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bookmarkStart w:id="2" w:name="_GoBack"/>
    <w:bookmarkEnd w:id="2"/>
    <w:p w:rsidR="00EF4C0A" w:rsidRPr="003444A6" w:rsidRDefault="00EF4C0A" w:rsidP="00DE645C">
      <w:pPr>
        <w:spacing w:before="240" w:line="240" w:lineRule="auto"/>
        <w:ind w:left="2318" w:firstLine="0"/>
        <w:jc w:val="center"/>
        <w:rPr>
          <w:rFonts w:cs="HeshamNormal"/>
          <w:szCs w:val="20"/>
          <w:rtl/>
        </w:rPr>
      </w:pPr>
      <w:r w:rsidRPr="003444A6">
        <w:rPr>
          <w:noProof/>
        </w:rPr>
        <mc:AlternateContent>
          <mc:Choice Requires="wps">
            <w:drawing>
              <wp:anchor distT="0" distB="0" distL="114300" distR="114300" simplePos="0" relativeHeight="251659776" behindDoc="0" locked="0" layoutInCell="1" allowOverlap="1" wp14:anchorId="74F5686F" wp14:editId="05B45361">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4E3A22" w:rsidRDefault="004E3A22" w:rsidP="00EF4C0A">
                            <w:pPr>
                              <w:ind w:firstLine="0"/>
                              <w:rPr>
                                <w:rFonts w:cs="HeshamNormal"/>
                                <w:color w:val="000000"/>
                                <w:sz w:val="30"/>
                                <w:szCs w:val="22"/>
                              </w:rPr>
                            </w:pPr>
                          </w:p>
                          <w:p w:rsidR="004E3A22" w:rsidRDefault="004E3A22" w:rsidP="00EF4C0A">
                            <w:pPr>
                              <w:ind w:firstLine="20"/>
                              <w:jc w:val="center"/>
                              <w:rPr>
                                <w:rFonts w:cs="HeshamNormal"/>
                                <w:color w:val="000000"/>
                                <w:sz w:val="30"/>
                                <w:szCs w:val="22"/>
                              </w:rPr>
                            </w:pPr>
                          </w:p>
                          <w:p w:rsidR="004E3A22" w:rsidRPr="005A1B71" w:rsidRDefault="004E3A22"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4E3A22" w:rsidRPr="005A1B71" w:rsidRDefault="004E3A22"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4E3A22" w:rsidRPr="00B40EF4" w:rsidRDefault="004E3A22" w:rsidP="00EF4C0A">
                            <w:pPr>
                              <w:ind w:firstLine="20"/>
                              <w:jc w:val="center"/>
                              <w:rPr>
                                <w:color w:val="000000"/>
                                <w:sz w:val="40"/>
                                <w:szCs w:val="40"/>
                              </w:rPr>
                            </w:pPr>
                          </w:p>
                          <w:p w:rsidR="004E3A22" w:rsidRPr="005A1B71" w:rsidRDefault="004E3A22"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4E3A22" w:rsidRPr="005A1B71" w:rsidRDefault="004E3A22"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4E3A22" w:rsidRPr="00D4268B" w:rsidRDefault="004E3A22" w:rsidP="00EF4C0A">
                            <w:pPr>
                              <w:ind w:firstLine="20"/>
                              <w:jc w:val="center"/>
                              <w:rPr>
                                <w:rFonts w:cs="Taher"/>
                                <w:color w:val="000000"/>
                                <w:sz w:val="40"/>
                                <w:szCs w:val="40"/>
                                <w:rtl/>
                              </w:rPr>
                            </w:pPr>
                          </w:p>
                          <w:p w:rsidR="004E3A22" w:rsidRDefault="004E3A22" w:rsidP="00EF4C0A">
                            <w:pPr>
                              <w:ind w:firstLine="20"/>
                              <w:jc w:val="center"/>
                              <w:rPr>
                                <w:rFonts w:cs="Taher"/>
                                <w:color w:val="000000"/>
                                <w:sz w:val="40"/>
                                <w:szCs w:val="40"/>
                                <w:rtl/>
                              </w:rPr>
                            </w:pPr>
                          </w:p>
                          <w:p w:rsidR="004E3A22" w:rsidRPr="00D4268B" w:rsidRDefault="004E3A22" w:rsidP="00EF4C0A">
                            <w:pPr>
                              <w:ind w:firstLine="20"/>
                              <w:jc w:val="center"/>
                              <w:rPr>
                                <w:rFonts w:cs="Taher"/>
                                <w:color w:val="000000"/>
                                <w:sz w:val="40"/>
                                <w:szCs w:val="40"/>
                                <w:rtl/>
                              </w:rPr>
                            </w:pPr>
                          </w:p>
                          <w:p w:rsidR="004E3A22" w:rsidRDefault="004E3A22"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4E3A22" w:rsidRPr="005A1B71" w:rsidRDefault="004E3A22" w:rsidP="00EF4C0A">
                            <w:pPr>
                              <w:rPr>
                                <w:rFonts w:ascii="Mosawi" w:hAnsi="Mosawi" w:cs="Mosawi"/>
                                <w:color w:val="000000"/>
                                <w:sz w:val="30"/>
                                <w:szCs w:val="22"/>
                              </w:rPr>
                            </w:pPr>
                          </w:p>
                          <w:p w:rsidR="004E3A22" w:rsidRDefault="004E3A22" w:rsidP="00EF4C0A">
                            <w:pPr>
                              <w:spacing w:line="460" w:lineRule="exact"/>
                              <w:ind w:firstLine="0"/>
                              <w:jc w:val="center"/>
                              <w:rPr>
                                <w:rFonts w:ascii="Mosawi" w:hAnsi="Mosawi" w:cs="Mosawi"/>
                                <w:color w:val="000000"/>
                                <w:sz w:val="30"/>
                                <w:szCs w:val="22"/>
                                <w:rtl/>
                              </w:rPr>
                            </w:pPr>
                          </w:p>
                          <w:p w:rsidR="004E3A22" w:rsidRDefault="004E3A22" w:rsidP="00EF4C0A">
                            <w:pPr>
                              <w:spacing w:line="460" w:lineRule="exact"/>
                              <w:ind w:firstLine="0"/>
                              <w:jc w:val="center"/>
                              <w:rPr>
                                <w:rFonts w:ascii="Mosawi" w:hAnsi="Mosawi" w:cs="Mosawi"/>
                                <w:color w:val="000000"/>
                                <w:sz w:val="30"/>
                                <w:szCs w:val="22"/>
                                <w:rtl/>
                              </w:rPr>
                            </w:pPr>
                          </w:p>
                          <w:p w:rsidR="004E3A22" w:rsidRDefault="004E3A22" w:rsidP="00EF4C0A">
                            <w:pPr>
                              <w:spacing w:line="460" w:lineRule="exact"/>
                              <w:ind w:firstLine="0"/>
                              <w:jc w:val="center"/>
                              <w:rPr>
                                <w:rFonts w:ascii="Mosawi" w:hAnsi="Mosawi" w:cs="Mosawi"/>
                                <w:color w:val="000000"/>
                                <w:sz w:val="30"/>
                                <w:szCs w:val="22"/>
                                <w:rtl/>
                              </w:rPr>
                            </w:pPr>
                          </w:p>
                          <w:p w:rsidR="004E3A22" w:rsidRDefault="004E3A22" w:rsidP="00EF4C0A">
                            <w:pPr>
                              <w:spacing w:line="460" w:lineRule="exact"/>
                              <w:ind w:firstLine="0"/>
                              <w:jc w:val="center"/>
                              <w:rPr>
                                <w:rFonts w:ascii="Mosawi" w:hAnsi="Mosawi" w:cs="Mosawi"/>
                                <w:color w:val="000000"/>
                                <w:sz w:val="30"/>
                                <w:szCs w:val="22"/>
                                <w:rtl/>
                              </w:rPr>
                            </w:pPr>
                          </w:p>
                          <w:p w:rsidR="004E3A22" w:rsidRDefault="004E3A22" w:rsidP="00EF4C0A">
                            <w:pPr>
                              <w:spacing w:line="460" w:lineRule="exact"/>
                              <w:ind w:firstLine="0"/>
                              <w:jc w:val="center"/>
                              <w:rPr>
                                <w:rFonts w:ascii="Mosawi" w:hAnsi="Mosawi" w:cs="Mosawi"/>
                                <w:color w:val="000000"/>
                                <w:sz w:val="30"/>
                                <w:szCs w:val="22"/>
                                <w:rtl/>
                              </w:rPr>
                            </w:pPr>
                          </w:p>
                          <w:p w:rsidR="004E3A22" w:rsidRDefault="004E3A22" w:rsidP="00EF4C0A">
                            <w:pPr>
                              <w:spacing w:line="460" w:lineRule="exact"/>
                              <w:ind w:firstLine="0"/>
                              <w:jc w:val="center"/>
                              <w:rPr>
                                <w:rFonts w:ascii="Mosawi" w:hAnsi="Mosawi" w:cs="Mosawi"/>
                                <w:color w:val="000000"/>
                                <w:sz w:val="30"/>
                                <w:szCs w:val="22"/>
                                <w:rtl/>
                              </w:rPr>
                            </w:pPr>
                          </w:p>
                          <w:p w:rsidR="004E3A22" w:rsidRDefault="004E3A22" w:rsidP="00EF4C0A">
                            <w:pPr>
                              <w:spacing w:line="460" w:lineRule="exact"/>
                              <w:ind w:firstLine="0"/>
                              <w:jc w:val="center"/>
                              <w:rPr>
                                <w:rFonts w:ascii="Mosawi" w:hAnsi="Mosawi" w:cs="Mosawi"/>
                                <w:color w:val="000000"/>
                                <w:sz w:val="30"/>
                                <w:szCs w:val="22"/>
                                <w:rtl/>
                              </w:rPr>
                            </w:pPr>
                          </w:p>
                          <w:p w:rsidR="004E3A22" w:rsidRPr="005A1B71" w:rsidRDefault="004E3A22" w:rsidP="00EF4C0A">
                            <w:pPr>
                              <w:spacing w:line="460" w:lineRule="exact"/>
                              <w:ind w:firstLine="0"/>
                              <w:jc w:val="center"/>
                              <w:rPr>
                                <w:rFonts w:ascii="Mosawi" w:hAnsi="Mosawi" w:cs="Mosawi"/>
                                <w:color w:val="000000"/>
                                <w:sz w:val="30"/>
                                <w:szCs w:val="22"/>
                                <w:rtl/>
                                <w:lang w:bidi="ar-LB"/>
                              </w:rPr>
                            </w:pPr>
                          </w:p>
                          <w:p w:rsidR="004E3A22" w:rsidRPr="005A1B71" w:rsidRDefault="004E3A22" w:rsidP="00EF4C0A">
                            <w:pPr>
                              <w:spacing w:line="460" w:lineRule="exact"/>
                              <w:ind w:firstLine="0"/>
                              <w:jc w:val="center"/>
                              <w:rPr>
                                <w:rFonts w:ascii="Mosawi" w:hAnsi="Mosawi" w:cs="Mosawi"/>
                                <w:color w:val="000000"/>
                                <w:sz w:val="30"/>
                                <w:szCs w:val="22"/>
                                <w:rtl/>
                              </w:rPr>
                            </w:pPr>
                          </w:p>
                          <w:p w:rsidR="004E3A22" w:rsidRDefault="004E3A22"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4E3A22" w:rsidRPr="00624088" w:rsidRDefault="004E3A22"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4E3A22" w:rsidRPr="005A1B71" w:rsidRDefault="004E3A22"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18004E" w:rsidRDefault="0018004E" w:rsidP="00EF4C0A">
                      <w:pPr>
                        <w:ind w:firstLine="0"/>
                        <w:rPr>
                          <w:rFonts w:cs="HeshamNormal"/>
                          <w:color w:val="000000"/>
                          <w:sz w:val="30"/>
                          <w:szCs w:val="22"/>
                        </w:rPr>
                      </w:pPr>
                    </w:p>
                    <w:p w:rsidR="0018004E" w:rsidRDefault="0018004E" w:rsidP="00EF4C0A">
                      <w:pPr>
                        <w:ind w:firstLine="20"/>
                        <w:jc w:val="center"/>
                        <w:rPr>
                          <w:rFonts w:cs="HeshamNormal"/>
                          <w:color w:val="000000"/>
                          <w:sz w:val="30"/>
                          <w:szCs w:val="22"/>
                        </w:rPr>
                      </w:pPr>
                    </w:p>
                    <w:p w:rsidR="0018004E" w:rsidRPr="005A1B71" w:rsidRDefault="0018004E"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18004E" w:rsidRPr="005A1B71" w:rsidRDefault="0018004E"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18004E" w:rsidRPr="00B40EF4" w:rsidRDefault="0018004E" w:rsidP="00EF4C0A">
                      <w:pPr>
                        <w:ind w:firstLine="20"/>
                        <w:jc w:val="center"/>
                        <w:rPr>
                          <w:color w:val="000000"/>
                          <w:sz w:val="40"/>
                          <w:szCs w:val="40"/>
                        </w:rPr>
                      </w:pPr>
                    </w:p>
                    <w:p w:rsidR="0018004E" w:rsidRPr="005A1B71" w:rsidRDefault="0018004E"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18004E" w:rsidRPr="005A1B71" w:rsidRDefault="0018004E"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18004E" w:rsidRPr="00D4268B" w:rsidRDefault="0018004E" w:rsidP="00EF4C0A">
                      <w:pPr>
                        <w:ind w:firstLine="20"/>
                        <w:jc w:val="center"/>
                        <w:rPr>
                          <w:rFonts w:cs="Taher"/>
                          <w:color w:val="000000"/>
                          <w:sz w:val="40"/>
                          <w:szCs w:val="40"/>
                          <w:rtl/>
                        </w:rPr>
                      </w:pPr>
                    </w:p>
                    <w:p w:rsidR="0018004E" w:rsidRDefault="0018004E" w:rsidP="00EF4C0A">
                      <w:pPr>
                        <w:ind w:firstLine="20"/>
                        <w:jc w:val="center"/>
                        <w:rPr>
                          <w:rFonts w:cs="Taher"/>
                          <w:color w:val="000000"/>
                          <w:sz w:val="40"/>
                          <w:szCs w:val="40"/>
                          <w:rtl/>
                        </w:rPr>
                      </w:pPr>
                    </w:p>
                    <w:p w:rsidR="0018004E" w:rsidRPr="00D4268B" w:rsidRDefault="0018004E" w:rsidP="00EF4C0A">
                      <w:pPr>
                        <w:ind w:firstLine="20"/>
                        <w:jc w:val="center"/>
                        <w:rPr>
                          <w:rFonts w:cs="Taher"/>
                          <w:color w:val="000000"/>
                          <w:sz w:val="40"/>
                          <w:szCs w:val="40"/>
                          <w:rtl/>
                        </w:rPr>
                      </w:pPr>
                    </w:p>
                    <w:p w:rsidR="0018004E" w:rsidRDefault="0018004E"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18004E" w:rsidRPr="005A1B71" w:rsidRDefault="0018004E" w:rsidP="00EF4C0A">
                      <w:pPr>
                        <w:rPr>
                          <w:rFonts w:ascii="Mosawi" w:hAnsi="Mosawi" w:cs="Mosawi"/>
                          <w:color w:val="000000"/>
                          <w:sz w:val="30"/>
                          <w:szCs w:val="22"/>
                        </w:rPr>
                      </w:pPr>
                    </w:p>
                    <w:p w:rsidR="0018004E" w:rsidRDefault="0018004E" w:rsidP="00EF4C0A">
                      <w:pPr>
                        <w:spacing w:line="460" w:lineRule="exact"/>
                        <w:ind w:firstLine="0"/>
                        <w:jc w:val="center"/>
                        <w:rPr>
                          <w:rFonts w:ascii="Mosawi" w:hAnsi="Mosawi" w:cs="Mosawi"/>
                          <w:color w:val="000000"/>
                          <w:sz w:val="30"/>
                          <w:szCs w:val="22"/>
                          <w:rtl/>
                        </w:rPr>
                      </w:pPr>
                    </w:p>
                    <w:p w:rsidR="0018004E" w:rsidRDefault="0018004E" w:rsidP="00EF4C0A">
                      <w:pPr>
                        <w:spacing w:line="460" w:lineRule="exact"/>
                        <w:ind w:firstLine="0"/>
                        <w:jc w:val="center"/>
                        <w:rPr>
                          <w:rFonts w:ascii="Mosawi" w:hAnsi="Mosawi" w:cs="Mosawi"/>
                          <w:color w:val="000000"/>
                          <w:sz w:val="30"/>
                          <w:szCs w:val="22"/>
                          <w:rtl/>
                        </w:rPr>
                      </w:pPr>
                    </w:p>
                    <w:p w:rsidR="0018004E" w:rsidRDefault="0018004E" w:rsidP="00EF4C0A">
                      <w:pPr>
                        <w:spacing w:line="460" w:lineRule="exact"/>
                        <w:ind w:firstLine="0"/>
                        <w:jc w:val="center"/>
                        <w:rPr>
                          <w:rFonts w:ascii="Mosawi" w:hAnsi="Mosawi" w:cs="Mosawi"/>
                          <w:color w:val="000000"/>
                          <w:sz w:val="30"/>
                          <w:szCs w:val="22"/>
                          <w:rtl/>
                        </w:rPr>
                      </w:pPr>
                    </w:p>
                    <w:p w:rsidR="0018004E" w:rsidRDefault="0018004E" w:rsidP="00EF4C0A">
                      <w:pPr>
                        <w:spacing w:line="460" w:lineRule="exact"/>
                        <w:ind w:firstLine="0"/>
                        <w:jc w:val="center"/>
                        <w:rPr>
                          <w:rFonts w:ascii="Mosawi" w:hAnsi="Mosawi" w:cs="Mosawi"/>
                          <w:color w:val="000000"/>
                          <w:sz w:val="30"/>
                          <w:szCs w:val="22"/>
                          <w:rtl/>
                        </w:rPr>
                      </w:pPr>
                    </w:p>
                    <w:p w:rsidR="0018004E" w:rsidRDefault="0018004E" w:rsidP="00EF4C0A">
                      <w:pPr>
                        <w:spacing w:line="460" w:lineRule="exact"/>
                        <w:ind w:firstLine="0"/>
                        <w:jc w:val="center"/>
                        <w:rPr>
                          <w:rFonts w:ascii="Mosawi" w:hAnsi="Mosawi" w:cs="Mosawi"/>
                          <w:color w:val="000000"/>
                          <w:sz w:val="30"/>
                          <w:szCs w:val="22"/>
                          <w:rtl/>
                        </w:rPr>
                      </w:pPr>
                    </w:p>
                    <w:p w:rsidR="0018004E" w:rsidRDefault="0018004E" w:rsidP="00EF4C0A">
                      <w:pPr>
                        <w:spacing w:line="460" w:lineRule="exact"/>
                        <w:ind w:firstLine="0"/>
                        <w:jc w:val="center"/>
                        <w:rPr>
                          <w:rFonts w:ascii="Mosawi" w:hAnsi="Mosawi" w:cs="Mosawi"/>
                          <w:color w:val="000000"/>
                          <w:sz w:val="30"/>
                          <w:szCs w:val="22"/>
                          <w:rtl/>
                        </w:rPr>
                      </w:pPr>
                    </w:p>
                    <w:p w:rsidR="0018004E" w:rsidRDefault="0018004E" w:rsidP="00EF4C0A">
                      <w:pPr>
                        <w:spacing w:line="460" w:lineRule="exact"/>
                        <w:ind w:firstLine="0"/>
                        <w:jc w:val="center"/>
                        <w:rPr>
                          <w:rFonts w:ascii="Mosawi" w:hAnsi="Mosawi" w:cs="Mosawi"/>
                          <w:color w:val="000000"/>
                          <w:sz w:val="30"/>
                          <w:szCs w:val="22"/>
                          <w:rtl/>
                        </w:rPr>
                      </w:pPr>
                    </w:p>
                    <w:p w:rsidR="0018004E" w:rsidRPr="005A1B71" w:rsidRDefault="0018004E" w:rsidP="00EF4C0A">
                      <w:pPr>
                        <w:spacing w:line="460" w:lineRule="exact"/>
                        <w:ind w:firstLine="0"/>
                        <w:jc w:val="center"/>
                        <w:rPr>
                          <w:rFonts w:ascii="Mosawi" w:hAnsi="Mosawi" w:cs="Mosawi"/>
                          <w:color w:val="000000"/>
                          <w:sz w:val="30"/>
                          <w:szCs w:val="22"/>
                          <w:rtl/>
                          <w:lang w:bidi="ar-LB"/>
                        </w:rPr>
                      </w:pPr>
                    </w:p>
                    <w:p w:rsidR="0018004E" w:rsidRPr="005A1B71" w:rsidRDefault="0018004E" w:rsidP="00EF4C0A">
                      <w:pPr>
                        <w:spacing w:line="460" w:lineRule="exact"/>
                        <w:ind w:firstLine="0"/>
                        <w:jc w:val="center"/>
                        <w:rPr>
                          <w:rFonts w:ascii="Mosawi" w:hAnsi="Mosawi" w:cs="Mosawi"/>
                          <w:color w:val="000000"/>
                          <w:sz w:val="30"/>
                          <w:szCs w:val="22"/>
                          <w:rtl/>
                        </w:rPr>
                      </w:pPr>
                    </w:p>
                    <w:p w:rsidR="0018004E" w:rsidRDefault="0018004E"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18004E" w:rsidRPr="00624088" w:rsidRDefault="0018004E"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18004E" w:rsidRPr="005A1B71" w:rsidRDefault="0018004E" w:rsidP="00EF4C0A">
                      <w:pPr>
                        <w:spacing w:line="460" w:lineRule="exact"/>
                        <w:ind w:firstLine="0"/>
                        <w:jc w:val="center"/>
                        <w:rPr>
                          <w:rFonts w:ascii="Mosawi" w:hAnsi="Mosawi" w:cs="Mosawi"/>
                          <w:color w:val="000000"/>
                          <w:sz w:val="30"/>
                          <w:szCs w:val="22"/>
                          <w:rtl/>
                        </w:rPr>
                      </w:pPr>
                    </w:p>
                  </w:txbxContent>
                </v:textbox>
              </v:shape>
            </w:pict>
          </mc:Fallback>
        </mc:AlternateContent>
      </w:r>
      <w:r w:rsidRPr="003444A6">
        <w:rPr>
          <w:rFonts w:cs="HeshamNormal" w:hint="cs"/>
          <w:sz w:val="36"/>
          <w:szCs w:val="76"/>
          <w:rtl/>
        </w:rPr>
        <w:t>نصوص</w:t>
      </w:r>
      <w:r w:rsidRPr="003444A6">
        <w:rPr>
          <w:rFonts w:cs="HeshamNormal"/>
          <w:sz w:val="36"/>
          <w:szCs w:val="76"/>
        </w:rPr>
        <w:t xml:space="preserve"> </w:t>
      </w:r>
      <w:r w:rsidRPr="003444A6">
        <w:rPr>
          <w:rFonts w:cs="HeshamNormal" w:hint="cs"/>
          <w:sz w:val="36"/>
          <w:szCs w:val="76"/>
          <w:rtl/>
        </w:rPr>
        <w:t>معاصرة</w:t>
      </w:r>
    </w:p>
    <w:p w:rsidR="00EF4C0A" w:rsidRPr="003444A6" w:rsidRDefault="00EF4C0A" w:rsidP="00EF4C0A">
      <w:pPr>
        <w:ind w:firstLine="0"/>
        <w:jc w:val="center"/>
        <w:rPr>
          <w:rFonts w:cs="HeshamNormal"/>
          <w:szCs w:val="20"/>
        </w:rPr>
      </w:pPr>
    </w:p>
    <w:p w:rsidR="00EF4C0A" w:rsidRPr="003444A6" w:rsidRDefault="00EF4C0A" w:rsidP="00EF4C0A">
      <w:pPr>
        <w:ind w:left="2347" w:firstLine="0"/>
        <w:jc w:val="center"/>
        <w:rPr>
          <w:rFonts w:cs="HeshamNormal"/>
          <w:szCs w:val="22"/>
        </w:rPr>
      </w:pPr>
      <w:r w:rsidRPr="003444A6">
        <w:rPr>
          <w:rFonts w:cs="HeshamNormal" w:hint="cs"/>
          <w:szCs w:val="22"/>
          <w:rtl/>
        </w:rPr>
        <w:t>فصليّة تعنى بالفكر الديني المعاصر</w:t>
      </w:r>
    </w:p>
    <w:p w:rsidR="0038465D" w:rsidRPr="003444A6" w:rsidRDefault="0038465D" w:rsidP="0047053A">
      <w:pPr>
        <w:ind w:left="2347" w:firstLine="0"/>
        <w:jc w:val="center"/>
        <w:rPr>
          <w:rFonts w:cs="HeshamNormal"/>
          <w:szCs w:val="22"/>
          <w:rtl/>
        </w:rPr>
      </w:pPr>
      <w:r w:rsidRPr="003444A6">
        <w:rPr>
          <w:rFonts w:cs="HeshamNormal" w:hint="cs"/>
          <w:sz w:val="21"/>
          <w:szCs w:val="21"/>
          <w:rtl/>
        </w:rPr>
        <w:t xml:space="preserve">العـددان </w:t>
      </w:r>
      <w:r w:rsidR="0047053A" w:rsidRPr="003444A6">
        <w:rPr>
          <w:rFonts w:cs="HeshamNormal" w:hint="cs"/>
          <w:sz w:val="21"/>
          <w:szCs w:val="21"/>
          <w:rtl/>
        </w:rPr>
        <w:t>ا</w:t>
      </w:r>
      <w:r w:rsidR="0047053A" w:rsidRPr="00611CCE">
        <w:rPr>
          <w:rFonts w:cs="HeshamNormal" w:hint="cs"/>
          <w:sz w:val="21"/>
          <w:szCs w:val="21"/>
          <w:rtl/>
        </w:rPr>
        <w:t>لث</w:t>
      </w:r>
      <w:r w:rsidR="0047053A" w:rsidRPr="003444A6">
        <w:rPr>
          <w:rFonts w:cs="HeshamNormal" w:hint="cs"/>
          <w:sz w:val="21"/>
          <w:szCs w:val="21"/>
          <w:rtl/>
        </w:rPr>
        <w:t xml:space="preserve">امن والتاسع والثلاثون، السـنة </w:t>
      </w:r>
      <w:r w:rsidRPr="003444A6">
        <w:rPr>
          <w:rFonts w:cs="HeshamNormal" w:hint="cs"/>
          <w:sz w:val="21"/>
          <w:szCs w:val="21"/>
          <w:rtl/>
        </w:rPr>
        <w:t>العاشرة</w:t>
      </w:r>
      <w:r w:rsidRPr="003444A6">
        <w:rPr>
          <w:rFonts w:cs="HeshamNormal" w:hint="cs"/>
          <w:szCs w:val="22"/>
          <w:rtl/>
        </w:rPr>
        <w:t>،</w:t>
      </w:r>
    </w:p>
    <w:p w:rsidR="00EF4C0A" w:rsidRPr="003444A6" w:rsidRDefault="0047053A" w:rsidP="0047053A">
      <w:pPr>
        <w:ind w:left="2347" w:firstLine="0"/>
        <w:jc w:val="center"/>
        <w:rPr>
          <w:rFonts w:cs="Ya-Ali"/>
          <w:sz w:val="26"/>
          <w:szCs w:val="26"/>
        </w:rPr>
      </w:pPr>
      <w:r w:rsidRPr="00B40122">
        <w:rPr>
          <w:rFonts w:ascii="Mosawi" w:hAnsi="Mosawi" w:cs="Ya-Ali" w:hint="cs"/>
          <w:b/>
          <w:bCs/>
          <w:sz w:val="25"/>
          <w:szCs w:val="25"/>
          <w:rtl/>
        </w:rPr>
        <w:t>ربيع وصيف</w:t>
      </w:r>
      <w:r w:rsidR="0038465D" w:rsidRPr="003444A6">
        <w:rPr>
          <w:rFonts w:ascii="Mosawi" w:hAnsi="Mosawi" w:cs="Ya-Ali" w:hint="cs"/>
          <w:b/>
          <w:bCs/>
          <w:sz w:val="26"/>
          <w:szCs w:val="26"/>
          <w:rtl/>
        </w:rPr>
        <w:t xml:space="preserve"> </w:t>
      </w:r>
      <w:r w:rsidR="0038465D" w:rsidRPr="00277AA5">
        <w:rPr>
          <w:rFonts w:cs="HeshamNormal" w:hint="cs"/>
          <w:sz w:val="21"/>
          <w:szCs w:val="21"/>
          <w:rtl/>
        </w:rPr>
        <w:t>201</w:t>
      </w:r>
      <w:r w:rsidRPr="00277AA5">
        <w:rPr>
          <w:rFonts w:cs="HeshamNormal" w:hint="cs"/>
          <w:sz w:val="21"/>
          <w:szCs w:val="21"/>
          <w:rtl/>
        </w:rPr>
        <w:t>5</w:t>
      </w:r>
      <w:r w:rsidR="0038465D" w:rsidRPr="003444A6">
        <w:rPr>
          <w:rFonts w:cs="HeshamNormal" w:hint="cs"/>
          <w:sz w:val="21"/>
          <w:szCs w:val="21"/>
          <w:rtl/>
        </w:rPr>
        <w:t xml:space="preserve">م، </w:t>
      </w:r>
      <w:r w:rsidR="0038465D" w:rsidRPr="00277AA5">
        <w:rPr>
          <w:rFonts w:cs="HeshamNormal" w:hint="cs"/>
          <w:sz w:val="21"/>
          <w:szCs w:val="21"/>
          <w:rtl/>
        </w:rPr>
        <w:t>143</w:t>
      </w:r>
      <w:r w:rsidRPr="00277AA5">
        <w:rPr>
          <w:rFonts w:cs="HeshamNormal" w:hint="cs"/>
          <w:sz w:val="21"/>
          <w:szCs w:val="21"/>
          <w:rtl/>
        </w:rPr>
        <w:t>6</w:t>
      </w:r>
      <w:r w:rsidR="0038465D" w:rsidRPr="003444A6">
        <w:rPr>
          <w:rFonts w:cs="HeshamNormal" w:hint="cs"/>
          <w:sz w:val="21"/>
          <w:szCs w:val="21"/>
          <w:rtl/>
        </w:rPr>
        <w:t>هـ</w:t>
      </w:r>
    </w:p>
    <w:p w:rsidR="00EF4C0A" w:rsidRPr="003444A6" w:rsidRDefault="00EF4C0A" w:rsidP="00EF4C0A">
      <w:pPr>
        <w:rPr>
          <w:sz w:val="32"/>
        </w:rPr>
      </w:pPr>
    </w:p>
    <w:p w:rsidR="00EF4C0A" w:rsidRPr="003444A6" w:rsidRDefault="00EF4C0A" w:rsidP="00EF4C0A">
      <w:pPr>
        <w:rPr>
          <w:sz w:val="32"/>
        </w:rPr>
      </w:pPr>
      <w:r w:rsidRPr="003444A6">
        <w:rPr>
          <w:rFonts w:cs="HeshamNormal"/>
          <w:noProof/>
          <w:sz w:val="30"/>
          <w:szCs w:val="22"/>
        </w:rPr>
        <mc:AlternateContent>
          <mc:Choice Requires="wps">
            <w:drawing>
              <wp:anchor distT="0" distB="0" distL="114300" distR="114300" simplePos="0" relativeHeight="251662848" behindDoc="0" locked="0" layoutInCell="1" allowOverlap="1" wp14:anchorId="71EF56D3" wp14:editId="05E2CB66">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A22" w:rsidRPr="00D015F9" w:rsidRDefault="004E3A22"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 xml:space="preserve">ترحّب المجلّة بمساهمات الباحثين في مجالات الفكر الإسلاميّ المعاصر، والتاريخ، والأدب، والتراث، ومراجعات </w:t>
                            </w:r>
                            <w:r w:rsidRPr="00F675DB">
                              <w:rPr>
                                <w:rFonts w:hint="cs"/>
                                <w:sz w:val="27"/>
                                <w:rtl/>
                              </w:rPr>
                              <w:t>الكتب</w:t>
                            </w:r>
                            <w:r w:rsidRPr="00D015F9">
                              <w:rPr>
                                <w:rFonts w:hint="cs"/>
                                <w:sz w:val="27"/>
                                <w:rtl/>
                              </w:rPr>
                              <w:t>، والمناقشات.</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4E3A22" w:rsidRPr="00D015F9" w:rsidRDefault="004E3A2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4E3A22" w:rsidRPr="00D015F9" w:rsidRDefault="004E3A22"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18004E" w:rsidRPr="00D015F9" w:rsidRDefault="0018004E"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 xml:space="preserve">ترحّب المجلّة بمساهمات الباحثين في مجالات الفكر الإسلاميّ المعاصر، والتاريخ، والأدب، والتراث، ومراجعات </w:t>
                      </w:r>
                      <w:r w:rsidRPr="00F675DB">
                        <w:rPr>
                          <w:rFonts w:hint="cs"/>
                          <w:sz w:val="27"/>
                          <w:rtl/>
                        </w:rPr>
                        <w:t>الكتب</w:t>
                      </w:r>
                      <w:r w:rsidRPr="00D015F9">
                        <w:rPr>
                          <w:rFonts w:hint="cs"/>
                          <w:sz w:val="27"/>
                          <w:rtl/>
                        </w:rPr>
                        <w:t>، والمناقشات.</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18004E" w:rsidRPr="00D015F9" w:rsidRDefault="0018004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18004E" w:rsidRPr="00D015F9" w:rsidRDefault="0018004E" w:rsidP="00EF4C0A">
                      <w:pPr>
                        <w:spacing w:line="440" w:lineRule="exact"/>
                        <w:ind w:left="170"/>
                        <w:rPr>
                          <w:sz w:val="27"/>
                        </w:rPr>
                      </w:pPr>
                    </w:p>
                  </w:txbxContent>
                </v:textbox>
              </v:shape>
            </w:pict>
          </mc:Fallback>
        </mc:AlternateContent>
      </w:r>
    </w:p>
    <w:p w:rsidR="00EF4C0A" w:rsidRPr="003444A6" w:rsidRDefault="00EF4C0A" w:rsidP="00EF4C0A">
      <w:pPr>
        <w:rPr>
          <w:sz w:val="32"/>
          <w:rtl/>
        </w:rPr>
      </w:pPr>
    </w:p>
    <w:p w:rsidR="00EF4C0A" w:rsidRPr="003444A6" w:rsidRDefault="00EF4C0A" w:rsidP="00EF4C0A">
      <w:pPr>
        <w:rPr>
          <w:sz w:val="32"/>
          <w:rtl/>
        </w:rPr>
      </w:pPr>
    </w:p>
    <w:p w:rsidR="00EF4C0A" w:rsidRPr="003444A6" w:rsidRDefault="00EF4C0A" w:rsidP="00EF4C0A">
      <w:pPr>
        <w:rPr>
          <w:sz w:val="32"/>
          <w:rtl/>
        </w:rPr>
      </w:pPr>
    </w:p>
    <w:p w:rsidR="00EF4C0A" w:rsidRPr="003444A6" w:rsidRDefault="00EF4C0A" w:rsidP="00EF4C0A">
      <w:pPr>
        <w:rPr>
          <w:sz w:val="32"/>
        </w:rPr>
      </w:pPr>
    </w:p>
    <w:p w:rsidR="00EF4C0A" w:rsidRPr="003444A6" w:rsidRDefault="00A14611" w:rsidP="00EF4C0A">
      <w:pPr>
        <w:rPr>
          <w:sz w:val="32"/>
        </w:rPr>
      </w:pPr>
      <w:r w:rsidRPr="003444A6">
        <w:rPr>
          <w:noProof/>
        </w:rPr>
        <mc:AlternateContent>
          <mc:Choice Requires="wps">
            <w:drawing>
              <wp:anchor distT="0" distB="0" distL="114300" distR="114300" simplePos="0" relativeHeight="251668992" behindDoc="0" locked="0" layoutInCell="1" allowOverlap="1" wp14:anchorId="68A1CD83" wp14:editId="2256030B">
                <wp:simplePos x="0" y="0"/>
                <wp:positionH relativeFrom="column">
                  <wp:posOffset>3642995</wp:posOffset>
                </wp:positionH>
                <wp:positionV relativeFrom="paragraph">
                  <wp:posOffset>8255</wp:posOffset>
                </wp:positionV>
                <wp:extent cx="112395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A22" w:rsidRPr="005A1B71" w:rsidRDefault="004E3A22"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proofErr w:type="spellStart"/>
                            <w:r w:rsidRPr="00936A91">
                              <w:rPr>
                                <w:rFonts w:cs="HeshamNormal" w:hint="cs"/>
                                <w:color w:val="000000"/>
                                <w:sz w:val="18"/>
                                <w:szCs w:val="18"/>
                                <w:rtl/>
                              </w:rPr>
                              <w:t>قيربا</w:t>
                            </w:r>
                            <w:r w:rsidRPr="005B39B1">
                              <w:rPr>
                                <w:rFonts w:cs="Sultan Medium" w:hint="cs"/>
                                <w:color w:val="000000"/>
                                <w:sz w:val="18"/>
                                <w:szCs w:val="18"/>
                                <w:rtl/>
                              </w:rPr>
                              <w:t>ش</w:t>
                            </w:r>
                            <w:proofErr w:type="spellEnd"/>
                            <w:r>
                              <w:rPr>
                                <w:rFonts w:cs="HeshamNormal" w:hint="cs"/>
                                <w:color w:val="000000"/>
                                <w:sz w:val="18"/>
                                <w:szCs w:val="18"/>
                                <w:rtl/>
                              </w:rPr>
                              <w:t xml:space="preserve"> </w:t>
                            </w:r>
                            <w:proofErr w:type="spellStart"/>
                            <w:r w:rsidRPr="00936A91">
                              <w:rPr>
                                <w:rFonts w:cs="HeshamNormal" w:hint="cs"/>
                                <w:color w:val="000000"/>
                                <w:sz w:val="18"/>
                                <w:szCs w:val="18"/>
                                <w:rtl/>
                              </w:rPr>
                              <w:t>أوغلو</w:t>
                            </w:r>
                            <w:proofErr w:type="spellEnd"/>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 xml:space="preserve">محمد علي </w:t>
                            </w:r>
                            <w:proofErr w:type="spellStart"/>
                            <w:r>
                              <w:rPr>
                                <w:rFonts w:cs="HeshamNormal" w:hint="cs"/>
                                <w:color w:val="000000"/>
                                <w:szCs w:val="20"/>
                                <w:rtl/>
                              </w:rPr>
                              <w:t>آذر</w:t>
                            </w:r>
                            <w:proofErr w:type="spellEnd"/>
                            <w:r>
                              <w:rPr>
                                <w:rFonts w:cs="HeshamNormal" w:hint="cs"/>
                                <w:color w:val="000000"/>
                                <w:szCs w:val="20"/>
                                <w:rtl/>
                              </w:rPr>
                              <w:t xml:space="preserve">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6.85pt;margin-top:.65pt;width:88.5pt;height:14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" stroked="f">
                <v:textbox inset="0,0,0,0">
                  <w:txbxContent>
                    <w:p w:rsidR="007A59F0" w:rsidRPr="005A1B71" w:rsidRDefault="007A59F0"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3444A6">
        <w:rPr>
          <w:noProof/>
        </w:rPr>
        <mc:AlternateContent>
          <mc:Choice Requires="wps">
            <w:drawing>
              <wp:anchor distT="0" distB="0" distL="114300" distR="114300" simplePos="0" relativeHeight="251664896" behindDoc="0" locked="0" layoutInCell="1" allowOverlap="1" wp14:anchorId="58BF786A" wp14:editId="447B55EC">
                <wp:simplePos x="0" y="0"/>
                <wp:positionH relativeFrom="column">
                  <wp:posOffset>3010535</wp:posOffset>
                </wp:positionH>
                <wp:positionV relativeFrom="paragraph">
                  <wp:posOffset>12065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A22" w:rsidRPr="001160BA" w:rsidRDefault="004E3A22"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7.05pt;margin-top:.95pt;width:40.35pt;height:14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" stroked="f">
                <v:textbox inset="0,0,0,0">
                  <w:txbxContent>
                    <w:p w:rsidR="007A59F0" w:rsidRPr="001160BA" w:rsidRDefault="007A59F0"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3444A6" w:rsidRDefault="00EF4C0A" w:rsidP="00EF4C0A">
      <w:pPr>
        <w:rPr>
          <w:sz w:val="32"/>
        </w:rPr>
      </w:pPr>
    </w:p>
    <w:p w:rsidR="00EF4C0A" w:rsidRPr="003444A6" w:rsidRDefault="00EF4C0A" w:rsidP="00EF4C0A">
      <w:pPr>
        <w:rPr>
          <w:sz w:val="32"/>
        </w:rPr>
      </w:pPr>
    </w:p>
    <w:p w:rsidR="00EF4C0A" w:rsidRPr="003444A6" w:rsidRDefault="00EF4C0A" w:rsidP="00EF4C0A">
      <w:pPr>
        <w:ind w:firstLine="0"/>
        <w:rPr>
          <w:rFonts w:ascii="MS Sans Serif" w:hAnsi="MS Sans Serif" w:cs="HeshamNormal"/>
          <w:sz w:val="26"/>
          <w:szCs w:val="36"/>
          <w:rtl/>
          <w:lang w:eastAsia="ar-SA"/>
        </w:rPr>
      </w:pPr>
      <w:r w:rsidRPr="003444A6">
        <w:rPr>
          <w:rFonts w:cs="FS_Bold"/>
        </w:rPr>
        <w:br w:type="page"/>
      </w:r>
      <w:bookmarkEnd w:id="0"/>
      <w:bookmarkEnd w:id="1"/>
      <w:r w:rsidRPr="003444A6">
        <w:rPr>
          <w:noProof/>
        </w:rPr>
        <w:lastRenderedPageBreak/>
        <w:drawing>
          <wp:anchor distT="0" distB="0" distL="114300" distR="114300" simplePos="0" relativeHeight="251663872" behindDoc="1" locked="0" layoutInCell="1" allowOverlap="1" wp14:anchorId="4A9C094A" wp14:editId="5F1D2B75">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4A6">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3444A6" w:rsidRDefault="00EF4C0A" w:rsidP="00EF4C0A">
      <w:pPr>
        <w:widowControl/>
        <w:ind w:firstLine="0"/>
        <w:jc w:val="center"/>
        <w:rPr>
          <w:rFonts w:ascii="MS Sans Serif" w:hAnsi="MS Sans Serif" w:cs="AL-Sarem Bold"/>
          <w:b/>
          <w:sz w:val="26"/>
          <w:szCs w:val="28"/>
          <w:rtl/>
          <w:lang w:eastAsia="ar-SA"/>
        </w:rPr>
      </w:pPr>
      <w:r w:rsidRPr="003444A6">
        <w:rPr>
          <w:rFonts w:ascii="MS Sans Serif" w:hAnsi="MS Sans Serif" w:cs="AL-Sarem Bold" w:hint="cs"/>
          <w:b/>
          <w:sz w:val="26"/>
          <w:szCs w:val="28"/>
          <w:rtl/>
          <w:lang w:eastAsia="ar-SA"/>
        </w:rPr>
        <w:t>تعنى بالفكر الديني المعاصر</w:t>
      </w:r>
    </w:p>
    <w:p w:rsidR="00090163" w:rsidRPr="003444A6" w:rsidRDefault="00090163" w:rsidP="00090163">
      <w:pPr>
        <w:widowControl/>
        <w:spacing w:line="300" w:lineRule="exact"/>
        <w:ind w:firstLine="0"/>
        <w:jc w:val="left"/>
        <w:rPr>
          <w:rFonts w:ascii="Times New Roman" w:hAnsi="Times New Roman" w:cs="PT Bold Heading"/>
          <w:b/>
          <w:bCs/>
          <w:sz w:val="44"/>
          <w:szCs w:val="44"/>
          <w:rtl/>
          <w:lang w:eastAsia="ar-SA"/>
        </w:rPr>
      </w:pPr>
      <w:r w:rsidRPr="003444A6">
        <w:rPr>
          <w:rFonts w:ascii="Times New Roman" w:hAnsi="Times New Roman" w:cs="PT Bold Heading" w:hint="cs"/>
          <w:bCs/>
          <w:sz w:val="32"/>
          <w:szCs w:val="32"/>
          <w:lang w:eastAsia="ar-SA"/>
        </w:rPr>
        <w:sym w:font="Wingdings" w:char="F072"/>
      </w:r>
      <w:r w:rsidRPr="003444A6">
        <w:rPr>
          <w:rFonts w:ascii="Times New Roman" w:hAnsi="Times New Roman" w:cs="PT Bold Heading" w:hint="cs"/>
          <w:bCs/>
          <w:sz w:val="32"/>
          <w:szCs w:val="32"/>
          <w:rtl/>
          <w:lang w:eastAsia="ar-SA"/>
        </w:rPr>
        <w:t xml:space="preserve"> المراســلات</w:t>
      </w:r>
    </w:p>
    <w:p w:rsidR="00090163" w:rsidRPr="003444A6" w:rsidRDefault="00090163" w:rsidP="00090163">
      <w:pPr>
        <w:widowControl/>
        <w:spacing w:line="300" w:lineRule="exact"/>
        <w:ind w:firstLine="0"/>
        <w:jc w:val="center"/>
        <w:rPr>
          <w:rFonts w:ascii="MS Sans Serif" w:hAnsi="MS Sans Serif" w:cs="Ya-Ali"/>
          <w:b/>
          <w:szCs w:val="24"/>
          <w:rtl/>
          <w:lang w:eastAsia="ar-SA"/>
        </w:rPr>
      </w:pPr>
      <w:r w:rsidRPr="003444A6">
        <w:rPr>
          <w:rFonts w:ascii="MS Sans Serif" w:hAnsi="MS Sans Serif" w:cs="Ya-Ali" w:hint="cs"/>
          <w:b/>
          <w:szCs w:val="24"/>
          <w:rtl/>
          <w:lang w:eastAsia="ar-SA"/>
        </w:rPr>
        <w:t xml:space="preserve">لبنان ــ بيروت ــ ص. ب: </w:t>
      </w:r>
      <w:r w:rsidRPr="00FA67A5">
        <w:rPr>
          <w:rFonts w:ascii="MS Sans Serif" w:hAnsi="MS Sans Serif" w:cs="Ya-Ali" w:hint="cs"/>
          <w:b/>
          <w:szCs w:val="24"/>
          <w:rtl/>
          <w:lang w:eastAsia="ar-SA"/>
        </w:rPr>
        <w:t>327</w:t>
      </w:r>
      <w:r w:rsidRPr="003444A6">
        <w:rPr>
          <w:rFonts w:ascii="MS Sans Serif" w:hAnsi="MS Sans Serif" w:cs="Ya-Ali" w:hint="cs"/>
          <w:b/>
          <w:szCs w:val="24"/>
          <w:rtl/>
          <w:lang w:eastAsia="ar-SA"/>
        </w:rPr>
        <w:t xml:space="preserve"> / </w:t>
      </w:r>
      <w:r w:rsidRPr="00FA67A5">
        <w:rPr>
          <w:rFonts w:ascii="MS Sans Serif" w:hAnsi="MS Sans Serif" w:cs="Ya-Ali" w:hint="cs"/>
          <w:b/>
          <w:szCs w:val="24"/>
          <w:rtl/>
          <w:lang w:eastAsia="ar-SA"/>
        </w:rPr>
        <w:t>25</w:t>
      </w:r>
      <w:r w:rsidRPr="003444A6">
        <w:rPr>
          <w:rFonts w:ascii="MS Sans Serif" w:hAnsi="MS Sans Serif" w:cs="Ya-Ali" w:hint="cs"/>
          <w:b/>
          <w:szCs w:val="24"/>
          <w:rtl/>
          <w:lang w:eastAsia="ar-SA"/>
        </w:rPr>
        <w:t xml:space="preserve"> </w:t>
      </w:r>
    </w:p>
    <w:p w:rsidR="00090163" w:rsidRPr="003444A6" w:rsidRDefault="004E3A22" w:rsidP="00090163">
      <w:pPr>
        <w:widowControl/>
        <w:spacing w:line="300" w:lineRule="exact"/>
        <w:ind w:firstLine="0"/>
        <w:jc w:val="center"/>
        <w:rPr>
          <w:rFonts w:ascii="Times New Roman" w:hAnsi="Times New Roman" w:cs="Times New Roman"/>
          <w:sz w:val="30"/>
          <w:szCs w:val="24"/>
          <w:rtl/>
          <w:lang w:eastAsia="ar-SA"/>
        </w:rPr>
      </w:pPr>
      <w:hyperlink r:id="rId10" w:history="1">
        <w:r w:rsidR="00090163" w:rsidRPr="003444A6">
          <w:rPr>
            <w:rStyle w:val="Hyperlink"/>
            <w:rFonts w:ascii="Times New Roman" w:hAnsi="Times New Roman" w:cs="Times New Roman"/>
            <w:b/>
            <w:bCs/>
            <w:color w:val="auto"/>
            <w:sz w:val="28"/>
            <w:szCs w:val="28"/>
            <w:u w:val="none"/>
            <w:lang w:eastAsia="ar-SA"/>
          </w:rPr>
          <w:t>www.nosos.net</w:t>
        </w:r>
      </w:hyperlink>
      <w:r w:rsidR="00090163" w:rsidRPr="003444A6">
        <w:rPr>
          <w:rFonts w:ascii="Times New Roman" w:hAnsi="Times New Roman" w:cs="Times New Roman" w:hint="cs"/>
          <w:b/>
          <w:bCs/>
          <w:sz w:val="28"/>
          <w:szCs w:val="28"/>
          <w:rtl/>
          <w:lang w:eastAsia="ar-SA"/>
        </w:rPr>
        <w:t xml:space="preserve">      |</w:t>
      </w:r>
      <w:r w:rsidR="00090163" w:rsidRPr="003444A6">
        <w:rPr>
          <w:rFonts w:ascii="Times New Roman" w:hAnsi="Times New Roman" w:cs="Times New Roman" w:hint="cs"/>
          <w:b/>
          <w:bCs/>
          <w:sz w:val="33"/>
          <w:szCs w:val="33"/>
          <w:rtl/>
          <w:lang w:eastAsia="ar-SA"/>
        </w:rPr>
        <w:t xml:space="preserve">     </w:t>
      </w:r>
      <w:r w:rsidR="00090163" w:rsidRPr="003444A6">
        <w:rPr>
          <w:rFonts w:ascii="MS Sans Serif" w:hAnsi="MS Sans Serif" w:cs="Ya-Ali" w:hint="cs"/>
          <w:b/>
          <w:szCs w:val="24"/>
          <w:rtl/>
          <w:lang w:eastAsia="ar-SA"/>
        </w:rPr>
        <w:t>البريد الإلكتروني:</w:t>
      </w:r>
      <w:r w:rsidR="00090163" w:rsidRPr="003444A6">
        <w:rPr>
          <w:rFonts w:ascii="Times New Roman" w:hAnsi="Times New Roman" w:cs="Times New Roman" w:hint="cs"/>
          <w:sz w:val="30"/>
          <w:szCs w:val="24"/>
          <w:rtl/>
          <w:lang w:eastAsia="ar-SA"/>
        </w:rPr>
        <w:t xml:space="preserve">  </w:t>
      </w:r>
      <w:hyperlink r:id="rId11" w:history="1">
        <w:r w:rsidR="00090163" w:rsidRPr="003444A6">
          <w:rPr>
            <w:rFonts w:ascii="Times New Roman" w:hAnsi="Times New Roman" w:cs="Times New Roman"/>
            <w:szCs w:val="24"/>
            <w:lang w:eastAsia="ar-SA"/>
          </w:rPr>
          <w:t>info</w:t>
        </w:r>
        <w:r w:rsidR="00090163" w:rsidRPr="003444A6">
          <w:rPr>
            <w:rFonts w:ascii="Times New Roman" w:hAnsi="Times New Roman" w:cs="Times New Roman"/>
            <w:sz w:val="6"/>
            <w:szCs w:val="6"/>
            <w:lang w:eastAsia="ar-SA"/>
          </w:rPr>
          <w:t xml:space="preserve"> </w:t>
        </w:r>
        <w:r w:rsidR="00090163" w:rsidRPr="003444A6">
          <w:rPr>
            <w:rFonts w:ascii="Times New Roman" w:hAnsi="Times New Roman" w:cs="Times New Roman"/>
            <w:szCs w:val="24"/>
            <w:lang w:eastAsia="ar-SA"/>
          </w:rPr>
          <w:t>@</w:t>
        </w:r>
        <w:r w:rsidR="00090163" w:rsidRPr="003444A6">
          <w:rPr>
            <w:rFonts w:ascii="Times New Roman" w:hAnsi="Times New Roman" w:cs="Times New Roman"/>
            <w:sz w:val="8"/>
            <w:szCs w:val="8"/>
            <w:lang w:eastAsia="ar-SA"/>
          </w:rPr>
          <w:t xml:space="preserve"> </w:t>
        </w:r>
        <w:r w:rsidR="00090163" w:rsidRPr="003444A6">
          <w:rPr>
            <w:rFonts w:ascii="Times New Roman" w:hAnsi="Times New Roman" w:cs="Times New Roman"/>
            <w:szCs w:val="24"/>
            <w:lang w:eastAsia="ar-SA"/>
          </w:rPr>
          <w:t>nosos.net</w:t>
        </w:r>
      </w:hyperlink>
    </w:p>
    <w:p w:rsidR="00090163" w:rsidRPr="003444A6"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3444A6" w:rsidRDefault="00090163" w:rsidP="00090163">
      <w:pPr>
        <w:widowControl/>
        <w:spacing w:line="300" w:lineRule="exact"/>
        <w:ind w:firstLine="0"/>
        <w:jc w:val="left"/>
        <w:rPr>
          <w:rFonts w:ascii="Times New Roman" w:hAnsi="Times New Roman" w:cs="PT Bold Heading"/>
          <w:bCs/>
          <w:sz w:val="32"/>
          <w:szCs w:val="32"/>
          <w:rtl/>
          <w:lang w:eastAsia="ar-SA"/>
        </w:rPr>
      </w:pPr>
      <w:r w:rsidRPr="003444A6">
        <w:rPr>
          <w:rFonts w:ascii="Times New Roman" w:hAnsi="Times New Roman" w:cs="PT Bold Heading" w:hint="cs"/>
          <w:bCs/>
          <w:sz w:val="32"/>
          <w:szCs w:val="32"/>
          <w:lang w:eastAsia="ar-SA"/>
        </w:rPr>
        <w:sym w:font="Wingdings" w:char="F072"/>
      </w:r>
      <w:r w:rsidRPr="003444A6">
        <w:rPr>
          <w:rFonts w:ascii="Times New Roman" w:hAnsi="Times New Roman" w:cs="PT Bold Heading" w:hint="cs"/>
          <w:bCs/>
          <w:sz w:val="32"/>
          <w:szCs w:val="32"/>
          <w:rtl/>
          <w:lang w:eastAsia="ar-SA"/>
        </w:rPr>
        <w:t xml:space="preserve"> التنفيذ الطباعي ومركز النشر:  </w:t>
      </w:r>
    </w:p>
    <w:p w:rsidR="00090163" w:rsidRPr="003444A6" w:rsidRDefault="00090163" w:rsidP="00090163">
      <w:pPr>
        <w:widowControl/>
        <w:spacing w:line="300" w:lineRule="exact"/>
        <w:ind w:firstLine="0"/>
        <w:rPr>
          <w:rFonts w:ascii="MS Sans Serif" w:hAnsi="MS Sans Serif" w:cs="Ya-Ali"/>
          <w:b/>
          <w:spacing w:val="-8"/>
          <w:szCs w:val="24"/>
          <w:rtl/>
          <w:lang w:eastAsia="ar-SA"/>
        </w:rPr>
      </w:pPr>
      <w:r w:rsidRPr="003444A6">
        <w:rPr>
          <w:rFonts w:ascii="MS Sans Serif" w:hAnsi="MS Sans Serif" w:cs="Ya-Ali" w:hint="cs"/>
          <w:b/>
          <w:spacing w:val="-8"/>
          <w:szCs w:val="24"/>
          <w:rtl/>
          <w:lang w:eastAsia="ar-SA"/>
        </w:rPr>
        <w:t xml:space="preserve">مؤسسة دلتا للطباعة والنشر، لبنان ــ الحدث </w:t>
      </w:r>
      <w:r w:rsidRPr="003444A6">
        <w:rPr>
          <w:rFonts w:ascii="MS Sans Serif" w:hAnsi="MS Sans Serif" w:cs="Ya-Ali"/>
          <w:b/>
          <w:spacing w:val="-8"/>
          <w:szCs w:val="24"/>
          <w:rtl/>
          <w:lang w:eastAsia="ar-SA"/>
        </w:rPr>
        <w:t>ـ</w:t>
      </w:r>
      <w:r w:rsidRPr="003444A6">
        <w:rPr>
          <w:rFonts w:ascii="MS Sans Serif" w:hAnsi="MS Sans Serif" w:cs="Ya-Ali" w:hint="cs"/>
          <w:b/>
          <w:spacing w:val="-8"/>
          <w:szCs w:val="24"/>
          <w:rtl/>
          <w:lang w:eastAsia="ar-SA"/>
        </w:rPr>
        <w:t xml:space="preserve">  قرب مستشفى السان تريز </w:t>
      </w:r>
      <w:r w:rsidRPr="003444A6">
        <w:rPr>
          <w:rFonts w:ascii="MS Sans Serif" w:hAnsi="MS Sans Serif" w:cs="Ya-Ali"/>
          <w:b/>
          <w:spacing w:val="-8"/>
          <w:szCs w:val="24"/>
          <w:rtl/>
          <w:lang w:eastAsia="ar-SA"/>
        </w:rPr>
        <w:t>ـ</w:t>
      </w:r>
      <w:r w:rsidRPr="003444A6">
        <w:rPr>
          <w:rFonts w:ascii="MS Sans Serif" w:hAnsi="MS Sans Serif" w:cs="Ya-Ali" w:hint="cs"/>
          <w:b/>
          <w:spacing w:val="-8"/>
          <w:szCs w:val="24"/>
          <w:rtl/>
          <w:lang w:eastAsia="ar-SA"/>
        </w:rPr>
        <w:t xml:space="preserve">  مفرق ملحمة كساب </w:t>
      </w:r>
      <w:r w:rsidRPr="003444A6">
        <w:rPr>
          <w:rFonts w:ascii="MS Sans Serif" w:hAnsi="MS Sans Serif" w:cs="Ya-Ali"/>
          <w:b/>
          <w:spacing w:val="-8"/>
          <w:szCs w:val="24"/>
          <w:rtl/>
          <w:lang w:eastAsia="ar-SA"/>
        </w:rPr>
        <w:t>ـ</w:t>
      </w:r>
      <w:r w:rsidRPr="003444A6">
        <w:rPr>
          <w:rFonts w:ascii="MS Sans Serif" w:hAnsi="MS Sans Serif" w:cs="Ya-Ali" w:hint="cs"/>
          <w:b/>
          <w:spacing w:val="-8"/>
          <w:szCs w:val="24"/>
          <w:rtl/>
          <w:lang w:eastAsia="ar-SA"/>
        </w:rPr>
        <w:t xml:space="preserve">ـ </w:t>
      </w:r>
      <w:r w:rsidRPr="003444A6">
        <w:rPr>
          <w:rFonts w:ascii="MS Sans Serif" w:hAnsi="MS Sans Serif" w:cs="Ya-Ali" w:hint="cs"/>
          <w:b/>
          <w:szCs w:val="24"/>
          <w:rtl/>
          <w:lang w:eastAsia="ar-SA"/>
        </w:rPr>
        <w:t xml:space="preserve">خلف المركز الثقافي اللبناني </w:t>
      </w:r>
      <w:r w:rsidRPr="003444A6">
        <w:rPr>
          <w:rFonts w:ascii="MS Sans Serif" w:hAnsi="MS Sans Serif" w:cs="Ya-Ali"/>
          <w:b/>
          <w:szCs w:val="24"/>
          <w:rtl/>
          <w:lang w:eastAsia="ar-SA"/>
        </w:rPr>
        <w:t>ـ</w:t>
      </w:r>
      <w:r w:rsidRPr="003444A6">
        <w:rPr>
          <w:rFonts w:ascii="MS Sans Serif" w:hAnsi="MS Sans Serif" w:cs="Ya-Ali" w:hint="cs"/>
          <w:b/>
          <w:szCs w:val="24"/>
          <w:rtl/>
          <w:lang w:eastAsia="ar-SA"/>
        </w:rPr>
        <w:t>ـ بناية عبد الكريم وعطية ــ تلفاكس</w:t>
      </w:r>
      <w:r w:rsidRPr="002F7F8C">
        <w:rPr>
          <w:rFonts w:ascii="MS Sans Serif" w:hAnsi="MS Sans Serif" w:cs="Ya-Ali" w:hint="cs"/>
          <w:b/>
          <w:szCs w:val="24"/>
          <w:rtl/>
          <w:lang w:eastAsia="ar-SA"/>
        </w:rPr>
        <w:t>: 009615464520</w:t>
      </w:r>
    </w:p>
    <w:p w:rsidR="00090163" w:rsidRPr="003444A6" w:rsidRDefault="00090163" w:rsidP="00090163">
      <w:pPr>
        <w:widowControl/>
        <w:spacing w:line="300" w:lineRule="exact"/>
        <w:ind w:firstLine="0"/>
        <w:jc w:val="center"/>
        <w:rPr>
          <w:rFonts w:ascii="Times New Roman" w:hAnsi="Times New Roman" w:cs="Times New Roman"/>
          <w:szCs w:val="24"/>
          <w:lang w:eastAsia="ar-SA"/>
        </w:rPr>
      </w:pPr>
      <w:r w:rsidRPr="003444A6">
        <w:rPr>
          <w:rFonts w:ascii="MS Sans Serif" w:hAnsi="MS Sans Serif" w:cs="Ya-Ali" w:hint="cs"/>
          <w:b/>
          <w:szCs w:val="24"/>
          <w:rtl/>
          <w:lang w:eastAsia="ar-SA"/>
        </w:rPr>
        <w:t>البريد الإلكتروني:</w:t>
      </w:r>
      <w:r w:rsidRPr="003444A6">
        <w:rPr>
          <w:rFonts w:ascii="Times New Roman" w:hAnsi="Times New Roman" w:cs="Times New Roman" w:hint="cs"/>
          <w:szCs w:val="24"/>
          <w:rtl/>
          <w:lang w:eastAsia="ar-SA"/>
        </w:rPr>
        <w:t xml:space="preserve"> </w:t>
      </w:r>
      <w:r w:rsidRPr="003444A6">
        <w:rPr>
          <w:rFonts w:ascii="Times New Roman" w:hAnsi="Times New Roman" w:cs="Times New Roman"/>
          <w:szCs w:val="24"/>
          <w:lang w:eastAsia="ar-SA"/>
        </w:rPr>
        <w:t>deltapress@terra.net.lb</w:t>
      </w:r>
    </w:p>
    <w:p w:rsidR="00090163" w:rsidRPr="003444A6"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3444A6" w:rsidRDefault="00090163" w:rsidP="00090163">
      <w:pPr>
        <w:widowControl/>
        <w:spacing w:line="340" w:lineRule="exact"/>
        <w:ind w:firstLine="0"/>
        <w:rPr>
          <w:rFonts w:ascii="MS Sans Serif" w:hAnsi="MS Sans Serif" w:cs="Simplified Arabic"/>
          <w:b/>
          <w:bCs/>
          <w:szCs w:val="24"/>
          <w:rtl/>
          <w:lang w:eastAsia="ar-SA"/>
        </w:rPr>
      </w:pPr>
      <w:r w:rsidRPr="003444A6">
        <w:rPr>
          <w:rFonts w:ascii="Times New Roman" w:hAnsi="Times New Roman" w:cs="PT Bold Heading" w:hint="cs"/>
          <w:bCs/>
          <w:sz w:val="32"/>
          <w:szCs w:val="32"/>
          <w:lang w:eastAsia="ar-SA"/>
        </w:rPr>
        <w:sym w:font="Wingdings" w:char="F072"/>
      </w:r>
      <w:r w:rsidRPr="003444A6">
        <w:rPr>
          <w:rFonts w:ascii="Times New Roman" w:hAnsi="Times New Roman" w:cs="PT Bold Heading" w:hint="cs"/>
          <w:bCs/>
          <w:sz w:val="32"/>
          <w:szCs w:val="32"/>
          <w:rtl/>
          <w:lang w:eastAsia="ar-SA"/>
        </w:rPr>
        <w:t xml:space="preserve"> وكلاء التوزيــع</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 w:val="30"/>
          <w:szCs w:val="28"/>
          <w:rtl/>
          <w:lang w:eastAsia="ar-SA"/>
        </w:rPr>
        <w:t>٭</w:t>
      </w:r>
      <w:r w:rsidRPr="003444A6">
        <w:rPr>
          <w:rFonts w:ascii="Times New Roman" w:hAnsi="Times New Roman" w:cs="DanaFajr" w:hint="cs"/>
          <w:szCs w:val="28"/>
          <w:rtl/>
          <w:lang w:eastAsia="ar-SA"/>
        </w:rPr>
        <w:t xml:space="preserve"> </w:t>
      </w:r>
      <w:r w:rsidRPr="003444A6">
        <w:rPr>
          <w:rFonts w:ascii="Times New Roman" w:hAnsi="Times New Roman" w:cs="DanaFajr" w:hint="cs"/>
          <w:b/>
          <w:bCs/>
          <w:szCs w:val="28"/>
          <w:rtl/>
          <w:lang w:eastAsia="ar-SA"/>
        </w:rPr>
        <w:t xml:space="preserve">لبنان: </w:t>
      </w:r>
      <w:r w:rsidRPr="003444A6">
        <w:rPr>
          <w:rFonts w:ascii="Times New Roman" w:hAnsi="Times New Roman" w:cs="DanaFajr"/>
          <w:b/>
          <w:bCs/>
          <w:szCs w:val="28"/>
          <w:rtl/>
          <w:lang w:eastAsia="ar-SA"/>
        </w:rPr>
        <w:t>شركة</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الناشرون</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لتوزيع</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الصحف</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والمطبوعات</w:t>
      </w:r>
      <w:r w:rsidRPr="003444A6">
        <w:rPr>
          <w:rFonts w:ascii="Times New Roman" w:hAnsi="Times New Roman" w:cs="DanaFajr" w:hint="cs"/>
          <w:b/>
          <w:bCs/>
          <w:szCs w:val="28"/>
          <w:rtl/>
          <w:lang w:eastAsia="ar-SA"/>
        </w:rPr>
        <w:t>، بيروت، ال</w:t>
      </w:r>
      <w:r w:rsidRPr="003444A6">
        <w:rPr>
          <w:rFonts w:ascii="Times New Roman" w:hAnsi="Times New Roman" w:cs="DanaFajr"/>
          <w:b/>
          <w:bCs/>
          <w:szCs w:val="28"/>
          <w:rtl/>
          <w:lang w:eastAsia="ar-SA"/>
        </w:rPr>
        <w:t>مشر</w:t>
      </w:r>
      <w:r w:rsidRPr="003444A6">
        <w:rPr>
          <w:rFonts w:ascii="Times New Roman" w:hAnsi="Times New Roman" w:cs="DanaFajr" w:hint="cs"/>
          <w:b/>
          <w:bCs/>
          <w:szCs w:val="28"/>
          <w:rtl/>
          <w:lang w:eastAsia="ar-SA"/>
        </w:rPr>
        <w:t>ّ</w:t>
      </w:r>
      <w:r w:rsidRPr="003444A6">
        <w:rPr>
          <w:rFonts w:ascii="Times New Roman" w:hAnsi="Times New Roman" w:cs="DanaFajr"/>
          <w:b/>
          <w:bCs/>
          <w:szCs w:val="28"/>
          <w:rtl/>
          <w:lang w:eastAsia="ar-SA"/>
        </w:rPr>
        <w:t>فية</w:t>
      </w:r>
      <w:r w:rsidRPr="003444A6">
        <w:rPr>
          <w:rFonts w:ascii="Times New Roman" w:hAnsi="Times New Roman" w:cs="DanaFajr" w:hint="cs"/>
          <w:b/>
          <w:bCs/>
          <w:szCs w:val="28"/>
          <w:rtl/>
          <w:lang w:eastAsia="ar-SA"/>
        </w:rPr>
        <w:t>،</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مقابل</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وزارة</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العمل</w:t>
      </w:r>
      <w:r w:rsidRPr="003444A6">
        <w:rPr>
          <w:rFonts w:ascii="Times New Roman" w:hAnsi="Times New Roman" w:cs="DanaFajr" w:hint="cs"/>
          <w:b/>
          <w:bCs/>
          <w:szCs w:val="28"/>
          <w:rtl/>
          <w:lang w:eastAsia="ar-SA"/>
        </w:rPr>
        <w:t xml:space="preserve">، </w:t>
      </w:r>
      <w:r w:rsidRPr="003444A6">
        <w:rPr>
          <w:rFonts w:ascii="Times New Roman" w:hAnsi="Times New Roman" w:cs="DanaFajr"/>
          <w:b/>
          <w:bCs/>
          <w:szCs w:val="28"/>
          <w:rtl/>
          <w:lang w:eastAsia="ar-SA"/>
        </w:rPr>
        <w:t>سنتر</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فضل</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الله</w:t>
      </w:r>
      <w:r w:rsidRPr="003444A6">
        <w:rPr>
          <w:rFonts w:ascii="Times New Roman" w:hAnsi="Times New Roman" w:cs="DanaFajr" w:hint="cs"/>
          <w:b/>
          <w:bCs/>
          <w:szCs w:val="28"/>
          <w:rtl/>
          <w:lang w:eastAsia="ar-SA"/>
        </w:rPr>
        <w:t xml:space="preserve">، </w:t>
      </w:r>
      <w:r w:rsidRPr="003444A6">
        <w:rPr>
          <w:rFonts w:ascii="Times New Roman" w:hAnsi="Times New Roman" w:cs="DanaFajr"/>
          <w:b/>
          <w:bCs/>
          <w:szCs w:val="28"/>
          <w:rtl/>
          <w:lang w:eastAsia="ar-SA"/>
        </w:rPr>
        <w:t>ط</w:t>
      </w:r>
      <w:r w:rsidRPr="002F7F8C">
        <w:rPr>
          <w:rFonts w:ascii="Times New Roman" w:hAnsi="Times New Roman" w:cs="DanaFajr" w:hint="cs"/>
          <w:b/>
          <w:bCs/>
          <w:szCs w:val="28"/>
          <w:rtl/>
          <w:lang w:eastAsia="ar-SA"/>
        </w:rPr>
        <w:t>4</w:t>
      </w:r>
      <w:r w:rsidRPr="003444A6">
        <w:rPr>
          <w:rFonts w:ascii="Times New Roman" w:hAnsi="Times New Roman" w:cs="DanaFajr" w:hint="cs"/>
          <w:b/>
          <w:bCs/>
          <w:szCs w:val="28"/>
          <w:rtl/>
          <w:lang w:eastAsia="ar-SA"/>
        </w:rPr>
        <w:t xml:space="preserve">، ص. ب: </w:t>
      </w:r>
      <w:r w:rsidRPr="002F7F8C">
        <w:rPr>
          <w:rFonts w:ascii="Times New Roman" w:hAnsi="Times New Roman" w:cs="DanaFajr" w:hint="cs"/>
          <w:b/>
          <w:bCs/>
          <w:szCs w:val="28"/>
          <w:rtl/>
          <w:lang w:eastAsia="ar-SA"/>
        </w:rPr>
        <w:t>25</w:t>
      </w:r>
      <w:r w:rsidRPr="003444A6">
        <w:rPr>
          <w:rFonts w:ascii="Times New Roman" w:hAnsi="Times New Roman" w:cs="DanaFajr" w:hint="cs"/>
          <w:b/>
          <w:bCs/>
          <w:sz w:val="20"/>
          <w:szCs w:val="20"/>
          <w:rtl/>
          <w:lang w:eastAsia="ar-SA"/>
        </w:rPr>
        <w:t>/</w:t>
      </w:r>
      <w:r w:rsidRPr="002F7F8C">
        <w:rPr>
          <w:rFonts w:ascii="Times New Roman" w:hAnsi="Times New Roman" w:cs="DanaFajr" w:hint="cs"/>
          <w:b/>
          <w:bCs/>
          <w:szCs w:val="28"/>
          <w:rtl/>
          <w:lang w:eastAsia="ar-SA"/>
        </w:rPr>
        <w:t>184</w:t>
      </w:r>
      <w:r w:rsidRPr="003444A6">
        <w:rPr>
          <w:rFonts w:ascii="Times New Roman" w:hAnsi="Times New Roman" w:cs="DanaFajr" w:hint="cs"/>
          <w:b/>
          <w:bCs/>
          <w:szCs w:val="28"/>
          <w:rtl/>
          <w:lang w:eastAsia="ar-SA"/>
        </w:rPr>
        <w:t xml:space="preserve">، هاتف: </w:t>
      </w:r>
      <w:r w:rsidRPr="002F7F8C">
        <w:rPr>
          <w:rFonts w:ascii="Times New Roman" w:hAnsi="Times New Roman" w:cs="DanaFajr" w:hint="cs"/>
          <w:b/>
          <w:bCs/>
          <w:szCs w:val="28"/>
          <w:rtl/>
          <w:lang w:eastAsia="ar-SA"/>
        </w:rPr>
        <w:t>277007</w:t>
      </w:r>
      <w:r w:rsidRPr="003444A6">
        <w:rPr>
          <w:rFonts w:ascii="Times New Roman" w:hAnsi="Times New Roman" w:cs="DanaFajr" w:hint="cs"/>
          <w:b/>
          <w:bCs/>
          <w:sz w:val="20"/>
          <w:szCs w:val="20"/>
          <w:rtl/>
          <w:lang w:eastAsia="ar-SA"/>
        </w:rPr>
        <w:t>/</w:t>
      </w:r>
      <w:r w:rsidRPr="00967210">
        <w:rPr>
          <w:rFonts w:ascii="Times New Roman" w:hAnsi="Times New Roman" w:cs="DanaFajr" w:hint="cs"/>
          <w:b/>
          <w:bCs/>
          <w:szCs w:val="28"/>
          <w:rtl/>
          <w:lang w:eastAsia="ar-SA"/>
        </w:rPr>
        <w:t>277088</w:t>
      </w:r>
      <w:r w:rsidRPr="003444A6">
        <w:rPr>
          <w:rFonts w:ascii="Times New Roman" w:hAnsi="Times New Roman" w:cs="DanaFajr" w:hint="cs"/>
          <w:b/>
          <w:bCs/>
          <w:szCs w:val="28"/>
          <w:rtl/>
          <w:lang w:eastAsia="ar-SA"/>
        </w:rPr>
        <w:t>(</w:t>
      </w:r>
      <w:r w:rsidRPr="00967210">
        <w:rPr>
          <w:rFonts w:ascii="Times New Roman" w:hAnsi="Times New Roman" w:cs="DanaFajr" w:hint="cs"/>
          <w:b/>
          <w:bCs/>
          <w:szCs w:val="28"/>
          <w:rtl/>
          <w:lang w:eastAsia="ar-SA"/>
        </w:rPr>
        <w:t>9611</w:t>
      </w:r>
      <w:r w:rsidRPr="003444A6">
        <w:rPr>
          <w:rFonts w:ascii="Times New Roman" w:hAnsi="Times New Roman" w:cs="DanaFajr" w:hint="cs"/>
          <w:b/>
          <w:bCs/>
          <w:szCs w:val="28"/>
          <w:rtl/>
          <w:lang w:eastAsia="ar-SA"/>
        </w:rPr>
        <w:t>+).</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Cs w:val="28"/>
          <w:rtl/>
          <w:lang w:eastAsia="ar-SA"/>
        </w:rPr>
        <w:t xml:space="preserve">٭ مملكة البحرين: شركة دار الوسط للنشر والتوزيع، هاتف: </w:t>
      </w:r>
      <w:r w:rsidRPr="00967210">
        <w:rPr>
          <w:rFonts w:ascii="Times New Roman" w:hAnsi="Times New Roman" w:cs="DanaFajr" w:hint="cs"/>
          <w:b/>
          <w:bCs/>
          <w:szCs w:val="28"/>
          <w:rtl/>
          <w:lang w:eastAsia="ar-SA"/>
        </w:rPr>
        <w:t>17596969</w:t>
      </w:r>
      <w:r w:rsidRPr="003444A6">
        <w:rPr>
          <w:rFonts w:ascii="Times New Roman" w:hAnsi="Times New Roman" w:cs="DanaFajr" w:hint="cs"/>
          <w:b/>
          <w:bCs/>
          <w:szCs w:val="28"/>
          <w:rtl/>
          <w:lang w:eastAsia="ar-SA"/>
        </w:rPr>
        <w:t>(</w:t>
      </w:r>
      <w:r w:rsidRPr="00967210">
        <w:rPr>
          <w:rFonts w:ascii="Times New Roman" w:hAnsi="Times New Roman" w:cs="DanaFajr" w:hint="cs"/>
          <w:b/>
          <w:bCs/>
          <w:szCs w:val="28"/>
          <w:rtl/>
          <w:lang w:eastAsia="ar-SA"/>
        </w:rPr>
        <w:t>973</w:t>
      </w:r>
      <w:r w:rsidRPr="003444A6">
        <w:rPr>
          <w:rFonts w:ascii="Times New Roman" w:hAnsi="Times New Roman" w:cs="DanaFajr" w:hint="cs"/>
          <w:b/>
          <w:bCs/>
          <w:szCs w:val="28"/>
          <w:rtl/>
          <w:lang w:eastAsia="ar-SA"/>
        </w:rPr>
        <w:t>+).</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Cs w:val="28"/>
          <w:rtl/>
          <w:lang w:eastAsia="ar-SA"/>
        </w:rPr>
        <w:t xml:space="preserve">٭ جمهورية مصر العربية: مؤسسة الأهرام، القاهرة، شارع الجلاء، هاتف: </w:t>
      </w:r>
      <w:r w:rsidRPr="00967210">
        <w:rPr>
          <w:rFonts w:ascii="Times New Roman" w:hAnsi="Times New Roman" w:cs="DanaFajr" w:hint="cs"/>
          <w:b/>
          <w:bCs/>
          <w:szCs w:val="28"/>
          <w:rtl/>
          <w:lang w:eastAsia="ar-SA"/>
        </w:rPr>
        <w:t>2665394</w:t>
      </w:r>
      <w:r w:rsidRPr="003444A6">
        <w:rPr>
          <w:rFonts w:ascii="Times New Roman" w:hAnsi="Times New Roman" w:cs="DanaFajr" w:hint="cs"/>
          <w:b/>
          <w:bCs/>
          <w:szCs w:val="28"/>
          <w:rtl/>
          <w:lang w:eastAsia="ar-SA"/>
        </w:rPr>
        <w:t>.</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Cs w:val="28"/>
          <w:rtl/>
          <w:lang w:eastAsia="ar-SA"/>
        </w:rPr>
        <w:t xml:space="preserve">٭ الإمارات العربية المتحدة: دار الحكمة، دبي، هاتف: </w:t>
      </w:r>
      <w:r w:rsidRPr="00967210">
        <w:rPr>
          <w:rFonts w:ascii="Times New Roman" w:hAnsi="Times New Roman" w:cs="DanaFajr" w:hint="cs"/>
          <w:b/>
          <w:bCs/>
          <w:szCs w:val="28"/>
          <w:rtl/>
          <w:lang w:eastAsia="ar-SA"/>
        </w:rPr>
        <w:t>2665394</w:t>
      </w:r>
      <w:r w:rsidRPr="003444A6">
        <w:rPr>
          <w:rFonts w:ascii="Times New Roman" w:hAnsi="Times New Roman" w:cs="DanaFajr" w:hint="cs"/>
          <w:b/>
          <w:bCs/>
          <w:szCs w:val="28"/>
          <w:rtl/>
          <w:lang w:eastAsia="ar-SA"/>
        </w:rPr>
        <w:t>.</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Cs w:val="28"/>
          <w:rtl/>
          <w:lang w:eastAsia="ar-SA"/>
        </w:rPr>
        <w:t>٭ المغرب: (</w:t>
      </w:r>
      <w:proofErr w:type="spellStart"/>
      <w:r w:rsidRPr="003444A6">
        <w:rPr>
          <w:rFonts w:ascii="Times New Roman" w:hAnsi="Times New Roman" w:cs="DanaFajr"/>
          <w:b/>
          <w:bCs/>
          <w:szCs w:val="28"/>
          <w:rtl/>
          <w:lang w:eastAsia="ar-SA"/>
        </w:rPr>
        <w:t>سبريس</w:t>
      </w:r>
      <w:proofErr w:type="spellEnd"/>
      <w:r w:rsidRPr="003444A6">
        <w:rPr>
          <w:rFonts w:ascii="Times New Roman" w:hAnsi="Times New Roman" w:cs="DanaFajr" w:hint="cs"/>
          <w:b/>
          <w:bCs/>
          <w:szCs w:val="28"/>
          <w:rtl/>
          <w:lang w:eastAsia="ar-SA"/>
        </w:rPr>
        <w:t xml:space="preserve">) </w:t>
      </w:r>
      <w:r w:rsidRPr="003444A6">
        <w:rPr>
          <w:rFonts w:ascii="Times New Roman" w:hAnsi="Times New Roman" w:cs="DanaFajr"/>
          <w:b/>
          <w:bCs/>
          <w:szCs w:val="28"/>
          <w:rtl/>
          <w:lang w:eastAsia="ar-SA"/>
        </w:rPr>
        <w:t>الشركة</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العربية</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الإفريقية</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للتوزيع</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والنشر</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والصحافة</w:t>
      </w:r>
      <w:r w:rsidRPr="003444A6">
        <w:rPr>
          <w:rFonts w:ascii="Times New Roman" w:hAnsi="Times New Roman" w:cs="DanaFajr" w:hint="cs"/>
          <w:b/>
          <w:bCs/>
          <w:szCs w:val="28"/>
          <w:rtl/>
          <w:lang w:eastAsia="ar-SA"/>
        </w:rPr>
        <w:t xml:space="preserve">، </w:t>
      </w:r>
      <w:r w:rsidRPr="003444A6">
        <w:rPr>
          <w:rFonts w:ascii="Times New Roman" w:hAnsi="Times New Roman" w:cs="DanaFajr"/>
          <w:b/>
          <w:bCs/>
          <w:szCs w:val="28"/>
          <w:rtl/>
          <w:lang w:eastAsia="ar-SA"/>
        </w:rPr>
        <w:t>الدار</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البيضاء</w:t>
      </w:r>
      <w:r w:rsidRPr="003444A6">
        <w:rPr>
          <w:rFonts w:ascii="Times New Roman" w:hAnsi="Times New Roman" w:cs="DanaFajr" w:hint="cs"/>
          <w:b/>
          <w:bCs/>
          <w:szCs w:val="28"/>
          <w:rtl/>
          <w:lang w:eastAsia="ar-SA"/>
        </w:rPr>
        <w:t xml:space="preserve">، </w:t>
      </w:r>
      <w:r w:rsidRPr="00967210">
        <w:rPr>
          <w:rFonts w:ascii="Times New Roman" w:hAnsi="Times New Roman" w:cs="DanaFajr" w:hint="cs"/>
          <w:b/>
          <w:bCs/>
          <w:szCs w:val="28"/>
          <w:rtl/>
          <w:lang w:eastAsia="ar-SA"/>
        </w:rPr>
        <w:t>70</w:t>
      </w:r>
      <w:r w:rsidRPr="003444A6">
        <w:rPr>
          <w:rFonts w:ascii="Times New Roman" w:hAnsi="Times New Roman" w:cs="DanaFajr"/>
          <w:b/>
          <w:bCs/>
          <w:szCs w:val="28"/>
          <w:lang w:eastAsia="ar-SA"/>
        </w:rPr>
        <w:t xml:space="preserve"> </w:t>
      </w:r>
      <w:r w:rsidRPr="003444A6">
        <w:rPr>
          <w:rFonts w:ascii="Times New Roman" w:hAnsi="Times New Roman" w:cs="DanaFajr"/>
          <w:b/>
          <w:bCs/>
          <w:szCs w:val="28"/>
          <w:rtl/>
          <w:lang w:eastAsia="ar-SA"/>
        </w:rPr>
        <w:t>زنقة</w:t>
      </w:r>
      <w:r w:rsidRPr="003444A6">
        <w:rPr>
          <w:rFonts w:ascii="Times New Roman" w:hAnsi="Times New Roman" w:cs="DanaFajr"/>
          <w:b/>
          <w:bCs/>
          <w:szCs w:val="28"/>
          <w:lang w:eastAsia="ar-SA"/>
        </w:rPr>
        <w:t xml:space="preserve"> </w:t>
      </w:r>
      <w:proofErr w:type="spellStart"/>
      <w:r w:rsidRPr="003444A6">
        <w:rPr>
          <w:rFonts w:ascii="Times New Roman" w:hAnsi="Times New Roman" w:cs="DanaFajr"/>
          <w:b/>
          <w:bCs/>
          <w:szCs w:val="28"/>
          <w:rtl/>
          <w:lang w:eastAsia="ar-SA"/>
        </w:rPr>
        <w:t>سجلماسة</w:t>
      </w:r>
      <w:proofErr w:type="spellEnd"/>
      <w:r w:rsidRPr="003444A6">
        <w:rPr>
          <w:rFonts w:ascii="Times New Roman" w:hAnsi="Times New Roman" w:cs="DanaFajr" w:hint="cs"/>
          <w:b/>
          <w:bCs/>
          <w:szCs w:val="28"/>
          <w:rtl/>
          <w:lang w:eastAsia="ar-SA"/>
        </w:rPr>
        <w:t>.</w:t>
      </w:r>
    </w:p>
    <w:p w:rsidR="00090163" w:rsidRPr="003444A6" w:rsidRDefault="00090163" w:rsidP="00155C6D">
      <w:pPr>
        <w:spacing w:after="60" w:line="240" w:lineRule="exact"/>
        <w:ind w:left="283" w:firstLine="0"/>
        <w:rPr>
          <w:rFonts w:ascii="Times New Roman" w:hAnsi="Times New Roman" w:cs="DanaFajr"/>
          <w:b/>
          <w:bCs/>
          <w:sz w:val="28"/>
          <w:szCs w:val="28"/>
          <w:rtl/>
          <w:lang w:eastAsia="ar-SA"/>
        </w:rPr>
      </w:pPr>
      <w:r w:rsidRPr="003444A6">
        <w:rPr>
          <w:rFonts w:ascii="Times New Roman" w:hAnsi="Times New Roman" w:cs="DanaFajr" w:hint="cs"/>
          <w:b/>
          <w:bCs/>
          <w:sz w:val="28"/>
          <w:szCs w:val="28"/>
          <w:rtl/>
          <w:lang w:eastAsia="ar-SA"/>
        </w:rPr>
        <w:t xml:space="preserve">٭ </w:t>
      </w:r>
      <w:r w:rsidR="00B40122" w:rsidRPr="002120E0">
        <w:rPr>
          <w:rFonts w:ascii="Times New Roman" w:hAnsi="Times New Roman" w:cs="DanaFajr" w:hint="cs"/>
          <w:b/>
          <w:bCs/>
          <w:color w:val="000000" w:themeColor="text1"/>
          <w:spacing w:val="-8"/>
          <w:szCs w:val="28"/>
          <w:rtl/>
          <w:lang w:eastAsia="ar-SA"/>
        </w:rPr>
        <w:t>العراق:</w:t>
      </w:r>
      <w:r w:rsidR="00B40122" w:rsidRPr="00967210">
        <w:rPr>
          <w:rFonts w:ascii="Times New Roman" w:hAnsi="Times New Roman" w:cs="DanaFajr" w:hint="cs"/>
          <w:b/>
          <w:bCs/>
          <w:szCs w:val="28"/>
          <w:rtl/>
          <w:lang w:eastAsia="ar-SA"/>
        </w:rPr>
        <w:t xml:space="preserve"> 1ـ دار الكتاب العربي، بغداد، شارع المتنبي، هاتف: 07901419375(964</w:t>
      </w:r>
      <w:r w:rsidR="00B40122" w:rsidRPr="002120E0">
        <w:rPr>
          <w:rFonts w:cs="DanaFajr" w:hint="cs"/>
          <w:b/>
          <w:bCs/>
          <w:color w:val="000000" w:themeColor="text1"/>
          <w:szCs w:val="28"/>
          <w:rtl/>
        </w:rPr>
        <w:t>+</w:t>
      </w:r>
      <w:r w:rsidR="00B40122" w:rsidRPr="002120E0">
        <w:rPr>
          <w:rFonts w:cs="DanaFajr" w:hint="cs"/>
          <w:b/>
          <w:bCs/>
          <w:noProof/>
          <w:color w:val="000000" w:themeColor="text1"/>
          <w:szCs w:val="28"/>
          <w:rtl/>
        </w:rPr>
        <w:t xml:space="preserve">). </w:t>
      </w:r>
      <w:r w:rsidR="00B40122" w:rsidRPr="00967210">
        <w:rPr>
          <w:rFonts w:ascii="Times New Roman" w:hAnsi="Times New Roman" w:cs="DanaFajr" w:hint="cs"/>
          <w:b/>
          <w:bCs/>
          <w:szCs w:val="28"/>
          <w:rtl/>
          <w:lang w:eastAsia="ar-SA"/>
        </w:rPr>
        <w:t xml:space="preserve">2ـ </w:t>
      </w:r>
      <w:r w:rsidR="00B40122" w:rsidRPr="002120E0">
        <w:rPr>
          <w:rFonts w:cs="DanaFajr" w:hint="cs"/>
          <w:b/>
          <w:bCs/>
          <w:noProof/>
          <w:color w:val="000000" w:themeColor="text1"/>
          <w:szCs w:val="28"/>
          <w:rtl/>
        </w:rPr>
        <w:t>مكتبة العين</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بغداد</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شارع المتنبي</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w:t>
      </w:r>
      <w:r w:rsidR="00B40122" w:rsidRPr="00967210">
        <w:rPr>
          <w:rFonts w:ascii="Times New Roman" w:hAnsi="Times New Roman" w:cs="DanaFajr" w:hint="cs"/>
          <w:b/>
          <w:bCs/>
          <w:szCs w:val="28"/>
          <w:rtl/>
          <w:lang w:eastAsia="ar-SA"/>
        </w:rPr>
        <w:t>هاتف: 7700728816(964</w:t>
      </w:r>
      <w:r w:rsidR="00B40122" w:rsidRPr="002120E0">
        <w:rPr>
          <w:rFonts w:cs="DanaFajr" w:hint="cs"/>
          <w:b/>
          <w:bCs/>
          <w:color w:val="000000" w:themeColor="text1"/>
          <w:szCs w:val="28"/>
          <w:rtl/>
        </w:rPr>
        <w:t xml:space="preserve">+). </w:t>
      </w:r>
      <w:r w:rsidR="00B40122" w:rsidRPr="00967210">
        <w:rPr>
          <w:rFonts w:ascii="Times New Roman" w:hAnsi="Times New Roman" w:cs="DanaFajr" w:hint="cs"/>
          <w:b/>
          <w:bCs/>
          <w:szCs w:val="28"/>
          <w:rtl/>
          <w:lang w:eastAsia="ar-SA"/>
        </w:rPr>
        <w:t xml:space="preserve">3ـ </w:t>
      </w:r>
      <w:r w:rsidR="00B40122" w:rsidRPr="002120E0">
        <w:rPr>
          <w:rFonts w:cs="DanaFajr" w:hint="cs"/>
          <w:b/>
          <w:bCs/>
          <w:color w:val="000000" w:themeColor="text1"/>
          <w:szCs w:val="28"/>
          <w:rtl/>
        </w:rPr>
        <w:t>مكتبة القائم</w:t>
      </w:r>
      <w:r w:rsidR="00B40122">
        <w:rPr>
          <w:rFonts w:cs="DanaFajr" w:hint="cs"/>
          <w:b/>
          <w:bCs/>
          <w:color w:val="000000" w:themeColor="text1"/>
          <w:szCs w:val="28"/>
          <w:rtl/>
        </w:rPr>
        <w:t>،</w:t>
      </w:r>
      <w:r w:rsidR="00B40122" w:rsidRPr="002120E0">
        <w:rPr>
          <w:rFonts w:cs="DanaFajr" w:hint="cs"/>
          <w:b/>
          <w:bCs/>
          <w:color w:val="000000" w:themeColor="text1"/>
          <w:szCs w:val="28"/>
          <w:rtl/>
        </w:rPr>
        <w:t xml:space="preserve"> الكاظمية</w:t>
      </w:r>
      <w:r w:rsidR="00B40122">
        <w:rPr>
          <w:rFonts w:cs="DanaFajr" w:hint="cs"/>
          <w:b/>
          <w:bCs/>
          <w:color w:val="000000" w:themeColor="text1"/>
          <w:szCs w:val="28"/>
          <w:rtl/>
        </w:rPr>
        <w:t>،</w:t>
      </w:r>
      <w:r w:rsidR="00B40122" w:rsidRPr="002120E0">
        <w:rPr>
          <w:rFonts w:cs="DanaFajr" w:hint="cs"/>
          <w:b/>
          <w:bCs/>
          <w:color w:val="000000" w:themeColor="text1"/>
          <w:szCs w:val="28"/>
          <w:rtl/>
        </w:rPr>
        <w:t xml:space="preserve"> باب المراد</w:t>
      </w:r>
      <w:r w:rsidR="00B40122">
        <w:rPr>
          <w:rFonts w:cs="DanaFajr" w:hint="cs"/>
          <w:b/>
          <w:bCs/>
          <w:color w:val="000000" w:themeColor="text1"/>
          <w:szCs w:val="28"/>
          <w:rtl/>
        </w:rPr>
        <w:t>،</w:t>
      </w:r>
      <w:r w:rsidR="00B40122" w:rsidRPr="002120E0">
        <w:rPr>
          <w:rFonts w:cs="DanaFajr" w:hint="cs"/>
          <w:b/>
          <w:bCs/>
          <w:color w:val="000000" w:themeColor="text1"/>
          <w:szCs w:val="28"/>
          <w:rtl/>
        </w:rPr>
        <w:t xml:space="preserve"> خلف عمارة النواب. </w:t>
      </w:r>
      <w:r w:rsidR="00B40122" w:rsidRPr="00967210">
        <w:rPr>
          <w:rFonts w:ascii="Times New Roman" w:hAnsi="Times New Roman" w:cs="DanaFajr" w:hint="cs"/>
          <w:b/>
          <w:bCs/>
          <w:szCs w:val="28"/>
          <w:rtl/>
          <w:lang w:eastAsia="ar-SA"/>
        </w:rPr>
        <w:t xml:space="preserve">4ـ </w:t>
      </w:r>
      <w:r w:rsidR="00B40122" w:rsidRPr="002120E0">
        <w:rPr>
          <w:rFonts w:cs="DanaFajr" w:hint="cs"/>
          <w:b/>
          <w:bCs/>
          <w:noProof/>
          <w:color w:val="000000" w:themeColor="text1"/>
          <w:szCs w:val="28"/>
          <w:rtl/>
        </w:rPr>
        <w:t>دار الغدير</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النجف</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سوق الحويش</w:t>
      </w:r>
      <w:r w:rsidR="00B40122">
        <w:rPr>
          <w:rFonts w:cs="DanaFajr" w:hint="cs"/>
          <w:b/>
          <w:bCs/>
          <w:noProof/>
          <w:color w:val="000000" w:themeColor="text1"/>
          <w:szCs w:val="28"/>
          <w:rtl/>
        </w:rPr>
        <w:t xml:space="preserve">، </w:t>
      </w:r>
      <w:r w:rsidR="00B40122" w:rsidRPr="00967210">
        <w:rPr>
          <w:rFonts w:ascii="Times New Roman" w:hAnsi="Times New Roman" w:cs="DanaFajr" w:hint="cs"/>
          <w:b/>
          <w:bCs/>
          <w:szCs w:val="28"/>
          <w:rtl/>
          <w:lang w:eastAsia="ar-SA"/>
        </w:rPr>
        <w:t>هاتف: 7801752581 (964</w:t>
      </w:r>
      <w:r w:rsidR="00B40122" w:rsidRPr="002120E0">
        <w:rPr>
          <w:rFonts w:ascii="Times New Roman" w:hAnsi="Times New Roman" w:cs="DanaFajr" w:hint="cs"/>
          <w:b/>
          <w:bCs/>
          <w:color w:val="000000" w:themeColor="text1"/>
          <w:szCs w:val="28"/>
          <w:rtl/>
          <w:lang w:eastAsia="ar-SA"/>
        </w:rPr>
        <w:t>+</w:t>
      </w:r>
      <w:r w:rsidR="00B40122" w:rsidRPr="002120E0">
        <w:rPr>
          <w:rFonts w:cs="DanaFajr" w:hint="cs"/>
          <w:b/>
          <w:bCs/>
          <w:noProof/>
          <w:color w:val="000000" w:themeColor="text1"/>
          <w:szCs w:val="28"/>
          <w:rtl/>
        </w:rPr>
        <w:t xml:space="preserve">). </w:t>
      </w:r>
      <w:r w:rsidR="00B40122" w:rsidRPr="00967210">
        <w:rPr>
          <w:rFonts w:ascii="Times New Roman" w:hAnsi="Times New Roman" w:cs="DanaFajr" w:hint="cs"/>
          <w:b/>
          <w:bCs/>
          <w:szCs w:val="28"/>
          <w:rtl/>
          <w:lang w:eastAsia="ar-SA"/>
        </w:rPr>
        <w:t xml:space="preserve">5ـ </w:t>
      </w:r>
      <w:r w:rsidR="00B40122" w:rsidRPr="002120E0">
        <w:rPr>
          <w:rFonts w:cs="DanaFajr" w:hint="cs"/>
          <w:b/>
          <w:bCs/>
          <w:noProof/>
          <w:color w:val="000000" w:themeColor="text1"/>
          <w:szCs w:val="28"/>
          <w:rtl/>
        </w:rPr>
        <w:t>مؤس</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سة العط</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ار الثقافية</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النجف</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سوق الحويش</w:t>
      </w:r>
      <w:r w:rsidR="00B40122">
        <w:rPr>
          <w:rFonts w:cs="DanaFajr" w:hint="cs"/>
          <w:b/>
          <w:bCs/>
          <w:noProof/>
          <w:color w:val="000000" w:themeColor="text1"/>
          <w:szCs w:val="28"/>
          <w:rtl/>
        </w:rPr>
        <w:t xml:space="preserve">، </w:t>
      </w:r>
      <w:r w:rsidR="00B40122" w:rsidRPr="002120E0">
        <w:rPr>
          <w:rFonts w:cs="DanaFajr" w:hint="cs"/>
          <w:b/>
          <w:bCs/>
          <w:noProof/>
          <w:color w:val="000000" w:themeColor="text1"/>
          <w:szCs w:val="28"/>
          <w:rtl/>
        </w:rPr>
        <w:t>هاتف</w:t>
      </w:r>
      <w:r w:rsidR="00B40122" w:rsidRPr="00967210">
        <w:rPr>
          <w:rFonts w:ascii="Times New Roman" w:hAnsi="Times New Roman" w:cs="DanaFajr" w:hint="cs"/>
          <w:b/>
          <w:bCs/>
          <w:szCs w:val="28"/>
          <w:rtl/>
          <w:lang w:eastAsia="ar-SA"/>
        </w:rPr>
        <w:t>: 7501608589(964</w:t>
      </w:r>
      <w:r w:rsidR="00B40122" w:rsidRPr="002120E0">
        <w:rPr>
          <w:rFonts w:cs="DanaFajr" w:hint="cs"/>
          <w:b/>
          <w:bCs/>
          <w:color w:val="000000" w:themeColor="text1"/>
          <w:szCs w:val="28"/>
          <w:rtl/>
        </w:rPr>
        <w:t xml:space="preserve">+). </w:t>
      </w:r>
      <w:r w:rsidR="00B40122" w:rsidRPr="00967210">
        <w:rPr>
          <w:rFonts w:ascii="Times New Roman" w:hAnsi="Times New Roman" w:cs="DanaFajr" w:hint="cs"/>
          <w:b/>
          <w:bCs/>
          <w:szCs w:val="28"/>
          <w:rtl/>
          <w:lang w:eastAsia="ar-SA"/>
        </w:rPr>
        <w:t>6ـ</w:t>
      </w:r>
      <w:r w:rsidR="00B40122" w:rsidRPr="002120E0">
        <w:rPr>
          <w:rFonts w:cs="DanaFajr" w:hint="cs"/>
          <w:b/>
          <w:bCs/>
          <w:color w:val="000000" w:themeColor="text1"/>
          <w:szCs w:val="28"/>
          <w:rtl/>
        </w:rPr>
        <w:t> </w:t>
      </w:r>
      <w:r w:rsidR="00B40122" w:rsidRPr="002120E0">
        <w:rPr>
          <w:rFonts w:cs="DanaFajr" w:hint="cs"/>
          <w:b/>
          <w:bCs/>
          <w:noProof/>
          <w:color w:val="000000" w:themeColor="text1"/>
          <w:szCs w:val="28"/>
          <w:rtl/>
        </w:rPr>
        <w:t>دار الكتب للطباعة والنشر</w:t>
      </w:r>
      <w:r w:rsidR="00B401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كربلاء</w:t>
      </w:r>
      <w:r w:rsidR="00B40122">
        <w:rPr>
          <w:rFonts w:cs="DanaFajr" w:hint="cs"/>
          <w:b/>
          <w:bCs/>
          <w:noProof/>
          <w:color w:val="000000" w:themeColor="text1"/>
          <w:szCs w:val="28"/>
          <w:rtl/>
        </w:rPr>
        <w:t>، شارع قبلة الإمام الحسين</w:t>
      </w:r>
      <w:r w:rsidR="00155C6D" w:rsidRPr="00250440">
        <w:rPr>
          <w:rFonts w:ascii="Mosawi" w:hAnsi="Mosawi" w:cs="Mosawi" w:hint="eastAsia"/>
          <w:b/>
          <w:bCs/>
          <w:sz w:val="20"/>
          <w:szCs w:val="20"/>
          <w:rtl/>
        </w:rPr>
        <w:t>×</w:t>
      </w:r>
      <w:r w:rsidR="00B40122" w:rsidRPr="00794C22">
        <w:rPr>
          <w:rFonts w:cs="DanaFajr" w:hint="cs"/>
          <w:b/>
          <w:bCs/>
          <w:noProof/>
          <w:color w:val="000000" w:themeColor="text1"/>
          <w:szCs w:val="28"/>
          <w:rtl/>
        </w:rPr>
        <w:t>،</w:t>
      </w:r>
      <w:r w:rsidR="00B40122" w:rsidRPr="002120E0">
        <w:rPr>
          <w:rFonts w:cs="DanaFajr" w:hint="cs"/>
          <w:b/>
          <w:bCs/>
          <w:noProof/>
          <w:color w:val="000000" w:themeColor="text1"/>
          <w:szCs w:val="28"/>
          <w:rtl/>
        </w:rPr>
        <w:t xml:space="preserve"> الفرع المقابل لمرقد ابن فهد الحلي</w:t>
      </w:r>
      <w:r w:rsidR="00B40122">
        <w:rPr>
          <w:rFonts w:cs="DanaFajr" w:hint="cs"/>
          <w:b/>
          <w:bCs/>
          <w:noProof/>
          <w:color w:val="000000" w:themeColor="text1"/>
          <w:szCs w:val="28"/>
          <w:rtl/>
        </w:rPr>
        <w:t xml:space="preserve">، </w:t>
      </w:r>
      <w:r w:rsidR="00B40122" w:rsidRPr="002120E0">
        <w:rPr>
          <w:rFonts w:cs="DanaFajr" w:hint="cs"/>
          <w:b/>
          <w:bCs/>
          <w:color w:val="000000" w:themeColor="text1"/>
          <w:szCs w:val="28"/>
          <w:rtl/>
        </w:rPr>
        <w:t>هاتف</w:t>
      </w:r>
      <w:r w:rsidR="00B40122" w:rsidRPr="00967210">
        <w:rPr>
          <w:rFonts w:ascii="Times New Roman" w:hAnsi="Times New Roman" w:cs="DanaFajr" w:hint="cs"/>
          <w:b/>
          <w:bCs/>
          <w:szCs w:val="28"/>
          <w:rtl/>
          <w:lang w:eastAsia="ar-SA"/>
        </w:rPr>
        <w:t>: 7811110341 (964</w:t>
      </w:r>
      <w:r w:rsidR="00B40122" w:rsidRPr="002120E0">
        <w:rPr>
          <w:rFonts w:cs="DanaFajr" w:hint="cs"/>
          <w:b/>
          <w:bCs/>
          <w:color w:val="000000" w:themeColor="text1"/>
          <w:szCs w:val="28"/>
          <w:rtl/>
        </w:rPr>
        <w:t>+).</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Cs w:val="28"/>
          <w:rtl/>
          <w:lang w:eastAsia="ar-SA"/>
        </w:rPr>
        <w:t xml:space="preserve">٭ </w:t>
      </w:r>
      <w:r w:rsidRPr="003444A6">
        <w:rPr>
          <w:rFonts w:ascii="Times New Roman" w:hAnsi="Times New Roman" w:cs="DanaFajr" w:hint="cs"/>
          <w:b/>
          <w:bCs/>
          <w:spacing w:val="-8"/>
          <w:szCs w:val="28"/>
          <w:rtl/>
          <w:lang w:eastAsia="ar-SA"/>
        </w:rPr>
        <w:t xml:space="preserve">سوريا: مكتبة دار الحسنين، دمشق، السيدة زينب، الشارع العام، </w:t>
      </w:r>
      <w:r w:rsidRPr="00967210">
        <w:rPr>
          <w:rFonts w:ascii="Times New Roman" w:hAnsi="Times New Roman" w:cs="DanaFajr" w:hint="cs"/>
          <w:b/>
          <w:bCs/>
          <w:szCs w:val="28"/>
          <w:rtl/>
          <w:lang w:eastAsia="ar-SA"/>
        </w:rPr>
        <w:t>هاتف: 932870435(963</w:t>
      </w:r>
      <w:r w:rsidRPr="003444A6">
        <w:rPr>
          <w:rFonts w:ascii="Times New Roman" w:hAnsi="Times New Roman" w:cs="DanaFajr" w:hint="cs"/>
          <w:b/>
          <w:bCs/>
          <w:szCs w:val="28"/>
          <w:rtl/>
          <w:lang w:eastAsia="ar-SA"/>
        </w:rPr>
        <w:t>+</w:t>
      </w:r>
      <w:r w:rsidRPr="003444A6">
        <w:rPr>
          <w:rFonts w:ascii="Times New Roman" w:hAnsi="Times New Roman" w:cs="DanaFajr" w:hint="cs"/>
          <w:b/>
          <w:bCs/>
          <w:spacing w:val="-8"/>
          <w:szCs w:val="28"/>
          <w:rtl/>
          <w:lang w:eastAsia="ar-SA"/>
        </w:rPr>
        <w:t>).</w:t>
      </w:r>
    </w:p>
    <w:p w:rsidR="00090163" w:rsidRPr="003444A6" w:rsidRDefault="00090163" w:rsidP="00090163">
      <w:pPr>
        <w:widowControl/>
        <w:spacing w:line="240" w:lineRule="exact"/>
        <w:ind w:left="283" w:firstLine="0"/>
        <w:rPr>
          <w:rFonts w:ascii="Times New Roman" w:hAnsi="Times New Roman" w:cs="DanaFajr"/>
          <w:b/>
          <w:bCs/>
          <w:sz w:val="28"/>
          <w:szCs w:val="28"/>
          <w:lang w:eastAsia="ar-SA"/>
        </w:rPr>
      </w:pPr>
      <w:r w:rsidRPr="003444A6">
        <w:rPr>
          <w:rFonts w:ascii="Times New Roman" w:hAnsi="Times New Roman" w:cs="DanaFajr" w:hint="cs"/>
          <w:b/>
          <w:bCs/>
          <w:sz w:val="28"/>
          <w:szCs w:val="28"/>
          <w:rtl/>
          <w:lang w:eastAsia="ar-SA"/>
        </w:rPr>
        <w:t xml:space="preserve">٭ إيران: </w:t>
      </w:r>
      <w:r w:rsidRPr="00967210">
        <w:rPr>
          <w:rFonts w:ascii="Times New Roman" w:hAnsi="Times New Roman" w:cs="DanaFajr" w:hint="cs"/>
          <w:b/>
          <w:bCs/>
          <w:szCs w:val="28"/>
          <w:rtl/>
          <w:lang w:eastAsia="ar-SA"/>
        </w:rPr>
        <w:t xml:space="preserve">1ـ </w:t>
      </w:r>
      <w:r w:rsidRPr="003444A6">
        <w:rPr>
          <w:rFonts w:ascii="Times New Roman" w:hAnsi="Times New Roman" w:cs="DanaFajr" w:hint="cs"/>
          <w:b/>
          <w:bCs/>
          <w:sz w:val="28"/>
          <w:szCs w:val="28"/>
          <w:rtl/>
          <w:lang w:eastAsia="ar-SA"/>
        </w:rPr>
        <w:t xml:space="preserve">مكتبة الهاشمي، قم، </w:t>
      </w:r>
      <w:proofErr w:type="spellStart"/>
      <w:r w:rsidRPr="003444A6">
        <w:rPr>
          <w:rFonts w:ascii="Times New Roman" w:hAnsi="Times New Roman" w:cs="DanaFajr" w:hint="cs"/>
          <w:b/>
          <w:bCs/>
          <w:sz w:val="28"/>
          <w:szCs w:val="28"/>
          <w:rtl/>
          <w:lang w:eastAsia="ar-SA"/>
        </w:rPr>
        <w:t>كذرخان</w:t>
      </w:r>
      <w:proofErr w:type="spellEnd"/>
      <w:r w:rsidRPr="003444A6">
        <w:rPr>
          <w:rFonts w:ascii="Times New Roman" w:hAnsi="Times New Roman" w:cs="DanaFajr" w:hint="cs"/>
          <w:b/>
          <w:bCs/>
          <w:sz w:val="28"/>
          <w:szCs w:val="28"/>
          <w:rtl/>
          <w:lang w:eastAsia="ar-SA"/>
        </w:rPr>
        <w:t xml:space="preserve">، </w:t>
      </w:r>
      <w:r w:rsidRPr="00967210">
        <w:rPr>
          <w:rFonts w:ascii="Times New Roman" w:hAnsi="Times New Roman" w:cs="DanaFajr" w:hint="cs"/>
          <w:b/>
          <w:bCs/>
          <w:szCs w:val="28"/>
          <w:rtl/>
          <w:lang w:eastAsia="ar-SA"/>
        </w:rPr>
        <w:t>هاتف: 7743543(98251</w:t>
      </w:r>
      <w:r w:rsidRPr="003444A6">
        <w:rPr>
          <w:rFonts w:ascii="Times New Roman" w:hAnsi="Times New Roman" w:cs="DanaFajr" w:hint="cs"/>
          <w:b/>
          <w:bCs/>
          <w:sz w:val="28"/>
          <w:szCs w:val="28"/>
          <w:rtl/>
          <w:lang w:eastAsia="ar-SA"/>
        </w:rPr>
        <w:t xml:space="preserve">+). </w:t>
      </w:r>
      <w:r w:rsidRPr="00967210">
        <w:rPr>
          <w:rFonts w:ascii="Times New Roman" w:hAnsi="Times New Roman" w:cs="Ya-Ali" w:hint="cs"/>
          <w:b/>
          <w:sz w:val="28"/>
          <w:szCs w:val="28"/>
          <w:rtl/>
          <w:lang w:eastAsia="ar-SA"/>
        </w:rPr>
        <w:t>2</w:t>
      </w:r>
      <w:r w:rsidRPr="00967210">
        <w:rPr>
          <w:rFonts w:ascii="Times New Roman" w:hAnsi="Times New Roman" w:cs="DanaFajr" w:hint="cs"/>
          <w:b/>
          <w:sz w:val="28"/>
          <w:szCs w:val="28"/>
          <w:rtl/>
          <w:lang w:eastAsia="ar-SA"/>
        </w:rPr>
        <w:t xml:space="preserve">ـ </w:t>
      </w:r>
      <w:r w:rsidRPr="003444A6">
        <w:rPr>
          <w:rFonts w:cs="DanaFajr" w:hint="cs"/>
          <w:b/>
          <w:bCs/>
          <w:noProof/>
          <w:sz w:val="28"/>
          <w:szCs w:val="28"/>
          <w:rtl/>
        </w:rPr>
        <w:t>سوق القدس ـ الطابق الأول ـ مؤسّسة البلاغ</w:t>
      </w:r>
      <w:r w:rsidRPr="003444A6">
        <w:rPr>
          <w:rFonts w:ascii="Times New Roman" w:hAnsi="Times New Roman" w:cs="DanaFajr" w:hint="cs"/>
          <w:b/>
          <w:bCs/>
          <w:sz w:val="28"/>
          <w:szCs w:val="28"/>
          <w:rtl/>
          <w:lang w:eastAsia="ar-SA"/>
        </w:rPr>
        <w:t xml:space="preserve">. </w:t>
      </w:r>
      <w:r w:rsidRPr="00967210">
        <w:rPr>
          <w:rFonts w:ascii="Times New Roman" w:hAnsi="Times New Roman" w:cs="DanaFajr" w:hint="cs"/>
          <w:b/>
          <w:bCs/>
          <w:szCs w:val="28"/>
          <w:rtl/>
          <w:lang w:eastAsia="ar-SA"/>
        </w:rPr>
        <w:t xml:space="preserve">3ـ </w:t>
      </w:r>
      <w:r w:rsidRPr="003444A6">
        <w:rPr>
          <w:rFonts w:ascii="Times New Roman" w:hAnsi="Times New Roman" w:cs="DanaFajr" w:hint="cs"/>
          <w:b/>
          <w:bCs/>
          <w:sz w:val="28"/>
          <w:szCs w:val="28"/>
          <w:rtl/>
          <w:lang w:eastAsia="ar-SA"/>
        </w:rPr>
        <w:t xml:space="preserve">دفتر تبليغات «بوستان كتاب»، قم، </w:t>
      </w:r>
      <w:proofErr w:type="spellStart"/>
      <w:r w:rsidRPr="003444A6">
        <w:rPr>
          <w:rFonts w:ascii="Times New Roman" w:hAnsi="Times New Roman" w:cs="DanaFajr" w:hint="cs"/>
          <w:b/>
          <w:bCs/>
          <w:sz w:val="28"/>
          <w:szCs w:val="28"/>
          <w:rtl/>
          <w:lang w:eastAsia="ar-SA"/>
        </w:rPr>
        <w:t>چهار</w:t>
      </w:r>
      <w:proofErr w:type="spellEnd"/>
      <w:r w:rsidRPr="003444A6">
        <w:rPr>
          <w:rFonts w:ascii="Times New Roman" w:hAnsi="Times New Roman" w:cs="DanaFajr" w:hint="cs"/>
          <w:b/>
          <w:bCs/>
          <w:sz w:val="28"/>
          <w:szCs w:val="28"/>
          <w:rtl/>
          <w:lang w:eastAsia="ar-SA"/>
        </w:rPr>
        <w:t xml:space="preserve"> راه شهدا، </w:t>
      </w:r>
      <w:r w:rsidRPr="00E379AF">
        <w:rPr>
          <w:rFonts w:ascii="Times New Roman" w:hAnsi="Times New Roman" w:cs="DanaFajr" w:hint="cs"/>
          <w:b/>
          <w:bCs/>
          <w:szCs w:val="28"/>
          <w:rtl/>
          <w:lang w:eastAsia="ar-SA"/>
        </w:rPr>
        <w:t>هاتف: 7742155(98251</w:t>
      </w:r>
      <w:r w:rsidRPr="003444A6">
        <w:rPr>
          <w:rFonts w:ascii="Times New Roman" w:hAnsi="Times New Roman" w:cs="DanaFajr" w:hint="cs"/>
          <w:b/>
          <w:bCs/>
          <w:sz w:val="28"/>
          <w:szCs w:val="28"/>
          <w:rtl/>
          <w:lang w:eastAsia="ar-SA"/>
        </w:rPr>
        <w:t>+).</w:t>
      </w:r>
    </w:p>
    <w:p w:rsidR="00090163" w:rsidRPr="003444A6" w:rsidRDefault="00090163" w:rsidP="00090163">
      <w:pPr>
        <w:widowControl/>
        <w:spacing w:line="240" w:lineRule="exact"/>
        <w:ind w:left="283" w:firstLine="0"/>
        <w:rPr>
          <w:rFonts w:ascii="Times New Roman" w:hAnsi="Times New Roman" w:cs="DanaFajr"/>
          <w:b/>
          <w:bCs/>
          <w:szCs w:val="28"/>
          <w:rtl/>
          <w:lang w:eastAsia="ar-SA"/>
        </w:rPr>
      </w:pPr>
      <w:r w:rsidRPr="003444A6">
        <w:rPr>
          <w:rFonts w:ascii="Times New Roman" w:hAnsi="Times New Roman" w:cs="DanaFajr" w:hint="cs"/>
          <w:b/>
          <w:bCs/>
          <w:szCs w:val="28"/>
          <w:rtl/>
          <w:lang w:eastAsia="ar-SA"/>
        </w:rPr>
        <w:t xml:space="preserve">٭ </w:t>
      </w:r>
      <w:r w:rsidRPr="003444A6">
        <w:rPr>
          <w:rFonts w:ascii="Times New Roman" w:hAnsi="Times New Roman" w:cs="DanaFajr" w:hint="cs"/>
          <w:b/>
          <w:bCs/>
          <w:spacing w:val="-8"/>
          <w:szCs w:val="28"/>
          <w:rtl/>
          <w:lang w:eastAsia="ar-SA"/>
        </w:rPr>
        <w:t xml:space="preserve">تونس: دار الزهراء للتوزيع والنشر، تونس العاصمة، </w:t>
      </w:r>
      <w:r w:rsidRPr="00E379AF">
        <w:rPr>
          <w:rFonts w:ascii="Times New Roman" w:hAnsi="Times New Roman" w:cs="DanaFajr" w:hint="cs"/>
          <w:b/>
          <w:bCs/>
          <w:szCs w:val="28"/>
          <w:rtl/>
          <w:lang w:eastAsia="ar-SA"/>
        </w:rPr>
        <w:t>هاتف: (0021698343821</w:t>
      </w:r>
      <w:r w:rsidRPr="003444A6">
        <w:rPr>
          <w:rFonts w:ascii="Times New Roman" w:hAnsi="Times New Roman" w:cs="DanaFajr" w:hint="cs"/>
          <w:b/>
          <w:bCs/>
          <w:szCs w:val="28"/>
          <w:rtl/>
          <w:lang w:eastAsia="ar-SA"/>
        </w:rPr>
        <w:t>).</w:t>
      </w:r>
    </w:p>
    <w:p w:rsidR="00090163" w:rsidRPr="003444A6"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3444A6">
        <w:rPr>
          <w:rFonts w:ascii="Times New Roman" w:hAnsi="Times New Roman" w:cs="DanaFajr" w:hint="cs"/>
          <w:b/>
          <w:bCs/>
          <w:szCs w:val="28"/>
          <w:rtl/>
          <w:lang w:eastAsia="ar-SA"/>
        </w:rPr>
        <w:t>٭ شبكة الإنترنت، مكتبة النيل والفرات:</w:t>
      </w:r>
      <w:r w:rsidRPr="003444A6">
        <w:rPr>
          <w:rFonts w:ascii="Times New Roman" w:hAnsi="Times New Roman" w:cs="DanaFajr" w:hint="cs"/>
          <w:sz w:val="34"/>
          <w:szCs w:val="32"/>
          <w:rtl/>
          <w:lang w:eastAsia="ar-SA"/>
        </w:rPr>
        <w:t xml:space="preserve">  </w:t>
      </w:r>
      <w:r w:rsidRPr="003444A6">
        <w:rPr>
          <w:rFonts w:ascii="Times New Roman" w:hAnsi="Times New Roman" w:cs="DanaFajr" w:hint="cs"/>
          <w:sz w:val="34"/>
          <w:szCs w:val="32"/>
          <w:rtl/>
          <w:lang w:eastAsia="ar-SA"/>
        </w:rPr>
        <w:tab/>
      </w:r>
      <w:r w:rsidRPr="003444A6">
        <w:rPr>
          <w:rFonts w:ascii="Times New Roman" w:hAnsi="Times New Roman" w:cs="Times New Roman"/>
          <w:szCs w:val="24"/>
          <w:u w:val="single"/>
          <w:lang w:eastAsia="ar-SA"/>
        </w:rPr>
        <w:t>http://www.neelwafurat.com</w:t>
      </w:r>
    </w:p>
    <w:p w:rsidR="00090163" w:rsidRPr="003444A6"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3444A6">
        <w:rPr>
          <w:rFonts w:ascii="Times New Roman" w:hAnsi="Times New Roman" w:cs="DanaFajr" w:hint="cs"/>
          <w:b/>
          <w:bCs/>
          <w:szCs w:val="28"/>
          <w:rtl/>
          <w:lang w:eastAsia="ar-SA"/>
        </w:rPr>
        <w:t xml:space="preserve">٭ المكتبة الإلكترونية العربية على الإنترنت: </w:t>
      </w:r>
      <w:r w:rsidRPr="003444A6">
        <w:rPr>
          <w:rFonts w:ascii="Times New Roman" w:hAnsi="Times New Roman" w:cs="DanaFajr" w:hint="cs"/>
          <w:b/>
          <w:bCs/>
          <w:szCs w:val="28"/>
          <w:rtl/>
          <w:lang w:eastAsia="ar-SA"/>
        </w:rPr>
        <w:tab/>
      </w:r>
      <w:r w:rsidRPr="003444A6">
        <w:rPr>
          <w:rFonts w:ascii="Times New Roman" w:hAnsi="Times New Roman" w:cs="Times New Roman"/>
          <w:szCs w:val="24"/>
          <w:u w:val="single"/>
          <w:lang w:eastAsia="ar-SA"/>
        </w:rPr>
        <w:t>http://www.arabicebook.com</w:t>
      </w:r>
    </w:p>
    <w:p w:rsidR="00090163" w:rsidRPr="003444A6" w:rsidRDefault="00090163" w:rsidP="00090163">
      <w:pPr>
        <w:widowControl/>
        <w:tabs>
          <w:tab w:val="right" w:pos="7030"/>
        </w:tabs>
        <w:spacing w:line="240" w:lineRule="exact"/>
        <w:ind w:left="284" w:firstLine="0"/>
        <w:jc w:val="left"/>
        <w:rPr>
          <w:rFonts w:ascii="Times New Roman" w:hAnsi="Times New Roman" w:cs="DanaFajr"/>
          <w:b/>
          <w:bCs/>
          <w:szCs w:val="28"/>
          <w:rtl/>
          <w:lang w:eastAsia="ar-SA"/>
        </w:rPr>
      </w:pPr>
      <w:r w:rsidRPr="003444A6">
        <w:rPr>
          <w:rFonts w:ascii="Times New Roman" w:hAnsi="Times New Roman" w:cs="DanaFajr" w:hint="cs"/>
          <w:b/>
          <w:bCs/>
          <w:szCs w:val="28"/>
          <w:rtl/>
          <w:lang w:eastAsia="ar-SA"/>
        </w:rPr>
        <w:t>٭</w:t>
      </w:r>
      <w:r w:rsidRPr="003444A6">
        <w:rPr>
          <w:rFonts w:ascii="Times New Roman" w:hAnsi="Times New Roman" w:cs="DanaFajr" w:hint="cs"/>
          <w:sz w:val="38"/>
          <w:szCs w:val="36"/>
          <w:rtl/>
          <w:lang w:eastAsia="ar-SA"/>
        </w:rPr>
        <w:t xml:space="preserve"> </w:t>
      </w:r>
      <w:r w:rsidRPr="003444A6">
        <w:rPr>
          <w:rFonts w:ascii="Times New Roman" w:hAnsi="Times New Roman" w:cs="DanaFajr" w:hint="cs"/>
          <w:b/>
          <w:bCs/>
          <w:szCs w:val="28"/>
          <w:rtl/>
          <w:lang w:eastAsia="ar-SA"/>
        </w:rPr>
        <w:t xml:space="preserve">بريطانيا </w:t>
      </w:r>
      <w:proofErr w:type="spellStart"/>
      <w:r w:rsidRPr="003444A6">
        <w:rPr>
          <w:rFonts w:ascii="Times New Roman" w:hAnsi="Times New Roman" w:cs="DanaFajr" w:hint="cs"/>
          <w:b/>
          <w:bCs/>
          <w:szCs w:val="28"/>
          <w:rtl/>
          <w:lang w:eastAsia="ar-SA"/>
        </w:rPr>
        <w:t>وأوروپا</w:t>
      </w:r>
      <w:proofErr w:type="spellEnd"/>
      <w:r w:rsidRPr="003444A6">
        <w:rPr>
          <w:rFonts w:ascii="Times New Roman" w:hAnsi="Times New Roman" w:cs="DanaFajr" w:hint="cs"/>
          <w:b/>
          <w:bCs/>
          <w:szCs w:val="28"/>
          <w:rtl/>
          <w:lang w:eastAsia="ar-SA"/>
        </w:rPr>
        <w:t xml:space="preserve">، دار الحكمة للطباعة والنشر والتوزيع: </w:t>
      </w:r>
      <w:r w:rsidRPr="003444A6">
        <w:rPr>
          <w:rFonts w:ascii="Times New Roman" w:hAnsi="Times New Roman" w:cs="DanaFajr" w:hint="cs"/>
          <w:b/>
          <w:bCs/>
          <w:szCs w:val="28"/>
          <w:rtl/>
          <w:lang w:eastAsia="ar-SA"/>
        </w:rPr>
        <w:tab/>
      </w:r>
      <w:r w:rsidRPr="003444A6">
        <w:rPr>
          <w:rFonts w:ascii="Times New Roman" w:hAnsi="Times New Roman" w:cs="DanaFajr"/>
          <w:szCs w:val="24"/>
          <w:lang w:eastAsia="ar-SA"/>
        </w:rPr>
        <w:t>United Kingdom</w:t>
      </w:r>
    </w:p>
    <w:p w:rsidR="00090163" w:rsidRPr="003444A6" w:rsidRDefault="00090163" w:rsidP="00090163">
      <w:pPr>
        <w:spacing w:line="240" w:lineRule="exact"/>
        <w:ind w:firstLine="0"/>
        <w:jc w:val="right"/>
        <w:rPr>
          <w:rFonts w:ascii="Times New Roman" w:hAnsi="Times New Roman" w:cs="DanaFajr"/>
          <w:szCs w:val="24"/>
          <w:lang w:eastAsia="ar-SA"/>
        </w:rPr>
      </w:pPr>
      <w:r w:rsidRPr="003444A6">
        <w:rPr>
          <w:rFonts w:ascii="Times New Roman" w:hAnsi="Times New Roman" w:cs="DanaFajr"/>
          <w:szCs w:val="24"/>
          <w:lang w:eastAsia="ar-SA"/>
        </w:rPr>
        <w:t>London NW</w:t>
      </w:r>
      <w:r w:rsidRPr="00FA67A5">
        <w:rPr>
          <w:rFonts w:ascii="Times New Roman" w:hAnsi="Times New Roman" w:cs="Ya-Ali"/>
          <w:szCs w:val="24"/>
          <w:lang w:eastAsia="ar-SA"/>
        </w:rPr>
        <w:t>1</w:t>
      </w:r>
      <w:r w:rsidRPr="003444A6">
        <w:rPr>
          <w:rFonts w:ascii="Times New Roman" w:hAnsi="Times New Roman" w:cs="DanaFajr"/>
          <w:szCs w:val="24"/>
          <w:lang w:eastAsia="ar-SA"/>
        </w:rPr>
        <w:t xml:space="preserve"> </w:t>
      </w:r>
      <w:r w:rsidRPr="00FA67A5">
        <w:rPr>
          <w:rFonts w:ascii="Times New Roman" w:hAnsi="Times New Roman" w:cs="Ya-Ali"/>
          <w:szCs w:val="24"/>
          <w:lang w:eastAsia="ar-SA"/>
        </w:rPr>
        <w:t>1</w:t>
      </w:r>
      <w:r w:rsidRPr="003444A6">
        <w:rPr>
          <w:rFonts w:ascii="Times New Roman" w:hAnsi="Times New Roman" w:cs="DanaFajr"/>
          <w:szCs w:val="24"/>
          <w:lang w:eastAsia="ar-SA"/>
        </w:rPr>
        <w:t xml:space="preserve">HJ. </w:t>
      </w:r>
      <w:proofErr w:type="spellStart"/>
      <w:r w:rsidRPr="003444A6">
        <w:rPr>
          <w:rFonts w:ascii="Times New Roman" w:hAnsi="Times New Roman" w:cs="DanaFajr"/>
          <w:szCs w:val="24"/>
          <w:lang w:eastAsia="ar-SA"/>
        </w:rPr>
        <w:t>Chalton</w:t>
      </w:r>
      <w:proofErr w:type="spellEnd"/>
      <w:r w:rsidRPr="003444A6">
        <w:rPr>
          <w:rFonts w:ascii="Times New Roman" w:hAnsi="Times New Roman" w:cs="DanaFajr"/>
          <w:szCs w:val="24"/>
          <w:lang w:eastAsia="ar-SA"/>
        </w:rPr>
        <w:t xml:space="preserve"> Street </w:t>
      </w:r>
      <w:r w:rsidRPr="00FA67A5">
        <w:rPr>
          <w:rFonts w:ascii="Times New Roman" w:hAnsi="Times New Roman" w:cs="Ya-Ali"/>
          <w:szCs w:val="24"/>
          <w:lang w:eastAsia="ar-SA"/>
        </w:rPr>
        <w:t>88</w:t>
      </w:r>
      <w:r w:rsidRPr="003444A6">
        <w:rPr>
          <w:rFonts w:ascii="Times New Roman" w:hAnsi="Times New Roman" w:cs="DanaFajr"/>
          <w:szCs w:val="24"/>
          <w:lang w:eastAsia="ar-SA"/>
        </w:rPr>
        <w:t>. Tel: (+</w:t>
      </w:r>
      <w:r w:rsidRPr="00FA67A5">
        <w:rPr>
          <w:rFonts w:ascii="Times New Roman" w:hAnsi="Times New Roman" w:cs="Ya-Ali"/>
          <w:szCs w:val="24"/>
          <w:lang w:eastAsia="ar-SA"/>
        </w:rPr>
        <w:t>4420</w:t>
      </w:r>
      <w:r w:rsidRPr="003444A6">
        <w:rPr>
          <w:rFonts w:ascii="Times New Roman" w:hAnsi="Times New Roman" w:cs="DanaFajr"/>
          <w:szCs w:val="24"/>
          <w:lang w:eastAsia="ar-SA"/>
        </w:rPr>
        <w:t xml:space="preserve">) </w:t>
      </w:r>
      <w:r w:rsidRPr="00FA67A5">
        <w:rPr>
          <w:rFonts w:ascii="Times New Roman" w:hAnsi="Times New Roman" w:cs="Ya-Ali"/>
          <w:szCs w:val="24"/>
          <w:lang w:eastAsia="ar-SA"/>
        </w:rPr>
        <w:t>73834037</w:t>
      </w:r>
      <w:r w:rsidRPr="003444A6">
        <w:rPr>
          <w:rFonts w:ascii="Times New Roman" w:hAnsi="Times New Roman" w:cs="DanaFajr"/>
          <w:szCs w:val="24"/>
          <w:lang w:eastAsia="ar-SA"/>
        </w:rPr>
        <w:t>.</w:t>
      </w:r>
    </w:p>
    <w:p w:rsidR="00EF4C0A" w:rsidRPr="003444A6" w:rsidRDefault="00EF4C0A" w:rsidP="00EF4C0A">
      <w:pPr>
        <w:ind w:firstLine="0"/>
        <w:jc w:val="center"/>
        <w:rPr>
          <w:rFonts w:ascii="Mosawi" w:hAnsi="Mosawi" w:cs="Mosawi"/>
          <w:szCs w:val="40"/>
          <w:rtl/>
        </w:rPr>
      </w:pPr>
      <w:r w:rsidRPr="003444A6">
        <w:rPr>
          <w:rFonts w:cs="HeshamNormal" w:hint="cs"/>
          <w:noProof/>
          <w:szCs w:val="32"/>
          <w:rtl/>
        </w:rPr>
        <w:lastRenderedPageBreak/>
        <w:t>محتـويات</w:t>
      </w:r>
    </w:p>
    <w:p w:rsidR="00822DBC" w:rsidRPr="003444A6" w:rsidRDefault="00822DBC" w:rsidP="009C65C3">
      <w:pPr>
        <w:ind w:firstLine="0"/>
        <w:jc w:val="center"/>
        <w:rPr>
          <w:rFonts w:cs="AL-Mohanad Bold"/>
          <w:rtl/>
        </w:rPr>
      </w:pPr>
      <w:r w:rsidRPr="003444A6">
        <w:rPr>
          <w:rFonts w:cs="AL-Mohanad Bold" w:hint="cs"/>
          <w:szCs w:val="26"/>
          <w:rtl/>
        </w:rPr>
        <w:t>العدد</w:t>
      </w:r>
      <w:r w:rsidR="009C65C3">
        <w:rPr>
          <w:rFonts w:cs="AL-Mohanad Bold" w:hint="cs"/>
          <w:szCs w:val="26"/>
          <w:rtl/>
        </w:rPr>
        <w:t>ي</w:t>
      </w:r>
      <w:r w:rsidRPr="003444A6">
        <w:rPr>
          <w:rFonts w:cs="AL-Mohanad Bold" w:hint="cs"/>
          <w:szCs w:val="26"/>
          <w:rtl/>
        </w:rPr>
        <w:t xml:space="preserve">ن </w:t>
      </w:r>
      <w:r w:rsidR="00F709F7" w:rsidRPr="003444A6">
        <w:rPr>
          <w:rFonts w:cs="AL-Mohanad Bold" w:hint="cs"/>
          <w:szCs w:val="26"/>
          <w:rtl/>
        </w:rPr>
        <w:t>الثامن والتاسع</w:t>
      </w:r>
      <w:r w:rsidRPr="003444A6">
        <w:rPr>
          <w:rFonts w:cs="AL-Mohanad Bold" w:hint="cs"/>
          <w:szCs w:val="26"/>
          <w:rtl/>
        </w:rPr>
        <w:t xml:space="preserve"> وال</w:t>
      </w:r>
      <w:r w:rsidR="00F709F7" w:rsidRPr="003444A6">
        <w:rPr>
          <w:rFonts w:cs="AL-Mohanad Bold" w:hint="cs"/>
          <w:szCs w:val="26"/>
          <w:rtl/>
        </w:rPr>
        <w:t>ثلاثين</w:t>
      </w:r>
      <w:r w:rsidRPr="003444A6">
        <w:rPr>
          <w:rFonts w:cs="AL-Mohanad Bold" w:hint="cs"/>
          <w:szCs w:val="26"/>
          <w:rtl/>
        </w:rPr>
        <w:t xml:space="preserve">، </w:t>
      </w:r>
      <w:r w:rsidR="00F709F7" w:rsidRPr="003444A6">
        <w:rPr>
          <w:rFonts w:cs="AL-Mohanad Bold" w:hint="cs"/>
          <w:szCs w:val="26"/>
          <w:rtl/>
        </w:rPr>
        <w:t>ربيع وصيف</w:t>
      </w:r>
      <w:r w:rsidRPr="003444A6">
        <w:rPr>
          <w:rFonts w:cs="AL-Mohanad Bold" w:hint="cs"/>
          <w:szCs w:val="26"/>
          <w:rtl/>
        </w:rPr>
        <w:t xml:space="preserve"> </w:t>
      </w:r>
      <w:r w:rsidRPr="00E379AF">
        <w:rPr>
          <w:rFonts w:cs="AL-Mohanad Bold" w:hint="cs"/>
          <w:szCs w:val="26"/>
          <w:rtl/>
        </w:rPr>
        <w:t>201</w:t>
      </w:r>
      <w:r w:rsidR="00F709F7" w:rsidRPr="00E379AF">
        <w:rPr>
          <w:rFonts w:cs="AL-Mohanad Bold" w:hint="cs"/>
          <w:szCs w:val="26"/>
          <w:rtl/>
        </w:rPr>
        <w:t>5</w:t>
      </w:r>
      <w:r w:rsidRPr="003444A6">
        <w:rPr>
          <w:rFonts w:cs="AL-Mohanad Bold" w:hint="cs"/>
          <w:szCs w:val="26"/>
          <w:rtl/>
        </w:rPr>
        <w:t xml:space="preserve">م، </w:t>
      </w:r>
      <w:r w:rsidRPr="00E379AF">
        <w:rPr>
          <w:rFonts w:cs="AL-Mohanad Bold" w:hint="cs"/>
          <w:szCs w:val="26"/>
          <w:rtl/>
        </w:rPr>
        <w:t>143</w:t>
      </w:r>
      <w:r w:rsidR="00F709F7" w:rsidRPr="00E379AF">
        <w:rPr>
          <w:rFonts w:cs="AL-Mohanad Bold" w:hint="cs"/>
          <w:szCs w:val="26"/>
          <w:rtl/>
        </w:rPr>
        <w:t>6</w:t>
      </w:r>
      <w:r w:rsidRPr="003444A6">
        <w:rPr>
          <w:rFonts w:cs="AL-Mohanad Bold" w:hint="cs"/>
          <w:szCs w:val="26"/>
          <w:rtl/>
        </w:rPr>
        <w:t>هـ</w:t>
      </w:r>
    </w:p>
    <w:p w:rsidR="00D4268B" w:rsidRPr="003444A6" w:rsidRDefault="00D4268B" w:rsidP="00E23636">
      <w:pPr>
        <w:ind w:firstLine="0"/>
        <w:jc w:val="center"/>
        <w:rPr>
          <w:rFonts w:cs="AL-Mohanad Bold"/>
          <w:b/>
          <w:bCs/>
          <w:rtl/>
        </w:rPr>
      </w:pPr>
      <w:r w:rsidRPr="003444A6">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2A76" w:rsidRPr="00ED72DE" w:rsidRDefault="004E3A22" w:rsidP="00D43F60">
      <w:pPr>
        <w:spacing w:before="100" w:beforeAutospacing="1"/>
        <w:ind w:firstLine="0"/>
        <w:rPr>
          <w:rFonts w:eastAsiaTheme="minorEastAsia" w:cs="AL-Mohanad Bold"/>
          <w:rtl/>
        </w:rPr>
      </w:pPr>
      <w:hyperlink w:anchor="_Toc435594838" w:history="1">
        <w:r w:rsidR="009B2A76" w:rsidRPr="00ED72DE">
          <w:rPr>
            <w:rStyle w:val="Hyperlink"/>
            <w:rFonts w:cs="AL-Mohanad Bold" w:hint="cs"/>
            <w:color w:val="auto"/>
            <w:u w:val="none"/>
            <w:rtl/>
          </w:rPr>
          <w:t>التفكير</w:t>
        </w:r>
        <w:r w:rsidR="009B2A76" w:rsidRPr="00ED72DE">
          <w:rPr>
            <w:rStyle w:val="Hyperlink"/>
            <w:rFonts w:cs="AL-Mohanad Bold"/>
            <w:color w:val="auto"/>
            <w:u w:val="none"/>
            <w:rtl/>
          </w:rPr>
          <w:t xml:space="preserve"> </w:t>
        </w:r>
        <w:r w:rsidR="009B2A76" w:rsidRPr="00ED72DE">
          <w:rPr>
            <w:rStyle w:val="Hyperlink"/>
            <w:rFonts w:cs="AL-Mohanad Bold" w:hint="eastAsia"/>
            <w:color w:val="auto"/>
            <w:u w:val="none"/>
            <w:rtl/>
          </w:rPr>
          <w:t>النقديّ</w:t>
        </w:r>
        <w:r w:rsidR="009B2A76" w:rsidRPr="00ED72DE">
          <w:rPr>
            <w:rStyle w:val="Hyperlink"/>
            <w:rFonts w:cs="AL-Mohanad Bold" w:hint="cs"/>
            <w:webHidden/>
            <w:color w:val="auto"/>
            <w:u w:val="none"/>
            <w:rtl/>
          </w:rPr>
          <w:t>،</w:t>
        </w:r>
      </w:hyperlink>
      <w:r w:rsidR="009B2A76" w:rsidRPr="00ED72DE">
        <w:rPr>
          <w:rFonts w:cs="AL-Mohanad Bold" w:hint="cs"/>
          <w:rtl/>
        </w:rPr>
        <w:t xml:space="preserve"> </w:t>
      </w:r>
      <w:hyperlink w:anchor="_Toc435594839" w:history="1">
        <w:r w:rsidR="009B2A76" w:rsidRPr="00ED72DE">
          <w:rPr>
            <w:rStyle w:val="Hyperlink"/>
            <w:rFonts w:cs="AL-Mohanad Bold" w:hint="eastAsia"/>
            <w:color w:val="auto"/>
            <w:u w:val="none"/>
            <w:rtl/>
          </w:rPr>
          <w:t>محمد</w:t>
        </w:r>
        <w:r w:rsidR="009B2A76" w:rsidRPr="00ED72DE">
          <w:rPr>
            <w:rStyle w:val="Hyperlink"/>
            <w:rFonts w:cs="AL-Mohanad Bold"/>
            <w:color w:val="auto"/>
            <w:u w:val="none"/>
            <w:rtl/>
          </w:rPr>
          <w:t xml:space="preserve"> </w:t>
        </w:r>
        <w:r w:rsidR="009B2A76" w:rsidRPr="00ED72DE">
          <w:rPr>
            <w:rStyle w:val="Hyperlink"/>
            <w:rFonts w:cs="AL-Mohanad Bold" w:hint="eastAsia"/>
            <w:color w:val="auto"/>
            <w:u w:val="none"/>
            <w:rtl/>
          </w:rPr>
          <w:t>باقر</w:t>
        </w:r>
        <w:r w:rsidR="009B2A76" w:rsidRPr="00ED72DE">
          <w:rPr>
            <w:rStyle w:val="Hyperlink"/>
            <w:rFonts w:cs="AL-Mohanad Bold"/>
            <w:color w:val="auto"/>
            <w:u w:val="none"/>
            <w:rtl/>
          </w:rPr>
          <w:t xml:space="preserve"> </w:t>
        </w:r>
        <w:r w:rsidR="009B2A76" w:rsidRPr="00ED72DE">
          <w:rPr>
            <w:rStyle w:val="Hyperlink"/>
            <w:rFonts w:cs="AL-Mohanad Bold" w:hint="eastAsia"/>
            <w:color w:val="auto"/>
            <w:u w:val="none"/>
            <w:rtl/>
          </w:rPr>
          <w:t>الصدر</w:t>
        </w:r>
        <w:r w:rsidR="009B2A76" w:rsidRPr="00ED72DE">
          <w:rPr>
            <w:rStyle w:val="Hyperlink"/>
            <w:rFonts w:cs="AL-Mohanad Bold"/>
            <w:color w:val="auto"/>
            <w:u w:val="none"/>
            <w:rtl/>
          </w:rPr>
          <w:t xml:space="preserve"> </w:t>
        </w:r>
        <w:proofErr w:type="spellStart"/>
        <w:r w:rsidR="009B2A76" w:rsidRPr="00ED72DE">
          <w:rPr>
            <w:rStyle w:val="Hyperlink"/>
            <w:rFonts w:cs="AL-Mohanad Bold" w:hint="eastAsia"/>
            <w:color w:val="auto"/>
            <w:u w:val="none"/>
            <w:rtl/>
          </w:rPr>
          <w:t>أنموذجاً</w:t>
        </w:r>
        <w:proofErr w:type="spellEnd"/>
        <w:r w:rsidR="009B2A76" w:rsidRPr="00ED72DE">
          <w:rPr>
            <w:rStyle w:val="Hyperlink"/>
            <w:rFonts w:cs="AL-Mohanad Bold" w:hint="cs"/>
            <w:color w:val="auto"/>
            <w:u w:val="none"/>
            <w:rtl/>
          </w:rPr>
          <w:t xml:space="preserve"> </w:t>
        </w:r>
        <w:r w:rsidR="00AC741A">
          <w:rPr>
            <w:rStyle w:val="Hyperlink"/>
            <w:rFonts w:cs="AL-Mohanad Bold" w:hint="cs"/>
            <w:color w:val="auto"/>
            <w:u w:val="none"/>
            <w:rtl/>
          </w:rPr>
          <w:t>/</w:t>
        </w:r>
        <w:r w:rsidR="009B2A76" w:rsidRPr="00ED72DE">
          <w:rPr>
            <w:rStyle w:val="Hyperlink"/>
            <w:rFonts w:cs="AL-Mohanad Bold"/>
            <w:color w:val="auto"/>
            <w:u w:val="none"/>
            <w:rtl/>
          </w:rPr>
          <w:t xml:space="preserve"> </w:t>
        </w:r>
        <w:r w:rsidR="009B2A76" w:rsidRPr="00ED72DE">
          <w:rPr>
            <w:rStyle w:val="Hyperlink"/>
            <w:rFonts w:cs="AL-Mohanad Bold" w:hint="eastAsia"/>
            <w:color w:val="auto"/>
            <w:u w:val="none"/>
            <w:rtl/>
          </w:rPr>
          <w:t>الحلقة</w:t>
        </w:r>
        <w:r w:rsidR="009B2A76" w:rsidRPr="00ED72DE">
          <w:rPr>
            <w:rStyle w:val="Hyperlink"/>
            <w:rFonts w:cs="AL-Mohanad Bold"/>
            <w:color w:val="auto"/>
            <w:u w:val="none"/>
            <w:rtl/>
          </w:rPr>
          <w:t xml:space="preserve"> </w:t>
        </w:r>
        <w:r w:rsidR="009B2A76" w:rsidRPr="00ED72DE">
          <w:rPr>
            <w:rStyle w:val="Hyperlink"/>
            <w:rFonts w:cs="AL-Mohanad Bold" w:hint="eastAsia"/>
            <w:color w:val="auto"/>
            <w:u w:val="none"/>
            <w:rtl/>
          </w:rPr>
          <w:t>ال</w:t>
        </w:r>
        <w:r w:rsidR="009B2A76" w:rsidRPr="00ED72DE">
          <w:rPr>
            <w:rStyle w:val="Hyperlink"/>
            <w:rFonts w:cs="AL-Mohanad Bold" w:hint="cs"/>
            <w:color w:val="auto"/>
            <w:u w:val="none"/>
            <w:rtl/>
          </w:rPr>
          <w:t>أولى</w:t>
        </w:r>
      </w:hyperlink>
    </w:p>
    <w:p w:rsidR="009B2A76" w:rsidRPr="009B2A76" w:rsidRDefault="004E3A22" w:rsidP="001B3D3B">
      <w:pPr>
        <w:pStyle w:val="26"/>
        <w:rPr>
          <w:rFonts w:eastAsiaTheme="minorEastAsia"/>
          <w:rtl/>
        </w:rPr>
      </w:pPr>
      <w:hyperlink w:anchor="_Toc435594841" w:history="1">
        <w:r w:rsidR="009B2A76" w:rsidRPr="009B2A76">
          <w:rPr>
            <w:rStyle w:val="Hyperlink"/>
            <w:rFonts w:hint="eastAsia"/>
            <w:color w:val="auto"/>
            <w:szCs w:val="24"/>
            <w:u w:val="none"/>
            <w:rtl/>
          </w:rPr>
          <w:t>حيدر</w:t>
        </w:r>
        <w:r w:rsidR="009B2A76" w:rsidRPr="009B2A76">
          <w:rPr>
            <w:rStyle w:val="Hyperlink"/>
            <w:color w:val="auto"/>
            <w:szCs w:val="24"/>
            <w:u w:val="none"/>
            <w:rtl/>
          </w:rPr>
          <w:t xml:space="preserve"> </w:t>
        </w:r>
        <w:r w:rsidR="009B2A76" w:rsidRPr="009B2A76">
          <w:rPr>
            <w:rStyle w:val="Hyperlink"/>
            <w:rFonts w:hint="eastAsia"/>
            <w:color w:val="auto"/>
            <w:szCs w:val="24"/>
            <w:u w:val="none"/>
            <w:rtl/>
          </w:rPr>
          <w:t>حب</w:t>
        </w:r>
        <w:r w:rsidR="009B2A76" w:rsidRPr="009B2A76">
          <w:rPr>
            <w:rStyle w:val="Hyperlink"/>
            <w:color w:val="auto"/>
            <w:szCs w:val="24"/>
            <w:u w:val="none"/>
            <w:rtl/>
          </w:rPr>
          <w:t xml:space="preserve"> </w:t>
        </w:r>
        <w:r w:rsidR="009B2A76" w:rsidRPr="009B2A76">
          <w:rPr>
            <w:rStyle w:val="Hyperlink"/>
            <w:rFonts w:hint="eastAsia"/>
            <w:color w:val="auto"/>
            <w:szCs w:val="24"/>
            <w:u w:val="none"/>
            <w:rtl/>
          </w:rPr>
          <w:t>الله</w:t>
        </w:r>
        <w:r w:rsidR="009B2A76" w:rsidRPr="009D5ED5">
          <w:rPr>
            <w:rStyle w:val="Hyperlink"/>
            <w:rFonts w:ascii="Mosawi" w:hAnsi="Mosawi" w:cs="Mosawi"/>
            <w:webHidden/>
            <w:color w:val="auto"/>
            <w:u w:val="none"/>
            <w:rtl/>
          </w:rPr>
          <w:tab/>
        </w:r>
        <w:r w:rsidR="009B2A76" w:rsidRPr="009B2A76">
          <w:rPr>
            <w:webHidden/>
            <w:rtl/>
          </w:rPr>
          <w:fldChar w:fldCharType="begin"/>
        </w:r>
        <w:r w:rsidR="009B2A76" w:rsidRPr="009B2A76">
          <w:rPr>
            <w:webHidden/>
            <w:rtl/>
          </w:rPr>
          <w:instrText xml:space="preserve"> </w:instrText>
        </w:r>
        <w:r w:rsidR="009B2A76" w:rsidRPr="009B2A76">
          <w:rPr>
            <w:webHidden/>
          </w:rPr>
          <w:instrText>PAGEREF</w:instrText>
        </w:r>
        <w:r w:rsidR="009B2A76" w:rsidRPr="009B2A76">
          <w:rPr>
            <w:webHidden/>
            <w:rtl/>
          </w:rPr>
          <w:instrText xml:space="preserve"> _</w:instrText>
        </w:r>
        <w:r w:rsidR="009B2A76" w:rsidRPr="009B2A76">
          <w:rPr>
            <w:webHidden/>
          </w:rPr>
          <w:instrText>Toc435594841 \h</w:instrText>
        </w:r>
        <w:r w:rsidR="009B2A76" w:rsidRPr="009B2A76">
          <w:rPr>
            <w:webHidden/>
            <w:rtl/>
          </w:rPr>
          <w:instrText xml:space="preserve"> </w:instrText>
        </w:r>
        <w:r w:rsidR="009B2A76" w:rsidRPr="009B2A76">
          <w:rPr>
            <w:webHidden/>
            <w:rtl/>
          </w:rPr>
        </w:r>
        <w:r w:rsidR="009B2A76" w:rsidRPr="009B2A76">
          <w:rPr>
            <w:webHidden/>
            <w:rtl/>
          </w:rPr>
          <w:fldChar w:fldCharType="separate"/>
        </w:r>
        <w:r w:rsidR="00954CAF">
          <w:rPr>
            <w:webHidden/>
            <w:rtl/>
          </w:rPr>
          <w:t>5</w:t>
        </w:r>
        <w:r w:rsidR="009B2A76" w:rsidRPr="009B2A76">
          <w:rPr>
            <w:webHidden/>
            <w:rtl/>
          </w:rPr>
          <w:fldChar w:fldCharType="end"/>
        </w:r>
      </w:hyperlink>
    </w:p>
    <w:p w:rsidR="001B3D3B" w:rsidRPr="00190E07" w:rsidRDefault="001B3D3B" w:rsidP="00D8777B">
      <w:pPr>
        <w:spacing w:line="240" w:lineRule="auto"/>
        <w:ind w:firstLine="0"/>
        <w:jc w:val="center"/>
        <w:rPr>
          <w:rFonts w:cs="AL-Mohanad Bold"/>
          <w:sz w:val="10"/>
          <w:szCs w:val="10"/>
          <w:rtl/>
        </w:rPr>
      </w:pPr>
    </w:p>
    <w:p w:rsidR="00D4268B" w:rsidRPr="003444A6" w:rsidRDefault="00D4268B" w:rsidP="00E23636">
      <w:pPr>
        <w:ind w:firstLine="0"/>
        <w:jc w:val="center"/>
        <w:rPr>
          <w:rFonts w:cs="AL-Mohanad Bold"/>
          <w:szCs w:val="26"/>
          <w:rtl/>
        </w:rPr>
      </w:pPr>
      <w:r w:rsidRPr="003444A6">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2A76" w:rsidRDefault="00AC741A" w:rsidP="00A14611">
      <w:pPr>
        <w:spacing w:before="120" w:line="520" w:lineRule="exact"/>
        <w:ind w:firstLine="0"/>
        <w:jc w:val="center"/>
        <w:rPr>
          <w:noProof/>
        </w:rPr>
      </w:pPr>
      <w:r>
        <w:rPr>
          <w:rFonts w:cs="PT Bold Heading" w:hint="cs"/>
          <w:bCs/>
          <w:sz w:val="32"/>
          <w:szCs w:val="32"/>
          <w:rtl/>
        </w:rPr>
        <w:t xml:space="preserve">ملفّ العدد: </w:t>
      </w:r>
      <w:r w:rsidR="00A14611" w:rsidRPr="003444A6">
        <w:rPr>
          <w:rFonts w:cs="PT Bold Heading" w:hint="cs"/>
          <w:bCs/>
          <w:sz w:val="32"/>
          <w:szCs w:val="32"/>
          <w:rtl/>
        </w:rPr>
        <w:t>فلسفة العلوم الإسلاميّة</w:t>
      </w:r>
      <w:r w:rsidR="003A3C36" w:rsidRPr="003444A6">
        <w:rPr>
          <w:rFonts w:cs="PT Bold Heading" w:hint="cs"/>
          <w:bCs/>
          <w:sz w:val="32"/>
          <w:szCs w:val="32"/>
          <w:rtl/>
        </w:rPr>
        <w:t xml:space="preserve"> </w:t>
      </w:r>
      <w:r w:rsidR="003A3C36" w:rsidRPr="003444A6">
        <w:rPr>
          <w:rFonts w:cs="PT Bold Heading"/>
          <w:bCs/>
          <w:sz w:val="32"/>
          <w:szCs w:val="32"/>
        </w:rPr>
        <w:t>/</w:t>
      </w:r>
      <w:r w:rsidR="00A14611" w:rsidRPr="009E5EA2">
        <w:rPr>
          <w:rFonts w:cs="PT Bold Heading" w:hint="cs"/>
          <w:bCs/>
          <w:sz w:val="32"/>
          <w:szCs w:val="32"/>
          <w:rtl/>
        </w:rPr>
        <w:t>1</w:t>
      </w:r>
      <w:r w:rsidR="003A3C36" w:rsidRPr="003444A6">
        <w:rPr>
          <w:rFonts w:cs="PT Bold Heading"/>
          <w:bCs/>
          <w:sz w:val="32"/>
          <w:szCs w:val="32"/>
        </w:rPr>
        <w:t xml:space="preserve"> /</w:t>
      </w:r>
      <w:r w:rsidR="002B7DF2" w:rsidRPr="003444A6">
        <w:rPr>
          <w:rtl/>
        </w:rPr>
        <w:fldChar w:fldCharType="begin"/>
      </w:r>
      <w:r w:rsidR="002B7DF2" w:rsidRPr="003444A6">
        <w:rPr>
          <w:rtl/>
        </w:rPr>
        <w:instrText xml:space="preserve"> </w:instrText>
      </w:r>
      <w:r w:rsidR="002B7DF2" w:rsidRPr="003444A6">
        <w:instrText>TOC</w:instrText>
      </w:r>
      <w:r w:rsidR="002B7DF2" w:rsidRPr="003444A6">
        <w:rPr>
          <w:rtl/>
        </w:rPr>
        <w:instrText xml:space="preserve"> \</w:instrText>
      </w:r>
      <w:r w:rsidR="002B7DF2" w:rsidRPr="003444A6">
        <w:instrText>o "1-1" \h</w:instrText>
      </w:r>
      <w:r w:rsidR="002B7DF2" w:rsidRPr="003444A6">
        <w:rPr>
          <w:rtl/>
        </w:rPr>
        <w:instrText xml:space="preserve"> \</w:instrText>
      </w:r>
      <w:r w:rsidR="002B7DF2" w:rsidRPr="003444A6">
        <w:instrText>z \t "Heading 2,1,Author,2</w:instrText>
      </w:r>
      <w:r w:rsidR="002B7DF2" w:rsidRPr="003444A6">
        <w:rPr>
          <w:rtl/>
        </w:rPr>
        <w:instrText>,نص,3,</w:instrText>
      </w:r>
      <w:r w:rsidR="002B7DF2" w:rsidRPr="003444A6">
        <w:instrText>Style</w:instrText>
      </w:r>
      <w:r w:rsidR="002B7DF2" w:rsidRPr="003444A6">
        <w:rPr>
          <w:rtl/>
        </w:rPr>
        <w:instrText xml:space="preserve"> نص + (</w:instrText>
      </w:r>
      <w:r w:rsidR="002B7DF2" w:rsidRPr="003444A6">
        <w:instrText>Latin) Times New Roman (Complex) Times New Roman,3</w:instrText>
      </w:r>
      <w:r w:rsidR="002B7DF2" w:rsidRPr="003444A6">
        <w:rPr>
          <w:rtl/>
        </w:rPr>
        <w:instrText xml:space="preserve">,العنوان الجانبي,2,نمط </w:instrText>
      </w:r>
      <w:r w:rsidR="002B7DF2" w:rsidRPr="003444A6">
        <w:instrText>Heading 3</w:instrText>
      </w:r>
      <w:r w:rsidR="002B7DF2" w:rsidRPr="003444A6">
        <w:rPr>
          <w:rtl/>
        </w:rPr>
        <w:instrText xml:space="preserve"> + إلى اليسار,3,نمط نمط </w:instrText>
      </w:r>
      <w:r w:rsidR="002B7DF2" w:rsidRPr="003444A6">
        <w:instrText>Heading 3</w:instrText>
      </w:r>
      <w:r w:rsidR="002B7DF2" w:rsidRPr="003444A6">
        <w:rPr>
          <w:rtl/>
        </w:rPr>
        <w:instrText xml:space="preserve"> + إلى اليسار + إلى اليسار,3,نمط نمط نمط </w:instrText>
      </w:r>
      <w:r w:rsidR="002B7DF2" w:rsidRPr="003444A6">
        <w:instrText>Heading 3</w:instrText>
      </w:r>
      <w:r w:rsidR="002B7DF2" w:rsidRPr="003444A6">
        <w:rPr>
          <w:rtl/>
        </w:rPr>
        <w:instrText xml:space="preserve"> + إلى اليسار + إلى اليسار +,3,متن اسود مائل,3" </w:instrText>
      </w:r>
      <w:r w:rsidR="002B7DF2" w:rsidRPr="003444A6">
        <w:rPr>
          <w:rtl/>
        </w:rPr>
        <w:fldChar w:fldCharType="separate"/>
      </w:r>
    </w:p>
    <w:p w:rsidR="009B2A76" w:rsidRPr="001B3D3B" w:rsidRDefault="004E3A22" w:rsidP="00E85BFF">
      <w:pPr>
        <w:pStyle w:val="12"/>
        <w:rPr>
          <w:rStyle w:val="Hyperlink"/>
          <w:rFonts w:cs="AL-Mohanad Bold"/>
          <w:color w:val="auto"/>
          <w:u w:val="none"/>
          <w:rtl/>
        </w:rPr>
      </w:pPr>
      <w:hyperlink w:anchor="_Toc435594842" w:history="1">
        <w:r w:rsidR="009B2A76" w:rsidRPr="001B3D3B">
          <w:rPr>
            <w:rFonts w:cs="AL-Mohanad Bold"/>
            <w:rtl/>
          </w:rPr>
          <w:t>الفلسفة</w:t>
        </w:r>
        <w:r w:rsidR="009B2A76" w:rsidRPr="001B3D3B">
          <w:rPr>
            <w:rStyle w:val="Hyperlink"/>
            <w:rFonts w:cs="AL-Mohanad Bold"/>
            <w:color w:val="auto"/>
            <w:u w:val="none"/>
            <w:rtl/>
          </w:rPr>
          <w:t xml:space="preserve"> المضافة</w:t>
        </w:r>
      </w:hyperlink>
      <w:r w:rsidR="009B2A76" w:rsidRPr="001B3D3B">
        <w:rPr>
          <w:rStyle w:val="Hyperlink"/>
          <w:rFonts w:cs="AL-Mohanad Bold"/>
          <w:color w:val="auto"/>
          <w:u w:val="none"/>
          <w:rtl/>
        </w:rPr>
        <w:t xml:space="preserve">، </w:t>
      </w:r>
      <w:hyperlink w:anchor="_Toc435594843" w:history="1">
        <w:r w:rsidR="009B2A76" w:rsidRPr="001B3D3B">
          <w:rPr>
            <w:rStyle w:val="Hyperlink"/>
            <w:rFonts w:ascii="Arial" w:hAnsi="Arial" w:cs="AL-Mohanad Bold" w:hint="cs"/>
            <w:color w:val="auto"/>
            <w:u w:val="none"/>
            <w:rtl/>
          </w:rPr>
          <w:t>الهوي</w:t>
        </w:r>
        <w:r w:rsidR="002E53EC">
          <w:rPr>
            <w:rStyle w:val="Hyperlink"/>
            <w:rFonts w:ascii="Arial" w:hAnsi="Arial" w:cs="AL-Mohanad Bold" w:hint="cs"/>
            <w:color w:val="auto"/>
            <w:u w:val="none"/>
            <w:rtl/>
          </w:rPr>
          <w:t>ّ</w:t>
        </w:r>
        <w:r w:rsidR="009B2A76" w:rsidRPr="001B3D3B">
          <w:rPr>
            <w:rStyle w:val="Hyperlink"/>
            <w:rFonts w:ascii="Arial" w:hAnsi="Arial" w:cs="AL-Mohanad Bold" w:hint="cs"/>
            <w:color w:val="auto"/>
            <w:u w:val="none"/>
            <w:rtl/>
          </w:rPr>
          <w:t>ة</w:t>
        </w:r>
        <w:r w:rsidR="009B2A76" w:rsidRPr="001B3D3B">
          <w:rPr>
            <w:rStyle w:val="Hyperlink"/>
            <w:rFonts w:cs="AL-Mohanad Bold"/>
            <w:color w:val="auto"/>
            <w:u w:val="none"/>
            <w:rtl/>
          </w:rPr>
          <w:t xml:space="preserve"> والمفهوم والارتباط</w:t>
        </w:r>
      </w:hyperlink>
    </w:p>
    <w:p w:rsidR="009B2A76" w:rsidRPr="001B3D3B" w:rsidRDefault="004E3A22" w:rsidP="003B251A">
      <w:pPr>
        <w:pStyle w:val="26"/>
        <w:spacing w:line="235" w:lineRule="auto"/>
        <w:ind w:firstLine="561"/>
        <w:rPr>
          <w:rStyle w:val="Hyperlink"/>
          <w:color w:val="auto"/>
          <w:u w:val="none"/>
          <w:rtl/>
        </w:rPr>
      </w:pPr>
      <w:hyperlink w:anchor="_Toc435594844" w:history="1">
        <w:r w:rsidR="009B2A76" w:rsidRPr="001B3D3B">
          <w:rPr>
            <w:rStyle w:val="Hyperlink"/>
            <w:rFonts w:hint="cs"/>
            <w:color w:val="auto"/>
            <w:u w:val="none"/>
            <w:rtl/>
          </w:rPr>
          <w:t>الشيخ</w:t>
        </w:r>
        <w:r w:rsidR="009B2A76" w:rsidRPr="001B3D3B">
          <w:rPr>
            <w:rStyle w:val="Hyperlink"/>
            <w:color w:val="auto"/>
            <w:u w:val="none"/>
            <w:rtl/>
          </w:rPr>
          <w:t xml:space="preserve"> </w:t>
        </w:r>
        <w:r w:rsidR="009B2A76" w:rsidRPr="001B3D3B">
          <w:rPr>
            <w:rStyle w:val="Hyperlink"/>
            <w:rFonts w:hint="cs"/>
            <w:color w:val="auto"/>
            <w:u w:val="none"/>
            <w:rtl/>
          </w:rPr>
          <w:t>علي</w:t>
        </w:r>
        <w:r w:rsidR="009B2A76" w:rsidRPr="001B3D3B">
          <w:rPr>
            <w:rStyle w:val="Hyperlink"/>
            <w:color w:val="auto"/>
            <w:u w:val="none"/>
            <w:rtl/>
          </w:rPr>
          <w:t xml:space="preserve"> </w:t>
        </w:r>
        <w:r w:rsidR="009B2A76" w:rsidRPr="001B3D3B">
          <w:rPr>
            <w:rStyle w:val="Hyperlink"/>
            <w:rFonts w:hint="cs"/>
            <w:color w:val="auto"/>
            <w:u w:val="none"/>
            <w:rtl/>
          </w:rPr>
          <w:t>أكبر</w:t>
        </w:r>
        <w:r w:rsidR="009B2A76" w:rsidRPr="001B3D3B">
          <w:rPr>
            <w:rStyle w:val="Hyperlink"/>
            <w:color w:val="auto"/>
            <w:u w:val="none"/>
            <w:rtl/>
          </w:rPr>
          <w:t xml:space="preserve"> </w:t>
        </w:r>
        <w:r w:rsidR="00F675DB">
          <w:rPr>
            <w:rStyle w:val="Hyperlink"/>
            <w:rFonts w:hint="cs"/>
            <w:color w:val="auto"/>
            <w:u w:val="none"/>
            <w:rtl/>
          </w:rPr>
          <w:t xml:space="preserve">رشاد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Toc435594844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11</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46" w:history="1">
        <w:r w:rsidR="009B2A76" w:rsidRPr="001B3D3B">
          <w:rPr>
            <w:rFonts w:cs="AL-Mohanad Bold"/>
            <w:rtl/>
          </w:rPr>
          <w:t>فلسفة الفلسفة الإسلامية</w:t>
        </w:r>
      </w:hyperlink>
    </w:p>
    <w:p w:rsidR="009B2A76" w:rsidRPr="001B3D3B" w:rsidRDefault="004E3A22" w:rsidP="003B251A">
      <w:pPr>
        <w:pStyle w:val="26"/>
        <w:spacing w:line="235" w:lineRule="auto"/>
        <w:rPr>
          <w:rStyle w:val="Hyperlink"/>
          <w:color w:val="auto"/>
          <w:u w:val="none"/>
          <w:rtl/>
        </w:rPr>
      </w:pPr>
      <w:hyperlink w:anchor="_Toc435594847"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الشيخ</w:t>
        </w:r>
        <w:r w:rsidR="009B2A76" w:rsidRPr="001B3D3B">
          <w:rPr>
            <w:rStyle w:val="Hyperlink"/>
            <w:color w:val="auto"/>
            <w:u w:val="none"/>
            <w:rtl/>
          </w:rPr>
          <w:t xml:space="preserve"> </w:t>
        </w:r>
        <w:r w:rsidR="009B2A76" w:rsidRPr="001B3D3B">
          <w:rPr>
            <w:rStyle w:val="Hyperlink"/>
            <w:rFonts w:hint="eastAsia"/>
            <w:color w:val="auto"/>
            <w:u w:val="none"/>
            <w:rtl/>
          </w:rPr>
          <w:t>عبد</w:t>
        </w:r>
        <w:r w:rsidR="009B2A76" w:rsidRPr="001B3D3B">
          <w:rPr>
            <w:rStyle w:val="Hyperlink"/>
            <w:color w:val="auto"/>
            <w:u w:val="none"/>
            <w:rtl/>
          </w:rPr>
          <w:t xml:space="preserve"> </w:t>
        </w:r>
        <w:r w:rsidR="009B2A76" w:rsidRPr="001B3D3B">
          <w:rPr>
            <w:rStyle w:val="Hyperlink"/>
            <w:rFonts w:hint="eastAsia"/>
            <w:color w:val="auto"/>
            <w:u w:val="none"/>
            <w:rtl/>
          </w:rPr>
          <w:t>الحسين</w:t>
        </w:r>
        <w:r w:rsidR="009B2A76" w:rsidRPr="001B3D3B">
          <w:rPr>
            <w:rStyle w:val="Hyperlink"/>
            <w:color w:val="auto"/>
            <w:u w:val="none"/>
            <w:rtl/>
          </w:rPr>
          <w:t xml:space="preserve"> </w:t>
        </w:r>
        <w:r w:rsidR="009B2A76" w:rsidRPr="001B3D3B">
          <w:rPr>
            <w:rStyle w:val="Hyperlink"/>
            <w:rFonts w:hint="eastAsia"/>
            <w:color w:val="auto"/>
            <w:u w:val="none"/>
            <w:rtl/>
          </w:rPr>
          <w:t>خسرو</w:t>
        </w:r>
        <w:r w:rsidR="009B2A76" w:rsidRPr="001B3D3B">
          <w:rPr>
            <w:rStyle w:val="Hyperlink"/>
            <w:color w:val="auto"/>
            <w:u w:val="none"/>
            <w:rtl/>
          </w:rPr>
          <w:t xml:space="preserve"> </w:t>
        </w:r>
        <w:r w:rsidR="009B2A76" w:rsidRPr="009A4A03">
          <w:rPr>
            <w:rFonts w:eastAsiaTheme="minorHAnsi" w:cs="Abz-3 (Yagut)"/>
            <w:noProof w:val="0"/>
            <w:sz w:val="24"/>
            <w:szCs w:val="24"/>
            <w:rtl/>
            <w:lang w:eastAsia="en-US"/>
          </w:rPr>
          <w:t>ﭘناه</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Toc435594847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40</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49" w:history="1">
        <w:r w:rsidR="009B2A76" w:rsidRPr="001B3D3B">
          <w:rPr>
            <w:rFonts w:cs="AL-Mohanad Bold"/>
            <w:rtl/>
          </w:rPr>
          <w:t>فلسفة العلوم القرآنية</w:t>
        </w:r>
      </w:hyperlink>
      <w:r w:rsidR="009B2A76" w:rsidRPr="001B3D3B">
        <w:rPr>
          <w:rFonts w:cs="AL-Mohanad Bold"/>
          <w:rtl/>
        </w:rPr>
        <w:t xml:space="preserve">، </w:t>
      </w:r>
      <w:hyperlink w:anchor="_Toc435594850" w:history="1">
        <w:r w:rsidR="009B2A76" w:rsidRPr="001B3D3B">
          <w:rPr>
            <w:rFonts w:cs="AL-Mohanad Bold"/>
            <w:rtl/>
          </w:rPr>
          <w:t>المفهوم والتاريخ والد</w:t>
        </w:r>
        <w:r w:rsidR="002E53EC">
          <w:rPr>
            <w:rFonts w:cs="AL-Mohanad Bold" w:hint="cs"/>
            <w:rtl/>
          </w:rPr>
          <w:t>َّ</w:t>
        </w:r>
        <w:r w:rsidR="009B2A76" w:rsidRPr="001B3D3B">
          <w:rPr>
            <w:rFonts w:cs="AL-Mohanad Bold"/>
            <w:rtl/>
          </w:rPr>
          <w:t>و</w:t>
        </w:r>
        <w:r w:rsidR="002E53EC">
          <w:rPr>
            <w:rFonts w:cs="AL-Mohanad Bold" w:hint="cs"/>
            <w:rtl/>
          </w:rPr>
          <w:t>ْ</w:t>
        </w:r>
        <w:r w:rsidR="009B2A76" w:rsidRPr="001B3D3B">
          <w:rPr>
            <w:rFonts w:cs="AL-Mohanad Bold"/>
            <w:rtl/>
          </w:rPr>
          <w:t>ر</w:t>
        </w:r>
      </w:hyperlink>
    </w:p>
    <w:p w:rsidR="009B2A76" w:rsidRPr="001B3D3B" w:rsidRDefault="004E3A22" w:rsidP="003B251A">
      <w:pPr>
        <w:pStyle w:val="26"/>
        <w:spacing w:line="235" w:lineRule="auto"/>
        <w:rPr>
          <w:rStyle w:val="Hyperlink"/>
          <w:color w:val="auto"/>
          <w:u w:val="none"/>
          <w:rtl/>
        </w:rPr>
      </w:pPr>
      <w:hyperlink w:anchor="_Toc435594851"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علي</w:t>
        </w:r>
        <w:r w:rsidR="009B2A76" w:rsidRPr="001B3D3B">
          <w:rPr>
            <w:rStyle w:val="Hyperlink"/>
            <w:color w:val="auto"/>
            <w:u w:val="none"/>
            <w:rtl/>
          </w:rPr>
          <w:t xml:space="preserve"> </w:t>
        </w:r>
        <w:r w:rsidR="00F675DB">
          <w:rPr>
            <w:rStyle w:val="Hyperlink"/>
            <w:rFonts w:hint="cs"/>
            <w:color w:val="auto"/>
            <w:u w:val="none"/>
            <w:rtl/>
          </w:rPr>
          <w:t xml:space="preserve">نصيري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Toc435594851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66</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53" w:history="1">
        <w:r w:rsidR="009B2A76" w:rsidRPr="001B3D3B">
          <w:rPr>
            <w:rFonts w:cs="AL-Mohanad Bold"/>
            <w:rtl/>
          </w:rPr>
          <w:t xml:space="preserve">فلسفة التفسير، </w:t>
        </w:r>
      </w:hyperlink>
      <w:hyperlink w:anchor="_Toc435594854" w:history="1">
        <w:r w:rsidR="009B2A76" w:rsidRPr="001B3D3B">
          <w:rPr>
            <w:rFonts w:cs="AL-Mohanad Bold"/>
            <w:rtl/>
          </w:rPr>
          <w:t>رصد</w:t>
        </w:r>
        <w:r w:rsidR="002E53EC">
          <w:rPr>
            <w:rFonts w:cs="AL-Mohanad Bold" w:hint="cs"/>
            <w:rtl/>
          </w:rPr>
          <w:t>ٌ</w:t>
        </w:r>
        <w:r w:rsidR="009B2A76" w:rsidRPr="001B3D3B">
          <w:rPr>
            <w:rFonts w:cs="AL-Mohanad Bold"/>
            <w:rtl/>
          </w:rPr>
          <w:t xml:space="preserve"> لمناهج ومشاكل الدرس التفسيري</w:t>
        </w:r>
      </w:hyperlink>
    </w:p>
    <w:p w:rsidR="009B2A76" w:rsidRPr="001B3D3B" w:rsidRDefault="004E3A22" w:rsidP="003B251A">
      <w:pPr>
        <w:pStyle w:val="26"/>
        <w:spacing w:line="235" w:lineRule="auto"/>
        <w:rPr>
          <w:rStyle w:val="Hyperlink"/>
          <w:color w:val="auto"/>
          <w:u w:val="none"/>
          <w:rtl/>
        </w:rPr>
      </w:pPr>
      <w:hyperlink w:anchor="_Toc435594855"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حميد</w:t>
        </w:r>
        <w:r w:rsidR="009B2A76" w:rsidRPr="001B3D3B">
          <w:rPr>
            <w:rStyle w:val="Hyperlink"/>
            <w:color w:val="auto"/>
            <w:u w:val="none"/>
            <w:rtl/>
          </w:rPr>
          <w:t xml:space="preserve"> </w:t>
        </w:r>
        <w:r w:rsidR="009B2A76" w:rsidRPr="001B3D3B">
          <w:rPr>
            <w:rStyle w:val="Hyperlink"/>
            <w:rFonts w:hint="eastAsia"/>
            <w:color w:val="auto"/>
            <w:u w:val="none"/>
            <w:rtl/>
          </w:rPr>
          <w:t>خدابخشيان</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Toc435594855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97</w:t>
        </w:r>
        <w:r w:rsidR="009B2A76" w:rsidRPr="001B3D3B">
          <w:rPr>
            <w:rStyle w:val="Hyperlink"/>
            <w:webHidden/>
            <w:color w:val="auto"/>
            <w:u w:val="none"/>
            <w:rtl/>
          </w:rPr>
          <w:fldChar w:fldCharType="end"/>
        </w:r>
      </w:hyperlink>
    </w:p>
    <w:p w:rsidR="009B2A76" w:rsidRPr="00D43F60" w:rsidRDefault="004E3A22" w:rsidP="00E85BFF">
      <w:pPr>
        <w:pStyle w:val="12"/>
        <w:rPr>
          <w:rStyle w:val="Hyperlink"/>
          <w:rFonts w:cs="AL-Mohanad Bold"/>
          <w:color w:val="auto"/>
          <w:u w:val="none"/>
          <w:rtl/>
        </w:rPr>
      </w:pPr>
      <w:hyperlink w:anchor="_Toc435594857" w:history="1">
        <w:r w:rsidR="009B2A76" w:rsidRPr="00D43F60">
          <w:rPr>
            <w:rStyle w:val="Hyperlink"/>
            <w:rFonts w:cs="AL-Mohanad Bold"/>
            <w:color w:val="auto"/>
            <w:u w:val="none"/>
            <w:rtl/>
          </w:rPr>
          <w:t>فلسفة علوم الحديث</w:t>
        </w:r>
      </w:hyperlink>
      <w:r w:rsidR="009B2A76" w:rsidRPr="00D43F60">
        <w:rPr>
          <w:rStyle w:val="Hyperlink"/>
          <w:rFonts w:cs="AL-Mohanad Bold"/>
          <w:color w:val="auto"/>
          <w:u w:val="none"/>
          <w:rtl/>
        </w:rPr>
        <w:t xml:space="preserve">، </w:t>
      </w:r>
      <w:hyperlink w:anchor="_Toc435594858" w:history="1">
        <w:r w:rsidR="009B2A76" w:rsidRPr="00D43F60">
          <w:rPr>
            <w:rStyle w:val="Hyperlink"/>
            <w:rFonts w:cs="AL-Mohanad Bold"/>
            <w:color w:val="auto"/>
            <w:u w:val="none"/>
            <w:rtl/>
          </w:rPr>
          <w:t>دراسةٌ وتحقيق في التراث الروائي عند الفريقين</w:t>
        </w:r>
      </w:hyperlink>
    </w:p>
    <w:p w:rsidR="009B2A76" w:rsidRPr="001B3D3B" w:rsidRDefault="004E3A22" w:rsidP="003B251A">
      <w:pPr>
        <w:pStyle w:val="26"/>
        <w:spacing w:line="235" w:lineRule="auto"/>
        <w:rPr>
          <w:rStyle w:val="Hyperlink"/>
          <w:color w:val="auto"/>
          <w:u w:val="none"/>
          <w:rtl/>
        </w:rPr>
      </w:pPr>
      <w:hyperlink w:anchor="_Toc435594859"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علي</w:t>
        </w:r>
        <w:r w:rsidR="009B2A76" w:rsidRPr="001B3D3B">
          <w:rPr>
            <w:rStyle w:val="Hyperlink"/>
            <w:color w:val="auto"/>
            <w:u w:val="none"/>
            <w:rtl/>
          </w:rPr>
          <w:t xml:space="preserve"> </w:t>
        </w:r>
        <w:r w:rsidR="009B2A76" w:rsidRPr="001B3D3B">
          <w:rPr>
            <w:rStyle w:val="Hyperlink"/>
            <w:rFonts w:hint="cs"/>
            <w:color w:val="auto"/>
            <w:u w:val="none"/>
            <w:rtl/>
          </w:rPr>
          <w:t>نص</w:t>
        </w:r>
        <w:r w:rsidR="009B2A76" w:rsidRPr="001B3D3B">
          <w:rPr>
            <w:rStyle w:val="Hyperlink"/>
            <w:rFonts w:hint="eastAsia"/>
            <w:color w:val="auto"/>
            <w:u w:val="none"/>
            <w:rtl/>
          </w:rPr>
          <w:t>يري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Toc435594859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107</w:t>
        </w:r>
        <w:r w:rsidR="009B2A76" w:rsidRPr="001B3D3B">
          <w:rPr>
            <w:rStyle w:val="Hyperlink"/>
            <w:webHidden/>
            <w:color w:val="auto"/>
            <w:u w:val="none"/>
            <w:rtl/>
          </w:rPr>
          <w:fldChar w:fldCharType="end"/>
        </w:r>
      </w:hyperlink>
    </w:p>
    <w:p w:rsidR="00190E07" w:rsidRPr="00190E07" w:rsidRDefault="00190E07" w:rsidP="006102AC">
      <w:pPr>
        <w:spacing w:before="120"/>
        <w:ind w:firstLine="561"/>
        <w:rPr>
          <w:sz w:val="12"/>
          <w:szCs w:val="12"/>
          <w:rtl/>
          <w:lang w:eastAsia="ar-SA" w:bidi="ar-LB"/>
        </w:rPr>
      </w:pPr>
    </w:p>
    <w:p w:rsidR="0090579E" w:rsidRPr="00E85BFF" w:rsidRDefault="0090579E" w:rsidP="00E85BFF">
      <w:pPr>
        <w:pStyle w:val="12"/>
        <w:rPr>
          <w:rFonts w:ascii="Times" w:hAnsi="Times" w:cs="PT Bold Heading"/>
          <w:bCs/>
          <w:noProof w:val="0"/>
          <w:sz w:val="32"/>
          <w:szCs w:val="32"/>
          <w:rtl/>
          <w:lang w:eastAsia="en-US"/>
        </w:rPr>
      </w:pPr>
      <w:r w:rsidRPr="00E85BFF">
        <w:rPr>
          <w:rFonts w:ascii="Times" w:hAnsi="Times" w:cs="PT Bold Heading"/>
          <w:bCs/>
          <w:noProof w:val="0"/>
          <w:sz w:val="32"/>
          <w:szCs w:val="32"/>
          <w:lang w:eastAsia="en-US"/>
        </w:rPr>
        <w:sym w:font="Wingdings" w:char="F072"/>
      </w:r>
      <w:r w:rsidRPr="00E85BFF">
        <w:rPr>
          <w:rFonts w:ascii="Times" w:hAnsi="Times" w:cs="PT Bold Heading" w:hint="cs"/>
          <w:bCs/>
          <w:noProof w:val="0"/>
          <w:sz w:val="32"/>
          <w:szCs w:val="32"/>
          <w:rtl/>
          <w:lang w:eastAsia="en-US"/>
        </w:rPr>
        <w:t xml:space="preserve"> دراسات</w:t>
      </w:r>
    </w:p>
    <w:p w:rsidR="009B2A76" w:rsidRPr="001B3D3B" w:rsidRDefault="004E3A22" w:rsidP="00E85BFF">
      <w:pPr>
        <w:pStyle w:val="12"/>
        <w:rPr>
          <w:rFonts w:cs="AL-Mohanad Bold"/>
          <w:rtl/>
        </w:rPr>
      </w:pPr>
      <w:hyperlink w:anchor="_Toc435594861" w:history="1">
        <w:r w:rsidR="009B2A76" w:rsidRPr="001B3D3B">
          <w:rPr>
            <w:rFonts w:cs="AL-Mohanad Bold"/>
            <w:rtl/>
          </w:rPr>
          <w:t xml:space="preserve">الدين والأخلاق، </w:t>
        </w:r>
      </w:hyperlink>
      <w:hyperlink w:anchor="_Toc435594862" w:history="1">
        <w:r w:rsidR="009B2A76" w:rsidRPr="001B3D3B">
          <w:rPr>
            <w:rFonts w:cs="AL-Mohanad Bold"/>
            <w:rtl/>
          </w:rPr>
          <w:t>دور الدين في خدمة الأخلاق</w:t>
        </w:r>
      </w:hyperlink>
    </w:p>
    <w:p w:rsidR="00F675DB" w:rsidRPr="0090579E" w:rsidRDefault="004E3A22" w:rsidP="003B251A">
      <w:pPr>
        <w:pStyle w:val="26"/>
        <w:spacing w:line="235" w:lineRule="auto"/>
        <w:rPr>
          <w:rtl/>
        </w:rPr>
      </w:pPr>
      <w:hyperlink w:anchor="_Toc435594863"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أبو</w:t>
        </w:r>
        <w:r w:rsidR="002E53EC">
          <w:rPr>
            <w:rStyle w:val="Hyperlink"/>
            <w:rFonts w:hint="cs"/>
            <w:color w:val="auto"/>
            <w:u w:val="none"/>
            <w:rtl/>
          </w:rPr>
          <w:t xml:space="preserve"> </w:t>
        </w:r>
        <w:r w:rsidR="009B2A76" w:rsidRPr="001B3D3B">
          <w:rPr>
            <w:rStyle w:val="Hyperlink"/>
            <w:rFonts w:hint="cs"/>
            <w:color w:val="auto"/>
            <w:u w:val="none"/>
            <w:rtl/>
          </w:rPr>
          <w:t>القاسم</w:t>
        </w:r>
        <w:r w:rsidR="009B2A76" w:rsidRPr="001B3D3B">
          <w:rPr>
            <w:rStyle w:val="Hyperlink"/>
            <w:color w:val="auto"/>
            <w:u w:val="none"/>
            <w:rtl/>
          </w:rPr>
          <w:t xml:space="preserve"> </w:t>
        </w:r>
        <w:r w:rsidR="009B2A76" w:rsidRPr="001B3D3B">
          <w:rPr>
            <w:rStyle w:val="Hyperlink"/>
            <w:rFonts w:hint="eastAsia"/>
            <w:color w:val="auto"/>
            <w:u w:val="none"/>
            <w:rtl/>
          </w:rPr>
          <w:t>فنائي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Toc435594863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145</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65" w:history="1">
        <w:r w:rsidR="009B2A76" w:rsidRPr="001B3D3B">
          <w:rPr>
            <w:rFonts w:cs="AL-Mohanad Bold"/>
            <w:rtl/>
          </w:rPr>
          <w:t xml:space="preserve">قاعدة بسيط الحقيقة، </w:t>
        </w:r>
      </w:hyperlink>
      <w:hyperlink w:anchor="_Toc435594866" w:history="1">
        <w:r w:rsidR="009B2A76" w:rsidRPr="001B3D3B">
          <w:rPr>
            <w:rFonts w:cs="AL-Mohanad Bold"/>
            <w:rtl/>
          </w:rPr>
          <w:t>شرح المفهوم والأسس الفلسفيّة</w:t>
        </w:r>
      </w:hyperlink>
    </w:p>
    <w:p w:rsidR="009B2A76" w:rsidRPr="001B3D3B" w:rsidRDefault="004E3A22" w:rsidP="001C54B3">
      <w:pPr>
        <w:pStyle w:val="26"/>
        <w:spacing w:line="211" w:lineRule="auto"/>
        <w:ind w:firstLine="561"/>
        <w:rPr>
          <w:rStyle w:val="Hyperlink"/>
          <w:color w:val="auto"/>
          <w:u w:val="none"/>
          <w:rtl/>
        </w:rPr>
      </w:pPr>
      <w:hyperlink w:anchor="_Toc435594867" w:history="1">
        <w:r w:rsidR="009B2A76" w:rsidRPr="001B3D3B">
          <w:rPr>
            <w:rStyle w:val="Hyperlink"/>
            <w:rFonts w:hint="cs"/>
            <w:color w:val="auto"/>
            <w:u w:val="none"/>
            <w:rtl/>
          </w:rPr>
          <w:t>الشيخ</w:t>
        </w:r>
        <w:r w:rsidR="009B2A76" w:rsidRPr="001B3D3B">
          <w:rPr>
            <w:rStyle w:val="Hyperlink"/>
            <w:color w:val="auto"/>
            <w:u w:val="none"/>
            <w:rtl/>
          </w:rPr>
          <w:t xml:space="preserve"> </w:t>
        </w:r>
        <w:r w:rsidR="009B2A76" w:rsidRPr="001B3D3B">
          <w:rPr>
            <w:rStyle w:val="Hyperlink"/>
            <w:rFonts w:hint="cs"/>
            <w:color w:val="auto"/>
            <w:u w:val="none"/>
            <w:rtl/>
          </w:rPr>
          <w:t>محسن</w:t>
        </w:r>
        <w:r w:rsidR="009B2A76" w:rsidRPr="001B3D3B">
          <w:rPr>
            <w:rStyle w:val="Hyperlink"/>
            <w:color w:val="auto"/>
            <w:u w:val="none"/>
            <w:rtl/>
          </w:rPr>
          <w:t xml:space="preserve"> </w:t>
        </w:r>
        <w:r w:rsidR="009B2A76" w:rsidRPr="001B3D3B">
          <w:rPr>
            <w:rStyle w:val="Hyperlink"/>
            <w:rFonts w:hint="eastAsia"/>
            <w:color w:val="auto"/>
            <w:u w:val="none"/>
            <w:rtl/>
          </w:rPr>
          <w:t>القمّي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Toc435594867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175</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69" w:history="1">
        <w:r w:rsidR="009B2A76" w:rsidRPr="001B3D3B">
          <w:rPr>
            <w:rFonts w:cs="AL-Mohanad Bold"/>
            <w:rtl/>
          </w:rPr>
          <w:t>الاستشراق اليهودي</w:t>
        </w:r>
      </w:hyperlink>
      <w:r w:rsidR="009B2A76" w:rsidRPr="001B3D3B">
        <w:rPr>
          <w:rFonts w:cs="AL-Mohanad Bold"/>
          <w:rtl/>
        </w:rPr>
        <w:t xml:space="preserve">، </w:t>
      </w:r>
      <w:hyperlink w:anchor="_Toc435594870" w:history="1">
        <w:r w:rsidR="009B2A76" w:rsidRPr="001B3D3B">
          <w:rPr>
            <w:rFonts w:cs="AL-Mohanad Bold"/>
            <w:rtl/>
          </w:rPr>
          <w:t>هيمنةٌ على الدراسات الإسلاميّة في الغرب</w:t>
        </w:r>
      </w:hyperlink>
    </w:p>
    <w:p w:rsidR="009B2A76" w:rsidRPr="001B3D3B" w:rsidRDefault="004E3A22" w:rsidP="001C54B3">
      <w:pPr>
        <w:pStyle w:val="26"/>
        <w:spacing w:line="211" w:lineRule="auto"/>
        <w:ind w:firstLine="561"/>
        <w:rPr>
          <w:rStyle w:val="Hyperlink"/>
          <w:color w:val="auto"/>
          <w:u w:val="none"/>
          <w:rtl/>
        </w:rPr>
      </w:pPr>
      <w:hyperlink w:anchor="_Toc435594871"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فاطمة</w:t>
        </w:r>
        <w:r w:rsidR="009B2A76" w:rsidRPr="001B3D3B">
          <w:rPr>
            <w:rStyle w:val="Hyperlink"/>
            <w:color w:val="auto"/>
            <w:u w:val="none"/>
            <w:rtl/>
          </w:rPr>
          <w:t xml:space="preserve"> </w:t>
        </w:r>
        <w:r w:rsidR="009B2A76" w:rsidRPr="001B3D3B">
          <w:rPr>
            <w:rStyle w:val="Hyperlink"/>
            <w:rFonts w:hint="eastAsia"/>
            <w:color w:val="auto"/>
            <w:u w:val="none"/>
            <w:rtl/>
          </w:rPr>
          <w:t>جان</w:t>
        </w:r>
        <w:r w:rsidR="009B2A76" w:rsidRPr="001B3D3B">
          <w:rPr>
            <w:rStyle w:val="Hyperlink"/>
            <w:color w:val="auto"/>
            <w:u w:val="none"/>
            <w:rtl/>
          </w:rPr>
          <w:t xml:space="preserve"> </w:t>
        </w:r>
        <w:r w:rsidR="009B2A76" w:rsidRPr="001B3D3B">
          <w:rPr>
            <w:rStyle w:val="Hyperlink"/>
            <w:rFonts w:hint="eastAsia"/>
            <w:color w:val="auto"/>
            <w:u w:val="none"/>
            <w:rtl/>
          </w:rPr>
          <w:t>أحمدي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Toc435594871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212</w:t>
        </w:r>
        <w:r w:rsidR="009B2A76" w:rsidRPr="001B3D3B">
          <w:rPr>
            <w:rStyle w:val="Hyperlink"/>
            <w:webHidden/>
            <w:color w:val="auto"/>
            <w:u w:val="none"/>
            <w:rtl/>
          </w:rPr>
          <w:fldChar w:fldCharType="end"/>
        </w:r>
      </w:hyperlink>
    </w:p>
    <w:p w:rsidR="009B2A76" w:rsidRPr="00D43F60" w:rsidRDefault="004E3A22" w:rsidP="00E85BFF">
      <w:pPr>
        <w:pStyle w:val="12"/>
        <w:rPr>
          <w:rStyle w:val="Hyperlink"/>
          <w:rFonts w:cs="AL-Mohanad Bold"/>
          <w:color w:val="auto"/>
          <w:u w:val="none"/>
          <w:rtl/>
        </w:rPr>
      </w:pPr>
      <w:hyperlink w:anchor="_Toc435594873" w:history="1">
        <w:r w:rsidR="00F675DB" w:rsidRPr="00D43F60">
          <w:rPr>
            <w:rStyle w:val="Hyperlink"/>
            <w:rFonts w:cs="AL-Mohanad Bold"/>
            <w:color w:val="auto"/>
            <w:u w:val="none"/>
            <w:rtl/>
          </w:rPr>
          <w:t>الت</w:t>
        </w:r>
        <w:r w:rsidR="00F675DB" w:rsidRPr="00D43F60">
          <w:rPr>
            <w:rStyle w:val="Hyperlink"/>
            <w:rFonts w:cs="AL-Mohanad Bold" w:hint="cs"/>
            <w:color w:val="auto"/>
            <w:u w:val="none"/>
            <w:rtl/>
          </w:rPr>
          <w:t>يّار</w:t>
        </w:r>
        <w:r w:rsidR="009B2A76" w:rsidRPr="00D43F60">
          <w:rPr>
            <w:rStyle w:val="Hyperlink"/>
            <w:rFonts w:cs="AL-Mohanad Bold"/>
            <w:color w:val="auto"/>
            <w:u w:val="none"/>
            <w:rtl/>
          </w:rPr>
          <w:t xml:space="preserve"> </w:t>
        </w:r>
        <w:r w:rsidR="0090579E" w:rsidRPr="00D43F60">
          <w:rPr>
            <w:rStyle w:val="Hyperlink"/>
            <w:rFonts w:cs="AL-Mohanad Bold" w:hint="cs"/>
            <w:color w:val="auto"/>
            <w:u w:val="none"/>
            <w:rtl/>
          </w:rPr>
          <w:t xml:space="preserve">التراثي </w:t>
        </w:r>
        <w:r w:rsidR="009B2A76" w:rsidRPr="00D43F60">
          <w:rPr>
            <w:rStyle w:val="Hyperlink"/>
            <w:rFonts w:cs="AL-Mohanad Bold"/>
            <w:color w:val="auto"/>
            <w:u w:val="none"/>
            <w:rtl/>
          </w:rPr>
          <w:t xml:space="preserve">التقليدي، </w:t>
        </w:r>
      </w:hyperlink>
      <w:hyperlink w:anchor="_Toc435594874" w:history="1">
        <w:r w:rsidR="009B2A76" w:rsidRPr="00D43F60">
          <w:rPr>
            <w:rStyle w:val="Hyperlink"/>
            <w:rFonts w:cs="AL-Mohanad Bold"/>
            <w:color w:val="auto"/>
            <w:u w:val="none"/>
            <w:rtl/>
          </w:rPr>
          <w:t>قراءة</w:t>
        </w:r>
        <w:r w:rsidR="009733B3" w:rsidRPr="00D43F60">
          <w:rPr>
            <w:rStyle w:val="Hyperlink"/>
            <w:rFonts w:cs="AL-Mohanad Bold" w:hint="cs"/>
            <w:color w:val="auto"/>
            <w:u w:val="none"/>
            <w:rtl/>
          </w:rPr>
          <w:t>ٌ</w:t>
        </w:r>
        <w:r w:rsidR="009B2A76" w:rsidRPr="00D43F60">
          <w:rPr>
            <w:rStyle w:val="Hyperlink"/>
            <w:rFonts w:cs="AL-Mohanad Bold"/>
            <w:color w:val="auto"/>
            <w:u w:val="none"/>
            <w:rtl/>
          </w:rPr>
          <w:t xml:space="preserve"> في التيّار التقليدي وفكر د. حسين نصر</w:t>
        </w:r>
      </w:hyperlink>
    </w:p>
    <w:p w:rsidR="009B2A76" w:rsidRPr="001B3D3B" w:rsidRDefault="004E3A22" w:rsidP="001C54B3">
      <w:pPr>
        <w:pStyle w:val="26"/>
        <w:spacing w:line="211" w:lineRule="auto"/>
        <w:ind w:firstLine="561"/>
        <w:rPr>
          <w:rStyle w:val="Hyperlink"/>
          <w:color w:val="auto"/>
          <w:u w:val="none"/>
          <w:rtl/>
        </w:rPr>
      </w:pPr>
      <w:hyperlink w:anchor="_Toc435594875"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الشيخ</w:t>
        </w:r>
        <w:r w:rsidR="009B2A76" w:rsidRPr="001B3D3B">
          <w:rPr>
            <w:rStyle w:val="Hyperlink"/>
            <w:color w:val="auto"/>
            <w:u w:val="none"/>
            <w:rtl/>
          </w:rPr>
          <w:t xml:space="preserve"> </w:t>
        </w:r>
        <w:r w:rsidR="009B2A76" w:rsidRPr="001B3D3B">
          <w:rPr>
            <w:rStyle w:val="Hyperlink"/>
            <w:rFonts w:hint="eastAsia"/>
            <w:color w:val="auto"/>
            <w:u w:val="none"/>
            <w:rtl/>
          </w:rPr>
          <w:t>عبد</w:t>
        </w:r>
        <w:r w:rsidR="009B2A76" w:rsidRPr="001B3D3B">
          <w:rPr>
            <w:rStyle w:val="Hyperlink"/>
            <w:color w:val="auto"/>
            <w:u w:val="none"/>
            <w:rtl/>
          </w:rPr>
          <w:t xml:space="preserve"> </w:t>
        </w:r>
        <w:r w:rsidR="009B2A76" w:rsidRPr="001B3D3B">
          <w:rPr>
            <w:rStyle w:val="Hyperlink"/>
            <w:rFonts w:hint="eastAsia"/>
            <w:color w:val="auto"/>
            <w:u w:val="none"/>
            <w:rtl/>
          </w:rPr>
          <w:t>الحسين</w:t>
        </w:r>
        <w:r w:rsidR="009B2A76" w:rsidRPr="001B3D3B">
          <w:rPr>
            <w:rStyle w:val="Hyperlink"/>
            <w:color w:val="auto"/>
            <w:u w:val="none"/>
            <w:rtl/>
          </w:rPr>
          <w:t xml:space="preserve"> </w:t>
        </w:r>
        <w:r w:rsidR="009B2A76" w:rsidRPr="001B3D3B">
          <w:rPr>
            <w:rStyle w:val="Hyperlink"/>
            <w:rFonts w:hint="eastAsia"/>
            <w:color w:val="auto"/>
            <w:u w:val="none"/>
            <w:rtl/>
          </w:rPr>
          <w:t>خسرو</w:t>
        </w:r>
        <w:r w:rsidR="001B3D3B">
          <w:rPr>
            <w:rStyle w:val="Hyperlink"/>
            <w:rFonts w:ascii="Mosawi" w:hAnsi="Mosawi" w:cs="Mosawi" w:hint="cs"/>
            <w:color w:val="auto"/>
            <w:u w:val="none"/>
            <w:rtl/>
          </w:rPr>
          <w:t xml:space="preserve"> </w:t>
        </w:r>
        <w:r w:rsidR="001B3D3B" w:rsidRPr="009733B3">
          <w:rPr>
            <w:rFonts w:eastAsiaTheme="minorHAnsi" w:cs="Abz-3 (Yagut)" w:hint="cs"/>
            <w:noProof w:val="0"/>
            <w:sz w:val="24"/>
            <w:szCs w:val="24"/>
            <w:rtl/>
            <w:lang w:eastAsia="en-US"/>
          </w:rPr>
          <w:t>پناه</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Toc435594875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227</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77" w:history="1">
        <w:r w:rsidR="009B2A76" w:rsidRPr="001B3D3B">
          <w:rPr>
            <w:rFonts w:cs="AL-Mohanad Bold"/>
            <w:rtl/>
          </w:rPr>
          <w:t xml:space="preserve">التصحيف والتحريف، </w:t>
        </w:r>
      </w:hyperlink>
      <w:hyperlink w:anchor="_Toc435594878" w:history="1">
        <w:r w:rsidR="009B2A76" w:rsidRPr="001B3D3B">
          <w:rPr>
            <w:rFonts w:cs="AL-Mohanad Bold"/>
            <w:rtl/>
          </w:rPr>
          <w:t>دراسة</w:t>
        </w:r>
        <w:r w:rsidR="009733B3">
          <w:rPr>
            <w:rFonts w:cs="AL-Mohanad Bold" w:hint="cs"/>
            <w:rtl/>
          </w:rPr>
          <w:t>ٌ</w:t>
        </w:r>
        <w:r w:rsidR="009B2A76" w:rsidRPr="001B3D3B">
          <w:rPr>
            <w:rFonts w:cs="AL-Mohanad Bold"/>
            <w:rtl/>
          </w:rPr>
          <w:t xml:space="preserve"> في الوثائق والمخطوطات</w:t>
        </w:r>
      </w:hyperlink>
    </w:p>
    <w:p w:rsidR="009B2A76" w:rsidRPr="001B3D3B" w:rsidRDefault="004E3A22" w:rsidP="001C54B3">
      <w:pPr>
        <w:pStyle w:val="26"/>
        <w:spacing w:line="211" w:lineRule="auto"/>
        <w:ind w:firstLine="561"/>
        <w:rPr>
          <w:rStyle w:val="Hyperlink"/>
          <w:color w:val="auto"/>
          <w:u w:val="none"/>
          <w:rtl/>
        </w:rPr>
      </w:pPr>
      <w:hyperlink w:anchor="_Toc435594879" w:history="1">
        <w:r w:rsidR="009B2A76" w:rsidRPr="001B3D3B">
          <w:rPr>
            <w:rStyle w:val="Hyperlink"/>
            <w:rFonts w:hint="cs"/>
            <w:color w:val="auto"/>
            <w:u w:val="none"/>
            <w:rtl/>
          </w:rPr>
          <w:t>السيد</w:t>
        </w:r>
        <w:r w:rsidR="009B2A76" w:rsidRPr="001B3D3B">
          <w:rPr>
            <w:rStyle w:val="Hyperlink"/>
            <w:color w:val="auto"/>
            <w:u w:val="none"/>
            <w:rtl/>
          </w:rPr>
          <w:t xml:space="preserve"> </w:t>
        </w:r>
        <w:r w:rsidR="009B2A76" w:rsidRPr="001B3D3B">
          <w:rPr>
            <w:rStyle w:val="Hyperlink"/>
            <w:rFonts w:hint="cs"/>
            <w:color w:val="auto"/>
            <w:u w:val="none"/>
            <w:rtl/>
          </w:rPr>
          <w:t>محمد</w:t>
        </w:r>
        <w:r w:rsidR="009B2A76" w:rsidRPr="001B3D3B">
          <w:rPr>
            <w:rStyle w:val="Hyperlink"/>
            <w:color w:val="auto"/>
            <w:u w:val="none"/>
            <w:rtl/>
          </w:rPr>
          <w:t xml:space="preserve"> </w:t>
        </w:r>
        <w:r w:rsidR="009B2A76" w:rsidRPr="001B3D3B">
          <w:rPr>
            <w:rStyle w:val="Hyperlink"/>
            <w:rFonts w:hint="eastAsia"/>
            <w:color w:val="auto"/>
            <w:u w:val="none"/>
            <w:rtl/>
          </w:rPr>
          <w:t>جواد</w:t>
        </w:r>
        <w:r w:rsidR="009B2A76" w:rsidRPr="001B3D3B">
          <w:rPr>
            <w:rStyle w:val="Hyperlink"/>
            <w:color w:val="auto"/>
            <w:u w:val="none"/>
            <w:rtl/>
          </w:rPr>
          <w:t xml:space="preserve"> </w:t>
        </w:r>
        <w:r w:rsidR="009B2A76" w:rsidRPr="001B3D3B">
          <w:rPr>
            <w:rStyle w:val="Hyperlink"/>
            <w:rFonts w:hint="eastAsia"/>
            <w:color w:val="auto"/>
            <w:u w:val="none"/>
            <w:rtl/>
          </w:rPr>
          <w:t>الشبيري</w:t>
        </w:r>
        <w:r w:rsidR="009B2A76" w:rsidRPr="001B3D3B">
          <w:rPr>
            <w:rStyle w:val="Hyperlink"/>
            <w:color w:val="auto"/>
            <w:u w:val="none"/>
            <w:rtl/>
          </w:rPr>
          <w:t xml:space="preserve"> </w:t>
        </w:r>
        <w:r w:rsidR="009B2A76" w:rsidRPr="001B3D3B">
          <w:rPr>
            <w:rStyle w:val="Hyperlink"/>
            <w:rFonts w:hint="eastAsia"/>
            <w:color w:val="auto"/>
            <w:u w:val="none"/>
            <w:rtl/>
          </w:rPr>
          <w:t>الزنجاني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Toc435594879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261</w:t>
        </w:r>
        <w:r w:rsidR="009B2A76" w:rsidRPr="001B3D3B">
          <w:rPr>
            <w:rStyle w:val="Hyperlink"/>
            <w:webHidden/>
            <w:color w:val="auto"/>
            <w:u w:val="none"/>
            <w:rtl/>
          </w:rPr>
          <w:fldChar w:fldCharType="end"/>
        </w:r>
      </w:hyperlink>
    </w:p>
    <w:p w:rsidR="009B2A76" w:rsidRPr="00D43F60" w:rsidRDefault="004E3A22" w:rsidP="00E85BFF">
      <w:pPr>
        <w:pStyle w:val="12"/>
        <w:rPr>
          <w:rStyle w:val="Hyperlink"/>
          <w:rFonts w:cs="AL-Mohanad Bold"/>
          <w:color w:val="auto"/>
          <w:u w:val="none"/>
          <w:rtl/>
        </w:rPr>
      </w:pPr>
      <w:hyperlink w:anchor="_Toc435594881" w:history="1">
        <w:r w:rsidR="009B2A76" w:rsidRPr="00D43F60">
          <w:rPr>
            <w:rStyle w:val="Hyperlink"/>
            <w:rFonts w:cs="AL-Mohanad Bold"/>
            <w:color w:val="auto"/>
            <w:u w:val="none"/>
            <w:rtl/>
          </w:rPr>
          <w:t xml:space="preserve">الشهيد محمد باقر الصدر، </w:t>
        </w:r>
      </w:hyperlink>
      <w:hyperlink w:anchor="_Toc435594882" w:history="1">
        <w:r w:rsidR="009B2A76" w:rsidRPr="00D43F60">
          <w:rPr>
            <w:rStyle w:val="Hyperlink"/>
            <w:rFonts w:cs="AL-Mohanad Bold"/>
            <w:color w:val="auto"/>
            <w:u w:val="none"/>
            <w:rtl/>
          </w:rPr>
          <w:t>فعاليات ونشاطات في المجالين العلمي والاجتماعي</w:t>
        </w:r>
      </w:hyperlink>
    </w:p>
    <w:p w:rsidR="009B2A76" w:rsidRPr="001B3D3B" w:rsidRDefault="004E3A22" w:rsidP="001C54B3">
      <w:pPr>
        <w:pStyle w:val="26"/>
        <w:spacing w:line="211" w:lineRule="auto"/>
        <w:ind w:firstLine="561"/>
        <w:rPr>
          <w:rStyle w:val="Hyperlink"/>
          <w:color w:val="auto"/>
          <w:u w:val="none"/>
          <w:rtl/>
        </w:rPr>
      </w:pPr>
      <w:hyperlink w:anchor="_Toc435594883" w:history="1">
        <w:r w:rsidR="009B2A76" w:rsidRPr="001B3D3B">
          <w:rPr>
            <w:rStyle w:val="Hyperlink"/>
            <w:rFonts w:hint="cs"/>
            <w:color w:val="auto"/>
            <w:u w:val="none"/>
            <w:rtl/>
          </w:rPr>
          <w:t>حوارٌ</w:t>
        </w:r>
        <w:r w:rsidR="009B2A76" w:rsidRPr="001B3D3B">
          <w:rPr>
            <w:rStyle w:val="Hyperlink"/>
            <w:color w:val="auto"/>
            <w:u w:val="none"/>
            <w:rtl/>
          </w:rPr>
          <w:t xml:space="preserve"> </w:t>
        </w:r>
        <w:r w:rsidR="009B2A76" w:rsidRPr="001B3D3B">
          <w:rPr>
            <w:rStyle w:val="Hyperlink"/>
            <w:rFonts w:hint="cs"/>
            <w:color w:val="auto"/>
            <w:u w:val="none"/>
            <w:rtl/>
          </w:rPr>
          <w:t>مع</w:t>
        </w:r>
        <w:r w:rsidR="009B2A76" w:rsidRPr="001B3D3B">
          <w:rPr>
            <w:rStyle w:val="Hyperlink"/>
            <w:color w:val="auto"/>
            <w:u w:val="none"/>
            <w:rtl/>
          </w:rPr>
          <w:t xml:space="preserve">: </w:t>
        </w:r>
        <w:r w:rsidR="009B2A76" w:rsidRPr="001B3D3B">
          <w:rPr>
            <w:rStyle w:val="Hyperlink"/>
            <w:rFonts w:hint="eastAsia"/>
            <w:color w:val="auto"/>
            <w:u w:val="none"/>
            <w:rtl/>
          </w:rPr>
          <w:t>السيد</w:t>
        </w:r>
        <w:r w:rsidR="009B2A76" w:rsidRPr="001B3D3B">
          <w:rPr>
            <w:rStyle w:val="Hyperlink"/>
            <w:color w:val="auto"/>
            <w:u w:val="none"/>
            <w:rtl/>
          </w:rPr>
          <w:t xml:space="preserve"> </w:t>
        </w:r>
        <w:r w:rsidR="009B2A76" w:rsidRPr="001B3D3B">
          <w:rPr>
            <w:rStyle w:val="Hyperlink"/>
            <w:rFonts w:hint="eastAsia"/>
            <w:color w:val="auto"/>
            <w:u w:val="none"/>
            <w:rtl/>
          </w:rPr>
          <w:t>محمود</w:t>
        </w:r>
        <w:r w:rsidR="009B2A76" w:rsidRPr="001B3D3B">
          <w:rPr>
            <w:rStyle w:val="Hyperlink"/>
            <w:color w:val="auto"/>
            <w:u w:val="none"/>
            <w:rtl/>
          </w:rPr>
          <w:t xml:space="preserve"> </w:t>
        </w:r>
        <w:r w:rsidR="009B2A76" w:rsidRPr="001B3D3B">
          <w:rPr>
            <w:rStyle w:val="Hyperlink"/>
            <w:rFonts w:hint="eastAsia"/>
            <w:color w:val="auto"/>
            <w:u w:val="none"/>
            <w:rtl/>
          </w:rPr>
          <w:t>الهاشمي</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Toc435594883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281</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84" w:history="1">
        <w:r w:rsidR="009B2A76" w:rsidRPr="001B3D3B">
          <w:rPr>
            <w:rFonts w:cs="AL-Mohanad Bold"/>
            <w:rtl/>
          </w:rPr>
          <w:t xml:space="preserve">الفلاسفة الإغريق والتوحيد، </w:t>
        </w:r>
      </w:hyperlink>
      <w:hyperlink w:anchor="_Toc435594885" w:history="1">
        <w:r w:rsidR="009B2A76" w:rsidRPr="001B3D3B">
          <w:rPr>
            <w:rFonts w:cs="AL-Mohanad Bold"/>
            <w:rtl/>
          </w:rPr>
          <w:t>ردّ</w:t>
        </w:r>
        <w:r w:rsidR="009733B3">
          <w:rPr>
            <w:rFonts w:cs="AL-Mohanad Bold" w:hint="cs"/>
            <w:rtl/>
          </w:rPr>
          <w:t>ٌ</w:t>
        </w:r>
        <w:r w:rsidR="009B2A76" w:rsidRPr="001B3D3B">
          <w:rPr>
            <w:rFonts w:cs="AL-Mohanad Bold"/>
            <w:rtl/>
          </w:rPr>
          <w:t xml:space="preserve"> موجز على الشيخ جوادي </w:t>
        </w:r>
        <w:r w:rsidR="009733B3">
          <w:rPr>
            <w:rFonts w:cs="AL-Mohanad Bold" w:hint="cs"/>
            <w:rtl/>
          </w:rPr>
          <w:t>ال</w:t>
        </w:r>
        <w:r w:rsidR="009B2A76" w:rsidRPr="001B3D3B">
          <w:rPr>
            <w:rFonts w:cs="AL-Mohanad Bold"/>
            <w:rtl/>
          </w:rPr>
          <w:t>آملي</w:t>
        </w:r>
      </w:hyperlink>
    </w:p>
    <w:p w:rsidR="00ED72DE" w:rsidRPr="00F675DB" w:rsidRDefault="004E3A22" w:rsidP="001C54B3">
      <w:pPr>
        <w:pStyle w:val="26"/>
        <w:spacing w:line="211" w:lineRule="auto"/>
        <w:ind w:firstLine="561"/>
        <w:rPr>
          <w:rtl/>
        </w:rPr>
      </w:pPr>
      <w:hyperlink w:anchor="_Toc435594886" w:history="1">
        <w:r w:rsidR="00D8777B">
          <w:rPr>
            <w:rStyle w:val="Hyperlink"/>
            <w:rFonts w:hint="cs"/>
            <w:color w:val="auto"/>
            <w:u w:val="none"/>
            <w:rtl/>
          </w:rPr>
          <w:t xml:space="preserve">أ. </w:t>
        </w:r>
        <w:r w:rsidR="009B2A76" w:rsidRPr="001B3D3B">
          <w:rPr>
            <w:rStyle w:val="Hyperlink"/>
            <w:rFonts w:hint="cs"/>
            <w:color w:val="auto"/>
            <w:u w:val="none"/>
            <w:rtl/>
          </w:rPr>
          <w:t>محمود</w:t>
        </w:r>
        <w:r w:rsidR="009B2A76" w:rsidRPr="001B3D3B">
          <w:rPr>
            <w:rStyle w:val="Hyperlink"/>
            <w:color w:val="auto"/>
            <w:u w:val="none"/>
            <w:rtl/>
          </w:rPr>
          <w:t xml:space="preserve"> </w:t>
        </w:r>
        <w:r w:rsidR="009B2A76" w:rsidRPr="001B3D3B">
          <w:rPr>
            <w:rStyle w:val="Hyperlink"/>
            <w:rFonts w:hint="eastAsia"/>
            <w:color w:val="auto"/>
            <w:u w:val="none"/>
            <w:rtl/>
          </w:rPr>
          <w:t>طاهري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Toc435594886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294</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88" w:history="1">
        <w:r w:rsidR="009B2A76" w:rsidRPr="001B3D3B">
          <w:rPr>
            <w:rFonts w:cs="AL-Mohanad Bold"/>
            <w:rtl/>
          </w:rPr>
          <w:t>متنوِّرو الفكر الدينيّ</w:t>
        </w:r>
      </w:hyperlink>
      <w:r w:rsidR="009B2A76" w:rsidRPr="001B3D3B">
        <w:rPr>
          <w:rFonts w:cs="AL-Mohanad Bold"/>
          <w:rtl/>
        </w:rPr>
        <w:t xml:space="preserve">، </w:t>
      </w:r>
      <w:hyperlink w:anchor="_Toc435594889" w:history="1">
        <w:r w:rsidR="009B2A76" w:rsidRPr="001B3D3B">
          <w:rPr>
            <w:rFonts w:cs="AL-Mohanad Bold"/>
            <w:rtl/>
          </w:rPr>
          <w:t>برزخٌ بين الإسلام والحداثة</w:t>
        </w:r>
      </w:hyperlink>
      <w:r w:rsidR="009B2A76" w:rsidRPr="001B3D3B">
        <w:rPr>
          <w:rFonts w:cs="AL-Mohanad Bold"/>
          <w:rtl/>
        </w:rPr>
        <w:t xml:space="preserve"> </w:t>
      </w:r>
      <w:hyperlink w:anchor="_Toc435594890" w:history="1">
        <w:r w:rsidR="009733B3">
          <w:rPr>
            <w:rFonts w:cs="AL-Mohanad Bold" w:hint="cs"/>
            <w:rtl/>
          </w:rPr>
          <w:t>/</w:t>
        </w:r>
        <w:r w:rsidR="009B2A76" w:rsidRPr="001B3D3B">
          <w:rPr>
            <w:rFonts w:cs="AL-Mohanad Bold"/>
            <w:rtl/>
          </w:rPr>
          <w:t xml:space="preserve"> القسم الثالث</w:t>
        </w:r>
      </w:hyperlink>
    </w:p>
    <w:p w:rsidR="009B2A76" w:rsidRPr="001B3D3B" w:rsidRDefault="004E3A22" w:rsidP="001C54B3">
      <w:pPr>
        <w:pStyle w:val="26"/>
        <w:spacing w:line="211" w:lineRule="auto"/>
        <w:ind w:firstLine="561"/>
        <w:rPr>
          <w:rStyle w:val="Hyperlink"/>
          <w:color w:val="auto"/>
          <w:u w:val="none"/>
          <w:rtl/>
        </w:rPr>
      </w:pPr>
      <w:hyperlink w:anchor="_Toc435594891" w:history="1">
        <w:r w:rsidR="009B2A76" w:rsidRPr="001B3D3B">
          <w:rPr>
            <w:rStyle w:val="Hyperlink"/>
            <w:rFonts w:hint="cs"/>
            <w:color w:val="auto"/>
            <w:u w:val="none"/>
            <w:rtl/>
          </w:rPr>
          <w:t>الشيخ</w:t>
        </w:r>
        <w:r w:rsidR="009B2A76" w:rsidRPr="001B3D3B">
          <w:rPr>
            <w:rStyle w:val="Hyperlink"/>
            <w:color w:val="auto"/>
            <w:u w:val="none"/>
            <w:rtl/>
          </w:rPr>
          <w:t xml:space="preserve"> </w:t>
        </w:r>
        <w:r w:rsidR="009B2A76" w:rsidRPr="001B3D3B">
          <w:rPr>
            <w:rStyle w:val="Hyperlink"/>
            <w:rFonts w:hint="cs"/>
            <w:color w:val="auto"/>
            <w:u w:val="none"/>
            <w:rtl/>
          </w:rPr>
          <w:t>مسعود</w:t>
        </w:r>
        <w:r w:rsidR="009B2A76" w:rsidRPr="001B3D3B">
          <w:rPr>
            <w:rStyle w:val="Hyperlink"/>
            <w:color w:val="auto"/>
            <w:u w:val="none"/>
            <w:rtl/>
          </w:rPr>
          <w:t xml:space="preserve"> </w:t>
        </w:r>
        <w:r w:rsidR="009B2A76" w:rsidRPr="001B3D3B">
          <w:rPr>
            <w:rStyle w:val="Hyperlink"/>
            <w:rFonts w:hint="eastAsia"/>
            <w:color w:val="auto"/>
            <w:u w:val="none"/>
            <w:rtl/>
          </w:rPr>
          <w:t>إمامي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Toc435594891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305</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93" w:history="1">
        <w:r w:rsidR="009B2A76" w:rsidRPr="001B3D3B">
          <w:rPr>
            <w:rFonts w:cs="AL-Mohanad Bold"/>
            <w:rtl/>
          </w:rPr>
          <w:t>أهل البيت</w:t>
        </w:r>
        <w:r w:rsidR="009B2A76" w:rsidRPr="00031A86">
          <w:rPr>
            <w:b/>
            <w:bCs/>
            <w:sz w:val="26"/>
            <w:szCs w:val="26"/>
            <w:rtl/>
          </w:rPr>
          <w:t>^</w:t>
        </w:r>
        <w:r w:rsidR="009B2A76" w:rsidRPr="001B3D3B">
          <w:rPr>
            <w:rFonts w:cs="AL-Mohanad Bold"/>
            <w:rtl/>
          </w:rPr>
          <w:t xml:space="preserve"> والمنطق الأرسطي</w:t>
        </w:r>
      </w:hyperlink>
    </w:p>
    <w:p w:rsidR="009B2A76" w:rsidRPr="001B3D3B" w:rsidRDefault="004E3A22" w:rsidP="001C54B3">
      <w:pPr>
        <w:pStyle w:val="26"/>
        <w:spacing w:line="211" w:lineRule="auto"/>
        <w:ind w:firstLine="561"/>
        <w:rPr>
          <w:rStyle w:val="Hyperlink"/>
          <w:color w:val="auto"/>
          <w:u w:val="none"/>
          <w:rtl/>
        </w:rPr>
      </w:pPr>
      <w:hyperlink w:anchor="_Toc435594894" w:history="1">
        <w:r w:rsidR="009B2A76" w:rsidRPr="001B3D3B">
          <w:rPr>
            <w:rStyle w:val="Hyperlink"/>
            <w:rFonts w:hint="cs"/>
            <w:color w:val="auto"/>
            <w:u w:val="none"/>
            <w:rtl/>
          </w:rPr>
          <w:t>الشيخ</w:t>
        </w:r>
        <w:r w:rsidR="009B2A76" w:rsidRPr="001B3D3B">
          <w:rPr>
            <w:rStyle w:val="Hyperlink"/>
            <w:color w:val="auto"/>
            <w:u w:val="none"/>
            <w:rtl/>
          </w:rPr>
          <w:t xml:space="preserve"> </w:t>
        </w:r>
        <w:r w:rsidR="009B2A76" w:rsidRPr="001B3D3B">
          <w:rPr>
            <w:rStyle w:val="Hyperlink"/>
            <w:rFonts w:hint="cs"/>
            <w:color w:val="auto"/>
            <w:u w:val="none"/>
            <w:rtl/>
          </w:rPr>
          <w:t>مرتضى</w:t>
        </w:r>
        <w:r w:rsidR="009B2A76" w:rsidRPr="001B3D3B">
          <w:rPr>
            <w:rStyle w:val="Hyperlink"/>
            <w:color w:val="auto"/>
            <w:u w:val="none"/>
            <w:rtl/>
          </w:rPr>
          <w:t xml:space="preserve"> </w:t>
        </w:r>
        <w:r w:rsidR="009B2A76" w:rsidRPr="001B3D3B">
          <w:rPr>
            <w:rStyle w:val="Hyperlink"/>
            <w:rFonts w:hint="eastAsia"/>
            <w:color w:val="auto"/>
            <w:u w:val="none"/>
            <w:rtl/>
          </w:rPr>
          <w:t>مرتضوي</w:t>
        </w:r>
        <w:r w:rsidR="00F675DB">
          <w:rPr>
            <w:rStyle w:val="Hyperlink"/>
            <w:rFonts w:hint="cs"/>
            <w:color w:val="auto"/>
            <w:u w:val="none"/>
            <w:rtl/>
          </w:rPr>
          <w:t xml:space="preserve">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Toc435594894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334</w:t>
        </w:r>
        <w:r w:rsidR="009B2A76" w:rsidRPr="001B3D3B">
          <w:rPr>
            <w:rStyle w:val="Hyperlink"/>
            <w:webHidden/>
            <w:color w:val="auto"/>
            <w:u w:val="none"/>
            <w:rtl/>
          </w:rPr>
          <w:fldChar w:fldCharType="end"/>
        </w:r>
      </w:hyperlink>
    </w:p>
    <w:p w:rsidR="009B2A76" w:rsidRPr="001B3D3B" w:rsidRDefault="004E3A22" w:rsidP="00E85BFF">
      <w:pPr>
        <w:pStyle w:val="12"/>
        <w:rPr>
          <w:rFonts w:cs="AL-Mohanad Bold"/>
          <w:rtl/>
        </w:rPr>
      </w:pPr>
      <w:hyperlink w:anchor="_Toc435594896" w:history="1">
        <w:r w:rsidR="009B2A76" w:rsidRPr="001B3D3B">
          <w:rPr>
            <w:rFonts w:cs="AL-Mohanad Bold"/>
            <w:rtl/>
          </w:rPr>
          <w:t>أصول المجاز في القرآن الكريم</w:t>
        </w:r>
      </w:hyperlink>
    </w:p>
    <w:p w:rsidR="00ED72DE" w:rsidRPr="001B3D3B" w:rsidRDefault="004E3A22" w:rsidP="001C54B3">
      <w:pPr>
        <w:pStyle w:val="26"/>
        <w:spacing w:line="211" w:lineRule="auto"/>
        <w:ind w:firstLine="561"/>
        <w:rPr>
          <w:rStyle w:val="Hyperlink"/>
          <w:color w:val="auto"/>
          <w:u w:val="none"/>
        </w:rPr>
      </w:pPr>
      <w:hyperlink w:anchor="_Toc435594897"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مهرناز</w:t>
        </w:r>
        <w:r w:rsidR="009B2A76" w:rsidRPr="001B3D3B">
          <w:rPr>
            <w:rStyle w:val="Hyperlink"/>
            <w:color w:val="auto"/>
            <w:u w:val="none"/>
            <w:rtl/>
          </w:rPr>
          <w:t xml:space="preserve"> </w:t>
        </w:r>
        <w:r w:rsidR="009B2A76" w:rsidRPr="00253592">
          <w:rPr>
            <w:rFonts w:eastAsiaTheme="minorHAnsi" w:cs="Abz-3 (Yagut)"/>
            <w:noProof w:val="0"/>
            <w:sz w:val="24"/>
            <w:szCs w:val="24"/>
            <w:rtl/>
            <w:lang w:eastAsia="en-US"/>
          </w:rPr>
          <w:t>گ</w:t>
        </w:r>
        <w:r w:rsidR="00253592">
          <w:rPr>
            <w:rFonts w:eastAsiaTheme="minorHAnsi" w:cs="Abz-3 (Yagut)" w:hint="cs"/>
            <w:noProof w:val="0"/>
            <w:sz w:val="24"/>
            <w:szCs w:val="24"/>
            <w:rtl/>
            <w:lang w:eastAsia="en-US"/>
          </w:rPr>
          <w:t>ُ</w:t>
        </w:r>
        <w:r w:rsidR="009B2A76" w:rsidRPr="00253592">
          <w:rPr>
            <w:rFonts w:eastAsiaTheme="minorHAnsi" w:cs="Abz-3 (Yagut)"/>
            <w:noProof w:val="0"/>
            <w:sz w:val="24"/>
            <w:szCs w:val="24"/>
            <w:rtl/>
            <w:lang w:eastAsia="en-US"/>
          </w:rPr>
          <w:t>لي</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Toc435594897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352</w:t>
        </w:r>
        <w:r w:rsidR="009B2A76" w:rsidRPr="001B3D3B">
          <w:rPr>
            <w:rStyle w:val="Hyperlink"/>
            <w:webHidden/>
            <w:color w:val="auto"/>
            <w:u w:val="none"/>
            <w:rtl/>
          </w:rPr>
          <w:fldChar w:fldCharType="end"/>
        </w:r>
      </w:hyperlink>
    </w:p>
    <w:p w:rsidR="001B3D3B" w:rsidRDefault="001B3D3B" w:rsidP="006102AC">
      <w:pPr>
        <w:spacing w:before="120"/>
        <w:ind w:firstLine="561"/>
        <w:rPr>
          <w:sz w:val="12"/>
          <w:szCs w:val="12"/>
          <w:rtl/>
          <w:lang w:eastAsia="ar-SA"/>
        </w:rPr>
      </w:pPr>
    </w:p>
    <w:p w:rsidR="00ED72DE" w:rsidRPr="00E85BFF" w:rsidRDefault="00ED72DE" w:rsidP="00E85BFF">
      <w:pPr>
        <w:pStyle w:val="12"/>
        <w:rPr>
          <w:rFonts w:ascii="Times" w:hAnsi="Times" w:cs="PT Bold Heading"/>
          <w:bCs/>
          <w:noProof w:val="0"/>
          <w:sz w:val="32"/>
          <w:szCs w:val="32"/>
          <w:rtl/>
          <w:lang w:eastAsia="en-US" w:bidi="ar-LB"/>
        </w:rPr>
      </w:pPr>
      <w:r w:rsidRPr="00E85BFF">
        <w:rPr>
          <w:rFonts w:ascii="Times" w:hAnsi="Times" w:cs="PT Bold Heading"/>
          <w:bCs/>
          <w:noProof w:val="0"/>
          <w:sz w:val="32"/>
          <w:szCs w:val="32"/>
          <w:lang w:eastAsia="en-US"/>
        </w:rPr>
        <w:sym w:font="Wingdings" w:char="F072"/>
      </w:r>
      <w:r w:rsidRPr="00E85BFF">
        <w:rPr>
          <w:rFonts w:ascii="Times" w:hAnsi="Times" w:cs="PT Bold Heading" w:hint="cs"/>
          <w:bCs/>
          <w:noProof w:val="0"/>
          <w:sz w:val="32"/>
          <w:szCs w:val="32"/>
          <w:rtl/>
          <w:lang w:eastAsia="en-US"/>
        </w:rPr>
        <w:t xml:space="preserve"> قراءات</w:t>
      </w:r>
    </w:p>
    <w:p w:rsidR="009B2A76" w:rsidRPr="001B3D3B" w:rsidRDefault="004E3A22" w:rsidP="00E85BFF">
      <w:pPr>
        <w:pStyle w:val="12"/>
        <w:rPr>
          <w:rFonts w:cs="AL-Mohanad Bold"/>
          <w:rtl/>
        </w:rPr>
      </w:pPr>
      <w:hyperlink w:anchor="_Toc435594898" w:history="1">
        <w:r w:rsidR="009B2A76" w:rsidRPr="001B3D3B">
          <w:rPr>
            <w:rFonts w:cs="AL-Mohanad Bold"/>
            <w:rtl/>
          </w:rPr>
          <w:t>من ميراث الغُلاة</w:t>
        </w:r>
      </w:hyperlink>
      <w:r w:rsidR="009B2A76" w:rsidRPr="001B3D3B">
        <w:rPr>
          <w:rFonts w:cs="AL-Mohanad Bold"/>
          <w:rtl/>
        </w:rPr>
        <w:t xml:space="preserve">، </w:t>
      </w:r>
      <w:hyperlink w:anchor="_Toc435594899" w:history="1">
        <w:r w:rsidR="009B2A76" w:rsidRPr="001B3D3B">
          <w:rPr>
            <w:rFonts w:cs="AL-Mohanad Bold"/>
            <w:rtl/>
          </w:rPr>
          <w:t>كتاب (طبّ الأئمّة) المنسوب إلى آل بسطام</w:t>
        </w:r>
      </w:hyperlink>
    </w:p>
    <w:p w:rsidR="009B2A76" w:rsidRPr="001B3D3B" w:rsidRDefault="004E3A22" w:rsidP="001C54B3">
      <w:pPr>
        <w:pStyle w:val="26"/>
        <w:spacing w:line="211" w:lineRule="auto"/>
        <w:ind w:firstLine="561"/>
        <w:rPr>
          <w:rStyle w:val="Hyperlink"/>
          <w:color w:val="auto"/>
          <w:u w:val="none"/>
          <w:rtl/>
        </w:rPr>
      </w:pPr>
      <w:hyperlink w:anchor="_Toc435594900" w:history="1">
        <w:r w:rsidR="009B2A76" w:rsidRPr="001B3D3B">
          <w:rPr>
            <w:rStyle w:val="Hyperlink"/>
            <w:rFonts w:hint="cs"/>
            <w:color w:val="auto"/>
            <w:u w:val="none"/>
            <w:rtl/>
          </w:rPr>
          <w:t>د</w:t>
        </w:r>
        <w:r w:rsidR="009B2A76" w:rsidRPr="001B3D3B">
          <w:rPr>
            <w:rStyle w:val="Hyperlink"/>
            <w:color w:val="auto"/>
            <w:u w:val="none"/>
            <w:rtl/>
          </w:rPr>
          <w:t xml:space="preserve">. </w:t>
        </w:r>
        <w:r w:rsidR="009B2A76" w:rsidRPr="001B3D3B">
          <w:rPr>
            <w:rStyle w:val="Hyperlink"/>
            <w:rFonts w:hint="cs"/>
            <w:color w:val="auto"/>
            <w:u w:val="none"/>
            <w:rtl/>
          </w:rPr>
          <w:t>حسن</w:t>
        </w:r>
        <w:r w:rsidR="009B2A76" w:rsidRPr="001B3D3B">
          <w:rPr>
            <w:rStyle w:val="Hyperlink"/>
            <w:color w:val="auto"/>
            <w:u w:val="none"/>
            <w:rtl/>
          </w:rPr>
          <w:t xml:space="preserve"> </w:t>
        </w:r>
        <w:r w:rsidR="00F675DB">
          <w:rPr>
            <w:rStyle w:val="Hyperlink"/>
            <w:rFonts w:hint="cs"/>
            <w:color w:val="auto"/>
            <w:u w:val="none"/>
            <w:rtl/>
          </w:rPr>
          <w:t xml:space="preserve">الأنصاري  </w:t>
        </w:r>
        <w:r w:rsidR="009B2A76" w:rsidRPr="009D5ED5">
          <w:rPr>
            <w:rStyle w:val="Hyperlink"/>
            <w:rFonts w:ascii="Mosawi" w:hAnsi="Mosawi" w:cs="Mosawi"/>
            <w:webHidden/>
            <w:color w:val="auto"/>
            <w:u w:val="none"/>
            <w:rtl/>
          </w:rPr>
          <w:tab/>
        </w:r>
        <w:r w:rsidR="009B2A76" w:rsidRPr="001B3D3B">
          <w:rPr>
            <w:rStyle w:val="Hyperlink"/>
            <w:webHidden/>
            <w:color w:val="auto"/>
            <w:u w:val="none"/>
            <w:rtl/>
          </w:rPr>
          <w:fldChar w:fldCharType="begin"/>
        </w:r>
        <w:r w:rsidR="009B2A76" w:rsidRPr="001B3D3B">
          <w:rPr>
            <w:rStyle w:val="Hyperlink"/>
            <w:webHidden/>
            <w:color w:val="auto"/>
            <w:u w:val="none"/>
            <w:rtl/>
          </w:rPr>
          <w:instrText xml:space="preserve"> </w:instrText>
        </w:r>
        <w:r w:rsidR="009B2A76" w:rsidRPr="001B3D3B">
          <w:rPr>
            <w:rStyle w:val="Hyperlink"/>
            <w:webHidden/>
            <w:color w:val="auto"/>
            <w:u w:val="none"/>
          </w:rPr>
          <w:instrText>PAGEREF</w:instrText>
        </w:r>
        <w:r w:rsidR="009B2A76" w:rsidRPr="001B3D3B">
          <w:rPr>
            <w:rStyle w:val="Hyperlink"/>
            <w:webHidden/>
            <w:color w:val="auto"/>
            <w:u w:val="none"/>
            <w:rtl/>
          </w:rPr>
          <w:instrText xml:space="preserve"> _</w:instrText>
        </w:r>
        <w:r w:rsidR="009B2A76" w:rsidRPr="001B3D3B">
          <w:rPr>
            <w:rStyle w:val="Hyperlink"/>
            <w:webHidden/>
            <w:color w:val="auto"/>
            <w:u w:val="none"/>
          </w:rPr>
          <w:instrText>Toc435594900 \h</w:instrText>
        </w:r>
        <w:r w:rsidR="009B2A76" w:rsidRPr="001B3D3B">
          <w:rPr>
            <w:rStyle w:val="Hyperlink"/>
            <w:webHidden/>
            <w:color w:val="auto"/>
            <w:u w:val="none"/>
            <w:rtl/>
          </w:rPr>
          <w:instrText xml:space="preserve"> </w:instrText>
        </w:r>
        <w:r w:rsidR="009B2A76" w:rsidRPr="001B3D3B">
          <w:rPr>
            <w:rStyle w:val="Hyperlink"/>
            <w:webHidden/>
            <w:color w:val="auto"/>
            <w:u w:val="none"/>
            <w:rtl/>
          </w:rPr>
        </w:r>
        <w:r w:rsidR="009B2A76" w:rsidRPr="001B3D3B">
          <w:rPr>
            <w:rStyle w:val="Hyperlink"/>
            <w:webHidden/>
            <w:color w:val="auto"/>
            <w:u w:val="none"/>
            <w:rtl/>
          </w:rPr>
          <w:fldChar w:fldCharType="separate"/>
        </w:r>
        <w:r w:rsidR="00954CAF">
          <w:rPr>
            <w:rStyle w:val="Hyperlink"/>
            <w:webHidden/>
            <w:color w:val="auto"/>
            <w:u w:val="none"/>
            <w:rtl/>
          </w:rPr>
          <w:t>364</w:t>
        </w:r>
        <w:r w:rsidR="009B2A76" w:rsidRPr="001B3D3B">
          <w:rPr>
            <w:rStyle w:val="Hyperlink"/>
            <w:webHidden/>
            <w:color w:val="auto"/>
            <w:u w:val="none"/>
            <w:rtl/>
          </w:rPr>
          <w:fldChar w:fldCharType="end"/>
        </w:r>
      </w:hyperlink>
    </w:p>
    <w:p w:rsidR="00D154B3" w:rsidRPr="003444A6" w:rsidRDefault="002B7DF2" w:rsidP="009C2C48">
      <w:pPr>
        <w:rPr>
          <w:rtl/>
        </w:rPr>
        <w:sectPr w:rsidR="00D154B3" w:rsidRPr="003444A6" w:rsidSect="00A14611">
          <w:footnotePr>
            <w:numRestart w:val="eachSect"/>
          </w:footnotePr>
          <w:endnotePr>
            <w:numFmt w:val="decimal"/>
            <w:numRestart w:val="eachSect"/>
          </w:endnotePr>
          <w:pgSz w:w="11906" w:h="16838" w:code="9"/>
          <w:pgMar w:top="2637" w:right="2438" w:bottom="3686" w:left="2438" w:header="2268" w:footer="3232" w:gutter="0"/>
          <w:cols w:space="708"/>
          <w:titlePg/>
          <w:bidi/>
          <w:rtlGutter/>
          <w:docGrid w:linePitch="360"/>
        </w:sectPr>
      </w:pPr>
      <w:r w:rsidRPr="003444A6">
        <w:rPr>
          <w:rtl/>
        </w:rPr>
        <w:fldChar w:fldCharType="end"/>
      </w:r>
    </w:p>
    <w:p w:rsidR="00493A77" w:rsidRPr="003444A6" w:rsidRDefault="00493A77" w:rsidP="00493A77">
      <w:pPr>
        <w:rPr>
          <w:rtl/>
        </w:rPr>
        <w:sectPr w:rsidR="00493A77" w:rsidRPr="003444A6" w:rsidSect="00493A77">
          <w:headerReference w:type="even" r:id="rId12"/>
          <w:headerReference w:type="default" r:id="rId13"/>
          <w:footerReference w:type="even" r:id="rId14"/>
          <w:footerReference w:type="default" r:id="rId15"/>
          <w:headerReference w:type="first" r:id="rId1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bookmarkStart w:id="3" w:name="_Toc435594838"/>
    </w:p>
    <w:p w:rsidR="00493A77" w:rsidRPr="00C11814" w:rsidRDefault="00493A77" w:rsidP="00EB166A">
      <w:pPr>
        <w:rPr>
          <w:b/>
          <w:bCs/>
          <w:sz w:val="27"/>
          <w:rtl/>
        </w:rPr>
      </w:pPr>
    </w:p>
    <w:p w:rsidR="00E062D3" w:rsidRPr="003444A6" w:rsidRDefault="00E062D3" w:rsidP="00EB166A">
      <w:pPr>
        <w:ind w:firstLine="561"/>
        <w:rPr>
          <w:sz w:val="27"/>
          <w:rtl/>
        </w:rPr>
      </w:pPr>
    </w:p>
    <w:p w:rsidR="00A14611" w:rsidRPr="003444A6" w:rsidRDefault="00A14611" w:rsidP="00A14611">
      <w:pPr>
        <w:pStyle w:val="1"/>
        <w:spacing w:line="240" w:lineRule="auto"/>
        <w:rPr>
          <w:rtl/>
        </w:rPr>
      </w:pPr>
      <w:r w:rsidRPr="003444A6">
        <w:rPr>
          <w:rFonts w:hint="cs"/>
          <w:rtl/>
        </w:rPr>
        <w:t>التفكير النقديّ</w:t>
      </w:r>
      <w:bookmarkEnd w:id="3"/>
    </w:p>
    <w:p w:rsidR="00A14611" w:rsidRPr="003444A6" w:rsidRDefault="00A14611" w:rsidP="00A14611">
      <w:pPr>
        <w:pStyle w:val="21"/>
        <w:spacing w:line="240" w:lineRule="auto"/>
        <w:ind w:firstLine="567"/>
        <w:rPr>
          <w:b/>
          <w:color w:val="auto"/>
          <w:sz w:val="42"/>
          <w:szCs w:val="42"/>
          <w:rtl/>
        </w:rPr>
      </w:pPr>
      <w:bookmarkStart w:id="4" w:name="_Toc435594839"/>
      <w:r w:rsidRPr="003444A6">
        <w:rPr>
          <w:rFonts w:hint="cs"/>
          <w:color w:val="auto"/>
          <w:sz w:val="42"/>
          <w:szCs w:val="42"/>
          <w:rtl/>
        </w:rPr>
        <w:t xml:space="preserve">محمد باقر الصدر </w:t>
      </w:r>
      <w:proofErr w:type="spellStart"/>
      <w:r w:rsidRPr="003444A6">
        <w:rPr>
          <w:rFonts w:hint="cs"/>
          <w:color w:val="auto"/>
          <w:sz w:val="42"/>
          <w:szCs w:val="42"/>
          <w:rtl/>
        </w:rPr>
        <w:t>أنموذجاً</w:t>
      </w:r>
      <w:bookmarkEnd w:id="4"/>
      <w:proofErr w:type="spellEnd"/>
    </w:p>
    <w:p w:rsidR="00A14611" w:rsidRPr="00E379AF" w:rsidRDefault="00A14611" w:rsidP="00A14611">
      <w:pPr>
        <w:pStyle w:val="21"/>
        <w:spacing w:line="240" w:lineRule="auto"/>
        <w:ind w:firstLine="0"/>
        <w:jc w:val="center"/>
        <w:rPr>
          <w:rFonts w:cs="Ya-Ali"/>
          <w:color w:val="auto"/>
          <w:szCs w:val="30"/>
          <w:rtl/>
        </w:rPr>
      </w:pPr>
      <w:bookmarkStart w:id="5" w:name="_Toc435594840"/>
      <w:r w:rsidRPr="00E379AF">
        <w:rPr>
          <w:rFonts w:cs="Ya-Ali" w:hint="cs"/>
          <w:color w:val="auto"/>
          <w:szCs w:val="30"/>
          <w:rtl/>
        </w:rPr>
        <w:t>ـ الحلقة الأولى ـ</w:t>
      </w:r>
      <w:bookmarkEnd w:id="5"/>
    </w:p>
    <w:p w:rsidR="00A14611" w:rsidRPr="003444A6" w:rsidRDefault="00A14611" w:rsidP="00EB166A">
      <w:pPr>
        <w:ind w:firstLine="561"/>
        <w:rPr>
          <w:rtl/>
        </w:rPr>
      </w:pPr>
    </w:p>
    <w:p w:rsidR="00A14611" w:rsidRPr="003444A6" w:rsidRDefault="00A14611" w:rsidP="009B2A76">
      <w:pPr>
        <w:pStyle w:val="Author"/>
        <w:bidi w:val="0"/>
        <w:jc w:val="left"/>
        <w:rPr>
          <w:rFonts w:cs="AL-Mateen"/>
          <w:sz w:val="40"/>
          <w:szCs w:val="40"/>
        </w:rPr>
      </w:pPr>
      <w:bookmarkStart w:id="6" w:name="_Toc435594841"/>
      <w:r w:rsidRPr="003444A6">
        <w:rPr>
          <w:rFonts w:hint="cs"/>
          <w:rtl/>
        </w:rPr>
        <w:t>حيدر حب الله</w:t>
      </w:r>
      <w:r w:rsidRPr="003444A6">
        <w:rPr>
          <w:rFonts w:ascii="Mosawi" w:hAnsi="Mosawi" w:cs="Taher" w:hint="cs"/>
          <w:sz w:val="28"/>
          <w:szCs w:val="26"/>
          <w:vertAlign w:val="superscript"/>
          <w:rtl/>
        </w:rPr>
        <w:t>(</w:t>
      </w:r>
      <w:r w:rsidRPr="003444A6">
        <w:rPr>
          <w:rFonts w:ascii="Mosawi" w:hAnsi="Mosawi" w:cs="Taher" w:hint="cs"/>
          <w:sz w:val="28"/>
          <w:szCs w:val="26"/>
          <w:vertAlign w:val="superscript"/>
          <w:rtl/>
        </w:rPr>
        <w:footnoteReference w:customMarkFollows="1" w:id="1"/>
        <w:t>*)</w:t>
      </w:r>
      <w:bookmarkEnd w:id="6"/>
      <w:r w:rsidRPr="003444A6">
        <w:rPr>
          <w:rFonts w:cs="AL-Mateen" w:hint="cs"/>
          <w:sz w:val="40"/>
          <w:szCs w:val="40"/>
          <w:rtl/>
        </w:rPr>
        <w:t xml:space="preserve"> </w:t>
      </w:r>
    </w:p>
    <w:p w:rsidR="00814516" w:rsidRPr="003444A6" w:rsidRDefault="00814516" w:rsidP="00EB166A">
      <w:pPr>
        <w:rPr>
          <w:sz w:val="10"/>
          <w:szCs w:val="14"/>
          <w:rtl/>
        </w:rPr>
      </w:pPr>
    </w:p>
    <w:p w:rsidR="00A14611" w:rsidRPr="003444A6" w:rsidRDefault="00A14611" w:rsidP="00A14611">
      <w:pPr>
        <w:pStyle w:val="31"/>
        <w:spacing w:line="240" w:lineRule="auto"/>
        <w:rPr>
          <w:b/>
          <w:color w:val="auto"/>
          <w:rtl/>
        </w:rPr>
      </w:pPr>
      <w:r w:rsidRPr="003444A6">
        <w:rPr>
          <w:rFonts w:hint="cs"/>
          <w:color w:val="auto"/>
          <w:rtl/>
        </w:rPr>
        <w:t>تمهيد ــــــ</w:t>
      </w:r>
    </w:p>
    <w:p w:rsidR="00A14611" w:rsidRPr="003444A6" w:rsidRDefault="00A14611" w:rsidP="004C1D31">
      <w:pPr>
        <w:spacing w:line="420" w:lineRule="exact"/>
        <w:ind w:firstLine="561"/>
        <w:rPr>
          <w:rtl/>
        </w:rPr>
      </w:pPr>
      <w:r w:rsidRPr="003444A6">
        <w:rPr>
          <w:rFonts w:hint="cs"/>
          <w:rtl/>
        </w:rPr>
        <w:t>سنفتح في هذا المقال نافذةً صغيرة، نستلهم من خلالها من منهج الشهيد محمد باقر الصدر رضوان الله عليه نَمَطاً في التفكير، وأسلوباً في قراءة الأمور. وسأحاول أن أعالج قضيّة تتعلّق بالتفكير. وسأفترض أنّ التفكير يتنوَّع إلى مجموعة أنواع، دون أن يكون هذا التنويع ناشئاً من قسمةٍ منطقيّة. وسأقرأ فكر السيد الصدر من خلال هذه الأقسام.</w:t>
      </w:r>
    </w:p>
    <w:p w:rsidR="00A14611" w:rsidRPr="004601D6" w:rsidRDefault="00A14611" w:rsidP="00EB166A">
      <w:pPr>
        <w:ind w:firstLine="561"/>
        <w:rPr>
          <w:sz w:val="27"/>
          <w:rtl/>
        </w:rPr>
      </w:pPr>
    </w:p>
    <w:p w:rsidR="00A14611" w:rsidRPr="003444A6" w:rsidRDefault="008F5E2C" w:rsidP="00A14611">
      <w:pPr>
        <w:pStyle w:val="31"/>
        <w:spacing w:line="240" w:lineRule="auto"/>
        <w:rPr>
          <w:b/>
          <w:color w:val="auto"/>
          <w:rtl/>
        </w:rPr>
      </w:pPr>
      <w:r>
        <w:rPr>
          <w:rFonts w:hint="cs"/>
          <w:color w:val="auto"/>
          <w:rtl/>
        </w:rPr>
        <w:t>التفكير،</w:t>
      </w:r>
      <w:r w:rsidR="00A14611" w:rsidRPr="003444A6">
        <w:rPr>
          <w:rFonts w:hint="cs"/>
          <w:color w:val="auto"/>
          <w:rtl/>
        </w:rPr>
        <w:t xml:space="preserve"> من التنظيم إلى الفهم إلى النقد ــــــ</w:t>
      </w:r>
    </w:p>
    <w:p w:rsidR="00A14611" w:rsidRPr="003444A6" w:rsidRDefault="00A14611" w:rsidP="004C1D31">
      <w:pPr>
        <w:spacing w:line="420" w:lineRule="exact"/>
        <w:ind w:firstLine="561"/>
        <w:rPr>
          <w:rtl/>
        </w:rPr>
      </w:pPr>
      <w:r w:rsidRPr="003444A6">
        <w:rPr>
          <w:rFonts w:hint="cs"/>
          <w:rtl/>
        </w:rPr>
        <w:t>ينقسم التفكير ـ بنحوٍ ما ـ إلى:</w:t>
      </w:r>
    </w:p>
    <w:p w:rsidR="00A14611" w:rsidRPr="00E379AF" w:rsidRDefault="00A14611" w:rsidP="004C1D31">
      <w:pPr>
        <w:spacing w:line="420" w:lineRule="exact"/>
        <w:ind w:firstLine="561"/>
        <w:rPr>
          <w:rtl/>
        </w:rPr>
      </w:pPr>
      <w:r w:rsidRPr="00E379AF">
        <w:rPr>
          <w:rFonts w:hint="cs"/>
          <w:rtl/>
        </w:rPr>
        <w:t>1ـ التفكير المنظَّم؛ ويقع في مقابله التفكير العشوائي.</w:t>
      </w:r>
    </w:p>
    <w:p w:rsidR="00A14611" w:rsidRPr="00E379AF" w:rsidRDefault="00A14611" w:rsidP="004C1D31">
      <w:pPr>
        <w:spacing w:line="420" w:lineRule="exact"/>
        <w:ind w:firstLine="561"/>
        <w:rPr>
          <w:rtl/>
        </w:rPr>
      </w:pPr>
      <w:r w:rsidRPr="00E379AF">
        <w:rPr>
          <w:rFonts w:hint="cs"/>
          <w:rtl/>
        </w:rPr>
        <w:t xml:space="preserve">2ـ التفكير التفسيريّ أو </w:t>
      </w:r>
      <w:proofErr w:type="spellStart"/>
      <w:r w:rsidRPr="00E379AF">
        <w:rPr>
          <w:rFonts w:hint="cs"/>
          <w:rtl/>
        </w:rPr>
        <w:t>الفهميّ</w:t>
      </w:r>
      <w:proofErr w:type="spellEnd"/>
      <w:r w:rsidRPr="00E379AF">
        <w:rPr>
          <w:rFonts w:hint="cs"/>
          <w:rtl/>
        </w:rPr>
        <w:t xml:space="preserve">، القائم على الشرح والاستيعاب؛ ويقع في مقابله التفكير </w:t>
      </w:r>
      <w:proofErr w:type="spellStart"/>
      <w:r w:rsidRPr="00E379AF">
        <w:rPr>
          <w:rFonts w:hint="cs"/>
          <w:rtl/>
        </w:rPr>
        <w:t>المجتزأ</w:t>
      </w:r>
      <w:proofErr w:type="spellEnd"/>
      <w:r w:rsidRPr="00E379AF">
        <w:rPr>
          <w:rFonts w:hint="cs"/>
          <w:rtl/>
        </w:rPr>
        <w:t xml:space="preserve"> أو الناقص، العاجز عن الفهم.</w:t>
      </w:r>
    </w:p>
    <w:p w:rsidR="00A14611" w:rsidRDefault="00A14611" w:rsidP="004C1D31">
      <w:pPr>
        <w:spacing w:line="420" w:lineRule="exact"/>
        <w:ind w:firstLine="561"/>
        <w:rPr>
          <w:rtl/>
        </w:rPr>
      </w:pPr>
      <w:r w:rsidRPr="00E379AF">
        <w:rPr>
          <w:rFonts w:hint="cs"/>
          <w:rtl/>
        </w:rPr>
        <w:t>3ـ التفكير</w:t>
      </w:r>
      <w:r w:rsidRPr="003444A6">
        <w:rPr>
          <w:rFonts w:hint="cs"/>
          <w:rtl/>
        </w:rPr>
        <w:t xml:space="preserve"> النقدي بأنواعه المتعدِّدة، التي سنشير إلى بعضها إنْ شاء الله.</w:t>
      </w:r>
    </w:p>
    <w:p w:rsidR="00A14611" w:rsidRPr="003444A6" w:rsidRDefault="00A14611" w:rsidP="00A14611">
      <w:pPr>
        <w:pStyle w:val="31"/>
        <w:spacing w:line="240" w:lineRule="auto"/>
        <w:rPr>
          <w:b/>
          <w:color w:val="auto"/>
          <w:rtl/>
        </w:rPr>
      </w:pPr>
      <w:r w:rsidRPr="003444A6">
        <w:rPr>
          <w:rFonts w:hint="cs"/>
          <w:color w:val="auto"/>
          <w:rtl/>
        </w:rPr>
        <w:lastRenderedPageBreak/>
        <w:t>النوع الأوّل: التفكير المنظَّم (أزمة العشوائيّة) ــــــ</w:t>
      </w:r>
    </w:p>
    <w:p w:rsidR="00A14611" w:rsidRPr="003444A6" w:rsidRDefault="00A14611" w:rsidP="008C557A">
      <w:pPr>
        <w:ind w:firstLine="561"/>
        <w:rPr>
          <w:rtl/>
        </w:rPr>
      </w:pPr>
      <w:r w:rsidRPr="003444A6">
        <w:rPr>
          <w:rFonts w:hint="cs"/>
          <w:rtl/>
        </w:rPr>
        <w:t>التفكير العشوائي هو تفكيرٌ شائع حتّى بين الناس الذين يُعَدّون الأشدّ ذكاءً في العالم. ولا حاجة لقراءة علم النفس، ولا الدراسات الحديثة، لفهم ذلك، بل يمكن أن نلمس مثل هذا التفكير في حياتنا اليوميّة. وجوهر هذا التفكير هو القفز من مكانٍ إلى مكان، وربطُ ما لا يرتبط، والانتقال من نقطةٍ إلى نقطة أخرى من دون وجود ترابط وتسلسل بين النقطتين.</w:t>
      </w:r>
    </w:p>
    <w:p w:rsidR="00A14611" w:rsidRPr="003444A6" w:rsidRDefault="00A14611" w:rsidP="008C557A">
      <w:pPr>
        <w:ind w:firstLine="561"/>
        <w:rPr>
          <w:rtl/>
        </w:rPr>
      </w:pPr>
      <w:r w:rsidRPr="003444A6">
        <w:rPr>
          <w:rFonts w:hint="cs"/>
          <w:rtl/>
        </w:rPr>
        <w:t xml:space="preserve">وهذا </w:t>
      </w:r>
      <w:r w:rsidRPr="003444A6">
        <w:rPr>
          <w:rFonts w:ascii="Arial" w:hAnsi="Arial" w:hint="cs"/>
          <w:rtl/>
        </w:rPr>
        <w:t>يشبه</w:t>
      </w:r>
      <w:r w:rsidRPr="003444A6">
        <w:rPr>
          <w:rFonts w:hint="cs"/>
          <w:rtl/>
        </w:rPr>
        <w:t xml:space="preserve"> ما تحدَّث عنه الفلاسفة والمتكلِّمون ممّا أسمَوْه (الطَّفْرة)، حين قالوا بأنّ النملة لا يمكن لها الانتقال من النقطة (أ) إلى النقطة (ج)، من دون المرور بالنقطة (ب)، كأنْ تقفز قفزاً مثلاً بهذا المعنى للقفز.</w:t>
      </w:r>
    </w:p>
    <w:p w:rsidR="00A14611" w:rsidRPr="003444A6" w:rsidRDefault="00A14611" w:rsidP="006E0280">
      <w:pPr>
        <w:spacing w:line="420" w:lineRule="exact"/>
        <w:ind w:firstLine="561"/>
        <w:rPr>
          <w:rtl/>
        </w:rPr>
      </w:pPr>
      <w:r w:rsidRPr="003444A6">
        <w:rPr>
          <w:rFonts w:hint="cs"/>
          <w:rtl/>
        </w:rPr>
        <w:t xml:space="preserve">ورغم </w:t>
      </w:r>
      <w:r w:rsidRPr="003444A6">
        <w:rPr>
          <w:rFonts w:ascii="Arial" w:hAnsi="Arial" w:hint="cs"/>
          <w:rtl/>
        </w:rPr>
        <w:t>شدّة</w:t>
      </w:r>
      <w:r w:rsidRPr="003444A6">
        <w:rPr>
          <w:rFonts w:hint="cs"/>
          <w:rtl/>
        </w:rPr>
        <w:t xml:space="preserve"> الذكاء الذي يتمتَّع به بعض الناس، إلاّ أننا نلاحظ عندهم غياب </w:t>
      </w:r>
      <w:proofErr w:type="spellStart"/>
      <w:r w:rsidRPr="003444A6">
        <w:rPr>
          <w:rFonts w:hint="cs"/>
          <w:rtl/>
        </w:rPr>
        <w:t>المنهجة</w:t>
      </w:r>
      <w:proofErr w:type="spellEnd"/>
      <w:r w:rsidRPr="003444A6">
        <w:rPr>
          <w:rFonts w:hint="cs"/>
          <w:rtl/>
        </w:rPr>
        <w:t>، وحضور البعثرة مكانها.</w:t>
      </w:r>
    </w:p>
    <w:p w:rsidR="00A14611" w:rsidRPr="003444A6" w:rsidRDefault="00A14611" w:rsidP="008C557A">
      <w:pPr>
        <w:ind w:firstLine="561"/>
        <w:rPr>
          <w:rtl/>
        </w:rPr>
      </w:pPr>
      <w:r w:rsidRPr="003444A6">
        <w:rPr>
          <w:rFonts w:hint="cs"/>
          <w:rtl/>
        </w:rPr>
        <w:t xml:space="preserve">وكثيراً </w:t>
      </w:r>
      <w:r w:rsidRPr="003444A6">
        <w:rPr>
          <w:rFonts w:ascii="Arial" w:hAnsi="Arial" w:hint="cs"/>
          <w:rtl/>
        </w:rPr>
        <w:t>ما</w:t>
      </w:r>
      <w:r w:rsidRPr="003444A6">
        <w:rPr>
          <w:rFonts w:hint="cs"/>
          <w:rtl/>
        </w:rPr>
        <w:t xml:space="preserve"> يكون ذلك في الخطباء الدينيّين والسياسيّين، وعند المشتغلين بالثقافة الإعلاميّة. فهم لا يضعون جسوراً بين الأفكار، ليكوِّنوا منها صورةً، لينتقلوا من مكانٍ إلى مكان بطريقةٍ منطقيّة، عبر جسرٍ يتمّ العبور منه إلى الضفّة الأخرى.</w:t>
      </w:r>
    </w:p>
    <w:p w:rsidR="00A14611" w:rsidRPr="003444A6" w:rsidRDefault="00A14611" w:rsidP="008C557A">
      <w:pPr>
        <w:ind w:firstLine="561"/>
        <w:rPr>
          <w:rtl/>
        </w:rPr>
      </w:pPr>
      <w:r w:rsidRPr="003444A6">
        <w:rPr>
          <w:rFonts w:hint="cs"/>
          <w:rtl/>
        </w:rPr>
        <w:t xml:space="preserve">إنّهم </w:t>
      </w:r>
      <w:r w:rsidRPr="003444A6">
        <w:rPr>
          <w:rFonts w:ascii="Arial" w:hAnsi="Arial" w:hint="cs"/>
          <w:rtl/>
        </w:rPr>
        <w:t>عشوائيّون</w:t>
      </w:r>
      <w:r w:rsidRPr="003444A6">
        <w:rPr>
          <w:rFonts w:hint="cs"/>
          <w:rtl/>
        </w:rPr>
        <w:t xml:space="preserve"> في التفكير. إنّهم يفتقدون الترابط والتراتبيّة، ورؤية العلاقات بين الأفكار بشكلٍ صحيح، فيختزلون، ولا يُشْبعون الموضوعات سيراً، وينتقون ما يريدون بطريقةٍ مقصودة أو غير مقصودة.</w:t>
      </w:r>
    </w:p>
    <w:p w:rsidR="00A14611" w:rsidRPr="003444A6" w:rsidRDefault="00A14611" w:rsidP="00045C7C">
      <w:pPr>
        <w:spacing w:line="380" w:lineRule="exact"/>
        <w:ind w:firstLine="561"/>
        <w:rPr>
          <w:rtl/>
        </w:rPr>
      </w:pPr>
      <w:r w:rsidRPr="003444A6">
        <w:rPr>
          <w:rFonts w:hint="cs"/>
          <w:rtl/>
        </w:rPr>
        <w:t>يقولون:</w:t>
      </w:r>
      <w:r w:rsidRPr="003444A6">
        <w:rPr>
          <w:rtl/>
        </w:rPr>
        <w:t xml:space="preserve"> </w:t>
      </w:r>
      <w:r w:rsidRPr="003444A6">
        <w:rPr>
          <w:rFonts w:hint="cs"/>
          <w:rtl/>
        </w:rPr>
        <w:t>إنّ</w:t>
      </w:r>
      <w:r w:rsidRPr="003444A6">
        <w:rPr>
          <w:rtl/>
        </w:rPr>
        <w:t xml:space="preserve"> </w:t>
      </w:r>
      <w:r w:rsidRPr="003444A6">
        <w:rPr>
          <w:rFonts w:hint="cs"/>
          <w:rtl/>
        </w:rPr>
        <w:t>العلاّمة</w:t>
      </w:r>
      <w:r w:rsidRPr="003444A6">
        <w:rPr>
          <w:rtl/>
        </w:rPr>
        <w:t xml:space="preserve"> </w:t>
      </w:r>
      <w:proofErr w:type="spellStart"/>
      <w:r w:rsidRPr="003444A6">
        <w:rPr>
          <w:rFonts w:hint="cs"/>
          <w:rtl/>
        </w:rPr>
        <w:t>الطباطبائي</w:t>
      </w:r>
      <w:proofErr w:type="spellEnd"/>
      <w:r w:rsidRPr="003444A6">
        <w:rPr>
          <w:rtl/>
        </w:rPr>
        <w:t xml:space="preserve"> </w:t>
      </w:r>
      <w:r w:rsidRPr="003444A6">
        <w:rPr>
          <w:rFonts w:hint="cs"/>
          <w:rtl/>
        </w:rPr>
        <w:t>صنَّف</w:t>
      </w:r>
      <w:r w:rsidRPr="003444A6">
        <w:rPr>
          <w:rtl/>
        </w:rPr>
        <w:t xml:space="preserve"> </w:t>
      </w:r>
      <w:r w:rsidRPr="003444A6">
        <w:rPr>
          <w:rFonts w:hint="cs"/>
          <w:rtl/>
        </w:rPr>
        <w:t>كتاب</w:t>
      </w:r>
      <w:r w:rsidRPr="003444A6">
        <w:rPr>
          <w:rtl/>
        </w:rPr>
        <w:t xml:space="preserve"> </w:t>
      </w:r>
      <w:r w:rsidRPr="003444A6">
        <w:rPr>
          <w:rFonts w:hint="cs"/>
          <w:rtl/>
        </w:rPr>
        <w:t>(بداية</w:t>
      </w:r>
      <w:r w:rsidRPr="003444A6">
        <w:rPr>
          <w:rtl/>
        </w:rPr>
        <w:t xml:space="preserve"> </w:t>
      </w:r>
      <w:r w:rsidRPr="003444A6">
        <w:rPr>
          <w:rFonts w:hint="cs"/>
          <w:rtl/>
        </w:rPr>
        <w:t>الحكمة)</w:t>
      </w:r>
      <w:r w:rsidRPr="003444A6">
        <w:rPr>
          <w:rtl/>
        </w:rPr>
        <w:t xml:space="preserve"> </w:t>
      </w:r>
      <w:r w:rsidRPr="003444A6">
        <w:rPr>
          <w:rFonts w:hint="cs"/>
          <w:rtl/>
        </w:rPr>
        <w:t>وفق</w:t>
      </w:r>
      <w:r w:rsidRPr="003444A6">
        <w:rPr>
          <w:rtl/>
        </w:rPr>
        <w:t xml:space="preserve"> </w:t>
      </w:r>
      <w:r w:rsidRPr="003444A6">
        <w:rPr>
          <w:rFonts w:hint="cs"/>
          <w:rtl/>
        </w:rPr>
        <w:t>أساسٍ</w:t>
      </w:r>
      <w:r w:rsidRPr="003444A6">
        <w:rPr>
          <w:rtl/>
        </w:rPr>
        <w:t xml:space="preserve"> </w:t>
      </w:r>
      <w:r w:rsidRPr="003444A6">
        <w:rPr>
          <w:rFonts w:hint="cs"/>
          <w:rtl/>
        </w:rPr>
        <w:t>مفاده</w:t>
      </w:r>
      <w:r w:rsidRPr="003444A6">
        <w:rPr>
          <w:rtl/>
        </w:rPr>
        <w:t xml:space="preserve">: </w:t>
      </w:r>
      <w:r w:rsidRPr="003444A6">
        <w:rPr>
          <w:rFonts w:hint="cs"/>
          <w:rtl/>
        </w:rPr>
        <w:t>إنّ</w:t>
      </w:r>
      <w:r w:rsidRPr="003444A6">
        <w:rPr>
          <w:rtl/>
        </w:rPr>
        <w:t xml:space="preserve"> </w:t>
      </w:r>
      <w:r w:rsidRPr="003444A6">
        <w:rPr>
          <w:rFonts w:hint="cs"/>
          <w:rtl/>
        </w:rPr>
        <w:t>كلّ</w:t>
      </w:r>
      <w:r w:rsidRPr="003444A6">
        <w:rPr>
          <w:rtl/>
        </w:rPr>
        <w:t xml:space="preserve"> </w:t>
      </w:r>
      <w:r w:rsidRPr="003444A6">
        <w:rPr>
          <w:rFonts w:hint="cs"/>
          <w:rtl/>
        </w:rPr>
        <w:t>مسألةٍ</w:t>
      </w:r>
      <w:r w:rsidRPr="003444A6">
        <w:rPr>
          <w:rtl/>
        </w:rPr>
        <w:t xml:space="preserve"> </w:t>
      </w:r>
      <w:r w:rsidRPr="003444A6">
        <w:rPr>
          <w:rFonts w:hint="cs"/>
          <w:rtl/>
        </w:rPr>
        <w:t>لاحقة</w:t>
      </w:r>
      <w:r w:rsidRPr="003444A6">
        <w:rPr>
          <w:rtl/>
        </w:rPr>
        <w:t xml:space="preserve"> </w:t>
      </w:r>
      <w:r w:rsidRPr="003444A6">
        <w:rPr>
          <w:rFonts w:hint="cs"/>
          <w:rtl/>
        </w:rPr>
        <w:t>تُبْنى</w:t>
      </w:r>
      <w:r w:rsidRPr="003444A6">
        <w:rPr>
          <w:rtl/>
        </w:rPr>
        <w:t xml:space="preserve"> </w:t>
      </w:r>
      <w:r w:rsidRPr="003444A6">
        <w:rPr>
          <w:rFonts w:hint="cs"/>
          <w:rtl/>
        </w:rPr>
        <w:t>على</w:t>
      </w:r>
      <w:r w:rsidRPr="003444A6">
        <w:rPr>
          <w:rtl/>
        </w:rPr>
        <w:t xml:space="preserve"> </w:t>
      </w:r>
      <w:r w:rsidRPr="003444A6">
        <w:rPr>
          <w:rFonts w:hint="cs"/>
          <w:rtl/>
        </w:rPr>
        <w:t>المسألة</w:t>
      </w:r>
      <w:r w:rsidRPr="003444A6">
        <w:rPr>
          <w:rtl/>
        </w:rPr>
        <w:t xml:space="preserve"> </w:t>
      </w:r>
      <w:r w:rsidRPr="003444A6">
        <w:rPr>
          <w:rFonts w:hint="cs"/>
          <w:rtl/>
        </w:rPr>
        <w:t>التي</w:t>
      </w:r>
      <w:r w:rsidRPr="003444A6">
        <w:rPr>
          <w:rtl/>
        </w:rPr>
        <w:t xml:space="preserve"> </w:t>
      </w:r>
      <w:r w:rsidRPr="003444A6">
        <w:rPr>
          <w:rFonts w:hint="cs"/>
          <w:rtl/>
        </w:rPr>
        <w:t>سبَقَتْها.</w:t>
      </w:r>
      <w:r w:rsidRPr="003444A6">
        <w:rPr>
          <w:rtl/>
        </w:rPr>
        <w:t xml:space="preserve"> </w:t>
      </w:r>
      <w:r w:rsidRPr="003444A6">
        <w:rPr>
          <w:rFonts w:hint="cs"/>
          <w:rtl/>
        </w:rPr>
        <w:t>وإذا</w:t>
      </w:r>
      <w:r w:rsidRPr="003444A6">
        <w:rPr>
          <w:rtl/>
        </w:rPr>
        <w:t xml:space="preserve"> </w:t>
      </w:r>
      <w:r w:rsidRPr="003444A6">
        <w:rPr>
          <w:rFonts w:hint="cs"/>
          <w:rtl/>
        </w:rPr>
        <w:t>صحّ</w:t>
      </w:r>
      <w:r w:rsidRPr="003444A6">
        <w:rPr>
          <w:rtl/>
        </w:rPr>
        <w:t xml:space="preserve"> </w:t>
      </w:r>
      <w:r w:rsidRPr="003444A6">
        <w:rPr>
          <w:rFonts w:hint="cs"/>
          <w:rtl/>
        </w:rPr>
        <w:t>هذا</w:t>
      </w:r>
      <w:r w:rsidRPr="003444A6">
        <w:rPr>
          <w:rtl/>
        </w:rPr>
        <w:t xml:space="preserve"> </w:t>
      </w:r>
      <w:r w:rsidRPr="003444A6">
        <w:rPr>
          <w:rFonts w:hint="cs"/>
          <w:rtl/>
        </w:rPr>
        <w:t>الأساس</w:t>
      </w:r>
      <w:r w:rsidRPr="003444A6">
        <w:rPr>
          <w:rtl/>
        </w:rPr>
        <w:t xml:space="preserve"> </w:t>
      </w:r>
      <w:r w:rsidRPr="003444A6">
        <w:rPr>
          <w:rFonts w:hint="cs"/>
          <w:rtl/>
        </w:rPr>
        <w:t>في</w:t>
      </w:r>
      <w:r w:rsidRPr="003444A6">
        <w:rPr>
          <w:rtl/>
        </w:rPr>
        <w:t xml:space="preserve"> </w:t>
      </w:r>
      <w:r w:rsidRPr="003444A6">
        <w:rPr>
          <w:rFonts w:hint="cs"/>
          <w:rtl/>
        </w:rPr>
        <w:t>كلّ</w:t>
      </w:r>
      <w:r w:rsidRPr="003444A6">
        <w:rPr>
          <w:rtl/>
        </w:rPr>
        <w:t xml:space="preserve"> </w:t>
      </w:r>
      <w:r w:rsidRPr="003444A6">
        <w:rPr>
          <w:rFonts w:hint="cs"/>
          <w:rtl/>
        </w:rPr>
        <w:t>المسائل</w:t>
      </w:r>
      <w:r w:rsidRPr="003444A6">
        <w:rPr>
          <w:rtl/>
        </w:rPr>
        <w:t xml:space="preserve"> </w:t>
      </w:r>
      <w:r w:rsidRPr="003444A6">
        <w:rPr>
          <w:rFonts w:hint="cs"/>
          <w:rtl/>
        </w:rPr>
        <w:t>فهو</w:t>
      </w:r>
      <w:r w:rsidRPr="003444A6">
        <w:rPr>
          <w:rtl/>
        </w:rPr>
        <w:t xml:space="preserve"> </w:t>
      </w:r>
      <w:r w:rsidRPr="003444A6">
        <w:rPr>
          <w:rFonts w:hint="cs"/>
          <w:rtl/>
        </w:rPr>
        <w:t>تفكيرٌ</w:t>
      </w:r>
      <w:r w:rsidRPr="003444A6">
        <w:rPr>
          <w:rtl/>
        </w:rPr>
        <w:t xml:space="preserve"> </w:t>
      </w:r>
      <w:r w:rsidRPr="003444A6">
        <w:rPr>
          <w:rFonts w:hint="cs"/>
          <w:rtl/>
        </w:rPr>
        <w:t>بالغ</w:t>
      </w:r>
      <w:r w:rsidRPr="003444A6">
        <w:rPr>
          <w:rtl/>
        </w:rPr>
        <w:t xml:space="preserve"> </w:t>
      </w:r>
      <w:r w:rsidRPr="003444A6">
        <w:rPr>
          <w:rFonts w:hint="cs"/>
          <w:rtl/>
        </w:rPr>
        <w:t>التنظيم،</w:t>
      </w:r>
      <w:r w:rsidRPr="003444A6">
        <w:rPr>
          <w:rtl/>
        </w:rPr>
        <w:t xml:space="preserve"> </w:t>
      </w:r>
      <w:r w:rsidRPr="003444A6">
        <w:rPr>
          <w:rFonts w:hint="cs"/>
          <w:rtl/>
        </w:rPr>
        <w:t>ولا</w:t>
      </w:r>
      <w:r w:rsidRPr="003444A6">
        <w:rPr>
          <w:rtl/>
        </w:rPr>
        <w:t xml:space="preserve"> </w:t>
      </w:r>
      <w:r w:rsidRPr="003444A6">
        <w:rPr>
          <w:rFonts w:hint="cs"/>
          <w:rtl/>
        </w:rPr>
        <w:t>يقوم</w:t>
      </w:r>
      <w:r w:rsidRPr="003444A6">
        <w:rPr>
          <w:rtl/>
        </w:rPr>
        <w:t xml:space="preserve"> </w:t>
      </w:r>
      <w:r w:rsidRPr="003444A6">
        <w:rPr>
          <w:rFonts w:hint="cs"/>
          <w:rtl/>
        </w:rPr>
        <w:t>على</w:t>
      </w:r>
      <w:r w:rsidRPr="003444A6">
        <w:rPr>
          <w:rtl/>
        </w:rPr>
        <w:t xml:space="preserve"> </w:t>
      </w:r>
      <w:r w:rsidRPr="003444A6">
        <w:rPr>
          <w:rFonts w:hint="cs"/>
          <w:rtl/>
        </w:rPr>
        <w:t>أيِّ</w:t>
      </w:r>
      <w:r w:rsidRPr="003444A6">
        <w:rPr>
          <w:rtl/>
        </w:rPr>
        <w:t xml:space="preserve"> </w:t>
      </w:r>
      <w:r w:rsidRPr="003444A6">
        <w:rPr>
          <w:rFonts w:hint="cs"/>
          <w:rtl/>
        </w:rPr>
        <w:t>عشوائيّةٍ؛</w:t>
      </w:r>
      <w:r w:rsidRPr="003444A6">
        <w:rPr>
          <w:rtl/>
        </w:rPr>
        <w:t xml:space="preserve"> </w:t>
      </w:r>
      <w:r w:rsidRPr="003444A6">
        <w:rPr>
          <w:rFonts w:hint="cs"/>
          <w:rtl/>
        </w:rPr>
        <w:t>لأنّه</w:t>
      </w:r>
      <w:r w:rsidRPr="003444A6">
        <w:rPr>
          <w:rtl/>
        </w:rPr>
        <w:t xml:space="preserve"> </w:t>
      </w:r>
      <w:r w:rsidRPr="003444A6">
        <w:rPr>
          <w:rFonts w:hint="cs"/>
          <w:rtl/>
        </w:rPr>
        <w:t>يبني</w:t>
      </w:r>
      <w:r w:rsidRPr="003444A6">
        <w:rPr>
          <w:rtl/>
        </w:rPr>
        <w:t xml:space="preserve"> </w:t>
      </w:r>
      <w:r w:rsidRPr="003444A6">
        <w:rPr>
          <w:rFonts w:hint="cs"/>
          <w:rtl/>
        </w:rPr>
        <w:t>الأساس</w:t>
      </w:r>
      <w:r w:rsidRPr="003444A6">
        <w:rPr>
          <w:rtl/>
        </w:rPr>
        <w:t xml:space="preserve"> </w:t>
      </w:r>
      <w:r w:rsidRPr="003444A6">
        <w:rPr>
          <w:rFonts w:hint="cs"/>
          <w:rtl/>
        </w:rPr>
        <w:t>الثاني</w:t>
      </w:r>
      <w:r w:rsidRPr="003444A6">
        <w:rPr>
          <w:rtl/>
        </w:rPr>
        <w:t xml:space="preserve"> </w:t>
      </w:r>
      <w:r w:rsidRPr="003444A6">
        <w:rPr>
          <w:rFonts w:hint="cs"/>
          <w:rtl/>
        </w:rPr>
        <w:t>على</w:t>
      </w:r>
      <w:r w:rsidRPr="003444A6">
        <w:rPr>
          <w:rtl/>
        </w:rPr>
        <w:t xml:space="preserve"> </w:t>
      </w:r>
      <w:r w:rsidRPr="003444A6">
        <w:rPr>
          <w:rFonts w:hint="cs"/>
          <w:rtl/>
        </w:rPr>
        <w:t>الأساس</w:t>
      </w:r>
      <w:r w:rsidRPr="003444A6">
        <w:rPr>
          <w:rtl/>
        </w:rPr>
        <w:t xml:space="preserve"> </w:t>
      </w:r>
      <w:r w:rsidRPr="003444A6">
        <w:rPr>
          <w:rFonts w:hint="cs"/>
          <w:rtl/>
        </w:rPr>
        <w:t>الأوّل،</w:t>
      </w:r>
      <w:r w:rsidRPr="003444A6">
        <w:rPr>
          <w:rtl/>
        </w:rPr>
        <w:t xml:space="preserve"> </w:t>
      </w:r>
      <w:r w:rsidRPr="003444A6">
        <w:rPr>
          <w:rFonts w:hint="cs"/>
          <w:rtl/>
        </w:rPr>
        <w:t>وهكذا</w:t>
      </w:r>
      <w:r w:rsidRPr="003444A6">
        <w:rPr>
          <w:rtl/>
        </w:rPr>
        <w:t xml:space="preserve"> </w:t>
      </w:r>
      <w:r w:rsidRPr="003444A6">
        <w:rPr>
          <w:rFonts w:hint="cs"/>
          <w:rtl/>
        </w:rPr>
        <w:t>الثالث</w:t>
      </w:r>
      <w:r w:rsidRPr="003444A6">
        <w:rPr>
          <w:rtl/>
        </w:rPr>
        <w:t xml:space="preserve"> </w:t>
      </w:r>
      <w:r w:rsidRPr="003444A6">
        <w:rPr>
          <w:rFonts w:hint="cs"/>
          <w:rtl/>
        </w:rPr>
        <w:t>والرابع، حتّى يُنهي بناءه الفلسفي بطريقةٍ بارعة.</w:t>
      </w:r>
    </w:p>
    <w:p w:rsidR="00A14611" w:rsidRPr="003444A6" w:rsidRDefault="00A14611" w:rsidP="008C557A">
      <w:pPr>
        <w:ind w:firstLine="561"/>
        <w:rPr>
          <w:rtl/>
        </w:rPr>
      </w:pPr>
      <w:r w:rsidRPr="003444A6">
        <w:rPr>
          <w:rFonts w:hint="cs"/>
          <w:rtl/>
        </w:rPr>
        <w:t xml:space="preserve">إذا </w:t>
      </w:r>
      <w:r w:rsidRPr="003444A6">
        <w:rPr>
          <w:rFonts w:ascii="Arial" w:hAnsi="Arial" w:hint="cs"/>
          <w:rtl/>
        </w:rPr>
        <w:t>راجعنا</w:t>
      </w:r>
      <w:r w:rsidRPr="003444A6">
        <w:rPr>
          <w:rFonts w:hint="cs"/>
          <w:rtl/>
        </w:rPr>
        <w:t xml:space="preserve"> إنجازات السيد الشهيد محمد باقر الصدر في كلِّ أعماله العلميّة، وحتى شبه العلميّة ـ نظير: الإنجازات التي لا تحمل الطابع التخصُّصي ـ، فسوف نجد عنده سمةً هائلة في عمليّة التنظيم والخطو بشكلٍ تدريجي من فكرةٍ إلى فكرة </w:t>
      </w:r>
      <w:r w:rsidRPr="003444A6">
        <w:rPr>
          <w:rFonts w:hint="cs"/>
          <w:rtl/>
        </w:rPr>
        <w:lastRenderedPageBreak/>
        <w:t>أخرى، بناءً على ترابطٍ وثيق وقريب بين الفكرتين، دون قفزٍ أو اختزال.</w:t>
      </w:r>
    </w:p>
    <w:p w:rsidR="00A14611" w:rsidRPr="003444A6" w:rsidRDefault="00A14611" w:rsidP="008C557A">
      <w:pPr>
        <w:ind w:firstLine="561"/>
        <w:rPr>
          <w:rtl/>
        </w:rPr>
      </w:pPr>
      <w:r w:rsidRPr="003444A6">
        <w:rPr>
          <w:rFonts w:hint="cs"/>
          <w:rtl/>
        </w:rPr>
        <w:t xml:space="preserve">نحن </w:t>
      </w:r>
      <w:r w:rsidRPr="003444A6">
        <w:rPr>
          <w:rFonts w:ascii="Arial" w:hAnsi="Arial" w:hint="cs"/>
          <w:rtl/>
        </w:rPr>
        <w:t>نعيش</w:t>
      </w:r>
      <w:r w:rsidRPr="003444A6">
        <w:rPr>
          <w:rFonts w:hint="cs"/>
          <w:rtl/>
        </w:rPr>
        <w:t xml:space="preserve"> اليوم وسط ثقافة شعبيّة ومنبريّة وكتابيّة، بل حتّى وفق ثقافة نخبويّة، مليئة بالعشوائيّة.</w:t>
      </w:r>
    </w:p>
    <w:p w:rsidR="00A14611" w:rsidRPr="003444A6" w:rsidRDefault="00A14611" w:rsidP="008C557A">
      <w:pPr>
        <w:ind w:firstLine="561"/>
        <w:rPr>
          <w:rtl/>
        </w:rPr>
      </w:pPr>
      <w:r w:rsidRPr="003444A6">
        <w:rPr>
          <w:rFonts w:hint="cs"/>
          <w:rtl/>
        </w:rPr>
        <w:t xml:space="preserve">وينبغي </w:t>
      </w:r>
      <w:r w:rsidRPr="003444A6">
        <w:rPr>
          <w:rFonts w:ascii="Arial" w:hAnsi="Arial" w:hint="cs"/>
          <w:rtl/>
        </w:rPr>
        <w:t>التنبّه</w:t>
      </w:r>
      <w:r w:rsidRPr="003444A6">
        <w:rPr>
          <w:rFonts w:hint="cs"/>
          <w:rtl/>
        </w:rPr>
        <w:t xml:space="preserve"> إلى نمط التفكير العشوائي الذي نعاني منه جميعاً في ساحتنا العربيّة والإسلاميّة؛ حيث نلاحظ القفز من الخاصّ إلى العامّ، دون أن نلاحظ الآليّة التي سمحَتْ باستنتاج القاعدة الكليّة من شيءٍ محدود؛ وننتقل ـ نتيجة تشابهٍ بسيط ـ من موقف اتَّخذناه من (أ) إلى آخر يُراد لنا أن نتَّخذه من (ب)؛ ونحصل على يقينٍ من أشياء لا تُعطي الموضوعيةُ يقيناً منها.</w:t>
      </w:r>
    </w:p>
    <w:p w:rsidR="00A14611" w:rsidRPr="003444A6" w:rsidRDefault="00A14611" w:rsidP="008C557A">
      <w:pPr>
        <w:ind w:firstLine="561"/>
        <w:rPr>
          <w:rtl/>
        </w:rPr>
      </w:pPr>
      <w:r w:rsidRPr="003444A6">
        <w:rPr>
          <w:rFonts w:hint="cs"/>
          <w:rtl/>
        </w:rPr>
        <w:t xml:space="preserve">إنّنا </w:t>
      </w:r>
      <w:r w:rsidRPr="003444A6">
        <w:rPr>
          <w:rFonts w:ascii="Arial" w:hAnsi="Arial" w:hint="cs"/>
          <w:rtl/>
        </w:rPr>
        <w:t>لو</w:t>
      </w:r>
      <w:r w:rsidRPr="003444A6">
        <w:rPr>
          <w:rFonts w:hint="cs"/>
          <w:rtl/>
        </w:rPr>
        <w:t xml:space="preserve"> طالعنا المشهد الثقافي اليوم في ساحتنا العربية والإسلاميّة ـ سواء المؤيِّد أم المعارض ـ نجد هذه الظاهرة واضحة، حيث يُنتَقَل إلى نتيجةٍ من خلال معطىً أضيق دائرة من تلك النتيجة.</w:t>
      </w:r>
    </w:p>
    <w:p w:rsidR="00A14611" w:rsidRPr="003444A6" w:rsidRDefault="00A14611" w:rsidP="008C557A">
      <w:pPr>
        <w:ind w:firstLine="561"/>
        <w:rPr>
          <w:rtl/>
        </w:rPr>
      </w:pPr>
      <w:r w:rsidRPr="003444A6">
        <w:rPr>
          <w:rFonts w:hint="cs"/>
          <w:rtl/>
        </w:rPr>
        <w:t xml:space="preserve">فيقول </w:t>
      </w:r>
      <w:r w:rsidRPr="003444A6">
        <w:rPr>
          <w:rFonts w:ascii="Arial" w:hAnsi="Arial" w:hint="cs"/>
          <w:rtl/>
        </w:rPr>
        <w:t>مثلاً</w:t>
      </w:r>
      <w:r w:rsidRPr="003444A6">
        <w:rPr>
          <w:rFonts w:hint="cs"/>
          <w:rtl/>
        </w:rPr>
        <w:t>: هناك مشاكل في الفقه الإسلاميّ، ويبدأ بسرد خمسين مشكلة مثلاً، وهكذا يقرِّر؛ جرّاء ذلك، نتيجة عامّة تفيد: بطلان الفقه الإسلاميّ، وعدم وجود جدوى وفائدة منه.</w:t>
      </w:r>
    </w:p>
    <w:p w:rsidR="00A14611" w:rsidRPr="003444A6" w:rsidRDefault="00A14611" w:rsidP="008C557A">
      <w:pPr>
        <w:ind w:firstLine="561"/>
        <w:rPr>
          <w:rtl/>
        </w:rPr>
      </w:pPr>
      <w:r w:rsidRPr="003444A6">
        <w:rPr>
          <w:rFonts w:hint="cs"/>
          <w:rtl/>
        </w:rPr>
        <w:t xml:space="preserve">أو </w:t>
      </w:r>
      <w:r w:rsidRPr="003444A6">
        <w:rPr>
          <w:rFonts w:ascii="Arial" w:hAnsi="Arial" w:hint="cs"/>
          <w:rtl/>
        </w:rPr>
        <w:t>يلاحظ</w:t>
      </w:r>
      <w:r w:rsidRPr="003444A6">
        <w:rPr>
          <w:rFonts w:hint="cs"/>
          <w:rtl/>
        </w:rPr>
        <w:t xml:space="preserve"> مجموعة مشاكل في الفكر العلماني فيتخذ قراراً بأنّه باطل، ومن ثم ينبغي شطبه من الجدارة الفكريّة.</w:t>
      </w:r>
    </w:p>
    <w:p w:rsidR="00A14611" w:rsidRPr="003444A6" w:rsidRDefault="00A14611" w:rsidP="008C557A">
      <w:pPr>
        <w:ind w:firstLine="561"/>
        <w:rPr>
          <w:rtl/>
        </w:rPr>
      </w:pPr>
      <w:r w:rsidRPr="003444A6">
        <w:rPr>
          <w:rFonts w:hint="cs"/>
          <w:rtl/>
        </w:rPr>
        <w:t xml:space="preserve">إن </w:t>
      </w:r>
      <w:r w:rsidRPr="003444A6">
        <w:rPr>
          <w:rFonts w:ascii="Arial" w:hAnsi="Arial" w:hint="cs"/>
          <w:rtl/>
        </w:rPr>
        <w:t>مجرّد</w:t>
      </w:r>
      <w:r w:rsidRPr="003444A6">
        <w:rPr>
          <w:rFonts w:hint="cs"/>
          <w:rtl/>
        </w:rPr>
        <w:t xml:space="preserve"> العثور على بعض الإشكاليّات في الفقه الإسلاميّ لا يعني ـ دائماً ـ الانتقال إلى قانون عام يقرّر خلو الفقه الإسلاميّ من المصداقيّة.</w:t>
      </w:r>
    </w:p>
    <w:p w:rsidR="00A14611" w:rsidRPr="003444A6" w:rsidRDefault="00A14611" w:rsidP="008C557A">
      <w:pPr>
        <w:ind w:firstLine="561"/>
        <w:rPr>
          <w:rtl/>
        </w:rPr>
      </w:pPr>
      <w:r w:rsidRPr="003444A6">
        <w:rPr>
          <w:rFonts w:hint="cs"/>
          <w:rtl/>
        </w:rPr>
        <w:t xml:space="preserve">والمؤسف </w:t>
      </w:r>
      <w:r w:rsidRPr="003444A6">
        <w:rPr>
          <w:rFonts w:ascii="Arial" w:hAnsi="Arial" w:hint="cs"/>
          <w:rtl/>
        </w:rPr>
        <w:t>أنّ</w:t>
      </w:r>
      <w:r w:rsidRPr="003444A6">
        <w:rPr>
          <w:rFonts w:hint="cs"/>
          <w:rtl/>
        </w:rPr>
        <w:t xml:space="preserve"> هذا الأمر هو ثقافةٌ شائعة اليوم، سواء في الإعلام المكتوب أم غير المكتوب، وفي المجلاّت والصحف </w:t>
      </w:r>
      <w:proofErr w:type="spellStart"/>
      <w:r w:rsidRPr="003444A6">
        <w:rPr>
          <w:rFonts w:hint="cs"/>
          <w:rtl/>
        </w:rPr>
        <w:t>والنَّشْريات</w:t>
      </w:r>
      <w:proofErr w:type="spellEnd"/>
      <w:r w:rsidRPr="003444A6">
        <w:rPr>
          <w:rFonts w:hint="cs"/>
          <w:rtl/>
        </w:rPr>
        <w:t xml:space="preserve">، وفي </w:t>
      </w:r>
      <w:r w:rsidRPr="00F675DB">
        <w:rPr>
          <w:rFonts w:hint="cs"/>
          <w:rtl/>
        </w:rPr>
        <w:t>الكتب</w:t>
      </w:r>
      <w:r w:rsidRPr="003444A6">
        <w:rPr>
          <w:rFonts w:hint="cs"/>
          <w:rtl/>
        </w:rPr>
        <w:t xml:space="preserve"> والمصنَّفات، وحتّى في الحلقات البحثيّة.</w:t>
      </w:r>
    </w:p>
    <w:p w:rsidR="00A14611" w:rsidRPr="003444A6" w:rsidRDefault="00A14611" w:rsidP="00932C0B">
      <w:pPr>
        <w:ind w:firstLine="561"/>
        <w:rPr>
          <w:rtl/>
        </w:rPr>
      </w:pPr>
      <w:r w:rsidRPr="003444A6">
        <w:rPr>
          <w:rFonts w:hint="cs"/>
          <w:rtl/>
        </w:rPr>
        <w:t xml:space="preserve">وفي </w:t>
      </w:r>
      <w:r w:rsidRPr="003444A6">
        <w:rPr>
          <w:rFonts w:ascii="Arial" w:hAnsi="Arial" w:hint="cs"/>
          <w:rtl/>
        </w:rPr>
        <w:t>هذا</w:t>
      </w:r>
      <w:r w:rsidRPr="003444A6">
        <w:rPr>
          <w:rFonts w:hint="cs"/>
          <w:rtl/>
        </w:rPr>
        <w:t xml:space="preserve"> السياق التنظيميّ لو أردنا الوقوف قليلاً مع السيد الصدر؛ لاستلهام هذه الخاصيّة التنظيميّة العلائقيّة بين الأفكار، للاحظنا أن خطواته كانت قصيرةً دون قفزٍ. وإذا أردنا أن نشبِّهه فهو نظير الشخص الذي يسير في الطريق حيث تكون الخطوة الثانية قريبةً من الخطوة الأولى. فهو لا يحاول القفز على المقدّمات؛ ليستعجل </w:t>
      </w:r>
      <w:r w:rsidRPr="003444A6">
        <w:rPr>
          <w:rFonts w:hint="cs"/>
          <w:rtl/>
        </w:rPr>
        <w:lastRenderedPageBreak/>
        <w:t>النتائج، بل إنّ خطواته متقاربةٌ، ولديه قدرةٌ متميّزة على تفكيك المعلومات والأفكار، والخطو بها شيئاً فشيئاً.</w:t>
      </w:r>
    </w:p>
    <w:p w:rsidR="00A14611" w:rsidRPr="003444A6" w:rsidRDefault="00A14611" w:rsidP="00932C0B">
      <w:pPr>
        <w:ind w:firstLine="561"/>
        <w:rPr>
          <w:rtl/>
        </w:rPr>
      </w:pPr>
      <w:r w:rsidRPr="003444A6">
        <w:rPr>
          <w:rFonts w:hint="cs"/>
          <w:rtl/>
        </w:rPr>
        <w:t>وسأعطي مثالاً واحداً ـ وبالإمكان استخراج نماذج أخرى من تراثه المنشور ـ: في حدود تتبُّعي المتواضع لم أج</w:t>
      </w:r>
      <w:r w:rsidR="00422419">
        <w:rPr>
          <w:rFonts w:hint="cs"/>
          <w:rtl/>
        </w:rPr>
        <w:t>ِ</w:t>
      </w:r>
      <w:r w:rsidRPr="003444A6">
        <w:rPr>
          <w:rFonts w:hint="cs"/>
          <w:rtl/>
        </w:rPr>
        <w:t>د</w:t>
      </w:r>
      <w:r w:rsidR="00422419">
        <w:rPr>
          <w:rFonts w:hint="cs"/>
          <w:rtl/>
        </w:rPr>
        <w:t>ْ</w:t>
      </w:r>
      <w:r w:rsidRPr="003444A6">
        <w:rPr>
          <w:rFonts w:hint="cs"/>
          <w:rtl/>
        </w:rPr>
        <w:t xml:space="preserve"> شخصاً فسَّر الاستقراء الأرسطيّ، وفكّك نظريّته ـ بصرف النظر عن موافقته في التفكيك ـ، بحيث جعل المجمل مفصّلاً، وجعل المدمج أمراً مفكَّكاً، وخطا مع قارئيه خطوةً خطوة، في عمليّة الوصول إلى النتيجة...، لم أجِدْ كالسيد الصدر</w:t>
      </w:r>
      <w:r w:rsidR="00087E7E" w:rsidRPr="00250440">
        <w:rPr>
          <w:rFonts w:ascii="Mosawi" w:hAnsi="Mosawi" w:cs="Mosawi"/>
          <w:szCs w:val="22"/>
          <w:rtl/>
        </w:rPr>
        <w:t>&amp;</w:t>
      </w:r>
      <w:r w:rsidRPr="003444A6">
        <w:rPr>
          <w:rFonts w:hint="cs"/>
          <w:rtl/>
        </w:rPr>
        <w:t xml:space="preserve"> في القسم الأوّل من الأسس المنطقيّة للاستقراء. بل نحن لم نجد ذلك حتّى عند </w:t>
      </w:r>
      <w:proofErr w:type="spellStart"/>
      <w:r w:rsidRPr="003444A6">
        <w:rPr>
          <w:rFonts w:hint="cs"/>
          <w:rtl/>
        </w:rPr>
        <w:t>الأرسطيّين</w:t>
      </w:r>
      <w:proofErr w:type="spellEnd"/>
      <w:r w:rsidRPr="003444A6">
        <w:rPr>
          <w:rFonts w:hint="cs"/>
          <w:rtl/>
        </w:rPr>
        <w:t xml:space="preserve"> أنفسهم، بَدْءاً من أرسطو، ومروراً بالفارابي وابن سينا ونصير الدين، وانتهاءً بالمعاصرين له من الفلاسفة والمناطقة </w:t>
      </w:r>
      <w:proofErr w:type="spellStart"/>
      <w:r w:rsidRPr="003444A6">
        <w:rPr>
          <w:rFonts w:hint="cs"/>
          <w:rtl/>
        </w:rPr>
        <w:t>الأرسطيين</w:t>
      </w:r>
      <w:proofErr w:type="spellEnd"/>
      <w:r w:rsidRPr="003444A6">
        <w:rPr>
          <w:rFonts w:hint="cs"/>
          <w:rtl/>
        </w:rPr>
        <w:t>.</w:t>
      </w:r>
    </w:p>
    <w:p w:rsidR="00A14611" w:rsidRPr="003444A6" w:rsidRDefault="00A14611" w:rsidP="00932C0B">
      <w:pPr>
        <w:ind w:firstLine="561"/>
        <w:rPr>
          <w:rtl/>
        </w:rPr>
      </w:pPr>
      <w:r w:rsidRPr="003444A6">
        <w:rPr>
          <w:rFonts w:hint="cs"/>
          <w:rtl/>
        </w:rPr>
        <w:t xml:space="preserve">إنّ </w:t>
      </w:r>
      <w:r w:rsidRPr="003444A6">
        <w:rPr>
          <w:rFonts w:ascii="Arial" w:hAnsi="Arial" w:hint="cs"/>
          <w:rtl/>
        </w:rPr>
        <w:t>قدرة</w:t>
      </w:r>
      <w:r w:rsidRPr="003444A6">
        <w:rPr>
          <w:rFonts w:hint="cs"/>
          <w:rtl/>
        </w:rPr>
        <w:t xml:space="preserve"> الإنسان على تنظيم الأفكار ـ ولا يُكتفى بالذَّكاء والنباهة ـ، ووضع كلّ فكرةٍ في موضعها، هي قدرةٌ إضافيّة على الذَّكاء والمعرفة؛ لأنها تجعل الإنسان قادراً على الوصول بطريقةٍ منظَّمة إلى أفكاره.</w:t>
      </w:r>
    </w:p>
    <w:p w:rsidR="00A14611" w:rsidRPr="003444A6" w:rsidRDefault="00A14611" w:rsidP="00932C0B">
      <w:pPr>
        <w:ind w:firstLine="561"/>
        <w:rPr>
          <w:rtl/>
        </w:rPr>
      </w:pPr>
      <w:r w:rsidRPr="003444A6">
        <w:rPr>
          <w:rFonts w:hint="cs"/>
          <w:rtl/>
        </w:rPr>
        <w:t>ومن الضروري في ما أظنّ أن نستلهم هذا النمط التنظيميّ الهائل من السيد الصدر.</w:t>
      </w:r>
    </w:p>
    <w:p w:rsidR="00A14611" w:rsidRPr="003444A6" w:rsidRDefault="00A14611" w:rsidP="00932C0B">
      <w:pPr>
        <w:ind w:firstLine="561"/>
        <w:rPr>
          <w:rtl/>
        </w:rPr>
      </w:pPr>
      <w:r w:rsidRPr="003444A6">
        <w:rPr>
          <w:rFonts w:hint="cs"/>
          <w:rtl/>
        </w:rPr>
        <w:t>خُذْ كتاب التعارض من البحث الأصوليّ، ولاحِظْ القدرة التنظيميّة الهائلة على الخطو بخطواتٍ صغيرة، خطوةً تتبع خطوة؛ للوصول إلى النتائج.</w:t>
      </w:r>
    </w:p>
    <w:p w:rsidR="00A14611" w:rsidRPr="003444A6" w:rsidRDefault="00A14611" w:rsidP="00932C0B">
      <w:pPr>
        <w:ind w:firstLine="561"/>
        <w:rPr>
          <w:rtl/>
        </w:rPr>
      </w:pPr>
      <w:r w:rsidRPr="003444A6">
        <w:rPr>
          <w:rFonts w:hint="cs"/>
          <w:rtl/>
        </w:rPr>
        <w:t xml:space="preserve">وهذه </w:t>
      </w:r>
      <w:r w:rsidRPr="003444A6">
        <w:rPr>
          <w:rFonts w:ascii="Arial" w:hAnsi="Arial" w:hint="cs"/>
          <w:rtl/>
        </w:rPr>
        <w:t>القدرة</w:t>
      </w:r>
      <w:r w:rsidRPr="003444A6">
        <w:rPr>
          <w:rFonts w:hint="cs"/>
          <w:rtl/>
        </w:rPr>
        <w:t xml:space="preserve"> يفتقدها خطابنا الدينيّ في أماكن كثيرةٍ؛ إذ سرعان ما نقفز ونعطي النتائج، دون أن نستلهم الخطوات بطريقةٍ أو بأخرى.</w:t>
      </w:r>
    </w:p>
    <w:p w:rsidR="00A14611" w:rsidRPr="003444A6" w:rsidRDefault="00A14611" w:rsidP="00932C0B">
      <w:pPr>
        <w:ind w:firstLine="561"/>
        <w:rPr>
          <w:rtl/>
        </w:rPr>
      </w:pPr>
      <w:r w:rsidRPr="003444A6">
        <w:rPr>
          <w:rFonts w:hint="cs"/>
          <w:rtl/>
        </w:rPr>
        <w:t xml:space="preserve">ما </w:t>
      </w:r>
      <w:r w:rsidRPr="003444A6">
        <w:rPr>
          <w:rFonts w:ascii="Arial" w:hAnsi="Arial" w:hint="cs"/>
          <w:rtl/>
        </w:rPr>
        <w:t>تقدّ</w:t>
      </w:r>
      <w:r w:rsidRPr="003444A6">
        <w:rPr>
          <w:rFonts w:hint="cs"/>
          <w:rtl/>
        </w:rPr>
        <w:t>َم كان زاويةً من زوايا التفكير المنظَّم، في مقابل العشوائيّة في التفكير، التي تعشعش في ثنايا تفكيرنا كنُخَبٍ، على اختلافها فيما بينها.</w:t>
      </w:r>
    </w:p>
    <w:p w:rsidR="00A14611" w:rsidRPr="003444A6" w:rsidRDefault="00A14611" w:rsidP="00932C0B">
      <w:pPr>
        <w:ind w:firstLine="561"/>
        <w:rPr>
          <w:rtl/>
        </w:rPr>
      </w:pPr>
      <w:r w:rsidRPr="003444A6">
        <w:rPr>
          <w:rFonts w:hint="cs"/>
          <w:rtl/>
        </w:rPr>
        <w:t xml:space="preserve">إنّ </w:t>
      </w:r>
      <w:r w:rsidRPr="003444A6">
        <w:rPr>
          <w:rFonts w:ascii="Arial" w:hAnsi="Arial" w:hint="cs"/>
          <w:rtl/>
        </w:rPr>
        <w:t>التفكير</w:t>
      </w:r>
      <w:r w:rsidRPr="003444A6">
        <w:rPr>
          <w:rFonts w:hint="cs"/>
          <w:rtl/>
        </w:rPr>
        <w:t xml:space="preserve"> منظَّم الخطوات يحتاج إلى شخصٍ هادئ، غير مستعجلٍ، ولا متسرِّعٍ، ولا منفعلٍ، ولا مُسْقِطٍ للنتيجة على الدراسة والبحث، ولا يعتمد التكلُّف، ولا التأويل، ولا التطويع، ولا لَيَّ عنق الحقيقة.</w:t>
      </w:r>
    </w:p>
    <w:p w:rsidR="00A14611" w:rsidRPr="003444A6" w:rsidRDefault="00A14611" w:rsidP="00932C0B">
      <w:pPr>
        <w:ind w:firstLine="561"/>
        <w:rPr>
          <w:rtl/>
        </w:rPr>
      </w:pPr>
      <w:r w:rsidRPr="003444A6">
        <w:rPr>
          <w:rFonts w:hint="cs"/>
          <w:rtl/>
        </w:rPr>
        <w:t xml:space="preserve">هذه </w:t>
      </w:r>
      <w:r w:rsidRPr="003444A6">
        <w:rPr>
          <w:rFonts w:ascii="Arial" w:hAnsi="Arial" w:hint="cs"/>
          <w:rtl/>
        </w:rPr>
        <w:t>منطلقات</w:t>
      </w:r>
      <w:r w:rsidRPr="003444A6">
        <w:rPr>
          <w:rFonts w:hint="cs"/>
          <w:rtl/>
        </w:rPr>
        <w:t>ٌ تساعد الإنسان أيضاً على أن يخطو بهدوءٍ؛ كي يصل إلى النتائج.</w:t>
      </w:r>
    </w:p>
    <w:p w:rsidR="00A14611" w:rsidRDefault="00A14611" w:rsidP="00045C7C">
      <w:pPr>
        <w:spacing w:line="380" w:lineRule="exact"/>
        <w:ind w:firstLine="561"/>
        <w:rPr>
          <w:rtl/>
        </w:rPr>
      </w:pPr>
      <w:r w:rsidRPr="003444A6">
        <w:rPr>
          <w:rFonts w:hint="cs"/>
          <w:rtl/>
        </w:rPr>
        <w:lastRenderedPageBreak/>
        <w:t>وخلاصةُ ما أريد قوله: إنّ عشوائية التفكير قد تُفقد النقد قدرته على إصابة كبد الحقيقة، بل قد تفضي في بعض الأحيان إلى ضبابيّة الأفكار، والابتعاد عن جوهر الموضوع، وإرباك العمليات البحثية؛ بتطويل المسافات عليها.</w:t>
      </w:r>
    </w:p>
    <w:p w:rsidR="008C557A" w:rsidRPr="003444A6" w:rsidRDefault="008C557A" w:rsidP="00932C0B">
      <w:pPr>
        <w:spacing w:line="380" w:lineRule="exact"/>
        <w:ind w:firstLine="561"/>
        <w:rPr>
          <w:rtl/>
        </w:rPr>
      </w:pPr>
    </w:p>
    <w:p w:rsidR="00A14611" w:rsidRPr="003444A6" w:rsidRDefault="00A14611" w:rsidP="00A14611">
      <w:pPr>
        <w:pStyle w:val="31"/>
        <w:spacing w:line="240" w:lineRule="auto"/>
        <w:rPr>
          <w:b/>
          <w:color w:val="auto"/>
          <w:rtl/>
        </w:rPr>
      </w:pPr>
      <w:r w:rsidRPr="003444A6">
        <w:rPr>
          <w:rFonts w:hint="cs"/>
          <w:color w:val="auto"/>
          <w:rtl/>
        </w:rPr>
        <w:t xml:space="preserve">النوع الثاني: التفكير </w:t>
      </w:r>
      <w:proofErr w:type="spellStart"/>
      <w:r w:rsidRPr="003444A6">
        <w:rPr>
          <w:rFonts w:hint="cs"/>
          <w:color w:val="auto"/>
          <w:rtl/>
        </w:rPr>
        <w:t>الفهميّ</w:t>
      </w:r>
      <w:proofErr w:type="spellEnd"/>
      <w:r w:rsidRPr="003444A6">
        <w:rPr>
          <w:rFonts w:hint="cs"/>
          <w:color w:val="auto"/>
          <w:rtl/>
        </w:rPr>
        <w:t xml:space="preserve"> ــــــ</w:t>
      </w:r>
    </w:p>
    <w:p w:rsidR="00A14611" w:rsidRPr="003444A6" w:rsidRDefault="00A14611" w:rsidP="00932C0B">
      <w:pPr>
        <w:spacing w:line="380" w:lineRule="exact"/>
        <w:ind w:firstLine="561"/>
        <w:rPr>
          <w:rtl/>
        </w:rPr>
      </w:pPr>
      <w:r w:rsidRPr="003444A6">
        <w:rPr>
          <w:rFonts w:ascii="Arial" w:hAnsi="Arial" w:hint="cs"/>
          <w:rtl/>
        </w:rPr>
        <w:t>في</w:t>
      </w:r>
      <w:r w:rsidRPr="003444A6">
        <w:rPr>
          <w:rFonts w:hint="cs"/>
          <w:rtl/>
        </w:rPr>
        <w:t xml:space="preserve"> </w:t>
      </w:r>
      <w:r w:rsidRPr="003444A6">
        <w:rPr>
          <w:rFonts w:ascii="Arial" w:hAnsi="Arial" w:hint="cs"/>
          <w:rtl/>
        </w:rPr>
        <w:t>هذا</w:t>
      </w:r>
      <w:r w:rsidRPr="003444A6">
        <w:rPr>
          <w:rFonts w:hint="cs"/>
          <w:rtl/>
        </w:rPr>
        <w:t xml:space="preserve"> </w:t>
      </w:r>
      <w:r w:rsidRPr="003444A6">
        <w:rPr>
          <w:rFonts w:ascii="Arial" w:hAnsi="Arial" w:hint="cs"/>
          <w:rtl/>
        </w:rPr>
        <w:t>النوع</w:t>
      </w:r>
      <w:r w:rsidRPr="003444A6">
        <w:rPr>
          <w:rFonts w:hint="cs"/>
          <w:rtl/>
        </w:rPr>
        <w:t xml:space="preserve"> </w:t>
      </w:r>
      <w:r w:rsidRPr="003444A6">
        <w:rPr>
          <w:rFonts w:ascii="Arial" w:hAnsi="Arial" w:hint="cs"/>
          <w:rtl/>
        </w:rPr>
        <w:t>من</w:t>
      </w:r>
      <w:r w:rsidRPr="003444A6">
        <w:rPr>
          <w:rFonts w:hint="cs"/>
          <w:rtl/>
        </w:rPr>
        <w:t xml:space="preserve"> </w:t>
      </w:r>
      <w:r w:rsidRPr="003444A6">
        <w:rPr>
          <w:rFonts w:ascii="Arial" w:hAnsi="Arial" w:hint="cs"/>
          <w:rtl/>
        </w:rPr>
        <w:t>التفكير</w:t>
      </w:r>
      <w:r w:rsidRPr="003444A6">
        <w:rPr>
          <w:rFonts w:hint="cs"/>
          <w:rtl/>
        </w:rPr>
        <w:t xml:space="preserve"> </w:t>
      </w:r>
      <w:r w:rsidRPr="003444A6">
        <w:rPr>
          <w:rFonts w:ascii="Arial" w:hAnsi="Arial" w:hint="cs"/>
          <w:rtl/>
        </w:rPr>
        <w:t>هناك</w:t>
      </w:r>
      <w:r w:rsidRPr="003444A6">
        <w:rPr>
          <w:rFonts w:hint="cs"/>
          <w:rtl/>
        </w:rPr>
        <w:t xml:space="preserve"> </w:t>
      </w:r>
      <w:r w:rsidRPr="003444A6">
        <w:rPr>
          <w:rFonts w:ascii="Arial" w:hAnsi="Arial" w:hint="cs"/>
          <w:rtl/>
        </w:rPr>
        <w:t>أشخاص</w:t>
      </w:r>
      <w:r w:rsidRPr="003444A6">
        <w:rPr>
          <w:rFonts w:hint="cs"/>
          <w:rtl/>
        </w:rPr>
        <w:t>ٌ رأيناهم في عموم المحافل العلميّة لديهم قدرةٌ جيّدة على النقد والتحليل، لكنّهم لا يملكون تلك القدرة على فهم ما يقوله الآخر. وهذا الأمر فنٌّ من الفنون.</w:t>
      </w:r>
    </w:p>
    <w:p w:rsidR="00A14611" w:rsidRPr="003444A6" w:rsidRDefault="00A14611" w:rsidP="00932C0B">
      <w:pPr>
        <w:spacing w:line="380" w:lineRule="exact"/>
        <w:ind w:firstLine="561"/>
        <w:rPr>
          <w:rtl/>
        </w:rPr>
      </w:pPr>
      <w:r w:rsidRPr="003444A6">
        <w:rPr>
          <w:rFonts w:ascii="Arial" w:hAnsi="Arial" w:hint="cs"/>
          <w:rtl/>
        </w:rPr>
        <w:t>فمن</w:t>
      </w:r>
      <w:r w:rsidRPr="003444A6">
        <w:rPr>
          <w:rFonts w:hint="cs"/>
          <w:rtl/>
        </w:rPr>
        <w:t xml:space="preserve"> </w:t>
      </w:r>
      <w:r w:rsidRPr="003444A6">
        <w:rPr>
          <w:rFonts w:ascii="Arial" w:hAnsi="Arial" w:hint="cs"/>
          <w:rtl/>
        </w:rPr>
        <w:t>الممكن</w:t>
      </w:r>
      <w:r w:rsidRPr="003444A6">
        <w:rPr>
          <w:rFonts w:hint="cs"/>
          <w:rtl/>
        </w:rPr>
        <w:t xml:space="preserve"> </w:t>
      </w:r>
      <w:r w:rsidRPr="003444A6">
        <w:rPr>
          <w:rFonts w:ascii="Arial" w:hAnsi="Arial" w:hint="cs"/>
          <w:rtl/>
        </w:rPr>
        <w:t>أن</w:t>
      </w:r>
      <w:r w:rsidRPr="003444A6">
        <w:rPr>
          <w:rFonts w:hint="cs"/>
          <w:rtl/>
        </w:rPr>
        <w:t xml:space="preserve"> </w:t>
      </w:r>
      <w:r w:rsidRPr="003444A6">
        <w:rPr>
          <w:rFonts w:ascii="Arial" w:hAnsi="Arial" w:hint="cs"/>
          <w:rtl/>
        </w:rPr>
        <w:t>يفكّ</w:t>
      </w:r>
      <w:r w:rsidRPr="003444A6">
        <w:rPr>
          <w:rFonts w:hint="cs"/>
          <w:rtl/>
        </w:rPr>
        <w:t>ِر الشخص، وينتج أفكاراً، لكنْ قد يكون عاجزاً عن فهم أفكار الآخرين.</w:t>
      </w:r>
    </w:p>
    <w:p w:rsidR="00A14611" w:rsidRPr="003444A6" w:rsidRDefault="00A14611" w:rsidP="00932C0B">
      <w:pPr>
        <w:spacing w:line="380" w:lineRule="exact"/>
        <w:ind w:firstLine="561"/>
        <w:rPr>
          <w:rtl/>
        </w:rPr>
      </w:pPr>
      <w:r w:rsidRPr="003444A6">
        <w:rPr>
          <w:rFonts w:ascii="Arial" w:hAnsi="Arial" w:hint="cs"/>
          <w:rtl/>
        </w:rPr>
        <w:t>و</w:t>
      </w:r>
      <w:r w:rsidRPr="003444A6">
        <w:rPr>
          <w:rFonts w:hint="cs"/>
          <w:rtl/>
        </w:rPr>
        <w:t>لو تأمّل الإنسان قليلاً لرأى كيف أنّه ربما يعاني من هذه المشكلة، وهي العجز عن فهم الآخر، وتحليل أفكاره، واستيعاب جميع جوانب رأيه. وهذا ما يؤدّي إلى الوقوع في أخطاء كبيرة؛ إذ غالباً ما يكون النقد قائماً أو منبعثاً من عدم وجود فهمٍ صحيح للآخر، ومن ثمّ يصبح نقداً خاطئاً، حتّى لو كان النقد يكشف عن توقُّدٍ ذهنيّ وذكاءٍ خاصّ.</w:t>
      </w:r>
    </w:p>
    <w:p w:rsidR="00A14611" w:rsidRPr="003444A6" w:rsidRDefault="00A14611" w:rsidP="00932C0B">
      <w:pPr>
        <w:spacing w:line="380" w:lineRule="exact"/>
        <w:ind w:firstLine="561"/>
        <w:rPr>
          <w:rtl/>
        </w:rPr>
      </w:pPr>
      <w:r w:rsidRPr="003444A6">
        <w:rPr>
          <w:rFonts w:ascii="Arial" w:hAnsi="Arial" w:hint="cs"/>
          <w:rtl/>
        </w:rPr>
        <w:t>أوّل</w:t>
      </w:r>
      <w:r w:rsidRPr="003444A6">
        <w:rPr>
          <w:rFonts w:hint="cs"/>
          <w:rtl/>
        </w:rPr>
        <w:t xml:space="preserve"> </w:t>
      </w:r>
      <w:r w:rsidRPr="003444A6">
        <w:rPr>
          <w:rFonts w:ascii="Arial" w:hAnsi="Arial" w:hint="cs"/>
          <w:rtl/>
        </w:rPr>
        <w:t>مهم</w:t>
      </w:r>
      <w:r w:rsidRPr="003444A6">
        <w:rPr>
          <w:rFonts w:hint="cs"/>
          <w:rtl/>
        </w:rPr>
        <w:t xml:space="preserve">ّةٍ في العمليّة النقديّة هي فهم الشيء المراد نقده. وقدرة الفهم والاستيعاب ليست أمراً في متناول الجميع، ولا سيَّما إذا كان </w:t>
      </w:r>
      <w:r w:rsidR="00422419" w:rsidRPr="003444A6">
        <w:rPr>
          <w:rFonts w:hint="cs"/>
          <w:rtl/>
        </w:rPr>
        <w:t xml:space="preserve">الآخر </w:t>
      </w:r>
      <w:r w:rsidRPr="003444A6">
        <w:rPr>
          <w:rFonts w:hint="cs"/>
          <w:rtl/>
        </w:rPr>
        <w:t>لم يُجْلِ نفسَه ويوضِّحها. وفي مثل هذه الحال لا بُ</w:t>
      </w:r>
      <w:r w:rsidR="00422419">
        <w:rPr>
          <w:rFonts w:hint="cs"/>
          <w:rtl/>
        </w:rPr>
        <w:t xml:space="preserve">دَّ من الحفر والتنقيب؛ لاستجلاء </w:t>
      </w:r>
      <w:r w:rsidRPr="003444A6">
        <w:rPr>
          <w:rFonts w:hint="cs"/>
          <w:rtl/>
        </w:rPr>
        <w:t>مكنون أفكاره وشرحه وتحليله. وبعد كلِّ هذا تأتي عمليّة النقد أو الموافقة.</w:t>
      </w:r>
    </w:p>
    <w:p w:rsidR="00A14611" w:rsidRPr="003444A6" w:rsidRDefault="00A14611" w:rsidP="00932C0B">
      <w:pPr>
        <w:spacing w:line="380" w:lineRule="exact"/>
        <w:ind w:firstLine="561"/>
        <w:rPr>
          <w:rtl/>
        </w:rPr>
      </w:pPr>
      <w:r w:rsidRPr="003444A6">
        <w:rPr>
          <w:rFonts w:ascii="Arial" w:hAnsi="Arial" w:hint="cs"/>
          <w:rtl/>
        </w:rPr>
        <w:t>هناك</w:t>
      </w:r>
      <w:r w:rsidRPr="003444A6">
        <w:rPr>
          <w:rFonts w:hint="cs"/>
          <w:rtl/>
        </w:rPr>
        <w:t xml:space="preserve"> </w:t>
      </w:r>
      <w:r w:rsidRPr="003444A6">
        <w:rPr>
          <w:rFonts w:ascii="Arial" w:hAnsi="Arial" w:hint="cs"/>
          <w:rtl/>
        </w:rPr>
        <w:t>أشخاص</w:t>
      </w:r>
      <w:r w:rsidRPr="003444A6">
        <w:rPr>
          <w:rFonts w:hint="cs"/>
          <w:rtl/>
        </w:rPr>
        <w:t>ٌ تجدهم أقوياء في النقد، لكنّهم ضعفاء في الفهم. والعكس صحيحٌ؛ إذ هناك أشخاص أقوياء في الفهم، ولكنّهم عاجزون عن نقد ما يُطْرَح.</w:t>
      </w:r>
    </w:p>
    <w:p w:rsidR="00A14611" w:rsidRPr="003444A6" w:rsidRDefault="00A14611" w:rsidP="00932C0B">
      <w:pPr>
        <w:spacing w:line="380" w:lineRule="exact"/>
        <w:ind w:firstLine="561"/>
        <w:rPr>
          <w:rtl/>
        </w:rPr>
      </w:pPr>
      <w:r w:rsidRPr="003444A6">
        <w:rPr>
          <w:rFonts w:ascii="Arial" w:hAnsi="Arial" w:hint="cs"/>
          <w:rtl/>
        </w:rPr>
        <w:t>والجمع</w:t>
      </w:r>
      <w:r w:rsidRPr="003444A6">
        <w:rPr>
          <w:rFonts w:hint="cs"/>
          <w:rtl/>
        </w:rPr>
        <w:t xml:space="preserve"> </w:t>
      </w:r>
      <w:r w:rsidRPr="003444A6">
        <w:rPr>
          <w:rFonts w:ascii="Arial" w:hAnsi="Arial" w:hint="cs"/>
          <w:rtl/>
        </w:rPr>
        <w:t>بين</w:t>
      </w:r>
      <w:r w:rsidRPr="003444A6">
        <w:rPr>
          <w:rFonts w:hint="cs"/>
          <w:rtl/>
        </w:rPr>
        <w:t xml:space="preserve"> </w:t>
      </w:r>
      <w:r w:rsidRPr="003444A6">
        <w:rPr>
          <w:rFonts w:ascii="Arial" w:hAnsi="Arial" w:hint="cs"/>
          <w:rtl/>
        </w:rPr>
        <w:t>الفهم</w:t>
      </w:r>
      <w:r w:rsidRPr="003444A6">
        <w:rPr>
          <w:rFonts w:hint="cs"/>
          <w:rtl/>
        </w:rPr>
        <w:t xml:space="preserve"> </w:t>
      </w:r>
      <w:r w:rsidRPr="003444A6">
        <w:rPr>
          <w:rFonts w:ascii="Arial" w:hAnsi="Arial" w:hint="cs"/>
          <w:rtl/>
        </w:rPr>
        <w:t>والنقد</w:t>
      </w:r>
      <w:r w:rsidRPr="003444A6">
        <w:rPr>
          <w:rFonts w:hint="cs"/>
          <w:rtl/>
        </w:rPr>
        <w:t xml:space="preserve"> </w:t>
      </w:r>
      <w:r w:rsidRPr="003444A6">
        <w:rPr>
          <w:rFonts w:ascii="Arial" w:hAnsi="Arial" w:hint="cs"/>
          <w:rtl/>
        </w:rPr>
        <w:t>ليس</w:t>
      </w:r>
      <w:r w:rsidRPr="003444A6">
        <w:rPr>
          <w:rFonts w:hint="cs"/>
          <w:rtl/>
        </w:rPr>
        <w:t xml:space="preserve"> </w:t>
      </w:r>
      <w:r w:rsidRPr="003444A6">
        <w:rPr>
          <w:rFonts w:ascii="Arial" w:hAnsi="Arial" w:hint="cs"/>
          <w:rtl/>
        </w:rPr>
        <w:t>أمراً</w:t>
      </w:r>
      <w:r w:rsidRPr="003444A6">
        <w:rPr>
          <w:rFonts w:hint="cs"/>
          <w:rtl/>
        </w:rPr>
        <w:t xml:space="preserve"> </w:t>
      </w:r>
      <w:r w:rsidRPr="003444A6">
        <w:rPr>
          <w:rFonts w:ascii="Arial" w:hAnsi="Arial" w:hint="cs"/>
          <w:rtl/>
        </w:rPr>
        <w:t>بس</w:t>
      </w:r>
      <w:r w:rsidRPr="003444A6">
        <w:rPr>
          <w:rFonts w:hint="cs"/>
          <w:rtl/>
        </w:rPr>
        <w:t>يطاً. والغالب في حياتنا العلميّة هو الوقوع في أحد الخطأين؛ إمّا خطأ الفهم؛ أو خطأ النقد. وهي مشكلةٌ أساسيّة في هذا الإطار.</w:t>
      </w:r>
    </w:p>
    <w:p w:rsidR="00A14611" w:rsidRPr="003444A6" w:rsidRDefault="00A14611" w:rsidP="00932C0B">
      <w:pPr>
        <w:spacing w:line="380" w:lineRule="exact"/>
        <w:ind w:firstLine="561"/>
        <w:rPr>
          <w:rtl/>
        </w:rPr>
      </w:pPr>
      <w:r w:rsidRPr="003444A6">
        <w:rPr>
          <w:rFonts w:ascii="Arial" w:hAnsi="Arial" w:hint="cs"/>
          <w:rtl/>
        </w:rPr>
        <w:t>وإذا</w:t>
      </w:r>
      <w:r w:rsidRPr="003444A6">
        <w:rPr>
          <w:rFonts w:hint="cs"/>
          <w:rtl/>
        </w:rPr>
        <w:t xml:space="preserve"> </w:t>
      </w:r>
      <w:r w:rsidRPr="003444A6">
        <w:rPr>
          <w:rFonts w:ascii="Arial" w:hAnsi="Arial" w:hint="cs"/>
          <w:rtl/>
        </w:rPr>
        <w:t>جئنا</w:t>
      </w:r>
      <w:r w:rsidRPr="003444A6">
        <w:rPr>
          <w:rFonts w:hint="cs"/>
          <w:rtl/>
        </w:rPr>
        <w:t xml:space="preserve"> </w:t>
      </w:r>
      <w:r w:rsidRPr="003444A6">
        <w:rPr>
          <w:rFonts w:ascii="Arial" w:hAnsi="Arial" w:hint="cs"/>
          <w:rtl/>
        </w:rPr>
        <w:t>إلى</w:t>
      </w:r>
      <w:r w:rsidRPr="003444A6">
        <w:rPr>
          <w:rFonts w:hint="cs"/>
          <w:rtl/>
        </w:rPr>
        <w:t xml:space="preserve"> </w:t>
      </w:r>
      <w:r w:rsidRPr="003444A6">
        <w:rPr>
          <w:rFonts w:ascii="Arial" w:hAnsi="Arial" w:hint="cs"/>
          <w:rtl/>
        </w:rPr>
        <w:t>السيد</w:t>
      </w:r>
      <w:r w:rsidRPr="003444A6">
        <w:rPr>
          <w:rFonts w:hint="cs"/>
          <w:rtl/>
        </w:rPr>
        <w:t xml:space="preserve"> </w:t>
      </w:r>
      <w:r w:rsidRPr="003444A6">
        <w:rPr>
          <w:rFonts w:ascii="Arial" w:hAnsi="Arial" w:hint="cs"/>
          <w:rtl/>
        </w:rPr>
        <w:t>الصدر</w:t>
      </w:r>
      <w:r w:rsidRPr="003444A6">
        <w:rPr>
          <w:rFonts w:hint="cs"/>
          <w:rtl/>
        </w:rPr>
        <w:t xml:space="preserve"> </w:t>
      </w:r>
      <w:r w:rsidRPr="003444A6">
        <w:rPr>
          <w:rFonts w:ascii="Arial" w:hAnsi="Arial" w:hint="cs"/>
          <w:rtl/>
        </w:rPr>
        <w:t>فيكفينا</w:t>
      </w:r>
      <w:r w:rsidRPr="003444A6">
        <w:rPr>
          <w:rFonts w:hint="cs"/>
          <w:rtl/>
        </w:rPr>
        <w:t xml:space="preserve"> </w:t>
      </w:r>
      <w:r w:rsidRPr="003444A6">
        <w:rPr>
          <w:rFonts w:ascii="Arial" w:hAnsi="Arial" w:hint="cs"/>
          <w:rtl/>
        </w:rPr>
        <w:t>كاشفاً</w:t>
      </w:r>
      <w:r w:rsidRPr="003444A6">
        <w:rPr>
          <w:rFonts w:hint="cs"/>
          <w:rtl/>
        </w:rPr>
        <w:t xml:space="preserve"> </w:t>
      </w:r>
      <w:r w:rsidRPr="003444A6">
        <w:rPr>
          <w:rFonts w:ascii="Arial" w:hAnsi="Arial" w:hint="cs"/>
          <w:rtl/>
        </w:rPr>
        <w:t>عن</w:t>
      </w:r>
      <w:r w:rsidRPr="003444A6">
        <w:rPr>
          <w:rFonts w:hint="cs"/>
          <w:rtl/>
        </w:rPr>
        <w:t xml:space="preserve"> </w:t>
      </w:r>
      <w:r w:rsidRPr="003444A6">
        <w:rPr>
          <w:rFonts w:ascii="Arial" w:hAnsi="Arial" w:hint="cs"/>
          <w:rtl/>
        </w:rPr>
        <w:t>وجود</w:t>
      </w:r>
      <w:r w:rsidRPr="003444A6">
        <w:rPr>
          <w:rFonts w:hint="cs"/>
          <w:rtl/>
        </w:rPr>
        <w:t xml:space="preserve"> </w:t>
      </w:r>
      <w:r w:rsidRPr="003444A6">
        <w:rPr>
          <w:rFonts w:ascii="Arial" w:hAnsi="Arial" w:hint="cs"/>
          <w:rtl/>
        </w:rPr>
        <w:t>تفكير</w:t>
      </w:r>
      <w:r w:rsidRPr="003444A6">
        <w:rPr>
          <w:rFonts w:hint="cs"/>
          <w:rtl/>
        </w:rPr>
        <w:t xml:space="preserve"> </w:t>
      </w:r>
      <w:r w:rsidRPr="003444A6">
        <w:rPr>
          <w:rFonts w:ascii="Arial" w:hAnsi="Arial" w:hint="cs"/>
          <w:rtl/>
        </w:rPr>
        <w:t>استيعابي</w:t>
      </w:r>
      <w:r w:rsidRPr="003444A6">
        <w:rPr>
          <w:rFonts w:hint="cs"/>
          <w:rtl/>
        </w:rPr>
        <w:t xml:space="preserve">ّ وفهميّ لنظريّات وأفكار الأخرين عنده قدرتُه على شرحها؛ فإنّ أهمّ علامةٍ دالّة على استجلاء فهم الطرف الآخر للأفكار والرؤى هي التمكُّن من شرح الأفكار </w:t>
      </w:r>
      <w:r w:rsidRPr="003444A6">
        <w:rPr>
          <w:rFonts w:hint="cs"/>
          <w:rtl/>
        </w:rPr>
        <w:lastRenderedPageBreak/>
        <w:t>وإيضاحها بتسلُّطٍ وهيمنة. وكما عبّر بعض أساتذتنا: إنّ أولئك الذين لا يتمكَّنون من إيضاح الفكرة متَّهمون ـ في الجملة ـ بأنهم لم يفهموا حتّى فكرتهم أيضاً، وأمّا أولئك الذين قدروا على طرح الفكرة بأسلوبٍ واضح وجليّ، وشرحوها باستيعاب، فهم يملكون ذلك العقل القادر على فهم الأشياء، واستجلاء عناصرها، وتحليل مفرداتها ومكوّناتها.</w:t>
      </w:r>
    </w:p>
    <w:p w:rsidR="00A14611" w:rsidRPr="003444A6" w:rsidRDefault="00A14611" w:rsidP="00536ED0">
      <w:pPr>
        <w:spacing w:line="380" w:lineRule="exact"/>
        <w:ind w:firstLine="561"/>
        <w:rPr>
          <w:rtl/>
        </w:rPr>
      </w:pPr>
      <w:r w:rsidRPr="003444A6">
        <w:rPr>
          <w:rFonts w:ascii="Arial" w:hAnsi="Arial" w:hint="cs"/>
          <w:rtl/>
        </w:rPr>
        <w:t>وإذا</w:t>
      </w:r>
      <w:r w:rsidRPr="003444A6">
        <w:rPr>
          <w:rFonts w:hint="cs"/>
          <w:rtl/>
        </w:rPr>
        <w:t xml:space="preserve"> </w:t>
      </w:r>
      <w:r w:rsidRPr="003444A6">
        <w:rPr>
          <w:rFonts w:ascii="Arial" w:hAnsi="Arial" w:hint="cs"/>
          <w:rtl/>
        </w:rPr>
        <w:t>رجعنا</w:t>
      </w:r>
      <w:r w:rsidRPr="003444A6">
        <w:rPr>
          <w:rFonts w:hint="cs"/>
          <w:rtl/>
        </w:rPr>
        <w:t xml:space="preserve"> </w:t>
      </w:r>
      <w:r w:rsidRPr="003444A6">
        <w:rPr>
          <w:rFonts w:ascii="Arial" w:hAnsi="Arial" w:hint="cs"/>
          <w:rtl/>
        </w:rPr>
        <w:t>إلى</w:t>
      </w:r>
      <w:r w:rsidRPr="003444A6">
        <w:rPr>
          <w:rFonts w:hint="cs"/>
          <w:rtl/>
        </w:rPr>
        <w:t xml:space="preserve"> (</w:t>
      </w:r>
      <w:r w:rsidRPr="003444A6">
        <w:rPr>
          <w:rFonts w:ascii="Arial" w:hAnsi="Arial" w:hint="cs"/>
          <w:rtl/>
        </w:rPr>
        <w:t>فلسفتنا</w:t>
      </w:r>
      <w:r w:rsidRPr="003444A6">
        <w:rPr>
          <w:rFonts w:hint="cs"/>
          <w:rtl/>
        </w:rPr>
        <w:t xml:space="preserve">) </w:t>
      </w:r>
      <w:r w:rsidRPr="003444A6">
        <w:rPr>
          <w:rFonts w:ascii="Arial" w:hAnsi="Arial" w:hint="cs"/>
          <w:rtl/>
        </w:rPr>
        <w:t>و</w:t>
      </w:r>
      <w:r w:rsidRPr="003444A6">
        <w:rPr>
          <w:rFonts w:hint="cs"/>
          <w:rtl/>
        </w:rPr>
        <w:t>(</w:t>
      </w:r>
      <w:r w:rsidRPr="003444A6">
        <w:rPr>
          <w:rFonts w:ascii="Arial" w:hAnsi="Arial" w:hint="cs"/>
          <w:rtl/>
        </w:rPr>
        <w:t>اقتصادنا</w:t>
      </w:r>
      <w:r w:rsidRPr="003444A6">
        <w:rPr>
          <w:rFonts w:hint="cs"/>
          <w:rtl/>
        </w:rPr>
        <w:t>) و(الأسس المنطقيّة)، حيث شرح النظريّات الاشتراكيّة والرأسماليّة والوضعية، بحَسَب ما توفَّر عنده من مصادر، وكذا إذا رجعنا إلى موروثه الفقهي والأصولي، أقول: مراجعة ذلك تكشف بطريقةٍ جليّة عن القدرة الواضحة على فهم الآخرين، والقيام بشرحٍ وتحليل لأفكارهم، بطريقة ربما تكون أكثر من قدرة أصحاب الفكرة نفسها على شرحها وتحليلها وتفكيكها في بعض الأحيان. وهذه علامةٌ مهمّة لضمان سلامة التفكير.</w:t>
      </w:r>
    </w:p>
    <w:p w:rsidR="00A14611" w:rsidRPr="003444A6" w:rsidRDefault="00A14611" w:rsidP="00536ED0">
      <w:pPr>
        <w:spacing w:line="380" w:lineRule="exact"/>
        <w:ind w:firstLine="561"/>
        <w:rPr>
          <w:rtl/>
        </w:rPr>
      </w:pPr>
      <w:r w:rsidRPr="003444A6">
        <w:rPr>
          <w:rFonts w:ascii="Arial" w:hAnsi="Arial" w:hint="cs"/>
          <w:rtl/>
        </w:rPr>
        <w:t>طبعاً</w:t>
      </w:r>
      <w:r w:rsidRPr="003444A6">
        <w:rPr>
          <w:rFonts w:hint="cs"/>
          <w:rtl/>
        </w:rPr>
        <w:t>، لا أنفي أنّ السيد الصدر قد تكون التبست عليه مجموعةٌ من الأفكار التي طرحها الماركسيّون وغيرهم، لكنّنا نتكلَّم في الجوّ العام لكتاباته. فأرجو التنبُّه لهذا الأمر.</w:t>
      </w:r>
    </w:p>
    <w:p w:rsidR="00A14611" w:rsidRPr="003444A6" w:rsidRDefault="00A14611" w:rsidP="00536ED0">
      <w:pPr>
        <w:spacing w:line="380" w:lineRule="exact"/>
        <w:ind w:firstLine="561"/>
        <w:rPr>
          <w:rtl/>
        </w:rPr>
      </w:pPr>
      <w:r w:rsidRPr="003444A6">
        <w:rPr>
          <w:rFonts w:ascii="Arial" w:hAnsi="Arial" w:hint="cs"/>
          <w:rtl/>
        </w:rPr>
        <w:t>من</w:t>
      </w:r>
      <w:r w:rsidRPr="003444A6">
        <w:rPr>
          <w:rFonts w:hint="cs"/>
          <w:rtl/>
        </w:rPr>
        <w:t xml:space="preserve"> </w:t>
      </w:r>
      <w:r w:rsidRPr="003444A6">
        <w:rPr>
          <w:rFonts w:ascii="Arial" w:hAnsi="Arial" w:hint="cs"/>
          <w:rtl/>
        </w:rPr>
        <w:t>هنا</w:t>
      </w:r>
      <w:r w:rsidRPr="003444A6">
        <w:rPr>
          <w:rFonts w:hint="cs"/>
          <w:rtl/>
        </w:rPr>
        <w:t>؛ ولكي تنتظم عمليّة التفكير، لا بُدَّ من استلهام المنهج الفكريّ المنظَّم من هذا الرجل العظيم، في مقابل العشوائيّة الضاربة في أوساط الكثيرين في العالم الإسلاميّ.</w:t>
      </w:r>
    </w:p>
    <w:p w:rsidR="00A14611" w:rsidRPr="003444A6" w:rsidRDefault="00A14611" w:rsidP="00536ED0">
      <w:pPr>
        <w:spacing w:line="380" w:lineRule="exact"/>
        <w:ind w:firstLine="561"/>
        <w:rPr>
          <w:rtl/>
        </w:rPr>
      </w:pPr>
      <w:r w:rsidRPr="003444A6">
        <w:rPr>
          <w:rFonts w:hint="cs"/>
          <w:rtl/>
        </w:rPr>
        <w:t xml:space="preserve">كما نستلهم </w:t>
      </w:r>
      <w:r w:rsidRPr="003444A6">
        <w:rPr>
          <w:rFonts w:ascii="Arial" w:hAnsi="Arial" w:hint="cs"/>
          <w:rtl/>
        </w:rPr>
        <w:t>منه</w:t>
      </w:r>
      <w:r w:rsidRPr="003444A6">
        <w:rPr>
          <w:rFonts w:hint="cs"/>
          <w:rtl/>
        </w:rPr>
        <w:t xml:space="preserve"> </w:t>
      </w:r>
      <w:r w:rsidRPr="003444A6">
        <w:rPr>
          <w:rFonts w:ascii="Arial" w:hAnsi="Arial" w:hint="cs"/>
          <w:rtl/>
        </w:rPr>
        <w:t>أيضاً</w:t>
      </w:r>
      <w:r w:rsidRPr="003444A6">
        <w:rPr>
          <w:rFonts w:hint="cs"/>
          <w:rtl/>
        </w:rPr>
        <w:t xml:space="preserve"> </w:t>
      </w:r>
      <w:r w:rsidRPr="003444A6">
        <w:rPr>
          <w:rFonts w:ascii="Arial" w:hAnsi="Arial" w:hint="cs"/>
          <w:rtl/>
        </w:rPr>
        <w:t>قدرة</w:t>
      </w:r>
      <w:r w:rsidRPr="003444A6">
        <w:rPr>
          <w:rFonts w:hint="cs"/>
          <w:rtl/>
        </w:rPr>
        <w:t xml:space="preserve"> </w:t>
      </w:r>
      <w:r w:rsidRPr="003444A6">
        <w:rPr>
          <w:rFonts w:ascii="Arial" w:hAnsi="Arial" w:hint="cs"/>
          <w:rtl/>
        </w:rPr>
        <w:t>الفهم</w:t>
      </w:r>
      <w:r w:rsidRPr="003444A6">
        <w:rPr>
          <w:rFonts w:hint="cs"/>
          <w:rtl/>
        </w:rPr>
        <w:t xml:space="preserve"> </w:t>
      </w:r>
      <w:r w:rsidRPr="003444A6">
        <w:rPr>
          <w:rFonts w:ascii="Arial" w:hAnsi="Arial" w:hint="cs"/>
          <w:rtl/>
        </w:rPr>
        <w:t>التي</w:t>
      </w:r>
      <w:r w:rsidRPr="003444A6">
        <w:rPr>
          <w:rFonts w:hint="cs"/>
          <w:rtl/>
        </w:rPr>
        <w:t xml:space="preserve"> </w:t>
      </w:r>
      <w:r w:rsidRPr="003444A6">
        <w:rPr>
          <w:rFonts w:ascii="Arial" w:hAnsi="Arial" w:hint="cs"/>
          <w:rtl/>
        </w:rPr>
        <w:t>تحتاج</w:t>
      </w:r>
      <w:r w:rsidRPr="003444A6">
        <w:rPr>
          <w:rFonts w:hint="cs"/>
          <w:rtl/>
        </w:rPr>
        <w:t xml:space="preserve"> </w:t>
      </w:r>
      <w:r w:rsidRPr="003444A6">
        <w:rPr>
          <w:rFonts w:ascii="Arial" w:hAnsi="Arial" w:hint="cs"/>
          <w:rtl/>
        </w:rPr>
        <w:t>إلى</w:t>
      </w:r>
      <w:r w:rsidRPr="003444A6">
        <w:rPr>
          <w:rFonts w:hint="cs"/>
          <w:rtl/>
        </w:rPr>
        <w:t xml:space="preserve"> </w:t>
      </w:r>
      <w:r w:rsidRPr="003444A6">
        <w:rPr>
          <w:rFonts w:ascii="Arial" w:hAnsi="Arial" w:hint="cs"/>
          <w:rtl/>
        </w:rPr>
        <w:t>الصبر</w:t>
      </w:r>
      <w:r w:rsidRPr="003444A6">
        <w:rPr>
          <w:rFonts w:hint="cs"/>
          <w:rtl/>
        </w:rPr>
        <w:t xml:space="preserve"> </w:t>
      </w:r>
      <w:r w:rsidRPr="003444A6">
        <w:rPr>
          <w:rFonts w:ascii="Arial" w:hAnsi="Arial" w:hint="cs"/>
          <w:rtl/>
        </w:rPr>
        <w:t>وعدم</w:t>
      </w:r>
      <w:r w:rsidRPr="003444A6">
        <w:rPr>
          <w:rFonts w:hint="cs"/>
          <w:rtl/>
        </w:rPr>
        <w:t xml:space="preserve"> </w:t>
      </w:r>
      <w:r w:rsidRPr="003444A6">
        <w:rPr>
          <w:rFonts w:ascii="Arial" w:hAnsi="Arial" w:hint="cs"/>
          <w:rtl/>
        </w:rPr>
        <w:t>الاستعجال</w:t>
      </w:r>
      <w:r w:rsidRPr="003444A6">
        <w:rPr>
          <w:rFonts w:hint="cs"/>
          <w:rtl/>
        </w:rPr>
        <w:t>. ففي كثيرٍ من الأحيان نجد أنّ أشخاصاً كُثراً يعلِّقون على أفكار بعضهم ببعض التعليقات الكاشفة عن عدم قراءتهم، أو عدم فهم ما قاله الآخرون؛ جرّاء الاستعجال في الفهم. وهذه نقطةُ عيبٍ كبيرة جدّاً ومعقّدة.</w:t>
      </w:r>
    </w:p>
    <w:p w:rsidR="00A14611" w:rsidRDefault="00A14611" w:rsidP="00536ED0">
      <w:pPr>
        <w:spacing w:line="380" w:lineRule="exact"/>
        <w:ind w:firstLine="561"/>
        <w:rPr>
          <w:sz w:val="27"/>
          <w:rtl/>
        </w:rPr>
      </w:pPr>
      <w:r w:rsidRPr="003444A6">
        <w:rPr>
          <w:rFonts w:hint="cs"/>
          <w:rtl/>
        </w:rPr>
        <w:t>وأعتقد</w:t>
      </w:r>
      <w:r w:rsidRPr="003444A6">
        <w:rPr>
          <w:rFonts w:hint="cs"/>
          <w:sz w:val="27"/>
          <w:rtl/>
        </w:rPr>
        <w:t xml:space="preserve"> </w:t>
      </w:r>
      <w:r w:rsidRPr="003444A6">
        <w:rPr>
          <w:rFonts w:hint="cs"/>
          <w:rtl/>
        </w:rPr>
        <w:t>أنّ</w:t>
      </w:r>
      <w:r w:rsidRPr="003444A6">
        <w:rPr>
          <w:rFonts w:hint="cs"/>
          <w:sz w:val="27"/>
          <w:rtl/>
        </w:rPr>
        <w:t xml:space="preserve"> هذه الخصلة عند السيد الصدر ـ وهي القدرة على البيان النابعة من القدرة على الفهم ـ يمكن أن تكون مُلْهِماً لنا في سبيل تطوير طرائق تفكيرنا، أو بتعبيرٍ أدقّ: لتجويد طرائق تفكيرنا في هذا الإطار.</w:t>
      </w:r>
    </w:p>
    <w:p w:rsidR="00716948" w:rsidRDefault="00716948" w:rsidP="00536ED0">
      <w:pPr>
        <w:spacing w:line="380" w:lineRule="exact"/>
        <w:ind w:firstLine="561"/>
        <w:rPr>
          <w:sz w:val="27"/>
          <w:rtl/>
        </w:rPr>
      </w:pPr>
    </w:p>
    <w:p w:rsidR="00A14611" w:rsidRPr="00DE665C" w:rsidRDefault="00A14611" w:rsidP="00A14611">
      <w:pPr>
        <w:bidi w:val="0"/>
        <w:spacing w:line="240" w:lineRule="auto"/>
        <w:ind w:firstLine="0"/>
        <w:rPr>
          <w:b/>
          <w:bCs/>
          <w:sz w:val="27"/>
        </w:rPr>
      </w:pPr>
      <w:r w:rsidRPr="00DE665C">
        <w:rPr>
          <w:rFonts w:ascii="Arial" w:hAnsi="Arial" w:hint="cs"/>
          <w:b/>
          <w:bCs/>
          <w:sz w:val="27"/>
          <w:rtl/>
        </w:rPr>
        <w:t>ـ</w:t>
      </w:r>
      <w:r w:rsidRPr="00DE665C">
        <w:rPr>
          <w:rFonts w:hint="cs"/>
          <w:b/>
          <w:bCs/>
          <w:sz w:val="27"/>
          <w:rtl/>
        </w:rPr>
        <w:t xml:space="preserve"> </w:t>
      </w:r>
      <w:r w:rsidRPr="00DE665C">
        <w:rPr>
          <w:rFonts w:ascii="Arial" w:hAnsi="Arial" w:hint="cs"/>
          <w:b/>
          <w:bCs/>
          <w:sz w:val="27"/>
          <w:rtl/>
        </w:rPr>
        <w:t>يتبع</w:t>
      </w:r>
      <w:r w:rsidRPr="00DE665C">
        <w:rPr>
          <w:rFonts w:hint="cs"/>
          <w:b/>
          <w:bCs/>
          <w:sz w:val="27"/>
          <w:rtl/>
        </w:rPr>
        <w:t xml:space="preserve"> </w:t>
      </w:r>
      <w:r w:rsidRPr="00DE665C">
        <w:rPr>
          <w:rFonts w:ascii="Arial" w:hAnsi="Arial" w:hint="cs"/>
          <w:b/>
          <w:bCs/>
          <w:sz w:val="27"/>
          <w:rtl/>
        </w:rPr>
        <w:t>ـ</w:t>
      </w:r>
    </w:p>
    <w:p w:rsidR="00A14611" w:rsidRPr="003444A6" w:rsidRDefault="00A14611" w:rsidP="00227A8E">
      <w:pPr>
        <w:rPr>
          <w:sz w:val="27"/>
          <w:rtl/>
        </w:rPr>
        <w:sectPr w:rsidR="00A14611" w:rsidRPr="003444A6" w:rsidSect="0068524D">
          <w:headerReference w:type="even" r:id="rId17"/>
          <w:headerReference w:type="default" r:id="rId18"/>
          <w:footerReference w:type="even" r:id="rId19"/>
          <w:footerReference w:type="default" r:id="rId2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227A8E" w:rsidRPr="003444A6" w:rsidRDefault="00227A8E" w:rsidP="00227A8E">
      <w:pPr>
        <w:rPr>
          <w:sz w:val="27"/>
          <w:rtl/>
        </w:rPr>
      </w:pPr>
    </w:p>
    <w:p w:rsidR="00227A8E" w:rsidRPr="003444A6" w:rsidRDefault="00227A8E" w:rsidP="00227A8E">
      <w:pPr>
        <w:rPr>
          <w:sz w:val="27"/>
          <w:rtl/>
        </w:rPr>
      </w:pPr>
    </w:p>
    <w:p w:rsidR="00901DFF" w:rsidRPr="003444A6" w:rsidRDefault="00D83846" w:rsidP="00321E83">
      <w:pPr>
        <w:pStyle w:val="1"/>
        <w:spacing w:line="240" w:lineRule="auto"/>
        <w:rPr>
          <w:rtl/>
        </w:rPr>
      </w:pPr>
      <w:bookmarkStart w:id="7" w:name="_Toc435594842"/>
      <w:r w:rsidRPr="003444A6">
        <w:rPr>
          <w:rFonts w:hint="cs"/>
          <w:rtl/>
        </w:rPr>
        <w:t>الفلسفة المضافة</w:t>
      </w:r>
      <w:bookmarkEnd w:id="7"/>
    </w:p>
    <w:p w:rsidR="00A14611" w:rsidRPr="003444A6" w:rsidRDefault="00A14611" w:rsidP="00321E83">
      <w:pPr>
        <w:pStyle w:val="21"/>
        <w:spacing w:line="240" w:lineRule="auto"/>
        <w:ind w:firstLine="561"/>
        <w:rPr>
          <w:color w:val="auto"/>
          <w:rtl/>
        </w:rPr>
      </w:pPr>
      <w:bookmarkStart w:id="8" w:name="_Toc435594843"/>
      <w:r w:rsidRPr="003444A6">
        <w:rPr>
          <w:rFonts w:hint="cs"/>
          <w:color w:val="auto"/>
          <w:rtl/>
        </w:rPr>
        <w:t>الهوي</w:t>
      </w:r>
      <w:r w:rsidR="00321E83">
        <w:rPr>
          <w:rFonts w:hint="cs"/>
          <w:color w:val="auto"/>
          <w:rtl/>
        </w:rPr>
        <w:t>ّ</w:t>
      </w:r>
      <w:r w:rsidRPr="003444A6">
        <w:rPr>
          <w:rFonts w:hint="cs"/>
          <w:color w:val="auto"/>
          <w:rtl/>
        </w:rPr>
        <w:t>ة والمفهوم والارتباط</w:t>
      </w:r>
      <w:bookmarkEnd w:id="8"/>
    </w:p>
    <w:p w:rsidR="00EA43DE" w:rsidRPr="003444A6" w:rsidRDefault="00EA43DE" w:rsidP="00E23636">
      <w:pPr>
        <w:rPr>
          <w:sz w:val="10"/>
          <w:szCs w:val="14"/>
          <w:rtl/>
        </w:rPr>
      </w:pPr>
    </w:p>
    <w:p w:rsidR="00901DFF" w:rsidRPr="003444A6" w:rsidRDefault="00A14611" w:rsidP="00D83846">
      <w:pPr>
        <w:pStyle w:val="Author"/>
        <w:rPr>
          <w:rtl/>
        </w:rPr>
      </w:pPr>
      <w:bookmarkStart w:id="9" w:name="_Toc435594844"/>
      <w:r w:rsidRPr="003444A6">
        <w:rPr>
          <w:rFonts w:hint="cs"/>
          <w:rtl/>
        </w:rPr>
        <w:t xml:space="preserve">الشيخ </w:t>
      </w:r>
      <w:r w:rsidR="00D83846" w:rsidRPr="003444A6">
        <w:rPr>
          <w:rFonts w:hint="cs"/>
          <w:rtl/>
        </w:rPr>
        <w:t>علي أكبر رشاد</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2"/>
        <w:t>*)</w:t>
      </w:r>
      <w:bookmarkEnd w:id="9"/>
    </w:p>
    <w:p w:rsidR="00901DFF" w:rsidRPr="003444A6" w:rsidRDefault="00901DFF" w:rsidP="00D83846">
      <w:pPr>
        <w:pStyle w:val="Author"/>
        <w:rPr>
          <w:rtl/>
        </w:rPr>
      </w:pPr>
      <w:bookmarkStart w:id="10" w:name="_Toc435594845"/>
      <w:r w:rsidRPr="003444A6">
        <w:rPr>
          <w:rFonts w:hint="cs"/>
          <w:rtl/>
        </w:rPr>
        <w:t xml:space="preserve">ترجمة: </w:t>
      </w:r>
      <w:r w:rsidR="00D83846" w:rsidRPr="003444A6">
        <w:rPr>
          <w:rFonts w:hint="cs"/>
          <w:rtl/>
        </w:rPr>
        <w:t>حسن علي مطر</w:t>
      </w:r>
      <w:bookmarkEnd w:id="10"/>
    </w:p>
    <w:p w:rsidR="0013579B" w:rsidRPr="003444A6" w:rsidRDefault="0013579B" w:rsidP="0013579B">
      <w:pPr>
        <w:rPr>
          <w:sz w:val="10"/>
          <w:szCs w:val="14"/>
          <w:rtl/>
        </w:rPr>
      </w:pPr>
    </w:p>
    <w:p w:rsidR="00901DFF" w:rsidRPr="003444A6" w:rsidRDefault="00D83846" w:rsidP="00901DFF">
      <w:pPr>
        <w:pStyle w:val="31"/>
        <w:rPr>
          <w:color w:val="auto"/>
          <w:rtl/>
          <w:lang w:val="en-US"/>
        </w:rPr>
      </w:pPr>
      <w:r w:rsidRPr="003444A6">
        <w:rPr>
          <w:rFonts w:hint="cs"/>
          <w:color w:val="auto"/>
          <w:rtl/>
        </w:rPr>
        <w:t>تمهيد</w:t>
      </w:r>
      <w:r w:rsidR="00901DFF" w:rsidRPr="003444A6">
        <w:rPr>
          <w:rFonts w:hint="cs"/>
          <w:color w:val="auto"/>
          <w:rtl/>
          <w:lang w:val="en-US"/>
        </w:rPr>
        <w:t xml:space="preserve"> ــــــ</w:t>
      </w:r>
    </w:p>
    <w:p w:rsidR="00F76E38" w:rsidRPr="003444A6" w:rsidRDefault="00F76E38" w:rsidP="00057A3C">
      <w:pPr>
        <w:spacing w:line="380" w:lineRule="exact"/>
        <w:ind w:firstLine="561"/>
        <w:rPr>
          <w:sz w:val="27"/>
          <w:rtl/>
        </w:rPr>
      </w:pPr>
      <w:r w:rsidRPr="003444A6">
        <w:rPr>
          <w:rFonts w:hint="cs"/>
          <w:sz w:val="27"/>
          <w:rtl/>
        </w:rPr>
        <w:t>لم يمض</w:t>
      </w:r>
      <w:r w:rsidR="00C01585" w:rsidRPr="003444A6">
        <w:rPr>
          <w:rFonts w:hint="cs"/>
          <w:sz w:val="27"/>
          <w:rtl/>
        </w:rPr>
        <w:t>ِ</w:t>
      </w:r>
      <w:r w:rsidRPr="003444A6">
        <w:rPr>
          <w:rFonts w:hint="cs"/>
          <w:sz w:val="27"/>
          <w:rtl/>
        </w:rPr>
        <w:t xml:space="preserve"> </w:t>
      </w:r>
      <w:r w:rsidR="00DA2B11" w:rsidRPr="003444A6">
        <w:rPr>
          <w:rFonts w:hint="cs"/>
          <w:sz w:val="27"/>
          <w:rtl/>
        </w:rPr>
        <w:t>وقت</w:t>
      </w:r>
      <w:r w:rsidR="00321E83">
        <w:rPr>
          <w:rFonts w:hint="cs"/>
          <w:sz w:val="27"/>
          <w:rtl/>
        </w:rPr>
        <w:t>ٌ</w:t>
      </w:r>
      <w:r w:rsidR="00DA2B11" w:rsidRPr="003444A6">
        <w:rPr>
          <w:rFonts w:hint="cs"/>
          <w:sz w:val="27"/>
          <w:rtl/>
        </w:rPr>
        <w:t xml:space="preserve"> </w:t>
      </w:r>
      <w:r w:rsidRPr="003444A6">
        <w:rPr>
          <w:rFonts w:hint="cs"/>
          <w:sz w:val="27"/>
          <w:rtl/>
        </w:rPr>
        <w:t xml:space="preserve">طويل على بلورة الفلسفات المضافة بوصفها من العلوم المستقلة والمنسجمة، وعليه لم يصدر من أحد ـ </w:t>
      </w:r>
      <w:r w:rsidR="00DA2B11" w:rsidRPr="003444A6">
        <w:rPr>
          <w:rFonts w:hint="cs"/>
          <w:sz w:val="27"/>
          <w:rtl/>
        </w:rPr>
        <w:t>و</w:t>
      </w:r>
      <w:r w:rsidRPr="003444A6">
        <w:rPr>
          <w:rFonts w:hint="cs"/>
          <w:sz w:val="27"/>
          <w:rtl/>
        </w:rPr>
        <w:t>لا سيّ</w:t>
      </w:r>
      <w:r w:rsidR="00DA2B11" w:rsidRPr="003444A6">
        <w:rPr>
          <w:rFonts w:hint="cs"/>
          <w:sz w:val="27"/>
          <w:rtl/>
        </w:rPr>
        <w:t>َ</w:t>
      </w:r>
      <w:r w:rsidRPr="003444A6">
        <w:rPr>
          <w:rFonts w:hint="cs"/>
          <w:sz w:val="27"/>
          <w:rtl/>
        </w:rPr>
        <w:t>ما في إيران ـ كلام بالشكل المطلوب واللائق بشأن مسائل هذا النوع من المعارف الحكمية، ولم يتمّ التعرّف والتعاطي مع حاق</w:t>
      </w:r>
      <w:r w:rsidR="00DA2B11" w:rsidRPr="003444A6">
        <w:rPr>
          <w:rFonts w:hint="cs"/>
          <w:sz w:val="27"/>
          <w:rtl/>
        </w:rPr>
        <w:t>ّ</w:t>
      </w:r>
      <w:r w:rsidRPr="003444A6">
        <w:rPr>
          <w:rFonts w:hint="cs"/>
          <w:sz w:val="27"/>
          <w:rtl/>
        </w:rPr>
        <w:t xml:space="preserve"> وحدود هذه العلوم كما ينبغي. ويعود السبب في ذلك إلى وجود الكثير من الإبهام والغموض حول مسائل من قبيل: الماهية</w:t>
      </w:r>
      <w:r w:rsidR="00203F4D" w:rsidRPr="003444A6">
        <w:rPr>
          <w:rFonts w:hint="cs"/>
          <w:sz w:val="27"/>
          <w:rtl/>
        </w:rPr>
        <w:t>،</w:t>
      </w:r>
      <w:r w:rsidRPr="003444A6">
        <w:rPr>
          <w:rFonts w:hint="cs"/>
          <w:sz w:val="27"/>
          <w:rtl/>
        </w:rPr>
        <w:t xml:space="preserve"> والموضوع</w:t>
      </w:r>
      <w:r w:rsidR="00203F4D" w:rsidRPr="003444A6">
        <w:rPr>
          <w:rFonts w:hint="cs"/>
          <w:sz w:val="27"/>
          <w:rtl/>
        </w:rPr>
        <w:t>،</w:t>
      </w:r>
      <w:r w:rsidRPr="003444A6">
        <w:rPr>
          <w:rFonts w:hint="cs"/>
          <w:sz w:val="27"/>
          <w:rtl/>
        </w:rPr>
        <w:t xml:space="preserve"> والحدود</w:t>
      </w:r>
      <w:r w:rsidR="00203F4D" w:rsidRPr="003444A6">
        <w:rPr>
          <w:rFonts w:hint="cs"/>
          <w:sz w:val="27"/>
          <w:rtl/>
        </w:rPr>
        <w:t>،</w:t>
      </w:r>
      <w:r w:rsidRPr="003444A6">
        <w:rPr>
          <w:rFonts w:hint="cs"/>
          <w:sz w:val="27"/>
          <w:rtl/>
        </w:rPr>
        <w:t xml:space="preserve"> والبنية</w:t>
      </w:r>
      <w:r w:rsidR="00203F4D" w:rsidRPr="003444A6">
        <w:rPr>
          <w:rFonts w:hint="cs"/>
          <w:sz w:val="27"/>
          <w:rtl/>
        </w:rPr>
        <w:t>،</w:t>
      </w:r>
      <w:r w:rsidRPr="003444A6">
        <w:rPr>
          <w:rFonts w:hint="cs"/>
          <w:sz w:val="27"/>
          <w:rtl/>
        </w:rPr>
        <w:t xml:space="preserve"> والأسلوب</w:t>
      </w:r>
      <w:r w:rsidR="00203F4D" w:rsidRPr="003444A6">
        <w:rPr>
          <w:rFonts w:hint="cs"/>
          <w:sz w:val="27"/>
          <w:rtl/>
        </w:rPr>
        <w:t>،</w:t>
      </w:r>
      <w:r w:rsidRPr="003444A6">
        <w:rPr>
          <w:rFonts w:hint="cs"/>
          <w:sz w:val="27"/>
          <w:rtl/>
        </w:rPr>
        <w:t xml:space="preserve"> والاتجاه</w:t>
      </w:r>
      <w:r w:rsidR="00203F4D" w:rsidRPr="003444A6">
        <w:rPr>
          <w:rFonts w:hint="cs"/>
          <w:sz w:val="27"/>
          <w:rtl/>
        </w:rPr>
        <w:t>،</w:t>
      </w:r>
      <w:r w:rsidRPr="003444A6">
        <w:rPr>
          <w:rFonts w:hint="cs"/>
          <w:sz w:val="27"/>
          <w:rtl/>
        </w:rPr>
        <w:t xml:space="preserve"> وأنواع الفلسفات المضافة</w:t>
      </w:r>
      <w:r w:rsidR="00DA2B11" w:rsidRPr="003444A6">
        <w:rPr>
          <w:rFonts w:hint="cs"/>
          <w:sz w:val="27"/>
          <w:rtl/>
        </w:rPr>
        <w:t>.</w:t>
      </w:r>
      <w:r w:rsidRPr="003444A6">
        <w:rPr>
          <w:rFonts w:hint="cs"/>
          <w:sz w:val="27"/>
          <w:rtl/>
        </w:rPr>
        <w:t xml:space="preserve"> وإن هذا الإبهام والغموض قد أد</w:t>
      </w:r>
      <w:r w:rsidR="00DA2B11" w:rsidRPr="003444A6">
        <w:rPr>
          <w:rFonts w:hint="cs"/>
          <w:sz w:val="27"/>
          <w:rtl/>
        </w:rPr>
        <w:t>ّ</w:t>
      </w:r>
      <w:r w:rsidRPr="003444A6">
        <w:rPr>
          <w:rFonts w:hint="cs"/>
          <w:sz w:val="27"/>
          <w:rtl/>
        </w:rPr>
        <w:t>ى بدوره إلى ظهور بعض التحد</w:t>
      </w:r>
      <w:r w:rsidR="00DA2B11" w:rsidRPr="003444A6">
        <w:rPr>
          <w:rFonts w:hint="cs"/>
          <w:sz w:val="27"/>
          <w:rtl/>
        </w:rPr>
        <w:t>ّ</w:t>
      </w:r>
      <w:r w:rsidRPr="003444A6">
        <w:rPr>
          <w:rFonts w:hint="cs"/>
          <w:sz w:val="27"/>
          <w:rtl/>
        </w:rPr>
        <w:t xml:space="preserve">يات والمزالق بين المحققين والباحثين في هذا الحقل المعرفي. </w:t>
      </w:r>
    </w:p>
    <w:p w:rsidR="00F76E38" w:rsidRPr="003444A6" w:rsidRDefault="00F76E38" w:rsidP="004532F9">
      <w:pPr>
        <w:spacing w:line="380" w:lineRule="exact"/>
        <w:ind w:firstLine="561"/>
        <w:rPr>
          <w:sz w:val="27"/>
          <w:rtl/>
        </w:rPr>
      </w:pPr>
      <w:r w:rsidRPr="003444A6">
        <w:rPr>
          <w:rFonts w:hint="cs"/>
          <w:sz w:val="27"/>
          <w:rtl/>
        </w:rPr>
        <w:t>فأحياناً يتمّ اعتبار هذه العلوم بوصفها صوراً تفصيلية لرؤوس العلوم الثمانية</w:t>
      </w:r>
      <w:r w:rsidRPr="003444A6">
        <w:rPr>
          <w:sz w:val="27"/>
          <w:vertAlign w:val="superscript"/>
          <w:rtl/>
        </w:rPr>
        <w:t>(</w:t>
      </w:r>
      <w:r w:rsidRPr="003444A6">
        <w:rPr>
          <w:rStyle w:val="ac"/>
          <w:sz w:val="27"/>
          <w:rtl/>
        </w:rPr>
        <w:endnoteReference w:id="1"/>
      </w:r>
      <w:r w:rsidRPr="003444A6">
        <w:rPr>
          <w:sz w:val="27"/>
          <w:vertAlign w:val="superscript"/>
          <w:rtl/>
        </w:rPr>
        <w:t>)</w:t>
      </w:r>
      <w:r w:rsidR="00203F4D" w:rsidRPr="003444A6">
        <w:rPr>
          <w:rFonts w:hint="cs"/>
          <w:sz w:val="27"/>
          <w:rtl/>
        </w:rPr>
        <w:t>.</w:t>
      </w:r>
      <w:r w:rsidRPr="003444A6">
        <w:rPr>
          <w:rFonts w:hint="cs"/>
          <w:sz w:val="27"/>
          <w:rtl/>
        </w:rPr>
        <w:t xml:space="preserve"> ويتمّ تعريفها أحياناً بحيث تنطبق على العلوم المضافة</w:t>
      </w:r>
      <w:r w:rsidRPr="003444A6">
        <w:rPr>
          <w:sz w:val="27"/>
          <w:vertAlign w:val="superscript"/>
          <w:rtl/>
        </w:rPr>
        <w:t>(</w:t>
      </w:r>
      <w:r w:rsidRPr="003444A6">
        <w:rPr>
          <w:rStyle w:val="ac"/>
          <w:sz w:val="27"/>
          <w:rtl/>
        </w:rPr>
        <w:endnoteReference w:id="2"/>
      </w:r>
      <w:r w:rsidRPr="003444A6">
        <w:rPr>
          <w:sz w:val="27"/>
          <w:vertAlign w:val="superscript"/>
          <w:rtl/>
        </w:rPr>
        <w:t>)</w:t>
      </w:r>
      <w:r w:rsidRPr="003444A6">
        <w:rPr>
          <w:rFonts w:hint="cs"/>
          <w:sz w:val="27"/>
          <w:rtl/>
        </w:rPr>
        <w:t>. ويقع تارة</w:t>
      </w:r>
      <w:r w:rsidR="00203F4D" w:rsidRPr="003444A6">
        <w:rPr>
          <w:rFonts w:hint="cs"/>
          <w:sz w:val="27"/>
          <w:rtl/>
        </w:rPr>
        <w:t>ً</w:t>
      </w:r>
      <w:r w:rsidRPr="003444A6">
        <w:rPr>
          <w:rFonts w:hint="cs"/>
          <w:sz w:val="27"/>
          <w:rtl/>
        </w:rPr>
        <w:t xml:space="preserve"> في تعريفها تشويش وتكثّر</w:t>
      </w:r>
      <w:r w:rsidRPr="003444A6">
        <w:rPr>
          <w:sz w:val="27"/>
          <w:vertAlign w:val="superscript"/>
          <w:rtl/>
        </w:rPr>
        <w:t>(</w:t>
      </w:r>
      <w:r w:rsidRPr="003444A6">
        <w:rPr>
          <w:rStyle w:val="ac"/>
          <w:sz w:val="27"/>
          <w:rtl/>
        </w:rPr>
        <w:endnoteReference w:id="3"/>
      </w:r>
      <w:r w:rsidRPr="003444A6">
        <w:rPr>
          <w:sz w:val="27"/>
          <w:vertAlign w:val="superscript"/>
          <w:rtl/>
        </w:rPr>
        <w:t>)</w:t>
      </w:r>
      <w:r w:rsidRPr="003444A6">
        <w:rPr>
          <w:rFonts w:hint="cs"/>
          <w:sz w:val="27"/>
          <w:rtl/>
        </w:rPr>
        <w:t>. ومن حين</w:t>
      </w:r>
      <w:r w:rsidR="00203F4D" w:rsidRPr="003444A6">
        <w:rPr>
          <w:rFonts w:hint="cs"/>
          <w:sz w:val="27"/>
          <w:rtl/>
        </w:rPr>
        <w:t>ٍ</w:t>
      </w:r>
      <w:r w:rsidRPr="003444A6">
        <w:rPr>
          <w:rFonts w:hint="cs"/>
          <w:sz w:val="27"/>
          <w:rtl/>
        </w:rPr>
        <w:t xml:space="preserve"> لآخر يتمّ </w:t>
      </w:r>
      <w:r w:rsidR="00203F4D" w:rsidRPr="003444A6">
        <w:rPr>
          <w:rFonts w:hint="cs"/>
          <w:sz w:val="27"/>
          <w:rtl/>
        </w:rPr>
        <w:t>ال</w:t>
      </w:r>
      <w:r w:rsidRPr="003444A6">
        <w:rPr>
          <w:rFonts w:hint="cs"/>
          <w:sz w:val="27"/>
          <w:rtl/>
        </w:rPr>
        <w:t xml:space="preserve">توهّم </w:t>
      </w:r>
      <w:r w:rsidR="00203F4D" w:rsidRPr="003444A6">
        <w:rPr>
          <w:rFonts w:hint="cs"/>
          <w:sz w:val="27"/>
          <w:rtl/>
        </w:rPr>
        <w:t xml:space="preserve">بأنّ </w:t>
      </w:r>
      <w:r w:rsidRPr="003444A6">
        <w:rPr>
          <w:rFonts w:hint="cs"/>
          <w:sz w:val="27"/>
          <w:rtl/>
        </w:rPr>
        <w:t>الفلسفة المضافة منحصرة في الفلسفات المضافة إلى العلوم</w:t>
      </w:r>
      <w:r w:rsidRPr="003444A6">
        <w:rPr>
          <w:sz w:val="27"/>
          <w:vertAlign w:val="superscript"/>
          <w:rtl/>
        </w:rPr>
        <w:t>(</w:t>
      </w:r>
      <w:r w:rsidRPr="003444A6">
        <w:rPr>
          <w:rStyle w:val="ac"/>
          <w:sz w:val="27"/>
          <w:rtl/>
        </w:rPr>
        <w:endnoteReference w:id="4"/>
      </w:r>
      <w:r w:rsidRPr="003444A6">
        <w:rPr>
          <w:sz w:val="27"/>
          <w:vertAlign w:val="superscript"/>
          <w:rtl/>
        </w:rPr>
        <w:t>)</w:t>
      </w:r>
      <w:r w:rsidRPr="003444A6">
        <w:rPr>
          <w:rFonts w:hint="cs"/>
          <w:sz w:val="27"/>
          <w:rtl/>
        </w:rPr>
        <w:t>. وأحياناً يتمّ اعتبار الفلسفات المضافة من المعارف الثانوية بشكل</w:t>
      </w:r>
      <w:r w:rsidR="00203F4D" w:rsidRPr="003444A6">
        <w:rPr>
          <w:rFonts w:hint="cs"/>
          <w:sz w:val="27"/>
          <w:rtl/>
        </w:rPr>
        <w:t>ٍ</w:t>
      </w:r>
      <w:r w:rsidRPr="003444A6">
        <w:rPr>
          <w:rFonts w:hint="cs"/>
          <w:sz w:val="27"/>
          <w:rtl/>
        </w:rPr>
        <w:t xml:space="preserve"> مطلق</w:t>
      </w:r>
      <w:r w:rsidRPr="003444A6">
        <w:rPr>
          <w:sz w:val="27"/>
          <w:vertAlign w:val="superscript"/>
          <w:rtl/>
        </w:rPr>
        <w:t>(</w:t>
      </w:r>
      <w:r w:rsidRPr="003444A6">
        <w:rPr>
          <w:rStyle w:val="ac"/>
          <w:sz w:val="27"/>
          <w:rtl/>
        </w:rPr>
        <w:endnoteReference w:id="5"/>
      </w:r>
      <w:r w:rsidRPr="003444A6">
        <w:rPr>
          <w:sz w:val="27"/>
          <w:vertAlign w:val="superscript"/>
          <w:rtl/>
        </w:rPr>
        <w:t>)</w:t>
      </w:r>
      <w:r w:rsidRPr="003444A6">
        <w:rPr>
          <w:rFonts w:hint="cs"/>
          <w:sz w:val="27"/>
          <w:rtl/>
        </w:rPr>
        <w:t xml:space="preserve">. وأحياناً يتمّ الخلط بين مسائل الفلسفة المضافة إلى </w:t>
      </w:r>
      <w:r w:rsidRPr="003444A6">
        <w:rPr>
          <w:rFonts w:hint="eastAsia"/>
          <w:sz w:val="27"/>
          <w:rtl/>
        </w:rPr>
        <w:t>«</w:t>
      </w:r>
      <w:r w:rsidRPr="003444A6">
        <w:rPr>
          <w:rFonts w:hint="cs"/>
          <w:sz w:val="27"/>
          <w:rtl/>
        </w:rPr>
        <w:t>العلوم</w:t>
      </w:r>
      <w:r w:rsidRPr="003444A6">
        <w:rPr>
          <w:rFonts w:hint="eastAsia"/>
          <w:sz w:val="27"/>
          <w:rtl/>
        </w:rPr>
        <w:t>»</w:t>
      </w:r>
      <w:r w:rsidRPr="003444A6">
        <w:rPr>
          <w:rFonts w:hint="cs"/>
          <w:sz w:val="27"/>
          <w:rtl/>
        </w:rPr>
        <w:t xml:space="preserve"> وبين الفلسفة المضافة إلى </w:t>
      </w:r>
      <w:r w:rsidRPr="003444A6">
        <w:rPr>
          <w:rFonts w:hint="eastAsia"/>
          <w:sz w:val="27"/>
          <w:rtl/>
        </w:rPr>
        <w:t>«</w:t>
      </w:r>
      <w:r w:rsidRPr="003444A6">
        <w:rPr>
          <w:rFonts w:hint="cs"/>
          <w:sz w:val="27"/>
          <w:rtl/>
        </w:rPr>
        <w:t>الأمور</w:t>
      </w:r>
      <w:r w:rsidRPr="003444A6">
        <w:rPr>
          <w:rFonts w:hint="eastAsia"/>
          <w:sz w:val="27"/>
          <w:rtl/>
        </w:rPr>
        <w:t>»</w:t>
      </w:r>
      <w:r w:rsidRPr="003444A6">
        <w:rPr>
          <w:rFonts w:hint="cs"/>
          <w:sz w:val="27"/>
          <w:rtl/>
        </w:rPr>
        <w:t xml:space="preserve"> (غير العلوم)، كما يتمّ الانتقال من حين</w:t>
      </w:r>
      <w:r w:rsidR="00D53728" w:rsidRPr="003444A6">
        <w:rPr>
          <w:rFonts w:hint="cs"/>
          <w:sz w:val="27"/>
          <w:rtl/>
        </w:rPr>
        <w:t>ٍ</w:t>
      </w:r>
      <w:r w:rsidRPr="003444A6">
        <w:rPr>
          <w:rFonts w:hint="cs"/>
          <w:sz w:val="27"/>
          <w:rtl/>
        </w:rPr>
        <w:t xml:space="preserve"> لآخر من قواعد هذه العلوم ـ رغم كونها فرع</w:t>
      </w:r>
      <w:r w:rsidR="00D53728" w:rsidRPr="003444A6">
        <w:rPr>
          <w:rFonts w:hint="cs"/>
          <w:sz w:val="27"/>
          <w:rtl/>
        </w:rPr>
        <w:t>اً</w:t>
      </w:r>
      <w:r w:rsidRPr="003444A6">
        <w:rPr>
          <w:rFonts w:hint="cs"/>
          <w:sz w:val="27"/>
          <w:rtl/>
        </w:rPr>
        <w:t xml:space="preserve"> من الفلسفة ـ إلى الخوض في صدور الضرورة والمحظور، </w:t>
      </w:r>
      <w:r w:rsidRPr="003444A6">
        <w:rPr>
          <w:rFonts w:hint="cs"/>
          <w:sz w:val="27"/>
          <w:rtl/>
        </w:rPr>
        <w:lastRenderedPageBreak/>
        <w:t>وبيان ما ينبغي وما لا ينبغي</w:t>
      </w:r>
      <w:r w:rsidRPr="003444A6">
        <w:rPr>
          <w:sz w:val="27"/>
          <w:vertAlign w:val="superscript"/>
          <w:rtl/>
        </w:rPr>
        <w:t>(</w:t>
      </w:r>
      <w:r w:rsidRPr="003444A6">
        <w:rPr>
          <w:rStyle w:val="ac"/>
          <w:sz w:val="27"/>
          <w:rtl/>
        </w:rPr>
        <w:endnoteReference w:id="6"/>
      </w:r>
      <w:r w:rsidRPr="003444A6">
        <w:rPr>
          <w:sz w:val="27"/>
          <w:vertAlign w:val="superscript"/>
          <w:rtl/>
        </w:rPr>
        <w:t>)</w:t>
      </w:r>
      <w:r w:rsidRPr="003444A6">
        <w:rPr>
          <w:rFonts w:hint="cs"/>
          <w:sz w:val="27"/>
          <w:rtl/>
        </w:rPr>
        <w:t xml:space="preserve">. وأحياناً يتمّ تصوّر المطالب والمباحث غير الفلسفية بوصفها جزءاً من مباحث الفلسفات المضافة أيضاً. وتارة تتمّ الغفلة عن الاشتراك اللفظي في استعمال مفردة الفلسفة في </w:t>
      </w:r>
      <w:r w:rsidRPr="003444A6">
        <w:rPr>
          <w:rFonts w:hint="eastAsia"/>
          <w:sz w:val="27"/>
          <w:rtl/>
        </w:rPr>
        <w:t>«</w:t>
      </w:r>
      <w:r w:rsidRPr="003444A6">
        <w:rPr>
          <w:rFonts w:hint="cs"/>
          <w:sz w:val="27"/>
          <w:rtl/>
        </w:rPr>
        <w:t>الفلسفة المضافة</w:t>
      </w:r>
      <w:r w:rsidRPr="003444A6">
        <w:rPr>
          <w:rFonts w:hint="eastAsia"/>
          <w:sz w:val="27"/>
          <w:rtl/>
        </w:rPr>
        <w:t>»</w:t>
      </w:r>
      <w:r w:rsidR="00D53728" w:rsidRPr="003444A6">
        <w:rPr>
          <w:rFonts w:hint="cs"/>
          <w:sz w:val="27"/>
          <w:rtl/>
        </w:rPr>
        <w:t>،</w:t>
      </w:r>
      <w:r w:rsidRPr="003444A6">
        <w:rPr>
          <w:rFonts w:hint="cs"/>
          <w:sz w:val="27"/>
          <w:rtl/>
        </w:rPr>
        <w:t xml:space="preserve"> مع استعمالها في التراكيب غير المعرفية ـ التي يتمّ فيها استعمال كلمة الفلسفة في معاني من قبيل: </w:t>
      </w:r>
      <w:r w:rsidRPr="003444A6">
        <w:rPr>
          <w:rFonts w:hint="eastAsia"/>
          <w:sz w:val="27"/>
          <w:rtl/>
        </w:rPr>
        <w:t>«</w:t>
      </w:r>
      <w:r w:rsidRPr="003444A6">
        <w:rPr>
          <w:rFonts w:hint="cs"/>
          <w:sz w:val="27"/>
          <w:rtl/>
        </w:rPr>
        <w:t>العل</w:t>
      </w:r>
      <w:r w:rsidR="00D53728" w:rsidRPr="003444A6">
        <w:rPr>
          <w:rFonts w:hint="cs"/>
          <w:sz w:val="27"/>
          <w:rtl/>
        </w:rPr>
        <w:t>ّ</w:t>
      </w:r>
      <w:r w:rsidRPr="003444A6">
        <w:rPr>
          <w:rFonts w:hint="cs"/>
          <w:sz w:val="27"/>
          <w:rtl/>
        </w:rPr>
        <w:t>ة</w:t>
      </w:r>
      <w:r w:rsidRPr="003444A6">
        <w:rPr>
          <w:rFonts w:hint="eastAsia"/>
          <w:sz w:val="27"/>
          <w:rtl/>
        </w:rPr>
        <w:t>»</w:t>
      </w:r>
      <w:r w:rsidR="00D53728" w:rsidRPr="003444A6">
        <w:rPr>
          <w:rFonts w:hint="cs"/>
          <w:sz w:val="27"/>
          <w:rtl/>
        </w:rPr>
        <w:t>،</w:t>
      </w:r>
      <w:r w:rsidRPr="003444A6">
        <w:rPr>
          <w:rFonts w:hint="cs"/>
          <w:sz w:val="27"/>
          <w:rtl/>
        </w:rPr>
        <w:t xml:space="preserve"> و</w:t>
      </w:r>
      <w:r w:rsidRPr="003444A6">
        <w:rPr>
          <w:rFonts w:hint="eastAsia"/>
          <w:sz w:val="27"/>
          <w:rtl/>
        </w:rPr>
        <w:t>«</w:t>
      </w:r>
      <w:r w:rsidRPr="003444A6">
        <w:rPr>
          <w:rFonts w:hint="cs"/>
          <w:sz w:val="27"/>
          <w:rtl/>
        </w:rPr>
        <w:t>الدليل</w:t>
      </w:r>
      <w:r w:rsidRPr="003444A6">
        <w:rPr>
          <w:rFonts w:hint="eastAsia"/>
          <w:sz w:val="27"/>
          <w:rtl/>
        </w:rPr>
        <w:t>»</w:t>
      </w:r>
      <w:r w:rsidR="00D53728" w:rsidRPr="003444A6">
        <w:rPr>
          <w:rFonts w:hint="cs"/>
          <w:sz w:val="27"/>
          <w:rtl/>
        </w:rPr>
        <w:t>،</w:t>
      </w:r>
      <w:r w:rsidRPr="003444A6">
        <w:rPr>
          <w:rFonts w:hint="cs"/>
          <w:sz w:val="27"/>
          <w:rtl/>
        </w:rPr>
        <w:t xml:space="preserve"> و</w:t>
      </w:r>
      <w:r w:rsidRPr="003444A6">
        <w:rPr>
          <w:rFonts w:hint="eastAsia"/>
          <w:sz w:val="27"/>
          <w:rtl/>
        </w:rPr>
        <w:t>«</w:t>
      </w:r>
      <w:r w:rsidRPr="003444A6">
        <w:rPr>
          <w:rFonts w:hint="cs"/>
          <w:sz w:val="27"/>
          <w:rtl/>
        </w:rPr>
        <w:t>الغاية</w:t>
      </w:r>
      <w:r w:rsidRPr="003444A6">
        <w:rPr>
          <w:rFonts w:hint="eastAsia"/>
          <w:sz w:val="27"/>
          <w:rtl/>
        </w:rPr>
        <w:t>»</w:t>
      </w:r>
      <w:r w:rsidR="00D53728" w:rsidRPr="003444A6">
        <w:rPr>
          <w:rFonts w:hint="cs"/>
          <w:sz w:val="27"/>
          <w:rtl/>
        </w:rPr>
        <w:t>،</w:t>
      </w:r>
      <w:r w:rsidRPr="003444A6">
        <w:rPr>
          <w:rFonts w:hint="cs"/>
          <w:sz w:val="27"/>
          <w:rtl/>
        </w:rPr>
        <w:t xml:space="preserve"> وما إلى ذلك ـ فيتمّ عدّ بعض هذه التراكيب في زمرة الفلسفات المضافة. </w:t>
      </w:r>
    </w:p>
    <w:p w:rsidR="00F76E38" w:rsidRPr="003444A6" w:rsidRDefault="00F76E38" w:rsidP="004532F9">
      <w:pPr>
        <w:spacing w:line="420" w:lineRule="exact"/>
        <w:ind w:firstLine="561"/>
        <w:rPr>
          <w:sz w:val="27"/>
          <w:rtl/>
        </w:rPr>
      </w:pPr>
      <w:r w:rsidRPr="003444A6">
        <w:rPr>
          <w:rFonts w:hint="cs"/>
          <w:sz w:val="27"/>
          <w:rtl/>
        </w:rPr>
        <w:t>وبسبب هذا الخلط</w:t>
      </w:r>
      <w:r w:rsidR="00B66888" w:rsidRPr="003444A6">
        <w:rPr>
          <w:rFonts w:hint="cs"/>
          <w:sz w:val="27"/>
          <w:rtl/>
        </w:rPr>
        <w:t>،</w:t>
      </w:r>
      <w:r w:rsidRPr="003444A6">
        <w:rPr>
          <w:rFonts w:hint="cs"/>
          <w:sz w:val="27"/>
          <w:rtl/>
        </w:rPr>
        <w:t xml:space="preserve"> أو هذه ا</w:t>
      </w:r>
      <w:r w:rsidR="00B66888" w:rsidRPr="003444A6">
        <w:rPr>
          <w:rFonts w:hint="cs"/>
          <w:sz w:val="27"/>
          <w:rtl/>
        </w:rPr>
        <w:t>لأنواع الكثيرة من الخلط المذكور</w:t>
      </w:r>
      <w:r w:rsidRPr="003444A6">
        <w:rPr>
          <w:rFonts w:hint="cs"/>
          <w:sz w:val="27"/>
          <w:rtl/>
        </w:rPr>
        <w:t>، تكون هذه المعارف القيّمة بحاجة</w:t>
      </w:r>
      <w:r w:rsidR="00B66888" w:rsidRPr="003444A6">
        <w:rPr>
          <w:rFonts w:hint="cs"/>
          <w:sz w:val="27"/>
          <w:rtl/>
        </w:rPr>
        <w:t>ٍ</w:t>
      </w:r>
      <w:r w:rsidRPr="003444A6">
        <w:rPr>
          <w:rFonts w:hint="cs"/>
          <w:sz w:val="27"/>
          <w:rtl/>
        </w:rPr>
        <w:t xml:space="preserve"> إلى رؤية ونظرة من جنسها</w:t>
      </w:r>
      <w:r w:rsidR="00B66888" w:rsidRPr="003444A6">
        <w:rPr>
          <w:rFonts w:hint="cs"/>
          <w:sz w:val="27"/>
          <w:rtl/>
        </w:rPr>
        <w:t>.</w:t>
      </w:r>
      <w:r w:rsidRPr="003444A6">
        <w:rPr>
          <w:rFonts w:hint="cs"/>
          <w:sz w:val="27"/>
          <w:rtl/>
        </w:rPr>
        <w:t xml:space="preserve"> ولو تمّ الوصول إلى مثل هذه الرؤية والنظرة ـ كما ينبغي ـ لأمكن أن يتمّ التعاطي مع نتائجها بوصفها </w:t>
      </w:r>
      <w:r w:rsidRPr="003444A6">
        <w:rPr>
          <w:rFonts w:hint="eastAsia"/>
          <w:sz w:val="27"/>
          <w:rtl/>
        </w:rPr>
        <w:t>«</w:t>
      </w:r>
      <w:r w:rsidRPr="003444A6">
        <w:rPr>
          <w:rFonts w:hint="cs"/>
          <w:sz w:val="27"/>
          <w:rtl/>
        </w:rPr>
        <w:t>فلسفة الفلسفة المضافة</w:t>
      </w:r>
      <w:r w:rsidRPr="003444A6">
        <w:rPr>
          <w:rFonts w:hint="eastAsia"/>
          <w:sz w:val="27"/>
          <w:rtl/>
        </w:rPr>
        <w:t>»</w:t>
      </w:r>
      <w:r w:rsidR="00B66888" w:rsidRPr="003444A6">
        <w:rPr>
          <w:rFonts w:hint="cs"/>
          <w:sz w:val="27"/>
          <w:rtl/>
        </w:rPr>
        <w:t>،</w:t>
      </w:r>
      <w:r w:rsidRPr="003444A6">
        <w:rPr>
          <w:rFonts w:hint="cs"/>
          <w:sz w:val="27"/>
          <w:rtl/>
        </w:rPr>
        <w:t xml:space="preserve"> ولأمكن عدّ هذه المقالة خطوة البداية للانطلاق في هذا المشروع. </w:t>
      </w:r>
    </w:p>
    <w:p w:rsidR="00F76E38" w:rsidRPr="003444A6" w:rsidRDefault="00F76E38" w:rsidP="00B66888">
      <w:pPr>
        <w:rPr>
          <w:sz w:val="27"/>
          <w:rtl/>
        </w:rPr>
      </w:pPr>
      <w:r w:rsidRPr="003444A6">
        <w:rPr>
          <w:rFonts w:hint="cs"/>
          <w:sz w:val="27"/>
          <w:rtl/>
        </w:rPr>
        <w:t>وبطبيعة الحال فإن</w:t>
      </w:r>
      <w:r w:rsidR="00057A3C">
        <w:rPr>
          <w:rFonts w:hint="cs"/>
          <w:sz w:val="27"/>
          <w:rtl/>
        </w:rPr>
        <w:t>ّن</w:t>
      </w:r>
      <w:r w:rsidRPr="003444A6">
        <w:rPr>
          <w:rFonts w:hint="cs"/>
          <w:sz w:val="27"/>
          <w:rtl/>
        </w:rPr>
        <w:t>ي في هذه المقالة</w:t>
      </w:r>
      <w:r w:rsidR="00B66888" w:rsidRPr="003444A6">
        <w:rPr>
          <w:rFonts w:hint="cs"/>
          <w:sz w:val="27"/>
          <w:rtl/>
        </w:rPr>
        <w:t>،</w:t>
      </w:r>
      <w:r w:rsidRPr="003444A6">
        <w:rPr>
          <w:rFonts w:hint="cs"/>
          <w:sz w:val="27"/>
          <w:rtl/>
        </w:rPr>
        <w:t xml:space="preserve"> قبل أن أحمل هموم المسائل المتقدّمة، أسعى من جهة</w:t>
      </w:r>
      <w:r w:rsidR="00B66888" w:rsidRPr="003444A6">
        <w:rPr>
          <w:rFonts w:hint="cs"/>
          <w:sz w:val="27"/>
          <w:rtl/>
        </w:rPr>
        <w:t xml:space="preserve">ٍ </w:t>
      </w:r>
      <w:r w:rsidRPr="003444A6">
        <w:rPr>
          <w:rFonts w:hint="cs"/>
          <w:sz w:val="27"/>
          <w:rtl/>
        </w:rPr>
        <w:t>إلى بيان أفكاري بشأن بعض مسائل الفلسفة المضافة، ومن جهة</w:t>
      </w:r>
      <w:r w:rsidR="00950C9C" w:rsidRPr="003444A6">
        <w:rPr>
          <w:rFonts w:hint="cs"/>
          <w:sz w:val="27"/>
          <w:rtl/>
        </w:rPr>
        <w:t>ٍ</w:t>
      </w:r>
      <w:r w:rsidRPr="003444A6">
        <w:rPr>
          <w:rFonts w:hint="cs"/>
          <w:sz w:val="27"/>
          <w:rtl/>
        </w:rPr>
        <w:t xml:space="preserve"> أخرى أسعى إلى توجيه أنظار أرباب الحكمة والمعرفة إلى ضرورة وأهم</w:t>
      </w:r>
      <w:r w:rsidR="00950C9C" w:rsidRPr="003444A6">
        <w:rPr>
          <w:rFonts w:hint="cs"/>
          <w:sz w:val="27"/>
          <w:rtl/>
        </w:rPr>
        <w:t>ّ</w:t>
      </w:r>
      <w:r w:rsidRPr="003444A6">
        <w:rPr>
          <w:rFonts w:hint="cs"/>
          <w:sz w:val="27"/>
          <w:rtl/>
        </w:rPr>
        <w:t>ية تأسيس وتوسيع رقعة الفلسفات المضافة على أساس الحكمة والعلوم العقلية الإسلامية. ومن خلال هذه الغاية سوف نتناول الفلسفات المضافة على الإطلاق، وبعض المسائل في حقل التأسيس للفلسفات المضافة الإسلامية بشكل</w:t>
      </w:r>
      <w:r w:rsidR="00950C9C" w:rsidRPr="003444A6">
        <w:rPr>
          <w:rFonts w:hint="cs"/>
          <w:sz w:val="27"/>
          <w:rtl/>
        </w:rPr>
        <w:t>ٍ</w:t>
      </w:r>
      <w:r w:rsidRPr="003444A6">
        <w:rPr>
          <w:rFonts w:hint="cs"/>
          <w:sz w:val="27"/>
          <w:rtl/>
        </w:rPr>
        <w:t xml:space="preserve"> عابر ومقتضب. </w:t>
      </w:r>
    </w:p>
    <w:p w:rsidR="00F76E38" w:rsidRPr="003444A6" w:rsidRDefault="00F76E38" w:rsidP="00950C9C">
      <w:pPr>
        <w:rPr>
          <w:sz w:val="27"/>
          <w:rtl/>
        </w:rPr>
      </w:pPr>
      <w:r w:rsidRPr="003444A6">
        <w:rPr>
          <w:rFonts w:hint="cs"/>
          <w:sz w:val="27"/>
          <w:rtl/>
        </w:rPr>
        <w:t>يمكن بل يجب بحث الكثير من الأمور والمسائل بشأن الفلسفات المضافة</w:t>
      </w:r>
      <w:r w:rsidR="00950C9C" w:rsidRPr="003444A6">
        <w:rPr>
          <w:rFonts w:hint="cs"/>
          <w:sz w:val="27"/>
          <w:rtl/>
        </w:rPr>
        <w:t>،</w:t>
      </w:r>
      <w:r w:rsidRPr="003444A6">
        <w:rPr>
          <w:rFonts w:hint="cs"/>
          <w:sz w:val="27"/>
          <w:rtl/>
        </w:rPr>
        <w:t xml:space="preserve"> وإعادة درسها وتمحيصها</w:t>
      </w:r>
      <w:r w:rsidR="00950C9C" w:rsidRPr="003444A6">
        <w:rPr>
          <w:rFonts w:hint="cs"/>
          <w:sz w:val="27"/>
          <w:rtl/>
        </w:rPr>
        <w:t>.</w:t>
      </w:r>
      <w:r w:rsidRPr="003444A6">
        <w:rPr>
          <w:rFonts w:hint="cs"/>
          <w:sz w:val="27"/>
          <w:rtl/>
        </w:rPr>
        <w:t xml:space="preserve"> ومن أهم</w:t>
      </w:r>
      <w:r w:rsidR="00950C9C" w:rsidRPr="003444A6">
        <w:rPr>
          <w:rFonts w:hint="cs"/>
          <w:sz w:val="27"/>
          <w:rtl/>
        </w:rPr>
        <w:t>ّ</w:t>
      </w:r>
      <w:r w:rsidRPr="003444A6">
        <w:rPr>
          <w:rFonts w:hint="cs"/>
          <w:sz w:val="27"/>
          <w:rtl/>
        </w:rPr>
        <w:t xml:space="preserve"> هذه المسائل ـ بعد لحاظ الغاية القصوى من هذه المسوّدة ـ يمكن لنا أن نذكر المحاور </w:t>
      </w:r>
      <w:r w:rsidR="00950C9C" w:rsidRPr="003444A6">
        <w:rPr>
          <w:rFonts w:hint="cs"/>
          <w:sz w:val="27"/>
          <w:rtl/>
        </w:rPr>
        <w:t>التالية</w:t>
      </w:r>
      <w:r w:rsidRPr="003444A6">
        <w:rPr>
          <w:rFonts w:hint="cs"/>
          <w:sz w:val="27"/>
          <w:rtl/>
        </w:rPr>
        <w:t xml:space="preserve">: </w:t>
      </w:r>
    </w:p>
    <w:p w:rsidR="00F76E38" w:rsidRPr="00536ED0" w:rsidRDefault="00F76E38" w:rsidP="00536ED0">
      <w:pPr>
        <w:spacing w:line="420" w:lineRule="exact"/>
        <w:ind w:firstLine="561"/>
        <w:rPr>
          <w:sz w:val="27"/>
          <w:rtl/>
        </w:rPr>
      </w:pPr>
      <w:r w:rsidRPr="00536ED0">
        <w:rPr>
          <w:rFonts w:hint="cs"/>
          <w:sz w:val="27"/>
          <w:rtl/>
        </w:rPr>
        <w:t xml:space="preserve">1ـ تعريف الفلسفة المضافة. </w:t>
      </w:r>
    </w:p>
    <w:p w:rsidR="00F76E38" w:rsidRPr="00536ED0" w:rsidRDefault="00F76E38" w:rsidP="00536ED0">
      <w:pPr>
        <w:spacing w:line="420" w:lineRule="exact"/>
        <w:ind w:firstLine="561"/>
        <w:rPr>
          <w:sz w:val="27"/>
          <w:rtl/>
        </w:rPr>
      </w:pPr>
      <w:r w:rsidRPr="00536ED0">
        <w:rPr>
          <w:rFonts w:hint="cs"/>
          <w:sz w:val="27"/>
          <w:rtl/>
        </w:rPr>
        <w:t xml:space="preserve">2ـ موضوع الفلسفة المضافة. </w:t>
      </w:r>
    </w:p>
    <w:p w:rsidR="00F76E38" w:rsidRPr="00536ED0" w:rsidRDefault="00F76E38" w:rsidP="00F76E38">
      <w:pPr>
        <w:rPr>
          <w:sz w:val="27"/>
          <w:rtl/>
        </w:rPr>
      </w:pPr>
      <w:r w:rsidRPr="00536ED0">
        <w:rPr>
          <w:rFonts w:hint="cs"/>
          <w:sz w:val="27"/>
          <w:rtl/>
        </w:rPr>
        <w:t xml:space="preserve">3ـ مساحة وحدود الفلسفة المضافة. </w:t>
      </w:r>
    </w:p>
    <w:p w:rsidR="00F76E38" w:rsidRPr="00536ED0" w:rsidRDefault="00F76E38" w:rsidP="00F76E38">
      <w:pPr>
        <w:rPr>
          <w:sz w:val="27"/>
          <w:rtl/>
        </w:rPr>
      </w:pPr>
      <w:r w:rsidRPr="00536ED0">
        <w:rPr>
          <w:rFonts w:hint="cs"/>
          <w:sz w:val="27"/>
          <w:rtl/>
        </w:rPr>
        <w:t xml:space="preserve">4ـ بنية ومسائل الفلسفة المضافة. </w:t>
      </w:r>
    </w:p>
    <w:p w:rsidR="00F76E38" w:rsidRPr="00536ED0" w:rsidRDefault="00F76E38" w:rsidP="00F76E38">
      <w:pPr>
        <w:rPr>
          <w:sz w:val="27"/>
          <w:rtl/>
        </w:rPr>
      </w:pPr>
      <w:r w:rsidRPr="00536ED0">
        <w:rPr>
          <w:rFonts w:hint="cs"/>
          <w:sz w:val="27"/>
          <w:rtl/>
        </w:rPr>
        <w:t xml:space="preserve">5ـ أهداف وفوائد وثمار الفلسفة المضافة. </w:t>
      </w:r>
    </w:p>
    <w:p w:rsidR="00F76E38" w:rsidRPr="00536ED0" w:rsidRDefault="00F76E38" w:rsidP="00F76E38">
      <w:pPr>
        <w:rPr>
          <w:sz w:val="27"/>
          <w:rtl/>
        </w:rPr>
      </w:pPr>
      <w:r w:rsidRPr="00536ED0">
        <w:rPr>
          <w:rFonts w:hint="cs"/>
          <w:sz w:val="27"/>
          <w:rtl/>
        </w:rPr>
        <w:t xml:space="preserve">6ـ أساليب ومناهج الفلسفات المضافة. </w:t>
      </w:r>
    </w:p>
    <w:p w:rsidR="00F76E38" w:rsidRPr="00536ED0" w:rsidRDefault="00F76E38" w:rsidP="00F76E38">
      <w:pPr>
        <w:rPr>
          <w:sz w:val="27"/>
          <w:rtl/>
        </w:rPr>
      </w:pPr>
      <w:r w:rsidRPr="00536ED0">
        <w:rPr>
          <w:rFonts w:hint="cs"/>
          <w:sz w:val="27"/>
          <w:rtl/>
        </w:rPr>
        <w:lastRenderedPageBreak/>
        <w:t xml:space="preserve">7ـ اتجاهات الفلسفات المضافة. </w:t>
      </w:r>
    </w:p>
    <w:p w:rsidR="00F76E38" w:rsidRPr="00536ED0" w:rsidRDefault="00F76E38" w:rsidP="00F76E38">
      <w:pPr>
        <w:rPr>
          <w:sz w:val="27"/>
          <w:rtl/>
        </w:rPr>
      </w:pPr>
      <w:r w:rsidRPr="00536ED0">
        <w:rPr>
          <w:rFonts w:hint="cs"/>
          <w:sz w:val="27"/>
          <w:rtl/>
        </w:rPr>
        <w:t xml:space="preserve">8ـ أنواع الفلسفات المضافة. </w:t>
      </w:r>
    </w:p>
    <w:p w:rsidR="00F76E38" w:rsidRPr="00536ED0" w:rsidRDefault="00F76E38" w:rsidP="00950C9C">
      <w:pPr>
        <w:rPr>
          <w:sz w:val="27"/>
          <w:rtl/>
        </w:rPr>
      </w:pPr>
      <w:r w:rsidRPr="00536ED0">
        <w:rPr>
          <w:rFonts w:hint="cs"/>
          <w:sz w:val="27"/>
          <w:rtl/>
        </w:rPr>
        <w:t xml:space="preserve">9ـ نسبة وعلاقة الفلسفات المضافة </w:t>
      </w:r>
      <w:r w:rsidR="00950C9C" w:rsidRPr="00536ED0">
        <w:rPr>
          <w:rFonts w:hint="cs"/>
          <w:sz w:val="27"/>
          <w:rtl/>
        </w:rPr>
        <w:t>ب</w:t>
      </w:r>
      <w:r w:rsidRPr="00536ED0">
        <w:rPr>
          <w:rFonts w:hint="cs"/>
          <w:sz w:val="27"/>
          <w:rtl/>
        </w:rPr>
        <w:t>سائر العلوم الأخرى، ولا سي</w:t>
      </w:r>
      <w:r w:rsidR="00950C9C" w:rsidRPr="00536ED0">
        <w:rPr>
          <w:rFonts w:hint="cs"/>
          <w:sz w:val="27"/>
          <w:rtl/>
        </w:rPr>
        <w:t>َّ</w:t>
      </w:r>
      <w:r w:rsidRPr="00536ED0">
        <w:rPr>
          <w:rFonts w:hint="cs"/>
          <w:sz w:val="27"/>
          <w:rtl/>
        </w:rPr>
        <w:t xml:space="preserve">ما العلوم المضافة إلى ذاتها. </w:t>
      </w:r>
    </w:p>
    <w:p w:rsidR="00F76E38" w:rsidRPr="00536ED0" w:rsidRDefault="00F76E38" w:rsidP="00F76E38">
      <w:pPr>
        <w:rPr>
          <w:sz w:val="27"/>
          <w:rtl/>
        </w:rPr>
      </w:pPr>
      <w:r w:rsidRPr="00536ED0">
        <w:rPr>
          <w:rFonts w:hint="cs"/>
          <w:sz w:val="27"/>
          <w:rtl/>
        </w:rPr>
        <w:t xml:space="preserve">10ـ إمكان الفلسفات المضافة الإسلامية. </w:t>
      </w:r>
    </w:p>
    <w:p w:rsidR="00F76E38" w:rsidRPr="00536ED0" w:rsidRDefault="00F76E38" w:rsidP="00F76E38">
      <w:pPr>
        <w:rPr>
          <w:sz w:val="27"/>
          <w:rtl/>
        </w:rPr>
      </w:pPr>
      <w:r w:rsidRPr="00536ED0">
        <w:rPr>
          <w:rFonts w:hint="cs"/>
          <w:sz w:val="27"/>
          <w:rtl/>
        </w:rPr>
        <w:t xml:space="preserve">11ـ ضرورة الفلسفات المضافة الإسلامية. </w:t>
      </w:r>
    </w:p>
    <w:p w:rsidR="00F76E38" w:rsidRPr="00536ED0" w:rsidRDefault="00F76E38" w:rsidP="00F76E38">
      <w:pPr>
        <w:rPr>
          <w:sz w:val="27"/>
          <w:rtl/>
        </w:rPr>
      </w:pPr>
      <w:r w:rsidRPr="00536ED0">
        <w:rPr>
          <w:rFonts w:hint="cs"/>
          <w:sz w:val="27"/>
          <w:rtl/>
        </w:rPr>
        <w:t xml:space="preserve">12ـ مصادر الفلسفات المضافة الإسلامية. </w:t>
      </w:r>
    </w:p>
    <w:p w:rsidR="00F76E38" w:rsidRPr="00536ED0" w:rsidRDefault="00F76E38" w:rsidP="00F76E38">
      <w:pPr>
        <w:rPr>
          <w:sz w:val="27"/>
          <w:rtl/>
        </w:rPr>
      </w:pPr>
      <w:r w:rsidRPr="00536ED0">
        <w:rPr>
          <w:rFonts w:hint="cs"/>
          <w:sz w:val="27"/>
          <w:rtl/>
        </w:rPr>
        <w:t xml:space="preserve">13ـ منطق تأسيس الفلسفات المضافة الإسلامية. </w:t>
      </w:r>
    </w:p>
    <w:p w:rsidR="00F76E38" w:rsidRPr="00536ED0" w:rsidRDefault="00F76E38" w:rsidP="00F76E38">
      <w:pPr>
        <w:rPr>
          <w:sz w:val="27"/>
          <w:rtl/>
        </w:rPr>
      </w:pPr>
      <w:r w:rsidRPr="00536ED0">
        <w:rPr>
          <w:rFonts w:hint="cs"/>
          <w:sz w:val="27"/>
          <w:rtl/>
        </w:rPr>
        <w:t xml:space="preserve">14ـ النواقص والضرورات الراهنة للفلسفات المضافة الإسلامية. </w:t>
      </w:r>
    </w:p>
    <w:p w:rsidR="00F76E38" w:rsidRPr="003444A6" w:rsidRDefault="00F76E38" w:rsidP="00F76E38">
      <w:pPr>
        <w:rPr>
          <w:sz w:val="27"/>
          <w:rtl/>
        </w:rPr>
      </w:pPr>
      <w:r w:rsidRPr="003444A6">
        <w:rPr>
          <w:rFonts w:hint="cs"/>
          <w:sz w:val="27"/>
          <w:rtl/>
        </w:rPr>
        <w:t xml:space="preserve">وفي ما يلي بعض التوضيحات بشأن هذه الفصول والعناوين: </w:t>
      </w:r>
    </w:p>
    <w:p w:rsidR="00F76E38" w:rsidRPr="003444A6" w:rsidRDefault="00F76E38" w:rsidP="00F76E38">
      <w:pPr>
        <w:rPr>
          <w:sz w:val="27"/>
          <w:rtl/>
        </w:rPr>
      </w:pPr>
    </w:p>
    <w:p w:rsidR="00F76E38" w:rsidRPr="003444A6" w:rsidRDefault="00F76E38" w:rsidP="00D83846">
      <w:pPr>
        <w:pStyle w:val="31"/>
        <w:rPr>
          <w:color w:val="auto"/>
          <w:rtl/>
        </w:rPr>
      </w:pPr>
      <w:r w:rsidRPr="003444A6">
        <w:rPr>
          <w:rFonts w:hint="cs"/>
          <w:color w:val="auto"/>
          <w:rtl/>
        </w:rPr>
        <w:t>أو</w:t>
      </w:r>
      <w:r w:rsidR="00950C9C" w:rsidRPr="003444A6">
        <w:rPr>
          <w:rFonts w:hint="cs"/>
          <w:color w:val="auto"/>
          <w:rtl/>
        </w:rPr>
        <w:t>ّ</w:t>
      </w:r>
      <w:r w:rsidRPr="003444A6">
        <w:rPr>
          <w:rFonts w:hint="cs"/>
          <w:color w:val="auto"/>
          <w:rtl/>
        </w:rPr>
        <w:t>لاً: التعريف</w:t>
      </w:r>
      <w:r w:rsidR="00D83846" w:rsidRPr="003444A6">
        <w:rPr>
          <w:rFonts w:hint="cs"/>
          <w:color w:val="auto"/>
          <w:rtl/>
          <w:lang w:val="en-US"/>
        </w:rPr>
        <w:t xml:space="preserve"> ــــــ</w:t>
      </w:r>
      <w:r w:rsidRPr="003444A6">
        <w:rPr>
          <w:rFonts w:hint="cs"/>
          <w:color w:val="auto"/>
          <w:rtl/>
        </w:rPr>
        <w:t xml:space="preserve"> </w:t>
      </w:r>
    </w:p>
    <w:p w:rsidR="00F76E38" w:rsidRPr="003444A6" w:rsidRDefault="00F76E38" w:rsidP="00F76E38">
      <w:pPr>
        <w:rPr>
          <w:sz w:val="27"/>
          <w:rtl/>
        </w:rPr>
      </w:pPr>
      <w:r w:rsidRPr="003444A6">
        <w:rPr>
          <w:rFonts w:hint="cs"/>
          <w:sz w:val="27"/>
          <w:rtl/>
        </w:rPr>
        <w:t xml:space="preserve">يمكن تعريف الفلسفة المضافة على شكلين: </w:t>
      </w:r>
    </w:p>
    <w:p w:rsidR="00F76E38" w:rsidRPr="00536ED0" w:rsidRDefault="00F76E38" w:rsidP="00F76E38">
      <w:pPr>
        <w:rPr>
          <w:sz w:val="27"/>
          <w:rtl/>
        </w:rPr>
      </w:pPr>
      <w:r w:rsidRPr="00536ED0">
        <w:rPr>
          <w:rFonts w:hint="cs"/>
          <w:sz w:val="27"/>
          <w:rtl/>
        </w:rPr>
        <w:t xml:space="preserve">1ـ بالشكل التاريخي </w:t>
      </w:r>
      <w:proofErr w:type="spellStart"/>
      <w:r w:rsidRPr="00536ED0">
        <w:rPr>
          <w:rFonts w:hint="cs"/>
          <w:sz w:val="27"/>
          <w:rtl/>
        </w:rPr>
        <w:t>والتحق</w:t>
      </w:r>
      <w:r w:rsidR="004532F9" w:rsidRPr="00536ED0">
        <w:rPr>
          <w:rFonts w:hint="cs"/>
          <w:sz w:val="27"/>
          <w:rtl/>
        </w:rPr>
        <w:t>ُّ</w:t>
      </w:r>
      <w:r w:rsidRPr="00536ED0">
        <w:rPr>
          <w:rFonts w:hint="cs"/>
          <w:sz w:val="27"/>
          <w:rtl/>
        </w:rPr>
        <w:t>قي</w:t>
      </w:r>
      <w:proofErr w:type="spellEnd"/>
      <w:r w:rsidRPr="00536ED0">
        <w:rPr>
          <w:rFonts w:hint="cs"/>
          <w:sz w:val="27"/>
          <w:rtl/>
        </w:rPr>
        <w:t xml:space="preserve">، من خلال الالتفات إلى </w:t>
      </w:r>
      <w:proofErr w:type="spellStart"/>
      <w:r w:rsidRPr="00536ED0">
        <w:rPr>
          <w:rFonts w:hint="cs"/>
          <w:sz w:val="27"/>
          <w:rtl/>
        </w:rPr>
        <w:t>المصاديق</w:t>
      </w:r>
      <w:proofErr w:type="spellEnd"/>
      <w:r w:rsidRPr="00536ED0">
        <w:rPr>
          <w:rFonts w:hint="cs"/>
          <w:sz w:val="27"/>
          <w:rtl/>
        </w:rPr>
        <w:t xml:space="preserve"> القائمة ـ وفهم أصحاب هذا الحقل المعرفي ـ كما هي. </w:t>
      </w:r>
    </w:p>
    <w:p w:rsidR="00F76E38" w:rsidRPr="00536ED0" w:rsidRDefault="00F76E38" w:rsidP="00F76E38">
      <w:pPr>
        <w:rPr>
          <w:sz w:val="27"/>
          <w:rtl/>
        </w:rPr>
      </w:pPr>
      <w:r w:rsidRPr="00536ED0">
        <w:rPr>
          <w:rFonts w:hint="cs"/>
          <w:sz w:val="27"/>
          <w:rtl/>
        </w:rPr>
        <w:t>2ـ بالشكل المنطقي والمطلوب</w:t>
      </w:r>
      <w:r w:rsidR="006559AE" w:rsidRPr="00536ED0">
        <w:rPr>
          <w:rFonts w:hint="cs"/>
          <w:sz w:val="27"/>
          <w:rtl/>
        </w:rPr>
        <w:t>،</w:t>
      </w:r>
      <w:r w:rsidRPr="00536ED0">
        <w:rPr>
          <w:rFonts w:hint="cs"/>
          <w:sz w:val="27"/>
          <w:rtl/>
        </w:rPr>
        <w:t xml:space="preserve"> وكما ينبغي لها أن تكون. </w:t>
      </w:r>
    </w:p>
    <w:p w:rsidR="00F76E38" w:rsidRPr="003444A6" w:rsidRDefault="00F76E38" w:rsidP="006559AE">
      <w:pPr>
        <w:rPr>
          <w:sz w:val="27"/>
          <w:rtl/>
        </w:rPr>
      </w:pPr>
      <w:r w:rsidRPr="003444A6">
        <w:rPr>
          <w:rFonts w:hint="cs"/>
          <w:sz w:val="27"/>
          <w:rtl/>
        </w:rPr>
        <w:t>وبسبب التطوّرات الحاصلة في الواقعية التاريخية للعلوم، وبسبب التفاوت بل التهافت الموجود بين أصحاب النظر والتأثير في الحقول المعرفية المتنوّعة، وكذلك بسبب وجود الخلط أو أنواع الخلط الكثيرة في بيان طبيعة وصفات وذات وأبعاد الفلسفات المضافة بين م</w:t>
      </w:r>
      <w:r w:rsidR="006559AE" w:rsidRPr="003444A6">
        <w:rPr>
          <w:rFonts w:hint="cs"/>
          <w:sz w:val="27"/>
          <w:rtl/>
        </w:rPr>
        <w:t>َ</w:t>
      </w:r>
      <w:r w:rsidRPr="003444A6">
        <w:rPr>
          <w:rFonts w:hint="cs"/>
          <w:sz w:val="27"/>
          <w:rtl/>
        </w:rPr>
        <w:t>ن</w:t>
      </w:r>
      <w:r w:rsidR="006559AE" w:rsidRPr="003444A6">
        <w:rPr>
          <w:rFonts w:hint="cs"/>
          <w:sz w:val="27"/>
          <w:rtl/>
        </w:rPr>
        <w:t>ْ</w:t>
      </w:r>
      <w:r w:rsidRPr="003444A6">
        <w:rPr>
          <w:rFonts w:hint="cs"/>
          <w:sz w:val="27"/>
          <w:rtl/>
        </w:rPr>
        <w:t xml:space="preserve"> يدّعي الاختصاص في هذا الحقل، يبدو من الصعب تقديم صيغة</w:t>
      </w:r>
      <w:r w:rsidR="006559AE" w:rsidRPr="003444A6">
        <w:rPr>
          <w:rFonts w:hint="cs"/>
          <w:sz w:val="27"/>
          <w:rtl/>
        </w:rPr>
        <w:t>ٍ</w:t>
      </w:r>
      <w:r w:rsidRPr="003444A6">
        <w:rPr>
          <w:rFonts w:hint="cs"/>
          <w:sz w:val="27"/>
          <w:rtl/>
        </w:rPr>
        <w:t xml:space="preserve"> واحدة مقبولة لدى الجميع في تعريف الفلسفة المضافة. ب</w:t>
      </w:r>
      <w:r w:rsidR="006559AE" w:rsidRPr="003444A6">
        <w:rPr>
          <w:rFonts w:hint="cs"/>
          <w:sz w:val="27"/>
          <w:rtl/>
        </w:rPr>
        <w:t>َ</w:t>
      </w:r>
      <w:r w:rsidRPr="003444A6">
        <w:rPr>
          <w:rFonts w:hint="cs"/>
          <w:sz w:val="27"/>
          <w:rtl/>
        </w:rPr>
        <w:t>ي</w:t>
      </w:r>
      <w:r w:rsidR="006559AE" w:rsidRPr="003444A6">
        <w:rPr>
          <w:rFonts w:hint="cs"/>
          <w:sz w:val="27"/>
          <w:rtl/>
        </w:rPr>
        <w:t>ْ</w:t>
      </w:r>
      <w:r w:rsidRPr="003444A6">
        <w:rPr>
          <w:rFonts w:hint="cs"/>
          <w:sz w:val="27"/>
          <w:rtl/>
        </w:rPr>
        <w:t xml:space="preserve">د أننا نختار الشكل الثاني من التعريف. </w:t>
      </w:r>
    </w:p>
    <w:p w:rsidR="00F76E38" w:rsidRPr="003444A6" w:rsidRDefault="00F76E38" w:rsidP="006A5F00">
      <w:pPr>
        <w:rPr>
          <w:sz w:val="27"/>
          <w:rtl/>
        </w:rPr>
      </w:pPr>
      <w:r w:rsidRPr="003444A6">
        <w:rPr>
          <w:rFonts w:hint="cs"/>
          <w:sz w:val="27"/>
          <w:rtl/>
        </w:rPr>
        <w:t>أرى أنه في حال تطوير الحكمة الإسلامية</w:t>
      </w:r>
      <w:r w:rsidR="006559AE" w:rsidRPr="003444A6">
        <w:rPr>
          <w:rFonts w:hint="cs"/>
          <w:sz w:val="27"/>
          <w:rtl/>
        </w:rPr>
        <w:t>،</w:t>
      </w:r>
      <w:r w:rsidRPr="003444A6">
        <w:rPr>
          <w:rFonts w:hint="cs"/>
          <w:sz w:val="27"/>
          <w:rtl/>
        </w:rPr>
        <w:t xml:space="preserve"> وتحويلها إلى فلسفات تخص</w:t>
      </w:r>
      <w:r w:rsidR="006559AE" w:rsidRPr="003444A6">
        <w:rPr>
          <w:rFonts w:hint="cs"/>
          <w:sz w:val="27"/>
          <w:rtl/>
        </w:rPr>
        <w:t>ُّ</w:t>
      </w:r>
      <w:r w:rsidRPr="003444A6">
        <w:rPr>
          <w:rFonts w:hint="cs"/>
          <w:sz w:val="27"/>
          <w:rtl/>
        </w:rPr>
        <w:t>صيّة متنوّعة</w:t>
      </w:r>
      <w:r w:rsidR="006559AE" w:rsidRPr="003444A6">
        <w:rPr>
          <w:rFonts w:hint="cs"/>
          <w:sz w:val="27"/>
          <w:rtl/>
        </w:rPr>
        <w:t>،</w:t>
      </w:r>
      <w:r w:rsidRPr="003444A6">
        <w:rPr>
          <w:rFonts w:hint="cs"/>
          <w:sz w:val="27"/>
          <w:rtl/>
        </w:rPr>
        <w:t xml:space="preserve"> والتأسيس لفلسفات مضافة، وكذلك من خلال تحرير وتنقيح الفلسفة من الزوائد والاستطرادات ـ الضرورية بأجمعها</w:t>
      </w:r>
      <w:r w:rsidRPr="003444A6">
        <w:rPr>
          <w:sz w:val="27"/>
          <w:vertAlign w:val="superscript"/>
          <w:rtl/>
        </w:rPr>
        <w:t>(</w:t>
      </w:r>
      <w:r w:rsidRPr="003444A6">
        <w:rPr>
          <w:rStyle w:val="ac"/>
          <w:sz w:val="27"/>
          <w:rtl/>
        </w:rPr>
        <w:endnoteReference w:id="7"/>
      </w:r>
      <w:r w:rsidRPr="003444A6">
        <w:rPr>
          <w:sz w:val="27"/>
          <w:vertAlign w:val="superscript"/>
          <w:rtl/>
        </w:rPr>
        <w:t>)</w:t>
      </w:r>
      <w:r w:rsidRPr="003444A6">
        <w:rPr>
          <w:rFonts w:hint="cs"/>
          <w:sz w:val="27"/>
          <w:rtl/>
        </w:rPr>
        <w:t xml:space="preserve"> ـ</w:t>
      </w:r>
      <w:r w:rsidR="006559AE" w:rsidRPr="003444A6">
        <w:rPr>
          <w:rFonts w:hint="cs"/>
          <w:sz w:val="27"/>
          <w:rtl/>
        </w:rPr>
        <w:t>،</w:t>
      </w:r>
      <w:r w:rsidRPr="003444A6">
        <w:rPr>
          <w:rFonts w:hint="cs"/>
          <w:sz w:val="27"/>
          <w:rtl/>
        </w:rPr>
        <w:t xml:space="preserve"> يمكن تعريف الفلسفة المطلقة (في </w:t>
      </w:r>
      <w:r w:rsidR="00945E3C" w:rsidRPr="003444A6">
        <w:rPr>
          <w:rFonts w:hint="cs"/>
          <w:sz w:val="27"/>
          <w:rtl/>
        </w:rPr>
        <w:lastRenderedPageBreak/>
        <w:t>مقاب</w:t>
      </w:r>
      <w:r w:rsidRPr="003444A6">
        <w:rPr>
          <w:rFonts w:hint="cs"/>
          <w:sz w:val="27"/>
          <w:rtl/>
        </w:rPr>
        <w:t>ل الفلسفات المضافة) بأن</w:t>
      </w:r>
      <w:r w:rsidR="006A5F00">
        <w:rPr>
          <w:rFonts w:hint="cs"/>
          <w:sz w:val="27"/>
          <w:rtl/>
        </w:rPr>
        <w:t>ّ</w:t>
      </w:r>
      <w:r w:rsidRPr="003444A6">
        <w:rPr>
          <w:rFonts w:hint="cs"/>
          <w:sz w:val="27"/>
          <w:rtl/>
        </w:rPr>
        <w:t xml:space="preserve">ها </w:t>
      </w:r>
      <w:r w:rsidRPr="003444A6">
        <w:rPr>
          <w:rFonts w:hint="eastAsia"/>
          <w:sz w:val="27"/>
          <w:rtl/>
        </w:rPr>
        <w:t>«</w:t>
      </w:r>
      <w:r w:rsidRPr="003444A6">
        <w:rPr>
          <w:rFonts w:hint="cs"/>
          <w:sz w:val="27"/>
          <w:rtl/>
        </w:rPr>
        <w:t>علم التحقيق والبحث العقلاني في الأحكام الكل</w:t>
      </w:r>
      <w:r w:rsidR="00945E3C" w:rsidRPr="003444A6">
        <w:rPr>
          <w:rFonts w:hint="cs"/>
          <w:sz w:val="27"/>
          <w:rtl/>
        </w:rPr>
        <w:t>ّ</w:t>
      </w:r>
      <w:r w:rsidRPr="003444A6">
        <w:rPr>
          <w:rFonts w:hint="cs"/>
          <w:sz w:val="27"/>
          <w:rtl/>
        </w:rPr>
        <w:t>ية والعوارض الذاتية للموجود بما هو موجود وأقسامه الأو</w:t>
      </w:r>
      <w:r w:rsidR="00945E3C" w:rsidRPr="003444A6">
        <w:rPr>
          <w:rFonts w:hint="cs"/>
          <w:sz w:val="27"/>
          <w:rtl/>
        </w:rPr>
        <w:t>ّ</w:t>
      </w:r>
      <w:r w:rsidRPr="003444A6">
        <w:rPr>
          <w:rFonts w:hint="cs"/>
          <w:sz w:val="27"/>
          <w:rtl/>
        </w:rPr>
        <w:t>لية</w:t>
      </w:r>
      <w:r w:rsidRPr="003444A6">
        <w:rPr>
          <w:rFonts w:hint="eastAsia"/>
          <w:sz w:val="27"/>
          <w:rtl/>
        </w:rPr>
        <w:t>»</w:t>
      </w:r>
      <w:r w:rsidRPr="003444A6">
        <w:rPr>
          <w:rFonts w:hint="cs"/>
          <w:sz w:val="27"/>
          <w:rtl/>
        </w:rPr>
        <w:t xml:space="preserve">. وقد اقتبسنا هذا التعريف من صدر </w:t>
      </w:r>
      <w:proofErr w:type="spellStart"/>
      <w:r w:rsidRPr="003444A6">
        <w:rPr>
          <w:rFonts w:hint="cs"/>
          <w:sz w:val="27"/>
          <w:rtl/>
        </w:rPr>
        <w:t>المتأل</w:t>
      </w:r>
      <w:r w:rsidR="00945E3C" w:rsidRPr="003444A6">
        <w:rPr>
          <w:rFonts w:hint="cs"/>
          <w:sz w:val="27"/>
          <w:rtl/>
        </w:rPr>
        <w:t>ِّ</w:t>
      </w:r>
      <w:r w:rsidRPr="003444A6">
        <w:rPr>
          <w:rFonts w:hint="cs"/>
          <w:sz w:val="27"/>
          <w:rtl/>
        </w:rPr>
        <w:t>هين</w:t>
      </w:r>
      <w:proofErr w:type="spellEnd"/>
      <w:r w:rsidRPr="003444A6">
        <w:rPr>
          <w:rFonts w:hint="cs"/>
          <w:sz w:val="27"/>
          <w:rtl/>
        </w:rPr>
        <w:t xml:space="preserve"> في تعريفه للفلسفة الأولى</w:t>
      </w:r>
      <w:r w:rsidR="00945E3C" w:rsidRPr="003444A6">
        <w:rPr>
          <w:rFonts w:hint="cs"/>
          <w:sz w:val="27"/>
          <w:rtl/>
        </w:rPr>
        <w:t>،</w:t>
      </w:r>
      <w:r w:rsidRPr="003444A6">
        <w:rPr>
          <w:rFonts w:hint="cs"/>
          <w:sz w:val="27"/>
          <w:rtl/>
        </w:rPr>
        <w:t xml:space="preserve"> والعلم الأعلى الذي موضوعه هو </w:t>
      </w:r>
      <w:r w:rsidRPr="003444A6">
        <w:rPr>
          <w:rFonts w:hint="eastAsia"/>
          <w:sz w:val="27"/>
          <w:rtl/>
        </w:rPr>
        <w:t>«</w:t>
      </w:r>
      <w:r w:rsidRPr="003444A6">
        <w:rPr>
          <w:rFonts w:hint="cs"/>
          <w:sz w:val="27"/>
          <w:rtl/>
        </w:rPr>
        <w:t>الموجود بما هو موجود</w:t>
      </w:r>
      <w:r w:rsidR="00945E3C" w:rsidRPr="003444A6">
        <w:rPr>
          <w:rFonts w:hint="cs"/>
          <w:sz w:val="27"/>
          <w:rtl/>
        </w:rPr>
        <w:t>ٌ</w:t>
      </w:r>
      <w:r w:rsidRPr="003444A6">
        <w:rPr>
          <w:rFonts w:hint="eastAsia"/>
          <w:sz w:val="27"/>
          <w:rtl/>
        </w:rPr>
        <w:t>»</w:t>
      </w:r>
      <w:r w:rsidRPr="003444A6">
        <w:rPr>
          <w:rFonts w:hint="cs"/>
          <w:sz w:val="27"/>
          <w:rtl/>
        </w:rPr>
        <w:t xml:space="preserve">. قال صدر </w:t>
      </w:r>
      <w:proofErr w:type="spellStart"/>
      <w:r w:rsidRPr="003444A6">
        <w:rPr>
          <w:rFonts w:hint="cs"/>
          <w:sz w:val="27"/>
          <w:rtl/>
        </w:rPr>
        <w:t>المتأل</w:t>
      </w:r>
      <w:r w:rsidR="00945E3C" w:rsidRPr="003444A6">
        <w:rPr>
          <w:rFonts w:hint="cs"/>
          <w:sz w:val="27"/>
          <w:rtl/>
        </w:rPr>
        <w:t>ِّ</w:t>
      </w:r>
      <w:r w:rsidRPr="003444A6">
        <w:rPr>
          <w:rFonts w:hint="cs"/>
          <w:sz w:val="27"/>
          <w:rtl/>
        </w:rPr>
        <w:t>هين</w:t>
      </w:r>
      <w:proofErr w:type="spellEnd"/>
      <w:r w:rsidRPr="003444A6">
        <w:rPr>
          <w:rFonts w:hint="cs"/>
          <w:sz w:val="27"/>
          <w:rtl/>
        </w:rPr>
        <w:t xml:space="preserve"> في تعريف الفلسفة العليا: </w:t>
      </w:r>
      <w:r w:rsidRPr="003444A6">
        <w:rPr>
          <w:rFonts w:hint="eastAsia"/>
          <w:sz w:val="27"/>
          <w:rtl/>
        </w:rPr>
        <w:t>«</w:t>
      </w:r>
      <w:r w:rsidR="00945E3C" w:rsidRPr="003444A6">
        <w:rPr>
          <w:rFonts w:hint="cs"/>
          <w:sz w:val="27"/>
          <w:rtl/>
        </w:rPr>
        <w:t>...</w:t>
      </w:r>
      <w:r w:rsidRPr="003444A6">
        <w:rPr>
          <w:rFonts w:hint="cs"/>
          <w:sz w:val="27"/>
          <w:rtl/>
        </w:rPr>
        <w:t>إن الفلسفة الأولى باحثة عن أحوال الموجود بما هو موجود</w:t>
      </w:r>
      <w:r w:rsidR="00945E3C" w:rsidRPr="003444A6">
        <w:rPr>
          <w:rFonts w:hint="cs"/>
          <w:sz w:val="27"/>
          <w:rtl/>
        </w:rPr>
        <w:t>ٌ</w:t>
      </w:r>
      <w:r w:rsidRPr="003444A6">
        <w:rPr>
          <w:rFonts w:hint="cs"/>
          <w:sz w:val="27"/>
          <w:rtl/>
        </w:rPr>
        <w:t>، وعن أقسامه الأولية، أي التي يمكن أن تعرض للموجود من غير أن يصير رياضياً أو طبيعياً</w:t>
      </w:r>
      <w:r w:rsidRPr="003444A6">
        <w:rPr>
          <w:rFonts w:hint="eastAsia"/>
          <w:sz w:val="27"/>
          <w:rtl/>
        </w:rPr>
        <w:t>»</w:t>
      </w:r>
      <w:r w:rsidRPr="003444A6">
        <w:rPr>
          <w:sz w:val="27"/>
          <w:vertAlign w:val="superscript"/>
          <w:rtl/>
        </w:rPr>
        <w:t>(</w:t>
      </w:r>
      <w:r w:rsidRPr="003444A6">
        <w:rPr>
          <w:rStyle w:val="ac"/>
          <w:sz w:val="27"/>
          <w:rtl/>
        </w:rPr>
        <w:endnoteReference w:id="8"/>
      </w:r>
      <w:r w:rsidRPr="003444A6">
        <w:rPr>
          <w:sz w:val="27"/>
          <w:vertAlign w:val="superscript"/>
          <w:rtl/>
        </w:rPr>
        <w:t>)</w:t>
      </w:r>
      <w:r w:rsidRPr="003444A6">
        <w:rPr>
          <w:rFonts w:hint="cs"/>
          <w:sz w:val="27"/>
          <w:rtl/>
        </w:rPr>
        <w:t xml:space="preserve">. </w:t>
      </w:r>
    </w:p>
    <w:p w:rsidR="00F76E38" w:rsidRPr="003444A6" w:rsidRDefault="00F76E38" w:rsidP="00D134B9">
      <w:pPr>
        <w:rPr>
          <w:sz w:val="27"/>
          <w:rtl/>
        </w:rPr>
      </w:pPr>
      <w:r w:rsidRPr="003444A6">
        <w:rPr>
          <w:rFonts w:hint="cs"/>
          <w:sz w:val="27"/>
          <w:rtl/>
        </w:rPr>
        <w:t>وعلى الرغم من عدم خلوّ هذه العبارة من الإشكال، ب</w:t>
      </w:r>
      <w:r w:rsidR="00945E3C" w:rsidRPr="003444A6">
        <w:rPr>
          <w:rFonts w:hint="cs"/>
          <w:sz w:val="27"/>
          <w:rtl/>
        </w:rPr>
        <w:t>َ</w:t>
      </w:r>
      <w:r w:rsidRPr="003444A6">
        <w:rPr>
          <w:rFonts w:hint="cs"/>
          <w:sz w:val="27"/>
          <w:rtl/>
        </w:rPr>
        <w:t>ي</w:t>
      </w:r>
      <w:r w:rsidR="00945E3C" w:rsidRPr="003444A6">
        <w:rPr>
          <w:rFonts w:hint="cs"/>
          <w:sz w:val="27"/>
          <w:rtl/>
        </w:rPr>
        <w:t>ْ</w:t>
      </w:r>
      <w:r w:rsidRPr="003444A6">
        <w:rPr>
          <w:rFonts w:hint="cs"/>
          <w:sz w:val="27"/>
          <w:rtl/>
        </w:rPr>
        <w:t>د أنها راجحة</w:t>
      </w:r>
      <w:r w:rsidR="00945E3C" w:rsidRPr="003444A6">
        <w:rPr>
          <w:rFonts w:hint="cs"/>
          <w:sz w:val="27"/>
          <w:rtl/>
        </w:rPr>
        <w:t>ٌ</w:t>
      </w:r>
      <w:r w:rsidRPr="003444A6">
        <w:rPr>
          <w:rFonts w:hint="cs"/>
          <w:sz w:val="27"/>
          <w:rtl/>
        </w:rPr>
        <w:t xml:space="preserve"> على سائر التعاريف والتعابير</w:t>
      </w:r>
      <w:r w:rsidR="00895CCE" w:rsidRPr="003444A6">
        <w:rPr>
          <w:rFonts w:hint="cs"/>
          <w:sz w:val="27"/>
          <w:rtl/>
        </w:rPr>
        <w:t>؛</w:t>
      </w:r>
      <w:r w:rsidRPr="003444A6">
        <w:rPr>
          <w:rFonts w:hint="cs"/>
          <w:sz w:val="27"/>
          <w:rtl/>
        </w:rPr>
        <w:t xml:space="preserve"> لأن تعريف الفلسفة بمجرّد أنها غاية أو آلية</w:t>
      </w:r>
      <w:r w:rsidR="00895CCE" w:rsidRPr="003444A6">
        <w:rPr>
          <w:rFonts w:hint="cs"/>
          <w:sz w:val="27"/>
          <w:rtl/>
        </w:rPr>
        <w:t>،</w:t>
      </w:r>
      <w:r w:rsidRPr="003444A6">
        <w:rPr>
          <w:rFonts w:hint="cs"/>
          <w:sz w:val="27"/>
          <w:rtl/>
        </w:rPr>
        <w:t xml:space="preserve"> من قبيل: </w:t>
      </w:r>
      <w:r w:rsidRPr="003444A6">
        <w:rPr>
          <w:rFonts w:hint="eastAsia"/>
          <w:sz w:val="27"/>
          <w:rtl/>
        </w:rPr>
        <w:t>«</w:t>
      </w:r>
      <w:r w:rsidRPr="003444A6">
        <w:rPr>
          <w:rFonts w:hint="cs"/>
          <w:sz w:val="27"/>
          <w:rtl/>
        </w:rPr>
        <w:t xml:space="preserve">صيرورته [الإنسان] عالماً </w:t>
      </w:r>
      <w:proofErr w:type="spellStart"/>
      <w:r w:rsidRPr="003444A6">
        <w:rPr>
          <w:rFonts w:hint="cs"/>
          <w:sz w:val="27"/>
          <w:rtl/>
        </w:rPr>
        <w:t>مضاهياً</w:t>
      </w:r>
      <w:proofErr w:type="spellEnd"/>
      <w:r w:rsidRPr="003444A6">
        <w:rPr>
          <w:rFonts w:hint="cs"/>
          <w:sz w:val="27"/>
          <w:rtl/>
        </w:rPr>
        <w:t xml:space="preserve"> للعالم العيني</w:t>
      </w:r>
      <w:r w:rsidRPr="003444A6">
        <w:rPr>
          <w:rFonts w:hint="eastAsia"/>
          <w:sz w:val="27"/>
          <w:rtl/>
        </w:rPr>
        <w:t>»</w:t>
      </w:r>
      <w:r w:rsidRPr="003444A6">
        <w:rPr>
          <w:sz w:val="27"/>
          <w:vertAlign w:val="superscript"/>
          <w:rtl/>
        </w:rPr>
        <w:t>(</w:t>
      </w:r>
      <w:r w:rsidRPr="003444A6">
        <w:rPr>
          <w:rStyle w:val="ac"/>
          <w:sz w:val="27"/>
          <w:rtl/>
        </w:rPr>
        <w:endnoteReference w:id="9"/>
      </w:r>
      <w:r w:rsidRPr="003444A6">
        <w:rPr>
          <w:sz w:val="27"/>
          <w:vertAlign w:val="superscript"/>
          <w:rtl/>
        </w:rPr>
        <w:t>)</w:t>
      </w:r>
      <w:r w:rsidRPr="003444A6">
        <w:rPr>
          <w:rFonts w:hint="cs"/>
          <w:sz w:val="27"/>
          <w:rtl/>
        </w:rPr>
        <w:t xml:space="preserve">، أو </w:t>
      </w:r>
      <w:r w:rsidRPr="003444A6">
        <w:rPr>
          <w:rFonts w:hint="eastAsia"/>
          <w:sz w:val="27"/>
          <w:rtl/>
        </w:rPr>
        <w:t>«</w:t>
      </w:r>
      <w:r w:rsidRPr="003444A6">
        <w:rPr>
          <w:rFonts w:hint="cs"/>
          <w:sz w:val="27"/>
          <w:rtl/>
        </w:rPr>
        <w:t>حصول استكمال النفس الإنسانية بفعل معرفة حقائق الموجودات كما هي</w:t>
      </w:r>
      <w:r w:rsidRPr="003444A6">
        <w:rPr>
          <w:rFonts w:hint="eastAsia"/>
          <w:sz w:val="27"/>
          <w:rtl/>
        </w:rPr>
        <w:t>»</w:t>
      </w:r>
      <w:r w:rsidRPr="003444A6">
        <w:rPr>
          <w:sz w:val="27"/>
          <w:vertAlign w:val="superscript"/>
          <w:rtl/>
        </w:rPr>
        <w:t>(</w:t>
      </w:r>
      <w:r w:rsidRPr="003444A6">
        <w:rPr>
          <w:rStyle w:val="ac"/>
          <w:sz w:val="27"/>
          <w:rtl/>
        </w:rPr>
        <w:endnoteReference w:id="10"/>
      </w:r>
      <w:r w:rsidRPr="003444A6">
        <w:rPr>
          <w:sz w:val="27"/>
          <w:vertAlign w:val="superscript"/>
          <w:rtl/>
        </w:rPr>
        <w:t>)</w:t>
      </w:r>
      <w:r w:rsidRPr="003444A6">
        <w:rPr>
          <w:rFonts w:hint="cs"/>
          <w:sz w:val="27"/>
          <w:rtl/>
        </w:rPr>
        <w:t xml:space="preserve">، أو </w:t>
      </w:r>
      <w:r w:rsidRPr="003444A6">
        <w:rPr>
          <w:rFonts w:hint="eastAsia"/>
          <w:sz w:val="27"/>
          <w:rtl/>
        </w:rPr>
        <w:t>«</w:t>
      </w:r>
      <w:r w:rsidRPr="003444A6">
        <w:rPr>
          <w:rFonts w:hint="cs"/>
          <w:sz w:val="27"/>
          <w:rtl/>
        </w:rPr>
        <w:t>يحصل التشبّه بالباري</w:t>
      </w:r>
      <w:r w:rsidRPr="003444A6">
        <w:rPr>
          <w:rFonts w:hint="eastAsia"/>
          <w:sz w:val="27"/>
          <w:rtl/>
        </w:rPr>
        <w:t>»</w:t>
      </w:r>
      <w:r w:rsidRPr="003444A6">
        <w:rPr>
          <w:sz w:val="27"/>
          <w:vertAlign w:val="superscript"/>
          <w:rtl/>
        </w:rPr>
        <w:t>(</w:t>
      </w:r>
      <w:r w:rsidRPr="003444A6">
        <w:rPr>
          <w:rStyle w:val="ac"/>
          <w:sz w:val="27"/>
          <w:rtl/>
        </w:rPr>
        <w:endnoteReference w:id="11"/>
      </w:r>
      <w:r w:rsidRPr="003444A6">
        <w:rPr>
          <w:sz w:val="27"/>
          <w:vertAlign w:val="superscript"/>
          <w:rtl/>
        </w:rPr>
        <w:t>)</w:t>
      </w:r>
      <w:r w:rsidRPr="003444A6">
        <w:rPr>
          <w:rFonts w:hint="cs"/>
          <w:sz w:val="27"/>
          <w:rtl/>
        </w:rPr>
        <w:t>،</w:t>
      </w:r>
      <w:r w:rsidR="00D5577D">
        <w:rPr>
          <w:rFonts w:hint="cs"/>
          <w:sz w:val="27"/>
          <w:rtl/>
        </w:rPr>
        <w:t xml:space="preserve"> </w:t>
      </w:r>
      <w:r w:rsidRPr="003444A6">
        <w:rPr>
          <w:rFonts w:hint="cs"/>
          <w:sz w:val="27"/>
          <w:rtl/>
        </w:rPr>
        <w:t>أو التعميم والبسط المتطرّف لدائرة إطلاق الفلسفة إلى الحدّ الذي تشمل معه العلوم المستقلة المتنوّعة</w:t>
      </w:r>
      <w:r w:rsidRPr="003444A6">
        <w:rPr>
          <w:sz w:val="27"/>
          <w:vertAlign w:val="superscript"/>
          <w:rtl/>
        </w:rPr>
        <w:t>(</w:t>
      </w:r>
      <w:r w:rsidRPr="003444A6">
        <w:rPr>
          <w:rStyle w:val="ac"/>
          <w:sz w:val="27"/>
          <w:rtl/>
        </w:rPr>
        <w:endnoteReference w:id="12"/>
      </w:r>
      <w:r w:rsidRPr="003444A6">
        <w:rPr>
          <w:sz w:val="27"/>
          <w:vertAlign w:val="superscript"/>
          <w:rtl/>
        </w:rPr>
        <w:t>)</w:t>
      </w:r>
      <w:r w:rsidRPr="003444A6">
        <w:rPr>
          <w:rFonts w:hint="cs"/>
          <w:sz w:val="27"/>
          <w:rtl/>
        </w:rPr>
        <w:t>، أو توسيع رقعتها إلى الحد</w:t>
      </w:r>
      <w:r w:rsidR="00D134B9" w:rsidRPr="003444A6">
        <w:rPr>
          <w:rFonts w:hint="cs"/>
          <w:sz w:val="27"/>
          <w:rtl/>
        </w:rPr>
        <w:t>ّ</w:t>
      </w:r>
      <w:r w:rsidRPr="003444A6">
        <w:rPr>
          <w:rFonts w:hint="cs"/>
          <w:sz w:val="27"/>
          <w:rtl/>
        </w:rPr>
        <w:t xml:space="preserve"> الذي يُلقى على عاتقها البحث في حقائق جميع الأشياء</w:t>
      </w:r>
      <w:r w:rsidRPr="003444A6">
        <w:rPr>
          <w:sz w:val="27"/>
          <w:vertAlign w:val="superscript"/>
          <w:rtl/>
        </w:rPr>
        <w:t>(</w:t>
      </w:r>
      <w:r w:rsidRPr="003444A6">
        <w:rPr>
          <w:rStyle w:val="ac"/>
          <w:sz w:val="27"/>
          <w:rtl/>
        </w:rPr>
        <w:endnoteReference w:id="13"/>
      </w:r>
      <w:r w:rsidRPr="003444A6">
        <w:rPr>
          <w:sz w:val="27"/>
          <w:vertAlign w:val="superscript"/>
          <w:rtl/>
        </w:rPr>
        <w:t>)</w:t>
      </w:r>
      <w:r w:rsidRPr="003444A6">
        <w:rPr>
          <w:rFonts w:hint="cs"/>
          <w:sz w:val="27"/>
          <w:rtl/>
        </w:rPr>
        <w:t xml:space="preserve">، وكذلك التحديد المتطرّف لدائرة الإطلاق، والعمل على خفضه إلى </w:t>
      </w:r>
      <w:r w:rsidRPr="003444A6">
        <w:rPr>
          <w:rFonts w:hint="eastAsia"/>
          <w:sz w:val="27"/>
          <w:rtl/>
        </w:rPr>
        <w:t>«</w:t>
      </w:r>
      <w:r w:rsidRPr="003444A6">
        <w:rPr>
          <w:rFonts w:hint="cs"/>
          <w:sz w:val="27"/>
          <w:rtl/>
        </w:rPr>
        <w:t>البحث في المجرّدات</w:t>
      </w:r>
      <w:r w:rsidRPr="003444A6">
        <w:rPr>
          <w:rFonts w:hint="eastAsia"/>
          <w:sz w:val="27"/>
          <w:rtl/>
        </w:rPr>
        <w:t>»</w:t>
      </w:r>
      <w:r w:rsidRPr="003444A6">
        <w:rPr>
          <w:sz w:val="27"/>
          <w:vertAlign w:val="superscript"/>
          <w:rtl/>
        </w:rPr>
        <w:t>(</w:t>
      </w:r>
      <w:r w:rsidRPr="003444A6">
        <w:rPr>
          <w:rStyle w:val="ac"/>
          <w:sz w:val="27"/>
          <w:rtl/>
        </w:rPr>
        <w:endnoteReference w:id="14"/>
      </w:r>
      <w:r w:rsidRPr="003444A6">
        <w:rPr>
          <w:sz w:val="27"/>
          <w:vertAlign w:val="superscript"/>
          <w:rtl/>
        </w:rPr>
        <w:t>)</w:t>
      </w:r>
      <w:r w:rsidRPr="003444A6">
        <w:rPr>
          <w:rFonts w:hint="cs"/>
          <w:sz w:val="27"/>
          <w:rtl/>
        </w:rPr>
        <w:t xml:space="preserve"> أو </w:t>
      </w:r>
      <w:r w:rsidRPr="003444A6">
        <w:rPr>
          <w:rFonts w:hint="eastAsia"/>
          <w:sz w:val="27"/>
          <w:rtl/>
        </w:rPr>
        <w:t>«</w:t>
      </w:r>
      <w:r w:rsidRPr="003444A6">
        <w:rPr>
          <w:rFonts w:hint="cs"/>
          <w:sz w:val="27"/>
          <w:rtl/>
        </w:rPr>
        <w:t>الإلهي</w:t>
      </w:r>
      <w:r w:rsidR="00D134B9" w:rsidRPr="003444A6">
        <w:rPr>
          <w:rFonts w:hint="cs"/>
          <w:sz w:val="27"/>
          <w:rtl/>
        </w:rPr>
        <w:t>ّ</w:t>
      </w:r>
      <w:r w:rsidRPr="003444A6">
        <w:rPr>
          <w:rFonts w:hint="cs"/>
          <w:sz w:val="27"/>
          <w:rtl/>
        </w:rPr>
        <w:t>ات المحضة</w:t>
      </w:r>
      <w:r w:rsidRPr="003444A6">
        <w:rPr>
          <w:rFonts w:hint="eastAsia"/>
          <w:sz w:val="27"/>
          <w:rtl/>
        </w:rPr>
        <w:t>»</w:t>
      </w:r>
      <w:r w:rsidRPr="003444A6">
        <w:rPr>
          <w:sz w:val="27"/>
          <w:vertAlign w:val="superscript"/>
          <w:rtl/>
        </w:rPr>
        <w:t>(</w:t>
      </w:r>
      <w:r w:rsidRPr="003444A6">
        <w:rPr>
          <w:rStyle w:val="ac"/>
          <w:sz w:val="27"/>
          <w:rtl/>
        </w:rPr>
        <w:endnoteReference w:id="15"/>
      </w:r>
      <w:r w:rsidRPr="003444A6">
        <w:rPr>
          <w:sz w:val="27"/>
          <w:vertAlign w:val="superscript"/>
          <w:rtl/>
        </w:rPr>
        <w:t>)</w:t>
      </w:r>
      <w:r w:rsidRPr="003444A6">
        <w:rPr>
          <w:rFonts w:hint="cs"/>
          <w:sz w:val="27"/>
          <w:rtl/>
        </w:rPr>
        <w:t>، ليس مناسباً ولا م</w:t>
      </w:r>
      <w:r w:rsidR="00D134B9" w:rsidRPr="003444A6">
        <w:rPr>
          <w:rFonts w:hint="cs"/>
          <w:sz w:val="27"/>
          <w:rtl/>
        </w:rPr>
        <w:t>ُ</w:t>
      </w:r>
      <w:r w:rsidR="006A5F00">
        <w:rPr>
          <w:rFonts w:hint="cs"/>
          <w:sz w:val="27"/>
          <w:rtl/>
        </w:rPr>
        <w:t>جْ</w:t>
      </w:r>
      <w:r w:rsidRPr="003444A6">
        <w:rPr>
          <w:rFonts w:hint="cs"/>
          <w:sz w:val="27"/>
          <w:rtl/>
        </w:rPr>
        <w:t>دياً</w:t>
      </w:r>
      <w:r w:rsidRPr="003444A6">
        <w:rPr>
          <w:sz w:val="27"/>
          <w:vertAlign w:val="superscript"/>
          <w:rtl/>
        </w:rPr>
        <w:t>(</w:t>
      </w:r>
      <w:r w:rsidRPr="003444A6">
        <w:rPr>
          <w:rStyle w:val="ac"/>
          <w:sz w:val="27"/>
          <w:rtl/>
        </w:rPr>
        <w:endnoteReference w:id="16"/>
      </w:r>
      <w:r w:rsidRPr="003444A6">
        <w:rPr>
          <w:sz w:val="27"/>
          <w:vertAlign w:val="superscript"/>
          <w:rtl/>
        </w:rPr>
        <w:t>)</w:t>
      </w:r>
      <w:r w:rsidRPr="003444A6">
        <w:rPr>
          <w:rFonts w:hint="cs"/>
          <w:sz w:val="27"/>
          <w:rtl/>
        </w:rPr>
        <w:t xml:space="preserve">. </w:t>
      </w:r>
    </w:p>
    <w:p w:rsidR="00F76E38" w:rsidRPr="003444A6" w:rsidRDefault="00D134B9" w:rsidP="00D134B9">
      <w:pPr>
        <w:rPr>
          <w:sz w:val="27"/>
          <w:rtl/>
        </w:rPr>
      </w:pPr>
      <w:r w:rsidRPr="003444A6">
        <w:rPr>
          <w:rFonts w:hint="cs"/>
          <w:sz w:val="27"/>
          <w:rtl/>
        </w:rPr>
        <w:t>و</w:t>
      </w:r>
      <w:r w:rsidR="00F76E38" w:rsidRPr="003444A6">
        <w:rPr>
          <w:rFonts w:hint="cs"/>
          <w:sz w:val="27"/>
          <w:rtl/>
        </w:rPr>
        <w:t>بالالتفات إلى التعريف المختار للفلسفة المطلقة يكون تعريف الفلسفة المضافة عبارة عن: الدراسة العقلانية الشاملة للأحوال والأحكام العامّة لعلم</w:t>
      </w:r>
      <w:r w:rsidRPr="003444A6">
        <w:rPr>
          <w:rFonts w:hint="cs"/>
          <w:sz w:val="27"/>
          <w:rtl/>
        </w:rPr>
        <w:t>ٍ</w:t>
      </w:r>
      <w:r w:rsidR="00F76E38" w:rsidRPr="003444A6">
        <w:rPr>
          <w:rFonts w:hint="cs"/>
          <w:sz w:val="27"/>
          <w:rtl/>
        </w:rPr>
        <w:t xml:space="preserve"> أو فرع علمي</w:t>
      </w:r>
      <w:r w:rsidRPr="003444A6">
        <w:rPr>
          <w:rFonts w:hint="cs"/>
          <w:sz w:val="27"/>
          <w:rtl/>
        </w:rPr>
        <w:t>ّ</w:t>
      </w:r>
      <w:r w:rsidR="00F76E38" w:rsidRPr="003444A6">
        <w:rPr>
          <w:rFonts w:hint="cs"/>
          <w:sz w:val="27"/>
          <w:rtl/>
        </w:rPr>
        <w:t xml:space="preserve"> (من قبيل: علم الاجتماع</w:t>
      </w:r>
      <w:r w:rsidRPr="003444A6">
        <w:rPr>
          <w:rFonts w:hint="cs"/>
          <w:sz w:val="27"/>
          <w:rtl/>
        </w:rPr>
        <w:t>،</w:t>
      </w:r>
      <w:r w:rsidR="00F76E38" w:rsidRPr="003444A6">
        <w:rPr>
          <w:rFonts w:hint="cs"/>
          <w:sz w:val="27"/>
          <w:rtl/>
        </w:rPr>
        <w:t xml:space="preserve"> والعلوم الإنسانية) أو مجموعة أو منظومة حقيقية أو اعتبارية (من قبيل: المجتمع</w:t>
      </w:r>
      <w:r w:rsidRPr="003444A6">
        <w:rPr>
          <w:rFonts w:hint="cs"/>
          <w:sz w:val="27"/>
          <w:rtl/>
        </w:rPr>
        <w:t>،</w:t>
      </w:r>
      <w:r w:rsidR="00F76E38" w:rsidRPr="003444A6">
        <w:rPr>
          <w:rFonts w:hint="cs"/>
          <w:sz w:val="27"/>
          <w:rtl/>
        </w:rPr>
        <w:t xml:space="preserve"> والعلم). </w:t>
      </w:r>
    </w:p>
    <w:p w:rsidR="00F76E38" w:rsidRPr="003444A6" w:rsidRDefault="00F76E38" w:rsidP="00F76E38">
      <w:pPr>
        <w:rPr>
          <w:sz w:val="27"/>
          <w:rtl/>
        </w:rPr>
      </w:pPr>
      <w:r w:rsidRPr="003444A6">
        <w:rPr>
          <w:rFonts w:hint="cs"/>
          <w:sz w:val="27"/>
          <w:rtl/>
        </w:rPr>
        <w:t>وفي تعريفنا المقترح ضمن المحافظة على تنسيق تعريف الفلسفة المضافة</w:t>
      </w:r>
      <w:r w:rsidR="00D176DA" w:rsidRPr="003444A6">
        <w:rPr>
          <w:rFonts w:hint="cs"/>
          <w:sz w:val="27"/>
          <w:rtl/>
          <w:lang w:bidi="ar-LB"/>
        </w:rPr>
        <w:t>،</w:t>
      </w:r>
      <w:r w:rsidRPr="003444A6">
        <w:rPr>
          <w:rFonts w:hint="cs"/>
          <w:sz w:val="27"/>
          <w:rtl/>
        </w:rPr>
        <w:t xml:space="preserve"> وتعريف الفلسفة المطلقة</w:t>
      </w:r>
      <w:r w:rsidR="00D176DA" w:rsidRPr="003444A6">
        <w:rPr>
          <w:rFonts w:hint="cs"/>
          <w:sz w:val="27"/>
          <w:rtl/>
        </w:rPr>
        <w:t>،</w:t>
      </w:r>
      <w:r w:rsidRPr="003444A6">
        <w:rPr>
          <w:rFonts w:hint="cs"/>
          <w:sz w:val="27"/>
          <w:rtl/>
        </w:rPr>
        <w:t xml:space="preserve"> وإضافة مفردة </w:t>
      </w:r>
      <w:r w:rsidRPr="003444A6">
        <w:rPr>
          <w:rFonts w:hint="eastAsia"/>
          <w:sz w:val="27"/>
          <w:rtl/>
        </w:rPr>
        <w:t>«</w:t>
      </w:r>
      <w:r w:rsidRPr="003444A6">
        <w:rPr>
          <w:rFonts w:hint="cs"/>
          <w:sz w:val="27"/>
          <w:rtl/>
        </w:rPr>
        <w:t>العلم</w:t>
      </w:r>
      <w:r w:rsidRPr="003444A6">
        <w:rPr>
          <w:rFonts w:hint="eastAsia"/>
          <w:sz w:val="27"/>
          <w:rtl/>
        </w:rPr>
        <w:t>»</w:t>
      </w:r>
      <w:r w:rsidRPr="003444A6">
        <w:rPr>
          <w:rFonts w:hint="cs"/>
          <w:sz w:val="27"/>
          <w:rtl/>
        </w:rPr>
        <w:t xml:space="preserve"> إلى منظومة (</w:t>
      </w:r>
      <w:r w:rsidRPr="003444A6">
        <w:rPr>
          <w:szCs w:val="22"/>
          <w:lang w:bidi="fa-IR"/>
        </w:rPr>
        <w:t>discipline</w:t>
      </w:r>
      <w:r w:rsidRPr="003444A6">
        <w:rPr>
          <w:rFonts w:hint="cs"/>
          <w:sz w:val="27"/>
          <w:rtl/>
        </w:rPr>
        <w:t>) الفل</w:t>
      </w:r>
      <w:r w:rsidR="00D176DA" w:rsidRPr="003444A6">
        <w:rPr>
          <w:rFonts w:hint="cs"/>
          <w:sz w:val="27"/>
          <w:rtl/>
        </w:rPr>
        <w:t>سفة المضافة بوصفها علماً مستقلاًّ</w:t>
      </w:r>
      <w:r w:rsidRPr="003444A6">
        <w:rPr>
          <w:rFonts w:hint="cs"/>
          <w:sz w:val="27"/>
          <w:rtl/>
        </w:rPr>
        <w:t xml:space="preserve">، وعبارة </w:t>
      </w:r>
      <w:r w:rsidRPr="003444A6">
        <w:rPr>
          <w:rFonts w:hint="eastAsia"/>
          <w:sz w:val="27"/>
          <w:rtl/>
        </w:rPr>
        <w:t>«</w:t>
      </w:r>
      <w:r w:rsidRPr="003444A6">
        <w:rPr>
          <w:rFonts w:hint="cs"/>
          <w:sz w:val="27"/>
          <w:rtl/>
        </w:rPr>
        <w:t>الدراسة الشاملة</w:t>
      </w:r>
      <w:r w:rsidRPr="003444A6">
        <w:rPr>
          <w:rFonts w:hint="eastAsia"/>
          <w:sz w:val="27"/>
          <w:rtl/>
        </w:rPr>
        <w:t>»</w:t>
      </w:r>
      <w:r w:rsidRPr="003444A6">
        <w:rPr>
          <w:rFonts w:hint="cs"/>
          <w:sz w:val="27"/>
          <w:rtl/>
        </w:rPr>
        <w:t xml:space="preserve"> إلى الات</w:t>
      </w:r>
      <w:r w:rsidR="00D176DA" w:rsidRPr="003444A6">
        <w:rPr>
          <w:rFonts w:hint="cs"/>
          <w:sz w:val="27"/>
          <w:rtl/>
        </w:rPr>
        <w:t>ّ</w:t>
      </w:r>
      <w:r w:rsidRPr="003444A6">
        <w:rPr>
          <w:rFonts w:hint="cs"/>
          <w:sz w:val="27"/>
          <w:rtl/>
        </w:rPr>
        <w:t xml:space="preserve">جاه التحليلي والنقدي، ومفردة </w:t>
      </w:r>
      <w:r w:rsidRPr="003444A6">
        <w:rPr>
          <w:rFonts w:hint="eastAsia"/>
          <w:sz w:val="27"/>
          <w:rtl/>
        </w:rPr>
        <w:t>«</w:t>
      </w:r>
      <w:r w:rsidRPr="003444A6">
        <w:rPr>
          <w:rFonts w:hint="cs"/>
          <w:sz w:val="27"/>
          <w:rtl/>
        </w:rPr>
        <w:t>العقلانية</w:t>
      </w:r>
      <w:r w:rsidRPr="003444A6">
        <w:rPr>
          <w:rFonts w:hint="eastAsia"/>
          <w:sz w:val="27"/>
          <w:rtl/>
        </w:rPr>
        <w:t>»</w:t>
      </w:r>
      <w:r w:rsidRPr="003444A6">
        <w:rPr>
          <w:rFonts w:hint="cs"/>
          <w:sz w:val="27"/>
          <w:rtl/>
        </w:rPr>
        <w:t xml:space="preserve"> إلى </w:t>
      </w:r>
      <w:proofErr w:type="spellStart"/>
      <w:r w:rsidRPr="003444A6">
        <w:rPr>
          <w:rFonts w:hint="cs"/>
          <w:sz w:val="27"/>
          <w:rtl/>
        </w:rPr>
        <w:t>منهجيّتها</w:t>
      </w:r>
      <w:proofErr w:type="spellEnd"/>
      <w:r w:rsidRPr="003444A6">
        <w:rPr>
          <w:rFonts w:hint="cs"/>
          <w:sz w:val="27"/>
          <w:rtl/>
        </w:rPr>
        <w:t xml:space="preserve">، وعبارة </w:t>
      </w:r>
      <w:r w:rsidRPr="003444A6">
        <w:rPr>
          <w:rFonts w:hint="eastAsia"/>
          <w:sz w:val="27"/>
          <w:rtl/>
        </w:rPr>
        <w:t>«</w:t>
      </w:r>
      <w:r w:rsidRPr="003444A6">
        <w:rPr>
          <w:rFonts w:hint="cs"/>
          <w:sz w:val="27"/>
          <w:rtl/>
        </w:rPr>
        <w:t>الأحكام العامّة</w:t>
      </w:r>
      <w:r w:rsidRPr="003444A6">
        <w:rPr>
          <w:rFonts w:hint="eastAsia"/>
          <w:sz w:val="27"/>
          <w:rtl/>
        </w:rPr>
        <w:t>»</w:t>
      </w:r>
      <w:r w:rsidRPr="003444A6">
        <w:rPr>
          <w:rFonts w:hint="cs"/>
          <w:sz w:val="27"/>
          <w:rtl/>
        </w:rPr>
        <w:t xml:space="preserve"> إلى دائرة هذا الحقل الحكمي ومسائله، وذكر أنواع المضاف إلى الفلسفات المضافة ـ الذي هو من أشمل ملاكات تقسيمات الفلسفة المضافة أيضاً ـ نقوم بدراسة موضوعها وأقسامها، وبذلك نصل إلى تعريف متعد</w:t>
      </w:r>
      <w:r w:rsidR="00D176DA" w:rsidRPr="003444A6">
        <w:rPr>
          <w:rFonts w:hint="cs"/>
          <w:sz w:val="27"/>
          <w:rtl/>
        </w:rPr>
        <w:t>ِّ</w:t>
      </w:r>
      <w:r w:rsidRPr="003444A6">
        <w:rPr>
          <w:rFonts w:hint="cs"/>
          <w:sz w:val="27"/>
          <w:rtl/>
        </w:rPr>
        <w:t xml:space="preserve">د الأبعاد بشأن الفلسفات المضافة. </w:t>
      </w:r>
    </w:p>
    <w:p w:rsidR="00F76E38" w:rsidRPr="00126F86" w:rsidRDefault="00F76E38" w:rsidP="00F76E38">
      <w:pPr>
        <w:rPr>
          <w:sz w:val="27"/>
          <w:rtl/>
        </w:rPr>
      </w:pPr>
      <w:r w:rsidRPr="003444A6">
        <w:rPr>
          <w:rFonts w:hint="cs"/>
          <w:sz w:val="27"/>
          <w:rtl/>
        </w:rPr>
        <w:lastRenderedPageBreak/>
        <w:t xml:space="preserve">وفي التعريف المقترح تمّ التصريح أو التلويح ـ ضمن الالتفات إلى عناصر التعريف ـ إلى </w:t>
      </w:r>
      <w:r w:rsidRPr="00126F86">
        <w:rPr>
          <w:rFonts w:hint="cs"/>
          <w:sz w:val="27"/>
          <w:rtl/>
        </w:rPr>
        <w:t>أوصاف</w:t>
      </w:r>
      <w:r w:rsidR="00D176DA" w:rsidRPr="00126F86">
        <w:rPr>
          <w:rFonts w:hint="cs"/>
          <w:sz w:val="27"/>
          <w:rtl/>
        </w:rPr>
        <w:t>ٍ</w:t>
      </w:r>
      <w:r w:rsidRPr="00126F86">
        <w:rPr>
          <w:rFonts w:hint="cs"/>
          <w:sz w:val="27"/>
          <w:rtl/>
        </w:rPr>
        <w:t xml:space="preserve"> من قبيل: </w:t>
      </w:r>
    </w:p>
    <w:p w:rsidR="00F76E38" w:rsidRPr="00126F86" w:rsidRDefault="00F76E38" w:rsidP="00F76E38">
      <w:pPr>
        <w:rPr>
          <w:sz w:val="27"/>
          <w:rtl/>
        </w:rPr>
      </w:pPr>
      <w:r w:rsidRPr="00126F86">
        <w:rPr>
          <w:rFonts w:hint="cs"/>
          <w:sz w:val="27"/>
          <w:rtl/>
        </w:rPr>
        <w:t>1ـ الهوية الشاهدة والناظرة</w:t>
      </w:r>
      <w:r w:rsidR="006A5F00" w:rsidRPr="00126F86">
        <w:rPr>
          <w:rFonts w:hint="cs"/>
          <w:sz w:val="27"/>
          <w:rtl/>
        </w:rPr>
        <w:t>،</w:t>
      </w:r>
      <w:r w:rsidRPr="00126F86">
        <w:rPr>
          <w:rFonts w:hint="cs"/>
          <w:sz w:val="27"/>
          <w:rtl/>
        </w:rPr>
        <w:t xml:space="preserve"> غير الفاعلة والمؤث</w:t>
      </w:r>
      <w:r w:rsidR="00D176DA" w:rsidRPr="00126F86">
        <w:rPr>
          <w:rFonts w:hint="cs"/>
          <w:sz w:val="27"/>
          <w:rtl/>
        </w:rPr>
        <w:t>ِّ</w:t>
      </w:r>
      <w:r w:rsidRPr="00126F86">
        <w:rPr>
          <w:rFonts w:hint="cs"/>
          <w:sz w:val="27"/>
          <w:rtl/>
        </w:rPr>
        <w:t xml:space="preserve">رة. </w:t>
      </w:r>
    </w:p>
    <w:p w:rsidR="00F76E38" w:rsidRPr="00126F86" w:rsidRDefault="00F76E38" w:rsidP="00F76E38">
      <w:pPr>
        <w:rPr>
          <w:sz w:val="27"/>
          <w:rtl/>
        </w:rPr>
      </w:pPr>
      <w:r w:rsidRPr="00126F86">
        <w:rPr>
          <w:rFonts w:hint="cs"/>
          <w:sz w:val="27"/>
          <w:rtl/>
        </w:rPr>
        <w:t>2ـ الدور القضائي</w:t>
      </w:r>
      <w:r w:rsidR="00D176DA" w:rsidRPr="00126F86">
        <w:rPr>
          <w:rFonts w:hint="cs"/>
          <w:sz w:val="27"/>
          <w:rtl/>
        </w:rPr>
        <w:t>،</w:t>
      </w:r>
      <w:r w:rsidRPr="00126F86">
        <w:rPr>
          <w:rFonts w:hint="cs"/>
          <w:sz w:val="27"/>
          <w:rtl/>
        </w:rPr>
        <w:t xml:space="preserve"> دون </w:t>
      </w:r>
      <w:proofErr w:type="spellStart"/>
      <w:r w:rsidRPr="00126F86">
        <w:rPr>
          <w:rFonts w:hint="cs"/>
          <w:sz w:val="27"/>
          <w:rtl/>
        </w:rPr>
        <w:t>الفتوائي</w:t>
      </w:r>
      <w:proofErr w:type="spellEnd"/>
      <w:r w:rsidRPr="00126F86">
        <w:rPr>
          <w:rFonts w:hint="cs"/>
          <w:sz w:val="27"/>
          <w:rtl/>
        </w:rPr>
        <w:t xml:space="preserve">. </w:t>
      </w:r>
    </w:p>
    <w:p w:rsidR="00F76E38" w:rsidRPr="003444A6" w:rsidRDefault="00F76E38" w:rsidP="00F76E38">
      <w:pPr>
        <w:rPr>
          <w:sz w:val="27"/>
          <w:rtl/>
        </w:rPr>
      </w:pPr>
      <w:r w:rsidRPr="00126F86">
        <w:rPr>
          <w:rFonts w:hint="cs"/>
          <w:sz w:val="27"/>
          <w:rtl/>
        </w:rPr>
        <w:t>3ـ النظرة</w:t>
      </w:r>
      <w:r w:rsidRPr="003444A6">
        <w:rPr>
          <w:rFonts w:hint="cs"/>
          <w:sz w:val="27"/>
          <w:rtl/>
        </w:rPr>
        <w:t xml:space="preserve"> الشمولية </w:t>
      </w:r>
      <w:proofErr w:type="spellStart"/>
      <w:r w:rsidRPr="003444A6">
        <w:rPr>
          <w:rFonts w:hint="cs"/>
          <w:sz w:val="27"/>
          <w:rtl/>
        </w:rPr>
        <w:t>والمنظومية</w:t>
      </w:r>
      <w:proofErr w:type="spellEnd"/>
      <w:r w:rsidR="00D176DA" w:rsidRPr="003444A6">
        <w:rPr>
          <w:rFonts w:hint="cs"/>
          <w:sz w:val="27"/>
          <w:rtl/>
        </w:rPr>
        <w:t>،</w:t>
      </w:r>
      <w:r w:rsidRPr="003444A6">
        <w:rPr>
          <w:rFonts w:hint="cs"/>
          <w:sz w:val="27"/>
          <w:rtl/>
        </w:rPr>
        <w:t xml:space="preserve"> دون الجزئية والانتقائية. </w:t>
      </w:r>
    </w:p>
    <w:p w:rsidR="00F76E38" w:rsidRPr="003444A6" w:rsidRDefault="00F76E38" w:rsidP="00F76E38">
      <w:pPr>
        <w:rPr>
          <w:sz w:val="27"/>
          <w:rtl/>
        </w:rPr>
      </w:pPr>
      <w:r w:rsidRPr="003444A6">
        <w:rPr>
          <w:rFonts w:hint="cs"/>
          <w:sz w:val="27"/>
          <w:rtl/>
        </w:rPr>
        <w:t>بوصفها خصائص ذاتي</w:t>
      </w:r>
      <w:r w:rsidR="00D176DA" w:rsidRPr="003444A6">
        <w:rPr>
          <w:rFonts w:hint="cs"/>
          <w:sz w:val="27"/>
          <w:rtl/>
        </w:rPr>
        <w:t>ّ</w:t>
      </w:r>
      <w:r w:rsidRPr="003444A6">
        <w:rPr>
          <w:rFonts w:hint="cs"/>
          <w:sz w:val="27"/>
          <w:rtl/>
        </w:rPr>
        <w:t xml:space="preserve">ة للفلسفات المضافة. </w:t>
      </w:r>
    </w:p>
    <w:p w:rsidR="00F76E38" w:rsidRPr="003444A6" w:rsidRDefault="00F76E38" w:rsidP="00F76E38">
      <w:pPr>
        <w:rPr>
          <w:sz w:val="27"/>
          <w:rtl/>
        </w:rPr>
      </w:pPr>
      <w:r w:rsidRPr="003444A6">
        <w:rPr>
          <w:rFonts w:hint="cs"/>
          <w:sz w:val="27"/>
          <w:rtl/>
        </w:rPr>
        <w:t xml:space="preserve">ومن خلال الالتفات إلى الفلسفة الأولى، من قبيل: عمومية موضوعها بالقياس إلى جميع العلوم، ورجوع </w:t>
      </w:r>
      <w:proofErr w:type="spellStart"/>
      <w:r w:rsidRPr="003444A6">
        <w:rPr>
          <w:rFonts w:hint="cs"/>
          <w:sz w:val="27"/>
          <w:rtl/>
        </w:rPr>
        <w:t>محمولاتها</w:t>
      </w:r>
      <w:proofErr w:type="spellEnd"/>
      <w:r w:rsidRPr="003444A6">
        <w:rPr>
          <w:rFonts w:hint="cs"/>
          <w:sz w:val="27"/>
          <w:rtl/>
        </w:rPr>
        <w:t xml:space="preserve"> إلى موضوعاتها، وكونها مقصودة لذاتها، </w:t>
      </w:r>
      <w:proofErr w:type="spellStart"/>
      <w:r w:rsidRPr="003444A6">
        <w:rPr>
          <w:rFonts w:hint="cs"/>
          <w:sz w:val="27"/>
          <w:rtl/>
        </w:rPr>
        <w:t>و</w:t>
      </w:r>
      <w:r w:rsidRPr="003444A6">
        <w:rPr>
          <w:rFonts w:hint="eastAsia"/>
          <w:sz w:val="27"/>
          <w:rtl/>
        </w:rPr>
        <w:t>«</w:t>
      </w:r>
      <w:r w:rsidRPr="003444A6">
        <w:rPr>
          <w:rFonts w:hint="cs"/>
          <w:sz w:val="27"/>
          <w:rtl/>
        </w:rPr>
        <w:t>إن</w:t>
      </w:r>
      <w:r w:rsidR="00D176DA" w:rsidRPr="003444A6">
        <w:rPr>
          <w:rFonts w:hint="cs"/>
          <w:sz w:val="27"/>
          <w:rtl/>
        </w:rPr>
        <w:t>ّ</w:t>
      </w:r>
      <w:r w:rsidRPr="003444A6">
        <w:rPr>
          <w:rFonts w:hint="cs"/>
          <w:sz w:val="27"/>
          <w:rtl/>
        </w:rPr>
        <w:t>يّة</w:t>
      </w:r>
      <w:proofErr w:type="spellEnd"/>
      <w:r w:rsidRPr="003444A6">
        <w:rPr>
          <w:rFonts w:hint="eastAsia"/>
          <w:sz w:val="27"/>
          <w:rtl/>
        </w:rPr>
        <w:t>»</w:t>
      </w:r>
      <w:r w:rsidRPr="003444A6">
        <w:rPr>
          <w:rFonts w:hint="cs"/>
          <w:sz w:val="27"/>
          <w:rtl/>
        </w:rPr>
        <w:t xml:space="preserve"> براهينها، تت</w:t>
      </w:r>
      <w:r w:rsidR="00D176DA" w:rsidRPr="003444A6">
        <w:rPr>
          <w:rFonts w:hint="cs"/>
          <w:sz w:val="27"/>
          <w:rtl/>
        </w:rPr>
        <w:t>ّ</w:t>
      </w:r>
      <w:r w:rsidRPr="003444A6">
        <w:rPr>
          <w:rFonts w:hint="cs"/>
          <w:sz w:val="27"/>
          <w:rtl/>
        </w:rPr>
        <w:t xml:space="preserve">ضح اختلافات الفلسفات المضافة عن الفلسفة العامة والمطلقة. </w:t>
      </w:r>
    </w:p>
    <w:p w:rsidR="00F76E38" w:rsidRPr="003444A6" w:rsidRDefault="00F76E38" w:rsidP="00D176DA">
      <w:pPr>
        <w:rPr>
          <w:sz w:val="27"/>
          <w:rtl/>
        </w:rPr>
      </w:pPr>
      <w:r w:rsidRPr="003444A6">
        <w:rPr>
          <w:rFonts w:hint="cs"/>
          <w:sz w:val="27"/>
          <w:rtl/>
        </w:rPr>
        <w:t xml:space="preserve">إن موضوع الفلسفات المضافة هو </w:t>
      </w:r>
      <w:r w:rsidRPr="003444A6">
        <w:rPr>
          <w:rFonts w:hint="eastAsia"/>
          <w:sz w:val="27"/>
          <w:rtl/>
        </w:rPr>
        <w:t>«</w:t>
      </w:r>
      <w:r w:rsidRPr="003444A6">
        <w:rPr>
          <w:rFonts w:hint="cs"/>
          <w:sz w:val="27"/>
          <w:rtl/>
        </w:rPr>
        <w:t>الحقول والمنظومات المعرفية أو غير المعرفية</w:t>
      </w:r>
      <w:r w:rsidRPr="003444A6">
        <w:rPr>
          <w:rFonts w:hint="eastAsia"/>
          <w:sz w:val="27"/>
          <w:rtl/>
        </w:rPr>
        <w:t>»</w:t>
      </w:r>
      <w:r w:rsidRPr="003444A6">
        <w:rPr>
          <w:rFonts w:hint="cs"/>
          <w:sz w:val="27"/>
          <w:rtl/>
        </w:rPr>
        <w:t xml:space="preserve"> الخاصة، أما موضوع الفلسفة المطلقة فهو الوجود المطلق. وبذلك تح</w:t>
      </w:r>
      <w:r w:rsidR="00D176DA" w:rsidRPr="003444A6">
        <w:rPr>
          <w:rFonts w:hint="cs"/>
          <w:sz w:val="27"/>
          <w:rtl/>
        </w:rPr>
        <w:t>ت</w:t>
      </w:r>
      <w:r w:rsidRPr="003444A6">
        <w:rPr>
          <w:rFonts w:hint="cs"/>
          <w:sz w:val="27"/>
          <w:rtl/>
        </w:rPr>
        <w:t xml:space="preserve">فظ الفلسفة العليا بصفتها </w:t>
      </w:r>
      <w:r w:rsidRPr="003444A6">
        <w:rPr>
          <w:rFonts w:hint="eastAsia"/>
          <w:sz w:val="27"/>
          <w:rtl/>
        </w:rPr>
        <w:t>«</w:t>
      </w:r>
      <w:r w:rsidRPr="003444A6">
        <w:rPr>
          <w:rFonts w:hint="cs"/>
          <w:sz w:val="27"/>
          <w:rtl/>
        </w:rPr>
        <w:t>رئيسة العلوم</w:t>
      </w:r>
      <w:r w:rsidRPr="003444A6">
        <w:rPr>
          <w:rFonts w:hint="eastAsia"/>
          <w:sz w:val="27"/>
          <w:rtl/>
        </w:rPr>
        <w:t>»</w:t>
      </w:r>
      <w:r w:rsidRPr="003444A6">
        <w:rPr>
          <w:rFonts w:hint="cs"/>
          <w:sz w:val="27"/>
          <w:rtl/>
        </w:rPr>
        <w:t xml:space="preserve"> بالقياس إلى الفلسفات المضافة أيضاً. رغم أن مصبّ البحث في كلا نوع</w:t>
      </w:r>
      <w:r w:rsidR="006A5F00">
        <w:rPr>
          <w:rFonts w:hint="cs"/>
          <w:sz w:val="27"/>
          <w:rtl/>
        </w:rPr>
        <w:t>َ</w:t>
      </w:r>
      <w:r w:rsidRPr="003444A6">
        <w:rPr>
          <w:rFonts w:hint="cs"/>
          <w:sz w:val="27"/>
          <w:rtl/>
        </w:rPr>
        <w:t>ي</w:t>
      </w:r>
      <w:r w:rsidR="006A5F00">
        <w:rPr>
          <w:rFonts w:hint="cs"/>
          <w:sz w:val="27"/>
          <w:rtl/>
        </w:rPr>
        <w:t>ْ</w:t>
      </w:r>
      <w:r w:rsidRPr="003444A6">
        <w:rPr>
          <w:rFonts w:hint="cs"/>
          <w:sz w:val="27"/>
          <w:rtl/>
        </w:rPr>
        <w:t xml:space="preserve"> الفلسفة (المطلقة</w:t>
      </w:r>
      <w:r w:rsidR="006A5F00">
        <w:rPr>
          <w:rFonts w:hint="cs"/>
          <w:sz w:val="27"/>
          <w:rtl/>
        </w:rPr>
        <w:t>؛</w:t>
      </w:r>
      <w:r w:rsidRPr="003444A6">
        <w:rPr>
          <w:rFonts w:hint="cs"/>
          <w:sz w:val="27"/>
          <w:rtl/>
        </w:rPr>
        <w:t xml:space="preserve"> والمضافة) هو الأحكام الكل</w:t>
      </w:r>
      <w:r w:rsidR="00D176DA" w:rsidRPr="003444A6">
        <w:rPr>
          <w:rFonts w:hint="cs"/>
          <w:sz w:val="27"/>
          <w:rtl/>
        </w:rPr>
        <w:t>ّ</w:t>
      </w:r>
      <w:r w:rsidRPr="003444A6">
        <w:rPr>
          <w:rFonts w:hint="cs"/>
          <w:sz w:val="27"/>
          <w:rtl/>
        </w:rPr>
        <w:t>ية والعام</w:t>
      </w:r>
      <w:r w:rsidR="00D176DA" w:rsidRPr="003444A6">
        <w:rPr>
          <w:rFonts w:hint="cs"/>
          <w:sz w:val="27"/>
          <w:rtl/>
        </w:rPr>
        <w:t>ّ</w:t>
      </w:r>
      <w:r w:rsidRPr="003444A6">
        <w:rPr>
          <w:rFonts w:hint="cs"/>
          <w:sz w:val="27"/>
          <w:rtl/>
        </w:rPr>
        <w:t>ة، إلا</w:t>
      </w:r>
      <w:r w:rsidR="00D176DA" w:rsidRPr="003444A6">
        <w:rPr>
          <w:rFonts w:hint="cs"/>
          <w:sz w:val="27"/>
          <w:rtl/>
        </w:rPr>
        <w:t>ّ</w:t>
      </w:r>
      <w:r w:rsidRPr="003444A6">
        <w:rPr>
          <w:rFonts w:hint="cs"/>
          <w:sz w:val="27"/>
          <w:rtl/>
        </w:rPr>
        <w:t xml:space="preserve"> أن الأحكام العامة تمث</w:t>
      </w:r>
      <w:r w:rsidR="00D176DA" w:rsidRPr="003444A6">
        <w:rPr>
          <w:rFonts w:hint="cs"/>
          <w:sz w:val="27"/>
          <w:rtl/>
        </w:rPr>
        <w:t>ّ</w:t>
      </w:r>
      <w:r w:rsidRPr="003444A6">
        <w:rPr>
          <w:rFonts w:hint="cs"/>
          <w:sz w:val="27"/>
          <w:rtl/>
        </w:rPr>
        <w:t>ل موضوعاً لذلك النوع الخاص. كما أن كلا نوعي الفلسفة مدينة</w:t>
      </w:r>
      <w:r w:rsidR="005F6AF8" w:rsidRPr="003444A6">
        <w:rPr>
          <w:rFonts w:hint="cs"/>
          <w:sz w:val="27"/>
          <w:rtl/>
        </w:rPr>
        <w:t>ٌ</w:t>
      </w:r>
      <w:r w:rsidRPr="003444A6">
        <w:rPr>
          <w:rFonts w:hint="cs"/>
          <w:sz w:val="27"/>
          <w:rtl/>
        </w:rPr>
        <w:t xml:space="preserve"> في فلسفي</w:t>
      </w:r>
      <w:r w:rsidR="005F6AF8" w:rsidRPr="003444A6">
        <w:rPr>
          <w:rFonts w:hint="cs"/>
          <w:sz w:val="27"/>
          <w:rtl/>
        </w:rPr>
        <w:t>ّ</w:t>
      </w:r>
      <w:r w:rsidRPr="003444A6">
        <w:rPr>
          <w:rFonts w:hint="cs"/>
          <w:sz w:val="27"/>
          <w:rtl/>
        </w:rPr>
        <w:t>تها إلى الاتجاه والأسلوب والمنهج العقلاني، وإن</w:t>
      </w:r>
      <w:r w:rsidR="005F6AF8" w:rsidRPr="003444A6">
        <w:rPr>
          <w:rFonts w:hint="cs"/>
          <w:sz w:val="27"/>
          <w:rtl/>
        </w:rPr>
        <w:t>ّ</w:t>
      </w:r>
      <w:r w:rsidRPr="003444A6">
        <w:rPr>
          <w:rFonts w:hint="cs"/>
          <w:sz w:val="27"/>
          <w:rtl/>
        </w:rPr>
        <w:t xml:space="preserve"> هذه الصفة مشتركة بين أنواع الفلسفة. </w:t>
      </w:r>
    </w:p>
    <w:p w:rsidR="00F76E38" w:rsidRPr="003444A6" w:rsidRDefault="00F76E38" w:rsidP="005F6AF8">
      <w:pPr>
        <w:rPr>
          <w:sz w:val="27"/>
          <w:rtl/>
        </w:rPr>
      </w:pPr>
      <w:r w:rsidRPr="003444A6">
        <w:rPr>
          <w:rFonts w:hint="cs"/>
          <w:sz w:val="27"/>
          <w:rtl/>
        </w:rPr>
        <w:t xml:space="preserve">إن الفلسفات المضافة تختلف عن </w:t>
      </w:r>
      <w:r w:rsidRPr="003444A6">
        <w:rPr>
          <w:rFonts w:hint="eastAsia"/>
          <w:sz w:val="27"/>
          <w:rtl/>
        </w:rPr>
        <w:t>«</w:t>
      </w:r>
      <w:r w:rsidRPr="003444A6">
        <w:rPr>
          <w:rFonts w:hint="cs"/>
          <w:sz w:val="27"/>
          <w:rtl/>
        </w:rPr>
        <w:t>العلوم المضافة</w:t>
      </w:r>
      <w:r w:rsidRPr="003444A6">
        <w:rPr>
          <w:rFonts w:hint="eastAsia"/>
          <w:sz w:val="27"/>
          <w:rtl/>
        </w:rPr>
        <w:t>»</w:t>
      </w:r>
      <w:r w:rsidRPr="003444A6">
        <w:rPr>
          <w:rFonts w:hint="cs"/>
          <w:sz w:val="27"/>
          <w:rtl/>
        </w:rPr>
        <w:t xml:space="preserve">، من قبيل: علم الاجتماع المعرفي، وعلم الاجتماع الديني، وعلم الاجتماع السياسي. ففي </w:t>
      </w:r>
      <w:r w:rsidRPr="003444A6">
        <w:rPr>
          <w:rFonts w:hint="eastAsia"/>
          <w:sz w:val="27"/>
          <w:rtl/>
        </w:rPr>
        <w:t>«</w:t>
      </w:r>
      <w:r w:rsidRPr="003444A6">
        <w:rPr>
          <w:rFonts w:hint="cs"/>
          <w:sz w:val="27"/>
          <w:rtl/>
        </w:rPr>
        <w:t>العلوم المضافة</w:t>
      </w:r>
      <w:r w:rsidRPr="003444A6">
        <w:rPr>
          <w:rFonts w:hint="eastAsia"/>
          <w:sz w:val="27"/>
          <w:rtl/>
        </w:rPr>
        <w:t>»</w:t>
      </w:r>
      <w:r w:rsidRPr="003444A6">
        <w:rPr>
          <w:rFonts w:hint="cs"/>
          <w:sz w:val="27"/>
          <w:rtl/>
        </w:rPr>
        <w:t xml:space="preserve"> بمقتضى </w:t>
      </w:r>
      <w:proofErr w:type="spellStart"/>
      <w:r w:rsidRPr="003444A6">
        <w:rPr>
          <w:rFonts w:hint="cs"/>
          <w:sz w:val="27"/>
          <w:rtl/>
        </w:rPr>
        <w:t>علمي</w:t>
      </w:r>
      <w:r w:rsidR="005F6AF8" w:rsidRPr="003444A6">
        <w:rPr>
          <w:rFonts w:hint="cs"/>
          <w:sz w:val="27"/>
          <w:rtl/>
        </w:rPr>
        <w:t>ّ</w:t>
      </w:r>
      <w:r w:rsidRPr="003444A6">
        <w:rPr>
          <w:rFonts w:hint="cs"/>
          <w:sz w:val="27"/>
          <w:rtl/>
        </w:rPr>
        <w:t>تها</w:t>
      </w:r>
      <w:proofErr w:type="spellEnd"/>
      <w:r w:rsidRPr="003444A6">
        <w:rPr>
          <w:rFonts w:hint="cs"/>
          <w:sz w:val="27"/>
          <w:rtl/>
        </w:rPr>
        <w:t xml:space="preserve"> تتمّ دراسة المضاف إليه بشكل</w:t>
      </w:r>
      <w:r w:rsidR="005F6AF8" w:rsidRPr="003444A6">
        <w:rPr>
          <w:rFonts w:hint="cs"/>
          <w:sz w:val="27"/>
          <w:rtl/>
        </w:rPr>
        <w:t>ٍ</w:t>
      </w:r>
      <w:r w:rsidRPr="003444A6">
        <w:rPr>
          <w:rFonts w:hint="cs"/>
          <w:sz w:val="27"/>
          <w:rtl/>
        </w:rPr>
        <w:t xml:space="preserve"> تجريبي وجزئي، وإن</w:t>
      </w:r>
      <w:r w:rsidR="005F6AF8" w:rsidRPr="003444A6">
        <w:rPr>
          <w:rFonts w:hint="cs"/>
          <w:sz w:val="27"/>
          <w:rtl/>
        </w:rPr>
        <w:t>ّ</w:t>
      </w:r>
      <w:r w:rsidRPr="003444A6">
        <w:rPr>
          <w:rFonts w:hint="cs"/>
          <w:sz w:val="27"/>
          <w:rtl/>
        </w:rPr>
        <w:t xml:space="preserve"> قضاياها تكون من نوع </w:t>
      </w:r>
      <w:r w:rsidRPr="003444A6">
        <w:rPr>
          <w:rFonts w:hint="eastAsia"/>
          <w:sz w:val="27"/>
          <w:rtl/>
        </w:rPr>
        <w:t>«</w:t>
      </w:r>
      <w:r w:rsidRPr="003444A6">
        <w:rPr>
          <w:rFonts w:hint="cs"/>
          <w:sz w:val="27"/>
          <w:rtl/>
        </w:rPr>
        <w:t>إذا...، وعندها...</w:t>
      </w:r>
      <w:r w:rsidRPr="003444A6">
        <w:rPr>
          <w:rFonts w:hint="eastAsia"/>
          <w:sz w:val="27"/>
          <w:rtl/>
        </w:rPr>
        <w:t>»</w:t>
      </w:r>
      <w:r w:rsidRPr="003444A6">
        <w:rPr>
          <w:rFonts w:hint="cs"/>
          <w:sz w:val="27"/>
          <w:rtl/>
        </w:rPr>
        <w:t>، بمعنى أنها ناظرة إلى اكتشاف ووصف العلاقات القائمة بين الظواهر</w:t>
      </w:r>
      <w:r w:rsidR="005F6AF8" w:rsidRPr="003444A6">
        <w:rPr>
          <w:rFonts w:hint="cs"/>
          <w:sz w:val="27"/>
          <w:rtl/>
        </w:rPr>
        <w:t xml:space="preserve">، </w:t>
      </w:r>
      <w:r w:rsidRPr="003444A6">
        <w:rPr>
          <w:rFonts w:hint="cs"/>
          <w:sz w:val="27"/>
          <w:rtl/>
        </w:rPr>
        <w:t>رغم أن بعض المسائل قد تبحث في الفلسفة المضافة إلى موضوع</w:t>
      </w:r>
      <w:r w:rsidR="005F6AF8" w:rsidRPr="003444A6">
        <w:rPr>
          <w:rFonts w:hint="cs"/>
          <w:sz w:val="27"/>
          <w:rtl/>
        </w:rPr>
        <w:t>ٍ</w:t>
      </w:r>
      <w:r w:rsidRPr="003444A6">
        <w:rPr>
          <w:rFonts w:hint="cs"/>
          <w:sz w:val="27"/>
          <w:rtl/>
        </w:rPr>
        <w:t>، وفي علم ذلك الموضوع أيضاً</w:t>
      </w:r>
      <w:r w:rsidR="005F6AF8" w:rsidRPr="003444A6">
        <w:rPr>
          <w:rFonts w:hint="cs"/>
          <w:sz w:val="27"/>
          <w:rtl/>
        </w:rPr>
        <w:t>،</w:t>
      </w:r>
      <w:r w:rsidRPr="003444A6">
        <w:rPr>
          <w:rFonts w:hint="cs"/>
          <w:sz w:val="27"/>
          <w:rtl/>
        </w:rPr>
        <w:t xml:space="preserve"> كما هو الحال بالنسبة إلى مسائل من قبيل: ماهية الحقوق، والنسبة القائمة بين الحقوق والأخلاق، وأقسام الحقوق، </w:t>
      </w:r>
      <w:proofErr w:type="spellStart"/>
      <w:r w:rsidRPr="003444A6">
        <w:rPr>
          <w:rFonts w:hint="cs"/>
          <w:sz w:val="27"/>
          <w:rtl/>
        </w:rPr>
        <w:t>ومناشئ</w:t>
      </w:r>
      <w:proofErr w:type="spellEnd"/>
      <w:r w:rsidRPr="003444A6">
        <w:rPr>
          <w:rFonts w:hint="cs"/>
          <w:sz w:val="27"/>
          <w:rtl/>
        </w:rPr>
        <w:t xml:space="preserve"> ومصادر الحقوق</w:t>
      </w:r>
      <w:r w:rsidR="005F6AF8" w:rsidRPr="003444A6">
        <w:rPr>
          <w:rFonts w:hint="cs"/>
          <w:sz w:val="27"/>
          <w:rtl/>
        </w:rPr>
        <w:t>،</w:t>
      </w:r>
      <w:r w:rsidRPr="003444A6">
        <w:rPr>
          <w:rFonts w:hint="cs"/>
          <w:sz w:val="27"/>
          <w:rtl/>
        </w:rPr>
        <w:t xml:space="preserve"> وما إلى ذلك، حيث تبحث في </w:t>
      </w:r>
      <w:r w:rsidRPr="003444A6">
        <w:rPr>
          <w:rFonts w:hint="eastAsia"/>
          <w:sz w:val="27"/>
          <w:rtl/>
        </w:rPr>
        <w:t>«</w:t>
      </w:r>
      <w:r w:rsidRPr="003444A6">
        <w:rPr>
          <w:rFonts w:hint="cs"/>
          <w:sz w:val="27"/>
          <w:rtl/>
        </w:rPr>
        <w:t>فلسفة الحقوق</w:t>
      </w:r>
      <w:r w:rsidRPr="003444A6">
        <w:rPr>
          <w:rFonts w:hint="eastAsia"/>
          <w:sz w:val="27"/>
          <w:rtl/>
        </w:rPr>
        <w:t>»</w:t>
      </w:r>
      <w:r w:rsidR="005F6AF8" w:rsidRPr="003444A6">
        <w:rPr>
          <w:rFonts w:hint="cs"/>
          <w:sz w:val="27"/>
          <w:rtl/>
        </w:rPr>
        <w:t>،</w:t>
      </w:r>
      <w:r w:rsidRPr="003444A6">
        <w:rPr>
          <w:rFonts w:hint="cs"/>
          <w:sz w:val="27"/>
          <w:rtl/>
        </w:rPr>
        <w:t xml:space="preserve"> وفي </w:t>
      </w:r>
      <w:r w:rsidRPr="003444A6">
        <w:rPr>
          <w:rFonts w:hint="eastAsia"/>
          <w:sz w:val="27"/>
          <w:rtl/>
        </w:rPr>
        <w:t>«</w:t>
      </w:r>
      <w:r w:rsidRPr="003444A6">
        <w:rPr>
          <w:rFonts w:hint="cs"/>
          <w:sz w:val="27"/>
          <w:rtl/>
        </w:rPr>
        <w:t>علم الحقوق</w:t>
      </w:r>
      <w:r w:rsidRPr="003444A6">
        <w:rPr>
          <w:rFonts w:hint="eastAsia"/>
          <w:sz w:val="27"/>
          <w:rtl/>
        </w:rPr>
        <w:t>»</w:t>
      </w:r>
      <w:r w:rsidRPr="003444A6">
        <w:rPr>
          <w:rFonts w:hint="cs"/>
          <w:sz w:val="27"/>
          <w:rtl/>
        </w:rPr>
        <w:t xml:space="preserve"> أيضاً. وهذا الأمر يحصل أحياناً بسبب الخلط بين مسائل العلوم، ولذلك يجب تجنّ</w:t>
      </w:r>
      <w:r w:rsidR="005F6AF8" w:rsidRPr="003444A6">
        <w:rPr>
          <w:rFonts w:hint="cs"/>
          <w:sz w:val="27"/>
          <w:rtl/>
        </w:rPr>
        <w:t>ُ</w:t>
      </w:r>
      <w:r w:rsidRPr="003444A6">
        <w:rPr>
          <w:rFonts w:hint="cs"/>
          <w:sz w:val="27"/>
          <w:rtl/>
        </w:rPr>
        <w:t xml:space="preserve">به، </w:t>
      </w:r>
      <w:r w:rsidRPr="003444A6">
        <w:rPr>
          <w:rFonts w:hint="cs"/>
          <w:sz w:val="27"/>
          <w:rtl/>
        </w:rPr>
        <w:lastRenderedPageBreak/>
        <w:t>وأحياناً يتمّ إدراج وبحث مسألة ـ بلحاظ الاختلاف في الحيثيّة والأسلوب والات</w:t>
      </w:r>
      <w:r w:rsidR="005F6AF8" w:rsidRPr="003444A6">
        <w:rPr>
          <w:rFonts w:hint="cs"/>
          <w:sz w:val="27"/>
          <w:rtl/>
        </w:rPr>
        <w:t>ّ</w:t>
      </w:r>
      <w:r w:rsidRPr="003444A6">
        <w:rPr>
          <w:rFonts w:hint="cs"/>
          <w:sz w:val="27"/>
          <w:rtl/>
        </w:rPr>
        <w:t>جاه والغاية أو جهة</w:t>
      </w:r>
      <w:r w:rsidR="005F6AF8" w:rsidRPr="003444A6">
        <w:rPr>
          <w:rFonts w:hint="cs"/>
          <w:sz w:val="27"/>
          <w:rtl/>
        </w:rPr>
        <w:t>ٍ</w:t>
      </w:r>
      <w:r w:rsidRPr="003444A6">
        <w:rPr>
          <w:rFonts w:hint="cs"/>
          <w:sz w:val="27"/>
          <w:rtl/>
        </w:rPr>
        <w:t xml:space="preserve"> أخرى ـ في حقلين، وهذا بطبيعة الحال لا مانع منه، بل لا يمكن اجتنابه. </w:t>
      </w:r>
    </w:p>
    <w:p w:rsidR="00F76E38" w:rsidRPr="003444A6" w:rsidRDefault="00F76E38" w:rsidP="00056275">
      <w:pPr>
        <w:rPr>
          <w:sz w:val="27"/>
          <w:rtl/>
        </w:rPr>
      </w:pPr>
      <w:r w:rsidRPr="003444A6">
        <w:rPr>
          <w:rFonts w:hint="cs"/>
          <w:sz w:val="27"/>
          <w:rtl/>
        </w:rPr>
        <w:t>إن الفلسفات المضافة ليست حصيلة بسط رؤوس العلوم الثمانية؛ لأن النسبة المنطقية القائمة بين مسائل الفلسفات المضافة وبين رؤوس العلوم الثمانية هي نسبة العموم والخصوص من وجه</w:t>
      </w:r>
      <w:r w:rsidR="005F6AF8" w:rsidRPr="003444A6">
        <w:rPr>
          <w:rFonts w:hint="cs"/>
          <w:sz w:val="27"/>
          <w:rtl/>
        </w:rPr>
        <w:t>ٍ</w:t>
      </w:r>
      <w:r w:rsidR="00056275" w:rsidRPr="003444A6">
        <w:rPr>
          <w:rFonts w:hint="cs"/>
          <w:sz w:val="27"/>
          <w:rtl/>
        </w:rPr>
        <w:t>؛</w:t>
      </w:r>
      <w:r w:rsidRPr="003444A6">
        <w:rPr>
          <w:rFonts w:hint="cs"/>
          <w:sz w:val="27"/>
          <w:rtl/>
        </w:rPr>
        <w:t xml:space="preserve"> فإن مسائل من قبيل: دراسة الجذور التاريخية لعلم من العلوم</w:t>
      </w:r>
      <w:r w:rsidR="005F6AF8" w:rsidRPr="003444A6">
        <w:rPr>
          <w:rFonts w:hint="cs"/>
          <w:sz w:val="27"/>
          <w:rtl/>
        </w:rPr>
        <w:t>،</w:t>
      </w:r>
      <w:r w:rsidRPr="003444A6">
        <w:rPr>
          <w:rFonts w:hint="cs"/>
          <w:sz w:val="27"/>
          <w:rtl/>
        </w:rPr>
        <w:t xml:space="preserve"> والكلام عن المؤس</w:t>
      </w:r>
      <w:r w:rsidR="005F6AF8" w:rsidRPr="003444A6">
        <w:rPr>
          <w:rFonts w:hint="cs"/>
          <w:sz w:val="27"/>
          <w:rtl/>
        </w:rPr>
        <w:t>ِّ</w:t>
      </w:r>
      <w:r w:rsidRPr="003444A6">
        <w:rPr>
          <w:rFonts w:hint="cs"/>
          <w:sz w:val="27"/>
          <w:rtl/>
        </w:rPr>
        <w:t>س والمدوّ</w:t>
      </w:r>
      <w:r w:rsidR="005F6AF8" w:rsidRPr="003444A6">
        <w:rPr>
          <w:rFonts w:hint="cs"/>
          <w:sz w:val="27"/>
          <w:rtl/>
        </w:rPr>
        <w:t>ِ</w:t>
      </w:r>
      <w:r w:rsidRPr="003444A6">
        <w:rPr>
          <w:rFonts w:hint="cs"/>
          <w:sz w:val="27"/>
          <w:rtl/>
        </w:rPr>
        <w:t>ن لها</w:t>
      </w:r>
      <w:r w:rsidR="005F6AF8" w:rsidRPr="003444A6">
        <w:rPr>
          <w:rFonts w:hint="cs"/>
          <w:sz w:val="27"/>
          <w:rtl/>
        </w:rPr>
        <w:t>،</w:t>
      </w:r>
      <w:r w:rsidRPr="003444A6">
        <w:rPr>
          <w:rFonts w:hint="cs"/>
          <w:sz w:val="27"/>
          <w:rtl/>
        </w:rPr>
        <w:t xml:space="preserve"> والشخصيات البارزة فيها، وتسميتها، وطرق تعليمها تندرج ضمن الرؤوس الثمانية، ب</w:t>
      </w:r>
      <w:r w:rsidR="005F6AF8" w:rsidRPr="003444A6">
        <w:rPr>
          <w:rFonts w:hint="cs"/>
          <w:sz w:val="27"/>
          <w:rtl/>
        </w:rPr>
        <w:t>َ</w:t>
      </w:r>
      <w:r w:rsidRPr="003444A6">
        <w:rPr>
          <w:rFonts w:hint="cs"/>
          <w:sz w:val="27"/>
          <w:rtl/>
        </w:rPr>
        <w:t>ي</w:t>
      </w:r>
      <w:r w:rsidR="005F6AF8" w:rsidRPr="003444A6">
        <w:rPr>
          <w:rFonts w:hint="cs"/>
          <w:sz w:val="27"/>
          <w:rtl/>
        </w:rPr>
        <w:t>ْ</w:t>
      </w:r>
      <w:r w:rsidRPr="003444A6">
        <w:rPr>
          <w:rFonts w:hint="cs"/>
          <w:sz w:val="27"/>
          <w:rtl/>
        </w:rPr>
        <w:t>د أن هذا النوع من المسائل</w:t>
      </w:r>
      <w:r w:rsidR="00056275" w:rsidRPr="003444A6">
        <w:rPr>
          <w:rFonts w:hint="cs"/>
          <w:sz w:val="27"/>
          <w:rtl/>
        </w:rPr>
        <w:t>؛</w:t>
      </w:r>
      <w:r w:rsidRPr="003444A6">
        <w:rPr>
          <w:rFonts w:hint="cs"/>
          <w:sz w:val="27"/>
          <w:rtl/>
        </w:rPr>
        <w:t xml:space="preserve"> حيث يكون له صبغة</w:t>
      </w:r>
      <w:r w:rsidR="00056275" w:rsidRPr="003444A6">
        <w:rPr>
          <w:rFonts w:hint="cs"/>
          <w:sz w:val="27"/>
          <w:rtl/>
        </w:rPr>
        <w:t>ٌ</w:t>
      </w:r>
      <w:r w:rsidRPr="003444A6">
        <w:rPr>
          <w:rFonts w:hint="cs"/>
          <w:sz w:val="27"/>
          <w:rtl/>
        </w:rPr>
        <w:t xml:space="preserve"> تاريخية</w:t>
      </w:r>
      <w:r w:rsidR="00056275" w:rsidRPr="003444A6">
        <w:rPr>
          <w:rFonts w:hint="cs"/>
          <w:sz w:val="27"/>
          <w:rtl/>
        </w:rPr>
        <w:t>،</w:t>
      </w:r>
      <w:r w:rsidRPr="003444A6">
        <w:rPr>
          <w:rFonts w:hint="cs"/>
          <w:sz w:val="27"/>
          <w:rtl/>
        </w:rPr>
        <w:t xml:space="preserve"> لا يمكن طرحه بوصفه جزءاً من المباحث الذاتية للفلسفات المضافة. ومن ناحية</w:t>
      </w:r>
      <w:r w:rsidR="00056275" w:rsidRPr="003444A6">
        <w:rPr>
          <w:rFonts w:hint="cs"/>
          <w:sz w:val="27"/>
          <w:rtl/>
        </w:rPr>
        <w:t>ٍ</w:t>
      </w:r>
      <w:r w:rsidRPr="003444A6">
        <w:rPr>
          <w:rFonts w:hint="cs"/>
          <w:sz w:val="27"/>
          <w:rtl/>
        </w:rPr>
        <w:t xml:space="preserve"> أخرى فإن مباحث من قبيل: طبيعة القضايا في العلم المضاف إليه، والمقد</w:t>
      </w:r>
      <w:r w:rsidR="00056275" w:rsidRPr="003444A6">
        <w:rPr>
          <w:rFonts w:hint="cs"/>
          <w:sz w:val="27"/>
          <w:rtl/>
        </w:rPr>
        <w:t>ّ</w:t>
      </w:r>
      <w:r w:rsidRPr="003444A6">
        <w:rPr>
          <w:rFonts w:hint="cs"/>
          <w:sz w:val="27"/>
          <w:rtl/>
        </w:rPr>
        <w:t>مات المعرفية وغير المعرفية المؤث</w:t>
      </w:r>
      <w:r w:rsidR="00056275" w:rsidRPr="003444A6">
        <w:rPr>
          <w:rFonts w:hint="cs"/>
          <w:sz w:val="27"/>
          <w:rtl/>
        </w:rPr>
        <w:t>ّ</w:t>
      </w:r>
      <w:r w:rsidRPr="003444A6">
        <w:rPr>
          <w:rFonts w:hint="cs"/>
          <w:sz w:val="27"/>
          <w:rtl/>
        </w:rPr>
        <w:t>رة في المضاف إليه، وأسباب وأنواع تطوّرات العلم في الفلسفات المضافة، تخضع للفحص والدراسة، ولكن</w:t>
      </w:r>
      <w:r w:rsidR="00056275" w:rsidRPr="003444A6">
        <w:rPr>
          <w:rFonts w:hint="cs"/>
          <w:sz w:val="27"/>
          <w:rtl/>
        </w:rPr>
        <w:t>ّ</w:t>
      </w:r>
      <w:r w:rsidRPr="003444A6">
        <w:rPr>
          <w:rFonts w:hint="cs"/>
          <w:sz w:val="27"/>
          <w:rtl/>
        </w:rPr>
        <w:t>ها لا تعدّ جزءاً من مباحث رؤوس العلوم الثمانية أبداً</w:t>
      </w:r>
      <w:r w:rsidRPr="003444A6">
        <w:rPr>
          <w:sz w:val="27"/>
          <w:vertAlign w:val="superscript"/>
          <w:rtl/>
        </w:rPr>
        <w:t>(</w:t>
      </w:r>
      <w:r w:rsidRPr="003444A6">
        <w:rPr>
          <w:rStyle w:val="ac"/>
          <w:sz w:val="27"/>
          <w:rtl/>
        </w:rPr>
        <w:endnoteReference w:id="17"/>
      </w:r>
      <w:r w:rsidRPr="003444A6">
        <w:rPr>
          <w:sz w:val="27"/>
          <w:vertAlign w:val="superscript"/>
          <w:rtl/>
        </w:rPr>
        <w:t>)</w:t>
      </w:r>
      <w:r w:rsidRPr="003444A6">
        <w:rPr>
          <w:rFonts w:hint="cs"/>
          <w:sz w:val="27"/>
          <w:rtl/>
        </w:rPr>
        <w:t>. والأهم</w:t>
      </w:r>
      <w:r w:rsidR="00056275" w:rsidRPr="003444A6">
        <w:rPr>
          <w:rFonts w:hint="cs"/>
          <w:sz w:val="27"/>
          <w:rtl/>
        </w:rPr>
        <w:t>ّ</w:t>
      </w:r>
      <w:r w:rsidRPr="003444A6">
        <w:rPr>
          <w:rFonts w:hint="cs"/>
          <w:sz w:val="27"/>
          <w:rtl/>
        </w:rPr>
        <w:t xml:space="preserve"> من ذلك أن الرؤوس الثمانية تنحصر مهمتها في بيان المسائل العامة ومقدمات العلوم، في حين أن المضاف إلى الفلسفات المضافة ليس من العلوم دائماً، إن الفلسفات المضافة إلى الأمور (أو </w:t>
      </w:r>
      <w:proofErr w:type="spellStart"/>
      <w:r w:rsidRPr="003444A6">
        <w:rPr>
          <w:rFonts w:hint="cs"/>
          <w:sz w:val="27"/>
          <w:rtl/>
        </w:rPr>
        <w:t>الوجودات</w:t>
      </w:r>
      <w:proofErr w:type="spellEnd"/>
      <w:r w:rsidRPr="003444A6">
        <w:rPr>
          <w:rFonts w:hint="cs"/>
          <w:sz w:val="27"/>
          <w:rtl/>
        </w:rPr>
        <w:t xml:space="preserve"> </w:t>
      </w:r>
      <w:proofErr w:type="spellStart"/>
      <w:r w:rsidRPr="003444A6">
        <w:rPr>
          <w:rFonts w:hint="cs"/>
          <w:sz w:val="27"/>
          <w:rtl/>
        </w:rPr>
        <w:t>المنظومية</w:t>
      </w:r>
      <w:proofErr w:type="spellEnd"/>
      <w:r w:rsidRPr="003444A6">
        <w:rPr>
          <w:rFonts w:hint="cs"/>
          <w:sz w:val="27"/>
          <w:rtl/>
        </w:rPr>
        <w:t>) تؤلّف مجموعة</w:t>
      </w:r>
      <w:r w:rsidR="00056275" w:rsidRPr="003444A6">
        <w:rPr>
          <w:rFonts w:hint="cs"/>
          <w:sz w:val="27"/>
          <w:rtl/>
        </w:rPr>
        <w:t>ً</w:t>
      </w:r>
      <w:r w:rsidRPr="003444A6">
        <w:rPr>
          <w:rFonts w:hint="cs"/>
          <w:sz w:val="27"/>
          <w:rtl/>
        </w:rPr>
        <w:t xml:space="preserve"> كبيرة من الفلسفات المضافة. </w:t>
      </w:r>
    </w:p>
    <w:p w:rsidR="00F76E38" w:rsidRPr="003444A6" w:rsidRDefault="00F76E38" w:rsidP="00F76E38">
      <w:pPr>
        <w:rPr>
          <w:b/>
          <w:bCs/>
          <w:sz w:val="27"/>
          <w:rtl/>
        </w:rPr>
      </w:pPr>
    </w:p>
    <w:p w:rsidR="00F76E38" w:rsidRPr="003444A6" w:rsidRDefault="00F76E38" w:rsidP="00D83846">
      <w:pPr>
        <w:pStyle w:val="31"/>
        <w:rPr>
          <w:color w:val="auto"/>
          <w:rtl/>
        </w:rPr>
      </w:pPr>
      <w:r w:rsidRPr="003444A6">
        <w:rPr>
          <w:rFonts w:hint="cs"/>
          <w:color w:val="auto"/>
          <w:rtl/>
        </w:rPr>
        <w:t>ثانياً: موضوع ومساحة الفلسفات المضافة</w:t>
      </w:r>
      <w:r w:rsidR="00D83846" w:rsidRPr="003444A6">
        <w:rPr>
          <w:rFonts w:hint="cs"/>
          <w:color w:val="auto"/>
          <w:rtl/>
          <w:lang w:val="en-US"/>
        </w:rPr>
        <w:t xml:space="preserve"> ــــــ</w:t>
      </w:r>
    </w:p>
    <w:p w:rsidR="00F76E38" w:rsidRPr="003444A6" w:rsidRDefault="00F76E38" w:rsidP="006A5F00">
      <w:pPr>
        <w:rPr>
          <w:sz w:val="27"/>
        </w:rPr>
      </w:pPr>
      <w:r w:rsidRPr="003444A6">
        <w:rPr>
          <w:rFonts w:hint="cs"/>
          <w:sz w:val="27"/>
          <w:rtl/>
        </w:rPr>
        <w:t xml:space="preserve">إن موضوع الفلسفة المضافة </w:t>
      </w:r>
      <w:r w:rsidR="006A5F00">
        <w:rPr>
          <w:rFonts w:hint="cs"/>
          <w:sz w:val="27"/>
          <w:rtl/>
        </w:rPr>
        <w:t>أ</w:t>
      </w:r>
      <w:r w:rsidRPr="003444A6">
        <w:rPr>
          <w:rFonts w:hint="cs"/>
          <w:sz w:val="27"/>
          <w:rtl/>
        </w:rPr>
        <w:t>حياناً هو العلوم</w:t>
      </w:r>
      <w:r w:rsidR="006A5F00">
        <w:rPr>
          <w:rFonts w:hint="cs"/>
          <w:sz w:val="27"/>
          <w:rtl/>
        </w:rPr>
        <w:t>؛</w:t>
      </w:r>
      <w:r w:rsidRPr="003444A6">
        <w:rPr>
          <w:rFonts w:hint="cs"/>
          <w:sz w:val="27"/>
          <w:rtl/>
        </w:rPr>
        <w:t xml:space="preserve"> وأحياناً أخرى يكون موضوعها من غير العلوم. إن مرادنا من العلم هنا ليس هو ما يعبّ</w:t>
      </w:r>
      <w:r w:rsidR="00056275" w:rsidRPr="003444A6">
        <w:rPr>
          <w:rFonts w:hint="cs"/>
          <w:sz w:val="27"/>
          <w:rtl/>
        </w:rPr>
        <w:t>َ</w:t>
      </w:r>
      <w:r w:rsidRPr="003444A6">
        <w:rPr>
          <w:rFonts w:hint="cs"/>
          <w:sz w:val="27"/>
          <w:rtl/>
        </w:rPr>
        <w:t>ر عنه في الإنجليزية بـ (</w:t>
      </w:r>
      <w:r w:rsidRPr="003444A6">
        <w:rPr>
          <w:szCs w:val="22"/>
          <w:lang w:bidi="fa-IR"/>
        </w:rPr>
        <w:t>Science</w:t>
      </w:r>
      <w:r w:rsidRPr="003444A6">
        <w:rPr>
          <w:rFonts w:hint="cs"/>
          <w:sz w:val="27"/>
          <w:rtl/>
        </w:rPr>
        <w:t>)</w:t>
      </w:r>
      <w:r w:rsidR="00056275" w:rsidRPr="003444A6">
        <w:rPr>
          <w:rFonts w:hint="cs"/>
          <w:sz w:val="27"/>
          <w:rtl/>
        </w:rPr>
        <w:t>،</w:t>
      </w:r>
      <w:r w:rsidRPr="003444A6">
        <w:rPr>
          <w:rFonts w:hint="cs"/>
          <w:sz w:val="27"/>
          <w:rtl/>
        </w:rPr>
        <w:t xml:space="preserve"> أو مجرّد العلوم الحقيقية فقط، بل المراد هو مجموع المسائل المعرفية والمعارف </w:t>
      </w:r>
      <w:proofErr w:type="spellStart"/>
      <w:r w:rsidRPr="003444A6">
        <w:rPr>
          <w:rFonts w:hint="cs"/>
          <w:sz w:val="27"/>
          <w:rtl/>
        </w:rPr>
        <w:t>المنظوميّة</w:t>
      </w:r>
      <w:proofErr w:type="spellEnd"/>
      <w:r w:rsidRPr="003444A6">
        <w:rPr>
          <w:rFonts w:hint="cs"/>
          <w:sz w:val="27"/>
          <w:rtl/>
        </w:rPr>
        <w:t xml:space="preserve">. </w:t>
      </w:r>
    </w:p>
    <w:p w:rsidR="00F76E38" w:rsidRPr="003444A6" w:rsidRDefault="00F76E38" w:rsidP="00056275">
      <w:pPr>
        <w:rPr>
          <w:sz w:val="27"/>
          <w:rtl/>
        </w:rPr>
      </w:pPr>
      <w:r w:rsidRPr="003444A6">
        <w:rPr>
          <w:rFonts w:hint="cs"/>
          <w:sz w:val="27"/>
          <w:rtl/>
        </w:rPr>
        <w:t xml:space="preserve">إن الأمور والحقول الأخرى (غير العلوم) إنما تكون متعلقاً للفلسفة، وتستدعي بلورة واحدة من الفلسفات المضافة، عندما </w:t>
      </w:r>
      <w:r w:rsidR="00056275" w:rsidRPr="003444A6">
        <w:rPr>
          <w:rFonts w:hint="cs"/>
          <w:sz w:val="27"/>
          <w:rtl/>
        </w:rPr>
        <w:t>يتمّ بسط</w:t>
      </w:r>
      <w:r w:rsidRPr="003444A6">
        <w:rPr>
          <w:rFonts w:hint="cs"/>
          <w:sz w:val="27"/>
          <w:rtl/>
        </w:rPr>
        <w:t xml:space="preserve"> مسائلها إلى الحدّ الذي يكون البحث والفحص العقلاني بشأن أحكامها العامة من الناحية الكم</w:t>
      </w:r>
      <w:r w:rsidR="0075163F" w:rsidRPr="003444A6">
        <w:rPr>
          <w:rFonts w:hint="cs"/>
          <w:sz w:val="27"/>
          <w:rtl/>
        </w:rPr>
        <w:t>ّ</w:t>
      </w:r>
      <w:r w:rsidRPr="003444A6">
        <w:rPr>
          <w:rFonts w:hint="cs"/>
          <w:sz w:val="27"/>
          <w:rtl/>
        </w:rPr>
        <w:t>ية والكيفية قد بلغ مرحلة الانتظام في إطار</w:t>
      </w:r>
      <w:r w:rsidR="0075163F" w:rsidRPr="003444A6">
        <w:rPr>
          <w:rFonts w:hint="cs"/>
          <w:sz w:val="27"/>
          <w:rtl/>
        </w:rPr>
        <w:t>ٍ</w:t>
      </w:r>
      <w:r w:rsidRPr="003444A6">
        <w:rPr>
          <w:rFonts w:hint="cs"/>
          <w:sz w:val="27"/>
          <w:rtl/>
        </w:rPr>
        <w:t xml:space="preserve"> علمي. </w:t>
      </w:r>
    </w:p>
    <w:p w:rsidR="00F76E38" w:rsidRPr="003444A6" w:rsidRDefault="00F76E38" w:rsidP="0075163F">
      <w:pPr>
        <w:rPr>
          <w:sz w:val="27"/>
          <w:rtl/>
        </w:rPr>
      </w:pPr>
      <w:r w:rsidRPr="003444A6">
        <w:rPr>
          <w:rFonts w:hint="cs"/>
          <w:sz w:val="27"/>
          <w:rtl/>
        </w:rPr>
        <w:lastRenderedPageBreak/>
        <w:t>وهنا نؤك</w:t>
      </w:r>
      <w:r w:rsidR="0075163F" w:rsidRPr="003444A6">
        <w:rPr>
          <w:rFonts w:hint="cs"/>
          <w:sz w:val="27"/>
          <w:rtl/>
        </w:rPr>
        <w:t>ّ</w:t>
      </w:r>
      <w:r w:rsidRPr="003444A6">
        <w:rPr>
          <w:rFonts w:hint="cs"/>
          <w:sz w:val="27"/>
          <w:rtl/>
        </w:rPr>
        <w:t>د على أن مساحة الفلسفات المضافة عبارة</w:t>
      </w:r>
      <w:r w:rsidR="0075163F" w:rsidRPr="003444A6">
        <w:rPr>
          <w:rFonts w:hint="cs"/>
          <w:sz w:val="27"/>
          <w:rtl/>
        </w:rPr>
        <w:t>ٌ</w:t>
      </w:r>
      <w:r w:rsidRPr="003444A6">
        <w:rPr>
          <w:rFonts w:hint="cs"/>
          <w:sz w:val="27"/>
          <w:rtl/>
        </w:rPr>
        <w:t xml:space="preserve"> عن مسائل كل</w:t>
      </w:r>
      <w:r w:rsidR="0075163F" w:rsidRPr="003444A6">
        <w:rPr>
          <w:rFonts w:hint="cs"/>
          <w:sz w:val="27"/>
          <w:rtl/>
        </w:rPr>
        <w:t>ّ</w:t>
      </w:r>
      <w:r w:rsidRPr="003444A6">
        <w:rPr>
          <w:rFonts w:hint="cs"/>
          <w:sz w:val="27"/>
          <w:rtl/>
        </w:rPr>
        <w:t xml:space="preserve"> مضاف إليه يتمت</w:t>
      </w:r>
      <w:r w:rsidR="0075163F" w:rsidRPr="003444A6">
        <w:rPr>
          <w:rFonts w:hint="cs"/>
          <w:sz w:val="27"/>
          <w:rtl/>
        </w:rPr>
        <w:t>ّ</w:t>
      </w:r>
      <w:r w:rsidRPr="003444A6">
        <w:rPr>
          <w:rFonts w:hint="cs"/>
          <w:sz w:val="27"/>
          <w:rtl/>
        </w:rPr>
        <w:t>ع بإمكانية الدراسة العقلانية، وإن القراءة العقلانية لتاريخ وتطوّر العلوم أو الأمور تشك</w:t>
      </w:r>
      <w:r w:rsidR="0075163F" w:rsidRPr="003444A6">
        <w:rPr>
          <w:rFonts w:hint="cs"/>
          <w:sz w:val="27"/>
          <w:rtl/>
        </w:rPr>
        <w:t>ّ</w:t>
      </w:r>
      <w:r w:rsidRPr="003444A6">
        <w:rPr>
          <w:rFonts w:hint="cs"/>
          <w:sz w:val="27"/>
          <w:rtl/>
        </w:rPr>
        <w:t>ل جزءاً من الفلسفة المضافة لتلك العلوم والأمور</w:t>
      </w:r>
      <w:r w:rsidR="0075163F" w:rsidRPr="003444A6">
        <w:rPr>
          <w:rFonts w:hint="cs"/>
          <w:sz w:val="27"/>
          <w:rtl/>
        </w:rPr>
        <w:t>.</w:t>
      </w:r>
      <w:r w:rsidRPr="003444A6">
        <w:rPr>
          <w:rFonts w:hint="cs"/>
          <w:sz w:val="27"/>
          <w:rtl/>
        </w:rPr>
        <w:t xml:space="preserve"> </w:t>
      </w:r>
      <w:r w:rsidR="0075163F" w:rsidRPr="003444A6">
        <w:rPr>
          <w:rFonts w:hint="cs"/>
          <w:sz w:val="27"/>
          <w:rtl/>
        </w:rPr>
        <w:t>و</w:t>
      </w:r>
      <w:r w:rsidRPr="003444A6">
        <w:rPr>
          <w:rFonts w:hint="cs"/>
          <w:sz w:val="27"/>
          <w:rtl/>
        </w:rPr>
        <w:t>رغم أن بعض المباحث التاريخية قد تمّ تصوّ</w:t>
      </w:r>
      <w:r w:rsidR="0075163F" w:rsidRPr="003444A6">
        <w:rPr>
          <w:rFonts w:hint="cs"/>
          <w:sz w:val="27"/>
          <w:rtl/>
        </w:rPr>
        <w:t>ُ</w:t>
      </w:r>
      <w:r w:rsidRPr="003444A6">
        <w:rPr>
          <w:rFonts w:hint="cs"/>
          <w:sz w:val="27"/>
          <w:rtl/>
        </w:rPr>
        <w:t>رها ضمن مباحث الفلسفات المضافة</w:t>
      </w:r>
      <w:r w:rsidRPr="003444A6">
        <w:rPr>
          <w:sz w:val="27"/>
          <w:vertAlign w:val="superscript"/>
          <w:rtl/>
        </w:rPr>
        <w:t>(</w:t>
      </w:r>
      <w:r w:rsidRPr="003444A6">
        <w:rPr>
          <w:rStyle w:val="ac"/>
          <w:sz w:val="27"/>
          <w:rtl/>
        </w:rPr>
        <w:endnoteReference w:id="18"/>
      </w:r>
      <w:r w:rsidRPr="003444A6">
        <w:rPr>
          <w:sz w:val="27"/>
          <w:vertAlign w:val="superscript"/>
          <w:rtl/>
        </w:rPr>
        <w:t>)</w:t>
      </w:r>
      <w:r w:rsidR="0075163F" w:rsidRPr="003444A6">
        <w:rPr>
          <w:rFonts w:hint="cs"/>
          <w:sz w:val="27"/>
          <w:rtl/>
        </w:rPr>
        <w:t xml:space="preserve"> فإنّه</w:t>
      </w:r>
      <w:r w:rsidRPr="003444A6">
        <w:rPr>
          <w:rFonts w:hint="cs"/>
          <w:sz w:val="27"/>
          <w:rtl/>
        </w:rPr>
        <w:t xml:space="preserve"> لا يمكن اعتبار مطلق دراسة التاريخ وتاريخية الموضوع دراسة</w:t>
      </w:r>
      <w:r w:rsidR="0075163F" w:rsidRPr="003444A6">
        <w:rPr>
          <w:rFonts w:hint="cs"/>
          <w:sz w:val="27"/>
          <w:rtl/>
        </w:rPr>
        <w:t>ً</w:t>
      </w:r>
      <w:r w:rsidRPr="003444A6">
        <w:rPr>
          <w:rFonts w:hint="cs"/>
          <w:sz w:val="27"/>
          <w:rtl/>
        </w:rPr>
        <w:t xml:space="preserve"> فلسفية. </w:t>
      </w:r>
    </w:p>
    <w:p w:rsidR="00F76E38" w:rsidRPr="003444A6" w:rsidRDefault="00F76E38" w:rsidP="00F76E38">
      <w:pPr>
        <w:rPr>
          <w:b/>
          <w:bCs/>
          <w:sz w:val="27"/>
          <w:rtl/>
        </w:rPr>
      </w:pPr>
    </w:p>
    <w:p w:rsidR="00F76E38" w:rsidRPr="003444A6" w:rsidRDefault="00F76E38" w:rsidP="00D83846">
      <w:pPr>
        <w:pStyle w:val="31"/>
        <w:rPr>
          <w:color w:val="auto"/>
          <w:rtl/>
        </w:rPr>
      </w:pPr>
      <w:r w:rsidRPr="003444A6">
        <w:rPr>
          <w:rFonts w:hint="cs"/>
          <w:color w:val="auto"/>
          <w:rtl/>
        </w:rPr>
        <w:t>ثالثاً: بنية ومسائل الفلسفات المضافة</w:t>
      </w:r>
      <w:r w:rsidR="00D83846" w:rsidRPr="003444A6">
        <w:rPr>
          <w:rFonts w:hint="cs"/>
          <w:color w:val="auto"/>
          <w:rtl/>
          <w:lang w:val="en-US"/>
        </w:rPr>
        <w:t xml:space="preserve"> ــــــ</w:t>
      </w:r>
    </w:p>
    <w:p w:rsidR="00F76E38" w:rsidRPr="003444A6" w:rsidRDefault="00F76E38" w:rsidP="00B76367">
      <w:pPr>
        <w:rPr>
          <w:sz w:val="27"/>
          <w:rtl/>
        </w:rPr>
      </w:pPr>
      <w:r w:rsidRPr="003444A6">
        <w:rPr>
          <w:rFonts w:hint="cs"/>
          <w:sz w:val="27"/>
          <w:rtl/>
        </w:rPr>
        <w:t>إن الفصول المكوّنة لبنية كل فلسفة مضافة تابعة</w:t>
      </w:r>
      <w:r w:rsidR="00B76367" w:rsidRPr="003444A6">
        <w:rPr>
          <w:rFonts w:hint="cs"/>
          <w:sz w:val="27"/>
          <w:rtl/>
        </w:rPr>
        <w:t>ٌ</w:t>
      </w:r>
      <w:r w:rsidRPr="003444A6">
        <w:rPr>
          <w:rFonts w:hint="cs"/>
          <w:sz w:val="27"/>
          <w:rtl/>
        </w:rPr>
        <w:t xml:space="preserve"> للمسائل الأساسية لموضوعها</w:t>
      </w:r>
      <w:r w:rsidR="00B76367" w:rsidRPr="003444A6">
        <w:rPr>
          <w:rFonts w:hint="cs"/>
          <w:sz w:val="27"/>
          <w:rtl/>
        </w:rPr>
        <w:t>.</w:t>
      </w:r>
      <w:r w:rsidRPr="003444A6">
        <w:rPr>
          <w:rFonts w:hint="cs"/>
          <w:sz w:val="27"/>
          <w:rtl/>
        </w:rPr>
        <w:t xml:space="preserve"> وفي هذه الناحية تكمن أكبر أنواع الاختلاف بين الفلسفات المضافة إلى العلوم والفلسفات المضافة إلى الأمور. وفي تصنيف عام</w:t>
      </w:r>
      <w:r w:rsidR="00B76367" w:rsidRPr="003444A6">
        <w:rPr>
          <w:rFonts w:hint="cs"/>
          <w:sz w:val="27"/>
          <w:rtl/>
        </w:rPr>
        <w:t>ّ</w:t>
      </w:r>
      <w:r w:rsidRPr="003444A6">
        <w:rPr>
          <w:rFonts w:hint="cs"/>
          <w:sz w:val="27"/>
          <w:rtl/>
        </w:rPr>
        <w:t xml:space="preserve"> يمكن تبويب المسائل التي يمكن طرحها (أو المطروحة) في الفلسفات المضافة ضمن ثلاث مجموعات: </w:t>
      </w:r>
    </w:p>
    <w:p w:rsidR="00F76E38" w:rsidRPr="00126F86" w:rsidRDefault="00F76E38" w:rsidP="00F76E38">
      <w:pPr>
        <w:rPr>
          <w:sz w:val="27"/>
          <w:rtl/>
        </w:rPr>
      </w:pPr>
      <w:r w:rsidRPr="00126F86">
        <w:rPr>
          <w:rFonts w:hint="cs"/>
          <w:sz w:val="27"/>
          <w:rtl/>
        </w:rPr>
        <w:t xml:space="preserve">1ـ المباحث والمسائل العامة والمشتركة بين أنواع الفلسفات المضافة، من قبيل: البحث عن الطبيعة والصفات الذاتية للمضاف إليه. </w:t>
      </w:r>
    </w:p>
    <w:p w:rsidR="00F76E38" w:rsidRPr="00126F86" w:rsidRDefault="00F76E38" w:rsidP="00F477FC">
      <w:pPr>
        <w:rPr>
          <w:sz w:val="27"/>
          <w:rtl/>
        </w:rPr>
      </w:pPr>
      <w:r w:rsidRPr="00126F86">
        <w:rPr>
          <w:rFonts w:hint="cs"/>
          <w:sz w:val="27"/>
          <w:rtl/>
        </w:rPr>
        <w:t>2ـ المباحث والمسائل المرتبطة بفئة</w:t>
      </w:r>
      <w:r w:rsidR="00F477FC" w:rsidRPr="00126F86">
        <w:rPr>
          <w:rFonts w:hint="cs"/>
          <w:sz w:val="27"/>
          <w:rtl/>
        </w:rPr>
        <w:t>ٍ</w:t>
      </w:r>
      <w:r w:rsidRPr="00126F86">
        <w:rPr>
          <w:rFonts w:hint="cs"/>
          <w:sz w:val="27"/>
          <w:rtl/>
        </w:rPr>
        <w:t xml:space="preserve"> خاصة من الفلسفات المضافة، من قبيل: دراسة موقع ومكانة </w:t>
      </w:r>
      <w:r w:rsidRPr="00126F86">
        <w:rPr>
          <w:rFonts w:hint="eastAsia"/>
          <w:sz w:val="27"/>
          <w:rtl/>
        </w:rPr>
        <w:t>«</w:t>
      </w:r>
      <w:r w:rsidRPr="00126F86">
        <w:rPr>
          <w:rFonts w:hint="cs"/>
          <w:sz w:val="27"/>
          <w:rtl/>
        </w:rPr>
        <w:t>العلم المضاف إليه</w:t>
      </w:r>
      <w:r w:rsidRPr="00126F86">
        <w:rPr>
          <w:rFonts w:hint="eastAsia"/>
          <w:sz w:val="27"/>
          <w:rtl/>
        </w:rPr>
        <w:t>»</w:t>
      </w:r>
      <w:r w:rsidRPr="00126F86">
        <w:rPr>
          <w:rFonts w:hint="cs"/>
          <w:sz w:val="27"/>
          <w:rtl/>
        </w:rPr>
        <w:t xml:space="preserve"> ضمن شبكة العلوم المرتبطة بها</w:t>
      </w:r>
      <w:r w:rsidR="00F477FC" w:rsidRPr="00126F86">
        <w:rPr>
          <w:rFonts w:hint="cs"/>
          <w:sz w:val="27"/>
          <w:rtl/>
        </w:rPr>
        <w:t>؛</w:t>
      </w:r>
      <w:r w:rsidRPr="00126F86">
        <w:rPr>
          <w:rFonts w:hint="cs"/>
          <w:sz w:val="27"/>
          <w:rtl/>
        </w:rPr>
        <w:t xml:space="preserve"> </w:t>
      </w:r>
      <w:r w:rsidR="00F477FC" w:rsidRPr="00126F86">
        <w:rPr>
          <w:rFonts w:hint="cs"/>
          <w:sz w:val="27"/>
          <w:rtl/>
        </w:rPr>
        <w:t>و</w:t>
      </w:r>
      <w:r w:rsidRPr="00126F86">
        <w:rPr>
          <w:rFonts w:hint="cs"/>
          <w:sz w:val="27"/>
          <w:rtl/>
        </w:rPr>
        <w:t>البحث عن ماهية القضايا التي تؤلّ</w:t>
      </w:r>
      <w:r w:rsidR="00F477FC" w:rsidRPr="00126F86">
        <w:rPr>
          <w:rFonts w:hint="cs"/>
          <w:sz w:val="27"/>
          <w:rtl/>
        </w:rPr>
        <w:t>ِ</w:t>
      </w:r>
      <w:r w:rsidRPr="00126F86">
        <w:rPr>
          <w:rFonts w:hint="cs"/>
          <w:sz w:val="27"/>
          <w:rtl/>
        </w:rPr>
        <w:t xml:space="preserve">ف </w:t>
      </w:r>
      <w:r w:rsidRPr="00126F86">
        <w:rPr>
          <w:rFonts w:hint="eastAsia"/>
          <w:sz w:val="27"/>
          <w:rtl/>
        </w:rPr>
        <w:t>«</w:t>
      </w:r>
      <w:r w:rsidRPr="00126F86">
        <w:rPr>
          <w:rFonts w:hint="cs"/>
          <w:sz w:val="27"/>
          <w:rtl/>
        </w:rPr>
        <w:t>علوم المضاف إليه</w:t>
      </w:r>
      <w:r w:rsidRPr="00126F86">
        <w:rPr>
          <w:rFonts w:hint="eastAsia"/>
          <w:sz w:val="27"/>
          <w:rtl/>
        </w:rPr>
        <w:t>»</w:t>
      </w:r>
      <w:r w:rsidRPr="00126F86">
        <w:rPr>
          <w:rFonts w:hint="cs"/>
          <w:sz w:val="27"/>
          <w:rtl/>
        </w:rPr>
        <w:t xml:space="preserve"> في الفلسفات المضافة إلى العلوم</w:t>
      </w:r>
      <w:r w:rsidR="00F477FC" w:rsidRPr="00126F86">
        <w:rPr>
          <w:rFonts w:hint="cs"/>
          <w:sz w:val="27"/>
          <w:rtl/>
        </w:rPr>
        <w:t>؛</w:t>
      </w:r>
      <w:r w:rsidRPr="00126F86">
        <w:rPr>
          <w:rFonts w:hint="cs"/>
          <w:sz w:val="27"/>
          <w:rtl/>
        </w:rPr>
        <w:t xml:space="preserve"> </w:t>
      </w:r>
      <w:r w:rsidR="00F477FC" w:rsidRPr="00126F86">
        <w:rPr>
          <w:rFonts w:hint="cs"/>
          <w:sz w:val="27"/>
          <w:rtl/>
        </w:rPr>
        <w:t>و</w:t>
      </w:r>
      <w:r w:rsidRPr="00126F86">
        <w:rPr>
          <w:rFonts w:hint="cs"/>
          <w:sz w:val="27"/>
          <w:rtl/>
        </w:rPr>
        <w:t xml:space="preserve">البحث عن تقنين الظواهر في الفلسفات المضافة إلى الأمور. </w:t>
      </w:r>
    </w:p>
    <w:p w:rsidR="00F76E38" w:rsidRPr="003444A6" w:rsidRDefault="00F76E38" w:rsidP="00F477FC">
      <w:pPr>
        <w:rPr>
          <w:sz w:val="27"/>
          <w:rtl/>
        </w:rPr>
      </w:pPr>
      <w:r w:rsidRPr="00126F86">
        <w:rPr>
          <w:rFonts w:hint="cs"/>
          <w:sz w:val="27"/>
          <w:rtl/>
        </w:rPr>
        <w:t>3ـ المباحث والمسائل</w:t>
      </w:r>
      <w:r w:rsidRPr="003444A6">
        <w:rPr>
          <w:rFonts w:hint="cs"/>
          <w:sz w:val="27"/>
          <w:rtl/>
        </w:rPr>
        <w:t xml:space="preserve"> الخاص</w:t>
      </w:r>
      <w:r w:rsidR="00F477FC" w:rsidRPr="003444A6">
        <w:rPr>
          <w:rFonts w:hint="cs"/>
          <w:sz w:val="27"/>
          <w:rtl/>
        </w:rPr>
        <w:t>ّ</w:t>
      </w:r>
      <w:r w:rsidRPr="003444A6">
        <w:rPr>
          <w:rFonts w:hint="cs"/>
          <w:sz w:val="27"/>
          <w:rtl/>
        </w:rPr>
        <w:t>ة والمنحصرة ببعض الفلسفات المضافة، من قبيل: البحث عن الإطلاق ونسبي</w:t>
      </w:r>
      <w:r w:rsidR="00F477FC" w:rsidRPr="003444A6">
        <w:rPr>
          <w:rFonts w:hint="cs"/>
          <w:sz w:val="27"/>
          <w:rtl/>
        </w:rPr>
        <w:t>ّ</w:t>
      </w:r>
      <w:r w:rsidRPr="003444A6">
        <w:rPr>
          <w:rFonts w:hint="cs"/>
          <w:sz w:val="27"/>
          <w:rtl/>
        </w:rPr>
        <w:t>ة الأحكام الأخلاقية في فلسفة الأخلاق</w:t>
      </w:r>
      <w:r w:rsidR="00F477FC" w:rsidRPr="003444A6">
        <w:rPr>
          <w:rFonts w:hint="cs"/>
          <w:sz w:val="27"/>
          <w:rtl/>
        </w:rPr>
        <w:t>؛</w:t>
      </w:r>
      <w:r w:rsidRPr="003444A6">
        <w:rPr>
          <w:rFonts w:hint="cs"/>
          <w:sz w:val="27"/>
          <w:rtl/>
        </w:rPr>
        <w:t xml:space="preserve"> </w:t>
      </w:r>
      <w:r w:rsidR="00F477FC" w:rsidRPr="003444A6">
        <w:rPr>
          <w:rFonts w:hint="cs"/>
          <w:sz w:val="27"/>
          <w:rtl/>
        </w:rPr>
        <w:t>و</w:t>
      </w:r>
      <w:r w:rsidRPr="003444A6">
        <w:rPr>
          <w:rFonts w:hint="cs"/>
          <w:sz w:val="27"/>
          <w:rtl/>
        </w:rPr>
        <w:t xml:space="preserve">البحث بشأن الوحي والإيمان وخلود النفس وما إلى ذلك في فلسفة الدين. </w:t>
      </w:r>
    </w:p>
    <w:p w:rsidR="00F76E38" w:rsidRPr="003444A6" w:rsidRDefault="00F76E38" w:rsidP="00BC1295">
      <w:pPr>
        <w:rPr>
          <w:sz w:val="27"/>
          <w:rtl/>
        </w:rPr>
      </w:pPr>
      <w:r w:rsidRPr="003444A6">
        <w:rPr>
          <w:rFonts w:hint="cs"/>
          <w:sz w:val="27"/>
          <w:rtl/>
        </w:rPr>
        <w:t>وفي ما يلي نذكر بنية بعض الفصول الرئيسة لبعض أنواع الفلسفات المضافة على سبيل المثال</w:t>
      </w:r>
      <w:r w:rsidR="004B4590" w:rsidRPr="003444A6">
        <w:rPr>
          <w:rFonts w:hint="cs"/>
          <w:sz w:val="27"/>
          <w:rtl/>
        </w:rPr>
        <w:t>.</w:t>
      </w:r>
      <w:r w:rsidRPr="003444A6">
        <w:rPr>
          <w:rFonts w:hint="cs"/>
          <w:sz w:val="27"/>
          <w:rtl/>
        </w:rPr>
        <w:t xml:space="preserve"> </w:t>
      </w:r>
      <w:r w:rsidR="004B4590" w:rsidRPr="003444A6">
        <w:rPr>
          <w:rFonts w:hint="cs"/>
          <w:sz w:val="27"/>
          <w:rtl/>
        </w:rPr>
        <w:t>و</w:t>
      </w:r>
      <w:r w:rsidRPr="003444A6">
        <w:rPr>
          <w:rFonts w:hint="cs"/>
          <w:sz w:val="27"/>
          <w:rtl/>
        </w:rPr>
        <w:t xml:space="preserve">بين الفلسفات المضافة إلى الأمور ندرج </w:t>
      </w:r>
      <w:r w:rsidRPr="003444A6">
        <w:rPr>
          <w:rFonts w:hint="eastAsia"/>
          <w:sz w:val="27"/>
          <w:rtl/>
        </w:rPr>
        <w:t>«</w:t>
      </w:r>
      <w:r w:rsidRPr="003444A6">
        <w:rPr>
          <w:rFonts w:hint="cs"/>
          <w:sz w:val="27"/>
          <w:rtl/>
        </w:rPr>
        <w:t>تنظيم مباحث فلسفة الدين</w:t>
      </w:r>
      <w:r w:rsidRPr="003444A6">
        <w:rPr>
          <w:rFonts w:hint="eastAsia"/>
          <w:sz w:val="27"/>
          <w:rtl/>
        </w:rPr>
        <w:t>»</w:t>
      </w:r>
      <w:r w:rsidRPr="003444A6">
        <w:rPr>
          <w:rFonts w:hint="cs"/>
          <w:sz w:val="27"/>
          <w:rtl/>
        </w:rPr>
        <w:t xml:space="preserve">، وفصول أمّهات مباحث </w:t>
      </w:r>
      <w:r w:rsidRPr="003444A6">
        <w:rPr>
          <w:rFonts w:hint="eastAsia"/>
          <w:sz w:val="27"/>
          <w:rtl/>
        </w:rPr>
        <w:t>«</w:t>
      </w:r>
      <w:r w:rsidRPr="003444A6">
        <w:rPr>
          <w:rFonts w:hint="cs"/>
          <w:sz w:val="27"/>
          <w:rtl/>
        </w:rPr>
        <w:t>فلسفة الفقه</w:t>
      </w:r>
      <w:r w:rsidRPr="003444A6">
        <w:rPr>
          <w:rFonts w:hint="eastAsia"/>
          <w:sz w:val="27"/>
          <w:rtl/>
        </w:rPr>
        <w:t>»</w:t>
      </w:r>
      <w:r w:rsidR="004B4590" w:rsidRPr="003444A6">
        <w:rPr>
          <w:rFonts w:hint="cs"/>
          <w:sz w:val="27"/>
          <w:rtl/>
        </w:rPr>
        <w:t>،</w:t>
      </w:r>
      <w:r w:rsidRPr="003444A6">
        <w:rPr>
          <w:rFonts w:hint="cs"/>
          <w:sz w:val="27"/>
          <w:rtl/>
        </w:rPr>
        <w:t xml:space="preserve"> وكذلك </w:t>
      </w:r>
      <w:r w:rsidRPr="003444A6">
        <w:rPr>
          <w:rFonts w:hint="eastAsia"/>
          <w:sz w:val="27"/>
          <w:rtl/>
        </w:rPr>
        <w:t>«</w:t>
      </w:r>
      <w:r w:rsidRPr="003444A6">
        <w:rPr>
          <w:rFonts w:hint="cs"/>
          <w:sz w:val="27"/>
          <w:rtl/>
        </w:rPr>
        <w:t>بنية فلسفة الثقافة</w:t>
      </w:r>
      <w:r w:rsidRPr="003444A6">
        <w:rPr>
          <w:rFonts w:hint="eastAsia"/>
          <w:sz w:val="27"/>
          <w:rtl/>
        </w:rPr>
        <w:t>»</w:t>
      </w:r>
      <w:r w:rsidRPr="003444A6">
        <w:rPr>
          <w:rFonts w:hint="cs"/>
          <w:sz w:val="27"/>
          <w:rtl/>
        </w:rPr>
        <w:t xml:space="preserve">. </w:t>
      </w:r>
      <w:r w:rsidR="004B4590" w:rsidRPr="003444A6">
        <w:rPr>
          <w:rFonts w:hint="cs"/>
          <w:sz w:val="27"/>
          <w:rtl/>
        </w:rPr>
        <w:t>و</w:t>
      </w:r>
      <w:r w:rsidRPr="003444A6">
        <w:rPr>
          <w:rFonts w:hint="cs"/>
          <w:sz w:val="27"/>
          <w:rtl/>
        </w:rPr>
        <w:t xml:space="preserve">بين الفلسفات المضافة إلى الحقول والعلوم نعمل على تقديم </w:t>
      </w:r>
      <w:r w:rsidRPr="003444A6">
        <w:rPr>
          <w:rFonts w:hint="eastAsia"/>
          <w:sz w:val="27"/>
          <w:rtl/>
        </w:rPr>
        <w:t>«</w:t>
      </w:r>
      <w:r w:rsidRPr="003444A6">
        <w:rPr>
          <w:rFonts w:hint="cs"/>
          <w:sz w:val="27"/>
          <w:rtl/>
        </w:rPr>
        <w:t>فهرسة محاور ومباحث فلسفة المعرفة الدينية</w:t>
      </w:r>
      <w:r w:rsidRPr="003444A6">
        <w:rPr>
          <w:rFonts w:hint="eastAsia"/>
          <w:sz w:val="27"/>
          <w:rtl/>
        </w:rPr>
        <w:t>»</w:t>
      </w:r>
      <w:r w:rsidR="004B4590" w:rsidRPr="003444A6">
        <w:rPr>
          <w:rFonts w:hint="cs"/>
          <w:sz w:val="27"/>
          <w:rtl/>
        </w:rPr>
        <w:t>،</w:t>
      </w:r>
      <w:r w:rsidRPr="003444A6">
        <w:rPr>
          <w:rFonts w:hint="cs"/>
          <w:sz w:val="27"/>
          <w:rtl/>
        </w:rPr>
        <w:t xml:space="preserve"> </w:t>
      </w:r>
      <w:r w:rsidR="004B4590" w:rsidRPr="003444A6">
        <w:rPr>
          <w:rFonts w:hint="cs"/>
          <w:sz w:val="27"/>
          <w:rtl/>
        </w:rPr>
        <w:t xml:space="preserve">وهي </w:t>
      </w:r>
      <w:r w:rsidRPr="003444A6">
        <w:rPr>
          <w:rFonts w:hint="cs"/>
          <w:sz w:val="27"/>
          <w:rtl/>
        </w:rPr>
        <w:t>تشمل المحاور ما فوق قسم فلسفة العلوم الدينية أيضاً</w:t>
      </w:r>
      <w:r w:rsidR="001710D8">
        <w:rPr>
          <w:rFonts w:hint="cs"/>
          <w:sz w:val="27"/>
          <w:rtl/>
          <w:lang w:bidi="ar-LB"/>
        </w:rPr>
        <w:t>؛</w:t>
      </w:r>
      <w:r w:rsidRPr="003444A6">
        <w:rPr>
          <w:rFonts w:hint="cs"/>
          <w:sz w:val="27"/>
          <w:rtl/>
        </w:rPr>
        <w:t xml:space="preserve"> </w:t>
      </w:r>
      <w:r w:rsidR="004B4590" w:rsidRPr="003444A6">
        <w:rPr>
          <w:rFonts w:hint="cs"/>
          <w:sz w:val="27"/>
          <w:rtl/>
        </w:rPr>
        <w:t>و</w:t>
      </w:r>
      <w:r w:rsidR="0050145D" w:rsidRPr="003444A6">
        <w:rPr>
          <w:rFonts w:hint="cs"/>
          <w:sz w:val="27"/>
          <w:rtl/>
        </w:rPr>
        <w:t xml:space="preserve">أيضاً </w:t>
      </w:r>
      <w:r w:rsidRPr="003444A6">
        <w:rPr>
          <w:rFonts w:hint="cs"/>
          <w:sz w:val="27"/>
          <w:rtl/>
        </w:rPr>
        <w:lastRenderedPageBreak/>
        <w:t xml:space="preserve">بين الفلسفات المضافة إلى العلوم </w:t>
      </w:r>
      <w:r w:rsidR="0050145D" w:rsidRPr="003444A6">
        <w:rPr>
          <w:rFonts w:hint="cs"/>
          <w:sz w:val="27"/>
          <w:rtl/>
        </w:rPr>
        <w:t xml:space="preserve">نقدّم </w:t>
      </w:r>
      <w:r w:rsidRPr="003444A6">
        <w:rPr>
          <w:rFonts w:hint="eastAsia"/>
          <w:sz w:val="27"/>
          <w:rtl/>
        </w:rPr>
        <w:t>«</w:t>
      </w:r>
      <w:r w:rsidRPr="003444A6">
        <w:rPr>
          <w:rFonts w:hint="cs"/>
          <w:sz w:val="27"/>
          <w:rtl/>
        </w:rPr>
        <w:t>بنية فلسفة علم الفقه</w:t>
      </w:r>
      <w:r w:rsidRPr="003444A6">
        <w:rPr>
          <w:rFonts w:hint="eastAsia"/>
          <w:sz w:val="27"/>
          <w:rtl/>
        </w:rPr>
        <w:t>»</w:t>
      </w:r>
      <w:r w:rsidR="00BC1295">
        <w:rPr>
          <w:rFonts w:hint="cs"/>
          <w:sz w:val="27"/>
          <w:rtl/>
        </w:rPr>
        <w:t>.</w:t>
      </w:r>
      <w:r w:rsidRPr="003444A6">
        <w:rPr>
          <w:rFonts w:hint="cs"/>
          <w:sz w:val="27"/>
          <w:rtl/>
        </w:rPr>
        <w:t xml:space="preserve"> </w:t>
      </w:r>
    </w:p>
    <w:p w:rsidR="00F76E38" w:rsidRPr="003444A6" w:rsidRDefault="00F76E38" w:rsidP="00F76E38">
      <w:pPr>
        <w:rPr>
          <w:sz w:val="27"/>
          <w:rtl/>
        </w:rPr>
      </w:pPr>
    </w:p>
    <w:p w:rsidR="00F76E38" w:rsidRPr="003444A6" w:rsidRDefault="00F76E38" w:rsidP="00D83846">
      <w:pPr>
        <w:pStyle w:val="31"/>
        <w:rPr>
          <w:color w:val="auto"/>
          <w:rtl/>
        </w:rPr>
      </w:pPr>
      <w:r w:rsidRPr="003444A6">
        <w:rPr>
          <w:rFonts w:hint="cs"/>
          <w:color w:val="auto"/>
          <w:rtl/>
        </w:rPr>
        <w:t>تنظيم مباحث فلسفة الدين</w:t>
      </w:r>
      <w:r w:rsidR="00D83846" w:rsidRPr="003444A6">
        <w:rPr>
          <w:rFonts w:hint="cs"/>
          <w:color w:val="auto"/>
          <w:rtl/>
          <w:lang w:val="en-US"/>
        </w:rPr>
        <w:t xml:space="preserve"> ــــــ</w:t>
      </w:r>
    </w:p>
    <w:p w:rsidR="00F76E38" w:rsidRPr="003444A6" w:rsidRDefault="00F76E38" w:rsidP="009822A6">
      <w:pPr>
        <w:rPr>
          <w:sz w:val="27"/>
          <w:rtl/>
        </w:rPr>
      </w:pPr>
      <w:r w:rsidRPr="003444A6">
        <w:rPr>
          <w:rFonts w:hint="cs"/>
          <w:sz w:val="27"/>
          <w:rtl/>
        </w:rPr>
        <w:t>إن المراد من الدين هو الصورة الملهمة والمنزلة للمشيئة التكوينية (المتحق</w:t>
      </w:r>
      <w:r w:rsidR="0050145D" w:rsidRPr="003444A6">
        <w:rPr>
          <w:rFonts w:hint="cs"/>
          <w:sz w:val="27"/>
          <w:rtl/>
        </w:rPr>
        <w:t>ّ</w:t>
      </w:r>
      <w:r w:rsidRPr="003444A6">
        <w:rPr>
          <w:rFonts w:hint="cs"/>
          <w:sz w:val="27"/>
          <w:rtl/>
        </w:rPr>
        <w:t>قة) والإرادة التشريعية (المتوق</w:t>
      </w:r>
      <w:r w:rsidR="0050145D" w:rsidRPr="003444A6">
        <w:rPr>
          <w:rFonts w:hint="cs"/>
          <w:sz w:val="27"/>
          <w:rtl/>
        </w:rPr>
        <w:t>ّ</w:t>
      </w:r>
      <w:r w:rsidRPr="003444A6">
        <w:rPr>
          <w:rFonts w:hint="cs"/>
          <w:sz w:val="27"/>
          <w:rtl/>
        </w:rPr>
        <w:t>عة) لخالق وربّ الكون والإنسان. وبعبارة</w:t>
      </w:r>
      <w:r w:rsidR="0050145D" w:rsidRPr="003444A6">
        <w:rPr>
          <w:rFonts w:hint="cs"/>
          <w:sz w:val="27"/>
          <w:rtl/>
        </w:rPr>
        <w:t>ٍ</w:t>
      </w:r>
      <w:r w:rsidRPr="003444A6">
        <w:rPr>
          <w:rFonts w:hint="cs"/>
          <w:sz w:val="27"/>
          <w:rtl/>
        </w:rPr>
        <w:t xml:space="preserve"> أخرى: إن الدين عبارة عن </w:t>
      </w:r>
      <w:r w:rsidRPr="003444A6">
        <w:rPr>
          <w:rFonts w:hint="eastAsia"/>
          <w:sz w:val="27"/>
          <w:rtl/>
        </w:rPr>
        <w:t>«</w:t>
      </w:r>
      <w:r w:rsidRPr="003444A6">
        <w:rPr>
          <w:rFonts w:hint="cs"/>
          <w:sz w:val="27"/>
          <w:rtl/>
        </w:rPr>
        <w:t>مجموعة من القضايا والتعاليم التي ألهمت وأبلغت من قبل مبدأ الوجود والكون والحياة، والتي يكون الاعتقاد والالتزام بها وسيلة لكمال الإنسان وسعادته في الدنيا والآخرة</w:t>
      </w:r>
      <w:r w:rsidRPr="003444A6">
        <w:rPr>
          <w:rFonts w:hint="eastAsia"/>
          <w:sz w:val="27"/>
          <w:rtl/>
        </w:rPr>
        <w:t>»</w:t>
      </w:r>
      <w:r w:rsidRPr="003444A6">
        <w:rPr>
          <w:rFonts w:hint="cs"/>
          <w:sz w:val="27"/>
          <w:rtl/>
        </w:rPr>
        <w:t xml:space="preserve">. ونطلق على العلوم التي تعنى بدراسة شاملة للعقلانية الدينية تسمية </w:t>
      </w:r>
      <w:r w:rsidR="009822A6" w:rsidRPr="003444A6">
        <w:rPr>
          <w:rFonts w:hint="eastAsia"/>
          <w:sz w:val="27"/>
          <w:rtl/>
        </w:rPr>
        <w:t>«</w:t>
      </w:r>
      <w:r w:rsidRPr="003444A6">
        <w:rPr>
          <w:rFonts w:hint="cs"/>
          <w:sz w:val="27"/>
          <w:rtl/>
        </w:rPr>
        <w:t>فلسفة الدين</w:t>
      </w:r>
      <w:r w:rsidR="009822A6" w:rsidRPr="003444A6">
        <w:rPr>
          <w:rFonts w:hint="eastAsia"/>
          <w:sz w:val="27"/>
          <w:rtl/>
        </w:rPr>
        <w:t>»</w:t>
      </w:r>
      <w:r w:rsidRPr="003444A6">
        <w:rPr>
          <w:rFonts w:hint="cs"/>
          <w:sz w:val="27"/>
          <w:rtl/>
        </w:rPr>
        <w:t xml:space="preserve">. وفي فلسفة الدين يتمّ بحث وتحقيق الموارد </w:t>
      </w:r>
      <w:r w:rsidR="009822A6" w:rsidRPr="003444A6">
        <w:rPr>
          <w:rFonts w:hint="cs"/>
          <w:sz w:val="27"/>
          <w:rtl/>
        </w:rPr>
        <w:t>التال</w:t>
      </w:r>
      <w:r w:rsidRPr="003444A6">
        <w:rPr>
          <w:rFonts w:hint="cs"/>
          <w:sz w:val="27"/>
          <w:rtl/>
        </w:rPr>
        <w:t xml:space="preserve">ية: </w:t>
      </w:r>
    </w:p>
    <w:p w:rsidR="00F76E38" w:rsidRPr="003444A6" w:rsidRDefault="00F76E38" w:rsidP="009822A6">
      <w:pPr>
        <w:rPr>
          <w:b/>
          <w:bCs/>
          <w:sz w:val="27"/>
          <w:rtl/>
        </w:rPr>
      </w:pPr>
      <w:r w:rsidRPr="00126F86">
        <w:rPr>
          <w:rFonts w:hint="cs"/>
          <w:b/>
          <w:bCs/>
          <w:sz w:val="27"/>
          <w:rtl/>
        </w:rPr>
        <w:t>1ـ ماهي</w:t>
      </w:r>
      <w:r w:rsidR="009822A6" w:rsidRPr="00126F86">
        <w:rPr>
          <w:rFonts w:hint="cs"/>
          <w:b/>
          <w:bCs/>
          <w:sz w:val="27"/>
          <w:rtl/>
        </w:rPr>
        <w:t>ّ</w:t>
      </w:r>
      <w:r w:rsidRPr="00126F86">
        <w:rPr>
          <w:rFonts w:hint="cs"/>
          <w:b/>
          <w:bCs/>
          <w:sz w:val="27"/>
          <w:rtl/>
        </w:rPr>
        <w:t>ة</w:t>
      </w:r>
      <w:r w:rsidRPr="003444A6">
        <w:rPr>
          <w:rFonts w:hint="cs"/>
          <w:b/>
          <w:bCs/>
          <w:sz w:val="27"/>
          <w:rtl/>
        </w:rPr>
        <w:t xml:space="preserve"> الدين (ومباحث الدين </w:t>
      </w:r>
      <w:proofErr w:type="spellStart"/>
      <w:r w:rsidRPr="003444A6">
        <w:rPr>
          <w:rFonts w:hint="cs"/>
          <w:b/>
          <w:bCs/>
          <w:sz w:val="27"/>
          <w:rtl/>
        </w:rPr>
        <w:t>الماهوية</w:t>
      </w:r>
      <w:proofErr w:type="spellEnd"/>
      <w:r w:rsidRPr="003444A6">
        <w:rPr>
          <w:rFonts w:hint="cs"/>
          <w:b/>
          <w:bCs/>
          <w:sz w:val="27"/>
          <w:rtl/>
        </w:rPr>
        <w:t>)</w:t>
      </w:r>
      <w:r w:rsidRPr="003444A6">
        <w:rPr>
          <w:rFonts w:hint="cs"/>
          <w:sz w:val="27"/>
          <w:rtl/>
        </w:rPr>
        <w:t xml:space="preserve">: </w:t>
      </w:r>
      <w:r w:rsidR="009822A6" w:rsidRPr="003444A6">
        <w:rPr>
          <w:rFonts w:hint="cs"/>
          <w:sz w:val="27"/>
          <w:rtl/>
        </w:rPr>
        <w:t>و</w:t>
      </w:r>
      <w:r w:rsidRPr="003444A6">
        <w:rPr>
          <w:rFonts w:hint="cs"/>
          <w:sz w:val="27"/>
          <w:rtl/>
        </w:rPr>
        <w:t xml:space="preserve">نبحث تحت هذا الفصل العناوين </w:t>
      </w:r>
      <w:r w:rsidR="009822A6" w:rsidRPr="003444A6">
        <w:rPr>
          <w:rFonts w:hint="cs"/>
          <w:sz w:val="27"/>
          <w:rtl/>
        </w:rPr>
        <w:t>التالية</w:t>
      </w:r>
      <w:r w:rsidRPr="003444A6">
        <w:rPr>
          <w:rFonts w:hint="cs"/>
          <w:sz w:val="27"/>
          <w:rtl/>
        </w:rPr>
        <w:t xml:space="preserve">: </w:t>
      </w:r>
    </w:p>
    <w:p w:rsidR="00F76E38" w:rsidRPr="003444A6" w:rsidRDefault="00F76E38" w:rsidP="00F76E38">
      <w:pPr>
        <w:rPr>
          <w:sz w:val="27"/>
          <w:rtl/>
        </w:rPr>
      </w:pPr>
      <w:r w:rsidRPr="003444A6">
        <w:rPr>
          <w:rFonts w:hint="cs"/>
          <w:sz w:val="27"/>
          <w:rtl/>
        </w:rPr>
        <w:t xml:space="preserve">أـ تعاريف الدين (والتعريف المختار). </w:t>
      </w:r>
    </w:p>
    <w:p w:rsidR="00F76E38" w:rsidRPr="003444A6" w:rsidRDefault="00F76E38" w:rsidP="00F76E38">
      <w:pPr>
        <w:rPr>
          <w:sz w:val="27"/>
          <w:rtl/>
        </w:rPr>
      </w:pPr>
      <w:r w:rsidRPr="003444A6">
        <w:rPr>
          <w:rFonts w:hint="cs"/>
          <w:sz w:val="27"/>
          <w:rtl/>
        </w:rPr>
        <w:t>ب ـ جواهر الدين وأصدافه</w:t>
      </w:r>
      <w:r w:rsidR="009822A6" w:rsidRPr="003444A6">
        <w:rPr>
          <w:rFonts w:hint="cs"/>
          <w:sz w:val="27"/>
          <w:rtl/>
        </w:rPr>
        <w:t>،</w:t>
      </w:r>
      <w:r w:rsidRPr="003444A6">
        <w:rPr>
          <w:rFonts w:hint="cs"/>
          <w:sz w:val="27"/>
          <w:rtl/>
        </w:rPr>
        <w:t xml:space="preserve"> أو لبّه وقشوره. </w:t>
      </w:r>
    </w:p>
    <w:p w:rsidR="00F76E38" w:rsidRPr="003444A6" w:rsidRDefault="00F76E38" w:rsidP="00F76E38">
      <w:pPr>
        <w:rPr>
          <w:sz w:val="27"/>
          <w:rtl/>
        </w:rPr>
      </w:pPr>
      <w:r w:rsidRPr="003444A6">
        <w:rPr>
          <w:rFonts w:hint="cs"/>
          <w:sz w:val="27"/>
          <w:rtl/>
        </w:rPr>
        <w:t xml:space="preserve">ج ـ رقعة الدين (مساحة الشريعة). </w:t>
      </w:r>
    </w:p>
    <w:p w:rsidR="00F76E38" w:rsidRPr="003444A6" w:rsidRDefault="00F76E38" w:rsidP="00F76E38">
      <w:pPr>
        <w:rPr>
          <w:sz w:val="27"/>
          <w:rtl/>
        </w:rPr>
      </w:pPr>
      <w:r w:rsidRPr="003444A6">
        <w:rPr>
          <w:rFonts w:hint="cs"/>
          <w:sz w:val="27"/>
          <w:rtl/>
        </w:rPr>
        <w:t>د ـ كمال الدين وشمولي</w:t>
      </w:r>
      <w:r w:rsidR="009822A6" w:rsidRPr="003444A6">
        <w:rPr>
          <w:rFonts w:hint="cs"/>
          <w:sz w:val="27"/>
          <w:rtl/>
        </w:rPr>
        <w:t>ّ</w:t>
      </w:r>
      <w:r w:rsidRPr="003444A6">
        <w:rPr>
          <w:rFonts w:hint="cs"/>
          <w:sz w:val="27"/>
          <w:rtl/>
        </w:rPr>
        <w:t xml:space="preserve">ته وخلوده. </w:t>
      </w:r>
    </w:p>
    <w:p w:rsidR="00F76E38" w:rsidRPr="003444A6" w:rsidRDefault="00F76E38" w:rsidP="00F76E38">
      <w:pPr>
        <w:rPr>
          <w:sz w:val="27"/>
          <w:rtl/>
        </w:rPr>
      </w:pPr>
      <w:r w:rsidRPr="003444A6">
        <w:rPr>
          <w:rFonts w:hint="cs"/>
          <w:sz w:val="27"/>
          <w:rtl/>
        </w:rPr>
        <w:t xml:space="preserve">هـ ـ الإيمان. </w:t>
      </w:r>
    </w:p>
    <w:p w:rsidR="00F76E38" w:rsidRPr="003444A6" w:rsidRDefault="00F76E38" w:rsidP="00F76E38">
      <w:pPr>
        <w:rPr>
          <w:sz w:val="27"/>
          <w:rtl/>
        </w:rPr>
      </w:pPr>
      <w:r w:rsidRPr="003444A6">
        <w:rPr>
          <w:rFonts w:hint="cs"/>
          <w:sz w:val="27"/>
          <w:rtl/>
        </w:rPr>
        <w:t xml:space="preserve">و ـ العبادة. </w:t>
      </w:r>
    </w:p>
    <w:p w:rsidR="00F76E38" w:rsidRPr="003444A6" w:rsidRDefault="00F76E38" w:rsidP="00F76E38">
      <w:pPr>
        <w:rPr>
          <w:b/>
          <w:bCs/>
          <w:sz w:val="27"/>
          <w:rtl/>
        </w:rPr>
      </w:pPr>
      <w:r w:rsidRPr="00126F86">
        <w:rPr>
          <w:rFonts w:hint="cs"/>
          <w:b/>
          <w:bCs/>
          <w:sz w:val="27"/>
          <w:rtl/>
        </w:rPr>
        <w:t>2ـ أهداف</w:t>
      </w:r>
      <w:r w:rsidRPr="003444A6">
        <w:rPr>
          <w:rFonts w:hint="cs"/>
          <w:b/>
          <w:bCs/>
          <w:sz w:val="27"/>
          <w:rtl/>
        </w:rPr>
        <w:t xml:space="preserve"> الدين</w:t>
      </w:r>
      <w:r w:rsidRPr="003444A6">
        <w:rPr>
          <w:rFonts w:hint="cs"/>
          <w:sz w:val="27"/>
          <w:rtl/>
        </w:rPr>
        <w:t>.</w:t>
      </w:r>
    </w:p>
    <w:p w:rsidR="00F76E38" w:rsidRPr="003444A6" w:rsidRDefault="00F76E38" w:rsidP="00F76E38">
      <w:pPr>
        <w:rPr>
          <w:b/>
          <w:bCs/>
          <w:sz w:val="27"/>
          <w:rtl/>
        </w:rPr>
      </w:pPr>
      <w:r w:rsidRPr="00126F86">
        <w:rPr>
          <w:rFonts w:hint="cs"/>
          <w:b/>
          <w:bCs/>
          <w:sz w:val="27"/>
          <w:rtl/>
        </w:rPr>
        <w:t>3ـ آلي</w:t>
      </w:r>
      <w:r w:rsidR="009822A6" w:rsidRPr="00126F86">
        <w:rPr>
          <w:rFonts w:hint="cs"/>
          <w:b/>
          <w:bCs/>
          <w:sz w:val="27"/>
          <w:rtl/>
        </w:rPr>
        <w:t>ّ</w:t>
      </w:r>
      <w:r w:rsidRPr="00126F86">
        <w:rPr>
          <w:rFonts w:hint="cs"/>
          <w:b/>
          <w:bCs/>
          <w:sz w:val="27"/>
          <w:rtl/>
        </w:rPr>
        <w:t>ات</w:t>
      </w:r>
      <w:r w:rsidRPr="003444A6">
        <w:rPr>
          <w:rFonts w:hint="cs"/>
          <w:b/>
          <w:bCs/>
          <w:sz w:val="27"/>
          <w:rtl/>
        </w:rPr>
        <w:t xml:space="preserve"> الدين</w:t>
      </w:r>
      <w:r w:rsidRPr="003444A6">
        <w:rPr>
          <w:rFonts w:hint="cs"/>
          <w:sz w:val="27"/>
          <w:rtl/>
        </w:rPr>
        <w:t>.</w:t>
      </w:r>
    </w:p>
    <w:p w:rsidR="00F76E38" w:rsidRPr="003444A6" w:rsidRDefault="00F76E38" w:rsidP="00F76E38">
      <w:pPr>
        <w:rPr>
          <w:b/>
          <w:bCs/>
          <w:sz w:val="27"/>
          <w:rtl/>
        </w:rPr>
      </w:pPr>
      <w:r w:rsidRPr="00126F86">
        <w:rPr>
          <w:rFonts w:hint="cs"/>
          <w:b/>
          <w:bCs/>
          <w:sz w:val="27"/>
          <w:rtl/>
        </w:rPr>
        <w:t>4ـ منشأ</w:t>
      </w:r>
      <w:r w:rsidRPr="003444A6">
        <w:rPr>
          <w:rFonts w:hint="cs"/>
          <w:b/>
          <w:bCs/>
          <w:sz w:val="27"/>
          <w:rtl/>
        </w:rPr>
        <w:t xml:space="preserve"> الدين</w:t>
      </w:r>
      <w:r w:rsidRPr="003444A6">
        <w:rPr>
          <w:rFonts w:hint="cs"/>
          <w:sz w:val="27"/>
          <w:rtl/>
        </w:rPr>
        <w:t xml:space="preserve">: </w:t>
      </w:r>
      <w:r w:rsidR="009822A6" w:rsidRPr="003444A6">
        <w:rPr>
          <w:rFonts w:hint="cs"/>
          <w:sz w:val="27"/>
          <w:rtl/>
        </w:rPr>
        <w:t>و</w:t>
      </w:r>
      <w:r w:rsidRPr="003444A6">
        <w:rPr>
          <w:rFonts w:hint="cs"/>
          <w:sz w:val="27"/>
          <w:rtl/>
        </w:rPr>
        <w:t xml:space="preserve">نبحث تحت هذا العنوان موضوعات من قبيل: التصوّرات النفسية، واللغوية، والتاريخية، والاجتماعية وما إلى ذلك. ويتمّ البحث في حقل ظهور الدين، والنزعة الدينية لدى الإنسان، ونظرية المشيئة الإلهية، والفطرة الإنسانية. </w:t>
      </w:r>
    </w:p>
    <w:p w:rsidR="00F76E38" w:rsidRPr="003444A6" w:rsidRDefault="00F76E38" w:rsidP="00F76E38">
      <w:pPr>
        <w:rPr>
          <w:b/>
          <w:bCs/>
          <w:sz w:val="27"/>
          <w:rtl/>
        </w:rPr>
      </w:pPr>
      <w:r w:rsidRPr="00126F86">
        <w:rPr>
          <w:rFonts w:hint="cs"/>
          <w:b/>
          <w:bCs/>
          <w:sz w:val="27"/>
          <w:rtl/>
        </w:rPr>
        <w:t>5ـ التعد</w:t>
      </w:r>
      <w:r w:rsidR="009822A6" w:rsidRPr="00126F86">
        <w:rPr>
          <w:rFonts w:hint="cs"/>
          <w:b/>
          <w:bCs/>
          <w:sz w:val="27"/>
          <w:rtl/>
        </w:rPr>
        <w:t>ُّ</w:t>
      </w:r>
      <w:r w:rsidRPr="00126F86">
        <w:rPr>
          <w:rFonts w:hint="cs"/>
          <w:b/>
          <w:bCs/>
          <w:sz w:val="27"/>
          <w:rtl/>
        </w:rPr>
        <w:t>دية</w:t>
      </w:r>
      <w:r w:rsidRPr="003444A6">
        <w:rPr>
          <w:rFonts w:hint="cs"/>
          <w:b/>
          <w:bCs/>
          <w:sz w:val="27"/>
          <w:rtl/>
        </w:rPr>
        <w:t xml:space="preserve"> الدينية (مسألة وحدة وتنوّع الأديان)</w:t>
      </w:r>
      <w:r w:rsidRPr="003444A6">
        <w:rPr>
          <w:rFonts w:hint="cs"/>
          <w:sz w:val="27"/>
          <w:rtl/>
        </w:rPr>
        <w:t>.</w:t>
      </w:r>
      <w:r w:rsidRPr="003444A6">
        <w:rPr>
          <w:rFonts w:hint="cs"/>
          <w:b/>
          <w:bCs/>
          <w:sz w:val="27"/>
          <w:rtl/>
        </w:rPr>
        <w:t xml:space="preserve"> </w:t>
      </w:r>
    </w:p>
    <w:p w:rsidR="00F76E38" w:rsidRPr="003444A6" w:rsidRDefault="000F7F98" w:rsidP="000F7F98">
      <w:pPr>
        <w:rPr>
          <w:b/>
          <w:bCs/>
          <w:sz w:val="27"/>
          <w:rtl/>
        </w:rPr>
      </w:pPr>
      <w:r w:rsidRPr="00126F86">
        <w:rPr>
          <w:rFonts w:hint="cs"/>
          <w:b/>
          <w:bCs/>
          <w:sz w:val="27"/>
          <w:rtl/>
        </w:rPr>
        <w:t>6</w:t>
      </w:r>
      <w:r w:rsidR="00F76E38" w:rsidRPr="00126F86">
        <w:rPr>
          <w:rFonts w:hint="cs"/>
          <w:b/>
          <w:bCs/>
          <w:sz w:val="27"/>
          <w:rtl/>
        </w:rPr>
        <w:t>ـ معرفة</w:t>
      </w:r>
      <w:r w:rsidR="00F76E38" w:rsidRPr="003444A6">
        <w:rPr>
          <w:rFonts w:hint="cs"/>
          <w:b/>
          <w:bCs/>
          <w:sz w:val="27"/>
          <w:rtl/>
        </w:rPr>
        <w:t xml:space="preserve"> الدين</w:t>
      </w:r>
      <w:r w:rsidR="00F76E38" w:rsidRPr="003444A6">
        <w:rPr>
          <w:rFonts w:hint="cs"/>
          <w:sz w:val="27"/>
          <w:rtl/>
        </w:rPr>
        <w:t>: وفي هذا الفصل نبحث ونحق</w:t>
      </w:r>
      <w:r w:rsidRPr="003444A6">
        <w:rPr>
          <w:rFonts w:hint="cs"/>
          <w:sz w:val="27"/>
          <w:rtl/>
        </w:rPr>
        <w:t>ّ</w:t>
      </w:r>
      <w:r w:rsidR="00F76E38" w:rsidRPr="003444A6">
        <w:rPr>
          <w:rFonts w:hint="cs"/>
          <w:sz w:val="27"/>
          <w:rtl/>
        </w:rPr>
        <w:t xml:space="preserve">ق في المسائل </w:t>
      </w:r>
      <w:r w:rsidRPr="003444A6">
        <w:rPr>
          <w:rFonts w:hint="cs"/>
          <w:sz w:val="27"/>
          <w:rtl/>
        </w:rPr>
        <w:t>التالية</w:t>
      </w:r>
      <w:r w:rsidR="00F76E38" w:rsidRPr="003444A6">
        <w:rPr>
          <w:rFonts w:hint="cs"/>
          <w:sz w:val="27"/>
          <w:rtl/>
        </w:rPr>
        <w:t xml:space="preserve">: </w:t>
      </w:r>
    </w:p>
    <w:p w:rsidR="00F76E38" w:rsidRPr="003444A6" w:rsidRDefault="00F76E38" w:rsidP="00F76E38">
      <w:pPr>
        <w:rPr>
          <w:sz w:val="27"/>
          <w:rtl/>
        </w:rPr>
      </w:pPr>
      <w:r w:rsidRPr="003444A6">
        <w:rPr>
          <w:rFonts w:hint="cs"/>
          <w:sz w:val="27"/>
          <w:rtl/>
        </w:rPr>
        <w:t xml:space="preserve">أـ إمكان فهم الدين. </w:t>
      </w:r>
    </w:p>
    <w:p w:rsidR="00F76E38" w:rsidRPr="003444A6" w:rsidRDefault="00F76E38" w:rsidP="00F76E38">
      <w:pPr>
        <w:rPr>
          <w:sz w:val="27"/>
          <w:rtl/>
        </w:rPr>
      </w:pPr>
      <w:r w:rsidRPr="003444A6">
        <w:rPr>
          <w:rFonts w:hint="cs"/>
          <w:sz w:val="27"/>
          <w:rtl/>
        </w:rPr>
        <w:lastRenderedPageBreak/>
        <w:t xml:space="preserve">ب ـ المنهج في فهم الدين. </w:t>
      </w:r>
    </w:p>
    <w:p w:rsidR="00F76E38" w:rsidRPr="003444A6" w:rsidRDefault="00F76E38" w:rsidP="00F76E38">
      <w:pPr>
        <w:rPr>
          <w:sz w:val="27"/>
          <w:rtl/>
        </w:rPr>
      </w:pPr>
      <w:r w:rsidRPr="003444A6">
        <w:rPr>
          <w:rFonts w:hint="cs"/>
          <w:sz w:val="27"/>
          <w:rtl/>
        </w:rPr>
        <w:t>ج ـ لغة الدين (الوحي)</w:t>
      </w:r>
      <w:r w:rsidR="000F7F98" w:rsidRPr="003444A6">
        <w:rPr>
          <w:rFonts w:hint="cs"/>
          <w:sz w:val="27"/>
          <w:rtl/>
        </w:rPr>
        <w:t>،</w:t>
      </w:r>
      <w:r w:rsidRPr="003444A6">
        <w:rPr>
          <w:rFonts w:hint="cs"/>
          <w:sz w:val="27"/>
          <w:rtl/>
        </w:rPr>
        <w:t xml:space="preserve"> ولغة الدين (لغة الكلام عن الله). </w:t>
      </w:r>
    </w:p>
    <w:p w:rsidR="00F76E38" w:rsidRPr="003444A6" w:rsidRDefault="00F76E38" w:rsidP="00F76E38">
      <w:pPr>
        <w:rPr>
          <w:sz w:val="27"/>
          <w:rtl/>
        </w:rPr>
      </w:pPr>
      <w:r w:rsidRPr="003444A6">
        <w:rPr>
          <w:rFonts w:hint="cs"/>
          <w:sz w:val="27"/>
          <w:rtl/>
        </w:rPr>
        <w:t xml:space="preserve">د ـ مصادر ومستندات معرفة الدين. </w:t>
      </w:r>
    </w:p>
    <w:p w:rsidR="00F76E38" w:rsidRPr="003444A6" w:rsidRDefault="000F7F98" w:rsidP="000F7F98">
      <w:pPr>
        <w:rPr>
          <w:b/>
          <w:bCs/>
          <w:sz w:val="27"/>
          <w:rtl/>
        </w:rPr>
      </w:pPr>
      <w:r w:rsidRPr="00126F86">
        <w:rPr>
          <w:rFonts w:hint="cs"/>
          <w:b/>
          <w:bCs/>
          <w:sz w:val="27"/>
          <w:rtl/>
        </w:rPr>
        <w:t>7</w:t>
      </w:r>
      <w:r w:rsidR="00F76E38" w:rsidRPr="00126F86">
        <w:rPr>
          <w:rFonts w:hint="cs"/>
          <w:b/>
          <w:bCs/>
          <w:sz w:val="27"/>
          <w:rtl/>
        </w:rPr>
        <w:t>ـ نسبة</w:t>
      </w:r>
      <w:r w:rsidR="00F76E38" w:rsidRPr="003444A6">
        <w:rPr>
          <w:rFonts w:hint="cs"/>
          <w:b/>
          <w:bCs/>
          <w:sz w:val="27"/>
          <w:rtl/>
        </w:rPr>
        <w:t xml:space="preserve"> الدين وعلاقته </w:t>
      </w:r>
      <w:r w:rsidRPr="003444A6">
        <w:rPr>
          <w:rFonts w:hint="cs"/>
          <w:b/>
          <w:bCs/>
          <w:sz w:val="27"/>
          <w:rtl/>
        </w:rPr>
        <w:t>ب</w:t>
      </w:r>
      <w:r w:rsidR="00F76E38" w:rsidRPr="003444A6">
        <w:rPr>
          <w:rFonts w:hint="cs"/>
          <w:b/>
          <w:bCs/>
          <w:sz w:val="27"/>
          <w:rtl/>
        </w:rPr>
        <w:t>كل</w:t>
      </w:r>
      <w:r w:rsidRPr="003444A6">
        <w:rPr>
          <w:rFonts w:hint="cs"/>
          <w:b/>
          <w:bCs/>
          <w:sz w:val="27"/>
          <w:rtl/>
        </w:rPr>
        <w:t>ٍّ</w:t>
      </w:r>
      <w:r w:rsidR="00F76E38" w:rsidRPr="003444A6">
        <w:rPr>
          <w:rFonts w:hint="cs"/>
          <w:b/>
          <w:bCs/>
          <w:sz w:val="27"/>
          <w:rtl/>
        </w:rPr>
        <w:t xml:space="preserve"> من الفلسفة والعرفان والأخلاق والعلم والثقافة والفن</w:t>
      </w:r>
      <w:r w:rsidRPr="003444A6">
        <w:rPr>
          <w:rFonts w:hint="cs"/>
          <w:b/>
          <w:bCs/>
          <w:sz w:val="27"/>
          <w:rtl/>
        </w:rPr>
        <w:t>ّ</w:t>
      </w:r>
      <w:r w:rsidR="00F76E38" w:rsidRPr="003444A6">
        <w:rPr>
          <w:rFonts w:hint="cs"/>
          <w:b/>
          <w:bCs/>
          <w:sz w:val="27"/>
          <w:rtl/>
        </w:rPr>
        <w:t xml:space="preserve"> والتاريخ والحضارة وما إلى ذلك</w:t>
      </w:r>
      <w:r w:rsidR="00F76E38" w:rsidRPr="003444A6">
        <w:rPr>
          <w:rFonts w:hint="cs"/>
          <w:sz w:val="27"/>
          <w:rtl/>
        </w:rPr>
        <w:t>.</w:t>
      </w:r>
    </w:p>
    <w:p w:rsidR="00F76E38" w:rsidRPr="003444A6" w:rsidRDefault="000F7F98" w:rsidP="000F7F98">
      <w:pPr>
        <w:rPr>
          <w:b/>
          <w:bCs/>
          <w:sz w:val="27"/>
          <w:rtl/>
        </w:rPr>
      </w:pPr>
      <w:r w:rsidRPr="00126F86">
        <w:rPr>
          <w:rFonts w:hint="cs"/>
          <w:b/>
          <w:bCs/>
          <w:sz w:val="27"/>
          <w:rtl/>
        </w:rPr>
        <w:t>8</w:t>
      </w:r>
      <w:r w:rsidR="00F76E38" w:rsidRPr="00126F86">
        <w:rPr>
          <w:rFonts w:hint="cs"/>
          <w:b/>
          <w:bCs/>
          <w:sz w:val="27"/>
          <w:rtl/>
        </w:rPr>
        <w:t>ـ تاريخ</w:t>
      </w:r>
      <w:r w:rsidR="00F76E38" w:rsidRPr="003444A6">
        <w:rPr>
          <w:rFonts w:hint="cs"/>
          <w:b/>
          <w:bCs/>
          <w:sz w:val="27"/>
          <w:rtl/>
        </w:rPr>
        <w:t xml:space="preserve"> أمّهات المدّعيات الدينية</w:t>
      </w:r>
      <w:r w:rsidR="00F76E38" w:rsidRPr="003444A6">
        <w:rPr>
          <w:rFonts w:hint="cs"/>
          <w:sz w:val="27"/>
          <w:rtl/>
        </w:rPr>
        <w:t xml:space="preserve">: </w:t>
      </w:r>
      <w:r w:rsidRPr="003444A6">
        <w:rPr>
          <w:rFonts w:hint="cs"/>
          <w:sz w:val="27"/>
          <w:rtl/>
        </w:rPr>
        <w:t>و</w:t>
      </w:r>
      <w:r w:rsidR="00F76E38" w:rsidRPr="003444A6">
        <w:rPr>
          <w:rFonts w:hint="cs"/>
          <w:sz w:val="27"/>
          <w:rtl/>
        </w:rPr>
        <w:t xml:space="preserve">في هذا البحث يجب أولاً التحقيق والتعمّق في </w:t>
      </w:r>
      <w:r w:rsidR="00F76E38" w:rsidRPr="003444A6">
        <w:rPr>
          <w:rFonts w:hint="eastAsia"/>
          <w:sz w:val="27"/>
          <w:rtl/>
        </w:rPr>
        <w:t>«</w:t>
      </w:r>
      <w:r w:rsidR="00F76E38" w:rsidRPr="003444A6">
        <w:rPr>
          <w:rFonts w:hint="cs"/>
          <w:sz w:val="27"/>
          <w:rtl/>
        </w:rPr>
        <w:t>إثبات المعتقدات الدينية</w:t>
      </w:r>
      <w:r w:rsidR="00F76E38" w:rsidRPr="003444A6">
        <w:rPr>
          <w:rFonts w:hint="eastAsia"/>
          <w:sz w:val="27"/>
          <w:rtl/>
        </w:rPr>
        <w:t>»</w:t>
      </w:r>
      <w:r w:rsidR="00F76E38" w:rsidRPr="003444A6">
        <w:rPr>
          <w:rFonts w:hint="cs"/>
          <w:sz w:val="27"/>
          <w:rtl/>
        </w:rPr>
        <w:t>، و</w:t>
      </w:r>
      <w:r w:rsidR="00F76E38" w:rsidRPr="003444A6">
        <w:rPr>
          <w:rFonts w:hint="eastAsia"/>
          <w:sz w:val="27"/>
          <w:rtl/>
        </w:rPr>
        <w:t>«</w:t>
      </w:r>
      <w:r w:rsidR="00F76E38" w:rsidRPr="003444A6">
        <w:rPr>
          <w:rFonts w:hint="cs"/>
          <w:sz w:val="27"/>
          <w:rtl/>
        </w:rPr>
        <w:t>مفهومية القضايا الدينية</w:t>
      </w:r>
      <w:r w:rsidR="00F76E38" w:rsidRPr="003444A6">
        <w:rPr>
          <w:rFonts w:hint="eastAsia"/>
          <w:sz w:val="27"/>
          <w:rtl/>
        </w:rPr>
        <w:t>»</w:t>
      </w:r>
      <w:r w:rsidR="00F76E38" w:rsidRPr="003444A6">
        <w:rPr>
          <w:rFonts w:hint="cs"/>
          <w:sz w:val="27"/>
          <w:rtl/>
        </w:rPr>
        <w:t xml:space="preserve">، والانتقال بعد ذلك إلى العناوين </w:t>
      </w:r>
      <w:r w:rsidRPr="003444A6">
        <w:rPr>
          <w:rFonts w:hint="cs"/>
          <w:sz w:val="27"/>
          <w:rtl/>
        </w:rPr>
        <w:t>التالية</w:t>
      </w:r>
      <w:r w:rsidR="00F76E38" w:rsidRPr="003444A6">
        <w:rPr>
          <w:rFonts w:hint="cs"/>
          <w:sz w:val="27"/>
          <w:rtl/>
        </w:rPr>
        <w:t xml:space="preserve">: </w:t>
      </w:r>
    </w:p>
    <w:p w:rsidR="00F76E38" w:rsidRPr="003444A6" w:rsidRDefault="00F76E38" w:rsidP="000F7F98">
      <w:pPr>
        <w:rPr>
          <w:sz w:val="27"/>
          <w:rtl/>
        </w:rPr>
      </w:pPr>
      <w:r w:rsidRPr="003444A6">
        <w:rPr>
          <w:rFonts w:hint="cs"/>
          <w:sz w:val="27"/>
          <w:rtl/>
        </w:rPr>
        <w:t>أـ الله (المفهوم</w:t>
      </w:r>
      <w:r w:rsidR="000F7F98" w:rsidRPr="003444A6">
        <w:rPr>
          <w:rFonts w:hint="cs"/>
          <w:sz w:val="27"/>
          <w:rtl/>
        </w:rPr>
        <w:t>،</w:t>
      </w:r>
      <w:r w:rsidRPr="003444A6">
        <w:rPr>
          <w:rFonts w:hint="cs"/>
          <w:sz w:val="27"/>
          <w:rtl/>
        </w:rPr>
        <w:t xml:space="preserve"> وأدل</w:t>
      </w:r>
      <w:r w:rsidR="000F7F98" w:rsidRPr="003444A6">
        <w:rPr>
          <w:rFonts w:hint="cs"/>
          <w:sz w:val="27"/>
          <w:rtl/>
        </w:rPr>
        <w:t>ّ</w:t>
      </w:r>
      <w:r w:rsidRPr="003444A6">
        <w:rPr>
          <w:rFonts w:hint="cs"/>
          <w:sz w:val="27"/>
          <w:rtl/>
        </w:rPr>
        <w:t>ة الإثبات والنفي)</w:t>
      </w:r>
      <w:r w:rsidR="000F7F98" w:rsidRPr="003444A6">
        <w:rPr>
          <w:rFonts w:hint="cs"/>
          <w:sz w:val="27"/>
          <w:rtl/>
        </w:rPr>
        <w:t>.</w:t>
      </w:r>
      <w:r w:rsidRPr="003444A6">
        <w:rPr>
          <w:rFonts w:hint="cs"/>
          <w:sz w:val="27"/>
          <w:rtl/>
        </w:rPr>
        <w:t xml:space="preserve"> وتعتبر هذه المسألة من أهم</w:t>
      </w:r>
      <w:r w:rsidR="000F7F98" w:rsidRPr="003444A6">
        <w:rPr>
          <w:rFonts w:hint="cs"/>
          <w:sz w:val="27"/>
          <w:rtl/>
        </w:rPr>
        <w:t>ّ</w:t>
      </w:r>
      <w:r w:rsidRPr="003444A6">
        <w:rPr>
          <w:rFonts w:hint="cs"/>
          <w:sz w:val="27"/>
          <w:rtl/>
        </w:rPr>
        <w:t xml:space="preserve"> مسائل فلسفة الدين</w:t>
      </w:r>
      <w:r w:rsidR="000F7F98" w:rsidRPr="003444A6">
        <w:rPr>
          <w:rFonts w:hint="cs"/>
          <w:sz w:val="27"/>
          <w:rtl/>
        </w:rPr>
        <w:t>،</w:t>
      </w:r>
      <w:r w:rsidRPr="003444A6">
        <w:rPr>
          <w:rFonts w:hint="cs"/>
          <w:sz w:val="27"/>
          <w:rtl/>
        </w:rPr>
        <w:t xml:space="preserve"> وأوسعها رقعة</w:t>
      </w:r>
      <w:r w:rsidR="000F7F98" w:rsidRPr="003444A6">
        <w:rPr>
          <w:rFonts w:hint="cs"/>
          <w:sz w:val="27"/>
          <w:rtl/>
        </w:rPr>
        <w:t>ً</w:t>
      </w:r>
      <w:r w:rsidRPr="003444A6">
        <w:rPr>
          <w:rFonts w:hint="cs"/>
          <w:sz w:val="27"/>
          <w:rtl/>
        </w:rPr>
        <w:t xml:space="preserve">. </w:t>
      </w:r>
    </w:p>
    <w:p w:rsidR="00F76E38" w:rsidRPr="003444A6" w:rsidRDefault="00F76E38" w:rsidP="00F76E38">
      <w:pPr>
        <w:rPr>
          <w:sz w:val="27"/>
          <w:rtl/>
        </w:rPr>
      </w:pPr>
      <w:r w:rsidRPr="003444A6">
        <w:rPr>
          <w:rFonts w:hint="cs"/>
          <w:sz w:val="27"/>
          <w:rtl/>
        </w:rPr>
        <w:t xml:space="preserve">ب ـ الصفات. </w:t>
      </w:r>
    </w:p>
    <w:p w:rsidR="00F76E38" w:rsidRPr="003444A6" w:rsidRDefault="00F76E38" w:rsidP="00F76E38">
      <w:pPr>
        <w:rPr>
          <w:sz w:val="27"/>
          <w:rtl/>
        </w:rPr>
      </w:pPr>
      <w:r w:rsidRPr="003444A6">
        <w:rPr>
          <w:rFonts w:hint="cs"/>
          <w:sz w:val="27"/>
          <w:rtl/>
        </w:rPr>
        <w:t>ج ـ الشرور والنقص (مسألة العدل</w:t>
      </w:r>
      <w:r w:rsidR="00707490" w:rsidRPr="003444A6">
        <w:rPr>
          <w:rFonts w:hint="cs"/>
          <w:sz w:val="27"/>
          <w:rtl/>
        </w:rPr>
        <w:t>،</w:t>
      </w:r>
      <w:r w:rsidRPr="003444A6">
        <w:rPr>
          <w:rFonts w:hint="cs"/>
          <w:sz w:val="27"/>
          <w:rtl/>
        </w:rPr>
        <w:t xml:space="preserve"> وحكمة الله</w:t>
      </w:r>
      <w:r w:rsidR="00707490" w:rsidRPr="003444A6">
        <w:rPr>
          <w:rFonts w:hint="cs"/>
          <w:sz w:val="27"/>
          <w:rtl/>
        </w:rPr>
        <w:t>،</w:t>
      </w:r>
      <w:r w:rsidRPr="003444A6">
        <w:rPr>
          <w:rFonts w:hint="cs"/>
          <w:sz w:val="27"/>
          <w:rtl/>
        </w:rPr>
        <w:t xml:space="preserve"> والغاية من الحياة</w:t>
      </w:r>
      <w:r w:rsidR="00707490" w:rsidRPr="003444A6">
        <w:rPr>
          <w:rFonts w:hint="cs"/>
          <w:sz w:val="27"/>
          <w:rtl/>
        </w:rPr>
        <w:t>،</w:t>
      </w:r>
      <w:r w:rsidRPr="003444A6">
        <w:rPr>
          <w:rFonts w:hint="cs"/>
          <w:sz w:val="27"/>
          <w:rtl/>
        </w:rPr>
        <w:t xml:space="preserve"> والنظام الأحسن). </w:t>
      </w:r>
    </w:p>
    <w:p w:rsidR="00F76E38" w:rsidRPr="003444A6" w:rsidRDefault="00F76E38" w:rsidP="00F76E38">
      <w:pPr>
        <w:rPr>
          <w:sz w:val="27"/>
          <w:rtl/>
        </w:rPr>
      </w:pPr>
      <w:r w:rsidRPr="003444A6">
        <w:rPr>
          <w:rFonts w:hint="cs"/>
          <w:sz w:val="27"/>
          <w:rtl/>
        </w:rPr>
        <w:t xml:space="preserve">د ـ الخلق وطريقة ظهور الوجود (ومسألة المبدأ). </w:t>
      </w:r>
    </w:p>
    <w:p w:rsidR="00F76E38" w:rsidRPr="003444A6" w:rsidRDefault="00F76E38" w:rsidP="00716948">
      <w:pPr>
        <w:ind w:firstLine="561"/>
        <w:rPr>
          <w:sz w:val="27"/>
          <w:rtl/>
        </w:rPr>
      </w:pPr>
      <w:r w:rsidRPr="003444A6">
        <w:rPr>
          <w:rFonts w:hint="cs"/>
          <w:sz w:val="27"/>
          <w:rtl/>
        </w:rPr>
        <w:t>هـ ـ المجرّد والماد</w:t>
      </w:r>
      <w:r w:rsidR="00707490" w:rsidRPr="003444A6">
        <w:rPr>
          <w:rFonts w:hint="cs"/>
          <w:sz w:val="27"/>
          <w:rtl/>
        </w:rPr>
        <w:t>ّ</w:t>
      </w:r>
      <w:r w:rsidRPr="003444A6">
        <w:rPr>
          <w:rFonts w:hint="cs"/>
          <w:sz w:val="27"/>
          <w:rtl/>
        </w:rPr>
        <w:t xml:space="preserve">ي. </w:t>
      </w:r>
    </w:p>
    <w:p w:rsidR="00F76E38" w:rsidRPr="003444A6" w:rsidRDefault="00F76E38" w:rsidP="00716948">
      <w:pPr>
        <w:ind w:firstLine="561"/>
        <w:rPr>
          <w:sz w:val="27"/>
          <w:rtl/>
        </w:rPr>
      </w:pPr>
      <w:r w:rsidRPr="003444A6">
        <w:rPr>
          <w:rFonts w:hint="cs"/>
          <w:sz w:val="27"/>
          <w:rtl/>
        </w:rPr>
        <w:t>و ـ الوحي والنبو</w:t>
      </w:r>
      <w:r w:rsidR="00707490" w:rsidRPr="003444A6">
        <w:rPr>
          <w:rFonts w:hint="cs"/>
          <w:sz w:val="27"/>
          <w:rtl/>
        </w:rPr>
        <w:t>ّ</w:t>
      </w:r>
      <w:r w:rsidRPr="003444A6">
        <w:rPr>
          <w:rFonts w:hint="cs"/>
          <w:sz w:val="27"/>
          <w:rtl/>
        </w:rPr>
        <w:t xml:space="preserve">ة والتجربة الدينية. </w:t>
      </w:r>
    </w:p>
    <w:p w:rsidR="00F76E38" w:rsidRPr="003444A6" w:rsidRDefault="00F76E38" w:rsidP="00716948">
      <w:pPr>
        <w:ind w:firstLine="561"/>
        <w:rPr>
          <w:sz w:val="27"/>
          <w:rtl/>
        </w:rPr>
      </w:pPr>
      <w:r w:rsidRPr="003444A6">
        <w:rPr>
          <w:rFonts w:hint="cs"/>
          <w:sz w:val="27"/>
          <w:rtl/>
        </w:rPr>
        <w:t xml:space="preserve">ز ـ الإعجاز. </w:t>
      </w:r>
    </w:p>
    <w:p w:rsidR="00F76E38" w:rsidRPr="003444A6" w:rsidRDefault="00F76E38" w:rsidP="00F76E38">
      <w:pPr>
        <w:rPr>
          <w:sz w:val="27"/>
          <w:rtl/>
        </w:rPr>
      </w:pPr>
      <w:r w:rsidRPr="003444A6">
        <w:rPr>
          <w:rFonts w:hint="cs"/>
          <w:sz w:val="27"/>
          <w:rtl/>
        </w:rPr>
        <w:t xml:space="preserve">ح ـ مفهوم الحياة. </w:t>
      </w:r>
    </w:p>
    <w:p w:rsidR="00F76E38" w:rsidRPr="003444A6" w:rsidRDefault="00F76E38" w:rsidP="00F76E38">
      <w:pPr>
        <w:rPr>
          <w:sz w:val="27"/>
          <w:rtl/>
        </w:rPr>
      </w:pPr>
      <w:r w:rsidRPr="003444A6">
        <w:rPr>
          <w:rFonts w:hint="cs"/>
          <w:sz w:val="27"/>
          <w:rtl/>
        </w:rPr>
        <w:t xml:space="preserve">ط ـ الاختيار. </w:t>
      </w:r>
    </w:p>
    <w:p w:rsidR="00F76E38" w:rsidRPr="003444A6" w:rsidRDefault="00F76E38" w:rsidP="00F76E38">
      <w:pPr>
        <w:rPr>
          <w:sz w:val="27"/>
          <w:rtl/>
        </w:rPr>
      </w:pPr>
      <w:r w:rsidRPr="003444A6">
        <w:rPr>
          <w:rFonts w:hint="cs"/>
          <w:sz w:val="27"/>
          <w:rtl/>
        </w:rPr>
        <w:t xml:space="preserve">ي ـ الشعائر والآداب والمناسك الدينية. </w:t>
      </w:r>
    </w:p>
    <w:p w:rsidR="00F76E38" w:rsidRPr="003444A6" w:rsidRDefault="00F76E38" w:rsidP="00F76E38">
      <w:pPr>
        <w:rPr>
          <w:sz w:val="27"/>
          <w:rtl/>
        </w:rPr>
      </w:pPr>
      <w:r w:rsidRPr="003444A6">
        <w:rPr>
          <w:rFonts w:hint="cs"/>
          <w:sz w:val="27"/>
          <w:rtl/>
        </w:rPr>
        <w:t xml:space="preserve">ك ـ المصير والنظام الأخلاقي في العالم (ومسألة نهاية التاريخ). </w:t>
      </w:r>
    </w:p>
    <w:p w:rsidR="00F76E38" w:rsidRPr="003444A6" w:rsidRDefault="00F76E38" w:rsidP="00F76E38">
      <w:pPr>
        <w:rPr>
          <w:sz w:val="27"/>
          <w:rtl/>
        </w:rPr>
      </w:pPr>
      <w:r w:rsidRPr="003444A6">
        <w:rPr>
          <w:rFonts w:hint="cs"/>
          <w:sz w:val="27"/>
          <w:rtl/>
        </w:rPr>
        <w:t xml:space="preserve">ل ـ خلود النفس. </w:t>
      </w:r>
    </w:p>
    <w:p w:rsidR="00F76E38" w:rsidRPr="003444A6" w:rsidRDefault="00F76E38" w:rsidP="00F76E38">
      <w:pPr>
        <w:rPr>
          <w:sz w:val="27"/>
          <w:rtl/>
        </w:rPr>
      </w:pPr>
      <w:r w:rsidRPr="003444A6">
        <w:rPr>
          <w:rFonts w:hint="cs"/>
          <w:sz w:val="27"/>
          <w:rtl/>
        </w:rPr>
        <w:t xml:space="preserve">م ـ المعاد (السعادة والشقاء الأبدي). </w:t>
      </w:r>
    </w:p>
    <w:p w:rsidR="00F76E38" w:rsidRPr="003444A6" w:rsidRDefault="00707490" w:rsidP="00F76E38">
      <w:pPr>
        <w:rPr>
          <w:sz w:val="27"/>
          <w:rtl/>
        </w:rPr>
      </w:pPr>
      <w:r w:rsidRPr="003444A6">
        <w:rPr>
          <w:rFonts w:hint="cs"/>
          <w:sz w:val="27"/>
          <w:rtl/>
        </w:rPr>
        <w:t>ومن ال</w:t>
      </w:r>
      <w:r w:rsidR="00F76E38" w:rsidRPr="003444A6">
        <w:rPr>
          <w:rFonts w:hint="cs"/>
          <w:sz w:val="27"/>
          <w:rtl/>
        </w:rPr>
        <w:t xml:space="preserve">جدير بالذكر: </w:t>
      </w:r>
    </w:p>
    <w:p w:rsidR="00F76E38" w:rsidRPr="003444A6" w:rsidRDefault="00F76E38" w:rsidP="003444A6">
      <w:pPr>
        <w:spacing w:line="420" w:lineRule="exact"/>
        <w:rPr>
          <w:sz w:val="27"/>
          <w:rtl/>
        </w:rPr>
      </w:pPr>
      <w:r w:rsidRPr="003444A6">
        <w:rPr>
          <w:rFonts w:hint="cs"/>
          <w:sz w:val="27"/>
          <w:rtl/>
        </w:rPr>
        <w:t>أـ هناك بعض العناوين ذكرت في الفهرسة استطراداً</w:t>
      </w:r>
      <w:r w:rsidR="00707490" w:rsidRPr="003444A6">
        <w:rPr>
          <w:rFonts w:hint="cs"/>
          <w:sz w:val="27"/>
          <w:rtl/>
        </w:rPr>
        <w:t>،</w:t>
      </w:r>
      <w:r w:rsidRPr="003444A6">
        <w:rPr>
          <w:rFonts w:hint="cs"/>
          <w:sz w:val="27"/>
          <w:rtl/>
        </w:rPr>
        <w:t xml:space="preserve"> أو من باب تكميل </w:t>
      </w:r>
      <w:r w:rsidRPr="003444A6">
        <w:rPr>
          <w:rFonts w:hint="cs"/>
          <w:sz w:val="27"/>
          <w:rtl/>
        </w:rPr>
        <w:lastRenderedPageBreak/>
        <w:t>المباحث الرئيسة لفلسفة الدين (بالالتفات إلى التعريف المختار)</w:t>
      </w:r>
      <w:r w:rsidR="00707490" w:rsidRPr="003444A6">
        <w:rPr>
          <w:rFonts w:hint="cs"/>
          <w:sz w:val="27"/>
          <w:rtl/>
        </w:rPr>
        <w:t>؛</w:t>
      </w:r>
      <w:r w:rsidRPr="003444A6">
        <w:rPr>
          <w:rFonts w:hint="cs"/>
          <w:sz w:val="27"/>
          <w:rtl/>
        </w:rPr>
        <w:t xml:space="preserve"> وبعضها ذكر تناغماً مع أصحاب النزعة التقليدية في هذا العلم. </w:t>
      </w:r>
    </w:p>
    <w:p w:rsidR="00F76E38" w:rsidRPr="003444A6" w:rsidRDefault="00F76E38" w:rsidP="003444A6">
      <w:pPr>
        <w:spacing w:line="420" w:lineRule="exact"/>
        <w:rPr>
          <w:sz w:val="27"/>
          <w:rtl/>
        </w:rPr>
      </w:pPr>
      <w:r w:rsidRPr="003444A6">
        <w:rPr>
          <w:rFonts w:hint="cs"/>
          <w:sz w:val="27"/>
          <w:rtl/>
        </w:rPr>
        <w:t>ب ـ على الرغم من إمكانية طرح مسائل في فلسفة الدين على سبيل التطفّل،</w:t>
      </w:r>
      <w:r w:rsidR="00707490" w:rsidRPr="003444A6">
        <w:rPr>
          <w:rFonts w:hint="cs"/>
          <w:sz w:val="27"/>
          <w:rtl/>
        </w:rPr>
        <w:t xml:space="preserve"> من قبيل: حاجة الإنسان إلى الدين، وتوقّعات الإنسان من الدين، وأسباب الإقبال على الدين أو الإعراض عنه، وما إلى ذلك،</w:t>
      </w:r>
      <w:r w:rsidRPr="003444A6">
        <w:rPr>
          <w:rFonts w:hint="cs"/>
          <w:sz w:val="27"/>
          <w:rtl/>
        </w:rPr>
        <w:t xml:space="preserve"> ب</w:t>
      </w:r>
      <w:r w:rsidR="00707490" w:rsidRPr="003444A6">
        <w:rPr>
          <w:rFonts w:hint="cs"/>
          <w:sz w:val="27"/>
          <w:rtl/>
        </w:rPr>
        <w:t>َ</w:t>
      </w:r>
      <w:r w:rsidRPr="003444A6">
        <w:rPr>
          <w:rFonts w:hint="cs"/>
          <w:sz w:val="27"/>
          <w:rtl/>
        </w:rPr>
        <w:t>ي</w:t>
      </w:r>
      <w:r w:rsidR="00707490" w:rsidRPr="003444A6">
        <w:rPr>
          <w:rFonts w:hint="cs"/>
          <w:sz w:val="27"/>
          <w:rtl/>
        </w:rPr>
        <w:t>ْ</w:t>
      </w:r>
      <w:r w:rsidRPr="003444A6">
        <w:rPr>
          <w:rFonts w:hint="cs"/>
          <w:sz w:val="27"/>
          <w:rtl/>
        </w:rPr>
        <w:t>د أن</w:t>
      </w:r>
      <w:r w:rsidR="00707490" w:rsidRPr="003444A6">
        <w:rPr>
          <w:rFonts w:hint="cs"/>
          <w:sz w:val="27"/>
          <w:rtl/>
        </w:rPr>
        <w:t>ّ</w:t>
      </w:r>
      <w:r w:rsidRPr="003444A6">
        <w:rPr>
          <w:rFonts w:hint="cs"/>
          <w:sz w:val="27"/>
          <w:rtl/>
        </w:rPr>
        <w:t xml:space="preserve"> صلة هذه الأبحاث بمعرفة الإنسان وعلم النفس وعلم الاجتماع وتاريخ الأديان أشد</w:t>
      </w:r>
      <w:r w:rsidR="00707490" w:rsidRPr="003444A6">
        <w:rPr>
          <w:rFonts w:hint="cs"/>
          <w:sz w:val="27"/>
          <w:rtl/>
        </w:rPr>
        <w:t>ّ</w:t>
      </w:r>
      <w:r w:rsidRPr="003444A6">
        <w:rPr>
          <w:rFonts w:hint="cs"/>
          <w:sz w:val="27"/>
          <w:rtl/>
        </w:rPr>
        <w:t xml:space="preserve">. </w:t>
      </w:r>
    </w:p>
    <w:p w:rsidR="00F76E38" w:rsidRPr="003444A6" w:rsidRDefault="00F76E38" w:rsidP="003444A6">
      <w:pPr>
        <w:spacing w:line="420" w:lineRule="exact"/>
        <w:rPr>
          <w:sz w:val="27"/>
          <w:rtl/>
        </w:rPr>
      </w:pPr>
      <w:r w:rsidRPr="003444A6">
        <w:rPr>
          <w:rFonts w:hint="cs"/>
          <w:sz w:val="27"/>
          <w:rtl/>
        </w:rPr>
        <w:t xml:space="preserve">ج ـ إن الكثير من المسائل </w:t>
      </w:r>
      <w:r w:rsidR="00707490" w:rsidRPr="003444A6">
        <w:rPr>
          <w:rFonts w:hint="cs"/>
          <w:sz w:val="27"/>
          <w:rtl/>
        </w:rPr>
        <w:t>المتقدّمة</w:t>
      </w:r>
      <w:r w:rsidRPr="003444A6">
        <w:rPr>
          <w:rFonts w:hint="cs"/>
          <w:sz w:val="27"/>
          <w:rtl/>
        </w:rPr>
        <w:t xml:space="preserve"> تعدّ </w:t>
      </w:r>
      <w:r w:rsidR="00707490" w:rsidRPr="003444A6">
        <w:rPr>
          <w:rFonts w:hint="cs"/>
          <w:sz w:val="27"/>
          <w:rtl/>
        </w:rPr>
        <w:t>في</w:t>
      </w:r>
      <w:r w:rsidRPr="003444A6">
        <w:rPr>
          <w:rFonts w:hint="cs"/>
          <w:sz w:val="27"/>
          <w:rtl/>
        </w:rPr>
        <w:t xml:space="preserve"> بعض الاعتبارات من مسائل فلسفة الدين، و</w:t>
      </w:r>
      <w:r w:rsidR="00707490" w:rsidRPr="003444A6">
        <w:rPr>
          <w:rFonts w:hint="cs"/>
          <w:sz w:val="27"/>
          <w:rtl/>
        </w:rPr>
        <w:t xml:space="preserve">في </w:t>
      </w:r>
      <w:r w:rsidRPr="003444A6">
        <w:rPr>
          <w:rFonts w:hint="cs"/>
          <w:sz w:val="27"/>
          <w:rtl/>
        </w:rPr>
        <w:t>اعتبارات</w:t>
      </w:r>
      <w:r w:rsidR="00707490" w:rsidRPr="003444A6">
        <w:rPr>
          <w:rFonts w:hint="cs"/>
          <w:sz w:val="27"/>
          <w:rtl/>
        </w:rPr>
        <w:t>ٍ</w:t>
      </w:r>
      <w:r w:rsidRPr="003444A6">
        <w:rPr>
          <w:rFonts w:hint="cs"/>
          <w:sz w:val="27"/>
          <w:rtl/>
        </w:rPr>
        <w:t xml:space="preserve"> أخرى من مسائل العلوم ذات الصلة بفلسفة الدين. ومن هنا ـ ضمن لحاظ التفاوت الحيثي ـ</w:t>
      </w:r>
      <w:r w:rsidR="00914DB7" w:rsidRPr="003444A6">
        <w:rPr>
          <w:rFonts w:hint="cs"/>
          <w:sz w:val="27"/>
          <w:rtl/>
        </w:rPr>
        <w:t xml:space="preserve"> لا بُدَّ </w:t>
      </w:r>
      <w:r w:rsidRPr="003444A6">
        <w:rPr>
          <w:rFonts w:hint="cs"/>
          <w:sz w:val="27"/>
          <w:rtl/>
        </w:rPr>
        <w:t>من الرضوخ إلى نوع</w:t>
      </w:r>
      <w:r w:rsidR="00707490" w:rsidRPr="003444A6">
        <w:rPr>
          <w:rFonts w:hint="cs"/>
          <w:sz w:val="27"/>
          <w:rtl/>
        </w:rPr>
        <w:t>ٍ</w:t>
      </w:r>
      <w:r w:rsidRPr="003444A6">
        <w:rPr>
          <w:rFonts w:hint="cs"/>
          <w:sz w:val="27"/>
          <w:rtl/>
        </w:rPr>
        <w:t xml:space="preserve"> من الخلط الصوري في مسائل العلوم ذات القرابة والصلة فيما بينها. </w:t>
      </w:r>
    </w:p>
    <w:p w:rsidR="00F76E38" w:rsidRPr="003444A6" w:rsidRDefault="00F76E38" w:rsidP="003444A6">
      <w:pPr>
        <w:spacing w:line="420" w:lineRule="exact"/>
        <w:rPr>
          <w:sz w:val="27"/>
          <w:rtl/>
        </w:rPr>
      </w:pPr>
      <w:r w:rsidRPr="003444A6">
        <w:rPr>
          <w:rFonts w:hint="cs"/>
          <w:sz w:val="27"/>
          <w:rtl/>
        </w:rPr>
        <w:t>د ـ إن موضع طرح المسائل الخاص</w:t>
      </w:r>
      <w:r w:rsidR="009907A5" w:rsidRPr="003444A6">
        <w:rPr>
          <w:rFonts w:hint="cs"/>
          <w:sz w:val="27"/>
          <w:rtl/>
        </w:rPr>
        <w:t>ّ</w:t>
      </w:r>
      <w:r w:rsidRPr="003444A6">
        <w:rPr>
          <w:rFonts w:hint="cs"/>
          <w:sz w:val="27"/>
          <w:rtl/>
        </w:rPr>
        <w:t xml:space="preserve">ة بالأديان، من قبيل: </w:t>
      </w:r>
      <w:r w:rsidRPr="003444A6">
        <w:rPr>
          <w:rFonts w:hint="eastAsia"/>
          <w:sz w:val="27"/>
          <w:rtl/>
        </w:rPr>
        <w:t>«</w:t>
      </w:r>
      <w:r w:rsidRPr="003444A6">
        <w:rPr>
          <w:rFonts w:hint="cs"/>
          <w:sz w:val="27"/>
          <w:rtl/>
        </w:rPr>
        <w:t>التثليث، وتجسيد الله</w:t>
      </w:r>
      <w:r w:rsidRPr="003444A6">
        <w:rPr>
          <w:rFonts w:hint="eastAsia"/>
          <w:sz w:val="27"/>
          <w:rtl/>
        </w:rPr>
        <w:t>»</w:t>
      </w:r>
      <w:r w:rsidR="00BC1295">
        <w:rPr>
          <w:rFonts w:hint="cs"/>
          <w:sz w:val="27"/>
          <w:rtl/>
        </w:rPr>
        <w:t>،</w:t>
      </w:r>
      <w:r w:rsidRPr="003444A6">
        <w:rPr>
          <w:rFonts w:hint="cs"/>
          <w:sz w:val="27"/>
          <w:rtl/>
        </w:rPr>
        <w:t xml:space="preserve"> يقع ضمن العلوم الدينية المقارنة أو الكلام الخاص</w:t>
      </w:r>
      <w:r w:rsidR="009907A5" w:rsidRPr="003444A6">
        <w:rPr>
          <w:rFonts w:hint="cs"/>
          <w:sz w:val="27"/>
          <w:rtl/>
        </w:rPr>
        <w:t>ّ</w:t>
      </w:r>
      <w:r w:rsidRPr="003444A6">
        <w:rPr>
          <w:rFonts w:hint="cs"/>
          <w:sz w:val="27"/>
          <w:rtl/>
        </w:rPr>
        <w:t xml:space="preserve"> لكل</w:t>
      </w:r>
      <w:r w:rsidR="009907A5" w:rsidRPr="003444A6">
        <w:rPr>
          <w:rFonts w:hint="cs"/>
          <w:sz w:val="27"/>
          <w:rtl/>
        </w:rPr>
        <w:t>ّ</w:t>
      </w:r>
      <w:r w:rsidRPr="003444A6">
        <w:rPr>
          <w:rFonts w:hint="cs"/>
          <w:sz w:val="27"/>
          <w:rtl/>
        </w:rPr>
        <w:t xml:space="preserve"> دين</w:t>
      </w:r>
      <w:r w:rsidR="009907A5" w:rsidRPr="003444A6">
        <w:rPr>
          <w:rFonts w:hint="cs"/>
          <w:sz w:val="27"/>
          <w:rtl/>
        </w:rPr>
        <w:t>ٍ</w:t>
      </w:r>
      <w:r w:rsidRPr="003444A6">
        <w:rPr>
          <w:rFonts w:hint="cs"/>
          <w:sz w:val="27"/>
          <w:rtl/>
        </w:rPr>
        <w:t xml:space="preserve">. </w:t>
      </w:r>
    </w:p>
    <w:p w:rsidR="00F76E38" w:rsidRPr="003444A6" w:rsidRDefault="00F76E38" w:rsidP="00F76E38">
      <w:pPr>
        <w:rPr>
          <w:sz w:val="27"/>
          <w:rtl/>
        </w:rPr>
      </w:pPr>
    </w:p>
    <w:p w:rsidR="00F76E38" w:rsidRPr="003444A6" w:rsidRDefault="00F76E38" w:rsidP="00D83846">
      <w:pPr>
        <w:pStyle w:val="31"/>
        <w:rPr>
          <w:color w:val="auto"/>
          <w:rtl/>
        </w:rPr>
      </w:pPr>
      <w:r w:rsidRPr="003444A6">
        <w:rPr>
          <w:rFonts w:hint="cs"/>
          <w:color w:val="auto"/>
          <w:rtl/>
        </w:rPr>
        <w:t>بنية فلسفة الثقافة</w:t>
      </w:r>
      <w:r w:rsidR="00D83846" w:rsidRPr="003444A6">
        <w:rPr>
          <w:rFonts w:hint="cs"/>
          <w:color w:val="auto"/>
          <w:rtl/>
          <w:lang w:val="en-US"/>
        </w:rPr>
        <w:t xml:space="preserve"> ــــــ</w:t>
      </w:r>
    </w:p>
    <w:p w:rsidR="00F76E38" w:rsidRPr="003444A6" w:rsidRDefault="00F76E38" w:rsidP="00126F86">
      <w:pPr>
        <w:spacing w:line="420" w:lineRule="exact"/>
        <w:ind w:firstLine="561"/>
        <w:rPr>
          <w:sz w:val="27"/>
          <w:rtl/>
        </w:rPr>
      </w:pPr>
      <w:r w:rsidRPr="003444A6">
        <w:rPr>
          <w:rFonts w:hint="cs"/>
          <w:sz w:val="27"/>
          <w:rtl/>
        </w:rPr>
        <w:t>إن البنية والتركيبة والرؤية والسلوك المنسجم والمتناغم في مهد الأرض</w:t>
      </w:r>
      <w:r w:rsidR="00133EF7" w:rsidRPr="003444A6">
        <w:rPr>
          <w:rFonts w:hint="cs"/>
          <w:sz w:val="27"/>
          <w:rtl/>
        </w:rPr>
        <w:t>،</w:t>
      </w:r>
      <w:r w:rsidRPr="003444A6">
        <w:rPr>
          <w:rFonts w:hint="cs"/>
          <w:sz w:val="27"/>
          <w:rtl/>
        </w:rPr>
        <w:t xml:space="preserve"> وعبر الشريط الزمني المحد</w:t>
      </w:r>
      <w:r w:rsidR="00133EF7" w:rsidRPr="003444A6">
        <w:rPr>
          <w:rFonts w:hint="cs"/>
          <w:sz w:val="27"/>
          <w:rtl/>
        </w:rPr>
        <w:t>ّ</w:t>
      </w:r>
      <w:r w:rsidRPr="003444A6">
        <w:rPr>
          <w:rFonts w:hint="cs"/>
          <w:sz w:val="27"/>
          <w:rtl/>
        </w:rPr>
        <w:t>د الذي يضمّ الطبيعة والهوية القائمة والمتحق</w:t>
      </w:r>
      <w:r w:rsidR="00133EF7" w:rsidRPr="003444A6">
        <w:rPr>
          <w:rFonts w:hint="cs"/>
          <w:sz w:val="27"/>
          <w:rtl/>
        </w:rPr>
        <w:t>ّ</w:t>
      </w:r>
      <w:r w:rsidRPr="003444A6">
        <w:rPr>
          <w:rFonts w:hint="cs"/>
          <w:sz w:val="27"/>
          <w:rtl/>
        </w:rPr>
        <w:t>قة لطيف</w:t>
      </w:r>
      <w:r w:rsidR="00133EF7" w:rsidRPr="003444A6">
        <w:rPr>
          <w:rFonts w:hint="cs"/>
          <w:sz w:val="27"/>
          <w:rtl/>
        </w:rPr>
        <w:t>ٍ</w:t>
      </w:r>
      <w:r w:rsidRPr="003444A6">
        <w:rPr>
          <w:rFonts w:hint="cs"/>
          <w:sz w:val="27"/>
          <w:rtl/>
        </w:rPr>
        <w:t xml:space="preserve"> من الناس</w:t>
      </w:r>
      <w:r w:rsidR="00133EF7" w:rsidRPr="003444A6">
        <w:rPr>
          <w:rFonts w:hint="cs"/>
          <w:sz w:val="27"/>
          <w:rtl/>
        </w:rPr>
        <w:t>،</w:t>
      </w:r>
      <w:r w:rsidRPr="003444A6">
        <w:rPr>
          <w:rFonts w:hint="cs"/>
          <w:sz w:val="27"/>
          <w:rtl/>
        </w:rPr>
        <w:t xml:space="preserve"> هي ما أ</w:t>
      </w:r>
      <w:r w:rsidR="00133EF7" w:rsidRPr="003444A6">
        <w:rPr>
          <w:rFonts w:hint="cs"/>
          <w:sz w:val="27"/>
          <w:rtl/>
        </w:rPr>
        <w:t>ُ</w:t>
      </w:r>
      <w:r w:rsidRPr="003444A6">
        <w:rPr>
          <w:rFonts w:hint="cs"/>
          <w:sz w:val="27"/>
          <w:rtl/>
        </w:rPr>
        <w:t xml:space="preserve">طلق عليه اسم </w:t>
      </w:r>
      <w:r w:rsidR="00133EF7" w:rsidRPr="003444A6">
        <w:rPr>
          <w:rFonts w:hint="eastAsia"/>
          <w:sz w:val="27"/>
          <w:rtl/>
        </w:rPr>
        <w:t>«</w:t>
      </w:r>
      <w:r w:rsidRPr="003444A6">
        <w:rPr>
          <w:rFonts w:hint="cs"/>
          <w:sz w:val="27"/>
          <w:rtl/>
        </w:rPr>
        <w:t>الثقافة</w:t>
      </w:r>
      <w:r w:rsidR="00133EF7" w:rsidRPr="003444A6">
        <w:rPr>
          <w:rFonts w:hint="eastAsia"/>
          <w:sz w:val="27"/>
          <w:rtl/>
        </w:rPr>
        <w:t>»</w:t>
      </w:r>
      <w:r w:rsidRPr="003444A6">
        <w:rPr>
          <w:rFonts w:hint="cs"/>
          <w:sz w:val="27"/>
          <w:rtl/>
        </w:rPr>
        <w:t xml:space="preserve">. من هنا فالذي نراه دراسة للثقافة هو في حقيقته ملحق بـ </w:t>
      </w:r>
      <w:r w:rsidRPr="003444A6">
        <w:rPr>
          <w:rFonts w:hint="eastAsia"/>
          <w:sz w:val="27"/>
          <w:rtl/>
        </w:rPr>
        <w:t>«</w:t>
      </w:r>
      <w:r w:rsidRPr="003444A6">
        <w:rPr>
          <w:rFonts w:hint="cs"/>
          <w:sz w:val="27"/>
          <w:rtl/>
        </w:rPr>
        <w:t>المعرفة الإنسانية</w:t>
      </w:r>
      <w:r w:rsidRPr="003444A6">
        <w:rPr>
          <w:rFonts w:hint="eastAsia"/>
          <w:sz w:val="27"/>
          <w:rtl/>
        </w:rPr>
        <w:t>»</w:t>
      </w:r>
      <w:r w:rsidRPr="003444A6">
        <w:rPr>
          <w:rFonts w:hint="cs"/>
          <w:sz w:val="27"/>
          <w:rtl/>
        </w:rPr>
        <w:t>. وبعبارة</w:t>
      </w:r>
      <w:r w:rsidR="00133EF7" w:rsidRPr="003444A6">
        <w:rPr>
          <w:rFonts w:hint="cs"/>
          <w:sz w:val="27"/>
          <w:rtl/>
        </w:rPr>
        <w:t>ٍ</w:t>
      </w:r>
      <w:r w:rsidRPr="003444A6">
        <w:rPr>
          <w:rFonts w:hint="cs"/>
          <w:sz w:val="27"/>
          <w:rtl/>
        </w:rPr>
        <w:t xml:space="preserve"> أخرى: إن الثقافة تعني عالم الحياة غير الميتافيزيقية لمجموعة من الناس، وكأن</w:t>
      </w:r>
      <w:r w:rsidR="00133EF7" w:rsidRPr="003444A6">
        <w:rPr>
          <w:rFonts w:hint="cs"/>
          <w:sz w:val="27"/>
          <w:rtl/>
        </w:rPr>
        <w:t>ّ</w:t>
      </w:r>
      <w:r w:rsidRPr="003444A6">
        <w:rPr>
          <w:rFonts w:hint="cs"/>
          <w:sz w:val="27"/>
          <w:rtl/>
        </w:rPr>
        <w:t xml:space="preserve"> القول بأن الإنسان بلا ثقافة، أو الثقافة بلا إنسان</w:t>
      </w:r>
      <w:r w:rsidR="00133EF7" w:rsidRPr="003444A6">
        <w:rPr>
          <w:rFonts w:hint="cs"/>
          <w:sz w:val="27"/>
          <w:rtl/>
        </w:rPr>
        <w:t>،</w:t>
      </w:r>
      <w:r w:rsidRPr="003444A6">
        <w:rPr>
          <w:rFonts w:hint="cs"/>
          <w:sz w:val="27"/>
          <w:rtl/>
        </w:rPr>
        <w:t xml:space="preserve"> أمر</w:t>
      </w:r>
      <w:r w:rsidR="00133EF7" w:rsidRPr="003444A6">
        <w:rPr>
          <w:rFonts w:hint="cs"/>
          <w:sz w:val="27"/>
          <w:rtl/>
        </w:rPr>
        <w:t>ٌ</w:t>
      </w:r>
      <w:r w:rsidRPr="003444A6">
        <w:rPr>
          <w:rFonts w:hint="cs"/>
          <w:sz w:val="27"/>
          <w:rtl/>
        </w:rPr>
        <w:t xml:space="preserve"> فاقد للمعنى. </w:t>
      </w:r>
    </w:p>
    <w:p w:rsidR="00F76E38" w:rsidRPr="003444A6" w:rsidRDefault="00F76E38" w:rsidP="00BC1295">
      <w:pPr>
        <w:spacing w:line="420" w:lineRule="exact"/>
        <w:rPr>
          <w:sz w:val="27"/>
          <w:rtl/>
        </w:rPr>
      </w:pPr>
      <w:r w:rsidRPr="003444A6">
        <w:rPr>
          <w:rFonts w:hint="cs"/>
          <w:sz w:val="27"/>
          <w:rtl/>
        </w:rPr>
        <w:t xml:space="preserve">إن عالم حياة الناس من التعقيد والتداخل وكثرة الأضلاع والأبعاد والأطراف بحيث يقع بحث معرفة الإنسان وعالم الحياة </w:t>
      </w:r>
      <w:r w:rsidR="00A14611" w:rsidRPr="003444A6">
        <w:rPr>
          <w:rFonts w:hint="cs"/>
          <w:sz w:val="27"/>
          <w:rtl/>
        </w:rPr>
        <w:t>الماديّة</w:t>
      </w:r>
      <w:r w:rsidRPr="003444A6">
        <w:rPr>
          <w:rFonts w:hint="cs"/>
          <w:sz w:val="27"/>
          <w:rtl/>
        </w:rPr>
        <w:t xml:space="preserve"> والطبيعية</w:t>
      </w:r>
      <w:r w:rsidR="00133EF7" w:rsidRPr="003444A6">
        <w:rPr>
          <w:rFonts w:hint="cs"/>
          <w:sz w:val="27"/>
          <w:rtl/>
        </w:rPr>
        <w:t>،</w:t>
      </w:r>
      <w:r w:rsidRPr="003444A6">
        <w:rPr>
          <w:rFonts w:hint="cs"/>
          <w:sz w:val="27"/>
          <w:rtl/>
        </w:rPr>
        <w:t xml:space="preserve"> والبحث ما فوق العقلاني لأحكام الثقافة</w:t>
      </w:r>
      <w:r w:rsidR="00133EF7" w:rsidRPr="003444A6">
        <w:rPr>
          <w:rFonts w:hint="cs"/>
          <w:sz w:val="27"/>
          <w:rtl/>
        </w:rPr>
        <w:t>،</w:t>
      </w:r>
      <w:r w:rsidRPr="003444A6">
        <w:rPr>
          <w:rFonts w:hint="cs"/>
          <w:sz w:val="27"/>
          <w:rtl/>
        </w:rPr>
        <w:t xml:space="preserve"> على عاتق فلسفة الثقافة. ولذلك فإن</w:t>
      </w:r>
      <w:r w:rsidR="00133EF7" w:rsidRPr="003444A6">
        <w:rPr>
          <w:rFonts w:hint="cs"/>
          <w:sz w:val="27"/>
          <w:rtl/>
        </w:rPr>
        <w:t>ّ</w:t>
      </w:r>
      <w:r w:rsidRPr="003444A6">
        <w:rPr>
          <w:rFonts w:hint="cs"/>
          <w:sz w:val="27"/>
          <w:rtl/>
        </w:rPr>
        <w:t xml:space="preserve"> البنية العامة لفلسفة الثقافة ستكون على النحو </w:t>
      </w:r>
      <w:r w:rsidR="00133EF7" w:rsidRPr="003444A6">
        <w:rPr>
          <w:rFonts w:hint="cs"/>
          <w:sz w:val="27"/>
          <w:rtl/>
        </w:rPr>
        <w:t>التالي</w:t>
      </w:r>
      <w:r w:rsidRPr="003444A6">
        <w:rPr>
          <w:rFonts w:hint="cs"/>
          <w:sz w:val="27"/>
          <w:rtl/>
        </w:rPr>
        <w:t xml:space="preserve">: </w:t>
      </w:r>
    </w:p>
    <w:p w:rsidR="00F76E38" w:rsidRPr="003444A6" w:rsidRDefault="00F76E38" w:rsidP="00F76E38">
      <w:pPr>
        <w:rPr>
          <w:b/>
          <w:bCs/>
          <w:sz w:val="27"/>
          <w:rtl/>
        </w:rPr>
      </w:pPr>
      <w:r w:rsidRPr="00AD1B73">
        <w:rPr>
          <w:rFonts w:hint="cs"/>
          <w:b/>
          <w:bCs/>
          <w:sz w:val="27"/>
          <w:rtl/>
        </w:rPr>
        <w:lastRenderedPageBreak/>
        <w:t>1ـ ماهية</w:t>
      </w:r>
      <w:r w:rsidRPr="003444A6">
        <w:rPr>
          <w:rFonts w:hint="cs"/>
          <w:b/>
          <w:bCs/>
          <w:sz w:val="27"/>
          <w:rtl/>
        </w:rPr>
        <w:t xml:space="preserve"> الثقافة:</w:t>
      </w:r>
    </w:p>
    <w:p w:rsidR="00F76E38" w:rsidRPr="003444A6" w:rsidRDefault="00F76E38" w:rsidP="00F76E38">
      <w:pPr>
        <w:rPr>
          <w:sz w:val="27"/>
          <w:rtl/>
        </w:rPr>
      </w:pPr>
      <w:r w:rsidRPr="003444A6">
        <w:rPr>
          <w:rFonts w:hint="cs"/>
          <w:sz w:val="27"/>
          <w:rtl/>
        </w:rPr>
        <w:t>أـ منهج معرفة البحث الثقافي.</w:t>
      </w:r>
    </w:p>
    <w:p w:rsidR="00F76E38" w:rsidRPr="003444A6" w:rsidRDefault="00F76E38" w:rsidP="00F76E38">
      <w:pPr>
        <w:rPr>
          <w:sz w:val="27"/>
          <w:rtl/>
        </w:rPr>
      </w:pPr>
      <w:r w:rsidRPr="003444A6">
        <w:rPr>
          <w:rFonts w:hint="cs"/>
          <w:sz w:val="27"/>
          <w:rtl/>
        </w:rPr>
        <w:t>ب ـ تعاريف الثقافة.</w:t>
      </w:r>
    </w:p>
    <w:p w:rsidR="00F76E38" w:rsidRPr="003444A6" w:rsidRDefault="00F76E38" w:rsidP="00F76E38">
      <w:pPr>
        <w:rPr>
          <w:sz w:val="27"/>
          <w:rtl/>
        </w:rPr>
      </w:pPr>
      <w:r w:rsidRPr="003444A6">
        <w:rPr>
          <w:rFonts w:hint="cs"/>
          <w:sz w:val="27"/>
          <w:rtl/>
        </w:rPr>
        <w:t>ج ـ التعريف المختار.</w:t>
      </w:r>
    </w:p>
    <w:p w:rsidR="00F76E38" w:rsidRPr="003444A6" w:rsidRDefault="00F76E38" w:rsidP="00F76E38">
      <w:pPr>
        <w:rPr>
          <w:b/>
          <w:bCs/>
          <w:sz w:val="27"/>
          <w:rtl/>
        </w:rPr>
      </w:pPr>
      <w:r w:rsidRPr="00AD1B73">
        <w:rPr>
          <w:rFonts w:hint="cs"/>
          <w:b/>
          <w:bCs/>
          <w:sz w:val="27"/>
          <w:rtl/>
        </w:rPr>
        <w:t>2ـ أسس</w:t>
      </w:r>
      <w:r w:rsidRPr="003444A6">
        <w:rPr>
          <w:rFonts w:hint="cs"/>
          <w:b/>
          <w:bCs/>
          <w:sz w:val="27"/>
          <w:rtl/>
        </w:rPr>
        <w:t xml:space="preserve"> وعناصر الثقافة (بحثٌ إجمالي على أساس التعريف المختار)</w:t>
      </w:r>
      <w:r w:rsidR="00A932ED" w:rsidRPr="003444A6">
        <w:rPr>
          <w:rFonts w:hint="cs"/>
          <w:b/>
          <w:bCs/>
          <w:sz w:val="27"/>
          <w:rtl/>
        </w:rPr>
        <w:t>:</w:t>
      </w:r>
      <w:r w:rsidRPr="003444A6">
        <w:rPr>
          <w:rFonts w:hint="cs"/>
          <w:b/>
          <w:bCs/>
          <w:sz w:val="27"/>
          <w:rtl/>
        </w:rPr>
        <w:t xml:space="preserve"> </w:t>
      </w:r>
    </w:p>
    <w:p w:rsidR="00F76E38" w:rsidRPr="003444A6" w:rsidRDefault="00F76E38" w:rsidP="00F76E38">
      <w:pPr>
        <w:rPr>
          <w:sz w:val="27"/>
          <w:rtl/>
        </w:rPr>
      </w:pPr>
      <w:r w:rsidRPr="003444A6">
        <w:rPr>
          <w:rFonts w:hint="cs"/>
          <w:sz w:val="27"/>
          <w:rtl/>
        </w:rPr>
        <w:t>أـ الخصائص الذاتية والع</w:t>
      </w:r>
      <w:r w:rsidR="00A932ED" w:rsidRPr="003444A6">
        <w:rPr>
          <w:rFonts w:hint="cs"/>
          <w:sz w:val="27"/>
          <w:rtl/>
        </w:rPr>
        <w:t>َ</w:t>
      </w:r>
      <w:r w:rsidRPr="003444A6">
        <w:rPr>
          <w:rFonts w:hint="cs"/>
          <w:sz w:val="27"/>
          <w:rtl/>
        </w:rPr>
        <w:t>ر</w:t>
      </w:r>
      <w:r w:rsidR="00A932ED" w:rsidRPr="003444A6">
        <w:rPr>
          <w:rFonts w:hint="cs"/>
          <w:sz w:val="27"/>
          <w:rtl/>
        </w:rPr>
        <w:t>َ</w:t>
      </w:r>
      <w:r w:rsidRPr="003444A6">
        <w:rPr>
          <w:rFonts w:hint="cs"/>
          <w:sz w:val="27"/>
          <w:rtl/>
        </w:rPr>
        <w:t>ضية للثقافة.</w:t>
      </w:r>
    </w:p>
    <w:p w:rsidR="00F76E38" w:rsidRPr="003444A6" w:rsidRDefault="00F76E38" w:rsidP="00F76E38">
      <w:pPr>
        <w:rPr>
          <w:sz w:val="27"/>
          <w:rtl/>
        </w:rPr>
      </w:pPr>
      <w:r w:rsidRPr="003444A6">
        <w:rPr>
          <w:rFonts w:hint="cs"/>
          <w:sz w:val="27"/>
          <w:rtl/>
        </w:rPr>
        <w:t>ب ـ نقد ودراسة نظريات الثقافة.</w:t>
      </w:r>
    </w:p>
    <w:p w:rsidR="00F76E38" w:rsidRPr="003444A6" w:rsidRDefault="00F76E38" w:rsidP="00F76E38">
      <w:pPr>
        <w:rPr>
          <w:b/>
          <w:bCs/>
          <w:sz w:val="27"/>
          <w:rtl/>
        </w:rPr>
      </w:pPr>
      <w:r w:rsidRPr="00AD1B73">
        <w:rPr>
          <w:rFonts w:hint="cs"/>
          <w:b/>
          <w:bCs/>
          <w:sz w:val="27"/>
          <w:rtl/>
        </w:rPr>
        <w:t>3ـ أنواع</w:t>
      </w:r>
      <w:r w:rsidRPr="003444A6">
        <w:rPr>
          <w:rFonts w:hint="cs"/>
          <w:b/>
          <w:bCs/>
          <w:sz w:val="27"/>
          <w:rtl/>
        </w:rPr>
        <w:t xml:space="preserve"> الثقافات</w:t>
      </w:r>
      <w:r w:rsidR="00A932ED" w:rsidRPr="003444A6">
        <w:rPr>
          <w:rFonts w:hint="cs"/>
          <w:b/>
          <w:bCs/>
          <w:sz w:val="27"/>
          <w:rtl/>
        </w:rPr>
        <w:t>:</w:t>
      </w:r>
    </w:p>
    <w:p w:rsidR="00F76E38" w:rsidRPr="003444A6" w:rsidRDefault="00F76E38" w:rsidP="00F76E38">
      <w:pPr>
        <w:rPr>
          <w:sz w:val="27"/>
          <w:rtl/>
        </w:rPr>
      </w:pPr>
      <w:r w:rsidRPr="003444A6">
        <w:rPr>
          <w:rFonts w:hint="cs"/>
          <w:sz w:val="27"/>
          <w:rtl/>
        </w:rPr>
        <w:t xml:space="preserve">أـ الخصائص </w:t>
      </w:r>
      <w:proofErr w:type="spellStart"/>
      <w:r w:rsidRPr="003444A6">
        <w:rPr>
          <w:rFonts w:hint="cs"/>
          <w:sz w:val="27"/>
          <w:rtl/>
        </w:rPr>
        <w:t>المقسمية</w:t>
      </w:r>
      <w:proofErr w:type="spellEnd"/>
      <w:r w:rsidRPr="003444A6">
        <w:rPr>
          <w:rFonts w:hint="cs"/>
          <w:sz w:val="27"/>
          <w:rtl/>
        </w:rPr>
        <w:t xml:space="preserve"> والقسمية للثقافة</w:t>
      </w:r>
      <w:r w:rsidR="00A932ED" w:rsidRPr="003444A6">
        <w:rPr>
          <w:rFonts w:hint="cs"/>
          <w:sz w:val="27"/>
          <w:rtl/>
        </w:rPr>
        <w:t>.</w:t>
      </w:r>
    </w:p>
    <w:p w:rsidR="00F76E38" w:rsidRPr="003444A6" w:rsidRDefault="00F76E38" w:rsidP="00F76E38">
      <w:pPr>
        <w:rPr>
          <w:sz w:val="27"/>
          <w:rtl/>
        </w:rPr>
      </w:pPr>
      <w:r w:rsidRPr="003444A6">
        <w:rPr>
          <w:rFonts w:hint="cs"/>
          <w:sz w:val="27"/>
          <w:rtl/>
        </w:rPr>
        <w:t>ب ـ تبويب وتصنيف الثقافات</w:t>
      </w:r>
      <w:r w:rsidR="00A932ED" w:rsidRPr="003444A6">
        <w:rPr>
          <w:rFonts w:hint="cs"/>
          <w:sz w:val="27"/>
          <w:rtl/>
        </w:rPr>
        <w:t>،</w:t>
      </w:r>
      <w:r w:rsidRPr="003444A6">
        <w:rPr>
          <w:rFonts w:hint="cs"/>
          <w:sz w:val="27"/>
          <w:rtl/>
        </w:rPr>
        <w:t xml:space="preserve"> وخصائص كل</w:t>
      </w:r>
      <w:r w:rsidR="00A932ED" w:rsidRPr="003444A6">
        <w:rPr>
          <w:rFonts w:hint="cs"/>
          <w:sz w:val="27"/>
          <w:rtl/>
        </w:rPr>
        <w:t>ّ</w:t>
      </w:r>
      <w:r w:rsidRPr="003444A6">
        <w:rPr>
          <w:rFonts w:hint="cs"/>
          <w:sz w:val="27"/>
          <w:rtl/>
        </w:rPr>
        <w:t xml:space="preserve"> واحد منها (من باب المثال: الثقافة العامة والثقافة الخاصة، والثقافة الدينية والثقافة العلمانية، والثقافة الطليعية والثقافة المتخل</w:t>
      </w:r>
      <w:r w:rsidR="00A932ED" w:rsidRPr="003444A6">
        <w:rPr>
          <w:rFonts w:hint="cs"/>
          <w:sz w:val="27"/>
          <w:rtl/>
        </w:rPr>
        <w:t>ّ</w:t>
      </w:r>
      <w:r w:rsidRPr="003444A6">
        <w:rPr>
          <w:rFonts w:hint="cs"/>
          <w:sz w:val="27"/>
          <w:rtl/>
        </w:rPr>
        <w:t xml:space="preserve">فة، والثقافة </w:t>
      </w:r>
      <w:proofErr w:type="spellStart"/>
      <w:r w:rsidRPr="003444A6">
        <w:rPr>
          <w:rFonts w:hint="cs"/>
          <w:sz w:val="27"/>
          <w:rtl/>
        </w:rPr>
        <w:t>المترق</w:t>
      </w:r>
      <w:r w:rsidR="00A932ED" w:rsidRPr="003444A6">
        <w:rPr>
          <w:rFonts w:hint="cs"/>
          <w:sz w:val="27"/>
          <w:rtl/>
        </w:rPr>
        <w:t>ّ</w:t>
      </w:r>
      <w:r w:rsidRPr="003444A6">
        <w:rPr>
          <w:rFonts w:hint="cs"/>
          <w:sz w:val="27"/>
          <w:rtl/>
        </w:rPr>
        <w:t>ية</w:t>
      </w:r>
      <w:proofErr w:type="spellEnd"/>
      <w:r w:rsidRPr="003444A6">
        <w:rPr>
          <w:rFonts w:hint="cs"/>
          <w:sz w:val="27"/>
          <w:rtl/>
        </w:rPr>
        <w:t xml:space="preserve"> والجيّدة والثقافة المنحطّة والسيّئة</w:t>
      </w:r>
      <w:r w:rsidR="00A932ED" w:rsidRPr="003444A6">
        <w:rPr>
          <w:rFonts w:hint="cs"/>
          <w:sz w:val="27"/>
          <w:rtl/>
        </w:rPr>
        <w:t>،</w:t>
      </w:r>
      <w:r w:rsidRPr="003444A6">
        <w:rPr>
          <w:rFonts w:hint="cs"/>
          <w:sz w:val="27"/>
          <w:rtl/>
        </w:rPr>
        <w:t xml:space="preserve"> وما إلى ذلك). </w:t>
      </w:r>
    </w:p>
    <w:p w:rsidR="00F76E38" w:rsidRPr="003444A6" w:rsidRDefault="00F76E38" w:rsidP="00F76E38">
      <w:pPr>
        <w:rPr>
          <w:b/>
          <w:bCs/>
          <w:sz w:val="27"/>
          <w:rtl/>
        </w:rPr>
      </w:pPr>
      <w:r w:rsidRPr="00AD1B73">
        <w:rPr>
          <w:rFonts w:hint="cs"/>
          <w:b/>
          <w:bCs/>
          <w:sz w:val="27"/>
          <w:rtl/>
        </w:rPr>
        <w:t>4ـ مصادر</w:t>
      </w:r>
      <w:r w:rsidRPr="003444A6">
        <w:rPr>
          <w:rFonts w:hint="cs"/>
          <w:b/>
          <w:bCs/>
          <w:sz w:val="27"/>
          <w:rtl/>
        </w:rPr>
        <w:t xml:space="preserve"> الثقافة</w:t>
      </w:r>
      <w:r w:rsidR="00A932ED" w:rsidRPr="003444A6">
        <w:rPr>
          <w:rFonts w:hint="cs"/>
          <w:b/>
          <w:bCs/>
          <w:sz w:val="27"/>
          <w:rtl/>
        </w:rPr>
        <w:t>:</w:t>
      </w:r>
    </w:p>
    <w:p w:rsidR="00F76E38" w:rsidRPr="003444A6" w:rsidRDefault="00F76E38" w:rsidP="00F76E38">
      <w:pPr>
        <w:rPr>
          <w:sz w:val="27"/>
          <w:rtl/>
        </w:rPr>
      </w:pPr>
      <w:r w:rsidRPr="003444A6">
        <w:rPr>
          <w:rFonts w:hint="cs"/>
          <w:sz w:val="27"/>
          <w:rtl/>
        </w:rPr>
        <w:t xml:space="preserve">أـ مسار تبلور الثقافة. </w:t>
      </w:r>
    </w:p>
    <w:p w:rsidR="00F76E38" w:rsidRPr="003444A6" w:rsidRDefault="00F76E38" w:rsidP="00F76E38">
      <w:pPr>
        <w:rPr>
          <w:sz w:val="27"/>
          <w:rtl/>
        </w:rPr>
      </w:pPr>
      <w:r w:rsidRPr="003444A6">
        <w:rPr>
          <w:rFonts w:hint="cs"/>
          <w:sz w:val="27"/>
          <w:rtl/>
        </w:rPr>
        <w:t xml:space="preserve">ب ـ خصائص الإنسان والدين والتصوّرات البشرية والوطنية والقومية والإقليمية والعلمية وما إلى ذلك بوصفها مصادر للثقافة. </w:t>
      </w:r>
    </w:p>
    <w:p w:rsidR="00F76E38" w:rsidRPr="003444A6" w:rsidRDefault="00F76E38" w:rsidP="00F76E38">
      <w:pPr>
        <w:rPr>
          <w:b/>
          <w:bCs/>
          <w:sz w:val="27"/>
          <w:rtl/>
        </w:rPr>
      </w:pPr>
      <w:r w:rsidRPr="00AD1B73">
        <w:rPr>
          <w:rFonts w:hint="cs"/>
          <w:b/>
          <w:bCs/>
          <w:sz w:val="27"/>
          <w:rtl/>
        </w:rPr>
        <w:t>5ـ انسجام</w:t>
      </w:r>
      <w:r w:rsidRPr="003444A6">
        <w:rPr>
          <w:rFonts w:hint="cs"/>
          <w:b/>
          <w:bCs/>
          <w:sz w:val="27"/>
          <w:rtl/>
        </w:rPr>
        <w:t xml:space="preserve"> وقانونية الثقافة.</w:t>
      </w:r>
    </w:p>
    <w:p w:rsidR="00F76E38" w:rsidRPr="003444A6" w:rsidRDefault="00F76E38" w:rsidP="00F76E38">
      <w:pPr>
        <w:rPr>
          <w:b/>
          <w:bCs/>
          <w:sz w:val="27"/>
          <w:rtl/>
        </w:rPr>
      </w:pPr>
      <w:r w:rsidRPr="00AD1B73">
        <w:rPr>
          <w:rFonts w:hint="cs"/>
          <w:b/>
          <w:bCs/>
          <w:sz w:val="27"/>
          <w:rtl/>
        </w:rPr>
        <w:t>6ـ رقيّ</w:t>
      </w:r>
      <w:r w:rsidRPr="003444A6">
        <w:rPr>
          <w:rFonts w:hint="cs"/>
          <w:b/>
          <w:bCs/>
          <w:sz w:val="27"/>
          <w:rtl/>
        </w:rPr>
        <w:t xml:space="preserve"> الثقافة وانحطاطها</w:t>
      </w:r>
      <w:r w:rsidR="00A932ED" w:rsidRPr="003444A6">
        <w:rPr>
          <w:rFonts w:hint="cs"/>
          <w:b/>
          <w:bCs/>
          <w:sz w:val="27"/>
          <w:rtl/>
        </w:rPr>
        <w:t>:</w:t>
      </w:r>
    </w:p>
    <w:p w:rsidR="00F76E38" w:rsidRPr="003444A6" w:rsidRDefault="00F76E38" w:rsidP="00F76E38">
      <w:pPr>
        <w:rPr>
          <w:sz w:val="27"/>
          <w:rtl/>
        </w:rPr>
      </w:pPr>
      <w:r w:rsidRPr="003444A6">
        <w:rPr>
          <w:rFonts w:hint="cs"/>
          <w:sz w:val="27"/>
          <w:rtl/>
        </w:rPr>
        <w:t>أـ الثابت والمتغيّ</w:t>
      </w:r>
      <w:r w:rsidR="00A932ED" w:rsidRPr="003444A6">
        <w:rPr>
          <w:rFonts w:hint="cs"/>
          <w:sz w:val="27"/>
          <w:rtl/>
        </w:rPr>
        <w:t>ِ</w:t>
      </w:r>
      <w:r w:rsidRPr="003444A6">
        <w:rPr>
          <w:rFonts w:hint="cs"/>
          <w:sz w:val="27"/>
          <w:rtl/>
        </w:rPr>
        <w:t xml:space="preserve">ر في الثقافة. </w:t>
      </w:r>
    </w:p>
    <w:p w:rsidR="00F76E38" w:rsidRPr="003444A6" w:rsidRDefault="00F76E38" w:rsidP="00F76E38">
      <w:pPr>
        <w:rPr>
          <w:sz w:val="27"/>
          <w:rtl/>
        </w:rPr>
      </w:pPr>
      <w:r w:rsidRPr="003444A6">
        <w:rPr>
          <w:rFonts w:hint="cs"/>
          <w:sz w:val="27"/>
          <w:rtl/>
        </w:rPr>
        <w:t xml:space="preserve">ب ـ مفهوم الانحطاط والرقيّ. </w:t>
      </w:r>
    </w:p>
    <w:p w:rsidR="00F76E38" w:rsidRPr="003444A6" w:rsidRDefault="00F76E38" w:rsidP="00F76E38">
      <w:pPr>
        <w:rPr>
          <w:sz w:val="27"/>
          <w:rtl/>
        </w:rPr>
      </w:pPr>
      <w:r w:rsidRPr="003444A6">
        <w:rPr>
          <w:rFonts w:hint="cs"/>
          <w:sz w:val="27"/>
          <w:rtl/>
        </w:rPr>
        <w:t xml:space="preserve">ج ـ أسباب الرقيّ والانحطاط. </w:t>
      </w:r>
    </w:p>
    <w:p w:rsidR="00F76E38" w:rsidRPr="003444A6" w:rsidRDefault="00F76E38" w:rsidP="00F76E38">
      <w:pPr>
        <w:rPr>
          <w:b/>
          <w:bCs/>
          <w:sz w:val="27"/>
          <w:rtl/>
        </w:rPr>
      </w:pPr>
      <w:r w:rsidRPr="00AD1B73">
        <w:rPr>
          <w:rFonts w:hint="cs"/>
          <w:b/>
          <w:bCs/>
          <w:sz w:val="27"/>
          <w:rtl/>
        </w:rPr>
        <w:t>7ـ آليات</w:t>
      </w:r>
      <w:r w:rsidRPr="003444A6">
        <w:rPr>
          <w:rFonts w:hint="cs"/>
          <w:b/>
          <w:bCs/>
          <w:sz w:val="27"/>
          <w:rtl/>
        </w:rPr>
        <w:t xml:space="preserve"> الثقافة.</w:t>
      </w:r>
    </w:p>
    <w:p w:rsidR="00F76E38" w:rsidRPr="003444A6" w:rsidRDefault="00F76E38" w:rsidP="00F76E38">
      <w:pPr>
        <w:rPr>
          <w:b/>
          <w:bCs/>
          <w:sz w:val="27"/>
          <w:rtl/>
        </w:rPr>
      </w:pPr>
      <w:r w:rsidRPr="00AD1B73">
        <w:rPr>
          <w:rFonts w:hint="cs"/>
          <w:b/>
          <w:bCs/>
          <w:sz w:val="27"/>
          <w:rtl/>
        </w:rPr>
        <w:t>8ـ النسبة</w:t>
      </w:r>
      <w:r w:rsidRPr="003444A6">
        <w:rPr>
          <w:rFonts w:hint="cs"/>
          <w:b/>
          <w:bCs/>
          <w:sz w:val="27"/>
          <w:rtl/>
        </w:rPr>
        <w:t xml:space="preserve"> والعلاقة بين الثقافات:</w:t>
      </w:r>
    </w:p>
    <w:p w:rsidR="00F76E38" w:rsidRPr="003444A6" w:rsidRDefault="00F76E38" w:rsidP="00F76E38">
      <w:pPr>
        <w:rPr>
          <w:sz w:val="27"/>
          <w:rtl/>
        </w:rPr>
      </w:pPr>
      <w:r w:rsidRPr="003444A6">
        <w:rPr>
          <w:rFonts w:hint="cs"/>
          <w:sz w:val="27"/>
          <w:rtl/>
        </w:rPr>
        <w:t xml:space="preserve">أـ التباين أو الترابط؟ </w:t>
      </w:r>
    </w:p>
    <w:p w:rsidR="00F76E38" w:rsidRPr="003444A6" w:rsidRDefault="00F76E38" w:rsidP="00F76E38">
      <w:pPr>
        <w:rPr>
          <w:sz w:val="27"/>
          <w:rtl/>
        </w:rPr>
      </w:pPr>
      <w:r w:rsidRPr="003444A6">
        <w:rPr>
          <w:rFonts w:hint="cs"/>
          <w:sz w:val="27"/>
          <w:rtl/>
        </w:rPr>
        <w:t xml:space="preserve">ب ـ المواجهة أو التعاطي؟ </w:t>
      </w:r>
    </w:p>
    <w:p w:rsidR="00F76E38" w:rsidRPr="003444A6" w:rsidRDefault="00F76E38" w:rsidP="00F76E38">
      <w:pPr>
        <w:rPr>
          <w:sz w:val="27"/>
          <w:rtl/>
        </w:rPr>
      </w:pPr>
      <w:r w:rsidRPr="003444A6">
        <w:rPr>
          <w:rFonts w:hint="cs"/>
          <w:sz w:val="27"/>
          <w:rtl/>
        </w:rPr>
        <w:lastRenderedPageBreak/>
        <w:t>ج ـ العلاقة الخط</w:t>
      </w:r>
      <w:r w:rsidR="00A932ED" w:rsidRPr="003444A6">
        <w:rPr>
          <w:rFonts w:hint="cs"/>
          <w:sz w:val="27"/>
          <w:rtl/>
        </w:rPr>
        <w:t>ّي</w:t>
      </w:r>
      <w:r w:rsidRPr="003444A6">
        <w:rPr>
          <w:rFonts w:hint="cs"/>
          <w:sz w:val="27"/>
          <w:rtl/>
        </w:rPr>
        <w:t xml:space="preserve">ة: التوالي والتوالد؟ </w:t>
      </w:r>
    </w:p>
    <w:p w:rsidR="00F76E38" w:rsidRPr="003444A6" w:rsidRDefault="00F76E38" w:rsidP="00A55DCA">
      <w:pPr>
        <w:rPr>
          <w:sz w:val="27"/>
          <w:rtl/>
        </w:rPr>
      </w:pPr>
      <w:r w:rsidRPr="00AD1B73">
        <w:rPr>
          <w:rFonts w:hint="cs"/>
          <w:b/>
          <w:bCs/>
          <w:sz w:val="27"/>
          <w:rtl/>
        </w:rPr>
        <w:t>9ـ نسبة</w:t>
      </w:r>
      <w:r w:rsidRPr="003444A6">
        <w:rPr>
          <w:rFonts w:hint="cs"/>
          <w:b/>
          <w:bCs/>
          <w:sz w:val="27"/>
          <w:rtl/>
        </w:rPr>
        <w:t xml:space="preserve"> وعلاقة الثقافة مع المقولات الأخرى</w:t>
      </w:r>
      <w:r w:rsidR="00A932ED" w:rsidRPr="003444A6">
        <w:rPr>
          <w:rFonts w:hint="cs"/>
          <w:b/>
          <w:bCs/>
          <w:sz w:val="27"/>
          <w:rtl/>
        </w:rPr>
        <w:t>،</w:t>
      </w:r>
      <w:r w:rsidRPr="003444A6">
        <w:rPr>
          <w:rFonts w:hint="cs"/>
          <w:b/>
          <w:bCs/>
          <w:sz w:val="27"/>
          <w:rtl/>
        </w:rPr>
        <w:t xml:space="preserve"> التي تكتسب معناها ومفهومها من خلال وجود وظهور الإنسان</w:t>
      </w:r>
      <w:r w:rsidRPr="003444A6">
        <w:rPr>
          <w:rFonts w:hint="cs"/>
          <w:sz w:val="27"/>
          <w:rtl/>
        </w:rPr>
        <w:t>، من قبيل: معرفة الإنسان</w:t>
      </w:r>
      <w:r w:rsidR="00A932ED" w:rsidRPr="003444A6">
        <w:rPr>
          <w:rFonts w:hint="cs"/>
          <w:sz w:val="27"/>
          <w:rtl/>
        </w:rPr>
        <w:t>؛</w:t>
      </w:r>
      <w:r w:rsidRPr="003444A6">
        <w:rPr>
          <w:rFonts w:hint="cs"/>
          <w:sz w:val="27"/>
          <w:rtl/>
        </w:rPr>
        <w:t xml:space="preserve"> المجتمع</w:t>
      </w:r>
      <w:r w:rsidR="00A932ED" w:rsidRPr="003444A6">
        <w:rPr>
          <w:rFonts w:hint="cs"/>
          <w:sz w:val="27"/>
          <w:rtl/>
        </w:rPr>
        <w:t>؛</w:t>
      </w:r>
      <w:r w:rsidRPr="003444A6">
        <w:rPr>
          <w:rFonts w:hint="cs"/>
          <w:sz w:val="27"/>
          <w:rtl/>
        </w:rPr>
        <w:t xml:space="preserve"> الوراثة</w:t>
      </w:r>
      <w:r w:rsidR="00A932ED" w:rsidRPr="003444A6">
        <w:rPr>
          <w:rFonts w:hint="cs"/>
          <w:sz w:val="27"/>
          <w:rtl/>
        </w:rPr>
        <w:t>؛</w:t>
      </w:r>
      <w:r w:rsidRPr="003444A6">
        <w:rPr>
          <w:rFonts w:hint="cs"/>
          <w:sz w:val="27"/>
          <w:rtl/>
        </w:rPr>
        <w:t xml:space="preserve"> البيئة</w:t>
      </w:r>
      <w:r w:rsidR="00A932ED" w:rsidRPr="003444A6">
        <w:rPr>
          <w:rFonts w:hint="cs"/>
          <w:sz w:val="27"/>
          <w:rtl/>
        </w:rPr>
        <w:t>؛</w:t>
      </w:r>
      <w:r w:rsidRPr="003444A6">
        <w:rPr>
          <w:rFonts w:hint="cs"/>
          <w:sz w:val="27"/>
          <w:rtl/>
        </w:rPr>
        <w:t xml:space="preserve"> الدين</w:t>
      </w:r>
      <w:r w:rsidR="00A932ED" w:rsidRPr="003444A6">
        <w:rPr>
          <w:rFonts w:hint="cs"/>
          <w:sz w:val="27"/>
          <w:rtl/>
        </w:rPr>
        <w:t>؛</w:t>
      </w:r>
      <w:r w:rsidRPr="003444A6">
        <w:rPr>
          <w:rFonts w:hint="cs"/>
          <w:sz w:val="27"/>
          <w:rtl/>
        </w:rPr>
        <w:t xml:space="preserve"> الحضارة</w:t>
      </w:r>
      <w:r w:rsidR="00A932ED" w:rsidRPr="003444A6">
        <w:rPr>
          <w:rFonts w:hint="cs"/>
          <w:sz w:val="27"/>
          <w:rtl/>
        </w:rPr>
        <w:t>؛</w:t>
      </w:r>
      <w:r w:rsidRPr="003444A6">
        <w:rPr>
          <w:rFonts w:hint="cs"/>
          <w:sz w:val="27"/>
          <w:rtl/>
        </w:rPr>
        <w:t xml:space="preserve"> التاريخ</w:t>
      </w:r>
      <w:r w:rsidR="00A932ED" w:rsidRPr="003444A6">
        <w:rPr>
          <w:rFonts w:hint="cs"/>
          <w:sz w:val="27"/>
          <w:rtl/>
        </w:rPr>
        <w:t xml:space="preserve">؛ </w:t>
      </w:r>
      <w:r w:rsidRPr="003444A6">
        <w:rPr>
          <w:rFonts w:hint="cs"/>
          <w:sz w:val="27"/>
          <w:rtl/>
        </w:rPr>
        <w:t>الحكمة والفكر</w:t>
      </w:r>
      <w:r w:rsidR="00A932ED" w:rsidRPr="003444A6">
        <w:rPr>
          <w:rFonts w:hint="cs"/>
          <w:sz w:val="27"/>
          <w:rtl/>
        </w:rPr>
        <w:t>؛</w:t>
      </w:r>
      <w:r w:rsidRPr="003444A6">
        <w:rPr>
          <w:rFonts w:hint="cs"/>
          <w:sz w:val="27"/>
          <w:rtl/>
        </w:rPr>
        <w:t xml:space="preserve"> العلوم</w:t>
      </w:r>
      <w:r w:rsidR="00A932ED" w:rsidRPr="003444A6">
        <w:rPr>
          <w:rFonts w:hint="cs"/>
          <w:sz w:val="27"/>
          <w:rtl/>
        </w:rPr>
        <w:t>؛</w:t>
      </w:r>
      <w:r w:rsidRPr="003444A6">
        <w:rPr>
          <w:rFonts w:hint="cs"/>
          <w:sz w:val="27"/>
          <w:rtl/>
        </w:rPr>
        <w:t xml:space="preserve"> التقنية</w:t>
      </w:r>
      <w:r w:rsidR="00A932ED" w:rsidRPr="003444A6">
        <w:rPr>
          <w:rFonts w:hint="cs"/>
          <w:sz w:val="27"/>
          <w:rtl/>
        </w:rPr>
        <w:t>؛</w:t>
      </w:r>
      <w:r w:rsidRPr="003444A6">
        <w:rPr>
          <w:rFonts w:hint="cs"/>
          <w:sz w:val="27"/>
          <w:rtl/>
        </w:rPr>
        <w:t xml:space="preserve"> الفن</w:t>
      </w:r>
      <w:r w:rsidR="00A932ED" w:rsidRPr="003444A6">
        <w:rPr>
          <w:rFonts w:hint="cs"/>
          <w:sz w:val="27"/>
          <w:rtl/>
        </w:rPr>
        <w:t>؛</w:t>
      </w:r>
      <w:r w:rsidRPr="003444A6">
        <w:rPr>
          <w:rFonts w:hint="cs"/>
          <w:sz w:val="27"/>
          <w:rtl/>
        </w:rPr>
        <w:t xml:space="preserve"> السياسة</w:t>
      </w:r>
      <w:r w:rsidR="00A932ED" w:rsidRPr="003444A6">
        <w:rPr>
          <w:rFonts w:hint="cs"/>
          <w:sz w:val="27"/>
          <w:rtl/>
        </w:rPr>
        <w:t>؛</w:t>
      </w:r>
      <w:r w:rsidRPr="003444A6">
        <w:rPr>
          <w:rFonts w:hint="cs"/>
          <w:sz w:val="27"/>
          <w:rtl/>
        </w:rPr>
        <w:t xml:space="preserve"> الاقتصاد</w:t>
      </w:r>
      <w:r w:rsidR="00A932ED" w:rsidRPr="003444A6">
        <w:rPr>
          <w:rFonts w:hint="cs"/>
          <w:sz w:val="27"/>
          <w:rtl/>
        </w:rPr>
        <w:t>؛</w:t>
      </w:r>
      <w:r w:rsidRPr="003444A6">
        <w:rPr>
          <w:rFonts w:hint="cs"/>
          <w:sz w:val="27"/>
          <w:rtl/>
        </w:rPr>
        <w:t xml:space="preserve"> الحقوق</w:t>
      </w:r>
      <w:r w:rsidR="00A932ED" w:rsidRPr="003444A6">
        <w:rPr>
          <w:rFonts w:hint="cs"/>
          <w:sz w:val="27"/>
          <w:rtl/>
        </w:rPr>
        <w:t>؛</w:t>
      </w:r>
      <w:r w:rsidRPr="003444A6">
        <w:rPr>
          <w:rFonts w:hint="cs"/>
          <w:sz w:val="27"/>
          <w:rtl/>
        </w:rPr>
        <w:t xml:space="preserve"> التربية</w:t>
      </w:r>
      <w:r w:rsidR="00A932ED" w:rsidRPr="003444A6">
        <w:rPr>
          <w:rFonts w:hint="cs"/>
          <w:sz w:val="27"/>
          <w:rtl/>
        </w:rPr>
        <w:t>؛</w:t>
      </w:r>
      <w:r w:rsidRPr="003444A6">
        <w:rPr>
          <w:rFonts w:hint="cs"/>
          <w:sz w:val="27"/>
          <w:rtl/>
        </w:rPr>
        <w:t xml:space="preserve"> الأعراف والعادات والتقاليد</w:t>
      </w:r>
      <w:r w:rsidR="00A55DCA" w:rsidRPr="003444A6">
        <w:rPr>
          <w:rFonts w:hint="cs"/>
          <w:sz w:val="27"/>
          <w:rtl/>
        </w:rPr>
        <w:t>؛</w:t>
      </w:r>
      <w:r w:rsidRPr="003444A6">
        <w:rPr>
          <w:rFonts w:hint="cs"/>
          <w:sz w:val="27"/>
          <w:rtl/>
        </w:rPr>
        <w:t xml:space="preserve"> وما إلى ذلك</w:t>
      </w:r>
      <w:r w:rsidR="00A55DCA" w:rsidRPr="003444A6">
        <w:rPr>
          <w:rFonts w:hint="cs"/>
          <w:sz w:val="27"/>
          <w:rtl/>
        </w:rPr>
        <w:t>.</w:t>
      </w:r>
      <w:r w:rsidRPr="003444A6">
        <w:rPr>
          <w:rFonts w:hint="cs"/>
          <w:sz w:val="27"/>
          <w:rtl/>
        </w:rPr>
        <w:t xml:space="preserve"> </w:t>
      </w:r>
    </w:p>
    <w:p w:rsidR="00F76E38" w:rsidRPr="003444A6" w:rsidRDefault="00F76E38" w:rsidP="00F76E38">
      <w:pPr>
        <w:rPr>
          <w:b/>
          <w:bCs/>
          <w:sz w:val="27"/>
          <w:rtl/>
        </w:rPr>
      </w:pPr>
      <w:r w:rsidRPr="00AD1B73">
        <w:rPr>
          <w:rFonts w:hint="cs"/>
          <w:b/>
          <w:bCs/>
          <w:sz w:val="27"/>
          <w:rtl/>
        </w:rPr>
        <w:t>10ـ أوصاف</w:t>
      </w:r>
      <w:r w:rsidRPr="003444A6">
        <w:rPr>
          <w:rFonts w:hint="cs"/>
          <w:b/>
          <w:bCs/>
          <w:sz w:val="27"/>
          <w:rtl/>
        </w:rPr>
        <w:t xml:space="preserve"> الثقافة وأحكامها</w:t>
      </w:r>
      <w:r w:rsidR="00A55DCA" w:rsidRPr="003444A6">
        <w:rPr>
          <w:rFonts w:hint="cs"/>
          <w:b/>
          <w:bCs/>
          <w:sz w:val="27"/>
          <w:rtl/>
        </w:rPr>
        <w:t>:</w:t>
      </w:r>
    </w:p>
    <w:p w:rsidR="00F76E38" w:rsidRPr="003444A6" w:rsidRDefault="00F76E38" w:rsidP="00F76E38">
      <w:pPr>
        <w:rPr>
          <w:sz w:val="27"/>
          <w:rtl/>
        </w:rPr>
      </w:pPr>
      <w:r w:rsidRPr="003444A6">
        <w:rPr>
          <w:rFonts w:hint="cs"/>
          <w:sz w:val="27"/>
          <w:rtl/>
        </w:rPr>
        <w:t xml:space="preserve">نشير في ما يلي إلى بعض صفات الثقافة وأحكامها </w:t>
      </w:r>
      <w:r w:rsidR="00A55DCA" w:rsidRPr="003444A6">
        <w:rPr>
          <w:rFonts w:hint="cs"/>
          <w:sz w:val="27"/>
          <w:rtl/>
        </w:rPr>
        <w:t xml:space="preserve">ـ </w:t>
      </w:r>
      <w:r w:rsidRPr="003444A6">
        <w:rPr>
          <w:rFonts w:hint="cs"/>
          <w:sz w:val="27"/>
          <w:rtl/>
        </w:rPr>
        <w:t>على سبيل المثال</w:t>
      </w:r>
      <w:r w:rsidR="00A55DCA" w:rsidRPr="003444A6">
        <w:rPr>
          <w:rFonts w:hint="cs"/>
          <w:sz w:val="27"/>
          <w:rtl/>
        </w:rPr>
        <w:t xml:space="preserve"> ـ</w:t>
      </w:r>
      <w:r w:rsidRPr="003444A6">
        <w:rPr>
          <w:rFonts w:hint="cs"/>
          <w:sz w:val="27"/>
          <w:rtl/>
        </w:rPr>
        <w:t xml:space="preserve">: </w:t>
      </w:r>
    </w:p>
    <w:p w:rsidR="00F76E38" w:rsidRPr="00AD1B73" w:rsidRDefault="00F76E38" w:rsidP="00F76E38">
      <w:pPr>
        <w:rPr>
          <w:sz w:val="27"/>
          <w:rtl/>
        </w:rPr>
      </w:pPr>
      <w:r w:rsidRPr="00AD1B73">
        <w:rPr>
          <w:rFonts w:hint="cs"/>
          <w:sz w:val="27"/>
          <w:rtl/>
        </w:rPr>
        <w:t xml:space="preserve">1ـ الانتظام والانسجام. </w:t>
      </w:r>
    </w:p>
    <w:p w:rsidR="00F76E38" w:rsidRPr="00AD1B73" w:rsidRDefault="00F76E38" w:rsidP="00F76E38">
      <w:pPr>
        <w:rPr>
          <w:sz w:val="27"/>
          <w:rtl/>
        </w:rPr>
      </w:pPr>
      <w:r w:rsidRPr="00AD1B73">
        <w:rPr>
          <w:rFonts w:hint="cs"/>
          <w:sz w:val="27"/>
          <w:rtl/>
        </w:rPr>
        <w:t xml:space="preserve">2ـ الاختلاط وكثرة الأبعاد والأجزاء. </w:t>
      </w:r>
    </w:p>
    <w:p w:rsidR="00F76E38" w:rsidRPr="00AD1B73" w:rsidRDefault="00F76E38" w:rsidP="00F76E38">
      <w:pPr>
        <w:rPr>
          <w:sz w:val="27"/>
          <w:rtl/>
        </w:rPr>
      </w:pPr>
      <w:r w:rsidRPr="00AD1B73">
        <w:rPr>
          <w:rFonts w:hint="cs"/>
          <w:sz w:val="27"/>
          <w:rtl/>
        </w:rPr>
        <w:t>3ـ التعقيد وتعد</w:t>
      </w:r>
      <w:r w:rsidR="00A55DCA" w:rsidRPr="00AD1B73">
        <w:rPr>
          <w:rFonts w:hint="cs"/>
          <w:sz w:val="27"/>
          <w:rtl/>
        </w:rPr>
        <w:t>ُّ</w:t>
      </w:r>
      <w:r w:rsidRPr="00AD1B73">
        <w:rPr>
          <w:rFonts w:hint="cs"/>
          <w:sz w:val="27"/>
          <w:rtl/>
        </w:rPr>
        <w:t xml:space="preserve">د الطبقات والأطراف. </w:t>
      </w:r>
    </w:p>
    <w:p w:rsidR="00F76E38" w:rsidRPr="00AD1B73" w:rsidRDefault="00F76E38" w:rsidP="00F76E38">
      <w:pPr>
        <w:rPr>
          <w:sz w:val="27"/>
          <w:rtl/>
        </w:rPr>
      </w:pPr>
      <w:r w:rsidRPr="00AD1B73">
        <w:rPr>
          <w:rFonts w:hint="cs"/>
          <w:sz w:val="27"/>
          <w:rtl/>
        </w:rPr>
        <w:t>4ـ الحضور المشاع والانسيابي في صُل</w:t>
      </w:r>
      <w:r w:rsidR="00A55DCA" w:rsidRPr="00AD1B73">
        <w:rPr>
          <w:rFonts w:hint="cs"/>
          <w:sz w:val="27"/>
          <w:rtl/>
        </w:rPr>
        <w:t>ْ</w:t>
      </w:r>
      <w:r w:rsidRPr="00AD1B73">
        <w:rPr>
          <w:rFonts w:hint="cs"/>
          <w:sz w:val="27"/>
          <w:rtl/>
        </w:rPr>
        <w:t>ب كل</w:t>
      </w:r>
      <w:r w:rsidR="00A55DCA" w:rsidRPr="00AD1B73">
        <w:rPr>
          <w:rFonts w:hint="cs"/>
          <w:sz w:val="27"/>
          <w:rtl/>
        </w:rPr>
        <w:t>ّ</w:t>
      </w:r>
      <w:r w:rsidRPr="00AD1B73">
        <w:rPr>
          <w:rFonts w:hint="cs"/>
          <w:sz w:val="27"/>
          <w:rtl/>
        </w:rPr>
        <w:t xml:space="preserve"> ما يكون له مفهوم من خلال وجود وظهور الإنسان. </w:t>
      </w:r>
    </w:p>
    <w:p w:rsidR="00F76E38" w:rsidRPr="00AD1B73" w:rsidRDefault="00F76E38" w:rsidP="00F76E38">
      <w:pPr>
        <w:rPr>
          <w:sz w:val="27"/>
          <w:rtl/>
        </w:rPr>
      </w:pPr>
      <w:r w:rsidRPr="00AD1B73">
        <w:rPr>
          <w:rFonts w:hint="cs"/>
          <w:sz w:val="27"/>
          <w:rtl/>
        </w:rPr>
        <w:t xml:space="preserve">5ـ المسار (التسلسل </w:t>
      </w:r>
      <w:proofErr w:type="spellStart"/>
      <w:r w:rsidRPr="00AD1B73">
        <w:rPr>
          <w:rFonts w:hint="cs"/>
          <w:sz w:val="27"/>
          <w:rtl/>
        </w:rPr>
        <w:t>الحلقوي</w:t>
      </w:r>
      <w:proofErr w:type="spellEnd"/>
      <w:r w:rsidRPr="00AD1B73">
        <w:rPr>
          <w:rFonts w:hint="cs"/>
          <w:sz w:val="27"/>
          <w:rtl/>
        </w:rPr>
        <w:t>: ولادة وحياة وزوال الثقافة، ورقي</w:t>
      </w:r>
      <w:r w:rsidR="00A55DCA" w:rsidRPr="00AD1B73">
        <w:rPr>
          <w:rFonts w:hint="cs"/>
          <w:sz w:val="27"/>
          <w:rtl/>
        </w:rPr>
        <w:t>ّ</w:t>
      </w:r>
      <w:r w:rsidRPr="00AD1B73">
        <w:rPr>
          <w:rFonts w:hint="cs"/>
          <w:sz w:val="27"/>
          <w:rtl/>
        </w:rPr>
        <w:t>ها وانحطاطها، وتقد</w:t>
      </w:r>
      <w:r w:rsidR="00A55DCA" w:rsidRPr="00AD1B73">
        <w:rPr>
          <w:rFonts w:hint="cs"/>
          <w:sz w:val="27"/>
          <w:rtl/>
        </w:rPr>
        <w:t>ّ</w:t>
      </w:r>
      <w:r w:rsidRPr="00AD1B73">
        <w:rPr>
          <w:rFonts w:hint="cs"/>
          <w:sz w:val="27"/>
          <w:rtl/>
        </w:rPr>
        <w:t xml:space="preserve">مها وفتورها). </w:t>
      </w:r>
    </w:p>
    <w:p w:rsidR="00F76E38" w:rsidRPr="00AD1B73" w:rsidRDefault="00F76E38" w:rsidP="00F76E38">
      <w:pPr>
        <w:rPr>
          <w:sz w:val="27"/>
          <w:rtl/>
        </w:rPr>
      </w:pPr>
      <w:r w:rsidRPr="00AD1B73">
        <w:rPr>
          <w:rFonts w:hint="cs"/>
          <w:sz w:val="27"/>
          <w:rtl/>
        </w:rPr>
        <w:t xml:space="preserve">6ـ التطوّر والتخلّف (يقاس هذا الوصف بمعايير من قبيل: </w:t>
      </w:r>
      <w:proofErr w:type="spellStart"/>
      <w:r w:rsidRPr="00AD1B73">
        <w:rPr>
          <w:rFonts w:hint="cs"/>
          <w:sz w:val="27"/>
          <w:rtl/>
        </w:rPr>
        <w:t>الجدوائية</w:t>
      </w:r>
      <w:proofErr w:type="spellEnd"/>
      <w:r w:rsidRPr="00AD1B73">
        <w:rPr>
          <w:rFonts w:hint="cs"/>
          <w:sz w:val="27"/>
          <w:rtl/>
        </w:rPr>
        <w:t>، أو الانسجام وعدم الانسجام مع ما فوق الق</w:t>
      </w:r>
      <w:r w:rsidR="00A55DCA" w:rsidRPr="00AD1B73">
        <w:rPr>
          <w:rFonts w:hint="cs"/>
          <w:sz w:val="27"/>
          <w:rtl/>
        </w:rPr>
        <w:t>ِ</w:t>
      </w:r>
      <w:r w:rsidRPr="00AD1B73">
        <w:rPr>
          <w:rFonts w:hint="cs"/>
          <w:sz w:val="27"/>
          <w:rtl/>
        </w:rPr>
        <w:t>ي</w:t>
      </w:r>
      <w:r w:rsidR="00A55DCA" w:rsidRPr="00AD1B73">
        <w:rPr>
          <w:rFonts w:hint="cs"/>
          <w:sz w:val="27"/>
          <w:rtl/>
        </w:rPr>
        <w:t>َ</w:t>
      </w:r>
      <w:r w:rsidRPr="00AD1B73">
        <w:rPr>
          <w:rFonts w:hint="cs"/>
          <w:sz w:val="27"/>
          <w:rtl/>
        </w:rPr>
        <w:t xml:space="preserve">م). </w:t>
      </w:r>
    </w:p>
    <w:p w:rsidR="00F76E38" w:rsidRPr="00AD1B73" w:rsidRDefault="00F76E38" w:rsidP="00F76E38">
      <w:pPr>
        <w:rPr>
          <w:sz w:val="27"/>
          <w:rtl/>
        </w:rPr>
      </w:pPr>
      <w:r w:rsidRPr="00AD1B73">
        <w:rPr>
          <w:rFonts w:hint="cs"/>
          <w:sz w:val="27"/>
          <w:rtl/>
        </w:rPr>
        <w:t>7ـ الخلوص وعدم الخلوص</w:t>
      </w:r>
      <w:r w:rsidR="00A55DCA" w:rsidRPr="00AD1B73">
        <w:rPr>
          <w:rFonts w:hint="cs"/>
          <w:sz w:val="27"/>
          <w:rtl/>
        </w:rPr>
        <w:t>،</w:t>
      </w:r>
      <w:r w:rsidRPr="00AD1B73">
        <w:rPr>
          <w:rFonts w:hint="cs"/>
          <w:sz w:val="27"/>
          <w:rtl/>
        </w:rPr>
        <w:t xml:space="preserve"> والشفافية والتشويش (يمكن طرح هذا الوصف من خلال مقارنته ونسبته إلى الجوهر الأساس المكوّ</w:t>
      </w:r>
      <w:r w:rsidR="00A55DCA" w:rsidRPr="00AD1B73">
        <w:rPr>
          <w:rFonts w:hint="cs"/>
          <w:sz w:val="27"/>
          <w:rtl/>
        </w:rPr>
        <w:t>ِ</w:t>
      </w:r>
      <w:r w:rsidRPr="00AD1B73">
        <w:rPr>
          <w:rFonts w:hint="cs"/>
          <w:sz w:val="27"/>
          <w:rtl/>
        </w:rPr>
        <w:t xml:space="preserve">ن لأيّ ثقافة). </w:t>
      </w:r>
    </w:p>
    <w:p w:rsidR="00F76E38" w:rsidRPr="00AD1B73" w:rsidRDefault="00F76E38" w:rsidP="00F76E38">
      <w:pPr>
        <w:rPr>
          <w:sz w:val="27"/>
          <w:rtl/>
        </w:rPr>
      </w:pPr>
      <w:r w:rsidRPr="00AD1B73">
        <w:rPr>
          <w:rFonts w:hint="cs"/>
          <w:sz w:val="27"/>
          <w:rtl/>
        </w:rPr>
        <w:t>8ـ التأثير والتأث</w:t>
      </w:r>
      <w:r w:rsidR="00A55DCA" w:rsidRPr="00AD1B73">
        <w:rPr>
          <w:rFonts w:hint="cs"/>
          <w:sz w:val="27"/>
          <w:rtl/>
        </w:rPr>
        <w:t>ُّ</w:t>
      </w:r>
      <w:r w:rsidRPr="00AD1B73">
        <w:rPr>
          <w:rFonts w:hint="cs"/>
          <w:sz w:val="27"/>
          <w:rtl/>
        </w:rPr>
        <w:t xml:space="preserve">ر (الانتاجية والاستهلاكية بالمقارنة إلى المقولات التي ورد ذكر بعضها ضمن المحور التاسع، والكينونة العصرية والمصرية، والصيرورة العصرية والمصرية). </w:t>
      </w:r>
    </w:p>
    <w:p w:rsidR="00F76E38" w:rsidRPr="00AD1B73" w:rsidRDefault="00F76E38" w:rsidP="00F76E38">
      <w:pPr>
        <w:rPr>
          <w:sz w:val="27"/>
          <w:rtl/>
        </w:rPr>
      </w:pPr>
      <w:r w:rsidRPr="00AD1B73">
        <w:rPr>
          <w:rFonts w:hint="cs"/>
          <w:sz w:val="27"/>
          <w:rtl/>
        </w:rPr>
        <w:t>9ـ المسار والصيرورة الدائمة.</w:t>
      </w:r>
    </w:p>
    <w:p w:rsidR="00F76E38" w:rsidRPr="003444A6" w:rsidRDefault="00F76E38" w:rsidP="00F76E38">
      <w:pPr>
        <w:rPr>
          <w:sz w:val="27"/>
          <w:rtl/>
        </w:rPr>
      </w:pPr>
      <w:r w:rsidRPr="003444A6">
        <w:rPr>
          <w:rFonts w:hint="cs"/>
          <w:sz w:val="27"/>
          <w:rtl/>
        </w:rPr>
        <w:t xml:space="preserve"> </w:t>
      </w:r>
    </w:p>
    <w:p w:rsidR="00F76E38" w:rsidRPr="003444A6" w:rsidRDefault="00F76E38" w:rsidP="00530620">
      <w:pPr>
        <w:pStyle w:val="31"/>
        <w:rPr>
          <w:color w:val="auto"/>
          <w:rtl/>
        </w:rPr>
      </w:pPr>
      <w:r w:rsidRPr="003444A6">
        <w:rPr>
          <w:rFonts w:hint="cs"/>
          <w:color w:val="auto"/>
          <w:rtl/>
        </w:rPr>
        <w:t>محاور وأبحاث فلسفة المعرفة الديني</w:t>
      </w:r>
      <w:r w:rsidR="00A55DCA" w:rsidRPr="003444A6">
        <w:rPr>
          <w:rFonts w:hint="cs"/>
          <w:color w:val="auto"/>
          <w:rtl/>
        </w:rPr>
        <w:t>ّ</w:t>
      </w:r>
      <w:r w:rsidRPr="003444A6">
        <w:rPr>
          <w:rFonts w:hint="cs"/>
          <w:color w:val="auto"/>
          <w:rtl/>
        </w:rPr>
        <w:t>ة</w:t>
      </w:r>
      <w:r w:rsidR="00530620" w:rsidRPr="003444A6">
        <w:rPr>
          <w:rFonts w:hint="cs"/>
          <w:color w:val="auto"/>
          <w:rtl/>
          <w:lang w:val="en-US"/>
        </w:rPr>
        <w:t xml:space="preserve"> ــــــ</w:t>
      </w:r>
    </w:p>
    <w:p w:rsidR="00F76E38" w:rsidRPr="003444A6" w:rsidRDefault="00F76E38" w:rsidP="00A55DCA">
      <w:pPr>
        <w:rPr>
          <w:sz w:val="27"/>
          <w:rtl/>
        </w:rPr>
      </w:pPr>
      <w:r w:rsidRPr="003444A6">
        <w:rPr>
          <w:rFonts w:hint="cs"/>
          <w:sz w:val="27"/>
          <w:rtl/>
        </w:rPr>
        <w:t xml:space="preserve">نطلق مصطلح المعرفة الدينية على </w:t>
      </w:r>
      <w:r w:rsidRPr="003444A6">
        <w:rPr>
          <w:rFonts w:hint="eastAsia"/>
          <w:sz w:val="27"/>
          <w:rtl/>
        </w:rPr>
        <w:t>«</w:t>
      </w:r>
      <w:r w:rsidRPr="003444A6">
        <w:rPr>
          <w:rFonts w:hint="cs"/>
          <w:sz w:val="27"/>
          <w:rtl/>
        </w:rPr>
        <w:t xml:space="preserve">حصيلة البحث الموجّه من أجل اكتساب </w:t>
      </w:r>
      <w:r w:rsidRPr="003444A6">
        <w:rPr>
          <w:rFonts w:hint="cs"/>
          <w:sz w:val="27"/>
          <w:rtl/>
        </w:rPr>
        <w:lastRenderedPageBreak/>
        <w:t>معرفة الدين</w:t>
      </w:r>
      <w:r w:rsidRPr="003444A6">
        <w:rPr>
          <w:rFonts w:hint="eastAsia"/>
          <w:sz w:val="27"/>
          <w:rtl/>
        </w:rPr>
        <w:t>»</w:t>
      </w:r>
      <w:r w:rsidRPr="003444A6">
        <w:rPr>
          <w:rFonts w:hint="cs"/>
          <w:sz w:val="27"/>
          <w:rtl/>
        </w:rPr>
        <w:t>. إن نسبة المعرفة الدينية إلى واقع الدين هي ذات نسبة العلم إلى المعلوم بالذات. إن المباحث الأساسية في المعرفة الدينية عبارة</w:t>
      </w:r>
      <w:r w:rsidR="00A55DCA" w:rsidRPr="003444A6">
        <w:rPr>
          <w:rFonts w:hint="cs"/>
          <w:sz w:val="27"/>
          <w:rtl/>
        </w:rPr>
        <w:t>ٌ</w:t>
      </w:r>
      <w:r w:rsidRPr="003444A6">
        <w:rPr>
          <w:rFonts w:hint="cs"/>
          <w:sz w:val="27"/>
          <w:rtl/>
        </w:rPr>
        <w:t xml:space="preserve"> عن: </w:t>
      </w:r>
    </w:p>
    <w:p w:rsidR="00F76E38" w:rsidRPr="00AD1B73" w:rsidRDefault="00F76E38" w:rsidP="00F76E38">
      <w:pPr>
        <w:rPr>
          <w:b/>
          <w:bCs/>
          <w:sz w:val="27"/>
          <w:rtl/>
        </w:rPr>
      </w:pPr>
      <w:r w:rsidRPr="00AD1B73">
        <w:rPr>
          <w:rFonts w:hint="cs"/>
          <w:b/>
          <w:bCs/>
          <w:sz w:val="27"/>
          <w:rtl/>
        </w:rPr>
        <w:t>1ـ ماهية المعرفة الدينية:</w:t>
      </w:r>
    </w:p>
    <w:p w:rsidR="00F76E38" w:rsidRPr="003444A6" w:rsidRDefault="00F76E38" w:rsidP="00F76E38">
      <w:pPr>
        <w:rPr>
          <w:sz w:val="27"/>
          <w:rtl/>
        </w:rPr>
      </w:pPr>
      <w:r w:rsidRPr="003444A6">
        <w:rPr>
          <w:rFonts w:hint="cs"/>
          <w:sz w:val="27"/>
          <w:rtl/>
        </w:rPr>
        <w:t>أـ دراسة طبيعة وصفات ظاهرة المعرفة الدينية بشكل</w:t>
      </w:r>
      <w:r w:rsidR="00A55DCA" w:rsidRPr="003444A6">
        <w:rPr>
          <w:rFonts w:hint="cs"/>
          <w:sz w:val="27"/>
          <w:rtl/>
        </w:rPr>
        <w:t>ٍ</w:t>
      </w:r>
      <w:r w:rsidRPr="003444A6">
        <w:rPr>
          <w:rFonts w:hint="cs"/>
          <w:sz w:val="27"/>
          <w:rtl/>
        </w:rPr>
        <w:t xml:space="preserve"> مطلق. </w:t>
      </w:r>
    </w:p>
    <w:p w:rsidR="00F76E38" w:rsidRPr="003444A6" w:rsidRDefault="00F76E38" w:rsidP="007F4659">
      <w:pPr>
        <w:rPr>
          <w:sz w:val="27"/>
          <w:rtl/>
        </w:rPr>
      </w:pPr>
      <w:r w:rsidRPr="003444A6">
        <w:rPr>
          <w:rFonts w:hint="cs"/>
          <w:sz w:val="27"/>
          <w:rtl/>
        </w:rPr>
        <w:t xml:space="preserve">ب ـ </w:t>
      </w:r>
      <w:r w:rsidR="007F4659" w:rsidRPr="003444A6">
        <w:rPr>
          <w:rFonts w:hint="cs"/>
          <w:sz w:val="27"/>
          <w:rtl/>
        </w:rPr>
        <w:t>حيث</w:t>
      </w:r>
      <w:r w:rsidRPr="003444A6">
        <w:rPr>
          <w:rFonts w:hint="cs"/>
          <w:sz w:val="27"/>
          <w:rtl/>
        </w:rPr>
        <w:t xml:space="preserve"> قدّمنا منظومة خاص</w:t>
      </w:r>
      <w:r w:rsidR="00A55DCA" w:rsidRPr="003444A6">
        <w:rPr>
          <w:rFonts w:hint="cs"/>
          <w:sz w:val="27"/>
          <w:rtl/>
        </w:rPr>
        <w:t>ّ</w:t>
      </w:r>
      <w:r w:rsidRPr="003444A6">
        <w:rPr>
          <w:rFonts w:hint="cs"/>
          <w:sz w:val="27"/>
          <w:rtl/>
        </w:rPr>
        <w:t xml:space="preserve">ة لكشف وفهم الدين (منطق الديالكتيك الديناميكي لاكتشاف القضايا والتعاليم الدينية) </w:t>
      </w:r>
      <w:r w:rsidR="007F4659" w:rsidRPr="003444A6">
        <w:rPr>
          <w:rFonts w:hint="cs"/>
          <w:sz w:val="27"/>
          <w:rtl/>
        </w:rPr>
        <w:t xml:space="preserve">فإنّنا </w:t>
      </w:r>
      <w:r w:rsidRPr="003444A6">
        <w:rPr>
          <w:rFonts w:hint="cs"/>
          <w:sz w:val="27"/>
          <w:rtl/>
        </w:rPr>
        <w:t>نقول بتعريف</w:t>
      </w:r>
      <w:r w:rsidR="007F4659" w:rsidRPr="003444A6">
        <w:rPr>
          <w:rFonts w:hint="cs"/>
          <w:sz w:val="27"/>
          <w:rtl/>
        </w:rPr>
        <w:t>ٍ</w:t>
      </w:r>
      <w:r w:rsidRPr="003444A6">
        <w:rPr>
          <w:rFonts w:hint="cs"/>
          <w:sz w:val="27"/>
          <w:rtl/>
        </w:rPr>
        <w:t xml:space="preserve"> خاص</w:t>
      </w:r>
      <w:r w:rsidR="007F4659" w:rsidRPr="003444A6">
        <w:rPr>
          <w:rFonts w:hint="cs"/>
          <w:sz w:val="27"/>
          <w:rtl/>
        </w:rPr>
        <w:t>ّ</w:t>
      </w:r>
      <w:r w:rsidRPr="003444A6">
        <w:rPr>
          <w:rFonts w:hint="cs"/>
          <w:sz w:val="27"/>
          <w:rtl/>
        </w:rPr>
        <w:t xml:space="preserve"> للمعرفة الدينية</w:t>
      </w:r>
      <w:r w:rsidR="007F4659" w:rsidRPr="003444A6">
        <w:rPr>
          <w:rFonts w:hint="cs"/>
          <w:sz w:val="27"/>
          <w:rtl/>
        </w:rPr>
        <w:t>؛</w:t>
      </w:r>
      <w:r w:rsidRPr="003444A6">
        <w:rPr>
          <w:rFonts w:hint="cs"/>
          <w:sz w:val="27"/>
          <w:rtl/>
        </w:rPr>
        <w:t xml:space="preserve"> فإن خصائص المعرفة الدينية المنبثقة عن المنطق المذكور يمكن أن تكون مختلفة عن المعرفة الدينية بالمعنى المقبول لدى بعض المعاصرين</w:t>
      </w:r>
      <w:r w:rsidR="007F4659" w:rsidRPr="003444A6">
        <w:rPr>
          <w:rFonts w:hint="cs"/>
          <w:sz w:val="27"/>
          <w:rtl/>
        </w:rPr>
        <w:t>.</w:t>
      </w:r>
      <w:r w:rsidRPr="003444A6">
        <w:rPr>
          <w:rFonts w:hint="cs"/>
          <w:sz w:val="27"/>
          <w:rtl/>
        </w:rPr>
        <w:t xml:space="preserve"> </w:t>
      </w:r>
      <w:r w:rsidR="007F4659" w:rsidRPr="003444A6">
        <w:rPr>
          <w:rFonts w:hint="cs"/>
          <w:sz w:val="27"/>
          <w:rtl/>
        </w:rPr>
        <w:t>و</w:t>
      </w:r>
      <w:r w:rsidRPr="003444A6">
        <w:rPr>
          <w:rFonts w:hint="cs"/>
          <w:sz w:val="27"/>
          <w:rtl/>
        </w:rPr>
        <w:t>من هنا يمكن لبيان خصائص المعرفة الدينية ـ المستخلصة من تطبيق النموذج المقترح من قبلنا في أسلوب كشف وفهم</w:t>
      </w:r>
      <w:r w:rsidR="007F4659" w:rsidRPr="003444A6">
        <w:rPr>
          <w:rFonts w:hint="cs"/>
          <w:sz w:val="27"/>
          <w:rtl/>
        </w:rPr>
        <w:t xml:space="preserve"> الدين ـ أن يُعتبر فصلاً مستقلاًّ</w:t>
      </w:r>
      <w:r w:rsidRPr="003444A6">
        <w:rPr>
          <w:rFonts w:hint="cs"/>
          <w:sz w:val="27"/>
          <w:rtl/>
        </w:rPr>
        <w:t xml:space="preserve"> عن المحور المتقد</w:t>
      </w:r>
      <w:r w:rsidR="007F4659" w:rsidRPr="003444A6">
        <w:rPr>
          <w:rFonts w:hint="cs"/>
          <w:sz w:val="27"/>
          <w:rtl/>
        </w:rPr>
        <w:t>ِّ</w:t>
      </w:r>
      <w:r w:rsidRPr="003444A6">
        <w:rPr>
          <w:rFonts w:hint="cs"/>
          <w:sz w:val="27"/>
          <w:rtl/>
        </w:rPr>
        <w:t>م أيضاً. ونحن نتوق</w:t>
      </w:r>
      <w:r w:rsidR="007F4659" w:rsidRPr="003444A6">
        <w:rPr>
          <w:rFonts w:hint="cs"/>
          <w:sz w:val="27"/>
          <w:rtl/>
        </w:rPr>
        <w:t>َّ</w:t>
      </w:r>
      <w:r w:rsidRPr="003444A6">
        <w:rPr>
          <w:rFonts w:hint="cs"/>
          <w:sz w:val="27"/>
          <w:rtl/>
        </w:rPr>
        <w:t xml:space="preserve">ع </w:t>
      </w:r>
      <w:r w:rsidR="007F4659" w:rsidRPr="003444A6">
        <w:rPr>
          <w:rFonts w:hint="cs"/>
          <w:sz w:val="27"/>
          <w:rtl/>
        </w:rPr>
        <w:t>ل</w:t>
      </w:r>
      <w:r w:rsidRPr="003444A6">
        <w:rPr>
          <w:rFonts w:hint="cs"/>
          <w:sz w:val="27"/>
          <w:rtl/>
        </w:rPr>
        <w:t>لمعرفة الدينية المنبثقة عن المنطق المقترح من قبلنا خصائص</w:t>
      </w:r>
      <w:r w:rsidR="007F4659" w:rsidRPr="003444A6">
        <w:rPr>
          <w:rFonts w:hint="cs"/>
          <w:sz w:val="27"/>
          <w:rtl/>
        </w:rPr>
        <w:t>،</w:t>
      </w:r>
      <w:r w:rsidRPr="003444A6">
        <w:rPr>
          <w:rFonts w:hint="cs"/>
          <w:sz w:val="27"/>
          <w:rtl/>
        </w:rPr>
        <w:t xml:space="preserve"> من قبيل: </w:t>
      </w:r>
    </w:p>
    <w:p w:rsidR="00F76E38" w:rsidRPr="00AD1B73" w:rsidRDefault="00F76E38" w:rsidP="00F76E38">
      <w:pPr>
        <w:rPr>
          <w:sz w:val="27"/>
          <w:rtl/>
        </w:rPr>
      </w:pPr>
      <w:r w:rsidRPr="00AD1B73">
        <w:rPr>
          <w:rFonts w:hint="cs"/>
          <w:sz w:val="27"/>
          <w:rtl/>
        </w:rPr>
        <w:t xml:space="preserve">1ـ المنهجية. </w:t>
      </w:r>
    </w:p>
    <w:p w:rsidR="00F76E38" w:rsidRPr="00AD1B73" w:rsidRDefault="00F76E38" w:rsidP="00F76E38">
      <w:pPr>
        <w:rPr>
          <w:sz w:val="27"/>
          <w:rtl/>
        </w:rPr>
      </w:pPr>
      <w:r w:rsidRPr="00AD1B73">
        <w:rPr>
          <w:rFonts w:hint="cs"/>
          <w:sz w:val="27"/>
          <w:rtl/>
        </w:rPr>
        <w:t xml:space="preserve">2ـ الأسس </w:t>
      </w:r>
      <w:proofErr w:type="spellStart"/>
      <w:r w:rsidRPr="00AD1B73">
        <w:rPr>
          <w:rFonts w:hint="cs"/>
          <w:sz w:val="27"/>
          <w:rtl/>
        </w:rPr>
        <w:t>المدركية</w:t>
      </w:r>
      <w:proofErr w:type="spellEnd"/>
      <w:r w:rsidRPr="00AD1B73">
        <w:rPr>
          <w:rFonts w:hint="cs"/>
          <w:sz w:val="27"/>
          <w:rtl/>
        </w:rPr>
        <w:t xml:space="preserve"> والاحتجاجية. </w:t>
      </w:r>
    </w:p>
    <w:p w:rsidR="00F76E38" w:rsidRPr="00AD1B73" w:rsidRDefault="00F76E38" w:rsidP="00F76E38">
      <w:pPr>
        <w:rPr>
          <w:sz w:val="27"/>
          <w:rtl/>
        </w:rPr>
      </w:pPr>
      <w:r w:rsidRPr="00AD1B73">
        <w:rPr>
          <w:rFonts w:hint="cs"/>
          <w:sz w:val="27"/>
          <w:rtl/>
        </w:rPr>
        <w:t xml:space="preserve">3ـ التطابق الأقصى للفهم مع واقع الدين وإمكان تفسيره العيني. </w:t>
      </w:r>
    </w:p>
    <w:p w:rsidR="00F76E38" w:rsidRPr="00AD1B73" w:rsidRDefault="00F76E38" w:rsidP="00F76E38">
      <w:pPr>
        <w:rPr>
          <w:sz w:val="27"/>
          <w:rtl/>
        </w:rPr>
      </w:pPr>
      <w:r w:rsidRPr="00AD1B73">
        <w:rPr>
          <w:rFonts w:hint="cs"/>
          <w:sz w:val="27"/>
          <w:rtl/>
        </w:rPr>
        <w:t xml:space="preserve">4ـ الانسجام والتنظيم. </w:t>
      </w:r>
    </w:p>
    <w:p w:rsidR="00F76E38" w:rsidRPr="00AD1B73" w:rsidRDefault="00F76E38" w:rsidP="00F76E38">
      <w:pPr>
        <w:rPr>
          <w:sz w:val="27"/>
          <w:rtl/>
        </w:rPr>
      </w:pPr>
      <w:r w:rsidRPr="00AD1B73">
        <w:rPr>
          <w:rFonts w:hint="cs"/>
          <w:sz w:val="27"/>
          <w:rtl/>
        </w:rPr>
        <w:t xml:space="preserve">5ـ المرونة والقابلية على التطابق. </w:t>
      </w:r>
    </w:p>
    <w:p w:rsidR="00F76E38" w:rsidRPr="00AD1B73" w:rsidRDefault="00F76E38" w:rsidP="00F76E38">
      <w:pPr>
        <w:rPr>
          <w:sz w:val="27"/>
          <w:rtl/>
        </w:rPr>
      </w:pPr>
      <w:r w:rsidRPr="00AD1B73">
        <w:rPr>
          <w:rFonts w:hint="cs"/>
          <w:sz w:val="27"/>
          <w:rtl/>
        </w:rPr>
        <w:t xml:space="preserve">6ـ القابلية على التكامل. </w:t>
      </w:r>
    </w:p>
    <w:p w:rsidR="00F76E38" w:rsidRPr="00AD1B73" w:rsidRDefault="00F76E38" w:rsidP="00F76E38">
      <w:pPr>
        <w:rPr>
          <w:b/>
          <w:bCs/>
          <w:sz w:val="27"/>
          <w:rtl/>
        </w:rPr>
      </w:pPr>
      <w:r w:rsidRPr="00AD1B73">
        <w:rPr>
          <w:rFonts w:hint="cs"/>
          <w:b/>
          <w:bCs/>
          <w:sz w:val="27"/>
          <w:rtl/>
        </w:rPr>
        <w:t>2ـ تكوّن المعرفة الدينية:</w:t>
      </w:r>
    </w:p>
    <w:p w:rsidR="00F76E38" w:rsidRPr="003444A6" w:rsidRDefault="00F76E38" w:rsidP="00F76E38">
      <w:pPr>
        <w:rPr>
          <w:sz w:val="27"/>
          <w:rtl/>
        </w:rPr>
      </w:pPr>
      <w:r w:rsidRPr="003444A6">
        <w:rPr>
          <w:rFonts w:hint="cs"/>
          <w:sz w:val="27"/>
          <w:rtl/>
        </w:rPr>
        <w:t xml:space="preserve">أـ دراسة مسار تكوّن المعرفة الدينية. </w:t>
      </w:r>
    </w:p>
    <w:p w:rsidR="00F76E38" w:rsidRPr="003444A6" w:rsidRDefault="00F76E38" w:rsidP="00F76E38">
      <w:pPr>
        <w:rPr>
          <w:sz w:val="27"/>
          <w:rtl/>
        </w:rPr>
      </w:pPr>
      <w:r w:rsidRPr="003444A6">
        <w:rPr>
          <w:rFonts w:hint="cs"/>
          <w:sz w:val="27"/>
          <w:rtl/>
        </w:rPr>
        <w:t xml:space="preserve">ب ـ تحليل وتفكيك أنواع المبادئ ذات التأثير في تكوّن المعرفة الدينية. </w:t>
      </w:r>
    </w:p>
    <w:p w:rsidR="00F76E38" w:rsidRPr="003444A6" w:rsidRDefault="00F76E38" w:rsidP="007F4659">
      <w:pPr>
        <w:rPr>
          <w:b/>
          <w:bCs/>
          <w:sz w:val="27"/>
          <w:rtl/>
        </w:rPr>
      </w:pPr>
      <w:r w:rsidRPr="00AD1B73">
        <w:rPr>
          <w:rFonts w:hint="cs"/>
          <w:b/>
          <w:bCs/>
          <w:sz w:val="27"/>
          <w:rtl/>
        </w:rPr>
        <w:t>3ـ معرفة الأنواع التطبيقية للأساليب والطرق الهام</w:t>
      </w:r>
      <w:r w:rsidR="007F4659" w:rsidRPr="00AD1B73">
        <w:rPr>
          <w:rFonts w:hint="cs"/>
          <w:b/>
          <w:bCs/>
          <w:sz w:val="27"/>
          <w:rtl/>
        </w:rPr>
        <w:t>ّ</w:t>
      </w:r>
      <w:r w:rsidRPr="00AD1B73">
        <w:rPr>
          <w:rFonts w:hint="cs"/>
          <w:b/>
          <w:bCs/>
          <w:sz w:val="27"/>
          <w:rtl/>
        </w:rPr>
        <w:t>ة لتحصيل المعرفة الدينية</w:t>
      </w:r>
      <w:r w:rsidRPr="00AD1B73">
        <w:rPr>
          <w:rFonts w:hint="cs"/>
          <w:sz w:val="27"/>
          <w:rtl/>
        </w:rPr>
        <w:t>:</w:t>
      </w:r>
      <w:r w:rsidR="007F4659" w:rsidRPr="003444A6">
        <w:rPr>
          <w:rFonts w:hint="cs"/>
          <w:sz w:val="27"/>
          <w:rtl/>
        </w:rPr>
        <w:t xml:space="preserve"> وذلك من خلال </w:t>
      </w:r>
      <w:r w:rsidRPr="003444A6">
        <w:rPr>
          <w:rFonts w:hint="cs"/>
          <w:sz w:val="27"/>
          <w:rtl/>
        </w:rPr>
        <w:t xml:space="preserve">الدراسة الاستقرائية لمشارب ومناهج اكتشاف وفهم الدين، والتبويب الطولي والعرضي لهذه المشارب والمناهج. </w:t>
      </w:r>
    </w:p>
    <w:p w:rsidR="00F76E38" w:rsidRPr="00AD1B73" w:rsidRDefault="00F76E38" w:rsidP="00F76E38">
      <w:pPr>
        <w:rPr>
          <w:b/>
          <w:bCs/>
          <w:sz w:val="27"/>
          <w:rtl/>
        </w:rPr>
      </w:pPr>
      <w:r w:rsidRPr="00AD1B73">
        <w:rPr>
          <w:rFonts w:hint="cs"/>
          <w:b/>
          <w:bCs/>
          <w:sz w:val="27"/>
          <w:rtl/>
        </w:rPr>
        <w:t>4ـ تحوّل المعرفة الدينية:</w:t>
      </w:r>
    </w:p>
    <w:p w:rsidR="00F76E38" w:rsidRPr="003444A6" w:rsidRDefault="00F76E38" w:rsidP="00F76E38">
      <w:pPr>
        <w:rPr>
          <w:sz w:val="27"/>
          <w:rtl/>
        </w:rPr>
      </w:pPr>
      <w:r w:rsidRPr="003444A6">
        <w:rPr>
          <w:rFonts w:hint="cs"/>
          <w:sz w:val="27"/>
          <w:rtl/>
        </w:rPr>
        <w:t xml:space="preserve">أـ البحث الاستقرائي لأسباب وأنواع التحوّل في المعرفة الدينية. </w:t>
      </w:r>
    </w:p>
    <w:p w:rsidR="00F76E38" w:rsidRPr="003444A6" w:rsidRDefault="00F76E38" w:rsidP="00FD533E">
      <w:pPr>
        <w:rPr>
          <w:sz w:val="27"/>
          <w:rtl/>
        </w:rPr>
      </w:pPr>
      <w:r w:rsidRPr="003444A6">
        <w:rPr>
          <w:rFonts w:hint="cs"/>
          <w:sz w:val="27"/>
          <w:rtl/>
        </w:rPr>
        <w:lastRenderedPageBreak/>
        <w:t xml:space="preserve">ب ـ التقييم العقلاني لـ </w:t>
      </w:r>
      <w:r w:rsidRPr="003444A6">
        <w:rPr>
          <w:rFonts w:hint="eastAsia"/>
          <w:sz w:val="27"/>
          <w:rtl/>
        </w:rPr>
        <w:t>«</w:t>
      </w:r>
      <w:r w:rsidRPr="003444A6">
        <w:rPr>
          <w:rFonts w:hint="cs"/>
          <w:sz w:val="27"/>
          <w:rtl/>
        </w:rPr>
        <w:t>ن</w:t>
      </w:r>
      <w:r w:rsidR="00FD533E" w:rsidRPr="003444A6">
        <w:rPr>
          <w:rFonts w:hint="cs"/>
          <w:sz w:val="27"/>
          <w:rtl/>
        </w:rPr>
        <w:t>ظ</w:t>
      </w:r>
      <w:r w:rsidRPr="003444A6">
        <w:rPr>
          <w:rFonts w:hint="cs"/>
          <w:sz w:val="27"/>
          <w:rtl/>
        </w:rPr>
        <w:t>ريات التحوّل</w:t>
      </w:r>
      <w:r w:rsidRPr="003444A6">
        <w:rPr>
          <w:rFonts w:hint="eastAsia"/>
          <w:sz w:val="27"/>
          <w:rtl/>
        </w:rPr>
        <w:t>»</w:t>
      </w:r>
      <w:r w:rsidRPr="003444A6">
        <w:rPr>
          <w:rFonts w:hint="cs"/>
          <w:sz w:val="27"/>
          <w:rtl/>
        </w:rPr>
        <w:t xml:space="preserve"> (النظريات التي تسعى إلى بيان أسباب ومسار التحوّل في المعرفة الدينية). </w:t>
      </w:r>
    </w:p>
    <w:p w:rsidR="00F76E38" w:rsidRPr="003444A6" w:rsidRDefault="00F76E38" w:rsidP="00F76E38">
      <w:pPr>
        <w:rPr>
          <w:sz w:val="27"/>
          <w:rtl/>
        </w:rPr>
      </w:pPr>
      <w:r w:rsidRPr="003444A6">
        <w:rPr>
          <w:rFonts w:hint="cs"/>
          <w:sz w:val="27"/>
          <w:rtl/>
        </w:rPr>
        <w:t>ج ـ بيان النظري</w:t>
      </w:r>
      <w:r w:rsidR="00FD533E" w:rsidRPr="003444A6">
        <w:rPr>
          <w:rFonts w:hint="cs"/>
          <w:sz w:val="27"/>
          <w:rtl/>
        </w:rPr>
        <w:t>ّ</w:t>
      </w:r>
      <w:r w:rsidRPr="003444A6">
        <w:rPr>
          <w:rFonts w:hint="cs"/>
          <w:sz w:val="27"/>
          <w:rtl/>
        </w:rPr>
        <w:t xml:space="preserve">ة المختارة. </w:t>
      </w:r>
    </w:p>
    <w:p w:rsidR="00F76E38" w:rsidRPr="00AD1B73" w:rsidRDefault="00F76E38" w:rsidP="00F76E38">
      <w:pPr>
        <w:rPr>
          <w:b/>
          <w:bCs/>
          <w:sz w:val="27"/>
          <w:rtl/>
        </w:rPr>
      </w:pPr>
      <w:r w:rsidRPr="00AD1B73">
        <w:rPr>
          <w:rFonts w:hint="cs"/>
          <w:b/>
          <w:bCs/>
          <w:sz w:val="27"/>
          <w:rtl/>
        </w:rPr>
        <w:t>5ـ تجاوز المعرفة الدينية</w:t>
      </w:r>
      <w:r w:rsidR="00FD533E" w:rsidRPr="00AD1B73">
        <w:rPr>
          <w:rFonts w:hint="cs"/>
          <w:b/>
          <w:bCs/>
          <w:sz w:val="27"/>
          <w:rtl/>
        </w:rPr>
        <w:t>:</w:t>
      </w:r>
    </w:p>
    <w:p w:rsidR="00F76E38" w:rsidRPr="003444A6" w:rsidRDefault="00F76E38" w:rsidP="00F76E38">
      <w:pPr>
        <w:rPr>
          <w:sz w:val="27"/>
          <w:rtl/>
        </w:rPr>
      </w:pPr>
      <w:r w:rsidRPr="003444A6">
        <w:rPr>
          <w:rFonts w:hint="cs"/>
          <w:sz w:val="27"/>
          <w:rtl/>
        </w:rPr>
        <w:t>أـ تعيين موانع اكتشاف الدين وفهم المدارك الدينية، والعناصر غير المحقّة الدخيلة في تكوّ</w:t>
      </w:r>
      <w:r w:rsidR="00FD533E" w:rsidRPr="003444A6">
        <w:rPr>
          <w:rFonts w:hint="cs"/>
          <w:sz w:val="27"/>
          <w:rtl/>
        </w:rPr>
        <w:t>ُ</w:t>
      </w:r>
      <w:r w:rsidRPr="003444A6">
        <w:rPr>
          <w:rFonts w:hint="cs"/>
          <w:sz w:val="27"/>
          <w:rtl/>
        </w:rPr>
        <w:t>ن وتحوّ</w:t>
      </w:r>
      <w:r w:rsidR="00FD533E" w:rsidRPr="003444A6">
        <w:rPr>
          <w:rFonts w:hint="cs"/>
          <w:sz w:val="27"/>
          <w:rtl/>
        </w:rPr>
        <w:t>ُ</w:t>
      </w:r>
      <w:r w:rsidRPr="003444A6">
        <w:rPr>
          <w:rFonts w:hint="cs"/>
          <w:sz w:val="27"/>
          <w:rtl/>
        </w:rPr>
        <w:t xml:space="preserve">ل المعرفة الدينية. </w:t>
      </w:r>
    </w:p>
    <w:p w:rsidR="00F76E38" w:rsidRPr="003444A6" w:rsidRDefault="00F76E38" w:rsidP="00F76E38">
      <w:pPr>
        <w:rPr>
          <w:sz w:val="27"/>
          <w:rtl/>
        </w:rPr>
      </w:pPr>
      <w:r w:rsidRPr="003444A6">
        <w:rPr>
          <w:rFonts w:hint="cs"/>
          <w:sz w:val="27"/>
          <w:rtl/>
        </w:rPr>
        <w:t>ب ـ دراسة الأساليب والمعايير المميّ</w:t>
      </w:r>
      <w:r w:rsidR="00FD533E" w:rsidRPr="003444A6">
        <w:rPr>
          <w:rFonts w:hint="cs"/>
          <w:sz w:val="27"/>
          <w:rtl/>
        </w:rPr>
        <w:t>ِ</w:t>
      </w:r>
      <w:r w:rsidRPr="003444A6">
        <w:rPr>
          <w:rFonts w:hint="cs"/>
          <w:sz w:val="27"/>
          <w:rtl/>
        </w:rPr>
        <w:t>زة للغث</w:t>
      </w:r>
      <w:r w:rsidR="00FD533E" w:rsidRPr="003444A6">
        <w:rPr>
          <w:rFonts w:hint="cs"/>
          <w:sz w:val="27"/>
          <w:rtl/>
        </w:rPr>
        <w:t>ّ</w:t>
      </w:r>
      <w:r w:rsidRPr="003444A6">
        <w:rPr>
          <w:rFonts w:hint="cs"/>
          <w:sz w:val="27"/>
          <w:rtl/>
        </w:rPr>
        <w:t xml:space="preserve"> من السمين في المعرفة الدينية. </w:t>
      </w:r>
    </w:p>
    <w:p w:rsidR="00F76E38" w:rsidRPr="003444A6" w:rsidRDefault="00F76E38" w:rsidP="00FD533E">
      <w:pPr>
        <w:rPr>
          <w:b/>
          <w:bCs/>
          <w:sz w:val="27"/>
          <w:rtl/>
        </w:rPr>
      </w:pPr>
      <w:r w:rsidRPr="00AD1B73">
        <w:rPr>
          <w:rFonts w:hint="cs"/>
          <w:b/>
          <w:bCs/>
          <w:sz w:val="27"/>
          <w:rtl/>
        </w:rPr>
        <w:t>6ـ القيمة المعرفية للمعرفة الدينية</w:t>
      </w:r>
      <w:r w:rsidR="00FD533E" w:rsidRPr="00AD1B73">
        <w:rPr>
          <w:rFonts w:hint="cs"/>
          <w:sz w:val="27"/>
          <w:rtl/>
        </w:rPr>
        <w:t xml:space="preserve">: وذلك من خلال </w:t>
      </w:r>
      <w:r w:rsidRPr="00AD1B73">
        <w:rPr>
          <w:rFonts w:hint="cs"/>
          <w:sz w:val="27"/>
          <w:rtl/>
        </w:rPr>
        <w:t>دراسة حجم كشف المعرفة</w:t>
      </w:r>
      <w:r w:rsidRPr="003444A6">
        <w:rPr>
          <w:rFonts w:hint="cs"/>
          <w:sz w:val="27"/>
          <w:rtl/>
        </w:rPr>
        <w:t xml:space="preserve"> الدينية للواقع، وتحديد نسبة المعرفة الدينية إلى حقيقة الدين. </w:t>
      </w:r>
    </w:p>
    <w:p w:rsidR="00F76E38" w:rsidRPr="003444A6" w:rsidRDefault="00F76E38" w:rsidP="00FD533E">
      <w:pPr>
        <w:rPr>
          <w:b/>
          <w:bCs/>
          <w:sz w:val="27"/>
          <w:rtl/>
        </w:rPr>
      </w:pPr>
      <w:r w:rsidRPr="00AD1B73">
        <w:rPr>
          <w:rFonts w:hint="cs"/>
          <w:b/>
          <w:bCs/>
          <w:sz w:val="27"/>
          <w:rtl/>
        </w:rPr>
        <w:t>7ـ هندسة المعرفة الدينية</w:t>
      </w:r>
      <w:r w:rsidRPr="00AD1B73">
        <w:rPr>
          <w:rFonts w:hint="cs"/>
          <w:sz w:val="27"/>
          <w:rtl/>
        </w:rPr>
        <w:t>:</w:t>
      </w:r>
      <w:r w:rsidR="00FD533E" w:rsidRPr="00AD1B73">
        <w:rPr>
          <w:rFonts w:hint="cs"/>
          <w:sz w:val="27"/>
          <w:rtl/>
        </w:rPr>
        <w:t xml:space="preserve"> من خلال </w:t>
      </w:r>
      <w:r w:rsidRPr="00AD1B73">
        <w:rPr>
          <w:rFonts w:hint="cs"/>
          <w:sz w:val="27"/>
          <w:rtl/>
        </w:rPr>
        <w:t>التقسيم الثلاثي أو الرباعي أو الخماسي</w:t>
      </w:r>
      <w:r w:rsidRPr="003444A6">
        <w:rPr>
          <w:rFonts w:hint="cs"/>
          <w:sz w:val="27"/>
          <w:rtl/>
        </w:rPr>
        <w:t xml:space="preserve"> لرقعة الدين، ودراسة مبنى ومنطق تبويب القضايا والتعاليم الدينية في إطار الأنظمة المعرفية المنسجمة. </w:t>
      </w:r>
    </w:p>
    <w:p w:rsidR="00F76E38" w:rsidRPr="00AD1B73" w:rsidRDefault="00F76E38" w:rsidP="00F76E38">
      <w:pPr>
        <w:rPr>
          <w:b/>
          <w:bCs/>
          <w:sz w:val="27"/>
          <w:rtl/>
        </w:rPr>
      </w:pPr>
      <w:r w:rsidRPr="00AD1B73">
        <w:rPr>
          <w:rFonts w:hint="cs"/>
          <w:b/>
          <w:bCs/>
          <w:sz w:val="27"/>
          <w:rtl/>
        </w:rPr>
        <w:t>8ـ نسبة وعلاقة المعرفة الدينية إلى العلوم والمعارف الأخرى.</w:t>
      </w:r>
    </w:p>
    <w:p w:rsidR="00F76E38" w:rsidRPr="00AD1B73" w:rsidRDefault="00F76E38" w:rsidP="00F76E38">
      <w:pPr>
        <w:rPr>
          <w:b/>
          <w:bCs/>
          <w:sz w:val="27"/>
          <w:rtl/>
        </w:rPr>
      </w:pPr>
      <w:r w:rsidRPr="00AD1B73">
        <w:rPr>
          <w:rFonts w:hint="cs"/>
          <w:b/>
          <w:bCs/>
          <w:sz w:val="27"/>
          <w:rtl/>
        </w:rPr>
        <w:t>9ـ النواقص والضرورات الراهنة في المعرفة الدينية.</w:t>
      </w:r>
    </w:p>
    <w:p w:rsidR="00F76E38" w:rsidRPr="003444A6" w:rsidRDefault="00F76E38" w:rsidP="00F76E38">
      <w:pPr>
        <w:rPr>
          <w:b/>
          <w:bCs/>
          <w:sz w:val="27"/>
          <w:rtl/>
        </w:rPr>
      </w:pPr>
      <w:r w:rsidRPr="00AD1B73">
        <w:rPr>
          <w:rFonts w:hint="cs"/>
          <w:b/>
          <w:bCs/>
          <w:sz w:val="27"/>
          <w:rtl/>
        </w:rPr>
        <w:t>10ـ ظهور معطيات فلسفة المعرفة الدينية في منطق اكتشاف وفهم الدين</w:t>
      </w:r>
      <w:r w:rsidR="00FD533E" w:rsidRPr="00AD1B73">
        <w:rPr>
          <w:rFonts w:hint="cs"/>
          <w:b/>
          <w:bCs/>
          <w:sz w:val="27"/>
          <w:rtl/>
        </w:rPr>
        <w:t>،</w:t>
      </w:r>
      <w:r w:rsidRPr="003444A6">
        <w:rPr>
          <w:rFonts w:hint="cs"/>
          <w:b/>
          <w:bCs/>
          <w:sz w:val="27"/>
          <w:rtl/>
        </w:rPr>
        <w:t xml:space="preserve"> ومسار التنظير الديني</w:t>
      </w:r>
      <w:r w:rsidR="00FD533E" w:rsidRPr="003444A6">
        <w:rPr>
          <w:rFonts w:hint="cs"/>
          <w:b/>
          <w:bCs/>
          <w:sz w:val="27"/>
          <w:rtl/>
        </w:rPr>
        <w:t>.</w:t>
      </w:r>
    </w:p>
    <w:p w:rsidR="00F76E38" w:rsidRPr="003444A6" w:rsidRDefault="00F76E38" w:rsidP="00F76E38">
      <w:pPr>
        <w:rPr>
          <w:sz w:val="27"/>
          <w:rtl/>
        </w:rPr>
      </w:pPr>
      <w:r w:rsidRPr="00AD1B73">
        <w:rPr>
          <w:rFonts w:hint="cs"/>
          <w:b/>
          <w:bCs/>
          <w:sz w:val="27"/>
          <w:rtl/>
        </w:rPr>
        <w:t>تنويه (1)</w:t>
      </w:r>
      <w:r w:rsidRPr="00AD1B73">
        <w:rPr>
          <w:rFonts w:hint="cs"/>
          <w:sz w:val="27"/>
          <w:rtl/>
        </w:rPr>
        <w:t>: يمكن للتحقيق الشامل ـ العقلاني للعلوم المستنبطة من الكتاب</w:t>
      </w:r>
      <w:r w:rsidRPr="003444A6">
        <w:rPr>
          <w:rFonts w:hint="cs"/>
          <w:sz w:val="27"/>
          <w:rtl/>
        </w:rPr>
        <w:t xml:space="preserve"> والسن</w:t>
      </w:r>
      <w:r w:rsidR="00FD533E" w:rsidRPr="003444A6">
        <w:rPr>
          <w:rFonts w:hint="cs"/>
          <w:sz w:val="27"/>
          <w:rtl/>
        </w:rPr>
        <w:t>ّ</w:t>
      </w:r>
      <w:r w:rsidRPr="003444A6">
        <w:rPr>
          <w:rFonts w:hint="cs"/>
          <w:sz w:val="27"/>
          <w:rtl/>
        </w:rPr>
        <w:t>ة (مع لحاظ المقتضيات الخاص</w:t>
      </w:r>
      <w:r w:rsidR="00FD533E" w:rsidRPr="003444A6">
        <w:rPr>
          <w:rFonts w:hint="cs"/>
          <w:sz w:val="27"/>
          <w:rtl/>
        </w:rPr>
        <w:t>ّ</w:t>
      </w:r>
      <w:r w:rsidRPr="003444A6">
        <w:rPr>
          <w:rFonts w:hint="cs"/>
          <w:sz w:val="27"/>
          <w:rtl/>
        </w:rPr>
        <w:t>ة لكل</w:t>
      </w:r>
      <w:r w:rsidR="00FD533E" w:rsidRPr="003444A6">
        <w:rPr>
          <w:rFonts w:hint="cs"/>
          <w:sz w:val="27"/>
          <w:rtl/>
        </w:rPr>
        <w:t>ّ</w:t>
      </w:r>
      <w:r w:rsidRPr="003444A6">
        <w:rPr>
          <w:rFonts w:hint="cs"/>
          <w:sz w:val="27"/>
          <w:rtl/>
        </w:rPr>
        <w:t xml:space="preserve"> واحد</w:t>
      </w:r>
      <w:r w:rsidR="00FD533E" w:rsidRPr="003444A6">
        <w:rPr>
          <w:rFonts w:hint="cs"/>
          <w:sz w:val="27"/>
          <w:rtl/>
        </w:rPr>
        <w:t>ٍ</w:t>
      </w:r>
      <w:r w:rsidRPr="003444A6">
        <w:rPr>
          <w:rFonts w:hint="cs"/>
          <w:sz w:val="27"/>
          <w:rtl/>
        </w:rPr>
        <w:t xml:space="preserve"> منها بطبيعة الحال) ـ أن يتمّ على هامش فلسفة المعرفة الدينية أيضاً. </w:t>
      </w:r>
    </w:p>
    <w:p w:rsidR="00F76E38" w:rsidRPr="003444A6" w:rsidRDefault="00F76E38" w:rsidP="00BC1295">
      <w:pPr>
        <w:rPr>
          <w:sz w:val="27"/>
          <w:rtl/>
        </w:rPr>
      </w:pPr>
      <w:r w:rsidRPr="00AD1B73">
        <w:rPr>
          <w:rFonts w:hint="cs"/>
          <w:b/>
          <w:bCs/>
          <w:sz w:val="27"/>
          <w:rtl/>
        </w:rPr>
        <w:t>تنويه (2)</w:t>
      </w:r>
      <w:r w:rsidRPr="00AD1B73">
        <w:rPr>
          <w:rFonts w:hint="cs"/>
          <w:sz w:val="27"/>
          <w:rtl/>
        </w:rPr>
        <w:t>: رغم إدراجنا لفصول فلسفة المعرفة الدينية ضمن عشرة محاور، إلا</w:t>
      </w:r>
      <w:r w:rsidR="00FD533E" w:rsidRPr="00AD1B73">
        <w:rPr>
          <w:rFonts w:hint="cs"/>
          <w:sz w:val="27"/>
          <w:rtl/>
        </w:rPr>
        <w:t>ّ</w:t>
      </w:r>
      <w:r w:rsidRPr="003444A6">
        <w:rPr>
          <w:rFonts w:hint="cs"/>
          <w:sz w:val="27"/>
          <w:rtl/>
        </w:rPr>
        <w:t xml:space="preserve"> أن محورين من تلك المحاور يخوضان في مسألتين تعتبران من أهم</w:t>
      </w:r>
      <w:r w:rsidR="00FD533E" w:rsidRPr="003444A6">
        <w:rPr>
          <w:rFonts w:hint="cs"/>
          <w:sz w:val="27"/>
          <w:rtl/>
        </w:rPr>
        <w:t>ّ</w:t>
      </w:r>
      <w:r w:rsidRPr="003444A6">
        <w:rPr>
          <w:rFonts w:hint="cs"/>
          <w:sz w:val="27"/>
          <w:rtl/>
        </w:rPr>
        <w:t xml:space="preserve"> رسائل فلسفة المعرفة الدينية</w:t>
      </w:r>
      <w:r w:rsidR="00FD533E" w:rsidRPr="003444A6">
        <w:rPr>
          <w:rFonts w:hint="cs"/>
          <w:sz w:val="27"/>
          <w:rtl/>
        </w:rPr>
        <w:t>،</w:t>
      </w:r>
      <w:r w:rsidRPr="003444A6">
        <w:rPr>
          <w:rFonts w:hint="cs"/>
          <w:sz w:val="27"/>
          <w:rtl/>
        </w:rPr>
        <w:t xml:space="preserve"> وأكثرها أصالة</w:t>
      </w:r>
      <w:r w:rsidR="00BC1295">
        <w:rPr>
          <w:rFonts w:hint="cs"/>
          <w:sz w:val="27"/>
          <w:rtl/>
        </w:rPr>
        <w:t>ً</w:t>
      </w:r>
      <w:r w:rsidRPr="003444A6">
        <w:rPr>
          <w:rFonts w:hint="cs"/>
          <w:sz w:val="27"/>
          <w:rtl/>
        </w:rPr>
        <w:t xml:space="preserve">، وهما: </w:t>
      </w:r>
    </w:p>
    <w:p w:rsidR="00F76E38" w:rsidRPr="003444A6" w:rsidRDefault="00F76E38" w:rsidP="00F76E38">
      <w:pPr>
        <w:rPr>
          <w:sz w:val="27"/>
          <w:rtl/>
        </w:rPr>
      </w:pPr>
      <w:r w:rsidRPr="00AD1B73">
        <w:rPr>
          <w:rFonts w:hint="cs"/>
          <w:sz w:val="27"/>
          <w:rtl/>
        </w:rPr>
        <w:t xml:space="preserve">1ـ </w:t>
      </w:r>
      <w:r w:rsidRPr="00AD1B73">
        <w:rPr>
          <w:rFonts w:hint="eastAsia"/>
          <w:sz w:val="27"/>
          <w:rtl/>
        </w:rPr>
        <w:t>«</w:t>
      </w:r>
      <w:r w:rsidRPr="00AD1B73">
        <w:rPr>
          <w:rFonts w:hint="cs"/>
          <w:sz w:val="27"/>
          <w:rtl/>
        </w:rPr>
        <w:t>تكوّن المعرفة الدينية</w:t>
      </w:r>
      <w:r w:rsidRPr="00AD1B73">
        <w:rPr>
          <w:rFonts w:hint="eastAsia"/>
          <w:sz w:val="27"/>
          <w:rtl/>
        </w:rPr>
        <w:t>»</w:t>
      </w:r>
      <w:r w:rsidR="00FD533E" w:rsidRPr="00AD1B73">
        <w:rPr>
          <w:rFonts w:hint="cs"/>
          <w:sz w:val="27"/>
          <w:rtl/>
        </w:rPr>
        <w:t>،</w:t>
      </w:r>
      <w:r w:rsidRPr="00AD1B73">
        <w:rPr>
          <w:rFonts w:hint="cs"/>
          <w:sz w:val="27"/>
          <w:rtl/>
        </w:rPr>
        <w:t xml:space="preserve"> التي تبحث في دراسة مسار وتحليل و</w:t>
      </w:r>
      <w:r w:rsidR="00A14611" w:rsidRPr="00AD1B73">
        <w:rPr>
          <w:rFonts w:hint="cs"/>
          <w:sz w:val="27"/>
          <w:rtl/>
        </w:rPr>
        <w:t>تفكيك أنواع</w:t>
      </w:r>
      <w:r w:rsidR="00A14611" w:rsidRPr="003444A6">
        <w:rPr>
          <w:rFonts w:hint="cs"/>
          <w:sz w:val="27"/>
          <w:rtl/>
        </w:rPr>
        <w:t xml:space="preserve"> المبادئ ذات التأثير</w:t>
      </w:r>
      <w:r w:rsidRPr="003444A6">
        <w:rPr>
          <w:rFonts w:hint="cs"/>
          <w:sz w:val="27"/>
          <w:rtl/>
        </w:rPr>
        <w:t xml:space="preserve"> في تكوّن المعرفة الدينية. </w:t>
      </w:r>
    </w:p>
    <w:p w:rsidR="00F76E38" w:rsidRPr="003444A6" w:rsidRDefault="00F76E38" w:rsidP="00F76E38">
      <w:pPr>
        <w:rPr>
          <w:sz w:val="27"/>
          <w:rtl/>
        </w:rPr>
      </w:pPr>
      <w:r w:rsidRPr="00AD1B73">
        <w:rPr>
          <w:rFonts w:hint="cs"/>
          <w:sz w:val="27"/>
          <w:rtl/>
        </w:rPr>
        <w:t xml:space="preserve">2ـ </w:t>
      </w:r>
      <w:r w:rsidRPr="00AD1B73">
        <w:rPr>
          <w:rFonts w:hint="eastAsia"/>
          <w:sz w:val="27"/>
          <w:rtl/>
        </w:rPr>
        <w:t>«</w:t>
      </w:r>
      <w:r w:rsidRPr="00AD1B73">
        <w:rPr>
          <w:rFonts w:hint="cs"/>
          <w:sz w:val="27"/>
          <w:rtl/>
        </w:rPr>
        <w:t>تحوّل المعرفة الدينية</w:t>
      </w:r>
      <w:r w:rsidRPr="00AD1B73">
        <w:rPr>
          <w:rFonts w:hint="eastAsia"/>
          <w:sz w:val="27"/>
          <w:rtl/>
        </w:rPr>
        <w:t>»</w:t>
      </w:r>
      <w:r w:rsidR="00351353" w:rsidRPr="00AD1B73">
        <w:rPr>
          <w:rFonts w:hint="cs"/>
          <w:sz w:val="27"/>
          <w:rtl/>
        </w:rPr>
        <w:t>،</w:t>
      </w:r>
      <w:r w:rsidRPr="00AD1B73">
        <w:rPr>
          <w:rFonts w:hint="cs"/>
          <w:sz w:val="27"/>
          <w:rtl/>
        </w:rPr>
        <w:t xml:space="preserve"> التي ستبحث في الدراسة الاستقرائية واللاحقة</w:t>
      </w:r>
      <w:r w:rsidRPr="003444A6">
        <w:rPr>
          <w:rFonts w:hint="cs"/>
          <w:sz w:val="27"/>
          <w:rtl/>
        </w:rPr>
        <w:t xml:space="preserve"> </w:t>
      </w:r>
      <w:r w:rsidRPr="003444A6">
        <w:rPr>
          <w:rFonts w:hint="cs"/>
          <w:sz w:val="27"/>
          <w:rtl/>
        </w:rPr>
        <w:lastRenderedPageBreak/>
        <w:t>لأسباب وأنواع التحوّل في المعرفة الدينية، والتقييم العقلاني لنظري</w:t>
      </w:r>
      <w:r w:rsidR="00351353" w:rsidRPr="003444A6">
        <w:rPr>
          <w:rFonts w:hint="cs"/>
          <w:sz w:val="27"/>
          <w:rtl/>
        </w:rPr>
        <w:t>ّ</w:t>
      </w:r>
      <w:r w:rsidRPr="003444A6">
        <w:rPr>
          <w:rFonts w:hint="cs"/>
          <w:sz w:val="27"/>
          <w:rtl/>
        </w:rPr>
        <w:t xml:space="preserve">ات </w:t>
      </w:r>
      <w:r w:rsidR="00351353" w:rsidRPr="003444A6">
        <w:rPr>
          <w:rFonts w:hint="cs"/>
          <w:sz w:val="27"/>
          <w:rtl/>
        </w:rPr>
        <w:t>ال</w:t>
      </w:r>
      <w:r w:rsidRPr="003444A6">
        <w:rPr>
          <w:rFonts w:hint="cs"/>
          <w:sz w:val="27"/>
          <w:rtl/>
        </w:rPr>
        <w:t>تحوّل</w:t>
      </w:r>
      <w:r w:rsidR="00351353" w:rsidRPr="003444A6">
        <w:rPr>
          <w:rFonts w:hint="cs"/>
          <w:sz w:val="27"/>
          <w:rtl/>
        </w:rPr>
        <w:t>،</w:t>
      </w:r>
      <w:r w:rsidRPr="003444A6">
        <w:rPr>
          <w:rFonts w:hint="cs"/>
          <w:sz w:val="27"/>
          <w:rtl/>
        </w:rPr>
        <w:t xml:space="preserve"> وتقديم </w:t>
      </w:r>
      <w:r w:rsidRPr="003444A6">
        <w:rPr>
          <w:rFonts w:hint="eastAsia"/>
          <w:sz w:val="27"/>
          <w:rtl/>
        </w:rPr>
        <w:t>«</w:t>
      </w:r>
      <w:r w:rsidRPr="003444A6">
        <w:rPr>
          <w:rFonts w:hint="cs"/>
          <w:sz w:val="27"/>
          <w:rtl/>
        </w:rPr>
        <w:t>نظرية التحوّل</w:t>
      </w:r>
      <w:r w:rsidRPr="003444A6">
        <w:rPr>
          <w:rFonts w:hint="eastAsia"/>
          <w:sz w:val="27"/>
          <w:rtl/>
        </w:rPr>
        <w:t>»</w:t>
      </w:r>
      <w:r w:rsidRPr="003444A6">
        <w:rPr>
          <w:rFonts w:hint="cs"/>
          <w:sz w:val="27"/>
          <w:rtl/>
        </w:rPr>
        <w:t xml:space="preserve"> المطلوبة. </w:t>
      </w:r>
    </w:p>
    <w:p w:rsidR="00F76E38" w:rsidRPr="003444A6" w:rsidRDefault="00F76E38" w:rsidP="00351353">
      <w:pPr>
        <w:rPr>
          <w:sz w:val="27"/>
          <w:rtl/>
        </w:rPr>
      </w:pPr>
      <w:r w:rsidRPr="003444A6">
        <w:rPr>
          <w:rFonts w:hint="cs"/>
          <w:sz w:val="27"/>
          <w:rtl/>
        </w:rPr>
        <w:t>إن</w:t>
      </w:r>
      <w:r w:rsidR="00351353" w:rsidRPr="003444A6">
        <w:rPr>
          <w:rFonts w:hint="cs"/>
          <w:sz w:val="27"/>
          <w:rtl/>
        </w:rPr>
        <w:t>ّ</w:t>
      </w:r>
      <w:r w:rsidRPr="003444A6">
        <w:rPr>
          <w:rFonts w:hint="cs"/>
          <w:sz w:val="27"/>
          <w:rtl/>
        </w:rPr>
        <w:t xml:space="preserve"> هاتين المسألتين هما من أهم</w:t>
      </w:r>
      <w:r w:rsidR="00351353" w:rsidRPr="003444A6">
        <w:rPr>
          <w:rFonts w:hint="cs"/>
          <w:sz w:val="27"/>
          <w:rtl/>
        </w:rPr>
        <w:t>ّ</w:t>
      </w:r>
      <w:r w:rsidRPr="003444A6">
        <w:rPr>
          <w:rFonts w:hint="cs"/>
          <w:sz w:val="27"/>
          <w:rtl/>
        </w:rPr>
        <w:t xml:space="preserve"> المباحث التي يتمّ طرحها وبيانها تحت عنوان فلسفة المعرفة الدينية، بل حت</w:t>
      </w:r>
      <w:r w:rsidR="00351353" w:rsidRPr="003444A6">
        <w:rPr>
          <w:rFonts w:hint="cs"/>
          <w:sz w:val="27"/>
          <w:rtl/>
        </w:rPr>
        <w:t>ّ</w:t>
      </w:r>
      <w:r w:rsidRPr="003444A6">
        <w:rPr>
          <w:rFonts w:hint="cs"/>
          <w:sz w:val="27"/>
          <w:rtl/>
        </w:rPr>
        <w:t xml:space="preserve">ى مبحث </w:t>
      </w:r>
      <w:r w:rsidRPr="003444A6">
        <w:rPr>
          <w:rFonts w:hint="eastAsia"/>
          <w:sz w:val="27"/>
          <w:rtl/>
        </w:rPr>
        <w:t>«</w:t>
      </w:r>
      <w:r w:rsidRPr="003444A6">
        <w:rPr>
          <w:rFonts w:hint="cs"/>
          <w:sz w:val="27"/>
          <w:rtl/>
        </w:rPr>
        <w:t>ماهية المعرفة الدينية</w:t>
      </w:r>
      <w:r w:rsidRPr="003444A6">
        <w:rPr>
          <w:rFonts w:hint="eastAsia"/>
          <w:sz w:val="27"/>
          <w:rtl/>
        </w:rPr>
        <w:t>»</w:t>
      </w:r>
      <w:r w:rsidRPr="003444A6">
        <w:rPr>
          <w:rFonts w:hint="cs"/>
          <w:sz w:val="27"/>
          <w:rtl/>
        </w:rPr>
        <w:t>، أي دراسة طبيعة وصفات المعرفة الدينية</w:t>
      </w:r>
      <w:r w:rsidR="00351353" w:rsidRPr="003444A6">
        <w:rPr>
          <w:rFonts w:hint="cs"/>
          <w:sz w:val="27"/>
          <w:rtl/>
        </w:rPr>
        <w:t>،</w:t>
      </w:r>
      <w:r w:rsidRPr="003444A6">
        <w:rPr>
          <w:rFonts w:hint="cs"/>
          <w:sz w:val="27"/>
          <w:rtl/>
        </w:rPr>
        <w:t xml:space="preserve"> يمكن اتخاذها واصطيادها من هذين المحورين</w:t>
      </w:r>
      <w:r w:rsidR="00351353" w:rsidRPr="003444A6">
        <w:rPr>
          <w:rFonts w:hint="cs"/>
          <w:sz w:val="27"/>
          <w:rtl/>
        </w:rPr>
        <w:t>.</w:t>
      </w:r>
      <w:r w:rsidRPr="003444A6">
        <w:rPr>
          <w:rFonts w:hint="cs"/>
          <w:sz w:val="27"/>
          <w:rtl/>
        </w:rPr>
        <w:t xml:space="preserve"> وإن</w:t>
      </w:r>
      <w:r w:rsidR="00351353" w:rsidRPr="003444A6">
        <w:rPr>
          <w:rFonts w:hint="cs"/>
          <w:sz w:val="27"/>
          <w:rtl/>
        </w:rPr>
        <w:t>ّ</w:t>
      </w:r>
      <w:r w:rsidRPr="003444A6">
        <w:rPr>
          <w:rFonts w:hint="cs"/>
          <w:sz w:val="27"/>
          <w:rtl/>
        </w:rPr>
        <w:t xml:space="preserve"> بحث </w:t>
      </w:r>
      <w:r w:rsidRPr="003444A6">
        <w:rPr>
          <w:rFonts w:hint="eastAsia"/>
          <w:sz w:val="27"/>
          <w:rtl/>
        </w:rPr>
        <w:t>«</w:t>
      </w:r>
      <w:r w:rsidRPr="003444A6">
        <w:rPr>
          <w:rFonts w:hint="cs"/>
          <w:sz w:val="27"/>
          <w:rtl/>
        </w:rPr>
        <w:t>تجاوز المعرفة الدينية</w:t>
      </w:r>
      <w:r w:rsidRPr="003444A6">
        <w:rPr>
          <w:rFonts w:hint="eastAsia"/>
          <w:sz w:val="27"/>
          <w:rtl/>
        </w:rPr>
        <w:t>»</w:t>
      </w:r>
      <w:r w:rsidRPr="003444A6">
        <w:rPr>
          <w:rFonts w:hint="cs"/>
          <w:sz w:val="27"/>
          <w:rtl/>
        </w:rPr>
        <w:t xml:space="preserve"> وبحث </w:t>
      </w:r>
      <w:r w:rsidRPr="003444A6">
        <w:rPr>
          <w:rFonts w:hint="eastAsia"/>
          <w:sz w:val="27"/>
          <w:rtl/>
        </w:rPr>
        <w:t>«</w:t>
      </w:r>
      <w:r w:rsidRPr="003444A6">
        <w:rPr>
          <w:rFonts w:hint="cs"/>
          <w:sz w:val="27"/>
          <w:rtl/>
        </w:rPr>
        <w:t>القيمة المعرفية للمعرفة الدينية</w:t>
      </w:r>
      <w:r w:rsidRPr="003444A6">
        <w:rPr>
          <w:rFonts w:hint="eastAsia"/>
          <w:sz w:val="27"/>
          <w:rtl/>
        </w:rPr>
        <w:t>»</w:t>
      </w:r>
      <w:r w:rsidRPr="003444A6">
        <w:rPr>
          <w:rFonts w:hint="cs"/>
          <w:sz w:val="27"/>
          <w:rtl/>
        </w:rPr>
        <w:t xml:space="preserve"> يعتبران بد</w:t>
      </w:r>
      <w:r w:rsidR="00351353" w:rsidRPr="003444A6">
        <w:rPr>
          <w:rFonts w:hint="cs"/>
          <w:sz w:val="27"/>
          <w:rtl/>
        </w:rPr>
        <w:t>َ</w:t>
      </w:r>
      <w:r w:rsidRPr="003444A6">
        <w:rPr>
          <w:rFonts w:hint="cs"/>
          <w:sz w:val="27"/>
          <w:rtl/>
        </w:rPr>
        <w:t>و</w:t>
      </w:r>
      <w:r w:rsidR="00351353" w:rsidRPr="003444A6">
        <w:rPr>
          <w:rFonts w:hint="cs"/>
          <w:sz w:val="27"/>
          <w:rtl/>
        </w:rPr>
        <w:t>ْ</w:t>
      </w:r>
      <w:r w:rsidRPr="003444A6">
        <w:rPr>
          <w:rFonts w:hint="cs"/>
          <w:sz w:val="27"/>
          <w:rtl/>
        </w:rPr>
        <w:t xml:space="preserve">رهما من متفرّعات هاتين المسألتين. </w:t>
      </w:r>
    </w:p>
    <w:p w:rsidR="00F76E38" w:rsidRPr="003444A6" w:rsidRDefault="00F76E38" w:rsidP="00F76E38">
      <w:pPr>
        <w:rPr>
          <w:sz w:val="27"/>
          <w:rtl/>
        </w:rPr>
      </w:pPr>
    </w:p>
    <w:p w:rsidR="00F76E38" w:rsidRPr="003444A6" w:rsidRDefault="00F76E38" w:rsidP="00530620">
      <w:pPr>
        <w:pStyle w:val="31"/>
        <w:rPr>
          <w:color w:val="auto"/>
          <w:rtl/>
        </w:rPr>
      </w:pPr>
      <w:r w:rsidRPr="003444A6">
        <w:rPr>
          <w:rFonts w:hint="cs"/>
          <w:color w:val="auto"/>
          <w:rtl/>
        </w:rPr>
        <w:t>بنية فلسفة الفقه</w:t>
      </w:r>
      <w:r w:rsidR="00530620" w:rsidRPr="003444A6">
        <w:rPr>
          <w:rFonts w:hint="cs"/>
          <w:color w:val="auto"/>
          <w:rtl/>
          <w:lang w:val="en-US"/>
        </w:rPr>
        <w:t xml:space="preserve"> ــــــ</w:t>
      </w:r>
    </w:p>
    <w:p w:rsidR="00F76E38" w:rsidRPr="003444A6" w:rsidRDefault="00F76E38" w:rsidP="004F3207">
      <w:pPr>
        <w:rPr>
          <w:sz w:val="27"/>
          <w:rtl/>
        </w:rPr>
      </w:pPr>
      <w:r w:rsidRPr="003444A6">
        <w:rPr>
          <w:rFonts w:hint="cs"/>
          <w:sz w:val="27"/>
          <w:rtl/>
        </w:rPr>
        <w:t xml:space="preserve">كان لكلمة الفقه منذ القدم (وأحياناً في مراحل مختلفة) إطلاقات واستعمالات متنوّعة، </w:t>
      </w:r>
      <w:r w:rsidR="004F3207" w:rsidRPr="003444A6">
        <w:rPr>
          <w:rFonts w:hint="cs"/>
          <w:sz w:val="27"/>
          <w:rtl/>
        </w:rPr>
        <w:t>ومنها</w:t>
      </w:r>
      <w:r w:rsidRPr="003444A6">
        <w:rPr>
          <w:rFonts w:hint="cs"/>
          <w:sz w:val="27"/>
          <w:rtl/>
        </w:rPr>
        <w:t xml:space="preserve">: </w:t>
      </w:r>
    </w:p>
    <w:p w:rsidR="00F76E38" w:rsidRPr="003444A6" w:rsidRDefault="00F76E38" w:rsidP="00F76E38">
      <w:pPr>
        <w:rPr>
          <w:sz w:val="27"/>
          <w:rtl/>
        </w:rPr>
      </w:pPr>
      <w:r w:rsidRPr="00AD1B73">
        <w:rPr>
          <w:rFonts w:hint="cs"/>
          <w:b/>
          <w:bCs/>
          <w:sz w:val="27"/>
          <w:rtl/>
        </w:rPr>
        <w:t xml:space="preserve">1ـ الشريعة بالمعنى الأعمّ: </w:t>
      </w:r>
      <w:r w:rsidRPr="00AD1B73">
        <w:rPr>
          <w:rFonts w:hint="cs"/>
          <w:sz w:val="27"/>
          <w:rtl/>
        </w:rPr>
        <w:t>الفقه الأكبر، والمعرفة الديني</w:t>
      </w:r>
      <w:r w:rsidR="004F3207" w:rsidRPr="00AD1B73">
        <w:rPr>
          <w:rFonts w:hint="cs"/>
          <w:sz w:val="27"/>
          <w:rtl/>
        </w:rPr>
        <w:t>ّ</w:t>
      </w:r>
      <w:r w:rsidRPr="00AD1B73">
        <w:rPr>
          <w:rFonts w:hint="cs"/>
          <w:sz w:val="27"/>
          <w:rtl/>
        </w:rPr>
        <w:t>ة، ومجموع القضايا</w:t>
      </w:r>
      <w:r w:rsidRPr="003444A6">
        <w:rPr>
          <w:rFonts w:hint="cs"/>
          <w:sz w:val="27"/>
          <w:rtl/>
        </w:rPr>
        <w:t xml:space="preserve"> والتعاليم المقدّسة </w:t>
      </w:r>
      <w:proofErr w:type="spellStart"/>
      <w:r w:rsidRPr="003444A6">
        <w:rPr>
          <w:rFonts w:hint="cs"/>
          <w:sz w:val="27"/>
          <w:rtl/>
        </w:rPr>
        <w:t>المستحصلة</w:t>
      </w:r>
      <w:proofErr w:type="spellEnd"/>
      <w:r w:rsidRPr="003444A6">
        <w:rPr>
          <w:rFonts w:hint="cs"/>
          <w:sz w:val="27"/>
          <w:rtl/>
        </w:rPr>
        <w:t xml:space="preserve"> من خلال البحث وتطبيق المدارك، والأدلة الديني</w:t>
      </w:r>
      <w:r w:rsidR="004F3207" w:rsidRPr="003444A6">
        <w:rPr>
          <w:rFonts w:hint="cs"/>
          <w:sz w:val="27"/>
          <w:rtl/>
        </w:rPr>
        <w:t>ّ</w:t>
      </w:r>
      <w:r w:rsidRPr="003444A6">
        <w:rPr>
          <w:rFonts w:hint="cs"/>
          <w:sz w:val="27"/>
          <w:rtl/>
        </w:rPr>
        <w:t>ة المعتبرة. إن الفقه بهذا المعنى يؤل</w:t>
      </w:r>
      <w:r w:rsidR="004F3207" w:rsidRPr="003444A6">
        <w:rPr>
          <w:rFonts w:hint="cs"/>
          <w:sz w:val="27"/>
          <w:rtl/>
        </w:rPr>
        <w:t>ّ</w:t>
      </w:r>
      <w:r w:rsidRPr="003444A6">
        <w:rPr>
          <w:rFonts w:hint="cs"/>
          <w:sz w:val="27"/>
          <w:rtl/>
        </w:rPr>
        <w:t xml:space="preserve">ف الجزء الرئيس من موضوع فلسفة المعرفة الدينية. </w:t>
      </w:r>
    </w:p>
    <w:p w:rsidR="00F76E38" w:rsidRPr="003444A6" w:rsidRDefault="00F76E38" w:rsidP="00F76E38">
      <w:pPr>
        <w:rPr>
          <w:sz w:val="27"/>
          <w:rtl/>
        </w:rPr>
      </w:pPr>
      <w:r w:rsidRPr="00AD1B73">
        <w:rPr>
          <w:rFonts w:hint="cs"/>
          <w:b/>
          <w:bCs/>
          <w:sz w:val="27"/>
          <w:rtl/>
        </w:rPr>
        <w:t xml:space="preserve">2ـ الشريعة بالمعنى الأخصّ: </w:t>
      </w:r>
      <w:r w:rsidRPr="00AD1B73">
        <w:rPr>
          <w:rFonts w:hint="cs"/>
          <w:sz w:val="27"/>
          <w:rtl/>
        </w:rPr>
        <w:t xml:space="preserve">أحكام الدين العملية. إن فلسفة الفقه </w:t>
      </w:r>
      <w:proofErr w:type="spellStart"/>
      <w:r w:rsidRPr="00AD1B73">
        <w:rPr>
          <w:rFonts w:hint="cs"/>
          <w:sz w:val="27"/>
          <w:rtl/>
        </w:rPr>
        <w:t>بهذ</w:t>
      </w:r>
      <w:proofErr w:type="spellEnd"/>
      <w:r w:rsidRPr="00AD1B73">
        <w:rPr>
          <w:rFonts w:hint="cs"/>
          <w:sz w:val="27"/>
          <w:rtl/>
        </w:rPr>
        <w:t xml:space="preserve"> المعنى</w:t>
      </w:r>
      <w:r w:rsidRPr="003444A6">
        <w:rPr>
          <w:rFonts w:hint="cs"/>
          <w:sz w:val="27"/>
          <w:rtl/>
        </w:rPr>
        <w:t xml:space="preserve"> تشمل مقاصد الشريعة، وأصل </w:t>
      </w:r>
      <w:r w:rsidRPr="003444A6">
        <w:rPr>
          <w:rFonts w:hint="eastAsia"/>
          <w:sz w:val="27"/>
          <w:rtl/>
        </w:rPr>
        <w:t>«</w:t>
      </w:r>
      <w:r w:rsidRPr="003444A6">
        <w:rPr>
          <w:rFonts w:hint="cs"/>
          <w:sz w:val="27"/>
          <w:rtl/>
        </w:rPr>
        <w:t>تبعية الأحكام للمصالح والمفاسد الواقعية أو مصلحة الجعل</w:t>
      </w:r>
      <w:r w:rsidRPr="003444A6">
        <w:rPr>
          <w:rFonts w:hint="eastAsia"/>
          <w:sz w:val="27"/>
          <w:rtl/>
        </w:rPr>
        <w:t>»</w:t>
      </w:r>
      <w:r w:rsidRPr="003444A6">
        <w:rPr>
          <w:rFonts w:hint="cs"/>
          <w:sz w:val="27"/>
          <w:rtl/>
        </w:rPr>
        <w:t>، وكذلك تشمل علل الشرائع</w:t>
      </w:r>
      <w:r w:rsidR="00B34C50" w:rsidRPr="003444A6">
        <w:rPr>
          <w:rFonts w:hint="cs"/>
          <w:sz w:val="27"/>
          <w:rtl/>
        </w:rPr>
        <w:t>،</w:t>
      </w:r>
      <w:r w:rsidRPr="003444A6">
        <w:rPr>
          <w:rFonts w:hint="cs"/>
          <w:sz w:val="27"/>
          <w:rtl/>
        </w:rPr>
        <w:t xml:space="preserve"> وإثبات العلل</w:t>
      </w:r>
      <w:r w:rsidR="00B34C50" w:rsidRPr="003444A6">
        <w:rPr>
          <w:rFonts w:hint="cs"/>
          <w:sz w:val="27"/>
          <w:rtl/>
        </w:rPr>
        <w:t>،</w:t>
      </w:r>
      <w:r w:rsidRPr="003444A6">
        <w:rPr>
          <w:rFonts w:hint="cs"/>
          <w:sz w:val="27"/>
          <w:rtl/>
        </w:rPr>
        <w:t xml:space="preserve"> التي هي جزء</w:t>
      </w:r>
      <w:r w:rsidR="00B34C50" w:rsidRPr="003444A6">
        <w:rPr>
          <w:rFonts w:hint="cs"/>
          <w:sz w:val="27"/>
          <w:rtl/>
        </w:rPr>
        <w:t>ٌ</w:t>
      </w:r>
      <w:r w:rsidRPr="003444A6">
        <w:rPr>
          <w:rFonts w:hint="cs"/>
          <w:sz w:val="27"/>
          <w:rtl/>
        </w:rPr>
        <w:t xml:space="preserve"> من فلسفة الدين. </w:t>
      </w:r>
    </w:p>
    <w:p w:rsidR="00F76E38" w:rsidRPr="003444A6" w:rsidRDefault="00F76E38" w:rsidP="00F76E38">
      <w:pPr>
        <w:rPr>
          <w:sz w:val="27"/>
          <w:rtl/>
        </w:rPr>
      </w:pPr>
      <w:r w:rsidRPr="00AD1B73">
        <w:rPr>
          <w:rFonts w:hint="cs"/>
          <w:b/>
          <w:bCs/>
          <w:sz w:val="27"/>
          <w:rtl/>
        </w:rPr>
        <w:t xml:space="preserve">3ـ فقه الدين: </w:t>
      </w:r>
      <w:r w:rsidRPr="00AD1B73">
        <w:rPr>
          <w:rFonts w:hint="cs"/>
          <w:sz w:val="27"/>
          <w:rtl/>
        </w:rPr>
        <w:t>الاجتهاد وعمليات الاستنباط</w:t>
      </w:r>
      <w:r w:rsidR="00B34C50" w:rsidRPr="00AD1B73">
        <w:rPr>
          <w:rFonts w:hint="cs"/>
          <w:sz w:val="27"/>
          <w:rtl/>
        </w:rPr>
        <w:t>،</w:t>
      </w:r>
      <w:r w:rsidRPr="00AD1B73">
        <w:rPr>
          <w:rFonts w:hint="cs"/>
          <w:sz w:val="27"/>
          <w:rtl/>
        </w:rPr>
        <w:t xml:space="preserve"> وفهم الشريعة بالمعنى الأعم</w:t>
      </w:r>
      <w:r w:rsidR="00B34C50" w:rsidRPr="00AD1B73">
        <w:rPr>
          <w:rFonts w:hint="cs"/>
          <w:sz w:val="27"/>
          <w:rtl/>
        </w:rPr>
        <w:t>ّ،</w:t>
      </w:r>
      <w:r w:rsidRPr="00AD1B73">
        <w:rPr>
          <w:rFonts w:hint="cs"/>
          <w:sz w:val="27"/>
          <w:rtl/>
        </w:rPr>
        <w:t xml:space="preserve"> أو</w:t>
      </w:r>
      <w:r w:rsidRPr="003444A6">
        <w:rPr>
          <w:rFonts w:hint="cs"/>
          <w:sz w:val="27"/>
          <w:rtl/>
        </w:rPr>
        <w:t xml:space="preserve"> الشريعة بالمعنى الأخص</w:t>
      </w:r>
      <w:r w:rsidR="00B34C50" w:rsidRPr="003444A6">
        <w:rPr>
          <w:rFonts w:hint="cs"/>
          <w:sz w:val="27"/>
          <w:rtl/>
        </w:rPr>
        <w:t>ّ</w:t>
      </w:r>
      <w:r w:rsidRPr="003444A6">
        <w:rPr>
          <w:rFonts w:hint="cs"/>
          <w:sz w:val="27"/>
          <w:rtl/>
        </w:rPr>
        <w:t>. إن فلسفة الفقه بهذا المعنى تشك</w:t>
      </w:r>
      <w:r w:rsidR="00B34C50" w:rsidRPr="003444A6">
        <w:rPr>
          <w:rFonts w:hint="cs"/>
          <w:sz w:val="27"/>
          <w:rtl/>
        </w:rPr>
        <w:t>ِّ</w:t>
      </w:r>
      <w:r w:rsidRPr="003444A6">
        <w:rPr>
          <w:rFonts w:hint="cs"/>
          <w:sz w:val="27"/>
          <w:rtl/>
        </w:rPr>
        <w:t xml:space="preserve">ل جزءاً من أسس وقواعد مسار اكتشاف الشريعة. </w:t>
      </w:r>
    </w:p>
    <w:p w:rsidR="00F76E38" w:rsidRPr="003444A6" w:rsidRDefault="00F76E38" w:rsidP="00F76E38">
      <w:pPr>
        <w:rPr>
          <w:sz w:val="27"/>
          <w:rtl/>
        </w:rPr>
      </w:pPr>
      <w:r w:rsidRPr="00AD1B73">
        <w:rPr>
          <w:rFonts w:hint="cs"/>
          <w:b/>
          <w:bCs/>
          <w:sz w:val="27"/>
          <w:rtl/>
        </w:rPr>
        <w:t xml:space="preserve">4ـ الفروع المدوّنة: </w:t>
      </w:r>
      <w:r w:rsidRPr="00AD1B73">
        <w:rPr>
          <w:rFonts w:hint="cs"/>
          <w:sz w:val="27"/>
          <w:rtl/>
        </w:rPr>
        <w:t>الفقه غير الاستدلالي، مجموعة الأحكام المصرّ</w:t>
      </w:r>
      <w:r w:rsidR="00B34C50" w:rsidRPr="00AD1B73">
        <w:rPr>
          <w:rFonts w:hint="cs"/>
          <w:sz w:val="27"/>
          <w:rtl/>
        </w:rPr>
        <w:t>َ</w:t>
      </w:r>
      <w:r w:rsidRPr="00AD1B73">
        <w:rPr>
          <w:rFonts w:hint="cs"/>
          <w:sz w:val="27"/>
          <w:rtl/>
        </w:rPr>
        <w:t>ح بها</w:t>
      </w:r>
      <w:r w:rsidRPr="003444A6">
        <w:rPr>
          <w:rFonts w:hint="cs"/>
          <w:sz w:val="27"/>
          <w:rtl/>
        </w:rPr>
        <w:t xml:space="preserve"> والمستنبطة بشكل</w:t>
      </w:r>
      <w:r w:rsidR="00B34C50" w:rsidRPr="003444A6">
        <w:rPr>
          <w:rFonts w:hint="cs"/>
          <w:sz w:val="27"/>
          <w:rtl/>
        </w:rPr>
        <w:t>ٍ</w:t>
      </w:r>
      <w:r w:rsidRPr="003444A6">
        <w:rPr>
          <w:rFonts w:hint="cs"/>
          <w:sz w:val="27"/>
          <w:rtl/>
        </w:rPr>
        <w:t xml:space="preserve"> منهجي. إن فلسفة الفقه بهذا المعنى ـ كذلك</w:t>
      </w:r>
      <w:r w:rsidR="00B34C50" w:rsidRPr="003444A6">
        <w:rPr>
          <w:rFonts w:hint="cs"/>
          <w:sz w:val="27"/>
          <w:rtl/>
        </w:rPr>
        <w:t>،</w:t>
      </w:r>
      <w:r w:rsidRPr="003444A6">
        <w:rPr>
          <w:rFonts w:hint="cs"/>
          <w:sz w:val="27"/>
          <w:rtl/>
        </w:rPr>
        <w:t xml:space="preserve"> مثل التطبيق الأول ـ تمث</w:t>
      </w:r>
      <w:r w:rsidR="00B34C50" w:rsidRPr="003444A6">
        <w:rPr>
          <w:rFonts w:hint="cs"/>
          <w:sz w:val="27"/>
          <w:rtl/>
        </w:rPr>
        <w:t>ِّ</w:t>
      </w:r>
      <w:r w:rsidRPr="003444A6">
        <w:rPr>
          <w:rFonts w:hint="cs"/>
          <w:sz w:val="27"/>
          <w:rtl/>
        </w:rPr>
        <w:t xml:space="preserve">ل جزءاً من فلسفة المعرفة الدينية. </w:t>
      </w:r>
    </w:p>
    <w:p w:rsidR="00F76E38" w:rsidRPr="00AD1B73" w:rsidRDefault="00F76E38" w:rsidP="00F76E38">
      <w:pPr>
        <w:rPr>
          <w:sz w:val="27"/>
          <w:rtl/>
        </w:rPr>
      </w:pPr>
      <w:r w:rsidRPr="00AD1B73">
        <w:rPr>
          <w:rFonts w:hint="cs"/>
          <w:b/>
          <w:bCs/>
          <w:sz w:val="27"/>
          <w:rtl/>
        </w:rPr>
        <w:t xml:space="preserve">5ـ علم الفقه: </w:t>
      </w:r>
      <w:r w:rsidRPr="00AD1B73">
        <w:rPr>
          <w:rFonts w:hint="cs"/>
          <w:sz w:val="27"/>
          <w:rtl/>
        </w:rPr>
        <w:t>العلم بالأحكام الشرعية الفرعية من أدل</w:t>
      </w:r>
      <w:r w:rsidR="00B34C50" w:rsidRPr="00AD1B73">
        <w:rPr>
          <w:rFonts w:hint="cs"/>
          <w:sz w:val="27"/>
          <w:rtl/>
        </w:rPr>
        <w:t>ّ</w:t>
      </w:r>
      <w:r w:rsidRPr="00AD1B73">
        <w:rPr>
          <w:rFonts w:hint="cs"/>
          <w:sz w:val="27"/>
          <w:rtl/>
        </w:rPr>
        <w:t xml:space="preserve">تها التفصيلية. </w:t>
      </w:r>
    </w:p>
    <w:p w:rsidR="00F76E38" w:rsidRPr="003444A6" w:rsidRDefault="00F76E38" w:rsidP="00B34C50">
      <w:pPr>
        <w:rPr>
          <w:sz w:val="27"/>
          <w:rtl/>
        </w:rPr>
      </w:pPr>
      <w:r w:rsidRPr="003444A6">
        <w:rPr>
          <w:rFonts w:hint="cs"/>
          <w:sz w:val="27"/>
          <w:rtl/>
        </w:rPr>
        <w:t>إن فلسفة الفقه إذا أطلقت على أيّ واحد</w:t>
      </w:r>
      <w:r w:rsidR="00B34C50" w:rsidRPr="003444A6">
        <w:rPr>
          <w:rFonts w:hint="cs"/>
          <w:sz w:val="27"/>
          <w:rtl/>
        </w:rPr>
        <w:t>ٍ</w:t>
      </w:r>
      <w:r w:rsidRPr="003444A6">
        <w:rPr>
          <w:rFonts w:hint="cs"/>
          <w:sz w:val="27"/>
          <w:rtl/>
        </w:rPr>
        <w:t xml:space="preserve"> من هذه الاستعمالات الخمسة، </w:t>
      </w:r>
      <w:r w:rsidRPr="003444A6">
        <w:rPr>
          <w:rFonts w:hint="cs"/>
          <w:sz w:val="27"/>
          <w:rtl/>
        </w:rPr>
        <w:lastRenderedPageBreak/>
        <w:t xml:space="preserve">ستكون هي غير </w:t>
      </w:r>
      <w:r w:rsidRPr="003444A6">
        <w:rPr>
          <w:rFonts w:hint="eastAsia"/>
          <w:sz w:val="27"/>
          <w:rtl/>
        </w:rPr>
        <w:t>«</w:t>
      </w:r>
      <w:r w:rsidRPr="003444A6">
        <w:rPr>
          <w:rFonts w:hint="cs"/>
          <w:sz w:val="27"/>
          <w:rtl/>
        </w:rPr>
        <w:t>فلسفة أصول الفقه</w:t>
      </w:r>
      <w:r w:rsidRPr="003444A6">
        <w:rPr>
          <w:rFonts w:hint="eastAsia"/>
          <w:sz w:val="27"/>
          <w:rtl/>
        </w:rPr>
        <w:t>»</w:t>
      </w:r>
      <w:r w:rsidRPr="003444A6">
        <w:rPr>
          <w:rFonts w:hint="cs"/>
          <w:sz w:val="27"/>
          <w:rtl/>
        </w:rPr>
        <w:t>؛ لأن المراد من فلسفة أصول الفقه هو مباني فن</w:t>
      </w:r>
      <w:r w:rsidR="00B34C50" w:rsidRPr="003444A6">
        <w:rPr>
          <w:rFonts w:hint="cs"/>
          <w:sz w:val="27"/>
          <w:rtl/>
        </w:rPr>
        <w:t>ّ</w:t>
      </w:r>
      <w:r w:rsidRPr="003444A6">
        <w:rPr>
          <w:rFonts w:hint="cs"/>
          <w:sz w:val="27"/>
          <w:rtl/>
        </w:rPr>
        <w:t xml:space="preserve"> الاجتهاد</w:t>
      </w:r>
      <w:r w:rsidR="00B34C50" w:rsidRPr="003444A6">
        <w:rPr>
          <w:rFonts w:hint="cs"/>
          <w:sz w:val="27"/>
          <w:rtl/>
        </w:rPr>
        <w:t>،</w:t>
      </w:r>
      <w:r w:rsidRPr="003444A6">
        <w:rPr>
          <w:rFonts w:hint="cs"/>
          <w:sz w:val="27"/>
          <w:rtl/>
        </w:rPr>
        <w:t xml:space="preserve"> الذي يعتبر جزءاً من فلسفة منطق اكتشاف وفهم الدين. وفي </w:t>
      </w:r>
      <w:proofErr w:type="spellStart"/>
      <w:r w:rsidRPr="003444A6">
        <w:rPr>
          <w:rFonts w:hint="cs"/>
          <w:sz w:val="27"/>
          <w:rtl/>
        </w:rPr>
        <w:t>أدبي</w:t>
      </w:r>
      <w:r w:rsidR="00B34C50" w:rsidRPr="003444A6">
        <w:rPr>
          <w:rFonts w:hint="cs"/>
          <w:sz w:val="27"/>
          <w:rtl/>
        </w:rPr>
        <w:t>ّ</w:t>
      </w:r>
      <w:r w:rsidRPr="003444A6">
        <w:rPr>
          <w:rFonts w:hint="cs"/>
          <w:sz w:val="27"/>
          <w:rtl/>
        </w:rPr>
        <w:t>اتنا</w:t>
      </w:r>
      <w:proofErr w:type="spellEnd"/>
      <w:r w:rsidRPr="003444A6">
        <w:rPr>
          <w:rFonts w:hint="cs"/>
          <w:sz w:val="27"/>
          <w:rtl/>
        </w:rPr>
        <w:t xml:space="preserve"> العلمية المعاصرة في البحث الديني غالباً ما يتمّ توظيف التعبير بـ </w:t>
      </w:r>
      <w:r w:rsidRPr="003444A6">
        <w:rPr>
          <w:rFonts w:hint="eastAsia"/>
          <w:sz w:val="27"/>
          <w:rtl/>
        </w:rPr>
        <w:t>«</w:t>
      </w:r>
      <w:r w:rsidRPr="003444A6">
        <w:rPr>
          <w:rFonts w:hint="cs"/>
          <w:sz w:val="27"/>
          <w:rtl/>
        </w:rPr>
        <w:t>فلسفة الفقه</w:t>
      </w:r>
      <w:r w:rsidRPr="003444A6">
        <w:rPr>
          <w:rFonts w:hint="eastAsia"/>
          <w:sz w:val="27"/>
          <w:rtl/>
        </w:rPr>
        <w:t>»</w:t>
      </w:r>
      <w:r w:rsidRPr="003444A6">
        <w:rPr>
          <w:rFonts w:hint="cs"/>
          <w:sz w:val="27"/>
          <w:rtl/>
        </w:rPr>
        <w:t xml:space="preserve"> في المعنى الرابع والخامس من ال</w:t>
      </w:r>
      <w:r w:rsidR="00B34C50" w:rsidRPr="003444A6">
        <w:rPr>
          <w:rFonts w:hint="cs"/>
          <w:sz w:val="27"/>
          <w:rtl/>
        </w:rPr>
        <w:t>إ</w:t>
      </w:r>
      <w:r w:rsidRPr="003444A6">
        <w:rPr>
          <w:rFonts w:hint="cs"/>
          <w:sz w:val="27"/>
          <w:rtl/>
        </w:rPr>
        <w:t>طلاقات المتقد</w:t>
      </w:r>
      <w:r w:rsidR="00B34C50" w:rsidRPr="003444A6">
        <w:rPr>
          <w:rFonts w:hint="cs"/>
          <w:sz w:val="27"/>
          <w:rtl/>
        </w:rPr>
        <w:t>ّ</w:t>
      </w:r>
      <w:r w:rsidRPr="003444A6">
        <w:rPr>
          <w:rFonts w:hint="cs"/>
          <w:sz w:val="27"/>
          <w:rtl/>
        </w:rPr>
        <w:t>مة</w:t>
      </w:r>
      <w:r w:rsidR="00B34C50" w:rsidRPr="003444A6">
        <w:rPr>
          <w:rFonts w:hint="cs"/>
          <w:sz w:val="27"/>
          <w:rtl/>
        </w:rPr>
        <w:t>؛</w:t>
      </w:r>
      <w:r w:rsidRPr="003444A6">
        <w:rPr>
          <w:rFonts w:hint="cs"/>
          <w:sz w:val="27"/>
          <w:rtl/>
        </w:rPr>
        <w:t xml:space="preserve"> وهناك م</w:t>
      </w:r>
      <w:r w:rsidR="00B34C50" w:rsidRPr="003444A6">
        <w:rPr>
          <w:rFonts w:hint="cs"/>
          <w:sz w:val="27"/>
          <w:rtl/>
        </w:rPr>
        <w:t>َ</w:t>
      </w:r>
      <w:r w:rsidRPr="003444A6">
        <w:rPr>
          <w:rFonts w:hint="cs"/>
          <w:sz w:val="27"/>
          <w:rtl/>
        </w:rPr>
        <w:t>ن</w:t>
      </w:r>
      <w:r w:rsidR="00B34C50" w:rsidRPr="003444A6">
        <w:rPr>
          <w:rFonts w:hint="cs"/>
          <w:sz w:val="27"/>
          <w:rtl/>
        </w:rPr>
        <w:t>ْ</w:t>
      </w:r>
      <w:r w:rsidRPr="003444A6">
        <w:rPr>
          <w:rFonts w:hint="cs"/>
          <w:sz w:val="27"/>
          <w:rtl/>
        </w:rPr>
        <w:t xml:space="preserve"> يريد من التعبير بـ </w:t>
      </w:r>
      <w:r w:rsidRPr="003444A6">
        <w:rPr>
          <w:rFonts w:hint="eastAsia"/>
          <w:sz w:val="27"/>
          <w:rtl/>
        </w:rPr>
        <w:t>«</w:t>
      </w:r>
      <w:r w:rsidRPr="003444A6">
        <w:rPr>
          <w:rFonts w:hint="cs"/>
          <w:sz w:val="27"/>
          <w:rtl/>
        </w:rPr>
        <w:t>فلسفة الفقه</w:t>
      </w:r>
      <w:r w:rsidRPr="003444A6">
        <w:rPr>
          <w:rFonts w:hint="eastAsia"/>
          <w:sz w:val="27"/>
          <w:rtl/>
        </w:rPr>
        <w:t>»</w:t>
      </w:r>
      <w:r w:rsidRPr="003444A6">
        <w:rPr>
          <w:rFonts w:hint="cs"/>
          <w:sz w:val="27"/>
          <w:rtl/>
        </w:rPr>
        <w:t xml:space="preserve"> المعنى الثالث. وإن</w:t>
      </w:r>
      <w:r w:rsidR="00B34C50" w:rsidRPr="003444A6">
        <w:rPr>
          <w:rFonts w:hint="cs"/>
          <w:sz w:val="27"/>
          <w:rtl/>
        </w:rPr>
        <w:t>ّ</w:t>
      </w:r>
      <w:r w:rsidRPr="003444A6">
        <w:rPr>
          <w:rFonts w:hint="cs"/>
          <w:sz w:val="27"/>
          <w:rtl/>
        </w:rPr>
        <w:t xml:space="preserve"> من الأخطاء الشائعة الخلط بين هذه المعاني الخمسة للفقه وفلسفة الفقه</w:t>
      </w:r>
      <w:r w:rsidR="00B34C50" w:rsidRPr="003444A6">
        <w:rPr>
          <w:rFonts w:hint="cs"/>
          <w:sz w:val="27"/>
          <w:rtl/>
        </w:rPr>
        <w:t>،</w:t>
      </w:r>
      <w:r w:rsidRPr="003444A6">
        <w:rPr>
          <w:rFonts w:hint="cs"/>
          <w:sz w:val="27"/>
          <w:rtl/>
        </w:rPr>
        <w:t xml:space="preserve"> وكذلك فلسفة أصول الفقه، والخلط بين هذه المسائل الست</w:t>
      </w:r>
      <w:r w:rsidR="00B34C50" w:rsidRPr="003444A6">
        <w:rPr>
          <w:rFonts w:hint="cs"/>
          <w:sz w:val="27"/>
          <w:rtl/>
        </w:rPr>
        <w:t>ّ</w:t>
      </w:r>
      <w:r w:rsidRPr="003444A6">
        <w:rPr>
          <w:rFonts w:hint="cs"/>
          <w:sz w:val="27"/>
          <w:rtl/>
        </w:rPr>
        <w:t xml:space="preserve">ة. </w:t>
      </w:r>
    </w:p>
    <w:p w:rsidR="00F76E38" w:rsidRPr="003444A6" w:rsidRDefault="00F76E38" w:rsidP="00E6441F">
      <w:pPr>
        <w:rPr>
          <w:sz w:val="27"/>
          <w:rtl/>
        </w:rPr>
      </w:pPr>
      <w:r w:rsidRPr="003444A6">
        <w:rPr>
          <w:rFonts w:hint="cs"/>
          <w:sz w:val="27"/>
          <w:rtl/>
        </w:rPr>
        <w:t>وبدافع تنظيم فهرسة لمباحث الفلسفة المضافة إلى الأمور والفلسفة المضافة إلى العلوم في حقل</w:t>
      </w:r>
      <w:r w:rsidR="00B34C50" w:rsidRPr="003444A6">
        <w:rPr>
          <w:rFonts w:hint="cs"/>
          <w:sz w:val="27"/>
          <w:rtl/>
        </w:rPr>
        <w:t>ٍ</w:t>
      </w:r>
      <w:r w:rsidRPr="003444A6">
        <w:rPr>
          <w:rFonts w:hint="cs"/>
          <w:sz w:val="27"/>
          <w:rtl/>
        </w:rPr>
        <w:t xml:space="preserve"> واحد، وكذلك بيان الاختلاف بين فلسفة الفقه وفلسفة علم الفقه ـ التي يتمّ تداولها وبحثها بين الذين يدّ</w:t>
      </w:r>
      <w:r w:rsidR="00B34C50" w:rsidRPr="003444A6">
        <w:rPr>
          <w:rFonts w:hint="cs"/>
          <w:sz w:val="27"/>
          <w:rtl/>
        </w:rPr>
        <w:t>َ</w:t>
      </w:r>
      <w:r w:rsidRPr="003444A6">
        <w:rPr>
          <w:rFonts w:hint="cs"/>
          <w:sz w:val="27"/>
          <w:rtl/>
        </w:rPr>
        <w:t>عون النظر والتنظير في فلسفة الفقه بشكل</w:t>
      </w:r>
      <w:r w:rsidR="00B34C50" w:rsidRPr="003444A6">
        <w:rPr>
          <w:rFonts w:hint="cs"/>
          <w:sz w:val="27"/>
          <w:rtl/>
        </w:rPr>
        <w:t>ٍ</w:t>
      </w:r>
      <w:r w:rsidRPr="003444A6">
        <w:rPr>
          <w:rFonts w:hint="cs"/>
          <w:sz w:val="27"/>
          <w:rtl/>
        </w:rPr>
        <w:t xml:space="preserve"> مشوّش ومخدوش إلى حدٍّ كبير ـ سوف نأتي في</w:t>
      </w:r>
      <w:r w:rsidR="00B34C50" w:rsidRPr="003444A6">
        <w:rPr>
          <w:rFonts w:hint="cs"/>
          <w:sz w:val="27"/>
          <w:rtl/>
        </w:rPr>
        <w:t xml:space="preserve"> </w:t>
      </w:r>
      <w:r w:rsidRPr="003444A6">
        <w:rPr>
          <w:rFonts w:hint="cs"/>
          <w:sz w:val="27"/>
          <w:rtl/>
        </w:rPr>
        <w:t>ما يلي بشكل</w:t>
      </w:r>
      <w:r w:rsidR="00B34C50" w:rsidRPr="003444A6">
        <w:rPr>
          <w:rFonts w:hint="cs"/>
          <w:sz w:val="27"/>
          <w:rtl/>
        </w:rPr>
        <w:t>ٍ</w:t>
      </w:r>
      <w:r w:rsidRPr="003444A6">
        <w:rPr>
          <w:rFonts w:hint="cs"/>
          <w:sz w:val="27"/>
          <w:rtl/>
        </w:rPr>
        <w:t xml:space="preserve"> مستقل</w:t>
      </w:r>
      <w:r w:rsidR="00B34C50" w:rsidRPr="003444A6">
        <w:rPr>
          <w:rFonts w:hint="cs"/>
          <w:sz w:val="27"/>
          <w:rtl/>
        </w:rPr>
        <w:t>ّ،</w:t>
      </w:r>
      <w:r w:rsidRPr="003444A6">
        <w:rPr>
          <w:rFonts w:hint="cs"/>
          <w:sz w:val="27"/>
          <w:rtl/>
        </w:rPr>
        <w:t xml:space="preserve"> وباختصار</w:t>
      </w:r>
      <w:r w:rsidR="00B34C50" w:rsidRPr="003444A6">
        <w:rPr>
          <w:rFonts w:hint="cs"/>
          <w:sz w:val="27"/>
          <w:rtl/>
        </w:rPr>
        <w:t>ٍ،</w:t>
      </w:r>
      <w:r w:rsidRPr="003444A6">
        <w:rPr>
          <w:rFonts w:hint="cs"/>
          <w:sz w:val="27"/>
          <w:rtl/>
        </w:rPr>
        <w:t xml:space="preserve"> على بيان </w:t>
      </w:r>
      <w:r w:rsidRPr="003444A6">
        <w:rPr>
          <w:rFonts w:hint="eastAsia"/>
          <w:sz w:val="27"/>
          <w:rtl/>
        </w:rPr>
        <w:t>«</w:t>
      </w:r>
      <w:r w:rsidRPr="003444A6">
        <w:rPr>
          <w:rFonts w:hint="cs"/>
          <w:sz w:val="27"/>
          <w:rtl/>
        </w:rPr>
        <w:t>فهرس</w:t>
      </w:r>
      <w:r w:rsidR="00E6441F" w:rsidRPr="003444A6">
        <w:rPr>
          <w:rFonts w:hint="cs"/>
          <w:sz w:val="27"/>
          <w:rtl/>
        </w:rPr>
        <w:t>ت</w:t>
      </w:r>
      <w:r w:rsidRPr="003444A6">
        <w:rPr>
          <w:rFonts w:hint="cs"/>
          <w:sz w:val="27"/>
          <w:rtl/>
        </w:rPr>
        <w:t xml:space="preserve"> لأمّهات مباحث فلسفة الفقه</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البنية العامّة لفلسفة علم الفقه</w:t>
      </w:r>
      <w:r w:rsidRPr="003444A6">
        <w:rPr>
          <w:rFonts w:hint="eastAsia"/>
          <w:sz w:val="27"/>
          <w:rtl/>
        </w:rPr>
        <w:t>»</w:t>
      </w:r>
      <w:r w:rsidRPr="003444A6">
        <w:rPr>
          <w:rFonts w:hint="cs"/>
          <w:sz w:val="27"/>
          <w:rtl/>
        </w:rPr>
        <w:t>. طبقاً لتقسيماتنا وتسميتنا تعتبر فلسفة الفقه مندرجة ضمن الفلسفات المضافة إلى الأمور الاعتبارية</w:t>
      </w:r>
      <w:r w:rsidR="00E6441F" w:rsidRPr="003444A6">
        <w:rPr>
          <w:rFonts w:hint="cs"/>
          <w:sz w:val="27"/>
          <w:rtl/>
        </w:rPr>
        <w:t>،</w:t>
      </w:r>
      <w:r w:rsidRPr="003444A6">
        <w:rPr>
          <w:rFonts w:hint="cs"/>
          <w:sz w:val="27"/>
          <w:rtl/>
        </w:rPr>
        <w:t xml:space="preserve"> ومن نوع الفلسفات البسيطة، كما تندرج فلسفة علم الفقه في زمرة الفلسفات المضافة إلى العلوم الاعتبارية</w:t>
      </w:r>
      <w:r w:rsidR="00E6441F" w:rsidRPr="003444A6">
        <w:rPr>
          <w:rFonts w:hint="cs"/>
          <w:sz w:val="27"/>
          <w:rtl/>
        </w:rPr>
        <w:t xml:space="preserve">، </w:t>
      </w:r>
      <w:r w:rsidRPr="003444A6">
        <w:rPr>
          <w:rFonts w:hint="cs"/>
          <w:sz w:val="27"/>
          <w:rtl/>
        </w:rPr>
        <w:t>ومن جملة الفلسفات المضافة المرك</w:t>
      </w:r>
      <w:r w:rsidR="00E6441F" w:rsidRPr="003444A6">
        <w:rPr>
          <w:rFonts w:hint="cs"/>
          <w:sz w:val="27"/>
          <w:rtl/>
        </w:rPr>
        <w:t>َّ</w:t>
      </w:r>
      <w:r w:rsidRPr="003444A6">
        <w:rPr>
          <w:rFonts w:hint="cs"/>
          <w:sz w:val="27"/>
          <w:rtl/>
        </w:rPr>
        <w:t xml:space="preserve">بة والمعرفة من الدرجة الثانية. </w:t>
      </w:r>
    </w:p>
    <w:p w:rsidR="00F76E38" w:rsidRPr="003444A6" w:rsidRDefault="00F76E38" w:rsidP="00F76E38">
      <w:pPr>
        <w:rPr>
          <w:sz w:val="27"/>
          <w:rtl/>
        </w:rPr>
      </w:pPr>
    </w:p>
    <w:p w:rsidR="00F76E38" w:rsidRPr="003444A6" w:rsidRDefault="00F76E38" w:rsidP="00530620">
      <w:pPr>
        <w:pStyle w:val="31"/>
        <w:rPr>
          <w:color w:val="auto"/>
          <w:rtl/>
        </w:rPr>
      </w:pPr>
      <w:r w:rsidRPr="003444A6">
        <w:rPr>
          <w:rFonts w:hint="cs"/>
          <w:color w:val="auto"/>
          <w:rtl/>
        </w:rPr>
        <w:t>فهرسة أمّهات مباحث فلسفة الفقه (الشريعة)</w:t>
      </w:r>
      <w:r w:rsidR="00530620" w:rsidRPr="003444A6">
        <w:rPr>
          <w:rFonts w:hint="cs"/>
          <w:color w:val="auto"/>
          <w:rtl/>
          <w:lang w:val="en-US"/>
        </w:rPr>
        <w:t xml:space="preserve"> ــــــ</w:t>
      </w:r>
      <w:r w:rsidRPr="003444A6">
        <w:rPr>
          <w:rFonts w:hint="cs"/>
          <w:color w:val="auto"/>
          <w:rtl/>
        </w:rPr>
        <w:t xml:space="preserve"> </w:t>
      </w:r>
    </w:p>
    <w:p w:rsidR="00F76E38" w:rsidRPr="00AD1B73" w:rsidRDefault="00F76E38" w:rsidP="00F76E38">
      <w:pPr>
        <w:rPr>
          <w:b/>
          <w:bCs/>
          <w:sz w:val="27"/>
          <w:rtl/>
        </w:rPr>
      </w:pPr>
      <w:r w:rsidRPr="00AD1B73">
        <w:rPr>
          <w:rFonts w:hint="cs"/>
          <w:b/>
          <w:bCs/>
          <w:sz w:val="27"/>
          <w:rtl/>
        </w:rPr>
        <w:t>1ـ مدخل</w:t>
      </w:r>
      <w:r w:rsidR="00E6441F" w:rsidRPr="00AD1B73">
        <w:rPr>
          <w:rFonts w:hint="cs"/>
          <w:sz w:val="27"/>
          <w:rtl/>
        </w:rPr>
        <w:t>:</w:t>
      </w:r>
    </w:p>
    <w:p w:rsidR="00F76E38" w:rsidRPr="003444A6" w:rsidRDefault="00F76E38" w:rsidP="00F76E38">
      <w:pPr>
        <w:rPr>
          <w:sz w:val="27"/>
          <w:rtl/>
        </w:rPr>
      </w:pPr>
      <w:r w:rsidRPr="003444A6">
        <w:rPr>
          <w:rFonts w:hint="cs"/>
          <w:sz w:val="27"/>
          <w:rtl/>
        </w:rPr>
        <w:t xml:space="preserve">أـ إطلاقات الفقه واستعمالاته. </w:t>
      </w:r>
    </w:p>
    <w:p w:rsidR="00F76E38" w:rsidRPr="003444A6" w:rsidRDefault="00F76E38" w:rsidP="00F76E38">
      <w:pPr>
        <w:rPr>
          <w:sz w:val="27"/>
          <w:rtl/>
        </w:rPr>
      </w:pPr>
      <w:r w:rsidRPr="003444A6">
        <w:rPr>
          <w:rFonts w:hint="cs"/>
          <w:sz w:val="27"/>
          <w:rtl/>
        </w:rPr>
        <w:t>ب ـ نسبة الفقه الخام إلى الفقه المستنبط</w:t>
      </w:r>
      <w:r w:rsidR="00E6441F" w:rsidRPr="003444A6">
        <w:rPr>
          <w:rFonts w:hint="cs"/>
          <w:sz w:val="27"/>
          <w:rtl/>
        </w:rPr>
        <w:t>،</w:t>
      </w:r>
      <w:r w:rsidRPr="003444A6">
        <w:rPr>
          <w:rFonts w:hint="cs"/>
          <w:sz w:val="27"/>
          <w:rtl/>
        </w:rPr>
        <w:t xml:space="preserve"> وعلم الفقه</w:t>
      </w:r>
      <w:r w:rsidR="00E6441F" w:rsidRPr="003444A6">
        <w:rPr>
          <w:rFonts w:hint="cs"/>
          <w:sz w:val="27"/>
          <w:rtl/>
        </w:rPr>
        <w:t>،</w:t>
      </w:r>
      <w:r w:rsidRPr="003444A6">
        <w:rPr>
          <w:rFonts w:hint="cs"/>
          <w:sz w:val="27"/>
          <w:rtl/>
        </w:rPr>
        <w:t xml:space="preserve"> والقواعد الفقهية. </w:t>
      </w:r>
    </w:p>
    <w:p w:rsidR="00F76E38" w:rsidRPr="003444A6" w:rsidRDefault="00F76E38" w:rsidP="00F76E38">
      <w:pPr>
        <w:rPr>
          <w:sz w:val="27"/>
          <w:rtl/>
        </w:rPr>
      </w:pPr>
      <w:r w:rsidRPr="003444A6">
        <w:rPr>
          <w:rFonts w:hint="cs"/>
          <w:sz w:val="27"/>
          <w:rtl/>
        </w:rPr>
        <w:t xml:space="preserve">ج ـ موقع الفقه في هندسة الدين. </w:t>
      </w:r>
    </w:p>
    <w:p w:rsidR="00F76E38" w:rsidRPr="00AD1B73" w:rsidRDefault="00F76E38" w:rsidP="00E6441F">
      <w:pPr>
        <w:rPr>
          <w:sz w:val="27"/>
          <w:rtl/>
        </w:rPr>
      </w:pPr>
      <w:r w:rsidRPr="00AD1B73">
        <w:rPr>
          <w:rFonts w:hint="cs"/>
          <w:sz w:val="27"/>
          <w:rtl/>
        </w:rPr>
        <w:t>د</w:t>
      </w:r>
      <w:r w:rsidR="00E6441F" w:rsidRPr="00AD1B73">
        <w:rPr>
          <w:rFonts w:hint="cs"/>
          <w:sz w:val="27"/>
          <w:rtl/>
        </w:rPr>
        <w:t xml:space="preserve"> ـ منهج اكتشاف الفقه (1</w:t>
      </w:r>
      <w:r w:rsidRPr="00AD1B73">
        <w:rPr>
          <w:rFonts w:hint="cs"/>
          <w:sz w:val="27"/>
          <w:rtl/>
        </w:rPr>
        <w:t>ـ العقلانية الإنسانية المتطرّفة</w:t>
      </w:r>
      <w:r w:rsidR="00E6441F" w:rsidRPr="00AD1B73">
        <w:rPr>
          <w:rFonts w:hint="cs"/>
          <w:sz w:val="27"/>
          <w:rtl/>
        </w:rPr>
        <w:t>؛</w:t>
      </w:r>
      <w:r w:rsidRPr="00AD1B73">
        <w:rPr>
          <w:rFonts w:hint="cs"/>
          <w:sz w:val="27"/>
          <w:rtl/>
        </w:rPr>
        <w:t xml:space="preserve"> </w:t>
      </w:r>
      <w:r w:rsidR="00E6441F" w:rsidRPr="00AD1B73">
        <w:rPr>
          <w:rFonts w:hint="cs"/>
          <w:sz w:val="27"/>
          <w:rtl/>
        </w:rPr>
        <w:t>2</w:t>
      </w:r>
      <w:r w:rsidRPr="00AD1B73">
        <w:rPr>
          <w:rFonts w:hint="cs"/>
          <w:sz w:val="27"/>
          <w:rtl/>
        </w:rPr>
        <w:t>ـ النزعة الاجتهادية المعتدلة</w:t>
      </w:r>
      <w:r w:rsidR="00E6441F" w:rsidRPr="00AD1B73">
        <w:rPr>
          <w:rFonts w:hint="cs"/>
          <w:sz w:val="27"/>
          <w:rtl/>
        </w:rPr>
        <w:t>؛</w:t>
      </w:r>
      <w:r w:rsidRPr="00AD1B73">
        <w:rPr>
          <w:rFonts w:hint="cs"/>
          <w:sz w:val="27"/>
          <w:rtl/>
        </w:rPr>
        <w:t xml:space="preserve"> </w:t>
      </w:r>
      <w:r w:rsidR="00E6441F" w:rsidRPr="00AD1B73">
        <w:rPr>
          <w:rFonts w:hint="cs"/>
          <w:sz w:val="27"/>
          <w:rtl/>
        </w:rPr>
        <w:t>3</w:t>
      </w:r>
      <w:r w:rsidRPr="00AD1B73">
        <w:rPr>
          <w:rFonts w:hint="cs"/>
          <w:sz w:val="27"/>
          <w:rtl/>
        </w:rPr>
        <w:t>ـ الاقتصار على النص</w:t>
      </w:r>
      <w:r w:rsidR="00E6441F" w:rsidRPr="00AD1B73">
        <w:rPr>
          <w:rFonts w:hint="cs"/>
          <w:sz w:val="27"/>
          <w:rtl/>
        </w:rPr>
        <w:t>ّ؛</w:t>
      </w:r>
      <w:r w:rsidRPr="00AD1B73">
        <w:rPr>
          <w:rFonts w:hint="cs"/>
          <w:sz w:val="27"/>
          <w:rtl/>
        </w:rPr>
        <w:t xml:space="preserve"> </w:t>
      </w:r>
      <w:r w:rsidR="00E6441F" w:rsidRPr="00AD1B73">
        <w:rPr>
          <w:rFonts w:hint="cs"/>
          <w:sz w:val="27"/>
          <w:rtl/>
        </w:rPr>
        <w:t>4</w:t>
      </w:r>
      <w:r w:rsidRPr="00AD1B73">
        <w:rPr>
          <w:rFonts w:hint="cs"/>
          <w:sz w:val="27"/>
          <w:rtl/>
        </w:rPr>
        <w:t xml:space="preserve">ـ الانسداد). </w:t>
      </w:r>
    </w:p>
    <w:p w:rsidR="00F76E38" w:rsidRPr="003444A6" w:rsidRDefault="00F76E38" w:rsidP="00F76E38">
      <w:pPr>
        <w:rPr>
          <w:sz w:val="27"/>
          <w:rtl/>
        </w:rPr>
      </w:pPr>
      <w:r w:rsidRPr="003444A6">
        <w:rPr>
          <w:rFonts w:hint="cs"/>
          <w:sz w:val="27"/>
          <w:rtl/>
        </w:rPr>
        <w:t xml:space="preserve">هـ ـ مفهومية فلسفة الفقه. </w:t>
      </w:r>
    </w:p>
    <w:p w:rsidR="00F76E38" w:rsidRPr="003444A6" w:rsidRDefault="00F76E38" w:rsidP="00F76E38">
      <w:pPr>
        <w:rPr>
          <w:sz w:val="27"/>
          <w:rtl/>
        </w:rPr>
      </w:pPr>
      <w:r w:rsidRPr="003444A6">
        <w:rPr>
          <w:rFonts w:hint="cs"/>
          <w:sz w:val="27"/>
          <w:rtl/>
        </w:rPr>
        <w:t>و ـ الجذور التاريخي</w:t>
      </w:r>
      <w:r w:rsidR="00E6441F" w:rsidRPr="003444A6">
        <w:rPr>
          <w:rFonts w:hint="cs"/>
          <w:sz w:val="27"/>
          <w:rtl/>
        </w:rPr>
        <w:t>ّ</w:t>
      </w:r>
      <w:r w:rsidRPr="003444A6">
        <w:rPr>
          <w:rFonts w:hint="cs"/>
          <w:sz w:val="27"/>
          <w:rtl/>
        </w:rPr>
        <w:t>ة لفلسفة الفقه في آراء وتراث الس</w:t>
      </w:r>
      <w:r w:rsidR="00E6441F" w:rsidRPr="003444A6">
        <w:rPr>
          <w:rFonts w:hint="cs"/>
          <w:sz w:val="27"/>
          <w:rtl/>
        </w:rPr>
        <w:t>َّ</w:t>
      </w:r>
      <w:r w:rsidRPr="003444A6">
        <w:rPr>
          <w:rFonts w:hint="cs"/>
          <w:sz w:val="27"/>
          <w:rtl/>
        </w:rPr>
        <w:t>ل</w:t>
      </w:r>
      <w:r w:rsidR="00E6441F" w:rsidRPr="003444A6">
        <w:rPr>
          <w:rFonts w:hint="cs"/>
          <w:sz w:val="27"/>
          <w:rtl/>
        </w:rPr>
        <w:t>َ</w:t>
      </w:r>
      <w:r w:rsidRPr="003444A6">
        <w:rPr>
          <w:rFonts w:hint="cs"/>
          <w:sz w:val="27"/>
          <w:rtl/>
        </w:rPr>
        <w:t xml:space="preserve">ف. </w:t>
      </w:r>
    </w:p>
    <w:p w:rsidR="00F76E38" w:rsidRPr="003444A6" w:rsidRDefault="00F76E38" w:rsidP="00F76E38">
      <w:pPr>
        <w:rPr>
          <w:b/>
          <w:bCs/>
          <w:sz w:val="27"/>
          <w:rtl/>
        </w:rPr>
      </w:pPr>
      <w:r w:rsidRPr="007642F6">
        <w:rPr>
          <w:rFonts w:hint="cs"/>
          <w:b/>
          <w:bCs/>
          <w:sz w:val="27"/>
          <w:rtl/>
        </w:rPr>
        <w:lastRenderedPageBreak/>
        <w:t>2ـ قواعد الفقه (الأسس الحاكمة</w:t>
      </w:r>
      <w:r w:rsidR="00E6441F" w:rsidRPr="007642F6">
        <w:rPr>
          <w:rFonts w:hint="cs"/>
          <w:b/>
          <w:bCs/>
          <w:sz w:val="27"/>
          <w:rtl/>
        </w:rPr>
        <w:t>،</w:t>
      </w:r>
      <w:r w:rsidRPr="007642F6">
        <w:rPr>
          <w:rFonts w:hint="cs"/>
          <w:b/>
          <w:bCs/>
          <w:sz w:val="27"/>
          <w:rtl/>
        </w:rPr>
        <w:t xml:space="preserve"> ومبادئ الع</w:t>
      </w:r>
      <w:r w:rsidR="00E6441F" w:rsidRPr="007642F6">
        <w:rPr>
          <w:rFonts w:hint="cs"/>
          <w:b/>
          <w:bCs/>
          <w:sz w:val="27"/>
          <w:rtl/>
        </w:rPr>
        <w:t>َ</w:t>
      </w:r>
      <w:r w:rsidRPr="007642F6">
        <w:rPr>
          <w:rFonts w:hint="cs"/>
          <w:b/>
          <w:bCs/>
          <w:sz w:val="27"/>
          <w:rtl/>
        </w:rPr>
        <w:t>ز</w:t>
      </w:r>
      <w:r w:rsidR="00E6441F" w:rsidRPr="007642F6">
        <w:rPr>
          <w:rFonts w:hint="cs"/>
          <w:b/>
          <w:bCs/>
          <w:sz w:val="27"/>
          <w:rtl/>
        </w:rPr>
        <w:t>ْ</w:t>
      </w:r>
      <w:r w:rsidRPr="007642F6">
        <w:rPr>
          <w:rFonts w:hint="cs"/>
          <w:b/>
          <w:bCs/>
          <w:sz w:val="27"/>
          <w:rtl/>
        </w:rPr>
        <w:t>م على اكتشاف التعاليم</w:t>
      </w:r>
      <w:r w:rsidRPr="003444A6">
        <w:rPr>
          <w:rFonts w:hint="cs"/>
          <w:b/>
          <w:bCs/>
          <w:sz w:val="27"/>
          <w:rtl/>
        </w:rPr>
        <w:t xml:space="preserve"> الحكمية)</w:t>
      </w:r>
      <w:r w:rsidRPr="003444A6">
        <w:rPr>
          <w:rFonts w:hint="cs"/>
          <w:sz w:val="27"/>
          <w:rtl/>
        </w:rPr>
        <w:t xml:space="preserve">: </w:t>
      </w:r>
    </w:p>
    <w:p w:rsidR="00F76E38" w:rsidRPr="003444A6" w:rsidRDefault="00F76E38" w:rsidP="00F76E38">
      <w:pPr>
        <w:rPr>
          <w:sz w:val="27"/>
          <w:rtl/>
        </w:rPr>
      </w:pPr>
      <w:r w:rsidRPr="003444A6">
        <w:rPr>
          <w:rFonts w:hint="cs"/>
          <w:sz w:val="27"/>
          <w:rtl/>
        </w:rPr>
        <w:t xml:space="preserve">أـ قواعد معرفة المبدأ (الأسس المنبثقة عن صفات مبدأ الدين). </w:t>
      </w:r>
    </w:p>
    <w:p w:rsidR="00F76E38" w:rsidRPr="003444A6" w:rsidRDefault="00F76E38" w:rsidP="00F76E38">
      <w:pPr>
        <w:rPr>
          <w:sz w:val="27"/>
          <w:rtl/>
        </w:rPr>
      </w:pPr>
      <w:r w:rsidRPr="003444A6">
        <w:rPr>
          <w:rFonts w:hint="cs"/>
          <w:sz w:val="27"/>
          <w:rtl/>
        </w:rPr>
        <w:t>ب ـ قواعد معرفة الإنسان (الأسس المنبثقة عن خصائص المكل</w:t>
      </w:r>
      <w:r w:rsidR="000B3633" w:rsidRPr="003444A6">
        <w:rPr>
          <w:rFonts w:hint="cs"/>
          <w:sz w:val="27"/>
          <w:rtl/>
        </w:rPr>
        <w:t>ّ</w:t>
      </w:r>
      <w:r w:rsidRPr="003444A6">
        <w:rPr>
          <w:rFonts w:hint="cs"/>
          <w:sz w:val="27"/>
          <w:rtl/>
        </w:rPr>
        <w:t>ف ومفسّ</w:t>
      </w:r>
      <w:r w:rsidR="000B3633" w:rsidRPr="003444A6">
        <w:rPr>
          <w:rFonts w:hint="cs"/>
          <w:sz w:val="27"/>
          <w:rtl/>
        </w:rPr>
        <w:t>ِ</w:t>
      </w:r>
      <w:r w:rsidRPr="003444A6">
        <w:rPr>
          <w:rFonts w:hint="cs"/>
          <w:sz w:val="27"/>
          <w:rtl/>
        </w:rPr>
        <w:t xml:space="preserve">ر الدين). </w:t>
      </w:r>
    </w:p>
    <w:p w:rsidR="00F76E38" w:rsidRPr="003444A6" w:rsidRDefault="00F76E38" w:rsidP="00F76E38">
      <w:pPr>
        <w:rPr>
          <w:sz w:val="27"/>
          <w:rtl/>
        </w:rPr>
      </w:pPr>
      <w:r w:rsidRPr="003444A6">
        <w:rPr>
          <w:rFonts w:hint="cs"/>
          <w:sz w:val="27"/>
          <w:rtl/>
        </w:rPr>
        <w:t>ج ـ القواعد المعرفي</w:t>
      </w:r>
      <w:r w:rsidR="000B3633" w:rsidRPr="003444A6">
        <w:rPr>
          <w:rFonts w:hint="cs"/>
          <w:sz w:val="27"/>
          <w:rtl/>
        </w:rPr>
        <w:t>ّ</w:t>
      </w:r>
      <w:r w:rsidRPr="003444A6">
        <w:rPr>
          <w:rFonts w:hint="cs"/>
          <w:sz w:val="27"/>
          <w:rtl/>
        </w:rPr>
        <w:t>ة (الأسس المنبثقة عن الهوي</w:t>
      </w:r>
      <w:r w:rsidR="000B3633" w:rsidRPr="003444A6">
        <w:rPr>
          <w:rFonts w:hint="cs"/>
          <w:sz w:val="27"/>
          <w:rtl/>
        </w:rPr>
        <w:t>ّ</w:t>
      </w:r>
      <w:r w:rsidRPr="003444A6">
        <w:rPr>
          <w:rFonts w:hint="cs"/>
          <w:sz w:val="27"/>
          <w:rtl/>
        </w:rPr>
        <w:t xml:space="preserve">ة المعرفية للمدارك والدلالات المعتبرة في معرفة الدين). </w:t>
      </w:r>
    </w:p>
    <w:p w:rsidR="00F76E38" w:rsidRPr="003444A6" w:rsidRDefault="00F76E38" w:rsidP="00F76E38">
      <w:pPr>
        <w:rPr>
          <w:sz w:val="27"/>
          <w:rtl/>
        </w:rPr>
      </w:pPr>
      <w:r w:rsidRPr="003444A6">
        <w:rPr>
          <w:rFonts w:hint="cs"/>
          <w:sz w:val="27"/>
          <w:rtl/>
        </w:rPr>
        <w:t>د ـ قواعد المعرفة الدينية (الأسس المنبثقة عن أحكام هوي</w:t>
      </w:r>
      <w:r w:rsidR="000B3633" w:rsidRPr="003444A6">
        <w:rPr>
          <w:rFonts w:hint="cs"/>
          <w:sz w:val="27"/>
          <w:rtl/>
        </w:rPr>
        <w:t>ّ</w:t>
      </w:r>
      <w:r w:rsidRPr="003444A6">
        <w:rPr>
          <w:rFonts w:hint="cs"/>
          <w:sz w:val="27"/>
          <w:rtl/>
        </w:rPr>
        <w:t>ة وذاتي</w:t>
      </w:r>
      <w:r w:rsidR="000B3633" w:rsidRPr="003444A6">
        <w:rPr>
          <w:rFonts w:hint="cs"/>
          <w:sz w:val="27"/>
          <w:rtl/>
        </w:rPr>
        <w:t>ّ</w:t>
      </w:r>
      <w:r w:rsidRPr="003444A6">
        <w:rPr>
          <w:rFonts w:hint="cs"/>
          <w:sz w:val="27"/>
          <w:rtl/>
        </w:rPr>
        <w:t xml:space="preserve">ة الدين والفقه). </w:t>
      </w:r>
    </w:p>
    <w:p w:rsidR="00F76E38" w:rsidRPr="003444A6" w:rsidRDefault="00F76E38" w:rsidP="00F76E38">
      <w:pPr>
        <w:rPr>
          <w:sz w:val="27"/>
          <w:rtl/>
        </w:rPr>
      </w:pPr>
      <w:r w:rsidRPr="003444A6">
        <w:rPr>
          <w:rFonts w:hint="cs"/>
          <w:sz w:val="27"/>
          <w:rtl/>
        </w:rPr>
        <w:t>هـ ـ قواعد معرفة المتعل</w:t>
      </w:r>
      <w:r w:rsidR="000B3633" w:rsidRPr="003444A6">
        <w:rPr>
          <w:rFonts w:hint="cs"/>
          <w:sz w:val="27"/>
          <w:rtl/>
        </w:rPr>
        <w:t>ّ</w:t>
      </w:r>
      <w:r w:rsidRPr="003444A6">
        <w:rPr>
          <w:rFonts w:hint="cs"/>
          <w:sz w:val="27"/>
          <w:rtl/>
        </w:rPr>
        <w:t>ق (الأسس والقواعد المنبثقة عن خصائص وصفات الموضوع ومتعل</w:t>
      </w:r>
      <w:r w:rsidR="000B3633" w:rsidRPr="003444A6">
        <w:rPr>
          <w:rFonts w:hint="cs"/>
          <w:sz w:val="27"/>
          <w:rtl/>
        </w:rPr>
        <w:t>ّ</w:t>
      </w:r>
      <w:r w:rsidRPr="003444A6">
        <w:rPr>
          <w:rFonts w:hint="cs"/>
          <w:sz w:val="27"/>
          <w:rtl/>
        </w:rPr>
        <w:t xml:space="preserve">ق الأحكام). </w:t>
      </w:r>
    </w:p>
    <w:p w:rsidR="00F76E38" w:rsidRPr="003444A6" w:rsidRDefault="00F76E38" w:rsidP="000B3633">
      <w:pPr>
        <w:rPr>
          <w:sz w:val="27"/>
          <w:rtl/>
        </w:rPr>
      </w:pPr>
      <w:r w:rsidRPr="003444A6">
        <w:rPr>
          <w:rFonts w:hint="cs"/>
          <w:b/>
          <w:bCs/>
          <w:sz w:val="27"/>
          <w:rtl/>
        </w:rPr>
        <w:t>تنويه</w:t>
      </w:r>
      <w:r w:rsidRPr="003444A6">
        <w:rPr>
          <w:rFonts w:hint="cs"/>
          <w:sz w:val="27"/>
          <w:rtl/>
        </w:rPr>
        <w:t>: يمكن التعرّ</w:t>
      </w:r>
      <w:r w:rsidR="000B3633" w:rsidRPr="003444A6">
        <w:rPr>
          <w:rFonts w:hint="cs"/>
          <w:sz w:val="27"/>
          <w:rtl/>
        </w:rPr>
        <w:t>ُ</w:t>
      </w:r>
      <w:r w:rsidRPr="003444A6">
        <w:rPr>
          <w:rFonts w:hint="cs"/>
          <w:sz w:val="27"/>
          <w:rtl/>
        </w:rPr>
        <w:t>ف على مباحث من قبيل: العدالة والفقه، والمصلحة والعقلانية والفقه، والثقافة (العُر</w:t>
      </w:r>
      <w:r w:rsidR="000B3633" w:rsidRPr="003444A6">
        <w:rPr>
          <w:rFonts w:hint="cs"/>
          <w:sz w:val="27"/>
          <w:rtl/>
        </w:rPr>
        <w:t>ْ</w:t>
      </w:r>
      <w:r w:rsidRPr="003444A6">
        <w:rPr>
          <w:rFonts w:hint="cs"/>
          <w:sz w:val="27"/>
          <w:rtl/>
        </w:rPr>
        <w:t>ف) والفقه، والكثير من قواعد الفقه ذات التأثير في استنباط الأحكام الفرعية</w:t>
      </w:r>
      <w:r w:rsidR="000B3633" w:rsidRPr="003444A6">
        <w:rPr>
          <w:rFonts w:hint="cs"/>
          <w:sz w:val="27"/>
          <w:rtl/>
        </w:rPr>
        <w:t>،</w:t>
      </w:r>
      <w:r w:rsidRPr="003444A6">
        <w:rPr>
          <w:rFonts w:hint="cs"/>
          <w:sz w:val="27"/>
          <w:rtl/>
        </w:rPr>
        <w:t xml:space="preserve"> وإدراجها تحت عنوان الأسس والقواعد المنبثقة عن المباني المذكورة آنفاً. </w:t>
      </w:r>
    </w:p>
    <w:p w:rsidR="00F76E38" w:rsidRPr="003444A6" w:rsidRDefault="00F76E38" w:rsidP="000B3633">
      <w:pPr>
        <w:rPr>
          <w:b/>
          <w:bCs/>
          <w:sz w:val="27"/>
          <w:rtl/>
        </w:rPr>
      </w:pPr>
      <w:r w:rsidRPr="007642F6">
        <w:rPr>
          <w:rFonts w:hint="cs"/>
          <w:b/>
          <w:bCs/>
          <w:sz w:val="27"/>
          <w:rtl/>
        </w:rPr>
        <w:t xml:space="preserve">3ـ مصادر الفقه (والأساليب </w:t>
      </w:r>
      <w:r w:rsidR="000B3633" w:rsidRPr="007642F6">
        <w:rPr>
          <w:rFonts w:hint="cs"/>
          <w:b/>
          <w:bCs/>
          <w:sz w:val="27"/>
          <w:rtl/>
        </w:rPr>
        <w:t>و</w:t>
      </w:r>
      <w:r w:rsidRPr="007642F6">
        <w:rPr>
          <w:rFonts w:hint="cs"/>
          <w:b/>
          <w:bCs/>
          <w:sz w:val="27"/>
          <w:rtl/>
        </w:rPr>
        <w:t>القواعد والأدل</w:t>
      </w:r>
      <w:r w:rsidR="000B3633" w:rsidRPr="007642F6">
        <w:rPr>
          <w:rFonts w:hint="cs"/>
          <w:b/>
          <w:bCs/>
          <w:sz w:val="27"/>
          <w:rtl/>
        </w:rPr>
        <w:t>ّ</w:t>
      </w:r>
      <w:r w:rsidRPr="007642F6">
        <w:rPr>
          <w:rFonts w:hint="cs"/>
          <w:b/>
          <w:bCs/>
          <w:sz w:val="27"/>
          <w:rtl/>
        </w:rPr>
        <w:t>ة الناتجة عن الشواهد والأدلة</w:t>
      </w:r>
      <w:r w:rsidRPr="003444A6">
        <w:rPr>
          <w:rFonts w:hint="cs"/>
          <w:b/>
          <w:bCs/>
          <w:sz w:val="27"/>
          <w:rtl/>
        </w:rPr>
        <w:t xml:space="preserve"> المعتبرة)</w:t>
      </w:r>
      <w:r w:rsidR="000B3633" w:rsidRPr="003444A6">
        <w:rPr>
          <w:rFonts w:hint="cs"/>
          <w:sz w:val="27"/>
          <w:rtl/>
        </w:rPr>
        <w:t>:</w:t>
      </w:r>
      <w:r w:rsidRPr="003444A6">
        <w:rPr>
          <w:rFonts w:hint="cs"/>
          <w:sz w:val="27"/>
          <w:rtl/>
        </w:rPr>
        <w:t xml:space="preserve"> </w:t>
      </w:r>
    </w:p>
    <w:p w:rsidR="00F76E38" w:rsidRPr="003444A6" w:rsidRDefault="00F76E38" w:rsidP="00F76E38">
      <w:pPr>
        <w:rPr>
          <w:sz w:val="27"/>
          <w:rtl/>
        </w:rPr>
      </w:pPr>
      <w:r w:rsidRPr="003444A6">
        <w:rPr>
          <w:rFonts w:hint="cs"/>
          <w:sz w:val="27"/>
          <w:rtl/>
        </w:rPr>
        <w:t xml:space="preserve">أـ </w:t>
      </w:r>
      <w:r w:rsidRPr="00F675DB">
        <w:rPr>
          <w:rFonts w:hint="cs"/>
          <w:sz w:val="27"/>
          <w:rtl/>
        </w:rPr>
        <w:t>الكتب</w:t>
      </w:r>
      <w:r w:rsidRPr="003444A6">
        <w:rPr>
          <w:rFonts w:hint="cs"/>
          <w:sz w:val="27"/>
          <w:rtl/>
        </w:rPr>
        <w:t xml:space="preserve">. </w:t>
      </w:r>
    </w:p>
    <w:p w:rsidR="00F76E38" w:rsidRPr="003444A6" w:rsidRDefault="00F76E38" w:rsidP="00F76E38">
      <w:pPr>
        <w:rPr>
          <w:sz w:val="27"/>
          <w:rtl/>
        </w:rPr>
      </w:pPr>
      <w:r w:rsidRPr="003444A6">
        <w:rPr>
          <w:rFonts w:hint="cs"/>
          <w:sz w:val="27"/>
          <w:rtl/>
        </w:rPr>
        <w:t>ب ـ السن</w:t>
      </w:r>
      <w:r w:rsidR="000B3633" w:rsidRPr="003444A6">
        <w:rPr>
          <w:rFonts w:hint="cs"/>
          <w:sz w:val="27"/>
          <w:rtl/>
        </w:rPr>
        <w:t>ّ</w:t>
      </w:r>
      <w:r w:rsidRPr="003444A6">
        <w:rPr>
          <w:rFonts w:hint="cs"/>
          <w:sz w:val="27"/>
          <w:rtl/>
        </w:rPr>
        <w:t xml:space="preserve">ة القولية. </w:t>
      </w:r>
    </w:p>
    <w:p w:rsidR="00F76E38" w:rsidRPr="003444A6" w:rsidRDefault="00F76E38" w:rsidP="00F76E38">
      <w:pPr>
        <w:rPr>
          <w:sz w:val="27"/>
          <w:rtl/>
        </w:rPr>
      </w:pPr>
      <w:r w:rsidRPr="003444A6">
        <w:rPr>
          <w:rFonts w:hint="cs"/>
          <w:sz w:val="27"/>
          <w:rtl/>
        </w:rPr>
        <w:t xml:space="preserve">ج ـ السنة الفعلية. </w:t>
      </w:r>
    </w:p>
    <w:p w:rsidR="00F76E38" w:rsidRPr="003444A6" w:rsidRDefault="00F76E38" w:rsidP="000B3633">
      <w:pPr>
        <w:rPr>
          <w:sz w:val="27"/>
          <w:rtl/>
        </w:rPr>
      </w:pPr>
      <w:r w:rsidRPr="003444A6">
        <w:rPr>
          <w:rFonts w:hint="cs"/>
          <w:sz w:val="27"/>
          <w:rtl/>
        </w:rPr>
        <w:t>د ـ الإجماع</w:t>
      </w:r>
      <w:r w:rsidR="000B3633" w:rsidRPr="003444A6">
        <w:rPr>
          <w:rFonts w:hint="cs"/>
          <w:sz w:val="27"/>
          <w:rtl/>
        </w:rPr>
        <w:t>؛</w:t>
      </w:r>
      <w:r w:rsidRPr="003444A6">
        <w:rPr>
          <w:rFonts w:hint="cs"/>
          <w:sz w:val="27"/>
          <w:rtl/>
        </w:rPr>
        <w:t xml:space="preserve"> والشهرة المقارنة لعصر المعصوم</w:t>
      </w:r>
      <w:r w:rsidR="000B3633" w:rsidRPr="003444A6">
        <w:rPr>
          <w:rFonts w:hint="cs"/>
          <w:sz w:val="27"/>
          <w:rtl/>
        </w:rPr>
        <w:t>؛</w:t>
      </w:r>
      <w:r w:rsidRPr="003444A6">
        <w:rPr>
          <w:rFonts w:hint="cs"/>
          <w:sz w:val="27"/>
          <w:rtl/>
        </w:rPr>
        <w:t xml:space="preserve"> والشهرة </w:t>
      </w:r>
      <w:proofErr w:type="spellStart"/>
      <w:r w:rsidRPr="003444A6">
        <w:rPr>
          <w:rFonts w:hint="cs"/>
          <w:sz w:val="27"/>
          <w:rtl/>
        </w:rPr>
        <w:t>الفتوائية</w:t>
      </w:r>
      <w:proofErr w:type="spellEnd"/>
      <w:r w:rsidRPr="003444A6">
        <w:rPr>
          <w:rFonts w:hint="cs"/>
          <w:sz w:val="27"/>
          <w:rtl/>
        </w:rPr>
        <w:t xml:space="preserve">. </w:t>
      </w:r>
    </w:p>
    <w:p w:rsidR="00F76E38" w:rsidRPr="003444A6" w:rsidRDefault="00F76E38" w:rsidP="00F76E38">
      <w:pPr>
        <w:rPr>
          <w:sz w:val="27"/>
          <w:rtl/>
        </w:rPr>
      </w:pPr>
      <w:r w:rsidRPr="003444A6">
        <w:rPr>
          <w:rFonts w:hint="cs"/>
          <w:sz w:val="27"/>
          <w:rtl/>
        </w:rPr>
        <w:t xml:space="preserve">هـ ـ العقل. </w:t>
      </w:r>
    </w:p>
    <w:p w:rsidR="00F76E38" w:rsidRPr="003444A6" w:rsidRDefault="00F76E38" w:rsidP="00F76E38">
      <w:pPr>
        <w:rPr>
          <w:sz w:val="27"/>
          <w:rtl/>
        </w:rPr>
      </w:pPr>
      <w:r w:rsidRPr="003444A6">
        <w:rPr>
          <w:rFonts w:hint="cs"/>
          <w:sz w:val="27"/>
          <w:rtl/>
        </w:rPr>
        <w:t xml:space="preserve">و ـ الفطرة. </w:t>
      </w:r>
    </w:p>
    <w:p w:rsidR="00F76E38" w:rsidRPr="003444A6" w:rsidRDefault="00F76E38" w:rsidP="00F76E38">
      <w:pPr>
        <w:rPr>
          <w:sz w:val="27"/>
          <w:rtl/>
        </w:rPr>
      </w:pPr>
      <w:r w:rsidRPr="003444A6">
        <w:rPr>
          <w:rFonts w:hint="cs"/>
          <w:b/>
          <w:bCs/>
          <w:sz w:val="27"/>
          <w:rtl/>
        </w:rPr>
        <w:t>تنويه</w:t>
      </w:r>
      <w:r w:rsidRPr="003444A6">
        <w:rPr>
          <w:rFonts w:hint="cs"/>
          <w:sz w:val="27"/>
          <w:rtl/>
        </w:rPr>
        <w:t>: إن</w:t>
      </w:r>
      <w:r w:rsidR="000B3633" w:rsidRPr="003444A6">
        <w:rPr>
          <w:rFonts w:hint="cs"/>
          <w:sz w:val="27"/>
          <w:rtl/>
        </w:rPr>
        <w:t>ّ</w:t>
      </w:r>
      <w:r w:rsidRPr="003444A6">
        <w:rPr>
          <w:rFonts w:hint="cs"/>
          <w:sz w:val="27"/>
          <w:rtl/>
        </w:rPr>
        <w:t xml:space="preserve"> هذا البحث يتقاطع مع مبحث الأسس المعرفية</w:t>
      </w:r>
      <w:r w:rsidR="000B3633" w:rsidRPr="003444A6">
        <w:rPr>
          <w:rFonts w:hint="cs"/>
          <w:sz w:val="27"/>
          <w:rtl/>
        </w:rPr>
        <w:t>،</w:t>
      </w:r>
      <w:r w:rsidRPr="003444A6">
        <w:rPr>
          <w:rFonts w:hint="cs"/>
          <w:sz w:val="27"/>
          <w:rtl/>
        </w:rPr>
        <w:t xml:space="preserve"> أو في الحدّ الأدنى يتعاطى معه بشكل</w:t>
      </w:r>
      <w:r w:rsidR="000B3633" w:rsidRPr="003444A6">
        <w:rPr>
          <w:rFonts w:hint="cs"/>
          <w:sz w:val="27"/>
          <w:rtl/>
        </w:rPr>
        <w:t>ٍ</w:t>
      </w:r>
      <w:r w:rsidRPr="003444A6">
        <w:rPr>
          <w:rFonts w:hint="cs"/>
          <w:sz w:val="27"/>
          <w:rtl/>
        </w:rPr>
        <w:t xml:space="preserve"> كامل. </w:t>
      </w:r>
    </w:p>
    <w:p w:rsidR="00F76E38" w:rsidRPr="007642F6" w:rsidRDefault="00F76E38" w:rsidP="003444A6">
      <w:pPr>
        <w:spacing w:line="410" w:lineRule="exact"/>
        <w:rPr>
          <w:b/>
          <w:bCs/>
          <w:sz w:val="27"/>
          <w:rtl/>
        </w:rPr>
      </w:pPr>
      <w:r w:rsidRPr="007642F6">
        <w:rPr>
          <w:rFonts w:hint="cs"/>
          <w:b/>
          <w:bCs/>
          <w:sz w:val="27"/>
          <w:rtl/>
        </w:rPr>
        <w:lastRenderedPageBreak/>
        <w:t>4ـ معرفة الحكم</w:t>
      </w:r>
      <w:r w:rsidR="000B3633" w:rsidRPr="007642F6">
        <w:rPr>
          <w:rFonts w:hint="cs"/>
          <w:sz w:val="27"/>
          <w:rtl/>
        </w:rPr>
        <w:t>:</w:t>
      </w:r>
    </w:p>
    <w:p w:rsidR="00F76E38" w:rsidRPr="003444A6" w:rsidRDefault="00F76E38" w:rsidP="003444A6">
      <w:pPr>
        <w:spacing w:line="410" w:lineRule="exact"/>
        <w:rPr>
          <w:sz w:val="27"/>
          <w:rtl/>
        </w:rPr>
      </w:pPr>
      <w:r w:rsidRPr="003444A6">
        <w:rPr>
          <w:rFonts w:hint="cs"/>
          <w:sz w:val="27"/>
          <w:rtl/>
        </w:rPr>
        <w:t>أـ معرفة ماهية الحكم الفقهي</w:t>
      </w:r>
      <w:r w:rsidR="000B3633" w:rsidRPr="003444A6">
        <w:rPr>
          <w:rFonts w:hint="cs"/>
          <w:sz w:val="27"/>
          <w:rtl/>
        </w:rPr>
        <w:t>،</w:t>
      </w:r>
      <w:r w:rsidRPr="003444A6">
        <w:rPr>
          <w:rFonts w:hint="cs"/>
          <w:sz w:val="27"/>
          <w:rtl/>
        </w:rPr>
        <w:t xml:space="preserve"> والهوية المعرفية للقضايا الفقهية</w:t>
      </w:r>
      <w:r w:rsidR="000B3633" w:rsidRPr="003444A6">
        <w:rPr>
          <w:rFonts w:hint="cs"/>
          <w:sz w:val="27"/>
          <w:rtl/>
        </w:rPr>
        <w:t>،</w:t>
      </w:r>
      <w:r w:rsidRPr="003444A6">
        <w:rPr>
          <w:rFonts w:hint="cs"/>
          <w:sz w:val="27"/>
          <w:rtl/>
        </w:rPr>
        <w:t xml:space="preserve"> و</w:t>
      </w:r>
      <w:r w:rsidR="00A14611" w:rsidRPr="003444A6">
        <w:rPr>
          <w:rFonts w:hint="cs"/>
          <w:sz w:val="27"/>
          <w:rtl/>
        </w:rPr>
        <w:t xml:space="preserve">مسألة </w:t>
      </w:r>
      <w:r w:rsidRPr="003444A6">
        <w:rPr>
          <w:rFonts w:hint="cs"/>
          <w:sz w:val="27"/>
          <w:rtl/>
        </w:rPr>
        <w:t xml:space="preserve">الحقيقة والاعتبار. </w:t>
      </w:r>
    </w:p>
    <w:p w:rsidR="00F76E38" w:rsidRPr="003444A6" w:rsidRDefault="00F76E38" w:rsidP="007642F6">
      <w:pPr>
        <w:spacing w:line="420" w:lineRule="exact"/>
        <w:ind w:firstLine="561"/>
        <w:rPr>
          <w:sz w:val="27"/>
          <w:rtl/>
        </w:rPr>
      </w:pPr>
      <w:r w:rsidRPr="003444A6">
        <w:rPr>
          <w:rFonts w:hint="cs"/>
          <w:sz w:val="27"/>
          <w:rtl/>
        </w:rPr>
        <w:t xml:space="preserve">ب ـ مسار التشريع (من الإنشاء إلى الإنجاز). </w:t>
      </w:r>
    </w:p>
    <w:p w:rsidR="00F76E38" w:rsidRPr="003444A6" w:rsidRDefault="00F76E38" w:rsidP="007642F6">
      <w:pPr>
        <w:spacing w:line="420" w:lineRule="exact"/>
        <w:ind w:firstLine="561"/>
        <w:rPr>
          <w:sz w:val="27"/>
          <w:rtl/>
        </w:rPr>
      </w:pPr>
      <w:r w:rsidRPr="003444A6">
        <w:rPr>
          <w:rFonts w:hint="cs"/>
          <w:sz w:val="27"/>
          <w:rtl/>
        </w:rPr>
        <w:t xml:space="preserve">ج ـ أقسام الحكم وتقسيماته. </w:t>
      </w:r>
    </w:p>
    <w:p w:rsidR="00F76E38" w:rsidRPr="003444A6" w:rsidRDefault="00F76E38" w:rsidP="003444A6">
      <w:pPr>
        <w:spacing w:line="410" w:lineRule="exact"/>
        <w:rPr>
          <w:sz w:val="27"/>
          <w:rtl/>
        </w:rPr>
      </w:pPr>
      <w:r w:rsidRPr="003444A6">
        <w:rPr>
          <w:rFonts w:hint="cs"/>
          <w:sz w:val="27"/>
          <w:rtl/>
        </w:rPr>
        <w:t xml:space="preserve">د ـ أنواع التقابل بين الأحكام. </w:t>
      </w:r>
    </w:p>
    <w:p w:rsidR="00F76E38" w:rsidRPr="003444A6" w:rsidRDefault="00F76E38" w:rsidP="003444A6">
      <w:pPr>
        <w:spacing w:line="410" w:lineRule="exact"/>
        <w:rPr>
          <w:sz w:val="27"/>
          <w:rtl/>
        </w:rPr>
      </w:pPr>
      <w:r w:rsidRPr="003444A6">
        <w:rPr>
          <w:rFonts w:hint="cs"/>
          <w:sz w:val="27"/>
          <w:rtl/>
        </w:rPr>
        <w:t xml:space="preserve">هـ ـ اختلاف القضايا الفقهية عن القضايا الأخلاقية. </w:t>
      </w:r>
    </w:p>
    <w:p w:rsidR="00F76E38" w:rsidRPr="007642F6" w:rsidRDefault="00F76E38" w:rsidP="003444A6">
      <w:pPr>
        <w:spacing w:line="410" w:lineRule="exact"/>
        <w:rPr>
          <w:sz w:val="27"/>
          <w:rtl/>
        </w:rPr>
      </w:pPr>
      <w:r w:rsidRPr="007642F6">
        <w:rPr>
          <w:rFonts w:hint="cs"/>
          <w:b/>
          <w:bCs/>
          <w:sz w:val="27"/>
          <w:rtl/>
        </w:rPr>
        <w:t>5ـ معرفة الموضوع</w:t>
      </w:r>
      <w:r w:rsidR="000B3633" w:rsidRPr="007642F6">
        <w:rPr>
          <w:rFonts w:hint="cs"/>
          <w:sz w:val="27"/>
          <w:rtl/>
        </w:rPr>
        <w:t>:</w:t>
      </w:r>
    </w:p>
    <w:p w:rsidR="00F76E38" w:rsidRPr="003444A6" w:rsidRDefault="00F76E38" w:rsidP="003444A6">
      <w:pPr>
        <w:spacing w:line="410" w:lineRule="exact"/>
        <w:rPr>
          <w:sz w:val="27"/>
          <w:rtl/>
        </w:rPr>
      </w:pPr>
      <w:r w:rsidRPr="003444A6">
        <w:rPr>
          <w:rFonts w:hint="cs"/>
          <w:sz w:val="27"/>
          <w:rtl/>
        </w:rPr>
        <w:t>أـ متعل</w:t>
      </w:r>
      <w:r w:rsidR="000B3633" w:rsidRPr="003444A6">
        <w:rPr>
          <w:rFonts w:hint="cs"/>
          <w:sz w:val="27"/>
          <w:rtl/>
        </w:rPr>
        <w:t>ّ</w:t>
      </w:r>
      <w:r w:rsidRPr="003444A6">
        <w:rPr>
          <w:rFonts w:hint="cs"/>
          <w:sz w:val="27"/>
          <w:rtl/>
        </w:rPr>
        <w:t xml:space="preserve">ق الأوامر والنواهي. </w:t>
      </w:r>
    </w:p>
    <w:p w:rsidR="00F76E38" w:rsidRPr="003444A6" w:rsidRDefault="00F76E38" w:rsidP="003444A6">
      <w:pPr>
        <w:spacing w:line="410" w:lineRule="exact"/>
        <w:rPr>
          <w:sz w:val="27"/>
          <w:rtl/>
        </w:rPr>
      </w:pPr>
      <w:r w:rsidRPr="003444A6">
        <w:rPr>
          <w:rFonts w:hint="cs"/>
          <w:sz w:val="27"/>
          <w:rtl/>
        </w:rPr>
        <w:t xml:space="preserve">ب ـ أنواع الموضوع. </w:t>
      </w:r>
    </w:p>
    <w:p w:rsidR="00F76E38" w:rsidRPr="003444A6" w:rsidRDefault="00F76E38" w:rsidP="007642F6">
      <w:pPr>
        <w:spacing w:line="420" w:lineRule="exact"/>
        <w:ind w:firstLine="561"/>
        <w:rPr>
          <w:sz w:val="27"/>
          <w:rtl/>
        </w:rPr>
      </w:pPr>
      <w:r w:rsidRPr="003444A6">
        <w:rPr>
          <w:rFonts w:hint="cs"/>
          <w:sz w:val="27"/>
          <w:rtl/>
        </w:rPr>
        <w:t>ج ـ تبدّل الأحكام (الدور الذي يلعبه تطوّ</w:t>
      </w:r>
      <w:r w:rsidR="000B3633" w:rsidRPr="003444A6">
        <w:rPr>
          <w:rFonts w:hint="cs"/>
          <w:sz w:val="27"/>
          <w:rtl/>
        </w:rPr>
        <w:t>ُ</w:t>
      </w:r>
      <w:r w:rsidRPr="003444A6">
        <w:rPr>
          <w:rFonts w:hint="cs"/>
          <w:sz w:val="27"/>
          <w:rtl/>
        </w:rPr>
        <w:t xml:space="preserve">ر الزمان والمكان والإنسان في تبدّل الحكم، وبيان أسباب وأنواع التطوّرات، وظروف وشروط تطبيق الدين وسهمها في تحوّل الفقه وتطبيقاته). </w:t>
      </w:r>
    </w:p>
    <w:p w:rsidR="00F76E38" w:rsidRPr="007642F6" w:rsidRDefault="00F76E38" w:rsidP="003444A6">
      <w:pPr>
        <w:spacing w:line="410" w:lineRule="exact"/>
        <w:rPr>
          <w:b/>
          <w:bCs/>
          <w:sz w:val="27"/>
          <w:rtl/>
        </w:rPr>
      </w:pPr>
      <w:r w:rsidRPr="007642F6">
        <w:rPr>
          <w:rFonts w:hint="cs"/>
          <w:b/>
          <w:bCs/>
          <w:sz w:val="27"/>
          <w:rtl/>
        </w:rPr>
        <w:t>6ـ تبعي</w:t>
      </w:r>
      <w:r w:rsidR="000B3633" w:rsidRPr="007642F6">
        <w:rPr>
          <w:rFonts w:hint="cs"/>
          <w:b/>
          <w:bCs/>
          <w:sz w:val="27"/>
          <w:rtl/>
        </w:rPr>
        <w:t>ّ</w:t>
      </w:r>
      <w:r w:rsidRPr="007642F6">
        <w:rPr>
          <w:rFonts w:hint="cs"/>
          <w:b/>
          <w:bCs/>
          <w:sz w:val="27"/>
          <w:rtl/>
        </w:rPr>
        <w:t>ة الأحكام للمصالح والمفاسد</w:t>
      </w:r>
      <w:r w:rsidR="000B3633" w:rsidRPr="007642F6">
        <w:rPr>
          <w:rFonts w:hint="cs"/>
          <w:sz w:val="27"/>
          <w:rtl/>
        </w:rPr>
        <w:t>:</w:t>
      </w:r>
    </w:p>
    <w:p w:rsidR="00F76E38" w:rsidRPr="003444A6" w:rsidRDefault="00F76E38" w:rsidP="003444A6">
      <w:pPr>
        <w:spacing w:line="420" w:lineRule="exact"/>
        <w:rPr>
          <w:sz w:val="27"/>
          <w:rtl/>
        </w:rPr>
      </w:pPr>
      <w:r w:rsidRPr="003444A6">
        <w:rPr>
          <w:rFonts w:hint="cs"/>
          <w:sz w:val="27"/>
          <w:rtl/>
        </w:rPr>
        <w:t>أـ بحث التبعي</w:t>
      </w:r>
      <w:r w:rsidR="000B3633" w:rsidRPr="003444A6">
        <w:rPr>
          <w:rFonts w:hint="cs"/>
          <w:sz w:val="27"/>
          <w:rtl/>
        </w:rPr>
        <w:t>ّ</w:t>
      </w:r>
      <w:r w:rsidRPr="003444A6">
        <w:rPr>
          <w:rFonts w:hint="cs"/>
          <w:sz w:val="27"/>
          <w:rtl/>
        </w:rPr>
        <w:t>ة وعدم التبعي</w:t>
      </w:r>
      <w:r w:rsidR="000B3633" w:rsidRPr="003444A6">
        <w:rPr>
          <w:rFonts w:hint="cs"/>
          <w:sz w:val="27"/>
          <w:rtl/>
        </w:rPr>
        <w:t>ّ</w:t>
      </w:r>
      <w:r w:rsidRPr="003444A6">
        <w:rPr>
          <w:rFonts w:hint="cs"/>
          <w:sz w:val="27"/>
          <w:rtl/>
        </w:rPr>
        <w:t xml:space="preserve">ة. </w:t>
      </w:r>
    </w:p>
    <w:p w:rsidR="00F76E38" w:rsidRPr="003444A6" w:rsidRDefault="00F76E38" w:rsidP="003444A6">
      <w:pPr>
        <w:spacing w:line="420" w:lineRule="exact"/>
        <w:rPr>
          <w:sz w:val="27"/>
          <w:rtl/>
        </w:rPr>
      </w:pPr>
      <w:r w:rsidRPr="003444A6">
        <w:rPr>
          <w:rFonts w:hint="cs"/>
          <w:sz w:val="27"/>
          <w:rtl/>
        </w:rPr>
        <w:t xml:space="preserve">ب ـ إمكان وعدم إمكان اكتشاف المصالح والمفاسد (في مقام التشريع والتطبيق). </w:t>
      </w:r>
    </w:p>
    <w:p w:rsidR="00F76E38" w:rsidRPr="003444A6" w:rsidRDefault="00F76E38" w:rsidP="003444A6">
      <w:pPr>
        <w:spacing w:line="420" w:lineRule="exact"/>
        <w:rPr>
          <w:sz w:val="27"/>
          <w:rtl/>
        </w:rPr>
      </w:pPr>
      <w:r w:rsidRPr="003444A6">
        <w:rPr>
          <w:rFonts w:hint="cs"/>
          <w:sz w:val="27"/>
          <w:rtl/>
        </w:rPr>
        <w:t xml:space="preserve">ج ـ مقاصد الشريعة وغاية الفقه. </w:t>
      </w:r>
    </w:p>
    <w:p w:rsidR="00F76E38" w:rsidRPr="003444A6" w:rsidRDefault="00F76E38" w:rsidP="003444A6">
      <w:pPr>
        <w:spacing w:line="420" w:lineRule="exact"/>
        <w:rPr>
          <w:sz w:val="27"/>
          <w:rtl/>
        </w:rPr>
      </w:pPr>
      <w:r w:rsidRPr="003444A6">
        <w:rPr>
          <w:rFonts w:hint="cs"/>
          <w:sz w:val="27"/>
          <w:rtl/>
        </w:rPr>
        <w:t xml:space="preserve">د ـ علل الشرائع. </w:t>
      </w:r>
    </w:p>
    <w:p w:rsidR="00F76E38" w:rsidRPr="007642F6" w:rsidRDefault="00F76E38" w:rsidP="003444A6">
      <w:pPr>
        <w:spacing w:line="420" w:lineRule="exact"/>
        <w:rPr>
          <w:b/>
          <w:bCs/>
          <w:sz w:val="27"/>
          <w:rtl/>
        </w:rPr>
      </w:pPr>
      <w:r w:rsidRPr="007642F6">
        <w:rPr>
          <w:rFonts w:hint="cs"/>
          <w:b/>
          <w:bCs/>
          <w:sz w:val="27"/>
          <w:rtl/>
        </w:rPr>
        <w:t>7ـ مساحة وهندسة الفقه</w:t>
      </w:r>
      <w:r w:rsidR="000B3633" w:rsidRPr="007642F6">
        <w:rPr>
          <w:rFonts w:hint="cs"/>
          <w:sz w:val="27"/>
          <w:rtl/>
        </w:rPr>
        <w:t>:</w:t>
      </w:r>
    </w:p>
    <w:p w:rsidR="00F76E38" w:rsidRPr="003444A6" w:rsidRDefault="00F76E38" w:rsidP="003444A6">
      <w:pPr>
        <w:spacing w:line="420" w:lineRule="exact"/>
        <w:rPr>
          <w:sz w:val="27"/>
          <w:rtl/>
        </w:rPr>
      </w:pPr>
      <w:r w:rsidRPr="003444A6">
        <w:rPr>
          <w:rFonts w:hint="cs"/>
          <w:sz w:val="27"/>
          <w:rtl/>
        </w:rPr>
        <w:t xml:space="preserve">أـ حدود وحقول الفقه. </w:t>
      </w:r>
    </w:p>
    <w:p w:rsidR="00F76E38" w:rsidRPr="003444A6" w:rsidRDefault="00F76E38" w:rsidP="003444A6">
      <w:pPr>
        <w:spacing w:line="420" w:lineRule="exact"/>
        <w:rPr>
          <w:sz w:val="27"/>
          <w:rtl/>
        </w:rPr>
      </w:pPr>
      <w:r w:rsidRPr="003444A6">
        <w:rPr>
          <w:rFonts w:hint="cs"/>
          <w:sz w:val="27"/>
          <w:rtl/>
        </w:rPr>
        <w:t>ب</w:t>
      </w:r>
      <w:r w:rsidR="000B3633" w:rsidRPr="003444A6">
        <w:rPr>
          <w:rFonts w:hint="cs"/>
          <w:sz w:val="27"/>
          <w:rtl/>
        </w:rPr>
        <w:t xml:space="preserve"> ـ </w:t>
      </w:r>
      <w:r w:rsidRPr="003444A6">
        <w:rPr>
          <w:rFonts w:hint="cs"/>
          <w:sz w:val="27"/>
          <w:rtl/>
        </w:rPr>
        <w:t>الخلو</w:t>
      </w:r>
      <w:r w:rsidR="000B3633" w:rsidRPr="003444A6">
        <w:rPr>
          <w:rFonts w:hint="cs"/>
          <w:sz w:val="27"/>
          <w:rtl/>
        </w:rPr>
        <w:t>ّ</w:t>
      </w:r>
      <w:r w:rsidRPr="003444A6">
        <w:rPr>
          <w:rFonts w:hint="cs"/>
          <w:sz w:val="27"/>
          <w:rtl/>
        </w:rPr>
        <w:t xml:space="preserve"> وعدم الخلو</w:t>
      </w:r>
      <w:r w:rsidR="000B3633" w:rsidRPr="003444A6">
        <w:rPr>
          <w:rFonts w:hint="cs"/>
          <w:sz w:val="27"/>
          <w:rtl/>
        </w:rPr>
        <w:t>ّ</w:t>
      </w:r>
      <w:r w:rsidRPr="003444A6">
        <w:rPr>
          <w:rFonts w:hint="cs"/>
          <w:sz w:val="27"/>
          <w:rtl/>
        </w:rPr>
        <w:t xml:space="preserve"> من الحكم (منطقة الفراغ والمساحة المفتوحة من التشريع). </w:t>
      </w:r>
    </w:p>
    <w:p w:rsidR="00F76E38" w:rsidRPr="003444A6" w:rsidRDefault="00F76E38" w:rsidP="003444A6">
      <w:pPr>
        <w:spacing w:line="420" w:lineRule="exact"/>
        <w:rPr>
          <w:sz w:val="27"/>
          <w:rtl/>
        </w:rPr>
      </w:pPr>
      <w:r w:rsidRPr="003444A6">
        <w:rPr>
          <w:rFonts w:hint="cs"/>
          <w:sz w:val="27"/>
          <w:rtl/>
        </w:rPr>
        <w:t xml:space="preserve">ج ـ بنية الفقه (الشمولية والانتظام أو النقص وانعدام التنظيم؟). </w:t>
      </w:r>
    </w:p>
    <w:p w:rsidR="00F76E38" w:rsidRPr="007642F6" w:rsidRDefault="00F76E38" w:rsidP="00F76E38">
      <w:pPr>
        <w:rPr>
          <w:sz w:val="27"/>
          <w:rtl/>
        </w:rPr>
      </w:pPr>
      <w:r w:rsidRPr="007642F6">
        <w:rPr>
          <w:rFonts w:hint="cs"/>
          <w:b/>
          <w:bCs/>
          <w:sz w:val="27"/>
          <w:rtl/>
        </w:rPr>
        <w:lastRenderedPageBreak/>
        <w:t>8ـ نسبة الفقه إلى</w:t>
      </w:r>
      <w:r w:rsidRPr="007642F6">
        <w:rPr>
          <w:rFonts w:hint="cs"/>
          <w:sz w:val="27"/>
          <w:rtl/>
        </w:rPr>
        <w:t xml:space="preserve">: </w:t>
      </w:r>
    </w:p>
    <w:p w:rsidR="00F76E38" w:rsidRPr="003444A6" w:rsidRDefault="00F76E38" w:rsidP="00F76E38">
      <w:pPr>
        <w:rPr>
          <w:sz w:val="27"/>
          <w:rtl/>
        </w:rPr>
      </w:pPr>
      <w:r w:rsidRPr="003444A6">
        <w:rPr>
          <w:rFonts w:hint="cs"/>
          <w:sz w:val="27"/>
          <w:rtl/>
        </w:rPr>
        <w:t xml:space="preserve">ـ الحقوق. </w:t>
      </w:r>
    </w:p>
    <w:p w:rsidR="00F76E38" w:rsidRPr="003444A6" w:rsidRDefault="00F76E38" w:rsidP="00F76E38">
      <w:pPr>
        <w:rPr>
          <w:sz w:val="27"/>
          <w:rtl/>
        </w:rPr>
      </w:pPr>
      <w:r w:rsidRPr="003444A6">
        <w:rPr>
          <w:rFonts w:hint="cs"/>
          <w:sz w:val="27"/>
          <w:rtl/>
        </w:rPr>
        <w:t>ـ الع</w:t>
      </w:r>
      <w:r w:rsidR="00EE7976" w:rsidRPr="003444A6">
        <w:rPr>
          <w:rFonts w:hint="cs"/>
          <w:sz w:val="27"/>
          <w:rtl/>
        </w:rPr>
        <w:t>ِ</w:t>
      </w:r>
      <w:r w:rsidRPr="003444A6">
        <w:rPr>
          <w:rFonts w:hint="cs"/>
          <w:sz w:val="27"/>
          <w:rtl/>
        </w:rPr>
        <w:t>ر</w:t>
      </w:r>
      <w:r w:rsidR="00EE7976" w:rsidRPr="003444A6">
        <w:rPr>
          <w:rFonts w:hint="cs"/>
          <w:sz w:val="27"/>
          <w:rtl/>
        </w:rPr>
        <w:t>ْ</w:t>
      </w:r>
      <w:r w:rsidRPr="003444A6">
        <w:rPr>
          <w:rFonts w:hint="cs"/>
          <w:sz w:val="27"/>
          <w:rtl/>
        </w:rPr>
        <w:t xml:space="preserve">فان. </w:t>
      </w:r>
    </w:p>
    <w:p w:rsidR="00F76E38" w:rsidRPr="003444A6" w:rsidRDefault="00F76E38" w:rsidP="00F76E38">
      <w:pPr>
        <w:rPr>
          <w:sz w:val="27"/>
          <w:rtl/>
        </w:rPr>
      </w:pPr>
      <w:r w:rsidRPr="003444A6">
        <w:rPr>
          <w:rFonts w:hint="cs"/>
          <w:sz w:val="27"/>
          <w:rtl/>
        </w:rPr>
        <w:t>ـ الأخلاق.</w:t>
      </w:r>
    </w:p>
    <w:p w:rsidR="00F76E38" w:rsidRPr="003444A6" w:rsidRDefault="00F76E38" w:rsidP="00F76E38">
      <w:pPr>
        <w:rPr>
          <w:sz w:val="27"/>
          <w:rtl/>
        </w:rPr>
      </w:pPr>
      <w:r w:rsidRPr="003444A6">
        <w:rPr>
          <w:rFonts w:hint="cs"/>
          <w:sz w:val="27"/>
          <w:rtl/>
        </w:rPr>
        <w:t xml:space="preserve"> </w:t>
      </w:r>
    </w:p>
    <w:p w:rsidR="00F76E38" w:rsidRPr="003444A6" w:rsidRDefault="00F76E38" w:rsidP="00530620">
      <w:pPr>
        <w:pStyle w:val="31"/>
        <w:rPr>
          <w:color w:val="auto"/>
          <w:rtl/>
        </w:rPr>
      </w:pPr>
      <w:r w:rsidRPr="003444A6">
        <w:rPr>
          <w:rFonts w:hint="cs"/>
          <w:color w:val="auto"/>
          <w:rtl/>
        </w:rPr>
        <w:t>البنية الفلسفي</w:t>
      </w:r>
      <w:r w:rsidR="00EE7976" w:rsidRPr="003444A6">
        <w:rPr>
          <w:rFonts w:hint="cs"/>
          <w:color w:val="auto"/>
          <w:rtl/>
        </w:rPr>
        <w:t>ّ</w:t>
      </w:r>
      <w:r w:rsidRPr="003444A6">
        <w:rPr>
          <w:rFonts w:hint="cs"/>
          <w:color w:val="auto"/>
          <w:rtl/>
        </w:rPr>
        <w:t>ة لعلم الفقه</w:t>
      </w:r>
      <w:r w:rsidR="00530620" w:rsidRPr="003444A6">
        <w:rPr>
          <w:rFonts w:hint="cs"/>
          <w:color w:val="auto"/>
          <w:rtl/>
          <w:lang w:val="en-US"/>
        </w:rPr>
        <w:t xml:space="preserve"> ــــــ</w:t>
      </w:r>
    </w:p>
    <w:p w:rsidR="00F76E38" w:rsidRPr="007642F6" w:rsidRDefault="00F76E38" w:rsidP="00F76E38">
      <w:pPr>
        <w:rPr>
          <w:b/>
          <w:bCs/>
          <w:sz w:val="27"/>
          <w:rtl/>
        </w:rPr>
      </w:pPr>
      <w:r w:rsidRPr="007642F6">
        <w:rPr>
          <w:rFonts w:hint="cs"/>
          <w:b/>
          <w:bCs/>
          <w:sz w:val="27"/>
          <w:rtl/>
        </w:rPr>
        <w:t>1ـ مدخل</w:t>
      </w:r>
      <w:r w:rsidR="00EE7976" w:rsidRPr="007642F6">
        <w:rPr>
          <w:rFonts w:hint="cs"/>
          <w:sz w:val="27"/>
          <w:rtl/>
        </w:rPr>
        <w:t>:</w:t>
      </w:r>
    </w:p>
    <w:p w:rsidR="00F76E38" w:rsidRPr="003444A6" w:rsidRDefault="00F76E38" w:rsidP="00F76E38">
      <w:pPr>
        <w:rPr>
          <w:sz w:val="27"/>
          <w:rtl/>
        </w:rPr>
      </w:pPr>
      <w:r w:rsidRPr="003444A6">
        <w:rPr>
          <w:rFonts w:hint="cs"/>
          <w:sz w:val="27"/>
          <w:rtl/>
        </w:rPr>
        <w:t xml:space="preserve">أـ مفهوم الفقه والمعرفة الفقهية. </w:t>
      </w:r>
    </w:p>
    <w:p w:rsidR="00F76E38" w:rsidRPr="003444A6" w:rsidRDefault="00F76E38" w:rsidP="00EE7976">
      <w:pPr>
        <w:rPr>
          <w:sz w:val="27"/>
          <w:rtl/>
        </w:rPr>
      </w:pPr>
      <w:r w:rsidRPr="003444A6">
        <w:rPr>
          <w:rFonts w:hint="cs"/>
          <w:sz w:val="27"/>
          <w:rtl/>
        </w:rPr>
        <w:t>ب ـ حول فلسفة علم الفقه</w:t>
      </w:r>
      <w:r w:rsidR="00EE7976" w:rsidRPr="003444A6">
        <w:rPr>
          <w:rFonts w:hint="cs"/>
          <w:sz w:val="27"/>
          <w:rtl/>
        </w:rPr>
        <w:t xml:space="preserve"> </w:t>
      </w:r>
      <w:r w:rsidRPr="003444A6">
        <w:rPr>
          <w:rFonts w:hint="cs"/>
          <w:sz w:val="27"/>
          <w:rtl/>
        </w:rPr>
        <w:t>(التعريف</w:t>
      </w:r>
      <w:r w:rsidR="00EE7976" w:rsidRPr="003444A6">
        <w:rPr>
          <w:rFonts w:hint="cs"/>
          <w:sz w:val="27"/>
          <w:rtl/>
        </w:rPr>
        <w:t>،</w:t>
      </w:r>
      <w:r w:rsidRPr="003444A6">
        <w:rPr>
          <w:rFonts w:hint="cs"/>
          <w:sz w:val="27"/>
          <w:rtl/>
        </w:rPr>
        <w:t xml:space="preserve"> والموضوع</w:t>
      </w:r>
      <w:r w:rsidR="00EE7976" w:rsidRPr="003444A6">
        <w:rPr>
          <w:rFonts w:hint="cs"/>
          <w:sz w:val="27"/>
          <w:rtl/>
        </w:rPr>
        <w:t>،</w:t>
      </w:r>
      <w:r w:rsidRPr="003444A6">
        <w:rPr>
          <w:rFonts w:hint="cs"/>
          <w:sz w:val="27"/>
          <w:rtl/>
        </w:rPr>
        <w:t xml:space="preserve"> والغاية</w:t>
      </w:r>
      <w:r w:rsidR="00EE7976" w:rsidRPr="003444A6">
        <w:rPr>
          <w:rFonts w:hint="cs"/>
          <w:sz w:val="27"/>
          <w:rtl/>
        </w:rPr>
        <w:t>،</w:t>
      </w:r>
      <w:r w:rsidRPr="003444A6">
        <w:rPr>
          <w:rFonts w:hint="cs"/>
          <w:sz w:val="27"/>
          <w:rtl/>
        </w:rPr>
        <w:t xml:space="preserve"> والبنية</w:t>
      </w:r>
      <w:r w:rsidR="00EE7976" w:rsidRPr="003444A6">
        <w:rPr>
          <w:rFonts w:hint="cs"/>
          <w:sz w:val="27"/>
          <w:rtl/>
        </w:rPr>
        <w:t>،</w:t>
      </w:r>
      <w:r w:rsidRPr="003444A6">
        <w:rPr>
          <w:rFonts w:hint="cs"/>
          <w:sz w:val="27"/>
          <w:rtl/>
        </w:rPr>
        <w:t xml:space="preserve"> والأسلوب</w:t>
      </w:r>
      <w:r w:rsidR="00EE7976" w:rsidRPr="003444A6">
        <w:rPr>
          <w:rFonts w:hint="cs"/>
          <w:sz w:val="27"/>
          <w:rtl/>
        </w:rPr>
        <w:t>،</w:t>
      </w:r>
      <w:r w:rsidRPr="003444A6">
        <w:rPr>
          <w:rFonts w:hint="cs"/>
          <w:sz w:val="27"/>
          <w:rtl/>
        </w:rPr>
        <w:t xml:space="preserve"> والات</w:t>
      </w:r>
      <w:r w:rsidR="00EE7976" w:rsidRPr="003444A6">
        <w:rPr>
          <w:rFonts w:hint="cs"/>
          <w:sz w:val="27"/>
          <w:rtl/>
        </w:rPr>
        <w:t>ّ</w:t>
      </w:r>
      <w:r w:rsidRPr="003444A6">
        <w:rPr>
          <w:rFonts w:hint="cs"/>
          <w:sz w:val="27"/>
          <w:rtl/>
        </w:rPr>
        <w:t>جاه</w:t>
      </w:r>
      <w:r w:rsidR="00EE7976" w:rsidRPr="003444A6">
        <w:rPr>
          <w:rFonts w:hint="cs"/>
          <w:sz w:val="27"/>
          <w:rtl/>
        </w:rPr>
        <w:t>،</w:t>
      </w:r>
      <w:r w:rsidRPr="003444A6">
        <w:rPr>
          <w:rFonts w:hint="cs"/>
          <w:sz w:val="27"/>
          <w:rtl/>
        </w:rPr>
        <w:t xml:space="preserve"> والآليات). </w:t>
      </w:r>
    </w:p>
    <w:p w:rsidR="00F76E38" w:rsidRPr="007642F6" w:rsidRDefault="00F76E38" w:rsidP="00EE7976">
      <w:pPr>
        <w:rPr>
          <w:b/>
          <w:bCs/>
          <w:sz w:val="27"/>
          <w:rtl/>
        </w:rPr>
      </w:pPr>
      <w:r w:rsidRPr="007642F6">
        <w:rPr>
          <w:rFonts w:hint="cs"/>
          <w:b/>
          <w:bCs/>
          <w:sz w:val="27"/>
          <w:rtl/>
        </w:rPr>
        <w:t>2ـ ماهية المعرفة الفقهية</w:t>
      </w:r>
      <w:r w:rsidR="00EE7976" w:rsidRPr="007642F6">
        <w:rPr>
          <w:rFonts w:hint="cs"/>
          <w:sz w:val="27"/>
          <w:rtl/>
        </w:rPr>
        <w:t>:</w:t>
      </w:r>
    </w:p>
    <w:p w:rsidR="00F76E38" w:rsidRPr="003444A6" w:rsidRDefault="00F76E38" w:rsidP="00F76E38">
      <w:pPr>
        <w:rPr>
          <w:sz w:val="27"/>
          <w:rtl/>
        </w:rPr>
      </w:pPr>
      <w:r w:rsidRPr="003444A6">
        <w:rPr>
          <w:rFonts w:hint="cs"/>
          <w:sz w:val="27"/>
          <w:rtl/>
        </w:rPr>
        <w:t xml:space="preserve">أـ ماهية علم الفقه. </w:t>
      </w:r>
    </w:p>
    <w:p w:rsidR="00F76E38" w:rsidRPr="003444A6" w:rsidRDefault="00F76E38" w:rsidP="00F76E38">
      <w:pPr>
        <w:rPr>
          <w:sz w:val="27"/>
          <w:rtl/>
        </w:rPr>
      </w:pPr>
      <w:r w:rsidRPr="003444A6">
        <w:rPr>
          <w:rFonts w:hint="cs"/>
          <w:sz w:val="27"/>
          <w:rtl/>
        </w:rPr>
        <w:t xml:space="preserve">ب ـ الطبيعة والصفات المعرفية للمعرفة الفقهية. </w:t>
      </w:r>
    </w:p>
    <w:p w:rsidR="00F76E38" w:rsidRPr="007642F6" w:rsidRDefault="00F76E38" w:rsidP="00F76E38">
      <w:pPr>
        <w:rPr>
          <w:b/>
          <w:bCs/>
          <w:sz w:val="27"/>
          <w:rtl/>
        </w:rPr>
      </w:pPr>
      <w:r w:rsidRPr="007642F6">
        <w:rPr>
          <w:rFonts w:hint="cs"/>
          <w:b/>
          <w:bCs/>
          <w:sz w:val="27"/>
          <w:rtl/>
        </w:rPr>
        <w:t>3ـ تبلور المعرفة الفقهية</w:t>
      </w:r>
      <w:r w:rsidR="00EE7976" w:rsidRPr="007642F6">
        <w:rPr>
          <w:rFonts w:hint="cs"/>
          <w:b/>
          <w:bCs/>
          <w:sz w:val="27"/>
          <w:rtl/>
        </w:rPr>
        <w:t>،</w:t>
      </w:r>
      <w:r w:rsidRPr="007642F6">
        <w:rPr>
          <w:rFonts w:hint="cs"/>
          <w:b/>
          <w:bCs/>
          <w:sz w:val="27"/>
          <w:rtl/>
        </w:rPr>
        <w:t xml:space="preserve"> وظهور علم الفقه</w:t>
      </w:r>
      <w:r w:rsidR="00EE7976" w:rsidRPr="007642F6">
        <w:rPr>
          <w:rFonts w:hint="cs"/>
          <w:sz w:val="27"/>
          <w:rtl/>
        </w:rPr>
        <w:t>:</w:t>
      </w:r>
    </w:p>
    <w:p w:rsidR="00F76E38" w:rsidRPr="003444A6" w:rsidRDefault="00F76E38" w:rsidP="00F76E38">
      <w:pPr>
        <w:rPr>
          <w:sz w:val="27"/>
          <w:rtl/>
        </w:rPr>
      </w:pPr>
      <w:r w:rsidRPr="003444A6">
        <w:rPr>
          <w:rFonts w:hint="cs"/>
          <w:sz w:val="27"/>
          <w:rtl/>
        </w:rPr>
        <w:t xml:space="preserve">أـ مسار بلورة المعرفة الفقهية. </w:t>
      </w:r>
    </w:p>
    <w:p w:rsidR="00F76E38" w:rsidRPr="003444A6" w:rsidRDefault="00F76E38" w:rsidP="00F76E38">
      <w:pPr>
        <w:rPr>
          <w:sz w:val="27"/>
          <w:rtl/>
        </w:rPr>
      </w:pPr>
      <w:r w:rsidRPr="003444A6">
        <w:rPr>
          <w:rFonts w:hint="cs"/>
          <w:sz w:val="27"/>
          <w:rtl/>
        </w:rPr>
        <w:t>ب ـ تحليل المبادئ المؤث</w:t>
      </w:r>
      <w:r w:rsidR="00EE7976" w:rsidRPr="003444A6">
        <w:rPr>
          <w:rFonts w:hint="cs"/>
          <w:sz w:val="27"/>
          <w:rtl/>
        </w:rPr>
        <w:t>ّ</w:t>
      </w:r>
      <w:r w:rsidRPr="003444A6">
        <w:rPr>
          <w:rFonts w:hint="cs"/>
          <w:sz w:val="27"/>
          <w:rtl/>
        </w:rPr>
        <w:t>رة وذات الد</w:t>
      </w:r>
      <w:r w:rsidR="00EE7976" w:rsidRPr="003444A6">
        <w:rPr>
          <w:rFonts w:hint="cs"/>
          <w:sz w:val="27"/>
          <w:rtl/>
        </w:rPr>
        <w:t>َّ</w:t>
      </w:r>
      <w:r w:rsidRPr="003444A6">
        <w:rPr>
          <w:rFonts w:hint="cs"/>
          <w:sz w:val="27"/>
          <w:rtl/>
        </w:rPr>
        <w:t>و</w:t>
      </w:r>
      <w:r w:rsidR="00EE7976" w:rsidRPr="003444A6">
        <w:rPr>
          <w:rFonts w:hint="cs"/>
          <w:sz w:val="27"/>
          <w:rtl/>
        </w:rPr>
        <w:t>ْ</w:t>
      </w:r>
      <w:r w:rsidRPr="003444A6">
        <w:rPr>
          <w:rFonts w:hint="cs"/>
          <w:sz w:val="27"/>
          <w:rtl/>
        </w:rPr>
        <w:t xml:space="preserve">ر في بلورة المعرفة الفقهية. </w:t>
      </w:r>
    </w:p>
    <w:p w:rsidR="00F76E38" w:rsidRPr="003444A6" w:rsidRDefault="00F76E38" w:rsidP="00F76E38">
      <w:pPr>
        <w:rPr>
          <w:sz w:val="27"/>
          <w:rtl/>
        </w:rPr>
      </w:pPr>
      <w:r w:rsidRPr="003444A6">
        <w:rPr>
          <w:rFonts w:hint="cs"/>
          <w:sz w:val="27"/>
          <w:rtl/>
        </w:rPr>
        <w:t xml:space="preserve">ج ـ تاريخ علم الفقه. </w:t>
      </w:r>
    </w:p>
    <w:p w:rsidR="00F76E38" w:rsidRPr="007642F6" w:rsidRDefault="00F76E38" w:rsidP="00F76E38">
      <w:pPr>
        <w:rPr>
          <w:b/>
          <w:bCs/>
          <w:sz w:val="27"/>
          <w:rtl/>
        </w:rPr>
      </w:pPr>
      <w:r w:rsidRPr="007642F6">
        <w:rPr>
          <w:rFonts w:hint="cs"/>
          <w:b/>
          <w:bCs/>
          <w:sz w:val="27"/>
          <w:rtl/>
        </w:rPr>
        <w:t>4ـ معرفة مناهج علم الفقه</w:t>
      </w:r>
      <w:r w:rsidR="00EE7976" w:rsidRPr="007642F6">
        <w:rPr>
          <w:rFonts w:hint="cs"/>
          <w:sz w:val="27"/>
          <w:rtl/>
        </w:rPr>
        <w:t>:</w:t>
      </w:r>
    </w:p>
    <w:p w:rsidR="00F76E38" w:rsidRPr="003444A6" w:rsidRDefault="00F76E38" w:rsidP="00F76E38">
      <w:pPr>
        <w:rPr>
          <w:sz w:val="27"/>
          <w:rtl/>
        </w:rPr>
      </w:pPr>
      <w:r w:rsidRPr="003444A6">
        <w:rPr>
          <w:rFonts w:hint="cs"/>
          <w:sz w:val="27"/>
          <w:rtl/>
        </w:rPr>
        <w:t>أـ المدارس والمناهج الفقهية</w:t>
      </w:r>
      <w:r w:rsidR="00EE7976" w:rsidRPr="003444A6">
        <w:rPr>
          <w:rFonts w:hint="cs"/>
          <w:sz w:val="27"/>
          <w:rtl/>
        </w:rPr>
        <w:t>،</w:t>
      </w:r>
      <w:r w:rsidRPr="003444A6">
        <w:rPr>
          <w:rFonts w:hint="cs"/>
          <w:sz w:val="27"/>
          <w:rtl/>
        </w:rPr>
        <w:t xml:space="preserve"> ودورها في تكوين منهج علم الفقه. </w:t>
      </w:r>
    </w:p>
    <w:p w:rsidR="00F76E38" w:rsidRPr="003444A6" w:rsidRDefault="00F76E38" w:rsidP="00F76E38">
      <w:pPr>
        <w:rPr>
          <w:sz w:val="27"/>
          <w:rtl/>
        </w:rPr>
      </w:pPr>
      <w:r w:rsidRPr="003444A6">
        <w:rPr>
          <w:rFonts w:hint="cs"/>
          <w:sz w:val="27"/>
          <w:rtl/>
        </w:rPr>
        <w:t xml:space="preserve">ب ـ منهج </w:t>
      </w:r>
      <w:proofErr w:type="spellStart"/>
      <w:r w:rsidRPr="003444A6">
        <w:rPr>
          <w:rFonts w:hint="cs"/>
          <w:sz w:val="27"/>
          <w:rtl/>
        </w:rPr>
        <w:t>التفقّ</w:t>
      </w:r>
      <w:r w:rsidR="00EE7976" w:rsidRPr="003444A6">
        <w:rPr>
          <w:rFonts w:hint="cs"/>
          <w:sz w:val="27"/>
          <w:rtl/>
        </w:rPr>
        <w:t>ُ</w:t>
      </w:r>
      <w:r w:rsidRPr="003444A6">
        <w:rPr>
          <w:rFonts w:hint="cs"/>
          <w:sz w:val="27"/>
          <w:rtl/>
        </w:rPr>
        <w:t>ه</w:t>
      </w:r>
      <w:proofErr w:type="spellEnd"/>
      <w:r w:rsidRPr="003444A6">
        <w:rPr>
          <w:rFonts w:hint="cs"/>
          <w:sz w:val="27"/>
          <w:rtl/>
        </w:rPr>
        <w:t xml:space="preserve"> المطلوب</w:t>
      </w:r>
      <w:r w:rsidR="00EE7976" w:rsidRPr="003444A6">
        <w:rPr>
          <w:rFonts w:hint="cs"/>
          <w:sz w:val="27"/>
          <w:rtl/>
        </w:rPr>
        <w:t>،</w:t>
      </w:r>
      <w:r w:rsidRPr="003444A6">
        <w:rPr>
          <w:rFonts w:hint="cs"/>
          <w:sz w:val="27"/>
          <w:rtl/>
        </w:rPr>
        <w:t xml:space="preserve"> وعلم الفقه المنشود. </w:t>
      </w:r>
    </w:p>
    <w:p w:rsidR="00F76E38" w:rsidRPr="003444A6" w:rsidRDefault="00F76E38" w:rsidP="00F76E38">
      <w:pPr>
        <w:rPr>
          <w:sz w:val="27"/>
          <w:rtl/>
        </w:rPr>
      </w:pPr>
      <w:r w:rsidRPr="003444A6">
        <w:rPr>
          <w:rFonts w:hint="cs"/>
          <w:sz w:val="27"/>
          <w:rtl/>
        </w:rPr>
        <w:t>ج ـ القيمة المعرفية للقضايا الفقهية المستنبطة من الشواهد والأدل</w:t>
      </w:r>
      <w:r w:rsidR="00EE7976" w:rsidRPr="003444A6">
        <w:rPr>
          <w:rFonts w:hint="cs"/>
          <w:sz w:val="27"/>
          <w:rtl/>
        </w:rPr>
        <w:t>ّ</w:t>
      </w:r>
      <w:r w:rsidRPr="003444A6">
        <w:rPr>
          <w:rFonts w:hint="cs"/>
          <w:sz w:val="27"/>
          <w:rtl/>
        </w:rPr>
        <w:t xml:space="preserve">ة. </w:t>
      </w:r>
    </w:p>
    <w:p w:rsidR="00F76E38" w:rsidRPr="007642F6" w:rsidRDefault="00F76E38" w:rsidP="00F76E38">
      <w:pPr>
        <w:rPr>
          <w:b/>
          <w:bCs/>
          <w:sz w:val="27"/>
          <w:rtl/>
        </w:rPr>
      </w:pPr>
      <w:r w:rsidRPr="007642F6">
        <w:rPr>
          <w:rFonts w:hint="cs"/>
          <w:b/>
          <w:bCs/>
          <w:sz w:val="27"/>
          <w:rtl/>
        </w:rPr>
        <w:t>5ـ مراحل علم الفقه ومبادئ تطوّره وتحوّله</w:t>
      </w:r>
      <w:r w:rsidR="00EE7976" w:rsidRPr="007642F6">
        <w:rPr>
          <w:rFonts w:hint="cs"/>
          <w:sz w:val="27"/>
          <w:rtl/>
        </w:rPr>
        <w:t>:</w:t>
      </w:r>
    </w:p>
    <w:p w:rsidR="00F76E38" w:rsidRPr="003444A6" w:rsidRDefault="00F76E38" w:rsidP="00F76E38">
      <w:pPr>
        <w:rPr>
          <w:sz w:val="27"/>
          <w:rtl/>
        </w:rPr>
      </w:pPr>
      <w:r w:rsidRPr="003444A6">
        <w:rPr>
          <w:rFonts w:hint="cs"/>
          <w:sz w:val="27"/>
          <w:rtl/>
        </w:rPr>
        <w:t>أـ استقراء أسباب التطوّ</w:t>
      </w:r>
      <w:r w:rsidR="00EE7976" w:rsidRPr="003444A6">
        <w:rPr>
          <w:rFonts w:hint="cs"/>
          <w:sz w:val="27"/>
          <w:rtl/>
        </w:rPr>
        <w:t>ُ</w:t>
      </w:r>
      <w:r w:rsidRPr="003444A6">
        <w:rPr>
          <w:rFonts w:hint="cs"/>
          <w:sz w:val="27"/>
          <w:rtl/>
        </w:rPr>
        <w:t xml:space="preserve">ر والتحوّل في المعرفة الفقهية. </w:t>
      </w:r>
    </w:p>
    <w:p w:rsidR="00F76E38" w:rsidRPr="003444A6" w:rsidRDefault="00F76E38" w:rsidP="00F76E38">
      <w:pPr>
        <w:rPr>
          <w:sz w:val="27"/>
          <w:rtl/>
        </w:rPr>
      </w:pPr>
      <w:r w:rsidRPr="003444A6">
        <w:rPr>
          <w:rFonts w:hint="cs"/>
          <w:sz w:val="27"/>
          <w:rtl/>
        </w:rPr>
        <w:t>ب ـ مراحل الفقه</w:t>
      </w:r>
      <w:r w:rsidR="00EE7976" w:rsidRPr="003444A6">
        <w:rPr>
          <w:rFonts w:hint="cs"/>
          <w:sz w:val="27"/>
          <w:rtl/>
        </w:rPr>
        <w:t>،</w:t>
      </w:r>
      <w:r w:rsidRPr="003444A6">
        <w:rPr>
          <w:rFonts w:hint="cs"/>
          <w:sz w:val="27"/>
          <w:rtl/>
        </w:rPr>
        <w:t xml:space="preserve"> وأنواع التحوّل. </w:t>
      </w:r>
    </w:p>
    <w:p w:rsidR="00F76E38" w:rsidRPr="003444A6" w:rsidRDefault="00F76E38" w:rsidP="00F76E38">
      <w:pPr>
        <w:rPr>
          <w:sz w:val="27"/>
          <w:rtl/>
        </w:rPr>
      </w:pPr>
      <w:r w:rsidRPr="003444A6">
        <w:rPr>
          <w:rFonts w:hint="cs"/>
          <w:sz w:val="27"/>
          <w:rtl/>
        </w:rPr>
        <w:t xml:space="preserve">ج ـ التقييم العقلاني لنظريات التحوّل في المعرفة الفقهية. </w:t>
      </w:r>
    </w:p>
    <w:p w:rsidR="00F76E38" w:rsidRPr="003444A6" w:rsidRDefault="00F76E38" w:rsidP="00F76E38">
      <w:pPr>
        <w:rPr>
          <w:sz w:val="27"/>
          <w:rtl/>
        </w:rPr>
      </w:pPr>
      <w:r w:rsidRPr="003444A6">
        <w:rPr>
          <w:rFonts w:hint="cs"/>
          <w:sz w:val="27"/>
          <w:rtl/>
        </w:rPr>
        <w:lastRenderedPageBreak/>
        <w:t>د ـ النظري</w:t>
      </w:r>
      <w:r w:rsidR="00EE7976" w:rsidRPr="003444A6">
        <w:rPr>
          <w:rFonts w:hint="cs"/>
          <w:sz w:val="27"/>
          <w:rtl/>
        </w:rPr>
        <w:t>ّ</w:t>
      </w:r>
      <w:r w:rsidRPr="003444A6">
        <w:rPr>
          <w:rFonts w:hint="cs"/>
          <w:sz w:val="27"/>
          <w:rtl/>
        </w:rPr>
        <w:t xml:space="preserve">ة المختارة. </w:t>
      </w:r>
    </w:p>
    <w:p w:rsidR="00F76E38" w:rsidRPr="007642F6" w:rsidRDefault="00F76E38" w:rsidP="00F76E38">
      <w:pPr>
        <w:rPr>
          <w:b/>
          <w:bCs/>
          <w:sz w:val="27"/>
          <w:rtl/>
        </w:rPr>
      </w:pPr>
      <w:r w:rsidRPr="007642F6">
        <w:rPr>
          <w:rFonts w:hint="cs"/>
          <w:b/>
          <w:bCs/>
          <w:sz w:val="27"/>
          <w:rtl/>
        </w:rPr>
        <w:t>6ـ موانع فهم الشريعة ومعرفة آفات المعرفة الفقهية</w:t>
      </w:r>
      <w:r w:rsidR="00EE7976" w:rsidRPr="007642F6">
        <w:rPr>
          <w:rFonts w:hint="cs"/>
          <w:sz w:val="27"/>
          <w:rtl/>
        </w:rPr>
        <w:t>:</w:t>
      </w:r>
    </w:p>
    <w:p w:rsidR="00F76E38" w:rsidRPr="003444A6" w:rsidRDefault="00F76E38" w:rsidP="00F76E38">
      <w:pPr>
        <w:rPr>
          <w:sz w:val="27"/>
          <w:rtl/>
        </w:rPr>
      </w:pPr>
      <w:r w:rsidRPr="003444A6">
        <w:rPr>
          <w:rFonts w:hint="cs"/>
          <w:sz w:val="27"/>
          <w:rtl/>
        </w:rPr>
        <w:t xml:space="preserve">أـ استقراء الموانع على أساس القواعد والمبادئ الخمسة لاكتشاف الدين. </w:t>
      </w:r>
    </w:p>
    <w:p w:rsidR="00F76E38" w:rsidRPr="003444A6" w:rsidRDefault="00F76E38" w:rsidP="00F76E38">
      <w:pPr>
        <w:rPr>
          <w:sz w:val="27"/>
          <w:rtl/>
        </w:rPr>
      </w:pPr>
      <w:r w:rsidRPr="003444A6">
        <w:rPr>
          <w:rFonts w:hint="cs"/>
          <w:sz w:val="27"/>
          <w:rtl/>
        </w:rPr>
        <w:t>ب ـ تقييم معرفة الغث</w:t>
      </w:r>
      <w:r w:rsidR="00650E63" w:rsidRPr="003444A6">
        <w:rPr>
          <w:rFonts w:hint="cs"/>
          <w:sz w:val="27"/>
          <w:rtl/>
        </w:rPr>
        <w:t>ّ</w:t>
      </w:r>
      <w:r w:rsidRPr="003444A6">
        <w:rPr>
          <w:rFonts w:hint="cs"/>
          <w:sz w:val="27"/>
          <w:rtl/>
        </w:rPr>
        <w:t xml:space="preserve"> من السمين في المعرفة الفقهية. </w:t>
      </w:r>
    </w:p>
    <w:p w:rsidR="00F76E38" w:rsidRPr="007642F6" w:rsidRDefault="00F76E38" w:rsidP="00F76E38">
      <w:pPr>
        <w:rPr>
          <w:sz w:val="27"/>
          <w:rtl/>
        </w:rPr>
      </w:pPr>
      <w:r w:rsidRPr="007642F6">
        <w:rPr>
          <w:rFonts w:hint="cs"/>
          <w:b/>
          <w:bCs/>
          <w:sz w:val="27"/>
          <w:rtl/>
        </w:rPr>
        <w:t>7ـ فصول علم الفقه</w:t>
      </w:r>
      <w:r w:rsidRPr="007642F6">
        <w:rPr>
          <w:rFonts w:hint="cs"/>
          <w:sz w:val="27"/>
          <w:rtl/>
        </w:rPr>
        <w:t>.</w:t>
      </w:r>
    </w:p>
    <w:p w:rsidR="00F76E38" w:rsidRPr="007642F6" w:rsidRDefault="00F76E38" w:rsidP="00BC1295">
      <w:pPr>
        <w:rPr>
          <w:sz w:val="27"/>
          <w:rtl/>
        </w:rPr>
      </w:pPr>
      <w:r w:rsidRPr="007642F6">
        <w:rPr>
          <w:rFonts w:hint="cs"/>
          <w:b/>
          <w:bCs/>
          <w:sz w:val="27"/>
          <w:rtl/>
        </w:rPr>
        <w:t>8ـ نسبة وعلاقة عل</w:t>
      </w:r>
      <w:r w:rsidR="00BC1295" w:rsidRPr="007642F6">
        <w:rPr>
          <w:rFonts w:hint="cs"/>
          <w:b/>
          <w:bCs/>
          <w:sz w:val="27"/>
          <w:rtl/>
        </w:rPr>
        <w:t>م</w:t>
      </w:r>
      <w:r w:rsidRPr="007642F6">
        <w:rPr>
          <w:rFonts w:hint="cs"/>
          <w:b/>
          <w:bCs/>
          <w:sz w:val="27"/>
          <w:rtl/>
        </w:rPr>
        <w:t xml:space="preserve"> الفقه بـ</w:t>
      </w:r>
      <w:r w:rsidRPr="007642F6">
        <w:rPr>
          <w:rFonts w:hint="cs"/>
          <w:sz w:val="27"/>
          <w:rtl/>
        </w:rPr>
        <w:t xml:space="preserve">: </w:t>
      </w:r>
    </w:p>
    <w:p w:rsidR="00F76E38" w:rsidRPr="003444A6" w:rsidRDefault="00F76E38" w:rsidP="00F76E38">
      <w:pPr>
        <w:rPr>
          <w:sz w:val="27"/>
          <w:rtl/>
        </w:rPr>
      </w:pPr>
      <w:r w:rsidRPr="003444A6">
        <w:rPr>
          <w:rFonts w:hint="cs"/>
          <w:sz w:val="27"/>
          <w:rtl/>
        </w:rPr>
        <w:t xml:space="preserve">ـ علم أصول الفقه. </w:t>
      </w:r>
    </w:p>
    <w:p w:rsidR="00F76E38" w:rsidRPr="003444A6" w:rsidRDefault="00F76E38" w:rsidP="00F76E38">
      <w:pPr>
        <w:rPr>
          <w:sz w:val="27"/>
          <w:rtl/>
        </w:rPr>
      </w:pPr>
      <w:r w:rsidRPr="003444A6">
        <w:rPr>
          <w:rFonts w:hint="cs"/>
          <w:sz w:val="27"/>
          <w:rtl/>
        </w:rPr>
        <w:t xml:space="preserve">ـ علم الفلسفة. </w:t>
      </w:r>
    </w:p>
    <w:p w:rsidR="00F76E38" w:rsidRPr="003444A6" w:rsidRDefault="00F76E38" w:rsidP="00F76E38">
      <w:pPr>
        <w:rPr>
          <w:sz w:val="27"/>
          <w:rtl/>
        </w:rPr>
      </w:pPr>
      <w:r w:rsidRPr="003444A6">
        <w:rPr>
          <w:rFonts w:hint="cs"/>
          <w:sz w:val="27"/>
          <w:rtl/>
        </w:rPr>
        <w:t xml:space="preserve">ـ علم الكلام. </w:t>
      </w:r>
    </w:p>
    <w:p w:rsidR="00F76E38" w:rsidRPr="003444A6" w:rsidRDefault="00F76E38" w:rsidP="00F76E38">
      <w:pPr>
        <w:rPr>
          <w:sz w:val="27"/>
          <w:rtl/>
        </w:rPr>
      </w:pPr>
      <w:r w:rsidRPr="003444A6">
        <w:rPr>
          <w:rFonts w:hint="cs"/>
          <w:sz w:val="27"/>
          <w:rtl/>
        </w:rPr>
        <w:t xml:space="preserve">ـ علم الحقوق. </w:t>
      </w:r>
    </w:p>
    <w:p w:rsidR="00F76E38" w:rsidRPr="003444A6" w:rsidRDefault="00F76E38" w:rsidP="00F76E38">
      <w:pPr>
        <w:rPr>
          <w:sz w:val="27"/>
          <w:rtl/>
        </w:rPr>
      </w:pPr>
      <w:r w:rsidRPr="003444A6">
        <w:rPr>
          <w:rFonts w:hint="cs"/>
          <w:sz w:val="27"/>
          <w:rtl/>
        </w:rPr>
        <w:t xml:space="preserve">ـ علم الأخلاق. </w:t>
      </w:r>
    </w:p>
    <w:p w:rsidR="00F76E38" w:rsidRPr="003444A6" w:rsidRDefault="00F76E38" w:rsidP="00F76E38">
      <w:pPr>
        <w:rPr>
          <w:sz w:val="27"/>
          <w:rtl/>
        </w:rPr>
      </w:pPr>
      <w:r w:rsidRPr="003444A6">
        <w:rPr>
          <w:rFonts w:hint="cs"/>
          <w:sz w:val="27"/>
          <w:rtl/>
        </w:rPr>
        <w:t>ـ القواعد الفقهي</w:t>
      </w:r>
      <w:r w:rsidR="00650E63" w:rsidRPr="003444A6">
        <w:rPr>
          <w:rFonts w:hint="cs"/>
          <w:sz w:val="27"/>
          <w:rtl/>
        </w:rPr>
        <w:t>ّ</w:t>
      </w:r>
      <w:r w:rsidRPr="003444A6">
        <w:rPr>
          <w:rFonts w:hint="cs"/>
          <w:sz w:val="27"/>
          <w:rtl/>
        </w:rPr>
        <w:t xml:space="preserve">ة. </w:t>
      </w:r>
    </w:p>
    <w:p w:rsidR="00F76E38" w:rsidRPr="003444A6" w:rsidRDefault="00F76E38" w:rsidP="00F76E38">
      <w:pPr>
        <w:rPr>
          <w:sz w:val="27"/>
          <w:rtl/>
        </w:rPr>
      </w:pPr>
      <w:r w:rsidRPr="003444A6">
        <w:rPr>
          <w:rFonts w:hint="cs"/>
          <w:sz w:val="27"/>
          <w:rtl/>
        </w:rPr>
        <w:t>ـ العلوم الإنساني</w:t>
      </w:r>
      <w:r w:rsidR="00650E63" w:rsidRPr="003444A6">
        <w:rPr>
          <w:rFonts w:hint="cs"/>
          <w:sz w:val="27"/>
          <w:rtl/>
        </w:rPr>
        <w:t>ّ</w:t>
      </w:r>
      <w:r w:rsidRPr="003444A6">
        <w:rPr>
          <w:rFonts w:hint="cs"/>
          <w:sz w:val="27"/>
          <w:rtl/>
        </w:rPr>
        <w:t xml:space="preserve">ة. </w:t>
      </w:r>
    </w:p>
    <w:p w:rsidR="00F76E38" w:rsidRPr="003444A6" w:rsidRDefault="00F76E38" w:rsidP="00F76E38">
      <w:pPr>
        <w:rPr>
          <w:b/>
          <w:bCs/>
          <w:sz w:val="27"/>
          <w:rtl/>
        </w:rPr>
      </w:pPr>
    </w:p>
    <w:p w:rsidR="00F76E38" w:rsidRPr="003444A6" w:rsidRDefault="00F76E38" w:rsidP="00530620">
      <w:pPr>
        <w:pStyle w:val="31"/>
        <w:rPr>
          <w:color w:val="auto"/>
          <w:rtl/>
        </w:rPr>
      </w:pPr>
      <w:r w:rsidRPr="003444A6">
        <w:rPr>
          <w:rFonts w:hint="cs"/>
          <w:color w:val="auto"/>
          <w:rtl/>
        </w:rPr>
        <w:t>رابعاً: الأهداف</w:t>
      </w:r>
      <w:r w:rsidR="00650E63" w:rsidRPr="003444A6">
        <w:rPr>
          <w:rFonts w:hint="cs"/>
          <w:color w:val="auto"/>
          <w:rtl/>
        </w:rPr>
        <w:t>،</w:t>
      </w:r>
      <w:r w:rsidRPr="003444A6">
        <w:rPr>
          <w:rFonts w:hint="cs"/>
          <w:color w:val="auto"/>
          <w:rtl/>
        </w:rPr>
        <w:t xml:space="preserve"> والفوائد</w:t>
      </w:r>
      <w:r w:rsidR="00650E63" w:rsidRPr="003444A6">
        <w:rPr>
          <w:rFonts w:hint="cs"/>
          <w:color w:val="auto"/>
          <w:rtl/>
        </w:rPr>
        <w:t>،</w:t>
      </w:r>
      <w:r w:rsidRPr="003444A6">
        <w:rPr>
          <w:rFonts w:hint="cs"/>
          <w:color w:val="auto"/>
          <w:rtl/>
        </w:rPr>
        <w:t xml:space="preserve"> والمعطيات</w:t>
      </w:r>
      <w:r w:rsidR="00530620" w:rsidRPr="003444A6">
        <w:rPr>
          <w:rFonts w:hint="cs"/>
          <w:color w:val="auto"/>
          <w:rtl/>
          <w:lang w:val="en-US"/>
        </w:rPr>
        <w:t xml:space="preserve"> ــــــ</w:t>
      </w:r>
    </w:p>
    <w:p w:rsidR="00F76E38" w:rsidRPr="003444A6" w:rsidRDefault="00F76E38" w:rsidP="00E955DE">
      <w:pPr>
        <w:rPr>
          <w:sz w:val="27"/>
          <w:rtl/>
        </w:rPr>
      </w:pPr>
      <w:r w:rsidRPr="003444A6">
        <w:rPr>
          <w:rFonts w:hint="cs"/>
          <w:sz w:val="27"/>
          <w:rtl/>
        </w:rPr>
        <w:t xml:space="preserve">إن الأسلوب والاتجاه العقلاني الشامل للفلسفة المضافة إلى العلوم يكشف عن النواقص والعيوب البنيوية، والانحرافات والنواقص المنهجية، والنقص والخلل البياني، ونقاط الضعف </w:t>
      </w:r>
      <w:proofErr w:type="spellStart"/>
      <w:r w:rsidRPr="003444A6">
        <w:rPr>
          <w:rFonts w:hint="cs"/>
          <w:sz w:val="27"/>
          <w:rtl/>
        </w:rPr>
        <w:t>المضموني</w:t>
      </w:r>
      <w:proofErr w:type="spellEnd"/>
      <w:r w:rsidRPr="003444A6">
        <w:rPr>
          <w:rFonts w:hint="cs"/>
          <w:sz w:val="27"/>
          <w:rtl/>
        </w:rPr>
        <w:t xml:space="preserve">، والاستطرادات والحشو الزائد، والقصور وعدم </w:t>
      </w:r>
      <w:proofErr w:type="spellStart"/>
      <w:r w:rsidRPr="003444A6">
        <w:rPr>
          <w:rFonts w:hint="cs"/>
          <w:sz w:val="27"/>
          <w:rtl/>
        </w:rPr>
        <w:t>الجدوائية</w:t>
      </w:r>
      <w:proofErr w:type="spellEnd"/>
      <w:r w:rsidRPr="003444A6">
        <w:rPr>
          <w:rFonts w:hint="cs"/>
          <w:sz w:val="27"/>
          <w:rtl/>
        </w:rPr>
        <w:t>، وجميع أنواع نقاط الخلل والعجز في العلم بالمتعل</w:t>
      </w:r>
      <w:r w:rsidR="00E955DE" w:rsidRPr="003444A6">
        <w:rPr>
          <w:rFonts w:hint="cs"/>
          <w:sz w:val="27"/>
          <w:rtl/>
        </w:rPr>
        <w:t>ّ</w:t>
      </w:r>
      <w:r w:rsidRPr="003444A6">
        <w:rPr>
          <w:rFonts w:hint="cs"/>
          <w:sz w:val="27"/>
          <w:rtl/>
        </w:rPr>
        <w:t>ق</w:t>
      </w:r>
      <w:r w:rsidR="00E955DE" w:rsidRPr="003444A6">
        <w:rPr>
          <w:rFonts w:hint="cs"/>
          <w:sz w:val="27"/>
          <w:rtl/>
        </w:rPr>
        <w:t>.</w:t>
      </w:r>
      <w:r w:rsidRPr="003444A6">
        <w:rPr>
          <w:rFonts w:hint="cs"/>
          <w:sz w:val="27"/>
          <w:rtl/>
        </w:rPr>
        <w:t xml:space="preserve"> كما يكشف عن كمال هذه الأمور والموارد</w:t>
      </w:r>
      <w:r w:rsidR="00E955DE" w:rsidRPr="003444A6">
        <w:rPr>
          <w:rFonts w:hint="cs"/>
          <w:sz w:val="27"/>
          <w:rtl/>
        </w:rPr>
        <w:t>،</w:t>
      </w:r>
      <w:r w:rsidRPr="003444A6">
        <w:rPr>
          <w:rFonts w:hint="cs"/>
          <w:sz w:val="27"/>
          <w:rtl/>
        </w:rPr>
        <w:t xml:space="preserve"> </w:t>
      </w:r>
      <w:proofErr w:type="spellStart"/>
      <w:r w:rsidRPr="003444A6">
        <w:rPr>
          <w:rFonts w:hint="cs"/>
          <w:sz w:val="27"/>
          <w:rtl/>
        </w:rPr>
        <w:t>وجدوائيتها</w:t>
      </w:r>
      <w:proofErr w:type="spellEnd"/>
      <w:r w:rsidR="00E955DE" w:rsidRPr="003444A6">
        <w:rPr>
          <w:rFonts w:hint="cs"/>
          <w:sz w:val="27"/>
          <w:rtl/>
        </w:rPr>
        <w:t>،</w:t>
      </w:r>
      <w:r w:rsidRPr="003444A6">
        <w:rPr>
          <w:rFonts w:hint="cs"/>
          <w:sz w:val="27"/>
          <w:rtl/>
        </w:rPr>
        <w:t xml:space="preserve"> ودقائقها</w:t>
      </w:r>
      <w:r w:rsidR="00E955DE" w:rsidRPr="003444A6">
        <w:rPr>
          <w:rFonts w:hint="cs"/>
          <w:sz w:val="27"/>
          <w:rtl/>
        </w:rPr>
        <w:t>،</w:t>
      </w:r>
      <w:r w:rsidRPr="003444A6">
        <w:rPr>
          <w:rFonts w:hint="cs"/>
          <w:sz w:val="27"/>
          <w:rtl/>
        </w:rPr>
        <w:t xml:space="preserve"> وعمقها</w:t>
      </w:r>
      <w:r w:rsidR="00E955DE" w:rsidRPr="003444A6">
        <w:rPr>
          <w:rFonts w:hint="cs"/>
          <w:sz w:val="27"/>
          <w:rtl/>
        </w:rPr>
        <w:t>،</w:t>
      </w:r>
      <w:r w:rsidRPr="003444A6">
        <w:rPr>
          <w:rFonts w:hint="cs"/>
          <w:sz w:val="27"/>
          <w:rtl/>
        </w:rPr>
        <w:t xml:space="preserve"> وسعتها</w:t>
      </w:r>
      <w:r w:rsidR="00E955DE" w:rsidRPr="003444A6">
        <w:rPr>
          <w:rFonts w:hint="cs"/>
          <w:sz w:val="27"/>
          <w:rtl/>
        </w:rPr>
        <w:t>،</w:t>
      </w:r>
      <w:r w:rsidRPr="003444A6">
        <w:rPr>
          <w:rFonts w:hint="cs"/>
          <w:sz w:val="27"/>
          <w:rtl/>
        </w:rPr>
        <w:t xml:space="preserve"> واستحكامها وثباتها</w:t>
      </w:r>
      <w:r w:rsidR="00E955DE" w:rsidRPr="003444A6">
        <w:rPr>
          <w:rFonts w:hint="cs"/>
          <w:sz w:val="27"/>
          <w:rtl/>
        </w:rPr>
        <w:t>.</w:t>
      </w:r>
      <w:r w:rsidRPr="003444A6">
        <w:rPr>
          <w:rFonts w:hint="cs"/>
          <w:sz w:val="27"/>
          <w:rtl/>
        </w:rPr>
        <w:t xml:space="preserve"> وبذلك يتمكن الباحث ـ من خلال احتوائه على قدرة المواجهة الواعية والناقدة والفاعلة ـ من إعادة النظر وتصحيح وإصلاح وتجديد وإعادة تهذيب وتنقيح وإعادة صياغة </w:t>
      </w:r>
      <w:proofErr w:type="spellStart"/>
      <w:r w:rsidRPr="003444A6">
        <w:rPr>
          <w:rFonts w:hint="cs"/>
          <w:sz w:val="27"/>
          <w:rtl/>
        </w:rPr>
        <w:t>وتتنسيق</w:t>
      </w:r>
      <w:proofErr w:type="spellEnd"/>
      <w:r w:rsidRPr="003444A6">
        <w:rPr>
          <w:rFonts w:hint="cs"/>
          <w:sz w:val="27"/>
          <w:rtl/>
        </w:rPr>
        <w:t>، بل وتكميل مباحث المضاف إليه، وحت</w:t>
      </w:r>
      <w:r w:rsidR="00E955DE" w:rsidRPr="003444A6">
        <w:rPr>
          <w:rFonts w:hint="cs"/>
          <w:sz w:val="27"/>
          <w:rtl/>
        </w:rPr>
        <w:t>ّ</w:t>
      </w:r>
      <w:r w:rsidRPr="003444A6">
        <w:rPr>
          <w:rFonts w:hint="cs"/>
          <w:sz w:val="27"/>
          <w:rtl/>
        </w:rPr>
        <w:t>ى إعادة ترتيب عناصرها بشكل</w:t>
      </w:r>
      <w:r w:rsidR="00E955DE" w:rsidRPr="003444A6">
        <w:rPr>
          <w:rFonts w:hint="cs"/>
          <w:sz w:val="27"/>
          <w:rtl/>
        </w:rPr>
        <w:t>ٍ</w:t>
      </w:r>
      <w:r w:rsidRPr="003444A6">
        <w:rPr>
          <w:rFonts w:hint="cs"/>
          <w:sz w:val="27"/>
          <w:rtl/>
        </w:rPr>
        <w:t xml:space="preserve"> مختلف أحياناً</w:t>
      </w:r>
      <w:r w:rsidR="00E955DE" w:rsidRPr="003444A6">
        <w:rPr>
          <w:rFonts w:hint="cs"/>
          <w:sz w:val="27"/>
          <w:rtl/>
        </w:rPr>
        <w:t>،</w:t>
      </w:r>
      <w:r w:rsidRPr="003444A6">
        <w:rPr>
          <w:rFonts w:hint="cs"/>
          <w:sz w:val="27"/>
          <w:rtl/>
        </w:rPr>
        <w:t xml:space="preserve"> والعمل على تنظيم وتأسيس العلوم الجديدة، وهذا يؤد</w:t>
      </w:r>
      <w:r w:rsidR="00E955DE" w:rsidRPr="003444A6">
        <w:rPr>
          <w:rFonts w:hint="cs"/>
          <w:sz w:val="27"/>
          <w:rtl/>
        </w:rPr>
        <w:t>ّ</w:t>
      </w:r>
      <w:r w:rsidRPr="003444A6">
        <w:rPr>
          <w:rFonts w:hint="cs"/>
          <w:sz w:val="27"/>
          <w:rtl/>
        </w:rPr>
        <w:t xml:space="preserve">ي بدوره </w:t>
      </w:r>
      <w:r w:rsidR="00E955DE" w:rsidRPr="003444A6">
        <w:rPr>
          <w:rFonts w:hint="cs"/>
          <w:sz w:val="27"/>
          <w:rtl/>
        </w:rPr>
        <w:t xml:space="preserve">ـ </w:t>
      </w:r>
      <w:r w:rsidRPr="003444A6">
        <w:rPr>
          <w:rFonts w:hint="cs"/>
          <w:sz w:val="27"/>
          <w:rtl/>
        </w:rPr>
        <w:t xml:space="preserve">لا محالة </w:t>
      </w:r>
      <w:r w:rsidR="00E955DE" w:rsidRPr="003444A6">
        <w:rPr>
          <w:rFonts w:hint="cs"/>
          <w:sz w:val="27"/>
          <w:rtl/>
        </w:rPr>
        <w:t xml:space="preserve">ـ </w:t>
      </w:r>
      <w:r w:rsidRPr="003444A6">
        <w:rPr>
          <w:rFonts w:hint="cs"/>
          <w:sz w:val="27"/>
          <w:rtl/>
        </w:rPr>
        <w:t xml:space="preserve">إلى توسيع رقعة وحدود المعرفة. </w:t>
      </w:r>
    </w:p>
    <w:p w:rsidR="00F76E38" w:rsidRPr="003444A6" w:rsidRDefault="00F76E38" w:rsidP="00F76E38">
      <w:pPr>
        <w:rPr>
          <w:sz w:val="27"/>
          <w:rtl/>
        </w:rPr>
      </w:pPr>
      <w:r w:rsidRPr="003444A6">
        <w:rPr>
          <w:rFonts w:hint="cs"/>
          <w:sz w:val="27"/>
          <w:rtl/>
        </w:rPr>
        <w:lastRenderedPageBreak/>
        <w:t>كما أن الفلسفات المضافة إلى الأمور ـ من خلال إعادة فهم المتعل</w:t>
      </w:r>
      <w:r w:rsidR="00E955DE" w:rsidRPr="003444A6">
        <w:rPr>
          <w:rFonts w:hint="cs"/>
          <w:sz w:val="27"/>
          <w:rtl/>
        </w:rPr>
        <w:t>ّ</w:t>
      </w:r>
      <w:r w:rsidRPr="003444A6">
        <w:rPr>
          <w:rFonts w:hint="cs"/>
          <w:sz w:val="27"/>
          <w:rtl/>
        </w:rPr>
        <w:t>ق</w:t>
      </w:r>
      <w:r w:rsidR="00E955DE" w:rsidRPr="003444A6">
        <w:rPr>
          <w:rFonts w:hint="cs"/>
          <w:sz w:val="27"/>
          <w:rtl/>
        </w:rPr>
        <w:t>،</w:t>
      </w:r>
      <w:r w:rsidRPr="003444A6">
        <w:rPr>
          <w:rFonts w:hint="cs"/>
          <w:sz w:val="27"/>
          <w:rtl/>
        </w:rPr>
        <w:t xml:space="preserve"> وبيان وتوجيه تاريخ المضاف إليه، وتحليل ونقد طبيعته وصفاته ـ تؤد</w:t>
      </w:r>
      <w:r w:rsidR="00E955DE" w:rsidRPr="003444A6">
        <w:rPr>
          <w:rFonts w:hint="cs"/>
          <w:sz w:val="27"/>
          <w:rtl/>
        </w:rPr>
        <w:t>ّ</w:t>
      </w:r>
      <w:r w:rsidRPr="003444A6">
        <w:rPr>
          <w:rFonts w:hint="cs"/>
          <w:sz w:val="27"/>
          <w:rtl/>
        </w:rPr>
        <w:t>ي إلى بسط البصيرة</w:t>
      </w:r>
      <w:r w:rsidR="00E955DE" w:rsidRPr="003444A6">
        <w:rPr>
          <w:rFonts w:hint="cs"/>
          <w:sz w:val="27"/>
          <w:rtl/>
        </w:rPr>
        <w:t>،</w:t>
      </w:r>
      <w:r w:rsidRPr="003444A6">
        <w:rPr>
          <w:rFonts w:hint="cs"/>
          <w:sz w:val="27"/>
          <w:rtl/>
        </w:rPr>
        <w:t xml:space="preserve"> واتساع أفق ومقدرة المحق</w:t>
      </w:r>
      <w:r w:rsidR="00E955DE" w:rsidRPr="003444A6">
        <w:rPr>
          <w:rFonts w:hint="cs"/>
          <w:sz w:val="27"/>
          <w:rtl/>
        </w:rPr>
        <w:t>ّ</w:t>
      </w:r>
      <w:r w:rsidRPr="003444A6">
        <w:rPr>
          <w:rFonts w:hint="cs"/>
          <w:sz w:val="27"/>
          <w:rtl/>
        </w:rPr>
        <w:t>ق، وتمنحه إمكانية المواجهة الواعية والفاعلة في تعاطيه مع مسائل متعل</w:t>
      </w:r>
      <w:r w:rsidR="00E955DE" w:rsidRPr="003444A6">
        <w:rPr>
          <w:rFonts w:hint="cs"/>
          <w:sz w:val="27"/>
          <w:rtl/>
        </w:rPr>
        <w:t>ّ</w:t>
      </w:r>
      <w:r w:rsidRPr="003444A6">
        <w:rPr>
          <w:rFonts w:hint="cs"/>
          <w:sz w:val="27"/>
          <w:rtl/>
        </w:rPr>
        <w:t xml:space="preserve">ق الفلسفة المضافة، واستخدامها في سياق النوايا والاحتياجات الإنسانية. </w:t>
      </w:r>
    </w:p>
    <w:p w:rsidR="00F76E38" w:rsidRPr="003444A6" w:rsidRDefault="00F76E38" w:rsidP="00F76E38">
      <w:pPr>
        <w:rPr>
          <w:sz w:val="27"/>
          <w:rtl/>
        </w:rPr>
      </w:pPr>
      <w:r w:rsidRPr="003444A6">
        <w:rPr>
          <w:rFonts w:hint="cs"/>
          <w:sz w:val="27"/>
          <w:rtl/>
        </w:rPr>
        <w:t>إن</w:t>
      </w:r>
      <w:r w:rsidR="00E955DE" w:rsidRPr="003444A6">
        <w:rPr>
          <w:rFonts w:hint="cs"/>
          <w:sz w:val="27"/>
          <w:rtl/>
        </w:rPr>
        <w:t>ّ</w:t>
      </w:r>
      <w:r w:rsidRPr="003444A6">
        <w:rPr>
          <w:rFonts w:hint="cs"/>
          <w:sz w:val="27"/>
          <w:rtl/>
        </w:rPr>
        <w:t xml:space="preserve"> هذه المعطيات والنتائج عندما يُنظ</w:t>
      </w:r>
      <w:r w:rsidR="00E955DE" w:rsidRPr="003444A6">
        <w:rPr>
          <w:rFonts w:hint="cs"/>
          <w:sz w:val="27"/>
          <w:rtl/>
        </w:rPr>
        <w:t>َ</w:t>
      </w:r>
      <w:r w:rsidRPr="003444A6">
        <w:rPr>
          <w:rFonts w:hint="cs"/>
          <w:sz w:val="27"/>
          <w:rtl/>
        </w:rPr>
        <w:t>ر إليها بوصفها من الأمور السابقة تعتبر غاية</w:t>
      </w:r>
      <w:r w:rsidR="00E955DE" w:rsidRPr="003444A6">
        <w:rPr>
          <w:rFonts w:hint="cs"/>
          <w:sz w:val="27"/>
          <w:rtl/>
        </w:rPr>
        <w:t>ً</w:t>
      </w:r>
      <w:r w:rsidRPr="003444A6">
        <w:rPr>
          <w:rFonts w:hint="cs"/>
          <w:sz w:val="27"/>
          <w:rtl/>
        </w:rPr>
        <w:t xml:space="preserve"> وغرضاً للفلسفات المضافة إلى العلوم والأمور، وعندما ت</w:t>
      </w:r>
      <w:r w:rsidR="00E955DE" w:rsidRPr="003444A6">
        <w:rPr>
          <w:rFonts w:hint="cs"/>
          <w:sz w:val="27"/>
          <w:rtl/>
        </w:rPr>
        <w:t>ُ</w:t>
      </w:r>
      <w:r w:rsidRPr="003444A6">
        <w:rPr>
          <w:rFonts w:hint="cs"/>
          <w:sz w:val="27"/>
          <w:rtl/>
        </w:rPr>
        <w:t>ل</w:t>
      </w:r>
      <w:r w:rsidR="00E955DE" w:rsidRPr="003444A6">
        <w:rPr>
          <w:rFonts w:hint="cs"/>
          <w:sz w:val="27"/>
          <w:rtl/>
        </w:rPr>
        <w:t>ْ</w:t>
      </w:r>
      <w:r w:rsidRPr="003444A6">
        <w:rPr>
          <w:rFonts w:hint="cs"/>
          <w:sz w:val="27"/>
          <w:rtl/>
        </w:rPr>
        <w:t>ح</w:t>
      </w:r>
      <w:r w:rsidR="00E955DE" w:rsidRPr="003444A6">
        <w:rPr>
          <w:rFonts w:hint="cs"/>
          <w:sz w:val="27"/>
          <w:rtl/>
        </w:rPr>
        <w:t>َ</w:t>
      </w:r>
      <w:r w:rsidRPr="003444A6">
        <w:rPr>
          <w:rFonts w:hint="cs"/>
          <w:sz w:val="27"/>
          <w:rtl/>
        </w:rPr>
        <w:t>ظ بوصفها من الأمور اللاحقة</w:t>
      </w:r>
      <w:r w:rsidR="00E955DE" w:rsidRPr="003444A6">
        <w:rPr>
          <w:rFonts w:hint="cs"/>
          <w:sz w:val="27"/>
          <w:rtl/>
        </w:rPr>
        <w:t>،</w:t>
      </w:r>
      <w:r w:rsidRPr="003444A6">
        <w:rPr>
          <w:rFonts w:hint="cs"/>
          <w:sz w:val="27"/>
          <w:rtl/>
        </w:rPr>
        <w:t xml:space="preserve"> ومن معطيات التحقيق، تعتبر من الفوائد والثمار المترت</w:t>
      </w:r>
      <w:r w:rsidR="00E955DE" w:rsidRPr="003444A6">
        <w:rPr>
          <w:rFonts w:hint="cs"/>
          <w:sz w:val="27"/>
          <w:rtl/>
        </w:rPr>
        <w:t>ِّ</w:t>
      </w:r>
      <w:r w:rsidRPr="003444A6">
        <w:rPr>
          <w:rFonts w:hint="cs"/>
          <w:sz w:val="27"/>
          <w:rtl/>
        </w:rPr>
        <w:t xml:space="preserve">بة عليها. </w:t>
      </w:r>
    </w:p>
    <w:p w:rsidR="00F76E38" w:rsidRPr="003444A6" w:rsidRDefault="00F76E38" w:rsidP="00F76E38">
      <w:pPr>
        <w:rPr>
          <w:b/>
          <w:bCs/>
          <w:sz w:val="27"/>
          <w:rtl/>
        </w:rPr>
      </w:pPr>
    </w:p>
    <w:p w:rsidR="00F76E38" w:rsidRPr="003444A6" w:rsidRDefault="00F76E38" w:rsidP="00530620">
      <w:pPr>
        <w:pStyle w:val="31"/>
        <w:rPr>
          <w:color w:val="auto"/>
          <w:rtl/>
        </w:rPr>
      </w:pPr>
      <w:r w:rsidRPr="003444A6">
        <w:rPr>
          <w:rFonts w:hint="cs"/>
          <w:color w:val="auto"/>
          <w:rtl/>
        </w:rPr>
        <w:t>خامساً: المنهج والات</w:t>
      </w:r>
      <w:r w:rsidR="00E955DE" w:rsidRPr="003444A6">
        <w:rPr>
          <w:rFonts w:hint="cs"/>
          <w:color w:val="auto"/>
          <w:rtl/>
        </w:rPr>
        <w:t>ّ</w:t>
      </w:r>
      <w:r w:rsidRPr="003444A6">
        <w:rPr>
          <w:rFonts w:hint="cs"/>
          <w:color w:val="auto"/>
          <w:rtl/>
        </w:rPr>
        <w:t>جاه</w:t>
      </w:r>
      <w:r w:rsidR="00530620" w:rsidRPr="003444A6">
        <w:rPr>
          <w:rFonts w:hint="cs"/>
          <w:color w:val="auto"/>
          <w:rtl/>
          <w:lang w:val="en-US"/>
        </w:rPr>
        <w:t xml:space="preserve"> ــــــ</w:t>
      </w:r>
    </w:p>
    <w:p w:rsidR="00F76E38" w:rsidRPr="003444A6" w:rsidRDefault="00F76E38" w:rsidP="003E172D">
      <w:pPr>
        <w:rPr>
          <w:sz w:val="27"/>
          <w:rtl/>
        </w:rPr>
      </w:pPr>
      <w:r w:rsidRPr="003444A6">
        <w:rPr>
          <w:rFonts w:hint="cs"/>
          <w:sz w:val="27"/>
          <w:rtl/>
        </w:rPr>
        <w:t xml:space="preserve">إننا نطلق تسمية منهج التحقيق على </w:t>
      </w:r>
      <w:r w:rsidRPr="003444A6">
        <w:rPr>
          <w:rFonts w:hint="eastAsia"/>
          <w:sz w:val="27"/>
          <w:rtl/>
        </w:rPr>
        <w:t>«</w:t>
      </w:r>
      <w:r w:rsidRPr="003444A6">
        <w:rPr>
          <w:rFonts w:hint="cs"/>
          <w:sz w:val="27"/>
          <w:rtl/>
        </w:rPr>
        <w:t>أسلوب تصنيف وبسط المعلومات والأدلة في مقام الجمع والحكم</w:t>
      </w:r>
      <w:r w:rsidR="003E172D" w:rsidRPr="003444A6">
        <w:rPr>
          <w:rFonts w:hint="cs"/>
          <w:sz w:val="27"/>
          <w:rtl/>
        </w:rPr>
        <w:t>؛</w:t>
      </w:r>
      <w:r w:rsidRPr="003444A6">
        <w:rPr>
          <w:rFonts w:hint="cs"/>
          <w:sz w:val="27"/>
          <w:rtl/>
        </w:rPr>
        <w:t xml:space="preserve"> للردّ على الخصم أو إثبات المدّ</w:t>
      </w:r>
      <w:r w:rsidR="003E172D" w:rsidRPr="003444A6">
        <w:rPr>
          <w:rFonts w:hint="cs"/>
          <w:sz w:val="27"/>
          <w:rtl/>
        </w:rPr>
        <w:t>َ</w:t>
      </w:r>
      <w:r w:rsidRPr="003444A6">
        <w:rPr>
          <w:rFonts w:hint="cs"/>
          <w:sz w:val="27"/>
          <w:rtl/>
        </w:rPr>
        <w:t>عى</w:t>
      </w:r>
      <w:r w:rsidRPr="003444A6">
        <w:rPr>
          <w:rFonts w:hint="eastAsia"/>
          <w:sz w:val="27"/>
          <w:rtl/>
        </w:rPr>
        <w:t>»</w:t>
      </w:r>
      <w:r w:rsidRPr="003444A6">
        <w:rPr>
          <w:rFonts w:hint="cs"/>
          <w:sz w:val="27"/>
          <w:rtl/>
        </w:rPr>
        <w:t>، من قبيل: المنهج التجريبي الحسّي، والمنهج العقلي الحدسي، والمنهج العقلي النصّي</w:t>
      </w:r>
      <w:r w:rsidR="003E172D" w:rsidRPr="003444A6">
        <w:rPr>
          <w:rFonts w:hint="cs"/>
          <w:sz w:val="27"/>
          <w:rtl/>
        </w:rPr>
        <w:t>.</w:t>
      </w:r>
      <w:r w:rsidRPr="003444A6">
        <w:rPr>
          <w:rFonts w:hint="cs"/>
          <w:sz w:val="27"/>
          <w:rtl/>
        </w:rPr>
        <w:t xml:space="preserve"> وإن</w:t>
      </w:r>
      <w:r w:rsidR="003E172D" w:rsidRPr="003444A6">
        <w:rPr>
          <w:rFonts w:hint="cs"/>
          <w:sz w:val="27"/>
          <w:rtl/>
        </w:rPr>
        <w:t>ّ</w:t>
      </w:r>
      <w:r w:rsidRPr="003444A6">
        <w:rPr>
          <w:rFonts w:hint="cs"/>
          <w:sz w:val="27"/>
          <w:rtl/>
        </w:rPr>
        <w:t xml:space="preserve"> كل</w:t>
      </w:r>
      <w:r w:rsidR="003E172D" w:rsidRPr="003444A6">
        <w:rPr>
          <w:rFonts w:hint="cs"/>
          <w:sz w:val="27"/>
          <w:rtl/>
        </w:rPr>
        <w:t>ّ</w:t>
      </w:r>
      <w:r w:rsidRPr="003444A6">
        <w:rPr>
          <w:rFonts w:hint="cs"/>
          <w:sz w:val="27"/>
          <w:rtl/>
        </w:rPr>
        <w:t xml:space="preserve"> منهج</w:t>
      </w:r>
      <w:r w:rsidR="003E172D" w:rsidRPr="003444A6">
        <w:rPr>
          <w:rFonts w:hint="cs"/>
          <w:sz w:val="27"/>
          <w:rtl/>
        </w:rPr>
        <w:t>ٍ</w:t>
      </w:r>
      <w:r w:rsidRPr="003444A6">
        <w:rPr>
          <w:rFonts w:hint="cs"/>
          <w:sz w:val="27"/>
          <w:rtl/>
        </w:rPr>
        <w:t xml:space="preserve"> يتبلور من خلال تنظيم مجموعة من القواعد والأدل</w:t>
      </w:r>
      <w:r w:rsidR="003E172D" w:rsidRPr="003444A6">
        <w:rPr>
          <w:rFonts w:hint="cs"/>
          <w:sz w:val="27"/>
          <w:rtl/>
        </w:rPr>
        <w:t>ّ</w:t>
      </w:r>
      <w:r w:rsidRPr="003444A6">
        <w:rPr>
          <w:rFonts w:hint="cs"/>
          <w:sz w:val="27"/>
          <w:rtl/>
        </w:rPr>
        <w:t xml:space="preserve">ة </w:t>
      </w:r>
      <w:proofErr w:type="spellStart"/>
      <w:r w:rsidRPr="003444A6">
        <w:rPr>
          <w:rFonts w:hint="cs"/>
          <w:sz w:val="27"/>
          <w:rtl/>
        </w:rPr>
        <w:t>المتسانخة</w:t>
      </w:r>
      <w:proofErr w:type="spellEnd"/>
      <w:r w:rsidR="003E172D" w:rsidRPr="003444A6">
        <w:rPr>
          <w:rFonts w:hint="cs"/>
          <w:sz w:val="27"/>
          <w:rtl/>
        </w:rPr>
        <w:t>،</w:t>
      </w:r>
      <w:r w:rsidRPr="003444A6">
        <w:rPr>
          <w:rFonts w:hint="cs"/>
          <w:sz w:val="27"/>
          <w:rtl/>
        </w:rPr>
        <w:t xml:space="preserve"> والتي تندرج تحت صنف</w:t>
      </w:r>
      <w:r w:rsidR="003E172D" w:rsidRPr="003444A6">
        <w:rPr>
          <w:rFonts w:hint="cs"/>
          <w:sz w:val="27"/>
          <w:rtl/>
        </w:rPr>
        <w:t>ٍ</w:t>
      </w:r>
      <w:r w:rsidRPr="003444A6">
        <w:rPr>
          <w:rFonts w:hint="cs"/>
          <w:sz w:val="27"/>
          <w:rtl/>
        </w:rPr>
        <w:t xml:space="preserve"> واحد. </w:t>
      </w:r>
    </w:p>
    <w:p w:rsidR="00F76E38" w:rsidRPr="003444A6" w:rsidRDefault="00F76E38" w:rsidP="003E172D">
      <w:pPr>
        <w:rPr>
          <w:sz w:val="27"/>
          <w:rtl/>
        </w:rPr>
      </w:pPr>
      <w:r w:rsidRPr="003444A6">
        <w:rPr>
          <w:rFonts w:hint="cs"/>
          <w:sz w:val="27"/>
          <w:rtl/>
        </w:rPr>
        <w:t>ونطلق تسمية ات</w:t>
      </w:r>
      <w:r w:rsidR="003E172D" w:rsidRPr="003444A6">
        <w:rPr>
          <w:rFonts w:hint="cs"/>
          <w:sz w:val="27"/>
          <w:rtl/>
        </w:rPr>
        <w:t>ّ</w:t>
      </w:r>
      <w:r w:rsidRPr="003444A6">
        <w:rPr>
          <w:rFonts w:hint="cs"/>
          <w:sz w:val="27"/>
          <w:rtl/>
        </w:rPr>
        <w:t xml:space="preserve">جاه التحقيق على </w:t>
      </w:r>
      <w:r w:rsidRPr="003444A6">
        <w:rPr>
          <w:rFonts w:hint="eastAsia"/>
          <w:sz w:val="27"/>
          <w:rtl/>
        </w:rPr>
        <w:t>«</w:t>
      </w:r>
      <w:r w:rsidRPr="003444A6">
        <w:rPr>
          <w:rFonts w:hint="cs"/>
          <w:sz w:val="27"/>
          <w:rtl/>
        </w:rPr>
        <w:t>التوجّه الناشئ عن قصد المحق</w:t>
      </w:r>
      <w:r w:rsidR="003E172D" w:rsidRPr="003444A6">
        <w:rPr>
          <w:rFonts w:hint="cs"/>
          <w:sz w:val="27"/>
          <w:rtl/>
        </w:rPr>
        <w:t>ّ</w:t>
      </w:r>
      <w:r w:rsidRPr="003444A6">
        <w:rPr>
          <w:rFonts w:hint="cs"/>
          <w:sz w:val="27"/>
          <w:rtl/>
        </w:rPr>
        <w:t>ق في مقام البحث والبيان</w:t>
      </w:r>
      <w:r w:rsidRPr="003444A6">
        <w:rPr>
          <w:rFonts w:hint="eastAsia"/>
          <w:sz w:val="27"/>
          <w:rtl/>
        </w:rPr>
        <w:t>»</w:t>
      </w:r>
      <w:r w:rsidRPr="003444A6">
        <w:rPr>
          <w:rFonts w:hint="cs"/>
          <w:sz w:val="27"/>
          <w:rtl/>
        </w:rPr>
        <w:t>. إن اتجاه التحقيق يتطل</w:t>
      </w:r>
      <w:r w:rsidR="003E172D" w:rsidRPr="003444A6">
        <w:rPr>
          <w:rFonts w:hint="cs"/>
          <w:sz w:val="27"/>
          <w:rtl/>
        </w:rPr>
        <w:t>َّ</w:t>
      </w:r>
      <w:r w:rsidRPr="003444A6">
        <w:rPr>
          <w:rFonts w:hint="cs"/>
          <w:sz w:val="27"/>
          <w:rtl/>
        </w:rPr>
        <w:t>ع إلى واحد</w:t>
      </w:r>
      <w:r w:rsidR="003E172D" w:rsidRPr="003444A6">
        <w:rPr>
          <w:rFonts w:hint="cs"/>
          <w:sz w:val="27"/>
          <w:rtl/>
        </w:rPr>
        <w:t>ٍ</w:t>
      </w:r>
      <w:r w:rsidR="00BC1295">
        <w:rPr>
          <w:rFonts w:hint="cs"/>
          <w:sz w:val="27"/>
          <w:rtl/>
        </w:rPr>
        <w:t xml:space="preserve"> من الوجوه الثلاث</w:t>
      </w:r>
      <w:r w:rsidRPr="003444A6">
        <w:rPr>
          <w:rFonts w:hint="cs"/>
          <w:sz w:val="27"/>
          <w:rtl/>
        </w:rPr>
        <w:t xml:space="preserve">ة </w:t>
      </w:r>
      <w:r w:rsidR="003E172D" w:rsidRPr="003444A6">
        <w:rPr>
          <w:rFonts w:hint="cs"/>
          <w:sz w:val="27"/>
          <w:rtl/>
        </w:rPr>
        <w:t>التالية:</w:t>
      </w:r>
      <w:r w:rsidRPr="003444A6">
        <w:rPr>
          <w:rFonts w:hint="cs"/>
          <w:sz w:val="27"/>
          <w:rtl/>
        </w:rPr>
        <w:t xml:space="preserve"> التوصيف والتقرير</w:t>
      </w:r>
      <w:r w:rsidR="003E172D" w:rsidRPr="003444A6">
        <w:rPr>
          <w:rFonts w:hint="cs"/>
          <w:sz w:val="27"/>
          <w:rtl/>
        </w:rPr>
        <w:t>؛</w:t>
      </w:r>
      <w:r w:rsidRPr="003444A6">
        <w:rPr>
          <w:rFonts w:hint="cs"/>
          <w:sz w:val="27"/>
          <w:rtl/>
        </w:rPr>
        <w:t xml:space="preserve"> والتحليل والتقييم</w:t>
      </w:r>
      <w:r w:rsidR="003E172D" w:rsidRPr="003444A6">
        <w:rPr>
          <w:rFonts w:hint="cs"/>
          <w:sz w:val="27"/>
          <w:rtl/>
        </w:rPr>
        <w:t>؛</w:t>
      </w:r>
      <w:r w:rsidRPr="003444A6">
        <w:rPr>
          <w:rFonts w:hint="cs"/>
          <w:sz w:val="27"/>
          <w:rtl/>
        </w:rPr>
        <w:t xml:space="preserve"> والتوصية والاقتراح. وإن</w:t>
      </w:r>
      <w:r w:rsidR="003E172D" w:rsidRPr="003444A6">
        <w:rPr>
          <w:rFonts w:hint="cs"/>
          <w:sz w:val="27"/>
          <w:rtl/>
        </w:rPr>
        <w:t>ّ</w:t>
      </w:r>
      <w:r w:rsidRPr="003444A6">
        <w:rPr>
          <w:rFonts w:hint="cs"/>
          <w:sz w:val="27"/>
          <w:rtl/>
        </w:rPr>
        <w:t xml:space="preserve"> النقد والحكم يمث</w:t>
      </w:r>
      <w:r w:rsidR="003E172D" w:rsidRPr="003444A6">
        <w:rPr>
          <w:rFonts w:hint="cs"/>
          <w:sz w:val="27"/>
          <w:rtl/>
        </w:rPr>
        <w:t>ِّ</w:t>
      </w:r>
      <w:r w:rsidRPr="003444A6">
        <w:rPr>
          <w:rFonts w:hint="cs"/>
          <w:sz w:val="27"/>
          <w:rtl/>
        </w:rPr>
        <w:t xml:space="preserve">ل بدوره جزءاً من اتجاه التحليل أيضاً. </w:t>
      </w:r>
    </w:p>
    <w:p w:rsidR="00F76E38" w:rsidRPr="003444A6" w:rsidRDefault="00F76E38" w:rsidP="003E172D">
      <w:pPr>
        <w:rPr>
          <w:sz w:val="27"/>
          <w:rtl/>
        </w:rPr>
      </w:pPr>
      <w:r w:rsidRPr="003444A6">
        <w:rPr>
          <w:rFonts w:hint="cs"/>
          <w:sz w:val="27"/>
          <w:rtl/>
        </w:rPr>
        <w:t xml:space="preserve">إن منهج وأسلوب الفلسفات المضافة إلى العلوم والأمور </w:t>
      </w:r>
      <w:r w:rsidR="003E172D" w:rsidRPr="003444A6">
        <w:rPr>
          <w:rFonts w:hint="cs"/>
          <w:sz w:val="27"/>
          <w:rtl/>
        </w:rPr>
        <w:t xml:space="preserve">هو </w:t>
      </w:r>
      <w:r w:rsidRPr="003444A6">
        <w:rPr>
          <w:rFonts w:hint="cs"/>
          <w:sz w:val="27"/>
          <w:rtl/>
        </w:rPr>
        <w:t>أسلوب</w:t>
      </w:r>
      <w:r w:rsidR="003E172D" w:rsidRPr="003444A6">
        <w:rPr>
          <w:rFonts w:hint="cs"/>
          <w:sz w:val="27"/>
          <w:rtl/>
        </w:rPr>
        <w:t>ٌ</w:t>
      </w:r>
      <w:r w:rsidRPr="003444A6">
        <w:rPr>
          <w:rFonts w:hint="cs"/>
          <w:sz w:val="27"/>
          <w:rtl/>
        </w:rPr>
        <w:t xml:space="preserve"> عقلي حدسي، رغم أنه </w:t>
      </w:r>
      <w:r w:rsidR="003E172D" w:rsidRPr="003444A6">
        <w:rPr>
          <w:rFonts w:hint="cs"/>
          <w:sz w:val="27"/>
          <w:rtl/>
        </w:rPr>
        <w:t>ـ و</w:t>
      </w:r>
      <w:r w:rsidRPr="003444A6">
        <w:rPr>
          <w:rFonts w:hint="cs"/>
          <w:sz w:val="27"/>
          <w:rtl/>
        </w:rPr>
        <w:t>كما هو الحال في سائر أنواع الفلسفات</w:t>
      </w:r>
      <w:r w:rsidR="003E172D" w:rsidRPr="003444A6">
        <w:rPr>
          <w:rFonts w:hint="cs"/>
          <w:sz w:val="27"/>
          <w:rtl/>
        </w:rPr>
        <w:t xml:space="preserve"> ـ</w:t>
      </w:r>
      <w:r w:rsidRPr="003444A6">
        <w:rPr>
          <w:rFonts w:hint="cs"/>
          <w:sz w:val="27"/>
          <w:rtl/>
        </w:rPr>
        <w:t xml:space="preserve"> يُستفاد أحياناً في الفلسفات المضافة في مقام الجمع من الأساليب التجريبية أيضاً. </w:t>
      </w:r>
    </w:p>
    <w:p w:rsidR="00F76E38" w:rsidRPr="003444A6" w:rsidRDefault="00F76E38" w:rsidP="003E172D">
      <w:pPr>
        <w:rPr>
          <w:sz w:val="27"/>
          <w:rtl/>
        </w:rPr>
      </w:pPr>
      <w:r w:rsidRPr="003444A6">
        <w:rPr>
          <w:rFonts w:hint="cs"/>
          <w:sz w:val="27"/>
          <w:rtl/>
        </w:rPr>
        <w:t>إن</w:t>
      </w:r>
      <w:r w:rsidR="003E172D" w:rsidRPr="003444A6">
        <w:rPr>
          <w:rFonts w:hint="cs"/>
          <w:sz w:val="27"/>
          <w:rtl/>
        </w:rPr>
        <w:t>ّ</w:t>
      </w:r>
      <w:r w:rsidRPr="003444A6">
        <w:rPr>
          <w:rFonts w:hint="cs"/>
          <w:sz w:val="27"/>
          <w:rtl/>
        </w:rPr>
        <w:t xml:space="preserve"> اتجاه الفلسفات المضافة تحليلي ونقدي أيضاً، رغم أن تحقيق الفلسفة المضافة لتحسين العلم بالمتعل</w:t>
      </w:r>
      <w:r w:rsidR="003E172D" w:rsidRPr="003444A6">
        <w:rPr>
          <w:rFonts w:hint="cs"/>
          <w:sz w:val="27"/>
          <w:rtl/>
        </w:rPr>
        <w:t>ّ</w:t>
      </w:r>
      <w:r w:rsidRPr="003444A6">
        <w:rPr>
          <w:rFonts w:hint="cs"/>
          <w:sz w:val="27"/>
          <w:rtl/>
        </w:rPr>
        <w:t>ق إنما يعمل على التوصيف والاقتراح في إطار الأبحاث والهوامش، وليس في جوهرها ولبّها. ويبدو أن الذين يتصو</w:t>
      </w:r>
      <w:r w:rsidR="003E172D" w:rsidRPr="003444A6">
        <w:rPr>
          <w:rFonts w:hint="cs"/>
          <w:sz w:val="27"/>
          <w:rtl/>
        </w:rPr>
        <w:t>ّ</w:t>
      </w:r>
      <w:r w:rsidRPr="003444A6">
        <w:rPr>
          <w:rFonts w:hint="cs"/>
          <w:sz w:val="27"/>
          <w:rtl/>
        </w:rPr>
        <w:t>رون أن الاستدلال في الفلسفات المضافة هو الأعم</w:t>
      </w:r>
      <w:r w:rsidR="003E172D" w:rsidRPr="003444A6">
        <w:rPr>
          <w:rFonts w:hint="cs"/>
          <w:sz w:val="27"/>
          <w:rtl/>
        </w:rPr>
        <w:t>ّ</w:t>
      </w:r>
      <w:r w:rsidRPr="003444A6">
        <w:rPr>
          <w:rFonts w:hint="cs"/>
          <w:sz w:val="27"/>
          <w:rtl/>
        </w:rPr>
        <w:t xml:space="preserve"> من البرهان العقلي والنقلي والتاريخي</w:t>
      </w:r>
      <w:r w:rsidRPr="003444A6">
        <w:rPr>
          <w:sz w:val="27"/>
          <w:vertAlign w:val="superscript"/>
          <w:rtl/>
        </w:rPr>
        <w:t>(</w:t>
      </w:r>
      <w:r w:rsidRPr="003444A6">
        <w:rPr>
          <w:rStyle w:val="ac"/>
          <w:sz w:val="27"/>
          <w:rtl/>
        </w:rPr>
        <w:endnoteReference w:id="19"/>
      </w:r>
      <w:r w:rsidRPr="003444A6">
        <w:rPr>
          <w:sz w:val="27"/>
          <w:vertAlign w:val="superscript"/>
          <w:rtl/>
        </w:rPr>
        <w:t>)</w:t>
      </w:r>
      <w:r w:rsidR="003E172D" w:rsidRPr="003444A6">
        <w:rPr>
          <w:rFonts w:hint="cs"/>
          <w:sz w:val="27"/>
          <w:rtl/>
        </w:rPr>
        <w:t xml:space="preserve"> </w:t>
      </w:r>
      <w:r w:rsidRPr="003444A6">
        <w:rPr>
          <w:rFonts w:hint="cs"/>
          <w:sz w:val="27"/>
          <w:rtl/>
        </w:rPr>
        <w:t>إن</w:t>
      </w:r>
      <w:r w:rsidR="003E172D" w:rsidRPr="003444A6">
        <w:rPr>
          <w:rFonts w:hint="cs"/>
          <w:sz w:val="27"/>
          <w:rtl/>
        </w:rPr>
        <w:t>ّ</w:t>
      </w:r>
      <w:r w:rsidRPr="003444A6">
        <w:rPr>
          <w:rFonts w:hint="cs"/>
          <w:sz w:val="27"/>
          <w:rtl/>
        </w:rPr>
        <w:t xml:space="preserve">ما يُخطئون الطريق. </w:t>
      </w:r>
    </w:p>
    <w:p w:rsidR="00F76E38" w:rsidRPr="003444A6" w:rsidRDefault="00F76E38" w:rsidP="00530620">
      <w:pPr>
        <w:pStyle w:val="31"/>
        <w:rPr>
          <w:color w:val="auto"/>
          <w:rtl/>
        </w:rPr>
      </w:pPr>
      <w:r w:rsidRPr="003444A6">
        <w:rPr>
          <w:rFonts w:hint="cs"/>
          <w:color w:val="auto"/>
          <w:rtl/>
        </w:rPr>
        <w:lastRenderedPageBreak/>
        <w:t>سادساً: الأنواع</w:t>
      </w:r>
      <w:r w:rsidR="00530620" w:rsidRPr="003444A6">
        <w:rPr>
          <w:rFonts w:hint="cs"/>
          <w:color w:val="auto"/>
          <w:rtl/>
          <w:lang w:val="en-US"/>
        </w:rPr>
        <w:t xml:space="preserve"> ــــــ</w:t>
      </w:r>
    </w:p>
    <w:p w:rsidR="00F76E38" w:rsidRPr="003444A6" w:rsidRDefault="00F76E38" w:rsidP="00F76E38">
      <w:pPr>
        <w:rPr>
          <w:sz w:val="27"/>
          <w:rtl/>
        </w:rPr>
      </w:pPr>
      <w:r w:rsidRPr="003444A6">
        <w:rPr>
          <w:rFonts w:hint="cs"/>
          <w:sz w:val="27"/>
          <w:rtl/>
        </w:rPr>
        <w:t>تنقسم الحكمة ـ (على الإطلاق</w:t>
      </w:r>
      <w:r w:rsidR="003E172D" w:rsidRPr="003444A6">
        <w:rPr>
          <w:rFonts w:hint="cs"/>
          <w:sz w:val="27"/>
          <w:rtl/>
        </w:rPr>
        <w:t>،</w:t>
      </w:r>
      <w:r w:rsidRPr="003444A6">
        <w:rPr>
          <w:rFonts w:hint="cs"/>
          <w:sz w:val="27"/>
          <w:rtl/>
        </w:rPr>
        <w:t xml:space="preserve"> ومع شيء</w:t>
      </w:r>
      <w:r w:rsidR="003E172D" w:rsidRPr="003444A6">
        <w:rPr>
          <w:rFonts w:hint="cs"/>
          <w:sz w:val="27"/>
          <w:rtl/>
        </w:rPr>
        <w:t>ٍ</w:t>
      </w:r>
      <w:r w:rsidRPr="003444A6">
        <w:rPr>
          <w:rFonts w:hint="cs"/>
          <w:sz w:val="27"/>
          <w:rtl/>
        </w:rPr>
        <w:t xml:space="preserve"> من التسامح طبعاً) على أساس المعايير والحيثيات المختلفة ـ إلى أقسام وأنواع مختلفة، وهي: </w:t>
      </w:r>
    </w:p>
    <w:p w:rsidR="00F76E38" w:rsidRPr="003444A6" w:rsidRDefault="00F76E38" w:rsidP="00F76E38">
      <w:pPr>
        <w:rPr>
          <w:sz w:val="27"/>
          <w:rtl/>
        </w:rPr>
      </w:pPr>
      <w:r w:rsidRPr="007642F6">
        <w:rPr>
          <w:rFonts w:hint="cs"/>
          <w:sz w:val="27"/>
          <w:rtl/>
        </w:rPr>
        <w:t>1ـ من الناحية التاريخية تنقسم إلى: سحيقة</w:t>
      </w:r>
      <w:r w:rsidR="003E08C0" w:rsidRPr="007642F6">
        <w:rPr>
          <w:rFonts w:hint="cs"/>
          <w:sz w:val="27"/>
          <w:rtl/>
        </w:rPr>
        <w:t>؛</w:t>
      </w:r>
      <w:r w:rsidRPr="007642F6">
        <w:rPr>
          <w:rFonts w:hint="cs"/>
          <w:sz w:val="27"/>
          <w:rtl/>
        </w:rPr>
        <w:t xml:space="preserve"> وقديمة</w:t>
      </w:r>
      <w:r w:rsidR="003E08C0" w:rsidRPr="007642F6">
        <w:rPr>
          <w:rFonts w:hint="cs"/>
          <w:sz w:val="27"/>
          <w:rtl/>
        </w:rPr>
        <w:t>؛</w:t>
      </w:r>
      <w:r w:rsidRPr="007642F6">
        <w:rPr>
          <w:rFonts w:hint="cs"/>
          <w:sz w:val="27"/>
          <w:rtl/>
        </w:rPr>
        <w:t xml:space="preserve"> ووسيطة</w:t>
      </w:r>
      <w:r w:rsidR="003E08C0" w:rsidRPr="007642F6">
        <w:rPr>
          <w:rFonts w:hint="cs"/>
          <w:sz w:val="27"/>
          <w:rtl/>
        </w:rPr>
        <w:t>؛</w:t>
      </w:r>
      <w:r w:rsidRPr="007642F6">
        <w:rPr>
          <w:rFonts w:hint="cs"/>
          <w:sz w:val="27"/>
          <w:rtl/>
        </w:rPr>
        <w:t xml:space="preserve"> ومعاصرة</w:t>
      </w:r>
      <w:r w:rsidR="003E08C0" w:rsidRPr="007642F6">
        <w:rPr>
          <w:rFonts w:hint="cs"/>
          <w:sz w:val="27"/>
          <w:rtl/>
        </w:rPr>
        <w:t>؛</w:t>
      </w:r>
      <w:r w:rsidRPr="003444A6">
        <w:rPr>
          <w:rFonts w:hint="cs"/>
          <w:sz w:val="27"/>
          <w:rtl/>
        </w:rPr>
        <w:t xml:space="preserve"> وجديدة. </w:t>
      </w:r>
    </w:p>
    <w:p w:rsidR="00F76E38" w:rsidRPr="003444A6" w:rsidRDefault="00F76E38" w:rsidP="00F76E38">
      <w:pPr>
        <w:rPr>
          <w:sz w:val="27"/>
          <w:rtl/>
        </w:rPr>
      </w:pPr>
      <w:r w:rsidRPr="007642F6">
        <w:rPr>
          <w:rFonts w:hint="cs"/>
          <w:sz w:val="27"/>
          <w:rtl/>
        </w:rPr>
        <w:t>2ـ من الناحية الجغرافية إلى: شرقية</w:t>
      </w:r>
      <w:r w:rsidR="003E08C0" w:rsidRPr="007642F6">
        <w:rPr>
          <w:rFonts w:hint="cs"/>
          <w:sz w:val="27"/>
          <w:rtl/>
        </w:rPr>
        <w:t>؛</w:t>
      </w:r>
      <w:r w:rsidRPr="007642F6">
        <w:rPr>
          <w:rFonts w:hint="cs"/>
          <w:sz w:val="27"/>
          <w:rtl/>
        </w:rPr>
        <w:t xml:space="preserve"> وغربية، وكذلك إلى: صينية</w:t>
      </w:r>
      <w:r w:rsidR="003E08C0" w:rsidRPr="007642F6">
        <w:rPr>
          <w:rFonts w:hint="cs"/>
          <w:sz w:val="27"/>
          <w:rtl/>
        </w:rPr>
        <w:t>؛</w:t>
      </w:r>
      <w:r w:rsidRPr="007642F6">
        <w:rPr>
          <w:rFonts w:hint="cs"/>
          <w:sz w:val="27"/>
          <w:rtl/>
        </w:rPr>
        <w:t xml:space="preserve"> وهندية</w:t>
      </w:r>
      <w:r w:rsidR="003E08C0" w:rsidRPr="007642F6">
        <w:rPr>
          <w:rFonts w:hint="cs"/>
          <w:sz w:val="27"/>
          <w:rtl/>
        </w:rPr>
        <w:t>؛</w:t>
      </w:r>
      <w:r w:rsidRPr="003444A6">
        <w:rPr>
          <w:rFonts w:hint="cs"/>
          <w:sz w:val="27"/>
          <w:rtl/>
        </w:rPr>
        <w:t xml:space="preserve"> وإيرانية</w:t>
      </w:r>
      <w:r w:rsidR="003E08C0" w:rsidRPr="003444A6">
        <w:rPr>
          <w:rFonts w:hint="cs"/>
          <w:sz w:val="27"/>
          <w:rtl/>
        </w:rPr>
        <w:t>؛</w:t>
      </w:r>
      <w:r w:rsidRPr="003444A6">
        <w:rPr>
          <w:rFonts w:hint="cs"/>
          <w:sz w:val="27"/>
          <w:rtl/>
        </w:rPr>
        <w:t xml:space="preserve"> وأمريكية</w:t>
      </w:r>
      <w:r w:rsidR="003E08C0" w:rsidRPr="003444A6">
        <w:rPr>
          <w:rFonts w:hint="cs"/>
          <w:sz w:val="27"/>
          <w:rtl/>
        </w:rPr>
        <w:t>؛</w:t>
      </w:r>
      <w:r w:rsidRPr="003444A6">
        <w:rPr>
          <w:rFonts w:hint="cs"/>
          <w:sz w:val="27"/>
          <w:rtl/>
        </w:rPr>
        <w:t xml:space="preserve"> وأوروبية، وكذلك إلى</w:t>
      </w:r>
      <w:r w:rsidR="003E08C0" w:rsidRPr="003444A6">
        <w:rPr>
          <w:rFonts w:hint="cs"/>
          <w:sz w:val="27"/>
          <w:rtl/>
        </w:rPr>
        <w:t>:</w:t>
      </w:r>
      <w:r w:rsidRPr="003444A6">
        <w:rPr>
          <w:rFonts w:hint="cs"/>
          <w:sz w:val="27"/>
          <w:rtl/>
        </w:rPr>
        <w:t xml:space="preserve"> يونانية</w:t>
      </w:r>
      <w:r w:rsidR="003E08C0" w:rsidRPr="003444A6">
        <w:rPr>
          <w:rFonts w:hint="cs"/>
          <w:sz w:val="27"/>
          <w:rtl/>
        </w:rPr>
        <w:t xml:space="preserve">؛ </w:t>
      </w:r>
      <w:r w:rsidRPr="003444A6">
        <w:rPr>
          <w:rFonts w:hint="cs"/>
          <w:sz w:val="27"/>
          <w:rtl/>
        </w:rPr>
        <w:t>وإيطالية</w:t>
      </w:r>
      <w:r w:rsidR="003E08C0" w:rsidRPr="003444A6">
        <w:rPr>
          <w:rFonts w:hint="cs"/>
          <w:sz w:val="27"/>
          <w:rtl/>
        </w:rPr>
        <w:t>؛</w:t>
      </w:r>
      <w:r w:rsidRPr="003444A6">
        <w:rPr>
          <w:rFonts w:hint="cs"/>
          <w:sz w:val="27"/>
          <w:rtl/>
        </w:rPr>
        <w:t xml:space="preserve"> وألمانية</w:t>
      </w:r>
      <w:r w:rsidR="003E08C0" w:rsidRPr="003444A6">
        <w:rPr>
          <w:rFonts w:hint="cs"/>
          <w:sz w:val="27"/>
          <w:rtl/>
        </w:rPr>
        <w:t>؛</w:t>
      </w:r>
      <w:r w:rsidRPr="003444A6">
        <w:rPr>
          <w:rFonts w:hint="cs"/>
          <w:sz w:val="27"/>
          <w:rtl/>
        </w:rPr>
        <w:t xml:space="preserve"> وفرنسية</w:t>
      </w:r>
      <w:r w:rsidR="003E08C0" w:rsidRPr="003444A6">
        <w:rPr>
          <w:rFonts w:hint="cs"/>
          <w:sz w:val="27"/>
          <w:rtl/>
        </w:rPr>
        <w:t>؛</w:t>
      </w:r>
      <w:r w:rsidRPr="003444A6">
        <w:rPr>
          <w:rFonts w:hint="cs"/>
          <w:sz w:val="27"/>
          <w:rtl/>
        </w:rPr>
        <w:t xml:space="preserve"> وإنجليزية</w:t>
      </w:r>
      <w:r w:rsidR="003E08C0" w:rsidRPr="003444A6">
        <w:rPr>
          <w:rFonts w:hint="cs"/>
          <w:sz w:val="27"/>
          <w:rtl/>
        </w:rPr>
        <w:t>؛</w:t>
      </w:r>
      <w:r w:rsidRPr="003444A6">
        <w:rPr>
          <w:rFonts w:hint="cs"/>
          <w:sz w:val="27"/>
          <w:rtl/>
        </w:rPr>
        <w:t xml:space="preserve"> وما إلى ذلك. </w:t>
      </w:r>
    </w:p>
    <w:p w:rsidR="00F76E38" w:rsidRPr="003444A6" w:rsidRDefault="00F76E38" w:rsidP="003E08C0">
      <w:pPr>
        <w:rPr>
          <w:sz w:val="27"/>
          <w:rtl/>
        </w:rPr>
      </w:pPr>
      <w:r w:rsidRPr="007642F6">
        <w:rPr>
          <w:rFonts w:hint="cs"/>
          <w:sz w:val="27"/>
          <w:rtl/>
        </w:rPr>
        <w:t>3ـ من الناحية الانتمائية إلى: دينية وإلهية</w:t>
      </w:r>
      <w:r w:rsidR="003E08C0" w:rsidRPr="007642F6">
        <w:rPr>
          <w:rFonts w:hint="cs"/>
          <w:sz w:val="27"/>
          <w:rtl/>
        </w:rPr>
        <w:t>؛</w:t>
      </w:r>
      <w:r w:rsidRPr="007642F6">
        <w:rPr>
          <w:rFonts w:hint="cs"/>
          <w:sz w:val="27"/>
          <w:rtl/>
        </w:rPr>
        <w:t xml:space="preserve"> وغير دينية وعلمانية، وكذلك إلى</w:t>
      </w:r>
      <w:r w:rsidR="003E08C0" w:rsidRPr="007642F6">
        <w:rPr>
          <w:rFonts w:hint="cs"/>
          <w:sz w:val="27"/>
          <w:rtl/>
        </w:rPr>
        <w:t>:</w:t>
      </w:r>
      <w:r w:rsidRPr="003444A6">
        <w:rPr>
          <w:rFonts w:hint="cs"/>
          <w:sz w:val="27"/>
          <w:rtl/>
        </w:rPr>
        <w:t xml:space="preserve"> إسلامية</w:t>
      </w:r>
      <w:r w:rsidR="003E08C0" w:rsidRPr="003444A6">
        <w:rPr>
          <w:rFonts w:hint="cs"/>
          <w:sz w:val="27"/>
          <w:rtl/>
        </w:rPr>
        <w:t>؛</w:t>
      </w:r>
      <w:r w:rsidRPr="003444A6">
        <w:rPr>
          <w:rFonts w:hint="cs"/>
          <w:sz w:val="27"/>
          <w:rtl/>
        </w:rPr>
        <w:t xml:space="preserve"> ومسيحية</w:t>
      </w:r>
      <w:r w:rsidR="003E08C0" w:rsidRPr="003444A6">
        <w:rPr>
          <w:rFonts w:hint="cs"/>
          <w:sz w:val="27"/>
          <w:rtl/>
        </w:rPr>
        <w:t>؛</w:t>
      </w:r>
      <w:r w:rsidRPr="003444A6">
        <w:rPr>
          <w:rFonts w:hint="cs"/>
          <w:sz w:val="27"/>
          <w:rtl/>
        </w:rPr>
        <w:t xml:space="preserve"> ويهودية</w:t>
      </w:r>
      <w:r w:rsidR="003E08C0" w:rsidRPr="003444A6">
        <w:rPr>
          <w:rFonts w:hint="cs"/>
          <w:sz w:val="27"/>
          <w:rtl/>
        </w:rPr>
        <w:t>؛</w:t>
      </w:r>
      <w:r w:rsidRPr="003444A6">
        <w:rPr>
          <w:rFonts w:hint="cs"/>
          <w:sz w:val="27"/>
          <w:rtl/>
        </w:rPr>
        <w:t xml:space="preserve"> وبوذية</w:t>
      </w:r>
      <w:r w:rsidR="003E08C0" w:rsidRPr="003444A6">
        <w:rPr>
          <w:rFonts w:hint="cs"/>
          <w:sz w:val="27"/>
          <w:rtl/>
        </w:rPr>
        <w:t>؛</w:t>
      </w:r>
      <w:r w:rsidRPr="003444A6">
        <w:rPr>
          <w:rFonts w:hint="cs"/>
          <w:sz w:val="27"/>
          <w:rtl/>
        </w:rPr>
        <w:t xml:space="preserve"> وما إلى ذلك. </w:t>
      </w:r>
    </w:p>
    <w:p w:rsidR="00F76E38" w:rsidRPr="003444A6" w:rsidRDefault="00F76E38" w:rsidP="00F76E38">
      <w:pPr>
        <w:rPr>
          <w:sz w:val="27"/>
          <w:rtl/>
        </w:rPr>
      </w:pPr>
      <w:r w:rsidRPr="007642F6">
        <w:rPr>
          <w:rFonts w:hint="cs"/>
          <w:sz w:val="27"/>
          <w:rtl/>
        </w:rPr>
        <w:t>4ـ من ناحية الاتجاه والمنهج إلى: مش</w:t>
      </w:r>
      <w:r w:rsidR="003E08C0" w:rsidRPr="007642F6">
        <w:rPr>
          <w:rFonts w:hint="cs"/>
          <w:sz w:val="27"/>
          <w:rtl/>
        </w:rPr>
        <w:t>ّ</w:t>
      </w:r>
      <w:r w:rsidRPr="007642F6">
        <w:rPr>
          <w:rFonts w:hint="cs"/>
          <w:sz w:val="27"/>
          <w:rtl/>
        </w:rPr>
        <w:t>ائية</w:t>
      </w:r>
      <w:r w:rsidR="003E08C0" w:rsidRPr="007642F6">
        <w:rPr>
          <w:rFonts w:hint="cs"/>
          <w:sz w:val="27"/>
          <w:rtl/>
        </w:rPr>
        <w:t>؛</w:t>
      </w:r>
      <w:r w:rsidRPr="007642F6">
        <w:rPr>
          <w:rFonts w:hint="cs"/>
          <w:sz w:val="27"/>
          <w:rtl/>
        </w:rPr>
        <w:t xml:space="preserve"> وإشراقية</w:t>
      </w:r>
      <w:r w:rsidR="003E08C0" w:rsidRPr="007642F6">
        <w:rPr>
          <w:rFonts w:hint="cs"/>
          <w:sz w:val="27"/>
          <w:rtl/>
        </w:rPr>
        <w:t>؛</w:t>
      </w:r>
      <w:r w:rsidRPr="007642F6">
        <w:rPr>
          <w:rFonts w:hint="cs"/>
          <w:sz w:val="27"/>
          <w:rtl/>
        </w:rPr>
        <w:t xml:space="preserve"> ورواقية</w:t>
      </w:r>
      <w:r w:rsidR="003E08C0" w:rsidRPr="007642F6">
        <w:rPr>
          <w:rFonts w:hint="cs"/>
          <w:sz w:val="27"/>
          <w:rtl/>
        </w:rPr>
        <w:t>؛</w:t>
      </w:r>
      <w:r w:rsidRPr="007642F6">
        <w:rPr>
          <w:rFonts w:hint="cs"/>
          <w:sz w:val="27"/>
          <w:rtl/>
        </w:rPr>
        <w:t xml:space="preserve"> ومزدوجة،</w:t>
      </w:r>
      <w:r w:rsidRPr="003444A6">
        <w:rPr>
          <w:rFonts w:hint="cs"/>
          <w:sz w:val="27"/>
          <w:rtl/>
        </w:rPr>
        <w:t xml:space="preserve"> وكذلك إلى: عقلية</w:t>
      </w:r>
      <w:r w:rsidR="003E08C0" w:rsidRPr="003444A6">
        <w:rPr>
          <w:rFonts w:hint="cs"/>
          <w:sz w:val="27"/>
          <w:rtl/>
        </w:rPr>
        <w:t>؛</w:t>
      </w:r>
      <w:r w:rsidRPr="003444A6">
        <w:rPr>
          <w:rFonts w:hint="cs"/>
          <w:sz w:val="27"/>
          <w:rtl/>
        </w:rPr>
        <w:t xml:space="preserve"> وتجريبية. </w:t>
      </w:r>
    </w:p>
    <w:p w:rsidR="00F76E38" w:rsidRPr="003444A6" w:rsidRDefault="00F76E38" w:rsidP="00F76E38">
      <w:pPr>
        <w:rPr>
          <w:sz w:val="27"/>
          <w:rtl/>
        </w:rPr>
      </w:pPr>
      <w:r w:rsidRPr="007642F6">
        <w:rPr>
          <w:rFonts w:hint="cs"/>
          <w:sz w:val="27"/>
          <w:rtl/>
        </w:rPr>
        <w:t>5ـ من الناحية المعرفية إلى: يقينية</w:t>
      </w:r>
      <w:r w:rsidR="003E08C0" w:rsidRPr="007642F6">
        <w:rPr>
          <w:rFonts w:hint="cs"/>
          <w:sz w:val="27"/>
          <w:rtl/>
        </w:rPr>
        <w:t>؛</w:t>
      </w:r>
      <w:r w:rsidRPr="007642F6">
        <w:rPr>
          <w:rFonts w:hint="cs"/>
          <w:sz w:val="27"/>
          <w:rtl/>
        </w:rPr>
        <w:t xml:space="preserve"> ونسبية</w:t>
      </w:r>
      <w:r w:rsidR="003E08C0" w:rsidRPr="007642F6">
        <w:rPr>
          <w:rFonts w:hint="cs"/>
          <w:sz w:val="27"/>
          <w:rtl/>
        </w:rPr>
        <w:t>؛</w:t>
      </w:r>
      <w:r w:rsidRPr="007642F6">
        <w:rPr>
          <w:rFonts w:hint="cs"/>
          <w:sz w:val="27"/>
          <w:rtl/>
        </w:rPr>
        <w:t xml:space="preserve"> </w:t>
      </w:r>
      <w:proofErr w:type="spellStart"/>
      <w:r w:rsidRPr="007642F6">
        <w:rPr>
          <w:rFonts w:hint="cs"/>
          <w:sz w:val="27"/>
          <w:rtl/>
        </w:rPr>
        <w:t>وتشكيكية</w:t>
      </w:r>
      <w:proofErr w:type="spellEnd"/>
      <w:r w:rsidRPr="007642F6">
        <w:rPr>
          <w:rFonts w:hint="cs"/>
          <w:sz w:val="27"/>
          <w:rtl/>
        </w:rPr>
        <w:t>، وكذلك إلى: واقعية</w:t>
      </w:r>
      <w:r w:rsidR="003E08C0" w:rsidRPr="007642F6">
        <w:rPr>
          <w:rFonts w:hint="cs"/>
          <w:sz w:val="27"/>
          <w:rtl/>
        </w:rPr>
        <w:t>؛</w:t>
      </w:r>
      <w:r w:rsidRPr="003444A6">
        <w:rPr>
          <w:rFonts w:hint="cs"/>
          <w:sz w:val="27"/>
          <w:rtl/>
        </w:rPr>
        <w:t xml:space="preserve"> ومثالية</w:t>
      </w:r>
      <w:r w:rsidR="003E08C0" w:rsidRPr="003444A6">
        <w:rPr>
          <w:rFonts w:hint="cs"/>
          <w:sz w:val="27"/>
          <w:rtl/>
        </w:rPr>
        <w:t>؛</w:t>
      </w:r>
      <w:r w:rsidRPr="003444A6">
        <w:rPr>
          <w:rFonts w:hint="cs"/>
          <w:sz w:val="27"/>
          <w:rtl/>
        </w:rPr>
        <w:t xml:space="preserve"> وما إلى ذلك. </w:t>
      </w:r>
    </w:p>
    <w:p w:rsidR="00F76E38" w:rsidRPr="003444A6" w:rsidRDefault="00F76E38" w:rsidP="00F76E38">
      <w:pPr>
        <w:rPr>
          <w:sz w:val="27"/>
          <w:rtl/>
        </w:rPr>
      </w:pPr>
      <w:r w:rsidRPr="007642F6">
        <w:rPr>
          <w:rFonts w:hint="cs"/>
          <w:sz w:val="27"/>
          <w:rtl/>
        </w:rPr>
        <w:t>6ـ من الناحية الوجودية والنظرية التي تشك</w:t>
      </w:r>
      <w:r w:rsidR="003E08C0" w:rsidRPr="007642F6">
        <w:rPr>
          <w:rFonts w:hint="cs"/>
          <w:sz w:val="27"/>
          <w:rtl/>
        </w:rPr>
        <w:t>ِّ</w:t>
      </w:r>
      <w:r w:rsidRPr="007642F6">
        <w:rPr>
          <w:rFonts w:hint="cs"/>
          <w:sz w:val="27"/>
          <w:rtl/>
        </w:rPr>
        <w:t>ل المنظومة والبنية إلى: الأصالة</w:t>
      </w:r>
      <w:r w:rsidRPr="003444A6">
        <w:rPr>
          <w:rFonts w:hint="cs"/>
          <w:sz w:val="27"/>
          <w:rtl/>
        </w:rPr>
        <w:t xml:space="preserve"> الوجودية</w:t>
      </w:r>
      <w:r w:rsidR="003E08C0" w:rsidRPr="003444A6">
        <w:rPr>
          <w:rFonts w:hint="cs"/>
          <w:sz w:val="27"/>
          <w:rtl/>
        </w:rPr>
        <w:t>؛</w:t>
      </w:r>
      <w:r w:rsidRPr="003444A6">
        <w:rPr>
          <w:rFonts w:hint="cs"/>
          <w:sz w:val="27"/>
          <w:rtl/>
        </w:rPr>
        <w:t xml:space="preserve"> والأصالة </w:t>
      </w:r>
      <w:proofErr w:type="spellStart"/>
      <w:r w:rsidRPr="003444A6">
        <w:rPr>
          <w:rFonts w:hint="cs"/>
          <w:sz w:val="27"/>
          <w:rtl/>
        </w:rPr>
        <w:t>الماهوية</w:t>
      </w:r>
      <w:proofErr w:type="spellEnd"/>
      <w:r w:rsidRPr="003444A6">
        <w:rPr>
          <w:rFonts w:hint="cs"/>
          <w:sz w:val="27"/>
          <w:rtl/>
        </w:rPr>
        <w:t xml:space="preserve">. </w:t>
      </w:r>
    </w:p>
    <w:p w:rsidR="00F76E38" w:rsidRPr="007642F6" w:rsidRDefault="00F76E38" w:rsidP="00F76E38">
      <w:pPr>
        <w:rPr>
          <w:sz w:val="27"/>
          <w:rtl/>
        </w:rPr>
      </w:pPr>
      <w:r w:rsidRPr="007642F6">
        <w:rPr>
          <w:rFonts w:hint="cs"/>
          <w:sz w:val="27"/>
          <w:rtl/>
        </w:rPr>
        <w:t>7ـ من الناحية الغائي</w:t>
      </w:r>
      <w:r w:rsidR="003E08C0" w:rsidRPr="007642F6">
        <w:rPr>
          <w:rFonts w:hint="cs"/>
          <w:sz w:val="27"/>
          <w:rtl/>
        </w:rPr>
        <w:t>ّ</w:t>
      </w:r>
      <w:r w:rsidRPr="007642F6">
        <w:rPr>
          <w:rFonts w:hint="cs"/>
          <w:sz w:val="27"/>
          <w:rtl/>
        </w:rPr>
        <w:t xml:space="preserve">ة أو العملانية إلى: </w:t>
      </w:r>
      <w:proofErr w:type="spellStart"/>
      <w:r w:rsidRPr="007642F6">
        <w:rPr>
          <w:rFonts w:hint="cs"/>
          <w:sz w:val="27"/>
          <w:rtl/>
        </w:rPr>
        <w:t>انتزاعية</w:t>
      </w:r>
      <w:proofErr w:type="spellEnd"/>
      <w:r w:rsidR="003E08C0" w:rsidRPr="007642F6">
        <w:rPr>
          <w:rFonts w:hint="cs"/>
          <w:sz w:val="27"/>
          <w:rtl/>
        </w:rPr>
        <w:t>؛</w:t>
      </w:r>
      <w:r w:rsidRPr="007642F6">
        <w:rPr>
          <w:rFonts w:hint="cs"/>
          <w:sz w:val="27"/>
          <w:rtl/>
        </w:rPr>
        <w:t xml:space="preserve"> وعملية. </w:t>
      </w:r>
    </w:p>
    <w:p w:rsidR="00F76E38" w:rsidRPr="003444A6" w:rsidRDefault="00F76E38" w:rsidP="003E08C0">
      <w:pPr>
        <w:rPr>
          <w:sz w:val="27"/>
          <w:rtl/>
        </w:rPr>
      </w:pPr>
      <w:r w:rsidRPr="007642F6">
        <w:rPr>
          <w:rFonts w:hint="cs"/>
          <w:sz w:val="27"/>
          <w:rtl/>
        </w:rPr>
        <w:t>8ـ من ناحية الرقعة والمساحة إلى: الحكمة النظرية</w:t>
      </w:r>
      <w:r w:rsidR="003E08C0" w:rsidRPr="007642F6">
        <w:rPr>
          <w:rFonts w:hint="cs"/>
          <w:sz w:val="27"/>
          <w:rtl/>
        </w:rPr>
        <w:t>،</w:t>
      </w:r>
      <w:r w:rsidRPr="007642F6">
        <w:rPr>
          <w:rFonts w:hint="cs"/>
          <w:sz w:val="27"/>
          <w:rtl/>
        </w:rPr>
        <w:t xml:space="preserve"> وأقسامها الثلاثة</w:t>
      </w:r>
      <w:r w:rsidR="003E08C0" w:rsidRPr="007642F6">
        <w:rPr>
          <w:rFonts w:hint="cs"/>
          <w:sz w:val="27"/>
          <w:rtl/>
        </w:rPr>
        <w:t>؛</w:t>
      </w:r>
      <w:r w:rsidRPr="003444A6">
        <w:rPr>
          <w:rFonts w:hint="cs"/>
          <w:sz w:val="27"/>
          <w:rtl/>
        </w:rPr>
        <w:t xml:space="preserve"> والحكمة العملية</w:t>
      </w:r>
      <w:r w:rsidR="003E08C0" w:rsidRPr="003444A6">
        <w:rPr>
          <w:rFonts w:hint="cs"/>
          <w:sz w:val="27"/>
          <w:rtl/>
        </w:rPr>
        <w:t>،</w:t>
      </w:r>
      <w:r w:rsidRPr="003444A6">
        <w:rPr>
          <w:rFonts w:hint="cs"/>
          <w:sz w:val="27"/>
          <w:rtl/>
        </w:rPr>
        <w:t xml:space="preserve"> وأقسامها الثلاثة. </w:t>
      </w:r>
    </w:p>
    <w:p w:rsidR="00F76E38" w:rsidRPr="003444A6" w:rsidRDefault="00F76E38" w:rsidP="00F76E38">
      <w:pPr>
        <w:rPr>
          <w:sz w:val="27"/>
          <w:rtl/>
        </w:rPr>
      </w:pPr>
      <w:r w:rsidRPr="007642F6">
        <w:rPr>
          <w:rFonts w:hint="cs"/>
          <w:sz w:val="27"/>
          <w:rtl/>
        </w:rPr>
        <w:t>9ـ من ناحية المتعل</w:t>
      </w:r>
      <w:r w:rsidR="003E08C0" w:rsidRPr="007642F6">
        <w:rPr>
          <w:rFonts w:hint="cs"/>
          <w:sz w:val="27"/>
          <w:rtl/>
        </w:rPr>
        <w:t>ّ</w:t>
      </w:r>
      <w:r w:rsidRPr="007642F6">
        <w:rPr>
          <w:rFonts w:hint="cs"/>
          <w:sz w:val="27"/>
          <w:rtl/>
        </w:rPr>
        <w:t>ق والموضوع إلى: ما وراء الطبيعة</w:t>
      </w:r>
      <w:r w:rsidR="003E08C0" w:rsidRPr="007642F6">
        <w:rPr>
          <w:rFonts w:hint="cs"/>
          <w:sz w:val="27"/>
          <w:rtl/>
        </w:rPr>
        <w:t>؛</w:t>
      </w:r>
      <w:r w:rsidRPr="007642F6">
        <w:rPr>
          <w:rFonts w:hint="cs"/>
          <w:sz w:val="27"/>
          <w:rtl/>
        </w:rPr>
        <w:t xml:space="preserve"> والطبيعية</w:t>
      </w:r>
      <w:r w:rsidR="003E08C0" w:rsidRPr="007642F6">
        <w:rPr>
          <w:rFonts w:hint="cs"/>
          <w:sz w:val="27"/>
          <w:rtl/>
        </w:rPr>
        <w:t>،</w:t>
      </w:r>
      <w:r w:rsidRPr="007642F6">
        <w:rPr>
          <w:rFonts w:hint="cs"/>
          <w:sz w:val="27"/>
          <w:rtl/>
        </w:rPr>
        <w:t xml:space="preserve"> أو ما بعد</w:t>
      </w:r>
      <w:r w:rsidRPr="003444A6">
        <w:rPr>
          <w:rFonts w:hint="cs"/>
          <w:sz w:val="27"/>
          <w:rtl/>
        </w:rPr>
        <w:t xml:space="preserve"> الطبيعة</w:t>
      </w:r>
      <w:r w:rsidR="003E08C0" w:rsidRPr="003444A6">
        <w:rPr>
          <w:rFonts w:hint="cs"/>
          <w:sz w:val="27"/>
          <w:rtl/>
        </w:rPr>
        <w:t>؛</w:t>
      </w:r>
      <w:r w:rsidRPr="003444A6">
        <w:rPr>
          <w:rFonts w:hint="cs"/>
          <w:sz w:val="27"/>
          <w:rtl/>
        </w:rPr>
        <w:t xml:space="preserve"> والطبيعيات. </w:t>
      </w:r>
    </w:p>
    <w:p w:rsidR="00F76E38" w:rsidRPr="003444A6" w:rsidRDefault="00F76E38" w:rsidP="00F76E38">
      <w:pPr>
        <w:rPr>
          <w:sz w:val="27"/>
          <w:rtl/>
        </w:rPr>
      </w:pPr>
      <w:r w:rsidRPr="007642F6">
        <w:rPr>
          <w:rFonts w:hint="cs"/>
          <w:sz w:val="27"/>
          <w:rtl/>
        </w:rPr>
        <w:t>10ـ ومن حيث ملاك شمولية وجامعية الموضوع وجزئي</w:t>
      </w:r>
      <w:r w:rsidR="003E08C0" w:rsidRPr="007642F6">
        <w:rPr>
          <w:rFonts w:hint="cs"/>
          <w:sz w:val="27"/>
          <w:rtl/>
        </w:rPr>
        <w:t>ّ</w:t>
      </w:r>
      <w:r w:rsidRPr="007642F6">
        <w:rPr>
          <w:rFonts w:hint="cs"/>
          <w:sz w:val="27"/>
          <w:rtl/>
        </w:rPr>
        <w:t>ة واختصاص المتعل</w:t>
      </w:r>
      <w:r w:rsidR="003E08C0" w:rsidRPr="007642F6">
        <w:rPr>
          <w:rFonts w:hint="cs"/>
          <w:sz w:val="27"/>
          <w:rtl/>
        </w:rPr>
        <w:t>ّ</w:t>
      </w:r>
      <w:r w:rsidRPr="007642F6">
        <w:rPr>
          <w:rFonts w:hint="cs"/>
          <w:sz w:val="27"/>
          <w:rtl/>
        </w:rPr>
        <w:t>ق إلى:</w:t>
      </w:r>
      <w:r w:rsidRPr="003444A6">
        <w:rPr>
          <w:rFonts w:hint="cs"/>
          <w:sz w:val="27"/>
          <w:rtl/>
        </w:rPr>
        <w:t xml:space="preserve"> مطلقة</w:t>
      </w:r>
      <w:r w:rsidR="003E08C0" w:rsidRPr="003444A6">
        <w:rPr>
          <w:rFonts w:hint="cs"/>
          <w:sz w:val="27"/>
          <w:rtl/>
        </w:rPr>
        <w:t>؛</w:t>
      </w:r>
      <w:r w:rsidRPr="003444A6">
        <w:rPr>
          <w:rFonts w:hint="cs"/>
          <w:sz w:val="27"/>
          <w:rtl/>
        </w:rPr>
        <w:t xml:space="preserve"> ومضافة</w:t>
      </w:r>
      <w:r w:rsidRPr="003444A6">
        <w:rPr>
          <w:sz w:val="27"/>
          <w:vertAlign w:val="superscript"/>
          <w:rtl/>
        </w:rPr>
        <w:t>(</w:t>
      </w:r>
      <w:r w:rsidRPr="003444A6">
        <w:rPr>
          <w:rStyle w:val="ac"/>
          <w:sz w:val="27"/>
          <w:rtl/>
        </w:rPr>
        <w:endnoteReference w:id="20"/>
      </w:r>
      <w:r w:rsidRPr="003444A6">
        <w:rPr>
          <w:sz w:val="27"/>
          <w:vertAlign w:val="superscript"/>
          <w:rtl/>
        </w:rPr>
        <w:t>)</w:t>
      </w:r>
      <w:r w:rsidRPr="003444A6">
        <w:rPr>
          <w:rFonts w:hint="cs"/>
          <w:sz w:val="27"/>
          <w:rtl/>
        </w:rPr>
        <w:t xml:space="preserve">. </w:t>
      </w:r>
    </w:p>
    <w:p w:rsidR="00B3368B" w:rsidRPr="003444A6" w:rsidRDefault="00F76E38" w:rsidP="003E08C0">
      <w:pPr>
        <w:rPr>
          <w:sz w:val="27"/>
          <w:rtl/>
        </w:rPr>
      </w:pPr>
      <w:r w:rsidRPr="003444A6">
        <w:rPr>
          <w:rFonts w:hint="cs"/>
          <w:sz w:val="27"/>
          <w:rtl/>
        </w:rPr>
        <w:t>كما تنقسم الفلسفات المضافة ـ التي هي جزء</w:t>
      </w:r>
      <w:r w:rsidR="003E08C0" w:rsidRPr="003444A6">
        <w:rPr>
          <w:rFonts w:hint="cs"/>
          <w:sz w:val="27"/>
          <w:rtl/>
        </w:rPr>
        <w:t>ٌ</w:t>
      </w:r>
      <w:r w:rsidRPr="003444A6">
        <w:rPr>
          <w:rFonts w:hint="cs"/>
          <w:sz w:val="27"/>
          <w:rtl/>
        </w:rPr>
        <w:t xml:space="preserve"> من التقسيم الأخير ـ باعتبار ماهي</w:t>
      </w:r>
      <w:r w:rsidR="003E08C0" w:rsidRPr="003444A6">
        <w:rPr>
          <w:rFonts w:hint="cs"/>
          <w:sz w:val="27"/>
          <w:rtl/>
        </w:rPr>
        <w:t>ّ</w:t>
      </w:r>
      <w:r w:rsidRPr="003444A6">
        <w:rPr>
          <w:rFonts w:hint="cs"/>
          <w:sz w:val="27"/>
          <w:rtl/>
        </w:rPr>
        <w:t>ة وهوي</w:t>
      </w:r>
      <w:r w:rsidR="003E08C0" w:rsidRPr="003444A6">
        <w:rPr>
          <w:rFonts w:hint="cs"/>
          <w:sz w:val="27"/>
          <w:rtl/>
        </w:rPr>
        <w:t>ّ</w:t>
      </w:r>
      <w:r w:rsidRPr="003444A6">
        <w:rPr>
          <w:rFonts w:hint="cs"/>
          <w:sz w:val="27"/>
          <w:rtl/>
        </w:rPr>
        <w:t>ة المضاف إليها إلى أقسام متنوّعة</w:t>
      </w:r>
      <w:r w:rsidR="003E08C0" w:rsidRPr="003444A6">
        <w:rPr>
          <w:rFonts w:hint="cs"/>
          <w:sz w:val="27"/>
          <w:rtl/>
        </w:rPr>
        <w:t>؛</w:t>
      </w:r>
      <w:r w:rsidRPr="003444A6">
        <w:rPr>
          <w:rFonts w:hint="cs"/>
          <w:sz w:val="27"/>
          <w:rtl/>
        </w:rPr>
        <w:t xml:space="preserve"> لأن </w:t>
      </w:r>
      <w:r w:rsidRPr="003444A6">
        <w:rPr>
          <w:rFonts w:hint="eastAsia"/>
          <w:sz w:val="27"/>
          <w:rtl/>
        </w:rPr>
        <w:t>«</w:t>
      </w:r>
      <w:r w:rsidRPr="003444A6">
        <w:rPr>
          <w:rFonts w:hint="cs"/>
          <w:sz w:val="27"/>
          <w:rtl/>
        </w:rPr>
        <w:t>المضاف إليه</w:t>
      </w:r>
      <w:r w:rsidRPr="003444A6">
        <w:rPr>
          <w:rFonts w:hint="eastAsia"/>
          <w:sz w:val="27"/>
          <w:rtl/>
        </w:rPr>
        <w:t>»</w:t>
      </w:r>
      <w:r w:rsidRPr="003444A6">
        <w:rPr>
          <w:rFonts w:hint="cs"/>
          <w:sz w:val="27"/>
          <w:rtl/>
        </w:rPr>
        <w:t xml:space="preserve"> ومتعل</w:t>
      </w:r>
      <w:r w:rsidR="003E08C0" w:rsidRPr="003444A6">
        <w:rPr>
          <w:rFonts w:hint="cs"/>
          <w:sz w:val="27"/>
          <w:rtl/>
        </w:rPr>
        <w:t>ّ</w:t>
      </w:r>
      <w:r w:rsidRPr="003444A6">
        <w:rPr>
          <w:rFonts w:hint="cs"/>
          <w:sz w:val="27"/>
          <w:rtl/>
        </w:rPr>
        <w:t xml:space="preserve">ق الفلسفات </w:t>
      </w:r>
      <w:r w:rsidRPr="003444A6">
        <w:rPr>
          <w:rFonts w:hint="cs"/>
          <w:sz w:val="27"/>
          <w:rtl/>
        </w:rPr>
        <w:lastRenderedPageBreak/>
        <w:t>المضافة تارة</w:t>
      </w:r>
      <w:r w:rsidR="00B3368B" w:rsidRPr="003444A6">
        <w:rPr>
          <w:rFonts w:hint="cs"/>
          <w:sz w:val="27"/>
          <w:rtl/>
        </w:rPr>
        <w:t>ً</w:t>
      </w:r>
      <w:r w:rsidRPr="003444A6">
        <w:rPr>
          <w:rFonts w:hint="cs"/>
          <w:sz w:val="27"/>
          <w:rtl/>
        </w:rPr>
        <w:t xml:space="preserve"> ه</w:t>
      </w:r>
      <w:r w:rsidR="003E08C0" w:rsidRPr="003444A6">
        <w:rPr>
          <w:rFonts w:hint="cs"/>
          <w:sz w:val="27"/>
          <w:rtl/>
        </w:rPr>
        <w:t>و</w:t>
      </w:r>
      <w:r w:rsidRPr="003444A6">
        <w:rPr>
          <w:rFonts w:hint="cs"/>
          <w:sz w:val="27"/>
          <w:rtl/>
        </w:rPr>
        <w:t xml:space="preserve"> العلوم الحقيقية والاعتبارية</w:t>
      </w:r>
      <w:r w:rsidR="003E08C0" w:rsidRPr="003444A6">
        <w:rPr>
          <w:rFonts w:hint="cs"/>
          <w:sz w:val="27"/>
          <w:rtl/>
        </w:rPr>
        <w:t>؛</w:t>
      </w:r>
      <w:r w:rsidRPr="003444A6">
        <w:rPr>
          <w:rFonts w:hint="cs"/>
          <w:sz w:val="27"/>
          <w:rtl/>
        </w:rPr>
        <w:t xml:space="preserve"> وتارة</w:t>
      </w:r>
      <w:r w:rsidR="00B3368B" w:rsidRPr="003444A6">
        <w:rPr>
          <w:rFonts w:hint="cs"/>
          <w:sz w:val="27"/>
          <w:rtl/>
        </w:rPr>
        <w:t>ً</w:t>
      </w:r>
      <w:r w:rsidRPr="003444A6">
        <w:rPr>
          <w:rFonts w:hint="cs"/>
          <w:sz w:val="27"/>
          <w:rtl/>
        </w:rPr>
        <w:t xml:space="preserve"> ه</w:t>
      </w:r>
      <w:r w:rsidR="003E08C0" w:rsidRPr="003444A6">
        <w:rPr>
          <w:rFonts w:hint="cs"/>
          <w:sz w:val="27"/>
          <w:rtl/>
        </w:rPr>
        <w:t>و</w:t>
      </w:r>
      <w:r w:rsidRPr="003444A6">
        <w:rPr>
          <w:rFonts w:hint="cs"/>
          <w:sz w:val="27"/>
          <w:rtl/>
        </w:rPr>
        <w:t xml:space="preserve"> الأمور الحقيقية والاعتبارية</w:t>
      </w:r>
      <w:r w:rsidR="00B3368B" w:rsidRPr="003444A6">
        <w:rPr>
          <w:rFonts w:hint="cs"/>
          <w:sz w:val="27"/>
          <w:rtl/>
        </w:rPr>
        <w:t>.</w:t>
      </w:r>
    </w:p>
    <w:p w:rsidR="003E08C0" w:rsidRPr="003444A6" w:rsidRDefault="00F76E38" w:rsidP="003E08C0">
      <w:pPr>
        <w:rPr>
          <w:sz w:val="27"/>
          <w:rtl/>
        </w:rPr>
      </w:pPr>
      <w:r w:rsidRPr="003444A6">
        <w:rPr>
          <w:rFonts w:hint="cs"/>
          <w:sz w:val="27"/>
          <w:rtl/>
        </w:rPr>
        <w:t xml:space="preserve">وإن </w:t>
      </w:r>
      <w:r w:rsidRPr="003444A6">
        <w:rPr>
          <w:rFonts w:hint="eastAsia"/>
          <w:sz w:val="27"/>
          <w:rtl/>
        </w:rPr>
        <w:t>«</w:t>
      </w:r>
      <w:r w:rsidRPr="003444A6">
        <w:rPr>
          <w:rFonts w:hint="cs"/>
          <w:sz w:val="27"/>
          <w:rtl/>
        </w:rPr>
        <w:t>علوم المضاف إليه</w:t>
      </w:r>
      <w:r w:rsidRPr="003444A6">
        <w:rPr>
          <w:rFonts w:hint="eastAsia"/>
          <w:sz w:val="27"/>
          <w:rtl/>
        </w:rPr>
        <w:t>»</w:t>
      </w:r>
      <w:r w:rsidRPr="003444A6">
        <w:rPr>
          <w:rFonts w:hint="cs"/>
          <w:sz w:val="27"/>
          <w:rtl/>
        </w:rPr>
        <w:t xml:space="preserve"> تارة</w:t>
      </w:r>
      <w:r w:rsidR="003E08C0" w:rsidRPr="003444A6">
        <w:rPr>
          <w:rFonts w:hint="cs"/>
          <w:sz w:val="27"/>
          <w:rtl/>
        </w:rPr>
        <w:t>ً</w:t>
      </w:r>
      <w:r w:rsidRPr="003444A6">
        <w:rPr>
          <w:rFonts w:hint="cs"/>
          <w:sz w:val="27"/>
          <w:rtl/>
        </w:rPr>
        <w:t xml:space="preserve"> تكون من سنخ المعرفة من الدرجة الأولى، من قبيل: </w:t>
      </w:r>
      <w:r w:rsidRPr="003444A6">
        <w:rPr>
          <w:rFonts w:hint="eastAsia"/>
          <w:sz w:val="27"/>
          <w:rtl/>
        </w:rPr>
        <w:t>«</w:t>
      </w:r>
      <w:r w:rsidRPr="003444A6">
        <w:rPr>
          <w:rFonts w:hint="cs"/>
          <w:sz w:val="27"/>
          <w:rtl/>
        </w:rPr>
        <w:t>العلوم الخاصة</w:t>
      </w:r>
      <w:r w:rsidRPr="003444A6">
        <w:rPr>
          <w:rFonts w:hint="eastAsia"/>
          <w:sz w:val="27"/>
          <w:rtl/>
        </w:rPr>
        <w:t>»</w:t>
      </w:r>
      <w:r w:rsidR="003E08C0" w:rsidRPr="003444A6">
        <w:rPr>
          <w:rFonts w:hint="cs"/>
          <w:sz w:val="27"/>
          <w:rtl/>
        </w:rPr>
        <w:t>،</w:t>
      </w:r>
      <w:r w:rsidRPr="003444A6">
        <w:rPr>
          <w:rFonts w:hint="cs"/>
          <w:sz w:val="27"/>
          <w:rtl/>
        </w:rPr>
        <w:t xml:space="preserve"> مثل: علم الفيزياء</w:t>
      </w:r>
      <w:r w:rsidR="003E08C0" w:rsidRPr="003444A6">
        <w:rPr>
          <w:rFonts w:hint="cs"/>
          <w:sz w:val="27"/>
          <w:rtl/>
        </w:rPr>
        <w:t>؛</w:t>
      </w:r>
      <w:r w:rsidRPr="003444A6">
        <w:rPr>
          <w:rFonts w:hint="cs"/>
          <w:sz w:val="27"/>
          <w:rtl/>
        </w:rPr>
        <w:t xml:space="preserve"> وتارة أخرى من نوع المعرفة من الدرجة الثانية، من قبيل: </w:t>
      </w:r>
      <w:r w:rsidRPr="003444A6">
        <w:rPr>
          <w:rFonts w:hint="eastAsia"/>
          <w:sz w:val="27"/>
          <w:rtl/>
        </w:rPr>
        <w:t>«</w:t>
      </w:r>
      <w:r w:rsidRPr="003444A6">
        <w:rPr>
          <w:rFonts w:hint="cs"/>
          <w:sz w:val="27"/>
          <w:rtl/>
        </w:rPr>
        <w:t>فلسفة العلم</w:t>
      </w:r>
      <w:r w:rsidRPr="003444A6">
        <w:rPr>
          <w:rFonts w:hint="eastAsia"/>
          <w:sz w:val="27"/>
          <w:rtl/>
        </w:rPr>
        <w:t>»</w:t>
      </w:r>
      <w:r w:rsidR="003E08C0" w:rsidRPr="003444A6">
        <w:rPr>
          <w:rFonts w:hint="cs"/>
          <w:sz w:val="27"/>
          <w:rtl/>
        </w:rPr>
        <w:t>،</w:t>
      </w:r>
      <w:r w:rsidRPr="003444A6">
        <w:rPr>
          <w:rFonts w:hint="cs"/>
          <w:sz w:val="27"/>
          <w:rtl/>
        </w:rPr>
        <w:t xml:space="preserve"> و</w:t>
      </w:r>
      <w:r w:rsidRPr="003444A6">
        <w:rPr>
          <w:rFonts w:hint="eastAsia"/>
          <w:sz w:val="27"/>
          <w:rtl/>
        </w:rPr>
        <w:t>«</w:t>
      </w:r>
      <w:r w:rsidRPr="003444A6">
        <w:rPr>
          <w:rFonts w:hint="cs"/>
          <w:sz w:val="27"/>
          <w:rtl/>
        </w:rPr>
        <w:t>فلسفة الفلسفة</w:t>
      </w:r>
      <w:r w:rsidRPr="003444A6">
        <w:rPr>
          <w:rFonts w:hint="eastAsia"/>
          <w:sz w:val="27"/>
          <w:rtl/>
        </w:rPr>
        <w:t>»</w:t>
      </w:r>
      <w:r w:rsidR="003E08C0" w:rsidRPr="003444A6">
        <w:rPr>
          <w:rFonts w:hint="cs"/>
          <w:sz w:val="27"/>
          <w:rtl/>
        </w:rPr>
        <w:t>.</w:t>
      </w:r>
    </w:p>
    <w:p w:rsidR="00B3368B" w:rsidRPr="003444A6" w:rsidRDefault="00F76E38" w:rsidP="003E08C0">
      <w:pPr>
        <w:rPr>
          <w:sz w:val="27"/>
          <w:rtl/>
        </w:rPr>
      </w:pPr>
      <w:r w:rsidRPr="003444A6">
        <w:rPr>
          <w:rFonts w:hint="cs"/>
          <w:sz w:val="27"/>
          <w:rtl/>
        </w:rPr>
        <w:t>كما أن أمور المضاف إليه تارة</w:t>
      </w:r>
      <w:r w:rsidR="003E08C0" w:rsidRPr="003444A6">
        <w:rPr>
          <w:rFonts w:hint="cs"/>
          <w:sz w:val="27"/>
          <w:rtl/>
        </w:rPr>
        <w:t>ً</w:t>
      </w:r>
      <w:r w:rsidRPr="003444A6">
        <w:rPr>
          <w:rFonts w:hint="cs"/>
          <w:sz w:val="27"/>
          <w:rtl/>
        </w:rPr>
        <w:t xml:space="preserve"> تكون من سنخ المعرفة، من قبيل: </w:t>
      </w:r>
      <w:r w:rsidRPr="003444A6">
        <w:rPr>
          <w:rFonts w:hint="eastAsia"/>
          <w:sz w:val="27"/>
          <w:rtl/>
        </w:rPr>
        <w:t>«</w:t>
      </w:r>
      <w:r w:rsidRPr="003444A6">
        <w:rPr>
          <w:rFonts w:hint="cs"/>
          <w:sz w:val="27"/>
          <w:rtl/>
        </w:rPr>
        <w:t>الوحي</w:t>
      </w:r>
      <w:r w:rsidRPr="003444A6">
        <w:rPr>
          <w:rFonts w:hint="eastAsia"/>
          <w:sz w:val="27"/>
          <w:rtl/>
        </w:rPr>
        <w:t>»</w:t>
      </w:r>
      <w:r w:rsidRPr="003444A6">
        <w:rPr>
          <w:rFonts w:hint="cs"/>
          <w:sz w:val="27"/>
          <w:rtl/>
        </w:rPr>
        <w:t xml:space="preserve"> و</w:t>
      </w:r>
      <w:r w:rsidRPr="003444A6">
        <w:rPr>
          <w:rFonts w:hint="eastAsia"/>
          <w:sz w:val="27"/>
          <w:rtl/>
        </w:rPr>
        <w:t>«</w:t>
      </w:r>
      <w:r w:rsidRPr="003444A6">
        <w:rPr>
          <w:rFonts w:hint="cs"/>
          <w:sz w:val="27"/>
          <w:rtl/>
        </w:rPr>
        <w:t>المعرفة</w:t>
      </w:r>
      <w:r w:rsidRPr="003444A6">
        <w:rPr>
          <w:rFonts w:hint="eastAsia"/>
          <w:sz w:val="27"/>
          <w:rtl/>
        </w:rPr>
        <w:t>»</w:t>
      </w:r>
      <w:r w:rsidR="003E08C0" w:rsidRPr="003444A6">
        <w:rPr>
          <w:rFonts w:hint="cs"/>
          <w:sz w:val="27"/>
          <w:rtl/>
        </w:rPr>
        <w:t>؛</w:t>
      </w:r>
      <w:r w:rsidRPr="003444A6">
        <w:rPr>
          <w:rFonts w:hint="cs"/>
          <w:sz w:val="27"/>
          <w:rtl/>
        </w:rPr>
        <w:t xml:space="preserve"> وتارة</w:t>
      </w:r>
      <w:r w:rsidR="00B3368B" w:rsidRPr="003444A6">
        <w:rPr>
          <w:rFonts w:hint="cs"/>
          <w:sz w:val="27"/>
          <w:rtl/>
        </w:rPr>
        <w:t>ً</w:t>
      </w:r>
      <w:r w:rsidRPr="003444A6">
        <w:rPr>
          <w:rFonts w:hint="cs"/>
          <w:sz w:val="27"/>
          <w:rtl/>
        </w:rPr>
        <w:t xml:space="preserve"> أخرى من المقولات العام</w:t>
      </w:r>
      <w:r w:rsidR="00B3368B" w:rsidRPr="003444A6">
        <w:rPr>
          <w:rFonts w:hint="cs"/>
          <w:sz w:val="27"/>
          <w:rtl/>
        </w:rPr>
        <w:t>ّ</w:t>
      </w:r>
      <w:r w:rsidRPr="003444A6">
        <w:rPr>
          <w:rFonts w:hint="cs"/>
          <w:sz w:val="27"/>
          <w:rtl/>
        </w:rPr>
        <w:t>ة غير المعرفية، من قبيل: الفن</w:t>
      </w:r>
      <w:r w:rsidR="00B3368B" w:rsidRPr="003444A6">
        <w:rPr>
          <w:rFonts w:hint="cs"/>
          <w:sz w:val="27"/>
          <w:rtl/>
        </w:rPr>
        <w:t>ّ،</w:t>
      </w:r>
      <w:r w:rsidRPr="003444A6">
        <w:rPr>
          <w:rFonts w:hint="cs"/>
          <w:sz w:val="27"/>
          <w:rtl/>
        </w:rPr>
        <w:t xml:space="preserve"> والحقوق</w:t>
      </w:r>
      <w:r w:rsidR="00B3368B" w:rsidRPr="003444A6">
        <w:rPr>
          <w:rFonts w:hint="cs"/>
          <w:sz w:val="27"/>
          <w:rtl/>
        </w:rPr>
        <w:t>.</w:t>
      </w:r>
    </w:p>
    <w:p w:rsidR="00F76E38" w:rsidRPr="003444A6" w:rsidRDefault="00F76E38" w:rsidP="00B3368B">
      <w:pPr>
        <w:rPr>
          <w:sz w:val="27"/>
          <w:rtl/>
        </w:rPr>
      </w:pPr>
      <w:r w:rsidRPr="003444A6">
        <w:rPr>
          <w:rFonts w:hint="cs"/>
          <w:sz w:val="27"/>
          <w:rtl/>
        </w:rPr>
        <w:t>كما أن علوم وأمور المضاف إليه تارة</w:t>
      </w:r>
      <w:r w:rsidR="00B3368B" w:rsidRPr="003444A6">
        <w:rPr>
          <w:rFonts w:hint="cs"/>
          <w:sz w:val="27"/>
          <w:rtl/>
        </w:rPr>
        <w:t>ً</w:t>
      </w:r>
      <w:r w:rsidRPr="003444A6">
        <w:rPr>
          <w:rFonts w:hint="cs"/>
          <w:sz w:val="27"/>
          <w:rtl/>
        </w:rPr>
        <w:t xml:space="preserve"> تكون حقيقية</w:t>
      </w:r>
      <w:r w:rsidR="00B3368B" w:rsidRPr="003444A6">
        <w:rPr>
          <w:rFonts w:hint="cs"/>
          <w:sz w:val="27"/>
          <w:rtl/>
        </w:rPr>
        <w:t>؛</w:t>
      </w:r>
      <w:r w:rsidRPr="003444A6">
        <w:rPr>
          <w:rFonts w:hint="cs"/>
          <w:sz w:val="27"/>
          <w:rtl/>
        </w:rPr>
        <w:t xml:space="preserve"> وأخرى اعتبارية</w:t>
      </w:r>
      <w:r w:rsidR="00B3368B" w:rsidRPr="003444A6">
        <w:rPr>
          <w:rFonts w:hint="cs"/>
          <w:sz w:val="27"/>
          <w:rtl/>
        </w:rPr>
        <w:t>.</w:t>
      </w:r>
      <w:r w:rsidRPr="003444A6">
        <w:rPr>
          <w:rFonts w:hint="cs"/>
          <w:sz w:val="27"/>
          <w:rtl/>
        </w:rPr>
        <w:t xml:space="preserve"> وإن</w:t>
      </w:r>
      <w:r w:rsidR="00B3368B" w:rsidRPr="003444A6">
        <w:rPr>
          <w:rFonts w:hint="cs"/>
          <w:sz w:val="27"/>
          <w:rtl/>
        </w:rPr>
        <w:t>ّ</w:t>
      </w:r>
      <w:r w:rsidRPr="003444A6">
        <w:rPr>
          <w:rFonts w:hint="cs"/>
          <w:sz w:val="27"/>
          <w:rtl/>
        </w:rPr>
        <w:t xml:space="preserve"> هذه الاختلافات </w:t>
      </w:r>
      <w:proofErr w:type="spellStart"/>
      <w:r w:rsidRPr="003444A6">
        <w:rPr>
          <w:rFonts w:hint="cs"/>
          <w:sz w:val="27"/>
          <w:rtl/>
        </w:rPr>
        <w:t>الماهوية</w:t>
      </w:r>
      <w:proofErr w:type="spellEnd"/>
      <w:r w:rsidRPr="003444A6">
        <w:rPr>
          <w:rFonts w:hint="cs"/>
          <w:sz w:val="27"/>
          <w:rtl/>
        </w:rPr>
        <w:t xml:space="preserve"> تصبح منشأ</w:t>
      </w:r>
      <w:r w:rsidR="00B3368B" w:rsidRPr="003444A6">
        <w:rPr>
          <w:rFonts w:hint="cs"/>
          <w:sz w:val="27"/>
          <w:rtl/>
        </w:rPr>
        <w:t>ً</w:t>
      </w:r>
      <w:r w:rsidRPr="003444A6">
        <w:rPr>
          <w:rFonts w:hint="cs"/>
          <w:sz w:val="27"/>
          <w:rtl/>
        </w:rPr>
        <w:t xml:space="preserve"> لتنويع الفلسفات المضافة. </w:t>
      </w:r>
    </w:p>
    <w:p w:rsidR="00F76E38" w:rsidRPr="003444A6" w:rsidRDefault="00F76E38" w:rsidP="00F76E38">
      <w:pPr>
        <w:rPr>
          <w:sz w:val="27"/>
          <w:rtl/>
        </w:rPr>
      </w:pPr>
      <w:r w:rsidRPr="003444A6">
        <w:rPr>
          <w:rFonts w:hint="cs"/>
          <w:sz w:val="27"/>
          <w:rtl/>
        </w:rPr>
        <w:t xml:space="preserve">يمكن تسمية الفلسفة المضافة إلى الأمور غير المعرفية بـ </w:t>
      </w:r>
      <w:r w:rsidRPr="003444A6">
        <w:rPr>
          <w:rFonts w:hint="eastAsia"/>
          <w:sz w:val="27"/>
          <w:rtl/>
        </w:rPr>
        <w:t>«</w:t>
      </w:r>
      <w:r w:rsidRPr="003444A6">
        <w:rPr>
          <w:rFonts w:hint="cs"/>
          <w:sz w:val="27"/>
          <w:rtl/>
        </w:rPr>
        <w:t>الفلسفات المضافة البسيطة</w:t>
      </w:r>
      <w:r w:rsidRPr="003444A6">
        <w:rPr>
          <w:rFonts w:hint="eastAsia"/>
          <w:sz w:val="27"/>
          <w:rtl/>
        </w:rPr>
        <w:t>»</w:t>
      </w:r>
      <w:r w:rsidRPr="003444A6">
        <w:rPr>
          <w:rFonts w:hint="cs"/>
          <w:sz w:val="27"/>
          <w:rtl/>
        </w:rPr>
        <w:t>. وتندرج فلسفة الاجتماع، وفلسفة الفن</w:t>
      </w:r>
      <w:r w:rsidR="00B3368B" w:rsidRPr="003444A6">
        <w:rPr>
          <w:rFonts w:hint="cs"/>
          <w:sz w:val="27"/>
          <w:rtl/>
        </w:rPr>
        <w:t>ّ</w:t>
      </w:r>
      <w:r w:rsidRPr="003444A6">
        <w:rPr>
          <w:rFonts w:hint="cs"/>
          <w:sz w:val="27"/>
          <w:rtl/>
        </w:rPr>
        <w:t xml:space="preserve">، وفلسفة التاريخ، وفلسفة الحضارة، وفلسفة الحقوق، وفلسفة الاقتصاد، وفلسفة السياسة، وفلسفة الأخلاق، وفلسفة التربية، وفلسفة اللغة، وفلسفة التكنولوجيا، ضمن الفلسفات المضافة البسيطة. </w:t>
      </w:r>
    </w:p>
    <w:p w:rsidR="00F76E38" w:rsidRPr="003444A6" w:rsidRDefault="00F76E38" w:rsidP="00F76E38">
      <w:pPr>
        <w:rPr>
          <w:sz w:val="27"/>
          <w:rtl/>
        </w:rPr>
      </w:pPr>
      <w:r w:rsidRPr="003444A6">
        <w:rPr>
          <w:rFonts w:hint="cs"/>
          <w:sz w:val="27"/>
          <w:rtl/>
        </w:rPr>
        <w:t>كما يمكن تسمية الفلسفات التي يكون موضوعها المعرفة من الدرجة الأولى بالقياس إلى النوع المتقدّ</w:t>
      </w:r>
      <w:r w:rsidR="00B3368B" w:rsidRPr="003444A6">
        <w:rPr>
          <w:rFonts w:hint="cs"/>
          <w:sz w:val="27"/>
          <w:rtl/>
        </w:rPr>
        <w:t>ِ</w:t>
      </w:r>
      <w:r w:rsidRPr="003444A6">
        <w:rPr>
          <w:rFonts w:hint="cs"/>
          <w:sz w:val="27"/>
          <w:rtl/>
        </w:rPr>
        <w:t xml:space="preserve">م (البسيط)، وكذلك بالقياس إلى </w:t>
      </w:r>
      <w:r w:rsidRPr="003444A6">
        <w:rPr>
          <w:rFonts w:hint="eastAsia"/>
          <w:sz w:val="27"/>
          <w:rtl/>
        </w:rPr>
        <w:t>«</w:t>
      </w:r>
      <w:r w:rsidRPr="003444A6">
        <w:rPr>
          <w:rFonts w:hint="cs"/>
          <w:sz w:val="27"/>
          <w:rtl/>
        </w:rPr>
        <w:t>الجهل المرك</w:t>
      </w:r>
      <w:r w:rsidR="00B3368B" w:rsidRPr="003444A6">
        <w:rPr>
          <w:rFonts w:hint="cs"/>
          <w:sz w:val="27"/>
          <w:rtl/>
        </w:rPr>
        <w:t>َّ</w:t>
      </w:r>
      <w:r w:rsidRPr="003444A6">
        <w:rPr>
          <w:rFonts w:hint="cs"/>
          <w:sz w:val="27"/>
          <w:rtl/>
        </w:rPr>
        <w:t>ب</w:t>
      </w:r>
      <w:r w:rsidRPr="003444A6">
        <w:rPr>
          <w:rFonts w:hint="eastAsia"/>
          <w:sz w:val="27"/>
          <w:rtl/>
        </w:rPr>
        <w:t>»</w:t>
      </w:r>
      <w:r w:rsidR="00B3368B" w:rsidRPr="003444A6">
        <w:rPr>
          <w:rFonts w:hint="cs"/>
          <w:sz w:val="27"/>
          <w:rtl/>
        </w:rPr>
        <w:t>،</w:t>
      </w:r>
      <w:r w:rsidRPr="003444A6">
        <w:rPr>
          <w:rFonts w:hint="cs"/>
          <w:sz w:val="27"/>
          <w:rtl/>
        </w:rPr>
        <w:t xml:space="preserve"> بمعنى الجهل بالجهل (وإن</w:t>
      </w:r>
      <w:r w:rsidR="00B3368B" w:rsidRPr="003444A6">
        <w:rPr>
          <w:rFonts w:hint="cs"/>
          <w:sz w:val="27"/>
          <w:rtl/>
        </w:rPr>
        <w:t>ّ</w:t>
      </w:r>
      <w:r w:rsidRPr="003444A6">
        <w:rPr>
          <w:rFonts w:hint="cs"/>
          <w:sz w:val="27"/>
          <w:rtl/>
        </w:rPr>
        <w:t xml:space="preserve"> هذه المجموعة من الفلسفات المضافة هي من العلم بالعلم)</w:t>
      </w:r>
      <w:r w:rsidR="00B3368B" w:rsidRPr="003444A6">
        <w:rPr>
          <w:rFonts w:hint="cs"/>
          <w:sz w:val="27"/>
          <w:rtl/>
        </w:rPr>
        <w:t>،</w:t>
      </w:r>
      <w:r w:rsidRPr="003444A6">
        <w:rPr>
          <w:rFonts w:hint="cs"/>
          <w:sz w:val="27"/>
          <w:rtl/>
        </w:rPr>
        <w:t xml:space="preserve"> بالفلسفة </w:t>
      </w:r>
      <w:r w:rsidRPr="003444A6">
        <w:rPr>
          <w:rFonts w:hint="eastAsia"/>
          <w:sz w:val="27"/>
          <w:rtl/>
        </w:rPr>
        <w:t>«</w:t>
      </w:r>
      <w:r w:rsidRPr="003444A6">
        <w:rPr>
          <w:rFonts w:hint="cs"/>
          <w:sz w:val="27"/>
          <w:rtl/>
        </w:rPr>
        <w:t>المضافة المركّ</w:t>
      </w:r>
      <w:r w:rsidR="00B3368B" w:rsidRPr="003444A6">
        <w:rPr>
          <w:rFonts w:hint="cs"/>
          <w:sz w:val="27"/>
          <w:rtl/>
        </w:rPr>
        <w:t>َ</w:t>
      </w:r>
      <w:r w:rsidRPr="003444A6">
        <w:rPr>
          <w:rFonts w:hint="cs"/>
          <w:sz w:val="27"/>
          <w:rtl/>
        </w:rPr>
        <w:t>بة</w:t>
      </w:r>
      <w:r w:rsidRPr="003444A6">
        <w:rPr>
          <w:rFonts w:hint="eastAsia"/>
          <w:sz w:val="27"/>
          <w:rtl/>
        </w:rPr>
        <w:t>»</w:t>
      </w:r>
      <w:r w:rsidRPr="003444A6">
        <w:rPr>
          <w:rFonts w:hint="cs"/>
          <w:sz w:val="27"/>
          <w:rtl/>
        </w:rPr>
        <w:t xml:space="preserve">. ويتمّ تبويب فلسفة المعرفة، وفلسفة العلم، وفلسفة العرفان، وفلسفة </w:t>
      </w:r>
      <w:r w:rsidRPr="003444A6">
        <w:rPr>
          <w:rFonts w:hint="eastAsia"/>
          <w:sz w:val="27"/>
          <w:rtl/>
        </w:rPr>
        <w:t>«</w:t>
      </w:r>
      <w:r w:rsidRPr="003444A6">
        <w:rPr>
          <w:rFonts w:hint="cs"/>
          <w:sz w:val="27"/>
          <w:rtl/>
        </w:rPr>
        <w:t>العلوم الخاصة</w:t>
      </w:r>
      <w:r w:rsidRPr="003444A6">
        <w:rPr>
          <w:rFonts w:hint="eastAsia"/>
          <w:sz w:val="27"/>
          <w:rtl/>
        </w:rPr>
        <w:t>»</w:t>
      </w:r>
      <w:r w:rsidR="00B3368B" w:rsidRPr="003444A6">
        <w:rPr>
          <w:rFonts w:hint="cs"/>
          <w:sz w:val="27"/>
          <w:rtl/>
        </w:rPr>
        <w:t>،</w:t>
      </w:r>
      <w:r w:rsidRPr="003444A6">
        <w:rPr>
          <w:rFonts w:hint="cs"/>
          <w:sz w:val="27"/>
          <w:rtl/>
        </w:rPr>
        <w:t xml:space="preserve"> وما إلى ذلك، تحت الفلسفات المضافة المركّبة. </w:t>
      </w:r>
    </w:p>
    <w:p w:rsidR="00F76E38" w:rsidRPr="003444A6" w:rsidRDefault="00F76E38" w:rsidP="00DD1BBA">
      <w:pPr>
        <w:rPr>
          <w:sz w:val="27"/>
          <w:rtl/>
        </w:rPr>
      </w:pPr>
      <w:r w:rsidRPr="003444A6">
        <w:rPr>
          <w:rFonts w:hint="cs"/>
          <w:sz w:val="27"/>
          <w:rtl/>
        </w:rPr>
        <w:t>أما الفلسفات المضافة التي تضاف إلى المعارف من الدرجة الثانية</w:t>
      </w:r>
      <w:r w:rsidR="00DD1BBA">
        <w:rPr>
          <w:rFonts w:hint="cs"/>
          <w:sz w:val="27"/>
          <w:rtl/>
        </w:rPr>
        <w:t xml:space="preserve"> </w:t>
      </w:r>
      <w:r w:rsidRPr="003444A6">
        <w:rPr>
          <w:rFonts w:hint="cs"/>
          <w:sz w:val="27"/>
          <w:rtl/>
        </w:rPr>
        <w:t>فحيث تكون من المعارف من الدرجة الثالثة (إذا راق جعل هذا المصطلح أو التعبير لأرباب المعرفة)</w:t>
      </w:r>
      <w:r w:rsidR="00B3368B" w:rsidRPr="003444A6">
        <w:rPr>
          <w:rFonts w:hint="cs"/>
          <w:sz w:val="27"/>
          <w:rtl/>
        </w:rPr>
        <w:t>،</w:t>
      </w:r>
      <w:r w:rsidR="00DD1BBA">
        <w:rPr>
          <w:rFonts w:hint="cs"/>
          <w:sz w:val="27"/>
          <w:rtl/>
        </w:rPr>
        <w:t xml:space="preserve"> وتعتبر من المعارف المضافة،</w:t>
      </w:r>
      <w:r w:rsidRPr="003444A6">
        <w:rPr>
          <w:rFonts w:hint="cs"/>
          <w:sz w:val="27"/>
          <w:rtl/>
        </w:rPr>
        <w:t xml:space="preserve"> </w:t>
      </w:r>
      <w:r w:rsidR="00B3368B" w:rsidRPr="003444A6">
        <w:rPr>
          <w:rFonts w:hint="cs"/>
          <w:sz w:val="27"/>
          <w:rtl/>
        </w:rPr>
        <w:t>ف</w:t>
      </w:r>
      <w:r w:rsidRPr="003444A6">
        <w:rPr>
          <w:rFonts w:hint="cs"/>
          <w:sz w:val="27"/>
          <w:rtl/>
        </w:rPr>
        <w:t xml:space="preserve">يمكن تسميتها بالفلسفات </w:t>
      </w:r>
      <w:r w:rsidRPr="003444A6">
        <w:rPr>
          <w:rFonts w:hint="eastAsia"/>
          <w:sz w:val="27"/>
          <w:rtl/>
        </w:rPr>
        <w:t>«</w:t>
      </w:r>
      <w:r w:rsidRPr="003444A6">
        <w:rPr>
          <w:rFonts w:hint="cs"/>
          <w:sz w:val="27"/>
          <w:rtl/>
        </w:rPr>
        <w:t>المضافة المضاعفة</w:t>
      </w:r>
      <w:r w:rsidRPr="003444A6">
        <w:rPr>
          <w:rFonts w:hint="eastAsia"/>
          <w:sz w:val="27"/>
          <w:rtl/>
        </w:rPr>
        <w:t>»</w:t>
      </w:r>
      <w:r w:rsidRPr="003444A6">
        <w:rPr>
          <w:rFonts w:hint="cs"/>
          <w:sz w:val="27"/>
          <w:rtl/>
        </w:rPr>
        <w:t>. وإن</w:t>
      </w:r>
      <w:r w:rsidR="00B3368B" w:rsidRPr="003444A6">
        <w:rPr>
          <w:rFonts w:hint="cs"/>
          <w:sz w:val="27"/>
          <w:rtl/>
        </w:rPr>
        <w:t>ّ</w:t>
      </w:r>
      <w:r w:rsidRPr="003444A6">
        <w:rPr>
          <w:rFonts w:hint="cs"/>
          <w:sz w:val="27"/>
          <w:rtl/>
        </w:rPr>
        <w:t xml:space="preserve"> فلسفة </w:t>
      </w:r>
      <w:proofErr w:type="spellStart"/>
      <w:r w:rsidRPr="003444A6">
        <w:rPr>
          <w:rFonts w:hint="cs"/>
          <w:sz w:val="27"/>
          <w:rtl/>
        </w:rPr>
        <w:t>فلسفة</w:t>
      </w:r>
      <w:proofErr w:type="spellEnd"/>
      <w:r w:rsidRPr="003444A6">
        <w:rPr>
          <w:rFonts w:hint="cs"/>
          <w:sz w:val="27"/>
          <w:rtl/>
        </w:rPr>
        <w:t xml:space="preserve"> العلم</w:t>
      </w:r>
      <w:r w:rsidR="00B3368B" w:rsidRPr="003444A6">
        <w:rPr>
          <w:rFonts w:hint="cs"/>
          <w:sz w:val="27"/>
          <w:rtl/>
        </w:rPr>
        <w:t>،</w:t>
      </w:r>
      <w:r w:rsidRPr="003444A6">
        <w:rPr>
          <w:rFonts w:hint="cs"/>
          <w:sz w:val="27"/>
          <w:rtl/>
        </w:rPr>
        <w:t xml:space="preserve"> وسائر الفلسفات المضافة إلى </w:t>
      </w:r>
      <w:r w:rsidRPr="003444A6">
        <w:rPr>
          <w:rFonts w:hint="eastAsia"/>
          <w:sz w:val="27"/>
          <w:rtl/>
        </w:rPr>
        <w:t>«</w:t>
      </w:r>
      <w:r w:rsidRPr="003444A6">
        <w:rPr>
          <w:rFonts w:hint="cs"/>
          <w:sz w:val="27"/>
          <w:rtl/>
        </w:rPr>
        <w:t>الفلسفة المضافة المركّبة</w:t>
      </w:r>
      <w:r w:rsidRPr="003444A6">
        <w:rPr>
          <w:rFonts w:hint="eastAsia"/>
          <w:sz w:val="27"/>
          <w:rtl/>
        </w:rPr>
        <w:t>»</w:t>
      </w:r>
      <w:r w:rsidR="00B3368B" w:rsidRPr="003444A6">
        <w:rPr>
          <w:rFonts w:hint="cs"/>
          <w:sz w:val="27"/>
          <w:rtl/>
        </w:rPr>
        <w:t>،</w:t>
      </w:r>
      <w:r w:rsidRPr="003444A6">
        <w:rPr>
          <w:rFonts w:hint="cs"/>
          <w:sz w:val="27"/>
          <w:rtl/>
        </w:rPr>
        <w:t xml:space="preserve"> تعتبر من </w:t>
      </w:r>
      <w:proofErr w:type="spellStart"/>
      <w:r w:rsidRPr="003444A6">
        <w:rPr>
          <w:rFonts w:hint="cs"/>
          <w:sz w:val="27"/>
          <w:rtl/>
        </w:rPr>
        <w:t>مصاديق</w:t>
      </w:r>
      <w:proofErr w:type="spellEnd"/>
      <w:r w:rsidRPr="003444A6">
        <w:rPr>
          <w:rFonts w:hint="cs"/>
          <w:sz w:val="27"/>
          <w:rtl/>
        </w:rPr>
        <w:t xml:space="preserve"> هذه الفئة من الفلسفات المضافة. وبطبيعة الحال بالالتفات إلى القول بأن هذه الفئة ليست شيئاً آخر غير العلم بالعلم (والمعرفة من الدرجة الثانية) يمكن إلحاقها بالفلسفات المضافة المركّ</w:t>
      </w:r>
      <w:r w:rsidR="00B3368B" w:rsidRPr="003444A6">
        <w:rPr>
          <w:rFonts w:hint="cs"/>
          <w:sz w:val="27"/>
          <w:rtl/>
        </w:rPr>
        <w:t>َ</w:t>
      </w:r>
      <w:r w:rsidRPr="003444A6">
        <w:rPr>
          <w:rFonts w:hint="cs"/>
          <w:sz w:val="27"/>
          <w:rtl/>
        </w:rPr>
        <w:t xml:space="preserve">بة أيضاً. </w:t>
      </w:r>
    </w:p>
    <w:p w:rsidR="00F76E38" w:rsidRPr="003444A6" w:rsidRDefault="00F76E38" w:rsidP="00F76E38">
      <w:pPr>
        <w:rPr>
          <w:sz w:val="27"/>
          <w:rtl/>
        </w:rPr>
      </w:pPr>
      <w:r w:rsidRPr="003444A6">
        <w:rPr>
          <w:rFonts w:hint="cs"/>
          <w:sz w:val="27"/>
          <w:rtl/>
        </w:rPr>
        <w:t>كما يمكن تقسيم الفلسفات المضافة من ناحية</w:t>
      </w:r>
      <w:r w:rsidR="00B3368B" w:rsidRPr="003444A6">
        <w:rPr>
          <w:rFonts w:hint="cs"/>
          <w:sz w:val="27"/>
          <w:rtl/>
        </w:rPr>
        <w:t>ٍ</w:t>
      </w:r>
      <w:r w:rsidRPr="003444A6">
        <w:rPr>
          <w:rFonts w:hint="cs"/>
          <w:sz w:val="27"/>
          <w:rtl/>
        </w:rPr>
        <w:t xml:space="preserve"> وحيثي</w:t>
      </w:r>
      <w:r w:rsidR="00B3368B" w:rsidRPr="003444A6">
        <w:rPr>
          <w:rFonts w:hint="cs"/>
          <w:sz w:val="27"/>
          <w:rtl/>
        </w:rPr>
        <w:t>ّ</w:t>
      </w:r>
      <w:r w:rsidRPr="003444A6">
        <w:rPr>
          <w:rFonts w:hint="cs"/>
          <w:sz w:val="27"/>
          <w:rtl/>
        </w:rPr>
        <w:t xml:space="preserve">ة أخرى إلى قسمين: </w:t>
      </w:r>
    </w:p>
    <w:p w:rsidR="00F76E38" w:rsidRPr="003444A6" w:rsidRDefault="00B3368B" w:rsidP="00F76E38">
      <w:pPr>
        <w:rPr>
          <w:sz w:val="27"/>
          <w:rtl/>
        </w:rPr>
      </w:pPr>
      <w:r w:rsidRPr="00C11814">
        <w:rPr>
          <w:rFonts w:hint="cs"/>
          <w:sz w:val="27"/>
          <w:rtl/>
        </w:rPr>
        <w:lastRenderedPageBreak/>
        <w:t xml:space="preserve">1ـ </w:t>
      </w:r>
      <w:r w:rsidR="00F76E38" w:rsidRPr="00C11814">
        <w:rPr>
          <w:rFonts w:hint="cs"/>
          <w:sz w:val="27"/>
          <w:rtl/>
        </w:rPr>
        <w:t xml:space="preserve">الفئة التي يكون </w:t>
      </w:r>
      <w:proofErr w:type="spellStart"/>
      <w:r w:rsidR="00F76E38" w:rsidRPr="00C11814">
        <w:rPr>
          <w:rFonts w:hint="cs"/>
          <w:sz w:val="27"/>
          <w:rtl/>
        </w:rPr>
        <w:t>متعل</w:t>
      </w:r>
      <w:r w:rsidRPr="00C11814">
        <w:rPr>
          <w:rFonts w:hint="cs"/>
          <w:sz w:val="27"/>
          <w:rtl/>
        </w:rPr>
        <w:t>ّ</w:t>
      </w:r>
      <w:r w:rsidR="00F76E38" w:rsidRPr="00C11814">
        <w:rPr>
          <w:rFonts w:hint="cs"/>
          <w:sz w:val="27"/>
          <w:rtl/>
        </w:rPr>
        <w:t>قها</w:t>
      </w:r>
      <w:proofErr w:type="spellEnd"/>
      <w:r w:rsidR="00F76E38" w:rsidRPr="00C11814">
        <w:rPr>
          <w:rFonts w:hint="cs"/>
          <w:sz w:val="27"/>
          <w:rtl/>
        </w:rPr>
        <w:t xml:space="preserve"> العلوم أو الأمور الحقيقية، من قبيل: الفلسفة</w:t>
      </w:r>
      <w:r w:rsidRPr="00C11814">
        <w:rPr>
          <w:rFonts w:hint="cs"/>
          <w:sz w:val="27"/>
          <w:rtl/>
        </w:rPr>
        <w:t>،</w:t>
      </w:r>
      <w:r w:rsidR="00F76E38" w:rsidRPr="003444A6">
        <w:rPr>
          <w:rFonts w:hint="cs"/>
          <w:sz w:val="27"/>
          <w:rtl/>
        </w:rPr>
        <w:t xml:space="preserve"> وفلسفة الوجود</w:t>
      </w:r>
      <w:r w:rsidR="00F76E38" w:rsidRPr="003444A6">
        <w:rPr>
          <w:sz w:val="27"/>
          <w:vertAlign w:val="superscript"/>
          <w:rtl/>
        </w:rPr>
        <w:t>(</w:t>
      </w:r>
      <w:r w:rsidR="00F76E38" w:rsidRPr="003444A6">
        <w:rPr>
          <w:rStyle w:val="ac"/>
          <w:sz w:val="27"/>
          <w:rtl/>
        </w:rPr>
        <w:endnoteReference w:id="21"/>
      </w:r>
      <w:r w:rsidR="00F76E38" w:rsidRPr="003444A6">
        <w:rPr>
          <w:sz w:val="27"/>
          <w:vertAlign w:val="superscript"/>
          <w:rtl/>
        </w:rPr>
        <w:t>)</w:t>
      </w:r>
      <w:r w:rsidR="00F76E38" w:rsidRPr="003444A6">
        <w:rPr>
          <w:rFonts w:hint="cs"/>
          <w:sz w:val="27"/>
          <w:rtl/>
        </w:rPr>
        <w:t xml:space="preserve">. </w:t>
      </w:r>
    </w:p>
    <w:p w:rsidR="00F76E38" w:rsidRPr="003444A6" w:rsidRDefault="00B3368B" w:rsidP="00F76E38">
      <w:pPr>
        <w:rPr>
          <w:sz w:val="27"/>
          <w:rtl/>
        </w:rPr>
      </w:pPr>
      <w:r w:rsidRPr="00C11814">
        <w:rPr>
          <w:rFonts w:hint="cs"/>
          <w:sz w:val="27"/>
          <w:rtl/>
        </w:rPr>
        <w:t xml:space="preserve">2ـ </w:t>
      </w:r>
      <w:r w:rsidR="00F76E38" w:rsidRPr="00C11814">
        <w:rPr>
          <w:rFonts w:hint="cs"/>
          <w:sz w:val="27"/>
          <w:rtl/>
        </w:rPr>
        <w:t>الفئة التي يكون المضاف إليها هو العلوم أو الأمور الاعتبارية، من قبيل:</w:t>
      </w:r>
      <w:r w:rsidR="00F76E38" w:rsidRPr="003444A6">
        <w:rPr>
          <w:rFonts w:hint="cs"/>
          <w:sz w:val="27"/>
          <w:rtl/>
        </w:rPr>
        <w:t xml:space="preserve"> فلسفة علم الفقه</w:t>
      </w:r>
      <w:r w:rsidR="00DA3B15" w:rsidRPr="003444A6">
        <w:rPr>
          <w:rFonts w:hint="cs"/>
          <w:sz w:val="27"/>
          <w:rtl/>
        </w:rPr>
        <w:t>،</w:t>
      </w:r>
      <w:r w:rsidR="00F76E38" w:rsidRPr="003444A6">
        <w:rPr>
          <w:rFonts w:hint="cs"/>
          <w:sz w:val="27"/>
          <w:rtl/>
        </w:rPr>
        <w:t xml:space="preserve"> وفلسفة الفقه.</w:t>
      </w:r>
    </w:p>
    <w:p w:rsidR="00F76E38" w:rsidRPr="003444A6" w:rsidRDefault="00F76E38" w:rsidP="00F76E38">
      <w:pPr>
        <w:rPr>
          <w:sz w:val="27"/>
          <w:rtl/>
        </w:rPr>
      </w:pPr>
    </w:p>
    <w:p w:rsidR="00F76E38" w:rsidRPr="003444A6" w:rsidRDefault="00F76E38" w:rsidP="00530620">
      <w:pPr>
        <w:pStyle w:val="31"/>
        <w:rPr>
          <w:color w:val="auto"/>
          <w:rtl/>
        </w:rPr>
      </w:pPr>
      <w:r w:rsidRPr="003444A6">
        <w:rPr>
          <w:rFonts w:hint="cs"/>
          <w:color w:val="auto"/>
          <w:rtl/>
        </w:rPr>
        <w:t>سابعاً: نسبة وعلاقة الفلسفات المضافة بالعلوم المضافة إليها</w:t>
      </w:r>
      <w:r w:rsidR="00530620" w:rsidRPr="003444A6">
        <w:rPr>
          <w:rFonts w:hint="cs"/>
          <w:color w:val="auto"/>
          <w:rtl/>
          <w:lang w:val="en-US"/>
        </w:rPr>
        <w:t xml:space="preserve"> ــــــ</w:t>
      </w:r>
    </w:p>
    <w:p w:rsidR="00DA3B15" w:rsidRPr="003444A6" w:rsidRDefault="00F76E38" w:rsidP="00DD1BBA">
      <w:pPr>
        <w:rPr>
          <w:sz w:val="27"/>
          <w:rtl/>
        </w:rPr>
      </w:pPr>
      <w:r w:rsidRPr="003444A6">
        <w:rPr>
          <w:rFonts w:hint="cs"/>
          <w:sz w:val="27"/>
          <w:rtl/>
        </w:rPr>
        <w:t>هناك نسبة</w:t>
      </w:r>
      <w:r w:rsidR="00DA3B15" w:rsidRPr="003444A6">
        <w:rPr>
          <w:rFonts w:hint="cs"/>
          <w:sz w:val="27"/>
          <w:rtl/>
        </w:rPr>
        <w:t>ٌ</w:t>
      </w:r>
      <w:r w:rsidRPr="003444A6">
        <w:rPr>
          <w:rFonts w:hint="cs"/>
          <w:sz w:val="27"/>
          <w:rtl/>
        </w:rPr>
        <w:t xml:space="preserve"> وعلاقات عام</w:t>
      </w:r>
      <w:r w:rsidR="00DA3B15" w:rsidRPr="003444A6">
        <w:rPr>
          <w:rFonts w:hint="cs"/>
          <w:sz w:val="27"/>
          <w:rtl/>
        </w:rPr>
        <w:t>ّ</w:t>
      </w:r>
      <w:r w:rsidRPr="003444A6">
        <w:rPr>
          <w:rFonts w:hint="cs"/>
          <w:sz w:val="27"/>
          <w:rtl/>
        </w:rPr>
        <w:t>ة بين الفلسفات المضافة بشكل</w:t>
      </w:r>
      <w:r w:rsidR="00DA3B15" w:rsidRPr="003444A6">
        <w:rPr>
          <w:rFonts w:hint="cs"/>
          <w:sz w:val="27"/>
          <w:rtl/>
        </w:rPr>
        <w:t>ٍ</w:t>
      </w:r>
      <w:r w:rsidRPr="003444A6">
        <w:rPr>
          <w:rFonts w:hint="cs"/>
          <w:sz w:val="27"/>
          <w:rtl/>
        </w:rPr>
        <w:t xml:space="preserve"> مجموعي إلى الفلسفات المضافة إليها بشكل</w:t>
      </w:r>
      <w:r w:rsidR="00DA3B15" w:rsidRPr="003444A6">
        <w:rPr>
          <w:rFonts w:hint="cs"/>
          <w:sz w:val="27"/>
          <w:rtl/>
        </w:rPr>
        <w:t>ٍ</w:t>
      </w:r>
      <w:r w:rsidRPr="003444A6">
        <w:rPr>
          <w:rFonts w:hint="cs"/>
          <w:sz w:val="27"/>
          <w:rtl/>
        </w:rPr>
        <w:t xml:space="preserve"> مجموعي</w:t>
      </w:r>
      <w:r w:rsidR="00DA3B15" w:rsidRPr="003444A6">
        <w:rPr>
          <w:rFonts w:hint="cs"/>
          <w:sz w:val="27"/>
          <w:rtl/>
        </w:rPr>
        <w:t>.</w:t>
      </w:r>
      <w:r w:rsidRPr="003444A6">
        <w:rPr>
          <w:rFonts w:hint="cs"/>
          <w:sz w:val="27"/>
          <w:rtl/>
        </w:rPr>
        <w:t xml:space="preserve"> وهناك لكل</w:t>
      </w:r>
      <w:r w:rsidR="00DA3B15" w:rsidRPr="003444A6">
        <w:rPr>
          <w:rFonts w:hint="cs"/>
          <w:sz w:val="27"/>
          <w:rtl/>
        </w:rPr>
        <w:t>ّ</w:t>
      </w:r>
      <w:r w:rsidRPr="003444A6">
        <w:rPr>
          <w:rFonts w:hint="cs"/>
          <w:sz w:val="27"/>
          <w:rtl/>
        </w:rPr>
        <w:t xml:space="preserve"> فلسفة مضافة نسبة وعلاقات خاص</w:t>
      </w:r>
      <w:r w:rsidR="00DA3B15" w:rsidRPr="003444A6">
        <w:rPr>
          <w:rFonts w:hint="cs"/>
          <w:sz w:val="27"/>
          <w:rtl/>
        </w:rPr>
        <w:t>ّ</w:t>
      </w:r>
      <w:r w:rsidRPr="003444A6">
        <w:rPr>
          <w:rFonts w:hint="cs"/>
          <w:sz w:val="27"/>
          <w:rtl/>
        </w:rPr>
        <w:t xml:space="preserve">ة بالعلم </w:t>
      </w:r>
      <w:proofErr w:type="spellStart"/>
      <w:r w:rsidRPr="003444A6">
        <w:rPr>
          <w:rFonts w:hint="cs"/>
          <w:sz w:val="27"/>
          <w:rtl/>
        </w:rPr>
        <w:t>بمتعل</w:t>
      </w:r>
      <w:r w:rsidR="00DA3B15" w:rsidRPr="003444A6">
        <w:rPr>
          <w:rFonts w:hint="cs"/>
          <w:sz w:val="27"/>
          <w:rtl/>
        </w:rPr>
        <w:t>ّ</w:t>
      </w:r>
      <w:r w:rsidRPr="003444A6">
        <w:rPr>
          <w:rFonts w:hint="cs"/>
          <w:sz w:val="27"/>
          <w:rtl/>
        </w:rPr>
        <w:t>قها</w:t>
      </w:r>
      <w:proofErr w:type="spellEnd"/>
      <w:r w:rsidR="00DA3B15" w:rsidRPr="003444A6">
        <w:rPr>
          <w:rFonts w:hint="cs"/>
          <w:sz w:val="27"/>
          <w:rtl/>
        </w:rPr>
        <w:t>،</w:t>
      </w:r>
      <w:r w:rsidRPr="003444A6">
        <w:rPr>
          <w:rFonts w:hint="cs"/>
          <w:sz w:val="27"/>
          <w:rtl/>
        </w:rPr>
        <w:t xml:space="preserve"> وأحياناً بالعلوم الخاص</w:t>
      </w:r>
      <w:r w:rsidR="00DA3B15" w:rsidRPr="003444A6">
        <w:rPr>
          <w:rFonts w:hint="cs"/>
          <w:sz w:val="27"/>
          <w:rtl/>
        </w:rPr>
        <w:t>ّ</w:t>
      </w:r>
      <w:r w:rsidRPr="003444A6">
        <w:rPr>
          <w:rFonts w:hint="cs"/>
          <w:sz w:val="27"/>
          <w:rtl/>
        </w:rPr>
        <w:t xml:space="preserve">ة. </w:t>
      </w:r>
      <w:r w:rsidR="00DA3B15" w:rsidRPr="003444A6">
        <w:rPr>
          <w:rFonts w:hint="cs"/>
          <w:sz w:val="27"/>
          <w:rtl/>
        </w:rPr>
        <w:t xml:space="preserve">وقد </w:t>
      </w:r>
      <w:r w:rsidRPr="003444A6">
        <w:rPr>
          <w:rFonts w:hint="cs"/>
          <w:sz w:val="27"/>
          <w:rtl/>
        </w:rPr>
        <w:t xml:space="preserve">ذكرنا </w:t>
      </w:r>
      <w:r w:rsidR="00DA3B15" w:rsidRPr="003444A6">
        <w:rPr>
          <w:rFonts w:hint="cs"/>
          <w:sz w:val="27"/>
          <w:rtl/>
        </w:rPr>
        <w:t xml:space="preserve">ـ على سبيل المثال ـ </w:t>
      </w:r>
      <w:r w:rsidRPr="003444A6">
        <w:rPr>
          <w:rFonts w:hint="cs"/>
          <w:sz w:val="27"/>
          <w:rtl/>
        </w:rPr>
        <w:t>النسبة والعلاقات الخاص</w:t>
      </w:r>
      <w:r w:rsidR="00DA3B15" w:rsidRPr="003444A6">
        <w:rPr>
          <w:rFonts w:hint="cs"/>
          <w:sz w:val="27"/>
          <w:rtl/>
        </w:rPr>
        <w:t>ّ</w:t>
      </w:r>
      <w:r w:rsidRPr="003444A6">
        <w:rPr>
          <w:rFonts w:hint="cs"/>
          <w:sz w:val="27"/>
          <w:rtl/>
        </w:rPr>
        <w:t>ة لفلسفة المعرفة الدينية بفلسفة الدين ومنطق فهم الدين ضمن مقالة لنا تحت عنوان</w:t>
      </w:r>
      <w:r w:rsidR="00DA3B15" w:rsidRPr="003444A6">
        <w:rPr>
          <w:rFonts w:hint="cs"/>
          <w:sz w:val="27"/>
          <w:rtl/>
        </w:rPr>
        <w:t>:</w:t>
      </w:r>
      <w:r w:rsidRPr="003444A6">
        <w:rPr>
          <w:rFonts w:hint="cs"/>
          <w:sz w:val="27"/>
          <w:rtl/>
        </w:rPr>
        <w:t xml:space="preserve"> </w:t>
      </w:r>
      <w:r w:rsidR="00DA3B15" w:rsidRPr="003444A6">
        <w:rPr>
          <w:rFonts w:hint="eastAsia"/>
          <w:sz w:val="27"/>
          <w:rtl/>
        </w:rPr>
        <w:t>«</w:t>
      </w:r>
      <w:r w:rsidRPr="003444A6">
        <w:rPr>
          <w:rFonts w:hint="cs"/>
          <w:sz w:val="27"/>
          <w:rtl/>
        </w:rPr>
        <w:t>ضرورة تأسيس</w:t>
      </w:r>
      <w:r w:rsidR="00DA3B15" w:rsidRPr="003444A6">
        <w:rPr>
          <w:rFonts w:hint="cs"/>
          <w:sz w:val="27"/>
          <w:rtl/>
        </w:rPr>
        <w:t>...</w:t>
      </w:r>
      <w:r w:rsidR="00DA3B15" w:rsidRPr="003444A6">
        <w:rPr>
          <w:rFonts w:hint="eastAsia"/>
          <w:sz w:val="27"/>
          <w:rtl/>
        </w:rPr>
        <w:t>»</w:t>
      </w:r>
      <w:r w:rsidR="00DA3B15" w:rsidRPr="003444A6">
        <w:rPr>
          <w:rFonts w:hint="cs"/>
          <w:rtl/>
          <w:lang w:bidi="ar-LB"/>
        </w:rPr>
        <w:t xml:space="preserve">، </w:t>
      </w:r>
      <w:r w:rsidRPr="003444A6">
        <w:rPr>
          <w:rFonts w:hint="cs"/>
          <w:sz w:val="27"/>
          <w:rtl/>
        </w:rPr>
        <w:t xml:space="preserve">منشورة في </w:t>
      </w:r>
      <w:r w:rsidR="00DD1BBA" w:rsidRPr="003444A6">
        <w:rPr>
          <w:rFonts w:hint="cs"/>
          <w:sz w:val="27"/>
          <w:rtl/>
        </w:rPr>
        <w:t xml:space="preserve">العدد الثامن والثلاثين </w:t>
      </w:r>
      <w:r w:rsidR="00DD1BBA">
        <w:rPr>
          <w:rFonts w:hint="cs"/>
          <w:sz w:val="27"/>
          <w:rtl/>
        </w:rPr>
        <w:t xml:space="preserve">من </w:t>
      </w:r>
      <w:r w:rsidRPr="003444A6">
        <w:rPr>
          <w:rFonts w:hint="cs"/>
          <w:sz w:val="27"/>
          <w:rtl/>
        </w:rPr>
        <w:t xml:space="preserve">مجلة </w:t>
      </w:r>
      <w:r w:rsidR="00DA3B15" w:rsidRPr="003444A6">
        <w:rPr>
          <w:rFonts w:hint="cs"/>
          <w:sz w:val="27"/>
          <w:rtl/>
        </w:rPr>
        <w:t>(</w:t>
      </w:r>
      <w:proofErr w:type="spellStart"/>
      <w:r w:rsidRPr="003444A6">
        <w:rPr>
          <w:rFonts w:hint="cs"/>
          <w:sz w:val="27"/>
          <w:rtl/>
        </w:rPr>
        <w:t>قبسات</w:t>
      </w:r>
      <w:proofErr w:type="spellEnd"/>
      <w:r w:rsidR="00DA3B15" w:rsidRPr="003444A6">
        <w:rPr>
          <w:rFonts w:hint="cs"/>
          <w:sz w:val="27"/>
          <w:rtl/>
        </w:rPr>
        <w:t>).</w:t>
      </w:r>
    </w:p>
    <w:p w:rsidR="00F76E38" w:rsidRPr="003444A6" w:rsidRDefault="00F76E38" w:rsidP="00DA3B15">
      <w:pPr>
        <w:rPr>
          <w:rtl/>
        </w:rPr>
      </w:pPr>
      <w:r w:rsidRPr="003444A6">
        <w:rPr>
          <w:rFonts w:hint="cs"/>
          <w:sz w:val="27"/>
          <w:rtl/>
        </w:rPr>
        <w:t>وفي</w:t>
      </w:r>
      <w:r w:rsidR="00DA3B15" w:rsidRPr="003444A6">
        <w:rPr>
          <w:rFonts w:hint="cs"/>
          <w:sz w:val="27"/>
          <w:rtl/>
        </w:rPr>
        <w:t xml:space="preserve"> </w:t>
      </w:r>
      <w:r w:rsidRPr="003444A6">
        <w:rPr>
          <w:rFonts w:hint="cs"/>
          <w:sz w:val="27"/>
          <w:rtl/>
        </w:rPr>
        <w:t>ما يلي نكتفي بالإشارة إلى النسبة والعلاقات العام</w:t>
      </w:r>
      <w:r w:rsidR="00DA3B15" w:rsidRPr="003444A6">
        <w:rPr>
          <w:rFonts w:hint="cs"/>
          <w:sz w:val="27"/>
          <w:rtl/>
        </w:rPr>
        <w:t>ّ</w:t>
      </w:r>
      <w:r w:rsidRPr="003444A6">
        <w:rPr>
          <w:rFonts w:hint="cs"/>
          <w:sz w:val="27"/>
          <w:rtl/>
        </w:rPr>
        <w:t>ة بين الفلسفات المضافة ومجموع العلوم المضافة إليها</w:t>
      </w:r>
      <w:r w:rsidR="00DA3B15" w:rsidRPr="003444A6">
        <w:rPr>
          <w:rFonts w:hint="cs"/>
          <w:sz w:val="27"/>
          <w:rtl/>
        </w:rPr>
        <w:t>؛</w:t>
      </w:r>
      <w:r w:rsidRPr="003444A6">
        <w:rPr>
          <w:rFonts w:hint="cs"/>
          <w:sz w:val="27"/>
          <w:rtl/>
        </w:rPr>
        <w:t xml:space="preserve"> رعاية</w:t>
      </w:r>
      <w:r w:rsidR="00DA3B15" w:rsidRPr="003444A6">
        <w:rPr>
          <w:rFonts w:hint="cs"/>
          <w:sz w:val="27"/>
          <w:rtl/>
        </w:rPr>
        <w:t>ً</w:t>
      </w:r>
      <w:r w:rsidRPr="003444A6">
        <w:rPr>
          <w:rFonts w:hint="cs"/>
          <w:sz w:val="27"/>
          <w:rtl/>
        </w:rPr>
        <w:t xml:space="preserve"> للاختصار: </w:t>
      </w:r>
    </w:p>
    <w:p w:rsidR="00F76E38" w:rsidRPr="003444A6" w:rsidRDefault="00F76E38" w:rsidP="00DA3B15">
      <w:pPr>
        <w:rPr>
          <w:sz w:val="27"/>
          <w:rtl/>
        </w:rPr>
      </w:pPr>
      <w:r w:rsidRPr="003444A6">
        <w:rPr>
          <w:rFonts w:hint="cs"/>
          <w:sz w:val="27"/>
          <w:rtl/>
        </w:rPr>
        <w:t xml:space="preserve">بالنظر إلى كون الفلسفات المضافة من العلوم اللاحقة فإنها تأخذ مادتها من العلوم المضافة إليها، وحيث </w:t>
      </w:r>
      <w:r w:rsidR="00DA3B15" w:rsidRPr="003444A6">
        <w:rPr>
          <w:rFonts w:hint="cs"/>
          <w:sz w:val="27"/>
          <w:rtl/>
        </w:rPr>
        <w:t>إ</w:t>
      </w:r>
      <w:r w:rsidRPr="003444A6">
        <w:rPr>
          <w:rFonts w:hint="cs"/>
          <w:sz w:val="27"/>
          <w:rtl/>
        </w:rPr>
        <w:t xml:space="preserve">ن هذه العلوم تعتمد القراءات الشاملة فإنها تحكم على </w:t>
      </w:r>
      <w:proofErr w:type="spellStart"/>
      <w:r w:rsidRPr="003444A6">
        <w:rPr>
          <w:rFonts w:hint="cs"/>
          <w:sz w:val="27"/>
          <w:rtl/>
        </w:rPr>
        <w:t>متعل</w:t>
      </w:r>
      <w:r w:rsidR="00DA3B15" w:rsidRPr="003444A6">
        <w:rPr>
          <w:rFonts w:hint="cs"/>
          <w:sz w:val="27"/>
          <w:rtl/>
        </w:rPr>
        <w:t>ّ</w:t>
      </w:r>
      <w:r w:rsidRPr="003444A6">
        <w:rPr>
          <w:rFonts w:hint="cs"/>
          <w:sz w:val="27"/>
          <w:rtl/>
        </w:rPr>
        <w:t>قاتها</w:t>
      </w:r>
      <w:proofErr w:type="spellEnd"/>
      <w:r w:rsidRPr="003444A6">
        <w:rPr>
          <w:rFonts w:hint="cs"/>
          <w:sz w:val="27"/>
          <w:rtl/>
        </w:rPr>
        <w:t xml:space="preserve"> من خلال الشواهد المتاحة من خلال البحث في طبيعتها وجذورها، وتساعد على بسط وإصلاح وتطوير موقعها من خلال إظهار نقاط الضعف والقو</w:t>
      </w:r>
      <w:r w:rsidR="007D7E76" w:rsidRPr="003444A6">
        <w:rPr>
          <w:rFonts w:hint="cs"/>
          <w:sz w:val="27"/>
          <w:rtl/>
        </w:rPr>
        <w:t>ّ</w:t>
      </w:r>
      <w:r w:rsidRPr="003444A6">
        <w:rPr>
          <w:rFonts w:hint="cs"/>
          <w:sz w:val="27"/>
          <w:rtl/>
        </w:rPr>
        <w:t xml:space="preserve">ة </w:t>
      </w:r>
      <w:proofErr w:type="spellStart"/>
      <w:r w:rsidRPr="003444A6">
        <w:rPr>
          <w:rFonts w:hint="cs"/>
          <w:sz w:val="27"/>
          <w:rtl/>
        </w:rPr>
        <w:t>والجدوائية</w:t>
      </w:r>
      <w:proofErr w:type="spellEnd"/>
      <w:r w:rsidRPr="003444A6">
        <w:rPr>
          <w:rFonts w:hint="cs"/>
          <w:sz w:val="27"/>
          <w:rtl/>
        </w:rPr>
        <w:t xml:space="preserve"> في المضاف إليه. </w:t>
      </w:r>
    </w:p>
    <w:p w:rsidR="00F76E38" w:rsidRPr="003444A6" w:rsidRDefault="00F76E38" w:rsidP="007D7E76">
      <w:pPr>
        <w:rPr>
          <w:sz w:val="27"/>
          <w:rtl/>
        </w:rPr>
      </w:pPr>
      <w:r w:rsidRPr="003444A6">
        <w:rPr>
          <w:rFonts w:hint="cs"/>
          <w:sz w:val="27"/>
          <w:rtl/>
        </w:rPr>
        <w:t>ولو دق</w:t>
      </w:r>
      <w:r w:rsidR="007D7E76" w:rsidRPr="003444A6">
        <w:rPr>
          <w:rFonts w:hint="cs"/>
          <w:sz w:val="27"/>
          <w:rtl/>
        </w:rPr>
        <w:t>َّ</w:t>
      </w:r>
      <w:r w:rsidRPr="003444A6">
        <w:rPr>
          <w:rFonts w:hint="cs"/>
          <w:sz w:val="27"/>
          <w:rtl/>
        </w:rPr>
        <w:t>قنا في تاريخ العلوم سندرك أن</w:t>
      </w:r>
      <w:r w:rsidR="007D7E76" w:rsidRPr="003444A6">
        <w:rPr>
          <w:rFonts w:hint="cs"/>
          <w:sz w:val="27"/>
          <w:rtl/>
        </w:rPr>
        <w:t>ّ</w:t>
      </w:r>
      <w:r w:rsidRPr="003444A6">
        <w:rPr>
          <w:rFonts w:hint="cs"/>
          <w:sz w:val="27"/>
          <w:rtl/>
        </w:rPr>
        <w:t>ه حت</w:t>
      </w:r>
      <w:r w:rsidR="007D7E76" w:rsidRPr="003444A6">
        <w:rPr>
          <w:rFonts w:hint="cs"/>
          <w:sz w:val="27"/>
          <w:rtl/>
        </w:rPr>
        <w:t>ّ</w:t>
      </w:r>
      <w:r w:rsidRPr="003444A6">
        <w:rPr>
          <w:rFonts w:hint="cs"/>
          <w:sz w:val="27"/>
          <w:rtl/>
        </w:rPr>
        <w:t>ى قبل أن تتكو</w:t>
      </w:r>
      <w:r w:rsidR="007D7E76" w:rsidRPr="003444A6">
        <w:rPr>
          <w:rFonts w:hint="cs"/>
          <w:sz w:val="27"/>
          <w:rtl/>
        </w:rPr>
        <w:t>َّ</w:t>
      </w:r>
      <w:r w:rsidRPr="003444A6">
        <w:rPr>
          <w:rFonts w:hint="cs"/>
          <w:sz w:val="27"/>
          <w:rtl/>
        </w:rPr>
        <w:t>ن الفلسفات المضافة على شكل علوم</w:t>
      </w:r>
      <w:r w:rsidR="007D7E76" w:rsidRPr="003444A6">
        <w:rPr>
          <w:rFonts w:hint="cs"/>
          <w:sz w:val="27"/>
          <w:rtl/>
        </w:rPr>
        <w:t>ٍ</w:t>
      </w:r>
      <w:r w:rsidRPr="003444A6">
        <w:rPr>
          <w:rFonts w:hint="cs"/>
          <w:sz w:val="27"/>
          <w:rtl/>
        </w:rPr>
        <w:t xml:space="preserve"> مستقل</w:t>
      </w:r>
      <w:r w:rsidR="007D7E76" w:rsidRPr="003444A6">
        <w:rPr>
          <w:rFonts w:hint="cs"/>
          <w:sz w:val="27"/>
          <w:rtl/>
        </w:rPr>
        <w:t>ّ</w:t>
      </w:r>
      <w:r w:rsidRPr="003444A6">
        <w:rPr>
          <w:rFonts w:hint="cs"/>
          <w:sz w:val="27"/>
          <w:rtl/>
        </w:rPr>
        <w:t>ة تكون العلوم المختلفة مدينة</w:t>
      </w:r>
      <w:r w:rsidR="007D7E76" w:rsidRPr="003444A6">
        <w:rPr>
          <w:rFonts w:hint="cs"/>
          <w:sz w:val="27"/>
          <w:rtl/>
        </w:rPr>
        <w:t>ً</w:t>
      </w:r>
      <w:r w:rsidRPr="003444A6">
        <w:rPr>
          <w:rFonts w:hint="cs"/>
          <w:sz w:val="27"/>
          <w:rtl/>
        </w:rPr>
        <w:t xml:space="preserve"> في إصلاحها وتحوّ</w:t>
      </w:r>
      <w:r w:rsidR="007D7E76" w:rsidRPr="003444A6">
        <w:rPr>
          <w:rFonts w:hint="cs"/>
          <w:sz w:val="27"/>
          <w:rtl/>
        </w:rPr>
        <w:t>ُ</w:t>
      </w:r>
      <w:r w:rsidRPr="003444A6">
        <w:rPr>
          <w:rFonts w:hint="cs"/>
          <w:sz w:val="27"/>
          <w:rtl/>
        </w:rPr>
        <w:t xml:space="preserve">لها وتكاملها وازدهارها إلى أفكار من جنس الفلسفات المضافة. </w:t>
      </w:r>
    </w:p>
    <w:p w:rsidR="00F76E38" w:rsidRPr="003444A6" w:rsidRDefault="00F76E38" w:rsidP="00F76E38">
      <w:pPr>
        <w:rPr>
          <w:sz w:val="27"/>
          <w:rtl/>
        </w:rPr>
      </w:pPr>
    </w:p>
    <w:p w:rsidR="00F76E38" w:rsidRPr="003444A6" w:rsidRDefault="00F76E38" w:rsidP="00530620">
      <w:pPr>
        <w:pStyle w:val="31"/>
        <w:rPr>
          <w:color w:val="auto"/>
          <w:rtl/>
        </w:rPr>
      </w:pPr>
      <w:r w:rsidRPr="003444A6">
        <w:rPr>
          <w:rFonts w:hint="cs"/>
          <w:color w:val="auto"/>
          <w:rtl/>
        </w:rPr>
        <w:t>ثامناً: إمكان الفلسفات الإسلامية المضافة</w:t>
      </w:r>
      <w:r w:rsidR="00530620" w:rsidRPr="003444A6">
        <w:rPr>
          <w:rFonts w:hint="cs"/>
          <w:color w:val="auto"/>
          <w:rtl/>
          <w:lang w:val="en-US"/>
        </w:rPr>
        <w:t xml:space="preserve"> ــــــ</w:t>
      </w:r>
    </w:p>
    <w:p w:rsidR="00F76E38" w:rsidRPr="003444A6" w:rsidRDefault="00F76E38" w:rsidP="007D7E76">
      <w:pPr>
        <w:rPr>
          <w:sz w:val="27"/>
          <w:rtl/>
        </w:rPr>
      </w:pPr>
      <w:r w:rsidRPr="003444A6">
        <w:rPr>
          <w:rFonts w:hint="cs"/>
          <w:sz w:val="27"/>
          <w:rtl/>
        </w:rPr>
        <w:t>إن</w:t>
      </w:r>
      <w:r w:rsidR="007D7E76" w:rsidRPr="003444A6">
        <w:rPr>
          <w:rFonts w:hint="cs"/>
          <w:sz w:val="27"/>
          <w:rtl/>
        </w:rPr>
        <w:t>ّ</w:t>
      </w:r>
      <w:r w:rsidRPr="003444A6">
        <w:rPr>
          <w:rFonts w:hint="cs"/>
          <w:sz w:val="27"/>
          <w:rtl/>
        </w:rPr>
        <w:t xml:space="preserve"> الذي يستوجب طرح السؤال عن </w:t>
      </w:r>
      <w:r w:rsidRPr="003444A6">
        <w:rPr>
          <w:rFonts w:hint="eastAsia"/>
          <w:sz w:val="27"/>
          <w:rtl/>
        </w:rPr>
        <w:t>«</w:t>
      </w:r>
      <w:r w:rsidRPr="003444A6">
        <w:rPr>
          <w:rFonts w:hint="cs"/>
          <w:sz w:val="27"/>
          <w:rtl/>
        </w:rPr>
        <w:t>إمكان الفلسفات الإسلامية المضافة</w:t>
      </w:r>
      <w:r w:rsidRPr="003444A6">
        <w:rPr>
          <w:rFonts w:hint="eastAsia"/>
          <w:sz w:val="27"/>
          <w:rtl/>
        </w:rPr>
        <w:t>»</w:t>
      </w:r>
      <w:r w:rsidRPr="003444A6">
        <w:rPr>
          <w:rFonts w:hint="cs"/>
          <w:sz w:val="27"/>
          <w:rtl/>
        </w:rPr>
        <w:t xml:space="preserve"> </w:t>
      </w:r>
      <w:r w:rsidRPr="003444A6">
        <w:rPr>
          <w:rFonts w:hint="cs"/>
          <w:sz w:val="27"/>
          <w:rtl/>
        </w:rPr>
        <w:lastRenderedPageBreak/>
        <w:t>أمران</w:t>
      </w:r>
      <w:r w:rsidR="007D7E76" w:rsidRPr="003444A6">
        <w:rPr>
          <w:rFonts w:hint="cs"/>
          <w:sz w:val="27"/>
          <w:rtl/>
        </w:rPr>
        <w:t>،</w:t>
      </w:r>
      <w:r w:rsidRPr="003444A6">
        <w:rPr>
          <w:rFonts w:hint="cs"/>
          <w:sz w:val="27"/>
          <w:rtl/>
        </w:rPr>
        <w:t xml:space="preserve"> وهما: </w:t>
      </w:r>
    </w:p>
    <w:p w:rsidR="00F76E38" w:rsidRPr="003444A6" w:rsidRDefault="00F76E38" w:rsidP="00DD1BBA">
      <w:pPr>
        <w:rPr>
          <w:sz w:val="27"/>
          <w:rtl/>
        </w:rPr>
      </w:pPr>
      <w:r w:rsidRPr="003444A6">
        <w:rPr>
          <w:rFonts w:hint="cs"/>
          <w:b/>
          <w:bCs/>
          <w:sz w:val="27"/>
          <w:rtl/>
        </w:rPr>
        <w:t>الأول</w:t>
      </w:r>
      <w:r w:rsidRPr="003444A6">
        <w:rPr>
          <w:rFonts w:hint="cs"/>
          <w:sz w:val="27"/>
          <w:rtl/>
        </w:rPr>
        <w:t>: المعضلة العريقة في إسلامية الفلسفة (هل الفلسفة ـ التي تقوم خصوصيتها الذاتية على الحر</w:t>
      </w:r>
      <w:r w:rsidR="007D7E76" w:rsidRPr="003444A6">
        <w:rPr>
          <w:rFonts w:hint="cs"/>
          <w:sz w:val="27"/>
          <w:rtl/>
        </w:rPr>
        <w:t>ّ</w:t>
      </w:r>
      <w:r w:rsidRPr="003444A6">
        <w:rPr>
          <w:rFonts w:hint="cs"/>
          <w:sz w:val="27"/>
          <w:rtl/>
        </w:rPr>
        <w:t>ية الفكرية ـ يمكنها أن تكون مقي</w:t>
      </w:r>
      <w:r w:rsidR="007D7E76" w:rsidRPr="003444A6">
        <w:rPr>
          <w:rFonts w:hint="cs"/>
          <w:sz w:val="27"/>
          <w:rtl/>
        </w:rPr>
        <w:t>ّ</w:t>
      </w:r>
      <w:r w:rsidRPr="003444A6">
        <w:rPr>
          <w:rFonts w:hint="cs"/>
          <w:sz w:val="27"/>
          <w:rtl/>
        </w:rPr>
        <w:t>دة بشيء</w:t>
      </w:r>
      <w:r w:rsidR="007D7E76" w:rsidRPr="003444A6">
        <w:rPr>
          <w:rFonts w:hint="cs"/>
          <w:sz w:val="27"/>
          <w:rtl/>
        </w:rPr>
        <w:t>ٍ</w:t>
      </w:r>
      <w:r w:rsidRPr="003444A6">
        <w:rPr>
          <w:rFonts w:hint="cs"/>
          <w:sz w:val="27"/>
          <w:rtl/>
        </w:rPr>
        <w:t>، بما في ذلك الدين والأيديولوجي</w:t>
      </w:r>
      <w:r w:rsidR="00DD1BBA">
        <w:rPr>
          <w:rFonts w:hint="cs"/>
          <w:sz w:val="27"/>
          <w:rtl/>
        </w:rPr>
        <w:t>ا</w:t>
      </w:r>
      <w:r w:rsidRPr="003444A6">
        <w:rPr>
          <w:rFonts w:hint="cs"/>
          <w:sz w:val="27"/>
          <w:rtl/>
        </w:rPr>
        <w:t xml:space="preserve"> الخاصة؟). </w:t>
      </w:r>
    </w:p>
    <w:p w:rsidR="00F76E38" w:rsidRPr="003444A6" w:rsidRDefault="00F76E38" w:rsidP="00F76E38">
      <w:pPr>
        <w:rPr>
          <w:sz w:val="27"/>
          <w:rtl/>
        </w:rPr>
      </w:pPr>
      <w:r w:rsidRPr="003444A6">
        <w:rPr>
          <w:rFonts w:hint="cs"/>
          <w:sz w:val="27"/>
          <w:rtl/>
        </w:rPr>
        <w:t>استعداد وقابلية الحكمة والعلوم العقلية الإسلامية على توليد وإنتاج الفروع والحقول المستقل</w:t>
      </w:r>
      <w:r w:rsidR="007D7E76" w:rsidRPr="003444A6">
        <w:rPr>
          <w:rFonts w:hint="cs"/>
          <w:sz w:val="27"/>
          <w:rtl/>
        </w:rPr>
        <w:t>ّ</w:t>
      </w:r>
      <w:r w:rsidRPr="003444A6">
        <w:rPr>
          <w:rFonts w:hint="cs"/>
          <w:sz w:val="27"/>
          <w:rtl/>
        </w:rPr>
        <w:t xml:space="preserve">ة تحت عنوان الفلسفات المضافة. </w:t>
      </w:r>
    </w:p>
    <w:p w:rsidR="00F76E38" w:rsidRPr="003444A6" w:rsidRDefault="00F76E38" w:rsidP="007D7E76">
      <w:pPr>
        <w:rPr>
          <w:sz w:val="27"/>
          <w:rtl/>
        </w:rPr>
      </w:pPr>
      <w:r w:rsidRPr="003444A6">
        <w:rPr>
          <w:rFonts w:hint="cs"/>
          <w:b/>
          <w:bCs/>
          <w:sz w:val="27"/>
          <w:rtl/>
        </w:rPr>
        <w:t>الثاني</w:t>
      </w:r>
      <w:r w:rsidRPr="003444A6">
        <w:rPr>
          <w:rFonts w:hint="cs"/>
          <w:sz w:val="27"/>
          <w:rtl/>
        </w:rPr>
        <w:t xml:space="preserve">: </w:t>
      </w:r>
      <w:r w:rsidR="007D7E76" w:rsidRPr="003444A6">
        <w:rPr>
          <w:rFonts w:hint="cs"/>
          <w:sz w:val="27"/>
          <w:rtl/>
        </w:rPr>
        <w:t>وهو</w:t>
      </w:r>
      <w:r w:rsidRPr="003444A6">
        <w:rPr>
          <w:rFonts w:hint="cs"/>
          <w:sz w:val="27"/>
          <w:rtl/>
        </w:rPr>
        <w:t xml:space="preserve"> يبرز عندما نلتفت إلى الفهرست الطويل والعريض لهذ الحقل الحكمي</w:t>
      </w:r>
      <w:r w:rsidR="007D7E76" w:rsidRPr="003444A6">
        <w:rPr>
          <w:rFonts w:hint="cs"/>
          <w:sz w:val="27"/>
          <w:rtl/>
        </w:rPr>
        <w:t>.</w:t>
      </w:r>
      <w:r w:rsidRPr="003444A6">
        <w:rPr>
          <w:rFonts w:hint="cs"/>
          <w:sz w:val="27"/>
          <w:rtl/>
        </w:rPr>
        <w:t xml:space="preserve"> فعندما ذكرنا الأقسام والتقسيمات ـ وإن</w:t>
      </w:r>
      <w:r w:rsidR="007D7E76" w:rsidRPr="003444A6">
        <w:rPr>
          <w:rFonts w:hint="cs"/>
          <w:sz w:val="27"/>
          <w:rtl/>
        </w:rPr>
        <w:t>ْ</w:t>
      </w:r>
      <w:r w:rsidRPr="003444A6">
        <w:rPr>
          <w:rFonts w:hint="cs"/>
          <w:sz w:val="27"/>
          <w:rtl/>
        </w:rPr>
        <w:t xml:space="preserve"> على نحو</w:t>
      </w:r>
      <w:r w:rsidR="007D7E76" w:rsidRPr="003444A6">
        <w:rPr>
          <w:rFonts w:hint="cs"/>
          <w:sz w:val="27"/>
          <w:rtl/>
        </w:rPr>
        <w:t>ٍ</w:t>
      </w:r>
      <w:r w:rsidRPr="003444A6">
        <w:rPr>
          <w:rFonts w:hint="cs"/>
          <w:sz w:val="27"/>
          <w:rtl/>
        </w:rPr>
        <w:t xml:space="preserve"> مبعثر ومضطرب ـ كنا نذكر العشرات من نماذج الفلسفات المضافة. إن</w:t>
      </w:r>
      <w:r w:rsidR="007D7E76" w:rsidRPr="003444A6">
        <w:rPr>
          <w:rFonts w:hint="cs"/>
          <w:sz w:val="27"/>
          <w:rtl/>
        </w:rPr>
        <w:t>ّ</w:t>
      </w:r>
      <w:r w:rsidRPr="003444A6">
        <w:rPr>
          <w:rFonts w:hint="cs"/>
          <w:sz w:val="27"/>
          <w:rtl/>
        </w:rPr>
        <w:t xml:space="preserve"> الإجابة عن الأمر الأول تحتاج إلى مجال</w:t>
      </w:r>
      <w:r w:rsidR="007D7E76" w:rsidRPr="003444A6">
        <w:rPr>
          <w:rFonts w:hint="cs"/>
          <w:sz w:val="27"/>
          <w:rtl/>
        </w:rPr>
        <w:t>ٍ</w:t>
      </w:r>
      <w:r w:rsidRPr="003444A6">
        <w:rPr>
          <w:rFonts w:hint="cs"/>
          <w:sz w:val="27"/>
          <w:rtl/>
        </w:rPr>
        <w:t xml:space="preserve"> أوسع، ولكن</w:t>
      </w:r>
      <w:r w:rsidR="007D7E76" w:rsidRPr="003444A6">
        <w:rPr>
          <w:rFonts w:hint="cs"/>
          <w:sz w:val="27"/>
          <w:rtl/>
        </w:rPr>
        <w:t>ْ</w:t>
      </w:r>
      <w:r w:rsidRPr="003444A6">
        <w:rPr>
          <w:rFonts w:hint="cs"/>
          <w:sz w:val="27"/>
          <w:rtl/>
        </w:rPr>
        <w:t xml:space="preserve"> لا يسعنا </w:t>
      </w:r>
      <w:r w:rsidR="007D7E76" w:rsidRPr="003444A6">
        <w:rPr>
          <w:rFonts w:hint="cs"/>
          <w:sz w:val="27"/>
          <w:rtl/>
        </w:rPr>
        <w:t xml:space="preserve">هنا </w:t>
      </w:r>
      <w:r w:rsidRPr="003444A6">
        <w:rPr>
          <w:rFonts w:hint="cs"/>
          <w:sz w:val="27"/>
          <w:rtl/>
        </w:rPr>
        <w:t>إلا</w:t>
      </w:r>
      <w:r w:rsidR="007D7E76" w:rsidRPr="003444A6">
        <w:rPr>
          <w:rFonts w:hint="cs"/>
          <w:sz w:val="27"/>
          <w:rtl/>
        </w:rPr>
        <w:t>ّ</w:t>
      </w:r>
      <w:r w:rsidRPr="003444A6">
        <w:rPr>
          <w:rFonts w:hint="cs"/>
          <w:sz w:val="27"/>
          <w:rtl/>
        </w:rPr>
        <w:t xml:space="preserve"> أن نشير إلى أمرين، وهما: </w:t>
      </w:r>
    </w:p>
    <w:p w:rsidR="00F76E38" w:rsidRPr="003444A6" w:rsidRDefault="00F76E38" w:rsidP="007D2B1D">
      <w:pPr>
        <w:rPr>
          <w:sz w:val="27"/>
          <w:rtl/>
        </w:rPr>
      </w:pPr>
      <w:r w:rsidRPr="003444A6">
        <w:rPr>
          <w:rFonts w:hint="cs"/>
          <w:b/>
          <w:bCs/>
          <w:sz w:val="27"/>
          <w:rtl/>
        </w:rPr>
        <w:t>أو</w:t>
      </w:r>
      <w:r w:rsidR="007D7E76" w:rsidRPr="003444A6">
        <w:rPr>
          <w:rFonts w:hint="cs"/>
          <w:b/>
          <w:bCs/>
          <w:sz w:val="27"/>
          <w:rtl/>
        </w:rPr>
        <w:t>ّ</w:t>
      </w:r>
      <w:r w:rsidRPr="003444A6">
        <w:rPr>
          <w:rFonts w:hint="cs"/>
          <w:b/>
          <w:bCs/>
          <w:sz w:val="27"/>
          <w:rtl/>
        </w:rPr>
        <w:t>لاً</w:t>
      </w:r>
      <w:r w:rsidRPr="003444A6">
        <w:rPr>
          <w:rFonts w:hint="cs"/>
          <w:sz w:val="27"/>
          <w:rtl/>
        </w:rPr>
        <w:t>: لقد مضى زمن</w:t>
      </w:r>
      <w:r w:rsidR="007D7E76" w:rsidRPr="003444A6">
        <w:rPr>
          <w:rFonts w:hint="cs"/>
          <w:sz w:val="27"/>
          <w:rtl/>
        </w:rPr>
        <w:t>ٌ</w:t>
      </w:r>
      <w:r w:rsidRPr="003444A6">
        <w:rPr>
          <w:rFonts w:hint="cs"/>
          <w:sz w:val="27"/>
          <w:rtl/>
        </w:rPr>
        <w:t xml:space="preserve"> طويل على التشكيك في إطلاق </w:t>
      </w:r>
      <w:proofErr w:type="spellStart"/>
      <w:r w:rsidRPr="003444A6">
        <w:rPr>
          <w:rFonts w:hint="cs"/>
          <w:sz w:val="27"/>
          <w:rtl/>
        </w:rPr>
        <w:t>التمحّض</w:t>
      </w:r>
      <w:proofErr w:type="spellEnd"/>
      <w:r w:rsidRPr="003444A6">
        <w:rPr>
          <w:rFonts w:hint="cs"/>
          <w:sz w:val="27"/>
          <w:rtl/>
        </w:rPr>
        <w:t xml:space="preserve"> على العلم والمعرفة ـ حت</w:t>
      </w:r>
      <w:r w:rsidR="007D7E76" w:rsidRPr="003444A6">
        <w:rPr>
          <w:rFonts w:hint="cs"/>
          <w:sz w:val="27"/>
          <w:rtl/>
        </w:rPr>
        <w:t>ّ</w:t>
      </w:r>
      <w:r w:rsidRPr="003444A6">
        <w:rPr>
          <w:rFonts w:hint="cs"/>
          <w:sz w:val="27"/>
          <w:rtl/>
        </w:rPr>
        <w:t>ى بالنسبة إلى العلوم المحضة ـ</w:t>
      </w:r>
      <w:r w:rsidR="007D7E76" w:rsidRPr="003444A6">
        <w:rPr>
          <w:rFonts w:hint="cs"/>
          <w:sz w:val="27"/>
          <w:rtl/>
        </w:rPr>
        <w:t>.</w:t>
      </w:r>
      <w:r w:rsidRPr="003444A6">
        <w:rPr>
          <w:rFonts w:hint="cs"/>
          <w:sz w:val="27"/>
          <w:rtl/>
        </w:rPr>
        <w:t xml:space="preserve"> فوراء كل</w:t>
      </w:r>
      <w:r w:rsidR="007D7E76" w:rsidRPr="003444A6">
        <w:rPr>
          <w:rFonts w:hint="cs"/>
          <w:sz w:val="27"/>
          <w:rtl/>
        </w:rPr>
        <w:t>ّ</w:t>
      </w:r>
      <w:r w:rsidRPr="003444A6">
        <w:rPr>
          <w:rFonts w:hint="cs"/>
          <w:sz w:val="27"/>
          <w:rtl/>
        </w:rPr>
        <w:t xml:space="preserve"> فلسفة</w:t>
      </w:r>
      <w:r w:rsidR="007D7E76" w:rsidRPr="003444A6">
        <w:rPr>
          <w:rFonts w:hint="cs"/>
          <w:sz w:val="27"/>
          <w:rtl/>
        </w:rPr>
        <w:t>ٍ</w:t>
      </w:r>
      <w:r w:rsidRPr="003444A6">
        <w:rPr>
          <w:rFonts w:hint="cs"/>
          <w:sz w:val="27"/>
          <w:rtl/>
        </w:rPr>
        <w:t xml:space="preserve"> وعلم هناك ما لا يُحصى من التصوّ</w:t>
      </w:r>
      <w:r w:rsidR="007D7E76" w:rsidRPr="003444A6">
        <w:rPr>
          <w:rFonts w:hint="cs"/>
          <w:sz w:val="27"/>
          <w:rtl/>
        </w:rPr>
        <w:t>ُ</w:t>
      </w:r>
      <w:r w:rsidRPr="003444A6">
        <w:rPr>
          <w:rFonts w:hint="cs"/>
          <w:sz w:val="27"/>
          <w:rtl/>
        </w:rPr>
        <w:t>رات المسبقة</w:t>
      </w:r>
      <w:r w:rsidR="007D7E76" w:rsidRPr="003444A6">
        <w:rPr>
          <w:rFonts w:hint="cs"/>
          <w:sz w:val="27"/>
          <w:rtl/>
        </w:rPr>
        <w:t>.</w:t>
      </w:r>
      <w:r w:rsidRPr="003444A6">
        <w:rPr>
          <w:rFonts w:hint="cs"/>
          <w:sz w:val="27"/>
          <w:rtl/>
        </w:rPr>
        <w:t xml:space="preserve"> وعلى حدّ تعبير الحكماء: </w:t>
      </w:r>
      <w:r w:rsidRPr="003444A6">
        <w:rPr>
          <w:rFonts w:hint="eastAsia"/>
          <w:sz w:val="27"/>
          <w:rtl/>
        </w:rPr>
        <w:t>«</w:t>
      </w:r>
      <w:r w:rsidRPr="003444A6">
        <w:rPr>
          <w:rFonts w:hint="cs"/>
          <w:sz w:val="27"/>
          <w:rtl/>
        </w:rPr>
        <w:t>أدل</w:t>
      </w:r>
      <w:r w:rsidR="007D7E76" w:rsidRPr="003444A6">
        <w:rPr>
          <w:rFonts w:hint="cs"/>
          <w:sz w:val="27"/>
          <w:rtl/>
        </w:rPr>
        <w:t>ّ</w:t>
      </w:r>
      <w:r w:rsidRPr="003444A6">
        <w:rPr>
          <w:rFonts w:hint="cs"/>
          <w:sz w:val="27"/>
          <w:rtl/>
        </w:rPr>
        <w:t xml:space="preserve"> دليل على إمكان الشيء وقوعه</w:t>
      </w:r>
      <w:r w:rsidRPr="003444A6">
        <w:rPr>
          <w:rFonts w:hint="eastAsia"/>
          <w:sz w:val="27"/>
          <w:rtl/>
        </w:rPr>
        <w:t>»</w:t>
      </w:r>
      <w:r w:rsidR="007D7E76" w:rsidRPr="003444A6">
        <w:rPr>
          <w:rFonts w:hint="cs"/>
          <w:sz w:val="27"/>
          <w:rtl/>
        </w:rPr>
        <w:t>.</w:t>
      </w:r>
      <w:r w:rsidRPr="003444A6">
        <w:rPr>
          <w:rFonts w:hint="cs"/>
          <w:sz w:val="27"/>
          <w:rtl/>
        </w:rPr>
        <w:t xml:space="preserve"> وإن الفهرسة المختصرة التي أشرنا إليها آنفاً بشأن تقسيمات وأقسام الفلسفة خير دليل على حقيقة أن الفلسفة </w:t>
      </w:r>
      <w:proofErr w:type="spellStart"/>
      <w:r w:rsidRPr="003444A6">
        <w:rPr>
          <w:rFonts w:hint="cs"/>
          <w:sz w:val="27"/>
          <w:rtl/>
        </w:rPr>
        <w:t>متحيّ</w:t>
      </w:r>
      <w:r w:rsidR="007D2B1D" w:rsidRPr="003444A6">
        <w:rPr>
          <w:rFonts w:hint="cs"/>
          <w:sz w:val="27"/>
          <w:rtl/>
        </w:rPr>
        <w:t>ِ</w:t>
      </w:r>
      <w:r w:rsidRPr="003444A6">
        <w:rPr>
          <w:rFonts w:hint="cs"/>
          <w:sz w:val="27"/>
          <w:rtl/>
        </w:rPr>
        <w:t>ثة</w:t>
      </w:r>
      <w:proofErr w:type="spellEnd"/>
      <w:r w:rsidRPr="003444A6">
        <w:rPr>
          <w:rFonts w:hint="cs"/>
          <w:sz w:val="27"/>
          <w:rtl/>
        </w:rPr>
        <w:t xml:space="preserve"> ومقيّ</w:t>
      </w:r>
      <w:r w:rsidR="007D2B1D" w:rsidRPr="003444A6">
        <w:rPr>
          <w:rFonts w:hint="cs"/>
          <w:sz w:val="27"/>
          <w:rtl/>
        </w:rPr>
        <w:t>َ</w:t>
      </w:r>
      <w:r w:rsidRPr="003444A6">
        <w:rPr>
          <w:rFonts w:hint="cs"/>
          <w:sz w:val="27"/>
          <w:rtl/>
        </w:rPr>
        <w:t>دة بآلاف القيود والحيثيّات المعروفة وغير المعروفة، والمعلومة والمكتومة. وإن</w:t>
      </w:r>
      <w:r w:rsidR="007D2B1D" w:rsidRPr="003444A6">
        <w:rPr>
          <w:rFonts w:hint="cs"/>
          <w:sz w:val="27"/>
          <w:rtl/>
        </w:rPr>
        <w:t>ّ</w:t>
      </w:r>
      <w:r w:rsidRPr="003444A6">
        <w:rPr>
          <w:rFonts w:hint="cs"/>
          <w:sz w:val="27"/>
          <w:rtl/>
        </w:rPr>
        <w:t xml:space="preserve"> حياة وحضور الحكمة العريقة والعلوم العقلية الإسلامية الواسعة خير شاهد على إمكان وجواز ات</w:t>
      </w:r>
      <w:r w:rsidR="007D2B1D" w:rsidRPr="003444A6">
        <w:rPr>
          <w:rFonts w:hint="cs"/>
          <w:sz w:val="27"/>
          <w:rtl/>
        </w:rPr>
        <w:t>ّ</w:t>
      </w:r>
      <w:r w:rsidRPr="003444A6">
        <w:rPr>
          <w:rFonts w:hint="cs"/>
          <w:sz w:val="27"/>
          <w:rtl/>
        </w:rPr>
        <w:t>صاف الفلسفة بالإسلامية، كما أنها تمث</w:t>
      </w:r>
      <w:r w:rsidR="007D2B1D" w:rsidRPr="003444A6">
        <w:rPr>
          <w:rFonts w:hint="cs"/>
          <w:sz w:val="27"/>
          <w:rtl/>
        </w:rPr>
        <w:t>ّ</w:t>
      </w:r>
      <w:r w:rsidRPr="003444A6">
        <w:rPr>
          <w:rFonts w:hint="cs"/>
          <w:sz w:val="27"/>
          <w:rtl/>
        </w:rPr>
        <w:t xml:space="preserve">ل أكبر برهان على إمكان الفلسفات الإسلامية المضافة. </w:t>
      </w:r>
    </w:p>
    <w:p w:rsidR="00F76E38" w:rsidRPr="003444A6" w:rsidRDefault="00F76E38" w:rsidP="007D2B1D">
      <w:pPr>
        <w:rPr>
          <w:sz w:val="27"/>
          <w:rtl/>
        </w:rPr>
      </w:pPr>
      <w:r w:rsidRPr="003444A6">
        <w:rPr>
          <w:rFonts w:hint="cs"/>
          <w:b/>
          <w:bCs/>
          <w:sz w:val="27"/>
          <w:rtl/>
        </w:rPr>
        <w:t>وثانياً</w:t>
      </w:r>
      <w:r w:rsidRPr="003444A6">
        <w:rPr>
          <w:rFonts w:hint="cs"/>
          <w:sz w:val="27"/>
          <w:rtl/>
        </w:rPr>
        <w:t>: إن</w:t>
      </w:r>
      <w:r w:rsidR="007D2B1D" w:rsidRPr="003444A6">
        <w:rPr>
          <w:rFonts w:hint="cs"/>
          <w:sz w:val="27"/>
          <w:rtl/>
        </w:rPr>
        <w:t>ّ</w:t>
      </w:r>
      <w:r w:rsidRPr="003444A6">
        <w:rPr>
          <w:rFonts w:hint="cs"/>
          <w:sz w:val="27"/>
          <w:rtl/>
        </w:rPr>
        <w:t xml:space="preserve"> </w:t>
      </w:r>
      <w:proofErr w:type="spellStart"/>
      <w:r w:rsidRPr="003444A6">
        <w:rPr>
          <w:rFonts w:hint="cs"/>
          <w:sz w:val="27"/>
          <w:rtl/>
        </w:rPr>
        <w:t>ظرفيات</w:t>
      </w:r>
      <w:proofErr w:type="spellEnd"/>
      <w:r w:rsidRPr="003444A6">
        <w:rPr>
          <w:rFonts w:hint="cs"/>
          <w:sz w:val="27"/>
          <w:rtl/>
        </w:rPr>
        <w:t xml:space="preserve"> الحكمة والعقلانية الإسلامية أوضح من أن يتمّ التشكيك في إمكانية التأسيس للفلسفات الإسلامية المضافة</w:t>
      </w:r>
      <w:r w:rsidR="007D2B1D" w:rsidRPr="003444A6">
        <w:rPr>
          <w:rFonts w:hint="cs"/>
          <w:sz w:val="27"/>
          <w:rtl/>
        </w:rPr>
        <w:t>.</w:t>
      </w:r>
      <w:r w:rsidRPr="003444A6">
        <w:rPr>
          <w:rFonts w:hint="cs"/>
          <w:sz w:val="27"/>
          <w:rtl/>
        </w:rPr>
        <w:t xml:space="preserve"> وفي</w:t>
      </w:r>
      <w:r w:rsidR="007D2B1D" w:rsidRPr="003444A6">
        <w:rPr>
          <w:rFonts w:hint="cs"/>
          <w:sz w:val="27"/>
          <w:rtl/>
        </w:rPr>
        <w:t xml:space="preserve"> </w:t>
      </w:r>
      <w:r w:rsidRPr="003444A6">
        <w:rPr>
          <w:rFonts w:hint="cs"/>
          <w:sz w:val="27"/>
          <w:rtl/>
        </w:rPr>
        <w:t>ما يتعلق بتوضيح هذه الإمكانية يمكن لنا أن نشير في الحد</w:t>
      </w:r>
      <w:r w:rsidR="007D2B1D" w:rsidRPr="003444A6">
        <w:rPr>
          <w:rFonts w:hint="cs"/>
          <w:sz w:val="27"/>
          <w:rtl/>
        </w:rPr>
        <w:t>ّ</w:t>
      </w:r>
      <w:r w:rsidRPr="003444A6">
        <w:rPr>
          <w:rFonts w:hint="cs"/>
          <w:sz w:val="27"/>
          <w:rtl/>
        </w:rPr>
        <w:t xml:space="preserve"> الأدنى إلى الموارد </w:t>
      </w:r>
      <w:r w:rsidR="007D2B1D" w:rsidRPr="003444A6">
        <w:rPr>
          <w:rFonts w:hint="cs"/>
          <w:sz w:val="27"/>
          <w:rtl/>
        </w:rPr>
        <w:t>التالية</w:t>
      </w:r>
      <w:r w:rsidRPr="003444A6">
        <w:rPr>
          <w:rFonts w:hint="cs"/>
          <w:sz w:val="27"/>
          <w:rtl/>
        </w:rPr>
        <w:t xml:space="preserve">: </w:t>
      </w:r>
    </w:p>
    <w:p w:rsidR="00F76E38" w:rsidRPr="003444A6" w:rsidRDefault="00F76E38" w:rsidP="007D2B1D">
      <w:pPr>
        <w:rPr>
          <w:sz w:val="27"/>
          <w:rtl/>
        </w:rPr>
      </w:pPr>
      <w:r w:rsidRPr="003444A6">
        <w:rPr>
          <w:rFonts w:hint="cs"/>
          <w:sz w:val="27"/>
          <w:rtl/>
        </w:rPr>
        <w:t>إن اعتبار الفلسفة علم العلوم</w:t>
      </w:r>
      <w:r w:rsidR="007D2B1D" w:rsidRPr="003444A6">
        <w:rPr>
          <w:rFonts w:hint="cs"/>
          <w:sz w:val="27"/>
          <w:rtl/>
        </w:rPr>
        <w:t>،</w:t>
      </w:r>
      <w:r w:rsidRPr="003444A6">
        <w:rPr>
          <w:rFonts w:hint="cs"/>
          <w:sz w:val="27"/>
          <w:rtl/>
        </w:rPr>
        <w:t xml:space="preserve"> وكونها أمّ العلوم</w:t>
      </w:r>
      <w:r w:rsidR="007D2B1D" w:rsidRPr="003444A6">
        <w:rPr>
          <w:rFonts w:hint="cs"/>
          <w:sz w:val="27"/>
          <w:rtl/>
        </w:rPr>
        <w:t>،</w:t>
      </w:r>
      <w:r w:rsidRPr="003444A6">
        <w:rPr>
          <w:rFonts w:hint="cs"/>
          <w:sz w:val="27"/>
          <w:rtl/>
        </w:rPr>
        <w:t xml:space="preserve"> يقتضي عمق وسعة التراث المعرفي الواصل إلينا من أسلافنا في حقل الحكمة والعقلانية الإسلامية، وحكمة قضايا الدين الإسلامي وتعاليمه</w:t>
      </w:r>
      <w:r w:rsidR="007D2B1D" w:rsidRPr="003444A6">
        <w:rPr>
          <w:rFonts w:hint="cs"/>
          <w:sz w:val="27"/>
          <w:rtl/>
        </w:rPr>
        <w:t>.</w:t>
      </w:r>
      <w:r w:rsidRPr="003444A6">
        <w:rPr>
          <w:rFonts w:hint="cs"/>
          <w:sz w:val="27"/>
          <w:rtl/>
        </w:rPr>
        <w:t xml:space="preserve"> وإن</w:t>
      </w:r>
      <w:r w:rsidR="007D2B1D" w:rsidRPr="003444A6">
        <w:rPr>
          <w:rFonts w:hint="cs"/>
          <w:sz w:val="27"/>
          <w:rtl/>
        </w:rPr>
        <w:t>ّ</w:t>
      </w:r>
      <w:r w:rsidRPr="003444A6">
        <w:rPr>
          <w:rFonts w:hint="cs"/>
          <w:sz w:val="27"/>
          <w:rtl/>
        </w:rPr>
        <w:t xml:space="preserve"> غنى وقوام وقوّة العلوم الإسلامية بلحاظ الاتجاه الشمولي والتقييمي بشأن العلوم والأمور الآلية</w:t>
      </w:r>
      <w:r w:rsidR="007D2B1D" w:rsidRPr="003444A6">
        <w:rPr>
          <w:rFonts w:hint="cs"/>
          <w:sz w:val="27"/>
          <w:rtl/>
        </w:rPr>
        <w:t>.</w:t>
      </w:r>
      <w:r w:rsidRPr="003444A6">
        <w:rPr>
          <w:rFonts w:hint="cs"/>
          <w:sz w:val="27"/>
          <w:rtl/>
        </w:rPr>
        <w:t xml:space="preserve"> وبالتالي باعتبار تنوّع المعايير</w:t>
      </w:r>
      <w:r w:rsidR="007D2B1D" w:rsidRPr="003444A6">
        <w:rPr>
          <w:rFonts w:hint="cs"/>
          <w:sz w:val="27"/>
          <w:rtl/>
        </w:rPr>
        <w:t>،</w:t>
      </w:r>
      <w:r w:rsidRPr="003444A6">
        <w:rPr>
          <w:rFonts w:hint="cs"/>
          <w:sz w:val="27"/>
          <w:rtl/>
        </w:rPr>
        <w:t xml:space="preserve"> وإسلامية </w:t>
      </w:r>
      <w:r w:rsidRPr="003444A6">
        <w:rPr>
          <w:rFonts w:hint="cs"/>
          <w:sz w:val="27"/>
          <w:rtl/>
        </w:rPr>
        <w:lastRenderedPageBreak/>
        <w:t>المعرفة</w:t>
      </w:r>
      <w:r w:rsidR="007D2B1D" w:rsidRPr="003444A6">
        <w:rPr>
          <w:rFonts w:hint="cs"/>
          <w:sz w:val="27"/>
          <w:rtl/>
        </w:rPr>
        <w:t>،</w:t>
      </w:r>
      <w:r w:rsidRPr="003444A6">
        <w:rPr>
          <w:rFonts w:hint="cs"/>
          <w:sz w:val="27"/>
          <w:rtl/>
        </w:rPr>
        <w:t xml:space="preserve"> يمكنها أن تكون </w:t>
      </w:r>
      <w:proofErr w:type="spellStart"/>
      <w:r w:rsidRPr="003444A6">
        <w:rPr>
          <w:rFonts w:hint="cs"/>
          <w:sz w:val="27"/>
          <w:rtl/>
        </w:rPr>
        <w:t>تشكيكية</w:t>
      </w:r>
      <w:proofErr w:type="spellEnd"/>
      <w:r w:rsidRPr="003444A6">
        <w:rPr>
          <w:rFonts w:hint="cs"/>
          <w:sz w:val="27"/>
          <w:rtl/>
        </w:rPr>
        <w:t xml:space="preserve"> أو متعد</w:t>
      </w:r>
      <w:r w:rsidR="007D2B1D" w:rsidRPr="003444A6">
        <w:rPr>
          <w:rFonts w:hint="cs"/>
          <w:sz w:val="27"/>
          <w:rtl/>
        </w:rPr>
        <w:t>ّ</w:t>
      </w:r>
      <w:r w:rsidRPr="003444A6">
        <w:rPr>
          <w:rFonts w:hint="cs"/>
          <w:sz w:val="27"/>
          <w:rtl/>
        </w:rPr>
        <w:t>دة الوجوه، يمكن للإسلامية أن تحال إلى مصادر أو منهج أو غاية أو آلي</w:t>
      </w:r>
      <w:r w:rsidR="007D2B1D" w:rsidRPr="003444A6">
        <w:rPr>
          <w:rFonts w:hint="cs"/>
          <w:sz w:val="27"/>
          <w:rtl/>
        </w:rPr>
        <w:t>ّ</w:t>
      </w:r>
      <w:r w:rsidRPr="003444A6">
        <w:rPr>
          <w:rFonts w:hint="cs"/>
          <w:sz w:val="27"/>
          <w:rtl/>
        </w:rPr>
        <w:t>ة علم أو هوية موضوع ذلك العلم</w:t>
      </w:r>
      <w:r w:rsidR="007D2B1D" w:rsidRPr="003444A6">
        <w:rPr>
          <w:rFonts w:hint="cs"/>
          <w:sz w:val="27"/>
          <w:rtl/>
        </w:rPr>
        <w:t>،</w:t>
      </w:r>
      <w:r w:rsidRPr="003444A6">
        <w:rPr>
          <w:rFonts w:hint="cs"/>
          <w:sz w:val="27"/>
          <w:rtl/>
        </w:rPr>
        <w:t xml:space="preserve"> أو </w:t>
      </w:r>
      <w:proofErr w:type="spellStart"/>
      <w:r w:rsidRPr="003444A6">
        <w:rPr>
          <w:rFonts w:hint="cs"/>
          <w:sz w:val="27"/>
          <w:rtl/>
        </w:rPr>
        <w:t>محمولاته</w:t>
      </w:r>
      <w:proofErr w:type="spellEnd"/>
      <w:r w:rsidRPr="003444A6">
        <w:rPr>
          <w:rFonts w:hint="cs"/>
          <w:sz w:val="27"/>
          <w:rtl/>
        </w:rPr>
        <w:t>.</w:t>
      </w:r>
    </w:p>
    <w:p w:rsidR="00F76E38" w:rsidRPr="003444A6" w:rsidRDefault="00F76E38" w:rsidP="00F76E38">
      <w:pPr>
        <w:rPr>
          <w:sz w:val="27"/>
          <w:rtl/>
        </w:rPr>
      </w:pPr>
      <w:r w:rsidRPr="003444A6">
        <w:rPr>
          <w:rFonts w:hint="cs"/>
          <w:sz w:val="27"/>
          <w:rtl/>
        </w:rPr>
        <w:t xml:space="preserve"> </w:t>
      </w:r>
    </w:p>
    <w:p w:rsidR="00F76E38" w:rsidRPr="003444A6" w:rsidRDefault="00F76E38" w:rsidP="00530620">
      <w:pPr>
        <w:pStyle w:val="31"/>
        <w:rPr>
          <w:color w:val="auto"/>
          <w:rtl/>
        </w:rPr>
      </w:pPr>
      <w:r w:rsidRPr="003444A6">
        <w:rPr>
          <w:rFonts w:hint="cs"/>
          <w:color w:val="auto"/>
          <w:rtl/>
        </w:rPr>
        <w:t>تاسعاً: ضرورة تأسيس وتوسيع رقعة الفلسفات الإسلامية المضافة</w:t>
      </w:r>
      <w:r w:rsidR="00530620" w:rsidRPr="003444A6">
        <w:rPr>
          <w:rFonts w:hint="cs"/>
          <w:color w:val="auto"/>
          <w:rtl/>
          <w:lang w:val="en-US"/>
        </w:rPr>
        <w:t xml:space="preserve"> ــــــ</w:t>
      </w:r>
    </w:p>
    <w:p w:rsidR="00F76E38" w:rsidRPr="003444A6" w:rsidRDefault="00F76E38" w:rsidP="00240629">
      <w:pPr>
        <w:rPr>
          <w:sz w:val="27"/>
          <w:rtl/>
        </w:rPr>
      </w:pPr>
      <w:r w:rsidRPr="003444A6">
        <w:rPr>
          <w:rFonts w:hint="cs"/>
          <w:sz w:val="27"/>
          <w:rtl/>
        </w:rPr>
        <w:t>بالإضافة إلى مقام الثبوت والإمكان هناك الكثير من الأدل</w:t>
      </w:r>
      <w:r w:rsidR="007D2B1D" w:rsidRPr="003444A6">
        <w:rPr>
          <w:rFonts w:hint="cs"/>
          <w:sz w:val="27"/>
          <w:rtl/>
        </w:rPr>
        <w:t>ّ</w:t>
      </w:r>
      <w:r w:rsidRPr="003444A6">
        <w:rPr>
          <w:rFonts w:hint="cs"/>
          <w:sz w:val="27"/>
          <w:rtl/>
        </w:rPr>
        <w:t>ة التي تحرز مقام الإثبات</w:t>
      </w:r>
      <w:r w:rsidR="007D2B1D" w:rsidRPr="003444A6">
        <w:rPr>
          <w:rFonts w:hint="cs"/>
          <w:sz w:val="27"/>
          <w:rtl/>
        </w:rPr>
        <w:t>،</w:t>
      </w:r>
      <w:r w:rsidRPr="003444A6">
        <w:rPr>
          <w:rFonts w:hint="cs"/>
          <w:sz w:val="27"/>
          <w:rtl/>
        </w:rPr>
        <w:t xml:space="preserve"> وضرورة تأسيس وتوسيع رقعة الفلسفات المضافة على أساس الحكمة والعلوم العقلية الإسلامية. وإن</w:t>
      </w:r>
      <w:r w:rsidR="007D2B1D" w:rsidRPr="003444A6">
        <w:rPr>
          <w:rFonts w:hint="cs"/>
          <w:sz w:val="27"/>
          <w:rtl/>
        </w:rPr>
        <w:t>ّ</w:t>
      </w:r>
      <w:r w:rsidRPr="003444A6">
        <w:rPr>
          <w:rFonts w:hint="cs"/>
          <w:sz w:val="27"/>
          <w:rtl/>
        </w:rPr>
        <w:t xml:space="preserve"> الأدلة </w:t>
      </w:r>
      <w:r w:rsidR="007D2B1D" w:rsidRPr="003444A6">
        <w:rPr>
          <w:rFonts w:hint="cs"/>
          <w:sz w:val="27"/>
          <w:rtl/>
        </w:rPr>
        <w:t>التالية</w:t>
      </w:r>
      <w:r w:rsidRPr="003444A6">
        <w:rPr>
          <w:rFonts w:hint="cs"/>
          <w:sz w:val="27"/>
          <w:rtl/>
        </w:rPr>
        <w:t xml:space="preserve"> من الدعائم التي تعبّ</w:t>
      </w:r>
      <w:r w:rsidR="007D2B1D" w:rsidRPr="003444A6">
        <w:rPr>
          <w:rFonts w:hint="cs"/>
          <w:sz w:val="27"/>
          <w:rtl/>
        </w:rPr>
        <w:t>ِ</w:t>
      </w:r>
      <w:r w:rsidRPr="003444A6">
        <w:rPr>
          <w:rFonts w:hint="cs"/>
          <w:sz w:val="27"/>
          <w:rtl/>
        </w:rPr>
        <w:t xml:space="preserve">ر عن ضرورة تأسيس وتوسيع رقعة الفلسفات الإسلامية المضافة: </w:t>
      </w:r>
    </w:p>
    <w:p w:rsidR="00F76E38" w:rsidRPr="003444A6" w:rsidRDefault="00F76E38" w:rsidP="00F76E38">
      <w:pPr>
        <w:rPr>
          <w:sz w:val="27"/>
          <w:rtl/>
        </w:rPr>
      </w:pPr>
      <w:r w:rsidRPr="00C11814">
        <w:rPr>
          <w:rFonts w:hint="cs"/>
          <w:sz w:val="27"/>
          <w:rtl/>
        </w:rPr>
        <w:t>1ـ الضرورة الملحّة لبسط وتوسيع وتطوير الحكمة الإسلامية في الظروف</w:t>
      </w:r>
      <w:r w:rsidRPr="003444A6">
        <w:rPr>
          <w:rFonts w:hint="cs"/>
          <w:sz w:val="27"/>
          <w:rtl/>
        </w:rPr>
        <w:t xml:space="preserve"> الراهنة للإسلام والعالم. </w:t>
      </w:r>
    </w:p>
    <w:p w:rsidR="00F76E38" w:rsidRPr="00C11814" w:rsidRDefault="00F76E38" w:rsidP="00F76E38">
      <w:pPr>
        <w:rPr>
          <w:sz w:val="27"/>
          <w:rtl/>
        </w:rPr>
      </w:pPr>
      <w:r w:rsidRPr="00C11814">
        <w:rPr>
          <w:rFonts w:hint="cs"/>
          <w:sz w:val="27"/>
          <w:rtl/>
        </w:rPr>
        <w:t>2ـ ضرورة إخراج الفلسفة الإسلامية من العزلة الراهنة، وجعلها فاعلة</w:t>
      </w:r>
      <w:r w:rsidR="00240629" w:rsidRPr="00C11814">
        <w:rPr>
          <w:rFonts w:hint="cs"/>
          <w:sz w:val="27"/>
          <w:rtl/>
        </w:rPr>
        <w:t>ً</w:t>
      </w:r>
      <w:r w:rsidRPr="00C11814">
        <w:rPr>
          <w:rFonts w:hint="cs"/>
          <w:sz w:val="27"/>
          <w:rtl/>
        </w:rPr>
        <w:t xml:space="preserve">. </w:t>
      </w:r>
    </w:p>
    <w:p w:rsidR="00F76E38" w:rsidRPr="003444A6" w:rsidRDefault="00F76E38" w:rsidP="00F76E38">
      <w:pPr>
        <w:rPr>
          <w:sz w:val="27"/>
          <w:rtl/>
        </w:rPr>
      </w:pPr>
      <w:r w:rsidRPr="00C11814">
        <w:rPr>
          <w:rFonts w:hint="cs"/>
          <w:sz w:val="27"/>
          <w:rtl/>
        </w:rPr>
        <w:t>3ـ ضرورة تحديث الفلسفة الإسلامية</w:t>
      </w:r>
      <w:r w:rsidR="00240629" w:rsidRPr="00C11814">
        <w:rPr>
          <w:rFonts w:hint="cs"/>
          <w:sz w:val="27"/>
          <w:rtl/>
        </w:rPr>
        <w:t>،</w:t>
      </w:r>
      <w:r w:rsidRPr="00C11814">
        <w:rPr>
          <w:rFonts w:hint="cs"/>
          <w:sz w:val="27"/>
          <w:rtl/>
        </w:rPr>
        <w:t xml:space="preserve"> من خلال إعادة تركيبها وتشذيبها</w:t>
      </w:r>
      <w:r w:rsidRPr="003444A6">
        <w:rPr>
          <w:rFonts w:hint="cs"/>
          <w:sz w:val="27"/>
          <w:rtl/>
        </w:rPr>
        <w:t xml:space="preserve"> بشكل</w:t>
      </w:r>
      <w:r w:rsidR="00240629" w:rsidRPr="003444A6">
        <w:rPr>
          <w:rFonts w:hint="cs"/>
          <w:sz w:val="27"/>
          <w:rtl/>
        </w:rPr>
        <w:t>ٍ</w:t>
      </w:r>
      <w:r w:rsidRPr="003444A6">
        <w:rPr>
          <w:rFonts w:hint="cs"/>
          <w:sz w:val="27"/>
          <w:rtl/>
        </w:rPr>
        <w:t xml:space="preserve"> جديد. </w:t>
      </w:r>
    </w:p>
    <w:p w:rsidR="00F76E38" w:rsidRPr="00C11814" w:rsidRDefault="00F76E38" w:rsidP="00F76E38">
      <w:pPr>
        <w:rPr>
          <w:sz w:val="27"/>
          <w:rtl/>
        </w:rPr>
      </w:pPr>
      <w:r w:rsidRPr="00C11814">
        <w:rPr>
          <w:rFonts w:hint="cs"/>
          <w:sz w:val="27"/>
          <w:rtl/>
        </w:rPr>
        <w:t xml:space="preserve">4ـ وجوب تعزيز الأسس النظرية للعلوم والمعارف الإسلامية. </w:t>
      </w:r>
    </w:p>
    <w:p w:rsidR="00F76E38" w:rsidRPr="003444A6" w:rsidRDefault="00F76E38" w:rsidP="00240629">
      <w:pPr>
        <w:rPr>
          <w:sz w:val="27"/>
          <w:rtl/>
        </w:rPr>
      </w:pPr>
      <w:r w:rsidRPr="00C11814">
        <w:rPr>
          <w:rFonts w:hint="cs"/>
          <w:sz w:val="27"/>
          <w:rtl/>
        </w:rPr>
        <w:t>5ـ بالالتفات إلى أن الفلسفة تمنح المرء سعة في الرؤية فإن</w:t>
      </w:r>
      <w:r w:rsidR="00240629" w:rsidRPr="00C11814">
        <w:rPr>
          <w:rFonts w:hint="cs"/>
          <w:sz w:val="27"/>
          <w:rtl/>
        </w:rPr>
        <w:t>ّ</w:t>
      </w:r>
      <w:r w:rsidRPr="00C11814">
        <w:rPr>
          <w:rFonts w:hint="cs"/>
          <w:sz w:val="27"/>
          <w:rtl/>
        </w:rPr>
        <w:t xml:space="preserve"> لازم قيام أو تطوير</w:t>
      </w:r>
      <w:r w:rsidRPr="003444A6">
        <w:rPr>
          <w:rFonts w:hint="cs"/>
          <w:sz w:val="27"/>
          <w:rtl/>
        </w:rPr>
        <w:t xml:space="preserve"> التناغم في هندسة العلوم والمعارف الإسلامية</w:t>
      </w:r>
      <w:r w:rsidR="00240629" w:rsidRPr="003444A6">
        <w:rPr>
          <w:rFonts w:hint="cs"/>
          <w:sz w:val="27"/>
          <w:rtl/>
        </w:rPr>
        <w:t>،</w:t>
      </w:r>
      <w:r w:rsidRPr="003444A6">
        <w:rPr>
          <w:rFonts w:hint="cs"/>
          <w:sz w:val="27"/>
          <w:rtl/>
        </w:rPr>
        <w:t xml:space="preserve"> </w:t>
      </w:r>
      <w:r w:rsidR="00914DB7" w:rsidRPr="003444A6">
        <w:rPr>
          <w:rFonts w:hint="cs"/>
          <w:sz w:val="27"/>
          <w:rtl/>
        </w:rPr>
        <w:t>ولا سيَّما</w:t>
      </w:r>
      <w:r w:rsidRPr="003444A6">
        <w:rPr>
          <w:rFonts w:hint="cs"/>
          <w:sz w:val="27"/>
          <w:rtl/>
        </w:rPr>
        <w:t xml:space="preserve"> في حقل الحكمة العملية، ورفع </w:t>
      </w:r>
      <w:proofErr w:type="spellStart"/>
      <w:r w:rsidRPr="003444A6">
        <w:rPr>
          <w:rFonts w:hint="cs"/>
          <w:sz w:val="27"/>
          <w:rtl/>
        </w:rPr>
        <w:t>التعارضات</w:t>
      </w:r>
      <w:proofErr w:type="spellEnd"/>
      <w:r w:rsidRPr="003444A6">
        <w:rPr>
          <w:rFonts w:hint="cs"/>
          <w:sz w:val="27"/>
          <w:rtl/>
        </w:rPr>
        <w:t xml:space="preserve"> </w:t>
      </w:r>
      <w:proofErr w:type="spellStart"/>
      <w:r w:rsidRPr="003444A6">
        <w:rPr>
          <w:rFonts w:hint="cs"/>
          <w:sz w:val="27"/>
          <w:rtl/>
        </w:rPr>
        <w:t>والتشت</w:t>
      </w:r>
      <w:r w:rsidR="00240629" w:rsidRPr="003444A6">
        <w:rPr>
          <w:rFonts w:hint="cs"/>
          <w:sz w:val="27"/>
          <w:rtl/>
        </w:rPr>
        <w:t>ُّ</w:t>
      </w:r>
      <w:r w:rsidRPr="003444A6">
        <w:rPr>
          <w:rFonts w:hint="cs"/>
          <w:sz w:val="27"/>
          <w:rtl/>
        </w:rPr>
        <w:t>تات</w:t>
      </w:r>
      <w:proofErr w:type="spellEnd"/>
      <w:r w:rsidRPr="003444A6">
        <w:rPr>
          <w:rFonts w:hint="cs"/>
          <w:sz w:val="27"/>
          <w:rtl/>
        </w:rPr>
        <w:t xml:space="preserve"> المحتملة فيها، هو الرؤية العقلانية الشمولية إلى العلوم والمعارف الإسلامية. </w:t>
      </w:r>
    </w:p>
    <w:p w:rsidR="00F76E38" w:rsidRPr="003444A6" w:rsidRDefault="00F76E38" w:rsidP="00240629">
      <w:pPr>
        <w:rPr>
          <w:sz w:val="27"/>
          <w:rtl/>
        </w:rPr>
      </w:pPr>
      <w:r w:rsidRPr="00C11814">
        <w:rPr>
          <w:rFonts w:hint="cs"/>
          <w:sz w:val="27"/>
          <w:rtl/>
        </w:rPr>
        <w:t>6ـ هناك م</w:t>
      </w:r>
      <w:r w:rsidR="00240629" w:rsidRPr="00C11814">
        <w:rPr>
          <w:rFonts w:hint="cs"/>
          <w:sz w:val="27"/>
          <w:rtl/>
        </w:rPr>
        <w:t>َ</w:t>
      </w:r>
      <w:r w:rsidRPr="00C11814">
        <w:rPr>
          <w:rFonts w:hint="cs"/>
          <w:sz w:val="27"/>
          <w:rtl/>
        </w:rPr>
        <w:t>ن</w:t>
      </w:r>
      <w:r w:rsidR="00240629" w:rsidRPr="00C11814">
        <w:rPr>
          <w:rFonts w:hint="cs"/>
          <w:sz w:val="27"/>
          <w:rtl/>
        </w:rPr>
        <w:t>ْ</w:t>
      </w:r>
      <w:r w:rsidRPr="00C11814">
        <w:rPr>
          <w:rFonts w:hint="cs"/>
          <w:sz w:val="27"/>
          <w:rtl/>
        </w:rPr>
        <w:t xml:space="preserve"> حو</w:t>
      </w:r>
      <w:r w:rsidR="00240629" w:rsidRPr="00C11814">
        <w:rPr>
          <w:rFonts w:hint="cs"/>
          <w:sz w:val="27"/>
          <w:rtl/>
        </w:rPr>
        <w:t>ّ</w:t>
      </w:r>
      <w:r w:rsidRPr="00C11814">
        <w:rPr>
          <w:rFonts w:hint="cs"/>
          <w:sz w:val="27"/>
          <w:rtl/>
        </w:rPr>
        <w:t>ل بعض الفلسفات المضافة ـ من قبيل</w:t>
      </w:r>
      <w:r w:rsidR="00240629" w:rsidRPr="00C11814">
        <w:rPr>
          <w:rFonts w:hint="cs"/>
          <w:sz w:val="27"/>
          <w:rtl/>
        </w:rPr>
        <w:t>:</w:t>
      </w:r>
      <w:r w:rsidRPr="00C11814">
        <w:rPr>
          <w:rFonts w:hint="cs"/>
          <w:sz w:val="27"/>
          <w:rtl/>
        </w:rPr>
        <w:t xml:space="preserve"> فلسفة الدين ـ إلى موقع</w:t>
      </w:r>
      <w:r w:rsidRPr="003444A6">
        <w:rPr>
          <w:rFonts w:hint="cs"/>
          <w:sz w:val="27"/>
          <w:rtl/>
        </w:rPr>
        <w:t xml:space="preserve"> وقاعدة للهجوم على الأسس والمعارف الإسلامية والتقليدية</w:t>
      </w:r>
      <w:r w:rsidR="00240629" w:rsidRPr="003444A6">
        <w:rPr>
          <w:rFonts w:hint="cs"/>
          <w:sz w:val="27"/>
          <w:rtl/>
        </w:rPr>
        <w:t>.</w:t>
      </w:r>
      <w:r w:rsidRPr="003444A6">
        <w:rPr>
          <w:rFonts w:hint="cs"/>
          <w:sz w:val="27"/>
          <w:rtl/>
        </w:rPr>
        <w:t xml:space="preserve"> وهذا يعتبر من التداعيات والتبعات السيّ</w:t>
      </w:r>
      <w:r w:rsidR="00240629" w:rsidRPr="003444A6">
        <w:rPr>
          <w:rFonts w:hint="cs"/>
          <w:sz w:val="27"/>
          <w:rtl/>
        </w:rPr>
        <w:t>ِ</w:t>
      </w:r>
      <w:r w:rsidRPr="003444A6">
        <w:rPr>
          <w:rFonts w:hint="cs"/>
          <w:sz w:val="27"/>
          <w:rtl/>
        </w:rPr>
        <w:t xml:space="preserve">ئة لتأسيس الفلسفات المضافة على أساس المنطق الصحيح والدقيق. </w:t>
      </w:r>
    </w:p>
    <w:p w:rsidR="00F76E38" w:rsidRPr="003444A6" w:rsidRDefault="00F76E38" w:rsidP="00240629">
      <w:pPr>
        <w:rPr>
          <w:sz w:val="27"/>
          <w:rtl/>
        </w:rPr>
      </w:pPr>
      <w:r w:rsidRPr="00C11814">
        <w:rPr>
          <w:rFonts w:hint="cs"/>
          <w:sz w:val="27"/>
          <w:rtl/>
        </w:rPr>
        <w:t>7ـ يحصل الكثير من الخلط والأخطاء العلمية من قبل بعض المعاصرين في حقل</w:t>
      </w:r>
      <w:r w:rsidRPr="003444A6">
        <w:rPr>
          <w:rFonts w:hint="cs"/>
          <w:sz w:val="27"/>
          <w:rtl/>
        </w:rPr>
        <w:t xml:space="preserve"> بعض الفلسفات الإسلامية المضافة، من قبيل: إطلاق فلسفة الدين على الفلسفة الدينية، والكلام الجديد أو البحث الديني (بالمعنى العام</w:t>
      </w:r>
      <w:r w:rsidR="00240629" w:rsidRPr="003444A6">
        <w:rPr>
          <w:rFonts w:hint="cs"/>
          <w:sz w:val="27"/>
          <w:rtl/>
        </w:rPr>
        <w:t>ّ</w:t>
      </w:r>
      <w:r w:rsidRPr="003444A6">
        <w:rPr>
          <w:rFonts w:hint="cs"/>
          <w:sz w:val="27"/>
          <w:rtl/>
        </w:rPr>
        <w:t>)، ومن قبيل: اعتبار التساوي أو الخلط بين فلسفة الفقه ومقاصد الشريعة وعلل الشرائع</w:t>
      </w:r>
      <w:r w:rsidR="00DD1BBA">
        <w:rPr>
          <w:rFonts w:hint="cs"/>
          <w:sz w:val="27"/>
          <w:rtl/>
        </w:rPr>
        <w:t>،</w:t>
      </w:r>
      <w:r w:rsidRPr="003444A6">
        <w:rPr>
          <w:rFonts w:hint="cs"/>
          <w:sz w:val="27"/>
          <w:rtl/>
        </w:rPr>
        <w:t xml:space="preserve"> وبين فلسفة علم الفقه </w:t>
      </w:r>
      <w:r w:rsidRPr="003444A6">
        <w:rPr>
          <w:rFonts w:hint="cs"/>
          <w:sz w:val="27"/>
          <w:rtl/>
        </w:rPr>
        <w:lastRenderedPageBreak/>
        <w:t>وفلسفة علم الأصول وفلسفة الاجتهاد</w:t>
      </w:r>
      <w:r w:rsidR="00240629" w:rsidRPr="003444A6">
        <w:rPr>
          <w:rFonts w:hint="cs"/>
          <w:sz w:val="27"/>
          <w:rtl/>
        </w:rPr>
        <w:t>.</w:t>
      </w:r>
      <w:r w:rsidRPr="003444A6">
        <w:rPr>
          <w:rFonts w:hint="cs"/>
          <w:sz w:val="27"/>
          <w:rtl/>
        </w:rPr>
        <w:t xml:space="preserve"> وإن تأسيس الفلسفات المضافة بشكل</w:t>
      </w:r>
      <w:r w:rsidR="00240629" w:rsidRPr="003444A6">
        <w:rPr>
          <w:rFonts w:hint="cs"/>
          <w:sz w:val="27"/>
          <w:rtl/>
        </w:rPr>
        <w:t>ٍ</w:t>
      </w:r>
      <w:r w:rsidRPr="003444A6">
        <w:rPr>
          <w:rFonts w:hint="cs"/>
          <w:sz w:val="27"/>
          <w:rtl/>
        </w:rPr>
        <w:t xml:space="preserve"> صحيح ودقيق يؤد</w:t>
      </w:r>
      <w:r w:rsidR="00240629" w:rsidRPr="003444A6">
        <w:rPr>
          <w:rFonts w:hint="cs"/>
          <w:sz w:val="27"/>
          <w:rtl/>
        </w:rPr>
        <w:t>ّ</w:t>
      </w:r>
      <w:r w:rsidRPr="003444A6">
        <w:rPr>
          <w:rFonts w:hint="cs"/>
          <w:sz w:val="27"/>
          <w:rtl/>
        </w:rPr>
        <w:t>ي إلى تقليل وتصحيح هذا الخلط</w:t>
      </w:r>
      <w:r w:rsidR="00240629" w:rsidRPr="003444A6">
        <w:rPr>
          <w:rFonts w:hint="cs"/>
          <w:sz w:val="27"/>
          <w:rtl/>
        </w:rPr>
        <w:t>،</w:t>
      </w:r>
      <w:r w:rsidRPr="003444A6">
        <w:rPr>
          <w:rFonts w:hint="cs"/>
          <w:sz w:val="27"/>
          <w:rtl/>
        </w:rPr>
        <w:t xml:space="preserve"> ويحول دون هذه الأخطاء. </w:t>
      </w:r>
    </w:p>
    <w:p w:rsidR="00F76E38" w:rsidRPr="003444A6" w:rsidRDefault="00F76E38" w:rsidP="00F76E38">
      <w:pPr>
        <w:rPr>
          <w:sz w:val="27"/>
          <w:rtl/>
        </w:rPr>
      </w:pPr>
    </w:p>
    <w:p w:rsidR="00F76E38" w:rsidRPr="003444A6" w:rsidRDefault="00F76E38" w:rsidP="00530620">
      <w:pPr>
        <w:pStyle w:val="31"/>
        <w:rPr>
          <w:color w:val="auto"/>
          <w:rtl/>
        </w:rPr>
      </w:pPr>
      <w:r w:rsidRPr="003444A6">
        <w:rPr>
          <w:rFonts w:hint="cs"/>
          <w:color w:val="auto"/>
          <w:rtl/>
        </w:rPr>
        <w:t>عاشراً: المصادر</w:t>
      </w:r>
      <w:r w:rsidR="00530620" w:rsidRPr="003444A6">
        <w:rPr>
          <w:rFonts w:hint="cs"/>
          <w:color w:val="auto"/>
          <w:rtl/>
          <w:lang w:val="en-US"/>
        </w:rPr>
        <w:t xml:space="preserve"> ــــــ</w:t>
      </w:r>
    </w:p>
    <w:p w:rsidR="00F76E38" w:rsidRPr="003444A6" w:rsidRDefault="00F76E38" w:rsidP="003444A6">
      <w:pPr>
        <w:spacing w:line="420" w:lineRule="exact"/>
        <w:rPr>
          <w:sz w:val="27"/>
          <w:rtl/>
        </w:rPr>
      </w:pPr>
      <w:r w:rsidRPr="003444A6">
        <w:rPr>
          <w:rFonts w:hint="cs"/>
          <w:sz w:val="27"/>
          <w:rtl/>
        </w:rPr>
        <w:t>إن المصدر الأو</w:t>
      </w:r>
      <w:r w:rsidR="00240629" w:rsidRPr="003444A6">
        <w:rPr>
          <w:rFonts w:hint="cs"/>
          <w:sz w:val="27"/>
          <w:rtl/>
        </w:rPr>
        <w:t>ّ</w:t>
      </w:r>
      <w:r w:rsidRPr="003444A6">
        <w:rPr>
          <w:rFonts w:hint="cs"/>
          <w:sz w:val="27"/>
          <w:rtl/>
        </w:rPr>
        <w:t>ل لتأسيس وتوسيع رقعة الفلسفات الإسلامية المضافة هو الوحي الإلهي</w:t>
      </w:r>
      <w:r w:rsidR="00240629" w:rsidRPr="003444A6">
        <w:rPr>
          <w:rFonts w:hint="cs"/>
          <w:sz w:val="27"/>
          <w:rtl/>
        </w:rPr>
        <w:t>ّ</w:t>
      </w:r>
      <w:r w:rsidRPr="003444A6">
        <w:rPr>
          <w:rFonts w:hint="cs"/>
          <w:sz w:val="27"/>
          <w:rtl/>
        </w:rPr>
        <w:t xml:space="preserve"> المتمث</w:t>
      </w:r>
      <w:r w:rsidR="00240629" w:rsidRPr="003444A6">
        <w:rPr>
          <w:rFonts w:hint="cs"/>
          <w:sz w:val="27"/>
          <w:rtl/>
        </w:rPr>
        <w:t>ِّ</w:t>
      </w:r>
      <w:r w:rsidRPr="003444A6">
        <w:rPr>
          <w:rFonts w:hint="cs"/>
          <w:sz w:val="27"/>
          <w:rtl/>
        </w:rPr>
        <w:t>ل بالقرآن</w:t>
      </w:r>
      <w:r w:rsidR="00240629" w:rsidRPr="003444A6">
        <w:rPr>
          <w:rFonts w:hint="cs"/>
          <w:sz w:val="27"/>
          <w:rtl/>
        </w:rPr>
        <w:t>؛</w:t>
      </w:r>
      <w:r w:rsidRPr="003444A6">
        <w:rPr>
          <w:rFonts w:hint="cs"/>
          <w:sz w:val="27"/>
          <w:rtl/>
        </w:rPr>
        <w:t xml:space="preserve"> بوصفه كتاب حكمة</w:t>
      </w:r>
      <w:r w:rsidR="00240629" w:rsidRPr="003444A6">
        <w:rPr>
          <w:rFonts w:hint="cs"/>
          <w:sz w:val="27"/>
          <w:rtl/>
        </w:rPr>
        <w:t>ٍ</w:t>
      </w:r>
      <w:r w:rsidRPr="003444A6">
        <w:rPr>
          <w:rFonts w:hint="cs"/>
          <w:sz w:val="27"/>
          <w:rtl/>
        </w:rPr>
        <w:t xml:space="preserve"> ومعرفة. يمكن الحصول على الأسس والقواعد الميتافيزيقية للعلوم والأمور واستنباطها بكل</w:t>
      </w:r>
      <w:r w:rsidR="00240629" w:rsidRPr="003444A6">
        <w:rPr>
          <w:rFonts w:hint="cs"/>
          <w:sz w:val="27"/>
          <w:rtl/>
        </w:rPr>
        <w:t>ّ</w:t>
      </w:r>
      <w:r w:rsidRPr="003444A6">
        <w:rPr>
          <w:rFonts w:hint="cs"/>
          <w:sz w:val="27"/>
          <w:rtl/>
        </w:rPr>
        <w:t xml:space="preserve"> يسر</w:t>
      </w:r>
      <w:r w:rsidR="00240629" w:rsidRPr="003444A6">
        <w:rPr>
          <w:rFonts w:hint="cs"/>
          <w:sz w:val="27"/>
          <w:rtl/>
        </w:rPr>
        <w:t>ٍ</w:t>
      </w:r>
      <w:r w:rsidRPr="003444A6">
        <w:rPr>
          <w:rFonts w:hint="cs"/>
          <w:sz w:val="27"/>
          <w:rtl/>
        </w:rPr>
        <w:t xml:space="preserve"> وسلاسة وانسيابية من خلال آيات هذا الكتاب الحكيم. وإن</w:t>
      </w:r>
      <w:r w:rsidR="00240629" w:rsidRPr="003444A6">
        <w:rPr>
          <w:rFonts w:hint="cs"/>
          <w:sz w:val="27"/>
          <w:rtl/>
        </w:rPr>
        <w:t>ّ</w:t>
      </w:r>
      <w:r w:rsidRPr="003444A6">
        <w:rPr>
          <w:rFonts w:hint="cs"/>
          <w:sz w:val="27"/>
          <w:rtl/>
        </w:rPr>
        <w:t xml:space="preserve"> الرؤية العامة والشمولية للوجود والكائنات من رسائل الدين الأساسية. وإن</w:t>
      </w:r>
      <w:r w:rsidR="006D2F73" w:rsidRPr="003444A6">
        <w:rPr>
          <w:rFonts w:hint="cs"/>
          <w:sz w:val="27"/>
          <w:rtl/>
        </w:rPr>
        <w:t>ّ</w:t>
      </w:r>
      <w:r w:rsidRPr="003444A6">
        <w:rPr>
          <w:rFonts w:hint="cs"/>
          <w:sz w:val="27"/>
          <w:rtl/>
        </w:rPr>
        <w:t xml:space="preserve"> صياغة وشرح أسس الحكمة والمعرفة تمثّ</w:t>
      </w:r>
      <w:r w:rsidR="006D2F73" w:rsidRPr="003444A6">
        <w:rPr>
          <w:rFonts w:hint="cs"/>
          <w:sz w:val="27"/>
          <w:rtl/>
        </w:rPr>
        <w:t>ِ</w:t>
      </w:r>
      <w:r w:rsidRPr="003444A6">
        <w:rPr>
          <w:rFonts w:hint="cs"/>
          <w:sz w:val="27"/>
          <w:rtl/>
        </w:rPr>
        <w:t xml:space="preserve">ل جزءاً كبيراً من التعاليم </w:t>
      </w:r>
      <w:proofErr w:type="spellStart"/>
      <w:r w:rsidRPr="003444A6">
        <w:rPr>
          <w:rFonts w:hint="cs"/>
          <w:sz w:val="27"/>
          <w:rtl/>
        </w:rPr>
        <w:t>الوحيانية</w:t>
      </w:r>
      <w:proofErr w:type="spellEnd"/>
      <w:r w:rsidRPr="003444A6">
        <w:rPr>
          <w:rFonts w:hint="cs"/>
          <w:sz w:val="27"/>
          <w:rtl/>
        </w:rPr>
        <w:t xml:space="preserve">. </w:t>
      </w:r>
    </w:p>
    <w:p w:rsidR="00F76E38" w:rsidRPr="003444A6" w:rsidRDefault="00F76E38" w:rsidP="003444A6">
      <w:pPr>
        <w:spacing w:line="420" w:lineRule="exact"/>
        <w:rPr>
          <w:sz w:val="27"/>
          <w:rtl/>
        </w:rPr>
      </w:pPr>
      <w:r w:rsidRPr="003444A6">
        <w:rPr>
          <w:rFonts w:hint="cs"/>
          <w:sz w:val="27"/>
          <w:rtl/>
        </w:rPr>
        <w:t>والمصدر الثاني هو سن</w:t>
      </w:r>
      <w:r w:rsidR="006D2F73" w:rsidRPr="003444A6">
        <w:rPr>
          <w:rFonts w:hint="cs"/>
          <w:sz w:val="27"/>
          <w:rtl/>
        </w:rPr>
        <w:t>ّ</w:t>
      </w:r>
      <w:r w:rsidRPr="003444A6">
        <w:rPr>
          <w:rFonts w:hint="cs"/>
          <w:sz w:val="27"/>
          <w:rtl/>
        </w:rPr>
        <w:t>ة المعصوم، المتمث</w:t>
      </w:r>
      <w:r w:rsidR="006D2F73" w:rsidRPr="003444A6">
        <w:rPr>
          <w:rFonts w:hint="cs"/>
          <w:sz w:val="27"/>
          <w:rtl/>
        </w:rPr>
        <w:t>ِّلة في أقوال وأفعال المعصومين</w:t>
      </w:r>
      <w:r w:rsidR="00DE645C" w:rsidRPr="00031A86">
        <w:rPr>
          <w:rFonts w:ascii="Mosawi" w:hAnsi="Mosawi" w:cs="Mosawi"/>
          <w:szCs w:val="22"/>
          <w:rtl/>
        </w:rPr>
        <w:t>^</w:t>
      </w:r>
      <w:r w:rsidRPr="003444A6">
        <w:rPr>
          <w:rFonts w:hint="cs"/>
          <w:sz w:val="27"/>
          <w:rtl/>
        </w:rPr>
        <w:t xml:space="preserve"> بوصفهم الثقل الأصغر</w:t>
      </w:r>
      <w:r w:rsidR="006D2F73" w:rsidRPr="003444A6">
        <w:rPr>
          <w:rFonts w:hint="cs"/>
          <w:sz w:val="27"/>
          <w:rtl/>
        </w:rPr>
        <w:t>،</w:t>
      </w:r>
      <w:r w:rsidRPr="003444A6">
        <w:rPr>
          <w:rFonts w:hint="cs"/>
          <w:sz w:val="27"/>
          <w:rtl/>
        </w:rPr>
        <w:t xml:space="preserve"> وعدل الثقل الأكبر، ولذلك فإن</w:t>
      </w:r>
      <w:r w:rsidR="006D2F73" w:rsidRPr="003444A6">
        <w:rPr>
          <w:rFonts w:hint="cs"/>
          <w:sz w:val="27"/>
          <w:rtl/>
        </w:rPr>
        <w:t>ّ</w:t>
      </w:r>
      <w:r w:rsidRPr="003444A6">
        <w:rPr>
          <w:rFonts w:hint="cs"/>
          <w:sz w:val="27"/>
          <w:rtl/>
        </w:rPr>
        <w:t>هم بطبيعة الحال يتمتعون بذات خصائص و</w:t>
      </w:r>
      <w:r w:rsidR="006D2F73" w:rsidRPr="003444A6">
        <w:rPr>
          <w:rFonts w:hint="cs"/>
          <w:sz w:val="27"/>
          <w:rtl/>
        </w:rPr>
        <w:t>م</w:t>
      </w:r>
      <w:r w:rsidRPr="003444A6">
        <w:rPr>
          <w:rFonts w:hint="cs"/>
          <w:sz w:val="27"/>
          <w:rtl/>
        </w:rPr>
        <w:t xml:space="preserve">واصفات الثقل الأكبر. </w:t>
      </w:r>
    </w:p>
    <w:p w:rsidR="00F76E38" w:rsidRPr="003444A6" w:rsidRDefault="00F76E38" w:rsidP="003444A6">
      <w:pPr>
        <w:spacing w:line="420" w:lineRule="exact"/>
        <w:rPr>
          <w:sz w:val="27"/>
          <w:rtl/>
        </w:rPr>
      </w:pPr>
      <w:r w:rsidRPr="003444A6">
        <w:rPr>
          <w:rFonts w:hint="cs"/>
          <w:sz w:val="27"/>
          <w:rtl/>
        </w:rPr>
        <w:t>أما المصدر الثالث فيتمثّ</w:t>
      </w:r>
      <w:r w:rsidR="006D2F73" w:rsidRPr="003444A6">
        <w:rPr>
          <w:rFonts w:hint="cs"/>
          <w:sz w:val="27"/>
          <w:rtl/>
        </w:rPr>
        <w:t>َ</w:t>
      </w:r>
      <w:r w:rsidRPr="003444A6">
        <w:rPr>
          <w:rFonts w:hint="cs"/>
          <w:sz w:val="27"/>
          <w:rtl/>
        </w:rPr>
        <w:t>ل في استنتاج واستخراج الفلسفات الإسلامية المضافة</w:t>
      </w:r>
      <w:r w:rsidR="006D2F73" w:rsidRPr="003444A6">
        <w:rPr>
          <w:rFonts w:hint="cs"/>
          <w:sz w:val="27"/>
          <w:rtl/>
        </w:rPr>
        <w:t>،</w:t>
      </w:r>
      <w:r w:rsidRPr="003444A6">
        <w:rPr>
          <w:rFonts w:hint="cs"/>
          <w:sz w:val="27"/>
          <w:rtl/>
        </w:rPr>
        <w:t xml:space="preserve"> بوصفها التراث المعرفي القيّ</w:t>
      </w:r>
      <w:r w:rsidR="006D2F73" w:rsidRPr="003444A6">
        <w:rPr>
          <w:rFonts w:hint="cs"/>
          <w:sz w:val="27"/>
          <w:rtl/>
        </w:rPr>
        <w:t>ِ</w:t>
      </w:r>
      <w:r w:rsidRPr="003444A6">
        <w:rPr>
          <w:rFonts w:hint="cs"/>
          <w:sz w:val="27"/>
          <w:rtl/>
        </w:rPr>
        <w:t>م الذي تركه لنا الس</w:t>
      </w:r>
      <w:r w:rsidR="006D2F73" w:rsidRPr="003444A6">
        <w:rPr>
          <w:rFonts w:hint="cs"/>
          <w:sz w:val="27"/>
          <w:rtl/>
        </w:rPr>
        <w:t>َّ</w:t>
      </w:r>
      <w:r w:rsidRPr="003444A6">
        <w:rPr>
          <w:rFonts w:hint="cs"/>
          <w:sz w:val="27"/>
          <w:rtl/>
        </w:rPr>
        <w:t>ل</w:t>
      </w:r>
      <w:r w:rsidR="006D2F73" w:rsidRPr="003444A6">
        <w:rPr>
          <w:rFonts w:hint="cs"/>
          <w:sz w:val="27"/>
          <w:rtl/>
        </w:rPr>
        <w:t>َ</w:t>
      </w:r>
      <w:r w:rsidRPr="003444A6">
        <w:rPr>
          <w:rFonts w:hint="cs"/>
          <w:sz w:val="27"/>
          <w:rtl/>
        </w:rPr>
        <w:t>ف في رقعة العلوم العقلية الواسعة. وبالإضافة إلى العلوم العقلية يمكن للكثير من العلوم النقلية والاعتبارية، وحت</w:t>
      </w:r>
      <w:r w:rsidR="006D2F73" w:rsidRPr="003444A6">
        <w:rPr>
          <w:rFonts w:hint="cs"/>
          <w:sz w:val="27"/>
          <w:rtl/>
        </w:rPr>
        <w:t>ّ</w:t>
      </w:r>
      <w:r w:rsidRPr="003444A6">
        <w:rPr>
          <w:rFonts w:hint="cs"/>
          <w:sz w:val="27"/>
          <w:rtl/>
        </w:rPr>
        <w:t xml:space="preserve">ى الأدبيات ـ </w:t>
      </w:r>
      <w:r w:rsidR="00914DB7" w:rsidRPr="003444A6">
        <w:rPr>
          <w:rFonts w:hint="cs"/>
          <w:sz w:val="27"/>
          <w:rtl/>
        </w:rPr>
        <w:t>ولا سيَّما</w:t>
      </w:r>
      <w:r w:rsidRPr="003444A6">
        <w:rPr>
          <w:rFonts w:hint="cs"/>
          <w:sz w:val="27"/>
          <w:rtl/>
        </w:rPr>
        <w:t xml:space="preserve"> الأدب الفارسي الثري</w:t>
      </w:r>
      <w:r w:rsidR="006D2F73" w:rsidRPr="003444A6">
        <w:rPr>
          <w:rFonts w:hint="cs"/>
          <w:sz w:val="27"/>
          <w:rtl/>
        </w:rPr>
        <w:t>ّ</w:t>
      </w:r>
      <w:r w:rsidRPr="003444A6">
        <w:rPr>
          <w:rFonts w:hint="cs"/>
          <w:sz w:val="27"/>
          <w:rtl/>
        </w:rPr>
        <w:t xml:space="preserve"> والقويم ـ أن يُعاد إحياؤها وإخراجها من مكامنها، وعرضها على شكل علوم</w:t>
      </w:r>
      <w:r w:rsidR="006D2F73" w:rsidRPr="003444A6">
        <w:rPr>
          <w:rFonts w:hint="cs"/>
          <w:sz w:val="27"/>
          <w:rtl/>
        </w:rPr>
        <w:t>ٍ</w:t>
      </w:r>
      <w:r w:rsidRPr="003444A6">
        <w:rPr>
          <w:rFonts w:hint="cs"/>
          <w:sz w:val="27"/>
          <w:rtl/>
        </w:rPr>
        <w:t xml:space="preserve"> منسجمة ومنظمة ومتناسقة في محافل المعرفة</w:t>
      </w:r>
      <w:r w:rsidR="006D2F73" w:rsidRPr="003444A6">
        <w:rPr>
          <w:rFonts w:hint="cs"/>
          <w:sz w:val="27"/>
          <w:rtl/>
        </w:rPr>
        <w:t>،</w:t>
      </w:r>
      <w:r w:rsidRPr="003444A6">
        <w:rPr>
          <w:rFonts w:hint="cs"/>
          <w:sz w:val="27"/>
          <w:rtl/>
        </w:rPr>
        <w:t xml:space="preserve"> وجعلها في متناول الجميع.</w:t>
      </w:r>
    </w:p>
    <w:p w:rsidR="00FC0A97" w:rsidRPr="003444A6" w:rsidRDefault="00F76E38" w:rsidP="003444A6">
      <w:pPr>
        <w:spacing w:line="420" w:lineRule="exact"/>
        <w:rPr>
          <w:rtl/>
          <w:lang w:val="x-none" w:eastAsia="x-none"/>
        </w:rPr>
      </w:pPr>
      <w:r w:rsidRPr="003444A6">
        <w:rPr>
          <w:rFonts w:hint="cs"/>
          <w:sz w:val="27"/>
          <w:rtl/>
        </w:rPr>
        <w:t>إن هذه العبارات والتعابير التي ج</w:t>
      </w:r>
      <w:r w:rsidR="006D2F73" w:rsidRPr="003444A6">
        <w:rPr>
          <w:rFonts w:hint="cs"/>
          <w:sz w:val="27"/>
          <w:rtl/>
        </w:rPr>
        <w:t>َ</w:t>
      </w:r>
      <w:r w:rsidRPr="003444A6">
        <w:rPr>
          <w:rFonts w:hint="cs"/>
          <w:sz w:val="27"/>
          <w:rtl/>
        </w:rPr>
        <w:t>ر</w:t>
      </w:r>
      <w:r w:rsidR="006D2F73" w:rsidRPr="003444A6">
        <w:rPr>
          <w:rFonts w:hint="cs"/>
          <w:sz w:val="27"/>
          <w:rtl/>
        </w:rPr>
        <w:t>َ</w:t>
      </w:r>
      <w:r w:rsidRPr="003444A6">
        <w:rPr>
          <w:rFonts w:hint="cs"/>
          <w:sz w:val="27"/>
          <w:rtl/>
        </w:rPr>
        <w:t>ت</w:t>
      </w:r>
      <w:r w:rsidR="006D2F73" w:rsidRPr="003444A6">
        <w:rPr>
          <w:rFonts w:hint="cs"/>
          <w:sz w:val="27"/>
          <w:rtl/>
        </w:rPr>
        <w:t>ْ</w:t>
      </w:r>
      <w:r w:rsidRPr="003444A6">
        <w:rPr>
          <w:rFonts w:hint="cs"/>
          <w:sz w:val="27"/>
          <w:rtl/>
        </w:rPr>
        <w:t xml:space="preserve"> من قلمي بشكل</w:t>
      </w:r>
      <w:r w:rsidR="006D2F73" w:rsidRPr="003444A6">
        <w:rPr>
          <w:rFonts w:hint="cs"/>
          <w:sz w:val="27"/>
          <w:rtl/>
        </w:rPr>
        <w:t>ٍ</w:t>
      </w:r>
      <w:r w:rsidRPr="003444A6">
        <w:rPr>
          <w:rFonts w:hint="cs"/>
          <w:sz w:val="27"/>
          <w:rtl/>
        </w:rPr>
        <w:t xml:space="preserve"> مرتجل ومستعجل تحتاج إلى شرح</w:t>
      </w:r>
      <w:r w:rsidR="006D2F73" w:rsidRPr="003444A6">
        <w:rPr>
          <w:rFonts w:hint="cs"/>
          <w:sz w:val="27"/>
          <w:rtl/>
        </w:rPr>
        <w:t>ٍ</w:t>
      </w:r>
      <w:r w:rsidRPr="003444A6">
        <w:rPr>
          <w:rFonts w:hint="cs"/>
          <w:sz w:val="27"/>
          <w:rtl/>
        </w:rPr>
        <w:t xml:space="preserve"> وتفصيل مناسب لا تت</w:t>
      </w:r>
      <w:r w:rsidR="006D2F73" w:rsidRPr="003444A6">
        <w:rPr>
          <w:rFonts w:hint="cs"/>
          <w:sz w:val="27"/>
          <w:rtl/>
        </w:rPr>
        <w:t>َّ</w:t>
      </w:r>
      <w:r w:rsidRPr="003444A6">
        <w:rPr>
          <w:rFonts w:hint="cs"/>
          <w:sz w:val="27"/>
          <w:rtl/>
        </w:rPr>
        <w:t>سع له هذه العجالة، ولذلك نكتفي بهذا المقدار، ونترك البحث في مسألتين هام</w:t>
      </w:r>
      <w:r w:rsidR="006D2F73" w:rsidRPr="003444A6">
        <w:rPr>
          <w:rFonts w:hint="cs"/>
          <w:sz w:val="27"/>
          <w:rtl/>
        </w:rPr>
        <w:t>ّ</w:t>
      </w:r>
      <w:r w:rsidRPr="003444A6">
        <w:rPr>
          <w:rFonts w:hint="cs"/>
          <w:sz w:val="27"/>
          <w:rtl/>
        </w:rPr>
        <w:t>تين أخريين</w:t>
      </w:r>
      <w:r w:rsidR="006D2F73" w:rsidRPr="003444A6">
        <w:rPr>
          <w:rFonts w:hint="cs"/>
          <w:sz w:val="27"/>
          <w:rtl/>
        </w:rPr>
        <w:t>،</w:t>
      </w:r>
      <w:r w:rsidRPr="003444A6">
        <w:rPr>
          <w:rFonts w:hint="cs"/>
          <w:sz w:val="27"/>
          <w:rtl/>
        </w:rPr>
        <w:t xml:space="preserve"> وهما: </w:t>
      </w:r>
      <w:r w:rsidRPr="003444A6">
        <w:rPr>
          <w:rFonts w:hint="eastAsia"/>
          <w:sz w:val="27"/>
          <w:rtl/>
        </w:rPr>
        <w:t>«</w:t>
      </w:r>
      <w:r w:rsidRPr="003444A6">
        <w:rPr>
          <w:rFonts w:hint="cs"/>
          <w:sz w:val="27"/>
          <w:rtl/>
        </w:rPr>
        <w:t>منطق التأسيس للفلسفات الإسلامية المضافة</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الآفات والضرورات الراهنة للفلسفات المضافة</w:t>
      </w:r>
      <w:r w:rsidRPr="003444A6">
        <w:rPr>
          <w:rFonts w:hint="eastAsia"/>
          <w:sz w:val="27"/>
          <w:rtl/>
        </w:rPr>
        <w:t>»</w:t>
      </w:r>
      <w:r w:rsidR="006D2F73" w:rsidRPr="003444A6">
        <w:rPr>
          <w:rFonts w:hint="cs"/>
          <w:sz w:val="27"/>
          <w:rtl/>
        </w:rPr>
        <w:t>،</w:t>
      </w:r>
      <w:r w:rsidRPr="003444A6">
        <w:rPr>
          <w:rFonts w:hint="cs"/>
          <w:sz w:val="27"/>
          <w:rtl/>
        </w:rPr>
        <w:t xml:space="preserve"> إلى فرصة</w:t>
      </w:r>
      <w:r w:rsidR="006D2F73" w:rsidRPr="003444A6">
        <w:rPr>
          <w:rFonts w:hint="cs"/>
          <w:sz w:val="27"/>
          <w:rtl/>
        </w:rPr>
        <w:t>ٍ</w:t>
      </w:r>
      <w:r w:rsidRPr="003444A6">
        <w:rPr>
          <w:rFonts w:hint="cs"/>
          <w:sz w:val="27"/>
          <w:rtl/>
        </w:rPr>
        <w:t xml:space="preserve"> أوسع، لعل</w:t>
      </w:r>
      <w:r w:rsidR="006D2F73" w:rsidRPr="003444A6">
        <w:rPr>
          <w:rFonts w:hint="cs"/>
          <w:sz w:val="27"/>
          <w:rtl/>
        </w:rPr>
        <w:t>ّ</w:t>
      </w:r>
      <w:r w:rsidRPr="003444A6">
        <w:rPr>
          <w:rFonts w:hint="cs"/>
          <w:sz w:val="27"/>
          <w:rtl/>
        </w:rPr>
        <w:t xml:space="preserve"> الله يُح</w:t>
      </w:r>
      <w:r w:rsidR="006D2F73" w:rsidRPr="003444A6">
        <w:rPr>
          <w:rFonts w:hint="cs"/>
          <w:sz w:val="27"/>
          <w:rtl/>
        </w:rPr>
        <w:t>ْ</w:t>
      </w:r>
      <w:r w:rsidRPr="003444A6">
        <w:rPr>
          <w:rFonts w:hint="cs"/>
          <w:sz w:val="27"/>
          <w:rtl/>
        </w:rPr>
        <w:t>د</w:t>
      </w:r>
      <w:r w:rsidR="006D2F73" w:rsidRPr="003444A6">
        <w:rPr>
          <w:rFonts w:hint="cs"/>
          <w:sz w:val="27"/>
          <w:rtl/>
        </w:rPr>
        <w:t>ِ</w:t>
      </w:r>
      <w:r w:rsidRPr="003444A6">
        <w:rPr>
          <w:rFonts w:hint="cs"/>
          <w:sz w:val="27"/>
          <w:rtl/>
        </w:rPr>
        <w:t>ث بعد ذلك أمراً.</w:t>
      </w:r>
    </w:p>
    <w:p w:rsidR="003B0B5D" w:rsidRPr="003444A6" w:rsidRDefault="003B0B5D" w:rsidP="003B0B5D">
      <w:pPr>
        <w:pStyle w:val="afff"/>
        <w:rPr>
          <w:rtl/>
        </w:rPr>
        <w:sectPr w:rsidR="003B0B5D" w:rsidRPr="003444A6" w:rsidSect="00A14611">
          <w:headerReference w:type="even" r:id="rId21"/>
          <w:headerReference w:type="default" r:id="rId22"/>
          <w:headerReference w:type="first" r:id="rId23"/>
          <w:footnotePr>
            <w:numRestart w:val="eachSect"/>
          </w:footnotePr>
          <w:endnotePr>
            <w:numFmt w:val="decimal"/>
            <w:numRestart w:val="eachSect"/>
          </w:endnotePr>
          <w:pgSz w:w="11906" w:h="16838" w:code="9"/>
          <w:pgMar w:top="2637" w:right="2438" w:bottom="3686" w:left="2438" w:header="2268" w:footer="3232" w:gutter="0"/>
          <w:cols w:space="708"/>
          <w:titlePg/>
          <w:bidi/>
          <w:rtlGutter/>
          <w:docGrid w:linePitch="360"/>
        </w:sectPr>
      </w:pPr>
      <w:r w:rsidRPr="003444A6">
        <w:rPr>
          <w:rFonts w:hint="cs"/>
          <w:rtl/>
        </w:rPr>
        <w:lastRenderedPageBreak/>
        <w:t>الهوامش</w:t>
      </w:r>
    </w:p>
    <w:p w:rsidR="00A96EEF" w:rsidRPr="003444A6" w:rsidRDefault="00A96EEF" w:rsidP="00A96EEF">
      <w:pPr>
        <w:rPr>
          <w:rtl/>
        </w:rPr>
        <w:sectPr w:rsidR="00A96EEF" w:rsidRPr="003444A6" w:rsidSect="00A96EEF">
          <w:headerReference w:type="even" r:id="rId24"/>
          <w:headerReference w:type="default" r:id="rId25"/>
          <w:footerReference w:type="even" r:id="rId26"/>
          <w:footerReference w:type="default" r:id="rId27"/>
          <w:headerReference w:type="first" r:id="rId2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C11814" w:rsidRDefault="00A96EEF" w:rsidP="00A96EEF">
      <w:pPr>
        <w:rPr>
          <w:b/>
          <w:bCs/>
          <w:sz w:val="27"/>
          <w:rtl/>
        </w:rPr>
      </w:pPr>
    </w:p>
    <w:p w:rsidR="00A96EEF" w:rsidRPr="003444A6" w:rsidRDefault="00A96EEF" w:rsidP="00A96EEF">
      <w:pPr>
        <w:rPr>
          <w:sz w:val="27"/>
          <w:rtl/>
        </w:rPr>
      </w:pPr>
    </w:p>
    <w:p w:rsidR="00A96EEF" w:rsidRPr="003444A6" w:rsidRDefault="00530620" w:rsidP="00530620">
      <w:pPr>
        <w:pStyle w:val="1"/>
        <w:rPr>
          <w:rtl/>
        </w:rPr>
      </w:pPr>
      <w:bookmarkStart w:id="11" w:name="_Toc435594846"/>
      <w:r w:rsidRPr="003444A6">
        <w:rPr>
          <w:rFonts w:hint="cs"/>
          <w:rtl/>
        </w:rPr>
        <w:t>فلسفة الفلسفة الإسلامية</w:t>
      </w:r>
      <w:bookmarkEnd w:id="11"/>
    </w:p>
    <w:p w:rsidR="00A96EEF" w:rsidRPr="003444A6" w:rsidRDefault="00A96EEF" w:rsidP="00A96EEF">
      <w:pPr>
        <w:rPr>
          <w:sz w:val="10"/>
          <w:szCs w:val="14"/>
          <w:rtl/>
        </w:rPr>
      </w:pPr>
    </w:p>
    <w:p w:rsidR="00A96EEF" w:rsidRPr="003444A6" w:rsidRDefault="00A14611" w:rsidP="00530620">
      <w:pPr>
        <w:pStyle w:val="Author"/>
        <w:rPr>
          <w:rtl/>
        </w:rPr>
      </w:pPr>
      <w:bookmarkStart w:id="12" w:name="_Toc435594847"/>
      <w:r w:rsidRPr="003444A6">
        <w:rPr>
          <w:rFonts w:hint="cs"/>
          <w:rtl/>
        </w:rPr>
        <w:t xml:space="preserve">د. الشيخ </w:t>
      </w:r>
      <w:r w:rsidR="00530620" w:rsidRPr="003444A6">
        <w:rPr>
          <w:rFonts w:hint="cs"/>
          <w:rtl/>
        </w:rPr>
        <w:t xml:space="preserve">عبد الحسين </w:t>
      </w:r>
      <w:proofErr w:type="spellStart"/>
      <w:r w:rsidR="00530620" w:rsidRPr="003444A6">
        <w:rPr>
          <w:rFonts w:hint="cs"/>
          <w:rtl/>
        </w:rPr>
        <w:t>خسرو</w:t>
      </w:r>
      <w:proofErr w:type="spellEnd"/>
      <w:r w:rsidR="00530620" w:rsidRPr="003444A6">
        <w:rPr>
          <w:rFonts w:hint="cs"/>
          <w:rtl/>
        </w:rPr>
        <w:t xml:space="preserve"> </w:t>
      </w:r>
      <w:proofErr w:type="spellStart"/>
      <w:r w:rsidR="00530620" w:rsidRPr="003444A6">
        <w:rPr>
          <w:rFonts w:hint="cs"/>
          <w:rtl/>
        </w:rPr>
        <w:t>ﭘناه</w:t>
      </w:r>
      <w:proofErr w:type="spellEnd"/>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3"/>
        <w:t>*)</w:t>
      </w:r>
      <w:bookmarkEnd w:id="12"/>
    </w:p>
    <w:p w:rsidR="00A96EEF" w:rsidRPr="003444A6" w:rsidRDefault="00A96EEF" w:rsidP="00530620">
      <w:pPr>
        <w:pStyle w:val="Author"/>
        <w:rPr>
          <w:rtl/>
        </w:rPr>
      </w:pPr>
      <w:bookmarkStart w:id="13" w:name="_Toc435594848"/>
      <w:r w:rsidRPr="003444A6">
        <w:rPr>
          <w:rFonts w:hint="cs"/>
          <w:rtl/>
        </w:rPr>
        <w:t xml:space="preserve">ترجمة: </w:t>
      </w:r>
      <w:r w:rsidR="00A14611" w:rsidRPr="003444A6">
        <w:rPr>
          <w:rFonts w:hint="cs"/>
          <w:rtl/>
        </w:rPr>
        <w:t>حسن</w:t>
      </w:r>
      <w:r w:rsidR="00530620" w:rsidRPr="003444A6">
        <w:rPr>
          <w:rFonts w:hint="cs"/>
          <w:rtl/>
        </w:rPr>
        <w:t xml:space="preserve"> الهاشمي</w:t>
      </w:r>
      <w:bookmarkEnd w:id="13"/>
    </w:p>
    <w:p w:rsidR="00A96EEF" w:rsidRPr="003444A6" w:rsidRDefault="00A96EEF" w:rsidP="00A96EEF">
      <w:pPr>
        <w:rPr>
          <w:sz w:val="10"/>
          <w:szCs w:val="14"/>
          <w:rtl/>
        </w:rPr>
      </w:pPr>
    </w:p>
    <w:p w:rsidR="00A96EEF" w:rsidRPr="003444A6" w:rsidRDefault="003A519E" w:rsidP="00A96EEF">
      <w:pPr>
        <w:pStyle w:val="31"/>
        <w:rPr>
          <w:color w:val="auto"/>
          <w:rtl/>
          <w:lang w:val="en-US"/>
        </w:rPr>
      </w:pPr>
      <w:r w:rsidRPr="003444A6">
        <w:rPr>
          <w:rFonts w:hint="cs"/>
          <w:color w:val="auto"/>
          <w:rtl/>
        </w:rPr>
        <w:t>مدخل</w:t>
      </w:r>
      <w:r w:rsidR="00A96EEF" w:rsidRPr="003444A6">
        <w:rPr>
          <w:rFonts w:hint="cs"/>
          <w:color w:val="auto"/>
          <w:rtl/>
          <w:lang w:val="en-US"/>
        </w:rPr>
        <w:t xml:space="preserve"> ــــــ</w:t>
      </w:r>
    </w:p>
    <w:p w:rsidR="00F76E38" w:rsidRPr="003444A6" w:rsidRDefault="00F76E38" w:rsidP="003444A6">
      <w:pPr>
        <w:spacing w:line="390" w:lineRule="exact"/>
        <w:rPr>
          <w:sz w:val="27"/>
          <w:rtl/>
        </w:rPr>
      </w:pPr>
      <w:r w:rsidRPr="003444A6">
        <w:rPr>
          <w:rFonts w:hint="cs"/>
          <w:sz w:val="27"/>
          <w:rtl/>
        </w:rPr>
        <w:t xml:space="preserve">تعتبر الفلسفة من الخصائص التي تميّز الإنسان </w:t>
      </w:r>
      <w:r w:rsidR="008B39DC" w:rsidRPr="003444A6">
        <w:rPr>
          <w:rFonts w:hint="cs"/>
          <w:sz w:val="27"/>
          <w:rtl/>
        </w:rPr>
        <w:t>ع</w:t>
      </w:r>
      <w:r w:rsidRPr="003444A6">
        <w:rPr>
          <w:rFonts w:hint="cs"/>
          <w:sz w:val="27"/>
          <w:rtl/>
        </w:rPr>
        <w:t>ن غيره؛ إذ يقول أرسطوطاليس: جميع الناس ينزعون بطبيعتهم إلى المعرفة، والدليل على ذلك شدّة تمسّكنا بحواسنا. صحيح أن الحيوانات تتمت</w:t>
      </w:r>
      <w:r w:rsidR="008B39DC" w:rsidRPr="003444A6">
        <w:rPr>
          <w:rFonts w:hint="cs"/>
          <w:sz w:val="27"/>
          <w:rtl/>
        </w:rPr>
        <w:t>ّ</w:t>
      </w:r>
      <w:r w:rsidRPr="003444A6">
        <w:rPr>
          <w:rFonts w:hint="cs"/>
          <w:sz w:val="27"/>
          <w:rtl/>
        </w:rPr>
        <w:t>ع بالقوى الإدراكية الحس</w:t>
      </w:r>
      <w:r w:rsidR="008B39DC" w:rsidRPr="003444A6">
        <w:rPr>
          <w:rFonts w:hint="cs"/>
          <w:sz w:val="27"/>
          <w:rtl/>
        </w:rPr>
        <w:t>ّ</w:t>
      </w:r>
      <w:r w:rsidRPr="003444A6">
        <w:rPr>
          <w:rFonts w:hint="cs"/>
          <w:sz w:val="27"/>
          <w:rtl/>
        </w:rPr>
        <w:t>يّة أيضاً، ولها حظها النسبي من الذاكرة والتجارب المتواضعة، إلا</w:t>
      </w:r>
      <w:r w:rsidR="008B39DC" w:rsidRPr="003444A6">
        <w:rPr>
          <w:rFonts w:hint="cs"/>
          <w:sz w:val="27"/>
          <w:rtl/>
        </w:rPr>
        <w:t>ّ</w:t>
      </w:r>
      <w:r w:rsidRPr="003444A6">
        <w:rPr>
          <w:rFonts w:hint="cs"/>
          <w:sz w:val="27"/>
          <w:rtl/>
        </w:rPr>
        <w:t xml:space="preserve"> أن الإنسان يمتاز منها في حياته باعتماد الصناعة والاستدلال والتعق</w:t>
      </w:r>
      <w:r w:rsidR="008B39DC" w:rsidRPr="003444A6">
        <w:rPr>
          <w:rFonts w:hint="cs"/>
          <w:sz w:val="27"/>
          <w:rtl/>
        </w:rPr>
        <w:t>ّ</w:t>
      </w:r>
      <w:r w:rsidRPr="003444A6">
        <w:rPr>
          <w:rFonts w:hint="cs"/>
          <w:sz w:val="27"/>
          <w:rtl/>
        </w:rPr>
        <w:t xml:space="preserve">ل. إن التجربة تعني معرفة الأفراد </w:t>
      </w:r>
      <w:proofErr w:type="spellStart"/>
      <w:r w:rsidRPr="003444A6">
        <w:rPr>
          <w:rFonts w:hint="cs"/>
          <w:sz w:val="27"/>
          <w:rtl/>
        </w:rPr>
        <w:t>والمصاديق</w:t>
      </w:r>
      <w:proofErr w:type="spellEnd"/>
      <w:r w:rsidRPr="003444A6">
        <w:rPr>
          <w:rFonts w:hint="cs"/>
          <w:sz w:val="27"/>
          <w:rtl/>
        </w:rPr>
        <w:t>، وهي معرفة لا تتضمّن معرفة العلة، ب</w:t>
      </w:r>
      <w:r w:rsidR="008B39DC" w:rsidRPr="003444A6">
        <w:rPr>
          <w:rFonts w:hint="cs"/>
          <w:sz w:val="27"/>
          <w:rtl/>
        </w:rPr>
        <w:t>َ</w:t>
      </w:r>
      <w:r w:rsidRPr="003444A6">
        <w:rPr>
          <w:rFonts w:hint="cs"/>
          <w:sz w:val="27"/>
          <w:rtl/>
        </w:rPr>
        <w:t>ي</w:t>
      </w:r>
      <w:r w:rsidR="008B39DC" w:rsidRPr="003444A6">
        <w:rPr>
          <w:rFonts w:hint="cs"/>
          <w:sz w:val="27"/>
          <w:rtl/>
        </w:rPr>
        <w:t>ْ</w:t>
      </w:r>
      <w:r w:rsidRPr="003444A6">
        <w:rPr>
          <w:rFonts w:hint="cs"/>
          <w:sz w:val="27"/>
          <w:rtl/>
        </w:rPr>
        <w:t>د</w:t>
      </w:r>
      <w:r w:rsidR="008B39DC" w:rsidRPr="003444A6">
        <w:rPr>
          <w:rFonts w:hint="cs"/>
          <w:sz w:val="27"/>
          <w:rtl/>
        </w:rPr>
        <w:t>َ</w:t>
      </w:r>
      <w:r w:rsidRPr="003444A6">
        <w:rPr>
          <w:rFonts w:hint="cs"/>
          <w:sz w:val="27"/>
          <w:rtl/>
        </w:rPr>
        <w:t xml:space="preserve"> أن الصناعة تعني معرفة الكل</w:t>
      </w:r>
      <w:r w:rsidR="008B39DC" w:rsidRPr="003444A6">
        <w:rPr>
          <w:rFonts w:hint="cs"/>
          <w:sz w:val="27"/>
          <w:rtl/>
        </w:rPr>
        <w:t>ّ</w:t>
      </w:r>
      <w:r w:rsidRPr="003444A6">
        <w:rPr>
          <w:rFonts w:hint="cs"/>
          <w:sz w:val="27"/>
          <w:rtl/>
        </w:rPr>
        <w:t>يات</w:t>
      </w:r>
      <w:r w:rsidR="008B39DC" w:rsidRPr="003444A6">
        <w:rPr>
          <w:rFonts w:hint="cs"/>
          <w:sz w:val="27"/>
          <w:rtl/>
        </w:rPr>
        <w:t>،</w:t>
      </w:r>
      <w:r w:rsidRPr="003444A6">
        <w:rPr>
          <w:rFonts w:hint="cs"/>
          <w:sz w:val="27"/>
          <w:rtl/>
        </w:rPr>
        <w:t xml:space="preserve"> وتتضمّن معرفة العلة</w:t>
      </w:r>
      <w:r w:rsidRPr="003444A6">
        <w:rPr>
          <w:sz w:val="27"/>
          <w:vertAlign w:val="superscript"/>
          <w:rtl/>
        </w:rPr>
        <w:t>(</w:t>
      </w:r>
      <w:r w:rsidRPr="003444A6">
        <w:rPr>
          <w:rStyle w:val="ac"/>
          <w:sz w:val="27"/>
          <w:rtl/>
        </w:rPr>
        <w:endnoteReference w:id="22"/>
      </w:r>
      <w:r w:rsidRPr="003444A6">
        <w:rPr>
          <w:sz w:val="27"/>
          <w:vertAlign w:val="superscript"/>
          <w:rtl/>
        </w:rPr>
        <w:t>)</w:t>
      </w:r>
      <w:r w:rsidRPr="003444A6">
        <w:rPr>
          <w:rFonts w:hint="cs"/>
          <w:sz w:val="27"/>
          <w:rtl/>
        </w:rPr>
        <w:t>.</w:t>
      </w:r>
      <w:r w:rsidR="008B39DC" w:rsidRPr="003444A6">
        <w:rPr>
          <w:rFonts w:hint="cs"/>
          <w:sz w:val="27"/>
          <w:rtl/>
        </w:rPr>
        <w:t xml:space="preserve"> </w:t>
      </w:r>
      <w:r w:rsidRPr="003444A6">
        <w:rPr>
          <w:rFonts w:hint="cs"/>
          <w:sz w:val="27"/>
          <w:rtl/>
        </w:rPr>
        <w:t xml:space="preserve">لا يقتصر عدم إطلاق </w:t>
      </w:r>
      <w:r w:rsidR="008B39DC" w:rsidRPr="003444A6">
        <w:rPr>
          <w:rFonts w:hint="cs"/>
          <w:sz w:val="27"/>
          <w:rtl/>
        </w:rPr>
        <w:t xml:space="preserve">الحكمة والفلسفة </w:t>
      </w:r>
      <w:r w:rsidRPr="003444A6">
        <w:rPr>
          <w:rFonts w:hint="cs"/>
          <w:sz w:val="27"/>
          <w:rtl/>
        </w:rPr>
        <w:t>على المعلومات الحس</w:t>
      </w:r>
      <w:r w:rsidR="008B39DC" w:rsidRPr="003444A6">
        <w:rPr>
          <w:rFonts w:hint="cs"/>
          <w:sz w:val="27"/>
          <w:rtl/>
        </w:rPr>
        <w:t>ّ</w:t>
      </w:r>
      <w:r w:rsidRPr="003444A6">
        <w:rPr>
          <w:rFonts w:hint="cs"/>
          <w:sz w:val="27"/>
          <w:rtl/>
        </w:rPr>
        <w:t>يّة والتجريبية فح</w:t>
      </w:r>
      <w:r w:rsidR="008B39DC" w:rsidRPr="003444A6">
        <w:rPr>
          <w:rFonts w:hint="cs"/>
          <w:sz w:val="27"/>
          <w:rtl/>
        </w:rPr>
        <w:t>َ</w:t>
      </w:r>
      <w:r w:rsidRPr="003444A6">
        <w:rPr>
          <w:rFonts w:hint="cs"/>
          <w:sz w:val="27"/>
          <w:rtl/>
        </w:rPr>
        <w:t>س</w:t>
      </w:r>
      <w:r w:rsidR="008B39DC" w:rsidRPr="003444A6">
        <w:rPr>
          <w:rFonts w:hint="cs"/>
          <w:sz w:val="27"/>
          <w:rtl/>
        </w:rPr>
        <w:t>ْ</w:t>
      </w:r>
      <w:r w:rsidRPr="003444A6">
        <w:rPr>
          <w:rFonts w:hint="cs"/>
          <w:sz w:val="27"/>
          <w:rtl/>
        </w:rPr>
        <w:t>ب، بل</w:t>
      </w:r>
      <w:r w:rsidR="00914DB7" w:rsidRPr="003444A6">
        <w:rPr>
          <w:rFonts w:hint="cs"/>
          <w:sz w:val="27"/>
          <w:rtl/>
        </w:rPr>
        <w:t xml:space="preserve"> لا بُدَّ </w:t>
      </w:r>
      <w:r w:rsidRPr="003444A6">
        <w:rPr>
          <w:rFonts w:hint="cs"/>
          <w:sz w:val="27"/>
          <w:rtl/>
        </w:rPr>
        <w:t>من عدم اعتبار أنواع الفنون والصناعات من الفلسفة بالمعنى الدقيق للكلمة أيضاً. إن الفلسفة علم</w:t>
      </w:r>
      <w:r w:rsidR="008B39DC" w:rsidRPr="003444A6">
        <w:rPr>
          <w:rFonts w:hint="cs"/>
          <w:sz w:val="27"/>
          <w:rtl/>
        </w:rPr>
        <w:t>ٌ</w:t>
      </w:r>
      <w:r w:rsidRPr="003444A6">
        <w:rPr>
          <w:rFonts w:hint="cs"/>
          <w:sz w:val="27"/>
          <w:rtl/>
        </w:rPr>
        <w:t xml:space="preserve"> يتعاطى مع العلل والمبادئ الأولى ـ سواء</w:t>
      </w:r>
      <w:r w:rsidR="008B39DC" w:rsidRPr="003444A6">
        <w:rPr>
          <w:rFonts w:hint="cs"/>
          <w:sz w:val="27"/>
          <w:rtl/>
        </w:rPr>
        <w:t>ٌ</w:t>
      </w:r>
      <w:r w:rsidRPr="003444A6">
        <w:rPr>
          <w:rFonts w:hint="cs"/>
          <w:sz w:val="27"/>
          <w:rtl/>
        </w:rPr>
        <w:t xml:space="preserve"> في ذلك العلل الوجودية والمعرفية ـ</w:t>
      </w:r>
      <w:r w:rsidR="008B39DC" w:rsidRPr="003444A6">
        <w:rPr>
          <w:rFonts w:hint="cs"/>
          <w:sz w:val="27"/>
          <w:rtl/>
        </w:rPr>
        <w:t>،</w:t>
      </w:r>
      <w:r w:rsidRPr="003444A6">
        <w:rPr>
          <w:rFonts w:hint="cs"/>
          <w:sz w:val="27"/>
          <w:rtl/>
        </w:rPr>
        <w:t xml:space="preserve"> ولذلك فهي تبحث في جميع الحقائق الكل</w:t>
      </w:r>
      <w:r w:rsidR="008B39DC" w:rsidRPr="003444A6">
        <w:rPr>
          <w:rFonts w:hint="cs"/>
          <w:sz w:val="27"/>
          <w:rtl/>
        </w:rPr>
        <w:t>ّ</w:t>
      </w:r>
      <w:r w:rsidRPr="003444A6">
        <w:rPr>
          <w:rFonts w:hint="cs"/>
          <w:sz w:val="27"/>
          <w:rtl/>
        </w:rPr>
        <w:t>ية والعامّة، من قبيل: أصل الوجود، ووجود المعرفة، ووجود النفس، ووجود الله، وعوالم الوجود، والوجود الاعتباري</w:t>
      </w:r>
      <w:r w:rsidR="008B39DC" w:rsidRPr="003444A6">
        <w:rPr>
          <w:rFonts w:hint="cs"/>
          <w:sz w:val="27"/>
          <w:rtl/>
        </w:rPr>
        <w:t>،</w:t>
      </w:r>
      <w:r w:rsidRPr="003444A6">
        <w:rPr>
          <w:rFonts w:hint="cs"/>
          <w:sz w:val="27"/>
          <w:rtl/>
        </w:rPr>
        <w:t xml:space="preserve"> وغيره. </w:t>
      </w:r>
    </w:p>
    <w:p w:rsidR="00F76E38" w:rsidRPr="003444A6" w:rsidRDefault="00F76E38" w:rsidP="003444A6">
      <w:pPr>
        <w:spacing w:line="380" w:lineRule="exact"/>
        <w:rPr>
          <w:sz w:val="27"/>
          <w:rtl/>
        </w:rPr>
      </w:pPr>
      <w:r w:rsidRPr="003444A6">
        <w:rPr>
          <w:rFonts w:hint="cs"/>
          <w:sz w:val="27"/>
          <w:rtl/>
        </w:rPr>
        <w:t>إن الفلسفة لم تعد اليوم مجرّد علم، بل إنها تحكي عن علوم ومذاهب وانتماءات متنوّعة. ونحن في هذه المقالة نسعى إلى بيان الفلسفة الإسلامية من خلال رؤية</w:t>
      </w:r>
      <w:r w:rsidR="008C563F" w:rsidRPr="003444A6">
        <w:rPr>
          <w:rFonts w:hint="cs"/>
          <w:sz w:val="27"/>
          <w:rtl/>
        </w:rPr>
        <w:t>ٍ</w:t>
      </w:r>
      <w:r w:rsidRPr="003444A6">
        <w:rPr>
          <w:rFonts w:hint="cs"/>
          <w:sz w:val="27"/>
          <w:rtl/>
        </w:rPr>
        <w:t xml:space="preserve"> من الدرجة الثانية: </w:t>
      </w:r>
    </w:p>
    <w:p w:rsidR="00F76E38" w:rsidRPr="003444A6" w:rsidRDefault="00F76E38" w:rsidP="001A1CB4">
      <w:pPr>
        <w:pStyle w:val="31"/>
        <w:rPr>
          <w:color w:val="auto"/>
          <w:rtl/>
        </w:rPr>
      </w:pPr>
      <w:r w:rsidRPr="00D67CA2">
        <w:rPr>
          <w:rFonts w:hint="cs"/>
          <w:color w:val="auto"/>
          <w:rtl/>
        </w:rPr>
        <w:lastRenderedPageBreak/>
        <w:t xml:space="preserve">1ـ </w:t>
      </w:r>
      <w:r w:rsidRPr="003444A6">
        <w:rPr>
          <w:rFonts w:hint="cs"/>
          <w:color w:val="auto"/>
          <w:rtl/>
        </w:rPr>
        <w:t>فلس</w:t>
      </w:r>
      <w:r w:rsidRPr="00D67CA2">
        <w:rPr>
          <w:rFonts w:hint="cs"/>
          <w:color w:val="auto"/>
          <w:rtl/>
        </w:rPr>
        <w:t>ف</w:t>
      </w:r>
      <w:r w:rsidRPr="003444A6">
        <w:rPr>
          <w:rFonts w:hint="cs"/>
          <w:color w:val="auto"/>
          <w:rtl/>
        </w:rPr>
        <w:t>ة الفلسفة الإسلامية</w:t>
      </w:r>
      <w:r w:rsidR="001A1CB4" w:rsidRPr="003444A6">
        <w:rPr>
          <w:rFonts w:hint="cs"/>
          <w:color w:val="auto"/>
          <w:rtl/>
          <w:lang w:val="en-US"/>
        </w:rPr>
        <w:t xml:space="preserve"> ــــــ</w:t>
      </w:r>
      <w:r w:rsidRPr="003444A6">
        <w:rPr>
          <w:rFonts w:hint="cs"/>
          <w:color w:val="auto"/>
          <w:rtl/>
        </w:rPr>
        <w:t xml:space="preserve"> </w:t>
      </w:r>
    </w:p>
    <w:p w:rsidR="00F76E38" w:rsidRPr="003444A6" w:rsidRDefault="008C563F" w:rsidP="008C563F">
      <w:pPr>
        <w:rPr>
          <w:sz w:val="27"/>
          <w:rtl/>
        </w:rPr>
      </w:pPr>
      <w:r w:rsidRPr="003444A6">
        <w:rPr>
          <w:rFonts w:hint="cs"/>
          <w:sz w:val="27"/>
          <w:rtl/>
        </w:rPr>
        <w:t xml:space="preserve">وهي </w:t>
      </w:r>
      <w:r w:rsidR="00F76E38" w:rsidRPr="003444A6">
        <w:rPr>
          <w:rFonts w:hint="cs"/>
          <w:sz w:val="27"/>
          <w:rtl/>
        </w:rPr>
        <w:t>عبارة عن العلم الشامل للفلسفة الإسلامية والتوجّهات</w:t>
      </w:r>
      <w:r w:rsidRPr="003444A6">
        <w:rPr>
          <w:rFonts w:hint="cs"/>
          <w:sz w:val="27"/>
          <w:rtl/>
        </w:rPr>
        <w:t>.</w:t>
      </w:r>
      <w:r w:rsidR="00F76E38" w:rsidRPr="003444A6">
        <w:rPr>
          <w:rFonts w:hint="cs"/>
          <w:sz w:val="27"/>
          <w:rtl/>
        </w:rPr>
        <w:t xml:space="preserve"> وموضوع هذا العلم الشامل عبارة عن: الفلسفة الإسلامية والات</w:t>
      </w:r>
      <w:r w:rsidRPr="003444A6">
        <w:rPr>
          <w:rFonts w:hint="cs"/>
          <w:sz w:val="27"/>
          <w:rtl/>
        </w:rPr>
        <w:t>ّ</w:t>
      </w:r>
      <w:r w:rsidR="00F76E38" w:rsidRPr="003444A6">
        <w:rPr>
          <w:rFonts w:hint="cs"/>
          <w:sz w:val="27"/>
          <w:rtl/>
        </w:rPr>
        <w:t>جاهات المش</w:t>
      </w:r>
      <w:r w:rsidRPr="003444A6">
        <w:rPr>
          <w:rFonts w:hint="cs"/>
          <w:sz w:val="27"/>
          <w:rtl/>
        </w:rPr>
        <w:t>ّ</w:t>
      </w:r>
      <w:r w:rsidR="00F76E38" w:rsidRPr="003444A6">
        <w:rPr>
          <w:rFonts w:hint="cs"/>
          <w:sz w:val="27"/>
          <w:rtl/>
        </w:rPr>
        <w:t xml:space="preserve">ائية والإشراقية </w:t>
      </w:r>
      <w:proofErr w:type="spellStart"/>
      <w:r w:rsidR="00F76E38" w:rsidRPr="003444A6">
        <w:rPr>
          <w:rFonts w:hint="cs"/>
          <w:sz w:val="27"/>
          <w:rtl/>
        </w:rPr>
        <w:t>والصدرائية</w:t>
      </w:r>
      <w:proofErr w:type="spellEnd"/>
      <w:r w:rsidR="00F76E38" w:rsidRPr="003444A6">
        <w:rPr>
          <w:rFonts w:hint="cs"/>
          <w:sz w:val="27"/>
          <w:rtl/>
        </w:rPr>
        <w:t xml:space="preserve">، وما توصّلت إليه الشخصيات البارزة في الحكمة الإسلامية. </w:t>
      </w:r>
    </w:p>
    <w:p w:rsidR="00F76E38" w:rsidRPr="003444A6" w:rsidRDefault="00F76E38" w:rsidP="008B4066">
      <w:pPr>
        <w:rPr>
          <w:sz w:val="27"/>
          <w:rtl/>
        </w:rPr>
      </w:pPr>
      <w:r w:rsidRPr="003444A6">
        <w:rPr>
          <w:rFonts w:hint="cs"/>
          <w:sz w:val="27"/>
          <w:rtl/>
        </w:rPr>
        <w:t>إن المنهج العام</w:t>
      </w:r>
      <w:r w:rsidR="008C563F" w:rsidRPr="003444A6">
        <w:rPr>
          <w:rFonts w:hint="cs"/>
          <w:sz w:val="27"/>
          <w:rtl/>
        </w:rPr>
        <w:t>ّ</w:t>
      </w:r>
      <w:r w:rsidRPr="003444A6">
        <w:rPr>
          <w:rFonts w:hint="cs"/>
          <w:sz w:val="27"/>
          <w:rtl/>
        </w:rPr>
        <w:t xml:space="preserve"> للتحقيق في فلسفة الفلسفة الإسلامية يحصل من خلال الأسلوب </w:t>
      </w:r>
      <w:proofErr w:type="spellStart"/>
      <w:r w:rsidRPr="003444A6">
        <w:rPr>
          <w:rFonts w:hint="cs"/>
          <w:sz w:val="27"/>
          <w:rtl/>
        </w:rPr>
        <w:t>الهرمنيوطيقي</w:t>
      </w:r>
      <w:proofErr w:type="spellEnd"/>
      <w:r w:rsidR="008C563F" w:rsidRPr="003444A6">
        <w:rPr>
          <w:rFonts w:hint="cs"/>
          <w:sz w:val="27"/>
          <w:rtl/>
        </w:rPr>
        <w:t>،</w:t>
      </w:r>
      <w:r w:rsidRPr="003444A6">
        <w:rPr>
          <w:rFonts w:hint="cs"/>
          <w:sz w:val="27"/>
          <w:rtl/>
        </w:rPr>
        <w:t xml:space="preserve"> وفهم النظريات والاتجاهات والمعطيات والنماذج الفلسفية. وأم</w:t>
      </w:r>
      <w:r w:rsidR="008C563F" w:rsidRPr="003444A6">
        <w:rPr>
          <w:rFonts w:hint="cs"/>
          <w:sz w:val="27"/>
          <w:rtl/>
        </w:rPr>
        <w:t>ّ</w:t>
      </w:r>
      <w:r w:rsidRPr="003444A6">
        <w:rPr>
          <w:rFonts w:hint="cs"/>
          <w:sz w:val="27"/>
          <w:rtl/>
        </w:rPr>
        <w:t>ا في مقام أسلوب التحقيق فإن مسار هذا البحث سيكون وصفياً وتعليلياً وتحليلياً واستدلالياً ونقدي</w:t>
      </w:r>
      <w:r w:rsidR="008C563F" w:rsidRPr="003444A6">
        <w:rPr>
          <w:rFonts w:hint="cs"/>
          <w:sz w:val="27"/>
          <w:rtl/>
        </w:rPr>
        <w:t>ّ</w:t>
      </w:r>
      <w:r w:rsidRPr="003444A6">
        <w:rPr>
          <w:rFonts w:hint="cs"/>
          <w:sz w:val="27"/>
          <w:rtl/>
        </w:rPr>
        <w:t xml:space="preserve">اً. </w:t>
      </w:r>
    </w:p>
    <w:p w:rsidR="00F76E38" w:rsidRPr="003444A6" w:rsidRDefault="00F76E38" w:rsidP="00DC0D5D">
      <w:pPr>
        <w:rPr>
          <w:sz w:val="27"/>
          <w:rtl/>
        </w:rPr>
      </w:pPr>
      <w:r w:rsidRPr="003444A6">
        <w:rPr>
          <w:rFonts w:hint="cs"/>
          <w:sz w:val="27"/>
          <w:rtl/>
        </w:rPr>
        <w:t>وإن اتجاه فلسفة الفلسفة الإسلامية في مقام جمع المعلومات تاريخي ـ تقريري</w:t>
      </w:r>
      <w:r w:rsidR="00DC0D5D">
        <w:rPr>
          <w:rFonts w:hint="cs"/>
          <w:sz w:val="27"/>
          <w:rtl/>
        </w:rPr>
        <w:t>،</w:t>
      </w:r>
      <w:r w:rsidRPr="003444A6">
        <w:rPr>
          <w:rFonts w:hint="cs"/>
          <w:sz w:val="27"/>
          <w:rtl/>
        </w:rPr>
        <w:t xml:space="preserve"> وفي مقام الحكم والتحليل معرفي</w:t>
      </w:r>
      <w:r w:rsidR="008C563F" w:rsidRPr="003444A6">
        <w:rPr>
          <w:rFonts w:hint="cs"/>
          <w:sz w:val="27"/>
          <w:rtl/>
        </w:rPr>
        <w:t>ّ</w:t>
      </w:r>
      <w:r w:rsidRPr="003444A6">
        <w:rPr>
          <w:rFonts w:hint="cs"/>
          <w:sz w:val="27"/>
          <w:rtl/>
        </w:rPr>
        <w:t xml:space="preserve">. </w:t>
      </w:r>
    </w:p>
    <w:p w:rsidR="00F76E38" w:rsidRPr="003444A6" w:rsidRDefault="00F76E38" w:rsidP="00255F82">
      <w:pPr>
        <w:rPr>
          <w:sz w:val="27"/>
          <w:rtl/>
        </w:rPr>
      </w:pPr>
      <w:r w:rsidRPr="003444A6">
        <w:rPr>
          <w:rFonts w:hint="cs"/>
          <w:sz w:val="27"/>
          <w:rtl/>
        </w:rPr>
        <w:t xml:space="preserve">إن غاية وهدف هذا العلم هو وصف وتحليل مدارس ومذاهب الفلسفة الإسلامية، وتقييم وكشف نقاط ضعفها وقوتها. وإن هذا الهدف يتمّ في إطار الالتفات إلى </w:t>
      </w:r>
      <w:proofErr w:type="spellStart"/>
      <w:r w:rsidRPr="003444A6">
        <w:rPr>
          <w:rFonts w:hint="cs"/>
          <w:sz w:val="27"/>
          <w:rtl/>
        </w:rPr>
        <w:t>جدوائية</w:t>
      </w:r>
      <w:proofErr w:type="spellEnd"/>
      <w:r w:rsidRPr="003444A6">
        <w:rPr>
          <w:rFonts w:hint="cs"/>
          <w:sz w:val="27"/>
          <w:rtl/>
        </w:rPr>
        <w:t xml:space="preserve"> ودور الفلسفة في حقل الإلهيات والعلوم والفلسفات المضافة والثقافة والفن</w:t>
      </w:r>
      <w:r w:rsidR="008C563F" w:rsidRPr="003444A6">
        <w:rPr>
          <w:rFonts w:hint="cs"/>
          <w:sz w:val="27"/>
          <w:rtl/>
        </w:rPr>
        <w:t>ّ،</w:t>
      </w:r>
      <w:r w:rsidRPr="003444A6">
        <w:rPr>
          <w:rFonts w:hint="cs"/>
          <w:sz w:val="27"/>
          <w:rtl/>
        </w:rPr>
        <w:t xml:space="preserve"> وتطبيق الفلسفة وتطويرها بما يتناسب والحاجة المعاصرة للدنيا والآخرة، والحياة الماد</w:t>
      </w:r>
      <w:r w:rsidR="008C563F" w:rsidRPr="003444A6">
        <w:rPr>
          <w:rFonts w:hint="cs"/>
          <w:sz w:val="27"/>
          <w:rtl/>
        </w:rPr>
        <w:t>ّ</w:t>
      </w:r>
      <w:r w:rsidRPr="003444A6">
        <w:rPr>
          <w:rFonts w:hint="cs"/>
          <w:sz w:val="27"/>
          <w:rtl/>
        </w:rPr>
        <w:t>ية والمعنوية، والفردية والاجتماعية</w:t>
      </w:r>
      <w:r w:rsidR="008C563F" w:rsidRPr="003444A6">
        <w:rPr>
          <w:rFonts w:hint="cs"/>
          <w:sz w:val="27"/>
          <w:rtl/>
        </w:rPr>
        <w:t>.</w:t>
      </w:r>
      <w:r w:rsidRPr="003444A6">
        <w:rPr>
          <w:rFonts w:hint="cs"/>
          <w:sz w:val="27"/>
          <w:rtl/>
        </w:rPr>
        <w:t xml:space="preserve"> وفي نهاية المطاف يتمّ تقديم بنية ومنظومة جديدة مقترحة للفلسفة الإسلامية. وبعبارة أخرى: إن الهدف النهائي لفلسفة الفلسفة الإسلامية عبارة</w:t>
      </w:r>
      <w:r w:rsidR="008C563F" w:rsidRPr="003444A6">
        <w:rPr>
          <w:rFonts w:hint="cs"/>
          <w:sz w:val="27"/>
          <w:rtl/>
        </w:rPr>
        <w:t>ٌ</w:t>
      </w:r>
      <w:r w:rsidRPr="003444A6">
        <w:rPr>
          <w:rFonts w:hint="cs"/>
          <w:sz w:val="27"/>
          <w:rtl/>
        </w:rPr>
        <w:t xml:space="preserve"> عن اكتشاف وتقديم بنية منظ</w:t>
      </w:r>
      <w:r w:rsidR="008C563F" w:rsidRPr="003444A6">
        <w:rPr>
          <w:rFonts w:hint="cs"/>
          <w:sz w:val="27"/>
          <w:rtl/>
        </w:rPr>
        <w:t>ّ</w:t>
      </w:r>
      <w:r w:rsidRPr="003444A6">
        <w:rPr>
          <w:rFonts w:hint="cs"/>
          <w:sz w:val="27"/>
          <w:rtl/>
        </w:rPr>
        <w:t>مة للفلسفة الإسلامية، تتمت</w:t>
      </w:r>
      <w:r w:rsidR="00255F82" w:rsidRPr="003444A6">
        <w:rPr>
          <w:rFonts w:hint="cs"/>
          <w:sz w:val="27"/>
          <w:rtl/>
        </w:rPr>
        <w:t>ّ</w:t>
      </w:r>
      <w:r w:rsidRPr="003444A6">
        <w:rPr>
          <w:rFonts w:hint="cs"/>
          <w:sz w:val="27"/>
          <w:rtl/>
        </w:rPr>
        <w:t xml:space="preserve">ع بالخصائص </w:t>
      </w:r>
      <w:r w:rsidR="008C563F" w:rsidRPr="003444A6">
        <w:rPr>
          <w:rFonts w:hint="cs"/>
          <w:sz w:val="27"/>
          <w:rtl/>
        </w:rPr>
        <w:t>التالية</w:t>
      </w:r>
      <w:r w:rsidRPr="003444A6">
        <w:rPr>
          <w:rFonts w:hint="cs"/>
          <w:sz w:val="27"/>
          <w:rtl/>
        </w:rPr>
        <w:t xml:space="preserve">: </w:t>
      </w:r>
    </w:p>
    <w:p w:rsidR="00F76E38" w:rsidRPr="003444A6" w:rsidRDefault="00F76E38" w:rsidP="00F76E38">
      <w:pPr>
        <w:rPr>
          <w:sz w:val="27"/>
          <w:rtl/>
        </w:rPr>
      </w:pPr>
      <w:r w:rsidRPr="003444A6">
        <w:rPr>
          <w:rFonts w:hint="cs"/>
          <w:sz w:val="27"/>
          <w:rtl/>
        </w:rPr>
        <w:t>أـ ات</w:t>
      </w:r>
      <w:r w:rsidR="008C563F" w:rsidRPr="003444A6">
        <w:rPr>
          <w:rFonts w:hint="cs"/>
          <w:sz w:val="27"/>
          <w:rtl/>
        </w:rPr>
        <w:t>ّ</w:t>
      </w:r>
      <w:r w:rsidRPr="003444A6">
        <w:rPr>
          <w:rFonts w:hint="cs"/>
          <w:sz w:val="27"/>
          <w:rtl/>
        </w:rPr>
        <w:t>صافها بالفلسفة</w:t>
      </w:r>
      <w:r w:rsidR="008C563F" w:rsidRPr="003444A6">
        <w:rPr>
          <w:rFonts w:hint="cs"/>
          <w:sz w:val="27"/>
          <w:rtl/>
        </w:rPr>
        <w:t>،</w:t>
      </w:r>
      <w:r w:rsidRPr="003444A6">
        <w:rPr>
          <w:rFonts w:hint="cs"/>
          <w:sz w:val="27"/>
          <w:rtl/>
        </w:rPr>
        <w:t xml:space="preserve"> وتمت</w:t>
      </w:r>
      <w:r w:rsidR="008C563F" w:rsidRPr="003444A6">
        <w:rPr>
          <w:rFonts w:hint="cs"/>
          <w:sz w:val="27"/>
          <w:rtl/>
        </w:rPr>
        <w:t>ّ</w:t>
      </w:r>
      <w:r w:rsidRPr="003444A6">
        <w:rPr>
          <w:rFonts w:hint="cs"/>
          <w:sz w:val="27"/>
          <w:rtl/>
        </w:rPr>
        <w:t xml:space="preserve">ع جميع مسائل الفلسفة الإسلامية بالمنهج العقلي. </w:t>
      </w:r>
    </w:p>
    <w:p w:rsidR="00F76E38" w:rsidRPr="003444A6" w:rsidRDefault="008C563F" w:rsidP="00F76E38">
      <w:pPr>
        <w:rPr>
          <w:sz w:val="27"/>
          <w:rtl/>
        </w:rPr>
      </w:pPr>
      <w:r w:rsidRPr="003444A6">
        <w:rPr>
          <w:rFonts w:hint="cs"/>
          <w:sz w:val="27"/>
          <w:rtl/>
        </w:rPr>
        <w:t xml:space="preserve">ب </w:t>
      </w:r>
      <w:r w:rsidR="00F76E38" w:rsidRPr="003444A6">
        <w:rPr>
          <w:rFonts w:hint="cs"/>
          <w:sz w:val="27"/>
          <w:rtl/>
        </w:rPr>
        <w:t>ـ ات</w:t>
      </w:r>
      <w:r w:rsidR="00255F82" w:rsidRPr="003444A6">
        <w:rPr>
          <w:rFonts w:hint="cs"/>
          <w:sz w:val="27"/>
          <w:rtl/>
        </w:rPr>
        <w:t>ّ</w:t>
      </w:r>
      <w:r w:rsidR="00F76E38" w:rsidRPr="003444A6">
        <w:rPr>
          <w:rFonts w:hint="cs"/>
          <w:sz w:val="27"/>
          <w:rtl/>
        </w:rPr>
        <w:t>صافها بالإسلامية</w:t>
      </w:r>
      <w:r w:rsidR="00255F82" w:rsidRPr="003444A6">
        <w:rPr>
          <w:rFonts w:hint="cs"/>
          <w:sz w:val="27"/>
          <w:rtl/>
        </w:rPr>
        <w:t>،</w:t>
      </w:r>
      <w:r w:rsidR="00F76E38" w:rsidRPr="003444A6">
        <w:rPr>
          <w:rFonts w:hint="cs"/>
          <w:sz w:val="27"/>
          <w:rtl/>
        </w:rPr>
        <w:t xml:space="preserve"> بمعنى التناغم بين المسائل الفلسفية والتعاليم الإسلامية، أو ـ في الحدّ الأدنى ـ عدم مخالفتها للإسلام بشكل</w:t>
      </w:r>
      <w:r w:rsidR="00255F82" w:rsidRPr="003444A6">
        <w:rPr>
          <w:rFonts w:hint="cs"/>
          <w:sz w:val="27"/>
          <w:rtl/>
        </w:rPr>
        <w:t>ٍ</w:t>
      </w:r>
      <w:r w:rsidR="00F76E38" w:rsidRPr="003444A6">
        <w:rPr>
          <w:rFonts w:hint="cs"/>
          <w:sz w:val="27"/>
          <w:rtl/>
        </w:rPr>
        <w:t xml:space="preserve"> صريح. </w:t>
      </w:r>
    </w:p>
    <w:p w:rsidR="00F76E38" w:rsidRPr="003444A6" w:rsidRDefault="00F76E38" w:rsidP="00F76E38">
      <w:pPr>
        <w:rPr>
          <w:sz w:val="27"/>
          <w:rtl/>
        </w:rPr>
      </w:pPr>
      <w:r w:rsidRPr="003444A6">
        <w:rPr>
          <w:rFonts w:hint="cs"/>
          <w:sz w:val="27"/>
          <w:rtl/>
        </w:rPr>
        <w:t xml:space="preserve">ج ـ </w:t>
      </w:r>
      <w:proofErr w:type="spellStart"/>
      <w:r w:rsidRPr="003444A6">
        <w:rPr>
          <w:rFonts w:hint="cs"/>
          <w:sz w:val="27"/>
          <w:rtl/>
        </w:rPr>
        <w:t>الجدوائية</w:t>
      </w:r>
      <w:proofErr w:type="spellEnd"/>
      <w:r w:rsidRPr="003444A6">
        <w:rPr>
          <w:rFonts w:hint="cs"/>
          <w:sz w:val="27"/>
          <w:rtl/>
        </w:rPr>
        <w:t xml:space="preserve"> والحداثة</w:t>
      </w:r>
      <w:r w:rsidR="00255F82" w:rsidRPr="003444A6">
        <w:rPr>
          <w:rFonts w:hint="cs"/>
          <w:sz w:val="27"/>
          <w:rtl/>
        </w:rPr>
        <w:t>،</w:t>
      </w:r>
      <w:r w:rsidRPr="003444A6">
        <w:rPr>
          <w:rFonts w:hint="cs"/>
          <w:sz w:val="27"/>
          <w:rtl/>
        </w:rPr>
        <w:t xml:space="preserve"> بمعنى اضطلاع الفلسفة الإسلامية بدورها في الإلهي</w:t>
      </w:r>
      <w:r w:rsidR="00255F82" w:rsidRPr="003444A6">
        <w:rPr>
          <w:rFonts w:hint="cs"/>
          <w:sz w:val="27"/>
          <w:rtl/>
        </w:rPr>
        <w:t>ّ</w:t>
      </w:r>
      <w:r w:rsidRPr="003444A6">
        <w:rPr>
          <w:rFonts w:hint="cs"/>
          <w:sz w:val="27"/>
          <w:rtl/>
        </w:rPr>
        <w:t>ات والعلوم والفلسفات المضافة والثقافة والفن</w:t>
      </w:r>
      <w:r w:rsidR="00255F82" w:rsidRPr="003444A6">
        <w:rPr>
          <w:rFonts w:hint="cs"/>
          <w:sz w:val="27"/>
          <w:rtl/>
        </w:rPr>
        <w:t>ّ،</w:t>
      </w:r>
      <w:r w:rsidRPr="003444A6">
        <w:rPr>
          <w:rFonts w:hint="cs"/>
          <w:sz w:val="27"/>
          <w:rtl/>
        </w:rPr>
        <w:t xml:space="preserve"> وغيرها من احتياجات الإنسان المعاصر. </w:t>
      </w:r>
    </w:p>
    <w:p w:rsidR="00F76E38" w:rsidRPr="003444A6" w:rsidRDefault="00F76E38" w:rsidP="008B4066">
      <w:pPr>
        <w:rPr>
          <w:sz w:val="27"/>
          <w:rtl/>
        </w:rPr>
      </w:pPr>
      <w:r w:rsidRPr="003444A6">
        <w:rPr>
          <w:rFonts w:hint="cs"/>
          <w:sz w:val="27"/>
          <w:rtl/>
        </w:rPr>
        <w:t>إن هذ</w:t>
      </w:r>
      <w:r w:rsidR="00255F82" w:rsidRPr="003444A6">
        <w:rPr>
          <w:rFonts w:hint="cs"/>
          <w:sz w:val="27"/>
          <w:rtl/>
        </w:rPr>
        <w:t>ه</w:t>
      </w:r>
      <w:r w:rsidRPr="003444A6">
        <w:rPr>
          <w:rFonts w:hint="cs"/>
          <w:sz w:val="27"/>
          <w:rtl/>
        </w:rPr>
        <w:t xml:space="preserve"> المنظومة</w:t>
      </w:r>
      <w:r w:rsidR="00255F82" w:rsidRPr="003444A6">
        <w:rPr>
          <w:rFonts w:hint="cs"/>
          <w:sz w:val="27"/>
          <w:rtl/>
        </w:rPr>
        <w:t xml:space="preserve">، </w:t>
      </w:r>
      <w:r w:rsidRPr="003444A6">
        <w:rPr>
          <w:rFonts w:hint="cs"/>
          <w:sz w:val="27"/>
          <w:rtl/>
        </w:rPr>
        <w:t>علاوة على العلاقات المنسجمة للمسائل</w:t>
      </w:r>
      <w:r w:rsidR="00255F82" w:rsidRPr="003444A6">
        <w:rPr>
          <w:rFonts w:hint="cs"/>
          <w:sz w:val="27"/>
          <w:rtl/>
        </w:rPr>
        <w:t>،</w:t>
      </w:r>
      <w:r w:rsidRPr="003444A6">
        <w:rPr>
          <w:rFonts w:hint="cs"/>
          <w:sz w:val="27"/>
          <w:rtl/>
        </w:rPr>
        <w:t xml:space="preserve"> وتعيين حدودها، يجب أن تحدّ</w:t>
      </w:r>
      <w:r w:rsidR="00255F82" w:rsidRPr="003444A6">
        <w:rPr>
          <w:rFonts w:hint="cs"/>
          <w:sz w:val="27"/>
          <w:rtl/>
        </w:rPr>
        <w:t>ِ</w:t>
      </w:r>
      <w:r w:rsidRPr="003444A6">
        <w:rPr>
          <w:rFonts w:hint="cs"/>
          <w:sz w:val="27"/>
          <w:rtl/>
        </w:rPr>
        <w:t xml:space="preserve">د الموضوع الأصلي للنظام الجديد. </w:t>
      </w:r>
    </w:p>
    <w:p w:rsidR="00F76E38" w:rsidRPr="003444A6" w:rsidRDefault="00F76E38" w:rsidP="001A1CB4">
      <w:pPr>
        <w:pStyle w:val="31"/>
        <w:rPr>
          <w:color w:val="auto"/>
          <w:rtl/>
        </w:rPr>
      </w:pPr>
      <w:r w:rsidRPr="00D67CA2">
        <w:rPr>
          <w:rFonts w:hint="cs"/>
          <w:color w:val="auto"/>
          <w:rtl/>
        </w:rPr>
        <w:lastRenderedPageBreak/>
        <w:t xml:space="preserve">2ـ </w:t>
      </w:r>
      <w:r w:rsidRPr="003444A6">
        <w:rPr>
          <w:rFonts w:hint="cs"/>
          <w:color w:val="auto"/>
          <w:rtl/>
        </w:rPr>
        <w:t>بيان المفاهيم</w:t>
      </w:r>
      <w:r w:rsidR="001A1CB4" w:rsidRPr="003444A6">
        <w:rPr>
          <w:rFonts w:hint="cs"/>
          <w:color w:val="auto"/>
          <w:rtl/>
          <w:lang w:val="en-US"/>
        </w:rPr>
        <w:t xml:space="preserve"> ــــــ</w:t>
      </w:r>
      <w:r w:rsidRPr="003444A6">
        <w:rPr>
          <w:rFonts w:hint="cs"/>
          <w:color w:val="auto"/>
          <w:rtl/>
        </w:rPr>
        <w:t xml:space="preserve"> </w:t>
      </w:r>
    </w:p>
    <w:p w:rsidR="00F76E38" w:rsidRPr="003444A6" w:rsidRDefault="00F76E38" w:rsidP="003F2656">
      <w:pPr>
        <w:rPr>
          <w:sz w:val="27"/>
          <w:rtl/>
        </w:rPr>
      </w:pPr>
      <w:r w:rsidRPr="003444A6">
        <w:rPr>
          <w:rFonts w:hint="cs"/>
          <w:sz w:val="27"/>
          <w:rtl/>
        </w:rPr>
        <w:t>لكي نفهم المسائل المذكورة آنفاً</w:t>
      </w:r>
      <w:r w:rsidR="00914DB7" w:rsidRPr="003444A6">
        <w:rPr>
          <w:rFonts w:hint="cs"/>
          <w:sz w:val="27"/>
          <w:rtl/>
        </w:rPr>
        <w:t xml:space="preserve"> لا بُدَّ </w:t>
      </w:r>
      <w:r w:rsidRPr="003444A6">
        <w:rPr>
          <w:rFonts w:hint="cs"/>
          <w:sz w:val="27"/>
          <w:rtl/>
        </w:rPr>
        <w:t xml:space="preserve">من بيان وشرح الألفاظ الرئيسة في الفلسفة الإسلامية، من قبيل: </w:t>
      </w:r>
      <w:r w:rsidR="003F2656" w:rsidRPr="003444A6">
        <w:rPr>
          <w:rFonts w:hint="cs"/>
          <w:sz w:val="27"/>
          <w:rtl/>
        </w:rPr>
        <w:t>أ</w:t>
      </w:r>
      <w:r w:rsidRPr="003444A6">
        <w:rPr>
          <w:rFonts w:hint="cs"/>
          <w:sz w:val="27"/>
          <w:rtl/>
        </w:rPr>
        <w:t>سلوب ومنهج التحقيق، والات</w:t>
      </w:r>
      <w:r w:rsidR="003F2656" w:rsidRPr="003444A6">
        <w:rPr>
          <w:rFonts w:hint="cs"/>
          <w:sz w:val="27"/>
          <w:rtl/>
        </w:rPr>
        <w:t>ّ</w:t>
      </w:r>
      <w:r w:rsidRPr="003444A6">
        <w:rPr>
          <w:rFonts w:hint="cs"/>
          <w:sz w:val="27"/>
          <w:rtl/>
        </w:rPr>
        <w:t>جاه، والمعطيات</w:t>
      </w:r>
      <w:r w:rsidR="003F2656" w:rsidRPr="003444A6">
        <w:rPr>
          <w:rFonts w:hint="cs"/>
          <w:sz w:val="27"/>
          <w:rtl/>
        </w:rPr>
        <w:t>،</w:t>
      </w:r>
      <w:r w:rsidRPr="003444A6">
        <w:rPr>
          <w:rFonts w:hint="cs"/>
          <w:sz w:val="27"/>
          <w:rtl/>
        </w:rPr>
        <w:t xml:space="preserve"> بشكل</w:t>
      </w:r>
      <w:r w:rsidR="003F2656" w:rsidRPr="003444A6">
        <w:rPr>
          <w:rFonts w:hint="cs"/>
          <w:sz w:val="27"/>
          <w:rtl/>
        </w:rPr>
        <w:t>ٍ</w:t>
      </w:r>
      <w:r w:rsidRPr="003444A6">
        <w:rPr>
          <w:rFonts w:hint="cs"/>
          <w:sz w:val="27"/>
          <w:rtl/>
        </w:rPr>
        <w:t xml:space="preserve"> شامل. </w:t>
      </w:r>
    </w:p>
    <w:p w:rsidR="00F76E38" w:rsidRPr="003444A6" w:rsidRDefault="00F76E38" w:rsidP="00F76E38">
      <w:pPr>
        <w:rPr>
          <w:sz w:val="27"/>
          <w:rtl/>
        </w:rPr>
      </w:pPr>
      <w:r w:rsidRPr="003444A6">
        <w:rPr>
          <w:rFonts w:hint="cs"/>
          <w:sz w:val="27"/>
          <w:rtl/>
        </w:rPr>
        <w:t xml:space="preserve"> </w:t>
      </w:r>
    </w:p>
    <w:p w:rsidR="00F76E38" w:rsidRPr="003444A6" w:rsidRDefault="00F76E38" w:rsidP="001A1CB4">
      <w:pPr>
        <w:pStyle w:val="31"/>
        <w:rPr>
          <w:color w:val="auto"/>
          <w:rtl/>
        </w:rPr>
      </w:pPr>
      <w:r w:rsidRPr="003444A6">
        <w:rPr>
          <w:rFonts w:hint="cs"/>
          <w:color w:val="auto"/>
          <w:rtl/>
        </w:rPr>
        <w:t>أـ منهج التحقيق</w:t>
      </w:r>
      <w:r w:rsidR="001A1CB4" w:rsidRPr="003444A6">
        <w:rPr>
          <w:rFonts w:hint="cs"/>
          <w:color w:val="auto"/>
          <w:rtl/>
          <w:lang w:val="en-US"/>
        </w:rPr>
        <w:t xml:space="preserve"> ــــــ</w:t>
      </w:r>
    </w:p>
    <w:p w:rsidR="00F76E38" w:rsidRPr="003444A6" w:rsidRDefault="00F76E38" w:rsidP="003F2656">
      <w:pPr>
        <w:rPr>
          <w:sz w:val="27"/>
          <w:rtl/>
        </w:rPr>
      </w:pPr>
      <w:r w:rsidRPr="003444A6">
        <w:rPr>
          <w:rFonts w:hint="cs"/>
          <w:sz w:val="27"/>
          <w:rtl/>
        </w:rPr>
        <w:t>إن</w:t>
      </w:r>
      <w:r w:rsidR="003F2656" w:rsidRPr="003444A6">
        <w:rPr>
          <w:rFonts w:hint="cs"/>
          <w:sz w:val="27"/>
          <w:rtl/>
        </w:rPr>
        <w:t>ّ</w:t>
      </w:r>
      <w:r w:rsidRPr="003444A6">
        <w:rPr>
          <w:rFonts w:hint="cs"/>
          <w:sz w:val="27"/>
          <w:rtl/>
        </w:rPr>
        <w:t xml:space="preserve"> منهج التحقيق</w:t>
      </w:r>
      <w:r w:rsidRPr="003444A6">
        <w:rPr>
          <w:sz w:val="27"/>
          <w:vertAlign w:val="superscript"/>
          <w:rtl/>
        </w:rPr>
        <w:t>(</w:t>
      </w:r>
      <w:r w:rsidRPr="003444A6">
        <w:rPr>
          <w:rStyle w:val="ac"/>
          <w:sz w:val="27"/>
          <w:rtl/>
        </w:rPr>
        <w:endnoteReference w:id="23"/>
      </w:r>
      <w:r w:rsidRPr="003444A6">
        <w:rPr>
          <w:sz w:val="27"/>
          <w:vertAlign w:val="superscript"/>
          <w:rtl/>
        </w:rPr>
        <w:t>)</w:t>
      </w:r>
      <w:r w:rsidRPr="003444A6">
        <w:rPr>
          <w:rFonts w:hint="cs"/>
          <w:sz w:val="27"/>
          <w:rtl/>
        </w:rPr>
        <w:t xml:space="preserve"> بالمعنى العام</w:t>
      </w:r>
      <w:r w:rsidR="003F2656" w:rsidRPr="003444A6">
        <w:rPr>
          <w:rFonts w:hint="cs"/>
          <w:sz w:val="27"/>
          <w:rtl/>
        </w:rPr>
        <w:t>ّ</w:t>
      </w:r>
      <w:r w:rsidRPr="003444A6">
        <w:rPr>
          <w:rFonts w:hint="cs"/>
          <w:sz w:val="27"/>
          <w:rtl/>
        </w:rPr>
        <w:t xml:space="preserve"> عبارة عن جمع المعلومات بشأن نظريةٍ ما</w:t>
      </w:r>
      <w:r w:rsidR="003F2656" w:rsidRPr="003444A6">
        <w:rPr>
          <w:rFonts w:hint="cs"/>
          <w:sz w:val="27"/>
          <w:rtl/>
        </w:rPr>
        <w:t>،</w:t>
      </w:r>
      <w:r w:rsidRPr="003444A6">
        <w:rPr>
          <w:rFonts w:hint="cs"/>
          <w:sz w:val="27"/>
          <w:rtl/>
        </w:rPr>
        <w:t xml:space="preserve"> وتوصيفها</w:t>
      </w:r>
      <w:r w:rsidR="003F2656" w:rsidRPr="003444A6">
        <w:rPr>
          <w:rFonts w:hint="cs"/>
          <w:sz w:val="27"/>
          <w:rtl/>
        </w:rPr>
        <w:t>،</w:t>
      </w:r>
      <w:r w:rsidRPr="003444A6">
        <w:rPr>
          <w:rFonts w:hint="cs"/>
          <w:sz w:val="27"/>
          <w:rtl/>
        </w:rPr>
        <w:t xml:space="preserve"> والحكم بشأنها</w:t>
      </w:r>
      <w:r w:rsidR="003F2656" w:rsidRPr="003444A6">
        <w:rPr>
          <w:rFonts w:hint="cs"/>
          <w:sz w:val="27"/>
          <w:rtl/>
        </w:rPr>
        <w:t>،</w:t>
      </w:r>
      <w:r w:rsidRPr="003444A6">
        <w:rPr>
          <w:rFonts w:hint="cs"/>
          <w:sz w:val="27"/>
          <w:rtl/>
        </w:rPr>
        <w:t xml:space="preserve"> وفهمها. </w:t>
      </w:r>
    </w:p>
    <w:p w:rsidR="003F2656" w:rsidRPr="003444A6" w:rsidRDefault="00F76E38" w:rsidP="00DC0D5D">
      <w:pPr>
        <w:rPr>
          <w:sz w:val="27"/>
          <w:rtl/>
        </w:rPr>
      </w:pPr>
      <w:r w:rsidRPr="003444A6">
        <w:rPr>
          <w:rFonts w:hint="cs"/>
          <w:sz w:val="27"/>
          <w:rtl/>
        </w:rPr>
        <w:t>يُطلق على القسم الأول من منهج التحقيق بالمعنى العام</w:t>
      </w:r>
      <w:r w:rsidR="003F2656" w:rsidRPr="003444A6">
        <w:rPr>
          <w:rFonts w:hint="cs"/>
          <w:sz w:val="27"/>
          <w:rtl/>
        </w:rPr>
        <w:t>ّ</w:t>
      </w:r>
      <w:r w:rsidRPr="003444A6">
        <w:rPr>
          <w:rFonts w:hint="cs"/>
          <w:sz w:val="27"/>
          <w:rtl/>
        </w:rPr>
        <w:t xml:space="preserve"> مصطلح فن</w:t>
      </w:r>
      <w:r w:rsidR="003F2656" w:rsidRPr="003444A6">
        <w:rPr>
          <w:rFonts w:hint="cs"/>
          <w:sz w:val="27"/>
          <w:rtl/>
        </w:rPr>
        <w:t>ّ</w:t>
      </w:r>
      <w:r w:rsidRPr="003444A6">
        <w:rPr>
          <w:rFonts w:hint="cs"/>
          <w:sz w:val="27"/>
          <w:rtl/>
        </w:rPr>
        <w:t xml:space="preserve"> التحقيق</w:t>
      </w:r>
      <w:r w:rsidR="003F2656" w:rsidRPr="003444A6">
        <w:rPr>
          <w:rFonts w:hint="cs"/>
          <w:sz w:val="27"/>
          <w:rtl/>
        </w:rPr>
        <w:t>.</w:t>
      </w:r>
      <w:r w:rsidRPr="003444A6">
        <w:rPr>
          <w:rFonts w:hint="cs"/>
          <w:sz w:val="27"/>
          <w:rtl/>
        </w:rPr>
        <w:t xml:space="preserve"> ويتم</w:t>
      </w:r>
      <w:r w:rsidR="003F2656" w:rsidRPr="003444A6">
        <w:rPr>
          <w:rFonts w:hint="cs"/>
          <w:sz w:val="27"/>
          <w:rtl/>
        </w:rPr>
        <w:t>ّ</w:t>
      </w:r>
      <w:r w:rsidRPr="003444A6">
        <w:rPr>
          <w:rFonts w:hint="cs"/>
          <w:sz w:val="27"/>
          <w:rtl/>
        </w:rPr>
        <w:t xml:space="preserve"> تقسيمه إلى</w:t>
      </w:r>
      <w:r w:rsidR="003F2656" w:rsidRPr="003444A6">
        <w:rPr>
          <w:rFonts w:hint="cs"/>
          <w:sz w:val="27"/>
          <w:rtl/>
        </w:rPr>
        <w:t>:</w:t>
      </w:r>
      <w:r w:rsidRPr="003444A6">
        <w:rPr>
          <w:rFonts w:hint="cs"/>
          <w:sz w:val="27"/>
          <w:rtl/>
        </w:rPr>
        <w:t xml:space="preserve"> الميداني</w:t>
      </w:r>
      <w:r w:rsidR="003F2656" w:rsidRPr="003444A6">
        <w:rPr>
          <w:rFonts w:hint="cs"/>
          <w:sz w:val="27"/>
          <w:rtl/>
        </w:rPr>
        <w:t>؛</w:t>
      </w:r>
      <w:r w:rsidRPr="003444A6">
        <w:rPr>
          <w:rFonts w:hint="cs"/>
          <w:sz w:val="27"/>
          <w:rtl/>
        </w:rPr>
        <w:t xml:space="preserve"> والمكتبي</w:t>
      </w:r>
      <w:r w:rsidR="003F2656" w:rsidRPr="003444A6">
        <w:rPr>
          <w:rFonts w:hint="cs"/>
          <w:sz w:val="27"/>
          <w:rtl/>
        </w:rPr>
        <w:t>.</w:t>
      </w:r>
      <w:r w:rsidRPr="003444A6">
        <w:rPr>
          <w:rFonts w:hint="cs"/>
          <w:sz w:val="27"/>
          <w:rtl/>
        </w:rPr>
        <w:t xml:space="preserve"> ويتمّ تقسيم الميداني إلى</w:t>
      </w:r>
      <w:r w:rsidR="003F2656" w:rsidRPr="003444A6">
        <w:rPr>
          <w:rFonts w:hint="cs"/>
          <w:sz w:val="27"/>
          <w:rtl/>
        </w:rPr>
        <w:t>:</w:t>
      </w:r>
      <w:r w:rsidRPr="003444A6">
        <w:rPr>
          <w:rFonts w:hint="cs"/>
          <w:sz w:val="27"/>
          <w:rtl/>
        </w:rPr>
        <w:t xml:space="preserve"> تحقيقي</w:t>
      </w:r>
      <w:r w:rsidR="003F2656" w:rsidRPr="003444A6">
        <w:rPr>
          <w:rFonts w:hint="cs"/>
          <w:sz w:val="27"/>
          <w:rtl/>
        </w:rPr>
        <w:t>؛</w:t>
      </w:r>
      <w:r w:rsidRPr="003444A6">
        <w:rPr>
          <w:rFonts w:hint="cs"/>
          <w:sz w:val="27"/>
          <w:rtl/>
        </w:rPr>
        <w:t xml:space="preserve"> وتقييمي</w:t>
      </w:r>
      <w:r w:rsidR="003F2656" w:rsidRPr="003444A6">
        <w:rPr>
          <w:rFonts w:hint="cs"/>
          <w:sz w:val="27"/>
          <w:rtl/>
        </w:rPr>
        <w:t>؛</w:t>
      </w:r>
      <w:r w:rsidRPr="003444A6">
        <w:rPr>
          <w:rFonts w:hint="cs"/>
          <w:sz w:val="27"/>
          <w:rtl/>
        </w:rPr>
        <w:t xml:space="preserve"> وإحصائي</w:t>
      </w:r>
      <w:r w:rsidR="003F2656" w:rsidRPr="003444A6">
        <w:rPr>
          <w:rFonts w:hint="cs"/>
          <w:sz w:val="27"/>
          <w:rtl/>
        </w:rPr>
        <w:t>.</w:t>
      </w:r>
    </w:p>
    <w:p w:rsidR="00F76E38" w:rsidRPr="003444A6" w:rsidRDefault="00F76E38" w:rsidP="00DC0D5D">
      <w:pPr>
        <w:rPr>
          <w:sz w:val="27"/>
          <w:rtl/>
        </w:rPr>
      </w:pPr>
      <w:r w:rsidRPr="003444A6">
        <w:rPr>
          <w:rFonts w:hint="cs"/>
          <w:sz w:val="27"/>
          <w:rtl/>
        </w:rPr>
        <w:t>ويُطلق على القسم الثاني من منهج التحقيق بالمعنى العام، أي وسيلة التوصيف والحكم والفهم</w:t>
      </w:r>
      <w:r w:rsidR="003F2656" w:rsidRPr="003444A6">
        <w:rPr>
          <w:rFonts w:hint="cs"/>
          <w:sz w:val="27"/>
          <w:rtl/>
        </w:rPr>
        <w:t>،</w:t>
      </w:r>
      <w:r w:rsidRPr="003444A6">
        <w:rPr>
          <w:rFonts w:hint="cs"/>
          <w:sz w:val="27"/>
          <w:rtl/>
        </w:rPr>
        <w:t xml:space="preserve"> مصطلح منهج التحقيق بالمعنى الخاص</w:t>
      </w:r>
      <w:r w:rsidR="003F2656" w:rsidRPr="003444A6">
        <w:rPr>
          <w:rFonts w:hint="cs"/>
          <w:sz w:val="27"/>
          <w:rtl/>
        </w:rPr>
        <w:t>ّ.</w:t>
      </w:r>
      <w:r w:rsidRPr="003444A6">
        <w:rPr>
          <w:rFonts w:hint="cs"/>
          <w:sz w:val="27"/>
          <w:rtl/>
        </w:rPr>
        <w:t xml:space="preserve"> ويتمّ تقسيمه بمختلف </w:t>
      </w:r>
      <w:proofErr w:type="spellStart"/>
      <w:r w:rsidRPr="003444A6">
        <w:rPr>
          <w:rFonts w:hint="cs"/>
          <w:sz w:val="27"/>
          <w:rtl/>
        </w:rPr>
        <w:t>اللحاظات</w:t>
      </w:r>
      <w:proofErr w:type="spellEnd"/>
      <w:r w:rsidRPr="003444A6">
        <w:rPr>
          <w:rFonts w:hint="cs"/>
          <w:sz w:val="27"/>
          <w:rtl/>
        </w:rPr>
        <w:t xml:space="preserve"> إلى أقسام متنوّعة</w:t>
      </w:r>
      <w:r w:rsidR="00DC0D5D">
        <w:rPr>
          <w:rFonts w:hint="cs"/>
          <w:sz w:val="27"/>
          <w:rtl/>
        </w:rPr>
        <w:t>،</w:t>
      </w:r>
      <w:r w:rsidRPr="003444A6">
        <w:rPr>
          <w:rFonts w:hint="cs"/>
          <w:sz w:val="27"/>
          <w:rtl/>
        </w:rPr>
        <w:t xml:space="preserve"> حيث يتمّ تقسيم منهج التحقيق بالمعنى الخاص</w:t>
      </w:r>
      <w:r w:rsidR="003F2656" w:rsidRPr="003444A6">
        <w:rPr>
          <w:rFonts w:hint="cs"/>
          <w:sz w:val="27"/>
          <w:rtl/>
        </w:rPr>
        <w:t>ّ،</w:t>
      </w:r>
      <w:r w:rsidRPr="003444A6">
        <w:rPr>
          <w:rFonts w:hint="cs"/>
          <w:sz w:val="27"/>
          <w:rtl/>
        </w:rPr>
        <w:t xml:space="preserve"> في </w:t>
      </w:r>
      <w:r w:rsidR="003F2656" w:rsidRPr="003444A6">
        <w:rPr>
          <w:rFonts w:hint="cs"/>
          <w:sz w:val="27"/>
          <w:rtl/>
        </w:rPr>
        <w:t>مقابل</w:t>
      </w:r>
      <w:r w:rsidRPr="003444A6">
        <w:rPr>
          <w:rFonts w:hint="cs"/>
          <w:sz w:val="27"/>
          <w:rtl/>
        </w:rPr>
        <w:t xml:space="preserve"> فن</w:t>
      </w:r>
      <w:r w:rsidR="003F2656" w:rsidRPr="003444A6">
        <w:rPr>
          <w:rFonts w:hint="cs"/>
          <w:sz w:val="27"/>
          <w:rtl/>
        </w:rPr>
        <w:t>ّ</w:t>
      </w:r>
      <w:r w:rsidRPr="003444A6">
        <w:rPr>
          <w:rFonts w:hint="cs"/>
          <w:sz w:val="27"/>
          <w:rtl/>
        </w:rPr>
        <w:t xml:space="preserve"> التحقيق</w:t>
      </w:r>
      <w:r w:rsidR="00B16D7C" w:rsidRPr="003444A6">
        <w:rPr>
          <w:rFonts w:hint="cs"/>
          <w:sz w:val="27"/>
          <w:rtl/>
        </w:rPr>
        <w:t>،</w:t>
      </w:r>
      <w:r w:rsidRPr="003444A6">
        <w:rPr>
          <w:rFonts w:hint="cs"/>
          <w:sz w:val="27"/>
          <w:rtl/>
        </w:rPr>
        <w:t xml:space="preserve"> بلحاظ</w:t>
      </w:r>
      <w:r w:rsidR="00B16D7C" w:rsidRPr="003444A6">
        <w:rPr>
          <w:rFonts w:hint="cs"/>
          <w:sz w:val="27"/>
          <w:rtl/>
        </w:rPr>
        <w:t>ٍ أوّل</w:t>
      </w:r>
      <w:r w:rsidRPr="003444A6">
        <w:rPr>
          <w:rFonts w:hint="cs"/>
          <w:sz w:val="27"/>
          <w:rtl/>
        </w:rPr>
        <w:t xml:space="preserve"> إلى</w:t>
      </w:r>
      <w:r w:rsidR="003F2656" w:rsidRPr="003444A6">
        <w:rPr>
          <w:rFonts w:hint="cs"/>
          <w:sz w:val="27"/>
          <w:rtl/>
        </w:rPr>
        <w:t>:</w:t>
      </w:r>
      <w:r w:rsidRPr="003444A6">
        <w:rPr>
          <w:rFonts w:hint="cs"/>
          <w:sz w:val="27"/>
          <w:rtl/>
        </w:rPr>
        <w:t xml:space="preserve"> المنهج </w:t>
      </w:r>
      <w:proofErr w:type="spellStart"/>
      <w:r w:rsidRPr="003444A6">
        <w:rPr>
          <w:rFonts w:hint="cs"/>
          <w:sz w:val="27"/>
          <w:rtl/>
        </w:rPr>
        <w:t>التوصيفي</w:t>
      </w:r>
      <w:proofErr w:type="spellEnd"/>
      <w:r w:rsidR="003F2656" w:rsidRPr="003444A6">
        <w:rPr>
          <w:rFonts w:hint="cs"/>
          <w:sz w:val="27"/>
          <w:rtl/>
        </w:rPr>
        <w:t>؛</w:t>
      </w:r>
      <w:r w:rsidRPr="003444A6">
        <w:rPr>
          <w:rFonts w:hint="cs"/>
          <w:sz w:val="27"/>
          <w:rtl/>
        </w:rPr>
        <w:t xml:space="preserve"> والمنهج التعليلي</w:t>
      </w:r>
      <w:r w:rsidR="003F2656" w:rsidRPr="003444A6">
        <w:rPr>
          <w:rFonts w:hint="cs"/>
          <w:sz w:val="27"/>
          <w:rtl/>
        </w:rPr>
        <w:t>؛</w:t>
      </w:r>
      <w:r w:rsidRPr="003444A6">
        <w:rPr>
          <w:rFonts w:hint="cs"/>
          <w:sz w:val="27"/>
          <w:rtl/>
        </w:rPr>
        <w:t xml:space="preserve"> والمنهج التحليلي</w:t>
      </w:r>
      <w:r w:rsidR="003F2656" w:rsidRPr="003444A6">
        <w:rPr>
          <w:rFonts w:hint="cs"/>
          <w:sz w:val="27"/>
          <w:rtl/>
        </w:rPr>
        <w:t>؛</w:t>
      </w:r>
      <w:r w:rsidRPr="003444A6">
        <w:rPr>
          <w:rFonts w:hint="cs"/>
          <w:sz w:val="27"/>
          <w:rtl/>
        </w:rPr>
        <w:t xml:space="preserve"> والمنهج الاستدلالي</w:t>
      </w:r>
      <w:r w:rsidR="003F2656" w:rsidRPr="003444A6">
        <w:rPr>
          <w:rFonts w:hint="cs"/>
          <w:sz w:val="27"/>
          <w:rtl/>
        </w:rPr>
        <w:t>؛</w:t>
      </w:r>
      <w:r w:rsidRPr="003444A6">
        <w:rPr>
          <w:rFonts w:hint="cs"/>
          <w:sz w:val="27"/>
          <w:rtl/>
        </w:rPr>
        <w:t xml:space="preserve"> والمنهج النقدي. </w:t>
      </w:r>
    </w:p>
    <w:p w:rsidR="00B16D7C" w:rsidRPr="003444A6" w:rsidRDefault="00F76E38" w:rsidP="00B16D7C">
      <w:pPr>
        <w:rPr>
          <w:sz w:val="27"/>
          <w:rtl/>
        </w:rPr>
      </w:pPr>
      <w:r w:rsidRPr="003444A6">
        <w:rPr>
          <w:rFonts w:hint="cs"/>
          <w:sz w:val="27"/>
          <w:rtl/>
        </w:rPr>
        <w:t xml:space="preserve">يعمل المنهج </w:t>
      </w:r>
      <w:proofErr w:type="spellStart"/>
      <w:r w:rsidRPr="003444A6">
        <w:rPr>
          <w:rFonts w:hint="cs"/>
          <w:sz w:val="27"/>
          <w:rtl/>
        </w:rPr>
        <w:t>التوصيفي</w:t>
      </w:r>
      <w:proofErr w:type="spellEnd"/>
      <w:r w:rsidRPr="003444A6">
        <w:rPr>
          <w:rFonts w:hint="cs"/>
          <w:sz w:val="27"/>
          <w:rtl/>
        </w:rPr>
        <w:t xml:space="preserve"> على تقرير النظرية أو الظاهرة</w:t>
      </w:r>
      <w:r w:rsidR="00B16D7C" w:rsidRPr="003444A6">
        <w:rPr>
          <w:rFonts w:hint="cs"/>
          <w:sz w:val="27"/>
          <w:rtl/>
        </w:rPr>
        <w:t>.</w:t>
      </w:r>
    </w:p>
    <w:p w:rsidR="00B16D7C" w:rsidRPr="003444A6" w:rsidRDefault="00F76E38" w:rsidP="00B16D7C">
      <w:pPr>
        <w:rPr>
          <w:sz w:val="27"/>
          <w:rtl/>
        </w:rPr>
      </w:pPr>
      <w:r w:rsidRPr="003444A6">
        <w:rPr>
          <w:rFonts w:hint="cs"/>
          <w:sz w:val="27"/>
          <w:rtl/>
        </w:rPr>
        <w:t>ويعمل المنهج التعليلي على بيان أسباب وعلل ظهور النظرية</w:t>
      </w:r>
      <w:r w:rsidR="00B16D7C" w:rsidRPr="003444A6">
        <w:rPr>
          <w:rFonts w:hint="cs"/>
          <w:sz w:val="27"/>
          <w:rtl/>
        </w:rPr>
        <w:t>.</w:t>
      </w:r>
    </w:p>
    <w:p w:rsidR="00B16D7C" w:rsidRPr="003444A6" w:rsidRDefault="00F76E38" w:rsidP="00B16D7C">
      <w:pPr>
        <w:rPr>
          <w:sz w:val="27"/>
          <w:rtl/>
        </w:rPr>
      </w:pPr>
      <w:r w:rsidRPr="003444A6">
        <w:rPr>
          <w:rFonts w:hint="cs"/>
          <w:sz w:val="27"/>
          <w:rtl/>
        </w:rPr>
        <w:t>ويعمل المنهج التحليلي على اكتشاف مقد</w:t>
      </w:r>
      <w:r w:rsidR="00B16D7C" w:rsidRPr="003444A6">
        <w:rPr>
          <w:rFonts w:hint="cs"/>
          <w:sz w:val="27"/>
          <w:rtl/>
        </w:rPr>
        <w:t>ّ</w:t>
      </w:r>
      <w:r w:rsidRPr="003444A6">
        <w:rPr>
          <w:rFonts w:hint="cs"/>
          <w:sz w:val="27"/>
          <w:rtl/>
        </w:rPr>
        <w:t>مات ولوازم النظرية</w:t>
      </w:r>
      <w:r w:rsidR="00B16D7C" w:rsidRPr="003444A6">
        <w:rPr>
          <w:rFonts w:hint="cs"/>
          <w:sz w:val="27"/>
          <w:rtl/>
        </w:rPr>
        <w:t>.</w:t>
      </w:r>
    </w:p>
    <w:p w:rsidR="00B16D7C" w:rsidRPr="003444A6" w:rsidRDefault="00F76E38" w:rsidP="00B16D7C">
      <w:pPr>
        <w:rPr>
          <w:sz w:val="27"/>
          <w:rtl/>
        </w:rPr>
      </w:pPr>
      <w:r w:rsidRPr="003444A6">
        <w:rPr>
          <w:rFonts w:hint="cs"/>
          <w:sz w:val="27"/>
          <w:rtl/>
        </w:rPr>
        <w:t>ويعمل المنهج الاستدلالي على إثبات المعتقد والمتبن</w:t>
      </w:r>
      <w:r w:rsidR="00B16D7C" w:rsidRPr="003444A6">
        <w:rPr>
          <w:rFonts w:hint="cs"/>
          <w:sz w:val="27"/>
          <w:rtl/>
        </w:rPr>
        <w:t>ّ</w:t>
      </w:r>
      <w:r w:rsidRPr="003444A6">
        <w:rPr>
          <w:rFonts w:hint="cs"/>
          <w:sz w:val="27"/>
          <w:rtl/>
        </w:rPr>
        <w:t>ى</w:t>
      </w:r>
      <w:r w:rsidR="00B16D7C" w:rsidRPr="003444A6">
        <w:rPr>
          <w:rFonts w:hint="cs"/>
          <w:sz w:val="27"/>
          <w:rtl/>
        </w:rPr>
        <w:t>.</w:t>
      </w:r>
    </w:p>
    <w:p w:rsidR="00F76E38" w:rsidRPr="003444A6" w:rsidRDefault="00F76E38" w:rsidP="00B16D7C">
      <w:pPr>
        <w:rPr>
          <w:sz w:val="27"/>
          <w:rtl/>
        </w:rPr>
      </w:pPr>
      <w:r w:rsidRPr="003444A6">
        <w:rPr>
          <w:rFonts w:hint="cs"/>
          <w:sz w:val="27"/>
          <w:rtl/>
        </w:rPr>
        <w:t>ويعمل المنهج النقدي على الحكم بشأن النظري</w:t>
      </w:r>
      <w:r w:rsidR="00B16D7C" w:rsidRPr="003444A6">
        <w:rPr>
          <w:rFonts w:hint="cs"/>
          <w:sz w:val="27"/>
          <w:rtl/>
        </w:rPr>
        <w:t>ّ</w:t>
      </w:r>
      <w:r w:rsidRPr="003444A6">
        <w:rPr>
          <w:rFonts w:hint="cs"/>
          <w:sz w:val="27"/>
          <w:rtl/>
        </w:rPr>
        <w:t>ة (الاكتشاف</w:t>
      </w:r>
      <w:r w:rsidR="00B16D7C" w:rsidRPr="003444A6">
        <w:rPr>
          <w:rFonts w:hint="cs"/>
          <w:sz w:val="27"/>
          <w:rtl/>
        </w:rPr>
        <w:t>،</w:t>
      </w:r>
      <w:r w:rsidRPr="003444A6">
        <w:rPr>
          <w:rFonts w:hint="cs"/>
          <w:sz w:val="27"/>
          <w:rtl/>
        </w:rPr>
        <w:t xml:space="preserve"> والمطابقة مع الواقع وعدم المطابقة معه). </w:t>
      </w:r>
    </w:p>
    <w:p w:rsidR="00B16D7C" w:rsidRPr="003444A6" w:rsidRDefault="00F76E38" w:rsidP="00B16D7C">
      <w:pPr>
        <w:rPr>
          <w:sz w:val="27"/>
          <w:rtl/>
        </w:rPr>
      </w:pPr>
      <w:r w:rsidRPr="003444A6">
        <w:rPr>
          <w:rFonts w:hint="cs"/>
          <w:sz w:val="27"/>
          <w:rtl/>
        </w:rPr>
        <w:t>إن المنهج الاستدلالي هو وسيلة تحويل المتبن</w:t>
      </w:r>
      <w:r w:rsidR="00B16D7C" w:rsidRPr="003444A6">
        <w:rPr>
          <w:rFonts w:hint="cs"/>
          <w:sz w:val="27"/>
          <w:rtl/>
        </w:rPr>
        <w:t>ّ</w:t>
      </w:r>
      <w:r w:rsidRPr="003444A6">
        <w:rPr>
          <w:rFonts w:hint="cs"/>
          <w:sz w:val="27"/>
          <w:rtl/>
        </w:rPr>
        <w:t>ى إلى متبن</w:t>
      </w:r>
      <w:r w:rsidR="00B16D7C" w:rsidRPr="003444A6">
        <w:rPr>
          <w:rFonts w:hint="cs"/>
          <w:sz w:val="27"/>
          <w:rtl/>
        </w:rPr>
        <w:t>ّ</w:t>
      </w:r>
      <w:r w:rsidRPr="003444A6">
        <w:rPr>
          <w:rFonts w:hint="cs"/>
          <w:sz w:val="27"/>
          <w:rtl/>
        </w:rPr>
        <w:t>ى صادق ومبر</w:t>
      </w:r>
      <w:r w:rsidR="00B16D7C" w:rsidRPr="003444A6">
        <w:rPr>
          <w:rFonts w:hint="cs"/>
          <w:sz w:val="27"/>
          <w:rtl/>
        </w:rPr>
        <w:t>ّ</w:t>
      </w:r>
      <w:r w:rsidRPr="003444A6">
        <w:rPr>
          <w:rFonts w:hint="cs"/>
          <w:sz w:val="27"/>
          <w:rtl/>
        </w:rPr>
        <w:t>ر ومستدل</w:t>
      </w:r>
      <w:r w:rsidR="00B16D7C" w:rsidRPr="003444A6">
        <w:rPr>
          <w:rFonts w:hint="cs"/>
          <w:sz w:val="27"/>
          <w:rtl/>
        </w:rPr>
        <w:t>ّ،</w:t>
      </w:r>
      <w:r w:rsidRPr="003444A6">
        <w:rPr>
          <w:rFonts w:hint="cs"/>
          <w:sz w:val="27"/>
          <w:rtl/>
        </w:rPr>
        <w:t xml:space="preserve"> و</w:t>
      </w:r>
      <w:r w:rsidR="00B16D7C" w:rsidRPr="003444A6">
        <w:rPr>
          <w:rFonts w:hint="cs"/>
          <w:sz w:val="27"/>
          <w:rtl/>
        </w:rPr>
        <w:t xml:space="preserve">هو </w:t>
      </w:r>
      <w:r w:rsidRPr="003444A6">
        <w:rPr>
          <w:rFonts w:hint="cs"/>
          <w:sz w:val="27"/>
          <w:rtl/>
        </w:rPr>
        <w:t>الذي يقبل التقسيم إلى</w:t>
      </w:r>
      <w:r w:rsidR="00B16D7C" w:rsidRPr="003444A6">
        <w:rPr>
          <w:rFonts w:hint="cs"/>
          <w:sz w:val="27"/>
          <w:rtl/>
        </w:rPr>
        <w:t>:</w:t>
      </w:r>
      <w:r w:rsidRPr="003444A6">
        <w:rPr>
          <w:rFonts w:hint="cs"/>
          <w:sz w:val="27"/>
          <w:rtl/>
        </w:rPr>
        <w:t xml:space="preserve"> أدوات عقلية</w:t>
      </w:r>
      <w:r w:rsidR="00B16D7C" w:rsidRPr="003444A6">
        <w:rPr>
          <w:rFonts w:hint="cs"/>
          <w:sz w:val="27"/>
          <w:rtl/>
        </w:rPr>
        <w:t>؛</w:t>
      </w:r>
      <w:r w:rsidRPr="003444A6">
        <w:rPr>
          <w:rFonts w:hint="cs"/>
          <w:sz w:val="27"/>
          <w:rtl/>
        </w:rPr>
        <w:t xml:space="preserve"> وتجريبية</w:t>
      </w:r>
      <w:r w:rsidR="00B16D7C" w:rsidRPr="003444A6">
        <w:rPr>
          <w:rFonts w:hint="cs"/>
          <w:sz w:val="27"/>
          <w:rtl/>
        </w:rPr>
        <w:t>؛</w:t>
      </w:r>
      <w:r w:rsidRPr="003444A6">
        <w:rPr>
          <w:rFonts w:hint="cs"/>
          <w:sz w:val="27"/>
          <w:rtl/>
        </w:rPr>
        <w:t xml:space="preserve"> ونقلية (الأعم</w:t>
      </w:r>
      <w:r w:rsidR="00B16D7C" w:rsidRPr="003444A6">
        <w:rPr>
          <w:rFonts w:hint="cs"/>
          <w:sz w:val="27"/>
          <w:rtl/>
        </w:rPr>
        <w:t>ّ</w:t>
      </w:r>
      <w:r w:rsidRPr="003444A6">
        <w:rPr>
          <w:rFonts w:hint="cs"/>
          <w:sz w:val="27"/>
          <w:rtl/>
        </w:rPr>
        <w:t xml:space="preserve"> من التعب</w:t>
      </w:r>
      <w:r w:rsidR="00B16D7C" w:rsidRPr="003444A6">
        <w:rPr>
          <w:rFonts w:hint="cs"/>
          <w:sz w:val="27"/>
          <w:rtl/>
        </w:rPr>
        <w:t>ُّ</w:t>
      </w:r>
      <w:r w:rsidRPr="003444A6">
        <w:rPr>
          <w:rFonts w:hint="cs"/>
          <w:sz w:val="27"/>
          <w:rtl/>
        </w:rPr>
        <w:t>دية والتاريخية والحضورية</w:t>
      </w:r>
      <w:r w:rsidR="00B16D7C" w:rsidRPr="003444A6">
        <w:rPr>
          <w:rFonts w:hint="cs"/>
          <w:sz w:val="27"/>
          <w:rtl/>
        </w:rPr>
        <w:t>).</w:t>
      </w:r>
    </w:p>
    <w:p w:rsidR="00F76E38" w:rsidRPr="003444A6" w:rsidRDefault="00F76E38" w:rsidP="00B16D7C">
      <w:pPr>
        <w:rPr>
          <w:sz w:val="27"/>
          <w:rtl/>
        </w:rPr>
      </w:pPr>
      <w:r w:rsidRPr="003444A6">
        <w:rPr>
          <w:rFonts w:hint="cs"/>
          <w:sz w:val="27"/>
          <w:rtl/>
        </w:rPr>
        <w:lastRenderedPageBreak/>
        <w:t>وإن المنهج التعليلي عبارة</w:t>
      </w:r>
      <w:r w:rsidR="00B16D7C" w:rsidRPr="003444A6">
        <w:rPr>
          <w:rFonts w:hint="cs"/>
          <w:sz w:val="27"/>
          <w:rtl/>
        </w:rPr>
        <w:t>ٌ</w:t>
      </w:r>
      <w:r w:rsidRPr="003444A6">
        <w:rPr>
          <w:rFonts w:hint="cs"/>
          <w:sz w:val="27"/>
          <w:rtl/>
        </w:rPr>
        <w:t xml:space="preserve"> عن بيان علل وعناصر ظهور نظريةٍ ما، من قبيل: العناصر التحفيزية</w:t>
      </w:r>
      <w:r w:rsidR="00B16D7C" w:rsidRPr="003444A6">
        <w:rPr>
          <w:rFonts w:hint="cs"/>
          <w:sz w:val="27"/>
          <w:rtl/>
        </w:rPr>
        <w:t>؛</w:t>
      </w:r>
      <w:r w:rsidRPr="003444A6">
        <w:rPr>
          <w:rFonts w:hint="cs"/>
          <w:sz w:val="27"/>
          <w:rtl/>
        </w:rPr>
        <w:t xml:space="preserve"> والميكانيكية</w:t>
      </w:r>
      <w:r w:rsidR="00B16D7C" w:rsidRPr="003444A6">
        <w:rPr>
          <w:rFonts w:hint="cs"/>
          <w:sz w:val="27"/>
          <w:rtl/>
        </w:rPr>
        <w:t>؛</w:t>
      </w:r>
      <w:r w:rsidRPr="003444A6">
        <w:rPr>
          <w:rFonts w:hint="cs"/>
          <w:sz w:val="27"/>
          <w:rtl/>
        </w:rPr>
        <w:t xml:space="preserve"> والتنظيمية</w:t>
      </w:r>
      <w:r w:rsidR="00B16D7C" w:rsidRPr="003444A6">
        <w:rPr>
          <w:rFonts w:hint="cs"/>
          <w:sz w:val="27"/>
          <w:rtl/>
        </w:rPr>
        <w:t>؛</w:t>
      </w:r>
      <w:r w:rsidRPr="003444A6">
        <w:rPr>
          <w:rFonts w:hint="cs"/>
          <w:sz w:val="27"/>
          <w:rtl/>
        </w:rPr>
        <w:t xml:space="preserve"> والإلهية</w:t>
      </w:r>
      <w:r w:rsidR="00B16D7C" w:rsidRPr="003444A6">
        <w:rPr>
          <w:rFonts w:hint="cs"/>
          <w:sz w:val="27"/>
          <w:rtl/>
        </w:rPr>
        <w:t>؛</w:t>
      </w:r>
      <w:r w:rsidRPr="003444A6">
        <w:rPr>
          <w:rFonts w:hint="cs"/>
          <w:sz w:val="27"/>
          <w:rtl/>
        </w:rPr>
        <w:t xml:space="preserve"> والاجتماعية</w:t>
      </w:r>
      <w:r w:rsidR="00B16D7C" w:rsidRPr="003444A6">
        <w:rPr>
          <w:rFonts w:hint="cs"/>
          <w:sz w:val="27"/>
          <w:rtl/>
        </w:rPr>
        <w:t>؛</w:t>
      </w:r>
      <w:r w:rsidRPr="003444A6">
        <w:rPr>
          <w:rFonts w:hint="cs"/>
          <w:sz w:val="27"/>
          <w:rtl/>
        </w:rPr>
        <w:t xml:space="preserve"> وما إلى ذلك. </w:t>
      </w:r>
    </w:p>
    <w:p w:rsidR="00F76E38" w:rsidRPr="003444A6" w:rsidRDefault="00F76E38" w:rsidP="00064B3E">
      <w:pPr>
        <w:rPr>
          <w:sz w:val="27"/>
          <w:rtl/>
        </w:rPr>
      </w:pPr>
      <w:r w:rsidRPr="003444A6">
        <w:rPr>
          <w:rFonts w:hint="cs"/>
          <w:sz w:val="27"/>
          <w:rtl/>
        </w:rPr>
        <w:t>كما يتمّ تقسيم منهج التحقيق بالمعنى الخاص</w:t>
      </w:r>
      <w:r w:rsidR="00B16D7C" w:rsidRPr="003444A6">
        <w:rPr>
          <w:rFonts w:hint="cs"/>
          <w:sz w:val="27"/>
          <w:rtl/>
        </w:rPr>
        <w:t>ّ</w:t>
      </w:r>
      <w:r w:rsidRPr="003444A6">
        <w:rPr>
          <w:rFonts w:hint="cs"/>
          <w:sz w:val="27"/>
          <w:rtl/>
        </w:rPr>
        <w:t xml:space="preserve"> بلحاظ</w:t>
      </w:r>
      <w:r w:rsidR="00B16D7C" w:rsidRPr="003444A6">
        <w:rPr>
          <w:rFonts w:hint="cs"/>
          <w:sz w:val="27"/>
          <w:rtl/>
        </w:rPr>
        <w:t>ٍ</w:t>
      </w:r>
      <w:r w:rsidRPr="003444A6">
        <w:rPr>
          <w:rFonts w:hint="cs"/>
          <w:sz w:val="27"/>
          <w:rtl/>
        </w:rPr>
        <w:t xml:space="preserve"> آخر إلى</w:t>
      </w:r>
      <w:r w:rsidR="00064B3E" w:rsidRPr="003444A6">
        <w:rPr>
          <w:rFonts w:hint="cs"/>
          <w:sz w:val="27"/>
          <w:rtl/>
        </w:rPr>
        <w:t>:</w:t>
      </w:r>
      <w:r w:rsidRPr="003444A6">
        <w:rPr>
          <w:rFonts w:hint="cs"/>
          <w:sz w:val="27"/>
          <w:rtl/>
        </w:rPr>
        <w:t xml:space="preserve"> المنهج </w:t>
      </w:r>
      <w:proofErr w:type="spellStart"/>
      <w:r w:rsidRPr="003444A6">
        <w:rPr>
          <w:rFonts w:hint="cs"/>
          <w:sz w:val="27"/>
          <w:rtl/>
        </w:rPr>
        <w:t>الهرمنيوطيقي</w:t>
      </w:r>
      <w:proofErr w:type="spellEnd"/>
      <w:r w:rsidR="00064B3E" w:rsidRPr="003444A6">
        <w:rPr>
          <w:rFonts w:hint="cs"/>
          <w:sz w:val="27"/>
          <w:rtl/>
        </w:rPr>
        <w:t>؛</w:t>
      </w:r>
      <w:r w:rsidRPr="003444A6">
        <w:rPr>
          <w:rFonts w:hint="cs"/>
          <w:sz w:val="27"/>
          <w:rtl/>
        </w:rPr>
        <w:t xml:space="preserve"> ومنهج علم الظواهر</w:t>
      </w:r>
      <w:r w:rsidR="00064B3E" w:rsidRPr="003444A6">
        <w:rPr>
          <w:rFonts w:hint="cs"/>
          <w:sz w:val="27"/>
          <w:rtl/>
        </w:rPr>
        <w:t>؛</w:t>
      </w:r>
      <w:r w:rsidRPr="003444A6">
        <w:rPr>
          <w:rFonts w:hint="cs"/>
          <w:sz w:val="27"/>
          <w:rtl/>
        </w:rPr>
        <w:t xml:space="preserve"> والمنهج البنيوي</w:t>
      </w:r>
      <w:r w:rsidR="00064B3E" w:rsidRPr="003444A6">
        <w:rPr>
          <w:rFonts w:hint="cs"/>
          <w:sz w:val="27"/>
          <w:rtl/>
        </w:rPr>
        <w:t>؛</w:t>
      </w:r>
      <w:r w:rsidRPr="003444A6">
        <w:rPr>
          <w:rFonts w:hint="cs"/>
          <w:sz w:val="27"/>
          <w:rtl/>
        </w:rPr>
        <w:t xml:space="preserve"> والمنهج الحواري. </w:t>
      </w:r>
    </w:p>
    <w:p w:rsidR="00F76E38" w:rsidRPr="003444A6" w:rsidRDefault="00064B3E" w:rsidP="00064B3E">
      <w:pPr>
        <w:rPr>
          <w:sz w:val="27"/>
          <w:rtl/>
        </w:rPr>
      </w:pPr>
      <w:r w:rsidRPr="003444A6">
        <w:rPr>
          <w:rFonts w:hint="cs"/>
          <w:sz w:val="27"/>
          <w:rtl/>
        </w:rPr>
        <w:t>ومن ال</w:t>
      </w:r>
      <w:r w:rsidR="00F76E38" w:rsidRPr="003444A6">
        <w:rPr>
          <w:rFonts w:hint="cs"/>
          <w:sz w:val="27"/>
          <w:rtl/>
        </w:rPr>
        <w:t xml:space="preserve">جدير بالذكر أن المناهج </w:t>
      </w:r>
      <w:proofErr w:type="spellStart"/>
      <w:r w:rsidR="00F76E38" w:rsidRPr="003444A6">
        <w:rPr>
          <w:rFonts w:hint="cs"/>
          <w:sz w:val="27"/>
          <w:rtl/>
        </w:rPr>
        <w:t>التوصيفية</w:t>
      </w:r>
      <w:proofErr w:type="spellEnd"/>
      <w:r w:rsidR="00F76E38" w:rsidRPr="003444A6">
        <w:rPr>
          <w:rFonts w:hint="cs"/>
          <w:sz w:val="27"/>
          <w:rtl/>
        </w:rPr>
        <w:t xml:space="preserve"> والتعليلية والتحليلية والاستدلالية والنقدية </w:t>
      </w:r>
      <w:r w:rsidRPr="003444A6">
        <w:rPr>
          <w:rFonts w:hint="cs"/>
          <w:sz w:val="27"/>
          <w:rtl/>
        </w:rPr>
        <w:t xml:space="preserve">هي </w:t>
      </w:r>
      <w:r w:rsidR="00F76E38" w:rsidRPr="003444A6">
        <w:rPr>
          <w:rFonts w:hint="cs"/>
          <w:sz w:val="27"/>
          <w:rtl/>
        </w:rPr>
        <w:t xml:space="preserve">وسائل تضمن الهوية المعرفية والدفاعية للنظرية. في حين أن المناهج </w:t>
      </w:r>
      <w:proofErr w:type="spellStart"/>
      <w:r w:rsidR="00F76E38" w:rsidRPr="003444A6">
        <w:rPr>
          <w:rFonts w:hint="cs"/>
          <w:sz w:val="27"/>
          <w:rtl/>
        </w:rPr>
        <w:t>الهرمنيوطيقية</w:t>
      </w:r>
      <w:proofErr w:type="spellEnd"/>
      <w:r w:rsidR="00F76E38" w:rsidRPr="003444A6">
        <w:rPr>
          <w:rFonts w:hint="cs"/>
          <w:sz w:val="27"/>
          <w:rtl/>
        </w:rPr>
        <w:t xml:space="preserve"> وعلم الظواهر والبنيوية والحوارية تمث</w:t>
      </w:r>
      <w:r w:rsidRPr="003444A6">
        <w:rPr>
          <w:rFonts w:hint="cs"/>
          <w:sz w:val="27"/>
          <w:rtl/>
        </w:rPr>
        <w:t>ّ</w:t>
      </w:r>
      <w:r w:rsidR="00F76E38" w:rsidRPr="003444A6">
        <w:rPr>
          <w:rFonts w:hint="cs"/>
          <w:sz w:val="27"/>
          <w:rtl/>
        </w:rPr>
        <w:t>ل وسائل للوصول إلى هوية النظرية في</w:t>
      </w:r>
      <w:r w:rsidRPr="003444A6">
        <w:rPr>
          <w:rFonts w:hint="cs"/>
          <w:sz w:val="27"/>
          <w:rtl/>
        </w:rPr>
        <w:t xml:space="preserve"> </w:t>
      </w:r>
      <w:r w:rsidR="00F76E38" w:rsidRPr="003444A6">
        <w:rPr>
          <w:rFonts w:hint="cs"/>
          <w:sz w:val="27"/>
          <w:rtl/>
        </w:rPr>
        <w:t>ما يتعل</w:t>
      </w:r>
      <w:r w:rsidRPr="003444A6">
        <w:rPr>
          <w:rFonts w:hint="cs"/>
          <w:sz w:val="27"/>
          <w:rtl/>
        </w:rPr>
        <w:t>ّ</w:t>
      </w:r>
      <w:r w:rsidR="00F76E38" w:rsidRPr="003444A6">
        <w:rPr>
          <w:rFonts w:hint="cs"/>
          <w:sz w:val="27"/>
          <w:rtl/>
        </w:rPr>
        <w:t xml:space="preserve">ق بالتفهيم والتفاهم. </w:t>
      </w:r>
    </w:p>
    <w:p w:rsidR="00F76E38" w:rsidRPr="003444A6" w:rsidRDefault="00F76E38" w:rsidP="00F76E38">
      <w:pPr>
        <w:rPr>
          <w:sz w:val="27"/>
          <w:rtl/>
        </w:rPr>
      </w:pPr>
      <w:r w:rsidRPr="003444A6">
        <w:rPr>
          <w:rFonts w:hint="cs"/>
          <w:sz w:val="27"/>
          <w:rtl/>
        </w:rPr>
        <w:t>يجب على فلسفة الفلسفة الإسلامية أن تعمل على توظيف الفن</w:t>
      </w:r>
      <w:r w:rsidR="00064B3E" w:rsidRPr="003444A6">
        <w:rPr>
          <w:rFonts w:hint="cs"/>
          <w:sz w:val="27"/>
          <w:rtl/>
        </w:rPr>
        <w:t>ّ</w:t>
      </w:r>
      <w:r w:rsidRPr="003444A6">
        <w:rPr>
          <w:rFonts w:hint="cs"/>
          <w:sz w:val="27"/>
          <w:rtl/>
        </w:rPr>
        <w:t xml:space="preserve"> المكتبي في إطار توصيف وفهم النظريات والات</w:t>
      </w:r>
      <w:r w:rsidR="00064B3E" w:rsidRPr="003444A6">
        <w:rPr>
          <w:rFonts w:hint="cs"/>
          <w:sz w:val="27"/>
          <w:rtl/>
        </w:rPr>
        <w:t>ّ</w:t>
      </w:r>
      <w:r w:rsidRPr="003444A6">
        <w:rPr>
          <w:rFonts w:hint="cs"/>
          <w:sz w:val="27"/>
          <w:rtl/>
        </w:rPr>
        <w:t>جاهات، بمعنى أنه يجب عليها أن تتبع المنهج التاريخي في مسائل فلسفة الفلسفة الإسلامية</w:t>
      </w:r>
      <w:r w:rsidR="00064B3E" w:rsidRPr="003444A6">
        <w:rPr>
          <w:rFonts w:hint="cs"/>
          <w:sz w:val="27"/>
          <w:rtl/>
        </w:rPr>
        <w:t>،</w:t>
      </w:r>
      <w:r w:rsidRPr="003444A6">
        <w:rPr>
          <w:rFonts w:hint="cs"/>
          <w:sz w:val="27"/>
          <w:rtl/>
        </w:rPr>
        <w:t xml:space="preserve"> ابتداءً من الك</w:t>
      </w:r>
      <w:r w:rsidR="00064B3E" w:rsidRPr="003444A6">
        <w:rPr>
          <w:rFonts w:hint="cs"/>
          <w:sz w:val="27"/>
          <w:rtl/>
        </w:rPr>
        <w:t>ِ</w:t>
      </w:r>
      <w:r w:rsidRPr="003444A6">
        <w:rPr>
          <w:rFonts w:hint="cs"/>
          <w:sz w:val="27"/>
          <w:rtl/>
        </w:rPr>
        <w:t>ن</w:t>
      </w:r>
      <w:r w:rsidR="00064B3E" w:rsidRPr="003444A6">
        <w:rPr>
          <w:rFonts w:hint="cs"/>
          <w:sz w:val="27"/>
          <w:rtl/>
        </w:rPr>
        <w:t>ْ</w:t>
      </w:r>
      <w:r w:rsidRPr="003444A6">
        <w:rPr>
          <w:rFonts w:hint="cs"/>
          <w:sz w:val="27"/>
          <w:rtl/>
        </w:rPr>
        <w:t>دي ـ بل وحت</w:t>
      </w:r>
      <w:r w:rsidR="00064B3E" w:rsidRPr="003444A6">
        <w:rPr>
          <w:rFonts w:hint="cs"/>
          <w:sz w:val="27"/>
          <w:rtl/>
        </w:rPr>
        <w:t>ّ</w:t>
      </w:r>
      <w:r w:rsidRPr="003444A6">
        <w:rPr>
          <w:rFonts w:hint="cs"/>
          <w:sz w:val="27"/>
          <w:rtl/>
        </w:rPr>
        <w:t xml:space="preserve">ى أرسطوطاليس ـ وصولاً إلى الفلسفة الإسلامية المعاصرة. </w:t>
      </w:r>
    </w:p>
    <w:p w:rsidR="00F76E38" w:rsidRPr="003444A6" w:rsidRDefault="00F76E38" w:rsidP="00064B3E">
      <w:pPr>
        <w:rPr>
          <w:sz w:val="27"/>
          <w:rtl/>
        </w:rPr>
      </w:pPr>
      <w:r w:rsidRPr="003444A6">
        <w:rPr>
          <w:rFonts w:hint="cs"/>
          <w:sz w:val="27"/>
          <w:rtl/>
        </w:rPr>
        <w:t>إن سرّ بحث آراء ومواقف أرسطوطاليس وبعض فلاسفة الإغريق يكمن في تأث</w:t>
      </w:r>
      <w:r w:rsidR="00064B3E" w:rsidRPr="003444A6">
        <w:rPr>
          <w:rFonts w:hint="cs"/>
          <w:sz w:val="27"/>
          <w:rtl/>
        </w:rPr>
        <w:t>ُّ</w:t>
      </w:r>
      <w:r w:rsidRPr="003444A6">
        <w:rPr>
          <w:rFonts w:hint="cs"/>
          <w:sz w:val="27"/>
          <w:rtl/>
        </w:rPr>
        <w:t>ر الفلسفة الإسلامية الأولى بها، حيث يمكن لنا من خلال الدراسة الدقيقة والتحليلية لمؤل</w:t>
      </w:r>
      <w:r w:rsidR="00064B3E" w:rsidRPr="003444A6">
        <w:rPr>
          <w:rFonts w:hint="cs"/>
          <w:sz w:val="27"/>
          <w:rtl/>
        </w:rPr>
        <w:t>ّ</w:t>
      </w:r>
      <w:r w:rsidRPr="003444A6">
        <w:rPr>
          <w:rFonts w:hint="cs"/>
          <w:sz w:val="27"/>
          <w:rtl/>
        </w:rPr>
        <w:t>فات الفلاسفة الإغريقيين أن نتعرّف على حجم تأث</w:t>
      </w:r>
      <w:r w:rsidR="00064B3E" w:rsidRPr="003444A6">
        <w:rPr>
          <w:rFonts w:hint="cs"/>
          <w:sz w:val="27"/>
          <w:rtl/>
        </w:rPr>
        <w:t>ُّ</w:t>
      </w:r>
      <w:r w:rsidRPr="003444A6">
        <w:rPr>
          <w:rFonts w:hint="cs"/>
          <w:sz w:val="27"/>
          <w:rtl/>
        </w:rPr>
        <w:t xml:space="preserve">ر الفلاسفة المسلمين ـ </w:t>
      </w:r>
      <w:r w:rsidR="00914DB7" w:rsidRPr="003444A6">
        <w:rPr>
          <w:rFonts w:hint="cs"/>
          <w:sz w:val="27"/>
          <w:rtl/>
        </w:rPr>
        <w:t>ولا سيَّما</w:t>
      </w:r>
      <w:r w:rsidRPr="003444A6">
        <w:rPr>
          <w:rFonts w:hint="cs"/>
          <w:sz w:val="27"/>
          <w:rtl/>
        </w:rPr>
        <w:t xml:space="preserve"> الكندي والفارابي وابن سينا ـ بالفلاسفة الإغريقيين. وعلى هذا الأساس فإن المراد من الفن المكتبي هو التعرّف على مؤلفات الحكماء المسلمين، وفهم </w:t>
      </w:r>
      <w:proofErr w:type="spellStart"/>
      <w:r w:rsidRPr="003444A6">
        <w:rPr>
          <w:rFonts w:hint="cs"/>
          <w:sz w:val="27"/>
          <w:rtl/>
        </w:rPr>
        <w:t>مدّ</w:t>
      </w:r>
      <w:r w:rsidR="00064B3E" w:rsidRPr="003444A6">
        <w:rPr>
          <w:rFonts w:hint="cs"/>
          <w:sz w:val="27"/>
          <w:rtl/>
        </w:rPr>
        <w:t>َ</w:t>
      </w:r>
      <w:r w:rsidRPr="003444A6">
        <w:rPr>
          <w:rFonts w:hint="cs"/>
          <w:sz w:val="27"/>
          <w:rtl/>
        </w:rPr>
        <w:t>عياتهم</w:t>
      </w:r>
      <w:proofErr w:type="spellEnd"/>
      <w:r w:rsidRPr="003444A6">
        <w:rPr>
          <w:rFonts w:hint="cs"/>
          <w:sz w:val="27"/>
          <w:rtl/>
        </w:rPr>
        <w:t xml:space="preserve"> بشكل</w:t>
      </w:r>
      <w:r w:rsidR="00064B3E" w:rsidRPr="003444A6">
        <w:rPr>
          <w:rFonts w:hint="cs"/>
          <w:sz w:val="27"/>
          <w:rtl/>
        </w:rPr>
        <w:t>ٍ</w:t>
      </w:r>
      <w:r w:rsidRPr="003444A6">
        <w:rPr>
          <w:rFonts w:hint="cs"/>
          <w:sz w:val="27"/>
          <w:rtl/>
        </w:rPr>
        <w:t xml:space="preserve"> دقيق. إن الفهم الدقيق للنظريات والاتجاهات والمعطيات والنماذج الفلسفية إنما يكون من خلال المنهج </w:t>
      </w:r>
      <w:proofErr w:type="spellStart"/>
      <w:r w:rsidRPr="003444A6">
        <w:rPr>
          <w:rFonts w:hint="cs"/>
          <w:sz w:val="27"/>
          <w:rtl/>
        </w:rPr>
        <w:t>الهرمنيوطيقي</w:t>
      </w:r>
      <w:proofErr w:type="spellEnd"/>
      <w:r w:rsidRPr="003444A6">
        <w:rPr>
          <w:sz w:val="27"/>
          <w:vertAlign w:val="superscript"/>
          <w:rtl/>
        </w:rPr>
        <w:t>(</w:t>
      </w:r>
      <w:r w:rsidRPr="003444A6">
        <w:rPr>
          <w:rStyle w:val="ac"/>
          <w:sz w:val="27"/>
          <w:rtl/>
        </w:rPr>
        <w:endnoteReference w:id="24"/>
      </w:r>
      <w:r w:rsidRPr="003444A6">
        <w:rPr>
          <w:sz w:val="27"/>
          <w:vertAlign w:val="superscript"/>
          <w:rtl/>
        </w:rPr>
        <w:t>)</w:t>
      </w:r>
      <w:r w:rsidRPr="003444A6">
        <w:rPr>
          <w:rFonts w:hint="cs"/>
          <w:sz w:val="27"/>
          <w:rtl/>
        </w:rPr>
        <w:t xml:space="preserve">، </w:t>
      </w:r>
      <w:r w:rsidR="00064B3E" w:rsidRPr="003444A6">
        <w:rPr>
          <w:rFonts w:hint="cs"/>
          <w:sz w:val="27"/>
          <w:rtl/>
        </w:rPr>
        <w:t>أي إ</w:t>
      </w:r>
      <w:r w:rsidRPr="003444A6">
        <w:rPr>
          <w:rFonts w:hint="cs"/>
          <w:sz w:val="27"/>
          <w:rtl/>
        </w:rPr>
        <w:t>ن على الباحث في سياق فهم المساحات المتقدّمة أن لا يفرض رواسبه على النص</w:t>
      </w:r>
      <w:r w:rsidR="00064B3E" w:rsidRPr="003444A6">
        <w:rPr>
          <w:rFonts w:hint="cs"/>
          <w:sz w:val="27"/>
          <w:rtl/>
        </w:rPr>
        <w:t>ّ</w:t>
      </w:r>
      <w:r w:rsidRPr="003444A6">
        <w:rPr>
          <w:rFonts w:hint="cs"/>
          <w:sz w:val="27"/>
          <w:rtl/>
        </w:rPr>
        <w:t>، وإنما عليه الاقتصار على فهم مراد وغاية المؤل</w:t>
      </w:r>
      <w:r w:rsidR="00064B3E" w:rsidRPr="003444A6">
        <w:rPr>
          <w:rFonts w:hint="cs"/>
          <w:sz w:val="27"/>
          <w:rtl/>
        </w:rPr>
        <w:t>ِّ</w:t>
      </w:r>
      <w:r w:rsidRPr="003444A6">
        <w:rPr>
          <w:rFonts w:hint="cs"/>
          <w:sz w:val="27"/>
          <w:rtl/>
        </w:rPr>
        <w:t xml:space="preserve">فين في الحكمة. </w:t>
      </w:r>
    </w:p>
    <w:p w:rsidR="00F76E38" w:rsidRPr="003444A6" w:rsidRDefault="00064B3E" w:rsidP="00F76E38">
      <w:pPr>
        <w:rPr>
          <w:sz w:val="27"/>
          <w:rtl/>
        </w:rPr>
      </w:pPr>
      <w:r w:rsidRPr="003444A6">
        <w:rPr>
          <w:rFonts w:hint="cs"/>
          <w:sz w:val="27"/>
          <w:rtl/>
        </w:rPr>
        <w:t>ومن ال</w:t>
      </w:r>
      <w:r w:rsidR="00F76E38" w:rsidRPr="003444A6">
        <w:rPr>
          <w:rFonts w:hint="cs"/>
          <w:sz w:val="27"/>
          <w:rtl/>
        </w:rPr>
        <w:t>جدير بالذكر أنه</w:t>
      </w:r>
      <w:r w:rsidR="00914DB7" w:rsidRPr="003444A6">
        <w:rPr>
          <w:rFonts w:hint="cs"/>
          <w:sz w:val="27"/>
          <w:rtl/>
        </w:rPr>
        <w:t xml:space="preserve"> لا بُدَّ </w:t>
      </w:r>
      <w:r w:rsidR="00F76E38" w:rsidRPr="003444A6">
        <w:rPr>
          <w:rFonts w:hint="cs"/>
          <w:sz w:val="27"/>
          <w:rtl/>
        </w:rPr>
        <w:t>للوصول إلى هذه الغاية من أن يكون التمحور حول المؤل</w:t>
      </w:r>
      <w:r w:rsidRPr="003444A6">
        <w:rPr>
          <w:rFonts w:hint="cs"/>
          <w:sz w:val="27"/>
          <w:rtl/>
        </w:rPr>
        <w:t>ّ</w:t>
      </w:r>
      <w:r w:rsidR="00F76E38" w:rsidRPr="003444A6">
        <w:rPr>
          <w:rFonts w:hint="cs"/>
          <w:sz w:val="27"/>
          <w:rtl/>
        </w:rPr>
        <w:t>ف، لا أن يُصار إلى التمحور حول المفسّر</w:t>
      </w:r>
      <w:r w:rsidRPr="003444A6">
        <w:rPr>
          <w:rFonts w:hint="cs"/>
          <w:sz w:val="27"/>
          <w:rtl/>
        </w:rPr>
        <w:t>،</w:t>
      </w:r>
      <w:r w:rsidR="00F76E38" w:rsidRPr="003444A6">
        <w:rPr>
          <w:rFonts w:hint="cs"/>
          <w:sz w:val="27"/>
          <w:rtl/>
        </w:rPr>
        <w:t xml:space="preserve"> كما هو حال علماء </w:t>
      </w:r>
      <w:proofErr w:type="spellStart"/>
      <w:r w:rsidR="00F76E38" w:rsidRPr="003444A6">
        <w:rPr>
          <w:rFonts w:hint="cs"/>
          <w:sz w:val="27"/>
          <w:rtl/>
        </w:rPr>
        <w:t>الهرمنيوطيقا</w:t>
      </w:r>
      <w:proofErr w:type="spellEnd"/>
      <w:r w:rsidR="00F76E38" w:rsidRPr="003444A6">
        <w:rPr>
          <w:rFonts w:hint="cs"/>
          <w:sz w:val="27"/>
          <w:rtl/>
        </w:rPr>
        <w:t xml:space="preserve"> الفلسفية. </w:t>
      </w:r>
    </w:p>
    <w:p w:rsidR="00F76E38" w:rsidRPr="003444A6" w:rsidRDefault="00F76E38" w:rsidP="00064B3E">
      <w:pPr>
        <w:rPr>
          <w:sz w:val="27"/>
          <w:rtl/>
        </w:rPr>
      </w:pPr>
      <w:r w:rsidRPr="003444A6">
        <w:rPr>
          <w:rFonts w:hint="cs"/>
          <w:sz w:val="27"/>
          <w:rtl/>
        </w:rPr>
        <w:t>توضيح ذلك</w:t>
      </w:r>
      <w:r w:rsidR="00064B3E" w:rsidRPr="003444A6">
        <w:rPr>
          <w:rFonts w:hint="cs"/>
          <w:sz w:val="27"/>
          <w:rtl/>
        </w:rPr>
        <w:t>:</w:t>
      </w:r>
      <w:r w:rsidRPr="003444A6">
        <w:rPr>
          <w:rFonts w:hint="cs"/>
          <w:sz w:val="27"/>
          <w:rtl/>
        </w:rPr>
        <w:t xml:space="preserve"> </w:t>
      </w:r>
      <w:r w:rsidR="00064B3E" w:rsidRPr="003444A6">
        <w:rPr>
          <w:rFonts w:hint="cs"/>
          <w:sz w:val="27"/>
          <w:rtl/>
        </w:rPr>
        <w:t>إ</w:t>
      </w:r>
      <w:r w:rsidRPr="003444A6">
        <w:rPr>
          <w:rFonts w:hint="cs"/>
          <w:sz w:val="27"/>
          <w:rtl/>
        </w:rPr>
        <w:t>ن كل</w:t>
      </w:r>
      <w:r w:rsidR="00064B3E" w:rsidRPr="003444A6">
        <w:rPr>
          <w:rFonts w:hint="cs"/>
          <w:sz w:val="27"/>
          <w:rtl/>
        </w:rPr>
        <w:t>ّ</w:t>
      </w:r>
      <w:r w:rsidRPr="003444A6">
        <w:rPr>
          <w:rFonts w:hint="cs"/>
          <w:sz w:val="27"/>
          <w:rtl/>
        </w:rPr>
        <w:t xml:space="preserve"> نص</w:t>
      </w:r>
      <w:r w:rsidR="00064B3E" w:rsidRPr="003444A6">
        <w:rPr>
          <w:rFonts w:hint="cs"/>
          <w:sz w:val="27"/>
          <w:rtl/>
        </w:rPr>
        <w:t>ٍّ</w:t>
      </w:r>
      <w:r w:rsidRPr="003444A6">
        <w:rPr>
          <w:rFonts w:hint="cs"/>
          <w:sz w:val="27"/>
          <w:rtl/>
        </w:rPr>
        <w:t xml:space="preserve"> يرتبط بمؤلفه ومفسّره</w:t>
      </w:r>
      <w:r w:rsidR="00064B3E" w:rsidRPr="003444A6">
        <w:rPr>
          <w:rFonts w:hint="cs"/>
          <w:sz w:val="27"/>
          <w:rtl/>
        </w:rPr>
        <w:t>.</w:t>
      </w:r>
      <w:r w:rsidRPr="003444A6">
        <w:rPr>
          <w:rFonts w:hint="cs"/>
          <w:sz w:val="27"/>
          <w:rtl/>
        </w:rPr>
        <w:t xml:space="preserve"> وإن</w:t>
      </w:r>
      <w:r w:rsidR="00064B3E" w:rsidRPr="003444A6">
        <w:rPr>
          <w:rFonts w:hint="cs"/>
          <w:sz w:val="27"/>
          <w:rtl/>
        </w:rPr>
        <w:t>ّ</w:t>
      </w:r>
      <w:r w:rsidRPr="003444A6">
        <w:rPr>
          <w:rFonts w:hint="cs"/>
          <w:sz w:val="27"/>
          <w:rtl/>
        </w:rPr>
        <w:t xml:space="preserve"> تفسير وفهم النص</w:t>
      </w:r>
      <w:r w:rsidR="00064B3E" w:rsidRPr="003444A6">
        <w:rPr>
          <w:rFonts w:hint="cs"/>
          <w:sz w:val="27"/>
          <w:rtl/>
        </w:rPr>
        <w:t>ّ</w:t>
      </w:r>
      <w:r w:rsidRPr="003444A6">
        <w:rPr>
          <w:rFonts w:hint="cs"/>
          <w:sz w:val="27"/>
          <w:rtl/>
        </w:rPr>
        <w:t xml:space="preserve"> يختلف </w:t>
      </w:r>
      <w:r w:rsidRPr="003444A6">
        <w:rPr>
          <w:rFonts w:hint="cs"/>
          <w:sz w:val="27"/>
          <w:rtl/>
        </w:rPr>
        <w:lastRenderedPageBreak/>
        <w:t>عن ات</w:t>
      </w:r>
      <w:r w:rsidR="00064B3E" w:rsidRPr="003444A6">
        <w:rPr>
          <w:rFonts w:hint="cs"/>
          <w:sz w:val="27"/>
          <w:rtl/>
        </w:rPr>
        <w:t>ّ</w:t>
      </w:r>
      <w:r w:rsidRPr="003444A6">
        <w:rPr>
          <w:rFonts w:hint="cs"/>
          <w:sz w:val="27"/>
          <w:rtl/>
        </w:rPr>
        <w:t>جاه محورية المؤل</w:t>
      </w:r>
      <w:r w:rsidR="00064B3E" w:rsidRPr="003444A6">
        <w:rPr>
          <w:rFonts w:hint="cs"/>
          <w:sz w:val="27"/>
          <w:rtl/>
        </w:rPr>
        <w:t>ّ</w:t>
      </w:r>
      <w:r w:rsidRPr="003444A6">
        <w:rPr>
          <w:rFonts w:hint="cs"/>
          <w:sz w:val="27"/>
          <w:rtl/>
        </w:rPr>
        <w:t xml:space="preserve">ف ومحورية المفسّر أيضاً. </w:t>
      </w:r>
    </w:p>
    <w:p w:rsidR="00F76E38" w:rsidRPr="003444A6" w:rsidRDefault="00F76E38" w:rsidP="00064B3E">
      <w:pPr>
        <w:rPr>
          <w:sz w:val="27"/>
          <w:rtl/>
        </w:rPr>
      </w:pPr>
      <w:r w:rsidRPr="003444A6">
        <w:rPr>
          <w:rFonts w:hint="cs"/>
          <w:sz w:val="27"/>
          <w:rtl/>
        </w:rPr>
        <w:t xml:space="preserve">يبذل </w:t>
      </w:r>
      <w:proofErr w:type="spellStart"/>
      <w:r w:rsidRPr="003444A6">
        <w:rPr>
          <w:rFonts w:hint="cs"/>
          <w:sz w:val="27"/>
          <w:rtl/>
        </w:rPr>
        <w:t>المتمحور</w:t>
      </w:r>
      <w:proofErr w:type="spellEnd"/>
      <w:r w:rsidRPr="003444A6">
        <w:rPr>
          <w:rFonts w:hint="cs"/>
          <w:sz w:val="27"/>
          <w:rtl/>
        </w:rPr>
        <w:t xml:space="preserve"> حول المؤل</w:t>
      </w:r>
      <w:r w:rsidR="00064B3E" w:rsidRPr="003444A6">
        <w:rPr>
          <w:rFonts w:hint="cs"/>
          <w:sz w:val="27"/>
          <w:rtl/>
        </w:rPr>
        <w:t>ّ</w:t>
      </w:r>
      <w:r w:rsidRPr="003444A6">
        <w:rPr>
          <w:rFonts w:hint="cs"/>
          <w:sz w:val="27"/>
          <w:rtl/>
        </w:rPr>
        <w:t xml:space="preserve">ف كل ما </w:t>
      </w:r>
      <w:r w:rsidR="00064B3E" w:rsidRPr="003444A6">
        <w:rPr>
          <w:rFonts w:hint="cs"/>
          <w:sz w:val="27"/>
          <w:rtl/>
        </w:rPr>
        <w:t xml:space="preserve">في </w:t>
      </w:r>
      <w:r w:rsidRPr="003444A6">
        <w:rPr>
          <w:rFonts w:hint="cs"/>
          <w:sz w:val="27"/>
          <w:rtl/>
        </w:rPr>
        <w:t>وسعه من أجل الوصول إلى مراد المؤل</w:t>
      </w:r>
      <w:r w:rsidR="00064B3E" w:rsidRPr="003444A6">
        <w:rPr>
          <w:rFonts w:hint="cs"/>
          <w:sz w:val="27"/>
          <w:rtl/>
        </w:rPr>
        <w:t>ّ</w:t>
      </w:r>
      <w:r w:rsidRPr="003444A6">
        <w:rPr>
          <w:rFonts w:hint="cs"/>
          <w:sz w:val="27"/>
          <w:rtl/>
        </w:rPr>
        <w:t>ف وكاتب النص</w:t>
      </w:r>
      <w:r w:rsidR="00064B3E" w:rsidRPr="003444A6">
        <w:rPr>
          <w:rFonts w:hint="cs"/>
          <w:sz w:val="27"/>
          <w:rtl/>
        </w:rPr>
        <w:t>ّ</w:t>
      </w:r>
      <w:r w:rsidRPr="003444A6">
        <w:rPr>
          <w:rFonts w:hint="cs"/>
          <w:sz w:val="27"/>
          <w:rtl/>
        </w:rPr>
        <w:t xml:space="preserve">. ولذلك تجده معتمداً على القرائن الحالية </w:t>
      </w:r>
      <w:proofErr w:type="spellStart"/>
      <w:r w:rsidRPr="003444A6">
        <w:rPr>
          <w:rFonts w:hint="cs"/>
          <w:sz w:val="27"/>
          <w:rtl/>
        </w:rPr>
        <w:t>والمقالية</w:t>
      </w:r>
      <w:proofErr w:type="spellEnd"/>
      <w:r w:rsidRPr="003444A6">
        <w:rPr>
          <w:rFonts w:hint="cs"/>
          <w:sz w:val="27"/>
          <w:rtl/>
        </w:rPr>
        <w:t xml:space="preserve"> والقواعد اللغوية والنحوية ليصل إلى </w:t>
      </w:r>
      <w:proofErr w:type="spellStart"/>
      <w:r w:rsidRPr="003444A6">
        <w:rPr>
          <w:rFonts w:hint="cs"/>
          <w:sz w:val="27"/>
          <w:rtl/>
        </w:rPr>
        <w:t>مرادات</w:t>
      </w:r>
      <w:proofErr w:type="spellEnd"/>
      <w:r w:rsidRPr="003444A6">
        <w:rPr>
          <w:rFonts w:hint="cs"/>
          <w:sz w:val="27"/>
          <w:rtl/>
        </w:rPr>
        <w:t xml:space="preserve"> المؤل</w:t>
      </w:r>
      <w:r w:rsidR="00064B3E" w:rsidRPr="003444A6">
        <w:rPr>
          <w:rFonts w:hint="cs"/>
          <w:sz w:val="27"/>
          <w:rtl/>
        </w:rPr>
        <w:t>ِّ</w:t>
      </w:r>
      <w:r w:rsidRPr="003444A6">
        <w:rPr>
          <w:rFonts w:hint="cs"/>
          <w:sz w:val="27"/>
          <w:rtl/>
        </w:rPr>
        <w:t>ف بشكل</w:t>
      </w:r>
      <w:r w:rsidR="00064B3E" w:rsidRPr="003444A6">
        <w:rPr>
          <w:rFonts w:hint="cs"/>
          <w:sz w:val="27"/>
          <w:rtl/>
        </w:rPr>
        <w:t>ٍ</w:t>
      </w:r>
      <w:r w:rsidRPr="003444A6">
        <w:rPr>
          <w:rFonts w:hint="cs"/>
          <w:sz w:val="27"/>
          <w:rtl/>
        </w:rPr>
        <w:t xml:space="preserve"> أفضل. إن على الباحث في مقام فهم وتوصيف آراء الفلاسفة الإسلاميين أن يتجن</w:t>
      </w:r>
      <w:r w:rsidR="00064B3E" w:rsidRPr="003444A6">
        <w:rPr>
          <w:rFonts w:hint="cs"/>
          <w:sz w:val="27"/>
          <w:rtl/>
        </w:rPr>
        <w:t>َّ</w:t>
      </w:r>
      <w:r w:rsidRPr="003444A6">
        <w:rPr>
          <w:rFonts w:hint="cs"/>
          <w:sz w:val="27"/>
          <w:rtl/>
        </w:rPr>
        <w:t>ب الخوض في تفسير المصادر المكتوبة بمحورية المفسّر، فعليه أن يتجن</w:t>
      </w:r>
      <w:r w:rsidR="00064B3E" w:rsidRPr="003444A6">
        <w:rPr>
          <w:rFonts w:hint="cs"/>
          <w:sz w:val="27"/>
          <w:rtl/>
        </w:rPr>
        <w:t>َّ</w:t>
      </w:r>
      <w:r w:rsidRPr="003444A6">
        <w:rPr>
          <w:rFonts w:hint="cs"/>
          <w:sz w:val="27"/>
          <w:rtl/>
        </w:rPr>
        <w:t>ب التفسير بالرأي</w:t>
      </w:r>
      <w:r w:rsidR="00064B3E" w:rsidRPr="003444A6">
        <w:rPr>
          <w:rFonts w:hint="cs"/>
          <w:sz w:val="27"/>
          <w:rtl/>
        </w:rPr>
        <w:t>،</w:t>
      </w:r>
      <w:r w:rsidRPr="003444A6">
        <w:rPr>
          <w:rFonts w:hint="cs"/>
          <w:sz w:val="27"/>
          <w:rtl/>
        </w:rPr>
        <w:t xml:space="preserve"> وإسقاط رواسبه الذهنية على مسار الفهم. وبطبيعة الحال علينا أن ندرك أن الرواسب والمعلومات السابقة على ثلاثة أنواع، وهي: </w:t>
      </w:r>
    </w:p>
    <w:p w:rsidR="00F76E38" w:rsidRPr="003444A6" w:rsidRDefault="00F76E38" w:rsidP="00DD5DB9">
      <w:pPr>
        <w:rPr>
          <w:sz w:val="27"/>
          <w:rtl/>
        </w:rPr>
      </w:pPr>
      <w:r w:rsidRPr="003444A6">
        <w:rPr>
          <w:rFonts w:hint="cs"/>
          <w:b/>
          <w:bCs/>
          <w:sz w:val="27"/>
          <w:rtl/>
        </w:rPr>
        <w:t>أوّلاً</w:t>
      </w:r>
      <w:r w:rsidRPr="003444A6">
        <w:rPr>
          <w:rFonts w:hint="cs"/>
          <w:sz w:val="27"/>
          <w:rtl/>
        </w:rPr>
        <w:t>: الافتراضات الاستخراجية والاستنباطية</w:t>
      </w:r>
      <w:r w:rsidR="00064B3E" w:rsidRPr="003444A6">
        <w:rPr>
          <w:rFonts w:hint="cs"/>
          <w:sz w:val="27"/>
          <w:rtl/>
        </w:rPr>
        <w:t>،</w:t>
      </w:r>
      <w:r w:rsidRPr="003444A6">
        <w:rPr>
          <w:rFonts w:hint="cs"/>
          <w:sz w:val="27"/>
          <w:rtl/>
        </w:rPr>
        <w:t xml:space="preserve"> والتي هي عبارة</w:t>
      </w:r>
      <w:r w:rsidR="00064B3E" w:rsidRPr="003444A6">
        <w:rPr>
          <w:rFonts w:hint="cs"/>
          <w:sz w:val="27"/>
          <w:rtl/>
        </w:rPr>
        <w:t>ٌ</w:t>
      </w:r>
      <w:r w:rsidRPr="003444A6">
        <w:rPr>
          <w:rFonts w:hint="cs"/>
          <w:sz w:val="27"/>
          <w:rtl/>
        </w:rPr>
        <w:t xml:space="preserve"> عن وسائل اصطياد المعاني من النصوص، </w:t>
      </w:r>
      <w:r w:rsidR="00DD5DB9" w:rsidRPr="003444A6">
        <w:rPr>
          <w:rFonts w:hint="cs"/>
          <w:sz w:val="27"/>
          <w:rtl/>
        </w:rPr>
        <w:t>أي إنّها</w:t>
      </w:r>
      <w:r w:rsidRPr="003444A6">
        <w:rPr>
          <w:rFonts w:hint="cs"/>
          <w:sz w:val="27"/>
          <w:rtl/>
        </w:rPr>
        <w:t xml:space="preserve"> قواعد لغة المتكل</w:t>
      </w:r>
      <w:r w:rsidR="00064B3E" w:rsidRPr="003444A6">
        <w:rPr>
          <w:rFonts w:hint="cs"/>
          <w:sz w:val="27"/>
          <w:rtl/>
        </w:rPr>
        <w:t>ِّ</w:t>
      </w:r>
      <w:r w:rsidRPr="003444A6">
        <w:rPr>
          <w:rFonts w:hint="cs"/>
          <w:sz w:val="27"/>
          <w:rtl/>
        </w:rPr>
        <w:t>م، من قبيل: قواعد اللغة العربية ـ مثلاً ـ بالنسبة إلى نصوص الفلسفة الإسلامية، والقواعد التي تحكم الكلام من قبيل: العام</w:t>
      </w:r>
      <w:r w:rsidR="00DD5DB9" w:rsidRPr="003444A6">
        <w:rPr>
          <w:rFonts w:hint="cs"/>
          <w:sz w:val="27"/>
          <w:rtl/>
        </w:rPr>
        <w:t>ّ</w:t>
      </w:r>
      <w:r w:rsidRPr="003444A6">
        <w:rPr>
          <w:rFonts w:hint="cs"/>
          <w:sz w:val="27"/>
          <w:rtl/>
        </w:rPr>
        <w:t xml:space="preserve"> والخاص</w:t>
      </w:r>
      <w:r w:rsidR="00DD5DB9" w:rsidRPr="003444A6">
        <w:rPr>
          <w:rFonts w:hint="cs"/>
          <w:sz w:val="27"/>
          <w:rtl/>
        </w:rPr>
        <w:t>ّ</w:t>
      </w:r>
      <w:r w:rsidRPr="003444A6">
        <w:rPr>
          <w:rFonts w:hint="cs"/>
          <w:sz w:val="27"/>
          <w:rtl/>
        </w:rPr>
        <w:t>، والمطل</w:t>
      </w:r>
      <w:r w:rsidR="00DD5DB9" w:rsidRPr="003444A6">
        <w:rPr>
          <w:rFonts w:hint="cs"/>
          <w:sz w:val="27"/>
          <w:rtl/>
        </w:rPr>
        <w:t>َ</w:t>
      </w:r>
      <w:r w:rsidRPr="003444A6">
        <w:rPr>
          <w:rFonts w:hint="cs"/>
          <w:sz w:val="27"/>
          <w:rtl/>
        </w:rPr>
        <w:t>ق والمقيّ</w:t>
      </w:r>
      <w:r w:rsidR="00DD5DB9" w:rsidRPr="003444A6">
        <w:rPr>
          <w:rFonts w:hint="cs"/>
          <w:sz w:val="27"/>
          <w:rtl/>
        </w:rPr>
        <w:t>ِ</w:t>
      </w:r>
      <w:r w:rsidRPr="003444A6">
        <w:rPr>
          <w:rFonts w:hint="cs"/>
          <w:sz w:val="27"/>
          <w:rtl/>
        </w:rPr>
        <w:t>د، والمج</w:t>
      </w:r>
      <w:r w:rsidR="00DD5DB9" w:rsidRPr="003444A6">
        <w:rPr>
          <w:rFonts w:hint="cs"/>
          <w:sz w:val="27"/>
          <w:rtl/>
        </w:rPr>
        <w:t>ْ</w:t>
      </w:r>
      <w:r w:rsidRPr="003444A6">
        <w:rPr>
          <w:rFonts w:hint="cs"/>
          <w:sz w:val="27"/>
          <w:rtl/>
        </w:rPr>
        <w:t>م</w:t>
      </w:r>
      <w:r w:rsidR="00DD5DB9" w:rsidRPr="003444A6">
        <w:rPr>
          <w:rFonts w:hint="cs"/>
          <w:sz w:val="27"/>
          <w:rtl/>
        </w:rPr>
        <w:t>َ</w:t>
      </w:r>
      <w:r w:rsidRPr="003444A6">
        <w:rPr>
          <w:rFonts w:hint="cs"/>
          <w:sz w:val="27"/>
          <w:rtl/>
        </w:rPr>
        <w:t>ل والمبيّ</w:t>
      </w:r>
      <w:r w:rsidR="00DD5DB9" w:rsidRPr="003444A6">
        <w:rPr>
          <w:rFonts w:hint="cs"/>
          <w:sz w:val="27"/>
          <w:rtl/>
        </w:rPr>
        <w:t>ِ</w:t>
      </w:r>
      <w:r w:rsidRPr="003444A6">
        <w:rPr>
          <w:rFonts w:hint="cs"/>
          <w:sz w:val="27"/>
          <w:rtl/>
        </w:rPr>
        <w:t xml:space="preserve">ن، والقرائن الحالية </w:t>
      </w:r>
      <w:proofErr w:type="spellStart"/>
      <w:r w:rsidRPr="003444A6">
        <w:rPr>
          <w:rFonts w:hint="cs"/>
          <w:sz w:val="27"/>
          <w:rtl/>
        </w:rPr>
        <w:t>والمقالية</w:t>
      </w:r>
      <w:proofErr w:type="spellEnd"/>
      <w:r w:rsidRPr="003444A6">
        <w:rPr>
          <w:rFonts w:hint="cs"/>
          <w:sz w:val="27"/>
          <w:rtl/>
        </w:rPr>
        <w:t>، والالتفات إلى معاني المفردات في عصر المؤل</w:t>
      </w:r>
      <w:r w:rsidR="00DD5DB9" w:rsidRPr="003444A6">
        <w:rPr>
          <w:rFonts w:hint="cs"/>
          <w:sz w:val="27"/>
          <w:rtl/>
        </w:rPr>
        <w:t>ّ</w:t>
      </w:r>
      <w:r w:rsidRPr="003444A6">
        <w:rPr>
          <w:rFonts w:hint="cs"/>
          <w:sz w:val="27"/>
          <w:rtl/>
        </w:rPr>
        <w:t>ف. إن هذه المجموعة من الفرضيات لا تندرج ضمن الع</w:t>
      </w:r>
      <w:r w:rsidR="00DD5DB9" w:rsidRPr="003444A6">
        <w:rPr>
          <w:rFonts w:hint="cs"/>
          <w:sz w:val="27"/>
          <w:rtl/>
        </w:rPr>
        <w:t>َ</w:t>
      </w:r>
      <w:r w:rsidRPr="003444A6">
        <w:rPr>
          <w:rFonts w:hint="cs"/>
          <w:sz w:val="27"/>
          <w:rtl/>
        </w:rPr>
        <w:t>ق</w:t>
      </w:r>
      <w:r w:rsidR="00DD5DB9" w:rsidRPr="003444A6">
        <w:rPr>
          <w:rFonts w:hint="cs"/>
          <w:sz w:val="27"/>
          <w:rtl/>
        </w:rPr>
        <w:t>َ</w:t>
      </w:r>
      <w:r w:rsidRPr="003444A6">
        <w:rPr>
          <w:rFonts w:hint="cs"/>
          <w:sz w:val="27"/>
          <w:rtl/>
        </w:rPr>
        <w:t xml:space="preserve">بات الماثلة في طريق فهم مراد ومقاصد مؤلف النصّ، بل هي مصاحبة للفهم ومتزامنة معه، ويجب العمل على توظيفها والإفادة منها. </w:t>
      </w:r>
    </w:p>
    <w:p w:rsidR="00F76E38" w:rsidRPr="003444A6" w:rsidRDefault="00F76E38" w:rsidP="00DC0D5D">
      <w:pPr>
        <w:rPr>
          <w:sz w:val="27"/>
          <w:rtl/>
        </w:rPr>
      </w:pPr>
      <w:r w:rsidRPr="003444A6">
        <w:rPr>
          <w:rFonts w:hint="cs"/>
          <w:b/>
          <w:bCs/>
          <w:sz w:val="27"/>
          <w:rtl/>
        </w:rPr>
        <w:t>وثانياً</w:t>
      </w:r>
      <w:r w:rsidRPr="003444A6">
        <w:rPr>
          <w:rFonts w:hint="cs"/>
          <w:sz w:val="27"/>
          <w:rtl/>
        </w:rPr>
        <w:t>: الافتراضات الاستفهامية، بمعنى الأسئلة التي يثيرها المفسّر بشأن النصوص الفلسفية، وتكون منشأ</w:t>
      </w:r>
      <w:r w:rsidR="00DD5DB9" w:rsidRPr="003444A6">
        <w:rPr>
          <w:rFonts w:hint="cs"/>
          <w:sz w:val="27"/>
          <w:rtl/>
        </w:rPr>
        <w:t>ً</w:t>
      </w:r>
      <w:r w:rsidRPr="003444A6">
        <w:rPr>
          <w:rFonts w:hint="cs"/>
          <w:sz w:val="27"/>
          <w:rtl/>
        </w:rPr>
        <w:t xml:space="preserve"> للحصول على </w:t>
      </w:r>
      <w:proofErr w:type="spellStart"/>
      <w:r w:rsidRPr="003444A6">
        <w:rPr>
          <w:rFonts w:hint="cs"/>
          <w:sz w:val="27"/>
          <w:rtl/>
        </w:rPr>
        <w:t>مداليلها</w:t>
      </w:r>
      <w:proofErr w:type="spellEnd"/>
      <w:r w:rsidRPr="003444A6">
        <w:rPr>
          <w:rFonts w:hint="cs"/>
          <w:sz w:val="27"/>
          <w:rtl/>
        </w:rPr>
        <w:t xml:space="preserve"> </w:t>
      </w:r>
      <w:proofErr w:type="spellStart"/>
      <w:r w:rsidRPr="003444A6">
        <w:rPr>
          <w:rFonts w:hint="cs"/>
          <w:sz w:val="27"/>
          <w:rtl/>
        </w:rPr>
        <w:t>الالتزامية</w:t>
      </w:r>
      <w:proofErr w:type="spellEnd"/>
      <w:r w:rsidRPr="003444A6">
        <w:rPr>
          <w:rFonts w:hint="cs"/>
          <w:sz w:val="27"/>
          <w:rtl/>
        </w:rPr>
        <w:t>، ولولا تلك الأسئلة، لما ك</w:t>
      </w:r>
      <w:r w:rsidR="00DD5DB9" w:rsidRPr="003444A6">
        <w:rPr>
          <w:rFonts w:hint="cs"/>
          <w:sz w:val="27"/>
          <w:rtl/>
        </w:rPr>
        <w:t>ُ</w:t>
      </w:r>
      <w:r w:rsidRPr="003444A6">
        <w:rPr>
          <w:rFonts w:hint="cs"/>
          <w:sz w:val="27"/>
          <w:rtl/>
        </w:rPr>
        <w:t xml:space="preserve">تب الظهور لتلك المعاني </w:t>
      </w:r>
      <w:proofErr w:type="spellStart"/>
      <w:r w:rsidRPr="003444A6">
        <w:rPr>
          <w:rFonts w:hint="cs"/>
          <w:sz w:val="27"/>
          <w:rtl/>
        </w:rPr>
        <w:t>الإلتزامية</w:t>
      </w:r>
      <w:proofErr w:type="spellEnd"/>
      <w:r w:rsidRPr="003444A6">
        <w:rPr>
          <w:rFonts w:hint="cs"/>
          <w:sz w:val="27"/>
          <w:rtl/>
        </w:rPr>
        <w:t xml:space="preserve"> أبداً. إن هذه المجموعة من الافتراضات تنفع في مقام فهم وتوصيف النصوص الفلسفية أيضاً، وتساعد على تحليل واكتشاف الدلالات </w:t>
      </w:r>
      <w:proofErr w:type="spellStart"/>
      <w:r w:rsidRPr="003444A6">
        <w:rPr>
          <w:rFonts w:hint="cs"/>
          <w:sz w:val="27"/>
          <w:rtl/>
        </w:rPr>
        <w:t>الالتزامية</w:t>
      </w:r>
      <w:proofErr w:type="spellEnd"/>
      <w:r w:rsidRPr="003444A6">
        <w:rPr>
          <w:rFonts w:hint="cs"/>
          <w:sz w:val="27"/>
          <w:rtl/>
        </w:rPr>
        <w:t>، كما تساعد على فهم فرضيات المؤل</w:t>
      </w:r>
      <w:r w:rsidR="00DD5DB9" w:rsidRPr="003444A6">
        <w:rPr>
          <w:rFonts w:hint="cs"/>
          <w:sz w:val="27"/>
          <w:rtl/>
        </w:rPr>
        <w:t>ّ</w:t>
      </w:r>
      <w:r w:rsidRPr="003444A6">
        <w:rPr>
          <w:rFonts w:hint="cs"/>
          <w:sz w:val="27"/>
          <w:rtl/>
        </w:rPr>
        <w:t xml:space="preserve">ف أيضاً. </w:t>
      </w:r>
    </w:p>
    <w:p w:rsidR="00F76E38" w:rsidRPr="003444A6" w:rsidRDefault="00F76E38" w:rsidP="00F76E38">
      <w:pPr>
        <w:rPr>
          <w:sz w:val="27"/>
          <w:rtl/>
        </w:rPr>
      </w:pPr>
      <w:r w:rsidRPr="003444A6">
        <w:rPr>
          <w:rFonts w:hint="cs"/>
          <w:b/>
          <w:bCs/>
          <w:sz w:val="27"/>
          <w:rtl/>
        </w:rPr>
        <w:t>وثالثاً</w:t>
      </w:r>
      <w:r w:rsidRPr="003444A6">
        <w:rPr>
          <w:rFonts w:hint="cs"/>
          <w:sz w:val="27"/>
          <w:rtl/>
        </w:rPr>
        <w:t xml:space="preserve">: الافتراضات </w:t>
      </w:r>
      <w:proofErr w:type="spellStart"/>
      <w:r w:rsidRPr="003444A6">
        <w:rPr>
          <w:rFonts w:hint="cs"/>
          <w:sz w:val="27"/>
          <w:rtl/>
        </w:rPr>
        <w:t>الإسقاطية</w:t>
      </w:r>
      <w:proofErr w:type="spellEnd"/>
      <w:r w:rsidRPr="003444A6">
        <w:rPr>
          <w:rFonts w:hint="cs"/>
          <w:sz w:val="27"/>
          <w:rtl/>
        </w:rPr>
        <w:t xml:space="preserve"> والتطبيقية التي تؤد</w:t>
      </w:r>
      <w:r w:rsidR="00DD5DB9" w:rsidRPr="003444A6">
        <w:rPr>
          <w:rFonts w:hint="cs"/>
          <w:sz w:val="27"/>
          <w:rtl/>
        </w:rPr>
        <w:t>ّ</w:t>
      </w:r>
      <w:r w:rsidRPr="003444A6">
        <w:rPr>
          <w:rFonts w:hint="cs"/>
          <w:sz w:val="27"/>
          <w:rtl/>
        </w:rPr>
        <w:t>ي إلى التفسير بالرأي. فعلى سبيل المثال: لو كان الشخص من القائلين بعلم المنهج، وعمد إلى تفسير نصوص أرسطوطاليس وكأن</w:t>
      </w:r>
      <w:r w:rsidR="00DD5DB9" w:rsidRPr="003444A6">
        <w:rPr>
          <w:rFonts w:hint="cs"/>
          <w:sz w:val="27"/>
          <w:rtl/>
        </w:rPr>
        <w:t>ّ</w:t>
      </w:r>
      <w:r w:rsidRPr="003444A6">
        <w:rPr>
          <w:rFonts w:hint="cs"/>
          <w:sz w:val="27"/>
          <w:rtl/>
        </w:rPr>
        <w:t>ه من القائلين بعلم المنهج، يكون قد سقط في ش</w:t>
      </w:r>
      <w:r w:rsidR="00DD5DB9" w:rsidRPr="003444A6">
        <w:rPr>
          <w:rFonts w:hint="cs"/>
          <w:sz w:val="27"/>
          <w:rtl/>
        </w:rPr>
        <w:t>ِ</w:t>
      </w:r>
      <w:r w:rsidRPr="003444A6">
        <w:rPr>
          <w:rFonts w:hint="cs"/>
          <w:sz w:val="27"/>
          <w:rtl/>
        </w:rPr>
        <w:t xml:space="preserve">راك الافتراضات </w:t>
      </w:r>
      <w:proofErr w:type="spellStart"/>
      <w:r w:rsidRPr="003444A6">
        <w:rPr>
          <w:rFonts w:hint="cs"/>
          <w:sz w:val="27"/>
          <w:rtl/>
        </w:rPr>
        <w:t>الإسقاطية</w:t>
      </w:r>
      <w:proofErr w:type="spellEnd"/>
      <w:r w:rsidR="00DD5DB9" w:rsidRPr="003444A6">
        <w:rPr>
          <w:rFonts w:hint="cs"/>
          <w:sz w:val="27"/>
          <w:rtl/>
        </w:rPr>
        <w:t>،</w:t>
      </w:r>
      <w:r w:rsidRPr="003444A6">
        <w:rPr>
          <w:rFonts w:hint="cs"/>
          <w:sz w:val="27"/>
          <w:rtl/>
        </w:rPr>
        <w:t xml:space="preserve"> وتحميل فهمه على ما يريده أرسطوطاليس</w:t>
      </w:r>
      <w:r w:rsidRPr="003444A6">
        <w:rPr>
          <w:sz w:val="27"/>
          <w:vertAlign w:val="superscript"/>
          <w:rtl/>
        </w:rPr>
        <w:t>(</w:t>
      </w:r>
      <w:r w:rsidRPr="003444A6">
        <w:rPr>
          <w:rStyle w:val="ac"/>
          <w:sz w:val="27"/>
          <w:rtl/>
        </w:rPr>
        <w:endnoteReference w:id="25"/>
      </w:r>
      <w:r w:rsidRPr="003444A6">
        <w:rPr>
          <w:sz w:val="27"/>
          <w:vertAlign w:val="superscript"/>
          <w:rtl/>
        </w:rPr>
        <w:t>)</w:t>
      </w:r>
      <w:r w:rsidRPr="003444A6">
        <w:rPr>
          <w:rFonts w:hint="cs"/>
          <w:sz w:val="27"/>
          <w:rtl/>
        </w:rPr>
        <w:t>. وعليه فإن</w:t>
      </w:r>
      <w:r w:rsidR="00DD5DB9" w:rsidRPr="003444A6">
        <w:rPr>
          <w:rFonts w:hint="cs"/>
          <w:sz w:val="27"/>
          <w:rtl/>
        </w:rPr>
        <w:t>ّ</w:t>
      </w:r>
      <w:r w:rsidRPr="003444A6">
        <w:rPr>
          <w:rFonts w:hint="cs"/>
          <w:sz w:val="27"/>
          <w:rtl/>
        </w:rPr>
        <w:t xml:space="preserve"> فلسفة الفلسفة الإسلامية في مقام جمع المعلومات تستفيد من الأسلوب </w:t>
      </w:r>
      <w:proofErr w:type="spellStart"/>
      <w:r w:rsidRPr="003444A6">
        <w:rPr>
          <w:rFonts w:hint="cs"/>
          <w:sz w:val="27"/>
          <w:rtl/>
        </w:rPr>
        <w:t>الهرمنيوطيقي</w:t>
      </w:r>
      <w:proofErr w:type="spellEnd"/>
      <w:r w:rsidRPr="003444A6">
        <w:rPr>
          <w:rFonts w:hint="cs"/>
          <w:sz w:val="27"/>
          <w:rtl/>
        </w:rPr>
        <w:t>، وأم</w:t>
      </w:r>
      <w:r w:rsidR="00DD5DB9" w:rsidRPr="003444A6">
        <w:rPr>
          <w:rFonts w:hint="cs"/>
          <w:sz w:val="27"/>
          <w:rtl/>
        </w:rPr>
        <w:t>ّ</w:t>
      </w:r>
      <w:r w:rsidRPr="003444A6">
        <w:rPr>
          <w:rFonts w:hint="cs"/>
          <w:sz w:val="27"/>
          <w:rtl/>
        </w:rPr>
        <w:t xml:space="preserve">ا في مقام </w:t>
      </w:r>
      <w:r w:rsidRPr="003444A6">
        <w:rPr>
          <w:rFonts w:hint="cs"/>
          <w:sz w:val="27"/>
          <w:rtl/>
        </w:rPr>
        <w:lastRenderedPageBreak/>
        <w:t xml:space="preserve">التقييم والحكم فتستفيد من الأساليب التعليلية والتحليلية والاستدلالية والنقدية. إن فلسفة الفلسفة الإسلامية من خلال توظيفها للأسلوب التعليلي تعمل على اكتشاف عناصر وأسباب ظهور النماذج والمدارس الفلسفية، ومن خلال توظيفها للأسلوب التحليلي تعمل على اكتشاف الافتراضات واللوازم والمعطيات، ومن خلال توظيف الأسلوب النقدي تعمل على اكتشاف الأساليب المعرفية </w:t>
      </w:r>
      <w:proofErr w:type="spellStart"/>
      <w:r w:rsidRPr="003444A6">
        <w:rPr>
          <w:rFonts w:hint="cs"/>
          <w:sz w:val="27"/>
          <w:rtl/>
        </w:rPr>
        <w:t>والمضمونية</w:t>
      </w:r>
      <w:proofErr w:type="spellEnd"/>
      <w:r w:rsidRPr="003444A6">
        <w:rPr>
          <w:rFonts w:hint="cs"/>
          <w:sz w:val="27"/>
          <w:rtl/>
        </w:rPr>
        <w:t xml:space="preserve"> لتلك المدارس والاتجاهات الفلسفية. </w:t>
      </w:r>
    </w:p>
    <w:p w:rsidR="00F76E38" w:rsidRPr="003444A6" w:rsidRDefault="00F76E38" w:rsidP="00DD5DB9">
      <w:pPr>
        <w:rPr>
          <w:sz w:val="27"/>
          <w:rtl/>
        </w:rPr>
      </w:pPr>
      <w:r w:rsidRPr="003444A6">
        <w:rPr>
          <w:rFonts w:hint="cs"/>
          <w:sz w:val="27"/>
          <w:rtl/>
        </w:rPr>
        <w:t>إن الأساليب الاستدلالية في هذه الفلسفة المضافة أعم</w:t>
      </w:r>
      <w:r w:rsidR="00DD5DB9" w:rsidRPr="003444A6">
        <w:rPr>
          <w:rFonts w:hint="cs"/>
          <w:sz w:val="27"/>
          <w:rtl/>
        </w:rPr>
        <w:t>ّ</w:t>
      </w:r>
      <w:r w:rsidRPr="003444A6">
        <w:rPr>
          <w:rFonts w:hint="cs"/>
          <w:sz w:val="27"/>
          <w:rtl/>
        </w:rPr>
        <w:t xml:space="preserve"> من البرهان العقلي والنقلي التاريخي والوجداني، بمعنى أن</w:t>
      </w:r>
      <w:r w:rsidR="00DD5DB9" w:rsidRPr="003444A6">
        <w:rPr>
          <w:rFonts w:hint="cs"/>
          <w:sz w:val="27"/>
          <w:rtl/>
        </w:rPr>
        <w:t>ّه</w:t>
      </w:r>
      <w:r w:rsidRPr="003444A6">
        <w:rPr>
          <w:rFonts w:hint="cs"/>
          <w:sz w:val="27"/>
          <w:rtl/>
        </w:rPr>
        <w:t xml:space="preserve"> بالإمكان من خلال هذه الأساليب الاستدلال لصالح النظريات الجديدة للفلسفة الإسلامية، والعمل على إثبات </w:t>
      </w:r>
      <w:proofErr w:type="spellStart"/>
      <w:r w:rsidRPr="003444A6">
        <w:rPr>
          <w:rFonts w:hint="cs"/>
          <w:sz w:val="27"/>
          <w:rtl/>
        </w:rPr>
        <w:t>مدّ</w:t>
      </w:r>
      <w:r w:rsidR="00DD5DB9" w:rsidRPr="003444A6">
        <w:rPr>
          <w:rFonts w:hint="cs"/>
          <w:sz w:val="27"/>
          <w:rtl/>
        </w:rPr>
        <w:t>َ</w:t>
      </w:r>
      <w:r w:rsidRPr="003444A6">
        <w:rPr>
          <w:rFonts w:hint="cs"/>
          <w:sz w:val="27"/>
          <w:rtl/>
        </w:rPr>
        <w:t>عياتها</w:t>
      </w:r>
      <w:proofErr w:type="spellEnd"/>
      <w:r w:rsidR="00DD5DB9" w:rsidRPr="003444A6">
        <w:rPr>
          <w:rFonts w:hint="cs"/>
          <w:sz w:val="27"/>
          <w:rtl/>
        </w:rPr>
        <w:t>،</w:t>
      </w:r>
      <w:r w:rsidRPr="003444A6">
        <w:rPr>
          <w:rFonts w:hint="cs"/>
          <w:sz w:val="27"/>
          <w:rtl/>
        </w:rPr>
        <w:t xml:space="preserve"> أو جعلها معقولة. </w:t>
      </w:r>
    </w:p>
    <w:p w:rsidR="00F76E38" w:rsidRPr="003444A6" w:rsidRDefault="00F76E38" w:rsidP="00F76E38">
      <w:pPr>
        <w:rPr>
          <w:sz w:val="27"/>
          <w:rtl/>
        </w:rPr>
      </w:pPr>
    </w:p>
    <w:p w:rsidR="00F76E38" w:rsidRPr="003444A6" w:rsidRDefault="00F76E38" w:rsidP="001A1CB4">
      <w:pPr>
        <w:pStyle w:val="31"/>
        <w:rPr>
          <w:color w:val="auto"/>
          <w:rtl/>
        </w:rPr>
      </w:pPr>
      <w:r w:rsidRPr="003444A6">
        <w:rPr>
          <w:rFonts w:hint="cs"/>
          <w:color w:val="auto"/>
          <w:rtl/>
        </w:rPr>
        <w:t>ب ـ النظري</w:t>
      </w:r>
      <w:r w:rsidR="00DD5DB9" w:rsidRPr="003444A6">
        <w:rPr>
          <w:rFonts w:hint="cs"/>
          <w:color w:val="auto"/>
          <w:rtl/>
        </w:rPr>
        <w:t>ّ</w:t>
      </w:r>
      <w:r w:rsidRPr="003444A6">
        <w:rPr>
          <w:rFonts w:hint="cs"/>
          <w:color w:val="auto"/>
          <w:rtl/>
        </w:rPr>
        <w:t>ة</w:t>
      </w:r>
      <w:r w:rsidR="001A1CB4" w:rsidRPr="003444A6">
        <w:rPr>
          <w:rFonts w:hint="cs"/>
          <w:color w:val="auto"/>
          <w:rtl/>
          <w:lang w:val="en-US"/>
        </w:rPr>
        <w:t xml:space="preserve"> ــــــ</w:t>
      </w:r>
    </w:p>
    <w:p w:rsidR="00F76E38" w:rsidRPr="003444A6" w:rsidRDefault="00F76E38" w:rsidP="00DC0D5D">
      <w:pPr>
        <w:rPr>
          <w:sz w:val="27"/>
          <w:rtl/>
        </w:rPr>
      </w:pPr>
      <w:r w:rsidRPr="003444A6">
        <w:rPr>
          <w:rFonts w:hint="cs"/>
          <w:sz w:val="27"/>
          <w:rtl/>
        </w:rPr>
        <w:t>إن المد</w:t>
      </w:r>
      <w:r w:rsidR="00DD5DB9" w:rsidRPr="003444A6">
        <w:rPr>
          <w:rFonts w:hint="cs"/>
          <w:sz w:val="27"/>
          <w:rtl/>
        </w:rPr>
        <w:t>ّ</w:t>
      </w:r>
      <w:r w:rsidRPr="003444A6">
        <w:rPr>
          <w:rFonts w:hint="cs"/>
          <w:sz w:val="27"/>
          <w:rtl/>
        </w:rPr>
        <w:t>عى أو الحكم الذي يُحمل على الموضوع أو المحتوى الفكري هو الذي نطلق عليه عنوان النظري</w:t>
      </w:r>
      <w:r w:rsidR="00DD5DB9" w:rsidRPr="003444A6">
        <w:rPr>
          <w:rFonts w:hint="cs"/>
          <w:sz w:val="27"/>
          <w:rtl/>
        </w:rPr>
        <w:t>ّ</w:t>
      </w:r>
      <w:r w:rsidRPr="003444A6">
        <w:rPr>
          <w:rFonts w:hint="cs"/>
          <w:sz w:val="27"/>
          <w:rtl/>
        </w:rPr>
        <w:t>ة. وإن النظرية الفلسفية هي الحكم أو المدّ</w:t>
      </w:r>
      <w:r w:rsidR="00DD5DB9" w:rsidRPr="003444A6">
        <w:rPr>
          <w:rFonts w:hint="cs"/>
          <w:sz w:val="27"/>
          <w:rtl/>
        </w:rPr>
        <w:t>َ</w:t>
      </w:r>
      <w:r w:rsidRPr="003444A6">
        <w:rPr>
          <w:rFonts w:hint="cs"/>
          <w:sz w:val="27"/>
          <w:rtl/>
        </w:rPr>
        <w:t xml:space="preserve">عى الذي يتمّ حمله على الموضوع الفلسفي. </w:t>
      </w:r>
    </w:p>
    <w:p w:rsidR="00F76E38" w:rsidRPr="003444A6" w:rsidRDefault="00F76E38" w:rsidP="00F76E38">
      <w:pPr>
        <w:rPr>
          <w:sz w:val="27"/>
          <w:rtl/>
        </w:rPr>
      </w:pPr>
    </w:p>
    <w:p w:rsidR="00F76E38" w:rsidRPr="003444A6" w:rsidRDefault="00F76E38" w:rsidP="001A1CB4">
      <w:pPr>
        <w:pStyle w:val="31"/>
        <w:rPr>
          <w:color w:val="auto"/>
          <w:rtl/>
        </w:rPr>
      </w:pPr>
      <w:r w:rsidRPr="003444A6">
        <w:rPr>
          <w:rFonts w:hint="cs"/>
          <w:color w:val="auto"/>
          <w:rtl/>
        </w:rPr>
        <w:t>ج ـ الات</w:t>
      </w:r>
      <w:r w:rsidR="00DD5DB9" w:rsidRPr="003444A6">
        <w:rPr>
          <w:rFonts w:hint="cs"/>
          <w:color w:val="auto"/>
          <w:rtl/>
        </w:rPr>
        <w:t>ّ</w:t>
      </w:r>
      <w:r w:rsidRPr="003444A6">
        <w:rPr>
          <w:rFonts w:hint="cs"/>
          <w:color w:val="auto"/>
          <w:rtl/>
        </w:rPr>
        <w:t>جاه أو المسلك</w:t>
      </w:r>
      <w:r w:rsidR="001A1CB4" w:rsidRPr="003444A6">
        <w:rPr>
          <w:rFonts w:hint="cs"/>
          <w:color w:val="auto"/>
          <w:rtl/>
          <w:lang w:val="en-US"/>
        </w:rPr>
        <w:t xml:space="preserve"> ــــــ</w:t>
      </w:r>
    </w:p>
    <w:p w:rsidR="00F76E38" w:rsidRPr="003444A6" w:rsidRDefault="00F76E38" w:rsidP="00DC0D5D">
      <w:pPr>
        <w:rPr>
          <w:sz w:val="27"/>
          <w:rtl/>
        </w:rPr>
      </w:pPr>
      <w:r w:rsidRPr="003444A6">
        <w:rPr>
          <w:rFonts w:hint="cs"/>
          <w:sz w:val="27"/>
          <w:rtl/>
        </w:rPr>
        <w:t>إن الاتجاه والمسلك (</w:t>
      </w:r>
      <w:r w:rsidRPr="003444A6">
        <w:rPr>
          <w:szCs w:val="22"/>
          <w:lang w:bidi="fa-IR"/>
        </w:rPr>
        <w:t>Approach</w:t>
      </w:r>
      <w:r w:rsidRPr="003444A6">
        <w:rPr>
          <w:rFonts w:hint="cs"/>
          <w:sz w:val="27"/>
          <w:rtl/>
        </w:rPr>
        <w:t>) عبارة عن زاوية الرؤية الجماعية للعلماء والمتخص</w:t>
      </w:r>
      <w:r w:rsidR="004571CF" w:rsidRPr="003444A6">
        <w:rPr>
          <w:rFonts w:hint="cs"/>
          <w:sz w:val="27"/>
          <w:rtl/>
        </w:rPr>
        <w:t>ِّ</w:t>
      </w:r>
      <w:r w:rsidRPr="003444A6">
        <w:rPr>
          <w:rFonts w:hint="cs"/>
          <w:sz w:val="27"/>
          <w:rtl/>
        </w:rPr>
        <w:t>صين في</w:t>
      </w:r>
      <w:r w:rsidR="004571CF" w:rsidRPr="003444A6">
        <w:rPr>
          <w:rFonts w:hint="cs"/>
          <w:sz w:val="27"/>
          <w:rtl/>
        </w:rPr>
        <w:t xml:space="preserve"> </w:t>
      </w:r>
      <w:r w:rsidRPr="003444A6">
        <w:rPr>
          <w:rFonts w:hint="cs"/>
          <w:sz w:val="27"/>
          <w:rtl/>
        </w:rPr>
        <w:t>ما يتعل</w:t>
      </w:r>
      <w:r w:rsidR="004571CF" w:rsidRPr="003444A6">
        <w:rPr>
          <w:rFonts w:hint="cs"/>
          <w:sz w:val="27"/>
          <w:rtl/>
        </w:rPr>
        <w:t>ّ</w:t>
      </w:r>
      <w:r w:rsidRPr="003444A6">
        <w:rPr>
          <w:rFonts w:hint="cs"/>
          <w:sz w:val="27"/>
          <w:rtl/>
        </w:rPr>
        <w:t>ق بظهور نظرية أو رؤية معيّنة، من قبيل: ات</w:t>
      </w:r>
      <w:r w:rsidR="004571CF" w:rsidRPr="003444A6">
        <w:rPr>
          <w:rFonts w:hint="cs"/>
          <w:sz w:val="27"/>
          <w:rtl/>
        </w:rPr>
        <w:t>ّ</w:t>
      </w:r>
      <w:r w:rsidRPr="003444A6">
        <w:rPr>
          <w:rFonts w:hint="cs"/>
          <w:sz w:val="27"/>
          <w:rtl/>
        </w:rPr>
        <w:t xml:space="preserve">جاهات ومسالك فلاسفة الحكمة المتعالية إلى النظريات والمسائل الفلسفية. </w:t>
      </w:r>
    </w:p>
    <w:p w:rsidR="00F76E38" w:rsidRPr="003444A6" w:rsidRDefault="00F76E38" w:rsidP="004571CF">
      <w:pPr>
        <w:rPr>
          <w:sz w:val="27"/>
          <w:rtl/>
        </w:rPr>
      </w:pPr>
      <w:r w:rsidRPr="003444A6">
        <w:rPr>
          <w:rFonts w:hint="cs"/>
          <w:sz w:val="27"/>
          <w:rtl/>
        </w:rPr>
        <w:t>توضيح ذلك</w:t>
      </w:r>
      <w:r w:rsidR="004571CF" w:rsidRPr="003444A6">
        <w:rPr>
          <w:rFonts w:hint="cs"/>
          <w:sz w:val="27"/>
          <w:rtl/>
        </w:rPr>
        <w:t>:</w:t>
      </w:r>
      <w:r w:rsidRPr="003444A6">
        <w:rPr>
          <w:rFonts w:hint="cs"/>
          <w:sz w:val="27"/>
          <w:rtl/>
        </w:rPr>
        <w:t xml:space="preserve"> </w:t>
      </w:r>
      <w:r w:rsidR="004571CF" w:rsidRPr="003444A6">
        <w:rPr>
          <w:rFonts w:hint="cs"/>
          <w:sz w:val="27"/>
          <w:rtl/>
        </w:rPr>
        <w:t>إ</w:t>
      </w:r>
      <w:r w:rsidRPr="003444A6">
        <w:rPr>
          <w:rFonts w:hint="cs"/>
          <w:sz w:val="27"/>
          <w:rtl/>
        </w:rPr>
        <w:t xml:space="preserve">ن الحكماء </w:t>
      </w:r>
      <w:proofErr w:type="spellStart"/>
      <w:r w:rsidRPr="003444A6">
        <w:rPr>
          <w:rFonts w:hint="cs"/>
          <w:sz w:val="27"/>
          <w:rtl/>
        </w:rPr>
        <w:t>المتأل</w:t>
      </w:r>
      <w:r w:rsidR="004571CF" w:rsidRPr="003444A6">
        <w:rPr>
          <w:rFonts w:hint="cs"/>
          <w:sz w:val="27"/>
          <w:rtl/>
        </w:rPr>
        <w:t>ِّ</w:t>
      </w:r>
      <w:r w:rsidRPr="003444A6">
        <w:rPr>
          <w:rFonts w:hint="cs"/>
          <w:sz w:val="27"/>
          <w:rtl/>
        </w:rPr>
        <w:t>هين</w:t>
      </w:r>
      <w:proofErr w:type="spellEnd"/>
      <w:r w:rsidRPr="003444A6">
        <w:rPr>
          <w:rFonts w:hint="cs"/>
          <w:sz w:val="27"/>
          <w:rtl/>
        </w:rPr>
        <w:t xml:space="preserve"> من ذوي الات</w:t>
      </w:r>
      <w:r w:rsidR="004571CF" w:rsidRPr="003444A6">
        <w:rPr>
          <w:rFonts w:hint="cs"/>
          <w:sz w:val="27"/>
          <w:rtl/>
        </w:rPr>
        <w:t>ّ</w:t>
      </w:r>
      <w:r w:rsidRPr="003444A6">
        <w:rPr>
          <w:rFonts w:hint="cs"/>
          <w:sz w:val="27"/>
          <w:rtl/>
        </w:rPr>
        <w:t xml:space="preserve">جاه والمسلك </w:t>
      </w:r>
      <w:proofErr w:type="spellStart"/>
      <w:r w:rsidRPr="003444A6">
        <w:rPr>
          <w:rFonts w:hint="cs"/>
          <w:sz w:val="27"/>
          <w:rtl/>
        </w:rPr>
        <w:t>العرفاني</w:t>
      </w:r>
      <w:proofErr w:type="spellEnd"/>
      <w:r w:rsidRPr="003444A6">
        <w:rPr>
          <w:rFonts w:hint="cs"/>
          <w:sz w:val="27"/>
          <w:rtl/>
        </w:rPr>
        <w:t xml:space="preserve"> يبحثون في مسائل من قبيل</w:t>
      </w:r>
      <w:r w:rsidR="004571CF" w:rsidRPr="003444A6">
        <w:rPr>
          <w:rFonts w:hint="cs"/>
          <w:sz w:val="27"/>
          <w:rtl/>
        </w:rPr>
        <w:t>:</w:t>
      </w:r>
      <w:r w:rsidRPr="003444A6">
        <w:rPr>
          <w:rFonts w:hint="cs"/>
          <w:sz w:val="27"/>
          <w:rtl/>
        </w:rPr>
        <w:t xml:space="preserve"> الوجود والعل</w:t>
      </w:r>
      <w:r w:rsidR="004571CF" w:rsidRPr="003444A6">
        <w:rPr>
          <w:rFonts w:hint="cs"/>
          <w:sz w:val="27"/>
          <w:rtl/>
        </w:rPr>
        <w:t>ّ</w:t>
      </w:r>
      <w:r w:rsidRPr="003444A6">
        <w:rPr>
          <w:rFonts w:hint="cs"/>
          <w:sz w:val="27"/>
          <w:rtl/>
        </w:rPr>
        <w:t xml:space="preserve">يّة والحركة، </w:t>
      </w:r>
      <w:r w:rsidR="004571CF" w:rsidRPr="003444A6">
        <w:rPr>
          <w:rFonts w:hint="cs"/>
          <w:sz w:val="27"/>
          <w:rtl/>
        </w:rPr>
        <w:t>أي إ</w:t>
      </w:r>
      <w:r w:rsidRPr="003444A6">
        <w:rPr>
          <w:rFonts w:hint="cs"/>
          <w:sz w:val="27"/>
          <w:rtl/>
        </w:rPr>
        <w:t xml:space="preserve">ن زاوية رؤيتهم زاوية </w:t>
      </w:r>
      <w:proofErr w:type="spellStart"/>
      <w:r w:rsidRPr="003444A6">
        <w:rPr>
          <w:rFonts w:hint="cs"/>
          <w:sz w:val="27"/>
          <w:rtl/>
        </w:rPr>
        <w:t>عرفانية</w:t>
      </w:r>
      <w:proofErr w:type="spellEnd"/>
      <w:r w:rsidRPr="003444A6">
        <w:rPr>
          <w:rFonts w:hint="cs"/>
          <w:sz w:val="27"/>
          <w:rtl/>
        </w:rPr>
        <w:t xml:space="preserve"> بحتة</w:t>
      </w:r>
      <w:r w:rsidR="004571CF" w:rsidRPr="003444A6">
        <w:rPr>
          <w:rFonts w:hint="cs"/>
          <w:sz w:val="27"/>
          <w:rtl/>
        </w:rPr>
        <w:t>.</w:t>
      </w:r>
      <w:r w:rsidRPr="003444A6">
        <w:rPr>
          <w:rFonts w:hint="cs"/>
          <w:sz w:val="27"/>
          <w:rtl/>
        </w:rPr>
        <w:t xml:space="preserve"> ومن هنا يتمّ تفسير العل</w:t>
      </w:r>
      <w:r w:rsidR="004571CF" w:rsidRPr="003444A6">
        <w:rPr>
          <w:rFonts w:hint="cs"/>
          <w:sz w:val="27"/>
          <w:rtl/>
        </w:rPr>
        <w:t>ّ</w:t>
      </w:r>
      <w:r w:rsidRPr="003444A6">
        <w:rPr>
          <w:rFonts w:hint="cs"/>
          <w:sz w:val="27"/>
          <w:rtl/>
        </w:rPr>
        <w:t xml:space="preserve">ية </w:t>
      </w:r>
      <w:proofErr w:type="spellStart"/>
      <w:r w:rsidRPr="003444A6">
        <w:rPr>
          <w:rFonts w:hint="cs"/>
          <w:sz w:val="27"/>
          <w:rtl/>
        </w:rPr>
        <w:t>بالت</w:t>
      </w:r>
      <w:r w:rsidR="004571CF" w:rsidRPr="003444A6">
        <w:rPr>
          <w:rFonts w:hint="cs"/>
          <w:sz w:val="27"/>
          <w:rtl/>
        </w:rPr>
        <w:t>َّ</w:t>
      </w:r>
      <w:r w:rsidRPr="003444A6">
        <w:rPr>
          <w:rFonts w:hint="cs"/>
          <w:sz w:val="27"/>
          <w:rtl/>
        </w:rPr>
        <w:t>ش</w:t>
      </w:r>
      <w:r w:rsidR="004571CF" w:rsidRPr="003444A6">
        <w:rPr>
          <w:rFonts w:hint="cs"/>
          <w:sz w:val="27"/>
          <w:rtl/>
        </w:rPr>
        <w:t>َؤُّ</w:t>
      </w:r>
      <w:r w:rsidRPr="003444A6">
        <w:rPr>
          <w:rFonts w:hint="cs"/>
          <w:sz w:val="27"/>
          <w:rtl/>
        </w:rPr>
        <w:t>ن</w:t>
      </w:r>
      <w:proofErr w:type="spellEnd"/>
      <w:r w:rsidRPr="003444A6">
        <w:rPr>
          <w:sz w:val="27"/>
          <w:vertAlign w:val="superscript"/>
          <w:rtl/>
        </w:rPr>
        <w:t>(</w:t>
      </w:r>
      <w:r w:rsidRPr="003444A6">
        <w:rPr>
          <w:rStyle w:val="ac"/>
          <w:sz w:val="27"/>
          <w:rtl/>
        </w:rPr>
        <w:endnoteReference w:id="26"/>
      </w:r>
      <w:r w:rsidRPr="003444A6">
        <w:rPr>
          <w:sz w:val="27"/>
          <w:vertAlign w:val="superscript"/>
          <w:rtl/>
        </w:rPr>
        <w:t>)</w:t>
      </w:r>
      <w:r w:rsidRPr="003444A6">
        <w:rPr>
          <w:rFonts w:hint="cs"/>
          <w:sz w:val="27"/>
          <w:rtl/>
        </w:rPr>
        <w:t xml:space="preserve">. </w:t>
      </w:r>
    </w:p>
    <w:p w:rsidR="00F76E38" w:rsidRPr="003444A6" w:rsidRDefault="00F76E38" w:rsidP="00F76E38">
      <w:pPr>
        <w:rPr>
          <w:sz w:val="27"/>
          <w:rtl/>
        </w:rPr>
      </w:pPr>
      <w:r w:rsidRPr="003444A6">
        <w:rPr>
          <w:rFonts w:hint="cs"/>
          <w:sz w:val="27"/>
          <w:rtl/>
        </w:rPr>
        <w:t>إن</w:t>
      </w:r>
      <w:r w:rsidR="004571CF" w:rsidRPr="003444A6">
        <w:rPr>
          <w:rFonts w:hint="cs"/>
          <w:sz w:val="27"/>
          <w:rtl/>
        </w:rPr>
        <w:t>ّ</w:t>
      </w:r>
      <w:r w:rsidRPr="003444A6">
        <w:rPr>
          <w:rFonts w:hint="cs"/>
          <w:sz w:val="27"/>
          <w:rtl/>
        </w:rPr>
        <w:t xml:space="preserve"> هذه الرؤية </w:t>
      </w:r>
      <w:proofErr w:type="spellStart"/>
      <w:r w:rsidRPr="003444A6">
        <w:rPr>
          <w:rFonts w:hint="cs"/>
          <w:sz w:val="27"/>
          <w:rtl/>
        </w:rPr>
        <w:t>العرفانية</w:t>
      </w:r>
      <w:proofErr w:type="spellEnd"/>
      <w:r w:rsidRPr="003444A6">
        <w:rPr>
          <w:rFonts w:hint="cs"/>
          <w:sz w:val="27"/>
          <w:rtl/>
        </w:rPr>
        <w:t xml:space="preserve"> لا نشاهدها في الحكمة المش</w:t>
      </w:r>
      <w:r w:rsidR="004571CF" w:rsidRPr="003444A6">
        <w:rPr>
          <w:rFonts w:hint="cs"/>
          <w:sz w:val="27"/>
          <w:rtl/>
        </w:rPr>
        <w:t>ّ</w:t>
      </w:r>
      <w:r w:rsidRPr="003444A6">
        <w:rPr>
          <w:rFonts w:hint="cs"/>
          <w:sz w:val="27"/>
          <w:rtl/>
        </w:rPr>
        <w:t>ائية، حيث الحاكم هناك هو الاتجاه والمسلك المنطقي والاستدلالي فقط. وبطبيعة الحال فإن</w:t>
      </w:r>
      <w:r w:rsidR="004571CF" w:rsidRPr="003444A6">
        <w:rPr>
          <w:rFonts w:hint="cs"/>
          <w:sz w:val="27"/>
          <w:rtl/>
        </w:rPr>
        <w:t>ّ</w:t>
      </w:r>
      <w:r w:rsidRPr="003444A6">
        <w:rPr>
          <w:rFonts w:hint="cs"/>
          <w:sz w:val="27"/>
          <w:rtl/>
        </w:rPr>
        <w:t xml:space="preserve"> هذا لا يعني </w:t>
      </w:r>
      <w:r w:rsidRPr="003444A6">
        <w:rPr>
          <w:rFonts w:hint="cs"/>
          <w:sz w:val="27"/>
          <w:rtl/>
        </w:rPr>
        <w:lastRenderedPageBreak/>
        <w:t xml:space="preserve">أن الحكمة المتعالية لا تعمل على توظيف الأسلوب العقلي ـ البرهاني في إثبات المسائل الفلسفية، وإنما يتمّ توظيف الأسلوب والمنهج العقلي ـ البرهاني من زاوية الرؤية </w:t>
      </w:r>
      <w:proofErr w:type="spellStart"/>
      <w:r w:rsidRPr="003444A6">
        <w:rPr>
          <w:rFonts w:hint="cs"/>
          <w:sz w:val="27"/>
          <w:rtl/>
        </w:rPr>
        <w:t>العرفانية</w:t>
      </w:r>
      <w:proofErr w:type="spellEnd"/>
      <w:r w:rsidRPr="003444A6">
        <w:rPr>
          <w:rFonts w:hint="cs"/>
          <w:sz w:val="27"/>
          <w:rtl/>
        </w:rPr>
        <w:t xml:space="preserve">. </w:t>
      </w:r>
    </w:p>
    <w:p w:rsidR="00F76E38" w:rsidRPr="003444A6" w:rsidRDefault="00F76E38" w:rsidP="007160B3">
      <w:pPr>
        <w:rPr>
          <w:sz w:val="27"/>
          <w:rtl/>
        </w:rPr>
      </w:pPr>
      <w:r w:rsidRPr="003444A6">
        <w:rPr>
          <w:rFonts w:hint="cs"/>
          <w:sz w:val="27"/>
          <w:rtl/>
        </w:rPr>
        <w:t>أما المعطى (</w:t>
      </w:r>
      <w:r w:rsidRPr="003444A6">
        <w:rPr>
          <w:szCs w:val="22"/>
        </w:rPr>
        <w:t>Attitude</w:t>
      </w:r>
      <w:r w:rsidRPr="003444A6">
        <w:rPr>
          <w:rFonts w:hint="cs"/>
          <w:sz w:val="27"/>
          <w:rtl/>
        </w:rPr>
        <w:t>) فعبارة عن الزاوية والأفق ومساحة الرؤية الشخصية للعلماء والباحثين في ظهور نظريةٍ أو فكرة معيّنة، من قبيل</w:t>
      </w:r>
      <w:r w:rsidR="007160B3" w:rsidRPr="003444A6">
        <w:rPr>
          <w:rFonts w:hint="cs"/>
          <w:sz w:val="27"/>
          <w:rtl/>
        </w:rPr>
        <w:t>:</w:t>
      </w:r>
      <w:r w:rsidRPr="003444A6">
        <w:rPr>
          <w:rFonts w:hint="cs"/>
          <w:sz w:val="27"/>
          <w:rtl/>
        </w:rPr>
        <w:t xml:space="preserve"> المعطى المعرفي الاجتماعي لدى الدكتور علي شريعتي، أو المعطى الفلسفي للأستاذ الشهيد مرتضى مطهري</w:t>
      </w:r>
      <w:r w:rsidR="007160B3" w:rsidRPr="003444A6">
        <w:rPr>
          <w:rFonts w:hint="cs"/>
          <w:sz w:val="27"/>
          <w:rtl/>
        </w:rPr>
        <w:t>،</w:t>
      </w:r>
      <w:r w:rsidRPr="003444A6">
        <w:rPr>
          <w:rFonts w:hint="cs"/>
          <w:sz w:val="27"/>
          <w:rtl/>
        </w:rPr>
        <w:t xml:space="preserve"> في التفكير الديني. وعلى هذا الأساس فإن الدكتور علي شريعتي يقدّم تفسيراً اجتماعياً للمفاهيم الدينية، وتحظى لديه آليات الدين الاجتماعية بأهم</w:t>
      </w:r>
      <w:r w:rsidR="007160B3" w:rsidRPr="003444A6">
        <w:rPr>
          <w:rFonts w:hint="cs"/>
          <w:sz w:val="27"/>
          <w:rtl/>
        </w:rPr>
        <w:t>ّ</w:t>
      </w:r>
      <w:r w:rsidRPr="003444A6">
        <w:rPr>
          <w:rFonts w:hint="cs"/>
          <w:sz w:val="27"/>
          <w:rtl/>
        </w:rPr>
        <w:t>ية خاصّة</w:t>
      </w:r>
      <w:r w:rsidR="007160B3" w:rsidRPr="003444A6">
        <w:rPr>
          <w:rFonts w:hint="cs"/>
          <w:sz w:val="27"/>
          <w:rtl/>
        </w:rPr>
        <w:t>.</w:t>
      </w:r>
      <w:r w:rsidRPr="003444A6">
        <w:rPr>
          <w:rFonts w:hint="cs"/>
          <w:sz w:val="27"/>
          <w:rtl/>
        </w:rPr>
        <w:t xml:space="preserve"> وإن الأستاذ الشهيد مرتضى مطهري وإن</w:t>
      </w:r>
      <w:r w:rsidR="007160B3" w:rsidRPr="003444A6">
        <w:rPr>
          <w:rFonts w:hint="cs"/>
          <w:sz w:val="27"/>
          <w:rtl/>
        </w:rPr>
        <w:t>ْ</w:t>
      </w:r>
      <w:r w:rsidRPr="003444A6">
        <w:rPr>
          <w:rFonts w:hint="cs"/>
          <w:sz w:val="27"/>
          <w:rtl/>
        </w:rPr>
        <w:t xml:space="preserve"> كان ينظر إلى المسائل الدينية من هذه الزاوية أيضاً، إلا</w:t>
      </w:r>
      <w:r w:rsidR="007160B3" w:rsidRPr="003444A6">
        <w:rPr>
          <w:rFonts w:hint="cs"/>
          <w:sz w:val="27"/>
          <w:rtl/>
        </w:rPr>
        <w:t>ّ</w:t>
      </w:r>
      <w:r w:rsidRPr="003444A6">
        <w:rPr>
          <w:rFonts w:hint="cs"/>
          <w:sz w:val="27"/>
          <w:rtl/>
        </w:rPr>
        <w:t xml:space="preserve"> أن الاتجاه الفلسفي (وذلك من خلال القول بالحكمة المتعالية) عنده هو الغالب، ولذلك يسعى إلى تقديم تفسير عقلاني للقضايا </w:t>
      </w:r>
      <w:proofErr w:type="spellStart"/>
      <w:r w:rsidRPr="003444A6">
        <w:rPr>
          <w:rFonts w:hint="cs"/>
          <w:sz w:val="27"/>
          <w:rtl/>
        </w:rPr>
        <w:t>والمتبنيات</w:t>
      </w:r>
      <w:proofErr w:type="spellEnd"/>
      <w:r w:rsidRPr="003444A6">
        <w:rPr>
          <w:rFonts w:hint="cs"/>
          <w:sz w:val="27"/>
          <w:rtl/>
        </w:rPr>
        <w:t xml:space="preserve"> الدينية. </w:t>
      </w:r>
    </w:p>
    <w:p w:rsidR="00F76E38" w:rsidRPr="003444A6" w:rsidRDefault="007160B3" w:rsidP="00F76E38">
      <w:pPr>
        <w:rPr>
          <w:sz w:val="27"/>
          <w:rtl/>
        </w:rPr>
      </w:pPr>
      <w:r w:rsidRPr="003444A6">
        <w:rPr>
          <w:rFonts w:hint="cs"/>
          <w:sz w:val="27"/>
          <w:rtl/>
        </w:rPr>
        <w:t>ومن ال</w:t>
      </w:r>
      <w:r w:rsidR="00F76E38" w:rsidRPr="003444A6">
        <w:rPr>
          <w:rFonts w:hint="cs"/>
          <w:sz w:val="27"/>
          <w:rtl/>
        </w:rPr>
        <w:t>جدير بالذكر أن</w:t>
      </w:r>
      <w:r w:rsidRPr="003444A6">
        <w:rPr>
          <w:rFonts w:hint="cs"/>
          <w:sz w:val="27"/>
          <w:rtl/>
        </w:rPr>
        <w:t>ّ</w:t>
      </w:r>
      <w:r w:rsidR="00F76E38" w:rsidRPr="003444A6">
        <w:rPr>
          <w:rFonts w:hint="cs"/>
          <w:sz w:val="27"/>
          <w:rtl/>
        </w:rPr>
        <w:t xml:space="preserve"> كل</w:t>
      </w:r>
      <w:r w:rsidRPr="003444A6">
        <w:rPr>
          <w:rFonts w:hint="cs"/>
          <w:sz w:val="27"/>
          <w:rtl/>
        </w:rPr>
        <w:t>ّ</w:t>
      </w:r>
      <w:r w:rsidR="00F76E38" w:rsidRPr="003444A6">
        <w:rPr>
          <w:rFonts w:hint="cs"/>
          <w:sz w:val="27"/>
          <w:rtl/>
        </w:rPr>
        <w:t xml:space="preserve"> ات</w:t>
      </w:r>
      <w:r w:rsidRPr="003444A6">
        <w:rPr>
          <w:rFonts w:hint="cs"/>
          <w:sz w:val="27"/>
          <w:rtl/>
        </w:rPr>
        <w:t>ّ</w:t>
      </w:r>
      <w:r w:rsidR="00F76E38" w:rsidRPr="003444A6">
        <w:rPr>
          <w:rFonts w:hint="cs"/>
          <w:sz w:val="27"/>
          <w:rtl/>
        </w:rPr>
        <w:t>جاه أو مسلك ينظر إلى النظرية أو الفكرة المعيّنة من خلال الرواسب والفرضيات الخاصة. فعلى سبيل المثال: إن الافتراض الجبري</w:t>
      </w:r>
      <w:r w:rsidRPr="003444A6">
        <w:rPr>
          <w:rFonts w:hint="cs"/>
          <w:sz w:val="27"/>
          <w:rtl/>
        </w:rPr>
        <w:t>،</w:t>
      </w:r>
      <w:r w:rsidR="00F76E38" w:rsidRPr="003444A6">
        <w:rPr>
          <w:rFonts w:hint="cs"/>
          <w:sz w:val="27"/>
          <w:rtl/>
        </w:rPr>
        <w:t xml:space="preserve"> وتأثير المجتمع على الفكر، والنسبية المعرفية الحاكمة على الاتجاه الاجتماعي أو الات</w:t>
      </w:r>
      <w:r w:rsidRPr="003444A6">
        <w:rPr>
          <w:rFonts w:hint="cs"/>
          <w:sz w:val="27"/>
          <w:rtl/>
        </w:rPr>
        <w:t>ّ</w:t>
      </w:r>
      <w:r w:rsidR="00F76E38" w:rsidRPr="003444A6">
        <w:rPr>
          <w:rFonts w:hint="cs"/>
          <w:sz w:val="27"/>
          <w:rtl/>
        </w:rPr>
        <w:t xml:space="preserve">جاه التاريخي، هو معرفة الفكرة أو النظرية في أوضاعها وأحوالها الزمانية والمكانية المختلفة. </w:t>
      </w:r>
    </w:p>
    <w:p w:rsidR="00F76E38" w:rsidRPr="003444A6" w:rsidRDefault="00F76E38" w:rsidP="009B4627">
      <w:pPr>
        <w:spacing w:line="390" w:lineRule="exact"/>
        <w:ind w:firstLine="561"/>
        <w:rPr>
          <w:sz w:val="27"/>
          <w:rtl/>
        </w:rPr>
      </w:pPr>
      <w:r w:rsidRPr="003444A6">
        <w:rPr>
          <w:rFonts w:hint="cs"/>
          <w:sz w:val="27"/>
          <w:rtl/>
        </w:rPr>
        <w:t>إن فلسفة الفلسفة الإسلامية ـ بالإضافة إلى توصيف ات</w:t>
      </w:r>
      <w:r w:rsidR="007160B3" w:rsidRPr="003444A6">
        <w:rPr>
          <w:rFonts w:hint="cs"/>
          <w:sz w:val="27"/>
          <w:rtl/>
        </w:rPr>
        <w:t>ّ</w:t>
      </w:r>
      <w:r w:rsidRPr="003444A6">
        <w:rPr>
          <w:rFonts w:hint="cs"/>
          <w:sz w:val="27"/>
          <w:rtl/>
        </w:rPr>
        <w:t>جاهات الفلاسفة الإسلاميين وانتماءاتهم المتنوّعة، وتحليلها وبيان آفاتها، مع اكتشاف وتبيين ات</w:t>
      </w:r>
      <w:r w:rsidR="007160B3" w:rsidRPr="003444A6">
        <w:rPr>
          <w:rFonts w:hint="cs"/>
          <w:sz w:val="27"/>
          <w:rtl/>
        </w:rPr>
        <w:t>ّ</w:t>
      </w:r>
      <w:r w:rsidRPr="003444A6">
        <w:rPr>
          <w:rFonts w:hint="cs"/>
          <w:sz w:val="27"/>
          <w:rtl/>
        </w:rPr>
        <w:t>جاهات الحكمة المش</w:t>
      </w:r>
      <w:r w:rsidR="007160B3" w:rsidRPr="003444A6">
        <w:rPr>
          <w:rFonts w:hint="cs"/>
          <w:sz w:val="27"/>
          <w:rtl/>
        </w:rPr>
        <w:t>ّ</w:t>
      </w:r>
      <w:r w:rsidRPr="003444A6">
        <w:rPr>
          <w:rFonts w:hint="cs"/>
          <w:sz w:val="27"/>
          <w:rtl/>
        </w:rPr>
        <w:t>ائية والإشراقية والمتعالية ـ تعمل على معرفة وتقييم مسالك الحكماء البارزين، وخاص</w:t>
      </w:r>
      <w:r w:rsidR="007160B3" w:rsidRPr="003444A6">
        <w:rPr>
          <w:rFonts w:hint="cs"/>
          <w:sz w:val="27"/>
          <w:rtl/>
        </w:rPr>
        <w:t>ّ</w:t>
      </w:r>
      <w:r w:rsidRPr="003444A6">
        <w:rPr>
          <w:rFonts w:hint="cs"/>
          <w:sz w:val="27"/>
          <w:rtl/>
        </w:rPr>
        <w:t>ة المؤس</w:t>
      </w:r>
      <w:r w:rsidR="007160B3" w:rsidRPr="003444A6">
        <w:rPr>
          <w:rFonts w:hint="cs"/>
          <w:sz w:val="27"/>
          <w:rtl/>
        </w:rPr>
        <w:t>ِّ</w:t>
      </w:r>
      <w:r w:rsidRPr="003444A6">
        <w:rPr>
          <w:rFonts w:hint="cs"/>
          <w:sz w:val="27"/>
          <w:rtl/>
        </w:rPr>
        <w:t xml:space="preserve">سين للمدارس والانتماءات السائدة والشائعة. </w:t>
      </w:r>
    </w:p>
    <w:p w:rsidR="00F76E38" w:rsidRPr="003444A6" w:rsidRDefault="00F76E38" w:rsidP="003444A6">
      <w:pPr>
        <w:spacing w:line="410" w:lineRule="exact"/>
        <w:rPr>
          <w:sz w:val="27"/>
          <w:rtl/>
        </w:rPr>
      </w:pPr>
      <w:r w:rsidRPr="003444A6">
        <w:rPr>
          <w:rFonts w:hint="cs"/>
          <w:sz w:val="27"/>
          <w:rtl/>
        </w:rPr>
        <w:t>والمسألة الأخرى الجديرة بالاهتمام هي أن ات</w:t>
      </w:r>
      <w:r w:rsidR="007160B3" w:rsidRPr="003444A6">
        <w:rPr>
          <w:rFonts w:hint="cs"/>
          <w:sz w:val="27"/>
          <w:rtl/>
        </w:rPr>
        <w:t>ّ</w:t>
      </w:r>
      <w:r w:rsidRPr="003444A6">
        <w:rPr>
          <w:rFonts w:hint="cs"/>
          <w:sz w:val="27"/>
          <w:rtl/>
        </w:rPr>
        <w:t>جاهنا في بيان مباحث فلسفة الفلسفة الإسلامية هو اتجاه</w:t>
      </w:r>
      <w:r w:rsidR="007160B3" w:rsidRPr="003444A6">
        <w:rPr>
          <w:rFonts w:hint="cs"/>
          <w:sz w:val="27"/>
          <w:rtl/>
        </w:rPr>
        <w:t>ٌ</w:t>
      </w:r>
      <w:r w:rsidRPr="003444A6">
        <w:rPr>
          <w:rFonts w:hint="cs"/>
          <w:sz w:val="27"/>
          <w:rtl/>
        </w:rPr>
        <w:t xml:space="preserve"> تاريخي ومعرفي</w:t>
      </w:r>
      <w:r w:rsidR="007160B3" w:rsidRPr="003444A6">
        <w:rPr>
          <w:rFonts w:hint="cs"/>
          <w:sz w:val="27"/>
          <w:rtl/>
        </w:rPr>
        <w:t>؛</w:t>
      </w:r>
      <w:r w:rsidRPr="003444A6">
        <w:rPr>
          <w:rFonts w:hint="cs"/>
          <w:sz w:val="27"/>
          <w:rtl/>
        </w:rPr>
        <w:t xml:space="preserve"> حيث يتمّ توظيف الات</w:t>
      </w:r>
      <w:r w:rsidR="007160B3" w:rsidRPr="003444A6">
        <w:rPr>
          <w:rFonts w:hint="cs"/>
          <w:sz w:val="27"/>
          <w:rtl/>
        </w:rPr>
        <w:t>ّ</w:t>
      </w:r>
      <w:r w:rsidRPr="003444A6">
        <w:rPr>
          <w:rFonts w:hint="cs"/>
          <w:sz w:val="27"/>
          <w:rtl/>
        </w:rPr>
        <w:t>جاه التاريخي في مقام جمع المعلومات، ويتمّ توظيف الات</w:t>
      </w:r>
      <w:r w:rsidR="007160B3" w:rsidRPr="003444A6">
        <w:rPr>
          <w:rFonts w:hint="cs"/>
          <w:sz w:val="27"/>
          <w:rtl/>
        </w:rPr>
        <w:t>ّ</w:t>
      </w:r>
      <w:r w:rsidRPr="003444A6">
        <w:rPr>
          <w:rFonts w:hint="cs"/>
          <w:sz w:val="27"/>
          <w:rtl/>
        </w:rPr>
        <w:t>جاه المعرفي في مقام الحكم. إن</w:t>
      </w:r>
      <w:r w:rsidR="007160B3" w:rsidRPr="003444A6">
        <w:rPr>
          <w:rFonts w:hint="cs"/>
          <w:sz w:val="27"/>
          <w:rtl/>
        </w:rPr>
        <w:t>ّ</w:t>
      </w:r>
      <w:r w:rsidRPr="003444A6">
        <w:rPr>
          <w:rFonts w:hint="cs"/>
          <w:sz w:val="27"/>
          <w:rtl/>
        </w:rPr>
        <w:t xml:space="preserve"> الاتجاه المعرفي يعني أن الفيلسوف في فلسفة الفلسفة الإسلامية لا يعالج صُلْب المسائل الفلسفية من خلال الرؤية من الدرجة الأولى، كما لا يعمل في مقام الإثبات على نفي المسائل </w:t>
      </w:r>
      <w:r w:rsidRPr="003444A6">
        <w:rPr>
          <w:rFonts w:hint="cs"/>
          <w:sz w:val="27"/>
          <w:rtl/>
        </w:rPr>
        <w:lastRenderedPageBreak/>
        <w:t>الفلسفية التي هي من قبيل: أصالة الوجود أو الماهية وأمثال ذلك، وإن</w:t>
      </w:r>
      <w:r w:rsidR="00DD1467" w:rsidRPr="003444A6">
        <w:rPr>
          <w:rFonts w:hint="cs"/>
          <w:sz w:val="27"/>
          <w:rtl/>
        </w:rPr>
        <w:t>ّ</w:t>
      </w:r>
      <w:r w:rsidRPr="003444A6">
        <w:rPr>
          <w:rFonts w:hint="cs"/>
          <w:sz w:val="27"/>
          <w:rtl/>
        </w:rPr>
        <w:t>ما يمتلك في</w:t>
      </w:r>
      <w:r w:rsidR="00DD1467" w:rsidRPr="003444A6">
        <w:rPr>
          <w:rFonts w:hint="cs"/>
          <w:sz w:val="27"/>
          <w:rtl/>
        </w:rPr>
        <w:t xml:space="preserve"> </w:t>
      </w:r>
      <w:r w:rsidRPr="003444A6">
        <w:rPr>
          <w:rFonts w:hint="cs"/>
          <w:sz w:val="27"/>
          <w:rtl/>
        </w:rPr>
        <w:t>ما يتعلق بهذه المسائل رؤية شمولية ومن الدرجة الثانية، بمعنى أن زاوية رؤية الباحثين في هذا العلم تكون شاملة</w:t>
      </w:r>
      <w:r w:rsidR="00DD1467" w:rsidRPr="003444A6">
        <w:rPr>
          <w:rFonts w:hint="cs"/>
          <w:sz w:val="27"/>
          <w:rtl/>
        </w:rPr>
        <w:t>ً</w:t>
      </w:r>
      <w:r w:rsidRPr="003444A6">
        <w:rPr>
          <w:rFonts w:hint="cs"/>
          <w:sz w:val="27"/>
          <w:rtl/>
        </w:rPr>
        <w:t xml:space="preserve"> وعامة وخارجية. </w:t>
      </w:r>
    </w:p>
    <w:p w:rsidR="00F76E38" w:rsidRPr="003444A6" w:rsidRDefault="00F76E38" w:rsidP="009B4627">
      <w:pPr>
        <w:ind w:firstLine="561"/>
        <w:rPr>
          <w:sz w:val="27"/>
          <w:rtl/>
        </w:rPr>
      </w:pPr>
      <w:r w:rsidRPr="003444A6">
        <w:rPr>
          <w:rFonts w:hint="cs"/>
          <w:sz w:val="27"/>
          <w:rtl/>
        </w:rPr>
        <w:t>كما أن الاتجاه التاريخي يدرس ويرصد المذاهب والاتجاهات الفلسفية في وضع زماني ومكاني خاص</w:t>
      </w:r>
      <w:r w:rsidR="00DD1467" w:rsidRPr="003444A6">
        <w:rPr>
          <w:rFonts w:hint="cs"/>
          <w:sz w:val="27"/>
          <w:rtl/>
        </w:rPr>
        <w:t>ّ</w:t>
      </w:r>
      <w:r w:rsidRPr="003444A6">
        <w:rPr>
          <w:rFonts w:hint="cs"/>
          <w:sz w:val="27"/>
          <w:rtl/>
        </w:rPr>
        <w:t xml:space="preserve">. </w:t>
      </w:r>
    </w:p>
    <w:p w:rsidR="00F76E38" w:rsidRPr="003444A6" w:rsidRDefault="00F76E38" w:rsidP="009B4627">
      <w:pPr>
        <w:ind w:firstLine="561"/>
        <w:rPr>
          <w:sz w:val="27"/>
          <w:rtl/>
        </w:rPr>
      </w:pPr>
      <w:r w:rsidRPr="003444A6">
        <w:rPr>
          <w:rFonts w:hint="cs"/>
          <w:sz w:val="27"/>
          <w:rtl/>
        </w:rPr>
        <w:t xml:space="preserve">وعليه فإن اتجاه التحقيق في مسائل الفلسفة الإسلامية اتجاه معرفي وتاريخي، </w:t>
      </w:r>
      <w:r w:rsidR="00DD1467" w:rsidRPr="003444A6">
        <w:rPr>
          <w:rFonts w:hint="cs"/>
          <w:sz w:val="27"/>
          <w:rtl/>
        </w:rPr>
        <w:t>أي إ</w:t>
      </w:r>
      <w:r w:rsidRPr="003444A6">
        <w:rPr>
          <w:rFonts w:hint="cs"/>
          <w:sz w:val="27"/>
          <w:rtl/>
        </w:rPr>
        <w:t>ن هناك رؤية شاملة وخارجية إلى المدارس والاتجاهات والمسالك الفلسفية، وإنها تواصل هذه الرؤية بشكل</w:t>
      </w:r>
      <w:r w:rsidR="00DD1467" w:rsidRPr="003444A6">
        <w:rPr>
          <w:rFonts w:hint="cs"/>
          <w:sz w:val="27"/>
          <w:rtl/>
        </w:rPr>
        <w:t>ٍ</w:t>
      </w:r>
      <w:r w:rsidRPr="003444A6">
        <w:rPr>
          <w:rFonts w:hint="cs"/>
          <w:sz w:val="27"/>
          <w:rtl/>
        </w:rPr>
        <w:t xml:space="preserve"> تاريخي، وتتعرّف إلى مسار ظهور وبسط وقبض المسائل، ولذلك تجب دراسة كل</w:t>
      </w:r>
      <w:r w:rsidR="00DD1467" w:rsidRPr="003444A6">
        <w:rPr>
          <w:rFonts w:hint="cs"/>
          <w:sz w:val="27"/>
          <w:rtl/>
        </w:rPr>
        <w:t>ّ</w:t>
      </w:r>
      <w:r w:rsidRPr="003444A6">
        <w:rPr>
          <w:rFonts w:hint="cs"/>
          <w:sz w:val="27"/>
          <w:rtl/>
        </w:rPr>
        <w:t xml:space="preserve"> واحدة</w:t>
      </w:r>
      <w:r w:rsidR="00DD1467" w:rsidRPr="003444A6">
        <w:rPr>
          <w:rFonts w:hint="cs"/>
          <w:sz w:val="27"/>
          <w:rtl/>
        </w:rPr>
        <w:t>ٍ</w:t>
      </w:r>
      <w:r w:rsidRPr="003444A6">
        <w:rPr>
          <w:rFonts w:hint="cs"/>
          <w:sz w:val="27"/>
          <w:rtl/>
        </w:rPr>
        <w:t xml:space="preserve"> من مسائل هذا العلم، من قبيل: ماهية الفلسفة، وأسلوب الفلسفة</w:t>
      </w:r>
      <w:r w:rsidR="00DD1467" w:rsidRPr="003444A6">
        <w:rPr>
          <w:rFonts w:hint="cs"/>
          <w:sz w:val="27"/>
          <w:rtl/>
        </w:rPr>
        <w:t>،</w:t>
      </w:r>
      <w:r w:rsidRPr="003444A6">
        <w:rPr>
          <w:rFonts w:hint="cs"/>
          <w:sz w:val="27"/>
          <w:rtl/>
        </w:rPr>
        <w:t xml:space="preserve"> من عصر الك</w:t>
      </w:r>
      <w:r w:rsidR="00DD1467" w:rsidRPr="003444A6">
        <w:rPr>
          <w:rFonts w:hint="cs"/>
          <w:sz w:val="27"/>
          <w:rtl/>
        </w:rPr>
        <w:t>ِ</w:t>
      </w:r>
      <w:r w:rsidRPr="003444A6">
        <w:rPr>
          <w:rFonts w:hint="cs"/>
          <w:sz w:val="27"/>
          <w:rtl/>
        </w:rPr>
        <w:t>ن</w:t>
      </w:r>
      <w:r w:rsidR="00DD1467" w:rsidRPr="003444A6">
        <w:rPr>
          <w:rFonts w:hint="cs"/>
          <w:sz w:val="27"/>
          <w:rtl/>
        </w:rPr>
        <w:t>ْ</w:t>
      </w:r>
      <w:r w:rsidRPr="003444A6">
        <w:rPr>
          <w:rFonts w:hint="cs"/>
          <w:sz w:val="27"/>
          <w:rtl/>
        </w:rPr>
        <w:t xml:space="preserve">دي إلى الحكماء المعاصرين. </w:t>
      </w:r>
    </w:p>
    <w:p w:rsidR="00F76E38" w:rsidRPr="003444A6" w:rsidRDefault="00F76E38" w:rsidP="00F76E38">
      <w:pPr>
        <w:rPr>
          <w:sz w:val="27"/>
          <w:rtl/>
        </w:rPr>
      </w:pPr>
    </w:p>
    <w:p w:rsidR="00F76E38" w:rsidRPr="003444A6" w:rsidRDefault="00F76E38" w:rsidP="001A1CB4">
      <w:pPr>
        <w:pStyle w:val="31"/>
        <w:rPr>
          <w:color w:val="auto"/>
          <w:rtl/>
        </w:rPr>
      </w:pPr>
      <w:r w:rsidRPr="003444A6">
        <w:rPr>
          <w:rFonts w:hint="cs"/>
          <w:color w:val="auto"/>
          <w:rtl/>
        </w:rPr>
        <w:t>د ـ المشروع أو النموذج أو المثال</w:t>
      </w:r>
      <w:r w:rsidR="001A1CB4" w:rsidRPr="003444A6">
        <w:rPr>
          <w:rFonts w:hint="cs"/>
          <w:color w:val="auto"/>
          <w:rtl/>
          <w:lang w:val="en-US"/>
        </w:rPr>
        <w:t xml:space="preserve"> ــــــ</w:t>
      </w:r>
    </w:p>
    <w:p w:rsidR="00F76E38" w:rsidRPr="003444A6" w:rsidRDefault="00F76E38" w:rsidP="00061EE7">
      <w:pPr>
        <w:spacing w:line="390" w:lineRule="exact"/>
        <w:ind w:firstLine="561"/>
        <w:rPr>
          <w:sz w:val="27"/>
          <w:rtl/>
        </w:rPr>
      </w:pPr>
      <w:r w:rsidRPr="003444A6">
        <w:rPr>
          <w:rFonts w:hint="cs"/>
          <w:sz w:val="27"/>
          <w:rtl/>
        </w:rPr>
        <w:t>إن التصوّر الذهني لموضوع</w:t>
      </w:r>
      <w:r w:rsidR="00DD1467" w:rsidRPr="003444A6">
        <w:rPr>
          <w:rFonts w:hint="cs"/>
          <w:sz w:val="27"/>
          <w:rtl/>
        </w:rPr>
        <w:t>ٍ</w:t>
      </w:r>
      <w:r w:rsidRPr="003444A6">
        <w:rPr>
          <w:rFonts w:hint="cs"/>
          <w:sz w:val="27"/>
          <w:rtl/>
        </w:rPr>
        <w:t xml:space="preserve"> ما ـ والذي يشتمل على سلسلة من الأساليب والاتجاهات والنظريات، من قبيل: النزعة التقليدية</w:t>
      </w:r>
      <w:r w:rsidR="00DD1467" w:rsidRPr="003444A6">
        <w:rPr>
          <w:rFonts w:hint="cs"/>
          <w:sz w:val="27"/>
          <w:rtl/>
        </w:rPr>
        <w:t>،</w:t>
      </w:r>
      <w:r w:rsidRPr="003444A6">
        <w:rPr>
          <w:rFonts w:hint="cs"/>
          <w:sz w:val="27"/>
          <w:rtl/>
        </w:rPr>
        <w:t xml:space="preserve"> أو العقلانية الانتقادية ـ يُطلق عليه مصطلح المشروع</w:t>
      </w:r>
      <w:r w:rsidR="00DD1467" w:rsidRPr="003444A6">
        <w:rPr>
          <w:rFonts w:hint="cs"/>
          <w:sz w:val="27"/>
          <w:rtl/>
        </w:rPr>
        <w:t>،</w:t>
      </w:r>
      <w:r w:rsidRPr="003444A6">
        <w:rPr>
          <w:rFonts w:hint="cs"/>
          <w:sz w:val="27"/>
          <w:rtl/>
        </w:rPr>
        <w:t xml:space="preserve"> أو النموذج</w:t>
      </w:r>
      <w:r w:rsidR="00DD1467" w:rsidRPr="003444A6">
        <w:rPr>
          <w:rFonts w:hint="cs"/>
          <w:sz w:val="27"/>
          <w:rtl/>
        </w:rPr>
        <w:t>،</w:t>
      </w:r>
      <w:r w:rsidRPr="003444A6">
        <w:rPr>
          <w:rFonts w:hint="cs"/>
          <w:sz w:val="27"/>
          <w:rtl/>
        </w:rPr>
        <w:t xml:space="preserve"> أو المثال. </w:t>
      </w:r>
    </w:p>
    <w:p w:rsidR="00F76E38" w:rsidRPr="003444A6" w:rsidRDefault="00F76E38" w:rsidP="00F76E38">
      <w:pPr>
        <w:rPr>
          <w:sz w:val="27"/>
          <w:rtl/>
        </w:rPr>
      </w:pPr>
      <w:r w:rsidRPr="003444A6">
        <w:rPr>
          <w:rFonts w:hint="cs"/>
          <w:sz w:val="27"/>
          <w:rtl/>
        </w:rPr>
        <w:t xml:space="preserve"> </w:t>
      </w:r>
    </w:p>
    <w:p w:rsidR="00F76E38" w:rsidRPr="003444A6" w:rsidRDefault="00F76E38" w:rsidP="001A1CB4">
      <w:pPr>
        <w:pStyle w:val="31"/>
        <w:rPr>
          <w:color w:val="auto"/>
          <w:sz w:val="28"/>
          <w:rtl/>
        </w:rPr>
      </w:pPr>
      <w:r w:rsidRPr="003444A6">
        <w:rPr>
          <w:rStyle w:val="3Char"/>
          <w:rFonts w:hint="cs"/>
          <w:color w:val="auto"/>
          <w:rtl/>
        </w:rPr>
        <w:t>هـ ـ السلسلة العلمية لمجموعة من القضايا المنتظمة والمشتملة على انتظام</w:t>
      </w:r>
      <w:r w:rsidR="00DD1467" w:rsidRPr="003444A6">
        <w:rPr>
          <w:rStyle w:val="3Char"/>
          <w:rFonts w:hint="cs"/>
          <w:color w:val="auto"/>
          <w:rtl/>
        </w:rPr>
        <w:t>ٍ</w:t>
      </w:r>
      <w:r w:rsidRPr="003444A6">
        <w:rPr>
          <w:rStyle w:val="3Char"/>
          <w:rFonts w:hint="cs"/>
          <w:color w:val="auto"/>
          <w:rtl/>
        </w:rPr>
        <w:t xml:space="preserve"> مع</w:t>
      </w:r>
      <w:r w:rsidRPr="003444A6">
        <w:rPr>
          <w:rFonts w:hint="cs"/>
          <w:color w:val="auto"/>
          <w:sz w:val="28"/>
          <w:rtl/>
        </w:rPr>
        <w:t xml:space="preserve"> موضوع أو محور معيّن ومحمولات مختلفة</w:t>
      </w:r>
      <w:r w:rsidR="001A1CB4" w:rsidRPr="003444A6">
        <w:rPr>
          <w:rFonts w:hint="cs"/>
          <w:color w:val="auto"/>
          <w:sz w:val="28"/>
          <w:rtl/>
        </w:rPr>
        <w:t xml:space="preserve"> ــــــ</w:t>
      </w:r>
    </w:p>
    <w:p w:rsidR="00F76E38" w:rsidRPr="003444A6" w:rsidRDefault="00F76E38" w:rsidP="00DD1467">
      <w:pPr>
        <w:rPr>
          <w:sz w:val="27"/>
          <w:rtl/>
        </w:rPr>
      </w:pPr>
      <w:r w:rsidRPr="003444A6">
        <w:rPr>
          <w:rFonts w:hint="cs"/>
          <w:sz w:val="27"/>
          <w:rtl/>
        </w:rPr>
        <w:t>تنقسم المجموعات العلمية إلى خمسة أقسام: عقلية</w:t>
      </w:r>
      <w:r w:rsidR="00DD1467" w:rsidRPr="003444A6">
        <w:rPr>
          <w:rFonts w:hint="cs"/>
          <w:sz w:val="27"/>
          <w:rtl/>
        </w:rPr>
        <w:t xml:space="preserve">، </w:t>
      </w:r>
      <w:r w:rsidRPr="003444A6">
        <w:rPr>
          <w:rFonts w:hint="cs"/>
          <w:sz w:val="27"/>
          <w:rtl/>
        </w:rPr>
        <w:t>من قبيل: الفلسفة</w:t>
      </w:r>
      <w:r w:rsidR="00DD1467" w:rsidRPr="003444A6">
        <w:rPr>
          <w:rFonts w:hint="cs"/>
          <w:sz w:val="27"/>
          <w:rtl/>
        </w:rPr>
        <w:t>؛</w:t>
      </w:r>
      <w:r w:rsidRPr="003444A6">
        <w:rPr>
          <w:rFonts w:hint="cs"/>
          <w:sz w:val="27"/>
          <w:rtl/>
        </w:rPr>
        <w:t xml:space="preserve"> وتجريبية، من قبيل: علم الأحياء</w:t>
      </w:r>
      <w:r w:rsidR="00DD1467" w:rsidRPr="003444A6">
        <w:rPr>
          <w:rFonts w:hint="cs"/>
          <w:sz w:val="27"/>
          <w:rtl/>
        </w:rPr>
        <w:t>؛</w:t>
      </w:r>
      <w:r w:rsidRPr="003444A6">
        <w:rPr>
          <w:rFonts w:hint="cs"/>
          <w:sz w:val="27"/>
          <w:rtl/>
        </w:rPr>
        <w:t xml:space="preserve"> </w:t>
      </w:r>
      <w:proofErr w:type="spellStart"/>
      <w:r w:rsidRPr="003444A6">
        <w:rPr>
          <w:rFonts w:hint="cs"/>
          <w:sz w:val="27"/>
          <w:rtl/>
        </w:rPr>
        <w:t>وشهودية</w:t>
      </w:r>
      <w:proofErr w:type="spellEnd"/>
      <w:r w:rsidRPr="003444A6">
        <w:rPr>
          <w:rFonts w:hint="cs"/>
          <w:sz w:val="27"/>
          <w:rtl/>
        </w:rPr>
        <w:t>، من قبيل: العرفان</w:t>
      </w:r>
      <w:r w:rsidR="00DD1467" w:rsidRPr="003444A6">
        <w:rPr>
          <w:rFonts w:hint="cs"/>
          <w:sz w:val="27"/>
          <w:rtl/>
        </w:rPr>
        <w:t>؛</w:t>
      </w:r>
      <w:r w:rsidRPr="003444A6">
        <w:rPr>
          <w:rFonts w:hint="cs"/>
          <w:sz w:val="27"/>
          <w:rtl/>
        </w:rPr>
        <w:t xml:space="preserve"> ونقلية، من قبيل: التاريخ والفقه</w:t>
      </w:r>
      <w:r w:rsidR="00DD1467" w:rsidRPr="003444A6">
        <w:rPr>
          <w:rFonts w:hint="cs"/>
          <w:sz w:val="27"/>
          <w:rtl/>
        </w:rPr>
        <w:t>؛</w:t>
      </w:r>
      <w:r w:rsidRPr="003444A6">
        <w:rPr>
          <w:rFonts w:hint="cs"/>
          <w:sz w:val="27"/>
          <w:rtl/>
        </w:rPr>
        <w:t xml:space="preserve"> وتركيبيّة، من قبيل: العلوم الإنسانية. </w:t>
      </w:r>
    </w:p>
    <w:p w:rsidR="00F76E38" w:rsidRPr="003444A6" w:rsidRDefault="00F76E38" w:rsidP="00F76E38">
      <w:pPr>
        <w:rPr>
          <w:sz w:val="27"/>
          <w:rtl/>
        </w:rPr>
      </w:pPr>
    </w:p>
    <w:p w:rsidR="00F76E38" w:rsidRPr="003444A6" w:rsidRDefault="00F76E38" w:rsidP="001A1CB4">
      <w:pPr>
        <w:pStyle w:val="31"/>
        <w:rPr>
          <w:color w:val="auto"/>
          <w:rtl/>
        </w:rPr>
      </w:pPr>
      <w:r w:rsidRPr="003444A6">
        <w:rPr>
          <w:rFonts w:hint="cs"/>
          <w:color w:val="auto"/>
          <w:rtl/>
        </w:rPr>
        <w:t>و ـ العلم الباطني والشمولي</w:t>
      </w:r>
      <w:r w:rsidR="001A1CB4" w:rsidRPr="003444A6">
        <w:rPr>
          <w:rFonts w:hint="cs"/>
          <w:color w:val="auto"/>
          <w:rtl/>
          <w:lang w:val="en-US"/>
        </w:rPr>
        <w:t xml:space="preserve"> ــــــ</w:t>
      </w:r>
    </w:p>
    <w:p w:rsidR="00F76E38" w:rsidRPr="003444A6" w:rsidRDefault="00F76E38" w:rsidP="00F76E38">
      <w:pPr>
        <w:rPr>
          <w:sz w:val="27"/>
          <w:rtl/>
        </w:rPr>
      </w:pPr>
      <w:r w:rsidRPr="003444A6">
        <w:rPr>
          <w:rFonts w:hint="cs"/>
          <w:sz w:val="27"/>
          <w:rtl/>
        </w:rPr>
        <w:t xml:space="preserve">تنقسم المعارف البشرية إلى قسمين: </w:t>
      </w:r>
    </w:p>
    <w:p w:rsidR="00F76E38" w:rsidRPr="003444A6" w:rsidRDefault="00F76E38" w:rsidP="00061EE7">
      <w:pPr>
        <w:spacing w:line="410" w:lineRule="exact"/>
        <w:ind w:firstLine="561"/>
        <w:rPr>
          <w:sz w:val="27"/>
          <w:rtl/>
        </w:rPr>
      </w:pPr>
      <w:r w:rsidRPr="003444A6">
        <w:rPr>
          <w:rFonts w:hint="cs"/>
          <w:b/>
          <w:bCs/>
          <w:sz w:val="27"/>
          <w:rtl/>
        </w:rPr>
        <w:t>الأول</w:t>
      </w:r>
      <w:r w:rsidRPr="003444A6">
        <w:rPr>
          <w:rFonts w:hint="cs"/>
          <w:sz w:val="27"/>
          <w:rtl/>
        </w:rPr>
        <w:t>: المعارف والحقول العلمية من الدرجة الأولى</w:t>
      </w:r>
      <w:r w:rsidR="00DD1467" w:rsidRPr="003444A6">
        <w:rPr>
          <w:rFonts w:hint="cs"/>
          <w:sz w:val="27"/>
          <w:rtl/>
        </w:rPr>
        <w:t>،</w:t>
      </w:r>
      <w:r w:rsidRPr="003444A6">
        <w:rPr>
          <w:rFonts w:hint="cs"/>
          <w:sz w:val="27"/>
          <w:rtl/>
        </w:rPr>
        <w:t xml:space="preserve"> التي يشك</w:t>
      </w:r>
      <w:r w:rsidR="00DD1467" w:rsidRPr="003444A6">
        <w:rPr>
          <w:rFonts w:hint="cs"/>
          <w:sz w:val="27"/>
          <w:rtl/>
        </w:rPr>
        <w:t>ِّ</w:t>
      </w:r>
      <w:r w:rsidRPr="003444A6">
        <w:rPr>
          <w:rFonts w:hint="cs"/>
          <w:sz w:val="27"/>
          <w:rtl/>
        </w:rPr>
        <w:t>ل الواقع (</w:t>
      </w:r>
      <w:r w:rsidRPr="003444A6">
        <w:rPr>
          <w:szCs w:val="22"/>
          <w:lang w:bidi="fa-IR"/>
        </w:rPr>
        <w:t>fact</w:t>
      </w:r>
      <w:r w:rsidRPr="003444A6">
        <w:rPr>
          <w:rFonts w:hint="cs"/>
          <w:sz w:val="27"/>
          <w:rtl/>
        </w:rPr>
        <w:t xml:space="preserve">) </w:t>
      </w:r>
      <w:r w:rsidRPr="003444A6">
        <w:rPr>
          <w:rFonts w:hint="cs"/>
          <w:sz w:val="27"/>
          <w:rtl/>
        </w:rPr>
        <w:lastRenderedPageBreak/>
        <w:t>موضوعاً لها. إن</w:t>
      </w:r>
      <w:r w:rsidR="00DD1467" w:rsidRPr="003444A6">
        <w:rPr>
          <w:rFonts w:hint="cs"/>
          <w:sz w:val="27"/>
          <w:rtl/>
          <w:lang w:bidi="ar-LB"/>
        </w:rPr>
        <w:t>ّ</w:t>
      </w:r>
      <w:r w:rsidRPr="003444A6">
        <w:rPr>
          <w:rFonts w:hint="cs"/>
          <w:sz w:val="27"/>
          <w:rtl/>
        </w:rPr>
        <w:t xml:space="preserve"> هذا السنخ من الحقول العلمية يبحث عن عوارض وأحكام الواقعيات الخارجية والذهنية، ويمكن تسميتها ب</w:t>
      </w:r>
      <w:r w:rsidR="00DD1467" w:rsidRPr="003444A6">
        <w:rPr>
          <w:rFonts w:hint="cs"/>
          <w:sz w:val="27"/>
          <w:rtl/>
        </w:rPr>
        <w:t>ـ (</w:t>
      </w:r>
      <w:r w:rsidRPr="003444A6">
        <w:rPr>
          <w:rFonts w:hint="cs"/>
          <w:sz w:val="27"/>
          <w:rtl/>
        </w:rPr>
        <w:t>العلوم الباطنية</w:t>
      </w:r>
      <w:r w:rsidR="00DD1467" w:rsidRPr="003444A6">
        <w:rPr>
          <w:rFonts w:hint="cs"/>
          <w:sz w:val="27"/>
          <w:rtl/>
        </w:rPr>
        <w:t>)</w:t>
      </w:r>
      <w:r w:rsidRPr="003444A6">
        <w:rPr>
          <w:rFonts w:hint="cs"/>
          <w:sz w:val="27"/>
          <w:rtl/>
        </w:rPr>
        <w:t xml:space="preserve">. </w:t>
      </w:r>
    </w:p>
    <w:p w:rsidR="00F76E38" w:rsidRPr="003444A6" w:rsidRDefault="00F76E38" w:rsidP="00061EE7">
      <w:pPr>
        <w:spacing w:line="420" w:lineRule="exact"/>
        <w:ind w:firstLine="561"/>
        <w:rPr>
          <w:sz w:val="27"/>
          <w:rtl/>
        </w:rPr>
      </w:pPr>
      <w:r w:rsidRPr="003444A6">
        <w:rPr>
          <w:rFonts w:hint="cs"/>
          <w:b/>
          <w:bCs/>
          <w:sz w:val="27"/>
          <w:rtl/>
        </w:rPr>
        <w:t>الثاني</w:t>
      </w:r>
      <w:r w:rsidRPr="003444A6">
        <w:rPr>
          <w:rFonts w:hint="cs"/>
          <w:sz w:val="27"/>
          <w:rtl/>
        </w:rPr>
        <w:t>: المعارف والحقول العلمية من الدرجة الثانية، والتي تبحث عن العلوم من الدرجة الأولى. ويمكن تسمية هذا الس</w:t>
      </w:r>
      <w:r w:rsidR="00DD1467" w:rsidRPr="003444A6">
        <w:rPr>
          <w:rFonts w:hint="cs"/>
          <w:sz w:val="27"/>
          <w:rtl/>
        </w:rPr>
        <w:t>ِّ</w:t>
      </w:r>
      <w:r w:rsidRPr="003444A6">
        <w:rPr>
          <w:rFonts w:hint="cs"/>
          <w:sz w:val="27"/>
          <w:rtl/>
        </w:rPr>
        <w:t>ن</w:t>
      </w:r>
      <w:r w:rsidR="00DD1467" w:rsidRPr="003444A6">
        <w:rPr>
          <w:rFonts w:hint="cs"/>
          <w:sz w:val="27"/>
          <w:rtl/>
        </w:rPr>
        <w:t>ْ</w:t>
      </w:r>
      <w:r w:rsidRPr="003444A6">
        <w:rPr>
          <w:rFonts w:hint="cs"/>
          <w:sz w:val="27"/>
          <w:rtl/>
        </w:rPr>
        <w:t>خ من العلوم ب</w:t>
      </w:r>
      <w:r w:rsidR="00DD1467" w:rsidRPr="003444A6">
        <w:rPr>
          <w:rFonts w:hint="cs"/>
          <w:sz w:val="27"/>
          <w:rtl/>
        </w:rPr>
        <w:t>ـ (</w:t>
      </w:r>
      <w:r w:rsidRPr="003444A6">
        <w:rPr>
          <w:rFonts w:hint="cs"/>
          <w:sz w:val="27"/>
          <w:rtl/>
        </w:rPr>
        <w:t>الفلسفات المضافة</w:t>
      </w:r>
      <w:r w:rsidR="00DD1467" w:rsidRPr="003444A6">
        <w:rPr>
          <w:rFonts w:hint="cs"/>
          <w:sz w:val="27"/>
          <w:rtl/>
        </w:rPr>
        <w:t>)</w:t>
      </w:r>
      <w:r w:rsidRPr="003444A6">
        <w:rPr>
          <w:rFonts w:hint="cs"/>
          <w:sz w:val="27"/>
          <w:rtl/>
        </w:rPr>
        <w:t xml:space="preserve"> أو </w:t>
      </w:r>
      <w:r w:rsidR="00DD1467" w:rsidRPr="003444A6">
        <w:rPr>
          <w:rFonts w:hint="cs"/>
          <w:sz w:val="27"/>
          <w:rtl/>
        </w:rPr>
        <w:t>(</w:t>
      </w:r>
      <w:r w:rsidRPr="003444A6">
        <w:rPr>
          <w:rFonts w:hint="cs"/>
          <w:sz w:val="27"/>
          <w:rtl/>
        </w:rPr>
        <w:t>العلوم الشمولية</w:t>
      </w:r>
      <w:r w:rsidR="00DD1467" w:rsidRPr="003444A6">
        <w:rPr>
          <w:rFonts w:hint="cs"/>
          <w:sz w:val="27"/>
          <w:rtl/>
        </w:rPr>
        <w:t>)</w:t>
      </w:r>
      <w:r w:rsidRPr="003444A6">
        <w:rPr>
          <w:rFonts w:hint="cs"/>
          <w:sz w:val="27"/>
          <w:rtl/>
        </w:rPr>
        <w:t xml:space="preserve">. </w:t>
      </w:r>
    </w:p>
    <w:p w:rsidR="00F76E38" w:rsidRPr="003444A6" w:rsidRDefault="00F76E38" w:rsidP="003444A6">
      <w:pPr>
        <w:spacing w:line="410" w:lineRule="exact"/>
        <w:rPr>
          <w:sz w:val="27"/>
          <w:rtl/>
        </w:rPr>
      </w:pPr>
      <w:r w:rsidRPr="003444A6">
        <w:rPr>
          <w:rFonts w:hint="cs"/>
          <w:sz w:val="27"/>
          <w:rtl/>
        </w:rPr>
        <w:t>من هنا فإن فلسفة الفلسفة الإسلامية واحدة من الفلسفات المضافة التي تبحث في الفلسفة الإسلامية بشكل</w:t>
      </w:r>
      <w:r w:rsidR="009D3E98" w:rsidRPr="003444A6">
        <w:rPr>
          <w:rFonts w:hint="cs"/>
          <w:sz w:val="27"/>
          <w:rtl/>
        </w:rPr>
        <w:t>ٍ</w:t>
      </w:r>
      <w:r w:rsidRPr="003444A6">
        <w:rPr>
          <w:rFonts w:hint="cs"/>
          <w:sz w:val="27"/>
          <w:rtl/>
        </w:rPr>
        <w:t xml:space="preserve"> شمولي. </w:t>
      </w:r>
    </w:p>
    <w:p w:rsidR="00F76E38" w:rsidRPr="003444A6" w:rsidRDefault="00F76E38" w:rsidP="00F76E38">
      <w:pPr>
        <w:rPr>
          <w:sz w:val="27"/>
          <w:rtl/>
        </w:rPr>
      </w:pPr>
    </w:p>
    <w:p w:rsidR="00F76E38" w:rsidRPr="003444A6" w:rsidRDefault="00F76E38" w:rsidP="001A1CB4">
      <w:pPr>
        <w:pStyle w:val="31"/>
        <w:rPr>
          <w:color w:val="auto"/>
          <w:rtl/>
        </w:rPr>
      </w:pPr>
      <w:r w:rsidRPr="00061EE7">
        <w:rPr>
          <w:rFonts w:hint="cs"/>
          <w:color w:val="auto"/>
          <w:rtl/>
        </w:rPr>
        <w:t xml:space="preserve">3ـ </w:t>
      </w:r>
      <w:r w:rsidRPr="003444A6">
        <w:rPr>
          <w:rFonts w:hint="cs"/>
          <w:color w:val="auto"/>
          <w:rtl/>
        </w:rPr>
        <w:t>الفلسفة المضافة</w:t>
      </w:r>
      <w:r w:rsidR="001A1CB4" w:rsidRPr="003444A6">
        <w:rPr>
          <w:rFonts w:hint="cs"/>
          <w:color w:val="auto"/>
          <w:rtl/>
          <w:lang w:val="en-US"/>
        </w:rPr>
        <w:t xml:space="preserve"> ــــــ</w:t>
      </w:r>
    </w:p>
    <w:p w:rsidR="00F76E38" w:rsidRPr="003444A6" w:rsidRDefault="00F76E38" w:rsidP="003444A6">
      <w:pPr>
        <w:spacing w:line="420" w:lineRule="exact"/>
        <w:rPr>
          <w:sz w:val="27"/>
          <w:rtl/>
        </w:rPr>
      </w:pPr>
      <w:r w:rsidRPr="003444A6">
        <w:rPr>
          <w:rFonts w:hint="cs"/>
          <w:sz w:val="27"/>
          <w:rtl/>
        </w:rPr>
        <w:t>إن هذه العبارة من المشترك اللفظي بين فلسفة العلوم وفلسفة الحقائق. إن فلسفة العلوم معرفة شمولية وصفية ـ تحليلية لحقل</w:t>
      </w:r>
      <w:r w:rsidR="009D3E98" w:rsidRPr="003444A6">
        <w:rPr>
          <w:rFonts w:hint="cs"/>
          <w:sz w:val="27"/>
          <w:rtl/>
        </w:rPr>
        <w:t>ٍ</w:t>
      </w:r>
      <w:r w:rsidRPr="003444A6">
        <w:rPr>
          <w:rFonts w:hint="cs"/>
          <w:sz w:val="27"/>
          <w:rtl/>
        </w:rPr>
        <w:t xml:space="preserve"> علمي، من قبيل: فلسفة المعرفة الدينية، وفلسفة العلوم التجريبية، وفلسفة العلوم الاجتماعية</w:t>
      </w:r>
      <w:r w:rsidR="009D3E98" w:rsidRPr="003444A6">
        <w:rPr>
          <w:rFonts w:hint="cs"/>
          <w:sz w:val="27"/>
          <w:rtl/>
        </w:rPr>
        <w:t>،</w:t>
      </w:r>
      <w:r w:rsidRPr="003444A6">
        <w:rPr>
          <w:rFonts w:hint="cs"/>
          <w:sz w:val="27"/>
          <w:rtl/>
        </w:rPr>
        <w:t xml:space="preserve"> وما إلى ذلك. وفلسفة الحقائق معرفة باطنية وصفية ـ عقلانية للظواهر الحقيقية والاعتبارية، من قبيل: فلسفة الدين، وفلسفة النفس، وفلسفة السياسة. </w:t>
      </w:r>
    </w:p>
    <w:p w:rsidR="00F76E38" w:rsidRPr="003444A6" w:rsidRDefault="00F76E38" w:rsidP="00C70F25">
      <w:pPr>
        <w:spacing w:line="420" w:lineRule="exact"/>
        <w:rPr>
          <w:sz w:val="27"/>
          <w:rtl/>
        </w:rPr>
      </w:pPr>
      <w:r w:rsidRPr="003444A6">
        <w:rPr>
          <w:rFonts w:hint="cs"/>
          <w:sz w:val="27"/>
          <w:rtl/>
        </w:rPr>
        <w:t>توضيح ذلك: إن الفلسفات المضافة تظهر على حالتين</w:t>
      </w:r>
      <w:r w:rsidR="009D3E98" w:rsidRPr="003444A6">
        <w:rPr>
          <w:rFonts w:hint="cs"/>
          <w:sz w:val="27"/>
          <w:rtl/>
        </w:rPr>
        <w:t>.</w:t>
      </w:r>
      <w:r w:rsidRPr="003444A6">
        <w:rPr>
          <w:rFonts w:hint="cs"/>
          <w:sz w:val="27"/>
          <w:rtl/>
        </w:rPr>
        <w:t xml:space="preserve"> وإن الفلسفة في الحالة الأولى تضاف إلى الظواهر</w:t>
      </w:r>
      <w:r w:rsidR="009D3E98" w:rsidRPr="003444A6">
        <w:rPr>
          <w:rFonts w:hint="cs"/>
          <w:sz w:val="27"/>
          <w:rtl/>
        </w:rPr>
        <w:t>،</w:t>
      </w:r>
      <w:r w:rsidRPr="003444A6">
        <w:rPr>
          <w:rFonts w:hint="cs"/>
          <w:sz w:val="27"/>
          <w:rtl/>
        </w:rPr>
        <w:t xml:space="preserve"> والحقائق الذهنية والخارجية والحقيقية والاعتبارية</w:t>
      </w:r>
      <w:r w:rsidR="00C70F25">
        <w:rPr>
          <w:rFonts w:hint="cs"/>
          <w:sz w:val="27"/>
          <w:rtl/>
        </w:rPr>
        <w:t>؛</w:t>
      </w:r>
      <w:r w:rsidRPr="003444A6">
        <w:rPr>
          <w:rFonts w:hint="cs"/>
          <w:sz w:val="27"/>
          <w:rtl/>
        </w:rPr>
        <w:t xml:space="preserve"> وفي الحالة الثانية تضاف إلى المعارف والعلوم المنتظمة. وإن الفلسفة المضافة إلى الظواهر والحقائق من سنخ العلوم من الدرجة الأولى</w:t>
      </w:r>
      <w:r w:rsidR="009D3E98" w:rsidRPr="003444A6">
        <w:rPr>
          <w:rFonts w:hint="cs"/>
          <w:sz w:val="27"/>
          <w:rtl/>
        </w:rPr>
        <w:t>،</w:t>
      </w:r>
      <w:r w:rsidRPr="003444A6">
        <w:rPr>
          <w:rFonts w:hint="cs"/>
          <w:sz w:val="27"/>
          <w:rtl/>
        </w:rPr>
        <w:t xml:space="preserve"> والتي تخوض في التحليل العقلي لموضوع معيّن، أي الواقعية الخارجية أو الذهنية برؤية</w:t>
      </w:r>
      <w:r w:rsidR="009D3E98" w:rsidRPr="003444A6">
        <w:rPr>
          <w:rFonts w:hint="cs"/>
          <w:sz w:val="27"/>
          <w:rtl/>
        </w:rPr>
        <w:t>ٍ</w:t>
      </w:r>
      <w:r w:rsidRPr="003444A6">
        <w:rPr>
          <w:rFonts w:hint="cs"/>
          <w:sz w:val="27"/>
          <w:rtl/>
        </w:rPr>
        <w:t xml:space="preserve"> فلسفية، من قبيل: فلسفة الحياة، وفلسفة اللغة، وفلسفة الذهن، وفلسفة النفس، وفلسفة المعرفة، وفلسفة الدين، وفلسفة النبوّة</w:t>
      </w:r>
      <w:r w:rsidR="009D3E98" w:rsidRPr="003444A6">
        <w:rPr>
          <w:rFonts w:hint="cs"/>
          <w:sz w:val="27"/>
          <w:rtl/>
        </w:rPr>
        <w:t>،</w:t>
      </w:r>
      <w:r w:rsidRPr="003444A6">
        <w:rPr>
          <w:rFonts w:hint="cs"/>
          <w:sz w:val="27"/>
          <w:rtl/>
        </w:rPr>
        <w:t xml:space="preserve"> وما إلى ذلك. </w:t>
      </w:r>
    </w:p>
    <w:p w:rsidR="00F76E38" w:rsidRPr="003444A6" w:rsidRDefault="00F76E38" w:rsidP="003444A6">
      <w:pPr>
        <w:spacing w:line="420" w:lineRule="exact"/>
        <w:rPr>
          <w:sz w:val="27"/>
          <w:rtl/>
        </w:rPr>
      </w:pPr>
      <w:r w:rsidRPr="003444A6">
        <w:rPr>
          <w:rFonts w:hint="cs"/>
          <w:sz w:val="27"/>
          <w:rtl/>
        </w:rPr>
        <w:t xml:space="preserve">إن الفلسفة الإسلامية ـ </w:t>
      </w:r>
      <w:r w:rsidR="00914DB7" w:rsidRPr="003444A6">
        <w:rPr>
          <w:rFonts w:hint="cs"/>
          <w:sz w:val="27"/>
          <w:rtl/>
        </w:rPr>
        <w:t>ولا سيَّما</w:t>
      </w:r>
      <w:r w:rsidRPr="003444A6">
        <w:rPr>
          <w:rFonts w:hint="cs"/>
          <w:sz w:val="27"/>
          <w:rtl/>
        </w:rPr>
        <w:t xml:space="preserve"> في</w:t>
      </w:r>
      <w:r w:rsidR="009D3E98" w:rsidRPr="003444A6">
        <w:rPr>
          <w:rFonts w:hint="cs"/>
          <w:sz w:val="27"/>
          <w:rtl/>
        </w:rPr>
        <w:t xml:space="preserve"> </w:t>
      </w:r>
      <w:r w:rsidRPr="003444A6">
        <w:rPr>
          <w:rFonts w:hint="cs"/>
          <w:sz w:val="27"/>
          <w:rtl/>
        </w:rPr>
        <w:t>ما يتعل</w:t>
      </w:r>
      <w:r w:rsidR="009D3E98" w:rsidRPr="003444A6">
        <w:rPr>
          <w:rFonts w:hint="cs"/>
          <w:sz w:val="27"/>
          <w:rtl/>
        </w:rPr>
        <w:t>َّ</w:t>
      </w:r>
      <w:r w:rsidRPr="003444A6">
        <w:rPr>
          <w:rFonts w:hint="cs"/>
          <w:sz w:val="27"/>
          <w:rtl/>
        </w:rPr>
        <w:t>ق باتجاه الحكمة المش</w:t>
      </w:r>
      <w:r w:rsidR="009D3E98" w:rsidRPr="003444A6">
        <w:rPr>
          <w:rFonts w:hint="cs"/>
          <w:sz w:val="27"/>
          <w:rtl/>
        </w:rPr>
        <w:t>ّ</w:t>
      </w:r>
      <w:r w:rsidRPr="003444A6">
        <w:rPr>
          <w:rFonts w:hint="cs"/>
          <w:sz w:val="27"/>
          <w:rtl/>
        </w:rPr>
        <w:t>ائية والحكمة المتعالية بالالتفات إلى بيان أحكام وعوارض الموجود بما هو موجود</w:t>
      </w:r>
      <w:r w:rsidR="009D3E98" w:rsidRPr="003444A6">
        <w:rPr>
          <w:rFonts w:hint="cs"/>
          <w:sz w:val="27"/>
          <w:rtl/>
        </w:rPr>
        <w:t>ٌ</w:t>
      </w:r>
      <w:r w:rsidRPr="003444A6">
        <w:rPr>
          <w:rFonts w:hint="cs"/>
          <w:sz w:val="27"/>
          <w:rtl/>
        </w:rPr>
        <w:t xml:space="preserve"> ـ تبحث في بعض أنواع الفلسفات المضافة إلى الظواهر والحقائق، من قبيل: فلسفة الوجود، وفلسفة </w:t>
      </w:r>
      <w:r w:rsidRPr="003444A6">
        <w:rPr>
          <w:rFonts w:hint="cs"/>
          <w:sz w:val="27"/>
          <w:rtl/>
        </w:rPr>
        <w:lastRenderedPageBreak/>
        <w:t>المعرفة، وفلسفة النفس، وفلسفة الدين. إن النفس واقعي</w:t>
      </w:r>
      <w:r w:rsidR="009D3E98" w:rsidRPr="003444A6">
        <w:rPr>
          <w:rFonts w:hint="cs"/>
          <w:sz w:val="27"/>
          <w:rtl/>
        </w:rPr>
        <w:t>ّ</w:t>
      </w:r>
      <w:r w:rsidRPr="003444A6">
        <w:rPr>
          <w:rFonts w:hint="cs"/>
          <w:sz w:val="27"/>
          <w:rtl/>
        </w:rPr>
        <w:t>ة خارجية، والمعرفة واقعية ذهنية</w:t>
      </w:r>
      <w:r w:rsidRPr="003444A6">
        <w:rPr>
          <w:sz w:val="27"/>
          <w:vertAlign w:val="superscript"/>
          <w:rtl/>
        </w:rPr>
        <w:t>(</w:t>
      </w:r>
      <w:r w:rsidRPr="003444A6">
        <w:rPr>
          <w:rStyle w:val="ac"/>
          <w:sz w:val="27"/>
          <w:rtl/>
        </w:rPr>
        <w:endnoteReference w:id="27"/>
      </w:r>
      <w:r w:rsidRPr="003444A6">
        <w:rPr>
          <w:sz w:val="27"/>
          <w:vertAlign w:val="superscript"/>
          <w:rtl/>
        </w:rPr>
        <w:t>)</w:t>
      </w:r>
      <w:r w:rsidRPr="003444A6">
        <w:rPr>
          <w:rFonts w:hint="cs"/>
          <w:sz w:val="27"/>
          <w:rtl/>
        </w:rPr>
        <w:t xml:space="preserve">. </w:t>
      </w:r>
    </w:p>
    <w:p w:rsidR="00F76E38" w:rsidRPr="003444A6" w:rsidRDefault="00F76E38" w:rsidP="00512C7E">
      <w:pPr>
        <w:spacing w:line="380" w:lineRule="exact"/>
        <w:ind w:firstLine="561"/>
        <w:rPr>
          <w:sz w:val="27"/>
          <w:rtl/>
        </w:rPr>
      </w:pPr>
      <w:r w:rsidRPr="003444A6">
        <w:rPr>
          <w:rFonts w:hint="cs"/>
          <w:sz w:val="27"/>
          <w:rtl/>
        </w:rPr>
        <w:t>إن الفلسفات المضافة تبحث في العلوم التي هي من سنخ المعرفة من الدرجة الثانية، بمعنى العمل المنتظم</w:t>
      </w:r>
      <w:r w:rsidR="009D3E98" w:rsidRPr="003444A6">
        <w:rPr>
          <w:rFonts w:hint="cs"/>
          <w:sz w:val="27"/>
          <w:rtl/>
        </w:rPr>
        <w:t>،</w:t>
      </w:r>
      <w:r w:rsidRPr="003444A6">
        <w:rPr>
          <w:rFonts w:hint="cs"/>
          <w:sz w:val="27"/>
          <w:rtl/>
        </w:rPr>
        <w:t xml:space="preserve"> والذي يبحث في التوصيف التاريخي</w:t>
      </w:r>
      <w:r w:rsidR="009D3E98" w:rsidRPr="003444A6">
        <w:rPr>
          <w:rFonts w:hint="cs"/>
          <w:sz w:val="27"/>
          <w:rtl/>
        </w:rPr>
        <w:t>،</w:t>
      </w:r>
      <w:r w:rsidRPr="003444A6">
        <w:rPr>
          <w:rFonts w:hint="cs"/>
          <w:sz w:val="27"/>
          <w:rtl/>
        </w:rPr>
        <w:t xml:space="preserve"> والتحليل العقلاني والشامل</w:t>
      </w:r>
      <w:r w:rsidR="009D3E98" w:rsidRPr="003444A6">
        <w:rPr>
          <w:rFonts w:hint="cs"/>
          <w:sz w:val="27"/>
          <w:rtl/>
        </w:rPr>
        <w:t>،</w:t>
      </w:r>
      <w:r w:rsidRPr="003444A6">
        <w:rPr>
          <w:rFonts w:hint="cs"/>
          <w:sz w:val="27"/>
          <w:rtl/>
        </w:rPr>
        <w:t xml:space="preserve"> للعلم المضاف إليه. </w:t>
      </w:r>
    </w:p>
    <w:p w:rsidR="00F76E38" w:rsidRPr="003444A6" w:rsidRDefault="00F76E38" w:rsidP="009D3E98">
      <w:pPr>
        <w:rPr>
          <w:sz w:val="27"/>
          <w:rtl/>
        </w:rPr>
      </w:pPr>
      <w:r w:rsidRPr="003444A6">
        <w:rPr>
          <w:rFonts w:hint="cs"/>
          <w:sz w:val="27"/>
          <w:rtl/>
        </w:rPr>
        <w:t>وبعبارة</w:t>
      </w:r>
      <w:r w:rsidR="009D3E98" w:rsidRPr="003444A6">
        <w:rPr>
          <w:rFonts w:hint="cs"/>
          <w:sz w:val="27"/>
          <w:rtl/>
        </w:rPr>
        <w:t>ٍ</w:t>
      </w:r>
      <w:r w:rsidRPr="003444A6">
        <w:rPr>
          <w:rFonts w:hint="cs"/>
          <w:sz w:val="27"/>
          <w:rtl/>
        </w:rPr>
        <w:t xml:space="preserve"> أخرى: إن الفلسفات المضافة إلى العلوم تبحث في العلوم المنتظمة والحقول العلمية برؤية</w:t>
      </w:r>
      <w:r w:rsidR="009D3E98" w:rsidRPr="003444A6">
        <w:rPr>
          <w:rFonts w:hint="cs"/>
          <w:sz w:val="27"/>
          <w:rtl/>
        </w:rPr>
        <w:t>ٍ</w:t>
      </w:r>
      <w:r w:rsidRPr="003444A6">
        <w:rPr>
          <w:rFonts w:hint="cs"/>
          <w:sz w:val="27"/>
          <w:rtl/>
        </w:rPr>
        <w:t xml:space="preserve"> خارجية، وتعمل على بيان أحكامها وعوارضها</w:t>
      </w:r>
      <w:r w:rsidR="009D3E98" w:rsidRPr="003444A6">
        <w:rPr>
          <w:rFonts w:hint="cs"/>
          <w:sz w:val="27"/>
          <w:rtl/>
        </w:rPr>
        <w:t>،</w:t>
      </w:r>
      <w:r w:rsidRPr="003444A6">
        <w:rPr>
          <w:rFonts w:hint="cs"/>
          <w:sz w:val="27"/>
          <w:rtl/>
        </w:rPr>
        <w:t xml:space="preserve"> ولن يكون لها أيّ حكم بشأن صدق وكذب قضايا العلم المضاف إليه. </w:t>
      </w:r>
    </w:p>
    <w:p w:rsidR="00F76E38" w:rsidRPr="003444A6" w:rsidRDefault="00F76E38" w:rsidP="00F76E38">
      <w:pPr>
        <w:rPr>
          <w:sz w:val="27"/>
          <w:rtl/>
        </w:rPr>
      </w:pPr>
    </w:p>
    <w:p w:rsidR="00F76E38" w:rsidRPr="003444A6" w:rsidRDefault="00F76E38" w:rsidP="001A1CB4">
      <w:pPr>
        <w:pStyle w:val="31"/>
        <w:rPr>
          <w:color w:val="auto"/>
          <w:rtl/>
        </w:rPr>
      </w:pPr>
      <w:r w:rsidRPr="003444A6">
        <w:rPr>
          <w:rFonts w:hint="cs"/>
          <w:color w:val="auto"/>
          <w:rtl/>
        </w:rPr>
        <w:t>أـ اختلاف فلسفات العلوم عن فلسفات الحقائق</w:t>
      </w:r>
      <w:r w:rsidR="001A1CB4" w:rsidRPr="003444A6">
        <w:rPr>
          <w:rFonts w:hint="cs"/>
          <w:color w:val="auto"/>
          <w:rtl/>
          <w:lang w:val="en-US"/>
        </w:rPr>
        <w:t xml:space="preserve"> ــــــ</w:t>
      </w:r>
    </w:p>
    <w:p w:rsidR="00F76E38" w:rsidRPr="003444A6" w:rsidRDefault="00F76E38" w:rsidP="009A132D">
      <w:pPr>
        <w:rPr>
          <w:sz w:val="27"/>
          <w:rtl/>
        </w:rPr>
      </w:pPr>
      <w:r w:rsidRPr="003444A6">
        <w:rPr>
          <w:rFonts w:hint="cs"/>
          <w:sz w:val="27"/>
          <w:rtl/>
        </w:rPr>
        <w:t xml:space="preserve">يكمن الاختلاف </w:t>
      </w:r>
      <w:proofErr w:type="spellStart"/>
      <w:r w:rsidRPr="003444A6">
        <w:rPr>
          <w:rFonts w:hint="cs"/>
          <w:sz w:val="27"/>
          <w:rtl/>
        </w:rPr>
        <w:t>الماهوي</w:t>
      </w:r>
      <w:proofErr w:type="spellEnd"/>
      <w:r w:rsidRPr="003444A6">
        <w:rPr>
          <w:rFonts w:hint="cs"/>
          <w:sz w:val="27"/>
          <w:rtl/>
        </w:rPr>
        <w:t xml:space="preserve"> بين الفلسفة المضافة إلى الحقائق والفلسفة المضافة إلى الحقول العلمية في الأمور </w:t>
      </w:r>
      <w:r w:rsidR="009A132D" w:rsidRPr="003444A6">
        <w:rPr>
          <w:rFonts w:hint="cs"/>
          <w:sz w:val="27"/>
          <w:rtl/>
        </w:rPr>
        <w:t>التالية</w:t>
      </w:r>
      <w:r w:rsidRPr="003444A6">
        <w:rPr>
          <w:rFonts w:hint="cs"/>
          <w:sz w:val="27"/>
          <w:rtl/>
        </w:rPr>
        <w:t xml:space="preserve">: </w:t>
      </w:r>
    </w:p>
    <w:p w:rsidR="00F76E38" w:rsidRPr="003444A6" w:rsidRDefault="00F76E38" w:rsidP="009A132D">
      <w:pPr>
        <w:rPr>
          <w:sz w:val="27"/>
          <w:rtl/>
        </w:rPr>
      </w:pPr>
      <w:r w:rsidRPr="003444A6">
        <w:rPr>
          <w:rFonts w:hint="cs"/>
          <w:b/>
          <w:bCs/>
          <w:sz w:val="27"/>
          <w:rtl/>
        </w:rPr>
        <w:t>أو</w:t>
      </w:r>
      <w:r w:rsidR="009A132D" w:rsidRPr="003444A6">
        <w:rPr>
          <w:rFonts w:hint="cs"/>
          <w:b/>
          <w:bCs/>
          <w:sz w:val="27"/>
          <w:rtl/>
        </w:rPr>
        <w:t>ّ</w:t>
      </w:r>
      <w:r w:rsidRPr="003444A6">
        <w:rPr>
          <w:rFonts w:hint="cs"/>
          <w:b/>
          <w:bCs/>
          <w:sz w:val="27"/>
          <w:rtl/>
        </w:rPr>
        <w:t>لاً</w:t>
      </w:r>
      <w:r w:rsidRPr="003444A6">
        <w:rPr>
          <w:rFonts w:hint="cs"/>
          <w:sz w:val="27"/>
          <w:rtl/>
        </w:rPr>
        <w:t>: إن منهج التحقيق الخاص في الصنف الأول استدلالي ونقدي</w:t>
      </w:r>
      <w:r w:rsidR="009A132D" w:rsidRPr="003444A6">
        <w:rPr>
          <w:rFonts w:hint="cs"/>
          <w:sz w:val="27"/>
          <w:rtl/>
        </w:rPr>
        <w:t>؛</w:t>
      </w:r>
      <w:r w:rsidRPr="003444A6">
        <w:rPr>
          <w:rFonts w:hint="cs"/>
          <w:sz w:val="27"/>
          <w:rtl/>
        </w:rPr>
        <w:t xml:space="preserve"> وفي الصنف الثاني وصفي تحليلي استدلالي ونقدي</w:t>
      </w:r>
      <w:r w:rsidR="009A132D" w:rsidRPr="003444A6">
        <w:rPr>
          <w:rFonts w:hint="cs"/>
          <w:sz w:val="27"/>
          <w:rtl/>
        </w:rPr>
        <w:t>.</w:t>
      </w:r>
      <w:r w:rsidRPr="003444A6">
        <w:rPr>
          <w:rFonts w:hint="cs"/>
          <w:sz w:val="27"/>
          <w:rtl/>
        </w:rPr>
        <w:t xml:space="preserve"> وإن الاتجاه والمسلك في الفلسفات المضافة إلى العلوم في مقام جمع المعلومات تاريخي ـ تقريري، وفي مقام الحكم والتحليل معرفي. وإن فن</w:t>
      </w:r>
      <w:r w:rsidR="00C70F25">
        <w:rPr>
          <w:rFonts w:hint="cs"/>
          <w:sz w:val="27"/>
          <w:rtl/>
        </w:rPr>
        <w:t>ّ</w:t>
      </w:r>
      <w:r w:rsidRPr="003444A6">
        <w:rPr>
          <w:rFonts w:hint="cs"/>
          <w:sz w:val="27"/>
          <w:rtl/>
        </w:rPr>
        <w:t xml:space="preserve"> التحقيق فيها مكتبي ـ </w:t>
      </w:r>
      <w:proofErr w:type="spellStart"/>
      <w:r w:rsidRPr="003444A6">
        <w:rPr>
          <w:rFonts w:hint="cs"/>
          <w:sz w:val="27"/>
          <w:rtl/>
        </w:rPr>
        <w:t>هرمنيوطيقي</w:t>
      </w:r>
      <w:proofErr w:type="spellEnd"/>
      <w:r w:rsidR="009A132D" w:rsidRPr="003444A6">
        <w:rPr>
          <w:rFonts w:hint="cs"/>
          <w:sz w:val="27"/>
          <w:rtl/>
        </w:rPr>
        <w:t>؛</w:t>
      </w:r>
      <w:r w:rsidRPr="003444A6">
        <w:rPr>
          <w:rFonts w:hint="cs"/>
          <w:sz w:val="27"/>
          <w:rtl/>
        </w:rPr>
        <w:t xml:space="preserve"> في حين أن الاتجاه والمسلك في فلسفات الحقائق واقعي</w:t>
      </w:r>
      <w:r w:rsidR="009A132D" w:rsidRPr="003444A6">
        <w:rPr>
          <w:rFonts w:hint="cs"/>
          <w:sz w:val="27"/>
          <w:rtl/>
        </w:rPr>
        <w:t>ّ</w:t>
      </w:r>
      <w:r w:rsidRPr="003444A6">
        <w:rPr>
          <w:rFonts w:hint="cs"/>
          <w:sz w:val="27"/>
          <w:rtl/>
        </w:rPr>
        <w:t xml:space="preserve">. </w:t>
      </w:r>
    </w:p>
    <w:p w:rsidR="00F76E38" w:rsidRPr="003444A6" w:rsidRDefault="00F76E38" w:rsidP="00F76E38">
      <w:pPr>
        <w:rPr>
          <w:sz w:val="27"/>
          <w:rtl/>
        </w:rPr>
      </w:pPr>
      <w:r w:rsidRPr="003444A6">
        <w:rPr>
          <w:rFonts w:hint="cs"/>
          <w:b/>
          <w:bCs/>
          <w:sz w:val="27"/>
          <w:rtl/>
        </w:rPr>
        <w:t>وثانياً</w:t>
      </w:r>
      <w:r w:rsidRPr="003444A6">
        <w:rPr>
          <w:rFonts w:hint="cs"/>
          <w:sz w:val="27"/>
          <w:rtl/>
        </w:rPr>
        <w:t>: إن الاتجاه الآخر في الفلسفات المضافة إلى الحقائق باطني، والاتجاه الآخر في الفلسفات المضافة إلى العلوم ظاهري وخارجي. فعلى سبيل المثال</w:t>
      </w:r>
      <w:r w:rsidR="009A132D" w:rsidRPr="003444A6">
        <w:rPr>
          <w:rFonts w:hint="cs"/>
          <w:sz w:val="27"/>
          <w:rtl/>
        </w:rPr>
        <w:t>:</w:t>
      </w:r>
      <w:r w:rsidRPr="003444A6">
        <w:rPr>
          <w:rFonts w:hint="cs"/>
          <w:sz w:val="27"/>
          <w:rtl/>
        </w:rPr>
        <w:t xml:space="preserve"> في</w:t>
      </w:r>
      <w:r w:rsidR="009A132D" w:rsidRPr="003444A6">
        <w:rPr>
          <w:rFonts w:hint="cs"/>
          <w:sz w:val="27"/>
          <w:rtl/>
        </w:rPr>
        <w:t xml:space="preserve"> </w:t>
      </w:r>
      <w:r w:rsidRPr="003444A6">
        <w:rPr>
          <w:rFonts w:hint="cs"/>
          <w:sz w:val="27"/>
          <w:rtl/>
        </w:rPr>
        <w:t>ما يتعل</w:t>
      </w:r>
      <w:r w:rsidR="009A132D" w:rsidRPr="003444A6">
        <w:rPr>
          <w:rFonts w:hint="cs"/>
          <w:sz w:val="27"/>
          <w:rtl/>
        </w:rPr>
        <w:t>ّ</w:t>
      </w:r>
      <w:r w:rsidRPr="003444A6">
        <w:rPr>
          <w:rFonts w:hint="cs"/>
          <w:sz w:val="27"/>
          <w:rtl/>
        </w:rPr>
        <w:t>ق بفلسفة الذهن يجب الغوص في عمق المواد الذهنية</w:t>
      </w:r>
      <w:r w:rsidR="009A132D" w:rsidRPr="003444A6">
        <w:rPr>
          <w:rFonts w:hint="cs"/>
          <w:sz w:val="27"/>
          <w:rtl/>
        </w:rPr>
        <w:t>،</w:t>
      </w:r>
      <w:r w:rsidRPr="003444A6">
        <w:rPr>
          <w:rFonts w:hint="cs"/>
          <w:sz w:val="27"/>
          <w:rtl/>
        </w:rPr>
        <w:t xml:space="preserve"> واكتشاف مساحاتها</w:t>
      </w:r>
      <w:r w:rsidR="009A132D" w:rsidRPr="003444A6">
        <w:rPr>
          <w:rFonts w:hint="cs"/>
          <w:sz w:val="27"/>
          <w:rtl/>
        </w:rPr>
        <w:t>،</w:t>
      </w:r>
      <w:r w:rsidRPr="003444A6">
        <w:rPr>
          <w:rFonts w:hint="cs"/>
          <w:sz w:val="27"/>
          <w:rtl/>
        </w:rPr>
        <w:t xml:space="preserve"> ومختلف قواها الإدراكية، وأما في فلسفة الفيزياء فلا يجوز الخ</w:t>
      </w:r>
      <w:r w:rsidR="009A132D" w:rsidRPr="003444A6">
        <w:rPr>
          <w:rFonts w:hint="cs"/>
          <w:sz w:val="27"/>
          <w:rtl/>
        </w:rPr>
        <w:t>َ</w:t>
      </w:r>
      <w:r w:rsidRPr="003444A6">
        <w:rPr>
          <w:rFonts w:hint="cs"/>
          <w:sz w:val="27"/>
          <w:rtl/>
        </w:rPr>
        <w:t>و</w:t>
      </w:r>
      <w:r w:rsidR="009A132D" w:rsidRPr="003444A6">
        <w:rPr>
          <w:rFonts w:hint="cs"/>
          <w:sz w:val="27"/>
          <w:rtl/>
        </w:rPr>
        <w:t>ْ</w:t>
      </w:r>
      <w:r w:rsidRPr="003444A6">
        <w:rPr>
          <w:rFonts w:hint="cs"/>
          <w:sz w:val="27"/>
          <w:rtl/>
        </w:rPr>
        <w:t>ض في مطالعة المسائل الفيزيائية الزمنية، ولا ينبغي الحديث عن تحوّ</w:t>
      </w:r>
      <w:r w:rsidR="009A132D" w:rsidRPr="003444A6">
        <w:rPr>
          <w:rFonts w:hint="cs"/>
          <w:sz w:val="27"/>
          <w:rtl/>
        </w:rPr>
        <w:t>ُلات المادة والطاقة والج</w:t>
      </w:r>
      <w:r w:rsidRPr="003444A6">
        <w:rPr>
          <w:rFonts w:hint="cs"/>
          <w:sz w:val="27"/>
          <w:rtl/>
        </w:rPr>
        <w:t xml:space="preserve">رم والقوّة والسرعة والنور والكهرباء وما إلى ذلك. </w:t>
      </w:r>
    </w:p>
    <w:p w:rsidR="00F76E38" w:rsidRPr="003444A6" w:rsidRDefault="00F76E38" w:rsidP="00F76E38">
      <w:pPr>
        <w:rPr>
          <w:sz w:val="27"/>
          <w:rtl/>
        </w:rPr>
      </w:pPr>
      <w:r w:rsidRPr="003444A6">
        <w:rPr>
          <w:rFonts w:hint="cs"/>
          <w:sz w:val="27"/>
          <w:rtl/>
        </w:rPr>
        <w:t>إن فلسفة الفيزياء علم</w:t>
      </w:r>
      <w:r w:rsidR="009A132D" w:rsidRPr="003444A6">
        <w:rPr>
          <w:rFonts w:hint="cs"/>
          <w:sz w:val="27"/>
          <w:rtl/>
        </w:rPr>
        <w:t>ٌ</w:t>
      </w:r>
      <w:r w:rsidRPr="003444A6">
        <w:rPr>
          <w:rFonts w:hint="cs"/>
          <w:sz w:val="27"/>
          <w:rtl/>
        </w:rPr>
        <w:t xml:space="preserve"> يُخضع الفيزياء ـ بوصفها واقعية خارجية ـ للدراسة والبحث العلمي، ويبحث عن كيفية وتطوّر الفيزياء، وأدواتها</w:t>
      </w:r>
      <w:r w:rsidR="009A132D" w:rsidRPr="003444A6">
        <w:rPr>
          <w:rFonts w:hint="cs"/>
          <w:sz w:val="27"/>
          <w:rtl/>
        </w:rPr>
        <w:t>،</w:t>
      </w:r>
      <w:r w:rsidRPr="003444A6">
        <w:rPr>
          <w:rFonts w:hint="cs"/>
          <w:sz w:val="27"/>
          <w:rtl/>
        </w:rPr>
        <w:t xml:space="preserve"> ومصادر معرفتها</w:t>
      </w:r>
      <w:r w:rsidR="009A132D" w:rsidRPr="003444A6">
        <w:rPr>
          <w:rFonts w:hint="cs"/>
          <w:sz w:val="27"/>
          <w:rtl/>
        </w:rPr>
        <w:t>،</w:t>
      </w:r>
      <w:r w:rsidRPr="003444A6">
        <w:rPr>
          <w:rFonts w:hint="cs"/>
          <w:sz w:val="27"/>
          <w:rtl/>
        </w:rPr>
        <w:t xml:space="preserve"> </w:t>
      </w:r>
      <w:r w:rsidRPr="003444A6">
        <w:rPr>
          <w:rFonts w:hint="cs"/>
          <w:sz w:val="27"/>
          <w:rtl/>
        </w:rPr>
        <w:lastRenderedPageBreak/>
        <w:t xml:space="preserve">ومناهج تحقيقها، وحكايتها عن الواقع أو آلياتها التنظيرية، كما تبحث في ارتباط الفيزياء بالعلوم الأخرى. </w:t>
      </w:r>
    </w:p>
    <w:p w:rsidR="00F76E38" w:rsidRPr="003444A6" w:rsidRDefault="00F76E38" w:rsidP="00C70F25">
      <w:pPr>
        <w:rPr>
          <w:sz w:val="27"/>
          <w:rtl/>
        </w:rPr>
      </w:pPr>
      <w:r w:rsidRPr="003444A6">
        <w:rPr>
          <w:rFonts w:hint="cs"/>
          <w:b/>
          <w:bCs/>
          <w:sz w:val="27"/>
          <w:rtl/>
        </w:rPr>
        <w:t>وثالثاً</w:t>
      </w:r>
      <w:r w:rsidRPr="003444A6">
        <w:rPr>
          <w:rFonts w:hint="cs"/>
          <w:sz w:val="27"/>
          <w:rtl/>
        </w:rPr>
        <w:t>: إن سنخ الفلسفة المضافة إلى الحقائق يختلف عن سنخ مسائل الفلسفة المضافة إلى الحقول العلمية. فإن المسائل في فلسفة الحقائق سابقة</w:t>
      </w:r>
      <w:r w:rsidR="00C76953" w:rsidRPr="003444A6">
        <w:rPr>
          <w:rFonts w:hint="cs"/>
          <w:sz w:val="27"/>
          <w:rtl/>
        </w:rPr>
        <w:t>،</w:t>
      </w:r>
      <w:r w:rsidRPr="003444A6">
        <w:rPr>
          <w:rFonts w:hint="cs"/>
          <w:sz w:val="27"/>
          <w:rtl/>
        </w:rPr>
        <w:t xml:space="preserve"> ومن الدرجة الأولى</w:t>
      </w:r>
      <w:r w:rsidR="00C76953" w:rsidRPr="003444A6">
        <w:rPr>
          <w:rFonts w:hint="cs"/>
          <w:sz w:val="27"/>
          <w:rtl/>
        </w:rPr>
        <w:t>،</w:t>
      </w:r>
      <w:r w:rsidRPr="003444A6">
        <w:rPr>
          <w:rFonts w:hint="cs"/>
          <w:sz w:val="27"/>
          <w:rtl/>
        </w:rPr>
        <w:t xml:space="preserve"> وناظرة إلى الحقائق الخارجية أو الذهنية، من قبيل</w:t>
      </w:r>
      <w:r w:rsidR="00C76953" w:rsidRPr="003444A6">
        <w:rPr>
          <w:rFonts w:hint="cs"/>
          <w:sz w:val="27"/>
          <w:rtl/>
        </w:rPr>
        <w:t>:</w:t>
      </w:r>
      <w:r w:rsidRPr="003444A6">
        <w:rPr>
          <w:rFonts w:hint="cs"/>
          <w:sz w:val="27"/>
          <w:rtl/>
        </w:rPr>
        <w:t xml:space="preserve"> فلسفة الدين</w:t>
      </w:r>
      <w:r w:rsidR="00C76953" w:rsidRPr="003444A6">
        <w:rPr>
          <w:rFonts w:hint="cs"/>
          <w:sz w:val="27"/>
          <w:rtl/>
        </w:rPr>
        <w:t>،</w:t>
      </w:r>
      <w:r w:rsidRPr="003444A6">
        <w:rPr>
          <w:rFonts w:hint="cs"/>
          <w:sz w:val="27"/>
          <w:rtl/>
        </w:rPr>
        <w:t xml:space="preserve"> التي تنظر إلى واقعية الدين الخارجية، وتسعى إلى تحليل عقلاني للمسائل الداخلية والمشتركة بين الأديان، من قبيل: الخالق، والتكليف، والإيمان، والخلق، والنبوّة، والوحي، والحياة الأبدية</w:t>
      </w:r>
      <w:r w:rsidRPr="003444A6">
        <w:rPr>
          <w:sz w:val="27"/>
          <w:vertAlign w:val="superscript"/>
          <w:rtl/>
        </w:rPr>
        <w:t>(</w:t>
      </w:r>
      <w:r w:rsidRPr="003444A6">
        <w:rPr>
          <w:rStyle w:val="ac"/>
          <w:sz w:val="27"/>
          <w:rtl/>
        </w:rPr>
        <w:endnoteReference w:id="28"/>
      </w:r>
      <w:r w:rsidRPr="003444A6">
        <w:rPr>
          <w:sz w:val="27"/>
          <w:vertAlign w:val="superscript"/>
          <w:rtl/>
        </w:rPr>
        <w:t>)</w:t>
      </w:r>
      <w:r w:rsidR="00C76953" w:rsidRPr="003444A6">
        <w:rPr>
          <w:rFonts w:hint="cs"/>
          <w:sz w:val="27"/>
          <w:rtl/>
        </w:rPr>
        <w:t>؛</w:t>
      </w:r>
      <w:r w:rsidRPr="003444A6">
        <w:rPr>
          <w:rFonts w:hint="cs"/>
          <w:sz w:val="27"/>
          <w:rtl/>
        </w:rPr>
        <w:t xml:space="preserve"> أو فلسفة المعرفة</w:t>
      </w:r>
      <w:r w:rsidR="00C76953" w:rsidRPr="003444A6">
        <w:rPr>
          <w:rFonts w:hint="cs"/>
          <w:sz w:val="27"/>
          <w:rtl/>
        </w:rPr>
        <w:t>،</w:t>
      </w:r>
      <w:r w:rsidRPr="003444A6">
        <w:rPr>
          <w:rFonts w:hint="cs"/>
          <w:sz w:val="27"/>
          <w:rtl/>
        </w:rPr>
        <w:t xml:space="preserve"> التي تبحث في الواقعيات الذهنية للمعرفة</w:t>
      </w:r>
      <w:r w:rsidR="00C76953" w:rsidRPr="003444A6">
        <w:rPr>
          <w:rFonts w:hint="cs"/>
          <w:sz w:val="27"/>
          <w:rtl/>
        </w:rPr>
        <w:t>،</w:t>
      </w:r>
      <w:r w:rsidRPr="003444A6">
        <w:rPr>
          <w:rFonts w:hint="cs"/>
          <w:sz w:val="27"/>
          <w:rtl/>
        </w:rPr>
        <w:t xml:space="preserve"> بمعنى مطلق الإدراك، وتعبّ</w:t>
      </w:r>
      <w:r w:rsidR="00C76953" w:rsidRPr="003444A6">
        <w:rPr>
          <w:rFonts w:hint="cs"/>
          <w:sz w:val="27"/>
          <w:rtl/>
        </w:rPr>
        <w:t>ِ</w:t>
      </w:r>
      <w:r w:rsidRPr="003444A6">
        <w:rPr>
          <w:rFonts w:hint="cs"/>
          <w:sz w:val="27"/>
          <w:rtl/>
        </w:rPr>
        <w:t>ر عن عوارض الوجود وأحكامه. وأما مسائل فلسفة الحقول العلمية فهي لاحقة</w:t>
      </w:r>
      <w:r w:rsidR="00C76953" w:rsidRPr="003444A6">
        <w:rPr>
          <w:rFonts w:hint="cs"/>
          <w:sz w:val="27"/>
          <w:rtl/>
        </w:rPr>
        <w:t>،</w:t>
      </w:r>
      <w:r w:rsidRPr="003444A6">
        <w:rPr>
          <w:rFonts w:hint="cs"/>
          <w:sz w:val="27"/>
          <w:rtl/>
        </w:rPr>
        <w:t xml:space="preserve"> ومن الدرجة الثانية، وناظرة إلى العلوم المحق</w:t>
      </w:r>
      <w:r w:rsidR="00C76953" w:rsidRPr="003444A6">
        <w:rPr>
          <w:rFonts w:hint="cs"/>
          <w:sz w:val="27"/>
          <w:rtl/>
        </w:rPr>
        <w:t>ّ</w:t>
      </w:r>
      <w:r w:rsidRPr="003444A6">
        <w:rPr>
          <w:rFonts w:hint="cs"/>
          <w:sz w:val="27"/>
          <w:rtl/>
        </w:rPr>
        <w:t>قة. فعلى سبيل المثال: إن فلسفة علم الاجتماع ـ ومن خلال نظرة من الدرجة الثانية إلى العلوم الاجتماعية المتحق</w:t>
      </w:r>
      <w:r w:rsidR="00C76953" w:rsidRPr="003444A6">
        <w:rPr>
          <w:rFonts w:hint="cs"/>
          <w:sz w:val="27"/>
          <w:rtl/>
        </w:rPr>
        <w:t>ّ</w:t>
      </w:r>
      <w:r w:rsidRPr="003444A6">
        <w:rPr>
          <w:rFonts w:hint="cs"/>
          <w:sz w:val="27"/>
          <w:rtl/>
        </w:rPr>
        <w:t>قة ـ تنسب إلى علم الاجتماع ات</w:t>
      </w:r>
      <w:r w:rsidR="00C76953" w:rsidRPr="003444A6">
        <w:rPr>
          <w:rFonts w:hint="cs"/>
          <w:sz w:val="27"/>
          <w:rtl/>
        </w:rPr>
        <w:t>ّ</w:t>
      </w:r>
      <w:r w:rsidRPr="003444A6">
        <w:rPr>
          <w:rFonts w:hint="cs"/>
          <w:sz w:val="27"/>
          <w:rtl/>
        </w:rPr>
        <w:t>جاهين، وهما: الات</w:t>
      </w:r>
      <w:r w:rsidR="00C76953" w:rsidRPr="003444A6">
        <w:rPr>
          <w:rFonts w:hint="cs"/>
          <w:sz w:val="27"/>
          <w:rtl/>
        </w:rPr>
        <w:t>ّ</w:t>
      </w:r>
      <w:r w:rsidRPr="003444A6">
        <w:rPr>
          <w:rFonts w:hint="cs"/>
          <w:sz w:val="27"/>
          <w:rtl/>
        </w:rPr>
        <w:t xml:space="preserve">جاه </w:t>
      </w:r>
      <w:proofErr w:type="spellStart"/>
      <w:r w:rsidRPr="003444A6">
        <w:rPr>
          <w:rFonts w:hint="cs"/>
          <w:sz w:val="27"/>
          <w:rtl/>
        </w:rPr>
        <w:t>التبييني</w:t>
      </w:r>
      <w:proofErr w:type="spellEnd"/>
      <w:r w:rsidRPr="003444A6">
        <w:rPr>
          <w:rFonts w:hint="cs"/>
          <w:sz w:val="27"/>
          <w:rtl/>
        </w:rPr>
        <w:t xml:space="preserve"> (الباحث عن العل</w:t>
      </w:r>
      <w:r w:rsidR="00C76953" w:rsidRPr="003444A6">
        <w:rPr>
          <w:rFonts w:hint="cs"/>
          <w:sz w:val="27"/>
          <w:rtl/>
        </w:rPr>
        <w:t>ّ</w:t>
      </w:r>
      <w:r w:rsidRPr="003444A6">
        <w:rPr>
          <w:rFonts w:hint="cs"/>
          <w:sz w:val="27"/>
          <w:rtl/>
        </w:rPr>
        <w:t>ة)</w:t>
      </w:r>
      <w:r w:rsidR="00C70F25">
        <w:rPr>
          <w:rFonts w:hint="cs"/>
          <w:sz w:val="27"/>
          <w:rtl/>
        </w:rPr>
        <w:t>؛</w:t>
      </w:r>
      <w:r w:rsidR="00C70F25" w:rsidRPr="00C70F25">
        <w:rPr>
          <w:rFonts w:hint="cs"/>
          <w:sz w:val="27"/>
          <w:rtl/>
        </w:rPr>
        <w:t xml:space="preserve"> </w:t>
      </w:r>
      <w:r w:rsidRPr="003444A6">
        <w:rPr>
          <w:rFonts w:hint="cs"/>
          <w:sz w:val="27"/>
          <w:rtl/>
        </w:rPr>
        <w:t>والاتجاه التفسيري (الباحث عن المعنى). والات</w:t>
      </w:r>
      <w:r w:rsidR="00C76953" w:rsidRPr="003444A6">
        <w:rPr>
          <w:rFonts w:hint="cs"/>
          <w:sz w:val="27"/>
          <w:rtl/>
        </w:rPr>
        <w:t>ّ</w:t>
      </w:r>
      <w:r w:rsidRPr="003444A6">
        <w:rPr>
          <w:rFonts w:hint="cs"/>
          <w:sz w:val="27"/>
          <w:rtl/>
        </w:rPr>
        <w:t>جاه الأول ينظر إلى المجتمع بوصفه قطعة</w:t>
      </w:r>
      <w:r w:rsidR="00C76953" w:rsidRPr="003444A6">
        <w:rPr>
          <w:rFonts w:hint="cs"/>
          <w:sz w:val="27"/>
          <w:rtl/>
        </w:rPr>
        <w:t>ً</w:t>
      </w:r>
      <w:r w:rsidRPr="003444A6">
        <w:rPr>
          <w:rFonts w:hint="cs"/>
          <w:sz w:val="27"/>
          <w:rtl/>
        </w:rPr>
        <w:t xml:space="preserve"> من الطبيعة، ويسعى إلى العثور على نظام مقن</w:t>
      </w:r>
      <w:r w:rsidR="00C76953" w:rsidRPr="003444A6">
        <w:rPr>
          <w:rFonts w:hint="cs"/>
          <w:sz w:val="27"/>
          <w:rtl/>
        </w:rPr>
        <w:t>ّ</w:t>
      </w:r>
      <w:r w:rsidRPr="003444A6">
        <w:rPr>
          <w:rFonts w:hint="cs"/>
          <w:sz w:val="27"/>
          <w:rtl/>
        </w:rPr>
        <w:t>ن</w:t>
      </w:r>
      <w:r w:rsidR="00C76953" w:rsidRPr="003444A6">
        <w:rPr>
          <w:rFonts w:hint="cs"/>
          <w:sz w:val="27"/>
          <w:rtl/>
        </w:rPr>
        <w:t>،</w:t>
      </w:r>
      <w:r w:rsidRPr="003444A6">
        <w:rPr>
          <w:rFonts w:hint="cs"/>
          <w:sz w:val="27"/>
          <w:rtl/>
        </w:rPr>
        <w:t xml:space="preserve"> وإلى التصرّف في المجتمع والمعيشة</w:t>
      </w:r>
      <w:r w:rsidR="00C70F25">
        <w:rPr>
          <w:rFonts w:hint="cs"/>
          <w:sz w:val="27"/>
          <w:rtl/>
        </w:rPr>
        <w:t>؛</w:t>
      </w:r>
      <w:r w:rsidRPr="003444A6">
        <w:rPr>
          <w:rFonts w:hint="cs"/>
          <w:sz w:val="27"/>
          <w:rtl/>
        </w:rPr>
        <w:t xml:space="preserve"> والآخر يقرأ المجتمع بوصفه نصّاً مكتوباً، ويسعى إلى مجرّد فهمه</w:t>
      </w:r>
      <w:r w:rsidR="00C76953" w:rsidRPr="003444A6">
        <w:rPr>
          <w:rFonts w:hint="cs"/>
          <w:sz w:val="27"/>
          <w:rtl/>
        </w:rPr>
        <w:t>،</w:t>
      </w:r>
      <w:r w:rsidRPr="003444A6">
        <w:rPr>
          <w:rFonts w:hint="cs"/>
          <w:sz w:val="27"/>
          <w:rtl/>
        </w:rPr>
        <w:t xml:space="preserve"> لا أكثر</w:t>
      </w:r>
      <w:r w:rsidRPr="003444A6">
        <w:rPr>
          <w:sz w:val="27"/>
          <w:vertAlign w:val="superscript"/>
          <w:rtl/>
        </w:rPr>
        <w:t>(</w:t>
      </w:r>
      <w:r w:rsidRPr="003444A6">
        <w:rPr>
          <w:rStyle w:val="ac"/>
          <w:sz w:val="27"/>
          <w:rtl/>
        </w:rPr>
        <w:endnoteReference w:id="29"/>
      </w:r>
      <w:r w:rsidRPr="003444A6">
        <w:rPr>
          <w:sz w:val="27"/>
          <w:vertAlign w:val="superscript"/>
          <w:rtl/>
        </w:rPr>
        <w:t>)</w:t>
      </w:r>
      <w:r w:rsidRPr="003444A6">
        <w:rPr>
          <w:rFonts w:hint="cs"/>
          <w:sz w:val="27"/>
          <w:rtl/>
        </w:rPr>
        <w:t xml:space="preserve">. </w:t>
      </w:r>
    </w:p>
    <w:p w:rsidR="00C76953" w:rsidRPr="00061EE7" w:rsidRDefault="00F76E38" w:rsidP="00C76953">
      <w:pPr>
        <w:rPr>
          <w:sz w:val="27"/>
          <w:rtl/>
        </w:rPr>
      </w:pPr>
      <w:r w:rsidRPr="00061EE7">
        <w:rPr>
          <w:rFonts w:hint="cs"/>
          <w:sz w:val="27"/>
          <w:rtl/>
        </w:rPr>
        <w:t>كما تخوض فلسفة علم التاريخ في مسائل من قبيل</w:t>
      </w:r>
      <w:r w:rsidR="00C76953" w:rsidRPr="00061EE7">
        <w:rPr>
          <w:rFonts w:hint="cs"/>
          <w:sz w:val="27"/>
          <w:rtl/>
        </w:rPr>
        <w:t>:</w:t>
      </w:r>
    </w:p>
    <w:p w:rsidR="00C76953" w:rsidRPr="00061EE7" w:rsidRDefault="00C76953" w:rsidP="00C76953">
      <w:pPr>
        <w:rPr>
          <w:sz w:val="27"/>
          <w:rtl/>
        </w:rPr>
      </w:pPr>
      <w:r w:rsidRPr="00061EE7">
        <w:rPr>
          <w:rFonts w:hint="cs"/>
          <w:sz w:val="27"/>
          <w:rtl/>
        </w:rPr>
        <w:t xml:space="preserve">1ـ </w:t>
      </w:r>
      <w:r w:rsidR="00F76E38" w:rsidRPr="00061EE7">
        <w:rPr>
          <w:rFonts w:hint="cs"/>
          <w:sz w:val="27"/>
          <w:rtl/>
        </w:rPr>
        <w:t>كيف يمكن التكهّ</w:t>
      </w:r>
      <w:r w:rsidRPr="00061EE7">
        <w:rPr>
          <w:rFonts w:hint="cs"/>
          <w:sz w:val="27"/>
          <w:rtl/>
        </w:rPr>
        <w:t>ُ</w:t>
      </w:r>
      <w:r w:rsidR="00F76E38" w:rsidRPr="00061EE7">
        <w:rPr>
          <w:rFonts w:hint="cs"/>
          <w:sz w:val="27"/>
          <w:rtl/>
        </w:rPr>
        <w:t>ن في التاريخ</w:t>
      </w:r>
      <w:r w:rsidRPr="00061EE7">
        <w:rPr>
          <w:rFonts w:hint="cs"/>
          <w:sz w:val="27"/>
          <w:rtl/>
        </w:rPr>
        <w:t>؟</w:t>
      </w:r>
    </w:p>
    <w:p w:rsidR="00C76953" w:rsidRPr="00061EE7" w:rsidRDefault="00C76953" w:rsidP="00C76953">
      <w:pPr>
        <w:rPr>
          <w:sz w:val="27"/>
          <w:rtl/>
        </w:rPr>
      </w:pPr>
      <w:r w:rsidRPr="00061EE7">
        <w:rPr>
          <w:rFonts w:hint="cs"/>
          <w:sz w:val="27"/>
          <w:rtl/>
        </w:rPr>
        <w:t xml:space="preserve">2ـ </w:t>
      </w:r>
      <w:r w:rsidR="00F76E38" w:rsidRPr="00061EE7">
        <w:rPr>
          <w:rFonts w:hint="cs"/>
          <w:sz w:val="27"/>
          <w:rtl/>
        </w:rPr>
        <w:t>هل علم التاريخ علم</w:t>
      </w:r>
      <w:r w:rsidRPr="00061EE7">
        <w:rPr>
          <w:rFonts w:hint="cs"/>
          <w:sz w:val="27"/>
          <w:rtl/>
        </w:rPr>
        <w:t>ٌ</w:t>
      </w:r>
      <w:r w:rsidR="00F76E38" w:rsidRPr="00061EE7">
        <w:rPr>
          <w:rFonts w:hint="cs"/>
          <w:sz w:val="27"/>
          <w:rtl/>
        </w:rPr>
        <w:t xml:space="preserve"> تجريبي</w:t>
      </w:r>
      <w:r w:rsidRPr="00061EE7">
        <w:rPr>
          <w:rFonts w:hint="cs"/>
          <w:sz w:val="27"/>
          <w:rtl/>
        </w:rPr>
        <w:t>؟</w:t>
      </w:r>
    </w:p>
    <w:p w:rsidR="00C76953" w:rsidRPr="00061EE7" w:rsidRDefault="00C76953" w:rsidP="00C76953">
      <w:pPr>
        <w:rPr>
          <w:sz w:val="27"/>
          <w:rtl/>
        </w:rPr>
      </w:pPr>
      <w:r w:rsidRPr="00061EE7">
        <w:rPr>
          <w:rFonts w:hint="cs"/>
          <w:sz w:val="27"/>
          <w:rtl/>
        </w:rPr>
        <w:t xml:space="preserve">3ـ </w:t>
      </w:r>
      <w:r w:rsidR="00F76E38" w:rsidRPr="00061EE7">
        <w:rPr>
          <w:rFonts w:hint="cs"/>
          <w:sz w:val="27"/>
          <w:rtl/>
        </w:rPr>
        <w:t>هل تفسير الظواهر التاريخية مثل تفسير الظواهر الفيزيائية</w:t>
      </w:r>
      <w:r w:rsidRPr="00061EE7">
        <w:rPr>
          <w:rFonts w:hint="cs"/>
          <w:sz w:val="27"/>
          <w:rtl/>
        </w:rPr>
        <w:t>؟</w:t>
      </w:r>
    </w:p>
    <w:p w:rsidR="00F76E38" w:rsidRPr="003444A6" w:rsidRDefault="00C76953" w:rsidP="00C76953">
      <w:pPr>
        <w:rPr>
          <w:sz w:val="27"/>
          <w:rtl/>
        </w:rPr>
      </w:pPr>
      <w:r w:rsidRPr="00061EE7">
        <w:rPr>
          <w:rFonts w:hint="cs"/>
          <w:sz w:val="27"/>
          <w:rtl/>
        </w:rPr>
        <w:t xml:space="preserve">4ـ </w:t>
      </w:r>
      <w:r w:rsidR="00F76E38" w:rsidRPr="00061EE7">
        <w:rPr>
          <w:rFonts w:hint="cs"/>
          <w:sz w:val="27"/>
          <w:rtl/>
        </w:rPr>
        <w:t>هل التاريخ</w:t>
      </w:r>
      <w:r w:rsidR="00F76E38" w:rsidRPr="003444A6">
        <w:rPr>
          <w:rFonts w:hint="cs"/>
          <w:sz w:val="27"/>
          <w:rtl/>
        </w:rPr>
        <w:t xml:space="preserve"> فن</w:t>
      </w:r>
      <w:r w:rsidR="00BE4A00" w:rsidRPr="003444A6">
        <w:rPr>
          <w:rFonts w:hint="cs"/>
          <w:sz w:val="27"/>
          <w:rtl/>
        </w:rPr>
        <w:t>ّ</w:t>
      </w:r>
      <w:r w:rsidR="00C70F25">
        <w:rPr>
          <w:rFonts w:hint="cs"/>
          <w:sz w:val="27"/>
          <w:rtl/>
        </w:rPr>
        <w:t>ٌ</w:t>
      </w:r>
      <w:r w:rsidR="00F76E38" w:rsidRPr="003444A6">
        <w:rPr>
          <w:rFonts w:hint="cs"/>
          <w:sz w:val="27"/>
          <w:rtl/>
        </w:rPr>
        <w:t xml:space="preserve"> أم علم؟</w:t>
      </w:r>
      <w:r w:rsidR="00F76E38" w:rsidRPr="003444A6">
        <w:rPr>
          <w:sz w:val="27"/>
          <w:vertAlign w:val="superscript"/>
          <w:rtl/>
        </w:rPr>
        <w:t>(</w:t>
      </w:r>
      <w:r w:rsidR="00F76E38" w:rsidRPr="003444A6">
        <w:rPr>
          <w:rStyle w:val="ac"/>
          <w:sz w:val="27"/>
          <w:rtl/>
        </w:rPr>
        <w:endnoteReference w:id="30"/>
      </w:r>
      <w:r w:rsidR="00F76E38" w:rsidRPr="003444A6">
        <w:rPr>
          <w:sz w:val="27"/>
          <w:vertAlign w:val="superscript"/>
          <w:rtl/>
        </w:rPr>
        <w:t>)</w:t>
      </w:r>
      <w:r w:rsidR="00F76E38" w:rsidRPr="003444A6">
        <w:rPr>
          <w:rFonts w:hint="cs"/>
          <w:sz w:val="27"/>
          <w:rtl/>
        </w:rPr>
        <w:t>.</w:t>
      </w:r>
    </w:p>
    <w:p w:rsidR="00F76E38" w:rsidRPr="003444A6" w:rsidRDefault="00F76E38" w:rsidP="000915D7">
      <w:pPr>
        <w:rPr>
          <w:sz w:val="27"/>
          <w:rtl/>
        </w:rPr>
      </w:pPr>
      <w:r w:rsidRPr="003444A6">
        <w:rPr>
          <w:rFonts w:hint="cs"/>
          <w:sz w:val="27"/>
          <w:rtl/>
        </w:rPr>
        <w:t>إن مسائل فلسفة علم الأخلاق تحليلية</w:t>
      </w:r>
      <w:r w:rsidR="00BE4A00" w:rsidRPr="003444A6">
        <w:rPr>
          <w:rFonts w:hint="cs"/>
          <w:sz w:val="27"/>
          <w:rtl/>
        </w:rPr>
        <w:t>،</w:t>
      </w:r>
      <w:r w:rsidRPr="003444A6">
        <w:rPr>
          <w:rFonts w:hint="cs"/>
          <w:sz w:val="27"/>
          <w:rtl/>
        </w:rPr>
        <w:t xml:space="preserve"> وما فوق أخلاقية</w:t>
      </w:r>
      <w:r w:rsidR="00BE4A00" w:rsidRPr="003444A6">
        <w:rPr>
          <w:rFonts w:hint="cs"/>
          <w:sz w:val="27"/>
          <w:rtl/>
        </w:rPr>
        <w:t>،</w:t>
      </w:r>
      <w:r w:rsidRPr="003444A6">
        <w:rPr>
          <w:rFonts w:hint="cs"/>
          <w:sz w:val="27"/>
          <w:rtl/>
        </w:rPr>
        <w:t xml:space="preserve"> ومعرفية</w:t>
      </w:r>
      <w:r w:rsidR="00BE4A00" w:rsidRPr="003444A6">
        <w:rPr>
          <w:rFonts w:hint="cs"/>
          <w:sz w:val="27"/>
          <w:rtl/>
        </w:rPr>
        <w:t>،</w:t>
      </w:r>
      <w:r w:rsidRPr="003444A6">
        <w:rPr>
          <w:rFonts w:hint="cs"/>
          <w:sz w:val="27"/>
          <w:rtl/>
        </w:rPr>
        <w:t xml:space="preserve"> ومفهومية. وإن مفاهيم ألفاظ الحُسْن والق</w:t>
      </w:r>
      <w:r w:rsidR="00BE4A00" w:rsidRPr="003444A6">
        <w:rPr>
          <w:rFonts w:hint="cs"/>
          <w:sz w:val="27"/>
          <w:rtl/>
        </w:rPr>
        <w:t>ُ</w:t>
      </w:r>
      <w:r w:rsidRPr="003444A6">
        <w:rPr>
          <w:rFonts w:hint="cs"/>
          <w:sz w:val="27"/>
          <w:rtl/>
        </w:rPr>
        <w:t>ب</w:t>
      </w:r>
      <w:r w:rsidR="00BE4A00" w:rsidRPr="003444A6">
        <w:rPr>
          <w:rFonts w:hint="cs"/>
          <w:sz w:val="27"/>
          <w:rtl/>
        </w:rPr>
        <w:t>ْ</w:t>
      </w:r>
      <w:r w:rsidRPr="003444A6">
        <w:rPr>
          <w:rFonts w:hint="cs"/>
          <w:sz w:val="27"/>
          <w:rtl/>
        </w:rPr>
        <w:t xml:space="preserve">ح، والصواب والخطأ، وكيفية إثبات الأحكام الأخلاقية، والطبيعة الأخلاقية، واستنباط الضرورات والمحظورات من الكينونات </w:t>
      </w:r>
      <w:proofErr w:type="spellStart"/>
      <w:r w:rsidRPr="003444A6">
        <w:rPr>
          <w:rFonts w:hint="cs"/>
          <w:sz w:val="27"/>
          <w:rtl/>
        </w:rPr>
        <w:t>والأعدام</w:t>
      </w:r>
      <w:proofErr w:type="spellEnd"/>
      <w:r w:rsidR="000915D7" w:rsidRPr="003444A6">
        <w:rPr>
          <w:rFonts w:hint="cs"/>
          <w:sz w:val="27"/>
          <w:rtl/>
        </w:rPr>
        <w:t xml:space="preserve">، </w:t>
      </w:r>
      <w:r w:rsidRPr="003444A6">
        <w:rPr>
          <w:rFonts w:hint="cs"/>
          <w:sz w:val="27"/>
          <w:rtl/>
        </w:rPr>
        <w:t>وما إلى ذلك، نماذج من الأسئلة الثانوية في علم الأخلاق</w:t>
      </w:r>
      <w:r w:rsidRPr="003444A6">
        <w:rPr>
          <w:sz w:val="27"/>
          <w:vertAlign w:val="superscript"/>
          <w:rtl/>
        </w:rPr>
        <w:t>(</w:t>
      </w:r>
      <w:r w:rsidRPr="003444A6">
        <w:rPr>
          <w:rStyle w:val="ac"/>
          <w:sz w:val="27"/>
          <w:rtl/>
        </w:rPr>
        <w:endnoteReference w:id="31"/>
      </w:r>
      <w:r w:rsidRPr="003444A6">
        <w:rPr>
          <w:sz w:val="27"/>
          <w:vertAlign w:val="superscript"/>
          <w:rtl/>
        </w:rPr>
        <w:t>)</w:t>
      </w:r>
      <w:r w:rsidRPr="003444A6">
        <w:rPr>
          <w:rFonts w:hint="cs"/>
          <w:sz w:val="27"/>
          <w:rtl/>
        </w:rPr>
        <w:t xml:space="preserve">. </w:t>
      </w:r>
    </w:p>
    <w:p w:rsidR="00F76E38" w:rsidRPr="003444A6" w:rsidRDefault="00F76E38" w:rsidP="00F76E38">
      <w:pPr>
        <w:rPr>
          <w:sz w:val="27"/>
          <w:rtl/>
        </w:rPr>
      </w:pPr>
      <w:r w:rsidRPr="003444A6">
        <w:rPr>
          <w:rFonts w:hint="cs"/>
          <w:sz w:val="27"/>
          <w:rtl/>
        </w:rPr>
        <w:lastRenderedPageBreak/>
        <w:t>إن المسائل الرئيسة والجوهرية في فلسفة العلم عبارة</w:t>
      </w:r>
      <w:r w:rsidR="000915D7" w:rsidRPr="003444A6">
        <w:rPr>
          <w:rFonts w:hint="cs"/>
          <w:sz w:val="27"/>
          <w:rtl/>
        </w:rPr>
        <w:t>ٌ</w:t>
      </w:r>
      <w:r w:rsidRPr="003444A6">
        <w:rPr>
          <w:rFonts w:hint="cs"/>
          <w:sz w:val="27"/>
          <w:rtl/>
        </w:rPr>
        <w:t xml:space="preserve"> عن: </w:t>
      </w:r>
    </w:p>
    <w:p w:rsidR="00F76E38" w:rsidRPr="003444A6" w:rsidRDefault="00F76E38" w:rsidP="00F76E38">
      <w:pPr>
        <w:rPr>
          <w:sz w:val="27"/>
          <w:rtl/>
        </w:rPr>
      </w:pPr>
      <w:r w:rsidRPr="003444A6">
        <w:rPr>
          <w:rFonts w:hint="cs"/>
          <w:sz w:val="27"/>
          <w:rtl/>
        </w:rPr>
        <w:t>ـ دراسة فرضيات العلوم، من قبيل: العل</w:t>
      </w:r>
      <w:r w:rsidR="000915D7" w:rsidRPr="003444A6">
        <w:rPr>
          <w:rFonts w:hint="cs"/>
          <w:sz w:val="27"/>
          <w:rtl/>
        </w:rPr>
        <w:t>ّ</w:t>
      </w:r>
      <w:r w:rsidRPr="003444A6">
        <w:rPr>
          <w:rFonts w:hint="cs"/>
          <w:sz w:val="27"/>
          <w:rtl/>
        </w:rPr>
        <w:t>ة</w:t>
      </w:r>
      <w:r w:rsidR="000915D7" w:rsidRPr="003444A6">
        <w:rPr>
          <w:rFonts w:hint="cs"/>
          <w:sz w:val="27"/>
          <w:rtl/>
        </w:rPr>
        <w:t>،</w:t>
      </w:r>
      <w:r w:rsidRPr="003444A6">
        <w:rPr>
          <w:rFonts w:hint="cs"/>
          <w:sz w:val="27"/>
          <w:rtl/>
        </w:rPr>
        <w:t xml:space="preserve"> والقانون. </w:t>
      </w:r>
    </w:p>
    <w:p w:rsidR="00F76E38" w:rsidRPr="003444A6" w:rsidRDefault="00F76E38" w:rsidP="00F76E38">
      <w:pPr>
        <w:rPr>
          <w:sz w:val="27"/>
          <w:rtl/>
        </w:rPr>
      </w:pPr>
      <w:r w:rsidRPr="003444A6">
        <w:rPr>
          <w:rFonts w:hint="cs"/>
          <w:sz w:val="27"/>
          <w:rtl/>
        </w:rPr>
        <w:t xml:space="preserve">ـ حدود وارتباطات العلوم ببعضها. </w:t>
      </w:r>
    </w:p>
    <w:p w:rsidR="00F76E38" w:rsidRPr="003444A6" w:rsidRDefault="00F76E38" w:rsidP="00F76E38">
      <w:pPr>
        <w:rPr>
          <w:sz w:val="27"/>
          <w:rtl/>
        </w:rPr>
      </w:pPr>
      <w:r w:rsidRPr="003444A6">
        <w:rPr>
          <w:rFonts w:hint="cs"/>
          <w:sz w:val="27"/>
          <w:rtl/>
        </w:rPr>
        <w:t xml:space="preserve">ـ التأثير الاجتماعي للعلوم. </w:t>
      </w:r>
    </w:p>
    <w:p w:rsidR="00F76E38" w:rsidRPr="003444A6" w:rsidRDefault="00F76E38" w:rsidP="00F76E38">
      <w:pPr>
        <w:rPr>
          <w:sz w:val="27"/>
          <w:rtl/>
        </w:rPr>
      </w:pPr>
      <w:r w:rsidRPr="003444A6">
        <w:rPr>
          <w:rFonts w:hint="cs"/>
          <w:sz w:val="27"/>
          <w:rtl/>
        </w:rPr>
        <w:t xml:space="preserve">ـ الحيادية والواقعية العلمية. </w:t>
      </w:r>
    </w:p>
    <w:p w:rsidR="00F76E38" w:rsidRPr="003444A6" w:rsidRDefault="00F76E38" w:rsidP="00F76E38">
      <w:pPr>
        <w:rPr>
          <w:sz w:val="27"/>
          <w:rtl/>
        </w:rPr>
      </w:pPr>
      <w:r w:rsidRPr="003444A6">
        <w:rPr>
          <w:rFonts w:hint="cs"/>
          <w:sz w:val="27"/>
          <w:rtl/>
        </w:rPr>
        <w:t>ـ معرفة مناهج العلوم</w:t>
      </w:r>
      <w:r w:rsidRPr="003444A6">
        <w:rPr>
          <w:sz w:val="27"/>
          <w:vertAlign w:val="superscript"/>
          <w:rtl/>
        </w:rPr>
        <w:t>(</w:t>
      </w:r>
      <w:r w:rsidRPr="003444A6">
        <w:rPr>
          <w:rStyle w:val="ac"/>
          <w:sz w:val="27"/>
          <w:rtl/>
        </w:rPr>
        <w:endnoteReference w:id="32"/>
      </w:r>
      <w:r w:rsidRPr="003444A6">
        <w:rPr>
          <w:sz w:val="27"/>
          <w:vertAlign w:val="superscript"/>
          <w:rtl/>
        </w:rPr>
        <w:t>)</w:t>
      </w:r>
      <w:r w:rsidRPr="003444A6">
        <w:rPr>
          <w:rFonts w:hint="cs"/>
          <w:sz w:val="27"/>
          <w:rtl/>
        </w:rPr>
        <w:t xml:space="preserve">. </w:t>
      </w:r>
    </w:p>
    <w:p w:rsidR="00F76E38" w:rsidRPr="00061EE7" w:rsidRDefault="00F76E38" w:rsidP="00C70F25">
      <w:pPr>
        <w:rPr>
          <w:sz w:val="27"/>
          <w:rtl/>
        </w:rPr>
      </w:pPr>
      <w:r w:rsidRPr="003444A6">
        <w:rPr>
          <w:rFonts w:hint="cs"/>
          <w:b/>
          <w:bCs/>
          <w:sz w:val="27"/>
          <w:rtl/>
        </w:rPr>
        <w:t>ورابعاً</w:t>
      </w:r>
      <w:r w:rsidRPr="003444A6">
        <w:rPr>
          <w:rFonts w:hint="cs"/>
          <w:sz w:val="27"/>
          <w:rtl/>
        </w:rPr>
        <w:t>: إن فلسفة الفروع والحقول العلمية معارف وعلوم من الدرجة الثانية، بمعنى أن</w:t>
      </w:r>
      <w:r w:rsidR="000915D7" w:rsidRPr="003444A6">
        <w:rPr>
          <w:rFonts w:hint="cs"/>
          <w:sz w:val="27"/>
          <w:rtl/>
        </w:rPr>
        <w:t>ّ</w:t>
      </w:r>
      <w:r w:rsidRPr="003444A6">
        <w:rPr>
          <w:rFonts w:hint="cs"/>
          <w:sz w:val="27"/>
          <w:rtl/>
        </w:rPr>
        <w:t>ه يجب أو</w:t>
      </w:r>
      <w:r w:rsidR="000915D7" w:rsidRPr="003444A6">
        <w:rPr>
          <w:rFonts w:hint="cs"/>
          <w:sz w:val="27"/>
          <w:rtl/>
        </w:rPr>
        <w:t>ّ</w:t>
      </w:r>
      <w:r w:rsidRPr="003444A6">
        <w:rPr>
          <w:rFonts w:hint="cs"/>
          <w:sz w:val="27"/>
          <w:rtl/>
        </w:rPr>
        <w:t>لاً أن تتبلور المعارف المنتظمة، ويمضي عليها بعض الوقت، ثم</w:t>
      </w:r>
      <w:r w:rsidR="000915D7" w:rsidRPr="003444A6">
        <w:rPr>
          <w:rFonts w:hint="cs"/>
          <w:sz w:val="27"/>
          <w:rtl/>
        </w:rPr>
        <w:t>ّ</w:t>
      </w:r>
      <w:r w:rsidRPr="003444A6">
        <w:rPr>
          <w:rFonts w:hint="cs"/>
          <w:sz w:val="27"/>
          <w:rtl/>
        </w:rPr>
        <w:t xml:space="preserve"> المصير بعد ذلك إلى البحث في المسائل ذات الصلة بها. وأما فلسفة الحقائق فهي معارف وعلوم من الدرجة الأولى، بمعنى أن المضاف إليها لم يتبلور على شكل علم</w:t>
      </w:r>
      <w:r w:rsidR="000915D7" w:rsidRPr="003444A6">
        <w:rPr>
          <w:rFonts w:hint="cs"/>
          <w:sz w:val="27"/>
          <w:rtl/>
        </w:rPr>
        <w:t>ٍ</w:t>
      </w:r>
      <w:r w:rsidRPr="003444A6">
        <w:rPr>
          <w:rFonts w:hint="cs"/>
          <w:sz w:val="27"/>
          <w:rtl/>
        </w:rPr>
        <w:t xml:space="preserve"> منتظم، وبعد البحث والدراسة بشأن تلك الحقائق تتجل</w:t>
      </w:r>
      <w:r w:rsidR="000915D7" w:rsidRPr="003444A6">
        <w:rPr>
          <w:rFonts w:hint="cs"/>
          <w:sz w:val="27"/>
          <w:rtl/>
        </w:rPr>
        <w:t>ّ</w:t>
      </w:r>
      <w:r w:rsidRPr="003444A6">
        <w:rPr>
          <w:rFonts w:hint="cs"/>
          <w:sz w:val="27"/>
          <w:rtl/>
        </w:rPr>
        <w:t>ى فلسفتها على شكل علم</w:t>
      </w:r>
      <w:r w:rsidR="000915D7" w:rsidRPr="003444A6">
        <w:rPr>
          <w:rFonts w:hint="cs"/>
          <w:sz w:val="27"/>
          <w:rtl/>
        </w:rPr>
        <w:t>ٍ</w:t>
      </w:r>
      <w:r w:rsidRPr="003444A6">
        <w:rPr>
          <w:rFonts w:hint="cs"/>
          <w:sz w:val="27"/>
          <w:rtl/>
        </w:rPr>
        <w:t xml:space="preserve"> معرفي</w:t>
      </w:r>
      <w:r w:rsidR="000915D7" w:rsidRPr="003444A6">
        <w:rPr>
          <w:rFonts w:hint="cs"/>
          <w:sz w:val="27"/>
          <w:rtl/>
        </w:rPr>
        <w:t>،</w:t>
      </w:r>
      <w:r w:rsidRPr="003444A6">
        <w:rPr>
          <w:rFonts w:hint="cs"/>
          <w:sz w:val="27"/>
          <w:rtl/>
        </w:rPr>
        <w:t xml:space="preserve"> أو بوصفها جزءاً من بنية علم</w:t>
      </w:r>
      <w:r w:rsidR="000915D7" w:rsidRPr="003444A6">
        <w:rPr>
          <w:rFonts w:hint="cs"/>
          <w:sz w:val="27"/>
          <w:rtl/>
        </w:rPr>
        <w:t>ٍ</w:t>
      </w:r>
      <w:r w:rsidRPr="003444A6">
        <w:rPr>
          <w:rFonts w:hint="cs"/>
          <w:sz w:val="27"/>
          <w:rtl/>
        </w:rPr>
        <w:t xml:space="preserve"> ما. فعلى سبيل المثال: إن فلسفة الرياضيات علم</w:t>
      </w:r>
      <w:r w:rsidR="000915D7" w:rsidRPr="003444A6">
        <w:rPr>
          <w:rFonts w:hint="cs"/>
          <w:sz w:val="27"/>
          <w:rtl/>
        </w:rPr>
        <w:t>ٌ</w:t>
      </w:r>
      <w:r w:rsidRPr="003444A6">
        <w:rPr>
          <w:rFonts w:hint="cs"/>
          <w:sz w:val="27"/>
          <w:rtl/>
        </w:rPr>
        <w:t xml:space="preserve"> وتحقيق بشأن مباني علم الرياضيات، وتسعى من خلال المنهج التحليلي والفلسفي إلى التحقيق بشأن ماهية الرياضيات، وكيفية ظهور النظريات، وبنية الرياضيات</w:t>
      </w:r>
      <w:r w:rsidR="000915D7" w:rsidRPr="003444A6">
        <w:rPr>
          <w:rFonts w:hint="cs"/>
          <w:sz w:val="27"/>
          <w:rtl/>
        </w:rPr>
        <w:t>،</w:t>
      </w:r>
      <w:r w:rsidRPr="003444A6">
        <w:rPr>
          <w:rFonts w:hint="cs"/>
          <w:sz w:val="27"/>
          <w:rtl/>
        </w:rPr>
        <w:t xml:space="preserve"> ومسار تطوّرها وتحوّلها. وهذا يعني أن فلسفة الرياضيات إن</w:t>
      </w:r>
      <w:r w:rsidR="000915D7" w:rsidRPr="003444A6">
        <w:rPr>
          <w:rFonts w:hint="cs"/>
          <w:sz w:val="27"/>
          <w:rtl/>
        </w:rPr>
        <w:t>ّ</w:t>
      </w:r>
      <w:r w:rsidRPr="003444A6">
        <w:rPr>
          <w:rFonts w:hint="cs"/>
          <w:sz w:val="27"/>
          <w:rtl/>
        </w:rPr>
        <w:t>ما تتبلور بوصفها علماً بعد نض</w:t>
      </w:r>
      <w:r w:rsidR="00C70F25">
        <w:rPr>
          <w:rFonts w:hint="cs"/>
          <w:sz w:val="27"/>
          <w:rtl/>
        </w:rPr>
        <w:t>ج</w:t>
      </w:r>
      <w:r w:rsidRPr="003444A6">
        <w:rPr>
          <w:rFonts w:hint="cs"/>
          <w:sz w:val="27"/>
          <w:rtl/>
        </w:rPr>
        <w:t xml:space="preserve"> الرياضيات نفسها</w:t>
      </w:r>
      <w:r w:rsidRPr="003444A6">
        <w:rPr>
          <w:sz w:val="27"/>
          <w:vertAlign w:val="superscript"/>
          <w:rtl/>
        </w:rPr>
        <w:t>(</w:t>
      </w:r>
      <w:r w:rsidRPr="003444A6">
        <w:rPr>
          <w:rStyle w:val="ac"/>
          <w:sz w:val="27"/>
          <w:rtl/>
        </w:rPr>
        <w:endnoteReference w:id="33"/>
      </w:r>
      <w:r w:rsidRPr="003444A6">
        <w:rPr>
          <w:sz w:val="27"/>
          <w:vertAlign w:val="superscript"/>
          <w:rtl/>
        </w:rPr>
        <w:t>)</w:t>
      </w:r>
      <w:r w:rsidRPr="003444A6">
        <w:rPr>
          <w:rFonts w:hint="cs"/>
          <w:sz w:val="27"/>
          <w:rtl/>
        </w:rPr>
        <w:t>. وعليه تكون فلسفات الحقول العلمية معارف من الدرجة الثانية، ولا تضيف شيئاً إلى نظريات وفرضيات تلك الحقول العلمية، وإن</w:t>
      </w:r>
      <w:r w:rsidR="000915D7" w:rsidRPr="003444A6">
        <w:rPr>
          <w:rFonts w:hint="cs"/>
          <w:sz w:val="27"/>
          <w:rtl/>
        </w:rPr>
        <w:t>ّ</w:t>
      </w:r>
      <w:r w:rsidRPr="003444A6">
        <w:rPr>
          <w:rFonts w:hint="cs"/>
          <w:sz w:val="27"/>
          <w:rtl/>
        </w:rPr>
        <w:t>ما تتحدّث عنها فقط. وأما فلسفة حقائق المعارف فتعتبر من الدرجة الأولى</w:t>
      </w:r>
      <w:r w:rsidR="000915D7" w:rsidRPr="003444A6">
        <w:rPr>
          <w:rFonts w:hint="cs"/>
          <w:sz w:val="27"/>
          <w:rtl/>
        </w:rPr>
        <w:t>.</w:t>
      </w:r>
      <w:r w:rsidRPr="003444A6">
        <w:rPr>
          <w:rFonts w:hint="cs"/>
          <w:sz w:val="27"/>
          <w:rtl/>
        </w:rPr>
        <w:t xml:space="preserve"> فعلى سبيل المثال: إن فلسفة اللغة تبحث ـ بوصفها من الدرجة الأولى ـ بشأن الأسئلة ذات الصلة باللغة، وهي أسئلة </w:t>
      </w:r>
      <w:r w:rsidRPr="00061EE7">
        <w:rPr>
          <w:rFonts w:hint="cs"/>
          <w:sz w:val="27"/>
          <w:rtl/>
        </w:rPr>
        <w:t xml:space="preserve">من قبيل: </w:t>
      </w:r>
    </w:p>
    <w:p w:rsidR="000915D7" w:rsidRPr="00061EE7" w:rsidRDefault="000915D7" w:rsidP="00F76E38">
      <w:pPr>
        <w:rPr>
          <w:sz w:val="27"/>
          <w:rtl/>
        </w:rPr>
      </w:pPr>
      <w:r w:rsidRPr="00061EE7">
        <w:rPr>
          <w:rFonts w:hint="cs"/>
          <w:sz w:val="27"/>
          <w:rtl/>
        </w:rPr>
        <w:t xml:space="preserve">1ـ </w:t>
      </w:r>
      <w:r w:rsidR="00F76E38" w:rsidRPr="00061EE7">
        <w:rPr>
          <w:rFonts w:hint="cs"/>
          <w:sz w:val="27"/>
          <w:rtl/>
        </w:rPr>
        <w:t>كيف تعبّ</w:t>
      </w:r>
      <w:r w:rsidRPr="00061EE7">
        <w:rPr>
          <w:rFonts w:hint="cs"/>
          <w:sz w:val="27"/>
          <w:rtl/>
        </w:rPr>
        <w:t>ِ</w:t>
      </w:r>
      <w:r w:rsidR="00F76E38" w:rsidRPr="00061EE7">
        <w:rPr>
          <w:rFonts w:hint="cs"/>
          <w:sz w:val="27"/>
          <w:rtl/>
        </w:rPr>
        <w:t>ر اللغة عن الواقعية</w:t>
      </w:r>
      <w:r w:rsidRPr="00061EE7">
        <w:rPr>
          <w:rFonts w:hint="cs"/>
          <w:sz w:val="27"/>
          <w:rtl/>
        </w:rPr>
        <w:t>؟</w:t>
      </w:r>
    </w:p>
    <w:p w:rsidR="000915D7" w:rsidRPr="00061EE7" w:rsidRDefault="000915D7" w:rsidP="00F76E38">
      <w:pPr>
        <w:rPr>
          <w:sz w:val="27"/>
          <w:rtl/>
        </w:rPr>
      </w:pPr>
      <w:r w:rsidRPr="00061EE7">
        <w:rPr>
          <w:rFonts w:hint="cs"/>
          <w:sz w:val="27"/>
          <w:rtl/>
        </w:rPr>
        <w:t xml:space="preserve">2ـ </w:t>
      </w:r>
      <w:r w:rsidR="00F76E38" w:rsidRPr="00061EE7">
        <w:rPr>
          <w:rFonts w:hint="cs"/>
          <w:sz w:val="27"/>
          <w:rtl/>
        </w:rPr>
        <w:t>ما هي ماهي</w:t>
      </w:r>
      <w:r w:rsidRPr="00061EE7">
        <w:rPr>
          <w:rFonts w:hint="cs"/>
          <w:sz w:val="27"/>
          <w:rtl/>
        </w:rPr>
        <w:t>ّ</w:t>
      </w:r>
      <w:r w:rsidR="00F76E38" w:rsidRPr="00061EE7">
        <w:rPr>
          <w:rFonts w:hint="cs"/>
          <w:sz w:val="27"/>
          <w:rtl/>
        </w:rPr>
        <w:t>ة المعنى</w:t>
      </w:r>
      <w:r w:rsidRPr="00061EE7">
        <w:rPr>
          <w:rFonts w:hint="cs"/>
          <w:sz w:val="27"/>
          <w:rtl/>
        </w:rPr>
        <w:t>؟</w:t>
      </w:r>
    </w:p>
    <w:p w:rsidR="000915D7" w:rsidRPr="00061EE7" w:rsidRDefault="000915D7" w:rsidP="00F76E38">
      <w:pPr>
        <w:rPr>
          <w:sz w:val="27"/>
          <w:rtl/>
        </w:rPr>
      </w:pPr>
      <w:r w:rsidRPr="00061EE7">
        <w:rPr>
          <w:rFonts w:hint="cs"/>
          <w:sz w:val="27"/>
          <w:rtl/>
        </w:rPr>
        <w:t xml:space="preserve">3ـ </w:t>
      </w:r>
      <w:r w:rsidR="00F76E38" w:rsidRPr="00061EE7">
        <w:rPr>
          <w:rFonts w:hint="cs"/>
          <w:sz w:val="27"/>
          <w:rtl/>
        </w:rPr>
        <w:t>ما معنى الصدق</w:t>
      </w:r>
      <w:r w:rsidRPr="00061EE7">
        <w:rPr>
          <w:rFonts w:hint="cs"/>
          <w:sz w:val="27"/>
          <w:rtl/>
        </w:rPr>
        <w:t>،</w:t>
      </w:r>
      <w:r w:rsidR="00F76E38" w:rsidRPr="00061EE7">
        <w:rPr>
          <w:rFonts w:hint="cs"/>
          <w:sz w:val="27"/>
          <w:rtl/>
        </w:rPr>
        <w:t xml:space="preserve"> والدلالة</w:t>
      </w:r>
      <w:r w:rsidRPr="00061EE7">
        <w:rPr>
          <w:rFonts w:hint="cs"/>
          <w:sz w:val="27"/>
          <w:rtl/>
        </w:rPr>
        <w:t>،</w:t>
      </w:r>
      <w:r w:rsidR="00F76E38" w:rsidRPr="00061EE7">
        <w:rPr>
          <w:rFonts w:hint="cs"/>
          <w:sz w:val="27"/>
          <w:rtl/>
        </w:rPr>
        <w:t xml:space="preserve"> والضرورة المنطقية</w:t>
      </w:r>
      <w:r w:rsidRPr="00061EE7">
        <w:rPr>
          <w:rFonts w:hint="cs"/>
          <w:sz w:val="27"/>
          <w:rtl/>
        </w:rPr>
        <w:t>؟</w:t>
      </w:r>
    </w:p>
    <w:p w:rsidR="000915D7" w:rsidRPr="00061EE7" w:rsidRDefault="000915D7" w:rsidP="00F76E38">
      <w:pPr>
        <w:rPr>
          <w:sz w:val="27"/>
          <w:rtl/>
        </w:rPr>
      </w:pPr>
      <w:r w:rsidRPr="00061EE7">
        <w:rPr>
          <w:rFonts w:hint="cs"/>
          <w:sz w:val="27"/>
          <w:rtl/>
        </w:rPr>
        <w:t xml:space="preserve">4ـ </w:t>
      </w:r>
      <w:r w:rsidR="00F76E38" w:rsidRPr="00061EE7">
        <w:rPr>
          <w:rFonts w:hint="cs"/>
          <w:sz w:val="27"/>
          <w:rtl/>
        </w:rPr>
        <w:t>ما هو الفعل القولي</w:t>
      </w:r>
      <w:r w:rsidRPr="00061EE7">
        <w:rPr>
          <w:rFonts w:hint="cs"/>
          <w:sz w:val="27"/>
          <w:rtl/>
        </w:rPr>
        <w:t>؟</w:t>
      </w:r>
    </w:p>
    <w:p w:rsidR="000915D7" w:rsidRPr="00061EE7" w:rsidRDefault="000915D7" w:rsidP="003444A6">
      <w:pPr>
        <w:spacing w:line="380" w:lineRule="exact"/>
        <w:rPr>
          <w:sz w:val="27"/>
          <w:rtl/>
        </w:rPr>
      </w:pPr>
      <w:r w:rsidRPr="00061EE7">
        <w:rPr>
          <w:rFonts w:hint="cs"/>
          <w:sz w:val="27"/>
          <w:rtl/>
        </w:rPr>
        <w:t xml:space="preserve">5ـ </w:t>
      </w:r>
      <w:r w:rsidR="00F76E38" w:rsidRPr="00061EE7">
        <w:rPr>
          <w:rFonts w:hint="cs"/>
          <w:sz w:val="27"/>
          <w:rtl/>
        </w:rPr>
        <w:t>ما هي النسبة بين المعنى والتطبيق</w:t>
      </w:r>
      <w:r w:rsidR="001300CB" w:rsidRPr="00061EE7">
        <w:rPr>
          <w:rFonts w:hint="cs"/>
          <w:sz w:val="27"/>
          <w:rtl/>
        </w:rPr>
        <w:t>،</w:t>
      </w:r>
      <w:r w:rsidR="00F76E38" w:rsidRPr="00061EE7">
        <w:rPr>
          <w:rFonts w:hint="cs"/>
          <w:sz w:val="27"/>
          <w:rtl/>
        </w:rPr>
        <w:t xml:space="preserve"> أو معاني الألفاظ ومقاصد ونوايا المتكل</w:t>
      </w:r>
      <w:r w:rsidR="001300CB" w:rsidRPr="00061EE7">
        <w:rPr>
          <w:rFonts w:hint="cs"/>
          <w:sz w:val="27"/>
          <w:rtl/>
        </w:rPr>
        <w:t>ِّ</w:t>
      </w:r>
      <w:r w:rsidR="00F76E38" w:rsidRPr="00061EE7">
        <w:rPr>
          <w:rFonts w:hint="cs"/>
          <w:sz w:val="27"/>
          <w:rtl/>
        </w:rPr>
        <w:t xml:space="preserve">م </w:t>
      </w:r>
      <w:r w:rsidR="00F76E38" w:rsidRPr="00061EE7">
        <w:rPr>
          <w:rFonts w:hint="cs"/>
          <w:sz w:val="27"/>
          <w:rtl/>
        </w:rPr>
        <w:lastRenderedPageBreak/>
        <w:t>من كلامه</w:t>
      </w:r>
      <w:r w:rsidRPr="00061EE7">
        <w:rPr>
          <w:rFonts w:hint="cs"/>
          <w:sz w:val="27"/>
          <w:rtl/>
        </w:rPr>
        <w:t>؟</w:t>
      </w:r>
    </w:p>
    <w:p w:rsidR="00F76E38" w:rsidRPr="00061EE7" w:rsidRDefault="000915D7" w:rsidP="003444A6">
      <w:pPr>
        <w:spacing w:line="380" w:lineRule="exact"/>
        <w:rPr>
          <w:sz w:val="27"/>
          <w:rtl/>
        </w:rPr>
      </w:pPr>
      <w:r w:rsidRPr="00061EE7">
        <w:rPr>
          <w:rFonts w:hint="cs"/>
          <w:sz w:val="27"/>
          <w:rtl/>
        </w:rPr>
        <w:t xml:space="preserve">6ـ </w:t>
      </w:r>
      <w:r w:rsidR="00F76E38" w:rsidRPr="00061EE7">
        <w:rPr>
          <w:rFonts w:hint="cs"/>
          <w:sz w:val="27"/>
          <w:rtl/>
        </w:rPr>
        <w:t>ما هي النسبة بين المعنى والمصداق؟</w:t>
      </w:r>
      <w:r w:rsidR="00F76E38" w:rsidRPr="00061EE7">
        <w:rPr>
          <w:sz w:val="27"/>
          <w:vertAlign w:val="superscript"/>
          <w:rtl/>
        </w:rPr>
        <w:t>(</w:t>
      </w:r>
      <w:r w:rsidR="00F76E38" w:rsidRPr="00061EE7">
        <w:rPr>
          <w:rStyle w:val="ac"/>
          <w:sz w:val="27"/>
          <w:rtl/>
        </w:rPr>
        <w:endnoteReference w:id="34"/>
      </w:r>
      <w:r w:rsidR="00F76E38" w:rsidRPr="00061EE7">
        <w:rPr>
          <w:sz w:val="27"/>
          <w:vertAlign w:val="superscript"/>
          <w:rtl/>
        </w:rPr>
        <w:t>)</w:t>
      </w:r>
      <w:r w:rsidR="00F76E38" w:rsidRPr="00061EE7">
        <w:rPr>
          <w:rFonts w:hint="cs"/>
          <w:sz w:val="27"/>
          <w:rtl/>
        </w:rPr>
        <w:t>.</w:t>
      </w:r>
    </w:p>
    <w:p w:rsidR="00F76E38" w:rsidRPr="00061EE7" w:rsidRDefault="001300CB" w:rsidP="00B1148D">
      <w:pPr>
        <w:ind w:firstLine="561"/>
        <w:rPr>
          <w:sz w:val="27"/>
          <w:rtl/>
        </w:rPr>
      </w:pPr>
      <w:r w:rsidRPr="00061EE7">
        <w:rPr>
          <w:rFonts w:hint="cs"/>
          <w:sz w:val="27"/>
          <w:rtl/>
        </w:rPr>
        <w:t>ومن ال</w:t>
      </w:r>
      <w:r w:rsidR="00F76E38" w:rsidRPr="00061EE7">
        <w:rPr>
          <w:rFonts w:hint="cs"/>
          <w:sz w:val="27"/>
          <w:rtl/>
        </w:rPr>
        <w:t xml:space="preserve">جدير بالذكر أن اللغة واقعية اعتبارية (وليست حقلاً علمياً)، وعليه تعتبر فلسفة اللغة علماً من الدرجة الأولى. </w:t>
      </w:r>
    </w:p>
    <w:p w:rsidR="00F76E38" w:rsidRPr="003444A6" w:rsidRDefault="00F76E38" w:rsidP="003444A6">
      <w:pPr>
        <w:spacing w:line="380" w:lineRule="exact"/>
        <w:rPr>
          <w:sz w:val="27"/>
          <w:rtl/>
        </w:rPr>
      </w:pPr>
      <w:r w:rsidRPr="00061EE7">
        <w:rPr>
          <w:rFonts w:hint="cs"/>
          <w:sz w:val="27"/>
          <w:rtl/>
        </w:rPr>
        <w:t>إن بيان</w:t>
      </w:r>
      <w:r w:rsidRPr="003444A6">
        <w:rPr>
          <w:rFonts w:hint="cs"/>
          <w:sz w:val="27"/>
          <w:rtl/>
        </w:rPr>
        <w:t xml:space="preserve"> وشرح هذه المسألة الرابعة بحاجة</w:t>
      </w:r>
      <w:r w:rsidR="001300CB" w:rsidRPr="003444A6">
        <w:rPr>
          <w:rFonts w:hint="cs"/>
          <w:sz w:val="27"/>
          <w:rtl/>
        </w:rPr>
        <w:t>ٍ</w:t>
      </w:r>
      <w:r w:rsidRPr="003444A6">
        <w:rPr>
          <w:rFonts w:hint="cs"/>
          <w:sz w:val="27"/>
          <w:rtl/>
        </w:rPr>
        <w:t xml:space="preserve"> إلى فرصة</w:t>
      </w:r>
      <w:r w:rsidR="001300CB" w:rsidRPr="003444A6">
        <w:rPr>
          <w:rFonts w:hint="cs"/>
          <w:sz w:val="27"/>
          <w:rtl/>
        </w:rPr>
        <w:t>ٍ</w:t>
      </w:r>
      <w:r w:rsidRPr="003444A6">
        <w:rPr>
          <w:rFonts w:hint="cs"/>
          <w:sz w:val="27"/>
          <w:rtl/>
        </w:rPr>
        <w:t xml:space="preserve"> أوسع</w:t>
      </w:r>
      <w:r w:rsidR="001300CB" w:rsidRPr="003444A6">
        <w:rPr>
          <w:rFonts w:hint="cs"/>
          <w:sz w:val="27"/>
          <w:rtl/>
        </w:rPr>
        <w:t>؛</w:t>
      </w:r>
      <w:r w:rsidRPr="003444A6">
        <w:rPr>
          <w:rFonts w:hint="cs"/>
          <w:sz w:val="27"/>
          <w:rtl/>
        </w:rPr>
        <w:t xml:space="preserve"> كي تُب</w:t>
      </w:r>
      <w:r w:rsidR="001300CB" w:rsidRPr="003444A6">
        <w:rPr>
          <w:rFonts w:hint="cs"/>
          <w:sz w:val="27"/>
          <w:rtl/>
        </w:rPr>
        <w:t>ْ</w:t>
      </w:r>
      <w:r w:rsidRPr="003444A6">
        <w:rPr>
          <w:rFonts w:hint="cs"/>
          <w:sz w:val="27"/>
          <w:rtl/>
        </w:rPr>
        <w:t>ح</w:t>
      </w:r>
      <w:r w:rsidR="001300CB" w:rsidRPr="003444A6">
        <w:rPr>
          <w:rFonts w:hint="cs"/>
          <w:sz w:val="27"/>
          <w:rtl/>
        </w:rPr>
        <w:t>َ</w:t>
      </w:r>
      <w:r w:rsidRPr="003444A6">
        <w:rPr>
          <w:rFonts w:hint="cs"/>
          <w:sz w:val="27"/>
          <w:rtl/>
        </w:rPr>
        <w:t>ث بالتفصيل</w:t>
      </w:r>
      <w:r w:rsidRPr="003444A6">
        <w:rPr>
          <w:sz w:val="27"/>
          <w:vertAlign w:val="superscript"/>
          <w:rtl/>
        </w:rPr>
        <w:t>(</w:t>
      </w:r>
      <w:r w:rsidRPr="003444A6">
        <w:rPr>
          <w:rStyle w:val="ac"/>
          <w:sz w:val="27"/>
          <w:rtl/>
        </w:rPr>
        <w:endnoteReference w:id="35"/>
      </w:r>
      <w:r w:rsidRPr="003444A6">
        <w:rPr>
          <w:sz w:val="27"/>
          <w:vertAlign w:val="superscript"/>
          <w:rtl/>
        </w:rPr>
        <w:t>)</w:t>
      </w:r>
      <w:r w:rsidRPr="003444A6">
        <w:rPr>
          <w:rFonts w:hint="cs"/>
          <w:sz w:val="27"/>
          <w:rtl/>
        </w:rPr>
        <w:t xml:space="preserve">. </w:t>
      </w:r>
    </w:p>
    <w:p w:rsidR="00F76E38" w:rsidRPr="003444A6" w:rsidRDefault="00F76E38" w:rsidP="00B1148D">
      <w:pPr>
        <w:spacing w:line="380" w:lineRule="exact"/>
        <w:ind w:firstLine="561"/>
        <w:rPr>
          <w:sz w:val="27"/>
          <w:rtl/>
        </w:rPr>
      </w:pPr>
      <w:r w:rsidRPr="003444A6">
        <w:rPr>
          <w:rFonts w:hint="cs"/>
          <w:b/>
          <w:bCs/>
          <w:sz w:val="27"/>
          <w:rtl/>
        </w:rPr>
        <w:t>وخامساً</w:t>
      </w:r>
      <w:r w:rsidRPr="003444A6">
        <w:rPr>
          <w:rFonts w:hint="cs"/>
          <w:sz w:val="27"/>
          <w:rtl/>
        </w:rPr>
        <w:t>: إن الفلسفة المضافة إلى الحقول العلمية</w:t>
      </w:r>
      <w:r w:rsidRPr="003444A6">
        <w:rPr>
          <w:sz w:val="27"/>
          <w:vertAlign w:val="superscript"/>
          <w:rtl/>
        </w:rPr>
        <w:t>(</w:t>
      </w:r>
      <w:r w:rsidRPr="003444A6">
        <w:rPr>
          <w:rStyle w:val="ac"/>
          <w:sz w:val="27"/>
          <w:rtl/>
        </w:rPr>
        <w:endnoteReference w:id="36"/>
      </w:r>
      <w:r w:rsidRPr="003444A6">
        <w:rPr>
          <w:sz w:val="27"/>
          <w:vertAlign w:val="superscript"/>
          <w:rtl/>
        </w:rPr>
        <w:t>)</w:t>
      </w:r>
      <w:r w:rsidRPr="003444A6">
        <w:rPr>
          <w:rFonts w:hint="cs"/>
          <w:sz w:val="27"/>
          <w:rtl/>
        </w:rPr>
        <w:t>تؤد</w:t>
      </w:r>
      <w:r w:rsidR="001300CB" w:rsidRPr="003444A6">
        <w:rPr>
          <w:rFonts w:hint="cs"/>
          <w:sz w:val="27"/>
          <w:rtl/>
        </w:rPr>
        <w:t>ّ</w:t>
      </w:r>
      <w:r w:rsidRPr="003444A6">
        <w:rPr>
          <w:rFonts w:hint="cs"/>
          <w:sz w:val="27"/>
          <w:rtl/>
        </w:rPr>
        <w:t>ي إلى تحوّلات أساسية وجوهرية في الحقول العلمية</w:t>
      </w:r>
      <w:r w:rsidR="001300CB" w:rsidRPr="003444A6">
        <w:rPr>
          <w:rFonts w:hint="cs"/>
          <w:sz w:val="27"/>
          <w:rtl/>
        </w:rPr>
        <w:t>.</w:t>
      </w:r>
      <w:r w:rsidRPr="003444A6">
        <w:rPr>
          <w:rFonts w:hint="cs"/>
          <w:sz w:val="27"/>
          <w:rtl/>
        </w:rPr>
        <w:t xml:space="preserve"> وبالإضافة إلى الوصف التاريخي </w:t>
      </w:r>
      <w:proofErr w:type="spellStart"/>
      <w:r w:rsidRPr="003444A6">
        <w:rPr>
          <w:rFonts w:hint="cs"/>
          <w:sz w:val="27"/>
          <w:rtl/>
        </w:rPr>
        <w:t>لواقعيتها</w:t>
      </w:r>
      <w:proofErr w:type="spellEnd"/>
      <w:r w:rsidRPr="003444A6">
        <w:rPr>
          <w:rFonts w:hint="cs"/>
          <w:sz w:val="27"/>
          <w:rtl/>
        </w:rPr>
        <w:t xml:space="preserve"> الخارجية، تصل من خلال التحليل العقلاني إلى مرحلة التوصية والاقتراح</w:t>
      </w:r>
      <w:r w:rsidR="001300CB" w:rsidRPr="003444A6">
        <w:rPr>
          <w:rFonts w:hint="cs"/>
          <w:sz w:val="27"/>
          <w:rtl/>
        </w:rPr>
        <w:t>.</w:t>
      </w:r>
      <w:r w:rsidRPr="003444A6">
        <w:rPr>
          <w:rFonts w:hint="cs"/>
          <w:sz w:val="27"/>
          <w:rtl/>
        </w:rPr>
        <w:t xml:space="preserve"> وإن العمل بهذه المرحلة يعطي تحوّلاً </w:t>
      </w:r>
      <w:proofErr w:type="spellStart"/>
      <w:r w:rsidRPr="003444A6">
        <w:rPr>
          <w:rFonts w:hint="cs"/>
          <w:sz w:val="27"/>
          <w:rtl/>
        </w:rPr>
        <w:t>مفهومياً</w:t>
      </w:r>
      <w:proofErr w:type="spellEnd"/>
      <w:r w:rsidRPr="003444A6">
        <w:rPr>
          <w:rFonts w:hint="cs"/>
          <w:sz w:val="27"/>
          <w:rtl/>
        </w:rPr>
        <w:t xml:space="preserve"> في الحقول العلمية</w:t>
      </w:r>
      <w:r w:rsidR="001300CB" w:rsidRPr="003444A6">
        <w:rPr>
          <w:rFonts w:hint="cs"/>
          <w:sz w:val="27"/>
          <w:rtl/>
        </w:rPr>
        <w:t>.</w:t>
      </w:r>
      <w:r w:rsidRPr="003444A6">
        <w:rPr>
          <w:rFonts w:hint="cs"/>
          <w:sz w:val="27"/>
          <w:rtl/>
        </w:rPr>
        <w:t xml:space="preserve"> فعلى سبيل المثال: إن فلسفة الرياضيات أو فلسفة الفيزياء</w:t>
      </w:r>
      <w:r w:rsidR="001300CB" w:rsidRPr="003444A6">
        <w:rPr>
          <w:rFonts w:hint="cs"/>
          <w:sz w:val="27"/>
          <w:rtl/>
        </w:rPr>
        <w:t>،</w:t>
      </w:r>
      <w:r w:rsidRPr="003444A6">
        <w:rPr>
          <w:rFonts w:hint="cs"/>
          <w:sz w:val="27"/>
          <w:rtl/>
        </w:rPr>
        <w:t xml:space="preserve"> من خلال التحليل العقلاني لعلوم الرياضيات والفيزياء، تستطيع التأثير في بنيتها ومساحتها. </w:t>
      </w:r>
      <w:r w:rsidR="001300CB" w:rsidRPr="003444A6">
        <w:rPr>
          <w:rFonts w:hint="cs"/>
          <w:sz w:val="27"/>
          <w:rtl/>
        </w:rPr>
        <w:t>مثلاً</w:t>
      </w:r>
      <w:r w:rsidRPr="003444A6">
        <w:rPr>
          <w:rFonts w:hint="cs"/>
          <w:sz w:val="27"/>
          <w:rtl/>
        </w:rPr>
        <w:t>: إذا كانت رؤيتنا العامة للمعرفة رؤية إشراقية أو مثالية أو واقعية فإن مسائل العلوم الرياضية أو الفيزيائية سوف يتمّ بيانها على منهج خاص</w:t>
      </w:r>
      <w:r w:rsidR="001300CB" w:rsidRPr="003444A6">
        <w:rPr>
          <w:rFonts w:hint="cs"/>
          <w:sz w:val="27"/>
          <w:rtl/>
        </w:rPr>
        <w:t>ّ</w:t>
      </w:r>
      <w:r w:rsidRPr="003444A6">
        <w:rPr>
          <w:rFonts w:hint="cs"/>
          <w:sz w:val="27"/>
          <w:rtl/>
        </w:rPr>
        <w:t xml:space="preserve"> يقوم على الرؤية الفلسفية العامة. </w:t>
      </w:r>
    </w:p>
    <w:p w:rsidR="00F76E38" w:rsidRPr="003444A6" w:rsidRDefault="00F76E38" w:rsidP="00B1148D">
      <w:pPr>
        <w:spacing w:line="380" w:lineRule="exact"/>
        <w:ind w:firstLine="561"/>
        <w:rPr>
          <w:sz w:val="27"/>
          <w:rtl/>
        </w:rPr>
      </w:pPr>
      <w:r w:rsidRPr="003444A6">
        <w:rPr>
          <w:rFonts w:hint="cs"/>
          <w:sz w:val="27"/>
          <w:rtl/>
        </w:rPr>
        <w:t>إن الثورة التي حصلت في فلسفة الغرب مؤخ</w:t>
      </w:r>
      <w:r w:rsidR="001300CB" w:rsidRPr="003444A6">
        <w:rPr>
          <w:rFonts w:hint="cs"/>
          <w:sz w:val="27"/>
          <w:rtl/>
        </w:rPr>
        <w:t>َّ</w:t>
      </w:r>
      <w:r w:rsidRPr="003444A6">
        <w:rPr>
          <w:rFonts w:hint="cs"/>
          <w:sz w:val="27"/>
          <w:rtl/>
        </w:rPr>
        <w:t>راً تكمن في أن الفلاسفة المعاصرين بدأوا يرك</w:t>
      </w:r>
      <w:r w:rsidR="001300CB" w:rsidRPr="003444A6">
        <w:rPr>
          <w:rFonts w:hint="cs"/>
          <w:sz w:val="27"/>
          <w:rtl/>
        </w:rPr>
        <w:t>ِّ</w:t>
      </w:r>
      <w:r w:rsidRPr="003444A6">
        <w:rPr>
          <w:rFonts w:hint="cs"/>
          <w:sz w:val="27"/>
          <w:rtl/>
        </w:rPr>
        <w:t>زون على الواقعيات التي تشتمل على صبغة</w:t>
      </w:r>
      <w:r w:rsidR="001300CB" w:rsidRPr="003444A6">
        <w:rPr>
          <w:rFonts w:hint="cs"/>
          <w:sz w:val="27"/>
          <w:rtl/>
        </w:rPr>
        <w:t>ٍ</w:t>
      </w:r>
      <w:r w:rsidRPr="003444A6">
        <w:rPr>
          <w:rFonts w:hint="cs"/>
          <w:sz w:val="27"/>
          <w:rtl/>
        </w:rPr>
        <w:t xml:space="preserve"> تطبيقية أكثر من غيرها. إن الفلسفات البحتة بشكل</w:t>
      </w:r>
      <w:r w:rsidR="001300CB" w:rsidRPr="003444A6">
        <w:rPr>
          <w:rFonts w:hint="cs"/>
          <w:sz w:val="27"/>
          <w:rtl/>
        </w:rPr>
        <w:t>ٍ</w:t>
      </w:r>
      <w:r w:rsidRPr="003444A6">
        <w:rPr>
          <w:rFonts w:hint="cs"/>
          <w:sz w:val="27"/>
          <w:rtl/>
        </w:rPr>
        <w:t xml:space="preserve"> عام ذات صبغة ذهنية </w:t>
      </w:r>
      <w:proofErr w:type="spellStart"/>
      <w:r w:rsidRPr="003444A6">
        <w:rPr>
          <w:rFonts w:hint="cs"/>
          <w:sz w:val="27"/>
          <w:rtl/>
        </w:rPr>
        <w:t>وانتزاعية</w:t>
      </w:r>
      <w:proofErr w:type="spellEnd"/>
      <w:r w:rsidRPr="003444A6">
        <w:rPr>
          <w:rFonts w:hint="cs"/>
          <w:sz w:val="27"/>
          <w:rtl/>
        </w:rPr>
        <w:t>، أما الفروع الجديدة للفلسفة</w:t>
      </w:r>
      <w:r w:rsidR="001300CB" w:rsidRPr="003444A6">
        <w:rPr>
          <w:rFonts w:hint="cs"/>
          <w:sz w:val="27"/>
          <w:rtl/>
        </w:rPr>
        <w:t>،</w:t>
      </w:r>
      <w:r w:rsidRPr="003444A6">
        <w:rPr>
          <w:rFonts w:hint="cs"/>
          <w:sz w:val="27"/>
          <w:rtl/>
        </w:rPr>
        <w:t xml:space="preserve"> أي الفلسفات المضافة</w:t>
      </w:r>
      <w:r w:rsidR="001300CB" w:rsidRPr="003444A6">
        <w:rPr>
          <w:rFonts w:hint="cs"/>
          <w:sz w:val="27"/>
          <w:rtl/>
        </w:rPr>
        <w:t>،</w:t>
      </w:r>
      <w:r w:rsidRPr="003444A6">
        <w:rPr>
          <w:rFonts w:hint="cs"/>
          <w:sz w:val="27"/>
          <w:rtl/>
        </w:rPr>
        <w:t xml:space="preserve"> فتتعاطى مع المفاهيم التي تت</w:t>
      </w:r>
      <w:r w:rsidR="001300CB" w:rsidRPr="003444A6">
        <w:rPr>
          <w:rFonts w:hint="cs"/>
          <w:sz w:val="27"/>
          <w:rtl/>
        </w:rPr>
        <w:t>َّ</w:t>
      </w:r>
      <w:r w:rsidRPr="003444A6">
        <w:rPr>
          <w:rFonts w:hint="cs"/>
          <w:sz w:val="27"/>
          <w:rtl/>
        </w:rPr>
        <w:t>خذ صبغة واقعية، وتترك لوازم هام</w:t>
      </w:r>
      <w:r w:rsidR="001300CB" w:rsidRPr="003444A6">
        <w:rPr>
          <w:rFonts w:hint="cs"/>
          <w:sz w:val="27"/>
          <w:rtl/>
        </w:rPr>
        <w:t>ّ</w:t>
      </w:r>
      <w:r w:rsidRPr="003444A6">
        <w:rPr>
          <w:rFonts w:hint="cs"/>
          <w:sz w:val="27"/>
          <w:rtl/>
        </w:rPr>
        <w:t>ة في حقل الدراسات الاجتماعية، من قبيل: بيان ماهية الظواهر الاجتماعية التي لا يمكن حل</w:t>
      </w:r>
      <w:r w:rsidR="001300CB" w:rsidRPr="003444A6">
        <w:rPr>
          <w:rFonts w:hint="cs"/>
          <w:sz w:val="27"/>
          <w:rtl/>
        </w:rPr>
        <w:t>ُّ</w:t>
      </w:r>
      <w:r w:rsidRPr="003444A6">
        <w:rPr>
          <w:rFonts w:hint="cs"/>
          <w:sz w:val="27"/>
          <w:rtl/>
        </w:rPr>
        <w:t>ها إلا</w:t>
      </w:r>
      <w:r w:rsidR="001300CB" w:rsidRPr="003444A6">
        <w:rPr>
          <w:rFonts w:hint="cs"/>
          <w:sz w:val="27"/>
          <w:rtl/>
        </w:rPr>
        <w:t>ّ</w:t>
      </w:r>
      <w:r w:rsidRPr="003444A6">
        <w:rPr>
          <w:rFonts w:hint="cs"/>
          <w:sz w:val="27"/>
          <w:rtl/>
        </w:rPr>
        <w:t xml:space="preserve"> من خلال الاستعانة بالفلسفة</w:t>
      </w:r>
      <w:r w:rsidRPr="003444A6">
        <w:rPr>
          <w:sz w:val="27"/>
          <w:vertAlign w:val="superscript"/>
          <w:rtl/>
        </w:rPr>
        <w:t>(</w:t>
      </w:r>
      <w:r w:rsidRPr="003444A6">
        <w:rPr>
          <w:rStyle w:val="ac"/>
          <w:sz w:val="27"/>
          <w:rtl/>
        </w:rPr>
        <w:endnoteReference w:id="37"/>
      </w:r>
      <w:r w:rsidRPr="003444A6">
        <w:rPr>
          <w:sz w:val="27"/>
          <w:vertAlign w:val="superscript"/>
          <w:rtl/>
        </w:rPr>
        <w:t>)</w:t>
      </w:r>
      <w:r w:rsidRPr="003444A6">
        <w:rPr>
          <w:rFonts w:hint="cs"/>
          <w:sz w:val="27"/>
          <w:rtl/>
        </w:rPr>
        <w:t>. أما الفلسفات المضافة إلى الظواهر والمقولات فلا تسعى إلى إحداث تغييرات أساسية وجوهرية في علم</w:t>
      </w:r>
      <w:r w:rsidR="00562E27" w:rsidRPr="003444A6">
        <w:rPr>
          <w:rFonts w:hint="cs"/>
          <w:sz w:val="27"/>
          <w:rtl/>
        </w:rPr>
        <w:t>ٍ</w:t>
      </w:r>
      <w:r w:rsidRPr="003444A6">
        <w:rPr>
          <w:rFonts w:hint="cs"/>
          <w:sz w:val="27"/>
          <w:rtl/>
        </w:rPr>
        <w:t xml:space="preserve"> آخر، رغم أنه من الممكن من خلال الدراسة الفلسفية لتلك الظواهر إحداث تطوير داخلي وموردي بشأن</w:t>
      </w:r>
      <w:r w:rsidR="00C70F25">
        <w:rPr>
          <w:rFonts w:hint="cs"/>
          <w:sz w:val="27"/>
          <w:rtl/>
        </w:rPr>
        <w:t>ها</w:t>
      </w:r>
      <w:r w:rsidRPr="003444A6">
        <w:rPr>
          <w:rFonts w:hint="cs"/>
          <w:sz w:val="27"/>
          <w:rtl/>
        </w:rPr>
        <w:t xml:space="preserve">. </w:t>
      </w:r>
    </w:p>
    <w:p w:rsidR="00F76E38" w:rsidRPr="003444A6" w:rsidRDefault="00F76E38" w:rsidP="00F76E38">
      <w:pPr>
        <w:rPr>
          <w:sz w:val="27"/>
          <w:rtl/>
        </w:rPr>
      </w:pPr>
    </w:p>
    <w:p w:rsidR="00F76E38" w:rsidRPr="003444A6" w:rsidRDefault="00F76E38" w:rsidP="001A1CB4">
      <w:pPr>
        <w:pStyle w:val="31"/>
        <w:rPr>
          <w:color w:val="auto"/>
          <w:rtl/>
        </w:rPr>
      </w:pPr>
      <w:r w:rsidRPr="003444A6">
        <w:rPr>
          <w:rFonts w:hint="cs"/>
          <w:color w:val="auto"/>
          <w:rtl/>
        </w:rPr>
        <w:t>ب ـ مسائل فلسفة الحقول العلمية</w:t>
      </w:r>
      <w:r w:rsidR="001A1CB4" w:rsidRPr="003444A6">
        <w:rPr>
          <w:rFonts w:hint="cs"/>
          <w:color w:val="auto"/>
          <w:rtl/>
          <w:lang w:val="en-US"/>
        </w:rPr>
        <w:t xml:space="preserve"> ــــــ</w:t>
      </w:r>
    </w:p>
    <w:p w:rsidR="00F76E38" w:rsidRPr="003444A6" w:rsidRDefault="00F76E38" w:rsidP="00562E27">
      <w:pPr>
        <w:rPr>
          <w:sz w:val="27"/>
          <w:rtl/>
        </w:rPr>
      </w:pPr>
      <w:r w:rsidRPr="003444A6">
        <w:rPr>
          <w:rFonts w:hint="cs"/>
          <w:sz w:val="27"/>
          <w:rtl/>
        </w:rPr>
        <w:t>إن المسائل الأساسية في فلسفات العلوم</w:t>
      </w:r>
      <w:r w:rsidR="00562E27" w:rsidRPr="003444A6">
        <w:rPr>
          <w:rFonts w:hint="cs"/>
          <w:sz w:val="27"/>
          <w:rtl/>
        </w:rPr>
        <w:t>،</w:t>
      </w:r>
      <w:r w:rsidRPr="003444A6">
        <w:rPr>
          <w:rFonts w:hint="cs"/>
          <w:sz w:val="27"/>
          <w:rtl/>
        </w:rPr>
        <w:t xml:space="preserve"> بح</w:t>
      </w:r>
      <w:r w:rsidR="00562E27" w:rsidRPr="003444A6">
        <w:rPr>
          <w:rFonts w:hint="cs"/>
          <w:sz w:val="27"/>
          <w:rtl/>
        </w:rPr>
        <w:t>َ</w:t>
      </w:r>
      <w:r w:rsidRPr="003444A6">
        <w:rPr>
          <w:rFonts w:hint="cs"/>
          <w:sz w:val="27"/>
          <w:rtl/>
        </w:rPr>
        <w:t>س</w:t>
      </w:r>
      <w:r w:rsidR="00562E27" w:rsidRPr="003444A6">
        <w:rPr>
          <w:rFonts w:hint="cs"/>
          <w:sz w:val="27"/>
          <w:rtl/>
        </w:rPr>
        <w:t>َ</w:t>
      </w:r>
      <w:r w:rsidRPr="003444A6">
        <w:rPr>
          <w:rFonts w:hint="cs"/>
          <w:sz w:val="27"/>
          <w:rtl/>
        </w:rPr>
        <w:t>ب الترتيب المنطقي</w:t>
      </w:r>
      <w:r w:rsidR="00562E27" w:rsidRPr="003444A6">
        <w:rPr>
          <w:rFonts w:hint="cs"/>
          <w:sz w:val="27"/>
          <w:rtl/>
        </w:rPr>
        <w:t>،</w:t>
      </w:r>
      <w:r w:rsidRPr="003444A6">
        <w:rPr>
          <w:rFonts w:hint="cs"/>
          <w:sz w:val="27"/>
          <w:rtl/>
        </w:rPr>
        <w:t xml:space="preserve"> عبارة</w:t>
      </w:r>
      <w:r w:rsidR="00562E27" w:rsidRPr="003444A6">
        <w:rPr>
          <w:rFonts w:hint="cs"/>
          <w:sz w:val="27"/>
          <w:rtl/>
        </w:rPr>
        <w:t>ٌ</w:t>
      </w:r>
      <w:r w:rsidRPr="003444A6">
        <w:rPr>
          <w:rFonts w:hint="cs"/>
          <w:sz w:val="27"/>
          <w:rtl/>
        </w:rPr>
        <w:t xml:space="preserve"> عن: </w:t>
      </w:r>
    </w:p>
    <w:p w:rsidR="00F76E38" w:rsidRPr="00061EE7" w:rsidRDefault="00F76E38" w:rsidP="00F76E38">
      <w:pPr>
        <w:rPr>
          <w:sz w:val="27"/>
          <w:rtl/>
        </w:rPr>
      </w:pPr>
      <w:r w:rsidRPr="00061EE7">
        <w:rPr>
          <w:rFonts w:hint="cs"/>
          <w:sz w:val="27"/>
          <w:rtl/>
        </w:rPr>
        <w:lastRenderedPageBreak/>
        <w:t>1ـ التعريف بماهي</w:t>
      </w:r>
      <w:r w:rsidR="00562E27" w:rsidRPr="00061EE7">
        <w:rPr>
          <w:rFonts w:hint="cs"/>
          <w:sz w:val="27"/>
          <w:rtl/>
        </w:rPr>
        <w:t>ّ</w:t>
      </w:r>
      <w:r w:rsidRPr="00061EE7">
        <w:rPr>
          <w:rFonts w:hint="cs"/>
          <w:sz w:val="27"/>
          <w:rtl/>
        </w:rPr>
        <w:t xml:space="preserve">ة العلم. </w:t>
      </w:r>
    </w:p>
    <w:p w:rsidR="00F76E38" w:rsidRPr="00061EE7" w:rsidRDefault="00F76E38" w:rsidP="00F76E38">
      <w:pPr>
        <w:rPr>
          <w:sz w:val="27"/>
          <w:rtl/>
        </w:rPr>
      </w:pPr>
      <w:r w:rsidRPr="00061EE7">
        <w:rPr>
          <w:rFonts w:hint="cs"/>
          <w:sz w:val="27"/>
          <w:rtl/>
        </w:rPr>
        <w:t>2ـ هندسة ومساحة وبنية العلم</w:t>
      </w:r>
      <w:r w:rsidR="00562E27" w:rsidRPr="00061EE7">
        <w:rPr>
          <w:rFonts w:hint="cs"/>
          <w:sz w:val="27"/>
          <w:rtl/>
        </w:rPr>
        <w:t>،</w:t>
      </w:r>
      <w:r w:rsidRPr="00061EE7">
        <w:rPr>
          <w:rFonts w:hint="cs"/>
          <w:sz w:val="27"/>
          <w:rtl/>
        </w:rPr>
        <w:t xml:space="preserve"> وبيان أهم</w:t>
      </w:r>
      <w:r w:rsidR="00562E27" w:rsidRPr="00061EE7">
        <w:rPr>
          <w:rFonts w:hint="cs"/>
          <w:sz w:val="27"/>
          <w:rtl/>
        </w:rPr>
        <w:t>ّ</w:t>
      </w:r>
      <w:r w:rsidRPr="00061EE7">
        <w:rPr>
          <w:rFonts w:hint="cs"/>
          <w:sz w:val="27"/>
          <w:rtl/>
        </w:rPr>
        <w:t xml:space="preserve"> مسائله. </w:t>
      </w:r>
    </w:p>
    <w:p w:rsidR="00F76E38" w:rsidRPr="00061EE7" w:rsidRDefault="00F76E38" w:rsidP="00F76E38">
      <w:pPr>
        <w:rPr>
          <w:sz w:val="27"/>
          <w:rtl/>
        </w:rPr>
      </w:pPr>
      <w:r w:rsidRPr="00061EE7">
        <w:rPr>
          <w:rFonts w:hint="cs"/>
          <w:sz w:val="27"/>
          <w:rtl/>
        </w:rPr>
        <w:t xml:space="preserve">3ـ التعريف بالمفاهيم الجوهرية للعلم. </w:t>
      </w:r>
    </w:p>
    <w:p w:rsidR="00F76E38" w:rsidRPr="00061EE7" w:rsidRDefault="00F76E38" w:rsidP="00F76E38">
      <w:pPr>
        <w:rPr>
          <w:sz w:val="27"/>
          <w:rtl/>
        </w:rPr>
      </w:pPr>
      <w:r w:rsidRPr="00061EE7">
        <w:rPr>
          <w:rFonts w:hint="cs"/>
          <w:sz w:val="27"/>
          <w:rtl/>
        </w:rPr>
        <w:t>4ـ المنهج المعرفي</w:t>
      </w:r>
      <w:r w:rsidR="00562E27" w:rsidRPr="00061EE7">
        <w:rPr>
          <w:rFonts w:hint="cs"/>
          <w:sz w:val="27"/>
          <w:rtl/>
        </w:rPr>
        <w:t>،</w:t>
      </w:r>
      <w:r w:rsidRPr="00061EE7">
        <w:rPr>
          <w:rFonts w:hint="cs"/>
          <w:sz w:val="27"/>
          <w:rtl/>
        </w:rPr>
        <w:t xml:space="preserve"> واكتشاف اتجاهات ومسالك العلم. </w:t>
      </w:r>
    </w:p>
    <w:p w:rsidR="00F76E38" w:rsidRPr="00061EE7" w:rsidRDefault="00F76E38" w:rsidP="00562E27">
      <w:pPr>
        <w:rPr>
          <w:sz w:val="27"/>
          <w:rtl/>
        </w:rPr>
      </w:pPr>
      <w:r w:rsidRPr="00061EE7">
        <w:rPr>
          <w:rFonts w:hint="cs"/>
          <w:sz w:val="27"/>
          <w:rtl/>
        </w:rPr>
        <w:t>5ـ مباحث معرفة العلم</w:t>
      </w:r>
      <w:r w:rsidR="00562E27" w:rsidRPr="00061EE7">
        <w:rPr>
          <w:rFonts w:hint="cs"/>
          <w:sz w:val="27"/>
          <w:rtl/>
        </w:rPr>
        <w:t>،</w:t>
      </w:r>
      <w:r w:rsidRPr="00061EE7">
        <w:rPr>
          <w:rFonts w:hint="cs"/>
          <w:sz w:val="27"/>
          <w:rtl/>
        </w:rPr>
        <w:t xml:space="preserve"> من قبيل</w:t>
      </w:r>
      <w:r w:rsidR="00562E27" w:rsidRPr="00061EE7">
        <w:rPr>
          <w:rFonts w:hint="cs"/>
          <w:sz w:val="27"/>
          <w:rtl/>
        </w:rPr>
        <w:t xml:space="preserve">: </w:t>
      </w:r>
      <w:r w:rsidRPr="00061EE7">
        <w:rPr>
          <w:rFonts w:hint="cs"/>
          <w:sz w:val="27"/>
          <w:rtl/>
        </w:rPr>
        <w:t>كيفية إثبات القضايا</w:t>
      </w:r>
      <w:r w:rsidR="00562E27" w:rsidRPr="00061EE7">
        <w:rPr>
          <w:rFonts w:hint="cs"/>
          <w:sz w:val="27"/>
          <w:rtl/>
        </w:rPr>
        <w:t>،</w:t>
      </w:r>
      <w:r w:rsidRPr="00061EE7">
        <w:rPr>
          <w:rFonts w:hint="cs"/>
          <w:sz w:val="27"/>
          <w:rtl/>
        </w:rPr>
        <w:t xml:space="preserve"> وبيان طبيعتها. </w:t>
      </w:r>
    </w:p>
    <w:p w:rsidR="00F76E38" w:rsidRPr="00061EE7" w:rsidRDefault="00F76E38" w:rsidP="00B1148D">
      <w:pPr>
        <w:spacing w:line="380" w:lineRule="exact"/>
        <w:ind w:firstLine="561"/>
        <w:rPr>
          <w:sz w:val="27"/>
          <w:rtl/>
        </w:rPr>
      </w:pPr>
      <w:r w:rsidRPr="00061EE7">
        <w:rPr>
          <w:rFonts w:hint="cs"/>
          <w:sz w:val="27"/>
          <w:rtl/>
        </w:rPr>
        <w:t>6ـ الفرضيات والمبادئ العلمية وغير العلمية (التبيين النفسي والاجتماعي) للعلم</w:t>
      </w:r>
      <w:r w:rsidR="00562E27" w:rsidRPr="00061EE7">
        <w:rPr>
          <w:rFonts w:hint="cs"/>
          <w:sz w:val="27"/>
          <w:rtl/>
        </w:rPr>
        <w:t>،</w:t>
      </w:r>
      <w:r w:rsidRPr="00061EE7">
        <w:rPr>
          <w:rFonts w:hint="cs"/>
          <w:sz w:val="27"/>
          <w:rtl/>
        </w:rPr>
        <w:t xml:space="preserve"> والسلوك الجمعي والمؤث</w:t>
      </w:r>
      <w:r w:rsidR="00562E27" w:rsidRPr="00061EE7">
        <w:rPr>
          <w:rFonts w:hint="cs"/>
          <w:sz w:val="27"/>
          <w:rtl/>
        </w:rPr>
        <w:t>ّ</w:t>
      </w:r>
      <w:r w:rsidRPr="00061EE7">
        <w:rPr>
          <w:rFonts w:hint="cs"/>
          <w:sz w:val="27"/>
          <w:rtl/>
        </w:rPr>
        <w:t xml:space="preserve">ر للعلماء. </w:t>
      </w:r>
    </w:p>
    <w:p w:rsidR="00F76E38" w:rsidRPr="00061EE7" w:rsidRDefault="00F76E38" w:rsidP="00F76E38">
      <w:pPr>
        <w:rPr>
          <w:sz w:val="27"/>
          <w:rtl/>
        </w:rPr>
      </w:pPr>
      <w:r w:rsidRPr="00061EE7">
        <w:rPr>
          <w:rFonts w:hint="cs"/>
          <w:sz w:val="27"/>
          <w:rtl/>
        </w:rPr>
        <w:t>7ـ الغاية</w:t>
      </w:r>
      <w:r w:rsidR="00562E27" w:rsidRPr="00061EE7">
        <w:rPr>
          <w:rFonts w:hint="cs"/>
          <w:sz w:val="27"/>
          <w:rtl/>
        </w:rPr>
        <w:t>،</w:t>
      </w:r>
      <w:r w:rsidRPr="00061EE7">
        <w:rPr>
          <w:rFonts w:hint="cs"/>
          <w:sz w:val="27"/>
          <w:rtl/>
        </w:rPr>
        <w:t xml:space="preserve"> والآلية</w:t>
      </w:r>
      <w:r w:rsidR="00562E27" w:rsidRPr="00061EE7">
        <w:rPr>
          <w:rFonts w:hint="cs"/>
          <w:sz w:val="27"/>
          <w:rtl/>
        </w:rPr>
        <w:t>،</w:t>
      </w:r>
      <w:r w:rsidRPr="00061EE7">
        <w:rPr>
          <w:rFonts w:hint="cs"/>
          <w:sz w:val="27"/>
          <w:rtl/>
        </w:rPr>
        <w:t xml:space="preserve"> والت</w:t>
      </w:r>
      <w:r w:rsidR="00562E27" w:rsidRPr="00061EE7">
        <w:rPr>
          <w:rFonts w:hint="cs"/>
          <w:sz w:val="27"/>
          <w:rtl/>
        </w:rPr>
        <w:t>َّ</w:t>
      </w:r>
      <w:r w:rsidRPr="00061EE7">
        <w:rPr>
          <w:rFonts w:hint="cs"/>
          <w:sz w:val="27"/>
          <w:rtl/>
        </w:rPr>
        <w:t>ب</w:t>
      </w:r>
      <w:r w:rsidR="00562E27" w:rsidRPr="00061EE7">
        <w:rPr>
          <w:rFonts w:hint="cs"/>
          <w:sz w:val="27"/>
          <w:rtl/>
        </w:rPr>
        <w:t>ِ</w:t>
      </w:r>
      <w:r w:rsidRPr="00061EE7">
        <w:rPr>
          <w:rFonts w:hint="cs"/>
          <w:sz w:val="27"/>
          <w:rtl/>
        </w:rPr>
        <w:t xml:space="preserve">عات الفردية والاجتماعية للعلم. </w:t>
      </w:r>
    </w:p>
    <w:p w:rsidR="00F76E38" w:rsidRPr="00061EE7" w:rsidRDefault="00F76E38" w:rsidP="00F76E38">
      <w:pPr>
        <w:rPr>
          <w:sz w:val="27"/>
          <w:rtl/>
        </w:rPr>
      </w:pPr>
      <w:r w:rsidRPr="00061EE7">
        <w:rPr>
          <w:rFonts w:hint="cs"/>
          <w:sz w:val="27"/>
          <w:rtl/>
        </w:rPr>
        <w:t xml:space="preserve">8ـ الدراسات المقارنة لمختلف اتجاهات العلم والمعرفة. </w:t>
      </w:r>
    </w:p>
    <w:p w:rsidR="00F76E38" w:rsidRPr="00061EE7" w:rsidRDefault="00F76E38" w:rsidP="00F76E38">
      <w:pPr>
        <w:rPr>
          <w:sz w:val="27"/>
          <w:rtl/>
        </w:rPr>
      </w:pPr>
      <w:r w:rsidRPr="00061EE7">
        <w:rPr>
          <w:rFonts w:hint="cs"/>
          <w:sz w:val="27"/>
          <w:rtl/>
        </w:rPr>
        <w:t>9ـ نسبة وعلاقات المعرفة إلى العلوم والحقول المعرفية المتناغمة والمرتبطة ببعضها (بيان النسبة والتأثير والتأث</w:t>
      </w:r>
      <w:r w:rsidR="00562E27" w:rsidRPr="00061EE7">
        <w:rPr>
          <w:rFonts w:hint="cs"/>
          <w:sz w:val="27"/>
          <w:rtl/>
        </w:rPr>
        <w:t>ُّ</w:t>
      </w:r>
      <w:r w:rsidRPr="00061EE7">
        <w:rPr>
          <w:rFonts w:hint="cs"/>
          <w:sz w:val="27"/>
          <w:rtl/>
        </w:rPr>
        <w:t xml:space="preserve">ر بين العلوم). </w:t>
      </w:r>
    </w:p>
    <w:p w:rsidR="00F76E38" w:rsidRPr="00061EE7" w:rsidRDefault="00F76E38" w:rsidP="00F76E38">
      <w:pPr>
        <w:rPr>
          <w:sz w:val="27"/>
          <w:rtl/>
        </w:rPr>
      </w:pPr>
      <w:r w:rsidRPr="00061EE7">
        <w:rPr>
          <w:rFonts w:hint="cs"/>
          <w:sz w:val="27"/>
          <w:rtl/>
        </w:rPr>
        <w:t>10ـ معرفة الآفات</w:t>
      </w:r>
      <w:r w:rsidR="00562E27" w:rsidRPr="00061EE7">
        <w:rPr>
          <w:rFonts w:hint="cs"/>
          <w:sz w:val="27"/>
          <w:rtl/>
        </w:rPr>
        <w:t>،</w:t>
      </w:r>
      <w:r w:rsidRPr="00061EE7">
        <w:rPr>
          <w:rFonts w:hint="cs"/>
          <w:sz w:val="27"/>
          <w:rtl/>
        </w:rPr>
        <w:t xml:space="preserve"> واكتشاف ضرورات العلم والمعرفة. </w:t>
      </w:r>
    </w:p>
    <w:p w:rsidR="00F76E38" w:rsidRPr="003444A6" w:rsidRDefault="00562E27" w:rsidP="00B1148D">
      <w:pPr>
        <w:spacing w:line="380" w:lineRule="exact"/>
        <w:ind w:firstLine="561"/>
        <w:rPr>
          <w:sz w:val="27"/>
          <w:rtl/>
        </w:rPr>
      </w:pPr>
      <w:r w:rsidRPr="003444A6">
        <w:rPr>
          <w:rFonts w:hint="cs"/>
          <w:sz w:val="27"/>
          <w:rtl/>
        </w:rPr>
        <w:t>ومن ال</w:t>
      </w:r>
      <w:r w:rsidR="00F76E38" w:rsidRPr="003444A6">
        <w:rPr>
          <w:rFonts w:hint="cs"/>
          <w:sz w:val="27"/>
          <w:rtl/>
        </w:rPr>
        <w:t>جدير بالذكر أن هذه المسائل العشرة تُد</w:t>
      </w:r>
      <w:r w:rsidRPr="003444A6">
        <w:rPr>
          <w:rFonts w:hint="cs"/>
          <w:sz w:val="27"/>
          <w:rtl/>
        </w:rPr>
        <w:t>ْ</w:t>
      </w:r>
      <w:r w:rsidR="00F76E38" w:rsidRPr="003444A6">
        <w:rPr>
          <w:rFonts w:hint="cs"/>
          <w:sz w:val="27"/>
          <w:rtl/>
        </w:rPr>
        <w:t>ر</w:t>
      </w:r>
      <w:r w:rsidRPr="003444A6">
        <w:rPr>
          <w:rFonts w:hint="cs"/>
          <w:sz w:val="27"/>
          <w:rtl/>
        </w:rPr>
        <w:t>َ</w:t>
      </w:r>
      <w:r w:rsidR="00F76E38" w:rsidRPr="003444A6">
        <w:rPr>
          <w:rFonts w:hint="cs"/>
          <w:sz w:val="27"/>
          <w:rtl/>
        </w:rPr>
        <w:t>س من خلال منهج التوصيف والتحليل والاتجاه التاريخي، والمعرفة الاجتماعية والنفسية أحياناً، ليحصل التحوّ</w:t>
      </w:r>
      <w:r w:rsidRPr="003444A6">
        <w:rPr>
          <w:rFonts w:hint="cs"/>
          <w:sz w:val="27"/>
          <w:rtl/>
        </w:rPr>
        <w:t>ُ</w:t>
      </w:r>
      <w:r w:rsidR="00F76E38" w:rsidRPr="003444A6">
        <w:rPr>
          <w:rFonts w:hint="cs"/>
          <w:sz w:val="27"/>
          <w:rtl/>
        </w:rPr>
        <w:t xml:space="preserve">ل العلمي في مقام التوصية. </w:t>
      </w:r>
    </w:p>
    <w:p w:rsidR="00F76E38" w:rsidRPr="003444A6" w:rsidRDefault="00F76E38" w:rsidP="00F76E38">
      <w:pPr>
        <w:rPr>
          <w:sz w:val="27"/>
          <w:rtl/>
        </w:rPr>
      </w:pPr>
    </w:p>
    <w:p w:rsidR="00F76E38" w:rsidRPr="003444A6" w:rsidRDefault="00F76E38" w:rsidP="001A1CB4">
      <w:pPr>
        <w:pStyle w:val="31"/>
        <w:rPr>
          <w:color w:val="auto"/>
          <w:rtl/>
        </w:rPr>
      </w:pPr>
      <w:r w:rsidRPr="00061EE7">
        <w:rPr>
          <w:rFonts w:hint="cs"/>
          <w:color w:val="auto"/>
          <w:rtl/>
        </w:rPr>
        <w:t>4ـ أنواع</w:t>
      </w:r>
      <w:r w:rsidRPr="003444A6">
        <w:rPr>
          <w:rFonts w:hint="cs"/>
          <w:color w:val="auto"/>
          <w:rtl/>
        </w:rPr>
        <w:t xml:space="preserve"> فلسفة الحقول العلمية</w:t>
      </w:r>
      <w:r w:rsidR="001A1CB4" w:rsidRPr="003444A6">
        <w:rPr>
          <w:rFonts w:hint="cs"/>
          <w:color w:val="auto"/>
          <w:rtl/>
          <w:lang w:val="en-US"/>
        </w:rPr>
        <w:t xml:space="preserve"> ــــــ</w:t>
      </w:r>
    </w:p>
    <w:p w:rsidR="00F76E38" w:rsidRPr="003444A6" w:rsidRDefault="00F76E38" w:rsidP="003444A6">
      <w:pPr>
        <w:spacing w:line="410" w:lineRule="exact"/>
        <w:rPr>
          <w:sz w:val="27"/>
          <w:rtl/>
        </w:rPr>
      </w:pPr>
      <w:r w:rsidRPr="003444A6">
        <w:rPr>
          <w:rFonts w:hint="cs"/>
          <w:sz w:val="27"/>
          <w:rtl/>
        </w:rPr>
        <w:t>كما تقدّم فإن الفلسفة المضافة إلى علم</w:t>
      </w:r>
      <w:r w:rsidR="00A957ED" w:rsidRPr="003444A6">
        <w:rPr>
          <w:rFonts w:hint="cs"/>
          <w:sz w:val="27"/>
          <w:rtl/>
        </w:rPr>
        <w:t>ٍ</w:t>
      </w:r>
      <w:r w:rsidRPr="003444A6">
        <w:rPr>
          <w:rFonts w:hint="cs"/>
          <w:sz w:val="27"/>
          <w:rtl/>
        </w:rPr>
        <w:t xml:space="preserve"> أو حقل علمي هي نوع من فلسفة الأمور</w:t>
      </w:r>
      <w:r w:rsidR="00A957ED" w:rsidRPr="003444A6">
        <w:rPr>
          <w:rFonts w:hint="cs"/>
          <w:sz w:val="27"/>
          <w:rtl/>
        </w:rPr>
        <w:t>،</w:t>
      </w:r>
      <w:r w:rsidRPr="003444A6">
        <w:rPr>
          <w:rFonts w:hint="cs"/>
          <w:sz w:val="27"/>
          <w:rtl/>
        </w:rPr>
        <w:t xml:space="preserve"> بمعنى التعق</w:t>
      </w:r>
      <w:r w:rsidR="00A957ED" w:rsidRPr="003444A6">
        <w:rPr>
          <w:rFonts w:hint="cs"/>
          <w:sz w:val="27"/>
          <w:rtl/>
        </w:rPr>
        <w:t>ُّ</w:t>
      </w:r>
      <w:r w:rsidRPr="003444A6">
        <w:rPr>
          <w:rFonts w:hint="cs"/>
          <w:sz w:val="27"/>
          <w:rtl/>
        </w:rPr>
        <w:t>ل الذي يجعله العلم والحقل العلمي موضوعاً للبحث والتحقيق، ليستعرض التحليلات النظرية والخارجية المرتبطة بها. إن هذه المجموعة من الفلسفات المضافة ثمرة علوم</w:t>
      </w:r>
      <w:r w:rsidR="00A957ED" w:rsidRPr="003444A6">
        <w:rPr>
          <w:rFonts w:hint="cs"/>
          <w:sz w:val="27"/>
          <w:rtl/>
        </w:rPr>
        <w:t>ٍ</w:t>
      </w:r>
      <w:r w:rsidRPr="003444A6">
        <w:rPr>
          <w:rFonts w:hint="cs"/>
          <w:sz w:val="27"/>
          <w:rtl/>
        </w:rPr>
        <w:t xml:space="preserve"> مثل: المعرفة، وعلم المنهج</w:t>
      </w:r>
      <w:r w:rsidR="00A957ED" w:rsidRPr="003444A6">
        <w:rPr>
          <w:rFonts w:hint="cs"/>
          <w:sz w:val="27"/>
          <w:rtl/>
        </w:rPr>
        <w:t>،</w:t>
      </w:r>
      <w:r w:rsidRPr="003444A6">
        <w:rPr>
          <w:rFonts w:hint="cs"/>
          <w:sz w:val="27"/>
          <w:rtl/>
        </w:rPr>
        <w:t xml:space="preserve"> والتاريخ، ويتم</w:t>
      </w:r>
      <w:r w:rsidR="00A957ED" w:rsidRPr="003444A6">
        <w:rPr>
          <w:rFonts w:hint="cs"/>
          <w:sz w:val="27"/>
          <w:rtl/>
        </w:rPr>
        <w:t>ّ</w:t>
      </w:r>
      <w:r w:rsidRPr="003444A6">
        <w:rPr>
          <w:rFonts w:hint="cs"/>
          <w:sz w:val="27"/>
          <w:rtl/>
        </w:rPr>
        <w:t xml:space="preserve"> تبويبها وتصنيفها بلحاظ تقسيمات العلوم</w:t>
      </w:r>
      <w:r w:rsidRPr="003444A6">
        <w:rPr>
          <w:sz w:val="27"/>
          <w:vertAlign w:val="superscript"/>
          <w:rtl/>
        </w:rPr>
        <w:t>(</w:t>
      </w:r>
      <w:r w:rsidRPr="003444A6">
        <w:rPr>
          <w:rStyle w:val="ac"/>
          <w:sz w:val="27"/>
          <w:rtl/>
        </w:rPr>
        <w:endnoteReference w:id="38"/>
      </w:r>
      <w:r w:rsidRPr="003444A6">
        <w:rPr>
          <w:sz w:val="27"/>
          <w:vertAlign w:val="superscript"/>
          <w:rtl/>
        </w:rPr>
        <w:t>)</w:t>
      </w:r>
      <w:r w:rsidRPr="003444A6">
        <w:rPr>
          <w:rFonts w:hint="cs"/>
          <w:sz w:val="27"/>
          <w:rtl/>
        </w:rPr>
        <w:t>. فعلى سبيل المثال</w:t>
      </w:r>
      <w:r w:rsidR="00A957ED" w:rsidRPr="003444A6">
        <w:rPr>
          <w:rFonts w:hint="cs"/>
          <w:sz w:val="27"/>
          <w:rtl/>
        </w:rPr>
        <w:t>:</w:t>
      </w:r>
      <w:r w:rsidRPr="003444A6">
        <w:rPr>
          <w:rFonts w:hint="cs"/>
          <w:sz w:val="27"/>
          <w:rtl/>
        </w:rPr>
        <w:t xml:space="preserve"> إن العلوم بلحاظ الموضوع قابلة للتقسيم إلى</w:t>
      </w:r>
      <w:r w:rsidR="00A957ED" w:rsidRPr="003444A6">
        <w:rPr>
          <w:rFonts w:hint="cs"/>
          <w:sz w:val="27"/>
          <w:rtl/>
        </w:rPr>
        <w:t>:</w:t>
      </w:r>
      <w:r w:rsidRPr="003444A6">
        <w:rPr>
          <w:rFonts w:hint="cs"/>
          <w:sz w:val="27"/>
          <w:rtl/>
        </w:rPr>
        <w:t xml:space="preserve"> العلوم التي يكون موضوعها الوجود الكل</w:t>
      </w:r>
      <w:r w:rsidR="00A957ED" w:rsidRPr="003444A6">
        <w:rPr>
          <w:rFonts w:hint="cs"/>
          <w:sz w:val="27"/>
          <w:rtl/>
        </w:rPr>
        <w:t>ّ</w:t>
      </w:r>
      <w:r w:rsidRPr="003444A6">
        <w:rPr>
          <w:rFonts w:hint="cs"/>
          <w:sz w:val="27"/>
          <w:rtl/>
        </w:rPr>
        <w:t xml:space="preserve">ي، </w:t>
      </w:r>
      <w:r w:rsidR="00A957ED" w:rsidRPr="003444A6">
        <w:rPr>
          <w:rFonts w:hint="cs"/>
          <w:sz w:val="27"/>
          <w:rtl/>
        </w:rPr>
        <w:t>و</w:t>
      </w:r>
      <w:r w:rsidRPr="003444A6">
        <w:rPr>
          <w:rFonts w:hint="cs"/>
          <w:sz w:val="27"/>
          <w:rtl/>
        </w:rPr>
        <w:t>الوجود الكل</w:t>
      </w:r>
      <w:r w:rsidR="00A957ED" w:rsidRPr="003444A6">
        <w:rPr>
          <w:rFonts w:hint="cs"/>
          <w:sz w:val="27"/>
          <w:rtl/>
        </w:rPr>
        <w:t>ّ</w:t>
      </w:r>
      <w:r w:rsidR="00A7725D" w:rsidRPr="003444A6">
        <w:rPr>
          <w:rFonts w:hint="cs"/>
          <w:sz w:val="27"/>
          <w:rtl/>
        </w:rPr>
        <w:t>ي ا</w:t>
      </w:r>
      <w:r w:rsidRPr="003444A6">
        <w:rPr>
          <w:rFonts w:hint="cs"/>
          <w:sz w:val="27"/>
          <w:rtl/>
        </w:rPr>
        <w:t>لسعي، والوجود الخاص الكم</w:t>
      </w:r>
      <w:r w:rsidR="00944753">
        <w:rPr>
          <w:rFonts w:hint="cs"/>
          <w:sz w:val="27"/>
          <w:rtl/>
        </w:rPr>
        <w:t>ّ</w:t>
      </w:r>
      <w:r w:rsidRPr="003444A6">
        <w:rPr>
          <w:rFonts w:hint="cs"/>
          <w:sz w:val="27"/>
          <w:rtl/>
        </w:rPr>
        <w:t>ي، والوجود الخاص</w:t>
      </w:r>
      <w:r w:rsidR="00A957ED" w:rsidRPr="003444A6">
        <w:rPr>
          <w:rFonts w:hint="cs"/>
          <w:sz w:val="27"/>
          <w:rtl/>
        </w:rPr>
        <w:t>ّ</w:t>
      </w:r>
      <w:r w:rsidRPr="003444A6">
        <w:rPr>
          <w:rFonts w:hint="cs"/>
          <w:sz w:val="27"/>
          <w:rtl/>
        </w:rPr>
        <w:t xml:space="preserve"> الكيفي غير الإرادي، والوجود الخاص</w:t>
      </w:r>
      <w:r w:rsidR="00A957ED" w:rsidRPr="003444A6">
        <w:rPr>
          <w:rFonts w:hint="cs"/>
          <w:sz w:val="27"/>
          <w:rtl/>
        </w:rPr>
        <w:t>ّ</w:t>
      </w:r>
      <w:r w:rsidRPr="003444A6">
        <w:rPr>
          <w:rFonts w:hint="cs"/>
          <w:sz w:val="27"/>
          <w:rtl/>
        </w:rPr>
        <w:t xml:space="preserve"> الكيفي الإرادي</w:t>
      </w:r>
      <w:r w:rsidR="00A957ED" w:rsidRPr="003444A6">
        <w:rPr>
          <w:rFonts w:hint="cs"/>
          <w:sz w:val="27"/>
          <w:rtl/>
        </w:rPr>
        <w:t>.</w:t>
      </w:r>
      <w:r w:rsidRPr="003444A6">
        <w:rPr>
          <w:rFonts w:hint="cs"/>
          <w:sz w:val="27"/>
          <w:rtl/>
        </w:rPr>
        <w:t xml:space="preserve"> وأما علوم مثل</w:t>
      </w:r>
      <w:r w:rsidR="00A957ED" w:rsidRPr="003444A6">
        <w:rPr>
          <w:rFonts w:hint="cs"/>
          <w:sz w:val="27"/>
          <w:rtl/>
        </w:rPr>
        <w:t>:</w:t>
      </w:r>
      <w:r w:rsidRPr="003444A6">
        <w:rPr>
          <w:rFonts w:hint="cs"/>
          <w:sz w:val="27"/>
          <w:rtl/>
        </w:rPr>
        <w:t xml:space="preserve"> الفلسفة الأولى فتشك</w:t>
      </w:r>
      <w:r w:rsidR="00A957ED" w:rsidRPr="003444A6">
        <w:rPr>
          <w:rFonts w:hint="cs"/>
          <w:sz w:val="27"/>
          <w:rtl/>
        </w:rPr>
        <w:t>ِّ</w:t>
      </w:r>
      <w:r w:rsidRPr="003444A6">
        <w:rPr>
          <w:rFonts w:hint="cs"/>
          <w:sz w:val="27"/>
          <w:rtl/>
        </w:rPr>
        <w:t xml:space="preserve">ل علوماً من قبيل: العرفان، والكلام، </w:t>
      </w:r>
      <w:r w:rsidRPr="003444A6">
        <w:rPr>
          <w:rFonts w:hint="cs"/>
          <w:sz w:val="27"/>
          <w:rtl/>
        </w:rPr>
        <w:lastRenderedPageBreak/>
        <w:t>والرياضيات، والعلوم الطبيعية، والعلوم الإنسانية</w:t>
      </w:r>
      <w:r w:rsidR="00A957ED" w:rsidRPr="003444A6">
        <w:rPr>
          <w:rFonts w:hint="cs"/>
          <w:sz w:val="27"/>
          <w:rtl/>
        </w:rPr>
        <w:t>.</w:t>
      </w:r>
      <w:r w:rsidRPr="003444A6">
        <w:rPr>
          <w:rFonts w:hint="cs"/>
          <w:sz w:val="27"/>
          <w:rtl/>
        </w:rPr>
        <w:t xml:space="preserve"> وعلى هذا الأساس تنشأ الفلسفات المضافة إلى هذه العلوم. </w:t>
      </w:r>
    </w:p>
    <w:p w:rsidR="00F76E38" w:rsidRPr="003444A6" w:rsidRDefault="00F76E38" w:rsidP="00B1148D">
      <w:pPr>
        <w:spacing w:line="380" w:lineRule="exact"/>
        <w:ind w:firstLine="561"/>
        <w:rPr>
          <w:sz w:val="27"/>
          <w:rtl/>
        </w:rPr>
      </w:pPr>
      <w:r w:rsidRPr="003444A6">
        <w:rPr>
          <w:rFonts w:hint="cs"/>
          <w:sz w:val="27"/>
          <w:rtl/>
        </w:rPr>
        <w:t>أما التقسيم الآخر للعلوم فيتمّ بلحاظ المحمولات والأحكام</w:t>
      </w:r>
      <w:r w:rsidR="00A957ED" w:rsidRPr="003444A6">
        <w:rPr>
          <w:rFonts w:hint="cs"/>
          <w:sz w:val="27"/>
          <w:rtl/>
        </w:rPr>
        <w:t>؛</w:t>
      </w:r>
      <w:r w:rsidRPr="003444A6">
        <w:rPr>
          <w:rFonts w:hint="cs"/>
          <w:sz w:val="27"/>
          <w:rtl/>
        </w:rPr>
        <w:t xml:space="preserve"> لأن الأحكام إم</w:t>
      </w:r>
      <w:r w:rsidR="00A957ED" w:rsidRPr="003444A6">
        <w:rPr>
          <w:rFonts w:hint="cs"/>
          <w:sz w:val="27"/>
          <w:rtl/>
        </w:rPr>
        <w:t>ّ</w:t>
      </w:r>
      <w:r w:rsidRPr="003444A6">
        <w:rPr>
          <w:rFonts w:hint="cs"/>
          <w:sz w:val="27"/>
          <w:rtl/>
        </w:rPr>
        <w:t>ا حقيقية أو اعتبارية</w:t>
      </w:r>
      <w:r w:rsidR="00A957ED" w:rsidRPr="003444A6">
        <w:rPr>
          <w:rFonts w:hint="cs"/>
          <w:sz w:val="27"/>
          <w:rtl/>
        </w:rPr>
        <w:t>.</w:t>
      </w:r>
      <w:r w:rsidRPr="003444A6">
        <w:rPr>
          <w:rFonts w:hint="cs"/>
          <w:sz w:val="27"/>
          <w:rtl/>
        </w:rPr>
        <w:t xml:space="preserve"> والأحكام الحقيقية تنقسم إلى</w:t>
      </w:r>
      <w:r w:rsidR="00A957ED" w:rsidRPr="003444A6">
        <w:rPr>
          <w:rFonts w:hint="cs"/>
          <w:sz w:val="27"/>
          <w:rtl/>
        </w:rPr>
        <w:t>:</w:t>
      </w:r>
      <w:r w:rsidRPr="003444A6">
        <w:rPr>
          <w:rFonts w:hint="cs"/>
          <w:sz w:val="27"/>
          <w:rtl/>
        </w:rPr>
        <w:t xml:space="preserve"> الأحكام الخارجية</w:t>
      </w:r>
      <w:r w:rsidR="00A957ED" w:rsidRPr="003444A6">
        <w:rPr>
          <w:rFonts w:hint="cs"/>
          <w:sz w:val="27"/>
          <w:rtl/>
        </w:rPr>
        <w:t>؛</w:t>
      </w:r>
      <w:r w:rsidRPr="003444A6">
        <w:rPr>
          <w:rFonts w:hint="cs"/>
          <w:sz w:val="27"/>
          <w:rtl/>
        </w:rPr>
        <w:t xml:space="preserve"> والأحكام الذهنية. ومن هنا يمكن تقسيم الفلسفات المضافة إلى ثلاثة علوم، وهي: العلوم الحقيقية الخارجية، وفلسفة العلوم الحقيقية الذهنية، وفلسفة العلوم الاعتبارية. </w:t>
      </w:r>
    </w:p>
    <w:p w:rsidR="00F76E38" w:rsidRPr="00512C7E" w:rsidRDefault="00F76E38" w:rsidP="003444A6">
      <w:pPr>
        <w:spacing w:line="410" w:lineRule="exact"/>
        <w:rPr>
          <w:sz w:val="27"/>
          <w:rtl/>
        </w:rPr>
      </w:pPr>
      <w:r w:rsidRPr="003444A6">
        <w:rPr>
          <w:rFonts w:hint="cs"/>
          <w:sz w:val="27"/>
          <w:rtl/>
        </w:rPr>
        <w:t>والتقسيم الثالث للعلوم بلحاظ الأساليب ومعيار تقييم العلوم</w:t>
      </w:r>
      <w:r w:rsidR="00A957ED" w:rsidRPr="003444A6">
        <w:rPr>
          <w:rFonts w:hint="cs"/>
          <w:sz w:val="27"/>
          <w:rtl/>
        </w:rPr>
        <w:t>.</w:t>
      </w:r>
      <w:r w:rsidRPr="003444A6">
        <w:rPr>
          <w:rFonts w:hint="cs"/>
          <w:sz w:val="27"/>
          <w:rtl/>
        </w:rPr>
        <w:t xml:space="preserve"> ومنه نحصل على</w:t>
      </w:r>
      <w:r w:rsidR="00A957ED" w:rsidRPr="003444A6">
        <w:rPr>
          <w:rFonts w:hint="cs"/>
          <w:sz w:val="27"/>
          <w:rtl/>
        </w:rPr>
        <w:t>:</w:t>
      </w:r>
      <w:r w:rsidRPr="003444A6">
        <w:rPr>
          <w:rFonts w:hint="cs"/>
          <w:sz w:val="27"/>
          <w:rtl/>
        </w:rPr>
        <w:t xml:space="preserve"> العلوم العقلية، والعلوم النقلية، والعلوم </w:t>
      </w:r>
      <w:proofErr w:type="spellStart"/>
      <w:r w:rsidRPr="003444A6">
        <w:rPr>
          <w:rFonts w:hint="cs"/>
          <w:sz w:val="27"/>
          <w:rtl/>
        </w:rPr>
        <w:t>الشهودية</w:t>
      </w:r>
      <w:proofErr w:type="spellEnd"/>
      <w:r w:rsidRPr="003444A6">
        <w:rPr>
          <w:rFonts w:hint="cs"/>
          <w:sz w:val="27"/>
          <w:rtl/>
        </w:rPr>
        <w:t xml:space="preserve">، والعلوم التجريبية. وإن فلسفات هذا النوع من العلوم عبارة عن: فلسفة العلوم العقلية، وفلسفة العلوم النقلية، وفلسفة العلوم </w:t>
      </w:r>
      <w:proofErr w:type="spellStart"/>
      <w:r w:rsidRPr="003444A6">
        <w:rPr>
          <w:rFonts w:hint="cs"/>
          <w:sz w:val="27"/>
          <w:rtl/>
        </w:rPr>
        <w:t>الشهودية</w:t>
      </w:r>
      <w:proofErr w:type="spellEnd"/>
      <w:r w:rsidRPr="003444A6">
        <w:rPr>
          <w:rFonts w:hint="cs"/>
          <w:sz w:val="27"/>
          <w:rtl/>
        </w:rPr>
        <w:t>، وفلسفة العلوم التجريبية. وأما أنا فأقسّ</w:t>
      </w:r>
      <w:r w:rsidR="00003D31" w:rsidRPr="003444A6">
        <w:rPr>
          <w:rFonts w:hint="cs"/>
          <w:sz w:val="27"/>
          <w:rtl/>
        </w:rPr>
        <w:t>ِ</w:t>
      </w:r>
      <w:r w:rsidRPr="003444A6">
        <w:rPr>
          <w:rFonts w:hint="cs"/>
          <w:sz w:val="27"/>
          <w:rtl/>
        </w:rPr>
        <w:t>م العلوم</w:t>
      </w:r>
      <w:r w:rsidR="00003D31" w:rsidRPr="003444A6">
        <w:rPr>
          <w:rFonts w:hint="cs"/>
          <w:sz w:val="27"/>
          <w:rtl/>
        </w:rPr>
        <w:t>،</w:t>
      </w:r>
      <w:r w:rsidRPr="003444A6">
        <w:rPr>
          <w:rFonts w:hint="cs"/>
          <w:sz w:val="27"/>
          <w:rtl/>
        </w:rPr>
        <w:t xml:space="preserve"> بلحاظ الأسلوب والموضوع</w:t>
      </w:r>
      <w:r w:rsidR="00003D31" w:rsidRPr="003444A6">
        <w:rPr>
          <w:rFonts w:hint="cs"/>
          <w:sz w:val="27"/>
          <w:rtl/>
        </w:rPr>
        <w:t>،</w:t>
      </w:r>
      <w:r w:rsidRPr="003444A6">
        <w:rPr>
          <w:rFonts w:hint="cs"/>
          <w:sz w:val="27"/>
          <w:rtl/>
        </w:rPr>
        <w:t xml:space="preserve"> إلى الأقسام </w:t>
      </w:r>
      <w:r w:rsidR="00003D31" w:rsidRPr="00512C7E">
        <w:rPr>
          <w:rFonts w:hint="cs"/>
          <w:sz w:val="27"/>
          <w:rtl/>
        </w:rPr>
        <w:t xml:space="preserve">التالية: </w:t>
      </w:r>
      <w:r w:rsidR="00E33B91" w:rsidRPr="00512C7E">
        <w:rPr>
          <w:rFonts w:hint="cs"/>
          <w:sz w:val="27"/>
          <w:rtl/>
        </w:rPr>
        <w:t xml:space="preserve">1ـ </w:t>
      </w:r>
      <w:r w:rsidRPr="00512C7E">
        <w:rPr>
          <w:rFonts w:hint="cs"/>
          <w:sz w:val="27"/>
          <w:rtl/>
        </w:rPr>
        <w:t>العلوم العقلية</w:t>
      </w:r>
      <w:r w:rsidR="00E33B91" w:rsidRPr="00512C7E">
        <w:rPr>
          <w:rFonts w:hint="cs"/>
          <w:sz w:val="27"/>
          <w:rtl/>
        </w:rPr>
        <w:t>؛</w:t>
      </w:r>
      <w:r w:rsidRPr="00512C7E">
        <w:rPr>
          <w:rFonts w:hint="cs"/>
          <w:sz w:val="27"/>
          <w:rtl/>
        </w:rPr>
        <w:t xml:space="preserve"> </w:t>
      </w:r>
      <w:r w:rsidR="00E33B91" w:rsidRPr="00512C7E">
        <w:rPr>
          <w:rFonts w:hint="cs"/>
          <w:sz w:val="27"/>
          <w:rtl/>
        </w:rPr>
        <w:t xml:space="preserve">2ـ </w:t>
      </w:r>
      <w:r w:rsidRPr="00512C7E">
        <w:rPr>
          <w:rFonts w:hint="cs"/>
          <w:sz w:val="27"/>
          <w:rtl/>
        </w:rPr>
        <w:t xml:space="preserve">العلوم </w:t>
      </w:r>
      <w:proofErr w:type="spellStart"/>
      <w:r w:rsidRPr="00512C7E">
        <w:rPr>
          <w:rFonts w:hint="cs"/>
          <w:sz w:val="27"/>
          <w:rtl/>
        </w:rPr>
        <w:t>الشهودية</w:t>
      </w:r>
      <w:proofErr w:type="spellEnd"/>
      <w:r w:rsidR="00E33B91" w:rsidRPr="00512C7E">
        <w:rPr>
          <w:rFonts w:hint="cs"/>
          <w:sz w:val="27"/>
          <w:rtl/>
        </w:rPr>
        <w:t>؛</w:t>
      </w:r>
      <w:r w:rsidRPr="00512C7E">
        <w:rPr>
          <w:rFonts w:hint="cs"/>
          <w:sz w:val="27"/>
          <w:rtl/>
        </w:rPr>
        <w:t xml:space="preserve"> </w:t>
      </w:r>
      <w:r w:rsidR="00E33B91" w:rsidRPr="00512C7E">
        <w:rPr>
          <w:rFonts w:hint="cs"/>
          <w:sz w:val="27"/>
          <w:rtl/>
        </w:rPr>
        <w:t xml:space="preserve">3ـ </w:t>
      </w:r>
      <w:r w:rsidRPr="00512C7E">
        <w:rPr>
          <w:rFonts w:hint="cs"/>
          <w:sz w:val="27"/>
          <w:rtl/>
        </w:rPr>
        <w:t>العلوم الطبيعية</w:t>
      </w:r>
      <w:r w:rsidR="00E33B91" w:rsidRPr="00512C7E">
        <w:rPr>
          <w:rFonts w:hint="cs"/>
          <w:sz w:val="27"/>
          <w:rtl/>
        </w:rPr>
        <w:t xml:space="preserve">؛ 4ـ </w:t>
      </w:r>
      <w:r w:rsidRPr="00512C7E">
        <w:rPr>
          <w:rFonts w:hint="cs"/>
          <w:sz w:val="27"/>
          <w:rtl/>
        </w:rPr>
        <w:t>العلوم الإنسا</w:t>
      </w:r>
      <w:r w:rsidR="00003D31" w:rsidRPr="00512C7E">
        <w:rPr>
          <w:rFonts w:hint="cs"/>
          <w:sz w:val="27"/>
          <w:rtl/>
        </w:rPr>
        <w:t>ن</w:t>
      </w:r>
      <w:r w:rsidRPr="00512C7E">
        <w:rPr>
          <w:rFonts w:hint="cs"/>
          <w:sz w:val="27"/>
          <w:rtl/>
        </w:rPr>
        <w:t>ية</w:t>
      </w:r>
      <w:r w:rsidR="00E33B91" w:rsidRPr="00512C7E">
        <w:rPr>
          <w:rFonts w:hint="cs"/>
          <w:sz w:val="27"/>
          <w:rtl/>
        </w:rPr>
        <w:t xml:space="preserve">؛ 5ـ </w:t>
      </w:r>
      <w:r w:rsidRPr="00512C7E">
        <w:rPr>
          <w:rFonts w:hint="cs"/>
          <w:sz w:val="27"/>
          <w:rtl/>
        </w:rPr>
        <w:t>العلوم الأدبية</w:t>
      </w:r>
      <w:r w:rsidR="00E33B91" w:rsidRPr="00512C7E">
        <w:rPr>
          <w:rFonts w:hint="cs"/>
          <w:sz w:val="27"/>
          <w:rtl/>
        </w:rPr>
        <w:t xml:space="preserve">؛ 6ـ </w:t>
      </w:r>
      <w:r w:rsidRPr="00512C7E">
        <w:rPr>
          <w:rFonts w:hint="cs"/>
          <w:sz w:val="27"/>
          <w:rtl/>
        </w:rPr>
        <w:t>العلوم الدينية</w:t>
      </w:r>
      <w:r w:rsidR="00003D31" w:rsidRPr="00512C7E">
        <w:rPr>
          <w:rFonts w:hint="cs"/>
          <w:sz w:val="27"/>
          <w:rtl/>
        </w:rPr>
        <w:t xml:space="preserve">. </w:t>
      </w:r>
      <w:r w:rsidRPr="00512C7E">
        <w:rPr>
          <w:rFonts w:hint="cs"/>
          <w:sz w:val="27"/>
          <w:rtl/>
        </w:rPr>
        <w:t>وإن الفلسفات المضافة إلى هذه العلوم المذكورة عبارة</w:t>
      </w:r>
      <w:r w:rsidR="00E33B91" w:rsidRPr="00512C7E">
        <w:rPr>
          <w:rFonts w:hint="cs"/>
          <w:sz w:val="27"/>
          <w:rtl/>
        </w:rPr>
        <w:t>ٌ</w:t>
      </w:r>
      <w:r w:rsidRPr="00512C7E">
        <w:rPr>
          <w:rFonts w:hint="cs"/>
          <w:sz w:val="27"/>
          <w:rtl/>
        </w:rPr>
        <w:t xml:space="preserve"> عن: </w:t>
      </w:r>
    </w:p>
    <w:p w:rsidR="00F76E38" w:rsidRPr="00512C7E" w:rsidRDefault="00E33B91" w:rsidP="003444A6">
      <w:pPr>
        <w:rPr>
          <w:sz w:val="27"/>
          <w:rtl/>
        </w:rPr>
      </w:pPr>
      <w:r w:rsidRPr="00512C7E">
        <w:rPr>
          <w:rFonts w:hint="cs"/>
          <w:sz w:val="27"/>
          <w:rtl/>
        </w:rPr>
        <w:t>1</w:t>
      </w:r>
      <w:r w:rsidR="00F76E38" w:rsidRPr="00512C7E">
        <w:rPr>
          <w:rFonts w:hint="cs"/>
          <w:sz w:val="27"/>
          <w:rtl/>
        </w:rPr>
        <w:t>ـ فلسفة العلوم العقلية، من قبيل: فلسفة الفلسفة، وفلسفة المنطق، وفلسفة المعرفة، وفلسفة العلوم الرياضية (فلسفة الحساب، وفلسفة الهندسة</w:t>
      </w:r>
      <w:r w:rsidR="00003D31" w:rsidRPr="00512C7E">
        <w:rPr>
          <w:rFonts w:hint="cs"/>
          <w:sz w:val="27"/>
          <w:rtl/>
        </w:rPr>
        <w:t>،</w:t>
      </w:r>
      <w:r w:rsidR="00F76E38" w:rsidRPr="00512C7E">
        <w:rPr>
          <w:rFonts w:hint="cs"/>
          <w:sz w:val="27"/>
          <w:rtl/>
        </w:rPr>
        <w:t xml:space="preserve"> وما إلى ذلك). </w:t>
      </w:r>
    </w:p>
    <w:p w:rsidR="00F76E38" w:rsidRPr="00512C7E" w:rsidRDefault="00E33B91" w:rsidP="003444A6">
      <w:pPr>
        <w:rPr>
          <w:sz w:val="27"/>
          <w:rtl/>
        </w:rPr>
      </w:pPr>
      <w:r w:rsidRPr="00512C7E">
        <w:rPr>
          <w:rFonts w:hint="cs"/>
          <w:sz w:val="27"/>
          <w:rtl/>
        </w:rPr>
        <w:t>2</w:t>
      </w:r>
      <w:r w:rsidR="00F76E38" w:rsidRPr="00512C7E">
        <w:rPr>
          <w:rFonts w:hint="cs"/>
          <w:sz w:val="27"/>
          <w:rtl/>
        </w:rPr>
        <w:t xml:space="preserve">ـ فلسفة العلوم </w:t>
      </w:r>
      <w:proofErr w:type="spellStart"/>
      <w:r w:rsidR="00F76E38" w:rsidRPr="00512C7E">
        <w:rPr>
          <w:rFonts w:hint="cs"/>
          <w:sz w:val="27"/>
          <w:rtl/>
        </w:rPr>
        <w:t>الشهودية</w:t>
      </w:r>
      <w:proofErr w:type="spellEnd"/>
      <w:r w:rsidR="00F76E38" w:rsidRPr="00512C7E">
        <w:rPr>
          <w:rFonts w:hint="cs"/>
          <w:sz w:val="27"/>
          <w:rtl/>
        </w:rPr>
        <w:t xml:space="preserve">، من قبيل: فلسفة علم العرفان. </w:t>
      </w:r>
    </w:p>
    <w:p w:rsidR="00F76E38" w:rsidRPr="00512C7E" w:rsidRDefault="00E33B91" w:rsidP="003444A6">
      <w:pPr>
        <w:rPr>
          <w:sz w:val="27"/>
          <w:rtl/>
        </w:rPr>
      </w:pPr>
      <w:r w:rsidRPr="00512C7E">
        <w:rPr>
          <w:rFonts w:hint="cs"/>
          <w:sz w:val="27"/>
          <w:rtl/>
        </w:rPr>
        <w:t xml:space="preserve">3ـ </w:t>
      </w:r>
      <w:r w:rsidR="00F76E38" w:rsidRPr="00512C7E">
        <w:rPr>
          <w:rFonts w:hint="cs"/>
          <w:sz w:val="27"/>
          <w:rtl/>
        </w:rPr>
        <w:t>فلسفة العلوم الطبيعية، من قبيل: فلسفة علم الفيزياء، وفلسفة علم الكيمياء، وفلسفة علم الأحياء، وفلسفة الطب</w:t>
      </w:r>
      <w:r w:rsidRPr="00512C7E">
        <w:rPr>
          <w:rFonts w:hint="cs"/>
          <w:sz w:val="27"/>
          <w:rtl/>
        </w:rPr>
        <w:t>ّ</w:t>
      </w:r>
      <w:r w:rsidR="00F76E38" w:rsidRPr="00512C7E">
        <w:rPr>
          <w:rFonts w:hint="cs"/>
          <w:sz w:val="27"/>
          <w:rtl/>
        </w:rPr>
        <w:t>، وفلسفة علم الفلك والنجوم</w:t>
      </w:r>
      <w:r w:rsidRPr="00512C7E">
        <w:rPr>
          <w:rFonts w:hint="cs"/>
          <w:sz w:val="27"/>
          <w:rtl/>
        </w:rPr>
        <w:t>،</w:t>
      </w:r>
      <w:r w:rsidR="00F76E38" w:rsidRPr="00512C7E">
        <w:rPr>
          <w:rFonts w:hint="cs"/>
          <w:sz w:val="27"/>
          <w:rtl/>
        </w:rPr>
        <w:t xml:space="preserve"> وما إلى ذلك. </w:t>
      </w:r>
    </w:p>
    <w:p w:rsidR="00F76E38" w:rsidRPr="00512C7E" w:rsidRDefault="00E33B91" w:rsidP="008E685A">
      <w:pPr>
        <w:ind w:firstLine="561"/>
        <w:rPr>
          <w:sz w:val="27"/>
          <w:rtl/>
        </w:rPr>
      </w:pPr>
      <w:r w:rsidRPr="00512C7E">
        <w:rPr>
          <w:rFonts w:hint="cs"/>
          <w:sz w:val="27"/>
          <w:rtl/>
        </w:rPr>
        <w:t>4</w:t>
      </w:r>
      <w:r w:rsidR="00F76E38" w:rsidRPr="00512C7E">
        <w:rPr>
          <w:rFonts w:hint="cs"/>
          <w:sz w:val="27"/>
          <w:rtl/>
        </w:rPr>
        <w:t>ـ فلسفة العلوم الإنسانية، من قبيل: فلسفة علم النفس، وفلسفة علم الاقتصاد، وفلسفة علم الاجتماع، وفلسفة علم التاريخ، وفلسفة العلوم التربوية، وفلسفة العلوم السياسية، وفلسفة علم الإدارة، وفلسفة علم الحقوق</w:t>
      </w:r>
      <w:r w:rsidRPr="00512C7E">
        <w:rPr>
          <w:rFonts w:hint="cs"/>
          <w:sz w:val="27"/>
          <w:rtl/>
        </w:rPr>
        <w:t>،</w:t>
      </w:r>
      <w:r w:rsidR="00F76E38" w:rsidRPr="00512C7E">
        <w:rPr>
          <w:rFonts w:hint="cs"/>
          <w:sz w:val="27"/>
          <w:rtl/>
        </w:rPr>
        <w:t xml:space="preserve"> وما إلى ذلك. </w:t>
      </w:r>
    </w:p>
    <w:p w:rsidR="00F76E38" w:rsidRPr="00512C7E" w:rsidRDefault="00E33B91" w:rsidP="008E685A">
      <w:pPr>
        <w:spacing w:line="380" w:lineRule="exact"/>
        <w:ind w:firstLine="561"/>
        <w:rPr>
          <w:sz w:val="27"/>
          <w:rtl/>
        </w:rPr>
      </w:pPr>
      <w:r w:rsidRPr="00512C7E">
        <w:rPr>
          <w:rFonts w:hint="cs"/>
          <w:sz w:val="27"/>
          <w:rtl/>
        </w:rPr>
        <w:t>5</w:t>
      </w:r>
      <w:r w:rsidR="00F76E38" w:rsidRPr="00512C7E">
        <w:rPr>
          <w:rFonts w:hint="cs"/>
          <w:sz w:val="27"/>
          <w:rtl/>
        </w:rPr>
        <w:t>ـ فلسفة العلوم الأدبية، من قبيل: فلسفة علم الصرف، وفلسفة علم النحو، وفلسفة علم المعاني، وفلسفة علم البيان، وفلسفة علم البديع</w:t>
      </w:r>
      <w:r w:rsidRPr="00512C7E">
        <w:rPr>
          <w:rFonts w:hint="cs"/>
          <w:sz w:val="27"/>
          <w:rtl/>
        </w:rPr>
        <w:t>،</w:t>
      </w:r>
      <w:r w:rsidR="00F76E38" w:rsidRPr="00512C7E">
        <w:rPr>
          <w:rFonts w:hint="cs"/>
          <w:sz w:val="27"/>
          <w:rtl/>
        </w:rPr>
        <w:t xml:space="preserve"> وما إلى ذلك. </w:t>
      </w:r>
    </w:p>
    <w:p w:rsidR="00F76E38" w:rsidRPr="003444A6" w:rsidRDefault="00E33B91" w:rsidP="00F76E38">
      <w:pPr>
        <w:rPr>
          <w:sz w:val="27"/>
          <w:rtl/>
        </w:rPr>
      </w:pPr>
      <w:r w:rsidRPr="00512C7E">
        <w:rPr>
          <w:rFonts w:hint="cs"/>
          <w:sz w:val="27"/>
          <w:rtl/>
        </w:rPr>
        <w:t>6</w:t>
      </w:r>
      <w:r w:rsidR="00F76E38" w:rsidRPr="00512C7E">
        <w:rPr>
          <w:rFonts w:hint="cs"/>
          <w:sz w:val="27"/>
          <w:rtl/>
        </w:rPr>
        <w:t>ـ فلسفة العلوم الدينية، من قبيل</w:t>
      </w:r>
      <w:r w:rsidR="00F76E38" w:rsidRPr="003444A6">
        <w:rPr>
          <w:rFonts w:hint="cs"/>
          <w:sz w:val="27"/>
          <w:rtl/>
        </w:rPr>
        <w:t xml:space="preserve">: فلسفة علم الكلام، وفلسفة علم التفسير، </w:t>
      </w:r>
      <w:r w:rsidR="00F76E38" w:rsidRPr="003444A6">
        <w:rPr>
          <w:rFonts w:hint="cs"/>
          <w:sz w:val="27"/>
          <w:rtl/>
        </w:rPr>
        <w:lastRenderedPageBreak/>
        <w:t>وفلسفة علم الحديث، وفلسفة علم الفقه، وفلسفة علم الأخلاق، وفلسفة علم الأديان</w:t>
      </w:r>
      <w:r w:rsidR="00F76E38" w:rsidRPr="003444A6">
        <w:rPr>
          <w:sz w:val="27"/>
          <w:vertAlign w:val="superscript"/>
          <w:rtl/>
        </w:rPr>
        <w:t>(</w:t>
      </w:r>
      <w:r w:rsidR="00F76E38" w:rsidRPr="003444A6">
        <w:rPr>
          <w:rStyle w:val="ac"/>
          <w:sz w:val="27"/>
          <w:rtl/>
        </w:rPr>
        <w:endnoteReference w:id="39"/>
      </w:r>
      <w:r w:rsidR="00F76E38" w:rsidRPr="003444A6">
        <w:rPr>
          <w:sz w:val="27"/>
          <w:vertAlign w:val="superscript"/>
          <w:rtl/>
        </w:rPr>
        <w:t>)</w:t>
      </w:r>
      <w:r w:rsidR="00F76E38" w:rsidRPr="003444A6">
        <w:rPr>
          <w:rFonts w:hint="cs"/>
          <w:sz w:val="27"/>
          <w:rtl/>
        </w:rPr>
        <w:t xml:space="preserve">. </w:t>
      </w:r>
    </w:p>
    <w:p w:rsidR="00F76E38" w:rsidRPr="003444A6" w:rsidRDefault="00F76E38" w:rsidP="00F76E38">
      <w:pPr>
        <w:rPr>
          <w:sz w:val="27"/>
          <w:rtl/>
        </w:rPr>
      </w:pPr>
    </w:p>
    <w:p w:rsidR="00F76E38" w:rsidRPr="003444A6" w:rsidRDefault="00F76E38" w:rsidP="001A1CB4">
      <w:pPr>
        <w:pStyle w:val="31"/>
        <w:rPr>
          <w:color w:val="auto"/>
          <w:rtl/>
        </w:rPr>
      </w:pPr>
      <w:r w:rsidRPr="00512C7E">
        <w:rPr>
          <w:rFonts w:hint="cs"/>
          <w:color w:val="auto"/>
          <w:rtl/>
        </w:rPr>
        <w:t>5ـ ضرورة</w:t>
      </w:r>
      <w:r w:rsidRPr="003444A6">
        <w:rPr>
          <w:rFonts w:hint="cs"/>
          <w:color w:val="auto"/>
          <w:rtl/>
        </w:rPr>
        <w:t xml:space="preserve"> التأسيس لفلسفات الحقول العلمية</w:t>
      </w:r>
      <w:r w:rsidR="001A1CB4" w:rsidRPr="003444A6">
        <w:rPr>
          <w:rFonts w:hint="cs"/>
          <w:color w:val="auto"/>
          <w:rtl/>
          <w:lang w:val="en-US"/>
        </w:rPr>
        <w:t xml:space="preserve"> ــــــ</w:t>
      </w:r>
    </w:p>
    <w:p w:rsidR="00F76E38" w:rsidRPr="00512C7E" w:rsidRDefault="00F76E38" w:rsidP="005471D6">
      <w:pPr>
        <w:rPr>
          <w:sz w:val="27"/>
          <w:rtl/>
        </w:rPr>
      </w:pPr>
      <w:r w:rsidRPr="003444A6">
        <w:rPr>
          <w:rFonts w:hint="cs"/>
          <w:sz w:val="27"/>
          <w:rtl/>
        </w:rPr>
        <w:t>كما أن ازدهار الفلسفة الإسلامية</w:t>
      </w:r>
      <w:r w:rsidR="005471D6" w:rsidRPr="003444A6">
        <w:rPr>
          <w:rFonts w:hint="cs"/>
          <w:sz w:val="27"/>
          <w:rtl/>
        </w:rPr>
        <w:t>،</w:t>
      </w:r>
      <w:r w:rsidRPr="003444A6">
        <w:rPr>
          <w:rFonts w:hint="cs"/>
          <w:sz w:val="27"/>
          <w:rtl/>
        </w:rPr>
        <w:t xml:space="preserve"> وانضواء فلسفات الحقائق فيها</w:t>
      </w:r>
      <w:r w:rsidR="005471D6" w:rsidRPr="003444A6">
        <w:rPr>
          <w:rFonts w:hint="cs"/>
          <w:sz w:val="27"/>
          <w:rtl/>
        </w:rPr>
        <w:t>،</w:t>
      </w:r>
      <w:r w:rsidRPr="003444A6">
        <w:rPr>
          <w:rFonts w:hint="cs"/>
          <w:sz w:val="27"/>
          <w:rtl/>
        </w:rPr>
        <w:t xml:space="preserve"> ضروري</w:t>
      </w:r>
      <w:r w:rsidR="005471D6" w:rsidRPr="003444A6">
        <w:rPr>
          <w:rFonts w:hint="cs"/>
          <w:sz w:val="27"/>
          <w:rtl/>
        </w:rPr>
        <w:t>ٌّ</w:t>
      </w:r>
      <w:r w:rsidRPr="003444A6">
        <w:rPr>
          <w:rFonts w:hint="cs"/>
          <w:sz w:val="27"/>
          <w:rtl/>
        </w:rPr>
        <w:t xml:space="preserve"> فإن التأسيس </w:t>
      </w:r>
      <w:r w:rsidRPr="00512C7E">
        <w:rPr>
          <w:rFonts w:hint="cs"/>
          <w:sz w:val="27"/>
          <w:rtl/>
        </w:rPr>
        <w:t>للفلسفات المضافة إلى العلوم ضروري</w:t>
      </w:r>
      <w:r w:rsidR="005471D6" w:rsidRPr="00512C7E">
        <w:rPr>
          <w:rFonts w:hint="cs"/>
          <w:sz w:val="27"/>
          <w:rtl/>
        </w:rPr>
        <w:t>ّ</w:t>
      </w:r>
      <w:r w:rsidR="00944753" w:rsidRPr="00512C7E">
        <w:rPr>
          <w:rFonts w:hint="cs"/>
          <w:sz w:val="27"/>
          <w:rtl/>
        </w:rPr>
        <w:t>ٌ</w:t>
      </w:r>
      <w:r w:rsidR="005471D6" w:rsidRPr="00512C7E">
        <w:rPr>
          <w:rFonts w:hint="cs"/>
          <w:sz w:val="27"/>
          <w:rtl/>
        </w:rPr>
        <w:t xml:space="preserve"> أيضاً؛</w:t>
      </w:r>
      <w:r w:rsidRPr="00512C7E">
        <w:rPr>
          <w:rFonts w:hint="cs"/>
          <w:sz w:val="27"/>
          <w:rtl/>
        </w:rPr>
        <w:t xml:space="preserve"> للأسباب </w:t>
      </w:r>
      <w:r w:rsidR="005471D6" w:rsidRPr="00512C7E">
        <w:rPr>
          <w:rFonts w:hint="cs"/>
          <w:sz w:val="27"/>
          <w:rtl/>
        </w:rPr>
        <w:t>التالية</w:t>
      </w:r>
      <w:r w:rsidRPr="00512C7E">
        <w:rPr>
          <w:rFonts w:hint="cs"/>
          <w:sz w:val="27"/>
          <w:rtl/>
        </w:rPr>
        <w:t xml:space="preserve">: </w:t>
      </w:r>
    </w:p>
    <w:p w:rsidR="00F76E38" w:rsidRPr="00512C7E" w:rsidRDefault="00944753" w:rsidP="008E685A">
      <w:pPr>
        <w:spacing w:line="380" w:lineRule="exact"/>
        <w:ind w:firstLine="561"/>
        <w:rPr>
          <w:sz w:val="27"/>
          <w:rtl/>
        </w:rPr>
      </w:pPr>
      <w:r w:rsidRPr="00512C7E">
        <w:rPr>
          <w:rFonts w:hint="cs"/>
          <w:sz w:val="27"/>
          <w:rtl/>
          <w:lang w:val="x-none" w:eastAsia="x-none"/>
        </w:rPr>
        <w:t>1</w:t>
      </w:r>
      <w:r w:rsidR="00F76E38" w:rsidRPr="00512C7E">
        <w:rPr>
          <w:rFonts w:hint="cs"/>
          <w:sz w:val="27"/>
          <w:rtl/>
        </w:rPr>
        <w:t>ـ الرؤية الشمولية للعلوم المضاف إليها، والإحاطة العلمية بتاريخ نشوئها</w:t>
      </w:r>
      <w:r w:rsidR="005471D6" w:rsidRPr="00512C7E">
        <w:rPr>
          <w:rFonts w:hint="cs"/>
          <w:sz w:val="27"/>
          <w:rtl/>
        </w:rPr>
        <w:t>،</w:t>
      </w:r>
      <w:r w:rsidR="00F76E38" w:rsidRPr="00512C7E">
        <w:rPr>
          <w:rFonts w:hint="cs"/>
          <w:sz w:val="27"/>
          <w:rtl/>
        </w:rPr>
        <w:t xml:space="preserve"> وتطوّرها. </w:t>
      </w:r>
    </w:p>
    <w:p w:rsidR="00F76E38" w:rsidRPr="00512C7E" w:rsidRDefault="00944753" w:rsidP="008E685A">
      <w:pPr>
        <w:spacing w:line="380" w:lineRule="exact"/>
        <w:ind w:firstLine="561"/>
        <w:rPr>
          <w:sz w:val="27"/>
          <w:rtl/>
        </w:rPr>
      </w:pPr>
      <w:r w:rsidRPr="00512C7E">
        <w:rPr>
          <w:rFonts w:hint="cs"/>
          <w:sz w:val="27"/>
          <w:rtl/>
          <w:lang w:val="x-none" w:eastAsia="x-none"/>
        </w:rPr>
        <w:t>2</w:t>
      </w:r>
      <w:r w:rsidR="00F76E38" w:rsidRPr="00512C7E">
        <w:rPr>
          <w:rFonts w:hint="cs"/>
          <w:sz w:val="27"/>
          <w:rtl/>
        </w:rPr>
        <w:t>ـ مقارنة العلوم المتحق</w:t>
      </w:r>
      <w:r w:rsidR="005471D6" w:rsidRPr="00512C7E">
        <w:rPr>
          <w:rFonts w:hint="cs"/>
          <w:sz w:val="27"/>
          <w:rtl/>
        </w:rPr>
        <w:t>ّ</w:t>
      </w:r>
      <w:r w:rsidR="00F76E38" w:rsidRPr="00512C7E">
        <w:rPr>
          <w:rFonts w:hint="cs"/>
          <w:sz w:val="27"/>
          <w:rtl/>
        </w:rPr>
        <w:t xml:space="preserve">قة </w:t>
      </w:r>
      <w:r w:rsidR="005471D6" w:rsidRPr="00512C7E">
        <w:rPr>
          <w:rFonts w:hint="cs"/>
          <w:sz w:val="27"/>
          <w:rtl/>
        </w:rPr>
        <w:t>ب</w:t>
      </w:r>
      <w:r w:rsidR="00F76E38" w:rsidRPr="00512C7E">
        <w:rPr>
          <w:rFonts w:hint="cs"/>
          <w:sz w:val="27"/>
          <w:rtl/>
        </w:rPr>
        <w:t xml:space="preserve">الاحتياجات الراهنة، واكتشاف النقص والشوائب وآفات تلك العلوم. </w:t>
      </w:r>
    </w:p>
    <w:p w:rsidR="00F76E38" w:rsidRPr="00512C7E" w:rsidRDefault="00944753" w:rsidP="00F76E38">
      <w:pPr>
        <w:rPr>
          <w:sz w:val="27"/>
          <w:rtl/>
        </w:rPr>
      </w:pPr>
      <w:r w:rsidRPr="00512C7E">
        <w:rPr>
          <w:rFonts w:hint="cs"/>
          <w:sz w:val="27"/>
          <w:rtl/>
          <w:lang w:val="x-none" w:eastAsia="x-none"/>
        </w:rPr>
        <w:t>3</w:t>
      </w:r>
      <w:r w:rsidR="00F76E38" w:rsidRPr="00512C7E">
        <w:rPr>
          <w:rFonts w:hint="cs"/>
          <w:sz w:val="27"/>
          <w:rtl/>
        </w:rPr>
        <w:t>ـ التوصيات والضرورات اللازمة من أجل ازدهار العلوم</w:t>
      </w:r>
      <w:r w:rsidR="005471D6" w:rsidRPr="00512C7E">
        <w:rPr>
          <w:rFonts w:hint="cs"/>
          <w:sz w:val="27"/>
          <w:rtl/>
        </w:rPr>
        <w:t>،</w:t>
      </w:r>
      <w:r w:rsidR="00F76E38" w:rsidRPr="00512C7E">
        <w:rPr>
          <w:rFonts w:hint="cs"/>
          <w:sz w:val="27"/>
          <w:rtl/>
        </w:rPr>
        <w:t xml:space="preserve"> وانسجامها البنيوي </w:t>
      </w:r>
      <w:proofErr w:type="spellStart"/>
      <w:r w:rsidR="00F76E38" w:rsidRPr="00512C7E">
        <w:rPr>
          <w:rFonts w:hint="cs"/>
          <w:sz w:val="27"/>
          <w:rtl/>
        </w:rPr>
        <w:t>والمضموني</w:t>
      </w:r>
      <w:proofErr w:type="spellEnd"/>
      <w:r w:rsidR="00F76E38" w:rsidRPr="00512C7E">
        <w:rPr>
          <w:rFonts w:hint="cs"/>
          <w:sz w:val="27"/>
          <w:rtl/>
        </w:rPr>
        <w:t xml:space="preserve"> في إطار الاحتياجات المكتشفة. </w:t>
      </w:r>
    </w:p>
    <w:p w:rsidR="00F76E38" w:rsidRPr="00512C7E" w:rsidRDefault="00944753" w:rsidP="00F76E38">
      <w:pPr>
        <w:rPr>
          <w:sz w:val="27"/>
          <w:rtl/>
        </w:rPr>
      </w:pPr>
      <w:r w:rsidRPr="00512C7E">
        <w:rPr>
          <w:rFonts w:hint="cs"/>
          <w:sz w:val="27"/>
          <w:rtl/>
          <w:lang w:val="x-none" w:eastAsia="x-none"/>
        </w:rPr>
        <w:t>4</w:t>
      </w:r>
      <w:r w:rsidR="00F76E38" w:rsidRPr="00512C7E">
        <w:rPr>
          <w:rFonts w:hint="cs"/>
          <w:sz w:val="27"/>
          <w:rtl/>
        </w:rPr>
        <w:t>ـ تطوّر التكنولوجيا التعليمية</w:t>
      </w:r>
      <w:r w:rsidR="005471D6" w:rsidRPr="00512C7E">
        <w:rPr>
          <w:rFonts w:hint="cs"/>
          <w:sz w:val="27"/>
          <w:rtl/>
        </w:rPr>
        <w:t>،</w:t>
      </w:r>
      <w:r w:rsidR="00F76E38" w:rsidRPr="00512C7E">
        <w:rPr>
          <w:rFonts w:hint="cs"/>
          <w:sz w:val="27"/>
          <w:rtl/>
        </w:rPr>
        <w:t xml:space="preserve"> والضرورات التعليمية للعلوم</w:t>
      </w:r>
      <w:r w:rsidR="005471D6" w:rsidRPr="00512C7E">
        <w:rPr>
          <w:rFonts w:hint="cs"/>
          <w:sz w:val="27"/>
          <w:rtl/>
        </w:rPr>
        <w:t>،</w:t>
      </w:r>
      <w:r w:rsidR="00F76E38" w:rsidRPr="00512C7E">
        <w:rPr>
          <w:rFonts w:hint="cs"/>
          <w:sz w:val="27"/>
          <w:rtl/>
        </w:rPr>
        <w:t xml:space="preserve"> وبناء الثقافة في المجتمع. </w:t>
      </w:r>
    </w:p>
    <w:p w:rsidR="00F76E38" w:rsidRPr="003444A6" w:rsidRDefault="005471D6" w:rsidP="003444A6">
      <w:pPr>
        <w:spacing w:line="420" w:lineRule="exact"/>
        <w:rPr>
          <w:sz w:val="27"/>
          <w:rtl/>
        </w:rPr>
      </w:pPr>
      <w:r w:rsidRPr="003444A6">
        <w:rPr>
          <w:rFonts w:hint="cs"/>
          <w:sz w:val="27"/>
          <w:rtl/>
        </w:rPr>
        <w:t>ومن ال</w:t>
      </w:r>
      <w:r w:rsidR="00F76E38" w:rsidRPr="003444A6">
        <w:rPr>
          <w:rFonts w:hint="cs"/>
          <w:sz w:val="27"/>
          <w:rtl/>
        </w:rPr>
        <w:t>جدير بالذكر أن تأسيس فلسفة الفلسفة الإسلامية مؤث</w:t>
      </w:r>
      <w:r w:rsidRPr="003444A6">
        <w:rPr>
          <w:rFonts w:hint="cs"/>
          <w:sz w:val="27"/>
          <w:rtl/>
        </w:rPr>
        <w:t>ِّ</w:t>
      </w:r>
      <w:r w:rsidR="00F76E38" w:rsidRPr="003444A6">
        <w:rPr>
          <w:rFonts w:hint="cs"/>
          <w:sz w:val="27"/>
          <w:rtl/>
        </w:rPr>
        <w:t>ر</w:t>
      </w:r>
      <w:r w:rsidRPr="003444A6">
        <w:rPr>
          <w:rFonts w:hint="cs"/>
          <w:sz w:val="27"/>
          <w:rtl/>
        </w:rPr>
        <w:t>ٌ</w:t>
      </w:r>
      <w:r w:rsidR="00F76E38" w:rsidRPr="003444A6">
        <w:rPr>
          <w:rFonts w:hint="cs"/>
          <w:sz w:val="27"/>
          <w:rtl/>
        </w:rPr>
        <w:t xml:space="preserve"> جد</w:t>
      </w:r>
      <w:r w:rsidRPr="003444A6">
        <w:rPr>
          <w:rFonts w:hint="cs"/>
          <w:sz w:val="27"/>
          <w:rtl/>
        </w:rPr>
        <w:t>ّ</w:t>
      </w:r>
      <w:r w:rsidR="00F76E38" w:rsidRPr="003444A6">
        <w:rPr>
          <w:rFonts w:hint="cs"/>
          <w:sz w:val="27"/>
          <w:rtl/>
        </w:rPr>
        <w:t>اً في الإدراك العام</w:t>
      </w:r>
      <w:r w:rsidRPr="003444A6">
        <w:rPr>
          <w:rFonts w:hint="cs"/>
          <w:sz w:val="27"/>
          <w:rtl/>
        </w:rPr>
        <w:t>،</w:t>
      </w:r>
      <w:r w:rsidR="00F76E38" w:rsidRPr="003444A6">
        <w:rPr>
          <w:rFonts w:hint="cs"/>
          <w:sz w:val="27"/>
          <w:rtl/>
        </w:rPr>
        <w:t xml:space="preserve"> والإحاطة العلمية بتاريخ ظهور وتطوّر الفلسفة، ومعرفة الآفات، وكشف النقص، واحتياج الفلسفة المعاصرة، وضرورات التحقيق والتجديد في الفلسفة الإسلامية، والتعليم وبناء الثقافة الفلسفية، ونشرها والترويج لها في العالم، وضروري</w:t>
      </w:r>
      <w:r w:rsidRPr="003444A6">
        <w:rPr>
          <w:rFonts w:hint="cs"/>
          <w:sz w:val="27"/>
          <w:rtl/>
        </w:rPr>
        <w:t>ٌّ</w:t>
      </w:r>
      <w:r w:rsidR="00F76E38" w:rsidRPr="003444A6">
        <w:rPr>
          <w:rFonts w:hint="cs"/>
          <w:sz w:val="27"/>
          <w:rtl/>
        </w:rPr>
        <w:t xml:space="preserve"> للغاية. </w:t>
      </w:r>
    </w:p>
    <w:p w:rsidR="00F76E38" w:rsidRPr="003444A6" w:rsidRDefault="00F76E38" w:rsidP="00F76E38">
      <w:pPr>
        <w:rPr>
          <w:sz w:val="27"/>
          <w:rtl/>
        </w:rPr>
      </w:pPr>
    </w:p>
    <w:p w:rsidR="00F76E38" w:rsidRPr="003444A6" w:rsidRDefault="00F76E38" w:rsidP="001A1CB4">
      <w:pPr>
        <w:pStyle w:val="31"/>
        <w:rPr>
          <w:color w:val="auto"/>
          <w:rtl/>
        </w:rPr>
      </w:pPr>
      <w:r w:rsidRPr="00512C7E">
        <w:rPr>
          <w:rFonts w:hint="cs"/>
          <w:color w:val="auto"/>
          <w:rtl/>
        </w:rPr>
        <w:t>6ـ الرؤوس</w:t>
      </w:r>
      <w:r w:rsidRPr="003444A6">
        <w:rPr>
          <w:rFonts w:hint="cs"/>
          <w:color w:val="auto"/>
          <w:rtl/>
        </w:rPr>
        <w:t xml:space="preserve"> الثمانية</w:t>
      </w:r>
      <w:r w:rsidR="001A1CB4" w:rsidRPr="003444A6">
        <w:rPr>
          <w:rFonts w:hint="cs"/>
          <w:color w:val="auto"/>
          <w:rtl/>
          <w:lang w:val="en-US"/>
        </w:rPr>
        <w:t xml:space="preserve"> ــــــ</w:t>
      </w:r>
      <w:r w:rsidRPr="003444A6">
        <w:rPr>
          <w:rFonts w:hint="cs"/>
          <w:color w:val="auto"/>
          <w:rtl/>
        </w:rPr>
        <w:t xml:space="preserve"> </w:t>
      </w:r>
    </w:p>
    <w:p w:rsidR="00F76E38" w:rsidRPr="003444A6" w:rsidRDefault="00F76E38" w:rsidP="005471D6">
      <w:pPr>
        <w:rPr>
          <w:sz w:val="27"/>
          <w:rtl/>
        </w:rPr>
      </w:pPr>
      <w:r w:rsidRPr="003444A6">
        <w:rPr>
          <w:rFonts w:hint="cs"/>
          <w:sz w:val="27"/>
          <w:rtl/>
        </w:rPr>
        <w:t>إن من المسائل المشاب</w:t>
      </w:r>
      <w:r w:rsidR="005471D6" w:rsidRPr="003444A6">
        <w:rPr>
          <w:rFonts w:hint="cs"/>
          <w:sz w:val="27"/>
          <w:rtl/>
        </w:rPr>
        <w:t>ِ</w:t>
      </w:r>
      <w:r w:rsidRPr="003444A6">
        <w:rPr>
          <w:rFonts w:hint="cs"/>
          <w:sz w:val="27"/>
          <w:rtl/>
        </w:rPr>
        <w:t xml:space="preserve">هة لفلسفات العلوم </w:t>
      </w:r>
      <w:r w:rsidR="005471D6" w:rsidRPr="003444A6">
        <w:rPr>
          <w:rFonts w:hint="cs"/>
          <w:sz w:val="27"/>
          <w:rtl/>
        </w:rPr>
        <w:t>مسألة</w:t>
      </w:r>
      <w:r w:rsidRPr="003444A6">
        <w:rPr>
          <w:rFonts w:hint="cs"/>
          <w:sz w:val="27"/>
          <w:rtl/>
        </w:rPr>
        <w:t xml:space="preserve"> الرؤوس الثمانية للعلوم. </w:t>
      </w:r>
    </w:p>
    <w:p w:rsidR="00F76E38" w:rsidRPr="003444A6" w:rsidRDefault="00F76E38" w:rsidP="005D1137">
      <w:pPr>
        <w:rPr>
          <w:sz w:val="27"/>
          <w:rtl/>
        </w:rPr>
      </w:pPr>
      <w:r w:rsidRPr="003444A6">
        <w:rPr>
          <w:rFonts w:hint="cs"/>
          <w:sz w:val="27"/>
          <w:rtl/>
        </w:rPr>
        <w:t>هناك من العلماء والباحثين م</w:t>
      </w:r>
      <w:r w:rsidR="005471D6" w:rsidRPr="003444A6">
        <w:rPr>
          <w:rFonts w:hint="cs"/>
          <w:sz w:val="27"/>
          <w:rtl/>
        </w:rPr>
        <w:t>َ</w:t>
      </w:r>
      <w:r w:rsidRPr="003444A6">
        <w:rPr>
          <w:rFonts w:hint="cs"/>
          <w:sz w:val="27"/>
          <w:rtl/>
        </w:rPr>
        <w:t>ن</w:t>
      </w:r>
      <w:r w:rsidR="005471D6" w:rsidRPr="003444A6">
        <w:rPr>
          <w:rFonts w:hint="cs"/>
          <w:sz w:val="27"/>
          <w:rtl/>
        </w:rPr>
        <w:t>ْ</w:t>
      </w:r>
      <w:r w:rsidRPr="003444A6">
        <w:rPr>
          <w:rFonts w:hint="cs"/>
          <w:sz w:val="27"/>
          <w:rtl/>
        </w:rPr>
        <w:t xml:space="preserve"> تصوّ</w:t>
      </w:r>
      <w:r w:rsidR="005471D6" w:rsidRPr="003444A6">
        <w:rPr>
          <w:rFonts w:hint="cs"/>
          <w:sz w:val="27"/>
          <w:rtl/>
        </w:rPr>
        <w:t>َ</w:t>
      </w:r>
      <w:r w:rsidRPr="003444A6">
        <w:rPr>
          <w:rFonts w:hint="cs"/>
          <w:sz w:val="27"/>
          <w:rtl/>
        </w:rPr>
        <w:t xml:space="preserve">ر </w:t>
      </w:r>
      <w:r w:rsidR="005471D6" w:rsidRPr="003444A6">
        <w:rPr>
          <w:rFonts w:hint="cs"/>
          <w:sz w:val="27"/>
          <w:rtl/>
        </w:rPr>
        <w:t xml:space="preserve">ـ </w:t>
      </w:r>
      <w:r w:rsidRPr="003444A6">
        <w:rPr>
          <w:rFonts w:hint="cs"/>
          <w:sz w:val="27"/>
          <w:rtl/>
        </w:rPr>
        <w:t>خطأ</w:t>
      </w:r>
      <w:r w:rsidR="005471D6" w:rsidRPr="003444A6">
        <w:rPr>
          <w:rFonts w:hint="cs"/>
          <w:sz w:val="27"/>
          <w:rtl/>
        </w:rPr>
        <w:t>ً</w:t>
      </w:r>
      <w:r w:rsidRPr="003444A6">
        <w:rPr>
          <w:rFonts w:hint="cs"/>
          <w:sz w:val="27"/>
          <w:rtl/>
        </w:rPr>
        <w:t xml:space="preserve"> </w:t>
      </w:r>
      <w:r w:rsidR="005471D6" w:rsidRPr="003444A6">
        <w:rPr>
          <w:rFonts w:hint="cs"/>
          <w:sz w:val="27"/>
          <w:rtl/>
        </w:rPr>
        <w:t xml:space="preserve">ـ </w:t>
      </w:r>
      <w:r w:rsidRPr="003444A6">
        <w:rPr>
          <w:rFonts w:hint="cs"/>
          <w:sz w:val="27"/>
          <w:rtl/>
        </w:rPr>
        <w:t>أن الرؤوس الثمانية وفلسفات العلوم شيء</w:t>
      </w:r>
      <w:r w:rsidR="005471D6" w:rsidRPr="003444A6">
        <w:rPr>
          <w:rFonts w:hint="cs"/>
          <w:sz w:val="27"/>
          <w:rtl/>
        </w:rPr>
        <w:t>ٌ</w:t>
      </w:r>
      <w:r w:rsidRPr="003444A6">
        <w:rPr>
          <w:rFonts w:hint="cs"/>
          <w:sz w:val="27"/>
          <w:rtl/>
        </w:rPr>
        <w:t xml:space="preserve"> واحد</w:t>
      </w:r>
      <w:r w:rsidR="005471D6" w:rsidRPr="003444A6">
        <w:rPr>
          <w:rFonts w:hint="cs"/>
          <w:sz w:val="27"/>
          <w:rtl/>
        </w:rPr>
        <w:t>،</w:t>
      </w:r>
      <w:r w:rsidRPr="003444A6">
        <w:rPr>
          <w:rFonts w:hint="cs"/>
          <w:sz w:val="27"/>
          <w:rtl/>
        </w:rPr>
        <w:t xml:space="preserve"> وقالوا بأنهما مترادفان</w:t>
      </w:r>
      <w:r w:rsidR="005D1137">
        <w:rPr>
          <w:rFonts w:hint="cs"/>
          <w:sz w:val="27"/>
          <w:rtl/>
        </w:rPr>
        <w:t>؛</w:t>
      </w:r>
      <w:r w:rsidRPr="003444A6">
        <w:rPr>
          <w:rFonts w:hint="cs"/>
          <w:sz w:val="27"/>
          <w:rtl/>
        </w:rPr>
        <w:t xml:space="preserve"> وأحياناً يذهبون إلى اعتبار أجزاء ومبادئ العلوم والرؤوس الثمانية شيئاً واحداً، في حين </w:t>
      </w:r>
      <w:r w:rsidR="008F2BFE" w:rsidRPr="003444A6">
        <w:rPr>
          <w:rFonts w:hint="cs"/>
          <w:sz w:val="27"/>
          <w:rtl/>
        </w:rPr>
        <w:t xml:space="preserve">أنّ </w:t>
      </w:r>
      <w:r w:rsidRPr="003444A6">
        <w:rPr>
          <w:rFonts w:hint="cs"/>
          <w:sz w:val="27"/>
          <w:rtl/>
        </w:rPr>
        <w:t>هناك اختلاف</w:t>
      </w:r>
      <w:r w:rsidR="008F2BFE" w:rsidRPr="003444A6">
        <w:rPr>
          <w:rFonts w:hint="cs"/>
          <w:sz w:val="27"/>
          <w:rtl/>
        </w:rPr>
        <w:t>اً</w:t>
      </w:r>
      <w:r w:rsidRPr="003444A6">
        <w:rPr>
          <w:rFonts w:hint="cs"/>
          <w:sz w:val="27"/>
          <w:rtl/>
        </w:rPr>
        <w:t xml:space="preserve"> منهجي</w:t>
      </w:r>
      <w:r w:rsidR="008F2BFE" w:rsidRPr="003444A6">
        <w:rPr>
          <w:rFonts w:hint="cs"/>
          <w:sz w:val="27"/>
          <w:rtl/>
        </w:rPr>
        <w:t>ّاً</w:t>
      </w:r>
      <w:r w:rsidRPr="003444A6">
        <w:rPr>
          <w:rFonts w:hint="cs"/>
          <w:sz w:val="27"/>
          <w:rtl/>
        </w:rPr>
        <w:t xml:space="preserve"> </w:t>
      </w:r>
      <w:proofErr w:type="spellStart"/>
      <w:r w:rsidRPr="003444A6">
        <w:rPr>
          <w:rFonts w:hint="cs"/>
          <w:sz w:val="27"/>
          <w:rtl/>
        </w:rPr>
        <w:t>ومضموني</w:t>
      </w:r>
      <w:r w:rsidR="008F2BFE" w:rsidRPr="003444A6">
        <w:rPr>
          <w:rFonts w:hint="cs"/>
          <w:sz w:val="27"/>
          <w:rtl/>
        </w:rPr>
        <w:t>ّاً</w:t>
      </w:r>
      <w:proofErr w:type="spellEnd"/>
      <w:r w:rsidRPr="003444A6">
        <w:rPr>
          <w:rFonts w:hint="cs"/>
          <w:sz w:val="27"/>
          <w:rtl/>
        </w:rPr>
        <w:t xml:space="preserve"> بين </w:t>
      </w:r>
      <w:r w:rsidRPr="003444A6">
        <w:rPr>
          <w:rFonts w:hint="cs"/>
          <w:sz w:val="27"/>
          <w:rtl/>
        </w:rPr>
        <w:lastRenderedPageBreak/>
        <w:t>هذه المقولات الثلاث. إن الرؤوس الثمانية لكل</w:t>
      </w:r>
      <w:r w:rsidR="008F2BFE" w:rsidRPr="003444A6">
        <w:rPr>
          <w:rFonts w:hint="cs"/>
          <w:sz w:val="27"/>
          <w:rtl/>
        </w:rPr>
        <w:t>ّ</w:t>
      </w:r>
      <w:r w:rsidRPr="003444A6">
        <w:rPr>
          <w:rFonts w:hint="cs"/>
          <w:sz w:val="27"/>
          <w:rtl/>
        </w:rPr>
        <w:t xml:space="preserve"> علم</w:t>
      </w:r>
      <w:r w:rsidR="008F2BFE" w:rsidRPr="003444A6">
        <w:rPr>
          <w:rFonts w:hint="cs"/>
          <w:sz w:val="27"/>
          <w:rtl/>
        </w:rPr>
        <w:t>ٍ</w:t>
      </w:r>
      <w:r w:rsidRPr="003444A6">
        <w:rPr>
          <w:rFonts w:hint="cs"/>
          <w:sz w:val="27"/>
          <w:rtl/>
        </w:rPr>
        <w:t xml:space="preserve"> عبارة</w:t>
      </w:r>
      <w:r w:rsidR="008F2BFE" w:rsidRPr="003444A6">
        <w:rPr>
          <w:rFonts w:hint="cs"/>
          <w:sz w:val="27"/>
          <w:rtl/>
        </w:rPr>
        <w:t>ٌ</w:t>
      </w:r>
      <w:r w:rsidRPr="003444A6">
        <w:rPr>
          <w:rFonts w:hint="cs"/>
          <w:sz w:val="27"/>
          <w:rtl/>
        </w:rPr>
        <w:t xml:space="preserve"> عن المباحث التمهيدية لذلك العلم، والتي تذكر في مستهل</w:t>
      </w:r>
      <w:r w:rsidR="008F2BFE" w:rsidRPr="003444A6">
        <w:rPr>
          <w:rFonts w:hint="cs"/>
          <w:sz w:val="27"/>
          <w:rtl/>
        </w:rPr>
        <w:t>ّ</w:t>
      </w:r>
      <w:r w:rsidRPr="003444A6">
        <w:rPr>
          <w:rFonts w:hint="cs"/>
          <w:sz w:val="27"/>
          <w:rtl/>
        </w:rPr>
        <w:t xml:space="preserve"> </w:t>
      </w:r>
      <w:r w:rsidRPr="00F675DB">
        <w:rPr>
          <w:rFonts w:hint="cs"/>
          <w:sz w:val="27"/>
          <w:rtl/>
        </w:rPr>
        <w:t>الكتب</w:t>
      </w:r>
      <w:r w:rsidRPr="003444A6">
        <w:rPr>
          <w:rFonts w:hint="cs"/>
          <w:sz w:val="27"/>
          <w:rtl/>
        </w:rPr>
        <w:t xml:space="preserve"> للتعريف بمختلف أنحاء العلم</w:t>
      </w:r>
      <w:r w:rsidR="008F2BFE" w:rsidRPr="003444A6">
        <w:rPr>
          <w:rFonts w:hint="cs"/>
          <w:sz w:val="27"/>
          <w:rtl/>
        </w:rPr>
        <w:t>،</w:t>
      </w:r>
      <w:r w:rsidRPr="003444A6">
        <w:rPr>
          <w:rFonts w:hint="cs"/>
          <w:sz w:val="27"/>
          <w:rtl/>
        </w:rPr>
        <w:t xml:space="preserve"> وبيانها للطلا</w:t>
      </w:r>
      <w:r w:rsidR="008F2BFE" w:rsidRPr="003444A6">
        <w:rPr>
          <w:rFonts w:hint="cs"/>
          <w:sz w:val="27"/>
          <w:rtl/>
        </w:rPr>
        <w:t>ّ</w:t>
      </w:r>
      <w:r w:rsidRPr="003444A6">
        <w:rPr>
          <w:rFonts w:hint="cs"/>
          <w:sz w:val="27"/>
          <w:rtl/>
        </w:rPr>
        <w:t xml:space="preserve">ب. </w:t>
      </w:r>
    </w:p>
    <w:p w:rsidR="00F76E38" w:rsidRPr="003444A6" w:rsidRDefault="00F76E38" w:rsidP="003444A6">
      <w:pPr>
        <w:spacing w:line="420" w:lineRule="exact"/>
        <w:rPr>
          <w:sz w:val="27"/>
          <w:rtl/>
        </w:rPr>
      </w:pPr>
      <w:r w:rsidRPr="003444A6">
        <w:rPr>
          <w:rFonts w:hint="cs"/>
          <w:sz w:val="27"/>
          <w:rtl/>
        </w:rPr>
        <w:t>إن هذه المباحث التمهيدية لا تعدّ جزءاً من مسائل وأجزاء العلوم، ولا يُبحث عنها ضمن فصول وأقسام العلم، ولكن</w:t>
      </w:r>
      <w:r w:rsidR="008F2BFE" w:rsidRPr="003444A6">
        <w:rPr>
          <w:rFonts w:hint="cs"/>
          <w:sz w:val="27"/>
          <w:rtl/>
        </w:rPr>
        <w:t>ّ</w:t>
      </w:r>
      <w:r w:rsidRPr="003444A6">
        <w:rPr>
          <w:rFonts w:hint="cs"/>
          <w:sz w:val="27"/>
          <w:rtl/>
        </w:rPr>
        <w:t xml:space="preserve">ها ناظرة إلى العلم. </w:t>
      </w:r>
    </w:p>
    <w:p w:rsidR="00F76E38" w:rsidRPr="00512C7E" w:rsidRDefault="00F76E38" w:rsidP="003444A6">
      <w:pPr>
        <w:spacing w:line="420" w:lineRule="exact"/>
        <w:rPr>
          <w:sz w:val="27"/>
          <w:rtl/>
        </w:rPr>
      </w:pPr>
      <w:r w:rsidRPr="003444A6">
        <w:rPr>
          <w:rFonts w:hint="cs"/>
          <w:sz w:val="27"/>
          <w:rtl/>
        </w:rPr>
        <w:t>إن الغاية الرئيسة من الرؤوس الثمانية تكمن في إيجاد البصيرة ومزيد من المعرفة بين طلا</w:t>
      </w:r>
      <w:r w:rsidR="008F2BFE" w:rsidRPr="003444A6">
        <w:rPr>
          <w:rFonts w:hint="cs"/>
          <w:sz w:val="27"/>
          <w:rtl/>
        </w:rPr>
        <w:t>ّ</w:t>
      </w:r>
      <w:r w:rsidRPr="003444A6">
        <w:rPr>
          <w:rFonts w:hint="cs"/>
          <w:sz w:val="27"/>
          <w:rtl/>
        </w:rPr>
        <w:t>ب ذلك العلم. إن الرؤوس والمقد</w:t>
      </w:r>
      <w:r w:rsidR="008F2BFE" w:rsidRPr="003444A6">
        <w:rPr>
          <w:rFonts w:hint="cs"/>
          <w:sz w:val="27"/>
          <w:rtl/>
        </w:rPr>
        <w:t>ّ</w:t>
      </w:r>
      <w:r w:rsidRPr="003444A6">
        <w:rPr>
          <w:rFonts w:hint="cs"/>
          <w:sz w:val="27"/>
          <w:rtl/>
        </w:rPr>
        <w:t>مات الثمانية</w:t>
      </w:r>
      <w:r w:rsidR="008F2BFE" w:rsidRPr="003444A6">
        <w:rPr>
          <w:rFonts w:hint="cs"/>
          <w:sz w:val="27"/>
          <w:rtl/>
        </w:rPr>
        <w:t>،</w:t>
      </w:r>
      <w:r w:rsidRPr="003444A6">
        <w:rPr>
          <w:rFonts w:hint="cs"/>
          <w:sz w:val="27"/>
          <w:rtl/>
        </w:rPr>
        <w:t xml:space="preserve"> التي كان المتقد</w:t>
      </w:r>
      <w:r w:rsidR="008F2BFE" w:rsidRPr="003444A6">
        <w:rPr>
          <w:rFonts w:hint="cs"/>
          <w:sz w:val="27"/>
          <w:rtl/>
        </w:rPr>
        <w:t>ِّ</w:t>
      </w:r>
      <w:r w:rsidRPr="003444A6">
        <w:rPr>
          <w:rFonts w:hint="cs"/>
          <w:sz w:val="27"/>
          <w:rtl/>
        </w:rPr>
        <w:t xml:space="preserve">مون يذكرونها في </w:t>
      </w:r>
      <w:r w:rsidRPr="00512C7E">
        <w:rPr>
          <w:rFonts w:hint="cs"/>
          <w:sz w:val="27"/>
          <w:rtl/>
        </w:rPr>
        <w:t>ديباجة مؤل</w:t>
      </w:r>
      <w:r w:rsidR="008F2BFE" w:rsidRPr="00512C7E">
        <w:rPr>
          <w:rFonts w:hint="cs"/>
          <w:sz w:val="27"/>
          <w:rtl/>
        </w:rPr>
        <w:t>َّ</w:t>
      </w:r>
      <w:r w:rsidRPr="00512C7E">
        <w:rPr>
          <w:rFonts w:hint="cs"/>
          <w:sz w:val="27"/>
          <w:rtl/>
        </w:rPr>
        <w:t>فاتهم، عبارة</w:t>
      </w:r>
      <w:r w:rsidR="008F2BFE" w:rsidRPr="00512C7E">
        <w:rPr>
          <w:rFonts w:hint="cs"/>
          <w:sz w:val="27"/>
          <w:rtl/>
        </w:rPr>
        <w:t>ٌ</w:t>
      </w:r>
      <w:r w:rsidRPr="00512C7E">
        <w:rPr>
          <w:rFonts w:hint="cs"/>
          <w:sz w:val="27"/>
          <w:rtl/>
        </w:rPr>
        <w:t xml:space="preserve"> عن: </w:t>
      </w:r>
    </w:p>
    <w:p w:rsidR="00F76E38" w:rsidRPr="00512C7E" w:rsidRDefault="00F76E38" w:rsidP="003444A6">
      <w:pPr>
        <w:spacing w:line="420" w:lineRule="exact"/>
        <w:rPr>
          <w:sz w:val="27"/>
          <w:rtl/>
        </w:rPr>
      </w:pPr>
      <w:r w:rsidRPr="00512C7E">
        <w:rPr>
          <w:rFonts w:hint="cs"/>
          <w:sz w:val="27"/>
          <w:rtl/>
        </w:rPr>
        <w:t>1ـ الغرض والغاية من العلم</w:t>
      </w:r>
      <w:r w:rsidR="008F2BFE" w:rsidRPr="00512C7E">
        <w:rPr>
          <w:rFonts w:hint="cs"/>
          <w:sz w:val="27"/>
          <w:rtl/>
        </w:rPr>
        <w:t>؛</w:t>
      </w:r>
      <w:r w:rsidRPr="00512C7E">
        <w:rPr>
          <w:rFonts w:hint="cs"/>
          <w:sz w:val="27"/>
          <w:rtl/>
        </w:rPr>
        <w:t xml:space="preserve"> كي يعلم أن ذلك العلم ليس ت</w:t>
      </w:r>
      <w:r w:rsidR="008F2BFE" w:rsidRPr="00512C7E">
        <w:rPr>
          <w:rFonts w:hint="cs"/>
          <w:sz w:val="27"/>
          <w:rtl/>
        </w:rPr>
        <w:t>َ</w:t>
      </w:r>
      <w:r w:rsidRPr="00512C7E">
        <w:rPr>
          <w:rFonts w:hint="cs"/>
          <w:sz w:val="27"/>
          <w:rtl/>
        </w:rPr>
        <w:t>ر</w:t>
      </w:r>
      <w:r w:rsidR="008F2BFE" w:rsidRPr="00512C7E">
        <w:rPr>
          <w:rFonts w:hint="cs"/>
          <w:sz w:val="27"/>
          <w:rtl/>
        </w:rPr>
        <w:t>َ</w:t>
      </w:r>
      <w:r w:rsidRPr="00512C7E">
        <w:rPr>
          <w:rFonts w:hint="cs"/>
          <w:sz w:val="27"/>
          <w:rtl/>
        </w:rPr>
        <w:t>فاً أو ع</w:t>
      </w:r>
      <w:r w:rsidR="008F2BFE" w:rsidRPr="00512C7E">
        <w:rPr>
          <w:rFonts w:hint="cs"/>
          <w:sz w:val="27"/>
          <w:rtl/>
        </w:rPr>
        <w:t>َ</w:t>
      </w:r>
      <w:r w:rsidRPr="00512C7E">
        <w:rPr>
          <w:rFonts w:hint="cs"/>
          <w:sz w:val="27"/>
          <w:rtl/>
        </w:rPr>
        <w:t>ب</w:t>
      </w:r>
      <w:r w:rsidR="008F2BFE" w:rsidRPr="00512C7E">
        <w:rPr>
          <w:rFonts w:hint="cs"/>
          <w:sz w:val="27"/>
          <w:rtl/>
        </w:rPr>
        <w:t>َ</w:t>
      </w:r>
      <w:r w:rsidRPr="00512C7E">
        <w:rPr>
          <w:rFonts w:hint="cs"/>
          <w:sz w:val="27"/>
          <w:rtl/>
        </w:rPr>
        <w:t xml:space="preserve">ثاً. </w:t>
      </w:r>
    </w:p>
    <w:p w:rsidR="00F76E38" w:rsidRPr="00512C7E" w:rsidRDefault="00F76E38" w:rsidP="003444A6">
      <w:pPr>
        <w:spacing w:line="420" w:lineRule="exact"/>
        <w:rPr>
          <w:sz w:val="27"/>
          <w:rtl/>
        </w:rPr>
      </w:pPr>
      <w:r w:rsidRPr="00512C7E">
        <w:rPr>
          <w:rFonts w:hint="cs"/>
          <w:sz w:val="27"/>
          <w:rtl/>
        </w:rPr>
        <w:t xml:space="preserve">2ـ تعريف العلم. </w:t>
      </w:r>
    </w:p>
    <w:p w:rsidR="00F76E38" w:rsidRPr="00512C7E" w:rsidRDefault="00F76E38" w:rsidP="003444A6">
      <w:pPr>
        <w:spacing w:line="420" w:lineRule="exact"/>
        <w:rPr>
          <w:sz w:val="27"/>
          <w:rtl/>
        </w:rPr>
      </w:pPr>
      <w:r w:rsidRPr="00512C7E">
        <w:rPr>
          <w:rFonts w:hint="cs"/>
          <w:sz w:val="27"/>
          <w:rtl/>
        </w:rPr>
        <w:t xml:space="preserve">3ـ موضوع العلم. </w:t>
      </w:r>
    </w:p>
    <w:p w:rsidR="00F76E38" w:rsidRPr="00512C7E" w:rsidRDefault="00F76E38" w:rsidP="003444A6">
      <w:pPr>
        <w:spacing w:line="420" w:lineRule="exact"/>
        <w:rPr>
          <w:sz w:val="27"/>
          <w:rtl/>
        </w:rPr>
      </w:pPr>
      <w:r w:rsidRPr="00512C7E">
        <w:rPr>
          <w:rFonts w:hint="cs"/>
          <w:sz w:val="27"/>
          <w:rtl/>
        </w:rPr>
        <w:t>4ـ فائدة العلم</w:t>
      </w:r>
      <w:r w:rsidR="008F2BFE" w:rsidRPr="00512C7E">
        <w:rPr>
          <w:rFonts w:hint="cs"/>
          <w:sz w:val="27"/>
          <w:rtl/>
        </w:rPr>
        <w:t>؛</w:t>
      </w:r>
      <w:r w:rsidRPr="00512C7E">
        <w:rPr>
          <w:rFonts w:hint="cs"/>
          <w:sz w:val="27"/>
          <w:rtl/>
        </w:rPr>
        <w:t xml:space="preserve"> من أجل تشجيع المتعل</w:t>
      </w:r>
      <w:r w:rsidR="008F2BFE" w:rsidRPr="00512C7E">
        <w:rPr>
          <w:rFonts w:hint="cs"/>
          <w:sz w:val="27"/>
          <w:rtl/>
        </w:rPr>
        <w:t>ِّ</w:t>
      </w:r>
      <w:r w:rsidRPr="00512C7E">
        <w:rPr>
          <w:rFonts w:hint="cs"/>
          <w:sz w:val="27"/>
          <w:rtl/>
        </w:rPr>
        <w:t xml:space="preserve">مين على طلبه. </w:t>
      </w:r>
    </w:p>
    <w:p w:rsidR="00F76E38" w:rsidRPr="00512C7E" w:rsidRDefault="00F76E38" w:rsidP="003444A6">
      <w:pPr>
        <w:spacing w:line="420" w:lineRule="exact"/>
        <w:rPr>
          <w:sz w:val="27"/>
          <w:rtl/>
        </w:rPr>
      </w:pPr>
      <w:r w:rsidRPr="00512C7E">
        <w:rPr>
          <w:rFonts w:hint="cs"/>
          <w:sz w:val="27"/>
          <w:rtl/>
        </w:rPr>
        <w:t>5ـ عنوان أو فهرسة أبواب العلم</w:t>
      </w:r>
      <w:r w:rsidR="008F2BFE" w:rsidRPr="00512C7E">
        <w:rPr>
          <w:rFonts w:hint="cs"/>
          <w:sz w:val="27"/>
          <w:rtl/>
        </w:rPr>
        <w:t>؛</w:t>
      </w:r>
      <w:r w:rsidRPr="00512C7E">
        <w:rPr>
          <w:rFonts w:hint="cs"/>
          <w:sz w:val="27"/>
          <w:rtl/>
        </w:rPr>
        <w:t xml:space="preserve"> بغية المطالبة المنطقية بالمباحث الخاص</w:t>
      </w:r>
      <w:r w:rsidR="008F2BFE" w:rsidRPr="00512C7E">
        <w:rPr>
          <w:rFonts w:hint="cs"/>
          <w:sz w:val="27"/>
          <w:rtl/>
        </w:rPr>
        <w:t>ّ</w:t>
      </w:r>
      <w:r w:rsidRPr="00512C7E">
        <w:rPr>
          <w:rFonts w:hint="cs"/>
          <w:sz w:val="27"/>
          <w:rtl/>
        </w:rPr>
        <w:t xml:space="preserve">ة بها. </w:t>
      </w:r>
    </w:p>
    <w:p w:rsidR="00F76E38" w:rsidRPr="00512C7E" w:rsidRDefault="00F76E38" w:rsidP="003444A6">
      <w:pPr>
        <w:spacing w:line="420" w:lineRule="exact"/>
        <w:rPr>
          <w:sz w:val="27"/>
          <w:rtl/>
        </w:rPr>
      </w:pPr>
      <w:r w:rsidRPr="00512C7E">
        <w:rPr>
          <w:rFonts w:hint="cs"/>
          <w:sz w:val="27"/>
          <w:rtl/>
        </w:rPr>
        <w:t>6ـ اسم المؤل</w:t>
      </w:r>
      <w:r w:rsidR="008F2BFE" w:rsidRPr="00512C7E">
        <w:rPr>
          <w:rFonts w:hint="cs"/>
          <w:sz w:val="27"/>
          <w:rtl/>
        </w:rPr>
        <w:t>ِّ</w:t>
      </w:r>
      <w:r w:rsidRPr="00512C7E">
        <w:rPr>
          <w:rFonts w:hint="cs"/>
          <w:sz w:val="27"/>
          <w:rtl/>
        </w:rPr>
        <w:t>ف</w:t>
      </w:r>
      <w:r w:rsidR="008F2BFE" w:rsidRPr="00512C7E">
        <w:rPr>
          <w:rFonts w:hint="cs"/>
          <w:sz w:val="27"/>
          <w:rtl/>
        </w:rPr>
        <w:t>،</w:t>
      </w:r>
      <w:r w:rsidRPr="00512C7E">
        <w:rPr>
          <w:rFonts w:hint="cs"/>
          <w:sz w:val="27"/>
          <w:rtl/>
        </w:rPr>
        <w:t xml:space="preserve"> أو واضع العلم</w:t>
      </w:r>
      <w:r w:rsidR="008F2BFE" w:rsidRPr="00512C7E">
        <w:rPr>
          <w:rFonts w:hint="cs"/>
          <w:sz w:val="27"/>
          <w:rtl/>
        </w:rPr>
        <w:t>،</w:t>
      </w:r>
      <w:r w:rsidRPr="00512C7E">
        <w:rPr>
          <w:rFonts w:hint="cs"/>
          <w:sz w:val="27"/>
          <w:rtl/>
        </w:rPr>
        <w:t xml:space="preserve"> أو مؤل</w:t>
      </w:r>
      <w:r w:rsidR="008F2BFE" w:rsidRPr="00512C7E">
        <w:rPr>
          <w:rFonts w:hint="cs"/>
          <w:sz w:val="27"/>
          <w:rtl/>
        </w:rPr>
        <w:t>ِّ</w:t>
      </w:r>
      <w:r w:rsidRPr="00512C7E">
        <w:rPr>
          <w:rFonts w:hint="cs"/>
          <w:sz w:val="27"/>
          <w:rtl/>
        </w:rPr>
        <w:t>ف الكتاب</w:t>
      </w:r>
      <w:r w:rsidR="008F2BFE" w:rsidRPr="00512C7E">
        <w:rPr>
          <w:rFonts w:hint="cs"/>
          <w:sz w:val="27"/>
          <w:rtl/>
        </w:rPr>
        <w:t>؛</w:t>
      </w:r>
      <w:r w:rsidRPr="00512C7E">
        <w:rPr>
          <w:rFonts w:hint="cs"/>
          <w:sz w:val="27"/>
          <w:rtl/>
        </w:rPr>
        <w:t xml:space="preserve"> لحصول الاطمئنان لدى المتعل</w:t>
      </w:r>
      <w:r w:rsidR="008F2BFE" w:rsidRPr="00512C7E">
        <w:rPr>
          <w:rFonts w:hint="cs"/>
          <w:sz w:val="27"/>
          <w:rtl/>
        </w:rPr>
        <w:t>ِّ</w:t>
      </w:r>
      <w:r w:rsidRPr="00512C7E">
        <w:rPr>
          <w:rFonts w:hint="cs"/>
          <w:sz w:val="27"/>
          <w:rtl/>
        </w:rPr>
        <w:t xml:space="preserve">م. </w:t>
      </w:r>
    </w:p>
    <w:p w:rsidR="00F76E38" w:rsidRPr="00512C7E" w:rsidRDefault="00F76E38" w:rsidP="003444A6">
      <w:pPr>
        <w:spacing w:line="420" w:lineRule="exact"/>
        <w:rPr>
          <w:sz w:val="27"/>
          <w:rtl/>
        </w:rPr>
      </w:pPr>
      <w:r w:rsidRPr="00512C7E">
        <w:rPr>
          <w:rFonts w:hint="cs"/>
          <w:sz w:val="27"/>
          <w:rtl/>
        </w:rPr>
        <w:t>7ـ بيان مرتبة العلم</w:t>
      </w:r>
      <w:r w:rsidR="008F2BFE" w:rsidRPr="00512C7E">
        <w:rPr>
          <w:rFonts w:hint="cs"/>
          <w:sz w:val="27"/>
          <w:rtl/>
        </w:rPr>
        <w:t>؛</w:t>
      </w:r>
      <w:r w:rsidRPr="00512C7E">
        <w:rPr>
          <w:rFonts w:hint="cs"/>
          <w:sz w:val="27"/>
          <w:rtl/>
        </w:rPr>
        <w:t xml:space="preserve"> بغية تحصيل الافتراضات العلمية</w:t>
      </w:r>
      <w:r w:rsidR="008F2BFE" w:rsidRPr="00512C7E">
        <w:rPr>
          <w:rFonts w:hint="cs"/>
          <w:sz w:val="27"/>
          <w:rtl/>
        </w:rPr>
        <w:t>،</w:t>
      </w:r>
      <w:r w:rsidRPr="00512C7E">
        <w:rPr>
          <w:rFonts w:hint="cs"/>
          <w:sz w:val="27"/>
          <w:rtl/>
        </w:rPr>
        <w:t xml:space="preserve"> وإدراك تقد</w:t>
      </w:r>
      <w:r w:rsidR="008F2BFE" w:rsidRPr="00512C7E">
        <w:rPr>
          <w:rFonts w:hint="cs"/>
          <w:sz w:val="27"/>
          <w:rtl/>
        </w:rPr>
        <w:t>ُّ</w:t>
      </w:r>
      <w:r w:rsidRPr="00512C7E">
        <w:rPr>
          <w:rFonts w:hint="cs"/>
          <w:sz w:val="27"/>
          <w:rtl/>
        </w:rPr>
        <w:t>مه على سائر العلوم</w:t>
      </w:r>
      <w:r w:rsidR="008F2BFE" w:rsidRPr="00512C7E">
        <w:rPr>
          <w:rFonts w:hint="cs"/>
          <w:sz w:val="27"/>
          <w:rtl/>
        </w:rPr>
        <w:t>،</w:t>
      </w:r>
      <w:r w:rsidRPr="00512C7E">
        <w:rPr>
          <w:rFonts w:hint="cs"/>
          <w:sz w:val="27"/>
          <w:rtl/>
        </w:rPr>
        <w:t xml:space="preserve"> وتأخ</w:t>
      </w:r>
      <w:r w:rsidR="008F2BFE" w:rsidRPr="00512C7E">
        <w:rPr>
          <w:rFonts w:hint="cs"/>
          <w:sz w:val="27"/>
          <w:rtl/>
        </w:rPr>
        <w:t>ُّ</w:t>
      </w:r>
      <w:r w:rsidRPr="00512C7E">
        <w:rPr>
          <w:rFonts w:hint="cs"/>
          <w:sz w:val="27"/>
          <w:rtl/>
        </w:rPr>
        <w:t xml:space="preserve">ره عنها. </w:t>
      </w:r>
    </w:p>
    <w:p w:rsidR="00F76E38" w:rsidRPr="003444A6" w:rsidRDefault="00F76E38" w:rsidP="003444A6">
      <w:pPr>
        <w:spacing w:line="420" w:lineRule="exact"/>
        <w:rPr>
          <w:sz w:val="27"/>
          <w:rtl/>
        </w:rPr>
      </w:pPr>
      <w:r w:rsidRPr="00512C7E">
        <w:rPr>
          <w:rFonts w:hint="cs"/>
          <w:sz w:val="27"/>
          <w:rtl/>
        </w:rPr>
        <w:t>8ـ الأنحاء التعليمية (التقسيم</w:t>
      </w:r>
      <w:r w:rsidR="008F2BFE" w:rsidRPr="00512C7E">
        <w:rPr>
          <w:rFonts w:hint="cs"/>
          <w:sz w:val="27"/>
          <w:rtl/>
        </w:rPr>
        <w:t>،</w:t>
      </w:r>
      <w:r w:rsidRPr="00512C7E">
        <w:rPr>
          <w:rFonts w:hint="cs"/>
          <w:sz w:val="27"/>
          <w:rtl/>
        </w:rPr>
        <w:t xml:space="preserve"> والتحليل</w:t>
      </w:r>
      <w:r w:rsidR="008F2BFE" w:rsidRPr="00512C7E">
        <w:rPr>
          <w:rFonts w:hint="cs"/>
          <w:sz w:val="27"/>
          <w:rtl/>
        </w:rPr>
        <w:t>،</w:t>
      </w:r>
      <w:r w:rsidRPr="00512C7E">
        <w:rPr>
          <w:rFonts w:hint="cs"/>
          <w:sz w:val="27"/>
          <w:rtl/>
        </w:rPr>
        <w:t xml:space="preserve"> والبرهان</w:t>
      </w:r>
      <w:r w:rsidR="008F2BFE" w:rsidRPr="00512C7E">
        <w:rPr>
          <w:rFonts w:hint="cs"/>
          <w:sz w:val="27"/>
          <w:rtl/>
        </w:rPr>
        <w:t>،</w:t>
      </w:r>
      <w:r w:rsidRPr="00512C7E">
        <w:rPr>
          <w:rFonts w:hint="cs"/>
          <w:sz w:val="27"/>
          <w:rtl/>
        </w:rPr>
        <w:t xml:space="preserve"> والتحديد)</w:t>
      </w:r>
      <w:r w:rsidRPr="00512C7E">
        <w:rPr>
          <w:sz w:val="27"/>
          <w:vertAlign w:val="superscript"/>
          <w:rtl/>
        </w:rPr>
        <w:t>(</w:t>
      </w:r>
      <w:r w:rsidRPr="00512C7E">
        <w:rPr>
          <w:rStyle w:val="ac"/>
          <w:sz w:val="27"/>
          <w:rtl/>
        </w:rPr>
        <w:endnoteReference w:id="40"/>
      </w:r>
      <w:r w:rsidRPr="00512C7E">
        <w:rPr>
          <w:sz w:val="27"/>
          <w:vertAlign w:val="superscript"/>
          <w:rtl/>
        </w:rPr>
        <w:t>)</w:t>
      </w:r>
      <w:r w:rsidRPr="00512C7E">
        <w:rPr>
          <w:rFonts w:hint="cs"/>
          <w:sz w:val="27"/>
          <w:rtl/>
        </w:rPr>
        <w:t>، أو مناهج اكتساب العلوم التصديقية</w:t>
      </w:r>
      <w:r w:rsidRPr="003444A6">
        <w:rPr>
          <w:rFonts w:hint="cs"/>
          <w:sz w:val="27"/>
          <w:rtl/>
        </w:rPr>
        <w:t xml:space="preserve"> والتصو</w:t>
      </w:r>
      <w:r w:rsidR="008F2BFE" w:rsidRPr="003444A6">
        <w:rPr>
          <w:rFonts w:hint="cs"/>
          <w:sz w:val="27"/>
          <w:rtl/>
        </w:rPr>
        <w:t>ُّ</w:t>
      </w:r>
      <w:r w:rsidRPr="003444A6">
        <w:rPr>
          <w:rFonts w:hint="cs"/>
          <w:sz w:val="27"/>
          <w:rtl/>
        </w:rPr>
        <w:t xml:space="preserve">رية. </w:t>
      </w:r>
    </w:p>
    <w:p w:rsidR="00F76E38" w:rsidRPr="003444A6" w:rsidRDefault="00F76E38" w:rsidP="003444A6">
      <w:pPr>
        <w:spacing w:line="420" w:lineRule="exact"/>
        <w:rPr>
          <w:sz w:val="27"/>
          <w:rtl/>
        </w:rPr>
      </w:pPr>
      <w:r w:rsidRPr="003444A6">
        <w:rPr>
          <w:rFonts w:hint="cs"/>
          <w:sz w:val="27"/>
          <w:rtl/>
        </w:rPr>
        <w:t>لقد عمد بعض المناطقة إلى فصل عنوان وعلامة العلم عن أبواب العلم، واعتبروهما مقد</w:t>
      </w:r>
      <w:r w:rsidR="008F2BFE" w:rsidRPr="003444A6">
        <w:rPr>
          <w:rFonts w:hint="cs"/>
          <w:sz w:val="27"/>
          <w:rtl/>
        </w:rPr>
        <w:t>ّ</w:t>
      </w:r>
      <w:r w:rsidRPr="003444A6">
        <w:rPr>
          <w:rFonts w:hint="cs"/>
          <w:sz w:val="27"/>
          <w:rtl/>
        </w:rPr>
        <w:t>متين مستقلتين في الرؤوس الثمانية</w:t>
      </w:r>
      <w:r w:rsidR="008F2BFE" w:rsidRPr="003444A6">
        <w:rPr>
          <w:rFonts w:hint="cs"/>
          <w:sz w:val="27"/>
          <w:rtl/>
        </w:rPr>
        <w:t>.</w:t>
      </w:r>
      <w:r w:rsidRPr="003444A6">
        <w:rPr>
          <w:rFonts w:hint="cs"/>
          <w:sz w:val="27"/>
          <w:rtl/>
        </w:rPr>
        <w:t xml:space="preserve"> ومرادهم من عنوان وعلامة العلم اسم العلم ووجه تسميته</w:t>
      </w:r>
      <w:r w:rsidR="008F2BFE" w:rsidRPr="003444A6">
        <w:rPr>
          <w:rFonts w:hint="cs"/>
          <w:sz w:val="27"/>
          <w:rtl/>
        </w:rPr>
        <w:t>؛</w:t>
      </w:r>
      <w:r w:rsidRPr="003444A6">
        <w:rPr>
          <w:rFonts w:hint="cs"/>
          <w:sz w:val="27"/>
          <w:rtl/>
        </w:rPr>
        <w:t xml:space="preserve"> من أجل أن يحصل المتعل</w:t>
      </w:r>
      <w:r w:rsidR="008F2BFE" w:rsidRPr="003444A6">
        <w:rPr>
          <w:rFonts w:hint="cs"/>
          <w:sz w:val="27"/>
          <w:rtl/>
        </w:rPr>
        <w:t>ِّ</w:t>
      </w:r>
      <w:r w:rsidRPr="003444A6">
        <w:rPr>
          <w:rFonts w:hint="cs"/>
          <w:sz w:val="27"/>
          <w:rtl/>
        </w:rPr>
        <w:t>م على رؤية</w:t>
      </w:r>
      <w:r w:rsidR="008F2BFE" w:rsidRPr="003444A6">
        <w:rPr>
          <w:rFonts w:hint="cs"/>
          <w:sz w:val="27"/>
          <w:rtl/>
        </w:rPr>
        <w:t>ٍ</w:t>
      </w:r>
      <w:r w:rsidRPr="003444A6">
        <w:rPr>
          <w:rFonts w:hint="cs"/>
          <w:sz w:val="27"/>
          <w:rtl/>
        </w:rPr>
        <w:t xml:space="preserve"> تفصيلي</w:t>
      </w:r>
      <w:r w:rsidR="008F2BFE" w:rsidRPr="003444A6">
        <w:rPr>
          <w:rFonts w:hint="cs"/>
          <w:sz w:val="27"/>
          <w:rtl/>
        </w:rPr>
        <w:t>ّ</w:t>
      </w:r>
      <w:r w:rsidRPr="003444A6">
        <w:rPr>
          <w:rFonts w:hint="cs"/>
          <w:sz w:val="27"/>
          <w:rtl/>
        </w:rPr>
        <w:t>ة بشأن ذلك العلم</w:t>
      </w:r>
      <w:r w:rsidRPr="003444A6">
        <w:rPr>
          <w:sz w:val="27"/>
          <w:vertAlign w:val="superscript"/>
          <w:rtl/>
        </w:rPr>
        <w:t>(</w:t>
      </w:r>
      <w:r w:rsidRPr="003444A6">
        <w:rPr>
          <w:rStyle w:val="ac"/>
          <w:sz w:val="27"/>
          <w:rtl/>
        </w:rPr>
        <w:endnoteReference w:id="41"/>
      </w:r>
      <w:r w:rsidRPr="003444A6">
        <w:rPr>
          <w:sz w:val="27"/>
          <w:vertAlign w:val="superscript"/>
          <w:rtl/>
        </w:rPr>
        <w:t>)</w:t>
      </w:r>
      <w:r w:rsidRPr="003444A6">
        <w:rPr>
          <w:rFonts w:hint="cs"/>
          <w:sz w:val="27"/>
          <w:rtl/>
        </w:rPr>
        <w:t>. وبدلاً من موضوع وتعريف العلم كانوا يطرحون سنخ وصنف العلم</w:t>
      </w:r>
      <w:r w:rsidR="008F2BFE" w:rsidRPr="003444A6">
        <w:rPr>
          <w:rFonts w:hint="cs"/>
          <w:sz w:val="27"/>
          <w:rtl/>
        </w:rPr>
        <w:t>.</w:t>
      </w:r>
      <w:r w:rsidRPr="003444A6">
        <w:rPr>
          <w:rFonts w:hint="cs"/>
          <w:sz w:val="27"/>
          <w:rtl/>
        </w:rPr>
        <w:t xml:space="preserve"> ومرادهم من سنخ وصنف العلم مكانة العلم ومنزلته في العلوم العقلية أو النقلية، والأصلية أو الفرعية، والحكمة النظرية أو الحكمة العملية</w:t>
      </w:r>
      <w:r w:rsidRPr="003444A6">
        <w:rPr>
          <w:sz w:val="27"/>
          <w:vertAlign w:val="superscript"/>
          <w:rtl/>
        </w:rPr>
        <w:t>(</w:t>
      </w:r>
      <w:r w:rsidRPr="003444A6">
        <w:rPr>
          <w:rStyle w:val="ac"/>
          <w:sz w:val="27"/>
          <w:rtl/>
        </w:rPr>
        <w:endnoteReference w:id="42"/>
      </w:r>
      <w:r w:rsidRPr="003444A6">
        <w:rPr>
          <w:sz w:val="27"/>
          <w:vertAlign w:val="superscript"/>
          <w:rtl/>
        </w:rPr>
        <w:t>)</w:t>
      </w:r>
      <w:r w:rsidRPr="003444A6">
        <w:rPr>
          <w:rFonts w:hint="cs"/>
          <w:sz w:val="27"/>
          <w:rtl/>
        </w:rPr>
        <w:t xml:space="preserve">. </w:t>
      </w:r>
    </w:p>
    <w:p w:rsidR="00F76E38" w:rsidRPr="003444A6" w:rsidRDefault="00F76E38" w:rsidP="001A1CB4">
      <w:pPr>
        <w:pStyle w:val="31"/>
        <w:rPr>
          <w:color w:val="auto"/>
          <w:rtl/>
        </w:rPr>
      </w:pPr>
      <w:r w:rsidRPr="003444A6">
        <w:rPr>
          <w:rFonts w:hint="cs"/>
          <w:color w:val="auto"/>
          <w:rtl/>
        </w:rPr>
        <w:lastRenderedPageBreak/>
        <w:t>أـ اختلاف الرؤوس الثمانية عن فلسفات العلوم</w:t>
      </w:r>
      <w:r w:rsidR="001A1CB4" w:rsidRPr="003444A6">
        <w:rPr>
          <w:rFonts w:hint="cs"/>
          <w:color w:val="auto"/>
          <w:rtl/>
          <w:lang w:val="en-US"/>
        </w:rPr>
        <w:t xml:space="preserve"> ــــــ</w:t>
      </w:r>
    </w:p>
    <w:p w:rsidR="00F76E38" w:rsidRPr="003444A6" w:rsidRDefault="00F76E38" w:rsidP="00486365">
      <w:pPr>
        <w:rPr>
          <w:sz w:val="27"/>
          <w:rtl/>
        </w:rPr>
      </w:pPr>
      <w:r w:rsidRPr="003444A6">
        <w:rPr>
          <w:rFonts w:hint="cs"/>
          <w:sz w:val="27"/>
          <w:rtl/>
        </w:rPr>
        <w:t>هناك من الفلاسفة الإسلاميين المعاصرين م</w:t>
      </w:r>
      <w:r w:rsidR="00486365" w:rsidRPr="003444A6">
        <w:rPr>
          <w:rFonts w:hint="cs"/>
          <w:sz w:val="27"/>
          <w:rtl/>
        </w:rPr>
        <w:t>َ</w:t>
      </w:r>
      <w:r w:rsidRPr="003444A6">
        <w:rPr>
          <w:rFonts w:hint="cs"/>
          <w:sz w:val="27"/>
          <w:rtl/>
        </w:rPr>
        <w:t>ن</w:t>
      </w:r>
      <w:r w:rsidR="00486365" w:rsidRPr="003444A6">
        <w:rPr>
          <w:rFonts w:hint="cs"/>
          <w:sz w:val="27"/>
          <w:rtl/>
        </w:rPr>
        <w:t>ْ</w:t>
      </w:r>
      <w:r w:rsidRPr="003444A6">
        <w:rPr>
          <w:rFonts w:hint="cs"/>
          <w:sz w:val="27"/>
          <w:rtl/>
        </w:rPr>
        <w:t xml:space="preserve"> يرى أن الفلسفات المضافة هي ذاتها الرؤوس الثمانية، وأنها قد تمّ فصلها عن ديباجات العلوم، وو</w:t>
      </w:r>
      <w:r w:rsidR="005D1137">
        <w:rPr>
          <w:rFonts w:hint="cs"/>
          <w:sz w:val="27"/>
          <w:rtl/>
        </w:rPr>
        <w:t>ُ</w:t>
      </w:r>
      <w:r w:rsidRPr="003444A6">
        <w:rPr>
          <w:rFonts w:hint="cs"/>
          <w:sz w:val="27"/>
          <w:rtl/>
        </w:rPr>
        <w:t>ضع لها مضمار</w:t>
      </w:r>
      <w:r w:rsidR="005D1137">
        <w:rPr>
          <w:rFonts w:hint="cs"/>
          <w:sz w:val="27"/>
          <w:rtl/>
        </w:rPr>
        <w:t>ٌ</w:t>
      </w:r>
      <w:r w:rsidRPr="003444A6">
        <w:rPr>
          <w:rFonts w:hint="cs"/>
          <w:sz w:val="27"/>
          <w:rtl/>
        </w:rPr>
        <w:t xml:space="preserve"> واسع ومستقل</w:t>
      </w:r>
      <w:r w:rsidR="00486365" w:rsidRPr="003444A6">
        <w:rPr>
          <w:rFonts w:hint="cs"/>
          <w:sz w:val="27"/>
          <w:rtl/>
        </w:rPr>
        <w:t>ّ،</w:t>
      </w:r>
      <w:r w:rsidRPr="003444A6">
        <w:rPr>
          <w:rFonts w:hint="cs"/>
          <w:sz w:val="27"/>
          <w:rtl/>
        </w:rPr>
        <w:t xml:space="preserve"> حت</w:t>
      </w:r>
      <w:r w:rsidR="00486365" w:rsidRPr="003444A6">
        <w:rPr>
          <w:rFonts w:hint="cs"/>
          <w:sz w:val="27"/>
          <w:rtl/>
        </w:rPr>
        <w:t>ّ</w:t>
      </w:r>
      <w:r w:rsidRPr="003444A6">
        <w:rPr>
          <w:rFonts w:hint="cs"/>
          <w:sz w:val="27"/>
          <w:rtl/>
        </w:rPr>
        <w:t>ى أضحى الاهتمام بها أكبر من المسائل الموجودة في صُل</w:t>
      </w:r>
      <w:r w:rsidR="00486365" w:rsidRPr="003444A6">
        <w:rPr>
          <w:rFonts w:hint="cs"/>
          <w:sz w:val="27"/>
          <w:rtl/>
        </w:rPr>
        <w:t>ْ</w:t>
      </w:r>
      <w:r w:rsidRPr="003444A6">
        <w:rPr>
          <w:rFonts w:hint="cs"/>
          <w:sz w:val="27"/>
          <w:rtl/>
        </w:rPr>
        <w:t xml:space="preserve">ب العلوم نفسها. </w:t>
      </w:r>
      <w:r w:rsidR="00486365" w:rsidRPr="003444A6">
        <w:rPr>
          <w:rFonts w:hint="cs"/>
          <w:sz w:val="27"/>
          <w:rtl/>
        </w:rPr>
        <w:t>وقد</w:t>
      </w:r>
      <w:r w:rsidRPr="003444A6">
        <w:rPr>
          <w:rFonts w:hint="cs"/>
          <w:sz w:val="27"/>
          <w:rtl/>
        </w:rPr>
        <w:t xml:space="preserve"> أشار إلى هذا الأمر في معرض تعريفه لفلسفة الأخلاق، </w:t>
      </w:r>
      <w:r w:rsidR="00486365" w:rsidRPr="003444A6">
        <w:rPr>
          <w:rFonts w:hint="cs"/>
          <w:sz w:val="27"/>
          <w:rtl/>
        </w:rPr>
        <w:t>ف</w:t>
      </w:r>
      <w:r w:rsidRPr="003444A6">
        <w:rPr>
          <w:rFonts w:hint="cs"/>
          <w:sz w:val="27"/>
          <w:rtl/>
        </w:rPr>
        <w:t xml:space="preserve">قال: </w:t>
      </w:r>
      <w:r w:rsidRPr="003444A6">
        <w:rPr>
          <w:rFonts w:hint="eastAsia"/>
          <w:sz w:val="27"/>
          <w:rtl/>
        </w:rPr>
        <w:t>«</w:t>
      </w:r>
      <w:r w:rsidRPr="003444A6">
        <w:rPr>
          <w:rFonts w:hint="cs"/>
          <w:sz w:val="27"/>
          <w:rtl/>
        </w:rPr>
        <w:t>إن فلسفة الأخلاق علم</w:t>
      </w:r>
      <w:r w:rsidR="005D1137">
        <w:rPr>
          <w:rFonts w:hint="cs"/>
          <w:sz w:val="27"/>
          <w:rtl/>
        </w:rPr>
        <w:t>ٌ</w:t>
      </w:r>
      <w:r w:rsidRPr="003444A6">
        <w:rPr>
          <w:rFonts w:hint="cs"/>
          <w:sz w:val="27"/>
          <w:rtl/>
        </w:rPr>
        <w:t xml:space="preserve"> يبحث في أصول وقواعد ومبادئ علم الأخلاق</w:t>
      </w:r>
      <w:r w:rsidR="00486365" w:rsidRPr="003444A6">
        <w:rPr>
          <w:rFonts w:hint="cs"/>
          <w:sz w:val="27"/>
          <w:rtl/>
        </w:rPr>
        <w:t>.</w:t>
      </w:r>
      <w:r w:rsidRPr="003444A6">
        <w:rPr>
          <w:rFonts w:hint="cs"/>
          <w:sz w:val="27"/>
          <w:rtl/>
        </w:rPr>
        <w:t xml:space="preserve"> ويشير بعضها إلى مسائل من قبيل: البداية التاريخية، والمؤس</w:t>
      </w:r>
      <w:r w:rsidR="00486365" w:rsidRPr="003444A6">
        <w:rPr>
          <w:rFonts w:hint="cs"/>
          <w:sz w:val="27"/>
          <w:rtl/>
        </w:rPr>
        <w:t>ّ</w:t>
      </w:r>
      <w:r w:rsidRPr="003444A6">
        <w:rPr>
          <w:rFonts w:hint="cs"/>
          <w:sz w:val="27"/>
          <w:rtl/>
        </w:rPr>
        <w:t>س، والهدف، ومنهج التحقيق، ومسار التطوّر والتحوّل في ذلك العلم أيضاً، مثل</w:t>
      </w:r>
      <w:r w:rsidR="00486365" w:rsidRPr="003444A6">
        <w:rPr>
          <w:rFonts w:hint="cs"/>
          <w:sz w:val="27"/>
          <w:rtl/>
        </w:rPr>
        <w:t>:</w:t>
      </w:r>
      <w:r w:rsidRPr="003444A6">
        <w:rPr>
          <w:rFonts w:hint="cs"/>
          <w:sz w:val="27"/>
          <w:rtl/>
        </w:rPr>
        <w:t xml:space="preserve"> المسائل الثمانية</w:t>
      </w:r>
      <w:r w:rsidR="00486365" w:rsidRPr="003444A6">
        <w:rPr>
          <w:rFonts w:hint="cs"/>
          <w:sz w:val="27"/>
          <w:rtl/>
        </w:rPr>
        <w:t>،</w:t>
      </w:r>
      <w:r w:rsidRPr="003444A6">
        <w:rPr>
          <w:rFonts w:hint="cs"/>
          <w:sz w:val="27"/>
          <w:rtl/>
        </w:rPr>
        <w:t xml:space="preserve"> التي دأب المتقد</w:t>
      </w:r>
      <w:r w:rsidR="00486365" w:rsidRPr="003444A6">
        <w:rPr>
          <w:rFonts w:hint="cs"/>
          <w:sz w:val="27"/>
          <w:rtl/>
        </w:rPr>
        <w:t>ِّ</w:t>
      </w:r>
      <w:r w:rsidRPr="003444A6">
        <w:rPr>
          <w:rFonts w:hint="cs"/>
          <w:sz w:val="27"/>
          <w:rtl/>
        </w:rPr>
        <w:t>مون على ذكرها في مقد</w:t>
      </w:r>
      <w:r w:rsidR="00486365" w:rsidRPr="003444A6">
        <w:rPr>
          <w:rFonts w:hint="cs"/>
          <w:sz w:val="27"/>
          <w:rtl/>
        </w:rPr>
        <w:t>ّ</w:t>
      </w:r>
      <w:r w:rsidRPr="003444A6">
        <w:rPr>
          <w:rFonts w:hint="cs"/>
          <w:sz w:val="27"/>
          <w:rtl/>
        </w:rPr>
        <w:t>مات كتبهم، وأطلقوا عليها تسمية (الرؤوس الثمانية). ولكي يتم</w:t>
      </w:r>
      <w:r w:rsidR="00486365" w:rsidRPr="003444A6">
        <w:rPr>
          <w:rFonts w:hint="cs"/>
          <w:sz w:val="27"/>
          <w:rtl/>
        </w:rPr>
        <w:t>ّ</w:t>
      </w:r>
      <w:r w:rsidRPr="003444A6">
        <w:rPr>
          <w:rFonts w:hint="cs"/>
          <w:sz w:val="27"/>
          <w:rtl/>
        </w:rPr>
        <w:t xml:space="preserve"> تحديد وتشخيص الموضوع مورد البحث في ذلك الحقل بشكل</w:t>
      </w:r>
      <w:r w:rsidR="00486365" w:rsidRPr="003444A6">
        <w:rPr>
          <w:rFonts w:hint="cs"/>
          <w:sz w:val="27"/>
          <w:rtl/>
        </w:rPr>
        <w:t>ٍ</w:t>
      </w:r>
      <w:r w:rsidRPr="003444A6">
        <w:rPr>
          <w:rFonts w:hint="cs"/>
          <w:sz w:val="27"/>
          <w:rtl/>
        </w:rPr>
        <w:t xml:space="preserve"> كامل يضيفون أحياناً كلمة العلم في (المضاف إليه)، فيقولون: (فلسفة علم الأخلاق)</w:t>
      </w:r>
      <w:r w:rsidR="00486365" w:rsidRPr="003444A6">
        <w:rPr>
          <w:rFonts w:hint="cs"/>
          <w:sz w:val="27"/>
          <w:rtl/>
        </w:rPr>
        <w:t>،</w:t>
      </w:r>
      <w:r w:rsidRPr="003444A6">
        <w:rPr>
          <w:rFonts w:hint="cs"/>
          <w:sz w:val="27"/>
          <w:rtl/>
        </w:rPr>
        <w:t xml:space="preserve"> بمعنى فرع من الفلسفة يبحث في مبادئ وقواعد علم الأخلاق</w:t>
      </w:r>
      <w:r w:rsidRPr="003444A6">
        <w:rPr>
          <w:rFonts w:hint="eastAsia"/>
          <w:sz w:val="27"/>
          <w:rtl/>
        </w:rPr>
        <w:t>»</w:t>
      </w:r>
      <w:r w:rsidRPr="003444A6">
        <w:rPr>
          <w:sz w:val="27"/>
          <w:vertAlign w:val="superscript"/>
          <w:rtl/>
        </w:rPr>
        <w:t>(</w:t>
      </w:r>
      <w:r w:rsidRPr="003444A6">
        <w:rPr>
          <w:rStyle w:val="ac"/>
          <w:sz w:val="27"/>
          <w:rtl/>
        </w:rPr>
        <w:endnoteReference w:id="43"/>
      </w:r>
      <w:r w:rsidRPr="003444A6">
        <w:rPr>
          <w:sz w:val="27"/>
          <w:vertAlign w:val="superscript"/>
          <w:rtl/>
        </w:rPr>
        <w:t>)</w:t>
      </w:r>
      <w:r w:rsidRPr="003444A6">
        <w:rPr>
          <w:rFonts w:hint="cs"/>
          <w:sz w:val="27"/>
          <w:rtl/>
        </w:rPr>
        <w:t xml:space="preserve">. </w:t>
      </w:r>
    </w:p>
    <w:p w:rsidR="00F76E38" w:rsidRPr="003444A6" w:rsidRDefault="00F76E38" w:rsidP="00486365">
      <w:pPr>
        <w:rPr>
          <w:sz w:val="27"/>
          <w:rtl/>
        </w:rPr>
      </w:pPr>
      <w:r w:rsidRPr="003444A6">
        <w:rPr>
          <w:rFonts w:hint="cs"/>
          <w:sz w:val="27"/>
          <w:rtl/>
        </w:rPr>
        <w:t>أما التعريف الآخر لفلسفة علم الأخلاق أو ما وراء الأخلاق فهو عبارة عن الدراسات التحليلية والفلسفية بشأن علم الأخلاق والقضايا الأخلاقية. وإن أهم</w:t>
      </w:r>
      <w:r w:rsidR="00486365" w:rsidRPr="003444A6">
        <w:rPr>
          <w:rFonts w:hint="cs"/>
          <w:sz w:val="27"/>
          <w:rtl/>
        </w:rPr>
        <w:t>ّ</w:t>
      </w:r>
      <w:r w:rsidRPr="003444A6">
        <w:rPr>
          <w:rFonts w:hint="cs"/>
          <w:sz w:val="27"/>
          <w:rtl/>
        </w:rPr>
        <w:t xml:space="preserve"> المسائل في هذا الحقل عبارة عن: المسائل المفهومية</w:t>
      </w:r>
      <w:r w:rsidR="00486365" w:rsidRPr="003444A6">
        <w:rPr>
          <w:rFonts w:hint="cs"/>
          <w:sz w:val="27"/>
          <w:rtl/>
        </w:rPr>
        <w:t>؛</w:t>
      </w:r>
      <w:r w:rsidRPr="003444A6">
        <w:rPr>
          <w:rFonts w:hint="cs"/>
          <w:sz w:val="27"/>
          <w:rtl/>
        </w:rPr>
        <w:t xml:space="preserve"> والمسائل المعرفية</w:t>
      </w:r>
      <w:r w:rsidR="00486365" w:rsidRPr="003444A6">
        <w:rPr>
          <w:rFonts w:hint="cs"/>
          <w:sz w:val="27"/>
          <w:rtl/>
        </w:rPr>
        <w:t>؛</w:t>
      </w:r>
      <w:r w:rsidRPr="003444A6">
        <w:rPr>
          <w:rFonts w:hint="cs"/>
          <w:sz w:val="27"/>
          <w:rtl/>
        </w:rPr>
        <w:t xml:space="preserve"> والمسائل المنطقية</w:t>
      </w:r>
      <w:r w:rsidRPr="003444A6">
        <w:rPr>
          <w:sz w:val="27"/>
          <w:vertAlign w:val="superscript"/>
          <w:rtl/>
        </w:rPr>
        <w:t>(</w:t>
      </w:r>
      <w:r w:rsidRPr="003444A6">
        <w:rPr>
          <w:rStyle w:val="ac"/>
          <w:sz w:val="27"/>
          <w:rtl/>
        </w:rPr>
        <w:endnoteReference w:id="44"/>
      </w:r>
      <w:r w:rsidRPr="003444A6">
        <w:rPr>
          <w:sz w:val="27"/>
          <w:vertAlign w:val="superscript"/>
          <w:rtl/>
        </w:rPr>
        <w:t>)</w:t>
      </w:r>
      <w:r w:rsidRPr="003444A6">
        <w:rPr>
          <w:rFonts w:hint="cs"/>
          <w:sz w:val="27"/>
          <w:rtl/>
        </w:rPr>
        <w:t xml:space="preserve">. </w:t>
      </w:r>
    </w:p>
    <w:p w:rsidR="00F76E38" w:rsidRPr="003444A6" w:rsidRDefault="00F76E38" w:rsidP="00403148">
      <w:pPr>
        <w:rPr>
          <w:sz w:val="27"/>
          <w:rtl/>
        </w:rPr>
      </w:pPr>
      <w:r w:rsidRPr="003444A6">
        <w:rPr>
          <w:rFonts w:hint="cs"/>
          <w:sz w:val="27"/>
          <w:rtl/>
        </w:rPr>
        <w:t>والحق</w:t>
      </w:r>
      <w:r w:rsidR="00486365" w:rsidRPr="003444A6">
        <w:rPr>
          <w:rFonts w:hint="cs"/>
          <w:sz w:val="27"/>
          <w:rtl/>
        </w:rPr>
        <w:t>ّ</w:t>
      </w:r>
      <w:r w:rsidRPr="003444A6">
        <w:rPr>
          <w:rFonts w:hint="cs"/>
          <w:sz w:val="27"/>
          <w:rtl/>
        </w:rPr>
        <w:t xml:space="preserve"> أن تعريف فلسفة علم الأخلاق بما وراء الأخلاق</w:t>
      </w:r>
      <w:r w:rsidR="00486365" w:rsidRPr="003444A6">
        <w:rPr>
          <w:rFonts w:hint="cs"/>
          <w:sz w:val="27"/>
          <w:rtl/>
        </w:rPr>
        <w:t>،</w:t>
      </w:r>
      <w:r w:rsidRPr="003444A6">
        <w:rPr>
          <w:rFonts w:hint="cs"/>
          <w:sz w:val="27"/>
          <w:rtl/>
        </w:rPr>
        <w:t xml:space="preserve"> والدراسات التحليلية والفلسفية بشأن علم الأخلاق والقضايا الأخلاقية، والبحث في المسائل المفهومية والمعرفية والمنطقية في الأخلاق</w:t>
      </w:r>
      <w:r w:rsidR="00486365" w:rsidRPr="003444A6">
        <w:rPr>
          <w:rFonts w:hint="cs"/>
          <w:sz w:val="27"/>
          <w:rtl/>
        </w:rPr>
        <w:t xml:space="preserve">، </w:t>
      </w:r>
      <w:r w:rsidRPr="003444A6">
        <w:rPr>
          <w:rFonts w:hint="cs"/>
          <w:sz w:val="27"/>
          <w:rtl/>
        </w:rPr>
        <w:t>صحيح</w:t>
      </w:r>
      <w:r w:rsidR="00486365" w:rsidRPr="003444A6">
        <w:rPr>
          <w:rFonts w:hint="cs"/>
          <w:sz w:val="27"/>
          <w:rtl/>
        </w:rPr>
        <w:t>ٌ</w:t>
      </w:r>
      <w:r w:rsidR="00403148" w:rsidRPr="003444A6">
        <w:rPr>
          <w:rFonts w:hint="cs"/>
          <w:sz w:val="27"/>
          <w:rtl/>
        </w:rPr>
        <w:t>،</w:t>
      </w:r>
      <w:r w:rsidRPr="003444A6">
        <w:rPr>
          <w:rFonts w:hint="cs"/>
          <w:sz w:val="27"/>
          <w:rtl/>
        </w:rPr>
        <w:t xml:space="preserve"> إلا</w:t>
      </w:r>
      <w:r w:rsidR="00486365" w:rsidRPr="003444A6">
        <w:rPr>
          <w:rFonts w:hint="cs"/>
          <w:sz w:val="27"/>
          <w:rtl/>
        </w:rPr>
        <w:t>ّ</w:t>
      </w:r>
      <w:r w:rsidRPr="003444A6">
        <w:rPr>
          <w:rFonts w:hint="cs"/>
          <w:sz w:val="27"/>
          <w:rtl/>
        </w:rPr>
        <w:t xml:space="preserve"> أن تعريف</w:t>
      </w:r>
      <w:r w:rsidR="005D1137">
        <w:rPr>
          <w:rFonts w:hint="cs"/>
          <w:sz w:val="27"/>
          <w:rtl/>
        </w:rPr>
        <w:t>َ</w:t>
      </w:r>
      <w:r w:rsidRPr="003444A6">
        <w:rPr>
          <w:rFonts w:hint="cs"/>
          <w:sz w:val="27"/>
          <w:rtl/>
        </w:rPr>
        <w:t xml:space="preserve"> فلسفة علم الأخلاق ببيان أصول وقواعد علم الأخلاق، واعتبار</w:t>
      </w:r>
      <w:r w:rsidR="005D1137">
        <w:rPr>
          <w:rFonts w:hint="cs"/>
          <w:sz w:val="27"/>
          <w:rtl/>
        </w:rPr>
        <w:t>َ</w:t>
      </w:r>
      <w:r w:rsidRPr="003444A6">
        <w:rPr>
          <w:rFonts w:hint="cs"/>
          <w:sz w:val="27"/>
          <w:rtl/>
        </w:rPr>
        <w:t xml:space="preserve"> مسائل الرؤوس الثمانية ومسائل الفلسفة المضافة إلى العلوم شيئاً واحداً، مجان</w:t>
      </w:r>
      <w:r w:rsidR="00486365" w:rsidRPr="003444A6">
        <w:rPr>
          <w:rFonts w:hint="cs"/>
          <w:sz w:val="27"/>
          <w:rtl/>
        </w:rPr>
        <w:t>ِ</w:t>
      </w:r>
      <w:r w:rsidRPr="003444A6">
        <w:rPr>
          <w:rFonts w:hint="cs"/>
          <w:sz w:val="27"/>
          <w:rtl/>
        </w:rPr>
        <w:t>ب</w:t>
      </w:r>
      <w:r w:rsidR="00486365" w:rsidRPr="003444A6">
        <w:rPr>
          <w:rFonts w:hint="cs"/>
          <w:sz w:val="27"/>
          <w:rtl/>
        </w:rPr>
        <w:t>ٌ</w:t>
      </w:r>
      <w:r w:rsidRPr="003444A6">
        <w:rPr>
          <w:rFonts w:hint="cs"/>
          <w:sz w:val="27"/>
          <w:rtl/>
        </w:rPr>
        <w:t xml:space="preserve"> للصواب</w:t>
      </w:r>
      <w:r w:rsidR="00403148" w:rsidRPr="003444A6">
        <w:rPr>
          <w:rFonts w:hint="cs"/>
          <w:sz w:val="27"/>
          <w:rtl/>
        </w:rPr>
        <w:t>:</w:t>
      </w:r>
      <w:r w:rsidRPr="003444A6">
        <w:rPr>
          <w:rFonts w:hint="cs"/>
          <w:sz w:val="27"/>
          <w:rtl/>
        </w:rPr>
        <w:t xml:space="preserve"> </w:t>
      </w:r>
    </w:p>
    <w:p w:rsidR="00F76E38" w:rsidRPr="003444A6" w:rsidRDefault="00F76E38" w:rsidP="00403148">
      <w:pPr>
        <w:rPr>
          <w:sz w:val="27"/>
          <w:rtl/>
        </w:rPr>
      </w:pPr>
      <w:r w:rsidRPr="003444A6">
        <w:rPr>
          <w:rFonts w:hint="cs"/>
          <w:b/>
          <w:bCs/>
          <w:sz w:val="27"/>
          <w:rtl/>
        </w:rPr>
        <w:t>أو</w:t>
      </w:r>
      <w:r w:rsidR="00403148" w:rsidRPr="003444A6">
        <w:rPr>
          <w:rFonts w:hint="cs"/>
          <w:b/>
          <w:bCs/>
          <w:sz w:val="27"/>
          <w:rtl/>
        </w:rPr>
        <w:t>ّ</w:t>
      </w:r>
      <w:r w:rsidRPr="003444A6">
        <w:rPr>
          <w:rFonts w:hint="cs"/>
          <w:b/>
          <w:bCs/>
          <w:sz w:val="27"/>
          <w:rtl/>
        </w:rPr>
        <w:t>لاً</w:t>
      </w:r>
      <w:r w:rsidRPr="003444A6">
        <w:rPr>
          <w:rFonts w:hint="cs"/>
          <w:sz w:val="27"/>
          <w:rtl/>
        </w:rPr>
        <w:t>: إذا اعتبرنا الفلسفات المضافة متكف</w:t>
      </w:r>
      <w:r w:rsidR="00403148" w:rsidRPr="003444A6">
        <w:rPr>
          <w:rFonts w:hint="cs"/>
          <w:sz w:val="27"/>
          <w:rtl/>
        </w:rPr>
        <w:t>ِّ</w:t>
      </w:r>
      <w:r w:rsidRPr="003444A6">
        <w:rPr>
          <w:rFonts w:hint="cs"/>
          <w:sz w:val="27"/>
          <w:rtl/>
        </w:rPr>
        <w:t>لة ببيان أصول ومبادئ علم الأخلاق وجب علينا اعتبارها من قبيل</w:t>
      </w:r>
      <w:r w:rsidR="00403148" w:rsidRPr="003444A6">
        <w:rPr>
          <w:rFonts w:hint="cs"/>
          <w:sz w:val="27"/>
          <w:rtl/>
        </w:rPr>
        <w:t>:</w:t>
      </w:r>
      <w:r w:rsidRPr="003444A6">
        <w:rPr>
          <w:rFonts w:hint="cs"/>
          <w:sz w:val="27"/>
          <w:rtl/>
        </w:rPr>
        <w:t xml:space="preserve"> أجزاء العلوم، لا من الرؤوس الثمانية</w:t>
      </w:r>
      <w:r w:rsidR="00403148" w:rsidRPr="003444A6">
        <w:rPr>
          <w:rFonts w:hint="cs"/>
          <w:sz w:val="27"/>
          <w:rtl/>
        </w:rPr>
        <w:t>؛</w:t>
      </w:r>
      <w:r w:rsidRPr="003444A6">
        <w:rPr>
          <w:rFonts w:hint="cs"/>
          <w:sz w:val="27"/>
          <w:rtl/>
        </w:rPr>
        <w:t xml:space="preserve"> إذ </w:t>
      </w:r>
      <w:r w:rsidR="00403148" w:rsidRPr="003444A6">
        <w:rPr>
          <w:rFonts w:hint="cs"/>
          <w:sz w:val="27"/>
          <w:rtl/>
        </w:rPr>
        <w:t>إ</w:t>
      </w:r>
      <w:r w:rsidRPr="003444A6">
        <w:rPr>
          <w:rFonts w:hint="cs"/>
          <w:sz w:val="27"/>
          <w:rtl/>
        </w:rPr>
        <w:t>ن أجزاء العلوم ـ كما سيأتي توضيحه ـ عبارة</w:t>
      </w:r>
      <w:r w:rsidR="00403148" w:rsidRPr="003444A6">
        <w:rPr>
          <w:rFonts w:hint="cs"/>
          <w:sz w:val="27"/>
          <w:rtl/>
        </w:rPr>
        <w:t>ٌ</w:t>
      </w:r>
      <w:r w:rsidRPr="003444A6">
        <w:rPr>
          <w:rFonts w:hint="cs"/>
          <w:sz w:val="27"/>
          <w:rtl/>
        </w:rPr>
        <w:t xml:space="preserve"> عن: الموضوعات والمسائل والمبادئ التصو</w:t>
      </w:r>
      <w:r w:rsidR="00403148" w:rsidRPr="003444A6">
        <w:rPr>
          <w:rFonts w:hint="cs"/>
          <w:sz w:val="27"/>
          <w:rtl/>
        </w:rPr>
        <w:t>ُّ</w:t>
      </w:r>
      <w:r w:rsidRPr="003444A6">
        <w:rPr>
          <w:rFonts w:hint="cs"/>
          <w:sz w:val="27"/>
          <w:rtl/>
        </w:rPr>
        <w:t>رية والتصديقية. كما أن محتوى الفلسفات المضافة يفوق بيان أصول ومبادئ علم الأخلاق</w:t>
      </w:r>
      <w:r w:rsidR="00403148" w:rsidRPr="003444A6">
        <w:rPr>
          <w:rFonts w:hint="cs"/>
          <w:sz w:val="27"/>
          <w:rtl/>
        </w:rPr>
        <w:t>.</w:t>
      </w:r>
      <w:r w:rsidRPr="003444A6">
        <w:rPr>
          <w:rFonts w:hint="cs"/>
          <w:sz w:val="27"/>
          <w:rtl/>
        </w:rPr>
        <w:t xml:space="preserve"> وكما تقدّم فإن فلسفات العلوم تتحدّ</w:t>
      </w:r>
      <w:r w:rsidR="00403148" w:rsidRPr="003444A6">
        <w:rPr>
          <w:rFonts w:hint="cs"/>
          <w:sz w:val="27"/>
          <w:rtl/>
        </w:rPr>
        <w:t>َ</w:t>
      </w:r>
      <w:r w:rsidRPr="003444A6">
        <w:rPr>
          <w:rFonts w:hint="cs"/>
          <w:sz w:val="27"/>
          <w:rtl/>
        </w:rPr>
        <w:t xml:space="preserve">ث عن عشر مسائل هامّة. </w:t>
      </w:r>
    </w:p>
    <w:p w:rsidR="00F76E38" w:rsidRPr="003444A6" w:rsidRDefault="00F76E38" w:rsidP="00403148">
      <w:pPr>
        <w:rPr>
          <w:sz w:val="27"/>
          <w:rtl/>
        </w:rPr>
      </w:pPr>
      <w:r w:rsidRPr="003444A6">
        <w:rPr>
          <w:rFonts w:hint="cs"/>
          <w:b/>
          <w:bCs/>
          <w:sz w:val="27"/>
          <w:rtl/>
        </w:rPr>
        <w:lastRenderedPageBreak/>
        <w:t>وثانياً</w:t>
      </w:r>
      <w:r w:rsidRPr="003444A6">
        <w:rPr>
          <w:rFonts w:hint="cs"/>
          <w:sz w:val="27"/>
          <w:rtl/>
        </w:rPr>
        <w:t>: إن بين الفلسفات المضافة إلى العلوم والرؤوس الثمانية من حيث المسائل نسبة العموم والخصوص من وجه</w:t>
      </w:r>
      <w:r w:rsidR="00403148" w:rsidRPr="003444A6">
        <w:rPr>
          <w:rFonts w:hint="cs"/>
          <w:sz w:val="27"/>
          <w:rtl/>
        </w:rPr>
        <w:t>ٍ؛</w:t>
      </w:r>
      <w:r w:rsidRPr="003444A6">
        <w:rPr>
          <w:rFonts w:hint="cs"/>
          <w:sz w:val="27"/>
          <w:rtl/>
        </w:rPr>
        <w:t xml:space="preserve"> لأن الكلام يقع في البحث عن ب</w:t>
      </w:r>
      <w:r w:rsidR="00403148" w:rsidRPr="003444A6">
        <w:rPr>
          <w:rFonts w:hint="cs"/>
          <w:sz w:val="27"/>
          <w:rtl/>
        </w:rPr>
        <w:t>ِ</w:t>
      </w:r>
      <w:r w:rsidRPr="003444A6">
        <w:rPr>
          <w:rFonts w:hint="cs"/>
          <w:sz w:val="27"/>
          <w:rtl/>
        </w:rPr>
        <w:t>ن</w:t>
      </w:r>
      <w:r w:rsidR="00403148" w:rsidRPr="003444A6">
        <w:rPr>
          <w:rFonts w:hint="cs"/>
          <w:sz w:val="27"/>
          <w:rtl/>
        </w:rPr>
        <w:t>ْ</w:t>
      </w:r>
      <w:r w:rsidRPr="003444A6">
        <w:rPr>
          <w:rFonts w:hint="cs"/>
          <w:sz w:val="27"/>
          <w:rtl/>
        </w:rPr>
        <w:t>ية وحقل العلم في الفلسفات المضافة وعن أبواب العلم في الرؤوس الثمانية، وإن هذا البحث يمثّل الوجه المشترك بينهما. وإن البحث بشأن المؤل</w:t>
      </w:r>
      <w:r w:rsidR="00403148" w:rsidRPr="003444A6">
        <w:rPr>
          <w:rFonts w:hint="cs"/>
          <w:sz w:val="27"/>
          <w:rtl/>
        </w:rPr>
        <w:t>ّ</w:t>
      </w:r>
      <w:r w:rsidRPr="003444A6">
        <w:rPr>
          <w:rFonts w:hint="cs"/>
          <w:sz w:val="27"/>
          <w:rtl/>
        </w:rPr>
        <w:t>ف أو واضع العلم، وبيان مرتبة العلم، والأنحاء التعليمية، يكون في مسائل الرؤوس الثمانية</w:t>
      </w:r>
      <w:r w:rsidR="00403148" w:rsidRPr="003444A6">
        <w:rPr>
          <w:rFonts w:hint="cs"/>
          <w:sz w:val="27"/>
          <w:rtl/>
        </w:rPr>
        <w:t>،</w:t>
      </w:r>
      <w:r w:rsidRPr="003444A6">
        <w:rPr>
          <w:rFonts w:hint="cs"/>
          <w:sz w:val="27"/>
          <w:rtl/>
        </w:rPr>
        <w:t xml:space="preserve"> وليس في الفلسفات المضافة إلى العلوم</w:t>
      </w:r>
      <w:r w:rsidR="00403148" w:rsidRPr="003444A6">
        <w:rPr>
          <w:rFonts w:hint="cs"/>
          <w:sz w:val="27"/>
          <w:rtl/>
        </w:rPr>
        <w:t>.</w:t>
      </w:r>
      <w:r w:rsidRPr="003444A6">
        <w:rPr>
          <w:rFonts w:hint="cs"/>
          <w:sz w:val="27"/>
          <w:rtl/>
        </w:rPr>
        <w:t xml:space="preserve"> وإن البحث عن ارتباط العلم بسائر العلوم الأخرى، ولوازم وت</w:t>
      </w:r>
      <w:r w:rsidR="00403148" w:rsidRPr="003444A6">
        <w:rPr>
          <w:rFonts w:hint="cs"/>
          <w:sz w:val="27"/>
          <w:rtl/>
        </w:rPr>
        <w:t>َ</w:t>
      </w:r>
      <w:r w:rsidRPr="003444A6">
        <w:rPr>
          <w:rFonts w:hint="cs"/>
          <w:sz w:val="27"/>
          <w:rtl/>
        </w:rPr>
        <w:t>ب</w:t>
      </w:r>
      <w:r w:rsidR="00403148" w:rsidRPr="003444A6">
        <w:rPr>
          <w:rFonts w:hint="cs"/>
          <w:sz w:val="27"/>
          <w:rtl/>
        </w:rPr>
        <w:t>ِ</w:t>
      </w:r>
      <w:r w:rsidRPr="003444A6">
        <w:rPr>
          <w:rFonts w:hint="cs"/>
          <w:sz w:val="27"/>
          <w:rtl/>
        </w:rPr>
        <w:t>عات العلم، والفرضيات العلمية وغير العلمية</w:t>
      </w:r>
      <w:r w:rsidR="00403148" w:rsidRPr="003444A6">
        <w:rPr>
          <w:rFonts w:hint="cs"/>
          <w:sz w:val="27"/>
          <w:rtl/>
        </w:rPr>
        <w:t>،</w:t>
      </w:r>
      <w:r w:rsidRPr="003444A6">
        <w:rPr>
          <w:rFonts w:hint="cs"/>
          <w:sz w:val="27"/>
          <w:rtl/>
        </w:rPr>
        <w:t xml:space="preserve"> وما إلى ذلك</w:t>
      </w:r>
      <w:r w:rsidR="00403148" w:rsidRPr="003444A6">
        <w:rPr>
          <w:rFonts w:hint="cs"/>
          <w:sz w:val="27"/>
          <w:rtl/>
        </w:rPr>
        <w:t>،</w:t>
      </w:r>
      <w:r w:rsidRPr="003444A6">
        <w:rPr>
          <w:rFonts w:hint="cs"/>
          <w:sz w:val="27"/>
          <w:rtl/>
        </w:rPr>
        <w:t xml:space="preserve"> يأتي بيانه وتحليله في الفلسفات المضافة</w:t>
      </w:r>
      <w:r w:rsidR="00403148" w:rsidRPr="003444A6">
        <w:rPr>
          <w:rFonts w:hint="cs"/>
          <w:sz w:val="27"/>
          <w:rtl/>
        </w:rPr>
        <w:t>،</w:t>
      </w:r>
      <w:r w:rsidRPr="003444A6">
        <w:rPr>
          <w:rFonts w:hint="cs"/>
          <w:sz w:val="27"/>
          <w:rtl/>
        </w:rPr>
        <w:t xml:space="preserve"> وليس في مسائل الرؤوس الثمانية. </w:t>
      </w:r>
    </w:p>
    <w:p w:rsidR="00F76E38" w:rsidRPr="003444A6" w:rsidRDefault="00F76E38" w:rsidP="00403148">
      <w:pPr>
        <w:rPr>
          <w:sz w:val="27"/>
          <w:rtl/>
        </w:rPr>
      </w:pPr>
      <w:r w:rsidRPr="003444A6">
        <w:rPr>
          <w:rFonts w:hint="cs"/>
          <w:b/>
          <w:bCs/>
          <w:sz w:val="27"/>
          <w:rtl/>
        </w:rPr>
        <w:t>وثالثاً</w:t>
      </w:r>
      <w:r w:rsidRPr="003444A6">
        <w:rPr>
          <w:rFonts w:hint="cs"/>
          <w:sz w:val="27"/>
          <w:rtl/>
        </w:rPr>
        <w:t>: إن الرؤوس الثمانية يتمّ تدوينها في إطار تعليم المتعل</w:t>
      </w:r>
      <w:r w:rsidR="00403148" w:rsidRPr="003444A6">
        <w:rPr>
          <w:rFonts w:hint="cs"/>
          <w:sz w:val="27"/>
          <w:rtl/>
        </w:rPr>
        <w:t>ِّ</w:t>
      </w:r>
      <w:r w:rsidRPr="003444A6">
        <w:rPr>
          <w:rFonts w:hint="cs"/>
          <w:sz w:val="27"/>
          <w:rtl/>
        </w:rPr>
        <w:t>مين</w:t>
      </w:r>
      <w:r w:rsidR="00403148" w:rsidRPr="003444A6">
        <w:rPr>
          <w:rFonts w:hint="cs"/>
          <w:sz w:val="27"/>
          <w:rtl/>
        </w:rPr>
        <w:t>،</w:t>
      </w:r>
      <w:r w:rsidRPr="003444A6">
        <w:rPr>
          <w:rFonts w:hint="cs"/>
          <w:sz w:val="27"/>
          <w:rtl/>
        </w:rPr>
        <w:t xml:space="preserve"> ولغرض إيجاد البصيرة والإدراك لدى المتعل</w:t>
      </w:r>
      <w:r w:rsidR="00403148" w:rsidRPr="003444A6">
        <w:rPr>
          <w:rFonts w:hint="cs"/>
          <w:sz w:val="27"/>
          <w:rtl/>
        </w:rPr>
        <w:t>ِّ</w:t>
      </w:r>
      <w:r w:rsidRPr="003444A6">
        <w:rPr>
          <w:rFonts w:hint="cs"/>
          <w:sz w:val="27"/>
          <w:rtl/>
        </w:rPr>
        <w:t>م تجاه العلم</w:t>
      </w:r>
      <w:r w:rsidR="00403148" w:rsidRPr="003444A6">
        <w:rPr>
          <w:rFonts w:hint="cs"/>
          <w:sz w:val="27"/>
          <w:rtl/>
        </w:rPr>
        <w:t>؛</w:t>
      </w:r>
      <w:r w:rsidRPr="003444A6">
        <w:rPr>
          <w:rFonts w:hint="cs"/>
          <w:sz w:val="27"/>
          <w:rtl/>
        </w:rPr>
        <w:t xml:space="preserve"> أما الفلسفات المضافة فتبحث في مسائلها العشرة في مقام وصف وبيان وتحليل الحقول والفروع العلمية. </w:t>
      </w:r>
    </w:p>
    <w:p w:rsidR="00F76E38" w:rsidRPr="003444A6" w:rsidRDefault="00F76E38" w:rsidP="00403148">
      <w:pPr>
        <w:rPr>
          <w:sz w:val="27"/>
          <w:rtl/>
        </w:rPr>
      </w:pPr>
      <w:r w:rsidRPr="003444A6">
        <w:rPr>
          <w:rFonts w:hint="cs"/>
          <w:b/>
          <w:bCs/>
          <w:sz w:val="27"/>
          <w:rtl/>
        </w:rPr>
        <w:t>ورابعاً</w:t>
      </w:r>
      <w:r w:rsidRPr="003444A6">
        <w:rPr>
          <w:rFonts w:hint="cs"/>
          <w:sz w:val="27"/>
          <w:rtl/>
        </w:rPr>
        <w:t>: إن الاتجاه في الرؤوس الثمانية ينحو إلى الوصف فقط، وأما في الفلسفات المضافة فالات</w:t>
      </w:r>
      <w:r w:rsidR="00403148" w:rsidRPr="003444A6">
        <w:rPr>
          <w:rFonts w:hint="cs"/>
          <w:sz w:val="27"/>
          <w:rtl/>
        </w:rPr>
        <w:t>ّ</w:t>
      </w:r>
      <w:r w:rsidRPr="003444A6">
        <w:rPr>
          <w:rFonts w:hint="cs"/>
          <w:sz w:val="27"/>
          <w:rtl/>
        </w:rPr>
        <w:t>جاه فيها يرقى إلى الوصف والبيان والتحليل والتوصية</w:t>
      </w:r>
      <w:r w:rsidR="00403148" w:rsidRPr="003444A6">
        <w:rPr>
          <w:rFonts w:hint="cs"/>
          <w:sz w:val="27"/>
          <w:rtl/>
        </w:rPr>
        <w:t>،</w:t>
      </w:r>
      <w:r w:rsidRPr="003444A6">
        <w:rPr>
          <w:rFonts w:hint="cs"/>
          <w:sz w:val="27"/>
          <w:rtl/>
        </w:rPr>
        <w:t xml:space="preserve"> بمعنى أنها بعد وصف الحقول العلمية وتحليلها تعمد إلى نصح العلماء بها</w:t>
      </w:r>
      <w:r w:rsidR="00403148" w:rsidRPr="003444A6">
        <w:rPr>
          <w:rFonts w:hint="cs"/>
          <w:sz w:val="27"/>
          <w:rtl/>
        </w:rPr>
        <w:t>؛</w:t>
      </w:r>
      <w:r w:rsidRPr="003444A6">
        <w:rPr>
          <w:rFonts w:hint="cs"/>
          <w:sz w:val="27"/>
          <w:rtl/>
        </w:rPr>
        <w:t xml:space="preserve"> بغية تطويرها. </w:t>
      </w:r>
    </w:p>
    <w:p w:rsidR="00F76E38" w:rsidRPr="003444A6" w:rsidRDefault="00F76E38" w:rsidP="00B077BF">
      <w:pPr>
        <w:rPr>
          <w:sz w:val="27"/>
          <w:rtl/>
        </w:rPr>
      </w:pPr>
      <w:r w:rsidRPr="003444A6">
        <w:rPr>
          <w:rFonts w:hint="cs"/>
          <w:b/>
          <w:bCs/>
          <w:sz w:val="27"/>
          <w:rtl/>
        </w:rPr>
        <w:t>وخامساً</w:t>
      </w:r>
      <w:r w:rsidRPr="003444A6">
        <w:rPr>
          <w:rFonts w:hint="cs"/>
          <w:sz w:val="27"/>
          <w:rtl/>
        </w:rPr>
        <w:t>: إن مسائل الرؤوس الثمانية تهتمّ بمقام الوجوب</w:t>
      </w:r>
      <w:r w:rsidR="00403148" w:rsidRPr="003444A6">
        <w:rPr>
          <w:rFonts w:hint="cs"/>
          <w:sz w:val="27"/>
          <w:rtl/>
        </w:rPr>
        <w:t>؛</w:t>
      </w:r>
      <w:r w:rsidRPr="003444A6">
        <w:rPr>
          <w:rFonts w:hint="cs"/>
          <w:sz w:val="27"/>
          <w:rtl/>
        </w:rPr>
        <w:t xml:space="preserve"> بينما تهتم</w:t>
      </w:r>
      <w:r w:rsidR="005D1137">
        <w:rPr>
          <w:rFonts w:hint="cs"/>
          <w:sz w:val="27"/>
          <w:rtl/>
        </w:rPr>
        <w:t>ّ</w:t>
      </w:r>
      <w:r w:rsidRPr="003444A6">
        <w:rPr>
          <w:rFonts w:hint="cs"/>
          <w:sz w:val="27"/>
          <w:rtl/>
        </w:rPr>
        <w:t xml:space="preserve"> الفلسفات المضافة بمقام تحق</w:t>
      </w:r>
      <w:r w:rsidR="00403148" w:rsidRPr="003444A6">
        <w:rPr>
          <w:rFonts w:hint="cs"/>
          <w:sz w:val="27"/>
          <w:rtl/>
        </w:rPr>
        <w:t>ُّ</w:t>
      </w:r>
      <w:r w:rsidRPr="003444A6">
        <w:rPr>
          <w:rFonts w:hint="cs"/>
          <w:sz w:val="27"/>
          <w:rtl/>
        </w:rPr>
        <w:t>ق العلوم</w:t>
      </w:r>
      <w:r w:rsidR="00403148" w:rsidRPr="003444A6">
        <w:rPr>
          <w:rFonts w:hint="cs"/>
          <w:sz w:val="27"/>
          <w:rtl/>
        </w:rPr>
        <w:t>،</w:t>
      </w:r>
      <w:r w:rsidRPr="003444A6">
        <w:rPr>
          <w:rFonts w:hint="cs"/>
          <w:sz w:val="27"/>
          <w:rtl/>
        </w:rPr>
        <w:t xml:space="preserve"> بمعنى أنهم في المقد</w:t>
      </w:r>
      <w:r w:rsidR="00403148" w:rsidRPr="003444A6">
        <w:rPr>
          <w:rFonts w:hint="cs"/>
          <w:sz w:val="27"/>
          <w:rtl/>
        </w:rPr>
        <w:t>ّ</w:t>
      </w:r>
      <w:r w:rsidRPr="003444A6">
        <w:rPr>
          <w:rFonts w:hint="cs"/>
          <w:sz w:val="27"/>
          <w:rtl/>
        </w:rPr>
        <w:t>مات الثمانية يعلّ</w:t>
      </w:r>
      <w:r w:rsidR="00403148" w:rsidRPr="003444A6">
        <w:rPr>
          <w:rFonts w:hint="cs"/>
          <w:sz w:val="27"/>
          <w:rtl/>
        </w:rPr>
        <w:t>ِ</w:t>
      </w:r>
      <w:r w:rsidRPr="003444A6">
        <w:rPr>
          <w:rFonts w:hint="cs"/>
          <w:sz w:val="27"/>
          <w:rtl/>
        </w:rPr>
        <w:t>مون الطلاب مسائل من قبيل: التعريف، والغرض، والفائدة، ومضمون العلوم</w:t>
      </w:r>
      <w:r w:rsidR="00B077BF" w:rsidRPr="003444A6">
        <w:rPr>
          <w:rFonts w:hint="cs"/>
          <w:sz w:val="27"/>
          <w:rtl/>
        </w:rPr>
        <w:t>؛</w:t>
      </w:r>
      <w:r w:rsidRPr="003444A6">
        <w:rPr>
          <w:rFonts w:hint="cs"/>
          <w:sz w:val="27"/>
          <w:rtl/>
        </w:rPr>
        <w:t xml:space="preserve"> وأما الفلسفات المضافة فتبحث في العلوم المتحق</w:t>
      </w:r>
      <w:r w:rsidR="00B077BF" w:rsidRPr="003444A6">
        <w:rPr>
          <w:rFonts w:hint="cs"/>
          <w:sz w:val="27"/>
          <w:rtl/>
        </w:rPr>
        <w:t>ّ</w:t>
      </w:r>
      <w:r w:rsidRPr="003444A6">
        <w:rPr>
          <w:rFonts w:hint="cs"/>
          <w:sz w:val="27"/>
          <w:rtl/>
        </w:rPr>
        <w:t>قة والمدوّنة من خلال رؤية</w:t>
      </w:r>
      <w:r w:rsidR="00B077BF" w:rsidRPr="003444A6">
        <w:rPr>
          <w:rFonts w:hint="cs"/>
          <w:sz w:val="27"/>
          <w:rtl/>
        </w:rPr>
        <w:t>ٍ</w:t>
      </w:r>
      <w:r w:rsidRPr="003444A6">
        <w:rPr>
          <w:rFonts w:hint="cs"/>
          <w:sz w:val="27"/>
          <w:rtl/>
        </w:rPr>
        <w:t xml:space="preserve"> معرفية وشمولية، وتعمل على توصيفها وتقييمها</w:t>
      </w:r>
      <w:r w:rsidR="00B077BF" w:rsidRPr="003444A6">
        <w:rPr>
          <w:rFonts w:hint="cs"/>
          <w:sz w:val="27"/>
          <w:rtl/>
        </w:rPr>
        <w:t>.</w:t>
      </w:r>
      <w:r w:rsidRPr="003444A6">
        <w:rPr>
          <w:rFonts w:hint="cs"/>
          <w:sz w:val="27"/>
          <w:rtl/>
        </w:rPr>
        <w:t xml:space="preserve"> ومن الواضح أن العلوم في مقام التحق</w:t>
      </w:r>
      <w:r w:rsidR="005D1137">
        <w:rPr>
          <w:rFonts w:hint="cs"/>
          <w:sz w:val="27"/>
          <w:rtl/>
        </w:rPr>
        <w:t>ُّ</w:t>
      </w:r>
      <w:r w:rsidRPr="003444A6">
        <w:rPr>
          <w:rFonts w:hint="cs"/>
          <w:sz w:val="27"/>
          <w:rtl/>
        </w:rPr>
        <w:t xml:space="preserve">ق تختلف في الجملة عن العلوم في مقام التعريف والوجوب. </w:t>
      </w:r>
    </w:p>
    <w:p w:rsidR="00F76E38" w:rsidRPr="003444A6" w:rsidRDefault="00F76E38" w:rsidP="00B077BF">
      <w:pPr>
        <w:rPr>
          <w:sz w:val="27"/>
          <w:rtl/>
        </w:rPr>
      </w:pPr>
      <w:r w:rsidRPr="003444A6">
        <w:rPr>
          <w:rFonts w:hint="cs"/>
          <w:b/>
          <w:bCs/>
          <w:sz w:val="27"/>
          <w:rtl/>
        </w:rPr>
        <w:t>وسادساً</w:t>
      </w:r>
      <w:r w:rsidRPr="003444A6">
        <w:rPr>
          <w:rFonts w:hint="cs"/>
          <w:sz w:val="27"/>
          <w:rtl/>
        </w:rPr>
        <w:t>: الفرق الآخر بين الفلسفات المضافة والرؤوس الثمانية يكمن في أن كل</w:t>
      </w:r>
      <w:r w:rsidR="00B077BF" w:rsidRPr="003444A6">
        <w:rPr>
          <w:rFonts w:hint="cs"/>
          <w:sz w:val="27"/>
          <w:rtl/>
        </w:rPr>
        <w:t>ّ</w:t>
      </w:r>
      <w:r w:rsidRPr="003444A6">
        <w:rPr>
          <w:rFonts w:hint="cs"/>
          <w:sz w:val="27"/>
          <w:rtl/>
        </w:rPr>
        <w:t xml:space="preserve"> فلسفة</w:t>
      </w:r>
      <w:r w:rsidR="00B077BF" w:rsidRPr="003444A6">
        <w:rPr>
          <w:rFonts w:hint="cs"/>
          <w:sz w:val="27"/>
          <w:rtl/>
        </w:rPr>
        <w:t>ٍ</w:t>
      </w:r>
      <w:r w:rsidRPr="003444A6">
        <w:rPr>
          <w:rFonts w:hint="cs"/>
          <w:sz w:val="27"/>
          <w:rtl/>
        </w:rPr>
        <w:t xml:space="preserve"> مضافة إلى علم</w:t>
      </w:r>
      <w:r w:rsidR="00B077BF" w:rsidRPr="003444A6">
        <w:rPr>
          <w:rFonts w:hint="cs"/>
          <w:sz w:val="27"/>
          <w:rtl/>
        </w:rPr>
        <w:t>ٍ</w:t>
      </w:r>
      <w:r w:rsidRPr="003444A6">
        <w:rPr>
          <w:rFonts w:hint="cs"/>
          <w:sz w:val="27"/>
          <w:rtl/>
        </w:rPr>
        <w:t xml:space="preserve"> تمث</w:t>
      </w:r>
      <w:r w:rsidR="00B077BF" w:rsidRPr="003444A6">
        <w:rPr>
          <w:rFonts w:hint="cs"/>
          <w:sz w:val="27"/>
          <w:rtl/>
        </w:rPr>
        <w:t>ِّل علماً مستقلاًّ</w:t>
      </w:r>
      <w:r w:rsidRPr="003444A6">
        <w:rPr>
          <w:rFonts w:hint="cs"/>
          <w:sz w:val="27"/>
          <w:rtl/>
        </w:rPr>
        <w:t>، ولا تعتبر في ديباجتها في إطار الرؤوس الثمانية</w:t>
      </w:r>
      <w:r w:rsidR="00B077BF" w:rsidRPr="003444A6">
        <w:rPr>
          <w:rFonts w:hint="cs"/>
          <w:sz w:val="27"/>
          <w:rtl/>
        </w:rPr>
        <w:t>؛</w:t>
      </w:r>
      <w:r w:rsidRPr="003444A6">
        <w:rPr>
          <w:rFonts w:hint="cs"/>
          <w:sz w:val="27"/>
          <w:rtl/>
        </w:rPr>
        <w:t xml:space="preserve"> </w:t>
      </w:r>
      <w:r w:rsidR="00B077BF" w:rsidRPr="003444A6">
        <w:rPr>
          <w:rFonts w:hint="cs"/>
          <w:sz w:val="27"/>
          <w:rtl/>
        </w:rPr>
        <w:t>لغاية تعليم الطلاب علماً مستقلاًّ</w:t>
      </w:r>
      <w:r w:rsidRPr="003444A6">
        <w:rPr>
          <w:rFonts w:hint="cs"/>
          <w:sz w:val="27"/>
          <w:rtl/>
        </w:rPr>
        <w:t>. من هنا فإن الفلسفات المضافة ليست تخص</w:t>
      </w:r>
      <w:r w:rsidR="00B077BF" w:rsidRPr="003444A6">
        <w:rPr>
          <w:rFonts w:hint="cs"/>
          <w:sz w:val="27"/>
          <w:rtl/>
        </w:rPr>
        <w:t>ُّ</w:t>
      </w:r>
      <w:r w:rsidRPr="003444A6">
        <w:rPr>
          <w:rFonts w:hint="cs"/>
          <w:sz w:val="27"/>
          <w:rtl/>
        </w:rPr>
        <w:t>صاً وتطوّراً للرؤوس الثمانية، وليست من قبيل</w:t>
      </w:r>
      <w:r w:rsidR="00B077BF" w:rsidRPr="003444A6">
        <w:rPr>
          <w:rFonts w:hint="cs"/>
          <w:sz w:val="27"/>
          <w:rtl/>
        </w:rPr>
        <w:t>:</w:t>
      </w:r>
      <w:r w:rsidRPr="003444A6">
        <w:rPr>
          <w:rFonts w:hint="cs"/>
          <w:sz w:val="27"/>
          <w:rtl/>
        </w:rPr>
        <w:t xml:space="preserve"> علم أصول الفقه</w:t>
      </w:r>
      <w:r w:rsidR="00B077BF" w:rsidRPr="003444A6">
        <w:rPr>
          <w:rFonts w:hint="cs"/>
          <w:sz w:val="27"/>
          <w:rtl/>
        </w:rPr>
        <w:t>،</w:t>
      </w:r>
      <w:r w:rsidRPr="003444A6">
        <w:rPr>
          <w:rFonts w:hint="cs"/>
          <w:sz w:val="27"/>
          <w:rtl/>
        </w:rPr>
        <w:t xml:space="preserve"> الذي كان ي</w:t>
      </w:r>
      <w:r w:rsidR="00B077BF" w:rsidRPr="003444A6">
        <w:rPr>
          <w:rFonts w:hint="cs"/>
          <w:sz w:val="27"/>
          <w:rtl/>
        </w:rPr>
        <w:t>ُ</w:t>
      </w:r>
      <w:r w:rsidRPr="003444A6">
        <w:rPr>
          <w:rFonts w:hint="cs"/>
          <w:sz w:val="27"/>
          <w:rtl/>
        </w:rPr>
        <w:t>ن</w:t>
      </w:r>
      <w:r w:rsidR="00B077BF" w:rsidRPr="003444A6">
        <w:rPr>
          <w:rFonts w:hint="cs"/>
          <w:sz w:val="27"/>
          <w:rtl/>
        </w:rPr>
        <w:t>ْ</w:t>
      </w:r>
      <w:r w:rsidRPr="003444A6">
        <w:rPr>
          <w:rFonts w:hint="cs"/>
          <w:sz w:val="27"/>
          <w:rtl/>
        </w:rPr>
        <w:t>ظ</w:t>
      </w:r>
      <w:r w:rsidR="00B077BF" w:rsidRPr="003444A6">
        <w:rPr>
          <w:rFonts w:hint="cs"/>
          <w:sz w:val="27"/>
          <w:rtl/>
        </w:rPr>
        <w:t>َ</w:t>
      </w:r>
      <w:r w:rsidRPr="003444A6">
        <w:rPr>
          <w:rFonts w:hint="cs"/>
          <w:sz w:val="27"/>
          <w:rtl/>
        </w:rPr>
        <w:t>ر إليه في مرحلة</w:t>
      </w:r>
      <w:r w:rsidR="00B077BF" w:rsidRPr="003444A6">
        <w:rPr>
          <w:rFonts w:hint="cs"/>
          <w:sz w:val="27"/>
          <w:rtl/>
        </w:rPr>
        <w:t>ٍ</w:t>
      </w:r>
      <w:r w:rsidRPr="003444A6">
        <w:rPr>
          <w:rFonts w:hint="cs"/>
          <w:sz w:val="27"/>
          <w:rtl/>
        </w:rPr>
        <w:t xml:space="preserve"> بوصفه مقد</w:t>
      </w:r>
      <w:r w:rsidR="00B077BF" w:rsidRPr="003444A6">
        <w:rPr>
          <w:rFonts w:hint="cs"/>
          <w:sz w:val="27"/>
          <w:rtl/>
        </w:rPr>
        <w:t>ّ</w:t>
      </w:r>
      <w:r w:rsidRPr="003444A6">
        <w:rPr>
          <w:rFonts w:hint="cs"/>
          <w:sz w:val="27"/>
          <w:rtl/>
        </w:rPr>
        <w:t>مة لعلم الفقه</w:t>
      </w:r>
      <w:r w:rsidR="00B077BF" w:rsidRPr="003444A6">
        <w:rPr>
          <w:rFonts w:hint="cs"/>
          <w:sz w:val="27"/>
          <w:rtl/>
        </w:rPr>
        <w:t>،</w:t>
      </w:r>
      <w:r w:rsidRPr="003444A6">
        <w:rPr>
          <w:rFonts w:hint="cs"/>
          <w:sz w:val="27"/>
          <w:rtl/>
        </w:rPr>
        <w:t xml:space="preserve"> ثم</w:t>
      </w:r>
      <w:r w:rsidR="00B077BF" w:rsidRPr="003444A6">
        <w:rPr>
          <w:rFonts w:hint="cs"/>
          <w:sz w:val="27"/>
          <w:rtl/>
        </w:rPr>
        <w:t>ّ</w:t>
      </w:r>
      <w:r w:rsidRPr="003444A6">
        <w:rPr>
          <w:rFonts w:hint="cs"/>
          <w:sz w:val="27"/>
          <w:rtl/>
        </w:rPr>
        <w:t xml:space="preserve"> توس</w:t>
      </w:r>
      <w:r w:rsidR="00B077BF" w:rsidRPr="003444A6">
        <w:rPr>
          <w:rFonts w:hint="cs"/>
          <w:sz w:val="27"/>
          <w:rtl/>
        </w:rPr>
        <w:t>ّ</w:t>
      </w:r>
      <w:r w:rsidRPr="003444A6">
        <w:rPr>
          <w:rFonts w:hint="cs"/>
          <w:sz w:val="27"/>
          <w:rtl/>
        </w:rPr>
        <w:t>ع واستقل</w:t>
      </w:r>
      <w:r w:rsidR="00B077BF" w:rsidRPr="003444A6">
        <w:rPr>
          <w:rFonts w:hint="cs"/>
          <w:sz w:val="27"/>
          <w:rtl/>
        </w:rPr>
        <w:t>ّ</w:t>
      </w:r>
      <w:r w:rsidRPr="003444A6">
        <w:rPr>
          <w:rFonts w:hint="cs"/>
          <w:sz w:val="27"/>
          <w:rtl/>
        </w:rPr>
        <w:t xml:space="preserve"> عنه. وبطبيعة الحال </w:t>
      </w:r>
      <w:r w:rsidRPr="003444A6">
        <w:rPr>
          <w:rFonts w:hint="cs"/>
          <w:sz w:val="27"/>
          <w:rtl/>
        </w:rPr>
        <w:lastRenderedPageBreak/>
        <w:t>عندما تتبلور الفلسفات المضافة على شكل حقول</w:t>
      </w:r>
      <w:r w:rsidR="00B077BF" w:rsidRPr="003444A6">
        <w:rPr>
          <w:rFonts w:hint="cs"/>
          <w:sz w:val="27"/>
          <w:rtl/>
        </w:rPr>
        <w:t>ٍ</w:t>
      </w:r>
      <w:r w:rsidRPr="003444A6">
        <w:rPr>
          <w:rFonts w:hint="cs"/>
          <w:sz w:val="27"/>
          <w:rtl/>
        </w:rPr>
        <w:t xml:space="preserve"> علمية يجب البحث بشأن رؤوسها الثمانية، كما كان يتمّ بحث الرؤوس الثمانية في العلوم</w:t>
      </w:r>
      <w:r w:rsidR="00B077BF" w:rsidRPr="003444A6">
        <w:rPr>
          <w:rFonts w:hint="cs"/>
          <w:sz w:val="27"/>
          <w:rtl/>
        </w:rPr>
        <w:t>.</w:t>
      </w:r>
      <w:r w:rsidRPr="003444A6">
        <w:rPr>
          <w:rFonts w:hint="cs"/>
          <w:sz w:val="27"/>
          <w:rtl/>
        </w:rPr>
        <w:t xml:space="preserve"> وإن توظيف الرؤوس الثمانية في كل</w:t>
      </w:r>
      <w:r w:rsidR="00B077BF" w:rsidRPr="003444A6">
        <w:rPr>
          <w:rFonts w:hint="cs"/>
          <w:sz w:val="27"/>
          <w:rtl/>
        </w:rPr>
        <w:t>ّ</w:t>
      </w:r>
      <w:r w:rsidRPr="003444A6">
        <w:rPr>
          <w:rFonts w:hint="cs"/>
          <w:sz w:val="27"/>
          <w:rtl/>
        </w:rPr>
        <w:t xml:space="preserve"> علم</w:t>
      </w:r>
      <w:r w:rsidR="00B077BF" w:rsidRPr="003444A6">
        <w:rPr>
          <w:rFonts w:hint="cs"/>
          <w:sz w:val="27"/>
          <w:rtl/>
        </w:rPr>
        <w:t>ٍ</w:t>
      </w:r>
      <w:r w:rsidRPr="003444A6">
        <w:rPr>
          <w:rFonts w:hint="cs"/>
          <w:sz w:val="27"/>
          <w:rtl/>
        </w:rPr>
        <w:t xml:space="preserve"> ـ الأعم</w:t>
      </w:r>
      <w:r w:rsidR="00B077BF" w:rsidRPr="003444A6">
        <w:rPr>
          <w:rFonts w:hint="cs"/>
          <w:sz w:val="27"/>
          <w:rtl/>
        </w:rPr>
        <w:t>ّ</w:t>
      </w:r>
      <w:r w:rsidRPr="003444A6">
        <w:rPr>
          <w:rFonts w:hint="cs"/>
          <w:sz w:val="27"/>
          <w:rtl/>
        </w:rPr>
        <w:t xml:space="preserve"> من العلوم من الدرجة الأولى والعلوم من الدرجة الثانية في التقنية التعليمية ـ أمر</w:t>
      </w:r>
      <w:r w:rsidR="00B077BF" w:rsidRPr="003444A6">
        <w:rPr>
          <w:rFonts w:hint="cs"/>
          <w:sz w:val="27"/>
          <w:rtl/>
        </w:rPr>
        <w:t>ٌ</w:t>
      </w:r>
      <w:r w:rsidRPr="003444A6">
        <w:rPr>
          <w:rFonts w:hint="cs"/>
          <w:sz w:val="27"/>
          <w:rtl/>
        </w:rPr>
        <w:t xml:space="preserve"> ضروري</w:t>
      </w:r>
      <w:r w:rsidR="00B077BF" w:rsidRPr="003444A6">
        <w:rPr>
          <w:rFonts w:hint="cs"/>
          <w:sz w:val="27"/>
          <w:rtl/>
        </w:rPr>
        <w:t>ّ</w:t>
      </w:r>
      <w:r w:rsidRPr="003444A6">
        <w:rPr>
          <w:rFonts w:hint="cs"/>
          <w:sz w:val="27"/>
          <w:rtl/>
        </w:rPr>
        <w:t>، بل حت</w:t>
      </w:r>
      <w:r w:rsidR="00B077BF" w:rsidRPr="003444A6">
        <w:rPr>
          <w:rFonts w:hint="cs"/>
          <w:sz w:val="27"/>
          <w:rtl/>
        </w:rPr>
        <w:t>ّ</w:t>
      </w:r>
      <w:r w:rsidRPr="003444A6">
        <w:rPr>
          <w:rFonts w:hint="cs"/>
          <w:sz w:val="27"/>
          <w:rtl/>
        </w:rPr>
        <w:t>ى الفلسفات المضافة في مقام التوصية</w:t>
      </w:r>
      <w:r w:rsidR="00B077BF" w:rsidRPr="003444A6">
        <w:rPr>
          <w:rFonts w:hint="cs"/>
          <w:sz w:val="27"/>
          <w:rtl/>
        </w:rPr>
        <w:t>،</w:t>
      </w:r>
      <w:r w:rsidRPr="003444A6">
        <w:rPr>
          <w:rFonts w:hint="cs"/>
          <w:sz w:val="27"/>
          <w:rtl/>
        </w:rPr>
        <w:t xml:space="preserve"> وبعد تحوّل العلم</w:t>
      </w:r>
      <w:r w:rsidR="00B077BF" w:rsidRPr="003444A6">
        <w:rPr>
          <w:rFonts w:hint="cs"/>
          <w:sz w:val="27"/>
          <w:rtl/>
        </w:rPr>
        <w:t>،</w:t>
      </w:r>
      <w:r w:rsidRPr="003444A6">
        <w:rPr>
          <w:rFonts w:hint="cs"/>
          <w:sz w:val="27"/>
          <w:rtl/>
        </w:rPr>
        <w:t xml:space="preserve"> يمكنها أن تمدّ يد العون للمقد</w:t>
      </w:r>
      <w:r w:rsidR="00B077BF" w:rsidRPr="003444A6">
        <w:rPr>
          <w:rFonts w:hint="cs"/>
          <w:sz w:val="27"/>
          <w:rtl/>
        </w:rPr>
        <w:t>ّ</w:t>
      </w:r>
      <w:r w:rsidRPr="003444A6">
        <w:rPr>
          <w:rFonts w:hint="cs"/>
          <w:sz w:val="27"/>
          <w:rtl/>
        </w:rPr>
        <w:t xml:space="preserve">مات الثمانية، وتحدث تغييراً في تعريف وموضوع وغاية وأبواب العلم. </w:t>
      </w:r>
    </w:p>
    <w:p w:rsidR="00F76E38" w:rsidRPr="003444A6" w:rsidRDefault="00F76E38" w:rsidP="00F76E38">
      <w:pPr>
        <w:rPr>
          <w:sz w:val="27"/>
          <w:rtl/>
        </w:rPr>
      </w:pPr>
    </w:p>
    <w:p w:rsidR="00F76E38" w:rsidRPr="003444A6" w:rsidRDefault="00F76E38" w:rsidP="001A1CB4">
      <w:pPr>
        <w:pStyle w:val="31"/>
        <w:rPr>
          <w:color w:val="auto"/>
          <w:rtl/>
        </w:rPr>
      </w:pPr>
      <w:r w:rsidRPr="008E685A">
        <w:rPr>
          <w:rFonts w:hint="cs"/>
          <w:color w:val="auto"/>
          <w:rtl/>
        </w:rPr>
        <w:t>7ـ أجزاء</w:t>
      </w:r>
      <w:r w:rsidRPr="003444A6">
        <w:rPr>
          <w:rFonts w:hint="cs"/>
          <w:color w:val="auto"/>
          <w:rtl/>
        </w:rPr>
        <w:t xml:space="preserve"> العلوم</w:t>
      </w:r>
      <w:r w:rsidR="001A1CB4" w:rsidRPr="003444A6">
        <w:rPr>
          <w:rFonts w:hint="cs"/>
          <w:color w:val="auto"/>
          <w:rtl/>
          <w:lang w:val="en-US"/>
        </w:rPr>
        <w:t xml:space="preserve"> ــــــ</w:t>
      </w:r>
    </w:p>
    <w:p w:rsidR="00796E73" w:rsidRPr="003444A6" w:rsidRDefault="00F76E38" w:rsidP="00796E73">
      <w:pPr>
        <w:rPr>
          <w:sz w:val="27"/>
          <w:rtl/>
        </w:rPr>
      </w:pPr>
      <w:r w:rsidRPr="003444A6">
        <w:rPr>
          <w:rFonts w:hint="cs"/>
          <w:sz w:val="27"/>
          <w:rtl/>
        </w:rPr>
        <w:t xml:space="preserve">الأمر الآخر الذي </w:t>
      </w:r>
      <w:r w:rsidR="005E098D" w:rsidRPr="003444A6">
        <w:rPr>
          <w:rFonts w:hint="cs"/>
          <w:sz w:val="27"/>
          <w:rtl/>
        </w:rPr>
        <w:t>يُتطرَّق إليه</w:t>
      </w:r>
      <w:r w:rsidRPr="003444A6">
        <w:rPr>
          <w:rFonts w:hint="cs"/>
          <w:sz w:val="27"/>
          <w:rtl/>
        </w:rPr>
        <w:t xml:space="preserve"> في بداية العلوم هو البحث عن أجزاء العلوم، وهي عبارة</w:t>
      </w:r>
      <w:r w:rsidR="005E098D" w:rsidRPr="003444A6">
        <w:rPr>
          <w:rFonts w:hint="cs"/>
          <w:sz w:val="27"/>
          <w:rtl/>
        </w:rPr>
        <w:t>ٌ</w:t>
      </w:r>
      <w:r w:rsidRPr="003444A6">
        <w:rPr>
          <w:rFonts w:hint="cs"/>
          <w:sz w:val="27"/>
          <w:rtl/>
        </w:rPr>
        <w:t xml:space="preserve"> عن: الموضوعات، والمسائل، والمبادئ التصو</w:t>
      </w:r>
      <w:r w:rsidR="005E098D" w:rsidRPr="003444A6">
        <w:rPr>
          <w:rFonts w:hint="cs"/>
          <w:sz w:val="27"/>
          <w:rtl/>
        </w:rPr>
        <w:t>ُّ</w:t>
      </w:r>
      <w:r w:rsidRPr="003444A6">
        <w:rPr>
          <w:rFonts w:hint="cs"/>
          <w:sz w:val="27"/>
          <w:rtl/>
        </w:rPr>
        <w:t xml:space="preserve">رية، والمبادئ التصديقية. وبطبيعة الحال فإن المبادئ التصديقية تنقسم بمختلف </w:t>
      </w:r>
      <w:proofErr w:type="spellStart"/>
      <w:r w:rsidRPr="003444A6">
        <w:rPr>
          <w:rFonts w:hint="cs"/>
          <w:sz w:val="27"/>
          <w:rtl/>
        </w:rPr>
        <w:t>اللحاظات</w:t>
      </w:r>
      <w:proofErr w:type="spellEnd"/>
      <w:r w:rsidRPr="003444A6">
        <w:rPr>
          <w:rFonts w:hint="cs"/>
          <w:sz w:val="27"/>
          <w:rtl/>
        </w:rPr>
        <w:t xml:space="preserve"> إلى</w:t>
      </w:r>
      <w:r w:rsidR="005E098D" w:rsidRPr="003444A6">
        <w:rPr>
          <w:rFonts w:hint="cs"/>
          <w:sz w:val="27"/>
          <w:rtl/>
        </w:rPr>
        <w:t>:</w:t>
      </w:r>
      <w:r w:rsidRPr="003444A6">
        <w:rPr>
          <w:rFonts w:hint="cs"/>
          <w:sz w:val="27"/>
          <w:rtl/>
        </w:rPr>
        <w:t xml:space="preserve"> المبادئ النظرية</w:t>
      </w:r>
      <w:r w:rsidR="005E098D" w:rsidRPr="003444A6">
        <w:rPr>
          <w:rFonts w:hint="cs"/>
          <w:sz w:val="27"/>
          <w:rtl/>
        </w:rPr>
        <w:t>؛</w:t>
      </w:r>
      <w:r w:rsidRPr="003444A6">
        <w:rPr>
          <w:rFonts w:hint="cs"/>
          <w:sz w:val="27"/>
          <w:rtl/>
        </w:rPr>
        <w:t xml:space="preserve"> والمبادئ البديهية، والمبادئ الخاص</w:t>
      </w:r>
      <w:r w:rsidR="005E098D" w:rsidRPr="003444A6">
        <w:rPr>
          <w:rFonts w:hint="cs"/>
          <w:sz w:val="27"/>
          <w:rtl/>
        </w:rPr>
        <w:t>ّ</w:t>
      </w:r>
      <w:r w:rsidRPr="003444A6">
        <w:rPr>
          <w:rFonts w:hint="cs"/>
          <w:sz w:val="27"/>
          <w:rtl/>
        </w:rPr>
        <w:t>ة</w:t>
      </w:r>
      <w:r w:rsidR="005E098D" w:rsidRPr="003444A6">
        <w:rPr>
          <w:rFonts w:hint="cs"/>
          <w:sz w:val="27"/>
          <w:rtl/>
        </w:rPr>
        <w:t>؛</w:t>
      </w:r>
      <w:r w:rsidRPr="003444A6">
        <w:rPr>
          <w:rFonts w:hint="cs"/>
          <w:sz w:val="27"/>
          <w:rtl/>
        </w:rPr>
        <w:t xml:space="preserve"> والعام</w:t>
      </w:r>
      <w:r w:rsidR="005E098D" w:rsidRPr="003444A6">
        <w:rPr>
          <w:rFonts w:hint="cs"/>
          <w:sz w:val="27"/>
          <w:rtl/>
        </w:rPr>
        <w:t>ّ</w:t>
      </w:r>
      <w:r w:rsidRPr="003444A6">
        <w:rPr>
          <w:rFonts w:hint="cs"/>
          <w:sz w:val="27"/>
          <w:rtl/>
        </w:rPr>
        <w:t>ة، والمبادئ بالقو</w:t>
      </w:r>
      <w:r w:rsidR="005E098D" w:rsidRPr="003444A6">
        <w:rPr>
          <w:rFonts w:hint="cs"/>
          <w:sz w:val="27"/>
          <w:rtl/>
        </w:rPr>
        <w:t>ّ</w:t>
      </w:r>
      <w:r w:rsidRPr="003444A6">
        <w:rPr>
          <w:rFonts w:hint="cs"/>
          <w:sz w:val="27"/>
          <w:rtl/>
        </w:rPr>
        <w:t>ة</w:t>
      </w:r>
      <w:r w:rsidR="005E098D" w:rsidRPr="003444A6">
        <w:rPr>
          <w:rFonts w:hint="cs"/>
          <w:sz w:val="27"/>
          <w:rtl/>
        </w:rPr>
        <w:t>؛</w:t>
      </w:r>
      <w:r w:rsidRPr="003444A6">
        <w:rPr>
          <w:rFonts w:hint="cs"/>
          <w:sz w:val="27"/>
          <w:rtl/>
        </w:rPr>
        <w:t xml:space="preserve"> والفعل، والعلوم المتعارفة</w:t>
      </w:r>
      <w:r w:rsidR="005E098D" w:rsidRPr="003444A6">
        <w:rPr>
          <w:rFonts w:hint="cs"/>
          <w:sz w:val="27"/>
          <w:rtl/>
        </w:rPr>
        <w:t>،</w:t>
      </w:r>
      <w:r w:rsidRPr="003444A6">
        <w:rPr>
          <w:rFonts w:hint="cs"/>
          <w:sz w:val="27"/>
          <w:rtl/>
        </w:rPr>
        <w:t xml:space="preserve"> والأصول الموضوعة</w:t>
      </w:r>
      <w:r w:rsidR="005E098D" w:rsidRPr="003444A6">
        <w:rPr>
          <w:rFonts w:hint="cs"/>
          <w:sz w:val="27"/>
          <w:rtl/>
        </w:rPr>
        <w:t>،</w:t>
      </w:r>
      <w:r w:rsidRPr="003444A6">
        <w:rPr>
          <w:rFonts w:hint="cs"/>
          <w:sz w:val="27"/>
          <w:rtl/>
        </w:rPr>
        <w:t xml:space="preserve"> والمصادرات</w:t>
      </w:r>
      <w:r w:rsidR="00796E73" w:rsidRPr="003444A6">
        <w:rPr>
          <w:rFonts w:hint="cs"/>
          <w:sz w:val="27"/>
          <w:rtl/>
        </w:rPr>
        <w:t>.</w:t>
      </w:r>
    </w:p>
    <w:p w:rsidR="00F76E38" w:rsidRPr="003444A6" w:rsidRDefault="00F76E38" w:rsidP="003444A6">
      <w:pPr>
        <w:spacing w:line="410" w:lineRule="exact"/>
        <w:rPr>
          <w:sz w:val="27"/>
          <w:rtl/>
        </w:rPr>
      </w:pPr>
      <w:r w:rsidRPr="003444A6">
        <w:rPr>
          <w:rFonts w:hint="cs"/>
          <w:sz w:val="27"/>
          <w:rtl/>
        </w:rPr>
        <w:t>أما المبادئ التصديقية الخاص</w:t>
      </w:r>
      <w:r w:rsidR="005E098D" w:rsidRPr="003444A6">
        <w:rPr>
          <w:rFonts w:hint="cs"/>
          <w:sz w:val="27"/>
          <w:rtl/>
        </w:rPr>
        <w:t>ّ</w:t>
      </w:r>
      <w:r w:rsidRPr="003444A6">
        <w:rPr>
          <w:rFonts w:hint="cs"/>
          <w:sz w:val="27"/>
          <w:rtl/>
        </w:rPr>
        <w:t>ة فتختص</w:t>
      </w:r>
      <w:r w:rsidR="005E098D" w:rsidRPr="003444A6">
        <w:rPr>
          <w:rFonts w:hint="cs"/>
          <w:sz w:val="27"/>
          <w:rtl/>
        </w:rPr>
        <w:t>ّ</w:t>
      </w:r>
      <w:r w:rsidRPr="003444A6">
        <w:rPr>
          <w:rFonts w:hint="cs"/>
          <w:sz w:val="27"/>
          <w:rtl/>
        </w:rPr>
        <w:t xml:space="preserve"> بعلم</w:t>
      </w:r>
      <w:r w:rsidR="005E098D" w:rsidRPr="003444A6">
        <w:rPr>
          <w:rFonts w:hint="cs"/>
          <w:sz w:val="27"/>
          <w:rtl/>
        </w:rPr>
        <w:t>ٍ</w:t>
      </w:r>
      <w:r w:rsidRPr="003444A6">
        <w:rPr>
          <w:rFonts w:hint="cs"/>
          <w:sz w:val="27"/>
          <w:rtl/>
        </w:rPr>
        <w:t xml:space="preserve"> معيّن (من قبيل</w:t>
      </w:r>
      <w:r w:rsidR="005E098D" w:rsidRPr="003444A6">
        <w:rPr>
          <w:rFonts w:hint="cs"/>
          <w:sz w:val="27"/>
          <w:rtl/>
        </w:rPr>
        <w:t>:</w:t>
      </w:r>
      <w:r w:rsidRPr="003444A6">
        <w:rPr>
          <w:rFonts w:hint="cs"/>
          <w:sz w:val="27"/>
          <w:rtl/>
        </w:rPr>
        <w:t xml:space="preserve"> الاعتقاد بوجود الحركة)</w:t>
      </w:r>
      <w:r w:rsidR="00796E73" w:rsidRPr="003444A6">
        <w:rPr>
          <w:rFonts w:hint="cs"/>
          <w:sz w:val="27"/>
          <w:rtl/>
        </w:rPr>
        <w:t>؛</w:t>
      </w:r>
      <w:r w:rsidRPr="003444A6">
        <w:rPr>
          <w:rFonts w:hint="cs"/>
          <w:sz w:val="27"/>
          <w:rtl/>
        </w:rPr>
        <w:t xml:space="preserve"> و</w:t>
      </w:r>
      <w:r w:rsidR="005E098D" w:rsidRPr="003444A6">
        <w:rPr>
          <w:rFonts w:hint="cs"/>
          <w:sz w:val="27"/>
          <w:rtl/>
        </w:rPr>
        <w:t xml:space="preserve">أمّا </w:t>
      </w:r>
      <w:r w:rsidRPr="003444A6">
        <w:rPr>
          <w:rFonts w:hint="cs"/>
          <w:sz w:val="27"/>
          <w:rtl/>
        </w:rPr>
        <w:t>المبادئ التصديقية العام</w:t>
      </w:r>
      <w:r w:rsidR="00796E73" w:rsidRPr="003444A6">
        <w:rPr>
          <w:rFonts w:hint="cs"/>
          <w:sz w:val="27"/>
          <w:rtl/>
        </w:rPr>
        <w:t>ّ</w:t>
      </w:r>
      <w:r w:rsidRPr="003444A6">
        <w:rPr>
          <w:rFonts w:hint="cs"/>
          <w:sz w:val="27"/>
          <w:rtl/>
        </w:rPr>
        <w:t>ة فهي مفيدة</w:t>
      </w:r>
      <w:r w:rsidR="005E098D" w:rsidRPr="003444A6">
        <w:rPr>
          <w:rFonts w:hint="cs"/>
          <w:sz w:val="27"/>
          <w:rtl/>
        </w:rPr>
        <w:t>ٌ</w:t>
      </w:r>
      <w:r w:rsidRPr="003444A6">
        <w:rPr>
          <w:rFonts w:hint="cs"/>
          <w:sz w:val="27"/>
          <w:rtl/>
        </w:rPr>
        <w:t xml:space="preserve"> في جميع العلوم</w:t>
      </w:r>
      <w:r w:rsidR="005E098D" w:rsidRPr="003444A6">
        <w:rPr>
          <w:rFonts w:hint="cs"/>
          <w:sz w:val="27"/>
          <w:rtl/>
        </w:rPr>
        <w:t>،</w:t>
      </w:r>
      <w:r w:rsidRPr="003444A6">
        <w:rPr>
          <w:rFonts w:hint="cs"/>
          <w:sz w:val="27"/>
          <w:rtl/>
        </w:rPr>
        <w:t xml:space="preserve"> من قبيل: أصل استحالة اجتماع النقيضين</w:t>
      </w:r>
      <w:r w:rsidR="00796E73" w:rsidRPr="003444A6">
        <w:rPr>
          <w:rFonts w:hint="cs"/>
          <w:sz w:val="27"/>
          <w:rtl/>
        </w:rPr>
        <w:t>؛</w:t>
      </w:r>
      <w:r w:rsidRPr="003444A6">
        <w:rPr>
          <w:rFonts w:hint="cs"/>
          <w:sz w:val="27"/>
          <w:rtl/>
        </w:rPr>
        <w:t xml:space="preserve"> و</w:t>
      </w:r>
      <w:r w:rsidR="00796E73" w:rsidRPr="003444A6">
        <w:rPr>
          <w:rFonts w:hint="cs"/>
          <w:sz w:val="27"/>
          <w:rtl/>
        </w:rPr>
        <w:t xml:space="preserve">أمّا </w:t>
      </w:r>
      <w:r w:rsidRPr="003444A6">
        <w:rPr>
          <w:rFonts w:hint="cs"/>
          <w:sz w:val="27"/>
          <w:rtl/>
        </w:rPr>
        <w:t>المبادئ بالقو</w:t>
      </w:r>
      <w:r w:rsidR="005E098D" w:rsidRPr="003444A6">
        <w:rPr>
          <w:rFonts w:hint="cs"/>
          <w:sz w:val="27"/>
          <w:rtl/>
        </w:rPr>
        <w:t>ّ</w:t>
      </w:r>
      <w:r w:rsidRPr="003444A6">
        <w:rPr>
          <w:rFonts w:hint="cs"/>
          <w:sz w:val="27"/>
          <w:rtl/>
        </w:rPr>
        <w:t xml:space="preserve">ة والفعل </w:t>
      </w:r>
      <w:r w:rsidR="00796E73" w:rsidRPr="003444A6">
        <w:rPr>
          <w:rFonts w:hint="cs"/>
          <w:sz w:val="27"/>
          <w:rtl/>
        </w:rPr>
        <w:t xml:space="preserve">فهي </w:t>
      </w:r>
      <w:r w:rsidRPr="003444A6">
        <w:rPr>
          <w:rFonts w:hint="cs"/>
          <w:sz w:val="27"/>
          <w:rtl/>
        </w:rPr>
        <w:t>ناظرة</w:t>
      </w:r>
      <w:r w:rsidR="00796E73" w:rsidRPr="003444A6">
        <w:rPr>
          <w:rFonts w:hint="cs"/>
          <w:sz w:val="27"/>
          <w:rtl/>
        </w:rPr>
        <w:t>ٌ</w:t>
      </w:r>
      <w:r w:rsidRPr="003444A6">
        <w:rPr>
          <w:rFonts w:hint="cs"/>
          <w:sz w:val="27"/>
          <w:rtl/>
        </w:rPr>
        <w:t xml:space="preserve"> إلى استعمال وعدم استعمال المقد</w:t>
      </w:r>
      <w:r w:rsidR="005E098D" w:rsidRPr="003444A6">
        <w:rPr>
          <w:rFonts w:hint="cs"/>
          <w:sz w:val="27"/>
          <w:rtl/>
        </w:rPr>
        <w:t>ّ</w:t>
      </w:r>
      <w:r w:rsidRPr="003444A6">
        <w:rPr>
          <w:rFonts w:hint="cs"/>
          <w:sz w:val="27"/>
          <w:rtl/>
        </w:rPr>
        <w:t>مات في القياس</w:t>
      </w:r>
      <w:r w:rsidR="00796E73" w:rsidRPr="003444A6">
        <w:rPr>
          <w:rFonts w:hint="cs"/>
          <w:sz w:val="27"/>
          <w:rtl/>
        </w:rPr>
        <w:t>؛</w:t>
      </w:r>
      <w:r w:rsidRPr="003444A6">
        <w:rPr>
          <w:rFonts w:hint="cs"/>
          <w:sz w:val="27"/>
          <w:rtl/>
        </w:rPr>
        <w:t xml:space="preserve"> وأم</w:t>
      </w:r>
      <w:r w:rsidR="005E098D" w:rsidRPr="003444A6">
        <w:rPr>
          <w:rFonts w:hint="cs"/>
          <w:sz w:val="27"/>
          <w:rtl/>
        </w:rPr>
        <w:t>ّ</w:t>
      </w:r>
      <w:r w:rsidRPr="003444A6">
        <w:rPr>
          <w:rFonts w:hint="cs"/>
          <w:sz w:val="27"/>
          <w:rtl/>
        </w:rPr>
        <w:t>ا العلوم المتعارفة فهي عبارة</w:t>
      </w:r>
      <w:r w:rsidR="005E098D" w:rsidRPr="003444A6">
        <w:rPr>
          <w:rFonts w:hint="cs"/>
          <w:sz w:val="27"/>
          <w:rtl/>
        </w:rPr>
        <w:t>ٌ</w:t>
      </w:r>
      <w:r w:rsidRPr="003444A6">
        <w:rPr>
          <w:rFonts w:hint="cs"/>
          <w:sz w:val="27"/>
          <w:rtl/>
        </w:rPr>
        <w:t xml:space="preserve"> عن المقد</w:t>
      </w:r>
      <w:r w:rsidR="00796E73" w:rsidRPr="003444A6">
        <w:rPr>
          <w:rFonts w:hint="cs"/>
          <w:sz w:val="27"/>
          <w:rtl/>
        </w:rPr>
        <w:t>ّ</w:t>
      </w:r>
      <w:r w:rsidRPr="003444A6">
        <w:rPr>
          <w:rFonts w:hint="cs"/>
          <w:sz w:val="27"/>
          <w:rtl/>
        </w:rPr>
        <w:t>مات الواضحة</w:t>
      </w:r>
      <w:r w:rsidR="00796E73" w:rsidRPr="003444A6">
        <w:rPr>
          <w:rFonts w:hint="cs"/>
          <w:sz w:val="27"/>
          <w:rtl/>
        </w:rPr>
        <w:t>؛</w:t>
      </w:r>
      <w:r w:rsidRPr="003444A6">
        <w:rPr>
          <w:rFonts w:hint="cs"/>
          <w:sz w:val="27"/>
          <w:rtl/>
        </w:rPr>
        <w:t xml:space="preserve"> و</w:t>
      </w:r>
      <w:r w:rsidR="00796E73" w:rsidRPr="003444A6">
        <w:rPr>
          <w:rFonts w:hint="cs"/>
          <w:sz w:val="27"/>
          <w:rtl/>
        </w:rPr>
        <w:t xml:space="preserve">أمّا </w:t>
      </w:r>
      <w:r w:rsidRPr="003444A6">
        <w:rPr>
          <w:rFonts w:hint="cs"/>
          <w:sz w:val="27"/>
          <w:rtl/>
        </w:rPr>
        <w:t>الأصول الموضوعة فهي عبارة</w:t>
      </w:r>
      <w:r w:rsidR="00796E73" w:rsidRPr="003444A6">
        <w:rPr>
          <w:rFonts w:hint="cs"/>
          <w:sz w:val="27"/>
          <w:rtl/>
        </w:rPr>
        <w:t>ٌ</w:t>
      </w:r>
      <w:r w:rsidRPr="003444A6">
        <w:rPr>
          <w:rFonts w:hint="cs"/>
          <w:sz w:val="27"/>
          <w:rtl/>
        </w:rPr>
        <w:t xml:space="preserve"> عن المقدمات النظرية التي آمن بها المتعل</w:t>
      </w:r>
      <w:r w:rsidR="00796E73" w:rsidRPr="003444A6">
        <w:rPr>
          <w:rFonts w:hint="cs"/>
          <w:sz w:val="27"/>
          <w:rtl/>
        </w:rPr>
        <w:t>ِّ</w:t>
      </w:r>
      <w:r w:rsidRPr="003444A6">
        <w:rPr>
          <w:rFonts w:hint="cs"/>
          <w:sz w:val="27"/>
          <w:rtl/>
        </w:rPr>
        <w:t>م</w:t>
      </w:r>
      <w:r w:rsidR="00796E73" w:rsidRPr="003444A6">
        <w:rPr>
          <w:rFonts w:hint="cs"/>
          <w:sz w:val="27"/>
          <w:rtl/>
        </w:rPr>
        <w:t>؛</w:t>
      </w:r>
      <w:r w:rsidRPr="003444A6">
        <w:rPr>
          <w:rFonts w:hint="cs"/>
          <w:sz w:val="27"/>
          <w:rtl/>
        </w:rPr>
        <w:t xml:space="preserve"> بسبب حُس</w:t>
      </w:r>
      <w:r w:rsidR="005D1137">
        <w:rPr>
          <w:rFonts w:hint="cs"/>
          <w:sz w:val="27"/>
          <w:rtl/>
        </w:rPr>
        <w:t>ْ</w:t>
      </w:r>
      <w:r w:rsidRPr="003444A6">
        <w:rPr>
          <w:rFonts w:hint="cs"/>
          <w:sz w:val="27"/>
          <w:rtl/>
        </w:rPr>
        <w:t>ن ظن</w:t>
      </w:r>
      <w:r w:rsidR="005D1137">
        <w:rPr>
          <w:rFonts w:hint="cs"/>
          <w:sz w:val="27"/>
          <w:rtl/>
        </w:rPr>
        <w:t>ّ</w:t>
      </w:r>
      <w:r w:rsidRPr="003444A6">
        <w:rPr>
          <w:rFonts w:hint="cs"/>
          <w:sz w:val="27"/>
          <w:rtl/>
        </w:rPr>
        <w:t>ه بأستاذه</w:t>
      </w:r>
      <w:r w:rsidR="00796E73" w:rsidRPr="003444A6">
        <w:rPr>
          <w:rFonts w:hint="cs"/>
          <w:sz w:val="27"/>
          <w:rtl/>
        </w:rPr>
        <w:t>؛</w:t>
      </w:r>
      <w:r w:rsidRPr="003444A6">
        <w:rPr>
          <w:rFonts w:hint="cs"/>
          <w:sz w:val="27"/>
          <w:rtl/>
        </w:rPr>
        <w:t xml:space="preserve"> والمصادرات هي المقد</w:t>
      </w:r>
      <w:r w:rsidR="00796E73" w:rsidRPr="003444A6">
        <w:rPr>
          <w:rFonts w:hint="cs"/>
          <w:sz w:val="27"/>
          <w:rtl/>
        </w:rPr>
        <w:t>ّ</w:t>
      </w:r>
      <w:r w:rsidRPr="003444A6">
        <w:rPr>
          <w:rFonts w:hint="cs"/>
          <w:sz w:val="27"/>
          <w:rtl/>
        </w:rPr>
        <w:t>مات التي يقبلها المتعل</w:t>
      </w:r>
      <w:r w:rsidR="00796E73" w:rsidRPr="003444A6">
        <w:rPr>
          <w:rFonts w:hint="cs"/>
          <w:sz w:val="27"/>
          <w:rtl/>
        </w:rPr>
        <w:t>ِّ</w:t>
      </w:r>
      <w:r w:rsidRPr="003444A6">
        <w:rPr>
          <w:rFonts w:hint="cs"/>
          <w:sz w:val="27"/>
          <w:rtl/>
        </w:rPr>
        <w:t>م من أستاذه باستنكار</w:t>
      </w:r>
      <w:r w:rsidR="00796E73" w:rsidRPr="003444A6">
        <w:rPr>
          <w:rFonts w:hint="cs"/>
          <w:sz w:val="27"/>
          <w:rtl/>
        </w:rPr>
        <w:t>ٍ</w:t>
      </w:r>
      <w:r w:rsidRPr="003444A6">
        <w:rPr>
          <w:sz w:val="27"/>
          <w:vertAlign w:val="superscript"/>
          <w:rtl/>
        </w:rPr>
        <w:t>(</w:t>
      </w:r>
      <w:r w:rsidRPr="003444A6">
        <w:rPr>
          <w:rStyle w:val="ac"/>
          <w:sz w:val="27"/>
          <w:rtl/>
        </w:rPr>
        <w:endnoteReference w:id="45"/>
      </w:r>
      <w:r w:rsidRPr="003444A6">
        <w:rPr>
          <w:sz w:val="27"/>
          <w:vertAlign w:val="superscript"/>
          <w:rtl/>
        </w:rPr>
        <w:t>)</w:t>
      </w:r>
      <w:r w:rsidRPr="003444A6">
        <w:rPr>
          <w:rFonts w:hint="cs"/>
          <w:sz w:val="27"/>
          <w:rtl/>
        </w:rPr>
        <w:t xml:space="preserve">. </w:t>
      </w:r>
    </w:p>
    <w:p w:rsidR="00F76E38" w:rsidRPr="003444A6" w:rsidRDefault="00F76E38" w:rsidP="008E685A">
      <w:pPr>
        <w:spacing w:line="380" w:lineRule="exact"/>
        <w:ind w:firstLine="561"/>
        <w:rPr>
          <w:sz w:val="27"/>
          <w:rtl/>
        </w:rPr>
      </w:pPr>
      <w:r w:rsidRPr="003444A6">
        <w:rPr>
          <w:rFonts w:hint="cs"/>
          <w:sz w:val="27"/>
          <w:rtl/>
        </w:rPr>
        <w:t>وهناك من المحق</w:t>
      </w:r>
      <w:r w:rsidR="00796E73" w:rsidRPr="003444A6">
        <w:rPr>
          <w:rFonts w:hint="cs"/>
          <w:sz w:val="27"/>
          <w:rtl/>
        </w:rPr>
        <w:t>ّ</w:t>
      </w:r>
      <w:r w:rsidRPr="003444A6">
        <w:rPr>
          <w:rFonts w:hint="cs"/>
          <w:sz w:val="27"/>
          <w:rtl/>
        </w:rPr>
        <w:t>قين وأساتذة الفلسفة م</w:t>
      </w:r>
      <w:r w:rsidR="00796E73" w:rsidRPr="003444A6">
        <w:rPr>
          <w:rFonts w:hint="cs"/>
          <w:sz w:val="27"/>
          <w:rtl/>
        </w:rPr>
        <w:t>َ</w:t>
      </w:r>
      <w:r w:rsidRPr="003444A6">
        <w:rPr>
          <w:rFonts w:hint="cs"/>
          <w:sz w:val="27"/>
          <w:rtl/>
        </w:rPr>
        <w:t>ن</w:t>
      </w:r>
      <w:r w:rsidR="00796E73" w:rsidRPr="003444A6">
        <w:rPr>
          <w:rFonts w:hint="cs"/>
          <w:sz w:val="27"/>
          <w:rtl/>
        </w:rPr>
        <w:t>ْ</w:t>
      </w:r>
      <w:r w:rsidRPr="003444A6">
        <w:rPr>
          <w:rFonts w:hint="cs"/>
          <w:sz w:val="27"/>
          <w:rtl/>
        </w:rPr>
        <w:t xml:space="preserve"> خ</w:t>
      </w:r>
      <w:r w:rsidR="00796E73" w:rsidRPr="003444A6">
        <w:rPr>
          <w:rFonts w:hint="cs"/>
          <w:sz w:val="27"/>
          <w:rtl/>
        </w:rPr>
        <w:t>َ</w:t>
      </w:r>
      <w:r w:rsidRPr="003444A6">
        <w:rPr>
          <w:rFonts w:hint="cs"/>
          <w:sz w:val="27"/>
          <w:rtl/>
        </w:rPr>
        <w:t>ل</w:t>
      </w:r>
      <w:r w:rsidR="00796E73" w:rsidRPr="003444A6">
        <w:rPr>
          <w:rFonts w:hint="cs"/>
          <w:sz w:val="27"/>
          <w:rtl/>
        </w:rPr>
        <w:t>َ</w:t>
      </w:r>
      <w:r w:rsidRPr="003444A6">
        <w:rPr>
          <w:rFonts w:hint="cs"/>
          <w:sz w:val="27"/>
          <w:rtl/>
        </w:rPr>
        <w:t>ط بين الفلسفات المضافة إلى العلوم وبين أجزاء العلوم أيضاً</w:t>
      </w:r>
      <w:r w:rsidR="00796E73" w:rsidRPr="003444A6">
        <w:rPr>
          <w:rFonts w:hint="cs"/>
          <w:sz w:val="27"/>
          <w:rtl/>
        </w:rPr>
        <w:t>،</w:t>
      </w:r>
      <w:r w:rsidRPr="003444A6">
        <w:rPr>
          <w:rFonts w:hint="cs"/>
          <w:sz w:val="27"/>
          <w:rtl/>
        </w:rPr>
        <w:t xml:space="preserve"> حيث استوعب أجزاء العلوم ضمن تعريفه </w:t>
      </w:r>
      <w:proofErr w:type="spellStart"/>
      <w:r w:rsidRPr="003444A6">
        <w:rPr>
          <w:rFonts w:hint="cs"/>
          <w:sz w:val="27"/>
          <w:rtl/>
        </w:rPr>
        <w:t>للفسلفة</w:t>
      </w:r>
      <w:proofErr w:type="spellEnd"/>
      <w:r w:rsidRPr="003444A6">
        <w:rPr>
          <w:rFonts w:hint="cs"/>
          <w:sz w:val="27"/>
          <w:rtl/>
        </w:rPr>
        <w:t xml:space="preserve"> المضافة. </w:t>
      </w:r>
      <w:r w:rsidR="00796E73" w:rsidRPr="003444A6">
        <w:rPr>
          <w:rFonts w:hint="cs"/>
          <w:sz w:val="27"/>
          <w:rtl/>
        </w:rPr>
        <w:t>ف</w:t>
      </w:r>
      <w:r w:rsidRPr="003444A6">
        <w:rPr>
          <w:rFonts w:hint="cs"/>
          <w:sz w:val="27"/>
          <w:rtl/>
        </w:rPr>
        <w:t>العلامة الجعفري ـ على سبيل المثال ـ يرى فلسفة العلم علماً يبحث في الأصول الموضوعة، ومبادئ العلوم، ومعرفة نتائجها الكل</w:t>
      </w:r>
      <w:r w:rsidR="00796E73" w:rsidRPr="003444A6">
        <w:rPr>
          <w:rFonts w:hint="cs"/>
          <w:sz w:val="27"/>
          <w:rtl/>
        </w:rPr>
        <w:t>ّ</w:t>
      </w:r>
      <w:r w:rsidRPr="003444A6">
        <w:rPr>
          <w:rFonts w:hint="cs"/>
          <w:sz w:val="27"/>
          <w:rtl/>
        </w:rPr>
        <w:t>ية</w:t>
      </w:r>
      <w:r w:rsidRPr="003444A6">
        <w:rPr>
          <w:sz w:val="27"/>
          <w:vertAlign w:val="superscript"/>
          <w:rtl/>
        </w:rPr>
        <w:t>(</w:t>
      </w:r>
      <w:r w:rsidRPr="003444A6">
        <w:rPr>
          <w:rStyle w:val="ac"/>
          <w:sz w:val="27"/>
          <w:rtl/>
        </w:rPr>
        <w:endnoteReference w:id="46"/>
      </w:r>
      <w:r w:rsidRPr="003444A6">
        <w:rPr>
          <w:sz w:val="27"/>
          <w:vertAlign w:val="superscript"/>
          <w:rtl/>
        </w:rPr>
        <w:t>)</w:t>
      </w:r>
      <w:r w:rsidRPr="003444A6">
        <w:rPr>
          <w:rFonts w:hint="cs"/>
          <w:sz w:val="27"/>
          <w:rtl/>
        </w:rPr>
        <w:t xml:space="preserve">. </w:t>
      </w:r>
    </w:p>
    <w:p w:rsidR="00F76E38" w:rsidRPr="003444A6" w:rsidRDefault="00F76E38" w:rsidP="004B00DF">
      <w:pPr>
        <w:rPr>
          <w:sz w:val="27"/>
          <w:rtl/>
        </w:rPr>
      </w:pPr>
      <w:r w:rsidRPr="003444A6">
        <w:rPr>
          <w:rFonts w:hint="cs"/>
          <w:sz w:val="27"/>
          <w:rtl/>
        </w:rPr>
        <w:t xml:space="preserve">وإن فلسفة العلم </w:t>
      </w:r>
      <w:r w:rsidR="00796E73" w:rsidRPr="003444A6">
        <w:rPr>
          <w:rFonts w:hint="cs"/>
          <w:sz w:val="27"/>
          <w:rtl/>
        </w:rPr>
        <w:t xml:space="preserve">ـ </w:t>
      </w:r>
      <w:r w:rsidRPr="003444A6">
        <w:rPr>
          <w:rFonts w:hint="cs"/>
          <w:sz w:val="27"/>
          <w:rtl/>
        </w:rPr>
        <w:t>من وجهة نظره</w:t>
      </w:r>
      <w:r w:rsidR="00796E73" w:rsidRPr="003444A6">
        <w:rPr>
          <w:rFonts w:hint="cs"/>
          <w:sz w:val="27"/>
          <w:rtl/>
        </w:rPr>
        <w:t xml:space="preserve"> ـ</w:t>
      </w:r>
      <w:r w:rsidRPr="003444A6">
        <w:rPr>
          <w:rFonts w:hint="cs"/>
          <w:sz w:val="27"/>
          <w:rtl/>
        </w:rPr>
        <w:t xml:space="preserve"> عبارة</w:t>
      </w:r>
      <w:r w:rsidR="00796E73" w:rsidRPr="003444A6">
        <w:rPr>
          <w:rFonts w:hint="cs"/>
          <w:sz w:val="27"/>
          <w:rtl/>
        </w:rPr>
        <w:t>ٌ</w:t>
      </w:r>
      <w:r w:rsidRPr="003444A6">
        <w:rPr>
          <w:rFonts w:hint="cs"/>
          <w:sz w:val="27"/>
          <w:rtl/>
        </w:rPr>
        <w:t xml:space="preserve"> عن معرفة ماهي</w:t>
      </w:r>
      <w:r w:rsidR="00796E73" w:rsidRPr="003444A6">
        <w:rPr>
          <w:rFonts w:hint="cs"/>
          <w:sz w:val="27"/>
          <w:rtl/>
        </w:rPr>
        <w:t>ّ</w:t>
      </w:r>
      <w:r w:rsidRPr="003444A6">
        <w:rPr>
          <w:rFonts w:hint="cs"/>
          <w:sz w:val="27"/>
          <w:rtl/>
        </w:rPr>
        <w:t>ة العلم</w:t>
      </w:r>
      <w:r w:rsidR="00796E73" w:rsidRPr="003444A6">
        <w:rPr>
          <w:rFonts w:hint="cs"/>
          <w:sz w:val="27"/>
          <w:rtl/>
        </w:rPr>
        <w:t>،</w:t>
      </w:r>
      <w:r w:rsidRPr="003444A6">
        <w:rPr>
          <w:rFonts w:hint="cs"/>
          <w:sz w:val="27"/>
          <w:rtl/>
        </w:rPr>
        <w:t xml:space="preserve"> وأنواعها</w:t>
      </w:r>
      <w:r w:rsidR="00796E73" w:rsidRPr="003444A6">
        <w:rPr>
          <w:rFonts w:hint="cs"/>
          <w:sz w:val="27"/>
          <w:rtl/>
        </w:rPr>
        <w:t>،</w:t>
      </w:r>
      <w:r w:rsidRPr="003444A6">
        <w:rPr>
          <w:rFonts w:hint="cs"/>
          <w:sz w:val="27"/>
          <w:rtl/>
        </w:rPr>
        <w:t xml:space="preserve"> </w:t>
      </w:r>
      <w:r w:rsidRPr="003444A6">
        <w:rPr>
          <w:rFonts w:hint="cs"/>
          <w:sz w:val="27"/>
          <w:rtl/>
        </w:rPr>
        <w:lastRenderedPageBreak/>
        <w:t>وأصولها</w:t>
      </w:r>
      <w:r w:rsidR="00796E73" w:rsidRPr="003444A6">
        <w:rPr>
          <w:rFonts w:hint="cs"/>
          <w:sz w:val="27"/>
          <w:rtl/>
        </w:rPr>
        <w:t>،</w:t>
      </w:r>
      <w:r w:rsidRPr="003444A6">
        <w:rPr>
          <w:rFonts w:hint="cs"/>
          <w:sz w:val="27"/>
          <w:rtl/>
        </w:rPr>
        <w:t xml:space="preserve"> ومبادئها</w:t>
      </w:r>
      <w:r w:rsidR="00796E73" w:rsidRPr="003444A6">
        <w:rPr>
          <w:rFonts w:hint="cs"/>
          <w:sz w:val="27"/>
          <w:rtl/>
        </w:rPr>
        <w:t>،</w:t>
      </w:r>
      <w:r w:rsidRPr="003444A6">
        <w:rPr>
          <w:rFonts w:hint="cs"/>
          <w:sz w:val="27"/>
          <w:rtl/>
        </w:rPr>
        <w:t xml:space="preserve"> ونتائجها</w:t>
      </w:r>
      <w:r w:rsidR="00796E73" w:rsidRPr="003444A6">
        <w:rPr>
          <w:rFonts w:hint="cs"/>
          <w:sz w:val="27"/>
          <w:rtl/>
        </w:rPr>
        <w:t>.</w:t>
      </w:r>
      <w:r w:rsidRPr="003444A6">
        <w:rPr>
          <w:rFonts w:hint="cs"/>
          <w:sz w:val="27"/>
          <w:rtl/>
        </w:rPr>
        <w:t xml:space="preserve"> وكذلك معرفة الروابط فيما بينها</w:t>
      </w:r>
      <w:r w:rsidR="004B00DF" w:rsidRPr="003444A6">
        <w:rPr>
          <w:rFonts w:hint="cs"/>
          <w:sz w:val="27"/>
          <w:rtl/>
        </w:rPr>
        <w:t>،</w:t>
      </w:r>
      <w:r w:rsidRPr="003444A6">
        <w:rPr>
          <w:rFonts w:hint="cs"/>
          <w:sz w:val="27"/>
          <w:rtl/>
        </w:rPr>
        <w:t xml:space="preserve"> سواء</w:t>
      </w:r>
      <w:r w:rsidR="004B00DF" w:rsidRPr="003444A6">
        <w:rPr>
          <w:rFonts w:hint="cs"/>
          <w:sz w:val="27"/>
          <w:rtl/>
        </w:rPr>
        <w:t>ٌ</w:t>
      </w:r>
      <w:r w:rsidRPr="003444A6">
        <w:rPr>
          <w:rFonts w:hint="cs"/>
          <w:sz w:val="27"/>
          <w:rtl/>
        </w:rPr>
        <w:t xml:space="preserve"> في حقل </w:t>
      </w:r>
      <w:r w:rsidRPr="003444A6">
        <w:rPr>
          <w:rFonts w:hint="eastAsia"/>
          <w:sz w:val="27"/>
          <w:rtl/>
        </w:rPr>
        <w:t>«</w:t>
      </w:r>
      <w:r w:rsidRPr="003444A6">
        <w:rPr>
          <w:rFonts w:hint="cs"/>
          <w:sz w:val="27"/>
          <w:rtl/>
        </w:rPr>
        <w:t>ما هو كائن</w:t>
      </w:r>
      <w:r w:rsidR="004B00DF" w:rsidRPr="003444A6">
        <w:rPr>
          <w:rFonts w:hint="cs"/>
          <w:sz w:val="27"/>
          <w:rtl/>
        </w:rPr>
        <w:t>ٌ</w:t>
      </w:r>
      <w:r w:rsidRPr="003444A6">
        <w:rPr>
          <w:rFonts w:hint="eastAsia"/>
          <w:sz w:val="27"/>
          <w:rtl/>
        </w:rPr>
        <w:t>»</w:t>
      </w:r>
      <w:r w:rsidRPr="003444A6">
        <w:rPr>
          <w:rFonts w:hint="cs"/>
          <w:sz w:val="27"/>
          <w:rtl/>
        </w:rPr>
        <w:t xml:space="preserve"> أو في حقل </w:t>
      </w:r>
      <w:r w:rsidRPr="003444A6">
        <w:rPr>
          <w:rFonts w:hint="eastAsia"/>
          <w:sz w:val="27"/>
          <w:rtl/>
        </w:rPr>
        <w:t>«</w:t>
      </w:r>
      <w:r w:rsidRPr="003444A6">
        <w:rPr>
          <w:rFonts w:hint="cs"/>
          <w:sz w:val="27"/>
          <w:rtl/>
        </w:rPr>
        <w:t>ما يمكن أن يكون</w:t>
      </w:r>
      <w:r w:rsidRPr="003444A6">
        <w:rPr>
          <w:rFonts w:hint="eastAsia"/>
          <w:sz w:val="27"/>
          <w:rtl/>
        </w:rPr>
        <w:t>»</w:t>
      </w:r>
      <w:r w:rsidRPr="003444A6">
        <w:rPr>
          <w:sz w:val="27"/>
          <w:vertAlign w:val="superscript"/>
          <w:rtl/>
        </w:rPr>
        <w:t>(</w:t>
      </w:r>
      <w:r w:rsidRPr="003444A6">
        <w:rPr>
          <w:rStyle w:val="ac"/>
          <w:sz w:val="27"/>
          <w:rtl/>
        </w:rPr>
        <w:endnoteReference w:id="47"/>
      </w:r>
      <w:r w:rsidRPr="003444A6">
        <w:rPr>
          <w:sz w:val="27"/>
          <w:vertAlign w:val="superscript"/>
          <w:rtl/>
        </w:rPr>
        <w:t>)</w:t>
      </w:r>
      <w:r w:rsidRPr="003444A6">
        <w:rPr>
          <w:rFonts w:hint="cs"/>
          <w:sz w:val="27"/>
          <w:rtl/>
        </w:rPr>
        <w:t>. والجدير بالالتفات أن معرفة النتائج العامة للعلوم ترتبط بالفلسفة العلمية</w:t>
      </w:r>
      <w:r w:rsidR="004B00DF" w:rsidRPr="003444A6">
        <w:rPr>
          <w:rFonts w:hint="cs"/>
          <w:sz w:val="27"/>
          <w:rtl/>
        </w:rPr>
        <w:t>،</w:t>
      </w:r>
      <w:r w:rsidRPr="003444A6">
        <w:rPr>
          <w:rFonts w:hint="cs"/>
          <w:sz w:val="27"/>
          <w:rtl/>
        </w:rPr>
        <w:t xml:space="preserve"> دون فلسفة العلم، و</w:t>
      </w:r>
      <w:r w:rsidR="004B00DF" w:rsidRPr="003444A6">
        <w:rPr>
          <w:rFonts w:hint="cs"/>
          <w:sz w:val="27"/>
          <w:rtl/>
        </w:rPr>
        <w:t>أ</w:t>
      </w:r>
      <w:r w:rsidRPr="003444A6">
        <w:rPr>
          <w:rFonts w:hint="cs"/>
          <w:sz w:val="27"/>
          <w:rtl/>
        </w:rPr>
        <w:t>ن الأصول الموضوعة ومبادئ العلوم ترتبط بأجزاء العلوم</w:t>
      </w:r>
      <w:r w:rsidR="004B00DF" w:rsidRPr="003444A6">
        <w:rPr>
          <w:rFonts w:hint="cs"/>
          <w:sz w:val="27"/>
          <w:rtl/>
        </w:rPr>
        <w:t>،</w:t>
      </w:r>
      <w:r w:rsidRPr="003444A6">
        <w:rPr>
          <w:rFonts w:hint="cs"/>
          <w:sz w:val="27"/>
          <w:rtl/>
        </w:rPr>
        <w:t xml:space="preserve"> دون فلسفة العلم. </w:t>
      </w:r>
    </w:p>
    <w:p w:rsidR="00F76E38" w:rsidRPr="003444A6" w:rsidRDefault="00F76E38" w:rsidP="004B00DF">
      <w:pPr>
        <w:rPr>
          <w:sz w:val="27"/>
          <w:rtl/>
        </w:rPr>
      </w:pPr>
      <w:r w:rsidRPr="003444A6">
        <w:rPr>
          <w:rFonts w:hint="cs"/>
          <w:sz w:val="27"/>
          <w:rtl/>
        </w:rPr>
        <w:t>نعم، قد ي</w:t>
      </w:r>
      <w:r w:rsidR="005D1137">
        <w:rPr>
          <w:rFonts w:hint="cs"/>
          <w:sz w:val="27"/>
          <w:rtl/>
        </w:rPr>
        <w:t>ُ</w:t>
      </w:r>
      <w:r w:rsidRPr="003444A6">
        <w:rPr>
          <w:rFonts w:hint="cs"/>
          <w:sz w:val="27"/>
          <w:rtl/>
        </w:rPr>
        <w:t>ستبدل مصطلح فلسفة العلم أحياناً بالفلسفة العلمية</w:t>
      </w:r>
      <w:r w:rsidR="004B00DF" w:rsidRPr="003444A6">
        <w:rPr>
          <w:rFonts w:hint="cs"/>
          <w:sz w:val="27"/>
          <w:rtl/>
        </w:rPr>
        <w:t>.</w:t>
      </w:r>
      <w:r w:rsidRPr="003444A6">
        <w:rPr>
          <w:rFonts w:hint="cs"/>
          <w:sz w:val="27"/>
          <w:rtl/>
        </w:rPr>
        <w:t xml:space="preserve"> وهناك م</w:t>
      </w:r>
      <w:r w:rsidR="004B00DF" w:rsidRPr="003444A6">
        <w:rPr>
          <w:rFonts w:hint="cs"/>
          <w:sz w:val="27"/>
          <w:rtl/>
        </w:rPr>
        <w:t>َ</w:t>
      </w:r>
      <w:r w:rsidRPr="003444A6">
        <w:rPr>
          <w:rFonts w:hint="cs"/>
          <w:sz w:val="27"/>
          <w:rtl/>
        </w:rPr>
        <w:t>ن</w:t>
      </w:r>
      <w:r w:rsidR="004B00DF" w:rsidRPr="003444A6">
        <w:rPr>
          <w:rFonts w:hint="cs"/>
          <w:sz w:val="27"/>
          <w:rtl/>
        </w:rPr>
        <w:t>ْ</w:t>
      </w:r>
      <w:r w:rsidRPr="003444A6">
        <w:rPr>
          <w:rFonts w:hint="cs"/>
          <w:sz w:val="27"/>
          <w:rtl/>
        </w:rPr>
        <w:t xml:space="preserve"> يكتب في تعريف فلسفة العلم ما يعني الفلسفة العلمية</w:t>
      </w:r>
      <w:r w:rsidR="004B00DF" w:rsidRPr="003444A6">
        <w:rPr>
          <w:rFonts w:hint="cs"/>
          <w:sz w:val="27"/>
          <w:rtl/>
        </w:rPr>
        <w:t>،</w:t>
      </w:r>
      <w:r w:rsidRPr="003444A6">
        <w:rPr>
          <w:rFonts w:hint="cs"/>
          <w:sz w:val="27"/>
          <w:rtl/>
        </w:rPr>
        <w:t xml:space="preserve"> قائلاً: </w:t>
      </w:r>
      <w:r w:rsidRPr="003444A6">
        <w:rPr>
          <w:rFonts w:hint="eastAsia"/>
          <w:sz w:val="27"/>
          <w:rtl/>
        </w:rPr>
        <w:t>«</w:t>
      </w:r>
      <w:r w:rsidRPr="003444A6">
        <w:rPr>
          <w:rFonts w:hint="cs"/>
          <w:sz w:val="27"/>
          <w:rtl/>
        </w:rPr>
        <w:t>في تبويب وتنسيق الاعتقاد المنسجم مع النظريات العلمي</w:t>
      </w:r>
      <w:r w:rsidR="004B00DF" w:rsidRPr="003444A6">
        <w:rPr>
          <w:rFonts w:hint="cs"/>
          <w:sz w:val="27"/>
          <w:rtl/>
        </w:rPr>
        <w:t>ّ</w:t>
      </w:r>
      <w:r w:rsidRPr="003444A6">
        <w:rPr>
          <w:rFonts w:hint="cs"/>
          <w:sz w:val="27"/>
          <w:rtl/>
        </w:rPr>
        <w:t>ة الهام</w:t>
      </w:r>
      <w:r w:rsidR="004B00DF" w:rsidRPr="003444A6">
        <w:rPr>
          <w:rFonts w:hint="cs"/>
          <w:sz w:val="27"/>
          <w:rtl/>
        </w:rPr>
        <w:t>ّ</w:t>
      </w:r>
      <w:r w:rsidRPr="003444A6">
        <w:rPr>
          <w:rFonts w:hint="cs"/>
          <w:sz w:val="27"/>
          <w:rtl/>
        </w:rPr>
        <w:t>ة، و</w:t>
      </w:r>
      <w:r w:rsidR="008B4066" w:rsidRPr="003444A6">
        <w:rPr>
          <w:rFonts w:hint="cs"/>
          <w:sz w:val="27"/>
          <w:rtl/>
        </w:rPr>
        <w:t xml:space="preserve">هي </w:t>
      </w:r>
      <w:r w:rsidRPr="003444A6">
        <w:rPr>
          <w:rFonts w:hint="cs"/>
          <w:sz w:val="27"/>
          <w:rtl/>
        </w:rPr>
        <w:t>تقوم عليها في بعض الجهات، طبقاً لهذه الرؤية يجب على فيلسوف العلم أن يبيّ</w:t>
      </w:r>
      <w:r w:rsidR="004B00DF" w:rsidRPr="003444A6">
        <w:rPr>
          <w:rFonts w:hint="cs"/>
          <w:sz w:val="27"/>
          <w:rtl/>
        </w:rPr>
        <w:t>ِ</w:t>
      </w:r>
      <w:r w:rsidRPr="003444A6">
        <w:rPr>
          <w:rFonts w:hint="cs"/>
          <w:sz w:val="27"/>
          <w:rtl/>
        </w:rPr>
        <w:t>ن اللوازم الأعم</w:t>
      </w:r>
      <w:r w:rsidR="004B00DF" w:rsidRPr="003444A6">
        <w:rPr>
          <w:rFonts w:hint="cs"/>
          <w:sz w:val="27"/>
          <w:rtl/>
        </w:rPr>
        <w:t>ّ</w:t>
      </w:r>
      <w:r w:rsidRPr="003444A6">
        <w:rPr>
          <w:rFonts w:hint="cs"/>
          <w:sz w:val="27"/>
          <w:rtl/>
        </w:rPr>
        <w:t xml:space="preserve"> للعلم بشكل</w:t>
      </w:r>
      <w:r w:rsidR="004B00DF" w:rsidRPr="003444A6">
        <w:rPr>
          <w:rFonts w:hint="cs"/>
          <w:sz w:val="27"/>
          <w:rtl/>
        </w:rPr>
        <w:t>ٍ</w:t>
      </w:r>
      <w:r w:rsidRPr="003444A6">
        <w:rPr>
          <w:rFonts w:hint="cs"/>
          <w:sz w:val="27"/>
          <w:rtl/>
        </w:rPr>
        <w:t xml:space="preserve"> دقيق</w:t>
      </w:r>
      <w:r w:rsidRPr="003444A6">
        <w:rPr>
          <w:rFonts w:hint="eastAsia"/>
          <w:sz w:val="27"/>
          <w:rtl/>
        </w:rPr>
        <w:t>»</w:t>
      </w:r>
      <w:r w:rsidRPr="003444A6">
        <w:rPr>
          <w:sz w:val="27"/>
          <w:vertAlign w:val="superscript"/>
          <w:rtl/>
        </w:rPr>
        <w:t>(</w:t>
      </w:r>
      <w:r w:rsidRPr="003444A6">
        <w:rPr>
          <w:rStyle w:val="ac"/>
          <w:sz w:val="27"/>
          <w:rtl/>
        </w:rPr>
        <w:endnoteReference w:id="48"/>
      </w:r>
      <w:r w:rsidRPr="003444A6">
        <w:rPr>
          <w:sz w:val="27"/>
          <w:vertAlign w:val="superscript"/>
          <w:rtl/>
        </w:rPr>
        <w:t>)</w:t>
      </w:r>
      <w:r w:rsidRPr="003444A6">
        <w:rPr>
          <w:rFonts w:hint="cs"/>
          <w:sz w:val="27"/>
          <w:rtl/>
        </w:rPr>
        <w:t xml:space="preserve">. </w:t>
      </w:r>
    </w:p>
    <w:p w:rsidR="00F76E38" w:rsidRPr="003444A6" w:rsidRDefault="00F76E38" w:rsidP="0070380F">
      <w:pPr>
        <w:rPr>
          <w:sz w:val="27"/>
          <w:rtl/>
        </w:rPr>
      </w:pPr>
      <w:r w:rsidRPr="003444A6">
        <w:rPr>
          <w:rFonts w:hint="cs"/>
          <w:sz w:val="27"/>
          <w:rtl/>
        </w:rPr>
        <w:t>ومضافاً إلى ما تقدَّم (من الخلط بين فلسفة العلم والفلسفة العلمية)، يجدر التذكير بأن</w:t>
      </w:r>
      <w:r w:rsidR="004B00DF" w:rsidRPr="003444A6">
        <w:rPr>
          <w:rFonts w:hint="cs"/>
          <w:sz w:val="27"/>
          <w:rtl/>
        </w:rPr>
        <w:t>ّه</w:t>
      </w:r>
      <w:r w:rsidRPr="003444A6">
        <w:rPr>
          <w:rFonts w:hint="cs"/>
          <w:sz w:val="27"/>
          <w:rtl/>
        </w:rPr>
        <w:t xml:space="preserve"> رغم ذكر</w:t>
      </w:r>
      <w:r w:rsidR="004B00DF" w:rsidRPr="003444A6">
        <w:rPr>
          <w:rFonts w:hint="cs"/>
          <w:sz w:val="27"/>
          <w:rtl/>
        </w:rPr>
        <w:t xml:space="preserve"> المبادئ التصديقية</w:t>
      </w:r>
      <w:r w:rsidRPr="003444A6">
        <w:rPr>
          <w:rFonts w:hint="cs"/>
          <w:sz w:val="27"/>
          <w:rtl/>
        </w:rPr>
        <w:t xml:space="preserve"> في أجزاء العلوم وفلسفة الحقول العلمية</w:t>
      </w:r>
      <w:r w:rsidR="004B00DF" w:rsidRPr="003444A6">
        <w:rPr>
          <w:rFonts w:hint="cs"/>
          <w:sz w:val="27"/>
          <w:rtl/>
        </w:rPr>
        <w:t xml:space="preserve"> فإنّ </w:t>
      </w:r>
      <w:r w:rsidRPr="003444A6">
        <w:rPr>
          <w:rFonts w:hint="cs"/>
          <w:sz w:val="27"/>
          <w:rtl/>
        </w:rPr>
        <w:t xml:space="preserve">هناك الكثير من الاختلافات بين هذين الأمرين: </w:t>
      </w:r>
    </w:p>
    <w:p w:rsidR="00F76E38" w:rsidRPr="003444A6" w:rsidRDefault="00F76E38" w:rsidP="008E685A">
      <w:pPr>
        <w:spacing w:line="380" w:lineRule="exact"/>
        <w:ind w:firstLine="561"/>
        <w:rPr>
          <w:sz w:val="27"/>
          <w:rtl/>
        </w:rPr>
      </w:pPr>
      <w:r w:rsidRPr="003444A6">
        <w:rPr>
          <w:rFonts w:hint="cs"/>
          <w:b/>
          <w:bCs/>
          <w:sz w:val="27"/>
          <w:rtl/>
        </w:rPr>
        <w:t>أو</w:t>
      </w:r>
      <w:r w:rsidR="0070380F" w:rsidRPr="003444A6">
        <w:rPr>
          <w:rFonts w:hint="cs"/>
          <w:b/>
          <w:bCs/>
          <w:sz w:val="27"/>
          <w:rtl/>
        </w:rPr>
        <w:t>ّ</w:t>
      </w:r>
      <w:r w:rsidRPr="003444A6">
        <w:rPr>
          <w:rFonts w:hint="cs"/>
          <w:b/>
          <w:bCs/>
          <w:sz w:val="27"/>
          <w:rtl/>
        </w:rPr>
        <w:t>لاً</w:t>
      </w:r>
      <w:r w:rsidRPr="003444A6">
        <w:rPr>
          <w:rFonts w:hint="cs"/>
          <w:sz w:val="27"/>
          <w:rtl/>
        </w:rPr>
        <w:t>: إن المبادئ التصديقية في الفلسفات المضافة أعم</w:t>
      </w:r>
      <w:r w:rsidR="0070380F" w:rsidRPr="003444A6">
        <w:rPr>
          <w:rFonts w:hint="cs"/>
          <w:sz w:val="27"/>
          <w:rtl/>
        </w:rPr>
        <w:t>ّ</w:t>
      </w:r>
      <w:r w:rsidRPr="003444A6">
        <w:rPr>
          <w:rFonts w:hint="cs"/>
          <w:sz w:val="27"/>
          <w:rtl/>
        </w:rPr>
        <w:t xml:space="preserve"> من المبادئ التصديقية في أجزاء العلوم</w:t>
      </w:r>
      <w:r w:rsidR="0070380F" w:rsidRPr="003444A6">
        <w:rPr>
          <w:rFonts w:hint="cs"/>
          <w:sz w:val="27"/>
          <w:rtl/>
        </w:rPr>
        <w:t>؛</w:t>
      </w:r>
      <w:r w:rsidRPr="003444A6">
        <w:rPr>
          <w:rFonts w:hint="cs"/>
          <w:sz w:val="27"/>
          <w:rtl/>
        </w:rPr>
        <w:t xml:space="preserve"> إذ في الفلسفات المضافة يتمّ بيان واكتشاف المبادئ والفرضيات العلمية وغير العلمية، وأما في أجزاء العلوم فيتمّ البحث في المبادئ العلمية فقط. </w:t>
      </w:r>
    </w:p>
    <w:p w:rsidR="00F76E38" w:rsidRPr="003444A6" w:rsidRDefault="00F76E38" w:rsidP="003444A6">
      <w:pPr>
        <w:spacing w:line="410" w:lineRule="exact"/>
        <w:rPr>
          <w:sz w:val="27"/>
          <w:rtl/>
        </w:rPr>
      </w:pPr>
      <w:r w:rsidRPr="003444A6">
        <w:rPr>
          <w:rFonts w:hint="cs"/>
          <w:b/>
          <w:bCs/>
          <w:sz w:val="27"/>
          <w:rtl/>
        </w:rPr>
        <w:t>وثانياً</w:t>
      </w:r>
      <w:r w:rsidRPr="003444A6">
        <w:rPr>
          <w:rFonts w:hint="cs"/>
          <w:sz w:val="27"/>
          <w:rtl/>
        </w:rPr>
        <w:t>: إن المبادئ التصديقية في أجزاء العلوم أعم</w:t>
      </w:r>
      <w:r w:rsidR="0070380F" w:rsidRPr="003444A6">
        <w:rPr>
          <w:rFonts w:hint="cs"/>
          <w:sz w:val="27"/>
          <w:rtl/>
        </w:rPr>
        <w:t>ّ</w:t>
      </w:r>
      <w:r w:rsidRPr="003444A6">
        <w:rPr>
          <w:rFonts w:hint="cs"/>
          <w:sz w:val="27"/>
          <w:rtl/>
        </w:rPr>
        <w:t xml:space="preserve"> من المبادئ التصديقية في الفلسفات المضافة</w:t>
      </w:r>
      <w:r w:rsidR="0070380F" w:rsidRPr="003444A6">
        <w:rPr>
          <w:rFonts w:hint="cs"/>
          <w:sz w:val="27"/>
          <w:rtl/>
        </w:rPr>
        <w:t>؛</w:t>
      </w:r>
      <w:r w:rsidRPr="003444A6">
        <w:rPr>
          <w:rFonts w:hint="cs"/>
          <w:sz w:val="27"/>
          <w:rtl/>
        </w:rPr>
        <w:t xml:space="preserve"> لأن المبادئ التصديقية في أجزاء العلوم أعم</w:t>
      </w:r>
      <w:r w:rsidR="0070380F" w:rsidRPr="003444A6">
        <w:rPr>
          <w:rFonts w:hint="cs"/>
          <w:sz w:val="27"/>
          <w:rtl/>
        </w:rPr>
        <w:t>ّ</w:t>
      </w:r>
      <w:r w:rsidRPr="003444A6">
        <w:rPr>
          <w:rFonts w:hint="cs"/>
          <w:sz w:val="27"/>
          <w:rtl/>
        </w:rPr>
        <w:t xml:space="preserve"> من المبادئ الخاصة والمسائل والمبادئ العام</w:t>
      </w:r>
      <w:r w:rsidR="0070380F" w:rsidRPr="003444A6">
        <w:rPr>
          <w:rFonts w:hint="cs"/>
          <w:sz w:val="27"/>
          <w:rtl/>
        </w:rPr>
        <w:t>ّ</w:t>
      </w:r>
      <w:r w:rsidRPr="003444A6">
        <w:rPr>
          <w:rFonts w:hint="cs"/>
          <w:sz w:val="27"/>
          <w:rtl/>
        </w:rPr>
        <w:t>ة للعلم أو لجميع العلوم</w:t>
      </w:r>
      <w:r w:rsidR="0070380F" w:rsidRPr="003444A6">
        <w:rPr>
          <w:rFonts w:hint="cs"/>
          <w:sz w:val="27"/>
          <w:rtl/>
        </w:rPr>
        <w:t>.</w:t>
      </w:r>
      <w:r w:rsidRPr="003444A6">
        <w:rPr>
          <w:rFonts w:hint="cs"/>
          <w:sz w:val="27"/>
          <w:rtl/>
        </w:rPr>
        <w:t xml:space="preserve"> وإن بعض تلك المبادئ يتمّ تعريفها وبيانها في الواقع بوصفها مسائل لذلك العلم</w:t>
      </w:r>
      <w:r w:rsidR="0070380F" w:rsidRPr="003444A6">
        <w:rPr>
          <w:rFonts w:hint="cs"/>
          <w:sz w:val="27"/>
          <w:rtl/>
        </w:rPr>
        <w:t>،</w:t>
      </w:r>
      <w:r w:rsidRPr="003444A6">
        <w:rPr>
          <w:rFonts w:hint="cs"/>
          <w:sz w:val="27"/>
          <w:rtl/>
        </w:rPr>
        <w:t xml:space="preserve"> أو مسائل لعلم</w:t>
      </w:r>
      <w:r w:rsidR="0070380F" w:rsidRPr="003444A6">
        <w:rPr>
          <w:rFonts w:hint="cs"/>
          <w:sz w:val="27"/>
          <w:rtl/>
        </w:rPr>
        <w:t>ٍ</w:t>
      </w:r>
      <w:r w:rsidRPr="003444A6">
        <w:rPr>
          <w:rFonts w:hint="cs"/>
          <w:sz w:val="27"/>
          <w:rtl/>
        </w:rPr>
        <w:t xml:space="preserve"> آخر. وأما المبادئ التصديقية في الفلسفات المضافة فلا تكون من مسائل علم المضاف إليه أبداً، ولا تبحث في المبادئ التصديقية لمسألة</w:t>
      </w:r>
      <w:r w:rsidR="0070380F" w:rsidRPr="003444A6">
        <w:rPr>
          <w:rFonts w:hint="cs"/>
          <w:sz w:val="27"/>
          <w:rtl/>
        </w:rPr>
        <w:t>ٍ</w:t>
      </w:r>
      <w:r w:rsidRPr="003444A6">
        <w:rPr>
          <w:rFonts w:hint="cs"/>
          <w:sz w:val="27"/>
          <w:rtl/>
        </w:rPr>
        <w:t xml:space="preserve"> أو عدّة مسائل، إن</w:t>
      </w:r>
      <w:r w:rsidR="0070380F" w:rsidRPr="003444A6">
        <w:rPr>
          <w:rFonts w:hint="cs"/>
          <w:sz w:val="27"/>
          <w:rtl/>
        </w:rPr>
        <w:t>ّ</w:t>
      </w:r>
      <w:r w:rsidRPr="003444A6">
        <w:rPr>
          <w:rFonts w:hint="cs"/>
          <w:sz w:val="27"/>
          <w:rtl/>
        </w:rPr>
        <w:t>ما المبادئ التصديقية تكشف عن كاف</w:t>
      </w:r>
      <w:r w:rsidR="0070380F" w:rsidRPr="003444A6">
        <w:rPr>
          <w:rFonts w:hint="cs"/>
          <w:sz w:val="27"/>
          <w:rtl/>
        </w:rPr>
        <w:t>ّ</w:t>
      </w:r>
      <w:r w:rsidRPr="003444A6">
        <w:rPr>
          <w:rFonts w:hint="cs"/>
          <w:sz w:val="27"/>
          <w:rtl/>
        </w:rPr>
        <w:t>ة أجزاء العلم أو الأجزاء الرئيسة منه، من قبيل</w:t>
      </w:r>
      <w:r w:rsidR="0070380F" w:rsidRPr="003444A6">
        <w:rPr>
          <w:rFonts w:hint="cs"/>
          <w:sz w:val="27"/>
          <w:rtl/>
        </w:rPr>
        <w:t>:</w:t>
      </w:r>
      <w:r w:rsidRPr="003444A6">
        <w:rPr>
          <w:rFonts w:hint="cs"/>
          <w:sz w:val="27"/>
          <w:rtl/>
        </w:rPr>
        <w:t xml:space="preserve"> أصل بساطة الطبيعة</w:t>
      </w:r>
      <w:r w:rsidR="0070380F" w:rsidRPr="003444A6">
        <w:rPr>
          <w:rFonts w:hint="cs"/>
          <w:sz w:val="27"/>
          <w:rtl/>
        </w:rPr>
        <w:t>،</w:t>
      </w:r>
      <w:r w:rsidRPr="003444A6">
        <w:rPr>
          <w:rFonts w:hint="cs"/>
          <w:sz w:val="27"/>
          <w:rtl/>
        </w:rPr>
        <w:t xml:space="preserve"> الذي يشك</w:t>
      </w:r>
      <w:r w:rsidR="0070380F" w:rsidRPr="003444A6">
        <w:rPr>
          <w:rFonts w:hint="cs"/>
          <w:sz w:val="27"/>
          <w:rtl/>
        </w:rPr>
        <w:t>ِّ</w:t>
      </w:r>
      <w:r w:rsidRPr="003444A6">
        <w:rPr>
          <w:rFonts w:hint="cs"/>
          <w:sz w:val="27"/>
          <w:rtl/>
        </w:rPr>
        <w:t xml:space="preserve">ل مبدأ تصديقياً للعلوم الطبيعية. </w:t>
      </w:r>
    </w:p>
    <w:p w:rsidR="00F76E38" w:rsidRPr="003444A6" w:rsidRDefault="00F76E38" w:rsidP="00F76E38">
      <w:pPr>
        <w:rPr>
          <w:sz w:val="27"/>
          <w:rtl/>
        </w:rPr>
      </w:pPr>
      <w:r w:rsidRPr="003444A6">
        <w:rPr>
          <w:rFonts w:hint="cs"/>
          <w:b/>
          <w:bCs/>
          <w:sz w:val="27"/>
          <w:rtl/>
        </w:rPr>
        <w:t>وثالثاً</w:t>
      </w:r>
      <w:r w:rsidRPr="003444A6">
        <w:rPr>
          <w:rFonts w:hint="cs"/>
          <w:sz w:val="27"/>
          <w:rtl/>
        </w:rPr>
        <w:t>: إن المبادئ التصديقية في أجزاء العلوم يتمّ التعرّض لها لغرض إثبات مسائل العلم، وأما في الفلسفات المضافة فيتمّ بحثها من خلال الات</w:t>
      </w:r>
      <w:r w:rsidR="0070380F" w:rsidRPr="003444A6">
        <w:rPr>
          <w:rFonts w:hint="cs"/>
          <w:sz w:val="27"/>
          <w:rtl/>
        </w:rPr>
        <w:t>ّ</w:t>
      </w:r>
      <w:r w:rsidRPr="003444A6">
        <w:rPr>
          <w:rFonts w:hint="cs"/>
          <w:sz w:val="27"/>
          <w:rtl/>
        </w:rPr>
        <w:t xml:space="preserve">جاه الشمولي والمعرفي لجهة التحليل والرؤية الثانوية للعلوم. من هنا فإنه على الرغم من وجود </w:t>
      </w:r>
      <w:r w:rsidRPr="003444A6">
        <w:rPr>
          <w:rFonts w:hint="cs"/>
          <w:sz w:val="27"/>
          <w:rtl/>
        </w:rPr>
        <w:lastRenderedPageBreak/>
        <w:t>مشتركات بين المبادئ التصديقية في أجزاء العلوم والفلسفات المضافة إلى العلوم، وأنها تشترك في بعض المبادئ التصديقية، إلا</w:t>
      </w:r>
      <w:r w:rsidR="0070380F" w:rsidRPr="003444A6">
        <w:rPr>
          <w:rFonts w:hint="cs"/>
          <w:sz w:val="27"/>
          <w:rtl/>
        </w:rPr>
        <w:t>ّ</w:t>
      </w:r>
      <w:r w:rsidRPr="003444A6">
        <w:rPr>
          <w:rFonts w:hint="cs"/>
          <w:sz w:val="27"/>
          <w:rtl/>
        </w:rPr>
        <w:t xml:space="preserve"> أنها تمتاز من بعضها في الأمور التي تقدّم ذكرها. </w:t>
      </w:r>
    </w:p>
    <w:p w:rsidR="00F76E38" w:rsidRPr="003444A6" w:rsidRDefault="0070380F" w:rsidP="003444A6">
      <w:pPr>
        <w:spacing w:line="420" w:lineRule="exact"/>
        <w:rPr>
          <w:sz w:val="27"/>
          <w:rtl/>
        </w:rPr>
      </w:pPr>
      <w:r w:rsidRPr="003444A6">
        <w:rPr>
          <w:rFonts w:hint="cs"/>
          <w:sz w:val="27"/>
          <w:rtl/>
        </w:rPr>
        <w:t>و</w:t>
      </w:r>
      <w:r w:rsidR="00F76E38" w:rsidRPr="003444A6">
        <w:rPr>
          <w:rFonts w:hint="cs"/>
          <w:sz w:val="27"/>
          <w:rtl/>
        </w:rPr>
        <w:t>حاصل الكلام</w:t>
      </w:r>
      <w:r w:rsidRPr="003444A6">
        <w:rPr>
          <w:rFonts w:hint="cs"/>
          <w:sz w:val="27"/>
          <w:rtl/>
        </w:rPr>
        <w:t>: إ</w:t>
      </w:r>
      <w:r w:rsidR="00F76E38" w:rsidRPr="003444A6">
        <w:rPr>
          <w:rFonts w:hint="cs"/>
          <w:sz w:val="27"/>
          <w:rtl/>
        </w:rPr>
        <w:t>ن المبادئ التصديقية تذكر في أجزاء العلوم والفلسفات المضافة، وليس في الرؤوس الثمانية</w:t>
      </w:r>
      <w:r w:rsidRPr="003444A6">
        <w:rPr>
          <w:rFonts w:hint="cs"/>
          <w:sz w:val="27"/>
          <w:rtl/>
        </w:rPr>
        <w:t>. هذا</w:t>
      </w:r>
      <w:r w:rsidR="00F76E38" w:rsidRPr="003444A6">
        <w:rPr>
          <w:rFonts w:hint="cs"/>
          <w:sz w:val="27"/>
          <w:rtl/>
        </w:rPr>
        <w:t xml:space="preserve"> بالإضافة إلى أن المبادئ التصديقية تختلف وتمتاز من بعضها في تلك المقولتين. </w:t>
      </w:r>
    </w:p>
    <w:p w:rsidR="00F76E38" w:rsidRPr="003444A6" w:rsidRDefault="00F76E38" w:rsidP="00F76E38">
      <w:pPr>
        <w:rPr>
          <w:sz w:val="27"/>
          <w:rtl/>
        </w:rPr>
      </w:pPr>
    </w:p>
    <w:p w:rsidR="00F76E38" w:rsidRPr="003444A6" w:rsidRDefault="00F76E38" w:rsidP="001A1CB4">
      <w:pPr>
        <w:pStyle w:val="31"/>
        <w:rPr>
          <w:color w:val="auto"/>
          <w:rtl/>
        </w:rPr>
      </w:pPr>
      <w:r w:rsidRPr="008E685A">
        <w:rPr>
          <w:rFonts w:hint="cs"/>
          <w:color w:val="auto"/>
          <w:rtl/>
        </w:rPr>
        <w:t>8ـ مسائل فلسفة</w:t>
      </w:r>
      <w:r w:rsidRPr="003444A6">
        <w:rPr>
          <w:rFonts w:hint="cs"/>
          <w:color w:val="auto"/>
          <w:rtl/>
        </w:rPr>
        <w:t xml:space="preserve"> الفلسفة الإسلامية</w:t>
      </w:r>
      <w:r w:rsidR="001A1CB4" w:rsidRPr="003444A6">
        <w:rPr>
          <w:rFonts w:hint="cs"/>
          <w:color w:val="auto"/>
          <w:rtl/>
          <w:lang w:val="en-US"/>
        </w:rPr>
        <w:t xml:space="preserve"> ــــــ</w:t>
      </w:r>
    </w:p>
    <w:p w:rsidR="00F76E38" w:rsidRPr="003444A6" w:rsidRDefault="00F76E38" w:rsidP="003444A6">
      <w:pPr>
        <w:spacing w:line="420" w:lineRule="exact"/>
        <w:rPr>
          <w:sz w:val="27"/>
          <w:rtl/>
        </w:rPr>
      </w:pPr>
      <w:r w:rsidRPr="003444A6">
        <w:rPr>
          <w:rFonts w:hint="cs"/>
          <w:sz w:val="27"/>
          <w:rtl/>
        </w:rPr>
        <w:t xml:space="preserve">بالالتفات إلى ما تقدّم يمكن بيان مسائل فلسفة الفلسفة الإسلامية على النحو </w:t>
      </w:r>
      <w:r w:rsidR="0070380F" w:rsidRPr="003444A6">
        <w:rPr>
          <w:rFonts w:hint="cs"/>
          <w:sz w:val="27"/>
          <w:rtl/>
        </w:rPr>
        <w:t>التالي</w:t>
      </w:r>
      <w:r w:rsidRPr="003444A6">
        <w:rPr>
          <w:rFonts w:hint="cs"/>
          <w:sz w:val="27"/>
          <w:rtl/>
        </w:rPr>
        <w:t xml:space="preserve">: </w:t>
      </w:r>
    </w:p>
    <w:p w:rsidR="00F76E38" w:rsidRPr="003444A6" w:rsidRDefault="00F76E38" w:rsidP="003444A6">
      <w:pPr>
        <w:spacing w:line="420" w:lineRule="exact"/>
        <w:rPr>
          <w:sz w:val="27"/>
          <w:rtl/>
        </w:rPr>
      </w:pPr>
      <w:r w:rsidRPr="003444A6">
        <w:rPr>
          <w:rFonts w:hint="cs"/>
          <w:sz w:val="27"/>
          <w:rtl/>
        </w:rPr>
        <w:t xml:space="preserve">أـ تعريف الفلسفة الإسلامية. </w:t>
      </w:r>
    </w:p>
    <w:p w:rsidR="00F76E38" w:rsidRPr="003444A6" w:rsidRDefault="00F76E38" w:rsidP="003444A6">
      <w:pPr>
        <w:spacing w:line="420" w:lineRule="exact"/>
        <w:rPr>
          <w:sz w:val="27"/>
          <w:rtl/>
        </w:rPr>
      </w:pPr>
      <w:r w:rsidRPr="003444A6">
        <w:rPr>
          <w:rFonts w:hint="cs"/>
          <w:sz w:val="27"/>
          <w:rtl/>
        </w:rPr>
        <w:t xml:space="preserve">ب ـ موضوع الفلسفة الإسلامية. </w:t>
      </w:r>
    </w:p>
    <w:p w:rsidR="00F76E38" w:rsidRPr="003444A6" w:rsidRDefault="00F76E38" w:rsidP="003444A6">
      <w:pPr>
        <w:spacing w:line="420" w:lineRule="exact"/>
        <w:rPr>
          <w:sz w:val="27"/>
          <w:rtl/>
        </w:rPr>
      </w:pPr>
      <w:r w:rsidRPr="003444A6">
        <w:rPr>
          <w:rFonts w:hint="cs"/>
          <w:sz w:val="27"/>
          <w:rtl/>
        </w:rPr>
        <w:t>ج ـ ماهي</w:t>
      </w:r>
      <w:r w:rsidR="0070380F" w:rsidRPr="003444A6">
        <w:rPr>
          <w:rFonts w:hint="cs"/>
          <w:sz w:val="27"/>
          <w:rtl/>
        </w:rPr>
        <w:t>ّ</w:t>
      </w:r>
      <w:r w:rsidRPr="003444A6">
        <w:rPr>
          <w:rFonts w:hint="cs"/>
          <w:sz w:val="27"/>
          <w:rtl/>
        </w:rPr>
        <w:t xml:space="preserve">ة إسلامية الفلسفة. </w:t>
      </w:r>
    </w:p>
    <w:p w:rsidR="00F76E38" w:rsidRPr="003444A6" w:rsidRDefault="00F76E38" w:rsidP="003444A6">
      <w:pPr>
        <w:spacing w:line="420" w:lineRule="exact"/>
        <w:rPr>
          <w:sz w:val="27"/>
          <w:rtl/>
        </w:rPr>
      </w:pPr>
      <w:r w:rsidRPr="003444A6">
        <w:rPr>
          <w:rFonts w:hint="cs"/>
          <w:sz w:val="27"/>
          <w:rtl/>
        </w:rPr>
        <w:t xml:space="preserve">د ـ هندسة ومساحة الفلسفة الإسلامية. </w:t>
      </w:r>
    </w:p>
    <w:p w:rsidR="00F76E38" w:rsidRPr="003444A6" w:rsidRDefault="00F76E38" w:rsidP="003444A6">
      <w:pPr>
        <w:spacing w:line="420" w:lineRule="exact"/>
        <w:rPr>
          <w:sz w:val="27"/>
          <w:rtl/>
        </w:rPr>
      </w:pPr>
      <w:r w:rsidRPr="003444A6">
        <w:rPr>
          <w:rFonts w:hint="cs"/>
          <w:sz w:val="27"/>
          <w:rtl/>
        </w:rPr>
        <w:t xml:space="preserve">هـ ـ معرفة معنى المفاهيم الفلسفية. </w:t>
      </w:r>
    </w:p>
    <w:p w:rsidR="00F76E38" w:rsidRPr="003444A6" w:rsidRDefault="00F76E38" w:rsidP="003444A6">
      <w:pPr>
        <w:spacing w:line="420" w:lineRule="exact"/>
        <w:rPr>
          <w:sz w:val="27"/>
          <w:rtl/>
        </w:rPr>
      </w:pPr>
      <w:r w:rsidRPr="003444A6">
        <w:rPr>
          <w:rFonts w:hint="cs"/>
          <w:sz w:val="27"/>
          <w:rtl/>
        </w:rPr>
        <w:t>و ـ المسائل العام</w:t>
      </w:r>
      <w:r w:rsidR="0070380F" w:rsidRPr="003444A6">
        <w:rPr>
          <w:rFonts w:hint="cs"/>
          <w:sz w:val="27"/>
          <w:rtl/>
        </w:rPr>
        <w:t>ّ</w:t>
      </w:r>
      <w:r w:rsidRPr="003444A6">
        <w:rPr>
          <w:rFonts w:hint="cs"/>
          <w:sz w:val="27"/>
          <w:rtl/>
        </w:rPr>
        <w:t>ة والخاص</w:t>
      </w:r>
      <w:r w:rsidR="0070380F" w:rsidRPr="003444A6">
        <w:rPr>
          <w:rFonts w:hint="cs"/>
          <w:sz w:val="27"/>
          <w:rtl/>
        </w:rPr>
        <w:t>ّ</w:t>
      </w:r>
      <w:r w:rsidRPr="003444A6">
        <w:rPr>
          <w:rFonts w:hint="cs"/>
          <w:sz w:val="27"/>
          <w:rtl/>
        </w:rPr>
        <w:t xml:space="preserve">ة في الفلسفة الإسلامية. </w:t>
      </w:r>
    </w:p>
    <w:p w:rsidR="00F76E38" w:rsidRPr="003444A6" w:rsidRDefault="00F76E38" w:rsidP="003444A6">
      <w:pPr>
        <w:spacing w:line="420" w:lineRule="exact"/>
        <w:rPr>
          <w:sz w:val="27"/>
          <w:rtl/>
        </w:rPr>
      </w:pPr>
      <w:r w:rsidRPr="003444A6">
        <w:rPr>
          <w:rFonts w:hint="cs"/>
          <w:sz w:val="27"/>
          <w:rtl/>
        </w:rPr>
        <w:t xml:space="preserve">ز ـ منهج الفلسفة الإسلامية. </w:t>
      </w:r>
    </w:p>
    <w:p w:rsidR="00F76E38" w:rsidRPr="003444A6" w:rsidRDefault="00F76E38" w:rsidP="003444A6">
      <w:pPr>
        <w:spacing w:line="420" w:lineRule="exact"/>
        <w:rPr>
          <w:sz w:val="27"/>
          <w:rtl/>
        </w:rPr>
      </w:pPr>
      <w:r w:rsidRPr="003444A6">
        <w:rPr>
          <w:rFonts w:hint="cs"/>
          <w:sz w:val="27"/>
          <w:rtl/>
        </w:rPr>
        <w:t>ح ـ معقولية القضايا الفلسفية</w:t>
      </w:r>
      <w:r w:rsidR="0070380F" w:rsidRPr="003444A6">
        <w:rPr>
          <w:rFonts w:hint="cs"/>
          <w:sz w:val="27"/>
          <w:rtl/>
        </w:rPr>
        <w:t>،</w:t>
      </w:r>
      <w:r w:rsidRPr="003444A6">
        <w:rPr>
          <w:rFonts w:hint="cs"/>
          <w:sz w:val="27"/>
          <w:rtl/>
        </w:rPr>
        <w:t xml:space="preserve"> وإمكانية إثباتها. </w:t>
      </w:r>
    </w:p>
    <w:p w:rsidR="00F76E38" w:rsidRPr="003444A6" w:rsidRDefault="00F76E38" w:rsidP="003444A6">
      <w:pPr>
        <w:spacing w:line="420" w:lineRule="exact"/>
        <w:rPr>
          <w:sz w:val="27"/>
          <w:rtl/>
        </w:rPr>
      </w:pPr>
      <w:r w:rsidRPr="003444A6">
        <w:rPr>
          <w:rFonts w:hint="cs"/>
          <w:sz w:val="27"/>
          <w:rtl/>
        </w:rPr>
        <w:t>ط ـ غاية وآلي</w:t>
      </w:r>
      <w:r w:rsidR="0070380F" w:rsidRPr="003444A6">
        <w:rPr>
          <w:rFonts w:hint="cs"/>
          <w:sz w:val="27"/>
          <w:rtl/>
        </w:rPr>
        <w:t>ّ</w:t>
      </w:r>
      <w:r w:rsidRPr="003444A6">
        <w:rPr>
          <w:rFonts w:hint="cs"/>
          <w:sz w:val="27"/>
          <w:rtl/>
        </w:rPr>
        <w:t xml:space="preserve">ة الفلسفة الإسلامية. </w:t>
      </w:r>
    </w:p>
    <w:p w:rsidR="00F76E38" w:rsidRPr="003444A6" w:rsidRDefault="00F76E38" w:rsidP="003444A6">
      <w:pPr>
        <w:spacing w:line="420" w:lineRule="exact"/>
        <w:rPr>
          <w:sz w:val="27"/>
          <w:rtl/>
        </w:rPr>
      </w:pPr>
      <w:r w:rsidRPr="003444A6">
        <w:rPr>
          <w:rFonts w:hint="cs"/>
          <w:sz w:val="27"/>
          <w:rtl/>
        </w:rPr>
        <w:t xml:space="preserve">ي ـ القراءة التاريخية والمقارنة لاتجاهات ومسالك الفلسفة الإسلامية. </w:t>
      </w:r>
    </w:p>
    <w:p w:rsidR="00F76E38" w:rsidRPr="003444A6" w:rsidRDefault="00F76E38" w:rsidP="003444A6">
      <w:pPr>
        <w:spacing w:line="420" w:lineRule="exact"/>
        <w:rPr>
          <w:sz w:val="27"/>
          <w:rtl/>
        </w:rPr>
      </w:pPr>
      <w:r w:rsidRPr="003444A6">
        <w:rPr>
          <w:rFonts w:hint="cs"/>
          <w:sz w:val="27"/>
          <w:rtl/>
        </w:rPr>
        <w:t xml:space="preserve">ك ـ نسبة وعلاقة الفلسفة الإسلامية إلى الفلسفات الإغريقية. </w:t>
      </w:r>
    </w:p>
    <w:p w:rsidR="00F76E38" w:rsidRPr="003444A6" w:rsidRDefault="00F76E38" w:rsidP="003444A6">
      <w:pPr>
        <w:spacing w:line="420" w:lineRule="exact"/>
        <w:rPr>
          <w:sz w:val="27"/>
          <w:rtl/>
        </w:rPr>
      </w:pPr>
      <w:r w:rsidRPr="003444A6">
        <w:rPr>
          <w:rFonts w:hint="cs"/>
          <w:sz w:val="27"/>
          <w:rtl/>
        </w:rPr>
        <w:t xml:space="preserve">ل ـ نسبة وعلاقة الفلسفة الإسلامية إلى الفلسفات الغربية الجديدة والمعاصرة. </w:t>
      </w:r>
    </w:p>
    <w:p w:rsidR="00F76E38" w:rsidRPr="003444A6" w:rsidRDefault="00F76E38" w:rsidP="003444A6">
      <w:pPr>
        <w:spacing w:line="420" w:lineRule="exact"/>
        <w:rPr>
          <w:sz w:val="27"/>
          <w:rtl/>
        </w:rPr>
      </w:pPr>
      <w:r w:rsidRPr="003444A6">
        <w:rPr>
          <w:rFonts w:hint="cs"/>
          <w:sz w:val="27"/>
          <w:rtl/>
        </w:rPr>
        <w:t xml:space="preserve">م ـ نسبة وعلاقة الفلسفة الإسلامية إلى العلوم والمقولات المتشابهة. </w:t>
      </w:r>
    </w:p>
    <w:p w:rsidR="00A96EEF" w:rsidRPr="003444A6" w:rsidRDefault="00F76E38" w:rsidP="003444A6">
      <w:pPr>
        <w:spacing w:line="420" w:lineRule="exact"/>
        <w:rPr>
          <w:rtl/>
          <w:lang w:val="x-none" w:eastAsia="x-none"/>
        </w:rPr>
      </w:pPr>
      <w:r w:rsidRPr="003444A6">
        <w:rPr>
          <w:rFonts w:hint="cs"/>
          <w:sz w:val="27"/>
          <w:rtl/>
        </w:rPr>
        <w:t>ن ـ آفات وضرورات الفلسفة الإسلامية.</w:t>
      </w:r>
    </w:p>
    <w:p w:rsidR="00A96EEF" w:rsidRPr="003444A6" w:rsidRDefault="00A96EEF" w:rsidP="00A96EEF">
      <w:pPr>
        <w:pStyle w:val="afff"/>
        <w:rPr>
          <w:rtl/>
        </w:rPr>
        <w:sectPr w:rsidR="00A96EEF" w:rsidRPr="003444A6" w:rsidSect="0068524D">
          <w:headerReference w:type="even" r:id="rId29"/>
          <w:headerReference w:type="default" r:id="rId30"/>
          <w:footerReference w:type="even" r:id="rId31"/>
          <w:footerReference w:type="default" r:id="rId3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lastRenderedPageBreak/>
        <w:t>الهوامش</w:t>
      </w:r>
    </w:p>
    <w:p w:rsidR="00A64461" w:rsidRPr="003444A6" w:rsidRDefault="00A64461" w:rsidP="00A64461">
      <w:pPr>
        <w:rPr>
          <w:rtl/>
        </w:rPr>
        <w:sectPr w:rsidR="00A64461" w:rsidRPr="003444A6" w:rsidSect="00A64461">
          <w:headerReference w:type="even" r:id="rId33"/>
          <w:headerReference w:type="default" r:id="rId34"/>
          <w:footerReference w:type="even" r:id="rId35"/>
          <w:footerReference w:type="default" r:id="rId3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2A02A1" w:rsidP="00B430AE">
      <w:pPr>
        <w:pStyle w:val="1"/>
        <w:spacing w:line="240" w:lineRule="auto"/>
        <w:rPr>
          <w:rtl/>
        </w:rPr>
      </w:pPr>
      <w:bookmarkStart w:id="14" w:name="_Toc435594849"/>
      <w:r w:rsidRPr="003444A6">
        <w:rPr>
          <w:rFonts w:hint="cs"/>
          <w:rtl/>
        </w:rPr>
        <w:t>فلسفة العلوم القرآنية</w:t>
      </w:r>
      <w:bookmarkEnd w:id="14"/>
    </w:p>
    <w:p w:rsidR="008B4066" w:rsidRPr="003444A6" w:rsidRDefault="008B4066" w:rsidP="00E872EA">
      <w:pPr>
        <w:pStyle w:val="21"/>
        <w:spacing w:line="240" w:lineRule="auto"/>
        <w:ind w:firstLine="561"/>
        <w:rPr>
          <w:color w:val="auto"/>
          <w:rtl/>
        </w:rPr>
      </w:pPr>
      <w:bookmarkStart w:id="15" w:name="_Toc435594850"/>
      <w:r w:rsidRPr="003444A6">
        <w:rPr>
          <w:rFonts w:hint="cs"/>
          <w:color w:val="auto"/>
          <w:rtl/>
        </w:rPr>
        <w:t>المفهوم والتاريخ والدور</w:t>
      </w:r>
      <w:bookmarkEnd w:id="15"/>
    </w:p>
    <w:p w:rsidR="00A64461" w:rsidRPr="003444A6" w:rsidRDefault="00A64461" w:rsidP="00A64461">
      <w:pPr>
        <w:rPr>
          <w:sz w:val="10"/>
          <w:szCs w:val="14"/>
          <w:rtl/>
        </w:rPr>
      </w:pPr>
    </w:p>
    <w:p w:rsidR="00A64461" w:rsidRPr="003444A6" w:rsidRDefault="008B4066" w:rsidP="002A02A1">
      <w:pPr>
        <w:pStyle w:val="Author"/>
        <w:rPr>
          <w:rtl/>
        </w:rPr>
      </w:pPr>
      <w:bookmarkStart w:id="16" w:name="_Toc435594851"/>
      <w:r w:rsidRPr="003444A6">
        <w:rPr>
          <w:rFonts w:hint="cs"/>
          <w:rtl/>
        </w:rPr>
        <w:t xml:space="preserve">د. </w:t>
      </w:r>
      <w:r w:rsidR="002A02A1" w:rsidRPr="003444A6">
        <w:rPr>
          <w:rFonts w:hint="cs"/>
          <w:rtl/>
        </w:rPr>
        <w:t>علي نصيري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4"/>
        <w:t>*)</w:t>
      </w:r>
      <w:bookmarkEnd w:id="16"/>
    </w:p>
    <w:p w:rsidR="00A64461" w:rsidRPr="003444A6" w:rsidRDefault="00A64461" w:rsidP="002A02A1">
      <w:pPr>
        <w:pStyle w:val="Author"/>
        <w:rPr>
          <w:rtl/>
        </w:rPr>
      </w:pPr>
      <w:bookmarkStart w:id="17" w:name="_Toc435594852"/>
      <w:r w:rsidRPr="003444A6">
        <w:rPr>
          <w:rFonts w:hint="cs"/>
          <w:rtl/>
        </w:rPr>
        <w:t xml:space="preserve">ترجمة: </w:t>
      </w:r>
      <w:r w:rsidR="002A02A1" w:rsidRPr="003444A6">
        <w:rPr>
          <w:rFonts w:hint="cs"/>
          <w:rtl/>
        </w:rPr>
        <w:t>حسن مطر</w:t>
      </w:r>
      <w:bookmarkEnd w:id="17"/>
    </w:p>
    <w:p w:rsidR="00A64461" w:rsidRPr="003444A6" w:rsidRDefault="00A64461" w:rsidP="00A64461">
      <w:pPr>
        <w:rPr>
          <w:sz w:val="10"/>
          <w:szCs w:val="14"/>
          <w:rtl/>
        </w:rPr>
      </w:pPr>
    </w:p>
    <w:p w:rsidR="00A64461" w:rsidRPr="003444A6" w:rsidRDefault="002A02A1" w:rsidP="00A64461">
      <w:pPr>
        <w:pStyle w:val="31"/>
        <w:rPr>
          <w:color w:val="auto"/>
          <w:rtl/>
          <w:lang w:val="en-US"/>
        </w:rPr>
      </w:pPr>
      <w:r w:rsidRPr="003444A6">
        <w:rPr>
          <w:rFonts w:hint="cs"/>
          <w:color w:val="auto"/>
          <w:rtl/>
        </w:rPr>
        <w:t>تمهيد</w:t>
      </w:r>
      <w:r w:rsidR="00A64461" w:rsidRPr="003444A6">
        <w:rPr>
          <w:rFonts w:hint="cs"/>
          <w:color w:val="auto"/>
          <w:rtl/>
          <w:lang w:val="en-US"/>
        </w:rPr>
        <w:t xml:space="preserve"> ــــــ</w:t>
      </w:r>
    </w:p>
    <w:p w:rsidR="00F76E38" w:rsidRPr="003444A6" w:rsidRDefault="00F76E38" w:rsidP="00A60130">
      <w:pPr>
        <w:ind w:firstLine="561"/>
        <w:rPr>
          <w:sz w:val="27"/>
          <w:rtl/>
        </w:rPr>
      </w:pPr>
      <w:r w:rsidRPr="003444A6">
        <w:rPr>
          <w:rFonts w:hint="cs"/>
          <w:sz w:val="27"/>
          <w:rtl/>
        </w:rPr>
        <w:t xml:space="preserve">إن </w:t>
      </w:r>
      <w:r w:rsidRPr="003444A6">
        <w:rPr>
          <w:rFonts w:hint="eastAsia"/>
          <w:sz w:val="27"/>
          <w:rtl/>
        </w:rPr>
        <w:t>«</w:t>
      </w:r>
      <w:r w:rsidRPr="003444A6">
        <w:rPr>
          <w:rFonts w:hint="cs"/>
          <w:sz w:val="27"/>
          <w:rtl/>
        </w:rPr>
        <w:t>فلسفة العلوم القرآنية</w:t>
      </w:r>
      <w:r w:rsidRPr="003444A6">
        <w:rPr>
          <w:rFonts w:hint="eastAsia"/>
          <w:sz w:val="27"/>
          <w:rtl/>
        </w:rPr>
        <w:t>»</w:t>
      </w:r>
      <w:r w:rsidRPr="003444A6">
        <w:rPr>
          <w:rFonts w:hint="cs"/>
          <w:sz w:val="27"/>
          <w:rtl/>
        </w:rPr>
        <w:t xml:space="preserve"> ـ مثل سائر الفلسفات المضافة ـ تطلق على تلك المجموعة من البحوث السابقة من علوم القرآن</w:t>
      </w:r>
      <w:r w:rsidR="00025CEF" w:rsidRPr="003444A6">
        <w:rPr>
          <w:rFonts w:hint="cs"/>
          <w:sz w:val="27"/>
          <w:rtl/>
        </w:rPr>
        <w:t>،</w:t>
      </w:r>
      <w:r w:rsidRPr="003444A6">
        <w:rPr>
          <w:rFonts w:hint="cs"/>
          <w:sz w:val="27"/>
          <w:rtl/>
        </w:rPr>
        <w:t xml:space="preserve"> التي تمّ بحثها وتحقيقها قبل الدخول في مباحث وتعاليم هذا العلم</w:t>
      </w:r>
      <w:r w:rsidR="00025CEF" w:rsidRPr="003444A6">
        <w:rPr>
          <w:rFonts w:hint="cs"/>
          <w:sz w:val="27"/>
          <w:rtl/>
        </w:rPr>
        <w:t>.</w:t>
      </w:r>
      <w:r w:rsidRPr="003444A6">
        <w:rPr>
          <w:rFonts w:hint="cs"/>
          <w:sz w:val="27"/>
          <w:rtl/>
        </w:rPr>
        <w:t xml:space="preserve"> وفي الوقت الذي يتمّ نقد ومناقشة بعض هذه المباحث، من قبيل: ماهي</w:t>
      </w:r>
      <w:r w:rsidR="00025CEF" w:rsidRPr="003444A6">
        <w:rPr>
          <w:rFonts w:hint="cs"/>
          <w:sz w:val="27"/>
          <w:rtl/>
        </w:rPr>
        <w:t>ّ</w:t>
      </w:r>
      <w:r w:rsidRPr="003444A6">
        <w:rPr>
          <w:rFonts w:hint="cs"/>
          <w:sz w:val="27"/>
          <w:rtl/>
        </w:rPr>
        <w:t>ة ومنهج العلوم القرآنية من خلال الرؤية الخارجية، تلعب إلى حدٍّ ما دور قواعد مسائل ذلك العلم وأسسه، ويمكن لها أن تؤد</w:t>
      </w:r>
      <w:r w:rsidR="00025CEF" w:rsidRPr="003444A6">
        <w:rPr>
          <w:rFonts w:hint="cs"/>
          <w:sz w:val="27"/>
          <w:rtl/>
        </w:rPr>
        <w:t>ّ</w:t>
      </w:r>
      <w:r w:rsidRPr="003444A6">
        <w:rPr>
          <w:rFonts w:hint="cs"/>
          <w:sz w:val="27"/>
          <w:rtl/>
        </w:rPr>
        <w:t xml:space="preserve">ي إلى ترشيقها أو تطويرها. </w:t>
      </w:r>
    </w:p>
    <w:p w:rsidR="00F76E38" w:rsidRPr="003444A6" w:rsidRDefault="00F76E38" w:rsidP="00A60130">
      <w:pPr>
        <w:ind w:firstLine="561"/>
        <w:rPr>
          <w:sz w:val="27"/>
          <w:rtl/>
        </w:rPr>
      </w:pPr>
      <w:r w:rsidRPr="003444A6">
        <w:rPr>
          <w:rFonts w:hint="cs"/>
          <w:sz w:val="27"/>
          <w:rtl/>
        </w:rPr>
        <w:t>يجب اعتبار الفلسفات المضافة بمثابة العمل على تنظيف أثاث البيت</w:t>
      </w:r>
      <w:r w:rsidR="00025CEF" w:rsidRPr="003444A6">
        <w:rPr>
          <w:rFonts w:hint="cs"/>
          <w:sz w:val="27"/>
          <w:rtl/>
        </w:rPr>
        <w:t>،</w:t>
      </w:r>
      <w:r w:rsidRPr="003444A6">
        <w:rPr>
          <w:rFonts w:hint="cs"/>
          <w:sz w:val="27"/>
          <w:rtl/>
        </w:rPr>
        <w:t xml:space="preserve"> وإعادة ترتيبه، والتي تؤد</w:t>
      </w:r>
      <w:r w:rsidR="00025CEF" w:rsidRPr="003444A6">
        <w:rPr>
          <w:rFonts w:hint="cs"/>
          <w:sz w:val="27"/>
          <w:rtl/>
        </w:rPr>
        <w:t>ّ</w:t>
      </w:r>
      <w:r w:rsidRPr="003444A6">
        <w:rPr>
          <w:rFonts w:hint="cs"/>
          <w:sz w:val="27"/>
          <w:rtl/>
        </w:rPr>
        <w:t>ي في نهاية المطاف إلى تقديم خدمات جليلة إلى ذلك العلم</w:t>
      </w:r>
      <w:r w:rsidR="00025CEF" w:rsidRPr="003444A6">
        <w:rPr>
          <w:rFonts w:hint="cs"/>
          <w:sz w:val="27"/>
          <w:rtl/>
        </w:rPr>
        <w:t>.</w:t>
      </w:r>
      <w:r w:rsidRPr="003444A6">
        <w:rPr>
          <w:rFonts w:hint="cs"/>
          <w:sz w:val="27"/>
          <w:rtl/>
        </w:rPr>
        <w:t xml:space="preserve"> فعلى سبيل المثال</w:t>
      </w:r>
      <w:r w:rsidR="00025CEF" w:rsidRPr="003444A6">
        <w:rPr>
          <w:rFonts w:hint="cs"/>
          <w:sz w:val="27"/>
          <w:rtl/>
        </w:rPr>
        <w:t>:</w:t>
      </w:r>
      <w:r w:rsidRPr="003444A6">
        <w:rPr>
          <w:rFonts w:hint="cs"/>
          <w:sz w:val="27"/>
          <w:rtl/>
        </w:rPr>
        <w:t xml:space="preserve"> تعمل فلسفة العلوم القرآنية على دراسة نقاط ضعف هذا العلم، والمؤل</w:t>
      </w:r>
      <w:r w:rsidR="00025CEF" w:rsidRPr="003444A6">
        <w:rPr>
          <w:rFonts w:hint="cs"/>
          <w:sz w:val="27"/>
          <w:rtl/>
        </w:rPr>
        <w:t>ّ</w:t>
      </w:r>
      <w:r w:rsidRPr="003444A6">
        <w:rPr>
          <w:rFonts w:hint="cs"/>
          <w:sz w:val="27"/>
          <w:rtl/>
        </w:rPr>
        <w:t xml:space="preserve">فات المنجزة بشأنه، ونقاط ضعفه وقوّته، حيث </w:t>
      </w:r>
      <w:r w:rsidR="00025CEF" w:rsidRPr="003444A6">
        <w:rPr>
          <w:rFonts w:hint="cs"/>
          <w:sz w:val="27"/>
          <w:rtl/>
        </w:rPr>
        <w:t>إ</w:t>
      </w:r>
      <w:r w:rsidRPr="003444A6">
        <w:rPr>
          <w:rFonts w:hint="cs"/>
          <w:sz w:val="27"/>
          <w:rtl/>
        </w:rPr>
        <w:t xml:space="preserve">ن التمعّن في هذا النوع من المباحث يرفع الكثير من المشاكل الماثلة أمام هذا العلم. </w:t>
      </w:r>
    </w:p>
    <w:p w:rsidR="00F76E38" w:rsidRPr="003444A6" w:rsidRDefault="00F76E38" w:rsidP="00A60130">
      <w:pPr>
        <w:ind w:firstLine="561"/>
        <w:rPr>
          <w:sz w:val="27"/>
          <w:rtl/>
        </w:rPr>
      </w:pPr>
    </w:p>
    <w:p w:rsidR="00F76E38" w:rsidRPr="003444A6" w:rsidRDefault="00F76E38" w:rsidP="002A02A1">
      <w:pPr>
        <w:pStyle w:val="31"/>
        <w:rPr>
          <w:color w:val="auto"/>
          <w:rtl/>
        </w:rPr>
      </w:pPr>
      <w:r w:rsidRPr="004720EC">
        <w:rPr>
          <w:rFonts w:hint="cs"/>
          <w:color w:val="auto"/>
          <w:rtl/>
        </w:rPr>
        <w:t>1ـ ماهية</w:t>
      </w:r>
      <w:r w:rsidRPr="003444A6">
        <w:rPr>
          <w:rFonts w:hint="cs"/>
          <w:color w:val="auto"/>
          <w:rtl/>
        </w:rPr>
        <w:t xml:space="preserve"> العلوم القرآني</w:t>
      </w:r>
      <w:r w:rsidR="00025CEF" w:rsidRPr="003444A6">
        <w:rPr>
          <w:rFonts w:hint="cs"/>
          <w:color w:val="auto"/>
          <w:rtl/>
        </w:rPr>
        <w:t>ّ</w:t>
      </w:r>
      <w:r w:rsidRPr="003444A6">
        <w:rPr>
          <w:rFonts w:hint="cs"/>
          <w:color w:val="auto"/>
          <w:rtl/>
        </w:rPr>
        <w:t>ة</w:t>
      </w:r>
      <w:r w:rsidR="002A02A1" w:rsidRPr="003444A6">
        <w:rPr>
          <w:rFonts w:hint="cs"/>
          <w:color w:val="auto"/>
          <w:rtl/>
          <w:lang w:val="en-US"/>
        </w:rPr>
        <w:t xml:space="preserve"> ــــــ</w:t>
      </w:r>
    </w:p>
    <w:p w:rsidR="00F76E38" w:rsidRPr="003444A6" w:rsidRDefault="00F76E38" w:rsidP="00DE645C">
      <w:pPr>
        <w:rPr>
          <w:sz w:val="27"/>
          <w:rtl/>
        </w:rPr>
      </w:pPr>
      <w:r w:rsidRPr="003444A6">
        <w:rPr>
          <w:rFonts w:hint="cs"/>
          <w:sz w:val="27"/>
          <w:rtl/>
        </w:rPr>
        <w:t>إن مصطلح العلوم القرآنية بمعناه المعاصر قد بدأ ـ ط</w:t>
      </w:r>
      <w:r w:rsidR="00025CEF" w:rsidRPr="003444A6">
        <w:rPr>
          <w:rFonts w:hint="cs"/>
          <w:sz w:val="27"/>
          <w:rtl/>
        </w:rPr>
        <w:t>ِ</w:t>
      </w:r>
      <w:r w:rsidRPr="003444A6">
        <w:rPr>
          <w:rFonts w:hint="cs"/>
          <w:sz w:val="27"/>
          <w:rtl/>
        </w:rPr>
        <w:t>ب</w:t>
      </w:r>
      <w:r w:rsidR="00025CEF" w:rsidRPr="003444A6">
        <w:rPr>
          <w:rFonts w:hint="cs"/>
          <w:sz w:val="27"/>
          <w:rtl/>
        </w:rPr>
        <w:t>ْ</w:t>
      </w:r>
      <w:r w:rsidRPr="003444A6">
        <w:rPr>
          <w:rFonts w:hint="cs"/>
          <w:sz w:val="27"/>
          <w:rtl/>
        </w:rPr>
        <w:t xml:space="preserve">قاً لما يدّعيه الأستاذ عبد </w:t>
      </w:r>
      <w:r w:rsidRPr="003444A6">
        <w:rPr>
          <w:rFonts w:hint="cs"/>
          <w:sz w:val="27"/>
          <w:rtl/>
        </w:rPr>
        <w:lastRenderedPageBreak/>
        <w:t>العظيم الزرقاني ـ منذ القرن الهجري</w:t>
      </w:r>
      <w:r w:rsidR="00025CEF" w:rsidRPr="003444A6">
        <w:rPr>
          <w:rFonts w:hint="cs"/>
          <w:sz w:val="27"/>
          <w:rtl/>
        </w:rPr>
        <w:t>ّ</w:t>
      </w:r>
      <w:r w:rsidRPr="003444A6">
        <w:rPr>
          <w:rFonts w:hint="cs"/>
          <w:sz w:val="27"/>
          <w:rtl/>
        </w:rPr>
        <w:t xml:space="preserve"> الرابع؛ إذ قال</w:t>
      </w:r>
      <w:r w:rsidR="00025CEF" w:rsidRPr="003444A6">
        <w:rPr>
          <w:rFonts w:hint="cs"/>
          <w:sz w:val="27"/>
          <w:rtl/>
        </w:rPr>
        <w:t>:</w:t>
      </w:r>
      <w:r w:rsidRPr="003444A6">
        <w:rPr>
          <w:rFonts w:hint="cs"/>
          <w:sz w:val="27"/>
          <w:rtl/>
        </w:rPr>
        <w:t xml:space="preserve"> </w:t>
      </w:r>
      <w:r w:rsidR="00025CEF" w:rsidRPr="003444A6">
        <w:rPr>
          <w:rFonts w:hint="cs"/>
          <w:sz w:val="27"/>
          <w:rtl/>
        </w:rPr>
        <w:t>إ</w:t>
      </w:r>
      <w:r w:rsidRPr="003444A6">
        <w:rPr>
          <w:rFonts w:hint="cs"/>
          <w:sz w:val="27"/>
          <w:rtl/>
        </w:rPr>
        <w:t>نه وجد في مكتبة مصر كتاباً لعلي</w:t>
      </w:r>
      <w:r w:rsidR="00025CEF" w:rsidRPr="003444A6">
        <w:rPr>
          <w:rFonts w:hint="cs"/>
          <w:sz w:val="27"/>
          <w:rtl/>
        </w:rPr>
        <w:t>ّ</w:t>
      </w:r>
      <w:r w:rsidRPr="003444A6">
        <w:rPr>
          <w:rFonts w:hint="cs"/>
          <w:sz w:val="27"/>
          <w:rtl/>
        </w:rPr>
        <w:t xml:space="preserve"> بن إبراهيم(</w:t>
      </w:r>
      <w:r w:rsidRPr="00FA67A5">
        <w:rPr>
          <w:rFonts w:cs="Ya-Ali" w:hint="cs"/>
          <w:sz w:val="27"/>
          <w:rtl/>
        </w:rPr>
        <w:t>330</w:t>
      </w:r>
      <w:r w:rsidRPr="003444A6">
        <w:rPr>
          <w:rFonts w:hint="cs"/>
          <w:sz w:val="27"/>
          <w:rtl/>
        </w:rPr>
        <w:t>هـ) عنوانه (البرهان في علوم القرآن)</w:t>
      </w:r>
      <w:r w:rsidR="00025CEF" w:rsidRPr="003444A6">
        <w:rPr>
          <w:rFonts w:hint="cs"/>
          <w:sz w:val="27"/>
          <w:rtl/>
        </w:rPr>
        <w:t>،</w:t>
      </w:r>
      <w:r w:rsidRPr="003444A6">
        <w:rPr>
          <w:rFonts w:hint="cs"/>
          <w:sz w:val="27"/>
          <w:rtl/>
        </w:rPr>
        <w:t xml:space="preserve"> في ثلاثين مجل</w:t>
      </w:r>
      <w:r w:rsidR="00025CEF" w:rsidRPr="003444A6">
        <w:rPr>
          <w:rFonts w:hint="cs"/>
          <w:sz w:val="27"/>
          <w:rtl/>
        </w:rPr>
        <w:t>َّ</w:t>
      </w:r>
      <w:r w:rsidRPr="003444A6">
        <w:rPr>
          <w:rFonts w:hint="cs"/>
          <w:sz w:val="27"/>
          <w:rtl/>
        </w:rPr>
        <w:t>داً، لم يب</w:t>
      </w:r>
      <w:r w:rsidR="00025CEF" w:rsidRPr="003444A6">
        <w:rPr>
          <w:rFonts w:hint="cs"/>
          <w:sz w:val="27"/>
          <w:rtl/>
        </w:rPr>
        <w:t>ْ</w:t>
      </w:r>
      <w:r w:rsidRPr="003444A6">
        <w:rPr>
          <w:rFonts w:hint="cs"/>
          <w:sz w:val="27"/>
          <w:rtl/>
        </w:rPr>
        <w:t>ق</w:t>
      </w:r>
      <w:r w:rsidR="00025CEF" w:rsidRPr="003444A6">
        <w:rPr>
          <w:rFonts w:hint="cs"/>
          <w:sz w:val="27"/>
          <w:rtl/>
        </w:rPr>
        <w:t>َ</w:t>
      </w:r>
      <w:r w:rsidRPr="003444A6">
        <w:rPr>
          <w:rFonts w:hint="cs"/>
          <w:sz w:val="27"/>
          <w:rtl/>
        </w:rPr>
        <w:t xml:space="preserve"> منها سوى خمسة عشر مجل</w:t>
      </w:r>
      <w:r w:rsidR="00025CEF" w:rsidRPr="003444A6">
        <w:rPr>
          <w:rFonts w:hint="cs"/>
          <w:sz w:val="27"/>
          <w:rtl/>
        </w:rPr>
        <w:t>َّ</w:t>
      </w:r>
      <w:r w:rsidRPr="003444A6">
        <w:rPr>
          <w:rFonts w:hint="cs"/>
          <w:sz w:val="27"/>
          <w:rtl/>
        </w:rPr>
        <w:t>داً</w:t>
      </w:r>
      <w:r w:rsidRPr="003444A6">
        <w:rPr>
          <w:sz w:val="27"/>
          <w:vertAlign w:val="superscript"/>
          <w:rtl/>
        </w:rPr>
        <w:t>(</w:t>
      </w:r>
      <w:r w:rsidRPr="003444A6">
        <w:rPr>
          <w:rStyle w:val="ac"/>
          <w:sz w:val="27"/>
          <w:rtl/>
        </w:rPr>
        <w:endnoteReference w:id="49"/>
      </w:r>
      <w:r w:rsidRPr="003444A6">
        <w:rPr>
          <w:sz w:val="27"/>
          <w:vertAlign w:val="superscript"/>
          <w:rtl/>
        </w:rPr>
        <w:t>)</w:t>
      </w:r>
      <w:r w:rsidRPr="003444A6">
        <w:rPr>
          <w:rFonts w:hint="cs"/>
          <w:sz w:val="27"/>
          <w:rtl/>
        </w:rPr>
        <w:t>. وإن علوم القرآن عبارة مشتملة على إضافة العلوم (جمع علم) إلى القرآن (كتاب المسلمين السماوي، ومعجزة النبي</w:t>
      </w:r>
      <w:r w:rsidR="00DF12A3"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الخالدة)</w:t>
      </w:r>
      <w:r w:rsidR="00DF12A3" w:rsidRPr="003444A6">
        <w:rPr>
          <w:rFonts w:hint="cs"/>
          <w:sz w:val="27"/>
          <w:rtl/>
        </w:rPr>
        <w:t>.</w:t>
      </w:r>
      <w:r w:rsidRPr="003444A6">
        <w:rPr>
          <w:rFonts w:hint="cs"/>
          <w:sz w:val="27"/>
          <w:rtl/>
        </w:rPr>
        <w:t xml:space="preserve"> وطبقاً لقواعد الإضافة في اللغة العربية يمكن بيان هذه الإضافة من خلال الأشكال </w:t>
      </w:r>
      <w:r w:rsidR="00DF12A3" w:rsidRPr="003444A6">
        <w:rPr>
          <w:rFonts w:hint="cs"/>
          <w:sz w:val="27"/>
          <w:rtl/>
        </w:rPr>
        <w:t>التالية</w:t>
      </w:r>
      <w:r w:rsidRPr="003444A6">
        <w:rPr>
          <w:rFonts w:hint="cs"/>
          <w:sz w:val="27"/>
          <w:rtl/>
        </w:rPr>
        <w:t xml:space="preserve">: </w:t>
      </w:r>
    </w:p>
    <w:p w:rsidR="00F76E38" w:rsidRPr="003444A6" w:rsidRDefault="00F76E38" w:rsidP="00F76E38">
      <w:pPr>
        <w:rPr>
          <w:sz w:val="27"/>
          <w:rtl/>
        </w:rPr>
      </w:pPr>
      <w:r w:rsidRPr="004720EC">
        <w:rPr>
          <w:rFonts w:hint="cs"/>
          <w:b/>
          <w:bCs/>
          <w:sz w:val="27"/>
          <w:rtl/>
        </w:rPr>
        <w:t>1ـ الإضافة البياني</w:t>
      </w:r>
      <w:r w:rsidR="00DF12A3" w:rsidRPr="004720EC">
        <w:rPr>
          <w:rFonts w:hint="cs"/>
          <w:b/>
          <w:bCs/>
          <w:sz w:val="27"/>
          <w:rtl/>
        </w:rPr>
        <w:t>ّ</w:t>
      </w:r>
      <w:r w:rsidRPr="004720EC">
        <w:rPr>
          <w:rFonts w:hint="cs"/>
          <w:b/>
          <w:bCs/>
          <w:sz w:val="27"/>
          <w:rtl/>
        </w:rPr>
        <w:t>ة</w:t>
      </w:r>
      <w:r w:rsidRPr="004720EC">
        <w:rPr>
          <w:rFonts w:hint="cs"/>
          <w:sz w:val="27"/>
          <w:rtl/>
        </w:rPr>
        <w:t>: من قبيل</w:t>
      </w:r>
      <w:r w:rsidR="00DF12A3" w:rsidRPr="004720EC">
        <w:rPr>
          <w:rFonts w:hint="cs"/>
          <w:sz w:val="27"/>
          <w:rtl/>
        </w:rPr>
        <w:t>:</w:t>
      </w:r>
      <w:r w:rsidRPr="004720EC">
        <w:rPr>
          <w:rFonts w:hint="cs"/>
          <w:sz w:val="27"/>
          <w:rtl/>
        </w:rPr>
        <w:t xml:space="preserve"> </w:t>
      </w:r>
      <w:r w:rsidRPr="004720EC">
        <w:rPr>
          <w:rFonts w:hint="eastAsia"/>
          <w:sz w:val="27"/>
          <w:rtl/>
        </w:rPr>
        <w:t>«</w:t>
      </w:r>
      <w:r w:rsidRPr="004720EC">
        <w:rPr>
          <w:rFonts w:hint="cs"/>
          <w:sz w:val="27"/>
          <w:rtl/>
        </w:rPr>
        <w:t>خاتم فض</w:t>
      </w:r>
      <w:r w:rsidR="00DF12A3" w:rsidRPr="004720EC">
        <w:rPr>
          <w:rFonts w:hint="cs"/>
          <w:sz w:val="27"/>
          <w:rtl/>
        </w:rPr>
        <w:t>ّ</w:t>
      </w:r>
      <w:r w:rsidRPr="004720EC">
        <w:rPr>
          <w:rFonts w:hint="cs"/>
          <w:sz w:val="27"/>
          <w:rtl/>
        </w:rPr>
        <w:t>ة</w:t>
      </w:r>
      <w:r w:rsidRPr="004720EC">
        <w:rPr>
          <w:rFonts w:hint="eastAsia"/>
          <w:sz w:val="27"/>
          <w:rtl/>
        </w:rPr>
        <w:t>»</w:t>
      </w:r>
      <w:r w:rsidR="00DF12A3" w:rsidRPr="004720EC">
        <w:rPr>
          <w:rFonts w:hint="cs"/>
          <w:sz w:val="27"/>
          <w:rtl/>
        </w:rPr>
        <w:t>،</w:t>
      </w:r>
      <w:r w:rsidRPr="004720EC">
        <w:rPr>
          <w:rFonts w:hint="cs"/>
          <w:sz w:val="27"/>
          <w:rtl/>
        </w:rPr>
        <w:t xml:space="preserve"> التي هي في الأصل (خاتمٌ من</w:t>
      </w:r>
      <w:r w:rsidRPr="003444A6">
        <w:rPr>
          <w:rFonts w:hint="cs"/>
          <w:sz w:val="27"/>
          <w:rtl/>
        </w:rPr>
        <w:t xml:space="preserve"> فضّة). وعليه يكون معنى </w:t>
      </w:r>
      <w:r w:rsidRPr="003444A6">
        <w:rPr>
          <w:rFonts w:hint="eastAsia"/>
          <w:sz w:val="27"/>
          <w:rtl/>
        </w:rPr>
        <w:t>«</w:t>
      </w:r>
      <w:r w:rsidRPr="003444A6">
        <w:rPr>
          <w:rFonts w:hint="cs"/>
          <w:sz w:val="27"/>
          <w:rtl/>
        </w:rPr>
        <w:t>علوم القرآن</w:t>
      </w:r>
      <w:r w:rsidRPr="003444A6">
        <w:rPr>
          <w:rFonts w:hint="eastAsia"/>
          <w:sz w:val="27"/>
          <w:rtl/>
        </w:rPr>
        <w:t>»</w:t>
      </w:r>
      <w:r w:rsidRPr="003444A6">
        <w:rPr>
          <w:rFonts w:hint="cs"/>
          <w:sz w:val="27"/>
          <w:rtl/>
        </w:rPr>
        <w:t xml:space="preserve"> هو </w:t>
      </w:r>
      <w:r w:rsidRPr="003444A6">
        <w:rPr>
          <w:rFonts w:hint="eastAsia"/>
          <w:sz w:val="27"/>
          <w:rtl/>
        </w:rPr>
        <w:t>«</w:t>
      </w:r>
      <w:r w:rsidRPr="003444A6">
        <w:rPr>
          <w:rFonts w:hint="cs"/>
          <w:sz w:val="27"/>
          <w:rtl/>
        </w:rPr>
        <w:t>علوم</w:t>
      </w:r>
      <w:r w:rsidR="00DF12A3" w:rsidRPr="003444A6">
        <w:rPr>
          <w:rFonts w:hint="cs"/>
          <w:sz w:val="27"/>
          <w:rtl/>
        </w:rPr>
        <w:t>ٌ</w:t>
      </w:r>
      <w:r w:rsidRPr="003444A6">
        <w:rPr>
          <w:rFonts w:hint="cs"/>
          <w:sz w:val="27"/>
          <w:rtl/>
        </w:rPr>
        <w:t xml:space="preserve"> من القرآن</w:t>
      </w:r>
      <w:r w:rsidRPr="003444A6">
        <w:rPr>
          <w:rFonts w:hint="eastAsia"/>
          <w:sz w:val="27"/>
          <w:rtl/>
        </w:rPr>
        <w:t>»</w:t>
      </w:r>
      <w:r w:rsidRPr="003444A6">
        <w:rPr>
          <w:rFonts w:hint="cs"/>
          <w:sz w:val="27"/>
          <w:rtl/>
        </w:rPr>
        <w:t>، أي علوم</w:t>
      </w:r>
      <w:r w:rsidR="00DF12A3" w:rsidRPr="003444A6">
        <w:rPr>
          <w:rFonts w:hint="cs"/>
          <w:sz w:val="27"/>
          <w:rtl/>
        </w:rPr>
        <w:t>ٌ</w:t>
      </w:r>
      <w:r w:rsidRPr="003444A6">
        <w:rPr>
          <w:rFonts w:hint="cs"/>
          <w:sz w:val="27"/>
          <w:rtl/>
        </w:rPr>
        <w:t xml:space="preserve"> من جنس القرآن. </w:t>
      </w:r>
      <w:r w:rsidR="00DF12A3" w:rsidRPr="003444A6">
        <w:rPr>
          <w:rFonts w:hint="cs"/>
          <w:sz w:val="27"/>
          <w:rtl/>
        </w:rPr>
        <w:t>ومن ال</w:t>
      </w:r>
      <w:r w:rsidRPr="003444A6">
        <w:rPr>
          <w:rFonts w:hint="cs"/>
          <w:sz w:val="27"/>
          <w:rtl/>
        </w:rPr>
        <w:t>واضح أن هذا المعنى ليس هو المراد من هذا المصطلح؛ لأن علوماً من قبيل: تاريخ القرآن، ولغة القرآن، وما إلى ذلك</w:t>
      </w:r>
      <w:r w:rsidR="00DF12A3" w:rsidRPr="003444A6">
        <w:rPr>
          <w:rFonts w:hint="cs"/>
          <w:sz w:val="27"/>
          <w:rtl/>
        </w:rPr>
        <w:t>،</w:t>
      </w:r>
      <w:r w:rsidRPr="003444A6">
        <w:rPr>
          <w:rFonts w:hint="cs"/>
          <w:sz w:val="27"/>
          <w:rtl/>
        </w:rPr>
        <w:t xml:space="preserve"> ليست من جنس القرآن، وإن</w:t>
      </w:r>
      <w:r w:rsidR="00DF12A3" w:rsidRPr="003444A6">
        <w:rPr>
          <w:rFonts w:hint="cs"/>
          <w:sz w:val="27"/>
          <w:rtl/>
        </w:rPr>
        <w:t>ْ</w:t>
      </w:r>
      <w:r w:rsidRPr="003444A6">
        <w:rPr>
          <w:rFonts w:hint="cs"/>
          <w:sz w:val="27"/>
          <w:rtl/>
        </w:rPr>
        <w:t xml:space="preserve"> كانت ناظرة</w:t>
      </w:r>
      <w:r w:rsidR="00DF12A3" w:rsidRPr="003444A6">
        <w:rPr>
          <w:rFonts w:hint="cs"/>
          <w:sz w:val="27"/>
          <w:rtl/>
        </w:rPr>
        <w:t>ً</w:t>
      </w:r>
      <w:r w:rsidRPr="003444A6">
        <w:rPr>
          <w:rFonts w:hint="cs"/>
          <w:sz w:val="27"/>
          <w:rtl/>
        </w:rPr>
        <w:t xml:space="preserve"> إلى القرآن. </w:t>
      </w:r>
    </w:p>
    <w:p w:rsidR="00FE2448" w:rsidRPr="003444A6" w:rsidRDefault="00F76E38" w:rsidP="00FE2448">
      <w:pPr>
        <w:rPr>
          <w:sz w:val="27"/>
          <w:rtl/>
        </w:rPr>
      </w:pPr>
      <w:r w:rsidRPr="004720EC">
        <w:rPr>
          <w:rFonts w:hint="cs"/>
          <w:b/>
          <w:bCs/>
          <w:sz w:val="27"/>
          <w:rtl/>
        </w:rPr>
        <w:t>2ـ الإضافة الظرفي</w:t>
      </w:r>
      <w:r w:rsidR="00DF12A3" w:rsidRPr="004720EC">
        <w:rPr>
          <w:rFonts w:hint="cs"/>
          <w:b/>
          <w:bCs/>
          <w:sz w:val="27"/>
          <w:rtl/>
        </w:rPr>
        <w:t>ّ</w:t>
      </w:r>
      <w:r w:rsidRPr="004720EC">
        <w:rPr>
          <w:rFonts w:hint="cs"/>
          <w:b/>
          <w:bCs/>
          <w:sz w:val="27"/>
          <w:rtl/>
        </w:rPr>
        <w:t>ة</w:t>
      </w:r>
      <w:r w:rsidRPr="004720EC">
        <w:rPr>
          <w:rFonts w:hint="cs"/>
          <w:sz w:val="27"/>
          <w:rtl/>
        </w:rPr>
        <w:t xml:space="preserve">: من قبيل: </w:t>
      </w:r>
      <w:r w:rsidRPr="004720EC">
        <w:rPr>
          <w:rFonts w:hint="eastAsia"/>
          <w:sz w:val="27"/>
          <w:rtl/>
        </w:rPr>
        <w:t>«</w:t>
      </w:r>
      <w:r w:rsidRPr="004720EC">
        <w:rPr>
          <w:rFonts w:hint="cs"/>
          <w:sz w:val="27"/>
          <w:rtl/>
        </w:rPr>
        <w:t>صوم رمضان</w:t>
      </w:r>
      <w:r w:rsidRPr="004720EC">
        <w:rPr>
          <w:rFonts w:hint="eastAsia"/>
          <w:sz w:val="27"/>
          <w:rtl/>
        </w:rPr>
        <w:t>»</w:t>
      </w:r>
      <w:r w:rsidR="00DF12A3" w:rsidRPr="004720EC">
        <w:rPr>
          <w:rFonts w:hint="cs"/>
          <w:sz w:val="27"/>
          <w:rtl/>
        </w:rPr>
        <w:t>،</w:t>
      </w:r>
      <w:r w:rsidRPr="004720EC">
        <w:rPr>
          <w:rFonts w:hint="cs"/>
          <w:sz w:val="27"/>
          <w:rtl/>
        </w:rPr>
        <w:t xml:space="preserve"> بمعنى </w:t>
      </w:r>
      <w:r w:rsidRPr="004720EC">
        <w:rPr>
          <w:rFonts w:hint="eastAsia"/>
          <w:sz w:val="27"/>
          <w:rtl/>
        </w:rPr>
        <w:t>«</w:t>
      </w:r>
      <w:r w:rsidRPr="004720EC">
        <w:rPr>
          <w:rFonts w:hint="cs"/>
          <w:sz w:val="27"/>
          <w:rtl/>
        </w:rPr>
        <w:t>صوم</w:t>
      </w:r>
      <w:r w:rsidR="00DF12A3" w:rsidRPr="004720EC">
        <w:rPr>
          <w:rFonts w:hint="cs"/>
          <w:sz w:val="27"/>
          <w:rtl/>
        </w:rPr>
        <w:t>ٌ</w:t>
      </w:r>
      <w:r w:rsidRPr="004720EC">
        <w:rPr>
          <w:rFonts w:hint="cs"/>
          <w:sz w:val="27"/>
          <w:rtl/>
        </w:rPr>
        <w:t xml:space="preserve"> في رمضان</w:t>
      </w:r>
      <w:r w:rsidRPr="004720EC">
        <w:rPr>
          <w:rFonts w:hint="eastAsia"/>
          <w:sz w:val="27"/>
          <w:rtl/>
        </w:rPr>
        <w:t>»</w:t>
      </w:r>
      <w:r w:rsidRPr="004720EC">
        <w:rPr>
          <w:rFonts w:hint="cs"/>
          <w:sz w:val="27"/>
          <w:rtl/>
        </w:rPr>
        <w:t>،</w:t>
      </w:r>
      <w:r w:rsidRPr="003444A6">
        <w:rPr>
          <w:rFonts w:hint="cs"/>
          <w:sz w:val="27"/>
          <w:rtl/>
        </w:rPr>
        <w:t xml:space="preserve"> وبذلك سوف يكون معنى </w:t>
      </w:r>
      <w:r w:rsidRPr="003444A6">
        <w:rPr>
          <w:rFonts w:hint="eastAsia"/>
          <w:sz w:val="27"/>
          <w:rtl/>
        </w:rPr>
        <w:t>«</w:t>
      </w:r>
      <w:r w:rsidRPr="003444A6">
        <w:rPr>
          <w:rFonts w:hint="cs"/>
          <w:sz w:val="27"/>
          <w:rtl/>
        </w:rPr>
        <w:t>علوم القرآن</w:t>
      </w:r>
      <w:r w:rsidRPr="003444A6">
        <w:rPr>
          <w:rFonts w:hint="eastAsia"/>
          <w:sz w:val="27"/>
          <w:rtl/>
        </w:rPr>
        <w:t>»</w:t>
      </w:r>
      <w:r w:rsidRPr="003444A6">
        <w:rPr>
          <w:rFonts w:hint="cs"/>
          <w:sz w:val="27"/>
          <w:rtl/>
        </w:rPr>
        <w:t xml:space="preserve"> هو </w:t>
      </w:r>
      <w:r w:rsidRPr="003444A6">
        <w:rPr>
          <w:rFonts w:hint="eastAsia"/>
          <w:sz w:val="27"/>
          <w:rtl/>
        </w:rPr>
        <w:t>«</w:t>
      </w:r>
      <w:r w:rsidRPr="003444A6">
        <w:rPr>
          <w:rFonts w:hint="cs"/>
          <w:sz w:val="27"/>
          <w:rtl/>
        </w:rPr>
        <w:t>علوم في القرآن</w:t>
      </w:r>
      <w:r w:rsidRPr="003444A6">
        <w:rPr>
          <w:rFonts w:hint="eastAsia"/>
          <w:sz w:val="27"/>
          <w:rtl/>
        </w:rPr>
        <w:t>»</w:t>
      </w:r>
      <w:r w:rsidRPr="003444A6">
        <w:rPr>
          <w:rFonts w:hint="cs"/>
          <w:sz w:val="27"/>
          <w:rtl/>
        </w:rPr>
        <w:t>. وهذا المعنى ليس هو المراد من مصطلح علوم القرآن أيضاً</w:t>
      </w:r>
      <w:r w:rsidR="00DF12A3" w:rsidRPr="003444A6">
        <w:rPr>
          <w:rFonts w:hint="cs"/>
          <w:sz w:val="27"/>
          <w:rtl/>
        </w:rPr>
        <w:t>؛</w:t>
      </w:r>
      <w:r w:rsidRPr="003444A6">
        <w:rPr>
          <w:rFonts w:hint="cs"/>
          <w:sz w:val="27"/>
          <w:rtl/>
        </w:rPr>
        <w:t xml:space="preserve"> إذ </w:t>
      </w:r>
      <w:r w:rsidRPr="003444A6">
        <w:rPr>
          <w:rFonts w:hint="cs"/>
          <w:b/>
          <w:bCs/>
          <w:sz w:val="27"/>
          <w:rtl/>
        </w:rPr>
        <w:t>أو</w:t>
      </w:r>
      <w:r w:rsidR="00DF12A3" w:rsidRPr="003444A6">
        <w:rPr>
          <w:rFonts w:hint="cs"/>
          <w:b/>
          <w:bCs/>
          <w:sz w:val="27"/>
          <w:rtl/>
        </w:rPr>
        <w:t>ّ</w:t>
      </w:r>
      <w:r w:rsidRPr="003444A6">
        <w:rPr>
          <w:rFonts w:hint="cs"/>
          <w:b/>
          <w:bCs/>
          <w:sz w:val="27"/>
          <w:rtl/>
        </w:rPr>
        <w:t>لاً</w:t>
      </w:r>
      <w:r w:rsidRPr="003444A6">
        <w:rPr>
          <w:rFonts w:hint="cs"/>
          <w:sz w:val="27"/>
          <w:rtl/>
        </w:rPr>
        <w:t>: إن عموم مباحث العلوم القرآنية ليست من العلوم المنعكسة في نصّ القرآن، بل يجب اعتبارها من الأبحاث والدراسات الخارجة عن القرآن، فإن مسائل من قبيل: المك</w:t>
      </w:r>
      <w:r w:rsidR="00DF12A3" w:rsidRPr="003444A6">
        <w:rPr>
          <w:rFonts w:hint="cs"/>
          <w:sz w:val="27"/>
          <w:rtl/>
        </w:rPr>
        <w:t>ّ</w:t>
      </w:r>
      <w:r w:rsidRPr="003444A6">
        <w:rPr>
          <w:rFonts w:hint="cs"/>
          <w:sz w:val="27"/>
          <w:rtl/>
        </w:rPr>
        <w:t>ي والمدني، وأسباب النزول، وجمع القرآن، ومعرفة التفسير والمفس</w:t>
      </w:r>
      <w:r w:rsidR="00DF12A3" w:rsidRPr="003444A6">
        <w:rPr>
          <w:rFonts w:hint="cs"/>
          <w:sz w:val="27"/>
          <w:rtl/>
        </w:rPr>
        <w:t>ِّ</w:t>
      </w:r>
      <w:r w:rsidRPr="003444A6">
        <w:rPr>
          <w:rFonts w:hint="cs"/>
          <w:sz w:val="27"/>
          <w:rtl/>
        </w:rPr>
        <w:t>رين ـ على سبيل المثال ـ</w:t>
      </w:r>
      <w:r w:rsidR="00DF12A3" w:rsidRPr="003444A6">
        <w:rPr>
          <w:rFonts w:hint="cs"/>
          <w:sz w:val="27"/>
          <w:rtl/>
        </w:rPr>
        <w:t>،</w:t>
      </w:r>
      <w:r w:rsidRPr="003444A6">
        <w:rPr>
          <w:rFonts w:hint="cs"/>
          <w:sz w:val="27"/>
          <w:rtl/>
        </w:rPr>
        <w:t xml:space="preserve"> ليست من الأبحاث التي يمكن البحث عنها في صُل</w:t>
      </w:r>
      <w:r w:rsidR="00FE2448" w:rsidRPr="003444A6">
        <w:rPr>
          <w:rFonts w:hint="cs"/>
          <w:sz w:val="27"/>
          <w:rtl/>
        </w:rPr>
        <w:t>ْ</w:t>
      </w:r>
      <w:r w:rsidRPr="003444A6">
        <w:rPr>
          <w:rFonts w:hint="cs"/>
          <w:sz w:val="27"/>
          <w:rtl/>
        </w:rPr>
        <w:t>ب الآيات</w:t>
      </w:r>
      <w:r w:rsidR="00FE2448" w:rsidRPr="003444A6">
        <w:rPr>
          <w:rFonts w:hint="cs"/>
          <w:sz w:val="27"/>
          <w:rtl/>
        </w:rPr>
        <w:t>،</w:t>
      </w:r>
      <w:r w:rsidRPr="003444A6">
        <w:rPr>
          <w:rFonts w:hint="cs"/>
          <w:sz w:val="27"/>
          <w:rtl/>
        </w:rPr>
        <w:t xml:space="preserve"> وإن</w:t>
      </w:r>
      <w:r w:rsidR="00FE2448" w:rsidRPr="003444A6">
        <w:rPr>
          <w:rFonts w:hint="cs"/>
          <w:sz w:val="27"/>
          <w:rtl/>
        </w:rPr>
        <w:t>ْ</w:t>
      </w:r>
      <w:r w:rsidRPr="003444A6">
        <w:rPr>
          <w:rFonts w:hint="cs"/>
          <w:sz w:val="27"/>
          <w:rtl/>
        </w:rPr>
        <w:t xml:space="preserve"> صدق عنوان </w:t>
      </w:r>
      <w:r w:rsidRPr="003444A6">
        <w:rPr>
          <w:rFonts w:hint="eastAsia"/>
          <w:sz w:val="27"/>
          <w:rtl/>
        </w:rPr>
        <w:t>«</w:t>
      </w:r>
      <w:r w:rsidRPr="003444A6">
        <w:rPr>
          <w:rFonts w:hint="cs"/>
          <w:sz w:val="27"/>
          <w:rtl/>
        </w:rPr>
        <w:t>علوم</w:t>
      </w:r>
      <w:r w:rsidR="00FE2448" w:rsidRPr="003444A6">
        <w:rPr>
          <w:rFonts w:hint="cs"/>
          <w:sz w:val="27"/>
          <w:rtl/>
        </w:rPr>
        <w:t>ٌ</w:t>
      </w:r>
      <w:r w:rsidRPr="003444A6">
        <w:rPr>
          <w:rFonts w:hint="cs"/>
          <w:sz w:val="27"/>
          <w:rtl/>
        </w:rPr>
        <w:t xml:space="preserve"> في القرآن</w:t>
      </w:r>
      <w:r w:rsidRPr="003444A6">
        <w:rPr>
          <w:rFonts w:hint="eastAsia"/>
          <w:sz w:val="27"/>
          <w:rtl/>
        </w:rPr>
        <w:t>»</w:t>
      </w:r>
      <w:r w:rsidRPr="003444A6">
        <w:rPr>
          <w:rFonts w:hint="cs"/>
          <w:sz w:val="27"/>
          <w:rtl/>
        </w:rPr>
        <w:t xml:space="preserve"> على بعض بحوث القرآن، من قبيل: </w:t>
      </w:r>
      <w:r w:rsidRPr="003444A6">
        <w:rPr>
          <w:rFonts w:hint="eastAsia"/>
          <w:sz w:val="27"/>
          <w:rtl/>
        </w:rPr>
        <w:t>«</w:t>
      </w:r>
      <w:r w:rsidRPr="003444A6">
        <w:rPr>
          <w:rFonts w:hint="cs"/>
          <w:sz w:val="27"/>
          <w:rtl/>
        </w:rPr>
        <w:t>معرفة المحكم والمتشابه</w:t>
      </w:r>
      <w:r w:rsidRPr="003444A6">
        <w:rPr>
          <w:rFonts w:hint="eastAsia"/>
          <w:sz w:val="27"/>
          <w:rtl/>
        </w:rPr>
        <w:t>»</w:t>
      </w:r>
      <w:r w:rsidRPr="003444A6">
        <w:rPr>
          <w:rFonts w:hint="cs"/>
          <w:sz w:val="27"/>
          <w:rtl/>
        </w:rPr>
        <w:t>. وكما سنذكر في مبحث ارتباط العلوم القرآنية بسائر العلوم الإسلامية فإن</w:t>
      </w:r>
      <w:r w:rsidR="00FE2448" w:rsidRPr="003444A6">
        <w:rPr>
          <w:rFonts w:hint="cs"/>
          <w:sz w:val="27"/>
          <w:rtl/>
        </w:rPr>
        <w:t>ّ</w:t>
      </w:r>
      <w:r w:rsidRPr="003444A6">
        <w:rPr>
          <w:rFonts w:hint="cs"/>
          <w:sz w:val="27"/>
          <w:rtl/>
        </w:rPr>
        <w:t xml:space="preserve"> هذا النوع من مسائل العلوم القرآنية مشترك</w:t>
      </w:r>
      <w:r w:rsidR="00FE2448" w:rsidRPr="003444A6">
        <w:rPr>
          <w:rFonts w:hint="cs"/>
          <w:sz w:val="27"/>
          <w:rtl/>
        </w:rPr>
        <w:t>ٌ</w:t>
      </w:r>
      <w:r w:rsidRPr="003444A6">
        <w:rPr>
          <w:rFonts w:hint="cs"/>
          <w:sz w:val="27"/>
          <w:rtl/>
        </w:rPr>
        <w:t xml:space="preserve"> بين العلوم القرآنية والتفسير الموضوعي</w:t>
      </w:r>
      <w:r w:rsidR="00FE2448" w:rsidRPr="003444A6">
        <w:rPr>
          <w:rFonts w:hint="cs"/>
          <w:sz w:val="27"/>
          <w:rtl/>
        </w:rPr>
        <w:t>.</w:t>
      </w:r>
    </w:p>
    <w:p w:rsidR="00F76E38" w:rsidRPr="003444A6" w:rsidRDefault="00F76E38" w:rsidP="00FE2448">
      <w:pPr>
        <w:rPr>
          <w:sz w:val="27"/>
          <w:rtl/>
        </w:rPr>
      </w:pPr>
      <w:r w:rsidRPr="003444A6">
        <w:rPr>
          <w:rFonts w:hint="cs"/>
          <w:b/>
          <w:bCs/>
          <w:sz w:val="27"/>
          <w:rtl/>
        </w:rPr>
        <w:t>وثانياً</w:t>
      </w:r>
      <w:r w:rsidRPr="003444A6">
        <w:rPr>
          <w:rFonts w:hint="cs"/>
          <w:sz w:val="27"/>
          <w:rtl/>
        </w:rPr>
        <w:t xml:space="preserve">: إن مصطلح </w:t>
      </w:r>
      <w:r w:rsidRPr="003444A6">
        <w:rPr>
          <w:rFonts w:hint="eastAsia"/>
          <w:sz w:val="27"/>
          <w:rtl/>
        </w:rPr>
        <w:t>«</w:t>
      </w:r>
      <w:r w:rsidRPr="003444A6">
        <w:rPr>
          <w:rFonts w:hint="cs"/>
          <w:sz w:val="27"/>
          <w:rtl/>
        </w:rPr>
        <w:t>علوم في القرآن</w:t>
      </w:r>
      <w:r w:rsidRPr="003444A6">
        <w:rPr>
          <w:rFonts w:hint="eastAsia"/>
          <w:sz w:val="27"/>
          <w:rtl/>
        </w:rPr>
        <w:t>»</w:t>
      </w:r>
      <w:r w:rsidRPr="003444A6">
        <w:rPr>
          <w:rFonts w:hint="cs"/>
          <w:sz w:val="27"/>
          <w:rtl/>
        </w:rPr>
        <w:t xml:space="preserve"> يطلق على مباحث أخرى، من قبيل: </w:t>
      </w:r>
      <w:r w:rsidRPr="003444A6">
        <w:rPr>
          <w:rFonts w:hint="eastAsia"/>
          <w:sz w:val="27"/>
          <w:rtl/>
        </w:rPr>
        <w:t>«</w:t>
      </w:r>
      <w:r w:rsidRPr="003444A6">
        <w:rPr>
          <w:rFonts w:hint="cs"/>
          <w:sz w:val="27"/>
          <w:rtl/>
        </w:rPr>
        <w:t>الله في القرآن</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المعاد في القرآن</w:t>
      </w:r>
      <w:r w:rsidRPr="003444A6">
        <w:rPr>
          <w:rFonts w:hint="eastAsia"/>
          <w:sz w:val="27"/>
          <w:rtl/>
        </w:rPr>
        <w:t>»</w:t>
      </w:r>
      <w:r w:rsidRPr="003444A6">
        <w:rPr>
          <w:sz w:val="27"/>
          <w:vertAlign w:val="superscript"/>
          <w:rtl/>
        </w:rPr>
        <w:t>(</w:t>
      </w:r>
      <w:r w:rsidRPr="003444A6">
        <w:rPr>
          <w:rStyle w:val="ac"/>
          <w:sz w:val="27"/>
          <w:rtl/>
        </w:rPr>
        <w:endnoteReference w:id="50"/>
      </w:r>
      <w:r w:rsidRPr="003444A6">
        <w:rPr>
          <w:sz w:val="27"/>
          <w:vertAlign w:val="superscript"/>
          <w:rtl/>
        </w:rPr>
        <w:t>)</w:t>
      </w:r>
      <w:r w:rsidRPr="003444A6">
        <w:rPr>
          <w:rFonts w:hint="cs"/>
          <w:sz w:val="27"/>
          <w:rtl/>
        </w:rPr>
        <w:t xml:space="preserve">. </w:t>
      </w:r>
    </w:p>
    <w:p w:rsidR="00F76E38" w:rsidRPr="003444A6" w:rsidRDefault="00F76E38" w:rsidP="00FE2448">
      <w:pPr>
        <w:rPr>
          <w:sz w:val="27"/>
          <w:rtl/>
        </w:rPr>
      </w:pPr>
      <w:r w:rsidRPr="003444A6">
        <w:rPr>
          <w:rFonts w:hint="cs"/>
          <w:sz w:val="27"/>
          <w:rtl/>
        </w:rPr>
        <w:t xml:space="preserve">قال الأستاذ </w:t>
      </w:r>
      <w:r w:rsidR="00FE2448" w:rsidRPr="003444A6">
        <w:rPr>
          <w:rFonts w:hint="cs"/>
          <w:sz w:val="27"/>
          <w:rtl/>
        </w:rPr>
        <w:t xml:space="preserve">الشيخ محمد هادي </w:t>
      </w:r>
      <w:r w:rsidRPr="003444A6">
        <w:rPr>
          <w:rFonts w:hint="cs"/>
          <w:sz w:val="27"/>
          <w:rtl/>
        </w:rPr>
        <w:t>معرف</w:t>
      </w:r>
      <w:r w:rsidR="00FE2448" w:rsidRPr="003444A6">
        <w:rPr>
          <w:rFonts w:hint="cs"/>
          <w:sz w:val="27"/>
          <w:rtl/>
        </w:rPr>
        <w:t>ة</w:t>
      </w:r>
      <w:r w:rsidRPr="003444A6">
        <w:rPr>
          <w:rFonts w:hint="cs"/>
          <w:sz w:val="27"/>
          <w:rtl/>
        </w:rPr>
        <w:t xml:space="preserve"> في بيان الفرق بين علوم القرآن ومعارف القرآن: </w:t>
      </w:r>
      <w:r w:rsidRPr="003444A6">
        <w:rPr>
          <w:rFonts w:hint="eastAsia"/>
          <w:sz w:val="27"/>
          <w:rtl/>
        </w:rPr>
        <w:t>«</w:t>
      </w:r>
      <w:r w:rsidRPr="003444A6">
        <w:rPr>
          <w:rFonts w:hint="cs"/>
          <w:sz w:val="27"/>
          <w:rtl/>
        </w:rPr>
        <w:t xml:space="preserve">إن الفرق بين (العلوم القرآنية) و(المعارف القرآنية) يكمن في أن العلوم </w:t>
      </w:r>
      <w:r w:rsidRPr="003444A6">
        <w:rPr>
          <w:rFonts w:hint="cs"/>
          <w:sz w:val="27"/>
          <w:rtl/>
        </w:rPr>
        <w:lastRenderedPageBreak/>
        <w:t>القرآنية بحوث</w:t>
      </w:r>
      <w:r w:rsidR="00FE2448" w:rsidRPr="003444A6">
        <w:rPr>
          <w:rFonts w:hint="cs"/>
          <w:sz w:val="27"/>
          <w:rtl/>
        </w:rPr>
        <w:t>ٌ</w:t>
      </w:r>
      <w:r w:rsidRPr="003444A6">
        <w:rPr>
          <w:rFonts w:hint="cs"/>
          <w:sz w:val="27"/>
          <w:rtl/>
        </w:rPr>
        <w:t xml:space="preserve"> ناظرة من خارج القرآن، ولا علاقة لها بمضمون ومحتوى القرآن من الناحية التفسيرية، وأما المعارف القرآنية فهي على صلة</w:t>
      </w:r>
      <w:r w:rsidR="00FE2448" w:rsidRPr="003444A6">
        <w:rPr>
          <w:rFonts w:hint="cs"/>
          <w:sz w:val="27"/>
          <w:rtl/>
        </w:rPr>
        <w:t>ٍ</w:t>
      </w:r>
      <w:r w:rsidRPr="003444A6">
        <w:rPr>
          <w:rFonts w:hint="cs"/>
          <w:sz w:val="27"/>
          <w:rtl/>
        </w:rPr>
        <w:t xml:space="preserve"> وثيقة بالمباحث الداخلية للقرآن، وتعتبر نوعاً من التفسير الموضوعي</w:t>
      </w:r>
      <w:r w:rsidRPr="003444A6">
        <w:rPr>
          <w:rFonts w:hint="eastAsia"/>
          <w:sz w:val="27"/>
          <w:rtl/>
        </w:rPr>
        <w:t>»</w:t>
      </w:r>
      <w:r w:rsidRPr="003444A6">
        <w:rPr>
          <w:rFonts w:hint="cs"/>
          <w:sz w:val="27"/>
          <w:rtl/>
        </w:rPr>
        <w:t xml:space="preserve">. </w:t>
      </w:r>
    </w:p>
    <w:p w:rsidR="00F76E38" w:rsidRPr="003444A6" w:rsidRDefault="00F76E38" w:rsidP="00F76E38">
      <w:pPr>
        <w:rPr>
          <w:sz w:val="27"/>
          <w:rtl/>
        </w:rPr>
      </w:pPr>
      <w:r w:rsidRPr="004720EC">
        <w:rPr>
          <w:rFonts w:hint="cs"/>
          <w:b/>
          <w:bCs/>
          <w:sz w:val="27"/>
          <w:rtl/>
        </w:rPr>
        <w:t>3ـ الإضافة الم</w:t>
      </w:r>
      <w:r w:rsidR="00FE2448" w:rsidRPr="004720EC">
        <w:rPr>
          <w:rFonts w:hint="cs"/>
          <w:b/>
          <w:bCs/>
          <w:sz w:val="27"/>
          <w:rtl/>
        </w:rPr>
        <w:t>ِ</w:t>
      </w:r>
      <w:r w:rsidRPr="004720EC">
        <w:rPr>
          <w:rFonts w:hint="cs"/>
          <w:b/>
          <w:bCs/>
          <w:sz w:val="27"/>
          <w:rtl/>
        </w:rPr>
        <w:t>ل</w:t>
      </w:r>
      <w:r w:rsidR="00FE2448" w:rsidRPr="004720EC">
        <w:rPr>
          <w:rFonts w:hint="cs"/>
          <w:b/>
          <w:bCs/>
          <w:sz w:val="27"/>
          <w:rtl/>
        </w:rPr>
        <w:t>ْ</w:t>
      </w:r>
      <w:r w:rsidRPr="004720EC">
        <w:rPr>
          <w:rFonts w:hint="cs"/>
          <w:b/>
          <w:bCs/>
          <w:sz w:val="27"/>
          <w:rtl/>
        </w:rPr>
        <w:t>كية</w:t>
      </w:r>
      <w:r w:rsidRPr="004720EC">
        <w:rPr>
          <w:rFonts w:hint="cs"/>
          <w:sz w:val="27"/>
          <w:rtl/>
        </w:rPr>
        <w:t>: من قبيل</w:t>
      </w:r>
      <w:r w:rsidR="004825B9" w:rsidRPr="004720EC">
        <w:rPr>
          <w:rFonts w:hint="cs"/>
          <w:sz w:val="27"/>
          <w:rtl/>
        </w:rPr>
        <w:t>:</w:t>
      </w:r>
      <w:r w:rsidRPr="004720EC">
        <w:rPr>
          <w:rFonts w:hint="cs"/>
          <w:sz w:val="27"/>
          <w:rtl/>
        </w:rPr>
        <w:t xml:space="preserve"> </w:t>
      </w:r>
      <w:r w:rsidRPr="004720EC">
        <w:rPr>
          <w:rFonts w:hint="eastAsia"/>
          <w:sz w:val="27"/>
          <w:rtl/>
        </w:rPr>
        <w:t>«</w:t>
      </w:r>
      <w:r w:rsidRPr="004720EC">
        <w:rPr>
          <w:rFonts w:hint="cs"/>
          <w:sz w:val="27"/>
          <w:rtl/>
        </w:rPr>
        <w:t>غلام زيد</w:t>
      </w:r>
      <w:r w:rsidR="00FE2448" w:rsidRPr="004720EC">
        <w:rPr>
          <w:rFonts w:hint="cs"/>
          <w:sz w:val="27"/>
          <w:rtl/>
        </w:rPr>
        <w:t>ٍ</w:t>
      </w:r>
      <w:r w:rsidRPr="004720EC">
        <w:rPr>
          <w:rFonts w:hint="eastAsia"/>
          <w:sz w:val="27"/>
          <w:rtl/>
        </w:rPr>
        <w:t>»</w:t>
      </w:r>
      <w:r w:rsidR="00FE2448" w:rsidRPr="004720EC">
        <w:rPr>
          <w:rFonts w:hint="cs"/>
          <w:sz w:val="27"/>
          <w:rtl/>
        </w:rPr>
        <w:t>،</w:t>
      </w:r>
      <w:r w:rsidRPr="004720EC">
        <w:rPr>
          <w:rFonts w:hint="cs"/>
          <w:sz w:val="27"/>
          <w:rtl/>
        </w:rPr>
        <w:t xml:space="preserve"> بمعنى </w:t>
      </w:r>
      <w:r w:rsidRPr="004720EC">
        <w:rPr>
          <w:rFonts w:hint="eastAsia"/>
          <w:sz w:val="27"/>
          <w:rtl/>
        </w:rPr>
        <w:t>«</w:t>
      </w:r>
      <w:r w:rsidRPr="004720EC">
        <w:rPr>
          <w:rFonts w:hint="cs"/>
          <w:sz w:val="27"/>
          <w:rtl/>
        </w:rPr>
        <w:t>غلام</w:t>
      </w:r>
      <w:r w:rsidR="00FE2448" w:rsidRPr="004720EC">
        <w:rPr>
          <w:rFonts w:hint="cs"/>
          <w:sz w:val="27"/>
          <w:rtl/>
        </w:rPr>
        <w:t>ٌ</w:t>
      </w:r>
      <w:r w:rsidRPr="004720EC">
        <w:rPr>
          <w:rFonts w:hint="cs"/>
          <w:sz w:val="27"/>
          <w:rtl/>
        </w:rPr>
        <w:t xml:space="preserve"> لزيد</w:t>
      </w:r>
      <w:r w:rsidRPr="004720EC">
        <w:rPr>
          <w:rFonts w:hint="eastAsia"/>
          <w:sz w:val="27"/>
          <w:rtl/>
        </w:rPr>
        <w:t>»</w:t>
      </w:r>
      <w:r w:rsidRPr="004720EC">
        <w:rPr>
          <w:rFonts w:hint="cs"/>
          <w:sz w:val="27"/>
          <w:rtl/>
        </w:rPr>
        <w:t>. ومن الواضح أن</w:t>
      </w:r>
      <w:r w:rsidRPr="003444A6">
        <w:rPr>
          <w:rFonts w:hint="cs"/>
          <w:sz w:val="27"/>
          <w:rtl/>
        </w:rPr>
        <w:t xml:space="preserve"> مصطلح (علوم القرآن) لا يعني (العلوم التي هي م</w:t>
      </w:r>
      <w:r w:rsidR="00FE2448" w:rsidRPr="003444A6">
        <w:rPr>
          <w:rFonts w:hint="cs"/>
          <w:sz w:val="27"/>
          <w:rtl/>
        </w:rPr>
        <w:t>ِ</w:t>
      </w:r>
      <w:r w:rsidRPr="003444A6">
        <w:rPr>
          <w:rFonts w:hint="cs"/>
          <w:sz w:val="27"/>
          <w:rtl/>
        </w:rPr>
        <w:t>ل</w:t>
      </w:r>
      <w:r w:rsidR="00FE2448" w:rsidRPr="003444A6">
        <w:rPr>
          <w:rFonts w:hint="cs"/>
          <w:sz w:val="27"/>
          <w:rtl/>
        </w:rPr>
        <w:t>ْ</w:t>
      </w:r>
      <w:r w:rsidRPr="003444A6">
        <w:rPr>
          <w:rFonts w:hint="cs"/>
          <w:sz w:val="27"/>
          <w:rtl/>
        </w:rPr>
        <w:t>ك للقرآن)؛ إذ لا معنى للم</w:t>
      </w:r>
      <w:r w:rsidR="00FE2448" w:rsidRPr="003444A6">
        <w:rPr>
          <w:rFonts w:hint="cs"/>
          <w:sz w:val="27"/>
          <w:rtl/>
        </w:rPr>
        <w:t>ِ</w:t>
      </w:r>
      <w:r w:rsidRPr="003444A6">
        <w:rPr>
          <w:rFonts w:hint="cs"/>
          <w:sz w:val="27"/>
          <w:rtl/>
        </w:rPr>
        <w:t>ل</w:t>
      </w:r>
      <w:r w:rsidR="00FE2448" w:rsidRPr="003444A6">
        <w:rPr>
          <w:rFonts w:hint="cs"/>
          <w:sz w:val="27"/>
          <w:rtl/>
        </w:rPr>
        <w:t>ْ</w:t>
      </w:r>
      <w:r w:rsidRPr="003444A6">
        <w:rPr>
          <w:rFonts w:hint="cs"/>
          <w:sz w:val="27"/>
          <w:rtl/>
        </w:rPr>
        <w:t xml:space="preserve">كية في المفاهيم والعلوم. </w:t>
      </w:r>
    </w:p>
    <w:p w:rsidR="00F76E38" w:rsidRPr="003444A6" w:rsidRDefault="00F76E38" w:rsidP="00FE2448">
      <w:pPr>
        <w:rPr>
          <w:sz w:val="27"/>
          <w:rtl/>
        </w:rPr>
      </w:pPr>
      <w:r w:rsidRPr="004720EC">
        <w:rPr>
          <w:rFonts w:hint="cs"/>
          <w:b/>
          <w:bCs/>
          <w:sz w:val="27"/>
          <w:rtl/>
        </w:rPr>
        <w:t>4ـ الإضافة الاختصاصية</w:t>
      </w:r>
      <w:r w:rsidRPr="004720EC">
        <w:rPr>
          <w:rFonts w:hint="cs"/>
          <w:sz w:val="27"/>
          <w:rtl/>
        </w:rPr>
        <w:t xml:space="preserve">: من قبيل: </w:t>
      </w:r>
      <w:r w:rsidRPr="004720EC">
        <w:rPr>
          <w:rFonts w:hint="eastAsia"/>
          <w:sz w:val="27"/>
          <w:rtl/>
        </w:rPr>
        <w:t>«</w:t>
      </w:r>
      <w:r w:rsidRPr="004720EC">
        <w:rPr>
          <w:rFonts w:hint="cs"/>
          <w:sz w:val="27"/>
          <w:rtl/>
        </w:rPr>
        <w:t>غلاف الكتاب</w:t>
      </w:r>
      <w:r w:rsidRPr="004720EC">
        <w:rPr>
          <w:rFonts w:hint="eastAsia"/>
          <w:sz w:val="27"/>
          <w:rtl/>
        </w:rPr>
        <w:t>»</w:t>
      </w:r>
      <w:r w:rsidR="00FE2448" w:rsidRPr="004720EC">
        <w:rPr>
          <w:rFonts w:hint="cs"/>
          <w:sz w:val="27"/>
          <w:rtl/>
        </w:rPr>
        <w:t>،</w:t>
      </w:r>
      <w:r w:rsidRPr="004720EC">
        <w:rPr>
          <w:rFonts w:hint="cs"/>
          <w:sz w:val="27"/>
          <w:rtl/>
        </w:rPr>
        <w:t xml:space="preserve"> الذي هو في الحقيقة</w:t>
      </w:r>
      <w:r w:rsidRPr="003444A6">
        <w:rPr>
          <w:rFonts w:hint="cs"/>
          <w:sz w:val="27"/>
          <w:rtl/>
        </w:rPr>
        <w:t xml:space="preserve"> بمعنى </w:t>
      </w:r>
      <w:r w:rsidRPr="003444A6">
        <w:rPr>
          <w:rFonts w:hint="eastAsia"/>
          <w:sz w:val="27"/>
          <w:rtl/>
        </w:rPr>
        <w:t>«</w:t>
      </w:r>
      <w:r w:rsidRPr="003444A6">
        <w:rPr>
          <w:rFonts w:hint="cs"/>
          <w:sz w:val="27"/>
          <w:rtl/>
        </w:rPr>
        <w:t>غلاف</w:t>
      </w:r>
      <w:r w:rsidR="00FE2448" w:rsidRPr="003444A6">
        <w:rPr>
          <w:rFonts w:hint="cs"/>
          <w:sz w:val="27"/>
          <w:rtl/>
        </w:rPr>
        <w:t>ٌ</w:t>
      </w:r>
      <w:r w:rsidRPr="003444A6">
        <w:rPr>
          <w:rFonts w:hint="cs"/>
          <w:sz w:val="27"/>
          <w:rtl/>
        </w:rPr>
        <w:t xml:space="preserve"> للكتاب</w:t>
      </w:r>
      <w:r w:rsidRPr="003444A6">
        <w:rPr>
          <w:rFonts w:hint="eastAsia"/>
          <w:sz w:val="27"/>
          <w:rtl/>
        </w:rPr>
        <w:t>»</w:t>
      </w:r>
      <w:r w:rsidRPr="003444A6">
        <w:rPr>
          <w:rFonts w:hint="cs"/>
          <w:sz w:val="27"/>
          <w:rtl/>
        </w:rPr>
        <w:t xml:space="preserve">. ويبدو أن إضافة </w:t>
      </w:r>
      <w:r w:rsidRPr="003444A6">
        <w:rPr>
          <w:rFonts w:hint="eastAsia"/>
          <w:sz w:val="27"/>
          <w:rtl/>
        </w:rPr>
        <w:t>«</w:t>
      </w:r>
      <w:r w:rsidRPr="003444A6">
        <w:rPr>
          <w:rFonts w:hint="cs"/>
          <w:sz w:val="27"/>
          <w:rtl/>
        </w:rPr>
        <w:t>علوم القرآن</w:t>
      </w:r>
      <w:r w:rsidRPr="003444A6">
        <w:rPr>
          <w:rFonts w:hint="eastAsia"/>
          <w:sz w:val="27"/>
          <w:rtl/>
        </w:rPr>
        <w:t>»</w:t>
      </w:r>
      <w:r w:rsidRPr="003444A6">
        <w:rPr>
          <w:rFonts w:hint="cs"/>
          <w:sz w:val="27"/>
          <w:rtl/>
        </w:rPr>
        <w:t xml:space="preserve"> من هذا القبيل، بمعنى أنها من نوع الإضافة الاختصاصية</w:t>
      </w:r>
      <w:r w:rsidR="00FE2448" w:rsidRPr="003444A6">
        <w:rPr>
          <w:rFonts w:hint="cs"/>
          <w:sz w:val="27"/>
          <w:rtl/>
        </w:rPr>
        <w:t>.</w:t>
      </w:r>
      <w:r w:rsidRPr="003444A6">
        <w:rPr>
          <w:rFonts w:hint="cs"/>
          <w:sz w:val="27"/>
          <w:rtl/>
        </w:rPr>
        <w:t xml:space="preserve"> وبعبارة</w:t>
      </w:r>
      <w:r w:rsidR="00FE2448" w:rsidRPr="003444A6">
        <w:rPr>
          <w:rFonts w:hint="cs"/>
          <w:sz w:val="27"/>
          <w:rtl/>
        </w:rPr>
        <w:t>ٍ</w:t>
      </w:r>
      <w:r w:rsidRPr="003444A6">
        <w:rPr>
          <w:rFonts w:hint="cs"/>
          <w:sz w:val="27"/>
          <w:rtl/>
        </w:rPr>
        <w:t xml:space="preserve"> أخرى: إنه يعني العلوم الخاص</w:t>
      </w:r>
      <w:r w:rsidR="00FE2448" w:rsidRPr="003444A6">
        <w:rPr>
          <w:rFonts w:hint="cs"/>
          <w:sz w:val="27"/>
          <w:rtl/>
        </w:rPr>
        <w:t>ّ</w:t>
      </w:r>
      <w:r w:rsidRPr="003444A6">
        <w:rPr>
          <w:rFonts w:hint="cs"/>
          <w:sz w:val="27"/>
          <w:rtl/>
        </w:rPr>
        <w:t xml:space="preserve">ة بالقرآن. وحيث </w:t>
      </w:r>
      <w:r w:rsidR="00FE2448" w:rsidRPr="003444A6">
        <w:rPr>
          <w:rFonts w:hint="cs"/>
          <w:sz w:val="27"/>
          <w:rtl/>
        </w:rPr>
        <w:t>إ</w:t>
      </w:r>
      <w:r w:rsidRPr="003444A6">
        <w:rPr>
          <w:rFonts w:hint="cs"/>
          <w:sz w:val="27"/>
          <w:rtl/>
        </w:rPr>
        <w:t>ن هذه العلوم لا تنظر إلى داخل القرآن يجب اعتبارها من العلوم الخارجة عن القرآن، والتي يتمّ توظيفها في خدمة القرآن. وإن التعاريف المذكورة لهذا العلم تؤي</w:t>
      </w:r>
      <w:r w:rsidR="00FE2448" w:rsidRPr="003444A6">
        <w:rPr>
          <w:rFonts w:hint="cs"/>
          <w:sz w:val="27"/>
          <w:rtl/>
        </w:rPr>
        <w:t>ِّ</w:t>
      </w:r>
      <w:r w:rsidRPr="003444A6">
        <w:rPr>
          <w:rFonts w:hint="cs"/>
          <w:sz w:val="27"/>
          <w:rtl/>
        </w:rPr>
        <w:t xml:space="preserve">د ذلك أيضاً. </w:t>
      </w:r>
    </w:p>
    <w:p w:rsidR="00F76E38" w:rsidRPr="003444A6" w:rsidRDefault="00F76E38" w:rsidP="00FE2448">
      <w:pPr>
        <w:rPr>
          <w:sz w:val="27"/>
          <w:rtl/>
        </w:rPr>
      </w:pPr>
      <w:r w:rsidRPr="003444A6">
        <w:rPr>
          <w:rFonts w:hint="cs"/>
          <w:sz w:val="27"/>
          <w:rtl/>
        </w:rPr>
        <w:t xml:space="preserve">فقد عرّف عبد العظيم الزرقاني </w:t>
      </w:r>
      <w:r w:rsidRPr="003444A6">
        <w:rPr>
          <w:rFonts w:hint="eastAsia"/>
          <w:sz w:val="27"/>
          <w:rtl/>
        </w:rPr>
        <w:t>«</w:t>
      </w:r>
      <w:r w:rsidRPr="003444A6">
        <w:rPr>
          <w:rFonts w:hint="cs"/>
          <w:sz w:val="27"/>
          <w:rtl/>
        </w:rPr>
        <w:t>علوم القرآن</w:t>
      </w:r>
      <w:r w:rsidRPr="003444A6">
        <w:rPr>
          <w:rFonts w:hint="eastAsia"/>
          <w:sz w:val="27"/>
          <w:rtl/>
        </w:rPr>
        <w:t>»</w:t>
      </w:r>
      <w:r w:rsidRPr="003444A6">
        <w:rPr>
          <w:rFonts w:hint="cs"/>
          <w:sz w:val="27"/>
          <w:rtl/>
        </w:rPr>
        <w:t xml:space="preserve"> على النحو </w:t>
      </w:r>
      <w:r w:rsidR="00FE2448" w:rsidRPr="003444A6">
        <w:rPr>
          <w:rFonts w:hint="cs"/>
          <w:sz w:val="27"/>
          <w:rtl/>
        </w:rPr>
        <w:t>التالي</w:t>
      </w:r>
      <w:r w:rsidRPr="003444A6">
        <w:rPr>
          <w:rFonts w:hint="cs"/>
          <w:sz w:val="27"/>
          <w:rtl/>
        </w:rPr>
        <w:t xml:space="preserve">: </w:t>
      </w:r>
      <w:r w:rsidRPr="003444A6">
        <w:rPr>
          <w:rFonts w:hint="eastAsia"/>
          <w:sz w:val="27"/>
          <w:rtl/>
        </w:rPr>
        <w:t>«</w:t>
      </w:r>
      <w:r w:rsidRPr="003444A6">
        <w:rPr>
          <w:rFonts w:hint="cs"/>
          <w:sz w:val="27"/>
          <w:rtl/>
        </w:rPr>
        <w:t>مباحث تتعل</w:t>
      </w:r>
      <w:r w:rsidR="00FE2448" w:rsidRPr="003444A6">
        <w:rPr>
          <w:rFonts w:hint="cs"/>
          <w:sz w:val="27"/>
          <w:rtl/>
        </w:rPr>
        <w:t>ّ</w:t>
      </w:r>
      <w:r w:rsidRPr="003444A6">
        <w:rPr>
          <w:rFonts w:hint="cs"/>
          <w:sz w:val="27"/>
          <w:rtl/>
        </w:rPr>
        <w:t>ق بالقرآن الكريم من ناحية نزوله</w:t>
      </w:r>
      <w:r w:rsidR="00FE2448" w:rsidRPr="003444A6">
        <w:rPr>
          <w:rFonts w:hint="cs"/>
          <w:sz w:val="27"/>
          <w:rtl/>
        </w:rPr>
        <w:t>،</w:t>
      </w:r>
      <w:r w:rsidRPr="003444A6">
        <w:rPr>
          <w:rFonts w:hint="cs"/>
          <w:sz w:val="27"/>
          <w:rtl/>
        </w:rPr>
        <w:t xml:space="preserve"> وترتيبه</w:t>
      </w:r>
      <w:r w:rsidR="00FE2448" w:rsidRPr="003444A6">
        <w:rPr>
          <w:rFonts w:hint="cs"/>
          <w:sz w:val="27"/>
          <w:rtl/>
        </w:rPr>
        <w:t>،</w:t>
      </w:r>
      <w:r w:rsidRPr="003444A6">
        <w:rPr>
          <w:rFonts w:hint="cs"/>
          <w:sz w:val="27"/>
          <w:rtl/>
        </w:rPr>
        <w:t xml:space="preserve"> وجمعه</w:t>
      </w:r>
      <w:r w:rsidR="00FE2448" w:rsidRPr="003444A6">
        <w:rPr>
          <w:rFonts w:hint="cs"/>
          <w:sz w:val="27"/>
          <w:rtl/>
        </w:rPr>
        <w:t>،</w:t>
      </w:r>
      <w:r w:rsidRPr="003444A6">
        <w:rPr>
          <w:rFonts w:hint="cs"/>
          <w:sz w:val="27"/>
          <w:rtl/>
        </w:rPr>
        <w:t xml:space="preserve"> وكتابته</w:t>
      </w:r>
      <w:r w:rsidR="00FE2448" w:rsidRPr="003444A6">
        <w:rPr>
          <w:rFonts w:hint="cs"/>
          <w:sz w:val="27"/>
          <w:rtl/>
        </w:rPr>
        <w:t>،</w:t>
      </w:r>
      <w:r w:rsidRPr="003444A6">
        <w:rPr>
          <w:rFonts w:hint="cs"/>
          <w:sz w:val="27"/>
          <w:rtl/>
        </w:rPr>
        <w:t xml:space="preserve"> وقراءته</w:t>
      </w:r>
      <w:r w:rsidR="00FE2448" w:rsidRPr="003444A6">
        <w:rPr>
          <w:rFonts w:hint="cs"/>
          <w:sz w:val="27"/>
          <w:rtl/>
        </w:rPr>
        <w:t>،</w:t>
      </w:r>
      <w:r w:rsidRPr="003444A6">
        <w:rPr>
          <w:rFonts w:hint="cs"/>
          <w:sz w:val="27"/>
          <w:rtl/>
        </w:rPr>
        <w:t xml:space="preserve"> وتفسيره</w:t>
      </w:r>
      <w:r w:rsidR="00FE2448" w:rsidRPr="003444A6">
        <w:rPr>
          <w:rFonts w:hint="cs"/>
          <w:sz w:val="27"/>
          <w:rtl/>
        </w:rPr>
        <w:t>،</w:t>
      </w:r>
      <w:r w:rsidRPr="003444A6">
        <w:rPr>
          <w:rFonts w:hint="cs"/>
          <w:sz w:val="27"/>
          <w:rtl/>
        </w:rPr>
        <w:t xml:space="preserve"> وإعجازه</w:t>
      </w:r>
      <w:r w:rsidR="00FE2448" w:rsidRPr="003444A6">
        <w:rPr>
          <w:rFonts w:hint="cs"/>
          <w:sz w:val="27"/>
          <w:rtl/>
        </w:rPr>
        <w:t>،</w:t>
      </w:r>
      <w:r w:rsidRPr="003444A6">
        <w:rPr>
          <w:rFonts w:hint="cs"/>
          <w:sz w:val="27"/>
          <w:rtl/>
        </w:rPr>
        <w:t xml:space="preserve"> وناسخه ومنسوخه</w:t>
      </w:r>
      <w:r w:rsidR="00FE2448" w:rsidRPr="003444A6">
        <w:rPr>
          <w:rFonts w:hint="cs"/>
          <w:sz w:val="27"/>
          <w:rtl/>
        </w:rPr>
        <w:t>،</w:t>
      </w:r>
      <w:r w:rsidRPr="003444A6">
        <w:rPr>
          <w:rFonts w:hint="cs"/>
          <w:sz w:val="27"/>
          <w:rtl/>
        </w:rPr>
        <w:t xml:space="preserve"> ودفع الش</w:t>
      </w:r>
      <w:r w:rsidR="00FE2448" w:rsidRPr="003444A6">
        <w:rPr>
          <w:rFonts w:hint="cs"/>
          <w:sz w:val="27"/>
          <w:rtl/>
        </w:rPr>
        <w:t>ُّ</w:t>
      </w:r>
      <w:r w:rsidRPr="003444A6">
        <w:rPr>
          <w:rFonts w:hint="cs"/>
          <w:sz w:val="27"/>
          <w:rtl/>
        </w:rPr>
        <w:t>ب</w:t>
      </w:r>
      <w:r w:rsidR="00FE2448" w:rsidRPr="003444A6">
        <w:rPr>
          <w:rFonts w:hint="cs"/>
          <w:sz w:val="27"/>
          <w:rtl/>
        </w:rPr>
        <w:t>َ</w:t>
      </w:r>
      <w:r w:rsidRPr="003444A6">
        <w:rPr>
          <w:rFonts w:hint="cs"/>
          <w:sz w:val="27"/>
          <w:rtl/>
        </w:rPr>
        <w:t>ه عنه</w:t>
      </w:r>
      <w:r w:rsidR="00FE2448" w:rsidRPr="003444A6">
        <w:rPr>
          <w:rFonts w:hint="cs"/>
          <w:sz w:val="27"/>
          <w:rtl/>
        </w:rPr>
        <w:t>،</w:t>
      </w:r>
      <w:r w:rsidRPr="003444A6">
        <w:rPr>
          <w:rFonts w:hint="cs"/>
          <w:sz w:val="27"/>
          <w:rtl/>
        </w:rPr>
        <w:t xml:space="preserve"> ونحو ذلك</w:t>
      </w:r>
      <w:r w:rsidRPr="003444A6">
        <w:rPr>
          <w:rFonts w:hint="eastAsia"/>
          <w:sz w:val="27"/>
          <w:rtl/>
        </w:rPr>
        <w:t>»</w:t>
      </w:r>
      <w:r w:rsidRPr="003444A6">
        <w:rPr>
          <w:sz w:val="27"/>
          <w:vertAlign w:val="superscript"/>
          <w:rtl/>
        </w:rPr>
        <w:t>(</w:t>
      </w:r>
      <w:r w:rsidRPr="003444A6">
        <w:rPr>
          <w:rStyle w:val="ac"/>
          <w:sz w:val="27"/>
          <w:rtl/>
        </w:rPr>
        <w:endnoteReference w:id="51"/>
      </w:r>
      <w:r w:rsidRPr="003444A6">
        <w:rPr>
          <w:sz w:val="27"/>
          <w:vertAlign w:val="superscript"/>
          <w:rtl/>
        </w:rPr>
        <w:t>)</w:t>
      </w:r>
      <w:r w:rsidRPr="003444A6">
        <w:rPr>
          <w:rFonts w:hint="cs"/>
          <w:sz w:val="27"/>
          <w:rtl/>
        </w:rPr>
        <w:t xml:space="preserve">. </w:t>
      </w:r>
    </w:p>
    <w:p w:rsidR="00F76E38" w:rsidRPr="003444A6" w:rsidRDefault="00F76E38" w:rsidP="00CC406C">
      <w:pPr>
        <w:rPr>
          <w:sz w:val="27"/>
          <w:rtl/>
        </w:rPr>
      </w:pPr>
      <w:r w:rsidRPr="003444A6">
        <w:rPr>
          <w:rFonts w:hint="cs"/>
          <w:sz w:val="27"/>
          <w:rtl/>
        </w:rPr>
        <w:t xml:space="preserve">فإن عبارة </w:t>
      </w:r>
      <w:r w:rsidRPr="003444A6">
        <w:rPr>
          <w:rFonts w:hint="eastAsia"/>
          <w:sz w:val="27"/>
          <w:rtl/>
        </w:rPr>
        <w:t>«</w:t>
      </w:r>
      <w:r w:rsidRPr="003444A6">
        <w:rPr>
          <w:rFonts w:hint="cs"/>
          <w:sz w:val="27"/>
          <w:rtl/>
        </w:rPr>
        <w:t>تتعل</w:t>
      </w:r>
      <w:r w:rsidR="00FE2448" w:rsidRPr="003444A6">
        <w:rPr>
          <w:rFonts w:hint="cs"/>
          <w:sz w:val="27"/>
          <w:rtl/>
        </w:rPr>
        <w:t>ّ</w:t>
      </w:r>
      <w:r w:rsidRPr="003444A6">
        <w:rPr>
          <w:rFonts w:hint="cs"/>
          <w:sz w:val="27"/>
          <w:rtl/>
        </w:rPr>
        <w:t>ق بالقرآن</w:t>
      </w:r>
      <w:r w:rsidRPr="003444A6">
        <w:rPr>
          <w:rFonts w:hint="eastAsia"/>
          <w:sz w:val="27"/>
          <w:rtl/>
        </w:rPr>
        <w:t>»</w:t>
      </w:r>
      <w:r w:rsidRPr="003444A6">
        <w:rPr>
          <w:rFonts w:hint="cs"/>
          <w:sz w:val="27"/>
          <w:rtl/>
        </w:rPr>
        <w:t xml:space="preserve"> تعكس مفهوم الاختصاص، بمعنى البحوث والعلوم التي تخصّ القرآن. وعبارة </w:t>
      </w:r>
      <w:r w:rsidRPr="003444A6">
        <w:rPr>
          <w:rFonts w:hint="eastAsia"/>
          <w:sz w:val="27"/>
          <w:rtl/>
        </w:rPr>
        <w:t>«</w:t>
      </w:r>
      <w:r w:rsidRPr="003444A6">
        <w:rPr>
          <w:rFonts w:hint="cs"/>
          <w:sz w:val="27"/>
          <w:rtl/>
        </w:rPr>
        <w:t>من ناحية نزوله</w:t>
      </w:r>
      <w:r w:rsidR="00FE2448" w:rsidRPr="003444A6">
        <w:rPr>
          <w:rFonts w:hint="cs"/>
          <w:sz w:val="27"/>
          <w:rtl/>
        </w:rPr>
        <w:t>...</w:t>
      </w:r>
      <w:r w:rsidRPr="003444A6">
        <w:rPr>
          <w:rFonts w:hint="eastAsia"/>
          <w:sz w:val="27"/>
          <w:rtl/>
        </w:rPr>
        <w:t>»</w:t>
      </w:r>
      <w:r w:rsidRPr="003444A6">
        <w:rPr>
          <w:rFonts w:hint="cs"/>
          <w:sz w:val="27"/>
          <w:rtl/>
        </w:rPr>
        <w:t xml:space="preserve"> تمث</w:t>
      </w:r>
      <w:r w:rsidR="00CC406C" w:rsidRPr="003444A6">
        <w:rPr>
          <w:rFonts w:hint="cs"/>
          <w:sz w:val="27"/>
          <w:rtl/>
        </w:rPr>
        <w:t>ِّ</w:t>
      </w:r>
      <w:r w:rsidRPr="003444A6">
        <w:rPr>
          <w:rFonts w:hint="cs"/>
          <w:sz w:val="27"/>
          <w:rtl/>
        </w:rPr>
        <w:t xml:space="preserve">ل في الحقيقة تعداداً لهذه البحوث. </w:t>
      </w:r>
    </w:p>
    <w:p w:rsidR="00F76E38" w:rsidRPr="003444A6" w:rsidRDefault="00F76E38" w:rsidP="00F76E38">
      <w:pPr>
        <w:rPr>
          <w:sz w:val="27"/>
          <w:rtl/>
        </w:rPr>
      </w:pPr>
      <w:r w:rsidRPr="003444A6">
        <w:rPr>
          <w:rFonts w:hint="cs"/>
          <w:sz w:val="27"/>
          <w:rtl/>
        </w:rPr>
        <w:t xml:space="preserve">وقال السيد محمد باقر الحكيم في تعريف علوم القرآن: </w:t>
      </w:r>
      <w:r w:rsidRPr="003444A6">
        <w:rPr>
          <w:rFonts w:hint="eastAsia"/>
          <w:sz w:val="27"/>
          <w:rtl/>
        </w:rPr>
        <w:t>«</w:t>
      </w:r>
      <w:r w:rsidRPr="003444A6">
        <w:rPr>
          <w:rFonts w:hint="cs"/>
          <w:sz w:val="27"/>
          <w:rtl/>
        </w:rPr>
        <w:t>علوم القرآن جميعاً تلتقي وتشترك في ات</w:t>
      </w:r>
      <w:r w:rsidR="00CC406C" w:rsidRPr="003444A6">
        <w:rPr>
          <w:rFonts w:hint="cs"/>
          <w:sz w:val="27"/>
          <w:rtl/>
        </w:rPr>
        <w:t>ّ</w:t>
      </w:r>
      <w:r w:rsidRPr="003444A6">
        <w:rPr>
          <w:rFonts w:hint="cs"/>
          <w:sz w:val="27"/>
          <w:rtl/>
        </w:rPr>
        <w:t>خاذها القرآن موضوعاً لدراستها</w:t>
      </w:r>
      <w:r w:rsidR="00CC406C" w:rsidRPr="003444A6">
        <w:rPr>
          <w:rFonts w:hint="cs"/>
          <w:sz w:val="27"/>
          <w:rtl/>
        </w:rPr>
        <w:t>،</w:t>
      </w:r>
      <w:r w:rsidRPr="003444A6">
        <w:rPr>
          <w:rFonts w:hint="cs"/>
          <w:sz w:val="27"/>
          <w:rtl/>
        </w:rPr>
        <w:t xml:space="preserve"> وتختلف في الناحية الملحوظة فيها من القرآن الكريم</w:t>
      </w:r>
      <w:r w:rsidRPr="003444A6">
        <w:rPr>
          <w:rFonts w:hint="eastAsia"/>
          <w:sz w:val="27"/>
          <w:rtl/>
        </w:rPr>
        <w:t>»</w:t>
      </w:r>
      <w:r w:rsidRPr="003444A6">
        <w:rPr>
          <w:sz w:val="27"/>
          <w:vertAlign w:val="superscript"/>
          <w:rtl/>
        </w:rPr>
        <w:t>(</w:t>
      </w:r>
      <w:r w:rsidRPr="003444A6">
        <w:rPr>
          <w:rStyle w:val="ac"/>
          <w:sz w:val="27"/>
          <w:rtl/>
        </w:rPr>
        <w:endnoteReference w:id="52"/>
      </w:r>
      <w:r w:rsidRPr="003444A6">
        <w:rPr>
          <w:sz w:val="27"/>
          <w:vertAlign w:val="superscript"/>
          <w:rtl/>
        </w:rPr>
        <w:t>)</w:t>
      </w:r>
      <w:r w:rsidRPr="003444A6">
        <w:rPr>
          <w:rFonts w:hint="cs"/>
          <w:sz w:val="27"/>
          <w:rtl/>
        </w:rPr>
        <w:t xml:space="preserve">. </w:t>
      </w:r>
    </w:p>
    <w:p w:rsidR="00F76E38" w:rsidRPr="003444A6" w:rsidRDefault="00F76E38" w:rsidP="00DE645C">
      <w:pPr>
        <w:rPr>
          <w:sz w:val="27"/>
          <w:rtl/>
        </w:rPr>
      </w:pPr>
      <w:r w:rsidRPr="003444A6">
        <w:rPr>
          <w:rFonts w:hint="cs"/>
          <w:sz w:val="27"/>
          <w:rtl/>
        </w:rPr>
        <w:t>وقد تقد</w:t>
      </w:r>
      <w:r w:rsidR="00CC406C" w:rsidRPr="003444A6">
        <w:rPr>
          <w:rFonts w:hint="cs"/>
          <w:sz w:val="27"/>
          <w:rtl/>
        </w:rPr>
        <w:t>َّ</w:t>
      </w:r>
      <w:r w:rsidRPr="003444A6">
        <w:rPr>
          <w:rFonts w:hint="cs"/>
          <w:sz w:val="27"/>
          <w:rtl/>
        </w:rPr>
        <w:t xml:space="preserve">م بيان مراده من عبارة </w:t>
      </w:r>
      <w:r w:rsidRPr="003444A6">
        <w:rPr>
          <w:rFonts w:hint="eastAsia"/>
          <w:sz w:val="27"/>
          <w:rtl/>
        </w:rPr>
        <w:t>«</w:t>
      </w:r>
      <w:r w:rsidRPr="003444A6">
        <w:rPr>
          <w:rFonts w:hint="cs"/>
          <w:sz w:val="27"/>
          <w:rtl/>
        </w:rPr>
        <w:t>في الناحية الملحوظة فيها</w:t>
      </w:r>
      <w:r w:rsidRPr="003444A6">
        <w:rPr>
          <w:rFonts w:hint="eastAsia"/>
          <w:sz w:val="27"/>
          <w:rtl/>
        </w:rPr>
        <w:t>»</w:t>
      </w:r>
      <w:r w:rsidRPr="003444A6">
        <w:rPr>
          <w:rFonts w:hint="cs"/>
          <w:sz w:val="27"/>
          <w:rtl/>
        </w:rPr>
        <w:t xml:space="preserve"> في عباراته السابقة، بمعنى أن القرآن يكون أحياناً دليلاً على نبوّة النبي</w:t>
      </w:r>
      <w:r w:rsidR="00CC406C"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w:t>
      </w:r>
    </w:p>
    <w:p w:rsidR="00F76E38" w:rsidRPr="003444A6" w:rsidRDefault="00F76E38" w:rsidP="00CC406C">
      <w:pPr>
        <w:rPr>
          <w:sz w:val="27"/>
          <w:rtl/>
        </w:rPr>
      </w:pPr>
      <w:r w:rsidRPr="003444A6">
        <w:rPr>
          <w:rFonts w:hint="cs"/>
          <w:sz w:val="27"/>
          <w:rtl/>
        </w:rPr>
        <w:t xml:space="preserve">وأما </w:t>
      </w:r>
      <w:r w:rsidR="00CC406C" w:rsidRPr="003444A6">
        <w:rPr>
          <w:rFonts w:hint="cs"/>
          <w:sz w:val="27"/>
          <w:rtl/>
        </w:rPr>
        <w:t>الشيخ</w:t>
      </w:r>
      <w:r w:rsidRPr="003444A6">
        <w:rPr>
          <w:rFonts w:hint="cs"/>
          <w:sz w:val="27"/>
          <w:rtl/>
        </w:rPr>
        <w:t xml:space="preserve"> محمد هادي معرف</w:t>
      </w:r>
      <w:r w:rsidR="00CC406C" w:rsidRPr="003444A6">
        <w:rPr>
          <w:rFonts w:hint="cs"/>
          <w:sz w:val="27"/>
          <w:rtl/>
        </w:rPr>
        <w:t>ة</w:t>
      </w:r>
      <w:r w:rsidRPr="003444A6">
        <w:rPr>
          <w:rFonts w:hint="cs"/>
          <w:sz w:val="27"/>
          <w:rtl/>
        </w:rPr>
        <w:t xml:space="preserve"> فيرى أن</w:t>
      </w:r>
      <w:r w:rsidR="00CC406C" w:rsidRPr="003444A6">
        <w:rPr>
          <w:rFonts w:hint="cs"/>
          <w:sz w:val="27"/>
          <w:rtl/>
        </w:rPr>
        <w:t>ّ</w:t>
      </w:r>
      <w:r w:rsidRPr="003444A6">
        <w:rPr>
          <w:rFonts w:hint="cs"/>
          <w:sz w:val="27"/>
          <w:rtl/>
        </w:rPr>
        <w:t xml:space="preserve"> </w:t>
      </w:r>
      <w:r w:rsidRPr="003444A6">
        <w:rPr>
          <w:rFonts w:hint="eastAsia"/>
          <w:sz w:val="27"/>
          <w:rtl/>
        </w:rPr>
        <w:t>«</w:t>
      </w:r>
      <w:r w:rsidRPr="003444A6">
        <w:rPr>
          <w:rFonts w:hint="cs"/>
          <w:sz w:val="27"/>
          <w:rtl/>
        </w:rPr>
        <w:t>العلوم القرآنية</w:t>
      </w:r>
      <w:r w:rsidRPr="003444A6">
        <w:rPr>
          <w:rFonts w:hint="eastAsia"/>
          <w:sz w:val="27"/>
          <w:rtl/>
        </w:rPr>
        <w:t>»</w:t>
      </w:r>
      <w:r w:rsidRPr="003444A6">
        <w:rPr>
          <w:rFonts w:hint="cs"/>
          <w:sz w:val="27"/>
          <w:rtl/>
        </w:rPr>
        <w:t xml:space="preserve"> مصطلح</w:t>
      </w:r>
      <w:r w:rsidR="00CC406C" w:rsidRPr="003444A6">
        <w:rPr>
          <w:rFonts w:hint="cs"/>
          <w:sz w:val="27"/>
          <w:rtl/>
        </w:rPr>
        <w:t>ٌ</w:t>
      </w:r>
      <w:r w:rsidRPr="003444A6">
        <w:rPr>
          <w:rFonts w:hint="cs"/>
          <w:sz w:val="27"/>
          <w:rtl/>
        </w:rPr>
        <w:t xml:space="preserve"> يتحدّ</w:t>
      </w:r>
      <w:r w:rsidR="00CC406C" w:rsidRPr="003444A6">
        <w:rPr>
          <w:rFonts w:hint="cs"/>
          <w:sz w:val="27"/>
          <w:rtl/>
        </w:rPr>
        <w:t>َ</w:t>
      </w:r>
      <w:r w:rsidRPr="003444A6">
        <w:rPr>
          <w:rFonts w:hint="cs"/>
          <w:sz w:val="27"/>
          <w:rtl/>
        </w:rPr>
        <w:t>ث عن المسائل المتعل</w:t>
      </w:r>
      <w:r w:rsidR="00CC406C" w:rsidRPr="003444A6">
        <w:rPr>
          <w:rFonts w:hint="cs"/>
          <w:sz w:val="27"/>
          <w:rtl/>
        </w:rPr>
        <w:t>ِّ</w:t>
      </w:r>
      <w:r w:rsidRPr="003444A6">
        <w:rPr>
          <w:rFonts w:hint="cs"/>
          <w:sz w:val="27"/>
          <w:rtl/>
        </w:rPr>
        <w:t>قة بمعرفة القرآن</w:t>
      </w:r>
      <w:r w:rsidR="00CC406C" w:rsidRPr="003444A6">
        <w:rPr>
          <w:rFonts w:hint="cs"/>
          <w:sz w:val="27"/>
          <w:rtl/>
        </w:rPr>
        <w:t>،</w:t>
      </w:r>
      <w:r w:rsidRPr="003444A6">
        <w:rPr>
          <w:rFonts w:hint="cs"/>
          <w:sz w:val="27"/>
          <w:rtl/>
        </w:rPr>
        <w:t xml:space="preserve"> ومختلف أحواله وشؤونه. </w:t>
      </w:r>
    </w:p>
    <w:p w:rsidR="00F76E38" w:rsidRPr="003444A6" w:rsidRDefault="00F76E38" w:rsidP="00CC406C">
      <w:pPr>
        <w:rPr>
          <w:sz w:val="27"/>
          <w:rtl/>
        </w:rPr>
      </w:pPr>
      <w:r w:rsidRPr="003444A6">
        <w:rPr>
          <w:rFonts w:hint="cs"/>
          <w:sz w:val="27"/>
          <w:rtl/>
        </w:rPr>
        <w:t>ومن العجيب بالنسبة لي أنه على الرغم من توفّ</w:t>
      </w:r>
      <w:r w:rsidR="00CC406C" w:rsidRPr="003444A6">
        <w:rPr>
          <w:rFonts w:hint="cs"/>
          <w:sz w:val="27"/>
          <w:rtl/>
        </w:rPr>
        <w:t>ُ</w:t>
      </w:r>
      <w:r w:rsidRPr="003444A6">
        <w:rPr>
          <w:rFonts w:hint="cs"/>
          <w:sz w:val="27"/>
          <w:rtl/>
        </w:rPr>
        <w:t>ر الكثير من المؤل</w:t>
      </w:r>
      <w:r w:rsidR="00CC406C" w:rsidRPr="003444A6">
        <w:rPr>
          <w:rFonts w:hint="cs"/>
          <w:sz w:val="27"/>
          <w:rtl/>
        </w:rPr>
        <w:t>َّ</w:t>
      </w:r>
      <w:r w:rsidRPr="003444A6">
        <w:rPr>
          <w:rFonts w:hint="cs"/>
          <w:sz w:val="27"/>
          <w:rtl/>
        </w:rPr>
        <w:t>فات في حقل علوم القرآن، سواء</w:t>
      </w:r>
      <w:r w:rsidR="00CC406C" w:rsidRPr="003444A6">
        <w:rPr>
          <w:rFonts w:hint="cs"/>
          <w:sz w:val="27"/>
          <w:rtl/>
        </w:rPr>
        <w:t>ٌ</w:t>
      </w:r>
      <w:r w:rsidRPr="003444A6">
        <w:rPr>
          <w:rFonts w:hint="cs"/>
          <w:sz w:val="27"/>
          <w:rtl/>
        </w:rPr>
        <w:t xml:space="preserve"> على شكل مجاميع مستقل</w:t>
      </w:r>
      <w:r w:rsidR="00CC406C" w:rsidRPr="003444A6">
        <w:rPr>
          <w:rFonts w:hint="cs"/>
          <w:sz w:val="27"/>
          <w:rtl/>
        </w:rPr>
        <w:t>ّ</w:t>
      </w:r>
      <w:r w:rsidRPr="003444A6">
        <w:rPr>
          <w:rFonts w:hint="cs"/>
          <w:sz w:val="27"/>
          <w:rtl/>
        </w:rPr>
        <w:t>ة أو مؤل</w:t>
      </w:r>
      <w:r w:rsidR="00CC406C" w:rsidRPr="003444A6">
        <w:rPr>
          <w:rFonts w:hint="cs"/>
          <w:sz w:val="27"/>
          <w:rtl/>
        </w:rPr>
        <w:t>َّ</w:t>
      </w:r>
      <w:r w:rsidRPr="003444A6">
        <w:rPr>
          <w:rFonts w:hint="cs"/>
          <w:sz w:val="27"/>
          <w:rtl/>
        </w:rPr>
        <w:t>فات مفردة، لم يكل</w:t>
      </w:r>
      <w:r w:rsidR="00CC406C" w:rsidRPr="003444A6">
        <w:rPr>
          <w:rFonts w:hint="cs"/>
          <w:sz w:val="27"/>
          <w:rtl/>
        </w:rPr>
        <w:t>ِّ</w:t>
      </w:r>
      <w:r w:rsidRPr="003444A6">
        <w:rPr>
          <w:rFonts w:hint="cs"/>
          <w:sz w:val="27"/>
          <w:rtl/>
        </w:rPr>
        <w:t xml:space="preserve">ف أصحاب </w:t>
      </w:r>
      <w:r w:rsidRPr="003444A6">
        <w:rPr>
          <w:rFonts w:hint="cs"/>
          <w:sz w:val="27"/>
          <w:rtl/>
        </w:rPr>
        <w:lastRenderedPageBreak/>
        <w:t>هذه المؤل</w:t>
      </w:r>
      <w:r w:rsidR="00CC406C" w:rsidRPr="003444A6">
        <w:rPr>
          <w:rFonts w:hint="cs"/>
          <w:sz w:val="27"/>
          <w:rtl/>
        </w:rPr>
        <w:t>َّ</w:t>
      </w:r>
      <w:r w:rsidRPr="003444A6">
        <w:rPr>
          <w:rFonts w:hint="cs"/>
          <w:sz w:val="27"/>
          <w:rtl/>
        </w:rPr>
        <w:t>فات أنفسهم عناء تقديم تعريف</w:t>
      </w:r>
      <w:r w:rsidR="00CC406C" w:rsidRPr="003444A6">
        <w:rPr>
          <w:rFonts w:hint="cs"/>
          <w:sz w:val="27"/>
          <w:rtl/>
        </w:rPr>
        <w:t>ٍ</w:t>
      </w:r>
      <w:r w:rsidRPr="003444A6">
        <w:rPr>
          <w:rFonts w:hint="cs"/>
          <w:sz w:val="27"/>
          <w:rtl/>
        </w:rPr>
        <w:t xml:space="preserve"> جامع لهذا العلم، الأمر الذي أد</w:t>
      </w:r>
      <w:r w:rsidR="00CC406C" w:rsidRPr="003444A6">
        <w:rPr>
          <w:rFonts w:hint="cs"/>
          <w:sz w:val="27"/>
          <w:rtl/>
        </w:rPr>
        <w:t>ّ</w:t>
      </w:r>
      <w:r w:rsidRPr="003444A6">
        <w:rPr>
          <w:rFonts w:hint="cs"/>
          <w:sz w:val="27"/>
          <w:rtl/>
        </w:rPr>
        <w:t>ى إلى ظهور نقصين جوهري</w:t>
      </w:r>
      <w:r w:rsidR="00CC406C" w:rsidRPr="003444A6">
        <w:rPr>
          <w:rFonts w:hint="cs"/>
          <w:sz w:val="27"/>
          <w:rtl/>
        </w:rPr>
        <w:t>ّ</w:t>
      </w:r>
      <w:r w:rsidRPr="003444A6">
        <w:rPr>
          <w:rFonts w:hint="cs"/>
          <w:sz w:val="27"/>
          <w:rtl/>
        </w:rPr>
        <w:t>ين في هذا العلم</w:t>
      </w:r>
      <w:r w:rsidR="00CC406C" w:rsidRPr="003444A6">
        <w:rPr>
          <w:rFonts w:hint="cs"/>
          <w:sz w:val="27"/>
          <w:rtl/>
        </w:rPr>
        <w:t>.</w:t>
      </w:r>
      <w:r w:rsidRPr="003444A6">
        <w:rPr>
          <w:rFonts w:hint="cs"/>
          <w:sz w:val="27"/>
          <w:rtl/>
        </w:rPr>
        <w:t xml:space="preserve"> وقد عبّرنا عنهما في هذه المقالة بـ </w:t>
      </w:r>
      <w:r w:rsidRPr="003444A6">
        <w:rPr>
          <w:rFonts w:hint="eastAsia"/>
          <w:sz w:val="27"/>
          <w:rtl/>
        </w:rPr>
        <w:t>«</w:t>
      </w:r>
      <w:r w:rsidRPr="003444A6">
        <w:rPr>
          <w:rFonts w:hint="cs"/>
          <w:sz w:val="27"/>
          <w:rtl/>
        </w:rPr>
        <w:t>ضعف التناغم</w:t>
      </w:r>
      <w:r w:rsidRPr="003444A6">
        <w:rPr>
          <w:rFonts w:hint="eastAsia"/>
          <w:sz w:val="27"/>
          <w:rtl/>
        </w:rPr>
        <w:t>»</w:t>
      </w:r>
      <w:r w:rsidRPr="003444A6">
        <w:rPr>
          <w:rFonts w:hint="cs"/>
          <w:sz w:val="27"/>
          <w:rtl/>
        </w:rPr>
        <w:t xml:space="preserve"> بين مباحث علوم القرآن، و</w:t>
      </w:r>
      <w:r w:rsidRPr="003444A6">
        <w:rPr>
          <w:rFonts w:hint="eastAsia"/>
          <w:sz w:val="27"/>
          <w:rtl/>
        </w:rPr>
        <w:t>«</w:t>
      </w:r>
      <w:r w:rsidRPr="003444A6">
        <w:rPr>
          <w:rFonts w:hint="cs"/>
          <w:sz w:val="27"/>
          <w:rtl/>
        </w:rPr>
        <w:t>ضعف الشمولية</w:t>
      </w:r>
      <w:r w:rsidRPr="003444A6">
        <w:rPr>
          <w:rFonts w:hint="eastAsia"/>
          <w:sz w:val="27"/>
          <w:rtl/>
        </w:rPr>
        <w:t>»</w:t>
      </w:r>
      <w:r w:rsidRPr="003444A6">
        <w:rPr>
          <w:rFonts w:hint="cs"/>
          <w:sz w:val="27"/>
          <w:rtl/>
        </w:rPr>
        <w:t xml:space="preserve"> في تلك المباحث. </w:t>
      </w:r>
    </w:p>
    <w:p w:rsidR="00F76E38" w:rsidRPr="003444A6" w:rsidRDefault="00F76E38" w:rsidP="00F76E38">
      <w:pPr>
        <w:rPr>
          <w:sz w:val="27"/>
          <w:rtl/>
        </w:rPr>
      </w:pPr>
      <w:r w:rsidRPr="003444A6">
        <w:rPr>
          <w:rFonts w:hint="cs"/>
          <w:sz w:val="27"/>
          <w:rtl/>
        </w:rPr>
        <w:t>يجب أن يأخذنا الع</w:t>
      </w:r>
      <w:r w:rsidR="00CC406C" w:rsidRPr="003444A6">
        <w:rPr>
          <w:rFonts w:hint="cs"/>
          <w:sz w:val="27"/>
          <w:rtl/>
        </w:rPr>
        <w:t>َ</w:t>
      </w:r>
      <w:r w:rsidRPr="003444A6">
        <w:rPr>
          <w:rFonts w:hint="cs"/>
          <w:sz w:val="27"/>
          <w:rtl/>
        </w:rPr>
        <w:t>ج</w:t>
      </w:r>
      <w:r w:rsidR="00CC406C" w:rsidRPr="003444A6">
        <w:rPr>
          <w:rFonts w:hint="cs"/>
          <w:sz w:val="27"/>
          <w:rtl/>
        </w:rPr>
        <w:t>َ</w:t>
      </w:r>
      <w:r w:rsidRPr="003444A6">
        <w:rPr>
          <w:rFonts w:hint="cs"/>
          <w:sz w:val="27"/>
          <w:rtl/>
        </w:rPr>
        <w:t>ب من أمثال</w:t>
      </w:r>
      <w:r w:rsidR="00CC406C" w:rsidRPr="003444A6">
        <w:rPr>
          <w:rFonts w:hint="cs"/>
          <w:sz w:val="27"/>
          <w:rtl/>
        </w:rPr>
        <w:t>:</w:t>
      </w:r>
      <w:r w:rsidRPr="003444A6">
        <w:rPr>
          <w:rFonts w:hint="cs"/>
          <w:sz w:val="27"/>
          <w:rtl/>
        </w:rPr>
        <w:t xml:space="preserve"> بدر الدين </w:t>
      </w:r>
      <w:r w:rsidRPr="004720EC">
        <w:rPr>
          <w:rFonts w:hint="cs"/>
          <w:sz w:val="27"/>
          <w:rtl/>
        </w:rPr>
        <w:t>الزركشي(794هـ)،</w:t>
      </w:r>
      <w:r w:rsidRPr="003444A6">
        <w:rPr>
          <w:rFonts w:hint="cs"/>
          <w:sz w:val="27"/>
          <w:rtl/>
        </w:rPr>
        <w:t xml:space="preserve"> وجلال الدين </w:t>
      </w:r>
      <w:r w:rsidRPr="004720EC">
        <w:rPr>
          <w:rFonts w:hint="cs"/>
          <w:sz w:val="27"/>
          <w:rtl/>
        </w:rPr>
        <w:t>السيوطي(911هـ)؛</w:t>
      </w:r>
      <w:r w:rsidRPr="003444A6">
        <w:rPr>
          <w:rFonts w:hint="cs"/>
          <w:sz w:val="27"/>
          <w:rtl/>
        </w:rPr>
        <w:t xml:space="preserve"> إذ على الرغم من تأليفهما كتابين قيّ</w:t>
      </w:r>
      <w:r w:rsidR="00CC406C" w:rsidRPr="003444A6">
        <w:rPr>
          <w:rFonts w:hint="cs"/>
          <w:sz w:val="27"/>
          <w:rtl/>
        </w:rPr>
        <w:t>ِ</w:t>
      </w:r>
      <w:r w:rsidRPr="003444A6">
        <w:rPr>
          <w:rFonts w:hint="cs"/>
          <w:sz w:val="27"/>
          <w:rtl/>
        </w:rPr>
        <w:t xml:space="preserve">مين في علوم القرآن، وهما: </w:t>
      </w:r>
      <w:r w:rsidRPr="003444A6">
        <w:rPr>
          <w:rFonts w:hint="eastAsia"/>
          <w:sz w:val="27"/>
          <w:rtl/>
        </w:rPr>
        <w:t>«</w:t>
      </w:r>
      <w:r w:rsidRPr="003444A6">
        <w:rPr>
          <w:rFonts w:hint="cs"/>
          <w:sz w:val="27"/>
          <w:rtl/>
        </w:rPr>
        <w:t>البرهان في علوم القرآن</w:t>
      </w:r>
      <w:r w:rsidRPr="003444A6">
        <w:rPr>
          <w:rFonts w:hint="eastAsia"/>
          <w:sz w:val="27"/>
          <w:rtl/>
        </w:rPr>
        <w:t>»</w:t>
      </w:r>
      <w:r w:rsidRPr="003444A6">
        <w:rPr>
          <w:rFonts w:hint="cs"/>
          <w:sz w:val="27"/>
          <w:rtl/>
        </w:rPr>
        <w:t xml:space="preserve"> و</w:t>
      </w:r>
      <w:r w:rsidRPr="003444A6">
        <w:rPr>
          <w:rFonts w:hint="eastAsia"/>
          <w:sz w:val="27"/>
          <w:rtl/>
        </w:rPr>
        <w:t>«</w:t>
      </w:r>
      <w:r w:rsidRPr="003444A6">
        <w:rPr>
          <w:rFonts w:hint="cs"/>
          <w:sz w:val="27"/>
          <w:rtl/>
        </w:rPr>
        <w:t>الإتقان في علوم القرآن</w:t>
      </w:r>
      <w:r w:rsidRPr="003444A6">
        <w:rPr>
          <w:rFonts w:hint="eastAsia"/>
          <w:sz w:val="27"/>
          <w:rtl/>
        </w:rPr>
        <w:t>»</w:t>
      </w:r>
      <w:r w:rsidRPr="003444A6">
        <w:rPr>
          <w:rFonts w:hint="cs"/>
          <w:sz w:val="27"/>
          <w:rtl/>
        </w:rPr>
        <w:t>، لم يقدّ</w:t>
      </w:r>
      <w:r w:rsidR="00CC406C" w:rsidRPr="003444A6">
        <w:rPr>
          <w:rFonts w:hint="cs"/>
          <w:sz w:val="27"/>
          <w:rtl/>
        </w:rPr>
        <w:t>ِ</w:t>
      </w:r>
      <w:r w:rsidRPr="003444A6">
        <w:rPr>
          <w:rFonts w:hint="cs"/>
          <w:sz w:val="27"/>
          <w:rtl/>
        </w:rPr>
        <w:t xml:space="preserve">ما تعريفاً جامعاً لهذا العلم؟! </w:t>
      </w:r>
    </w:p>
    <w:p w:rsidR="00F76E38" w:rsidRPr="003444A6" w:rsidRDefault="00F76E38" w:rsidP="00F76E38">
      <w:pPr>
        <w:rPr>
          <w:sz w:val="27"/>
          <w:rtl/>
        </w:rPr>
      </w:pPr>
    </w:p>
    <w:p w:rsidR="00F76E38" w:rsidRPr="003444A6" w:rsidRDefault="00F76E38" w:rsidP="00CC406C">
      <w:pPr>
        <w:pStyle w:val="31"/>
        <w:rPr>
          <w:color w:val="auto"/>
          <w:rtl/>
        </w:rPr>
      </w:pPr>
      <w:r w:rsidRPr="003444A6">
        <w:rPr>
          <w:rFonts w:hint="cs"/>
          <w:color w:val="auto"/>
          <w:rtl/>
        </w:rPr>
        <w:t xml:space="preserve">تعريف علوم القرآن من وجهة نظر </w:t>
      </w:r>
      <w:r w:rsidR="00CC406C" w:rsidRPr="003444A6">
        <w:rPr>
          <w:rFonts w:hint="cs"/>
          <w:color w:val="auto"/>
          <w:rtl/>
        </w:rPr>
        <w:t>ال</w:t>
      </w:r>
      <w:r w:rsidRPr="003444A6">
        <w:rPr>
          <w:rFonts w:hint="cs"/>
          <w:color w:val="auto"/>
          <w:rtl/>
        </w:rPr>
        <w:t xml:space="preserve">كاتب </w:t>
      </w:r>
      <w:r w:rsidR="002A02A1" w:rsidRPr="003444A6">
        <w:rPr>
          <w:rFonts w:hint="cs"/>
          <w:color w:val="auto"/>
          <w:rtl/>
          <w:lang w:val="en-US"/>
        </w:rPr>
        <w:t>ــــــ</w:t>
      </w:r>
    </w:p>
    <w:p w:rsidR="00F76E38" w:rsidRPr="003444A6" w:rsidRDefault="00F76E38" w:rsidP="00F76E38">
      <w:pPr>
        <w:rPr>
          <w:sz w:val="27"/>
          <w:rtl/>
        </w:rPr>
      </w:pPr>
      <w:r w:rsidRPr="003444A6">
        <w:rPr>
          <w:rFonts w:hint="cs"/>
          <w:sz w:val="27"/>
          <w:rtl/>
        </w:rPr>
        <w:t>إن تعريف علوم القرآن ـ بالالتفات إلى وظيفة هذه العلوم، والمؤل</w:t>
      </w:r>
      <w:r w:rsidR="00CC406C" w:rsidRPr="003444A6">
        <w:rPr>
          <w:rFonts w:hint="cs"/>
          <w:sz w:val="27"/>
          <w:rtl/>
        </w:rPr>
        <w:t>َّ</w:t>
      </w:r>
      <w:r w:rsidRPr="003444A6">
        <w:rPr>
          <w:rFonts w:hint="cs"/>
          <w:sz w:val="27"/>
          <w:rtl/>
        </w:rPr>
        <w:t>فات المتوفّرة في هذا الحقل</w:t>
      </w:r>
      <w:r w:rsidR="00CC406C" w:rsidRPr="003444A6">
        <w:rPr>
          <w:rFonts w:hint="cs"/>
          <w:sz w:val="27"/>
          <w:rtl/>
        </w:rPr>
        <w:t>،</w:t>
      </w:r>
      <w:r w:rsidRPr="003444A6">
        <w:rPr>
          <w:rFonts w:hint="cs"/>
          <w:sz w:val="27"/>
          <w:rtl/>
        </w:rPr>
        <w:t xml:space="preserve"> والمعبّ</w:t>
      </w:r>
      <w:r w:rsidR="00CC406C" w:rsidRPr="003444A6">
        <w:rPr>
          <w:rFonts w:hint="cs"/>
          <w:sz w:val="27"/>
          <w:rtl/>
        </w:rPr>
        <w:t>ِ</w:t>
      </w:r>
      <w:r w:rsidRPr="003444A6">
        <w:rPr>
          <w:rFonts w:hint="cs"/>
          <w:sz w:val="27"/>
          <w:rtl/>
        </w:rPr>
        <w:t xml:space="preserve">رة عن التعريف </w:t>
      </w:r>
      <w:proofErr w:type="spellStart"/>
      <w:r w:rsidRPr="003444A6">
        <w:rPr>
          <w:rFonts w:hint="cs"/>
          <w:sz w:val="27"/>
          <w:rtl/>
        </w:rPr>
        <w:t>الارتكازي</w:t>
      </w:r>
      <w:proofErr w:type="spellEnd"/>
      <w:r w:rsidRPr="003444A6">
        <w:rPr>
          <w:rFonts w:hint="cs"/>
          <w:sz w:val="27"/>
          <w:rtl/>
        </w:rPr>
        <w:t xml:space="preserve"> لها من وجهة نظرهم ـ عبارة</w:t>
      </w:r>
      <w:r w:rsidR="00CC406C" w:rsidRPr="003444A6">
        <w:rPr>
          <w:rFonts w:hint="cs"/>
          <w:sz w:val="27"/>
          <w:rtl/>
        </w:rPr>
        <w:t>ٌ</w:t>
      </w:r>
      <w:r w:rsidRPr="003444A6">
        <w:rPr>
          <w:rFonts w:hint="cs"/>
          <w:sz w:val="27"/>
          <w:rtl/>
        </w:rPr>
        <w:t xml:space="preserve"> عن: </w:t>
      </w:r>
      <w:r w:rsidRPr="003444A6">
        <w:rPr>
          <w:rFonts w:hint="eastAsia"/>
          <w:sz w:val="27"/>
          <w:rtl/>
        </w:rPr>
        <w:t>«</w:t>
      </w:r>
      <w:r w:rsidRPr="003444A6">
        <w:rPr>
          <w:rFonts w:hint="cs"/>
          <w:sz w:val="27"/>
          <w:rtl/>
        </w:rPr>
        <w:t>مجموعة من العلوم ـ ناظرة إلى القرآن من خارجه ـ يتمّ توظيفها من أجل معرفة ماهي</w:t>
      </w:r>
      <w:r w:rsidR="00552632" w:rsidRPr="003444A6">
        <w:rPr>
          <w:rFonts w:hint="cs"/>
          <w:sz w:val="27"/>
          <w:rtl/>
        </w:rPr>
        <w:t>ّ</w:t>
      </w:r>
      <w:r w:rsidRPr="003444A6">
        <w:rPr>
          <w:rFonts w:hint="cs"/>
          <w:sz w:val="27"/>
          <w:rtl/>
        </w:rPr>
        <w:t>ته</w:t>
      </w:r>
      <w:r w:rsidR="00552632" w:rsidRPr="003444A6">
        <w:rPr>
          <w:rFonts w:hint="cs"/>
          <w:sz w:val="27"/>
          <w:rtl/>
        </w:rPr>
        <w:t>،</w:t>
      </w:r>
      <w:r w:rsidRPr="003444A6">
        <w:rPr>
          <w:rFonts w:hint="cs"/>
          <w:sz w:val="27"/>
          <w:rtl/>
        </w:rPr>
        <w:t xml:space="preserve"> ومساره التاريخي، وأسس وقواعد تفسيره، والدراسات المنجزة بشأنه</w:t>
      </w:r>
      <w:r w:rsidRPr="003444A6">
        <w:rPr>
          <w:rFonts w:hint="eastAsia"/>
          <w:sz w:val="27"/>
          <w:rtl/>
        </w:rPr>
        <w:t>»</w:t>
      </w:r>
      <w:r w:rsidRPr="003444A6">
        <w:rPr>
          <w:rFonts w:hint="cs"/>
          <w:sz w:val="27"/>
          <w:rtl/>
        </w:rPr>
        <w:t xml:space="preserve">.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الموارد المنشودة لنا في هذا التعريف</w:t>
      </w:r>
      <w:r w:rsidR="002A02A1" w:rsidRPr="003444A6">
        <w:rPr>
          <w:rFonts w:hint="cs"/>
          <w:color w:val="auto"/>
          <w:rtl/>
          <w:lang w:val="en-US"/>
        </w:rPr>
        <w:t xml:space="preserve"> ــــــ</w:t>
      </w:r>
    </w:p>
    <w:p w:rsidR="00F76E38" w:rsidRPr="003444A6" w:rsidRDefault="00F76E38" w:rsidP="00552632">
      <w:pPr>
        <w:rPr>
          <w:sz w:val="27"/>
          <w:rtl/>
        </w:rPr>
      </w:pPr>
      <w:r w:rsidRPr="004720EC">
        <w:rPr>
          <w:rFonts w:hint="cs"/>
          <w:sz w:val="27"/>
          <w:rtl/>
        </w:rPr>
        <w:t xml:space="preserve">1ـ </w:t>
      </w:r>
      <w:r w:rsidR="00552632" w:rsidRPr="004720EC">
        <w:rPr>
          <w:rFonts w:hint="cs"/>
          <w:sz w:val="27"/>
          <w:rtl/>
        </w:rPr>
        <w:t xml:space="preserve">بناءً </w:t>
      </w:r>
      <w:r w:rsidRPr="004720EC">
        <w:rPr>
          <w:rFonts w:hint="cs"/>
          <w:sz w:val="27"/>
          <w:rtl/>
        </w:rPr>
        <w:t>على ما هو واضح</w:t>
      </w:r>
      <w:r w:rsidR="00552632" w:rsidRPr="004720EC">
        <w:rPr>
          <w:rFonts w:hint="cs"/>
          <w:sz w:val="27"/>
          <w:rtl/>
        </w:rPr>
        <w:t>ٌ</w:t>
      </w:r>
      <w:r w:rsidRPr="004720EC">
        <w:rPr>
          <w:rFonts w:hint="cs"/>
          <w:sz w:val="27"/>
          <w:rtl/>
        </w:rPr>
        <w:t xml:space="preserve"> من المسائل العديدة والمحورية لعلوم القرآن يجب اعتبار</w:t>
      </w:r>
      <w:r w:rsidRPr="003444A6">
        <w:rPr>
          <w:rFonts w:hint="cs"/>
          <w:sz w:val="27"/>
          <w:rtl/>
        </w:rPr>
        <w:t xml:space="preserve"> هذا العلم مجموعة من العلوم. وهذا ما يؤك</w:t>
      </w:r>
      <w:r w:rsidR="00552632" w:rsidRPr="003444A6">
        <w:rPr>
          <w:rFonts w:hint="cs"/>
          <w:sz w:val="27"/>
          <w:rtl/>
        </w:rPr>
        <w:t>ِّ</w:t>
      </w:r>
      <w:r w:rsidRPr="003444A6">
        <w:rPr>
          <w:rFonts w:hint="cs"/>
          <w:sz w:val="27"/>
          <w:rtl/>
        </w:rPr>
        <w:t xml:space="preserve">ده ويُثبته إطلاق عنوان </w:t>
      </w:r>
      <w:r w:rsidRPr="003444A6">
        <w:rPr>
          <w:rFonts w:hint="eastAsia"/>
          <w:sz w:val="27"/>
          <w:rtl/>
        </w:rPr>
        <w:t>«</w:t>
      </w:r>
      <w:r w:rsidRPr="003444A6">
        <w:rPr>
          <w:rFonts w:hint="cs"/>
          <w:sz w:val="27"/>
          <w:rtl/>
        </w:rPr>
        <w:t>علوم القرآن</w:t>
      </w:r>
      <w:r w:rsidRPr="003444A6">
        <w:rPr>
          <w:rFonts w:hint="eastAsia"/>
          <w:sz w:val="27"/>
          <w:rtl/>
        </w:rPr>
        <w:t>»</w:t>
      </w:r>
      <w:r w:rsidRPr="003444A6">
        <w:rPr>
          <w:rFonts w:hint="cs"/>
          <w:sz w:val="27"/>
          <w:rtl/>
        </w:rPr>
        <w:t xml:space="preserve"> على هذه المسائل، ب</w:t>
      </w:r>
      <w:r w:rsidR="00552632" w:rsidRPr="003444A6">
        <w:rPr>
          <w:rFonts w:hint="cs"/>
          <w:sz w:val="27"/>
          <w:rtl/>
        </w:rPr>
        <w:t>َ</w:t>
      </w:r>
      <w:r w:rsidRPr="003444A6">
        <w:rPr>
          <w:rFonts w:hint="cs"/>
          <w:sz w:val="27"/>
          <w:rtl/>
        </w:rPr>
        <w:t>د</w:t>
      </w:r>
      <w:r w:rsidR="00552632" w:rsidRPr="003444A6">
        <w:rPr>
          <w:rFonts w:hint="cs"/>
          <w:sz w:val="27"/>
          <w:rtl/>
        </w:rPr>
        <w:t>َ</w:t>
      </w:r>
      <w:r w:rsidRPr="003444A6">
        <w:rPr>
          <w:rFonts w:hint="cs"/>
          <w:sz w:val="27"/>
          <w:rtl/>
        </w:rPr>
        <w:t xml:space="preserve">لاً من تسميتها </w:t>
      </w:r>
      <w:r w:rsidRPr="003444A6">
        <w:rPr>
          <w:rFonts w:hint="eastAsia"/>
          <w:sz w:val="27"/>
          <w:rtl/>
        </w:rPr>
        <w:t>«</w:t>
      </w:r>
      <w:r w:rsidRPr="003444A6">
        <w:rPr>
          <w:rFonts w:hint="cs"/>
          <w:sz w:val="27"/>
          <w:rtl/>
        </w:rPr>
        <w:t>علم القرآن</w:t>
      </w:r>
      <w:r w:rsidRPr="003444A6">
        <w:rPr>
          <w:rFonts w:hint="eastAsia"/>
          <w:sz w:val="27"/>
          <w:rtl/>
        </w:rPr>
        <w:t>»</w:t>
      </w:r>
      <w:r w:rsidRPr="003444A6">
        <w:rPr>
          <w:rFonts w:hint="cs"/>
          <w:sz w:val="27"/>
          <w:rtl/>
        </w:rPr>
        <w:t xml:space="preserve">. </w:t>
      </w:r>
    </w:p>
    <w:p w:rsidR="00F76E38" w:rsidRPr="003444A6" w:rsidRDefault="00F76E38" w:rsidP="00552632">
      <w:pPr>
        <w:rPr>
          <w:sz w:val="27"/>
          <w:rtl/>
        </w:rPr>
      </w:pPr>
      <w:r w:rsidRPr="004720EC">
        <w:rPr>
          <w:rFonts w:hint="cs"/>
          <w:sz w:val="27"/>
          <w:rtl/>
        </w:rPr>
        <w:t xml:space="preserve">2ـ كما ذكرنا في مبحث بيان نوع الإضافة في مصطلح </w:t>
      </w:r>
      <w:r w:rsidRPr="004720EC">
        <w:rPr>
          <w:rFonts w:hint="eastAsia"/>
          <w:sz w:val="27"/>
          <w:rtl/>
        </w:rPr>
        <w:t>«</w:t>
      </w:r>
      <w:r w:rsidRPr="004720EC">
        <w:rPr>
          <w:rFonts w:hint="cs"/>
          <w:sz w:val="27"/>
          <w:rtl/>
        </w:rPr>
        <w:t>علوم القرآن</w:t>
      </w:r>
      <w:r w:rsidRPr="004720EC">
        <w:rPr>
          <w:rFonts w:hint="eastAsia"/>
          <w:sz w:val="27"/>
          <w:rtl/>
        </w:rPr>
        <w:t>»</w:t>
      </w:r>
      <w:r w:rsidRPr="004720EC">
        <w:rPr>
          <w:rFonts w:hint="cs"/>
          <w:sz w:val="27"/>
          <w:rtl/>
        </w:rPr>
        <w:t xml:space="preserve"> فإن علوم</w:t>
      </w:r>
      <w:r w:rsidRPr="003444A6">
        <w:rPr>
          <w:rFonts w:hint="cs"/>
          <w:sz w:val="27"/>
          <w:rtl/>
        </w:rPr>
        <w:t xml:space="preserve"> القرآن ناظرة</w:t>
      </w:r>
      <w:r w:rsidR="00552632" w:rsidRPr="003444A6">
        <w:rPr>
          <w:rFonts w:hint="cs"/>
          <w:sz w:val="27"/>
          <w:rtl/>
        </w:rPr>
        <w:t>ٌ</w:t>
      </w:r>
      <w:r w:rsidRPr="003444A6">
        <w:rPr>
          <w:rFonts w:hint="cs"/>
          <w:sz w:val="27"/>
          <w:rtl/>
        </w:rPr>
        <w:t xml:space="preserve"> إلى العلوم والدراسات التي تنظر إلى القرآن من خارجه، ولو جرّ</w:t>
      </w:r>
      <w:r w:rsidR="00552632" w:rsidRPr="003444A6">
        <w:rPr>
          <w:rFonts w:hint="cs"/>
          <w:sz w:val="27"/>
          <w:rtl/>
        </w:rPr>
        <w:t>َ</w:t>
      </w:r>
      <w:r w:rsidRPr="003444A6">
        <w:rPr>
          <w:rFonts w:hint="cs"/>
          <w:sz w:val="27"/>
          <w:rtl/>
        </w:rPr>
        <w:t>نا البحث أحياناً إلى ما كان مثل</w:t>
      </w:r>
      <w:r w:rsidR="00552632" w:rsidRPr="003444A6">
        <w:rPr>
          <w:rFonts w:hint="cs"/>
          <w:sz w:val="27"/>
          <w:rtl/>
        </w:rPr>
        <w:t>:</w:t>
      </w:r>
      <w:r w:rsidRPr="003444A6">
        <w:rPr>
          <w:rFonts w:hint="cs"/>
          <w:sz w:val="27"/>
          <w:rtl/>
        </w:rPr>
        <w:t xml:space="preserve"> المحكم والمتشابه</w:t>
      </w:r>
      <w:r w:rsidR="00552632" w:rsidRPr="003444A6">
        <w:rPr>
          <w:rFonts w:hint="cs"/>
          <w:sz w:val="27"/>
          <w:rtl/>
        </w:rPr>
        <w:t>،</w:t>
      </w:r>
      <w:r w:rsidRPr="003444A6">
        <w:rPr>
          <w:rFonts w:hint="cs"/>
          <w:sz w:val="27"/>
          <w:rtl/>
        </w:rPr>
        <w:t xml:space="preserve"> من البحوث التي تقع في صُلب القرآن، فإن زاوية الرؤية المنشودة ستركز فيه على النظرة الخارجية، في </w:t>
      </w:r>
      <w:r w:rsidR="00552632" w:rsidRPr="003444A6">
        <w:rPr>
          <w:rFonts w:hint="cs"/>
          <w:sz w:val="27"/>
          <w:rtl/>
        </w:rPr>
        <w:t>مقابل</w:t>
      </w:r>
      <w:r w:rsidRPr="003444A6">
        <w:rPr>
          <w:rFonts w:hint="cs"/>
          <w:sz w:val="27"/>
          <w:rtl/>
        </w:rPr>
        <w:t xml:space="preserve"> مصطلح </w:t>
      </w:r>
      <w:r w:rsidRPr="003444A6">
        <w:rPr>
          <w:rFonts w:hint="eastAsia"/>
          <w:sz w:val="27"/>
          <w:rtl/>
        </w:rPr>
        <w:t>«</w:t>
      </w:r>
      <w:r w:rsidRPr="003444A6">
        <w:rPr>
          <w:rFonts w:hint="cs"/>
          <w:sz w:val="27"/>
          <w:rtl/>
        </w:rPr>
        <w:t>المعارف القرآنية</w:t>
      </w:r>
      <w:r w:rsidRPr="003444A6">
        <w:rPr>
          <w:rFonts w:hint="eastAsia"/>
          <w:sz w:val="27"/>
          <w:rtl/>
        </w:rPr>
        <w:t>»</w:t>
      </w:r>
      <w:r w:rsidRPr="003444A6">
        <w:rPr>
          <w:rFonts w:hint="cs"/>
          <w:sz w:val="27"/>
          <w:rtl/>
        </w:rPr>
        <w:t xml:space="preserve"> الناظرة إلى المباحث والقضايا الموجودة والمنبثقة من داخل القرآن. </w:t>
      </w:r>
    </w:p>
    <w:p w:rsidR="00F76E38" w:rsidRPr="003444A6" w:rsidRDefault="00F76E38" w:rsidP="00552632">
      <w:pPr>
        <w:rPr>
          <w:sz w:val="27"/>
          <w:rtl/>
        </w:rPr>
      </w:pPr>
      <w:r w:rsidRPr="004720EC">
        <w:rPr>
          <w:rFonts w:hint="cs"/>
          <w:sz w:val="27"/>
          <w:rtl/>
        </w:rPr>
        <w:t>3ـ ط</w:t>
      </w:r>
      <w:r w:rsidR="00552632" w:rsidRPr="004720EC">
        <w:rPr>
          <w:rFonts w:hint="cs"/>
          <w:sz w:val="27"/>
          <w:rtl/>
        </w:rPr>
        <w:t>ِ</w:t>
      </w:r>
      <w:r w:rsidRPr="004720EC">
        <w:rPr>
          <w:rFonts w:hint="cs"/>
          <w:sz w:val="27"/>
          <w:rtl/>
        </w:rPr>
        <w:t>ب</w:t>
      </w:r>
      <w:r w:rsidR="00552632" w:rsidRPr="004720EC">
        <w:rPr>
          <w:rFonts w:hint="cs"/>
          <w:sz w:val="27"/>
          <w:rtl/>
        </w:rPr>
        <w:t>ْ</w:t>
      </w:r>
      <w:r w:rsidRPr="004720EC">
        <w:rPr>
          <w:rFonts w:hint="cs"/>
          <w:sz w:val="27"/>
          <w:rtl/>
        </w:rPr>
        <w:t>قاً لهذا التعريف</w:t>
      </w:r>
      <w:r w:rsidR="00552632" w:rsidRPr="004720EC">
        <w:rPr>
          <w:rFonts w:hint="cs"/>
          <w:sz w:val="27"/>
          <w:rtl/>
        </w:rPr>
        <w:t xml:space="preserve"> </w:t>
      </w:r>
      <w:r w:rsidR="00914DB7" w:rsidRPr="004720EC">
        <w:rPr>
          <w:rFonts w:hint="cs"/>
          <w:sz w:val="27"/>
          <w:rtl/>
        </w:rPr>
        <w:t xml:space="preserve">لا بُدَّ </w:t>
      </w:r>
      <w:r w:rsidRPr="004720EC">
        <w:rPr>
          <w:rFonts w:hint="cs"/>
          <w:sz w:val="27"/>
          <w:rtl/>
        </w:rPr>
        <w:t>من دراسة مسائل العلوم القرآنية ضمن أربعة حقول</w:t>
      </w:r>
      <w:r w:rsidR="00552632" w:rsidRPr="004720EC">
        <w:rPr>
          <w:rFonts w:hint="cs"/>
          <w:sz w:val="27"/>
          <w:rtl/>
        </w:rPr>
        <w:t>ٍ</w:t>
      </w:r>
      <w:r w:rsidRPr="003444A6">
        <w:rPr>
          <w:rFonts w:hint="cs"/>
          <w:sz w:val="27"/>
          <w:rtl/>
        </w:rPr>
        <w:t xml:space="preserve"> </w:t>
      </w:r>
      <w:r w:rsidRPr="003444A6">
        <w:rPr>
          <w:rFonts w:hint="cs"/>
          <w:sz w:val="27"/>
          <w:rtl/>
        </w:rPr>
        <w:lastRenderedPageBreak/>
        <w:t xml:space="preserve">ومساحات رئيسة، وهي: </w:t>
      </w:r>
    </w:p>
    <w:p w:rsidR="00F76E38" w:rsidRPr="003444A6" w:rsidRDefault="00552632" w:rsidP="00F76E38">
      <w:pPr>
        <w:rPr>
          <w:sz w:val="27"/>
          <w:rtl/>
        </w:rPr>
      </w:pPr>
      <w:r w:rsidRPr="003444A6">
        <w:rPr>
          <w:rFonts w:hint="cs"/>
          <w:b/>
          <w:bCs/>
          <w:sz w:val="27"/>
          <w:rtl/>
        </w:rPr>
        <w:t>ا</w:t>
      </w:r>
      <w:r w:rsidR="00F76E38" w:rsidRPr="003444A6">
        <w:rPr>
          <w:rFonts w:hint="cs"/>
          <w:b/>
          <w:bCs/>
          <w:sz w:val="27"/>
          <w:rtl/>
        </w:rPr>
        <w:t>لأو</w:t>
      </w:r>
      <w:r w:rsidRPr="003444A6">
        <w:rPr>
          <w:rFonts w:hint="cs"/>
          <w:b/>
          <w:bCs/>
          <w:sz w:val="27"/>
          <w:rtl/>
        </w:rPr>
        <w:t>ّ</w:t>
      </w:r>
      <w:r w:rsidR="00F76E38" w:rsidRPr="003444A6">
        <w:rPr>
          <w:rFonts w:hint="cs"/>
          <w:b/>
          <w:bCs/>
          <w:sz w:val="27"/>
          <w:rtl/>
        </w:rPr>
        <w:t>ل</w:t>
      </w:r>
      <w:r w:rsidR="00F76E38" w:rsidRPr="003444A6">
        <w:rPr>
          <w:rFonts w:hint="cs"/>
          <w:sz w:val="27"/>
          <w:rtl/>
        </w:rPr>
        <w:t>: المباحث الناظرة إلى معرفة ماهية القرآن، وهي مسائل من قبيل: كيفية الوحي، ونزول القرآن، والمحكم والمتشابه، والناسخ والمنسوخ، وإعجاز القرآن، وأصالة النص</w:t>
      </w:r>
      <w:r w:rsidR="00E56BA3" w:rsidRPr="003444A6">
        <w:rPr>
          <w:rFonts w:hint="cs"/>
          <w:sz w:val="27"/>
          <w:rtl/>
        </w:rPr>
        <w:t>ّ</w:t>
      </w:r>
      <w:r w:rsidR="00F76E38" w:rsidRPr="003444A6">
        <w:rPr>
          <w:rFonts w:hint="cs"/>
          <w:sz w:val="27"/>
          <w:rtl/>
        </w:rPr>
        <w:t>، واستحالة تحريف القرآن، ولغة القرآن</w:t>
      </w:r>
      <w:r w:rsidR="00E56BA3" w:rsidRPr="003444A6">
        <w:rPr>
          <w:rFonts w:hint="cs"/>
          <w:sz w:val="27"/>
          <w:rtl/>
        </w:rPr>
        <w:t>،</w:t>
      </w:r>
      <w:r w:rsidR="00F76E38" w:rsidRPr="003444A6">
        <w:rPr>
          <w:rFonts w:hint="cs"/>
          <w:sz w:val="27"/>
          <w:rtl/>
        </w:rPr>
        <w:t xml:space="preserve"> وما إلى ذلك ممّا يؤدّي إلى معرفة ماهي</w:t>
      </w:r>
      <w:r w:rsidR="00E56BA3" w:rsidRPr="003444A6">
        <w:rPr>
          <w:rFonts w:hint="cs"/>
          <w:sz w:val="27"/>
          <w:rtl/>
        </w:rPr>
        <w:t>ّ</w:t>
      </w:r>
      <w:r w:rsidR="00F76E38" w:rsidRPr="003444A6">
        <w:rPr>
          <w:rFonts w:hint="cs"/>
          <w:sz w:val="27"/>
          <w:rtl/>
        </w:rPr>
        <w:t xml:space="preserve">ة القرآن. </w:t>
      </w:r>
    </w:p>
    <w:p w:rsidR="00F76E38" w:rsidRPr="003444A6" w:rsidRDefault="00F76E38" w:rsidP="00F76E38">
      <w:pPr>
        <w:rPr>
          <w:sz w:val="27"/>
          <w:rtl/>
        </w:rPr>
      </w:pPr>
      <w:r w:rsidRPr="003444A6">
        <w:rPr>
          <w:rFonts w:hint="cs"/>
          <w:b/>
          <w:bCs/>
          <w:sz w:val="27"/>
          <w:rtl/>
        </w:rPr>
        <w:t>الثاني</w:t>
      </w:r>
      <w:r w:rsidRPr="003444A6">
        <w:rPr>
          <w:rFonts w:hint="cs"/>
          <w:sz w:val="27"/>
          <w:rtl/>
        </w:rPr>
        <w:t>: التطوّر التاريخي في مسار القرآن، ومعرفة تاريخ تدوينه وكتابته، ومراحل وصوله إلى شكله الراهن، وتاريخ التفسير، والترجمة والطباعة وزخرفة القرآن</w:t>
      </w:r>
      <w:r w:rsidR="00E56BA3" w:rsidRPr="003444A6">
        <w:rPr>
          <w:rFonts w:hint="cs"/>
          <w:sz w:val="27"/>
          <w:rtl/>
        </w:rPr>
        <w:t>،</w:t>
      </w:r>
      <w:r w:rsidRPr="003444A6">
        <w:rPr>
          <w:rFonts w:hint="cs"/>
          <w:sz w:val="27"/>
          <w:rtl/>
        </w:rPr>
        <w:t xml:space="preserve"> وما إلى ذلك مم</w:t>
      </w:r>
      <w:r w:rsidR="00E56BA3" w:rsidRPr="003444A6">
        <w:rPr>
          <w:rFonts w:hint="cs"/>
          <w:sz w:val="27"/>
          <w:rtl/>
        </w:rPr>
        <w:t>ّ</w:t>
      </w:r>
      <w:r w:rsidRPr="003444A6">
        <w:rPr>
          <w:rFonts w:hint="cs"/>
          <w:sz w:val="27"/>
          <w:rtl/>
        </w:rPr>
        <w:t xml:space="preserve">ا يدخل ضمن مباحث القرآن التاريخية. </w:t>
      </w:r>
    </w:p>
    <w:p w:rsidR="00F76E38" w:rsidRPr="003444A6" w:rsidRDefault="00F76E38" w:rsidP="00E56BA3">
      <w:pPr>
        <w:rPr>
          <w:sz w:val="27"/>
          <w:rtl/>
        </w:rPr>
      </w:pPr>
      <w:r w:rsidRPr="003444A6">
        <w:rPr>
          <w:rFonts w:hint="cs"/>
          <w:b/>
          <w:bCs/>
          <w:sz w:val="27"/>
          <w:rtl/>
        </w:rPr>
        <w:t>الثالث</w:t>
      </w:r>
      <w:r w:rsidRPr="003444A6">
        <w:rPr>
          <w:rFonts w:hint="cs"/>
          <w:sz w:val="27"/>
          <w:rtl/>
        </w:rPr>
        <w:t>: قواعد فهم وتفسير مباحث الألفاظ في العلوم القرآنية، وأدبي</w:t>
      </w:r>
      <w:r w:rsidR="00E56BA3" w:rsidRPr="003444A6">
        <w:rPr>
          <w:rFonts w:hint="cs"/>
          <w:sz w:val="27"/>
          <w:rtl/>
        </w:rPr>
        <w:t>ّ</w:t>
      </w:r>
      <w:r w:rsidRPr="003444A6">
        <w:rPr>
          <w:rFonts w:hint="cs"/>
          <w:sz w:val="27"/>
          <w:rtl/>
        </w:rPr>
        <w:t>ات القرآن، والمعاني، والبيان، والبديع، وأسباب النزول</w:t>
      </w:r>
      <w:r w:rsidR="00E56BA3" w:rsidRPr="003444A6">
        <w:rPr>
          <w:rFonts w:hint="cs"/>
          <w:sz w:val="27"/>
          <w:rtl/>
        </w:rPr>
        <w:t>،</w:t>
      </w:r>
      <w:r w:rsidRPr="003444A6">
        <w:rPr>
          <w:rFonts w:hint="cs"/>
          <w:sz w:val="27"/>
          <w:rtl/>
        </w:rPr>
        <w:t xml:space="preserve"> وما إلى ذلك</w:t>
      </w:r>
      <w:r w:rsidR="00E56BA3" w:rsidRPr="003444A6">
        <w:rPr>
          <w:rFonts w:hint="cs"/>
          <w:sz w:val="27"/>
          <w:rtl/>
        </w:rPr>
        <w:t xml:space="preserve"> ممّا</w:t>
      </w:r>
      <w:r w:rsidRPr="003444A6">
        <w:rPr>
          <w:rFonts w:hint="cs"/>
          <w:sz w:val="27"/>
          <w:rtl/>
        </w:rPr>
        <w:t xml:space="preserve"> يدخل في جملة المباحث المستعملة في خدمة فهم القرآن وتفسيره. </w:t>
      </w:r>
    </w:p>
    <w:p w:rsidR="00F76E38" w:rsidRPr="003444A6" w:rsidRDefault="00F76E38" w:rsidP="00F76E38">
      <w:pPr>
        <w:rPr>
          <w:sz w:val="27"/>
          <w:rtl/>
        </w:rPr>
      </w:pPr>
      <w:r w:rsidRPr="003444A6">
        <w:rPr>
          <w:rFonts w:hint="cs"/>
          <w:b/>
          <w:bCs/>
          <w:sz w:val="27"/>
          <w:rtl/>
        </w:rPr>
        <w:t>الرابع</w:t>
      </w:r>
      <w:r w:rsidRPr="003444A6">
        <w:rPr>
          <w:rFonts w:hint="cs"/>
          <w:sz w:val="27"/>
          <w:rtl/>
        </w:rPr>
        <w:t>: الدراسات والأعمال المنجزة في حقل القرآن، من قبيل: الدراسة والتحقيق في جميع الأبحاث المتحق</w:t>
      </w:r>
      <w:r w:rsidR="00E56BA3" w:rsidRPr="003444A6">
        <w:rPr>
          <w:rFonts w:hint="cs"/>
          <w:sz w:val="27"/>
          <w:rtl/>
        </w:rPr>
        <w:t>ّ</w:t>
      </w:r>
      <w:r w:rsidRPr="003444A6">
        <w:rPr>
          <w:rFonts w:hint="cs"/>
          <w:sz w:val="27"/>
          <w:rtl/>
        </w:rPr>
        <w:t>قة في حقل العلوم القرآنية، والات</w:t>
      </w:r>
      <w:r w:rsidR="00E56BA3" w:rsidRPr="003444A6">
        <w:rPr>
          <w:rFonts w:hint="cs"/>
          <w:sz w:val="27"/>
          <w:rtl/>
        </w:rPr>
        <w:t>ّ</w:t>
      </w:r>
      <w:r w:rsidRPr="003444A6">
        <w:rPr>
          <w:rFonts w:hint="cs"/>
          <w:sz w:val="27"/>
          <w:rtl/>
        </w:rPr>
        <w:t>جاهات الإيجابية أو السلبية للمستشرقين في تعاطيهم مع القرآن</w:t>
      </w:r>
      <w:r w:rsidR="00E56BA3" w:rsidRPr="003444A6">
        <w:rPr>
          <w:rFonts w:hint="cs"/>
          <w:sz w:val="27"/>
          <w:rtl/>
        </w:rPr>
        <w:t>،</w:t>
      </w:r>
      <w:r w:rsidRPr="003444A6">
        <w:rPr>
          <w:rFonts w:hint="cs"/>
          <w:sz w:val="27"/>
          <w:rtl/>
        </w:rPr>
        <w:t xml:space="preserve"> وما إلى ذلك ممّا يندرج في إطار هذا النوع من المسائل. </w:t>
      </w:r>
    </w:p>
    <w:p w:rsidR="00F76E38" w:rsidRPr="003444A6" w:rsidRDefault="00F76E38" w:rsidP="00F76E38">
      <w:pPr>
        <w:rPr>
          <w:sz w:val="27"/>
          <w:rtl/>
        </w:rPr>
      </w:pPr>
    </w:p>
    <w:p w:rsidR="00F76E38" w:rsidRPr="003444A6" w:rsidRDefault="00F76E38" w:rsidP="002A02A1">
      <w:pPr>
        <w:pStyle w:val="31"/>
        <w:rPr>
          <w:color w:val="auto"/>
          <w:rtl/>
        </w:rPr>
      </w:pPr>
      <w:r w:rsidRPr="004720EC">
        <w:rPr>
          <w:rFonts w:hint="cs"/>
          <w:color w:val="auto"/>
          <w:rtl/>
        </w:rPr>
        <w:t>2ـ المراحل</w:t>
      </w:r>
      <w:r w:rsidRPr="003444A6">
        <w:rPr>
          <w:rFonts w:hint="cs"/>
          <w:color w:val="auto"/>
          <w:rtl/>
        </w:rPr>
        <w:t xml:space="preserve"> التاريخية لتكوين العلوم التاريخية</w:t>
      </w:r>
      <w:r w:rsidR="002A02A1" w:rsidRPr="003444A6">
        <w:rPr>
          <w:rFonts w:hint="cs"/>
          <w:color w:val="auto"/>
          <w:rtl/>
          <w:lang w:val="en-US"/>
        </w:rPr>
        <w:t xml:space="preserve"> ــــــ</w:t>
      </w:r>
    </w:p>
    <w:p w:rsidR="00F76E38" w:rsidRPr="003444A6" w:rsidRDefault="00F76E38" w:rsidP="003444A6">
      <w:pPr>
        <w:spacing w:line="410" w:lineRule="exact"/>
        <w:rPr>
          <w:sz w:val="27"/>
          <w:rtl/>
        </w:rPr>
      </w:pPr>
      <w:r w:rsidRPr="003444A6">
        <w:rPr>
          <w:rFonts w:hint="cs"/>
          <w:sz w:val="27"/>
          <w:rtl/>
        </w:rPr>
        <w:t>إن العلوم القرآنية مصطلح</w:t>
      </w:r>
      <w:r w:rsidR="00E56BA3" w:rsidRPr="003444A6">
        <w:rPr>
          <w:rFonts w:hint="cs"/>
          <w:sz w:val="27"/>
          <w:rtl/>
        </w:rPr>
        <w:t>ٌ</w:t>
      </w:r>
      <w:r w:rsidRPr="003444A6">
        <w:rPr>
          <w:rFonts w:hint="cs"/>
          <w:sz w:val="27"/>
          <w:rtl/>
        </w:rPr>
        <w:t xml:space="preserve"> ظهر عبر مسار التطو</w:t>
      </w:r>
      <w:r w:rsidR="00E56BA3" w:rsidRPr="003444A6">
        <w:rPr>
          <w:rFonts w:hint="cs"/>
          <w:sz w:val="27"/>
          <w:rtl/>
        </w:rPr>
        <w:t>ّ</w:t>
      </w:r>
      <w:r w:rsidRPr="003444A6">
        <w:rPr>
          <w:rFonts w:hint="cs"/>
          <w:sz w:val="27"/>
          <w:rtl/>
        </w:rPr>
        <w:t>رات العلمية</w:t>
      </w:r>
      <w:r w:rsidR="00E56BA3" w:rsidRPr="003444A6">
        <w:rPr>
          <w:rFonts w:hint="cs"/>
          <w:sz w:val="27"/>
          <w:rtl/>
        </w:rPr>
        <w:t>،</w:t>
      </w:r>
      <w:r w:rsidRPr="003444A6">
        <w:rPr>
          <w:rFonts w:hint="cs"/>
          <w:sz w:val="27"/>
          <w:rtl/>
        </w:rPr>
        <w:t xml:space="preserve"> وازدهار أنواع العلوم الإسلامية</w:t>
      </w:r>
      <w:r w:rsidR="00E56BA3" w:rsidRPr="003444A6">
        <w:rPr>
          <w:rFonts w:hint="cs"/>
          <w:sz w:val="27"/>
          <w:rtl/>
        </w:rPr>
        <w:t>،</w:t>
      </w:r>
      <w:r w:rsidRPr="003444A6">
        <w:rPr>
          <w:rFonts w:hint="cs"/>
          <w:sz w:val="27"/>
          <w:rtl/>
        </w:rPr>
        <w:t xml:space="preserve"> منذ القرن الهجري الأو</w:t>
      </w:r>
      <w:r w:rsidR="00E56BA3" w:rsidRPr="003444A6">
        <w:rPr>
          <w:rFonts w:hint="cs"/>
          <w:sz w:val="27"/>
          <w:rtl/>
        </w:rPr>
        <w:t>ّ</w:t>
      </w:r>
      <w:r w:rsidRPr="003444A6">
        <w:rPr>
          <w:rFonts w:hint="cs"/>
          <w:sz w:val="27"/>
          <w:rtl/>
        </w:rPr>
        <w:t>ل إلى يومنا هذا</w:t>
      </w:r>
      <w:r w:rsidR="00E56BA3" w:rsidRPr="003444A6">
        <w:rPr>
          <w:rFonts w:hint="cs"/>
          <w:sz w:val="27"/>
          <w:rtl/>
        </w:rPr>
        <w:t>.</w:t>
      </w:r>
      <w:r w:rsidRPr="003444A6">
        <w:rPr>
          <w:rFonts w:hint="cs"/>
          <w:sz w:val="27"/>
          <w:rtl/>
        </w:rPr>
        <w:t xml:space="preserve"> ويُط</w:t>
      </w:r>
      <w:r w:rsidR="00E56BA3" w:rsidRPr="003444A6">
        <w:rPr>
          <w:rFonts w:hint="cs"/>
          <w:sz w:val="27"/>
          <w:rtl/>
        </w:rPr>
        <w:t>ْ</w:t>
      </w:r>
      <w:r w:rsidRPr="003444A6">
        <w:rPr>
          <w:rFonts w:hint="cs"/>
          <w:sz w:val="27"/>
          <w:rtl/>
        </w:rPr>
        <w:t>ل</w:t>
      </w:r>
      <w:r w:rsidR="00E56BA3" w:rsidRPr="003444A6">
        <w:rPr>
          <w:rFonts w:hint="cs"/>
          <w:sz w:val="27"/>
          <w:rtl/>
        </w:rPr>
        <w:t>َ</w:t>
      </w:r>
      <w:r w:rsidRPr="003444A6">
        <w:rPr>
          <w:rFonts w:hint="cs"/>
          <w:sz w:val="27"/>
          <w:rtl/>
        </w:rPr>
        <w:t>ق على مجموعة المسائل والقضايا التي تساعد على معرفة القرآن وفهمه وتفسيره بشكل</w:t>
      </w:r>
      <w:r w:rsidR="00E56BA3" w:rsidRPr="003444A6">
        <w:rPr>
          <w:rFonts w:hint="cs"/>
          <w:sz w:val="27"/>
          <w:rtl/>
        </w:rPr>
        <w:t>ٍ</w:t>
      </w:r>
      <w:r w:rsidRPr="003444A6">
        <w:rPr>
          <w:rFonts w:hint="cs"/>
          <w:sz w:val="27"/>
          <w:rtl/>
        </w:rPr>
        <w:t xml:space="preserve"> صحيح. وهناك الكثير من الشواهد التاريخية التي تثبت أن ظهور وتبلور هذا العلم قد تمّ عبر أربع مراحل، وهي: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أـ الامتزاج بعلوم الحديث</w:t>
      </w:r>
      <w:r w:rsidR="002A02A1" w:rsidRPr="003444A6">
        <w:rPr>
          <w:rFonts w:hint="cs"/>
          <w:color w:val="auto"/>
          <w:rtl/>
          <w:lang w:val="en-US"/>
        </w:rPr>
        <w:t xml:space="preserve"> ــــــ</w:t>
      </w:r>
    </w:p>
    <w:p w:rsidR="00F76E38" w:rsidRPr="003444A6" w:rsidRDefault="00F76E38" w:rsidP="004825B9">
      <w:pPr>
        <w:rPr>
          <w:sz w:val="27"/>
          <w:rtl/>
        </w:rPr>
      </w:pPr>
      <w:r w:rsidRPr="003444A6">
        <w:rPr>
          <w:rFonts w:hint="cs"/>
          <w:sz w:val="27"/>
          <w:rtl/>
        </w:rPr>
        <w:t xml:space="preserve">إن العلوم القرآنية مثل جميع العلوم الإسلامية، من قبيل: التاريخ، والسيرة، </w:t>
      </w:r>
      <w:r w:rsidRPr="003444A6">
        <w:rPr>
          <w:rFonts w:hint="cs"/>
          <w:sz w:val="27"/>
          <w:rtl/>
        </w:rPr>
        <w:lastRenderedPageBreak/>
        <w:t>والكلام، والفقه</w:t>
      </w:r>
      <w:r w:rsidR="00E56BA3" w:rsidRPr="003444A6">
        <w:rPr>
          <w:rFonts w:hint="cs"/>
          <w:sz w:val="27"/>
          <w:rtl/>
        </w:rPr>
        <w:t>،</w:t>
      </w:r>
      <w:r w:rsidRPr="003444A6">
        <w:rPr>
          <w:rFonts w:hint="cs"/>
          <w:sz w:val="27"/>
          <w:rtl/>
        </w:rPr>
        <w:t xml:space="preserve"> وما إلى ذلك، قد تكوّ</w:t>
      </w:r>
      <w:r w:rsidR="00E56BA3" w:rsidRPr="003444A6">
        <w:rPr>
          <w:rFonts w:hint="cs"/>
          <w:sz w:val="27"/>
          <w:rtl/>
        </w:rPr>
        <w:t>َ</w:t>
      </w:r>
      <w:r w:rsidRPr="003444A6">
        <w:rPr>
          <w:rFonts w:hint="cs"/>
          <w:sz w:val="27"/>
          <w:rtl/>
        </w:rPr>
        <w:t>ن</w:t>
      </w:r>
      <w:r w:rsidR="00E56BA3" w:rsidRPr="003444A6">
        <w:rPr>
          <w:rFonts w:hint="cs"/>
          <w:sz w:val="27"/>
          <w:rtl/>
        </w:rPr>
        <w:t>َ</w:t>
      </w:r>
      <w:r w:rsidRPr="003444A6">
        <w:rPr>
          <w:rFonts w:hint="cs"/>
          <w:sz w:val="27"/>
          <w:rtl/>
        </w:rPr>
        <w:t>ت</w:t>
      </w:r>
      <w:r w:rsidR="00E56BA3" w:rsidRPr="003444A6">
        <w:rPr>
          <w:rFonts w:hint="cs"/>
          <w:sz w:val="27"/>
          <w:rtl/>
        </w:rPr>
        <w:t>ْ</w:t>
      </w:r>
      <w:r w:rsidRPr="003444A6">
        <w:rPr>
          <w:rFonts w:hint="cs"/>
          <w:sz w:val="27"/>
          <w:rtl/>
        </w:rPr>
        <w:t xml:space="preserve"> في ب</w:t>
      </w:r>
      <w:r w:rsidR="004825B9" w:rsidRPr="003444A6">
        <w:rPr>
          <w:rFonts w:hint="cs"/>
          <w:sz w:val="27"/>
          <w:rtl/>
        </w:rPr>
        <w:t>ا</w:t>
      </w:r>
      <w:r w:rsidRPr="003444A6">
        <w:rPr>
          <w:rFonts w:hint="cs"/>
          <w:sz w:val="27"/>
          <w:rtl/>
        </w:rPr>
        <w:t>دئ الأمر ضمن علم الحديث، بمعنى أن جميع القضايا المتعل</w:t>
      </w:r>
      <w:r w:rsidR="00E56BA3" w:rsidRPr="003444A6">
        <w:rPr>
          <w:rFonts w:hint="cs"/>
          <w:sz w:val="27"/>
          <w:rtl/>
        </w:rPr>
        <w:t>ِّ</w:t>
      </w:r>
      <w:r w:rsidRPr="003444A6">
        <w:rPr>
          <w:rFonts w:hint="cs"/>
          <w:sz w:val="27"/>
          <w:rtl/>
        </w:rPr>
        <w:t>قة بتاريخ القرآن، والمحكم والمتشابه، والناسخ والمنسوخ، قد انعكست في روايات النبي</w:t>
      </w:r>
      <w:r w:rsidR="00E56BA3"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وأقوال الصحابة التي وصلت إلينا مسندة</w:t>
      </w:r>
      <w:r w:rsidR="00E56BA3" w:rsidRPr="003444A6">
        <w:rPr>
          <w:rFonts w:hint="cs"/>
          <w:sz w:val="27"/>
          <w:rtl/>
        </w:rPr>
        <w:t>ً</w:t>
      </w:r>
      <w:r w:rsidRPr="003444A6">
        <w:rPr>
          <w:rFonts w:hint="cs"/>
          <w:sz w:val="27"/>
          <w:rtl/>
        </w:rPr>
        <w:t>، ثمّ بدأت ـ مثل سائر العلوم الإسلامية ـ بالانفصال عن الحديث تدريجي</w:t>
      </w:r>
      <w:r w:rsidR="00EA7F1F" w:rsidRPr="003444A6">
        <w:rPr>
          <w:rFonts w:hint="cs"/>
          <w:sz w:val="27"/>
          <w:rtl/>
        </w:rPr>
        <w:t>ّ</w:t>
      </w:r>
      <w:r w:rsidRPr="003444A6">
        <w:rPr>
          <w:rFonts w:hint="cs"/>
          <w:sz w:val="27"/>
          <w:rtl/>
        </w:rPr>
        <w:t>اً</w:t>
      </w:r>
      <w:r w:rsidRPr="003444A6">
        <w:rPr>
          <w:sz w:val="27"/>
          <w:vertAlign w:val="superscript"/>
          <w:rtl/>
        </w:rPr>
        <w:t>(</w:t>
      </w:r>
      <w:r w:rsidRPr="003444A6">
        <w:rPr>
          <w:rStyle w:val="ac"/>
          <w:sz w:val="27"/>
          <w:rtl/>
        </w:rPr>
        <w:endnoteReference w:id="53"/>
      </w:r>
      <w:r w:rsidRPr="003444A6">
        <w:rPr>
          <w:sz w:val="27"/>
          <w:vertAlign w:val="superscript"/>
          <w:rtl/>
        </w:rPr>
        <w:t>)</w:t>
      </w:r>
      <w:r w:rsidRPr="003444A6">
        <w:rPr>
          <w:rFonts w:hint="cs"/>
          <w:sz w:val="27"/>
          <w:rtl/>
        </w:rPr>
        <w:t>. وعليه</w:t>
      </w:r>
      <w:r w:rsidR="00914DB7" w:rsidRPr="003444A6">
        <w:rPr>
          <w:rFonts w:hint="cs"/>
          <w:sz w:val="27"/>
          <w:rtl/>
        </w:rPr>
        <w:t xml:space="preserve"> لا بُدَّ </w:t>
      </w:r>
      <w:r w:rsidRPr="003444A6">
        <w:rPr>
          <w:rFonts w:hint="cs"/>
          <w:sz w:val="27"/>
          <w:rtl/>
        </w:rPr>
        <w:t>من البحث عن المنشأ الأو</w:t>
      </w:r>
      <w:r w:rsidR="00EA7F1F" w:rsidRPr="003444A6">
        <w:rPr>
          <w:rFonts w:hint="cs"/>
          <w:sz w:val="27"/>
          <w:rtl/>
        </w:rPr>
        <w:t>ّ</w:t>
      </w:r>
      <w:r w:rsidRPr="003444A6">
        <w:rPr>
          <w:rFonts w:hint="cs"/>
          <w:sz w:val="27"/>
          <w:rtl/>
        </w:rPr>
        <w:t>ل لتبلور مسائل علوم القرآن في الروايات</w:t>
      </w:r>
      <w:r w:rsidR="00EA7F1F" w:rsidRPr="003444A6">
        <w:rPr>
          <w:rFonts w:hint="cs"/>
          <w:sz w:val="27"/>
          <w:rtl/>
        </w:rPr>
        <w:t>.</w:t>
      </w:r>
      <w:r w:rsidRPr="003444A6">
        <w:rPr>
          <w:rFonts w:hint="cs"/>
          <w:sz w:val="27"/>
          <w:rtl/>
        </w:rPr>
        <w:t xml:space="preserve"> فعلى سبيل المثال: إن ما ر</w:t>
      </w:r>
      <w:r w:rsidR="00EA7F1F" w:rsidRPr="003444A6">
        <w:rPr>
          <w:rFonts w:hint="cs"/>
          <w:sz w:val="27"/>
          <w:rtl/>
        </w:rPr>
        <w:t>ُ</w:t>
      </w:r>
      <w:r w:rsidRPr="003444A6">
        <w:rPr>
          <w:rFonts w:hint="cs"/>
          <w:sz w:val="27"/>
          <w:rtl/>
        </w:rPr>
        <w:t>وي عن النبي</w:t>
      </w:r>
      <w:r w:rsidR="00EA7F1F"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بشأن كيفية نزول القرآن الكريم، ونزول الوحي بشكل</w:t>
      </w:r>
      <w:r w:rsidR="00EA7F1F" w:rsidRPr="003444A6">
        <w:rPr>
          <w:rFonts w:hint="cs"/>
          <w:sz w:val="27"/>
          <w:rtl/>
        </w:rPr>
        <w:t>ٍ</w:t>
      </w:r>
      <w:r w:rsidRPr="003444A6">
        <w:rPr>
          <w:rFonts w:hint="cs"/>
          <w:sz w:val="27"/>
          <w:rtl/>
        </w:rPr>
        <w:t xml:space="preserve"> مباشر، أو من طريق ملك الوحي (جبرئيل)، وتسمية الكتاب السماوي والسور والآيات أحياناً، وبحث القراءات، وكيفي</w:t>
      </w:r>
      <w:r w:rsidR="00EA7F1F" w:rsidRPr="003444A6">
        <w:rPr>
          <w:rFonts w:hint="cs"/>
          <w:sz w:val="27"/>
          <w:rtl/>
        </w:rPr>
        <w:t>ّ</w:t>
      </w:r>
      <w:r w:rsidRPr="003444A6">
        <w:rPr>
          <w:rFonts w:hint="cs"/>
          <w:sz w:val="27"/>
          <w:rtl/>
        </w:rPr>
        <w:t>ة تلاوة القرآن، وتفسير الكثير من الآيات، وبيان قواعد التفسير، والتحذير من التفسير بالرأي</w:t>
      </w:r>
      <w:r w:rsidR="00EA7F1F" w:rsidRPr="003444A6">
        <w:rPr>
          <w:rFonts w:hint="cs"/>
          <w:sz w:val="27"/>
          <w:rtl/>
        </w:rPr>
        <w:t>،</w:t>
      </w:r>
      <w:r w:rsidRPr="003444A6">
        <w:rPr>
          <w:rFonts w:hint="cs"/>
          <w:sz w:val="27"/>
          <w:rtl/>
        </w:rPr>
        <w:t xml:space="preserve"> وما إلى ذلك من المأثور</w:t>
      </w:r>
      <w:r w:rsidR="00EA7F1F" w:rsidRPr="003444A6">
        <w:rPr>
          <w:rFonts w:hint="cs"/>
          <w:sz w:val="27"/>
          <w:rtl/>
        </w:rPr>
        <w:t>،</w:t>
      </w:r>
      <w:r w:rsidRPr="003444A6">
        <w:rPr>
          <w:rFonts w:hint="cs"/>
          <w:sz w:val="27"/>
          <w:rtl/>
        </w:rPr>
        <w:t xml:space="preserve"> يُشك</w:t>
      </w:r>
      <w:r w:rsidR="00EA7F1F" w:rsidRPr="003444A6">
        <w:rPr>
          <w:rFonts w:hint="cs"/>
          <w:sz w:val="27"/>
          <w:rtl/>
        </w:rPr>
        <w:t>ِّ</w:t>
      </w:r>
      <w:r w:rsidRPr="003444A6">
        <w:rPr>
          <w:rFonts w:hint="cs"/>
          <w:sz w:val="27"/>
          <w:rtl/>
        </w:rPr>
        <w:t>ل الماد</w:t>
      </w:r>
      <w:r w:rsidR="00EA7F1F" w:rsidRPr="003444A6">
        <w:rPr>
          <w:rFonts w:hint="cs"/>
          <w:sz w:val="27"/>
          <w:rtl/>
        </w:rPr>
        <w:t>ّ</w:t>
      </w:r>
      <w:r w:rsidRPr="003444A6">
        <w:rPr>
          <w:rFonts w:hint="cs"/>
          <w:sz w:val="27"/>
          <w:rtl/>
        </w:rPr>
        <w:t xml:space="preserve">ة الأولى لتكوين القضايا المرتبطة بالعلوم القرآنية. </w:t>
      </w:r>
    </w:p>
    <w:p w:rsidR="00F76E38" w:rsidRPr="003444A6" w:rsidRDefault="00F76E38" w:rsidP="00DE645C">
      <w:pPr>
        <w:rPr>
          <w:sz w:val="27"/>
          <w:rtl/>
        </w:rPr>
      </w:pPr>
      <w:r w:rsidRPr="003444A6">
        <w:rPr>
          <w:rFonts w:hint="cs"/>
          <w:sz w:val="27"/>
          <w:rtl/>
        </w:rPr>
        <w:t>كما تركت الروايات المأثورة عن الأئم</w:t>
      </w:r>
      <w:r w:rsidR="00EA7F1F" w:rsidRPr="003444A6">
        <w:rPr>
          <w:rFonts w:hint="cs"/>
          <w:sz w:val="27"/>
          <w:rtl/>
        </w:rPr>
        <w:t>ّ</w:t>
      </w:r>
      <w:r w:rsidRPr="003444A6">
        <w:rPr>
          <w:rFonts w:hint="cs"/>
          <w:sz w:val="27"/>
          <w:rtl/>
        </w:rPr>
        <w:t>ة</w:t>
      </w:r>
      <w:r w:rsidR="00DE645C" w:rsidRPr="00031A86">
        <w:rPr>
          <w:rFonts w:ascii="Mosawi" w:hAnsi="Mosawi" w:cs="Mosawi"/>
          <w:szCs w:val="22"/>
          <w:rtl/>
        </w:rPr>
        <w:t>^</w:t>
      </w:r>
      <w:r w:rsidRPr="003444A6">
        <w:rPr>
          <w:rFonts w:hint="cs"/>
          <w:sz w:val="27"/>
          <w:rtl/>
        </w:rPr>
        <w:t xml:space="preserve"> أو أقوال الصحابة والتابعين في هذا الشأن تأثيراً ملحوظاً أيضاً. فمن خلال النظر في كل</w:t>
      </w:r>
      <w:r w:rsidR="00EA7F1F" w:rsidRPr="003444A6">
        <w:rPr>
          <w:rFonts w:hint="cs"/>
          <w:sz w:val="27"/>
          <w:rtl/>
        </w:rPr>
        <w:t>ّ</w:t>
      </w:r>
      <w:r w:rsidRPr="003444A6">
        <w:rPr>
          <w:rFonts w:hint="cs"/>
          <w:sz w:val="27"/>
          <w:rtl/>
        </w:rPr>
        <w:t xml:space="preserve"> واحد</w:t>
      </w:r>
      <w:r w:rsidR="00EA7F1F" w:rsidRPr="003444A6">
        <w:rPr>
          <w:rFonts w:hint="cs"/>
          <w:sz w:val="27"/>
          <w:rtl/>
        </w:rPr>
        <w:t>ٍ</w:t>
      </w:r>
      <w:r w:rsidRPr="003444A6">
        <w:rPr>
          <w:rFonts w:hint="cs"/>
          <w:sz w:val="27"/>
          <w:rtl/>
        </w:rPr>
        <w:t xml:space="preserve"> من بحوث علوم القرآن نجد عموم مسائلها مقرونة</w:t>
      </w:r>
      <w:r w:rsidR="00EA7F1F" w:rsidRPr="003444A6">
        <w:rPr>
          <w:rFonts w:hint="cs"/>
          <w:sz w:val="27"/>
          <w:rtl/>
        </w:rPr>
        <w:t>ً</w:t>
      </w:r>
      <w:r w:rsidRPr="003444A6">
        <w:rPr>
          <w:rFonts w:hint="cs"/>
          <w:sz w:val="27"/>
          <w:rtl/>
        </w:rPr>
        <w:t xml:space="preserve"> بأقوال ومواقف الأئم</w:t>
      </w:r>
      <w:r w:rsidR="00EA7F1F" w:rsidRPr="003444A6">
        <w:rPr>
          <w:rFonts w:hint="cs"/>
          <w:sz w:val="27"/>
          <w:rtl/>
        </w:rPr>
        <w:t>ّ</w:t>
      </w:r>
      <w:r w:rsidRPr="003444A6">
        <w:rPr>
          <w:rFonts w:hint="cs"/>
          <w:sz w:val="27"/>
          <w:rtl/>
        </w:rPr>
        <w:t>ة</w:t>
      </w:r>
      <w:r w:rsidR="00DE645C" w:rsidRPr="00250440">
        <w:rPr>
          <w:rFonts w:ascii="Mosawi" w:hAnsi="Mosawi" w:cs="Mosawi" w:hint="eastAsia"/>
          <w:szCs w:val="22"/>
          <w:rtl/>
        </w:rPr>
        <w:t>×</w:t>
      </w:r>
      <w:r w:rsidRPr="003444A6">
        <w:rPr>
          <w:rFonts w:hint="cs"/>
          <w:sz w:val="27"/>
          <w:rtl/>
        </w:rPr>
        <w:t xml:space="preserve"> والصحابة والتابعين.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ب ـ ذكرها في مقدمة التفاسير</w:t>
      </w:r>
      <w:r w:rsidR="002A02A1" w:rsidRPr="003444A6">
        <w:rPr>
          <w:rFonts w:hint="cs"/>
          <w:color w:val="auto"/>
          <w:rtl/>
          <w:lang w:val="en-US"/>
        </w:rPr>
        <w:t xml:space="preserve"> ــــــ</w:t>
      </w:r>
    </w:p>
    <w:p w:rsidR="00F76E38" w:rsidRPr="003444A6" w:rsidRDefault="00F76E38" w:rsidP="00EA7F1F">
      <w:pPr>
        <w:rPr>
          <w:sz w:val="27"/>
          <w:rtl/>
        </w:rPr>
      </w:pPr>
      <w:r w:rsidRPr="003444A6">
        <w:rPr>
          <w:rFonts w:hint="cs"/>
          <w:sz w:val="27"/>
          <w:rtl/>
        </w:rPr>
        <w:t>إن محدودي</w:t>
      </w:r>
      <w:r w:rsidR="00EA7F1F" w:rsidRPr="003444A6">
        <w:rPr>
          <w:rFonts w:hint="cs"/>
          <w:sz w:val="27"/>
          <w:rtl/>
        </w:rPr>
        <w:t>ّ</w:t>
      </w:r>
      <w:r w:rsidRPr="003444A6">
        <w:rPr>
          <w:rFonts w:hint="cs"/>
          <w:sz w:val="27"/>
          <w:rtl/>
        </w:rPr>
        <w:t>ة أبحاث وقضايا العلوم القرآنية في بداية ظهورها، وكذلك ضرورة تنقيح قواعدها، قد اضطر</w:t>
      </w:r>
      <w:r w:rsidR="00EA7F1F" w:rsidRPr="003444A6">
        <w:rPr>
          <w:rFonts w:hint="cs"/>
          <w:sz w:val="27"/>
          <w:rtl/>
        </w:rPr>
        <w:t>َّ</w:t>
      </w:r>
      <w:r w:rsidRPr="003444A6">
        <w:rPr>
          <w:rFonts w:hint="cs"/>
          <w:sz w:val="27"/>
          <w:rtl/>
        </w:rPr>
        <w:t>ت</w:t>
      </w:r>
      <w:r w:rsidR="00EA7F1F" w:rsidRPr="003444A6">
        <w:rPr>
          <w:rFonts w:hint="cs"/>
          <w:sz w:val="27"/>
          <w:rtl/>
        </w:rPr>
        <w:t>ْ</w:t>
      </w:r>
      <w:r w:rsidRPr="003444A6">
        <w:rPr>
          <w:rFonts w:hint="cs"/>
          <w:sz w:val="27"/>
          <w:rtl/>
        </w:rPr>
        <w:t xml:space="preserve"> بعض المفس</w:t>
      </w:r>
      <w:r w:rsidR="00EA7F1F" w:rsidRPr="003444A6">
        <w:rPr>
          <w:rFonts w:hint="cs"/>
          <w:sz w:val="27"/>
          <w:rtl/>
        </w:rPr>
        <w:t>ِّ</w:t>
      </w:r>
      <w:r w:rsidRPr="003444A6">
        <w:rPr>
          <w:rFonts w:hint="cs"/>
          <w:sz w:val="27"/>
          <w:rtl/>
        </w:rPr>
        <w:t>رين ـ في مستهل</w:t>
      </w:r>
      <w:r w:rsidR="00EA7F1F" w:rsidRPr="003444A6">
        <w:rPr>
          <w:rFonts w:hint="cs"/>
          <w:sz w:val="27"/>
          <w:rtl/>
        </w:rPr>
        <w:t>ّ</w:t>
      </w:r>
      <w:r w:rsidRPr="003444A6">
        <w:rPr>
          <w:rFonts w:hint="cs"/>
          <w:sz w:val="27"/>
          <w:rtl/>
        </w:rPr>
        <w:t xml:space="preserve"> تفسيرهم</w:t>
      </w:r>
      <w:r w:rsidR="00EA7F1F" w:rsidRPr="003444A6">
        <w:rPr>
          <w:rFonts w:hint="cs"/>
          <w:sz w:val="27"/>
          <w:rtl/>
        </w:rPr>
        <w:t>،</w:t>
      </w:r>
      <w:r w:rsidRPr="003444A6">
        <w:rPr>
          <w:rFonts w:hint="cs"/>
          <w:sz w:val="27"/>
          <w:rtl/>
        </w:rPr>
        <w:t xml:space="preserve"> وقبل الدخول في صُل</w:t>
      </w:r>
      <w:r w:rsidR="00EA7F1F" w:rsidRPr="003444A6">
        <w:rPr>
          <w:rFonts w:hint="cs"/>
          <w:sz w:val="27"/>
          <w:rtl/>
        </w:rPr>
        <w:t>ْ</w:t>
      </w:r>
      <w:r w:rsidRPr="003444A6">
        <w:rPr>
          <w:rFonts w:hint="cs"/>
          <w:sz w:val="27"/>
          <w:rtl/>
        </w:rPr>
        <w:t>ب تفسير الآيات ـ إلى الخوض في دراسة أهم</w:t>
      </w:r>
      <w:r w:rsidR="00EA7F1F" w:rsidRPr="003444A6">
        <w:rPr>
          <w:rFonts w:hint="cs"/>
          <w:sz w:val="27"/>
          <w:rtl/>
        </w:rPr>
        <w:t>ّ</w:t>
      </w:r>
      <w:r w:rsidRPr="003444A6">
        <w:rPr>
          <w:rFonts w:hint="cs"/>
          <w:sz w:val="27"/>
          <w:rtl/>
        </w:rPr>
        <w:t xml:space="preserve"> بحوث العلوم القرآنية في إطار عدد</w:t>
      </w:r>
      <w:r w:rsidR="00EA7F1F" w:rsidRPr="003444A6">
        <w:rPr>
          <w:rFonts w:hint="cs"/>
          <w:sz w:val="27"/>
          <w:rtl/>
        </w:rPr>
        <w:t>ٍ</w:t>
      </w:r>
      <w:r w:rsidRPr="003444A6">
        <w:rPr>
          <w:rFonts w:hint="cs"/>
          <w:sz w:val="27"/>
          <w:rtl/>
        </w:rPr>
        <w:t xml:space="preserve"> من المقد</w:t>
      </w:r>
      <w:r w:rsidR="00EA7F1F" w:rsidRPr="003444A6">
        <w:rPr>
          <w:rFonts w:hint="cs"/>
          <w:sz w:val="27"/>
          <w:rtl/>
        </w:rPr>
        <w:t>ّ</w:t>
      </w:r>
      <w:r w:rsidRPr="003444A6">
        <w:rPr>
          <w:rFonts w:hint="cs"/>
          <w:sz w:val="27"/>
          <w:rtl/>
        </w:rPr>
        <w:t>مات؛ لأن كل</w:t>
      </w:r>
      <w:r w:rsidR="00EA7F1F" w:rsidRPr="003444A6">
        <w:rPr>
          <w:rFonts w:hint="cs"/>
          <w:sz w:val="27"/>
          <w:rtl/>
        </w:rPr>
        <w:t>ّ</w:t>
      </w:r>
      <w:r w:rsidRPr="003444A6">
        <w:rPr>
          <w:rFonts w:hint="cs"/>
          <w:sz w:val="27"/>
          <w:rtl/>
        </w:rPr>
        <w:t xml:space="preserve"> مفس</w:t>
      </w:r>
      <w:r w:rsidR="00EA7F1F" w:rsidRPr="003444A6">
        <w:rPr>
          <w:rFonts w:hint="cs"/>
          <w:sz w:val="27"/>
          <w:rtl/>
        </w:rPr>
        <w:t>ِّ</w:t>
      </w:r>
      <w:r w:rsidRPr="003444A6">
        <w:rPr>
          <w:rFonts w:hint="cs"/>
          <w:sz w:val="27"/>
          <w:rtl/>
        </w:rPr>
        <w:t>ر</w:t>
      </w:r>
      <w:r w:rsidR="00EA7F1F" w:rsidRPr="003444A6">
        <w:rPr>
          <w:rFonts w:hint="cs"/>
          <w:sz w:val="27"/>
          <w:rtl/>
        </w:rPr>
        <w:t>ٍ</w:t>
      </w:r>
      <w:r w:rsidRPr="003444A6">
        <w:rPr>
          <w:rFonts w:hint="cs"/>
          <w:sz w:val="27"/>
          <w:rtl/>
        </w:rPr>
        <w:t xml:space="preserve"> سيقف لا محالة على ظاهرة اختلاف القرّاء، وهي اختلافات قد تصل أحياناً إلى حدّ الاختلاف في المعاني والمفاهيم المتعارضة في آية</w:t>
      </w:r>
      <w:r w:rsidR="00EA7F1F" w:rsidRPr="003444A6">
        <w:rPr>
          <w:rFonts w:hint="cs"/>
          <w:sz w:val="27"/>
          <w:rtl/>
        </w:rPr>
        <w:t>ٍ</w:t>
      </w:r>
      <w:r w:rsidRPr="003444A6">
        <w:rPr>
          <w:rFonts w:hint="cs"/>
          <w:sz w:val="27"/>
          <w:rtl/>
        </w:rPr>
        <w:t xml:space="preserve"> واحدة، من قبيل</w:t>
      </w:r>
      <w:r w:rsidR="00EA7F1F" w:rsidRPr="003444A6">
        <w:rPr>
          <w:rFonts w:hint="cs"/>
          <w:sz w:val="27"/>
          <w:rtl/>
        </w:rPr>
        <w:t>:</w:t>
      </w:r>
      <w:r w:rsidRPr="003444A6">
        <w:rPr>
          <w:rFonts w:hint="cs"/>
          <w:sz w:val="27"/>
          <w:rtl/>
        </w:rPr>
        <w:t xml:space="preserve"> الاختلاف في قراءة </w:t>
      </w:r>
      <w:r w:rsidR="00EA7F1F" w:rsidRPr="003444A6">
        <w:rPr>
          <w:rFonts w:hint="cs"/>
          <w:sz w:val="27"/>
          <w:rtl/>
        </w:rPr>
        <w:t>(</w:t>
      </w:r>
      <w:r w:rsidRPr="003444A6">
        <w:rPr>
          <w:rFonts w:hint="cs"/>
          <w:sz w:val="27"/>
          <w:rtl/>
        </w:rPr>
        <w:t>مالك</w:t>
      </w:r>
      <w:r w:rsidR="00EA7F1F" w:rsidRPr="003444A6">
        <w:rPr>
          <w:rFonts w:hint="cs"/>
          <w:sz w:val="27"/>
          <w:rtl/>
        </w:rPr>
        <w:t>)</w:t>
      </w:r>
      <w:r w:rsidRPr="003444A6">
        <w:rPr>
          <w:rFonts w:hint="cs"/>
          <w:sz w:val="27"/>
          <w:rtl/>
        </w:rPr>
        <w:t xml:space="preserve"> أو </w:t>
      </w:r>
      <w:r w:rsidR="00EA7F1F" w:rsidRPr="003444A6">
        <w:rPr>
          <w:rFonts w:hint="cs"/>
          <w:sz w:val="27"/>
          <w:rtl/>
        </w:rPr>
        <w:t>(</w:t>
      </w:r>
      <w:r w:rsidRPr="003444A6">
        <w:rPr>
          <w:rFonts w:hint="cs"/>
          <w:sz w:val="27"/>
          <w:rtl/>
        </w:rPr>
        <w:t>ملك</w:t>
      </w:r>
      <w:r w:rsidR="00EA7F1F" w:rsidRPr="003444A6">
        <w:rPr>
          <w:rFonts w:hint="cs"/>
          <w:sz w:val="27"/>
          <w:rtl/>
        </w:rPr>
        <w:t>)</w:t>
      </w:r>
      <w:r w:rsidRPr="003444A6">
        <w:rPr>
          <w:rFonts w:hint="cs"/>
          <w:sz w:val="27"/>
          <w:rtl/>
        </w:rPr>
        <w:t xml:space="preserve"> يوم الدين</w:t>
      </w:r>
      <w:r w:rsidRPr="003444A6">
        <w:rPr>
          <w:sz w:val="27"/>
          <w:vertAlign w:val="superscript"/>
          <w:rtl/>
        </w:rPr>
        <w:t>(</w:t>
      </w:r>
      <w:r w:rsidRPr="003444A6">
        <w:rPr>
          <w:rStyle w:val="ac"/>
          <w:sz w:val="27"/>
          <w:rtl/>
        </w:rPr>
        <w:endnoteReference w:id="54"/>
      </w:r>
      <w:r w:rsidRPr="003444A6">
        <w:rPr>
          <w:sz w:val="27"/>
          <w:vertAlign w:val="superscript"/>
          <w:rtl/>
        </w:rPr>
        <w:t>)</w:t>
      </w:r>
      <w:r w:rsidR="00EA7F1F" w:rsidRPr="003444A6">
        <w:rPr>
          <w:rFonts w:hint="cs"/>
          <w:sz w:val="27"/>
          <w:rtl/>
        </w:rPr>
        <w:t>،</w:t>
      </w:r>
      <w:r w:rsidRPr="003444A6">
        <w:rPr>
          <w:rFonts w:hint="cs"/>
          <w:sz w:val="27"/>
          <w:rtl/>
        </w:rPr>
        <w:t xml:space="preserve"> أو آية التأويل</w:t>
      </w:r>
      <w:r w:rsidRPr="003444A6">
        <w:rPr>
          <w:sz w:val="27"/>
          <w:vertAlign w:val="superscript"/>
          <w:rtl/>
        </w:rPr>
        <w:t>(</w:t>
      </w:r>
      <w:r w:rsidRPr="003444A6">
        <w:rPr>
          <w:rStyle w:val="ac"/>
          <w:sz w:val="27"/>
          <w:rtl/>
        </w:rPr>
        <w:endnoteReference w:id="55"/>
      </w:r>
      <w:r w:rsidRPr="003444A6">
        <w:rPr>
          <w:sz w:val="27"/>
          <w:vertAlign w:val="superscript"/>
          <w:rtl/>
        </w:rPr>
        <w:t>)</w:t>
      </w:r>
      <w:r w:rsidRPr="003444A6">
        <w:rPr>
          <w:rFonts w:hint="cs"/>
          <w:sz w:val="27"/>
          <w:rtl/>
        </w:rPr>
        <w:t xml:space="preserve">. </w:t>
      </w:r>
    </w:p>
    <w:p w:rsidR="00F76E38" w:rsidRPr="003444A6" w:rsidRDefault="00F76E38" w:rsidP="004825B9">
      <w:pPr>
        <w:rPr>
          <w:sz w:val="27"/>
          <w:rtl/>
        </w:rPr>
      </w:pPr>
      <w:r w:rsidRPr="003444A6">
        <w:rPr>
          <w:rFonts w:hint="cs"/>
          <w:sz w:val="27"/>
          <w:rtl/>
        </w:rPr>
        <w:t>وعلى هذا الأساس لا مندوحة للمفس</w:t>
      </w:r>
      <w:r w:rsidR="00013731" w:rsidRPr="003444A6">
        <w:rPr>
          <w:rFonts w:hint="cs"/>
          <w:sz w:val="27"/>
          <w:rtl/>
        </w:rPr>
        <w:t>ِّ</w:t>
      </w:r>
      <w:r w:rsidRPr="003444A6">
        <w:rPr>
          <w:rFonts w:hint="cs"/>
          <w:sz w:val="27"/>
          <w:rtl/>
        </w:rPr>
        <w:t>ر في بداية عمله من تحديد موقفه من هذه الظاهرة. ولا يخفى أن تصحيح أو رفض الاختلاف في القراءات يترك تأثيراً مباشراً على نوع التفسير. كما لا غنى للمفسّ</w:t>
      </w:r>
      <w:r w:rsidR="00013731" w:rsidRPr="003444A6">
        <w:rPr>
          <w:rFonts w:hint="cs"/>
          <w:sz w:val="27"/>
          <w:rtl/>
        </w:rPr>
        <w:t>ِ</w:t>
      </w:r>
      <w:r w:rsidRPr="003444A6">
        <w:rPr>
          <w:rFonts w:hint="cs"/>
          <w:sz w:val="27"/>
          <w:rtl/>
        </w:rPr>
        <w:t>ر في ما يتعل</w:t>
      </w:r>
      <w:r w:rsidR="00013731" w:rsidRPr="003444A6">
        <w:rPr>
          <w:rFonts w:hint="cs"/>
          <w:sz w:val="27"/>
          <w:rtl/>
        </w:rPr>
        <w:t>َّ</w:t>
      </w:r>
      <w:r w:rsidRPr="003444A6">
        <w:rPr>
          <w:rFonts w:hint="cs"/>
          <w:sz w:val="27"/>
          <w:rtl/>
        </w:rPr>
        <w:t xml:space="preserve">ق </w:t>
      </w:r>
      <w:proofErr w:type="spellStart"/>
      <w:r w:rsidRPr="003444A6">
        <w:rPr>
          <w:rFonts w:hint="cs"/>
          <w:sz w:val="27"/>
          <w:rtl/>
        </w:rPr>
        <w:t>بمداليل</w:t>
      </w:r>
      <w:proofErr w:type="spellEnd"/>
      <w:r w:rsidRPr="003444A6">
        <w:rPr>
          <w:rFonts w:hint="cs"/>
          <w:sz w:val="27"/>
          <w:rtl/>
        </w:rPr>
        <w:t xml:space="preserve"> الآيات ـ مضافاً إلى القرائن الخارجية ـ عن القرائن الداخلية، وخاص</w:t>
      </w:r>
      <w:r w:rsidR="00013731" w:rsidRPr="003444A6">
        <w:rPr>
          <w:rFonts w:hint="cs"/>
          <w:sz w:val="27"/>
          <w:rtl/>
        </w:rPr>
        <w:t>ّ</w:t>
      </w:r>
      <w:r w:rsidRPr="003444A6">
        <w:rPr>
          <w:rFonts w:hint="cs"/>
          <w:sz w:val="27"/>
          <w:rtl/>
        </w:rPr>
        <w:t xml:space="preserve">ة الآيات السابقة واللاحقة للآية مورد البحث </w:t>
      </w:r>
      <w:r w:rsidRPr="003444A6">
        <w:rPr>
          <w:rFonts w:hint="cs"/>
          <w:sz w:val="27"/>
          <w:rtl/>
        </w:rPr>
        <w:lastRenderedPageBreak/>
        <w:t>في</w:t>
      </w:r>
      <w:r w:rsidR="00013731" w:rsidRPr="003444A6">
        <w:rPr>
          <w:rFonts w:hint="cs"/>
          <w:sz w:val="27"/>
          <w:rtl/>
        </w:rPr>
        <w:t xml:space="preserve"> </w:t>
      </w:r>
      <w:r w:rsidRPr="003444A6">
        <w:rPr>
          <w:rFonts w:hint="cs"/>
          <w:sz w:val="27"/>
          <w:rtl/>
        </w:rPr>
        <w:t>ما يُعرف بالس</w:t>
      </w:r>
      <w:r w:rsidR="00013731" w:rsidRPr="003444A6">
        <w:rPr>
          <w:rFonts w:hint="cs"/>
          <w:sz w:val="27"/>
          <w:rtl/>
        </w:rPr>
        <w:t>ِّ</w:t>
      </w:r>
      <w:r w:rsidRPr="003444A6">
        <w:rPr>
          <w:rFonts w:hint="cs"/>
          <w:sz w:val="27"/>
          <w:rtl/>
        </w:rPr>
        <w:t>ياق</w:t>
      </w:r>
      <w:r w:rsidRPr="003444A6">
        <w:rPr>
          <w:sz w:val="27"/>
          <w:vertAlign w:val="superscript"/>
          <w:rtl/>
        </w:rPr>
        <w:t>(</w:t>
      </w:r>
      <w:r w:rsidRPr="003444A6">
        <w:rPr>
          <w:rStyle w:val="ac"/>
          <w:sz w:val="27"/>
          <w:rtl/>
        </w:rPr>
        <w:endnoteReference w:id="56"/>
      </w:r>
      <w:r w:rsidRPr="003444A6">
        <w:rPr>
          <w:sz w:val="27"/>
          <w:vertAlign w:val="superscript"/>
          <w:rtl/>
        </w:rPr>
        <w:t>)</w:t>
      </w:r>
      <w:r w:rsidRPr="003444A6">
        <w:rPr>
          <w:rFonts w:hint="cs"/>
          <w:sz w:val="27"/>
          <w:rtl/>
        </w:rPr>
        <w:t>. إلا</w:t>
      </w:r>
      <w:r w:rsidR="00013731" w:rsidRPr="003444A6">
        <w:rPr>
          <w:rFonts w:hint="cs"/>
          <w:sz w:val="27"/>
          <w:rtl/>
        </w:rPr>
        <w:t>ّ</w:t>
      </w:r>
      <w:r w:rsidRPr="003444A6">
        <w:rPr>
          <w:rFonts w:hint="cs"/>
          <w:sz w:val="27"/>
          <w:rtl/>
        </w:rPr>
        <w:t xml:space="preserve"> أن الاستناد إلى قاعدة السياق تقوم على أصل</w:t>
      </w:r>
      <w:r w:rsidR="00013731" w:rsidRPr="003444A6">
        <w:rPr>
          <w:rFonts w:hint="cs"/>
          <w:sz w:val="27"/>
          <w:rtl/>
        </w:rPr>
        <w:t>ٍ</w:t>
      </w:r>
      <w:r w:rsidRPr="003444A6">
        <w:rPr>
          <w:rFonts w:hint="cs"/>
          <w:sz w:val="27"/>
          <w:rtl/>
        </w:rPr>
        <w:t xml:space="preserve"> آخر، وهو الاعتقاد بتوقيفية ترتيب الآيات</w:t>
      </w:r>
      <w:r w:rsidR="00013731" w:rsidRPr="003444A6">
        <w:rPr>
          <w:rFonts w:hint="cs"/>
          <w:sz w:val="27"/>
          <w:rtl/>
        </w:rPr>
        <w:t>،</w:t>
      </w:r>
      <w:r w:rsidRPr="003444A6">
        <w:rPr>
          <w:rFonts w:hint="cs"/>
          <w:sz w:val="27"/>
          <w:rtl/>
        </w:rPr>
        <w:t xml:space="preserve"> وأن لهذا الترتيب منشأ</w:t>
      </w:r>
      <w:r w:rsidR="00013731" w:rsidRPr="003444A6">
        <w:rPr>
          <w:rFonts w:hint="cs"/>
          <w:sz w:val="27"/>
          <w:rtl/>
        </w:rPr>
        <w:t>ً</w:t>
      </w:r>
      <w:r w:rsidRPr="003444A6">
        <w:rPr>
          <w:rFonts w:hint="cs"/>
          <w:sz w:val="27"/>
          <w:rtl/>
        </w:rPr>
        <w:t xml:space="preserve"> إلهي</w:t>
      </w:r>
      <w:r w:rsidR="00013731" w:rsidRPr="003444A6">
        <w:rPr>
          <w:rFonts w:hint="cs"/>
          <w:sz w:val="27"/>
          <w:rtl/>
        </w:rPr>
        <w:t>ّاً</w:t>
      </w:r>
      <w:r w:rsidRPr="003444A6">
        <w:rPr>
          <w:rFonts w:hint="cs"/>
          <w:sz w:val="27"/>
          <w:rtl/>
        </w:rPr>
        <w:t>، بمعنى أن المفس</w:t>
      </w:r>
      <w:r w:rsidR="00013731" w:rsidRPr="003444A6">
        <w:rPr>
          <w:rFonts w:hint="cs"/>
          <w:sz w:val="27"/>
          <w:rtl/>
        </w:rPr>
        <w:t>ِّ</w:t>
      </w:r>
      <w:r w:rsidRPr="003444A6">
        <w:rPr>
          <w:rFonts w:hint="cs"/>
          <w:sz w:val="27"/>
          <w:rtl/>
        </w:rPr>
        <w:t>ر ـ في</w:t>
      </w:r>
      <w:r w:rsidR="00013731" w:rsidRPr="003444A6">
        <w:rPr>
          <w:rFonts w:hint="cs"/>
          <w:sz w:val="27"/>
          <w:rtl/>
        </w:rPr>
        <w:t xml:space="preserve"> </w:t>
      </w:r>
      <w:r w:rsidRPr="003444A6">
        <w:rPr>
          <w:rFonts w:hint="cs"/>
          <w:sz w:val="27"/>
          <w:rtl/>
        </w:rPr>
        <w:t>ما يتعل</w:t>
      </w:r>
      <w:r w:rsidR="00013731" w:rsidRPr="003444A6">
        <w:rPr>
          <w:rFonts w:hint="cs"/>
          <w:sz w:val="27"/>
          <w:rtl/>
        </w:rPr>
        <w:t>ّ</w:t>
      </w:r>
      <w:r w:rsidRPr="003444A6">
        <w:rPr>
          <w:rFonts w:hint="cs"/>
          <w:sz w:val="27"/>
          <w:rtl/>
        </w:rPr>
        <w:t>ق بتاريخ جمع القرآن وتدوينه ـ إذا كان يرى الترتيب الراهن مستنداً إلى النبي</w:t>
      </w:r>
      <w:r w:rsidR="00013731"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أمكن له الاستفادة من أصل الس</w:t>
      </w:r>
      <w:r w:rsidR="00013731" w:rsidRPr="003444A6">
        <w:rPr>
          <w:rFonts w:hint="cs"/>
          <w:sz w:val="27"/>
          <w:rtl/>
        </w:rPr>
        <w:t>ِّ</w:t>
      </w:r>
      <w:r w:rsidRPr="003444A6">
        <w:rPr>
          <w:rFonts w:hint="cs"/>
          <w:sz w:val="27"/>
          <w:rtl/>
        </w:rPr>
        <w:t>ياق، وإلا</w:t>
      </w:r>
      <w:r w:rsidR="00013731" w:rsidRPr="003444A6">
        <w:rPr>
          <w:rFonts w:hint="cs"/>
          <w:sz w:val="27"/>
          <w:rtl/>
        </w:rPr>
        <w:t>ّ</w:t>
      </w:r>
      <w:r w:rsidRPr="003444A6">
        <w:rPr>
          <w:rFonts w:hint="cs"/>
          <w:sz w:val="27"/>
          <w:rtl/>
        </w:rPr>
        <w:t xml:space="preserve"> كان استناده لهذا الأصل فاقداً للمعنى. كما أن المفس</w:t>
      </w:r>
      <w:r w:rsidR="00013731" w:rsidRPr="003444A6">
        <w:rPr>
          <w:rFonts w:hint="cs"/>
          <w:sz w:val="27"/>
          <w:rtl/>
        </w:rPr>
        <w:t>ِّ</w:t>
      </w:r>
      <w:r w:rsidRPr="003444A6">
        <w:rPr>
          <w:rFonts w:hint="cs"/>
          <w:sz w:val="27"/>
          <w:rtl/>
        </w:rPr>
        <w:t>ر إذا كان يعتقد بوجود الارتباط بين سور القرآن عليه أن يؤمن بتوقيفية ترتيب السور، مضافاً إلى اعتقاد</w:t>
      </w:r>
      <w:r w:rsidR="004825B9">
        <w:rPr>
          <w:rFonts w:hint="cs"/>
          <w:sz w:val="27"/>
          <w:rtl/>
        </w:rPr>
        <w:t>ه</w:t>
      </w:r>
      <w:r w:rsidRPr="003444A6">
        <w:rPr>
          <w:rFonts w:hint="cs"/>
          <w:sz w:val="27"/>
          <w:rtl/>
        </w:rPr>
        <w:t xml:space="preserve"> بتوقيفي</w:t>
      </w:r>
      <w:r w:rsidR="00013731" w:rsidRPr="003444A6">
        <w:rPr>
          <w:rFonts w:hint="cs"/>
          <w:sz w:val="27"/>
          <w:rtl/>
        </w:rPr>
        <w:t>ّ</w:t>
      </w:r>
      <w:r w:rsidRPr="003444A6">
        <w:rPr>
          <w:rFonts w:hint="cs"/>
          <w:sz w:val="27"/>
          <w:rtl/>
        </w:rPr>
        <w:t xml:space="preserve">ة ترتيب الآيات أيضاً. </w:t>
      </w:r>
    </w:p>
    <w:p w:rsidR="00F76E38" w:rsidRPr="003444A6" w:rsidRDefault="00F76E38" w:rsidP="00013731">
      <w:pPr>
        <w:rPr>
          <w:sz w:val="27"/>
          <w:rtl/>
        </w:rPr>
      </w:pPr>
      <w:r w:rsidRPr="003444A6">
        <w:rPr>
          <w:rFonts w:hint="cs"/>
          <w:sz w:val="27"/>
          <w:rtl/>
        </w:rPr>
        <w:t>لأجل هذه الضرورة نجد استمرار انعكاس العلوم القرآنية في مقد</w:t>
      </w:r>
      <w:r w:rsidR="00013731" w:rsidRPr="003444A6">
        <w:rPr>
          <w:rFonts w:hint="cs"/>
          <w:sz w:val="27"/>
          <w:rtl/>
        </w:rPr>
        <w:t>ّ</w:t>
      </w:r>
      <w:r w:rsidRPr="003444A6">
        <w:rPr>
          <w:rFonts w:hint="cs"/>
          <w:sz w:val="27"/>
          <w:rtl/>
        </w:rPr>
        <w:t>مات التفاسير في مختلف المراحل التاريخية من التفسير، وأحياناً في عصرنا الراهن</w:t>
      </w:r>
      <w:r w:rsidR="00013731" w:rsidRPr="003444A6">
        <w:rPr>
          <w:rFonts w:hint="cs"/>
          <w:sz w:val="27"/>
          <w:rtl/>
        </w:rPr>
        <w:t xml:space="preserve"> أيضاً</w:t>
      </w:r>
      <w:r w:rsidRPr="003444A6">
        <w:rPr>
          <w:rFonts w:hint="cs"/>
          <w:sz w:val="27"/>
          <w:rtl/>
        </w:rPr>
        <w:t>. وهذا ما تثبته أبحاث</w:t>
      </w:r>
      <w:r w:rsidR="00013731" w:rsidRPr="003444A6">
        <w:rPr>
          <w:rFonts w:hint="cs"/>
          <w:sz w:val="27"/>
          <w:rtl/>
        </w:rPr>
        <w:t>ٌ</w:t>
      </w:r>
      <w:r w:rsidRPr="003444A6">
        <w:rPr>
          <w:rFonts w:hint="cs"/>
          <w:sz w:val="27"/>
          <w:rtl/>
        </w:rPr>
        <w:t xml:space="preserve"> من علوم القرآن الواردة في مقد</w:t>
      </w:r>
      <w:r w:rsidR="00013731" w:rsidRPr="003444A6">
        <w:rPr>
          <w:rFonts w:hint="cs"/>
          <w:sz w:val="27"/>
          <w:rtl/>
        </w:rPr>
        <w:t>ّ</w:t>
      </w:r>
      <w:r w:rsidRPr="003444A6">
        <w:rPr>
          <w:rFonts w:hint="cs"/>
          <w:sz w:val="27"/>
          <w:rtl/>
        </w:rPr>
        <w:t xml:space="preserve">مة </w:t>
      </w:r>
      <w:r w:rsidRPr="003444A6">
        <w:rPr>
          <w:rFonts w:hint="eastAsia"/>
          <w:sz w:val="27"/>
          <w:rtl/>
        </w:rPr>
        <w:t>«</w:t>
      </w:r>
      <w:r w:rsidRPr="003444A6">
        <w:rPr>
          <w:rFonts w:hint="cs"/>
          <w:sz w:val="27"/>
          <w:rtl/>
        </w:rPr>
        <w:t>تفسير التبيان</w:t>
      </w:r>
      <w:r w:rsidRPr="003444A6">
        <w:rPr>
          <w:rFonts w:hint="eastAsia"/>
          <w:sz w:val="27"/>
          <w:rtl/>
        </w:rPr>
        <w:t>»</w:t>
      </w:r>
      <w:r w:rsidRPr="003444A6">
        <w:rPr>
          <w:sz w:val="27"/>
          <w:vertAlign w:val="superscript"/>
          <w:rtl/>
        </w:rPr>
        <w:t>(</w:t>
      </w:r>
      <w:r w:rsidRPr="003444A6">
        <w:rPr>
          <w:rStyle w:val="ac"/>
          <w:sz w:val="27"/>
          <w:rtl/>
        </w:rPr>
        <w:endnoteReference w:id="57"/>
      </w:r>
      <w:r w:rsidRPr="003444A6">
        <w:rPr>
          <w:sz w:val="27"/>
          <w:vertAlign w:val="superscript"/>
          <w:rtl/>
        </w:rPr>
        <w:t>)</w:t>
      </w:r>
      <w:r w:rsidRPr="003444A6">
        <w:rPr>
          <w:rFonts w:hint="cs"/>
          <w:sz w:val="27"/>
          <w:rtl/>
        </w:rPr>
        <w:t>، و</w:t>
      </w:r>
      <w:r w:rsidRPr="003444A6">
        <w:rPr>
          <w:rFonts w:hint="eastAsia"/>
          <w:sz w:val="27"/>
          <w:rtl/>
        </w:rPr>
        <w:t>«</w:t>
      </w:r>
      <w:r w:rsidRPr="003444A6">
        <w:rPr>
          <w:rFonts w:hint="cs"/>
          <w:sz w:val="27"/>
          <w:rtl/>
        </w:rPr>
        <w:t>مجمع البيان</w:t>
      </w:r>
      <w:r w:rsidRPr="003444A6">
        <w:rPr>
          <w:rFonts w:hint="eastAsia"/>
          <w:sz w:val="27"/>
          <w:rtl/>
        </w:rPr>
        <w:t>»</w:t>
      </w:r>
      <w:r w:rsidRPr="003444A6">
        <w:rPr>
          <w:sz w:val="27"/>
          <w:vertAlign w:val="superscript"/>
          <w:rtl/>
        </w:rPr>
        <w:t>(</w:t>
      </w:r>
      <w:r w:rsidRPr="003444A6">
        <w:rPr>
          <w:rStyle w:val="ac"/>
          <w:sz w:val="27"/>
          <w:rtl/>
        </w:rPr>
        <w:endnoteReference w:id="58"/>
      </w:r>
      <w:r w:rsidRPr="003444A6">
        <w:rPr>
          <w:sz w:val="27"/>
          <w:vertAlign w:val="superscript"/>
          <w:rtl/>
        </w:rPr>
        <w:t>)</w:t>
      </w:r>
      <w:r w:rsidRPr="003444A6">
        <w:rPr>
          <w:rFonts w:hint="cs"/>
          <w:sz w:val="27"/>
          <w:rtl/>
        </w:rPr>
        <w:t>، و</w:t>
      </w:r>
      <w:r w:rsidRPr="003444A6">
        <w:rPr>
          <w:rFonts w:hint="eastAsia"/>
          <w:sz w:val="27"/>
          <w:rtl/>
        </w:rPr>
        <w:t>«</w:t>
      </w:r>
      <w:r w:rsidRPr="003444A6">
        <w:rPr>
          <w:rFonts w:hint="cs"/>
          <w:sz w:val="27"/>
          <w:rtl/>
        </w:rPr>
        <w:t>تفسير الصافي</w:t>
      </w:r>
      <w:r w:rsidRPr="003444A6">
        <w:rPr>
          <w:rFonts w:hint="eastAsia"/>
          <w:sz w:val="27"/>
          <w:rtl/>
        </w:rPr>
        <w:t>»</w:t>
      </w:r>
      <w:r w:rsidRPr="003444A6">
        <w:rPr>
          <w:sz w:val="27"/>
          <w:vertAlign w:val="superscript"/>
          <w:rtl/>
        </w:rPr>
        <w:t>(</w:t>
      </w:r>
      <w:r w:rsidRPr="003444A6">
        <w:rPr>
          <w:rStyle w:val="ac"/>
          <w:sz w:val="27"/>
          <w:rtl/>
        </w:rPr>
        <w:endnoteReference w:id="59"/>
      </w:r>
      <w:r w:rsidRPr="003444A6">
        <w:rPr>
          <w:sz w:val="27"/>
          <w:vertAlign w:val="superscript"/>
          <w:rtl/>
        </w:rPr>
        <w:t>)</w:t>
      </w:r>
      <w:r w:rsidRPr="003444A6">
        <w:rPr>
          <w:rFonts w:hint="cs"/>
          <w:sz w:val="27"/>
          <w:rtl/>
        </w:rPr>
        <w:t>، و</w:t>
      </w:r>
      <w:r w:rsidRPr="003444A6">
        <w:rPr>
          <w:rFonts w:hint="eastAsia"/>
          <w:sz w:val="27"/>
          <w:rtl/>
        </w:rPr>
        <w:t>«</w:t>
      </w:r>
      <w:r w:rsidRPr="003444A6">
        <w:rPr>
          <w:rFonts w:hint="cs"/>
          <w:sz w:val="27"/>
          <w:rtl/>
        </w:rPr>
        <w:t>آلاء الرحمن في تفسير القرآن</w:t>
      </w:r>
      <w:r w:rsidRPr="003444A6">
        <w:rPr>
          <w:rFonts w:hint="eastAsia"/>
          <w:sz w:val="27"/>
          <w:rtl/>
        </w:rPr>
        <w:t>»</w:t>
      </w:r>
      <w:r w:rsidRPr="003444A6">
        <w:rPr>
          <w:sz w:val="27"/>
          <w:vertAlign w:val="superscript"/>
          <w:rtl/>
        </w:rPr>
        <w:t>(</w:t>
      </w:r>
      <w:r w:rsidRPr="003444A6">
        <w:rPr>
          <w:rStyle w:val="ac"/>
          <w:sz w:val="27"/>
          <w:rtl/>
        </w:rPr>
        <w:endnoteReference w:id="60"/>
      </w:r>
      <w:r w:rsidRPr="003444A6">
        <w:rPr>
          <w:sz w:val="27"/>
          <w:vertAlign w:val="superscript"/>
          <w:rtl/>
        </w:rPr>
        <w:t>)</w:t>
      </w:r>
      <w:r w:rsidRPr="003444A6">
        <w:rPr>
          <w:rFonts w:hint="cs"/>
          <w:sz w:val="27"/>
          <w:rtl/>
        </w:rPr>
        <w:t>، و</w:t>
      </w:r>
      <w:r w:rsidRPr="003444A6">
        <w:rPr>
          <w:rFonts w:hint="eastAsia"/>
          <w:sz w:val="27"/>
          <w:rtl/>
        </w:rPr>
        <w:t>«</w:t>
      </w:r>
      <w:r w:rsidRPr="003444A6">
        <w:rPr>
          <w:rFonts w:hint="cs"/>
          <w:sz w:val="27"/>
          <w:rtl/>
        </w:rPr>
        <w:t>البيان</w:t>
      </w:r>
      <w:r w:rsidRPr="003444A6">
        <w:rPr>
          <w:rFonts w:hint="eastAsia"/>
          <w:sz w:val="27"/>
          <w:rtl/>
        </w:rPr>
        <w:t>»</w:t>
      </w:r>
      <w:r w:rsidRPr="003444A6">
        <w:rPr>
          <w:sz w:val="27"/>
          <w:vertAlign w:val="superscript"/>
          <w:rtl/>
        </w:rPr>
        <w:t>(</w:t>
      </w:r>
      <w:r w:rsidRPr="003444A6">
        <w:rPr>
          <w:rStyle w:val="ac"/>
          <w:sz w:val="27"/>
          <w:rtl/>
        </w:rPr>
        <w:endnoteReference w:id="61"/>
      </w:r>
      <w:r w:rsidRPr="003444A6">
        <w:rPr>
          <w:sz w:val="27"/>
          <w:vertAlign w:val="superscript"/>
          <w:rtl/>
        </w:rPr>
        <w:t>)</w:t>
      </w:r>
      <w:r w:rsidRPr="003444A6">
        <w:rPr>
          <w:rFonts w:hint="cs"/>
          <w:sz w:val="27"/>
          <w:rtl/>
        </w:rPr>
        <w:t>، والأبحاث العلمية الواسعة</w:t>
      </w:r>
      <w:r w:rsidRPr="003444A6">
        <w:rPr>
          <w:sz w:val="27"/>
          <w:vertAlign w:val="superscript"/>
          <w:rtl/>
        </w:rPr>
        <w:t>(</w:t>
      </w:r>
      <w:r w:rsidRPr="003444A6">
        <w:rPr>
          <w:rStyle w:val="ac"/>
          <w:sz w:val="27"/>
          <w:rtl/>
        </w:rPr>
        <w:endnoteReference w:id="62"/>
      </w:r>
      <w:r w:rsidRPr="003444A6">
        <w:rPr>
          <w:sz w:val="27"/>
          <w:vertAlign w:val="superscript"/>
          <w:rtl/>
        </w:rPr>
        <w:t>)</w:t>
      </w:r>
      <w:r w:rsidRPr="003444A6">
        <w:rPr>
          <w:rFonts w:hint="cs"/>
          <w:sz w:val="27"/>
          <w:rtl/>
        </w:rPr>
        <w:t xml:space="preserve"> في كتاب </w:t>
      </w:r>
      <w:r w:rsidRPr="003444A6">
        <w:rPr>
          <w:rFonts w:hint="eastAsia"/>
          <w:sz w:val="27"/>
          <w:rtl/>
        </w:rPr>
        <w:t>«</w:t>
      </w:r>
      <w:r w:rsidRPr="003444A6">
        <w:rPr>
          <w:rFonts w:hint="cs"/>
          <w:sz w:val="27"/>
          <w:rtl/>
        </w:rPr>
        <w:t>محاسن التأويل</w:t>
      </w:r>
      <w:r w:rsidRPr="003444A6">
        <w:rPr>
          <w:rFonts w:hint="eastAsia"/>
          <w:sz w:val="27"/>
          <w:rtl/>
        </w:rPr>
        <w:t>»</w:t>
      </w:r>
      <w:r w:rsidRPr="003444A6">
        <w:rPr>
          <w:sz w:val="27"/>
          <w:vertAlign w:val="superscript"/>
          <w:rtl/>
        </w:rPr>
        <w:t>(</w:t>
      </w:r>
      <w:r w:rsidRPr="003444A6">
        <w:rPr>
          <w:rStyle w:val="ac"/>
          <w:sz w:val="27"/>
          <w:rtl/>
        </w:rPr>
        <w:endnoteReference w:id="63"/>
      </w:r>
      <w:r w:rsidRPr="003444A6">
        <w:rPr>
          <w:sz w:val="27"/>
          <w:vertAlign w:val="superscript"/>
          <w:rtl/>
        </w:rPr>
        <w:t>)</w:t>
      </w:r>
      <w:r w:rsidRPr="003444A6">
        <w:rPr>
          <w:rFonts w:hint="cs"/>
          <w:sz w:val="27"/>
          <w:rtl/>
        </w:rPr>
        <w:t xml:space="preserve">.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ج ـ انعكاسها في المؤل</w:t>
      </w:r>
      <w:r w:rsidR="00013731" w:rsidRPr="003444A6">
        <w:rPr>
          <w:rFonts w:hint="cs"/>
          <w:color w:val="auto"/>
          <w:rtl/>
        </w:rPr>
        <w:t>ّ</w:t>
      </w:r>
      <w:r w:rsidRPr="003444A6">
        <w:rPr>
          <w:rFonts w:hint="cs"/>
          <w:color w:val="auto"/>
          <w:rtl/>
        </w:rPr>
        <w:t>فات المفردة</w:t>
      </w:r>
      <w:r w:rsidR="002A02A1" w:rsidRPr="003444A6">
        <w:rPr>
          <w:rFonts w:hint="cs"/>
          <w:color w:val="auto"/>
          <w:rtl/>
          <w:lang w:val="en-US"/>
        </w:rPr>
        <w:t xml:space="preserve"> ــــــ</w:t>
      </w:r>
    </w:p>
    <w:p w:rsidR="00F76E38" w:rsidRPr="003444A6" w:rsidRDefault="00F76E38" w:rsidP="00BB6306">
      <w:pPr>
        <w:rPr>
          <w:sz w:val="27"/>
          <w:rtl/>
        </w:rPr>
      </w:pPr>
      <w:r w:rsidRPr="003444A6">
        <w:rPr>
          <w:rFonts w:hint="cs"/>
          <w:sz w:val="27"/>
          <w:rtl/>
        </w:rPr>
        <w:t>إن العلوم القرآنية بعد انفصالها عن الحديث ظهر</w:t>
      </w:r>
      <w:r w:rsidR="00013731" w:rsidRPr="003444A6">
        <w:rPr>
          <w:rFonts w:hint="cs"/>
          <w:sz w:val="27"/>
          <w:rtl/>
        </w:rPr>
        <w:t>َ</w:t>
      </w:r>
      <w:r w:rsidRPr="003444A6">
        <w:rPr>
          <w:rFonts w:hint="cs"/>
          <w:sz w:val="27"/>
          <w:rtl/>
        </w:rPr>
        <w:t>ت</w:t>
      </w:r>
      <w:r w:rsidR="00013731" w:rsidRPr="003444A6">
        <w:rPr>
          <w:rFonts w:hint="cs"/>
          <w:sz w:val="27"/>
          <w:rtl/>
        </w:rPr>
        <w:t>ْ</w:t>
      </w:r>
      <w:r w:rsidRPr="003444A6">
        <w:rPr>
          <w:rFonts w:hint="cs"/>
          <w:sz w:val="27"/>
          <w:rtl/>
        </w:rPr>
        <w:t xml:space="preserve"> على شكل</w:t>
      </w:r>
      <w:r w:rsidR="00013731" w:rsidRPr="003444A6">
        <w:rPr>
          <w:rFonts w:hint="cs"/>
          <w:sz w:val="27"/>
          <w:rtl/>
        </w:rPr>
        <w:t>ٍ</w:t>
      </w:r>
      <w:r w:rsidRPr="003444A6">
        <w:rPr>
          <w:rFonts w:hint="cs"/>
          <w:sz w:val="27"/>
          <w:rtl/>
        </w:rPr>
        <w:t xml:space="preserve"> مستقل</w:t>
      </w:r>
      <w:r w:rsidR="00013731" w:rsidRPr="003444A6">
        <w:rPr>
          <w:rFonts w:hint="cs"/>
          <w:sz w:val="27"/>
          <w:rtl/>
        </w:rPr>
        <w:t>ّ</w:t>
      </w:r>
      <w:r w:rsidRPr="003444A6">
        <w:rPr>
          <w:rFonts w:hint="cs"/>
          <w:sz w:val="27"/>
          <w:rtl/>
        </w:rPr>
        <w:t xml:space="preserve"> ومنفصل لا يربط بينها سلك</w:t>
      </w:r>
      <w:r w:rsidR="00013731" w:rsidRPr="003444A6">
        <w:rPr>
          <w:rFonts w:hint="cs"/>
          <w:sz w:val="27"/>
          <w:rtl/>
        </w:rPr>
        <w:t>ٌ</w:t>
      </w:r>
      <w:r w:rsidRPr="003444A6">
        <w:rPr>
          <w:rFonts w:hint="cs"/>
          <w:sz w:val="27"/>
          <w:rtl/>
        </w:rPr>
        <w:t xml:space="preserve"> منتظم، وإنما ظهرت في مؤل</w:t>
      </w:r>
      <w:r w:rsidR="00013731" w:rsidRPr="003444A6">
        <w:rPr>
          <w:rFonts w:hint="cs"/>
          <w:sz w:val="27"/>
          <w:rtl/>
        </w:rPr>
        <w:t>ّ</w:t>
      </w:r>
      <w:r w:rsidRPr="003444A6">
        <w:rPr>
          <w:rFonts w:hint="cs"/>
          <w:sz w:val="27"/>
          <w:rtl/>
        </w:rPr>
        <w:t>فات مفردة، بمعنى أنه لم يق</w:t>
      </w:r>
      <w:r w:rsidR="00013731" w:rsidRPr="003444A6">
        <w:rPr>
          <w:rFonts w:hint="cs"/>
          <w:sz w:val="27"/>
          <w:rtl/>
        </w:rPr>
        <w:t>ُ</w:t>
      </w:r>
      <w:r w:rsidRPr="003444A6">
        <w:rPr>
          <w:rFonts w:hint="cs"/>
          <w:sz w:val="27"/>
          <w:rtl/>
        </w:rPr>
        <w:t>م</w:t>
      </w:r>
      <w:r w:rsidR="00013731" w:rsidRPr="003444A6">
        <w:rPr>
          <w:rFonts w:hint="cs"/>
          <w:sz w:val="27"/>
          <w:rtl/>
        </w:rPr>
        <w:t>ْ</w:t>
      </w:r>
      <w:r w:rsidRPr="003444A6">
        <w:rPr>
          <w:rFonts w:hint="cs"/>
          <w:sz w:val="27"/>
          <w:rtl/>
        </w:rPr>
        <w:t xml:space="preserve"> أحد</w:t>
      </w:r>
      <w:r w:rsidR="00013731" w:rsidRPr="003444A6">
        <w:rPr>
          <w:rFonts w:hint="cs"/>
          <w:sz w:val="27"/>
          <w:rtl/>
        </w:rPr>
        <w:t>ٌ</w:t>
      </w:r>
      <w:r w:rsidRPr="003444A6">
        <w:rPr>
          <w:rFonts w:hint="cs"/>
          <w:sz w:val="27"/>
          <w:rtl/>
        </w:rPr>
        <w:t xml:space="preserve"> في بداية الأمر بترتيب العلوم القرآنية المختلفة عن سابق تدبير</w:t>
      </w:r>
      <w:r w:rsidR="00BB6306" w:rsidRPr="003444A6">
        <w:rPr>
          <w:rFonts w:hint="cs"/>
          <w:sz w:val="27"/>
          <w:rtl/>
        </w:rPr>
        <w:t>ٍ</w:t>
      </w:r>
      <w:r w:rsidR="00013731" w:rsidRPr="003444A6">
        <w:rPr>
          <w:rFonts w:hint="cs"/>
          <w:sz w:val="27"/>
          <w:rtl/>
        </w:rPr>
        <w:t>،</w:t>
      </w:r>
      <w:r w:rsidRPr="003444A6">
        <w:rPr>
          <w:rFonts w:hint="cs"/>
          <w:sz w:val="27"/>
          <w:rtl/>
        </w:rPr>
        <w:t xml:space="preserve"> ووضعها ضمن إطار</w:t>
      </w:r>
      <w:r w:rsidR="00BB6306" w:rsidRPr="003444A6">
        <w:rPr>
          <w:rFonts w:hint="cs"/>
          <w:sz w:val="27"/>
          <w:rtl/>
        </w:rPr>
        <w:t>ٍ</w:t>
      </w:r>
      <w:r w:rsidRPr="003444A6">
        <w:rPr>
          <w:rFonts w:hint="cs"/>
          <w:sz w:val="27"/>
          <w:rtl/>
        </w:rPr>
        <w:t xml:space="preserve"> واحد</w:t>
      </w:r>
      <w:r w:rsidR="00BB6306" w:rsidRPr="003444A6">
        <w:rPr>
          <w:rFonts w:hint="cs"/>
          <w:sz w:val="27"/>
          <w:rtl/>
        </w:rPr>
        <w:t>؛</w:t>
      </w:r>
      <w:r w:rsidRPr="003444A6">
        <w:rPr>
          <w:rFonts w:hint="cs"/>
          <w:sz w:val="27"/>
          <w:rtl/>
        </w:rPr>
        <w:t xml:space="preserve"> لتقديم صورة</w:t>
      </w:r>
      <w:r w:rsidR="00BB6306" w:rsidRPr="003444A6">
        <w:rPr>
          <w:rFonts w:hint="cs"/>
          <w:sz w:val="27"/>
          <w:rtl/>
        </w:rPr>
        <w:t>ٍ</w:t>
      </w:r>
      <w:r w:rsidRPr="003444A6">
        <w:rPr>
          <w:rFonts w:hint="cs"/>
          <w:sz w:val="27"/>
          <w:rtl/>
        </w:rPr>
        <w:t xml:space="preserve"> جامعة أو شبه جامعة عنها. حت</w:t>
      </w:r>
      <w:r w:rsidR="00BB6306" w:rsidRPr="003444A6">
        <w:rPr>
          <w:rFonts w:hint="cs"/>
          <w:sz w:val="27"/>
          <w:rtl/>
        </w:rPr>
        <w:t>ّ</w:t>
      </w:r>
      <w:r w:rsidRPr="003444A6">
        <w:rPr>
          <w:rFonts w:hint="cs"/>
          <w:sz w:val="27"/>
          <w:rtl/>
        </w:rPr>
        <w:t>ى عملت الهواجس الذهنية</w:t>
      </w:r>
      <w:r w:rsidR="00BB6306" w:rsidRPr="003444A6">
        <w:rPr>
          <w:rFonts w:hint="cs"/>
          <w:sz w:val="27"/>
          <w:rtl/>
        </w:rPr>
        <w:t>،</w:t>
      </w:r>
      <w:r w:rsidRPr="003444A6">
        <w:rPr>
          <w:rFonts w:hint="cs"/>
          <w:sz w:val="27"/>
          <w:rtl/>
        </w:rPr>
        <w:t xml:space="preserve"> والحاجات المستحدثة، والافتراضات، وكفاءات المفك</w:t>
      </w:r>
      <w:r w:rsidR="00BB6306" w:rsidRPr="003444A6">
        <w:rPr>
          <w:rFonts w:hint="cs"/>
          <w:sz w:val="27"/>
          <w:rtl/>
        </w:rPr>
        <w:t>ِّ</w:t>
      </w:r>
      <w:r w:rsidRPr="003444A6">
        <w:rPr>
          <w:rFonts w:hint="cs"/>
          <w:sz w:val="27"/>
          <w:rtl/>
        </w:rPr>
        <w:t>رين المسلمين</w:t>
      </w:r>
      <w:r w:rsidR="00BB6306" w:rsidRPr="003444A6">
        <w:rPr>
          <w:rFonts w:hint="cs"/>
          <w:sz w:val="27"/>
          <w:rtl/>
        </w:rPr>
        <w:t>،</w:t>
      </w:r>
      <w:r w:rsidRPr="003444A6">
        <w:rPr>
          <w:rFonts w:hint="cs"/>
          <w:sz w:val="27"/>
          <w:rtl/>
        </w:rPr>
        <w:t xml:space="preserve"> على تمهيد الطريق أمام تدوين أثر</w:t>
      </w:r>
      <w:r w:rsidR="00BB6306" w:rsidRPr="003444A6">
        <w:rPr>
          <w:rFonts w:hint="cs"/>
          <w:sz w:val="27"/>
          <w:rtl/>
        </w:rPr>
        <w:t>ٍ</w:t>
      </w:r>
      <w:r w:rsidRPr="003444A6">
        <w:rPr>
          <w:rFonts w:hint="cs"/>
          <w:sz w:val="27"/>
          <w:rtl/>
        </w:rPr>
        <w:t xml:space="preserve"> في حقل العلوم القرآنية. وهذا ما تثبته وتؤيّ</w:t>
      </w:r>
      <w:r w:rsidR="00BB6306" w:rsidRPr="003444A6">
        <w:rPr>
          <w:rFonts w:hint="cs"/>
          <w:sz w:val="27"/>
          <w:rtl/>
        </w:rPr>
        <w:t>ِ</w:t>
      </w:r>
      <w:r w:rsidRPr="003444A6">
        <w:rPr>
          <w:rFonts w:hint="cs"/>
          <w:sz w:val="27"/>
          <w:rtl/>
        </w:rPr>
        <w:t xml:space="preserve">ده </w:t>
      </w:r>
      <w:r w:rsidRPr="00F675DB">
        <w:rPr>
          <w:rFonts w:hint="cs"/>
          <w:sz w:val="27"/>
          <w:rtl/>
        </w:rPr>
        <w:t>الكتب</w:t>
      </w:r>
      <w:r w:rsidRPr="003444A6">
        <w:rPr>
          <w:rFonts w:hint="cs"/>
          <w:sz w:val="27"/>
          <w:rtl/>
        </w:rPr>
        <w:t xml:space="preserve"> المؤل</w:t>
      </w:r>
      <w:r w:rsidR="00BB6306" w:rsidRPr="003444A6">
        <w:rPr>
          <w:rFonts w:hint="cs"/>
          <w:sz w:val="27"/>
          <w:rtl/>
        </w:rPr>
        <w:t>َّ</w:t>
      </w:r>
      <w:r w:rsidRPr="003444A6">
        <w:rPr>
          <w:rFonts w:hint="cs"/>
          <w:sz w:val="27"/>
          <w:rtl/>
        </w:rPr>
        <w:t xml:space="preserve">فة في حقل العلوم القرآنية، والتي وصلت إلينا من القرون الأولى. </w:t>
      </w:r>
    </w:p>
    <w:p w:rsidR="00F76E38" w:rsidRPr="003444A6" w:rsidRDefault="00F76E38" w:rsidP="00BB6306">
      <w:pPr>
        <w:rPr>
          <w:sz w:val="27"/>
          <w:rtl/>
        </w:rPr>
      </w:pPr>
      <w:r w:rsidRPr="003444A6">
        <w:rPr>
          <w:rFonts w:hint="cs"/>
          <w:sz w:val="27"/>
          <w:rtl/>
        </w:rPr>
        <w:t>ففي القرن الهجري الأو</w:t>
      </w:r>
      <w:r w:rsidR="00BB6306" w:rsidRPr="003444A6">
        <w:rPr>
          <w:rFonts w:hint="cs"/>
          <w:sz w:val="27"/>
          <w:rtl/>
        </w:rPr>
        <w:t>ّ</w:t>
      </w:r>
      <w:r w:rsidRPr="003444A6">
        <w:rPr>
          <w:rFonts w:hint="cs"/>
          <w:sz w:val="27"/>
          <w:rtl/>
        </w:rPr>
        <w:t xml:space="preserve">ل قام يحيى بن </w:t>
      </w:r>
      <w:r w:rsidRPr="00171A02">
        <w:rPr>
          <w:rFonts w:hint="cs"/>
          <w:sz w:val="27"/>
          <w:rtl/>
        </w:rPr>
        <w:t>يعمر(89هـ)</w:t>
      </w:r>
      <w:r w:rsidRPr="003444A6">
        <w:rPr>
          <w:rFonts w:hint="cs"/>
          <w:sz w:val="27"/>
          <w:rtl/>
        </w:rPr>
        <w:t xml:space="preserve"> بتأليف كتاب </w:t>
      </w:r>
      <w:r w:rsidRPr="003444A6">
        <w:rPr>
          <w:rFonts w:hint="eastAsia"/>
          <w:sz w:val="27"/>
          <w:rtl/>
        </w:rPr>
        <w:t>«</w:t>
      </w:r>
      <w:r w:rsidRPr="003444A6">
        <w:rPr>
          <w:rFonts w:hint="cs"/>
          <w:sz w:val="27"/>
          <w:rtl/>
        </w:rPr>
        <w:t>القراءة</w:t>
      </w:r>
      <w:r w:rsidRPr="003444A6">
        <w:rPr>
          <w:rFonts w:hint="eastAsia"/>
          <w:sz w:val="27"/>
          <w:rtl/>
        </w:rPr>
        <w:t>»</w:t>
      </w:r>
      <w:r w:rsidR="00BB6306" w:rsidRPr="003444A6">
        <w:rPr>
          <w:rFonts w:hint="cs"/>
          <w:sz w:val="27"/>
          <w:rtl/>
        </w:rPr>
        <w:t>؛</w:t>
      </w:r>
      <w:r w:rsidRPr="003444A6">
        <w:rPr>
          <w:rFonts w:hint="cs"/>
          <w:sz w:val="27"/>
          <w:rtl/>
        </w:rPr>
        <w:t xml:space="preserve"> وفي القرن الهجري الثاني قام الحسن بن أبي الحسن يسار </w:t>
      </w:r>
      <w:r w:rsidRPr="00171A02">
        <w:rPr>
          <w:rFonts w:hint="cs"/>
          <w:sz w:val="27"/>
          <w:rtl/>
        </w:rPr>
        <w:t>البصري(110هـ)</w:t>
      </w:r>
      <w:r w:rsidRPr="003444A6">
        <w:rPr>
          <w:rFonts w:hint="cs"/>
          <w:sz w:val="27"/>
          <w:rtl/>
        </w:rPr>
        <w:t xml:space="preserve"> بتأليف كتاب </w:t>
      </w:r>
      <w:r w:rsidRPr="003444A6">
        <w:rPr>
          <w:rFonts w:hint="eastAsia"/>
          <w:sz w:val="27"/>
          <w:rtl/>
        </w:rPr>
        <w:t>«</w:t>
      </w:r>
      <w:r w:rsidRPr="003444A6">
        <w:rPr>
          <w:rFonts w:hint="cs"/>
          <w:sz w:val="27"/>
          <w:rtl/>
        </w:rPr>
        <w:t xml:space="preserve">عدد </w:t>
      </w:r>
      <w:proofErr w:type="spellStart"/>
      <w:r w:rsidRPr="003444A6">
        <w:rPr>
          <w:rFonts w:hint="cs"/>
          <w:sz w:val="27"/>
          <w:rtl/>
        </w:rPr>
        <w:t>آي</w:t>
      </w:r>
      <w:proofErr w:type="spellEnd"/>
      <w:r w:rsidRPr="003444A6">
        <w:rPr>
          <w:rFonts w:hint="cs"/>
          <w:sz w:val="27"/>
          <w:rtl/>
        </w:rPr>
        <w:t xml:space="preserve"> القرآن</w:t>
      </w:r>
      <w:r w:rsidRPr="003444A6">
        <w:rPr>
          <w:rFonts w:hint="eastAsia"/>
          <w:sz w:val="27"/>
          <w:rtl/>
        </w:rPr>
        <w:t>»</w:t>
      </w:r>
      <w:r w:rsidR="00BB6306" w:rsidRPr="003444A6">
        <w:rPr>
          <w:rFonts w:hint="cs"/>
          <w:sz w:val="27"/>
          <w:rtl/>
        </w:rPr>
        <w:t>؛</w:t>
      </w:r>
      <w:r w:rsidRPr="003444A6">
        <w:rPr>
          <w:rFonts w:hint="cs"/>
          <w:sz w:val="27"/>
          <w:rtl/>
        </w:rPr>
        <w:t xml:space="preserve"> وأل</w:t>
      </w:r>
      <w:r w:rsidR="00BB6306" w:rsidRPr="003444A6">
        <w:rPr>
          <w:rFonts w:hint="cs"/>
          <w:sz w:val="27"/>
          <w:rtl/>
        </w:rPr>
        <w:t>َّ</w:t>
      </w:r>
      <w:r w:rsidRPr="003444A6">
        <w:rPr>
          <w:rFonts w:hint="cs"/>
          <w:sz w:val="27"/>
          <w:rtl/>
        </w:rPr>
        <w:t xml:space="preserve">ف عبد الله بن عامر </w:t>
      </w:r>
      <w:proofErr w:type="spellStart"/>
      <w:r w:rsidRPr="00171A02">
        <w:rPr>
          <w:rFonts w:hint="cs"/>
          <w:sz w:val="27"/>
          <w:rtl/>
        </w:rPr>
        <w:t>اليحصبي</w:t>
      </w:r>
      <w:proofErr w:type="spellEnd"/>
      <w:r w:rsidRPr="00171A02">
        <w:rPr>
          <w:rFonts w:hint="cs"/>
          <w:sz w:val="27"/>
          <w:rtl/>
        </w:rPr>
        <w:t>(118هـ)</w:t>
      </w:r>
      <w:r w:rsidRPr="003444A6">
        <w:rPr>
          <w:rFonts w:hint="cs"/>
          <w:sz w:val="27"/>
          <w:rtl/>
        </w:rPr>
        <w:t xml:space="preserve"> كتاب </w:t>
      </w:r>
      <w:r w:rsidRPr="003444A6">
        <w:rPr>
          <w:rFonts w:hint="eastAsia"/>
          <w:sz w:val="27"/>
          <w:rtl/>
        </w:rPr>
        <w:t>«</w:t>
      </w:r>
      <w:r w:rsidRPr="003444A6">
        <w:rPr>
          <w:rFonts w:hint="cs"/>
          <w:sz w:val="27"/>
          <w:rtl/>
        </w:rPr>
        <w:t>اختلاف مصاحف الشام والحجاز والعراق</w:t>
      </w:r>
      <w:r w:rsidRPr="003444A6">
        <w:rPr>
          <w:rFonts w:hint="eastAsia"/>
          <w:sz w:val="27"/>
          <w:rtl/>
        </w:rPr>
        <w:t>»</w:t>
      </w:r>
      <w:r w:rsidR="00BB6306" w:rsidRPr="003444A6">
        <w:rPr>
          <w:rFonts w:hint="cs"/>
          <w:sz w:val="27"/>
          <w:rtl/>
        </w:rPr>
        <w:t>؛</w:t>
      </w:r>
      <w:r w:rsidRPr="003444A6">
        <w:rPr>
          <w:rFonts w:hint="cs"/>
          <w:sz w:val="27"/>
          <w:rtl/>
        </w:rPr>
        <w:t xml:space="preserve"> وأل</w:t>
      </w:r>
      <w:r w:rsidR="00BB6306" w:rsidRPr="003444A6">
        <w:rPr>
          <w:rFonts w:hint="cs"/>
          <w:sz w:val="27"/>
          <w:rtl/>
        </w:rPr>
        <w:t>َّ</w:t>
      </w:r>
      <w:r w:rsidRPr="003444A6">
        <w:rPr>
          <w:rFonts w:hint="cs"/>
          <w:sz w:val="27"/>
          <w:rtl/>
        </w:rPr>
        <w:t xml:space="preserve">ف أبان بن </w:t>
      </w:r>
      <w:r w:rsidRPr="00171A02">
        <w:rPr>
          <w:rFonts w:hint="cs"/>
          <w:sz w:val="27"/>
          <w:rtl/>
        </w:rPr>
        <w:t>تغلب(141هـ)</w:t>
      </w:r>
      <w:r w:rsidRPr="003444A6">
        <w:rPr>
          <w:rFonts w:hint="cs"/>
          <w:sz w:val="27"/>
          <w:rtl/>
        </w:rPr>
        <w:t xml:space="preserve"> كتاب </w:t>
      </w:r>
      <w:r w:rsidRPr="003444A6">
        <w:rPr>
          <w:rFonts w:hint="eastAsia"/>
          <w:sz w:val="27"/>
          <w:rtl/>
        </w:rPr>
        <w:t>«</w:t>
      </w:r>
      <w:r w:rsidRPr="003444A6">
        <w:rPr>
          <w:rFonts w:hint="cs"/>
          <w:sz w:val="27"/>
          <w:rtl/>
        </w:rPr>
        <w:t>القراءات</w:t>
      </w:r>
      <w:r w:rsidRPr="003444A6">
        <w:rPr>
          <w:rFonts w:hint="eastAsia"/>
          <w:sz w:val="27"/>
          <w:rtl/>
        </w:rPr>
        <w:t>»</w:t>
      </w:r>
      <w:r w:rsidR="00BB6306" w:rsidRPr="003444A6">
        <w:rPr>
          <w:rFonts w:hint="cs"/>
          <w:sz w:val="27"/>
          <w:rtl/>
        </w:rPr>
        <w:t>؛</w:t>
      </w:r>
      <w:r w:rsidRPr="003444A6">
        <w:rPr>
          <w:rFonts w:hint="cs"/>
          <w:sz w:val="27"/>
          <w:rtl/>
        </w:rPr>
        <w:t xml:space="preserve"> وأل</w:t>
      </w:r>
      <w:r w:rsidR="00BB6306" w:rsidRPr="003444A6">
        <w:rPr>
          <w:rFonts w:hint="cs"/>
          <w:sz w:val="27"/>
          <w:rtl/>
        </w:rPr>
        <w:t>َّ</w:t>
      </w:r>
      <w:r w:rsidRPr="003444A6">
        <w:rPr>
          <w:rFonts w:hint="cs"/>
          <w:sz w:val="27"/>
          <w:rtl/>
        </w:rPr>
        <w:t xml:space="preserve">ف مقاتل بن </w:t>
      </w:r>
      <w:r w:rsidRPr="00171A02">
        <w:rPr>
          <w:rFonts w:hint="cs"/>
          <w:sz w:val="27"/>
          <w:rtl/>
        </w:rPr>
        <w:t>سليمان(150هـ</w:t>
      </w:r>
      <w:r w:rsidRPr="003444A6">
        <w:rPr>
          <w:rFonts w:hint="cs"/>
          <w:sz w:val="27"/>
          <w:rtl/>
        </w:rPr>
        <w:t xml:space="preserve">) كتاب </w:t>
      </w:r>
      <w:r w:rsidRPr="003444A6">
        <w:rPr>
          <w:rFonts w:hint="eastAsia"/>
          <w:sz w:val="27"/>
          <w:rtl/>
        </w:rPr>
        <w:t>«</w:t>
      </w:r>
      <w:r w:rsidRPr="003444A6">
        <w:rPr>
          <w:rFonts w:hint="cs"/>
          <w:sz w:val="27"/>
          <w:rtl/>
        </w:rPr>
        <w:t>الآيات المتشابهات</w:t>
      </w:r>
      <w:r w:rsidRPr="003444A6">
        <w:rPr>
          <w:rFonts w:hint="eastAsia"/>
          <w:sz w:val="27"/>
          <w:rtl/>
        </w:rPr>
        <w:t>»</w:t>
      </w:r>
      <w:r w:rsidR="00BB6306" w:rsidRPr="003444A6">
        <w:rPr>
          <w:rFonts w:hint="cs"/>
          <w:sz w:val="27"/>
          <w:rtl/>
        </w:rPr>
        <w:t>؛</w:t>
      </w:r>
      <w:r w:rsidRPr="003444A6">
        <w:rPr>
          <w:rFonts w:hint="cs"/>
          <w:sz w:val="27"/>
          <w:rtl/>
        </w:rPr>
        <w:t xml:space="preserve"> وأل</w:t>
      </w:r>
      <w:r w:rsidR="00BB6306" w:rsidRPr="003444A6">
        <w:rPr>
          <w:rFonts w:hint="cs"/>
          <w:sz w:val="27"/>
          <w:rtl/>
        </w:rPr>
        <w:t>َّ</w:t>
      </w:r>
      <w:r w:rsidRPr="003444A6">
        <w:rPr>
          <w:rFonts w:hint="cs"/>
          <w:sz w:val="27"/>
          <w:rtl/>
        </w:rPr>
        <w:t xml:space="preserve">ف حمزة بن </w:t>
      </w:r>
      <w:r w:rsidRPr="00171A02">
        <w:rPr>
          <w:rFonts w:hint="cs"/>
          <w:sz w:val="27"/>
          <w:rtl/>
        </w:rPr>
        <w:lastRenderedPageBreak/>
        <w:t>حبيب(151هـ</w:t>
      </w:r>
      <w:r w:rsidRPr="003444A6">
        <w:rPr>
          <w:rFonts w:hint="cs"/>
          <w:sz w:val="27"/>
          <w:rtl/>
        </w:rPr>
        <w:t xml:space="preserve">) كتاب </w:t>
      </w:r>
      <w:r w:rsidRPr="003444A6">
        <w:rPr>
          <w:rFonts w:hint="eastAsia"/>
          <w:sz w:val="27"/>
          <w:rtl/>
        </w:rPr>
        <w:t>«</w:t>
      </w:r>
      <w:r w:rsidRPr="003444A6">
        <w:rPr>
          <w:rFonts w:hint="cs"/>
          <w:sz w:val="27"/>
          <w:rtl/>
        </w:rPr>
        <w:t>القراءة</w:t>
      </w:r>
      <w:r w:rsidRPr="003444A6">
        <w:rPr>
          <w:rFonts w:hint="eastAsia"/>
          <w:sz w:val="27"/>
          <w:rtl/>
        </w:rPr>
        <w:t>»</w:t>
      </w:r>
      <w:r w:rsidR="00BB6306" w:rsidRPr="003444A6">
        <w:rPr>
          <w:rFonts w:hint="cs"/>
          <w:sz w:val="27"/>
          <w:rtl/>
        </w:rPr>
        <w:t>؛</w:t>
      </w:r>
      <w:r w:rsidRPr="003444A6">
        <w:rPr>
          <w:rFonts w:hint="cs"/>
          <w:sz w:val="27"/>
          <w:rtl/>
        </w:rPr>
        <w:t xml:space="preserve"> وأل</w:t>
      </w:r>
      <w:r w:rsidR="00BB6306" w:rsidRPr="003444A6">
        <w:rPr>
          <w:rFonts w:hint="cs"/>
          <w:sz w:val="27"/>
          <w:rtl/>
        </w:rPr>
        <w:t>َّ</w:t>
      </w:r>
      <w:r w:rsidRPr="003444A6">
        <w:rPr>
          <w:rFonts w:hint="cs"/>
          <w:sz w:val="27"/>
          <w:rtl/>
        </w:rPr>
        <w:t xml:space="preserve">ف أبو عبيدة معمر بن المثنى كتاب </w:t>
      </w:r>
      <w:r w:rsidRPr="003444A6">
        <w:rPr>
          <w:rFonts w:hint="eastAsia"/>
          <w:sz w:val="27"/>
          <w:rtl/>
        </w:rPr>
        <w:t>«</w:t>
      </w:r>
      <w:r w:rsidRPr="003444A6">
        <w:rPr>
          <w:rFonts w:hint="cs"/>
          <w:sz w:val="27"/>
          <w:rtl/>
        </w:rPr>
        <w:t>إعجاز القرآن</w:t>
      </w:r>
      <w:r w:rsidRPr="003444A6">
        <w:rPr>
          <w:rFonts w:hint="eastAsia"/>
          <w:sz w:val="27"/>
          <w:rtl/>
        </w:rPr>
        <w:t>»</w:t>
      </w:r>
      <w:r w:rsidRPr="003444A6">
        <w:rPr>
          <w:sz w:val="27"/>
          <w:vertAlign w:val="superscript"/>
          <w:rtl/>
        </w:rPr>
        <w:t>(</w:t>
      </w:r>
      <w:r w:rsidRPr="003444A6">
        <w:rPr>
          <w:rStyle w:val="ac"/>
          <w:sz w:val="27"/>
          <w:rtl/>
        </w:rPr>
        <w:endnoteReference w:id="64"/>
      </w:r>
      <w:r w:rsidRPr="003444A6">
        <w:rPr>
          <w:sz w:val="27"/>
          <w:vertAlign w:val="superscript"/>
          <w:rtl/>
        </w:rPr>
        <w:t>)</w:t>
      </w:r>
      <w:r w:rsidRPr="003444A6">
        <w:rPr>
          <w:rFonts w:hint="cs"/>
          <w:sz w:val="27"/>
          <w:rtl/>
        </w:rPr>
        <w:t xml:space="preserve">. </w:t>
      </w:r>
    </w:p>
    <w:p w:rsidR="00F76E38" w:rsidRPr="003444A6" w:rsidRDefault="00F76E38" w:rsidP="00250440">
      <w:pPr>
        <w:rPr>
          <w:sz w:val="27"/>
          <w:rtl/>
        </w:rPr>
      </w:pPr>
      <w:r w:rsidRPr="003444A6">
        <w:rPr>
          <w:rFonts w:hint="cs"/>
          <w:sz w:val="27"/>
          <w:rtl/>
        </w:rPr>
        <w:t>وعليه</w:t>
      </w:r>
      <w:r w:rsidR="00250440">
        <w:rPr>
          <w:rFonts w:hint="cs"/>
          <w:sz w:val="27"/>
          <w:rtl/>
        </w:rPr>
        <w:t>،</w:t>
      </w:r>
      <w:r w:rsidR="00BB6306" w:rsidRPr="003444A6">
        <w:rPr>
          <w:rFonts w:hint="cs"/>
          <w:sz w:val="27"/>
          <w:rtl/>
        </w:rPr>
        <w:t xml:space="preserve"> و</w:t>
      </w:r>
      <w:r w:rsidRPr="003444A6">
        <w:rPr>
          <w:rFonts w:hint="cs"/>
          <w:sz w:val="27"/>
          <w:rtl/>
        </w:rPr>
        <w:t>كما يت</w:t>
      </w:r>
      <w:r w:rsidR="00BB6306" w:rsidRPr="003444A6">
        <w:rPr>
          <w:rFonts w:hint="cs"/>
          <w:sz w:val="27"/>
          <w:rtl/>
        </w:rPr>
        <w:t>ّ</w:t>
      </w:r>
      <w:r w:rsidRPr="003444A6">
        <w:rPr>
          <w:rFonts w:hint="cs"/>
          <w:sz w:val="27"/>
          <w:rtl/>
        </w:rPr>
        <w:t xml:space="preserve">ضح من خلال عناوين هذه </w:t>
      </w:r>
      <w:r w:rsidRPr="00F675DB">
        <w:rPr>
          <w:rFonts w:hint="cs"/>
          <w:sz w:val="27"/>
          <w:rtl/>
        </w:rPr>
        <w:t>الكتب</w:t>
      </w:r>
      <w:r w:rsidRPr="003444A6">
        <w:rPr>
          <w:rFonts w:hint="cs"/>
          <w:sz w:val="27"/>
          <w:rtl/>
        </w:rPr>
        <w:t xml:space="preserve">، لم يكن تنظيم وتدوين هذه </w:t>
      </w:r>
      <w:r w:rsidRPr="00F675DB">
        <w:rPr>
          <w:rFonts w:hint="cs"/>
          <w:sz w:val="27"/>
          <w:rtl/>
        </w:rPr>
        <w:t>الكتب</w:t>
      </w:r>
      <w:r w:rsidRPr="003444A6">
        <w:rPr>
          <w:rFonts w:hint="cs"/>
          <w:sz w:val="27"/>
          <w:rtl/>
        </w:rPr>
        <w:t xml:space="preserve"> منطلقاً من رؤية</w:t>
      </w:r>
      <w:r w:rsidR="00BB6306" w:rsidRPr="003444A6">
        <w:rPr>
          <w:rFonts w:hint="cs"/>
          <w:sz w:val="27"/>
          <w:rtl/>
        </w:rPr>
        <w:t>ٍ</w:t>
      </w:r>
      <w:r w:rsidRPr="003444A6">
        <w:rPr>
          <w:rFonts w:hint="cs"/>
          <w:sz w:val="27"/>
          <w:rtl/>
        </w:rPr>
        <w:t xml:space="preserve"> جامعة لمسائل علوم القرآن، وتقديم قضاياه ومسائله بشكل</w:t>
      </w:r>
      <w:r w:rsidR="00BB6306" w:rsidRPr="003444A6">
        <w:rPr>
          <w:rFonts w:hint="cs"/>
          <w:sz w:val="27"/>
          <w:rtl/>
        </w:rPr>
        <w:t>ٍ</w:t>
      </w:r>
      <w:r w:rsidRPr="003444A6">
        <w:rPr>
          <w:rFonts w:hint="cs"/>
          <w:sz w:val="27"/>
          <w:rtl/>
        </w:rPr>
        <w:t xml:space="preserve"> منتظم. وإن</w:t>
      </w:r>
      <w:r w:rsidR="00BB6306" w:rsidRPr="003444A6">
        <w:rPr>
          <w:rFonts w:hint="cs"/>
          <w:sz w:val="27"/>
          <w:rtl/>
        </w:rPr>
        <w:t>ّ</w:t>
      </w:r>
      <w:r w:rsidRPr="003444A6">
        <w:rPr>
          <w:rFonts w:hint="cs"/>
          <w:sz w:val="27"/>
          <w:rtl/>
        </w:rPr>
        <w:t xml:space="preserve">ما </w:t>
      </w:r>
      <w:r w:rsidR="00BB6306" w:rsidRPr="003444A6">
        <w:rPr>
          <w:rFonts w:hint="cs"/>
          <w:sz w:val="27"/>
          <w:rtl/>
        </w:rPr>
        <w:t>ـ و</w:t>
      </w:r>
      <w:r w:rsidRPr="003444A6">
        <w:rPr>
          <w:rFonts w:hint="cs"/>
          <w:sz w:val="27"/>
          <w:rtl/>
        </w:rPr>
        <w:t xml:space="preserve">على سبيل المثال </w:t>
      </w:r>
      <w:r w:rsidR="00BB6306" w:rsidRPr="003444A6">
        <w:rPr>
          <w:rFonts w:hint="cs"/>
          <w:sz w:val="27"/>
          <w:rtl/>
        </w:rPr>
        <w:t xml:space="preserve">ـ </w:t>
      </w:r>
      <w:r w:rsidRPr="003444A6">
        <w:rPr>
          <w:rFonts w:hint="cs"/>
          <w:sz w:val="27"/>
          <w:rtl/>
        </w:rPr>
        <w:t>حيث خلق الاختلاف في القراءات الكثير من المشاكل والصعوبات بين المسلمين بادر بعض المتخص</w:t>
      </w:r>
      <w:r w:rsidR="00BB6306" w:rsidRPr="003444A6">
        <w:rPr>
          <w:rFonts w:hint="cs"/>
          <w:sz w:val="27"/>
          <w:rtl/>
        </w:rPr>
        <w:t>ِّ</w:t>
      </w:r>
      <w:r w:rsidRPr="003444A6">
        <w:rPr>
          <w:rFonts w:hint="cs"/>
          <w:sz w:val="27"/>
          <w:rtl/>
        </w:rPr>
        <w:t>صين إلى تصنيف كتاب في هذا الفن</w:t>
      </w:r>
      <w:r w:rsidR="00BB6306" w:rsidRPr="003444A6">
        <w:rPr>
          <w:rFonts w:hint="cs"/>
          <w:sz w:val="27"/>
          <w:rtl/>
        </w:rPr>
        <w:t>ّ؛</w:t>
      </w:r>
      <w:r w:rsidRPr="003444A6">
        <w:rPr>
          <w:rFonts w:hint="cs"/>
          <w:sz w:val="27"/>
          <w:rtl/>
        </w:rPr>
        <w:t xml:space="preserve"> ليعمل على حل</w:t>
      </w:r>
      <w:r w:rsidR="00BB6306" w:rsidRPr="003444A6">
        <w:rPr>
          <w:rFonts w:hint="cs"/>
          <w:sz w:val="27"/>
          <w:rtl/>
        </w:rPr>
        <w:t>ّ</w:t>
      </w:r>
      <w:r w:rsidRPr="003444A6">
        <w:rPr>
          <w:rFonts w:hint="cs"/>
          <w:sz w:val="27"/>
          <w:rtl/>
        </w:rPr>
        <w:t xml:space="preserve"> المشاكل العالقة في هذا الشأن</w:t>
      </w:r>
      <w:r w:rsidR="00BB6306" w:rsidRPr="003444A6">
        <w:rPr>
          <w:rFonts w:hint="cs"/>
          <w:sz w:val="27"/>
          <w:rtl/>
        </w:rPr>
        <w:t>؛</w:t>
      </w:r>
      <w:r w:rsidRPr="003444A6">
        <w:rPr>
          <w:rFonts w:hint="cs"/>
          <w:sz w:val="27"/>
          <w:rtl/>
        </w:rPr>
        <w:t xml:space="preserve"> أو حيث احتدم الصراع بين الأشاعرة والمعتزلة حول المسائل الكلامي</w:t>
      </w:r>
      <w:r w:rsidR="00BB6306" w:rsidRPr="003444A6">
        <w:rPr>
          <w:rFonts w:hint="cs"/>
          <w:sz w:val="27"/>
          <w:rtl/>
        </w:rPr>
        <w:t>ّ</w:t>
      </w:r>
      <w:r w:rsidRPr="003444A6">
        <w:rPr>
          <w:rFonts w:hint="cs"/>
          <w:sz w:val="27"/>
          <w:rtl/>
        </w:rPr>
        <w:t>ة برز بعض العلماء ليكتبوا في المتشاب</w:t>
      </w:r>
      <w:r w:rsidR="00BB6306" w:rsidRPr="003444A6">
        <w:rPr>
          <w:rFonts w:hint="cs"/>
          <w:sz w:val="27"/>
          <w:rtl/>
        </w:rPr>
        <w:t>ِ</w:t>
      </w:r>
      <w:r w:rsidRPr="003444A6">
        <w:rPr>
          <w:rFonts w:hint="cs"/>
          <w:sz w:val="27"/>
          <w:rtl/>
        </w:rPr>
        <w:t>هات</w:t>
      </w:r>
      <w:r w:rsidR="00BB6306" w:rsidRPr="003444A6">
        <w:rPr>
          <w:rFonts w:hint="cs"/>
          <w:sz w:val="27"/>
          <w:rtl/>
        </w:rPr>
        <w:t>؛</w:t>
      </w:r>
      <w:r w:rsidRPr="003444A6">
        <w:rPr>
          <w:rFonts w:hint="cs"/>
          <w:sz w:val="27"/>
          <w:rtl/>
        </w:rPr>
        <w:t xml:space="preserve"> للدفاع عن </w:t>
      </w:r>
      <w:proofErr w:type="spellStart"/>
      <w:r w:rsidRPr="003444A6">
        <w:rPr>
          <w:rFonts w:hint="cs"/>
          <w:sz w:val="27"/>
          <w:rtl/>
        </w:rPr>
        <w:t>متبن</w:t>
      </w:r>
      <w:r w:rsidR="00BB6306" w:rsidRPr="003444A6">
        <w:rPr>
          <w:rFonts w:hint="cs"/>
          <w:sz w:val="27"/>
          <w:rtl/>
        </w:rPr>
        <w:t>َّ</w:t>
      </w:r>
      <w:r w:rsidRPr="003444A6">
        <w:rPr>
          <w:rFonts w:hint="cs"/>
          <w:sz w:val="27"/>
          <w:rtl/>
        </w:rPr>
        <w:t>ياتهم</w:t>
      </w:r>
      <w:proofErr w:type="spellEnd"/>
      <w:r w:rsidRPr="003444A6">
        <w:rPr>
          <w:rFonts w:hint="cs"/>
          <w:sz w:val="27"/>
          <w:rtl/>
        </w:rPr>
        <w:t xml:space="preserve"> الكلامي</w:t>
      </w:r>
      <w:r w:rsidR="00BB6306" w:rsidRPr="003444A6">
        <w:rPr>
          <w:rFonts w:hint="cs"/>
          <w:sz w:val="27"/>
          <w:rtl/>
        </w:rPr>
        <w:t>ّ</w:t>
      </w:r>
      <w:r w:rsidRPr="003444A6">
        <w:rPr>
          <w:rFonts w:hint="cs"/>
          <w:sz w:val="27"/>
          <w:rtl/>
        </w:rPr>
        <w:t>ة</w:t>
      </w:r>
      <w:r w:rsidR="00BB6306" w:rsidRPr="003444A6">
        <w:rPr>
          <w:rFonts w:hint="cs"/>
          <w:sz w:val="27"/>
          <w:rtl/>
        </w:rPr>
        <w:t>؛</w:t>
      </w:r>
      <w:r w:rsidRPr="003444A6">
        <w:rPr>
          <w:rFonts w:hint="cs"/>
          <w:sz w:val="27"/>
          <w:rtl/>
        </w:rPr>
        <w:t xml:space="preserve"> وهكذا.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د ـ ظهور علوم القرآن على شكل علم</w:t>
      </w:r>
      <w:r w:rsidR="00BB6306" w:rsidRPr="003444A6">
        <w:rPr>
          <w:rFonts w:hint="cs"/>
          <w:color w:val="auto"/>
          <w:rtl/>
        </w:rPr>
        <w:t>ٍ</w:t>
      </w:r>
      <w:r w:rsidRPr="003444A6">
        <w:rPr>
          <w:rFonts w:hint="cs"/>
          <w:color w:val="auto"/>
          <w:rtl/>
        </w:rPr>
        <w:t xml:space="preserve"> جامع</w:t>
      </w:r>
      <w:r w:rsidR="002A02A1" w:rsidRPr="003444A6">
        <w:rPr>
          <w:rFonts w:hint="cs"/>
          <w:color w:val="auto"/>
          <w:rtl/>
          <w:lang w:val="en-US"/>
        </w:rPr>
        <w:t xml:space="preserve"> ــــــ</w:t>
      </w:r>
    </w:p>
    <w:p w:rsidR="00F76E38" w:rsidRPr="003444A6" w:rsidRDefault="00F76E38" w:rsidP="00F76E38">
      <w:pPr>
        <w:rPr>
          <w:sz w:val="27"/>
          <w:rtl/>
        </w:rPr>
      </w:pPr>
      <w:r w:rsidRPr="003444A6">
        <w:rPr>
          <w:rFonts w:hint="cs"/>
          <w:sz w:val="27"/>
          <w:rtl/>
        </w:rPr>
        <w:t>طبقاً للشواهد التاريخي فإن أو</w:t>
      </w:r>
      <w:r w:rsidR="00BB6306" w:rsidRPr="003444A6">
        <w:rPr>
          <w:rFonts w:hint="cs"/>
          <w:sz w:val="27"/>
          <w:rtl/>
        </w:rPr>
        <w:t>ّ</w:t>
      </w:r>
      <w:r w:rsidRPr="003444A6">
        <w:rPr>
          <w:rFonts w:hint="cs"/>
          <w:sz w:val="27"/>
          <w:rtl/>
        </w:rPr>
        <w:t>ل م</w:t>
      </w:r>
      <w:r w:rsidR="00BB6306" w:rsidRPr="003444A6">
        <w:rPr>
          <w:rFonts w:hint="cs"/>
          <w:sz w:val="27"/>
          <w:rtl/>
        </w:rPr>
        <w:t>َ</w:t>
      </w:r>
      <w:r w:rsidRPr="003444A6">
        <w:rPr>
          <w:rFonts w:hint="cs"/>
          <w:sz w:val="27"/>
          <w:rtl/>
        </w:rPr>
        <w:t>ن</w:t>
      </w:r>
      <w:r w:rsidR="00BB6306" w:rsidRPr="003444A6">
        <w:rPr>
          <w:rFonts w:hint="cs"/>
          <w:sz w:val="27"/>
          <w:rtl/>
        </w:rPr>
        <w:t>ْ</w:t>
      </w:r>
      <w:r w:rsidRPr="003444A6">
        <w:rPr>
          <w:rFonts w:hint="cs"/>
          <w:sz w:val="27"/>
          <w:rtl/>
        </w:rPr>
        <w:t xml:space="preserve"> أل</w:t>
      </w:r>
      <w:r w:rsidR="00BB6306" w:rsidRPr="003444A6">
        <w:rPr>
          <w:rFonts w:hint="cs"/>
          <w:sz w:val="27"/>
          <w:rtl/>
        </w:rPr>
        <w:t>َّ</w:t>
      </w:r>
      <w:r w:rsidRPr="003444A6">
        <w:rPr>
          <w:rFonts w:hint="cs"/>
          <w:sz w:val="27"/>
          <w:rtl/>
        </w:rPr>
        <w:t>ف في مسائل وموضوعات العلوم القرآنية</w:t>
      </w:r>
      <w:r w:rsidR="00BD1AF0" w:rsidRPr="003444A6">
        <w:rPr>
          <w:rFonts w:hint="cs"/>
          <w:sz w:val="27"/>
          <w:rtl/>
        </w:rPr>
        <w:t>،</w:t>
      </w:r>
      <w:r w:rsidRPr="003444A6">
        <w:rPr>
          <w:rFonts w:hint="cs"/>
          <w:sz w:val="27"/>
          <w:rtl/>
        </w:rPr>
        <w:t xml:space="preserve"> وجمع بين أبحاثها المتفرّقة في كتاب</w:t>
      </w:r>
      <w:r w:rsidR="00BD1AF0" w:rsidRPr="003444A6">
        <w:rPr>
          <w:rFonts w:hint="cs"/>
          <w:sz w:val="27"/>
          <w:rtl/>
        </w:rPr>
        <w:t>ٍ</w:t>
      </w:r>
      <w:r w:rsidRPr="003444A6">
        <w:rPr>
          <w:rFonts w:hint="cs"/>
          <w:sz w:val="27"/>
          <w:rtl/>
        </w:rPr>
        <w:t xml:space="preserve"> واحد</w:t>
      </w:r>
      <w:r w:rsidR="00BD1AF0" w:rsidRPr="003444A6">
        <w:rPr>
          <w:rFonts w:hint="cs"/>
          <w:sz w:val="27"/>
          <w:rtl/>
        </w:rPr>
        <w:t>،</w:t>
      </w:r>
      <w:r w:rsidRPr="003444A6">
        <w:rPr>
          <w:rFonts w:hint="cs"/>
          <w:sz w:val="27"/>
          <w:rtl/>
        </w:rPr>
        <w:t xml:space="preserve"> هو بدر الدين </w:t>
      </w:r>
      <w:r w:rsidRPr="00171A02">
        <w:rPr>
          <w:rFonts w:hint="cs"/>
          <w:sz w:val="27"/>
          <w:rtl/>
        </w:rPr>
        <w:t>الزركشي(794هـ</w:t>
      </w:r>
      <w:r w:rsidRPr="003444A6">
        <w:rPr>
          <w:rFonts w:hint="cs"/>
          <w:sz w:val="27"/>
          <w:rtl/>
        </w:rPr>
        <w:t>)</w:t>
      </w:r>
      <w:r w:rsidR="00BD1AF0" w:rsidRPr="003444A6">
        <w:rPr>
          <w:rFonts w:hint="cs"/>
          <w:sz w:val="27"/>
          <w:rtl/>
        </w:rPr>
        <w:t>،</w:t>
      </w:r>
      <w:r w:rsidRPr="003444A6">
        <w:rPr>
          <w:rFonts w:hint="cs"/>
          <w:sz w:val="27"/>
          <w:rtl/>
        </w:rPr>
        <w:t xml:space="preserve"> من خلال تأليفه لكتاب </w:t>
      </w:r>
      <w:r w:rsidRPr="003444A6">
        <w:rPr>
          <w:rFonts w:hint="eastAsia"/>
          <w:sz w:val="27"/>
          <w:rtl/>
        </w:rPr>
        <w:t>«</w:t>
      </w:r>
      <w:r w:rsidRPr="003444A6">
        <w:rPr>
          <w:rFonts w:hint="cs"/>
          <w:sz w:val="27"/>
          <w:rtl/>
        </w:rPr>
        <w:t>البرهان في علوم القرآن</w:t>
      </w:r>
      <w:r w:rsidRPr="003444A6">
        <w:rPr>
          <w:rFonts w:hint="eastAsia"/>
          <w:sz w:val="27"/>
          <w:rtl/>
        </w:rPr>
        <w:t>»</w:t>
      </w:r>
      <w:r w:rsidRPr="003444A6">
        <w:rPr>
          <w:rFonts w:hint="cs"/>
          <w:sz w:val="27"/>
          <w:rtl/>
        </w:rPr>
        <w:t xml:space="preserve">. </w:t>
      </w:r>
    </w:p>
    <w:p w:rsidR="00F76E38" w:rsidRPr="003444A6" w:rsidRDefault="00F76E38" w:rsidP="00BD1AF0">
      <w:pPr>
        <w:rPr>
          <w:sz w:val="27"/>
          <w:rtl/>
        </w:rPr>
      </w:pPr>
      <w:r w:rsidRPr="003444A6">
        <w:rPr>
          <w:rFonts w:hint="cs"/>
          <w:sz w:val="27"/>
          <w:rtl/>
        </w:rPr>
        <w:t>عمد الزركشي في مقد</w:t>
      </w:r>
      <w:r w:rsidR="00BD1AF0" w:rsidRPr="003444A6">
        <w:rPr>
          <w:rFonts w:hint="cs"/>
          <w:sz w:val="27"/>
          <w:rtl/>
        </w:rPr>
        <w:t>ّ</w:t>
      </w:r>
      <w:r w:rsidRPr="003444A6">
        <w:rPr>
          <w:rFonts w:hint="cs"/>
          <w:sz w:val="27"/>
          <w:rtl/>
        </w:rPr>
        <w:t>مته ـ بعد إطلالة</w:t>
      </w:r>
      <w:r w:rsidR="00BD1AF0" w:rsidRPr="003444A6">
        <w:rPr>
          <w:rFonts w:hint="cs"/>
          <w:sz w:val="27"/>
          <w:rtl/>
        </w:rPr>
        <w:t>ٍ</w:t>
      </w:r>
      <w:r w:rsidRPr="003444A6">
        <w:rPr>
          <w:rFonts w:hint="cs"/>
          <w:sz w:val="27"/>
          <w:rtl/>
        </w:rPr>
        <w:t xml:space="preserve"> عابرة على دور المتقدّ</w:t>
      </w:r>
      <w:r w:rsidR="00BD1AF0" w:rsidRPr="003444A6">
        <w:rPr>
          <w:rFonts w:hint="cs"/>
          <w:sz w:val="27"/>
          <w:rtl/>
        </w:rPr>
        <w:t>ِ</w:t>
      </w:r>
      <w:r w:rsidRPr="003444A6">
        <w:rPr>
          <w:rFonts w:hint="cs"/>
          <w:sz w:val="27"/>
          <w:rtl/>
        </w:rPr>
        <w:t>مين في تدوين وبيان العلوم المرتبطة بالقرآن ـ إلى التأكيد على أن المتقدّ</w:t>
      </w:r>
      <w:r w:rsidR="00BD1AF0" w:rsidRPr="003444A6">
        <w:rPr>
          <w:rFonts w:hint="cs"/>
          <w:sz w:val="27"/>
          <w:rtl/>
        </w:rPr>
        <w:t>ِ</w:t>
      </w:r>
      <w:r w:rsidRPr="003444A6">
        <w:rPr>
          <w:rFonts w:hint="cs"/>
          <w:sz w:val="27"/>
          <w:rtl/>
        </w:rPr>
        <w:t>مين</w:t>
      </w:r>
      <w:r w:rsidR="00BD1AF0" w:rsidRPr="003444A6">
        <w:rPr>
          <w:rFonts w:hint="cs"/>
          <w:sz w:val="27"/>
          <w:rtl/>
        </w:rPr>
        <w:t>،</w:t>
      </w:r>
      <w:r w:rsidRPr="003444A6">
        <w:rPr>
          <w:rFonts w:hint="cs"/>
          <w:sz w:val="27"/>
          <w:rtl/>
        </w:rPr>
        <w:t xml:space="preserve"> </w:t>
      </w:r>
      <w:r w:rsidR="00BD1AF0" w:rsidRPr="003444A6">
        <w:rPr>
          <w:rFonts w:hint="cs"/>
          <w:sz w:val="27"/>
          <w:rtl/>
        </w:rPr>
        <w:t>و</w:t>
      </w:r>
      <w:r w:rsidRPr="003444A6">
        <w:rPr>
          <w:rFonts w:hint="cs"/>
          <w:sz w:val="27"/>
          <w:rtl/>
        </w:rPr>
        <w:t xml:space="preserve">رغم تأليفهم </w:t>
      </w:r>
      <w:r w:rsidRPr="00F675DB">
        <w:rPr>
          <w:rFonts w:hint="cs"/>
          <w:sz w:val="27"/>
          <w:rtl/>
        </w:rPr>
        <w:t>الكتب</w:t>
      </w:r>
      <w:r w:rsidRPr="003444A6">
        <w:rPr>
          <w:rFonts w:hint="cs"/>
          <w:sz w:val="27"/>
          <w:rtl/>
        </w:rPr>
        <w:t xml:space="preserve"> الجامعة في مجال علوم الحديث، لم يقوموا بذات الشيء في حقل القرآن</w:t>
      </w:r>
      <w:r w:rsidR="00BD1AF0" w:rsidRPr="003444A6">
        <w:rPr>
          <w:rFonts w:hint="cs"/>
          <w:sz w:val="27"/>
          <w:rtl/>
        </w:rPr>
        <w:t>.</w:t>
      </w:r>
      <w:r w:rsidRPr="003444A6">
        <w:rPr>
          <w:rFonts w:hint="cs"/>
          <w:sz w:val="27"/>
          <w:rtl/>
        </w:rPr>
        <w:t xml:space="preserve"> </w:t>
      </w:r>
      <w:r w:rsidR="00BD1AF0" w:rsidRPr="003444A6">
        <w:rPr>
          <w:rFonts w:hint="cs"/>
          <w:sz w:val="27"/>
          <w:rtl/>
        </w:rPr>
        <w:t>و</w:t>
      </w:r>
      <w:r w:rsidRPr="003444A6">
        <w:rPr>
          <w:rFonts w:hint="cs"/>
          <w:sz w:val="27"/>
          <w:rtl/>
        </w:rPr>
        <w:t>من هنا فقد ألزم نفسه بتدوين هذا الكتاب</w:t>
      </w:r>
      <w:r w:rsidRPr="003444A6">
        <w:rPr>
          <w:sz w:val="27"/>
          <w:vertAlign w:val="superscript"/>
          <w:rtl/>
        </w:rPr>
        <w:t>(</w:t>
      </w:r>
      <w:r w:rsidRPr="003444A6">
        <w:rPr>
          <w:rStyle w:val="ac"/>
          <w:sz w:val="27"/>
          <w:rtl/>
        </w:rPr>
        <w:endnoteReference w:id="65"/>
      </w:r>
      <w:r w:rsidRPr="003444A6">
        <w:rPr>
          <w:sz w:val="27"/>
          <w:vertAlign w:val="superscript"/>
          <w:rtl/>
        </w:rPr>
        <w:t>)</w:t>
      </w:r>
      <w:r w:rsidRPr="003444A6">
        <w:rPr>
          <w:rFonts w:hint="cs"/>
          <w:sz w:val="27"/>
          <w:rtl/>
        </w:rPr>
        <w:t>. وقد بحث في كتابه هذا سبعة</w:t>
      </w:r>
      <w:r w:rsidR="00BD1AF0" w:rsidRPr="003444A6">
        <w:rPr>
          <w:rFonts w:hint="cs"/>
          <w:sz w:val="27"/>
          <w:rtl/>
        </w:rPr>
        <w:t>ً</w:t>
      </w:r>
      <w:r w:rsidRPr="003444A6">
        <w:rPr>
          <w:rFonts w:hint="cs"/>
          <w:sz w:val="27"/>
          <w:rtl/>
        </w:rPr>
        <w:t xml:space="preserve"> وأربعين علماً من علوم القرآن، من قبيل: معرفة أسباب النزول، ومعرفة المناسبات بين الآيات، ومعرفة الفواصل، ومعرفة الأشباه والنظائر، وما إلى ذلك</w:t>
      </w:r>
      <w:r w:rsidR="00BD1AF0" w:rsidRPr="003444A6">
        <w:rPr>
          <w:rFonts w:hint="cs"/>
          <w:sz w:val="27"/>
          <w:rtl/>
        </w:rPr>
        <w:t>،</w:t>
      </w:r>
      <w:r w:rsidRPr="003444A6">
        <w:rPr>
          <w:rFonts w:hint="cs"/>
          <w:sz w:val="27"/>
          <w:rtl/>
        </w:rPr>
        <w:t xml:space="preserve"> مؤك</w:t>
      </w:r>
      <w:r w:rsidR="00BD1AF0" w:rsidRPr="003444A6">
        <w:rPr>
          <w:rFonts w:hint="cs"/>
          <w:sz w:val="27"/>
          <w:rtl/>
        </w:rPr>
        <w:t>ِّ</w:t>
      </w:r>
      <w:r w:rsidRPr="003444A6">
        <w:rPr>
          <w:rFonts w:hint="cs"/>
          <w:sz w:val="27"/>
          <w:rtl/>
        </w:rPr>
        <w:t>داً على أن كل</w:t>
      </w:r>
      <w:r w:rsidR="00BD1AF0" w:rsidRPr="003444A6">
        <w:rPr>
          <w:rFonts w:hint="cs"/>
          <w:sz w:val="27"/>
          <w:rtl/>
        </w:rPr>
        <w:t>ّ</w:t>
      </w:r>
      <w:r w:rsidRPr="003444A6">
        <w:rPr>
          <w:rFonts w:hint="cs"/>
          <w:sz w:val="27"/>
          <w:rtl/>
        </w:rPr>
        <w:t xml:space="preserve"> واحد</w:t>
      </w:r>
      <w:r w:rsidR="00BD1AF0" w:rsidRPr="003444A6">
        <w:rPr>
          <w:rFonts w:hint="cs"/>
          <w:sz w:val="27"/>
          <w:rtl/>
        </w:rPr>
        <w:t>ٍ</w:t>
      </w:r>
      <w:r w:rsidRPr="003444A6">
        <w:rPr>
          <w:rFonts w:hint="cs"/>
          <w:sz w:val="27"/>
          <w:rtl/>
        </w:rPr>
        <w:t xml:space="preserve"> من هذه العلوم من الس</w:t>
      </w:r>
      <w:r w:rsidR="00BD1AF0" w:rsidRPr="003444A6">
        <w:rPr>
          <w:rFonts w:hint="cs"/>
          <w:sz w:val="27"/>
          <w:rtl/>
        </w:rPr>
        <w:t>َّ</w:t>
      </w:r>
      <w:r w:rsidRPr="003444A6">
        <w:rPr>
          <w:rFonts w:hint="cs"/>
          <w:sz w:val="27"/>
          <w:rtl/>
        </w:rPr>
        <w:t>عة بحيث يحتاج العالم إلى إفناء عمره من أجل الإحاطة بمسائله وقضاياه</w:t>
      </w:r>
      <w:r w:rsidRPr="003444A6">
        <w:rPr>
          <w:sz w:val="27"/>
          <w:vertAlign w:val="superscript"/>
          <w:rtl/>
        </w:rPr>
        <w:t>(</w:t>
      </w:r>
      <w:r w:rsidRPr="003444A6">
        <w:rPr>
          <w:rStyle w:val="ac"/>
          <w:sz w:val="27"/>
          <w:rtl/>
        </w:rPr>
        <w:endnoteReference w:id="66"/>
      </w:r>
      <w:r w:rsidRPr="003444A6">
        <w:rPr>
          <w:sz w:val="27"/>
          <w:vertAlign w:val="superscript"/>
          <w:rtl/>
        </w:rPr>
        <w:t>)</w:t>
      </w:r>
      <w:r w:rsidRPr="003444A6">
        <w:rPr>
          <w:rFonts w:hint="cs"/>
          <w:sz w:val="27"/>
          <w:rtl/>
        </w:rPr>
        <w:t xml:space="preserve">. </w:t>
      </w:r>
    </w:p>
    <w:p w:rsidR="00F76E38" w:rsidRPr="003444A6" w:rsidRDefault="00F76E38" w:rsidP="00214DDC">
      <w:pPr>
        <w:rPr>
          <w:sz w:val="27"/>
          <w:rtl/>
        </w:rPr>
      </w:pPr>
      <w:r w:rsidRPr="003444A6">
        <w:rPr>
          <w:rFonts w:hint="cs"/>
          <w:sz w:val="27"/>
          <w:rtl/>
        </w:rPr>
        <w:t>وقد بقي هذا الكتاب مجهولاً وغير معروف</w:t>
      </w:r>
      <w:r w:rsidR="00BD1AF0" w:rsidRPr="003444A6">
        <w:rPr>
          <w:rFonts w:hint="cs"/>
          <w:sz w:val="27"/>
          <w:rtl/>
        </w:rPr>
        <w:t>ٍ</w:t>
      </w:r>
      <w:r w:rsidRPr="003444A6">
        <w:rPr>
          <w:rFonts w:hint="cs"/>
          <w:sz w:val="27"/>
          <w:rtl/>
        </w:rPr>
        <w:t xml:space="preserve"> على نطاق واسع حت</w:t>
      </w:r>
      <w:r w:rsidR="00BD1AF0" w:rsidRPr="003444A6">
        <w:rPr>
          <w:rFonts w:hint="cs"/>
          <w:sz w:val="27"/>
          <w:rtl/>
        </w:rPr>
        <w:t>ّ</w:t>
      </w:r>
      <w:r w:rsidRPr="003444A6">
        <w:rPr>
          <w:rFonts w:hint="cs"/>
          <w:sz w:val="27"/>
          <w:rtl/>
        </w:rPr>
        <w:t xml:space="preserve">ى جاء جلال الدين </w:t>
      </w:r>
      <w:r w:rsidRPr="00171A02">
        <w:rPr>
          <w:rFonts w:hint="cs"/>
          <w:sz w:val="27"/>
          <w:rtl/>
        </w:rPr>
        <w:t>السيوطي(911هـ)،</w:t>
      </w:r>
      <w:r w:rsidRPr="003444A6">
        <w:rPr>
          <w:rFonts w:hint="cs"/>
          <w:sz w:val="27"/>
          <w:rtl/>
        </w:rPr>
        <w:t xml:space="preserve"> حيث عمد إلى التعريف </w:t>
      </w:r>
      <w:r w:rsidR="00214DDC" w:rsidRPr="003444A6">
        <w:rPr>
          <w:rFonts w:hint="cs"/>
          <w:sz w:val="27"/>
          <w:rtl/>
        </w:rPr>
        <w:t xml:space="preserve">والتنويه </w:t>
      </w:r>
      <w:r w:rsidRPr="003444A6">
        <w:rPr>
          <w:rFonts w:hint="cs"/>
          <w:sz w:val="27"/>
          <w:rtl/>
        </w:rPr>
        <w:t>به</w:t>
      </w:r>
      <w:r w:rsidR="00214DDC" w:rsidRPr="003444A6">
        <w:rPr>
          <w:rFonts w:hint="cs"/>
          <w:sz w:val="27"/>
          <w:rtl/>
        </w:rPr>
        <w:t>،</w:t>
      </w:r>
      <w:r w:rsidRPr="003444A6">
        <w:rPr>
          <w:rFonts w:hint="cs"/>
          <w:sz w:val="27"/>
          <w:rtl/>
        </w:rPr>
        <w:t xml:space="preserve"> من خلال تأليفه كتاب </w:t>
      </w:r>
      <w:r w:rsidRPr="003444A6">
        <w:rPr>
          <w:rFonts w:hint="eastAsia"/>
          <w:sz w:val="27"/>
          <w:rtl/>
        </w:rPr>
        <w:t>«</w:t>
      </w:r>
      <w:r w:rsidRPr="003444A6">
        <w:rPr>
          <w:rFonts w:hint="cs"/>
          <w:sz w:val="27"/>
          <w:rtl/>
        </w:rPr>
        <w:t>الإتقان في علوم القرآن</w:t>
      </w:r>
      <w:r w:rsidRPr="003444A6">
        <w:rPr>
          <w:rFonts w:hint="eastAsia"/>
          <w:sz w:val="27"/>
          <w:rtl/>
        </w:rPr>
        <w:t>»</w:t>
      </w:r>
      <w:r w:rsidRPr="003444A6">
        <w:rPr>
          <w:rFonts w:hint="cs"/>
          <w:sz w:val="27"/>
          <w:rtl/>
        </w:rPr>
        <w:t>. فقد ات</w:t>
      </w:r>
      <w:r w:rsidR="00214DDC" w:rsidRPr="003444A6">
        <w:rPr>
          <w:rFonts w:hint="cs"/>
          <w:sz w:val="27"/>
          <w:rtl/>
        </w:rPr>
        <w:t>َّ</w:t>
      </w:r>
      <w:r w:rsidRPr="003444A6">
        <w:rPr>
          <w:rFonts w:hint="cs"/>
          <w:sz w:val="27"/>
          <w:rtl/>
        </w:rPr>
        <w:t>خذ السيوطي من خلال تأليف كتاب الإتقان خطوة</w:t>
      </w:r>
      <w:r w:rsidR="00214DDC" w:rsidRPr="003444A6">
        <w:rPr>
          <w:rFonts w:hint="cs"/>
          <w:sz w:val="27"/>
          <w:rtl/>
        </w:rPr>
        <w:t>ً</w:t>
      </w:r>
      <w:r w:rsidRPr="003444A6">
        <w:rPr>
          <w:rFonts w:hint="cs"/>
          <w:sz w:val="27"/>
          <w:rtl/>
        </w:rPr>
        <w:t xml:space="preserve"> </w:t>
      </w:r>
      <w:r w:rsidRPr="003444A6">
        <w:rPr>
          <w:rFonts w:hint="cs"/>
          <w:sz w:val="27"/>
          <w:rtl/>
        </w:rPr>
        <w:lastRenderedPageBreak/>
        <w:t>كبرى وجوهري</w:t>
      </w:r>
      <w:r w:rsidR="00214DDC" w:rsidRPr="003444A6">
        <w:rPr>
          <w:rFonts w:hint="cs"/>
          <w:sz w:val="27"/>
          <w:rtl/>
        </w:rPr>
        <w:t>ّ</w:t>
      </w:r>
      <w:r w:rsidRPr="003444A6">
        <w:rPr>
          <w:rFonts w:hint="cs"/>
          <w:sz w:val="27"/>
          <w:rtl/>
        </w:rPr>
        <w:t xml:space="preserve">ة أخرى في هذا المجال، وعمد إلى </w:t>
      </w:r>
      <w:r w:rsidR="00214DDC" w:rsidRPr="003444A6">
        <w:rPr>
          <w:rFonts w:hint="cs"/>
          <w:sz w:val="27"/>
          <w:rtl/>
        </w:rPr>
        <w:t>إكمال</w:t>
      </w:r>
      <w:r w:rsidRPr="003444A6">
        <w:rPr>
          <w:rFonts w:hint="cs"/>
          <w:sz w:val="27"/>
          <w:rtl/>
        </w:rPr>
        <w:t xml:space="preserve"> ما قام به الزركشي في العلوم القرآنية. ثمّ مضت قرون</w:t>
      </w:r>
      <w:r w:rsidR="00214DDC" w:rsidRPr="003444A6">
        <w:rPr>
          <w:rFonts w:hint="cs"/>
          <w:sz w:val="27"/>
          <w:rtl/>
        </w:rPr>
        <w:t>ٌ</w:t>
      </w:r>
      <w:r w:rsidRPr="003444A6">
        <w:rPr>
          <w:rFonts w:hint="cs"/>
          <w:sz w:val="27"/>
          <w:rtl/>
        </w:rPr>
        <w:t xml:space="preserve"> دون أن ي</w:t>
      </w:r>
      <w:r w:rsidR="00214DDC" w:rsidRPr="003444A6">
        <w:rPr>
          <w:rFonts w:hint="cs"/>
          <w:sz w:val="27"/>
          <w:rtl/>
        </w:rPr>
        <w:t>ُ</w:t>
      </w:r>
      <w:r w:rsidRPr="003444A6">
        <w:rPr>
          <w:rFonts w:hint="cs"/>
          <w:sz w:val="27"/>
          <w:rtl/>
        </w:rPr>
        <w:t>ك</w:t>
      </w:r>
      <w:r w:rsidR="00214DDC" w:rsidRPr="003444A6">
        <w:rPr>
          <w:rFonts w:hint="cs"/>
          <w:sz w:val="27"/>
          <w:rtl/>
        </w:rPr>
        <w:t>ْ</w:t>
      </w:r>
      <w:r w:rsidRPr="003444A6">
        <w:rPr>
          <w:rFonts w:hint="cs"/>
          <w:sz w:val="27"/>
          <w:rtl/>
        </w:rPr>
        <w:t>ت</w:t>
      </w:r>
      <w:r w:rsidR="00214DDC" w:rsidRPr="003444A6">
        <w:rPr>
          <w:rFonts w:hint="cs"/>
          <w:sz w:val="27"/>
          <w:rtl/>
        </w:rPr>
        <w:t>َ</w:t>
      </w:r>
      <w:r w:rsidRPr="003444A6">
        <w:rPr>
          <w:rFonts w:hint="cs"/>
          <w:sz w:val="27"/>
          <w:rtl/>
        </w:rPr>
        <w:t>ب في مجال علوم القرآن مؤل</w:t>
      </w:r>
      <w:r w:rsidR="00214DDC" w:rsidRPr="003444A6">
        <w:rPr>
          <w:rFonts w:hint="cs"/>
          <w:sz w:val="27"/>
          <w:rtl/>
        </w:rPr>
        <w:t>َّ</w:t>
      </w:r>
      <w:r w:rsidRPr="003444A6">
        <w:rPr>
          <w:rFonts w:hint="cs"/>
          <w:sz w:val="27"/>
          <w:rtl/>
        </w:rPr>
        <w:t>ف</w:t>
      </w:r>
      <w:r w:rsidR="00214DDC" w:rsidRPr="003444A6">
        <w:rPr>
          <w:rFonts w:hint="cs"/>
          <w:sz w:val="27"/>
          <w:rtl/>
        </w:rPr>
        <w:t>ٌ</w:t>
      </w:r>
      <w:r w:rsidRPr="003444A6">
        <w:rPr>
          <w:rFonts w:hint="cs"/>
          <w:sz w:val="27"/>
          <w:rtl/>
        </w:rPr>
        <w:t xml:space="preserve"> ذ</w:t>
      </w:r>
      <w:r w:rsidR="00214DDC" w:rsidRPr="003444A6">
        <w:rPr>
          <w:rFonts w:hint="cs"/>
          <w:sz w:val="27"/>
          <w:rtl/>
        </w:rPr>
        <w:t>و</w:t>
      </w:r>
      <w:r w:rsidRPr="003444A6">
        <w:rPr>
          <w:rFonts w:hint="cs"/>
          <w:sz w:val="27"/>
          <w:rtl/>
        </w:rPr>
        <w:t xml:space="preserve"> شأن</w:t>
      </w:r>
      <w:r w:rsidR="00214DDC" w:rsidRPr="003444A6">
        <w:rPr>
          <w:rFonts w:hint="cs"/>
          <w:sz w:val="27"/>
          <w:rtl/>
        </w:rPr>
        <w:t>ٍ،</w:t>
      </w:r>
      <w:r w:rsidRPr="003444A6">
        <w:rPr>
          <w:rFonts w:hint="cs"/>
          <w:sz w:val="27"/>
          <w:rtl/>
        </w:rPr>
        <w:t xml:space="preserve"> باستثناء بعض الكتابات المستقل</w:t>
      </w:r>
      <w:r w:rsidR="00214DDC" w:rsidRPr="003444A6">
        <w:rPr>
          <w:rFonts w:hint="cs"/>
          <w:sz w:val="27"/>
          <w:rtl/>
        </w:rPr>
        <w:t>ّ</w:t>
      </w:r>
      <w:r w:rsidRPr="003444A6">
        <w:rPr>
          <w:rFonts w:hint="cs"/>
          <w:sz w:val="27"/>
          <w:rtl/>
        </w:rPr>
        <w:t>ة. وإن</w:t>
      </w:r>
      <w:r w:rsidR="00250440">
        <w:rPr>
          <w:rFonts w:hint="cs"/>
          <w:sz w:val="27"/>
          <w:rtl/>
        </w:rPr>
        <w:t>ّ</w:t>
      </w:r>
      <w:r w:rsidRPr="003444A6">
        <w:rPr>
          <w:rFonts w:hint="cs"/>
          <w:sz w:val="27"/>
          <w:rtl/>
        </w:rPr>
        <w:t xml:space="preserve"> كتباً مثل: </w:t>
      </w:r>
      <w:r w:rsidRPr="003444A6">
        <w:rPr>
          <w:rFonts w:hint="eastAsia"/>
          <w:sz w:val="27"/>
          <w:rtl/>
        </w:rPr>
        <w:t>«</w:t>
      </w:r>
      <w:r w:rsidRPr="003444A6">
        <w:rPr>
          <w:rFonts w:hint="cs"/>
          <w:sz w:val="27"/>
          <w:rtl/>
        </w:rPr>
        <w:t>مناهل العرفان في علوم القرآن</w:t>
      </w:r>
      <w:r w:rsidRPr="003444A6">
        <w:rPr>
          <w:rFonts w:hint="eastAsia"/>
          <w:sz w:val="27"/>
          <w:rtl/>
        </w:rPr>
        <w:t>»</w:t>
      </w:r>
      <w:r w:rsidR="00214DDC" w:rsidRPr="003444A6">
        <w:rPr>
          <w:rFonts w:hint="cs"/>
          <w:sz w:val="27"/>
          <w:rtl/>
        </w:rPr>
        <w:t>،</w:t>
      </w:r>
      <w:r w:rsidRPr="003444A6">
        <w:rPr>
          <w:rFonts w:hint="cs"/>
          <w:sz w:val="27"/>
          <w:rtl/>
        </w:rPr>
        <w:t xml:space="preserve"> لعبد العظيم الزرقاني</w:t>
      </w:r>
      <w:r w:rsidR="00214DDC" w:rsidRPr="003444A6">
        <w:rPr>
          <w:rFonts w:hint="cs"/>
          <w:sz w:val="27"/>
          <w:rtl/>
        </w:rPr>
        <w:t>؛</w:t>
      </w:r>
      <w:r w:rsidRPr="003444A6">
        <w:rPr>
          <w:rFonts w:hint="cs"/>
          <w:sz w:val="27"/>
          <w:rtl/>
        </w:rPr>
        <w:t xml:space="preserve"> و</w:t>
      </w:r>
      <w:r w:rsidRPr="003444A6">
        <w:rPr>
          <w:rFonts w:hint="eastAsia"/>
          <w:sz w:val="27"/>
          <w:rtl/>
        </w:rPr>
        <w:t>«</w:t>
      </w:r>
      <w:r w:rsidRPr="003444A6">
        <w:rPr>
          <w:rFonts w:hint="cs"/>
          <w:sz w:val="27"/>
          <w:rtl/>
        </w:rPr>
        <w:t>الموسوعة القرآنية</w:t>
      </w:r>
      <w:r w:rsidRPr="003444A6">
        <w:rPr>
          <w:rFonts w:hint="eastAsia"/>
          <w:sz w:val="27"/>
          <w:rtl/>
        </w:rPr>
        <w:t>»</w:t>
      </w:r>
      <w:r w:rsidRPr="003444A6">
        <w:rPr>
          <w:rFonts w:hint="cs"/>
          <w:sz w:val="27"/>
          <w:rtl/>
        </w:rPr>
        <w:t xml:space="preserve">، لإبراهيم </w:t>
      </w:r>
      <w:proofErr w:type="spellStart"/>
      <w:r w:rsidRPr="003444A6">
        <w:rPr>
          <w:rFonts w:hint="cs"/>
          <w:sz w:val="27"/>
          <w:rtl/>
        </w:rPr>
        <w:t>الآبياري</w:t>
      </w:r>
      <w:proofErr w:type="spellEnd"/>
      <w:r w:rsidR="00214DDC" w:rsidRPr="003444A6">
        <w:rPr>
          <w:rFonts w:hint="cs"/>
          <w:sz w:val="27"/>
          <w:rtl/>
        </w:rPr>
        <w:t>؛</w:t>
      </w:r>
      <w:r w:rsidRPr="003444A6">
        <w:rPr>
          <w:rFonts w:hint="cs"/>
          <w:sz w:val="27"/>
          <w:rtl/>
        </w:rPr>
        <w:t xml:space="preserve"> و</w:t>
      </w:r>
      <w:r w:rsidRPr="003444A6">
        <w:rPr>
          <w:rFonts w:hint="eastAsia"/>
          <w:sz w:val="27"/>
          <w:rtl/>
        </w:rPr>
        <w:t>«</w:t>
      </w:r>
      <w:r w:rsidRPr="003444A6">
        <w:rPr>
          <w:rFonts w:hint="cs"/>
          <w:sz w:val="27"/>
          <w:rtl/>
        </w:rPr>
        <w:t>التمهيد في علوم القرآن</w:t>
      </w:r>
      <w:r w:rsidRPr="003444A6">
        <w:rPr>
          <w:rFonts w:hint="eastAsia"/>
          <w:sz w:val="27"/>
          <w:rtl/>
        </w:rPr>
        <w:t>»</w:t>
      </w:r>
      <w:r w:rsidR="00214DDC" w:rsidRPr="003444A6">
        <w:rPr>
          <w:rFonts w:hint="cs"/>
          <w:sz w:val="27"/>
          <w:rtl/>
        </w:rPr>
        <w:t>، للشيخ</w:t>
      </w:r>
      <w:r w:rsidRPr="003444A6">
        <w:rPr>
          <w:rFonts w:hint="cs"/>
          <w:sz w:val="27"/>
          <w:rtl/>
        </w:rPr>
        <w:t xml:space="preserve"> محمد هادي معرف</w:t>
      </w:r>
      <w:r w:rsidR="00214DDC" w:rsidRPr="003444A6">
        <w:rPr>
          <w:rFonts w:hint="cs"/>
          <w:sz w:val="27"/>
          <w:rtl/>
        </w:rPr>
        <w:t>ة</w:t>
      </w:r>
      <w:r w:rsidRPr="003444A6">
        <w:rPr>
          <w:rFonts w:hint="cs"/>
          <w:sz w:val="27"/>
          <w:rtl/>
        </w:rPr>
        <w:t>، من الأعمال التي تستحق</w:t>
      </w:r>
      <w:r w:rsidR="00214DDC" w:rsidRPr="003444A6">
        <w:rPr>
          <w:rFonts w:hint="cs"/>
          <w:sz w:val="27"/>
          <w:rtl/>
        </w:rPr>
        <w:t>ّ</w:t>
      </w:r>
      <w:r w:rsidRPr="003444A6">
        <w:rPr>
          <w:rFonts w:hint="cs"/>
          <w:sz w:val="27"/>
          <w:rtl/>
        </w:rPr>
        <w:t xml:space="preserve"> التقدير في هذا المجال. </w:t>
      </w:r>
    </w:p>
    <w:p w:rsidR="00F76E38" w:rsidRPr="003444A6" w:rsidRDefault="00F76E38" w:rsidP="00F76E38">
      <w:pPr>
        <w:rPr>
          <w:sz w:val="27"/>
          <w:rtl/>
        </w:rPr>
      </w:pPr>
    </w:p>
    <w:p w:rsidR="00F76E38" w:rsidRPr="003444A6" w:rsidRDefault="00F76E38" w:rsidP="002A02A1">
      <w:pPr>
        <w:pStyle w:val="31"/>
        <w:rPr>
          <w:color w:val="auto"/>
          <w:rtl/>
        </w:rPr>
      </w:pPr>
      <w:r w:rsidRPr="00171A02">
        <w:rPr>
          <w:rFonts w:hint="cs"/>
          <w:color w:val="auto"/>
          <w:rtl/>
        </w:rPr>
        <w:t>3ـ ارتباط</w:t>
      </w:r>
      <w:r w:rsidRPr="003444A6">
        <w:rPr>
          <w:rFonts w:hint="cs"/>
          <w:color w:val="auto"/>
          <w:rtl/>
        </w:rPr>
        <w:t xml:space="preserve"> بعض مسائل العلوم القرآنية بسائر العلوم الإسلامية</w:t>
      </w:r>
      <w:r w:rsidR="002A02A1" w:rsidRPr="003444A6">
        <w:rPr>
          <w:rFonts w:hint="cs"/>
          <w:color w:val="auto"/>
          <w:rtl/>
          <w:lang w:val="en-US"/>
        </w:rPr>
        <w:t xml:space="preserve"> ــــــ</w:t>
      </w:r>
    </w:p>
    <w:p w:rsidR="00F76E38" w:rsidRPr="003444A6" w:rsidRDefault="00F76E38" w:rsidP="005A7B8F">
      <w:pPr>
        <w:rPr>
          <w:sz w:val="27"/>
          <w:rtl/>
        </w:rPr>
      </w:pPr>
      <w:r w:rsidRPr="003444A6">
        <w:rPr>
          <w:rFonts w:hint="cs"/>
          <w:sz w:val="27"/>
          <w:rtl/>
        </w:rPr>
        <w:t>إن النظر في مجموع الأبحاث المنتظمة تحت عنوان علوم القرآن</w:t>
      </w:r>
      <w:r w:rsidR="005A7B8F" w:rsidRPr="003444A6">
        <w:rPr>
          <w:rFonts w:hint="cs"/>
          <w:sz w:val="27"/>
          <w:rtl/>
        </w:rPr>
        <w:t>،</w:t>
      </w:r>
      <w:r w:rsidRPr="003444A6">
        <w:rPr>
          <w:rFonts w:hint="cs"/>
          <w:sz w:val="27"/>
          <w:rtl/>
        </w:rPr>
        <w:t xml:space="preserve"> في كتب المتقدّ</w:t>
      </w:r>
      <w:r w:rsidR="005A7B8F" w:rsidRPr="003444A6">
        <w:rPr>
          <w:rFonts w:hint="cs"/>
          <w:sz w:val="27"/>
          <w:rtl/>
        </w:rPr>
        <w:t>ِ</w:t>
      </w:r>
      <w:r w:rsidRPr="003444A6">
        <w:rPr>
          <w:rFonts w:hint="cs"/>
          <w:sz w:val="27"/>
          <w:rtl/>
        </w:rPr>
        <w:t>مين والمعاصرين</w:t>
      </w:r>
      <w:r w:rsidR="005A7B8F" w:rsidRPr="003444A6">
        <w:rPr>
          <w:rFonts w:hint="cs"/>
          <w:sz w:val="27"/>
          <w:rtl/>
        </w:rPr>
        <w:t>،</w:t>
      </w:r>
      <w:r w:rsidRPr="003444A6">
        <w:rPr>
          <w:rFonts w:hint="cs"/>
          <w:sz w:val="27"/>
          <w:rtl/>
        </w:rPr>
        <w:t xml:space="preserve"> يثبت أن هذه الأبحاث تنشأ من سبعة أنواع من العلوم الإسلامية</w:t>
      </w:r>
      <w:r w:rsidR="005A7B8F" w:rsidRPr="003444A6">
        <w:rPr>
          <w:rFonts w:hint="cs"/>
          <w:sz w:val="27"/>
          <w:rtl/>
        </w:rPr>
        <w:t>.</w:t>
      </w:r>
      <w:r w:rsidRPr="003444A6">
        <w:rPr>
          <w:rFonts w:hint="cs"/>
          <w:sz w:val="27"/>
          <w:rtl/>
        </w:rPr>
        <w:t xml:space="preserve"> وبعبارة</w:t>
      </w:r>
      <w:r w:rsidR="005A7B8F" w:rsidRPr="003444A6">
        <w:rPr>
          <w:rFonts w:hint="cs"/>
          <w:sz w:val="27"/>
          <w:rtl/>
        </w:rPr>
        <w:t>ٍ</w:t>
      </w:r>
      <w:r w:rsidRPr="003444A6">
        <w:rPr>
          <w:rFonts w:hint="cs"/>
          <w:sz w:val="27"/>
          <w:rtl/>
        </w:rPr>
        <w:t xml:space="preserve"> أوضح: إن مصدرها الأصلي هو هذا النوع من الأبحاث. فإذا صحّ هذا الاد</w:t>
      </w:r>
      <w:r w:rsidR="005A7B8F" w:rsidRPr="003444A6">
        <w:rPr>
          <w:rFonts w:hint="cs"/>
          <w:sz w:val="27"/>
          <w:rtl/>
        </w:rPr>
        <w:t>ّ</w:t>
      </w:r>
      <w:r w:rsidRPr="003444A6">
        <w:rPr>
          <w:rFonts w:hint="cs"/>
          <w:sz w:val="27"/>
          <w:rtl/>
        </w:rPr>
        <w:t>عاء كان مفهومه أننا لا نستطيع أن نرى أصالة</w:t>
      </w:r>
      <w:r w:rsidR="005A7B8F" w:rsidRPr="003444A6">
        <w:rPr>
          <w:rFonts w:hint="cs"/>
          <w:sz w:val="27"/>
          <w:rtl/>
        </w:rPr>
        <w:t>ً</w:t>
      </w:r>
      <w:r w:rsidRPr="003444A6">
        <w:rPr>
          <w:rFonts w:hint="cs"/>
          <w:sz w:val="27"/>
          <w:rtl/>
        </w:rPr>
        <w:t xml:space="preserve"> ذاتية للعلوم القرآنية، أو في الحدّ الأدنى لجزء</w:t>
      </w:r>
      <w:r w:rsidR="005A7B8F" w:rsidRPr="003444A6">
        <w:rPr>
          <w:rFonts w:hint="cs"/>
          <w:sz w:val="27"/>
          <w:rtl/>
        </w:rPr>
        <w:t>ٍ</w:t>
      </w:r>
      <w:r w:rsidRPr="003444A6">
        <w:rPr>
          <w:rFonts w:hint="cs"/>
          <w:sz w:val="27"/>
          <w:rtl/>
        </w:rPr>
        <w:t xml:space="preserve"> من مسائلها، وربما كان الترديد والشك</w:t>
      </w:r>
      <w:r w:rsidR="005A7B8F" w:rsidRPr="003444A6">
        <w:rPr>
          <w:rFonts w:hint="cs"/>
          <w:sz w:val="27"/>
          <w:rtl/>
        </w:rPr>
        <w:t>ّ</w:t>
      </w:r>
      <w:r w:rsidRPr="003444A6">
        <w:rPr>
          <w:rFonts w:hint="cs"/>
          <w:sz w:val="27"/>
          <w:rtl/>
        </w:rPr>
        <w:t xml:space="preserve"> من قبل البعض في هذا الشأن يقوى في هذا الشأن، إلا</w:t>
      </w:r>
      <w:r w:rsidR="005A7B8F" w:rsidRPr="003444A6">
        <w:rPr>
          <w:rFonts w:hint="cs"/>
          <w:sz w:val="27"/>
          <w:rtl/>
        </w:rPr>
        <w:t>ّ</w:t>
      </w:r>
      <w:r w:rsidRPr="003444A6">
        <w:rPr>
          <w:rFonts w:hint="cs"/>
          <w:sz w:val="27"/>
          <w:rtl/>
        </w:rPr>
        <w:t xml:space="preserve"> إذا قلنا بأن هذا الأمر لا يختص بالعلوم القرآنية. </w:t>
      </w:r>
    </w:p>
    <w:p w:rsidR="00F76E38" w:rsidRPr="003444A6" w:rsidRDefault="00F76E38" w:rsidP="00087E7E">
      <w:pPr>
        <w:rPr>
          <w:sz w:val="27"/>
          <w:rtl/>
        </w:rPr>
      </w:pPr>
      <w:r w:rsidRPr="003444A6">
        <w:rPr>
          <w:rFonts w:hint="cs"/>
          <w:sz w:val="27"/>
          <w:rtl/>
        </w:rPr>
        <w:t>إن الكثير من العلوم الإسلامية الأخرى ـ بل سائر العلوم غير الإسلامية أيضاً ـ قد أصيبت بهذه الآفة</w:t>
      </w:r>
      <w:r w:rsidR="005A7B8F" w:rsidRPr="003444A6">
        <w:rPr>
          <w:rFonts w:hint="cs"/>
          <w:sz w:val="27"/>
          <w:rtl/>
        </w:rPr>
        <w:t>؛</w:t>
      </w:r>
      <w:r w:rsidRPr="003444A6">
        <w:rPr>
          <w:rFonts w:hint="cs"/>
          <w:sz w:val="27"/>
          <w:rtl/>
        </w:rPr>
        <w:t xml:space="preserve"> إذ يمكن العثور على مصدر الجزء الأكبر من مسائلها وقضاياها في سائر العلوم ذات الص</w:t>
      </w:r>
      <w:r w:rsidR="005A7B8F" w:rsidRPr="003444A6">
        <w:rPr>
          <w:rFonts w:hint="cs"/>
          <w:sz w:val="27"/>
          <w:rtl/>
        </w:rPr>
        <w:t>ِّ</w:t>
      </w:r>
      <w:r w:rsidRPr="003444A6">
        <w:rPr>
          <w:rFonts w:hint="cs"/>
          <w:sz w:val="27"/>
          <w:rtl/>
        </w:rPr>
        <w:t xml:space="preserve">لة. ولذلك نجد </w:t>
      </w:r>
      <w:proofErr w:type="spellStart"/>
      <w:r w:rsidRPr="003444A6">
        <w:rPr>
          <w:rFonts w:hint="cs"/>
          <w:sz w:val="27"/>
          <w:rtl/>
        </w:rPr>
        <w:t>الآخ</w:t>
      </w:r>
      <w:r w:rsidR="005A7B8F" w:rsidRPr="003444A6">
        <w:rPr>
          <w:rFonts w:hint="cs"/>
          <w:sz w:val="27"/>
          <w:rtl/>
        </w:rPr>
        <w:t>وند</w:t>
      </w:r>
      <w:proofErr w:type="spellEnd"/>
      <w:r w:rsidR="005A7B8F" w:rsidRPr="003444A6">
        <w:rPr>
          <w:rFonts w:hint="cs"/>
          <w:sz w:val="27"/>
          <w:rtl/>
        </w:rPr>
        <w:t xml:space="preserve"> الخراساني</w:t>
      </w:r>
      <w:r w:rsidR="00087E7E" w:rsidRPr="00250440">
        <w:rPr>
          <w:rFonts w:ascii="Mosawi" w:hAnsi="Mosawi" w:cs="Mosawi"/>
          <w:szCs w:val="22"/>
          <w:rtl/>
        </w:rPr>
        <w:t>&amp;</w:t>
      </w:r>
      <w:r w:rsidRPr="003444A6">
        <w:rPr>
          <w:rFonts w:hint="cs"/>
          <w:sz w:val="27"/>
          <w:rtl/>
        </w:rPr>
        <w:t xml:space="preserve"> يقرّ في تعريفه لعلم الأصول بتداخل العلوم</w:t>
      </w:r>
      <w:r w:rsidRPr="003444A6">
        <w:rPr>
          <w:sz w:val="27"/>
          <w:vertAlign w:val="superscript"/>
          <w:rtl/>
        </w:rPr>
        <w:t>(</w:t>
      </w:r>
      <w:r w:rsidRPr="003444A6">
        <w:rPr>
          <w:rStyle w:val="ac"/>
          <w:sz w:val="27"/>
          <w:rtl/>
        </w:rPr>
        <w:endnoteReference w:id="67"/>
      </w:r>
      <w:r w:rsidRPr="003444A6">
        <w:rPr>
          <w:sz w:val="27"/>
          <w:vertAlign w:val="superscript"/>
          <w:rtl/>
        </w:rPr>
        <w:t>)</w:t>
      </w:r>
      <w:r w:rsidRPr="003444A6">
        <w:rPr>
          <w:rFonts w:hint="cs"/>
          <w:sz w:val="27"/>
          <w:rtl/>
        </w:rPr>
        <w:t xml:space="preserve">. واعترف في بحث القطع </w:t>
      </w:r>
      <w:proofErr w:type="spellStart"/>
      <w:r w:rsidRPr="003444A6">
        <w:rPr>
          <w:rFonts w:hint="cs"/>
          <w:sz w:val="27"/>
          <w:rtl/>
        </w:rPr>
        <w:t>والتجر</w:t>
      </w:r>
      <w:r w:rsidR="005A7B8F" w:rsidRPr="003444A6">
        <w:rPr>
          <w:rFonts w:hint="cs"/>
          <w:sz w:val="27"/>
          <w:rtl/>
        </w:rPr>
        <w:t>ّ</w:t>
      </w:r>
      <w:r w:rsidRPr="003444A6">
        <w:rPr>
          <w:rFonts w:hint="cs"/>
          <w:sz w:val="27"/>
          <w:rtl/>
        </w:rPr>
        <w:t>ي</w:t>
      </w:r>
      <w:proofErr w:type="spellEnd"/>
      <w:r w:rsidRPr="003444A6">
        <w:rPr>
          <w:rFonts w:hint="cs"/>
          <w:sz w:val="27"/>
          <w:rtl/>
        </w:rPr>
        <w:t xml:space="preserve"> بأن المتكف</w:t>
      </w:r>
      <w:r w:rsidR="005A7B8F" w:rsidRPr="003444A6">
        <w:rPr>
          <w:rFonts w:hint="cs"/>
          <w:sz w:val="27"/>
          <w:rtl/>
        </w:rPr>
        <w:t>ِّ</w:t>
      </w:r>
      <w:r w:rsidRPr="003444A6">
        <w:rPr>
          <w:rFonts w:hint="cs"/>
          <w:sz w:val="27"/>
          <w:rtl/>
        </w:rPr>
        <w:t>ل بدراسة هذه المسائل هو علم الكلام. ومع ذلك فقد أدلى الأصوليون بدلوهم في هذا الشأن</w:t>
      </w:r>
      <w:r w:rsidRPr="003444A6">
        <w:rPr>
          <w:sz w:val="27"/>
          <w:vertAlign w:val="superscript"/>
          <w:rtl/>
        </w:rPr>
        <w:t>(</w:t>
      </w:r>
      <w:r w:rsidRPr="003444A6">
        <w:rPr>
          <w:rStyle w:val="ac"/>
          <w:sz w:val="27"/>
          <w:rtl/>
        </w:rPr>
        <w:endnoteReference w:id="68"/>
      </w:r>
      <w:r w:rsidRPr="003444A6">
        <w:rPr>
          <w:sz w:val="27"/>
          <w:vertAlign w:val="superscript"/>
          <w:rtl/>
        </w:rPr>
        <w:t>)</w:t>
      </w:r>
      <w:r w:rsidRPr="003444A6">
        <w:rPr>
          <w:rFonts w:hint="cs"/>
          <w:sz w:val="27"/>
          <w:rtl/>
        </w:rPr>
        <w:t xml:space="preserve">. </w:t>
      </w:r>
    </w:p>
    <w:p w:rsidR="00F76E38" w:rsidRPr="003444A6" w:rsidRDefault="00F76E38" w:rsidP="00B05660">
      <w:pPr>
        <w:rPr>
          <w:sz w:val="27"/>
          <w:rtl/>
        </w:rPr>
      </w:pPr>
      <w:r w:rsidRPr="003444A6">
        <w:rPr>
          <w:rFonts w:hint="cs"/>
          <w:sz w:val="27"/>
          <w:rtl/>
        </w:rPr>
        <w:t>إن العلوم الإسلامية التي تمث</w:t>
      </w:r>
      <w:r w:rsidR="005A7B8F" w:rsidRPr="003444A6">
        <w:rPr>
          <w:rFonts w:hint="cs"/>
          <w:sz w:val="27"/>
          <w:rtl/>
        </w:rPr>
        <w:t>ِّ</w:t>
      </w:r>
      <w:r w:rsidRPr="003444A6">
        <w:rPr>
          <w:rFonts w:hint="cs"/>
          <w:sz w:val="27"/>
          <w:rtl/>
        </w:rPr>
        <w:t xml:space="preserve">ل مصدراً للعلوم </w:t>
      </w:r>
      <w:r w:rsidRPr="00171A02">
        <w:rPr>
          <w:rFonts w:hint="cs"/>
          <w:sz w:val="27"/>
          <w:rtl/>
        </w:rPr>
        <w:t>القرآنية عبارة</w:t>
      </w:r>
      <w:r w:rsidR="005A7B8F" w:rsidRPr="00171A02">
        <w:rPr>
          <w:rFonts w:hint="cs"/>
          <w:sz w:val="27"/>
          <w:rtl/>
        </w:rPr>
        <w:t>ٌ</w:t>
      </w:r>
      <w:r w:rsidRPr="00171A02">
        <w:rPr>
          <w:rFonts w:hint="cs"/>
          <w:sz w:val="27"/>
          <w:rtl/>
        </w:rPr>
        <w:t xml:space="preserve"> عن: 1ـ التاريخ والسيرة</w:t>
      </w:r>
      <w:r w:rsidR="00B05660" w:rsidRPr="00171A02">
        <w:rPr>
          <w:rFonts w:hint="cs"/>
          <w:sz w:val="27"/>
          <w:rtl/>
        </w:rPr>
        <w:t>؛</w:t>
      </w:r>
      <w:r w:rsidRPr="00171A02">
        <w:rPr>
          <w:rFonts w:hint="cs"/>
          <w:sz w:val="27"/>
          <w:rtl/>
        </w:rPr>
        <w:t xml:space="preserve"> 2ـ الحديث</w:t>
      </w:r>
      <w:r w:rsidR="00B05660" w:rsidRPr="00171A02">
        <w:rPr>
          <w:rFonts w:hint="cs"/>
          <w:sz w:val="27"/>
          <w:rtl/>
        </w:rPr>
        <w:t>؛</w:t>
      </w:r>
      <w:r w:rsidRPr="00171A02">
        <w:rPr>
          <w:rFonts w:hint="cs"/>
          <w:sz w:val="27"/>
          <w:rtl/>
        </w:rPr>
        <w:t xml:space="preserve"> 3ـ الأدب</w:t>
      </w:r>
      <w:r w:rsidR="00B05660" w:rsidRPr="00171A02">
        <w:rPr>
          <w:rFonts w:hint="cs"/>
          <w:sz w:val="27"/>
          <w:rtl/>
        </w:rPr>
        <w:t>؛</w:t>
      </w:r>
      <w:r w:rsidRPr="00171A02">
        <w:rPr>
          <w:rFonts w:hint="cs"/>
          <w:sz w:val="27"/>
          <w:rtl/>
        </w:rPr>
        <w:t xml:space="preserve"> 4ـ الكلام</w:t>
      </w:r>
      <w:r w:rsidR="00B05660" w:rsidRPr="00171A02">
        <w:rPr>
          <w:rFonts w:hint="cs"/>
          <w:sz w:val="27"/>
          <w:rtl/>
        </w:rPr>
        <w:t>؛</w:t>
      </w:r>
      <w:r w:rsidRPr="00171A02">
        <w:rPr>
          <w:rFonts w:hint="cs"/>
          <w:sz w:val="27"/>
          <w:rtl/>
        </w:rPr>
        <w:t xml:space="preserve"> 5ـ التفسير</w:t>
      </w:r>
      <w:r w:rsidR="00B05660" w:rsidRPr="00171A02">
        <w:rPr>
          <w:rFonts w:hint="cs"/>
          <w:sz w:val="27"/>
          <w:rtl/>
        </w:rPr>
        <w:t>؛</w:t>
      </w:r>
      <w:r w:rsidRPr="00171A02">
        <w:rPr>
          <w:rFonts w:hint="cs"/>
          <w:sz w:val="27"/>
          <w:rtl/>
        </w:rPr>
        <w:t xml:space="preserve"> 6ـ الأصول</w:t>
      </w:r>
      <w:r w:rsidR="00B05660" w:rsidRPr="00171A02">
        <w:rPr>
          <w:rFonts w:hint="cs"/>
          <w:sz w:val="27"/>
          <w:rtl/>
        </w:rPr>
        <w:t>؛</w:t>
      </w:r>
      <w:r w:rsidRPr="00171A02">
        <w:rPr>
          <w:rFonts w:hint="cs"/>
          <w:sz w:val="27"/>
          <w:rtl/>
        </w:rPr>
        <w:t xml:space="preserve"> 7ـ الفقه</w:t>
      </w:r>
      <w:r w:rsidRPr="003444A6">
        <w:rPr>
          <w:rFonts w:hint="cs"/>
          <w:sz w:val="27"/>
          <w:rtl/>
        </w:rPr>
        <w:t xml:space="preserve">.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أـ التاريخ والسيرة</w:t>
      </w:r>
      <w:r w:rsidR="002A02A1" w:rsidRPr="003444A6">
        <w:rPr>
          <w:rFonts w:hint="cs"/>
          <w:color w:val="auto"/>
          <w:rtl/>
          <w:lang w:val="en-US"/>
        </w:rPr>
        <w:t xml:space="preserve"> ــــــ</w:t>
      </w:r>
    </w:p>
    <w:p w:rsidR="00F76E38" w:rsidRPr="003444A6" w:rsidRDefault="00F76E38" w:rsidP="00DE645C">
      <w:pPr>
        <w:rPr>
          <w:sz w:val="27"/>
          <w:rtl/>
        </w:rPr>
      </w:pPr>
      <w:r w:rsidRPr="003444A6">
        <w:rPr>
          <w:rFonts w:hint="cs"/>
          <w:sz w:val="27"/>
          <w:rtl/>
        </w:rPr>
        <w:t>كما تقدّ</w:t>
      </w:r>
      <w:r w:rsidR="00B05660" w:rsidRPr="003444A6">
        <w:rPr>
          <w:rFonts w:hint="cs"/>
          <w:sz w:val="27"/>
          <w:rtl/>
        </w:rPr>
        <w:t>َ</w:t>
      </w:r>
      <w:r w:rsidRPr="003444A6">
        <w:rPr>
          <w:rFonts w:hint="cs"/>
          <w:sz w:val="27"/>
          <w:rtl/>
        </w:rPr>
        <w:t>م أن أشرنا فإن مباحث من قبيل: حياة النبي</w:t>
      </w:r>
      <w:r w:rsidR="00B05660"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قبل وبعد نزول القرآن، والمسار التاريخي لتدوين القرآن، واهتمام النبي</w:t>
      </w:r>
      <w:r w:rsidR="00B05660"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والصحابة </w:t>
      </w:r>
      <w:r w:rsidRPr="003444A6">
        <w:rPr>
          <w:rFonts w:hint="cs"/>
          <w:sz w:val="27"/>
          <w:rtl/>
        </w:rPr>
        <w:lastRenderedPageBreak/>
        <w:t>بكتابة القرآن، وكتّاب الوحي، وح</w:t>
      </w:r>
      <w:r w:rsidR="00B05660" w:rsidRPr="003444A6">
        <w:rPr>
          <w:rFonts w:hint="cs"/>
          <w:sz w:val="27"/>
          <w:rtl/>
        </w:rPr>
        <w:t>ُ</w:t>
      </w:r>
      <w:r w:rsidRPr="003444A6">
        <w:rPr>
          <w:rFonts w:hint="cs"/>
          <w:sz w:val="27"/>
          <w:rtl/>
        </w:rPr>
        <w:t>فّاظ القرآن، وتعاطي الخلفاء ـ منذ خلافة أبي بكر إلى عصر الإمام علي</w:t>
      </w:r>
      <w:r w:rsidR="00B05660" w:rsidRPr="003444A6">
        <w:rPr>
          <w:rFonts w:hint="cs"/>
          <w:sz w:val="27"/>
          <w:rtl/>
        </w:rPr>
        <w:t>ّ</w:t>
      </w:r>
      <w:r w:rsidR="00DE645C" w:rsidRPr="00250440">
        <w:rPr>
          <w:rFonts w:ascii="Mosawi" w:hAnsi="Mosawi" w:cs="Mosawi" w:hint="eastAsia"/>
          <w:szCs w:val="22"/>
          <w:rtl/>
        </w:rPr>
        <w:t>×</w:t>
      </w:r>
      <w:r w:rsidRPr="003444A6">
        <w:rPr>
          <w:rFonts w:hint="cs"/>
          <w:sz w:val="27"/>
          <w:rtl/>
        </w:rPr>
        <w:t xml:space="preserve"> وخلافة بني أمي</w:t>
      </w:r>
      <w:r w:rsidR="00B05660" w:rsidRPr="003444A6">
        <w:rPr>
          <w:rFonts w:hint="cs"/>
          <w:sz w:val="27"/>
          <w:rtl/>
        </w:rPr>
        <w:t>ّ</w:t>
      </w:r>
      <w:r w:rsidRPr="003444A6">
        <w:rPr>
          <w:rFonts w:hint="cs"/>
          <w:sz w:val="27"/>
          <w:rtl/>
        </w:rPr>
        <w:t>ة وبني مروان</w:t>
      </w:r>
      <w:r w:rsidR="00B05660" w:rsidRPr="003444A6">
        <w:rPr>
          <w:rFonts w:hint="cs"/>
          <w:sz w:val="27"/>
          <w:rtl/>
        </w:rPr>
        <w:t xml:space="preserve"> ـ</w:t>
      </w:r>
      <w:r w:rsidRPr="003444A6">
        <w:rPr>
          <w:rFonts w:hint="cs"/>
          <w:sz w:val="27"/>
          <w:rtl/>
        </w:rPr>
        <w:t>، وتاريخ بداية التفاسير</w:t>
      </w:r>
      <w:r w:rsidR="00B05660" w:rsidRPr="003444A6">
        <w:rPr>
          <w:rFonts w:hint="cs"/>
          <w:sz w:val="27"/>
          <w:rtl/>
        </w:rPr>
        <w:t>،</w:t>
      </w:r>
      <w:r w:rsidRPr="003444A6">
        <w:rPr>
          <w:rFonts w:hint="cs"/>
          <w:sz w:val="27"/>
          <w:rtl/>
        </w:rPr>
        <w:t xml:space="preserve"> وترجمات القرآن، وق</w:t>
      </w:r>
      <w:r w:rsidR="00B05660" w:rsidRPr="003444A6">
        <w:rPr>
          <w:rFonts w:hint="cs"/>
          <w:sz w:val="27"/>
          <w:rtl/>
        </w:rPr>
        <w:t>ُ</w:t>
      </w:r>
      <w:r w:rsidRPr="003444A6">
        <w:rPr>
          <w:rFonts w:hint="cs"/>
          <w:sz w:val="27"/>
          <w:rtl/>
        </w:rPr>
        <w:t>رّاء القرآن، واهتمام المسلمين بنشر القرآن، وتاريخ خط</w:t>
      </w:r>
      <w:r w:rsidR="00B05660" w:rsidRPr="003444A6">
        <w:rPr>
          <w:rFonts w:hint="cs"/>
          <w:sz w:val="27"/>
          <w:rtl/>
        </w:rPr>
        <w:t>ّ</w:t>
      </w:r>
      <w:r w:rsidRPr="003444A6">
        <w:rPr>
          <w:rFonts w:hint="cs"/>
          <w:sz w:val="27"/>
          <w:rtl/>
        </w:rPr>
        <w:t xml:space="preserve"> القرآن وتذهيبه وزخرفته، </w:t>
      </w:r>
      <w:r w:rsidR="00B05660" w:rsidRPr="003444A6">
        <w:rPr>
          <w:rFonts w:hint="cs"/>
          <w:sz w:val="27"/>
          <w:rtl/>
        </w:rPr>
        <w:t xml:space="preserve">هي </w:t>
      </w:r>
      <w:r w:rsidRPr="003444A6">
        <w:rPr>
          <w:rFonts w:hint="cs"/>
          <w:sz w:val="27"/>
          <w:rtl/>
        </w:rPr>
        <w:t>من جملة المباحث التاريخية التي تناولتها كتب التاريخ والس</w:t>
      </w:r>
      <w:r w:rsidR="00B05660" w:rsidRPr="003444A6">
        <w:rPr>
          <w:rFonts w:hint="cs"/>
          <w:sz w:val="27"/>
          <w:rtl/>
        </w:rPr>
        <w:t>ِّ</w:t>
      </w:r>
      <w:r w:rsidRPr="003444A6">
        <w:rPr>
          <w:rFonts w:hint="cs"/>
          <w:sz w:val="27"/>
          <w:rtl/>
        </w:rPr>
        <w:t>يرة</w:t>
      </w:r>
      <w:r w:rsidR="00B05660" w:rsidRPr="003444A6">
        <w:rPr>
          <w:rFonts w:hint="cs"/>
          <w:sz w:val="27"/>
          <w:rtl/>
        </w:rPr>
        <w:t>،</w:t>
      </w:r>
      <w:r w:rsidRPr="003444A6">
        <w:rPr>
          <w:rFonts w:hint="cs"/>
          <w:sz w:val="27"/>
          <w:rtl/>
        </w:rPr>
        <w:t xml:space="preserve"> بم</w:t>
      </w:r>
      <w:r w:rsidR="00B05660" w:rsidRPr="003444A6">
        <w:rPr>
          <w:rFonts w:hint="cs"/>
          <w:sz w:val="27"/>
          <w:rtl/>
        </w:rPr>
        <w:t>َ</w:t>
      </w:r>
      <w:r w:rsidRPr="003444A6">
        <w:rPr>
          <w:rFonts w:hint="cs"/>
          <w:sz w:val="27"/>
          <w:rtl/>
        </w:rPr>
        <w:t>ع</w:t>
      </w:r>
      <w:r w:rsidR="00B05660" w:rsidRPr="003444A6">
        <w:rPr>
          <w:rFonts w:hint="cs"/>
          <w:sz w:val="27"/>
          <w:rtl/>
        </w:rPr>
        <w:t>ْ</w:t>
      </w:r>
      <w:r w:rsidRPr="003444A6">
        <w:rPr>
          <w:rFonts w:hint="cs"/>
          <w:sz w:val="27"/>
          <w:rtl/>
        </w:rPr>
        <w:t>زل</w:t>
      </w:r>
      <w:r w:rsidR="00B05660" w:rsidRPr="003444A6">
        <w:rPr>
          <w:rFonts w:hint="cs"/>
          <w:sz w:val="27"/>
          <w:rtl/>
        </w:rPr>
        <w:t>ٍ</w:t>
      </w:r>
      <w:r w:rsidRPr="003444A6">
        <w:rPr>
          <w:rFonts w:hint="cs"/>
          <w:sz w:val="27"/>
          <w:rtl/>
        </w:rPr>
        <w:t xml:space="preserve"> عن الالتفات إلى العلوم القرآنية. </w:t>
      </w:r>
    </w:p>
    <w:p w:rsidR="00F76E38" w:rsidRPr="003444A6" w:rsidRDefault="00F76E38" w:rsidP="00F76E38">
      <w:pPr>
        <w:rPr>
          <w:sz w:val="27"/>
          <w:rtl/>
        </w:rPr>
      </w:pPr>
      <w:r w:rsidRPr="003444A6">
        <w:rPr>
          <w:rFonts w:hint="cs"/>
          <w:sz w:val="27"/>
          <w:rtl/>
        </w:rPr>
        <w:t>والشاهد على ذلك وجود هذه المسائل في المصادر التاريخية، من قبيل: تاريخ الطبري، وسيرة ابن إسحاق، وسيرة ابن هشام، ومروج الذهب</w:t>
      </w:r>
      <w:r w:rsidR="00B05660" w:rsidRPr="003444A6">
        <w:rPr>
          <w:rFonts w:hint="cs"/>
          <w:sz w:val="27"/>
          <w:rtl/>
        </w:rPr>
        <w:t>،</w:t>
      </w:r>
      <w:r w:rsidRPr="003444A6">
        <w:rPr>
          <w:rFonts w:hint="cs"/>
          <w:sz w:val="27"/>
          <w:rtl/>
        </w:rPr>
        <w:t xml:space="preserve"> للمسعودي، وتاريخ </w:t>
      </w:r>
      <w:r w:rsidR="00B05660" w:rsidRPr="003444A6">
        <w:rPr>
          <w:rFonts w:hint="cs"/>
          <w:sz w:val="27"/>
          <w:rtl/>
        </w:rPr>
        <w:t>ا</w:t>
      </w:r>
      <w:r w:rsidRPr="003444A6">
        <w:rPr>
          <w:rFonts w:hint="cs"/>
          <w:sz w:val="27"/>
          <w:rtl/>
        </w:rPr>
        <w:t>بن خلدون، والكامل في التاريخ</w:t>
      </w:r>
      <w:r w:rsidR="00B05660" w:rsidRPr="003444A6">
        <w:rPr>
          <w:rFonts w:hint="cs"/>
          <w:sz w:val="27"/>
          <w:rtl/>
        </w:rPr>
        <w:t>،</w:t>
      </w:r>
      <w:r w:rsidRPr="003444A6">
        <w:rPr>
          <w:rFonts w:hint="cs"/>
          <w:sz w:val="27"/>
          <w:rtl/>
        </w:rPr>
        <w:t xml:space="preserve"> لابن الأثير</w:t>
      </w:r>
      <w:r w:rsidR="00B05660" w:rsidRPr="003444A6">
        <w:rPr>
          <w:rFonts w:hint="cs"/>
          <w:sz w:val="27"/>
          <w:rtl/>
        </w:rPr>
        <w:t>،</w:t>
      </w:r>
      <w:r w:rsidRPr="003444A6">
        <w:rPr>
          <w:rFonts w:hint="cs"/>
          <w:sz w:val="27"/>
          <w:rtl/>
        </w:rPr>
        <w:t xml:space="preserve"> وغيرها من كتب التاريخ والس</w:t>
      </w:r>
      <w:r w:rsidR="00B05660" w:rsidRPr="003444A6">
        <w:rPr>
          <w:rFonts w:hint="cs"/>
          <w:sz w:val="27"/>
          <w:rtl/>
        </w:rPr>
        <w:t>ِّ</w:t>
      </w:r>
      <w:r w:rsidRPr="003444A6">
        <w:rPr>
          <w:rFonts w:hint="cs"/>
          <w:sz w:val="27"/>
          <w:rtl/>
        </w:rPr>
        <w:t>ي</w:t>
      </w:r>
      <w:r w:rsidR="00B05660" w:rsidRPr="003444A6">
        <w:rPr>
          <w:rFonts w:hint="cs"/>
          <w:sz w:val="27"/>
          <w:rtl/>
        </w:rPr>
        <w:t>َ</w:t>
      </w:r>
      <w:r w:rsidRPr="003444A6">
        <w:rPr>
          <w:rFonts w:hint="cs"/>
          <w:sz w:val="27"/>
          <w:rtl/>
        </w:rPr>
        <w:t>ر. كما تمّ إسناد الأنواع الأخرى من هذه الأبحاث والأقوال في مصادر العلوم القرآنية إلى كتب التاريخ بشكل</w:t>
      </w:r>
      <w:r w:rsidR="00B05660" w:rsidRPr="003444A6">
        <w:rPr>
          <w:rFonts w:hint="cs"/>
          <w:sz w:val="27"/>
          <w:rtl/>
        </w:rPr>
        <w:t>ٍ</w:t>
      </w:r>
      <w:r w:rsidRPr="003444A6">
        <w:rPr>
          <w:rFonts w:hint="cs"/>
          <w:sz w:val="27"/>
          <w:rtl/>
        </w:rPr>
        <w:t xml:space="preserve"> عام</w:t>
      </w:r>
      <w:r w:rsidR="00B05660" w:rsidRPr="003444A6">
        <w:rPr>
          <w:rFonts w:hint="cs"/>
          <w:sz w:val="27"/>
          <w:rtl/>
        </w:rPr>
        <w:t>ّ</w:t>
      </w:r>
      <w:r w:rsidRPr="003444A6">
        <w:rPr>
          <w:sz w:val="27"/>
          <w:vertAlign w:val="superscript"/>
          <w:rtl/>
        </w:rPr>
        <w:t>(</w:t>
      </w:r>
      <w:r w:rsidRPr="003444A6">
        <w:rPr>
          <w:rStyle w:val="ac"/>
          <w:sz w:val="27"/>
          <w:rtl/>
        </w:rPr>
        <w:endnoteReference w:id="69"/>
      </w:r>
      <w:r w:rsidRPr="003444A6">
        <w:rPr>
          <w:sz w:val="27"/>
          <w:vertAlign w:val="superscript"/>
          <w:rtl/>
        </w:rPr>
        <w:t>)</w:t>
      </w:r>
      <w:r w:rsidRPr="003444A6">
        <w:rPr>
          <w:rFonts w:hint="cs"/>
          <w:sz w:val="27"/>
          <w:rtl/>
        </w:rPr>
        <w:t xml:space="preserve">.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ب ـ علم الحديث</w:t>
      </w:r>
      <w:r w:rsidR="002A02A1" w:rsidRPr="003444A6">
        <w:rPr>
          <w:rFonts w:hint="cs"/>
          <w:color w:val="auto"/>
          <w:rtl/>
          <w:lang w:val="en-US"/>
        </w:rPr>
        <w:t xml:space="preserve"> ــــــ</w:t>
      </w:r>
    </w:p>
    <w:p w:rsidR="00003737" w:rsidRPr="003444A6" w:rsidRDefault="00F76E38" w:rsidP="00DE645C">
      <w:pPr>
        <w:rPr>
          <w:sz w:val="27"/>
          <w:rtl/>
        </w:rPr>
      </w:pPr>
      <w:r w:rsidRPr="003444A6">
        <w:rPr>
          <w:rFonts w:hint="cs"/>
          <w:sz w:val="27"/>
          <w:rtl/>
        </w:rPr>
        <w:t>كما سبق لنا أن ذكرنا فإن المنشأ الأو</w:t>
      </w:r>
      <w:r w:rsidR="00003737" w:rsidRPr="003444A6">
        <w:rPr>
          <w:rFonts w:hint="cs"/>
          <w:sz w:val="27"/>
          <w:rtl/>
        </w:rPr>
        <w:t>ّ</w:t>
      </w:r>
      <w:r w:rsidRPr="003444A6">
        <w:rPr>
          <w:rFonts w:hint="cs"/>
          <w:sz w:val="27"/>
          <w:rtl/>
        </w:rPr>
        <w:t>ل للعلوم القرآنية هو الحديث</w:t>
      </w:r>
      <w:r w:rsidR="00003737" w:rsidRPr="003444A6">
        <w:rPr>
          <w:rFonts w:hint="cs"/>
          <w:sz w:val="27"/>
          <w:rtl/>
        </w:rPr>
        <w:t>.</w:t>
      </w:r>
      <w:r w:rsidRPr="003444A6">
        <w:rPr>
          <w:rFonts w:hint="cs"/>
          <w:sz w:val="27"/>
          <w:rtl/>
        </w:rPr>
        <w:t xml:space="preserve"> وإن ما ر</w:t>
      </w:r>
      <w:r w:rsidR="00003737" w:rsidRPr="003444A6">
        <w:rPr>
          <w:rFonts w:hint="cs"/>
          <w:sz w:val="27"/>
          <w:rtl/>
        </w:rPr>
        <w:t>ُ</w:t>
      </w:r>
      <w:r w:rsidRPr="003444A6">
        <w:rPr>
          <w:rFonts w:hint="cs"/>
          <w:sz w:val="27"/>
          <w:rtl/>
        </w:rPr>
        <w:t>وي لنا بشأن القرآن الكريم أو معارفه وتعاليمه عن النبي</w:t>
      </w:r>
      <w:r w:rsidR="00003737"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والأئم</w:t>
      </w:r>
      <w:r w:rsidR="00003737" w:rsidRPr="003444A6">
        <w:rPr>
          <w:rFonts w:hint="cs"/>
          <w:sz w:val="27"/>
          <w:rtl/>
        </w:rPr>
        <w:t>ّ</w:t>
      </w:r>
      <w:r w:rsidRPr="003444A6">
        <w:rPr>
          <w:rFonts w:hint="cs"/>
          <w:sz w:val="27"/>
          <w:rtl/>
        </w:rPr>
        <w:t>ة الأطهار</w:t>
      </w:r>
      <w:r w:rsidR="00DE645C" w:rsidRPr="00250440">
        <w:rPr>
          <w:rFonts w:ascii="Mosawi" w:hAnsi="Mosawi" w:cs="Mosawi" w:hint="eastAsia"/>
          <w:szCs w:val="22"/>
          <w:rtl/>
        </w:rPr>
        <w:t>×</w:t>
      </w:r>
      <w:r w:rsidRPr="003444A6">
        <w:rPr>
          <w:rFonts w:hint="cs"/>
          <w:sz w:val="27"/>
          <w:rtl/>
        </w:rPr>
        <w:t>، أو عن الصحابة والتابعين، قد انعكس في إطار الروايات</w:t>
      </w:r>
      <w:r w:rsidR="00003737" w:rsidRPr="003444A6">
        <w:rPr>
          <w:rFonts w:hint="cs"/>
          <w:sz w:val="27"/>
          <w:rtl/>
        </w:rPr>
        <w:t xml:space="preserve">. </w:t>
      </w:r>
      <w:r w:rsidRPr="003444A6">
        <w:rPr>
          <w:rFonts w:hint="cs"/>
          <w:sz w:val="27"/>
          <w:rtl/>
        </w:rPr>
        <w:t>وعلى الرغم من انفصال علوم القرآن واستقلالها عن الحديث لا تزال المصادر الحديثية والروائية تمث</w:t>
      </w:r>
      <w:r w:rsidR="00003737" w:rsidRPr="003444A6">
        <w:rPr>
          <w:rFonts w:hint="cs"/>
          <w:sz w:val="27"/>
          <w:rtl/>
        </w:rPr>
        <w:t>ِّ</w:t>
      </w:r>
      <w:r w:rsidRPr="003444A6">
        <w:rPr>
          <w:rFonts w:hint="cs"/>
          <w:sz w:val="27"/>
          <w:rtl/>
        </w:rPr>
        <w:t>ل المصدر الأفضل للوصول إلى مسائل العلوم القرآنية. فعلى سبيل المثال</w:t>
      </w:r>
      <w:r w:rsidR="00003737" w:rsidRPr="003444A6">
        <w:rPr>
          <w:rFonts w:hint="cs"/>
          <w:sz w:val="27"/>
          <w:rtl/>
        </w:rPr>
        <w:t>:</w:t>
      </w:r>
      <w:r w:rsidRPr="003444A6">
        <w:rPr>
          <w:rFonts w:hint="cs"/>
          <w:sz w:val="27"/>
          <w:rtl/>
        </w:rPr>
        <w:t xml:space="preserve"> نجد ثقة الإسلام </w:t>
      </w:r>
      <w:proofErr w:type="spellStart"/>
      <w:r w:rsidRPr="003444A6">
        <w:rPr>
          <w:rFonts w:hint="cs"/>
          <w:sz w:val="27"/>
          <w:rtl/>
        </w:rPr>
        <w:t>الكليني</w:t>
      </w:r>
      <w:proofErr w:type="spellEnd"/>
      <w:r w:rsidR="00003737" w:rsidRPr="003444A6">
        <w:rPr>
          <w:rFonts w:hint="cs"/>
          <w:sz w:val="27"/>
          <w:rtl/>
        </w:rPr>
        <w:t>،</w:t>
      </w:r>
      <w:r w:rsidRPr="003444A6">
        <w:rPr>
          <w:rFonts w:hint="cs"/>
          <w:sz w:val="27"/>
          <w:rtl/>
        </w:rPr>
        <w:t xml:space="preserve"> بالإضافة إلى نقله الكثير من الروايات في حقل العلوم القرآنية في مختلف أبواب الكافي، يعقد كتاباً خاص</w:t>
      </w:r>
      <w:r w:rsidR="00003737" w:rsidRPr="003444A6">
        <w:rPr>
          <w:rFonts w:hint="cs"/>
          <w:sz w:val="27"/>
          <w:rtl/>
        </w:rPr>
        <w:t>ّ</w:t>
      </w:r>
      <w:r w:rsidRPr="003444A6">
        <w:rPr>
          <w:rFonts w:hint="cs"/>
          <w:sz w:val="27"/>
          <w:rtl/>
        </w:rPr>
        <w:t>اً في فضل القرآن</w:t>
      </w:r>
      <w:r w:rsidRPr="003444A6">
        <w:rPr>
          <w:sz w:val="27"/>
          <w:vertAlign w:val="superscript"/>
          <w:rtl/>
        </w:rPr>
        <w:t>(</w:t>
      </w:r>
      <w:r w:rsidRPr="003444A6">
        <w:rPr>
          <w:rStyle w:val="ac"/>
          <w:sz w:val="27"/>
          <w:rtl/>
        </w:rPr>
        <w:endnoteReference w:id="70"/>
      </w:r>
      <w:r w:rsidRPr="003444A6">
        <w:rPr>
          <w:sz w:val="27"/>
          <w:vertAlign w:val="superscript"/>
          <w:rtl/>
        </w:rPr>
        <w:t>)</w:t>
      </w:r>
      <w:r w:rsidR="00003737" w:rsidRPr="003444A6">
        <w:rPr>
          <w:rFonts w:hint="cs"/>
          <w:sz w:val="27"/>
          <w:rtl/>
        </w:rPr>
        <w:t>.</w:t>
      </w:r>
    </w:p>
    <w:p w:rsidR="00F76E38" w:rsidRPr="003444A6" w:rsidRDefault="00F76E38" w:rsidP="00003737">
      <w:pPr>
        <w:rPr>
          <w:sz w:val="27"/>
          <w:rtl/>
        </w:rPr>
      </w:pPr>
      <w:r w:rsidRPr="003444A6">
        <w:rPr>
          <w:rFonts w:hint="cs"/>
          <w:sz w:val="27"/>
          <w:rtl/>
        </w:rPr>
        <w:t xml:space="preserve">كما </w:t>
      </w:r>
      <w:r w:rsidR="00003737" w:rsidRPr="003444A6">
        <w:rPr>
          <w:rFonts w:hint="cs"/>
          <w:sz w:val="27"/>
          <w:rtl/>
        </w:rPr>
        <w:t>خصَّص</w:t>
      </w:r>
      <w:r w:rsidRPr="003444A6">
        <w:rPr>
          <w:rFonts w:hint="cs"/>
          <w:sz w:val="27"/>
          <w:rtl/>
        </w:rPr>
        <w:t xml:space="preserve"> العلا</w:t>
      </w:r>
      <w:r w:rsidR="00003737" w:rsidRPr="003444A6">
        <w:rPr>
          <w:rFonts w:hint="cs"/>
          <w:sz w:val="27"/>
          <w:rtl/>
        </w:rPr>
        <w:t>ّ</w:t>
      </w:r>
      <w:r w:rsidRPr="003444A6">
        <w:rPr>
          <w:rFonts w:hint="cs"/>
          <w:sz w:val="27"/>
          <w:rtl/>
        </w:rPr>
        <w:t xml:space="preserve">مة </w:t>
      </w:r>
      <w:proofErr w:type="spellStart"/>
      <w:r w:rsidRPr="003444A6">
        <w:rPr>
          <w:rFonts w:hint="cs"/>
          <w:sz w:val="27"/>
          <w:rtl/>
        </w:rPr>
        <w:t>المجلسي</w:t>
      </w:r>
      <w:proofErr w:type="spellEnd"/>
      <w:r w:rsidRPr="003444A6">
        <w:rPr>
          <w:rFonts w:hint="cs"/>
          <w:sz w:val="27"/>
          <w:rtl/>
        </w:rPr>
        <w:t xml:space="preserve"> في كتاب بحار الأنوار فصلاً شاملاً لهذا البحث أيضاً</w:t>
      </w:r>
      <w:r w:rsidRPr="003444A6">
        <w:rPr>
          <w:sz w:val="27"/>
          <w:vertAlign w:val="superscript"/>
          <w:rtl/>
        </w:rPr>
        <w:t>(</w:t>
      </w:r>
      <w:r w:rsidRPr="003444A6">
        <w:rPr>
          <w:rStyle w:val="ac"/>
          <w:sz w:val="27"/>
          <w:rtl/>
        </w:rPr>
        <w:endnoteReference w:id="71"/>
      </w:r>
      <w:r w:rsidRPr="003444A6">
        <w:rPr>
          <w:sz w:val="27"/>
          <w:vertAlign w:val="superscript"/>
          <w:rtl/>
        </w:rPr>
        <w:t>)</w:t>
      </w:r>
      <w:r w:rsidRPr="003444A6">
        <w:rPr>
          <w:rFonts w:hint="cs"/>
          <w:sz w:val="27"/>
          <w:rtl/>
        </w:rPr>
        <w:t xml:space="preserve">. </w:t>
      </w:r>
    </w:p>
    <w:p w:rsidR="00003737" w:rsidRPr="003444A6" w:rsidRDefault="00F76E38" w:rsidP="00F76E38">
      <w:pPr>
        <w:rPr>
          <w:sz w:val="27"/>
          <w:rtl/>
        </w:rPr>
      </w:pPr>
      <w:r w:rsidRPr="003444A6">
        <w:rPr>
          <w:rFonts w:hint="cs"/>
          <w:sz w:val="27"/>
          <w:rtl/>
        </w:rPr>
        <w:t>وفي سائر الموسوعات الحديثية الشيعي</w:t>
      </w:r>
      <w:r w:rsidR="00003737" w:rsidRPr="003444A6">
        <w:rPr>
          <w:rFonts w:hint="cs"/>
          <w:sz w:val="27"/>
          <w:rtl/>
        </w:rPr>
        <w:t>ّ</w:t>
      </w:r>
      <w:r w:rsidRPr="003444A6">
        <w:rPr>
          <w:rFonts w:hint="cs"/>
          <w:sz w:val="27"/>
          <w:rtl/>
        </w:rPr>
        <w:t>ة، والموسوعات المتأخ</w:t>
      </w:r>
      <w:r w:rsidR="00003737" w:rsidRPr="003444A6">
        <w:rPr>
          <w:rFonts w:hint="cs"/>
          <w:sz w:val="27"/>
          <w:rtl/>
        </w:rPr>
        <w:t>ِّ</w:t>
      </w:r>
      <w:r w:rsidRPr="003444A6">
        <w:rPr>
          <w:rFonts w:hint="cs"/>
          <w:sz w:val="27"/>
          <w:rtl/>
        </w:rPr>
        <w:t>رة، من قبيل: الحياة</w:t>
      </w:r>
      <w:r w:rsidRPr="003444A6">
        <w:rPr>
          <w:sz w:val="27"/>
          <w:vertAlign w:val="superscript"/>
          <w:rtl/>
        </w:rPr>
        <w:t>(</w:t>
      </w:r>
      <w:r w:rsidRPr="003444A6">
        <w:rPr>
          <w:rStyle w:val="ac"/>
          <w:sz w:val="27"/>
          <w:rtl/>
        </w:rPr>
        <w:endnoteReference w:id="72"/>
      </w:r>
      <w:r w:rsidRPr="003444A6">
        <w:rPr>
          <w:sz w:val="27"/>
          <w:vertAlign w:val="superscript"/>
          <w:rtl/>
        </w:rPr>
        <w:t>)</w:t>
      </w:r>
      <w:r w:rsidRPr="003444A6">
        <w:rPr>
          <w:rFonts w:hint="cs"/>
          <w:sz w:val="27"/>
          <w:rtl/>
        </w:rPr>
        <w:t>، وميزان الحكمة، وآثار الصادقين</w:t>
      </w:r>
      <w:r w:rsidR="00003737" w:rsidRPr="003444A6">
        <w:rPr>
          <w:rFonts w:hint="cs"/>
          <w:sz w:val="27"/>
          <w:rtl/>
        </w:rPr>
        <w:t>،</w:t>
      </w:r>
      <w:r w:rsidRPr="003444A6">
        <w:rPr>
          <w:rFonts w:hint="cs"/>
          <w:sz w:val="27"/>
          <w:rtl/>
        </w:rPr>
        <w:t xml:space="preserve"> وما إلى ذلك، هناك أبواب</w:t>
      </w:r>
      <w:r w:rsidR="00003737" w:rsidRPr="003444A6">
        <w:rPr>
          <w:rFonts w:hint="cs"/>
          <w:sz w:val="27"/>
          <w:rtl/>
        </w:rPr>
        <w:t>ٌ</w:t>
      </w:r>
      <w:r w:rsidRPr="003444A6">
        <w:rPr>
          <w:rFonts w:hint="cs"/>
          <w:sz w:val="27"/>
          <w:rtl/>
        </w:rPr>
        <w:t xml:space="preserve"> وفصول معقودة للروايات الناظرة إلى القرآن</w:t>
      </w:r>
      <w:r w:rsidR="00003737" w:rsidRPr="003444A6">
        <w:rPr>
          <w:rFonts w:hint="cs"/>
          <w:sz w:val="27"/>
          <w:rtl/>
        </w:rPr>
        <w:t>.</w:t>
      </w:r>
    </w:p>
    <w:p w:rsidR="00003737" w:rsidRPr="003444A6" w:rsidRDefault="00F76E38" w:rsidP="00DE645C">
      <w:pPr>
        <w:rPr>
          <w:sz w:val="27"/>
          <w:rtl/>
        </w:rPr>
      </w:pPr>
      <w:r w:rsidRPr="003444A6">
        <w:rPr>
          <w:rFonts w:hint="cs"/>
          <w:sz w:val="27"/>
          <w:rtl/>
        </w:rPr>
        <w:t>كما تحدّث البخاري في الباب الأول من كتابه الجامع الصحيح</w:t>
      </w:r>
      <w:r w:rsidR="00003737" w:rsidRPr="003444A6">
        <w:rPr>
          <w:rFonts w:hint="cs"/>
          <w:sz w:val="27"/>
          <w:rtl/>
        </w:rPr>
        <w:t>،</w:t>
      </w:r>
      <w:r w:rsidRPr="003444A6">
        <w:rPr>
          <w:rFonts w:hint="cs"/>
          <w:sz w:val="27"/>
          <w:rtl/>
        </w:rPr>
        <w:t xml:space="preserve"> تحت عنوان </w:t>
      </w:r>
      <w:r w:rsidRPr="003444A6">
        <w:rPr>
          <w:rFonts w:hint="cs"/>
          <w:sz w:val="27"/>
          <w:rtl/>
        </w:rPr>
        <w:lastRenderedPageBreak/>
        <w:t>كتاب بدء الوحي</w:t>
      </w:r>
      <w:r w:rsidRPr="003444A6">
        <w:rPr>
          <w:sz w:val="27"/>
          <w:vertAlign w:val="superscript"/>
          <w:rtl/>
        </w:rPr>
        <w:t>(</w:t>
      </w:r>
      <w:r w:rsidRPr="003444A6">
        <w:rPr>
          <w:rStyle w:val="ac"/>
          <w:sz w:val="27"/>
          <w:rtl/>
        </w:rPr>
        <w:endnoteReference w:id="73"/>
      </w:r>
      <w:r w:rsidRPr="003444A6">
        <w:rPr>
          <w:sz w:val="27"/>
          <w:vertAlign w:val="superscript"/>
          <w:rtl/>
        </w:rPr>
        <w:t>)</w:t>
      </w:r>
      <w:r w:rsidRPr="003444A6">
        <w:rPr>
          <w:rFonts w:hint="cs"/>
          <w:sz w:val="27"/>
          <w:rtl/>
        </w:rPr>
        <w:t>، عن أحداث نزول الوحي وبعثة النبي</w:t>
      </w:r>
      <w:r w:rsidR="00003737"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00003737" w:rsidRPr="003444A6">
        <w:rPr>
          <w:rFonts w:hint="cs"/>
          <w:sz w:val="27"/>
          <w:rtl/>
        </w:rPr>
        <w:t xml:space="preserve">. </w:t>
      </w:r>
      <w:r w:rsidRPr="003444A6">
        <w:rPr>
          <w:rFonts w:hint="cs"/>
          <w:sz w:val="27"/>
          <w:rtl/>
        </w:rPr>
        <w:t>وبالإضافة إلى تخصيص أبواب في هذا الموضوع ـ مثل: كتاب فضائل القر</w:t>
      </w:r>
      <w:r w:rsidR="00003737" w:rsidRPr="003444A6">
        <w:rPr>
          <w:rFonts w:hint="cs"/>
          <w:sz w:val="27"/>
          <w:rtl/>
        </w:rPr>
        <w:t>آ</w:t>
      </w:r>
      <w:r w:rsidRPr="003444A6">
        <w:rPr>
          <w:rFonts w:hint="cs"/>
          <w:sz w:val="27"/>
          <w:rtl/>
        </w:rPr>
        <w:t>ن</w:t>
      </w:r>
      <w:r w:rsidRPr="003444A6">
        <w:rPr>
          <w:sz w:val="27"/>
          <w:vertAlign w:val="superscript"/>
          <w:rtl/>
        </w:rPr>
        <w:t>(</w:t>
      </w:r>
      <w:r w:rsidRPr="003444A6">
        <w:rPr>
          <w:rStyle w:val="ac"/>
          <w:sz w:val="27"/>
          <w:rtl/>
        </w:rPr>
        <w:endnoteReference w:id="74"/>
      </w:r>
      <w:r w:rsidRPr="003444A6">
        <w:rPr>
          <w:sz w:val="27"/>
          <w:vertAlign w:val="superscript"/>
          <w:rtl/>
        </w:rPr>
        <w:t>)</w:t>
      </w:r>
      <w:r w:rsidRPr="003444A6">
        <w:rPr>
          <w:rFonts w:hint="cs"/>
          <w:sz w:val="27"/>
          <w:rtl/>
        </w:rPr>
        <w:t>، وكتاب الاعتصام بالكتاب والسن</w:t>
      </w:r>
      <w:r w:rsidR="00003737" w:rsidRPr="003444A6">
        <w:rPr>
          <w:rFonts w:hint="cs"/>
          <w:sz w:val="27"/>
          <w:rtl/>
        </w:rPr>
        <w:t>ّ</w:t>
      </w:r>
      <w:r w:rsidRPr="003444A6">
        <w:rPr>
          <w:rFonts w:hint="cs"/>
          <w:sz w:val="27"/>
          <w:rtl/>
        </w:rPr>
        <w:t>ة</w:t>
      </w:r>
      <w:r w:rsidRPr="003444A6">
        <w:rPr>
          <w:sz w:val="27"/>
          <w:vertAlign w:val="superscript"/>
          <w:rtl/>
        </w:rPr>
        <w:t>(</w:t>
      </w:r>
      <w:r w:rsidRPr="003444A6">
        <w:rPr>
          <w:rStyle w:val="ac"/>
          <w:sz w:val="27"/>
          <w:rtl/>
        </w:rPr>
        <w:endnoteReference w:id="75"/>
      </w:r>
      <w:r w:rsidRPr="003444A6">
        <w:rPr>
          <w:sz w:val="27"/>
          <w:vertAlign w:val="superscript"/>
          <w:rtl/>
        </w:rPr>
        <w:t>)</w:t>
      </w:r>
      <w:r w:rsidRPr="003444A6">
        <w:rPr>
          <w:rFonts w:hint="cs"/>
          <w:sz w:val="27"/>
          <w:rtl/>
        </w:rPr>
        <w:t xml:space="preserve"> ـ </w:t>
      </w:r>
      <w:r w:rsidR="00003737" w:rsidRPr="003444A6">
        <w:rPr>
          <w:rFonts w:hint="cs"/>
          <w:sz w:val="27"/>
          <w:rtl/>
        </w:rPr>
        <w:t xml:space="preserve">فقد </w:t>
      </w:r>
      <w:r w:rsidRPr="003444A6">
        <w:rPr>
          <w:rFonts w:hint="cs"/>
          <w:sz w:val="27"/>
          <w:rtl/>
        </w:rPr>
        <w:t>خص</w:t>
      </w:r>
      <w:r w:rsidR="00003737" w:rsidRPr="003444A6">
        <w:rPr>
          <w:rFonts w:hint="cs"/>
          <w:sz w:val="27"/>
          <w:rtl/>
        </w:rPr>
        <w:t>َّ</w:t>
      </w:r>
      <w:r w:rsidRPr="003444A6">
        <w:rPr>
          <w:rFonts w:hint="cs"/>
          <w:sz w:val="27"/>
          <w:rtl/>
        </w:rPr>
        <w:t>ص فصلاً تحت عنوان كتاب التفسير</w:t>
      </w:r>
      <w:r w:rsidR="00003737" w:rsidRPr="003444A6">
        <w:rPr>
          <w:rFonts w:hint="cs"/>
          <w:sz w:val="27"/>
          <w:rtl/>
        </w:rPr>
        <w:t>؛</w:t>
      </w:r>
      <w:r w:rsidRPr="003444A6">
        <w:rPr>
          <w:rFonts w:hint="cs"/>
          <w:sz w:val="27"/>
          <w:rtl/>
        </w:rPr>
        <w:t xml:space="preserve"> ليقوم بواجبه تجاه العلوم القرآنية في كتابه</w:t>
      </w:r>
      <w:r w:rsidR="00003737" w:rsidRPr="003444A6">
        <w:rPr>
          <w:rFonts w:hint="cs"/>
          <w:sz w:val="27"/>
          <w:rtl/>
        </w:rPr>
        <w:t>.</w:t>
      </w:r>
    </w:p>
    <w:p w:rsidR="00F76E38" w:rsidRPr="003444A6" w:rsidRDefault="00F76E38" w:rsidP="00003737">
      <w:pPr>
        <w:rPr>
          <w:sz w:val="27"/>
          <w:rtl/>
        </w:rPr>
      </w:pPr>
      <w:r w:rsidRPr="003444A6">
        <w:rPr>
          <w:rFonts w:hint="cs"/>
          <w:sz w:val="27"/>
          <w:rtl/>
        </w:rPr>
        <w:t>وقد تواصل هذا الأمر في كل</w:t>
      </w:r>
      <w:r w:rsidR="00003737" w:rsidRPr="003444A6">
        <w:rPr>
          <w:rFonts w:hint="cs"/>
          <w:sz w:val="27"/>
          <w:rtl/>
        </w:rPr>
        <w:t>ٍّ</w:t>
      </w:r>
      <w:r w:rsidRPr="003444A6">
        <w:rPr>
          <w:rFonts w:hint="cs"/>
          <w:sz w:val="27"/>
          <w:rtl/>
        </w:rPr>
        <w:t xml:space="preserve"> من</w:t>
      </w:r>
      <w:r w:rsidR="00003737" w:rsidRPr="003444A6">
        <w:rPr>
          <w:rFonts w:hint="cs"/>
          <w:sz w:val="27"/>
          <w:rtl/>
        </w:rPr>
        <w:t>:</w:t>
      </w:r>
      <w:r w:rsidRPr="003444A6">
        <w:rPr>
          <w:rFonts w:hint="cs"/>
          <w:sz w:val="27"/>
          <w:rtl/>
        </w:rPr>
        <w:t xml:space="preserve"> صحيح مسلم، وسنن أبي دا</w:t>
      </w:r>
      <w:r w:rsidR="00003737" w:rsidRPr="003444A6">
        <w:rPr>
          <w:rFonts w:hint="cs"/>
          <w:sz w:val="27"/>
          <w:rtl/>
        </w:rPr>
        <w:t>و</w:t>
      </w:r>
      <w:r w:rsidRPr="003444A6">
        <w:rPr>
          <w:rFonts w:hint="cs"/>
          <w:sz w:val="27"/>
          <w:rtl/>
        </w:rPr>
        <w:t xml:space="preserve">ود، وجامع الترمذي أيضاً. </w:t>
      </w:r>
    </w:p>
    <w:p w:rsidR="00F76E38" w:rsidRPr="003444A6" w:rsidRDefault="00F76E38" w:rsidP="000E3CD9">
      <w:pPr>
        <w:rPr>
          <w:sz w:val="27"/>
          <w:rtl/>
        </w:rPr>
      </w:pPr>
      <w:r w:rsidRPr="003444A6">
        <w:rPr>
          <w:rFonts w:hint="cs"/>
          <w:sz w:val="27"/>
          <w:rtl/>
        </w:rPr>
        <w:t>وخير شاهد</w:t>
      </w:r>
      <w:r w:rsidR="00003737" w:rsidRPr="003444A6">
        <w:rPr>
          <w:rFonts w:hint="cs"/>
          <w:sz w:val="27"/>
          <w:rtl/>
        </w:rPr>
        <w:t>ٍ</w:t>
      </w:r>
      <w:r w:rsidRPr="003444A6">
        <w:rPr>
          <w:rFonts w:hint="cs"/>
          <w:sz w:val="27"/>
          <w:rtl/>
        </w:rPr>
        <w:t xml:space="preserve"> على كلامنا هذا كتب التفسير الروائي أو التفسير بالمأثور</w:t>
      </w:r>
      <w:r w:rsidR="000E3CD9" w:rsidRPr="003444A6">
        <w:rPr>
          <w:rFonts w:hint="cs"/>
          <w:sz w:val="27"/>
          <w:rtl/>
        </w:rPr>
        <w:t>،</w:t>
      </w:r>
      <w:r w:rsidRPr="003444A6">
        <w:rPr>
          <w:rFonts w:hint="cs"/>
          <w:sz w:val="27"/>
          <w:rtl/>
        </w:rPr>
        <w:t xml:space="preserve"> التي تمّ تأليفها بالاستناد إلى روايات الجوامع الحديثية</w:t>
      </w:r>
      <w:r w:rsidR="000E3CD9" w:rsidRPr="003444A6">
        <w:rPr>
          <w:rFonts w:hint="cs"/>
          <w:sz w:val="27"/>
          <w:rtl/>
        </w:rPr>
        <w:t>،</w:t>
      </w:r>
      <w:r w:rsidRPr="003444A6">
        <w:rPr>
          <w:rFonts w:hint="cs"/>
          <w:sz w:val="27"/>
          <w:rtl/>
        </w:rPr>
        <w:t xml:space="preserve"> وفصل الروايات التفسيري</w:t>
      </w:r>
      <w:r w:rsidR="000E3CD9" w:rsidRPr="003444A6">
        <w:rPr>
          <w:rFonts w:hint="cs"/>
          <w:sz w:val="27"/>
          <w:rtl/>
        </w:rPr>
        <w:t>ّ</w:t>
      </w:r>
      <w:r w:rsidRPr="003444A6">
        <w:rPr>
          <w:rFonts w:hint="cs"/>
          <w:sz w:val="27"/>
          <w:rtl/>
        </w:rPr>
        <w:t>ة منها. وفي تفسير نور الثقلين والبرهان والصافي عند الشيعة يتمّ ذكر المصدر الروائي قبل ذكر كل</w:t>
      </w:r>
      <w:r w:rsidR="000E3CD9" w:rsidRPr="003444A6">
        <w:rPr>
          <w:rFonts w:hint="cs"/>
          <w:sz w:val="27"/>
          <w:rtl/>
        </w:rPr>
        <w:t>ّ</w:t>
      </w:r>
      <w:r w:rsidRPr="003444A6">
        <w:rPr>
          <w:rFonts w:hint="cs"/>
          <w:sz w:val="27"/>
          <w:rtl/>
        </w:rPr>
        <w:t xml:space="preserve"> رواية</w:t>
      </w:r>
      <w:r w:rsidR="000E3CD9" w:rsidRPr="003444A6">
        <w:rPr>
          <w:rFonts w:hint="cs"/>
          <w:sz w:val="27"/>
          <w:rtl/>
        </w:rPr>
        <w:t>ٍ</w:t>
      </w:r>
      <w:r w:rsidRPr="003444A6">
        <w:rPr>
          <w:rFonts w:hint="cs"/>
          <w:sz w:val="27"/>
          <w:rtl/>
        </w:rPr>
        <w:t xml:space="preserve"> تفسيرية</w:t>
      </w:r>
      <w:r w:rsidR="000E3CD9" w:rsidRPr="003444A6">
        <w:rPr>
          <w:rFonts w:hint="cs"/>
          <w:sz w:val="27"/>
          <w:rtl/>
        </w:rPr>
        <w:t>.</w:t>
      </w:r>
      <w:r w:rsidRPr="003444A6">
        <w:rPr>
          <w:rFonts w:hint="cs"/>
          <w:sz w:val="27"/>
          <w:rtl/>
        </w:rPr>
        <w:t xml:space="preserve"> كما نشاهد ذات الأمر في تفسير الدرّ المنثور في التفسير بالمأثور أيضاً. </w:t>
      </w:r>
    </w:p>
    <w:p w:rsidR="00F76E38" w:rsidRPr="003444A6" w:rsidRDefault="00F76E38" w:rsidP="000E3CD9">
      <w:pPr>
        <w:rPr>
          <w:sz w:val="27"/>
          <w:rtl/>
        </w:rPr>
      </w:pPr>
      <w:r w:rsidRPr="003444A6">
        <w:rPr>
          <w:rFonts w:hint="cs"/>
          <w:sz w:val="27"/>
          <w:rtl/>
        </w:rPr>
        <w:t>يجب الالتفات إلى أن الكثير من الروايات التفسيرية ناظرة</w:t>
      </w:r>
      <w:r w:rsidR="000E3CD9" w:rsidRPr="003444A6">
        <w:rPr>
          <w:rFonts w:hint="cs"/>
          <w:sz w:val="27"/>
          <w:rtl/>
        </w:rPr>
        <w:t>ٌ</w:t>
      </w:r>
      <w:r w:rsidRPr="003444A6">
        <w:rPr>
          <w:rFonts w:hint="cs"/>
          <w:sz w:val="27"/>
          <w:rtl/>
        </w:rPr>
        <w:t xml:space="preserve"> بشكل</w:t>
      </w:r>
      <w:r w:rsidR="000E3CD9" w:rsidRPr="003444A6">
        <w:rPr>
          <w:rFonts w:hint="cs"/>
          <w:sz w:val="27"/>
          <w:rtl/>
        </w:rPr>
        <w:t>ٍ</w:t>
      </w:r>
      <w:r w:rsidRPr="003444A6">
        <w:rPr>
          <w:rFonts w:hint="cs"/>
          <w:sz w:val="27"/>
          <w:rtl/>
        </w:rPr>
        <w:t xml:space="preserve"> صريح أو بالتلويح إلى مباحث علوم القرآن، </w:t>
      </w:r>
      <w:r w:rsidR="000E3CD9" w:rsidRPr="003444A6">
        <w:rPr>
          <w:rFonts w:hint="cs"/>
          <w:sz w:val="27"/>
          <w:rtl/>
        </w:rPr>
        <w:t>و</w:t>
      </w:r>
      <w:r w:rsidRPr="003444A6">
        <w:rPr>
          <w:rFonts w:hint="cs"/>
          <w:sz w:val="27"/>
          <w:rtl/>
        </w:rPr>
        <w:t>لا سيَّما منطق فهم وتفسير القرآن</w:t>
      </w:r>
      <w:r w:rsidR="000E3CD9" w:rsidRPr="003444A6">
        <w:rPr>
          <w:rFonts w:hint="cs"/>
          <w:sz w:val="27"/>
          <w:rtl/>
        </w:rPr>
        <w:t xml:space="preserve">، </w:t>
      </w:r>
      <w:r w:rsidRPr="003444A6">
        <w:rPr>
          <w:rFonts w:hint="cs"/>
          <w:sz w:val="27"/>
          <w:rtl/>
        </w:rPr>
        <w:t>والذي يعدّ من أهم</w:t>
      </w:r>
      <w:r w:rsidR="000E3CD9" w:rsidRPr="003444A6">
        <w:rPr>
          <w:rFonts w:hint="cs"/>
          <w:sz w:val="27"/>
          <w:rtl/>
        </w:rPr>
        <w:t>ّ</w:t>
      </w:r>
      <w:r w:rsidRPr="003444A6">
        <w:rPr>
          <w:rFonts w:hint="cs"/>
          <w:sz w:val="27"/>
          <w:rtl/>
        </w:rPr>
        <w:t xml:space="preserve"> مباحث هذه العلوم. </w:t>
      </w:r>
    </w:p>
    <w:p w:rsidR="00F76E38" w:rsidRPr="003444A6" w:rsidRDefault="00F76E38" w:rsidP="000E3CD9">
      <w:pPr>
        <w:rPr>
          <w:sz w:val="27"/>
          <w:rtl/>
        </w:rPr>
      </w:pPr>
      <w:r w:rsidRPr="003444A6">
        <w:rPr>
          <w:rFonts w:hint="cs"/>
          <w:sz w:val="27"/>
          <w:rtl/>
        </w:rPr>
        <w:t>وللأسف الشديد فإن الذي تمّ تدوينه حت</w:t>
      </w:r>
      <w:r w:rsidR="000E3CD9" w:rsidRPr="003444A6">
        <w:rPr>
          <w:rFonts w:hint="cs"/>
          <w:sz w:val="27"/>
          <w:rtl/>
        </w:rPr>
        <w:t>ّ</w:t>
      </w:r>
      <w:r w:rsidRPr="003444A6">
        <w:rPr>
          <w:rFonts w:hint="cs"/>
          <w:sz w:val="27"/>
          <w:rtl/>
        </w:rPr>
        <w:t xml:space="preserve">ى الآن بشأن الروايات الناظرة إلى القرآن </w:t>
      </w:r>
      <w:r w:rsidR="000E3CD9" w:rsidRPr="003444A6">
        <w:rPr>
          <w:rFonts w:hint="cs"/>
          <w:sz w:val="27"/>
          <w:rtl/>
        </w:rPr>
        <w:t xml:space="preserve">هو </w:t>
      </w:r>
      <w:r w:rsidRPr="003444A6">
        <w:rPr>
          <w:rFonts w:hint="cs"/>
          <w:sz w:val="27"/>
          <w:rtl/>
        </w:rPr>
        <w:t>خصوص الروايات التفسيرية</w:t>
      </w:r>
      <w:r w:rsidR="000E3CD9" w:rsidRPr="003444A6">
        <w:rPr>
          <w:rFonts w:hint="cs"/>
          <w:sz w:val="27"/>
          <w:rtl/>
        </w:rPr>
        <w:t>.</w:t>
      </w:r>
      <w:r w:rsidRPr="003444A6">
        <w:rPr>
          <w:rFonts w:hint="cs"/>
          <w:sz w:val="27"/>
          <w:rtl/>
        </w:rPr>
        <w:t xml:space="preserve"> و</w:t>
      </w:r>
      <w:r w:rsidR="000E3CD9" w:rsidRPr="003444A6">
        <w:rPr>
          <w:rFonts w:hint="cs"/>
          <w:sz w:val="27"/>
          <w:rtl/>
        </w:rPr>
        <w:t>أ</w:t>
      </w:r>
      <w:r w:rsidRPr="003444A6">
        <w:rPr>
          <w:rFonts w:hint="cs"/>
          <w:sz w:val="27"/>
          <w:rtl/>
        </w:rPr>
        <w:t>م</w:t>
      </w:r>
      <w:r w:rsidR="000E3CD9" w:rsidRPr="003444A6">
        <w:rPr>
          <w:rFonts w:hint="cs"/>
          <w:sz w:val="27"/>
          <w:rtl/>
        </w:rPr>
        <w:t>ّ</w:t>
      </w:r>
      <w:r w:rsidRPr="003444A6">
        <w:rPr>
          <w:rFonts w:hint="cs"/>
          <w:sz w:val="27"/>
          <w:rtl/>
        </w:rPr>
        <w:t>ا سائر الروايات في حقل العلوم القرآنية الأخرى، من قبيل: الوحي، ونزول القرآن، وتاريخ القرآن، والمحكم والمتشاب</w:t>
      </w:r>
      <w:r w:rsidR="000E3CD9" w:rsidRPr="003444A6">
        <w:rPr>
          <w:rFonts w:hint="cs"/>
          <w:sz w:val="27"/>
          <w:rtl/>
        </w:rPr>
        <w:t>ِ</w:t>
      </w:r>
      <w:r w:rsidRPr="003444A6">
        <w:rPr>
          <w:rFonts w:hint="cs"/>
          <w:sz w:val="27"/>
          <w:rtl/>
        </w:rPr>
        <w:t>ه، والناسخ والمنسوخ</w:t>
      </w:r>
      <w:r w:rsidR="000E3CD9" w:rsidRPr="003444A6">
        <w:rPr>
          <w:rFonts w:hint="cs"/>
          <w:sz w:val="27"/>
          <w:rtl/>
        </w:rPr>
        <w:t>،</w:t>
      </w:r>
      <w:r w:rsidRPr="003444A6">
        <w:rPr>
          <w:rFonts w:hint="cs"/>
          <w:sz w:val="27"/>
          <w:rtl/>
        </w:rPr>
        <w:t xml:space="preserve"> وما إلى ذلك، فلم يتمّ تدوينها في كتاب</w:t>
      </w:r>
      <w:r w:rsidR="000E3CD9" w:rsidRPr="003444A6">
        <w:rPr>
          <w:rFonts w:hint="cs"/>
          <w:sz w:val="27"/>
          <w:rtl/>
        </w:rPr>
        <w:t>ٍ</w:t>
      </w:r>
      <w:r w:rsidRPr="003444A6">
        <w:rPr>
          <w:rFonts w:hint="cs"/>
          <w:sz w:val="27"/>
          <w:rtl/>
        </w:rPr>
        <w:t xml:space="preserve"> جامع مستقل</w:t>
      </w:r>
      <w:r w:rsidR="000E3CD9" w:rsidRPr="003444A6">
        <w:rPr>
          <w:rFonts w:hint="cs"/>
          <w:sz w:val="27"/>
          <w:rtl/>
        </w:rPr>
        <w:t>ّ</w:t>
      </w:r>
      <w:r w:rsidRPr="003444A6">
        <w:rPr>
          <w:rFonts w:hint="cs"/>
          <w:sz w:val="27"/>
          <w:rtl/>
        </w:rPr>
        <w:t xml:space="preserve"> ومبوّ</w:t>
      </w:r>
      <w:r w:rsidR="000E3CD9" w:rsidRPr="003444A6">
        <w:rPr>
          <w:rFonts w:hint="cs"/>
          <w:sz w:val="27"/>
          <w:rtl/>
        </w:rPr>
        <w:t>َ</w:t>
      </w:r>
      <w:r w:rsidRPr="003444A6">
        <w:rPr>
          <w:rFonts w:hint="cs"/>
          <w:sz w:val="27"/>
          <w:rtl/>
        </w:rPr>
        <w:t>ب، في حين أن القيام بمثل هذا العمل يبدو ضروري</w:t>
      </w:r>
      <w:r w:rsidR="000E3CD9" w:rsidRPr="003444A6">
        <w:rPr>
          <w:rFonts w:hint="cs"/>
          <w:sz w:val="27"/>
          <w:rtl/>
        </w:rPr>
        <w:t>ّ</w:t>
      </w:r>
      <w:r w:rsidRPr="003444A6">
        <w:rPr>
          <w:rFonts w:hint="cs"/>
          <w:sz w:val="27"/>
          <w:rtl/>
        </w:rPr>
        <w:t>اً</w:t>
      </w:r>
      <w:r w:rsidR="000E3CD9" w:rsidRPr="003444A6">
        <w:rPr>
          <w:rFonts w:hint="cs"/>
          <w:sz w:val="27"/>
          <w:rtl/>
        </w:rPr>
        <w:t>؛</w:t>
      </w:r>
      <w:r w:rsidRPr="003444A6">
        <w:rPr>
          <w:rFonts w:hint="cs"/>
          <w:sz w:val="27"/>
          <w:rtl/>
        </w:rPr>
        <w:t xml:space="preserve"> لحل</w:t>
      </w:r>
      <w:r w:rsidR="000E3CD9" w:rsidRPr="003444A6">
        <w:rPr>
          <w:rFonts w:hint="cs"/>
          <w:sz w:val="27"/>
          <w:rtl/>
        </w:rPr>
        <w:t>ّ</w:t>
      </w:r>
      <w:r w:rsidRPr="003444A6">
        <w:rPr>
          <w:rFonts w:hint="cs"/>
          <w:sz w:val="27"/>
          <w:rtl/>
        </w:rPr>
        <w:t xml:space="preserve"> الكثير من المسائل الغامضة في هذا الشأن.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ج ـ علم الأدب</w:t>
      </w:r>
      <w:r w:rsidR="002A02A1" w:rsidRPr="003444A6">
        <w:rPr>
          <w:rFonts w:hint="cs"/>
          <w:color w:val="auto"/>
          <w:rtl/>
          <w:lang w:val="en-US"/>
        </w:rPr>
        <w:t xml:space="preserve"> ــــــ</w:t>
      </w:r>
    </w:p>
    <w:p w:rsidR="00F76E38" w:rsidRPr="003444A6" w:rsidRDefault="00F76E38" w:rsidP="0087034E">
      <w:pPr>
        <w:rPr>
          <w:sz w:val="27"/>
          <w:rtl/>
        </w:rPr>
      </w:pPr>
      <w:r w:rsidRPr="003444A6">
        <w:rPr>
          <w:rFonts w:hint="cs"/>
          <w:sz w:val="27"/>
          <w:rtl/>
        </w:rPr>
        <w:t>إن مرادنا من الأدب هنا ما يشمل عدداً من العلوم التي هي عبارة</w:t>
      </w:r>
      <w:r w:rsidR="000E3CD9" w:rsidRPr="003444A6">
        <w:rPr>
          <w:rFonts w:hint="cs"/>
          <w:sz w:val="27"/>
          <w:rtl/>
        </w:rPr>
        <w:t>ٌ</w:t>
      </w:r>
      <w:r w:rsidRPr="003444A6">
        <w:rPr>
          <w:rFonts w:hint="cs"/>
          <w:sz w:val="27"/>
          <w:rtl/>
        </w:rPr>
        <w:t xml:space="preserve"> عن: اللغة واشتقاقاتها، والص</w:t>
      </w:r>
      <w:r w:rsidR="000E3CD9" w:rsidRPr="003444A6">
        <w:rPr>
          <w:rFonts w:hint="cs"/>
          <w:sz w:val="27"/>
          <w:rtl/>
        </w:rPr>
        <w:t>َّ</w:t>
      </w:r>
      <w:r w:rsidRPr="003444A6">
        <w:rPr>
          <w:rFonts w:hint="cs"/>
          <w:sz w:val="27"/>
          <w:rtl/>
        </w:rPr>
        <w:t>ر</w:t>
      </w:r>
      <w:r w:rsidR="000E3CD9" w:rsidRPr="003444A6">
        <w:rPr>
          <w:rFonts w:hint="cs"/>
          <w:sz w:val="27"/>
          <w:rtl/>
        </w:rPr>
        <w:t>ْ</w:t>
      </w:r>
      <w:r w:rsidRPr="003444A6">
        <w:rPr>
          <w:rFonts w:hint="cs"/>
          <w:sz w:val="27"/>
          <w:rtl/>
        </w:rPr>
        <w:t>ف</w:t>
      </w:r>
      <w:r w:rsidR="000E3CD9" w:rsidRPr="003444A6">
        <w:rPr>
          <w:rFonts w:hint="cs"/>
          <w:sz w:val="27"/>
          <w:rtl/>
        </w:rPr>
        <w:t>،</w:t>
      </w:r>
      <w:r w:rsidRPr="003444A6">
        <w:rPr>
          <w:rFonts w:hint="cs"/>
          <w:sz w:val="27"/>
          <w:rtl/>
        </w:rPr>
        <w:t xml:space="preserve"> والن</w:t>
      </w:r>
      <w:r w:rsidR="000E3CD9" w:rsidRPr="003444A6">
        <w:rPr>
          <w:rFonts w:hint="cs"/>
          <w:sz w:val="27"/>
          <w:rtl/>
        </w:rPr>
        <w:t>َّ</w:t>
      </w:r>
      <w:r w:rsidRPr="003444A6">
        <w:rPr>
          <w:rFonts w:hint="cs"/>
          <w:sz w:val="27"/>
          <w:rtl/>
        </w:rPr>
        <w:t>ح</w:t>
      </w:r>
      <w:r w:rsidR="000E3CD9" w:rsidRPr="003444A6">
        <w:rPr>
          <w:rFonts w:hint="cs"/>
          <w:sz w:val="27"/>
          <w:rtl/>
        </w:rPr>
        <w:t>ْ</w:t>
      </w:r>
      <w:r w:rsidRPr="003444A6">
        <w:rPr>
          <w:rFonts w:hint="cs"/>
          <w:sz w:val="27"/>
          <w:rtl/>
        </w:rPr>
        <w:t>و</w:t>
      </w:r>
      <w:r w:rsidR="000E3CD9" w:rsidRPr="003444A6">
        <w:rPr>
          <w:rFonts w:hint="cs"/>
          <w:sz w:val="27"/>
          <w:rtl/>
        </w:rPr>
        <w:t>،</w:t>
      </w:r>
      <w:r w:rsidRPr="003444A6">
        <w:rPr>
          <w:rFonts w:hint="cs"/>
          <w:sz w:val="27"/>
          <w:rtl/>
        </w:rPr>
        <w:t xml:space="preserve"> والمعاني</w:t>
      </w:r>
      <w:r w:rsidR="000E3CD9" w:rsidRPr="003444A6">
        <w:rPr>
          <w:rFonts w:hint="cs"/>
          <w:sz w:val="27"/>
          <w:rtl/>
        </w:rPr>
        <w:t>،</w:t>
      </w:r>
      <w:r w:rsidRPr="003444A6">
        <w:rPr>
          <w:rFonts w:hint="cs"/>
          <w:sz w:val="27"/>
          <w:rtl/>
        </w:rPr>
        <w:t xml:space="preserve"> والبيان</w:t>
      </w:r>
      <w:r w:rsidR="000E3CD9" w:rsidRPr="003444A6">
        <w:rPr>
          <w:rFonts w:hint="cs"/>
          <w:sz w:val="27"/>
          <w:rtl/>
        </w:rPr>
        <w:t>،</w:t>
      </w:r>
      <w:r w:rsidRPr="003444A6">
        <w:rPr>
          <w:rFonts w:hint="cs"/>
          <w:sz w:val="27"/>
          <w:rtl/>
        </w:rPr>
        <w:t xml:space="preserve"> والبديع، التي هي باعتراف الكثير من العلماء قد تأس</w:t>
      </w:r>
      <w:r w:rsidR="000E3CD9" w:rsidRPr="003444A6">
        <w:rPr>
          <w:rFonts w:hint="cs"/>
          <w:sz w:val="27"/>
          <w:rtl/>
        </w:rPr>
        <w:t>َّ</w:t>
      </w:r>
      <w:r w:rsidRPr="003444A6">
        <w:rPr>
          <w:rFonts w:hint="cs"/>
          <w:sz w:val="27"/>
          <w:rtl/>
        </w:rPr>
        <w:t>ست بفضل القرآن الكريم</w:t>
      </w:r>
      <w:r w:rsidR="000E3CD9" w:rsidRPr="003444A6">
        <w:rPr>
          <w:rFonts w:hint="cs"/>
          <w:sz w:val="27"/>
          <w:rtl/>
        </w:rPr>
        <w:t>؛</w:t>
      </w:r>
      <w:r w:rsidRPr="003444A6">
        <w:rPr>
          <w:rFonts w:hint="cs"/>
          <w:sz w:val="27"/>
          <w:rtl/>
        </w:rPr>
        <w:t xml:space="preserve"> ومن أجل فهمه بشكل</w:t>
      </w:r>
      <w:r w:rsidR="000E3CD9" w:rsidRPr="003444A6">
        <w:rPr>
          <w:rFonts w:hint="cs"/>
          <w:sz w:val="27"/>
          <w:rtl/>
        </w:rPr>
        <w:t>ٍ</w:t>
      </w:r>
      <w:r w:rsidRPr="003444A6">
        <w:rPr>
          <w:rFonts w:hint="cs"/>
          <w:sz w:val="27"/>
          <w:rtl/>
        </w:rPr>
        <w:t xml:space="preserve"> أعمق. </w:t>
      </w:r>
      <w:r w:rsidRPr="003444A6">
        <w:rPr>
          <w:rFonts w:hint="cs"/>
          <w:sz w:val="27"/>
          <w:rtl/>
        </w:rPr>
        <w:lastRenderedPageBreak/>
        <w:t>فقد استعمل القرآن بوصفه معجزة أدبية هذه العناصر في إطار اللغة العربية، فجاءت هذه العلوم بغية البحث في هذه العناصر الأدبية</w:t>
      </w:r>
      <w:r w:rsidR="0087034E" w:rsidRPr="003444A6">
        <w:rPr>
          <w:rFonts w:hint="cs"/>
          <w:sz w:val="27"/>
          <w:rtl/>
        </w:rPr>
        <w:t>،</w:t>
      </w:r>
      <w:r w:rsidRPr="003444A6">
        <w:rPr>
          <w:rFonts w:hint="cs"/>
          <w:sz w:val="27"/>
          <w:rtl/>
        </w:rPr>
        <w:t xml:space="preserve"> ومختلف أساليبها في القرآن الكريم. وإن</w:t>
      </w:r>
      <w:r w:rsidR="0087034E" w:rsidRPr="003444A6">
        <w:rPr>
          <w:rFonts w:hint="cs"/>
          <w:sz w:val="27"/>
          <w:rtl/>
        </w:rPr>
        <w:t>ّ</w:t>
      </w:r>
      <w:r w:rsidRPr="003444A6">
        <w:rPr>
          <w:rFonts w:hint="cs"/>
          <w:sz w:val="27"/>
          <w:rtl/>
        </w:rPr>
        <w:t xml:space="preserve"> كتباً من قبيل: المفردات في غريب القرآن</w:t>
      </w:r>
      <w:r w:rsidR="0087034E" w:rsidRPr="003444A6">
        <w:rPr>
          <w:rFonts w:hint="cs"/>
          <w:sz w:val="27"/>
          <w:rtl/>
        </w:rPr>
        <w:t>،</w:t>
      </w:r>
      <w:r w:rsidRPr="003444A6">
        <w:rPr>
          <w:rFonts w:hint="cs"/>
          <w:sz w:val="27"/>
          <w:rtl/>
        </w:rPr>
        <w:t xml:space="preserve"> للراغب </w:t>
      </w:r>
      <w:proofErr w:type="spellStart"/>
      <w:r w:rsidRPr="003444A6">
        <w:rPr>
          <w:rFonts w:hint="cs"/>
          <w:sz w:val="27"/>
          <w:rtl/>
        </w:rPr>
        <w:t>الإصفهاني</w:t>
      </w:r>
      <w:proofErr w:type="spellEnd"/>
      <w:r w:rsidR="0087034E" w:rsidRPr="003444A6">
        <w:rPr>
          <w:rFonts w:hint="cs"/>
          <w:sz w:val="27"/>
          <w:rtl/>
        </w:rPr>
        <w:t>؛</w:t>
      </w:r>
      <w:r w:rsidRPr="003444A6">
        <w:rPr>
          <w:rFonts w:hint="cs"/>
          <w:sz w:val="27"/>
          <w:rtl/>
        </w:rPr>
        <w:t xml:space="preserve"> ومجمع البحرين</w:t>
      </w:r>
      <w:r w:rsidR="0087034E" w:rsidRPr="003444A6">
        <w:rPr>
          <w:rFonts w:hint="cs"/>
          <w:sz w:val="27"/>
          <w:rtl/>
        </w:rPr>
        <w:t>،</w:t>
      </w:r>
      <w:r w:rsidRPr="003444A6">
        <w:rPr>
          <w:rFonts w:hint="cs"/>
          <w:sz w:val="27"/>
          <w:rtl/>
        </w:rPr>
        <w:t xml:space="preserve"> للطريحي، والتحقيق في كلمات القرآن الكريم</w:t>
      </w:r>
      <w:r w:rsidR="0087034E" w:rsidRPr="003444A6">
        <w:rPr>
          <w:rFonts w:hint="cs"/>
          <w:sz w:val="27"/>
          <w:rtl/>
        </w:rPr>
        <w:t>،</w:t>
      </w:r>
      <w:r w:rsidRPr="003444A6">
        <w:rPr>
          <w:rFonts w:hint="cs"/>
          <w:sz w:val="27"/>
          <w:rtl/>
        </w:rPr>
        <w:t xml:space="preserve"> لحسن </w:t>
      </w:r>
      <w:r w:rsidR="0087034E" w:rsidRPr="003444A6">
        <w:rPr>
          <w:rFonts w:hint="cs"/>
          <w:sz w:val="27"/>
          <w:rtl/>
        </w:rPr>
        <w:t>م</w:t>
      </w:r>
      <w:r w:rsidRPr="003444A6">
        <w:rPr>
          <w:rFonts w:hint="cs"/>
          <w:sz w:val="27"/>
          <w:rtl/>
        </w:rPr>
        <w:t>صطفوي، من المؤل</w:t>
      </w:r>
      <w:r w:rsidR="0087034E" w:rsidRPr="003444A6">
        <w:rPr>
          <w:rFonts w:hint="cs"/>
          <w:sz w:val="27"/>
          <w:rtl/>
        </w:rPr>
        <w:t>َّ</w:t>
      </w:r>
      <w:r w:rsidRPr="003444A6">
        <w:rPr>
          <w:rFonts w:hint="cs"/>
          <w:sz w:val="27"/>
          <w:rtl/>
        </w:rPr>
        <w:t>فات الخالدة التي تمّ تأليفها في حقل بيان مفاهيم ومفردات ألفاظ القرآن الكريم. وبالإضافة إلى هذه المؤل</w:t>
      </w:r>
      <w:r w:rsidR="0087034E" w:rsidRPr="003444A6">
        <w:rPr>
          <w:rFonts w:hint="cs"/>
          <w:sz w:val="27"/>
          <w:rtl/>
        </w:rPr>
        <w:t>َّ</w:t>
      </w:r>
      <w:r w:rsidRPr="003444A6">
        <w:rPr>
          <w:rFonts w:hint="cs"/>
          <w:sz w:val="27"/>
          <w:rtl/>
        </w:rPr>
        <w:t>فات الخاص</w:t>
      </w:r>
      <w:r w:rsidR="0087034E" w:rsidRPr="003444A6">
        <w:rPr>
          <w:rFonts w:hint="cs"/>
          <w:sz w:val="27"/>
          <w:rtl/>
        </w:rPr>
        <w:t>ّ</w:t>
      </w:r>
      <w:r w:rsidRPr="003444A6">
        <w:rPr>
          <w:rFonts w:hint="cs"/>
          <w:sz w:val="27"/>
          <w:rtl/>
        </w:rPr>
        <w:t>ة نجد حت</w:t>
      </w:r>
      <w:r w:rsidR="0087034E" w:rsidRPr="003444A6">
        <w:rPr>
          <w:rFonts w:hint="cs"/>
          <w:sz w:val="27"/>
          <w:rtl/>
        </w:rPr>
        <w:t>ّ</w:t>
      </w:r>
      <w:r w:rsidRPr="003444A6">
        <w:rPr>
          <w:rFonts w:hint="cs"/>
          <w:sz w:val="27"/>
          <w:rtl/>
        </w:rPr>
        <w:t>ى المصادر اللغوية العام</w:t>
      </w:r>
      <w:r w:rsidR="0087034E" w:rsidRPr="003444A6">
        <w:rPr>
          <w:rFonts w:hint="cs"/>
          <w:sz w:val="27"/>
          <w:rtl/>
        </w:rPr>
        <w:t>ّ</w:t>
      </w:r>
      <w:r w:rsidRPr="003444A6">
        <w:rPr>
          <w:rFonts w:hint="cs"/>
          <w:sz w:val="27"/>
          <w:rtl/>
        </w:rPr>
        <w:t>ة، من قبيل: لسان العرب وتاج العروس</w:t>
      </w:r>
      <w:r w:rsidR="0087034E" w:rsidRPr="003444A6">
        <w:rPr>
          <w:rFonts w:hint="cs"/>
          <w:sz w:val="27"/>
          <w:rtl/>
        </w:rPr>
        <w:t>،</w:t>
      </w:r>
      <w:r w:rsidRPr="003444A6">
        <w:rPr>
          <w:rFonts w:hint="cs"/>
          <w:sz w:val="27"/>
          <w:rtl/>
        </w:rPr>
        <w:t xml:space="preserve"> مفعمة</w:t>
      </w:r>
      <w:r w:rsidR="0087034E" w:rsidRPr="003444A6">
        <w:rPr>
          <w:rFonts w:hint="cs"/>
          <w:sz w:val="27"/>
          <w:rtl/>
        </w:rPr>
        <w:t>ً</w:t>
      </w:r>
      <w:r w:rsidRPr="003444A6">
        <w:rPr>
          <w:rFonts w:hint="cs"/>
          <w:sz w:val="27"/>
          <w:rtl/>
        </w:rPr>
        <w:t xml:space="preserve"> بالأبحاث والمسائل المتعل</w:t>
      </w:r>
      <w:r w:rsidR="0087034E" w:rsidRPr="003444A6">
        <w:rPr>
          <w:rFonts w:hint="cs"/>
          <w:sz w:val="27"/>
          <w:rtl/>
        </w:rPr>
        <w:t>ِّ</w:t>
      </w:r>
      <w:r w:rsidRPr="003444A6">
        <w:rPr>
          <w:rFonts w:hint="cs"/>
          <w:sz w:val="27"/>
          <w:rtl/>
        </w:rPr>
        <w:t>قة بمعرفة مفردات آيات القرآن الكريم</w:t>
      </w:r>
      <w:r w:rsidR="0087034E" w:rsidRPr="003444A6">
        <w:rPr>
          <w:rFonts w:hint="cs"/>
          <w:sz w:val="27"/>
          <w:rtl/>
        </w:rPr>
        <w:t>.</w:t>
      </w:r>
      <w:r w:rsidRPr="003444A6">
        <w:rPr>
          <w:rFonts w:hint="cs"/>
          <w:sz w:val="27"/>
          <w:rtl/>
        </w:rPr>
        <w:t xml:space="preserve"> وقد صرّح ابن منظور الأفريقي في مقد</w:t>
      </w:r>
      <w:r w:rsidR="0087034E" w:rsidRPr="003444A6">
        <w:rPr>
          <w:rFonts w:hint="cs"/>
          <w:sz w:val="27"/>
          <w:rtl/>
        </w:rPr>
        <w:t>ّ</w:t>
      </w:r>
      <w:r w:rsidRPr="003444A6">
        <w:rPr>
          <w:rFonts w:hint="cs"/>
          <w:sz w:val="27"/>
          <w:rtl/>
        </w:rPr>
        <w:t>مة كتابه لسان العرب بأنه إن</w:t>
      </w:r>
      <w:r w:rsidR="0087034E" w:rsidRPr="003444A6">
        <w:rPr>
          <w:rFonts w:hint="cs"/>
          <w:sz w:val="27"/>
          <w:rtl/>
        </w:rPr>
        <w:t>ّ</w:t>
      </w:r>
      <w:r w:rsidRPr="003444A6">
        <w:rPr>
          <w:rFonts w:hint="cs"/>
          <w:sz w:val="27"/>
          <w:rtl/>
        </w:rPr>
        <w:t>ما أل</w:t>
      </w:r>
      <w:r w:rsidR="0087034E" w:rsidRPr="003444A6">
        <w:rPr>
          <w:rFonts w:hint="cs"/>
          <w:sz w:val="27"/>
          <w:rtl/>
        </w:rPr>
        <w:t>َّ</w:t>
      </w:r>
      <w:r w:rsidRPr="003444A6">
        <w:rPr>
          <w:rFonts w:hint="cs"/>
          <w:sz w:val="27"/>
          <w:rtl/>
        </w:rPr>
        <w:t>ف هذا الكتاب خدمة</w:t>
      </w:r>
      <w:r w:rsidR="0087034E" w:rsidRPr="003444A6">
        <w:rPr>
          <w:rFonts w:hint="cs"/>
          <w:sz w:val="27"/>
          <w:rtl/>
        </w:rPr>
        <w:t>ً</w:t>
      </w:r>
      <w:r w:rsidRPr="003444A6">
        <w:rPr>
          <w:rFonts w:hint="cs"/>
          <w:sz w:val="27"/>
          <w:rtl/>
        </w:rPr>
        <w:t xml:space="preserve"> للقرآن</w:t>
      </w:r>
      <w:r w:rsidR="0087034E" w:rsidRPr="003444A6">
        <w:rPr>
          <w:rFonts w:hint="cs"/>
          <w:sz w:val="27"/>
          <w:rtl/>
        </w:rPr>
        <w:t>،</w:t>
      </w:r>
      <w:r w:rsidRPr="003444A6">
        <w:rPr>
          <w:rFonts w:hint="cs"/>
          <w:sz w:val="27"/>
          <w:rtl/>
        </w:rPr>
        <w:t xml:space="preserve"> وتيسير فهمه وتفسيره</w:t>
      </w:r>
      <w:r w:rsidR="0087034E" w:rsidRPr="003444A6">
        <w:rPr>
          <w:rFonts w:hint="cs"/>
          <w:sz w:val="27"/>
          <w:rtl/>
        </w:rPr>
        <w:t>،</w:t>
      </w:r>
      <w:r w:rsidRPr="003444A6">
        <w:rPr>
          <w:rFonts w:hint="cs"/>
          <w:sz w:val="27"/>
          <w:rtl/>
        </w:rPr>
        <w:t xml:space="preserve"> وذلك إذ يقول: </w:t>
      </w:r>
      <w:r w:rsidRPr="003444A6">
        <w:rPr>
          <w:rFonts w:hint="eastAsia"/>
          <w:sz w:val="27"/>
          <w:rtl/>
        </w:rPr>
        <w:t>«</w:t>
      </w:r>
      <w:r w:rsidRPr="003444A6">
        <w:rPr>
          <w:rFonts w:hint="cs"/>
          <w:sz w:val="27"/>
          <w:rtl/>
        </w:rPr>
        <w:t>فإنني لم أقصد سوى حفظ أصول هذه اللغة النبوي</w:t>
      </w:r>
      <w:r w:rsidR="0087034E" w:rsidRPr="003444A6">
        <w:rPr>
          <w:rFonts w:hint="cs"/>
          <w:sz w:val="27"/>
          <w:rtl/>
        </w:rPr>
        <w:t>ّ</w:t>
      </w:r>
      <w:r w:rsidRPr="003444A6">
        <w:rPr>
          <w:rFonts w:hint="cs"/>
          <w:sz w:val="27"/>
          <w:rtl/>
        </w:rPr>
        <w:t>ة</w:t>
      </w:r>
      <w:r w:rsidR="0087034E" w:rsidRPr="003444A6">
        <w:rPr>
          <w:rFonts w:hint="cs"/>
          <w:sz w:val="27"/>
          <w:rtl/>
        </w:rPr>
        <w:t>،</w:t>
      </w:r>
      <w:r w:rsidRPr="003444A6">
        <w:rPr>
          <w:rFonts w:hint="cs"/>
          <w:sz w:val="27"/>
          <w:rtl/>
        </w:rPr>
        <w:t xml:space="preserve"> وضبط فضلها</w:t>
      </w:r>
      <w:r w:rsidR="0087034E" w:rsidRPr="003444A6">
        <w:rPr>
          <w:rFonts w:hint="cs"/>
          <w:sz w:val="27"/>
          <w:rtl/>
        </w:rPr>
        <w:t>؛</w:t>
      </w:r>
      <w:r w:rsidRPr="003444A6">
        <w:rPr>
          <w:rFonts w:hint="cs"/>
          <w:sz w:val="27"/>
          <w:rtl/>
        </w:rPr>
        <w:t xml:space="preserve"> إذ عليها مدار أحكام الكتاب العزيز والسن</w:t>
      </w:r>
      <w:r w:rsidR="0087034E" w:rsidRPr="003444A6">
        <w:rPr>
          <w:rFonts w:hint="cs"/>
          <w:sz w:val="27"/>
          <w:rtl/>
        </w:rPr>
        <w:t>ّ</w:t>
      </w:r>
      <w:r w:rsidRPr="003444A6">
        <w:rPr>
          <w:rFonts w:hint="cs"/>
          <w:sz w:val="27"/>
          <w:rtl/>
        </w:rPr>
        <w:t>ة النبوي</w:t>
      </w:r>
      <w:r w:rsidR="0087034E" w:rsidRPr="003444A6">
        <w:rPr>
          <w:rFonts w:hint="cs"/>
          <w:sz w:val="27"/>
          <w:rtl/>
        </w:rPr>
        <w:t>ّ</w:t>
      </w:r>
      <w:r w:rsidRPr="003444A6">
        <w:rPr>
          <w:rFonts w:hint="cs"/>
          <w:sz w:val="27"/>
          <w:rtl/>
        </w:rPr>
        <w:t>ة...</w:t>
      </w:r>
      <w:r w:rsidRPr="003444A6">
        <w:rPr>
          <w:rFonts w:hint="eastAsia"/>
          <w:sz w:val="27"/>
          <w:rtl/>
        </w:rPr>
        <w:t>»</w:t>
      </w:r>
      <w:r w:rsidRPr="003444A6">
        <w:rPr>
          <w:sz w:val="27"/>
          <w:vertAlign w:val="superscript"/>
          <w:rtl/>
        </w:rPr>
        <w:t>(</w:t>
      </w:r>
      <w:r w:rsidRPr="003444A6">
        <w:rPr>
          <w:rStyle w:val="ac"/>
          <w:sz w:val="27"/>
          <w:rtl/>
        </w:rPr>
        <w:endnoteReference w:id="76"/>
      </w:r>
      <w:r w:rsidRPr="003444A6">
        <w:rPr>
          <w:sz w:val="27"/>
          <w:vertAlign w:val="superscript"/>
          <w:rtl/>
        </w:rPr>
        <w:t>)</w:t>
      </w:r>
      <w:r w:rsidRPr="003444A6">
        <w:rPr>
          <w:rFonts w:hint="cs"/>
          <w:sz w:val="27"/>
          <w:rtl/>
        </w:rPr>
        <w:t xml:space="preserve">. </w:t>
      </w:r>
    </w:p>
    <w:p w:rsidR="00F76E38" w:rsidRPr="003444A6" w:rsidRDefault="00F76E38" w:rsidP="00420115">
      <w:pPr>
        <w:rPr>
          <w:sz w:val="27"/>
          <w:rtl/>
        </w:rPr>
      </w:pPr>
      <w:r w:rsidRPr="003444A6">
        <w:rPr>
          <w:rFonts w:hint="cs"/>
          <w:sz w:val="27"/>
          <w:rtl/>
        </w:rPr>
        <w:t>كما أن للص</w:t>
      </w:r>
      <w:r w:rsidR="0087034E" w:rsidRPr="003444A6">
        <w:rPr>
          <w:rFonts w:hint="cs"/>
          <w:sz w:val="27"/>
          <w:rtl/>
        </w:rPr>
        <w:t>َّ</w:t>
      </w:r>
      <w:r w:rsidRPr="003444A6">
        <w:rPr>
          <w:rFonts w:hint="cs"/>
          <w:sz w:val="27"/>
          <w:rtl/>
        </w:rPr>
        <w:t>ر</w:t>
      </w:r>
      <w:r w:rsidR="0087034E" w:rsidRPr="003444A6">
        <w:rPr>
          <w:rFonts w:hint="cs"/>
          <w:sz w:val="27"/>
          <w:rtl/>
        </w:rPr>
        <w:t>ْ</w:t>
      </w:r>
      <w:r w:rsidRPr="003444A6">
        <w:rPr>
          <w:rFonts w:hint="cs"/>
          <w:sz w:val="27"/>
          <w:rtl/>
        </w:rPr>
        <w:t>ف والن</w:t>
      </w:r>
      <w:r w:rsidR="0087034E" w:rsidRPr="003444A6">
        <w:rPr>
          <w:rFonts w:hint="cs"/>
          <w:sz w:val="27"/>
          <w:rtl/>
        </w:rPr>
        <w:t>َّ</w:t>
      </w:r>
      <w:r w:rsidRPr="003444A6">
        <w:rPr>
          <w:rFonts w:hint="cs"/>
          <w:sz w:val="27"/>
          <w:rtl/>
        </w:rPr>
        <w:t>ح</w:t>
      </w:r>
      <w:r w:rsidR="0087034E" w:rsidRPr="003444A6">
        <w:rPr>
          <w:rFonts w:hint="cs"/>
          <w:sz w:val="27"/>
          <w:rtl/>
        </w:rPr>
        <w:t>ْ</w:t>
      </w:r>
      <w:r w:rsidRPr="003444A6">
        <w:rPr>
          <w:rFonts w:hint="cs"/>
          <w:sz w:val="27"/>
          <w:rtl/>
        </w:rPr>
        <w:t>و في القرآن الكريم مثل هذه القضيّة أيضاً. فط</w:t>
      </w:r>
      <w:r w:rsidR="0087034E" w:rsidRPr="003444A6">
        <w:rPr>
          <w:rFonts w:hint="cs"/>
          <w:sz w:val="27"/>
          <w:rtl/>
        </w:rPr>
        <w:t>ِ</w:t>
      </w:r>
      <w:r w:rsidRPr="003444A6">
        <w:rPr>
          <w:rFonts w:hint="cs"/>
          <w:sz w:val="27"/>
          <w:rtl/>
        </w:rPr>
        <w:t>ب</w:t>
      </w:r>
      <w:r w:rsidR="0087034E" w:rsidRPr="003444A6">
        <w:rPr>
          <w:rFonts w:hint="cs"/>
          <w:sz w:val="27"/>
          <w:rtl/>
        </w:rPr>
        <w:t>ْ</w:t>
      </w:r>
      <w:r w:rsidRPr="003444A6">
        <w:rPr>
          <w:rFonts w:hint="cs"/>
          <w:sz w:val="27"/>
          <w:rtl/>
        </w:rPr>
        <w:t>قاً للمشهور إن أو</w:t>
      </w:r>
      <w:r w:rsidR="0087034E" w:rsidRPr="003444A6">
        <w:rPr>
          <w:rFonts w:hint="cs"/>
          <w:sz w:val="27"/>
          <w:rtl/>
        </w:rPr>
        <w:t>ّ</w:t>
      </w:r>
      <w:r w:rsidRPr="003444A6">
        <w:rPr>
          <w:rFonts w:hint="cs"/>
          <w:sz w:val="27"/>
          <w:rtl/>
        </w:rPr>
        <w:t>ل م</w:t>
      </w:r>
      <w:r w:rsidR="0087034E" w:rsidRPr="003444A6">
        <w:rPr>
          <w:rFonts w:hint="cs"/>
          <w:sz w:val="27"/>
          <w:rtl/>
        </w:rPr>
        <w:t>َ</w:t>
      </w:r>
      <w:r w:rsidRPr="003444A6">
        <w:rPr>
          <w:rFonts w:hint="cs"/>
          <w:sz w:val="27"/>
          <w:rtl/>
        </w:rPr>
        <w:t>ن</w:t>
      </w:r>
      <w:r w:rsidR="0087034E" w:rsidRPr="003444A6">
        <w:rPr>
          <w:rFonts w:hint="cs"/>
          <w:sz w:val="27"/>
          <w:rtl/>
        </w:rPr>
        <w:t>ْ</w:t>
      </w:r>
      <w:r w:rsidRPr="003444A6">
        <w:rPr>
          <w:rFonts w:hint="cs"/>
          <w:sz w:val="27"/>
          <w:rtl/>
        </w:rPr>
        <w:t xml:space="preserve"> عمل على تنظيم قواعد علم الصرف والنحو هو أبو الأسود الدؤلي وتلاميذه</w:t>
      </w:r>
      <w:r w:rsidR="0087034E" w:rsidRPr="003444A6">
        <w:rPr>
          <w:rFonts w:hint="cs"/>
          <w:sz w:val="27"/>
          <w:rtl/>
        </w:rPr>
        <w:t>،</w:t>
      </w:r>
      <w:r w:rsidRPr="003444A6">
        <w:rPr>
          <w:rFonts w:hint="cs"/>
          <w:sz w:val="27"/>
          <w:rtl/>
        </w:rPr>
        <w:t xml:space="preserve"> بإرشاد</w:t>
      </w:r>
      <w:r w:rsidR="0087034E" w:rsidRPr="003444A6">
        <w:rPr>
          <w:rFonts w:hint="cs"/>
          <w:sz w:val="27"/>
          <w:rtl/>
        </w:rPr>
        <w:t>ٍ</w:t>
      </w:r>
      <w:r w:rsidRPr="003444A6">
        <w:rPr>
          <w:rFonts w:hint="cs"/>
          <w:sz w:val="27"/>
          <w:rtl/>
        </w:rPr>
        <w:t xml:space="preserve"> وتوجيه من الإمام علي</w:t>
      </w:r>
      <w:r w:rsidR="0087034E" w:rsidRPr="003444A6">
        <w:rPr>
          <w:rFonts w:hint="cs"/>
          <w:sz w:val="27"/>
          <w:rtl/>
        </w:rPr>
        <w:t>ّ</w:t>
      </w:r>
      <w:r w:rsidR="00DE645C" w:rsidRPr="00250440">
        <w:rPr>
          <w:rFonts w:ascii="Mosawi" w:hAnsi="Mosawi" w:cs="Mosawi" w:hint="eastAsia"/>
          <w:szCs w:val="22"/>
          <w:rtl/>
        </w:rPr>
        <w:t>×</w:t>
      </w:r>
      <w:r w:rsidRPr="003444A6">
        <w:rPr>
          <w:sz w:val="27"/>
          <w:vertAlign w:val="superscript"/>
          <w:rtl/>
        </w:rPr>
        <w:t>(</w:t>
      </w:r>
      <w:r w:rsidRPr="003444A6">
        <w:rPr>
          <w:rStyle w:val="ac"/>
          <w:sz w:val="27"/>
          <w:rtl/>
        </w:rPr>
        <w:endnoteReference w:id="77"/>
      </w:r>
      <w:r w:rsidRPr="003444A6">
        <w:rPr>
          <w:sz w:val="27"/>
          <w:vertAlign w:val="superscript"/>
          <w:rtl/>
        </w:rPr>
        <w:t>)</w:t>
      </w:r>
      <w:r w:rsidRPr="003444A6">
        <w:rPr>
          <w:rFonts w:hint="cs"/>
          <w:sz w:val="27"/>
          <w:rtl/>
        </w:rPr>
        <w:t>. ثم</w:t>
      </w:r>
      <w:r w:rsidR="0087034E" w:rsidRPr="003444A6">
        <w:rPr>
          <w:rFonts w:hint="cs"/>
          <w:sz w:val="27"/>
          <w:rtl/>
        </w:rPr>
        <w:t>ّ</w:t>
      </w:r>
      <w:r w:rsidRPr="003444A6">
        <w:rPr>
          <w:rFonts w:hint="cs"/>
          <w:sz w:val="27"/>
          <w:rtl/>
        </w:rPr>
        <w:t xml:space="preserve"> ظهرت كتب</w:t>
      </w:r>
      <w:r w:rsidR="0087034E" w:rsidRPr="003444A6">
        <w:rPr>
          <w:rFonts w:hint="cs"/>
          <w:sz w:val="27"/>
          <w:rtl/>
        </w:rPr>
        <w:t>ٌ</w:t>
      </w:r>
      <w:r w:rsidRPr="003444A6">
        <w:rPr>
          <w:rFonts w:hint="cs"/>
          <w:sz w:val="27"/>
          <w:rtl/>
        </w:rPr>
        <w:t xml:space="preserve"> أخرى، مثل: الكافية</w:t>
      </w:r>
      <w:r w:rsidR="0087034E" w:rsidRPr="003444A6">
        <w:rPr>
          <w:rFonts w:hint="cs"/>
          <w:sz w:val="27"/>
          <w:rtl/>
        </w:rPr>
        <w:t>،</w:t>
      </w:r>
      <w:r w:rsidRPr="003444A6">
        <w:rPr>
          <w:rFonts w:hint="cs"/>
          <w:sz w:val="27"/>
          <w:rtl/>
        </w:rPr>
        <w:t xml:space="preserve"> لرضيّ الدين </w:t>
      </w:r>
      <w:proofErr w:type="spellStart"/>
      <w:r w:rsidRPr="003444A6">
        <w:rPr>
          <w:rFonts w:hint="cs"/>
          <w:sz w:val="27"/>
          <w:rtl/>
        </w:rPr>
        <w:t>ال</w:t>
      </w:r>
      <w:r w:rsidR="00420115">
        <w:rPr>
          <w:rFonts w:hint="cs"/>
          <w:sz w:val="27"/>
          <w:rtl/>
        </w:rPr>
        <w:t>إ</w:t>
      </w:r>
      <w:r w:rsidRPr="003444A6">
        <w:rPr>
          <w:rFonts w:hint="cs"/>
          <w:sz w:val="27"/>
          <w:rtl/>
        </w:rPr>
        <w:t>سترآبادي</w:t>
      </w:r>
      <w:proofErr w:type="spellEnd"/>
      <w:r w:rsidRPr="003444A6">
        <w:rPr>
          <w:rFonts w:hint="cs"/>
          <w:sz w:val="27"/>
          <w:rtl/>
        </w:rPr>
        <w:t>، وشرح الكافية</w:t>
      </w:r>
      <w:r w:rsidR="006E0F93" w:rsidRPr="003444A6">
        <w:rPr>
          <w:rFonts w:hint="cs"/>
          <w:sz w:val="27"/>
          <w:rtl/>
        </w:rPr>
        <w:t>،</w:t>
      </w:r>
      <w:r w:rsidRPr="003444A6">
        <w:rPr>
          <w:rFonts w:hint="cs"/>
          <w:sz w:val="27"/>
          <w:rtl/>
        </w:rPr>
        <w:t xml:space="preserve"> للجامي، ومغني ال</w:t>
      </w:r>
      <w:r w:rsidR="00800422">
        <w:rPr>
          <w:rFonts w:hint="cs"/>
          <w:sz w:val="27"/>
          <w:rtl/>
        </w:rPr>
        <w:t>لب</w:t>
      </w:r>
      <w:r w:rsidRPr="003444A6">
        <w:rPr>
          <w:rFonts w:hint="cs"/>
          <w:sz w:val="27"/>
          <w:rtl/>
        </w:rPr>
        <w:t xml:space="preserve">يب عن كتب </w:t>
      </w:r>
      <w:proofErr w:type="spellStart"/>
      <w:r w:rsidRPr="003444A6">
        <w:rPr>
          <w:rFonts w:hint="cs"/>
          <w:sz w:val="27"/>
          <w:rtl/>
        </w:rPr>
        <w:t>الأعاريب</w:t>
      </w:r>
      <w:proofErr w:type="spellEnd"/>
      <w:r w:rsidR="006E0F93" w:rsidRPr="003444A6">
        <w:rPr>
          <w:rFonts w:hint="cs"/>
          <w:sz w:val="27"/>
          <w:rtl/>
        </w:rPr>
        <w:t>،</w:t>
      </w:r>
      <w:r w:rsidRPr="003444A6">
        <w:rPr>
          <w:rFonts w:hint="cs"/>
          <w:sz w:val="27"/>
          <w:rtl/>
        </w:rPr>
        <w:t xml:space="preserve"> لابن هشام الأنصاري</w:t>
      </w:r>
      <w:r w:rsidR="006E0F93" w:rsidRPr="003444A6">
        <w:rPr>
          <w:rFonts w:hint="cs"/>
          <w:sz w:val="27"/>
          <w:rtl/>
        </w:rPr>
        <w:t>؛</w:t>
      </w:r>
      <w:r w:rsidRPr="003444A6">
        <w:rPr>
          <w:rFonts w:hint="cs"/>
          <w:sz w:val="27"/>
          <w:rtl/>
        </w:rPr>
        <w:t xml:space="preserve"> للتعر</w:t>
      </w:r>
      <w:r w:rsidR="006E0F93" w:rsidRPr="003444A6">
        <w:rPr>
          <w:rFonts w:hint="cs"/>
          <w:sz w:val="27"/>
          <w:rtl/>
        </w:rPr>
        <w:t>ُّ</w:t>
      </w:r>
      <w:r w:rsidRPr="003444A6">
        <w:rPr>
          <w:rFonts w:hint="cs"/>
          <w:sz w:val="27"/>
          <w:rtl/>
        </w:rPr>
        <w:t>ف على البنية والتركيبة الصرفية والنحوية لآيات القرآن الكريم. وإن</w:t>
      </w:r>
      <w:r w:rsidR="006E0F93" w:rsidRPr="003444A6">
        <w:rPr>
          <w:rFonts w:hint="cs"/>
          <w:sz w:val="27"/>
          <w:rtl/>
        </w:rPr>
        <w:t>ّ</w:t>
      </w:r>
      <w:r w:rsidRPr="003444A6">
        <w:rPr>
          <w:rFonts w:hint="cs"/>
          <w:sz w:val="27"/>
          <w:rtl/>
        </w:rPr>
        <w:t xml:space="preserve"> كتاب المغني مشحون</w:t>
      </w:r>
      <w:r w:rsidR="006E0F93" w:rsidRPr="003444A6">
        <w:rPr>
          <w:rFonts w:hint="cs"/>
          <w:sz w:val="27"/>
          <w:rtl/>
        </w:rPr>
        <w:t>ٌ</w:t>
      </w:r>
      <w:r w:rsidRPr="003444A6">
        <w:rPr>
          <w:rFonts w:hint="cs"/>
          <w:sz w:val="27"/>
          <w:rtl/>
        </w:rPr>
        <w:t xml:space="preserve"> بالاستشهاد بالآيات. وكما هو مشهور</w:t>
      </w:r>
      <w:r w:rsidR="006E0F93" w:rsidRPr="003444A6">
        <w:rPr>
          <w:rFonts w:hint="cs"/>
          <w:sz w:val="27"/>
          <w:rtl/>
        </w:rPr>
        <w:t>ٌ</w:t>
      </w:r>
      <w:r w:rsidRPr="003444A6">
        <w:rPr>
          <w:rFonts w:hint="cs"/>
          <w:sz w:val="27"/>
          <w:rtl/>
        </w:rPr>
        <w:t xml:space="preserve"> فإن عبد القاهر الجرجاني </w:t>
      </w:r>
      <w:proofErr w:type="spellStart"/>
      <w:r w:rsidRPr="003444A6">
        <w:rPr>
          <w:rFonts w:hint="cs"/>
          <w:sz w:val="27"/>
          <w:rtl/>
        </w:rPr>
        <w:t>والسك</w:t>
      </w:r>
      <w:r w:rsidR="006E0F93" w:rsidRPr="003444A6">
        <w:rPr>
          <w:rFonts w:hint="cs"/>
          <w:sz w:val="27"/>
          <w:rtl/>
        </w:rPr>
        <w:t>ّ</w:t>
      </w:r>
      <w:r w:rsidRPr="003444A6">
        <w:rPr>
          <w:rFonts w:hint="cs"/>
          <w:sz w:val="27"/>
          <w:rtl/>
        </w:rPr>
        <w:t>اكي</w:t>
      </w:r>
      <w:proofErr w:type="spellEnd"/>
      <w:r w:rsidRPr="003444A6">
        <w:rPr>
          <w:rFonts w:hint="cs"/>
          <w:sz w:val="27"/>
          <w:rtl/>
        </w:rPr>
        <w:t xml:space="preserve"> </w:t>
      </w:r>
      <w:proofErr w:type="spellStart"/>
      <w:r w:rsidRPr="003444A6">
        <w:rPr>
          <w:rFonts w:hint="cs"/>
          <w:sz w:val="27"/>
          <w:rtl/>
        </w:rPr>
        <w:t>والتفتازاني</w:t>
      </w:r>
      <w:proofErr w:type="spellEnd"/>
      <w:r w:rsidRPr="003444A6">
        <w:rPr>
          <w:rFonts w:hint="cs"/>
          <w:sz w:val="27"/>
          <w:rtl/>
        </w:rPr>
        <w:t xml:space="preserve"> عمد</w:t>
      </w:r>
      <w:r w:rsidR="006E0F93" w:rsidRPr="003444A6">
        <w:rPr>
          <w:rFonts w:hint="cs"/>
          <w:sz w:val="27"/>
          <w:rtl/>
        </w:rPr>
        <w:t>و</w:t>
      </w:r>
      <w:r w:rsidRPr="003444A6">
        <w:rPr>
          <w:rFonts w:hint="cs"/>
          <w:sz w:val="27"/>
          <w:rtl/>
        </w:rPr>
        <w:t>ا إلى تأسيس ثلاثة علوم</w:t>
      </w:r>
      <w:r w:rsidR="006E0F93" w:rsidRPr="003444A6">
        <w:rPr>
          <w:rFonts w:hint="cs"/>
          <w:sz w:val="27"/>
          <w:rtl/>
        </w:rPr>
        <w:t>،</w:t>
      </w:r>
      <w:r w:rsidRPr="003444A6">
        <w:rPr>
          <w:rFonts w:hint="cs"/>
          <w:sz w:val="27"/>
          <w:rtl/>
        </w:rPr>
        <w:t xml:space="preserve"> وهي: المعاني</w:t>
      </w:r>
      <w:r w:rsidR="006E0F93" w:rsidRPr="003444A6">
        <w:rPr>
          <w:rFonts w:hint="cs"/>
          <w:sz w:val="27"/>
          <w:rtl/>
        </w:rPr>
        <w:t>؛</w:t>
      </w:r>
      <w:r w:rsidRPr="003444A6">
        <w:rPr>
          <w:rFonts w:hint="cs"/>
          <w:sz w:val="27"/>
          <w:rtl/>
        </w:rPr>
        <w:t xml:space="preserve"> والبيان</w:t>
      </w:r>
      <w:r w:rsidR="006E0F93" w:rsidRPr="003444A6">
        <w:rPr>
          <w:rFonts w:hint="cs"/>
          <w:sz w:val="27"/>
          <w:rtl/>
        </w:rPr>
        <w:t>؛</w:t>
      </w:r>
      <w:r w:rsidRPr="003444A6">
        <w:rPr>
          <w:rFonts w:hint="cs"/>
          <w:sz w:val="27"/>
          <w:rtl/>
        </w:rPr>
        <w:t xml:space="preserve"> والبديع</w:t>
      </w:r>
      <w:r w:rsidR="006E0F93" w:rsidRPr="003444A6">
        <w:rPr>
          <w:rFonts w:hint="cs"/>
          <w:sz w:val="27"/>
          <w:rtl/>
        </w:rPr>
        <w:t>؛</w:t>
      </w:r>
      <w:r w:rsidRPr="003444A6">
        <w:rPr>
          <w:rFonts w:hint="cs"/>
          <w:sz w:val="27"/>
          <w:rtl/>
        </w:rPr>
        <w:t xml:space="preserve"> لإبراز وجوه الإعجاز البياني في القرآن الكريم. وعلى هذا الأساس</w:t>
      </w:r>
      <w:r w:rsidR="006E0F93" w:rsidRPr="003444A6">
        <w:rPr>
          <w:rFonts w:hint="cs"/>
          <w:sz w:val="27"/>
          <w:rtl/>
        </w:rPr>
        <w:t>،</w:t>
      </w:r>
      <w:r w:rsidRPr="003444A6">
        <w:rPr>
          <w:rFonts w:hint="cs"/>
          <w:sz w:val="27"/>
          <w:rtl/>
        </w:rPr>
        <w:t xml:space="preserve"> </w:t>
      </w:r>
      <w:r w:rsidR="006E0F93" w:rsidRPr="003444A6">
        <w:rPr>
          <w:rFonts w:hint="cs"/>
          <w:sz w:val="27"/>
          <w:rtl/>
        </w:rPr>
        <w:t>و</w:t>
      </w:r>
      <w:r w:rsidRPr="003444A6">
        <w:rPr>
          <w:rFonts w:hint="cs"/>
          <w:sz w:val="27"/>
          <w:rtl/>
        </w:rPr>
        <w:t xml:space="preserve">بالإضافة إلى </w:t>
      </w:r>
      <w:proofErr w:type="spellStart"/>
      <w:r w:rsidRPr="003444A6">
        <w:rPr>
          <w:rFonts w:hint="cs"/>
          <w:sz w:val="27"/>
          <w:rtl/>
        </w:rPr>
        <w:t>الاستشهادات</w:t>
      </w:r>
      <w:proofErr w:type="spellEnd"/>
      <w:r w:rsidRPr="003444A6">
        <w:rPr>
          <w:rFonts w:hint="cs"/>
          <w:sz w:val="27"/>
          <w:rtl/>
        </w:rPr>
        <w:t xml:space="preserve"> الكثيرة بآيات القرآن في مختلف مواضع بحوث هذه العلوم، تمّ تخصيص جزء</w:t>
      </w:r>
      <w:r w:rsidR="006E0F93" w:rsidRPr="003444A6">
        <w:rPr>
          <w:rFonts w:hint="cs"/>
          <w:sz w:val="27"/>
          <w:rtl/>
        </w:rPr>
        <w:t>ٍ</w:t>
      </w:r>
      <w:r w:rsidRPr="003444A6">
        <w:rPr>
          <w:rFonts w:hint="cs"/>
          <w:sz w:val="27"/>
          <w:rtl/>
        </w:rPr>
        <w:t xml:space="preserve"> من مباحث العلوم القرآني للبحث والتمحيص في هذا المجال.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د ـ علم الكلام</w:t>
      </w:r>
      <w:r w:rsidR="002A02A1" w:rsidRPr="003444A6">
        <w:rPr>
          <w:rFonts w:hint="cs"/>
          <w:color w:val="auto"/>
          <w:rtl/>
          <w:lang w:val="en-US"/>
        </w:rPr>
        <w:t xml:space="preserve"> ــــــ</w:t>
      </w:r>
    </w:p>
    <w:p w:rsidR="00F76E38" w:rsidRPr="003444A6" w:rsidRDefault="00F76E38" w:rsidP="006E0F93">
      <w:pPr>
        <w:rPr>
          <w:sz w:val="27"/>
          <w:rtl/>
        </w:rPr>
      </w:pPr>
      <w:r w:rsidRPr="003444A6">
        <w:rPr>
          <w:rFonts w:hint="cs"/>
          <w:sz w:val="27"/>
          <w:rtl/>
        </w:rPr>
        <w:t>إن علم الكلام علم</w:t>
      </w:r>
      <w:r w:rsidR="006E0F93" w:rsidRPr="003444A6">
        <w:rPr>
          <w:rFonts w:hint="cs"/>
          <w:sz w:val="27"/>
          <w:rtl/>
        </w:rPr>
        <w:t>ٌ</w:t>
      </w:r>
      <w:r w:rsidRPr="003444A6">
        <w:rPr>
          <w:rFonts w:hint="cs"/>
          <w:sz w:val="27"/>
          <w:rtl/>
        </w:rPr>
        <w:t xml:space="preserve"> يتكف</w:t>
      </w:r>
      <w:r w:rsidR="006E0F93" w:rsidRPr="003444A6">
        <w:rPr>
          <w:rFonts w:hint="cs"/>
          <w:sz w:val="27"/>
          <w:rtl/>
        </w:rPr>
        <w:t>َّ</w:t>
      </w:r>
      <w:r w:rsidRPr="003444A6">
        <w:rPr>
          <w:rFonts w:hint="cs"/>
          <w:sz w:val="27"/>
          <w:rtl/>
        </w:rPr>
        <w:t>ل بالدفاع العقلاني عن التعاليم الديني</w:t>
      </w:r>
      <w:r w:rsidR="006E0F93" w:rsidRPr="003444A6">
        <w:rPr>
          <w:rFonts w:hint="cs"/>
          <w:sz w:val="27"/>
          <w:rtl/>
        </w:rPr>
        <w:t>ّ</w:t>
      </w:r>
      <w:r w:rsidRPr="003444A6">
        <w:rPr>
          <w:rFonts w:hint="cs"/>
          <w:sz w:val="27"/>
          <w:rtl/>
        </w:rPr>
        <w:t>ة</w:t>
      </w:r>
      <w:r w:rsidR="006E0F93" w:rsidRPr="003444A6">
        <w:rPr>
          <w:rFonts w:hint="cs"/>
          <w:sz w:val="27"/>
          <w:rtl/>
        </w:rPr>
        <w:t>.</w:t>
      </w:r>
      <w:r w:rsidRPr="003444A6">
        <w:rPr>
          <w:rFonts w:hint="cs"/>
          <w:sz w:val="27"/>
          <w:rtl/>
        </w:rPr>
        <w:t xml:space="preserve"> </w:t>
      </w:r>
      <w:r w:rsidR="006E0F93" w:rsidRPr="003444A6">
        <w:rPr>
          <w:rFonts w:hint="cs"/>
          <w:sz w:val="27"/>
          <w:rtl/>
        </w:rPr>
        <w:t>و</w:t>
      </w:r>
      <w:r w:rsidRPr="003444A6">
        <w:rPr>
          <w:rFonts w:hint="cs"/>
          <w:sz w:val="27"/>
          <w:rtl/>
        </w:rPr>
        <w:t xml:space="preserve">من هنا قيل </w:t>
      </w:r>
      <w:r w:rsidRPr="003444A6">
        <w:rPr>
          <w:rFonts w:hint="cs"/>
          <w:sz w:val="27"/>
          <w:rtl/>
        </w:rPr>
        <w:lastRenderedPageBreak/>
        <w:t xml:space="preserve">في تعريف علم الكلام: </w:t>
      </w:r>
      <w:r w:rsidRPr="003444A6">
        <w:rPr>
          <w:rFonts w:hint="eastAsia"/>
          <w:sz w:val="27"/>
          <w:rtl/>
        </w:rPr>
        <w:t>«</w:t>
      </w:r>
      <w:r w:rsidRPr="003444A6">
        <w:rPr>
          <w:rFonts w:hint="cs"/>
          <w:sz w:val="27"/>
          <w:rtl/>
        </w:rPr>
        <w:t>العلم بالعقائد الدينية من الأدل</w:t>
      </w:r>
      <w:r w:rsidR="006E0F93" w:rsidRPr="003444A6">
        <w:rPr>
          <w:rFonts w:hint="cs"/>
          <w:sz w:val="27"/>
          <w:rtl/>
        </w:rPr>
        <w:t>ّ</w:t>
      </w:r>
      <w:r w:rsidRPr="003444A6">
        <w:rPr>
          <w:rFonts w:hint="cs"/>
          <w:sz w:val="27"/>
          <w:rtl/>
        </w:rPr>
        <w:t>ة اليقينية</w:t>
      </w:r>
      <w:r w:rsidRPr="003444A6">
        <w:rPr>
          <w:rFonts w:hint="eastAsia"/>
          <w:sz w:val="27"/>
          <w:rtl/>
        </w:rPr>
        <w:t>»</w:t>
      </w:r>
      <w:r w:rsidRPr="003444A6">
        <w:rPr>
          <w:sz w:val="27"/>
          <w:vertAlign w:val="superscript"/>
          <w:rtl/>
        </w:rPr>
        <w:t>(</w:t>
      </w:r>
      <w:r w:rsidRPr="003444A6">
        <w:rPr>
          <w:rStyle w:val="ac"/>
          <w:sz w:val="27"/>
          <w:rtl/>
        </w:rPr>
        <w:endnoteReference w:id="78"/>
      </w:r>
      <w:r w:rsidRPr="003444A6">
        <w:rPr>
          <w:sz w:val="27"/>
          <w:vertAlign w:val="superscript"/>
          <w:rtl/>
        </w:rPr>
        <w:t>)</w:t>
      </w:r>
      <w:r w:rsidRPr="003444A6">
        <w:rPr>
          <w:rFonts w:hint="cs"/>
          <w:sz w:val="27"/>
          <w:rtl/>
        </w:rPr>
        <w:t xml:space="preserve">. </w:t>
      </w:r>
    </w:p>
    <w:p w:rsidR="00F76E38" w:rsidRPr="003444A6" w:rsidRDefault="00950256" w:rsidP="00DE645C">
      <w:pPr>
        <w:rPr>
          <w:sz w:val="27"/>
          <w:rtl/>
        </w:rPr>
      </w:pPr>
      <w:r w:rsidRPr="003444A6">
        <w:rPr>
          <w:rFonts w:hint="cs"/>
          <w:sz w:val="27"/>
          <w:rtl/>
        </w:rPr>
        <w:t>ومن ال</w:t>
      </w:r>
      <w:r w:rsidR="00F76E38" w:rsidRPr="003444A6">
        <w:rPr>
          <w:rFonts w:hint="cs"/>
          <w:sz w:val="27"/>
          <w:rtl/>
        </w:rPr>
        <w:t>واضح أن علم الكلام من خلال هذا التعريف يتعاطى مع النبوّة العام</w:t>
      </w:r>
      <w:r w:rsidR="00C6628A" w:rsidRPr="003444A6">
        <w:rPr>
          <w:rFonts w:hint="cs"/>
          <w:sz w:val="27"/>
          <w:rtl/>
        </w:rPr>
        <w:t>ّ</w:t>
      </w:r>
      <w:r w:rsidR="00F76E38" w:rsidRPr="003444A6">
        <w:rPr>
          <w:rFonts w:hint="cs"/>
          <w:sz w:val="27"/>
          <w:rtl/>
        </w:rPr>
        <w:t>ة والخاصّة والمسائل المتعل</w:t>
      </w:r>
      <w:r w:rsidRPr="003444A6">
        <w:rPr>
          <w:rFonts w:hint="cs"/>
          <w:sz w:val="27"/>
          <w:rtl/>
        </w:rPr>
        <w:t>ِّ</w:t>
      </w:r>
      <w:r w:rsidR="00F76E38" w:rsidRPr="003444A6">
        <w:rPr>
          <w:rFonts w:hint="cs"/>
          <w:sz w:val="27"/>
          <w:rtl/>
        </w:rPr>
        <w:t>قة بهما. وإن بيان كيفية الوحي بشأن الأنبياء، وأساليب الوحي النازل على النبي</w:t>
      </w:r>
      <w:r w:rsidR="00C6628A" w:rsidRPr="003444A6">
        <w:rPr>
          <w:rFonts w:hint="cs"/>
          <w:sz w:val="27"/>
          <w:rtl/>
        </w:rPr>
        <w:t>ّ</w:t>
      </w:r>
      <w:r w:rsidR="00F76E38" w:rsidRPr="003444A6">
        <w:rPr>
          <w:rFonts w:hint="cs"/>
          <w:sz w:val="27"/>
          <w:rtl/>
        </w:rPr>
        <w:t xml:space="preserve"> الأكرم</w:t>
      </w:r>
      <w:r w:rsidR="00DE645C" w:rsidRPr="00250440">
        <w:rPr>
          <w:rFonts w:ascii="Mosawi" w:hAnsi="Mosawi" w:cs="Mosawi" w:hint="eastAsia"/>
          <w:szCs w:val="22"/>
          <w:rtl/>
        </w:rPr>
        <w:t>‘</w:t>
      </w:r>
      <w:r w:rsidR="00F76E38" w:rsidRPr="003444A6">
        <w:rPr>
          <w:rFonts w:hint="cs"/>
          <w:sz w:val="27"/>
          <w:rtl/>
        </w:rPr>
        <w:t>، وبيان المعجزة المثبتة لرسالة النبي</w:t>
      </w:r>
      <w:r w:rsidR="00C6628A" w:rsidRPr="003444A6">
        <w:rPr>
          <w:rFonts w:hint="cs"/>
          <w:sz w:val="27"/>
          <w:rtl/>
        </w:rPr>
        <w:t>ّ</w:t>
      </w:r>
      <w:r w:rsidR="00F76E38" w:rsidRPr="003444A6">
        <w:rPr>
          <w:rFonts w:hint="cs"/>
          <w:sz w:val="27"/>
          <w:rtl/>
        </w:rPr>
        <w:t xml:space="preserve"> الأكرم</w:t>
      </w:r>
      <w:r w:rsidR="00DE645C" w:rsidRPr="00250440">
        <w:rPr>
          <w:rFonts w:ascii="Mosawi" w:hAnsi="Mosawi" w:cs="Mosawi" w:hint="eastAsia"/>
          <w:szCs w:val="22"/>
          <w:rtl/>
        </w:rPr>
        <w:t>‘</w:t>
      </w:r>
      <w:r w:rsidR="00C6628A" w:rsidRPr="003444A6">
        <w:rPr>
          <w:rFonts w:hint="cs"/>
          <w:sz w:val="27"/>
          <w:rtl/>
        </w:rPr>
        <w:t>،</w:t>
      </w:r>
      <w:r w:rsidR="00F76E38" w:rsidRPr="003444A6">
        <w:rPr>
          <w:rFonts w:hint="cs"/>
          <w:sz w:val="27"/>
          <w:rtl/>
        </w:rPr>
        <w:t xml:space="preserve"> أي القرآن الكريم، ووجوه الإعجاز فيه، وتحدّي القرآن، وإخفاق المعارضين والمخالفين في الإتيان بمثله، وإثبات استحالة تحريفه، من جملة البحوث الكلامية التي تشترك مع علوم القرآن؛ لأن بيان كيفية الوحي</w:t>
      </w:r>
      <w:r w:rsidR="00C6628A" w:rsidRPr="003444A6">
        <w:rPr>
          <w:rFonts w:hint="cs"/>
          <w:sz w:val="27"/>
          <w:rtl/>
        </w:rPr>
        <w:t>،</w:t>
      </w:r>
      <w:r w:rsidR="00F76E38" w:rsidRPr="003444A6">
        <w:rPr>
          <w:rFonts w:hint="cs"/>
          <w:sz w:val="27"/>
          <w:rtl/>
        </w:rPr>
        <w:t xml:space="preserve"> ووجوه إعجاز القرآن</w:t>
      </w:r>
      <w:r w:rsidR="00C6628A" w:rsidRPr="003444A6">
        <w:rPr>
          <w:rFonts w:hint="cs"/>
          <w:sz w:val="27"/>
          <w:rtl/>
        </w:rPr>
        <w:t>،</w:t>
      </w:r>
      <w:r w:rsidR="00F76E38" w:rsidRPr="003444A6">
        <w:rPr>
          <w:rFonts w:hint="cs"/>
          <w:sz w:val="27"/>
          <w:rtl/>
        </w:rPr>
        <w:t xml:space="preserve"> من الوظائف الرئيسة للعلوم القرآنية. ومن جهة أخرى هناك حضور</w:t>
      </w:r>
      <w:r w:rsidR="00C6628A" w:rsidRPr="003444A6">
        <w:rPr>
          <w:rFonts w:hint="cs"/>
          <w:sz w:val="27"/>
          <w:rtl/>
        </w:rPr>
        <w:t>ٌ</w:t>
      </w:r>
      <w:r w:rsidR="00F76E38" w:rsidRPr="003444A6">
        <w:rPr>
          <w:rFonts w:hint="cs"/>
          <w:sz w:val="27"/>
          <w:rtl/>
        </w:rPr>
        <w:t xml:space="preserve"> واضح لعلم الكلام في واحد</w:t>
      </w:r>
      <w:r w:rsidR="00C6628A" w:rsidRPr="003444A6">
        <w:rPr>
          <w:rFonts w:hint="cs"/>
          <w:sz w:val="27"/>
          <w:rtl/>
        </w:rPr>
        <w:t>ٍ</w:t>
      </w:r>
      <w:r w:rsidR="00F76E38" w:rsidRPr="003444A6">
        <w:rPr>
          <w:rFonts w:hint="cs"/>
          <w:sz w:val="27"/>
          <w:rtl/>
        </w:rPr>
        <w:t xml:space="preserve"> من المسائل والبحوث الواسعة والزاخرة بالتحد</w:t>
      </w:r>
      <w:r w:rsidR="00C6628A" w:rsidRPr="003444A6">
        <w:rPr>
          <w:rFonts w:hint="cs"/>
          <w:sz w:val="27"/>
          <w:rtl/>
        </w:rPr>
        <w:t>ّ</w:t>
      </w:r>
      <w:r w:rsidR="00F76E38" w:rsidRPr="003444A6">
        <w:rPr>
          <w:rFonts w:hint="cs"/>
          <w:sz w:val="27"/>
          <w:rtl/>
        </w:rPr>
        <w:t>يات في العلوم القرآنية</w:t>
      </w:r>
      <w:r w:rsidR="00C6628A" w:rsidRPr="003444A6">
        <w:rPr>
          <w:rFonts w:hint="cs"/>
          <w:sz w:val="27"/>
          <w:rtl/>
        </w:rPr>
        <w:t>،</w:t>
      </w:r>
      <w:r w:rsidR="00F76E38" w:rsidRPr="003444A6">
        <w:rPr>
          <w:rFonts w:hint="cs"/>
          <w:sz w:val="27"/>
          <w:rtl/>
        </w:rPr>
        <w:t xml:space="preserve"> أي المحكم والمتشاب</w:t>
      </w:r>
      <w:r w:rsidR="00C6628A" w:rsidRPr="003444A6">
        <w:rPr>
          <w:rFonts w:hint="cs"/>
          <w:sz w:val="27"/>
          <w:rtl/>
        </w:rPr>
        <w:t>ِ</w:t>
      </w:r>
      <w:r w:rsidR="00F76E38" w:rsidRPr="003444A6">
        <w:rPr>
          <w:rFonts w:hint="cs"/>
          <w:sz w:val="27"/>
          <w:rtl/>
        </w:rPr>
        <w:t>ه أيضاً؛ إذ في معرض البحث في المتشاب</w:t>
      </w:r>
      <w:r w:rsidR="00C6628A" w:rsidRPr="003444A6">
        <w:rPr>
          <w:rFonts w:hint="cs"/>
          <w:sz w:val="27"/>
          <w:rtl/>
        </w:rPr>
        <w:t>ِ</w:t>
      </w:r>
      <w:r w:rsidR="00F76E38" w:rsidRPr="003444A6">
        <w:rPr>
          <w:rFonts w:hint="cs"/>
          <w:sz w:val="27"/>
          <w:rtl/>
        </w:rPr>
        <w:t>هات وال</w:t>
      </w:r>
      <w:r w:rsidR="00C6628A" w:rsidRPr="003444A6">
        <w:rPr>
          <w:rFonts w:hint="cs"/>
          <w:sz w:val="27"/>
          <w:rtl/>
        </w:rPr>
        <w:t>ُ</w:t>
      </w:r>
      <w:r w:rsidR="00F76E38" w:rsidRPr="003444A6">
        <w:rPr>
          <w:rFonts w:hint="cs"/>
          <w:sz w:val="27"/>
          <w:rtl/>
        </w:rPr>
        <w:t>مح</w:t>
      </w:r>
      <w:r w:rsidR="00C6628A" w:rsidRPr="003444A6">
        <w:rPr>
          <w:rFonts w:hint="cs"/>
          <w:sz w:val="27"/>
          <w:rtl/>
        </w:rPr>
        <w:t>ْ</w:t>
      </w:r>
      <w:r w:rsidR="00F76E38" w:rsidRPr="003444A6">
        <w:rPr>
          <w:rFonts w:hint="cs"/>
          <w:sz w:val="27"/>
          <w:rtl/>
        </w:rPr>
        <w:t>ك</w:t>
      </w:r>
      <w:r w:rsidR="00C6628A" w:rsidRPr="003444A6">
        <w:rPr>
          <w:rFonts w:hint="cs"/>
          <w:sz w:val="27"/>
          <w:rtl/>
        </w:rPr>
        <w:t>َم</w:t>
      </w:r>
      <w:r w:rsidR="00F76E38" w:rsidRPr="003444A6">
        <w:rPr>
          <w:rFonts w:hint="cs"/>
          <w:sz w:val="27"/>
          <w:rtl/>
        </w:rPr>
        <w:t>ات في القرآن يتمّ التعرّض لأنواع الفرق والمذاهب الكلامية، من قبيل: الأشاعرة</w:t>
      </w:r>
      <w:r w:rsidR="00C6628A" w:rsidRPr="003444A6">
        <w:rPr>
          <w:rFonts w:hint="cs"/>
          <w:sz w:val="27"/>
          <w:rtl/>
        </w:rPr>
        <w:t>،</w:t>
      </w:r>
      <w:r w:rsidR="00F76E38" w:rsidRPr="003444A6">
        <w:rPr>
          <w:rFonts w:hint="cs"/>
          <w:sz w:val="27"/>
          <w:rtl/>
        </w:rPr>
        <w:t xml:space="preserve"> والمعتزلة</w:t>
      </w:r>
      <w:r w:rsidR="00C6628A" w:rsidRPr="003444A6">
        <w:rPr>
          <w:rFonts w:hint="cs"/>
          <w:sz w:val="27"/>
          <w:rtl/>
        </w:rPr>
        <w:t>،</w:t>
      </w:r>
      <w:r w:rsidR="00F76E38" w:rsidRPr="003444A6">
        <w:rPr>
          <w:rFonts w:hint="cs"/>
          <w:sz w:val="27"/>
          <w:rtl/>
        </w:rPr>
        <w:t xml:space="preserve"> </w:t>
      </w:r>
      <w:proofErr w:type="spellStart"/>
      <w:r w:rsidR="00F76E38" w:rsidRPr="003444A6">
        <w:rPr>
          <w:rFonts w:hint="cs"/>
          <w:sz w:val="27"/>
          <w:rtl/>
        </w:rPr>
        <w:t>والإمامية</w:t>
      </w:r>
      <w:proofErr w:type="spellEnd"/>
      <w:r w:rsidR="00C6628A" w:rsidRPr="003444A6">
        <w:rPr>
          <w:rFonts w:hint="cs"/>
          <w:sz w:val="27"/>
          <w:rtl/>
        </w:rPr>
        <w:t>،</w:t>
      </w:r>
      <w:r w:rsidR="00F76E38" w:rsidRPr="003444A6">
        <w:rPr>
          <w:rFonts w:hint="cs"/>
          <w:sz w:val="27"/>
          <w:rtl/>
        </w:rPr>
        <w:t xml:space="preserve"> </w:t>
      </w:r>
      <w:proofErr w:type="spellStart"/>
      <w:r w:rsidR="00F76E38" w:rsidRPr="003444A6">
        <w:rPr>
          <w:rFonts w:hint="cs"/>
          <w:sz w:val="27"/>
          <w:rtl/>
        </w:rPr>
        <w:t>والماتريدية</w:t>
      </w:r>
      <w:proofErr w:type="spellEnd"/>
      <w:r w:rsidR="00C6628A" w:rsidRPr="003444A6">
        <w:rPr>
          <w:rFonts w:hint="cs"/>
          <w:sz w:val="27"/>
          <w:rtl/>
        </w:rPr>
        <w:t>،</w:t>
      </w:r>
      <w:r w:rsidR="00F76E38" w:rsidRPr="003444A6">
        <w:rPr>
          <w:rFonts w:hint="cs"/>
          <w:sz w:val="27"/>
          <w:rtl/>
        </w:rPr>
        <w:t xml:space="preserve"> والكر</w:t>
      </w:r>
      <w:r w:rsidR="00C6628A" w:rsidRPr="003444A6">
        <w:rPr>
          <w:rFonts w:hint="cs"/>
          <w:sz w:val="27"/>
          <w:rtl/>
        </w:rPr>
        <w:t>ّ</w:t>
      </w:r>
      <w:r w:rsidR="00F76E38" w:rsidRPr="003444A6">
        <w:rPr>
          <w:rFonts w:hint="cs"/>
          <w:sz w:val="27"/>
          <w:rtl/>
        </w:rPr>
        <w:t>امية</w:t>
      </w:r>
      <w:r w:rsidR="00C6628A" w:rsidRPr="003444A6">
        <w:rPr>
          <w:rFonts w:hint="cs"/>
          <w:sz w:val="27"/>
          <w:rtl/>
        </w:rPr>
        <w:t>،</w:t>
      </w:r>
      <w:r w:rsidR="00F76E38" w:rsidRPr="003444A6">
        <w:rPr>
          <w:rFonts w:hint="cs"/>
          <w:sz w:val="27"/>
          <w:rtl/>
        </w:rPr>
        <w:t xml:space="preserve"> وما إلى ذلك، وكيفية تعاطي هذه الفرق مع هذا النوع من الآيات. وإن المباحث الكلامية في الجزء الثالث من كتاب التمهيد في علوم القرآن</w:t>
      </w:r>
      <w:r w:rsidR="00C6628A" w:rsidRPr="003444A6">
        <w:rPr>
          <w:rFonts w:hint="cs"/>
          <w:sz w:val="27"/>
          <w:rtl/>
        </w:rPr>
        <w:t>،</w:t>
      </w:r>
      <w:r w:rsidR="00F76E38" w:rsidRPr="003444A6">
        <w:rPr>
          <w:rFonts w:hint="cs"/>
          <w:sz w:val="27"/>
          <w:rtl/>
        </w:rPr>
        <w:t xml:space="preserve"> </w:t>
      </w:r>
      <w:r w:rsidR="00C6628A" w:rsidRPr="003444A6">
        <w:rPr>
          <w:rFonts w:hint="cs"/>
          <w:sz w:val="27"/>
          <w:rtl/>
        </w:rPr>
        <w:t>ل</w:t>
      </w:r>
      <w:r w:rsidR="00F76E38" w:rsidRPr="003444A6">
        <w:rPr>
          <w:rFonts w:hint="cs"/>
          <w:sz w:val="27"/>
          <w:rtl/>
        </w:rPr>
        <w:t>لأستاذ الشيخ محمد هادي معرف</w:t>
      </w:r>
      <w:r w:rsidR="00C6628A" w:rsidRPr="003444A6">
        <w:rPr>
          <w:rFonts w:hint="cs"/>
          <w:sz w:val="27"/>
          <w:rtl/>
        </w:rPr>
        <w:t>ة،</w:t>
      </w:r>
      <w:r w:rsidR="00F76E38" w:rsidRPr="003444A6">
        <w:rPr>
          <w:rFonts w:hint="cs"/>
          <w:sz w:val="27"/>
          <w:rtl/>
        </w:rPr>
        <w:t xml:space="preserve"> خير شاهد</w:t>
      </w:r>
      <w:r w:rsidR="00C6628A" w:rsidRPr="003444A6">
        <w:rPr>
          <w:rFonts w:hint="cs"/>
          <w:sz w:val="27"/>
          <w:rtl/>
        </w:rPr>
        <w:t>ٍ</w:t>
      </w:r>
      <w:r w:rsidR="00F76E38" w:rsidRPr="003444A6">
        <w:rPr>
          <w:rFonts w:hint="cs"/>
          <w:sz w:val="27"/>
          <w:rtl/>
        </w:rPr>
        <w:t xml:space="preserve"> على كلامنا هذا.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هـ ـ علم التفسير</w:t>
      </w:r>
      <w:r w:rsidR="002A02A1" w:rsidRPr="003444A6">
        <w:rPr>
          <w:rFonts w:hint="cs"/>
          <w:color w:val="auto"/>
          <w:rtl/>
          <w:lang w:val="en-US"/>
        </w:rPr>
        <w:t xml:space="preserve"> ــــــ</w:t>
      </w:r>
    </w:p>
    <w:p w:rsidR="00F76E38" w:rsidRPr="003444A6" w:rsidRDefault="00F76E38" w:rsidP="00F76E38">
      <w:pPr>
        <w:rPr>
          <w:sz w:val="27"/>
          <w:rtl/>
        </w:rPr>
      </w:pPr>
      <w:r w:rsidRPr="003444A6">
        <w:rPr>
          <w:rFonts w:hint="cs"/>
          <w:sz w:val="27"/>
          <w:rtl/>
        </w:rPr>
        <w:t>إن علم التفسير هو علم</w:t>
      </w:r>
      <w:r w:rsidR="00C6628A" w:rsidRPr="003444A6">
        <w:rPr>
          <w:rFonts w:hint="cs"/>
          <w:sz w:val="27"/>
          <w:rtl/>
        </w:rPr>
        <w:t>ٌ</w:t>
      </w:r>
      <w:r w:rsidRPr="003444A6">
        <w:rPr>
          <w:rFonts w:hint="cs"/>
          <w:sz w:val="27"/>
          <w:rtl/>
        </w:rPr>
        <w:t xml:space="preserve"> يبحث في فهم </w:t>
      </w:r>
      <w:proofErr w:type="spellStart"/>
      <w:r w:rsidRPr="003444A6">
        <w:rPr>
          <w:rFonts w:hint="cs"/>
          <w:sz w:val="27"/>
          <w:rtl/>
        </w:rPr>
        <w:t>مداليل</w:t>
      </w:r>
      <w:proofErr w:type="spellEnd"/>
      <w:r w:rsidRPr="003444A6">
        <w:rPr>
          <w:rFonts w:hint="cs"/>
          <w:sz w:val="27"/>
          <w:rtl/>
        </w:rPr>
        <w:t xml:space="preserve"> آيات القرآن</w:t>
      </w:r>
      <w:r w:rsidR="00C6628A" w:rsidRPr="003444A6">
        <w:rPr>
          <w:rFonts w:hint="cs"/>
          <w:sz w:val="27"/>
          <w:rtl/>
        </w:rPr>
        <w:t>،</w:t>
      </w:r>
      <w:r w:rsidRPr="003444A6">
        <w:rPr>
          <w:rFonts w:hint="cs"/>
          <w:sz w:val="27"/>
          <w:rtl/>
        </w:rPr>
        <w:t xml:space="preserve"> وآلية عمل هذا العلم في حقل الآيات، والذي يفي بدوره في موقع ذي المقدّمة والعل</w:t>
      </w:r>
      <w:r w:rsidR="000A373F" w:rsidRPr="003444A6">
        <w:rPr>
          <w:rFonts w:hint="cs"/>
          <w:sz w:val="27"/>
          <w:rtl/>
        </w:rPr>
        <w:t>ّ</w:t>
      </w:r>
      <w:r w:rsidRPr="003444A6">
        <w:rPr>
          <w:rFonts w:hint="cs"/>
          <w:sz w:val="27"/>
          <w:rtl/>
        </w:rPr>
        <w:t xml:space="preserve">ة الغائية للعلوم القرآنية، بمعنى أن مسائل وقضايا العلوم القرآنية بمثابة المقدّمة التمهيدية لفهم وتفسير آيات القرآن، كما هو دور علم الأصول بالنسبة إلى الفقه، وعلم المنطق بالنسبة إلى الفلسفة. </w:t>
      </w:r>
    </w:p>
    <w:p w:rsidR="000A373F" w:rsidRPr="003444A6" w:rsidRDefault="00F76E38" w:rsidP="000A373F">
      <w:pPr>
        <w:rPr>
          <w:sz w:val="27"/>
          <w:rtl/>
        </w:rPr>
      </w:pPr>
      <w:r w:rsidRPr="003444A6">
        <w:rPr>
          <w:rFonts w:hint="cs"/>
          <w:sz w:val="27"/>
          <w:rtl/>
        </w:rPr>
        <w:t>ومن جهة</w:t>
      </w:r>
      <w:r w:rsidR="000A373F" w:rsidRPr="003444A6">
        <w:rPr>
          <w:rFonts w:hint="cs"/>
          <w:sz w:val="27"/>
          <w:rtl/>
        </w:rPr>
        <w:t>ٍ</w:t>
      </w:r>
      <w:r w:rsidRPr="003444A6">
        <w:rPr>
          <w:rFonts w:hint="cs"/>
          <w:sz w:val="27"/>
          <w:rtl/>
        </w:rPr>
        <w:t xml:space="preserve"> أخرى ينقسم التفسير إلى قسمين رئيسين، وهما: التفسير الترتيبي</w:t>
      </w:r>
      <w:r w:rsidR="000A373F" w:rsidRPr="003444A6">
        <w:rPr>
          <w:rFonts w:hint="cs"/>
          <w:sz w:val="27"/>
          <w:rtl/>
        </w:rPr>
        <w:t>؛</w:t>
      </w:r>
      <w:r w:rsidRPr="003444A6">
        <w:rPr>
          <w:rFonts w:hint="cs"/>
          <w:sz w:val="27"/>
          <w:rtl/>
        </w:rPr>
        <w:t xml:space="preserve"> والتفسير الموضوعي</w:t>
      </w:r>
      <w:r w:rsidR="000A373F" w:rsidRPr="003444A6">
        <w:rPr>
          <w:rFonts w:hint="cs"/>
          <w:sz w:val="27"/>
          <w:rtl/>
        </w:rPr>
        <w:t>.</w:t>
      </w:r>
    </w:p>
    <w:p w:rsidR="000A373F" w:rsidRPr="003444A6" w:rsidRDefault="00F76E38" w:rsidP="000A373F">
      <w:pPr>
        <w:rPr>
          <w:sz w:val="27"/>
          <w:rtl/>
        </w:rPr>
      </w:pPr>
      <w:r w:rsidRPr="003444A6">
        <w:rPr>
          <w:rFonts w:hint="cs"/>
          <w:sz w:val="27"/>
          <w:rtl/>
        </w:rPr>
        <w:t>وفي</w:t>
      </w:r>
      <w:r w:rsidR="000A373F" w:rsidRPr="003444A6">
        <w:rPr>
          <w:rFonts w:hint="cs"/>
          <w:sz w:val="27"/>
          <w:rtl/>
        </w:rPr>
        <w:t xml:space="preserve"> </w:t>
      </w:r>
      <w:r w:rsidRPr="003444A6">
        <w:rPr>
          <w:rFonts w:hint="cs"/>
          <w:sz w:val="27"/>
          <w:rtl/>
        </w:rPr>
        <w:t>ما يتعلق بالتفسير الترتيبي ـ الأعم</w:t>
      </w:r>
      <w:r w:rsidR="000A373F" w:rsidRPr="003444A6">
        <w:rPr>
          <w:rFonts w:hint="cs"/>
          <w:sz w:val="27"/>
          <w:rtl/>
        </w:rPr>
        <w:t>ّ</w:t>
      </w:r>
      <w:r w:rsidRPr="003444A6">
        <w:rPr>
          <w:rFonts w:hint="cs"/>
          <w:sz w:val="27"/>
          <w:rtl/>
        </w:rPr>
        <w:t xml:space="preserve"> من الترتيب الراهن للمصاحف أو الترتيب على أساس النزول ـ يقوم المفسّ</w:t>
      </w:r>
      <w:r w:rsidR="000A373F" w:rsidRPr="003444A6">
        <w:rPr>
          <w:rFonts w:hint="cs"/>
          <w:sz w:val="27"/>
          <w:rtl/>
        </w:rPr>
        <w:t>ِ</w:t>
      </w:r>
      <w:r w:rsidRPr="003444A6">
        <w:rPr>
          <w:rFonts w:hint="cs"/>
          <w:sz w:val="27"/>
          <w:rtl/>
        </w:rPr>
        <w:t>ر بتفسير السور واحدة</w:t>
      </w:r>
      <w:r w:rsidR="000A373F" w:rsidRPr="003444A6">
        <w:rPr>
          <w:rFonts w:hint="cs"/>
          <w:sz w:val="27"/>
          <w:rtl/>
        </w:rPr>
        <w:t>ً</w:t>
      </w:r>
      <w:r w:rsidRPr="003444A6">
        <w:rPr>
          <w:rFonts w:hint="cs"/>
          <w:sz w:val="27"/>
          <w:rtl/>
        </w:rPr>
        <w:t xml:space="preserve"> </w:t>
      </w:r>
      <w:proofErr w:type="spellStart"/>
      <w:r w:rsidRPr="003444A6">
        <w:rPr>
          <w:rFonts w:hint="cs"/>
          <w:sz w:val="27"/>
          <w:rtl/>
        </w:rPr>
        <w:t>واحدة</w:t>
      </w:r>
      <w:proofErr w:type="spellEnd"/>
      <w:r w:rsidR="000A373F" w:rsidRPr="003444A6">
        <w:rPr>
          <w:rFonts w:hint="cs"/>
          <w:sz w:val="27"/>
          <w:rtl/>
        </w:rPr>
        <w:t>،</w:t>
      </w:r>
      <w:r w:rsidRPr="003444A6">
        <w:rPr>
          <w:rFonts w:hint="cs"/>
          <w:sz w:val="27"/>
          <w:rtl/>
        </w:rPr>
        <w:t xml:space="preserve"> من أو</w:t>
      </w:r>
      <w:r w:rsidR="000A373F" w:rsidRPr="003444A6">
        <w:rPr>
          <w:rFonts w:hint="cs"/>
          <w:sz w:val="27"/>
          <w:rtl/>
        </w:rPr>
        <w:t>ّ</w:t>
      </w:r>
      <w:r w:rsidRPr="003444A6">
        <w:rPr>
          <w:rFonts w:hint="cs"/>
          <w:sz w:val="27"/>
          <w:rtl/>
        </w:rPr>
        <w:t>لها إلى آخرها</w:t>
      </w:r>
      <w:r w:rsidR="000A373F" w:rsidRPr="003444A6">
        <w:rPr>
          <w:rFonts w:hint="cs"/>
          <w:sz w:val="27"/>
          <w:rtl/>
        </w:rPr>
        <w:t>،</w:t>
      </w:r>
      <w:r w:rsidRPr="003444A6">
        <w:rPr>
          <w:rFonts w:hint="cs"/>
          <w:sz w:val="27"/>
          <w:rtl/>
        </w:rPr>
        <w:t xml:space="preserve"> </w:t>
      </w:r>
      <w:r w:rsidRPr="003444A6">
        <w:rPr>
          <w:rFonts w:hint="cs"/>
          <w:sz w:val="27"/>
          <w:rtl/>
        </w:rPr>
        <w:lastRenderedPageBreak/>
        <w:t>بحسب الترتيب</w:t>
      </w:r>
      <w:r w:rsidR="000A373F" w:rsidRPr="003444A6">
        <w:rPr>
          <w:rFonts w:hint="cs"/>
          <w:sz w:val="27"/>
          <w:rtl/>
        </w:rPr>
        <w:t>.</w:t>
      </w:r>
      <w:r w:rsidRPr="003444A6">
        <w:rPr>
          <w:rFonts w:hint="cs"/>
          <w:sz w:val="27"/>
          <w:rtl/>
        </w:rPr>
        <w:t xml:space="preserve"> فعلى سبيل المثال: ما لم ي</w:t>
      </w:r>
      <w:r w:rsidR="000A373F" w:rsidRPr="003444A6">
        <w:rPr>
          <w:rFonts w:hint="cs"/>
          <w:sz w:val="27"/>
          <w:rtl/>
        </w:rPr>
        <w:t>ُ</w:t>
      </w:r>
      <w:r w:rsidRPr="003444A6">
        <w:rPr>
          <w:rFonts w:hint="cs"/>
          <w:sz w:val="27"/>
          <w:rtl/>
        </w:rPr>
        <w:t>ت</w:t>
      </w:r>
      <w:r w:rsidR="000A373F" w:rsidRPr="003444A6">
        <w:rPr>
          <w:rFonts w:hint="cs"/>
          <w:sz w:val="27"/>
          <w:rtl/>
        </w:rPr>
        <w:t>ِ</w:t>
      </w:r>
      <w:r w:rsidRPr="003444A6">
        <w:rPr>
          <w:rFonts w:hint="cs"/>
          <w:sz w:val="27"/>
          <w:rtl/>
        </w:rPr>
        <w:t>مّ المفسّ</w:t>
      </w:r>
      <w:r w:rsidR="000A373F" w:rsidRPr="003444A6">
        <w:rPr>
          <w:rFonts w:hint="cs"/>
          <w:sz w:val="27"/>
          <w:rtl/>
        </w:rPr>
        <w:t>ِ</w:t>
      </w:r>
      <w:r w:rsidRPr="003444A6">
        <w:rPr>
          <w:rFonts w:hint="cs"/>
          <w:sz w:val="27"/>
          <w:rtl/>
        </w:rPr>
        <w:t>ر تفسير سورة الحمد (طبقاً لترتيب المصحف الراهن) لا يدخل في تفسير سورة البقرة</w:t>
      </w:r>
      <w:r w:rsidR="000A373F" w:rsidRPr="003444A6">
        <w:rPr>
          <w:rFonts w:hint="cs"/>
          <w:sz w:val="27"/>
          <w:rtl/>
        </w:rPr>
        <w:t>.</w:t>
      </w:r>
      <w:r w:rsidRPr="003444A6">
        <w:rPr>
          <w:rFonts w:hint="cs"/>
          <w:sz w:val="27"/>
          <w:rtl/>
        </w:rPr>
        <w:t xml:space="preserve"> وعلى أساس ترتيب النزول ما لم يفرغ من تفسير سورة العلق لا يباشر تفسير سورة القلم</w:t>
      </w:r>
      <w:r w:rsidRPr="003444A6">
        <w:rPr>
          <w:sz w:val="27"/>
          <w:vertAlign w:val="superscript"/>
          <w:rtl/>
        </w:rPr>
        <w:t>(</w:t>
      </w:r>
      <w:r w:rsidRPr="003444A6">
        <w:rPr>
          <w:rStyle w:val="ac"/>
          <w:sz w:val="27"/>
          <w:rtl/>
        </w:rPr>
        <w:endnoteReference w:id="79"/>
      </w:r>
      <w:r w:rsidRPr="003444A6">
        <w:rPr>
          <w:sz w:val="27"/>
          <w:vertAlign w:val="superscript"/>
          <w:rtl/>
        </w:rPr>
        <w:t>)</w:t>
      </w:r>
      <w:r w:rsidR="000A373F" w:rsidRPr="003444A6">
        <w:rPr>
          <w:rFonts w:hint="cs"/>
          <w:sz w:val="27"/>
          <w:rtl/>
        </w:rPr>
        <w:t>.</w:t>
      </w:r>
    </w:p>
    <w:p w:rsidR="00F76E38" w:rsidRPr="003444A6" w:rsidRDefault="00F76E38" w:rsidP="000A373F">
      <w:pPr>
        <w:rPr>
          <w:sz w:val="27"/>
          <w:rtl/>
        </w:rPr>
      </w:pPr>
      <w:r w:rsidRPr="003444A6">
        <w:rPr>
          <w:rFonts w:hint="cs"/>
          <w:sz w:val="27"/>
          <w:rtl/>
        </w:rPr>
        <w:t>وأما في التفسير الموضوعي فينظر المفسّ</w:t>
      </w:r>
      <w:r w:rsidR="000A373F" w:rsidRPr="003444A6">
        <w:rPr>
          <w:rFonts w:hint="cs"/>
          <w:sz w:val="27"/>
          <w:rtl/>
        </w:rPr>
        <w:t>ِ</w:t>
      </w:r>
      <w:r w:rsidRPr="003444A6">
        <w:rPr>
          <w:rFonts w:hint="cs"/>
          <w:sz w:val="27"/>
          <w:rtl/>
        </w:rPr>
        <w:t>ر إلى موضوع</w:t>
      </w:r>
      <w:r w:rsidR="000A373F" w:rsidRPr="003444A6">
        <w:rPr>
          <w:rFonts w:hint="cs"/>
          <w:sz w:val="27"/>
          <w:rtl/>
        </w:rPr>
        <w:t>ٍ</w:t>
      </w:r>
      <w:r w:rsidRPr="003444A6">
        <w:rPr>
          <w:rFonts w:hint="cs"/>
          <w:sz w:val="27"/>
          <w:rtl/>
        </w:rPr>
        <w:t xml:space="preserve"> محدّ</w:t>
      </w:r>
      <w:r w:rsidR="000A373F" w:rsidRPr="003444A6">
        <w:rPr>
          <w:rFonts w:hint="cs"/>
          <w:sz w:val="27"/>
          <w:rtl/>
        </w:rPr>
        <w:t>َ</w:t>
      </w:r>
      <w:r w:rsidRPr="003444A6">
        <w:rPr>
          <w:rFonts w:hint="cs"/>
          <w:sz w:val="27"/>
          <w:rtl/>
        </w:rPr>
        <w:t>د، من قبيل: التوحيد الفاعلي، فيضطر إلى استخراج جميع الآيات ذات الصلة بهذا الموضوع</w:t>
      </w:r>
      <w:r w:rsidR="000A373F" w:rsidRPr="003444A6">
        <w:rPr>
          <w:rFonts w:hint="cs"/>
          <w:sz w:val="27"/>
          <w:rtl/>
        </w:rPr>
        <w:t>.</w:t>
      </w:r>
      <w:r w:rsidRPr="003444A6">
        <w:rPr>
          <w:rFonts w:hint="cs"/>
          <w:sz w:val="27"/>
          <w:rtl/>
        </w:rPr>
        <w:t xml:space="preserve"> وبعد تبويبها يتابع الكشف عن </w:t>
      </w:r>
      <w:proofErr w:type="spellStart"/>
      <w:r w:rsidRPr="003444A6">
        <w:rPr>
          <w:rFonts w:hint="cs"/>
          <w:sz w:val="27"/>
          <w:rtl/>
        </w:rPr>
        <w:t>مداليلها</w:t>
      </w:r>
      <w:proofErr w:type="spellEnd"/>
      <w:r w:rsidR="000A373F" w:rsidRPr="003444A6">
        <w:rPr>
          <w:rFonts w:hint="cs"/>
          <w:sz w:val="27"/>
          <w:rtl/>
        </w:rPr>
        <w:t>؛</w:t>
      </w:r>
      <w:r w:rsidRPr="003444A6">
        <w:rPr>
          <w:rFonts w:hint="cs"/>
          <w:sz w:val="27"/>
          <w:rtl/>
        </w:rPr>
        <w:t xml:space="preserve"> للوصول إلى الغاية النهائية</w:t>
      </w:r>
      <w:r w:rsidR="000A373F" w:rsidRPr="003444A6">
        <w:rPr>
          <w:rFonts w:hint="cs"/>
          <w:sz w:val="27"/>
          <w:rtl/>
        </w:rPr>
        <w:t>،</w:t>
      </w:r>
      <w:r w:rsidRPr="003444A6">
        <w:rPr>
          <w:rFonts w:hint="cs"/>
          <w:sz w:val="27"/>
          <w:rtl/>
        </w:rPr>
        <w:t xml:space="preserve"> المتمث</w:t>
      </w:r>
      <w:r w:rsidR="000A373F" w:rsidRPr="003444A6">
        <w:rPr>
          <w:rFonts w:hint="cs"/>
          <w:sz w:val="27"/>
          <w:rtl/>
        </w:rPr>
        <w:t>ِّ</w:t>
      </w:r>
      <w:r w:rsidRPr="003444A6">
        <w:rPr>
          <w:rFonts w:hint="cs"/>
          <w:sz w:val="27"/>
          <w:rtl/>
        </w:rPr>
        <w:t>لة برؤية القرآن تجاه ذلك الموضوع المعيّ</w:t>
      </w:r>
      <w:r w:rsidR="000A373F" w:rsidRPr="003444A6">
        <w:rPr>
          <w:rFonts w:hint="cs"/>
          <w:sz w:val="27"/>
          <w:rtl/>
        </w:rPr>
        <w:t>َ</w:t>
      </w:r>
      <w:r w:rsidRPr="003444A6">
        <w:rPr>
          <w:rFonts w:hint="cs"/>
          <w:sz w:val="27"/>
          <w:rtl/>
        </w:rPr>
        <w:t>ن والمحدّ</w:t>
      </w:r>
      <w:r w:rsidR="000A373F" w:rsidRPr="003444A6">
        <w:rPr>
          <w:rFonts w:hint="cs"/>
          <w:sz w:val="27"/>
          <w:rtl/>
        </w:rPr>
        <w:t>َ</w:t>
      </w:r>
      <w:r w:rsidRPr="003444A6">
        <w:rPr>
          <w:rFonts w:hint="cs"/>
          <w:sz w:val="27"/>
          <w:rtl/>
        </w:rPr>
        <w:t>د</w:t>
      </w:r>
      <w:r w:rsidRPr="003444A6">
        <w:rPr>
          <w:sz w:val="27"/>
          <w:vertAlign w:val="superscript"/>
          <w:rtl/>
        </w:rPr>
        <w:t>(</w:t>
      </w:r>
      <w:r w:rsidRPr="003444A6">
        <w:rPr>
          <w:rStyle w:val="ac"/>
          <w:sz w:val="27"/>
          <w:rtl/>
        </w:rPr>
        <w:endnoteReference w:id="80"/>
      </w:r>
      <w:r w:rsidRPr="003444A6">
        <w:rPr>
          <w:sz w:val="27"/>
          <w:vertAlign w:val="superscript"/>
          <w:rtl/>
        </w:rPr>
        <w:t>)</w:t>
      </w:r>
      <w:r w:rsidRPr="003444A6">
        <w:rPr>
          <w:rFonts w:hint="cs"/>
          <w:sz w:val="27"/>
          <w:rtl/>
        </w:rPr>
        <w:t xml:space="preserve">. </w:t>
      </w:r>
    </w:p>
    <w:p w:rsidR="00210A4A" w:rsidRPr="003444A6" w:rsidRDefault="00F76E38" w:rsidP="00210A4A">
      <w:pPr>
        <w:rPr>
          <w:sz w:val="27"/>
          <w:rtl/>
        </w:rPr>
      </w:pPr>
      <w:r w:rsidRPr="003444A6">
        <w:rPr>
          <w:rFonts w:hint="cs"/>
          <w:sz w:val="27"/>
          <w:rtl/>
        </w:rPr>
        <w:t>من هنا فإن</w:t>
      </w:r>
      <w:r w:rsidR="000A373F" w:rsidRPr="003444A6">
        <w:rPr>
          <w:rFonts w:hint="cs"/>
          <w:sz w:val="27"/>
          <w:rtl/>
        </w:rPr>
        <w:t>ّ</w:t>
      </w:r>
      <w:r w:rsidRPr="003444A6">
        <w:rPr>
          <w:rFonts w:hint="cs"/>
          <w:sz w:val="27"/>
          <w:rtl/>
        </w:rPr>
        <w:t xml:space="preserve"> قسماً كبيراً من مباحث العلوم القرآني مذكور</w:t>
      </w:r>
      <w:r w:rsidR="000A373F" w:rsidRPr="003444A6">
        <w:rPr>
          <w:rFonts w:hint="cs"/>
          <w:sz w:val="27"/>
          <w:rtl/>
        </w:rPr>
        <w:t>ٌ</w:t>
      </w:r>
      <w:r w:rsidRPr="003444A6">
        <w:rPr>
          <w:rFonts w:hint="cs"/>
          <w:sz w:val="27"/>
          <w:rtl/>
        </w:rPr>
        <w:t xml:space="preserve"> في التفسير الترتيبي والتفسير الموضوعي</w:t>
      </w:r>
      <w:r w:rsidR="000A373F" w:rsidRPr="003444A6">
        <w:rPr>
          <w:rFonts w:hint="cs"/>
          <w:sz w:val="27"/>
          <w:rtl/>
        </w:rPr>
        <w:t>.</w:t>
      </w:r>
      <w:r w:rsidRPr="003444A6">
        <w:rPr>
          <w:rFonts w:hint="cs"/>
          <w:sz w:val="27"/>
          <w:rtl/>
        </w:rPr>
        <w:t xml:space="preserve"> وعلى سبيل المثال</w:t>
      </w:r>
      <w:r w:rsidR="000A373F" w:rsidRPr="003444A6">
        <w:rPr>
          <w:rFonts w:hint="cs"/>
          <w:sz w:val="27"/>
          <w:rtl/>
        </w:rPr>
        <w:t>:</w:t>
      </w:r>
      <w:r w:rsidRPr="003444A6">
        <w:rPr>
          <w:rFonts w:hint="cs"/>
          <w:sz w:val="27"/>
          <w:rtl/>
        </w:rPr>
        <w:t xml:space="preserve"> إن المباحث المتعل</w:t>
      </w:r>
      <w:r w:rsidR="000A373F" w:rsidRPr="003444A6">
        <w:rPr>
          <w:rFonts w:hint="cs"/>
          <w:sz w:val="27"/>
          <w:rtl/>
        </w:rPr>
        <w:t>ِّ</w:t>
      </w:r>
      <w:r w:rsidRPr="003444A6">
        <w:rPr>
          <w:rFonts w:hint="cs"/>
          <w:sz w:val="27"/>
          <w:rtl/>
        </w:rPr>
        <w:t>قة بمعرفة السور المك</w:t>
      </w:r>
      <w:r w:rsidR="000A373F" w:rsidRPr="003444A6">
        <w:rPr>
          <w:rFonts w:hint="cs"/>
          <w:sz w:val="27"/>
          <w:rtl/>
        </w:rPr>
        <w:t>ّ</w:t>
      </w:r>
      <w:r w:rsidRPr="003444A6">
        <w:rPr>
          <w:rFonts w:hint="cs"/>
          <w:sz w:val="27"/>
          <w:rtl/>
        </w:rPr>
        <w:t>ية والمدنية</w:t>
      </w:r>
      <w:r w:rsidR="000A373F" w:rsidRPr="003444A6">
        <w:rPr>
          <w:rFonts w:hint="cs"/>
          <w:sz w:val="27"/>
          <w:rtl/>
        </w:rPr>
        <w:t>،</w:t>
      </w:r>
      <w:r w:rsidRPr="003444A6">
        <w:rPr>
          <w:rFonts w:hint="cs"/>
          <w:sz w:val="27"/>
          <w:rtl/>
        </w:rPr>
        <w:t xml:space="preserve"> والاختلافات الموجودة في هذا الحقل، واختلاف القراءات بشأن الآيات المتنوّ</w:t>
      </w:r>
      <w:r w:rsidR="000A373F" w:rsidRPr="003444A6">
        <w:rPr>
          <w:rFonts w:hint="cs"/>
          <w:sz w:val="27"/>
          <w:rtl/>
        </w:rPr>
        <w:t>ِ</w:t>
      </w:r>
      <w:r w:rsidRPr="003444A6">
        <w:rPr>
          <w:rFonts w:hint="cs"/>
          <w:sz w:val="27"/>
          <w:rtl/>
        </w:rPr>
        <w:t>عة في القرآن، والآراء حول عدد الآيات في سورة</w:t>
      </w:r>
      <w:r w:rsidR="000A373F" w:rsidRPr="003444A6">
        <w:rPr>
          <w:rFonts w:hint="cs"/>
          <w:sz w:val="27"/>
          <w:rtl/>
        </w:rPr>
        <w:t>ٍ</w:t>
      </w:r>
      <w:r w:rsidRPr="003444A6">
        <w:rPr>
          <w:rFonts w:hint="cs"/>
          <w:sz w:val="27"/>
          <w:rtl/>
        </w:rPr>
        <w:t xml:space="preserve"> من السور، ومفاهيم الألفاظ المتنوّعة في الآية، وأسباب النزول، والمسائل الص</w:t>
      </w:r>
      <w:r w:rsidR="000A373F" w:rsidRPr="003444A6">
        <w:rPr>
          <w:rFonts w:hint="cs"/>
          <w:sz w:val="27"/>
          <w:rtl/>
        </w:rPr>
        <w:t>َّ</w:t>
      </w:r>
      <w:r w:rsidRPr="003444A6">
        <w:rPr>
          <w:rFonts w:hint="cs"/>
          <w:sz w:val="27"/>
          <w:rtl/>
        </w:rPr>
        <w:t>ر</w:t>
      </w:r>
      <w:r w:rsidR="000A373F" w:rsidRPr="003444A6">
        <w:rPr>
          <w:rFonts w:hint="cs"/>
          <w:sz w:val="27"/>
          <w:rtl/>
        </w:rPr>
        <w:t>ْ</w:t>
      </w:r>
      <w:r w:rsidRPr="003444A6">
        <w:rPr>
          <w:rFonts w:hint="cs"/>
          <w:sz w:val="27"/>
          <w:rtl/>
        </w:rPr>
        <w:t>فية والن</w:t>
      </w:r>
      <w:r w:rsidR="000A373F" w:rsidRPr="003444A6">
        <w:rPr>
          <w:rFonts w:hint="cs"/>
          <w:sz w:val="27"/>
          <w:rtl/>
        </w:rPr>
        <w:t>َّ</w:t>
      </w:r>
      <w:r w:rsidRPr="003444A6">
        <w:rPr>
          <w:rFonts w:hint="cs"/>
          <w:sz w:val="27"/>
          <w:rtl/>
        </w:rPr>
        <w:t>ح</w:t>
      </w:r>
      <w:r w:rsidR="000A373F" w:rsidRPr="003444A6">
        <w:rPr>
          <w:rFonts w:hint="cs"/>
          <w:sz w:val="27"/>
          <w:rtl/>
        </w:rPr>
        <w:t>ْ</w:t>
      </w:r>
      <w:r w:rsidRPr="003444A6">
        <w:rPr>
          <w:rFonts w:hint="cs"/>
          <w:sz w:val="27"/>
          <w:rtl/>
        </w:rPr>
        <w:t>وية والبلاغية</w:t>
      </w:r>
      <w:r w:rsidR="000A373F" w:rsidRPr="003444A6">
        <w:rPr>
          <w:rFonts w:hint="cs"/>
          <w:sz w:val="27"/>
          <w:rtl/>
        </w:rPr>
        <w:t>،</w:t>
      </w:r>
      <w:r w:rsidRPr="003444A6">
        <w:rPr>
          <w:rFonts w:hint="cs"/>
          <w:sz w:val="27"/>
          <w:rtl/>
        </w:rPr>
        <w:t xml:space="preserve"> وما إلى ذلك، من جملة مباحث العلوم القرآنية التي تشاهد في جميع مواطن التفسير التي تتنوّ</w:t>
      </w:r>
      <w:r w:rsidR="000A373F" w:rsidRPr="003444A6">
        <w:rPr>
          <w:rFonts w:hint="cs"/>
          <w:sz w:val="27"/>
          <w:rtl/>
        </w:rPr>
        <w:t>َ</w:t>
      </w:r>
      <w:r w:rsidRPr="003444A6">
        <w:rPr>
          <w:rFonts w:hint="cs"/>
          <w:sz w:val="27"/>
          <w:rtl/>
        </w:rPr>
        <w:t>ع وتختلف شدّة</w:t>
      </w:r>
      <w:r w:rsidR="000A373F" w:rsidRPr="003444A6">
        <w:rPr>
          <w:rFonts w:hint="cs"/>
          <w:sz w:val="27"/>
          <w:rtl/>
        </w:rPr>
        <w:t>ً</w:t>
      </w:r>
      <w:r w:rsidRPr="003444A6">
        <w:rPr>
          <w:rFonts w:hint="cs"/>
          <w:sz w:val="27"/>
          <w:rtl/>
        </w:rPr>
        <w:t xml:space="preserve"> وضعفاً</w:t>
      </w:r>
      <w:r w:rsidR="00210A4A" w:rsidRPr="003444A6">
        <w:rPr>
          <w:rFonts w:hint="cs"/>
          <w:sz w:val="27"/>
          <w:rtl/>
        </w:rPr>
        <w:t>.</w:t>
      </w:r>
    </w:p>
    <w:p w:rsidR="00F76E38" w:rsidRPr="003444A6" w:rsidRDefault="00210A4A" w:rsidP="00210A4A">
      <w:pPr>
        <w:rPr>
          <w:sz w:val="27"/>
          <w:rtl/>
        </w:rPr>
      </w:pPr>
      <w:r w:rsidRPr="003444A6">
        <w:rPr>
          <w:rFonts w:hint="cs"/>
          <w:sz w:val="27"/>
          <w:rtl/>
        </w:rPr>
        <w:t>و</w:t>
      </w:r>
      <w:r w:rsidR="00F76E38" w:rsidRPr="003444A6">
        <w:rPr>
          <w:rFonts w:hint="cs"/>
          <w:sz w:val="27"/>
          <w:rtl/>
        </w:rPr>
        <w:t>خير</w:t>
      </w:r>
      <w:r w:rsidRPr="003444A6">
        <w:rPr>
          <w:rFonts w:hint="cs"/>
          <w:sz w:val="27"/>
          <w:rtl/>
        </w:rPr>
        <w:t>ُ</w:t>
      </w:r>
      <w:r w:rsidR="00F76E38" w:rsidRPr="003444A6">
        <w:rPr>
          <w:rFonts w:hint="cs"/>
          <w:sz w:val="27"/>
          <w:rtl/>
        </w:rPr>
        <w:t xml:space="preserve"> شاهد على </w:t>
      </w:r>
      <w:r w:rsidRPr="003444A6">
        <w:rPr>
          <w:rFonts w:hint="cs"/>
          <w:sz w:val="27"/>
          <w:rtl/>
        </w:rPr>
        <w:t xml:space="preserve">ذلك </w:t>
      </w:r>
      <w:r w:rsidR="00F76E38" w:rsidRPr="003444A6">
        <w:rPr>
          <w:rFonts w:hint="cs"/>
          <w:sz w:val="27"/>
          <w:rtl/>
        </w:rPr>
        <w:t xml:space="preserve">كلام أمين الإسلام </w:t>
      </w:r>
      <w:proofErr w:type="spellStart"/>
      <w:r w:rsidR="00F76E38" w:rsidRPr="003444A6">
        <w:rPr>
          <w:rFonts w:hint="cs"/>
          <w:sz w:val="27"/>
          <w:rtl/>
        </w:rPr>
        <w:t>الطبرسي</w:t>
      </w:r>
      <w:proofErr w:type="spellEnd"/>
      <w:r w:rsidR="00F76E38" w:rsidRPr="003444A6">
        <w:rPr>
          <w:rFonts w:hint="cs"/>
          <w:sz w:val="27"/>
          <w:rtl/>
        </w:rPr>
        <w:t xml:space="preserve"> في تفسير مجمع البيان، حيث تعرّض إلى المباحث التفسيرية بتنظيم</w:t>
      </w:r>
      <w:r w:rsidRPr="003444A6">
        <w:rPr>
          <w:rFonts w:hint="cs"/>
          <w:sz w:val="27"/>
          <w:rtl/>
        </w:rPr>
        <w:t>ٍ</w:t>
      </w:r>
      <w:r w:rsidR="00F76E38" w:rsidRPr="003444A6">
        <w:rPr>
          <w:rFonts w:hint="cs"/>
          <w:sz w:val="27"/>
          <w:rtl/>
        </w:rPr>
        <w:t xml:space="preserve"> منطقي يستحق</w:t>
      </w:r>
      <w:r w:rsidRPr="003444A6">
        <w:rPr>
          <w:rFonts w:hint="cs"/>
          <w:sz w:val="27"/>
          <w:rtl/>
        </w:rPr>
        <w:t>ّ</w:t>
      </w:r>
      <w:r w:rsidR="00F76E38" w:rsidRPr="003444A6">
        <w:rPr>
          <w:rFonts w:hint="cs"/>
          <w:sz w:val="27"/>
          <w:rtl/>
        </w:rPr>
        <w:t xml:space="preserve"> التقدير. ففي بداية تفسيره لكل</w:t>
      </w:r>
      <w:r w:rsidRPr="003444A6">
        <w:rPr>
          <w:rFonts w:hint="cs"/>
          <w:sz w:val="27"/>
          <w:rtl/>
        </w:rPr>
        <w:t>ّ</w:t>
      </w:r>
      <w:r w:rsidR="00F76E38" w:rsidRPr="003444A6">
        <w:rPr>
          <w:rFonts w:hint="cs"/>
          <w:sz w:val="27"/>
          <w:rtl/>
        </w:rPr>
        <w:t xml:space="preserve"> سورة</w:t>
      </w:r>
      <w:r w:rsidRPr="003444A6">
        <w:rPr>
          <w:rFonts w:hint="cs"/>
          <w:sz w:val="27"/>
          <w:rtl/>
        </w:rPr>
        <w:t>ٍ</w:t>
      </w:r>
      <w:r w:rsidR="00F76E38" w:rsidRPr="003444A6">
        <w:rPr>
          <w:rFonts w:hint="cs"/>
          <w:sz w:val="27"/>
          <w:rtl/>
        </w:rPr>
        <w:t xml:space="preserve"> يستعرض الاختلاف في </w:t>
      </w:r>
      <w:proofErr w:type="spellStart"/>
      <w:r w:rsidR="00F76E38" w:rsidRPr="003444A6">
        <w:rPr>
          <w:rFonts w:hint="cs"/>
          <w:sz w:val="27"/>
          <w:rtl/>
        </w:rPr>
        <w:t>مك</w:t>
      </w:r>
      <w:r w:rsidRPr="003444A6">
        <w:rPr>
          <w:rFonts w:hint="cs"/>
          <w:sz w:val="27"/>
          <w:rtl/>
        </w:rPr>
        <w:t>ّ</w:t>
      </w:r>
      <w:r w:rsidR="00F76E38" w:rsidRPr="003444A6">
        <w:rPr>
          <w:rFonts w:hint="cs"/>
          <w:sz w:val="27"/>
          <w:rtl/>
        </w:rPr>
        <w:t>يتها</w:t>
      </w:r>
      <w:proofErr w:type="spellEnd"/>
      <w:r w:rsidR="00F76E38" w:rsidRPr="003444A6">
        <w:rPr>
          <w:rFonts w:hint="cs"/>
          <w:sz w:val="27"/>
          <w:rtl/>
        </w:rPr>
        <w:t xml:space="preserve"> أو </w:t>
      </w:r>
      <w:proofErr w:type="spellStart"/>
      <w:r w:rsidR="00F76E38" w:rsidRPr="003444A6">
        <w:rPr>
          <w:rFonts w:hint="cs"/>
          <w:sz w:val="27"/>
          <w:rtl/>
        </w:rPr>
        <w:t>مدني</w:t>
      </w:r>
      <w:r w:rsidRPr="003444A6">
        <w:rPr>
          <w:rFonts w:hint="cs"/>
          <w:sz w:val="27"/>
          <w:rtl/>
        </w:rPr>
        <w:t>ّ</w:t>
      </w:r>
      <w:r w:rsidR="00F76E38" w:rsidRPr="003444A6">
        <w:rPr>
          <w:rFonts w:hint="cs"/>
          <w:sz w:val="27"/>
          <w:rtl/>
        </w:rPr>
        <w:t>تها</w:t>
      </w:r>
      <w:proofErr w:type="spellEnd"/>
      <w:r w:rsidRPr="003444A6">
        <w:rPr>
          <w:rFonts w:hint="cs"/>
          <w:sz w:val="27"/>
          <w:rtl/>
        </w:rPr>
        <w:t>،</w:t>
      </w:r>
      <w:r w:rsidR="00F76E38" w:rsidRPr="003444A6">
        <w:rPr>
          <w:rFonts w:hint="cs"/>
          <w:sz w:val="27"/>
          <w:rtl/>
        </w:rPr>
        <w:t xml:space="preserve"> وعدد آياتها، لينتقل بعد ذلك إلى مناقشة الأدل</w:t>
      </w:r>
      <w:r w:rsidRPr="003444A6">
        <w:rPr>
          <w:rFonts w:hint="cs"/>
          <w:sz w:val="27"/>
          <w:rtl/>
        </w:rPr>
        <w:t>ّ</w:t>
      </w:r>
      <w:r w:rsidR="00F76E38" w:rsidRPr="003444A6">
        <w:rPr>
          <w:rFonts w:hint="cs"/>
          <w:sz w:val="27"/>
          <w:rtl/>
        </w:rPr>
        <w:t>ة الواردة بشأنها</w:t>
      </w:r>
      <w:r w:rsidRPr="003444A6">
        <w:rPr>
          <w:rFonts w:hint="cs"/>
          <w:sz w:val="27"/>
          <w:rtl/>
        </w:rPr>
        <w:t>،</w:t>
      </w:r>
      <w:r w:rsidR="00F76E38" w:rsidRPr="003444A6">
        <w:rPr>
          <w:rFonts w:hint="cs"/>
          <w:sz w:val="27"/>
          <w:rtl/>
        </w:rPr>
        <w:t xml:space="preserve"> تحت عنوان: </w:t>
      </w:r>
      <w:r w:rsidR="00F76E38" w:rsidRPr="003444A6">
        <w:rPr>
          <w:rFonts w:hint="eastAsia"/>
          <w:sz w:val="27"/>
          <w:rtl/>
        </w:rPr>
        <w:t>«</w:t>
      </w:r>
      <w:r w:rsidR="00F76E38" w:rsidRPr="003444A6">
        <w:rPr>
          <w:rFonts w:hint="cs"/>
          <w:sz w:val="27"/>
          <w:rtl/>
        </w:rPr>
        <w:t>القراءة</w:t>
      </w:r>
      <w:r w:rsidRPr="003444A6">
        <w:rPr>
          <w:rFonts w:hint="cs"/>
          <w:sz w:val="27"/>
          <w:rtl/>
        </w:rPr>
        <w:t>،</w:t>
      </w:r>
      <w:r w:rsidR="00F76E38" w:rsidRPr="003444A6">
        <w:rPr>
          <w:rFonts w:hint="cs"/>
          <w:sz w:val="27"/>
          <w:rtl/>
        </w:rPr>
        <w:t xml:space="preserve"> والحج</w:t>
      </w:r>
      <w:r w:rsidRPr="003444A6">
        <w:rPr>
          <w:rFonts w:hint="cs"/>
          <w:sz w:val="27"/>
          <w:rtl/>
        </w:rPr>
        <w:t>ّ</w:t>
      </w:r>
      <w:r w:rsidR="00F76E38" w:rsidRPr="003444A6">
        <w:rPr>
          <w:rFonts w:hint="cs"/>
          <w:sz w:val="27"/>
          <w:rtl/>
        </w:rPr>
        <w:t>ية في اختلاف قراءتها</w:t>
      </w:r>
      <w:r w:rsidR="00F76E38" w:rsidRPr="003444A6">
        <w:rPr>
          <w:rFonts w:hint="eastAsia"/>
          <w:sz w:val="27"/>
          <w:rtl/>
        </w:rPr>
        <w:t>»</w:t>
      </w:r>
      <w:r w:rsidR="00F76E38" w:rsidRPr="003444A6">
        <w:rPr>
          <w:rFonts w:hint="cs"/>
          <w:sz w:val="27"/>
          <w:rtl/>
        </w:rPr>
        <w:t xml:space="preserve">. </w:t>
      </w:r>
    </w:p>
    <w:p w:rsidR="00210A4A" w:rsidRPr="003444A6" w:rsidRDefault="00F76E38" w:rsidP="00210A4A">
      <w:pPr>
        <w:rPr>
          <w:sz w:val="27"/>
          <w:rtl/>
        </w:rPr>
      </w:pPr>
      <w:r w:rsidRPr="003444A6">
        <w:rPr>
          <w:rFonts w:hint="cs"/>
          <w:sz w:val="27"/>
          <w:rtl/>
        </w:rPr>
        <w:t xml:space="preserve">وتحت عنوان </w:t>
      </w:r>
      <w:r w:rsidRPr="003444A6">
        <w:rPr>
          <w:rFonts w:hint="eastAsia"/>
          <w:sz w:val="27"/>
          <w:rtl/>
        </w:rPr>
        <w:t>«</w:t>
      </w:r>
      <w:r w:rsidRPr="003444A6">
        <w:rPr>
          <w:rFonts w:hint="cs"/>
          <w:sz w:val="27"/>
          <w:rtl/>
        </w:rPr>
        <w:t>اللغة</w:t>
      </w:r>
      <w:r w:rsidRPr="003444A6">
        <w:rPr>
          <w:rFonts w:hint="eastAsia"/>
          <w:sz w:val="27"/>
          <w:rtl/>
        </w:rPr>
        <w:t>»</w:t>
      </w:r>
      <w:r w:rsidRPr="003444A6">
        <w:rPr>
          <w:rFonts w:hint="cs"/>
          <w:sz w:val="27"/>
          <w:rtl/>
        </w:rPr>
        <w:t xml:space="preserve"> يتعرّض إلى مناقشة المفردات الغريبة والمعقّ</w:t>
      </w:r>
      <w:r w:rsidR="00210A4A" w:rsidRPr="003444A6">
        <w:rPr>
          <w:rFonts w:hint="cs"/>
          <w:sz w:val="27"/>
          <w:rtl/>
        </w:rPr>
        <w:t>َ</w:t>
      </w:r>
      <w:r w:rsidRPr="003444A6">
        <w:rPr>
          <w:rFonts w:hint="cs"/>
          <w:sz w:val="27"/>
          <w:rtl/>
        </w:rPr>
        <w:t>دة</w:t>
      </w:r>
      <w:r w:rsidR="00210A4A" w:rsidRPr="003444A6">
        <w:rPr>
          <w:rFonts w:hint="cs"/>
          <w:sz w:val="27"/>
          <w:rtl/>
        </w:rPr>
        <w:t>.</w:t>
      </w:r>
    </w:p>
    <w:p w:rsidR="00210A4A" w:rsidRPr="003444A6" w:rsidRDefault="00F76E38" w:rsidP="00210A4A">
      <w:pPr>
        <w:rPr>
          <w:sz w:val="27"/>
          <w:rtl/>
        </w:rPr>
      </w:pPr>
      <w:r w:rsidRPr="003444A6">
        <w:rPr>
          <w:rFonts w:hint="cs"/>
          <w:sz w:val="27"/>
          <w:rtl/>
        </w:rPr>
        <w:t>وفي قسم الإعراب يتحد</w:t>
      </w:r>
      <w:r w:rsidR="00210A4A" w:rsidRPr="003444A6">
        <w:rPr>
          <w:rFonts w:hint="cs"/>
          <w:sz w:val="27"/>
          <w:rtl/>
        </w:rPr>
        <w:t>ّ</w:t>
      </w:r>
      <w:r w:rsidRPr="003444A6">
        <w:rPr>
          <w:rFonts w:hint="cs"/>
          <w:sz w:val="27"/>
          <w:rtl/>
        </w:rPr>
        <w:t>ث عن اختلاف الآراء من الناحية الص</w:t>
      </w:r>
      <w:r w:rsidR="00210A4A" w:rsidRPr="003444A6">
        <w:rPr>
          <w:rFonts w:hint="cs"/>
          <w:sz w:val="27"/>
          <w:rtl/>
        </w:rPr>
        <w:t>َّ</w:t>
      </w:r>
      <w:r w:rsidRPr="003444A6">
        <w:rPr>
          <w:rFonts w:hint="cs"/>
          <w:sz w:val="27"/>
          <w:rtl/>
        </w:rPr>
        <w:t>ر</w:t>
      </w:r>
      <w:r w:rsidR="00210A4A" w:rsidRPr="003444A6">
        <w:rPr>
          <w:rFonts w:hint="cs"/>
          <w:sz w:val="27"/>
          <w:rtl/>
        </w:rPr>
        <w:t>ْ</w:t>
      </w:r>
      <w:r w:rsidRPr="003444A6">
        <w:rPr>
          <w:rFonts w:hint="cs"/>
          <w:sz w:val="27"/>
          <w:rtl/>
        </w:rPr>
        <w:t>فية والن</w:t>
      </w:r>
      <w:r w:rsidR="00210A4A" w:rsidRPr="003444A6">
        <w:rPr>
          <w:rFonts w:hint="cs"/>
          <w:sz w:val="27"/>
          <w:rtl/>
        </w:rPr>
        <w:t>َّ</w:t>
      </w:r>
      <w:r w:rsidRPr="003444A6">
        <w:rPr>
          <w:rFonts w:hint="cs"/>
          <w:sz w:val="27"/>
          <w:rtl/>
        </w:rPr>
        <w:t>ح</w:t>
      </w:r>
      <w:r w:rsidR="00210A4A" w:rsidRPr="003444A6">
        <w:rPr>
          <w:rFonts w:hint="cs"/>
          <w:sz w:val="27"/>
          <w:rtl/>
        </w:rPr>
        <w:t>ْ</w:t>
      </w:r>
      <w:r w:rsidRPr="003444A6">
        <w:rPr>
          <w:rFonts w:hint="cs"/>
          <w:sz w:val="27"/>
          <w:rtl/>
        </w:rPr>
        <w:t>وية للآيات</w:t>
      </w:r>
      <w:r w:rsidR="00210A4A" w:rsidRPr="003444A6">
        <w:rPr>
          <w:rFonts w:hint="cs"/>
          <w:sz w:val="27"/>
          <w:rtl/>
        </w:rPr>
        <w:t>.</w:t>
      </w:r>
    </w:p>
    <w:p w:rsidR="00210A4A" w:rsidRPr="003444A6" w:rsidRDefault="00F76E38" w:rsidP="00210A4A">
      <w:pPr>
        <w:rPr>
          <w:sz w:val="27"/>
          <w:rtl/>
        </w:rPr>
      </w:pPr>
      <w:r w:rsidRPr="003444A6">
        <w:rPr>
          <w:rFonts w:hint="cs"/>
          <w:sz w:val="27"/>
          <w:rtl/>
        </w:rPr>
        <w:t>وإن الأشباه والنظائر، وأسباب النزول، من جملة المحاور الأخرى التي تخضع لاهتمام هذا التفسير. وقد تمّ بحث هذه الأمور ـ وإن</w:t>
      </w:r>
      <w:r w:rsidR="00210A4A" w:rsidRPr="003444A6">
        <w:rPr>
          <w:rFonts w:hint="cs"/>
          <w:sz w:val="27"/>
          <w:rtl/>
        </w:rPr>
        <w:t>ْ</w:t>
      </w:r>
      <w:r w:rsidRPr="003444A6">
        <w:rPr>
          <w:rFonts w:hint="cs"/>
          <w:sz w:val="27"/>
          <w:rtl/>
        </w:rPr>
        <w:t xml:space="preserve"> بشكل</w:t>
      </w:r>
      <w:r w:rsidR="00210A4A" w:rsidRPr="003444A6">
        <w:rPr>
          <w:rFonts w:hint="cs"/>
          <w:sz w:val="27"/>
          <w:rtl/>
        </w:rPr>
        <w:t>ٍ</w:t>
      </w:r>
      <w:r w:rsidRPr="003444A6">
        <w:rPr>
          <w:rFonts w:hint="cs"/>
          <w:sz w:val="27"/>
          <w:rtl/>
        </w:rPr>
        <w:t xml:space="preserve"> غير منق</w:t>
      </w:r>
      <w:r w:rsidR="00210A4A" w:rsidRPr="003444A6">
        <w:rPr>
          <w:rFonts w:hint="cs"/>
          <w:sz w:val="27"/>
          <w:rtl/>
        </w:rPr>
        <w:t>َّ</w:t>
      </w:r>
      <w:r w:rsidRPr="003444A6">
        <w:rPr>
          <w:rFonts w:hint="cs"/>
          <w:sz w:val="27"/>
          <w:rtl/>
        </w:rPr>
        <w:t>ح</w:t>
      </w:r>
      <w:r w:rsidR="00210A4A" w:rsidRPr="003444A6">
        <w:rPr>
          <w:rFonts w:hint="cs"/>
          <w:sz w:val="27"/>
          <w:rtl/>
        </w:rPr>
        <w:t>ٍ</w:t>
      </w:r>
      <w:r w:rsidRPr="003444A6">
        <w:rPr>
          <w:rFonts w:hint="cs"/>
          <w:sz w:val="27"/>
          <w:rtl/>
        </w:rPr>
        <w:t xml:space="preserve"> ولا منضبط ـ في سائر التفاسير الأخرى أيضاً</w:t>
      </w:r>
      <w:r w:rsidR="00210A4A" w:rsidRPr="003444A6">
        <w:rPr>
          <w:rFonts w:hint="cs"/>
          <w:sz w:val="27"/>
          <w:rtl/>
        </w:rPr>
        <w:t>.</w:t>
      </w:r>
    </w:p>
    <w:p w:rsidR="00F76E38" w:rsidRPr="003444A6" w:rsidRDefault="00F76E38" w:rsidP="00210A4A">
      <w:pPr>
        <w:rPr>
          <w:sz w:val="27"/>
          <w:rtl/>
        </w:rPr>
      </w:pPr>
      <w:r w:rsidRPr="003444A6">
        <w:rPr>
          <w:rFonts w:hint="cs"/>
          <w:sz w:val="27"/>
          <w:rtl/>
        </w:rPr>
        <w:lastRenderedPageBreak/>
        <w:t>كما يعمد المفس</w:t>
      </w:r>
      <w:r w:rsidR="00210A4A" w:rsidRPr="003444A6">
        <w:rPr>
          <w:rFonts w:hint="cs"/>
          <w:sz w:val="27"/>
          <w:rtl/>
        </w:rPr>
        <w:t>ِّ</w:t>
      </w:r>
      <w:r w:rsidRPr="003444A6">
        <w:rPr>
          <w:rFonts w:hint="cs"/>
          <w:sz w:val="27"/>
          <w:rtl/>
        </w:rPr>
        <w:t>رون أحياناً ـ في معرض تفسير بعض الآيات المرتبطة بمباحث علوم القرآن، من قبيل</w:t>
      </w:r>
      <w:r w:rsidR="00210A4A" w:rsidRPr="003444A6">
        <w:rPr>
          <w:rFonts w:hint="cs"/>
          <w:sz w:val="27"/>
          <w:rtl/>
        </w:rPr>
        <w:t>:</w:t>
      </w:r>
      <w:r w:rsidRPr="003444A6">
        <w:rPr>
          <w:rFonts w:hint="cs"/>
          <w:sz w:val="27"/>
          <w:rtl/>
        </w:rPr>
        <w:t xml:space="preserve"> الآي</w:t>
      </w:r>
      <w:r w:rsidR="00210A4A" w:rsidRPr="00171A02">
        <w:rPr>
          <w:rFonts w:hint="cs"/>
          <w:sz w:val="27"/>
          <w:rtl/>
        </w:rPr>
        <w:t>تين</w:t>
      </w:r>
      <w:r w:rsidRPr="00171A02">
        <w:rPr>
          <w:rFonts w:hint="cs"/>
          <w:sz w:val="27"/>
          <w:rtl/>
        </w:rPr>
        <w:t xml:space="preserve"> 23 و24 م</w:t>
      </w:r>
      <w:r w:rsidRPr="003444A6">
        <w:rPr>
          <w:rFonts w:hint="cs"/>
          <w:sz w:val="27"/>
          <w:rtl/>
        </w:rPr>
        <w:t>ن سورة البقرة</w:t>
      </w:r>
      <w:r w:rsidR="00210A4A" w:rsidRPr="003444A6">
        <w:rPr>
          <w:rFonts w:hint="cs"/>
          <w:sz w:val="27"/>
          <w:rtl/>
        </w:rPr>
        <w:t>،</w:t>
      </w:r>
      <w:r w:rsidRPr="003444A6">
        <w:rPr>
          <w:rFonts w:hint="cs"/>
          <w:sz w:val="27"/>
          <w:rtl/>
        </w:rPr>
        <w:t xml:space="preserve"> والناظرتين إلى التحدّي وإعجاز القرآن</w:t>
      </w:r>
      <w:r w:rsidRPr="003444A6">
        <w:rPr>
          <w:sz w:val="27"/>
          <w:vertAlign w:val="superscript"/>
          <w:rtl/>
        </w:rPr>
        <w:t>(</w:t>
      </w:r>
      <w:r w:rsidRPr="003444A6">
        <w:rPr>
          <w:rStyle w:val="ac"/>
          <w:sz w:val="27"/>
          <w:rtl/>
        </w:rPr>
        <w:endnoteReference w:id="81"/>
      </w:r>
      <w:r w:rsidRPr="003444A6">
        <w:rPr>
          <w:sz w:val="27"/>
          <w:vertAlign w:val="superscript"/>
          <w:rtl/>
        </w:rPr>
        <w:t>)</w:t>
      </w:r>
      <w:r w:rsidRPr="003444A6">
        <w:rPr>
          <w:rFonts w:hint="cs"/>
          <w:sz w:val="27"/>
          <w:rtl/>
        </w:rPr>
        <w:t xml:space="preserve">، أو الآية </w:t>
      </w:r>
      <w:r w:rsidR="00210A4A" w:rsidRPr="00FA67A5">
        <w:rPr>
          <w:rFonts w:cs="Ya-Ali" w:hint="cs"/>
          <w:sz w:val="27"/>
          <w:rtl/>
        </w:rPr>
        <w:t>7</w:t>
      </w:r>
      <w:r w:rsidRPr="003444A6">
        <w:rPr>
          <w:rFonts w:hint="cs"/>
          <w:sz w:val="27"/>
          <w:rtl/>
        </w:rPr>
        <w:t xml:space="preserve"> من سورة آل عمران</w:t>
      </w:r>
      <w:r w:rsidR="00210A4A" w:rsidRPr="003444A6">
        <w:rPr>
          <w:rFonts w:hint="cs"/>
          <w:sz w:val="27"/>
          <w:rtl/>
        </w:rPr>
        <w:t>،</w:t>
      </w:r>
      <w:r w:rsidRPr="003444A6">
        <w:rPr>
          <w:rFonts w:hint="cs"/>
          <w:sz w:val="27"/>
          <w:rtl/>
        </w:rPr>
        <w:t xml:space="preserve"> التي تتحدّث عن تقسيم آيات القرآن إلى م</w:t>
      </w:r>
      <w:r w:rsidR="00210A4A" w:rsidRPr="003444A6">
        <w:rPr>
          <w:rFonts w:hint="cs"/>
          <w:sz w:val="27"/>
          <w:rtl/>
        </w:rPr>
        <w:t>ُ</w:t>
      </w:r>
      <w:r w:rsidRPr="003444A6">
        <w:rPr>
          <w:rFonts w:hint="cs"/>
          <w:sz w:val="27"/>
          <w:rtl/>
        </w:rPr>
        <w:t>ح</w:t>
      </w:r>
      <w:r w:rsidR="00210A4A" w:rsidRPr="003444A6">
        <w:rPr>
          <w:rFonts w:hint="cs"/>
          <w:sz w:val="27"/>
          <w:rtl/>
        </w:rPr>
        <w:t>ْ</w:t>
      </w:r>
      <w:r w:rsidRPr="003444A6">
        <w:rPr>
          <w:rFonts w:hint="cs"/>
          <w:sz w:val="27"/>
          <w:rtl/>
        </w:rPr>
        <w:t>ك</w:t>
      </w:r>
      <w:r w:rsidR="00210A4A" w:rsidRPr="003444A6">
        <w:rPr>
          <w:rFonts w:hint="cs"/>
          <w:sz w:val="27"/>
          <w:rtl/>
        </w:rPr>
        <w:t>َ</w:t>
      </w:r>
      <w:r w:rsidRPr="003444A6">
        <w:rPr>
          <w:rFonts w:hint="cs"/>
          <w:sz w:val="27"/>
          <w:rtl/>
        </w:rPr>
        <w:t>م ومتشاب</w:t>
      </w:r>
      <w:r w:rsidR="00210A4A" w:rsidRPr="003444A6">
        <w:rPr>
          <w:rFonts w:hint="cs"/>
          <w:sz w:val="27"/>
          <w:rtl/>
        </w:rPr>
        <w:t>ِ</w:t>
      </w:r>
      <w:r w:rsidRPr="003444A6">
        <w:rPr>
          <w:rFonts w:hint="cs"/>
          <w:sz w:val="27"/>
          <w:rtl/>
        </w:rPr>
        <w:t>ه</w:t>
      </w:r>
      <w:r w:rsidRPr="003444A6">
        <w:rPr>
          <w:sz w:val="27"/>
          <w:vertAlign w:val="superscript"/>
          <w:rtl/>
        </w:rPr>
        <w:t>(</w:t>
      </w:r>
      <w:r w:rsidRPr="003444A6">
        <w:rPr>
          <w:rStyle w:val="ac"/>
          <w:sz w:val="27"/>
          <w:rtl/>
        </w:rPr>
        <w:endnoteReference w:id="82"/>
      </w:r>
      <w:r w:rsidRPr="003444A6">
        <w:rPr>
          <w:sz w:val="27"/>
          <w:vertAlign w:val="superscript"/>
          <w:rtl/>
        </w:rPr>
        <w:t>)</w:t>
      </w:r>
      <w:r w:rsidRPr="003444A6">
        <w:rPr>
          <w:rFonts w:hint="cs"/>
          <w:sz w:val="27"/>
          <w:rtl/>
        </w:rPr>
        <w:t xml:space="preserve"> ـ إلى دراسة مباحث العلوم القرآنية دراسة</w:t>
      </w:r>
      <w:r w:rsidR="00210A4A" w:rsidRPr="003444A6">
        <w:rPr>
          <w:rFonts w:hint="cs"/>
          <w:sz w:val="27"/>
          <w:rtl/>
        </w:rPr>
        <w:t>ً</w:t>
      </w:r>
      <w:r w:rsidRPr="003444A6">
        <w:rPr>
          <w:rFonts w:hint="cs"/>
          <w:sz w:val="27"/>
          <w:rtl/>
        </w:rPr>
        <w:t xml:space="preserve"> تفصيلية ومسهبة نسبياً. </w:t>
      </w:r>
    </w:p>
    <w:p w:rsidR="00F76E38" w:rsidRPr="003444A6" w:rsidRDefault="00F76E38" w:rsidP="00EB40E4">
      <w:pPr>
        <w:rPr>
          <w:sz w:val="27"/>
          <w:rtl/>
        </w:rPr>
      </w:pPr>
      <w:r w:rsidRPr="003444A6">
        <w:rPr>
          <w:rFonts w:hint="cs"/>
          <w:sz w:val="27"/>
          <w:rtl/>
        </w:rPr>
        <w:t>كما أن حضور مسائل وقضايا العلوم القرآنية في التفاسير الموضوعية ملحوظ</w:t>
      </w:r>
      <w:r w:rsidR="00EB40E4" w:rsidRPr="003444A6">
        <w:rPr>
          <w:rFonts w:hint="cs"/>
          <w:sz w:val="27"/>
          <w:rtl/>
        </w:rPr>
        <w:t>ٌ</w:t>
      </w:r>
      <w:r w:rsidRPr="003444A6">
        <w:rPr>
          <w:rFonts w:hint="cs"/>
          <w:sz w:val="27"/>
          <w:rtl/>
        </w:rPr>
        <w:t xml:space="preserve"> إلى حدّ</w:t>
      </w:r>
      <w:r w:rsidR="00EB40E4" w:rsidRPr="003444A6">
        <w:rPr>
          <w:rFonts w:hint="cs"/>
          <w:sz w:val="27"/>
          <w:rtl/>
        </w:rPr>
        <w:t>ٍ</w:t>
      </w:r>
      <w:r w:rsidRPr="003444A6">
        <w:rPr>
          <w:rFonts w:hint="cs"/>
          <w:sz w:val="27"/>
          <w:rtl/>
        </w:rPr>
        <w:t xml:space="preserve"> كبير</w:t>
      </w:r>
      <w:r w:rsidR="00EB40E4" w:rsidRPr="003444A6">
        <w:rPr>
          <w:rFonts w:hint="cs"/>
          <w:sz w:val="27"/>
          <w:rtl/>
        </w:rPr>
        <w:t>.</w:t>
      </w:r>
      <w:r w:rsidRPr="003444A6">
        <w:rPr>
          <w:rFonts w:hint="cs"/>
          <w:sz w:val="27"/>
          <w:rtl/>
        </w:rPr>
        <w:t xml:space="preserve"> فعلى سبيل المثال</w:t>
      </w:r>
      <w:r w:rsidR="00EB40E4" w:rsidRPr="003444A6">
        <w:rPr>
          <w:rFonts w:hint="cs"/>
          <w:sz w:val="27"/>
          <w:rtl/>
        </w:rPr>
        <w:t>:</w:t>
      </w:r>
      <w:r w:rsidRPr="003444A6">
        <w:rPr>
          <w:rFonts w:hint="cs"/>
          <w:sz w:val="27"/>
          <w:rtl/>
        </w:rPr>
        <w:t xml:space="preserve"> إن عناوين من قبيل: القرآن من زاوية القرآن، ووجوه وحقول الإعجاز، والمحكم والمتشابه في القرآن، والناسخ والمنسوخ في القرآن، وما إلى ذلك، من جملة المباحث التي تمّ تناولها في التفاسير الموضوعية</w:t>
      </w:r>
      <w:r w:rsidR="00EB40E4" w:rsidRPr="003444A6">
        <w:rPr>
          <w:rFonts w:hint="cs"/>
          <w:sz w:val="27"/>
          <w:rtl/>
        </w:rPr>
        <w:t>؛</w:t>
      </w:r>
      <w:r w:rsidRPr="003444A6">
        <w:rPr>
          <w:rFonts w:hint="cs"/>
          <w:sz w:val="27"/>
          <w:rtl/>
        </w:rPr>
        <w:t xml:space="preserve"> بسبب نظرها إلى آيات القرآن</w:t>
      </w:r>
      <w:r w:rsidR="00EB40E4" w:rsidRPr="003444A6">
        <w:rPr>
          <w:rFonts w:hint="cs"/>
          <w:sz w:val="27"/>
          <w:rtl/>
        </w:rPr>
        <w:t>،</w:t>
      </w:r>
      <w:r w:rsidRPr="003444A6">
        <w:rPr>
          <w:rFonts w:hint="cs"/>
          <w:sz w:val="27"/>
          <w:rtl/>
        </w:rPr>
        <w:t xml:space="preserve"> وامتلاكها حظ</w:t>
      </w:r>
      <w:r w:rsidR="00EB40E4" w:rsidRPr="003444A6">
        <w:rPr>
          <w:rFonts w:hint="cs"/>
          <w:sz w:val="27"/>
          <w:rtl/>
        </w:rPr>
        <w:t>ّ</w:t>
      </w:r>
      <w:r w:rsidRPr="003444A6">
        <w:rPr>
          <w:rFonts w:hint="cs"/>
          <w:sz w:val="27"/>
          <w:rtl/>
        </w:rPr>
        <w:t xml:space="preserve">اً من منهج التفسير الموضوعي، ومع ذلك تعتبر في الوقت نفسه من المباحث الرئيسة في العلوم القرآنية.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و ـ علم الأصول</w:t>
      </w:r>
      <w:r w:rsidR="002A02A1" w:rsidRPr="003444A6">
        <w:rPr>
          <w:rFonts w:hint="cs"/>
          <w:color w:val="auto"/>
          <w:rtl/>
          <w:lang w:val="en-US"/>
        </w:rPr>
        <w:t xml:space="preserve"> ــــــ</w:t>
      </w:r>
    </w:p>
    <w:p w:rsidR="00A8007F" w:rsidRPr="003444A6" w:rsidRDefault="00F76E38" w:rsidP="00EB40E4">
      <w:pPr>
        <w:rPr>
          <w:sz w:val="27"/>
          <w:rtl/>
        </w:rPr>
      </w:pPr>
      <w:r w:rsidRPr="003444A6">
        <w:rPr>
          <w:rFonts w:hint="cs"/>
          <w:sz w:val="27"/>
          <w:rtl/>
        </w:rPr>
        <w:t xml:space="preserve">إن من مباحث العلوم القرآنية معرفة الأنواع </w:t>
      </w:r>
      <w:proofErr w:type="spellStart"/>
      <w:r w:rsidRPr="003444A6">
        <w:rPr>
          <w:rFonts w:hint="cs"/>
          <w:sz w:val="27"/>
          <w:rtl/>
        </w:rPr>
        <w:t>المضمونية</w:t>
      </w:r>
      <w:proofErr w:type="spellEnd"/>
      <w:r w:rsidRPr="003444A6">
        <w:rPr>
          <w:rFonts w:hint="cs"/>
          <w:sz w:val="27"/>
          <w:rtl/>
        </w:rPr>
        <w:t xml:space="preserve"> للآيات، من قبيل: العام</w:t>
      </w:r>
      <w:r w:rsidR="00EB40E4" w:rsidRPr="003444A6">
        <w:rPr>
          <w:rFonts w:hint="cs"/>
          <w:sz w:val="27"/>
          <w:rtl/>
        </w:rPr>
        <w:t>ّ</w:t>
      </w:r>
      <w:r w:rsidRPr="003444A6">
        <w:rPr>
          <w:rFonts w:hint="cs"/>
          <w:sz w:val="27"/>
          <w:rtl/>
        </w:rPr>
        <w:t xml:space="preserve"> والخاص</w:t>
      </w:r>
      <w:r w:rsidR="00EB40E4" w:rsidRPr="003444A6">
        <w:rPr>
          <w:rFonts w:hint="cs"/>
          <w:sz w:val="27"/>
          <w:rtl/>
        </w:rPr>
        <w:t>ّ</w:t>
      </w:r>
      <w:r w:rsidRPr="003444A6">
        <w:rPr>
          <w:rFonts w:hint="cs"/>
          <w:sz w:val="27"/>
          <w:rtl/>
        </w:rPr>
        <w:t>، والمط</w:t>
      </w:r>
      <w:r w:rsidR="00EB40E4" w:rsidRPr="003444A6">
        <w:rPr>
          <w:rFonts w:hint="cs"/>
          <w:sz w:val="27"/>
          <w:rtl/>
        </w:rPr>
        <w:t>ْ</w:t>
      </w:r>
      <w:r w:rsidRPr="003444A6">
        <w:rPr>
          <w:rFonts w:hint="cs"/>
          <w:sz w:val="27"/>
          <w:rtl/>
        </w:rPr>
        <w:t>ل</w:t>
      </w:r>
      <w:r w:rsidR="00EB40E4" w:rsidRPr="003444A6">
        <w:rPr>
          <w:rFonts w:hint="cs"/>
          <w:sz w:val="27"/>
          <w:rtl/>
        </w:rPr>
        <w:t>َ</w:t>
      </w:r>
      <w:r w:rsidRPr="003444A6">
        <w:rPr>
          <w:rFonts w:hint="cs"/>
          <w:sz w:val="27"/>
          <w:rtl/>
        </w:rPr>
        <w:t>ق والمقيّ</w:t>
      </w:r>
      <w:r w:rsidR="00EB40E4" w:rsidRPr="003444A6">
        <w:rPr>
          <w:rFonts w:hint="cs"/>
          <w:sz w:val="27"/>
          <w:rtl/>
        </w:rPr>
        <w:t>ِ</w:t>
      </w:r>
      <w:r w:rsidRPr="003444A6">
        <w:rPr>
          <w:rFonts w:hint="cs"/>
          <w:sz w:val="27"/>
          <w:rtl/>
        </w:rPr>
        <w:t>د، والمج</w:t>
      </w:r>
      <w:r w:rsidR="00EB40E4" w:rsidRPr="003444A6">
        <w:rPr>
          <w:rFonts w:hint="cs"/>
          <w:sz w:val="27"/>
          <w:rtl/>
        </w:rPr>
        <w:t>ْ</w:t>
      </w:r>
      <w:r w:rsidRPr="003444A6">
        <w:rPr>
          <w:rFonts w:hint="cs"/>
          <w:sz w:val="27"/>
          <w:rtl/>
        </w:rPr>
        <w:t>م</w:t>
      </w:r>
      <w:r w:rsidR="00EB40E4" w:rsidRPr="003444A6">
        <w:rPr>
          <w:rFonts w:hint="cs"/>
          <w:sz w:val="27"/>
          <w:rtl/>
        </w:rPr>
        <w:t>َ</w:t>
      </w:r>
      <w:r w:rsidRPr="003444A6">
        <w:rPr>
          <w:rFonts w:hint="cs"/>
          <w:sz w:val="27"/>
          <w:rtl/>
        </w:rPr>
        <w:t>ل والمبيّ</w:t>
      </w:r>
      <w:r w:rsidR="00EB40E4" w:rsidRPr="003444A6">
        <w:rPr>
          <w:rFonts w:hint="cs"/>
          <w:sz w:val="27"/>
          <w:rtl/>
        </w:rPr>
        <w:t>ِ</w:t>
      </w:r>
      <w:r w:rsidRPr="003444A6">
        <w:rPr>
          <w:rFonts w:hint="cs"/>
          <w:sz w:val="27"/>
          <w:rtl/>
        </w:rPr>
        <w:t>ن</w:t>
      </w:r>
      <w:r w:rsidR="00EB40E4" w:rsidRPr="003444A6">
        <w:rPr>
          <w:rFonts w:hint="cs"/>
          <w:sz w:val="27"/>
          <w:rtl/>
        </w:rPr>
        <w:t>،</w:t>
      </w:r>
      <w:r w:rsidRPr="003444A6">
        <w:rPr>
          <w:rFonts w:hint="cs"/>
          <w:sz w:val="27"/>
          <w:rtl/>
        </w:rPr>
        <w:t xml:space="preserve"> وما إلى ذلك، مم</w:t>
      </w:r>
      <w:r w:rsidR="00EB40E4" w:rsidRPr="003444A6">
        <w:rPr>
          <w:rFonts w:hint="cs"/>
          <w:sz w:val="27"/>
          <w:rtl/>
        </w:rPr>
        <w:t>ّ</w:t>
      </w:r>
      <w:r w:rsidRPr="003444A6">
        <w:rPr>
          <w:rFonts w:hint="cs"/>
          <w:sz w:val="27"/>
          <w:rtl/>
        </w:rPr>
        <w:t>ا يُع</w:t>
      </w:r>
      <w:r w:rsidR="00EB40E4" w:rsidRPr="003444A6">
        <w:rPr>
          <w:rFonts w:hint="cs"/>
          <w:sz w:val="27"/>
          <w:rtl/>
        </w:rPr>
        <w:t>َ</w:t>
      </w:r>
      <w:r w:rsidRPr="003444A6">
        <w:rPr>
          <w:rFonts w:hint="cs"/>
          <w:sz w:val="27"/>
          <w:rtl/>
        </w:rPr>
        <w:t>دّ من جملة مسائل علم الأصول</w:t>
      </w:r>
      <w:r w:rsidRPr="003444A6">
        <w:rPr>
          <w:sz w:val="27"/>
          <w:vertAlign w:val="superscript"/>
          <w:rtl/>
        </w:rPr>
        <w:t>(</w:t>
      </w:r>
      <w:r w:rsidRPr="003444A6">
        <w:rPr>
          <w:rStyle w:val="ac"/>
          <w:sz w:val="27"/>
          <w:rtl/>
        </w:rPr>
        <w:endnoteReference w:id="83"/>
      </w:r>
      <w:r w:rsidRPr="003444A6">
        <w:rPr>
          <w:sz w:val="27"/>
          <w:vertAlign w:val="superscript"/>
          <w:rtl/>
        </w:rPr>
        <w:t>)</w:t>
      </w:r>
      <w:r w:rsidR="00EB40E4" w:rsidRPr="003444A6">
        <w:rPr>
          <w:rFonts w:hint="cs"/>
          <w:sz w:val="27"/>
          <w:rtl/>
        </w:rPr>
        <w:t>،</w:t>
      </w:r>
      <w:r w:rsidRPr="003444A6">
        <w:rPr>
          <w:rFonts w:hint="cs"/>
          <w:sz w:val="27"/>
          <w:rtl/>
        </w:rPr>
        <w:t xml:space="preserve"> رغم أن </w:t>
      </w:r>
      <w:r w:rsidR="00EB40E4" w:rsidRPr="003444A6">
        <w:rPr>
          <w:rFonts w:hint="cs"/>
          <w:sz w:val="27"/>
          <w:rtl/>
        </w:rPr>
        <w:t>نظرة</w:t>
      </w:r>
      <w:r w:rsidRPr="003444A6">
        <w:rPr>
          <w:rFonts w:hint="cs"/>
          <w:sz w:val="27"/>
          <w:rtl/>
        </w:rPr>
        <w:t xml:space="preserve"> الأصوليين إلى هذه الأقسام لم تقتصر على آيات القرآن فقط، وإن</w:t>
      </w:r>
      <w:r w:rsidR="00EB40E4" w:rsidRPr="003444A6">
        <w:rPr>
          <w:rFonts w:hint="cs"/>
          <w:sz w:val="27"/>
          <w:rtl/>
        </w:rPr>
        <w:t>ّ</w:t>
      </w:r>
      <w:r w:rsidRPr="003444A6">
        <w:rPr>
          <w:rFonts w:hint="cs"/>
          <w:sz w:val="27"/>
          <w:rtl/>
        </w:rPr>
        <w:t>ما شمل</w:t>
      </w:r>
      <w:r w:rsidR="00EB40E4" w:rsidRPr="003444A6">
        <w:rPr>
          <w:rFonts w:hint="cs"/>
          <w:sz w:val="27"/>
          <w:rtl/>
        </w:rPr>
        <w:t>ت</w:t>
      </w:r>
      <w:r w:rsidRPr="003444A6">
        <w:rPr>
          <w:rFonts w:hint="cs"/>
          <w:sz w:val="27"/>
          <w:rtl/>
        </w:rPr>
        <w:t xml:space="preserve"> الروايات أيضاً</w:t>
      </w:r>
      <w:r w:rsidR="00A8007F" w:rsidRPr="003444A6">
        <w:rPr>
          <w:rFonts w:hint="cs"/>
          <w:sz w:val="27"/>
          <w:rtl/>
        </w:rPr>
        <w:t>.</w:t>
      </w:r>
    </w:p>
    <w:p w:rsidR="00A8007F" w:rsidRPr="003444A6" w:rsidRDefault="00F76E38" w:rsidP="00EB40E4">
      <w:pPr>
        <w:rPr>
          <w:sz w:val="27"/>
          <w:rtl/>
        </w:rPr>
      </w:pPr>
      <w:r w:rsidRPr="003444A6">
        <w:rPr>
          <w:rFonts w:hint="cs"/>
          <w:sz w:val="27"/>
          <w:rtl/>
        </w:rPr>
        <w:t>وهكذا الأمر بالنسبة إلى مبحث حج</w:t>
      </w:r>
      <w:r w:rsidR="00EB40E4" w:rsidRPr="003444A6">
        <w:rPr>
          <w:rFonts w:hint="cs"/>
          <w:sz w:val="27"/>
          <w:rtl/>
        </w:rPr>
        <w:t>ّ</w:t>
      </w:r>
      <w:r w:rsidRPr="003444A6">
        <w:rPr>
          <w:rFonts w:hint="cs"/>
          <w:sz w:val="27"/>
          <w:rtl/>
        </w:rPr>
        <w:t>ية ظواهر القرآن ـ الذي ي</w:t>
      </w:r>
      <w:r w:rsidR="00EB40E4" w:rsidRPr="003444A6">
        <w:rPr>
          <w:rFonts w:hint="cs"/>
          <w:sz w:val="27"/>
          <w:rtl/>
        </w:rPr>
        <w:t>ُ</w:t>
      </w:r>
      <w:r w:rsidRPr="003444A6">
        <w:rPr>
          <w:rFonts w:hint="cs"/>
          <w:sz w:val="27"/>
          <w:rtl/>
        </w:rPr>
        <w:t>د</w:t>
      </w:r>
      <w:r w:rsidR="00EB40E4" w:rsidRPr="003444A6">
        <w:rPr>
          <w:rFonts w:hint="cs"/>
          <w:sz w:val="27"/>
          <w:rtl/>
        </w:rPr>
        <w:t>ْ</w:t>
      </w:r>
      <w:r w:rsidRPr="003444A6">
        <w:rPr>
          <w:rFonts w:hint="cs"/>
          <w:sz w:val="27"/>
          <w:rtl/>
        </w:rPr>
        <w:t>ر</w:t>
      </w:r>
      <w:r w:rsidR="00EB40E4" w:rsidRPr="003444A6">
        <w:rPr>
          <w:rFonts w:hint="cs"/>
          <w:sz w:val="27"/>
          <w:rtl/>
        </w:rPr>
        <w:t>َ</w:t>
      </w:r>
      <w:r w:rsidRPr="003444A6">
        <w:rPr>
          <w:rFonts w:hint="cs"/>
          <w:sz w:val="27"/>
          <w:rtl/>
        </w:rPr>
        <w:t>س في علم أصول الفقه</w:t>
      </w:r>
      <w:r w:rsidR="00EB40E4" w:rsidRPr="003444A6">
        <w:rPr>
          <w:rFonts w:hint="cs"/>
          <w:sz w:val="27"/>
          <w:rtl/>
        </w:rPr>
        <w:t>؛</w:t>
      </w:r>
      <w:r w:rsidRPr="003444A6">
        <w:rPr>
          <w:rFonts w:hint="cs"/>
          <w:sz w:val="27"/>
          <w:rtl/>
        </w:rPr>
        <w:t xml:space="preserve"> من أجل الإجابة عن شبهات ومد</w:t>
      </w:r>
      <w:r w:rsidR="00EB40E4" w:rsidRPr="003444A6">
        <w:rPr>
          <w:rFonts w:hint="cs"/>
          <w:sz w:val="27"/>
          <w:rtl/>
        </w:rPr>
        <w:t>َّ</w:t>
      </w:r>
      <w:r w:rsidRPr="003444A6">
        <w:rPr>
          <w:rFonts w:hint="cs"/>
          <w:sz w:val="27"/>
          <w:rtl/>
        </w:rPr>
        <w:t xml:space="preserve">عيات </w:t>
      </w:r>
      <w:proofErr w:type="spellStart"/>
      <w:r w:rsidRPr="003444A6">
        <w:rPr>
          <w:rFonts w:hint="cs"/>
          <w:sz w:val="27"/>
          <w:rtl/>
        </w:rPr>
        <w:t>ال</w:t>
      </w:r>
      <w:r w:rsidR="00EB40E4" w:rsidRPr="003444A6">
        <w:rPr>
          <w:rFonts w:hint="cs"/>
          <w:sz w:val="27"/>
          <w:rtl/>
        </w:rPr>
        <w:t>أ</w:t>
      </w:r>
      <w:r w:rsidRPr="003444A6">
        <w:rPr>
          <w:rFonts w:hint="cs"/>
          <w:sz w:val="27"/>
          <w:rtl/>
        </w:rPr>
        <w:t>خباريين</w:t>
      </w:r>
      <w:proofErr w:type="spellEnd"/>
      <w:r w:rsidRPr="003444A6">
        <w:rPr>
          <w:rFonts w:hint="cs"/>
          <w:sz w:val="27"/>
          <w:rtl/>
        </w:rPr>
        <w:t xml:space="preserve"> ـ</w:t>
      </w:r>
      <w:r w:rsidR="00A8007F" w:rsidRPr="003444A6">
        <w:rPr>
          <w:rFonts w:hint="cs"/>
          <w:sz w:val="27"/>
          <w:rtl/>
        </w:rPr>
        <w:t>، حيث</w:t>
      </w:r>
      <w:r w:rsidRPr="003444A6">
        <w:rPr>
          <w:rFonts w:hint="cs"/>
          <w:sz w:val="27"/>
          <w:rtl/>
        </w:rPr>
        <w:t xml:space="preserve"> يُعدّ واحداً من مباحث العلوم القرآنية أيضاً</w:t>
      </w:r>
      <w:r w:rsidRPr="003444A6">
        <w:rPr>
          <w:sz w:val="27"/>
          <w:vertAlign w:val="superscript"/>
          <w:rtl/>
        </w:rPr>
        <w:t>(</w:t>
      </w:r>
      <w:r w:rsidRPr="003444A6">
        <w:rPr>
          <w:rStyle w:val="ac"/>
          <w:sz w:val="27"/>
          <w:rtl/>
        </w:rPr>
        <w:endnoteReference w:id="84"/>
      </w:r>
      <w:r w:rsidRPr="003444A6">
        <w:rPr>
          <w:sz w:val="27"/>
          <w:vertAlign w:val="superscript"/>
          <w:rtl/>
        </w:rPr>
        <w:t>)</w:t>
      </w:r>
      <w:r w:rsidRPr="003444A6">
        <w:rPr>
          <w:rFonts w:hint="cs"/>
          <w:sz w:val="27"/>
          <w:rtl/>
        </w:rPr>
        <w:t>.</w:t>
      </w:r>
    </w:p>
    <w:p w:rsidR="00A8007F" w:rsidRPr="003444A6" w:rsidRDefault="00F76E38" w:rsidP="00A8007F">
      <w:pPr>
        <w:rPr>
          <w:sz w:val="27"/>
          <w:rtl/>
        </w:rPr>
      </w:pPr>
      <w:r w:rsidRPr="003444A6">
        <w:rPr>
          <w:rFonts w:hint="cs"/>
          <w:sz w:val="27"/>
          <w:rtl/>
        </w:rPr>
        <w:t>وكذلك في مباحث الحج</w:t>
      </w:r>
      <w:r w:rsidR="00A8007F" w:rsidRPr="003444A6">
        <w:rPr>
          <w:rFonts w:hint="cs"/>
          <w:sz w:val="27"/>
          <w:rtl/>
        </w:rPr>
        <w:t>ّ</w:t>
      </w:r>
      <w:r w:rsidRPr="003444A6">
        <w:rPr>
          <w:rFonts w:hint="cs"/>
          <w:sz w:val="27"/>
          <w:rtl/>
        </w:rPr>
        <w:t>ة من القرآن يتمّ الحديث أو</w:t>
      </w:r>
      <w:r w:rsidR="00A8007F" w:rsidRPr="003444A6">
        <w:rPr>
          <w:rFonts w:hint="cs"/>
          <w:sz w:val="27"/>
          <w:rtl/>
        </w:rPr>
        <w:t>ّ</w:t>
      </w:r>
      <w:r w:rsidRPr="003444A6">
        <w:rPr>
          <w:rFonts w:hint="cs"/>
          <w:sz w:val="27"/>
          <w:rtl/>
        </w:rPr>
        <w:t>لاً عن مصدر المعرفة الدينية والاجتهاد</w:t>
      </w:r>
      <w:r w:rsidR="00A8007F" w:rsidRPr="003444A6">
        <w:rPr>
          <w:rFonts w:hint="cs"/>
          <w:sz w:val="27"/>
          <w:rtl/>
        </w:rPr>
        <w:t>.</w:t>
      </w:r>
    </w:p>
    <w:p w:rsidR="00A8007F" w:rsidRPr="003444A6" w:rsidRDefault="00F76E38" w:rsidP="00A8007F">
      <w:pPr>
        <w:rPr>
          <w:sz w:val="27"/>
          <w:rtl/>
        </w:rPr>
      </w:pPr>
      <w:r w:rsidRPr="003444A6">
        <w:rPr>
          <w:rFonts w:hint="cs"/>
          <w:sz w:val="27"/>
          <w:rtl/>
        </w:rPr>
        <w:t>كما يتمّ الحديث في التعاطي بين القرآن الكريم والسن</w:t>
      </w:r>
      <w:r w:rsidR="00A8007F" w:rsidRPr="003444A6">
        <w:rPr>
          <w:rFonts w:hint="cs"/>
          <w:sz w:val="27"/>
          <w:rtl/>
        </w:rPr>
        <w:t>ّ</w:t>
      </w:r>
      <w:r w:rsidRPr="003444A6">
        <w:rPr>
          <w:rFonts w:hint="cs"/>
          <w:sz w:val="27"/>
          <w:rtl/>
        </w:rPr>
        <w:t>ة الشريفة عن إمكان تخصيص أو نسخ القرآن بالسن</w:t>
      </w:r>
      <w:r w:rsidR="00A8007F" w:rsidRPr="003444A6">
        <w:rPr>
          <w:rFonts w:hint="cs"/>
          <w:sz w:val="27"/>
          <w:rtl/>
        </w:rPr>
        <w:t>ّ</w:t>
      </w:r>
      <w:r w:rsidRPr="003444A6">
        <w:rPr>
          <w:rFonts w:hint="cs"/>
          <w:sz w:val="27"/>
          <w:rtl/>
        </w:rPr>
        <w:t>ة</w:t>
      </w:r>
      <w:r w:rsidR="00A8007F" w:rsidRPr="003444A6">
        <w:rPr>
          <w:rFonts w:hint="cs"/>
          <w:sz w:val="27"/>
          <w:rtl/>
        </w:rPr>
        <w:t>.</w:t>
      </w:r>
    </w:p>
    <w:p w:rsidR="00A8007F" w:rsidRPr="003444A6" w:rsidRDefault="00F76E38" w:rsidP="00A8007F">
      <w:pPr>
        <w:rPr>
          <w:sz w:val="27"/>
          <w:rtl/>
        </w:rPr>
      </w:pPr>
      <w:r w:rsidRPr="003444A6">
        <w:rPr>
          <w:rFonts w:hint="cs"/>
          <w:sz w:val="27"/>
          <w:rtl/>
        </w:rPr>
        <w:t>وفي مبحث الظنون الخاصّة يتمّ التطرّق إلى أخبار الآحاد</w:t>
      </w:r>
      <w:r w:rsidR="00A8007F" w:rsidRPr="003444A6">
        <w:rPr>
          <w:rFonts w:hint="cs"/>
          <w:sz w:val="27"/>
          <w:rtl/>
        </w:rPr>
        <w:t>،</w:t>
      </w:r>
      <w:r w:rsidRPr="003444A6">
        <w:rPr>
          <w:rFonts w:hint="cs"/>
          <w:sz w:val="27"/>
          <w:rtl/>
        </w:rPr>
        <w:t xml:space="preserve"> وما إذا كانت حجّة </w:t>
      </w:r>
      <w:r w:rsidRPr="003444A6">
        <w:rPr>
          <w:rFonts w:hint="cs"/>
          <w:sz w:val="27"/>
          <w:rtl/>
        </w:rPr>
        <w:lastRenderedPageBreak/>
        <w:t>في حقل تفسير الآيات أم لا</w:t>
      </w:r>
      <w:r w:rsidR="00A8007F" w:rsidRPr="003444A6">
        <w:rPr>
          <w:rFonts w:hint="cs"/>
          <w:sz w:val="27"/>
          <w:rtl/>
        </w:rPr>
        <w:t>.</w:t>
      </w:r>
    </w:p>
    <w:p w:rsidR="00A8007F" w:rsidRPr="003444A6" w:rsidRDefault="00F76E38" w:rsidP="00A8007F">
      <w:pPr>
        <w:rPr>
          <w:sz w:val="27"/>
          <w:rtl/>
        </w:rPr>
      </w:pPr>
      <w:r w:rsidRPr="003444A6">
        <w:rPr>
          <w:rFonts w:hint="cs"/>
          <w:sz w:val="27"/>
          <w:rtl/>
        </w:rPr>
        <w:t>وفي مباحث الألفاظ يرد الكلام حول مسائل من قبيل: الحقيقة والمجاز، وحجيّة قول اللغوي، وأصالة الظهور، وضرورة التمس</w:t>
      </w:r>
      <w:r w:rsidR="00A8007F" w:rsidRPr="003444A6">
        <w:rPr>
          <w:rFonts w:hint="cs"/>
          <w:sz w:val="27"/>
          <w:rtl/>
        </w:rPr>
        <w:t>ُّ</w:t>
      </w:r>
      <w:r w:rsidRPr="003444A6">
        <w:rPr>
          <w:rFonts w:hint="cs"/>
          <w:sz w:val="27"/>
          <w:rtl/>
        </w:rPr>
        <w:t>ك بالظواهر ما لم تكن هناك قرينة</w:t>
      </w:r>
      <w:r w:rsidR="00A8007F" w:rsidRPr="003444A6">
        <w:rPr>
          <w:rFonts w:hint="cs"/>
          <w:sz w:val="27"/>
          <w:rtl/>
        </w:rPr>
        <w:t>ٌ</w:t>
      </w:r>
      <w:r w:rsidRPr="003444A6">
        <w:rPr>
          <w:rFonts w:hint="cs"/>
          <w:sz w:val="27"/>
          <w:rtl/>
        </w:rPr>
        <w:t xml:space="preserve"> على الخلاف، مم</w:t>
      </w:r>
      <w:r w:rsidR="00A8007F" w:rsidRPr="003444A6">
        <w:rPr>
          <w:rFonts w:hint="cs"/>
          <w:sz w:val="27"/>
          <w:rtl/>
        </w:rPr>
        <w:t>ّ</w:t>
      </w:r>
      <w:r w:rsidRPr="003444A6">
        <w:rPr>
          <w:rFonts w:hint="cs"/>
          <w:sz w:val="27"/>
          <w:rtl/>
        </w:rPr>
        <w:t>ا يلعب في الوقت نفسه دوراً أساسي</w:t>
      </w:r>
      <w:r w:rsidR="00A8007F" w:rsidRPr="003444A6">
        <w:rPr>
          <w:rFonts w:hint="cs"/>
          <w:sz w:val="27"/>
          <w:rtl/>
        </w:rPr>
        <w:t>ّ</w:t>
      </w:r>
      <w:r w:rsidRPr="003444A6">
        <w:rPr>
          <w:rFonts w:hint="cs"/>
          <w:sz w:val="27"/>
          <w:rtl/>
        </w:rPr>
        <w:t>اً في المباحث التمهيدية للتفسير</w:t>
      </w:r>
      <w:r w:rsidR="00A8007F" w:rsidRPr="003444A6">
        <w:rPr>
          <w:rFonts w:hint="cs"/>
          <w:sz w:val="27"/>
          <w:rtl/>
        </w:rPr>
        <w:t>،</w:t>
      </w:r>
      <w:r w:rsidRPr="003444A6">
        <w:rPr>
          <w:rFonts w:hint="cs"/>
          <w:sz w:val="27"/>
          <w:rtl/>
        </w:rPr>
        <w:t xml:space="preserve"> تحت عنوان منطق فهم وتفسير الآيات</w:t>
      </w:r>
      <w:r w:rsidR="00A8007F" w:rsidRPr="003444A6">
        <w:rPr>
          <w:rFonts w:hint="cs"/>
          <w:sz w:val="27"/>
          <w:rtl/>
        </w:rPr>
        <w:t>.</w:t>
      </w:r>
    </w:p>
    <w:p w:rsidR="00A8007F" w:rsidRPr="003444A6" w:rsidRDefault="00F76E38" w:rsidP="00A8007F">
      <w:pPr>
        <w:rPr>
          <w:sz w:val="27"/>
          <w:rtl/>
        </w:rPr>
      </w:pPr>
      <w:r w:rsidRPr="003444A6">
        <w:rPr>
          <w:rFonts w:hint="cs"/>
          <w:sz w:val="27"/>
          <w:rtl/>
        </w:rPr>
        <w:t>وعليه</w:t>
      </w:r>
      <w:r w:rsidR="00914DB7" w:rsidRPr="003444A6">
        <w:rPr>
          <w:rFonts w:hint="cs"/>
          <w:sz w:val="27"/>
          <w:rtl/>
        </w:rPr>
        <w:t xml:space="preserve"> لا بُدَّ </w:t>
      </w:r>
      <w:r w:rsidRPr="003444A6">
        <w:rPr>
          <w:rFonts w:hint="cs"/>
          <w:sz w:val="27"/>
          <w:rtl/>
        </w:rPr>
        <w:t>من الإذعان والاعتراف بأنها بأجمعها إم</w:t>
      </w:r>
      <w:r w:rsidR="00A8007F" w:rsidRPr="003444A6">
        <w:rPr>
          <w:rFonts w:hint="cs"/>
          <w:sz w:val="27"/>
          <w:rtl/>
        </w:rPr>
        <w:t>ّ</w:t>
      </w:r>
      <w:r w:rsidRPr="003444A6">
        <w:rPr>
          <w:rFonts w:hint="cs"/>
          <w:sz w:val="27"/>
          <w:rtl/>
        </w:rPr>
        <w:t>ا تشك</w:t>
      </w:r>
      <w:r w:rsidR="00A8007F" w:rsidRPr="003444A6">
        <w:rPr>
          <w:rFonts w:hint="cs"/>
          <w:sz w:val="27"/>
          <w:rtl/>
        </w:rPr>
        <w:t>ِّ</w:t>
      </w:r>
      <w:r w:rsidRPr="003444A6">
        <w:rPr>
          <w:rFonts w:hint="cs"/>
          <w:sz w:val="27"/>
          <w:rtl/>
        </w:rPr>
        <w:t>ل جزءاً من مباحث العلوم القرآنية، أو أنها تتحدّ</w:t>
      </w:r>
      <w:r w:rsidR="00A8007F" w:rsidRPr="003444A6">
        <w:rPr>
          <w:rFonts w:hint="cs"/>
          <w:sz w:val="27"/>
          <w:rtl/>
        </w:rPr>
        <w:t>َ</w:t>
      </w:r>
      <w:r w:rsidRPr="003444A6">
        <w:rPr>
          <w:rFonts w:hint="cs"/>
          <w:sz w:val="27"/>
          <w:rtl/>
        </w:rPr>
        <w:t>ث عنها من زاوية</w:t>
      </w:r>
      <w:r w:rsidR="00A8007F" w:rsidRPr="003444A6">
        <w:rPr>
          <w:rFonts w:hint="cs"/>
          <w:sz w:val="27"/>
          <w:rtl/>
        </w:rPr>
        <w:t>ٍ</w:t>
      </w:r>
      <w:r w:rsidRPr="003444A6">
        <w:rPr>
          <w:rFonts w:hint="cs"/>
          <w:sz w:val="27"/>
          <w:rtl/>
        </w:rPr>
        <w:t xml:space="preserve"> أخص</w:t>
      </w:r>
      <w:r w:rsidR="00A8007F" w:rsidRPr="003444A6">
        <w:rPr>
          <w:rFonts w:hint="cs"/>
          <w:sz w:val="27"/>
          <w:rtl/>
        </w:rPr>
        <w:t>ّ</w:t>
      </w:r>
      <w:r w:rsidRPr="003444A6">
        <w:rPr>
          <w:rFonts w:hint="cs"/>
          <w:sz w:val="27"/>
          <w:rtl/>
        </w:rPr>
        <w:t xml:space="preserve"> في العلوم القرآنية</w:t>
      </w:r>
      <w:r w:rsidR="00A8007F" w:rsidRPr="003444A6">
        <w:rPr>
          <w:rFonts w:hint="cs"/>
          <w:sz w:val="27"/>
          <w:rtl/>
        </w:rPr>
        <w:t>.</w:t>
      </w:r>
    </w:p>
    <w:p w:rsidR="00F76E38" w:rsidRPr="003444A6" w:rsidRDefault="00F76E38" w:rsidP="002141FC">
      <w:pPr>
        <w:rPr>
          <w:sz w:val="27"/>
          <w:rtl/>
        </w:rPr>
      </w:pPr>
      <w:r w:rsidRPr="003444A6">
        <w:rPr>
          <w:rFonts w:hint="cs"/>
          <w:sz w:val="27"/>
          <w:rtl/>
        </w:rPr>
        <w:t>وهي بحوث</w:t>
      </w:r>
      <w:r w:rsidR="002141FC" w:rsidRPr="003444A6">
        <w:rPr>
          <w:rFonts w:hint="cs"/>
          <w:sz w:val="27"/>
          <w:rtl/>
        </w:rPr>
        <w:t>ٌ</w:t>
      </w:r>
      <w:r w:rsidRPr="003444A6">
        <w:rPr>
          <w:rFonts w:hint="cs"/>
          <w:sz w:val="27"/>
          <w:rtl/>
        </w:rPr>
        <w:t xml:space="preserve"> مذكورة في </w:t>
      </w:r>
      <w:r w:rsidRPr="00F675DB">
        <w:rPr>
          <w:rFonts w:hint="cs"/>
          <w:sz w:val="27"/>
          <w:rtl/>
        </w:rPr>
        <w:t>الكتب</w:t>
      </w:r>
      <w:r w:rsidRPr="003444A6">
        <w:rPr>
          <w:rFonts w:hint="cs"/>
          <w:sz w:val="27"/>
          <w:rtl/>
        </w:rPr>
        <w:t xml:space="preserve"> الأصولية القديمة</w:t>
      </w:r>
      <w:r w:rsidR="00A8007F" w:rsidRPr="003444A6">
        <w:rPr>
          <w:rFonts w:hint="cs"/>
          <w:sz w:val="27"/>
          <w:rtl/>
        </w:rPr>
        <w:t>،</w:t>
      </w:r>
      <w:r w:rsidRPr="003444A6">
        <w:rPr>
          <w:rFonts w:hint="cs"/>
          <w:sz w:val="27"/>
          <w:rtl/>
        </w:rPr>
        <w:t xml:space="preserve"> من قبيل: عُدّة الأصول</w:t>
      </w:r>
      <w:r w:rsidR="00A8007F" w:rsidRPr="003444A6">
        <w:rPr>
          <w:rFonts w:hint="cs"/>
          <w:sz w:val="27"/>
          <w:rtl/>
        </w:rPr>
        <w:t>،</w:t>
      </w:r>
      <w:r w:rsidRPr="003444A6">
        <w:rPr>
          <w:rFonts w:hint="cs"/>
          <w:sz w:val="27"/>
          <w:rtl/>
        </w:rPr>
        <w:t xml:space="preserve"> للشيخ الطوسي</w:t>
      </w:r>
      <w:r w:rsidR="00A8007F" w:rsidRPr="003444A6">
        <w:rPr>
          <w:rFonts w:hint="cs"/>
          <w:sz w:val="27"/>
          <w:rtl/>
        </w:rPr>
        <w:t>؛</w:t>
      </w:r>
      <w:r w:rsidRPr="003444A6">
        <w:rPr>
          <w:rFonts w:hint="cs"/>
          <w:sz w:val="27"/>
          <w:rtl/>
        </w:rPr>
        <w:t xml:space="preserve"> والذريعة إلى أصول الشريعة، للسيد المرتضى</w:t>
      </w:r>
      <w:r w:rsidR="00A8007F" w:rsidRPr="003444A6">
        <w:rPr>
          <w:rFonts w:hint="cs"/>
          <w:sz w:val="27"/>
          <w:rtl/>
        </w:rPr>
        <w:t>؛</w:t>
      </w:r>
      <w:r w:rsidRPr="003444A6">
        <w:rPr>
          <w:rFonts w:hint="cs"/>
          <w:sz w:val="27"/>
          <w:rtl/>
        </w:rPr>
        <w:t xml:space="preserve"> والموافقات</w:t>
      </w:r>
      <w:r w:rsidR="00A8007F" w:rsidRPr="003444A6">
        <w:rPr>
          <w:rFonts w:hint="cs"/>
          <w:sz w:val="27"/>
          <w:rtl/>
        </w:rPr>
        <w:t>،</w:t>
      </w:r>
      <w:r w:rsidRPr="003444A6">
        <w:rPr>
          <w:rFonts w:hint="cs"/>
          <w:sz w:val="27"/>
          <w:rtl/>
        </w:rPr>
        <w:t xml:space="preserve"> للشاطبي، والمنخول والمستصفى</w:t>
      </w:r>
      <w:r w:rsidR="00A8007F" w:rsidRPr="003444A6">
        <w:rPr>
          <w:rFonts w:hint="cs"/>
          <w:sz w:val="27"/>
          <w:rtl/>
        </w:rPr>
        <w:t>،</w:t>
      </w:r>
      <w:r w:rsidRPr="003444A6">
        <w:rPr>
          <w:rFonts w:hint="cs"/>
          <w:sz w:val="27"/>
          <w:rtl/>
        </w:rPr>
        <w:t xml:space="preserve"> للغزالي</w:t>
      </w:r>
      <w:r w:rsidR="00A8007F" w:rsidRPr="003444A6">
        <w:rPr>
          <w:rFonts w:hint="cs"/>
          <w:sz w:val="27"/>
          <w:rtl/>
        </w:rPr>
        <w:t>؛</w:t>
      </w:r>
      <w:r w:rsidRPr="003444A6">
        <w:rPr>
          <w:rFonts w:hint="cs"/>
          <w:sz w:val="27"/>
          <w:rtl/>
        </w:rPr>
        <w:t xml:space="preserve"> والمحصول للرازي</w:t>
      </w:r>
      <w:r w:rsidR="002141FC" w:rsidRPr="003444A6">
        <w:rPr>
          <w:rFonts w:hint="cs"/>
          <w:sz w:val="27"/>
          <w:rtl/>
        </w:rPr>
        <w:t>،</w:t>
      </w:r>
      <w:r w:rsidRPr="003444A6">
        <w:rPr>
          <w:rFonts w:hint="cs"/>
          <w:sz w:val="27"/>
          <w:rtl/>
        </w:rPr>
        <w:t xml:space="preserve"> الأمر الذي يعكس تداخل ش</w:t>
      </w:r>
      <w:r w:rsidR="002141FC" w:rsidRPr="003444A6">
        <w:rPr>
          <w:rFonts w:hint="cs"/>
          <w:sz w:val="27"/>
          <w:rtl/>
        </w:rPr>
        <w:t>َ</w:t>
      </w:r>
      <w:r w:rsidRPr="003444A6">
        <w:rPr>
          <w:rFonts w:hint="cs"/>
          <w:sz w:val="27"/>
          <w:rtl/>
        </w:rPr>
        <w:t>ط</w:t>
      </w:r>
      <w:r w:rsidR="002141FC" w:rsidRPr="003444A6">
        <w:rPr>
          <w:rFonts w:hint="cs"/>
          <w:sz w:val="27"/>
          <w:rtl/>
        </w:rPr>
        <w:t>ْ</w:t>
      </w:r>
      <w:r w:rsidRPr="003444A6">
        <w:rPr>
          <w:rFonts w:hint="cs"/>
          <w:sz w:val="27"/>
          <w:rtl/>
        </w:rPr>
        <w:t>ر</w:t>
      </w:r>
      <w:r w:rsidR="002141FC" w:rsidRPr="003444A6">
        <w:rPr>
          <w:rFonts w:hint="cs"/>
          <w:sz w:val="27"/>
          <w:rtl/>
        </w:rPr>
        <w:t>ٍ</w:t>
      </w:r>
      <w:r w:rsidRPr="003444A6">
        <w:rPr>
          <w:rFonts w:hint="cs"/>
          <w:sz w:val="27"/>
          <w:rtl/>
        </w:rPr>
        <w:t xml:space="preserve"> من مباحث علم الأصول مع مباحث العلوم القرآنية</w:t>
      </w:r>
      <w:r w:rsidRPr="003444A6">
        <w:rPr>
          <w:sz w:val="27"/>
          <w:vertAlign w:val="superscript"/>
          <w:rtl/>
        </w:rPr>
        <w:t>(</w:t>
      </w:r>
      <w:r w:rsidRPr="003444A6">
        <w:rPr>
          <w:rStyle w:val="ac"/>
          <w:sz w:val="27"/>
          <w:rtl/>
        </w:rPr>
        <w:endnoteReference w:id="85"/>
      </w:r>
      <w:r w:rsidRPr="003444A6">
        <w:rPr>
          <w:sz w:val="27"/>
          <w:vertAlign w:val="superscript"/>
          <w:rtl/>
        </w:rPr>
        <w:t>)</w:t>
      </w:r>
      <w:r w:rsidRPr="003444A6">
        <w:rPr>
          <w:rFonts w:hint="cs"/>
          <w:sz w:val="27"/>
          <w:rtl/>
        </w:rPr>
        <w:t xml:space="preserve">.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ز ـ علم الفقه</w:t>
      </w:r>
      <w:r w:rsidR="002A02A1" w:rsidRPr="003444A6">
        <w:rPr>
          <w:rFonts w:hint="cs"/>
          <w:color w:val="auto"/>
          <w:rtl/>
          <w:lang w:val="en-US"/>
        </w:rPr>
        <w:t xml:space="preserve"> ــــــ</w:t>
      </w:r>
    </w:p>
    <w:p w:rsidR="00F76E38" w:rsidRPr="003444A6" w:rsidRDefault="00F76E38" w:rsidP="00420115">
      <w:pPr>
        <w:rPr>
          <w:sz w:val="27"/>
          <w:rtl/>
        </w:rPr>
      </w:pPr>
      <w:r w:rsidRPr="003444A6">
        <w:rPr>
          <w:rFonts w:hint="cs"/>
          <w:sz w:val="27"/>
          <w:rtl/>
        </w:rPr>
        <w:t>إن جانباً من مسائل العلوم القرآنية تظهر في علم الفقه أيضاً، بل يمكن القول</w:t>
      </w:r>
      <w:r w:rsidR="00A665C2" w:rsidRPr="003444A6">
        <w:rPr>
          <w:rFonts w:hint="cs"/>
          <w:sz w:val="27"/>
          <w:rtl/>
        </w:rPr>
        <w:t>:</w:t>
      </w:r>
      <w:r w:rsidRPr="003444A6">
        <w:rPr>
          <w:rFonts w:hint="cs"/>
          <w:sz w:val="27"/>
          <w:rtl/>
        </w:rPr>
        <w:t xml:space="preserve"> إن بحثها في الفقه قد زاد في إثرائها</w:t>
      </w:r>
      <w:r w:rsidR="00A665C2" w:rsidRPr="003444A6">
        <w:rPr>
          <w:rFonts w:hint="cs"/>
          <w:sz w:val="27"/>
          <w:rtl/>
        </w:rPr>
        <w:t>،</w:t>
      </w:r>
      <w:r w:rsidRPr="003444A6">
        <w:rPr>
          <w:rFonts w:hint="cs"/>
          <w:sz w:val="27"/>
          <w:rtl/>
        </w:rPr>
        <w:t xml:space="preserve"> وإضافتها إلى مباحث العلوم القرآنية</w:t>
      </w:r>
      <w:r w:rsidR="00A665C2" w:rsidRPr="003444A6">
        <w:rPr>
          <w:rFonts w:hint="cs"/>
          <w:sz w:val="27"/>
          <w:rtl/>
        </w:rPr>
        <w:t>.</w:t>
      </w:r>
      <w:r w:rsidRPr="003444A6">
        <w:rPr>
          <w:rFonts w:hint="cs"/>
          <w:sz w:val="27"/>
          <w:rtl/>
        </w:rPr>
        <w:t xml:space="preserve"> فعلى سبيل المثال: يتمّ بحث القراءات السبعة في الفقه</w:t>
      </w:r>
      <w:r w:rsidR="00A665C2" w:rsidRPr="003444A6">
        <w:rPr>
          <w:rFonts w:hint="cs"/>
          <w:sz w:val="27"/>
          <w:rtl/>
        </w:rPr>
        <w:t>،</w:t>
      </w:r>
      <w:r w:rsidRPr="003444A6">
        <w:rPr>
          <w:rFonts w:hint="cs"/>
          <w:sz w:val="27"/>
          <w:rtl/>
        </w:rPr>
        <w:t xml:space="preserve"> وما إذا كانت قراءة الحمد والسورة م</w:t>
      </w:r>
      <w:r w:rsidR="00A665C2" w:rsidRPr="003444A6">
        <w:rPr>
          <w:rFonts w:hint="cs"/>
          <w:sz w:val="27"/>
          <w:rtl/>
        </w:rPr>
        <w:t>ُ</w:t>
      </w:r>
      <w:r w:rsidRPr="003444A6">
        <w:rPr>
          <w:rFonts w:hint="cs"/>
          <w:sz w:val="27"/>
          <w:rtl/>
        </w:rPr>
        <w:t>ج</w:t>
      </w:r>
      <w:r w:rsidR="00A665C2" w:rsidRPr="003444A6">
        <w:rPr>
          <w:rFonts w:hint="cs"/>
          <w:sz w:val="27"/>
          <w:rtl/>
        </w:rPr>
        <w:t>ْ</w:t>
      </w:r>
      <w:r w:rsidRPr="003444A6">
        <w:rPr>
          <w:rFonts w:hint="cs"/>
          <w:sz w:val="27"/>
          <w:rtl/>
        </w:rPr>
        <w:t>زية طبقاً لجميع هذه القراءات، أم</w:t>
      </w:r>
      <w:r w:rsidR="00914DB7" w:rsidRPr="003444A6">
        <w:rPr>
          <w:rFonts w:hint="cs"/>
          <w:sz w:val="27"/>
          <w:rtl/>
        </w:rPr>
        <w:t xml:space="preserve"> لا بُدَّ </w:t>
      </w:r>
      <w:r w:rsidRPr="003444A6">
        <w:rPr>
          <w:rFonts w:hint="cs"/>
          <w:sz w:val="27"/>
          <w:rtl/>
        </w:rPr>
        <w:t>من الاقتصار في قراءتها على القراءة المشهورة (وهي قراءة ح</w:t>
      </w:r>
      <w:r w:rsidR="00A665C2" w:rsidRPr="003444A6">
        <w:rPr>
          <w:rFonts w:hint="cs"/>
          <w:sz w:val="27"/>
          <w:rtl/>
        </w:rPr>
        <w:t>َ</w:t>
      </w:r>
      <w:r w:rsidRPr="003444A6">
        <w:rPr>
          <w:rFonts w:hint="cs"/>
          <w:sz w:val="27"/>
          <w:rtl/>
        </w:rPr>
        <w:t>ف</w:t>
      </w:r>
      <w:r w:rsidR="00A665C2" w:rsidRPr="003444A6">
        <w:rPr>
          <w:rFonts w:hint="cs"/>
          <w:sz w:val="27"/>
          <w:rtl/>
        </w:rPr>
        <w:t>ْ</w:t>
      </w:r>
      <w:r w:rsidRPr="003444A6">
        <w:rPr>
          <w:rFonts w:hint="cs"/>
          <w:sz w:val="27"/>
          <w:rtl/>
        </w:rPr>
        <w:t>ص عن عاصم)</w:t>
      </w:r>
      <w:r w:rsidR="00A665C2" w:rsidRPr="003444A6">
        <w:rPr>
          <w:rFonts w:hint="cs"/>
          <w:sz w:val="27"/>
          <w:rtl/>
        </w:rPr>
        <w:t>.</w:t>
      </w:r>
      <w:r w:rsidRPr="003444A6">
        <w:rPr>
          <w:rFonts w:hint="cs"/>
          <w:sz w:val="27"/>
          <w:rtl/>
        </w:rPr>
        <w:t xml:space="preserve"> وإذا تمّ الحديث في العلوم القرآنية بشأن البسملة من حيث كونها جزءاً من آيات السورة</w:t>
      </w:r>
      <w:r w:rsidR="00A665C2" w:rsidRPr="003444A6">
        <w:rPr>
          <w:rFonts w:hint="cs"/>
          <w:sz w:val="27"/>
          <w:rtl/>
        </w:rPr>
        <w:t>،</w:t>
      </w:r>
      <w:r w:rsidRPr="003444A6">
        <w:rPr>
          <w:rFonts w:hint="cs"/>
          <w:sz w:val="27"/>
          <w:rtl/>
        </w:rPr>
        <w:t xml:space="preserve"> أم أن</w:t>
      </w:r>
      <w:r w:rsidR="00A665C2" w:rsidRPr="003444A6">
        <w:rPr>
          <w:rFonts w:hint="cs"/>
          <w:sz w:val="27"/>
          <w:rtl/>
        </w:rPr>
        <w:t>ّ</w:t>
      </w:r>
      <w:r w:rsidRPr="003444A6">
        <w:rPr>
          <w:rFonts w:hint="cs"/>
          <w:sz w:val="27"/>
          <w:rtl/>
        </w:rPr>
        <w:t>ها مجر</w:t>
      </w:r>
      <w:r w:rsidR="00A665C2" w:rsidRPr="003444A6">
        <w:rPr>
          <w:rFonts w:hint="cs"/>
          <w:sz w:val="27"/>
          <w:rtl/>
        </w:rPr>
        <w:t>ّ</w:t>
      </w:r>
      <w:r w:rsidRPr="003444A6">
        <w:rPr>
          <w:rFonts w:hint="cs"/>
          <w:sz w:val="27"/>
          <w:rtl/>
        </w:rPr>
        <w:t>د فاصلة [للدلالة على انتهاء السورة السابقة، وبداية السورة الجديدة</w:t>
      </w:r>
      <w:r w:rsidR="00A665C2" w:rsidRPr="003444A6">
        <w:rPr>
          <w:rFonts w:hint="cs"/>
          <w:sz w:val="27"/>
          <w:rtl/>
        </w:rPr>
        <w:t>]</w:t>
      </w:r>
      <w:r w:rsidRPr="003444A6">
        <w:rPr>
          <w:sz w:val="27"/>
          <w:vertAlign w:val="superscript"/>
          <w:rtl/>
        </w:rPr>
        <w:t>(</w:t>
      </w:r>
      <w:r w:rsidRPr="003444A6">
        <w:rPr>
          <w:rStyle w:val="ac"/>
          <w:sz w:val="27"/>
          <w:rtl/>
        </w:rPr>
        <w:endnoteReference w:id="86"/>
      </w:r>
      <w:r w:rsidRPr="003444A6">
        <w:rPr>
          <w:sz w:val="27"/>
          <w:vertAlign w:val="superscript"/>
          <w:rtl/>
        </w:rPr>
        <w:t>)</w:t>
      </w:r>
      <w:r w:rsidRPr="003444A6">
        <w:rPr>
          <w:rFonts w:hint="cs"/>
          <w:sz w:val="27"/>
          <w:rtl/>
        </w:rPr>
        <w:t>، يتم</w:t>
      </w:r>
      <w:r w:rsidR="00A665C2" w:rsidRPr="003444A6">
        <w:rPr>
          <w:rFonts w:hint="cs"/>
          <w:sz w:val="27"/>
          <w:rtl/>
        </w:rPr>
        <w:t>ّ</w:t>
      </w:r>
      <w:r w:rsidRPr="003444A6">
        <w:rPr>
          <w:rFonts w:hint="cs"/>
          <w:sz w:val="27"/>
          <w:rtl/>
        </w:rPr>
        <w:t xml:space="preserve"> الحديث بين الفقهاء من أهل السن</w:t>
      </w:r>
      <w:r w:rsidR="00A665C2" w:rsidRPr="003444A6">
        <w:rPr>
          <w:rFonts w:hint="cs"/>
          <w:sz w:val="27"/>
          <w:rtl/>
        </w:rPr>
        <w:t>ّ</w:t>
      </w:r>
      <w:r w:rsidRPr="003444A6">
        <w:rPr>
          <w:rFonts w:hint="cs"/>
          <w:sz w:val="27"/>
          <w:rtl/>
        </w:rPr>
        <w:t>ة والشيعة بشأن وجوب أو جواز قراءة البسملة قبل سورة الصلاة</w:t>
      </w:r>
      <w:r w:rsidR="00420115">
        <w:rPr>
          <w:rFonts w:hint="cs"/>
          <w:sz w:val="27"/>
          <w:rtl/>
        </w:rPr>
        <w:t>.</w:t>
      </w:r>
      <w:r w:rsidRPr="003444A6">
        <w:rPr>
          <w:rFonts w:hint="cs"/>
          <w:sz w:val="27"/>
          <w:rtl/>
        </w:rPr>
        <w:t xml:space="preserve"> كما يتم</w:t>
      </w:r>
      <w:r w:rsidR="00A665C2" w:rsidRPr="003444A6">
        <w:rPr>
          <w:rFonts w:hint="cs"/>
          <w:sz w:val="27"/>
          <w:rtl/>
        </w:rPr>
        <w:t>ّ</w:t>
      </w:r>
      <w:r w:rsidRPr="003444A6">
        <w:rPr>
          <w:rFonts w:hint="cs"/>
          <w:sz w:val="27"/>
          <w:rtl/>
        </w:rPr>
        <w:t xml:space="preserve"> الحديث في علم الفقه عن اعتبار كل</w:t>
      </w:r>
      <w:r w:rsidR="00A665C2" w:rsidRPr="003444A6">
        <w:rPr>
          <w:rFonts w:hint="cs"/>
          <w:sz w:val="27"/>
          <w:rtl/>
        </w:rPr>
        <w:t>ٍّ</w:t>
      </w:r>
      <w:r w:rsidRPr="003444A6">
        <w:rPr>
          <w:rFonts w:hint="cs"/>
          <w:sz w:val="27"/>
          <w:rtl/>
        </w:rPr>
        <w:t xml:space="preserve"> من</w:t>
      </w:r>
      <w:r w:rsidR="00143610" w:rsidRPr="003444A6">
        <w:rPr>
          <w:rFonts w:hint="cs"/>
          <w:sz w:val="27"/>
          <w:rtl/>
        </w:rPr>
        <w:t>:</w:t>
      </w:r>
      <w:r w:rsidRPr="003444A6">
        <w:rPr>
          <w:rFonts w:hint="cs"/>
          <w:sz w:val="27"/>
          <w:rtl/>
        </w:rPr>
        <w:t xml:space="preserve"> </w:t>
      </w:r>
      <w:r w:rsidR="00143610" w:rsidRPr="003444A6">
        <w:rPr>
          <w:rFonts w:hint="cs"/>
          <w:sz w:val="27"/>
          <w:rtl/>
        </w:rPr>
        <w:t>(</w:t>
      </w:r>
      <w:r w:rsidRPr="003444A6">
        <w:rPr>
          <w:rFonts w:hint="cs"/>
          <w:sz w:val="27"/>
          <w:rtl/>
        </w:rPr>
        <w:t>الضحى</w:t>
      </w:r>
      <w:r w:rsidR="00143610" w:rsidRPr="003444A6">
        <w:rPr>
          <w:rFonts w:hint="cs"/>
          <w:sz w:val="27"/>
          <w:rtl/>
        </w:rPr>
        <w:t>)</w:t>
      </w:r>
      <w:r w:rsidRPr="003444A6">
        <w:rPr>
          <w:rFonts w:hint="cs"/>
          <w:sz w:val="27"/>
          <w:rtl/>
        </w:rPr>
        <w:t xml:space="preserve"> و</w:t>
      </w:r>
      <w:r w:rsidR="00143610" w:rsidRPr="003444A6">
        <w:rPr>
          <w:rFonts w:hint="cs"/>
          <w:sz w:val="27"/>
          <w:rtl/>
        </w:rPr>
        <w:t>(</w:t>
      </w:r>
      <w:r w:rsidRPr="003444A6">
        <w:rPr>
          <w:rFonts w:hint="cs"/>
          <w:sz w:val="27"/>
          <w:rtl/>
        </w:rPr>
        <w:t>الانشراح</w:t>
      </w:r>
      <w:r w:rsidR="00143610" w:rsidRPr="003444A6">
        <w:rPr>
          <w:rFonts w:hint="cs"/>
          <w:sz w:val="27"/>
          <w:rtl/>
        </w:rPr>
        <w:t>)</w:t>
      </w:r>
      <w:r w:rsidRPr="003444A6">
        <w:rPr>
          <w:rFonts w:hint="cs"/>
          <w:sz w:val="27"/>
          <w:rtl/>
        </w:rPr>
        <w:t xml:space="preserve">، </w:t>
      </w:r>
      <w:r w:rsidR="00143610" w:rsidRPr="003444A6">
        <w:rPr>
          <w:rFonts w:hint="cs"/>
          <w:sz w:val="27"/>
          <w:rtl/>
        </w:rPr>
        <w:t>و(</w:t>
      </w:r>
      <w:r w:rsidRPr="003444A6">
        <w:rPr>
          <w:rFonts w:hint="cs"/>
          <w:sz w:val="27"/>
          <w:rtl/>
        </w:rPr>
        <w:t>الفيل</w:t>
      </w:r>
      <w:r w:rsidR="00143610" w:rsidRPr="003444A6">
        <w:rPr>
          <w:rFonts w:hint="cs"/>
          <w:sz w:val="27"/>
          <w:rtl/>
        </w:rPr>
        <w:t>)</w:t>
      </w:r>
      <w:r w:rsidRPr="003444A6">
        <w:rPr>
          <w:rFonts w:hint="cs"/>
          <w:sz w:val="27"/>
          <w:rtl/>
        </w:rPr>
        <w:t xml:space="preserve"> و</w:t>
      </w:r>
      <w:r w:rsidR="00143610" w:rsidRPr="003444A6">
        <w:rPr>
          <w:rFonts w:hint="cs"/>
          <w:sz w:val="27"/>
          <w:rtl/>
        </w:rPr>
        <w:t>(</w:t>
      </w:r>
      <w:r w:rsidRPr="003444A6">
        <w:rPr>
          <w:rFonts w:hint="cs"/>
          <w:sz w:val="27"/>
          <w:rtl/>
        </w:rPr>
        <w:t>قريش</w:t>
      </w:r>
      <w:r w:rsidR="00143610" w:rsidRPr="003444A6">
        <w:rPr>
          <w:rFonts w:hint="cs"/>
          <w:sz w:val="27"/>
          <w:rtl/>
        </w:rPr>
        <w:t>)،</w:t>
      </w:r>
      <w:r w:rsidRPr="003444A6">
        <w:rPr>
          <w:rFonts w:hint="cs"/>
          <w:sz w:val="27"/>
          <w:rtl/>
        </w:rPr>
        <w:t xml:space="preserve"> سورة</w:t>
      </w:r>
      <w:r w:rsidR="00143610" w:rsidRPr="003444A6">
        <w:rPr>
          <w:rFonts w:hint="cs"/>
          <w:sz w:val="27"/>
          <w:rtl/>
        </w:rPr>
        <w:t>ً</w:t>
      </w:r>
      <w:r w:rsidRPr="003444A6">
        <w:rPr>
          <w:rFonts w:hint="cs"/>
          <w:sz w:val="27"/>
          <w:rtl/>
        </w:rPr>
        <w:t xml:space="preserve"> واحدة أو سورتين</w:t>
      </w:r>
      <w:r w:rsidRPr="003444A6">
        <w:rPr>
          <w:sz w:val="27"/>
          <w:vertAlign w:val="superscript"/>
          <w:rtl/>
        </w:rPr>
        <w:t>(</w:t>
      </w:r>
      <w:r w:rsidRPr="003444A6">
        <w:rPr>
          <w:rStyle w:val="ac"/>
          <w:sz w:val="27"/>
          <w:rtl/>
        </w:rPr>
        <w:endnoteReference w:id="87"/>
      </w:r>
      <w:r w:rsidRPr="003444A6">
        <w:rPr>
          <w:sz w:val="27"/>
          <w:vertAlign w:val="superscript"/>
          <w:rtl/>
        </w:rPr>
        <w:t>)</w:t>
      </w:r>
      <w:r w:rsidR="00420115">
        <w:rPr>
          <w:rFonts w:hint="cs"/>
          <w:sz w:val="27"/>
          <w:rtl/>
        </w:rPr>
        <w:t>،</w:t>
      </w:r>
      <w:r w:rsidRPr="003444A6">
        <w:rPr>
          <w:rFonts w:hint="cs"/>
          <w:sz w:val="27"/>
          <w:rtl/>
        </w:rPr>
        <w:t xml:space="preserve"> وهو في الوقت نفسه من المسائل والمباحث المطروحة في العلوم القرآنية أيضاً. </w:t>
      </w:r>
    </w:p>
    <w:p w:rsidR="00F76E38" w:rsidRPr="003444A6" w:rsidRDefault="00F76E38" w:rsidP="00F76E38">
      <w:pPr>
        <w:rPr>
          <w:sz w:val="27"/>
          <w:rtl/>
        </w:rPr>
      </w:pPr>
      <w:r w:rsidRPr="003444A6">
        <w:rPr>
          <w:rFonts w:hint="cs"/>
          <w:sz w:val="27"/>
          <w:rtl/>
        </w:rPr>
        <w:t xml:space="preserve">كما أن البحث عن كيفية التعاطي والتعامل مع القرآن بوصفه كتاباً سماوياً </w:t>
      </w:r>
      <w:r w:rsidRPr="003444A6">
        <w:rPr>
          <w:rFonts w:hint="cs"/>
          <w:sz w:val="27"/>
          <w:rtl/>
        </w:rPr>
        <w:lastRenderedPageBreak/>
        <w:t>مقدّساً، من قبيل: جواز أو عدم جواز تمكين الكافر منه، وآداب تلاوته، وجواز أو عدم جواز ترجمته إلى مختلف اللغات الأخرى، وجواز أو عدم جواز تغيير خط</w:t>
      </w:r>
      <w:r w:rsidR="00143610" w:rsidRPr="003444A6">
        <w:rPr>
          <w:rFonts w:hint="cs"/>
          <w:sz w:val="27"/>
          <w:rtl/>
        </w:rPr>
        <w:t>ّ</w:t>
      </w:r>
      <w:r w:rsidRPr="003444A6">
        <w:rPr>
          <w:rFonts w:hint="cs"/>
          <w:sz w:val="27"/>
          <w:rtl/>
        </w:rPr>
        <w:t>ه العثماني، وجواز أو عدم جواز طباعته ونشره على أساس النزول التاريخي للسور</w:t>
      </w:r>
      <w:r w:rsidR="00143610" w:rsidRPr="003444A6">
        <w:rPr>
          <w:rFonts w:hint="cs"/>
          <w:sz w:val="27"/>
          <w:rtl/>
        </w:rPr>
        <w:t>،</w:t>
      </w:r>
      <w:r w:rsidRPr="003444A6">
        <w:rPr>
          <w:rFonts w:hint="cs"/>
          <w:sz w:val="27"/>
          <w:rtl/>
        </w:rPr>
        <w:t xml:space="preserve"> أو تفسير القرآن على هذا الأساس، وما إلى ذلك من المباحث التي يتمّ طرحها في علم الفقه والعلوم القرآنية على السواء. </w:t>
      </w:r>
    </w:p>
    <w:p w:rsidR="00F76E38" w:rsidRPr="003444A6" w:rsidRDefault="00F76E38" w:rsidP="00F76E38">
      <w:pPr>
        <w:rPr>
          <w:sz w:val="27"/>
          <w:rtl/>
        </w:rPr>
      </w:pPr>
    </w:p>
    <w:p w:rsidR="00F76E38" w:rsidRPr="003444A6" w:rsidRDefault="00F76E38" w:rsidP="002A02A1">
      <w:pPr>
        <w:pStyle w:val="31"/>
        <w:rPr>
          <w:color w:val="auto"/>
          <w:rtl/>
        </w:rPr>
      </w:pPr>
      <w:r w:rsidRPr="00171A02">
        <w:rPr>
          <w:rFonts w:hint="cs"/>
          <w:color w:val="auto"/>
          <w:rtl/>
        </w:rPr>
        <w:t>4ـ منهج</w:t>
      </w:r>
      <w:r w:rsidRPr="003444A6">
        <w:rPr>
          <w:rFonts w:hint="cs"/>
          <w:color w:val="auto"/>
          <w:rtl/>
        </w:rPr>
        <w:t xml:space="preserve"> بحوث العلوم القرآنية</w:t>
      </w:r>
      <w:r w:rsidR="002A02A1" w:rsidRPr="003444A6">
        <w:rPr>
          <w:rFonts w:hint="cs"/>
          <w:color w:val="auto"/>
          <w:rtl/>
          <w:lang w:val="en-US"/>
        </w:rPr>
        <w:t xml:space="preserve"> ــــــ</w:t>
      </w:r>
    </w:p>
    <w:p w:rsidR="00F76E38" w:rsidRPr="003444A6" w:rsidRDefault="00F76E38" w:rsidP="00363238">
      <w:pPr>
        <w:rPr>
          <w:sz w:val="27"/>
          <w:rtl/>
        </w:rPr>
      </w:pPr>
      <w:r w:rsidRPr="003444A6">
        <w:rPr>
          <w:rFonts w:hint="cs"/>
          <w:sz w:val="27"/>
          <w:rtl/>
        </w:rPr>
        <w:t>إن البحث في دراسة وتحديد منهج أنواع العلوم</w:t>
      </w:r>
      <w:r w:rsidR="00363238" w:rsidRPr="003444A6">
        <w:rPr>
          <w:rFonts w:hint="cs"/>
          <w:sz w:val="27"/>
          <w:rtl/>
        </w:rPr>
        <w:t>؛</w:t>
      </w:r>
      <w:r w:rsidRPr="003444A6">
        <w:rPr>
          <w:rFonts w:hint="cs"/>
          <w:sz w:val="27"/>
          <w:rtl/>
        </w:rPr>
        <w:t xml:space="preserve"> للتعرّف على أسلوب كل</w:t>
      </w:r>
      <w:r w:rsidR="00363238" w:rsidRPr="003444A6">
        <w:rPr>
          <w:rFonts w:hint="cs"/>
          <w:sz w:val="27"/>
          <w:rtl/>
        </w:rPr>
        <w:t>ّ</w:t>
      </w:r>
      <w:r w:rsidRPr="003444A6">
        <w:rPr>
          <w:rFonts w:hint="cs"/>
          <w:sz w:val="27"/>
          <w:rtl/>
        </w:rPr>
        <w:t xml:space="preserve"> علم وتحديد مقدار فاعلي</w:t>
      </w:r>
      <w:r w:rsidR="00363238" w:rsidRPr="003444A6">
        <w:rPr>
          <w:rFonts w:hint="cs"/>
          <w:sz w:val="27"/>
          <w:rtl/>
        </w:rPr>
        <w:t>ّ</w:t>
      </w:r>
      <w:r w:rsidRPr="003444A6">
        <w:rPr>
          <w:rFonts w:hint="cs"/>
          <w:sz w:val="27"/>
          <w:rtl/>
        </w:rPr>
        <w:t xml:space="preserve">ته </w:t>
      </w:r>
      <w:proofErr w:type="spellStart"/>
      <w:r w:rsidRPr="003444A6">
        <w:rPr>
          <w:rFonts w:hint="cs"/>
          <w:sz w:val="27"/>
          <w:rtl/>
        </w:rPr>
        <w:t>وجدوائيته</w:t>
      </w:r>
      <w:proofErr w:type="spellEnd"/>
      <w:r w:rsidRPr="003444A6">
        <w:rPr>
          <w:rFonts w:hint="cs"/>
          <w:sz w:val="27"/>
          <w:rtl/>
        </w:rPr>
        <w:t>، وبيان نقاط قوّة هذا المنهج وضعفه، من البحوث التي تعنى بها فلسفة كل</w:t>
      </w:r>
      <w:r w:rsidR="00363238" w:rsidRPr="003444A6">
        <w:rPr>
          <w:rFonts w:hint="cs"/>
          <w:sz w:val="27"/>
          <w:rtl/>
        </w:rPr>
        <w:t>ّ</w:t>
      </w:r>
      <w:r w:rsidRPr="003444A6">
        <w:rPr>
          <w:rFonts w:hint="cs"/>
          <w:sz w:val="27"/>
          <w:rtl/>
        </w:rPr>
        <w:t xml:space="preserve"> علم</w:t>
      </w:r>
      <w:r w:rsidR="00363238" w:rsidRPr="003444A6">
        <w:rPr>
          <w:rFonts w:hint="cs"/>
          <w:sz w:val="27"/>
          <w:rtl/>
        </w:rPr>
        <w:t>ٍ</w:t>
      </w:r>
      <w:r w:rsidRPr="003444A6">
        <w:rPr>
          <w:rFonts w:hint="cs"/>
          <w:sz w:val="27"/>
          <w:rtl/>
        </w:rPr>
        <w:t xml:space="preserve"> من العلوم. فيقال على أساس ذلك </w:t>
      </w:r>
      <w:r w:rsidR="00363238" w:rsidRPr="003444A6">
        <w:rPr>
          <w:rFonts w:hint="cs"/>
          <w:sz w:val="27"/>
          <w:rtl/>
        </w:rPr>
        <w:t xml:space="preserve">ـ </w:t>
      </w:r>
      <w:r w:rsidRPr="003444A6">
        <w:rPr>
          <w:rFonts w:hint="cs"/>
          <w:sz w:val="27"/>
          <w:rtl/>
        </w:rPr>
        <w:t>مثلاً</w:t>
      </w:r>
      <w:r w:rsidR="00363238" w:rsidRPr="003444A6">
        <w:rPr>
          <w:rFonts w:hint="cs"/>
          <w:sz w:val="27"/>
          <w:rtl/>
        </w:rPr>
        <w:t xml:space="preserve"> ـ</w:t>
      </w:r>
      <w:r w:rsidRPr="003444A6">
        <w:rPr>
          <w:rFonts w:hint="cs"/>
          <w:sz w:val="27"/>
          <w:rtl/>
        </w:rPr>
        <w:t>: إن</w:t>
      </w:r>
      <w:r w:rsidR="00363238" w:rsidRPr="003444A6">
        <w:rPr>
          <w:rFonts w:hint="cs"/>
          <w:sz w:val="27"/>
          <w:rtl/>
        </w:rPr>
        <w:t>ّ</w:t>
      </w:r>
      <w:r w:rsidRPr="003444A6">
        <w:rPr>
          <w:rFonts w:hint="cs"/>
          <w:sz w:val="27"/>
          <w:rtl/>
        </w:rPr>
        <w:t xml:space="preserve"> منهج العلوم التجريبية هو التجربة الحس</w:t>
      </w:r>
      <w:r w:rsidR="00363238" w:rsidRPr="003444A6">
        <w:rPr>
          <w:rFonts w:hint="cs"/>
          <w:sz w:val="27"/>
          <w:rtl/>
        </w:rPr>
        <w:t>ّ</w:t>
      </w:r>
      <w:r w:rsidRPr="003444A6">
        <w:rPr>
          <w:rFonts w:hint="cs"/>
          <w:sz w:val="27"/>
          <w:rtl/>
        </w:rPr>
        <w:t>ية</w:t>
      </w:r>
      <w:r w:rsidR="00363238" w:rsidRPr="003444A6">
        <w:rPr>
          <w:rFonts w:hint="cs"/>
          <w:sz w:val="27"/>
          <w:rtl/>
        </w:rPr>
        <w:t>،</w:t>
      </w:r>
      <w:r w:rsidRPr="003444A6">
        <w:rPr>
          <w:rFonts w:hint="cs"/>
          <w:sz w:val="27"/>
          <w:rtl/>
        </w:rPr>
        <w:t xml:space="preserve"> ومنهج الرياضيات والفلسفة عقلي</w:t>
      </w:r>
      <w:r w:rsidR="00363238" w:rsidRPr="003444A6">
        <w:rPr>
          <w:rFonts w:hint="cs"/>
          <w:sz w:val="27"/>
          <w:rtl/>
        </w:rPr>
        <w:t>،</w:t>
      </w:r>
      <w:r w:rsidRPr="003444A6">
        <w:rPr>
          <w:rFonts w:hint="cs"/>
          <w:sz w:val="27"/>
          <w:rtl/>
        </w:rPr>
        <w:t xml:space="preserve"> ومنهج علم التاريخ نقلي</w:t>
      </w:r>
      <w:r w:rsidR="00363238" w:rsidRPr="003444A6">
        <w:rPr>
          <w:rFonts w:hint="cs"/>
          <w:sz w:val="27"/>
          <w:rtl/>
        </w:rPr>
        <w:t>،</w:t>
      </w:r>
      <w:r w:rsidRPr="003444A6">
        <w:rPr>
          <w:rFonts w:hint="cs"/>
          <w:sz w:val="27"/>
          <w:rtl/>
        </w:rPr>
        <w:t xml:space="preserve"> ومنهج العرفان كشفي وشهودي</w:t>
      </w:r>
      <w:r w:rsidR="00363238" w:rsidRPr="003444A6">
        <w:rPr>
          <w:rFonts w:hint="cs"/>
          <w:sz w:val="27"/>
          <w:rtl/>
        </w:rPr>
        <w:t>،</w:t>
      </w:r>
      <w:r w:rsidRPr="003444A6">
        <w:rPr>
          <w:rFonts w:hint="cs"/>
          <w:sz w:val="27"/>
          <w:rtl/>
        </w:rPr>
        <w:t xml:space="preserve"> بمعنى أن الأدوات والمواد</w:t>
      </w:r>
      <w:r w:rsidR="00363238" w:rsidRPr="003444A6">
        <w:rPr>
          <w:rFonts w:hint="cs"/>
          <w:sz w:val="27"/>
          <w:rtl/>
        </w:rPr>
        <w:t>ّ</w:t>
      </w:r>
      <w:r w:rsidRPr="003444A6">
        <w:rPr>
          <w:rFonts w:hint="cs"/>
          <w:sz w:val="27"/>
          <w:rtl/>
        </w:rPr>
        <w:t xml:space="preserve"> ـ طبقاً لرأي</w:t>
      </w:r>
      <w:r w:rsidR="00363238" w:rsidRPr="003444A6">
        <w:rPr>
          <w:rFonts w:hint="cs"/>
          <w:sz w:val="27"/>
          <w:rtl/>
        </w:rPr>
        <w:t>ٍ</w:t>
      </w:r>
      <w:r w:rsidRPr="003444A6">
        <w:rPr>
          <w:rFonts w:hint="cs"/>
          <w:sz w:val="27"/>
          <w:rtl/>
        </w:rPr>
        <w:t xml:space="preserve"> آخر ـ والمصادر المعرفية لكل</w:t>
      </w:r>
      <w:r w:rsidR="00363238" w:rsidRPr="003444A6">
        <w:rPr>
          <w:rFonts w:hint="cs"/>
          <w:sz w:val="27"/>
          <w:rtl/>
        </w:rPr>
        <w:t>ّ</w:t>
      </w:r>
      <w:r w:rsidRPr="003444A6">
        <w:rPr>
          <w:rFonts w:hint="cs"/>
          <w:sz w:val="27"/>
          <w:rtl/>
        </w:rPr>
        <w:t xml:space="preserve"> واحد</w:t>
      </w:r>
      <w:r w:rsidR="00363238" w:rsidRPr="003444A6">
        <w:rPr>
          <w:rFonts w:hint="cs"/>
          <w:sz w:val="27"/>
          <w:rtl/>
        </w:rPr>
        <w:t>ٍ</w:t>
      </w:r>
      <w:r w:rsidRPr="003444A6">
        <w:rPr>
          <w:rFonts w:hint="cs"/>
          <w:sz w:val="27"/>
          <w:rtl/>
        </w:rPr>
        <w:t xml:space="preserve"> من هذه العلوم تختلف من علم</w:t>
      </w:r>
      <w:r w:rsidR="00363238" w:rsidRPr="003444A6">
        <w:rPr>
          <w:rFonts w:hint="cs"/>
          <w:sz w:val="27"/>
          <w:rtl/>
        </w:rPr>
        <w:t>ٍ</w:t>
      </w:r>
      <w:r w:rsidRPr="003444A6">
        <w:rPr>
          <w:rFonts w:hint="cs"/>
          <w:sz w:val="27"/>
          <w:rtl/>
        </w:rPr>
        <w:t xml:space="preserve"> لآخر</w:t>
      </w:r>
      <w:r w:rsidR="00363238" w:rsidRPr="003444A6">
        <w:rPr>
          <w:rFonts w:hint="cs"/>
          <w:sz w:val="27"/>
          <w:rtl/>
        </w:rPr>
        <w:t>،</w:t>
      </w:r>
      <w:r w:rsidRPr="003444A6">
        <w:rPr>
          <w:rFonts w:hint="cs"/>
          <w:sz w:val="27"/>
          <w:rtl/>
        </w:rPr>
        <w:t xml:space="preserve"> بمقتضى مساحة وحقل تدخ</w:t>
      </w:r>
      <w:r w:rsidR="00363238" w:rsidRPr="003444A6">
        <w:rPr>
          <w:rFonts w:hint="cs"/>
          <w:sz w:val="27"/>
          <w:rtl/>
        </w:rPr>
        <w:t>ُّ</w:t>
      </w:r>
      <w:r w:rsidRPr="003444A6">
        <w:rPr>
          <w:rFonts w:hint="cs"/>
          <w:sz w:val="27"/>
          <w:rtl/>
        </w:rPr>
        <w:t>ل علم</w:t>
      </w:r>
      <w:r w:rsidR="00363238" w:rsidRPr="003444A6">
        <w:rPr>
          <w:rFonts w:hint="cs"/>
          <w:sz w:val="27"/>
          <w:rtl/>
        </w:rPr>
        <w:t>ٍ</w:t>
      </w:r>
      <w:r w:rsidRPr="003444A6">
        <w:rPr>
          <w:rFonts w:hint="cs"/>
          <w:sz w:val="27"/>
          <w:rtl/>
        </w:rPr>
        <w:t xml:space="preserve"> ما في العلوم الأخرى. </w:t>
      </w:r>
    </w:p>
    <w:p w:rsidR="00F76E38" w:rsidRPr="003444A6" w:rsidRDefault="00F76E38" w:rsidP="00363238">
      <w:pPr>
        <w:rPr>
          <w:sz w:val="27"/>
          <w:rtl/>
        </w:rPr>
      </w:pPr>
      <w:r w:rsidRPr="003444A6">
        <w:rPr>
          <w:rFonts w:hint="cs"/>
          <w:sz w:val="27"/>
          <w:rtl/>
        </w:rPr>
        <w:t>وهنا نتساءل: ما هو المنهج الذي تتبعه العلوم القرآنية من المناه</w:t>
      </w:r>
      <w:r w:rsidR="00363238" w:rsidRPr="003444A6">
        <w:rPr>
          <w:rFonts w:hint="cs"/>
          <w:sz w:val="27"/>
          <w:rtl/>
        </w:rPr>
        <w:t>ج</w:t>
      </w:r>
      <w:r w:rsidRPr="003444A6">
        <w:rPr>
          <w:rFonts w:hint="cs"/>
          <w:sz w:val="27"/>
          <w:rtl/>
        </w:rPr>
        <w:t xml:space="preserve"> المختلفة؟ </w:t>
      </w:r>
    </w:p>
    <w:p w:rsidR="00F76E38" w:rsidRPr="003444A6" w:rsidRDefault="00F76E38" w:rsidP="00363238">
      <w:pPr>
        <w:rPr>
          <w:sz w:val="27"/>
          <w:rtl/>
        </w:rPr>
      </w:pPr>
      <w:r w:rsidRPr="003444A6">
        <w:rPr>
          <w:rFonts w:hint="cs"/>
          <w:sz w:val="27"/>
          <w:rtl/>
        </w:rPr>
        <w:t>يمكن التوص</w:t>
      </w:r>
      <w:r w:rsidR="00363238" w:rsidRPr="003444A6">
        <w:rPr>
          <w:rFonts w:hint="cs"/>
          <w:sz w:val="27"/>
          <w:rtl/>
        </w:rPr>
        <w:t>ُّ</w:t>
      </w:r>
      <w:r w:rsidRPr="003444A6">
        <w:rPr>
          <w:rFonts w:hint="cs"/>
          <w:sz w:val="27"/>
          <w:rtl/>
        </w:rPr>
        <w:t xml:space="preserve">ل إلى الإجابة عن هذا السؤال ـ </w:t>
      </w:r>
      <w:r w:rsidR="00363238" w:rsidRPr="003444A6">
        <w:rPr>
          <w:rFonts w:hint="cs"/>
          <w:sz w:val="27"/>
          <w:rtl/>
        </w:rPr>
        <w:t xml:space="preserve">إلى </w:t>
      </w:r>
      <w:r w:rsidRPr="003444A6">
        <w:rPr>
          <w:rFonts w:hint="cs"/>
          <w:sz w:val="27"/>
          <w:rtl/>
        </w:rPr>
        <w:t>حدّ</w:t>
      </w:r>
      <w:r w:rsidR="00363238" w:rsidRPr="003444A6">
        <w:rPr>
          <w:rFonts w:hint="cs"/>
          <w:sz w:val="27"/>
          <w:rtl/>
        </w:rPr>
        <w:t>ٍ</w:t>
      </w:r>
      <w:r w:rsidRPr="003444A6">
        <w:rPr>
          <w:rFonts w:hint="cs"/>
          <w:sz w:val="27"/>
          <w:rtl/>
        </w:rPr>
        <w:t xml:space="preserve"> ما ـ من خلال عنوان </w:t>
      </w:r>
      <w:r w:rsidRPr="003444A6">
        <w:rPr>
          <w:rFonts w:hint="eastAsia"/>
          <w:sz w:val="27"/>
          <w:rtl/>
        </w:rPr>
        <w:t>«</w:t>
      </w:r>
      <w:r w:rsidRPr="003444A6">
        <w:rPr>
          <w:rFonts w:hint="cs"/>
          <w:sz w:val="27"/>
          <w:rtl/>
        </w:rPr>
        <w:t>رقعة مباحث العلوم القرآنية</w:t>
      </w:r>
      <w:r w:rsidRPr="003444A6">
        <w:rPr>
          <w:rFonts w:hint="eastAsia"/>
          <w:sz w:val="27"/>
          <w:rtl/>
        </w:rPr>
        <w:t>»</w:t>
      </w:r>
      <w:r w:rsidRPr="003444A6">
        <w:rPr>
          <w:rFonts w:hint="cs"/>
          <w:sz w:val="27"/>
          <w:rtl/>
        </w:rPr>
        <w:t xml:space="preserve"> المتقدّ</w:t>
      </w:r>
      <w:r w:rsidR="00363238" w:rsidRPr="003444A6">
        <w:rPr>
          <w:rFonts w:hint="cs"/>
          <w:sz w:val="27"/>
          <w:rtl/>
        </w:rPr>
        <w:t>ِ</w:t>
      </w:r>
      <w:r w:rsidRPr="003444A6">
        <w:rPr>
          <w:rFonts w:hint="cs"/>
          <w:sz w:val="27"/>
          <w:rtl/>
        </w:rPr>
        <w:t>م؛ إذ يمكن من خلال مساحة العلوم القرآنية السبعة، وكذلك من خلال شطر من المباحث الخاصة بهذه العلوم، تقييم منهج العلوم القرآنية في إطار ثلاثة مناهج</w:t>
      </w:r>
      <w:r w:rsidR="00363238" w:rsidRPr="003444A6">
        <w:rPr>
          <w:rFonts w:hint="cs"/>
          <w:sz w:val="27"/>
          <w:rtl/>
        </w:rPr>
        <w:t>،</w:t>
      </w:r>
      <w:r w:rsidRPr="003444A6">
        <w:rPr>
          <w:rFonts w:hint="cs"/>
          <w:sz w:val="27"/>
          <w:rtl/>
        </w:rPr>
        <w:t xml:space="preserve"> وهي: </w:t>
      </w:r>
    </w:p>
    <w:p w:rsidR="00F76E38" w:rsidRPr="003444A6" w:rsidRDefault="00F76E38" w:rsidP="00F76E38">
      <w:pPr>
        <w:rPr>
          <w:sz w:val="27"/>
          <w:rtl/>
        </w:rPr>
      </w:pPr>
      <w:r w:rsidRPr="003444A6">
        <w:rPr>
          <w:rFonts w:hint="cs"/>
          <w:sz w:val="27"/>
          <w:rtl/>
        </w:rPr>
        <w:t xml:space="preserve">أـ المنهج النقلي. </w:t>
      </w:r>
    </w:p>
    <w:p w:rsidR="00F76E38" w:rsidRPr="003444A6" w:rsidRDefault="00F76E38" w:rsidP="00F76E38">
      <w:pPr>
        <w:rPr>
          <w:sz w:val="27"/>
          <w:rtl/>
        </w:rPr>
      </w:pPr>
      <w:r w:rsidRPr="003444A6">
        <w:rPr>
          <w:rFonts w:hint="cs"/>
          <w:sz w:val="27"/>
          <w:rtl/>
        </w:rPr>
        <w:t xml:space="preserve">ب ـ المنهج العقلي. </w:t>
      </w:r>
    </w:p>
    <w:p w:rsidR="00F76E38" w:rsidRPr="003444A6" w:rsidRDefault="00F76E38" w:rsidP="00F76E38">
      <w:pPr>
        <w:rPr>
          <w:sz w:val="27"/>
          <w:rtl/>
        </w:rPr>
      </w:pPr>
      <w:r w:rsidRPr="003444A6">
        <w:rPr>
          <w:rFonts w:hint="cs"/>
          <w:sz w:val="27"/>
          <w:rtl/>
        </w:rPr>
        <w:t xml:space="preserve">ج ـ منهج التحليل اللغوي.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أـ المنهج النقلي</w:t>
      </w:r>
      <w:r w:rsidR="002A02A1" w:rsidRPr="003444A6">
        <w:rPr>
          <w:rFonts w:hint="cs"/>
          <w:color w:val="auto"/>
          <w:rtl/>
          <w:lang w:val="en-US"/>
        </w:rPr>
        <w:t xml:space="preserve"> ــــــ</w:t>
      </w:r>
    </w:p>
    <w:p w:rsidR="00F76E38" w:rsidRPr="003444A6" w:rsidRDefault="00F76E38" w:rsidP="00F76E38">
      <w:pPr>
        <w:rPr>
          <w:sz w:val="27"/>
          <w:rtl/>
        </w:rPr>
      </w:pPr>
      <w:r w:rsidRPr="003444A6">
        <w:rPr>
          <w:rFonts w:hint="cs"/>
          <w:sz w:val="27"/>
          <w:rtl/>
        </w:rPr>
        <w:t xml:space="preserve">إن جميع المباحث التاريخية للقرآن، من قبيل: تاريخ كتابة القرآن، وتدوينه </w:t>
      </w:r>
      <w:r w:rsidRPr="003444A6">
        <w:rPr>
          <w:rFonts w:hint="cs"/>
          <w:sz w:val="27"/>
          <w:rtl/>
        </w:rPr>
        <w:lastRenderedPageBreak/>
        <w:t>وتنظيمه، وتاريخ الكتّاب وح</w:t>
      </w:r>
      <w:r w:rsidR="00363238" w:rsidRPr="003444A6">
        <w:rPr>
          <w:rFonts w:hint="cs"/>
          <w:sz w:val="27"/>
          <w:rtl/>
        </w:rPr>
        <w:t>ُ</w:t>
      </w:r>
      <w:r w:rsidRPr="003444A6">
        <w:rPr>
          <w:rFonts w:hint="cs"/>
          <w:sz w:val="27"/>
          <w:rtl/>
        </w:rPr>
        <w:t>ف</w:t>
      </w:r>
      <w:r w:rsidR="00363238" w:rsidRPr="003444A6">
        <w:rPr>
          <w:rFonts w:hint="cs"/>
          <w:sz w:val="27"/>
          <w:rtl/>
        </w:rPr>
        <w:t>ّ</w:t>
      </w:r>
      <w:r w:rsidRPr="003444A6">
        <w:rPr>
          <w:rFonts w:hint="cs"/>
          <w:sz w:val="27"/>
          <w:rtl/>
        </w:rPr>
        <w:t>اظ القرآن، وتاريخ التفسير والمفسّ</w:t>
      </w:r>
      <w:r w:rsidR="00363238" w:rsidRPr="003444A6">
        <w:rPr>
          <w:rFonts w:hint="cs"/>
          <w:sz w:val="27"/>
          <w:rtl/>
        </w:rPr>
        <w:t>ِ</w:t>
      </w:r>
      <w:r w:rsidRPr="003444A6">
        <w:rPr>
          <w:rFonts w:hint="cs"/>
          <w:sz w:val="27"/>
          <w:rtl/>
        </w:rPr>
        <w:t>رين</w:t>
      </w:r>
      <w:r w:rsidR="00363238" w:rsidRPr="003444A6">
        <w:rPr>
          <w:rFonts w:hint="cs"/>
          <w:sz w:val="27"/>
          <w:rtl/>
        </w:rPr>
        <w:t>،</w:t>
      </w:r>
      <w:r w:rsidRPr="003444A6">
        <w:rPr>
          <w:rFonts w:hint="cs"/>
          <w:sz w:val="27"/>
          <w:rtl/>
        </w:rPr>
        <w:t xml:space="preserve"> وما إلى ذلك ـ كسائر المباحث التاريخية ـ تتبع المنهج النقلي. كما أن المباحث الحديثية في العلوم القرآنية، من قبيل: الروايات التفسيرية، وروايات فضائل الآيات والسور وخصائصها، والروايات المأثورة بشأن معرفة المك</w:t>
      </w:r>
      <w:r w:rsidR="00CC60B8" w:rsidRPr="003444A6">
        <w:rPr>
          <w:rFonts w:hint="cs"/>
          <w:sz w:val="27"/>
          <w:rtl/>
        </w:rPr>
        <w:t>ّ</w:t>
      </w:r>
      <w:r w:rsidRPr="003444A6">
        <w:rPr>
          <w:rFonts w:hint="cs"/>
          <w:sz w:val="27"/>
          <w:rtl/>
        </w:rPr>
        <w:t>ي والمدني</w:t>
      </w:r>
      <w:r w:rsidR="00CC60B8" w:rsidRPr="003444A6">
        <w:rPr>
          <w:rFonts w:hint="cs"/>
          <w:sz w:val="27"/>
          <w:rtl/>
        </w:rPr>
        <w:t>،</w:t>
      </w:r>
      <w:r w:rsidRPr="003444A6">
        <w:rPr>
          <w:rFonts w:hint="cs"/>
          <w:sz w:val="27"/>
          <w:rtl/>
        </w:rPr>
        <w:t xml:space="preserve"> وأسباب النزول</w:t>
      </w:r>
      <w:r w:rsidR="00CC60B8" w:rsidRPr="003444A6">
        <w:rPr>
          <w:rFonts w:hint="cs"/>
          <w:sz w:val="27"/>
          <w:rtl/>
        </w:rPr>
        <w:t>،</w:t>
      </w:r>
      <w:r w:rsidRPr="003444A6">
        <w:rPr>
          <w:rFonts w:hint="cs"/>
          <w:sz w:val="27"/>
          <w:rtl/>
        </w:rPr>
        <w:t xml:space="preserve"> وما إلى ذلك</w:t>
      </w:r>
      <w:r w:rsidR="00CC60B8" w:rsidRPr="003444A6">
        <w:rPr>
          <w:rFonts w:hint="cs"/>
          <w:sz w:val="27"/>
          <w:rtl/>
        </w:rPr>
        <w:t>،</w:t>
      </w:r>
      <w:r w:rsidRPr="003444A6">
        <w:rPr>
          <w:rFonts w:hint="cs"/>
          <w:sz w:val="27"/>
          <w:rtl/>
        </w:rPr>
        <w:t xml:space="preserve"> تتبع المنهج النقلي أيضاً. وإن القضايا المشتركة بين العلوم القرآنية وعلم الفقه تتبع هذا الأمر أيضاً؛ لأن القضايا الفقهية إن</w:t>
      </w:r>
      <w:r w:rsidR="00CC60B8" w:rsidRPr="003444A6">
        <w:rPr>
          <w:rFonts w:hint="cs"/>
          <w:sz w:val="27"/>
          <w:rtl/>
        </w:rPr>
        <w:t>ّ</w:t>
      </w:r>
      <w:r w:rsidRPr="003444A6">
        <w:rPr>
          <w:rFonts w:hint="cs"/>
          <w:sz w:val="27"/>
          <w:rtl/>
        </w:rPr>
        <w:t>ما تتبلور من خلال الاستناد إلى الآيات والروايات، رغم تدخّ</w:t>
      </w:r>
      <w:r w:rsidR="00CC60B8" w:rsidRPr="003444A6">
        <w:rPr>
          <w:rFonts w:hint="cs"/>
          <w:sz w:val="27"/>
          <w:rtl/>
        </w:rPr>
        <w:t>ُ</w:t>
      </w:r>
      <w:r w:rsidRPr="003444A6">
        <w:rPr>
          <w:rFonts w:hint="cs"/>
          <w:sz w:val="27"/>
          <w:rtl/>
        </w:rPr>
        <w:t xml:space="preserve">ل العقل والاستنباط والاجتهاد في اكتشاف القضايا الفقهية. </w:t>
      </w:r>
    </w:p>
    <w:p w:rsidR="00CC60B8" w:rsidRPr="003444A6" w:rsidRDefault="00F76E38" w:rsidP="00CC60B8">
      <w:pPr>
        <w:rPr>
          <w:sz w:val="27"/>
          <w:rtl/>
        </w:rPr>
      </w:pPr>
      <w:r w:rsidRPr="003444A6">
        <w:rPr>
          <w:rFonts w:hint="cs"/>
          <w:sz w:val="27"/>
          <w:rtl/>
        </w:rPr>
        <w:t>وأم</w:t>
      </w:r>
      <w:r w:rsidR="00CC60B8" w:rsidRPr="003444A6">
        <w:rPr>
          <w:rFonts w:hint="cs"/>
          <w:sz w:val="27"/>
          <w:rtl/>
        </w:rPr>
        <w:t>ّ</w:t>
      </w:r>
      <w:r w:rsidRPr="003444A6">
        <w:rPr>
          <w:rFonts w:hint="cs"/>
          <w:sz w:val="27"/>
          <w:rtl/>
        </w:rPr>
        <w:t>ا علم التفسير في جانبه القائم على الروايات ـ أي التفسير الأ</w:t>
      </w:r>
      <w:r w:rsidR="00CC60B8" w:rsidRPr="003444A6">
        <w:rPr>
          <w:rFonts w:hint="cs"/>
          <w:sz w:val="27"/>
          <w:rtl/>
        </w:rPr>
        <w:t>َ</w:t>
      </w:r>
      <w:r w:rsidRPr="003444A6">
        <w:rPr>
          <w:rFonts w:hint="cs"/>
          <w:sz w:val="27"/>
          <w:rtl/>
        </w:rPr>
        <w:t>ث</w:t>
      </w:r>
      <w:r w:rsidR="00CC60B8" w:rsidRPr="003444A6">
        <w:rPr>
          <w:rFonts w:hint="cs"/>
          <w:sz w:val="27"/>
          <w:rtl/>
        </w:rPr>
        <w:t>َ</w:t>
      </w:r>
      <w:r w:rsidRPr="003444A6">
        <w:rPr>
          <w:rFonts w:hint="cs"/>
          <w:sz w:val="27"/>
          <w:rtl/>
        </w:rPr>
        <w:t xml:space="preserve">ري ـ </w:t>
      </w:r>
      <w:r w:rsidR="00CC60B8" w:rsidRPr="003444A6">
        <w:rPr>
          <w:rFonts w:hint="cs"/>
          <w:sz w:val="27"/>
          <w:rtl/>
        </w:rPr>
        <w:t xml:space="preserve">فإنّه </w:t>
      </w:r>
      <w:r w:rsidRPr="003444A6">
        <w:rPr>
          <w:rFonts w:hint="cs"/>
          <w:sz w:val="27"/>
          <w:rtl/>
        </w:rPr>
        <w:t>يقوم كذلك على أساس المنهج النقلي، إلا</w:t>
      </w:r>
      <w:r w:rsidR="00CC60B8" w:rsidRPr="003444A6">
        <w:rPr>
          <w:rFonts w:hint="cs"/>
          <w:sz w:val="27"/>
          <w:rtl/>
        </w:rPr>
        <w:t>ّ</w:t>
      </w:r>
      <w:r w:rsidRPr="003444A6">
        <w:rPr>
          <w:rFonts w:hint="cs"/>
          <w:sz w:val="27"/>
          <w:rtl/>
        </w:rPr>
        <w:t xml:space="preserve"> إذا كانت الرواية مشتملة على بعض البراهين والأدلة العقلية، ففي مثل هذه الحالة سيكون التفسير</w:t>
      </w:r>
      <w:r w:rsidR="00CC60B8" w:rsidRPr="003444A6">
        <w:rPr>
          <w:rFonts w:hint="cs"/>
          <w:sz w:val="27"/>
          <w:rtl/>
        </w:rPr>
        <w:t>،</w:t>
      </w:r>
      <w:r w:rsidRPr="003444A6">
        <w:rPr>
          <w:rFonts w:hint="cs"/>
          <w:sz w:val="27"/>
          <w:rtl/>
        </w:rPr>
        <w:t xml:space="preserve"> ت</w:t>
      </w:r>
      <w:r w:rsidR="00CC60B8" w:rsidRPr="003444A6">
        <w:rPr>
          <w:rFonts w:hint="cs"/>
          <w:sz w:val="27"/>
          <w:rtl/>
        </w:rPr>
        <w:t>َ</w:t>
      </w:r>
      <w:r w:rsidRPr="003444A6">
        <w:rPr>
          <w:rFonts w:hint="cs"/>
          <w:sz w:val="27"/>
          <w:rtl/>
        </w:rPr>
        <w:t>ب</w:t>
      </w:r>
      <w:r w:rsidR="00CC60B8" w:rsidRPr="003444A6">
        <w:rPr>
          <w:rFonts w:hint="cs"/>
          <w:sz w:val="27"/>
          <w:rtl/>
        </w:rPr>
        <w:t>َ</w:t>
      </w:r>
      <w:r w:rsidRPr="003444A6">
        <w:rPr>
          <w:rFonts w:hint="cs"/>
          <w:sz w:val="27"/>
          <w:rtl/>
        </w:rPr>
        <w:t>عاً لذلك</w:t>
      </w:r>
      <w:r w:rsidR="00CC60B8" w:rsidRPr="003444A6">
        <w:rPr>
          <w:rFonts w:hint="cs"/>
          <w:sz w:val="27"/>
          <w:rtl/>
        </w:rPr>
        <w:t>،</w:t>
      </w:r>
      <w:r w:rsidRPr="003444A6">
        <w:rPr>
          <w:rFonts w:hint="cs"/>
          <w:sz w:val="27"/>
          <w:rtl/>
        </w:rPr>
        <w:t xml:space="preserve"> قائماً على المنهج العقلي</w:t>
      </w:r>
      <w:r w:rsidR="00CC60B8" w:rsidRPr="003444A6">
        <w:rPr>
          <w:rFonts w:hint="cs"/>
          <w:sz w:val="27"/>
          <w:rtl/>
        </w:rPr>
        <w:t>.</w:t>
      </w:r>
    </w:p>
    <w:p w:rsidR="00CC60B8" w:rsidRPr="003444A6" w:rsidRDefault="00F76E38" w:rsidP="00CC60B8">
      <w:pPr>
        <w:rPr>
          <w:sz w:val="27"/>
          <w:rtl/>
        </w:rPr>
      </w:pPr>
      <w:r w:rsidRPr="003444A6">
        <w:rPr>
          <w:rFonts w:hint="cs"/>
          <w:sz w:val="27"/>
          <w:rtl/>
        </w:rPr>
        <w:t>وهنا علينا أن ن</w:t>
      </w:r>
      <w:r w:rsidR="00CC60B8" w:rsidRPr="003444A6">
        <w:rPr>
          <w:rFonts w:hint="cs"/>
          <w:sz w:val="27"/>
          <w:rtl/>
        </w:rPr>
        <w:t>حدِّد</w:t>
      </w:r>
      <w:r w:rsidRPr="003444A6">
        <w:rPr>
          <w:rFonts w:hint="cs"/>
          <w:sz w:val="27"/>
          <w:rtl/>
        </w:rPr>
        <w:t xml:space="preserve"> ما هي الضوابط والملاكات التي يمكن للعلوم ـ </w:t>
      </w:r>
      <w:r w:rsidR="00914DB7" w:rsidRPr="003444A6">
        <w:rPr>
          <w:rFonts w:hint="cs"/>
          <w:sz w:val="27"/>
          <w:rtl/>
        </w:rPr>
        <w:t>ولا سيَّما</w:t>
      </w:r>
      <w:r w:rsidRPr="003444A6">
        <w:rPr>
          <w:rFonts w:hint="cs"/>
          <w:sz w:val="27"/>
          <w:rtl/>
        </w:rPr>
        <w:t xml:space="preserve"> العلوم الإسلامية ـ القائمة على المنهج العقلي أن تتبعها</w:t>
      </w:r>
      <w:r w:rsidR="00CC60B8" w:rsidRPr="003444A6">
        <w:rPr>
          <w:rFonts w:hint="cs"/>
          <w:sz w:val="27"/>
          <w:rtl/>
        </w:rPr>
        <w:t>؟</w:t>
      </w:r>
    </w:p>
    <w:p w:rsidR="00F76E38" w:rsidRPr="003444A6" w:rsidRDefault="00F76E38" w:rsidP="00CC60B8">
      <w:pPr>
        <w:rPr>
          <w:sz w:val="27"/>
          <w:rtl/>
        </w:rPr>
      </w:pPr>
      <w:r w:rsidRPr="003444A6">
        <w:rPr>
          <w:rFonts w:hint="cs"/>
          <w:sz w:val="27"/>
          <w:rtl/>
        </w:rPr>
        <w:t>إن الجزء الأكبر من هذه الضوابط هي تلك القواعد الناجعة في فقه الحديث</w:t>
      </w:r>
      <w:r w:rsidR="00CC60B8" w:rsidRPr="003444A6">
        <w:rPr>
          <w:rFonts w:hint="cs"/>
          <w:sz w:val="27"/>
          <w:rtl/>
        </w:rPr>
        <w:t>.</w:t>
      </w:r>
      <w:r w:rsidRPr="003444A6">
        <w:rPr>
          <w:rFonts w:hint="cs"/>
          <w:sz w:val="27"/>
          <w:rtl/>
        </w:rPr>
        <w:t xml:space="preserve"> فعلى سبيل المثال: إن إثبات الاعتبار للتعاليم النقلية في العلوم القرآنية فرع</w:t>
      </w:r>
      <w:r w:rsidR="00CC60B8" w:rsidRPr="003444A6">
        <w:rPr>
          <w:rFonts w:hint="cs"/>
          <w:sz w:val="27"/>
          <w:rtl/>
        </w:rPr>
        <w:t>ُ</w:t>
      </w:r>
      <w:r w:rsidRPr="003444A6">
        <w:rPr>
          <w:rFonts w:hint="cs"/>
          <w:sz w:val="27"/>
          <w:rtl/>
        </w:rPr>
        <w:t xml:space="preserve"> استناد تلك التعاليم إلى المعصوم، </w:t>
      </w:r>
      <w:r w:rsidR="00CC60B8" w:rsidRPr="003444A6">
        <w:rPr>
          <w:rFonts w:hint="cs"/>
          <w:sz w:val="27"/>
          <w:rtl/>
        </w:rPr>
        <w:t>و</w:t>
      </w:r>
      <w:r w:rsidRPr="003444A6">
        <w:rPr>
          <w:rFonts w:hint="cs"/>
          <w:sz w:val="27"/>
          <w:rtl/>
        </w:rPr>
        <w:t>خاص</w:t>
      </w:r>
      <w:r w:rsidR="00CC60B8" w:rsidRPr="003444A6">
        <w:rPr>
          <w:rFonts w:hint="cs"/>
          <w:sz w:val="27"/>
          <w:rtl/>
        </w:rPr>
        <w:t>ّ</w:t>
      </w:r>
      <w:r w:rsidRPr="003444A6">
        <w:rPr>
          <w:rFonts w:hint="cs"/>
          <w:sz w:val="27"/>
          <w:rtl/>
        </w:rPr>
        <w:t>ة أن القضايا النقلية ذات صبغة</w:t>
      </w:r>
      <w:r w:rsidR="00CC60B8" w:rsidRPr="003444A6">
        <w:rPr>
          <w:rFonts w:hint="cs"/>
          <w:sz w:val="27"/>
          <w:rtl/>
        </w:rPr>
        <w:t>ٍ</w:t>
      </w:r>
      <w:r w:rsidRPr="003444A6">
        <w:rPr>
          <w:rFonts w:hint="cs"/>
          <w:sz w:val="27"/>
          <w:rtl/>
        </w:rPr>
        <w:t xml:space="preserve"> دينية</w:t>
      </w:r>
      <w:r w:rsidR="00CC60B8" w:rsidRPr="003444A6">
        <w:rPr>
          <w:rFonts w:hint="cs"/>
          <w:sz w:val="27"/>
          <w:rtl/>
        </w:rPr>
        <w:t>،</w:t>
      </w:r>
      <w:r w:rsidRPr="003444A6">
        <w:rPr>
          <w:rFonts w:hint="cs"/>
          <w:sz w:val="27"/>
          <w:rtl/>
        </w:rPr>
        <w:t xml:space="preserve"> مثل</w:t>
      </w:r>
      <w:r w:rsidR="00CC60B8" w:rsidRPr="003444A6">
        <w:rPr>
          <w:rFonts w:hint="cs"/>
          <w:sz w:val="27"/>
          <w:rtl/>
        </w:rPr>
        <w:t>:</w:t>
      </w:r>
      <w:r w:rsidRPr="003444A6">
        <w:rPr>
          <w:rFonts w:hint="cs"/>
          <w:sz w:val="27"/>
          <w:rtl/>
        </w:rPr>
        <w:t xml:space="preserve"> تفسير آية من القرآن الكريم. ومن هنا فقد شك</w:t>
      </w:r>
      <w:r w:rsidR="00CC60B8" w:rsidRPr="003444A6">
        <w:rPr>
          <w:rFonts w:hint="cs"/>
          <w:sz w:val="27"/>
          <w:rtl/>
        </w:rPr>
        <w:t>ّ</w:t>
      </w:r>
      <w:r w:rsidRPr="003444A6">
        <w:rPr>
          <w:rFonts w:hint="cs"/>
          <w:sz w:val="27"/>
          <w:rtl/>
        </w:rPr>
        <w:t>ك الباحثون في العلوم القرآنية من الشيعة</w:t>
      </w:r>
      <w:r w:rsidR="00CC60B8" w:rsidRPr="003444A6">
        <w:rPr>
          <w:rFonts w:hint="cs"/>
          <w:sz w:val="27"/>
          <w:rtl/>
        </w:rPr>
        <w:t>،</w:t>
      </w:r>
      <w:r w:rsidRPr="003444A6">
        <w:rPr>
          <w:rFonts w:hint="cs"/>
          <w:sz w:val="27"/>
          <w:rtl/>
        </w:rPr>
        <w:t xml:space="preserve"> وكذلك </w:t>
      </w:r>
      <w:r w:rsidR="00CC60B8" w:rsidRPr="003444A6">
        <w:rPr>
          <w:rFonts w:hint="cs"/>
          <w:sz w:val="27"/>
          <w:rtl/>
        </w:rPr>
        <w:t xml:space="preserve">فعل </w:t>
      </w:r>
      <w:r w:rsidRPr="003444A6">
        <w:rPr>
          <w:rFonts w:hint="cs"/>
          <w:sz w:val="27"/>
          <w:rtl/>
        </w:rPr>
        <w:t>عدد</w:t>
      </w:r>
      <w:r w:rsidR="00CC60B8" w:rsidRPr="003444A6">
        <w:rPr>
          <w:rFonts w:hint="cs"/>
          <w:sz w:val="27"/>
          <w:rtl/>
        </w:rPr>
        <w:t>ٌ</w:t>
      </w:r>
      <w:r w:rsidRPr="003444A6">
        <w:rPr>
          <w:rFonts w:hint="cs"/>
          <w:sz w:val="27"/>
          <w:rtl/>
        </w:rPr>
        <w:t xml:space="preserve"> من علماء أهل السن</w:t>
      </w:r>
      <w:r w:rsidR="00CC60B8" w:rsidRPr="003444A6">
        <w:rPr>
          <w:rFonts w:hint="cs"/>
          <w:sz w:val="27"/>
          <w:rtl/>
        </w:rPr>
        <w:t>ّ</w:t>
      </w:r>
      <w:r w:rsidRPr="003444A6">
        <w:rPr>
          <w:rFonts w:hint="cs"/>
          <w:sz w:val="27"/>
          <w:rtl/>
        </w:rPr>
        <w:t>ة، في اعتبار الروايات التفسيرية المنقولة عن الصحابة والتابعين</w:t>
      </w:r>
      <w:r w:rsidR="00CC60B8" w:rsidRPr="003444A6">
        <w:rPr>
          <w:rFonts w:hint="cs"/>
          <w:sz w:val="27"/>
          <w:rtl/>
        </w:rPr>
        <w:t>؛</w:t>
      </w:r>
      <w:r w:rsidRPr="003444A6">
        <w:rPr>
          <w:rFonts w:hint="cs"/>
          <w:sz w:val="27"/>
          <w:rtl/>
        </w:rPr>
        <w:t xml:space="preserve"> من جهة افتقارهم لصفة الع</w:t>
      </w:r>
      <w:r w:rsidR="00CC60B8" w:rsidRPr="003444A6">
        <w:rPr>
          <w:rFonts w:hint="cs"/>
          <w:sz w:val="27"/>
          <w:rtl/>
        </w:rPr>
        <w:t>ِ</w:t>
      </w:r>
      <w:r w:rsidRPr="003444A6">
        <w:rPr>
          <w:rFonts w:hint="cs"/>
          <w:sz w:val="27"/>
          <w:rtl/>
        </w:rPr>
        <w:t>ص</w:t>
      </w:r>
      <w:r w:rsidR="00CC60B8" w:rsidRPr="003444A6">
        <w:rPr>
          <w:rFonts w:hint="cs"/>
          <w:sz w:val="27"/>
          <w:rtl/>
        </w:rPr>
        <w:t>ْ</w:t>
      </w:r>
      <w:r w:rsidRPr="003444A6">
        <w:rPr>
          <w:rFonts w:hint="cs"/>
          <w:sz w:val="27"/>
          <w:rtl/>
        </w:rPr>
        <w:t xml:space="preserve">مة. </w:t>
      </w:r>
    </w:p>
    <w:p w:rsidR="00515DE6" w:rsidRPr="003444A6" w:rsidRDefault="00F76E38" w:rsidP="00F76E38">
      <w:pPr>
        <w:rPr>
          <w:sz w:val="27"/>
          <w:rtl/>
        </w:rPr>
      </w:pPr>
      <w:r w:rsidRPr="003444A6">
        <w:rPr>
          <w:rFonts w:hint="cs"/>
          <w:sz w:val="27"/>
          <w:rtl/>
        </w:rPr>
        <w:t>فإذا كانت المعلومة من العلوم القرآنية لا تت</w:t>
      </w:r>
      <w:r w:rsidR="00CC60B8" w:rsidRPr="003444A6">
        <w:rPr>
          <w:rFonts w:hint="cs"/>
          <w:sz w:val="27"/>
          <w:rtl/>
        </w:rPr>
        <w:t>َّ</w:t>
      </w:r>
      <w:r w:rsidRPr="003444A6">
        <w:rPr>
          <w:rFonts w:hint="cs"/>
          <w:sz w:val="27"/>
          <w:rtl/>
        </w:rPr>
        <w:t>سم بالصبغة الدينية بشكل</w:t>
      </w:r>
      <w:r w:rsidR="00CC60B8" w:rsidRPr="003444A6">
        <w:rPr>
          <w:rFonts w:hint="cs"/>
          <w:sz w:val="27"/>
          <w:rtl/>
        </w:rPr>
        <w:t>ٍ</w:t>
      </w:r>
      <w:r w:rsidRPr="003444A6">
        <w:rPr>
          <w:rFonts w:hint="cs"/>
          <w:sz w:val="27"/>
          <w:rtl/>
        </w:rPr>
        <w:t xml:space="preserve"> مباشر، وإن</w:t>
      </w:r>
      <w:r w:rsidR="00CC60B8" w:rsidRPr="003444A6">
        <w:rPr>
          <w:rFonts w:hint="cs"/>
          <w:sz w:val="27"/>
          <w:rtl/>
        </w:rPr>
        <w:t>ّ</w:t>
      </w:r>
      <w:r w:rsidRPr="003444A6">
        <w:rPr>
          <w:rFonts w:hint="cs"/>
          <w:sz w:val="27"/>
          <w:rtl/>
        </w:rPr>
        <w:t>ما على نحو</w:t>
      </w:r>
      <w:r w:rsidR="00CC60B8" w:rsidRPr="003444A6">
        <w:rPr>
          <w:rFonts w:hint="cs"/>
          <w:sz w:val="27"/>
          <w:rtl/>
        </w:rPr>
        <w:t>ٍ</w:t>
      </w:r>
      <w:r w:rsidRPr="003444A6">
        <w:rPr>
          <w:rFonts w:hint="cs"/>
          <w:sz w:val="27"/>
          <w:rtl/>
        </w:rPr>
        <w:t xml:space="preserve"> غير مباشر، من قبيل</w:t>
      </w:r>
      <w:r w:rsidR="00CC60B8" w:rsidRPr="003444A6">
        <w:rPr>
          <w:rFonts w:hint="cs"/>
          <w:sz w:val="27"/>
          <w:rtl/>
        </w:rPr>
        <w:t>:</w:t>
      </w:r>
      <w:r w:rsidRPr="003444A6">
        <w:rPr>
          <w:rFonts w:hint="cs"/>
          <w:sz w:val="27"/>
          <w:rtl/>
        </w:rPr>
        <w:t xml:space="preserve"> الإعلان عن مك</w:t>
      </w:r>
      <w:r w:rsidR="00CC60B8" w:rsidRPr="003444A6">
        <w:rPr>
          <w:rFonts w:hint="cs"/>
          <w:sz w:val="27"/>
          <w:rtl/>
        </w:rPr>
        <w:t>ّيّ</w:t>
      </w:r>
      <w:r w:rsidRPr="003444A6">
        <w:rPr>
          <w:rFonts w:hint="cs"/>
          <w:sz w:val="27"/>
          <w:rtl/>
        </w:rPr>
        <w:t>ة أو مدني</w:t>
      </w:r>
      <w:r w:rsidR="00CC60B8" w:rsidRPr="003444A6">
        <w:rPr>
          <w:rFonts w:hint="cs"/>
          <w:sz w:val="27"/>
          <w:rtl/>
        </w:rPr>
        <w:t>ّ</w:t>
      </w:r>
      <w:r w:rsidRPr="003444A6">
        <w:rPr>
          <w:rFonts w:hint="cs"/>
          <w:sz w:val="27"/>
          <w:rtl/>
        </w:rPr>
        <w:t>ة السورة [أو الآية</w:t>
      </w:r>
      <w:r w:rsidR="00CC60B8" w:rsidRPr="003444A6">
        <w:rPr>
          <w:rFonts w:hint="cs"/>
          <w:sz w:val="27"/>
          <w:rtl/>
        </w:rPr>
        <w:t>]</w:t>
      </w:r>
      <w:r w:rsidRPr="003444A6">
        <w:rPr>
          <w:sz w:val="27"/>
          <w:vertAlign w:val="superscript"/>
          <w:rtl/>
        </w:rPr>
        <w:t>(</w:t>
      </w:r>
      <w:r w:rsidRPr="003444A6">
        <w:rPr>
          <w:rStyle w:val="ac"/>
          <w:sz w:val="27"/>
          <w:rtl/>
        </w:rPr>
        <w:endnoteReference w:id="88"/>
      </w:r>
      <w:r w:rsidRPr="003444A6">
        <w:rPr>
          <w:sz w:val="27"/>
          <w:vertAlign w:val="superscript"/>
          <w:rtl/>
        </w:rPr>
        <w:t>)</w:t>
      </w:r>
      <w:r w:rsidR="00CC60B8" w:rsidRPr="003444A6">
        <w:rPr>
          <w:rFonts w:hint="cs"/>
          <w:sz w:val="27"/>
          <w:rtl/>
        </w:rPr>
        <w:t>،</w:t>
      </w:r>
      <w:r w:rsidRPr="003444A6">
        <w:rPr>
          <w:rFonts w:hint="cs"/>
          <w:sz w:val="27"/>
          <w:rtl/>
        </w:rPr>
        <w:t xml:space="preserve"> أو حادثة</w:t>
      </w:r>
      <w:r w:rsidR="00CC60B8" w:rsidRPr="003444A6">
        <w:rPr>
          <w:rFonts w:hint="cs"/>
          <w:sz w:val="27"/>
          <w:rtl/>
        </w:rPr>
        <w:t>ٍ</w:t>
      </w:r>
      <w:r w:rsidRPr="003444A6">
        <w:rPr>
          <w:rFonts w:hint="cs"/>
          <w:sz w:val="27"/>
          <w:rtl/>
        </w:rPr>
        <w:t xml:space="preserve"> ما تؤث</w:t>
      </w:r>
      <w:r w:rsidR="00515DE6" w:rsidRPr="003444A6">
        <w:rPr>
          <w:rFonts w:hint="cs"/>
          <w:sz w:val="27"/>
          <w:rtl/>
        </w:rPr>
        <w:t>ّ</w:t>
      </w:r>
      <w:r w:rsidRPr="003444A6">
        <w:rPr>
          <w:rFonts w:hint="cs"/>
          <w:sz w:val="27"/>
          <w:rtl/>
        </w:rPr>
        <w:t>ر في نزول الآية (روايات أسباب النزول)</w:t>
      </w:r>
      <w:r w:rsidR="00515DE6" w:rsidRPr="003444A6">
        <w:rPr>
          <w:rFonts w:hint="cs"/>
          <w:sz w:val="27"/>
          <w:rtl/>
        </w:rPr>
        <w:t>،</w:t>
      </w:r>
      <w:r w:rsidRPr="003444A6">
        <w:rPr>
          <w:rFonts w:hint="cs"/>
          <w:sz w:val="27"/>
          <w:rtl/>
        </w:rPr>
        <w:t xml:space="preserve"> وموارد من هذا القبيل، هل تشترط عصمة المروي</w:t>
      </w:r>
      <w:r w:rsidR="00515DE6" w:rsidRPr="003444A6">
        <w:rPr>
          <w:rFonts w:hint="cs"/>
          <w:sz w:val="27"/>
          <w:rtl/>
        </w:rPr>
        <w:t>ّ</w:t>
      </w:r>
      <w:r w:rsidRPr="003444A6">
        <w:rPr>
          <w:rFonts w:hint="cs"/>
          <w:sz w:val="27"/>
          <w:rtl/>
        </w:rPr>
        <w:t xml:space="preserve"> عنه، فتكون أقوال الصحابة والتابعين في هذا الشأن فاقدة للحجية، أم أنه لا تشترط عصمة المرويّ عنه؟ هذا الأمر يستحق</w:t>
      </w:r>
      <w:r w:rsidR="00515DE6" w:rsidRPr="003444A6">
        <w:rPr>
          <w:rFonts w:hint="cs"/>
          <w:sz w:val="27"/>
          <w:rtl/>
        </w:rPr>
        <w:t>ّ</w:t>
      </w:r>
      <w:r w:rsidRPr="003444A6">
        <w:rPr>
          <w:rFonts w:hint="cs"/>
          <w:sz w:val="27"/>
          <w:rtl/>
        </w:rPr>
        <w:t xml:space="preserve"> الكثير من البحث والنقاش</w:t>
      </w:r>
      <w:r w:rsidRPr="003444A6">
        <w:rPr>
          <w:sz w:val="27"/>
          <w:vertAlign w:val="superscript"/>
          <w:rtl/>
        </w:rPr>
        <w:t>(</w:t>
      </w:r>
      <w:r w:rsidRPr="003444A6">
        <w:rPr>
          <w:rStyle w:val="ac"/>
          <w:sz w:val="27"/>
          <w:rtl/>
        </w:rPr>
        <w:endnoteReference w:id="89"/>
      </w:r>
      <w:r w:rsidRPr="003444A6">
        <w:rPr>
          <w:sz w:val="27"/>
          <w:vertAlign w:val="superscript"/>
          <w:rtl/>
        </w:rPr>
        <w:t>)</w:t>
      </w:r>
      <w:r w:rsidR="00515DE6" w:rsidRPr="003444A6">
        <w:rPr>
          <w:rFonts w:hint="cs"/>
          <w:sz w:val="27"/>
          <w:rtl/>
        </w:rPr>
        <w:t>.</w:t>
      </w:r>
    </w:p>
    <w:p w:rsidR="00F76E38" w:rsidRPr="003444A6" w:rsidRDefault="00F76E38" w:rsidP="00515DE6">
      <w:pPr>
        <w:rPr>
          <w:sz w:val="27"/>
          <w:rtl/>
        </w:rPr>
      </w:pPr>
      <w:r w:rsidRPr="003444A6">
        <w:rPr>
          <w:rFonts w:hint="cs"/>
          <w:sz w:val="27"/>
          <w:rtl/>
        </w:rPr>
        <w:lastRenderedPageBreak/>
        <w:t>وبالإضافة إلى مقدار اعتبار أقوال المروي</w:t>
      </w:r>
      <w:r w:rsidR="00515DE6" w:rsidRPr="003444A6">
        <w:rPr>
          <w:rFonts w:hint="cs"/>
          <w:sz w:val="27"/>
          <w:rtl/>
        </w:rPr>
        <w:t>ّ</w:t>
      </w:r>
      <w:r w:rsidRPr="003444A6">
        <w:rPr>
          <w:rFonts w:hint="cs"/>
          <w:sz w:val="27"/>
          <w:rtl/>
        </w:rPr>
        <w:t xml:space="preserve"> عنه</w:t>
      </w:r>
      <w:r w:rsidR="00515DE6" w:rsidRPr="003444A6">
        <w:rPr>
          <w:rFonts w:hint="cs"/>
          <w:sz w:val="27"/>
          <w:rtl/>
        </w:rPr>
        <w:t>،</w:t>
      </w:r>
      <w:r w:rsidRPr="003444A6">
        <w:rPr>
          <w:rFonts w:hint="cs"/>
          <w:sz w:val="27"/>
          <w:rtl/>
        </w:rPr>
        <w:t xml:space="preserve"> فإن</w:t>
      </w:r>
      <w:r w:rsidR="00515DE6" w:rsidRPr="003444A6">
        <w:rPr>
          <w:rFonts w:hint="cs"/>
          <w:sz w:val="27"/>
          <w:rtl/>
        </w:rPr>
        <w:t>ّ</w:t>
      </w:r>
      <w:r w:rsidRPr="003444A6">
        <w:rPr>
          <w:rFonts w:hint="cs"/>
          <w:sz w:val="27"/>
          <w:rtl/>
        </w:rPr>
        <w:t xml:space="preserve"> ات</w:t>
      </w:r>
      <w:r w:rsidR="00515DE6" w:rsidRPr="003444A6">
        <w:rPr>
          <w:rFonts w:hint="cs"/>
          <w:sz w:val="27"/>
          <w:rtl/>
        </w:rPr>
        <w:t>ّ</w:t>
      </w:r>
      <w:r w:rsidRPr="003444A6">
        <w:rPr>
          <w:rFonts w:hint="cs"/>
          <w:sz w:val="27"/>
          <w:rtl/>
        </w:rPr>
        <w:t>صال أو انقطاع السند، أو اشتمال الروايات في سلسلة السند على شرائط الصحّة، وكذلك نقل الرواية بالنصّ أو بالمعنى، واشتمال الرواية على عنصر التقي</w:t>
      </w:r>
      <w:r w:rsidR="00515DE6" w:rsidRPr="003444A6">
        <w:rPr>
          <w:rFonts w:hint="cs"/>
          <w:sz w:val="27"/>
          <w:rtl/>
        </w:rPr>
        <w:t>ّ</w:t>
      </w:r>
      <w:r w:rsidRPr="003444A6">
        <w:rPr>
          <w:rFonts w:hint="cs"/>
          <w:sz w:val="27"/>
          <w:rtl/>
        </w:rPr>
        <w:t>ة أو عدم اشتمالها عليه (المرجّ</w:t>
      </w:r>
      <w:r w:rsidR="00515DE6" w:rsidRPr="003444A6">
        <w:rPr>
          <w:rFonts w:hint="cs"/>
          <w:sz w:val="27"/>
          <w:rtl/>
        </w:rPr>
        <w:t>ِ</w:t>
      </w:r>
      <w:r w:rsidRPr="003444A6">
        <w:rPr>
          <w:rFonts w:hint="cs"/>
          <w:sz w:val="27"/>
          <w:rtl/>
        </w:rPr>
        <w:t xml:space="preserve">ح الجهوي)، ومعايير قبول الروايات، </w:t>
      </w:r>
      <w:r w:rsidR="00515DE6" w:rsidRPr="003444A6">
        <w:rPr>
          <w:rFonts w:hint="cs"/>
          <w:sz w:val="27"/>
          <w:rtl/>
        </w:rPr>
        <w:t xml:space="preserve">هي </w:t>
      </w:r>
      <w:r w:rsidRPr="003444A6">
        <w:rPr>
          <w:rFonts w:hint="cs"/>
          <w:sz w:val="27"/>
          <w:rtl/>
        </w:rPr>
        <w:t>من الأصول والقواعد التي يجب أخذها بنظر الاعتبار في التعاطي مع القضايا النقلية في العلوم القرآنية. فعلى سبيل المثال: قام عموم المفك</w:t>
      </w:r>
      <w:r w:rsidR="00515DE6" w:rsidRPr="003444A6">
        <w:rPr>
          <w:rFonts w:hint="cs"/>
          <w:sz w:val="27"/>
          <w:rtl/>
        </w:rPr>
        <w:t>ِّ</w:t>
      </w:r>
      <w:r w:rsidRPr="003444A6">
        <w:rPr>
          <w:rFonts w:hint="cs"/>
          <w:sz w:val="27"/>
          <w:rtl/>
        </w:rPr>
        <w:t>رين في العلوم القرآنية بنقد ودراسة الروايات المتعل</w:t>
      </w:r>
      <w:r w:rsidR="00515DE6" w:rsidRPr="003444A6">
        <w:rPr>
          <w:rFonts w:hint="cs"/>
          <w:sz w:val="27"/>
          <w:rtl/>
        </w:rPr>
        <w:t>ِّ</w:t>
      </w:r>
      <w:r w:rsidRPr="003444A6">
        <w:rPr>
          <w:rFonts w:hint="cs"/>
          <w:sz w:val="27"/>
          <w:rtl/>
        </w:rPr>
        <w:t xml:space="preserve">قة بوحي القرآن، من قبيل: أسطورة الغرانيق، ورواية ورقة بن نوفل، على أساس قواعد المنهج النقلي. </w:t>
      </w:r>
    </w:p>
    <w:p w:rsidR="00F76E38" w:rsidRPr="003444A6" w:rsidRDefault="00F76E38" w:rsidP="00DE645C">
      <w:pPr>
        <w:rPr>
          <w:sz w:val="27"/>
          <w:rtl/>
        </w:rPr>
      </w:pPr>
      <w:r w:rsidRPr="003444A6">
        <w:rPr>
          <w:rFonts w:hint="cs"/>
          <w:sz w:val="27"/>
          <w:rtl/>
        </w:rPr>
        <w:t>ومن هذا القبيل</w:t>
      </w:r>
      <w:r w:rsidR="00515DE6" w:rsidRPr="003444A6">
        <w:rPr>
          <w:rFonts w:hint="cs"/>
          <w:sz w:val="27"/>
          <w:rtl/>
        </w:rPr>
        <w:t>:</w:t>
      </w:r>
      <w:r w:rsidRPr="003444A6">
        <w:rPr>
          <w:rFonts w:hint="cs"/>
          <w:sz w:val="27"/>
          <w:rtl/>
        </w:rPr>
        <w:t xml:space="preserve"> الروايات المأثورة بشأن قصص القرآن</w:t>
      </w:r>
      <w:r w:rsidR="00515DE6" w:rsidRPr="003444A6">
        <w:rPr>
          <w:rFonts w:hint="cs"/>
          <w:sz w:val="27"/>
          <w:rtl/>
        </w:rPr>
        <w:t>،</w:t>
      </w:r>
      <w:r w:rsidRPr="003444A6">
        <w:rPr>
          <w:rFonts w:hint="cs"/>
          <w:sz w:val="27"/>
          <w:rtl/>
        </w:rPr>
        <w:t xml:space="preserve"> وبيان الحلقات المفقودة فيها، من قبيل: روايات هاروت وماروت، ويأجوج ومأجوج، وبيان الابتلاءات التي تعرّ</w:t>
      </w:r>
      <w:r w:rsidR="00515DE6" w:rsidRPr="003444A6">
        <w:rPr>
          <w:rFonts w:hint="cs"/>
          <w:sz w:val="27"/>
          <w:rtl/>
        </w:rPr>
        <w:t>َ</w:t>
      </w:r>
      <w:r w:rsidRPr="003444A6">
        <w:rPr>
          <w:rFonts w:hint="cs"/>
          <w:sz w:val="27"/>
          <w:rtl/>
        </w:rPr>
        <w:t>ض لها النبي أي</w:t>
      </w:r>
      <w:r w:rsidR="00515DE6" w:rsidRPr="003444A6">
        <w:rPr>
          <w:rFonts w:hint="cs"/>
          <w:sz w:val="27"/>
          <w:rtl/>
        </w:rPr>
        <w:t>ّ</w:t>
      </w:r>
      <w:r w:rsidRPr="003444A6">
        <w:rPr>
          <w:rFonts w:hint="cs"/>
          <w:sz w:val="27"/>
          <w:rtl/>
        </w:rPr>
        <w:t>وب</w:t>
      </w:r>
      <w:r w:rsidR="00DE645C" w:rsidRPr="00250440">
        <w:rPr>
          <w:rFonts w:ascii="Mosawi" w:hAnsi="Mosawi" w:cs="Mosawi" w:hint="eastAsia"/>
          <w:szCs w:val="22"/>
          <w:rtl/>
        </w:rPr>
        <w:t>×</w:t>
      </w:r>
      <w:r w:rsidRPr="003444A6">
        <w:rPr>
          <w:rFonts w:hint="cs"/>
          <w:sz w:val="27"/>
          <w:rtl/>
        </w:rPr>
        <w:t>، والروايات الناظرة إلى قصّة داو</w:t>
      </w:r>
      <w:r w:rsidR="00515DE6" w:rsidRPr="003444A6">
        <w:rPr>
          <w:rFonts w:hint="cs"/>
          <w:sz w:val="27"/>
          <w:rtl/>
        </w:rPr>
        <w:t>و</w:t>
      </w:r>
      <w:r w:rsidRPr="003444A6">
        <w:rPr>
          <w:rFonts w:hint="cs"/>
          <w:sz w:val="27"/>
          <w:rtl/>
        </w:rPr>
        <w:t>د</w:t>
      </w:r>
      <w:r w:rsidR="00DE645C" w:rsidRPr="00250440">
        <w:rPr>
          <w:rFonts w:ascii="Mosawi" w:hAnsi="Mosawi" w:cs="Mosawi" w:hint="eastAsia"/>
          <w:szCs w:val="22"/>
          <w:rtl/>
        </w:rPr>
        <w:t>×</w:t>
      </w:r>
      <w:r w:rsidRPr="003444A6">
        <w:rPr>
          <w:rFonts w:hint="cs"/>
          <w:sz w:val="27"/>
          <w:rtl/>
        </w:rPr>
        <w:t xml:space="preserve"> والتي يعبّ</w:t>
      </w:r>
      <w:r w:rsidR="00515DE6" w:rsidRPr="003444A6">
        <w:rPr>
          <w:rFonts w:hint="cs"/>
          <w:sz w:val="27"/>
          <w:rtl/>
        </w:rPr>
        <w:t>َ</w:t>
      </w:r>
      <w:r w:rsidRPr="003444A6">
        <w:rPr>
          <w:rFonts w:hint="cs"/>
          <w:sz w:val="27"/>
          <w:rtl/>
        </w:rPr>
        <w:t>ر عنها أحياناً بالإسرائيلي</w:t>
      </w:r>
      <w:r w:rsidR="00515DE6" w:rsidRPr="003444A6">
        <w:rPr>
          <w:rFonts w:hint="cs"/>
          <w:sz w:val="27"/>
          <w:rtl/>
        </w:rPr>
        <w:t>ّ</w:t>
      </w:r>
      <w:r w:rsidRPr="003444A6">
        <w:rPr>
          <w:rFonts w:hint="cs"/>
          <w:sz w:val="27"/>
          <w:rtl/>
        </w:rPr>
        <w:t>ات</w:t>
      </w:r>
      <w:r w:rsidRPr="003444A6">
        <w:rPr>
          <w:sz w:val="27"/>
          <w:vertAlign w:val="superscript"/>
          <w:rtl/>
        </w:rPr>
        <w:t>(</w:t>
      </w:r>
      <w:r w:rsidRPr="003444A6">
        <w:rPr>
          <w:rStyle w:val="ac"/>
          <w:sz w:val="27"/>
          <w:rtl/>
        </w:rPr>
        <w:endnoteReference w:id="90"/>
      </w:r>
      <w:r w:rsidRPr="003444A6">
        <w:rPr>
          <w:sz w:val="27"/>
          <w:vertAlign w:val="superscript"/>
          <w:rtl/>
        </w:rPr>
        <w:t>)</w:t>
      </w:r>
      <w:r w:rsidRPr="003444A6">
        <w:rPr>
          <w:rFonts w:hint="cs"/>
          <w:sz w:val="27"/>
          <w:rtl/>
        </w:rPr>
        <w:t xml:space="preserve">، وتعتبر من هذه الناحية جزءاً من مسائل العلوم القرآنية. </w:t>
      </w:r>
    </w:p>
    <w:p w:rsidR="00515DE6" w:rsidRPr="003444A6" w:rsidRDefault="00F76E38" w:rsidP="00DE645C">
      <w:pPr>
        <w:rPr>
          <w:sz w:val="27"/>
          <w:rtl/>
        </w:rPr>
      </w:pPr>
      <w:r w:rsidRPr="003444A6">
        <w:rPr>
          <w:rFonts w:hint="cs"/>
          <w:sz w:val="27"/>
          <w:rtl/>
        </w:rPr>
        <w:t>وإن المنهج المت</w:t>
      </w:r>
      <w:r w:rsidR="00515DE6" w:rsidRPr="003444A6">
        <w:rPr>
          <w:rFonts w:hint="cs"/>
          <w:sz w:val="27"/>
          <w:rtl/>
        </w:rPr>
        <w:t>َّ</w:t>
      </w:r>
      <w:r w:rsidRPr="003444A6">
        <w:rPr>
          <w:rFonts w:hint="cs"/>
          <w:sz w:val="27"/>
          <w:rtl/>
        </w:rPr>
        <w:t>بع في التعاطي مع روايات أسباب النزول، من قبيل: روايات شرح صدر النبي</w:t>
      </w:r>
      <w:r w:rsidR="00515DE6"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وتقطيب وجهه</w:t>
      </w:r>
      <w:r w:rsidR="00515DE6" w:rsidRPr="003444A6">
        <w:rPr>
          <w:rFonts w:hint="cs"/>
          <w:sz w:val="27"/>
          <w:rtl/>
        </w:rPr>
        <w:t>؛</w:t>
      </w:r>
      <w:r w:rsidRPr="003444A6">
        <w:rPr>
          <w:rFonts w:hint="cs"/>
          <w:sz w:val="27"/>
          <w:rtl/>
        </w:rPr>
        <w:t xml:space="preserve"> بسبب حضور المسكين الأعمى</w:t>
      </w:r>
      <w:r w:rsidR="00515DE6" w:rsidRPr="003444A6">
        <w:rPr>
          <w:rFonts w:hint="cs"/>
          <w:sz w:val="27"/>
          <w:rtl/>
        </w:rPr>
        <w:t>،</w:t>
      </w:r>
      <w:r w:rsidRPr="003444A6">
        <w:rPr>
          <w:rFonts w:hint="cs"/>
          <w:sz w:val="27"/>
          <w:rtl/>
        </w:rPr>
        <w:t xml:space="preserve"> وما إلى ذلك، وكذلك روايات فضائل الآيات والسور، يتبع المنهج النقلي أيضاً</w:t>
      </w:r>
      <w:r w:rsidR="00515DE6" w:rsidRPr="003444A6">
        <w:rPr>
          <w:rFonts w:hint="cs"/>
          <w:sz w:val="27"/>
          <w:rtl/>
        </w:rPr>
        <w:t>.</w:t>
      </w:r>
    </w:p>
    <w:p w:rsidR="00F76E38" w:rsidRPr="003444A6" w:rsidRDefault="00F76E38" w:rsidP="00F76E38">
      <w:pPr>
        <w:rPr>
          <w:sz w:val="27"/>
          <w:rtl/>
        </w:rPr>
      </w:pPr>
      <w:r w:rsidRPr="003444A6">
        <w:rPr>
          <w:rFonts w:hint="cs"/>
          <w:sz w:val="27"/>
          <w:rtl/>
        </w:rPr>
        <w:t>كما يجب اعتبار بحوث العلوم القرآنية المرتبطة بالفقه تابعة</w:t>
      </w:r>
      <w:r w:rsidR="00515DE6" w:rsidRPr="003444A6">
        <w:rPr>
          <w:rFonts w:hint="cs"/>
          <w:sz w:val="27"/>
          <w:rtl/>
        </w:rPr>
        <w:t>ً</w:t>
      </w:r>
      <w:r w:rsidRPr="003444A6">
        <w:rPr>
          <w:rFonts w:hint="cs"/>
          <w:sz w:val="27"/>
          <w:rtl/>
        </w:rPr>
        <w:t xml:space="preserve"> للمنهج النقلي أيضاً؛ لأن التعاليم الفقهية</w:t>
      </w:r>
      <w:r w:rsidR="00515DE6" w:rsidRPr="003444A6">
        <w:rPr>
          <w:rFonts w:hint="cs"/>
          <w:sz w:val="27"/>
          <w:rtl/>
        </w:rPr>
        <w:t>،</w:t>
      </w:r>
      <w:r w:rsidRPr="003444A6">
        <w:rPr>
          <w:rFonts w:hint="cs"/>
          <w:sz w:val="27"/>
          <w:rtl/>
        </w:rPr>
        <w:t xml:space="preserve"> من قبيل: آداب تلاوة القرآن، أو جواز وعدم جواز قراءة السور في الصلاة على ط</w:t>
      </w:r>
      <w:r w:rsidR="00515DE6" w:rsidRPr="003444A6">
        <w:rPr>
          <w:rFonts w:hint="cs"/>
          <w:sz w:val="27"/>
          <w:rtl/>
        </w:rPr>
        <w:t>ِ</w:t>
      </w:r>
      <w:r w:rsidRPr="003444A6">
        <w:rPr>
          <w:rFonts w:hint="cs"/>
          <w:sz w:val="27"/>
          <w:rtl/>
        </w:rPr>
        <w:t>ب</w:t>
      </w:r>
      <w:r w:rsidR="00515DE6" w:rsidRPr="003444A6">
        <w:rPr>
          <w:rFonts w:hint="cs"/>
          <w:sz w:val="27"/>
          <w:rtl/>
        </w:rPr>
        <w:t>ْ</w:t>
      </w:r>
      <w:r w:rsidRPr="003444A6">
        <w:rPr>
          <w:rFonts w:hint="cs"/>
          <w:sz w:val="27"/>
          <w:rtl/>
        </w:rPr>
        <w:t>ق القراءات السبعة، لا يمكن إثباتها إلا</w:t>
      </w:r>
      <w:r w:rsidR="00515DE6" w:rsidRPr="003444A6">
        <w:rPr>
          <w:rFonts w:hint="cs"/>
          <w:sz w:val="27"/>
          <w:rtl/>
        </w:rPr>
        <w:t>ّ</w:t>
      </w:r>
      <w:r w:rsidRPr="003444A6">
        <w:rPr>
          <w:rFonts w:hint="cs"/>
          <w:sz w:val="27"/>
          <w:rtl/>
        </w:rPr>
        <w:t xml:space="preserve"> من خلال النقل والاستناد إلى الروايات.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ب ـ المنهج العقلي</w:t>
      </w:r>
      <w:r w:rsidR="002A02A1" w:rsidRPr="003444A6">
        <w:rPr>
          <w:rFonts w:hint="cs"/>
          <w:color w:val="auto"/>
          <w:rtl/>
          <w:lang w:val="en-US"/>
        </w:rPr>
        <w:t xml:space="preserve"> ــــــ</w:t>
      </w:r>
    </w:p>
    <w:p w:rsidR="00F76E38" w:rsidRPr="003444A6" w:rsidRDefault="00F76E38" w:rsidP="00F76E38">
      <w:pPr>
        <w:rPr>
          <w:sz w:val="27"/>
          <w:rtl/>
        </w:rPr>
      </w:pPr>
      <w:r w:rsidRPr="003444A6">
        <w:rPr>
          <w:rFonts w:hint="cs"/>
          <w:sz w:val="27"/>
          <w:rtl/>
        </w:rPr>
        <w:t xml:space="preserve">إن المنهج العقلي يشتمل على طائفتين من مسائل العلوم القرآنية، وهي: </w:t>
      </w:r>
    </w:p>
    <w:p w:rsidR="00A42913" w:rsidRPr="003444A6" w:rsidRDefault="00F76E38" w:rsidP="00A42913">
      <w:pPr>
        <w:rPr>
          <w:sz w:val="27"/>
          <w:rtl/>
        </w:rPr>
      </w:pPr>
      <w:r w:rsidRPr="00171A02">
        <w:rPr>
          <w:rFonts w:hint="cs"/>
          <w:b/>
          <w:bCs/>
          <w:sz w:val="27"/>
          <w:rtl/>
        </w:rPr>
        <w:t>1ـ المسائل</w:t>
      </w:r>
      <w:r w:rsidRPr="003444A6">
        <w:rPr>
          <w:rFonts w:hint="cs"/>
          <w:b/>
          <w:bCs/>
          <w:sz w:val="27"/>
          <w:rtl/>
        </w:rPr>
        <w:t xml:space="preserve"> الكلامية</w:t>
      </w:r>
      <w:r w:rsidRPr="003444A6">
        <w:rPr>
          <w:rFonts w:hint="cs"/>
          <w:sz w:val="27"/>
          <w:rtl/>
        </w:rPr>
        <w:t xml:space="preserve">: كما تقدّمت الإشارة فإن مسائل من قبيل: وجوه إعجاز القرآن، </w:t>
      </w:r>
      <w:r w:rsidR="00914DB7" w:rsidRPr="003444A6">
        <w:rPr>
          <w:rFonts w:hint="cs"/>
          <w:sz w:val="27"/>
          <w:rtl/>
        </w:rPr>
        <w:t>ولا سيَّما</w:t>
      </w:r>
      <w:r w:rsidRPr="003444A6">
        <w:rPr>
          <w:rFonts w:hint="cs"/>
          <w:sz w:val="27"/>
          <w:rtl/>
        </w:rPr>
        <w:t xml:space="preserve"> إعجاز عدم الاختلاف، وإعجاز التعاليم السامية ومفاهيم القرآن، وكذلك بحث المحكم والمتشاب</w:t>
      </w:r>
      <w:r w:rsidR="00A42913" w:rsidRPr="003444A6">
        <w:rPr>
          <w:rFonts w:hint="cs"/>
          <w:sz w:val="27"/>
          <w:rtl/>
        </w:rPr>
        <w:t>ِ</w:t>
      </w:r>
      <w:r w:rsidRPr="003444A6">
        <w:rPr>
          <w:rFonts w:hint="cs"/>
          <w:sz w:val="27"/>
          <w:rtl/>
        </w:rPr>
        <w:t xml:space="preserve">ه، وكيفية تعاطي المذاهب الكلامية المختلفة مع هذا النوع من الآيات، من جملة المباحث الكلامية التي يتمّ بحثها في حقل العلوم القرآنية. </w:t>
      </w:r>
      <w:r w:rsidRPr="003444A6">
        <w:rPr>
          <w:rFonts w:hint="cs"/>
          <w:sz w:val="27"/>
          <w:rtl/>
        </w:rPr>
        <w:lastRenderedPageBreak/>
        <w:t>ومن الواضح أن الحكم والمعيار الرئيس في هذا النوع من المسائل والأبحاث هو العقل</w:t>
      </w:r>
      <w:r w:rsidR="00A42913" w:rsidRPr="003444A6">
        <w:rPr>
          <w:rFonts w:hint="cs"/>
          <w:sz w:val="27"/>
          <w:rtl/>
        </w:rPr>
        <w:t>،</w:t>
      </w:r>
      <w:r w:rsidRPr="003444A6">
        <w:rPr>
          <w:rFonts w:hint="cs"/>
          <w:sz w:val="27"/>
          <w:rtl/>
        </w:rPr>
        <w:t xml:space="preserve"> والأدل</w:t>
      </w:r>
      <w:r w:rsidR="00A42913" w:rsidRPr="003444A6">
        <w:rPr>
          <w:rFonts w:hint="cs"/>
          <w:sz w:val="27"/>
          <w:rtl/>
        </w:rPr>
        <w:t>ّ</w:t>
      </w:r>
      <w:r w:rsidRPr="003444A6">
        <w:rPr>
          <w:rFonts w:hint="cs"/>
          <w:sz w:val="27"/>
          <w:rtl/>
        </w:rPr>
        <w:t>ة والبراهين العقلية</w:t>
      </w:r>
      <w:r w:rsidR="00A42913" w:rsidRPr="003444A6">
        <w:rPr>
          <w:rFonts w:hint="cs"/>
          <w:sz w:val="27"/>
          <w:rtl/>
        </w:rPr>
        <w:t xml:space="preserve">، </w:t>
      </w:r>
      <w:r w:rsidRPr="003444A6">
        <w:rPr>
          <w:rFonts w:hint="cs"/>
          <w:sz w:val="27"/>
          <w:rtl/>
        </w:rPr>
        <w:t>رغم أن العقل كما هو شأنه في علم الكلام ـ في</w:t>
      </w:r>
      <w:r w:rsidR="00A42913" w:rsidRPr="003444A6">
        <w:rPr>
          <w:rFonts w:hint="cs"/>
          <w:sz w:val="27"/>
          <w:rtl/>
        </w:rPr>
        <w:t xml:space="preserve"> </w:t>
      </w:r>
      <w:r w:rsidRPr="003444A6">
        <w:rPr>
          <w:rFonts w:hint="cs"/>
          <w:sz w:val="27"/>
          <w:rtl/>
        </w:rPr>
        <w:t xml:space="preserve">ما يتعلق بالآيات والروايات ـ يلعب مختلف الأدوار، </w:t>
      </w:r>
      <w:r w:rsidR="00A42913" w:rsidRPr="003444A6">
        <w:rPr>
          <w:rFonts w:hint="cs"/>
          <w:sz w:val="27"/>
          <w:rtl/>
        </w:rPr>
        <w:t>ومن</w:t>
      </w:r>
      <w:r w:rsidRPr="003444A6">
        <w:rPr>
          <w:rFonts w:hint="cs"/>
          <w:sz w:val="27"/>
          <w:rtl/>
        </w:rPr>
        <w:t>ها: تشكيل صغرى القياس</w:t>
      </w:r>
      <w:r w:rsidR="00A42913" w:rsidRPr="003444A6">
        <w:rPr>
          <w:rFonts w:hint="cs"/>
          <w:sz w:val="27"/>
          <w:rtl/>
        </w:rPr>
        <w:t>.</w:t>
      </w:r>
    </w:p>
    <w:p w:rsidR="00527422" w:rsidRPr="003444A6" w:rsidRDefault="00F76E38" w:rsidP="00527422">
      <w:pPr>
        <w:rPr>
          <w:sz w:val="27"/>
          <w:rtl/>
        </w:rPr>
      </w:pPr>
      <w:r w:rsidRPr="003444A6">
        <w:rPr>
          <w:rFonts w:hint="cs"/>
          <w:sz w:val="27"/>
          <w:rtl/>
        </w:rPr>
        <w:t>فعلى سبيل المثال: إن معيار تشخيص وتمييز الآيات المتشاب</w:t>
      </w:r>
      <w:r w:rsidR="00A42913" w:rsidRPr="003444A6">
        <w:rPr>
          <w:rFonts w:hint="cs"/>
          <w:sz w:val="27"/>
          <w:rtl/>
        </w:rPr>
        <w:t>ِ</w:t>
      </w:r>
      <w:r w:rsidRPr="003444A6">
        <w:rPr>
          <w:rFonts w:hint="cs"/>
          <w:sz w:val="27"/>
          <w:rtl/>
        </w:rPr>
        <w:t>هة من المحكمة هو العقل. وحت</w:t>
      </w:r>
      <w:r w:rsidR="00527422" w:rsidRPr="003444A6">
        <w:rPr>
          <w:rFonts w:hint="cs"/>
          <w:sz w:val="27"/>
          <w:rtl/>
        </w:rPr>
        <w:t>ّ</w:t>
      </w:r>
      <w:r w:rsidRPr="003444A6">
        <w:rPr>
          <w:rFonts w:hint="cs"/>
          <w:sz w:val="27"/>
          <w:rtl/>
        </w:rPr>
        <w:t>ى إذا افترضنا توفر المعايير التي تميّ</w:t>
      </w:r>
      <w:r w:rsidR="00A42913" w:rsidRPr="003444A6">
        <w:rPr>
          <w:rFonts w:hint="cs"/>
          <w:sz w:val="27"/>
          <w:rtl/>
        </w:rPr>
        <w:t>ِ</w:t>
      </w:r>
      <w:r w:rsidRPr="003444A6">
        <w:rPr>
          <w:rFonts w:hint="cs"/>
          <w:sz w:val="27"/>
          <w:rtl/>
        </w:rPr>
        <w:t>ز الآيات والروايات ـ مم</w:t>
      </w:r>
      <w:r w:rsidR="00A42913" w:rsidRPr="003444A6">
        <w:rPr>
          <w:rFonts w:hint="cs"/>
          <w:sz w:val="27"/>
          <w:rtl/>
        </w:rPr>
        <w:t>ّ</w:t>
      </w:r>
      <w:r w:rsidRPr="003444A6">
        <w:rPr>
          <w:rFonts w:hint="cs"/>
          <w:sz w:val="27"/>
          <w:rtl/>
        </w:rPr>
        <w:t>ا يستدعي إثباته الكثير من التأم</w:t>
      </w:r>
      <w:r w:rsidR="00A42913" w:rsidRPr="003444A6">
        <w:rPr>
          <w:rFonts w:hint="cs"/>
          <w:sz w:val="27"/>
          <w:rtl/>
        </w:rPr>
        <w:t>ُّ</w:t>
      </w:r>
      <w:r w:rsidRPr="003444A6">
        <w:rPr>
          <w:rFonts w:hint="cs"/>
          <w:sz w:val="27"/>
          <w:rtl/>
        </w:rPr>
        <w:t xml:space="preserve">ل ـ يبقى العقل هو الذي يستطيع تطبيق تلك المعايير على </w:t>
      </w:r>
      <w:proofErr w:type="spellStart"/>
      <w:r w:rsidRPr="003444A6">
        <w:rPr>
          <w:rFonts w:hint="cs"/>
          <w:sz w:val="27"/>
          <w:rtl/>
        </w:rPr>
        <w:t>المصاديق</w:t>
      </w:r>
      <w:proofErr w:type="spellEnd"/>
      <w:r w:rsidRPr="003444A6">
        <w:rPr>
          <w:rFonts w:hint="cs"/>
          <w:sz w:val="27"/>
          <w:rtl/>
        </w:rPr>
        <w:t xml:space="preserve"> الخارجية. كما أن الفهم النهائي والأخير </w:t>
      </w:r>
      <w:proofErr w:type="spellStart"/>
      <w:r w:rsidRPr="003444A6">
        <w:rPr>
          <w:rFonts w:hint="cs"/>
          <w:sz w:val="27"/>
          <w:rtl/>
        </w:rPr>
        <w:t>لمداليل</w:t>
      </w:r>
      <w:proofErr w:type="spellEnd"/>
      <w:r w:rsidRPr="003444A6">
        <w:rPr>
          <w:rFonts w:hint="cs"/>
          <w:sz w:val="27"/>
          <w:rtl/>
        </w:rPr>
        <w:t xml:space="preserve"> الآيات المحكمة والمتشابهة، وكيفية إرجاع المتشاب</w:t>
      </w:r>
      <w:r w:rsidR="00527422" w:rsidRPr="003444A6">
        <w:rPr>
          <w:rFonts w:hint="cs"/>
          <w:sz w:val="27"/>
          <w:rtl/>
        </w:rPr>
        <w:t>ِ</w:t>
      </w:r>
      <w:r w:rsidRPr="003444A6">
        <w:rPr>
          <w:rFonts w:hint="cs"/>
          <w:sz w:val="27"/>
          <w:rtl/>
        </w:rPr>
        <w:t>هات إلى المحكمات، يقع على عاتق العقل أيضاً</w:t>
      </w:r>
      <w:r w:rsidR="00527422" w:rsidRPr="003444A6">
        <w:rPr>
          <w:rFonts w:hint="cs"/>
          <w:sz w:val="27"/>
          <w:rtl/>
        </w:rPr>
        <w:t>.</w:t>
      </w:r>
    </w:p>
    <w:p w:rsidR="00F76E38" w:rsidRPr="003444A6" w:rsidRDefault="00F76E38" w:rsidP="00527422">
      <w:pPr>
        <w:rPr>
          <w:sz w:val="27"/>
          <w:rtl/>
        </w:rPr>
      </w:pPr>
      <w:r w:rsidRPr="003444A6">
        <w:rPr>
          <w:rFonts w:hint="cs"/>
          <w:sz w:val="27"/>
          <w:rtl/>
        </w:rPr>
        <w:t>ألا يُثبت نشوء مختلف المذاهب الكلامية ـ التي هي باعتراف الكثير من الباحثين من ت</w:t>
      </w:r>
      <w:r w:rsidR="00527422" w:rsidRPr="003444A6">
        <w:rPr>
          <w:rFonts w:hint="cs"/>
          <w:sz w:val="27"/>
          <w:rtl/>
        </w:rPr>
        <w:t>َ</w:t>
      </w:r>
      <w:r w:rsidRPr="003444A6">
        <w:rPr>
          <w:rFonts w:hint="cs"/>
          <w:sz w:val="27"/>
          <w:rtl/>
        </w:rPr>
        <w:t>ب</w:t>
      </w:r>
      <w:r w:rsidR="00527422" w:rsidRPr="003444A6">
        <w:rPr>
          <w:rFonts w:hint="cs"/>
          <w:sz w:val="27"/>
          <w:rtl/>
        </w:rPr>
        <w:t>ِ</w:t>
      </w:r>
      <w:r w:rsidRPr="003444A6">
        <w:rPr>
          <w:rFonts w:hint="cs"/>
          <w:sz w:val="27"/>
          <w:rtl/>
        </w:rPr>
        <w:t>عات وآثار وجود المتشاب</w:t>
      </w:r>
      <w:r w:rsidR="00527422" w:rsidRPr="003444A6">
        <w:rPr>
          <w:rFonts w:hint="cs"/>
          <w:sz w:val="27"/>
          <w:rtl/>
        </w:rPr>
        <w:t>ِ</w:t>
      </w:r>
      <w:r w:rsidRPr="003444A6">
        <w:rPr>
          <w:rFonts w:hint="cs"/>
          <w:sz w:val="27"/>
          <w:rtl/>
        </w:rPr>
        <w:t>هات في القرآن</w:t>
      </w:r>
      <w:r w:rsidRPr="003444A6">
        <w:rPr>
          <w:sz w:val="27"/>
          <w:vertAlign w:val="superscript"/>
          <w:rtl/>
        </w:rPr>
        <w:t>(</w:t>
      </w:r>
      <w:r w:rsidRPr="003444A6">
        <w:rPr>
          <w:rStyle w:val="ac"/>
          <w:sz w:val="27"/>
          <w:rtl/>
        </w:rPr>
        <w:endnoteReference w:id="91"/>
      </w:r>
      <w:r w:rsidRPr="003444A6">
        <w:rPr>
          <w:sz w:val="27"/>
          <w:vertAlign w:val="superscript"/>
          <w:rtl/>
        </w:rPr>
        <w:t>)</w:t>
      </w:r>
      <w:r w:rsidRPr="003444A6">
        <w:rPr>
          <w:rFonts w:hint="cs"/>
          <w:sz w:val="27"/>
          <w:rtl/>
        </w:rPr>
        <w:t xml:space="preserve"> ـ أن المنهج المعروف بين المسلمين في التعاطي مع الآيات المح</w:t>
      </w:r>
      <w:r w:rsidR="00527422" w:rsidRPr="003444A6">
        <w:rPr>
          <w:rFonts w:hint="cs"/>
          <w:sz w:val="27"/>
          <w:rtl/>
        </w:rPr>
        <w:t>ْ</w:t>
      </w:r>
      <w:r w:rsidRPr="003444A6">
        <w:rPr>
          <w:rFonts w:hint="cs"/>
          <w:sz w:val="27"/>
          <w:rtl/>
        </w:rPr>
        <w:t>ك</w:t>
      </w:r>
      <w:r w:rsidR="00527422" w:rsidRPr="003444A6">
        <w:rPr>
          <w:rFonts w:hint="cs"/>
          <w:sz w:val="27"/>
          <w:rtl/>
        </w:rPr>
        <w:t>َ</w:t>
      </w:r>
      <w:r w:rsidRPr="003444A6">
        <w:rPr>
          <w:rFonts w:hint="cs"/>
          <w:sz w:val="27"/>
          <w:rtl/>
        </w:rPr>
        <w:t>مة والمتشاب</w:t>
      </w:r>
      <w:r w:rsidR="00527422" w:rsidRPr="003444A6">
        <w:rPr>
          <w:rFonts w:hint="cs"/>
          <w:sz w:val="27"/>
          <w:rtl/>
        </w:rPr>
        <w:t>ِ</w:t>
      </w:r>
      <w:r w:rsidRPr="003444A6">
        <w:rPr>
          <w:rFonts w:hint="cs"/>
          <w:sz w:val="27"/>
          <w:rtl/>
        </w:rPr>
        <w:t xml:space="preserve">هة هو العقل والمنهج العقلي؟ </w:t>
      </w:r>
    </w:p>
    <w:p w:rsidR="00F76E38" w:rsidRPr="003444A6" w:rsidRDefault="00F76E38" w:rsidP="00762BA6">
      <w:pPr>
        <w:rPr>
          <w:sz w:val="27"/>
          <w:rtl/>
        </w:rPr>
      </w:pPr>
      <w:r w:rsidRPr="003444A6">
        <w:rPr>
          <w:rFonts w:hint="cs"/>
          <w:sz w:val="27"/>
          <w:rtl/>
        </w:rPr>
        <w:t>وبطبيعة الحال يجب أن لا نحمّ</w:t>
      </w:r>
      <w:r w:rsidR="00527422" w:rsidRPr="003444A6">
        <w:rPr>
          <w:rFonts w:hint="cs"/>
          <w:sz w:val="27"/>
          <w:rtl/>
        </w:rPr>
        <w:t>ِ</w:t>
      </w:r>
      <w:r w:rsidRPr="003444A6">
        <w:rPr>
          <w:rFonts w:hint="cs"/>
          <w:sz w:val="27"/>
          <w:rtl/>
        </w:rPr>
        <w:t>ل جريرة تشت</w:t>
      </w:r>
      <w:r w:rsidR="00527422" w:rsidRPr="003444A6">
        <w:rPr>
          <w:rFonts w:hint="cs"/>
          <w:sz w:val="27"/>
          <w:rtl/>
        </w:rPr>
        <w:t>ُّ</w:t>
      </w:r>
      <w:r w:rsidRPr="003444A6">
        <w:rPr>
          <w:rFonts w:hint="cs"/>
          <w:sz w:val="27"/>
          <w:rtl/>
        </w:rPr>
        <w:t>ت الآراء واختلافها ـ وهي ظاهرة</w:t>
      </w:r>
      <w:r w:rsidR="00527422" w:rsidRPr="003444A6">
        <w:rPr>
          <w:rFonts w:hint="cs"/>
          <w:sz w:val="27"/>
          <w:rtl/>
        </w:rPr>
        <w:t>ٌ</w:t>
      </w:r>
      <w:r w:rsidRPr="003444A6">
        <w:rPr>
          <w:rFonts w:hint="cs"/>
          <w:sz w:val="27"/>
          <w:rtl/>
        </w:rPr>
        <w:t xml:space="preserve"> غير حميدة ـ </w:t>
      </w:r>
      <w:r w:rsidR="00762BA6">
        <w:rPr>
          <w:rFonts w:hint="cs"/>
          <w:sz w:val="27"/>
          <w:rtl/>
        </w:rPr>
        <w:t>ل</w:t>
      </w:r>
      <w:r w:rsidRPr="003444A6">
        <w:rPr>
          <w:rFonts w:hint="cs"/>
          <w:sz w:val="27"/>
          <w:rtl/>
        </w:rPr>
        <w:t>لعقل، واعتبار المنهج العقلي منهجاً خاطئاً وغير</w:t>
      </w:r>
      <w:r w:rsidR="00527422" w:rsidRPr="003444A6">
        <w:rPr>
          <w:rFonts w:hint="cs"/>
          <w:sz w:val="27"/>
          <w:rtl/>
        </w:rPr>
        <w:t>َ</w:t>
      </w:r>
      <w:r w:rsidRPr="003444A6">
        <w:rPr>
          <w:rFonts w:hint="cs"/>
          <w:sz w:val="27"/>
          <w:rtl/>
        </w:rPr>
        <w:t xml:space="preserve"> ناجع</w:t>
      </w:r>
      <w:r w:rsidR="00527422" w:rsidRPr="003444A6">
        <w:rPr>
          <w:rFonts w:hint="cs"/>
          <w:sz w:val="27"/>
          <w:rtl/>
        </w:rPr>
        <w:t>،</w:t>
      </w:r>
      <w:r w:rsidRPr="003444A6">
        <w:rPr>
          <w:rFonts w:hint="cs"/>
          <w:sz w:val="27"/>
          <w:rtl/>
        </w:rPr>
        <w:t xml:space="preserve"> كما حصل ذلك بالنسبة إلى أغلب المخالفين للفلسفة أو الكلام، حيث اعتبروا هذه الخلافات ـ أي الاختلافات الداخلية بين الفلاسفة والمتكل</w:t>
      </w:r>
      <w:r w:rsidR="00527422" w:rsidRPr="003444A6">
        <w:rPr>
          <w:rFonts w:hint="cs"/>
          <w:sz w:val="27"/>
          <w:rtl/>
        </w:rPr>
        <w:t>ِّ</w:t>
      </w:r>
      <w:r w:rsidRPr="003444A6">
        <w:rPr>
          <w:rFonts w:hint="cs"/>
          <w:sz w:val="27"/>
          <w:rtl/>
        </w:rPr>
        <w:t>مين ـ من الأدل</w:t>
      </w:r>
      <w:r w:rsidR="00527422" w:rsidRPr="003444A6">
        <w:rPr>
          <w:rFonts w:hint="cs"/>
          <w:sz w:val="27"/>
          <w:rtl/>
        </w:rPr>
        <w:t>ّ</w:t>
      </w:r>
      <w:r w:rsidRPr="003444A6">
        <w:rPr>
          <w:rFonts w:hint="cs"/>
          <w:sz w:val="27"/>
          <w:rtl/>
        </w:rPr>
        <w:t>ة على ض</w:t>
      </w:r>
      <w:r w:rsidR="00527422" w:rsidRPr="003444A6">
        <w:rPr>
          <w:rFonts w:hint="cs"/>
          <w:sz w:val="27"/>
          <w:rtl/>
        </w:rPr>
        <w:t>َ</w:t>
      </w:r>
      <w:r w:rsidRPr="003444A6">
        <w:rPr>
          <w:rFonts w:hint="cs"/>
          <w:sz w:val="27"/>
          <w:rtl/>
        </w:rPr>
        <w:t>ع</w:t>
      </w:r>
      <w:r w:rsidR="00527422" w:rsidRPr="003444A6">
        <w:rPr>
          <w:rFonts w:hint="cs"/>
          <w:sz w:val="27"/>
          <w:rtl/>
        </w:rPr>
        <w:t>ْ</w:t>
      </w:r>
      <w:r w:rsidRPr="003444A6">
        <w:rPr>
          <w:rFonts w:hint="cs"/>
          <w:sz w:val="27"/>
          <w:rtl/>
        </w:rPr>
        <w:t>ف، بل إنكار</w:t>
      </w:r>
      <w:r w:rsidR="00527422" w:rsidRPr="003444A6">
        <w:rPr>
          <w:rFonts w:hint="cs"/>
          <w:sz w:val="27"/>
          <w:rtl/>
        </w:rPr>
        <w:t>،</w:t>
      </w:r>
      <w:r w:rsidRPr="003444A6">
        <w:rPr>
          <w:rFonts w:hint="cs"/>
          <w:sz w:val="27"/>
          <w:rtl/>
        </w:rPr>
        <w:t xml:space="preserve"> هذين العلمين. وإن</w:t>
      </w:r>
      <w:r w:rsidR="00527422" w:rsidRPr="003444A6">
        <w:rPr>
          <w:rFonts w:hint="cs"/>
          <w:sz w:val="27"/>
          <w:rtl/>
        </w:rPr>
        <w:t>ّ</w:t>
      </w:r>
      <w:r w:rsidRPr="003444A6">
        <w:rPr>
          <w:rFonts w:hint="cs"/>
          <w:sz w:val="27"/>
          <w:rtl/>
        </w:rPr>
        <w:t>ما</w:t>
      </w:r>
      <w:r w:rsidR="00914DB7" w:rsidRPr="003444A6">
        <w:rPr>
          <w:rFonts w:hint="cs"/>
          <w:sz w:val="27"/>
          <w:rtl/>
        </w:rPr>
        <w:t xml:space="preserve"> لا بُدَّ </w:t>
      </w:r>
      <w:r w:rsidRPr="003444A6">
        <w:rPr>
          <w:rFonts w:hint="cs"/>
          <w:sz w:val="27"/>
          <w:rtl/>
        </w:rPr>
        <w:t>من إخضاع المنهج العقلي ـ كسائر المناهج ـ للفحص</w:t>
      </w:r>
      <w:r w:rsidR="00527422" w:rsidRPr="003444A6">
        <w:rPr>
          <w:rFonts w:hint="cs"/>
          <w:sz w:val="27"/>
          <w:rtl/>
        </w:rPr>
        <w:t>،</w:t>
      </w:r>
      <w:r w:rsidRPr="003444A6">
        <w:rPr>
          <w:rFonts w:hint="cs"/>
          <w:sz w:val="27"/>
          <w:rtl/>
        </w:rPr>
        <w:t xml:space="preserve"> وتشخيص الآفات ونقاط الضعف في مواد</w:t>
      </w:r>
      <w:r w:rsidR="00527422" w:rsidRPr="003444A6">
        <w:rPr>
          <w:rFonts w:hint="cs"/>
          <w:sz w:val="27"/>
          <w:rtl/>
        </w:rPr>
        <w:t>ّ</w:t>
      </w:r>
      <w:r w:rsidRPr="003444A6">
        <w:rPr>
          <w:rFonts w:hint="cs"/>
          <w:sz w:val="27"/>
          <w:rtl/>
        </w:rPr>
        <w:t xml:space="preserve"> أو أشكال القياس، وتزعزع المبادئ والقواعد في بعض الآراء الكلامية. </w:t>
      </w:r>
    </w:p>
    <w:p w:rsidR="00F76E38" w:rsidRPr="003444A6" w:rsidRDefault="00F76E38" w:rsidP="00FF66D3">
      <w:pPr>
        <w:rPr>
          <w:sz w:val="27"/>
          <w:rtl/>
        </w:rPr>
      </w:pPr>
      <w:r w:rsidRPr="00171A02">
        <w:rPr>
          <w:rFonts w:hint="cs"/>
          <w:b/>
          <w:bCs/>
          <w:sz w:val="27"/>
          <w:rtl/>
        </w:rPr>
        <w:t xml:space="preserve">2ـ </w:t>
      </w:r>
      <w:r w:rsidR="00FF66D3" w:rsidRPr="00171A02">
        <w:rPr>
          <w:rFonts w:hint="cs"/>
          <w:b/>
          <w:bCs/>
          <w:sz w:val="27"/>
          <w:rtl/>
        </w:rPr>
        <w:t>بعض</w:t>
      </w:r>
      <w:r w:rsidR="00FF66D3" w:rsidRPr="003444A6">
        <w:rPr>
          <w:rFonts w:hint="cs"/>
          <w:b/>
          <w:bCs/>
          <w:sz w:val="27"/>
          <w:rtl/>
        </w:rPr>
        <w:t xml:space="preserve"> </w:t>
      </w:r>
      <w:r w:rsidR="00A42913" w:rsidRPr="003444A6">
        <w:rPr>
          <w:rFonts w:hint="cs"/>
          <w:b/>
          <w:bCs/>
          <w:sz w:val="27"/>
          <w:rtl/>
        </w:rPr>
        <w:t>المسائل الحديثية والتفسيرية</w:t>
      </w:r>
      <w:r w:rsidR="00FF66D3" w:rsidRPr="003444A6">
        <w:rPr>
          <w:rFonts w:hint="cs"/>
          <w:b/>
          <w:bCs/>
          <w:sz w:val="27"/>
          <w:rtl/>
        </w:rPr>
        <w:t xml:space="preserve"> في العلوم القرآنية</w:t>
      </w:r>
      <w:r w:rsidR="00A42913" w:rsidRPr="003444A6">
        <w:rPr>
          <w:rFonts w:hint="cs"/>
          <w:sz w:val="27"/>
          <w:rtl/>
        </w:rPr>
        <w:t xml:space="preserve">: </w:t>
      </w:r>
      <w:r w:rsidRPr="003444A6">
        <w:rPr>
          <w:rFonts w:hint="cs"/>
          <w:sz w:val="27"/>
          <w:rtl/>
        </w:rPr>
        <w:t>رغم اعتبار التفسير والحديث بشكل</w:t>
      </w:r>
      <w:r w:rsidR="00527422" w:rsidRPr="003444A6">
        <w:rPr>
          <w:rFonts w:hint="cs"/>
          <w:sz w:val="27"/>
          <w:rtl/>
        </w:rPr>
        <w:t>ٍ</w:t>
      </w:r>
      <w:r w:rsidRPr="003444A6">
        <w:rPr>
          <w:rFonts w:hint="cs"/>
          <w:sz w:val="27"/>
          <w:rtl/>
        </w:rPr>
        <w:t xml:space="preserve"> عام</w:t>
      </w:r>
      <w:r w:rsidR="00527422" w:rsidRPr="003444A6">
        <w:rPr>
          <w:rFonts w:hint="cs"/>
          <w:sz w:val="27"/>
          <w:rtl/>
        </w:rPr>
        <w:t>ّ</w:t>
      </w:r>
      <w:r w:rsidRPr="003444A6">
        <w:rPr>
          <w:rFonts w:hint="cs"/>
          <w:sz w:val="27"/>
          <w:rtl/>
        </w:rPr>
        <w:t xml:space="preserve"> جزءاً من البحوث النقلية، والقول بأن المنهج السائد فيها هو المنهج النقلي</w:t>
      </w:r>
      <w:r w:rsidR="00FF66D3" w:rsidRPr="003444A6">
        <w:rPr>
          <w:rFonts w:hint="cs"/>
          <w:sz w:val="27"/>
          <w:rtl/>
        </w:rPr>
        <w:t>،</w:t>
      </w:r>
      <w:r w:rsidRPr="003444A6">
        <w:rPr>
          <w:rFonts w:hint="cs"/>
          <w:sz w:val="27"/>
          <w:rtl/>
        </w:rPr>
        <w:t xml:space="preserve"> يبدو أن هذه الرؤية الشمولية والتعميمية تستدعي الوقوف والتأمّ</w:t>
      </w:r>
      <w:r w:rsidR="00FF66D3" w:rsidRPr="003444A6">
        <w:rPr>
          <w:rFonts w:hint="cs"/>
          <w:sz w:val="27"/>
          <w:rtl/>
        </w:rPr>
        <w:t>ُ</w:t>
      </w:r>
      <w:r w:rsidRPr="003444A6">
        <w:rPr>
          <w:rFonts w:hint="cs"/>
          <w:sz w:val="27"/>
          <w:rtl/>
        </w:rPr>
        <w:t>ل الجاد. فهل عندما يستند الله تعالى في القرآن إلى الاستدلال والبرهان الواضح</w:t>
      </w:r>
      <w:r w:rsidR="00FF66D3" w:rsidRPr="003444A6">
        <w:rPr>
          <w:rFonts w:hint="cs"/>
          <w:sz w:val="27"/>
          <w:rtl/>
        </w:rPr>
        <w:t>؛</w:t>
      </w:r>
      <w:r w:rsidRPr="003444A6">
        <w:rPr>
          <w:rFonts w:hint="cs"/>
          <w:sz w:val="27"/>
          <w:rtl/>
        </w:rPr>
        <w:t xml:space="preserve"> لإثبات أمر</w:t>
      </w:r>
      <w:r w:rsidR="00FF66D3" w:rsidRPr="003444A6">
        <w:rPr>
          <w:rFonts w:hint="cs"/>
          <w:sz w:val="27"/>
          <w:rtl/>
        </w:rPr>
        <w:t>ٍ</w:t>
      </w:r>
      <w:r w:rsidRPr="003444A6">
        <w:rPr>
          <w:rFonts w:hint="cs"/>
          <w:sz w:val="27"/>
          <w:rtl/>
        </w:rPr>
        <w:t>، إن</w:t>
      </w:r>
      <w:r w:rsidR="00FF66D3" w:rsidRPr="003444A6">
        <w:rPr>
          <w:rFonts w:hint="cs"/>
          <w:sz w:val="27"/>
          <w:rtl/>
        </w:rPr>
        <w:t>ّ</w:t>
      </w:r>
      <w:r w:rsidRPr="003444A6">
        <w:rPr>
          <w:rFonts w:hint="cs"/>
          <w:sz w:val="27"/>
          <w:rtl/>
        </w:rPr>
        <w:t>ما يستند في إثبات صح</w:t>
      </w:r>
      <w:r w:rsidR="00FF66D3" w:rsidRPr="003444A6">
        <w:rPr>
          <w:rFonts w:hint="cs"/>
          <w:sz w:val="27"/>
          <w:rtl/>
        </w:rPr>
        <w:t>ّ</w:t>
      </w:r>
      <w:r w:rsidRPr="003444A6">
        <w:rPr>
          <w:rFonts w:hint="cs"/>
          <w:sz w:val="27"/>
          <w:rtl/>
        </w:rPr>
        <w:t>ته إلى المنهج النقلي؟ بمعنى أنه إنما يرى صحّة قوله وكلامه بسبب صدوره عن الله أم بسبب استناده إلى البرهان العقلي؟</w:t>
      </w:r>
    </w:p>
    <w:p w:rsidR="00F76E38" w:rsidRPr="003444A6" w:rsidRDefault="00F76E38" w:rsidP="00F76E38">
      <w:pPr>
        <w:rPr>
          <w:sz w:val="27"/>
          <w:rtl/>
        </w:rPr>
      </w:pPr>
      <w:r w:rsidRPr="003444A6">
        <w:rPr>
          <w:rFonts w:hint="cs"/>
          <w:sz w:val="27"/>
          <w:rtl/>
        </w:rPr>
        <w:t>ألا تستند آيات</w:t>
      </w:r>
      <w:r w:rsidR="00FF66D3" w:rsidRPr="003444A6">
        <w:rPr>
          <w:rFonts w:hint="cs"/>
          <w:sz w:val="27"/>
          <w:rtl/>
        </w:rPr>
        <w:t>ٌ</w:t>
      </w:r>
      <w:r w:rsidRPr="003444A6">
        <w:rPr>
          <w:rFonts w:hint="cs"/>
          <w:sz w:val="27"/>
          <w:rtl/>
        </w:rPr>
        <w:t xml:space="preserve"> من قبيل</w:t>
      </w:r>
      <w:r w:rsidR="00FF66D3" w:rsidRPr="003444A6">
        <w:rPr>
          <w:rFonts w:hint="cs"/>
          <w:sz w:val="27"/>
          <w:rtl/>
        </w:rPr>
        <w:t>:</w:t>
      </w:r>
      <w:r w:rsidRPr="003444A6">
        <w:rPr>
          <w:rFonts w:hint="cs"/>
          <w:sz w:val="27"/>
          <w:rtl/>
        </w:rPr>
        <w:t xml:space="preserve"> قوله تعالى: </w:t>
      </w:r>
      <w:r w:rsidRPr="003444A6">
        <w:rPr>
          <w:rFonts w:ascii="Mosawi" w:hAnsi="Mosawi" w:cs="Mosawi"/>
          <w:sz w:val="24"/>
          <w:szCs w:val="24"/>
          <w:rtl/>
        </w:rPr>
        <w:t>﴿</w:t>
      </w:r>
      <w:r w:rsidRPr="003444A6">
        <w:rPr>
          <w:b/>
          <w:bCs/>
          <w:sz w:val="27"/>
          <w:rtl/>
        </w:rPr>
        <w:t>يَا</w:t>
      </w:r>
      <w:r w:rsidR="00FF66D3" w:rsidRPr="003444A6">
        <w:rPr>
          <w:rFonts w:hint="cs"/>
          <w:b/>
          <w:bCs/>
          <w:sz w:val="27"/>
          <w:rtl/>
        </w:rPr>
        <w:t xml:space="preserve"> </w:t>
      </w:r>
      <w:r w:rsidRPr="003444A6">
        <w:rPr>
          <w:b/>
          <w:bCs/>
          <w:sz w:val="27"/>
          <w:rtl/>
        </w:rPr>
        <w:t>أَيُّهَا النَّاسُ أ</w:t>
      </w:r>
      <w:r w:rsidR="00FF66D3" w:rsidRPr="003444A6">
        <w:rPr>
          <w:b/>
          <w:bCs/>
          <w:sz w:val="27"/>
          <w:rtl/>
        </w:rPr>
        <w:t>َنْتُم</w:t>
      </w:r>
      <w:r w:rsidR="00FF66D3" w:rsidRPr="003444A6">
        <w:rPr>
          <w:rFonts w:hint="cs"/>
          <w:b/>
          <w:bCs/>
          <w:sz w:val="27"/>
          <w:rtl/>
        </w:rPr>
        <w:t>ُ</w:t>
      </w:r>
      <w:r w:rsidR="00FF66D3" w:rsidRPr="003444A6">
        <w:rPr>
          <w:b/>
          <w:bCs/>
          <w:sz w:val="27"/>
          <w:rtl/>
        </w:rPr>
        <w:t xml:space="preserve"> الْفُقَرَاءُ إِلَى اللهِ وَالل</w:t>
      </w:r>
      <w:r w:rsidRPr="003444A6">
        <w:rPr>
          <w:b/>
          <w:bCs/>
          <w:sz w:val="27"/>
          <w:rtl/>
        </w:rPr>
        <w:t xml:space="preserve">هُ </w:t>
      </w:r>
      <w:r w:rsidRPr="003444A6">
        <w:rPr>
          <w:b/>
          <w:bCs/>
          <w:sz w:val="27"/>
          <w:rtl/>
        </w:rPr>
        <w:lastRenderedPageBreak/>
        <w:t>هُوَ الْغَنِيُّ الْحَمِيدُ</w:t>
      </w:r>
      <w:r w:rsidRPr="003444A6">
        <w:rPr>
          <w:rFonts w:ascii="Mosawi" w:hAnsi="Mosawi" w:cs="Mosawi"/>
          <w:sz w:val="24"/>
          <w:szCs w:val="24"/>
          <w:rtl/>
        </w:rPr>
        <w:t>﴾</w:t>
      </w:r>
      <w:r w:rsidRPr="003444A6">
        <w:rPr>
          <w:rFonts w:hint="cs"/>
          <w:sz w:val="27"/>
          <w:rtl/>
        </w:rPr>
        <w:t xml:space="preserve"> </w:t>
      </w:r>
      <w:r w:rsidRPr="00171A02">
        <w:rPr>
          <w:rFonts w:hint="cs"/>
          <w:sz w:val="27"/>
          <w:rtl/>
        </w:rPr>
        <w:t>(فاطر: 15)،</w:t>
      </w:r>
      <w:r w:rsidRPr="003444A6">
        <w:rPr>
          <w:rFonts w:hint="cs"/>
          <w:sz w:val="27"/>
          <w:rtl/>
        </w:rPr>
        <w:t xml:space="preserve"> وقوله تعالى: </w:t>
      </w:r>
      <w:r w:rsidRPr="003444A6">
        <w:rPr>
          <w:rFonts w:ascii="Mosawi" w:hAnsi="Mosawi" w:cs="Mosawi"/>
          <w:sz w:val="24"/>
          <w:szCs w:val="24"/>
          <w:rtl/>
        </w:rPr>
        <w:t>﴿</w:t>
      </w:r>
      <w:r w:rsidRPr="003444A6">
        <w:rPr>
          <w:b/>
          <w:bCs/>
          <w:sz w:val="27"/>
          <w:rtl/>
        </w:rPr>
        <w:t>أَمْ خُلِقُوا مِنْ غَيْرِ شَيْءٍ أَمْ هُمُ الْخَالِقُونَ</w:t>
      </w:r>
      <w:r w:rsidRPr="003444A6">
        <w:rPr>
          <w:rFonts w:ascii="Mosawi" w:hAnsi="Mosawi" w:cs="Mosawi"/>
          <w:sz w:val="24"/>
          <w:szCs w:val="24"/>
          <w:rtl/>
        </w:rPr>
        <w:t>﴾</w:t>
      </w:r>
      <w:r w:rsidRPr="003444A6">
        <w:rPr>
          <w:rFonts w:hint="cs"/>
          <w:sz w:val="27"/>
          <w:rtl/>
        </w:rPr>
        <w:t xml:space="preserve"> </w:t>
      </w:r>
      <w:r w:rsidRPr="00171A02">
        <w:rPr>
          <w:rFonts w:hint="cs"/>
          <w:sz w:val="27"/>
          <w:rtl/>
        </w:rPr>
        <w:t>(الطور: 35)</w:t>
      </w:r>
      <w:r w:rsidRPr="00171A02">
        <w:rPr>
          <w:sz w:val="27"/>
          <w:vertAlign w:val="superscript"/>
          <w:rtl/>
        </w:rPr>
        <w:t>(</w:t>
      </w:r>
      <w:r w:rsidRPr="00171A02">
        <w:rPr>
          <w:rStyle w:val="ac"/>
          <w:sz w:val="27"/>
          <w:rtl/>
        </w:rPr>
        <w:endnoteReference w:id="92"/>
      </w:r>
      <w:r w:rsidRPr="00171A02">
        <w:rPr>
          <w:sz w:val="27"/>
          <w:vertAlign w:val="superscript"/>
          <w:rtl/>
        </w:rPr>
        <w:t>)</w:t>
      </w:r>
      <w:r w:rsidRPr="00171A02">
        <w:rPr>
          <w:rFonts w:hint="cs"/>
          <w:sz w:val="27"/>
          <w:rtl/>
        </w:rPr>
        <w:t>،</w:t>
      </w:r>
      <w:r w:rsidRPr="003444A6">
        <w:rPr>
          <w:rFonts w:hint="cs"/>
          <w:sz w:val="27"/>
          <w:rtl/>
        </w:rPr>
        <w:t xml:space="preserve"> إلى برهان الإمكان؟</w:t>
      </w:r>
      <w:r w:rsidR="005C436F" w:rsidRPr="003444A6">
        <w:rPr>
          <w:rFonts w:hint="cs"/>
          <w:sz w:val="27"/>
          <w:rtl/>
        </w:rPr>
        <w:t>!</w:t>
      </w:r>
      <w:r w:rsidRPr="003444A6">
        <w:rPr>
          <w:rFonts w:hint="cs"/>
          <w:sz w:val="27"/>
          <w:rtl/>
        </w:rPr>
        <w:t xml:space="preserve"> وآيات</w:t>
      </w:r>
      <w:r w:rsidR="00FF66D3" w:rsidRPr="003444A6">
        <w:rPr>
          <w:rFonts w:hint="cs"/>
          <w:sz w:val="27"/>
          <w:rtl/>
        </w:rPr>
        <w:t>ٌ</w:t>
      </w:r>
      <w:r w:rsidRPr="003444A6">
        <w:rPr>
          <w:rFonts w:hint="cs"/>
          <w:sz w:val="27"/>
          <w:rtl/>
        </w:rPr>
        <w:t xml:space="preserve"> من قبيل: </w:t>
      </w:r>
      <w:r w:rsidRPr="003444A6">
        <w:rPr>
          <w:rFonts w:ascii="Mosawi" w:hAnsi="Mosawi" w:cs="Mosawi"/>
          <w:sz w:val="24"/>
          <w:szCs w:val="24"/>
          <w:rtl/>
        </w:rPr>
        <w:t>﴿</w:t>
      </w:r>
      <w:r w:rsidRPr="003444A6">
        <w:rPr>
          <w:b/>
          <w:bCs/>
          <w:sz w:val="27"/>
          <w:rtl/>
        </w:rPr>
        <w:t>هَلْ أَتَى عَلَى الإِنسَانِ حِينٌ م</w:t>
      </w:r>
      <w:r w:rsidR="00FF66D3" w:rsidRPr="003444A6">
        <w:rPr>
          <w:b/>
          <w:bCs/>
          <w:sz w:val="27"/>
          <w:rtl/>
        </w:rPr>
        <w:t>ِنَ الدَّهْرِ لَمْ يَكُنْ شَيْئ</w:t>
      </w:r>
      <w:r w:rsidRPr="003444A6">
        <w:rPr>
          <w:b/>
          <w:bCs/>
          <w:sz w:val="27"/>
          <w:rtl/>
        </w:rPr>
        <w:t>ا</w:t>
      </w:r>
      <w:r w:rsidR="00FF66D3" w:rsidRPr="003444A6">
        <w:rPr>
          <w:rFonts w:hint="cs"/>
          <w:b/>
          <w:bCs/>
          <w:sz w:val="27"/>
          <w:rtl/>
        </w:rPr>
        <w:t>ً</w:t>
      </w:r>
      <w:r w:rsidR="00FF66D3" w:rsidRPr="003444A6">
        <w:rPr>
          <w:b/>
          <w:bCs/>
          <w:sz w:val="27"/>
          <w:rtl/>
        </w:rPr>
        <w:t xml:space="preserve"> مَذْكُور</w:t>
      </w:r>
      <w:r w:rsidRPr="003444A6">
        <w:rPr>
          <w:b/>
          <w:bCs/>
          <w:sz w:val="27"/>
          <w:rtl/>
        </w:rPr>
        <w:t>ا</w:t>
      </w:r>
      <w:r w:rsidR="00FF66D3" w:rsidRPr="003444A6">
        <w:rPr>
          <w:rFonts w:hint="cs"/>
          <w:b/>
          <w:bCs/>
          <w:sz w:val="27"/>
          <w:rtl/>
        </w:rPr>
        <w:t>ً</w:t>
      </w:r>
      <w:r w:rsidRPr="003444A6">
        <w:rPr>
          <w:rFonts w:ascii="Mosawi" w:hAnsi="Mosawi" w:cs="Mosawi"/>
          <w:sz w:val="24"/>
          <w:szCs w:val="24"/>
          <w:rtl/>
        </w:rPr>
        <w:t>﴾</w:t>
      </w:r>
      <w:r w:rsidRPr="003444A6">
        <w:rPr>
          <w:rFonts w:hint="cs"/>
          <w:sz w:val="27"/>
          <w:rtl/>
        </w:rPr>
        <w:t xml:space="preserve"> (</w:t>
      </w:r>
      <w:r w:rsidRPr="00171A02">
        <w:rPr>
          <w:rFonts w:hint="cs"/>
          <w:sz w:val="27"/>
          <w:rtl/>
        </w:rPr>
        <w:t>الإنسان: 1)</w:t>
      </w:r>
      <w:r w:rsidRPr="003444A6">
        <w:rPr>
          <w:rFonts w:hint="cs"/>
          <w:sz w:val="27"/>
          <w:rtl/>
        </w:rPr>
        <w:t xml:space="preserve"> إلى برهان الحدوث</w:t>
      </w:r>
      <w:r w:rsidRPr="003444A6">
        <w:rPr>
          <w:sz w:val="27"/>
          <w:vertAlign w:val="superscript"/>
          <w:rtl/>
        </w:rPr>
        <w:t>(</w:t>
      </w:r>
      <w:r w:rsidRPr="003444A6">
        <w:rPr>
          <w:rStyle w:val="ac"/>
          <w:sz w:val="27"/>
          <w:rtl/>
        </w:rPr>
        <w:endnoteReference w:id="93"/>
      </w:r>
      <w:r w:rsidRPr="003444A6">
        <w:rPr>
          <w:sz w:val="27"/>
          <w:vertAlign w:val="superscript"/>
          <w:rtl/>
        </w:rPr>
        <w:t>)</w:t>
      </w:r>
      <w:r w:rsidRPr="003444A6">
        <w:rPr>
          <w:rFonts w:hint="cs"/>
          <w:sz w:val="27"/>
          <w:rtl/>
        </w:rPr>
        <w:t>؟! كما يذهب الكثير من المفك</w:t>
      </w:r>
      <w:r w:rsidR="005C436F" w:rsidRPr="003444A6">
        <w:rPr>
          <w:rFonts w:hint="cs"/>
          <w:sz w:val="27"/>
          <w:rtl/>
        </w:rPr>
        <w:t>ِّ</w:t>
      </w:r>
      <w:r w:rsidRPr="003444A6">
        <w:rPr>
          <w:rFonts w:hint="cs"/>
          <w:sz w:val="27"/>
          <w:rtl/>
        </w:rPr>
        <w:t xml:space="preserve">رين والباحثين في الشأن القرآني إلى ذلك. </w:t>
      </w:r>
    </w:p>
    <w:p w:rsidR="005C436F" w:rsidRPr="003444A6" w:rsidRDefault="00F76E38" w:rsidP="00DE645C">
      <w:pPr>
        <w:rPr>
          <w:sz w:val="27"/>
          <w:rtl/>
        </w:rPr>
      </w:pPr>
      <w:r w:rsidRPr="003444A6">
        <w:rPr>
          <w:rFonts w:hint="cs"/>
          <w:sz w:val="27"/>
          <w:rtl/>
        </w:rPr>
        <w:t>تم</w:t>
      </w:r>
      <w:r w:rsidR="005C436F" w:rsidRPr="003444A6">
        <w:rPr>
          <w:rFonts w:hint="cs"/>
          <w:sz w:val="27"/>
          <w:rtl/>
        </w:rPr>
        <w:t>ّ</w:t>
      </w:r>
      <w:r w:rsidRPr="003444A6">
        <w:rPr>
          <w:rFonts w:hint="cs"/>
          <w:sz w:val="27"/>
          <w:rtl/>
        </w:rPr>
        <w:t xml:space="preserve"> الاستناد في الروايات المأثورة عن الأئم</w:t>
      </w:r>
      <w:r w:rsidR="005C436F" w:rsidRPr="003444A6">
        <w:rPr>
          <w:rFonts w:hint="cs"/>
          <w:sz w:val="27"/>
          <w:rtl/>
        </w:rPr>
        <w:t>ّ</w:t>
      </w:r>
      <w:r w:rsidRPr="003444A6">
        <w:rPr>
          <w:rFonts w:hint="cs"/>
          <w:sz w:val="27"/>
          <w:rtl/>
        </w:rPr>
        <w:t>ة المعصومين</w:t>
      </w:r>
      <w:r w:rsidR="00DE645C" w:rsidRPr="00031A86">
        <w:rPr>
          <w:rFonts w:ascii="Mosawi" w:hAnsi="Mosawi" w:cs="Mosawi"/>
          <w:szCs w:val="22"/>
          <w:rtl/>
        </w:rPr>
        <w:t>^</w:t>
      </w:r>
      <w:r w:rsidRPr="003444A6">
        <w:rPr>
          <w:rFonts w:hint="cs"/>
          <w:sz w:val="27"/>
          <w:rtl/>
        </w:rPr>
        <w:t xml:space="preserve">، </w:t>
      </w:r>
      <w:r w:rsidR="00914DB7" w:rsidRPr="003444A6">
        <w:rPr>
          <w:rFonts w:hint="cs"/>
          <w:sz w:val="27"/>
          <w:rtl/>
        </w:rPr>
        <w:t>ولا سيَّما</w:t>
      </w:r>
      <w:r w:rsidRPr="003444A6">
        <w:rPr>
          <w:rFonts w:hint="cs"/>
          <w:sz w:val="27"/>
          <w:rtl/>
        </w:rPr>
        <w:t xml:space="preserve"> في مجال العقائد والأخلاق والمناظرات مع الملاحدة والزنادقة، إلى العقل والبراهين العقلية</w:t>
      </w:r>
      <w:r w:rsidR="005C436F" w:rsidRPr="003444A6">
        <w:rPr>
          <w:rFonts w:hint="cs"/>
          <w:sz w:val="27"/>
          <w:rtl/>
        </w:rPr>
        <w:t>.</w:t>
      </w:r>
    </w:p>
    <w:p w:rsidR="00F76E38" w:rsidRPr="003444A6" w:rsidRDefault="00F76E38" w:rsidP="00762BA6">
      <w:pPr>
        <w:rPr>
          <w:sz w:val="27"/>
          <w:rtl/>
        </w:rPr>
      </w:pPr>
      <w:r w:rsidRPr="003444A6">
        <w:rPr>
          <w:rFonts w:hint="cs"/>
          <w:sz w:val="27"/>
          <w:rtl/>
        </w:rPr>
        <w:t>فعلى سبيل المثال</w:t>
      </w:r>
      <w:r w:rsidR="005C436F" w:rsidRPr="003444A6">
        <w:rPr>
          <w:rFonts w:hint="cs"/>
          <w:sz w:val="27"/>
          <w:rtl/>
        </w:rPr>
        <w:t>:</w:t>
      </w:r>
      <w:r w:rsidRPr="003444A6">
        <w:rPr>
          <w:rFonts w:hint="cs"/>
          <w:sz w:val="27"/>
          <w:rtl/>
        </w:rPr>
        <w:t xml:space="preserve"> جاء في كتاب التوحيد من الكافي، وفي بداية باب</w:t>
      </w:r>
      <w:r w:rsidR="005C436F" w:rsidRPr="003444A6">
        <w:rPr>
          <w:rFonts w:hint="cs"/>
          <w:sz w:val="27"/>
          <w:rtl/>
        </w:rPr>
        <w:t>ٍ</w:t>
      </w:r>
      <w:r w:rsidRPr="003444A6">
        <w:rPr>
          <w:rFonts w:hint="cs"/>
          <w:sz w:val="27"/>
          <w:rtl/>
        </w:rPr>
        <w:t xml:space="preserve"> تحت عنوان</w:t>
      </w:r>
      <w:r w:rsidR="005C436F" w:rsidRPr="003444A6">
        <w:rPr>
          <w:rFonts w:hint="cs"/>
          <w:sz w:val="27"/>
          <w:rtl/>
        </w:rPr>
        <w:t>:</w:t>
      </w:r>
      <w:r w:rsidRPr="003444A6">
        <w:rPr>
          <w:rFonts w:hint="cs"/>
          <w:sz w:val="27"/>
          <w:rtl/>
        </w:rPr>
        <w:t xml:space="preserve"> </w:t>
      </w:r>
      <w:r w:rsidRPr="003444A6">
        <w:rPr>
          <w:rFonts w:hint="eastAsia"/>
          <w:sz w:val="27"/>
          <w:rtl/>
        </w:rPr>
        <w:t>«</w:t>
      </w:r>
      <w:r w:rsidRPr="003444A6">
        <w:rPr>
          <w:rFonts w:hint="cs"/>
          <w:sz w:val="27"/>
          <w:rtl/>
        </w:rPr>
        <w:t>حدوث العالم وإثبات ال</w:t>
      </w:r>
      <w:r w:rsidR="005C436F" w:rsidRPr="003444A6">
        <w:rPr>
          <w:rFonts w:hint="cs"/>
          <w:sz w:val="27"/>
          <w:rtl/>
        </w:rPr>
        <w:t>ُ</w:t>
      </w:r>
      <w:r w:rsidRPr="003444A6">
        <w:rPr>
          <w:rFonts w:hint="cs"/>
          <w:sz w:val="27"/>
          <w:rtl/>
        </w:rPr>
        <w:t>مح</w:t>
      </w:r>
      <w:r w:rsidR="005C436F" w:rsidRPr="003444A6">
        <w:rPr>
          <w:rFonts w:hint="cs"/>
          <w:sz w:val="27"/>
          <w:rtl/>
        </w:rPr>
        <w:t>ْ</w:t>
      </w:r>
      <w:r w:rsidRPr="003444A6">
        <w:rPr>
          <w:rFonts w:hint="cs"/>
          <w:sz w:val="27"/>
          <w:rtl/>
        </w:rPr>
        <w:t>د</w:t>
      </w:r>
      <w:r w:rsidR="005C436F" w:rsidRPr="003444A6">
        <w:rPr>
          <w:rFonts w:hint="cs"/>
          <w:sz w:val="27"/>
          <w:rtl/>
        </w:rPr>
        <w:t>ِ</w:t>
      </w:r>
      <w:r w:rsidRPr="003444A6">
        <w:rPr>
          <w:rFonts w:hint="cs"/>
          <w:sz w:val="27"/>
          <w:rtl/>
        </w:rPr>
        <w:t>ث</w:t>
      </w:r>
      <w:r w:rsidRPr="003444A6">
        <w:rPr>
          <w:rFonts w:hint="eastAsia"/>
          <w:sz w:val="27"/>
          <w:rtl/>
        </w:rPr>
        <w:t>»</w:t>
      </w:r>
      <w:r w:rsidRPr="003444A6">
        <w:rPr>
          <w:rFonts w:hint="cs"/>
          <w:sz w:val="27"/>
          <w:rtl/>
        </w:rPr>
        <w:t>، وفي مستهل</w:t>
      </w:r>
      <w:r w:rsidR="005C436F" w:rsidRPr="003444A6">
        <w:rPr>
          <w:rFonts w:hint="cs"/>
          <w:sz w:val="27"/>
          <w:rtl/>
        </w:rPr>
        <w:t>ّ</w:t>
      </w:r>
      <w:r w:rsidRPr="003444A6">
        <w:rPr>
          <w:rFonts w:hint="cs"/>
          <w:sz w:val="27"/>
          <w:rtl/>
        </w:rPr>
        <w:t xml:space="preserve"> الرواية التي تنقل مناظرة الإمام الصادق</w:t>
      </w:r>
      <w:r w:rsidR="00DE645C" w:rsidRPr="00250440">
        <w:rPr>
          <w:rFonts w:ascii="Mosawi" w:hAnsi="Mosawi" w:cs="Mosawi" w:hint="eastAsia"/>
          <w:szCs w:val="22"/>
          <w:rtl/>
        </w:rPr>
        <w:t>×</w:t>
      </w:r>
      <w:r w:rsidRPr="003444A6">
        <w:rPr>
          <w:rFonts w:hint="cs"/>
          <w:sz w:val="27"/>
          <w:rtl/>
        </w:rPr>
        <w:t xml:space="preserve"> مع زنديق</w:t>
      </w:r>
      <w:r w:rsidR="005C436F" w:rsidRPr="003444A6">
        <w:rPr>
          <w:rFonts w:hint="cs"/>
          <w:sz w:val="27"/>
          <w:rtl/>
        </w:rPr>
        <w:t>ٍ</w:t>
      </w:r>
      <w:r w:rsidRPr="003444A6">
        <w:rPr>
          <w:rFonts w:hint="cs"/>
          <w:sz w:val="27"/>
          <w:rtl/>
        </w:rPr>
        <w:t xml:space="preserve"> أقبل من مصر</w:t>
      </w:r>
      <w:r w:rsidR="005C436F" w:rsidRPr="003444A6">
        <w:rPr>
          <w:rFonts w:hint="cs"/>
          <w:sz w:val="27"/>
          <w:rtl/>
        </w:rPr>
        <w:t>؛</w:t>
      </w:r>
      <w:r w:rsidRPr="003444A6">
        <w:rPr>
          <w:rFonts w:hint="cs"/>
          <w:sz w:val="27"/>
          <w:rtl/>
        </w:rPr>
        <w:t xml:space="preserve"> لمناظرة الإمام الصادق في المدينة، فلم يج</w:t>
      </w:r>
      <w:r w:rsidR="005C436F" w:rsidRPr="003444A6">
        <w:rPr>
          <w:rFonts w:hint="cs"/>
          <w:sz w:val="27"/>
          <w:rtl/>
        </w:rPr>
        <w:t>ِ</w:t>
      </w:r>
      <w:r w:rsidRPr="003444A6">
        <w:rPr>
          <w:rFonts w:hint="cs"/>
          <w:sz w:val="27"/>
          <w:rtl/>
        </w:rPr>
        <w:t>د</w:t>
      </w:r>
      <w:r w:rsidR="005C436F" w:rsidRPr="003444A6">
        <w:rPr>
          <w:rFonts w:hint="cs"/>
          <w:sz w:val="27"/>
          <w:rtl/>
        </w:rPr>
        <w:t>ْ</w:t>
      </w:r>
      <w:r w:rsidRPr="003444A6">
        <w:rPr>
          <w:rFonts w:hint="cs"/>
          <w:sz w:val="27"/>
          <w:rtl/>
        </w:rPr>
        <w:t>ه هناك، فلحق به إلى مك</w:t>
      </w:r>
      <w:r w:rsidR="005C436F" w:rsidRPr="003444A6">
        <w:rPr>
          <w:rFonts w:hint="cs"/>
          <w:sz w:val="27"/>
          <w:rtl/>
        </w:rPr>
        <w:t>ّ</w:t>
      </w:r>
      <w:r w:rsidRPr="003444A6">
        <w:rPr>
          <w:rFonts w:hint="cs"/>
          <w:sz w:val="27"/>
          <w:rtl/>
        </w:rPr>
        <w:t>ة. تقول الرواية</w:t>
      </w:r>
      <w:r w:rsidR="005C436F" w:rsidRPr="003444A6">
        <w:rPr>
          <w:rFonts w:hint="cs"/>
          <w:sz w:val="27"/>
          <w:rtl/>
        </w:rPr>
        <w:t>:</w:t>
      </w:r>
      <w:r w:rsidRPr="003444A6">
        <w:rPr>
          <w:rFonts w:hint="cs"/>
          <w:sz w:val="27"/>
          <w:rtl/>
        </w:rPr>
        <w:t xml:space="preserve"> إن الإمام الصادق</w:t>
      </w:r>
      <w:r w:rsidR="00DE645C" w:rsidRPr="00250440">
        <w:rPr>
          <w:rFonts w:ascii="Mosawi" w:hAnsi="Mosawi" w:cs="Mosawi" w:hint="eastAsia"/>
          <w:szCs w:val="22"/>
          <w:rtl/>
        </w:rPr>
        <w:t>×</w:t>
      </w:r>
      <w:r w:rsidRPr="003444A6">
        <w:rPr>
          <w:rFonts w:hint="cs"/>
          <w:sz w:val="27"/>
          <w:rtl/>
        </w:rPr>
        <w:t xml:space="preserve"> بادر الزنديق قبل أن يتفوّ</w:t>
      </w:r>
      <w:r w:rsidR="005C436F" w:rsidRPr="003444A6">
        <w:rPr>
          <w:rFonts w:hint="cs"/>
          <w:sz w:val="27"/>
          <w:rtl/>
        </w:rPr>
        <w:t>َ</w:t>
      </w:r>
      <w:r w:rsidRPr="003444A6">
        <w:rPr>
          <w:rFonts w:hint="cs"/>
          <w:sz w:val="27"/>
          <w:rtl/>
        </w:rPr>
        <w:t>ه بشيء</w:t>
      </w:r>
      <w:r w:rsidR="005C436F" w:rsidRPr="003444A6">
        <w:rPr>
          <w:rFonts w:hint="cs"/>
          <w:sz w:val="27"/>
          <w:rtl/>
        </w:rPr>
        <w:t>ٍ،</w:t>
      </w:r>
      <w:r w:rsidRPr="003444A6">
        <w:rPr>
          <w:rFonts w:hint="cs"/>
          <w:sz w:val="27"/>
          <w:rtl/>
        </w:rPr>
        <w:t xml:space="preserve"> قائلاً له: </w:t>
      </w:r>
      <w:r w:rsidRPr="003444A6">
        <w:rPr>
          <w:rFonts w:hint="eastAsia"/>
          <w:sz w:val="27"/>
          <w:rtl/>
        </w:rPr>
        <w:t>«</w:t>
      </w:r>
      <w:r w:rsidRPr="003444A6">
        <w:rPr>
          <w:rFonts w:hint="cs"/>
          <w:sz w:val="27"/>
          <w:rtl/>
        </w:rPr>
        <w:t>أتعلم أن للأرض تحتاً وفوقاً؟ قال: نعم. قال</w:t>
      </w:r>
      <w:r w:rsidR="00DE645C" w:rsidRPr="00250440">
        <w:rPr>
          <w:rFonts w:ascii="Mosawi" w:hAnsi="Mosawi" w:cs="Mosawi" w:hint="eastAsia"/>
          <w:szCs w:val="22"/>
          <w:rtl/>
        </w:rPr>
        <w:t>×</w:t>
      </w:r>
      <w:r w:rsidRPr="003444A6">
        <w:rPr>
          <w:rFonts w:hint="cs"/>
          <w:sz w:val="27"/>
          <w:rtl/>
        </w:rPr>
        <w:t>: فدخ</w:t>
      </w:r>
      <w:r w:rsidR="005C436F" w:rsidRPr="003444A6">
        <w:rPr>
          <w:rFonts w:hint="cs"/>
          <w:sz w:val="27"/>
          <w:rtl/>
        </w:rPr>
        <w:t>َ</w:t>
      </w:r>
      <w:r w:rsidRPr="003444A6">
        <w:rPr>
          <w:rFonts w:hint="cs"/>
          <w:sz w:val="27"/>
          <w:rtl/>
        </w:rPr>
        <w:t>ل</w:t>
      </w:r>
      <w:r w:rsidR="005C436F" w:rsidRPr="003444A6">
        <w:rPr>
          <w:rFonts w:hint="cs"/>
          <w:sz w:val="27"/>
          <w:rtl/>
        </w:rPr>
        <w:t>ْ</w:t>
      </w:r>
      <w:r w:rsidRPr="003444A6">
        <w:rPr>
          <w:rFonts w:hint="cs"/>
          <w:sz w:val="27"/>
          <w:rtl/>
        </w:rPr>
        <w:t>ت</w:t>
      </w:r>
      <w:r w:rsidR="005C436F" w:rsidRPr="003444A6">
        <w:rPr>
          <w:rFonts w:hint="cs"/>
          <w:sz w:val="27"/>
          <w:rtl/>
        </w:rPr>
        <w:t>َ</w:t>
      </w:r>
      <w:r w:rsidRPr="003444A6">
        <w:rPr>
          <w:rFonts w:hint="cs"/>
          <w:sz w:val="27"/>
          <w:rtl/>
        </w:rPr>
        <w:t xml:space="preserve"> تحتها؟ قال: لا</w:t>
      </w:r>
      <w:r w:rsidR="00762BA6">
        <w:rPr>
          <w:rFonts w:hint="cs"/>
          <w:sz w:val="27"/>
          <w:rtl/>
        </w:rPr>
        <w:t>،</w:t>
      </w:r>
      <w:r w:rsidRPr="003444A6">
        <w:rPr>
          <w:rFonts w:hint="cs"/>
          <w:sz w:val="27"/>
          <w:rtl/>
        </w:rPr>
        <w:t xml:space="preserve"> قال</w:t>
      </w:r>
      <w:r w:rsidR="00DE645C" w:rsidRPr="00250440">
        <w:rPr>
          <w:rFonts w:ascii="Mosawi" w:hAnsi="Mosawi" w:cs="Mosawi" w:hint="eastAsia"/>
          <w:szCs w:val="22"/>
          <w:rtl/>
        </w:rPr>
        <w:t>×</w:t>
      </w:r>
      <w:r w:rsidRPr="003444A6">
        <w:rPr>
          <w:rFonts w:hint="cs"/>
          <w:sz w:val="27"/>
          <w:rtl/>
        </w:rPr>
        <w:t>: فما يدريك ما تحتها؟ قال: لا أدري.</w:t>
      </w:r>
      <w:r w:rsidR="005C436F" w:rsidRPr="003444A6">
        <w:rPr>
          <w:rFonts w:hint="cs"/>
          <w:sz w:val="27"/>
          <w:rtl/>
        </w:rPr>
        <w:t>..</w:t>
      </w:r>
      <w:r w:rsidRPr="003444A6">
        <w:rPr>
          <w:rFonts w:hint="cs"/>
          <w:sz w:val="27"/>
          <w:rtl/>
        </w:rPr>
        <w:t xml:space="preserve"> ثمّ قال أبو عبد الله</w:t>
      </w:r>
      <w:r w:rsidR="00DE645C" w:rsidRPr="00250440">
        <w:rPr>
          <w:rFonts w:ascii="Mosawi" w:hAnsi="Mosawi" w:cs="Mosawi" w:hint="eastAsia"/>
          <w:szCs w:val="22"/>
          <w:rtl/>
        </w:rPr>
        <w:t>×</w:t>
      </w:r>
      <w:r w:rsidRPr="003444A6">
        <w:rPr>
          <w:rFonts w:hint="cs"/>
          <w:sz w:val="27"/>
          <w:rtl/>
        </w:rPr>
        <w:t xml:space="preserve">: </w:t>
      </w:r>
      <w:proofErr w:type="spellStart"/>
      <w:r w:rsidRPr="003444A6">
        <w:rPr>
          <w:rFonts w:hint="cs"/>
          <w:sz w:val="27"/>
          <w:rtl/>
        </w:rPr>
        <w:t>أفصعدت</w:t>
      </w:r>
      <w:proofErr w:type="spellEnd"/>
      <w:r w:rsidRPr="003444A6">
        <w:rPr>
          <w:rFonts w:hint="cs"/>
          <w:sz w:val="27"/>
          <w:rtl/>
        </w:rPr>
        <w:t xml:space="preserve"> السماء؟ قال: لا</w:t>
      </w:r>
      <w:r w:rsidR="00762BA6">
        <w:rPr>
          <w:rFonts w:hint="cs"/>
          <w:sz w:val="27"/>
          <w:rtl/>
        </w:rPr>
        <w:t>،</w:t>
      </w:r>
      <w:r w:rsidRPr="003444A6">
        <w:rPr>
          <w:rFonts w:hint="cs"/>
          <w:sz w:val="27"/>
          <w:rtl/>
        </w:rPr>
        <w:t xml:space="preserve"> قال: </w:t>
      </w:r>
      <w:proofErr w:type="spellStart"/>
      <w:r w:rsidRPr="003444A6">
        <w:rPr>
          <w:rFonts w:hint="cs"/>
          <w:sz w:val="27"/>
          <w:rtl/>
        </w:rPr>
        <w:t>أفتدري</w:t>
      </w:r>
      <w:proofErr w:type="spellEnd"/>
      <w:r w:rsidRPr="003444A6">
        <w:rPr>
          <w:rFonts w:hint="cs"/>
          <w:sz w:val="27"/>
          <w:rtl/>
        </w:rPr>
        <w:t xml:space="preserve"> ما فيها: قال لا</w:t>
      </w:r>
      <w:r w:rsidR="00762BA6">
        <w:rPr>
          <w:rFonts w:hint="cs"/>
          <w:sz w:val="27"/>
          <w:rtl/>
        </w:rPr>
        <w:t>،</w:t>
      </w:r>
      <w:r w:rsidRPr="003444A6">
        <w:rPr>
          <w:rFonts w:hint="cs"/>
          <w:sz w:val="27"/>
          <w:rtl/>
        </w:rPr>
        <w:t xml:space="preserve"> قال</w:t>
      </w:r>
      <w:r w:rsidR="00DE645C" w:rsidRPr="00250440">
        <w:rPr>
          <w:rFonts w:ascii="Mosawi" w:hAnsi="Mosawi" w:cs="Mosawi" w:hint="eastAsia"/>
          <w:szCs w:val="22"/>
          <w:rtl/>
        </w:rPr>
        <w:t>×</w:t>
      </w:r>
      <w:r w:rsidRPr="003444A6">
        <w:rPr>
          <w:rFonts w:hint="cs"/>
          <w:sz w:val="27"/>
          <w:rtl/>
        </w:rPr>
        <w:t>: ع</w:t>
      </w:r>
      <w:r w:rsidR="005C436F" w:rsidRPr="003444A6">
        <w:rPr>
          <w:rFonts w:hint="cs"/>
          <w:sz w:val="27"/>
          <w:rtl/>
        </w:rPr>
        <w:t>َ</w:t>
      </w:r>
      <w:r w:rsidRPr="003444A6">
        <w:rPr>
          <w:rFonts w:hint="cs"/>
          <w:sz w:val="27"/>
          <w:rtl/>
        </w:rPr>
        <w:t>ج</w:t>
      </w:r>
      <w:r w:rsidR="005C436F" w:rsidRPr="003444A6">
        <w:rPr>
          <w:rFonts w:hint="cs"/>
          <w:sz w:val="27"/>
          <w:rtl/>
        </w:rPr>
        <w:t>َ</w:t>
      </w:r>
      <w:r w:rsidRPr="003444A6">
        <w:rPr>
          <w:rFonts w:hint="cs"/>
          <w:sz w:val="27"/>
          <w:rtl/>
        </w:rPr>
        <w:t>باً لك! لم تبلغ المشرق، ولم تبلغ المغرب، ولم تنزل الأرض، ولم تصعد السماء، ولم تج</w:t>
      </w:r>
      <w:r w:rsidR="005C436F" w:rsidRPr="003444A6">
        <w:rPr>
          <w:rFonts w:hint="cs"/>
          <w:sz w:val="27"/>
          <w:rtl/>
        </w:rPr>
        <w:t>ُ</w:t>
      </w:r>
      <w:r w:rsidRPr="003444A6">
        <w:rPr>
          <w:rFonts w:hint="cs"/>
          <w:sz w:val="27"/>
          <w:rtl/>
        </w:rPr>
        <w:t>ز</w:t>
      </w:r>
      <w:r w:rsidR="005C436F" w:rsidRPr="003444A6">
        <w:rPr>
          <w:rFonts w:hint="cs"/>
          <w:sz w:val="27"/>
          <w:rtl/>
        </w:rPr>
        <w:t>ْ</w:t>
      </w:r>
      <w:r w:rsidRPr="003444A6">
        <w:rPr>
          <w:rFonts w:hint="cs"/>
          <w:sz w:val="27"/>
          <w:rtl/>
        </w:rPr>
        <w:t xml:space="preserve"> هناك فتعرف ما خلف</w:t>
      </w:r>
      <w:r w:rsidR="005C436F" w:rsidRPr="003444A6">
        <w:rPr>
          <w:rFonts w:hint="cs"/>
          <w:sz w:val="27"/>
          <w:rtl/>
        </w:rPr>
        <w:t>َ</w:t>
      </w:r>
      <w:r w:rsidRPr="003444A6">
        <w:rPr>
          <w:rFonts w:hint="cs"/>
          <w:sz w:val="27"/>
          <w:rtl/>
        </w:rPr>
        <w:t>ه</w:t>
      </w:r>
      <w:r w:rsidR="005C436F" w:rsidRPr="003444A6">
        <w:rPr>
          <w:rFonts w:hint="cs"/>
          <w:sz w:val="27"/>
          <w:rtl/>
        </w:rPr>
        <w:t>ُ</w:t>
      </w:r>
      <w:r w:rsidRPr="003444A6">
        <w:rPr>
          <w:rFonts w:hint="cs"/>
          <w:sz w:val="27"/>
          <w:rtl/>
        </w:rPr>
        <w:t>ن</w:t>
      </w:r>
      <w:r w:rsidR="005C436F" w:rsidRPr="003444A6">
        <w:rPr>
          <w:rFonts w:hint="cs"/>
          <w:sz w:val="27"/>
          <w:rtl/>
        </w:rPr>
        <w:t>َّ</w:t>
      </w:r>
      <w:r w:rsidRPr="003444A6">
        <w:rPr>
          <w:rFonts w:hint="cs"/>
          <w:sz w:val="27"/>
          <w:rtl/>
        </w:rPr>
        <w:t>، وأنت جاحد</w:t>
      </w:r>
      <w:r w:rsidR="005C436F" w:rsidRPr="003444A6">
        <w:rPr>
          <w:rFonts w:hint="cs"/>
          <w:sz w:val="27"/>
          <w:rtl/>
        </w:rPr>
        <w:t>ٌ</w:t>
      </w:r>
      <w:r w:rsidRPr="003444A6">
        <w:rPr>
          <w:rFonts w:hint="cs"/>
          <w:sz w:val="27"/>
          <w:rtl/>
        </w:rPr>
        <w:t xml:space="preserve"> بما فيهنّ</w:t>
      </w:r>
      <w:r w:rsidR="005C436F" w:rsidRPr="003444A6">
        <w:rPr>
          <w:rFonts w:hint="cs"/>
          <w:sz w:val="27"/>
          <w:rtl/>
        </w:rPr>
        <w:t>َ</w:t>
      </w:r>
      <w:r w:rsidRPr="003444A6">
        <w:rPr>
          <w:rFonts w:hint="cs"/>
          <w:sz w:val="27"/>
          <w:rtl/>
        </w:rPr>
        <w:t>، وهل يجحد العاقل ما لا يعرف</w:t>
      </w:r>
      <w:r w:rsidR="005C436F" w:rsidRPr="003444A6">
        <w:rPr>
          <w:rFonts w:hint="cs"/>
          <w:sz w:val="27"/>
          <w:rtl/>
        </w:rPr>
        <w:t>؟!</w:t>
      </w:r>
      <w:r w:rsidRPr="003444A6">
        <w:rPr>
          <w:sz w:val="27"/>
          <w:vertAlign w:val="superscript"/>
          <w:rtl/>
        </w:rPr>
        <w:t>(</w:t>
      </w:r>
      <w:r w:rsidRPr="003444A6">
        <w:rPr>
          <w:rStyle w:val="ac"/>
          <w:sz w:val="27"/>
          <w:rtl/>
        </w:rPr>
        <w:endnoteReference w:id="94"/>
      </w:r>
      <w:r w:rsidRPr="003444A6">
        <w:rPr>
          <w:sz w:val="27"/>
          <w:vertAlign w:val="superscript"/>
          <w:rtl/>
        </w:rPr>
        <w:t>)</w:t>
      </w:r>
      <w:r w:rsidRPr="003444A6">
        <w:rPr>
          <w:rFonts w:hint="cs"/>
          <w:sz w:val="27"/>
          <w:rtl/>
        </w:rPr>
        <w:t xml:space="preserve">. </w:t>
      </w:r>
    </w:p>
    <w:p w:rsidR="00F76E38" w:rsidRPr="003444A6" w:rsidRDefault="00F76E38" w:rsidP="00DE645C">
      <w:pPr>
        <w:rPr>
          <w:sz w:val="27"/>
          <w:rtl/>
        </w:rPr>
      </w:pPr>
      <w:r w:rsidRPr="003444A6">
        <w:rPr>
          <w:rFonts w:hint="cs"/>
          <w:sz w:val="27"/>
          <w:rtl/>
        </w:rPr>
        <w:t>وموضع شاهدنا قوله</w:t>
      </w:r>
      <w:r w:rsidR="00DE645C" w:rsidRPr="00250440">
        <w:rPr>
          <w:rFonts w:ascii="Mosawi" w:hAnsi="Mosawi" w:cs="Mosawi" w:hint="eastAsia"/>
          <w:szCs w:val="22"/>
          <w:rtl/>
        </w:rPr>
        <w:t>×</w:t>
      </w:r>
      <w:r w:rsidRPr="003444A6">
        <w:rPr>
          <w:rFonts w:hint="cs"/>
          <w:sz w:val="27"/>
          <w:rtl/>
        </w:rPr>
        <w:t xml:space="preserve">: </w:t>
      </w:r>
      <w:r w:rsidRPr="003444A6">
        <w:rPr>
          <w:rFonts w:hint="eastAsia"/>
          <w:sz w:val="27"/>
          <w:rtl/>
        </w:rPr>
        <w:t>«</w:t>
      </w:r>
      <w:r w:rsidRPr="003444A6">
        <w:rPr>
          <w:rFonts w:hint="cs"/>
          <w:sz w:val="27"/>
          <w:rtl/>
        </w:rPr>
        <w:t>وهل يجحد العاقل ما لا يعرف</w:t>
      </w:r>
      <w:r w:rsidR="005C436F" w:rsidRPr="003444A6">
        <w:rPr>
          <w:rFonts w:hint="cs"/>
          <w:sz w:val="27"/>
          <w:rtl/>
        </w:rPr>
        <w:t>؟!</w:t>
      </w:r>
      <w:r w:rsidRPr="003444A6">
        <w:rPr>
          <w:rFonts w:hint="eastAsia"/>
          <w:sz w:val="27"/>
          <w:rtl/>
        </w:rPr>
        <w:t>»</w:t>
      </w:r>
      <w:r w:rsidRPr="003444A6">
        <w:rPr>
          <w:rFonts w:hint="cs"/>
          <w:sz w:val="27"/>
          <w:rtl/>
        </w:rPr>
        <w:t>، حيث عمد الإمام الصادق</w:t>
      </w:r>
      <w:r w:rsidR="00DE645C" w:rsidRPr="00250440">
        <w:rPr>
          <w:rFonts w:ascii="Mosawi" w:hAnsi="Mosawi" w:cs="Mosawi" w:hint="eastAsia"/>
          <w:szCs w:val="22"/>
          <w:rtl/>
        </w:rPr>
        <w:t>×</w:t>
      </w:r>
      <w:r w:rsidRPr="003444A6">
        <w:rPr>
          <w:rFonts w:hint="cs"/>
          <w:sz w:val="27"/>
          <w:rtl/>
        </w:rPr>
        <w:t xml:space="preserve"> إلى توظيف العقل من خلال القاعدة القائلة</w:t>
      </w:r>
      <w:r w:rsidR="005C436F" w:rsidRPr="003444A6">
        <w:rPr>
          <w:rFonts w:hint="cs"/>
          <w:sz w:val="27"/>
          <w:rtl/>
        </w:rPr>
        <w:t>:</w:t>
      </w:r>
      <w:r w:rsidRPr="003444A6">
        <w:rPr>
          <w:rFonts w:hint="cs"/>
          <w:sz w:val="27"/>
          <w:rtl/>
        </w:rPr>
        <w:t xml:space="preserve"> </w:t>
      </w:r>
      <w:r w:rsidRPr="003444A6">
        <w:rPr>
          <w:rFonts w:hint="eastAsia"/>
          <w:sz w:val="27"/>
          <w:rtl/>
        </w:rPr>
        <w:t>«</w:t>
      </w:r>
      <w:r w:rsidRPr="003444A6">
        <w:rPr>
          <w:rFonts w:hint="cs"/>
          <w:sz w:val="27"/>
          <w:rtl/>
        </w:rPr>
        <w:t>عدم الوجدان لا يدل</w:t>
      </w:r>
      <w:r w:rsidR="005C436F" w:rsidRPr="003444A6">
        <w:rPr>
          <w:rFonts w:hint="cs"/>
          <w:sz w:val="27"/>
          <w:rtl/>
        </w:rPr>
        <w:t>ّ</w:t>
      </w:r>
      <w:r w:rsidRPr="003444A6">
        <w:rPr>
          <w:rFonts w:hint="cs"/>
          <w:sz w:val="27"/>
          <w:rtl/>
        </w:rPr>
        <w:t xml:space="preserve"> على عدم الوجود</w:t>
      </w:r>
      <w:r w:rsidRPr="003444A6">
        <w:rPr>
          <w:rFonts w:hint="eastAsia"/>
          <w:sz w:val="27"/>
          <w:rtl/>
        </w:rPr>
        <w:t>»</w:t>
      </w:r>
      <w:r w:rsidRPr="003444A6">
        <w:rPr>
          <w:rFonts w:hint="cs"/>
          <w:sz w:val="27"/>
          <w:rtl/>
        </w:rPr>
        <w:t>؛ لإثبات خطأ ما عليه الز</w:t>
      </w:r>
      <w:r w:rsidR="005C436F" w:rsidRPr="003444A6">
        <w:rPr>
          <w:rFonts w:hint="cs"/>
          <w:sz w:val="27"/>
          <w:rtl/>
        </w:rPr>
        <w:t>ِّ</w:t>
      </w:r>
      <w:r w:rsidRPr="003444A6">
        <w:rPr>
          <w:rFonts w:hint="cs"/>
          <w:sz w:val="27"/>
          <w:rtl/>
        </w:rPr>
        <w:t>ن</w:t>
      </w:r>
      <w:r w:rsidR="005C436F" w:rsidRPr="003444A6">
        <w:rPr>
          <w:rFonts w:hint="cs"/>
          <w:sz w:val="27"/>
          <w:rtl/>
        </w:rPr>
        <w:t>ْ</w:t>
      </w:r>
      <w:r w:rsidRPr="003444A6">
        <w:rPr>
          <w:rFonts w:hint="cs"/>
          <w:sz w:val="27"/>
          <w:rtl/>
        </w:rPr>
        <w:t>ديق. وهكذا كانت اللغة المشتركة لأهل البيت</w:t>
      </w:r>
      <w:r w:rsidR="00DE645C" w:rsidRPr="00031A86">
        <w:rPr>
          <w:rFonts w:ascii="Mosawi" w:hAnsi="Mosawi" w:cs="Mosawi"/>
          <w:szCs w:val="22"/>
          <w:rtl/>
        </w:rPr>
        <w:t>^</w:t>
      </w:r>
      <w:r w:rsidRPr="003444A6">
        <w:rPr>
          <w:rFonts w:hint="cs"/>
          <w:sz w:val="27"/>
          <w:rtl/>
        </w:rPr>
        <w:t xml:space="preserve"> مع الزنادقة</w:t>
      </w:r>
      <w:r w:rsidR="005C436F" w:rsidRPr="003444A6">
        <w:rPr>
          <w:rFonts w:hint="cs"/>
          <w:sz w:val="27"/>
          <w:rtl/>
        </w:rPr>
        <w:t>،</w:t>
      </w:r>
      <w:r w:rsidRPr="003444A6">
        <w:rPr>
          <w:rFonts w:hint="cs"/>
          <w:sz w:val="27"/>
          <w:rtl/>
        </w:rPr>
        <w:t xml:space="preserve"> أو أتباع سائر الأديان والمذاهب</w:t>
      </w:r>
      <w:r w:rsidR="005C436F" w:rsidRPr="003444A6">
        <w:rPr>
          <w:rFonts w:hint="cs"/>
          <w:sz w:val="27"/>
          <w:rtl/>
        </w:rPr>
        <w:t>،</w:t>
      </w:r>
      <w:r w:rsidRPr="003444A6">
        <w:rPr>
          <w:rFonts w:hint="cs"/>
          <w:sz w:val="27"/>
          <w:rtl/>
        </w:rPr>
        <w:t xml:space="preserve"> هي لغة العقل؛ لأن هؤلاء كانوا يشك</w:t>
      </w:r>
      <w:r w:rsidR="005C436F" w:rsidRPr="003444A6">
        <w:rPr>
          <w:rFonts w:hint="cs"/>
          <w:sz w:val="27"/>
          <w:rtl/>
        </w:rPr>
        <w:t>ِّ</w:t>
      </w:r>
      <w:r w:rsidRPr="003444A6">
        <w:rPr>
          <w:rFonts w:hint="cs"/>
          <w:sz w:val="27"/>
          <w:rtl/>
        </w:rPr>
        <w:t>كون في أصل وجود الله</w:t>
      </w:r>
      <w:r w:rsidR="00550CAD" w:rsidRPr="003444A6">
        <w:rPr>
          <w:rFonts w:hint="cs"/>
          <w:sz w:val="27"/>
          <w:rtl/>
        </w:rPr>
        <w:t>؛</w:t>
      </w:r>
      <w:r w:rsidRPr="003444A6">
        <w:rPr>
          <w:rFonts w:hint="cs"/>
          <w:sz w:val="27"/>
          <w:rtl/>
        </w:rPr>
        <w:t xml:space="preserve"> وعليه لم يكن من المنطقي</w:t>
      </w:r>
      <w:r w:rsidR="00550CAD" w:rsidRPr="003444A6">
        <w:rPr>
          <w:rFonts w:hint="cs"/>
          <w:sz w:val="27"/>
          <w:rtl/>
        </w:rPr>
        <w:t>ّ</w:t>
      </w:r>
      <w:r w:rsidRPr="003444A6">
        <w:rPr>
          <w:rFonts w:hint="cs"/>
          <w:sz w:val="27"/>
          <w:rtl/>
        </w:rPr>
        <w:t xml:space="preserve"> الاستدلال عليهم بالكلام المنقول عن الله أو المعصومين. من هنا لم يكن الكثير من كبار العلماء يصرّون على ات</w:t>
      </w:r>
      <w:r w:rsidR="00550CAD" w:rsidRPr="003444A6">
        <w:rPr>
          <w:rFonts w:hint="cs"/>
          <w:sz w:val="27"/>
          <w:rtl/>
        </w:rPr>
        <w:t>ّ</w:t>
      </w:r>
      <w:r w:rsidRPr="003444A6">
        <w:rPr>
          <w:rFonts w:hint="cs"/>
          <w:sz w:val="27"/>
          <w:rtl/>
        </w:rPr>
        <w:t>صال الروايات أو صحّة السند في</w:t>
      </w:r>
      <w:r w:rsidR="00550CAD" w:rsidRPr="003444A6">
        <w:rPr>
          <w:rFonts w:hint="cs"/>
          <w:sz w:val="27"/>
          <w:rtl/>
        </w:rPr>
        <w:t xml:space="preserve"> </w:t>
      </w:r>
      <w:r w:rsidRPr="003444A6">
        <w:rPr>
          <w:rFonts w:hint="cs"/>
          <w:sz w:val="27"/>
          <w:rtl/>
        </w:rPr>
        <w:t>ما يتعلق بالروايات الناظرة إلى الق</w:t>
      </w:r>
      <w:r w:rsidR="00550CAD" w:rsidRPr="003444A6">
        <w:rPr>
          <w:rFonts w:hint="cs"/>
          <w:sz w:val="27"/>
          <w:rtl/>
        </w:rPr>
        <w:t>ِ</w:t>
      </w:r>
      <w:r w:rsidRPr="003444A6">
        <w:rPr>
          <w:rFonts w:hint="cs"/>
          <w:sz w:val="27"/>
          <w:rtl/>
        </w:rPr>
        <w:t>ي</w:t>
      </w:r>
      <w:r w:rsidR="00550CAD" w:rsidRPr="003444A6">
        <w:rPr>
          <w:rFonts w:hint="cs"/>
          <w:sz w:val="27"/>
          <w:rtl/>
        </w:rPr>
        <w:t>َ</w:t>
      </w:r>
      <w:r w:rsidRPr="003444A6">
        <w:rPr>
          <w:rFonts w:hint="cs"/>
          <w:sz w:val="27"/>
          <w:rtl/>
        </w:rPr>
        <w:t>م الأخلاقية أو البراهين العقلية، بل أثبتوا صحّة الروايات الموافقة للعقل، رغم ما تعانيه من الض</w:t>
      </w:r>
      <w:r w:rsidR="00550CAD" w:rsidRPr="003444A6">
        <w:rPr>
          <w:rFonts w:hint="cs"/>
          <w:sz w:val="27"/>
          <w:rtl/>
        </w:rPr>
        <w:t>َّ</w:t>
      </w:r>
      <w:r w:rsidRPr="003444A6">
        <w:rPr>
          <w:rFonts w:hint="cs"/>
          <w:sz w:val="27"/>
          <w:rtl/>
        </w:rPr>
        <w:t>ع</w:t>
      </w:r>
      <w:r w:rsidR="00550CAD" w:rsidRPr="003444A6">
        <w:rPr>
          <w:rFonts w:hint="cs"/>
          <w:sz w:val="27"/>
          <w:rtl/>
        </w:rPr>
        <w:t>ْ</w:t>
      </w:r>
      <w:r w:rsidRPr="003444A6">
        <w:rPr>
          <w:rFonts w:hint="cs"/>
          <w:sz w:val="27"/>
          <w:rtl/>
        </w:rPr>
        <w:t>ف السندي</w:t>
      </w:r>
      <w:r w:rsidRPr="003444A6">
        <w:rPr>
          <w:sz w:val="27"/>
          <w:vertAlign w:val="superscript"/>
          <w:rtl/>
        </w:rPr>
        <w:t>(</w:t>
      </w:r>
      <w:r w:rsidRPr="003444A6">
        <w:rPr>
          <w:rStyle w:val="ac"/>
          <w:sz w:val="27"/>
          <w:rtl/>
        </w:rPr>
        <w:endnoteReference w:id="95"/>
      </w:r>
      <w:r w:rsidRPr="003444A6">
        <w:rPr>
          <w:sz w:val="27"/>
          <w:vertAlign w:val="superscript"/>
          <w:rtl/>
        </w:rPr>
        <w:t>)</w:t>
      </w:r>
      <w:r w:rsidRPr="003444A6">
        <w:rPr>
          <w:rFonts w:hint="cs"/>
          <w:sz w:val="27"/>
          <w:rtl/>
        </w:rPr>
        <w:t xml:space="preserve">. </w:t>
      </w:r>
    </w:p>
    <w:p w:rsidR="00F76E38" w:rsidRPr="003444A6" w:rsidRDefault="00F76E38" w:rsidP="00087E7E">
      <w:pPr>
        <w:rPr>
          <w:sz w:val="27"/>
          <w:rtl/>
        </w:rPr>
      </w:pPr>
      <w:r w:rsidRPr="003444A6">
        <w:rPr>
          <w:rFonts w:hint="cs"/>
          <w:sz w:val="27"/>
          <w:rtl/>
        </w:rPr>
        <w:t xml:space="preserve">من هنا يمكن اعتبار </w:t>
      </w:r>
      <w:r w:rsidR="00C567C4" w:rsidRPr="003444A6">
        <w:rPr>
          <w:rFonts w:hint="cs"/>
          <w:sz w:val="27"/>
          <w:rtl/>
        </w:rPr>
        <w:t>بعض</w:t>
      </w:r>
      <w:r w:rsidRPr="003444A6">
        <w:rPr>
          <w:rFonts w:hint="cs"/>
          <w:sz w:val="27"/>
          <w:rtl/>
        </w:rPr>
        <w:t xml:space="preserve"> المسائل التفسيرية والحديثية للعلوم القرآنية</w:t>
      </w:r>
      <w:r w:rsidR="00C567C4" w:rsidRPr="003444A6">
        <w:rPr>
          <w:rFonts w:hint="cs"/>
          <w:sz w:val="27"/>
          <w:rtl/>
        </w:rPr>
        <w:t>،</w:t>
      </w:r>
      <w:r w:rsidRPr="003444A6">
        <w:rPr>
          <w:rFonts w:hint="cs"/>
          <w:sz w:val="27"/>
          <w:rtl/>
        </w:rPr>
        <w:t xml:space="preserve"> </w:t>
      </w:r>
      <w:r w:rsidRPr="003444A6">
        <w:rPr>
          <w:rFonts w:hint="cs"/>
          <w:sz w:val="27"/>
          <w:rtl/>
        </w:rPr>
        <w:lastRenderedPageBreak/>
        <w:t>المستندة إلى الأدل</w:t>
      </w:r>
      <w:r w:rsidR="004D4E8A" w:rsidRPr="003444A6">
        <w:rPr>
          <w:rFonts w:hint="cs"/>
          <w:sz w:val="27"/>
          <w:rtl/>
        </w:rPr>
        <w:t>ّ</w:t>
      </w:r>
      <w:r w:rsidRPr="003444A6">
        <w:rPr>
          <w:rFonts w:hint="cs"/>
          <w:sz w:val="27"/>
          <w:rtl/>
        </w:rPr>
        <w:t>ة والبراهين العقلية</w:t>
      </w:r>
      <w:r w:rsidR="00C567C4" w:rsidRPr="003444A6">
        <w:rPr>
          <w:rFonts w:hint="cs"/>
          <w:sz w:val="27"/>
          <w:rtl/>
        </w:rPr>
        <w:t>،</w:t>
      </w:r>
      <w:r w:rsidRPr="003444A6">
        <w:rPr>
          <w:rFonts w:hint="cs"/>
          <w:sz w:val="27"/>
          <w:rtl/>
        </w:rPr>
        <w:t xml:space="preserve"> تابعة</w:t>
      </w:r>
      <w:r w:rsidR="004D4E8A" w:rsidRPr="003444A6">
        <w:rPr>
          <w:rFonts w:hint="cs"/>
          <w:sz w:val="27"/>
          <w:rtl/>
        </w:rPr>
        <w:t>ً</w:t>
      </w:r>
      <w:r w:rsidRPr="003444A6">
        <w:rPr>
          <w:rFonts w:hint="cs"/>
          <w:sz w:val="27"/>
          <w:rtl/>
        </w:rPr>
        <w:t xml:space="preserve"> للمنهج العقلي. فعلى سبيل المثال: إن جميع الموارد التي عمد الباحثون في العلوم القرآنية أو المفس</w:t>
      </w:r>
      <w:r w:rsidR="004D4E8A" w:rsidRPr="003444A6">
        <w:rPr>
          <w:rFonts w:hint="cs"/>
          <w:sz w:val="27"/>
          <w:rtl/>
        </w:rPr>
        <w:t>ِّ</w:t>
      </w:r>
      <w:r w:rsidRPr="003444A6">
        <w:rPr>
          <w:rFonts w:hint="cs"/>
          <w:sz w:val="27"/>
          <w:rtl/>
        </w:rPr>
        <w:t>رون إلى نقدها، كما هو الحال بالنسبة إلى بعض القصص أو أسباب النزول</w:t>
      </w:r>
      <w:r w:rsidR="004D4E8A" w:rsidRPr="003444A6">
        <w:rPr>
          <w:rFonts w:hint="cs"/>
          <w:sz w:val="27"/>
          <w:rtl/>
        </w:rPr>
        <w:t>،</w:t>
      </w:r>
      <w:r w:rsidRPr="003444A6">
        <w:rPr>
          <w:rFonts w:hint="cs"/>
          <w:sz w:val="27"/>
          <w:rtl/>
        </w:rPr>
        <w:t xml:space="preserve"> أو فضائل الآيات والسور، أو الروايات المرتبطة بالو</w:t>
      </w:r>
      <w:r w:rsidR="004D4E8A" w:rsidRPr="003444A6">
        <w:rPr>
          <w:rFonts w:hint="cs"/>
          <w:sz w:val="27"/>
          <w:rtl/>
        </w:rPr>
        <w:t>َ</w:t>
      </w:r>
      <w:r w:rsidRPr="003444A6">
        <w:rPr>
          <w:rFonts w:hint="cs"/>
          <w:sz w:val="27"/>
          <w:rtl/>
        </w:rPr>
        <w:t>ح</w:t>
      </w:r>
      <w:r w:rsidR="004D4E8A" w:rsidRPr="003444A6">
        <w:rPr>
          <w:rFonts w:hint="cs"/>
          <w:sz w:val="27"/>
          <w:rtl/>
        </w:rPr>
        <w:t>ْ</w:t>
      </w:r>
      <w:r w:rsidRPr="003444A6">
        <w:rPr>
          <w:rFonts w:hint="cs"/>
          <w:sz w:val="27"/>
          <w:rtl/>
        </w:rPr>
        <w:t>ي</w:t>
      </w:r>
      <w:r w:rsidR="004D4E8A" w:rsidRPr="003444A6">
        <w:rPr>
          <w:rFonts w:hint="cs"/>
          <w:sz w:val="27"/>
          <w:rtl/>
        </w:rPr>
        <w:t>،</w:t>
      </w:r>
      <w:r w:rsidRPr="003444A6">
        <w:rPr>
          <w:rFonts w:hint="cs"/>
          <w:sz w:val="27"/>
          <w:rtl/>
        </w:rPr>
        <w:t xml:space="preserve"> أو ج</w:t>
      </w:r>
      <w:r w:rsidR="004D4E8A" w:rsidRPr="003444A6">
        <w:rPr>
          <w:rFonts w:hint="cs"/>
          <w:sz w:val="27"/>
          <w:rtl/>
        </w:rPr>
        <w:t>َ</w:t>
      </w:r>
      <w:r w:rsidRPr="003444A6">
        <w:rPr>
          <w:rFonts w:hint="cs"/>
          <w:sz w:val="27"/>
          <w:rtl/>
        </w:rPr>
        <w:t>م</w:t>
      </w:r>
      <w:r w:rsidR="004D4E8A" w:rsidRPr="003444A6">
        <w:rPr>
          <w:rFonts w:hint="cs"/>
          <w:sz w:val="27"/>
          <w:rtl/>
        </w:rPr>
        <w:t>ْ</w:t>
      </w:r>
      <w:r w:rsidRPr="003444A6">
        <w:rPr>
          <w:rFonts w:hint="cs"/>
          <w:sz w:val="27"/>
          <w:rtl/>
        </w:rPr>
        <w:t>ع القرآن</w:t>
      </w:r>
      <w:r w:rsidR="004D4E8A" w:rsidRPr="003444A6">
        <w:rPr>
          <w:rFonts w:hint="cs"/>
          <w:sz w:val="27"/>
          <w:rtl/>
        </w:rPr>
        <w:t>،</w:t>
      </w:r>
      <w:r w:rsidRPr="003444A6">
        <w:rPr>
          <w:rFonts w:hint="cs"/>
          <w:sz w:val="27"/>
          <w:rtl/>
        </w:rPr>
        <w:t xml:space="preserve"> أو الروايات الناظرة إلى تحريف القرآن، لا بسبب ضعفها س</w:t>
      </w:r>
      <w:r w:rsidR="004D4E8A" w:rsidRPr="003444A6">
        <w:rPr>
          <w:rFonts w:hint="cs"/>
          <w:sz w:val="27"/>
          <w:rtl/>
        </w:rPr>
        <w:t>َ</w:t>
      </w:r>
      <w:r w:rsidRPr="003444A6">
        <w:rPr>
          <w:rFonts w:hint="cs"/>
          <w:sz w:val="27"/>
          <w:rtl/>
        </w:rPr>
        <w:t>ن</w:t>
      </w:r>
      <w:r w:rsidR="004D4E8A" w:rsidRPr="003444A6">
        <w:rPr>
          <w:rFonts w:hint="cs"/>
          <w:sz w:val="27"/>
          <w:rtl/>
        </w:rPr>
        <w:t>َ</w:t>
      </w:r>
      <w:r w:rsidRPr="003444A6">
        <w:rPr>
          <w:rFonts w:hint="cs"/>
          <w:sz w:val="27"/>
          <w:rtl/>
        </w:rPr>
        <w:t>داً</w:t>
      </w:r>
      <w:r w:rsidR="004D4E8A" w:rsidRPr="003444A6">
        <w:rPr>
          <w:rFonts w:hint="cs"/>
          <w:sz w:val="27"/>
          <w:rtl/>
        </w:rPr>
        <w:t>؛</w:t>
      </w:r>
      <w:r w:rsidRPr="003444A6">
        <w:rPr>
          <w:rFonts w:hint="cs"/>
          <w:sz w:val="27"/>
          <w:rtl/>
        </w:rPr>
        <w:t xml:space="preserve"> بل بسبب مخالفتها للبراهين العقلية، إن</w:t>
      </w:r>
      <w:r w:rsidR="004D4E8A" w:rsidRPr="003444A6">
        <w:rPr>
          <w:rFonts w:hint="cs"/>
          <w:sz w:val="27"/>
          <w:rtl/>
        </w:rPr>
        <w:t>ّ</w:t>
      </w:r>
      <w:r w:rsidRPr="003444A6">
        <w:rPr>
          <w:rFonts w:hint="cs"/>
          <w:sz w:val="27"/>
          <w:rtl/>
        </w:rPr>
        <w:t>ما ات</w:t>
      </w:r>
      <w:r w:rsidR="004D4E8A" w:rsidRPr="003444A6">
        <w:rPr>
          <w:rFonts w:hint="cs"/>
          <w:sz w:val="27"/>
          <w:rtl/>
        </w:rPr>
        <w:t>ّ</w:t>
      </w:r>
      <w:r w:rsidRPr="003444A6">
        <w:rPr>
          <w:rFonts w:hint="cs"/>
          <w:sz w:val="27"/>
          <w:rtl/>
        </w:rPr>
        <w:t>بعوا في ذلك المنهج العقلي</w:t>
      </w:r>
      <w:r w:rsidR="004D4E8A" w:rsidRPr="003444A6">
        <w:rPr>
          <w:rFonts w:hint="cs"/>
          <w:sz w:val="27"/>
          <w:rtl/>
        </w:rPr>
        <w:t>.</w:t>
      </w:r>
      <w:r w:rsidRPr="003444A6">
        <w:rPr>
          <w:rFonts w:hint="cs"/>
          <w:sz w:val="27"/>
          <w:rtl/>
        </w:rPr>
        <w:t xml:space="preserve"> كما ذهب عموم الباحثين إلى تضعيف الروايات القائلة بسحر النبي</w:t>
      </w:r>
      <w:r w:rsidR="004D4E8A" w:rsidRPr="003444A6">
        <w:rPr>
          <w:rFonts w:hint="cs"/>
          <w:sz w:val="27"/>
          <w:rtl/>
        </w:rPr>
        <w:t>ّ</w:t>
      </w:r>
      <w:r w:rsidR="00DE645C" w:rsidRPr="00250440">
        <w:rPr>
          <w:rFonts w:ascii="Mosawi" w:hAnsi="Mosawi" w:cs="Mosawi" w:hint="eastAsia"/>
          <w:szCs w:val="22"/>
          <w:rtl/>
        </w:rPr>
        <w:t>‘</w:t>
      </w:r>
      <w:r w:rsidR="004D4E8A" w:rsidRPr="003444A6">
        <w:rPr>
          <w:rFonts w:hint="cs"/>
          <w:sz w:val="27"/>
          <w:rtl/>
        </w:rPr>
        <w:t>؛</w:t>
      </w:r>
      <w:r w:rsidRPr="003444A6">
        <w:rPr>
          <w:rFonts w:hint="cs"/>
          <w:sz w:val="27"/>
          <w:rtl/>
        </w:rPr>
        <w:t xml:space="preserve"> بسبب مخالفتها للعصمة</w:t>
      </w:r>
      <w:r w:rsidR="004D4E8A" w:rsidRPr="003444A6">
        <w:rPr>
          <w:rFonts w:hint="cs"/>
          <w:sz w:val="27"/>
          <w:rtl/>
        </w:rPr>
        <w:t>.</w:t>
      </w:r>
      <w:r w:rsidRPr="003444A6">
        <w:rPr>
          <w:rFonts w:hint="cs"/>
          <w:sz w:val="27"/>
          <w:rtl/>
        </w:rPr>
        <w:t xml:space="preserve"> وذهب السيد </w:t>
      </w:r>
      <w:proofErr w:type="spellStart"/>
      <w:r w:rsidRPr="003444A6">
        <w:rPr>
          <w:rFonts w:hint="cs"/>
          <w:sz w:val="27"/>
          <w:rtl/>
        </w:rPr>
        <w:t>الخوئي</w:t>
      </w:r>
      <w:proofErr w:type="spellEnd"/>
      <w:r w:rsidR="00087E7E" w:rsidRPr="00250440">
        <w:rPr>
          <w:rFonts w:ascii="Mosawi" w:hAnsi="Mosawi" w:cs="Mosawi"/>
          <w:szCs w:val="22"/>
          <w:rtl/>
        </w:rPr>
        <w:t>&amp;</w:t>
      </w:r>
      <w:r w:rsidRPr="003444A6">
        <w:rPr>
          <w:rFonts w:hint="cs"/>
          <w:sz w:val="27"/>
          <w:rtl/>
        </w:rPr>
        <w:t xml:space="preserve"> إلى القول بأن روايات جمع القرآن بعد النبي</w:t>
      </w:r>
      <w:r w:rsidR="004D4E8A"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مخالفة</w:t>
      </w:r>
      <w:r w:rsidR="004D4E8A" w:rsidRPr="003444A6">
        <w:rPr>
          <w:rFonts w:hint="cs"/>
          <w:sz w:val="27"/>
          <w:rtl/>
        </w:rPr>
        <w:t>ٌ</w:t>
      </w:r>
      <w:r w:rsidRPr="003444A6">
        <w:rPr>
          <w:rFonts w:hint="cs"/>
          <w:sz w:val="27"/>
          <w:rtl/>
        </w:rPr>
        <w:t xml:space="preserve"> لمقام الرسالة، والاضطلاع بها من قبله على النحو الكامل</w:t>
      </w:r>
      <w:r w:rsidR="007464D5" w:rsidRPr="003444A6">
        <w:rPr>
          <w:rFonts w:hint="cs"/>
          <w:sz w:val="27"/>
          <w:rtl/>
        </w:rPr>
        <w:t>.</w:t>
      </w:r>
      <w:r w:rsidRPr="003444A6">
        <w:rPr>
          <w:rFonts w:hint="cs"/>
          <w:sz w:val="27"/>
          <w:rtl/>
        </w:rPr>
        <w:t xml:space="preserve"> وذهب عموم العلماء الشيعة إلى القول بأن الروايات </w:t>
      </w:r>
      <w:r w:rsidR="007464D5" w:rsidRPr="003444A6">
        <w:rPr>
          <w:rFonts w:hint="cs"/>
          <w:sz w:val="27"/>
          <w:rtl/>
        </w:rPr>
        <w:t>المفيدة ل</w:t>
      </w:r>
      <w:r w:rsidRPr="003444A6">
        <w:rPr>
          <w:rFonts w:hint="cs"/>
          <w:sz w:val="27"/>
          <w:rtl/>
        </w:rPr>
        <w:t>تحريف القرآن مخالفة</w:t>
      </w:r>
      <w:r w:rsidR="007464D5" w:rsidRPr="003444A6">
        <w:rPr>
          <w:rFonts w:hint="cs"/>
          <w:sz w:val="27"/>
          <w:rtl/>
        </w:rPr>
        <w:t>ٌ</w:t>
      </w:r>
      <w:r w:rsidRPr="003444A6">
        <w:rPr>
          <w:rFonts w:hint="cs"/>
          <w:sz w:val="27"/>
          <w:rtl/>
        </w:rPr>
        <w:t xml:space="preserve"> للأدلة العقلية، من قبيل</w:t>
      </w:r>
      <w:r w:rsidR="007464D5" w:rsidRPr="003444A6">
        <w:rPr>
          <w:rFonts w:hint="cs"/>
          <w:sz w:val="27"/>
          <w:rtl/>
        </w:rPr>
        <w:t>:</w:t>
      </w:r>
      <w:r w:rsidRPr="003444A6">
        <w:rPr>
          <w:rFonts w:hint="cs"/>
          <w:sz w:val="27"/>
          <w:rtl/>
        </w:rPr>
        <w:t xml:space="preserve"> إبطال تحدّي القرآن، والإخلال </w:t>
      </w:r>
      <w:proofErr w:type="spellStart"/>
      <w:r w:rsidR="007464D5" w:rsidRPr="003444A6">
        <w:rPr>
          <w:rFonts w:hint="cs"/>
          <w:sz w:val="27"/>
          <w:rtl/>
        </w:rPr>
        <w:t>ب</w:t>
      </w:r>
      <w:r w:rsidRPr="003444A6">
        <w:rPr>
          <w:rFonts w:hint="cs"/>
          <w:sz w:val="27"/>
          <w:rtl/>
        </w:rPr>
        <w:t>خاتمية</w:t>
      </w:r>
      <w:proofErr w:type="spellEnd"/>
      <w:r w:rsidRPr="003444A6">
        <w:rPr>
          <w:rFonts w:hint="cs"/>
          <w:sz w:val="27"/>
          <w:rtl/>
        </w:rPr>
        <w:t xml:space="preserve"> القرآن</w:t>
      </w:r>
      <w:r w:rsidR="007464D5" w:rsidRPr="003444A6">
        <w:rPr>
          <w:rFonts w:hint="cs"/>
          <w:sz w:val="27"/>
          <w:rtl/>
        </w:rPr>
        <w:t>،</w:t>
      </w:r>
      <w:r w:rsidRPr="003444A6">
        <w:rPr>
          <w:rFonts w:hint="cs"/>
          <w:sz w:val="27"/>
          <w:rtl/>
        </w:rPr>
        <w:t xml:space="preserve"> وما إلى ذلك.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ج ـ منهج التحليل اللغوي</w:t>
      </w:r>
      <w:r w:rsidR="002A02A1" w:rsidRPr="003444A6">
        <w:rPr>
          <w:rFonts w:hint="cs"/>
          <w:color w:val="auto"/>
          <w:rtl/>
          <w:lang w:val="en-US"/>
        </w:rPr>
        <w:t xml:space="preserve"> ــــــ</w:t>
      </w:r>
    </w:p>
    <w:p w:rsidR="00F76E38" w:rsidRPr="003444A6" w:rsidRDefault="00F76E38" w:rsidP="00CD7FD9">
      <w:pPr>
        <w:rPr>
          <w:sz w:val="27"/>
          <w:rtl/>
        </w:rPr>
      </w:pPr>
      <w:r w:rsidRPr="003444A6">
        <w:rPr>
          <w:rFonts w:hint="cs"/>
          <w:sz w:val="27"/>
          <w:rtl/>
        </w:rPr>
        <w:t>إن أو</w:t>
      </w:r>
      <w:r w:rsidR="007464D5" w:rsidRPr="003444A6">
        <w:rPr>
          <w:rFonts w:hint="cs"/>
          <w:sz w:val="27"/>
          <w:rtl/>
        </w:rPr>
        <w:t>ّ</w:t>
      </w:r>
      <w:r w:rsidRPr="003444A6">
        <w:rPr>
          <w:rFonts w:hint="cs"/>
          <w:sz w:val="27"/>
          <w:rtl/>
        </w:rPr>
        <w:t>ل م</w:t>
      </w:r>
      <w:r w:rsidR="007464D5" w:rsidRPr="003444A6">
        <w:rPr>
          <w:rFonts w:hint="cs"/>
          <w:sz w:val="27"/>
          <w:rtl/>
        </w:rPr>
        <w:t>َ</w:t>
      </w:r>
      <w:r w:rsidRPr="003444A6">
        <w:rPr>
          <w:rFonts w:hint="cs"/>
          <w:sz w:val="27"/>
          <w:rtl/>
        </w:rPr>
        <w:t>ن</w:t>
      </w:r>
      <w:r w:rsidR="007464D5" w:rsidRPr="003444A6">
        <w:rPr>
          <w:rFonts w:hint="cs"/>
          <w:sz w:val="27"/>
          <w:rtl/>
        </w:rPr>
        <w:t>ْ</w:t>
      </w:r>
      <w:r w:rsidRPr="003444A6">
        <w:rPr>
          <w:rFonts w:hint="cs"/>
          <w:sz w:val="27"/>
          <w:rtl/>
        </w:rPr>
        <w:t xml:space="preserve"> استعمل مصطلح التحليل اللغوي فلاسفة</w:t>
      </w:r>
      <w:r w:rsidR="007464D5" w:rsidRPr="003444A6">
        <w:rPr>
          <w:rFonts w:hint="cs"/>
          <w:sz w:val="27"/>
          <w:rtl/>
        </w:rPr>
        <w:t>ٌ</w:t>
      </w:r>
      <w:r w:rsidRPr="003444A6">
        <w:rPr>
          <w:rFonts w:hint="cs"/>
          <w:sz w:val="27"/>
          <w:rtl/>
        </w:rPr>
        <w:t xml:space="preserve"> من أمثال</w:t>
      </w:r>
      <w:r w:rsidR="007464D5" w:rsidRPr="003444A6">
        <w:rPr>
          <w:rFonts w:hint="cs"/>
          <w:sz w:val="27"/>
          <w:rtl/>
        </w:rPr>
        <w:t>:</w:t>
      </w:r>
      <w:r w:rsidRPr="003444A6">
        <w:rPr>
          <w:rFonts w:hint="cs"/>
          <w:sz w:val="27"/>
          <w:rtl/>
        </w:rPr>
        <w:t xml:space="preserve"> (</w:t>
      </w:r>
      <w:proofErr w:type="spellStart"/>
      <w:r w:rsidRPr="003444A6">
        <w:rPr>
          <w:rFonts w:hint="cs"/>
          <w:sz w:val="27"/>
          <w:rtl/>
        </w:rPr>
        <w:t>فيتغنشتاين</w:t>
      </w:r>
      <w:proofErr w:type="spellEnd"/>
      <w:r w:rsidRPr="003444A6">
        <w:rPr>
          <w:rFonts w:hint="cs"/>
          <w:sz w:val="27"/>
          <w:rtl/>
        </w:rPr>
        <w:t xml:space="preserve">)، </w:t>
      </w:r>
      <w:r w:rsidR="007464D5" w:rsidRPr="003444A6">
        <w:rPr>
          <w:rFonts w:hint="cs"/>
          <w:sz w:val="27"/>
          <w:rtl/>
        </w:rPr>
        <w:t xml:space="preserve">حيث بدأ تداوله وادعاؤه بعد </w:t>
      </w:r>
      <w:r w:rsidRPr="003444A6">
        <w:rPr>
          <w:rFonts w:hint="cs"/>
          <w:sz w:val="27"/>
          <w:rtl/>
        </w:rPr>
        <w:t xml:space="preserve">ما قاله (كانت) في الثورة </w:t>
      </w:r>
      <w:proofErr w:type="spellStart"/>
      <w:r w:rsidRPr="003444A6">
        <w:rPr>
          <w:rFonts w:hint="cs"/>
          <w:sz w:val="27"/>
          <w:rtl/>
        </w:rPr>
        <w:t>الكوبرنيقية</w:t>
      </w:r>
      <w:proofErr w:type="spellEnd"/>
      <w:r w:rsidRPr="003444A6">
        <w:rPr>
          <w:rFonts w:hint="cs"/>
          <w:sz w:val="27"/>
          <w:rtl/>
        </w:rPr>
        <w:t xml:space="preserve"> الحديثة في حقل الفلسفة</w:t>
      </w:r>
      <w:r w:rsidR="007464D5" w:rsidRPr="003444A6">
        <w:rPr>
          <w:rFonts w:hint="cs"/>
          <w:sz w:val="27"/>
          <w:rtl/>
        </w:rPr>
        <w:t>،</w:t>
      </w:r>
      <w:r w:rsidRPr="003444A6">
        <w:rPr>
          <w:rFonts w:hint="cs"/>
          <w:sz w:val="27"/>
          <w:rtl/>
        </w:rPr>
        <w:t xml:space="preserve"> وإعادة بحث المعرفة وإمكانها أو عدم إمكانها في الخارج إلى فضاء الذ</w:t>
      </w:r>
      <w:r w:rsidR="007464D5" w:rsidRPr="003444A6">
        <w:rPr>
          <w:rFonts w:hint="cs"/>
          <w:sz w:val="27"/>
          <w:rtl/>
        </w:rPr>
        <w:t>ِّ</w:t>
      </w:r>
      <w:r w:rsidRPr="003444A6">
        <w:rPr>
          <w:rFonts w:hint="cs"/>
          <w:sz w:val="27"/>
          <w:rtl/>
        </w:rPr>
        <w:t>ه</w:t>
      </w:r>
      <w:r w:rsidR="007464D5" w:rsidRPr="003444A6">
        <w:rPr>
          <w:rFonts w:hint="cs"/>
          <w:sz w:val="27"/>
          <w:rtl/>
        </w:rPr>
        <w:t>ْ</w:t>
      </w:r>
      <w:r w:rsidRPr="003444A6">
        <w:rPr>
          <w:rFonts w:hint="cs"/>
          <w:sz w:val="27"/>
          <w:rtl/>
        </w:rPr>
        <w:t>ن</w:t>
      </w:r>
      <w:r w:rsidRPr="003444A6">
        <w:rPr>
          <w:sz w:val="27"/>
          <w:vertAlign w:val="superscript"/>
          <w:rtl/>
        </w:rPr>
        <w:t>(</w:t>
      </w:r>
      <w:r w:rsidRPr="003444A6">
        <w:rPr>
          <w:rStyle w:val="ac"/>
          <w:sz w:val="27"/>
          <w:rtl/>
        </w:rPr>
        <w:endnoteReference w:id="96"/>
      </w:r>
      <w:r w:rsidRPr="003444A6">
        <w:rPr>
          <w:sz w:val="27"/>
          <w:vertAlign w:val="superscript"/>
          <w:rtl/>
        </w:rPr>
        <w:t>)</w:t>
      </w:r>
      <w:r w:rsidRPr="003444A6">
        <w:rPr>
          <w:rFonts w:hint="cs"/>
          <w:sz w:val="27"/>
          <w:rtl/>
        </w:rPr>
        <w:t>. و</w:t>
      </w:r>
      <w:r w:rsidR="007464D5" w:rsidRPr="003444A6">
        <w:rPr>
          <w:rFonts w:hint="cs"/>
          <w:sz w:val="27"/>
          <w:rtl/>
        </w:rPr>
        <w:t>إ</w:t>
      </w:r>
      <w:r w:rsidRPr="003444A6">
        <w:rPr>
          <w:rFonts w:hint="cs"/>
          <w:sz w:val="27"/>
          <w:rtl/>
        </w:rPr>
        <w:t>ن</w:t>
      </w:r>
      <w:r w:rsidR="007464D5" w:rsidRPr="003444A6">
        <w:rPr>
          <w:rFonts w:hint="cs"/>
          <w:sz w:val="27"/>
          <w:rtl/>
        </w:rPr>
        <w:t>ّ</w:t>
      </w:r>
      <w:r w:rsidRPr="003444A6">
        <w:rPr>
          <w:rFonts w:hint="cs"/>
          <w:sz w:val="27"/>
          <w:rtl/>
        </w:rPr>
        <w:t>ه حت</w:t>
      </w:r>
      <w:r w:rsidR="007464D5" w:rsidRPr="003444A6">
        <w:rPr>
          <w:rFonts w:hint="cs"/>
          <w:sz w:val="27"/>
          <w:rtl/>
        </w:rPr>
        <w:t>ّ</w:t>
      </w:r>
      <w:r w:rsidRPr="003444A6">
        <w:rPr>
          <w:rFonts w:hint="cs"/>
          <w:sz w:val="27"/>
          <w:rtl/>
        </w:rPr>
        <w:t>ى قبل البحث في المباني المعرفية في الذهن</w:t>
      </w:r>
      <w:r w:rsidR="007464D5" w:rsidRPr="003444A6">
        <w:rPr>
          <w:rFonts w:hint="cs"/>
          <w:sz w:val="27"/>
          <w:rtl/>
        </w:rPr>
        <w:t>،</w:t>
      </w:r>
      <w:r w:rsidRPr="003444A6">
        <w:rPr>
          <w:rFonts w:hint="cs"/>
          <w:sz w:val="27"/>
          <w:rtl/>
        </w:rPr>
        <w:t xml:space="preserve"> والتأكيد على ضرورة انطباق الخارج مع الذهن</w:t>
      </w:r>
      <w:r w:rsidR="007464D5" w:rsidRPr="003444A6">
        <w:rPr>
          <w:rFonts w:hint="cs"/>
          <w:sz w:val="27"/>
          <w:rtl/>
        </w:rPr>
        <w:t>،</w:t>
      </w:r>
      <w:r w:rsidRPr="003444A6">
        <w:rPr>
          <w:rFonts w:hint="cs"/>
          <w:sz w:val="27"/>
          <w:rtl/>
        </w:rPr>
        <w:t xml:space="preserve"> دون العكس، كما كا</w:t>
      </w:r>
      <w:r w:rsidR="004A660A">
        <w:rPr>
          <w:rFonts w:hint="cs"/>
          <w:sz w:val="27"/>
          <w:rtl/>
        </w:rPr>
        <w:t>ن يدّعي (كانْ</w:t>
      </w:r>
      <w:r w:rsidRPr="003444A6">
        <w:rPr>
          <w:rFonts w:hint="cs"/>
          <w:sz w:val="27"/>
          <w:rtl/>
        </w:rPr>
        <w:t>ت)</w:t>
      </w:r>
      <w:r w:rsidR="007464D5" w:rsidRPr="003444A6">
        <w:rPr>
          <w:rFonts w:hint="cs"/>
          <w:sz w:val="27"/>
          <w:rtl/>
        </w:rPr>
        <w:t>،</w:t>
      </w:r>
      <w:r w:rsidR="00914DB7" w:rsidRPr="003444A6">
        <w:rPr>
          <w:rFonts w:hint="cs"/>
          <w:sz w:val="27"/>
          <w:rtl/>
        </w:rPr>
        <w:t xml:space="preserve"> لا بُدَّ </w:t>
      </w:r>
      <w:r w:rsidRPr="003444A6">
        <w:rPr>
          <w:rFonts w:hint="cs"/>
          <w:sz w:val="27"/>
          <w:rtl/>
        </w:rPr>
        <w:t>ـ بح</w:t>
      </w:r>
      <w:r w:rsidR="007464D5" w:rsidRPr="003444A6">
        <w:rPr>
          <w:rFonts w:hint="cs"/>
          <w:sz w:val="27"/>
          <w:rtl/>
        </w:rPr>
        <w:t>َ</w:t>
      </w:r>
      <w:r w:rsidRPr="003444A6">
        <w:rPr>
          <w:rFonts w:hint="cs"/>
          <w:sz w:val="27"/>
          <w:rtl/>
        </w:rPr>
        <w:t>س</w:t>
      </w:r>
      <w:r w:rsidR="007464D5" w:rsidRPr="003444A6">
        <w:rPr>
          <w:rFonts w:hint="cs"/>
          <w:sz w:val="27"/>
          <w:rtl/>
        </w:rPr>
        <w:t>َ</w:t>
      </w:r>
      <w:r w:rsidRPr="003444A6">
        <w:rPr>
          <w:rFonts w:hint="cs"/>
          <w:sz w:val="27"/>
          <w:rtl/>
        </w:rPr>
        <w:t>ب اد</w:t>
      </w:r>
      <w:r w:rsidR="007464D5" w:rsidRPr="003444A6">
        <w:rPr>
          <w:rFonts w:hint="cs"/>
          <w:sz w:val="27"/>
          <w:rtl/>
        </w:rPr>
        <w:t>ّ</w:t>
      </w:r>
      <w:r w:rsidRPr="003444A6">
        <w:rPr>
          <w:rFonts w:hint="cs"/>
          <w:sz w:val="27"/>
          <w:rtl/>
        </w:rPr>
        <w:t>عائهم ـ من معرفة الأصول والقواعد اللغوية والمفاهيم، واستعمالات الألفاظ والمصطلحات والعبارات والصياغات الأدبية لكل</w:t>
      </w:r>
      <w:r w:rsidR="007464D5" w:rsidRPr="003444A6">
        <w:rPr>
          <w:rFonts w:hint="cs"/>
          <w:sz w:val="27"/>
          <w:rtl/>
        </w:rPr>
        <w:t>ّ</w:t>
      </w:r>
      <w:r w:rsidRPr="003444A6">
        <w:rPr>
          <w:rFonts w:hint="cs"/>
          <w:sz w:val="27"/>
          <w:rtl/>
        </w:rPr>
        <w:t xml:space="preserve"> لغة</w:t>
      </w:r>
      <w:r w:rsidR="007464D5" w:rsidRPr="003444A6">
        <w:rPr>
          <w:rFonts w:hint="cs"/>
          <w:sz w:val="27"/>
          <w:rtl/>
        </w:rPr>
        <w:t>ٍ،</w:t>
      </w:r>
      <w:r w:rsidRPr="003444A6">
        <w:rPr>
          <w:rFonts w:hint="cs"/>
          <w:sz w:val="27"/>
          <w:rtl/>
        </w:rPr>
        <w:t xml:space="preserve"> وبين جميع الأطياف الفكرية التي تستعمل هذه المفاهيم، كما هو الحال بالنسبة إلى مفردة </w:t>
      </w:r>
      <w:r w:rsidR="00CD7FD9" w:rsidRPr="003444A6">
        <w:rPr>
          <w:rFonts w:hint="cs"/>
          <w:sz w:val="27"/>
          <w:rtl/>
        </w:rPr>
        <w:t>(</w:t>
      </w:r>
      <w:r w:rsidRPr="003444A6">
        <w:rPr>
          <w:rFonts w:hint="cs"/>
          <w:sz w:val="27"/>
          <w:rtl/>
        </w:rPr>
        <w:t>الجواز</w:t>
      </w:r>
      <w:r w:rsidR="00CD7FD9" w:rsidRPr="003444A6">
        <w:rPr>
          <w:rFonts w:hint="cs"/>
          <w:sz w:val="27"/>
          <w:rtl/>
        </w:rPr>
        <w:t>)</w:t>
      </w:r>
      <w:r w:rsidRPr="003444A6">
        <w:rPr>
          <w:rFonts w:hint="cs"/>
          <w:sz w:val="27"/>
          <w:rtl/>
        </w:rPr>
        <w:t xml:space="preserve"> في العُر</w:t>
      </w:r>
      <w:r w:rsidR="007464D5" w:rsidRPr="003444A6">
        <w:rPr>
          <w:rFonts w:hint="cs"/>
          <w:sz w:val="27"/>
          <w:rtl/>
        </w:rPr>
        <w:t>ْ</w:t>
      </w:r>
      <w:r w:rsidRPr="003444A6">
        <w:rPr>
          <w:rFonts w:hint="cs"/>
          <w:sz w:val="27"/>
          <w:rtl/>
        </w:rPr>
        <w:t>ف العام، وفي الفقه، وفي الفلسفة، وفي الحديث</w:t>
      </w:r>
      <w:r w:rsidR="007464D5" w:rsidRPr="003444A6">
        <w:rPr>
          <w:rFonts w:hint="cs"/>
          <w:sz w:val="27"/>
          <w:rtl/>
        </w:rPr>
        <w:t>،</w:t>
      </w:r>
      <w:r w:rsidRPr="003444A6">
        <w:rPr>
          <w:rFonts w:hint="cs"/>
          <w:sz w:val="27"/>
          <w:rtl/>
        </w:rPr>
        <w:t xml:space="preserve"> وغير ذلك، حيث يكون لها في كل</w:t>
      </w:r>
      <w:r w:rsidR="007464D5" w:rsidRPr="003444A6">
        <w:rPr>
          <w:rFonts w:hint="cs"/>
          <w:sz w:val="27"/>
          <w:rtl/>
        </w:rPr>
        <w:t>ٍّ</w:t>
      </w:r>
      <w:r w:rsidRPr="003444A6">
        <w:rPr>
          <w:rFonts w:hint="cs"/>
          <w:sz w:val="27"/>
          <w:rtl/>
        </w:rPr>
        <w:t xml:space="preserve"> منها مفهوم</w:t>
      </w:r>
      <w:r w:rsidR="00CD7FD9" w:rsidRPr="003444A6">
        <w:rPr>
          <w:rFonts w:hint="cs"/>
          <w:sz w:val="27"/>
          <w:rtl/>
        </w:rPr>
        <w:t>ٌ</w:t>
      </w:r>
      <w:r w:rsidRPr="003444A6">
        <w:rPr>
          <w:rFonts w:hint="cs"/>
          <w:sz w:val="27"/>
          <w:rtl/>
        </w:rPr>
        <w:t xml:space="preserve"> مستقل</w:t>
      </w:r>
      <w:r w:rsidR="00CD7FD9" w:rsidRPr="003444A6">
        <w:rPr>
          <w:rFonts w:hint="cs"/>
          <w:sz w:val="27"/>
          <w:rtl/>
        </w:rPr>
        <w:t>ّ؛</w:t>
      </w:r>
      <w:r w:rsidRPr="003444A6">
        <w:rPr>
          <w:rFonts w:hint="cs"/>
          <w:sz w:val="27"/>
          <w:rtl/>
        </w:rPr>
        <w:t xml:space="preserve"> ومصطلح </w:t>
      </w:r>
      <w:r w:rsidR="00CD7FD9" w:rsidRPr="003444A6">
        <w:rPr>
          <w:rFonts w:hint="cs"/>
          <w:sz w:val="27"/>
          <w:rtl/>
        </w:rPr>
        <w:t>(</w:t>
      </w:r>
      <w:r w:rsidRPr="003444A6">
        <w:rPr>
          <w:rFonts w:hint="cs"/>
          <w:sz w:val="27"/>
          <w:rtl/>
        </w:rPr>
        <w:t>الوجود</w:t>
      </w:r>
      <w:r w:rsidR="00CD7FD9" w:rsidRPr="003444A6">
        <w:rPr>
          <w:rFonts w:hint="cs"/>
          <w:sz w:val="27"/>
          <w:rtl/>
        </w:rPr>
        <w:t>)،</w:t>
      </w:r>
      <w:r w:rsidRPr="003444A6">
        <w:rPr>
          <w:rFonts w:hint="cs"/>
          <w:sz w:val="27"/>
          <w:rtl/>
        </w:rPr>
        <w:t xml:space="preserve"> حيث يستعمل في الفلسفة بمعنى</w:t>
      </w:r>
      <w:r w:rsidR="00CD7FD9" w:rsidRPr="003444A6">
        <w:rPr>
          <w:rFonts w:hint="cs"/>
          <w:sz w:val="27"/>
          <w:rtl/>
        </w:rPr>
        <w:t>ً</w:t>
      </w:r>
      <w:r w:rsidRPr="003444A6">
        <w:rPr>
          <w:rFonts w:hint="cs"/>
          <w:sz w:val="27"/>
          <w:rtl/>
        </w:rPr>
        <w:t xml:space="preserve"> مغاير</w:t>
      </w:r>
      <w:r w:rsidR="00CD7FD9" w:rsidRPr="003444A6">
        <w:rPr>
          <w:rFonts w:hint="cs"/>
          <w:sz w:val="27"/>
          <w:rtl/>
        </w:rPr>
        <w:t>ٍ</w:t>
      </w:r>
      <w:r w:rsidRPr="003444A6">
        <w:rPr>
          <w:rFonts w:hint="cs"/>
          <w:sz w:val="27"/>
          <w:rtl/>
        </w:rPr>
        <w:t xml:space="preserve"> للمعنى الذي يريده العارف من استعماله له. </w:t>
      </w:r>
    </w:p>
    <w:p w:rsidR="00F76E38" w:rsidRPr="003444A6" w:rsidRDefault="00F76E38" w:rsidP="00DE645C">
      <w:pPr>
        <w:rPr>
          <w:sz w:val="27"/>
          <w:rtl/>
        </w:rPr>
      </w:pPr>
      <w:r w:rsidRPr="003444A6">
        <w:rPr>
          <w:rFonts w:hint="cs"/>
          <w:sz w:val="27"/>
          <w:rtl/>
        </w:rPr>
        <w:t xml:space="preserve">يتمّ التعبير عن هذه الظاهرة بـ </w:t>
      </w:r>
      <w:r w:rsidRPr="003444A6">
        <w:rPr>
          <w:rFonts w:hint="eastAsia"/>
          <w:sz w:val="27"/>
          <w:rtl/>
        </w:rPr>
        <w:t>«</w:t>
      </w:r>
      <w:r w:rsidRPr="003444A6">
        <w:rPr>
          <w:rFonts w:hint="cs"/>
          <w:sz w:val="27"/>
          <w:rtl/>
        </w:rPr>
        <w:t>اللعبة اللغوية</w:t>
      </w:r>
      <w:r w:rsidRPr="003444A6">
        <w:rPr>
          <w:rFonts w:hint="eastAsia"/>
          <w:sz w:val="27"/>
          <w:rtl/>
        </w:rPr>
        <w:t>»</w:t>
      </w:r>
      <w:r w:rsidR="00CD7FD9" w:rsidRPr="003444A6">
        <w:rPr>
          <w:rFonts w:hint="cs"/>
          <w:sz w:val="27"/>
          <w:rtl/>
        </w:rPr>
        <w:t>،</w:t>
      </w:r>
      <w:r w:rsidRPr="003444A6">
        <w:rPr>
          <w:rFonts w:hint="cs"/>
          <w:sz w:val="27"/>
          <w:rtl/>
        </w:rPr>
        <w:t xml:space="preserve"> التي تمّ التعريف بها للمرّة الأولى </w:t>
      </w:r>
      <w:r w:rsidRPr="003444A6">
        <w:rPr>
          <w:rFonts w:hint="cs"/>
          <w:sz w:val="27"/>
          <w:rtl/>
        </w:rPr>
        <w:lastRenderedPageBreak/>
        <w:t>من ق</w:t>
      </w:r>
      <w:r w:rsidR="00CD7FD9" w:rsidRPr="003444A6">
        <w:rPr>
          <w:rFonts w:hint="cs"/>
          <w:sz w:val="27"/>
          <w:rtl/>
        </w:rPr>
        <w:t>ِ</w:t>
      </w:r>
      <w:r w:rsidRPr="003444A6">
        <w:rPr>
          <w:rFonts w:hint="cs"/>
          <w:sz w:val="27"/>
          <w:rtl/>
        </w:rPr>
        <w:t>ب</w:t>
      </w:r>
      <w:r w:rsidR="00CD7FD9" w:rsidRPr="003444A6">
        <w:rPr>
          <w:rFonts w:hint="cs"/>
          <w:sz w:val="27"/>
          <w:rtl/>
        </w:rPr>
        <w:t>َ</w:t>
      </w:r>
      <w:r w:rsidRPr="003444A6">
        <w:rPr>
          <w:rFonts w:hint="cs"/>
          <w:sz w:val="27"/>
          <w:rtl/>
        </w:rPr>
        <w:t>ل الفيلسوف الألماني (</w:t>
      </w:r>
      <w:proofErr w:type="spellStart"/>
      <w:r w:rsidRPr="003444A6">
        <w:rPr>
          <w:rFonts w:hint="cs"/>
          <w:sz w:val="27"/>
          <w:rtl/>
        </w:rPr>
        <w:t>فيتغنشتاين</w:t>
      </w:r>
      <w:proofErr w:type="spellEnd"/>
      <w:r w:rsidRPr="003444A6">
        <w:rPr>
          <w:rFonts w:hint="cs"/>
          <w:sz w:val="27"/>
          <w:rtl/>
        </w:rPr>
        <w:t>). هذا في حين سبق لعلماء الأصول والفقه من الشيعة والسن</w:t>
      </w:r>
      <w:r w:rsidR="00CD7FD9" w:rsidRPr="003444A6">
        <w:rPr>
          <w:rFonts w:hint="cs"/>
          <w:sz w:val="27"/>
          <w:rtl/>
        </w:rPr>
        <w:t>ّ</w:t>
      </w:r>
      <w:r w:rsidRPr="003444A6">
        <w:rPr>
          <w:rFonts w:hint="cs"/>
          <w:sz w:val="27"/>
          <w:rtl/>
        </w:rPr>
        <w:t>ة أن اهتم</w:t>
      </w:r>
      <w:r w:rsidR="00CD7FD9" w:rsidRPr="003444A6">
        <w:rPr>
          <w:rFonts w:hint="cs"/>
          <w:sz w:val="27"/>
          <w:rtl/>
        </w:rPr>
        <w:t>ّ</w:t>
      </w:r>
      <w:r w:rsidRPr="003444A6">
        <w:rPr>
          <w:rFonts w:hint="cs"/>
          <w:sz w:val="27"/>
          <w:rtl/>
        </w:rPr>
        <w:t>وا بالقواعد اللغوية قبل ذلك بقرون</w:t>
      </w:r>
      <w:r w:rsidR="00CD7FD9" w:rsidRPr="003444A6">
        <w:rPr>
          <w:rFonts w:hint="cs"/>
          <w:sz w:val="27"/>
          <w:rtl/>
        </w:rPr>
        <w:t>ٍ</w:t>
      </w:r>
      <w:r w:rsidRPr="003444A6">
        <w:rPr>
          <w:rFonts w:hint="cs"/>
          <w:sz w:val="27"/>
          <w:rtl/>
        </w:rPr>
        <w:t xml:space="preserve"> طويلة</w:t>
      </w:r>
      <w:r w:rsidR="00CD7FD9" w:rsidRPr="003444A6">
        <w:rPr>
          <w:rFonts w:hint="cs"/>
          <w:sz w:val="27"/>
          <w:rtl/>
        </w:rPr>
        <w:t>.</w:t>
      </w:r>
      <w:r w:rsidRPr="003444A6">
        <w:rPr>
          <w:rFonts w:hint="cs"/>
          <w:sz w:val="27"/>
          <w:rtl/>
        </w:rPr>
        <w:t xml:space="preserve"> وإن جميع مباحث الألفاظ في هذا العلم ناظرة</w:t>
      </w:r>
      <w:r w:rsidR="00CD7FD9" w:rsidRPr="003444A6">
        <w:rPr>
          <w:rFonts w:hint="cs"/>
          <w:sz w:val="27"/>
          <w:rtl/>
        </w:rPr>
        <w:t>ٌ</w:t>
      </w:r>
      <w:r w:rsidRPr="003444A6">
        <w:rPr>
          <w:rFonts w:hint="cs"/>
          <w:sz w:val="27"/>
          <w:rtl/>
        </w:rPr>
        <w:t xml:space="preserve"> بن</w:t>
      </w:r>
      <w:r w:rsidR="00CD7FD9" w:rsidRPr="003444A6">
        <w:rPr>
          <w:rFonts w:hint="cs"/>
          <w:sz w:val="27"/>
          <w:rtl/>
        </w:rPr>
        <w:t>حوٍ</w:t>
      </w:r>
      <w:r w:rsidRPr="003444A6">
        <w:rPr>
          <w:rFonts w:hint="cs"/>
          <w:sz w:val="27"/>
          <w:rtl/>
        </w:rPr>
        <w:t xml:space="preserve"> من الأن</w:t>
      </w:r>
      <w:r w:rsidR="00CD7FD9" w:rsidRPr="003444A6">
        <w:rPr>
          <w:rFonts w:hint="cs"/>
          <w:sz w:val="27"/>
          <w:rtl/>
        </w:rPr>
        <w:t>حاء</w:t>
      </w:r>
      <w:r w:rsidRPr="003444A6">
        <w:rPr>
          <w:rFonts w:hint="cs"/>
          <w:sz w:val="27"/>
          <w:rtl/>
        </w:rPr>
        <w:t xml:space="preserve"> إلى قواعد التحليل اللغوية. فعلى سبيل المثال</w:t>
      </w:r>
      <w:r w:rsidR="00CD7FD9" w:rsidRPr="003444A6">
        <w:rPr>
          <w:rFonts w:hint="cs"/>
          <w:sz w:val="27"/>
          <w:rtl/>
        </w:rPr>
        <w:t>:</w:t>
      </w:r>
      <w:r w:rsidRPr="003444A6">
        <w:rPr>
          <w:rFonts w:hint="cs"/>
          <w:sz w:val="27"/>
          <w:rtl/>
        </w:rPr>
        <w:t xml:space="preserve"> عندما يقول الأصولي: إن استعمال الجملة الخبرية</w:t>
      </w:r>
      <w:r w:rsidR="00CD7FD9" w:rsidRPr="003444A6">
        <w:rPr>
          <w:rFonts w:hint="cs"/>
          <w:sz w:val="27"/>
          <w:rtl/>
        </w:rPr>
        <w:t>،</w:t>
      </w:r>
      <w:r w:rsidRPr="003444A6">
        <w:rPr>
          <w:rFonts w:hint="cs"/>
          <w:sz w:val="27"/>
          <w:rtl/>
        </w:rPr>
        <w:t xml:space="preserve"> من قبيل</w:t>
      </w:r>
      <w:r w:rsidR="00CD7FD9" w:rsidRPr="003444A6">
        <w:rPr>
          <w:rFonts w:hint="cs"/>
          <w:sz w:val="27"/>
          <w:rtl/>
        </w:rPr>
        <w:t>:</w:t>
      </w:r>
      <w:r w:rsidRPr="003444A6">
        <w:rPr>
          <w:rFonts w:hint="cs"/>
          <w:sz w:val="27"/>
          <w:rtl/>
        </w:rPr>
        <w:t xml:space="preserve"> </w:t>
      </w:r>
      <w:r w:rsidRPr="003444A6">
        <w:rPr>
          <w:rFonts w:hint="eastAsia"/>
          <w:sz w:val="27"/>
          <w:rtl/>
        </w:rPr>
        <w:t>«</w:t>
      </w:r>
      <w:r w:rsidRPr="003444A6">
        <w:rPr>
          <w:rFonts w:hint="cs"/>
          <w:sz w:val="27"/>
          <w:rtl/>
        </w:rPr>
        <w:t>تعيد الصلاة</w:t>
      </w:r>
      <w:r w:rsidRPr="003444A6">
        <w:rPr>
          <w:rFonts w:hint="eastAsia"/>
          <w:sz w:val="27"/>
          <w:rtl/>
        </w:rPr>
        <w:t>»</w:t>
      </w:r>
      <w:r w:rsidR="00CD7FD9" w:rsidRPr="003444A6">
        <w:rPr>
          <w:rFonts w:hint="cs"/>
          <w:sz w:val="27"/>
          <w:rtl/>
        </w:rPr>
        <w:t>،</w:t>
      </w:r>
      <w:r w:rsidRPr="003444A6">
        <w:rPr>
          <w:rFonts w:hint="cs"/>
          <w:sz w:val="27"/>
          <w:rtl/>
        </w:rPr>
        <w:t xml:space="preserve"> في الإنشاء، بمعنى </w:t>
      </w:r>
      <w:r w:rsidRPr="003444A6">
        <w:rPr>
          <w:rFonts w:hint="eastAsia"/>
          <w:sz w:val="27"/>
          <w:rtl/>
        </w:rPr>
        <w:t>«</w:t>
      </w:r>
      <w:r w:rsidRPr="003444A6">
        <w:rPr>
          <w:rFonts w:hint="cs"/>
          <w:sz w:val="27"/>
          <w:rtl/>
        </w:rPr>
        <w:t>أ</w:t>
      </w:r>
      <w:r w:rsidR="00CD7FD9" w:rsidRPr="003444A6">
        <w:rPr>
          <w:rFonts w:hint="cs"/>
          <w:sz w:val="27"/>
          <w:rtl/>
        </w:rPr>
        <w:t>َ</w:t>
      </w:r>
      <w:r w:rsidRPr="003444A6">
        <w:rPr>
          <w:rFonts w:hint="cs"/>
          <w:sz w:val="27"/>
          <w:rtl/>
        </w:rPr>
        <w:t>ع</w:t>
      </w:r>
      <w:r w:rsidR="00CD7FD9" w:rsidRPr="003444A6">
        <w:rPr>
          <w:rFonts w:hint="cs"/>
          <w:sz w:val="27"/>
          <w:rtl/>
        </w:rPr>
        <w:t>ِ</w:t>
      </w:r>
      <w:r w:rsidRPr="003444A6">
        <w:rPr>
          <w:rFonts w:hint="cs"/>
          <w:sz w:val="27"/>
          <w:rtl/>
        </w:rPr>
        <w:t>د</w:t>
      </w:r>
      <w:r w:rsidR="00CD7FD9" w:rsidRPr="003444A6">
        <w:rPr>
          <w:rFonts w:hint="cs"/>
          <w:sz w:val="27"/>
          <w:rtl/>
        </w:rPr>
        <w:t>ْ</w:t>
      </w:r>
      <w:r w:rsidRPr="003444A6">
        <w:rPr>
          <w:rFonts w:hint="cs"/>
          <w:sz w:val="27"/>
          <w:rtl/>
        </w:rPr>
        <w:t xml:space="preserve"> الصلاة</w:t>
      </w:r>
      <w:r w:rsidRPr="003444A6">
        <w:rPr>
          <w:rFonts w:hint="eastAsia"/>
          <w:sz w:val="27"/>
          <w:rtl/>
        </w:rPr>
        <w:t>»</w:t>
      </w:r>
      <w:r w:rsidR="00CD7FD9" w:rsidRPr="003444A6">
        <w:rPr>
          <w:rFonts w:hint="cs"/>
          <w:sz w:val="27"/>
          <w:rtl/>
        </w:rPr>
        <w:t>،</w:t>
      </w:r>
      <w:r w:rsidRPr="003444A6">
        <w:rPr>
          <w:rFonts w:hint="cs"/>
          <w:sz w:val="27"/>
          <w:rtl/>
        </w:rPr>
        <w:t xml:space="preserve"> في الروايات شائعة</w:t>
      </w:r>
      <w:r w:rsidR="00CD7FD9" w:rsidRPr="003444A6">
        <w:rPr>
          <w:rFonts w:hint="cs"/>
          <w:sz w:val="27"/>
          <w:rtl/>
        </w:rPr>
        <w:t>ٌ</w:t>
      </w:r>
      <w:r w:rsidRPr="003444A6">
        <w:rPr>
          <w:rFonts w:hint="cs"/>
          <w:sz w:val="27"/>
          <w:rtl/>
        </w:rPr>
        <w:t xml:space="preserve"> على نحو المجاز</w:t>
      </w:r>
      <w:r w:rsidRPr="003444A6">
        <w:rPr>
          <w:sz w:val="27"/>
          <w:vertAlign w:val="superscript"/>
          <w:rtl/>
        </w:rPr>
        <w:t>(</w:t>
      </w:r>
      <w:r w:rsidRPr="003444A6">
        <w:rPr>
          <w:rStyle w:val="ac"/>
          <w:sz w:val="27"/>
          <w:rtl/>
        </w:rPr>
        <w:endnoteReference w:id="97"/>
      </w:r>
      <w:r w:rsidRPr="003444A6">
        <w:rPr>
          <w:sz w:val="27"/>
          <w:vertAlign w:val="superscript"/>
          <w:rtl/>
        </w:rPr>
        <w:t>)</w:t>
      </w:r>
      <w:r w:rsidRPr="003444A6">
        <w:rPr>
          <w:rFonts w:hint="cs"/>
          <w:sz w:val="27"/>
          <w:rtl/>
        </w:rPr>
        <w:t>. وفي الحقيقة فإنها في مقام بيان هذه المسألة، وهي أن الأسلوب الغالب والسائد بين أهل البيت</w:t>
      </w:r>
      <w:r w:rsidR="00DE645C" w:rsidRPr="00031A86">
        <w:rPr>
          <w:rFonts w:ascii="Mosawi" w:hAnsi="Mosawi" w:cs="Mosawi"/>
          <w:szCs w:val="22"/>
          <w:rtl/>
        </w:rPr>
        <w:t>^</w:t>
      </w:r>
      <w:r w:rsidRPr="003444A6">
        <w:rPr>
          <w:rFonts w:hint="cs"/>
          <w:sz w:val="27"/>
          <w:rtl/>
        </w:rPr>
        <w:t xml:space="preserve"> في بيان الأحكام الإنشائية، حيث يلقونها على شكل الأحكام الخبرية. </w:t>
      </w:r>
    </w:p>
    <w:p w:rsidR="00F76E38" w:rsidRPr="003444A6" w:rsidRDefault="00F76E38" w:rsidP="00CD7FD9">
      <w:pPr>
        <w:rPr>
          <w:sz w:val="27"/>
          <w:rtl/>
        </w:rPr>
      </w:pPr>
      <w:r w:rsidRPr="003444A6">
        <w:rPr>
          <w:rFonts w:hint="cs"/>
          <w:sz w:val="27"/>
          <w:rtl/>
        </w:rPr>
        <w:t>كما يجب اعتبار الأدبي</w:t>
      </w:r>
      <w:r w:rsidR="00CD7FD9" w:rsidRPr="003444A6">
        <w:rPr>
          <w:rFonts w:hint="cs"/>
          <w:sz w:val="27"/>
          <w:rtl/>
        </w:rPr>
        <w:t>ّ</w:t>
      </w:r>
      <w:r w:rsidRPr="003444A6">
        <w:rPr>
          <w:rFonts w:hint="cs"/>
          <w:sz w:val="27"/>
          <w:rtl/>
        </w:rPr>
        <w:t xml:space="preserve">ات من أنواع الأبحاث التحليلية اللغوية. من هنا يجب علينا أن نعدّ </w:t>
      </w:r>
      <w:r w:rsidR="00CD7FD9" w:rsidRPr="003444A6">
        <w:rPr>
          <w:rFonts w:hint="cs"/>
          <w:sz w:val="27"/>
          <w:rtl/>
        </w:rPr>
        <w:t>بعضاً</w:t>
      </w:r>
      <w:r w:rsidRPr="003444A6">
        <w:rPr>
          <w:rFonts w:hint="cs"/>
          <w:sz w:val="27"/>
          <w:rtl/>
        </w:rPr>
        <w:t xml:space="preserve"> من مباحث العلوم القرآنية ـ التي اعتبرنا أكثرها مرتبطاً أو متداخلاً مع أصول الفقه، من قبيل: أصالة الظهور، وحجيّة ظواهر القرآن، وكذلك جميع المسائل الناظرة إلى أدبي</w:t>
      </w:r>
      <w:r w:rsidR="00CD7FD9" w:rsidRPr="003444A6">
        <w:rPr>
          <w:rFonts w:hint="cs"/>
          <w:sz w:val="27"/>
          <w:rtl/>
        </w:rPr>
        <w:t>ّ</w:t>
      </w:r>
      <w:r w:rsidRPr="003444A6">
        <w:rPr>
          <w:rFonts w:hint="cs"/>
          <w:sz w:val="27"/>
          <w:rtl/>
        </w:rPr>
        <w:t>ات القرآن، من قبيل: معاني المفردات، والص</w:t>
      </w:r>
      <w:r w:rsidR="00CD7FD9" w:rsidRPr="003444A6">
        <w:rPr>
          <w:rFonts w:hint="cs"/>
          <w:sz w:val="27"/>
          <w:rtl/>
        </w:rPr>
        <w:t>َّ</w:t>
      </w:r>
      <w:r w:rsidRPr="003444A6">
        <w:rPr>
          <w:rFonts w:hint="cs"/>
          <w:sz w:val="27"/>
          <w:rtl/>
        </w:rPr>
        <w:t>ر</w:t>
      </w:r>
      <w:r w:rsidR="00CD7FD9" w:rsidRPr="003444A6">
        <w:rPr>
          <w:rFonts w:hint="cs"/>
          <w:sz w:val="27"/>
          <w:rtl/>
        </w:rPr>
        <w:t>ْ</w:t>
      </w:r>
      <w:r w:rsidRPr="003444A6">
        <w:rPr>
          <w:rFonts w:hint="cs"/>
          <w:sz w:val="27"/>
          <w:rtl/>
        </w:rPr>
        <w:t>ف، والن</w:t>
      </w:r>
      <w:r w:rsidR="00CD7FD9" w:rsidRPr="003444A6">
        <w:rPr>
          <w:rFonts w:hint="cs"/>
          <w:sz w:val="27"/>
          <w:rtl/>
        </w:rPr>
        <w:t>َّ</w:t>
      </w:r>
      <w:r w:rsidRPr="003444A6">
        <w:rPr>
          <w:rFonts w:hint="cs"/>
          <w:sz w:val="27"/>
          <w:rtl/>
        </w:rPr>
        <w:t>ح</w:t>
      </w:r>
      <w:r w:rsidR="00CD7FD9" w:rsidRPr="003444A6">
        <w:rPr>
          <w:rFonts w:hint="cs"/>
          <w:sz w:val="27"/>
          <w:rtl/>
        </w:rPr>
        <w:t>ْ</w:t>
      </w:r>
      <w:r w:rsidRPr="003444A6">
        <w:rPr>
          <w:rFonts w:hint="cs"/>
          <w:sz w:val="27"/>
          <w:rtl/>
        </w:rPr>
        <w:t>و، والمعاني، والبيان، والبديع ـ تابعة</w:t>
      </w:r>
      <w:r w:rsidR="00CD7FD9" w:rsidRPr="003444A6">
        <w:rPr>
          <w:rFonts w:hint="cs"/>
          <w:sz w:val="27"/>
          <w:rtl/>
        </w:rPr>
        <w:t>ً</w:t>
      </w:r>
      <w:r w:rsidRPr="003444A6">
        <w:rPr>
          <w:rFonts w:hint="cs"/>
          <w:sz w:val="27"/>
          <w:rtl/>
        </w:rPr>
        <w:t xml:space="preserve"> لمنهج التحليل اللغوي. </w:t>
      </w:r>
    </w:p>
    <w:p w:rsidR="00F76E38" w:rsidRPr="003444A6" w:rsidRDefault="00F76E38" w:rsidP="00F76E38">
      <w:pPr>
        <w:rPr>
          <w:sz w:val="27"/>
          <w:rtl/>
        </w:rPr>
      </w:pPr>
      <w:r w:rsidRPr="003444A6">
        <w:rPr>
          <w:rFonts w:hint="cs"/>
          <w:sz w:val="27"/>
          <w:rtl/>
        </w:rPr>
        <w:t>إن منهج التحليل اللغوي ليس تابعاً للعقل، ولا تابعاً للنقل، بل هو قائم</w:t>
      </w:r>
      <w:r w:rsidR="00CD7FD9" w:rsidRPr="003444A6">
        <w:rPr>
          <w:rFonts w:hint="cs"/>
          <w:sz w:val="27"/>
          <w:rtl/>
        </w:rPr>
        <w:t>ٌ</w:t>
      </w:r>
      <w:r w:rsidRPr="003444A6">
        <w:rPr>
          <w:rFonts w:hint="cs"/>
          <w:sz w:val="27"/>
          <w:rtl/>
        </w:rPr>
        <w:t xml:space="preserve"> على أساس الوضع والاستعمال. </w:t>
      </w:r>
    </w:p>
    <w:p w:rsidR="00F16237" w:rsidRPr="003444A6" w:rsidRDefault="00F76E38" w:rsidP="00762BA6">
      <w:pPr>
        <w:rPr>
          <w:sz w:val="27"/>
          <w:rtl/>
        </w:rPr>
      </w:pPr>
      <w:r w:rsidRPr="003444A6">
        <w:rPr>
          <w:rFonts w:hint="cs"/>
          <w:sz w:val="27"/>
          <w:rtl/>
        </w:rPr>
        <w:t xml:space="preserve">ويتمّ التعبير عن الوضع والاستعمال في المصطلح اللغوي بـ </w:t>
      </w:r>
      <w:r w:rsidRPr="003444A6">
        <w:rPr>
          <w:rFonts w:hint="eastAsia"/>
          <w:sz w:val="27"/>
          <w:rtl/>
        </w:rPr>
        <w:t>«</w:t>
      </w:r>
      <w:r w:rsidRPr="003444A6">
        <w:rPr>
          <w:rFonts w:hint="cs"/>
          <w:sz w:val="27"/>
          <w:rtl/>
        </w:rPr>
        <w:t xml:space="preserve">الوضع </w:t>
      </w:r>
      <w:proofErr w:type="spellStart"/>
      <w:r w:rsidRPr="003444A6">
        <w:rPr>
          <w:rFonts w:hint="cs"/>
          <w:sz w:val="27"/>
          <w:rtl/>
        </w:rPr>
        <w:t>التعييني</w:t>
      </w:r>
      <w:proofErr w:type="spellEnd"/>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 xml:space="preserve">الوضع </w:t>
      </w:r>
      <w:proofErr w:type="spellStart"/>
      <w:r w:rsidRPr="003444A6">
        <w:rPr>
          <w:rFonts w:hint="cs"/>
          <w:sz w:val="27"/>
          <w:rtl/>
        </w:rPr>
        <w:t>التعيّ</w:t>
      </w:r>
      <w:r w:rsidR="00CD7FD9" w:rsidRPr="003444A6">
        <w:rPr>
          <w:rFonts w:hint="cs"/>
          <w:sz w:val="27"/>
          <w:rtl/>
        </w:rPr>
        <w:t>ُ</w:t>
      </w:r>
      <w:r w:rsidRPr="003444A6">
        <w:rPr>
          <w:rFonts w:hint="cs"/>
          <w:sz w:val="27"/>
          <w:rtl/>
        </w:rPr>
        <w:t>ني</w:t>
      </w:r>
      <w:proofErr w:type="spellEnd"/>
      <w:r w:rsidRPr="003444A6">
        <w:rPr>
          <w:rFonts w:hint="eastAsia"/>
          <w:sz w:val="27"/>
          <w:rtl/>
        </w:rPr>
        <w:t>»</w:t>
      </w:r>
      <w:r w:rsidR="00CD7FD9" w:rsidRPr="003444A6">
        <w:rPr>
          <w:rFonts w:hint="cs"/>
          <w:sz w:val="27"/>
          <w:rtl/>
        </w:rPr>
        <w:t xml:space="preserve">. </w:t>
      </w:r>
      <w:r w:rsidRPr="003444A6">
        <w:rPr>
          <w:rFonts w:hint="cs"/>
          <w:sz w:val="27"/>
          <w:rtl/>
        </w:rPr>
        <w:t>وكذلك فإن عناوين من قبيل: العُر</w:t>
      </w:r>
      <w:r w:rsidR="00F16237" w:rsidRPr="003444A6">
        <w:rPr>
          <w:rFonts w:hint="cs"/>
          <w:sz w:val="27"/>
          <w:rtl/>
        </w:rPr>
        <w:t>ْ</w:t>
      </w:r>
      <w:r w:rsidRPr="003444A6">
        <w:rPr>
          <w:rFonts w:hint="cs"/>
          <w:sz w:val="27"/>
          <w:rtl/>
        </w:rPr>
        <w:t>ف العام</w:t>
      </w:r>
      <w:r w:rsidR="00762BA6">
        <w:rPr>
          <w:rFonts w:hint="cs"/>
          <w:sz w:val="27"/>
          <w:rtl/>
        </w:rPr>
        <w:t>ّ</w:t>
      </w:r>
      <w:r w:rsidRPr="003444A6">
        <w:rPr>
          <w:rFonts w:hint="cs"/>
          <w:sz w:val="27"/>
          <w:rtl/>
        </w:rPr>
        <w:t xml:space="preserve"> والع</w:t>
      </w:r>
      <w:r w:rsidR="00F16237" w:rsidRPr="003444A6">
        <w:rPr>
          <w:rFonts w:hint="cs"/>
          <w:sz w:val="27"/>
          <w:rtl/>
        </w:rPr>
        <w:t>ُ</w:t>
      </w:r>
      <w:r w:rsidRPr="003444A6">
        <w:rPr>
          <w:rFonts w:hint="cs"/>
          <w:sz w:val="27"/>
          <w:rtl/>
        </w:rPr>
        <w:t>ر</w:t>
      </w:r>
      <w:r w:rsidR="00F16237" w:rsidRPr="003444A6">
        <w:rPr>
          <w:rFonts w:hint="cs"/>
          <w:sz w:val="27"/>
          <w:rtl/>
        </w:rPr>
        <w:t>ْ</w:t>
      </w:r>
      <w:r w:rsidRPr="003444A6">
        <w:rPr>
          <w:rFonts w:hint="cs"/>
          <w:sz w:val="27"/>
          <w:rtl/>
        </w:rPr>
        <w:t>ف الخاص</w:t>
      </w:r>
      <w:r w:rsidR="00762BA6">
        <w:rPr>
          <w:rFonts w:hint="cs"/>
          <w:sz w:val="27"/>
          <w:rtl/>
        </w:rPr>
        <w:t>ّ</w:t>
      </w:r>
      <w:r w:rsidRPr="003444A6">
        <w:rPr>
          <w:rFonts w:hint="cs"/>
          <w:sz w:val="27"/>
          <w:rtl/>
        </w:rPr>
        <w:t xml:space="preserve"> والوضع اللغوي والوضع الشرعي أو </w:t>
      </w:r>
      <w:proofErr w:type="spellStart"/>
      <w:r w:rsidRPr="003444A6">
        <w:rPr>
          <w:rFonts w:hint="cs"/>
          <w:sz w:val="27"/>
          <w:rtl/>
        </w:rPr>
        <w:t>المتشر</w:t>
      </w:r>
      <w:r w:rsidR="00F16237" w:rsidRPr="003444A6">
        <w:rPr>
          <w:rFonts w:hint="cs"/>
          <w:sz w:val="27"/>
          <w:rtl/>
        </w:rPr>
        <w:t>ِّ</w:t>
      </w:r>
      <w:r w:rsidRPr="003444A6">
        <w:rPr>
          <w:rFonts w:hint="cs"/>
          <w:sz w:val="27"/>
          <w:rtl/>
        </w:rPr>
        <w:t>عي</w:t>
      </w:r>
      <w:proofErr w:type="spellEnd"/>
      <w:r w:rsidRPr="003444A6">
        <w:rPr>
          <w:rFonts w:hint="cs"/>
          <w:sz w:val="27"/>
          <w:rtl/>
        </w:rPr>
        <w:t xml:space="preserve"> ناظرة</w:t>
      </w:r>
      <w:r w:rsidR="00F16237" w:rsidRPr="003444A6">
        <w:rPr>
          <w:rFonts w:hint="cs"/>
          <w:sz w:val="27"/>
          <w:rtl/>
        </w:rPr>
        <w:t>ٌ</w:t>
      </w:r>
      <w:r w:rsidRPr="003444A6">
        <w:rPr>
          <w:rFonts w:hint="cs"/>
          <w:sz w:val="27"/>
          <w:rtl/>
        </w:rPr>
        <w:t xml:space="preserve"> إليه</w:t>
      </w:r>
      <w:r w:rsidRPr="003444A6">
        <w:rPr>
          <w:sz w:val="27"/>
          <w:vertAlign w:val="superscript"/>
          <w:rtl/>
        </w:rPr>
        <w:t>(</w:t>
      </w:r>
      <w:r w:rsidRPr="003444A6">
        <w:rPr>
          <w:rStyle w:val="ac"/>
          <w:sz w:val="27"/>
          <w:rtl/>
        </w:rPr>
        <w:endnoteReference w:id="98"/>
      </w:r>
      <w:r w:rsidRPr="003444A6">
        <w:rPr>
          <w:sz w:val="27"/>
          <w:vertAlign w:val="superscript"/>
          <w:rtl/>
        </w:rPr>
        <w:t>)</w:t>
      </w:r>
      <w:r w:rsidRPr="003444A6">
        <w:rPr>
          <w:rFonts w:hint="cs"/>
          <w:sz w:val="27"/>
          <w:rtl/>
        </w:rPr>
        <w:t>. من هنا فإن من أهمّ أهداف منهج التحليل اللغوي الوصول إلى هذه الأوضاع والاستعمالات</w:t>
      </w:r>
      <w:r w:rsidR="00F16237" w:rsidRPr="003444A6">
        <w:rPr>
          <w:rFonts w:hint="cs"/>
          <w:sz w:val="27"/>
          <w:rtl/>
        </w:rPr>
        <w:t>،</w:t>
      </w:r>
      <w:r w:rsidRPr="003444A6">
        <w:rPr>
          <w:rFonts w:hint="cs"/>
          <w:sz w:val="27"/>
          <w:rtl/>
        </w:rPr>
        <w:t xml:space="preserve"> وإثباتها</w:t>
      </w:r>
      <w:r w:rsidR="00F16237" w:rsidRPr="003444A6">
        <w:rPr>
          <w:rFonts w:hint="cs"/>
          <w:sz w:val="27"/>
          <w:rtl/>
        </w:rPr>
        <w:t>.</w:t>
      </w:r>
    </w:p>
    <w:p w:rsidR="00F76E38" w:rsidRPr="003444A6" w:rsidRDefault="00F76E38" w:rsidP="00F16237">
      <w:pPr>
        <w:rPr>
          <w:sz w:val="27"/>
          <w:rtl/>
        </w:rPr>
      </w:pPr>
      <w:r w:rsidRPr="003444A6">
        <w:rPr>
          <w:rFonts w:hint="cs"/>
          <w:sz w:val="27"/>
          <w:rtl/>
        </w:rPr>
        <w:t>فعلى سبيل المثال:</w:t>
      </w:r>
      <w:r w:rsidR="00914DB7" w:rsidRPr="003444A6">
        <w:rPr>
          <w:rFonts w:hint="cs"/>
          <w:sz w:val="27"/>
          <w:rtl/>
        </w:rPr>
        <w:t xml:space="preserve"> لا بُدَّ </w:t>
      </w:r>
      <w:r w:rsidRPr="003444A6">
        <w:rPr>
          <w:rFonts w:hint="cs"/>
          <w:sz w:val="27"/>
          <w:rtl/>
        </w:rPr>
        <w:t xml:space="preserve">من خلال استعمال مفردة </w:t>
      </w:r>
      <w:r w:rsidRPr="003444A6">
        <w:rPr>
          <w:rFonts w:hint="eastAsia"/>
          <w:sz w:val="27"/>
          <w:rtl/>
        </w:rPr>
        <w:t>«</w:t>
      </w:r>
      <w:r w:rsidRPr="003444A6">
        <w:rPr>
          <w:rFonts w:hint="cs"/>
          <w:sz w:val="27"/>
          <w:rtl/>
        </w:rPr>
        <w:t>الجواز</w:t>
      </w:r>
      <w:r w:rsidRPr="003444A6">
        <w:rPr>
          <w:rFonts w:hint="eastAsia"/>
          <w:sz w:val="27"/>
          <w:rtl/>
        </w:rPr>
        <w:t>»</w:t>
      </w:r>
      <w:r w:rsidRPr="003444A6">
        <w:rPr>
          <w:rFonts w:hint="cs"/>
          <w:sz w:val="27"/>
          <w:rtl/>
        </w:rPr>
        <w:t xml:space="preserve"> في الفلسفة وتعابير الفلاسفة أن نثبت أن هذه المفردة تستعمل في الفلسفة بمعنى </w:t>
      </w:r>
      <w:r w:rsidRPr="003444A6">
        <w:rPr>
          <w:rFonts w:hint="eastAsia"/>
          <w:sz w:val="27"/>
          <w:rtl/>
        </w:rPr>
        <w:t>«</w:t>
      </w:r>
      <w:r w:rsidRPr="003444A6">
        <w:rPr>
          <w:rFonts w:hint="cs"/>
          <w:sz w:val="27"/>
          <w:rtl/>
        </w:rPr>
        <w:t>الإمكان</w:t>
      </w:r>
      <w:r w:rsidRPr="003444A6">
        <w:rPr>
          <w:rFonts w:hint="eastAsia"/>
          <w:sz w:val="27"/>
          <w:rtl/>
        </w:rPr>
        <w:t>»</w:t>
      </w:r>
      <w:r w:rsidR="00F16237" w:rsidRPr="003444A6">
        <w:rPr>
          <w:rFonts w:hint="cs"/>
          <w:sz w:val="27"/>
          <w:rtl/>
        </w:rPr>
        <w:t>،</w:t>
      </w:r>
      <w:r w:rsidRPr="003444A6">
        <w:rPr>
          <w:rFonts w:hint="cs"/>
          <w:sz w:val="27"/>
          <w:rtl/>
        </w:rPr>
        <w:t xml:space="preserve"> في </w:t>
      </w:r>
      <w:r w:rsidR="00F16237" w:rsidRPr="003444A6">
        <w:rPr>
          <w:rFonts w:hint="cs"/>
          <w:sz w:val="27"/>
          <w:rtl/>
        </w:rPr>
        <w:t>مقابل</w:t>
      </w:r>
      <w:r w:rsidRPr="003444A6">
        <w:rPr>
          <w:rFonts w:hint="cs"/>
          <w:sz w:val="27"/>
          <w:rtl/>
        </w:rPr>
        <w:t xml:space="preserve"> </w:t>
      </w:r>
      <w:r w:rsidRPr="003444A6">
        <w:rPr>
          <w:rFonts w:hint="eastAsia"/>
          <w:sz w:val="27"/>
          <w:rtl/>
        </w:rPr>
        <w:t>«</w:t>
      </w:r>
      <w:r w:rsidRPr="003444A6">
        <w:rPr>
          <w:rFonts w:hint="cs"/>
          <w:sz w:val="27"/>
          <w:rtl/>
        </w:rPr>
        <w:t>الوجوب</w:t>
      </w:r>
      <w:r w:rsidRPr="003444A6">
        <w:rPr>
          <w:rFonts w:hint="eastAsia"/>
          <w:sz w:val="27"/>
          <w:rtl/>
        </w:rPr>
        <w:t>»</w:t>
      </w:r>
      <w:r w:rsidRPr="003444A6">
        <w:rPr>
          <w:rFonts w:hint="cs"/>
          <w:sz w:val="27"/>
          <w:rtl/>
        </w:rPr>
        <w:t xml:space="preserve"> و</w:t>
      </w:r>
      <w:r w:rsidRPr="003444A6">
        <w:rPr>
          <w:rFonts w:hint="eastAsia"/>
          <w:sz w:val="27"/>
          <w:rtl/>
        </w:rPr>
        <w:t>«</w:t>
      </w:r>
      <w:r w:rsidRPr="003444A6">
        <w:rPr>
          <w:rFonts w:hint="cs"/>
          <w:sz w:val="27"/>
          <w:rtl/>
        </w:rPr>
        <w:t>الامتناع</w:t>
      </w:r>
      <w:r w:rsidRPr="003444A6">
        <w:rPr>
          <w:rFonts w:hint="eastAsia"/>
          <w:sz w:val="27"/>
          <w:rtl/>
        </w:rPr>
        <w:t>»</w:t>
      </w:r>
      <w:r w:rsidRPr="003444A6">
        <w:rPr>
          <w:rFonts w:hint="cs"/>
          <w:sz w:val="27"/>
          <w:rtl/>
        </w:rPr>
        <w:t xml:space="preserve">. في حين يمكن لنا من خلال استعمال مفردة </w:t>
      </w:r>
      <w:r w:rsidRPr="003444A6">
        <w:rPr>
          <w:rFonts w:hint="eastAsia"/>
          <w:sz w:val="27"/>
          <w:rtl/>
        </w:rPr>
        <w:t>«</w:t>
      </w:r>
      <w:r w:rsidRPr="003444A6">
        <w:rPr>
          <w:rFonts w:hint="cs"/>
          <w:sz w:val="27"/>
          <w:rtl/>
        </w:rPr>
        <w:t>الجواز</w:t>
      </w:r>
      <w:r w:rsidRPr="003444A6">
        <w:rPr>
          <w:rFonts w:hint="eastAsia"/>
          <w:sz w:val="27"/>
          <w:rtl/>
        </w:rPr>
        <w:t>»</w:t>
      </w:r>
      <w:r w:rsidRPr="003444A6">
        <w:rPr>
          <w:rFonts w:hint="cs"/>
          <w:sz w:val="27"/>
          <w:rtl/>
        </w:rPr>
        <w:t xml:space="preserve"> في الفقه، وأقوال الفقهاء، أن نثبت أن هذه المفردة تستعمل في الفقه بمعنى </w:t>
      </w:r>
      <w:r w:rsidRPr="003444A6">
        <w:rPr>
          <w:rFonts w:hint="eastAsia"/>
          <w:sz w:val="27"/>
          <w:rtl/>
        </w:rPr>
        <w:t>«</w:t>
      </w:r>
      <w:r w:rsidRPr="003444A6">
        <w:rPr>
          <w:rFonts w:hint="cs"/>
          <w:sz w:val="27"/>
          <w:rtl/>
        </w:rPr>
        <w:t>الإباحة</w:t>
      </w:r>
      <w:r w:rsidRPr="003444A6">
        <w:rPr>
          <w:rFonts w:hint="eastAsia"/>
          <w:sz w:val="27"/>
          <w:rtl/>
        </w:rPr>
        <w:t>»</w:t>
      </w:r>
      <w:r w:rsidR="00F16237" w:rsidRPr="003444A6">
        <w:rPr>
          <w:rFonts w:hint="cs"/>
          <w:sz w:val="27"/>
          <w:rtl/>
        </w:rPr>
        <w:t>،</w:t>
      </w:r>
      <w:r w:rsidRPr="003444A6">
        <w:rPr>
          <w:rFonts w:hint="cs"/>
          <w:sz w:val="27"/>
          <w:rtl/>
        </w:rPr>
        <w:t xml:space="preserve"> في </w:t>
      </w:r>
      <w:r w:rsidR="00F16237" w:rsidRPr="003444A6">
        <w:rPr>
          <w:rFonts w:hint="cs"/>
          <w:sz w:val="27"/>
          <w:rtl/>
        </w:rPr>
        <w:t>مقابل</w:t>
      </w:r>
      <w:r w:rsidRPr="003444A6">
        <w:rPr>
          <w:rFonts w:hint="cs"/>
          <w:sz w:val="27"/>
          <w:rtl/>
        </w:rPr>
        <w:t xml:space="preserve"> </w:t>
      </w:r>
      <w:r w:rsidRPr="003444A6">
        <w:rPr>
          <w:rFonts w:hint="eastAsia"/>
          <w:sz w:val="27"/>
          <w:rtl/>
        </w:rPr>
        <w:t>«</w:t>
      </w:r>
      <w:r w:rsidRPr="003444A6">
        <w:rPr>
          <w:rFonts w:hint="cs"/>
          <w:sz w:val="27"/>
          <w:rtl/>
        </w:rPr>
        <w:t>الحرمة</w:t>
      </w:r>
      <w:r w:rsidRPr="003444A6">
        <w:rPr>
          <w:rFonts w:hint="eastAsia"/>
          <w:sz w:val="27"/>
          <w:rtl/>
        </w:rPr>
        <w:t>»</w:t>
      </w:r>
      <w:r w:rsidRPr="003444A6">
        <w:rPr>
          <w:rFonts w:hint="cs"/>
          <w:sz w:val="27"/>
          <w:rtl/>
        </w:rPr>
        <w:t>. وعلى هذا الأساس فإن مباحث العلوم القرآنية المرتبطة بالأدب، والمرتبطة كذلك بمباحث الألفاظ في أصول الفقه، تابعة</w:t>
      </w:r>
      <w:r w:rsidR="00F16237" w:rsidRPr="003444A6">
        <w:rPr>
          <w:rFonts w:hint="cs"/>
          <w:sz w:val="27"/>
          <w:rtl/>
        </w:rPr>
        <w:t>ٌ</w:t>
      </w:r>
      <w:r w:rsidRPr="003444A6">
        <w:rPr>
          <w:rFonts w:hint="cs"/>
          <w:sz w:val="27"/>
          <w:rtl/>
        </w:rPr>
        <w:t xml:space="preserve"> لمنهج التحليل اللغوي</w:t>
      </w:r>
      <w:r w:rsidR="00F16237" w:rsidRPr="003444A6">
        <w:rPr>
          <w:rFonts w:hint="cs"/>
          <w:sz w:val="27"/>
          <w:rtl/>
        </w:rPr>
        <w:t>.</w:t>
      </w:r>
      <w:r w:rsidRPr="003444A6">
        <w:rPr>
          <w:rFonts w:hint="cs"/>
          <w:sz w:val="27"/>
          <w:rtl/>
        </w:rPr>
        <w:t xml:space="preserve"> فمثلاً</w:t>
      </w:r>
      <w:r w:rsidR="00F16237" w:rsidRPr="003444A6">
        <w:rPr>
          <w:rFonts w:hint="cs"/>
          <w:sz w:val="27"/>
          <w:rtl/>
        </w:rPr>
        <w:t>:</w:t>
      </w:r>
      <w:r w:rsidRPr="003444A6">
        <w:rPr>
          <w:rFonts w:hint="cs"/>
          <w:sz w:val="27"/>
          <w:rtl/>
        </w:rPr>
        <w:t xml:space="preserve"> عندما يتمّ الحديث في العلوم القرآنية بشأن معنى وجذور مفردة </w:t>
      </w:r>
      <w:r w:rsidRPr="003444A6">
        <w:rPr>
          <w:rFonts w:hint="eastAsia"/>
          <w:sz w:val="27"/>
          <w:rtl/>
        </w:rPr>
        <w:t>«</w:t>
      </w:r>
      <w:r w:rsidRPr="003444A6">
        <w:rPr>
          <w:rFonts w:hint="cs"/>
          <w:sz w:val="27"/>
          <w:rtl/>
        </w:rPr>
        <w:t>القرآن</w:t>
      </w:r>
      <w:r w:rsidRPr="003444A6">
        <w:rPr>
          <w:rFonts w:hint="eastAsia"/>
          <w:sz w:val="27"/>
          <w:rtl/>
        </w:rPr>
        <w:t>»</w:t>
      </w:r>
      <w:r w:rsidR="00914DB7" w:rsidRPr="003444A6">
        <w:rPr>
          <w:rFonts w:hint="cs"/>
          <w:sz w:val="27"/>
          <w:rtl/>
        </w:rPr>
        <w:t xml:space="preserve"> لا بُدَّ </w:t>
      </w:r>
      <w:r w:rsidRPr="003444A6">
        <w:rPr>
          <w:rFonts w:hint="cs"/>
          <w:sz w:val="27"/>
          <w:rtl/>
        </w:rPr>
        <w:t xml:space="preserve">من الرجوع إلى </w:t>
      </w:r>
      <w:r w:rsidRPr="003444A6">
        <w:rPr>
          <w:rFonts w:hint="cs"/>
          <w:sz w:val="27"/>
          <w:rtl/>
        </w:rPr>
        <w:lastRenderedPageBreak/>
        <w:t>آراء اللغويين، واستعمالات هذه المفردة في اللغة العربية</w:t>
      </w:r>
      <w:r w:rsidR="00F16237" w:rsidRPr="003444A6">
        <w:rPr>
          <w:rFonts w:hint="cs"/>
          <w:sz w:val="27"/>
          <w:rtl/>
        </w:rPr>
        <w:t>،</w:t>
      </w:r>
      <w:r w:rsidRPr="003444A6">
        <w:rPr>
          <w:rFonts w:hint="cs"/>
          <w:sz w:val="27"/>
          <w:rtl/>
        </w:rPr>
        <w:t xml:space="preserve"> وفي القرآن والروايات</w:t>
      </w:r>
      <w:r w:rsidR="00F16237" w:rsidRPr="003444A6">
        <w:rPr>
          <w:rFonts w:hint="cs"/>
          <w:sz w:val="27"/>
          <w:rtl/>
        </w:rPr>
        <w:t>؛</w:t>
      </w:r>
      <w:r w:rsidRPr="003444A6">
        <w:rPr>
          <w:rFonts w:hint="cs"/>
          <w:sz w:val="27"/>
          <w:rtl/>
        </w:rPr>
        <w:t xml:space="preserve"> أو إذا كان باحث</w:t>
      </w:r>
      <w:r w:rsidR="00F16237" w:rsidRPr="003444A6">
        <w:rPr>
          <w:rFonts w:hint="cs"/>
          <w:sz w:val="27"/>
          <w:rtl/>
        </w:rPr>
        <w:t>ٌ</w:t>
      </w:r>
      <w:r w:rsidRPr="003444A6">
        <w:rPr>
          <w:rFonts w:hint="cs"/>
          <w:sz w:val="27"/>
          <w:rtl/>
        </w:rPr>
        <w:t xml:space="preserve"> في العلوم القرآنية بصدد إثبات حجيّة ظواهر القرآن يجب أيضاً من خلال الاستناد إلى منهج التحليل اللغوي الاستعانة بهذه المقد</w:t>
      </w:r>
      <w:r w:rsidR="00F16237" w:rsidRPr="003444A6">
        <w:rPr>
          <w:rFonts w:hint="cs"/>
          <w:sz w:val="27"/>
          <w:rtl/>
        </w:rPr>
        <w:t>ّ</w:t>
      </w:r>
      <w:r w:rsidRPr="003444A6">
        <w:rPr>
          <w:rFonts w:hint="cs"/>
          <w:sz w:val="27"/>
          <w:rtl/>
        </w:rPr>
        <w:t>مات، والقول</w:t>
      </w:r>
      <w:r w:rsidR="00F16237" w:rsidRPr="003444A6">
        <w:rPr>
          <w:rFonts w:hint="cs"/>
          <w:sz w:val="27"/>
          <w:rtl/>
        </w:rPr>
        <w:t>:</w:t>
      </w:r>
      <w:r w:rsidRPr="003444A6">
        <w:rPr>
          <w:rFonts w:hint="cs"/>
          <w:sz w:val="27"/>
          <w:rtl/>
        </w:rPr>
        <w:t xml:space="preserve"> إن القرآن في</w:t>
      </w:r>
      <w:r w:rsidR="00F16237" w:rsidRPr="003444A6">
        <w:rPr>
          <w:rFonts w:hint="cs"/>
          <w:sz w:val="27"/>
          <w:rtl/>
        </w:rPr>
        <w:t xml:space="preserve"> </w:t>
      </w:r>
      <w:r w:rsidRPr="003444A6">
        <w:rPr>
          <w:rFonts w:hint="cs"/>
          <w:sz w:val="27"/>
          <w:rtl/>
        </w:rPr>
        <w:t>ما يتعل</w:t>
      </w:r>
      <w:r w:rsidR="00F16237" w:rsidRPr="003444A6">
        <w:rPr>
          <w:rFonts w:hint="cs"/>
          <w:sz w:val="27"/>
          <w:rtl/>
        </w:rPr>
        <w:t>ّ</w:t>
      </w:r>
      <w:r w:rsidRPr="003444A6">
        <w:rPr>
          <w:rFonts w:hint="cs"/>
          <w:sz w:val="27"/>
          <w:rtl/>
        </w:rPr>
        <w:t>ق بالتفهيم والتفاهم ومخاطبة الناس متناغم</w:t>
      </w:r>
      <w:r w:rsidR="00F16237" w:rsidRPr="003444A6">
        <w:rPr>
          <w:rFonts w:hint="cs"/>
          <w:sz w:val="27"/>
          <w:rtl/>
        </w:rPr>
        <w:t>ٌ</w:t>
      </w:r>
      <w:r w:rsidRPr="003444A6">
        <w:rPr>
          <w:rFonts w:hint="cs"/>
          <w:sz w:val="27"/>
          <w:rtl/>
        </w:rPr>
        <w:t xml:space="preserve"> مع قواعد الخطاب والتحاور، ومن هذه القواعد الاستناد إلى الظواهر. </w:t>
      </w:r>
    </w:p>
    <w:p w:rsidR="00F76E38" w:rsidRPr="003444A6" w:rsidRDefault="00F76E38" w:rsidP="00F76E38">
      <w:pPr>
        <w:rPr>
          <w:sz w:val="27"/>
          <w:rtl/>
        </w:rPr>
      </w:pPr>
    </w:p>
    <w:p w:rsidR="00F76E38" w:rsidRPr="003444A6" w:rsidRDefault="00F76E38" w:rsidP="002A02A1">
      <w:pPr>
        <w:pStyle w:val="31"/>
        <w:rPr>
          <w:color w:val="auto"/>
          <w:rtl/>
        </w:rPr>
      </w:pPr>
      <w:r w:rsidRPr="004A660A">
        <w:rPr>
          <w:rFonts w:hint="cs"/>
          <w:color w:val="auto"/>
          <w:rtl/>
        </w:rPr>
        <w:t>5ـ نواقص</w:t>
      </w:r>
      <w:r w:rsidRPr="003444A6">
        <w:rPr>
          <w:rFonts w:hint="cs"/>
          <w:color w:val="auto"/>
          <w:rtl/>
        </w:rPr>
        <w:t xml:space="preserve"> العلوم القرآنية</w:t>
      </w:r>
      <w:r w:rsidR="002A02A1" w:rsidRPr="003444A6">
        <w:rPr>
          <w:rFonts w:hint="cs"/>
          <w:color w:val="auto"/>
          <w:rtl/>
          <w:lang w:val="en-US"/>
        </w:rPr>
        <w:t xml:space="preserve"> ــــــ</w:t>
      </w:r>
    </w:p>
    <w:p w:rsidR="00F76E38" w:rsidRPr="003444A6" w:rsidRDefault="00F76E38" w:rsidP="0091639E">
      <w:pPr>
        <w:rPr>
          <w:sz w:val="27"/>
          <w:rtl/>
        </w:rPr>
      </w:pPr>
      <w:r w:rsidRPr="003444A6">
        <w:rPr>
          <w:rFonts w:hint="cs"/>
          <w:sz w:val="27"/>
          <w:rtl/>
        </w:rPr>
        <w:t xml:space="preserve"> إن العلوم القرآنية ـ كما أش</w:t>
      </w:r>
      <w:r w:rsidR="00F16237" w:rsidRPr="003444A6">
        <w:rPr>
          <w:rFonts w:hint="cs"/>
          <w:sz w:val="27"/>
          <w:rtl/>
        </w:rPr>
        <w:t>َ</w:t>
      </w:r>
      <w:r w:rsidRPr="003444A6">
        <w:rPr>
          <w:rFonts w:hint="cs"/>
          <w:sz w:val="27"/>
          <w:rtl/>
        </w:rPr>
        <w:t>ر</w:t>
      </w:r>
      <w:r w:rsidR="00F16237" w:rsidRPr="003444A6">
        <w:rPr>
          <w:rFonts w:hint="cs"/>
          <w:sz w:val="27"/>
          <w:rtl/>
        </w:rPr>
        <w:t>ْ</w:t>
      </w:r>
      <w:r w:rsidRPr="003444A6">
        <w:rPr>
          <w:rFonts w:hint="cs"/>
          <w:sz w:val="27"/>
          <w:rtl/>
        </w:rPr>
        <w:t>نا ـ عبارة</w:t>
      </w:r>
      <w:r w:rsidR="00F16237" w:rsidRPr="003444A6">
        <w:rPr>
          <w:rFonts w:hint="cs"/>
          <w:sz w:val="27"/>
          <w:rtl/>
        </w:rPr>
        <w:t>ٌ</w:t>
      </w:r>
      <w:r w:rsidRPr="003444A6">
        <w:rPr>
          <w:rFonts w:hint="cs"/>
          <w:sz w:val="27"/>
          <w:rtl/>
        </w:rPr>
        <w:t xml:space="preserve"> عن مجموعة من العلوم المختلفة</w:t>
      </w:r>
      <w:r w:rsidR="00F16237" w:rsidRPr="003444A6">
        <w:rPr>
          <w:rFonts w:hint="cs"/>
          <w:sz w:val="27"/>
          <w:rtl/>
        </w:rPr>
        <w:t xml:space="preserve"> التي</w:t>
      </w:r>
      <w:r w:rsidRPr="003444A6">
        <w:rPr>
          <w:rFonts w:hint="cs"/>
          <w:sz w:val="27"/>
          <w:rtl/>
        </w:rPr>
        <w:t xml:space="preserve"> تدور حول محور القرآن، و</w:t>
      </w:r>
      <w:r w:rsidR="00F16237" w:rsidRPr="003444A6">
        <w:rPr>
          <w:rFonts w:hint="cs"/>
          <w:sz w:val="27"/>
          <w:rtl/>
        </w:rPr>
        <w:t xml:space="preserve">قد </w:t>
      </w:r>
      <w:r w:rsidRPr="003444A6">
        <w:rPr>
          <w:rFonts w:hint="cs"/>
          <w:sz w:val="27"/>
          <w:rtl/>
        </w:rPr>
        <w:t>تمّ جمعها</w:t>
      </w:r>
      <w:r w:rsidR="00F16237" w:rsidRPr="003444A6">
        <w:rPr>
          <w:rFonts w:hint="cs"/>
          <w:sz w:val="27"/>
          <w:rtl/>
        </w:rPr>
        <w:t>؛</w:t>
      </w:r>
      <w:r w:rsidRPr="003444A6">
        <w:rPr>
          <w:rFonts w:hint="cs"/>
          <w:sz w:val="27"/>
          <w:rtl/>
        </w:rPr>
        <w:t xml:space="preserve"> لمعرفته وفهمه وتفسيره</w:t>
      </w:r>
      <w:r w:rsidR="00F16237" w:rsidRPr="003444A6">
        <w:rPr>
          <w:rFonts w:hint="cs"/>
          <w:sz w:val="27"/>
          <w:rtl/>
        </w:rPr>
        <w:t>.</w:t>
      </w:r>
      <w:r w:rsidRPr="003444A6">
        <w:rPr>
          <w:rFonts w:hint="cs"/>
          <w:sz w:val="27"/>
          <w:rtl/>
        </w:rPr>
        <w:t xml:space="preserve"> وقد بدأت بالظهور منذ القرن الهجري الأو</w:t>
      </w:r>
      <w:r w:rsidR="00F16237" w:rsidRPr="003444A6">
        <w:rPr>
          <w:rFonts w:hint="cs"/>
          <w:sz w:val="27"/>
          <w:rtl/>
        </w:rPr>
        <w:t>ّ</w:t>
      </w:r>
      <w:r w:rsidRPr="003444A6">
        <w:rPr>
          <w:rFonts w:hint="cs"/>
          <w:sz w:val="27"/>
          <w:rtl/>
        </w:rPr>
        <w:t>ل</w:t>
      </w:r>
      <w:r w:rsidR="00F16237" w:rsidRPr="003444A6">
        <w:rPr>
          <w:rFonts w:hint="cs"/>
          <w:sz w:val="27"/>
          <w:rtl/>
        </w:rPr>
        <w:t>،</w:t>
      </w:r>
      <w:r w:rsidRPr="003444A6">
        <w:rPr>
          <w:rFonts w:hint="cs"/>
          <w:sz w:val="27"/>
          <w:rtl/>
        </w:rPr>
        <w:t xml:space="preserve"> من خلال مسائل محدودة جد</w:t>
      </w:r>
      <w:r w:rsidR="00F16237" w:rsidRPr="003444A6">
        <w:rPr>
          <w:rFonts w:hint="cs"/>
          <w:sz w:val="27"/>
          <w:rtl/>
        </w:rPr>
        <w:t>ّ</w:t>
      </w:r>
      <w:r w:rsidRPr="003444A6">
        <w:rPr>
          <w:rFonts w:hint="cs"/>
          <w:sz w:val="27"/>
          <w:rtl/>
        </w:rPr>
        <w:t>اً</w:t>
      </w:r>
      <w:r w:rsidR="00F16237" w:rsidRPr="003444A6">
        <w:rPr>
          <w:rFonts w:hint="cs"/>
          <w:sz w:val="27"/>
          <w:rtl/>
        </w:rPr>
        <w:t>.</w:t>
      </w:r>
      <w:r w:rsidRPr="003444A6">
        <w:rPr>
          <w:rFonts w:hint="cs"/>
          <w:sz w:val="27"/>
          <w:rtl/>
        </w:rPr>
        <w:t xml:space="preserve"> وبعد </w:t>
      </w:r>
      <w:r w:rsidR="0091639E" w:rsidRPr="003444A6">
        <w:rPr>
          <w:rFonts w:hint="cs"/>
          <w:sz w:val="27"/>
          <w:rtl/>
        </w:rPr>
        <w:t>المرور ب</w:t>
      </w:r>
      <w:r w:rsidRPr="003444A6">
        <w:rPr>
          <w:rFonts w:hint="cs"/>
          <w:sz w:val="27"/>
          <w:rtl/>
        </w:rPr>
        <w:t>كثير من المنعطفات تحوّ</w:t>
      </w:r>
      <w:r w:rsidR="0091639E" w:rsidRPr="003444A6">
        <w:rPr>
          <w:rFonts w:hint="cs"/>
          <w:sz w:val="27"/>
          <w:rtl/>
        </w:rPr>
        <w:t>َ</w:t>
      </w:r>
      <w:r w:rsidRPr="003444A6">
        <w:rPr>
          <w:rFonts w:hint="cs"/>
          <w:sz w:val="27"/>
          <w:rtl/>
        </w:rPr>
        <w:t>لت إلى علم واسع الأبعاد</w:t>
      </w:r>
      <w:r w:rsidR="0091639E" w:rsidRPr="003444A6">
        <w:rPr>
          <w:rFonts w:hint="cs"/>
          <w:sz w:val="27"/>
          <w:rtl/>
        </w:rPr>
        <w:t>.</w:t>
      </w:r>
      <w:r w:rsidRPr="003444A6">
        <w:rPr>
          <w:rFonts w:hint="cs"/>
          <w:sz w:val="27"/>
          <w:rtl/>
        </w:rPr>
        <w:t xml:space="preserve"> وقد تحوّل ـ بعد أن كتبت فيه آلاف </w:t>
      </w:r>
      <w:r w:rsidRPr="00F675DB">
        <w:rPr>
          <w:rFonts w:hint="cs"/>
          <w:sz w:val="27"/>
          <w:rtl/>
        </w:rPr>
        <w:t>الكتب</w:t>
      </w:r>
      <w:r w:rsidRPr="003444A6">
        <w:rPr>
          <w:rFonts w:hint="cs"/>
          <w:sz w:val="27"/>
          <w:rtl/>
        </w:rPr>
        <w:t>، وتمخّض عن الكثير من المفك</w:t>
      </w:r>
      <w:r w:rsidR="0091639E" w:rsidRPr="003444A6">
        <w:rPr>
          <w:rFonts w:hint="cs"/>
          <w:sz w:val="27"/>
          <w:rtl/>
        </w:rPr>
        <w:t>ِّ</w:t>
      </w:r>
      <w:r w:rsidRPr="003444A6">
        <w:rPr>
          <w:rFonts w:hint="cs"/>
          <w:sz w:val="27"/>
          <w:rtl/>
        </w:rPr>
        <w:t>رين والباحثين المدق</w:t>
      </w:r>
      <w:r w:rsidR="0091639E" w:rsidRPr="003444A6">
        <w:rPr>
          <w:rFonts w:hint="cs"/>
          <w:sz w:val="27"/>
          <w:rtl/>
        </w:rPr>
        <w:t>ِّ</w:t>
      </w:r>
      <w:r w:rsidRPr="003444A6">
        <w:rPr>
          <w:rFonts w:hint="cs"/>
          <w:sz w:val="27"/>
          <w:rtl/>
        </w:rPr>
        <w:t>قين ـ إلى علم</w:t>
      </w:r>
      <w:r w:rsidR="0091639E" w:rsidRPr="003444A6">
        <w:rPr>
          <w:rFonts w:hint="cs"/>
          <w:sz w:val="27"/>
          <w:rtl/>
        </w:rPr>
        <w:t>ٍ</w:t>
      </w:r>
      <w:r w:rsidRPr="003444A6">
        <w:rPr>
          <w:rFonts w:hint="cs"/>
          <w:sz w:val="27"/>
          <w:rtl/>
        </w:rPr>
        <w:t xml:space="preserve"> مستقل</w:t>
      </w:r>
      <w:r w:rsidR="0091639E" w:rsidRPr="003444A6">
        <w:rPr>
          <w:rFonts w:hint="cs"/>
          <w:sz w:val="27"/>
          <w:rtl/>
        </w:rPr>
        <w:t>ّ،</w:t>
      </w:r>
      <w:r w:rsidRPr="003444A6">
        <w:rPr>
          <w:rFonts w:hint="cs"/>
          <w:sz w:val="27"/>
          <w:rtl/>
        </w:rPr>
        <w:t xml:space="preserve"> يدرّ</w:t>
      </w:r>
      <w:r w:rsidR="00744B33" w:rsidRPr="003444A6">
        <w:rPr>
          <w:rFonts w:hint="cs"/>
          <w:sz w:val="27"/>
          <w:rtl/>
        </w:rPr>
        <w:t>َ</w:t>
      </w:r>
      <w:r w:rsidRPr="003444A6">
        <w:rPr>
          <w:rFonts w:hint="cs"/>
          <w:sz w:val="27"/>
          <w:rtl/>
        </w:rPr>
        <w:t xml:space="preserve">س </w:t>
      </w:r>
      <w:r w:rsidR="0091639E" w:rsidRPr="003444A6">
        <w:rPr>
          <w:rFonts w:hint="cs"/>
          <w:sz w:val="27"/>
          <w:rtl/>
        </w:rPr>
        <w:t xml:space="preserve">ـ </w:t>
      </w:r>
      <w:r w:rsidRPr="003444A6">
        <w:rPr>
          <w:rFonts w:hint="cs"/>
          <w:sz w:val="27"/>
          <w:rtl/>
        </w:rPr>
        <w:t>إلى جانب علم الحديث</w:t>
      </w:r>
      <w:r w:rsidR="0091639E" w:rsidRPr="003444A6">
        <w:rPr>
          <w:rFonts w:hint="cs"/>
          <w:sz w:val="27"/>
          <w:rtl/>
        </w:rPr>
        <w:t xml:space="preserve"> ـ</w:t>
      </w:r>
      <w:r w:rsidRPr="003444A6">
        <w:rPr>
          <w:rFonts w:hint="cs"/>
          <w:sz w:val="27"/>
          <w:rtl/>
        </w:rPr>
        <w:t xml:space="preserve"> في جامعات البلدان الإسلامية أو في دراسات المستشرقين. </w:t>
      </w:r>
    </w:p>
    <w:p w:rsidR="00744B33" w:rsidRPr="003444A6" w:rsidRDefault="00F76E38" w:rsidP="00744B33">
      <w:pPr>
        <w:rPr>
          <w:sz w:val="27"/>
          <w:rtl/>
        </w:rPr>
      </w:pPr>
      <w:r w:rsidRPr="003444A6">
        <w:rPr>
          <w:rFonts w:hint="cs"/>
          <w:sz w:val="27"/>
          <w:rtl/>
        </w:rPr>
        <w:t>وعلى الرغم من الازدهار والتطو</w:t>
      </w:r>
      <w:r w:rsidR="00744B33" w:rsidRPr="003444A6">
        <w:rPr>
          <w:rFonts w:hint="cs"/>
          <w:sz w:val="27"/>
          <w:rtl/>
        </w:rPr>
        <w:t>ّ</w:t>
      </w:r>
      <w:r w:rsidRPr="003444A6">
        <w:rPr>
          <w:rFonts w:hint="cs"/>
          <w:sz w:val="27"/>
          <w:rtl/>
        </w:rPr>
        <w:t>ر الملحوظ لهذا العلم تلاحظ فيه بعض النواقص، الأمر الذي يستدعي ضرورة بذل الجهد من قبل المفك</w:t>
      </w:r>
      <w:r w:rsidR="00744B33" w:rsidRPr="003444A6">
        <w:rPr>
          <w:rFonts w:hint="cs"/>
          <w:sz w:val="27"/>
          <w:rtl/>
        </w:rPr>
        <w:t>ِّ</w:t>
      </w:r>
      <w:r w:rsidRPr="003444A6">
        <w:rPr>
          <w:rFonts w:hint="cs"/>
          <w:sz w:val="27"/>
          <w:rtl/>
        </w:rPr>
        <w:t>رين والباحثين في هذا الشأن</w:t>
      </w:r>
      <w:r w:rsidR="00744B33" w:rsidRPr="003444A6">
        <w:rPr>
          <w:rFonts w:hint="cs"/>
          <w:sz w:val="27"/>
          <w:rtl/>
        </w:rPr>
        <w:t>؛</w:t>
      </w:r>
      <w:r w:rsidRPr="003444A6">
        <w:rPr>
          <w:rFonts w:hint="cs"/>
          <w:sz w:val="27"/>
          <w:rtl/>
        </w:rPr>
        <w:t xml:space="preserve"> للعمل على رفع هذه النواقص، والعمل على تحسينها</w:t>
      </w:r>
      <w:r w:rsidR="00744B33" w:rsidRPr="003444A6">
        <w:rPr>
          <w:rFonts w:hint="cs"/>
          <w:sz w:val="27"/>
          <w:rtl/>
        </w:rPr>
        <w:t>.</w:t>
      </w:r>
    </w:p>
    <w:p w:rsidR="00F76E38" w:rsidRPr="003444A6" w:rsidRDefault="00F76E38" w:rsidP="00744B33">
      <w:pPr>
        <w:rPr>
          <w:sz w:val="27"/>
          <w:rtl/>
        </w:rPr>
      </w:pPr>
      <w:r w:rsidRPr="003444A6">
        <w:rPr>
          <w:rFonts w:hint="cs"/>
          <w:sz w:val="27"/>
          <w:rtl/>
        </w:rPr>
        <w:t>وفي</w:t>
      </w:r>
      <w:r w:rsidR="00744B33" w:rsidRPr="003444A6">
        <w:rPr>
          <w:rFonts w:hint="cs"/>
          <w:sz w:val="27"/>
          <w:rtl/>
        </w:rPr>
        <w:t xml:space="preserve"> </w:t>
      </w:r>
      <w:r w:rsidRPr="003444A6">
        <w:rPr>
          <w:rFonts w:hint="cs"/>
          <w:sz w:val="27"/>
          <w:rtl/>
        </w:rPr>
        <w:t xml:space="preserve">ما يلي نكتفي بذكر نقيصتين من هذه النواقص: </w:t>
      </w:r>
    </w:p>
    <w:p w:rsidR="00F76E38" w:rsidRPr="003444A6" w:rsidRDefault="00F76E38" w:rsidP="00F76E38">
      <w:pPr>
        <w:rPr>
          <w:sz w:val="27"/>
          <w:rtl/>
        </w:rPr>
      </w:pPr>
    </w:p>
    <w:p w:rsidR="00F76E38" w:rsidRPr="003444A6" w:rsidRDefault="00F76E38" w:rsidP="002A02A1">
      <w:pPr>
        <w:pStyle w:val="31"/>
        <w:rPr>
          <w:color w:val="auto"/>
          <w:rtl/>
        </w:rPr>
      </w:pPr>
      <w:r w:rsidRPr="003444A6">
        <w:rPr>
          <w:rFonts w:hint="cs"/>
          <w:color w:val="auto"/>
          <w:rtl/>
        </w:rPr>
        <w:t>أـ ضعف تنظيم مسائل العلوم القرآنية</w:t>
      </w:r>
      <w:r w:rsidR="002A02A1" w:rsidRPr="003444A6">
        <w:rPr>
          <w:rFonts w:hint="cs"/>
          <w:color w:val="auto"/>
          <w:rtl/>
          <w:lang w:val="en-US"/>
        </w:rPr>
        <w:t xml:space="preserve"> ــــــ</w:t>
      </w:r>
    </w:p>
    <w:p w:rsidR="005E600A" w:rsidRPr="003444A6" w:rsidRDefault="00F76E38" w:rsidP="005E600A">
      <w:pPr>
        <w:rPr>
          <w:sz w:val="27"/>
          <w:rtl/>
        </w:rPr>
      </w:pPr>
      <w:r w:rsidRPr="003444A6">
        <w:rPr>
          <w:rFonts w:hint="cs"/>
          <w:sz w:val="27"/>
          <w:rtl/>
        </w:rPr>
        <w:t>لا يمكن الشك</w:t>
      </w:r>
      <w:r w:rsidR="00744B33" w:rsidRPr="003444A6">
        <w:rPr>
          <w:rFonts w:hint="cs"/>
          <w:sz w:val="27"/>
          <w:rtl/>
        </w:rPr>
        <w:t>ّ</w:t>
      </w:r>
      <w:r w:rsidRPr="003444A6">
        <w:rPr>
          <w:rFonts w:hint="cs"/>
          <w:sz w:val="27"/>
          <w:rtl/>
        </w:rPr>
        <w:t xml:space="preserve"> في أن السرّ في بقاء وات</w:t>
      </w:r>
      <w:r w:rsidR="00744B33" w:rsidRPr="003444A6">
        <w:rPr>
          <w:rFonts w:hint="cs"/>
          <w:sz w:val="27"/>
          <w:rtl/>
        </w:rPr>
        <w:t>ّ</w:t>
      </w:r>
      <w:r w:rsidRPr="003444A6">
        <w:rPr>
          <w:rFonts w:hint="cs"/>
          <w:sz w:val="27"/>
          <w:rtl/>
        </w:rPr>
        <w:t>ساع رقعة العلم يكمن في احتوائه على الات</w:t>
      </w:r>
      <w:r w:rsidR="00744B33" w:rsidRPr="003444A6">
        <w:rPr>
          <w:rFonts w:hint="cs"/>
          <w:sz w:val="27"/>
          <w:rtl/>
        </w:rPr>
        <w:t>ّ</w:t>
      </w:r>
      <w:r w:rsidRPr="003444A6">
        <w:rPr>
          <w:rFonts w:hint="cs"/>
          <w:sz w:val="27"/>
          <w:rtl/>
        </w:rPr>
        <w:t>ساق والتنظيم المنسجم</w:t>
      </w:r>
      <w:r w:rsidR="00744B33" w:rsidRPr="003444A6">
        <w:rPr>
          <w:rFonts w:hint="cs"/>
          <w:sz w:val="27"/>
          <w:rtl/>
        </w:rPr>
        <w:t xml:space="preserve">؛ </w:t>
      </w:r>
      <w:r w:rsidRPr="003444A6">
        <w:rPr>
          <w:rFonts w:hint="cs"/>
          <w:sz w:val="27"/>
          <w:rtl/>
        </w:rPr>
        <w:t>فإن هذا الأمر يسهّ</w:t>
      </w:r>
      <w:r w:rsidR="00744B33" w:rsidRPr="003444A6">
        <w:rPr>
          <w:rFonts w:hint="cs"/>
          <w:sz w:val="27"/>
          <w:rtl/>
        </w:rPr>
        <w:t>ِ</w:t>
      </w:r>
      <w:r w:rsidRPr="003444A6">
        <w:rPr>
          <w:rFonts w:hint="cs"/>
          <w:sz w:val="27"/>
          <w:rtl/>
        </w:rPr>
        <w:t>ل ويمهّ</w:t>
      </w:r>
      <w:r w:rsidR="00744B33" w:rsidRPr="003444A6">
        <w:rPr>
          <w:rFonts w:hint="cs"/>
          <w:sz w:val="27"/>
          <w:rtl/>
        </w:rPr>
        <w:t>ِ</w:t>
      </w:r>
      <w:r w:rsidRPr="003444A6">
        <w:rPr>
          <w:rFonts w:hint="cs"/>
          <w:sz w:val="27"/>
          <w:rtl/>
        </w:rPr>
        <w:t>د الطريق إلى تعليم وتعل</w:t>
      </w:r>
      <w:r w:rsidR="00744B33" w:rsidRPr="003444A6">
        <w:rPr>
          <w:rFonts w:hint="cs"/>
          <w:sz w:val="27"/>
          <w:rtl/>
        </w:rPr>
        <w:t>ُّ</w:t>
      </w:r>
      <w:r w:rsidRPr="003444A6">
        <w:rPr>
          <w:rFonts w:hint="cs"/>
          <w:sz w:val="27"/>
          <w:rtl/>
        </w:rPr>
        <w:t>م ذلك العلم</w:t>
      </w:r>
      <w:r w:rsidR="00744B33" w:rsidRPr="003444A6">
        <w:rPr>
          <w:rFonts w:hint="cs"/>
          <w:sz w:val="27"/>
          <w:rtl/>
        </w:rPr>
        <w:t>.</w:t>
      </w:r>
    </w:p>
    <w:p w:rsidR="005E600A" w:rsidRPr="003444A6" w:rsidRDefault="00F76E38" w:rsidP="005E600A">
      <w:pPr>
        <w:rPr>
          <w:sz w:val="27"/>
          <w:rtl/>
        </w:rPr>
      </w:pPr>
      <w:r w:rsidRPr="003444A6">
        <w:rPr>
          <w:rFonts w:hint="cs"/>
          <w:sz w:val="27"/>
          <w:rtl/>
        </w:rPr>
        <w:t>فعلى سبيل المثال: إن فقهاء الفريقين منذ اليوم الأ</w:t>
      </w:r>
      <w:r w:rsidR="00744B33" w:rsidRPr="003444A6">
        <w:rPr>
          <w:rFonts w:hint="cs"/>
          <w:sz w:val="27"/>
          <w:rtl/>
        </w:rPr>
        <w:t>وّ</w:t>
      </w:r>
      <w:r w:rsidRPr="003444A6">
        <w:rPr>
          <w:rFonts w:hint="cs"/>
          <w:sz w:val="27"/>
          <w:rtl/>
        </w:rPr>
        <w:t>ل قد استلهموا من روايات أئم</w:t>
      </w:r>
      <w:r w:rsidR="00744B33" w:rsidRPr="003444A6">
        <w:rPr>
          <w:rFonts w:hint="cs"/>
          <w:sz w:val="27"/>
          <w:rtl/>
        </w:rPr>
        <w:t>ّ</w:t>
      </w:r>
      <w:r w:rsidRPr="003444A6">
        <w:rPr>
          <w:rFonts w:hint="cs"/>
          <w:sz w:val="27"/>
          <w:rtl/>
        </w:rPr>
        <w:t>ة الدين، ورعاية الأولويات في</w:t>
      </w:r>
      <w:r w:rsidR="00744B33" w:rsidRPr="003444A6">
        <w:rPr>
          <w:rFonts w:hint="cs"/>
          <w:sz w:val="27"/>
          <w:rtl/>
        </w:rPr>
        <w:t xml:space="preserve"> </w:t>
      </w:r>
      <w:r w:rsidRPr="003444A6">
        <w:rPr>
          <w:rFonts w:hint="cs"/>
          <w:sz w:val="27"/>
          <w:rtl/>
        </w:rPr>
        <w:t>ما يتعل</w:t>
      </w:r>
      <w:r w:rsidR="00744B33" w:rsidRPr="003444A6">
        <w:rPr>
          <w:rFonts w:hint="cs"/>
          <w:sz w:val="27"/>
          <w:rtl/>
        </w:rPr>
        <w:t>ّ</w:t>
      </w:r>
      <w:r w:rsidRPr="003444A6">
        <w:rPr>
          <w:rFonts w:hint="cs"/>
          <w:sz w:val="27"/>
          <w:rtl/>
        </w:rPr>
        <w:t>ق بالتعاليم التشريعية للد</w:t>
      </w:r>
      <w:r w:rsidR="00744B33" w:rsidRPr="003444A6">
        <w:rPr>
          <w:rFonts w:hint="cs"/>
          <w:sz w:val="27"/>
          <w:rtl/>
        </w:rPr>
        <w:t>ّ</w:t>
      </w:r>
      <w:r w:rsidRPr="003444A6">
        <w:rPr>
          <w:rFonts w:hint="cs"/>
          <w:sz w:val="27"/>
          <w:rtl/>
        </w:rPr>
        <w:t>ين، فبدأوا تدوين كتبهم الفقهية بكتاب الطهارة، وختموها بكتاب الد</w:t>
      </w:r>
      <w:r w:rsidR="00744B33" w:rsidRPr="003444A6">
        <w:rPr>
          <w:rFonts w:hint="cs"/>
          <w:sz w:val="27"/>
          <w:rtl/>
        </w:rPr>
        <w:t>ِّ</w:t>
      </w:r>
      <w:r w:rsidRPr="003444A6">
        <w:rPr>
          <w:rFonts w:hint="cs"/>
          <w:sz w:val="27"/>
          <w:rtl/>
        </w:rPr>
        <w:t>يات</w:t>
      </w:r>
      <w:r w:rsidR="005E600A" w:rsidRPr="003444A6">
        <w:rPr>
          <w:rFonts w:hint="cs"/>
          <w:sz w:val="27"/>
          <w:rtl/>
        </w:rPr>
        <w:t>.</w:t>
      </w:r>
    </w:p>
    <w:p w:rsidR="005E600A" w:rsidRPr="003444A6" w:rsidRDefault="00F76E38" w:rsidP="00762BA6">
      <w:pPr>
        <w:rPr>
          <w:sz w:val="27"/>
          <w:rtl/>
        </w:rPr>
      </w:pPr>
      <w:r w:rsidRPr="003444A6">
        <w:rPr>
          <w:rFonts w:hint="cs"/>
          <w:sz w:val="27"/>
          <w:rtl/>
        </w:rPr>
        <w:lastRenderedPageBreak/>
        <w:t>وهكذا الأمر بالنسبة إلى الأصوليين من الشيعة، حيث قسّ</w:t>
      </w:r>
      <w:r w:rsidR="00744B33" w:rsidRPr="003444A6">
        <w:rPr>
          <w:rFonts w:hint="cs"/>
          <w:sz w:val="27"/>
          <w:rtl/>
        </w:rPr>
        <w:t>َ</w:t>
      </w:r>
      <w:r w:rsidRPr="003444A6">
        <w:rPr>
          <w:rFonts w:hint="cs"/>
          <w:sz w:val="27"/>
          <w:rtl/>
        </w:rPr>
        <w:t>موا مباحث علم الأصول المتنوّ</w:t>
      </w:r>
      <w:r w:rsidR="00744B33" w:rsidRPr="003444A6">
        <w:rPr>
          <w:rFonts w:hint="cs"/>
          <w:sz w:val="27"/>
          <w:rtl/>
        </w:rPr>
        <w:t>ِ</w:t>
      </w:r>
      <w:r w:rsidRPr="003444A6">
        <w:rPr>
          <w:rFonts w:hint="cs"/>
          <w:sz w:val="27"/>
          <w:rtl/>
        </w:rPr>
        <w:t>عة إلى قسمين، وهما: مباحث الألفاظ</w:t>
      </w:r>
      <w:r w:rsidR="00762BA6">
        <w:rPr>
          <w:rFonts w:hint="cs"/>
          <w:sz w:val="27"/>
          <w:rtl/>
        </w:rPr>
        <w:t>؛</w:t>
      </w:r>
      <w:r w:rsidRPr="003444A6">
        <w:rPr>
          <w:rFonts w:hint="cs"/>
          <w:sz w:val="27"/>
          <w:rtl/>
        </w:rPr>
        <w:t xml:space="preserve"> ومباحث الحجّة، وفي كل</w:t>
      </w:r>
      <w:r w:rsidR="00744B33" w:rsidRPr="003444A6">
        <w:rPr>
          <w:rFonts w:hint="cs"/>
          <w:sz w:val="27"/>
          <w:rtl/>
        </w:rPr>
        <w:t>ّ</w:t>
      </w:r>
      <w:r w:rsidRPr="003444A6">
        <w:rPr>
          <w:rFonts w:hint="cs"/>
          <w:sz w:val="27"/>
          <w:rtl/>
        </w:rPr>
        <w:t xml:space="preserve"> واحد</w:t>
      </w:r>
      <w:r w:rsidR="00744B33" w:rsidRPr="003444A6">
        <w:rPr>
          <w:rFonts w:hint="cs"/>
          <w:sz w:val="27"/>
          <w:rtl/>
        </w:rPr>
        <w:t>ٍ</w:t>
      </w:r>
      <w:r w:rsidRPr="003444A6">
        <w:rPr>
          <w:rFonts w:hint="cs"/>
          <w:sz w:val="27"/>
          <w:rtl/>
        </w:rPr>
        <w:t xml:space="preserve"> من هذين القسمين تمّ تعقّ</w:t>
      </w:r>
      <w:r w:rsidR="00744B33" w:rsidRPr="003444A6">
        <w:rPr>
          <w:rFonts w:hint="cs"/>
          <w:sz w:val="27"/>
          <w:rtl/>
        </w:rPr>
        <w:t>ُ</w:t>
      </w:r>
      <w:r w:rsidRPr="003444A6">
        <w:rPr>
          <w:rFonts w:hint="cs"/>
          <w:sz w:val="27"/>
          <w:rtl/>
        </w:rPr>
        <w:t>ب مسائل علم الأصول على أساس ن</w:t>
      </w:r>
      <w:r w:rsidR="00744B33" w:rsidRPr="003444A6">
        <w:rPr>
          <w:rFonts w:hint="cs"/>
          <w:sz w:val="27"/>
          <w:rtl/>
        </w:rPr>
        <w:t>َ</w:t>
      </w:r>
      <w:r w:rsidRPr="003444A6">
        <w:rPr>
          <w:rFonts w:hint="cs"/>
          <w:sz w:val="27"/>
          <w:rtl/>
        </w:rPr>
        <w:t>ظ</w:t>
      </w:r>
      <w:r w:rsidR="00744B33" w:rsidRPr="003444A6">
        <w:rPr>
          <w:rFonts w:hint="cs"/>
          <w:sz w:val="27"/>
          <w:rtl/>
        </w:rPr>
        <w:t>ْ</w:t>
      </w:r>
      <w:r w:rsidRPr="003444A6">
        <w:rPr>
          <w:rFonts w:hint="cs"/>
          <w:sz w:val="27"/>
          <w:rtl/>
        </w:rPr>
        <w:t>م</w:t>
      </w:r>
      <w:r w:rsidR="00744B33" w:rsidRPr="003444A6">
        <w:rPr>
          <w:rFonts w:hint="cs"/>
          <w:sz w:val="27"/>
          <w:rtl/>
        </w:rPr>
        <w:t>ٍ</w:t>
      </w:r>
      <w:r w:rsidRPr="003444A6">
        <w:rPr>
          <w:rFonts w:hint="cs"/>
          <w:sz w:val="27"/>
          <w:rtl/>
        </w:rPr>
        <w:t xml:space="preserve"> متناسق</w:t>
      </w:r>
      <w:r w:rsidR="00744B33" w:rsidRPr="003444A6">
        <w:rPr>
          <w:rFonts w:hint="cs"/>
          <w:sz w:val="27"/>
          <w:rtl/>
        </w:rPr>
        <w:t>.</w:t>
      </w:r>
      <w:r w:rsidRPr="003444A6">
        <w:rPr>
          <w:rFonts w:hint="cs"/>
          <w:sz w:val="27"/>
          <w:rtl/>
        </w:rPr>
        <w:t xml:space="preserve"> ففي</w:t>
      </w:r>
      <w:r w:rsidR="00744B33" w:rsidRPr="003444A6">
        <w:rPr>
          <w:rFonts w:hint="cs"/>
          <w:sz w:val="27"/>
          <w:rtl/>
        </w:rPr>
        <w:t xml:space="preserve"> </w:t>
      </w:r>
      <w:r w:rsidRPr="003444A6">
        <w:rPr>
          <w:rFonts w:hint="cs"/>
          <w:sz w:val="27"/>
          <w:rtl/>
        </w:rPr>
        <w:t>ما يتعل</w:t>
      </w:r>
      <w:r w:rsidR="00744B33" w:rsidRPr="003444A6">
        <w:rPr>
          <w:rFonts w:hint="cs"/>
          <w:sz w:val="27"/>
          <w:rtl/>
        </w:rPr>
        <w:t>ّ</w:t>
      </w:r>
      <w:r w:rsidRPr="003444A6">
        <w:rPr>
          <w:rFonts w:hint="cs"/>
          <w:sz w:val="27"/>
          <w:rtl/>
        </w:rPr>
        <w:t>ق بمباحث الحج</w:t>
      </w:r>
      <w:r w:rsidR="00744B33" w:rsidRPr="003444A6">
        <w:rPr>
          <w:rFonts w:hint="cs"/>
          <w:sz w:val="27"/>
          <w:rtl/>
        </w:rPr>
        <w:t>ّ</w:t>
      </w:r>
      <w:r w:rsidRPr="003444A6">
        <w:rPr>
          <w:rFonts w:hint="cs"/>
          <w:sz w:val="27"/>
          <w:rtl/>
        </w:rPr>
        <w:t xml:space="preserve">ة ـ على سبيل المثال ـ </w:t>
      </w:r>
      <w:proofErr w:type="spellStart"/>
      <w:r w:rsidRPr="003444A6">
        <w:rPr>
          <w:rFonts w:hint="cs"/>
          <w:sz w:val="27"/>
          <w:rtl/>
        </w:rPr>
        <w:t>يبدأون</w:t>
      </w:r>
      <w:proofErr w:type="spellEnd"/>
      <w:r w:rsidRPr="003444A6">
        <w:rPr>
          <w:rFonts w:hint="cs"/>
          <w:sz w:val="27"/>
          <w:rtl/>
        </w:rPr>
        <w:t xml:space="preserve"> بمبحث القطع، ثم</w:t>
      </w:r>
      <w:r w:rsidR="00744B33" w:rsidRPr="003444A6">
        <w:rPr>
          <w:rFonts w:hint="cs"/>
          <w:sz w:val="27"/>
          <w:rtl/>
        </w:rPr>
        <w:t>ّ</w:t>
      </w:r>
      <w:r w:rsidRPr="003444A6">
        <w:rPr>
          <w:rFonts w:hint="cs"/>
          <w:sz w:val="27"/>
          <w:rtl/>
        </w:rPr>
        <w:t xml:space="preserve"> الظنون الخاص</w:t>
      </w:r>
      <w:r w:rsidR="00744B33" w:rsidRPr="003444A6">
        <w:rPr>
          <w:rFonts w:hint="cs"/>
          <w:sz w:val="27"/>
          <w:rtl/>
        </w:rPr>
        <w:t>ّ</w:t>
      </w:r>
      <w:r w:rsidRPr="003444A6">
        <w:rPr>
          <w:rFonts w:hint="cs"/>
          <w:sz w:val="27"/>
          <w:rtl/>
        </w:rPr>
        <w:t>ة، لينتقلوا بعد ذلك إلى الأصول العام</w:t>
      </w:r>
      <w:r w:rsidR="00744B33" w:rsidRPr="003444A6">
        <w:rPr>
          <w:rFonts w:hint="cs"/>
          <w:sz w:val="27"/>
          <w:rtl/>
        </w:rPr>
        <w:t>ّ</w:t>
      </w:r>
      <w:r w:rsidRPr="003444A6">
        <w:rPr>
          <w:rFonts w:hint="cs"/>
          <w:sz w:val="27"/>
          <w:rtl/>
        </w:rPr>
        <w:t>ة</w:t>
      </w:r>
      <w:r w:rsidR="005E600A" w:rsidRPr="003444A6">
        <w:rPr>
          <w:rFonts w:hint="cs"/>
          <w:sz w:val="27"/>
          <w:rtl/>
        </w:rPr>
        <w:t>.</w:t>
      </w:r>
    </w:p>
    <w:p w:rsidR="005E600A" w:rsidRPr="003444A6" w:rsidRDefault="00F76E38" w:rsidP="005E600A">
      <w:pPr>
        <w:rPr>
          <w:sz w:val="27"/>
          <w:rtl/>
        </w:rPr>
      </w:pPr>
      <w:r w:rsidRPr="003444A6">
        <w:rPr>
          <w:rFonts w:hint="cs"/>
          <w:sz w:val="27"/>
          <w:rtl/>
        </w:rPr>
        <w:t>وهكذا الكلام والفلسفة تتبع إلى حدود</w:t>
      </w:r>
      <w:r w:rsidR="00744B33" w:rsidRPr="003444A6">
        <w:rPr>
          <w:rFonts w:hint="cs"/>
          <w:sz w:val="27"/>
          <w:rtl/>
        </w:rPr>
        <w:t>ٍ</w:t>
      </w:r>
      <w:r w:rsidRPr="003444A6">
        <w:rPr>
          <w:rFonts w:hint="cs"/>
          <w:sz w:val="27"/>
          <w:rtl/>
        </w:rPr>
        <w:t xml:space="preserve"> كبيرة أنظمة محدّ</w:t>
      </w:r>
      <w:r w:rsidR="00744B33" w:rsidRPr="003444A6">
        <w:rPr>
          <w:rFonts w:hint="cs"/>
          <w:sz w:val="27"/>
          <w:rtl/>
        </w:rPr>
        <w:t>َ</w:t>
      </w:r>
      <w:r w:rsidRPr="003444A6">
        <w:rPr>
          <w:rFonts w:hint="cs"/>
          <w:sz w:val="27"/>
          <w:rtl/>
        </w:rPr>
        <w:t>دة. تبدأ مباحث الكلام من معرفة الله، وبعد اجتياز النبوّة العام</w:t>
      </w:r>
      <w:r w:rsidR="005E600A" w:rsidRPr="003444A6">
        <w:rPr>
          <w:rFonts w:hint="cs"/>
          <w:sz w:val="27"/>
          <w:rtl/>
        </w:rPr>
        <w:t>ّ</w:t>
      </w:r>
      <w:r w:rsidRPr="003444A6">
        <w:rPr>
          <w:rFonts w:hint="cs"/>
          <w:sz w:val="27"/>
          <w:rtl/>
        </w:rPr>
        <w:t>ة والخاصّة، ثمّ الإمامة العامّة والخاص</w:t>
      </w:r>
      <w:r w:rsidR="005E600A" w:rsidRPr="003444A6">
        <w:rPr>
          <w:rFonts w:hint="cs"/>
          <w:sz w:val="27"/>
          <w:rtl/>
        </w:rPr>
        <w:t>ّ</w:t>
      </w:r>
      <w:r w:rsidRPr="003444A6">
        <w:rPr>
          <w:rFonts w:hint="cs"/>
          <w:sz w:val="27"/>
          <w:rtl/>
        </w:rPr>
        <w:t>ة، يُختم البحث بالمعاد</w:t>
      </w:r>
      <w:r w:rsidR="005E600A" w:rsidRPr="003444A6">
        <w:rPr>
          <w:rFonts w:hint="cs"/>
          <w:sz w:val="27"/>
          <w:rtl/>
        </w:rPr>
        <w:t>.</w:t>
      </w:r>
    </w:p>
    <w:p w:rsidR="005E600A" w:rsidRPr="003444A6" w:rsidRDefault="00F76E38" w:rsidP="005E600A">
      <w:pPr>
        <w:rPr>
          <w:sz w:val="27"/>
          <w:rtl/>
        </w:rPr>
      </w:pPr>
      <w:r w:rsidRPr="003444A6">
        <w:rPr>
          <w:rFonts w:hint="cs"/>
          <w:sz w:val="27"/>
          <w:rtl/>
        </w:rPr>
        <w:t>وقد سع</w:t>
      </w:r>
      <w:r w:rsidR="005E600A" w:rsidRPr="003444A6">
        <w:rPr>
          <w:rFonts w:hint="cs"/>
          <w:sz w:val="27"/>
          <w:rtl/>
        </w:rPr>
        <w:t>َ</w:t>
      </w:r>
      <w:r w:rsidRPr="003444A6">
        <w:rPr>
          <w:rFonts w:hint="cs"/>
          <w:sz w:val="27"/>
          <w:rtl/>
        </w:rPr>
        <w:t>ت</w:t>
      </w:r>
      <w:r w:rsidR="005E600A" w:rsidRPr="003444A6">
        <w:rPr>
          <w:rFonts w:hint="cs"/>
          <w:sz w:val="27"/>
          <w:rtl/>
        </w:rPr>
        <w:t>ْ</w:t>
      </w:r>
      <w:r w:rsidRPr="003444A6">
        <w:rPr>
          <w:rFonts w:hint="cs"/>
          <w:sz w:val="27"/>
          <w:rtl/>
        </w:rPr>
        <w:t xml:space="preserve"> الفلسفة أيضاً إلى بيان مسائلها المتنوّ</w:t>
      </w:r>
      <w:r w:rsidR="005E600A" w:rsidRPr="003444A6">
        <w:rPr>
          <w:rFonts w:hint="cs"/>
          <w:sz w:val="27"/>
          <w:rtl/>
        </w:rPr>
        <w:t>ِ</w:t>
      </w:r>
      <w:r w:rsidRPr="003444A6">
        <w:rPr>
          <w:rFonts w:hint="cs"/>
          <w:sz w:val="27"/>
          <w:rtl/>
        </w:rPr>
        <w:t>عة ضمن قسمين رئيسين، وهما: الأمور العام</w:t>
      </w:r>
      <w:r w:rsidR="005E600A" w:rsidRPr="003444A6">
        <w:rPr>
          <w:rFonts w:hint="cs"/>
          <w:sz w:val="27"/>
          <w:rtl/>
        </w:rPr>
        <w:t>ّ</w:t>
      </w:r>
      <w:r w:rsidRPr="003444A6">
        <w:rPr>
          <w:rFonts w:hint="cs"/>
          <w:sz w:val="27"/>
          <w:rtl/>
        </w:rPr>
        <w:t>ة (</w:t>
      </w:r>
      <w:proofErr w:type="spellStart"/>
      <w:r w:rsidRPr="003444A6">
        <w:rPr>
          <w:rFonts w:hint="cs"/>
          <w:sz w:val="27"/>
          <w:rtl/>
        </w:rPr>
        <w:t>الفسلفة</w:t>
      </w:r>
      <w:proofErr w:type="spellEnd"/>
      <w:r w:rsidRPr="003444A6">
        <w:rPr>
          <w:rFonts w:hint="cs"/>
          <w:sz w:val="27"/>
          <w:rtl/>
        </w:rPr>
        <w:t xml:space="preserve"> بالمعنى الأعم</w:t>
      </w:r>
      <w:r w:rsidR="005E600A" w:rsidRPr="003444A6">
        <w:rPr>
          <w:rFonts w:hint="cs"/>
          <w:sz w:val="27"/>
          <w:rtl/>
        </w:rPr>
        <w:t>ّ</w:t>
      </w:r>
      <w:r w:rsidRPr="003444A6">
        <w:rPr>
          <w:rFonts w:hint="cs"/>
          <w:sz w:val="27"/>
          <w:rtl/>
        </w:rPr>
        <w:t>)، وتشمل أحكام الوجود، والماهية، والمقولات العشرة، والعل</w:t>
      </w:r>
      <w:r w:rsidR="005E600A" w:rsidRPr="003444A6">
        <w:rPr>
          <w:rFonts w:hint="cs"/>
          <w:sz w:val="27"/>
          <w:rtl/>
        </w:rPr>
        <w:t>ّ</w:t>
      </w:r>
      <w:r w:rsidRPr="003444A6">
        <w:rPr>
          <w:rFonts w:hint="cs"/>
          <w:sz w:val="27"/>
          <w:rtl/>
        </w:rPr>
        <w:t>ة والمعلول</w:t>
      </w:r>
      <w:r w:rsidR="005E600A" w:rsidRPr="003444A6">
        <w:rPr>
          <w:rFonts w:hint="cs"/>
          <w:sz w:val="27"/>
          <w:rtl/>
        </w:rPr>
        <w:t>،</w:t>
      </w:r>
      <w:r w:rsidRPr="003444A6">
        <w:rPr>
          <w:rFonts w:hint="cs"/>
          <w:sz w:val="27"/>
          <w:rtl/>
        </w:rPr>
        <w:t xml:space="preserve"> وما إلى ذلك</w:t>
      </w:r>
      <w:r w:rsidR="005E600A" w:rsidRPr="003444A6">
        <w:rPr>
          <w:rFonts w:hint="cs"/>
          <w:sz w:val="27"/>
          <w:rtl/>
        </w:rPr>
        <w:t>؛</w:t>
      </w:r>
      <w:r w:rsidRPr="003444A6">
        <w:rPr>
          <w:rFonts w:hint="cs"/>
          <w:sz w:val="27"/>
          <w:rtl/>
        </w:rPr>
        <w:t xml:space="preserve"> والإلهيات (الفلسفة بالمعنى الأخص</w:t>
      </w:r>
      <w:r w:rsidR="005E600A" w:rsidRPr="003444A6">
        <w:rPr>
          <w:rFonts w:hint="cs"/>
          <w:sz w:val="27"/>
          <w:rtl/>
        </w:rPr>
        <w:t>ّ</w:t>
      </w:r>
      <w:r w:rsidRPr="003444A6">
        <w:rPr>
          <w:rFonts w:hint="cs"/>
          <w:sz w:val="27"/>
          <w:rtl/>
        </w:rPr>
        <w:t>)</w:t>
      </w:r>
      <w:r w:rsidR="005E600A" w:rsidRPr="003444A6">
        <w:rPr>
          <w:rFonts w:hint="cs"/>
          <w:sz w:val="27"/>
          <w:rtl/>
        </w:rPr>
        <w:t>،</w:t>
      </w:r>
      <w:r w:rsidRPr="003444A6">
        <w:rPr>
          <w:rFonts w:hint="cs"/>
          <w:sz w:val="27"/>
          <w:rtl/>
        </w:rPr>
        <w:t xml:space="preserve"> والتي تشمل معرفة المبدأ والمعاد</w:t>
      </w:r>
      <w:r w:rsidR="005E600A" w:rsidRPr="003444A6">
        <w:rPr>
          <w:rFonts w:hint="cs"/>
          <w:sz w:val="27"/>
          <w:rtl/>
        </w:rPr>
        <w:t>.</w:t>
      </w:r>
    </w:p>
    <w:p w:rsidR="00F76E38" w:rsidRPr="003444A6" w:rsidRDefault="00F76E38" w:rsidP="005E600A">
      <w:pPr>
        <w:rPr>
          <w:sz w:val="27"/>
          <w:rtl/>
        </w:rPr>
      </w:pPr>
      <w:r w:rsidRPr="003444A6">
        <w:rPr>
          <w:rFonts w:hint="cs"/>
          <w:sz w:val="27"/>
          <w:rtl/>
        </w:rPr>
        <w:t>أم</w:t>
      </w:r>
      <w:r w:rsidR="005E600A" w:rsidRPr="003444A6">
        <w:rPr>
          <w:rFonts w:hint="cs"/>
          <w:sz w:val="27"/>
          <w:rtl/>
        </w:rPr>
        <w:t>ّ</w:t>
      </w:r>
      <w:r w:rsidRPr="003444A6">
        <w:rPr>
          <w:rFonts w:hint="cs"/>
          <w:sz w:val="27"/>
          <w:rtl/>
        </w:rPr>
        <w:t>ا مسائل العلوم القرآنية فهي ـ للأسف الشديد ـ على الرغم من جميع المؤل</w:t>
      </w:r>
      <w:r w:rsidR="005E600A" w:rsidRPr="003444A6">
        <w:rPr>
          <w:rFonts w:hint="cs"/>
          <w:sz w:val="27"/>
          <w:rtl/>
        </w:rPr>
        <w:t>َّ</w:t>
      </w:r>
      <w:r w:rsidRPr="003444A6">
        <w:rPr>
          <w:rFonts w:hint="cs"/>
          <w:sz w:val="27"/>
          <w:rtl/>
        </w:rPr>
        <w:t>فات المكتوبة فيها لا تتبع تناغماً وتنظيماً محدّ</w:t>
      </w:r>
      <w:r w:rsidR="005E600A" w:rsidRPr="003444A6">
        <w:rPr>
          <w:rFonts w:hint="cs"/>
          <w:sz w:val="27"/>
          <w:rtl/>
        </w:rPr>
        <w:t>َ</w:t>
      </w:r>
      <w:r w:rsidRPr="003444A6">
        <w:rPr>
          <w:rFonts w:hint="cs"/>
          <w:sz w:val="27"/>
          <w:rtl/>
        </w:rPr>
        <w:t xml:space="preserve">داً. </w:t>
      </w:r>
    </w:p>
    <w:p w:rsidR="00F76E38" w:rsidRPr="003444A6" w:rsidRDefault="00F76E38" w:rsidP="00F76E38">
      <w:pPr>
        <w:rPr>
          <w:sz w:val="27"/>
          <w:rtl/>
        </w:rPr>
      </w:pPr>
      <w:r w:rsidRPr="003444A6">
        <w:rPr>
          <w:rFonts w:hint="cs"/>
          <w:sz w:val="27"/>
          <w:rtl/>
        </w:rPr>
        <w:t>ففي كتاب</w:t>
      </w:r>
      <w:r w:rsidR="005E600A" w:rsidRPr="003444A6">
        <w:rPr>
          <w:rFonts w:hint="cs"/>
          <w:sz w:val="27"/>
          <w:rtl/>
        </w:rPr>
        <w:t>َ</w:t>
      </w:r>
      <w:r w:rsidRPr="003444A6">
        <w:rPr>
          <w:rFonts w:hint="cs"/>
          <w:sz w:val="27"/>
          <w:rtl/>
        </w:rPr>
        <w:t>ي</w:t>
      </w:r>
      <w:r w:rsidR="005E600A" w:rsidRPr="003444A6">
        <w:rPr>
          <w:rFonts w:hint="cs"/>
          <w:sz w:val="27"/>
          <w:rtl/>
        </w:rPr>
        <w:t>ْ</w:t>
      </w:r>
      <w:r w:rsidRPr="003444A6">
        <w:rPr>
          <w:rFonts w:hint="cs"/>
          <w:sz w:val="27"/>
          <w:rtl/>
        </w:rPr>
        <w:t xml:space="preserve"> البرهان والإتقان ـ كما سبق أن أشرنا ـ يتمّ استعراض سبعة وأربعين بحثاً، وثمانين بحثاً</w:t>
      </w:r>
      <w:r w:rsidR="00762BA6">
        <w:rPr>
          <w:rFonts w:hint="cs"/>
          <w:sz w:val="27"/>
          <w:rtl/>
        </w:rPr>
        <w:t>،</w:t>
      </w:r>
      <w:r w:rsidRPr="003444A6">
        <w:rPr>
          <w:rFonts w:hint="cs"/>
          <w:sz w:val="27"/>
          <w:rtl/>
        </w:rPr>
        <w:t xml:space="preserve"> على التوالي. وأو</w:t>
      </w:r>
      <w:r w:rsidR="005E600A" w:rsidRPr="003444A6">
        <w:rPr>
          <w:rFonts w:hint="cs"/>
          <w:sz w:val="27"/>
          <w:rtl/>
        </w:rPr>
        <w:t>ّ</w:t>
      </w:r>
      <w:r w:rsidRPr="003444A6">
        <w:rPr>
          <w:rFonts w:hint="cs"/>
          <w:sz w:val="27"/>
          <w:rtl/>
        </w:rPr>
        <w:t>ل بحث</w:t>
      </w:r>
      <w:r w:rsidR="005E600A" w:rsidRPr="003444A6">
        <w:rPr>
          <w:rFonts w:hint="cs"/>
          <w:sz w:val="27"/>
          <w:rtl/>
        </w:rPr>
        <w:t>ٍ</w:t>
      </w:r>
      <w:r w:rsidRPr="003444A6">
        <w:rPr>
          <w:rFonts w:hint="cs"/>
          <w:sz w:val="27"/>
          <w:rtl/>
        </w:rPr>
        <w:t xml:space="preserve"> يتناوله كتاب البرهان هو معرفة أسباب النزول، وينتهي ببحث معرفة الأدوات. وأو</w:t>
      </w:r>
      <w:r w:rsidR="005E600A" w:rsidRPr="003444A6">
        <w:rPr>
          <w:rFonts w:hint="cs"/>
          <w:sz w:val="27"/>
          <w:rtl/>
        </w:rPr>
        <w:t>ّ</w:t>
      </w:r>
      <w:r w:rsidRPr="003444A6">
        <w:rPr>
          <w:rFonts w:hint="cs"/>
          <w:sz w:val="27"/>
          <w:rtl/>
        </w:rPr>
        <w:t>ل بحث</w:t>
      </w:r>
      <w:r w:rsidR="005E600A" w:rsidRPr="003444A6">
        <w:rPr>
          <w:rFonts w:hint="cs"/>
          <w:sz w:val="27"/>
          <w:rtl/>
        </w:rPr>
        <w:t>ٍ</w:t>
      </w:r>
      <w:r w:rsidRPr="003444A6">
        <w:rPr>
          <w:rFonts w:hint="cs"/>
          <w:sz w:val="27"/>
          <w:rtl/>
        </w:rPr>
        <w:t xml:space="preserve"> في كتاب الإتقان هو معرفة المك</w:t>
      </w:r>
      <w:r w:rsidR="005E600A" w:rsidRPr="003444A6">
        <w:rPr>
          <w:rFonts w:hint="cs"/>
          <w:sz w:val="27"/>
          <w:rtl/>
        </w:rPr>
        <w:t>ّ</w:t>
      </w:r>
      <w:r w:rsidRPr="003444A6">
        <w:rPr>
          <w:rFonts w:hint="cs"/>
          <w:sz w:val="27"/>
          <w:rtl/>
        </w:rPr>
        <w:t>ي والمدني، والبحث الأخير معرفة طبقات المفس</w:t>
      </w:r>
      <w:r w:rsidR="005E600A" w:rsidRPr="003444A6">
        <w:rPr>
          <w:rFonts w:hint="cs"/>
          <w:sz w:val="27"/>
          <w:rtl/>
        </w:rPr>
        <w:t>ِّ</w:t>
      </w:r>
      <w:r w:rsidRPr="003444A6">
        <w:rPr>
          <w:rFonts w:hint="cs"/>
          <w:sz w:val="27"/>
          <w:rtl/>
        </w:rPr>
        <w:t xml:space="preserve">رين. </w:t>
      </w:r>
    </w:p>
    <w:p w:rsidR="00F76E38" w:rsidRPr="004A660A" w:rsidRDefault="00F76E38" w:rsidP="005E600A">
      <w:pPr>
        <w:rPr>
          <w:sz w:val="27"/>
          <w:rtl/>
        </w:rPr>
      </w:pPr>
      <w:r w:rsidRPr="003444A6">
        <w:rPr>
          <w:rFonts w:hint="cs"/>
          <w:sz w:val="27"/>
          <w:rtl/>
        </w:rPr>
        <w:t>وقد سعى السيوطي على المستوى الشخصي إلى تنظيم وتبويب مسائل كتابه</w:t>
      </w:r>
      <w:r w:rsidR="005E600A" w:rsidRPr="003444A6">
        <w:rPr>
          <w:rFonts w:hint="cs"/>
          <w:sz w:val="27"/>
          <w:rtl/>
        </w:rPr>
        <w:t>،</w:t>
      </w:r>
      <w:r w:rsidRPr="003444A6">
        <w:rPr>
          <w:rFonts w:hint="cs"/>
          <w:sz w:val="27"/>
          <w:rtl/>
        </w:rPr>
        <w:t xml:space="preserve"> البالغة ثمانين مسألة</w:t>
      </w:r>
      <w:r w:rsidR="005E600A" w:rsidRPr="003444A6">
        <w:rPr>
          <w:rFonts w:hint="cs"/>
          <w:sz w:val="27"/>
          <w:rtl/>
        </w:rPr>
        <w:t>،</w:t>
      </w:r>
      <w:r w:rsidRPr="003444A6">
        <w:rPr>
          <w:rFonts w:hint="cs"/>
          <w:sz w:val="27"/>
          <w:rtl/>
        </w:rPr>
        <w:t xml:space="preserve"> ضمن خمسة محاور </w:t>
      </w:r>
      <w:r w:rsidRPr="004A660A">
        <w:rPr>
          <w:rFonts w:hint="cs"/>
          <w:sz w:val="27"/>
          <w:rtl/>
        </w:rPr>
        <w:t>رئيسة، وهي: 1ـ معرفة نزول القرآن</w:t>
      </w:r>
      <w:r w:rsidR="005E600A" w:rsidRPr="004A660A">
        <w:rPr>
          <w:rFonts w:hint="cs"/>
          <w:sz w:val="27"/>
          <w:rtl/>
        </w:rPr>
        <w:t>؛</w:t>
      </w:r>
      <w:r w:rsidR="00762BA6" w:rsidRPr="004A660A">
        <w:rPr>
          <w:rFonts w:hint="cs"/>
          <w:sz w:val="27"/>
          <w:rtl/>
        </w:rPr>
        <w:t xml:space="preserve">       </w:t>
      </w:r>
      <w:r w:rsidRPr="004A660A">
        <w:rPr>
          <w:rFonts w:hint="cs"/>
          <w:sz w:val="27"/>
          <w:rtl/>
        </w:rPr>
        <w:t xml:space="preserve"> 2ـ معرفة السند</w:t>
      </w:r>
      <w:r w:rsidR="005E600A" w:rsidRPr="004A660A">
        <w:rPr>
          <w:rFonts w:hint="cs"/>
          <w:sz w:val="27"/>
          <w:rtl/>
        </w:rPr>
        <w:t>؛</w:t>
      </w:r>
      <w:r w:rsidRPr="004A660A">
        <w:rPr>
          <w:rFonts w:hint="cs"/>
          <w:sz w:val="27"/>
          <w:rtl/>
        </w:rPr>
        <w:t xml:space="preserve"> 3ـ معرفة الأداء</w:t>
      </w:r>
      <w:r w:rsidR="005E600A" w:rsidRPr="004A660A">
        <w:rPr>
          <w:rFonts w:hint="cs"/>
          <w:sz w:val="27"/>
          <w:rtl/>
        </w:rPr>
        <w:t>؛</w:t>
      </w:r>
      <w:r w:rsidRPr="004A660A">
        <w:rPr>
          <w:rFonts w:hint="cs"/>
          <w:sz w:val="27"/>
          <w:rtl/>
        </w:rPr>
        <w:t xml:space="preserve"> 4ـ مباحث الألفاظ</w:t>
      </w:r>
      <w:r w:rsidR="005E600A" w:rsidRPr="004A660A">
        <w:rPr>
          <w:rFonts w:hint="cs"/>
          <w:sz w:val="27"/>
          <w:rtl/>
        </w:rPr>
        <w:t>؛</w:t>
      </w:r>
      <w:r w:rsidRPr="004A660A">
        <w:rPr>
          <w:rFonts w:hint="cs"/>
          <w:sz w:val="27"/>
          <w:rtl/>
        </w:rPr>
        <w:t xml:space="preserve"> 5ـ المعاني المتعل</w:t>
      </w:r>
      <w:r w:rsidR="005E600A" w:rsidRPr="004A660A">
        <w:rPr>
          <w:rFonts w:hint="cs"/>
          <w:sz w:val="27"/>
          <w:rtl/>
        </w:rPr>
        <w:t>ّ</w:t>
      </w:r>
      <w:r w:rsidRPr="004A660A">
        <w:rPr>
          <w:rFonts w:hint="cs"/>
          <w:sz w:val="27"/>
          <w:rtl/>
        </w:rPr>
        <w:t>قة بالأحكام</w:t>
      </w:r>
      <w:r w:rsidR="005E600A" w:rsidRPr="004A660A">
        <w:rPr>
          <w:rFonts w:hint="cs"/>
          <w:sz w:val="27"/>
          <w:rtl/>
        </w:rPr>
        <w:t>؛</w:t>
      </w:r>
      <w:r w:rsidR="00762BA6" w:rsidRPr="004A660A">
        <w:rPr>
          <w:rFonts w:hint="cs"/>
          <w:sz w:val="27"/>
          <w:rtl/>
        </w:rPr>
        <w:t xml:space="preserve">     </w:t>
      </w:r>
      <w:r w:rsidRPr="004A660A">
        <w:rPr>
          <w:rFonts w:hint="cs"/>
          <w:sz w:val="27"/>
          <w:rtl/>
        </w:rPr>
        <w:t xml:space="preserve"> 6ـ المعاني المتعل</w:t>
      </w:r>
      <w:r w:rsidR="005E600A" w:rsidRPr="004A660A">
        <w:rPr>
          <w:rFonts w:hint="cs"/>
          <w:sz w:val="27"/>
          <w:rtl/>
        </w:rPr>
        <w:t>ّ</w:t>
      </w:r>
      <w:r w:rsidRPr="004A660A">
        <w:rPr>
          <w:rFonts w:hint="cs"/>
          <w:sz w:val="27"/>
          <w:rtl/>
        </w:rPr>
        <w:t>قة بالألفاظ</w:t>
      </w:r>
      <w:r w:rsidRPr="004A660A">
        <w:rPr>
          <w:sz w:val="27"/>
          <w:vertAlign w:val="superscript"/>
          <w:rtl/>
        </w:rPr>
        <w:t>(</w:t>
      </w:r>
      <w:r w:rsidRPr="004A660A">
        <w:rPr>
          <w:rStyle w:val="ac"/>
          <w:sz w:val="27"/>
          <w:rtl/>
        </w:rPr>
        <w:endnoteReference w:id="99"/>
      </w:r>
      <w:r w:rsidRPr="004A660A">
        <w:rPr>
          <w:sz w:val="27"/>
          <w:vertAlign w:val="superscript"/>
          <w:rtl/>
        </w:rPr>
        <w:t>)</w:t>
      </w:r>
      <w:r w:rsidRPr="004A660A">
        <w:rPr>
          <w:rFonts w:hint="cs"/>
          <w:sz w:val="27"/>
          <w:rtl/>
        </w:rPr>
        <w:t xml:space="preserve">. </w:t>
      </w:r>
    </w:p>
    <w:p w:rsidR="00F76E38" w:rsidRPr="003444A6" w:rsidRDefault="00F76E38" w:rsidP="00F76E38">
      <w:pPr>
        <w:rPr>
          <w:sz w:val="27"/>
          <w:rtl/>
        </w:rPr>
      </w:pPr>
      <w:r w:rsidRPr="003444A6">
        <w:rPr>
          <w:rFonts w:hint="cs"/>
          <w:sz w:val="27"/>
          <w:rtl/>
        </w:rPr>
        <w:t>بَيْد</w:t>
      </w:r>
      <w:r w:rsidR="005E600A" w:rsidRPr="003444A6">
        <w:rPr>
          <w:rFonts w:hint="cs"/>
          <w:sz w:val="27"/>
          <w:rtl/>
        </w:rPr>
        <w:t>َ</w:t>
      </w:r>
      <w:r w:rsidRPr="003444A6">
        <w:rPr>
          <w:rFonts w:hint="cs"/>
          <w:sz w:val="27"/>
          <w:rtl/>
        </w:rPr>
        <w:t xml:space="preserve"> أن الحقيقة هي أن هذا التبويب والتنظيم مجرّد تحكّ</w:t>
      </w:r>
      <w:r w:rsidR="005E600A" w:rsidRPr="003444A6">
        <w:rPr>
          <w:rFonts w:hint="cs"/>
          <w:sz w:val="27"/>
          <w:rtl/>
        </w:rPr>
        <w:t>ُ</w:t>
      </w:r>
      <w:r w:rsidRPr="003444A6">
        <w:rPr>
          <w:rFonts w:hint="cs"/>
          <w:sz w:val="27"/>
          <w:rtl/>
        </w:rPr>
        <w:t>م</w:t>
      </w:r>
      <w:r w:rsidR="005E600A" w:rsidRPr="003444A6">
        <w:rPr>
          <w:rFonts w:hint="cs"/>
          <w:sz w:val="27"/>
          <w:rtl/>
        </w:rPr>
        <w:t>ٍ</w:t>
      </w:r>
      <w:r w:rsidRPr="003444A6">
        <w:rPr>
          <w:rFonts w:hint="cs"/>
          <w:sz w:val="27"/>
          <w:rtl/>
        </w:rPr>
        <w:t xml:space="preserve"> وتكلّ</w:t>
      </w:r>
      <w:r w:rsidR="005E600A" w:rsidRPr="003444A6">
        <w:rPr>
          <w:rFonts w:hint="cs"/>
          <w:sz w:val="27"/>
          <w:rtl/>
        </w:rPr>
        <w:t>ُ</w:t>
      </w:r>
      <w:r w:rsidRPr="003444A6">
        <w:rPr>
          <w:rFonts w:hint="cs"/>
          <w:sz w:val="27"/>
          <w:rtl/>
        </w:rPr>
        <w:t>ف، وإن مباحث كتاب الإتقان من التشت</w:t>
      </w:r>
      <w:r w:rsidR="005E600A" w:rsidRPr="003444A6">
        <w:rPr>
          <w:rFonts w:hint="cs"/>
          <w:sz w:val="27"/>
          <w:rtl/>
        </w:rPr>
        <w:t>ُّ</w:t>
      </w:r>
      <w:r w:rsidRPr="003444A6">
        <w:rPr>
          <w:rFonts w:hint="cs"/>
          <w:sz w:val="27"/>
          <w:rtl/>
        </w:rPr>
        <w:t>ت بحيث لا يمكن لنا أن نفترض لها تنظيماً محدّ</w:t>
      </w:r>
      <w:r w:rsidR="005E600A" w:rsidRPr="003444A6">
        <w:rPr>
          <w:rFonts w:hint="cs"/>
          <w:sz w:val="27"/>
          <w:rtl/>
        </w:rPr>
        <w:t>َ</w:t>
      </w:r>
      <w:r w:rsidRPr="003444A6">
        <w:rPr>
          <w:rFonts w:hint="cs"/>
          <w:sz w:val="27"/>
          <w:rtl/>
        </w:rPr>
        <w:t xml:space="preserve">داً. </w:t>
      </w:r>
    </w:p>
    <w:p w:rsidR="00F76E38" w:rsidRPr="004A660A" w:rsidRDefault="00F76E38" w:rsidP="005E600A">
      <w:pPr>
        <w:rPr>
          <w:sz w:val="27"/>
          <w:rtl/>
        </w:rPr>
      </w:pPr>
      <w:r w:rsidRPr="003444A6">
        <w:rPr>
          <w:rFonts w:hint="cs"/>
          <w:sz w:val="27"/>
          <w:rtl/>
        </w:rPr>
        <w:t>وقد سعى عبد العظيم الزرقاني ـ وهو من الباحثين المتأخ</w:t>
      </w:r>
      <w:r w:rsidR="005E600A" w:rsidRPr="003444A6">
        <w:rPr>
          <w:rFonts w:hint="cs"/>
          <w:sz w:val="27"/>
          <w:rtl/>
        </w:rPr>
        <w:t>ِّ</w:t>
      </w:r>
      <w:r w:rsidRPr="003444A6">
        <w:rPr>
          <w:rFonts w:hint="cs"/>
          <w:sz w:val="27"/>
          <w:rtl/>
        </w:rPr>
        <w:t xml:space="preserve">رين في العلوم القرآنية ـ </w:t>
      </w:r>
      <w:r w:rsidRPr="003444A6">
        <w:rPr>
          <w:rFonts w:hint="cs"/>
          <w:sz w:val="27"/>
          <w:rtl/>
        </w:rPr>
        <w:lastRenderedPageBreak/>
        <w:t>إلى تقديم ن</w:t>
      </w:r>
      <w:r w:rsidR="005E600A" w:rsidRPr="003444A6">
        <w:rPr>
          <w:rFonts w:hint="cs"/>
          <w:sz w:val="27"/>
          <w:rtl/>
        </w:rPr>
        <w:t>َ</w:t>
      </w:r>
      <w:r w:rsidRPr="003444A6">
        <w:rPr>
          <w:rFonts w:hint="cs"/>
          <w:sz w:val="27"/>
          <w:rtl/>
        </w:rPr>
        <w:t>س</w:t>
      </w:r>
      <w:r w:rsidR="005E600A" w:rsidRPr="003444A6">
        <w:rPr>
          <w:rFonts w:hint="cs"/>
          <w:sz w:val="27"/>
          <w:rtl/>
        </w:rPr>
        <w:t>َ</w:t>
      </w:r>
      <w:r w:rsidRPr="003444A6">
        <w:rPr>
          <w:rFonts w:hint="cs"/>
          <w:sz w:val="27"/>
          <w:rtl/>
        </w:rPr>
        <w:t>ق</w:t>
      </w:r>
      <w:r w:rsidR="005E600A" w:rsidRPr="003444A6">
        <w:rPr>
          <w:rFonts w:hint="cs"/>
          <w:sz w:val="27"/>
          <w:rtl/>
        </w:rPr>
        <w:t>ٍ</w:t>
      </w:r>
      <w:r w:rsidRPr="003444A6">
        <w:rPr>
          <w:rFonts w:hint="cs"/>
          <w:sz w:val="27"/>
          <w:rtl/>
        </w:rPr>
        <w:t xml:space="preserve"> وتنظيم جديد لمباحث العلوم القرآنية. فقد عمد</w:t>
      </w:r>
      <w:r w:rsidR="005E600A" w:rsidRPr="003444A6">
        <w:rPr>
          <w:rFonts w:hint="cs"/>
          <w:sz w:val="27"/>
          <w:rtl/>
        </w:rPr>
        <w:t>،</w:t>
      </w:r>
      <w:r w:rsidRPr="003444A6">
        <w:rPr>
          <w:rFonts w:hint="cs"/>
          <w:sz w:val="27"/>
          <w:rtl/>
        </w:rPr>
        <w:t xml:space="preserve"> في كتابه مناهل العرفان</w:t>
      </w:r>
      <w:r w:rsidR="005E600A" w:rsidRPr="003444A6">
        <w:rPr>
          <w:rFonts w:hint="cs"/>
          <w:sz w:val="27"/>
          <w:rtl/>
        </w:rPr>
        <w:t>،</w:t>
      </w:r>
      <w:r w:rsidRPr="003444A6">
        <w:rPr>
          <w:rFonts w:hint="cs"/>
          <w:sz w:val="27"/>
          <w:rtl/>
        </w:rPr>
        <w:t xml:space="preserve"> إلى بيان مباحث العلوم القرآنية في سبعة عشر </w:t>
      </w:r>
      <w:r w:rsidRPr="004A660A">
        <w:rPr>
          <w:rFonts w:hint="cs"/>
          <w:sz w:val="27"/>
          <w:rtl/>
        </w:rPr>
        <w:t xml:space="preserve">بحثاً، على النحو </w:t>
      </w:r>
      <w:r w:rsidR="005E600A" w:rsidRPr="004A660A">
        <w:rPr>
          <w:rFonts w:hint="cs"/>
          <w:sz w:val="27"/>
          <w:rtl/>
        </w:rPr>
        <w:t>التالي</w:t>
      </w:r>
      <w:r w:rsidRPr="004A660A">
        <w:rPr>
          <w:rFonts w:hint="cs"/>
          <w:sz w:val="27"/>
          <w:rtl/>
        </w:rPr>
        <w:t xml:space="preserve">: </w:t>
      </w:r>
      <w:r w:rsidR="00762BA6" w:rsidRPr="004A660A">
        <w:rPr>
          <w:rFonts w:hint="cs"/>
          <w:sz w:val="27"/>
          <w:rtl/>
        </w:rPr>
        <w:t xml:space="preserve">      </w:t>
      </w:r>
      <w:r w:rsidRPr="004A660A">
        <w:rPr>
          <w:rFonts w:hint="cs"/>
          <w:sz w:val="27"/>
          <w:rtl/>
        </w:rPr>
        <w:t>1ـ مفاهيم علوم القرآن</w:t>
      </w:r>
      <w:r w:rsidR="005E600A" w:rsidRPr="004A660A">
        <w:rPr>
          <w:rFonts w:hint="cs"/>
          <w:sz w:val="27"/>
          <w:rtl/>
        </w:rPr>
        <w:t>؛</w:t>
      </w:r>
      <w:r w:rsidRPr="004A660A">
        <w:rPr>
          <w:rFonts w:hint="cs"/>
          <w:sz w:val="27"/>
          <w:rtl/>
        </w:rPr>
        <w:t xml:space="preserve"> 2ـ تاريخ علوم القرآن</w:t>
      </w:r>
      <w:r w:rsidR="005E600A" w:rsidRPr="004A660A">
        <w:rPr>
          <w:rFonts w:hint="cs"/>
          <w:sz w:val="27"/>
          <w:rtl/>
        </w:rPr>
        <w:t>؛</w:t>
      </w:r>
      <w:r w:rsidRPr="004A660A">
        <w:rPr>
          <w:rFonts w:hint="cs"/>
          <w:sz w:val="27"/>
          <w:rtl/>
        </w:rPr>
        <w:t xml:space="preserve"> 3ـ نزول القرآن</w:t>
      </w:r>
      <w:r w:rsidR="005E600A" w:rsidRPr="004A660A">
        <w:rPr>
          <w:rFonts w:hint="cs"/>
          <w:sz w:val="27"/>
          <w:rtl/>
        </w:rPr>
        <w:t>؛</w:t>
      </w:r>
      <w:r w:rsidRPr="004A660A">
        <w:rPr>
          <w:rFonts w:hint="cs"/>
          <w:sz w:val="27"/>
          <w:rtl/>
        </w:rPr>
        <w:t xml:space="preserve"> 4ـ أو</w:t>
      </w:r>
      <w:r w:rsidR="006E07F5" w:rsidRPr="004A660A">
        <w:rPr>
          <w:rFonts w:hint="cs"/>
          <w:sz w:val="27"/>
          <w:rtl/>
        </w:rPr>
        <w:t>ّ</w:t>
      </w:r>
      <w:r w:rsidRPr="004A660A">
        <w:rPr>
          <w:rFonts w:hint="cs"/>
          <w:sz w:val="27"/>
          <w:rtl/>
        </w:rPr>
        <w:t>ل وآخر ما نزل من القرآن</w:t>
      </w:r>
      <w:r w:rsidR="005E600A" w:rsidRPr="004A660A">
        <w:rPr>
          <w:rFonts w:hint="cs"/>
          <w:sz w:val="27"/>
          <w:rtl/>
        </w:rPr>
        <w:t>؛ 5</w:t>
      </w:r>
      <w:r w:rsidRPr="004A660A">
        <w:rPr>
          <w:rFonts w:hint="cs"/>
          <w:sz w:val="27"/>
          <w:rtl/>
        </w:rPr>
        <w:t>ـ أسباب النزول</w:t>
      </w:r>
      <w:r w:rsidR="005E600A" w:rsidRPr="004A660A">
        <w:rPr>
          <w:rFonts w:hint="cs"/>
          <w:sz w:val="27"/>
          <w:rtl/>
        </w:rPr>
        <w:t>؛</w:t>
      </w:r>
      <w:r w:rsidRPr="004A660A">
        <w:rPr>
          <w:rFonts w:hint="cs"/>
          <w:sz w:val="27"/>
          <w:rtl/>
        </w:rPr>
        <w:t xml:space="preserve"> 6ـ نزول القرآن على سبعة أحرف</w:t>
      </w:r>
      <w:r w:rsidR="005E600A" w:rsidRPr="004A660A">
        <w:rPr>
          <w:rFonts w:hint="cs"/>
          <w:sz w:val="27"/>
          <w:rtl/>
        </w:rPr>
        <w:t>؛</w:t>
      </w:r>
      <w:r w:rsidRPr="004A660A">
        <w:rPr>
          <w:rFonts w:hint="cs"/>
          <w:sz w:val="27"/>
          <w:rtl/>
        </w:rPr>
        <w:t xml:space="preserve"> 7ـ معرفة المك</w:t>
      </w:r>
      <w:r w:rsidR="006E07F5" w:rsidRPr="004A660A">
        <w:rPr>
          <w:rFonts w:hint="cs"/>
          <w:sz w:val="27"/>
          <w:rtl/>
        </w:rPr>
        <w:t>ّ</w:t>
      </w:r>
      <w:r w:rsidRPr="004A660A">
        <w:rPr>
          <w:rFonts w:hint="cs"/>
          <w:sz w:val="27"/>
          <w:rtl/>
        </w:rPr>
        <w:t>ي والمدني</w:t>
      </w:r>
      <w:r w:rsidR="005E600A" w:rsidRPr="004A660A">
        <w:rPr>
          <w:rFonts w:hint="cs"/>
          <w:sz w:val="27"/>
          <w:rtl/>
        </w:rPr>
        <w:t xml:space="preserve">؛ </w:t>
      </w:r>
      <w:r w:rsidR="007277F7" w:rsidRPr="004A660A">
        <w:rPr>
          <w:rFonts w:hint="cs"/>
          <w:sz w:val="27"/>
          <w:rtl/>
        </w:rPr>
        <w:t xml:space="preserve"> </w:t>
      </w:r>
      <w:r w:rsidRPr="004A660A">
        <w:rPr>
          <w:rFonts w:hint="cs"/>
          <w:sz w:val="27"/>
          <w:rtl/>
        </w:rPr>
        <w:t>8ـ جمع القرآن</w:t>
      </w:r>
      <w:r w:rsidR="005E600A" w:rsidRPr="004A660A">
        <w:rPr>
          <w:rFonts w:hint="cs"/>
          <w:sz w:val="27"/>
          <w:rtl/>
        </w:rPr>
        <w:t>؛</w:t>
      </w:r>
      <w:r w:rsidRPr="004A660A">
        <w:rPr>
          <w:rFonts w:hint="cs"/>
          <w:sz w:val="27"/>
          <w:rtl/>
        </w:rPr>
        <w:t xml:space="preserve"> 9ـ ترتيب الآيات والس</w:t>
      </w:r>
      <w:r w:rsidR="006E07F5" w:rsidRPr="004A660A">
        <w:rPr>
          <w:rFonts w:hint="cs"/>
          <w:sz w:val="27"/>
          <w:rtl/>
        </w:rPr>
        <w:t>ُّ</w:t>
      </w:r>
      <w:r w:rsidRPr="004A660A">
        <w:rPr>
          <w:rFonts w:hint="cs"/>
          <w:sz w:val="27"/>
          <w:rtl/>
        </w:rPr>
        <w:t>و</w:t>
      </w:r>
      <w:r w:rsidR="006E07F5" w:rsidRPr="004A660A">
        <w:rPr>
          <w:rFonts w:hint="cs"/>
          <w:sz w:val="27"/>
          <w:rtl/>
        </w:rPr>
        <w:t>َ</w:t>
      </w:r>
      <w:r w:rsidRPr="004A660A">
        <w:rPr>
          <w:rFonts w:hint="cs"/>
          <w:sz w:val="27"/>
          <w:rtl/>
        </w:rPr>
        <w:t>ر</w:t>
      </w:r>
      <w:r w:rsidR="005E600A" w:rsidRPr="004A660A">
        <w:rPr>
          <w:rFonts w:hint="cs"/>
          <w:sz w:val="27"/>
          <w:rtl/>
        </w:rPr>
        <w:t xml:space="preserve">؛ </w:t>
      </w:r>
      <w:r w:rsidRPr="004A660A">
        <w:rPr>
          <w:rFonts w:hint="cs"/>
          <w:sz w:val="27"/>
          <w:rtl/>
        </w:rPr>
        <w:t>10ـ كتابة القرآن</w:t>
      </w:r>
      <w:r w:rsidR="005E600A" w:rsidRPr="004A660A">
        <w:rPr>
          <w:rFonts w:hint="cs"/>
          <w:sz w:val="27"/>
          <w:rtl/>
        </w:rPr>
        <w:t xml:space="preserve">؛ </w:t>
      </w:r>
      <w:r w:rsidRPr="004A660A">
        <w:rPr>
          <w:rFonts w:hint="cs"/>
          <w:sz w:val="27"/>
          <w:rtl/>
        </w:rPr>
        <w:t>11ـ معرفة القراءات</w:t>
      </w:r>
      <w:r w:rsidR="005E600A" w:rsidRPr="004A660A">
        <w:rPr>
          <w:rFonts w:hint="cs"/>
          <w:sz w:val="27"/>
          <w:rtl/>
        </w:rPr>
        <w:t>؛</w:t>
      </w:r>
      <w:r w:rsidRPr="004A660A">
        <w:rPr>
          <w:rFonts w:hint="cs"/>
          <w:sz w:val="27"/>
          <w:rtl/>
        </w:rPr>
        <w:t xml:space="preserve"> </w:t>
      </w:r>
      <w:r w:rsidR="007277F7" w:rsidRPr="004A660A">
        <w:rPr>
          <w:rFonts w:hint="cs"/>
          <w:sz w:val="27"/>
          <w:rtl/>
        </w:rPr>
        <w:t xml:space="preserve">     </w:t>
      </w:r>
      <w:r w:rsidRPr="004A660A">
        <w:rPr>
          <w:rFonts w:hint="cs"/>
          <w:sz w:val="27"/>
          <w:rtl/>
        </w:rPr>
        <w:t>12ـ معرفة التفسير والمفس</w:t>
      </w:r>
      <w:r w:rsidR="005E600A" w:rsidRPr="004A660A">
        <w:rPr>
          <w:rFonts w:hint="cs"/>
          <w:sz w:val="27"/>
          <w:rtl/>
        </w:rPr>
        <w:t>ِّ</w:t>
      </w:r>
      <w:r w:rsidRPr="004A660A">
        <w:rPr>
          <w:rFonts w:hint="cs"/>
          <w:sz w:val="27"/>
          <w:rtl/>
        </w:rPr>
        <w:t>رين</w:t>
      </w:r>
      <w:r w:rsidR="005E600A" w:rsidRPr="004A660A">
        <w:rPr>
          <w:rFonts w:hint="cs"/>
          <w:sz w:val="27"/>
          <w:rtl/>
        </w:rPr>
        <w:t>؛</w:t>
      </w:r>
      <w:r w:rsidRPr="004A660A">
        <w:rPr>
          <w:rFonts w:hint="cs"/>
          <w:sz w:val="27"/>
          <w:rtl/>
        </w:rPr>
        <w:t xml:space="preserve"> 13ـ ترجمة القرآن</w:t>
      </w:r>
      <w:r w:rsidR="005E600A" w:rsidRPr="004A660A">
        <w:rPr>
          <w:rFonts w:hint="cs"/>
          <w:sz w:val="27"/>
          <w:rtl/>
        </w:rPr>
        <w:t>؛</w:t>
      </w:r>
      <w:r w:rsidRPr="004A660A">
        <w:rPr>
          <w:rFonts w:hint="cs"/>
          <w:sz w:val="27"/>
          <w:rtl/>
        </w:rPr>
        <w:t xml:space="preserve"> 14ـ معرفة الن</w:t>
      </w:r>
      <w:r w:rsidR="006E07F5" w:rsidRPr="004A660A">
        <w:rPr>
          <w:rFonts w:hint="cs"/>
          <w:sz w:val="27"/>
          <w:rtl/>
        </w:rPr>
        <w:t>َّ</w:t>
      </w:r>
      <w:r w:rsidRPr="004A660A">
        <w:rPr>
          <w:rFonts w:hint="cs"/>
          <w:sz w:val="27"/>
          <w:rtl/>
        </w:rPr>
        <w:t>س</w:t>
      </w:r>
      <w:r w:rsidR="006E07F5" w:rsidRPr="004A660A">
        <w:rPr>
          <w:rFonts w:hint="cs"/>
          <w:sz w:val="27"/>
          <w:rtl/>
        </w:rPr>
        <w:t>ْ</w:t>
      </w:r>
      <w:r w:rsidRPr="004A660A">
        <w:rPr>
          <w:rFonts w:hint="cs"/>
          <w:sz w:val="27"/>
          <w:rtl/>
        </w:rPr>
        <w:t>خ</w:t>
      </w:r>
      <w:r w:rsidR="005E600A" w:rsidRPr="004A660A">
        <w:rPr>
          <w:rFonts w:hint="cs"/>
          <w:sz w:val="27"/>
          <w:rtl/>
        </w:rPr>
        <w:t xml:space="preserve">؛ </w:t>
      </w:r>
      <w:r w:rsidRPr="004A660A">
        <w:rPr>
          <w:rFonts w:hint="cs"/>
          <w:sz w:val="27"/>
          <w:rtl/>
        </w:rPr>
        <w:t>15ـ معرفة ال</w:t>
      </w:r>
      <w:r w:rsidR="006E07F5" w:rsidRPr="004A660A">
        <w:rPr>
          <w:rFonts w:hint="cs"/>
          <w:sz w:val="27"/>
          <w:rtl/>
        </w:rPr>
        <w:t>ُ</w:t>
      </w:r>
      <w:r w:rsidRPr="004A660A">
        <w:rPr>
          <w:rFonts w:hint="cs"/>
          <w:sz w:val="27"/>
          <w:rtl/>
        </w:rPr>
        <w:t>مح</w:t>
      </w:r>
      <w:r w:rsidR="006E07F5" w:rsidRPr="004A660A">
        <w:rPr>
          <w:rFonts w:hint="cs"/>
          <w:sz w:val="27"/>
          <w:rtl/>
        </w:rPr>
        <w:t>ْ</w:t>
      </w:r>
      <w:r w:rsidRPr="004A660A">
        <w:rPr>
          <w:rFonts w:hint="cs"/>
          <w:sz w:val="27"/>
          <w:rtl/>
        </w:rPr>
        <w:t>ك</w:t>
      </w:r>
      <w:r w:rsidR="006E07F5" w:rsidRPr="004A660A">
        <w:rPr>
          <w:rFonts w:hint="cs"/>
          <w:sz w:val="27"/>
          <w:rtl/>
        </w:rPr>
        <w:t>َ</w:t>
      </w:r>
      <w:r w:rsidRPr="004A660A">
        <w:rPr>
          <w:rFonts w:hint="cs"/>
          <w:sz w:val="27"/>
          <w:rtl/>
        </w:rPr>
        <w:t>م والمتشاب</w:t>
      </w:r>
      <w:r w:rsidR="006E07F5" w:rsidRPr="004A660A">
        <w:rPr>
          <w:rFonts w:hint="cs"/>
          <w:sz w:val="27"/>
          <w:rtl/>
        </w:rPr>
        <w:t>ِ</w:t>
      </w:r>
      <w:r w:rsidRPr="004A660A">
        <w:rPr>
          <w:rFonts w:hint="cs"/>
          <w:sz w:val="27"/>
          <w:rtl/>
        </w:rPr>
        <w:t>ه</w:t>
      </w:r>
      <w:r w:rsidR="005E600A" w:rsidRPr="004A660A">
        <w:rPr>
          <w:rFonts w:hint="cs"/>
          <w:sz w:val="27"/>
          <w:rtl/>
        </w:rPr>
        <w:t>؛</w:t>
      </w:r>
      <w:r w:rsidRPr="004A660A">
        <w:rPr>
          <w:rFonts w:hint="cs"/>
          <w:sz w:val="27"/>
          <w:rtl/>
        </w:rPr>
        <w:t xml:space="preserve"> 16ـ أسلوب القرآن</w:t>
      </w:r>
      <w:r w:rsidR="005E600A" w:rsidRPr="004A660A">
        <w:rPr>
          <w:rFonts w:hint="cs"/>
          <w:sz w:val="27"/>
          <w:rtl/>
        </w:rPr>
        <w:t>؛</w:t>
      </w:r>
      <w:r w:rsidRPr="004A660A">
        <w:rPr>
          <w:rFonts w:hint="cs"/>
          <w:sz w:val="27"/>
          <w:rtl/>
        </w:rPr>
        <w:t xml:space="preserve"> 17ـ إعجاز القرآن. </w:t>
      </w:r>
    </w:p>
    <w:p w:rsidR="00F76E38" w:rsidRPr="003444A6" w:rsidRDefault="00F76E38" w:rsidP="006E07F5">
      <w:pPr>
        <w:rPr>
          <w:sz w:val="27"/>
          <w:rtl/>
        </w:rPr>
      </w:pPr>
      <w:r w:rsidRPr="004A660A">
        <w:rPr>
          <w:rFonts w:hint="cs"/>
          <w:sz w:val="27"/>
          <w:rtl/>
        </w:rPr>
        <w:t xml:space="preserve">وقد عمد أستاذنا </w:t>
      </w:r>
      <w:r w:rsidR="006E07F5" w:rsidRPr="004A660A">
        <w:rPr>
          <w:rFonts w:hint="cs"/>
          <w:sz w:val="27"/>
          <w:rtl/>
        </w:rPr>
        <w:t>الشيخ</w:t>
      </w:r>
      <w:r w:rsidRPr="004A660A">
        <w:rPr>
          <w:rFonts w:hint="cs"/>
          <w:sz w:val="27"/>
          <w:rtl/>
        </w:rPr>
        <w:t xml:space="preserve"> محمد هادي معرف</w:t>
      </w:r>
      <w:r w:rsidR="006E07F5" w:rsidRPr="004A660A">
        <w:rPr>
          <w:rFonts w:hint="cs"/>
          <w:sz w:val="27"/>
          <w:rtl/>
        </w:rPr>
        <w:t>ة</w:t>
      </w:r>
      <w:r w:rsidRPr="004A660A">
        <w:rPr>
          <w:rFonts w:hint="cs"/>
          <w:sz w:val="27"/>
          <w:rtl/>
        </w:rPr>
        <w:t xml:space="preserve"> إلى بيان ن</w:t>
      </w:r>
      <w:r w:rsidR="006E07F5" w:rsidRPr="004A660A">
        <w:rPr>
          <w:rFonts w:hint="cs"/>
          <w:sz w:val="27"/>
          <w:rtl/>
        </w:rPr>
        <w:t>َ</w:t>
      </w:r>
      <w:r w:rsidRPr="004A660A">
        <w:rPr>
          <w:rFonts w:hint="cs"/>
          <w:sz w:val="27"/>
          <w:rtl/>
        </w:rPr>
        <w:t>ظ</w:t>
      </w:r>
      <w:r w:rsidR="006E07F5" w:rsidRPr="004A660A">
        <w:rPr>
          <w:rFonts w:hint="cs"/>
          <w:sz w:val="27"/>
          <w:rtl/>
        </w:rPr>
        <w:t>ْ</w:t>
      </w:r>
      <w:r w:rsidRPr="004A660A">
        <w:rPr>
          <w:rFonts w:hint="cs"/>
          <w:sz w:val="27"/>
          <w:rtl/>
        </w:rPr>
        <w:t>م</w:t>
      </w:r>
      <w:r w:rsidR="006E07F5" w:rsidRPr="004A660A">
        <w:rPr>
          <w:rFonts w:hint="cs"/>
          <w:sz w:val="27"/>
          <w:rtl/>
        </w:rPr>
        <w:t>ٍ</w:t>
      </w:r>
      <w:r w:rsidRPr="004A660A">
        <w:rPr>
          <w:rFonts w:hint="cs"/>
          <w:sz w:val="27"/>
          <w:rtl/>
        </w:rPr>
        <w:t xml:space="preserve"> آخر لمباحث العلوم القرآنية</w:t>
      </w:r>
      <w:r w:rsidR="006E07F5" w:rsidRPr="004A660A">
        <w:rPr>
          <w:rFonts w:hint="cs"/>
          <w:sz w:val="27"/>
          <w:rtl/>
        </w:rPr>
        <w:t>،</w:t>
      </w:r>
      <w:r w:rsidRPr="004A660A">
        <w:rPr>
          <w:rFonts w:hint="cs"/>
          <w:sz w:val="27"/>
          <w:rtl/>
        </w:rPr>
        <w:t xml:space="preserve"> في كتابه التمهيد إلى علوم القرآن، على النحو </w:t>
      </w:r>
      <w:r w:rsidR="006E07F5" w:rsidRPr="004A660A">
        <w:rPr>
          <w:rFonts w:hint="cs"/>
          <w:sz w:val="27"/>
          <w:rtl/>
        </w:rPr>
        <w:t>التالي</w:t>
      </w:r>
      <w:r w:rsidRPr="004A660A">
        <w:rPr>
          <w:rFonts w:hint="cs"/>
          <w:sz w:val="27"/>
          <w:rtl/>
        </w:rPr>
        <w:t>: 1ـ معرفة الو</w:t>
      </w:r>
      <w:r w:rsidR="006E07F5" w:rsidRPr="004A660A">
        <w:rPr>
          <w:rFonts w:hint="cs"/>
          <w:sz w:val="27"/>
          <w:rtl/>
        </w:rPr>
        <w:t>َ</w:t>
      </w:r>
      <w:r w:rsidRPr="004A660A">
        <w:rPr>
          <w:rFonts w:hint="cs"/>
          <w:sz w:val="27"/>
          <w:rtl/>
        </w:rPr>
        <w:t>ح</w:t>
      </w:r>
      <w:r w:rsidR="006E07F5" w:rsidRPr="004A660A">
        <w:rPr>
          <w:rFonts w:hint="cs"/>
          <w:sz w:val="27"/>
          <w:rtl/>
        </w:rPr>
        <w:t>ْ</w:t>
      </w:r>
      <w:r w:rsidRPr="004A660A">
        <w:rPr>
          <w:rFonts w:hint="cs"/>
          <w:sz w:val="27"/>
          <w:rtl/>
        </w:rPr>
        <w:t>ي</w:t>
      </w:r>
      <w:r w:rsidR="006E07F5" w:rsidRPr="004A660A">
        <w:rPr>
          <w:rFonts w:hint="cs"/>
          <w:sz w:val="27"/>
          <w:rtl/>
        </w:rPr>
        <w:t>؛</w:t>
      </w:r>
      <w:r w:rsidRPr="004A660A">
        <w:rPr>
          <w:rFonts w:hint="cs"/>
          <w:sz w:val="27"/>
          <w:rtl/>
        </w:rPr>
        <w:t xml:space="preserve"> </w:t>
      </w:r>
      <w:r w:rsidR="007277F7" w:rsidRPr="004A660A">
        <w:rPr>
          <w:rFonts w:hint="cs"/>
          <w:sz w:val="27"/>
          <w:rtl/>
        </w:rPr>
        <w:t xml:space="preserve">    </w:t>
      </w:r>
      <w:r w:rsidRPr="004A660A">
        <w:rPr>
          <w:rFonts w:hint="cs"/>
          <w:sz w:val="27"/>
          <w:rtl/>
        </w:rPr>
        <w:t>2ـ نزول القرآن</w:t>
      </w:r>
      <w:r w:rsidR="006E07F5" w:rsidRPr="004A660A">
        <w:rPr>
          <w:rFonts w:hint="cs"/>
          <w:sz w:val="27"/>
          <w:rtl/>
        </w:rPr>
        <w:t>؛</w:t>
      </w:r>
      <w:r w:rsidRPr="004A660A">
        <w:rPr>
          <w:rFonts w:hint="cs"/>
          <w:sz w:val="27"/>
          <w:rtl/>
        </w:rPr>
        <w:t xml:space="preserve"> 3ـ معرفة أسباب النزول</w:t>
      </w:r>
      <w:r w:rsidR="006E07F5" w:rsidRPr="004A660A">
        <w:rPr>
          <w:rFonts w:hint="cs"/>
          <w:sz w:val="27"/>
          <w:rtl/>
        </w:rPr>
        <w:t>؛ 4</w:t>
      </w:r>
      <w:r w:rsidRPr="004A660A">
        <w:rPr>
          <w:rFonts w:hint="cs"/>
          <w:sz w:val="27"/>
          <w:rtl/>
        </w:rPr>
        <w:t>ـ تاريخ القرآن</w:t>
      </w:r>
      <w:r w:rsidR="006E07F5" w:rsidRPr="004A660A">
        <w:rPr>
          <w:rFonts w:hint="cs"/>
          <w:sz w:val="27"/>
          <w:rtl/>
        </w:rPr>
        <w:t>؛</w:t>
      </w:r>
      <w:r w:rsidRPr="004A660A">
        <w:rPr>
          <w:rFonts w:hint="cs"/>
          <w:sz w:val="27"/>
          <w:rtl/>
        </w:rPr>
        <w:t xml:space="preserve"> 5ـ معرفة القراءات</w:t>
      </w:r>
      <w:r w:rsidR="006E07F5" w:rsidRPr="004A660A">
        <w:rPr>
          <w:rFonts w:hint="cs"/>
          <w:sz w:val="27"/>
          <w:rtl/>
        </w:rPr>
        <w:t>؛</w:t>
      </w:r>
      <w:r w:rsidRPr="004A660A">
        <w:rPr>
          <w:rFonts w:hint="cs"/>
          <w:sz w:val="27"/>
          <w:rtl/>
        </w:rPr>
        <w:t xml:space="preserve"> 6ـ معرفة الناسخ والمنسوخ</w:t>
      </w:r>
      <w:r w:rsidR="006E07F5" w:rsidRPr="004A660A">
        <w:rPr>
          <w:rFonts w:hint="cs"/>
          <w:sz w:val="27"/>
          <w:rtl/>
        </w:rPr>
        <w:t>؛</w:t>
      </w:r>
      <w:r w:rsidRPr="004A660A">
        <w:rPr>
          <w:rFonts w:hint="cs"/>
          <w:sz w:val="27"/>
          <w:rtl/>
        </w:rPr>
        <w:t xml:space="preserve"> 7ـ معرفة ال</w:t>
      </w:r>
      <w:r w:rsidR="006E07F5" w:rsidRPr="004A660A">
        <w:rPr>
          <w:rFonts w:hint="cs"/>
          <w:sz w:val="27"/>
          <w:rtl/>
        </w:rPr>
        <w:t>ُ</w:t>
      </w:r>
      <w:r w:rsidRPr="004A660A">
        <w:rPr>
          <w:rFonts w:hint="cs"/>
          <w:sz w:val="27"/>
          <w:rtl/>
        </w:rPr>
        <w:t>مح</w:t>
      </w:r>
      <w:r w:rsidR="006E07F5" w:rsidRPr="004A660A">
        <w:rPr>
          <w:rFonts w:hint="cs"/>
          <w:sz w:val="27"/>
          <w:rtl/>
        </w:rPr>
        <w:t>ْ</w:t>
      </w:r>
      <w:r w:rsidRPr="004A660A">
        <w:rPr>
          <w:rFonts w:hint="cs"/>
          <w:sz w:val="27"/>
          <w:rtl/>
        </w:rPr>
        <w:t>ك</w:t>
      </w:r>
      <w:r w:rsidR="006E07F5" w:rsidRPr="004A660A">
        <w:rPr>
          <w:rFonts w:hint="cs"/>
          <w:sz w:val="27"/>
          <w:rtl/>
        </w:rPr>
        <w:t>َ</w:t>
      </w:r>
      <w:r w:rsidRPr="004A660A">
        <w:rPr>
          <w:rFonts w:hint="cs"/>
          <w:sz w:val="27"/>
          <w:rtl/>
        </w:rPr>
        <w:t>م والمتشاب</w:t>
      </w:r>
      <w:r w:rsidR="006E07F5" w:rsidRPr="004A660A">
        <w:rPr>
          <w:rFonts w:hint="cs"/>
          <w:sz w:val="27"/>
          <w:rtl/>
        </w:rPr>
        <w:t>ِ</w:t>
      </w:r>
      <w:r w:rsidRPr="004A660A">
        <w:rPr>
          <w:rFonts w:hint="cs"/>
          <w:sz w:val="27"/>
          <w:rtl/>
        </w:rPr>
        <w:t>ه</w:t>
      </w:r>
      <w:r w:rsidR="006E07F5" w:rsidRPr="004A660A">
        <w:rPr>
          <w:rFonts w:hint="cs"/>
          <w:sz w:val="27"/>
          <w:rtl/>
        </w:rPr>
        <w:t>؛</w:t>
      </w:r>
      <w:r w:rsidRPr="004A660A">
        <w:rPr>
          <w:rFonts w:hint="cs"/>
          <w:sz w:val="27"/>
          <w:rtl/>
        </w:rPr>
        <w:t xml:space="preserve"> 8ـ معرفة إعجاز</w:t>
      </w:r>
      <w:r w:rsidRPr="003444A6">
        <w:rPr>
          <w:rFonts w:hint="cs"/>
          <w:sz w:val="27"/>
          <w:rtl/>
        </w:rPr>
        <w:t xml:space="preserve"> القرآن. </w:t>
      </w:r>
    </w:p>
    <w:p w:rsidR="00F76E38" w:rsidRPr="003444A6" w:rsidRDefault="00F76E38" w:rsidP="006E07F5">
      <w:pPr>
        <w:rPr>
          <w:sz w:val="27"/>
          <w:rtl/>
        </w:rPr>
      </w:pPr>
      <w:r w:rsidRPr="003444A6">
        <w:rPr>
          <w:rFonts w:hint="cs"/>
          <w:sz w:val="27"/>
          <w:rtl/>
        </w:rPr>
        <w:t>كما عمد في مجل</w:t>
      </w:r>
      <w:r w:rsidR="006E07F5" w:rsidRPr="003444A6">
        <w:rPr>
          <w:rFonts w:hint="cs"/>
          <w:sz w:val="27"/>
          <w:rtl/>
        </w:rPr>
        <w:t>َّ</w:t>
      </w:r>
      <w:r w:rsidRPr="003444A6">
        <w:rPr>
          <w:rFonts w:hint="cs"/>
          <w:sz w:val="27"/>
          <w:rtl/>
        </w:rPr>
        <w:t>د</w:t>
      </w:r>
      <w:r w:rsidR="006E07F5" w:rsidRPr="003444A6">
        <w:rPr>
          <w:rFonts w:hint="cs"/>
          <w:sz w:val="27"/>
          <w:rtl/>
        </w:rPr>
        <w:t>َ</w:t>
      </w:r>
      <w:r w:rsidRPr="003444A6">
        <w:rPr>
          <w:rFonts w:hint="cs"/>
          <w:sz w:val="27"/>
          <w:rtl/>
        </w:rPr>
        <w:t>ي</w:t>
      </w:r>
      <w:r w:rsidR="006E07F5" w:rsidRPr="003444A6">
        <w:rPr>
          <w:rFonts w:hint="cs"/>
          <w:sz w:val="27"/>
          <w:rtl/>
        </w:rPr>
        <w:t>ْ</w:t>
      </w:r>
      <w:r w:rsidRPr="003444A6">
        <w:rPr>
          <w:rFonts w:hint="cs"/>
          <w:sz w:val="27"/>
          <w:rtl/>
        </w:rPr>
        <w:t xml:space="preserve"> كتابه (التفسير والمفس</w:t>
      </w:r>
      <w:r w:rsidR="006E07F5" w:rsidRPr="003444A6">
        <w:rPr>
          <w:rFonts w:hint="cs"/>
          <w:sz w:val="27"/>
          <w:rtl/>
        </w:rPr>
        <w:t>ِّ</w:t>
      </w:r>
      <w:r w:rsidRPr="003444A6">
        <w:rPr>
          <w:rFonts w:hint="cs"/>
          <w:sz w:val="27"/>
          <w:rtl/>
        </w:rPr>
        <w:t>رون في ثوبه الق</w:t>
      </w:r>
      <w:r w:rsidR="006E07F5" w:rsidRPr="003444A6">
        <w:rPr>
          <w:rFonts w:hint="cs"/>
          <w:sz w:val="27"/>
          <w:rtl/>
        </w:rPr>
        <w:t>َ</w:t>
      </w:r>
      <w:r w:rsidRPr="003444A6">
        <w:rPr>
          <w:rFonts w:hint="cs"/>
          <w:sz w:val="27"/>
          <w:rtl/>
        </w:rPr>
        <w:t>شيب) إلى استعراض وبيان مبحث معرفة التفسير والمفس</w:t>
      </w:r>
      <w:r w:rsidR="006E07F5" w:rsidRPr="003444A6">
        <w:rPr>
          <w:rFonts w:hint="cs"/>
          <w:sz w:val="27"/>
          <w:rtl/>
        </w:rPr>
        <w:t>ِّ</w:t>
      </w:r>
      <w:r w:rsidRPr="003444A6">
        <w:rPr>
          <w:rFonts w:hint="cs"/>
          <w:sz w:val="27"/>
          <w:rtl/>
        </w:rPr>
        <w:t>رين. وكما هو ملاحظ</w:t>
      </w:r>
      <w:r w:rsidR="006E07F5" w:rsidRPr="003444A6">
        <w:rPr>
          <w:rFonts w:hint="cs"/>
          <w:sz w:val="27"/>
          <w:rtl/>
        </w:rPr>
        <w:t>ٌ</w:t>
      </w:r>
      <w:r w:rsidRPr="003444A6">
        <w:rPr>
          <w:rFonts w:hint="cs"/>
          <w:sz w:val="27"/>
          <w:rtl/>
        </w:rPr>
        <w:t xml:space="preserve"> فإن ترتيب كتاب</w:t>
      </w:r>
      <w:r w:rsidR="006E07F5" w:rsidRPr="003444A6">
        <w:rPr>
          <w:rFonts w:hint="cs"/>
          <w:sz w:val="27"/>
          <w:rtl/>
        </w:rPr>
        <w:t>َ</w:t>
      </w:r>
      <w:r w:rsidRPr="003444A6">
        <w:rPr>
          <w:rFonts w:hint="cs"/>
          <w:sz w:val="27"/>
          <w:rtl/>
        </w:rPr>
        <w:t>ي</w:t>
      </w:r>
      <w:r w:rsidR="006E07F5" w:rsidRPr="003444A6">
        <w:rPr>
          <w:rFonts w:hint="cs"/>
          <w:sz w:val="27"/>
          <w:rtl/>
        </w:rPr>
        <w:t>ْ</w:t>
      </w:r>
      <w:r w:rsidRPr="003444A6">
        <w:rPr>
          <w:rFonts w:hint="cs"/>
          <w:sz w:val="27"/>
          <w:rtl/>
        </w:rPr>
        <w:t xml:space="preserve"> مناهل العرفان والتمهيد متقار</w:t>
      </w:r>
      <w:r w:rsidR="006E07F5" w:rsidRPr="003444A6">
        <w:rPr>
          <w:rFonts w:hint="cs"/>
          <w:sz w:val="27"/>
          <w:rtl/>
        </w:rPr>
        <w:t>ِ</w:t>
      </w:r>
      <w:r w:rsidRPr="003444A6">
        <w:rPr>
          <w:rFonts w:hint="cs"/>
          <w:sz w:val="27"/>
          <w:rtl/>
        </w:rPr>
        <w:t>ب</w:t>
      </w:r>
      <w:r w:rsidR="006E07F5" w:rsidRPr="003444A6">
        <w:rPr>
          <w:rFonts w:hint="cs"/>
          <w:sz w:val="27"/>
          <w:rtl/>
        </w:rPr>
        <w:t>ٌ</w:t>
      </w:r>
      <w:r w:rsidRPr="003444A6">
        <w:rPr>
          <w:rFonts w:hint="cs"/>
          <w:sz w:val="27"/>
          <w:rtl/>
        </w:rPr>
        <w:t xml:space="preserve"> إلى حدٍّ ما، ولكن</w:t>
      </w:r>
      <w:r w:rsidR="006E07F5" w:rsidRPr="003444A6">
        <w:rPr>
          <w:rFonts w:hint="cs"/>
          <w:sz w:val="27"/>
          <w:rtl/>
        </w:rPr>
        <w:t>ْ</w:t>
      </w:r>
      <w:r w:rsidRPr="003444A6">
        <w:rPr>
          <w:rFonts w:hint="cs"/>
          <w:sz w:val="27"/>
          <w:rtl/>
        </w:rPr>
        <w:t xml:space="preserve"> لم يقدّ</w:t>
      </w:r>
      <w:r w:rsidR="006E07F5" w:rsidRPr="003444A6">
        <w:rPr>
          <w:rFonts w:hint="cs"/>
          <w:sz w:val="27"/>
          <w:rtl/>
        </w:rPr>
        <w:t>ِ</w:t>
      </w:r>
      <w:r w:rsidRPr="003444A6">
        <w:rPr>
          <w:rFonts w:hint="cs"/>
          <w:sz w:val="27"/>
          <w:rtl/>
        </w:rPr>
        <w:t>م أي</w:t>
      </w:r>
      <w:r w:rsidR="006E07F5" w:rsidRPr="003444A6">
        <w:rPr>
          <w:rFonts w:hint="cs"/>
          <w:sz w:val="27"/>
          <w:rtl/>
        </w:rPr>
        <w:t xml:space="preserve">َّ </w:t>
      </w:r>
      <w:r w:rsidRPr="003444A6">
        <w:rPr>
          <w:rFonts w:hint="cs"/>
          <w:sz w:val="27"/>
          <w:rtl/>
        </w:rPr>
        <w:t>سبب أو دليل على إدراج مبحث معرفة أسباب النزول في الكتاب الأو</w:t>
      </w:r>
      <w:r w:rsidR="006E07F5" w:rsidRPr="003444A6">
        <w:rPr>
          <w:rFonts w:hint="cs"/>
          <w:sz w:val="27"/>
          <w:rtl/>
        </w:rPr>
        <w:t>ّ</w:t>
      </w:r>
      <w:r w:rsidRPr="003444A6">
        <w:rPr>
          <w:rFonts w:hint="cs"/>
          <w:sz w:val="27"/>
          <w:rtl/>
        </w:rPr>
        <w:t>ل ضمن المبحث الخامس، وفي كتاب التمهيد ضمن المبحث الثالث. ولماذا ورد فصل ومبحث خاص</w:t>
      </w:r>
      <w:r w:rsidR="006E07F5" w:rsidRPr="003444A6">
        <w:rPr>
          <w:rFonts w:hint="cs"/>
          <w:sz w:val="27"/>
          <w:rtl/>
        </w:rPr>
        <w:t>ّ</w:t>
      </w:r>
      <w:r w:rsidRPr="003444A6">
        <w:rPr>
          <w:rFonts w:hint="cs"/>
          <w:sz w:val="27"/>
          <w:rtl/>
        </w:rPr>
        <w:t xml:space="preserve"> بشأن أسلوب القرآن في كتاب مناهل العرفان، ولم ي</w:t>
      </w:r>
      <w:r w:rsidR="006E07F5" w:rsidRPr="003444A6">
        <w:rPr>
          <w:rFonts w:hint="cs"/>
          <w:sz w:val="27"/>
          <w:rtl/>
        </w:rPr>
        <w:t>َ</w:t>
      </w:r>
      <w:r w:rsidRPr="003444A6">
        <w:rPr>
          <w:rFonts w:hint="cs"/>
          <w:sz w:val="27"/>
          <w:rtl/>
        </w:rPr>
        <w:t>ر</w:t>
      </w:r>
      <w:r w:rsidR="006E07F5" w:rsidRPr="003444A6">
        <w:rPr>
          <w:rFonts w:hint="cs"/>
          <w:sz w:val="27"/>
          <w:rtl/>
        </w:rPr>
        <w:t>ِ</w:t>
      </w:r>
      <w:r w:rsidRPr="003444A6">
        <w:rPr>
          <w:rFonts w:hint="cs"/>
          <w:sz w:val="27"/>
          <w:rtl/>
        </w:rPr>
        <w:t>د</w:t>
      </w:r>
      <w:r w:rsidR="006E07F5" w:rsidRPr="003444A6">
        <w:rPr>
          <w:rFonts w:hint="cs"/>
          <w:sz w:val="27"/>
          <w:rtl/>
        </w:rPr>
        <w:t>ْ</w:t>
      </w:r>
      <w:r w:rsidRPr="003444A6">
        <w:rPr>
          <w:rFonts w:hint="cs"/>
          <w:sz w:val="27"/>
          <w:rtl/>
        </w:rPr>
        <w:t xml:space="preserve"> هذا المبحث في كتاب التمهيد؟ </w:t>
      </w:r>
    </w:p>
    <w:p w:rsidR="00F76E38" w:rsidRPr="003444A6" w:rsidRDefault="00F76E38" w:rsidP="00F76E38">
      <w:pPr>
        <w:rPr>
          <w:sz w:val="27"/>
          <w:rtl/>
        </w:rPr>
      </w:pPr>
    </w:p>
    <w:p w:rsidR="00F76E38" w:rsidRPr="003444A6" w:rsidRDefault="00F76E38" w:rsidP="00410F92">
      <w:pPr>
        <w:pStyle w:val="31"/>
        <w:rPr>
          <w:color w:val="auto"/>
          <w:rtl/>
        </w:rPr>
      </w:pPr>
      <w:r w:rsidRPr="003444A6">
        <w:rPr>
          <w:rFonts w:hint="cs"/>
          <w:color w:val="auto"/>
          <w:rtl/>
        </w:rPr>
        <w:t>ب ـ الضعف في احتواء المباحث</w:t>
      </w:r>
      <w:r w:rsidR="00410F92" w:rsidRPr="003444A6">
        <w:rPr>
          <w:rFonts w:hint="cs"/>
          <w:color w:val="auto"/>
          <w:rtl/>
          <w:lang w:val="en-US"/>
        </w:rPr>
        <w:t xml:space="preserve"> ــــــ</w:t>
      </w:r>
    </w:p>
    <w:p w:rsidR="00F76E38" w:rsidRPr="003444A6" w:rsidRDefault="00F76E38" w:rsidP="00FF257E">
      <w:pPr>
        <w:rPr>
          <w:sz w:val="27"/>
          <w:rtl/>
        </w:rPr>
      </w:pPr>
      <w:r w:rsidRPr="003444A6">
        <w:rPr>
          <w:rFonts w:hint="cs"/>
          <w:sz w:val="27"/>
          <w:rtl/>
        </w:rPr>
        <w:t>إن الإشكال السابق</w:t>
      </w:r>
      <w:r w:rsidR="006E07F5" w:rsidRPr="003444A6">
        <w:rPr>
          <w:rFonts w:hint="cs"/>
          <w:sz w:val="27"/>
          <w:rtl/>
        </w:rPr>
        <w:t>،</w:t>
      </w:r>
      <w:r w:rsidRPr="003444A6">
        <w:rPr>
          <w:rFonts w:hint="cs"/>
          <w:sz w:val="27"/>
          <w:rtl/>
        </w:rPr>
        <w:t xml:space="preserve"> والمتمث</w:t>
      </w:r>
      <w:r w:rsidR="006E07F5" w:rsidRPr="003444A6">
        <w:rPr>
          <w:rFonts w:hint="cs"/>
          <w:sz w:val="27"/>
          <w:rtl/>
        </w:rPr>
        <w:t>ِّ</w:t>
      </w:r>
      <w:r w:rsidRPr="003444A6">
        <w:rPr>
          <w:rFonts w:hint="cs"/>
          <w:sz w:val="27"/>
          <w:rtl/>
        </w:rPr>
        <w:t>ل بضعف تنظيم المسائل والمباحث</w:t>
      </w:r>
      <w:r w:rsidR="006E07F5" w:rsidRPr="003444A6">
        <w:rPr>
          <w:rFonts w:hint="cs"/>
          <w:sz w:val="27"/>
          <w:rtl/>
        </w:rPr>
        <w:t>،</w:t>
      </w:r>
      <w:r w:rsidRPr="003444A6">
        <w:rPr>
          <w:rFonts w:hint="cs"/>
          <w:sz w:val="27"/>
          <w:rtl/>
        </w:rPr>
        <w:t xml:space="preserve"> يبقى قائماً حت</w:t>
      </w:r>
      <w:r w:rsidR="006E07F5" w:rsidRPr="003444A6">
        <w:rPr>
          <w:rFonts w:hint="cs"/>
          <w:sz w:val="27"/>
          <w:rtl/>
        </w:rPr>
        <w:t>ّ</w:t>
      </w:r>
      <w:r w:rsidRPr="003444A6">
        <w:rPr>
          <w:rFonts w:hint="cs"/>
          <w:sz w:val="27"/>
          <w:rtl/>
        </w:rPr>
        <w:t>ى إذا كانت حدود مسائل العلوم القرآنية معلومة</w:t>
      </w:r>
      <w:r w:rsidR="006E07F5" w:rsidRPr="003444A6">
        <w:rPr>
          <w:rFonts w:hint="cs"/>
          <w:sz w:val="27"/>
          <w:rtl/>
        </w:rPr>
        <w:t>ً</w:t>
      </w:r>
      <w:r w:rsidRPr="003444A6">
        <w:rPr>
          <w:rFonts w:hint="cs"/>
          <w:sz w:val="27"/>
          <w:rtl/>
        </w:rPr>
        <w:t xml:space="preserve"> أيضاً، </w:t>
      </w:r>
      <w:r w:rsidR="00FF257E" w:rsidRPr="003444A6">
        <w:rPr>
          <w:rFonts w:hint="cs"/>
          <w:sz w:val="27"/>
          <w:rtl/>
        </w:rPr>
        <w:t>أي</w:t>
      </w:r>
      <w:r w:rsidRPr="003444A6">
        <w:rPr>
          <w:rFonts w:hint="cs"/>
          <w:sz w:val="27"/>
          <w:rtl/>
        </w:rPr>
        <w:t xml:space="preserve"> </w:t>
      </w:r>
      <w:r w:rsidR="00FF257E" w:rsidRPr="003444A6">
        <w:rPr>
          <w:rFonts w:hint="cs"/>
          <w:sz w:val="27"/>
          <w:rtl/>
        </w:rPr>
        <w:t>حتّى إذا اتَّفقت كلمة</w:t>
      </w:r>
      <w:r w:rsidRPr="003444A6">
        <w:rPr>
          <w:rFonts w:hint="cs"/>
          <w:sz w:val="27"/>
          <w:rtl/>
        </w:rPr>
        <w:t xml:space="preserve"> الباحثين في العلوم القرآنية على أن مسائل هذا العلم تحتوي ـ مثل الفقه ـ على </w:t>
      </w:r>
      <w:r w:rsidR="00FF257E" w:rsidRPr="003444A6">
        <w:rPr>
          <w:rFonts w:hint="cs"/>
          <w:sz w:val="27"/>
          <w:rtl/>
        </w:rPr>
        <w:t>إحدى</w:t>
      </w:r>
      <w:r w:rsidRPr="003444A6">
        <w:rPr>
          <w:rFonts w:hint="cs"/>
          <w:sz w:val="27"/>
          <w:rtl/>
        </w:rPr>
        <w:t xml:space="preserve"> وخمسين مسألة، وكانت هذه المسائل غير مصنّ</w:t>
      </w:r>
      <w:r w:rsidR="00FF257E" w:rsidRPr="003444A6">
        <w:rPr>
          <w:rFonts w:hint="cs"/>
          <w:sz w:val="27"/>
          <w:rtl/>
        </w:rPr>
        <w:t>َ</w:t>
      </w:r>
      <w:r w:rsidRPr="003444A6">
        <w:rPr>
          <w:rFonts w:hint="cs"/>
          <w:sz w:val="27"/>
          <w:rtl/>
        </w:rPr>
        <w:t>فة في كتب العلوم القرآنية بشكل</w:t>
      </w:r>
      <w:r w:rsidR="00FF257E" w:rsidRPr="003444A6">
        <w:rPr>
          <w:rFonts w:hint="cs"/>
          <w:sz w:val="27"/>
          <w:rtl/>
        </w:rPr>
        <w:t>ٍ</w:t>
      </w:r>
      <w:r w:rsidRPr="003444A6">
        <w:rPr>
          <w:rFonts w:hint="cs"/>
          <w:sz w:val="27"/>
          <w:rtl/>
        </w:rPr>
        <w:t xml:space="preserve"> منظ</w:t>
      </w:r>
      <w:r w:rsidR="00FF257E" w:rsidRPr="003444A6">
        <w:rPr>
          <w:rFonts w:hint="cs"/>
          <w:sz w:val="27"/>
          <w:rtl/>
        </w:rPr>
        <w:t>َّ</w:t>
      </w:r>
      <w:r w:rsidRPr="003444A6">
        <w:rPr>
          <w:rFonts w:hint="cs"/>
          <w:sz w:val="27"/>
          <w:rtl/>
        </w:rPr>
        <w:t>م ومنسجم، وكان ضعف تنظيم المباحث لا يزال قائماً</w:t>
      </w:r>
      <w:r w:rsidR="00FF257E" w:rsidRPr="003444A6">
        <w:rPr>
          <w:rFonts w:hint="cs"/>
          <w:sz w:val="27"/>
          <w:rtl/>
        </w:rPr>
        <w:t>.</w:t>
      </w:r>
      <w:r w:rsidRPr="003444A6">
        <w:rPr>
          <w:rFonts w:hint="cs"/>
          <w:sz w:val="27"/>
          <w:rtl/>
        </w:rPr>
        <w:t xml:space="preserve"> في حين أنه بالإضافة إلى الضعف في تنظيم المباحث، لم يتمّ تبيين حدود مباحث العلوم القرآنية بشكل</w:t>
      </w:r>
      <w:r w:rsidR="00FF257E" w:rsidRPr="003444A6">
        <w:rPr>
          <w:rFonts w:hint="cs"/>
          <w:sz w:val="27"/>
          <w:rtl/>
        </w:rPr>
        <w:t>ٍ</w:t>
      </w:r>
      <w:r w:rsidRPr="003444A6">
        <w:rPr>
          <w:rFonts w:hint="cs"/>
          <w:sz w:val="27"/>
          <w:rtl/>
        </w:rPr>
        <w:t xml:space="preserve"> جيّد. </w:t>
      </w:r>
      <w:r w:rsidRPr="003444A6">
        <w:rPr>
          <w:rFonts w:hint="cs"/>
          <w:sz w:val="27"/>
          <w:rtl/>
        </w:rPr>
        <w:lastRenderedPageBreak/>
        <w:t xml:space="preserve">من هنا لا نرى تنسيقاً من هذه الناحية بين </w:t>
      </w:r>
      <w:r w:rsidRPr="00F675DB">
        <w:rPr>
          <w:rFonts w:hint="cs"/>
          <w:sz w:val="27"/>
          <w:rtl/>
        </w:rPr>
        <w:t>الكتب</w:t>
      </w:r>
      <w:r w:rsidRPr="003444A6">
        <w:rPr>
          <w:rFonts w:hint="cs"/>
          <w:sz w:val="27"/>
          <w:rtl/>
        </w:rPr>
        <w:t xml:space="preserve"> المؤل</w:t>
      </w:r>
      <w:r w:rsidR="00FF257E" w:rsidRPr="003444A6">
        <w:rPr>
          <w:rFonts w:hint="cs"/>
          <w:sz w:val="27"/>
          <w:rtl/>
        </w:rPr>
        <w:t>َّ</w:t>
      </w:r>
      <w:r w:rsidRPr="003444A6">
        <w:rPr>
          <w:rFonts w:hint="cs"/>
          <w:sz w:val="27"/>
          <w:rtl/>
        </w:rPr>
        <w:t>فة في حقل العلوم القرآنية. فقد اشتمل كتاب البرهان ـ مثلاً ـ على سبعة وأربعين علماً، واحتوى كتاب التحبير والإتقان</w:t>
      </w:r>
      <w:r w:rsidR="00FF257E" w:rsidRPr="003444A6">
        <w:rPr>
          <w:rFonts w:hint="cs"/>
          <w:sz w:val="27"/>
          <w:rtl/>
        </w:rPr>
        <w:t>،</w:t>
      </w:r>
      <w:r w:rsidRPr="003444A6">
        <w:rPr>
          <w:rFonts w:hint="cs"/>
          <w:sz w:val="27"/>
          <w:rtl/>
        </w:rPr>
        <w:t xml:space="preserve"> للسيوطي</w:t>
      </w:r>
      <w:r w:rsidR="00FF257E" w:rsidRPr="003444A6">
        <w:rPr>
          <w:rFonts w:hint="cs"/>
          <w:sz w:val="27"/>
          <w:rtl/>
        </w:rPr>
        <w:t>،</w:t>
      </w:r>
      <w:r w:rsidRPr="003444A6">
        <w:rPr>
          <w:rFonts w:hint="cs"/>
          <w:sz w:val="27"/>
          <w:rtl/>
        </w:rPr>
        <w:t xml:space="preserve"> على التوالي</w:t>
      </w:r>
      <w:r w:rsidR="007277F7">
        <w:rPr>
          <w:rFonts w:hint="cs"/>
          <w:sz w:val="27"/>
          <w:rtl/>
        </w:rPr>
        <w:t>،</w:t>
      </w:r>
      <w:r w:rsidRPr="003444A6">
        <w:rPr>
          <w:rFonts w:hint="cs"/>
          <w:sz w:val="27"/>
          <w:rtl/>
        </w:rPr>
        <w:t xml:space="preserve"> على واحدٍ ومئة علم، وثمانين علماً، ليهبط حجم هذه العلوم في كتاب مناهل العرفان فجأة</w:t>
      </w:r>
      <w:r w:rsidR="00FF257E" w:rsidRPr="003444A6">
        <w:rPr>
          <w:rFonts w:hint="cs"/>
          <w:sz w:val="27"/>
          <w:rtl/>
        </w:rPr>
        <w:t>ً</w:t>
      </w:r>
      <w:r w:rsidRPr="003444A6">
        <w:rPr>
          <w:rFonts w:hint="cs"/>
          <w:sz w:val="27"/>
          <w:rtl/>
        </w:rPr>
        <w:t xml:space="preserve"> إلى سبعة عشر علماً، ويتنزّ</w:t>
      </w:r>
      <w:r w:rsidR="00FF257E" w:rsidRPr="003444A6">
        <w:rPr>
          <w:rFonts w:hint="cs"/>
          <w:sz w:val="27"/>
          <w:rtl/>
        </w:rPr>
        <w:t>َ</w:t>
      </w:r>
      <w:r w:rsidRPr="003444A6">
        <w:rPr>
          <w:rFonts w:hint="cs"/>
          <w:sz w:val="27"/>
          <w:rtl/>
        </w:rPr>
        <w:t>ل في كتاب التمهيد ـ مع احتساب كتاب التفسير والمفس</w:t>
      </w:r>
      <w:r w:rsidR="00FF257E" w:rsidRPr="003444A6">
        <w:rPr>
          <w:rFonts w:hint="cs"/>
          <w:sz w:val="27"/>
          <w:rtl/>
        </w:rPr>
        <w:t>ِّ</w:t>
      </w:r>
      <w:r w:rsidRPr="003444A6">
        <w:rPr>
          <w:rFonts w:hint="cs"/>
          <w:sz w:val="27"/>
          <w:rtl/>
        </w:rPr>
        <w:t>رون في ثوبه القشيب ـ إلى تسعة علوم فقط. فلماذا لا نجد مباحث من قبيل: الكلمات الدخيلة في القرآن، وآداب التلاوة، ومعرفة فضائل وخصائص الآيات والسور القرآنية، ومعرفة الأمثال، ومعرفة الحقيقة والمجاز والكناية، ومعرفة الأشباه والنظائر ـ مم</w:t>
      </w:r>
      <w:r w:rsidR="00FF257E" w:rsidRPr="003444A6">
        <w:rPr>
          <w:rFonts w:hint="cs"/>
          <w:sz w:val="27"/>
          <w:rtl/>
        </w:rPr>
        <w:t>ّ</w:t>
      </w:r>
      <w:r w:rsidRPr="003444A6">
        <w:rPr>
          <w:rFonts w:hint="cs"/>
          <w:sz w:val="27"/>
          <w:rtl/>
        </w:rPr>
        <w:t>ا هو موجود في كتاب البرهان ـ</w:t>
      </w:r>
      <w:r w:rsidR="007277F7">
        <w:rPr>
          <w:rFonts w:hint="cs"/>
          <w:sz w:val="27"/>
          <w:rtl/>
        </w:rPr>
        <w:t>،</w:t>
      </w:r>
      <w:r w:rsidRPr="003444A6">
        <w:rPr>
          <w:rFonts w:hint="cs"/>
          <w:sz w:val="27"/>
          <w:rtl/>
        </w:rPr>
        <w:t xml:space="preserve"> في </w:t>
      </w:r>
      <w:r w:rsidRPr="00F675DB">
        <w:rPr>
          <w:rFonts w:hint="cs"/>
          <w:sz w:val="27"/>
          <w:rtl/>
        </w:rPr>
        <w:t>الكتب</w:t>
      </w:r>
      <w:r w:rsidRPr="003444A6">
        <w:rPr>
          <w:rFonts w:hint="cs"/>
          <w:sz w:val="27"/>
          <w:rtl/>
        </w:rPr>
        <w:t xml:space="preserve"> المتأخ</w:t>
      </w:r>
      <w:r w:rsidR="00FF257E" w:rsidRPr="003444A6">
        <w:rPr>
          <w:rFonts w:hint="cs"/>
          <w:sz w:val="27"/>
          <w:rtl/>
        </w:rPr>
        <w:t>ِّ</w:t>
      </w:r>
      <w:r w:rsidRPr="003444A6">
        <w:rPr>
          <w:rFonts w:hint="cs"/>
          <w:sz w:val="27"/>
          <w:rtl/>
        </w:rPr>
        <w:t>رة للعلوم القرآنية أيضاً؟! ولماذا تمّ</w:t>
      </w:r>
      <w:r w:rsidR="00FF257E" w:rsidRPr="003444A6">
        <w:rPr>
          <w:rFonts w:hint="cs"/>
          <w:sz w:val="27"/>
          <w:rtl/>
        </w:rPr>
        <w:t>َ</w:t>
      </w:r>
      <w:r w:rsidRPr="003444A6">
        <w:rPr>
          <w:rFonts w:hint="cs"/>
          <w:sz w:val="27"/>
          <w:rtl/>
        </w:rPr>
        <w:t>ت</w:t>
      </w:r>
      <w:r w:rsidR="00FF257E" w:rsidRPr="003444A6">
        <w:rPr>
          <w:rFonts w:hint="cs"/>
          <w:sz w:val="27"/>
          <w:rtl/>
        </w:rPr>
        <w:t>ْ</w:t>
      </w:r>
      <w:r w:rsidRPr="003444A6">
        <w:rPr>
          <w:rFonts w:hint="cs"/>
          <w:sz w:val="27"/>
          <w:rtl/>
        </w:rPr>
        <w:t xml:space="preserve"> الغفلة من قبل المؤل</w:t>
      </w:r>
      <w:r w:rsidR="007277F7">
        <w:rPr>
          <w:rFonts w:hint="cs"/>
          <w:sz w:val="27"/>
          <w:rtl/>
        </w:rPr>
        <w:t>ِّ</w:t>
      </w:r>
      <w:r w:rsidRPr="003444A6">
        <w:rPr>
          <w:rFonts w:hint="cs"/>
          <w:sz w:val="27"/>
          <w:rtl/>
        </w:rPr>
        <w:t>فين في العلوم القرآنية في عصرنا عن المسائل المتعل</w:t>
      </w:r>
      <w:r w:rsidR="00FF257E" w:rsidRPr="003444A6">
        <w:rPr>
          <w:rFonts w:hint="cs"/>
          <w:sz w:val="27"/>
          <w:rtl/>
        </w:rPr>
        <w:t>ِّ</w:t>
      </w:r>
      <w:r w:rsidRPr="003444A6">
        <w:rPr>
          <w:rFonts w:hint="cs"/>
          <w:sz w:val="27"/>
          <w:rtl/>
        </w:rPr>
        <w:t>قة بقراءة القرآن</w:t>
      </w:r>
      <w:r w:rsidR="00FF257E" w:rsidRPr="003444A6">
        <w:rPr>
          <w:rFonts w:hint="cs"/>
          <w:sz w:val="27"/>
          <w:rtl/>
        </w:rPr>
        <w:t>،</w:t>
      </w:r>
      <w:r w:rsidRPr="003444A6">
        <w:rPr>
          <w:rFonts w:hint="cs"/>
          <w:sz w:val="27"/>
          <w:rtl/>
        </w:rPr>
        <w:t xml:space="preserve"> أو قواعد الل</w:t>
      </w:r>
      <w:r w:rsidR="00FF257E" w:rsidRPr="003444A6">
        <w:rPr>
          <w:rFonts w:hint="cs"/>
          <w:sz w:val="27"/>
          <w:rtl/>
        </w:rPr>
        <w:t>َّ</w:t>
      </w:r>
      <w:r w:rsidRPr="003444A6">
        <w:rPr>
          <w:rFonts w:hint="cs"/>
          <w:sz w:val="27"/>
          <w:rtl/>
        </w:rPr>
        <w:t>ح</w:t>
      </w:r>
      <w:r w:rsidR="00FF257E" w:rsidRPr="003444A6">
        <w:rPr>
          <w:rFonts w:hint="cs"/>
          <w:sz w:val="27"/>
          <w:rtl/>
        </w:rPr>
        <w:t>ْ</w:t>
      </w:r>
      <w:r w:rsidRPr="003444A6">
        <w:rPr>
          <w:rFonts w:hint="cs"/>
          <w:sz w:val="27"/>
          <w:rtl/>
        </w:rPr>
        <w:t>ن والقراءة، والمسائل المتعل</w:t>
      </w:r>
      <w:r w:rsidR="00FF257E" w:rsidRPr="003444A6">
        <w:rPr>
          <w:rFonts w:hint="cs"/>
          <w:sz w:val="27"/>
          <w:rtl/>
        </w:rPr>
        <w:t>ِّ</w:t>
      </w:r>
      <w:r w:rsidRPr="003444A6">
        <w:rPr>
          <w:rFonts w:hint="cs"/>
          <w:sz w:val="27"/>
          <w:rtl/>
        </w:rPr>
        <w:t>قة بعلم المعاني والبيان والبديع في القرآن، ومعرفة أنواع الآيات، من قبيل: العام</w:t>
      </w:r>
      <w:r w:rsidR="00FF257E" w:rsidRPr="003444A6">
        <w:rPr>
          <w:rFonts w:hint="cs"/>
          <w:sz w:val="27"/>
          <w:rtl/>
        </w:rPr>
        <w:t>ّ</w:t>
      </w:r>
      <w:r w:rsidRPr="003444A6">
        <w:rPr>
          <w:rFonts w:hint="cs"/>
          <w:sz w:val="27"/>
          <w:rtl/>
        </w:rPr>
        <w:t xml:space="preserve"> والخاص</w:t>
      </w:r>
      <w:r w:rsidR="00FF257E" w:rsidRPr="003444A6">
        <w:rPr>
          <w:rFonts w:hint="cs"/>
          <w:sz w:val="27"/>
          <w:rtl/>
        </w:rPr>
        <w:t>ّ</w:t>
      </w:r>
      <w:r w:rsidRPr="003444A6">
        <w:rPr>
          <w:rFonts w:hint="cs"/>
          <w:sz w:val="27"/>
          <w:rtl/>
        </w:rPr>
        <w:t>، والمج</w:t>
      </w:r>
      <w:r w:rsidR="00FF257E" w:rsidRPr="003444A6">
        <w:rPr>
          <w:rFonts w:hint="cs"/>
          <w:sz w:val="27"/>
          <w:rtl/>
        </w:rPr>
        <w:t>ْ</w:t>
      </w:r>
      <w:r w:rsidRPr="003444A6">
        <w:rPr>
          <w:rFonts w:hint="cs"/>
          <w:sz w:val="27"/>
          <w:rtl/>
        </w:rPr>
        <w:t>م</w:t>
      </w:r>
      <w:r w:rsidR="00FF257E" w:rsidRPr="003444A6">
        <w:rPr>
          <w:rFonts w:hint="cs"/>
          <w:sz w:val="27"/>
          <w:rtl/>
        </w:rPr>
        <w:t>َ</w:t>
      </w:r>
      <w:r w:rsidRPr="003444A6">
        <w:rPr>
          <w:rFonts w:hint="cs"/>
          <w:sz w:val="27"/>
          <w:rtl/>
        </w:rPr>
        <w:t>ل والمبي</w:t>
      </w:r>
      <w:r w:rsidR="00FF257E" w:rsidRPr="003444A6">
        <w:rPr>
          <w:rFonts w:hint="cs"/>
          <w:sz w:val="27"/>
          <w:rtl/>
        </w:rPr>
        <w:t>ِّ</w:t>
      </w:r>
      <w:r w:rsidRPr="003444A6">
        <w:rPr>
          <w:rFonts w:hint="cs"/>
          <w:sz w:val="27"/>
          <w:rtl/>
        </w:rPr>
        <w:t>ن، وفواصل الآيات، وأعلام القرآن، وخطوط وكتابة المصحف، ممّا كان يشك</w:t>
      </w:r>
      <w:r w:rsidR="00FF257E" w:rsidRPr="003444A6">
        <w:rPr>
          <w:rFonts w:hint="cs"/>
          <w:sz w:val="27"/>
          <w:rtl/>
        </w:rPr>
        <w:t>ِّ</w:t>
      </w:r>
      <w:r w:rsidRPr="003444A6">
        <w:rPr>
          <w:rFonts w:hint="cs"/>
          <w:sz w:val="27"/>
          <w:rtl/>
        </w:rPr>
        <w:t>ل في السابق جزءاً من مسائل كتاب الإتقان</w:t>
      </w:r>
      <w:r w:rsidR="00FF257E" w:rsidRPr="003444A6">
        <w:rPr>
          <w:rFonts w:hint="cs"/>
          <w:sz w:val="27"/>
          <w:rtl/>
        </w:rPr>
        <w:t>،</w:t>
      </w:r>
      <w:r w:rsidRPr="003444A6">
        <w:rPr>
          <w:rFonts w:hint="cs"/>
          <w:sz w:val="27"/>
          <w:rtl/>
        </w:rPr>
        <w:t xml:space="preserve"> للسيوطي؟! </w:t>
      </w:r>
    </w:p>
    <w:p w:rsidR="00F76E38" w:rsidRPr="003444A6" w:rsidRDefault="00F76E38" w:rsidP="007277F7">
      <w:pPr>
        <w:rPr>
          <w:sz w:val="27"/>
          <w:rtl/>
        </w:rPr>
      </w:pPr>
      <w:r w:rsidRPr="003444A6">
        <w:rPr>
          <w:rFonts w:hint="cs"/>
          <w:sz w:val="27"/>
          <w:rtl/>
        </w:rPr>
        <w:t>فلو لم تكن هذه المسائل داخلة</w:t>
      </w:r>
      <w:r w:rsidR="00FF257E" w:rsidRPr="003444A6">
        <w:rPr>
          <w:rFonts w:hint="cs"/>
          <w:sz w:val="27"/>
          <w:rtl/>
        </w:rPr>
        <w:t>ً</w:t>
      </w:r>
      <w:r w:rsidRPr="003444A6">
        <w:rPr>
          <w:rFonts w:hint="cs"/>
          <w:sz w:val="27"/>
          <w:rtl/>
        </w:rPr>
        <w:t xml:space="preserve"> في عداد سائر أبحاث العلوم القرآنية، ولم يكن لها من دور</w:t>
      </w:r>
      <w:r w:rsidR="00FF257E" w:rsidRPr="003444A6">
        <w:rPr>
          <w:rFonts w:hint="cs"/>
          <w:sz w:val="27"/>
          <w:rtl/>
        </w:rPr>
        <w:t>ٍ</w:t>
      </w:r>
      <w:r w:rsidRPr="003444A6">
        <w:rPr>
          <w:rFonts w:hint="cs"/>
          <w:sz w:val="27"/>
          <w:rtl/>
        </w:rPr>
        <w:t xml:space="preserve"> في معرفة القرآن وفهمه وتفسيره، فلماذا عمد أمثال الزركشي والسيوطي إلى إدراجها في كتبهم</w:t>
      </w:r>
      <w:r w:rsidR="00FF257E" w:rsidRPr="003444A6">
        <w:rPr>
          <w:rFonts w:hint="cs"/>
          <w:sz w:val="27"/>
          <w:rtl/>
        </w:rPr>
        <w:t>،</w:t>
      </w:r>
      <w:r w:rsidRPr="003444A6">
        <w:rPr>
          <w:rFonts w:hint="cs"/>
          <w:sz w:val="27"/>
          <w:rtl/>
        </w:rPr>
        <w:t xml:space="preserve"> مستلهمين في ذلك </w:t>
      </w:r>
      <w:r w:rsidRPr="00F675DB">
        <w:rPr>
          <w:rFonts w:hint="cs"/>
          <w:sz w:val="27"/>
          <w:rtl/>
        </w:rPr>
        <w:t>الكتب</w:t>
      </w:r>
      <w:r w:rsidRPr="003444A6">
        <w:rPr>
          <w:rFonts w:hint="cs"/>
          <w:sz w:val="27"/>
          <w:rtl/>
        </w:rPr>
        <w:t xml:space="preserve"> المفردة لم</w:t>
      </w:r>
      <w:r w:rsidR="00FF257E" w:rsidRPr="003444A6">
        <w:rPr>
          <w:rFonts w:hint="cs"/>
          <w:sz w:val="27"/>
          <w:rtl/>
        </w:rPr>
        <w:t>َ</w:t>
      </w:r>
      <w:r w:rsidRPr="003444A6">
        <w:rPr>
          <w:rFonts w:hint="cs"/>
          <w:sz w:val="27"/>
          <w:rtl/>
        </w:rPr>
        <w:t>ن</w:t>
      </w:r>
      <w:r w:rsidR="00FF257E" w:rsidRPr="003444A6">
        <w:rPr>
          <w:rFonts w:hint="cs"/>
          <w:sz w:val="27"/>
          <w:rtl/>
        </w:rPr>
        <w:t>ْ</w:t>
      </w:r>
      <w:r w:rsidRPr="003444A6">
        <w:rPr>
          <w:rFonts w:hint="cs"/>
          <w:sz w:val="27"/>
          <w:rtl/>
        </w:rPr>
        <w:t xml:space="preserve"> سبقهم؟</w:t>
      </w:r>
      <w:r w:rsidR="007277F7">
        <w:rPr>
          <w:rFonts w:hint="cs"/>
          <w:sz w:val="27"/>
          <w:rtl/>
        </w:rPr>
        <w:t>!</w:t>
      </w:r>
      <w:r w:rsidRPr="003444A6">
        <w:rPr>
          <w:rFonts w:hint="cs"/>
          <w:sz w:val="27"/>
          <w:rtl/>
        </w:rPr>
        <w:t xml:space="preserve"> وإذا اعترفنا بأن هذه المسائل هي مثل المح</w:t>
      </w:r>
      <w:r w:rsidR="00FF257E" w:rsidRPr="003444A6">
        <w:rPr>
          <w:rFonts w:hint="cs"/>
          <w:sz w:val="27"/>
          <w:rtl/>
        </w:rPr>
        <w:t>ْ</w:t>
      </w:r>
      <w:r w:rsidRPr="003444A6">
        <w:rPr>
          <w:rFonts w:hint="cs"/>
          <w:sz w:val="27"/>
          <w:rtl/>
        </w:rPr>
        <w:t>ك</w:t>
      </w:r>
      <w:r w:rsidR="00FF257E" w:rsidRPr="003444A6">
        <w:rPr>
          <w:rFonts w:hint="cs"/>
          <w:sz w:val="27"/>
          <w:rtl/>
        </w:rPr>
        <w:t>َ</w:t>
      </w:r>
      <w:r w:rsidRPr="003444A6">
        <w:rPr>
          <w:rFonts w:hint="cs"/>
          <w:sz w:val="27"/>
          <w:rtl/>
        </w:rPr>
        <w:t>م والمتشاب</w:t>
      </w:r>
      <w:r w:rsidR="00FF257E" w:rsidRPr="003444A6">
        <w:rPr>
          <w:rFonts w:hint="cs"/>
          <w:sz w:val="27"/>
          <w:rtl/>
        </w:rPr>
        <w:t>ِ</w:t>
      </w:r>
      <w:r w:rsidRPr="003444A6">
        <w:rPr>
          <w:rFonts w:hint="cs"/>
          <w:sz w:val="27"/>
          <w:rtl/>
        </w:rPr>
        <w:t>ه ومعرفة القراءات تمثّ</w:t>
      </w:r>
      <w:r w:rsidR="00FF257E" w:rsidRPr="003444A6">
        <w:rPr>
          <w:rFonts w:hint="cs"/>
          <w:sz w:val="27"/>
          <w:rtl/>
        </w:rPr>
        <w:t>ِ</w:t>
      </w:r>
      <w:r w:rsidRPr="003444A6">
        <w:rPr>
          <w:rFonts w:hint="cs"/>
          <w:sz w:val="27"/>
          <w:rtl/>
        </w:rPr>
        <w:t>ل جزءاً أساسياً من مباحث العلوم القرآنية، فلماذا تمّ تجاهلها في كتب المتأخ</w:t>
      </w:r>
      <w:r w:rsidR="00FF257E" w:rsidRPr="003444A6">
        <w:rPr>
          <w:rFonts w:hint="cs"/>
          <w:sz w:val="27"/>
          <w:rtl/>
        </w:rPr>
        <w:t>ِّ</w:t>
      </w:r>
      <w:r w:rsidRPr="003444A6">
        <w:rPr>
          <w:rFonts w:hint="cs"/>
          <w:sz w:val="27"/>
          <w:rtl/>
        </w:rPr>
        <w:t>رين</w:t>
      </w:r>
      <w:r w:rsidR="00FF257E" w:rsidRPr="003444A6">
        <w:rPr>
          <w:rFonts w:hint="cs"/>
          <w:sz w:val="27"/>
          <w:rtl/>
        </w:rPr>
        <w:t>،</w:t>
      </w:r>
      <w:r w:rsidRPr="003444A6">
        <w:rPr>
          <w:rFonts w:hint="cs"/>
          <w:sz w:val="27"/>
          <w:rtl/>
        </w:rPr>
        <w:t xml:space="preserve"> دون سبب</w:t>
      </w:r>
      <w:r w:rsidR="00FF257E" w:rsidRPr="003444A6">
        <w:rPr>
          <w:rFonts w:hint="cs"/>
          <w:sz w:val="27"/>
          <w:rtl/>
        </w:rPr>
        <w:t>ٍ</w:t>
      </w:r>
      <w:r w:rsidRPr="003444A6">
        <w:rPr>
          <w:rFonts w:hint="cs"/>
          <w:sz w:val="27"/>
          <w:rtl/>
        </w:rPr>
        <w:t xml:space="preserve"> واضح، ولمجرّد أمزجة المؤل</w:t>
      </w:r>
      <w:r w:rsidR="00FF257E" w:rsidRPr="003444A6">
        <w:rPr>
          <w:rFonts w:hint="cs"/>
          <w:sz w:val="27"/>
          <w:rtl/>
        </w:rPr>
        <w:t>ِّ</w:t>
      </w:r>
      <w:r w:rsidRPr="003444A6">
        <w:rPr>
          <w:rFonts w:hint="cs"/>
          <w:sz w:val="27"/>
          <w:rtl/>
        </w:rPr>
        <w:t xml:space="preserve">فين؟! </w:t>
      </w:r>
    </w:p>
    <w:p w:rsidR="00F76E38" w:rsidRPr="003444A6" w:rsidRDefault="00F76E38" w:rsidP="00FF257E">
      <w:pPr>
        <w:rPr>
          <w:sz w:val="27"/>
          <w:rtl/>
        </w:rPr>
      </w:pPr>
      <w:r w:rsidRPr="003444A6">
        <w:rPr>
          <w:rFonts w:hint="cs"/>
          <w:sz w:val="27"/>
          <w:rtl/>
        </w:rPr>
        <w:t>ومن جهة</w:t>
      </w:r>
      <w:r w:rsidR="00FF257E" w:rsidRPr="003444A6">
        <w:rPr>
          <w:rFonts w:hint="cs"/>
          <w:sz w:val="27"/>
          <w:rtl/>
        </w:rPr>
        <w:t>ٍ</w:t>
      </w:r>
      <w:r w:rsidRPr="003444A6">
        <w:rPr>
          <w:rFonts w:hint="cs"/>
          <w:sz w:val="27"/>
          <w:rtl/>
        </w:rPr>
        <w:t xml:space="preserve"> أخرى: لماذا تمّ تجاهل بعض أهم</w:t>
      </w:r>
      <w:r w:rsidR="00FF257E" w:rsidRPr="003444A6">
        <w:rPr>
          <w:rFonts w:hint="cs"/>
          <w:sz w:val="27"/>
          <w:rtl/>
        </w:rPr>
        <w:t>ّ</w:t>
      </w:r>
      <w:r w:rsidRPr="003444A6">
        <w:rPr>
          <w:rFonts w:hint="cs"/>
          <w:sz w:val="27"/>
          <w:rtl/>
        </w:rPr>
        <w:t xml:space="preserve"> المباحث الداخلة في علوم القرآن، من قبيل: </w:t>
      </w:r>
      <w:r w:rsidRPr="003444A6">
        <w:rPr>
          <w:rFonts w:hint="eastAsia"/>
          <w:sz w:val="27"/>
          <w:rtl/>
        </w:rPr>
        <w:t>«</w:t>
      </w:r>
      <w:r w:rsidRPr="003444A6">
        <w:rPr>
          <w:rFonts w:hint="cs"/>
          <w:sz w:val="27"/>
          <w:rtl/>
        </w:rPr>
        <w:t>قواعد وضوابط فهم الآيات وتفسيرها</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دراسة أسباب اختلاف المفسّ</w:t>
      </w:r>
      <w:r w:rsidR="00FF257E" w:rsidRPr="003444A6">
        <w:rPr>
          <w:rFonts w:hint="cs"/>
          <w:sz w:val="27"/>
          <w:rtl/>
        </w:rPr>
        <w:t>ِ</w:t>
      </w:r>
      <w:r w:rsidRPr="003444A6">
        <w:rPr>
          <w:rFonts w:hint="cs"/>
          <w:sz w:val="27"/>
          <w:rtl/>
        </w:rPr>
        <w:t>رين</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المناهج والاتجاهات التفسيرية</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قواعد التفسير الموضوعي</w:t>
      </w:r>
      <w:r w:rsidRPr="003444A6">
        <w:rPr>
          <w:rFonts w:hint="eastAsia"/>
          <w:sz w:val="27"/>
          <w:rtl/>
        </w:rPr>
        <w:t>»</w:t>
      </w:r>
      <w:r w:rsidRPr="003444A6">
        <w:rPr>
          <w:rFonts w:hint="cs"/>
          <w:sz w:val="27"/>
          <w:rtl/>
        </w:rPr>
        <w:t>، وما إلى ذلك من المسائل التي لا تقل</w:t>
      </w:r>
      <w:r w:rsidR="00FF257E" w:rsidRPr="003444A6">
        <w:rPr>
          <w:rFonts w:hint="cs"/>
          <w:sz w:val="27"/>
          <w:rtl/>
        </w:rPr>
        <w:t>ّ</w:t>
      </w:r>
      <w:r w:rsidRPr="003444A6">
        <w:rPr>
          <w:rFonts w:hint="cs"/>
          <w:sz w:val="27"/>
          <w:rtl/>
        </w:rPr>
        <w:t xml:space="preserve"> في أهم</w:t>
      </w:r>
      <w:r w:rsidR="00FF257E" w:rsidRPr="003444A6">
        <w:rPr>
          <w:rFonts w:hint="cs"/>
          <w:sz w:val="27"/>
          <w:rtl/>
        </w:rPr>
        <w:t>ّ</w:t>
      </w:r>
      <w:r w:rsidRPr="003444A6">
        <w:rPr>
          <w:rFonts w:hint="cs"/>
          <w:sz w:val="27"/>
          <w:rtl/>
        </w:rPr>
        <w:t>يتها عن المباحث التاريخية، من قبيل: القراءات</w:t>
      </w:r>
      <w:r w:rsidR="00FF257E" w:rsidRPr="003444A6">
        <w:rPr>
          <w:rFonts w:hint="cs"/>
          <w:sz w:val="27"/>
          <w:rtl/>
        </w:rPr>
        <w:t>،</w:t>
      </w:r>
      <w:r w:rsidRPr="003444A6">
        <w:rPr>
          <w:rFonts w:hint="cs"/>
          <w:sz w:val="27"/>
          <w:rtl/>
        </w:rPr>
        <w:t xml:space="preserve"> والناسخ والمنسوخ ـ إذا لم نق</w:t>
      </w:r>
      <w:r w:rsidR="00FF257E" w:rsidRPr="003444A6">
        <w:rPr>
          <w:rFonts w:hint="cs"/>
          <w:sz w:val="27"/>
          <w:rtl/>
        </w:rPr>
        <w:t>ُ</w:t>
      </w:r>
      <w:r w:rsidRPr="003444A6">
        <w:rPr>
          <w:rFonts w:hint="cs"/>
          <w:sz w:val="27"/>
          <w:rtl/>
        </w:rPr>
        <w:t>ل</w:t>
      </w:r>
      <w:r w:rsidR="00FF257E" w:rsidRPr="003444A6">
        <w:rPr>
          <w:rFonts w:hint="cs"/>
          <w:sz w:val="27"/>
          <w:rtl/>
        </w:rPr>
        <w:t>ْ:</w:t>
      </w:r>
      <w:r w:rsidRPr="003444A6">
        <w:rPr>
          <w:rFonts w:hint="cs"/>
          <w:sz w:val="27"/>
          <w:rtl/>
        </w:rPr>
        <w:t xml:space="preserve"> إنها أهم</w:t>
      </w:r>
      <w:r w:rsidR="00FF257E" w:rsidRPr="003444A6">
        <w:rPr>
          <w:rFonts w:hint="cs"/>
          <w:sz w:val="27"/>
          <w:rtl/>
        </w:rPr>
        <w:t>ّ</w:t>
      </w:r>
      <w:r w:rsidRPr="003444A6">
        <w:rPr>
          <w:rFonts w:hint="cs"/>
          <w:sz w:val="27"/>
          <w:rtl/>
        </w:rPr>
        <w:t xml:space="preserve"> منها بكثير</w:t>
      </w:r>
      <w:r w:rsidR="00FF257E" w:rsidRPr="003444A6">
        <w:rPr>
          <w:rFonts w:hint="cs"/>
          <w:sz w:val="27"/>
          <w:rtl/>
        </w:rPr>
        <w:t xml:space="preserve">ٍ </w:t>
      </w:r>
      <w:r w:rsidRPr="003444A6">
        <w:rPr>
          <w:rFonts w:hint="cs"/>
          <w:sz w:val="27"/>
          <w:rtl/>
        </w:rPr>
        <w:t>ـ</w:t>
      </w:r>
      <w:r w:rsidR="00FF257E" w:rsidRPr="003444A6">
        <w:rPr>
          <w:rFonts w:hint="cs"/>
          <w:sz w:val="27"/>
          <w:rtl/>
        </w:rPr>
        <w:t>،</w:t>
      </w:r>
      <w:r w:rsidRPr="003444A6">
        <w:rPr>
          <w:rFonts w:hint="cs"/>
          <w:sz w:val="27"/>
          <w:rtl/>
        </w:rPr>
        <w:t xml:space="preserve"> ومع ذلك يتمّ تجاهلها في كتب العلوم القرآنية المتأخ</w:t>
      </w:r>
      <w:r w:rsidR="00FF257E" w:rsidRPr="003444A6">
        <w:rPr>
          <w:rFonts w:hint="cs"/>
          <w:sz w:val="27"/>
          <w:rtl/>
        </w:rPr>
        <w:t>ِّ</w:t>
      </w:r>
      <w:r w:rsidRPr="003444A6">
        <w:rPr>
          <w:rFonts w:hint="cs"/>
          <w:sz w:val="27"/>
          <w:rtl/>
        </w:rPr>
        <w:t xml:space="preserve">رة؟! </w:t>
      </w:r>
    </w:p>
    <w:p w:rsidR="00A64461" w:rsidRPr="003444A6" w:rsidRDefault="00F76E38" w:rsidP="00FF257E">
      <w:pPr>
        <w:rPr>
          <w:rtl/>
          <w:lang w:val="x-none" w:eastAsia="x-none"/>
        </w:rPr>
      </w:pPr>
      <w:r w:rsidRPr="003444A6">
        <w:rPr>
          <w:rFonts w:hint="cs"/>
          <w:sz w:val="27"/>
          <w:rtl/>
        </w:rPr>
        <w:lastRenderedPageBreak/>
        <w:t>ومن جهة</w:t>
      </w:r>
      <w:r w:rsidR="00FF257E" w:rsidRPr="003444A6">
        <w:rPr>
          <w:rFonts w:hint="cs"/>
          <w:sz w:val="27"/>
          <w:rtl/>
        </w:rPr>
        <w:t>ٍ</w:t>
      </w:r>
      <w:r w:rsidRPr="003444A6">
        <w:rPr>
          <w:rFonts w:hint="cs"/>
          <w:sz w:val="27"/>
          <w:rtl/>
        </w:rPr>
        <w:t xml:space="preserve"> أخرى ألا يجدر بنا ـ بالالتفات إلى الا</w:t>
      </w:r>
      <w:r w:rsidR="00FF257E" w:rsidRPr="003444A6">
        <w:rPr>
          <w:rFonts w:hint="cs"/>
          <w:sz w:val="27"/>
          <w:rtl/>
        </w:rPr>
        <w:t>تّ</w:t>
      </w:r>
      <w:r w:rsidRPr="003444A6">
        <w:rPr>
          <w:rFonts w:hint="cs"/>
          <w:sz w:val="27"/>
          <w:rtl/>
        </w:rPr>
        <w:t>جاه الراهن نحو المسائل المستحدثة في حقل الكلام الإسلامي، حيث يتمّ توظيف مصطلح الكلام الجديد ـ أن نقدم على الشيء ذاته في</w:t>
      </w:r>
      <w:r w:rsidR="00924F4E" w:rsidRPr="003444A6">
        <w:rPr>
          <w:rFonts w:hint="cs"/>
          <w:sz w:val="27"/>
          <w:rtl/>
        </w:rPr>
        <w:t xml:space="preserve"> </w:t>
      </w:r>
      <w:r w:rsidRPr="003444A6">
        <w:rPr>
          <w:rFonts w:hint="cs"/>
          <w:sz w:val="27"/>
          <w:rtl/>
        </w:rPr>
        <w:t>ما يتعل</w:t>
      </w:r>
      <w:r w:rsidR="00924F4E" w:rsidRPr="003444A6">
        <w:rPr>
          <w:rFonts w:hint="cs"/>
          <w:sz w:val="27"/>
          <w:rtl/>
        </w:rPr>
        <w:t>َّ</w:t>
      </w:r>
      <w:r w:rsidRPr="003444A6">
        <w:rPr>
          <w:rFonts w:hint="cs"/>
          <w:sz w:val="27"/>
          <w:rtl/>
        </w:rPr>
        <w:t xml:space="preserve">ق بالمسائل المستحدثة في حقل العلوم القرآنية، من قبيل: </w:t>
      </w:r>
      <w:r w:rsidRPr="003444A6">
        <w:rPr>
          <w:rFonts w:hint="eastAsia"/>
          <w:sz w:val="27"/>
          <w:rtl/>
        </w:rPr>
        <w:t>«</w:t>
      </w:r>
      <w:r w:rsidRPr="003444A6">
        <w:rPr>
          <w:rFonts w:hint="cs"/>
          <w:sz w:val="27"/>
          <w:rtl/>
        </w:rPr>
        <w:t>القرآن والمستشرقون</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الشبهات القرآني</w:t>
      </w:r>
      <w:r w:rsidR="00924F4E" w:rsidRPr="003444A6">
        <w:rPr>
          <w:rFonts w:hint="cs"/>
          <w:sz w:val="27"/>
          <w:rtl/>
        </w:rPr>
        <w:t>ّ</w:t>
      </w:r>
      <w:r w:rsidRPr="003444A6">
        <w:rPr>
          <w:rFonts w:hint="cs"/>
          <w:sz w:val="27"/>
          <w:rtl/>
        </w:rPr>
        <w:t>ة</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لغة القرآن</w:t>
      </w:r>
      <w:r w:rsidRPr="003444A6">
        <w:rPr>
          <w:rFonts w:hint="eastAsia"/>
          <w:sz w:val="27"/>
          <w:rtl/>
        </w:rPr>
        <w:t>»</w:t>
      </w:r>
      <w:r w:rsidRPr="003444A6">
        <w:rPr>
          <w:rFonts w:hint="cs"/>
          <w:sz w:val="27"/>
          <w:rtl/>
        </w:rPr>
        <w:t xml:space="preserve">، </w:t>
      </w:r>
      <w:proofErr w:type="spellStart"/>
      <w:r w:rsidRPr="003444A6">
        <w:rPr>
          <w:rFonts w:hint="cs"/>
          <w:sz w:val="27"/>
          <w:rtl/>
        </w:rPr>
        <w:t>و</w:t>
      </w:r>
      <w:r w:rsidRPr="003444A6">
        <w:rPr>
          <w:rFonts w:hint="eastAsia"/>
          <w:sz w:val="27"/>
          <w:rtl/>
        </w:rPr>
        <w:t>«</w:t>
      </w:r>
      <w:r w:rsidRPr="003444A6">
        <w:rPr>
          <w:rFonts w:hint="cs"/>
          <w:sz w:val="27"/>
          <w:rtl/>
        </w:rPr>
        <w:t>الهرمنيوطيقا</w:t>
      </w:r>
      <w:proofErr w:type="spellEnd"/>
      <w:r w:rsidRPr="003444A6">
        <w:rPr>
          <w:rFonts w:hint="cs"/>
          <w:sz w:val="27"/>
          <w:rtl/>
        </w:rPr>
        <w:t xml:space="preserve"> أو منطق فهم الآيات</w:t>
      </w:r>
      <w:r w:rsidRPr="003444A6">
        <w:rPr>
          <w:rFonts w:hint="eastAsia"/>
          <w:sz w:val="27"/>
          <w:rtl/>
        </w:rPr>
        <w:t>»</w:t>
      </w:r>
      <w:r w:rsidRPr="003444A6">
        <w:rPr>
          <w:rFonts w:hint="cs"/>
          <w:sz w:val="27"/>
          <w:rtl/>
        </w:rPr>
        <w:t>، فنؤس</w:t>
      </w:r>
      <w:r w:rsidR="00924F4E" w:rsidRPr="003444A6">
        <w:rPr>
          <w:rFonts w:hint="cs"/>
          <w:sz w:val="27"/>
          <w:rtl/>
        </w:rPr>
        <w:t>ِّ</w:t>
      </w:r>
      <w:r w:rsidRPr="003444A6">
        <w:rPr>
          <w:rFonts w:hint="cs"/>
          <w:sz w:val="27"/>
          <w:rtl/>
        </w:rPr>
        <w:t xml:space="preserve">س لمصطلح </w:t>
      </w:r>
      <w:r w:rsidRPr="003444A6">
        <w:rPr>
          <w:rFonts w:hint="eastAsia"/>
          <w:sz w:val="27"/>
          <w:rtl/>
        </w:rPr>
        <w:t>«</w:t>
      </w:r>
      <w:r w:rsidRPr="003444A6">
        <w:rPr>
          <w:rFonts w:hint="cs"/>
          <w:sz w:val="27"/>
          <w:rtl/>
        </w:rPr>
        <w:t>العلوم القرآنية المست</w:t>
      </w:r>
      <w:r w:rsidR="00924F4E" w:rsidRPr="003444A6">
        <w:rPr>
          <w:rFonts w:hint="cs"/>
          <w:sz w:val="27"/>
          <w:rtl/>
        </w:rPr>
        <w:t>َ</w:t>
      </w:r>
      <w:r w:rsidRPr="003444A6">
        <w:rPr>
          <w:rFonts w:hint="cs"/>
          <w:sz w:val="27"/>
          <w:rtl/>
        </w:rPr>
        <w:t>ح</w:t>
      </w:r>
      <w:r w:rsidR="00924F4E" w:rsidRPr="003444A6">
        <w:rPr>
          <w:rFonts w:hint="cs"/>
          <w:sz w:val="27"/>
          <w:rtl/>
        </w:rPr>
        <w:t>ْ</w:t>
      </w:r>
      <w:r w:rsidRPr="003444A6">
        <w:rPr>
          <w:rFonts w:hint="cs"/>
          <w:sz w:val="27"/>
          <w:rtl/>
        </w:rPr>
        <w:t>د</w:t>
      </w:r>
      <w:r w:rsidR="00924F4E" w:rsidRPr="003444A6">
        <w:rPr>
          <w:rFonts w:hint="cs"/>
          <w:sz w:val="27"/>
          <w:rtl/>
        </w:rPr>
        <w:t>َ</w:t>
      </w:r>
      <w:r w:rsidRPr="003444A6">
        <w:rPr>
          <w:rFonts w:hint="cs"/>
          <w:sz w:val="27"/>
          <w:rtl/>
        </w:rPr>
        <w:t>ثة</w:t>
      </w:r>
      <w:r w:rsidRPr="003444A6">
        <w:rPr>
          <w:rFonts w:hint="eastAsia"/>
          <w:sz w:val="27"/>
          <w:rtl/>
        </w:rPr>
        <w:t>»</w:t>
      </w:r>
      <w:r w:rsidRPr="003444A6">
        <w:rPr>
          <w:rFonts w:hint="cs"/>
          <w:sz w:val="27"/>
          <w:rtl/>
        </w:rPr>
        <w:t>؟</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37"/>
          <w:headerReference w:type="default" r:id="rId38"/>
          <w:footerReference w:type="even" r:id="rId39"/>
          <w:footerReference w:type="default" r:id="rId4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41"/>
          <w:headerReference w:type="default" r:id="rId42"/>
          <w:footerReference w:type="even" r:id="rId43"/>
          <w:footerReference w:type="default" r:id="rId4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C15736">
      <w:pPr>
        <w:spacing w:line="360" w:lineRule="exact"/>
        <w:ind w:firstLine="561"/>
        <w:rPr>
          <w:sz w:val="27"/>
          <w:rtl/>
        </w:rPr>
      </w:pPr>
    </w:p>
    <w:p w:rsidR="00A64461" w:rsidRPr="003444A6" w:rsidRDefault="00A64461" w:rsidP="00C15736">
      <w:pPr>
        <w:spacing w:line="360" w:lineRule="exact"/>
        <w:ind w:firstLine="561"/>
        <w:rPr>
          <w:sz w:val="27"/>
          <w:rtl/>
        </w:rPr>
      </w:pPr>
    </w:p>
    <w:p w:rsidR="00A64461" w:rsidRPr="003444A6" w:rsidRDefault="00410F92" w:rsidP="00C15736">
      <w:pPr>
        <w:pStyle w:val="1"/>
        <w:spacing w:line="240" w:lineRule="auto"/>
        <w:rPr>
          <w:rtl/>
        </w:rPr>
      </w:pPr>
      <w:bookmarkStart w:id="18" w:name="_Toc435594853"/>
      <w:r w:rsidRPr="003444A6">
        <w:rPr>
          <w:rFonts w:hint="cs"/>
          <w:rtl/>
        </w:rPr>
        <w:t>فلسفة التفسير</w:t>
      </w:r>
      <w:bookmarkEnd w:id="18"/>
    </w:p>
    <w:p w:rsidR="008B4066" w:rsidRPr="003444A6" w:rsidRDefault="008B4066" w:rsidP="00C15736">
      <w:pPr>
        <w:pStyle w:val="21"/>
        <w:spacing w:line="240" w:lineRule="auto"/>
        <w:rPr>
          <w:color w:val="auto"/>
          <w:rtl/>
        </w:rPr>
      </w:pPr>
      <w:bookmarkStart w:id="19" w:name="_Toc435594854"/>
      <w:r w:rsidRPr="003444A6">
        <w:rPr>
          <w:rFonts w:hint="cs"/>
          <w:color w:val="auto"/>
          <w:rtl/>
        </w:rPr>
        <w:t>رصد</w:t>
      </w:r>
      <w:r w:rsidR="00C15736">
        <w:rPr>
          <w:rFonts w:hint="cs"/>
          <w:color w:val="auto"/>
          <w:rtl/>
        </w:rPr>
        <w:t>ٌ</w:t>
      </w:r>
      <w:r w:rsidRPr="003444A6">
        <w:rPr>
          <w:rFonts w:hint="cs"/>
          <w:color w:val="auto"/>
          <w:rtl/>
        </w:rPr>
        <w:t xml:space="preserve"> لمناهج ومشاكل الدرس التفسيري</w:t>
      </w:r>
      <w:bookmarkEnd w:id="19"/>
    </w:p>
    <w:p w:rsidR="00A64461" w:rsidRPr="003444A6" w:rsidRDefault="00A64461" w:rsidP="00C15736">
      <w:pPr>
        <w:spacing w:line="360" w:lineRule="exact"/>
        <w:ind w:firstLine="561"/>
        <w:rPr>
          <w:sz w:val="10"/>
          <w:szCs w:val="14"/>
          <w:rtl/>
        </w:rPr>
      </w:pPr>
    </w:p>
    <w:p w:rsidR="00A64461" w:rsidRPr="003444A6" w:rsidRDefault="008B4066" w:rsidP="00410F92">
      <w:pPr>
        <w:pStyle w:val="Author"/>
        <w:rPr>
          <w:rtl/>
        </w:rPr>
      </w:pPr>
      <w:bookmarkStart w:id="20" w:name="_Toc435594855"/>
      <w:r w:rsidRPr="003444A6">
        <w:rPr>
          <w:rFonts w:hint="cs"/>
          <w:rtl/>
        </w:rPr>
        <w:t xml:space="preserve">د. </w:t>
      </w:r>
      <w:r w:rsidR="00410F92" w:rsidRPr="003444A6">
        <w:rPr>
          <w:rFonts w:hint="cs"/>
          <w:rtl/>
        </w:rPr>
        <w:t xml:space="preserve">حميد </w:t>
      </w:r>
      <w:proofErr w:type="spellStart"/>
      <w:r w:rsidR="00410F92" w:rsidRPr="003444A6">
        <w:rPr>
          <w:rFonts w:hint="cs"/>
          <w:rtl/>
        </w:rPr>
        <w:t>خدابخشيان</w:t>
      </w:r>
      <w:proofErr w:type="spellEnd"/>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5"/>
        <w:t>*)</w:t>
      </w:r>
      <w:bookmarkEnd w:id="20"/>
    </w:p>
    <w:p w:rsidR="00A64461" w:rsidRPr="003444A6" w:rsidRDefault="00A64461" w:rsidP="00410F92">
      <w:pPr>
        <w:pStyle w:val="Author"/>
        <w:rPr>
          <w:rtl/>
        </w:rPr>
      </w:pPr>
      <w:bookmarkStart w:id="21" w:name="_Toc435594856"/>
      <w:r w:rsidRPr="003444A6">
        <w:rPr>
          <w:rFonts w:hint="cs"/>
          <w:rtl/>
        </w:rPr>
        <w:t xml:space="preserve">ترجمة: </w:t>
      </w:r>
      <w:r w:rsidR="00410F92" w:rsidRPr="003444A6">
        <w:rPr>
          <w:rFonts w:hint="cs"/>
          <w:rtl/>
        </w:rPr>
        <w:t>حسن علي مطر</w:t>
      </w:r>
      <w:bookmarkEnd w:id="21"/>
    </w:p>
    <w:p w:rsidR="00A64461" w:rsidRPr="003444A6" w:rsidRDefault="00A64461" w:rsidP="00C15736">
      <w:pPr>
        <w:spacing w:line="360" w:lineRule="exact"/>
        <w:ind w:firstLine="561"/>
        <w:rPr>
          <w:sz w:val="10"/>
          <w:szCs w:val="14"/>
          <w:rtl/>
        </w:rPr>
      </w:pPr>
    </w:p>
    <w:p w:rsidR="00A64461" w:rsidRPr="003444A6" w:rsidRDefault="00410F92" w:rsidP="00A64461">
      <w:pPr>
        <w:pStyle w:val="31"/>
        <w:rPr>
          <w:color w:val="auto"/>
          <w:rtl/>
          <w:lang w:val="en-US"/>
        </w:rPr>
      </w:pPr>
      <w:r w:rsidRPr="003444A6">
        <w:rPr>
          <w:rFonts w:hint="cs"/>
          <w:color w:val="auto"/>
          <w:rtl/>
        </w:rPr>
        <w:t>مقدّمة</w:t>
      </w:r>
      <w:r w:rsidR="00A64461" w:rsidRPr="003444A6">
        <w:rPr>
          <w:rFonts w:hint="cs"/>
          <w:color w:val="auto"/>
          <w:rtl/>
          <w:lang w:val="en-US"/>
        </w:rPr>
        <w:t xml:space="preserve"> ــــــ</w:t>
      </w:r>
    </w:p>
    <w:p w:rsidR="00281AE8" w:rsidRPr="003444A6" w:rsidRDefault="00281AE8" w:rsidP="00C15736">
      <w:pPr>
        <w:spacing w:line="380" w:lineRule="exact"/>
        <w:ind w:firstLine="561"/>
        <w:rPr>
          <w:sz w:val="27"/>
          <w:rtl/>
        </w:rPr>
      </w:pPr>
      <w:r w:rsidRPr="003444A6">
        <w:rPr>
          <w:rFonts w:hint="cs"/>
          <w:sz w:val="27"/>
          <w:rtl/>
        </w:rPr>
        <w:t>إن فلسفة التفسير علم</w:t>
      </w:r>
      <w:r w:rsidR="00947D0C" w:rsidRPr="003444A6">
        <w:rPr>
          <w:rFonts w:hint="cs"/>
          <w:sz w:val="27"/>
          <w:rtl/>
        </w:rPr>
        <w:t>ٌ</w:t>
      </w:r>
      <w:r w:rsidRPr="003444A6">
        <w:rPr>
          <w:rFonts w:hint="cs"/>
          <w:sz w:val="27"/>
          <w:rtl/>
        </w:rPr>
        <w:t xml:space="preserve"> ينظر إلى علم التفسير من خارجه. إن هذا العلم يسعى ـ من خلال بيان العناصر الدخيلة في التفسير ـ إلى اكتشاف نقاط الضعف والآفات في علم التفسير</w:t>
      </w:r>
      <w:r w:rsidR="00947D0C" w:rsidRPr="003444A6">
        <w:rPr>
          <w:rFonts w:hint="cs"/>
          <w:sz w:val="27"/>
          <w:rtl/>
        </w:rPr>
        <w:t>؛</w:t>
      </w:r>
      <w:r w:rsidRPr="003444A6">
        <w:rPr>
          <w:rFonts w:hint="cs"/>
          <w:sz w:val="27"/>
          <w:rtl/>
        </w:rPr>
        <w:t xml:space="preserve"> ليساعد من خلال ذلك على تعزيز تنظيم هذا العلم بشكل</w:t>
      </w:r>
      <w:r w:rsidR="00947D0C" w:rsidRPr="003444A6">
        <w:rPr>
          <w:rFonts w:hint="cs"/>
          <w:sz w:val="27"/>
          <w:rtl/>
        </w:rPr>
        <w:t>ٍ</w:t>
      </w:r>
      <w:r w:rsidRPr="003444A6">
        <w:rPr>
          <w:rFonts w:hint="cs"/>
          <w:sz w:val="27"/>
          <w:rtl/>
        </w:rPr>
        <w:t xml:space="preserve"> أكبر. وإن متعلق التفسير في هذا العلم ليس خصوص القرآن الكريم فقط، بل يمكن أن يشمل الروايات وسائر النصوص الدينية أيضاً. بالالتفات إلى أن علم التفسير كان يصبّ حت</w:t>
      </w:r>
      <w:r w:rsidR="00947D0C" w:rsidRPr="003444A6">
        <w:rPr>
          <w:rFonts w:hint="cs"/>
          <w:sz w:val="27"/>
          <w:rtl/>
        </w:rPr>
        <w:t>ّ</w:t>
      </w:r>
      <w:r w:rsidRPr="003444A6">
        <w:rPr>
          <w:rFonts w:hint="cs"/>
          <w:sz w:val="27"/>
          <w:rtl/>
        </w:rPr>
        <w:t>ى الآن في بيان القرآن الكريم، ولا تزال هناك نواقص قائمة في حقل تفسير الروايات، يمكن لعلم فلسفة التفسير أن يلعب دوراً أساسياً في تنظيم وتبويب المسائل الداخلة في تفسير الروايات. كما تساعدنا فلسفة التفسير على اختيار المنهج المناسب للتفسير من المناهج المتداولة، أو أن نعمل على التلفيق بين المناهج المتوفّ</w:t>
      </w:r>
      <w:r w:rsidR="00947D0C" w:rsidRPr="003444A6">
        <w:rPr>
          <w:rFonts w:hint="cs"/>
          <w:sz w:val="27"/>
          <w:rtl/>
        </w:rPr>
        <w:t>ِ</w:t>
      </w:r>
      <w:r w:rsidRPr="003444A6">
        <w:rPr>
          <w:rFonts w:hint="cs"/>
          <w:sz w:val="27"/>
          <w:rtl/>
        </w:rPr>
        <w:t xml:space="preserve">رة، أو أن نبدع منهجاً جديداً. </w:t>
      </w:r>
    </w:p>
    <w:p w:rsidR="00281AE8" w:rsidRPr="003444A6" w:rsidRDefault="00281AE8" w:rsidP="00C15736">
      <w:pPr>
        <w:spacing w:line="380" w:lineRule="exact"/>
        <w:ind w:firstLine="561"/>
        <w:rPr>
          <w:sz w:val="27"/>
          <w:rtl/>
        </w:rPr>
      </w:pPr>
      <w:r w:rsidRPr="003444A6">
        <w:rPr>
          <w:rFonts w:hint="cs"/>
          <w:sz w:val="27"/>
          <w:rtl/>
        </w:rPr>
        <w:t>لا ب</w:t>
      </w:r>
      <w:r w:rsidR="00410F92" w:rsidRPr="003444A6">
        <w:rPr>
          <w:rFonts w:hint="cs"/>
          <w:sz w:val="27"/>
          <w:rtl/>
        </w:rPr>
        <w:t>ُ</w:t>
      </w:r>
      <w:r w:rsidRPr="003444A6">
        <w:rPr>
          <w:rFonts w:hint="cs"/>
          <w:sz w:val="27"/>
          <w:rtl/>
        </w:rPr>
        <w:t>دّ</w:t>
      </w:r>
      <w:r w:rsidR="00410F92" w:rsidRPr="003444A6">
        <w:rPr>
          <w:rFonts w:hint="cs"/>
          <w:sz w:val="27"/>
          <w:rtl/>
        </w:rPr>
        <w:t>َ</w:t>
      </w:r>
      <w:r w:rsidRPr="003444A6">
        <w:rPr>
          <w:rFonts w:hint="cs"/>
          <w:sz w:val="27"/>
          <w:rtl/>
        </w:rPr>
        <w:t xml:space="preserve"> من الالتفات إلى ضرورة أن يتبلور إلى جوار هذا العلم </w:t>
      </w:r>
      <w:r w:rsidRPr="003444A6">
        <w:rPr>
          <w:rFonts w:hint="eastAsia"/>
          <w:sz w:val="27"/>
          <w:rtl/>
        </w:rPr>
        <w:t>«</w:t>
      </w:r>
      <w:r w:rsidRPr="003444A6">
        <w:rPr>
          <w:rFonts w:hint="cs"/>
          <w:sz w:val="27"/>
          <w:rtl/>
        </w:rPr>
        <w:t>منطق فهم الدين</w:t>
      </w:r>
      <w:r w:rsidRPr="003444A6">
        <w:rPr>
          <w:rFonts w:hint="eastAsia"/>
          <w:sz w:val="27"/>
          <w:rtl/>
        </w:rPr>
        <w:t>»</w:t>
      </w:r>
      <w:r w:rsidR="00947D0C" w:rsidRPr="003444A6">
        <w:rPr>
          <w:rFonts w:hint="cs"/>
          <w:sz w:val="27"/>
          <w:rtl/>
        </w:rPr>
        <w:t>؛</w:t>
      </w:r>
      <w:r w:rsidRPr="003444A6">
        <w:rPr>
          <w:rFonts w:hint="cs"/>
          <w:sz w:val="27"/>
          <w:rtl/>
        </w:rPr>
        <w:t xml:space="preserve"> بغية بيان قواعد الفهم في موقع الحقل الوسيط الذي يرتبط بمختلف العلوم، </w:t>
      </w:r>
      <w:r w:rsidR="00947D0C" w:rsidRPr="003444A6">
        <w:rPr>
          <w:rFonts w:hint="cs"/>
          <w:sz w:val="27"/>
          <w:rtl/>
        </w:rPr>
        <w:t>ومن</w:t>
      </w:r>
      <w:r w:rsidRPr="003444A6">
        <w:rPr>
          <w:rFonts w:hint="cs"/>
          <w:sz w:val="27"/>
          <w:rtl/>
        </w:rPr>
        <w:t>ها: الأصول والمنطق (الجديد والقديم)، والعرفان النظري، والمباحث اللغوية والتحليلية</w:t>
      </w:r>
      <w:r w:rsidR="00947D0C" w:rsidRPr="003444A6">
        <w:rPr>
          <w:rFonts w:hint="cs"/>
          <w:sz w:val="27"/>
          <w:rtl/>
        </w:rPr>
        <w:t>،</w:t>
      </w:r>
      <w:r w:rsidRPr="003444A6">
        <w:rPr>
          <w:rFonts w:hint="cs"/>
          <w:sz w:val="27"/>
          <w:rtl/>
        </w:rPr>
        <w:t xml:space="preserve"> وما إلى ذلك. و</w:t>
      </w:r>
      <w:r w:rsidR="00914DB7" w:rsidRPr="003444A6">
        <w:rPr>
          <w:rFonts w:hint="cs"/>
          <w:sz w:val="27"/>
          <w:rtl/>
        </w:rPr>
        <w:t>لا بُدَّ</w:t>
      </w:r>
      <w:r w:rsidRPr="003444A6">
        <w:rPr>
          <w:rFonts w:hint="cs"/>
          <w:sz w:val="27"/>
          <w:rtl/>
        </w:rPr>
        <w:t xml:space="preserve"> أيضاً من التذكير بأنه</w:t>
      </w:r>
      <w:r w:rsidR="00D5692A" w:rsidRPr="003444A6">
        <w:rPr>
          <w:rFonts w:hint="cs"/>
          <w:sz w:val="27"/>
          <w:rtl/>
        </w:rPr>
        <w:t xml:space="preserve"> </w:t>
      </w:r>
      <w:r w:rsidRPr="003444A6">
        <w:rPr>
          <w:rFonts w:hint="cs"/>
          <w:sz w:val="27"/>
          <w:rtl/>
        </w:rPr>
        <w:t xml:space="preserve">بالالتفات إلى المسار التاريخي لعلم </w:t>
      </w:r>
      <w:r w:rsidRPr="003444A6">
        <w:rPr>
          <w:rFonts w:hint="cs"/>
          <w:sz w:val="27"/>
          <w:rtl/>
        </w:rPr>
        <w:lastRenderedPageBreak/>
        <w:t>التفسير</w:t>
      </w:r>
      <w:r w:rsidR="00D5692A" w:rsidRPr="003444A6">
        <w:rPr>
          <w:rFonts w:hint="cs"/>
          <w:sz w:val="27"/>
          <w:rtl/>
        </w:rPr>
        <w:t>،</w:t>
      </w:r>
      <w:r w:rsidRPr="003444A6">
        <w:rPr>
          <w:rFonts w:hint="cs"/>
          <w:sz w:val="27"/>
          <w:rtl/>
        </w:rPr>
        <w:t xml:space="preserve"> والأهم</w:t>
      </w:r>
      <w:r w:rsidR="00D5692A" w:rsidRPr="003444A6">
        <w:rPr>
          <w:rFonts w:hint="cs"/>
          <w:sz w:val="27"/>
          <w:rtl/>
        </w:rPr>
        <w:t>ّ</w:t>
      </w:r>
      <w:r w:rsidRPr="003444A6">
        <w:rPr>
          <w:rFonts w:hint="cs"/>
          <w:sz w:val="27"/>
          <w:rtl/>
        </w:rPr>
        <w:t>ية التي يتمت</w:t>
      </w:r>
      <w:r w:rsidR="00D5692A" w:rsidRPr="003444A6">
        <w:rPr>
          <w:rFonts w:hint="cs"/>
          <w:sz w:val="27"/>
          <w:rtl/>
        </w:rPr>
        <w:t>ّ</w:t>
      </w:r>
      <w:r w:rsidRPr="003444A6">
        <w:rPr>
          <w:rFonts w:hint="cs"/>
          <w:sz w:val="27"/>
          <w:rtl/>
        </w:rPr>
        <w:t>ع بها تفسير القرآن، وبقاء تفسير سائر النصوص الدينية الأخرى على الهامش، فإن المسائل المطروحة في هذا العلم هي في الغالب ذات صبغة</w:t>
      </w:r>
      <w:r w:rsidR="00D5692A" w:rsidRPr="003444A6">
        <w:rPr>
          <w:rFonts w:hint="cs"/>
          <w:sz w:val="27"/>
          <w:rtl/>
        </w:rPr>
        <w:t>ٍ</w:t>
      </w:r>
      <w:r w:rsidRPr="003444A6">
        <w:rPr>
          <w:rFonts w:hint="cs"/>
          <w:sz w:val="27"/>
          <w:rtl/>
        </w:rPr>
        <w:t xml:space="preserve"> لا تحيد عن تفسير القرآن. </w:t>
      </w:r>
    </w:p>
    <w:p w:rsidR="00281AE8" w:rsidRPr="003444A6" w:rsidRDefault="00281AE8" w:rsidP="00D5692A">
      <w:pPr>
        <w:rPr>
          <w:sz w:val="27"/>
          <w:rtl/>
        </w:rPr>
      </w:pPr>
      <w:r w:rsidRPr="003444A6">
        <w:rPr>
          <w:rFonts w:hint="cs"/>
          <w:sz w:val="27"/>
          <w:rtl/>
        </w:rPr>
        <w:t>إن أو</w:t>
      </w:r>
      <w:r w:rsidR="00D5692A" w:rsidRPr="003444A6">
        <w:rPr>
          <w:rFonts w:hint="cs"/>
          <w:sz w:val="27"/>
          <w:rtl/>
        </w:rPr>
        <w:t>ّ</w:t>
      </w:r>
      <w:r w:rsidRPr="003444A6">
        <w:rPr>
          <w:rFonts w:hint="cs"/>
          <w:sz w:val="27"/>
          <w:rtl/>
        </w:rPr>
        <w:t>ل م</w:t>
      </w:r>
      <w:r w:rsidR="00D5692A" w:rsidRPr="003444A6">
        <w:rPr>
          <w:rFonts w:hint="cs"/>
          <w:sz w:val="27"/>
          <w:rtl/>
        </w:rPr>
        <w:t>َ</w:t>
      </w:r>
      <w:r w:rsidRPr="003444A6">
        <w:rPr>
          <w:rFonts w:hint="cs"/>
          <w:sz w:val="27"/>
          <w:rtl/>
        </w:rPr>
        <w:t>ن</w:t>
      </w:r>
      <w:r w:rsidR="00D5692A" w:rsidRPr="003444A6">
        <w:rPr>
          <w:rFonts w:hint="cs"/>
          <w:sz w:val="27"/>
          <w:rtl/>
        </w:rPr>
        <w:t>ْ</w:t>
      </w:r>
      <w:r w:rsidRPr="003444A6">
        <w:rPr>
          <w:rFonts w:hint="cs"/>
          <w:sz w:val="27"/>
          <w:rtl/>
        </w:rPr>
        <w:t xml:space="preserve"> استعمل مصطلح فلسفة التفسير هو أحد المفك</w:t>
      </w:r>
      <w:r w:rsidR="00D5692A" w:rsidRPr="003444A6">
        <w:rPr>
          <w:rFonts w:hint="cs"/>
          <w:sz w:val="27"/>
          <w:rtl/>
        </w:rPr>
        <w:t>ِّ</w:t>
      </w:r>
      <w:r w:rsidRPr="003444A6">
        <w:rPr>
          <w:rFonts w:hint="cs"/>
          <w:sz w:val="27"/>
          <w:rtl/>
        </w:rPr>
        <w:t>رين المعاصرين، حيث قال</w:t>
      </w:r>
      <w:r w:rsidR="00D5692A" w:rsidRPr="003444A6">
        <w:rPr>
          <w:rFonts w:hint="cs"/>
          <w:sz w:val="27"/>
          <w:rtl/>
        </w:rPr>
        <w:t xml:space="preserve">: </w:t>
      </w:r>
      <w:r w:rsidRPr="003444A6">
        <w:rPr>
          <w:rFonts w:hint="eastAsia"/>
          <w:sz w:val="27"/>
          <w:rtl/>
        </w:rPr>
        <w:t>«</w:t>
      </w:r>
      <w:r w:rsidRPr="003444A6">
        <w:rPr>
          <w:rFonts w:hint="cs"/>
          <w:sz w:val="27"/>
          <w:rtl/>
        </w:rPr>
        <w:t>نحن بحاجة</w:t>
      </w:r>
      <w:r w:rsidR="00D5692A" w:rsidRPr="003444A6">
        <w:rPr>
          <w:rFonts w:hint="cs"/>
          <w:sz w:val="27"/>
          <w:rtl/>
        </w:rPr>
        <w:t>ٍ</w:t>
      </w:r>
      <w:r w:rsidRPr="003444A6">
        <w:rPr>
          <w:rFonts w:hint="cs"/>
          <w:sz w:val="27"/>
          <w:rtl/>
        </w:rPr>
        <w:t xml:space="preserve"> إلى معرفة نصوص أخرى يجب التعبير عنها بـ </w:t>
      </w:r>
      <w:r w:rsidRPr="003444A6">
        <w:rPr>
          <w:rFonts w:hint="eastAsia"/>
          <w:sz w:val="27"/>
          <w:rtl/>
        </w:rPr>
        <w:t>«</w:t>
      </w:r>
      <w:r w:rsidRPr="003444A6">
        <w:rPr>
          <w:rFonts w:hint="cs"/>
          <w:sz w:val="27"/>
          <w:rtl/>
        </w:rPr>
        <w:t>فلسفة التفسير</w:t>
      </w:r>
      <w:r w:rsidRPr="003444A6">
        <w:rPr>
          <w:rFonts w:hint="eastAsia"/>
          <w:sz w:val="27"/>
          <w:rtl/>
        </w:rPr>
        <w:t>»</w:t>
      </w:r>
      <w:r w:rsidRPr="003444A6">
        <w:rPr>
          <w:rFonts w:hint="cs"/>
          <w:sz w:val="27"/>
          <w:rtl/>
        </w:rPr>
        <w:t>. كما يجب أن يتكف</w:t>
      </w:r>
      <w:r w:rsidR="00D5692A" w:rsidRPr="003444A6">
        <w:rPr>
          <w:rFonts w:hint="cs"/>
          <w:sz w:val="27"/>
          <w:rtl/>
        </w:rPr>
        <w:t>ّ</w:t>
      </w:r>
      <w:r w:rsidRPr="003444A6">
        <w:rPr>
          <w:rFonts w:hint="cs"/>
          <w:sz w:val="27"/>
          <w:rtl/>
        </w:rPr>
        <w:t xml:space="preserve">ل هذا العلم </w:t>
      </w:r>
      <w:r w:rsidRPr="002460CB">
        <w:rPr>
          <w:rFonts w:hint="cs"/>
          <w:sz w:val="27"/>
          <w:rtl/>
        </w:rPr>
        <w:t>بمسائل من قبيل: 1ـ ماهية التفسير</w:t>
      </w:r>
      <w:r w:rsidR="00D5692A" w:rsidRPr="002460CB">
        <w:rPr>
          <w:rFonts w:hint="cs"/>
          <w:sz w:val="27"/>
          <w:rtl/>
        </w:rPr>
        <w:t>؛</w:t>
      </w:r>
      <w:r w:rsidRPr="002460CB">
        <w:rPr>
          <w:rFonts w:hint="cs"/>
          <w:sz w:val="27"/>
          <w:rtl/>
        </w:rPr>
        <w:t xml:space="preserve"> </w:t>
      </w:r>
      <w:r w:rsidR="00C932A8" w:rsidRPr="002460CB">
        <w:rPr>
          <w:rFonts w:hint="cs"/>
          <w:sz w:val="27"/>
          <w:rtl/>
        </w:rPr>
        <w:t xml:space="preserve">        </w:t>
      </w:r>
      <w:r w:rsidRPr="002460CB">
        <w:rPr>
          <w:rFonts w:hint="cs"/>
          <w:sz w:val="27"/>
          <w:rtl/>
        </w:rPr>
        <w:t>2ـ إمكان التفسير</w:t>
      </w:r>
      <w:r w:rsidR="00D5692A" w:rsidRPr="002460CB">
        <w:rPr>
          <w:rFonts w:hint="cs"/>
          <w:sz w:val="27"/>
          <w:rtl/>
        </w:rPr>
        <w:t>؛</w:t>
      </w:r>
      <w:r w:rsidRPr="002460CB">
        <w:rPr>
          <w:rFonts w:hint="cs"/>
          <w:sz w:val="27"/>
          <w:rtl/>
        </w:rPr>
        <w:t xml:space="preserve"> 3ـ منهجية التفسير</w:t>
      </w:r>
      <w:r w:rsidR="00D5692A" w:rsidRPr="002460CB">
        <w:rPr>
          <w:rFonts w:hint="cs"/>
          <w:sz w:val="27"/>
          <w:rtl/>
        </w:rPr>
        <w:t>؛</w:t>
      </w:r>
      <w:r w:rsidRPr="002460CB">
        <w:rPr>
          <w:rFonts w:hint="cs"/>
          <w:sz w:val="27"/>
          <w:rtl/>
        </w:rPr>
        <w:t xml:space="preserve"> 4ـ الأنظمة التوجيهية في فهم القرآن (القواعد الكلامية في التفسير)</w:t>
      </w:r>
      <w:r w:rsidR="00D5692A" w:rsidRPr="002460CB">
        <w:rPr>
          <w:rFonts w:hint="cs"/>
          <w:sz w:val="27"/>
          <w:rtl/>
        </w:rPr>
        <w:t>؛</w:t>
      </w:r>
      <w:r w:rsidRPr="002460CB">
        <w:rPr>
          <w:rFonts w:hint="cs"/>
          <w:sz w:val="27"/>
          <w:rtl/>
        </w:rPr>
        <w:t xml:space="preserve"> 5ـ آفات التفسير</w:t>
      </w:r>
      <w:r w:rsidR="00D5692A" w:rsidRPr="002460CB">
        <w:rPr>
          <w:rFonts w:hint="cs"/>
          <w:sz w:val="27"/>
          <w:rtl/>
        </w:rPr>
        <w:t>؛</w:t>
      </w:r>
      <w:r w:rsidRPr="002460CB">
        <w:rPr>
          <w:rFonts w:hint="cs"/>
          <w:sz w:val="27"/>
          <w:rtl/>
        </w:rPr>
        <w:t xml:space="preserve"> 6ـ أسباب التعدّ</w:t>
      </w:r>
      <w:r w:rsidR="00D5692A" w:rsidRPr="002460CB">
        <w:rPr>
          <w:rFonts w:hint="cs"/>
          <w:sz w:val="27"/>
          <w:rtl/>
        </w:rPr>
        <w:t>ُ</w:t>
      </w:r>
      <w:r w:rsidRPr="002460CB">
        <w:rPr>
          <w:rFonts w:hint="cs"/>
          <w:sz w:val="27"/>
          <w:rtl/>
        </w:rPr>
        <w:t>د والتطوّر في تفسير القرآن</w:t>
      </w:r>
      <w:r w:rsidR="00D5692A" w:rsidRPr="002460CB">
        <w:rPr>
          <w:rFonts w:hint="cs"/>
          <w:sz w:val="27"/>
          <w:rtl/>
        </w:rPr>
        <w:t>؛</w:t>
      </w:r>
      <w:r w:rsidRPr="002460CB">
        <w:rPr>
          <w:rFonts w:hint="cs"/>
          <w:sz w:val="27"/>
          <w:rtl/>
        </w:rPr>
        <w:t xml:space="preserve"> </w:t>
      </w:r>
      <w:r w:rsidR="00C932A8" w:rsidRPr="002460CB">
        <w:rPr>
          <w:rFonts w:hint="cs"/>
          <w:sz w:val="27"/>
          <w:rtl/>
        </w:rPr>
        <w:t xml:space="preserve"> </w:t>
      </w:r>
      <w:r w:rsidRPr="002460CB">
        <w:rPr>
          <w:rFonts w:hint="cs"/>
          <w:sz w:val="27"/>
          <w:rtl/>
        </w:rPr>
        <w:t>7ـ أنواع التفسير</w:t>
      </w:r>
      <w:r w:rsidRPr="002460CB">
        <w:rPr>
          <w:rFonts w:hint="eastAsia"/>
          <w:sz w:val="27"/>
          <w:rtl/>
        </w:rPr>
        <w:t>»</w:t>
      </w:r>
      <w:r w:rsidRPr="002460CB">
        <w:rPr>
          <w:sz w:val="27"/>
          <w:vertAlign w:val="superscript"/>
          <w:rtl/>
        </w:rPr>
        <w:t>(</w:t>
      </w:r>
      <w:r w:rsidRPr="002460CB">
        <w:rPr>
          <w:rStyle w:val="ac"/>
          <w:sz w:val="27"/>
          <w:rtl/>
        </w:rPr>
        <w:endnoteReference w:id="100"/>
      </w:r>
      <w:r w:rsidRPr="002460CB">
        <w:rPr>
          <w:sz w:val="27"/>
          <w:vertAlign w:val="superscript"/>
          <w:rtl/>
        </w:rPr>
        <w:t>)</w:t>
      </w:r>
      <w:r w:rsidRPr="002460CB">
        <w:rPr>
          <w:rFonts w:hint="cs"/>
          <w:sz w:val="27"/>
          <w:rtl/>
        </w:rPr>
        <w:t xml:space="preserve">. </w:t>
      </w:r>
    </w:p>
    <w:p w:rsidR="00D5692A" w:rsidRPr="003444A6" w:rsidRDefault="00281AE8" w:rsidP="00E5747E">
      <w:pPr>
        <w:spacing w:line="420" w:lineRule="exact"/>
        <w:ind w:firstLine="561"/>
        <w:rPr>
          <w:sz w:val="27"/>
          <w:rtl/>
        </w:rPr>
      </w:pPr>
      <w:r w:rsidRPr="003444A6">
        <w:rPr>
          <w:rFonts w:hint="cs"/>
          <w:sz w:val="27"/>
          <w:rtl/>
        </w:rPr>
        <w:t xml:space="preserve">كما يمكن اعتبار مسائل أخرى، </w:t>
      </w:r>
      <w:r w:rsidR="00D5692A" w:rsidRPr="003444A6">
        <w:rPr>
          <w:rFonts w:hint="cs"/>
          <w:sz w:val="27"/>
          <w:rtl/>
        </w:rPr>
        <w:t>ومن</w:t>
      </w:r>
      <w:r w:rsidRPr="003444A6">
        <w:rPr>
          <w:rFonts w:hint="cs"/>
          <w:sz w:val="27"/>
          <w:rtl/>
        </w:rPr>
        <w:t xml:space="preserve">ها: </w:t>
      </w:r>
      <w:r w:rsidRPr="003444A6">
        <w:rPr>
          <w:rFonts w:hint="eastAsia"/>
          <w:sz w:val="27"/>
          <w:rtl/>
        </w:rPr>
        <w:t>«</w:t>
      </w:r>
      <w:r w:rsidRPr="003444A6">
        <w:rPr>
          <w:rFonts w:hint="cs"/>
          <w:sz w:val="27"/>
          <w:rtl/>
        </w:rPr>
        <w:t>الفرضيات والتفسير</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العلوم الداخلة في التفسير</w:t>
      </w:r>
      <w:r w:rsidRPr="003444A6">
        <w:rPr>
          <w:rFonts w:hint="eastAsia"/>
          <w:sz w:val="27"/>
          <w:rtl/>
        </w:rPr>
        <w:t>»</w:t>
      </w:r>
      <w:r w:rsidRPr="003444A6">
        <w:rPr>
          <w:rFonts w:hint="cs"/>
          <w:sz w:val="27"/>
          <w:rtl/>
        </w:rPr>
        <w:t>، من مسائل هذا العلم أيضاً</w:t>
      </w:r>
      <w:r w:rsidR="00D5692A" w:rsidRPr="003444A6">
        <w:rPr>
          <w:rFonts w:hint="cs"/>
          <w:sz w:val="27"/>
          <w:rtl/>
        </w:rPr>
        <w:t>.</w:t>
      </w:r>
    </w:p>
    <w:p w:rsidR="00281AE8" w:rsidRPr="003444A6" w:rsidRDefault="00281AE8" w:rsidP="00C2036F">
      <w:pPr>
        <w:rPr>
          <w:sz w:val="27"/>
          <w:rtl/>
        </w:rPr>
      </w:pPr>
      <w:r w:rsidRPr="003444A6">
        <w:rPr>
          <w:rFonts w:hint="cs"/>
          <w:sz w:val="27"/>
          <w:rtl/>
        </w:rPr>
        <w:t>وفي</w:t>
      </w:r>
      <w:r w:rsidR="00D5692A" w:rsidRPr="003444A6">
        <w:rPr>
          <w:rFonts w:hint="cs"/>
          <w:sz w:val="27"/>
          <w:rtl/>
        </w:rPr>
        <w:t xml:space="preserve"> </w:t>
      </w:r>
      <w:r w:rsidRPr="003444A6">
        <w:rPr>
          <w:rFonts w:hint="cs"/>
          <w:sz w:val="27"/>
          <w:rtl/>
        </w:rPr>
        <w:t>ما يلي سنتعرّض إلى مزيد</w:t>
      </w:r>
      <w:r w:rsidR="00D5692A" w:rsidRPr="003444A6">
        <w:rPr>
          <w:rFonts w:hint="cs"/>
          <w:sz w:val="27"/>
          <w:rtl/>
        </w:rPr>
        <w:t>ٍ</w:t>
      </w:r>
      <w:r w:rsidRPr="003444A6">
        <w:rPr>
          <w:rFonts w:hint="cs"/>
          <w:sz w:val="27"/>
          <w:rtl/>
        </w:rPr>
        <w:t xml:space="preserve"> من التوضيح </w:t>
      </w:r>
      <w:r w:rsidR="00D5692A" w:rsidRPr="003444A6">
        <w:rPr>
          <w:rFonts w:hint="cs"/>
          <w:sz w:val="27"/>
          <w:rtl/>
        </w:rPr>
        <w:t>ل</w:t>
      </w:r>
      <w:r w:rsidRPr="003444A6">
        <w:rPr>
          <w:rFonts w:hint="cs"/>
          <w:sz w:val="27"/>
          <w:rtl/>
        </w:rPr>
        <w:t>بعض هذه المباحث</w:t>
      </w:r>
      <w:r w:rsidR="00D5692A" w:rsidRPr="003444A6">
        <w:rPr>
          <w:rFonts w:hint="cs"/>
          <w:sz w:val="27"/>
          <w:rtl/>
        </w:rPr>
        <w:t>.</w:t>
      </w:r>
      <w:r w:rsidRPr="003444A6">
        <w:rPr>
          <w:rFonts w:hint="cs"/>
          <w:sz w:val="27"/>
          <w:rtl/>
        </w:rPr>
        <w:t xml:space="preserve"> ومن الجدير ـ بطبيعة الحال ـ التذكير بأننا نسعى في هذا المقال إلى بيان صُل</w:t>
      </w:r>
      <w:r w:rsidR="00C2036F" w:rsidRPr="003444A6">
        <w:rPr>
          <w:rFonts w:hint="cs"/>
          <w:sz w:val="27"/>
          <w:rtl/>
        </w:rPr>
        <w:t>ْ</w:t>
      </w:r>
      <w:r w:rsidRPr="003444A6">
        <w:rPr>
          <w:rFonts w:hint="cs"/>
          <w:sz w:val="27"/>
          <w:rtl/>
        </w:rPr>
        <w:t>ب البحث، ولا نسعى إلى توضيح وتبيين كامل مسائل هذا العلم الجديد</w:t>
      </w:r>
      <w:r w:rsidR="00C2036F" w:rsidRPr="003444A6">
        <w:rPr>
          <w:rFonts w:hint="cs"/>
          <w:sz w:val="27"/>
          <w:rtl/>
        </w:rPr>
        <w:t>.</w:t>
      </w:r>
      <w:r w:rsidRPr="003444A6">
        <w:rPr>
          <w:rFonts w:hint="cs"/>
          <w:sz w:val="27"/>
          <w:rtl/>
        </w:rPr>
        <w:t xml:space="preserve"> وعليه سنكتفي ببحث المسائل بشكل</w:t>
      </w:r>
      <w:r w:rsidR="00C2036F" w:rsidRPr="003444A6">
        <w:rPr>
          <w:rFonts w:hint="cs"/>
          <w:sz w:val="27"/>
          <w:rtl/>
        </w:rPr>
        <w:t>ٍ</w:t>
      </w:r>
      <w:r w:rsidRPr="003444A6">
        <w:rPr>
          <w:rFonts w:hint="cs"/>
          <w:sz w:val="27"/>
          <w:rtl/>
        </w:rPr>
        <w:t xml:space="preserve"> عابر، ريثما تتوف</w:t>
      </w:r>
      <w:r w:rsidR="00C2036F" w:rsidRPr="003444A6">
        <w:rPr>
          <w:rFonts w:hint="cs"/>
          <w:sz w:val="27"/>
          <w:rtl/>
        </w:rPr>
        <w:t>ّ</w:t>
      </w:r>
      <w:r w:rsidRPr="003444A6">
        <w:rPr>
          <w:rFonts w:hint="cs"/>
          <w:sz w:val="27"/>
          <w:rtl/>
        </w:rPr>
        <w:t>ر الفرصة المناسبة والأرضية اللازمة لازدهار وانتعاش هذا العلم في حقل العلوم الإسلامية</w:t>
      </w:r>
      <w:r w:rsidR="00C2036F" w:rsidRPr="003444A6">
        <w:rPr>
          <w:rFonts w:hint="cs"/>
          <w:sz w:val="27"/>
          <w:rtl/>
        </w:rPr>
        <w:t>،</w:t>
      </w:r>
      <w:r w:rsidRPr="003444A6">
        <w:rPr>
          <w:rFonts w:hint="cs"/>
          <w:sz w:val="27"/>
          <w:rtl/>
        </w:rPr>
        <w:t xml:space="preserve"> إن</w:t>
      </w:r>
      <w:r w:rsidR="00C2036F" w:rsidRPr="003444A6">
        <w:rPr>
          <w:rFonts w:hint="cs"/>
          <w:sz w:val="27"/>
          <w:rtl/>
        </w:rPr>
        <w:t>ْ</w:t>
      </w:r>
      <w:r w:rsidRPr="003444A6">
        <w:rPr>
          <w:rFonts w:hint="cs"/>
          <w:sz w:val="27"/>
          <w:rtl/>
        </w:rPr>
        <w:t xml:space="preserve"> شاء الله تعالى. </w:t>
      </w:r>
    </w:p>
    <w:p w:rsidR="00281AE8" w:rsidRPr="003444A6" w:rsidRDefault="00281AE8" w:rsidP="00281AE8">
      <w:pPr>
        <w:rPr>
          <w:sz w:val="27"/>
          <w:rtl/>
        </w:rPr>
      </w:pPr>
    </w:p>
    <w:p w:rsidR="00281AE8" w:rsidRPr="003444A6" w:rsidRDefault="00281AE8" w:rsidP="00410F92">
      <w:pPr>
        <w:pStyle w:val="31"/>
        <w:rPr>
          <w:color w:val="auto"/>
          <w:rtl/>
        </w:rPr>
      </w:pPr>
      <w:r w:rsidRPr="003444A6">
        <w:rPr>
          <w:rFonts w:hint="cs"/>
          <w:color w:val="auto"/>
          <w:rtl/>
        </w:rPr>
        <w:t>ماهي</w:t>
      </w:r>
      <w:r w:rsidR="00410F92" w:rsidRPr="003444A6">
        <w:rPr>
          <w:rFonts w:hint="cs"/>
          <w:color w:val="auto"/>
          <w:rtl/>
        </w:rPr>
        <w:t>ّ</w:t>
      </w:r>
      <w:r w:rsidRPr="003444A6">
        <w:rPr>
          <w:rFonts w:hint="cs"/>
          <w:color w:val="auto"/>
          <w:rtl/>
        </w:rPr>
        <w:t>ة التفسير</w:t>
      </w:r>
      <w:r w:rsidR="00410F92" w:rsidRPr="003444A6">
        <w:rPr>
          <w:rFonts w:hint="cs"/>
          <w:color w:val="auto"/>
          <w:rtl/>
          <w:lang w:val="en-US"/>
        </w:rPr>
        <w:t xml:space="preserve"> ــــــ</w:t>
      </w:r>
    </w:p>
    <w:p w:rsidR="00281AE8" w:rsidRPr="003444A6" w:rsidRDefault="00281AE8" w:rsidP="00C2036F">
      <w:pPr>
        <w:rPr>
          <w:sz w:val="27"/>
          <w:rtl/>
        </w:rPr>
      </w:pPr>
      <w:r w:rsidRPr="003444A6">
        <w:rPr>
          <w:rFonts w:hint="cs"/>
          <w:sz w:val="27"/>
          <w:rtl/>
        </w:rPr>
        <w:t xml:space="preserve">يمكن لنا أن نبحث هنا المسائل </w:t>
      </w:r>
      <w:r w:rsidR="00C2036F" w:rsidRPr="003444A6">
        <w:rPr>
          <w:rFonts w:hint="cs"/>
          <w:sz w:val="27"/>
          <w:rtl/>
        </w:rPr>
        <w:t>التالية</w:t>
      </w:r>
      <w:r w:rsidRPr="003444A6">
        <w:rPr>
          <w:rFonts w:hint="cs"/>
          <w:sz w:val="27"/>
          <w:rtl/>
        </w:rPr>
        <w:t>: ما هو التفسير؟ هل يختلف التفسير عن التأويل؟ ما هي التطو</w:t>
      </w:r>
      <w:r w:rsidR="00C2036F" w:rsidRPr="003444A6">
        <w:rPr>
          <w:rFonts w:hint="cs"/>
          <w:sz w:val="27"/>
          <w:rtl/>
        </w:rPr>
        <w:t>ّ</w:t>
      </w:r>
      <w:r w:rsidRPr="003444A6">
        <w:rPr>
          <w:rFonts w:hint="cs"/>
          <w:sz w:val="27"/>
          <w:rtl/>
        </w:rPr>
        <w:t xml:space="preserve">رات التي طرأت على تعريف التفسير؟ وما هي الرؤية الجديدة التي يجب تكوينها عن التفسير؟ </w:t>
      </w:r>
    </w:p>
    <w:p w:rsidR="00281AE8" w:rsidRPr="003444A6" w:rsidRDefault="00281AE8" w:rsidP="00C932A8">
      <w:pPr>
        <w:rPr>
          <w:sz w:val="27"/>
          <w:rtl/>
        </w:rPr>
      </w:pPr>
      <w:r w:rsidRPr="003444A6">
        <w:rPr>
          <w:rFonts w:hint="cs"/>
          <w:sz w:val="27"/>
          <w:rtl/>
        </w:rPr>
        <w:t>لمعرفة ماهية التفسير</w:t>
      </w:r>
      <w:r w:rsidR="00914DB7" w:rsidRPr="003444A6">
        <w:rPr>
          <w:rFonts w:hint="cs"/>
          <w:sz w:val="27"/>
          <w:rtl/>
        </w:rPr>
        <w:t xml:space="preserve"> لا بُدَّ </w:t>
      </w:r>
      <w:r w:rsidRPr="003444A6">
        <w:rPr>
          <w:rFonts w:hint="cs"/>
          <w:sz w:val="27"/>
          <w:rtl/>
        </w:rPr>
        <w:t>من التعرّف على القرآن بشكل</w:t>
      </w:r>
      <w:r w:rsidR="00C2036F" w:rsidRPr="003444A6">
        <w:rPr>
          <w:rFonts w:hint="cs"/>
          <w:sz w:val="27"/>
          <w:rtl/>
        </w:rPr>
        <w:t>ٍ</w:t>
      </w:r>
      <w:r w:rsidRPr="003444A6">
        <w:rPr>
          <w:rFonts w:hint="cs"/>
          <w:sz w:val="27"/>
          <w:rtl/>
        </w:rPr>
        <w:t xml:space="preserve"> أكبر. إن إحدى خصائص التفسير الهامة هو أن قصد المتكل</w:t>
      </w:r>
      <w:r w:rsidR="00C2036F" w:rsidRPr="003444A6">
        <w:rPr>
          <w:rFonts w:hint="cs"/>
          <w:sz w:val="27"/>
          <w:rtl/>
        </w:rPr>
        <w:t>ِّ</w:t>
      </w:r>
      <w:r w:rsidRPr="003444A6">
        <w:rPr>
          <w:rFonts w:hint="cs"/>
          <w:sz w:val="27"/>
          <w:rtl/>
        </w:rPr>
        <w:t>م في تفسير القرآن يحظى بأهم</w:t>
      </w:r>
      <w:r w:rsidR="00C2036F" w:rsidRPr="003444A6">
        <w:rPr>
          <w:rFonts w:hint="cs"/>
          <w:sz w:val="27"/>
          <w:rtl/>
        </w:rPr>
        <w:t>ّ</w:t>
      </w:r>
      <w:r w:rsidRPr="003444A6">
        <w:rPr>
          <w:rFonts w:hint="cs"/>
          <w:sz w:val="27"/>
          <w:rtl/>
        </w:rPr>
        <w:t>ية</w:t>
      </w:r>
      <w:r w:rsidR="00C2036F" w:rsidRPr="003444A6">
        <w:rPr>
          <w:rFonts w:hint="cs"/>
          <w:sz w:val="27"/>
          <w:rtl/>
        </w:rPr>
        <w:t>ٍ</w:t>
      </w:r>
      <w:r w:rsidRPr="003444A6">
        <w:rPr>
          <w:rFonts w:hint="cs"/>
          <w:sz w:val="27"/>
          <w:rtl/>
        </w:rPr>
        <w:t xml:space="preserve"> كبيرة، خلافاً لتفسير الكثير من الأعمال الفن</w:t>
      </w:r>
      <w:r w:rsidR="00C2036F" w:rsidRPr="003444A6">
        <w:rPr>
          <w:rFonts w:hint="cs"/>
          <w:sz w:val="27"/>
          <w:rtl/>
        </w:rPr>
        <w:t>ّ</w:t>
      </w:r>
      <w:r w:rsidRPr="003444A6">
        <w:rPr>
          <w:rFonts w:hint="cs"/>
          <w:sz w:val="27"/>
          <w:rtl/>
        </w:rPr>
        <w:t>ية أو الرسوم التي يهدف مَن</w:t>
      </w:r>
      <w:r w:rsidR="00C2036F" w:rsidRPr="003444A6">
        <w:rPr>
          <w:rFonts w:hint="cs"/>
          <w:sz w:val="27"/>
          <w:rtl/>
        </w:rPr>
        <w:t>ْ</w:t>
      </w:r>
      <w:r w:rsidRPr="003444A6">
        <w:rPr>
          <w:rFonts w:hint="cs"/>
          <w:sz w:val="27"/>
          <w:rtl/>
        </w:rPr>
        <w:t xml:space="preserve"> أبدعها إلى دعوة الأفراد إلى التأمّ</w:t>
      </w:r>
      <w:r w:rsidR="00C2036F" w:rsidRPr="003444A6">
        <w:rPr>
          <w:rFonts w:hint="cs"/>
          <w:sz w:val="27"/>
          <w:rtl/>
        </w:rPr>
        <w:t>ُ</w:t>
      </w:r>
      <w:r w:rsidRPr="003444A6">
        <w:rPr>
          <w:rFonts w:hint="cs"/>
          <w:sz w:val="27"/>
          <w:rtl/>
        </w:rPr>
        <w:t>ل والتفكير فيها، ويقوم كل</w:t>
      </w:r>
      <w:r w:rsidR="00C2036F" w:rsidRPr="003444A6">
        <w:rPr>
          <w:rFonts w:hint="cs"/>
          <w:sz w:val="27"/>
          <w:rtl/>
        </w:rPr>
        <w:t>ّ</w:t>
      </w:r>
      <w:r w:rsidRPr="003444A6">
        <w:rPr>
          <w:rFonts w:hint="cs"/>
          <w:sz w:val="27"/>
          <w:rtl/>
        </w:rPr>
        <w:t xml:space="preserve"> فرد</w:t>
      </w:r>
      <w:r w:rsidR="00C2036F" w:rsidRPr="003444A6">
        <w:rPr>
          <w:rFonts w:hint="cs"/>
          <w:sz w:val="27"/>
          <w:rtl/>
        </w:rPr>
        <w:t>ٍ</w:t>
      </w:r>
      <w:r w:rsidRPr="003444A6">
        <w:rPr>
          <w:rFonts w:hint="cs"/>
          <w:sz w:val="27"/>
          <w:rtl/>
        </w:rPr>
        <w:t xml:space="preserve"> بأخذ فكرة عنها تتناسب وحجم </w:t>
      </w:r>
      <w:r w:rsidRPr="003444A6">
        <w:rPr>
          <w:rFonts w:hint="cs"/>
          <w:sz w:val="27"/>
          <w:rtl/>
        </w:rPr>
        <w:lastRenderedPageBreak/>
        <w:t>وسعة تفكيره</w:t>
      </w:r>
      <w:r w:rsidRPr="003444A6">
        <w:rPr>
          <w:sz w:val="27"/>
          <w:vertAlign w:val="superscript"/>
          <w:rtl/>
        </w:rPr>
        <w:t>(</w:t>
      </w:r>
      <w:r w:rsidRPr="003444A6">
        <w:rPr>
          <w:rStyle w:val="ac"/>
          <w:sz w:val="27"/>
          <w:rtl/>
        </w:rPr>
        <w:endnoteReference w:id="101"/>
      </w:r>
      <w:r w:rsidRPr="003444A6">
        <w:rPr>
          <w:sz w:val="27"/>
          <w:vertAlign w:val="superscript"/>
          <w:rtl/>
        </w:rPr>
        <w:t>)</w:t>
      </w:r>
      <w:r w:rsidRPr="003444A6">
        <w:rPr>
          <w:rFonts w:hint="cs"/>
          <w:sz w:val="27"/>
          <w:rtl/>
        </w:rPr>
        <w:t xml:space="preserve">. كما يجب تحديد أبعاد التفسير الصحيح أيضاً. قال أحد الباحثين في هذا الشأن: </w:t>
      </w:r>
      <w:r w:rsidRPr="003444A6">
        <w:rPr>
          <w:rFonts w:hint="eastAsia"/>
          <w:sz w:val="27"/>
          <w:rtl/>
        </w:rPr>
        <w:t>«</w:t>
      </w:r>
      <w:r w:rsidRPr="003444A6">
        <w:rPr>
          <w:rFonts w:hint="cs"/>
          <w:sz w:val="27"/>
          <w:rtl/>
        </w:rPr>
        <w:t>إن التفسير الصحيح هو التفسير الذي يستطيع اكتشاف ما أراده المتكل</w:t>
      </w:r>
      <w:r w:rsidR="00C2036F" w:rsidRPr="003444A6">
        <w:rPr>
          <w:rFonts w:hint="cs"/>
          <w:sz w:val="27"/>
          <w:rtl/>
        </w:rPr>
        <w:t>ِّ</w:t>
      </w:r>
      <w:r w:rsidRPr="003444A6">
        <w:rPr>
          <w:rFonts w:hint="cs"/>
          <w:sz w:val="27"/>
          <w:rtl/>
        </w:rPr>
        <w:t>م من كلامه، وإن</w:t>
      </w:r>
      <w:r w:rsidR="00C2036F" w:rsidRPr="003444A6">
        <w:rPr>
          <w:rFonts w:hint="cs"/>
          <w:sz w:val="27"/>
          <w:rtl/>
        </w:rPr>
        <w:t>ْ</w:t>
      </w:r>
      <w:r w:rsidRPr="003444A6">
        <w:rPr>
          <w:rFonts w:hint="cs"/>
          <w:sz w:val="27"/>
          <w:rtl/>
        </w:rPr>
        <w:t xml:space="preserve"> لم يحصل على جميع مراده</w:t>
      </w:r>
      <w:r w:rsidR="0034377D" w:rsidRPr="003444A6">
        <w:rPr>
          <w:rFonts w:hint="cs"/>
          <w:sz w:val="27"/>
          <w:rtl/>
        </w:rPr>
        <w:t>،</w:t>
      </w:r>
      <w:r w:rsidRPr="003444A6">
        <w:rPr>
          <w:rFonts w:hint="cs"/>
          <w:sz w:val="27"/>
          <w:rtl/>
        </w:rPr>
        <w:t xml:space="preserve"> ومن هنا يكون لدينا تفسير</w:t>
      </w:r>
      <w:r w:rsidR="00C2036F" w:rsidRPr="003444A6">
        <w:rPr>
          <w:rFonts w:hint="cs"/>
          <w:sz w:val="27"/>
          <w:rtl/>
        </w:rPr>
        <w:t>ٌ</w:t>
      </w:r>
      <w:r w:rsidRPr="003444A6">
        <w:rPr>
          <w:rFonts w:hint="cs"/>
          <w:sz w:val="27"/>
          <w:rtl/>
        </w:rPr>
        <w:t xml:space="preserve"> كامل، وتفسير أكمل، </w:t>
      </w:r>
      <w:r w:rsidR="00C2036F" w:rsidRPr="003444A6">
        <w:rPr>
          <w:rFonts w:hint="cs"/>
          <w:sz w:val="27"/>
          <w:rtl/>
        </w:rPr>
        <w:t>و</w:t>
      </w:r>
      <w:r w:rsidRPr="003444A6">
        <w:rPr>
          <w:rFonts w:hint="cs"/>
          <w:sz w:val="27"/>
          <w:rtl/>
        </w:rPr>
        <w:t>يكون لنا ط</w:t>
      </w:r>
      <w:r w:rsidR="00C2036F" w:rsidRPr="003444A6">
        <w:rPr>
          <w:rFonts w:hint="cs"/>
          <w:sz w:val="27"/>
          <w:rtl/>
        </w:rPr>
        <w:t>َ</w:t>
      </w:r>
      <w:r w:rsidRPr="003444A6">
        <w:rPr>
          <w:rFonts w:hint="cs"/>
          <w:sz w:val="27"/>
          <w:rtl/>
        </w:rPr>
        <w:t>ي</w:t>
      </w:r>
      <w:r w:rsidR="00C2036F" w:rsidRPr="003444A6">
        <w:rPr>
          <w:rFonts w:hint="cs"/>
          <w:sz w:val="27"/>
          <w:rtl/>
        </w:rPr>
        <w:t>ْ</w:t>
      </w:r>
      <w:r w:rsidRPr="003444A6">
        <w:rPr>
          <w:rFonts w:hint="cs"/>
          <w:sz w:val="27"/>
          <w:rtl/>
        </w:rPr>
        <w:t>ف</w:t>
      </w:r>
      <w:r w:rsidR="00C2036F" w:rsidRPr="003444A6">
        <w:rPr>
          <w:rFonts w:hint="cs"/>
          <w:sz w:val="27"/>
          <w:rtl/>
        </w:rPr>
        <w:t>ٌ</w:t>
      </w:r>
      <w:r w:rsidRPr="003444A6">
        <w:rPr>
          <w:rFonts w:hint="cs"/>
          <w:sz w:val="27"/>
          <w:rtl/>
        </w:rPr>
        <w:t xml:space="preserve"> واسع وعريض من التفاسير، ويكون كل</w:t>
      </w:r>
      <w:r w:rsidR="00C2036F" w:rsidRPr="003444A6">
        <w:rPr>
          <w:rFonts w:hint="cs"/>
          <w:sz w:val="27"/>
          <w:rtl/>
        </w:rPr>
        <w:t>ّ</w:t>
      </w:r>
      <w:r w:rsidRPr="003444A6">
        <w:rPr>
          <w:rFonts w:hint="cs"/>
          <w:sz w:val="27"/>
          <w:rtl/>
        </w:rPr>
        <w:t xml:space="preserve"> واحد</w:t>
      </w:r>
      <w:r w:rsidR="00C2036F" w:rsidRPr="003444A6">
        <w:rPr>
          <w:rFonts w:hint="cs"/>
          <w:sz w:val="27"/>
          <w:rtl/>
        </w:rPr>
        <w:t>ٍ</w:t>
      </w:r>
      <w:r w:rsidRPr="003444A6">
        <w:rPr>
          <w:rFonts w:hint="cs"/>
          <w:sz w:val="27"/>
          <w:rtl/>
        </w:rPr>
        <w:t xml:space="preserve"> منها </w:t>
      </w:r>
      <w:r w:rsidR="00C2036F" w:rsidRPr="003444A6">
        <w:rPr>
          <w:rFonts w:hint="cs"/>
          <w:sz w:val="27"/>
          <w:rtl/>
        </w:rPr>
        <w:t xml:space="preserve">ـ </w:t>
      </w:r>
      <w:r w:rsidRPr="003444A6">
        <w:rPr>
          <w:rFonts w:hint="cs"/>
          <w:sz w:val="27"/>
          <w:rtl/>
        </w:rPr>
        <w:t xml:space="preserve">مع صحّته </w:t>
      </w:r>
      <w:r w:rsidR="00C2036F" w:rsidRPr="003444A6">
        <w:rPr>
          <w:rFonts w:hint="cs"/>
          <w:sz w:val="27"/>
          <w:rtl/>
        </w:rPr>
        <w:t xml:space="preserve">ـ </w:t>
      </w:r>
      <w:r w:rsidRPr="003444A6">
        <w:rPr>
          <w:rFonts w:hint="cs"/>
          <w:sz w:val="27"/>
          <w:rtl/>
        </w:rPr>
        <w:t xml:space="preserve">مشتملاً على نقص بالقياس إلى التفاسير الأخرى، </w:t>
      </w:r>
      <w:r w:rsidR="00914DB7" w:rsidRPr="003444A6">
        <w:rPr>
          <w:rFonts w:hint="cs"/>
          <w:sz w:val="27"/>
          <w:rtl/>
        </w:rPr>
        <w:t>ولا سيَّما</w:t>
      </w:r>
      <w:r w:rsidRPr="003444A6">
        <w:rPr>
          <w:rFonts w:hint="cs"/>
          <w:sz w:val="27"/>
          <w:rtl/>
        </w:rPr>
        <w:t xml:space="preserve"> في</w:t>
      </w:r>
      <w:r w:rsidR="00C2036F" w:rsidRPr="003444A6">
        <w:rPr>
          <w:rFonts w:hint="cs"/>
          <w:sz w:val="27"/>
          <w:rtl/>
        </w:rPr>
        <w:t xml:space="preserve"> </w:t>
      </w:r>
      <w:r w:rsidRPr="003444A6">
        <w:rPr>
          <w:rFonts w:hint="cs"/>
          <w:sz w:val="27"/>
          <w:rtl/>
        </w:rPr>
        <w:t>ما يتعل</w:t>
      </w:r>
      <w:r w:rsidR="00C2036F" w:rsidRPr="003444A6">
        <w:rPr>
          <w:rFonts w:hint="cs"/>
          <w:sz w:val="27"/>
          <w:rtl/>
        </w:rPr>
        <w:t>ّ</w:t>
      </w:r>
      <w:r w:rsidRPr="003444A6">
        <w:rPr>
          <w:rFonts w:hint="cs"/>
          <w:sz w:val="27"/>
          <w:rtl/>
        </w:rPr>
        <w:t xml:space="preserve">ق </w:t>
      </w:r>
      <w:r w:rsidR="00562669" w:rsidRPr="003444A6">
        <w:rPr>
          <w:rFonts w:hint="cs"/>
          <w:sz w:val="27"/>
          <w:rtl/>
        </w:rPr>
        <w:t xml:space="preserve">بمنزل </w:t>
      </w:r>
      <w:r w:rsidRPr="003444A6">
        <w:rPr>
          <w:rFonts w:hint="cs"/>
          <w:sz w:val="27"/>
          <w:rtl/>
        </w:rPr>
        <w:t>بالقرآن</w:t>
      </w:r>
      <w:r w:rsidR="0034377D" w:rsidRPr="003444A6">
        <w:rPr>
          <w:rFonts w:hint="cs"/>
          <w:sz w:val="27"/>
          <w:rtl/>
        </w:rPr>
        <w:t xml:space="preserve">، </w:t>
      </w:r>
      <w:r w:rsidRPr="003444A6">
        <w:rPr>
          <w:rFonts w:hint="cs"/>
          <w:sz w:val="27"/>
          <w:rtl/>
        </w:rPr>
        <w:t>الذي هو متكل</w:t>
      </w:r>
      <w:r w:rsidR="00C2036F" w:rsidRPr="003444A6">
        <w:rPr>
          <w:rFonts w:hint="cs"/>
          <w:sz w:val="27"/>
          <w:rtl/>
        </w:rPr>
        <w:t>ِّ</w:t>
      </w:r>
      <w:r w:rsidRPr="003444A6">
        <w:rPr>
          <w:rFonts w:hint="cs"/>
          <w:sz w:val="27"/>
          <w:rtl/>
        </w:rPr>
        <w:t>م وعالم مطلق لا يحدّه حد</w:t>
      </w:r>
      <w:r w:rsidR="00C2036F" w:rsidRPr="003444A6">
        <w:rPr>
          <w:rFonts w:hint="cs"/>
          <w:sz w:val="27"/>
          <w:rtl/>
        </w:rPr>
        <w:t>ٌّ</w:t>
      </w:r>
      <w:r w:rsidR="0034377D" w:rsidRPr="003444A6">
        <w:rPr>
          <w:rFonts w:hint="cs"/>
          <w:sz w:val="27"/>
          <w:rtl/>
        </w:rPr>
        <w:t>.</w:t>
      </w:r>
      <w:r w:rsidRPr="003444A6">
        <w:rPr>
          <w:rFonts w:hint="cs"/>
          <w:sz w:val="27"/>
          <w:rtl/>
        </w:rPr>
        <w:t xml:space="preserve"> وإن معاني الألفاظ إنما هي بعظمة المتكل</w:t>
      </w:r>
      <w:r w:rsidR="00C2036F" w:rsidRPr="003444A6">
        <w:rPr>
          <w:rFonts w:hint="cs"/>
          <w:sz w:val="27"/>
          <w:rtl/>
        </w:rPr>
        <w:t>ِّ</w:t>
      </w:r>
      <w:r w:rsidRPr="003444A6">
        <w:rPr>
          <w:rFonts w:hint="cs"/>
          <w:sz w:val="27"/>
          <w:rtl/>
        </w:rPr>
        <w:t>م، و</w:t>
      </w:r>
      <w:r w:rsidR="00C932A8">
        <w:rPr>
          <w:rFonts w:hint="cs"/>
          <w:sz w:val="27"/>
          <w:rtl/>
        </w:rPr>
        <w:t>إ</w:t>
      </w:r>
      <w:r w:rsidRPr="003444A6">
        <w:rPr>
          <w:rFonts w:hint="cs"/>
          <w:sz w:val="27"/>
          <w:rtl/>
        </w:rPr>
        <w:t>ن</w:t>
      </w:r>
      <w:r w:rsidR="00C932A8">
        <w:rPr>
          <w:rFonts w:hint="cs"/>
          <w:sz w:val="27"/>
          <w:rtl/>
        </w:rPr>
        <w:t>ّ</w:t>
      </w:r>
      <w:r w:rsidRPr="003444A6">
        <w:rPr>
          <w:rFonts w:hint="cs"/>
          <w:sz w:val="27"/>
          <w:rtl/>
        </w:rPr>
        <w:t>نا نأخذ من هذه المعاني بمقدار سعتنا وظرفيتنا الاستيعابية</w:t>
      </w:r>
      <w:r w:rsidRPr="003444A6">
        <w:rPr>
          <w:rFonts w:hint="eastAsia"/>
          <w:sz w:val="27"/>
          <w:rtl/>
        </w:rPr>
        <w:t>»</w:t>
      </w:r>
      <w:r w:rsidRPr="003444A6">
        <w:rPr>
          <w:sz w:val="27"/>
          <w:vertAlign w:val="superscript"/>
          <w:rtl/>
        </w:rPr>
        <w:t>(</w:t>
      </w:r>
      <w:r w:rsidRPr="003444A6">
        <w:rPr>
          <w:rStyle w:val="ac"/>
          <w:sz w:val="27"/>
          <w:rtl/>
        </w:rPr>
        <w:endnoteReference w:id="102"/>
      </w:r>
      <w:r w:rsidRPr="003444A6">
        <w:rPr>
          <w:sz w:val="27"/>
          <w:vertAlign w:val="superscript"/>
          <w:rtl/>
        </w:rPr>
        <w:t>)</w:t>
      </w:r>
      <w:r w:rsidRPr="003444A6">
        <w:rPr>
          <w:rFonts w:hint="cs"/>
          <w:sz w:val="27"/>
          <w:rtl/>
        </w:rPr>
        <w:t>.</w:t>
      </w:r>
    </w:p>
    <w:p w:rsidR="00281AE8" w:rsidRPr="003444A6" w:rsidRDefault="00281AE8" w:rsidP="00281AE8">
      <w:pPr>
        <w:rPr>
          <w:sz w:val="27"/>
          <w:rtl/>
        </w:rPr>
      </w:pPr>
      <w:r w:rsidRPr="003444A6">
        <w:rPr>
          <w:rFonts w:hint="cs"/>
          <w:sz w:val="27"/>
          <w:rtl/>
        </w:rPr>
        <w:t xml:space="preserve"> </w:t>
      </w:r>
    </w:p>
    <w:p w:rsidR="00281AE8" w:rsidRPr="003444A6" w:rsidRDefault="00281AE8" w:rsidP="00410F92">
      <w:pPr>
        <w:pStyle w:val="31"/>
        <w:rPr>
          <w:color w:val="auto"/>
          <w:rtl/>
        </w:rPr>
      </w:pPr>
      <w:r w:rsidRPr="003444A6">
        <w:rPr>
          <w:rFonts w:hint="cs"/>
          <w:color w:val="auto"/>
          <w:rtl/>
        </w:rPr>
        <w:t>آفات التفسير</w:t>
      </w:r>
      <w:r w:rsidR="00410F92" w:rsidRPr="003444A6">
        <w:rPr>
          <w:rFonts w:hint="cs"/>
          <w:color w:val="auto"/>
          <w:rtl/>
          <w:lang w:val="en-US"/>
        </w:rPr>
        <w:t xml:space="preserve"> ــــــ</w:t>
      </w:r>
    </w:p>
    <w:p w:rsidR="00281AE8" w:rsidRPr="003444A6" w:rsidRDefault="00281AE8" w:rsidP="00D64366">
      <w:pPr>
        <w:rPr>
          <w:sz w:val="27"/>
          <w:rtl/>
        </w:rPr>
      </w:pPr>
      <w:r w:rsidRPr="003444A6">
        <w:rPr>
          <w:rFonts w:hint="cs"/>
          <w:sz w:val="27"/>
          <w:rtl/>
        </w:rPr>
        <w:t>إن فهم النص</w:t>
      </w:r>
      <w:r w:rsidR="0034377D" w:rsidRPr="003444A6">
        <w:rPr>
          <w:rFonts w:hint="cs"/>
          <w:sz w:val="27"/>
          <w:rtl/>
        </w:rPr>
        <w:t>ّ</w:t>
      </w:r>
      <w:r w:rsidRPr="003444A6">
        <w:rPr>
          <w:rFonts w:hint="cs"/>
          <w:sz w:val="27"/>
          <w:rtl/>
        </w:rPr>
        <w:t xml:space="preserve"> هو المعرفة التصديقية الصحيحة للنص</w:t>
      </w:r>
      <w:r w:rsidR="0034377D" w:rsidRPr="003444A6">
        <w:rPr>
          <w:rFonts w:hint="cs"/>
          <w:sz w:val="27"/>
          <w:rtl/>
        </w:rPr>
        <w:t>ّ،</w:t>
      </w:r>
      <w:r w:rsidRPr="003444A6">
        <w:rPr>
          <w:rFonts w:hint="cs"/>
          <w:sz w:val="27"/>
          <w:rtl/>
        </w:rPr>
        <w:t xml:space="preserve"> والوصول إلى مراد المتكل</w:t>
      </w:r>
      <w:r w:rsidR="0034377D" w:rsidRPr="003444A6">
        <w:rPr>
          <w:rFonts w:hint="cs"/>
          <w:sz w:val="27"/>
          <w:rtl/>
        </w:rPr>
        <w:t>ِّ</w:t>
      </w:r>
      <w:r w:rsidRPr="003444A6">
        <w:rPr>
          <w:rFonts w:hint="cs"/>
          <w:sz w:val="27"/>
          <w:rtl/>
        </w:rPr>
        <w:t xml:space="preserve">م. إن هذه المعرفة ترتبط بالمدلول </w:t>
      </w:r>
      <w:proofErr w:type="spellStart"/>
      <w:r w:rsidRPr="003444A6">
        <w:rPr>
          <w:rFonts w:hint="cs"/>
          <w:sz w:val="27"/>
          <w:rtl/>
        </w:rPr>
        <w:t>المطابقي</w:t>
      </w:r>
      <w:proofErr w:type="spellEnd"/>
      <w:r w:rsidRPr="003444A6">
        <w:rPr>
          <w:rFonts w:hint="cs"/>
          <w:sz w:val="27"/>
          <w:rtl/>
        </w:rPr>
        <w:t xml:space="preserve"> </w:t>
      </w:r>
      <w:proofErr w:type="spellStart"/>
      <w:r w:rsidRPr="003444A6">
        <w:rPr>
          <w:rFonts w:hint="cs"/>
          <w:sz w:val="27"/>
          <w:rtl/>
        </w:rPr>
        <w:t>والتضم</w:t>
      </w:r>
      <w:r w:rsidR="0034377D" w:rsidRPr="003444A6">
        <w:rPr>
          <w:rFonts w:hint="cs"/>
          <w:sz w:val="27"/>
          <w:rtl/>
        </w:rPr>
        <w:t>ُّ</w:t>
      </w:r>
      <w:r w:rsidRPr="003444A6">
        <w:rPr>
          <w:rFonts w:hint="cs"/>
          <w:sz w:val="27"/>
          <w:rtl/>
        </w:rPr>
        <w:t>ني</w:t>
      </w:r>
      <w:proofErr w:type="spellEnd"/>
      <w:r w:rsidRPr="003444A6">
        <w:rPr>
          <w:rFonts w:hint="cs"/>
          <w:sz w:val="27"/>
          <w:rtl/>
        </w:rPr>
        <w:t xml:space="preserve"> أو </w:t>
      </w:r>
      <w:proofErr w:type="spellStart"/>
      <w:r w:rsidRPr="003444A6">
        <w:rPr>
          <w:rFonts w:hint="cs"/>
          <w:sz w:val="27"/>
          <w:rtl/>
        </w:rPr>
        <w:t>ال</w:t>
      </w:r>
      <w:r w:rsidR="0034377D" w:rsidRPr="003444A6">
        <w:rPr>
          <w:rFonts w:hint="cs"/>
          <w:sz w:val="27"/>
          <w:rtl/>
        </w:rPr>
        <w:t>ا</w:t>
      </w:r>
      <w:r w:rsidRPr="003444A6">
        <w:rPr>
          <w:rFonts w:hint="cs"/>
          <w:sz w:val="27"/>
          <w:rtl/>
        </w:rPr>
        <w:t>لتزامي</w:t>
      </w:r>
      <w:proofErr w:type="spellEnd"/>
      <w:r w:rsidRPr="003444A6">
        <w:rPr>
          <w:rFonts w:hint="cs"/>
          <w:sz w:val="27"/>
          <w:rtl/>
        </w:rPr>
        <w:t>، ولكن هناك في بعض الموارد الأخرى ما ي</w:t>
      </w:r>
      <w:r w:rsidR="0034377D" w:rsidRPr="003444A6">
        <w:rPr>
          <w:rFonts w:hint="cs"/>
          <w:sz w:val="27"/>
          <w:rtl/>
        </w:rPr>
        <w:t>ُ</w:t>
      </w:r>
      <w:r w:rsidRPr="003444A6">
        <w:rPr>
          <w:rFonts w:hint="cs"/>
          <w:sz w:val="27"/>
          <w:rtl/>
        </w:rPr>
        <w:t>ستدعى ويتمّ إحضاره باسم فهم النص</w:t>
      </w:r>
      <w:r w:rsidR="0034377D" w:rsidRPr="003444A6">
        <w:rPr>
          <w:rFonts w:hint="cs"/>
          <w:sz w:val="27"/>
          <w:rtl/>
        </w:rPr>
        <w:t>ّ</w:t>
      </w:r>
      <w:r w:rsidRPr="003444A6">
        <w:rPr>
          <w:rFonts w:hint="cs"/>
          <w:sz w:val="27"/>
          <w:rtl/>
        </w:rPr>
        <w:t>، فيجب الالتفات إليها والتعرّ</w:t>
      </w:r>
      <w:r w:rsidR="00D64366" w:rsidRPr="003444A6">
        <w:rPr>
          <w:rFonts w:hint="cs"/>
          <w:sz w:val="27"/>
          <w:rtl/>
        </w:rPr>
        <w:t>ُ</w:t>
      </w:r>
      <w:r w:rsidRPr="003444A6">
        <w:rPr>
          <w:rFonts w:hint="cs"/>
          <w:sz w:val="27"/>
          <w:rtl/>
        </w:rPr>
        <w:t>ف عليها بشكل</w:t>
      </w:r>
      <w:r w:rsidR="00D64366" w:rsidRPr="003444A6">
        <w:rPr>
          <w:rFonts w:hint="cs"/>
          <w:sz w:val="27"/>
          <w:rtl/>
        </w:rPr>
        <w:t>ٍ</w:t>
      </w:r>
      <w:r w:rsidRPr="003444A6">
        <w:rPr>
          <w:rFonts w:hint="cs"/>
          <w:sz w:val="27"/>
          <w:rtl/>
        </w:rPr>
        <w:t xml:space="preserve"> جيّد؛ لأن بعض تلك الموارد يؤدّي إلى سوء الفهم، وهي</w:t>
      </w:r>
      <w:r w:rsidR="00D64366" w:rsidRPr="003444A6">
        <w:rPr>
          <w:rFonts w:hint="cs"/>
          <w:sz w:val="27"/>
          <w:rtl/>
        </w:rPr>
        <w:t xml:space="preserve"> ما يلي</w:t>
      </w:r>
      <w:r w:rsidRPr="003444A6">
        <w:rPr>
          <w:rFonts w:hint="cs"/>
          <w:sz w:val="27"/>
          <w:rtl/>
        </w:rPr>
        <w:t xml:space="preserve">: </w:t>
      </w:r>
    </w:p>
    <w:p w:rsidR="00281AE8" w:rsidRPr="003444A6" w:rsidRDefault="00281AE8" w:rsidP="00D64366">
      <w:pPr>
        <w:rPr>
          <w:sz w:val="27"/>
          <w:rtl/>
        </w:rPr>
      </w:pPr>
      <w:r w:rsidRPr="00C932A8">
        <w:rPr>
          <w:rFonts w:hint="cs"/>
          <w:b/>
          <w:bCs/>
          <w:sz w:val="27"/>
          <w:rtl/>
        </w:rPr>
        <w:t>أـ التطبيق</w:t>
      </w:r>
      <w:r w:rsidRPr="003444A6">
        <w:rPr>
          <w:rFonts w:hint="cs"/>
          <w:sz w:val="27"/>
          <w:rtl/>
        </w:rPr>
        <w:t>: تعيين المصداق لأمر كل</w:t>
      </w:r>
      <w:r w:rsidR="00D64366" w:rsidRPr="003444A6">
        <w:rPr>
          <w:rFonts w:hint="cs"/>
          <w:sz w:val="27"/>
          <w:rtl/>
        </w:rPr>
        <w:t>ّ</w:t>
      </w:r>
      <w:r w:rsidRPr="003444A6">
        <w:rPr>
          <w:rFonts w:hint="cs"/>
          <w:sz w:val="27"/>
          <w:rtl/>
        </w:rPr>
        <w:t>ي في النصّ، فإذ</w:t>
      </w:r>
      <w:r w:rsidR="00D64366" w:rsidRPr="003444A6">
        <w:rPr>
          <w:rFonts w:hint="cs"/>
          <w:sz w:val="27"/>
          <w:rtl/>
        </w:rPr>
        <w:t>ا</w:t>
      </w:r>
      <w:r w:rsidRPr="003444A6">
        <w:rPr>
          <w:rFonts w:hint="cs"/>
          <w:sz w:val="27"/>
          <w:rtl/>
        </w:rPr>
        <w:t xml:space="preserve"> كان على نحو القطع واليقين أمكن أن يُنس</w:t>
      </w:r>
      <w:r w:rsidR="00D64366" w:rsidRPr="003444A6">
        <w:rPr>
          <w:rFonts w:hint="cs"/>
          <w:sz w:val="27"/>
          <w:rtl/>
        </w:rPr>
        <w:t>َ</w:t>
      </w:r>
      <w:r w:rsidRPr="003444A6">
        <w:rPr>
          <w:rFonts w:hint="cs"/>
          <w:sz w:val="27"/>
          <w:rtl/>
        </w:rPr>
        <w:t>ب إلى ذات النص</w:t>
      </w:r>
      <w:r w:rsidR="00D64366" w:rsidRPr="003444A6">
        <w:rPr>
          <w:rFonts w:hint="cs"/>
          <w:sz w:val="27"/>
          <w:rtl/>
        </w:rPr>
        <w:t>ّ</w:t>
      </w:r>
      <w:r w:rsidRPr="003444A6">
        <w:rPr>
          <w:rFonts w:hint="cs"/>
          <w:sz w:val="27"/>
          <w:rtl/>
        </w:rPr>
        <w:t>، ولكن</w:t>
      </w:r>
      <w:r w:rsidR="00D64366" w:rsidRPr="003444A6">
        <w:rPr>
          <w:rFonts w:hint="cs"/>
          <w:sz w:val="27"/>
          <w:rtl/>
        </w:rPr>
        <w:t>ْ</w:t>
      </w:r>
      <w:r w:rsidRPr="003444A6">
        <w:rPr>
          <w:rFonts w:hint="cs"/>
          <w:sz w:val="27"/>
          <w:rtl/>
        </w:rPr>
        <w:t xml:space="preserve"> إذا كان ظنيّاً ومحتملاً لا يمكن نسبته إلى النص</w:t>
      </w:r>
      <w:r w:rsidR="00D64366" w:rsidRPr="003444A6">
        <w:rPr>
          <w:rFonts w:hint="cs"/>
          <w:sz w:val="27"/>
          <w:rtl/>
        </w:rPr>
        <w:t>ّ</w:t>
      </w:r>
      <w:r w:rsidRPr="003444A6">
        <w:rPr>
          <w:rFonts w:hint="cs"/>
          <w:sz w:val="27"/>
          <w:rtl/>
        </w:rPr>
        <w:t xml:space="preserve"> على نحو القطع واليقين. </w:t>
      </w:r>
    </w:p>
    <w:p w:rsidR="00281AE8" w:rsidRPr="003444A6" w:rsidRDefault="00281AE8" w:rsidP="00281AE8">
      <w:pPr>
        <w:rPr>
          <w:sz w:val="27"/>
          <w:rtl/>
        </w:rPr>
      </w:pPr>
      <w:r w:rsidRPr="00C932A8">
        <w:rPr>
          <w:rFonts w:hint="cs"/>
          <w:b/>
          <w:bCs/>
          <w:sz w:val="27"/>
          <w:rtl/>
        </w:rPr>
        <w:t>ب ـ التبيين</w:t>
      </w:r>
      <w:r w:rsidRPr="003444A6">
        <w:rPr>
          <w:rFonts w:hint="cs"/>
          <w:sz w:val="27"/>
          <w:rtl/>
        </w:rPr>
        <w:t>: توضيح عل</w:t>
      </w:r>
      <w:r w:rsidR="00D64366" w:rsidRPr="003444A6">
        <w:rPr>
          <w:rFonts w:hint="cs"/>
          <w:sz w:val="27"/>
          <w:rtl/>
        </w:rPr>
        <w:t>ّ</w:t>
      </w:r>
      <w:r w:rsidRPr="003444A6">
        <w:rPr>
          <w:rFonts w:hint="cs"/>
          <w:sz w:val="27"/>
          <w:rtl/>
        </w:rPr>
        <w:t>ة أو كيفية الوقوع</w:t>
      </w:r>
      <w:r w:rsidR="00D64366" w:rsidRPr="003444A6">
        <w:rPr>
          <w:rFonts w:hint="cs"/>
          <w:sz w:val="27"/>
          <w:rtl/>
        </w:rPr>
        <w:t>،</w:t>
      </w:r>
      <w:r w:rsidRPr="003444A6">
        <w:rPr>
          <w:rFonts w:hint="cs"/>
          <w:sz w:val="27"/>
          <w:rtl/>
        </w:rPr>
        <w:t xml:space="preserve"> أو أمور أخرى من هذا القبيل</w:t>
      </w:r>
      <w:r w:rsidR="00D64366" w:rsidRPr="003444A6">
        <w:rPr>
          <w:rFonts w:hint="cs"/>
          <w:sz w:val="27"/>
          <w:rtl/>
        </w:rPr>
        <w:t>،</w:t>
      </w:r>
      <w:r w:rsidRPr="003444A6">
        <w:rPr>
          <w:rFonts w:hint="cs"/>
          <w:sz w:val="27"/>
          <w:rtl/>
        </w:rPr>
        <w:t xml:space="preserve"> في باب مدلول النص</w:t>
      </w:r>
      <w:r w:rsidR="00D64366" w:rsidRPr="003444A6">
        <w:rPr>
          <w:rFonts w:hint="cs"/>
          <w:sz w:val="27"/>
          <w:rtl/>
        </w:rPr>
        <w:t>ّ</w:t>
      </w:r>
      <w:r w:rsidRPr="003444A6">
        <w:rPr>
          <w:rFonts w:hint="cs"/>
          <w:sz w:val="27"/>
          <w:rtl/>
        </w:rPr>
        <w:t xml:space="preserve"> الذي نستفيد فيه من معلوماتنا الخارجية. </w:t>
      </w:r>
    </w:p>
    <w:p w:rsidR="00281AE8" w:rsidRPr="003444A6" w:rsidRDefault="00281AE8" w:rsidP="00D64366">
      <w:pPr>
        <w:rPr>
          <w:sz w:val="27"/>
          <w:rtl/>
        </w:rPr>
      </w:pPr>
      <w:r w:rsidRPr="00C932A8">
        <w:rPr>
          <w:rFonts w:hint="cs"/>
          <w:b/>
          <w:bCs/>
          <w:sz w:val="27"/>
          <w:rtl/>
        </w:rPr>
        <w:t>ج ـ إن ظلال معاني الكلام شيء</w:t>
      </w:r>
      <w:r w:rsidR="00D64366" w:rsidRPr="00C932A8">
        <w:rPr>
          <w:rFonts w:hint="cs"/>
          <w:b/>
          <w:bCs/>
          <w:sz w:val="27"/>
          <w:rtl/>
        </w:rPr>
        <w:t>ٌ</w:t>
      </w:r>
      <w:r w:rsidRPr="00C932A8">
        <w:rPr>
          <w:rFonts w:hint="cs"/>
          <w:b/>
          <w:bCs/>
          <w:sz w:val="27"/>
          <w:rtl/>
        </w:rPr>
        <w:t xml:space="preserve"> مغاير للمعاني الحقيقية أو المجازية، وليس لها موقع</w:t>
      </w:r>
      <w:r w:rsidR="00D64366" w:rsidRPr="00C932A8">
        <w:rPr>
          <w:rFonts w:hint="cs"/>
          <w:b/>
          <w:bCs/>
          <w:sz w:val="27"/>
          <w:rtl/>
        </w:rPr>
        <w:t>ٌ</w:t>
      </w:r>
      <w:r w:rsidRPr="00C932A8">
        <w:rPr>
          <w:rFonts w:hint="cs"/>
          <w:b/>
          <w:bCs/>
          <w:sz w:val="27"/>
          <w:rtl/>
        </w:rPr>
        <w:t xml:space="preserve"> في الاستدلال</w:t>
      </w:r>
      <w:r w:rsidRPr="003444A6">
        <w:rPr>
          <w:rFonts w:hint="cs"/>
          <w:sz w:val="27"/>
          <w:rtl/>
        </w:rPr>
        <w:t>. وهذا المعنى يحصل من خلال مجموع اللفظ وبعض الأمور الأخرى، من قبيل: حالة المتكل</w:t>
      </w:r>
      <w:r w:rsidR="00D64366" w:rsidRPr="003444A6">
        <w:rPr>
          <w:rFonts w:hint="cs"/>
          <w:sz w:val="27"/>
          <w:rtl/>
        </w:rPr>
        <w:t>ِّ</w:t>
      </w:r>
      <w:r w:rsidRPr="003444A6">
        <w:rPr>
          <w:rFonts w:hint="cs"/>
          <w:sz w:val="27"/>
          <w:rtl/>
        </w:rPr>
        <w:t>م، والوضع البيئي، وفضاء الكلام. وفي مورد القرآن إذا حصل التعيّ</w:t>
      </w:r>
      <w:r w:rsidR="00D64366" w:rsidRPr="003444A6">
        <w:rPr>
          <w:rFonts w:hint="cs"/>
          <w:sz w:val="27"/>
          <w:rtl/>
        </w:rPr>
        <w:t>ُ</w:t>
      </w:r>
      <w:r w:rsidRPr="003444A6">
        <w:rPr>
          <w:rFonts w:hint="cs"/>
          <w:sz w:val="27"/>
          <w:rtl/>
        </w:rPr>
        <w:t>ن لإرادة المؤل</w:t>
      </w:r>
      <w:r w:rsidR="00D64366" w:rsidRPr="003444A6">
        <w:rPr>
          <w:rFonts w:hint="cs"/>
          <w:sz w:val="27"/>
          <w:rtl/>
        </w:rPr>
        <w:t>ِّ</w:t>
      </w:r>
      <w:r w:rsidRPr="003444A6">
        <w:rPr>
          <w:rFonts w:hint="cs"/>
          <w:sz w:val="27"/>
          <w:rtl/>
        </w:rPr>
        <w:t>ف بشأن هذه الظلال أو الظهور في هذا الأمر فإننا ننسبها إلى المؤل</w:t>
      </w:r>
      <w:r w:rsidR="00D64366" w:rsidRPr="003444A6">
        <w:rPr>
          <w:rFonts w:hint="cs"/>
          <w:sz w:val="27"/>
          <w:rtl/>
        </w:rPr>
        <w:t>ِّ</w:t>
      </w:r>
      <w:r w:rsidRPr="003444A6">
        <w:rPr>
          <w:rFonts w:hint="cs"/>
          <w:sz w:val="27"/>
          <w:rtl/>
        </w:rPr>
        <w:t xml:space="preserve">ف نفسه. </w:t>
      </w:r>
    </w:p>
    <w:p w:rsidR="00281AE8" w:rsidRPr="003444A6" w:rsidRDefault="00281AE8" w:rsidP="006E243F">
      <w:pPr>
        <w:rPr>
          <w:sz w:val="27"/>
          <w:rtl/>
        </w:rPr>
      </w:pPr>
      <w:r w:rsidRPr="00C932A8">
        <w:rPr>
          <w:rFonts w:hint="cs"/>
          <w:b/>
          <w:bCs/>
          <w:sz w:val="27"/>
          <w:rtl/>
        </w:rPr>
        <w:lastRenderedPageBreak/>
        <w:t>د ـ التأويلات الشخصية</w:t>
      </w:r>
      <w:r w:rsidRPr="003444A6">
        <w:rPr>
          <w:rFonts w:hint="cs"/>
          <w:sz w:val="27"/>
          <w:rtl/>
        </w:rPr>
        <w:t>: إن هذا النوع من الفهم ـ الذي هو نمط</w:t>
      </w:r>
      <w:r w:rsidR="00D64366" w:rsidRPr="003444A6">
        <w:rPr>
          <w:rFonts w:hint="cs"/>
          <w:sz w:val="27"/>
          <w:rtl/>
        </w:rPr>
        <w:t>ٌ</w:t>
      </w:r>
      <w:r w:rsidRPr="003444A6">
        <w:rPr>
          <w:rFonts w:hint="cs"/>
          <w:sz w:val="27"/>
          <w:rtl/>
        </w:rPr>
        <w:t xml:space="preserve"> من الفهم الشخصي ـ لا يمكن نسبته إلى النصّ</w:t>
      </w:r>
      <w:r w:rsidRPr="003444A6">
        <w:rPr>
          <w:sz w:val="27"/>
          <w:vertAlign w:val="superscript"/>
          <w:rtl/>
        </w:rPr>
        <w:t>(</w:t>
      </w:r>
      <w:r w:rsidRPr="003444A6">
        <w:rPr>
          <w:rStyle w:val="ac"/>
          <w:sz w:val="27"/>
          <w:rtl/>
        </w:rPr>
        <w:endnoteReference w:id="103"/>
      </w:r>
      <w:r w:rsidRPr="003444A6">
        <w:rPr>
          <w:sz w:val="27"/>
          <w:vertAlign w:val="superscript"/>
          <w:rtl/>
        </w:rPr>
        <w:t>)</w:t>
      </w:r>
      <w:r w:rsidR="00D64366" w:rsidRPr="003444A6">
        <w:rPr>
          <w:rFonts w:hint="cs"/>
          <w:sz w:val="27"/>
          <w:rtl/>
        </w:rPr>
        <w:t xml:space="preserve">؛ </w:t>
      </w:r>
      <w:r w:rsidRPr="003444A6">
        <w:rPr>
          <w:rFonts w:hint="cs"/>
          <w:sz w:val="27"/>
          <w:rtl/>
        </w:rPr>
        <w:t>حيث يمكن تفسير كل نصّ على نحوين من التفسير</w:t>
      </w:r>
      <w:r w:rsidR="00D64366" w:rsidRPr="003444A6">
        <w:rPr>
          <w:rFonts w:hint="cs"/>
          <w:sz w:val="27"/>
          <w:rtl/>
        </w:rPr>
        <w:t>؛</w:t>
      </w:r>
      <w:r w:rsidRPr="003444A6">
        <w:rPr>
          <w:rFonts w:hint="cs"/>
          <w:sz w:val="27"/>
          <w:rtl/>
        </w:rPr>
        <w:t xml:space="preserve"> والتفسير الأول هو الذي يسعى إلى تحصيل مراد صاحب النص</w:t>
      </w:r>
      <w:r w:rsidR="00D64366" w:rsidRPr="003444A6">
        <w:rPr>
          <w:rFonts w:hint="cs"/>
          <w:sz w:val="27"/>
          <w:rtl/>
        </w:rPr>
        <w:t>ّ؛</w:t>
      </w:r>
      <w:r w:rsidRPr="003444A6">
        <w:rPr>
          <w:rFonts w:hint="cs"/>
          <w:sz w:val="27"/>
          <w:rtl/>
        </w:rPr>
        <w:t xml:space="preserve"> والتفسير الثاني هو الذي يروم الحصول على معنى</w:t>
      </w:r>
      <w:r w:rsidR="00D64366" w:rsidRPr="003444A6">
        <w:rPr>
          <w:rFonts w:hint="cs"/>
          <w:sz w:val="27"/>
          <w:rtl/>
        </w:rPr>
        <w:t xml:space="preserve">ً </w:t>
      </w:r>
      <w:r w:rsidRPr="003444A6">
        <w:rPr>
          <w:rFonts w:hint="cs"/>
          <w:sz w:val="27"/>
          <w:rtl/>
        </w:rPr>
        <w:t>جديد من النصّ يتناسب مع الواقع الراهن</w:t>
      </w:r>
      <w:r w:rsidR="00D64366" w:rsidRPr="003444A6">
        <w:rPr>
          <w:rFonts w:hint="cs"/>
          <w:sz w:val="27"/>
          <w:rtl/>
        </w:rPr>
        <w:t>.</w:t>
      </w:r>
      <w:r w:rsidRPr="003444A6">
        <w:rPr>
          <w:rFonts w:hint="cs"/>
          <w:sz w:val="27"/>
          <w:rtl/>
        </w:rPr>
        <w:t xml:space="preserve"> </w:t>
      </w:r>
      <w:r w:rsidR="006E243F" w:rsidRPr="003444A6">
        <w:rPr>
          <w:rFonts w:hint="cs"/>
          <w:sz w:val="27"/>
          <w:rtl/>
        </w:rPr>
        <w:t>و</w:t>
      </w:r>
      <w:r w:rsidRPr="003444A6">
        <w:rPr>
          <w:rFonts w:hint="cs"/>
          <w:sz w:val="27"/>
          <w:rtl/>
        </w:rPr>
        <w:t>إن من موارد سوء الفهم هو الخ</w:t>
      </w:r>
      <w:r w:rsidR="006E243F" w:rsidRPr="003444A6">
        <w:rPr>
          <w:rFonts w:hint="cs"/>
          <w:sz w:val="27"/>
          <w:rtl/>
        </w:rPr>
        <w:t>َ</w:t>
      </w:r>
      <w:r w:rsidRPr="003444A6">
        <w:rPr>
          <w:rFonts w:hint="cs"/>
          <w:sz w:val="27"/>
          <w:rtl/>
        </w:rPr>
        <w:t>ل</w:t>
      </w:r>
      <w:r w:rsidR="006E243F" w:rsidRPr="003444A6">
        <w:rPr>
          <w:rFonts w:hint="cs"/>
          <w:sz w:val="27"/>
          <w:rtl/>
        </w:rPr>
        <w:t>ْ</w:t>
      </w:r>
      <w:r w:rsidRPr="003444A6">
        <w:rPr>
          <w:rFonts w:hint="cs"/>
          <w:sz w:val="27"/>
          <w:rtl/>
        </w:rPr>
        <w:t>ط بين هذين النحوين من التفسير، وبيان النوع الثاني من التفسير ب</w:t>
      </w:r>
      <w:r w:rsidR="006E243F" w:rsidRPr="003444A6">
        <w:rPr>
          <w:rFonts w:hint="cs"/>
          <w:sz w:val="27"/>
          <w:rtl/>
        </w:rPr>
        <w:t>َ</w:t>
      </w:r>
      <w:r w:rsidRPr="003444A6">
        <w:rPr>
          <w:rFonts w:hint="cs"/>
          <w:sz w:val="27"/>
          <w:rtl/>
        </w:rPr>
        <w:t>د</w:t>
      </w:r>
      <w:r w:rsidR="006E243F" w:rsidRPr="003444A6">
        <w:rPr>
          <w:rFonts w:hint="cs"/>
          <w:sz w:val="27"/>
          <w:rtl/>
        </w:rPr>
        <w:t>َ</w:t>
      </w:r>
      <w:r w:rsidRPr="003444A6">
        <w:rPr>
          <w:rFonts w:hint="cs"/>
          <w:sz w:val="27"/>
          <w:rtl/>
        </w:rPr>
        <w:t>لاً من النوع الأول من التفسير، وهو في الحقيقة يعني الخ</w:t>
      </w:r>
      <w:r w:rsidR="006E243F" w:rsidRPr="003444A6">
        <w:rPr>
          <w:rFonts w:hint="cs"/>
          <w:sz w:val="27"/>
          <w:rtl/>
        </w:rPr>
        <w:t>َ</w:t>
      </w:r>
      <w:r w:rsidRPr="003444A6">
        <w:rPr>
          <w:rFonts w:hint="cs"/>
          <w:sz w:val="27"/>
          <w:rtl/>
        </w:rPr>
        <w:t>ل</w:t>
      </w:r>
      <w:r w:rsidR="006E243F" w:rsidRPr="003444A6">
        <w:rPr>
          <w:rFonts w:hint="cs"/>
          <w:sz w:val="27"/>
          <w:rtl/>
        </w:rPr>
        <w:t>ْ</w:t>
      </w:r>
      <w:r w:rsidRPr="003444A6">
        <w:rPr>
          <w:rFonts w:hint="cs"/>
          <w:sz w:val="27"/>
          <w:rtl/>
        </w:rPr>
        <w:t xml:space="preserve">ط بين التفسير والاستعمال والتطبيق على الزمن الحاضر. </w:t>
      </w:r>
    </w:p>
    <w:p w:rsidR="00281AE8" w:rsidRPr="003444A6" w:rsidRDefault="00281AE8" w:rsidP="006E243F">
      <w:pPr>
        <w:rPr>
          <w:sz w:val="27"/>
          <w:rtl/>
        </w:rPr>
      </w:pPr>
      <w:r w:rsidRPr="003444A6">
        <w:rPr>
          <w:rFonts w:hint="cs"/>
          <w:sz w:val="27"/>
          <w:rtl/>
        </w:rPr>
        <w:t>إن من الموارد الأخرى التي يجب الالتفات إليها</w:t>
      </w:r>
      <w:r w:rsidR="006E243F" w:rsidRPr="003444A6">
        <w:rPr>
          <w:rFonts w:hint="cs"/>
          <w:sz w:val="27"/>
          <w:rtl/>
        </w:rPr>
        <w:t>،</w:t>
      </w:r>
      <w:r w:rsidRPr="003444A6">
        <w:rPr>
          <w:rFonts w:hint="cs"/>
          <w:sz w:val="27"/>
          <w:rtl/>
        </w:rPr>
        <w:t xml:space="preserve"> في</w:t>
      </w:r>
      <w:r w:rsidR="006E243F" w:rsidRPr="003444A6">
        <w:rPr>
          <w:rFonts w:hint="cs"/>
          <w:sz w:val="27"/>
          <w:rtl/>
        </w:rPr>
        <w:t xml:space="preserve"> </w:t>
      </w:r>
      <w:r w:rsidRPr="003444A6">
        <w:rPr>
          <w:rFonts w:hint="cs"/>
          <w:sz w:val="27"/>
          <w:rtl/>
        </w:rPr>
        <w:t>ما يتعل</w:t>
      </w:r>
      <w:r w:rsidR="006E243F" w:rsidRPr="003444A6">
        <w:rPr>
          <w:rFonts w:hint="cs"/>
          <w:sz w:val="27"/>
          <w:rtl/>
        </w:rPr>
        <w:t>َّ</w:t>
      </w:r>
      <w:r w:rsidRPr="003444A6">
        <w:rPr>
          <w:rFonts w:hint="cs"/>
          <w:sz w:val="27"/>
          <w:rtl/>
        </w:rPr>
        <w:t>ق بمعرفة آفات التفسير</w:t>
      </w:r>
      <w:r w:rsidR="006E243F" w:rsidRPr="003444A6">
        <w:rPr>
          <w:rFonts w:hint="cs"/>
          <w:sz w:val="27"/>
          <w:rtl/>
        </w:rPr>
        <w:t>،</w:t>
      </w:r>
      <w:r w:rsidRPr="003444A6">
        <w:rPr>
          <w:rFonts w:hint="cs"/>
          <w:sz w:val="27"/>
          <w:rtl/>
        </w:rPr>
        <w:t xml:space="preserve"> هو أن على المفسّ</w:t>
      </w:r>
      <w:r w:rsidR="006E243F" w:rsidRPr="003444A6">
        <w:rPr>
          <w:rFonts w:hint="cs"/>
          <w:sz w:val="27"/>
          <w:rtl/>
        </w:rPr>
        <w:t>ِ</w:t>
      </w:r>
      <w:r w:rsidRPr="003444A6">
        <w:rPr>
          <w:rFonts w:hint="cs"/>
          <w:sz w:val="27"/>
          <w:rtl/>
        </w:rPr>
        <w:t>ر أن لا يعمل على توظيف رواسبه ومعلوماته السابقة ويطبّ</w:t>
      </w:r>
      <w:r w:rsidR="006E243F" w:rsidRPr="003444A6">
        <w:rPr>
          <w:rFonts w:hint="cs"/>
          <w:sz w:val="27"/>
          <w:rtl/>
        </w:rPr>
        <w:t>ِ</w:t>
      </w:r>
      <w:r w:rsidRPr="003444A6">
        <w:rPr>
          <w:rFonts w:hint="cs"/>
          <w:sz w:val="27"/>
          <w:rtl/>
        </w:rPr>
        <w:t xml:space="preserve">قها ويُسقطها على تفسيره، </w:t>
      </w:r>
      <w:r w:rsidR="006E243F" w:rsidRPr="003444A6">
        <w:rPr>
          <w:rFonts w:hint="cs"/>
          <w:sz w:val="27"/>
          <w:rtl/>
        </w:rPr>
        <w:t>أي إ</w:t>
      </w:r>
      <w:r w:rsidRPr="003444A6">
        <w:rPr>
          <w:rFonts w:hint="cs"/>
          <w:sz w:val="27"/>
          <w:rtl/>
        </w:rPr>
        <w:t>ن عليه أن ي</w:t>
      </w:r>
      <w:r w:rsidR="006E243F" w:rsidRPr="003444A6">
        <w:rPr>
          <w:rFonts w:hint="cs"/>
          <w:sz w:val="27"/>
          <w:rtl/>
        </w:rPr>
        <w:t>َ</w:t>
      </w:r>
      <w:r w:rsidRPr="003444A6">
        <w:rPr>
          <w:rFonts w:hint="cs"/>
          <w:sz w:val="27"/>
          <w:rtl/>
        </w:rPr>
        <w:t>ح</w:t>
      </w:r>
      <w:r w:rsidR="006E243F" w:rsidRPr="003444A6">
        <w:rPr>
          <w:rFonts w:hint="cs"/>
          <w:sz w:val="27"/>
          <w:rtl/>
        </w:rPr>
        <w:t>ُ</w:t>
      </w:r>
      <w:r w:rsidRPr="003444A6">
        <w:rPr>
          <w:rFonts w:hint="cs"/>
          <w:sz w:val="27"/>
          <w:rtl/>
        </w:rPr>
        <w:t xml:space="preserve">ول دون تأثير إسقاطاته الذهنية على التفسير. ويمكن عدّ تفسير القرآن على أساس </w:t>
      </w:r>
      <w:proofErr w:type="spellStart"/>
      <w:r w:rsidRPr="003444A6">
        <w:rPr>
          <w:rFonts w:hint="cs"/>
          <w:sz w:val="27"/>
          <w:rtl/>
        </w:rPr>
        <w:t>المتبن</w:t>
      </w:r>
      <w:r w:rsidR="006E243F" w:rsidRPr="003444A6">
        <w:rPr>
          <w:rFonts w:hint="cs"/>
          <w:sz w:val="27"/>
          <w:rtl/>
        </w:rPr>
        <w:t>ّ</w:t>
      </w:r>
      <w:r w:rsidRPr="003444A6">
        <w:rPr>
          <w:rFonts w:hint="cs"/>
          <w:sz w:val="27"/>
          <w:rtl/>
        </w:rPr>
        <w:t>يات</w:t>
      </w:r>
      <w:proofErr w:type="spellEnd"/>
      <w:r w:rsidRPr="003444A6">
        <w:rPr>
          <w:rFonts w:hint="cs"/>
          <w:sz w:val="27"/>
          <w:rtl/>
        </w:rPr>
        <w:t xml:space="preserve"> الماركسية من هذا القبيل، الأمر الذي يؤدّي إلى الكثير من الانحرافات. </w:t>
      </w:r>
    </w:p>
    <w:p w:rsidR="00281AE8" w:rsidRPr="003444A6" w:rsidRDefault="00281AE8" w:rsidP="00281AE8">
      <w:pPr>
        <w:rPr>
          <w:sz w:val="27"/>
          <w:rtl/>
        </w:rPr>
      </w:pPr>
    </w:p>
    <w:p w:rsidR="00281AE8" w:rsidRPr="003444A6" w:rsidRDefault="00281AE8" w:rsidP="00410F92">
      <w:pPr>
        <w:pStyle w:val="31"/>
        <w:rPr>
          <w:color w:val="auto"/>
          <w:rtl/>
        </w:rPr>
      </w:pPr>
      <w:r w:rsidRPr="003444A6">
        <w:rPr>
          <w:rFonts w:hint="cs"/>
          <w:color w:val="auto"/>
          <w:rtl/>
        </w:rPr>
        <w:t>أنواع التفسير</w:t>
      </w:r>
      <w:r w:rsidR="00410F92" w:rsidRPr="003444A6">
        <w:rPr>
          <w:rFonts w:hint="cs"/>
          <w:color w:val="auto"/>
          <w:rtl/>
          <w:lang w:val="en-US"/>
        </w:rPr>
        <w:t xml:space="preserve"> ــــــ</w:t>
      </w:r>
    </w:p>
    <w:p w:rsidR="00281AE8" w:rsidRPr="003444A6" w:rsidRDefault="00281AE8" w:rsidP="006E243F">
      <w:pPr>
        <w:rPr>
          <w:sz w:val="27"/>
          <w:rtl/>
        </w:rPr>
      </w:pPr>
      <w:r w:rsidRPr="003444A6">
        <w:rPr>
          <w:rFonts w:hint="cs"/>
          <w:sz w:val="27"/>
          <w:rtl/>
        </w:rPr>
        <w:t>ينقسم تفسير القرآن على أساس المنهج والاتجاه، وبح</w:t>
      </w:r>
      <w:r w:rsidR="006E243F" w:rsidRPr="003444A6">
        <w:rPr>
          <w:rFonts w:hint="cs"/>
          <w:sz w:val="27"/>
          <w:rtl/>
        </w:rPr>
        <w:t>َ</w:t>
      </w:r>
      <w:r w:rsidRPr="003444A6">
        <w:rPr>
          <w:rFonts w:hint="cs"/>
          <w:sz w:val="27"/>
          <w:rtl/>
        </w:rPr>
        <w:t>س</w:t>
      </w:r>
      <w:r w:rsidR="006E243F" w:rsidRPr="003444A6">
        <w:rPr>
          <w:rFonts w:hint="cs"/>
          <w:sz w:val="27"/>
          <w:rtl/>
        </w:rPr>
        <w:t>َ</w:t>
      </w:r>
      <w:r w:rsidRPr="003444A6">
        <w:rPr>
          <w:rFonts w:hint="cs"/>
          <w:sz w:val="27"/>
          <w:rtl/>
        </w:rPr>
        <w:t xml:space="preserve">ب الترتيب وطريقة الرجوع إلى الآيات، إلى أنواع مختلفة، يمكن بيانها على النحو </w:t>
      </w:r>
      <w:r w:rsidR="006E243F" w:rsidRPr="003444A6">
        <w:rPr>
          <w:rFonts w:hint="cs"/>
          <w:sz w:val="27"/>
          <w:rtl/>
        </w:rPr>
        <w:t>التالي</w:t>
      </w:r>
      <w:r w:rsidRPr="003444A6">
        <w:rPr>
          <w:rFonts w:hint="cs"/>
          <w:sz w:val="27"/>
          <w:rtl/>
        </w:rPr>
        <w:t xml:space="preserve">: </w:t>
      </w:r>
    </w:p>
    <w:p w:rsidR="00281AE8" w:rsidRPr="003444A6" w:rsidRDefault="00281AE8" w:rsidP="006E243F">
      <w:pPr>
        <w:rPr>
          <w:sz w:val="27"/>
          <w:rtl/>
        </w:rPr>
      </w:pPr>
      <w:r w:rsidRPr="003444A6">
        <w:rPr>
          <w:rFonts w:hint="cs"/>
          <w:sz w:val="27"/>
          <w:rtl/>
        </w:rPr>
        <w:t>أـ تنقسم الأساليب التفسيرية على أساس الترتيب وطريقة الرجوع إلى الآيات</w:t>
      </w:r>
      <w:r w:rsidR="006E243F" w:rsidRPr="003444A6">
        <w:rPr>
          <w:rFonts w:hint="cs"/>
          <w:sz w:val="27"/>
          <w:rtl/>
        </w:rPr>
        <w:t>؛</w:t>
      </w:r>
      <w:r w:rsidRPr="003444A6">
        <w:rPr>
          <w:rFonts w:hint="cs"/>
          <w:sz w:val="27"/>
          <w:rtl/>
        </w:rPr>
        <w:t xml:space="preserve"> من أجل تصيّ</w:t>
      </w:r>
      <w:r w:rsidR="006E243F" w:rsidRPr="003444A6">
        <w:rPr>
          <w:rFonts w:hint="cs"/>
          <w:sz w:val="27"/>
          <w:rtl/>
        </w:rPr>
        <w:t>ُ</w:t>
      </w:r>
      <w:r w:rsidRPr="003444A6">
        <w:rPr>
          <w:rFonts w:hint="cs"/>
          <w:sz w:val="27"/>
          <w:rtl/>
        </w:rPr>
        <w:t xml:space="preserve">د المعاني وشرح المفاهيم، إلى ثلاثة أنواع، وهي: </w:t>
      </w:r>
    </w:p>
    <w:p w:rsidR="00281AE8" w:rsidRPr="002460CB" w:rsidRDefault="00281AE8" w:rsidP="00281AE8">
      <w:pPr>
        <w:rPr>
          <w:sz w:val="27"/>
          <w:rtl/>
        </w:rPr>
      </w:pPr>
      <w:r w:rsidRPr="002460CB">
        <w:rPr>
          <w:rFonts w:hint="cs"/>
          <w:sz w:val="27"/>
          <w:rtl/>
        </w:rPr>
        <w:t>1</w:t>
      </w:r>
      <w:r w:rsidR="002460CB">
        <w:rPr>
          <w:rFonts w:hint="cs"/>
          <w:sz w:val="27"/>
          <w:rtl/>
        </w:rPr>
        <w:t xml:space="preserve">ـ </w:t>
      </w:r>
      <w:r w:rsidRPr="002460CB">
        <w:rPr>
          <w:rFonts w:hint="cs"/>
          <w:sz w:val="27"/>
          <w:rtl/>
        </w:rPr>
        <w:t xml:space="preserve">التفسير الترتيبي (تفسير وشرح الآيات والسور على الترتيب الموجود في المصحف). </w:t>
      </w:r>
    </w:p>
    <w:p w:rsidR="00281AE8" w:rsidRPr="002460CB" w:rsidRDefault="00281AE8" w:rsidP="00281AE8">
      <w:pPr>
        <w:rPr>
          <w:sz w:val="27"/>
          <w:rtl/>
        </w:rPr>
      </w:pPr>
      <w:r w:rsidRPr="002460CB">
        <w:rPr>
          <w:rFonts w:hint="cs"/>
          <w:sz w:val="27"/>
          <w:rtl/>
        </w:rPr>
        <w:t xml:space="preserve">2ـ التفسير </w:t>
      </w:r>
      <w:proofErr w:type="spellStart"/>
      <w:r w:rsidRPr="002460CB">
        <w:rPr>
          <w:rFonts w:hint="cs"/>
          <w:sz w:val="27"/>
          <w:rtl/>
        </w:rPr>
        <w:t>التنزيلي</w:t>
      </w:r>
      <w:proofErr w:type="spellEnd"/>
      <w:r w:rsidRPr="002460CB">
        <w:rPr>
          <w:rFonts w:hint="cs"/>
          <w:sz w:val="27"/>
          <w:rtl/>
        </w:rPr>
        <w:t xml:space="preserve"> (تفسير وشرح الآيات والسور على ترتيب نزولها التاريخي). </w:t>
      </w:r>
    </w:p>
    <w:p w:rsidR="00281AE8" w:rsidRPr="002460CB" w:rsidRDefault="00281AE8" w:rsidP="00281AE8">
      <w:pPr>
        <w:rPr>
          <w:sz w:val="27"/>
          <w:rtl/>
        </w:rPr>
      </w:pPr>
      <w:r w:rsidRPr="002460CB">
        <w:rPr>
          <w:rFonts w:hint="cs"/>
          <w:sz w:val="27"/>
          <w:rtl/>
        </w:rPr>
        <w:t xml:space="preserve">3ـ التفسير </w:t>
      </w:r>
      <w:proofErr w:type="spellStart"/>
      <w:r w:rsidRPr="002460CB">
        <w:rPr>
          <w:rFonts w:hint="cs"/>
          <w:sz w:val="27"/>
          <w:rtl/>
        </w:rPr>
        <w:t>التقطيعي</w:t>
      </w:r>
      <w:proofErr w:type="spellEnd"/>
      <w:r w:rsidRPr="002460CB">
        <w:rPr>
          <w:rFonts w:hint="cs"/>
          <w:sz w:val="27"/>
          <w:rtl/>
        </w:rPr>
        <w:t xml:space="preserve"> (التفسير الموضوعي). </w:t>
      </w:r>
    </w:p>
    <w:p w:rsidR="00281AE8" w:rsidRPr="003444A6" w:rsidRDefault="00281AE8" w:rsidP="006E243F">
      <w:pPr>
        <w:rPr>
          <w:sz w:val="27"/>
          <w:rtl/>
        </w:rPr>
      </w:pPr>
      <w:r w:rsidRPr="003444A6">
        <w:rPr>
          <w:rFonts w:hint="cs"/>
          <w:sz w:val="27"/>
          <w:rtl/>
        </w:rPr>
        <w:t xml:space="preserve">ب ـ كما يمكن تقسيم المسالك والاتجاهات التفسيرية من خلال ملاك المنهج الحاكم على التفسير إلى ثلاثة أقسام أيضاً، وهي: </w:t>
      </w:r>
    </w:p>
    <w:p w:rsidR="00281AE8" w:rsidRPr="003444A6" w:rsidRDefault="00281AE8" w:rsidP="006E243F">
      <w:pPr>
        <w:rPr>
          <w:sz w:val="27"/>
          <w:rtl/>
        </w:rPr>
      </w:pPr>
      <w:r w:rsidRPr="002460CB">
        <w:rPr>
          <w:rFonts w:hint="cs"/>
          <w:sz w:val="27"/>
          <w:rtl/>
        </w:rPr>
        <w:t>1ـ المنهج ال</w:t>
      </w:r>
      <w:r w:rsidR="006E243F" w:rsidRPr="002460CB">
        <w:rPr>
          <w:rFonts w:hint="cs"/>
          <w:sz w:val="27"/>
          <w:rtl/>
        </w:rPr>
        <w:t>إ</w:t>
      </w:r>
      <w:r w:rsidRPr="002460CB">
        <w:rPr>
          <w:rFonts w:hint="cs"/>
          <w:sz w:val="27"/>
          <w:rtl/>
        </w:rPr>
        <w:t xml:space="preserve">سنادي (التفسير النقلي): </w:t>
      </w:r>
      <w:r w:rsidR="006E243F" w:rsidRPr="002460CB">
        <w:rPr>
          <w:rFonts w:hint="cs"/>
          <w:sz w:val="27"/>
          <w:rtl/>
        </w:rPr>
        <w:t>أ</w:t>
      </w:r>
      <w:r w:rsidRPr="002460CB">
        <w:rPr>
          <w:rFonts w:hint="cs"/>
          <w:sz w:val="27"/>
          <w:rtl/>
        </w:rPr>
        <w:t>ـ تفسير القرآن بالقرآن</w:t>
      </w:r>
      <w:r w:rsidR="006E243F" w:rsidRPr="002460CB">
        <w:rPr>
          <w:rFonts w:hint="cs"/>
          <w:sz w:val="27"/>
          <w:rtl/>
        </w:rPr>
        <w:t>؛</w:t>
      </w:r>
      <w:r w:rsidRPr="002460CB">
        <w:rPr>
          <w:rFonts w:hint="cs"/>
          <w:sz w:val="27"/>
          <w:rtl/>
        </w:rPr>
        <w:t xml:space="preserve"> ب ـ تفسير القرآن</w:t>
      </w:r>
      <w:r w:rsidRPr="003444A6">
        <w:rPr>
          <w:rFonts w:hint="cs"/>
          <w:sz w:val="27"/>
          <w:rtl/>
        </w:rPr>
        <w:t xml:space="preserve"> </w:t>
      </w:r>
      <w:r w:rsidRPr="003444A6">
        <w:rPr>
          <w:rFonts w:hint="cs"/>
          <w:sz w:val="27"/>
          <w:rtl/>
        </w:rPr>
        <w:lastRenderedPageBreak/>
        <w:t>بالسن</w:t>
      </w:r>
      <w:r w:rsidR="006E243F" w:rsidRPr="003444A6">
        <w:rPr>
          <w:rFonts w:hint="cs"/>
          <w:sz w:val="27"/>
          <w:rtl/>
        </w:rPr>
        <w:t>ّ</w:t>
      </w:r>
      <w:r w:rsidRPr="003444A6">
        <w:rPr>
          <w:rFonts w:hint="cs"/>
          <w:sz w:val="27"/>
          <w:rtl/>
        </w:rPr>
        <w:t>ة</w:t>
      </w:r>
      <w:r w:rsidR="006E243F" w:rsidRPr="003444A6">
        <w:rPr>
          <w:rFonts w:hint="cs"/>
          <w:sz w:val="27"/>
          <w:rtl/>
        </w:rPr>
        <w:t>؛</w:t>
      </w:r>
      <w:r w:rsidRPr="003444A6">
        <w:rPr>
          <w:rFonts w:hint="cs"/>
          <w:sz w:val="27"/>
          <w:rtl/>
        </w:rPr>
        <w:t xml:space="preserve"> ج ـ تفسير القرآن بأقوال الصحابة. </w:t>
      </w:r>
    </w:p>
    <w:p w:rsidR="00281AE8" w:rsidRPr="003444A6" w:rsidRDefault="00281AE8" w:rsidP="006E243F">
      <w:pPr>
        <w:rPr>
          <w:sz w:val="27"/>
          <w:rtl/>
        </w:rPr>
      </w:pPr>
      <w:r w:rsidRPr="002460CB">
        <w:rPr>
          <w:rFonts w:hint="cs"/>
          <w:sz w:val="27"/>
          <w:rtl/>
        </w:rPr>
        <w:t xml:space="preserve">2ـ المنهج </w:t>
      </w:r>
      <w:proofErr w:type="spellStart"/>
      <w:r w:rsidRPr="002460CB">
        <w:rPr>
          <w:rFonts w:hint="cs"/>
          <w:sz w:val="27"/>
          <w:rtl/>
        </w:rPr>
        <w:t>الاصطيادي</w:t>
      </w:r>
      <w:proofErr w:type="spellEnd"/>
      <w:r w:rsidRPr="002460CB">
        <w:rPr>
          <w:rFonts w:hint="cs"/>
          <w:sz w:val="27"/>
          <w:rtl/>
        </w:rPr>
        <w:t xml:space="preserve"> (التفسير بالرأي): </w:t>
      </w:r>
      <w:r w:rsidR="006E243F" w:rsidRPr="002460CB">
        <w:rPr>
          <w:rFonts w:hint="cs"/>
          <w:sz w:val="27"/>
          <w:rtl/>
        </w:rPr>
        <w:t>أ</w:t>
      </w:r>
      <w:r w:rsidRPr="002460CB">
        <w:rPr>
          <w:rFonts w:hint="cs"/>
          <w:sz w:val="27"/>
          <w:rtl/>
        </w:rPr>
        <w:t>ـ التفسير العقلي</w:t>
      </w:r>
      <w:r w:rsidR="006E243F" w:rsidRPr="002460CB">
        <w:rPr>
          <w:rFonts w:hint="cs"/>
          <w:sz w:val="27"/>
          <w:rtl/>
        </w:rPr>
        <w:t>؛</w:t>
      </w:r>
      <w:r w:rsidRPr="002460CB">
        <w:rPr>
          <w:rFonts w:hint="cs"/>
          <w:sz w:val="27"/>
          <w:rtl/>
        </w:rPr>
        <w:t xml:space="preserve"> ب ـ التفسير الباطني</w:t>
      </w:r>
      <w:r w:rsidRPr="003444A6">
        <w:rPr>
          <w:rFonts w:hint="cs"/>
          <w:sz w:val="27"/>
          <w:rtl/>
        </w:rPr>
        <w:t xml:space="preserve"> (</w:t>
      </w:r>
      <w:proofErr w:type="spellStart"/>
      <w:r w:rsidRPr="003444A6">
        <w:rPr>
          <w:rFonts w:hint="cs"/>
          <w:sz w:val="27"/>
          <w:rtl/>
        </w:rPr>
        <w:t>الذوقي</w:t>
      </w:r>
      <w:proofErr w:type="spellEnd"/>
      <w:r w:rsidRPr="003444A6">
        <w:rPr>
          <w:rFonts w:hint="cs"/>
          <w:sz w:val="27"/>
          <w:rtl/>
        </w:rPr>
        <w:t xml:space="preserve"> والإشاري)</w:t>
      </w:r>
      <w:r w:rsidR="006E243F" w:rsidRPr="003444A6">
        <w:rPr>
          <w:rFonts w:hint="cs"/>
          <w:sz w:val="27"/>
          <w:rtl/>
        </w:rPr>
        <w:t>؛</w:t>
      </w:r>
      <w:r w:rsidRPr="003444A6">
        <w:rPr>
          <w:rFonts w:hint="cs"/>
          <w:sz w:val="27"/>
          <w:rtl/>
        </w:rPr>
        <w:t xml:space="preserve"> ج ـ التفسير العلمي</w:t>
      </w:r>
      <w:r w:rsidR="006E243F" w:rsidRPr="003444A6">
        <w:rPr>
          <w:rFonts w:hint="cs"/>
          <w:sz w:val="27"/>
          <w:rtl/>
        </w:rPr>
        <w:t>؛</w:t>
      </w:r>
      <w:r w:rsidRPr="003444A6">
        <w:rPr>
          <w:rFonts w:hint="cs"/>
          <w:sz w:val="27"/>
          <w:rtl/>
        </w:rPr>
        <w:t xml:space="preserve"> وما إلى ذلك. </w:t>
      </w:r>
    </w:p>
    <w:p w:rsidR="00281AE8" w:rsidRPr="002460CB" w:rsidRDefault="00281AE8" w:rsidP="00281AE8">
      <w:pPr>
        <w:rPr>
          <w:sz w:val="27"/>
          <w:rtl/>
        </w:rPr>
      </w:pPr>
      <w:r w:rsidRPr="002460CB">
        <w:rPr>
          <w:rFonts w:hint="cs"/>
          <w:sz w:val="27"/>
          <w:rtl/>
        </w:rPr>
        <w:t>3ـ المنهج الاجتهادي</w:t>
      </w:r>
      <w:r w:rsidRPr="002460CB">
        <w:rPr>
          <w:sz w:val="27"/>
          <w:vertAlign w:val="superscript"/>
          <w:rtl/>
        </w:rPr>
        <w:t>(</w:t>
      </w:r>
      <w:r w:rsidRPr="002460CB">
        <w:rPr>
          <w:rStyle w:val="ac"/>
          <w:sz w:val="27"/>
          <w:rtl/>
        </w:rPr>
        <w:endnoteReference w:id="104"/>
      </w:r>
      <w:r w:rsidRPr="002460CB">
        <w:rPr>
          <w:sz w:val="27"/>
          <w:vertAlign w:val="superscript"/>
          <w:rtl/>
        </w:rPr>
        <w:t>)</w:t>
      </w:r>
      <w:r w:rsidRPr="002460CB">
        <w:rPr>
          <w:rFonts w:hint="cs"/>
          <w:sz w:val="27"/>
          <w:rtl/>
        </w:rPr>
        <w:t xml:space="preserve">. </w:t>
      </w:r>
    </w:p>
    <w:p w:rsidR="00281AE8" w:rsidRPr="003444A6" w:rsidRDefault="00281AE8" w:rsidP="006E243F">
      <w:pPr>
        <w:rPr>
          <w:sz w:val="27"/>
          <w:rtl/>
        </w:rPr>
      </w:pPr>
      <w:r w:rsidRPr="003444A6">
        <w:rPr>
          <w:rFonts w:hint="cs"/>
          <w:sz w:val="27"/>
          <w:rtl/>
        </w:rPr>
        <w:t>يجب البحث في هذا المقام عن أنواع هذه التفاسير بشكل</w:t>
      </w:r>
      <w:r w:rsidR="006E243F" w:rsidRPr="003444A6">
        <w:rPr>
          <w:rFonts w:hint="cs"/>
          <w:sz w:val="27"/>
          <w:rtl/>
        </w:rPr>
        <w:t>ٍ</w:t>
      </w:r>
      <w:r w:rsidRPr="003444A6">
        <w:rPr>
          <w:rFonts w:hint="cs"/>
          <w:sz w:val="27"/>
          <w:rtl/>
        </w:rPr>
        <w:t xml:space="preserve"> دقيق، والعمل على دراستها وتحليها</w:t>
      </w:r>
      <w:r w:rsidR="006E243F" w:rsidRPr="003444A6">
        <w:rPr>
          <w:rFonts w:hint="cs"/>
          <w:sz w:val="27"/>
          <w:rtl/>
        </w:rPr>
        <w:t>،</w:t>
      </w:r>
      <w:r w:rsidRPr="003444A6">
        <w:rPr>
          <w:rFonts w:hint="cs"/>
          <w:sz w:val="27"/>
          <w:rtl/>
        </w:rPr>
        <w:t xml:space="preserve"> واختيا</w:t>
      </w:r>
      <w:r w:rsidR="006E243F" w:rsidRPr="003444A6">
        <w:rPr>
          <w:rFonts w:hint="cs"/>
          <w:sz w:val="27"/>
          <w:rtl/>
        </w:rPr>
        <w:t>ر المنهج أو المناهج المناسبة من</w:t>
      </w:r>
      <w:r w:rsidRPr="003444A6">
        <w:rPr>
          <w:rFonts w:hint="cs"/>
          <w:sz w:val="27"/>
          <w:rtl/>
        </w:rPr>
        <w:t xml:space="preserve">ها. </w:t>
      </w:r>
    </w:p>
    <w:p w:rsidR="00281AE8" w:rsidRPr="003444A6" w:rsidRDefault="00281AE8" w:rsidP="00281AE8">
      <w:pPr>
        <w:rPr>
          <w:sz w:val="27"/>
          <w:rtl/>
        </w:rPr>
      </w:pPr>
    </w:p>
    <w:p w:rsidR="00281AE8" w:rsidRPr="003444A6" w:rsidRDefault="00281AE8" w:rsidP="00410F92">
      <w:pPr>
        <w:pStyle w:val="31"/>
        <w:rPr>
          <w:color w:val="auto"/>
          <w:rtl/>
        </w:rPr>
      </w:pPr>
      <w:r w:rsidRPr="003444A6">
        <w:rPr>
          <w:rFonts w:hint="cs"/>
          <w:color w:val="auto"/>
          <w:rtl/>
        </w:rPr>
        <w:t>العلوم الداخلة في التفسير</w:t>
      </w:r>
      <w:r w:rsidR="00410F92" w:rsidRPr="003444A6">
        <w:rPr>
          <w:rFonts w:hint="cs"/>
          <w:color w:val="auto"/>
          <w:rtl/>
          <w:lang w:val="en-US"/>
        </w:rPr>
        <w:t xml:space="preserve"> ــــــ</w:t>
      </w:r>
    </w:p>
    <w:p w:rsidR="00281AE8" w:rsidRPr="003444A6" w:rsidRDefault="00281AE8" w:rsidP="00562669">
      <w:pPr>
        <w:rPr>
          <w:sz w:val="27"/>
          <w:rtl/>
        </w:rPr>
      </w:pPr>
      <w:r w:rsidRPr="003444A6">
        <w:rPr>
          <w:rFonts w:hint="cs"/>
          <w:sz w:val="27"/>
          <w:rtl/>
        </w:rPr>
        <w:t xml:space="preserve">يجب في هذا القسم بحث العلوم التي يمكن لها أن تساعد </w:t>
      </w:r>
      <w:r w:rsidR="00562669" w:rsidRPr="003444A6">
        <w:rPr>
          <w:rFonts w:hint="cs"/>
          <w:sz w:val="27"/>
          <w:rtl/>
        </w:rPr>
        <w:t>في</w:t>
      </w:r>
      <w:r w:rsidRPr="003444A6">
        <w:rPr>
          <w:rFonts w:hint="cs"/>
          <w:sz w:val="27"/>
          <w:rtl/>
        </w:rPr>
        <w:t xml:space="preserve"> التفسير. فالعلوم التي يرى الراغب </w:t>
      </w:r>
      <w:proofErr w:type="spellStart"/>
      <w:r w:rsidRPr="003444A6">
        <w:rPr>
          <w:rFonts w:hint="cs"/>
          <w:sz w:val="27"/>
          <w:rtl/>
        </w:rPr>
        <w:t>الإصفهاني</w:t>
      </w:r>
      <w:proofErr w:type="spellEnd"/>
      <w:r w:rsidRPr="003444A6">
        <w:rPr>
          <w:rFonts w:hint="cs"/>
          <w:sz w:val="27"/>
          <w:rtl/>
        </w:rPr>
        <w:t xml:space="preserve"> ضرورتها في التفسير ـ </w:t>
      </w:r>
      <w:r w:rsidR="007733AB" w:rsidRPr="003444A6">
        <w:rPr>
          <w:rFonts w:hint="cs"/>
          <w:sz w:val="27"/>
          <w:rtl/>
        </w:rPr>
        <w:t xml:space="preserve">على سبيل المثال </w:t>
      </w:r>
      <w:r w:rsidRPr="003444A6">
        <w:rPr>
          <w:rFonts w:hint="cs"/>
          <w:sz w:val="27"/>
          <w:rtl/>
        </w:rPr>
        <w:t>ـ عبارة</w:t>
      </w:r>
      <w:r w:rsidR="007733AB" w:rsidRPr="003444A6">
        <w:rPr>
          <w:rFonts w:hint="cs"/>
          <w:sz w:val="27"/>
          <w:rtl/>
        </w:rPr>
        <w:t>ٌ</w:t>
      </w:r>
      <w:r w:rsidRPr="003444A6">
        <w:rPr>
          <w:rFonts w:hint="cs"/>
          <w:sz w:val="27"/>
          <w:rtl/>
        </w:rPr>
        <w:t xml:space="preserve"> عن: </w:t>
      </w:r>
    </w:p>
    <w:p w:rsidR="00281AE8" w:rsidRPr="003444A6" w:rsidRDefault="00281AE8" w:rsidP="00281AE8">
      <w:pPr>
        <w:rPr>
          <w:sz w:val="27"/>
          <w:rtl/>
        </w:rPr>
      </w:pPr>
      <w:r w:rsidRPr="003444A6">
        <w:rPr>
          <w:rFonts w:hint="cs"/>
          <w:sz w:val="27"/>
          <w:rtl/>
        </w:rPr>
        <w:t>أـ معرفة الألفاظ والمفردات التي يتكفّ</w:t>
      </w:r>
      <w:r w:rsidR="007733AB" w:rsidRPr="003444A6">
        <w:rPr>
          <w:rFonts w:hint="cs"/>
          <w:sz w:val="27"/>
          <w:rtl/>
        </w:rPr>
        <w:t>َ</w:t>
      </w:r>
      <w:r w:rsidRPr="003444A6">
        <w:rPr>
          <w:rFonts w:hint="cs"/>
          <w:sz w:val="27"/>
          <w:rtl/>
        </w:rPr>
        <w:t xml:space="preserve">ل بها علم اللغة. </w:t>
      </w:r>
    </w:p>
    <w:p w:rsidR="00281AE8" w:rsidRPr="003444A6" w:rsidRDefault="00281AE8" w:rsidP="00281AE8">
      <w:pPr>
        <w:rPr>
          <w:sz w:val="27"/>
          <w:rtl/>
        </w:rPr>
      </w:pPr>
      <w:r w:rsidRPr="003444A6">
        <w:rPr>
          <w:rFonts w:hint="cs"/>
          <w:sz w:val="27"/>
          <w:rtl/>
        </w:rPr>
        <w:t>ب ـ مناسبة بعض الألفاظ لبعض الألفاظ الأخرى، التي يتكف</w:t>
      </w:r>
      <w:r w:rsidR="007733AB" w:rsidRPr="003444A6">
        <w:rPr>
          <w:rFonts w:hint="cs"/>
          <w:sz w:val="27"/>
          <w:rtl/>
        </w:rPr>
        <w:t>َّ</w:t>
      </w:r>
      <w:r w:rsidRPr="003444A6">
        <w:rPr>
          <w:rFonts w:hint="cs"/>
          <w:sz w:val="27"/>
          <w:rtl/>
        </w:rPr>
        <w:t xml:space="preserve">ل علم الاشتقاق ببيانها. </w:t>
      </w:r>
    </w:p>
    <w:p w:rsidR="00281AE8" w:rsidRPr="003444A6" w:rsidRDefault="00281AE8" w:rsidP="00281AE8">
      <w:pPr>
        <w:rPr>
          <w:sz w:val="27"/>
          <w:rtl/>
        </w:rPr>
      </w:pPr>
      <w:r w:rsidRPr="003444A6">
        <w:rPr>
          <w:rFonts w:hint="cs"/>
          <w:sz w:val="27"/>
          <w:rtl/>
        </w:rPr>
        <w:t>ج ـ معرفة عوارض الألفاظ، من قبيل: بنية الكلمات وإعرابها</w:t>
      </w:r>
      <w:r w:rsidR="007733AB" w:rsidRPr="003444A6">
        <w:rPr>
          <w:rFonts w:hint="cs"/>
          <w:sz w:val="27"/>
          <w:rtl/>
        </w:rPr>
        <w:t>،</w:t>
      </w:r>
      <w:r w:rsidRPr="003444A6">
        <w:rPr>
          <w:rFonts w:hint="cs"/>
          <w:sz w:val="27"/>
          <w:rtl/>
        </w:rPr>
        <w:t xml:space="preserve"> التي يتكف</w:t>
      </w:r>
      <w:r w:rsidR="007733AB" w:rsidRPr="003444A6">
        <w:rPr>
          <w:rFonts w:hint="cs"/>
          <w:sz w:val="27"/>
          <w:rtl/>
        </w:rPr>
        <w:t>َّ</w:t>
      </w:r>
      <w:r w:rsidRPr="003444A6">
        <w:rPr>
          <w:rFonts w:hint="cs"/>
          <w:sz w:val="27"/>
          <w:rtl/>
        </w:rPr>
        <w:t>ل علم الص</w:t>
      </w:r>
      <w:r w:rsidR="007733AB" w:rsidRPr="003444A6">
        <w:rPr>
          <w:rFonts w:hint="cs"/>
          <w:sz w:val="27"/>
          <w:rtl/>
        </w:rPr>
        <w:t>َّ</w:t>
      </w:r>
      <w:r w:rsidRPr="003444A6">
        <w:rPr>
          <w:rFonts w:hint="cs"/>
          <w:sz w:val="27"/>
          <w:rtl/>
        </w:rPr>
        <w:t>ر</w:t>
      </w:r>
      <w:r w:rsidR="007733AB" w:rsidRPr="003444A6">
        <w:rPr>
          <w:rFonts w:hint="cs"/>
          <w:sz w:val="27"/>
          <w:rtl/>
        </w:rPr>
        <w:t>ْ</w:t>
      </w:r>
      <w:r w:rsidRPr="003444A6">
        <w:rPr>
          <w:rFonts w:hint="cs"/>
          <w:sz w:val="27"/>
          <w:rtl/>
        </w:rPr>
        <w:t>ف والن</w:t>
      </w:r>
      <w:r w:rsidR="007733AB" w:rsidRPr="003444A6">
        <w:rPr>
          <w:rFonts w:hint="cs"/>
          <w:sz w:val="27"/>
          <w:rtl/>
        </w:rPr>
        <w:t>َّ</w:t>
      </w:r>
      <w:r w:rsidRPr="003444A6">
        <w:rPr>
          <w:rFonts w:hint="cs"/>
          <w:sz w:val="27"/>
          <w:rtl/>
        </w:rPr>
        <w:t>ح</w:t>
      </w:r>
      <w:r w:rsidR="007733AB" w:rsidRPr="003444A6">
        <w:rPr>
          <w:rFonts w:hint="cs"/>
          <w:sz w:val="27"/>
          <w:rtl/>
        </w:rPr>
        <w:t>ْ</w:t>
      </w:r>
      <w:r w:rsidRPr="003444A6">
        <w:rPr>
          <w:rFonts w:hint="cs"/>
          <w:sz w:val="27"/>
          <w:rtl/>
        </w:rPr>
        <w:t xml:space="preserve">و ببيانها. </w:t>
      </w:r>
    </w:p>
    <w:p w:rsidR="00281AE8" w:rsidRPr="003444A6" w:rsidRDefault="00281AE8" w:rsidP="00281AE8">
      <w:pPr>
        <w:rPr>
          <w:sz w:val="27"/>
          <w:rtl/>
        </w:rPr>
      </w:pPr>
      <w:r w:rsidRPr="003444A6">
        <w:rPr>
          <w:rFonts w:hint="cs"/>
          <w:sz w:val="27"/>
          <w:rtl/>
        </w:rPr>
        <w:t xml:space="preserve">د ـ معرفة القراءات المختلفة. </w:t>
      </w:r>
    </w:p>
    <w:p w:rsidR="00281AE8" w:rsidRPr="003444A6" w:rsidRDefault="00281AE8" w:rsidP="00281AE8">
      <w:pPr>
        <w:rPr>
          <w:sz w:val="27"/>
          <w:rtl/>
        </w:rPr>
      </w:pPr>
      <w:r w:rsidRPr="003444A6">
        <w:rPr>
          <w:rFonts w:hint="cs"/>
          <w:sz w:val="27"/>
          <w:rtl/>
        </w:rPr>
        <w:t xml:space="preserve">هـ ـ شأن نزول الآيات، </w:t>
      </w:r>
      <w:r w:rsidR="00914DB7" w:rsidRPr="003444A6">
        <w:rPr>
          <w:rFonts w:hint="cs"/>
          <w:sz w:val="27"/>
          <w:rtl/>
        </w:rPr>
        <w:t>ولا سيَّما</w:t>
      </w:r>
      <w:r w:rsidRPr="003444A6">
        <w:rPr>
          <w:rFonts w:hint="cs"/>
          <w:sz w:val="27"/>
          <w:rtl/>
        </w:rPr>
        <w:t xml:space="preserve"> في</w:t>
      </w:r>
      <w:r w:rsidR="007733AB" w:rsidRPr="003444A6">
        <w:rPr>
          <w:rFonts w:hint="cs"/>
          <w:sz w:val="27"/>
          <w:rtl/>
        </w:rPr>
        <w:t xml:space="preserve"> </w:t>
      </w:r>
      <w:r w:rsidRPr="003444A6">
        <w:rPr>
          <w:rFonts w:hint="cs"/>
          <w:sz w:val="27"/>
          <w:rtl/>
        </w:rPr>
        <w:t>ما يتعل</w:t>
      </w:r>
      <w:r w:rsidR="007733AB" w:rsidRPr="003444A6">
        <w:rPr>
          <w:rFonts w:hint="cs"/>
          <w:sz w:val="27"/>
          <w:rtl/>
        </w:rPr>
        <w:t>ّ</w:t>
      </w:r>
      <w:r w:rsidRPr="003444A6">
        <w:rPr>
          <w:rFonts w:hint="cs"/>
          <w:sz w:val="27"/>
          <w:rtl/>
        </w:rPr>
        <w:t xml:space="preserve">ق بمصير الأمم السابقة، وهو ما يطلق عليه </w:t>
      </w:r>
      <w:r w:rsidR="007733AB" w:rsidRPr="003444A6">
        <w:rPr>
          <w:rFonts w:hint="cs"/>
          <w:sz w:val="27"/>
          <w:rtl/>
        </w:rPr>
        <w:t>(</w:t>
      </w:r>
      <w:r w:rsidRPr="003444A6">
        <w:rPr>
          <w:rFonts w:hint="cs"/>
          <w:sz w:val="27"/>
          <w:rtl/>
        </w:rPr>
        <w:t>علم الآثار والأخبار</w:t>
      </w:r>
      <w:r w:rsidR="007733AB" w:rsidRPr="003444A6">
        <w:rPr>
          <w:rFonts w:hint="cs"/>
          <w:sz w:val="27"/>
          <w:rtl/>
        </w:rPr>
        <w:t>)</w:t>
      </w:r>
      <w:r w:rsidRPr="003444A6">
        <w:rPr>
          <w:rFonts w:hint="cs"/>
          <w:sz w:val="27"/>
          <w:rtl/>
        </w:rPr>
        <w:t xml:space="preserve">. </w:t>
      </w:r>
    </w:p>
    <w:p w:rsidR="00281AE8" w:rsidRPr="003444A6" w:rsidRDefault="00281AE8" w:rsidP="00DE645C">
      <w:pPr>
        <w:rPr>
          <w:sz w:val="27"/>
          <w:rtl/>
        </w:rPr>
      </w:pPr>
      <w:r w:rsidRPr="003444A6">
        <w:rPr>
          <w:rFonts w:hint="cs"/>
          <w:sz w:val="27"/>
          <w:rtl/>
        </w:rPr>
        <w:t>و ـ ما ر</w:t>
      </w:r>
      <w:r w:rsidR="007733AB" w:rsidRPr="003444A6">
        <w:rPr>
          <w:rFonts w:hint="cs"/>
          <w:sz w:val="27"/>
          <w:rtl/>
        </w:rPr>
        <w:t>ُ</w:t>
      </w:r>
      <w:r w:rsidRPr="003444A6">
        <w:rPr>
          <w:rFonts w:hint="cs"/>
          <w:sz w:val="27"/>
          <w:rtl/>
        </w:rPr>
        <w:t>وي عن النبي</w:t>
      </w:r>
      <w:r w:rsidR="007733AB"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بشأن القرآن. </w:t>
      </w:r>
    </w:p>
    <w:p w:rsidR="00281AE8" w:rsidRPr="003444A6" w:rsidRDefault="00281AE8" w:rsidP="00281AE8">
      <w:pPr>
        <w:rPr>
          <w:sz w:val="27"/>
          <w:rtl/>
        </w:rPr>
      </w:pPr>
      <w:r w:rsidRPr="003444A6">
        <w:rPr>
          <w:rFonts w:hint="cs"/>
          <w:sz w:val="27"/>
          <w:rtl/>
        </w:rPr>
        <w:t>ز ـ معرفة الناسخ والمنسوخ، والعام</w:t>
      </w:r>
      <w:r w:rsidR="007733AB" w:rsidRPr="003444A6">
        <w:rPr>
          <w:rFonts w:hint="cs"/>
          <w:sz w:val="27"/>
          <w:rtl/>
        </w:rPr>
        <w:t>ّ</w:t>
      </w:r>
      <w:r w:rsidRPr="003444A6">
        <w:rPr>
          <w:rFonts w:hint="cs"/>
          <w:sz w:val="27"/>
          <w:rtl/>
        </w:rPr>
        <w:t xml:space="preserve"> والخاص</w:t>
      </w:r>
      <w:r w:rsidR="007733AB" w:rsidRPr="003444A6">
        <w:rPr>
          <w:rFonts w:hint="cs"/>
          <w:sz w:val="27"/>
          <w:rtl/>
        </w:rPr>
        <w:t>ّ</w:t>
      </w:r>
      <w:r w:rsidRPr="003444A6">
        <w:rPr>
          <w:rFonts w:hint="cs"/>
          <w:sz w:val="27"/>
          <w:rtl/>
        </w:rPr>
        <w:t xml:space="preserve">، والمسائل </w:t>
      </w:r>
      <w:proofErr w:type="spellStart"/>
      <w:r w:rsidRPr="003444A6">
        <w:rPr>
          <w:rFonts w:hint="cs"/>
          <w:sz w:val="27"/>
          <w:rtl/>
        </w:rPr>
        <w:t>الإجماعية</w:t>
      </w:r>
      <w:proofErr w:type="spellEnd"/>
      <w:r w:rsidRPr="003444A6">
        <w:rPr>
          <w:rFonts w:hint="cs"/>
          <w:sz w:val="27"/>
          <w:rtl/>
        </w:rPr>
        <w:t xml:space="preserve"> والخلافية التي يتمّ بحثها في علم الأصول. </w:t>
      </w:r>
    </w:p>
    <w:p w:rsidR="00281AE8" w:rsidRPr="003444A6" w:rsidRDefault="00281AE8" w:rsidP="00281AE8">
      <w:pPr>
        <w:rPr>
          <w:sz w:val="27"/>
          <w:rtl/>
        </w:rPr>
      </w:pPr>
      <w:r w:rsidRPr="003444A6">
        <w:rPr>
          <w:rFonts w:hint="cs"/>
          <w:sz w:val="27"/>
          <w:rtl/>
        </w:rPr>
        <w:t>ح ـ معرفة أحكام الدين وتعاليمه</w:t>
      </w:r>
      <w:r w:rsidR="007733AB" w:rsidRPr="003444A6">
        <w:rPr>
          <w:rFonts w:hint="cs"/>
          <w:sz w:val="27"/>
          <w:rtl/>
        </w:rPr>
        <w:t>،</w:t>
      </w:r>
      <w:r w:rsidRPr="003444A6">
        <w:rPr>
          <w:rFonts w:hint="cs"/>
          <w:sz w:val="27"/>
          <w:rtl/>
        </w:rPr>
        <w:t xml:space="preserve"> والسياسات الإسلامية</w:t>
      </w:r>
      <w:r w:rsidR="007733AB" w:rsidRPr="003444A6">
        <w:rPr>
          <w:rFonts w:hint="cs"/>
          <w:sz w:val="27"/>
          <w:rtl/>
        </w:rPr>
        <w:t>،</w:t>
      </w:r>
      <w:r w:rsidRPr="003444A6">
        <w:rPr>
          <w:rFonts w:hint="cs"/>
          <w:sz w:val="27"/>
          <w:rtl/>
        </w:rPr>
        <w:t xml:space="preserve"> التي يتكف</w:t>
      </w:r>
      <w:r w:rsidR="007733AB" w:rsidRPr="003444A6">
        <w:rPr>
          <w:rFonts w:hint="cs"/>
          <w:sz w:val="27"/>
          <w:rtl/>
        </w:rPr>
        <w:t>َّ</w:t>
      </w:r>
      <w:r w:rsidRPr="003444A6">
        <w:rPr>
          <w:rFonts w:hint="cs"/>
          <w:sz w:val="27"/>
          <w:rtl/>
        </w:rPr>
        <w:t xml:space="preserve">ل علم الفقه ببحثها. </w:t>
      </w:r>
    </w:p>
    <w:p w:rsidR="00281AE8" w:rsidRPr="003444A6" w:rsidRDefault="00281AE8" w:rsidP="00281AE8">
      <w:pPr>
        <w:rPr>
          <w:sz w:val="27"/>
          <w:rtl/>
        </w:rPr>
      </w:pPr>
      <w:r w:rsidRPr="003444A6">
        <w:rPr>
          <w:rFonts w:hint="cs"/>
          <w:sz w:val="27"/>
          <w:rtl/>
        </w:rPr>
        <w:t xml:space="preserve">ط ـ معرفة الأدلة والبراهين العقلية التي يتمّ تداولها في علم الكلام. </w:t>
      </w:r>
    </w:p>
    <w:p w:rsidR="00281AE8" w:rsidRPr="003444A6" w:rsidRDefault="00281AE8" w:rsidP="00281AE8">
      <w:pPr>
        <w:rPr>
          <w:sz w:val="27"/>
          <w:rtl/>
        </w:rPr>
      </w:pPr>
      <w:r w:rsidRPr="003444A6">
        <w:rPr>
          <w:rFonts w:hint="cs"/>
          <w:sz w:val="27"/>
          <w:rtl/>
        </w:rPr>
        <w:t>ي ـ العلم نعمة</w:t>
      </w:r>
      <w:r w:rsidR="007733AB" w:rsidRPr="003444A6">
        <w:rPr>
          <w:rFonts w:hint="cs"/>
          <w:sz w:val="27"/>
          <w:rtl/>
        </w:rPr>
        <w:t>ٌ</w:t>
      </w:r>
      <w:r w:rsidRPr="003444A6">
        <w:rPr>
          <w:rFonts w:hint="cs"/>
          <w:sz w:val="27"/>
          <w:rtl/>
        </w:rPr>
        <w:t xml:space="preserve"> يهبها الله تعالى للذي يدركها</w:t>
      </w:r>
      <w:r w:rsidR="007733AB" w:rsidRPr="003444A6">
        <w:rPr>
          <w:rFonts w:hint="cs"/>
          <w:sz w:val="27"/>
          <w:rtl/>
        </w:rPr>
        <w:t>،</w:t>
      </w:r>
      <w:r w:rsidRPr="003444A6">
        <w:rPr>
          <w:rFonts w:hint="cs"/>
          <w:sz w:val="27"/>
          <w:rtl/>
        </w:rPr>
        <w:t xml:space="preserve"> ويعمل بها. </w:t>
      </w:r>
    </w:p>
    <w:p w:rsidR="00281AE8" w:rsidRPr="003444A6" w:rsidRDefault="00281AE8" w:rsidP="00B01479">
      <w:pPr>
        <w:spacing w:line="390" w:lineRule="exact"/>
        <w:rPr>
          <w:sz w:val="27"/>
          <w:rtl/>
        </w:rPr>
      </w:pPr>
      <w:r w:rsidRPr="003444A6">
        <w:rPr>
          <w:rFonts w:hint="cs"/>
          <w:sz w:val="27"/>
          <w:rtl/>
        </w:rPr>
        <w:lastRenderedPageBreak/>
        <w:t>ك ـ العلم ببعض المسائل الفلسفية والعلمية</w:t>
      </w:r>
      <w:r w:rsidRPr="003444A6">
        <w:rPr>
          <w:sz w:val="27"/>
          <w:vertAlign w:val="superscript"/>
          <w:rtl/>
        </w:rPr>
        <w:t>(</w:t>
      </w:r>
      <w:r w:rsidRPr="003444A6">
        <w:rPr>
          <w:rStyle w:val="ac"/>
          <w:sz w:val="27"/>
          <w:rtl/>
        </w:rPr>
        <w:endnoteReference w:id="105"/>
      </w:r>
      <w:r w:rsidRPr="003444A6">
        <w:rPr>
          <w:sz w:val="27"/>
          <w:vertAlign w:val="superscript"/>
          <w:rtl/>
        </w:rPr>
        <w:t>)</w:t>
      </w:r>
      <w:r w:rsidRPr="003444A6">
        <w:rPr>
          <w:rFonts w:hint="cs"/>
          <w:sz w:val="27"/>
          <w:rtl/>
        </w:rPr>
        <w:t xml:space="preserve">. </w:t>
      </w:r>
    </w:p>
    <w:p w:rsidR="00281AE8" w:rsidRPr="003444A6" w:rsidRDefault="00281AE8" w:rsidP="002B28BF">
      <w:pPr>
        <w:spacing w:line="380" w:lineRule="exact"/>
        <w:ind w:firstLine="561"/>
        <w:rPr>
          <w:sz w:val="27"/>
          <w:rtl/>
        </w:rPr>
      </w:pPr>
      <w:r w:rsidRPr="003444A6">
        <w:rPr>
          <w:rFonts w:hint="cs"/>
          <w:sz w:val="27"/>
          <w:rtl/>
        </w:rPr>
        <w:t>فلا بُدَّ من بحث جميع هذه العلوم</w:t>
      </w:r>
      <w:r w:rsidR="007733AB" w:rsidRPr="003444A6">
        <w:rPr>
          <w:rFonts w:hint="cs"/>
          <w:sz w:val="27"/>
          <w:rtl/>
        </w:rPr>
        <w:t>،</w:t>
      </w:r>
      <w:r w:rsidRPr="003444A6">
        <w:rPr>
          <w:rFonts w:hint="cs"/>
          <w:sz w:val="27"/>
          <w:rtl/>
        </w:rPr>
        <w:t xml:space="preserve"> والعلوم الأخرى التي ذكرها سائر المفس</w:t>
      </w:r>
      <w:r w:rsidR="007733AB" w:rsidRPr="003444A6">
        <w:rPr>
          <w:rFonts w:hint="cs"/>
          <w:sz w:val="27"/>
          <w:rtl/>
        </w:rPr>
        <w:t>ِّ</w:t>
      </w:r>
      <w:r w:rsidRPr="003444A6">
        <w:rPr>
          <w:rFonts w:hint="cs"/>
          <w:sz w:val="27"/>
          <w:rtl/>
        </w:rPr>
        <w:t>رين الآخرين، وبيان تأثير كل</w:t>
      </w:r>
      <w:r w:rsidR="007733AB" w:rsidRPr="003444A6">
        <w:rPr>
          <w:rFonts w:hint="cs"/>
          <w:sz w:val="27"/>
          <w:rtl/>
        </w:rPr>
        <w:t>ّ</w:t>
      </w:r>
      <w:r w:rsidRPr="003444A6">
        <w:rPr>
          <w:rFonts w:hint="cs"/>
          <w:sz w:val="27"/>
          <w:rtl/>
        </w:rPr>
        <w:t xml:space="preserve"> واحد</w:t>
      </w:r>
      <w:r w:rsidR="007733AB" w:rsidRPr="003444A6">
        <w:rPr>
          <w:rFonts w:hint="cs"/>
          <w:sz w:val="27"/>
          <w:rtl/>
        </w:rPr>
        <w:t>ٍ</w:t>
      </w:r>
      <w:r w:rsidRPr="003444A6">
        <w:rPr>
          <w:rFonts w:hint="cs"/>
          <w:sz w:val="27"/>
          <w:rtl/>
        </w:rPr>
        <w:t xml:space="preserve"> منها وموقعه في علم التفسير. </w:t>
      </w:r>
    </w:p>
    <w:p w:rsidR="00281AE8" w:rsidRPr="003444A6" w:rsidRDefault="00281AE8" w:rsidP="00281AE8">
      <w:pPr>
        <w:rPr>
          <w:sz w:val="27"/>
          <w:rtl/>
        </w:rPr>
      </w:pPr>
    </w:p>
    <w:p w:rsidR="00281AE8" w:rsidRPr="003444A6" w:rsidRDefault="00281AE8" w:rsidP="00410F92">
      <w:pPr>
        <w:pStyle w:val="31"/>
        <w:rPr>
          <w:color w:val="auto"/>
          <w:rtl/>
        </w:rPr>
      </w:pPr>
      <w:r w:rsidRPr="003444A6">
        <w:rPr>
          <w:rFonts w:hint="cs"/>
          <w:color w:val="auto"/>
          <w:rtl/>
        </w:rPr>
        <w:t>أسباب وعلل تعدُّد التفاسير</w:t>
      </w:r>
      <w:r w:rsidR="00410F92" w:rsidRPr="003444A6">
        <w:rPr>
          <w:rFonts w:hint="cs"/>
          <w:color w:val="auto"/>
          <w:rtl/>
          <w:lang w:val="en-US"/>
        </w:rPr>
        <w:t xml:space="preserve"> ــــــ</w:t>
      </w:r>
    </w:p>
    <w:p w:rsidR="00281AE8" w:rsidRPr="003444A6" w:rsidRDefault="00914DB7" w:rsidP="00B01479">
      <w:pPr>
        <w:spacing w:line="390" w:lineRule="exact"/>
        <w:rPr>
          <w:sz w:val="27"/>
          <w:rtl/>
        </w:rPr>
      </w:pPr>
      <w:r w:rsidRPr="003444A6">
        <w:rPr>
          <w:rFonts w:hint="cs"/>
          <w:sz w:val="27"/>
          <w:rtl/>
        </w:rPr>
        <w:t>لا بُدَّ</w:t>
      </w:r>
      <w:r w:rsidR="00281AE8" w:rsidRPr="003444A6">
        <w:rPr>
          <w:rFonts w:hint="cs"/>
          <w:sz w:val="27"/>
          <w:rtl/>
        </w:rPr>
        <w:t xml:space="preserve"> هنا من دراسة أسباب تعدّ</w:t>
      </w:r>
      <w:r w:rsidR="00551EA6" w:rsidRPr="003444A6">
        <w:rPr>
          <w:rFonts w:hint="cs"/>
          <w:sz w:val="27"/>
          <w:rtl/>
        </w:rPr>
        <w:t>ُ</w:t>
      </w:r>
      <w:r w:rsidR="00281AE8" w:rsidRPr="003444A6">
        <w:rPr>
          <w:rFonts w:hint="cs"/>
          <w:sz w:val="27"/>
          <w:rtl/>
        </w:rPr>
        <w:t>د وتنوّ</w:t>
      </w:r>
      <w:r w:rsidR="00551EA6" w:rsidRPr="003444A6">
        <w:rPr>
          <w:rFonts w:hint="cs"/>
          <w:sz w:val="27"/>
          <w:rtl/>
        </w:rPr>
        <w:t>ُ</w:t>
      </w:r>
      <w:r w:rsidR="00281AE8" w:rsidRPr="003444A6">
        <w:rPr>
          <w:rFonts w:hint="cs"/>
          <w:sz w:val="27"/>
          <w:rtl/>
        </w:rPr>
        <w:t>ع التفاسير</w:t>
      </w:r>
      <w:r w:rsidR="00551EA6" w:rsidRPr="003444A6">
        <w:rPr>
          <w:rFonts w:hint="cs"/>
          <w:sz w:val="27"/>
          <w:rtl/>
        </w:rPr>
        <w:t>.</w:t>
      </w:r>
      <w:r w:rsidR="00281AE8" w:rsidRPr="003444A6">
        <w:rPr>
          <w:rFonts w:hint="cs"/>
          <w:sz w:val="27"/>
          <w:rtl/>
        </w:rPr>
        <w:t xml:space="preserve"> وفي</w:t>
      </w:r>
      <w:r w:rsidR="00551EA6" w:rsidRPr="003444A6">
        <w:rPr>
          <w:rFonts w:hint="cs"/>
          <w:sz w:val="27"/>
          <w:rtl/>
        </w:rPr>
        <w:t xml:space="preserve"> </w:t>
      </w:r>
      <w:r w:rsidR="00281AE8" w:rsidRPr="003444A6">
        <w:rPr>
          <w:rFonts w:hint="cs"/>
          <w:sz w:val="27"/>
          <w:rtl/>
        </w:rPr>
        <w:t xml:space="preserve">ما يلي نشير إلى بعضها على سبيل المثال: </w:t>
      </w:r>
    </w:p>
    <w:p w:rsidR="00281AE8" w:rsidRPr="003444A6" w:rsidRDefault="00281AE8" w:rsidP="00E5747E">
      <w:pPr>
        <w:spacing w:line="380" w:lineRule="exact"/>
        <w:ind w:firstLine="561"/>
        <w:rPr>
          <w:sz w:val="27"/>
          <w:rtl/>
        </w:rPr>
      </w:pPr>
      <w:r w:rsidRPr="003444A6">
        <w:rPr>
          <w:rFonts w:hint="cs"/>
          <w:sz w:val="27"/>
          <w:rtl/>
        </w:rPr>
        <w:t xml:space="preserve">إن من أسباب تنوّع المناهج التفسيرية نوع </w:t>
      </w:r>
      <w:r w:rsidR="00551EA6" w:rsidRPr="003444A6">
        <w:rPr>
          <w:rFonts w:hint="cs"/>
          <w:sz w:val="27"/>
          <w:rtl/>
        </w:rPr>
        <w:t>النظرة</w:t>
      </w:r>
      <w:r w:rsidRPr="003444A6">
        <w:rPr>
          <w:rFonts w:hint="cs"/>
          <w:sz w:val="27"/>
          <w:rtl/>
        </w:rPr>
        <w:t xml:space="preserve"> إلى النصّ. هناك الكثير من الاختلاف بين تفسير وشرح كتاب دراسي في الهندسة أو الطبيعيات أو الطب</w:t>
      </w:r>
      <w:r w:rsidR="00551EA6" w:rsidRPr="003444A6">
        <w:rPr>
          <w:rFonts w:hint="cs"/>
          <w:sz w:val="27"/>
          <w:rtl/>
        </w:rPr>
        <w:t>ّ</w:t>
      </w:r>
      <w:r w:rsidRPr="003444A6">
        <w:rPr>
          <w:rFonts w:hint="cs"/>
          <w:sz w:val="27"/>
          <w:rtl/>
        </w:rPr>
        <w:t xml:space="preserve"> التقليدي </w:t>
      </w:r>
      <w:r w:rsidR="00C932A8">
        <w:rPr>
          <w:rFonts w:hint="cs"/>
          <w:sz w:val="27"/>
          <w:rtl/>
        </w:rPr>
        <w:t>و</w:t>
      </w:r>
      <w:r w:rsidRPr="003444A6">
        <w:rPr>
          <w:rFonts w:hint="cs"/>
          <w:sz w:val="27"/>
          <w:rtl/>
        </w:rPr>
        <w:t>منهج وأس</w:t>
      </w:r>
      <w:r w:rsidR="00551EA6" w:rsidRPr="003444A6">
        <w:rPr>
          <w:rFonts w:hint="cs"/>
          <w:sz w:val="27"/>
          <w:rtl/>
        </w:rPr>
        <w:t>ل</w:t>
      </w:r>
      <w:r w:rsidRPr="003444A6">
        <w:rPr>
          <w:rFonts w:hint="cs"/>
          <w:sz w:val="27"/>
          <w:rtl/>
        </w:rPr>
        <w:t>وب تفسير النص</w:t>
      </w:r>
      <w:r w:rsidR="00551EA6" w:rsidRPr="003444A6">
        <w:rPr>
          <w:rFonts w:hint="cs"/>
          <w:sz w:val="27"/>
          <w:rtl/>
        </w:rPr>
        <w:t>ّ</w:t>
      </w:r>
      <w:r w:rsidRPr="003444A6">
        <w:rPr>
          <w:rFonts w:hint="cs"/>
          <w:sz w:val="27"/>
          <w:rtl/>
        </w:rPr>
        <w:t xml:space="preserve"> </w:t>
      </w:r>
      <w:proofErr w:type="spellStart"/>
      <w:r w:rsidRPr="003444A6">
        <w:rPr>
          <w:rFonts w:hint="cs"/>
          <w:sz w:val="27"/>
          <w:rtl/>
        </w:rPr>
        <w:t>العرفاني</w:t>
      </w:r>
      <w:proofErr w:type="spellEnd"/>
      <w:r w:rsidRPr="003444A6">
        <w:rPr>
          <w:rFonts w:hint="cs"/>
          <w:sz w:val="27"/>
          <w:rtl/>
        </w:rPr>
        <w:t xml:space="preserve"> المعقّد أو النصوص الملغزة والأشعار التي تحتمل الكثير من المعاني والمفعمة بالإيماءات والإشارات. هناك في بعض الأفهام المتعل</w:t>
      </w:r>
      <w:r w:rsidR="00551EA6" w:rsidRPr="003444A6">
        <w:rPr>
          <w:rFonts w:hint="cs"/>
          <w:sz w:val="27"/>
          <w:rtl/>
        </w:rPr>
        <w:t>ّ</w:t>
      </w:r>
      <w:r w:rsidRPr="003444A6">
        <w:rPr>
          <w:rFonts w:hint="cs"/>
          <w:sz w:val="27"/>
          <w:rtl/>
        </w:rPr>
        <w:t>قة بتفسير وشرح النصوص المقدّ</w:t>
      </w:r>
      <w:r w:rsidR="00551EA6" w:rsidRPr="003444A6">
        <w:rPr>
          <w:rFonts w:hint="cs"/>
          <w:sz w:val="27"/>
          <w:rtl/>
        </w:rPr>
        <w:t>َ</w:t>
      </w:r>
      <w:r w:rsidRPr="003444A6">
        <w:rPr>
          <w:rFonts w:hint="cs"/>
          <w:sz w:val="27"/>
          <w:rtl/>
        </w:rPr>
        <w:t>سة خصائص وشروط لا ضرورة لها في فهم وإدراك النصوص العادية</w:t>
      </w:r>
      <w:r w:rsidRPr="003444A6">
        <w:rPr>
          <w:sz w:val="27"/>
          <w:vertAlign w:val="superscript"/>
          <w:rtl/>
        </w:rPr>
        <w:t>(</w:t>
      </w:r>
      <w:r w:rsidRPr="003444A6">
        <w:rPr>
          <w:rStyle w:val="ac"/>
          <w:sz w:val="27"/>
          <w:rtl/>
        </w:rPr>
        <w:endnoteReference w:id="106"/>
      </w:r>
      <w:r w:rsidRPr="003444A6">
        <w:rPr>
          <w:sz w:val="27"/>
          <w:vertAlign w:val="superscript"/>
          <w:rtl/>
        </w:rPr>
        <w:t>)</w:t>
      </w:r>
      <w:r w:rsidRPr="003444A6">
        <w:rPr>
          <w:rFonts w:hint="cs"/>
          <w:sz w:val="27"/>
          <w:rtl/>
        </w:rPr>
        <w:t xml:space="preserve">. </w:t>
      </w:r>
    </w:p>
    <w:p w:rsidR="00281AE8" w:rsidRPr="003444A6" w:rsidRDefault="00281AE8" w:rsidP="00E5747E">
      <w:pPr>
        <w:spacing w:line="380" w:lineRule="exact"/>
        <w:ind w:firstLine="561"/>
        <w:rPr>
          <w:sz w:val="27"/>
          <w:rtl/>
        </w:rPr>
      </w:pPr>
      <w:r w:rsidRPr="003444A6">
        <w:rPr>
          <w:rFonts w:hint="cs"/>
          <w:sz w:val="27"/>
          <w:rtl/>
        </w:rPr>
        <w:t>العنصر والسبب الآخر يكمن في تكامل الفهم</w:t>
      </w:r>
      <w:r w:rsidR="00551EA6" w:rsidRPr="003444A6">
        <w:rPr>
          <w:rFonts w:hint="cs"/>
          <w:sz w:val="27"/>
          <w:rtl/>
        </w:rPr>
        <w:t>.</w:t>
      </w:r>
      <w:r w:rsidRPr="003444A6">
        <w:rPr>
          <w:rFonts w:hint="cs"/>
          <w:sz w:val="27"/>
          <w:rtl/>
        </w:rPr>
        <w:t xml:space="preserve"> </w:t>
      </w:r>
      <w:r w:rsidRPr="003444A6">
        <w:rPr>
          <w:rFonts w:hint="eastAsia"/>
          <w:sz w:val="27"/>
          <w:rtl/>
        </w:rPr>
        <w:t>«</w:t>
      </w:r>
      <w:r w:rsidRPr="003444A6">
        <w:rPr>
          <w:rFonts w:hint="cs"/>
          <w:sz w:val="27"/>
          <w:rtl/>
        </w:rPr>
        <w:t>فالمخاطبون الأوائل كانوا يفهمون النصّ بمقدار قدرتهم الذهنية</w:t>
      </w:r>
      <w:r w:rsidR="00551EA6" w:rsidRPr="003444A6">
        <w:rPr>
          <w:rFonts w:hint="cs"/>
          <w:sz w:val="27"/>
          <w:rtl/>
        </w:rPr>
        <w:t>،</w:t>
      </w:r>
      <w:r w:rsidRPr="003444A6">
        <w:rPr>
          <w:rFonts w:hint="cs"/>
          <w:sz w:val="27"/>
          <w:rtl/>
        </w:rPr>
        <w:t xml:space="preserve"> وما </w:t>
      </w:r>
      <w:proofErr w:type="spellStart"/>
      <w:r w:rsidRPr="003444A6">
        <w:rPr>
          <w:rFonts w:hint="cs"/>
          <w:sz w:val="27"/>
          <w:rtl/>
        </w:rPr>
        <w:t>تقتضيه</w:t>
      </w:r>
      <w:proofErr w:type="spellEnd"/>
      <w:r w:rsidRPr="003444A6">
        <w:rPr>
          <w:rFonts w:hint="cs"/>
          <w:sz w:val="27"/>
          <w:rtl/>
        </w:rPr>
        <w:t xml:space="preserve"> بيئتهم الفكرية والعلمية، وحيث </w:t>
      </w:r>
      <w:r w:rsidR="00551EA6" w:rsidRPr="003444A6">
        <w:rPr>
          <w:rFonts w:hint="cs"/>
          <w:sz w:val="27"/>
          <w:rtl/>
        </w:rPr>
        <w:t>إ</w:t>
      </w:r>
      <w:r w:rsidRPr="003444A6">
        <w:rPr>
          <w:rFonts w:hint="cs"/>
          <w:sz w:val="27"/>
          <w:rtl/>
        </w:rPr>
        <w:t>ن مفاد النصوص أوسع من الزمان والمكان</w:t>
      </w:r>
      <w:r w:rsidR="00551EA6" w:rsidRPr="003444A6">
        <w:rPr>
          <w:rFonts w:hint="cs"/>
          <w:sz w:val="27"/>
          <w:rtl/>
        </w:rPr>
        <w:t xml:space="preserve"> </w:t>
      </w:r>
      <w:r w:rsidRPr="003444A6">
        <w:rPr>
          <w:rFonts w:hint="cs"/>
          <w:sz w:val="27"/>
          <w:rtl/>
        </w:rPr>
        <w:t>فهم إن</w:t>
      </w:r>
      <w:r w:rsidR="00551EA6" w:rsidRPr="003444A6">
        <w:rPr>
          <w:rFonts w:hint="cs"/>
          <w:sz w:val="27"/>
          <w:rtl/>
        </w:rPr>
        <w:t>ّ</w:t>
      </w:r>
      <w:r w:rsidRPr="003444A6">
        <w:rPr>
          <w:rFonts w:hint="cs"/>
          <w:sz w:val="27"/>
          <w:rtl/>
        </w:rPr>
        <w:t>ما يفهمون مجر</w:t>
      </w:r>
      <w:r w:rsidR="00551EA6" w:rsidRPr="003444A6">
        <w:rPr>
          <w:rFonts w:hint="cs"/>
          <w:sz w:val="27"/>
          <w:rtl/>
        </w:rPr>
        <w:t>ّ</w:t>
      </w:r>
      <w:r w:rsidRPr="003444A6">
        <w:rPr>
          <w:rFonts w:hint="cs"/>
          <w:sz w:val="27"/>
          <w:rtl/>
        </w:rPr>
        <w:t>د طبقة من معاني النصوص، وفي كل</w:t>
      </w:r>
      <w:r w:rsidR="00551EA6" w:rsidRPr="003444A6">
        <w:rPr>
          <w:rFonts w:hint="cs"/>
          <w:sz w:val="27"/>
          <w:rtl/>
        </w:rPr>
        <w:t>ّ</w:t>
      </w:r>
      <w:r w:rsidRPr="003444A6">
        <w:rPr>
          <w:rFonts w:hint="cs"/>
          <w:sz w:val="27"/>
          <w:rtl/>
        </w:rPr>
        <w:t xml:space="preserve"> عصر تنكشف طبقة</w:t>
      </w:r>
      <w:r w:rsidR="00551EA6" w:rsidRPr="003444A6">
        <w:rPr>
          <w:rFonts w:hint="cs"/>
          <w:sz w:val="27"/>
          <w:rtl/>
        </w:rPr>
        <w:t>ٌ</w:t>
      </w:r>
      <w:r w:rsidRPr="003444A6">
        <w:rPr>
          <w:rFonts w:hint="cs"/>
          <w:sz w:val="27"/>
          <w:rtl/>
        </w:rPr>
        <w:t xml:space="preserve"> جديدة من معاني النصوص</w:t>
      </w:r>
      <w:r w:rsidRPr="003444A6">
        <w:rPr>
          <w:rFonts w:hint="eastAsia"/>
          <w:sz w:val="27"/>
          <w:rtl/>
        </w:rPr>
        <w:t>»</w:t>
      </w:r>
      <w:r w:rsidRPr="003444A6">
        <w:rPr>
          <w:sz w:val="27"/>
          <w:vertAlign w:val="superscript"/>
          <w:rtl/>
        </w:rPr>
        <w:t>(</w:t>
      </w:r>
      <w:r w:rsidRPr="003444A6">
        <w:rPr>
          <w:rStyle w:val="ac"/>
          <w:sz w:val="27"/>
          <w:rtl/>
        </w:rPr>
        <w:endnoteReference w:id="107"/>
      </w:r>
      <w:r w:rsidRPr="003444A6">
        <w:rPr>
          <w:sz w:val="27"/>
          <w:vertAlign w:val="superscript"/>
          <w:rtl/>
        </w:rPr>
        <w:t>)</w:t>
      </w:r>
      <w:r w:rsidRPr="003444A6">
        <w:rPr>
          <w:rFonts w:hint="cs"/>
          <w:sz w:val="27"/>
          <w:rtl/>
        </w:rPr>
        <w:t xml:space="preserve">. </w:t>
      </w:r>
    </w:p>
    <w:p w:rsidR="00281AE8" w:rsidRPr="003444A6" w:rsidRDefault="00281AE8" w:rsidP="002B28BF">
      <w:pPr>
        <w:spacing w:line="380" w:lineRule="exact"/>
        <w:ind w:firstLine="561"/>
        <w:rPr>
          <w:sz w:val="27"/>
          <w:rtl/>
        </w:rPr>
      </w:pPr>
      <w:r w:rsidRPr="003444A6">
        <w:rPr>
          <w:rFonts w:hint="cs"/>
          <w:sz w:val="27"/>
          <w:rtl/>
        </w:rPr>
        <w:t>ومن الأسباب والعلل الهامّة لتنوّع واختلاف التفاسير اختلاف المفس</w:t>
      </w:r>
      <w:r w:rsidR="00551EA6" w:rsidRPr="003444A6">
        <w:rPr>
          <w:rFonts w:hint="cs"/>
          <w:sz w:val="27"/>
          <w:rtl/>
        </w:rPr>
        <w:t>ِّ</w:t>
      </w:r>
      <w:r w:rsidRPr="003444A6">
        <w:rPr>
          <w:rFonts w:hint="cs"/>
          <w:sz w:val="27"/>
          <w:rtl/>
        </w:rPr>
        <w:t>رين في المناهج</w:t>
      </w:r>
      <w:r w:rsidR="00551EA6" w:rsidRPr="003444A6">
        <w:rPr>
          <w:rFonts w:hint="cs"/>
          <w:sz w:val="27"/>
          <w:rtl/>
        </w:rPr>
        <w:t>.</w:t>
      </w:r>
      <w:r w:rsidRPr="003444A6">
        <w:rPr>
          <w:rFonts w:hint="cs"/>
          <w:sz w:val="27"/>
          <w:rtl/>
        </w:rPr>
        <w:t xml:space="preserve"> فعلى سبيل المثال</w:t>
      </w:r>
      <w:r w:rsidR="00551EA6" w:rsidRPr="003444A6">
        <w:rPr>
          <w:rFonts w:hint="cs"/>
          <w:sz w:val="27"/>
          <w:rtl/>
        </w:rPr>
        <w:t xml:space="preserve">: </w:t>
      </w:r>
      <w:r w:rsidRPr="003444A6">
        <w:rPr>
          <w:rFonts w:hint="cs"/>
          <w:sz w:val="27"/>
          <w:rtl/>
        </w:rPr>
        <w:t>قد يذهب مفس</w:t>
      </w:r>
      <w:r w:rsidR="00551EA6" w:rsidRPr="003444A6">
        <w:rPr>
          <w:rFonts w:hint="cs"/>
          <w:sz w:val="27"/>
          <w:rtl/>
        </w:rPr>
        <w:t>ِّ</w:t>
      </w:r>
      <w:r w:rsidRPr="003444A6">
        <w:rPr>
          <w:rFonts w:hint="cs"/>
          <w:sz w:val="27"/>
          <w:rtl/>
        </w:rPr>
        <w:t>ر إلى الق</w:t>
      </w:r>
      <w:r w:rsidR="00551EA6" w:rsidRPr="003444A6">
        <w:rPr>
          <w:rFonts w:hint="cs"/>
          <w:sz w:val="27"/>
          <w:rtl/>
        </w:rPr>
        <w:t>و</w:t>
      </w:r>
      <w:r w:rsidRPr="003444A6">
        <w:rPr>
          <w:rFonts w:hint="cs"/>
          <w:sz w:val="27"/>
          <w:rtl/>
        </w:rPr>
        <w:t>ل بأن الرجوع إلى الروايات هو الطريق الأمثل لتفسير القرآن، بينما يذهب مفسّ</w:t>
      </w:r>
      <w:r w:rsidR="00551EA6" w:rsidRPr="003444A6">
        <w:rPr>
          <w:rFonts w:hint="cs"/>
          <w:sz w:val="27"/>
          <w:rtl/>
        </w:rPr>
        <w:t>ِ</w:t>
      </w:r>
      <w:r w:rsidRPr="003444A6">
        <w:rPr>
          <w:rFonts w:hint="cs"/>
          <w:sz w:val="27"/>
          <w:rtl/>
        </w:rPr>
        <w:t>ر</w:t>
      </w:r>
      <w:r w:rsidR="00551EA6" w:rsidRPr="003444A6">
        <w:rPr>
          <w:rFonts w:hint="cs"/>
          <w:sz w:val="27"/>
          <w:rtl/>
        </w:rPr>
        <w:t>ٌ</w:t>
      </w:r>
      <w:r w:rsidRPr="003444A6">
        <w:rPr>
          <w:rFonts w:hint="cs"/>
          <w:sz w:val="27"/>
          <w:rtl/>
        </w:rPr>
        <w:t xml:space="preserve"> آخر إلى القول بأن تفسير الآيات بالآيات هو الأمثل</w:t>
      </w:r>
      <w:r w:rsidR="00551EA6" w:rsidRPr="003444A6">
        <w:rPr>
          <w:rFonts w:hint="cs"/>
          <w:sz w:val="27"/>
          <w:rtl/>
        </w:rPr>
        <w:t>. كما أنّهما قد يختلفان</w:t>
      </w:r>
      <w:r w:rsidRPr="003444A6">
        <w:rPr>
          <w:rFonts w:hint="cs"/>
          <w:sz w:val="27"/>
          <w:rtl/>
        </w:rPr>
        <w:t xml:space="preserve"> في مسائل وقواعد العلوم التمهيدي</w:t>
      </w:r>
      <w:r w:rsidR="00551EA6" w:rsidRPr="003444A6">
        <w:rPr>
          <w:rFonts w:hint="cs"/>
          <w:sz w:val="27"/>
          <w:rtl/>
        </w:rPr>
        <w:t>ّ</w:t>
      </w:r>
      <w:r w:rsidRPr="003444A6">
        <w:rPr>
          <w:rFonts w:hint="cs"/>
          <w:sz w:val="27"/>
          <w:rtl/>
        </w:rPr>
        <w:t xml:space="preserve">ة للتفسير. </w:t>
      </w:r>
    </w:p>
    <w:p w:rsidR="00281AE8" w:rsidRPr="003444A6" w:rsidRDefault="00281AE8" w:rsidP="002B28BF">
      <w:pPr>
        <w:spacing w:line="380" w:lineRule="exact"/>
        <w:ind w:firstLine="561"/>
        <w:rPr>
          <w:sz w:val="27"/>
          <w:rtl/>
        </w:rPr>
      </w:pPr>
      <w:r w:rsidRPr="003444A6">
        <w:rPr>
          <w:rFonts w:hint="cs"/>
          <w:sz w:val="27"/>
          <w:rtl/>
        </w:rPr>
        <w:t>كما يمكن لعدم الاط</w:t>
      </w:r>
      <w:r w:rsidR="00E04FC4" w:rsidRPr="003444A6">
        <w:rPr>
          <w:rFonts w:hint="cs"/>
          <w:sz w:val="27"/>
          <w:rtl/>
        </w:rPr>
        <w:t>ّ</w:t>
      </w:r>
      <w:r w:rsidRPr="003444A6">
        <w:rPr>
          <w:rFonts w:hint="cs"/>
          <w:sz w:val="27"/>
          <w:rtl/>
        </w:rPr>
        <w:t xml:space="preserve">لاع على القرائن أن يكون واحداً من تلك الأسباب والعلل. </w:t>
      </w:r>
    </w:p>
    <w:p w:rsidR="00E04FC4" w:rsidRPr="003444A6" w:rsidRDefault="00E04FC4" w:rsidP="00281AE8">
      <w:pPr>
        <w:rPr>
          <w:sz w:val="27"/>
          <w:rtl/>
        </w:rPr>
      </w:pPr>
    </w:p>
    <w:p w:rsidR="00E04FC4" w:rsidRPr="003444A6" w:rsidRDefault="00281AE8" w:rsidP="00E04FC4">
      <w:pPr>
        <w:pStyle w:val="31"/>
        <w:rPr>
          <w:color w:val="auto"/>
          <w:rtl/>
        </w:rPr>
      </w:pPr>
      <w:r w:rsidRPr="003444A6">
        <w:rPr>
          <w:rFonts w:hint="cs"/>
          <w:color w:val="auto"/>
          <w:rtl/>
        </w:rPr>
        <w:t>أنظمة فهم القرآن (قواعد التفسير الكلامي</w:t>
      </w:r>
      <w:r w:rsidR="00E04FC4" w:rsidRPr="003444A6">
        <w:rPr>
          <w:rFonts w:hint="cs"/>
          <w:color w:val="auto"/>
          <w:rtl/>
        </w:rPr>
        <w:t>ّ</w:t>
      </w:r>
      <w:r w:rsidRPr="003444A6">
        <w:rPr>
          <w:rFonts w:hint="cs"/>
          <w:color w:val="auto"/>
          <w:rtl/>
        </w:rPr>
        <w:t>ة)</w:t>
      </w:r>
      <w:r w:rsidR="00E04FC4" w:rsidRPr="003444A6">
        <w:rPr>
          <w:rFonts w:hint="cs"/>
          <w:color w:val="auto"/>
          <w:rtl/>
          <w:lang w:val="en-US"/>
        </w:rPr>
        <w:t xml:space="preserve"> ــــــ</w:t>
      </w:r>
    </w:p>
    <w:p w:rsidR="00281AE8" w:rsidRPr="003444A6" w:rsidRDefault="00281AE8" w:rsidP="00E04FC4">
      <w:pPr>
        <w:rPr>
          <w:sz w:val="27"/>
          <w:rtl/>
        </w:rPr>
      </w:pPr>
      <w:r w:rsidRPr="003444A6">
        <w:rPr>
          <w:rFonts w:hint="cs"/>
          <w:sz w:val="27"/>
          <w:rtl/>
        </w:rPr>
        <w:t xml:space="preserve">وقد أشار بعض الباحثين إلى عدد من هذه القواعد والمباني، وهي: </w:t>
      </w:r>
    </w:p>
    <w:p w:rsidR="00281AE8" w:rsidRPr="002460CB" w:rsidRDefault="00281AE8" w:rsidP="00281AE8">
      <w:pPr>
        <w:rPr>
          <w:sz w:val="27"/>
          <w:rtl/>
        </w:rPr>
      </w:pPr>
      <w:r w:rsidRPr="002460CB">
        <w:rPr>
          <w:rFonts w:hint="cs"/>
          <w:sz w:val="27"/>
          <w:rtl/>
        </w:rPr>
        <w:lastRenderedPageBreak/>
        <w:t xml:space="preserve">1ـ </w:t>
      </w:r>
      <w:proofErr w:type="spellStart"/>
      <w:r w:rsidRPr="002460CB">
        <w:rPr>
          <w:rFonts w:hint="cs"/>
          <w:sz w:val="27"/>
          <w:rtl/>
        </w:rPr>
        <w:t>وحيانية</w:t>
      </w:r>
      <w:proofErr w:type="spellEnd"/>
      <w:r w:rsidRPr="002460CB">
        <w:rPr>
          <w:rFonts w:hint="cs"/>
          <w:sz w:val="27"/>
          <w:rtl/>
        </w:rPr>
        <w:t xml:space="preserve"> النص</w:t>
      </w:r>
      <w:r w:rsidR="00E04FC4" w:rsidRPr="002460CB">
        <w:rPr>
          <w:rFonts w:hint="cs"/>
          <w:sz w:val="27"/>
          <w:rtl/>
        </w:rPr>
        <w:t>ّ</w:t>
      </w:r>
      <w:r w:rsidRPr="002460CB">
        <w:rPr>
          <w:rFonts w:hint="cs"/>
          <w:sz w:val="27"/>
          <w:rtl/>
        </w:rPr>
        <w:t xml:space="preserve"> ومضمون القرآن. </w:t>
      </w:r>
    </w:p>
    <w:p w:rsidR="00281AE8" w:rsidRPr="002460CB" w:rsidRDefault="00281AE8" w:rsidP="00281AE8">
      <w:pPr>
        <w:rPr>
          <w:sz w:val="27"/>
          <w:rtl/>
        </w:rPr>
      </w:pPr>
      <w:r w:rsidRPr="002460CB">
        <w:rPr>
          <w:rFonts w:hint="cs"/>
          <w:sz w:val="27"/>
          <w:rtl/>
        </w:rPr>
        <w:t>2ـ الهدفي</w:t>
      </w:r>
      <w:r w:rsidR="00E04FC4" w:rsidRPr="002460CB">
        <w:rPr>
          <w:rFonts w:hint="cs"/>
          <w:sz w:val="27"/>
          <w:rtl/>
        </w:rPr>
        <w:t>ّ</w:t>
      </w:r>
      <w:r w:rsidRPr="002460CB">
        <w:rPr>
          <w:rFonts w:hint="cs"/>
          <w:sz w:val="27"/>
          <w:rtl/>
        </w:rPr>
        <w:t>ة والغائي</w:t>
      </w:r>
      <w:r w:rsidR="00E04FC4" w:rsidRPr="002460CB">
        <w:rPr>
          <w:rFonts w:hint="cs"/>
          <w:sz w:val="27"/>
          <w:rtl/>
        </w:rPr>
        <w:t>ّ</w:t>
      </w:r>
      <w:r w:rsidRPr="002460CB">
        <w:rPr>
          <w:rFonts w:hint="cs"/>
          <w:sz w:val="27"/>
          <w:rtl/>
        </w:rPr>
        <w:t xml:space="preserve">ة </w:t>
      </w:r>
      <w:proofErr w:type="spellStart"/>
      <w:r w:rsidRPr="002460CB">
        <w:rPr>
          <w:rFonts w:hint="cs"/>
          <w:sz w:val="27"/>
          <w:rtl/>
        </w:rPr>
        <w:t>المآلي</w:t>
      </w:r>
      <w:r w:rsidR="00E04FC4" w:rsidRPr="002460CB">
        <w:rPr>
          <w:rFonts w:hint="cs"/>
          <w:sz w:val="27"/>
          <w:rtl/>
        </w:rPr>
        <w:t>ّ</w:t>
      </w:r>
      <w:r w:rsidRPr="002460CB">
        <w:rPr>
          <w:rFonts w:hint="cs"/>
          <w:sz w:val="27"/>
          <w:rtl/>
        </w:rPr>
        <w:t>ة</w:t>
      </w:r>
      <w:proofErr w:type="spellEnd"/>
      <w:r w:rsidRPr="002460CB">
        <w:rPr>
          <w:rFonts w:hint="cs"/>
          <w:sz w:val="27"/>
          <w:rtl/>
        </w:rPr>
        <w:t xml:space="preserve"> للقرآن. </w:t>
      </w:r>
    </w:p>
    <w:p w:rsidR="00281AE8" w:rsidRPr="002460CB" w:rsidRDefault="00281AE8" w:rsidP="00281AE8">
      <w:pPr>
        <w:rPr>
          <w:sz w:val="27"/>
          <w:rtl/>
        </w:rPr>
      </w:pPr>
      <w:r w:rsidRPr="002460CB">
        <w:rPr>
          <w:rFonts w:hint="cs"/>
          <w:sz w:val="27"/>
          <w:rtl/>
        </w:rPr>
        <w:t>3ـ عقلانية البنية اللغوية للقرآن</w:t>
      </w:r>
      <w:r w:rsidR="00E04FC4" w:rsidRPr="002460CB">
        <w:rPr>
          <w:rFonts w:hint="cs"/>
          <w:sz w:val="27"/>
          <w:rtl/>
        </w:rPr>
        <w:t>،</w:t>
      </w:r>
      <w:r w:rsidRPr="002460CB">
        <w:rPr>
          <w:rFonts w:hint="cs"/>
          <w:sz w:val="27"/>
          <w:rtl/>
        </w:rPr>
        <w:t xml:space="preserve"> واشتمالها على الاستعمالات الخاصّة. </w:t>
      </w:r>
    </w:p>
    <w:p w:rsidR="00281AE8" w:rsidRPr="002460CB" w:rsidRDefault="00281AE8" w:rsidP="00281AE8">
      <w:pPr>
        <w:rPr>
          <w:sz w:val="27"/>
          <w:rtl/>
        </w:rPr>
      </w:pPr>
      <w:r w:rsidRPr="002460CB">
        <w:rPr>
          <w:rFonts w:hint="cs"/>
          <w:sz w:val="27"/>
          <w:rtl/>
        </w:rPr>
        <w:t>4ـ معقولي</w:t>
      </w:r>
      <w:r w:rsidR="00E04FC4" w:rsidRPr="002460CB">
        <w:rPr>
          <w:rFonts w:hint="cs"/>
          <w:sz w:val="27"/>
          <w:rtl/>
        </w:rPr>
        <w:t>ّ</w:t>
      </w:r>
      <w:r w:rsidRPr="002460CB">
        <w:rPr>
          <w:rFonts w:hint="cs"/>
          <w:sz w:val="27"/>
          <w:rtl/>
        </w:rPr>
        <w:t>ة القرآن</w:t>
      </w:r>
      <w:r w:rsidR="00E04FC4" w:rsidRPr="002460CB">
        <w:rPr>
          <w:rFonts w:hint="cs"/>
          <w:sz w:val="27"/>
          <w:rtl/>
        </w:rPr>
        <w:t>،</w:t>
      </w:r>
      <w:r w:rsidRPr="002460CB">
        <w:rPr>
          <w:rFonts w:hint="cs"/>
          <w:sz w:val="27"/>
          <w:rtl/>
        </w:rPr>
        <w:t xml:space="preserve"> وحكمته. </w:t>
      </w:r>
    </w:p>
    <w:p w:rsidR="00281AE8" w:rsidRPr="002460CB" w:rsidRDefault="00281AE8" w:rsidP="00281AE8">
      <w:pPr>
        <w:rPr>
          <w:sz w:val="27"/>
          <w:rtl/>
        </w:rPr>
      </w:pPr>
      <w:r w:rsidRPr="002460CB">
        <w:rPr>
          <w:rFonts w:hint="cs"/>
          <w:sz w:val="27"/>
          <w:rtl/>
        </w:rPr>
        <w:t>5ـ فطري</w:t>
      </w:r>
      <w:r w:rsidR="00E04FC4" w:rsidRPr="002460CB">
        <w:rPr>
          <w:rFonts w:hint="cs"/>
          <w:sz w:val="27"/>
          <w:rtl/>
        </w:rPr>
        <w:t>ّ</w:t>
      </w:r>
      <w:r w:rsidRPr="002460CB">
        <w:rPr>
          <w:rFonts w:hint="cs"/>
          <w:sz w:val="27"/>
          <w:rtl/>
        </w:rPr>
        <w:t xml:space="preserve">ة وبساطة التعاليم القرآنية. </w:t>
      </w:r>
    </w:p>
    <w:p w:rsidR="00281AE8" w:rsidRPr="002460CB" w:rsidRDefault="00281AE8" w:rsidP="00281AE8">
      <w:pPr>
        <w:rPr>
          <w:sz w:val="27"/>
          <w:rtl/>
        </w:rPr>
      </w:pPr>
      <w:r w:rsidRPr="002460CB">
        <w:rPr>
          <w:rFonts w:hint="cs"/>
          <w:sz w:val="27"/>
          <w:rtl/>
        </w:rPr>
        <w:t>6ـ جامعي</w:t>
      </w:r>
      <w:r w:rsidR="00E04FC4" w:rsidRPr="002460CB">
        <w:rPr>
          <w:rFonts w:hint="cs"/>
          <w:sz w:val="27"/>
          <w:rtl/>
        </w:rPr>
        <w:t>ّ</w:t>
      </w:r>
      <w:r w:rsidRPr="002460CB">
        <w:rPr>
          <w:rFonts w:hint="cs"/>
          <w:sz w:val="27"/>
          <w:rtl/>
        </w:rPr>
        <w:t>ة وشمولي</w:t>
      </w:r>
      <w:r w:rsidR="00E04FC4" w:rsidRPr="002460CB">
        <w:rPr>
          <w:rFonts w:hint="cs"/>
          <w:sz w:val="27"/>
          <w:rtl/>
        </w:rPr>
        <w:t>ّ</w:t>
      </w:r>
      <w:r w:rsidRPr="002460CB">
        <w:rPr>
          <w:rFonts w:hint="cs"/>
          <w:sz w:val="27"/>
          <w:rtl/>
        </w:rPr>
        <w:t xml:space="preserve">ة المحتوى القرآني. </w:t>
      </w:r>
    </w:p>
    <w:p w:rsidR="00281AE8" w:rsidRPr="002460CB" w:rsidRDefault="00281AE8" w:rsidP="00281AE8">
      <w:pPr>
        <w:rPr>
          <w:sz w:val="27"/>
          <w:rtl/>
        </w:rPr>
      </w:pPr>
      <w:r w:rsidRPr="002460CB">
        <w:rPr>
          <w:rFonts w:hint="cs"/>
          <w:sz w:val="27"/>
          <w:rtl/>
        </w:rPr>
        <w:t xml:space="preserve">7ـ الانسجام والتناغم الداخلي للقرآن. </w:t>
      </w:r>
    </w:p>
    <w:p w:rsidR="00281AE8" w:rsidRPr="002460CB" w:rsidRDefault="00281AE8" w:rsidP="00281AE8">
      <w:pPr>
        <w:rPr>
          <w:sz w:val="27"/>
          <w:rtl/>
        </w:rPr>
      </w:pPr>
      <w:r w:rsidRPr="002460CB">
        <w:rPr>
          <w:rFonts w:hint="cs"/>
          <w:sz w:val="27"/>
          <w:rtl/>
        </w:rPr>
        <w:t>8ـ الانسجام والن</w:t>
      </w:r>
      <w:r w:rsidR="00E04FC4" w:rsidRPr="002460CB">
        <w:rPr>
          <w:rFonts w:hint="cs"/>
          <w:sz w:val="27"/>
          <w:rtl/>
        </w:rPr>
        <w:t>َّ</w:t>
      </w:r>
      <w:r w:rsidRPr="002460CB">
        <w:rPr>
          <w:rFonts w:hint="cs"/>
          <w:sz w:val="27"/>
          <w:rtl/>
        </w:rPr>
        <w:t>ظ</w:t>
      </w:r>
      <w:r w:rsidR="00E04FC4" w:rsidRPr="002460CB">
        <w:rPr>
          <w:rFonts w:hint="cs"/>
          <w:sz w:val="27"/>
          <w:rtl/>
        </w:rPr>
        <w:t>ْ</w:t>
      </w:r>
      <w:r w:rsidRPr="002460CB">
        <w:rPr>
          <w:rFonts w:hint="cs"/>
          <w:sz w:val="27"/>
          <w:rtl/>
        </w:rPr>
        <w:t xml:space="preserve">م الخارجي للقرآن. </w:t>
      </w:r>
    </w:p>
    <w:p w:rsidR="00281AE8" w:rsidRPr="003444A6" w:rsidRDefault="00281AE8" w:rsidP="00E04FC4">
      <w:pPr>
        <w:rPr>
          <w:sz w:val="27"/>
          <w:rtl/>
        </w:rPr>
      </w:pPr>
      <w:r w:rsidRPr="002460CB">
        <w:rPr>
          <w:rFonts w:hint="cs"/>
          <w:sz w:val="27"/>
          <w:rtl/>
        </w:rPr>
        <w:t>9ـ الارتباط المنهجي بين القرآن وكلام المعصوم (السن</w:t>
      </w:r>
      <w:r w:rsidR="00E04FC4" w:rsidRPr="002460CB">
        <w:rPr>
          <w:rFonts w:hint="cs"/>
          <w:sz w:val="27"/>
          <w:rtl/>
        </w:rPr>
        <w:t>ّ</w:t>
      </w:r>
      <w:r w:rsidRPr="002460CB">
        <w:rPr>
          <w:rFonts w:hint="cs"/>
          <w:sz w:val="27"/>
          <w:rtl/>
        </w:rPr>
        <w:t>ة الفعلية) في مقام</w:t>
      </w:r>
      <w:r w:rsidRPr="003444A6">
        <w:rPr>
          <w:rFonts w:hint="cs"/>
          <w:sz w:val="27"/>
          <w:rtl/>
        </w:rPr>
        <w:t xml:space="preserve"> الف</w:t>
      </w:r>
      <w:r w:rsidR="00E04FC4" w:rsidRPr="003444A6">
        <w:rPr>
          <w:rFonts w:hint="cs"/>
          <w:sz w:val="27"/>
          <w:rtl/>
        </w:rPr>
        <w:t>َ</w:t>
      </w:r>
      <w:r w:rsidRPr="003444A6">
        <w:rPr>
          <w:rFonts w:hint="cs"/>
          <w:sz w:val="27"/>
          <w:rtl/>
        </w:rPr>
        <w:t>ه</w:t>
      </w:r>
      <w:r w:rsidR="00E04FC4" w:rsidRPr="003444A6">
        <w:rPr>
          <w:rFonts w:hint="cs"/>
          <w:sz w:val="27"/>
          <w:rtl/>
        </w:rPr>
        <w:t>ْ</w:t>
      </w:r>
      <w:r w:rsidRPr="003444A6">
        <w:rPr>
          <w:rFonts w:hint="cs"/>
          <w:sz w:val="27"/>
          <w:rtl/>
        </w:rPr>
        <w:t>م</w:t>
      </w:r>
      <w:r w:rsidRPr="003444A6">
        <w:rPr>
          <w:sz w:val="27"/>
          <w:vertAlign w:val="superscript"/>
          <w:rtl/>
        </w:rPr>
        <w:t>(</w:t>
      </w:r>
      <w:r w:rsidRPr="003444A6">
        <w:rPr>
          <w:rStyle w:val="ac"/>
          <w:sz w:val="27"/>
          <w:rtl/>
        </w:rPr>
        <w:endnoteReference w:id="108"/>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p>
    <w:p w:rsidR="00281AE8" w:rsidRPr="003444A6" w:rsidRDefault="00281AE8" w:rsidP="00410F92">
      <w:pPr>
        <w:pStyle w:val="31"/>
        <w:rPr>
          <w:color w:val="auto"/>
          <w:rtl/>
        </w:rPr>
      </w:pPr>
      <w:r w:rsidRPr="003444A6">
        <w:rPr>
          <w:rFonts w:hint="cs"/>
          <w:color w:val="auto"/>
          <w:rtl/>
        </w:rPr>
        <w:t>الرواسب السابقة والتفسير</w:t>
      </w:r>
      <w:r w:rsidR="00410F92" w:rsidRPr="003444A6">
        <w:rPr>
          <w:rFonts w:hint="cs"/>
          <w:color w:val="auto"/>
          <w:rtl/>
          <w:lang w:val="en-US"/>
        </w:rPr>
        <w:t xml:space="preserve"> ــــــ</w:t>
      </w:r>
    </w:p>
    <w:p w:rsidR="00E04FC4" w:rsidRPr="003444A6" w:rsidRDefault="00281AE8" w:rsidP="00E04FC4">
      <w:pPr>
        <w:rPr>
          <w:sz w:val="27"/>
          <w:rtl/>
        </w:rPr>
      </w:pPr>
      <w:r w:rsidRPr="003444A6">
        <w:rPr>
          <w:rFonts w:hint="cs"/>
          <w:sz w:val="27"/>
          <w:rtl/>
        </w:rPr>
        <w:t>في هذا البحث يجب علينا أن نجيب عن أسئلة</w:t>
      </w:r>
      <w:r w:rsidR="00E04FC4" w:rsidRPr="003444A6">
        <w:rPr>
          <w:rFonts w:hint="cs"/>
          <w:sz w:val="27"/>
          <w:rtl/>
        </w:rPr>
        <w:t>ٍ</w:t>
      </w:r>
      <w:r w:rsidRPr="003444A6">
        <w:rPr>
          <w:rFonts w:hint="cs"/>
          <w:sz w:val="27"/>
          <w:rtl/>
        </w:rPr>
        <w:t xml:space="preserve"> من قبيل: هل تدخل الرواسب الذهنية في التفسير؟ هل يمكن أن يكون هناك تفسير</w:t>
      </w:r>
      <w:r w:rsidR="00E04FC4" w:rsidRPr="003444A6">
        <w:rPr>
          <w:rFonts w:hint="cs"/>
          <w:sz w:val="27"/>
          <w:rtl/>
        </w:rPr>
        <w:t>ٌ</w:t>
      </w:r>
      <w:r w:rsidRPr="003444A6">
        <w:rPr>
          <w:rFonts w:hint="cs"/>
          <w:sz w:val="27"/>
          <w:rtl/>
        </w:rPr>
        <w:t xml:space="preserve"> خالٍ من الرواسب السابقة، وهل هذا الأمر مطلوب</w:t>
      </w:r>
      <w:r w:rsidR="00E04FC4" w:rsidRPr="003444A6">
        <w:rPr>
          <w:rFonts w:hint="cs"/>
          <w:sz w:val="27"/>
          <w:rtl/>
        </w:rPr>
        <w:t>ٌ</w:t>
      </w:r>
      <w:r w:rsidRPr="003444A6">
        <w:rPr>
          <w:rFonts w:hint="cs"/>
          <w:sz w:val="27"/>
          <w:rtl/>
        </w:rPr>
        <w:t xml:space="preserve"> أم لا؟ ما هي أنواع الرواسب السابقة؟ إذا كانت الرواسب الذهنية دخيلة في التفسير فما هو المعيار الصحيح لتشخيص هذه الرواسب</w:t>
      </w:r>
      <w:r w:rsidR="00E04FC4" w:rsidRPr="003444A6">
        <w:rPr>
          <w:rFonts w:hint="cs"/>
          <w:sz w:val="27"/>
          <w:rtl/>
        </w:rPr>
        <w:t>؟</w:t>
      </w:r>
    </w:p>
    <w:p w:rsidR="00281AE8" w:rsidRPr="003444A6" w:rsidRDefault="00E04FC4" w:rsidP="00E04FC4">
      <w:pPr>
        <w:rPr>
          <w:sz w:val="27"/>
          <w:rtl/>
        </w:rPr>
      </w:pPr>
      <w:r w:rsidRPr="003444A6">
        <w:rPr>
          <w:rFonts w:hint="cs"/>
          <w:sz w:val="27"/>
          <w:rtl/>
        </w:rPr>
        <w:t>و</w:t>
      </w:r>
      <w:r w:rsidR="00281AE8" w:rsidRPr="003444A6">
        <w:rPr>
          <w:rFonts w:hint="cs"/>
          <w:sz w:val="27"/>
          <w:rtl/>
        </w:rPr>
        <w:t>يمكن اعتبار هذا المبحث أحد أهم</w:t>
      </w:r>
      <w:r w:rsidRPr="003444A6">
        <w:rPr>
          <w:rFonts w:hint="cs"/>
          <w:sz w:val="27"/>
          <w:rtl/>
        </w:rPr>
        <w:t>ّ</w:t>
      </w:r>
      <w:r w:rsidR="00281AE8" w:rsidRPr="003444A6">
        <w:rPr>
          <w:rFonts w:hint="cs"/>
          <w:sz w:val="27"/>
          <w:rtl/>
        </w:rPr>
        <w:t xml:space="preserve"> وأوسع أجزاء علم فلسفة التفسير. </w:t>
      </w:r>
    </w:p>
    <w:p w:rsidR="00281AE8" w:rsidRPr="003444A6" w:rsidRDefault="00281AE8" w:rsidP="00E04FC4">
      <w:pPr>
        <w:rPr>
          <w:sz w:val="27"/>
          <w:rtl/>
        </w:rPr>
      </w:pPr>
      <w:r w:rsidRPr="003444A6">
        <w:rPr>
          <w:rFonts w:hint="cs"/>
          <w:sz w:val="27"/>
          <w:rtl/>
        </w:rPr>
        <w:t xml:space="preserve">تنقسم الرواسب الذهنية </w:t>
      </w:r>
      <w:r w:rsidR="00DB274E" w:rsidRPr="003444A6">
        <w:rPr>
          <w:rFonts w:hint="cs"/>
          <w:sz w:val="27"/>
          <w:rtl/>
        </w:rPr>
        <w:t xml:space="preserve">ـ </w:t>
      </w:r>
      <w:r w:rsidRPr="003444A6">
        <w:rPr>
          <w:rFonts w:hint="cs"/>
          <w:sz w:val="27"/>
          <w:rtl/>
        </w:rPr>
        <w:t xml:space="preserve">في </w:t>
      </w:r>
      <w:r w:rsidR="00E04FC4" w:rsidRPr="003444A6">
        <w:rPr>
          <w:rFonts w:hint="cs"/>
          <w:sz w:val="27"/>
          <w:rtl/>
        </w:rPr>
        <w:t xml:space="preserve">أحد </w:t>
      </w:r>
      <w:r w:rsidRPr="003444A6">
        <w:rPr>
          <w:rFonts w:hint="cs"/>
          <w:sz w:val="27"/>
          <w:rtl/>
        </w:rPr>
        <w:t>تقسيم</w:t>
      </w:r>
      <w:r w:rsidR="00DB274E" w:rsidRPr="003444A6">
        <w:rPr>
          <w:rFonts w:hint="cs"/>
          <w:sz w:val="27"/>
          <w:rtl/>
        </w:rPr>
        <w:t>اتها ـ</w:t>
      </w:r>
      <w:r w:rsidRPr="003444A6">
        <w:rPr>
          <w:rFonts w:hint="cs"/>
          <w:sz w:val="27"/>
          <w:rtl/>
        </w:rPr>
        <w:t xml:space="preserve"> إلى ثلاثة أقسام، وهي: </w:t>
      </w:r>
    </w:p>
    <w:p w:rsidR="00281AE8" w:rsidRPr="003444A6" w:rsidRDefault="00281AE8" w:rsidP="00DB274E">
      <w:pPr>
        <w:rPr>
          <w:sz w:val="27"/>
          <w:rtl/>
        </w:rPr>
      </w:pPr>
      <w:r w:rsidRPr="003444A6">
        <w:rPr>
          <w:rFonts w:hint="cs"/>
          <w:sz w:val="27"/>
          <w:rtl/>
        </w:rPr>
        <w:t>أـ الرواسب الذهنية التي تلعب دور المحور والح</w:t>
      </w:r>
      <w:r w:rsidR="00DB274E" w:rsidRPr="003444A6">
        <w:rPr>
          <w:rFonts w:hint="cs"/>
          <w:sz w:val="27"/>
          <w:rtl/>
        </w:rPr>
        <w:t>َ</w:t>
      </w:r>
      <w:r w:rsidRPr="003444A6">
        <w:rPr>
          <w:rFonts w:hint="cs"/>
          <w:sz w:val="27"/>
          <w:rtl/>
        </w:rPr>
        <w:t>ب</w:t>
      </w:r>
      <w:r w:rsidR="00DB274E" w:rsidRPr="003444A6">
        <w:rPr>
          <w:rFonts w:hint="cs"/>
          <w:sz w:val="27"/>
          <w:rtl/>
        </w:rPr>
        <w:t>ْ</w:t>
      </w:r>
      <w:r w:rsidRPr="003444A6">
        <w:rPr>
          <w:rFonts w:hint="cs"/>
          <w:sz w:val="27"/>
          <w:rtl/>
        </w:rPr>
        <w:t>ل لاستخراج الماء من البئر</w:t>
      </w:r>
      <w:r w:rsidR="00DB274E" w:rsidRPr="003444A6">
        <w:rPr>
          <w:rFonts w:hint="cs"/>
          <w:sz w:val="27"/>
          <w:rtl/>
        </w:rPr>
        <w:t>.</w:t>
      </w:r>
      <w:r w:rsidRPr="003444A6">
        <w:rPr>
          <w:rFonts w:hint="cs"/>
          <w:sz w:val="27"/>
          <w:rtl/>
        </w:rPr>
        <w:t xml:space="preserve"> وهذه الرواسب تمث</w:t>
      </w:r>
      <w:r w:rsidR="00DB274E" w:rsidRPr="003444A6">
        <w:rPr>
          <w:rFonts w:hint="cs"/>
          <w:sz w:val="27"/>
          <w:rtl/>
        </w:rPr>
        <w:t>ِّ</w:t>
      </w:r>
      <w:r w:rsidRPr="003444A6">
        <w:rPr>
          <w:rFonts w:hint="cs"/>
          <w:sz w:val="27"/>
          <w:rtl/>
        </w:rPr>
        <w:t>ل أدوات المفسّ</w:t>
      </w:r>
      <w:r w:rsidR="00DB274E" w:rsidRPr="003444A6">
        <w:rPr>
          <w:rFonts w:hint="cs"/>
          <w:sz w:val="27"/>
          <w:rtl/>
        </w:rPr>
        <w:t>ِ</w:t>
      </w:r>
      <w:r w:rsidRPr="003444A6">
        <w:rPr>
          <w:rFonts w:hint="cs"/>
          <w:sz w:val="27"/>
          <w:rtl/>
        </w:rPr>
        <w:t>ر التي تساعده على استنباط مراد المؤل</w:t>
      </w:r>
      <w:r w:rsidR="00DB274E" w:rsidRPr="003444A6">
        <w:rPr>
          <w:rFonts w:hint="cs"/>
          <w:sz w:val="27"/>
          <w:rtl/>
        </w:rPr>
        <w:t>ِّ</w:t>
      </w:r>
      <w:r w:rsidRPr="003444A6">
        <w:rPr>
          <w:rFonts w:hint="cs"/>
          <w:sz w:val="27"/>
          <w:rtl/>
        </w:rPr>
        <w:t>ف</w:t>
      </w:r>
      <w:r w:rsidR="00DB274E" w:rsidRPr="003444A6">
        <w:rPr>
          <w:rFonts w:hint="cs"/>
          <w:sz w:val="27"/>
          <w:rtl/>
        </w:rPr>
        <w:t>.</w:t>
      </w:r>
      <w:r w:rsidRPr="003444A6">
        <w:rPr>
          <w:rFonts w:hint="cs"/>
          <w:sz w:val="27"/>
          <w:rtl/>
        </w:rPr>
        <w:t xml:space="preserve"> وهذه الأدوات بمثابة مقد</w:t>
      </w:r>
      <w:r w:rsidR="00DB274E" w:rsidRPr="003444A6">
        <w:rPr>
          <w:rFonts w:hint="cs"/>
          <w:sz w:val="27"/>
          <w:rtl/>
        </w:rPr>
        <w:t>ّ</w:t>
      </w:r>
      <w:r w:rsidRPr="003444A6">
        <w:rPr>
          <w:rFonts w:hint="cs"/>
          <w:sz w:val="27"/>
          <w:rtl/>
        </w:rPr>
        <w:t xml:space="preserve">مات الاستنطاق، والرواسب الذهنية الاستنباطية. </w:t>
      </w:r>
    </w:p>
    <w:p w:rsidR="00281AE8" w:rsidRPr="003444A6" w:rsidRDefault="00281AE8" w:rsidP="00281AE8">
      <w:pPr>
        <w:rPr>
          <w:sz w:val="27"/>
          <w:rtl/>
        </w:rPr>
      </w:pPr>
      <w:r w:rsidRPr="003444A6">
        <w:rPr>
          <w:rFonts w:hint="cs"/>
          <w:sz w:val="27"/>
          <w:rtl/>
        </w:rPr>
        <w:t>ب ـ الرواسب الذهنية التي تمهّد الأرضية لطرح الأسئلة بشأن النصّ، ولكن</w:t>
      </w:r>
      <w:r w:rsidR="00DB274E" w:rsidRPr="003444A6">
        <w:rPr>
          <w:rFonts w:hint="cs"/>
          <w:sz w:val="27"/>
          <w:rtl/>
        </w:rPr>
        <w:t>ّ</w:t>
      </w:r>
      <w:r w:rsidRPr="003444A6">
        <w:rPr>
          <w:rFonts w:hint="cs"/>
          <w:sz w:val="27"/>
          <w:rtl/>
        </w:rPr>
        <w:t>ها لا تسقط الجواب على النص</w:t>
      </w:r>
      <w:r w:rsidR="00DB274E" w:rsidRPr="003444A6">
        <w:rPr>
          <w:rFonts w:hint="cs"/>
          <w:sz w:val="27"/>
          <w:rtl/>
        </w:rPr>
        <w:t>ّ</w:t>
      </w:r>
      <w:r w:rsidRPr="003444A6">
        <w:rPr>
          <w:rFonts w:hint="cs"/>
          <w:sz w:val="27"/>
          <w:rtl/>
        </w:rPr>
        <w:t xml:space="preserve">. </w:t>
      </w:r>
    </w:p>
    <w:p w:rsidR="00281AE8" w:rsidRPr="003444A6" w:rsidRDefault="00281AE8" w:rsidP="00DB274E">
      <w:pPr>
        <w:rPr>
          <w:sz w:val="27"/>
          <w:rtl/>
        </w:rPr>
      </w:pPr>
      <w:r w:rsidRPr="003444A6">
        <w:rPr>
          <w:rFonts w:hint="cs"/>
          <w:sz w:val="27"/>
          <w:rtl/>
        </w:rPr>
        <w:t>ج ـ الرواسب السابقة التي تؤث</w:t>
      </w:r>
      <w:r w:rsidR="00DB274E" w:rsidRPr="003444A6">
        <w:rPr>
          <w:rFonts w:hint="cs"/>
          <w:sz w:val="27"/>
          <w:rtl/>
        </w:rPr>
        <w:t>ّ</w:t>
      </w:r>
      <w:r w:rsidRPr="003444A6">
        <w:rPr>
          <w:rFonts w:hint="cs"/>
          <w:sz w:val="27"/>
          <w:rtl/>
        </w:rPr>
        <w:t>ر في تطبيق وإسقاط المعنى (وليس اكتشاف المعنى)، وتؤد</w:t>
      </w:r>
      <w:r w:rsidR="00DB274E" w:rsidRPr="003444A6">
        <w:rPr>
          <w:rFonts w:hint="cs"/>
          <w:sz w:val="27"/>
          <w:rtl/>
        </w:rPr>
        <w:t>ّ</w:t>
      </w:r>
      <w:r w:rsidRPr="003444A6">
        <w:rPr>
          <w:rFonts w:hint="cs"/>
          <w:sz w:val="27"/>
          <w:rtl/>
        </w:rPr>
        <w:t>ي إلى التفسير بالرأي</w:t>
      </w:r>
      <w:r w:rsidR="00DB274E" w:rsidRPr="003444A6">
        <w:rPr>
          <w:rFonts w:hint="cs"/>
          <w:sz w:val="27"/>
          <w:rtl/>
        </w:rPr>
        <w:t>،</w:t>
      </w:r>
      <w:r w:rsidRPr="003444A6">
        <w:rPr>
          <w:rFonts w:hint="cs"/>
          <w:sz w:val="27"/>
          <w:rtl/>
        </w:rPr>
        <w:t xml:space="preserve"> من قبيل</w:t>
      </w:r>
      <w:r w:rsidR="00DB274E" w:rsidRPr="003444A6">
        <w:rPr>
          <w:rFonts w:hint="cs"/>
          <w:sz w:val="27"/>
          <w:rtl/>
        </w:rPr>
        <w:t>:</w:t>
      </w:r>
      <w:r w:rsidRPr="003444A6">
        <w:rPr>
          <w:rFonts w:hint="cs"/>
          <w:sz w:val="27"/>
          <w:rtl/>
        </w:rPr>
        <w:t xml:space="preserve"> تطبيق نظرية د</w:t>
      </w:r>
      <w:r w:rsidR="00DB274E" w:rsidRPr="003444A6">
        <w:rPr>
          <w:rFonts w:hint="cs"/>
          <w:sz w:val="27"/>
          <w:rtl/>
        </w:rPr>
        <w:t>َ</w:t>
      </w:r>
      <w:r w:rsidRPr="003444A6">
        <w:rPr>
          <w:rFonts w:hint="cs"/>
          <w:sz w:val="27"/>
          <w:rtl/>
        </w:rPr>
        <w:t>ار</w:t>
      </w:r>
      <w:r w:rsidR="00DB274E" w:rsidRPr="003444A6">
        <w:rPr>
          <w:rFonts w:hint="cs"/>
          <w:sz w:val="27"/>
          <w:rtl/>
        </w:rPr>
        <w:t>ْ</w:t>
      </w:r>
      <w:r w:rsidRPr="003444A6">
        <w:rPr>
          <w:rFonts w:hint="cs"/>
          <w:sz w:val="27"/>
          <w:rtl/>
        </w:rPr>
        <w:t>و</w:t>
      </w:r>
      <w:r w:rsidR="00DB274E" w:rsidRPr="003444A6">
        <w:rPr>
          <w:rFonts w:hint="cs"/>
          <w:sz w:val="27"/>
          <w:rtl/>
        </w:rPr>
        <w:t>ِ</w:t>
      </w:r>
      <w:r w:rsidRPr="003444A6">
        <w:rPr>
          <w:rFonts w:hint="cs"/>
          <w:sz w:val="27"/>
          <w:rtl/>
        </w:rPr>
        <w:t>ن على قص</w:t>
      </w:r>
      <w:r w:rsidR="00DB274E" w:rsidRPr="003444A6">
        <w:rPr>
          <w:rFonts w:hint="cs"/>
          <w:sz w:val="27"/>
          <w:rtl/>
        </w:rPr>
        <w:t>ّ</w:t>
      </w:r>
      <w:r w:rsidRPr="003444A6">
        <w:rPr>
          <w:rFonts w:hint="cs"/>
          <w:sz w:val="27"/>
          <w:rtl/>
        </w:rPr>
        <w:t xml:space="preserve">ة هابيل </w:t>
      </w:r>
      <w:r w:rsidRPr="003444A6">
        <w:rPr>
          <w:rFonts w:hint="cs"/>
          <w:sz w:val="27"/>
          <w:rtl/>
        </w:rPr>
        <w:lastRenderedPageBreak/>
        <w:t>وقابيل في القرآن</w:t>
      </w:r>
      <w:r w:rsidRPr="003444A6">
        <w:rPr>
          <w:sz w:val="27"/>
          <w:vertAlign w:val="superscript"/>
          <w:rtl/>
        </w:rPr>
        <w:t>(</w:t>
      </w:r>
      <w:r w:rsidRPr="003444A6">
        <w:rPr>
          <w:rStyle w:val="ac"/>
          <w:sz w:val="27"/>
          <w:rtl/>
        </w:rPr>
        <w:endnoteReference w:id="109"/>
      </w:r>
      <w:r w:rsidRPr="003444A6">
        <w:rPr>
          <w:sz w:val="27"/>
          <w:vertAlign w:val="superscript"/>
          <w:rtl/>
        </w:rPr>
        <w:t>)</w:t>
      </w:r>
      <w:r w:rsidRPr="003444A6">
        <w:rPr>
          <w:rFonts w:hint="cs"/>
          <w:sz w:val="27"/>
          <w:rtl/>
        </w:rPr>
        <w:t xml:space="preserve">. </w:t>
      </w:r>
    </w:p>
    <w:p w:rsidR="00281AE8" w:rsidRPr="003444A6" w:rsidRDefault="00DB274E" w:rsidP="00DB274E">
      <w:pPr>
        <w:rPr>
          <w:sz w:val="27"/>
          <w:rtl/>
        </w:rPr>
      </w:pPr>
      <w:r w:rsidRPr="003444A6">
        <w:rPr>
          <w:rFonts w:hint="cs"/>
          <w:sz w:val="27"/>
          <w:rtl/>
        </w:rPr>
        <w:t>و</w:t>
      </w:r>
      <w:r w:rsidR="00281AE8" w:rsidRPr="003444A6">
        <w:rPr>
          <w:rFonts w:hint="cs"/>
          <w:sz w:val="27"/>
          <w:rtl/>
        </w:rPr>
        <w:t>لو أثبتنا أن الرواسب الذهنية تدخل في عملية تفسير القرآن يمكن تقسيم الرواسب الصحيحة بشكل</w:t>
      </w:r>
      <w:r w:rsidRPr="003444A6">
        <w:rPr>
          <w:rFonts w:hint="cs"/>
          <w:sz w:val="27"/>
          <w:rtl/>
        </w:rPr>
        <w:t>ٍ</w:t>
      </w:r>
      <w:r w:rsidR="00281AE8" w:rsidRPr="003444A6">
        <w:rPr>
          <w:rFonts w:hint="cs"/>
          <w:sz w:val="27"/>
          <w:rtl/>
        </w:rPr>
        <w:t xml:space="preserve"> ع</w:t>
      </w:r>
      <w:r w:rsidRPr="003444A6">
        <w:rPr>
          <w:rFonts w:hint="cs"/>
          <w:sz w:val="27"/>
          <w:rtl/>
        </w:rPr>
        <w:t>ا</w:t>
      </w:r>
      <w:r w:rsidR="00281AE8" w:rsidRPr="003444A6">
        <w:rPr>
          <w:rFonts w:hint="cs"/>
          <w:sz w:val="27"/>
          <w:rtl/>
        </w:rPr>
        <w:t xml:space="preserve">م إلى قسمين رئيسين، وهما: </w:t>
      </w:r>
    </w:p>
    <w:p w:rsidR="00281AE8" w:rsidRPr="003444A6" w:rsidRDefault="00281AE8" w:rsidP="00281AE8">
      <w:pPr>
        <w:rPr>
          <w:sz w:val="27"/>
          <w:rtl/>
        </w:rPr>
      </w:pPr>
      <w:r w:rsidRPr="003444A6">
        <w:rPr>
          <w:rFonts w:hint="cs"/>
          <w:sz w:val="27"/>
          <w:rtl/>
        </w:rPr>
        <w:t>أـ رواسب فهم النص</w:t>
      </w:r>
      <w:r w:rsidR="00DB274E" w:rsidRPr="003444A6">
        <w:rPr>
          <w:rFonts w:hint="cs"/>
          <w:sz w:val="27"/>
          <w:rtl/>
        </w:rPr>
        <w:t>ّ</w:t>
      </w:r>
      <w:r w:rsidRPr="003444A6">
        <w:rPr>
          <w:rFonts w:hint="cs"/>
          <w:sz w:val="27"/>
          <w:rtl/>
        </w:rPr>
        <w:t xml:space="preserve">، من قبيل: المعلومات السابقة الاستنباطية أو الاستنطاقية. </w:t>
      </w:r>
    </w:p>
    <w:p w:rsidR="00281AE8" w:rsidRPr="003444A6" w:rsidRDefault="00281AE8" w:rsidP="00281AE8">
      <w:pPr>
        <w:rPr>
          <w:sz w:val="27"/>
          <w:rtl/>
        </w:rPr>
      </w:pPr>
      <w:r w:rsidRPr="003444A6">
        <w:rPr>
          <w:rFonts w:hint="cs"/>
          <w:sz w:val="27"/>
          <w:rtl/>
        </w:rPr>
        <w:t>ب ـ رواسب القبول والف</w:t>
      </w:r>
      <w:r w:rsidR="00DB274E" w:rsidRPr="003444A6">
        <w:rPr>
          <w:rFonts w:hint="cs"/>
          <w:sz w:val="27"/>
          <w:rtl/>
        </w:rPr>
        <w:t>َ</w:t>
      </w:r>
      <w:r w:rsidRPr="003444A6">
        <w:rPr>
          <w:rFonts w:hint="cs"/>
          <w:sz w:val="27"/>
          <w:rtl/>
        </w:rPr>
        <w:t>ه</w:t>
      </w:r>
      <w:r w:rsidR="00DB274E" w:rsidRPr="003444A6">
        <w:rPr>
          <w:rFonts w:hint="cs"/>
          <w:sz w:val="27"/>
          <w:rtl/>
        </w:rPr>
        <w:t>ْ</w:t>
      </w:r>
      <w:r w:rsidRPr="003444A6">
        <w:rPr>
          <w:rFonts w:hint="cs"/>
          <w:sz w:val="27"/>
          <w:rtl/>
        </w:rPr>
        <w:t>م، من قبيل: حجيّة الكتاب والسن</w:t>
      </w:r>
      <w:r w:rsidR="00DB274E" w:rsidRPr="003444A6">
        <w:rPr>
          <w:rFonts w:hint="cs"/>
          <w:sz w:val="27"/>
          <w:rtl/>
        </w:rPr>
        <w:t>ّ</w:t>
      </w:r>
      <w:r w:rsidRPr="003444A6">
        <w:rPr>
          <w:rFonts w:hint="cs"/>
          <w:sz w:val="27"/>
          <w:rtl/>
        </w:rPr>
        <w:t>ة، تمهيداً لتقب</w:t>
      </w:r>
      <w:r w:rsidR="00DB274E" w:rsidRPr="003444A6">
        <w:rPr>
          <w:rFonts w:hint="cs"/>
          <w:sz w:val="27"/>
          <w:rtl/>
        </w:rPr>
        <w:t>ُّ</w:t>
      </w:r>
      <w:r w:rsidRPr="003444A6">
        <w:rPr>
          <w:rFonts w:hint="cs"/>
          <w:sz w:val="27"/>
          <w:rtl/>
        </w:rPr>
        <w:t>ل فهم الكتاب والسن</w:t>
      </w:r>
      <w:r w:rsidR="00DB274E" w:rsidRPr="003444A6">
        <w:rPr>
          <w:rFonts w:hint="cs"/>
          <w:sz w:val="27"/>
          <w:rtl/>
        </w:rPr>
        <w:t>ّ</w:t>
      </w:r>
      <w:r w:rsidRPr="003444A6">
        <w:rPr>
          <w:rFonts w:hint="cs"/>
          <w:sz w:val="27"/>
          <w:rtl/>
        </w:rPr>
        <w:t>ة</w:t>
      </w:r>
      <w:r w:rsidRPr="003444A6">
        <w:rPr>
          <w:sz w:val="27"/>
          <w:vertAlign w:val="superscript"/>
          <w:rtl/>
        </w:rPr>
        <w:t>(</w:t>
      </w:r>
      <w:r w:rsidRPr="003444A6">
        <w:rPr>
          <w:rStyle w:val="ac"/>
          <w:sz w:val="27"/>
          <w:rtl/>
        </w:rPr>
        <w:endnoteReference w:id="110"/>
      </w:r>
      <w:r w:rsidRPr="003444A6">
        <w:rPr>
          <w:sz w:val="27"/>
          <w:vertAlign w:val="superscript"/>
          <w:rtl/>
        </w:rPr>
        <w:t>)</w:t>
      </w:r>
      <w:r w:rsidRPr="003444A6">
        <w:rPr>
          <w:rFonts w:hint="cs"/>
          <w:sz w:val="27"/>
          <w:rtl/>
        </w:rPr>
        <w:t xml:space="preserve">. </w:t>
      </w:r>
    </w:p>
    <w:p w:rsidR="00281AE8" w:rsidRPr="003444A6" w:rsidRDefault="00281AE8" w:rsidP="00DE3ECF">
      <w:pPr>
        <w:rPr>
          <w:sz w:val="27"/>
          <w:rtl/>
        </w:rPr>
      </w:pPr>
      <w:r w:rsidRPr="003444A6">
        <w:rPr>
          <w:rFonts w:hint="cs"/>
          <w:sz w:val="27"/>
          <w:rtl/>
        </w:rPr>
        <w:t>لو كانت إجابتنا عن السؤال الأول، أي تدخ</w:t>
      </w:r>
      <w:r w:rsidR="00DB274E" w:rsidRPr="003444A6">
        <w:rPr>
          <w:rFonts w:hint="cs"/>
          <w:sz w:val="27"/>
          <w:rtl/>
        </w:rPr>
        <w:t>ّ</w:t>
      </w:r>
      <w:r w:rsidRPr="003444A6">
        <w:rPr>
          <w:rFonts w:hint="cs"/>
          <w:sz w:val="27"/>
          <w:rtl/>
        </w:rPr>
        <w:t>ل الرواسب الذهنية السابقة في التفسير</w:t>
      </w:r>
      <w:r w:rsidR="00DB274E" w:rsidRPr="003444A6">
        <w:rPr>
          <w:rFonts w:hint="cs"/>
          <w:sz w:val="27"/>
          <w:rtl/>
        </w:rPr>
        <w:t>،</w:t>
      </w:r>
      <w:r w:rsidRPr="003444A6">
        <w:rPr>
          <w:rFonts w:hint="cs"/>
          <w:sz w:val="27"/>
          <w:rtl/>
        </w:rPr>
        <w:t xml:space="preserve"> بالإيجاب أمكن لنا تسمية هذه الرواسب الذهنية بالرواسب الصحيحة</w:t>
      </w:r>
      <w:r w:rsidR="00DE3ECF" w:rsidRPr="003444A6">
        <w:rPr>
          <w:rFonts w:hint="cs"/>
          <w:sz w:val="27"/>
          <w:rtl/>
        </w:rPr>
        <w:t xml:space="preserve">؛ إذ </w:t>
      </w:r>
      <w:r w:rsidRPr="003444A6">
        <w:rPr>
          <w:rFonts w:hint="cs"/>
          <w:sz w:val="27"/>
          <w:rtl/>
        </w:rPr>
        <w:t xml:space="preserve">إن النصوص الدينية، </w:t>
      </w:r>
      <w:r w:rsidR="00914DB7" w:rsidRPr="003444A6">
        <w:rPr>
          <w:rFonts w:hint="cs"/>
          <w:sz w:val="27"/>
          <w:rtl/>
        </w:rPr>
        <w:t>ولا سيَّما</w:t>
      </w:r>
      <w:r w:rsidRPr="003444A6">
        <w:rPr>
          <w:rFonts w:hint="cs"/>
          <w:sz w:val="27"/>
          <w:rtl/>
        </w:rPr>
        <w:t xml:space="preserve"> القرآن</w:t>
      </w:r>
      <w:r w:rsidR="00DE3ECF" w:rsidRPr="003444A6">
        <w:rPr>
          <w:rFonts w:hint="cs"/>
          <w:sz w:val="27"/>
          <w:rtl/>
        </w:rPr>
        <w:t>،</w:t>
      </w:r>
      <w:r w:rsidRPr="003444A6">
        <w:rPr>
          <w:rFonts w:hint="cs"/>
          <w:sz w:val="27"/>
          <w:rtl/>
        </w:rPr>
        <w:t xml:space="preserve"> على أساس مسار الوضع واقتران اللفظ بالمعنى تدلّ على المعنى الشائع في عصر النزول، وهذه الحكايات والدلالات قابلة</w:t>
      </w:r>
      <w:r w:rsidR="00DE3ECF" w:rsidRPr="003444A6">
        <w:rPr>
          <w:rFonts w:hint="cs"/>
          <w:sz w:val="27"/>
          <w:rtl/>
        </w:rPr>
        <w:t>ٌ</w:t>
      </w:r>
      <w:r w:rsidRPr="003444A6">
        <w:rPr>
          <w:rFonts w:hint="cs"/>
          <w:sz w:val="27"/>
          <w:rtl/>
        </w:rPr>
        <w:t xml:space="preserve"> للإدراك في هذا العصر أيضاً</w:t>
      </w:r>
      <w:r w:rsidRPr="003444A6">
        <w:rPr>
          <w:sz w:val="27"/>
          <w:vertAlign w:val="superscript"/>
          <w:rtl/>
        </w:rPr>
        <w:t>(</w:t>
      </w:r>
      <w:r w:rsidRPr="003444A6">
        <w:rPr>
          <w:rStyle w:val="ac"/>
          <w:sz w:val="27"/>
          <w:rtl/>
        </w:rPr>
        <w:endnoteReference w:id="111"/>
      </w:r>
      <w:r w:rsidRPr="003444A6">
        <w:rPr>
          <w:sz w:val="27"/>
          <w:vertAlign w:val="superscript"/>
          <w:rtl/>
        </w:rPr>
        <w:t>)</w:t>
      </w:r>
      <w:r w:rsidRPr="003444A6">
        <w:rPr>
          <w:rFonts w:hint="cs"/>
          <w:sz w:val="27"/>
          <w:rtl/>
        </w:rPr>
        <w:t xml:space="preserve">. </w:t>
      </w:r>
    </w:p>
    <w:p w:rsidR="00281AE8" w:rsidRPr="003444A6" w:rsidRDefault="00281AE8" w:rsidP="00DE3ECF">
      <w:pPr>
        <w:rPr>
          <w:sz w:val="27"/>
          <w:rtl/>
        </w:rPr>
      </w:pPr>
      <w:r w:rsidRPr="003444A6">
        <w:rPr>
          <w:rFonts w:hint="cs"/>
          <w:sz w:val="27"/>
          <w:rtl/>
        </w:rPr>
        <w:t>إن المفسّ</w:t>
      </w:r>
      <w:r w:rsidR="00DE3ECF" w:rsidRPr="003444A6">
        <w:rPr>
          <w:rFonts w:hint="cs"/>
          <w:sz w:val="27"/>
          <w:rtl/>
        </w:rPr>
        <w:t>ِ</w:t>
      </w:r>
      <w:r w:rsidRPr="003444A6">
        <w:rPr>
          <w:rFonts w:hint="cs"/>
          <w:sz w:val="27"/>
          <w:rtl/>
        </w:rPr>
        <w:t>ر يسعى إلى تحصيل معنى النص</w:t>
      </w:r>
      <w:r w:rsidR="00DE3ECF" w:rsidRPr="003444A6">
        <w:rPr>
          <w:rFonts w:hint="cs"/>
          <w:sz w:val="27"/>
          <w:rtl/>
        </w:rPr>
        <w:t>ّ</w:t>
      </w:r>
      <w:r w:rsidRPr="003444A6">
        <w:rPr>
          <w:rFonts w:hint="cs"/>
          <w:sz w:val="27"/>
          <w:rtl/>
        </w:rPr>
        <w:t>. ومعنى كل</w:t>
      </w:r>
      <w:r w:rsidR="00DE3ECF" w:rsidRPr="003444A6">
        <w:rPr>
          <w:rFonts w:hint="cs"/>
          <w:sz w:val="27"/>
          <w:rtl/>
        </w:rPr>
        <w:t>ّ</w:t>
      </w:r>
      <w:r w:rsidRPr="003444A6">
        <w:rPr>
          <w:rFonts w:hint="cs"/>
          <w:sz w:val="27"/>
          <w:rtl/>
        </w:rPr>
        <w:t xml:space="preserve"> نص</w:t>
      </w:r>
      <w:r w:rsidR="00DE3ECF" w:rsidRPr="003444A6">
        <w:rPr>
          <w:rFonts w:hint="cs"/>
          <w:sz w:val="27"/>
          <w:rtl/>
        </w:rPr>
        <w:t>ّ</w:t>
      </w:r>
      <w:r w:rsidRPr="003444A6">
        <w:rPr>
          <w:rFonts w:hint="cs"/>
          <w:sz w:val="27"/>
          <w:rtl/>
        </w:rPr>
        <w:t xml:space="preserve"> ـ بما في ذلك القرآن ـ هو الشيء الذي أراده المتكل</w:t>
      </w:r>
      <w:r w:rsidR="00DE3ECF" w:rsidRPr="003444A6">
        <w:rPr>
          <w:rFonts w:hint="cs"/>
          <w:sz w:val="27"/>
          <w:rtl/>
        </w:rPr>
        <w:t>ِّ</w:t>
      </w:r>
      <w:r w:rsidRPr="003444A6">
        <w:rPr>
          <w:rFonts w:hint="cs"/>
          <w:sz w:val="27"/>
          <w:rtl/>
        </w:rPr>
        <w:t>م، وأنه إنما استخدم الألفاظ والكلمات لإيصاله</w:t>
      </w:r>
      <w:r w:rsidR="00DE3ECF" w:rsidRPr="003444A6">
        <w:rPr>
          <w:rFonts w:hint="cs"/>
          <w:sz w:val="27"/>
          <w:rtl/>
        </w:rPr>
        <w:t>.</w:t>
      </w:r>
      <w:r w:rsidRPr="003444A6">
        <w:rPr>
          <w:rFonts w:hint="cs"/>
          <w:sz w:val="27"/>
          <w:rtl/>
        </w:rPr>
        <w:t xml:space="preserve"> وعليه يكون للنص</w:t>
      </w:r>
      <w:r w:rsidR="00DE3ECF" w:rsidRPr="003444A6">
        <w:rPr>
          <w:rFonts w:hint="cs"/>
          <w:sz w:val="27"/>
          <w:rtl/>
        </w:rPr>
        <w:t>ّ</w:t>
      </w:r>
      <w:r w:rsidRPr="003444A6">
        <w:rPr>
          <w:rFonts w:hint="cs"/>
          <w:sz w:val="27"/>
          <w:rtl/>
        </w:rPr>
        <w:t xml:space="preserve"> معنى</w:t>
      </w:r>
      <w:r w:rsidR="00DE3ECF" w:rsidRPr="003444A6">
        <w:rPr>
          <w:rFonts w:hint="cs"/>
          <w:sz w:val="27"/>
          <w:rtl/>
        </w:rPr>
        <w:t>ً</w:t>
      </w:r>
      <w:r w:rsidRPr="003444A6">
        <w:rPr>
          <w:rFonts w:hint="cs"/>
          <w:sz w:val="27"/>
          <w:rtl/>
        </w:rPr>
        <w:t xml:space="preserve"> واحد</w:t>
      </w:r>
      <w:r w:rsidR="00DE3ECF" w:rsidRPr="003444A6">
        <w:rPr>
          <w:rFonts w:hint="cs"/>
          <w:sz w:val="27"/>
          <w:rtl/>
        </w:rPr>
        <w:t>ٌ</w:t>
      </w:r>
      <w:r w:rsidRPr="003444A6">
        <w:rPr>
          <w:rFonts w:hint="cs"/>
          <w:sz w:val="27"/>
          <w:rtl/>
        </w:rPr>
        <w:t xml:space="preserve"> ومحدّد</w:t>
      </w:r>
      <w:r w:rsidR="00DE3ECF" w:rsidRPr="003444A6">
        <w:rPr>
          <w:rFonts w:hint="cs"/>
          <w:sz w:val="27"/>
          <w:rtl/>
        </w:rPr>
        <w:t>،</w:t>
      </w:r>
      <w:r w:rsidRPr="003444A6">
        <w:rPr>
          <w:rFonts w:hint="cs"/>
          <w:sz w:val="27"/>
          <w:rtl/>
        </w:rPr>
        <w:t xml:space="preserve"> يمث</w:t>
      </w:r>
      <w:r w:rsidR="00DE3ECF" w:rsidRPr="003444A6">
        <w:rPr>
          <w:rFonts w:hint="cs"/>
          <w:sz w:val="27"/>
          <w:rtl/>
        </w:rPr>
        <w:t>ِّ</w:t>
      </w:r>
      <w:r w:rsidRPr="003444A6">
        <w:rPr>
          <w:rFonts w:hint="cs"/>
          <w:sz w:val="27"/>
          <w:rtl/>
        </w:rPr>
        <w:t>ل المراد الجدّي للمتكل</w:t>
      </w:r>
      <w:r w:rsidR="00DE3ECF" w:rsidRPr="003444A6">
        <w:rPr>
          <w:rFonts w:hint="cs"/>
          <w:sz w:val="27"/>
          <w:rtl/>
        </w:rPr>
        <w:t>ِّ</w:t>
      </w:r>
      <w:r w:rsidRPr="003444A6">
        <w:rPr>
          <w:rFonts w:hint="cs"/>
          <w:sz w:val="27"/>
          <w:rtl/>
        </w:rPr>
        <w:t>م</w:t>
      </w:r>
      <w:r w:rsidRPr="003444A6">
        <w:rPr>
          <w:sz w:val="27"/>
          <w:vertAlign w:val="superscript"/>
          <w:rtl/>
        </w:rPr>
        <w:t>(</w:t>
      </w:r>
      <w:r w:rsidRPr="003444A6">
        <w:rPr>
          <w:rStyle w:val="ac"/>
          <w:sz w:val="27"/>
          <w:rtl/>
        </w:rPr>
        <w:endnoteReference w:id="112"/>
      </w:r>
      <w:r w:rsidRPr="003444A6">
        <w:rPr>
          <w:sz w:val="27"/>
          <w:vertAlign w:val="superscript"/>
          <w:rtl/>
        </w:rPr>
        <w:t>)</w:t>
      </w:r>
      <w:r w:rsidRPr="003444A6">
        <w:rPr>
          <w:rFonts w:hint="cs"/>
          <w:sz w:val="27"/>
          <w:rtl/>
        </w:rPr>
        <w:t xml:space="preserve">. بالالتفات </w:t>
      </w:r>
      <w:r w:rsidR="00DE3ECF" w:rsidRPr="003444A6">
        <w:rPr>
          <w:rFonts w:hint="cs"/>
          <w:sz w:val="27"/>
          <w:rtl/>
        </w:rPr>
        <w:t xml:space="preserve">إلى بعض القواعد </w:t>
      </w:r>
      <w:proofErr w:type="spellStart"/>
      <w:r w:rsidR="00DE3ECF" w:rsidRPr="003444A6">
        <w:rPr>
          <w:rFonts w:hint="cs"/>
          <w:sz w:val="27"/>
          <w:rtl/>
        </w:rPr>
        <w:t>العقلائية</w:t>
      </w:r>
      <w:proofErr w:type="spellEnd"/>
      <w:r w:rsidR="00DE3ECF" w:rsidRPr="003444A6">
        <w:rPr>
          <w:rFonts w:hint="cs"/>
          <w:sz w:val="27"/>
          <w:rtl/>
        </w:rPr>
        <w:t xml:space="preserve"> ـ ومن</w:t>
      </w:r>
      <w:r w:rsidRPr="003444A6">
        <w:rPr>
          <w:rFonts w:hint="cs"/>
          <w:sz w:val="27"/>
          <w:rtl/>
        </w:rPr>
        <w:t>ها</w:t>
      </w:r>
      <w:r w:rsidR="00DE3ECF" w:rsidRPr="003444A6">
        <w:rPr>
          <w:rFonts w:hint="cs"/>
          <w:sz w:val="27"/>
          <w:rtl/>
        </w:rPr>
        <w:t>:</w:t>
      </w:r>
      <w:r w:rsidRPr="003444A6">
        <w:rPr>
          <w:rFonts w:hint="cs"/>
          <w:sz w:val="27"/>
          <w:rtl/>
        </w:rPr>
        <w:t xml:space="preserve"> حكمة المتكل</w:t>
      </w:r>
      <w:r w:rsidR="00DE3ECF" w:rsidRPr="003444A6">
        <w:rPr>
          <w:rFonts w:hint="cs"/>
          <w:sz w:val="27"/>
          <w:rtl/>
        </w:rPr>
        <w:t>ِّ</w:t>
      </w:r>
      <w:r w:rsidRPr="003444A6">
        <w:rPr>
          <w:rFonts w:hint="cs"/>
          <w:sz w:val="27"/>
          <w:rtl/>
        </w:rPr>
        <w:t>م ـ يمكن التوص</w:t>
      </w:r>
      <w:r w:rsidR="00DE3ECF" w:rsidRPr="003444A6">
        <w:rPr>
          <w:rFonts w:hint="cs"/>
          <w:sz w:val="27"/>
          <w:rtl/>
        </w:rPr>
        <w:t>ُّ</w:t>
      </w:r>
      <w:r w:rsidRPr="003444A6">
        <w:rPr>
          <w:rFonts w:hint="cs"/>
          <w:sz w:val="27"/>
          <w:rtl/>
        </w:rPr>
        <w:t>ل إلى مراده؛ لأن اللغة بوصفها وسيلة للتواصل الاجتماعي، ونقل مكنونات ما في الضمائر إلى المخاط</w:t>
      </w:r>
      <w:r w:rsidR="00DE3ECF" w:rsidRPr="003444A6">
        <w:rPr>
          <w:rFonts w:hint="cs"/>
          <w:sz w:val="27"/>
          <w:rtl/>
        </w:rPr>
        <w:t>َ</w:t>
      </w:r>
      <w:r w:rsidRPr="003444A6">
        <w:rPr>
          <w:rFonts w:hint="cs"/>
          <w:sz w:val="27"/>
          <w:rtl/>
        </w:rPr>
        <w:t>بين، لها قابلي</w:t>
      </w:r>
      <w:r w:rsidR="00DE3ECF" w:rsidRPr="003444A6">
        <w:rPr>
          <w:rFonts w:hint="cs"/>
          <w:sz w:val="27"/>
          <w:rtl/>
        </w:rPr>
        <w:t>ّ</w:t>
      </w:r>
      <w:r w:rsidRPr="003444A6">
        <w:rPr>
          <w:rFonts w:hint="cs"/>
          <w:sz w:val="27"/>
          <w:rtl/>
        </w:rPr>
        <w:t>ة نقل مراد المتكل</w:t>
      </w:r>
      <w:r w:rsidR="00DE3ECF" w:rsidRPr="003444A6">
        <w:rPr>
          <w:rFonts w:hint="cs"/>
          <w:sz w:val="27"/>
          <w:rtl/>
        </w:rPr>
        <w:t>ِّ</w:t>
      </w:r>
      <w:r w:rsidRPr="003444A6">
        <w:rPr>
          <w:rFonts w:hint="cs"/>
          <w:sz w:val="27"/>
          <w:rtl/>
        </w:rPr>
        <w:t>م إلى المخاطب</w:t>
      </w:r>
      <w:r w:rsidR="00DE3ECF" w:rsidRPr="003444A6">
        <w:rPr>
          <w:rFonts w:hint="cs"/>
          <w:sz w:val="27"/>
          <w:rtl/>
        </w:rPr>
        <w:t>.</w:t>
      </w:r>
      <w:r w:rsidRPr="003444A6">
        <w:rPr>
          <w:rFonts w:hint="cs"/>
          <w:sz w:val="27"/>
          <w:rtl/>
        </w:rPr>
        <w:t xml:space="preserve"> </w:t>
      </w:r>
      <w:r w:rsidR="00DE3ECF" w:rsidRPr="003444A6">
        <w:rPr>
          <w:rFonts w:hint="cs"/>
          <w:sz w:val="27"/>
          <w:rtl/>
        </w:rPr>
        <w:t>و</w:t>
      </w:r>
      <w:r w:rsidRPr="003444A6">
        <w:rPr>
          <w:rFonts w:hint="cs"/>
          <w:sz w:val="27"/>
          <w:rtl/>
        </w:rPr>
        <w:t>من هنا يجب على المتكل</w:t>
      </w:r>
      <w:r w:rsidR="00DE3ECF" w:rsidRPr="003444A6">
        <w:rPr>
          <w:rFonts w:hint="cs"/>
          <w:sz w:val="27"/>
          <w:rtl/>
        </w:rPr>
        <w:t>ِّ</w:t>
      </w:r>
      <w:r w:rsidRPr="003444A6">
        <w:rPr>
          <w:rFonts w:hint="cs"/>
          <w:sz w:val="27"/>
          <w:rtl/>
        </w:rPr>
        <w:t>م أن يعمل على توظيف القواعد المعرفية، وعلى المخاط</w:t>
      </w:r>
      <w:r w:rsidR="00DE3ECF" w:rsidRPr="003444A6">
        <w:rPr>
          <w:rFonts w:hint="cs"/>
          <w:sz w:val="27"/>
          <w:rtl/>
        </w:rPr>
        <w:t>َ</w:t>
      </w:r>
      <w:r w:rsidRPr="003444A6">
        <w:rPr>
          <w:rFonts w:hint="cs"/>
          <w:sz w:val="27"/>
          <w:rtl/>
        </w:rPr>
        <w:t>ب بدوره أن يستفيد من ذات هذه القواعد في فهم مراد المتكل</w:t>
      </w:r>
      <w:r w:rsidR="00DE3ECF" w:rsidRPr="003444A6">
        <w:rPr>
          <w:rFonts w:hint="cs"/>
          <w:sz w:val="27"/>
          <w:rtl/>
        </w:rPr>
        <w:t>ِّ</w:t>
      </w:r>
      <w:r w:rsidRPr="003444A6">
        <w:rPr>
          <w:rFonts w:hint="cs"/>
          <w:sz w:val="27"/>
          <w:rtl/>
        </w:rPr>
        <w:t>م</w:t>
      </w:r>
      <w:r w:rsidRPr="003444A6">
        <w:rPr>
          <w:sz w:val="27"/>
          <w:vertAlign w:val="superscript"/>
          <w:rtl/>
        </w:rPr>
        <w:t>(</w:t>
      </w:r>
      <w:r w:rsidRPr="003444A6">
        <w:rPr>
          <w:rStyle w:val="ac"/>
          <w:sz w:val="27"/>
          <w:rtl/>
        </w:rPr>
        <w:endnoteReference w:id="113"/>
      </w:r>
      <w:r w:rsidRPr="003444A6">
        <w:rPr>
          <w:sz w:val="27"/>
          <w:vertAlign w:val="superscript"/>
          <w:rtl/>
        </w:rPr>
        <w:t>)</w:t>
      </w:r>
      <w:r w:rsidRPr="003444A6">
        <w:rPr>
          <w:rFonts w:hint="cs"/>
          <w:sz w:val="27"/>
          <w:rtl/>
        </w:rPr>
        <w:t xml:space="preserve">. </w:t>
      </w:r>
    </w:p>
    <w:p w:rsidR="00281AE8" w:rsidRPr="003444A6" w:rsidRDefault="00281AE8" w:rsidP="00515223">
      <w:pPr>
        <w:rPr>
          <w:sz w:val="27"/>
          <w:rtl/>
        </w:rPr>
      </w:pPr>
      <w:r w:rsidRPr="003444A6">
        <w:rPr>
          <w:rFonts w:hint="cs"/>
          <w:sz w:val="27"/>
          <w:rtl/>
        </w:rPr>
        <w:t>إن الفاصلة الزمنية والتاريخية بين عصر المفسّ</w:t>
      </w:r>
      <w:r w:rsidR="00DE3ECF" w:rsidRPr="003444A6">
        <w:rPr>
          <w:rFonts w:hint="cs"/>
          <w:sz w:val="27"/>
          <w:rtl/>
        </w:rPr>
        <w:t>ِ</w:t>
      </w:r>
      <w:r w:rsidRPr="003444A6">
        <w:rPr>
          <w:rFonts w:hint="cs"/>
          <w:sz w:val="27"/>
          <w:rtl/>
        </w:rPr>
        <w:t>ر أو قارئ النصّ وعصر ظهور وتكوين ذلك النصّ لا تحول دون وصول المفسّ</w:t>
      </w:r>
      <w:r w:rsidR="00DE3ECF" w:rsidRPr="003444A6">
        <w:rPr>
          <w:rFonts w:hint="cs"/>
          <w:sz w:val="27"/>
          <w:rtl/>
        </w:rPr>
        <w:t>ِ</w:t>
      </w:r>
      <w:r w:rsidRPr="003444A6">
        <w:rPr>
          <w:rFonts w:hint="cs"/>
          <w:sz w:val="27"/>
          <w:rtl/>
        </w:rPr>
        <w:t>ر إلى المعنى والمراد الجد</w:t>
      </w:r>
      <w:r w:rsidR="00DE3ECF" w:rsidRPr="003444A6">
        <w:rPr>
          <w:rFonts w:hint="cs"/>
          <w:sz w:val="27"/>
          <w:rtl/>
        </w:rPr>
        <w:t>ّ</w:t>
      </w:r>
      <w:r w:rsidRPr="003444A6">
        <w:rPr>
          <w:rFonts w:hint="cs"/>
          <w:sz w:val="27"/>
          <w:rtl/>
        </w:rPr>
        <w:t>ي من النصوص الدينية والقرآن الكريم</w:t>
      </w:r>
      <w:r w:rsidR="00DE3ECF" w:rsidRPr="003444A6">
        <w:rPr>
          <w:rFonts w:hint="cs"/>
          <w:sz w:val="27"/>
          <w:rtl/>
        </w:rPr>
        <w:t>.</w:t>
      </w:r>
      <w:r w:rsidRPr="003444A6">
        <w:rPr>
          <w:rFonts w:hint="cs"/>
          <w:sz w:val="27"/>
          <w:rtl/>
        </w:rPr>
        <w:t xml:space="preserve"> و</w:t>
      </w:r>
      <w:r w:rsidR="00515223" w:rsidRPr="003444A6">
        <w:rPr>
          <w:rFonts w:hint="cs"/>
          <w:sz w:val="27"/>
          <w:rtl/>
        </w:rPr>
        <w:t>إ</w:t>
      </w:r>
      <w:r w:rsidRPr="003444A6">
        <w:rPr>
          <w:rFonts w:hint="cs"/>
          <w:sz w:val="27"/>
          <w:rtl/>
        </w:rPr>
        <w:t>ن</w:t>
      </w:r>
      <w:r w:rsidR="00515223" w:rsidRPr="003444A6">
        <w:rPr>
          <w:rFonts w:hint="cs"/>
          <w:sz w:val="27"/>
          <w:rtl/>
        </w:rPr>
        <w:t>ّه</w:t>
      </w:r>
      <w:r w:rsidRPr="003444A6">
        <w:rPr>
          <w:rFonts w:hint="cs"/>
          <w:sz w:val="27"/>
          <w:rtl/>
        </w:rPr>
        <w:t xml:space="preserve"> </w:t>
      </w:r>
      <w:r w:rsidR="00515223" w:rsidRPr="003444A6">
        <w:rPr>
          <w:rFonts w:hint="cs"/>
          <w:sz w:val="27"/>
          <w:rtl/>
        </w:rPr>
        <w:t>يمكن</w:t>
      </w:r>
      <w:r w:rsidRPr="003444A6">
        <w:rPr>
          <w:rFonts w:hint="cs"/>
          <w:sz w:val="27"/>
          <w:rtl/>
        </w:rPr>
        <w:t xml:space="preserve"> الفهم الواقعي للنص</w:t>
      </w:r>
      <w:r w:rsidR="00515223" w:rsidRPr="003444A6">
        <w:rPr>
          <w:rFonts w:hint="cs"/>
          <w:sz w:val="27"/>
          <w:rtl/>
        </w:rPr>
        <w:t>ّ</w:t>
      </w:r>
      <w:r w:rsidRPr="003444A6">
        <w:rPr>
          <w:rFonts w:hint="cs"/>
          <w:sz w:val="27"/>
          <w:rtl/>
        </w:rPr>
        <w:t xml:space="preserve"> رغم وجود هذه الفاصلة الزمنية؛ لأن تغيّ</w:t>
      </w:r>
      <w:r w:rsidR="00515223" w:rsidRPr="003444A6">
        <w:rPr>
          <w:rFonts w:hint="cs"/>
          <w:sz w:val="27"/>
          <w:rtl/>
        </w:rPr>
        <w:t>ُ</w:t>
      </w:r>
      <w:r w:rsidRPr="003444A6">
        <w:rPr>
          <w:rFonts w:hint="cs"/>
          <w:sz w:val="27"/>
          <w:rtl/>
        </w:rPr>
        <w:t>ر اللغة عبر الزمن ليس بالشكل الذي يعقّد فهم النصّ، ويضع الظهور اللفظي للكلام الذي ينعقد للمفسّ</w:t>
      </w:r>
      <w:r w:rsidR="00515223" w:rsidRPr="003444A6">
        <w:rPr>
          <w:rFonts w:hint="cs"/>
          <w:sz w:val="27"/>
          <w:rtl/>
        </w:rPr>
        <w:t>ِ</w:t>
      </w:r>
      <w:r w:rsidRPr="003444A6">
        <w:rPr>
          <w:rFonts w:hint="cs"/>
          <w:sz w:val="27"/>
          <w:rtl/>
        </w:rPr>
        <w:t>ر في مواجهة المعنى المراد للمتكل</w:t>
      </w:r>
      <w:r w:rsidR="00515223" w:rsidRPr="003444A6">
        <w:rPr>
          <w:rFonts w:hint="cs"/>
          <w:sz w:val="27"/>
          <w:rtl/>
        </w:rPr>
        <w:t>ِّ</w:t>
      </w:r>
      <w:r w:rsidRPr="003444A6">
        <w:rPr>
          <w:rFonts w:hint="cs"/>
          <w:sz w:val="27"/>
          <w:rtl/>
        </w:rPr>
        <w:t>م</w:t>
      </w:r>
      <w:r w:rsidRPr="003444A6">
        <w:rPr>
          <w:sz w:val="27"/>
          <w:vertAlign w:val="superscript"/>
          <w:rtl/>
        </w:rPr>
        <w:t>(</w:t>
      </w:r>
      <w:r w:rsidRPr="003444A6">
        <w:rPr>
          <w:rStyle w:val="ac"/>
          <w:sz w:val="27"/>
          <w:rtl/>
        </w:rPr>
        <w:endnoteReference w:id="114"/>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r w:rsidRPr="003444A6">
        <w:rPr>
          <w:rFonts w:hint="cs"/>
          <w:sz w:val="27"/>
          <w:rtl/>
        </w:rPr>
        <w:t xml:space="preserve">إن القرآن الكريم ـ وسائر النصوص الدينية ـ يشتمل على الرسائل الإلهية </w:t>
      </w:r>
      <w:r w:rsidRPr="003444A6">
        <w:rPr>
          <w:rFonts w:hint="cs"/>
          <w:sz w:val="27"/>
          <w:rtl/>
        </w:rPr>
        <w:lastRenderedPageBreak/>
        <w:t>للبشر، وإن</w:t>
      </w:r>
      <w:r w:rsidR="00515223" w:rsidRPr="003444A6">
        <w:rPr>
          <w:rFonts w:hint="cs"/>
          <w:sz w:val="27"/>
          <w:rtl/>
        </w:rPr>
        <w:t>ّ</w:t>
      </w:r>
      <w:r w:rsidRPr="003444A6">
        <w:rPr>
          <w:rFonts w:hint="cs"/>
          <w:sz w:val="27"/>
          <w:rtl/>
        </w:rPr>
        <w:t xml:space="preserve"> هدف المفسّ</w:t>
      </w:r>
      <w:r w:rsidR="00515223" w:rsidRPr="003444A6">
        <w:rPr>
          <w:rFonts w:hint="cs"/>
          <w:sz w:val="27"/>
          <w:rtl/>
        </w:rPr>
        <w:t>ِ</w:t>
      </w:r>
      <w:r w:rsidRPr="003444A6">
        <w:rPr>
          <w:rFonts w:hint="cs"/>
          <w:sz w:val="27"/>
          <w:rtl/>
        </w:rPr>
        <w:t>ر لهذه النصوص هو فهم وإدراك الرسائل التي تمث</w:t>
      </w:r>
      <w:r w:rsidR="00515223" w:rsidRPr="003444A6">
        <w:rPr>
          <w:rFonts w:hint="cs"/>
          <w:sz w:val="27"/>
          <w:rtl/>
        </w:rPr>
        <w:t>ِّ</w:t>
      </w:r>
      <w:r w:rsidRPr="003444A6">
        <w:rPr>
          <w:rFonts w:hint="cs"/>
          <w:sz w:val="27"/>
          <w:rtl/>
        </w:rPr>
        <w:t>ل المراد الجدّي لصاحب النص</w:t>
      </w:r>
      <w:r w:rsidR="00515223" w:rsidRPr="003444A6">
        <w:rPr>
          <w:rFonts w:hint="cs"/>
          <w:sz w:val="27"/>
          <w:rtl/>
        </w:rPr>
        <w:t>ّ</w:t>
      </w:r>
      <w:r w:rsidRPr="003444A6">
        <w:rPr>
          <w:sz w:val="27"/>
          <w:vertAlign w:val="superscript"/>
          <w:rtl/>
        </w:rPr>
        <w:t>(</w:t>
      </w:r>
      <w:r w:rsidRPr="003444A6">
        <w:rPr>
          <w:rStyle w:val="ac"/>
          <w:sz w:val="27"/>
          <w:rtl/>
        </w:rPr>
        <w:endnoteReference w:id="115"/>
      </w:r>
      <w:r w:rsidRPr="003444A6">
        <w:rPr>
          <w:sz w:val="27"/>
          <w:vertAlign w:val="superscript"/>
          <w:rtl/>
        </w:rPr>
        <w:t>)</w:t>
      </w:r>
      <w:r w:rsidRPr="003444A6">
        <w:rPr>
          <w:rFonts w:hint="cs"/>
          <w:sz w:val="27"/>
          <w:rtl/>
        </w:rPr>
        <w:t xml:space="preserve">. </w:t>
      </w:r>
    </w:p>
    <w:p w:rsidR="00281AE8" w:rsidRPr="003444A6" w:rsidRDefault="00281AE8" w:rsidP="00515223">
      <w:pPr>
        <w:rPr>
          <w:sz w:val="27"/>
          <w:rtl/>
        </w:rPr>
      </w:pPr>
      <w:r w:rsidRPr="003444A6">
        <w:rPr>
          <w:rFonts w:hint="cs"/>
          <w:sz w:val="27"/>
          <w:rtl/>
        </w:rPr>
        <w:t>إن الحالة المنشودة للمفسّ</w:t>
      </w:r>
      <w:r w:rsidR="00515223" w:rsidRPr="003444A6">
        <w:rPr>
          <w:rFonts w:hint="cs"/>
          <w:sz w:val="27"/>
          <w:rtl/>
        </w:rPr>
        <w:t>ِ</w:t>
      </w:r>
      <w:r w:rsidRPr="003444A6">
        <w:rPr>
          <w:rFonts w:hint="cs"/>
          <w:sz w:val="27"/>
          <w:rtl/>
        </w:rPr>
        <w:t>ر هي الوصول إلى فهم يقيني ويورث الاطمئنان في</w:t>
      </w:r>
      <w:r w:rsidR="00515223" w:rsidRPr="003444A6">
        <w:rPr>
          <w:rFonts w:hint="cs"/>
          <w:sz w:val="27"/>
          <w:rtl/>
        </w:rPr>
        <w:t xml:space="preserve"> </w:t>
      </w:r>
      <w:r w:rsidRPr="003444A6">
        <w:rPr>
          <w:rFonts w:hint="cs"/>
          <w:sz w:val="27"/>
          <w:rtl/>
        </w:rPr>
        <w:t>ما يتعل</w:t>
      </w:r>
      <w:r w:rsidR="00515223" w:rsidRPr="003444A6">
        <w:rPr>
          <w:rFonts w:hint="cs"/>
          <w:sz w:val="27"/>
          <w:rtl/>
        </w:rPr>
        <w:t>ّ</w:t>
      </w:r>
      <w:r w:rsidRPr="003444A6">
        <w:rPr>
          <w:rFonts w:hint="cs"/>
          <w:sz w:val="27"/>
          <w:rtl/>
        </w:rPr>
        <w:t>ق بالمراد الجدّي للمتكل</w:t>
      </w:r>
      <w:r w:rsidR="00515223" w:rsidRPr="003444A6">
        <w:rPr>
          <w:rFonts w:hint="cs"/>
          <w:sz w:val="27"/>
          <w:rtl/>
        </w:rPr>
        <w:t>ِّ</w:t>
      </w:r>
      <w:r w:rsidRPr="003444A6">
        <w:rPr>
          <w:rFonts w:hint="cs"/>
          <w:sz w:val="27"/>
          <w:rtl/>
        </w:rPr>
        <w:t>م</w:t>
      </w:r>
      <w:r w:rsidR="00515223" w:rsidRPr="003444A6">
        <w:rPr>
          <w:rFonts w:hint="cs"/>
          <w:sz w:val="27"/>
          <w:rtl/>
        </w:rPr>
        <w:t>.</w:t>
      </w:r>
      <w:r w:rsidRPr="003444A6">
        <w:rPr>
          <w:rFonts w:hint="cs"/>
          <w:sz w:val="27"/>
          <w:rtl/>
        </w:rPr>
        <w:t xml:space="preserve"> وهذا إنما يحصل بالنسبة إلى النصوص التي تكون دلالتها على المراد واضحة</w:t>
      </w:r>
      <w:r w:rsidR="00515223" w:rsidRPr="003444A6">
        <w:rPr>
          <w:rFonts w:hint="cs"/>
          <w:sz w:val="27"/>
          <w:rtl/>
        </w:rPr>
        <w:t>ً</w:t>
      </w:r>
      <w:r w:rsidRPr="003444A6">
        <w:rPr>
          <w:rFonts w:hint="cs"/>
          <w:sz w:val="27"/>
          <w:rtl/>
        </w:rPr>
        <w:t xml:space="preserve"> بشكل</w:t>
      </w:r>
      <w:r w:rsidR="00515223" w:rsidRPr="003444A6">
        <w:rPr>
          <w:rFonts w:hint="cs"/>
          <w:sz w:val="27"/>
          <w:rtl/>
        </w:rPr>
        <w:t>ٍ</w:t>
      </w:r>
      <w:r w:rsidRPr="003444A6">
        <w:rPr>
          <w:rFonts w:hint="cs"/>
          <w:sz w:val="27"/>
          <w:rtl/>
        </w:rPr>
        <w:t xml:space="preserve"> كامل، وهو ما يُصطلح عليه بالنص</w:t>
      </w:r>
      <w:r w:rsidR="00515223" w:rsidRPr="003444A6">
        <w:rPr>
          <w:rFonts w:hint="cs"/>
          <w:sz w:val="27"/>
          <w:rtl/>
        </w:rPr>
        <w:t>ّ</w:t>
      </w:r>
      <w:r w:rsidRPr="003444A6">
        <w:rPr>
          <w:rFonts w:hint="cs"/>
          <w:sz w:val="27"/>
          <w:rtl/>
        </w:rPr>
        <w:t xml:space="preserve">، وأما في </w:t>
      </w:r>
      <w:r w:rsidR="00515223" w:rsidRPr="003444A6">
        <w:rPr>
          <w:rFonts w:hint="cs"/>
          <w:sz w:val="27"/>
          <w:rtl/>
        </w:rPr>
        <w:t xml:space="preserve">غير </w:t>
      </w:r>
      <w:r w:rsidRPr="003444A6">
        <w:rPr>
          <w:rFonts w:hint="cs"/>
          <w:sz w:val="27"/>
          <w:rtl/>
        </w:rPr>
        <w:t>النصوص</w:t>
      </w:r>
      <w:r w:rsidR="00515223" w:rsidRPr="003444A6">
        <w:rPr>
          <w:rFonts w:hint="cs"/>
          <w:sz w:val="27"/>
          <w:rtl/>
        </w:rPr>
        <w:t>، وهي</w:t>
      </w:r>
      <w:r w:rsidRPr="003444A6">
        <w:rPr>
          <w:rFonts w:hint="cs"/>
          <w:sz w:val="27"/>
          <w:rtl/>
        </w:rPr>
        <w:t xml:space="preserve"> </w:t>
      </w:r>
      <w:r w:rsidR="00515223" w:rsidRPr="003444A6">
        <w:rPr>
          <w:rFonts w:hint="cs"/>
          <w:sz w:val="27"/>
          <w:rtl/>
        </w:rPr>
        <w:t>التي</w:t>
      </w:r>
      <w:r w:rsidRPr="003444A6">
        <w:rPr>
          <w:rFonts w:hint="cs"/>
          <w:sz w:val="27"/>
          <w:rtl/>
        </w:rPr>
        <w:t xml:space="preserve"> يُصطلح عليها بالظواهر</w:t>
      </w:r>
      <w:r w:rsidR="00515223" w:rsidRPr="003444A6">
        <w:rPr>
          <w:rFonts w:hint="cs"/>
          <w:sz w:val="27"/>
          <w:rtl/>
        </w:rPr>
        <w:t>،</w:t>
      </w:r>
      <w:r w:rsidRPr="003444A6">
        <w:rPr>
          <w:rFonts w:hint="cs"/>
          <w:sz w:val="27"/>
          <w:rtl/>
        </w:rPr>
        <w:t xml:space="preserve"> فإن المفسّر لا يصل إلى الاطمئنان، ولكن</w:t>
      </w:r>
      <w:r w:rsidR="00515223" w:rsidRPr="003444A6">
        <w:rPr>
          <w:rFonts w:hint="cs"/>
          <w:sz w:val="27"/>
          <w:rtl/>
        </w:rPr>
        <w:t>ّ</w:t>
      </w:r>
      <w:r w:rsidRPr="003444A6">
        <w:rPr>
          <w:rFonts w:hint="cs"/>
          <w:sz w:val="27"/>
          <w:rtl/>
        </w:rPr>
        <w:t>ه يصل إلى الظن</w:t>
      </w:r>
      <w:r w:rsidR="00515223" w:rsidRPr="003444A6">
        <w:rPr>
          <w:rFonts w:hint="cs"/>
          <w:sz w:val="27"/>
          <w:rtl/>
        </w:rPr>
        <w:t>ّ</w:t>
      </w:r>
      <w:r w:rsidRPr="003444A6">
        <w:rPr>
          <w:rFonts w:hint="cs"/>
          <w:sz w:val="27"/>
          <w:rtl/>
        </w:rPr>
        <w:t xml:space="preserve"> المعت</w:t>
      </w:r>
      <w:r w:rsidR="00515223" w:rsidRPr="003444A6">
        <w:rPr>
          <w:rFonts w:hint="cs"/>
          <w:sz w:val="27"/>
          <w:rtl/>
        </w:rPr>
        <w:t>َ</w:t>
      </w:r>
      <w:r w:rsidRPr="003444A6">
        <w:rPr>
          <w:rFonts w:hint="cs"/>
          <w:sz w:val="27"/>
          <w:rtl/>
        </w:rPr>
        <w:t>ب</w:t>
      </w:r>
      <w:r w:rsidR="00515223" w:rsidRPr="003444A6">
        <w:rPr>
          <w:rFonts w:hint="cs"/>
          <w:sz w:val="27"/>
          <w:rtl/>
        </w:rPr>
        <w:t>َ</w:t>
      </w:r>
      <w:r w:rsidRPr="003444A6">
        <w:rPr>
          <w:rFonts w:hint="cs"/>
          <w:sz w:val="27"/>
          <w:rtl/>
        </w:rPr>
        <w:t>ر</w:t>
      </w:r>
      <w:r w:rsidRPr="003444A6">
        <w:rPr>
          <w:sz w:val="27"/>
          <w:vertAlign w:val="superscript"/>
          <w:rtl/>
        </w:rPr>
        <w:t>(</w:t>
      </w:r>
      <w:r w:rsidRPr="003444A6">
        <w:rPr>
          <w:rStyle w:val="ac"/>
          <w:sz w:val="27"/>
          <w:rtl/>
        </w:rPr>
        <w:endnoteReference w:id="116"/>
      </w:r>
      <w:r w:rsidRPr="003444A6">
        <w:rPr>
          <w:sz w:val="27"/>
          <w:vertAlign w:val="superscript"/>
          <w:rtl/>
        </w:rPr>
        <w:t>)</w:t>
      </w:r>
      <w:r w:rsidRPr="003444A6">
        <w:rPr>
          <w:rFonts w:hint="cs"/>
          <w:sz w:val="27"/>
          <w:rtl/>
        </w:rPr>
        <w:t xml:space="preserve">. </w:t>
      </w:r>
    </w:p>
    <w:p w:rsidR="00281AE8" w:rsidRPr="003444A6" w:rsidRDefault="00281AE8" w:rsidP="00724A00">
      <w:pPr>
        <w:rPr>
          <w:sz w:val="27"/>
          <w:rtl/>
        </w:rPr>
      </w:pPr>
      <w:r w:rsidRPr="003444A6">
        <w:rPr>
          <w:rFonts w:hint="cs"/>
          <w:sz w:val="27"/>
          <w:rtl/>
        </w:rPr>
        <w:t>في ما يتعل</w:t>
      </w:r>
      <w:r w:rsidR="00515223" w:rsidRPr="003444A6">
        <w:rPr>
          <w:rFonts w:hint="cs"/>
          <w:sz w:val="27"/>
          <w:rtl/>
        </w:rPr>
        <w:t>ّ</w:t>
      </w:r>
      <w:r w:rsidRPr="003444A6">
        <w:rPr>
          <w:rFonts w:hint="cs"/>
          <w:sz w:val="27"/>
          <w:rtl/>
        </w:rPr>
        <w:t>ق بفهم الظواهر وغير النصوص يحصل في بعض الموارد اختلاف</w:t>
      </w:r>
      <w:r w:rsidR="00724A00" w:rsidRPr="003444A6">
        <w:rPr>
          <w:rFonts w:hint="cs"/>
          <w:sz w:val="27"/>
          <w:rtl/>
        </w:rPr>
        <w:t>ٌ</w:t>
      </w:r>
      <w:r w:rsidRPr="003444A6">
        <w:rPr>
          <w:rFonts w:hint="cs"/>
          <w:sz w:val="27"/>
          <w:rtl/>
        </w:rPr>
        <w:t xml:space="preserve"> في الفهم بشكل</w:t>
      </w:r>
      <w:r w:rsidR="00724A00" w:rsidRPr="003444A6">
        <w:rPr>
          <w:rFonts w:hint="cs"/>
          <w:sz w:val="27"/>
          <w:rtl/>
        </w:rPr>
        <w:t>ٍ</w:t>
      </w:r>
      <w:r w:rsidRPr="003444A6">
        <w:rPr>
          <w:rFonts w:hint="cs"/>
          <w:sz w:val="27"/>
          <w:rtl/>
        </w:rPr>
        <w:t xml:space="preserve"> محدود. وفي الموارد التي يتعرّض فيها النص</w:t>
      </w:r>
      <w:r w:rsidR="00724A00" w:rsidRPr="003444A6">
        <w:rPr>
          <w:rFonts w:hint="cs"/>
          <w:sz w:val="27"/>
          <w:rtl/>
        </w:rPr>
        <w:t>ّ</w:t>
      </w:r>
      <w:r w:rsidRPr="003444A6">
        <w:rPr>
          <w:rFonts w:hint="cs"/>
          <w:sz w:val="27"/>
          <w:rtl/>
        </w:rPr>
        <w:t xml:space="preserve"> لاختلاف</w:t>
      </w:r>
      <w:r w:rsidR="00724A00" w:rsidRPr="003444A6">
        <w:rPr>
          <w:rFonts w:hint="cs"/>
          <w:sz w:val="27"/>
          <w:rtl/>
        </w:rPr>
        <w:t>ٍ</w:t>
      </w:r>
      <w:r w:rsidRPr="003444A6">
        <w:rPr>
          <w:rFonts w:hint="cs"/>
          <w:sz w:val="27"/>
          <w:rtl/>
        </w:rPr>
        <w:t xml:space="preserve"> في التفسير يبقى التفسير </w:t>
      </w:r>
      <w:proofErr w:type="spellStart"/>
      <w:r w:rsidRPr="003444A6">
        <w:rPr>
          <w:rFonts w:hint="cs"/>
          <w:sz w:val="27"/>
          <w:rtl/>
        </w:rPr>
        <w:t>متمحوراً</w:t>
      </w:r>
      <w:proofErr w:type="spellEnd"/>
      <w:r w:rsidRPr="003444A6">
        <w:rPr>
          <w:rFonts w:hint="cs"/>
          <w:sz w:val="27"/>
          <w:rtl/>
        </w:rPr>
        <w:t xml:space="preserve"> حول المؤل</w:t>
      </w:r>
      <w:r w:rsidR="00724A00" w:rsidRPr="003444A6">
        <w:rPr>
          <w:rFonts w:hint="cs"/>
          <w:sz w:val="27"/>
          <w:rtl/>
        </w:rPr>
        <w:t>ّ</w:t>
      </w:r>
      <w:r w:rsidRPr="003444A6">
        <w:rPr>
          <w:rFonts w:hint="cs"/>
          <w:sz w:val="27"/>
          <w:rtl/>
        </w:rPr>
        <w:t>ف والنص</w:t>
      </w:r>
      <w:r w:rsidR="00724A00" w:rsidRPr="003444A6">
        <w:rPr>
          <w:rFonts w:hint="cs"/>
          <w:sz w:val="27"/>
          <w:rtl/>
        </w:rPr>
        <w:t>ّ</w:t>
      </w:r>
      <w:r w:rsidRPr="003444A6">
        <w:rPr>
          <w:rFonts w:hint="cs"/>
          <w:sz w:val="27"/>
          <w:rtl/>
        </w:rPr>
        <w:t>، ولا يكون هناك من مجال للتمحور حول المفسّ</w:t>
      </w:r>
      <w:r w:rsidR="00724A00" w:rsidRPr="003444A6">
        <w:rPr>
          <w:rFonts w:hint="cs"/>
          <w:sz w:val="27"/>
          <w:rtl/>
        </w:rPr>
        <w:t>ِ</w:t>
      </w:r>
      <w:r w:rsidRPr="003444A6">
        <w:rPr>
          <w:rFonts w:hint="cs"/>
          <w:sz w:val="27"/>
          <w:rtl/>
        </w:rPr>
        <w:t>ر</w:t>
      </w:r>
      <w:r w:rsidRPr="003444A6">
        <w:rPr>
          <w:sz w:val="27"/>
          <w:vertAlign w:val="superscript"/>
          <w:rtl/>
        </w:rPr>
        <w:t>(</w:t>
      </w:r>
      <w:r w:rsidRPr="003444A6">
        <w:rPr>
          <w:rStyle w:val="ac"/>
          <w:sz w:val="27"/>
          <w:rtl/>
        </w:rPr>
        <w:endnoteReference w:id="117"/>
      </w:r>
      <w:r w:rsidRPr="003444A6">
        <w:rPr>
          <w:sz w:val="27"/>
          <w:vertAlign w:val="superscript"/>
          <w:rtl/>
        </w:rPr>
        <w:t>)</w:t>
      </w:r>
      <w:r w:rsidRPr="003444A6">
        <w:rPr>
          <w:rFonts w:hint="cs"/>
          <w:sz w:val="27"/>
          <w:rtl/>
        </w:rPr>
        <w:t xml:space="preserve">. </w:t>
      </w:r>
    </w:p>
    <w:p w:rsidR="00281AE8" w:rsidRPr="003444A6" w:rsidRDefault="00281AE8" w:rsidP="00724A00">
      <w:pPr>
        <w:rPr>
          <w:sz w:val="27"/>
          <w:rtl/>
        </w:rPr>
      </w:pPr>
      <w:r w:rsidRPr="003444A6">
        <w:rPr>
          <w:rFonts w:hint="cs"/>
          <w:sz w:val="27"/>
          <w:rtl/>
        </w:rPr>
        <w:t>يمكن لفهم النص</w:t>
      </w:r>
      <w:r w:rsidR="00724A00" w:rsidRPr="003444A6">
        <w:rPr>
          <w:rFonts w:hint="cs"/>
          <w:sz w:val="27"/>
          <w:rtl/>
        </w:rPr>
        <w:t>ّ</w:t>
      </w:r>
      <w:r w:rsidRPr="003444A6">
        <w:rPr>
          <w:rFonts w:hint="cs"/>
          <w:sz w:val="27"/>
          <w:rtl/>
        </w:rPr>
        <w:t xml:space="preserve"> أن يكون ذ</w:t>
      </w:r>
      <w:r w:rsidR="00724A00" w:rsidRPr="003444A6">
        <w:rPr>
          <w:rFonts w:hint="cs"/>
          <w:sz w:val="27"/>
          <w:rtl/>
        </w:rPr>
        <w:t>ا</w:t>
      </w:r>
      <w:r w:rsidRPr="003444A6">
        <w:rPr>
          <w:rFonts w:hint="cs"/>
          <w:sz w:val="27"/>
          <w:rtl/>
        </w:rPr>
        <w:t xml:space="preserve"> مراتب؛ لأن لكل</w:t>
      </w:r>
      <w:r w:rsidR="00724A00" w:rsidRPr="003444A6">
        <w:rPr>
          <w:rFonts w:hint="cs"/>
          <w:sz w:val="27"/>
          <w:rtl/>
        </w:rPr>
        <w:t>ّ</w:t>
      </w:r>
      <w:r w:rsidRPr="003444A6">
        <w:rPr>
          <w:rFonts w:hint="cs"/>
          <w:sz w:val="27"/>
          <w:rtl/>
        </w:rPr>
        <w:t xml:space="preserve"> نص</w:t>
      </w:r>
      <w:r w:rsidR="00724A00" w:rsidRPr="003444A6">
        <w:rPr>
          <w:rFonts w:hint="cs"/>
          <w:sz w:val="27"/>
          <w:rtl/>
        </w:rPr>
        <w:t>ٍّ</w:t>
      </w:r>
      <w:r w:rsidRPr="003444A6">
        <w:rPr>
          <w:rFonts w:hint="cs"/>
          <w:sz w:val="27"/>
          <w:rtl/>
        </w:rPr>
        <w:t xml:space="preserve"> مدلولاً </w:t>
      </w:r>
      <w:proofErr w:type="spellStart"/>
      <w:r w:rsidRPr="003444A6">
        <w:rPr>
          <w:rFonts w:hint="cs"/>
          <w:sz w:val="27"/>
          <w:rtl/>
        </w:rPr>
        <w:t>مطابقياً</w:t>
      </w:r>
      <w:proofErr w:type="spellEnd"/>
      <w:r w:rsidRPr="003444A6">
        <w:rPr>
          <w:rFonts w:hint="cs"/>
          <w:sz w:val="27"/>
          <w:rtl/>
        </w:rPr>
        <w:t xml:space="preserve"> ومدلولاً </w:t>
      </w:r>
      <w:proofErr w:type="spellStart"/>
      <w:r w:rsidRPr="003444A6">
        <w:rPr>
          <w:rFonts w:hint="cs"/>
          <w:sz w:val="27"/>
          <w:rtl/>
        </w:rPr>
        <w:t>التزامياً</w:t>
      </w:r>
      <w:proofErr w:type="spellEnd"/>
      <w:r w:rsidRPr="003444A6">
        <w:rPr>
          <w:rFonts w:hint="cs"/>
          <w:sz w:val="27"/>
          <w:rtl/>
        </w:rPr>
        <w:t>، و</w:t>
      </w:r>
      <w:r w:rsidR="00914DB7" w:rsidRPr="003444A6">
        <w:rPr>
          <w:rFonts w:hint="cs"/>
          <w:sz w:val="27"/>
          <w:rtl/>
        </w:rPr>
        <w:t>لا بُدَّ</w:t>
      </w:r>
      <w:r w:rsidRPr="003444A6">
        <w:rPr>
          <w:rFonts w:hint="cs"/>
          <w:sz w:val="27"/>
          <w:rtl/>
        </w:rPr>
        <w:t xml:space="preserve"> </w:t>
      </w:r>
      <w:proofErr w:type="spellStart"/>
      <w:r w:rsidRPr="003444A6">
        <w:rPr>
          <w:rFonts w:hint="cs"/>
          <w:sz w:val="27"/>
          <w:rtl/>
        </w:rPr>
        <w:t>للمداليل</w:t>
      </w:r>
      <w:proofErr w:type="spellEnd"/>
      <w:r w:rsidRPr="003444A6">
        <w:rPr>
          <w:rFonts w:hint="cs"/>
          <w:sz w:val="27"/>
          <w:rtl/>
        </w:rPr>
        <w:t xml:space="preserve"> </w:t>
      </w:r>
      <w:proofErr w:type="spellStart"/>
      <w:r w:rsidRPr="003444A6">
        <w:rPr>
          <w:rFonts w:hint="cs"/>
          <w:sz w:val="27"/>
          <w:rtl/>
        </w:rPr>
        <w:t>الالتزامية</w:t>
      </w:r>
      <w:proofErr w:type="spellEnd"/>
      <w:r w:rsidRPr="003444A6">
        <w:rPr>
          <w:rFonts w:hint="cs"/>
          <w:sz w:val="27"/>
          <w:rtl/>
        </w:rPr>
        <w:t xml:space="preserve"> أن تكون في طول </w:t>
      </w:r>
      <w:proofErr w:type="spellStart"/>
      <w:r w:rsidRPr="003444A6">
        <w:rPr>
          <w:rFonts w:hint="cs"/>
          <w:sz w:val="27"/>
          <w:rtl/>
        </w:rPr>
        <w:t>المداليل</w:t>
      </w:r>
      <w:proofErr w:type="spellEnd"/>
      <w:r w:rsidRPr="003444A6">
        <w:rPr>
          <w:rFonts w:hint="cs"/>
          <w:sz w:val="27"/>
          <w:rtl/>
        </w:rPr>
        <w:t xml:space="preserve"> </w:t>
      </w:r>
      <w:proofErr w:type="spellStart"/>
      <w:r w:rsidRPr="003444A6">
        <w:rPr>
          <w:rFonts w:hint="cs"/>
          <w:sz w:val="27"/>
          <w:rtl/>
        </w:rPr>
        <w:t>المطابقية</w:t>
      </w:r>
      <w:proofErr w:type="spellEnd"/>
      <w:r w:rsidRPr="003444A6">
        <w:rPr>
          <w:rFonts w:hint="cs"/>
          <w:sz w:val="27"/>
          <w:rtl/>
        </w:rPr>
        <w:t>، ولا يقع النزاع والصدام فيما بينها</w:t>
      </w:r>
      <w:r w:rsidRPr="003444A6">
        <w:rPr>
          <w:sz w:val="27"/>
          <w:vertAlign w:val="superscript"/>
          <w:rtl/>
        </w:rPr>
        <w:t>(</w:t>
      </w:r>
      <w:r w:rsidRPr="003444A6">
        <w:rPr>
          <w:rStyle w:val="ac"/>
          <w:sz w:val="27"/>
          <w:rtl/>
        </w:rPr>
        <w:endnoteReference w:id="118"/>
      </w:r>
      <w:r w:rsidRPr="003444A6">
        <w:rPr>
          <w:sz w:val="27"/>
          <w:vertAlign w:val="superscript"/>
          <w:rtl/>
        </w:rPr>
        <w:t>)</w:t>
      </w:r>
      <w:r w:rsidRPr="003444A6">
        <w:rPr>
          <w:rFonts w:hint="cs"/>
          <w:sz w:val="27"/>
          <w:rtl/>
        </w:rPr>
        <w:t xml:space="preserve">. </w:t>
      </w:r>
    </w:p>
    <w:p w:rsidR="00A64461" w:rsidRPr="003444A6" w:rsidRDefault="00724A00" w:rsidP="00724A00">
      <w:pPr>
        <w:rPr>
          <w:rtl/>
          <w:lang w:val="x-none" w:eastAsia="x-none"/>
        </w:rPr>
      </w:pPr>
      <w:r w:rsidRPr="003444A6">
        <w:rPr>
          <w:rFonts w:hint="cs"/>
          <w:sz w:val="27"/>
          <w:rtl/>
        </w:rPr>
        <w:t>و</w:t>
      </w:r>
      <w:r w:rsidR="00281AE8" w:rsidRPr="003444A6">
        <w:rPr>
          <w:rFonts w:hint="cs"/>
          <w:sz w:val="27"/>
          <w:rtl/>
        </w:rPr>
        <w:t>كما تقدّم أن ذكرنا فإن</w:t>
      </w:r>
      <w:r w:rsidRPr="003444A6">
        <w:rPr>
          <w:rFonts w:hint="cs"/>
          <w:sz w:val="27"/>
          <w:rtl/>
        </w:rPr>
        <w:t>ّ</w:t>
      </w:r>
      <w:r w:rsidR="00281AE8" w:rsidRPr="003444A6">
        <w:rPr>
          <w:rFonts w:hint="cs"/>
          <w:sz w:val="27"/>
          <w:rtl/>
        </w:rPr>
        <w:t xml:space="preserve"> هذه الموارد إن</w:t>
      </w:r>
      <w:r w:rsidRPr="003444A6">
        <w:rPr>
          <w:rFonts w:hint="cs"/>
          <w:sz w:val="27"/>
          <w:rtl/>
        </w:rPr>
        <w:t>ّ</w:t>
      </w:r>
      <w:r w:rsidR="00281AE8" w:rsidRPr="003444A6">
        <w:rPr>
          <w:rFonts w:hint="cs"/>
          <w:sz w:val="27"/>
          <w:rtl/>
        </w:rPr>
        <w:t>ما تشك</w:t>
      </w:r>
      <w:r w:rsidRPr="003444A6">
        <w:rPr>
          <w:rFonts w:hint="cs"/>
          <w:sz w:val="27"/>
          <w:rtl/>
        </w:rPr>
        <w:t>ِّ</w:t>
      </w:r>
      <w:r w:rsidR="00281AE8" w:rsidRPr="003444A6">
        <w:rPr>
          <w:rFonts w:hint="cs"/>
          <w:sz w:val="27"/>
          <w:rtl/>
        </w:rPr>
        <w:t xml:space="preserve">ل جزءاً من المباحث التي يمكن طرحها في علم </w:t>
      </w:r>
      <w:r w:rsidR="00281AE8" w:rsidRPr="003444A6">
        <w:rPr>
          <w:rFonts w:hint="eastAsia"/>
          <w:sz w:val="27"/>
          <w:rtl/>
        </w:rPr>
        <w:t>«</w:t>
      </w:r>
      <w:r w:rsidR="00281AE8" w:rsidRPr="003444A6">
        <w:rPr>
          <w:rFonts w:hint="cs"/>
          <w:sz w:val="27"/>
          <w:rtl/>
        </w:rPr>
        <w:t>فلسفة التفسير</w:t>
      </w:r>
      <w:r w:rsidR="00281AE8" w:rsidRPr="003444A6">
        <w:rPr>
          <w:rFonts w:hint="eastAsia"/>
          <w:sz w:val="27"/>
          <w:rtl/>
        </w:rPr>
        <w:t>»</w:t>
      </w:r>
      <w:r w:rsidRPr="003444A6">
        <w:rPr>
          <w:rFonts w:hint="cs"/>
          <w:sz w:val="27"/>
          <w:rtl/>
        </w:rPr>
        <w:t>.</w:t>
      </w:r>
      <w:r w:rsidR="00281AE8" w:rsidRPr="003444A6">
        <w:rPr>
          <w:rFonts w:hint="cs"/>
          <w:sz w:val="27"/>
          <w:rtl/>
        </w:rPr>
        <w:t xml:space="preserve"> ومن خلال حضور الباحثين في هذا البحث تتمهّ</w:t>
      </w:r>
      <w:r w:rsidRPr="003444A6">
        <w:rPr>
          <w:rFonts w:hint="cs"/>
          <w:sz w:val="27"/>
          <w:rtl/>
        </w:rPr>
        <w:t>َ</w:t>
      </w:r>
      <w:r w:rsidR="00281AE8" w:rsidRPr="003444A6">
        <w:rPr>
          <w:rFonts w:hint="cs"/>
          <w:sz w:val="27"/>
          <w:rtl/>
        </w:rPr>
        <w:t>د الأرضية لازدهار وتطوير هذا العلم.</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45"/>
          <w:headerReference w:type="default" r:id="rId46"/>
          <w:footerReference w:type="even" r:id="rId47"/>
          <w:footerReference w:type="default" r:id="rId4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49"/>
          <w:headerReference w:type="default" r:id="rId50"/>
          <w:footerReference w:type="even" r:id="rId51"/>
          <w:footerReference w:type="default" r:id="rId5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FD307E">
      <w:pPr>
        <w:spacing w:line="420" w:lineRule="exact"/>
        <w:ind w:firstLine="561"/>
        <w:rPr>
          <w:sz w:val="27"/>
          <w:rtl/>
        </w:rPr>
      </w:pPr>
    </w:p>
    <w:p w:rsidR="00A64461" w:rsidRPr="003444A6" w:rsidRDefault="00A64461" w:rsidP="00FD307E">
      <w:pPr>
        <w:spacing w:line="420" w:lineRule="exact"/>
        <w:ind w:firstLine="561"/>
        <w:rPr>
          <w:sz w:val="27"/>
          <w:rtl/>
        </w:rPr>
      </w:pPr>
    </w:p>
    <w:p w:rsidR="00A64461" w:rsidRPr="003444A6" w:rsidRDefault="00410F92" w:rsidP="00B01479">
      <w:pPr>
        <w:pStyle w:val="1"/>
        <w:spacing w:line="240" w:lineRule="auto"/>
        <w:rPr>
          <w:rtl/>
        </w:rPr>
      </w:pPr>
      <w:bookmarkStart w:id="22" w:name="_Toc435594857"/>
      <w:r w:rsidRPr="003444A6">
        <w:rPr>
          <w:rtl/>
          <w:lang w:bidi="ar-IQ"/>
        </w:rPr>
        <w:t>فلسفة علوم الحديث</w:t>
      </w:r>
      <w:bookmarkEnd w:id="22"/>
    </w:p>
    <w:p w:rsidR="00A64461" w:rsidRPr="003444A6" w:rsidRDefault="00410F92" w:rsidP="00B01479">
      <w:pPr>
        <w:pStyle w:val="21"/>
        <w:spacing w:line="240" w:lineRule="auto"/>
        <w:rPr>
          <w:color w:val="auto"/>
          <w:rtl/>
          <w:lang w:val="en-US" w:bidi="ar-IQ"/>
        </w:rPr>
      </w:pPr>
      <w:bookmarkStart w:id="23" w:name="_Toc435594858"/>
      <w:r w:rsidRPr="003444A6">
        <w:rPr>
          <w:color w:val="auto"/>
          <w:rtl/>
          <w:lang w:val="en-US" w:bidi="ar-IQ"/>
        </w:rPr>
        <w:t>دراسة</w:t>
      </w:r>
      <w:r w:rsidRPr="003444A6">
        <w:rPr>
          <w:rFonts w:hint="cs"/>
          <w:color w:val="auto"/>
          <w:rtl/>
          <w:lang w:val="en-US" w:bidi="ar-IQ"/>
        </w:rPr>
        <w:t>ٌ</w:t>
      </w:r>
      <w:r w:rsidRPr="003444A6">
        <w:rPr>
          <w:color w:val="auto"/>
          <w:rtl/>
          <w:lang w:val="en-US" w:bidi="ar-IQ"/>
        </w:rPr>
        <w:t xml:space="preserve"> وتحقيق في التراث الروائي عند الفريقين</w:t>
      </w:r>
      <w:bookmarkEnd w:id="23"/>
    </w:p>
    <w:p w:rsidR="00A64461" w:rsidRPr="003444A6" w:rsidRDefault="00A64461" w:rsidP="00FD307E">
      <w:pPr>
        <w:spacing w:line="420" w:lineRule="exact"/>
        <w:ind w:firstLine="561"/>
        <w:rPr>
          <w:sz w:val="10"/>
          <w:szCs w:val="14"/>
          <w:rtl/>
        </w:rPr>
      </w:pPr>
    </w:p>
    <w:p w:rsidR="00A64461" w:rsidRPr="003444A6" w:rsidRDefault="00562669" w:rsidP="00410F92">
      <w:pPr>
        <w:pStyle w:val="Author"/>
        <w:rPr>
          <w:rtl/>
        </w:rPr>
      </w:pPr>
      <w:bookmarkStart w:id="24" w:name="_Toc435594859"/>
      <w:r w:rsidRPr="003444A6">
        <w:rPr>
          <w:rFonts w:hint="cs"/>
          <w:rtl/>
          <w:lang w:bidi="ar-IQ"/>
        </w:rPr>
        <w:t xml:space="preserve">د. </w:t>
      </w:r>
      <w:r w:rsidR="00410F92" w:rsidRPr="003444A6">
        <w:rPr>
          <w:rtl/>
          <w:lang w:bidi="ar-IQ"/>
        </w:rPr>
        <w:t>علي نصيري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6"/>
        <w:t>*)</w:t>
      </w:r>
      <w:bookmarkEnd w:id="24"/>
    </w:p>
    <w:p w:rsidR="00A64461" w:rsidRPr="003444A6" w:rsidRDefault="00A64461" w:rsidP="00410F92">
      <w:pPr>
        <w:pStyle w:val="Author"/>
        <w:rPr>
          <w:rtl/>
        </w:rPr>
      </w:pPr>
      <w:bookmarkStart w:id="25" w:name="_Toc435594860"/>
      <w:r w:rsidRPr="003444A6">
        <w:rPr>
          <w:rFonts w:hint="cs"/>
          <w:rtl/>
        </w:rPr>
        <w:t xml:space="preserve">ترجمة: </w:t>
      </w:r>
      <w:r w:rsidR="00410F92" w:rsidRPr="003444A6">
        <w:rPr>
          <w:rtl/>
          <w:lang w:bidi="ar-IQ"/>
        </w:rPr>
        <w:t>حسن مط</w:t>
      </w:r>
      <w:r w:rsidR="00410F92" w:rsidRPr="003444A6">
        <w:rPr>
          <w:rFonts w:hint="cs"/>
          <w:rtl/>
          <w:lang w:bidi="ar-IQ"/>
        </w:rPr>
        <w:t>ر</w:t>
      </w:r>
      <w:bookmarkEnd w:id="25"/>
    </w:p>
    <w:p w:rsidR="00A64461" w:rsidRPr="003444A6" w:rsidRDefault="00A64461" w:rsidP="00FD307E">
      <w:pPr>
        <w:spacing w:line="420" w:lineRule="exact"/>
        <w:ind w:firstLine="561"/>
        <w:rPr>
          <w:sz w:val="10"/>
          <w:szCs w:val="14"/>
          <w:rtl/>
        </w:rPr>
      </w:pPr>
    </w:p>
    <w:p w:rsidR="00281AE8" w:rsidRPr="003444A6" w:rsidRDefault="00281AE8" w:rsidP="00410F92">
      <w:pPr>
        <w:pStyle w:val="31"/>
        <w:rPr>
          <w:color w:val="auto"/>
          <w:rtl/>
          <w:lang w:bidi="ar-IQ"/>
        </w:rPr>
      </w:pPr>
      <w:r w:rsidRPr="003444A6">
        <w:rPr>
          <w:color w:val="auto"/>
          <w:rtl/>
          <w:lang w:bidi="ar-IQ"/>
        </w:rPr>
        <w:t>مفهوم السن</w:t>
      </w:r>
      <w:r w:rsidRPr="003444A6">
        <w:rPr>
          <w:rFonts w:hint="cs"/>
          <w:color w:val="auto"/>
          <w:rtl/>
          <w:lang w:bidi="ar-IQ"/>
        </w:rPr>
        <w:t>ّ</w:t>
      </w:r>
      <w:r w:rsidRPr="003444A6">
        <w:rPr>
          <w:color w:val="auto"/>
          <w:rtl/>
          <w:lang w:bidi="ar-IQ"/>
        </w:rPr>
        <w:t>ة وأقسامها</w:t>
      </w:r>
      <w:r w:rsidR="00410F92" w:rsidRPr="003444A6">
        <w:rPr>
          <w:rFonts w:hint="cs"/>
          <w:color w:val="auto"/>
          <w:rtl/>
          <w:lang w:val="en-US"/>
        </w:rPr>
        <w:t xml:space="preserve"> ــــــ</w:t>
      </w:r>
    </w:p>
    <w:p w:rsidR="00281AE8" w:rsidRPr="003444A6" w:rsidRDefault="00281AE8" w:rsidP="00FD307E">
      <w:pPr>
        <w:spacing w:line="420" w:lineRule="exact"/>
        <w:rPr>
          <w:sz w:val="27"/>
          <w:rtl/>
          <w:lang w:bidi="ar-IQ"/>
        </w:rPr>
      </w:pPr>
      <w:r w:rsidRPr="003444A6">
        <w:rPr>
          <w:sz w:val="27"/>
          <w:rtl/>
          <w:lang w:bidi="ar-IQ"/>
        </w:rPr>
        <w:t>شاع مصطلح السن</w:t>
      </w:r>
      <w:r w:rsidR="00214E0F" w:rsidRPr="003444A6">
        <w:rPr>
          <w:rFonts w:hint="cs"/>
          <w:sz w:val="27"/>
          <w:rtl/>
          <w:lang w:bidi="ar-IQ"/>
        </w:rPr>
        <w:t>ّ</w:t>
      </w:r>
      <w:r w:rsidRPr="003444A6">
        <w:rPr>
          <w:sz w:val="27"/>
          <w:rtl/>
          <w:lang w:bidi="ar-IQ"/>
        </w:rPr>
        <w:t>ة في عصر النبي</w:t>
      </w:r>
      <w:r w:rsidR="00214E0F"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والأئم</w:t>
      </w:r>
      <w:r w:rsidR="005C4CE0" w:rsidRPr="003444A6">
        <w:rPr>
          <w:rFonts w:hint="cs"/>
          <w:sz w:val="27"/>
          <w:rtl/>
          <w:lang w:bidi="ar-IQ"/>
        </w:rPr>
        <w:t>ّ</w:t>
      </w:r>
      <w:r w:rsidRPr="003444A6">
        <w:rPr>
          <w:sz w:val="27"/>
          <w:rtl/>
          <w:lang w:bidi="ar-IQ"/>
        </w:rPr>
        <w:t>ة الأطهار</w:t>
      </w:r>
      <w:r w:rsidR="00DE645C" w:rsidRPr="00031A86">
        <w:rPr>
          <w:rFonts w:ascii="Mosawi" w:hAnsi="Mosawi" w:cs="Mosawi"/>
          <w:szCs w:val="22"/>
          <w:rtl/>
          <w:lang w:bidi="ar-IQ"/>
        </w:rPr>
        <w:t>^</w:t>
      </w:r>
      <w:r w:rsidRPr="003444A6">
        <w:rPr>
          <w:sz w:val="27"/>
          <w:rtl/>
          <w:lang w:bidi="ar-IQ"/>
        </w:rPr>
        <w:t xml:space="preserve"> والصحابة، وكان يطلق في معناه الأول على </w:t>
      </w:r>
      <w:r w:rsidRPr="003444A6">
        <w:rPr>
          <w:rFonts w:hint="eastAsia"/>
          <w:sz w:val="27"/>
          <w:rtl/>
        </w:rPr>
        <w:t>«</w:t>
      </w:r>
      <w:r w:rsidRPr="003444A6">
        <w:rPr>
          <w:sz w:val="27"/>
          <w:rtl/>
          <w:lang w:bidi="ar-IQ"/>
        </w:rPr>
        <w:t>ما صدر عن النبي</w:t>
      </w:r>
      <w:r w:rsidR="005C4CE0" w:rsidRPr="003444A6">
        <w:rPr>
          <w:rFonts w:hint="cs"/>
          <w:sz w:val="27"/>
          <w:rtl/>
        </w:rPr>
        <w:t>ّ</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19"/>
      </w:r>
      <w:r w:rsidRPr="003444A6">
        <w:rPr>
          <w:sz w:val="27"/>
          <w:vertAlign w:val="superscript"/>
          <w:rtl/>
          <w:lang w:bidi="ar-IQ"/>
        </w:rPr>
        <w:t>)</w:t>
      </w:r>
      <w:r w:rsidRPr="003444A6">
        <w:rPr>
          <w:sz w:val="27"/>
          <w:rtl/>
          <w:lang w:bidi="ar-IQ"/>
        </w:rPr>
        <w:t>. وكان ما صدر عن النبي</w:t>
      </w:r>
      <w:r w:rsidR="005C4CE0" w:rsidRPr="003444A6">
        <w:rPr>
          <w:rFonts w:hint="cs"/>
          <w:sz w:val="27"/>
          <w:rtl/>
          <w:lang w:bidi="ar-IQ"/>
        </w:rPr>
        <w:t>ّ</w:t>
      </w:r>
      <w:r w:rsidRPr="003444A6">
        <w:rPr>
          <w:sz w:val="27"/>
          <w:rtl/>
          <w:lang w:bidi="ar-IQ"/>
        </w:rPr>
        <w:t xml:space="preserve"> يشتمل في المرحلة الأولى على أقوال النبي</w:t>
      </w:r>
      <w:r w:rsidR="005C4CE0" w:rsidRPr="003444A6">
        <w:rPr>
          <w:rFonts w:hint="cs"/>
          <w:sz w:val="27"/>
          <w:rtl/>
          <w:lang w:bidi="ar-IQ"/>
        </w:rPr>
        <w:t>ّ</w:t>
      </w:r>
      <w:r w:rsidRPr="003444A6">
        <w:rPr>
          <w:sz w:val="27"/>
          <w:rtl/>
          <w:lang w:bidi="ar-IQ"/>
        </w:rPr>
        <w:t xml:space="preserve"> الأكرم ـ الأعم</w:t>
      </w:r>
      <w:r w:rsidR="005C4CE0" w:rsidRPr="003444A6">
        <w:rPr>
          <w:rFonts w:hint="cs"/>
          <w:sz w:val="27"/>
          <w:rtl/>
          <w:lang w:bidi="ar-IQ"/>
        </w:rPr>
        <w:t>ّ</w:t>
      </w:r>
      <w:r w:rsidRPr="003444A6">
        <w:rPr>
          <w:sz w:val="27"/>
          <w:rtl/>
          <w:lang w:bidi="ar-IQ"/>
        </w:rPr>
        <w:t xml:space="preserve"> من القول الملفوظ والبياني أو القول المكتوب، يليه فعله</w:t>
      </w:r>
      <w:r w:rsidR="005C4CE0" w:rsidRPr="003444A6">
        <w:rPr>
          <w:rFonts w:hint="cs"/>
          <w:sz w:val="27"/>
          <w:rtl/>
          <w:lang w:bidi="ar-IQ"/>
        </w:rPr>
        <w:t xml:space="preserve"> ـ</w:t>
      </w:r>
      <w:r w:rsidRPr="003444A6">
        <w:rPr>
          <w:sz w:val="27"/>
          <w:rtl/>
          <w:lang w:bidi="ar-IQ"/>
        </w:rPr>
        <w:t xml:space="preserve"> الأعم</w:t>
      </w:r>
      <w:r w:rsidR="005C4CE0" w:rsidRPr="003444A6">
        <w:rPr>
          <w:rFonts w:hint="cs"/>
          <w:sz w:val="27"/>
          <w:rtl/>
          <w:lang w:bidi="ar-IQ"/>
        </w:rPr>
        <w:t>ّ</w:t>
      </w:r>
      <w:r w:rsidRPr="003444A6">
        <w:rPr>
          <w:sz w:val="27"/>
          <w:rtl/>
          <w:lang w:bidi="ar-IQ"/>
        </w:rPr>
        <w:t xml:space="preserve"> من فعله </w:t>
      </w:r>
      <w:proofErr w:type="spellStart"/>
      <w:r w:rsidRPr="003444A6">
        <w:rPr>
          <w:sz w:val="27"/>
          <w:rtl/>
          <w:lang w:bidi="ar-IQ"/>
        </w:rPr>
        <w:t>الصدوري</w:t>
      </w:r>
      <w:proofErr w:type="spellEnd"/>
      <w:r w:rsidRPr="003444A6">
        <w:rPr>
          <w:sz w:val="27"/>
          <w:rtl/>
          <w:lang w:bidi="ar-IQ"/>
        </w:rPr>
        <w:t xml:space="preserve"> أو فعله التقريري</w:t>
      </w:r>
      <w:r w:rsidR="005C4CE0" w:rsidRPr="003444A6">
        <w:rPr>
          <w:rFonts w:hint="cs"/>
          <w:sz w:val="27"/>
          <w:rtl/>
          <w:lang w:bidi="ar-IQ"/>
        </w:rPr>
        <w:t xml:space="preserve"> ـ؛</w:t>
      </w:r>
      <w:r w:rsidRPr="003444A6">
        <w:rPr>
          <w:sz w:val="27"/>
          <w:rtl/>
          <w:lang w:bidi="ar-IQ"/>
        </w:rPr>
        <w:t xml:space="preserve"> لأننا إذا حللنا </w:t>
      </w:r>
      <w:r w:rsidRPr="003444A6">
        <w:rPr>
          <w:rFonts w:hint="eastAsia"/>
          <w:sz w:val="27"/>
          <w:rtl/>
        </w:rPr>
        <w:t>«</w:t>
      </w:r>
      <w:r w:rsidRPr="003444A6">
        <w:rPr>
          <w:sz w:val="27"/>
          <w:rtl/>
          <w:lang w:bidi="ar-IQ"/>
        </w:rPr>
        <w:t>ما صدر عن النبي</w:t>
      </w:r>
      <w:r w:rsidRPr="003444A6">
        <w:rPr>
          <w:rFonts w:hint="eastAsia"/>
          <w:sz w:val="27"/>
          <w:rtl/>
        </w:rPr>
        <w:t>»</w:t>
      </w:r>
      <w:r w:rsidRPr="003444A6">
        <w:rPr>
          <w:sz w:val="27"/>
          <w:rtl/>
          <w:lang w:bidi="ar-IQ"/>
        </w:rPr>
        <w:t xml:space="preserve"> برؤية</w:t>
      </w:r>
      <w:r w:rsidR="005C4CE0" w:rsidRPr="003444A6">
        <w:rPr>
          <w:rFonts w:hint="cs"/>
          <w:sz w:val="27"/>
          <w:rtl/>
          <w:lang w:bidi="ar-IQ"/>
        </w:rPr>
        <w:t>ٍ</w:t>
      </w:r>
      <w:r w:rsidRPr="003444A6">
        <w:rPr>
          <w:sz w:val="27"/>
          <w:rtl/>
          <w:lang w:bidi="ar-IQ"/>
        </w:rPr>
        <w:t xml:space="preserve"> عام</w:t>
      </w:r>
      <w:r w:rsidR="005C4CE0" w:rsidRPr="003444A6">
        <w:rPr>
          <w:rFonts w:hint="cs"/>
          <w:sz w:val="27"/>
          <w:rtl/>
          <w:lang w:bidi="ar-IQ"/>
        </w:rPr>
        <w:t>ّ</w:t>
      </w:r>
      <w:r w:rsidRPr="003444A6">
        <w:rPr>
          <w:sz w:val="27"/>
          <w:rtl/>
          <w:lang w:bidi="ar-IQ"/>
        </w:rPr>
        <w:t xml:space="preserve">ة </w:t>
      </w:r>
      <w:r w:rsidR="005C4CE0" w:rsidRPr="003444A6">
        <w:rPr>
          <w:rFonts w:hint="cs"/>
          <w:sz w:val="27"/>
          <w:rtl/>
          <w:lang w:bidi="ar-IQ"/>
        </w:rPr>
        <w:t>ف</w:t>
      </w:r>
      <w:r w:rsidRPr="003444A6">
        <w:rPr>
          <w:sz w:val="27"/>
          <w:rtl/>
          <w:lang w:bidi="ar-IQ"/>
        </w:rPr>
        <w:t>سوف نجد أنه لا يخرج عن إحدى حالات أربع، وهي:</w:t>
      </w:r>
    </w:p>
    <w:p w:rsidR="00281AE8" w:rsidRPr="003444A6" w:rsidRDefault="00281AE8" w:rsidP="00FD307E">
      <w:pPr>
        <w:spacing w:line="420" w:lineRule="exact"/>
        <w:ind w:firstLine="561"/>
        <w:rPr>
          <w:sz w:val="27"/>
          <w:rtl/>
          <w:lang w:bidi="ar-IQ"/>
        </w:rPr>
      </w:pPr>
      <w:r w:rsidRPr="00FF0190">
        <w:rPr>
          <w:b/>
          <w:bCs/>
          <w:sz w:val="27"/>
          <w:rtl/>
          <w:lang w:bidi="ar-IQ"/>
        </w:rPr>
        <w:t>1ـ القول</w:t>
      </w:r>
      <w:r w:rsidRPr="003444A6">
        <w:rPr>
          <w:b/>
          <w:bCs/>
          <w:sz w:val="27"/>
          <w:rtl/>
          <w:lang w:bidi="ar-IQ"/>
        </w:rPr>
        <w:t xml:space="preserve"> الملفوظ</w:t>
      </w:r>
      <w:r w:rsidRPr="003444A6">
        <w:rPr>
          <w:sz w:val="27"/>
          <w:rtl/>
          <w:lang w:bidi="ar-IQ"/>
        </w:rPr>
        <w:t>: وهو ما كان يصدر عن النبي</w:t>
      </w:r>
      <w:r w:rsidR="005C4CE0" w:rsidRPr="003444A6">
        <w:rPr>
          <w:rFonts w:hint="cs"/>
          <w:sz w:val="27"/>
          <w:rtl/>
          <w:lang w:bidi="ar-IQ"/>
        </w:rPr>
        <w:t>ّ</w:t>
      </w:r>
      <w:r w:rsidR="00DE645C" w:rsidRPr="00250440">
        <w:rPr>
          <w:rFonts w:ascii="Mosawi" w:hAnsi="Mosawi" w:cs="Mosawi"/>
          <w:szCs w:val="22"/>
          <w:rtl/>
          <w:lang w:bidi="ar-IQ"/>
        </w:rPr>
        <w:t>‘</w:t>
      </w:r>
      <w:r w:rsidR="005C4CE0" w:rsidRPr="003444A6">
        <w:rPr>
          <w:rFonts w:hint="cs"/>
          <w:sz w:val="27"/>
          <w:rtl/>
          <w:lang w:bidi="ar-IQ"/>
        </w:rPr>
        <w:t>،</w:t>
      </w:r>
      <w:r w:rsidRPr="003444A6">
        <w:rPr>
          <w:sz w:val="27"/>
          <w:rtl/>
          <w:lang w:bidi="ar-IQ"/>
        </w:rPr>
        <w:t xml:space="preserve"> ابتداءً أو جواباً عن الأسئلة التي تثار في مختلف مجالات الوجود والدين. وإن أشمل حاضنة</w:t>
      </w:r>
      <w:r w:rsidR="005C4CE0" w:rsidRPr="003444A6">
        <w:rPr>
          <w:rFonts w:hint="cs"/>
          <w:sz w:val="27"/>
          <w:rtl/>
          <w:lang w:bidi="ar-IQ"/>
        </w:rPr>
        <w:t>ٍ</w:t>
      </w:r>
      <w:r w:rsidRPr="003444A6">
        <w:rPr>
          <w:sz w:val="27"/>
          <w:rtl/>
          <w:lang w:bidi="ar-IQ"/>
        </w:rPr>
        <w:t xml:space="preserve"> تحتوي على السن</w:t>
      </w:r>
      <w:r w:rsidR="005C4CE0" w:rsidRPr="003444A6">
        <w:rPr>
          <w:rFonts w:hint="cs"/>
          <w:sz w:val="27"/>
          <w:rtl/>
          <w:lang w:bidi="ar-IQ"/>
        </w:rPr>
        <w:t>ّ</w:t>
      </w:r>
      <w:r w:rsidRPr="003444A6">
        <w:rPr>
          <w:sz w:val="27"/>
          <w:rtl/>
          <w:lang w:bidi="ar-IQ"/>
        </w:rPr>
        <w:t>ة النبوي</w:t>
      </w:r>
      <w:r w:rsidR="005C4CE0" w:rsidRPr="003444A6">
        <w:rPr>
          <w:rFonts w:hint="cs"/>
          <w:sz w:val="27"/>
          <w:rtl/>
          <w:lang w:bidi="ar-IQ"/>
        </w:rPr>
        <w:t>ّ</w:t>
      </w:r>
      <w:r w:rsidRPr="003444A6">
        <w:rPr>
          <w:sz w:val="27"/>
          <w:rtl/>
          <w:lang w:bidi="ar-IQ"/>
        </w:rPr>
        <w:t xml:space="preserve">ة </w:t>
      </w:r>
      <w:r w:rsidR="005C4CE0" w:rsidRPr="003444A6">
        <w:rPr>
          <w:rFonts w:hint="cs"/>
          <w:sz w:val="27"/>
          <w:rtl/>
          <w:lang w:bidi="ar-IQ"/>
        </w:rPr>
        <w:t xml:space="preserve">ـ </w:t>
      </w:r>
      <w:r w:rsidRPr="003444A6">
        <w:rPr>
          <w:sz w:val="27"/>
          <w:rtl/>
          <w:lang w:bidi="ar-IQ"/>
        </w:rPr>
        <w:t xml:space="preserve">بعد الفعل </w:t>
      </w:r>
      <w:proofErr w:type="spellStart"/>
      <w:r w:rsidRPr="003444A6">
        <w:rPr>
          <w:sz w:val="27"/>
          <w:rtl/>
          <w:lang w:bidi="ar-IQ"/>
        </w:rPr>
        <w:t>الصدوري</w:t>
      </w:r>
      <w:proofErr w:type="spellEnd"/>
      <w:r w:rsidRPr="003444A6">
        <w:rPr>
          <w:sz w:val="27"/>
          <w:rtl/>
          <w:lang w:bidi="ar-IQ"/>
        </w:rPr>
        <w:t xml:space="preserve"> </w:t>
      </w:r>
      <w:r w:rsidR="005C4CE0" w:rsidRPr="003444A6">
        <w:rPr>
          <w:rFonts w:hint="cs"/>
          <w:sz w:val="27"/>
          <w:rtl/>
          <w:lang w:bidi="ar-IQ"/>
        </w:rPr>
        <w:t xml:space="preserve">ـ </w:t>
      </w:r>
      <w:r w:rsidRPr="003444A6">
        <w:rPr>
          <w:sz w:val="27"/>
          <w:rtl/>
          <w:lang w:bidi="ar-IQ"/>
        </w:rPr>
        <w:t>هو هذا القسم من كلام النبي</w:t>
      </w:r>
      <w:r w:rsidR="005C4CE0" w:rsidRPr="003444A6">
        <w:rPr>
          <w:rFonts w:hint="cs"/>
          <w:sz w:val="27"/>
          <w:rtl/>
          <w:lang w:bidi="ar-IQ"/>
        </w:rPr>
        <w:t>ّ،</w:t>
      </w:r>
      <w:r w:rsidRPr="003444A6">
        <w:rPr>
          <w:sz w:val="27"/>
          <w:rtl/>
          <w:lang w:bidi="ar-IQ"/>
        </w:rPr>
        <w:t xml:space="preserve"> الذي تمّ جمعه على شكل موسوعات</w:t>
      </w:r>
      <w:r w:rsidR="005C4CE0" w:rsidRPr="003444A6">
        <w:rPr>
          <w:rFonts w:hint="cs"/>
          <w:sz w:val="27"/>
          <w:rtl/>
          <w:lang w:bidi="ar-IQ"/>
        </w:rPr>
        <w:t>ٍ</w:t>
      </w:r>
      <w:r w:rsidRPr="003444A6">
        <w:rPr>
          <w:sz w:val="27"/>
          <w:rtl/>
          <w:lang w:bidi="ar-IQ"/>
        </w:rPr>
        <w:t xml:space="preserve"> حديثية وروائية، جهد العلماء من الفريقين </w:t>
      </w:r>
      <w:r w:rsidR="005C4CE0" w:rsidRPr="003444A6">
        <w:rPr>
          <w:rFonts w:hint="cs"/>
          <w:sz w:val="27"/>
          <w:rtl/>
          <w:lang w:bidi="ar-IQ"/>
        </w:rPr>
        <w:t>في</w:t>
      </w:r>
      <w:r w:rsidRPr="003444A6">
        <w:rPr>
          <w:sz w:val="27"/>
          <w:rtl/>
          <w:lang w:bidi="ar-IQ"/>
        </w:rPr>
        <w:t xml:space="preserve"> جمعها. </w:t>
      </w:r>
    </w:p>
    <w:p w:rsidR="00281AE8" w:rsidRPr="003444A6" w:rsidRDefault="00281AE8" w:rsidP="00FD307E">
      <w:pPr>
        <w:spacing w:line="420" w:lineRule="exact"/>
        <w:rPr>
          <w:sz w:val="27"/>
          <w:rtl/>
          <w:lang w:bidi="ar-IQ"/>
        </w:rPr>
      </w:pPr>
      <w:r w:rsidRPr="00FF0190">
        <w:rPr>
          <w:b/>
          <w:bCs/>
          <w:sz w:val="27"/>
          <w:rtl/>
          <w:lang w:bidi="ar-IQ"/>
        </w:rPr>
        <w:t>2ـ القول</w:t>
      </w:r>
      <w:r w:rsidRPr="003444A6">
        <w:rPr>
          <w:b/>
          <w:bCs/>
          <w:sz w:val="27"/>
          <w:rtl/>
          <w:lang w:bidi="ar-IQ"/>
        </w:rPr>
        <w:t xml:space="preserve"> المكتوب</w:t>
      </w:r>
      <w:r w:rsidRPr="003444A6">
        <w:rPr>
          <w:sz w:val="27"/>
          <w:rtl/>
          <w:lang w:bidi="ar-IQ"/>
        </w:rPr>
        <w:t>: وهو عبارة</w:t>
      </w:r>
      <w:r w:rsidR="005C4CE0" w:rsidRPr="003444A6">
        <w:rPr>
          <w:rFonts w:hint="cs"/>
          <w:sz w:val="27"/>
          <w:rtl/>
          <w:lang w:bidi="ar-IQ"/>
        </w:rPr>
        <w:t>ٌ</w:t>
      </w:r>
      <w:r w:rsidRPr="003444A6">
        <w:rPr>
          <w:sz w:val="27"/>
          <w:rtl/>
          <w:lang w:bidi="ar-IQ"/>
        </w:rPr>
        <w:t xml:space="preserve"> عن </w:t>
      </w:r>
      <w:r w:rsidRPr="00F675DB">
        <w:rPr>
          <w:sz w:val="27"/>
          <w:rtl/>
          <w:lang w:bidi="ar-IQ"/>
        </w:rPr>
        <w:t>الكتب</w:t>
      </w:r>
      <w:r w:rsidRPr="003444A6">
        <w:rPr>
          <w:sz w:val="27"/>
          <w:rtl/>
          <w:lang w:bidi="ar-IQ"/>
        </w:rPr>
        <w:t xml:space="preserve"> والرسائل التي كان يكتبها النبي</w:t>
      </w:r>
      <w:r w:rsidR="005C4CE0" w:rsidRPr="003444A6">
        <w:rPr>
          <w:rFonts w:hint="cs"/>
          <w:sz w:val="27"/>
          <w:rtl/>
          <w:lang w:bidi="ar-IQ"/>
        </w:rPr>
        <w:t>ّ</w:t>
      </w:r>
      <w:r w:rsidRPr="003444A6">
        <w:rPr>
          <w:sz w:val="27"/>
          <w:rtl/>
          <w:lang w:bidi="ar-IQ"/>
        </w:rPr>
        <w:t xml:space="preserve"> خطاباً للحكام والملوك، أو عم</w:t>
      </w:r>
      <w:r w:rsidR="005C4CE0" w:rsidRPr="003444A6">
        <w:rPr>
          <w:rFonts w:hint="cs"/>
          <w:sz w:val="27"/>
          <w:rtl/>
          <w:lang w:bidi="ar-IQ"/>
        </w:rPr>
        <w:t>ّ</w:t>
      </w:r>
      <w:r w:rsidRPr="003444A6">
        <w:rPr>
          <w:sz w:val="27"/>
          <w:rtl/>
          <w:lang w:bidi="ar-IQ"/>
        </w:rPr>
        <w:t xml:space="preserve">اله، أو زعماء وشيوخ القبائل، وما إلى ذلك. وكذلك جميع المعاهدات والمواثيق المبرمة بينه وبين المشركين </w:t>
      </w:r>
      <w:r w:rsidR="005C4CE0" w:rsidRPr="003444A6">
        <w:rPr>
          <w:rFonts w:hint="cs"/>
          <w:sz w:val="27"/>
          <w:rtl/>
          <w:lang w:bidi="ar-IQ"/>
        </w:rPr>
        <w:t>و</w:t>
      </w:r>
      <w:r w:rsidRPr="003444A6">
        <w:rPr>
          <w:sz w:val="27"/>
          <w:rtl/>
          <w:lang w:bidi="ar-IQ"/>
        </w:rPr>
        <w:t xml:space="preserve">اليهود والنصارى وغيرهم. </w:t>
      </w:r>
      <w:r w:rsidR="000F13C3" w:rsidRPr="003444A6">
        <w:rPr>
          <w:rFonts w:hint="cs"/>
          <w:sz w:val="27"/>
          <w:rtl/>
          <w:lang w:bidi="ar-IQ"/>
        </w:rPr>
        <w:t xml:space="preserve">إذن </w:t>
      </w:r>
      <w:r w:rsidR="000F13C3" w:rsidRPr="003444A6">
        <w:rPr>
          <w:rFonts w:hint="cs"/>
          <w:sz w:val="27"/>
          <w:rtl/>
          <w:lang w:bidi="ar-IQ"/>
        </w:rPr>
        <w:lastRenderedPageBreak/>
        <w:t>هي</w:t>
      </w:r>
      <w:r w:rsidRPr="003444A6">
        <w:rPr>
          <w:sz w:val="27"/>
          <w:rtl/>
          <w:lang w:bidi="ar-IQ"/>
        </w:rPr>
        <w:t xml:space="preserve"> كلامه الذي تركه مكتوب</w:t>
      </w:r>
      <w:r w:rsidR="000F13C3" w:rsidRPr="003444A6">
        <w:rPr>
          <w:rFonts w:hint="cs"/>
          <w:sz w:val="27"/>
          <w:rtl/>
          <w:lang w:bidi="ar-IQ"/>
        </w:rPr>
        <w:t>اً</w:t>
      </w:r>
      <w:r w:rsidRPr="003444A6">
        <w:rPr>
          <w:sz w:val="27"/>
          <w:rtl/>
          <w:lang w:bidi="ar-IQ"/>
        </w:rPr>
        <w:t>. ويتجل</w:t>
      </w:r>
      <w:r w:rsidR="000F13C3" w:rsidRPr="003444A6">
        <w:rPr>
          <w:rFonts w:hint="cs"/>
          <w:sz w:val="27"/>
          <w:rtl/>
          <w:lang w:bidi="ar-IQ"/>
        </w:rPr>
        <w:t>ّ</w:t>
      </w:r>
      <w:r w:rsidRPr="003444A6">
        <w:rPr>
          <w:sz w:val="27"/>
          <w:rtl/>
          <w:lang w:bidi="ar-IQ"/>
        </w:rPr>
        <w:t>ى هذا الأمر بشكل</w:t>
      </w:r>
      <w:r w:rsidR="000F13C3" w:rsidRPr="003444A6">
        <w:rPr>
          <w:rFonts w:hint="cs"/>
          <w:sz w:val="27"/>
          <w:rtl/>
          <w:lang w:bidi="ar-IQ"/>
        </w:rPr>
        <w:t>ٍ</w:t>
      </w:r>
      <w:r w:rsidRPr="003444A6">
        <w:rPr>
          <w:sz w:val="27"/>
          <w:rtl/>
          <w:lang w:bidi="ar-IQ"/>
        </w:rPr>
        <w:t xml:space="preserve"> أكبر من خلال الإذعان بأم</w:t>
      </w:r>
      <w:r w:rsidR="000F13C3" w:rsidRPr="003444A6">
        <w:rPr>
          <w:rFonts w:hint="cs"/>
          <w:sz w:val="27"/>
          <w:rtl/>
          <w:lang w:bidi="ar-IQ"/>
        </w:rPr>
        <w:t>ّ</w:t>
      </w:r>
      <w:r w:rsidRPr="003444A6">
        <w:rPr>
          <w:sz w:val="27"/>
          <w:rtl/>
          <w:lang w:bidi="ar-IQ"/>
        </w:rPr>
        <w:t>يّة النبي</w:t>
      </w:r>
      <w:r w:rsidR="000F13C3"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000F13C3" w:rsidRPr="003444A6">
        <w:rPr>
          <w:rFonts w:hint="cs"/>
          <w:sz w:val="27"/>
          <w:rtl/>
          <w:lang w:bidi="ar-IQ"/>
        </w:rPr>
        <w:t>،</w:t>
      </w:r>
      <w:r w:rsidRPr="003444A6">
        <w:rPr>
          <w:sz w:val="27"/>
          <w:rtl/>
          <w:lang w:bidi="ar-IQ"/>
        </w:rPr>
        <w:t xml:space="preserve"> وإملائه الرسائل و</w:t>
      </w:r>
      <w:r w:rsidRPr="00F675DB">
        <w:rPr>
          <w:sz w:val="27"/>
          <w:rtl/>
          <w:lang w:bidi="ar-IQ"/>
        </w:rPr>
        <w:t>الكتب</w:t>
      </w:r>
      <w:r w:rsidRPr="003444A6">
        <w:rPr>
          <w:sz w:val="27"/>
          <w:rtl/>
          <w:lang w:bidi="ar-IQ"/>
        </w:rPr>
        <w:t xml:space="preserve">. </w:t>
      </w:r>
    </w:p>
    <w:p w:rsidR="00281AE8" w:rsidRPr="003444A6" w:rsidRDefault="00281AE8" w:rsidP="00DE645C">
      <w:pPr>
        <w:rPr>
          <w:sz w:val="27"/>
          <w:rtl/>
          <w:lang w:bidi="ar-IQ"/>
        </w:rPr>
      </w:pPr>
      <w:r w:rsidRPr="00FF0190">
        <w:rPr>
          <w:b/>
          <w:bCs/>
          <w:sz w:val="27"/>
          <w:rtl/>
          <w:lang w:bidi="ar-IQ"/>
        </w:rPr>
        <w:t>3ـ الفعل</w:t>
      </w:r>
      <w:r w:rsidRPr="003444A6">
        <w:rPr>
          <w:b/>
          <w:bCs/>
          <w:sz w:val="27"/>
          <w:rtl/>
          <w:lang w:bidi="ar-IQ"/>
        </w:rPr>
        <w:t xml:space="preserve"> </w:t>
      </w:r>
      <w:proofErr w:type="spellStart"/>
      <w:r w:rsidRPr="003444A6">
        <w:rPr>
          <w:b/>
          <w:bCs/>
          <w:sz w:val="27"/>
          <w:rtl/>
          <w:lang w:bidi="ar-IQ"/>
        </w:rPr>
        <w:t>الصدوري</w:t>
      </w:r>
      <w:proofErr w:type="spellEnd"/>
      <w:r w:rsidRPr="003444A6">
        <w:rPr>
          <w:sz w:val="27"/>
          <w:rtl/>
          <w:lang w:bidi="ar-IQ"/>
        </w:rPr>
        <w:t>: لقد كان النبي</w:t>
      </w:r>
      <w:r w:rsidR="000F13C3" w:rsidRPr="003444A6">
        <w:rPr>
          <w:rFonts w:hint="cs"/>
          <w:sz w:val="27"/>
          <w:rtl/>
          <w:lang w:bidi="ar-IQ"/>
        </w:rPr>
        <w:t>ّ</w:t>
      </w:r>
      <w:r w:rsidRPr="003444A6">
        <w:rPr>
          <w:sz w:val="27"/>
          <w:rtl/>
          <w:lang w:bidi="ar-IQ"/>
        </w:rPr>
        <w:t xml:space="preserve"> مرآة</w:t>
      </w:r>
      <w:r w:rsidR="000F13C3" w:rsidRPr="003444A6">
        <w:rPr>
          <w:rFonts w:hint="cs"/>
          <w:sz w:val="27"/>
          <w:rtl/>
          <w:lang w:bidi="ar-IQ"/>
        </w:rPr>
        <w:t>ً</w:t>
      </w:r>
      <w:r w:rsidRPr="003444A6">
        <w:rPr>
          <w:sz w:val="27"/>
          <w:rtl/>
          <w:lang w:bidi="ar-IQ"/>
        </w:rPr>
        <w:t xml:space="preserve"> عاكسة للحق</w:t>
      </w:r>
      <w:r w:rsidR="000F13C3" w:rsidRPr="003444A6">
        <w:rPr>
          <w:rFonts w:hint="cs"/>
          <w:sz w:val="27"/>
          <w:rtl/>
          <w:lang w:bidi="ar-IQ"/>
        </w:rPr>
        <w:t>ّ</w:t>
      </w:r>
      <w:r w:rsidRPr="003444A6">
        <w:rPr>
          <w:sz w:val="27"/>
          <w:rtl/>
          <w:lang w:bidi="ar-IQ"/>
        </w:rPr>
        <w:t xml:space="preserve"> بصدق</w:t>
      </w:r>
      <w:r w:rsidR="000F13C3" w:rsidRPr="003444A6">
        <w:rPr>
          <w:rFonts w:hint="cs"/>
          <w:sz w:val="27"/>
          <w:rtl/>
          <w:lang w:bidi="ar-IQ"/>
        </w:rPr>
        <w:t>ٍ</w:t>
      </w:r>
      <w:r w:rsidRPr="003444A6">
        <w:rPr>
          <w:sz w:val="27"/>
          <w:rtl/>
          <w:lang w:bidi="ar-IQ"/>
        </w:rPr>
        <w:t xml:space="preserve"> وأمانة</w:t>
      </w:r>
      <w:r w:rsidR="000F13C3" w:rsidRPr="003444A6">
        <w:rPr>
          <w:rFonts w:hint="cs"/>
          <w:sz w:val="27"/>
          <w:rtl/>
          <w:lang w:bidi="ar-IQ"/>
        </w:rPr>
        <w:t>.</w:t>
      </w:r>
      <w:r w:rsidRPr="003444A6">
        <w:rPr>
          <w:sz w:val="27"/>
          <w:rtl/>
          <w:lang w:bidi="ar-IQ"/>
        </w:rPr>
        <w:t xml:space="preserve"> </w:t>
      </w:r>
      <w:r w:rsidR="000F13C3" w:rsidRPr="003444A6">
        <w:rPr>
          <w:rFonts w:hint="cs"/>
          <w:sz w:val="27"/>
          <w:rtl/>
          <w:lang w:bidi="ar-IQ"/>
        </w:rPr>
        <w:t>وقد اعتُبرت</w:t>
      </w:r>
      <w:r w:rsidRPr="003444A6">
        <w:rPr>
          <w:sz w:val="27"/>
          <w:rtl/>
          <w:lang w:bidi="ar-IQ"/>
        </w:rPr>
        <w:t xml:space="preserve"> جميع حركاته وس</w:t>
      </w:r>
      <w:r w:rsidR="000F13C3" w:rsidRPr="003444A6">
        <w:rPr>
          <w:rFonts w:hint="cs"/>
          <w:sz w:val="27"/>
          <w:rtl/>
          <w:lang w:bidi="ar-IQ"/>
        </w:rPr>
        <w:t>َ</w:t>
      </w:r>
      <w:r w:rsidRPr="003444A6">
        <w:rPr>
          <w:sz w:val="27"/>
          <w:rtl/>
          <w:lang w:bidi="ar-IQ"/>
        </w:rPr>
        <w:t>ك</w:t>
      </w:r>
      <w:r w:rsidR="000F13C3" w:rsidRPr="003444A6">
        <w:rPr>
          <w:rFonts w:hint="cs"/>
          <w:sz w:val="27"/>
          <w:rtl/>
          <w:lang w:bidi="ar-IQ"/>
        </w:rPr>
        <w:t>َ</w:t>
      </w:r>
      <w:r w:rsidRPr="003444A6">
        <w:rPr>
          <w:sz w:val="27"/>
          <w:rtl/>
          <w:lang w:bidi="ar-IQ"/>
        </w:rPr>
        <w:t>ناته في حقل الأخلاق العبادية، والأخلاق الفردية، والأخلاق الأ</w:t>
      </w:r>
      <w:r w:rsidR="000F13C3" w:rsidRPr="003444A6">
        <w:rPr>
          <w:rFonts w:hint="cs"/>
          <w:sz w:val="27"/>
          <w:rtl/>
          <w:lang w:bidi="ar-IQ"/>
        </w:rPr>
        <w:t>ُ</w:t>
      </w:r>
      <w:r w:rsidRPr="003444A6">
        <w:rPr>
          <w:sz w:val="27"/>
          <w:rtl/>
          <w:lang w:bidi="ar-IQ"/>
        </w:rPr>
        <w:t>س</w:t>
      </w:r>
      <w:r w:rsidR="000F13C3" w:rsidRPr="003444A6">
        <w:rPr>
          <w:rFonts w:hint="cs"/>
          <w:sz w:val="27"/>
          <w:rtl/>
          <w:lang w:bidi="ar-IQ"/>
        </w:rPr>
        <w:t>َ</w:t>
      </w:r>
      <w:r w:rsidRPr="003444A6">
        <w:rPr>
          <w:sz w:val="27"/>
          <w:rtl/>
          <w:lang w:bidi="ar-IQ"/>
        </w:rPr>
        <w:t>رية، والأخلاق الاجتماعية، والأخلاق المعاشية، مم</w:t>
      </w:r>
      <w:r w:rsidR="000F13C3" w:rsidRPr="003444A6">
        <w:rPr>
          <w:rFonts w:hint="cs"/>
          <w:sz w:val="27"/>
          <w:rtl/>
          <w:lang w:bidi="ar-IQ"/>
        </w:rPr>
        <w:t>ّ</w:t>
      </w:r>
      <w:r w:rsidRPr="003444A6">
        <w:rPr>
          <w:sz w:val="27"/>
          <w:rtl/>
          <w:lang w:bidi="ar-IQ"/>
        </w:rPr>
        <w:t xml:space="preserve">ا يتلخص بأجمعه في </w:t>
      </w:r>
      <w:r w:rsidRPr="003444A6">
        <w:rPr>
          <w:rFonts w:hint="eastAsia"/>
          <w:sz w:val="27"/>
          <w:rtl/>
        </w:rPr>
        <w:t>«</w:t>
      </w:r>
      <w:r w:rsidRPr="003444A6">
        <w:rPr>
          <w:sz w:val="27"/>
          <w:rtl/>
          <w:lang w:bidi="ar-IQ"/>
        </w:rPr>
        <w:t xml:space="preserve">الفعل </w:t>
      </w:r>
      <w:proofErr w:type="spellStart"/>
      <w:r w:rsidRPr="003444A6">
        <w:rPr>
          <w:sz w:val="27"/>
          <w:rtl/>
          <w:lang w:bidi="ar-IQ"/>
        </w:rPr>
        <w:t>الصدوري</w:t>
      </w:r>
      <w:proofErr w:type="spellEnd"/>
      <w:r w:rsidRPr="003444A6">
        <w:rPr>
          <w:rFonts w:hint="eastAsia"/>
          <w:sz w:val="27"/>
          <w:rtl/>
        </w:rPr>
        <w:t>»</w:t>
      </w:r>
      <w:r w:rsidR="000F13C3" w:rsidRPr="003444A6">
        <w:rPr>
          <w:rFonts w:hint="cs"/>
          <w:sz w:val="27"/>
          <w:rtl/>
        </w:rPr>
        <w:t>،</w:t>
      </w:r>
      <w:r w:rsidRPr="003444A6">
        <w:rPr>
          <w:sz w:val="27"/>
          <w:rtl/>
          <w:lang w:bidi="ar-IQ"/>
        </w:rPr>
        <w:t xml:space="preserve"> بمعنى الأفعال الصادرة عنه، </w:t>
      </w:r>
      <w:r w:rsidR="00E3797A" w:rsidRPr="003444A6">
        <w:rPr>
          <w:rFonts w:hint="cs"/>
          <w:sz w:val="27"/>
          <w:rtl/>
          <w:lang w:bidi="ar-IQ"/>
        </w:rPr>
        <w:t xml:space="preserve">جزءاً </w:t>
      </w:r>
      <w:r w:rsidRPr="003444A6">
        <w:rPr>
          <w:sz w:val="27"/>
          <w:rtl/>
          <w:lang w:bidi="ar-IQ"/>
        </w:rPr>
        <w:t>من السن</w:t>
      </w:r>
      <w:r w:rsidR="000F13C3" w:rsidRPr="003444A6">
        <w:rPr>
          <w:rFonts w:hint="cs"/>
          <w:sz w:val="27"/>
          <w:rtl/>
          <w:lang w:bidi="ar-IQ"/>
        </w:rPr>
        <w:t>ّ</w:t>
      </w:r>
      <w:r w:rsidRPr="003444A6">
        <w:rPr>
          <w:sz w:val="27"/>
          <w:rtl/>
          <w:lang w:bidi="ar-IQ"/>
        </w:rPr>
        <w:t>ة. وإن كيفية صلاة النبي</w:t>
      </w:r>
      <w:r w:rsidR="00E3797A"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ونظمه</w:t>
      </w:r>
      <w:r w:rsidR="00E3797A" w:rsidRPr="003444A6">
        <w:rPr>
          <w:rFonts w:hint="cs"/>
          <w:sz w:val="27"/>
          <w:rtl/>
          <w:lang w:bidi="ar-IQ"/>
        </w:rPr>
        <w:t>،</w:t>
      </w:r>
      <w:r w:rsidRPr="003444A6">
        <w:rPr>
          <w:sz w:val="27"/>
          <w:rtl/>
          <w:lang w:bidi="ar-IQ"/>
        </w:rPr>
        <w:t xml:space="preserve"> وانضباطه</w:t>
      </w:r>
      <w:r w:rsidR="00E3797A" w:rsidRPr="003444A6">
        <w:rPr>
          <w:rFonts w:hint="cs"/>
          <w:sz w:val="27"/>
          <w:rtl/>
          <w:lang w:bidi="ar-IQ"/>
        </w:rPr>
        <w:t>،</w:t>
      </w:r>
      <w:r w:rsidRPr="003444A6">
        <w:rPr>
          <w:sz w:val="27"/>
          <w:rtl/>
          <w:lang w:bidi="ar-IQ"/>
        </w:rPr>
        <w:t xml:space="preserve"> وسلوكه الروحي والمعنوي، وتكريمه لزوجاته</w:t>
      </w:r>
      <w:r w:rsidR="00E3797A" w:rsidRPr="003444A6">
        <w:rPr>
          <w:rFonts w:hint="cs"/>
          <w:sz w:val="27"/>
          <w:rtl/>
          <w:lang w:bidi="ar-IQ"/>
        </w:rPr>
        <w:t>،</w:t>
      </w:r>
      <w:r w:rsidRPr="003444A6">
        <w:rPr>
          <w:sz w:val="27"/>
          <w:rtl/>
          <w:lang w:bidi="ar-IQ"/>
        </w:rPr>
        <w:t xml:space="preserve"> وإحسانه لهن</w:t>
      </w:r>
      <w:r w:rsidR="00E3797A" w:rsidRPr="003444A6">
        <w:rPr>
          <w:rFonts w:hint="cs"/>
          <w:sz w:val="27"/>
          <w:rtl/>
          <w:lang w:bidi="ar-IQ"/>
        </w:rPr>
        <w:t>ّ،</w:t>
      </w:r>
      <w:r w:rsidRPr="003444A6">
        <w:rPr>
          <w:sz w:val="27"/>
          <w:rtl/>
          <w:lang w:bidi="ar-IQ"/>
        </w:rPr>
        <w:t xml:space="preserve"> وعطفه عليهن</w:t>
      </w:r>
      <w:r w:rsidR="00E3797A" w:rsidRPr="003444A6">
        <w:rPr>
          <w:rFonts w:hint="cs"/>
          <w:sz w:val="27"/>
          <w:rtl/>
          <w:lang w:bidi="ar-IQ"/>
        </w:rPr>
        <w:t>ّ</w:t>
      </w:r>
      <w:r w:rsidRPr="003444A6">
        <w:rPr>
          <w:sz w:val="27"/>
          <w:rtl/>
          <w:lang w:bidi="ar-IQ"/>
        </w:rPr>
        <w:t>، وعدالته في التعاطي مع أصحابه وأعدائه، وسعيه إلى إسعاد الناس</w:t>
      </w:r>
      <w:r w:rsidR="00E3797A" w:rsidRPr="003444A6">
        <w:rPr>
          <w:rFonts w:hint="cs"/>
          <w:sz w:val="27"/>
          <w:rtl/>
          <w:lang w:bidi="ar-IQ"/>
        </w:rPr>
        <w:t>،</w:t>
      </w:r>
      <w:r w:rsidRPr="003444A6">
        <w:rPr>
          <w:sz w:val="27"/>
          <w:rtl/>
          <w:lang w:bidi="ar-IQ"/>
        </w:rPr>
        <w:t xml:space="preserve"> وتوفير حياة</w:t>
      </w:r>
      <w:r w:rsidR="00E3797A" w:rsidRPr="003444A6">
        <w:rPr>
          <w:rFonts w:hint="cs"/>
          <w:sz w:val="27"/>
          <w:rtl/>
          <w:lang w:bidi="ar-IQ"/>
        </w:rPr>
        <w:t>ٍ</w:t>
      </w:r>
      <w:r w:rsidRPr="003444A6">
        <w:rPr>
          <w:sz w:val="27"/>
          <w:rtl/>
          <w:lang w:bidi="ar-IQ"/>
        </w:rPr>
        <w:t xml:space="preserve"> كريمة مفعمة بالحيوية والنشاط لهم، تمث</w:t>
      </w:r>
      <w:r w:rsidR="00E3797A" w:rsidRPr="003444A6">
        <w:rPr>
          <w:rFonts w:hint="cs"/>
          <w:sz w:val="27"/>
          <w:rtl/>
          <w:lang w:bidi="ar-IQ"/>
        </w:rPr>
        <w:t>ِّ</w:t>
      </w:r>
      <w:r w:rsidRPr="003444A6">
        <w:rPr>
          <w:sz w:val="27"/>
          <w:rtl/>
          <w:lang w:bidi="ar-IQ"/>
        </w:rPr>
        <w:t>ل نماذج من الأفعال الصادرة عن النبي</w:t>
      </w:r>
      <w:r w:rsidR="00E3797A" w:rsidRPr="003444A6">
        <w:rPr>
          <w:rFonts w:hint="cs"/>
          <w:sz w:val="27"/>
          <w:rtl/>
          <w:lang w:bidi="ar-IQ"/>
        </w:rPr>
        <w:t>ّ</w:t>
      </w:r>
      <w:r w:rsidRPr="003444A6">
        <w:rPr>
          <w:sz w:val="27"/>
          <w:rtl/>
          <w:lang w:bidi="ar-IQ"/>
        </w:rPr>
        <w:t xml:space="preserve"> الأكرم في الحقول الأخلاقية الخمسة المتقدّ</w:t>
      </w:r>
      <w:r w:rsidR="00E3797A" w:rsidRPr="003444A6">
        <w:rPr>
          <w:rFonts w:hint="cs"/>
          <w:sz w:val="27"/>
          <w:rtl/>
          <w:lang w:bidi="ar-IQ"/>
        </w:rPr>
        <w:t>ِ</w:t>
      </w:r>
      <w:r w:rsidRPr="003444A6">
        <w:rPr>
          <w:sz w:val="27"/>
          <w:rtl/>
          <w:lang w:bidi="ar-IQ"/>
        </w:rPr>
        <w:t>مة. وكما تقدّم فإن</w:t>
      </w:r>
      <w:r w:rsidR="00E3797A" w:rsidRPr="003444A6">
        <w:rPr>
          <w:rFonts w:hint="cs"/>
          <w:sz w:val="27"/>
          <w:rtl/>
          <w:lang w:bidi="ar-IQ"/>
        </w:rPr>
        <w:t>ّ</w:t>
      </w:r>
      <w:r w:rsidRPr="003444A6">
        <w:rPr>
          <w:sz w:val="27"/>
          <w:rtl/>
          <w:lang w:bidi="ar-IQ"/>
        </w:rPr>
        <w:t xml:space="preserve"> أكثر ما يمث</w:t>
      </w:r>
      <w:r w:rsidR="00E3797A" w:rsidRPr="003444A6">
        <w:rPr>
          <w:rFonts w:hint="cs"/>
          <w:sz w:val="27"/>
          <w:rtl/>
          <w:lang w:bidi="ar-IQ"/>
        </w:rPr>
        <w:t>ِّ</w:t>
      </w:r>
      <w:r w:rsidRPr="003444A6">
        <w:rPr>
          <w:sz w:val="27"/>
          <w:rtl/>
          <w:lang w:bidi="ar-IQ"/>
        </w:rPr>
        <w:t>ل السن</w:t>
      </w:r>
      <w:r w:rsidR="00E3797A" w:rsidRPr="003444A6">
        <w:rPr>
          <w:rFonts w:hint="cs"/>
          <w:sz w:val="27"/>
          <w:rtl/>
          <w:lang w:bidi="ar-IQ"/>
        </w:rPr>
        <w:t>ّ</w:t>
      </w:r>
      <w:r w:rsidRPr="003444A6">
        <w:rPr>
          <w:sz w:val="27"/>
          <w:rtl/>
          <w:lang w:bidi="ar-IQ"/>
        </w:rPr>
        <w:t>ة النبوي</w:t>
      </w:r>
      <w:r w:rsidR="00E3797A" w:rsidRPr="003444A6">
        <w:rPr>
          <w:rFonts w:hint="cs"/>
          <w:sz w:val="27"/>
          <w:rtl/>
          <w:lang w:bidi="ar-IQ"/>
        </w:rPr>
        <w:t>ّ</w:t>
      </w:r>
      <w:r w:rsidRPr="003444A6">
        <w:rPr>
          <w:sz w:val="27"/>
          <w:rtl/>
          <w:lang w:bidi="ar-IQ"/>
        </w:rPr>
        <w:t>ة للنبي</w:t>
      </w:r>
      <w:r w:rsidR="00E3797A" w:rsidRPr="003444A6">
        <w:rPr>
          <w:rFonts w:hint="cs"/>
          <w:sz w:val="27"/>
          <w:rtl/>
          <w:lang w:bidi="ar-IQ"/>
        </w:rPr>
        <w:t>ّ</w:t>
      </w:r>
      <w:r w:rsidRPr="003444A6">
        <w:rPr>
          <w:sz w:val="27"/>
          <w:rtl/>
          <w:lang w:bidi="ar-IQ"/>
        </w:rPr>
        <w:t xml:space="preserve"> الأكرم هو </w:t>
      </w:r>
      <w:r w:rsidRPr="003444A6">
        <w:rPr>
          <w:rFonts w:hint="eastAsia"/>
          <w:sz w:val="27"/>
          <w:rtl/>
        </w:rPr>
        <w:t>«</w:t>
      </w:r>
      <w:r w:rsidRPr="003444A6">
        <w:rPr>
          <w:sz w:val="27"/>
          <w:rtl/>
          <w:lang w:bidi="ar-IQ"/>
        </w:rPr>
        <w:t xml:space="preserve">الفعل </w:t>
      </w:r>
      <w:proofErr w:type="spellStart"/>
      <w:r w:rsidRPr="003444A6">
        <w:rPr>
          <w:sz w:val="27"/>
          <w:rtl/>
          <w:lang w:bidi="ar-IQ"/>
        </w:rPr>
        <w:t>الصدوري</w:t>
      </w:r>
      <w:proofErr w:type="spellEnd"/>
      <w:r w:rsidRPr="003444A6">
        <w:rPr>
          <w:rFonts w:hint="eastAsia"/>
          <w:sz w:val="27"/>
          <w:rtl/>
        </w:rPr>
        <w:t>»</w:t>
      </w:r>
      <w:r w:rsidRPr="003444A6">
        <w:rPr>
          <w:sz w:val="27"/>
          <w:rtl/>
          <w:lang w:bidi="ar-IQ"/>
        </w:rPr>
        <w:t>. ولكن</w:t>
      </w:r>
      <w:r w:rsidR="00E3797A" w:rsidRPr="003444A6">
        <w:rPr>
          <w:rFonts w:hint="cs"/>
          <w:sz w:val="27"/>
          <w:rtl/>
          <w:lang w:bidi="ar-IQ"/>
        </w:rPr>
        <w:t>ْ</w:t>
      </w:r>
      <w:r w:rsidRPr="003444A6">
        <w:rPr>
          <w:sz w:val="27"/>
          <w:rtl/>
          <w:lang w:bidi="ar-IQ"/>
        </w:rPr>
        <w:t xml:space="preserve"> للأسف الشديد لم ينقل لنا من هذا القسم من السن</w:t>
      </w:r>
      <w:r w:rsidR="00E3797A" w:rsidRPr="003444A6">
        <w:rPr>
          <w:rFonts w:hint="cs"/>
          <w:sz w:val="27"/>
          <w:rtl/>
          <w:lang w:bidi="ar-IQ"/>
        </w:rPr>
        <w:t>ّ</w:t>
      </w:r>
      <w:r w:rsidRPr="003444A6">
        <w:rPr>
          <w:sz w:val="27"/>
          <w:rtl/>
          <w:lang w:bidi="ar-IQ"/>
        </w:rPr>
        <w:t xml:space="preserve">ة النبوية سوى النزر القليل. </w:t>
      </w:r>
    </w:p>
    <w:p w:rsidR="00281AE8" w:rsidRPr="003444A6" w:rsidRDefault="00281AE8" w:rsidP="00281AE8">
      <w:pPr>
        <w:rPr>
          <w:sz w:val="27"/>
          <w:rtl/>
          <w:lang w:bidi="ar-IQ"/>
        </w:rPr>
      </w:pPr>
      <w:r w:rsidRPr="00FF0190">
        <w:rPr>
          <w:b/>
          <w:bCs/>
          <w:sz w:val="27"/>
          <w:rtl/>
          <w:lang w:bidi="ar-IQ"/>
        </w:rPr>
        <w:t>4ـ الفعل</w:t>
      </w:r>
      <w:r w:rsidRPr="003444A6">
        <w:rPr>
          <w:b/>
          <w:bCs/>
          <w:sz w:val="27"/>
          <w:rtl/>
          <w:lang w:bidi="ar-IQ"/>
        </w:rPr>
        <w:t xml:space="preserve"> التقريري</w:t>
      </w:r>
      <w:r w:rsidRPr="003444A6">
        <w:rPr>
          <w:sz w:val="27"/>
          <w:rtl/>
          <w:lang w:bidi="ar-IQ"/>
        </w:rPr>
        <w:t>: هناك من الأفعال ما لا يصدر عن النبي</w:t>
      </w:r>
      <w:r w:rsidR="00E3797A" w:rsidRPr="003444A6">
        <w:rPr>
          <w:rFonts w:hint="cs"/>
          <w:sz w:val="27"/>
          <w:rtl/>
          <w:lang w:bidi="ar-IQ"/>
        </w:rPr>
        <w:t>ّ</w:t>
      </w:r>
      <w:r w:rsidRPr="003444A6">
        <w:rPr>
          <w:sz w:val="27"/>
          <w:rtl/>
          <w:lang w:bidi="ar-IQ"/>
        </w:rPr>
        <w:t>، وإنما يصدر عن أصحابه والمقرّ</w:t>
      </w:r>
      <w:r w:rsidR="00E3797A" w:rsidRPr="003444A6">
        <w:rPr>
          <w:rFonts w:hint="cs"/>
          <w:sz w:val="27"/>
          <w:rtl/>
          <w:lang w:bidi="ar-IQ"/>
        </w:rPr>
        <w:t>َ</w:t>
      </w:r>
      <w:r w:rsidRPr="003444A6">
        <w:rPr>
          <w:sz w:val="27"/>
          <w:rtl/>
          <w:lang w:bidi="ar-IQ"/>
        </w:rPr>
        <w:t>بين منه في حضوره، وكان النبي يؤيّ</w:t>
      </w:r>
      <w:r w:rsidR="00E3797A" w:rsidRPr="003444A6">
        <w:rPr>
          <w:rFonts w:hint="cs"/>
          <w:sz w:val="27"/>
          <w:rtl/>
          <w:lang w:bidi="ar-IQ"/>
        </w:rPr>
        <w:t>ِ</w:t>
      </w:r>
      <w:r w:rsidRPr="003444A6">
        <w:rPr>
          <w:sz w:val="27"/>
          <w:rtl/>
          <w:lang w:bidi="ar-IQ"/>
        </w:rPr>
        <w:t>ده أو يُمضيه</w:t>
      </w:r>
      <w:r w:rsidR="00E3797A" w:rsidRPr="003444A6">
        <w:rPr>
          <w:rFonts w:hint="cs"/>
          <w:sz w:val="27"/>
          <w:rtl/>
          <w:lang w:bidi="ar-IQ"/>
        </w:rPr>
        <w:t>،</w:t>
      </w:r>
      <w:r w:rsidRPr="003444A6">
        <w:rPr>
          <w:sz w:val="27"/>
          <w:rtl/>
          <w:lang w:bidi="ar-IQ"/>
        </w:rPr>
        <w:t xml:space="preserve"> تصريحاً أو تلويحاً</w:t>
      </w:r>
      <w:r w:rsidR="00E3797A" w:rsidRPr="003444A6">
        <w:rPr>
          <w:rFonts w:hint="cs"/>
          <w:sz w:val="27"/>
          <w:rtl/>
          <w:lang w:bidi="ar-IQ"/>
        </w:rPr>
        <w:t>،</w:t>
      </w:r>
      <w:r w:rsidRPr="003444A6">
        <w:rPr>
          <w:sz w:val="27"/>
          <w:rtl/>
          <w:lang w:bidi="ar-IQ"/>
        </w:rPr>
        <w:t xml:space="preserve"> أو حت</w:t>
      </w:r>
      <w:r w:rsidR="00E3797A" w:rsidRPr="003444A6">
        <w:rPr>
          <w:rFonts w:hint="cs"/>
          <w:sz w:val="27"/>
          <w:rtl/>
          <w:lang w:bidi="ar-IQ"/>
        </w:rPr>
        <w:t>ّ</w:t>
      </w:r>
      <w:r w:rsidRPr="003444A6">
        <w:rPr>
          <w:sz w:val="27"/>
          <w:rtl/>
          <w:lang w:bidi="ar-IQ"/>
        </w:rPr>
        <w:t>ى بسكوته عنه. وأحياناً كانت تلك الأفعال تصدر في غياب النبي</w:t>
      </w:r>
      <w:r w:rsidR="00E3797A" w:rsidRPr="003444A6">
        <w:rPr>
          <w:rFonts w:hint="cs"/>
          <w:sz w:val="27"/>
          <w:rtl/>
          <w:lang w:bidi="ar-IQ"/>
        </w:rPr>
        <w:t>ّ</w:t>
      </w:r>
      <w:r w:rsidRPr="003444A6">
        <w:rPr>
          <w:sz w:val="27"/>
          <w:rtl/>
          <w:lang w:bidi="ar-IQ"/>
        </w:rPr>
        <w:t>، ثم</w:t>
      </w:r>
      <w:r w:rsidR="00E3797A" w:rsidRPr="003444A6">
        <w:rPr>
          <w:rFonts w:hint="cs"/>
          <w:sz w:val="27"/>
          <w:rtl/>
          <w:lang w:bidi="ar-IQ"/>
        </w:rPr>
        <w:t>ّ</w:t>
      </w:r>
      <w:r w:rsidRPr="003444A6">
        <w:rPr>
          <w:sz w:val="27"/>
          <w:rtl/>
          <w:lang w:bidi="ar-IQ"/>
        </w:rPr>
        <w:t xml:space="preserve"> يمضيها بعد رفعها وتقريرها إليه. </w:t>
      </w:r>
    </w:p>
    <w:p w:rsidR="00281AE8" w:rsidRPr="003444A6" w:rsidRDefault="00281AE8" w:rsidP="00DE645C">
      <w:pPr>
        <w:rPr>
          <w:sz w:val="27"/>
          <w:rtl/>
          <w:lang w:bidi="ar-IQ"/>
        </w:rPr>
      </w:pPr>
      <w:r w:rsidRPr="003444A6">
        <w:rPr>
          <w:sz w:val="27"/>
          <w:rtl/>
          <w:lang w:bidi="ar-IQ"/>
        </w:rPr>
        <w:t>ويطلق على الكلام اللفظي و</w:t>
      </w:r>
      <w:r w:rsidRPr="00F675DB">
        <w:rPr>
          <w:sz w:val="27"/>
          <w:rtl/>
          <w:lang w:bidi="ar-IQ"/>
        </w:rPr>
        <w:t>الكتب</w:t>
      </w:r>
      <w:r w:rsidRPr="003444A6">
        <w:rPr>
          <w:sz w:val="27"/>
          <w:rtl/>
          <w:lang w:bidi="ar-IQ"/>
        </w:rPr>
        <w:t>ي للنبي</w:t>
      </w:r>
      <w:r w:rsidR="00E3797A" w:rsidRPr="003444A6">
        <w:rPr>
          <w:rFonts w:hint="cs"/>
          <w:sz w:val="27"/>
          <w:rtl/>
          <w:lang w:bidi="ar-IQ"/>
        </w:rPr>
        <w:t>ّ</w:t>
      </w:r>
      <w:r w:rsidR="00DE645C" w:rsidRPr="00250440">
        <w:rPr>
          <w:rFonts w:ascii="Mosawi" w:hAnsi="Mosawi" w:cs="Mosawi" w:hint="eastAsia"/>
          <w:szCs w:val="22"/>
          <w:rtl/>
          <w:lang w:bidi="ar-IQ"/>
        </w:rPr>
        <w:t>‘</w:t>
      </w:r>
      <w:r w:rsidRPr="003444A6">
        <w:rPr>
          <w:sz w:val="27"/>
          <w:rtl/>
          <w:lang w:bidi="ar-IQ"/>
        </w:rPr>
        <w:t xml:space="preserve"> مصطلح </w:t>
      </w:r>
      <w:r w:rsidRPr="003444A6">
        <w:rPr>
          <w:rFonts w:hint="eastAsia"/>
          <w:sz w:val="27"/>
          <w:rtl/>
        </w:rPr>
        <w:t>«</w:t>
      </w:r>
      <w:r w:rsidRPr="003444A6">
        <w:rPr>
          <w:sz w:val="27"/>
          <w:rtl/>
          <w:lang w:bidi="ar-IQ"/>
        </w:rPr>
        <w:t>السنة القولية</w:t>
      </w:r>
      <w:r w:rsidRPr="003444A6">
        <w:rPr>
          <w:rFonts w:hint="eastAsia"/>
          <w:sz w:val="27"/>
          <w:rtl/>
        </w:rPr>
        <w:t>»</w:t>
      </w:r>
      <w:r w:rsidRPr="003444A6">
        <w:rPr>
          <w:sz w:val="27"/>
          <w:rtl/>
          <w:lang w:bidi="ar-IQ"/>
        </w:rPr>
        <w:t xml:space="preserve">، ويطلق على الفعل </w:t>
      </w:r>
      <w:proofErr w:type="spellStart"/>
      <w:r w:rsidRPr="003444A6">
        <w:rPr>
          <w:sz w:val="27"/>
          <w:rtl/>
          <w:lang w:bidi="ar-IQ"/>
        </w:rPr>
        <w:t>الصدوري</w:t>
      </w:r>
      <w:proofErr w:type="spellEnd"/>
      <w:r w:rsidRPr="003444A6">
        <w:rPr>
          <w:sz w:val="27"/>
          <w:rtl/>
          <w:lang w:bidi="ar-IQ"/>
        </w:rPr>
        <w:t xml:space="preserve"> والتقريري مصطلح </w:t>
      </w:r>
      <w:r w:rsidRPr="003444A6">
        <w:rPr>
          <w:rFonts w:hint="eastAsia"/>
          <w:sz w:val="27"/>
          <w:rtl/>
        </w:rPr>
        <w:t>«</w:t>
      </w:r>
      <w:r w:rsidRPr="003444A6">
        <w:rPr>
          <w:sz w:val="27"/>
          <w:rtl/>
          <w:lang w:bidi="ar-IQ"/>
        </w:rPr>
        <w:t>السن</w:t>
      </w:r>
      <w:r w:rsidR="00E3797A" w:rsidRPr="003444A6">
        <w:rPr>
          <w:rFonts w:hint="cs"/>
          <w:sz w:val="27"/>
          <w:rtl/>
          <w:lang w:bidi="ar-IQ"/>
        </w:rPr>
        <w:t>ّ</w:t>
      </w:r>
      <w:r w:rsidRPr="003444A6">
        <w:rPr>
          <w:sz w:val="27"/>
          <w:rtl/>
          <w:lang w:bidi="ar-IQ"/>
        </w:rPr>
        <w:t>ة العملية</w:t>
      </w:r>
      <w:r w:rsidRPr="003444A6">
        <w:rPr>
          <w:rFonts w:hint="eastAsia"/>
          <w:sz w:val="27"/>
          <w:rtl/>
        </w:rPr>
        <w:t>»</w:t>
      </w:r>
      <w:r w:rsidRPr="003444A6">
        <w:rPr>
          <w:sz w:val="27"/>
          <w:rtl/>
          <w:lang w:bidi="ar-IQ"/>
        </w:rPr>
        <w:t xml:space="preserve">. وعلى الرغم من أخذ بعض الباحثين قيد </w:t>
      </w:r>
      <w:r w:rsidRPr="003444A6">
        <w:rPr>
          <w:rFonts w:hint="eastAsia"/>
          <w:sz w:val="27"/>
          <w:rtl/>
        </w:rPr>
        <w:t>«</w:t>
      </w:r>
      <w:r w:rsidRPr="003444A6">
        <w:rPr>
          <w:sz w:val="27"/>
          <w:rtl/>
          <w:lang w:bidi="ar-IQ"/>
        </w:rPr>
        <w:t>بقصد التشريع</w:t>
      </w:r>
      <w:r w:rsidRPr="003444A6">
        <w:rPr>
          <w:rFonts w:hint="eastAsia"/>
          <w:sz w:val="27"/>
          <w:rtl/>
        </w:rPr>
        <w:t>»</w:t>
      </w:r>
      <w:r w:rsidRPr="003444A6">
        <w:rPr>
          <w:sz w:val="27"/>
          <w:rtl/>
          <w:lang w:bidi="ar-IQ"/>
        </w:rPr>
        <w:t xml:space="preserve"> في اعتبار السن</w:t>
      </w:r>
      <w:r w:rsidR="00E3797A" w:rsidRPr="003444A6">
        <w:rPr>
          <w:rFonts w:hint="cs"/>
          <w:sz w:val="27"/>
          <w:rtl/>
          <w:lang w:bidi="ar-IQ"/>
        </w:rPr>
        <w:t>ّ</w:t>
      </w:r>
      <w:r w:rsidRPr="003444A6">
        <w:rPr>
          <w:sz w:val="27"/>
          <w:rtl/>
          <w:lang w:bidi="ar-IQ"/>
        </w:rPr>
        <w:t>ة الفعلية</w:t>
      </w:r>
      <w:r w:rsidR="00E3797A" w:rsidRPr="003444A6">
        <w:rPr>
          <w:rFonts w:hint="cs"/>
          <w:sz w:val="27"/>
          <w:rtl/>
          <w:lang w:bidi="ar-IQ"/>
        </w:rPr>
        <w:t>؛</w:t>
      </w:r>
      <w:r w:rsidRPr="003444A6">
        <w:rPr>
          <w:sz w:val="27"/>
          <w:rtl/>
          <w:lang w:bidi="ar-IQ"/>
        </w:rPr>
        <w:t xml:space="preserve"> بغية إخراج السلوك الطبيعي والبشري للنبي</w:t>
      </w:r>
      <w:r w:rsidR="00E3797A" w:rsidRPr="003444A6">
        <w:rPr>
          <w:rFonts w:hint="cs"/>
          <w:sz w:val="27"/>
          <w:rtl/>
          <w:lang w:bidi="ar-IQ"/>
        </w:rPr>
        <w:t>ّ</w:t>
      </w:r>
      <w:r w:rsidRPr="003444A6">
        <w:rPr>
          <w:sz w:val="27"/>
          <w:rtl/>
          <w:lang w:bidi="ar-IQ"/>
        </w:rPr>
        <w:t xml:space="preserve"> عن دائرة السن</w:t>
      </w:r>
      <w:r w:rsidR="00E3797A" w:rsidRPr="003444A6">
        <w:rPr>
          <w:rFonts w:hint="cs"/>
          <w:sz w:val="27"/>
          <w:rtl/>
          <w:lang w:bidi="ar-IQ"/>
        </w:rPr>
        <w:t>ّ</w:t>
      </w:r>
      <w:r w:rsidRPr="003444A6">
        <w:rPr>
          <w:sz w:val="27"/>
          <w:rtl/>
          <w:lang w:bidi="ar-IQ"/>
        </w:rPr>
        <w:t>ة، غير أننا قد أك</w:t>
      </w:r>
      <w:r w:rsidR="00E3797A" w:rsidRPr="003444A6">
        <w:rPr>
          <w:rFonts w:hint="cs"/>
          <w:sz w:val="27"/>
          <w:rtl/>
          <w:lang w:bidi="ar-IQ"/>
        </w:rPr>
        <w:t>َّ</w:t>
      </w:r>
      <w:r w:rsidRPr="003444A6">
        <w:rPr>
          <w:sz w:val="27"/>
          <w:rtl/>
          <w:lang w:bidi="ar-IQ"/>
        </w:rPr>
        <w:t>دنا مراراً على اعتقادنا بعدم الفصل بين مقام التشريع ومقام بشرية النبي</w:t>
      </w:r>
      <w:r w:rsidR="00E3797A" w:rsidRPr="003444A6">
        <w:rPr>
          <w:rFonts w:hint="cs"/>
          <w:sz w:val="27"/>
          <w:rtl/>
          <w:lang w:bidi="ar-IQ"/>
        </w:rPr>
        <w:t>ّ</w:t>
      </w:r>
      <w:r w:rsidRPr="003444A6">
        <w:rPr>
          <w:sz w:val="27"/>
          <w:rtl/>
          <w:lang w:bidi="ar-IQ"/>
        </w:rPr>
        <w:t>، فكلّ</w:t>
      </w:r>
      <w:r w:rsidR="00E3797A" w:rsidRPr="003444A6">
        <w:rPr>
          <w:rFonts w:hint="cs"/>
          <w:sz w:val="27"/>
          <w:rtl/>
          <w:lang w:bidi="ar-IQ"/>
        </w:rPr>
        <w:t>ُ</w:t>
      </w:r>
      <w:r w:rsidRPr="003444A6">
        <w:rPr>
          <w:sz w:val="27"/>
          <w:rtl/>
          <w:lang w:bidi="ar-IQ"/>
        </w:rPr>
        <w:t xml:space="preserve"> ما يصدر عن النبي</w:t>
      </w:r>
      <w:r w:rsidR="00E3797A" w:rsidRPr="003444A6">
        <w:rPr>
          <w:rFonts w:hint="cs"/>
          <w:sz w:val="27"/>
          <w:rtl/>
          <w:lang w:bidi="ar-IQ"/>
        </w:rPr>
        <w:t>ّ</w:t>
      </w:r>
      <w:r w:rsidRPr="003444A6">
        <w:rPr>
          <w:sz w:val="27"/>
          <w:rtl/>
          <w:lang w:bidi="ar-IQ"/>
        </w:rPr>
        <w:t xml:space="preserve"> من أفعال وردود في جميع المجالات والحقول يعبّ</w:t>
      </w:r>
      <w:r w:rsidR="00E3797A" w:rsidRPr="003444A6">
        <w:rPr>
          <w:rFonts w:hint="cs"/>
          <w:sz w:val="27"/>
          <w:rtl/>
          <w:lang w:bidi="ar-IQ"/>
        </w:rPr>
        <w:t>ِ</w:t>
      </w:r>
      <w:r w:rsidRPr="003444A6">
        <w:rPr>
          <w:sz w:val="27"/>
          <w:rtl/>
          <w:lang w:bidi="ar-IQ"/>
        </w:rPr>
        <w:t>ر عن التعاليم الدينية</w:t>
      </w:r>
      <w:r w:rsidRPr="003444A6">
        <w:rPr>
          <w:sz w:val="27"/>
          <w:vertAlign w:val="superscript"/>
          <w:rtl/>
          <w:lang w:bidi="ar-IQ"/>
        </w:rPr>
        <w:t>(</w:t>
      </w:r>
      <w:r w:rsidRPr="003444A6">
        <w:rPr>
          <w:sz w:val="27"/>
          <w:vertAlign w:val="superscript"/>
          <w:rtl/>
          <w:lang w:bidi="ar-IQ"/>
        </w:rPr>
        <w:endnoteReference w:id="120"/>
      </w:r>
      <w:r w:rsidRPr="003444A6">
        <w:rPr>
          <w:sz w:val="27"/>
          <w:vertAlign w:val="superscript"/>
          <w:rtl/>
          <w:lang w:bidi="ar-IQ"/>
        </w:rPr>
        <w:t>)</w:t>
      </w:r>
      <w:r w:rsidRPr="003444A6">
        <w:rPr>
          <w:sz w:val="27"/>
          <w:rtl/>
          <w:lang w:bidi="ar-IQ"/>
        </w:rPr>
        <w:t xml:space="preserve">. </w:t>
      </w:r>
    </w:p>
    <w:p w:rsidR="00281AE8" w:rsidRPr="003444A6" w:rsidRDefault="00281AE8" w:rsidP="00DE645C">
      <w:pPr>
        <w:rPr>
          <w:sz w:val="27"/>
          <w:rtl/>
          <w:lang w:bidi="ar-IQ"/>
        </w:rPr>
      </w:pPr>
      <w:r w:rsidRPr="003444A6">
        <w:rPr>
          <w:sz w:val="27"/>
          <w:rtl/>
          <w:lang w:bidi="ar-IQ"/>
        </w:rPr>
        <w:t>وبعد النبي</w:t>
      </w:r>
      <w:r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xml:space="preserve"> استمرّ هذا الدور للسن</w:t>
      </w:r>
      <w:r w:rsidR="00E3797A" w:rsidRPr="003444A6">
        <w:rPr>
          <w:rFonts w:hint="cs"/>
          <w:sz w:val="27"/>
          <w:rtl/>
          <w:lang w:bidi="ar-IQ"/>
        </w:rPr>
        <w:t>ّ</w:t>
      </w:r>
      <w:r w:rsidRPr="003444A6">
        <w:rPr>
          <w:sz w:val="27"/>
          <w:rtl/>
          <w:lang w:bidi="ar-IQ"/>
        </w:rPr>
        <w:t>ة من وجهة نظر عدد</w:t>
      </w:r>
      <w:r w:rsidR="00E3797A" w:rsidRPr="003444A6">
        <w:rPr>
          <w:rFonts w:hint="cs"/>
          <w:sz w:val="27"/>
          <w:rtl/>
          <w:lang w:bidi="ar-IQ"/>
        </w:rPr>
        <w:t>ٍ</w:t>
      </w:r>
      <w:r w:rsidRPr="003444A6">
        <w:rPr>
          <w:sz w:val="27"/>
          <w:rtl/>
          <w:lang w:bidi="ar-IQ"/>
        </w:rPr>
        <w:t xml:space="preserve"> من العلماء من أهل السن</w:t>
      </w:r>
      <w:r w:rsidR="00E3797A" w:rsidRPr="003444A6">
        <w:rPr>
          <w:rFonts w:hint="cs"/>
          <w:sz w:val="27"/>
          <w:rtl/>
          <w:lang w:bidi="ar-IQ"/>
        </w:rPr>
        <w:t>ّ</w:t>
      </w:r>
      <w:r w:rsidRPr="003444A6">
        <w:rPr>
          <w:sz w:val="27"/>
          <w:rtl/>
          <w:lang w:bidi="ar-IQ"/>
        </w:rPr>
        <w:t>ة بالنسبة إلى الصحابة أيضاً، حيث قالوا بالحجيّة الذاتي</w:t>
      </w:r>
      <w:r w:rsidR="000A4902" w:rsidRPr="003444A6">
        <w:rPr>
          <w:rFonts w:hint="cs"/>
          <w:sz w:val="27"/>
          <w:rtl/>
          <w:lang w:bidi="ar-IQ"/>
        </w:rPr>
        <w:t>ّ</w:t>
      </w:r>
      <w:r w:rsidRPr="003444A6">
        <w:rPr>
          <w:sz w:val="27"/>
          <w:rtl/>
          <w:lang w:bidi="ar-IQ"/>
        </w:rPr>
        <w:t>ة لأقوالهم وأفعالهم</w:t>
      </w:r>
      <w:r w:rsidRPr="003444A6">
        <w:rPr>
          <w:sz w:val="27"/>
          <w:vertAlign w:val="superscript"/>
          <w:rtl/>
          <w:lang w:bidi="ar-IQ"/>
        </w:rPr>
        <w:t>(</w:t>
      </w:r>
      <w:r w:rsidRPr="003444A6">
        <w:rPr>
          <w:sz w:val="27"/>
          <w:vertAlign w:val="superscript"/>
          <w:rtl/>
          <w:lang w:bidi="ar-IQ"/>
        </w:rPr>
        <w:endnoteReference w:id="121"/>
      </w:r>
      <w:r w:rsidRPr="003444A6">
        <w:rPr>
          <w:sz w:val="27"/>
          <w:vertAlign w:val="superscript"/>
          <w:rtl/>
          <w:lang w:bidi="ar-IQ"/>
        </w:rPr>
        <w:t>)</w:t>
      </w:r>
      <w:r w:rsidRPr="003444A6">
        <w:rPr>
          <w:sz w:val="27"/>
          <w:rtl/>
          <w:lang w:bidi="ar-IQ"/>
        </w:rPr>
        <w:t>. وأما عند علماء الشيعة فإن السن</w:t>
      </w:r>
      <w:r w:rsidR="000A4902" w:rsidRPr="003444A6">
        <w:rPr>
          <w:rFonts w:hint="cs"/>
          <w:sz w:val="27"/>
          <w:rtl/>
          <w:lang w:bidi="ar-IQ"/>
        </w:rPr>
        <w:t>ّ</w:t>
      </w:r>
      <w:r w:rsidRPr="003444A6">
        <w:rPr>
          <w:sz w:val="27"/>
          <w:rtl/>
          <w:lang w:bidi="ar-IQ"/>
        </w:rPr>
        <w:t>ة بعد النبي</w:t>
      </w:r>
      <w:r w:rsidR="000A4902"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xml:space="preserve"> إن</w:t>
      </w:r>
      <w:r w:rsidR="000A4902" w:rsidRPr="003444A6">
        <w:rPr>
          <w:rFonts w:hint="cs"/>
          <w:sz w:val="27"/>
          <w:rtl/>
          <w:lang w:bidi="ar-IQ"/>
        </w:rPr>
        <w:t>ّ</w:t>
      </w:r>
      <w:r w:rsidRPr="003444A6">
        <w:rPr>
          <w:sz w:val="27"/>
          <w:rtl/>
          <w:lang w:bidi="ar-IQ"/>
        </w:rPr>
        <w:t xml:space="preserve">ما تسري وتجري </w:t>
      </w:r>
      <w:r w:rsidRPr="003444A6">
        <w:rPr>
          <w:sz w:val="27"/>
          <w:rtl/>
          <w:lang w:bidi="ar-IQ"/>
        </w:rPr>
        <w:lastRenderedPageBreak/>
        <w:t>على الأئم</w:t>
      </w:r>
      <w:r w:rsidR="000A4902" w:rsidRPr="003444A6">
        <w:rPr>
          <w:rFonts w:hint="cs"/>
          <w:sz w:val="27"/>
          <w:rtl/>
          <w:lang w:bidi="ar-IQ"/>
        </w:rPr>
        <w:t>ّ</w:t>
      </w:r>
      <w:r w:rsidRPr="003444A6">
        <w:rPr>
          <w:sz w:val="27"/>
          <w:rtl/>
          <w:lang w:bidi="ar-IQ"/>
        </w:rPr>
        <w:t>ة المعصومين</w:t>
      </w:r>
      <w:r w:rsidR="00DE645C" w:rsidRPr="00031A86">
        <w:rPr>
          <w:rFonts w:ascii="Mosawi" w:hAnsi="Mosawi" w:cs="Mosawi"/>
          <w:szCs w:val="22"/>
          <w:rtl/>
          <w:lang w:bidi="ar-IQ"/>
        </w:rPr>
        <w:t>^</w:t>
      </w:r>
      <w:r w:rsidRPr="003444A6">
        <w:rPr>
          <w:sz w:val="27"/>
          <w:rtl/>
          <w:lang w:bidi="ar-IQ"/>
        </w:rPr>
        <w:t xml:space="preserve"> فقط</w:t>
      </w:r>
      <w:r w:rsidRPr="003444A6">
        <w:rPr>
          <w:sz w:val="27"/>
          <w:vertAlign w:val="superscript"/>
          <w:rtl/>
          <w:lang w:bidi="ar-IQ"/>
        </w:rPr>
        <w:t>(</w:t>
      </w:r>
      <w:r w:rsidRPr="003444A6">
        <w:rPr>
          <w:sz w:val="27"/>
          <w:vertAlign w:val="superscript"/>
          <w:rtl/>
          <w:lang w:bidi="ar-IQ"/>
        </w:rPr>
        <w:endnoteReference w:id="122"/>
      </w:r>
      <w:r w:rsidRPr="003444A6">
        <w:rPr>
          <w:sz w:val="27"/>
          <w:vertAlign w:val="superscript"/>
          <w:rtl/>
          <w:lang w:bidi="ar-IQ"/>
        </w:rPr>
        <w:t>)</w:t>
      </w:r>
      <w:r w:rsidRPr="003444A6">
        <w:rPr>
          <w:sz w:val="27"/>
          <w:rtl/>
          <w:lang w:bidi="ar-IQ"/>
        </w:rPr>
        <w:t xml:space="preserve">. </w:t>
      </w:r>
    </w:p>
    <w:p w:rsidR="000A4902" w:rsidRPr="003444A6" w:rsidRDefault="000A4902" w:rsidP="000A4902">
      <w:pPr>
        <w:rPr>
          <w:sz w:val="27"/>
          <w:rtl/>
          <w:lang w:bidi="ar-IQ"/>
        </w:rPr>
      </w:pPr>
      <w:r w:rsidRPr="003444A6">
        <w:rPr>
          <w:rFonts w:hint="cs"/>
          <w:sz w:val="27"/>
          <w:rtl/>
          <w:lang w:bidi="ar-IQ"/>
        </w:rPr>
        <w:t>و</w:t>
      </w:r>
      <w:r w:rsidR="00281AE8" w:rsidRPr="003444A6">
        <w:rPr>
          <w:sz w:val="27"/>
          <w:rtl/>
          <w:lang w:bidi="ar-IQ"/>
        </w:rPr>
        <w:t>بالنظر إلى هذا الاختلاف في الرؤية كانت المصادر الحديثية عند أهل السن</w:t>
      </w:r>
      <w:r w:rsidRPr="003444A6">
        <w:rPr>
          <w:rFonts w:hint="cs"/>
          <w:sz w:val="27"/>
          <w:rtl/>
          <w:lang w:bidi="ar-IQ"/>
        </w:rPr>
        <w:t>ّ</w:t>
      </w:r>
      <w:r w:rsidR="00281AE8" w:rsidRPr="003444A6">
        <w:rPr>
          <w:sz w:val="27"/>
          <w:rtl/>
          <w:lang w:bidi="ar-IQ"/>
        </w:rPr>
        <w:t>ة مفعمة</w:t>
      </w:r>
      <w:r w:rsidRPr="003444A6">
        <w:rPr>
          <w:rFonts w:hint="cs"/>
          <w:sz w:val="27"/>
          <w:rtl/>
          <w:lang w:bidi="ar-IQ"/>
        </w:rPr>
        <w:t>ً</w:t>
      </w:r>
      <w:r w:rsidR="00281AE8" w:rsidRPr="003444A6">
        <w:rPr>
          <w:sz w:val="27"/>
          <w:rtl/>
          <w:lang w:bidi="ar-IQ"/>
        </w:rPr>
        <w:t xml:space="preserve"> </w:t>
      </w:r>
      <w:r w:rsidRPr="003444A6">
        <w:rPr>
          <w:rFonts w:hint="cs"/>
          <w:sz w:val="27"/>
          <w:rtl/>
          <w:lang w:bidi="ar-IQ"/>
        </w:rPr>
        <w:t xml:space="preserve">ـ </w:t>
      </w:r>
      <w:r w:rsidRPr="003444A6">
        <w:rPr>
          <w:sz w:val="27"/>
          <w:rtl/>
          <w:lang w:bidi="ar-IQ"/>
        </w:rPr>
        <w:t>بالإضافة إلى السن</w:t>
      </w:r>
      <w:r w:rsidRPr="003444A6">
        <w:rPr>
          <w:rFonts w:hint="cs"/>
          <w:sz w:val="27"/>
          <w:rtl/>
          <w:lang w:bidi="ar-IQ"/>
        </w:rPr>
        <w:t>ّ</w:t>
      </w:r>
      <w:r w:rsidRPr="003444A6">
        <w:rPr>
          <w:sz w:val="27"/>
          <w:rtl/>
          <w:lang w:bidi="ar-IQ"/>
        </w:rPr>
        <w:t>ة القولية والفعلية للنبي</w:t>
      </w:r>
      <w:r w:rsidRPr="003444A6">
        <w:rPr>
          <w:rFonts w:hint="cs"/>
          <w:sz w:val="27"/>
          <w:rtl/>
          <w:lang w:bidi="ar-IQ"/>
        </w:rPr>
        <w:t>ّ</w:t>
      </w:r>
      <w:r w:rsidRPr="003444A6">
        <w:rPr>
          <w:sz w:val="27"/>
          <w:rtl/>
          <w:lang w:bidi="ar-IQ"/>
        </w:rPr>
        <w:t xml:space="preserve"> الأكرم </w:t>
      </w:r>
      <w:r w:rsidRPr="003444A6">
        <w:rPr>
          <w:rFonts w:hint="cs"/>
          <w:sz w:val="27"/>
          <w:rtl/>
          <w:lang w:bidi="ar-IQ"/>
        </w:rPr>
        <w:t xml:space="preserve">ـ </w:t>
      </w:r>
      <w:r w:rsidR="00281AE8" w:rsidRPr="003444A6">
        <w:rPr>
          <w:sz w:val="27"/>
          <w:rtl/>
          <w:lang w:bidi="ar-IQ"/>
        </w:rPr>
        <w:t>بالسن</w:t>
      </w:r>
      <w:r w:rsidRPr="003444A6">
        <w:rPr>
          <w:rFonts w:hint="cs"/>
          <w:sz w:val="27"/>
          <w:rtl/>
          <w:lang w:bidi="ar-IQ"/>
        </w:rPr>
        <w:t>ّ</w:t>
      </w:r>
      <w:r w:rsidR="00281AE8" w:rsidRPr="003444A6">
        <w:rPr>
          <w:sz w:val="27"/>
          <w:rtl/>
          <w:lang w:bidi="ar-IQ"/>
        </w:rPr>
        <w:t>ة القولية والفعلية للصحابة</w:t>
      </w:r>
      <w:r w:rsidRPr="003444A6">
        <w:rPr>
          <w:rFonts w:hint="cs"/>
          <w:sz w:val="27"/>
          <w:rtl/>
          <w:lang w:bidi="ar-IQ"/>
        </w:rPr>
        <w:t>،</w:t>
      </w:r>
      <w:r w:rsidR="00281AE8" w:rsidRPr="003444A6">
        <w:rPr>
          <w:sz w:val="27"/>
          <w:rtl/>
          <w:lang w:bidi="ar-IQ"/>
        </w:rPr>
        <w:t xml:space="preserve"> وإن</w:t>
      </w:r>
      <w:r w:rsidRPr="003444A6">
        <w:rPr>
          <w:rFonts w:hint="cs"/>
          <w:sz w:val="27"/>
          <w:rtl/>
          <w:lang w:bidi="ar-IQ"/>
        </w:rPr>
        <w:t>ْ</w:t>
      </w:r>
      <w:r w:rsidR="00281AE8" w:rsidRPr="003444A6">
        <w:rPr>
          <w:sz w:val="27"/>
          <w:rtl/>
          <w:lang w:bidi="ar-IQ"/>
        </w:rPr>
        <w:t xml:space="preserve"> كانت هذه السن</w:t>
      </w:r>
      <w:r w:rsidRPr="003444A6">
        <w:rPr>
          <w:rFonts w:hint="cs"/>
          <w:sz w:val="27"/>
          <w:rtl/>
          <w:lang w:bidi="ar-IQ"/>
        </w:rPr>
        <w:t>ّ</w:t>
      </w:r>
      <w:r w:rsidR="00281AE8" w:rsidRPr="003444A6">
        <w:rPr>
          <w:sz w:val="27"/>
          <w:rtl/>
          <w:lang w:bidi="ar-IQ"/>
        </w:rPr>
        <w:t>ة عندهم محدودة من الناحية التاريخية والزمنية بعدّة عقود</w:t>
      </w:r>
      <w:r w:rsidRPr="003444A6">
        <w:rPr>
          <w:rFonts w:hint="cs"/>
          <w:sz w:val="27"/>
          <w:rtl/>
          <w:lang w:bidi="ar-IQ"/>
        </w:rPr>
        <w:t>ٍ</w:t>
      </w:r>
      <w:r w:rsidR="00281AE8" w:rsidRPr="003444A6">
        <w:rPr>
          <w:sz w:val="27"/>
          <w:rtl/>
          <w:lang w:bidi="ar-IQ"/>
        </w:rPr>
        <w:t xml:space="preserve"> اخت</w:t>
      </w:r>
      <w:r w:rsidRPr="003444A6">
        <w:rPr>
          <w:rFonts w:hint="cs"/>
          <w:sz w:val="27"/>
          <w:rtl/>
          <w:lang w:bidi="ar-IQ"/>
        </w:rPr>
        <w:t>ُ</w:t>
      </w:r>
      <w:r w:rsidR="00281AE8" w:rsidRPr="003444A6">
        <w:rPr>
          <w:sz w:val="27"/>
          <w:rtl/>
          <w:lang w:bidi="ar-IQ"/>
        </w:rPr>
        <w:t>تمت بوفاة آخر الصحابة</w:t>
      </w:r>
      <w:r w:rsidRPr="003444A6">
        <w:rPr>
          <w:sz w:val="27"/>
          <w:rtl/>
          <w:lang w:bidi="ar-IQ"/>
        </w:rPr>
        <w:t>.</w:t>
      </w:r>
    </w:p>
    <w:p w:rsidR="00281AE8" w:rsidRPr="003444A6" w:rsidRDefault="000A4902" w:rsidP="00031A86">
      <w:pPr>
        <w:rPr>
          <w:sz w:val="27"/>
          <w:rtl/>
          <w:lang w:bidi="ar-IQ"/>
        </w:rPr>
      </w:pPr>
      <w:r w:rsidRPr="003444A6">
        <w:rPr>
          <w:rFonts w:hint="cs"/>
          <w:sz w:val="27"/>
          <w:rtl/>
          <w:lang w:bidi="ar-IQ"/>
        </w:rPr>
        <w:t>و</w:t>
      </w:r>
      <w:r w:rsidR="00281AE8" w:rsidRPr="003444A6">
        <w:rPr>
          <w:sz w:val="27"/>
          <w:rtl/>
          <w:lang w:bidi="ar-IQ"/>
        </w:rPr>
        <w:t xml:space="preserve">في المقابل فإن المصادر الروائية الشيعية ـ التي لا تعتدّ بأقوال وأفعال </w:t>
      </w:r>
      <w:r w:rsidR="00562669" w:rsidRPr="003444A6">
        <w:rPr>
          <w:rFonts w:hint="cs"/>
          <w:sz w:val="27"/>
          <w:rtl/>
        </w:rPr>
        <w:t xml:space="preserve">جميع </w:t>
      </w:r>
      <w:r w:rsidR="00281AE8" w:rsidRPr="003444A6">
        <w:rPr>
          <w:sz w:val="27"/>
          <w:rtl/>
          <w:lang w:bidi="ar-IQ"/>
        </w:rPr>
        <w:t>الصحابة</w:t>
      </w:r>
      <w:r w:rsidR="00562669" w:rsidRPr="003444A6">
        <w:rPr>
          <w:rFonts w:hint="cs"/>
          <w:sz w:val="27"/>
          <w:rtl/>
          <w:lang w:bidi="ar-IQ"/>
        </w:rPr>
        <w:t xml:space="preserve"> بل بعضهم فقط،</w:t>
      </w:r>
      <w:r w:rsidR="00281AE8" w:rsidRPr="003444A6">
        <w:rPr>
          <w:sz w:val="27"/>
          <w:rtl/>
          <w:lang w:bidi="ar-IQ"/>
        </w:rPr>
        <w:t xml:space="preserve"> من أمثال: سلمان</w:t>
      </w:r>
      <w:r w:rsidRPr="003444A6">
        <w:rPr>
          <w:rFonts w:hint="cs"/>
          <w:sz w:val="27"/>
          <w:rtl/>
          <w:lang w:bidi="ar-IQ"/>
        </w:rPr>
        <w:t>،</w:t>
      </w:r>
      <w:r w:rsidR="00281AE8" w:rsidRPr="003444A6">
        <w:rPr>
          <w:sz w:val="27"/>
          <w:rtl/>
          <w:lang w:bidi="ar-IQ"/>
        </w:rPr>
        <w:t xml:space="preserve"> وأبي ذر</w:t>
      </w:r>
      <w:r w:rsidRPr="003444A6">
        <w:rPr>
          <w:rFonts w:hint="cs"/>
          <w:sz w:val="27"/>
          <w:rtl/>
          <w:lang w:bidi="ar-IQ"/>
        </w:rPr>
        <w:t>ّ،</w:t>
      </w:r>
      <w:r w:rsidR="00281AE8" w:rsidRPr="003444A6">
        <w:rPr>
          <w:sz w:val="27"/>
          <w:rtl/>
          <w:lang w:bidi="ar-IQ"/>
        </w:rPr>
        <w:t xml:space="preserve"> والمقداد ـ مشحونة</w:t>
      </w:r>
      <w:r w:rsidRPr="003444A6">
        <w:rPr>
          <w:rFonts w:hint="cs"/>
          <w:sz w:val="27"/>
          <w:rtl/>
          <w:lang w:bidi="ar-IQ"/>
        </w:rPr>
        <w:t>ً</w:t>
      </w:r>
      <w:r w:rsidR="00281AE8" w:rsidRPr="003444A6">
        <w:rPr>
          <w:sz w:val="27"/>
          <w:rtl/>
          <w:lang w:bidi="ar-IQ"/>
        </w:rPr>
        <w:t xml:space="preserve"> بالروايات المعبّ</w:t>
      </w:r>
      <w:r w:rsidRPr="003444A6">
        <w:rPr>
          <w:rFonts w:hint="cs"/>
          <w:sz w:val="27"/>
          <w:rtl/>
          <w:lang w:bidi="ar-IQ"/>
        </w:rPr>
        <w:t>ِ</w:t>
      </w:r>
      <w:r w:rsidR="00281AE8" w:rsidRPr="003444A6">
        <w:rPr>
          <w:sz w:val="27"/>
          <w:rtl/>
          <w:lang w:bidi="ar-IQ"/>
        </w:rPr>
        <w:t>رة عن أقوال وأفعال الأئم</w:t>
      </w:r>
      <w:r w:rsidRPr="003444A6">
        <w:rPr>
          <w:rFonts w:hint="cs"/>
          <w:sz w:val="27"/>
          <w:rtl/>
          <w:lang w:bidi="ar-IQ"/>
        </w:rPr>
        <w:t>ّ</w:t>
      </w:r>
      <w:r w:rsidR="00281AE8" w:rsidRPr="003444A6">
        <w:rPr>
          <w:sz w:val="27"/>
          <w:rtl/>
          <w:lang w:bidi="ar-IQ"/>
        </w:rPr>
        <w:t>ة الأطهار</w:t>
      </w:r>
      <w:r w:rsidR="00DE645C" w:rsidRPr="00031A86">
        <w:rPr>
          <w:rFonts w:ascii="Mosawi" w:hAnsi="Mosawi" w:cs="Mosawi"/>
          <w:szCs w:val="22"/>
          <w:rtl/>
          <w:lang w:bidi="ar-IQ"/>
        </w:rPr>
        <w:t>^</w:t>
      </w:r>
      <w:r w:rsidR="00281AE8" w:rsidRPr="003444A6">
        <w:rPr>
          <w:sz w:val="27"/>
          <w:rtl/>
          <w:lang w:bidi="ar-IQ"/>
        </w:rPr>
        <w:t>، والتي امتدت من الناحية التاريخية والزمنية حت</w:t>
      </w:r>
      <w:r w:rsidRPr="003444A6">
        <w:rPr>
          <w:rFonts w:hint="cs"/>
          <w:sz w:val="27"/>
          <w:rtl/>
          <w:lang w:bidi="ar-IQ"/>
        </w:rPr>
        <w:t>ّ</w:t>
      </w:r>
      <w:r w:rsidR="00281AE8" w:rsidRPr="003444A6">
        <w:rPr>
          <w:sz w:val="27"/>
          <w:rtl/>
          <w:lang w:bidi="ar-IQ"/>
        </w:rPr>
        <w:t xml:space="preserve">ى </w:t>
      </w:r>
      <w:r w:rsidR="00281AE8" w:rsidRPr="00FF0190">
        <w:rPr>
          <w:sz w:val="27"/>
          <w:rtl/>
          <w:lang w:bidi="ar-IQ"/>
        </w:rPr>
        <w:t xml:space="preserve">عام </w:t>
      </w:r>
      <w:r w:rsidR="00A7725D" w:rsidRPr="00FF0190">
        <w:rPr>
          <w:rFonts w:hint="cs"/>
          <w:sz w:val="27"/>
          <w:rtl/>
          <w:lang w:bidi="ar-IQ"/>
        </w:rPr>
        <w:t>2</w:t>
      </w:r>
      <w:r w:rsidR="00C719D2" w:rsidRPr="00FF0190">
        <w:rPr>
          <w:rFonts w:hint="cs"/>
          <w:sz w:val="27"/>
          <w:rtl/>
          <w:lang w:bidi="ar-IQ"/>
        </w:rPr>
        <w:t>6</w:t>
      </w:r>
      <w:r w:rsidR="00281AE8" w:rsidRPr="00FF0190">
        <w:rPr>
          <w:sz w:val="27"/>
          <w:rtl/>
          <w:lang w:bidi="ar-IQ"/>
        </w:rPr>
        <w:t>0</w:t>
      </w:r>
      <w:r w:rsidR="00281AE8" w:rsidRPr="00FF0190">
        <w:rPr>
          <w:rFonts w:hint="cs"/>
          <w:sz w:val="27"/>
          <w:rtl/>
          <w:lang w:bidi="ar-IQ"/>
        </w:rPr>
        <w:t>هـ</w:t>
      </w:r>
      <w:r w:rsidRPr="003444A6">
        <w:rPr>
          <w:rFonts w:hint="cs"/>
          <w:sz w:val="27"/>
          <w:rtl/>
          <w:lang w:bidi="ar-IQ"/>
        </w:rPr>
        <w:t>،</w:t>
      </w:r>
      <w:r w:rsidR="00281AE8" w:rsidRPr="003444A6">
        <w:rPr>
          <w:rFonts w:hint="cs"/>
          <w:sz w:val="27"/>
          <w:rtl/>
          <w:lang w:bidi="ar-IQ"/>
        </w:rPr>
        <w:t xml:space="preserve"> </w:t>
      </w:r>
      <w:r w:rsidR="00281AE8" w:rsidRPr="003444A6">
        <w:rPr>
          <w:sz w:val="27"/>
          <w:rtl/>
          <w:lang w:bidi="ar-IQ"/>
        </w:rPr>
        <w:t>مع استشهاد الإمام الحسن العسكري</w:t>
      </w:r>
      <w:r w:rsidR="00DE645C" w:rsidRPr="00250440">
        <w:rPr>
          <w:rFonts w:ascii="Mosawi" w:hAnsi="Mosawi" w:cs="Mosawi"/>
          <w:szCs w:val="22"/>
          <w:rtl/>
          <w:lang w:bidi="ar-IQ"/>
        </w:rPr>
        <w:t>×</w:t>
      </w:r>
      <w:r w:rsidRPr="003444A6">
        <w:rPr>
          <w:rFonts w:hint="cs"/>
          <w:sz w:val="27"/>
          <w:rtl/>
          <w:lang w:bidi="ar-IQ"/>
        </w:rPr>
        <w:t>،</w:t>
      </w:r>
      <w:r w:rsidR="00281AE8" w:rsidRPr="003444A6">
        <w:rPr>
          <w:sz w:val="27"/>
          <w:rtl/>
          <w:lang w:bidi="ar-IQ"/>
        </w:rPr>
        <w:t xml:space="preserve"> واحتساب الغيبة الصغرى وما </w:t>
      </w:r>
      <w:r w:rsidRPr="003444A6">
        <w:rPr>
          <w:rFonts w:hint="cs"/>
          <w:sz w:val="27"/>
          <w:rtl/>
          <w:lang w:bidi="ar-IQ"/>
        </w:rPr>
        <w:t>ا</w:t>
      </w:r>
      <w:r w:rsidR="00281AE8" w:rsidRPr="003444A6">
        <w:rPr>
          <w:sz w:val="27"/>
          <w:rtl/>
          <w:lang w:bidi="ar-IQ"/>
        </w:rPr>
        <w:t>شتملت عليه من اللقاءات بالحج</w:t>
      </w:r>
      <w:r w:rsidR="00C719D2" w:rsidRPr="003444A6">
        <w:rPr>
          <w:rFonts w:hint="cs"/>
          <w:sz w:val="27"/>
          <w:rtl/>
          <w:lang w:bidi="ar-IQ"/>
        </w:rPr>
        <w:t>ّ</w:t>
      </w:r>
      <w:r w:rsidR="00281AE8" w:rsidRPr="003444A6">
        <w:rPr>
          <w:sz w:val="27"/>
          <w:rtl/>
          <w:lang w:bidi="ar-IQ"/>
        </w:rPr>
        <w:t>ة بن الحسن</w:t>
      </w:r>
      <w:r w:rsidR="00031A86" w:rsidRPr="00031A86">
        <w:rPr>
          <w:rFonts w:ascii="Mosawi" w:hAnsi="Mosawi" w:cs="Mosawi" w:hint="cs"/>
          <w:szCs w:val="22"/>
          <w:rtl/>
        </w:rPr>
        <w:t>#</w:t>
      </w:r>
      <w:r w:rsidR="004D5AA2" w:rsidRPr="003444A6">
        <w:rPr>
          <w:rFonts w:hint="cs"/>
          <w:sz w:val="27"/>
          <w:rtl/>
          <w:lang w:bidi="ar-IQ"/>
        </w:rPr>
        <w:t>،</w:t>
      </w:r>
      <w:r w:rsidR="00281AE8" w:rsidRPr="003444A6">
        <w:rPr>
          <w:sz w:val="27"/>
          <w:rtl/>
          <w:lang w:bidi="ar-IQ"/>
        </w:rPr>
        <w:t xml:space="preserve"> ورسائله</w:t>
      </w:r>
      <w:r w:rsidR="004D5AA2" w:rsidRPr="003444A6">
        <w:rPr>
          <w:rFonts w:hint="cs"/>
          <w:sz w:val="27"/>
          <w:rtl/>
          <w:lang w:bidi="ar-IQ"/>
        </w:rPr>
        <w:t>،</w:t>
      </w:r>
      <w:r w:rsidR="00281AE8" w:rsidRPr="003444A6">
        <w:rPr>
          <w:sz w:val="27"/>
          <w:rtl/>
          <w:lang w:bidi="ar-IQ"/>
        </w:rPr>
        <w:t xml:space="preserve"> وتوقي</w:t>
      </w:r>
      <w:r w:rsidR="00C719D2" w:rsidRPr="003444A6">
        <w:rPr>
          <w:rFonts w:hint="cs"/>
          <w:sz w:val="27"/>
          <w:rtl/>
          <w:lang w:bidi="ar-IQ"/>
        </w:rPr>
        <w:t>ع</w:t>
      </w:r>
      <w:r w:rsidR="00281AE8" w:rsidRPr="003444A6">
        <w:rPr>
          <w:sz w:val="27"/>
          <w:rtl/>
          <w:lang w:bidi="ar-IQ"/>
        </w:rPr>
        <w:t xml:space="preserve">اته الشريفة. </w:t>
      </w:r>
    </w:p>
    <w:p w:rsidR="00281AE8" w:rsidRPr="003444A6" w:rsidRDefault="00281AE8" w:rsidP="00281AE8">
      <w:pPr>
        <w:rPr>
          <w:sz w:val="27"/>
          <w:rtl/>
          <w:lang w:bidi="ar-IQ"/>
        </w:rPr>
      </w:pPr>
    </w:p>
    <w:p w:rsidR="00281AE8" w:rsidRPr="003444A6" w:rsidRDefault="00281AE8" w:rsidP="004D5AA2">
      <w:pPr>
        <w:pStyle w:val="31"/>
        <w:rPr>
          <w:color w:val="auto"/>
          <w:rtl/>
          <w:lang w:bidi="ar-IQ"/>
        </w:rPr>
      </w:pPr>
      <w:r w:rsidRPr="003444A6">
        <w:rPr>
          <w:color w:val="auto"/>
          <w:rtl/>
          <w:lang w:bidi="ar-IQ"/>
        </w:rPr>
        <w:t>أسباب قل</w:t>
      </w:r>
      <w:r w:rsidR="004D5AA2" w:rsidRPr="003444A6">
        <w:rPr>
          <w:rFonts w:hint="cs"/>
          <w:color w:val="auto"/>
          <w:rtl/>
          <w:lang w:bidi="ar-IQ"/>
        </w:rPr>
        <w:t>ّ</w:t>
      </w:r>
      <w:r w:rsidRPr="003444A6">
        <w:rPr>
          <w:color w:val="auto"/>
          <w:rtl/>
          <w:lang w:bidi="ar-IQ"/>
        </w:rPr>
        <w:t>ة السن</w:t>
      </w:r>
      <w:r w:rsidR="004D5AA2" w:rsidRPr="003444A6">
        <w:rPr>
          <w:rFonts w:hint="cs"/>
          <w:color w:val="auto"/>
          <w:rtl/>
          <w:lang w:bidi="ar-IQ"/>
        </w:rPr>
        <w:t>ّ</w:t>
      </w:r>
      <w:r w:rsidRPr="003444A6">
        <w:rPr>
          <w:color w:val="auto"/>
          <w:rtl/>
          <w:lang w:bidi="ar-IQ"/>
        </w:rPr>
        <w:t xml:space="preserve">ة الفعلية في </w:t>
      </w:r>
      <w:r w:rsidR="004D5AA2" w:rsidRPr="003444A6">
        <w:rPr>
          <w:rFonts w:hint="cs"/>
          <w:color w:val="auto"/>
          <w:rtl/>
          <w:lang w:bidi="ar-IQ"/>
        </w:rPr>
        <w:t>مقابل</w:t>
      </w:r>
      <w:r w:rsidRPr="003444A6">
        <w:rPr>
          <w:color w:val="auto"/>
          <w:rtl/>
          <w:lang w:bidi="ar-IQ"/>
        </w:rPr>
        <w:t xml:space="preserve"> السنة </w:t>
      </w:r>
      <w:proofErr w:type="spellStart"/>
      <w:r w:rsidRPr="003444A6">
        <w:rPr>
          <w:color w:val="auto"/>
          <w:rtl/>
          <w:lang w:bidi="ar-IQ"/>
        </w:rPr>
        <w:t>الشأنية</w:t>
      </w:r>
      <w:proofErr w:type="spellEnd"/>
      <w:r w:rsidR="007179C2" w:rsidRPr="003444A6">
        <w:rPr>
          <w:rFonts w:hint="cs"/>
          <w:color w:val="auto"/>
          <w:rtl/>
          <w:lang w:val="en-US"/>
        </w:rPr>
        <w:t xml:space="preserve"> ــــــ</w:t>
      </w:r>
    </w:p>
    <w:p w:rsidR="00281AE8" w:rsidRPr="003444A6" w:rsidRDefault="00914DB7" w:rsidP="00927977">
      <w:pPr>
        <w:rPr>
          <w:sz w:val="27"/>
          <w:rtl/>
          <w:lang w:bidi="ar-IQ"/>
        </w:rPr>
      </w:pPr>
      <w:r w:rsidRPr="003444A6">
        <w:rPr>
          <w:sz w:val="27"/>
          <w:rtl/>
          <w:lang w:bidi="ar-IQ"/>
        </w:rPr>
        <w:t>لا بُدَّ</w:t>
      </w:r>
      <w:r w:rsidR="00281AE8" w:rsidRPr="003444A6">
        <w:rPr>
          <w:sz w:val="27"/>
          <w:rtl/>
          <w:lang w:bidi="ar-IQ"/>
        </w:rPr>
        <w:t xml:space="preserve"> من الاعتراف بهذه الحقيقة المريرة ـ للأسف الشديد ـ</w:t>
      </w:r>
      <w:r w:rsidR="00927977" w:rsidRPr="003444A6">
        <w:rPr>
          <w:rFonts w:hint="cs"/>
          <w:sz w:val="27"/>
          <w:rtl/>
          <w:lang w:bidi="ar-IQ"/>
        </w:rPr>
        <w:t>،</w:t>
      </w:r>
      <w:r w:rsidR="00281AE8" w:rsidRPr="003444A6">
        <w:rPr>
          <w:sz w:val="27"/>
          <w:rtl/>
          <w:lang w:bidi="ar-IQ"/>
        </w:rPr>
        <w:t xml:space="preserve"> وهي أن حجم السن</w:t>
      </w:r>
      <w:r w:rsidR="00927977" w:rsidRPr="003444A6">
        <w:rPr>
          <w:rFonts w:hint="cs"/>
          <w:sz w:val="27"/>
          <w:rtl/>
          <w:lang w:bidi="ar-IQ"/>
        </w:rPr>
        <w:t>ّ</w:t>
      </w:r>
      <w:r w:rsidR="00281AE8" w:rsidRPr="003444A6">
        <w:rPr>
          <w:sz w:val="27"/>
          <w:rtl/>
          <w:lang w:bidi="ar-IQ"/>
        </w:rPr>
        <w:t>ة التي وصلت إلينا</w:t>
      </w:r>
      <w:r w:rsidR="00927977" w:rsidRPr="003444A6">
        <w:rPr>
          <w:rFonts w:hint="cs"/>
          <w:sz w:val="27"/>
          <w:rtl/>
          <w:lang w:bidi="ar-IQ"/>
        </w:rPr>
        <w:t>،</w:t>
      </w:r>
      <w:r w:rsidR="00281AE8" w:rsidRPr="003444A6">
        <w:rPr>
          <w:sz w:val="27"/>
          <w:rtl/>
          <w:lang w:bidi="ar-IQ"/>
        </w:rPr>
        <w:t xml:space="preserve"> والتي يمكن تسميتها بـ </w:t>
      </w:r>
      <w:r w:rsidR="00281AE8" w:rsidRPr="003444A6">
        <w:rPr>
          <w:rFonts w:hint="eastAsia"/>
          <w:sz w:val="27"/>
          <w:rtl/>
        </w:rPr>
        <w:t>«</w:t>
      </w:r>
      <w:r w:rsidR="00281AE8" w:rsidRPr="003444A6">
        <w:rPr>
          <w:sz w:val="27"/>
          <w:rtl/>
          <w:lang w:bidi="ar-IQ"/>
        </w:rPr>
        <w:t>السن</w:t>
      </w:r>
      <w:r w:rsidR="00927977" w:rsidRPr="003444A6">
        <w:rPr>
          <w:rFonts w:hint="cs"/>
          <w:sz w:val="27"/>
          <w:rtl/>
          <w:lang w:bidi="ar-IQ"/>
        </w:rPr>
        <w:t>ّ</w:t>
      </w:r>
      <w:r w:rsidR="00281AE8" w:rsidRPr="003444A6">
        <w:rPr>
          <w:sz w:val="27"/>
          <w:rtl/>
          <w:lang w:bidi="ar-IQ"/>
        </w:rPr>
        <w:t>ة الفعلية</w:t>
      </w:r>
      <w:r w:rsidR="00281AE8" w:rsidRPr="003444A6">
        <w:rPr>
          <w:rFonts w:hint="eastAsia"/>
          <w:sz w:val="27"/>
          <w:rtl/>
        </w:rPr>
        <w:t>»</w:t>
      </w:r>
      <w:r w:rsidR="00281AE8" w:rsidRPr="003444A6">
        <w:rPr>
          <w:sz w:val="27"/>
          <w:rtl/>
          <w:lang w:bidi="ar-IQ"/>
        </w:rPr>
        <w:t xml:space="preserve"> ـ على الرغم من أهم</w:t>
      </w:r>
      <w:r w:rsidR="00927977" w:rsidRPr="003444A6">
        <w:rPr>
          <w:rFonts w:hint="cs"/>
          <w:sz w:val="27"/>
          <w:rtl/>
          <w:lang w:bidi="ar-IQ"/>
        </w:rPr>
        <w:t>ّ</w:t>
      </w:r>
      <w:r w:rsidR="00281AE8" w:rsidRPr="003444A6">
        <w:rPr>
          <w:sz w:val="27"/>
          <w:rtl/>
          <w:lang w:bidi="ar-IQ"/>
        </w:rPr>
        <w:t>يتها والدور الجوهري الذي تلعبه في فهم الدين ومعرفته ـ في غاية الن</w:t>
      </w:r>
      <w:r w:rsidR="00927977" w:rsidRPr="003444A6">
        <w:rPr>
          <w:rFonts w:hint="cs"/>
          <w:sz w:val="27"/>
          <w:rtl/>
          <w:lang w:bidi="ar-IQ"/>
        </w:rPr>
        <w:t>ُّ</w:t>
      </w:r>
      <w:r w:rsidR="00281AE8" w:rsidRPr="003444A6">
        <w:rPr>
          <w:sz w:val="27"/>
          <w:rtl/>
          <w:lang w:bidi="ar-IQ"/>
        </w:rPr>
        <w:t>درة، فهي محدودة</w:t>
      </w:r>
      <w:r w:rsidR="00927977" w:rsidRPr="003444A6">
        <w:rPr>
          <w:rFonts w:hint="cs"/>
          <w:sz w:val="27"/>
          <w:rtl/>
          <w:lang w:bidi="ar-IQ"/>
        </w:rPr>
        <w:t>ٌ</w:t>
      </w:r>
      <w:r w:rsidR="00281AE8" w:rsidRPr="003444A6">
        <w:rPr>
          <w:sz w:val="27"/>
          <w:rtl/>
          <w:lang w:bidi="ar-IQ"/>
        </w:rPr>
        <w:t xml:space="preserve"> للغاية بالقياس إلى الحجم الواقعي لسن</w:t>
      </w:r>
      <w:r w:rsidR="00927977" w:rsidRPr="003444A6">
        <w:rPr>
          <w:rFonts w:hint="cs"/>
          <w:sz w:val="27"/>
          <w:rtl/>
          <w:lang w:bidi="ar-IQ"/>
        </w:rPr>
        <w:t>ّ</w:t>
      </w:r>
      <w:r w:rsidR="00281AE8" w:rsidRPr="003444A6">
        <w:rPr>
          <w:sz w:val="27"/>
          <w:rtl/>
          <w:lang w:bidi="ar-IQ"/>
        </w:rPr>
        <w:t xml:space="preserve">ة المعصومين التي نطلق عليها مصطلح </w:t>
      </w:r>
      <w:r w:rsidR="00281AE8" w:rsidRPr="003444A6">
        <w:rPr>
          <w:rFonts w:hint="eastAsia"/>
          <w:sz w:val="27"/>
          <w:rtl/>
        </w:rPr>
        <w:t>«</w:t>
      </w:r>
      <w:r w:rsidR="00281AE8" w:rsidRPr="003444A6">
        <w:rPr>
          <w:sz w:val="27"/>
          <w:rtl/>
          <w:lang w:bidi="ar-IQ"/>
        </w:rPr>
        <w:t>السن</w:t>
      </w:r>
      <w:r w:rsidR="00927977" w:rsidRPr="003444A6">
        <w:rPr>
          <w:rFonts w:hint="cs"/>
          <w:sz w:val="27"/>
          <w:rtl/>
          <w:lang w:bidi="ar-IQ"/>
        </w:rPr>
        <w:t>ّ</w:t>
      </w:r>
      <w:r w:rsidR="00281AE8" w:rsidRPr="003444A6">
        <w:rPr>
          <w:sz w:val="27"/>
          <w:rtl/>
          <w:lang w:bidi="ar-IQ"/>
        </w:rPr>
        <w:t xml:space="preserve">ة </w:t>
      </w:r>
      <w:proofErr w:type="spellStart"/>
      <w:r w:rsidR="00281AE8" w:rsidRPr="003444A6">
        <w:rPr>
          <w:sz w:val="27"/>
          <w:rtl/>
          <w:lang w:bidi="ar-IQ"/>
        </w:rPr>
        <w:t>الشأنية</w:t>
      </w:r>
      <w:proofErr w:type="spellEnd"/>
      <w:r w:rsidR="00281AE8" w:rsidRPr="003444A6">
        <w:rPr>
          <w:rFonts w:hint="eastAsia"/>
          <w:sz w:val="27"/>
          <w:rtl/>
        </w:rPr>
        <w:t>»</w:t>
      </w:r>
      <w:r w:rsidR="00281AE8" w:rsidRPr="003444A6">
        <w:rPr>
          <w:sz w:val="27"/>
          <w:rtl/>
          <w:lang w:bidi="ar-IQ"/>
        </w:rPr>
        <w:t>. ولهذه الظاهرة عدّة أسباب، نشير إلى أهم</w:t>
      </w:r>
      <w:r w:rsidR="00927977" w:rsidRPr="003444A6">
        <w:rPr>
          <w:rFonts w:hint="cs"/>
          <w:sz w:val="27"/>
          <w:rtl/>
          <w:lang w:bidi="ar-IQ"/>
        </w:rPr>
        <w:t>ّ</w:t>
      </w:r>
      <w:r w:rsidR="00281AE8" w:rsidRPr="003444A6">
        <w:rPr>
          <w:sz w:val="27"/>
          <w:rtl/>
          <w:lang w:bidi="ar-IQ"/>
        </w:rPr>
        <w:t xml:space="preserve">ها: </w:t>
      </w:r>
    </w:p>
    <w:p w:rsidR="00281AE8" w:rsidRPr="003444A6" w:rsidRDefault="00281AE8" w:rsidP="00281AE8">
      <w:pPr>
        <w:rPr>
          <w:sz w:val="27"/>
          <w:rtl/>
          <w:lang w:bidi="ar-IQ"/>
        </w:rPr>
      </w:pPr>
    </w:p>
    <w:p w:rsidR="00281AE8" w:rsidRPr="003444A6" w:rsidRDefault="00281AE8" w:rsidP="00DE645C">
      <w:pPr>
        <w:pStyle w:val="31"/>
        <w:rPr>
          <w:color w:val="auto"/>
          <w:rtl/>
        </w:rPr>
      </w:pPr>
      <w:r w:rsidRPr="00052C06">
        <w:rPr>
          <w:color w:val="auto"/>
          <w:rtl/>
          <w:lang w:bidi="ar-IQ"/>
        </w:rPr>
        <w:t>1ـ جهل</w:t>
      </w:r>
      <w:r w:rsidRPr="003444A6">
        <w:rPr>
          <w:color w:val="auto"/>
          <w:rtl/>
          <w:lang w:bidi="ar-IQ"/>
        </w:rPr>
        <w:t xml:space="preserve"> الناس بالمنزلة الرفيعة للمعصومين</w:t>
      </w:r>
      <w:r w:rsidR="00DE645C" w:rsidRPr="00DD6DD6">
        <w:rPr>
          <w:rFonts w:ascii="Mosawi" w:hAnsi="Mosawi" w:cs="Mosawi"/>
          <w:b/>
          <w:bCs/>
          <w:color w:val="auto"/>
          <w:sz w:val="26"/>
          <w:szCs w:val="26"/>
          <w:rtl/>
          <w:lang w:bidi="ar-IQ"/>
        </w:rPr>
        <w:t>^</w:t>
      </w:r>
      <w:r w:rsidR="007179C2" w:rsidRPr="003444A6">
        <w:rPr>
          <w:rFonts w:hint="cs"/>
          <w:color w:val="auto"/>
          <w:rtl/>
          <w:lang w:val="en-US"/>
        </w:rPr>
        <w:t xml:space="preserve"> ــــــ</w:t>
      </w:r>
    </w:p>
    <w:p w:rsidR="00281AE8" w:rsidRPr="003444A6" w:rsidRDefault="00281AE8" w:rsidP="00B01479">
      <w:pPr>
        <w:spacing w:line="420" w:lineRule="exact"/>
        <w:rPr>
          <w:sz w:val="27"/>
          <w:rtl/>
          <w:lang w:bidi="ar-IQ"/>
        </w:rPr>
      </w:pPr>
      <w:r w:rsidRPr="003444A6">
        <w:rPr>
          <w:sz w:val="27"/>
          <w:rtl/>
          <w:lang w:bidi="ar-IQ"/>
        </w:rPr>
        <w:t>لقد عرّف أهل البيت</w:t>
      </w:r>
      <w:r w:rsidR="00DE645C" w:rsidRPr="00031A86">
        <w:rPr>
          <w:rFonts w:ascii="Mosawi" w:hAnsi="Mosawi" w:cs="Mosawi"/>
          <w:szCs w:val="22"/>
          <w:rtl/>
          <w:lang w:bidi="ar-IQ"/>
        </w:rPr>
        <w:t>^</w:t>
      </w:r>
      <w:r w:rsidRPr="003444A6">
        <w:rPr>
          <w:sz w:val="27"/>
          <w:rtl/>
          <w:lang w:bidi="ar-IQ"/>
        </w:rPr>
        <w:t xml:space="preserve"> أنفسهم بأن</w:t>
      </w:r>
      <w:r w:rsidR="00927977" w:rsidRPr="003444A6">
        <w:rPr>
          <w:rFonts w:hint="cs"/>
          <w:sz w:val="27"/>
          <w:rtl/>
          <w:lang w:bidi="ar-IQ"/>
        </w:rPr>
        <w:t>ّ</w:t>
      </w:r>
      <w:r w:rsidRPr="003444A6">
        <w:rPr>
          <w:sz w:val="27"/>
          <w:rtl/>
          <w:lang w:bidi="ar-IQ"/>
        </w:rPr>
        <w:t>هم معادن الحكمة الإلهية، وح</w:t>
      </w:r>
      <w:r w:rsidR="00927977" w:rsidRPr="003444A6">
        <w:rPr>
          <w:rFonts w:hint="cs"/>
          <w:sz w:val="27"/>
          <w:rtl/>
          <w:lang w:bidi="ar-IQ"/>
        </w:rPr>
        <w:t>َ</w:t>
      </w:r>
      <w:r w:rsidRPr="003444A6">
        <w:rPr>
          <w:sz w:val="27"/>
          <w:rtl/>
          <w:lang w:bidi="ar-IQ"/>
        </w:rPr>
        <w:t>ف</w:t>
      </w:r>
      <w:r w:rsidR="00927977" w:rsidRPr="003444A6">
        <w:rPr>
          <w:rFonts w:hint="cs"/>
          <w:sz w:val="27"/>
          <w:rtl/>
          <w:lang w:bidi="ar-IQ"/>
        </w:rPr>
        <w:t>َ</w:t>
      </w:r>
      <w:r w:rsidRPr="003444A6">
        <w:rPr>
          <w:sz w:val="27"/>
          <w:rtl/>
          <w:lang w:bidi="ar-IQ"/>
        </w:rPr>
        <w:t>ظة سرّ الله، وح</w:t>
      </w:r>
      <w:r w:rsidR="005F030E" w:rsidRPr="003444A6">
        <w:rPr>
          <w:rFonts w:hint="cs"/>
          <w:sz w:val="27"/>
          <w:rtl/>
          <w:lang w:bidi="ar-IQ"/>
        </w:rPr>
        <w:t>َ</w:t>
      </w:r>
      <w:r w:rsidRPr="003444A6">
        <w:rPr>
          <w:sz w:val="27"/>
          <w:rtl/>
          <w:lang w:bidi="ar-IQ"/>
        </w:rPr>
        <w:t>م</w:t>
      </w:r>
      <w:r w:rsidR="005F030E" w:rsidRPr="003444A6">
        <w:rPr>
          <w:rFonts w:hint="cs"/>
          <w:sz w:val="27"/>
          <w:rtl/>
          <w:lang w:bidi="ar-IQ"/>
        </w:rPr>
        <w:t>َ</w:t>
      </w:r>
      <w:r w:rsidRPr="003444A6">
        <w:rPr>
          <w:sz w:val="27"/>
          <w:rtl/>
          <w:lang w:bidi="ar-IQ"/>
        </w:rPr>
        <w:t>لة الكتاب الإلهي</w:t>
      </w:r>
      <w:r w:rsidRPr="003444A6">
        <w:rPr>
          <w:sz w:val="27"/>
          <w:vertAlign w:val="superscript"/>
          <w:rtl/>
          <w:lang w:bidi="ar-IQ"/>
        </w:rPr>
        <w:t>(</w:t>
      </w:r>
      <w:r w:rsidRPr="003444A6">
        <w:rPr>
          <w:sz w:val="27"/>
          <w:vertAlign w:val="superscript"/>
          <w:rtl/>
          <w:lang w:bidi="ar-IQ"/>
        </w:rPr>
        <w:endnoteReference w:id="123"/>
      </w:r>
      <w:r w:rsidRPr="003444A6">
        <w:rPr>
          <w:sz w:val="27"/>
          <w:vertAlign w:val="superscript"/>
          <w:rtl/>
          <w:lang w:bidi="ar-IQ"/>
        </w:rPr>
        <w:t>)</w:t>
      </w:r>
      <w:r w:rsidR="005F030E" w:rsidRPr="003444A6">
        <w:rPr>
          <w:rFonts w:hint="cs"/>
          <w:sz w:val="27"/>
          <w:rtl/>
          <w:lang w:bidi="ar-IQ"/>
        </w:rPr>
        <w:t>،</w:t>
      </w:r>
      <w:r w:rsidRPr="003444A6">
        <w:rPr>
          <w:sz w:val="27"/>
          <w:rtl/>
          <w:lang w:bidi="ar-IQ"/>
        </w:rPr>
        <w:t xml:space="preserve"> </w:t>
      </w:r>
      <w:r w:rsidR="005F030E" w:rsidRPr="003444A6">
        <w:rPr>
          <w:rFonts w:hint="cs"/>
          <w:sz w:val="27"/>
          <w:rtl/>
          <w:lang w:bidi="ar-IQ"/>
        </w:rPr>
        <w:t>أي إن</w:t>
      </w:r>
      <w:r w:rsidRPr="003444A6">
        <w:rPr>
          <w:sz w:val="27"/>
          <w:rtl/>
          <w:lang w:bidi="ar-IQ"/>
        </w:rPr>
        <w:t xml:space="preserve"> كلّ م</w:t>
      </w:r>
      <w:r w:rsidR="005F030E" w:rsidRPr="003444A6">
        <w:rPr>
          <w:rFonts w:hint="cs"/>
          <w:sz w:val="27"/>
          <w:rtl/>
          <w:lang w:bidi="ar-IQ"/>
        </w:rPr>
        <w:t>َ</w:t>
      </w:r>
      <w:r w:rsidRPr="003444A6">
        <w:rPr>
          <w:sz w:val="27"/>
          <w:rtl/>
          <w:lang w:bidi="ar-IQ"/>
        </w:rPr>
        <w:t>ن</w:t>
      </w:r>
      <w:r w:rsidR="005F030E" w:rsidRPr="003444A6">
        <w:rPr>
          <w:rFonts w:hint="cs"/>
          <w:sz w:val="27"/>
          <w:rtl/>
          <w:lang w:bidi="ar-IQ"/>
        </w:rPr>
        <w:t>ْ</w:t>
      </w:r>
      <w:r w:rsidRPr="003444A6">
        <w:rPr>
          <w:sz w:val="27"/>
          <w:rtl/>
          <w:lang w:bidi="ar-IQ"/>
        </w:rPr>
        <w:t xml:space="preserve"> يروم البحث والتحقيق في كل معلومة</w:t>
      </w:r>
      <w:r w:rsidR="005F030E" w:rsidRPr="003444A6">
        <w:rPr>
          <w:rFonts w:hint="cs"/>
          <w:sz w:val="27"/>
          <w:rtl/>
          <w:lang w:bidi="ar-IQ"/>
        </w:rPr>
        <w:t>ٍ</w:t>
      </w:r>
      <w:r w:rsidRPr="003444A6">
        <w:rPr>
          <w:sz w:val="27"/>
          <w:rtl/>
          <w:lang w:bidi="ar-IQ"/>
        </w:rPr>
        <w:t xml:space="preserve"> في حقل المعرفة الدينية يمكنه </w:t>
      </w:r>
      <w:r w:rsidR="005F030E" w:rsidRPr="003444A6">
        <w:rPr>
          <w:rFonts w:hint="cs"/>
          <w:sz w:val="27"/>
          <w:rtl/>
          <w:lang w:bidi="ar-IQ"/>
        </w:rPr>
        <w:t xml:space="preserve">ـ </w:t>
      </w:r>
      <w:r w:rsidRPr="003444A6">
        <w:rPr>
          <w:sz w:val="27"/>
          <w:rtl/>
          <w:lang w:bidi="ar-IQ"/>
        </w:rPr>
        <w:t xml:space="preserve">بعد </w:t>
      </w:r>
      <w:r w:rsidR="005F030E" w:rsidRPr="003444A6">
        <w:rPr>
          <w:rFonts w:hint="cs"/>
          <w:sz w:val="27"/>
          <w:rtl/>
          <w:lang w:bidi="ar-IQ"/>
        </w:rPr>
        <w:t xml:space="preserve">مراجعة </w:t>
      </w:r>
      <w:r w:rsidRPr="003444A6">
        <w:rPr>
          <w:sz w:val="27"/>
          <w:rtl/>
          <w:lang w:bidi="ar-IQ"/>
        </w:rPr>
        <w:t xml:space="preserve">القرآن </w:t>
      </w:r>
      <w:r w:rsidR="005F030E" w:rsidRPr="003444A6">
        <w:rPr>
          <w:rFonts w:hint="cs"/>
          <w:sz w:val="27"/>
          <w:rtl/>
          <w:lang w:bidi="ar-IQ"/>
        </w:rPr>
        <w:t>الكريم؛</w:t>
      </w:r>
      <w:r w:rsidRPr="003444A6">
        <w:rPr>
          <w:sz w:val="27"/>
          <w:rtl/>
          <w:lang w:bidi="ar-IQ"/>
        </w:rPr>
        <w:t xml:space="preserve"> بوصفه الث</w:t>
      </w:r>
      <w:r w:rsidR="005F030E" w:rsidRPr="003444A6">
        <w:rPr>
          <w:rFonts w:hint="cs"/>
          <w:sz w:val="27"/>
          <w:rtl/>
          <w:lang w:bidi="ar-IQ"/>
        </w:rPr>
        <w:t>ِّ</w:t>
      </w:r>
      <w:r w:rsidRPr="003444A6">
        <w:rPr>
          <w:sz w:val="27"/>
          <w:rtl/>
          <w:lang w:bidi="ar-IQ"/>
        </w:rPr>
        <w:t>ق</w:t>
      </w:r>
      <w:r w:rsidR="005F030E" w:rsidRPr="003444A6">
        <w:rPr>
          <w:rFonts w:hint="cs"/>
          <w:sz w:val="27"/>
          <w:rtl/>
          <w:lang w:bidi="ar-IQ"/>
        </w:rPr>
        <w:t>ْ</w:t>
      </w:r>
      <w:r w:rsidRPr="003444A6">
        <w:rPr>
          <w:sz w:val="27"/>
          <w:rtl/>
          <w:lang w:bidi="ar-IQ"/>
        </w:rPr>
        <w:t>ل الأكبر ـ الرجوع إلى أهل البيت</w:t>
      </w:r>
      <w:r w:rsidR="00DE645C" w:rsidRPr="00031A86">
        <w:rPr>
          <w:rFonts w:ascii="Mosawi" w:hAnsi="Mosawi" w:cs="Mosawi"/>
          <w:szCs w:val="22"/>
          <w:rtl/>
          <w:lang w:bidi="ar-IQ"/>
        </w:rPr>
        <w:t>^</w:t>
      </w:r>
      <w:r w:rsidR="005F030E" w:rsidRPr="003444A6">
        <w:rPr>
          <w:rFonts w:hint="cs"/>
          <w:sz w:val="27"/>
          <w:rtl/>
          <w:lang w:bidi="ar-IQ"/>
        </w:rPr>
        <w:t>؛</w:t>
      </w:r>
      <w:r w:rsidRPr="003444A6">
        <w:rPr>
          <w:sz w:val="27"/>
          <w:rtl/>
          <w:lang w:bidi="ar-IQ"/>
        </w:rPr>
        <w:t xml:space="preserve"> بوصف</w:t>
      </w:r>
      <w:r w:rsidR="00FD307E">
        <w:rPr>
          <w:rFonts w:hint="cs"/>
          <w:sz w:val="27"/>
          <w:rtl/>
          <w:lang w:bidi="ar-IQ"/>
        </w:rPr>
        <w:t>ه</w:t>
      </w:r>
      <w:r w:rsidRPr="003444A6">
        <w:rPr>
          <w:sz w:val="27"/>
          <w:rtl/>
          <w:lang w:bidi="ar-IQ"/>
        </w:rPr>
        <w:t>م الثقل الأصغر. ما الذي يمكن لنا قوله بشأن سعة علم أهل البيت</w:t>
      </w:r>
      <w:r w:rsidR="00DE645C" w:rsidRPr="00031A86">
        <w:rPr>
          <w:rFonts w:ascii="Mosawi" w:hAnsi="Mosawi" w:cs="Mosawi"/>
          <w:szCs w:val="22"/>
          <w:rtl/>
          <w:lang w:bidi="ar-IQ"/>
        </w:rPr>
        <w:t>^</w:t>
      </w:r>
      <w:r w:rsidRPr="003444A6">
        <w:rPr>
          <w:sz w:val="27"/>
          <w:rtl/>
          <w:lang w:bidi="ar-IQ"/>
        </w:rPr>
        <w:t xml:space="preserve"> بعد قول الإمام علي</w:t>
      </w:r>
      <w:r w:rsidR="005F030E" w:rsidRPr="003444A6">
        <w:rPr>
          <w:rFonts w:hint="cs"/>
          <w:sz w:val="27"/>
          <w:rtl/>
          <w:lang w:bidi="ar-IQ"/>
        </w:rPr>
        <w:t>ّ</w:t>
      </w:r>
      <w:r w:rsidR="00DE645C" w:rsidRPr="00250440">
        <w:rPr>
          <w:rFonts w:ascii="Mosawi" w:hAnsi="Mosawi" w:cs="Mosawi"/>
          <w:szCs w:val="22"/>
          <w:rtl/>
          <w:lang w:bidi="ar-IQ"/>
        </w:rPr>
        <w:t>×</w:t>
      </w:r>
      <w:r w:rsidRPr="003444A6">
        <w:rPr>
          <w:sz w:val="27"/>
          <w:rtl/>
          <w:lang w:bidi="ar-IQ"/>
        </w:rPr>
        <w:t xml:space="preserve">: </w:t>
      </w:r>
      <w:r w:rsidRPr="003444A6">
        <w:rPr>
          <w:rFonts w:hint="eastAsia"/>
          <w:sz w:val="27"/>
          <w:rtl/>
        </w:rPr>
        <w:t>«</w:t>
      </w:r>
      <w:r w:rsidRPr="003444A6">
        <w:rPr>
          <w:sz w:val="27"/>
          <w:rtl/>
          <w:lang w:bidi="ar-IQ"/>
        </w:rPr>
        <w:t>ينحدر عن</w:t>
      </w:r>
      <w:r w:rsidR="005F030E" w:rsidRPr="003444A6">
        <w:rPr>
          <w:rFonts w:hint="cs"/>
          <w:sz w:val="27"/>
          <w:rtl/>
          <w:lang w:bidi="ar-IQ"/>
        </w:rPr>
        <w:t>ّ</w:t>
      </w:r>
      <w:r w:rsidRPr="003444A6">
        <w:rPr>
          <w:sz w:val="27"/>
          <w:rtl/>
          <w:lang w:bidi="ar-IQ"/>
        </w:rPr>
        <w:t>ي الس</w:t>
      </w:r>
      <w:r w:rsidR="005F030E" w:rsidRPr="003444A6">
        <w:rPr>
          <w:rFonts w:hint="cs"/>
          <w:sz w:val="27"/>
          <w:rtl/>
          <w:lang w:bidi="ar-IQ"/>
        </w:rPr>
        <w:t>َّ</w:t>
      </w:r>
      <w:r w:rsidRPr="003444A6">
        <w:rPr>
          <w:sz w:val="27"/>
          <w:rtl/>
          <w:lang w:bidi="ar-IQ"/>
        </w:rPr>
        <w:t>ي</w:t>
      </w:r>
      <w:r w:rsidR="005F030E" w:rsidRPr="003444A6">
        <w:rPr>
          <w:rFonts w:hint="cs"/>
          <w:sz w:val="27"/>
          <w:rtl/>
          <w:lang w:bidi="ar-IQ"/>
        </w:rPr>
        <w:t>ْ</w:t>
      </w:r>
      <w:r w:rsidRPr="003444A6">
        <w:rPr>
          <w:sz w:val="27"/>
          <w:rtl/>
          <w:lang w:bidi="ar-IQ"/>
        </w:rPr>
        <w:t>ل، ولا يرقى إليّ</w:t>
      </w:r>
      <w:r w:rsidR="005F030E" w:rsidRPr="003444A6">
        <w:rPr>
          <w:rFonts w:hint="cs"/>
          <w:sz w:val="27"/>
          <w:rtl/>
          <w:lang w:bidi="ar-IQ"/>
        </w:rPr>
        <w:t>َ</w:t>
      </w:r>
      <w:r w:rsidRPr="003444A6">
        <w:rPr>
          <w:sz w:val="27"/>
          <w:rtl/>
          <w:lang w:bidi="ar-IQ"/>
        </w:rPr>
        <w:t xml:space="preserve"> </w:t>
      </w:r>
      <w:r w:rsidRPr="003444A6">
        <w:rPr>
          <w:sz w:val="27"/>
          <w:rtl/>
          <w:lang w:bidi="ar-IQ"/>
        </w:rPr>
        <w:lastRenderedPageBreak/>
        <w:t>الط</w:t>
      </w:r>
      <w:r w:rsidR="005F030E" w:rsidRPr="003444A6">
        <w:rPr>
          <w:rFonts w:hint="cs"/>
          <w:sz w:val="27"/>
          <w:rtl/>
          <w:lang w:bidi="ar-IQ"/>
        </w:rPr>
        <w:t>َّ</w:t>
      </w:r>
      <w:r w:rsidRPr="003444A6">
        <w:rPr>
          <w:sz w:val="27"/>
          <w:rtl/>
          <w:lang w:bidi="ar-IQ"/>
        </w:rPr>
        <w:t>ي</w:t>
      </w:r>
      <w:r w:rsidR="005F030E" w:rsidRPr="003444A6">
        <w:rPr>
          <w:rFonts w:hint="cs"/>
          <w:sz w:val="27"/>
          <w:rtl/>
          <w:lang w:bidi="ar-IQ"/>
        </w:rPr>
        <w:t>ْ</w:t>
      </w:r>
      <w:r w:rsidRPr="003444A6">
        <w:rPr>
          <w:sz w:val="27"/>
          <w:rtl/>
          <w:lang w:bidi="ar-IQ"/>
        </w:rPr>
        <w:t>ر</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24"/>
      </w:r>
      <w:r w:rsidRPr="003444A6">
        <w:rPr>
          <w:sz w:val="27"/>
          <w:vertAlign w:val="superscript"/>
          <w:rtl/>
          <w:lang w:bidi="ar-IQ"/>
        </w:rPr>
        <w:t>)</w:t>
      </w:r>
      <w:r w:rsidRPr="003444A6">
        <w:rPr>
          <w:sz w:val="27"/>
          <w:rtl/>
          <w:lang w:bidi="ar-IQ"/>
        </w:rPr>
        <w:t xml:space="preserve">، وقوله: </w:t>
      </w:r>
      <w:r w:rsidRPr="003444A6">
        <w:rPr>
          <w:rFonts w:hint="eastAsia"/>
          <w:sz w:val="27"/>
          <w:rtl/>
        </w:rPr>
        <w:t>«</w:t>
      </w:r>
      <w:r w:rsidRPr="003444A6">
        <w:rPr>
          <w:sz w:val="27"/>
          <w:rtl/>
          <w:lang w:bidi="ar-IQ"/>
        </w:rPr>
        <w:t>إن</w:t>
      </w:r>
      <w:r w:rsidR="005F030E" w:rsidRPr="003444A6">
        <w:rPr>
          <w:rFonts w:hint="cs"/>
          <w:sz w:val="27"/>
          <w:rtl/>
          <w:lang w:bidi="ar-IQ"/>
        </w:rPr>
        <w:t>ّ</w:t>
      </w:r>
      <w:r w:rsidRPr="003444A6">
        <w:rPr>
          <w:sz w:val="27"/>
          <w:rtl/>
          <w:lang w:bidi="ar-IQ"/>
        </w:rPr>
        <w:t xml:space="preserve"> ه</w:t>
      </w:r>
      <w:r w:rsidR="005F030E" w:rsidRPr="003444A6">
        <w:rPr>
          <w:rFonts w:hint="cs"/>
          <w:sz w:val="27"/>
          <w:rtl/>
          <w:lang w:bidi="ar-IQ"/>
        </w:rPr>
        <w:t>ا</w:t>
      </w:r>
      <w:r w:rsidRPr="003444A6">
        <w:rPr>
          <w:sz w:val="27"/>
          <w:rtl/>
          <w:lang w:bidi="ar-IQ"/>
        </w:rPr>
        <w:t>هنا لعلماً جمّاً لو وجد</w:t>
      </w:r>
      <w:r w:rsidR="005F030E" w:rsidRPr="003444A6">
        <w:rPr>
          <w:rFonts w:hint="cs"/>
          <w:sz w:val="27"/>
          <w:rtl/>
          <w:lang w:bidi="ar-IQ"/>
        </w:rPr>
        <w:t>ْ</w:t>
      </w:r>
      <w:r w:rsidRPr="003444A6">
        <w:rPr>
          <w:sz w:val="27"/>
          <w:rtl/>
          <w:lang w:bidi="ar-IQ"/>
        </w:rPr>
        <w:t>ت</w:t>
      </w:r>
      <w:r w:rsidR="005F030E" w:rsidRPr="003444A6">
        <w:rPr>
          <w:rFonts w:hint="cs"/>
          <w:sz w:val="27"/>
          <w:rtl/>
          <w:lang w:bidi="ar-IQ"/>
        </w:rPr>
        <w:t>ُ</w:t>
      </w:r>
      <w:r w:rsidRPr="003444A6">
        <w:rPr>
          <w:sz w:val="27"/>
          <w:rtl/>
          <w:lang w:bidi="ar-IQ"/>
        </w:rPr>
        <w:t xml:space="preserve"> له ح</w:t>
      </w:r>
      <w:r w:rsidR="005F030E" w:rsidRPr="003444A6">
        <w:rPr>
          <w:rFonts w:hint="cs"/>
          <w:sz w:val="27"/>
          <w:rtl/>
          <w:lang w:bidi="ar-IQ"/>
        </w:rPr>
        <w:t>َ</w:t>
      </w:r>
      <w:r w:rsidRPr="003444A6">
        <w:rPr>
          <w:sz w:val="27"/>
          <w:rtl/>
          <w:lang w:bidi="ar-IQ"/>
        </w:rPr>
        <w:t>م</w:t>
      </w:r>
      <w:r w:rsidR="005F030E" w:rsidRPr="003444A6">
        <w:rPr>
          <w:rFonts w:hint="cs"/>
          <w:sz w:val="27"/>
          <w:rtl/>
          <w:lang w:bidi="ar-IQ"/>
        </w:rPr>
        <w:t>َ</w:t>
      </w:r>
      <w:r w:rsidRPr="003444A6">
        <w:rPr>
          <w:sz w:val="27"/>
          <w:rtl/>
          <w:lang w:bidi="ar-IQ"/>
        </w:rPr>
        <w:t>لة</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25"/>
      </w:r>
      <w:r w:rsidRPr="003444A6">
        <w:rPr>
          <w:sz w:val="27"/>
          <w:vertAlign w:val="superscript"/>
          <w:rtl/>
          <w:lang w:bidi="ar-IQ"/>
        </w:rPr>
        <w:t>)</w:t>
      </w:r>
      <w:r w:rsidRPr="003444A6">
        <w:rPr>
          <w:sz w:val="27"/>
          <w:rtl/>
          <w:lang w:bidi="ar-IQ"/>
        </w:rPr>
        <w:t xml:space="preserve">. </w:t>
      </w:r>
    </w:p>
    <w:p w:rsidR="00281AE8" w:rsidRPr="003444A6" w:rsidRDefault="00281AE8" w:rsidP="00B01479">
      <w:pPr>
        <w:spacing w:line="420" w:lineRule="exact"/>
        <w:rPr>
          <w:sz w:val="27"/>
          <w:rtl/>
          <w:lang w:bidi="ar-IQ"/>
        </w:rPr>
      </w:pPr>
      <w:r w:rsidRPr="003444A6">
        <w:rPr>
          <w:sz w:val="27"/>
          <w:rtl/>
          <w:lang w:bidi="ar-IQ"/>
        </w:rPr>
        <w:t>إن المقام العلمي الشامخ للنبي</w:t>
      </w:r>
      <w:r w:rsidR="005F030E"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xml:space="preserve"> ـ وهو محل</w:t>
      </w:r>
      <w:r w:rsidR="005F030E" w:rsidRPr="003444A6">
        <w:rPr>
          <w:rFonts w:hint="cs"/>
          <w:sz w:val="27"/>
          <w:rtl/>
          <w:lang w:bidi="ar-IQ"/>
        </w:rPr>
        <w:t>ّ</w:t>
      </w:r>
      <w:r w:rsidRPr="003444A6">
        <w:rPr>
          <w:sz w:val="27"/>
          <w:rtl/>
          <w:lang w:bidi="ar-IQ"/>
        </w:rPr>
        <w:t xml:space="preserve"> نزول الوحي الإلهي</w:t>
      </w:r>
      <w:r w:rsidR="005F030E" w:rsidRPr="003444A6">
        <w:rPr>
          <w:rFonts w:hint="cs"/>
          <w:sz w:val="27"/>
          <w:rtl/>
          <w:lang w:bidi="ar-IQ"/>
        </w:rPr>
        <w:t>،</w:t>
      </w:r>
      <w:r w:rsidRPr="003444A6">
        <w:rPr>
          <w:sz w:val="27"/>
          <w:rtl/>
          <w:lang w:bidi="ar-IQ"/>
        </w:rPr>
        <w:t xml:space="preserve"> ومعلّ</w:t>
      </w:r>
      <w:r w:rsidR="005F030E" w:rsidRPr="003444A6">
        <w:rPr>
          <w:rFonts w:hint="cs"/>
          <w:sz w:val="27"/>
          <w:rtl/>
          <w:lang w:bidi="ar-IQ"/>
        </w:rPr>
        <w:t>ِ</w:t>
      </w:r>
      <w:r w:rsidRPr="003444A6">
        <w:rPr>
          <w:sz w:val="27"/>
          <w:rtl/>
          <w:lang w:bidi="ar-IQ"/>
        </w:rPr>
        <w:t>م الأئمة الأطهار</w:t>
      </w:r>
      <w:r w:rsidR="00DE645C" w:rsidRPr="00031A86">
        <w:rPr>
          <w:rFonts w:ascii="Mosawi" w:hAnsi="Mosawi" w:cs="Mosawi"/>
          <w:szCs w:val="22"/>
          <w:rtl/>
          <w:lang w:bidi="ar-IQ"/>
        </w:rPr>
        <w:t>^</w:t>
      </w:r>
      <w:r w:rsidRPr="003444A6">
        <w:rPr>
          <w:sz w:val="27"/>
          <w:rtl/>
          <w:lang w:bidi="ar-IQ"/>
        </w:rPr>
        <w:t xml:space="preserve"> ـ لا يبقي لنا شيئاً نضيفه. </w:t>
      </w:r>
    </w:p>
    <w:p w:rsidR="00281AE8" w:rsidRPr="003444A6" w:rsidRDefault="00281AE8" w:rsidP="00B01479">
      <w:pPr>
        <w:spacing w:line="420" w:lineRule="exact"/>
        <w:rPr>
          <w:sz w:val="27"/>
          <w:rtl/>
          <w:lang w:bidi="ar-IQ"/>
        </w:rPr>
      </w:pPr>
      <w:r w:rsidRPr="003444A6">
        <w:rPr>
          <w:sz w:val="27"/>
          <w:rtl/>
          <w:lang w:bidi="ar-IQ"/>
        </w:rPr>
        <w:t>والسؤال هنا: هل كان الناس في عصر المعصومين، وحت</w:t>
      </w:r>
      <w:r w:rsidR="005F030E" w:rsidRPr="003444A6">
        <w:rPr>
          <w:rFonts w:hint="cs"/>
          <w:sz w:val="27"/>
          <w:rtl/>
          <w:lang w:bidi="ar-IQ"/>
        </w:rPr>
        <w:t>ّ</w:t>
      </w:r>
      <w:r w:rsidRPr="003444A6">
        <w:rPr>
          <w:sz w:val="27"/>
          <w:rtl/>
          <w:lang w:bidi="ar-IQ"/>
        </w:rPr>
        <w:t>ى أصحابهم</w:t>
      </w:r>
      <w:r w:rsidR="005F030E" w:rsidRPr="003444A6">
        <w:rPr>
          <w:rFonts w:hint="cs"/>
          <w:sz w:val="27"/>
          <w:rtl/>
          <w:lang w:bidi="ar-IQ"/>
        </w:rPr>
        <w:t>،</w:t>
      </w:r>
      <w:r w:rsidRPr="003444A6">
        <w:rPr>
          <w:sz w:val="27"/>
          <w:rtl/>
          <w:lang w:bidi="ar-IQ"/>
        </w:rPr>
        <w:t xml:space="preserve"> يتمتعون بالمقدرة الفكرية والعلمية الكافية </w:t>
      </w:r>
      <w:proofErr w:type="spellStart"/>
      <w:r w:rsidRPr="003444A6">
        <w:rPr>
          <w:sz w:val="27"/>
          <w:rtl/>
          <w:lang w:bidi="ar-IQ"/>
        </w:rPr>
        <w:t>للاغتراف</w:t>
      </w:r>
      <w:proofErr w:type="spellEnd"/>
      <w:r w:rsidRPr="003444A6">
        <w:rPr>
          <w:sz w:val="27"/>
          <w:rtl/>
          <w:lang w:bidi="ar-IQ"/>
        </w:rPr>
        <w:t xml:space="preserve"> </w:t>
      </w:r>
      <w:r w:rsidR="00597C94" w:rsidRPr="003444A6">
        <w:rPr>
          <w:rFonts w:hint="cs"/>
          <w:sz w:val="27"/>
          <w:rtl/>
          <w:lang w:bidi="ar-IQ"/>
        </w:rPr>
        <w:t>والنَّهْل</w:t>
      </w:r>
      <w:r w:rsidR="00597C94" w:rsidRPr="003444A6">
        <w:rPr>
          <w:sz w:val="27"/>
          <w:rtl/>
          <w:lang w:bidi="ar-IQ"/>
        </w:rPr>
        <w:t xml:space="preserve"> من محيط علم</w:t>
      </w:r>
      <w:r w:rsidR="00597C94" w:rsidRPr="003444A6">
        <w:rPr>
          <w:rFonts w:hint="cs"/>
          <w:sz w:val="27"/>
          <w:rtl/>
          <w:lang w:bidi="ar-IQ"/>
        </w:rPr>
        <w:t>هم</w:t>
      </w:r>
      <w:r w:rsidR="00DE645C" w:rsidRPr="00031A86">
        <w:rPr>
          <w:rFonts w:ascii="Mosawi" w:hAnsi="Mosawi" w:cs="Mosawi"/>
          <w:szCs w:val="22"/>
          <w:rtl/>
          <w:lang w:bidi="ar-IQ"/>
        </w:rPr>
        <w:t>^</w:t>
      </w:r>
      <w:r w:rsidRPr="003444A6">
        <w:rPr>
          <w:sz w:val="27"/>
          <w:rtl/>
          <w:lang w:bidi="ar-IQ"/>
        </w:rPr>
        <w:t>؟ إذا كان الصحابة يتمت</w:t>
      </w:r>
      <w:r w:rsidR="00597C94" w:rsidRPr="003444A6">
        <w:rPr>
          <w:rFonts w:hint="cs"/>
          <w:sz w:val="27"/>
          <w:rtl/>
          <w:lang w:bidi="ar-IQ"/>
        </w:rPr>
        <w:t>ّ</w:t>
      </w:r>
      <w:r w:rsidRPr="003444A6">
        <w:rPr>
          <w:sz w:val="27"/>
          <w:rtl/>
          <w:lang w:bidi="ar-IQ"/>
        </w:rPr>
        <w:t>عون بمثل هذه المقدرة الفكرية فلماذا كانوا يقولون: كنا ننتظر أعرابي</w:t>
      </w:r>
      <w:r w:rsidR="00597C94" w:rsidRPr="003444A6">
        <w:rPr>
          <w:rFonts w:hint="cs"/>
          <w:sz w:val="27"/>
          <w:rtl/>
          <w:lang w:bidi="ar-IQ"/>
        </w:rPr>
        <w:t>ّ</w:t>
      </w:r>
      <w:r w:rsidRPr="003444A6">
        <w:rPr>
          <w:sz w:val="27"/>
          <w:rtl/>
          <w:lang w:bidi="ar-IQ"/>
        </w:rPr>
        <w:t>اً يأتي ليسأل النبي</w:t>
      </w:r>
      <w:r w:rsidR="00597C94" w:rsidRPr="003444A6">
        <w:rPr>
          <w:rFonts w:hint="cs"/>
          <w:sz w:val="27"/>
          <w:rtl/>
          <w:lang w:bidi="ar-IQ"/>
        </w:rPr>
        <w:t>ّ</w:t>
      </w:r>
      <w:r w:rsidRPr="003444A6">
        <w:rPr>
          <w:sz w:val="27"/>
          <w:rtl/>
          <w:lang w:bidi="ar-IQ"/>
        </w:rPr>
        <w:t xml:space="preserve"> مسألة</w:t>
      </w:r>
      <w:r w:rsidR="00597C94" w:rsidRPr="003444A6">
        <w:rPr>
          <w:rFonts w:hint="cs"/>
          <w:sz w:val="27"/>
          <w:rtl/>
          <w:lang w:bidi="ar-IQ"/>
        </w:rPr>
        <w:t>ً</w:t>
      </w:r>
      <w:r w:rsidRPr="003444A6">
        <w:rPr>
          <w:sz w:val="27"/>
          <w:rtl/>
          <w:lang w:bidi="ar-IQ"/>
        </w:rPr>
        <w:t>، فننتفع بإجابة رسول الله؟! أليس</w:t>
      </w:r>
      <w:r w:rsidR="00597C94" w:rsidRPr="003444A6">
        <w:rPr>
          <w:rFonts w:hint="cs"/>
          <w:sz w:val="27"/>
          <w:rtl/>
          <w:lang w:bidi="ar-IQ"/>
        </w:rPr>
        <w:t>ت</w:t>
      </w:r>
      <w:r w:rsidRPr="003444A6">
        <w:rPr>
          <w:sz w:val="27"/>
          <w:rtl/>
          <w:lang w:bidi="ar-IQ"/>
        </w:rPr>
        <w:t xml:space="preserve"> الحكمة تقول: </w:t>
      </w:r>
      <w:r w:rsidRPr="003444A6">
        <w:rPr>
          <w:rFonts w:hint="eastAsia"/>
          <w:sz w:val="27"/>
          <w:rtl/>
        </w:rPr>
        <w:t>«</w:t>
      </w:r>
      <w:r w:rsidRPr="003444A6">
        <w:rPr>
          <w:sz w:val="27"/>
          <w:rtl/>
          <w:lang w:bidi="ar-IQ"/>
        </w:rPr>
        <w:t>حُس</w:t>
      </w:r>
      <w:r w:rsidR="00597C94" w:rsidRPr="003444A6">
        <w:rPr>
          <w:rFonts w:hint="cs"/>
          <w:sz w:val="27"/>
          <w:rtl/>
          <w:lang w:bidi="ar-IQ"/>
        </w:rPr>
        <w:t>ْ</w:t>
      </w:r>
      <w:r w:rsidRPr="003444A6">
        <w:rPr>
          <w:sz w:val="27"/>
          <w:rtl/>
          <w:lang w:bidi="ar-IQ"/>
        </w:rPr>
        <w:t>ن السؤال نصف العلم</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26"/>
      </w:r>
      <w:r w:rsidRPr="003444A6">
        <w:rPr>
          <w:sz w:val="27"/>
          <w:vertAlign w:val="superscript"/>
          <w:rtl/>
          <w:lang w:bidi="ar-IQ"/>
        </w:rPr>
        <w:t>)</w:t>
      </w:r>
      <w:r w:rsidR="00597C94" w:rsidRPr="003444A6">
        <w:rPr>
          <w:rFonts w:hint="cs"/>
          <w:sz w:val="27"/>
          <w:rtl/>
          <w:lang w:bidi="ar-IQ"/>
        </w:rPr>
        <w:t>؟!</w:t>
      </w:r>
      <w:r w:rsidRPr="003444A6">
        <w:rPr>
          <w:sz w:val="27"/>
          <w:rtl/>
          <w:lang w:bidi="ar-IQ"/>
        </w:rPr>
        <w:t xml:space="preserve"> ولماذا جاء في بعض الروايات: </w:t>
      </w:r>
      <w:r w:rsidRPr="003444A6">
        <w:rPr>
          <w:rFonts w:hint="eastAsia"/>
          <w:sz w:val="27"/>
          <w:rtl/>
        </w:rPr>
        <w:t>«</w:t>
      </w:r>
      <w:r w:rsidRPr="003444A6">
        <w:rPr>
          <w:sz w:val="27"/>
          <w:rtl/>
          <w:lang w:bidi="ar-IQ"/>
        </w:rPr>
        <w:t>ما كل</w:t>
      </w:r>
      <w:r w:rsidR="005224DB" w:rsidRPr="003444A6">
        <w:rPr>
          <w:rFonts w:hint="cs"/>
          <w:sz w:val="27"/>
          <w:rtl/>
          <w:lang w:bidi="ar-IQ"/>
        </w:rPr>
        <w:t>َّ</w:t>
      </w:r>
      <w:r w:rsidRPr="003444A6">
        <w:rPr>
          <w:sz w:val="27"/>
          <w:rtl/>
          <w:lang w:bidi="ar-IQ"/>
        </w:rPr>
        <w:t>م رسول الله العباد بك</w:t>
      </w:r>
      <w:r w:rsidR="005224DB" w:rsidRPr="003444A6">
        <w:rPr>
          <w:rFonts w:hint="cs"/>
          <w:sz w:val="27"/>
          <w:rtl/>
          <w:lang w:bidi="ar-IQ"/>
        </w:rPr>
        <w:t>ُ</w:t>
      </w:r>
      <w:r w:rsidRPr="003444A6">
        <w:rPr>
          <w:sz w:val="27"/>
          <w:rtl/>
          <w:lang w:bidi="ar-IQ"/>
        </w:rPr>
        <w:t>ن</w:t>
      </w:r>
      <w:r w:rsidR="005224DB" w:rsidRPr="003444A6">
        <w:rPr>
          <w:rFonts w:hint="cs"/>
          <w:sz w:val="27"/>
          <w:rtl/>
          <w:lang w:bidi="ar-IQ"/>
        </w:rPr>
        <w:t>ْ</w:t>
      </w:r>
      <w:r w:rsidRPr="003444A6">
        <w:rPr>
          <w:sz w:val="27"/>
          <w:rtl/>
          <w:lang w:bidi="ar-IQ"/>
        </w:rPr>
        <w:t>ه عقله قط</w:t>
      </w:r>
      <w:r w:rsidR="005224DB" w:rsidRPr="003444A6">
        <w:rPr>
          <w:rFonts w:hint="cs"/>
          <w:sz w:val="27"/>
          <w:rtl/>
          <w:lang w:bidi="ar-IQ"/>
        </w:rPr>
        <w:t>ّ</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27"/>
      </w:r>
      <w:r w:rsidRPr="003444A6">
        <w:rPr>
          <w:sz w:val="27"/>
          <w:vertAlign w:val="superscript"/>
          <w:rtl/>
          <w:lang w:bidi="ar-IQ"/>
        </w:rPr>
        <w:t>)</w:t>
      </w:r>
      <w:r w:rsidR="005224DB" w:rsidRPr="003444A6">
        <w:rPr>
          <w:rFonts w:hint="cs"/>
          <w:sz w:val="27"/>
          <w:rtl/>
          <w:lang w:bidi="ar-IQ"/>
        </w:rPr>
        <w:t>؟!</w:t>
      </w:r>
      <w:r w:rsidRPr="003444A6">
        <w:rPr>
          <w:sz w:val="27"/>
          <w:rtl/>
          <w:lang w:bidi="ar-IQ"/>
        </w:rPr>
        <w:t xml:space="preserve"> ولماذا كان الإمام علي</w:t>
      </w:r>
      <w:r w:rsidR="005224DB" w:rsidRPr="003444A6">
        <w:rPr>
          <w:rFonts w:hint="cs"/>
          <w:sz w:val="27"/>
          <w:rtl/>
          <w:lang w:bidi="ar-IQ"/>
        </w:rPr>
        <w:t>ّ</w:t>
      </w:r>
      <w:r w:rsidR="00DE645C" w:rsidRPr="00250440">
        <w:rPr>
          <w:rFonts w:ascii="Mosawi" w:hAnsi="Mosawi" w:cs="Mosawi"/>
          <w:szCs w:val="22"/>
          <w:rtl/>
          <w:lang w:bidi="ar-IQ"/>
        </w:rPr>
        <w:t>×</w:t>
      </w:r>
      <w:r w:rsidRPr="003444A6">
        <w:rPr>
          <w:sz w:val="27"/>
          <w:rtl/>
          <w:lang w:bidi="ar-IQ"/>
        </w:rPr>
        <w:t xml:space="preserve"> يشكو من فقدان حملة العلم؟! حيث جاء في نهج البلاغة عن كميل بن زياد: أخذ بيدي أمير المؤمنين علي</w:t>
      </w:r>
      <w:r w:rsidR="005224DB" w:rsidRPr="003444A6">
        <w:rPr>
          <w:rFonts w:hint="cs"/>
          <w:sz w:val="27"/>
          <w:rtl/>
          <w:lang w:bidi="ar-IQ"/>
        </w:rPr>
        <w:t>ّ</w:t>
      </w:r>
      <w:r w:rsidRPr="003444A6">
        <w:rPr>
          <w:sz w:val="27"/>
          <w:rtl/>
          <w:lang w:bidi="ar-IQ"/>
        </w:rPr>
        <w:t xml:space="preserve"> بن أبي طالب</w:t>
      </w:r>
      <w:r w:rsidR="00DE645C" w:rsidRPr="00250440">
        <w:rPr>
          <w:rFonts w:ascii="Mosawi" w:hAnsi="Mosawi" w:cs="Mosawi"/>
          <w:szCs w:val="22"/>
          <w:rtl/>
          <w:lang w:bidi="ar-IQ"/>
        </w:rPr>
        <w:t>×</w:t>
      </w:r>
      <w:r w:rsidR="005224DB" w:rsidRPr="003444A6">
        <w:rPr>
          <w:rFonts w:hint="cs"/>
          <w:sz w:val="27"/>
          <w:rtl/>
          <w:lang w:bidi="ar-IQ"/>
        </w:rPr>
        <w:t>،</w:t>
      </w:r>
      <w:r w:rsidRPr="003444A6">
        <w:rPr>
          <w:sz w:val="27"/>
          <w:rtl/>
          <w:lang w:bidi="ar-IQ"/>
        </w:rPr>
        <w:t xml:space="preserve"> فأخرجني إلى الجبّان</w:t>
      </w:r>
      <w:r w:rsidRPr="003444A6">
        <w:rPr>
          <w:sz w:val="27"/>
          <w:vertAlign w:val="superscript"/>
          <w:rtl/>
          <w:lang w:bidi="ar-IQ"/>
        </w:rPr>
        <w:t>(</w:t>
      </w:r>
      <w:r w:rsidRPr="003444A6">
        <w:rPr>
          <w:sz w:val="27"/>
          <w:vertAlign w:val="superscript"/>
          <w:rtl/>
          <w:lang w:bidi="ar-IQ"/>
        </w:rPr>
        <w:endnoteReference w:id="128"/>
      </w:r>
      <w:r w:rsidRPr="003444A6">
        <w:rPr>
          <w:sz w:val="27"/>
          <w:vertAlign w:val="superscript"/>
          <w:rtl/>
          <w:lang w:bidi="ar-IQ"/>
        </w:rPr>
        <w:t>)</w:t>
      </w:r>
      <w:r w:rsidRPr="003444A6">
        <w:rPr>
          <w:sz w:val="27"/>
          <w:rtl/>
          <w:lang w:bidi="ar-IQ"/>
        </w:rPr>
        <w:t>، فلما أصحر تنفّ</w:t>
      </w:r>
      <w:r w:rsidR="005224DB" w:rsidRPr="003444A6">
        <w:rPr>
          <w:rFonts w:hint="cs"/>
          <w:sz w:val="27"/>
          <w:rtl/>
          <w:lang w:bidi="ar-IQ"/>
        </w:rPr>
        <w:t>َ</w:t>
      </w:r>
      <w:r w:rsidRPr="003444A6">
        <w:rPr>
          <w:sz w:val="27"/>
          <w:rtl/>
          <w:lang w:bidi="ar-IQ"/>
        </w:rPr>
        <w:t>س الصعداء، ثم</w:t>
      </w:r>
      <w:r w:rsidR="005224DB" w:rsidRPr="003444A6">
        <w:rPr>
          <w:rFonts w:hint="cs"/>
          <w:sz w:val="27"/>
          <w:rtl/>
          <w:lang w:bidi="ar-IQ"/>
        </w:rPr>
        <w:t>ّ</w:t>
      </w:r>
      <w:r w:rsidRPr="003444A6">
        <w:rPr>
          <w:sz w:val="27"/>
          <w:rtl/>
          <w:lang w:bidi="ar-IQ"/>
        </w:rPr>
        <w:t xml:space="preserve"> قال: </w:t>
      </w:r>
      <w:r w:rsidRPr="003444A6">
        <w:rPr>
          <w:rFonts w:hint="eastAsia"/>
          <w:sz w:val="27"/>
          <w:rtl/>
        </w:rPr>
        <w:t>«</w:t>
      </w:r>
      <w:r w:rsidRPr="003444A6">
        <w:rPr>
          <w:sz w:val="27"/>
          <w:rtl/>
          <w:lang w:bidi="ar-IQ"/>
        </w:rPr>
        <w:t>...إن ه</w:t>
      </w:r>
      <w:r w:rsidR="005224DB" w:rsidRPr="003444A6">
        <w:rPr>
          <w:rFonts w:hint="cs"/>
          <w:sz w:val="27"/>
          <w:rtl/>
          <w:lang w:bidi="ar-IQ"/>
        </w:rPr>
        <w:t>ا</w:t>
      </w:r>
      <w:r w:rsidRPr="003444A6">
        <w:rPr>
          <w:sz w:val="27"/>
          <w:rtl/>
          <w:lang w:bidi="ar-IQ"/>
        </w:rPr>
        <w:t>هنا لعلماً جمّاً ـ وأشار إلى صدره ـ لو أصب</w:t>
      </w:r>
      <w:r w:rsidR="005224DB" w:rsidRPr="003444A6">
        <w:rPr>
          <w:rFonts w:hint="cs"/>
          <w:sz w:val="27"/>
          <w:rtl/>
          <w:lang w:bidi="ar-IQ"/>
        </w:rPr>
        <w:t>ْ</w:t>
      </w:r>
      <w:r w:rsidRPr="003444A6">
        <w:rPr>
          <w:sz w:val="27"/>
          <w:rtl/>
          <w:lang w:bidi="ar-IQ"/>
        </w:rPr>
        <w:t>ت</w:t>
      </w:r>
      <w:r w:rsidR="005224DB" w:rsidRPr="003444A6">
        <w:rPr>
          <w:rFonts w:hint="cs"/>
          <w:sz w:val="27"/>
          <w:rtl/>
          <w:lang w:bidi="ar-IQ"/>
        </w:rPr>
        <w:t>ُ</w:t>
      </w:r>
      <w:r w:rsidRPr="003444A6">
        <w:rPr>
          <w:sz w:val="27"/>
          <w:rtl/>
          <w:lang w:bidi="ar-IQ"/>
        </w:rPr>
        <w:t xml:space="preserve"> له ح</w:t>
      </w:r>
      <w:r w:rsidR="005224DB" w:rsidRPr="003444A6">
        <w:rPr>
          <w:rFonts w:hint="cs"/>
          <w:sz w:val="27"/>
          <w:rtl/>
          <w:lang w:bidi="ar-IQ"/>
        </w:rPr>
        <w:t>َ</w:t>
      </w:r>
      <w:r w:rsidRPr="003444A6">
        <w:rPr>
          <w:sz w:val="27"/>
          <w:rtl/>
          <w:lang w:bidi="ar-IQ"/>
        </w:rPr>
        <w:t>م</w:t>
      </w:r>
      <w:r w:rsidR="005224DB" w:rsidRPr="003444A6">
        <w:rPr>
          <w:rFonts w:hint="cs"/>
          <w:sz w:val="27"/>
          <w:rtl/>
          <w:lang w:bidi="ar-IQ"/>
        </w:rPr>
        <w:t>َ</w:t>
      </w:r>
      <w:r w:rsidRPr="003444A6">
        <w:rPr>
          <w:sz w:val="27"/>
          <w:rtl/>
          <w:lang w:bidi="ar-IQ"/>
        </w:rPr>
        <w:t>لة...</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29"/>
      </w:r>
      <w:r w:rsidRPr="003444A6">
        <w:rPr>
          <w:sz w:val="27"/>
          <w:vertAlign w:val="superscript"/>
          <w:rtl/>
          <w:lang w:bidi="ar-IQ"/>
        </w:rPr>
        <w:t>)</w:t>
      </w:r>
      <w:r w:rsidRPr="003444A6">
        <w:rPr>
          <w:sz w:val="27"/>
          <w:rtl/>
          <w:lang w:bidi="ar-IQ"/>
        </w:rPr>
        <w:t xml:space="preserve">. </w:t>
      </w:r>
    </w:p>
    <w:p w:rsidR="00281AE8" w:rsidRPr="003444A6" w:rsidRDefault="00281AE8" w:rsidP="00B01479">
      <w:pPr>
        <w:spacing w:line="420" w:lineRule="exact"/>
        <w:rPr>
          <w:sz w:val="27"/>
          <w:rtl/>
          <w:lang w:bidi="ar-IQ"/>
        </w:rPr>
      </w:pPr>
      <w:r w:rsidRPr="003444A6">
        <w:rPr>
          <w:sz w:val="27"/>
          <w:rtl/>
          <w:lang w:bidi="ar-IQ"/>
        </w:rPr>
        <w:t>وإنه لمن دواعي الأسى والأسف أن يعمد محيط علم زخ</w:t>
      </w:r>
      <w:r w:rsidR="005224DB" w:rsidRPr="003444A6">
        <w:rPr>
          <w:rFonts w:hint="cs"/>
          <w:sz w:val="27"/>
          <w:rtl/>
          <w:lang w:bidi="ar-IQ"/>
        </w:rPr>
        <w:t>ّ</w:t>
      </w:r>
      <w:r w:rsidRPr="003444A6">
        <w:rPr>
          <w:sz w:val="27"/>
          <w:rtl/>
          <w:lang w:bidi="ar-IQ"/>
        </w:rPr>
        <w:t>ار مثل</w:t>
      </w:r>
      <w:r w:rsidR="005224DB" w:rsidRPr="003444A6">
        <w:rPr>
          <w:rFonts w:hint="cs"/>
          <w:sz w:val="27"/>
          <w:rtl/>
          <w:lang w:bidi="ar-IQ"/>
        </w:rPr>
        <w:t>:</w:t>
      </w:r>
      <w:r w:rsidRPr="003444A6">
        <w:rPr>
          <w:sz w:val="27"/>
          <w:rtl/>
          <w:lang w:bidi="ar-IQ"/>
        </w:rPr>
        <w:t xml:space="preserve"> أمير المؤمنين</w:t>
      </w:r>
      <w:r w:rsidR="00DE645C" w:rsidRPr="00250440">
        <w:rPr>
          <w:rFonts w:ascii="Mosawi" w:hAnsi="Mosawi" w:cs="Mosawi"/>
          <w:szCs w:val="22"/>
          <w:rtl/>
          <w:lang w:bidi="ar-IQ"/>
        </w:rPr>
        <w:t>×</w:t>
      </w:r>
      <w:r w:rsidRPr="003444A6">
        <w:rPr>
          <w:sz w:val="27"/>
          <w:rtl/>
          <w:lang w:bidi="ar-IQ"/>
        </w:rPr>
        <w:t xml:space="preserve"> إلى مخاطبة الناس مراراً وتكراراً</w:t>
      </w:r>
      <w:r w:rsidR="005224DB" w:rsidRPr="003444A6">
        <w:rPr>
          <w:rFonts w:hint="cs"/>
          <w:sz w:val="27"/>
          <w:rtl/>
          <w:lang w:bidi="ar-IQ"/>
        </w:rPr>
        <w:t>،</w:t>
      </w:r>
      <w:r w:rsidRPr="003444A6">
        <w:rPr>
          <w:sz w:val="27"/>
          <w:rtl/>
          <w:lang w:bidi="ar-IQ"/>
        </w:rPr>
        <w:t xml:space="preserve"> وهو يقول: </w:t>
      </w:r>
      <w:r w:rsidRPr="003444A6">
        <w:rPr>
          <w:rFonts w:hint="eastAsia"/>
          <w:sz w:val="27"/>
          <w:rtl/>
        </w:rPr>
        <w:t>«</w:t>
      </w:r>
      <w:r w:rsidRPr="003444A6">
        <w:rPr>
          <w:sz w:val="27"/>
          <w:rtl/>
          <w:lang w:bidi="ar-IQ"/>
        </w:rPr>
        <w:t>أي</w:t>
      </w:r>
      <w:r w:rsidR="005224DB" w:rsidRPr="003444A6">
        <w:rPr>
          <w:rFonts w:hint="cs"/>
          <w:sz w:val="27"/>
          <w:rtl/>
          <w:lang w:bidi="ar-IQ"/>
        </w:rPr>
        <w:t>ُّ</w:t>
      </w:r>
      <w:r w:rsidRPr="003444A6">
        <w:rPr>
          <w:sz w:val="27"/>
          <w:rtl/>
          <w:lang w:bidi="ar-IQ"/>
        </w:rPr>
        <w:t>ها الناس، س</w:t>
      </w:r>
      <w:r w:rsidR="005224DB" w:rsidRPr="003444A6">
        <w:rPr>
          <w:rFonts w:hint="cs"/>
          <w:sz w:val="27"/>
          <w:rtl/>
          <w:lang w:bidi="ar-IQ"/>
        </w:rPr>
        <w:t>َ</w:t>
      </w:r>
      <w:r w:rsidRPr="003444A6">
        <w:rPr>
          <w:sz w:val="27"/>
          <w:rtl/>
          <w:lang w:bidi="ar-IQ"/>
        </w:rPr>
        <w:t>لوني قبل أن تفقدوني، فإن</w:t>
      </w:r>
      <w:r w:rsidR="005224DB" w:rsidRPr="003444A6">
        <w:rPr>
          <w:rFonts w:hint="cs"/>
          <w:sz w:val="27"/>
          <w:rtl/>
          <w:lang w:bidi="ar-IQ"/>
        </w:rPr>
        <w:t>ّ</w:t>
      </w:r>
      <w:r w:rsidRPr="003444A6">
        <w:rPr>
          <w:sz w:val="27"/>
          <w:rtl/>
          <w:lang w:bidi="ar-IQ"/>
        </w:rPr>
        <w:t>ي بطرق السماء أعلم من</w:t>
      </w:r>
      <w:r w:rsidR="005224DB" w:rsidRPr="003444A6">
        <w:rPr>
          <w:rFonts w:hint="cs"/>
          <w:sz w:val="27"/>
          <w:rtl/>
          <w:lang w:bidi="ar-IQ"/>
        </w:rPr>
        <w:t>ّ</w:t>
      </w:r>
      <w:r w:rsidRPr="003444A6">
        <w:rPr>
          <w:sz w:val="27"/>
          <w:rtl/>
          <w:lang w:bidi="ar-IQ"/>
        </w:rPr>
        <w:t>ي بطرق الأرض</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30"/>
      </w:r>
      <w:r w:rsidRPr="003444A6">
        <w:rPr>
          <w:sz w:val="27"/>
          <w:vertAlign w:val="superscript"/>
          <w:rtl/>
          <w:lang w:bidi="ar-IQ"/>
        </w:rPr>
        <w:t>)</w:t>
      </w:r>
      <w:r w:rsidR="005224DB" w:rsidRPr="003444A6">
        <w:rPr>
          <w:rFonts w:hint="cs"/>
          <w:sz w:val="27"/>
          <w:rtl/>
          <w:lang w:bidi="ar-IQ"/>
        </w:rPr>
        <w:t>، و</w:t>
      </w:r>
      <w:r w:rsidRPr="003444A6">
        <w:rPr>
          <w:sz w:val="27"/>
          <w:rtl/>
          <w:lang w:bidi="ar-IQ"/>
        </w:rPr>
        <w:t>ب</w:t>
      </w:r>
      <w:r w:rsidR="005224DB" w:rsidRPr="003444A6">
        <w:rPr>
          <w:rFonts w:hint="cs"/>
          <w:sz w:val="27"/>
          <w:rtl/>
          <w:lang w:bidi="ar-IQ"/>
        </w:rPr>
        <w:t>َ</w:t>
      </w:r>
      <w:r w:rsidRPr="003444A6">
        <w:rPr>
          <w:sz w:val="27"/>
          <w:rtl/>
          <w:lang w:bidi="ar-IQ"/>
        </w:rPr>
        <w:t>د</w:t>
      </w:r>
      <w:r w:rsidR="005224DB" w:rsidRPr="003444A6">
        <w:rPr>
          <w:rFonts w:hint="cs"/>
          <w:sz w:val="27"/>
          <w:rtl/>
          <w:lang w:bidi="ar-IQ"/>
        </w:rPr>
        <w:t>َ</w:t>
      </w:r>
      <w:r w:rsidRPr="003444A6">
        <w:rPr>
          <w:sz w:val="27"/>
          <w:rtl/>
          <w:lang w:bidi="ar-IQ"/>
        </w:rPr>
        <w:t>لاً من اغتنام الفرصة كان بعض الجهلاء والحمقى يسأله استهزاءً عن عدد الش</w:t>
      </w:r>
      <w:r w:rsidR="005224DB" w:rsidRPr="003444A6">
        <w:rPr>
          <w:rFonts w:hint="cs"/>
          <w:sz w:val="27"/>
          <w:rtl/>
          <w:lang w:bidi="ar-IQ"/>
        </w:rPr>
        <w:t>َّ</w:t>
      </w:r>
      <w:r w:rsidRPr="003444A6">
        <w:rPr>
          <w:sz w:val="27"/>
          <w:rtl/>
          <w:lang w:bidi="ar-IQ"/>
        </w:rPr>
        <w:t>ع</w:t>
      </w:r>
      <w:r w:rsidR="005224DB" w:rsidRPr="003444A6">
        <w:rPr>
          <w:rFonts w:hint="cs"/>
          <w:sz w:val="27"/>
          <w:rtl/>
          <w:lang w:bidi="ar-IQ"/>
        </w:rPr>
        <w:t>ْ</w:t>
      </w:r>
      <w:r w:rsidRPr="003444A6">
        <w:rPr>
          <w:sz w:val="27"/>
          <w:rtl/>
          <w:lang w:bidi="ar-IQ"/>
        </w:rPr>
        <w:t>ر في رأسه ولحيته</w:t>
      </w:r>
      <w:r w:rsidRPr="003444A6">
        <w:rPr>
          <w:sz w:val="27"/>
          <w:vertAlign w:val="superscript"/>
          <w:rtl/>
          <w:lang w:bidi="ar-IQ"/>
        </w:rPr>
        <w:t>(</w:t>
      </w:r>
      <w:r w:rsidRPr="003444A6">
        <w:rPr>
          <w:sz w:val="27"/>
          <w:vertAlign w:val="superscript"/>
          <w:rtl/>
          <w:lang w:bidi="ar-IQ"/>
        </w:rPr>
        <w:endnoteReference w:id="131"/>
      </w:r>
      <w:r w:rsidRPr="003444A6">
        <w:rPr>
          <w:sz w:val="27"/>
          <w:vertAlign w:val="superscript"/>
          <w:rtl/>
          <w:lang w:bidi="ar-IQ"/>
        </w:rPr>
        <w:t>)</w:t>
      </w:r>
      <w:r w:rsidRPr="003444A6">
        <w:rPr>
          <w:sz w:val="27"/>
          <w:rtl/>
          <w:lang w:bidi="ar-IQ"/>
        </w:rPr>
        <w:t xml:space="preserve">! </w:t>
      </w:r>
    </w:p>
    <w:p w:rsidR="00281AE8" w:rsidRPr="003444A6" w:rsidRDefault="00281AE8" w:rsidP="00087E7E">
      <w:pPr>
        <w:spacing w:line="420" w:lineRule="exact"/>
        <w:rPr>
          <w:sz w:val="27"/>
          <w:rtl/>
          <w:lang w:bidi="ar-IQ"/>
        </w:rPr>
      </w:pPr>
      <w:r w:rsidRPr="003444A6">
        <w:rPr>
          <w:sz w:val="27"/>
          <w:rtl/>
          <w:lang w:bidi="ar-IQ"/>
        </w:rPr>
        <w:t>ومن ال</w:t>
      </w:r>
      <w:r w:rsidR="005224DB" w:rsidRPr="003444A6">
        <w:rPr>
          <w:rFonts w:hint="cs"/>
          <w:sz w:val="27"/>
          <w:rtl/>
          <w:lang w:bidi="ar-IQ"/>
        </w:rPr>
        <w:t>مفيد</w:t>
      </w:r>
      <w:r w:rsidRPr="003444A6">
        <w:rPr>
          <w:sz w:val="27"/>
          <w:rtl/>
          <w:lang w:bidi="ar-IQ"/>
        </w:rPr>
        <w:t xml:space="preserve"> الاستماع إلى كلام الإمام الخميني</w:t>
      </w:r>
      <w:r w:rsidR="00087E7E" w:rsidRPr="00250440">
        <w:rPr>
          <w:rFonts w:ascii="Mosawi" w:hAnsi="Mosawi" w:cs="Mosawi"/>
          <w:szCs w:val="22"/>
          <w:rtl/>
          <w:lang w:bidi="ar-IQ"/>
        </w:rPr>
        <w:t>&amp;</w:t>
      </w:r>
      <w:r w:rsidRPr="003444A6">
        <w:rPr>
          <w:sz w:val="27"/>
          <w:rtl/>
          <w:lang w:bidi="ar-IQ"/>
        </w:rPr>
        <w:t xml:space="preserve"> في هذا الشأن</w:t>
      </w:r>
      <w:r w:rsidR="005224DB" w:rsidRPr="003444A6">
        <w:rPr>
          <w:rFonts w:hint="cs"/>
          <w:sz w:val="27"/>
          <w:rtl/>
          <w:lang w:bidi="ar-IQ"/>
        </w:rPr>
        <w:t>،</w:t>
      </w:r>
      <w:r w:rsidRPr="003444A6">
        <w:rPr>
          <w:sz w:val="27"/>
          <w:rtl/>
          <w:lang w:bidi="ar-IQ"/>
        </w:rPr>
        <w:t xml:space="preserve"> إذ يقول: </w:t>
      </w:r>
      <w:r w:rsidRPr="003444A6">
        <w:rPr>
          <w:rFonts w:hint="eastAsia"/>
          <w:sz w:val="27"/>
          <w:rtl/>
        </w:rPr>
        <w:t>«</w:t>
      </w:r>
      <w:r w:rsidRPr="003444A6">
        <w:rPr>
          <w:sz w:val="27"/>
          <w:rtl/>
          <w:lang w:bidi="ar-IQ"/>
        </w:rPr>
        <w:t>إن القرآن</w:t>
      </w:r>
      <w:r w:rsidR="005224DB" w:rsidRPr="003444A6">
        <w:rPr>
          <w:rFonts w:hint="cs"/>
          <w:sz w:val="27"/>
          <w:rtl/>
          <w:lang w:bidi="ar-IQ"/>
        </w:rPr>
        <w:t>،</w:t>
      </w:r>
      <w:r w:rsidRPr="003444A6">
        <w:rPr>
          <w:sz w:val="27"/>
          <w:rtl/>
          <w:lang w:bidi="ar-IQ"/>
        </w:rPr>
        <w:t xml:space="preserve"> بوصفه خزانة أسرار العلوم، لم يتسنّ</w:t>
      </w:r>
      <w:r w:rsidR="005224DB" w:rsidRPr="003444A6">
        <w:rPr>
          <w:rFonts w:hint="cs"/>
          <w:sz w:val="27"/>
          <w:rtl/>
          <w:lang w:bidi="ar-IQ"/>
        </w:rPr>
        <w:t>َ</w:t>
      </w:r>
      <w:r w:rsidRPr="003444A6">
        <w:rPr>
          <w:sz w:val="27"/>
          <w:rtl/>
          <w:lang w:bidi="ar-IQ"/>
        </w:rPr>
        <w:t xml:space="preserve"> للأئمة</w:t>
      </w:r>
      <w:r w:rsidR="00DE645C" w:rsidRPr="00031A86">
        <w:rPr>
          <w:rFonts w:ascii="Mosawi" w:hAnsi="Mosawi" w:cs="Mosawi"/>
          <w:szCs w:val="22"/>
          <w:rtl/>
          <w:lang w:bidi="ar-IQ"/>
        </w:rPr>
        <w:t>^</w:t>
      </w:r>
      <w:r w:rsidRPr="003444A6">
        <w:rPr>
          <w:sz w:val="27"/>
          <w:rtl/>
          <w:lang w:bidi="ar-IQ"/>
        </w:rPr>
        <w:t xml:space="preserve"> أن يفسّ</w:t>
      </w:r>
      <w:r w:rsidR="005224DB" w:rsidRPr="003444A6">
        <w:rPr>
          <w:rFonts w:hint="cs"/>
          <w:sz w:val="27"/>
          <w:rtl/>
          <w:lang w:bidi="ar-IQ"/>
        </w:rPr>
        <w:t>ِ</w:t>
      </w:r>
      <w:r w:rsidRPr="003444A6">
        <w:rPr>
          <w:sz w:val="27"/>
          <w:rtl/>
          <w:lang w:bidi="ar-IQ"/>
        </w:rPr>
        <w:t>روه، أو أن يظهروا التعاليم الكامنة في القرآن</w:t>
      </w:r>
      <w:r w:rsidR="005224DB" w:rsidRPr="003444A6">
        <w:rPr>
          <w:rFonts w:hint="cs"/>
          <w:sz w:val="27"/>
          <w:rtl/>
          <w:lang w:bidi="ar-IQ"/>
        </w:rPr>
        <w:t>.</w:t>
      </w:r>
      <w:r w:rsidRPr="003444A6">
        <w:rPr>
          <w:sz w:val="27"/>
          <w:rtl/>
          <w:lang w:bidi="ar-IQ"/>
        </w:rPr>
        <w:t xml:space="preserve"> وإنه لمم</w:t>
      </w:r>
      <w:r w:rsidR="005224DB" w:rsidRPr="003444A6">
        <w:rPr>
          <w:rFonts w:hint="cs"/>
          <w:sz w:val="27"/>
          <w:rtl/>
          <w:lang w:bidi="ar-IQ"/>
        </w:rPr>
        <w:t>ّ</w:t>
      </w:r>
      <w:r w:rsidRPr="003444A6">
        <w:rPr>
          <w:sz w:val="27"/>
          <w:rtl/>
          <w:lang w:bidi="ar-IQ"/>
        </w:rPr>
        <w:t>ا يدعو إلى الأسف أن نحرم من هذه الثروة العلمية والمعرفية؛ إذ لم يكن هناك ح</w:t>
      </w:r>
      <w:r w:rsidR="005224DB" w:rsidRPr="003444A6">
        <w:rPr>
          <w:rFonts w:hint="cs"/>
          <w:sz w:val="27"/>
          <w:rtl/>
          <w:lang w:bidi="ar-IQ"/>
        </w:rPr>
        <w:t>َ</w:t>
      </w:r>
      <w:r w:rsidRPr="003444A6">
        <w:rPr>
          <w:sz w:val="27"/>
          <w:rtl/>
          <w:lang w:bidi="ar-IQ"/>
        </w:rPr>
        <w:t>م</w:t>
      </w:r>
      <w:r w:rsidR="005224DB" w:rsidRPr="003444A6">
        <w:rPr>
          <w:rFonts w:hint="cs"/>
          <w:sz w:val="27"/>
          <w:rtl/>
          <w:lang w:bidi="ar-IQ"/>
        </w:rPr>
        <w:t>َ</w:t>
      </w:r>
      <w:r w:rsidRPr="003444A6">
        <w:rPr>
          <w:sz w:val="27"/>
          <w:rtl/>
          <w:lang w:bidi="ar-IQ"/>
        </w:rPr>
        <w:t>لة لهذه العلوم، كما كان هناك ح</w:t>
      </w:r>
      <w:r w:rsidR="005224DB" w:rsidRPr="003444A6">
        <w:rPr>
          <w:rFonts w:hint="cs"/>
          <w:sz w:val="27"/>
          <w:rtl/>
          <w:lang w:bidi="ar-IQ"/>
        </w:rPr>
        <w:t>َ</w:t>
      </w:r>
      <w:r w:rsidRPr="003444A6">
        <w:rPr>
          <w:sz w:val="27"/>
          <w:rtl/>
          <w:lang w:bidi="ar-IQ"/>
        </w:rPr>
        <w:t>م</w:t>
      </w:r>
      <w:r w:rsidR="005224DB" w:rsidRPr="003444A6">
        <w:rPr>
          <w:rFonts w:hint="cs"/>
          <w:sz w:val="27"/>
          <w:rtl/>
          <w:lang w:bidi="ar-IQ"/>
        </w:rPr>
        <w:t>َ</w:t>
      </w:r>
      <w:r w:rsidRPr="003444A6">
        <w:rPr>
          <w:sz w:val="27"/>
          <w:rtl/>
          <w:lang w:bidi="ar-IQ"/>
        </w:rPr>
        <w:t>لة لعلم الفقه</w:t>
      </w:r>
      <w:r w:rsidRPr="003444A6">
        <w:rPr>
          <w:rFonts w:hint="eastAsia"/>
          <w:sz w:val="27"/>
          <w:rtl/>
        </w:rPr>
        <w:t>»</w:t>
      </w:r>
      <w:r w:rsidRPr="003444A6">
        <w:rPr>
          <w:sz w:val="27"/>
          <w:rtl/>
          <w:lang w:bidi="ar-IQ"/>
        </w:rPr>
        <w:t xml:space="preserve">. </w:t>
      </w:r>
    </w:p>
    <w:p w:rsidR="00281AE8" w:rsidRPr="003444A6" w:rsidRDefault="00281AE8" w:rsidP="00B01479">
      <w:pPr>
        <w:spacing w:line="420" w:lineRule="exact"/>
        <w:rPr>
          <w:sz w:val="27"/>
          <w:rtl/>
          <w:lang w:bidi="ar-IQ"/>
        </w:rPr>
      </w:pPr>
      <w:r w:rsidRPr="003444A6">
        <w:rPr>
          <w:sz w:val="27"/>
          <w:rtl/>
          <w:lang w:bidi="ar-IQ"/>
        </w:rPr>
        <w:t>لا شك</w:t>
      </w:r>
      <w:r w:rsidRPr="003444A6">
        <w:rPr>
          <w:rFonts w:hint="cs"/>
          <w:sz w:val="27"/>
          <w:rtl/>
          <w:lang w:bidi="ar-IQ"/>
        </w:rPr>
        <w:t>َّ</w:t>
      </w:r>
      <w:r w:rsidRPr="003444A6">
        <w:rPr>
          <w:sz w:val="27"/>
          <w:rtl/>
          <w:lang w:bidi="ar-IQ"/>
        </w:rPr>
        <w:t xml:space="preserve"> في أن السن</w:t>
      </w:r>
      <w:r w:rsidR="005224DB" w:rsidRPr="003444A6">
        <w:rPr>
          <w:rFonts w:hint="cs"/>
          <w:sz w:val="27"/>
          <w:rtl/>
          <w:lang w:bidi="ar-IQ"/>
        </w:rPr>
        <w:t>ّ</w:t>
      </w:r>
      <w:r w:rsidRPr="003444A6">
        <w:rPr>
          <w:sz w:val="27"/>
          <w:rtl/>
          <w:lang w:bidi="ar-IQ"/>
        </w:rPr>
        <w:t xml:space="preserve">ة </w:t>
      </w:r>
      <w:proofErr w:type="spellStart"/>
      <w:r w:rsidRPr="003444A6">
        <w:rPr>
          <w:sz w:val="27"/>
          <w:rtl/>
          <w:lang w:bidi="ar-IQ"/>
        </w:rPr>
        <w:t>الشأنية</w:t>
      </w:r>
      <w:proofErr w:type="spellEnd"/>
      <w:r w:rsidRPr="003444A6">
        <w:rPr>
          <w:sz w:val="27"/>
          <w:rtl/>
          <w:lang w:bidi="ar-IQ"/>
        </w:rPr>
        <w:t xml:space="preserve"> وغير المنطوقة للمعصومين لو تحوّ</w:t>
      </w:r>
      <w:r w:rsidR="005224DB" w:rsidRPr="003444A6">
        <w:rPr>
          <w:rFonts w:hint="cs"/>
          <w:sz w:val="27"/>
          <w:rtl/>
          <w:lang w:bidi="ar-IQ"/>
        </w:rPr>
        <w:t>َ</w:t>
      </w:r>
      <w:r w:rsidRPr="003444A6">
        <w:rPr>
          <w:sz w:val="27"/>
          <w:rtl/>
          <w:lang w:bidi="ar-IQ"/>
        </w:rPr>
        <w:t>لت إلى السن</w:t>
      </w:r>
      <w:r w:rsidR="005224DB" w:rsidRPr="003444A6">
        <w:rPr>
          <w:rFonts w:hint="cs"/>
          <w:sz w:val="27"/>
          <w:rtl/>
          <w:lang w:bidi="ar-IQ"/>
        </w:rPr>
        <w:t>ّ</w:t>
      </w:r>
      <w:r w:rsidRPr="003444A6">
        <w:rPr>
          <w:sz w:val="27"/>
          <w:rtl/>
          <w:lang w:bidi="ar-IQ"/>
        </w:rPr>
        <w:t>ة الفعلية المقولة والمنطوقة لما واجهنا اليوم ركاماً من الصعوبات والمشاكل</w:t>
      </w:r>
      <w:r w:rsidR="00180C5E" w:rsidRPr="003444A6">
        <w:rPr>
          <w:rFonts w:hint="cs"/>
          <w:sz w:val="27"/>
          <w:rtl/>
          <w:lang w:bidi="ar-IQ"/>
        </w:rPr>
        <w:t>،</w:t>
      </w:r>
      <w:r w:rsidRPr="003444A6">
        <w:rPr>
          <w:sz w:val="27"/>
          <w:rtl/>
          <w:lang w:bidi="ar-IQ"/>
        </w:rPr>
        <w:t xml:space="preserve"> وأنواع الغموض في حقل المعرفة الدينية</w:t>
      </w:r>
      <w:r w:rsidR="00180C5E" w:rsidRPr="003444A6">
        <w:rPr>
          <w:rFonts w:hint="cs"/>
          <w:sz w:val="27"/>
          <w:rtl/>
          <w:lang w:bidi="ar-IQ"/>
        </w:rPr>
        <w:t>،</w:t>
      </w:r>
      <w:r w:rsidRPr="003444A6">
        <w:rPr>
          <w:sz w:val="27"/>
          <w:rtl/>
          <w:lang w:bidi="ar-IQ"/>
        </w:rPr>
        <w:t xml:space="preserve"> الأعم</w:t>
      </w:r>
      <w:r w:rsidR="00180C5E" w:rsidRPr="003444A6">
        <w:rPr>
          <w:rFonts w:hint="cs"/>
          <w:sz w:val="27"/>
          <w:rtl/>
          <w:lang w:bidi="ar-IQ"/>
        </w:rPr>
        <w:t>ّ</w:t>
      </w:r>
      <w:r w:rsidRPr="003444A6">
        <w:rPr>
          <w:sz w:val="27"/>
          <w:rtl/>
          <w:lang w:bidi="ar-IQ"/>
        </w:rPr>
        <w:t xml:space="preserve"> من الفقه والتفسير والكلام والتاريخ والسيرة وعلاقة الدين بالعلم وما إلى ذلك. </w:t>
      </w:r>
    </w:p>
    <w:p w:rsidR="00281AE8" w:rsidRPr="003444A6" w:rsidRDefault="00281AE8" w:rsidP="007179C2">
      <w:pPr>
        <w:pStyle w:val="31"/>
        <w:rPr>
          <w:color w:val="auto"/>
          <w:rtl/>
          <w:lang w:bidi="ar-IQ"/>
        </w:rPr>
      </w:pPr>
      <w:r w:rsidRPr="00052C06">
        <w:rPr>
          <w:color w:val="auto"/>
          <w:rtl/>
          <w:lang w:bidi="ar-IQ"/>
        </w:rPr>
        <w:lastRenderedPageBreak/>
        <w:t>2ـ تركيز</w:t>
      </w:r>
      <w:r w:rsidRPr="003444A6">
        <w:rPr>
          <w:color w:val="auto"/>
          <w:rtl/>
          <w:lang w:bidi="ar-IQ"/>
        </w:rPr>
        <w:t xml:space="preserve"> الرواة على السن</w:t>
      </w:r>
      <w:r w:rsidR="00E73F22" w:rsidRPr="003444A6">
        <w:rPr>
          <w:rFonts w:hint="cs"/>
          <w:color w:val="auto"/>
          <w:rtl/>
          <w:lang w:bidi="ar-IQ"/>
        </w:rPr>
        <w:t>ّ</w:t>
      </w:r>
      <w:r w:rsidRPr="003444A6">
        <w:rPr>
          <w:color w:val="auto"/>
          <w:rtl/>
          <w:lang w:bidi="ar-IQ"/>
        </w:rPr>
        <w:t>ة القولية</w:t>
      </w:r>
      <w:r w:rsidR="00E73F22" w:rsidRPr="003444A6">
        <w:rPr>
          <w:rFonts w:hint="cs"/>
          <w:color w:val="auto"/>
          <w:rtl/>
          <w:lang w:bidi="ar-IQ"/>
        </w:rPr>
        <w:t>،</w:t>
      </w:r>
      <w:r w:rsidRPr="003444A6">
        <w:rPr>
          <w:color w:val="auto"/>
          <w:rtl/>
          <w:lang w:bidi="ar-IQ"/>
        </w:rPr>
        <w:t xml:space="preserve"> وإغفال السن</w:t>
      </w:r>
      <w:r w:rsidR="00E73F22" w:rsidRPr="003444A6">
        <w:rPr>
          <w:rFonts w:hint="cs"/>
          <w:color w:val="auto"/>
          <w:rtl/>
          <w:lang w:bidi="ar-IQ"/>
        </w:rPr>
        <w:t>ّ</w:t>
      </w:r>
      <w:r w:rsidRPr="003444A6">
        <w:rPr>
          <w:color w:val="auto"/>
          <w:rtl/>
          <w:lang w:bidi="ar-IQ"/>
        </w:rPr>
        <w:t>ة العملية</w:t>
      </w:r>
      <w:r w:rsidR="007179C2" w:rsidRPr="003444A6">
        <w:rPr>
          <w:rFonts w:hint="cs"/>
          <w:color w:val="auto"/>
          <w:rtl/>
          <w:lang w:val="en-US"/>
        </w:rPr>
        <w:t xml:space="preserve"> ــــــ</w:t>
      </w:r>
    </w:p>
    <w:p w:rsidR="00281AE8" w:rsidRPr="003444A6" w:rsidRDefault="00281AE8" w:rsidP="00DE645C">
      <w:pPr>
        <w:rPr>
          <w:sz w:val="27"/>
          <w:rtl/>
          <w:lang w:bidi="ar-IQ"/>
        </w:rPr>
      </w:pPr>
      <w:r w:rsidRPr="003444A6">
        <w:rPr>
          <w:sz w:val="27"/>
          <w:rtl/>
          <w:lang w:bidi="ar-IQ"/>
        </w:rPr>
        <w:t>لقد كان اهتمام الصحابة ورواة السن</w:t>
      </w:r>
      <w:r w:rsidR="00E73F22" w:rsidRPr="003444A6">
        <w:rPr>
          <w:rFonts w:hint="cs"/>
          <w:sz w:val="27"/>
          <w:rtl/>
          <w:lang w:bidi="ar-IQ"/>
        </w:rPr>
        <w:t>ّ</w:t>
      </w:r>
      <w:r w:rsidRPr="003444A6">
        <w:rPr>
          <w:sz w:val="27"/>
          <w:rtl/>
          <w:lang w:bidi="ar-IQ"/>
        </w:rPr>
        <w:t>ة منصبّاً على السن</w:t>
      </w:r>
      <w:r w:rsidR="00E73F22" w:rsidRPr="003444A6">
        <w:rPr>
          <w:rFonts w:hint="cs"/>
          <w:sz w:val="27"/>
          <w:rtl/>
          <w:lang w:bidi="ar-IQ"/>
        </w:rPr>
        <w:t>ّ</w:t>
      </w:r>
      <w:r w:rsidRPr="003444A6">
        <w:rPr>
          <w:sz w:val="27"/>
          <w:rtl/>
          <w:lang w:bidi="ar-IQ"/>
        </w:rPr>
        <w:t>ة القولية</w:t>
      </w:r>
      <w:r w:rsidR="00E73F22" w:rsidRPr="003444A6">
        <w:rPr>
          <w:rFonts w:hint="cs"/>
          <w:sz w:val="27"/>
          <w:rtl/>
          <w:lang w:bidi="ar-IQ"/>
        </w:rPr>
        <w:t>،</w:t>
      </w:r>
      <w:r w:rsidRPr="003444A6">
        <w:rPr>
          <w:sz w:val="27"/>
          <w:rtl/>
          <w:lang w:bidi="ar-IQ"/>
        </w:rPr>
        <w:t xml:space="preserve"> </w:t>
      </w:r>
      <w:r w:rsidR="00E73F22" w:rsidRPr="003444A6">
        <w:rPr>
          <w:rFonts w:hint="cs"/>
          <w:sz w:val="27"/>
          <w:rtl/>
          <w:lang w:bidi="ar-IQ"/>
        </w:rPr>
        <w:t>أي إ</w:t>
      </w:r>
      <w:r w:rsidRPr="003444A6">
        <w:rPr>
          <w:sz w:val="27"/>
          <w:rtl/>
          <w:lang w:bidi="ar-IQ"/>
        </w:rPr>
        <w:t>نهم كانوا يهتم</w:t>
      </w:r>
      <w:r w:rsidR="00E73F22" w:rsidRPr="003444A6">
        <w:rPr>
          <w:rFonts w:hint="cs"/>
          <w:sz w:val="27"/>
          <w:rtl/>
          <w:lang w:bidi="ar-IQ"/>
        </w:rPr>
        <w:t>ّ</w:t>
      </w:r>
      <w:r w:rsidRPr="003444A6">
        <w:rPr>
          <w:sz w:val="27"/>
          <w:rtl/>
          <w:lang w:bidi="ar-IQ"/>
        </w:rPr>
        <w:t>ون ب</w:t>
      </w:r>
      <w:r w:rsidR="00DB3A7B" w:rsidRPr="003444A6">
        <w:rPr>
          <w:rFonts w:hint="cs"/>
          <w:sz w:val="27"/>
          <w:rtl/>
          <w:lang w:bidi="ar-IQ"/>
        </w:rPr>
        <w:t>إ</w:t>
      </w:r>
      <w:r w:rsidRPr="003444A6">
        <w:rPr>
          <w:sz w:val="27"/>
          <w:rtl/>
          <w:lang w:bidi="ar-IQ"/>
        </w:rPr>
        <w:t>ثب</w:t>
      </w:r>
      <w:r w:rsidR="00DB3A7B" w:rsidRPr="003444A6">
        <w:rPr>
          <w:rFonts w:hint="cs"/>
          <w:sz w:val="27"/>
          <w:rtl/>
          <w:lang w:bidi="ar-IQ"/>
        </w:rPr>
        <w:t>ا</w:t>
      </w:r>
      <w:r w:rsidRPr="003444A6">
        <w:rPr>
          <w:sz w:val="27"/>
          <w:rtl/>
          <w:lang w:bidi="ar-IQ"/>
        </w:rPr>
        <w:t>ت وتدوين أقوال المعصومين</w:t>
      </w:r>
      <w:r w:rsidR="00DE645C" w:rsidRPr="00031A86">
        <w:rPr>
          <w:rFonts w:ascii="Mosawi" w:hAnsi="Mosawi" w:cs="Mosawi"/>
          <w:szCs w:val="22"/>
          <w:rtl/>
          <w:lang w:bidi="ar-IQ"/>
        </w:rPr>
        <w:t>^</w:t>
      </w:r>
      <w:r w:rsidRPr="003444A6">
        <w:rPr>
          <w:sz w:val="27"/>
          <w:rtl/>
          <w:lang w:bidi="ar-IQ"/>
        </w:rPr>
        <w:t xml:space="preserve"> أكثر من اهتمامهم بتسجيل أفعالهم. وربما كانت طبيعة جوارهم ومجالستهم لهؤلاء الأولياء الرب</w:t>
      </w:r>
      <w:r w:rsidR="00DB3A7B" w:rsidRPr="003444A6">
        <w:rPr>
          <w:rFonts w:hint="cs"/>
          <w:sz w:val="27"/>
          <w:rtl/>
          <w:lang w:bidi="ar-IQ"/>
        </w:rPr>
        <w:t>ّ</w:t>
      </w:r>
      <w:r w:rsidRPr="003444A6">
        <w:rPr>
          <w:sz w:val="27"/>
          <w:rtl/>
          <w:lang w:bidi="ar-IQ"/>
        </w:rPr>
        <w:t>انيين هي التي جعلتهم يغفلون عن هذا الأمر الهام</w:t>
      </w:r>
      <w:r w:rsidR="00DB3A7B" w:rsidRPr="003444A6">
        <w:rPr>
          <w:rFonts w:hint="cs"/>
          <w:sz w:val="27"/>
          <w:rtl/>
          <w:lang w:bidi="ar-IQ"/>
        </w:rPr>
        <w:t>ّ</w:t>
      </w:r>
      <w:r w:rsidRPr="003444A6">
        <w:rPr>
          <w:sz w:val="27"/>
          <w:rtl/>
          <w:lang w:bidi="ar-IQ"/>
        </w:rPr>
        <w:t xml:space="preserve">. </w:t>
      </w:r>
    </w:p>
    <w:p w:rsidR="00281AE8" w:rsidRPr="003444A6" w:rsidRDefault="00281AE8" w:rsidP="00DE645C">
      <w:pPr>
        <w:rPr>
          <w:sz w:val="27"/>
          <w:rtl/>
          <w:lang w:bidi="ar-IQ"/>
        </w:rPr>
      </w:pPr>
      <w:r w:rsidRPr="003444A6">
        <w:rPr>
          <w:sz w:val="27"/>
          <w:rtl/>
          <w:lang w:bidi="ar-IQ"/>
        </w:rPr>
        <w:t>هذا في حين أن دائرة السن</w:t>
      </w:r>
      <w:r w:rsidR="00DB3A7B" w:rsidRPr="003444A6">
        <w:rPr>
          <w:rFonts w:hint="cs"/>
          <w:sz w:val="27"/>
          <w:rtl/>
          <w:lang w:bidi="ar-IQ"/>
        </w:rPr>
        <w:t>ّ</w:t>
      </w:r>
      <w:r w:rsidRPr="003444A6">
        <w:rPr>
          <w:sz w:val="27"/>
          <w:rtl/>
          <w:lang w:bidi="ar-IQ"/>
        </w:rPr>
        <w:t>ة العملية ـ بسبب رصدها واستيعابها لجميع الحركات والس</w:t>
      </w:r>
      <w:r w:rsidR="00DB3A7B" w:rsidRPr="003444A6">
        <w:rPr>
          <w:rFonts w:hint="cs"/>
          <w:sz w:val="27"/>
          <w:rtl/>
          <w:lang w:bidi="ar-IQ"/>
        </w:rPr>
        <w:t>َّ</w:t>
      </w:r>
      <w:r w:rsidRPr="003444A6">
        <w:rPr>
          <w:sz w:val="27"/>
          <w:rtl/>
          <w:lang w:bidi="ar-IQ"/>
        </w:rPr>
        <w:t>ك</w:t>
      </w:r>
      <w:r w:rsidR="00DB3A7B" w:rsidRPr="003444A6">
        <w:rPr>
          <w:rFonts w:hint="cs"/>
          <w:sz w:val="27"/>
          <w:rtl/>
          <w:lang w:bidi="ar-IQ"/>
        </w:rPr>
        <w:t>َ</w:t>
      </w:r>
      <w:r w:rsidRPr="003444A6">
        <w:rPr>
          <w:sz w:val="27"/>
          <w:rtl/>
          <w:lang w:bidi="ar-IQ"/>
        </w:rPr>
        <w:t>نات في التشريعات الإلهية ـ أكبر بكثير من التلف</w:t>
      </w:r>
      <w:r w:rsidR="00DB3A7B" w:rsidRPr="003444A6">
        <w:rPr>
          <w:rFonts w:hint="cs"/>
          <w:sz w:val="27"/>
          <w:rtl/>
          <w:lang w:bidi="ar-IQ"/>
        </w:rPr>
        <w:t>ُّ</w:t>
      </w:r>
      <w:r w:rsidRPr="003444A6">
        <w:rPr>
          <w:sz w:val="27"/>
          <w:rtl/>
          <w:lang w:bidi="ar-IQ"/>
        </w:rPr>
        <w:t>ظ ببعض الكلمات. والشاهد على هذا المدّ</w:t>
      </w:r>
      <w:r w:rsidR="00DB3A7B" w:rsidRPr="003444A6">
        <w:rPr>
          <w:rFonts w:hint="cs"/>
          <w:sz w:val="27"/>
          <w:rtl/>
          <w:lang w:bidi="ar-IQ"/>
        </w:rPr>
        <w:t>َ</w:t>
      </w:r>
      <w:r w:rsidRPr="003444A6">
        <w:rPr>
          <w:sz w:val="27"/>
          <w:rtl/>
          <w:lang w:bidi="ar-IQ"/>
        </w:rPr>
        <w:t>عى ـ أي الاهتمام الأدنى بالسن</w:t>
      </w:r>
      <w:r w:rsidR="00DB3A7B" w:rsidRPr="003444A6">
        <w:rPr>
          <w:rFonts w:hint="cs"/>
          <w:sz w:val="27"/>
          <w:rtl/>
          <w:lang w:bidi="ar-IQ"/>
        </w:rPr>
        <w:t>ّ</w:t>
      </w:r>
      <w:r w:rsidRPr="003444A6">
        <w:rPr>
          <w:sz w:val="27"/>
          <w:rtl/>
          <w:lang w:bidi="ar-IQ"/>
        </w:rPr>
        <w:t>ة العملية ـ مقارنة الروايات المعبّرة عن السنة القولية بالروايات المعبّرة عن السنة العملية للمعصومين</w:t>
      </w:r>
      <w:r w:rsidR="00DE645C" w:rsidRPr="00031A86">
        <w:rPr>
          <w:rFonts w:ascii="Mosawi" w:hAnsi="Mosawi" w:cs="Mosawi"/>
          <w:szCs w:val="22"/>
          <w:rtl/>
          <w:lang w:bidi="ar-IQ"/>
        </w:rPr>
        <w:t>^</w:t>
      </w:r>
      <w:r w:rsidR="00DB3A7B" w:rsidRPr="003444A6">
        <w:rPr>
          <w:rFonts w:hint="cs"/>
          <w:sz w:val="27"/>
          <w:rtl/>
          <w:lang w:bidi="ar-IQ"/>
        </w:rPr>
        <w:t>؛</w:t>
      </w:r>
      <w:r w:rsidRPr="003444A6">
        <w:rPr>
          <w:sz w:val="27"/>
          <w:rtl/>
          <w:lang w:bidi="ar-IQ"/>
        </w:rPr>
        <w:t xml:space="preserve"> </w:t>
      </w:r>
      <w:r w:rsidR="00DB3A7B" w:rsidRPr="003444A6">
        <w:rPr>
          <w:rFonts w:hint="cs"/>
          <w:sz w:val="27"/>
          <w:rtl/>
          <w:lang w:bidi="ar-IQ"/>
        </w:rPr>
        <w:t>ف</w:t>
      </w:r>
      <w:r w:rsidRPr="003444A6">
        <w:rPr>
          <w:sz w:val="27"/>
          <w:rtl/>
          <w:lang w:bidi="ar-IQ"/>
        </w:rPr>
        <w:t>في الوقت الذي تبلغ الروايات المعبّرة عن السنة القولية للنبي الأكرم والإمام علي</w:t>
      </w:r>
      <w:r w:rsidR="00DB3A7B" w:rsidRPr="003444A6">
        <w:rPr>
          <w:rFonts w:hint="cs"/>
          <w:sz w:val="27"/>
          <w:rtl/>
          <w:lang w:bidi="ar-IQ"/>
        </w:rPr>
        <w:t>ّ</w:t>
      </w:r>
      <w:r w:rsidRPr="003444A6">
        <w:rPr>
          <w:sz w:val="27"/>
          <w:rtl/>
          <w:lang w:bidi="ar-IQ"/>
        </w:rPr>
        <w:t xml:space="preserve"> والأئمة الأطهار آلاف الروايات، لا </w:t>
      </w:r>
      <w:r w:rsidR="00DB3A7B" w:rsidRPr="003444A6">
        <w:rPr>
          <w:rFonts w:hint="cs"/>
          <w:sz w:val="27"/>
          <w:rtl/>
          <w:lang w:bidi="ar-IQ"/>
        </w:rPr>
        <w:t>تصل</w:t>
      </w:r>
      <w:r w:rsidRPr="003444A6">
        <w:rPr>
          <w:sz w:val="27"/>
          <w:rtl/>
          <w:lang w:bidi="ar-IQ"/>
        </w:rPr>
        <w:t xml:space="preserve"> الروايات الحاكية عن معاشرتهم ونوع تعاملهم مع أزواجهم وأصحابهم والناس المحيطين بهم وأعدائهم والمعارضين لهم والمشركين </w:t>
      </w:r>
      <w:r w:rsidR="00316F3D" w:rsidRPr="003444A6">
        <w:rPr>
          <w:rFonts w:hint="cs"/>
          <w:sz w:val="27"/>
          <w:rtl/>
          <w:lang w:bidi="ar-IQ"/>
        </w:rPr>
        <w:t>إلى</w:t>
      </w:r>
      <w:r w:rsidRPr="003444A6">
        <w:rPr>
          <w:sz w:val="27"/>
          <w:rtl/>
          <w:lang w:bidi="ar-IQ"/>
        </w:rPr>
        <w:t xml:space="preserve"> مئة رواية. </w:t>
      </w:r>
    </w:p>
    <w:p w:rsidR="00281AE8" w:rsidRPr="003444A6" w:rsidRDefault="00281AE8" w:rsidP="00281AE8">
      <w:pPr>
        <w:rPr>
          <w:sz w:val="27"/>
          <w:rtl/>
          <w:lang w:bidi="ar-IQ"/>
        </w:rPr>
      </w:pPr>
    </w:p>
    <w:p w:rsidR="00281AE8" w:rsidRPr="003444A6" w:rsidRDefault="00281AE8" w:rsidP="007179C2">
      <w:pPr>
        <w:pStyle w:val="31"/>
        <w:rPr>
          <w:color w:val="auto"/>
          <w:rtl/>
          <w:lang w:bidi="ar-IQ"/>
        </w:rPr>
      </w:pPr>
      <w:r w:rsidRPr="00052C06">
        <w:rPr>
          <w:color w:val="auto"/>
          <w:rtl/>
          <w:lang w:bidi="ar-IQ"/>
        </w:rPr>
        <w:t>3ـ قل</w:t>
      </w:r>
      <w:r w:rsidR="00316F3D" w:rsidRPr="00052C06">
        <w:rPr>
          <w:rFonts w:hint="cs"/>
          <w:color w:val="auto"/>
          <w:rtl/>
          <w:lang w:bidi="ar-IQ"/>
        </w:rPr>
        <w:t>ّ</w:t>
      </w:r>
      <w:r w:rsidRPr="00052C06">
        <w:rPr>
          <w:color w:val="auto"/>
          <w:rtl/>
          <w:lang w:bidi="ar-IQ"/>
        </w:rPr>
        <w:t>ة</w:t>
      </w:r>
      <w:r w:rsidRPr="003444A6">
        <w:rPr>
          <w:color w:val="auto"/>
          <w:rtl/>
          <w:lang w:bidi="ar-IQ"/>
        </w:rPr>
        <w:t xml:space="preserve"> الرواة في تدوين وضبط الأحاديث</w:t>
      </w:r>
      <w:r w:rsidR="007179C2" w:rsidRPr="003444A6">
        <w:rPr>
          <w:rFonts w:hint="cs"/>
          <w:color w:val="auto"/>
          <w:rtl/>
          <w:lang w:val="en-US"/>
        </w:rPr>
        <w:t xml:space="preserve"> ــــــ</w:t>
      </w:r>
    </w:p>
    <w:p w:rsidR="00281AE8" w:rsidRPr="003444A6" w:rsidRDefault="00281AE8" w:rsidP="00ED02C2">
      <w:pPr>
        <w:rPr>
          <w:sz w:val="27"/>
          <w:rtl/>
          <w:lang w:bidi="ar-IQ"/>
        </w:rPr>
      </w:pPr>
      <w:r w:rsidRPr="003444A6">
        <w:rPr>
          <w:sz w:val="27"/>
          <w:rtl/>
          <w:lang w:bidi="ar-IQ"/>
        </w:rPr>
        <w:t xml:space="preserve">يمكن تصوير ندرة الرواة في تثبيت وتسجيل الأحاديث ضمن المحاور </w:t>
      </w:r>
      <w:r w:rsidR="00ED02C2" w:rsidRPr="003444A6">
        <w:rPr>
          <w:rFonts w:hint="cs"/>
          <w:sz w:val="27"/>
          <w:rtl/>
          <w:lang w:bidi="ar-IQ"/>
        </w:rPr>
        <w:t>التالية</w:t>
      </w:r>
      <w:r w:rsidRPr="003444A6">
        <w:rPr>
          <w:sz w:val="27"/>
          <w:rtl/>
          <w:lang w:bidi="ar-IQ"/>
        </w:rPr>
        <w:t xml:space="preserve">: </w:t>
      </w:r>
    </w:p>
    <w:p w:rsidR="00281AE8" w:rsidRPr="003444A6" w:rsidRDefault="00281AE8" w:rsidP="00281AE8">
      <w:pPr>
        <w:rPr>
          <w:sz w:val="27"/>
          <w:rtl/>
          <w:lang w:bidi="ar-IQ"/>
        </w:rPr>
      </w:pPr>
    </w:p>
    <w:p w:rsidR="00281AE8" w:rsidRPr="003444A6" w:rsidRDefault="00281AE8" w:rsidP="007179C2">
      <w:pPr>
        <w:pStyle w:val="31"/>
        <w:rPr>
          <w:color w:val="auto"/>
          <w:rtl/>
          <w:lang w:bidi="ar-IQ"/>
        </w:rPr>
      </w:pPr>
      <w:r w:rsidRPr="003444A6">
        <w:rPr>
          <w:rFonts w:hint="cs"/>
          <w:color w:val="auto"/>
          <w:rtl/>
          <w:lang w:bidi="ar-IQ"/>
        </w:rPr>
        <w:t>أ</w:t>
      </w:r>
      <w:r w:rsidRPr="003444A6">
        <w:rPr>
          <w:color w:val="auto"/>
          <w:rtl/>
          <w:lang w:bidi="ar-IQ"/>
        </w:rPr>
        <w:t>ـ قل</w:t>
      </w:r>
      <w:r w:rsidR="00ED02C2" w:rsidRPr="003444A6">
        <w:rPr>
          <w:rFonts w:hint="cs"/>
          <w:color w:val="auto"/>
          <w:rtl/>
          <w:lang w:bidi="ar-IQ"/>
        </w:rPr>
        <w:t>ّ</w:t>
      </w:r>
      <w:r w:rsidRPr="003444A6">
        <w:rPr>
          <w:color w:val="auto"/>
          <w:rtl/>
          <w:lang w:bidi="ar-IQ"/>
        </w:rPr>
        <w:t>ة عدد الرواة القادرين على القراءة والكتابة</w:t>
      </w:r>
      <w:r w:rsidR="007179C2" w:rsidRPr="003444A6">
        <w:rPr>
          <w:rFonts w:hint="cs"/>
          <w:color w:val="auto"/>
          <w:rtl/>
          <w:lang w:val="en-US"/>
        </w:rPr>
        <w:t xml:space="preserve"> ــــــ</w:t>
      </w:r>
    </w:p>
    <w:p w:rsidR="00281AE8" w:rsidRPr="003444A6" w:rsidRDefault="00281AE8" w:rsidP="00DE645C">
      <w:pPr>
        <w:rPr>
          <w:sz w:val="27"/>
          <w:rtl/>
          <w:lang w:bidi="ar-IQ"/>
        </w:rPr>
      </w:pPr>
      <w:r w:rsidRPr="003444A6">
        <w:rPr>
          <w:sz w:val="27"/>
          <w:rtl/>
          <w:lang w:bidi="ar-IQ"/>
        </w:rPr>
        <w:t>صر</w:t>
      </w:r>
      <w:r w:rsidR="001747BB">
        <w:rPr>
          <w:rFonts w:hint="cs"/>
          <w:sz w:val="27"/>
          <w:rtl/>
          <w:lang w:bidi="ar-IQ"/>
        </w:rPr>
        <w:t>َّ</w:t>
      </w:r>
      <w:r w:rsidRPr="003444A6">
        <w:rPr>
          <w:sz w:val="27"/>
          <w:rtl/>
          <w:lang w:bidi="ar-IQ"/>
        </w:rPr>
        <w:t>ح عموم المؤر</w:t>
      </w:r>
      <w:r w:rsidR="00ED02C2" w:rsidRPr="003444A6">
        <w:rPr>
          <w:rFonts w:hint="cs"/>
          <w:sz w:val="27"/>
          <w:rtl/>
          <w:lang w:bidi="ar-IQ"/>
        </w:rPr>
        <w:t>ِّ</w:t>
      </w:r>
      <w:r w:rsidRPr="003444A6">
        <w:rPr>
          <w:sz w:val="27"/>
          <w:rtl/>
          <w:lang w:bidi="ar-IQ"/>
        </w:rPr>
        <w:t>خين بأن عدد الذين يعرفون القراءة والكتابة في مك</w:t>
      </w:r>
      <w:r w:rsidR="00ED02C2" w:rsidRPr="003444A6">
        <w:rPr>
          <w:rFonts w:hint="cs"/>
          <w:sz w:val="27"/>
          <w:rtl/>
          <w:lang w:bidi="ar-IQ"/>
        </w:rPr>
        <w:t>ّ</w:t>
      </w:r>
      <w:r w:rsidRPr="003444A6">
        <w:rPr>
          <w:sz w:val="27"/>
          <w:rtl/>
          <w:lang w:bidi="ar-IQ"/>
        </w:rPr>
        <w:t>ة في بداية الرسالة لم يكن يتجاوز سبعة عشر شخصاً. كما ذهب أكثر المفس</w:t>
      </w:r>
      <w:r w:rsidR="00ED02C2" w:rsidRPr="003444A6">
        <w:rPr>
          <w:rFonts w:hint="cs"/>
          <w:sz w:val="27"/>
          <w:rtl/>
          <w:lang w:bidi="ar-IQ"/>
        </w:rPr>
        <w:t>ِّ</w:t>
      </w:r>
      <w:r w:rsidRPr="003444A6">
        <w:rPr>
          <w:sz w:val="27"/>
          <w:rtl/>
          <w:lang w:bidi="ar-IQ"/>
        </w:rPr>
        <w:t xml:space="preserve">رين إلى أن المراد من كلمة </w:t>
      </w:r>
      <w:r w:rsidRPr="003444A6">
        <w:rPr>
          <w:rFonts w:hint="eastAsia"/>
          <w:sz w:val="27"/>
          <w:rtl/>
        </w:rPr>
        <w:t>«</w:t>
      </w:r>
      <w:r w:rsidRPr="003444A6">
        <w:rPr>
          <w:sz w:val="27"/>
          <w:rtl/>
          <w:lang w:bidi="ar-IQ"/>
        </w:rPr>
        <w:t>الأم</w:t>
      </w:r>
      <w:r w:rsidR="00ED02C2" w:rsidRPr="003444A6">
        <w:rPr>
          <w:rFonts w:hint="cs"/>
          <w:sz w:val="27"/>
          <w:rtl/>
          <w:lang w:bidi="ar-IQ"/>
        </w:rPr>
        <w:t>ّ</w:t>
      </w:r>
      <w:r w:rsidRPr="003444A6">
        <w:rPr>
          <w:sz w:val="27"/>
          <w:rtl/>
          <w:lang w:bidi="ar-IQ"/>
        </w:rPr>
        <w:t>يين</w:t>
      </w:r>
      <w:r w:rsidRPr="003444A6">
        <w:rPr>
          <w:rFonts w:hint="eastAsia"/>
          <w:sz w:val="27"/>
          <w:rtl/>
        </w:rPr>
        <w:t>»</w:t>
      </w:r>
      <w:r w:rsidR="00ED02C2" w:rsidRPr="003444A6">
        <w:rPr>
          <w:rFonts w:hint="cs"/>
          <w:sz w:val="27"/>
          <w:rtl/>
          <w:lang w:bidi="ar-IQ"/>
        </w:rPr>
        <w:t>،</w:t>
      </w:r>
      <w:r w:rsidRPr="003444A6">
        <w:rPr>
          <w:sz w:val="27"/>
          <w:rtl/>
          <w:lang w:bidi="ar-IQ"/>
        </w:rPr>
        <w:t xml:space="preserve"> في قوله </w:t>
      </w:r>
      <w:r w:rsidRPr="003444A6">
        <w:rPr>
          <w:rFonts w:hint="cs"/>
          <w:sz w:val="27"/>
          <w:rtl/>
          <w:lang w:bidi="ar-IQ"/>
        </w:rPr>
        <w:t>سبحانه و</w:t>
      </w:r>
      <w:r w:rsidRPr="003444A6">
        <w:rPr>
          <w:sz w:val="27"/>
          <w:rtl/>
          <w:lang w:bidi="ar-IQ"/>
        </w:rPr>
        <w:t xml:space="preserve">تعالى: </w:t>
      </w:r>
      <w:r w:rsidRPr="003444A6">
        <w:rPr>
          <w:rFonts w:ascii="Mosawi" w:hAnsi="Mosawi" w:cs="Mosawi"/>
          <w:sz w:val="24"/>
          <w:szCs w:val="24"/>
          <w:rtl/>
        </w:rPr>
        <w:t>﴿</w:t>
      </w:r>
      <w:r w:rsidRPr="003444A6">
        <w:rPr>
          <w:b/>
          <w:bCs/>
          <w:sz w:val="27"/>
          <w:rtl/>
        </w:rPr>
        <w:t>هُوَ الَّذِي بَعَثَ فِي الأُمِّيِّينَ رَسُولاً مِنْهُمْ</w:t>
      </w:r>
      <w:r w:rsidRPr="003444A6">
        <w:rPr>
          <w:rFonts w:ascii="Mosawi" w:hAnsi="Mosawi" w:cs="Mosawi"/>
          <w:sz w:val="24"/>
          <w:szCs w:val="24"/>
          <w:rtl/>
        </w:rPr>
        <w:t>﴾</w:t>
      </w:r>
      <w:r w:rsidRPr="003444A6">
        <w:rPr>
          <w:rFonts w:hint="cs"/>
          <w:sz w:val="27"/>
          <w:rtl/>
          <w:lang w:bidi="ar-IQ"/>
        </w:rPr>
        <w:t xml:space="preserve"> </w:t>
      </w:r>
      <w:r w:rsidR="00ED02C2" w:rsidRPr="003444A6">
        <w:rPr>
          <w:rFonts w:hint="cs"/>
          <w:sz w:val="27"/>
          <w:rtl/>
          <w:lang w:bidi="ar-IQ"/>
        </w:rPr>
        <w:t>(</w:t>
      </w:r>
      <w:r w:rsidR="00ED02C2" w:rsidRPr="00052C06">
        <w:rPr>
          <w:rFonts w:hint="cs"/>
          <w:sz w:val="27"/>
          <w:rtl/>
          <w:lang w:bidi="ar-IQ"/>
        </w:rPr>
        <w:t xml:space="preserve">الجمعة: </w:t>
      </w:r>
      <w:r w:rsidRPr="00052C06">
        <w:rPr>
          <w:rFonts w:hint="cs"/>
          <w:sz w:val="27"/>
          <w:rtl/>
          <w:lang w:bidi="ar-IQ"/>
        </w:rPr>
        <w:t>2)</w:t>
      </w:r>
      <w:r w:rsidRPr="00052C06">
        <w:rPr>
          <w:sz w:val="27"/>
          <w:rtl/>
          <w:lang w:bidi="ar-IQ"/>
        </w:rPr>
        <w:t>،</w:t>
      </w:r>
      <w:r w:rsidRPr="003444A6">
        <w:rPr>
          <w:sz w:val="27"/>
          <w:rtl/>
          <w:lang w:bidi="ar-IQ"/>
        </w:rPr>
        <w:t xml:space="preserve"> هم الناس العام</w:t>
      </w:r>
      <w:r w:rsidR="00ED02C2" w:rsidRPr="003444A6">
        <w:rPr>
          <w:rFonts w:hint="cs"/>
          <w:sz w:val="27"/>
          <w:rtl/>
          <w:lang w:bidi="ar-IQ"/>
        </w:rPr>
        <w:t>ّ</w:t>
      </w:r>
      <w:r w:rsidRPr="003444A6">
        <w:rPr>
          <w:sz w:val="27"/>
          <w:rtl/>
          <w:lang w:bidi="ar-IQ"/>
        </w:rPr>
        <w:t>يون الذي</w:t>
      </w:r>
      <w:r w:rsidR="00934D93" w:rsidRPr="003444A6">
        <w:rPr>
          <w:rFonts w:hint="cs"/>
          <w:sz w:val="27"/>
          <w:rtl/>
          <w:lang w:bidi="ar-IQ"/>
        </w:rPr>
        <w:t>ن</w:t>
      </w:r>
      <w:r w:rsidRPr="003444A6">
        <w:rPr>
          <w:sz w:val="27"/>
          <w:rtl/>
          <w:lang w:bidi="ar-IQ"/>
        </w:rPr>
        <w:t xml:space="preserve"> لم تكن لديهم القدرة على القراءة والكتابة</w:t>
      </w:r>
      <w:r w:rsidRPr="003444A6">
        <w:rPr>
          <w:sz w:val="27"/>
          <w:vertAlign w:val="superscript"/>
          <w:rtl/>
          <w:lang w:bidi="ar-IQ"/>
        </w:rPr>
        <w:t>(</w:t>
      </w:r>
      <w:r w:rsidRPr="003444A6">
        <w:rPr>
          <w:sz w:val="27"/>
          <w:vertAlign w:val="superscript"/>
          <w:rtl/>
          <w:lang w:bidi="ar-IQ"/>
        </w:rPr>
        <w:endnoteReference w:id="132"/>
      </w:r>
      <w:r w:rsidRPr="003444A6">
        <w:rPr>
          <w:sz w:val="27"/>
          <w:vertAlign w:val="superscript"/>
          <w:rtl/>
          <w:lang w:bidi="ar-IQ"/>
        </w:rPr>
        <w:t>)</w:t>
      </w:r>
      <w:r w:rsidRPr="003444A6">
        <w:rPr>
          <w:sz w:val="27"/>
          <w:rtl/>
          <w:lang w:bidi="ar-IQ"/>
        </w:rPr>
        <w:t>. وبطبيعة الحال لا يمكن التشكيك في أن تشجيع القرآن والنبي</w:t>
      </w:r>
      <w:r w:rsidR="00ED02C2"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xml:space="preserve"> بشأن طلب العلم، واتخاذ الكثير من الخطوات في هذا الإطار</w:t>
      </w:r>
      <w:r w:rsidR="00934D93" w:rsidRPr="003444A6">
        <w:rPr>
          <w:rFonts w:hint="cs"/>
          <w:sz w:val="27"/>
          <w:rtl/>
          <w:lang w:bidi="ar-IQ"/>
        </w:rPr>
        <w:t>،</w:t>
      </w:r>
      <w:r w:rsidRPr="003444A6">
        <w:rPr>
          <w:sz w:val="27"/>
          <w:rtl/>
          <w:lang w:bidi="ar-IQ"/>
        </w:rPr>
        <w:t xml:space="preserve"> من قبيل</w:t>
      </w:r>
      <w:r w:rsidR="00934D93" w:rsidRPr="003444A6">
        <w:rPr>
          <w:rFonts w:hint="cs"/>
          <w:sz w:val="27"/>
          <w:rtl/>
          <w:lang w:bidi="ar-IQ"/>
        </w:rPr>
        <w:t>:</w:t>
      </w:r>
      <w:r w:rsidRPr="003444A6">
        <w:rPr>
          <w:sz w:val="27"/>
          <w:rtl/>
          <w:lang w:bidi="ar-IQ"/>
        </w:rPr>
        <w:t xml:space="preserve"> الاشتراط على كل</w:t>
      </w:r>
      <w:r w:rsidR="00934D93" w:rsidRPr="003444A6">
        <w:rPr>
          <w:rFonts w:hint="cs"/>
          <w:sz w:val="27"/>
          <w:rtl/>
          <w:lang w:bidi="ar-IQ"/>
        </w:rPr>
        <w:t>ّ</w:t>
      </w:r>
      <w:r w:rsidRPr="003444A6">
        <w:rPr>
          <w:sz w:val="27"/>
          <w:rtl/>
          <w:lang w:bidi="ar-IQ"/>
        </w:rPr>
        <w:t xml:space="preserve"> أسير</w:t>
      </w:r>
      <w:r w:rsidR="00934D93" w:rsidRPr="003444A6">
        <w:rPr>
          <w:rFonts w:hint="cs"/>
          <w:sz w:val="27"/>
          <w:rtl/>
          <w:lang w:bidi="ar-IQ"/>
        </w:rPr>
        <w:t>ٍ</w:t>
      </w:r>
      <w:r w:rsidRPr="003444A6">
        <w:rPr>
          <w:sz w:val="27"/>
          <w:rtl/>
          <w:lang w:bidi="ar-IQ"/>
        </w:rPr>
        <w:t xml:space="preserve"> من المشركين تعليم عشرة من المسلمين القراءة والكتابة، </w:t>
      </w:r>
      <w:r w:rsidRPr="003444A6">
        <w:rPr>
          <w:sz w:val="27"/>
          <w:rtl/>
          <w:lang w:bidi="ar-IQ"/>
        </w:rPr>
        <w:lastRenderedPageBreak/>
        <w:t>قد ضاعف فيما بعد من عدد المتعل</w:t>
      </w:r>
      <w:r w:rsidR="00934D93" w:rsidRPr="003444A6">
        <w:rPr>
          <w:rFonts w:hint="cs"/>
          <w:sz w:val="27"/>
          <w:rtl/>
          <w:lang w:bidi="ar-IQ"/>
        </w:rPr>
        <w:t>ِّ</w:t>
      </w:r>
      <w:r w:rsidRPr="003444A6">
        <w:rPr>
          <w:sz w:val="27"/>
          <w:rtl/>
          <w:lang w:bidi="ar-IQ"/>
        </w:rPr>
        <w:t>مين والذين يتقنون القراءة والكتابة</w:t>
      </w:r>
      <w:r w:rsidRPr="003444A6">
        <w:rPr>
          <w:sz w:val="27"/>
          <w:vertAlign w:val="superscript"/>
          <w:rtl/>
          <w:lang w:bidi="ar-IQ"/>
        </w:rPr>
        <w:t>(</w:t>
      </w:r>
      <w:r w:rsidRPr="003444A6">
        <w:rPr>
          <w:sz w:val="27"/>
          <w:vertAlign w:val="superscript"/>
          <w:rtl/>
          <w:lang w:bidi="ar-IQ"/>
        </w:rPr>
        <w:endnoteReference w:id="133"/>
      </w:r>
      <w:r w:rsidRPr="003444A6">
        <w:rPr>
          <w:sz w:val="27"/>
          <w:vertAlign w:val="superscript"/>
          <w:rtl/>
          <w:lang w:bidi="ar-IQ"/>
        </w:rPr>
        <w:t>)</w:t>
      </w:r>
      <w:r w:rsidRPr="003444A6">
        <w:rPr>
          <w:sz w:val="27"/>
          <w:rtl/>
          <w:lang w:bidi="ar-IQ"/>
        </w:rPr>
        <w:t>. ولكن</w:t>
      </w:r>
      <w:r w:rsidR="00934D93" w:rsidRPr="003444A6">
        <w:rPr>
          <w:rFonts w:hint="cs"/>
          <w:sz w:val="27"/>
          <w:rtl/>
          <w:lang w:bidi="ar-IQ"/>
        </w:rPr>
        <w:t>ْ</w:t>
      </w:r>
      <w:r w:rsidRPr="003444A6">
        <w:rPr>
          <w:sz w:val="27"/>
          <w:rtl/>
          <w:lang w:bidi="ar-IQ"/>
        </w:rPr>
        <w:t xml:space="preserve"> </w:t>
      </w:r>
      <w:r w:rsidR="00934D93" w:rsidRPr="003444A6">
        <w:rPr>
          <w:sz w:val="27"/>
          <w:rtl/>
          <w:lang w:bidi="ar-IQ"/>
        </w:rPr>
        <w:t xml:space="preserve">مع ذلك </w:t>
      </w:r>
      <w:r w:rsidRPr="003444A6">
        <w:rPr>
          <w:sz w:val="27"/>
          <w:rtl/>
          <w:lang w:bidi="ar-IQ"/>
        </w:rPr>
        <w:t>هل يمكن القول</w:t>
      </w:r>
      <w:r w:rsidR="00934D93" w:rsidRPr="003444A6">
        <w:rPr>
          <w:rFonts w:hint="cs"/>
          <w:sz w:val="27"/>
          <w:rtl/>
          <w:lang w:bidi="ar-IQ"/>
        </w:rPr>
        <w:t>:</w:t>
      </w:r>
      <w:r w:rsidRPr="003444A6">
        <w:rPr>
          <w:sz w:val="27"/>
          <w:rtl/>
          <w:lang w:bidi="ar-IQ"/>
        </w:rPr>
        <w:t xml:space="preserve"> </w:t>
      </w:r>
      <w:r w:rsidR="00934D93" w:rsidRPr="003444A6">
        <w:rPr>
          <w:rFonts w:hint="cs"/>
          <w:sz w:val="27"/>
          <w:rtl/>
          <w:lang w:bidi="ar-IQ"/>
        </w:rPr>
        <w:t>إ</w:t>
      </w:r>
      <w:r w:rsidRPr="003444A6">
        <w:rPr>
          <w:sz w:val="27"/>
          <w:rtl/>
          <w:lang w:bidi="ar-IQ"/>
        </w:rPr>
        <w:t>ن ثقافة القراءة والكتابة بلغت بين المسلمين حدّاً يمكن معه الاد</w:t>
      </w:r>
      <w:r w:rsidR="00934D93" w:rsidRPr="003444A6">
        <w:rPr>
          <w:rFonts w:hint="cs"/>
          <w:sz w:val="27"/>
          <w:rtl/>
          <w:lang w:bidi="ar-IQ"/>
        </w:rPr>
        <w:t>ّ</w:t>
      </w:r>
      <w:r w:rsidRPr="003444A6">
        <w:rPr>
          <w:sz w:val="27"/>
          <w:rtl/>
          <w:lang w:bidi="ar-IQ"/>
        </w:rPr>
        <w:t>عاء بأن أكثر الحاضرين في مجالس رواية أحاديث الأئم</w:t>
      </w:r>
      <w:r w:rsidR="00934D93" w:rsidRPr="003444A6">
        <w:rPr>
          <w:rFonts w:hint="cs"/>
          <w:sz w:val="27"/>
          <w:rtl/>
          <w:lang w:bidi="ar-IQ"/>
        </w:rPr>
        <w:t>ّ</w:t>
      </w:r>
      <w:r w:rsidRPr="003444A6">
        <w:rPr>
          <w:sz w:val="27"/>
          <w:rtl/>
          <w:lang w:bidi="ar-IQ"/>
        </w:rPr>
        <w:t>ة</w:t>
      </w:r>
      <w:r w:rsidR="00DE645C" w:rsidRPr="00031A86">
        <w:rPr>
          <w:rFonts w:ascii="Mosawi" w:hAnsi="Mosawi" w:cs="Mosawi"/>
          <w:szCs w:val="22"/>
          <w:rtl/>
          <w:lang w:bidi="ar-IQ"/>
        </w:rPr>
        <w:t>^</w:t>
      </w:r>
      <w:r w:rsidRPr="003444A6">
        <w:rPr>
          <w:sz w:val="27"/>
          <w:rtl/>
          <w:lang w:bidi="ar-IQ"/>
        </w:rPr>
        <w:t xml:space="preserve"> كانوا قادرين على الكتابة؟! </w:t>
      </w:r>
    </w:p>
    <w:p w:rsidR="00281AE8" w:rsidRPr="003444A6" w:rsidRDefault="00281AE8" w:rsidP="00281AE8">
      <w:pPr>
        <w:rPr>
          <w:sz w:val="27"/>
          <w:rtl/>
          <w:lang w:bidi="ar-IQ"/>
        </w:rPr>
      </w:pPr>
    </w:p>
    <w:p w:rsidR="00281AE8" w:rsidRPr="003444A6" w:rsidRDefault="00281AE8" w:rsidP="007179C2">
      <w:pPr>
        <w:pStyle w:val="31"/>
        <w:rPr>
          <w:color w:val="auto"/>
          <w:rtl/>
        </w:rPr>
      </w:pPr>
      <w:r w:rsidRPr="003444A6">
        <w:rPr>
          <w:rFonts w:hint="cs"/>
          <w:color w:val="auto"/>
          <w:rtl/>
          <w:lang w:bidi="ar-IQ"/>
        </w:rPr>
        <w:t>ب</w:t>
      </w:r>
      <w:r w:rsidRPr="003444A6">
        <w:rPr>
          <w:color w:val="auto"/>
          <w:rtl/>
          <w:lang w:bidi="ar-IQ"/>
        </w:rPr>
        <w:t xml:space="preserve"> ـ غلبة الثقافة الشفهية على الثقافة </w:t>
      </w:r>
      <w:proofErr w:type="spellStart"/>
      <w:r w:rsidRPr="003444A6">
        <w:rPr>
          <w:color w:val="auto"/>
          <w:rtl/>
          <w:lang w:bidi="ar-IQ"/>
        </w:rPr>
        <w:t>التدوينية</w:t>
      </w:r>
      <w:proofErr w:type="spellEnd"/>
      <w:r w:rsidR="007179C2" w:rsidRPr="003444A6">
        <w:rPr>
          <w:rFonts w:hint="cs"/>
          <w:color w:val="auto"/>
          <w:rtl/>
          <w:lang w:val="en-US"/>
        </w:rPr>
        <w:t xml:space="preserve"> ــــــ</w:t>
      </w:r>
    </w:p>
    <w:p w:rsidR="00281AE8" w:rsidRPr="003444A6" w:rsidRDefault="00281AE8" w:rsidP="00934D93">
      <w:pPr>
        <w:rPr>
          <w:sz w:val="27"/>
          <w:rtl/>
          <w:lang w:bidi="ar-IQ"/>
        </w:rPr>
      </w:pPr>
      <w:r w:rsidRPr="003444A6">
        <w:rPr>
          <w:sz w:val="27"/>
          <w:rtl/>
          <w:lang w:bidi="ar-IQ"/>
        </w:rPr>
        <w:t xml:space="preserve">هناك الكثير من الأسباب الثقافية المختلفة التي ساعدت على انتشار الثقافة الشفهية </w:t>
      </w:r>
      <w:r w:rsidR="00934D93" w:rsidRPr="003444A6">
        <w:rPr>
          <w:rFonts w:hint="cs"/>
          <w:sz w:val="27"/>
          <w:rtl/>
          <w:lang w:bidi="ar-IQ"/>
        </w:rPr>
        <w:t xml:space="preserve">وتفوَّقها </w:t>
      </w:r>
      <w:r w:rsidRPr="003444A6">
        <w:rPr>
          <w:sz w:val="27"/>
          <w:rtl/>
          <w:lang w:bidi="ar-IQ"/>
        </w:rPr>
        <w:t xml:space="preserve">على الثقافة التحريرية بين المسلمين، </w:t>
      </w:r>
      <w:r w:rsidR="00934D93" w:rsidRPr="003444A6">
        <w:rPr>
          <w:sz w:val="27"/>
          <w:rtl/>
          <w:lang w:bidi="ar-IQ"/>
        </w:rPr>
        <w:t>ومن</w:t>
      </w:r>
      <w:r w:rsidRPr="003444A6">
        <w:rPr>
          <w:sz w:val="27"/>
          <w:rtl/>
          <w:lang w:bidi="ar-IQ"/>
        </w:rPr>
        <w:t>ها</w:t>
      </w:r>
      <w:r w:rsidR="00934D93" w:rsidRPr="003444A6">
        <w:rPr>
          <w:rFonts w:hint="cs"/>
          <w:sz w:val="27"/>
          <w:rtl/>
          <w:lang w:bidi="ar-IQ"/>
        </w:rPr>
        <w:t>:</w:t>
      </w:r>
      <w:r w:rsidRPr="003444A6">
        <w:rPr>
          <w:sz w:val="27"/>
          <w:rtl/>
          <w:lang w:bidi="ar-IQ"/>
        </w:rPr>
        <w:t xml:space="preserve"> كثرة الاعتماد على قوّة الحافظة بين العرب. ومن الشواهد على ذلك عدم</w:t>
      </w:r>
      <w:r w:rsidR="00934D93" w:rsidRPr="003444A6">
        <w:rPr>
          <w:rFonts w:hint="cs"/>
          <w:sz w:val="27"/>
          <w:rtl/>
          <w:lang w:bidi="ar-IQ"/>
        </w:rPr>
        <w:t>ُ</w:t>
      </w:r>
      <w:r w:rsidRPr="003444A6">
        <w:rPr>
          <w:sz w:val="27"/>
          <w:rtl/>
          <w:lang w:bidi="ar-IQ"/>
        </w:rPr>
        <w:t xml:space="preserve"> إقبال عموم المسلمين على كتابة آيات القرآن</w:t>
      </w:r>
      <w:r w:rsidR="00934D93" w:rsidRPr="003444A6">
        <w:rPr>
          <w:rFonts w:hint="cs"/>
          <w:sz w:val="27"/>
          <w:rtl/>
          <w:lang w:bidi="ar-IQ"/>
        </w:rPr>
        <w:t>،</w:t>
      </w:r>
      <w:r w:rsidRPr="003444A6">
        <w:rPr>
          <w:sz w:val="27"/>
          <w:rtl/>
          <w:lang w:bidi="ar-IQ"/>
        </w:rPr>
        <w:t xml:space="preserve"> وميلهم إلى حفظها عن ظهر قلب</w:t>
      </w:r>
      <w:r w:rsidR="00934D93" w:rsidRPr="003444A6">
        <w:rPr>
          <w:rFonts w:hint="cs"/>
          <w:sz w:val="27"/>
          <w:rtl/>
          <w:lang w:bidi="ar-IQ"/>
        </w:rPr>
        <w:t>ٍ</w:t>
      </w:r>
      <w:r w:rsidRPr="003444A6">
        <w:rPr>
          <w:sz w:val="27"/>
          <w:rtl/>
          <w:lang w:bidi="ar-IQ"/>
        </w:rPr>
        <w:t>. وقد تركت هذه الظاهرة بتأثيرها حت</w:t>
      </w:r>
      <w:r w:rsidR="00934D93" w:rsidRPr="003444A6">
        <w:rPr>
          <w:rFonts w:hint="cs"/>
          <w:sz w:val="27"/>
          <w:rtl/>
          <w:lang w:bidi="ar-IQ"/>
        </w:rPr>
        <w:t>ّ</w:t>
      </w:r>
      <w:r w:rsidRPr="003444A6">
        <w:rPr>
          <w:sz w:val="27"/>
          <w:rtl/>
          <w:lang w:bidi="ar-IQ"/>
        </w:rPr>
        <w:t xml:space="preserve">ى على الحديث إلى حدٍّ ما أيضاً. </w:t>
      </w:r>
    </w:p>
    <w:p w:rsidR="00281AE8" w:rsidRPr="003444A6" w:rsidRDefault="00281AE8" w:rsidP="00DE645C">
      <w:pPr>
        <w:rPr>
          <w:sz w:val="27"/>
          <w:rtl/>
          <w:lang w:bidi="ar-IQ"/>
        </w:rPr>
      </w:pPr>
      <w:r w:rsidRPr="003444A6">
        <w:rPr>
          <w:sz w:val="27"/>
          <w:rtl/>
          <w:lang w:bidi="ar-IQ"/>
        </w:rPr>
        <w:t>من هنا كان الأئمة الأطهار</w:t>
      </w:r>
      <w:r w:rsidR="00DE645C" w:rsidRPr="00031A86">
        <w:rPr>
          <w:rFonts w:ascii="Mosawi" w:hAnsi="Mosawi" w:cs="Mosawi"/>
          <w:szCs w:val="22"/>
          <w:rtl/>
          <w:lang w:bidi="ar-IQ"/>
        </w:rPr>
        <w:t>^</w:t>
      </w:r>
      <w:r w:rsidRPr="003444A6">
        <w:rPr>
          <w:sz w:val="27"/>
          <w:rtl/>
          <w:lang w:bidi="ar-IQ"/>
        </w:rPr>
        <w:t xml:space="preserve"> يشجّ</w:t>
      </w:r>
      <w:r w:rsidR="00934D93" w:rsidRPr="003444A6">
        <w:rPr>
          <w:rFonts w:hint="cs"/>
          <w:sz w:val="27"/>
          <w:rtl/>
          <w:lang w:bidi="ar-IQ"/>
        </w:rPr>
        <w:t>ِ</w:t>
      </w:r>
      <w:r w:rsidRPr="003444A6">
        <w:rPr>
          <w:sz w:val="27"/>
          <w:rtl/>
          <w:lang w:bidi="ar-IQ"/>
        </w:rPr>
        <w:t>عون أصحابهم على كتابة الحديث، وكانوا أحياناً يبادرون بأنفسهم إلى تزويد الراوي بالدوا</w:t>
      </w:r>
      <w:r w:rsidR="00934D93" w:rsidRPr="003444A6">
        <w:rPr>
          <w:rFonts w:hint="cs"/>
          <w:sz w:val="27"/>
          <w:rtl/>
          <w:lang w:bidi="ar-IQ"/>
        </w:rPr>
        <w:t>ة</w:t>
      </w:r>
      <w:r w:rsidRPr="003444A6">
        <w:rPr>
          <w:sz w:val="27"/>
          <w:rtl/>
          <w:lang w:bidi="ar-IQ"/>
        </w:rPr>
        <w:t xml:space="preserve"> والصحائف</w:t>
      </w:r>
      <w:r w:rsidR="00934D93" w:rsidRPr="003444A6">
        <w:rPr>
          <w:rFonts w:hint="cs"/>
          <w:sz w:val="27"/>
          <w:rtl/>
          <w:lang w:bidi="ar-IQ"/>
        </w:rPr>
        <w:t>؛</w:t>
      </w:r>
      <w:r w:rsidRPr="003444A6">
        <w:rPr>
          <w:sz w:val="27"/>
          <w:rtl/>
          <w:lang w:bidi="ar-IQ"/>
        </w:rPr>
        <w:t xml:space="preserve"> كي يكتب الحديث</w:t>
      </w:r>
      <w:r w:rsidRPr="003444A6">
        <w:rPr>
          <w:sz w:val="27"/>
          <w:vertAlign w:val="superscript"/>
          <w:rtl/>
          <w:lang w:bidi="ar-IQ"/>
        </w:rPr>
        <w:t>(</w:t>
      </w:r>
      <w:r w:rsidRPr="003444A6">
        <w:rPr>
          <w:sz w:val="27"/>
          <w:vertAlign w:val="superscript"/>
          <w:rtl/>
          <w:lang w:bidi="ar-IQ"/>
        </w:rPr>
        <w:endnoteReference w:id="134"/>
      </w:r>
      <w:r w:rsidRPr="003444A6">
        <w:rPr>
          <w:sz w:val="27"/>
          <w:vertAlign w:val="superscript"/>
          <w:rtl/>
          <w:lang w:bidi="ar-IQ"/>
        </w:rPr>
        <w:t>)</w:t>
      </w:r>
      <w:r w:rsidRPr="003444A6">
        <w:rPr>
          <w:sz w:val="27"/>
          <w:rtl/>
          <w:lang w:bidi="ar-IQ"/>
        </w:rPr>
        <w:t xml:space="preserve">. </w:t>
      </w:r>
    </w:p>
    <w:p w:rsidR="00281AE8" w:rsidRPr="003444A6" w:rsidRDefault="00281AE8" w:rsidP="00934D93">
      <w:pPr>
        <w:rPr>
          <w:sz w:val="27"/>
          <w:rtl/>
          <w:lang w:bidi="ar-IQ"/>
        </w:rPr>
      </w:pPr>
      <w:r w:rsidRPr="003444A6">
        <w:rPr>
          <w:sz w:val="27"/>
          <w:rtl/>
          <w:lang w:bidi="ar-IQ"/>
        </w:rPr>
        <w:t xml:space="preserve">قال الشيخ البهائي في بيان مفهوم </w:t>
      </w:r>
      <w:r w:rsidRPr="003444A6">
        <w:rPr>
          <w:rFonts w:hint="eastAsia"/>
          <w:sz w:val="27"/>
          <w:rtl/>
        </w:rPr>
        <w:t>«</w:t>
      </w:r>
      <w:r w:rsidRPr="003444A6">
        <w:rPr>
          <w:sz w:val="27"/>
          <w:rtl/>
          <w:lang w:bidi="ar-IQ"/>
        </w:rPr>
        <w:t>الحفظ</w:t>
      </w:r>
      <w:r w:rsidRPr="003444A6">
        <w:rPr>
          <w:rFonts w:hint="eastAsia"/>
          <w:sz w:val="27"/>
          <w:rtl/>
        </w:rPr>
        <w:t>»</w:t>
      </w:r>
      <w:r w:rsidRPr="003444A6">
        <w:rPr>
          <w:sz w:val="27"/>
          <w:rtl/>
          <w:lang w:bidi="ar-IQ"/>
        </w:rPr>
        <w:t xml:space="preserve"> في الحديث النبوي الشهير: </w:t>
      </w:r>
      <w:r w:rsidRPr="003444A6">
        <w:rPr>
          <w:rFonts w:hint="eastAsia"/>
          <w:sz w:val="27"/>
          <w:rtl/>
        </w:rPr>
        <w:t>«</w:t>
      </w:r>
      <w:r w:rsidRPr="003444A6">
        <w:rPr>
          <w:sz w:val="27"/>
          <w:rtl/>
          <w:lang w:bidi="ar-IQ"/>
        </w:rPr>
        <w:t>م</w:t>
      </w:r>
      <w:r w:rsidR="00934D93" w:rsidRPr="003444A6">
        <w:rPr>
          <w:rFonts w:hint="cs"/>
          <w:sz w:val="27"/>
          <w:rtl/>
          <w:lang w:bidi="ar-IQ"/>
        </w:rPr>
        <w:t>َ</w:t>
      </w:r>
      <w:r w:rsidRPr="003444A6">
        <w:rPr>
          <w:sz w:val="27"/>
          <w:rtl/>
          <w:lang w:bidi="ar-IQ"/>
        </w:rPr>
        <w:t>ن</w:t>
      </w:r>
      <w:r w:rsidR="00934D93" w:rsidRPr="003444A6">
        <w:rPr>
          <w:rFonts w:hint="cs"/>
          <w:sz w:val="27"/>
          <w:rtl/>
          <w:lang w:bidi="ar-IQ"/>
        </w:rPr>
        <w:t>ْ</w:t>
      </w:r>
      <w:r w:rsidRPr="003444A6">
        <w:rPr>
          <w:sz w:val="27"/>
          <w:rtl/>
          <w:lang w:bidi="ar-IQ"/>
        </w:rPr>
        <w:t xml:space="preserve"> حفظ من أم</w:t>
      </w:r>
      <w:r w:rsidR="00934D93" w:rsidRPr="003444A6">
        <w:rPr>
          <w:rFonts w:hint="cs"/>
          <w:sz w:val="27"/>
          <w:rtl/>
          <w:lang w:bidi="ar-IQ"/>
        </w:rPr>
        <w:t>ّ</w:t>
      </w:r>
      <w:r w:rsidRPr="003444A6">
        <w:rPr>
          <w:sz w:val="27"/>
          <w:rtl/>
          <w:lang w:bidi="ar-IQ"/>
        </w:rPr>
        <w:t>تي أربعين حديثاً ممّا يحتاجون إليه في أمر دينهم، بعثه الله عزّ</w:t>
      </w:r>
      <w:r w:rsidR="00934D93" w:rsidRPr="003444A6">
        <w:rPr>
          <w:rFonts w:hint="cs"/>
          <w:sz w:val="27"/>
          <w:rtl/>
          <w:lang w:bidi="ar-IQ"/>
        </w:rPr>
        <w:t>َ</w:t>
      </w:r>
      <w:r w:rsidRPr="003444A6">
        <w:rPr>
          <w:sz w:val="27"/>
          <w:rtl/>
          <w:lang w:bidi="ar-IQ"/>
        </w:rPr>
        <w:t xml:space="preserve"> وجل</w:t>
      </w:r>
      <w:r w:rsidR="00934D93" w:rsidRPr="003444A6">
        <w:rPr>
          <w:rFonts w:hint="cs"/>
          <w:sz w:val="27"/>
          <w:rtl/>
          <w:lang w:bidi="ar-IQ"/>
        </w:rPr>
        <w:t>َّ</w:t>
      </w:r>
      <w:r w:rsidRPr="003444A6">
        <w:rPr>
          <w:sz w:val="27"/>
          <w:rtl/>
          <w:lang w:bidi="ar-IQ"/>
        </w:rPr>
        <w:t xml:space="preserve"> يوم القيامة فقيهاً عالماً</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35"/>
      </w:r>
      <w:r w:rsidRPr="003444A6">
        <w:rPr>
          <w:sz w:val="27"/>
          <w:vertAlign w:val="superscript"/>
          <w:rtl/>
          <w:lang w:bidi="ar-IQ"/>
        </w:rPr>
        <w:t>)</w:t>
      </w:r>
      <w:r w:rsidRPr="003444A6">
        <w:rPr>
          <w:sz w:val="27"/>
          <w:rtl/>
          <w:lang w:bidi="ar-IQ"/>
        </w:rPr>
        <w:t xml:space="preserve">: </w:t>
      </w:r>
      <w:r w:rsidRPr="003444A6">
        <w:rPr>
          <w:rFonts w:hint="eastAsia"/>
          <w:sz w:val="27"/>
          <w:rtl/>
        </w:rPr>
        <w:t>«</w:t>
      </w:r>
      <w:r w:rsidRPr="003444A6">
        <w:rPr>
          <w:sz w:val="27"/>
          <w:rtl/>
          <w:lang w:bidi="ar-IQ"/>
        </w:rPr>
        <w:t>الظاهر أن المراد من (حفظ) الحفظ عن ظهر قلب</w:t>
      </w:r>
      <w:r w:rsidR="00934D93" w:rsidRPr="003444A6">
        <w:rPr>
          <w:rFonts w:hint="cs"/>
          <w:sz w:val="27"/>
          <w:rtl/>
          <w:lang w:bidi="ar-IQ"/>
        </w:rPr>
        <w:t>ٍ</w:t>
      </w:r>
      <w:r w:rsidRPr="003444A6">
        <w:rPr>
          <w:sz w:val="27"/>
          <w:rtl/>
          <w:lang w:bidi="ar-IQ"/>
        </w:rPr>
        <w:t>؛ فإنه هو المتعارف المعهود في الصدر السالف</w:t>
      </w:r>
      <w:r w:rsidR="00934D93" w:rsidRPr="003444A6">
        <w:rPr>
          <w:rFonts w:hint="cs"/>
          <w:sz w:val="27"/>
          <w:rtl/>
          <w:lang w:bidi="ar-IQ"/>
        </w:rPr>
        <w:t>؛</w:t>
      </w:r>
      <w:r w:rsidRPr="003444A6">
        <w:rPr>
          <w:sz w:val="27"/>
          <w:rtl/>
          <w:lang w:bidi="ar-IQ"/>
        </w:rPr>
        <w:t xml:space="preserve"> فإن</w:t>
      </w:r>
      <w:r w:rsidR="00934D93" w:rsidRPr="003444A6">
        <w:rPr>
          <w:rFonts w:hint="cs"/>
          <w:sz w:val="27"/>
          <w:rtl/>
          <w:lang w:bidi="ar-IQ"/>
        </w:rPr>
        <w:t>ّ</w:t>
      </w:r>
      <w:r w:rsidRPr="003444A6">
        <w:rPr>
          <w:sz w:val="27"/>
          <w:rtl/>
          <w:lang w:bidi="ar-IQ"/>
        </w:rPr>
        <w:t xml:space="preserve"> مدارهم كان على النقش في الخواطر</w:t>
      </w:r>
      <w:r w:rsidR="00934D93" w:rsidRPr="003444A6">
        <w:rPr>
          <w:rFonts w:hint="cs"/>
          <w:sz w:val="27"/>
          <w:rtl/>
          <w:lang w:bidi="ar-IQ"/>
        </w:rPr>
        <w:t>،</w:t>
      </w:r>
      <w:r w:rsidRPr="003444A6">
        <w:rPr>
          <w:sz w:val="27"/>
          <w:rtl/>
          <w:lang w:bidi="ar-IQ"/>
        </w:rPr>
        <w:t xml:space="preserve"> لا على الرسم في الدفاتر، حت</w:t>
      </w:r>
      <w:r w:rsidR="00934D93" w:rsidRPr="003444A6">
        <w:rPr>
          <w:rFonts w:hint="cs"/>
          <w:sz w:val="27"/>
          <w:rtl/>
          <w:lang w:bidi="ar-IQ"/>
        </w:rPr>
        <w:t>ّ</w:t>
      </w:r>
      <w:r w:rsidRPr="003444A6">
        <w:rPr>
          <w:sz w:val="27"/>
          <w:rtl/>
          <w:lang w:bidi="ar-IQ"/>
        </w:rPr>
        <w:t>ى منع بعضهم من الاحتجاج بما لم يحفظه الراوي عن ظهر القلب</w:t>
      </w:r>
      <w:r w:rsidR="00934D93" w:rsidRPr="003444A6">
        <w:rPr>
          <w:rFonts w:hint="cs"/>
          <w:sz w:val="27"/>
          <w:rtl/>
          <w:lang w:bidi="ar-IQ"/>
        </w:rPr>
        <w:t>.</w:t>
      </w:r>
      <w:r w:rsidRPr="003444A6">
        <w:rPr>
          <w:sz w:val="27"/>
          <w:rtl/>
          <w:lang w:bidi="ar-IQ"/>
        </w:rPr>
        <w:t xml:space="preserve"> وقد قيل: إن تدوين الحديث من المستح</w:t>
      </w:r>
      <w:r w:rsidR="00934D93" w:rsidRPr="003444A6">
        <w:rPr>
          <w:rFonts w:hint="cs"/>
          <w:sz w:val="27"/>
          <w:rtl/>
          <w:lang w:bidi="ar-IQ"/>
        </w:rPr>
        <w:t>ْ</w:t>
      </w:r>
      <w:r w:rsidRPr="003444A6">
        <w:rPr>
          <w:sz w:val="27"/>
          <w:rtl/>
          <w:lang w:bidi="ar-IQ"/>
        </w:rPr>
        <w:t>د</w:t>
      </w:r>
      <w:r w:rsidR="00934D93" w:rsidRPr="003444A6">
        <w:rPr>
          <w:rFonts w:hint="cs"/>
          <w:sz w:val="27"/>
          <w:rtl/>
          <w:lang w:bidi="ar-IQ"/>
        </w:rPr>
        <w:t>َ</w:t>
      </w:r>
      <w:r w:rsidRPr="003444A6">
        <w:rPr>
          <w:sz w:val="27"/>
          <w:rtl/>
          <w:lang w:bidi="ar-IQ"/>
        </w:rPr>
        <w:t>ثات في المئة الثانية من الهجرة</w:t>
      </w:r>
      <w:r w:rsidRPr="003444A6">
        <w:rPr>
          <w:rFonts w:hint="eastAsia"/>
          <w:sz w:val="27"/>
          <w:rtl/>
        </w:rPr>
        <w:t>»</w:t>
      </w:r>
      <w:r w:rsidRPr="003444A6">
        <w:rPr>
          <w:sz w:val="27"/>
          <w:vertAlign w:val="superscript"/>
          <w:rtl/>
          <w:lang w:bidi="ar-IQ"/>
        </w:rPr>
        <w:t>(</w:t>
      </w:r>
      <w:r w:rsidRPr="003444A6">
        <w:rPr>
          <w:sz w:val="27"/>
          <w:vertAlign w:val="superscript"/>
          <w:rtl/>
          <w:lang w:bidi="ar-IQ"/>
        </w:rPr>
        <w:endnoteReference w:id="136"/>
      </w:r>
      <w:r w:rsidRPr="003444A6">
        <w:rPr>
          <w:sz w:val="27"/>
          <w:vertAlign w:val="superscript"/>
          <w:rtl/>
          <w:lang w:bidi="ar-IQ"/>
        </w:rPr>
        <w:t>)</w:t>
      </w:r>
      <w:r w:rsidRPr="003444A6">
        <w:rPr>
          <w:sz w:val="27"/>
          <w:rtl/>
          <w:lang w:bidi="ar-IQ"/>
        </w:rPr>
        <w:t xml:space="preserve">. </w:t>
      </w:r>
    </w:p>
    <w:p w:rsidR="00281AE8" w:rsidRPr="003444A6" w:rsidRDefault="00281AE8" w:rsidP="00281AE8">
      <w:pPr>
        <w:rPr>
          <w:sz w:val="27"/>
          <w:rtl/>
          <w:lang w:bidi="ar-IQ"/>
        </w:rPr>
      </w:pPr>
    </w:p>
    <w:p w:rsidR="00281AE8" w:rsidRPr="003444A6" w:rsidRDefault="00281AE8" w:rsidP="007179C2">
      <w:pPr>
        <w:pStyle w:val="31"/>
        <w:rPr>
          <w:color w:val="auto"/>
          <w:rtl/>
        </w:rPr>
      </w:pPr>
      <w:r w:rsidRPr="003444A6">
        <w:rPr>
          <w:rFonts w:hint="cs"/>
          <w:color w:val="auto"/>
          <w:rtl/>
          <w:lang w:bidi="ar-IQ"/>
        </w:rPr>
        <w:t>ج</w:t>
      </w:r>
      <w:r w:rsidRPr="003444A6">
        <w:rPr>
          <w:color w:val="auto"/>
          <w:rtl/>
          <w:lang w:bidi="ar-IQ"/>
        </w:rPr>
        <w:t xml:space="preserve"> ـ صعوبة الكتابة المتزامنة مع سماع الأحاديث</w:t>
      </w:r>
      <w:r w:rsidR="007179C2" w:rsidRPr="003444A6">
        <w:rPr>
          <w:rFonts w:hint="cs"/>
          <w:color w:val="auto"/>
          <w:rtl/>
          <w:lang w:val="en-US"/>
        </w:rPr>
        <w:t xml:space="preserve"> ــــــ</w:t>
      </w:r>
    </w:p>
    <w:p w:rsidR="00281AE8" w:rsidRPr="003444A6" w:rsidRDefault="00281AE8" w:rsidP="001747BB">
      <w:pPr>
        <w:rPr>
          <w:sz w:val="27"/>
          <w:rtl/>
          <w:lang w:bidi="ar-IQ"/>
        </w:rPr>
      </w:pPr>
      <w:r w:rsidRPr="003444A6">
        <w:rPr>
          <w:sz w:val="27"/>
          <w:rtl/>
          <w:lang w:bidi="ar-IQ"/>
        </w:rPr>
        <w:t>إن السن</w:t>
      </w:r>
      <w:r w:rsidR="00934D93" w:rsidRPr="003444A6">
        <w:rPr>
          <w:rFonts w:hint="cs"/>
          <w:sz w:val="27"/>
          <w:rtl/>
          <w:lang w:bidi="ar-IQ"/>
        </w:rPr>
        <w:t>ّ</w:t>
      </w:r>
      <w:r w:rsidRPr="003444A6">
        <w:rPr>
          <w:sz w:val="27"/>
          <w:rtl/>
          <w:lang w:bidi="ar-IQ"/>
        </w:rPr>
        <w:t xml:space="preserve">ة القولية في الكثير من الموارد تشمل الخطب والأدعية والمناجاة والمناظرات ومختلف فروع </w:t>
      </w:r>
      <w:proofErr w:type="spellStart"/>
      <w:r w:rsidRPr="003444A6">
        <w:rPr>
          <w:sz w:val="27"/>
          <w:rtl/>
          <w:lang w:bidi="ar-IQ"/>
        </w:rPr>
        <w:t>وتشقيقات</w:t>
      </w:r>
      <w:proofErr w:type="spellEnd"/>
      <w:r w:rsidRPr="003444A6">
        <w:rPr>
          <w:sz w:val="27"/>
          <w:rtl/>
          <w:lang w:bidi="ar-IQ"/>
        </w:rPr>
        <w:t xml:space="preserve"> الأحكام الشرعية وما إلى ذلك، ومنها </w:t>
      </w:r>
      <w:r w:rsidR="00533D1B" w:rsidRPr="003444A6">
        <w:rPr>
          <w:rFonts w:hint="cs"/>
          <w:sz w:val="27"/>
          <w:rtl/>
          <w:lang w:bidi="ar-IQ"/>
        </w:rPr>
        <w:t xml:space="preserve">ـ </w:t>
      </w:r>
      <w:r w:rsidRPr="003444A6">
        <w:rPr>
          <w:sz w:val="27"/>
          <w:rtl/>
          <w:lang w:bidi="ar-IQ"/>
        </w:rPr>
        <w:t xml:space="preserve">بطبيعة الحال </w:t>
      </w:r>
      <w:r w:rsidR="00533D1B" w:rsidRPr="003444A6">
        <w:rPr>
          <w:rFonts w:hint="cs"/>
          <w:sz w:val="27"/>
          <w:rtl/>
          <w:lang w:bidi="ar-IQ"/>
        </w:rPr>
        <w:t xml:space="preserve">ـ </w:t>
      </w:r>
      <w:r w:rsidRPr="003444A6">
        <w:rPr>
          <w:sz w:val="27"/>
          <w:rtl/>
          <w:lang w:bidi="ar-IQ"/>
        </w:rPr>
        <w:t>ما يكون طويلاً. ومن جهة</w:t>
      </w:r>
      <w:r w:rsidR="00533D1B" w:rsidRPr="003444A6">
        <w:rPr>
          <w:rFonts w:hint="cs"/>
          <w:sz w:val="27"/>
          <w:rtl/>
          <w:lang w:bidi="ar-IQ"/>
        </w:rPr>
        <w:t>ٍ</w:t>
      </w:r>
      <w:r w:rsidRPr="003444A6">
        <w:rPr>
          <w:sz w:val="27"/>
          <w:rtl/>
          <w:lang w:bidi="ar-IQ"/>
        </w:rPr>
        <w:t xml:space="preserve"> أخرى إن الذين يحضرون في مثل هذه المجالس</w:t>
      </w:r>
      <w:r w:rsidR="00533D1B" w:rsidRPr="003444A6">
        <w:rPr>
          <w:rFonts w:hint="cs"/>
          <w:sz w:val="27"/>
          <w:rtl/>
          <w:lang w:bidi="ar-IQ"/>
        </w:rPr>
        <w:t>،</w:t>
      </w:r>
      <w:r w:rsidRPr="003444A6">
        <w:rPr>
          <w:sz w:val="27"/>
          <w:rtl/>
          <w:lang w:bidi="ar-IQ"/>
        </w:rPr>
        <w:t xml:space="preserve"> </w:t>
      </w:r>
      <w:r w:rsidRPr="003444A6">
        <w:rPr>
          <w:sz w:val="27"/>
          <w:rtl/>
          <w:lang w:bidi="ar-IQ"/>
        </w:rPr>
        <w:lastRenderedPageBreak/>
        <w:t>حت</w:t>
      </w:r>
      <w:r w:rsidR="00533D1B" w:rsidRPr="003444A6">
        <w:rPr>
          <w:rFonts w:hint="cs"/>
          <w:sz w:val="27"/>
          <w:rtl/>
          <w:lang w:bidi="ar-IQ"/>
        </w:rPr>
        <w:t>ّ</w:t>
      </w:r>
      <w:r w:rsidRPr="003444A6">
        <w:rPr>
          <w:sz w:val="27"/>
          <w:rtl/>
          <w:lang w:bidi="ar-IQ"/>
        </w:rPr>
        <w:t>ى إذا كانوا من الذين يهتمون بكتابة الأحاديث، يعانون من صعوبة الكتابة أثناء سماع الحديث</w:t>
      </w:r>
      <w:r w:rsidR="00533D1B" w:rsidRPr="003444A6">
        <w:rPr>
          <w:rFonts w:hint="cs"/>
          <w:sz w:val="27"/>
          <w:rtl/>
          <w:lang w:bidi="ar-IQ"/>
        </w:rPr>
        <w:t>.</w:t>
      </w:r>
      <w:r w:rsidRPr="003444A6">
        <w:rPr>
          <w:sz w:val="27"/>
          <w:rtl/>
          <w:lang w:bidi="ar-IQ"/>
        </w:rPr>
        <w:t xml:space="preserve"> كما لم تكن أدوات التسجيل الحديثة متوف</w:t>
      </w:r>
      <w:r w:rsidR="00533D1B" w:rsidRPr="003444A6">
        <w:rPr>
          <w:rFonts w:hint="cs"/>
          <w:sz w:val="27"/>
          <w:rtl/>
          <w:lang w:bidi="ar-IQ"/>
        </w:rPr>
        <w:t>ّ</w:t>
      </w:r>
      <w:r w:rsidRPr="003444A6">
        <w:rPr>
          <w:sz w:val="27"/>
          <w:rtl/>
          <w:lang w:bidi="ar-IQ"/>
        </w:rPr>
        <w:t>رة في ذلك الوقت</w:t>
      </w:r>
      <w:r w:rsidR="00533D1B" w:rsidRPr="003444A6">
        <w:rPr>
          <w:rFonts w:hint="cs"/>
          <w:sz w:val="27"/>
          <w:rtl/>
          <w:lang w:bidi="ar-IQ"/>
        </w:rPr>
        <w:t>.</w:t>
      </w:r>
      <w:r w:rsidRPr="003444A6">
        <w:rPr>
          <w:sz w:val="27"/>
          <w:rtl/>
          <w:lang w:bidi="ar-IQ"/>
        </w:rPr>
        <w:t xml:space="preserve"> </w:t>
      </w:r>
      <w:r w:rsidR="00533D1B" w:rsidRPr="003444A6">
        <w:rPr>
          <w:rFonts w:hint="cs"/>
          <w:sz w:val="27"/>
          <w:rtl/>
          <w:lang w:bidi="ar-IQ"/>
        </w:rPr>
        <w:t>كلّ ذلك</w:t>
      </w:r>
      <w:r w:rsidRPr="003444A6">
        <w:rPr>
          <w:sz w:val="27"/>
          <w:rtl/>
          <w:lang w:bidi="ar-IQ"/>
        </w:rPr>
        <w:t xml:space="preserve"> يجعل من عملية تدوين الأحاديث والروايات مهمّة في غاية الصعوبة. وعليه كان من الطبيعي أن يعمد الكثير من الصحابة وتلامذ</w:t>
      </w:r>
      <w:r w:rsidR="001747BB">
        <w:rPr>
          <w:rFonts w:hint="cs"/>
          <w:sz w:val="27"/>
          <w:rtl/>
          <w:lang w:bidi="ar-IQ"/>
        </w:rPr>
        <w:t>ة</w:t>
      </w:r>
      <w:r w:rsidRPr="003444A6">
        <w:rPr>
          <w:sz w:val="27"/>
          <w:rtl/>
          <w:lang w:bidi="ar-IQ"/>
        </w:rPr>
        <w:t xml:space="preserve"> المعصومين إلى التخل</w:t>
      </w:r>
      <w:r w:rsidR="00533D1B" w:rsidRPr="003444A6">
        <w:rPr>
          <w:rFonts w:hint="cs"/>
          <w:sz w:val="27"/>
          <w:rtl/>
          <w:lang w:bidi="ar-IQ"/>
        </w:rPr>
        <w:t>ّ</w:t>
      </w:r>
      <w:r w:rsidRPr="003444A6">
        <w:rPr>
          <w:sz w:val="27"/>
          <w:rtl/>
          <w:lang w:bidi="ar-IQ"/>
        </w:rPr>
        <w:t xml:space="preserve">ي عن عملية الكتابة. </w:t>
      </w:r>
    </w:p>
    <w:p w:rsidR="00281AE8" w:rsidRPr="003444A6" w:rsidRDefault="00281AE8" w:rsidP="00281AE8">
      <w:pPr>
        <w:rPr>
          <w:sz w:val="27"/>
          <w:rtl/>
          <w:lang w:bidi="ar-IQ"/>
        </w:rPr>
      </w:pPr>
    </w:p>
    <w:p w:rsidR="00281AE8" w:rsidRPr="003444A6" w:rsidRDefault="00281AE8" w:rsidP="007179C2">
      <w:pPr>
        <w:pStyle w:val="31"/>
        <w:rPr>
          <w:color w:val="auto"/>
          <w:rtl/>
          <w:lang w:bidi="ar-IQ"/>
        </w:rPr>
      </w:pPr>
      <w:r w:rsidRPr="003444A6">
        <w:rPr>
          <w:rFonts w:hint="cs"/>
          <w:color w:val="auto"/>
          <w:rtl/>
          <w:lang w:bidi="ar-IQ"/>
        </w:rPr>
        <w:t>د</w:t>
      </w:r>
      <w:r w:rsidRPr="003444A6">
        <w:rPr>
          <w:color w:val="auto"/>
          <w:rtl/>
          <w:lang w:bidi="ar-IQ"/>
        </w:rPr>
        <w:t xml:space="preserve"> ـ افتقار الرواة إلى بُع</w:t>
      </w:r>
      <w:r w:rsidR="00533D1B" w:rsidRPr="003444A6">
        <w:rPr>
          <w:rFonts w:hint="cs"/>
          <w:color w:val="auto"/>
          <w:rtl/>
          <w:lang w:bidi="ar-IQ"/>
        </w:rPr>
        <w:t>ْ</w:t>
      </w:r>
      <w:r w:rsidRPr="003444A6">
        <w:rPr>
          <w:color w:val="auto"/>
          <w:rtl/>
          <w:lang w:bidi="ar-IQ"/>
        </w:rPr>
        <w:t>د النظر</w:t>
      </w:r>
      <w:r w:rsidR="007179C2" w:rsidRPr="003444A6">
        <w:rPr>
          <w:rFonts w:hint="cs"/>
          <w:color w:val="auto"/>
          <w:rtl/>
          <w:lang w:val="en-US"/>
        </w:rPr>
        <w:t xml:space="preserve"> ــــــ</w:t>
      </w:r>
    </w:p>
    <w:p w:rsidR="00281AE8" w:rsidRPr="003444A6" w:rsidRDefault="00281AE8" w:rsidP="001747BB">
      <w:pPr>
        <w:rPr>
          <w:sz w:val="27"/>
          <w:rtl/>
          <w:lang w:bidi="ar-IQ"/>
        </w:rPr>
      </w:pPr>
      <w:r w:rsidRPr="003444A6">
        <w:rPr>
          <w:sz w:val="27"/>
          <w:rtl/>
          <w:lang w:bidi="ar-IQ"/>
        </w:rPr>
        <w:t>قيل بشأن كتاب (الجامعة): إن النبي</w:t>
      </w:r>
      <w:r w:rsidR="00533D1B" w:rsidRPr="003444A6">
        <w:rPr>
          <w:rFonts w:hint="cs"/>
          <w:sz w:val="27"/>
          <w:rtl/>
          <w:lang w:bidi="ar-IQ"/>
        </w:rPr>
        <w:t>ّ</w:t>
      </w:r>
      <w:r w:rsidRPr="003444A6">
        <w:rPr>
          <w:sz w:val="27"/>
          <w:rtl/>
          <w:lang w:bidi="ar-IQ"/>
        </w:rPr>
        <w:t xml:space="preserve"> الأكرم</w:t>
      </w:r>
      <w:r w:rsidR="00DE645C" w:rsidRPr="00250440">
        <w:rPr>
          <w:rFonts w:ascii="Mosawi" w:hAnsi="Mosawi" w:cs="Mosawi"/>
          <w:szCs w:val="22"/>
          <w:rtl/>
          <w:lang w:bidi="ar-IQ"/>
        </w:rPr>
        <w:t>‘</w:t>
      </w:r>
      <w:r w:rsidRPr="003444A6">
        <w:rPr>
          <w:sz w:val="27"/>
          <w:rtl/>
          <w:lang w:bidi="ar-IQ"/>
        </w:rPr>
        <w:t xml:space="preserve"> عندما طلب من الإمام علي</w:t>
      </w:r>
      <w:r w:rsidR="00533D1B" w:rsidRPr="003444A6">
        <w:rPr>
          <w:rFonts w:hint="cs"/>
          <w:sz w:val="27"/>
          <w:rtl/>
          <w:lang w:bidi="ar-IQ"/>
        </w:rPr>
        <w:t>ّ</w:t>
      </w:r>
      <w:r w:rsidR="00DE645C" w:rsidRPr="00250440">
        <w:rPr>
          <w:rFonts w:ascii="Mosawi" w:hAnsi="Mosawi" w:cs="Mosawi"/>
          <w:szCs w:val="22"/>
          <w:rtl/>
          <w:lang w:bidi="ar-IQ"/>
        </w:rPr>
        <w:t>×</w:t>
      </w:r>
      <w:r w:rsidRPr="003444A6">
        <w:rPr>
          <w:sz w:val="27"/>
          <w:rtl/>
          <w:lang w:bidi="ar-IQ"/>
        </w:rPr>
        <w:t xml:space="preserve"> أن يكتب عنه قال الإمام مستغرباً: هل تخاف علي</w:t>
      </w:r>
      <w:r w:rsidR="00533D1B" w:rsidRPr="003444A6">
        <w:rPr>
          <w:rFonts w:hint="cs"/>
          <w:sz w:val="27"/>
          <w:rtl/>
          <w:lang w:bidi="ar-IQ"/>
        </w:rPr>
        <w:t>َّ</w:t>
      </w:r>
      <w:r w:rsidRPr="003444A6">
        <w:rPr>
          <w:sz w:val="27"/>
          <w:rtl/>
          <w:lang w:bidi="ar-IQ"/>
        </w:rPr>
        <w:t xml:space="preserve"> النسيان؟ فقال: لا، ولكن</w:t>
      </w:r>
      <w:r w:rsidR="00533D1B" w:rsidRPr="003444A6">
        <w:rPr>
          <w:rFonts w:hint="cs"/>
          <w:sz w:val="27"/>
          <w:rtl/>
          <w:lang w:bidi="ar-IQ"/>
        </w:rPr>
        <w:t>ْ</w:t>
      </w:r>
      <w:r w:rsidRPr="003444A6">
        <w:rPr>
          <w:sz w:val="27"/>
          <w:rtl/>
          <w:lang w:bidi="ar-IQ"/>
        </w:rPr>
        <w:t xml:space="preserve"> </w:t>
      </w:r>
      <w:r w:rsidR="00533D1B" w:rsidRPr="003444A6">
        <w:rPr>
          <w:rFonts w:hint="cs"/>
          <w:sz w:val="27"/>
          <w:rtl/>
          <w:lang w:bidi="ar-IQ"/>
        </w:rPr>
        <w:t>ا</w:t>
      </w:r>
      <w:r w:rsidRPr="003444A6">
        <w:rPr>
          <w:sz w:val="27"/>
          <w:rtl/>
          <w:lang w:bidi="ar-IQ"/>
        </w:rPr>
        <w:t>كتب للأئم</w:t>
      </w:r>
      <w:r w:rsidR="00533D1B" w:rsidRPr="003444A6">
        <w:rPr>
          <w:rFonts w:hint="cs"/>
          <w:sz w:val="27"/>
          <w:rtl/>
          <w:lang w:bidi="ar-IQ"/>
        </w:rPr>
        <w:t>ّ</w:t>
      </w:r>
      <w:r w:rsidRPr="003444A6">
        <w:rPr>
          <w:sz w:val="27"/>
          <w:rtl/>
          <w:lang w:bidi="ar-IQ"/>
        </w:rPr>
        <w:t>ة من بعدك</w:t>
      </w:r>
      <w:r w:rsidRPr="003444A6">
        <w:rPr>
          <w:sz w:val="27"/>
          <w:vertAlign w:val="superscript"/>
          <w:rtl/>
          <w:lang w:bidi="ar-IQ"/>
        </w:rPr>
        <w:t>(</w:t>
      </w:r>
      <w:r w:rsidRPr="003444A6">
        <w:rPr>
          <w:sz w:val="27"/>
          <w:vertAlign w:val="superscript"/>
          <w:rtl/>
          <w:lang w:bidi="ar-IQ"/>
        </w:rPr>
        <w:endnoteReference w:id="137"/>
      </w:r>
      <w:r w:rsidRPr="003444A6">
        <w:rPr>
          <w:sz w:val="27"/>
          <w:vertAlign w:val="superscript"/>
          <w:rtl/>
          <w:lang w:bidi="ar-IQ"/>
        </w:rPr>
        <w:t>)</w:t>
      </w:r>
      <w:r w:rsidRPr="003444A6">
        <w:rPr>
          <w:sz w:val="27"/>
          <w:rtl/>
          <w:lang w:bidi="ar-IQ"/>
        </w:rPr>
        <w:t xml:space="preserve">. </w:t>
      </w:r>
    </w:p>
    <w:p w:rsidR="00281AE8" w:rsidRPr="003444A6" w:rsidRDefault="00281AE8" w:rsidP="00DE645C">
      <w:pPr>
        <w:rPr>
          <w:sz w:val="27"/>
          <w:rtl/>
          <w:lang w:bidi="ar-IQ"/>
        </w:rPr>
      </w:pPr>
      <w:r w:rsidRPr="003444A6">
        <w:rPr>
          <w:sz w:val="27"/>
          <w:rtl/>
          <w:lang w:bidi="ar-IQ"/>
        </w:rPr>
        <w:t>إن هذا الأمر يثبت ما كان يتمت</w:t>
      </w:r>
      <w:r w:rsidR="00533D1B" w:rsidRPr="003444A6">
        <w:rPr>
          <w:rFonts w:hint="cs"/>
          <w:sz w:val="27"/>
          <w:rtl/>
          <w:lang w:bidi="ar-IQ"/>
        </w:rPr>
        <w:t>ّ</w:t>
      </w:r>
      <w:r w:rsidRPr="003444A6">
        <w:rPr>
          <w:sz w:val="27"/>
          <w:rtl/>
          <w:lang w:bidi="ar-IQ"/>
        </w:rPr>
        <w:t>ع به النبي</w:t>
      </w:r>
      <w:r w:rsidR="00533D1B" w:rsidRPr="003444A6">
        <w:rPr>
          <w:rFonts w:hint="cs"/>
          <w:sz w:val="27"/>
          <w:rtl/>
          <w:lang w:bidi="ar-IQ"/>
        </w:rPr>
        <w:t>ّ</w:t>
      </w:r>
      <w:r w:rsidR="00DE645C" w:rsidRPr="00250440">
        <w:rPr>
          <w:rFonts w:ascii="Mosawi" w:hAnsi="Mosawi" w:cs="Mosawi"/>
          <w:szCs w:val="22"/>
          <w:rtl/>
          <w:lang w:bidi="ar-IQ"/>
        </w:rPr>
        <w:t>‘</w:t>
      </w:r>
      <w:r w:rsidRPr="003444A6">
        <w:rPr>
          <w:sz w:val="27"/>
          <w:rtl/>
          <w:lang w:bidi="ar-IQ"/>
        </w:rPr>
        <w:t xml:space="preserve"> من بُع</w:t>
      </w:r>
      <w:r w:rsidR="00533D1B" w:rsidRPr="003444A6">
        <w:rPr>
          <w:rFonts w:hint="cs"/>
          <w:sz w:val="27"/>
          <w:rtl/>
          <w:lang w:bidi="ar-IQ"/>
        </w:rPr>
        <w:t>ْ</w:t>
      </w:r>
      <w:r w:rsidRPr="003444A6">
        <w:rPr>
          <w:sz w:val="27"/>
          <w:rtl/>
          <w:lang w:bidi="ar-IQ"/>
        </w:rPr>
        <w:t>د النظر، حيث أراد أن يترك للأئم</w:t>
      </w:r>
      <w:r w:rsidR="00533D1B" w:rsidRPr="003444A6">
        <w:rPr>
          <w:rFonts w:hint="cs"/>
          <w:sz w:val="27"/>
          <w:rtl/>
          <w:lang w:bidi="ar-IQ"/>
        </w:rPr>
        <w:t>ّ</w:t>
      </w:r>
      <w:r w:rsidRPr="003444A6">
        <w:rPr>
          <w:sz w:val="27"/>
          <w:rtl/>
          <w:lang w:bidi="ar-IQ"/>
        </w:rPr>
        <w:t>ة الأطهار</w:t>
      </w:r>
      <w:r w:rsidR="00DE645C" w:rsidRPr="00031A86">
        <w:rPr>
          <w:rFonts w:ascii="Mosawi" w:hAnsi="Mosawi" w:cs="Mosawi"/>
          <w:szCs w:val="22"/>
          <w:rtl/>
          <w:lang w:bidi="ar-IQ"/>
        </w:rPr>
        <w:t>^</w:t>
      </w:r>
      <w:r w:rsidRPr="003444A6">
        <w:rPr>
          <w:sz w:val="27"/>
          <w:rtl/>
          <w:lang w:bidi="ar-IQ"/>
        </w:rPr>
        <w:t xml:space="preserve"> مصدراً حديثياً جامعاً. ويت</w:t>
      </w:r>
      <w:r w:rsidR="00533D1B" w:rsidRPr="003444A6">
        <w:rPr>
          <w:rFonts w:hint="cs"/>
          <w:sz w:val="27"/>
          <w:rtl/>
          <w:lang w:bidi="ar-IQ"/>
        </w:rPr>
        <w:t>ّ</w:t>
      </w:r>
      <w:r w:rsidRPr="003444A6">
        <w:rPr>
          <w:sz w:val="27"/>
          <w:rtl/>
          <w:lang w:bidi="ar-IQ"/>
        </w:rPr>
        <w:t>ضح من الروايات الكثيرة المأثورة أن الأئم</w:t>
      </w:r>
      <w:r w:rsidR="00533D1B" w:rsidRPr="003444A6">
        <w:rPr>
          <w:rFonts w:hint="cs"/>
          <w:sz w:val="27"/>
          <w:rtl/>
          <w:lang w:bidi="ar-IQ"/>
        </w:rPr>
        <w:t>ّ</w:t>
      </w:r>
      <w:r w:rsidRPr="003444A6">
        <w:rPr>
          <w:sz w:val="27"/>
          <w:rtl/>
          <w:lang w:bidi="ar-IQ"/>
        </w:rPr>
        <w:t>ة كانوا يعب</w:t>
      </w:r>
      <w:r w:rsidR="00533D1B" w:rsidRPr="003444A6">
        <w:rPr>
          <w:rFonts w:hint="cs"/>
          <w:sz w:val="27"/>
          <w:rtl/>
          <w:lang w:bidi="ar-IQ"/>
        </w:rPr>
        <w:t>ِّ</w:t>
      </w:r>
      <w:r w:rsidRPr="003444A6">
        <w:rPr>
          <w:sz w:val="27"/>
          <w:rtl/>
          <w:lang w:bidi="ar-IQ"/>
        </w:rPr>
        <w:t xml:space="preserve">رون دائماً عن فخرهم ومباهاتهم بامتلاكهم لهذه الثروة الروائية، وكانوا يستندون إليها في الكثير من الموارد. </w:t>
      </w:r>
    </w:p>
    <w:p w:rsidR="00281AE8" w:rsidRPr="003444A6" w:rsidRDefault="00281AE8" w:rsidP="00533D1B">
      <w:pPr>
        <w:rPr>
          <w:sz w:val="27"/>
          <w:rtl/>
          <w:lang w:bidi="ar-IQ"/>
        </w:rPr>
      </w:pPr>
      <w:r w:rsidRPr="003444A6">
        <w:rPr>
          <w:sz w:val="27"/>
          <w:rtl/>
          <w:lang w:bidi="ar-IQ"/>
        </w:rPr>
        <w:t>فهل كان الرواة والمحد</w:t>
      </w:r>
      <w:r w:rsidR="00533D1B" w:rsidRPr="003444A6">
        <w:rPr>
          <w:rFonts w:hint="cs"/>
          <w:sz w:val="27"/>
          <w:rtl/>
          <w:lang w:bidi="ar-IQ"/>
        </w:rPr>
        <w:t>ِّ</w:t>
      </w:r>
      <w:r w:rsidRPr="003444A6">
        <w:rPr>
          <w:sz w:val="27"/>
          <w:rtl/>
          <w:lang w:bidi="ar-IQ"/>
        </w:rPr>
        <w:t>ثون الأوائل، وحت</w:t>
      </w:r>
      <w:r w:rsidR="00533D1B" w:rsidRPr="003444A6">
        <w:rPr>
          <w:rFonts w:hint="cs"/>
          <w:sz w:val="27"/>
          <w:rtl/>
          <w:lang w:bidi="ar-IQ"/>
        </w:rPr>
        <w:t>ّ</w:t>
      </w:r>
      <w:r w:rsidRPr="003444A6">
        <w:rPr>
          <w:sz w:val="27"/>
          <w:rtl/>
          <w:lang w:bidi="ar-IQ"/>
        </w:rPr>
        <w:t>ى الذين أل</w:t>
      </w:r>
      <w:r w:rsidR="00533D1B" w:rsidRPr="003444A6">
        <w:rPr>
          <w:rFonts w:hint="cs"/>
          <w:sz w:val="27"/>
          <w:rtl/>
          <w:lang w:bidi="ar-IQ"/>
        </w:rPr>
        <w:t>َّ</w:t>
      </w:r>
      <w:r w:rsidRPr="003444A6">
        <w:rPr>
          <w:sz w:val="27"/>
          <w:rtl/>
          <w:lang w:bidi="ar-IQ"/>
        </w:rPr>
        <w:t>فوا الجوامع الحديثية بعد ذلك</w:t>
      </w:r>
      <w:r w:rsidR="00533D1B" w:rsidRPr="003444A6">
        <w:rPr>
          <w:rFonts w:hint="cs"/>
          <w:sz w:val="27"/>
          <w:rtl/>
          <w:lang w:bidi="ar-IQ"/>
        </w:rPr>
        <w:t>،</w:t>
      </w:r>
      <w:r w:rsidRPr="003444A6">
        <w:rPr>
          <w:sz w:val="27"/>
          <w:rtl/>
          <w:lang w:bidi="ar-IQ"/>
        </w:rPr>
        <w:t xml:space="preserve"> قد تنبّأوا بالظروف الراهنة للدين</w:t>
      </w:r>
      <w:r w:rsidR="00533D1B" w:rsidRPr="003444A6">
        <w:rPr>
          <w:rFonts w:hint="cs"/>
          <w:sz w:val="27"/>
          <w:rtl/>
          <w:lang w:bidi="ar-IQ"/>
        </w:rPr>
        <w:t>،</w:t>
      </w:r>
      <w:r w:rsidRPr="003444A6">
        <w:rPr>
          <w:sz w:val="27"/>
          <w:rtl/>
          <w:lang w:bidi="ar-IQ"/>
        </w:rPr>
        <w:t xml:space="preserve"> ون</w:t>
      </w:r>
      <w:r w:rsidR="00533D1B" w:rsidRPr="003444A6">
        <w:rPr>
          <w:rFonts w:hint="cs"/>
          <w:sz w:val="27"/>
          <w:rtl/>
          <w:lang w:bidi="ar-IQ"/>
        </w:rPr>
        <w:t>ُ</w:t>
      </w:r>
      <w:r w:rsidRPr="003444A6">
        <w:rPr>
          <w:sz w:val="27"/>
          <w:rtl/>
          <w:lang w:bidi="ar-IQ"/>
        </w:rPr>
        <w:t>د</w:t>
      </w:r>
      <w:r w:rsidR="00533D1B" w:rsidRPr="003444A6">
        <w:rPr>
          <w:rFonts w:hint="cs"/>
          <w:sz w:val="27"/>
          <w:rtl/>
          <w:lang w:bidi="ar-IQ"/>
        </w:rPr>
        <w:t>ْ</w:t>
      </w:r>
      <w:r w:rsidRPr="003444A6">
        <w:rPr>
          <w:sz w:val="27"/>
          <w:rtl/>
          <w:lang w:bidi="ar-IQ"/>
        </w:rPr>
        <w:t>رة ومحدودية التراث الروائي</w:t>
      </w:r>
      <w:r w:rsidR="00533D1B" w:rsidRPr="003444A6">
        <w:rPr>
          <w:rFonts w:hint="cs"/>
          <w:sz w:val="27"/>
          <w:rtl/>
          <w:lang w:bidi="ar-IQ"/>
        </w:rPr>
        <w:t>؛</w:t>
      </w:r>
      <w:r w:rsidRPr="003444A6">
        <w:rPr>
          <w:sz w:val="27"/>
          <w:rtl/>
          <w:lang w:bidi="ar-IQ"/>
        </w:rPr>
        <w:t xml:space="preserve"> كي يضعوا لذلك التدابير المناسبة؟ </w:t>
      </w:r>
    </w:p>
    <w:p w:rsidR="00281AE8" w:rsidRPr="003444A6" w:rsidRDefault="00533D1B" w:rsidP="00DE645C">
      <w:pPr>
        <w:rPr>
          <w:sz w:val="27"/>
          <w:rtl/>
          <w:lang w:bidi="ar-IQ"/>
        </w:rPr>
      </w:pPr>
      <w:r w:rsidRPr="003444A6">
        <w:rPr>
          <w:rFonts w:hint="cs"/>
          <w:sz w:val="27"/>
          <w:rtl/>
          <w:lang w:bidi="ar-IQ"/>
        </w:rPr>
        <w:t xml:space="preserve">مثلاً: </w:t>
      </w:r>
      <w:r w:rsidR="00281AE8" w:rsidRPr="003444A6">
        <w:rPr>
          <w:sz w:val="27"/>
          <w:rtl/>
          <w:lang w:bidi="ar-IQ"/>
        </w:rPr>
        <w:t xml:space="preserve">لو أن الشريف </w:t>
      </w:r>
      <w:r w:rsidR="00281AE8" w:rsidRPr="00052C06">
        <w:rPr>
          <w:sz w:val="27"/>
          <w:rtl/>
          <w:lang w:bidi="ar-IQ"/>
        </w:rPr>
        <w:t>الرضي(406هـ)</w:t>
      </w:r>
      <w:r w:rsidR="00281AE8" w:rsidRPr="003444A6">
        <w:rPr>
          <w:sz w:val="27"/>
          <w:rtl/>
          <w:lang w:bidi="ar-IQ"/>
        </w:rPr>
        <w:t xml:space="preserve"> كان يعلم بشدّة شغفنا إلى معرفة جميع خطب ورسائل الإمام علي</w:t>
      </w:r>
      <w:r w:rsidRPr="003444A6">
        <w:rPr>
          <w:rFonts w:hint="cs"/>
          <w:sz w:val="27"/>
          <w:rtl/>
          <w:lang w:bidi="ar-IQ"/>
        </w:rPr>
        <w:t>ّ</w:t>
      </w:r>
      <w:r w:rsidR="00DE645C" w:rsidRPr="00250440">
        <w:rPr>
          <w:rFonts w:ascii="Mosawi" w:hAnsi="Mosawi" w:cs="Mosawi"/>
          <w:szCs w:val="22"/>
          <w:rtl/>
          <w:lang w:bidi="ar-IQ"/>
        </w:rPr>
        <w:t>×</w:t>
      </w:r>
      <w:r w:rsidR="00281AE8" w:rsidRPr="003444A6">
        <w:rPr>
          <w:sz w:val="27"/>
          <w:rtl/>
          <w:lang w:bidi="ar-IQ"/>
        </w:rPr>
        <w:t xml:space="preserve"> هل كان سيكتفي بذكر ما انطوى على البلاغة والفصاحة منها؟ </w:t>
      </w:r>
    </w:p>
    <w:p w:rsidR="00281AE8" w:rsidRPr="003444A6" w:rsidRDefault="00281AE8" w:rsidP="00281AE8">
      <w:pPr>
        <w:rPr>
          <w:sz w:val="27"/>
          <w:rtl/>
          <w:lang w:bidi="ar-IQ"/>
        </w:rPr>
      </w:pPr>
    </w:p>
    <w:p w:rsidR="00281AE8" w:rsidRPr="003444A6" w:rsidRDefault="00281AE8" w:rsidP="007179C2">
      <w:pPr>
        <w:pStyle w:val="31"/>
        <w:rPr>
          <w:color w:val="auto"/>
          <w:rtl/>
          <w:lang w:bidi="ar-IQ"/>
        </w:rPr>
      </w:pPr>
      <w:r w:rsidRPr="00052C06">
        <w:rPr>
          <w:color w:val="auto"/>
          <w:rtl/>
          <w:lang w:bidi="ar-IQ"/>
        </w:rPr>
        <w:t>4ـ المنع</w:t>
      </w:r>
      <w:r w:rsidRPr="003444A6">
        <w:rPr>
          <w:color w:val="auto"/>
          <w:rtl/>
          <w:lang w:bidi="ar-IQ"/>
        </w:rPr>
        <w:t xml:space="preserve"> من كتابة الحديث</w:t>
      </w:r>
      <w:r w:rsidR="007179C2" w:rsidRPr="003444A6">
        <w:rPr>
          <w:rFonts w:hint="cs"/>
          <w:color w:val="auto"/>
          <w:rtl/>
          <w:lang w:val="en-US"/>
        </w:rPr>
        <w:t xml:space="preserve"> ــــــ</w:t>
      </w:r>
    </w:p>
    <w:p w:rsidR="00281AE8" w:rsidRPr="003444A6" w:rsidRDefault="00281AE8" w:rsidP="00533D1B">
      <w:pPr>
        <w:rPr>
          <w:sz w:val="27"/>
          <w:rtl/>
          <w:lang w:bidi="ar-IQ"/>
        </w:rPr>
      </w:pPr>
      <w:r w:rsidRPr="003444A6">
        <w:rPr>
          <w:sz w:val="27"/>
          <w:rtl/>
          <w:lang w:bidi="ar-IQ"/>
        </w:rPr>
        <w:t>إن جزءاً من التراث الروائي</w:t>
      </w:r>
      <w:r w:rsidR="00533D1B" w:rsidRPr="003444A6">
        <w:rPr>
          <w:rFonts w:hint="cs"/>
          <w:sz w:val="27"/>
          <w:rtl/>
          <w:lang w:bidi="ar-IQ"/>
        </w:rPr>
        <w:t>،</w:t>
      </w:r>
      <w:r w:rsidRPr="003444A6">
        <w:rPr>
          <w:sz w:val="27"/>
          <w:rtl/>
          <w:lang w:bidi="ar-IQ"/>
        </w:rPr>
        <w:t xml:space="preserve"> على الرغم من تدوينه أو إمكاني</w:t>
      </w:r>
      <w:r w:rsidR="00533D1B" w:rsidRPr="003444A6">
        <w:rPr>
          <w:rFonts w:hint="cs"/>
          <w:sz w:val="27"/>
          <w:rtl/>
          <w:lang w:bidi="ar-IQ"/>
        </w:rPr>
        <w:t>ّ</w:t>
      </w:r>
      <w:r w:rsidRPr="003444A6">
        <w:rPr>
          <w:sz w:val="27"/>
          <w:rtl/>
          <w:lang w:bidi="ar-IQ"/>
        </w:rPr>
        <w:t>ة تثبيته وبقائه، قد ضاع واندثر</w:t>
      </w:r>
      <w:r w:rsidR="00533D1B" w:rsidRPr="003444A6">
        <w:rPr>
          <w:rFonts w:hint="cs"/>
          <w:sz w:val="27"/>
          <w:rtl/>
          <w:lang w:bidi="ar-IQ"/>
        </w:rPr>
        <w:t>؛</w:t>
      </w:r>
      <w:r w:rsidRPr="003444A6">
        <w:rPr>
          <w:sz w:val="27"/>
          <w:rtl/>
          <w:lang w:bidi="ar-IQ"/>
        </w:rPr>
        <w:t xml:space="preserve"> بسبب منع الخلفاء والحكومات من تدوينه</w:t>
      </w:r>
      <w:r w:rsidR="00533D1B" w:rsidRPr="003444A6">
        <w:rPr>
          <w:rFonts w:hint="cs"/>
          <w:sz w:val="27"/>
          <w:rtl/>
          <w:lang w:bidi="ar-IQ"/>
        </w:rPr>
        <w:t>.</w:t>
      </w:r>
      <w:r w:rsidRPr="003444A6">
        <w:rPr>
          <w:sz w:val="27"/>
          <w:rtl/>
          <w:lang w:bidi="ar-IQ"/>
        </w:rPr>
        <w:t xml:space="preserve"> وخير شاهد على منع الحكام من تدوين الحديث</w:t>
      </w:r>
      <w:r w:rsidR="00533D1B" w:rsidRPr="003444A6">
        <w:rPr>
          <w:rFonts w:hint="cs"/>
          <w:sz w:val="27"/>
          <w:rtl/>
          <w:lang w:bidi="ar-IQ"/>
        </w:rPr>
        <w:t>،</w:t>
      </w:r>
      <w:r w:rsidRPr="003444A6">
        <w:rPr>
          <w:sz w:val="27"/>
          <w:rtl/>
          <w:lang w:bidi="ar-IQ"/>
        </w:rPr>
        <w:t xml:space="preserve"> باستثناء بعض الموارد القليلة المتعلقة بالروايات </w:t>
      </w:r>
      <w:r w:rsidRPr="003444A6">
        <w:rPr>
          <w:sz w:val="27"/>
          <w:rtl/>
          <w:lang w:bidi="ar-IQ"/>
        </w:rPr>
        <w:lastRenderedPageBreak/>
        <w:t>الفقهية</w:t>
      </w:r>
      <w:r w:rsidRPr="003444A6">
        <w:rPr>
          <w:sz w:val="27"/>
          <w:vertAlign w:val="superscript"/>
          <w:rtl/>
          <w:lang w:bidi="ar-IQ"/>
        </w:rPr>
        <w:t>(</w:t>
      </w:r>
      <w:r w:rsidRPr="003444A6">
        <w:rPr>
          <w:sz w:val="27"/>
          <w:vertAlign w:val="superscript"/>
          <w:rtl/>
          <w:lang w:bidi="ar-IQ"/>
        </w:rPr>
        <w:endnoteReference w:id="138"/>
      </w:r>
      <w:r w:rsidRPr="003444A6">
        <w:rPr>
          <w:sz w:val="27"/>
          <w:vertAlign w:val="superscript"/>
          <w:rtl/>
          <w:lang w:bidi="ar-IQ"/>
        </w:rPr>
        <w:t>)</w:t>
      </w:r>
      <w:r w:rsidRPr="003444A6">
        <w:rPr>
          <w:sz w:val="27"/>
          <w:rtl/>
          <w:lang w:bidi="ar-IQ"/>
        </w:rPr>
        <w:t>، أن</w:t>
      </w:r>
      <w:r w:rsidR="00533D1B" w:rsidRPr="003444A6">
        <w:rPr>
          <w:rFonts w:hint="cs"/>
          <w:sz w:val="27"/>
          <w:rtl/>
          <w:lang w:bidi="ar-IQ"/>
        </w:rPr>
        <w:t>ّ</w:t>
      </w:r>
      <w:r w:rsidRPr="003444A6">
        <w:rPr>
          <w:sz w:val="27"/>
          <w:rtl/>
          <w:lang w:bidi="ar-IQ"/>
        </w:rPr>
        <w:t xml:space="preserve"> هذا المنع قد استمرّ لق</w:t>
      </w:r>
      <w:r w:rsidR="00533D1B" w:rsidRPr="003444A6">
        <w:rPr>
          <w:rFonts w:hint="cs"/>
          <w:sz w:val="27"/>
          <w:rtl/>
          <w:lang w:bidi="ar-IQ"/>
        </w:rPr>
        <w:t>َ</w:t>
      </w:r>
      <w:r w:rsidRPr="003444A6">
        <w:rPr>
          <w:sz w:val="27"/>
          <w:rtl/>
          <w:lang w:bidi="ar-IQ"/>
        </w:rPr>
        <w:t>ر</w:t>
      </w:r>
      <w:r w:rsidR="00533D1B" w:rsidRPr="003444A6">
        <w:rPr>
          <w:rFonts w:hint="cs"/>
          <w:sz w:val="27"/>
          <w:rtl/>
          <w:lang w:bidi="ar-IQ"/>
        </w:rPr>
        <w:t>ْ</w:t>
      </w:r>
      <w:r w:rsidRPr="003444A6">
        <w:rPr>
          <w:sz w:val="27"/>
          <w:rtl/>
          <w:lang w:bidi="ar-IQ"/>
        </w:rPr>
        <w:t>ن</w:t>
      </w:r>
      <w:r w:rsidR="00533D1B" w:rsidRPr="003444A6">
        <w:rPr>
          <w:rFonts w:hint="cs"/>
          <w:sz w:val="27"/>
          <w:rtl/>
          <w:lang w:bidi="ar-IQ"/>
        </w:rPr>
        <w:t>ٍ</w:t>
      </w:r>
      <w:r w:rsidRPr="003444A6">
        <w:rPr>
          <w:sz w:val="27"/>
          <w:rtl/>
          <w:lang w:bidi="ar-IQ"/>
        </w:rPr>
        <w:t xml:space="preserve"> من الزمن. </w:t>
      </w:r>
    </w:p>
    <w:p w:rsidR="00281AE8" w:rsidRPr="003444A6" w:rsidRDefault="00281AE8" w:rsidP="00784C7F">
      <w:pPr>
        <w:rPr>
          <w:sz w:val="27"/>
          <w:rtl/>
          <w:lang w:bidi="ar-IQ"/>
        </w:rPr>
      </w:pPr>
      <w:r w:rsidRPr="003444A6">
        <w:rPr>
          <w:sz w:val="27"/>
          <w:rtl/>
          <w:lang w:bidi="ar-IQ"/>
        </w:rPr>
        <w:t xml:space="preserve">وقد بلغ هذا المنع في بعض الأحيان أن </w:t>
      </w:r>
      <w:r w:rsidR="00784C7F" w:rsidRPr="003444A6">
        <w:rPr>
          <w:rFonts w:hint="cs"/>
          <w:sz w:val="27"/>
          <w:rtl/>
          <w:lang w:bidi="ar-IQ"/>
        </w:rPr>
        <w:t>ي</w:t>
      </w:r>
      <w:r w:rsidRPr="003444A6">
        <w:rPr>
          <w:sz w:val="27"/>
          <w:rtl/>
          <w:lang w:bidi="ar-IQ"/>
        </w:rPr>
        <w:t xml:space="preserve">تمّ استدعاء الكثير من رواة الحديث من مختلف الحواضر الإسلامية إلى المدينة المنوّرة، أو </w:t>
      </w:r>
      <w:r w:rsidR="00784C7F" w:rsidRPr="003444A6">
        <w:rPr>
          <w:rFonts w:hint="cs"/>
          <w:sz w:val="27"/>
          <w:rtl/>
          <w:lang w:bidi="ar-IQ"/>
        </w:rPr>
        <w:t>ي</w:t>
      </w:r>
      <w:r w:rsidRPr="003444A6">
        <w:rPr>
          <w:sz w:val="27"/>
          <w:rtl/>
          <w:lang w:bidi="ar-IQ"/>
        </w:rPr>
        <w:t>تمّ إيداعهم في السجون</w:t>
      </w:r>
      <w:r w:rsidRPr="003444A6">
        <w:rPr>
          <w:sz w:val="27"/>
          <w:vertAlign w:val="superscript"/>
          <w:rtl/>
          <w:lang w:bidi="ar-IQ"/>
        </w:rPr>
        <w:t>(</w:t>
      </w:r>
      <w:r w:rsidRPr="003444A6">
        <w:rPr>
          <w:sz w:val="27"/>
          <w:vertAlign w:val="superscript"/>
          <w:rtl/>
          <w:lang w:bidi="ar-IQ"/>
        </w:rPr>
        <w:endnoteReference w:id="139"/>
      </w:r>
      <w:r w:rsidRPr="003444A6">
        <w:rPr>
          <w:sz w:val="27"/>
          <w:vertAlign w:val="superscript"/>
          <w:rtl/>
          <w:lang w:bidi="ar-IQ"/>
        </w:rPr>
        <w:t>)</w:t>
      </w:r>
      <w:r w:rsidRPr="003444A6">
        <w:rPr>
          <w:sz w:val="27"/>
          <w:rtl/>
          <w:lang w:bidi="ar-IQ"/>
        </w:rPr>
        <w:t xml:space="preserve">. </w:t>
      </w:r>
    </w:p>
    <w:p w:rsidR="00281AE8" w:rsidRPr="003444A6" w:rsidRDefault="00281AE8" w:rsidP="00281AE8">
      <w:pPr>
        <w:rPr>
          <w:sz w:val="27"/>
          <w:rtl/>
          <w:lang w:bidi="ar-IQ"/>
        </w:rPr>
      </w:pPr>
    </w:p>
    <w:p w:rsidR="00281AE8" w:rsidRPr="003444A6" w:rsidRDefault="00281AE8" w:rsidP="007179C2">
      <w:pPr>
        <w:pStyle w:val="31"/>
        <w:rPr>
          <w:color w:val="auto"/>
          <w:rtl/>
        </w:rPr>
      </w:pPr>
      <w:r w:rsidRPr="00052C06">
        <w:rPr>
          <w:color w:val="auto"/>
          <w:rtl/>
          <w:lang w:bidi="ar-IQ"/>
        </w:rPr>
        <w:t>5ـ عدم</w:t>
      </w:r>
      <w:r w:rsidRPr="003444A6">
        <w:rPr>
          <w:color w:val="auto"/>
          <w:rtl/>
          <w:lang w:bidi="ar-IQ"/>
        </w:rPr>
        <w:t xml:space="preserve"> إثبات جميع السن</w:t>
      </w:r>
      <w:r w:rsidR="00784C7F" w:rsidRPr="003444A6">
        <w:rPr>
          <w:rFonts w:hint="cs"/>
          <w:color w:val="auto"/>
          <w:rtl/>
          <w:lang w:bidi="ar-IQ"/>
        </w:rPr>
        <w:t>ّ</w:t>
      </w:r>
      <w:r w:rsidRPr="003444A6">
        <w:rPr>
          <w:color w:val="auto"/>
          <w:rtl/>
          <w:lang w:bidi="ar-IQ"/>
        </w:rPr>
        <w:t>ة المأثورة في الجوامع الحديثية الأولى</w:t>
      </w:r>
      <w:r w:rsidR="007179C2" w:rsidRPr="003444A6">
        <w:rPr>
          <w:rFonts w:hint="cs"/>
          <w:color w:val="auto"/>
          <w:rtl/>
          <w:lang w:val="en-US"/>
        </w:rPr>
        <w:t xml:space="preserve"> ــــــ</w:t>
      </w:r>
    </w:p>
    <w:p w:rsidR="00B97269" w:rsidRPr="003444A6" w:rsidRDefault="00281AE8" w:rsidP="00DE645C">
      <w:pPr>
        <w:rPr>
          <w:sz w:val="27"/>
          <w:rtl/>
        </w:rPr>
      </w:pPr>
      <w:r w:rsidRPr="003444A6">
        <w:rPr>
          <w:rFonts w:hint="cs"/>
          <w:sz w:val="27"/>
          <w:rtl/>
        </w:rPr>
        <w:t>إن الأجزاء التي تمّ إثباتها وضبطها من سن</w:t>
      </w:r>
      <w:r w:rsidR="00784C7F" w:rsidRPr="003444A6">
        <w:rPr>
          <w:rFonts w:hint="cs"/>
          <w:sz w:val="27"/>
          <w:rtl/>
        </w:rPr>
        <w:t>ّ</w:t>
      </w:r>
      <w:r w:rsidRPr="003444A6">
        <w:rPr>
          <w:rFonts w:hint="cs"/>
          <w:sz w:val="27"/>
          <w:rtl/>
        </w:rPr>
        <w:t>ة المعصومين من قبل الرواة عن المعصومين مباشرة</w:t>
      </w:r>
      <w:r w:rsidR="00784C7F" w:rsidRPr="003444A6">
        <w:rPr>
          <w:rFonts w:hint="cs"/>
          <w:sz w:val="27"/>
          <w:rtl/>
        </w:rPr>
        <w:t>ً</w:t>
      </w:r>
      <w:r w:rsidRPr="003444A6">
        <w:rPr>
          <w:rFonts w:hint="cs"/>
          <w:sz w:val="27"/>
          <w:rtl/>
        </w:rPr>
        <w:t xml:space="preserve"> تمّ تجاهلها في القرون التالية لمرحلة التدوين</w:t>
      </w:r>
      <w:r w:rsidR="00784C7F" w:rsidRPr="003444A6">
        <w:rPr>
          <w:rFonts w:hint="cs"/>
          <w:sz w:val="27"/>
          <w:rtl/>
        </w:rPr>
        <w:t>؛ لعدّة أسباب</w:t>
      </w:r>
      <w:r w:rsidRPr="003444A6">
        <w:rPr>
          <w:rFonts w:hint="cs"/>
          <w:sz w:val="27"/>
          <w:rtl/>
        </w:rPr>
        <w:t>. فعلى سبيل المثال</w:t>
      </w:r>
      <w:r w:rsidR="00784C7F" w:rsidRPr="003444A6">
        <w:rPr>
          <w:rFonts w:hint="cs"/>
          <w:sz w:val="27"/>
          <w:rtl/>
        </w:rPr>
        <w:t>:</w:t>
      </w:r>
      <w:r w:rsidRPr="003444A6">
        <w:rPr>
          <w:rFonts w:hint="cs"/>
          <w:sz w:val="27"/>
          <w:rtl/>
        </w:rPr>
        <w:t xml:space="preserve"> نحن نعلم أن أصحاب </w:t>
      </w:r>
      <w:r w:rsidRPr="00F675DB">
        <w:rPr>
          <w:rFonts w:hint="cs"/>
          <w:sz w:val="27"/>
          <w:rtl/>
        </w:rPr>
        <w:t>الكتب</w:t>
      </w:r>
      <w:r w:rsidRPr="003444A6">
        <w:rPr>
          <w:rFonts w:hint="cs"/>
          <w:sz w:val="27"/>
          <w:rtl/>
        </w:rPr>
        <w:t xml:space="preserve"> الأربعة، وهم: </w:t>
      </w:r>
      <w:r w:rsidR="00784C7F" w:rsidRPr="003444A6">
        <w:rPr>
          <w:rFonts w:hint="cs"/>
          <w:sz w:val="27"/>
          <w:rtl/>
        </w:rPr>
        <w:t>الشيخ</w:t>
      </w:r>
      <w:r w:rsidRPr="003444A6">
        <w:rPr>
          <w:rFonts w:hint="cs"/>
          <w:sz w:val="27"/>
          <w:rtl/>
        </w:rPr>
        <w:t xml:space="preserve"> </w:t>
      </w:r>
      <w:proofErr w:type="spellStart"/>
      <w:r w:rsidRPr="00052C06">
        <w:rPr>
          <w:rFonts w:hint="cs"/>
          <w:sz w:val="27"/>
          <w:rtl/>
        </w:rPr>
        <w:t>الكليني</w:t>
      </w:r>
      <w:proofErr w:type="spellEnd"/>
      <w:r w:rsidRPr="00052C06">
        <w:rPr>
          <w:rFonts w:hint="cs"/>
          <w:sz w:val="27"/>
          <w:rtl/>
        </w:rPr>
        <w:t>(329هـ)، والشيخ الصدوق(360هـ)، والشيخ الطوسي(460هـ)، كانوا مط</w:t>
      </w:r>
      <w:r w:rsidR="00784C7F" w:rsidRPr="00052C06">
        <w:rPr>
          <w:rFonts w:hint="cs"/>
          <w:sz w:val="27"/>
          <w:rtl/>
        </w:rPr>
        <w:t>َّ</w:t>
      </w:r>
      <w:r w:rsidRPr="00052C06">
        <w:rPr>
          <w:rFonts w:hint="cs"/>
          <w:sz w:val="27"/>
          <w:rtl/>
        </w:rPr>
        <w:t>لع</w:t>
      </w:r>
      <w:r w:rsidRPr="003444A6">
        <w:rPr>
          <w:rFonts w:hint="cs"/>
          <w:sz w:val="27"/>
          <w:rtl/>
        </w:rPr>
        <w:t>ين على الأصول الأربعم</w:t>
      </w:r>
      <w:r w:rsidR="00B23E3C" w:rsidRPr="003444A6">
        <w:rPr>
          <w:rFonts w:hint="cs"/>
          <w:sz w:val="27"/>
          <w:rtl/>
        </w:rPr>
        <w:t>ا</w:t>
      </w:r>
      <w:r w:rsidRPr="003444A6">
        <w:rPr>
          <w:rFonts w:hint="cs"/>
          <w:sz w:val="27"/>
          <w:rtl/>
        </w:rPr>
        <w:t>ئة</w:t>
      </w:r>
      <w:r w:rsidRPr="003444A6">
        <w:rPr>
          <w:sz w:val="27"/>
          <w:vertAlign w:val="superscript"/>
          <w:rtl/>
        </w:rPr>
        <w:t>(</w:t>
      </w:r>
      <w:r w:rsidRPr="003444A6">
        <w:rPr>
          <w:sz w:val="27"/>
          <w:vertAlign w:val="superscript"/>
          <w:rtl/>
        </w:rPr>
        <w:endnoteReference w:id="140"/>
      </w:r>
      <w:r w:rsidRPr="003444A6">
        <w:rPr>
          <w:sz w:val="27"/>
          <w:vertAlign w:val="superscript"/>
          <w:rtl/>
        </w:rPr>
        <w:t>)</w:t>
      </w:r>
      <w:r w:rsidRPr="003444A6">
        <w:rPr>
          <w:rFonts w:hint="cs"/>
          <w:sz w:val="27"/>
          <w:rtl/>
        </w:rPr>
        <w:t>، وهي الكتابات الابتدائية أو المسوّدات المكتوبة عن روايات الأئمة الأطهار</w:t>
      </w:r>
      <w:r w:rsidR="00DE645C" w:rsidRPr="00031A86">
        <w:rPr>
          <w:rFonts w:ascii="Mosawi" w:hAnsi="Mosawi" w:cs="Mosawi"/>
          <w:szCs w:val="22"/>
          <w:rtl/>
        </w:rPr>
        <w:t>^</w:t>
      </w:r>
      <w:r w:rsidRPr="003444A6">
        <w:rPr>
          <w:rFonts w:hint="cs"/>
          <w:sz w:val="27"/>
          <w:rtl/>
        </w:rPr>
        <w:t>، إلا</w:t>
      </w:r>
      <w:r w:rsidR="00784C7F" w:rsidRPr="003444A6">
        <w:rPr>
          <w:rFonts w:hint="cs"/>
          <w:sz w:val="27"/>
          <w:rtl/>
        </w:rPr>
        <w:t>ّ</w:t>
      </w:r>
      <w:r w:rsidRPr="003444A6">
        <w:rPr>
          <w:rFonts w:hint="cs"/>
          <w:sz w:val="27"/>
          <w:rtl/>
        </w:rPr>
        <w:t xml:space="preserve"> أنهم</w:t>
      </w:r>
      <w:r w:rsidR="00784C7F" w:rsidRPr="003444A6">
        <w:rPr>
          <w:rFonts w:hint="cs"/>
          <w:sz w:val="27"/>
          <w:rtl/>
        </w:rPr>
        <w:t>؛</w:t>
      </w:r>
      <w:r w:rsidRPr="003444A6">
        <w:rPr>
          <w:rFonts w:hint="cs"/>
          <w:sz w:val="27"/>
          <w:rtl/>
        </w:rPr>
        <w:t xml:space="preserve"> لبعض الأسباب ـ ومنها</w:t>
      </w:r>
      <w:r w:rsidR="00784C7F" w:rsidRPr="003444A6">
        <w:rPr>
          <w:rFonts w:hint="cs"/>
          <w:sz w:val="27"/>
          <w:rtl/>
        </w:rPr>
        <w:t>:</w:t>
      </w:r>
      <w:r w:rsidRPr="003444A6">
        <w:rPr>
          <w:rFonts w:hint="cs"/>
          <w:sz w:val="27"/>
          <w:rtl/>
        </w:rPr>
        <w:t xml:space="preserve"> رعاية حجم </w:t>
      </w:r>
      <w:r w:rsidRPr="00F675DB">
        <w:rPr>
          <w:rFonts w:hint="cs"/>
          <w:sz w:val="27"/>
          <w:rtl/>
        </w:rPr>
        <w:t>الكتب</w:t>
      </w:r>
      <w:r w:rsidRPr="003444A6">
        <w:rPr>
          <w:rFonts w:hint="cs"/>
          <w:sz w:val="27"/>
          <w:rtl/>
        </w:rPr>
        <w:t xml:space="preserve">، وعدم التناسب مع الدوافع من تأليف </w:t>
      </w:r>
      <w:r w:rsidRPr="00F675DB">
        <w:rPr>
          <w:rFonts w:hint="cs"/>
          <w:sz w:val="27"/>
          <w:rtl/>
        </w:rPr>
        <w:t>الكتب</w:t>
      </w:r>
      <w:r w:rsidRPr="003444A6">
        <w:rPr>
          <w:rFonts w:hint="cs"/>
          <w:sz w:val="27"/>
          <w:rtl/>
        </w:rPr>
        <w:t xml:space="preserve"> ـ لم يذكروا من روايات تلك الأصول الأربعم</w:t>
      </w:r>
      <w:r w:rsidR="00B23E3C" w:rsidRPr="003444A6">
        <w:rPr>
          <w:rFonts w:hint="cs"/>
          <w:sz w:val="27"/>
          <w:rtl/>
        </w:rPr>
        <w:t>ا</w:t>
      </w:r>
      <w:r w:rsidRPr="003444A6">
        <w:rPr>
          <w:rFonts w:hint="cs"/>
          <w:sz w:val="27"/>
          <w:rtl/>
        </w:rPr>
        <w:t>ئة في جوامعهم الحديثية ـ التي ع</w:t>
      </w:r>
      <w:r w:rsidR="00784C7F" w:rsidRPr="003444A6">
        <w:rPr>
          <w:rFonts w:hint="cs"/>
          <w:sz w:val="27"/>
          <w:rtl/>
        </w:rPr>
        <w:t>ُ</w:t>
      </w:r>
      <w:r w:rsidRPr="003444A6">
        <w:rPr>
          <w:rFonts w:hint="cs"/>
          <w:sz w:val="27"/>
          <w:rtl/>
        </w:rPr>
        <w:t>رفت فيما بعد ب</w:t>
      </w:r>
      <w:r w:rsidRPr="00F675DB">
        <w:rPr>
          <w:rFonts w:hint="cs"/>
          <w:sz w:val="27"/>
          <w:rtl/>
        </w:rPr>
        <w:t>الكتب</w:t>
      </w:r>
      <w:r w:rsidRPr="003444A6">
        <w:rPr>
          <w:rFonts w:hint="cs"/>
          <w:sz w:val="27"/>
          <w:rtl/>
        </w:rPr>
        <w:t xml:space="preserve"> الأربعة ـ سوى جانبٍ من تلك الروايات. وقد أقرّ الشيخ </w:t>
      </w:r>
      <w:proofErr w:type="spellStart"/>
      <w:r w:rsidRPr="003444A6">
        <w:rPr>
          <w:rFonts w:hint="cs"/>
          <w:sz w:val="27"/>
          <w:rtl/>
        </w:rPr>
        <w:t>الكليني</w:t>
      </w:r>
      <w:proofErr w:type="spellEnd"/>
      <w:r w:rsidRPr="003444A6">
        <w:rPr>
          <w:rFonts w:hint="cs"/>
          <w:sz w:val="27"/>
          <w:rtl/>
        </w:rPr>
        <w:t xml:space="preserve"> في مقد</w:t>
      </w:r>
      <w:r w:rsidR="00784C7F" w:rsidRPr="003444A6">
        <w:rPr>
          <w:rFonts w:hint="cs"/>
          <w:sz w:val="27"/>
          <w:rtl/>
        </w:rPr>
        <w:t>ّ</w:t>
      </w:r>
      <w:r w:rsidRPr="003444A6">
        <w:rPr>
          <w:rFonts w:hint="cs"/>
          <w:sz w:val="27"/>
          <w:rtl/>
        </w:rPr>
        <w:t>مة الكافي بأنه لم يذكر من مجموع روايات قسم الإمامة سوى بعضاً منها في كتاب الحجّة، تاركاً ذكر البعض الآخر إلى فرصة</w:t>
      </w:r>
      <w:r w:rsidR="00784C7F" w:rsidRPr="003444A6">
        <w:rPr>
          <w:rFonts w:hint="cs"/>
          <w:sz w:val="27"/>
          <w:rtl/>
        </w:rPr>
        <w:t>ٍ</w:t>
      </w:r>
      <w:r w:rsidRPr="003444A6">
        <w:rPr>
          <w:rFonts w:hint="cs"/>
          <w:sz w:val="27"/>
          <w:rtl/>
        </w:rPr>
        <w:t xml:space="preserve"> أخرى، </w:t>
      </w:r>
      <w:r w:rsidR="00784C7F" w:rsidRPr="003444A6">
        <w:rPr>
          <w:rFonts w:hint="cs"/>
          <w:sz w:val="27"/>
          <w:rtl/>
        </w:rPr>
        <w:t>حيث</w:t>
      </w:r>
      <w:r w:rsidRPr="003444A6">
        <w:rPr>
          <w:rFonts w:hint="cs"/>
          <w:sz w:val="27"/>
          <w:rtl/>
        </w:rPr>
        <w:t xml:space="preserve"> يقول: </w:t>
      </w:r>
      <w:r w:rsidRPr="003444A6">
        <w:rPr>
          <w:rFonts w:hint="eastAsia"/>
          <w:sz w:val="27"/>
          <w:rtl/>
        </w:rPr>
        <w:t>«</w:t>
      </w:r>
      <w:r w:rsidRPr="003444A6">
        <w:rPr>
          <w:rFonts w:hint="cs"/>
          <w:sz w:val="27"/>
          <w:rtl/>
        </w:rPr>
        <w:t>ووس</w:t>
      </w:r>
      <w:r w:rsidR="00784C7F" w:rsidRPr="003444A6">
        <w:rPr>
          <w:rFonts w:hint="cs"/>
          <w:sz w:val="27"/>
          <w:rtl/>
        </w:rPr>
        <w:t>َّ</w:t>
      </w:r>
      <w:r w:rsidRPr="003444A6">
        <w:rPr>
          <w:rFonts w:hint="cs"/>
          <w:sz w:val="27"/>
          <w:rtl/>
        </w:rPr>
        <w:t>عنا قليلاً كتاب الحجّة</w:t>
      </w:r>
      <w:r w:rsidR="00784C7F" w:rsidRPr="003444A6">
        <w:rPr>
          <w:rFonts w:hint="cs"/>
          <w:sz w:val="27"/>
          <w:rtl/>
        </w:rPr>
        <w:t>،</w:t>
      </w:r>
      <w:r w:rsidRPr="003444A6">
        <w:rPr>
          <w:rFonts w:hint="cs"/>
          <w:sz w:val="27"/>
          <w:rtl/>
        </w:rPr>
        <w:t xml:space="preserve"> وإن</w:t>
      </w:r>
      <w:r w:rsidR="00784C7F" w:rsidRPr="003444A6">
        <w:rPr>
          <w:rFonts w:hint="cs"/>
          <w:sz w:val="27"/>
          <w:rtl/>
        </w:rPr>
        <w:t>ْ</w:t>
      </w:r>
      <w:r w:rsidRPr="003444A6">
        <w:rPr>
          <w:rFonts w:hint="cs"/>
          <w:sz w:val="27"/>
          <w:rtl/>
        </w:rPr>
        <w:t xml:space="preserve"> لم نكمله على استحقاقه؛ لأن</w:t>
      </w:r>
      <w:r w:rsidR="00784C7F" w:rsidRPr="003444A6">
        <w:rPr>
          <w:rFonts w:hint="cs"/>
          <w:sz w:val="27"/>
          <w:rtl/>
        </w:rPr>
        <w:t>ّ</w:t>
      </w:r>
      <w:r w:rsidRPr="003444A6">
        <w:rPr>
          <w:rFonts w:hint="cs"/>
          <w:sz w:val="27"/>
          <w:rtl/>
        </w:rPr>
        <w:t>ا كرهنا أن نبخس حظوظه كل</w:t>
      </w:r>
      <w:r w:rsidR="00784C7F" w:rsidRPr="003444A6">
        <w:rPr>
          <w:rFonts w:hint="cs"/>
          <w:sz w:val="27"/>
          <w:rtl/>
        </w:rPr>
        <w:t>ّ</w:t>
      </w:r>
      <w:r w:rsidRPr="003444A6">
        <w:rPr>
          <w:rFonts w:hint="cs"/>
          <w:sz w:val="27"/>
          <w:rtl/>
        </w:rPr>
        <w:t>ها. وأرجو أن يُسهّل الله عز</w:t>
      </w:r>
      <w:r w:rsidR="00784C7F" w:rsidRPr="003444A6">
        <w:rPr>
          <w:rFonts w:hint="cs"/>
          <w:sz w:val="27"/>
          <w:rtl/>
        </w:rPr>
        <w:t>َّ</w:t>
      </w:r>
      <w:r w:rsidRPr="003444A6">
        <w:rPr>
          <w:rFonts w:hint="cs"/>
          <w:sz w:val="27"/>
          <w:rtl/>
        </w:rPr>
        <w:t xml:space="preserve"> وجل</w:t>
      </w:r>
      <w:r w:rsidR="00784C7F" w:rsidRPr="003444A6">
        <w:rPr>
          <w:rFonts w:hint="cs"/>
          <w:sz w:val="27"/>
          <w:rtl/>
        </w:rPr>
        <w:t>َّ</w:t>
      </w:r>
      <w:r w:rsidRPr="003444A6">
        <w:rPr>
          <w:rFonts w:hint="cs"/>
          <w:sz w:val="27"/>
          <w:rtl/>
        </w:rPr>
        <w:t xml:space="preserve"> إمضاء ما قد</w:t>
      </w:r>
      <w:r w:rsidR="00784C7F" w:rsidRPr="003444A6">
        <w:rPr>
          <w:rFonts w:hint="cs"/>
          <w:sz w:val="27"/>
          <w:rtl/>
        </w:rPr>
        <w:t>ّ</w:t>
      </w:r>
      <w:r w:rsidRPr="003444A6">
        <w:rPr>
          <w:rFonts w:hint="cs"/>
          <w:sz w:val="27"/>
          <w:rtl/>
        </w:rPr>
        <w:t>منا من النيّة</w:t>
      </w:r>
      <w:r w:rsidR="00B97269" w:rsidRPr="003444A6">
        <w:rPr>
          <w:rFonts w:hint="cs"/>
          <w:sz w:val="27"/>
          <w:rtl/>
        </w:rPr>
        <w:t>.</w:t>
      </w:r>
      <w:r w:rsidRPr="003444A6">
        <w:rPr>
          <w:rFonts w:hint="cs"/>
          <w:sz w:val="27"/>
          <w:rtl/>
        </w:rPr>
        <w:t xml:space="preserve"> </w:t>
      </w:r>
      <w:r w:rsidR="00B97269" w:rsidRPr="003444A6">
        <w:rPr>
          <w:rFonts w:hint="cs"/>
          <w:sz w:val="27"/>
          <w:rtl/>
        </w:rPr>
        <w:t>و</w:t>
      </w:r>
      <w:r w:rsidRPr="003444A6">
        <w:rPr>
          <w:rFonts w:hint="cs"/>
          <w:sz w:val="27"/>
          <w:rtl/>
        </w:rPr>
        <w:t>إن</w:t>
      </w:r>
      <w:r w:rsidR="00784C7F" w:rsidRPr="003444A6">
        <w:rPr>
          <w:rFonts w:hint="cs"/>
          <w:sz w:val="27"/>
          <w:rtl/>
        </w:rPr>
        <w:t>ْ</w:t>
      </w:r>
      <w:r w:rsidRPr="003444A6">
        <w:rPr>
          <w:rFonts w:hint="cs"/>
          <w:sz w:val="27"/>
          <w:rtl/>
        </w:rPr>
        <w:t xml:space="preserve"> تأخ</w:t>
      </w:r>
      <w:r w:rsidR="00784C7F" w:rsidRPr="003444A6">
        <w:rPr>
          <w:rFonts w:hint="cs"/>
          <w:sz w:val="27"/>
          <w:rtl/>
        </w:rPr>
        <w:t>َّ</w:t>
      </w:r>
      <w:r w:rsidRPr="003444A6">
        <w:rPr>
          <w:rFonts w:hint="cs"/>
          <w:sz w:val="27"/>
          <w:rtl/>
        </w:rPr>
        <w:t>ر الأجل صن</w:t>
      </w:r>
      <w:r w:rsidR="00784C7F" w:rsidRPr="003444A6">
        <w:rPr>
          <w:rFonts w:hint="cs"/>
          <w:sz w:val="27"/>
          <w:rtl/>
        </w:rPr>
        <w:t>َّ</w:t>
      </w:r>
      <w:r w:rsidRPr="003444A6">
        <w:rPr>
          <w:rFonts w:hint="cs"/>
          <w:sz w:val="27"/>
          <w:rtl/>
        </w:rPr>
        <w:t>فنا كتاباً أوسع وأكمل منه</w:t>
      </w:r>
      <w:r w:rsidRPr="003444A6">
        <w:rPr>
          <w:rFonts w:hint="eastAsia"/>
          <w:sz w:val="27"/>
          <w:rtl/>
        </w:rPr>
        <w:t>»</w:t>
      </w:r>
      <w:r w:rsidRPr="003444A6">
        <w:rPr>
          <w:sz w:val="27"/>
          <w:vertAlign w:val="superscript"/>
          <w:rtl/>
        </w:rPr>
        <w:t>(</w:t>
      </w:r>
      <w:r w:rsidRPr="003444A6">
        <w:rPr>
          <w:sz w:val="27"/>
          <w:vertAlign w:val="superscript"/>
          <w:rtl/>
        </w:rPr>
        <w:endnoteReference w:id="141"/>
      </w:r>
      <w:r w:rsidRPr="003444A6">
        <w:rPr>
          <w:sz w:val="27"/>
          <w:vertAlign w:val="superscript"/>
          <w:rtl/>
        </w:rPr>
        <w:t>)</w:t>
      </w:r>
      <w:r w:rsidR="00B97269" w:rsidRPr="003444A6">
        <w:rPr>
          <w:rFonts w:hint="cs"/>
          <w:sz w:val="27"/>
          <w:rtl/>
        </w:rPr>
        <w:t>.</w:t>
      </w:r>
    </w:p>
    <w:p w:rsidR="00281AE8" w:rsidRPr="003444A6" w:rsidRDefault="00281AE8" w:rsidP="00B97269">
      <w:pPr>
        <w:rPr>
          <w:sz w:val="27"/>
          <w:rtl/>
        </w:rPr>
      </w:pPr>
      <w:r w:rsidRPr="003444A6">
        <w:rPr>
          <w:rFonts w:hint="cs"/>
          <w:sz w:val="27"/>
          <w:rtl/>
        </w:rPr>
        <w:t>وقد انعكس هذا الأمر ـ أي الاقتصار على ذكر بعض الروايات من مجموع الأحاديث الموجودة في الجوامع الحديثية ـ عند أهل السن</w:t>
      </w:r>
      <w:r w:rsidR="00B97269" w:rsidRPr="003444A6">
        <w:rPr>
          <w:rFonts w:hint="cs"/>
          <w:sz w:val="27"/>
          <w:rtl/>
        </w:rPr>
        <w:t>ّ</w:t>
      </w:r>
      <w:r w:rsidRPr="003444A6">
        <w:rPr>
          <w:rFonts w:hint="cs"/>
          <w:sz w:val="27"/>
          <w:rtl/>
        </w:rPr>
        <w:t>ة بشكل</w:t>
      </w:r>
      <w:r w:rsidR="00B97269" w:rsidRPr="003444A6">
        <w:rPr>
          <w:rFonts w:hint="cs"/>
          <w:sz w:val="27"/>
          <w:rtl/>
        </w:rPr>
        <w:t>ٍ</w:t>
      </w:r>
      <w:r w:rsidRPr="003444A6">
        <w:rPr>
          <w:rFonts w:hint="cs"/>
          <w:sz w:val="27"/>
          <w:rtl/>
        </w:rPr>
        <w:t xml:space="preserve"> آخر. </w:t>
      </w:r>
    </w:p>
    <w:p w:rsidR="00281AE8" w:rsidRPr="003444A6" w:rsidRDefault="00281AE8" w:rsidP="00B23E3C">
      <w:pPr>
        <w:rPr>
          <w:sz w:val="27"/>
          <w:rtl/>
        </w:rPr>
      </w:pPr>
      <w:r w:rsidRPr="003444A6">
        <w:rPr>
          <w:rFonts w:hint="cs"/>
          <w:sz w:val="27"/>
          <w:rtl/>
        </w:rPr>
        <w:t>فقد اعترف محمد بن إسماعيل البخاري</w:t>
      </w:r>
      <w:r w:rsidR="00B23E3C" w:rsidRPr="003444A6">
        <w:rPr>
          <w:rFonts w:hint="cs"/>
          <w:sz w:val="27"/>
          <w:rtl/>
        </w:rPr>
        <w:t>،</w:t>
      </w:r>
      <w:r w:rsidRPr="003444A6">
        <w:rPr>
          <w:rFonts w:hint="cs"/>
          <w:sz w:val="27"/>
          <w:rtl/>
        </w:rPr>
        <w:t xml:space="preserve"> صاحب الجامع الصحيح ـ وهو يمث</w:t>
      </w:r>
      <w:r w:rsidR="00B97269" w:rsidRPr="003444A6">
        <w:rPr>
          <w:rFonts w:hint="cs"/>
          <w:sz w:val="27"/>
          <w:rtl/>
        </w:rPr>
        <w:t>ِّ</w:t>
      </w:r>
      <w:r w:rsidRPr="003444A6">
        <w:rPr>
          <w:rFonts w:hint="cs"/>
          <w:sz w:val="27"/>
          <w:rtl/>
        </w:rPr>
        <w:t>ل أهم مصدر روائي عند أهل السن</w:t>
      </w:r>
      <w:r w:rsidR="00B23E3C" w:rsidRPr="003444A6">
        <w:rPr>
          <w:rFonts w:hint="cs"/>
          <w:sz w:val="27"/>
          <w:rtl/>
        </w:rPr>
        <w:t>ّ</w:t>
      </w:r>
      <w:r w:rsidRPr="003444A6">
        <w:rPr>
          <w:rFonts w:hint="cs"/>
          <w:sz w:val="27"/>
          <w:rtl/>
        </w:rPr>
        <w:t>ة ـ</w:t>
      </w:r>
      <w:r w:rsidR="00B23E3C" w:rsidRPr="003444A6">
        <w:rPr>
          <w:rFonts w:hint="cs"/>
          <w:sz w:val="27"/>
          <w:rtl/>
        </w:rPr>
        <w:t>،</w:t>
      </w:r>
      <w:r w:rsidRPr="003444A6">
        <w:rPr>
          <w:rFonts w:hint="cs"/>
          <w:sz w:val="27"/>
          <w:rtl/>
        </w:rPr>
        <w:t xml:space="preserve"> بأن</w:t>
      </w:r>
      <w:r w:rsidR="00B23E3C" w:rsidRPr="003444A6">
        <w:rPr>
          <w:rFonts w:hint="cs"/>
          <w:sz w:val="27"/>
          <w:rtl/>
        </w:rPr>
        <w:t>ّ</w:t>
      </w:r>
      <w:r w:rsidRPr="003444A6">
        <w:rPr>
          <w:rFonts w:hint="cs"/>
          <w:sz w:val="27"/>
          <w:rtl/>
        </w:rPr>
        <w:t xml:space="preserve"> روايات كتابه ـ دون احتساب ما يقرب من ثلاثة آلاف رواية متكر</w:t>
      </w:r>
      <w:r w:rsidR="00B23E3C" w:rsidRPr="003444A6">
        <w:rPr>
          <w:rFonts w:hint="cs"/>
          <w:sz w:val="27"/>
          <w:rtl/>
        </w:rPr>
        <w:t>ّ</w:t>
      </w:r>
      <w:r w:rsidRPr="003444A6">
        <w:rPr>
          <w:rFonts w:hint="cs"/>
          <w:sz w:val="27"/>
          <w:rtl/>
        </w:rPr>
        <w:t>رة ـ تشتمل على أربعة آلاف رواية اختارها من ست</w:t>
      </w:r>
      <w:r w:rsidR="00B23E3C" w:rsidRPr="003444A6">
        <w:rPr>
          <w:rFonts w:hint="cs"/>
          <w:sz w:val="27"/>
          <w:rtl/>
        </w:rPr>
        <w:t>ّ</w:t>
      </w:r>
      <w:r w:rsidRPr="003444A6">
        <w:rPr>
          <w:rFonts w:hint="cs"/>
          <w:sz w:val="27"/>
          <w:rtl/>
        </w:rPr>
        <w:t>ة آلاف رواية كانت بحوزته</w:t>
      </w:r>
      <w:r w:rsidRPr="003444A6">
        <w:rPr>
          <w:sz w:val="27"/>
          <w:vertAlign w:val="superscript"/>
          <w:rtl/>
        </w:rPr>
        <w:t>(</w:t>
      </w:r>
      <w:r w:rsidRPr="003444A6">
        <w:rPr>
          <w:sz w:val="27"/>
          <w:vertAlign w:val="superscript"/>
          <w:rtl/>
        </w:rPr>
        <w:endnoteReference w:id="142"/>
      </w:r>
      <w:r w:rsidRPr="003444A6">
        <w:rPr>
          <w:sz w:val="27"/>
          <w:vertAlign w:val="superscript"/>
          <w:rtl/>
        </w:rPr>
        <w:t>)</w:t>
      </w:r>
      <w:r w:rsidRPr="003444A6">
        <w:rPr>
          <w:rFonts w:hint="cs"/>
          <w:sz w:val="27"/>
          <w:rtl/>
        </w:rPr>
        <w:t xml:space="preserve">. وقد صدر ما يُشبه هذا الكلام عن سائر أصحاب </w:t>
      </w:r>
      <w:r w:rsidR="00F675DB" w:rsidRPr="00F675DB">
        <w:rPr>
          <w:rFonts w:hint="cs"/>
          <w:sz w:val="27"/>
          <w:rtl/>
        </w:rPr>
        <w:t>الكتب</w:t>
      </w:r>
      <w:r w:rsidRPr="003444A6">
        <w:rPr>
          <w:rFonts w:hint="cs"/>
          <w:sz w:val="27"/>
          <w:rtl/>
        </w:rPr>
        <w:t xml:space="preserve"> الست</w:t>
      </w:r>
      <w:r w:rsidR="00B23E3C" w:rsidRPr="003444A6">
        <w:rPr>
          <w:rFonts w:hint="cs"/>
          <w:sz w:val="27"/>
          <w:rtl/>
        </w:rPr>
        <w:t>ّ</w:t>
      </w:r>
      <w:r w:rsidRPr="003444A6">
        <w:rPr>
          <w:rFonts w:hint="cs"/>
          <w:sz w:val="27"/>
          <w:rtl/>
        </w:rPr>
        <w:t>ة عند أهل السن</w:t>
      </w:r>
      <w:r w:rsidR="00B23E3C" w:rsidRPr="003444A6">
        <w:rPr>
          <w:rFonts w:hint="cs"/>
          <w:sz w:val="27"/>
          <w:rtl/>
        </w:rPr>
        <w:t>ّ</w:t>
      </w:r>
      <w:r w:rsidRPr="003444A6">
        <w:rPr>
          <w:rFonts w:hint="cs"/>
          <w:sz w:val="27"/>
          <w:rtl/>
        </w:rPr>
        <w:t xml:space="preserve">ة، </w:t>
      </w:r>
      <w:r w:rsidR="00B23E3C" w:rsidRPr="003444A6">
        <w:rPr>
          <w:rFonts w:hint="cs"/>
          <w:sz w:val="27"/>
          <w:rtl/>
        </w:rPr>
        <w:t>ومن</w:t>
      </w:r>
      <w:r w:rsidRPr="003444A6">
        <w:rPr>
          <w:rFonts w:hint="cs"/>
          <w:sz w:val="27"/>
          <w:rtl/>
        </w:rPr>
        <w:t>هم</w:t>
      </w:r>
      <w:r w:rsidR="00B23E3C" w:rsidRPr="003444A6">
        <w:rPr>
          <w:rFonts w:hint="cs"/>
          <w:sz w:val="27"/>
          <w:rtl/>
        </w:rPr>
        <w:t>:</w:t>
      </w:r>
      <w:r w:rsidRPr="003444A6">
        <w:rPr>
          <w:rFonts w:hint="cs"/>
          <w:sz w:val="27"/>
          <w:rtl/>
        </w:rPr>
        <w:t xml:space="preserve"> مسلم بن حجاج القشيري، صاحب كتاب صحيح مسلم</w:t>
      </w:r>
      <w:r w:rsidR="00B23E3C" w:rsidRPr="003444A6">
        <w:rPr>
          <w:rFonts w:hint="cs"/>
          <w:sz w:val="27"/>
          <w:rtl/>
        </w:rPr>
        <w:t>،</w:t>
      </w:r>
      <w:r w:rsidRPr="003444A6">
        <w:rPr>
          <w:rFonts w:hint="cs"/>
          <w:sz w:val="27"/>
          <w:rtl/>
        </w:rPr>
        <w:t xml:space="preserve"> إذ </w:t>
      </w:r>
      <w:r w:rsidRPr="003444A6">
        <w:rPr>
          <w:rFonts w:hint="cs"/>
          <w:sz w:val="27"/>
          <w:rtl/>
        </w:rPr>
        <w:lastRenderedPageBreak/>
        <w:t>قال</w:t>
      </w:r>
      <w:r w:rsidR="00B23E3C" w:rsidRPr="003444A6">
        <w:rPr>
          <w:rFonts w:hint="cs"/>
          <w:sz w:val="27"/>
          <w:rtl/>
        </w:rPr>
        <w:t>:</w:t>
      </w:r>
      <w:r w:rsidRPr="003444A6">
        <w:rPr>
          <w:rFonts w:hint="cs"/>
          <w:sz w:val="27"/>
          <w:rtl/>
        </w:rPr>
        <w:t xml:space="preserve"> إنه قد اختار ما في كتاب الصحيح من ثلاث</w:t>
      </w:r>
      <w:r w:rsidR="00B23E3C" w:rsidRPr="003444A6">
        <w:rPr>
          <w:rFonts w:hint="cs"/>
          <w:sz w:val="27"/>
          <w:rtl/>
        </w:rPr>
        <w:t xml:space="preserve"> </w:t>
      </w:r>
      <w:r w:rsidRPr="003444A6">
        <w:rPr>
          <w:rFonts w:hint="cs"/>
          <w:sz w:val="27"/>
          <w:rtl/>
        </w:rPr>
        <w:t>مئة ألف حديث سمعها بنفسه</w:t>
      </w:r>
      <w:r w:rsidRPr="003444A6">
        <w:rPr>
          <w:sz w:val="27"/>
          <w:vertAlign w:val="superscript"/>
          <w:rtl/>
        </w:rPr>
        <w:t>(</w:t>
      </w:r>
      <w:r w:rsidRPr="003444A6">
        <w:rPr>
          <w:sz w:val="27"/>
          <w:vertAlign w:val="superscript"/>
          <w:rtl/>
        </w:rPr>
        <w:endnoteReference w:id="143"/>
      </w:r>
      <w:r w:rsidRPr="003444A6">
        <w:rPr>
          <w:sz w:val="27"/>
          <w:vertAlign w:val="superscript"/>
          <w:rtl/>
        </w:rPr>
        <w:t>)</w:t>
      </w:r>
      <w:r w:rsidRPr="003444A6">
        <w:rPr>
          <w:rFonts w:hint="cs"/>
          <w:sz w:val="27"/>
          <w:rtl/>
        </w:rPr>
        <w:t xml:space="preserve">. </w:t>
      </w:r>
    </w:p>
    <w:p w:rsidR="00281AE8" w:rsidRPr="003444A6" w:rsidRDefault="00281AE8" w:rsidP="000E639F">
      <w:pPr>
        <w:rPr>
          <w:sz w:val="27"/>
          <w:rtl/>
        </w:rPr>
      </w:pPr>
      <w:r w:rsidRPr="003444A6">
        <w:rPr>
          <w:rFonts w:hint="cs"/>
          <w:sz w:val="27"/>
          <w:rtl/>
        </w:rPr>
        <w:t xml:space="preserve">عندما نجري مقارنة بين روايات كتاب </w:t>
      </w:r>
      <w:r w:rsidRPr="003444A6">
        <w:rPr>
          <w:rFonts w:hint="eastAsia"/>
          <w:sz w:val="27"/>
          <w:rtl/>
        </w:rPr>
        <w:t>«</w:t>
      </w:r>
      <w:r w:rsidRPr="003444A6">
        <w:rPr>
          <w:rFonts w:hint="cs"/>
          <w:sz w:val="27"/>
          <w:rtl/>
        </w:rPr>
        <w:t>تهذيب الأحكام</w:t>
      </w:r>
      <w:r w:rsidRPr="003444A6">
        <w:rPr>
          <w:rFonts w:hint="eastAsia"/>
          <w:sz w:val="27"/>
          <w:rtl/>
        </w:rPr>
        <w:t>»</w:t>
      </w:r>
      <w:r w:rsidRPr="003444A6">
        <w:rPr>
          <w:rFonts w:hint="cs"/>
          <w:sz w:val="27"/>
          <w:rtl/>
        </w:rPr>
        <w:t xml:space="preserve"> وروايات كتاب </w:t>
      </w:r>
      <w:r w:rsidRPr="003444A6">
        <w:rPr>
          <w:rFonts w:hint="eastAsia"/>
          <w:sz w:val="27"/>
          <w:rtl/>
        </w:rPr>
        <w:t>«</w:t>
      </w:r>
      <w:r w:rsidRPr="003444A6">
        <w:rPr>
          <w:rFonts w:hint="cs"/>
          <w:sz w:val="27"/>
          <w:rtl/>
        </w:rPr>
        <w:t>الكافي</w:t>
      </w:r>
      <w:r w:rsidRPr="003444A6">
        <w:rPr>
          <w:rFonts w:hint="eastAsia"/>
          <w:sz w:val="27"/>
          <w:rtl/>
        </w:rPr>
        <w:t>»</w:t>
      </w:r>
      <w:r w:rsidR="000E639F" w:rsidRPr="003444A6">
        <w:rPr>
          <w:rFonts w:hint="cs"/>
          <w:sz w:val="27"/>
          <w:rtl/>
        </w:rPr>
        <w:t>،</w:t>
      </w:r>
      <w:r w:rsidRPr="003444A6">
        <w:rPr>
          <w:rFonts w:hint="cs"/>
          <w:sz w:val="27"/>
          <w:rtl/>
        </w:rPr>
        <w:t xml:space="preserve"> في</w:t>
      </w:r>
      <w:r w:rsidR="000E639F" w:rsidRPr="003444A6">
        <w:rPr>
          <w:rFonts w:hint="cs"/>
          <w:sz w:val="27"/>
          <w:rtl/>
        </w:rPr>
        <w:t xml:space="preserve"> </w:t>
      </w:r>
      <w:r w:rsidRPr="003444A6">
        <w:rPr>
          <w:rFonts w:hint="cs"/>
          <w:sz w:val="27"/>
          <w:rtl/>
        </w:rPr>
        <w:t>ما يتعل</w:t>
      </w:r>
      <w:r w:rsidR="000E639F" w:rsidRPr="003444A6">
        <w:rPr>
          <w:rFonts w:hint="cs"/>
          <w:sz w:val="27"/>
          <w:rtl/>
        </w:rPr>
        <w:t>ّ</w:t>
      </w:r>
      <w:r w:rsidRPr="003444A6">
        <w:rPr>
          <w:rFonts w:hint="cs"/>
          <w:sz w:val="27"/>
          <w:rtl/>
        </w:rPr>
        <w:t xml:space="preserve">ق بالفروع، ندرك عدم ذكر </w:t>
      </w:r>
      <w:proofErr w:type="spellStart"/>
      <w:r w:rsidRPr="003444A6">
        <w:rPr>
          <w:rFonts w:hint="cs"/>
          <w:sz w:val="27"/>
          <w:rtl/>
        </w:rPr>
        <w:t>الكليني</w:t>
      </w:r>
      <w:proofErr w:type="spellEnd"/>
      <w:r w:rsidRPr="003444A6">
        <w:rPr>
          <w:rFonts w:hint="cs"/>
          <w:sz w:val="27"/>
          <w:rtl/>
        </w:rPr>
        <w:t xml:space="preserve"> عدداً من الروايات في الكافي. هذا في حين هناك احتمال فقدان وضياع جزء من هذه الروايات في الفترة الزمنية الممتدة لمئة وثلاثين سنة</w:t>
      </w:r>
      <w:r w:rsidR="000E639F" w:rsidRPr="003444A6">
        <w:rPr>
          <w:rFonts w:hint="cs"/>
          <w:sz w:val="27"/>
          <w:rtl/>
        </w:rPr>
        <w:t>،</w:t>
      </w:r>
      <w:r w:rsidRPr="003444A6">
        <w:rPr>
          <w:rFonts w:hint="cs"/>
          <w:sz w:val="27"/>
          <w:rtl/>
        </w:rPr>
        <w:t xml:space="preserve"> التي تفصل بين </w:t>
      </w:r>
      <w:proofErr w:type="spellStart"/>
      <w:r w:rsidRPr="003444A6">
        <w:rPr>
          <w:rFonts w:hint="cs"/>
          <w:sz w:val="27"/>
          <w:rtl/>
        </w:rPr>
        <w:t>الكليني</w:t>
      </w:r>
      <w:proofErr w:type="spellEnd"/>
      <w:r w:rsidRPr="003444A6">
        <w:rPr>
          <w:rFonts w:hint="cs"/>
          <w:sz w:val="27"/>
          <w:rtl/>
        </w:rPr>
        <w:t xml:space="preserve"> </w:t>
      </w:r>
      <w:r w:rsidR="000E639F" w:rsidRPr="003444A6">
        <w:rPr>
          <w:rFonts w:hint="cs"/>
          <w:sz w:val="27"/>
          <w:rtl/>
        </w:rPr>
        <w:t>و</w:t>
      </w:r>
      <w:r w:rsidRPr="003444A6">
        <w:rPr>
          <w:rFonts w:hint="cs"/>
          <w:sz w:val="27"/>
          <w:rtl/>
        </w:rPr>
        <w:t xml:space="preserve">الطوسي. </w:t>
      </w:r>
    </w:p>
    <w:p w:rsidR="00281AE8" w:rsidRPr="003444A6" w:rsidRDefault="00281AE8" w:rsidP="000E639F">
      <w:pPr>
        <w:rPr>
          <w:sz w:val="27"/>
          <w:rtl/>
        </w:rPr>
      </w:pPr>
      <w:r w:rsidRPr="003444A6">
        <w:rPr>
          <w:rFonts w:hint="cs"/>
          <w:sz w:val="27"/>
          <w:rtl/>
        </w:rPr>
        <w:t>وعلى الرغم من اعتبار هذه الظاهرة من قبل جميع أو عموم المحدّ</w:t>
      </w:r>
      <w:r w:rsidR="000E639F" w:rsidRPr="003444A6">
        <w:rPr>
          <w:rFonts w:hint="cs"/>
          <w:sz w:val="27"/>
          <w:rtl/>
        </w:rPr>
        <w:t>ِ</w:t>
      </w:r>
      <w:r w:rsidRPr="003444A6">
        <w:rPr>
          <w:rFonts w:hint="cs"/>
          <w:sz w:val="27"/>
          <w:rtl/>
        </w:rPr>
        <w:t>ثين من أهل السن</w:t>
      </w:r>
      <w:r w:rsidR="000E639F" w:rsidRPr="003444A6">
        <w:rPr>
          <w:rFonts w:hint="cs"/>
          <w:sz w:val="27"/>
          <w:rtl/>
        </w:rPr>
        <w:t>ّ</w:t>
      </w:r>
      <w:r w:rsidRPr="003444A6">
        <w:rPr>
          <w:rFonts w:hint="cs"/>
          <w:sz w:val="27"/>
          <w:rtl/>
        </w:rPr>
        <w:t xml:space="preserve">ة دليلاً على دقّة واحتياط أصحاب </w:t>
      </w:r>
      <w:r w:rsidR="00F675DB" w:rsidRPr="00F675DB">
        <w:rPr>
          <w:rFonts w:hint="cs"/>
          <w:sz w:val="27"/>
          <w:rtl/>
        </w:rPr>
        <w:t>الكتب</w:t>
      </w:r>
      <w:r w:rsidRPr="003444A6">
        <w:rPr>
          <w:rFonts w:hint="cs"/>
          <w:sz w:val="27"/>
          <w:rtl/>
        </w:rPr>
        <w:t xml:space="preserve"> في التعاطي مع الروايات</w:t>
      </w:r>
      <w:r w:rsidR="000E639F" w:rsidRPr="003444A6">
        <w:rPr>
          <w:rFonts w:hint="cs"/>
          <w:sz w:val="27"/>
          <w:rtl/>
        </w:rPr>
        <w:t>،</w:t>
      </w:r>
      <w:r w:rsidRPr="003444A6">
        <w:rPr>
          <w:rFonts w:hint="cs"/>
          <w:sz w:val="27"/>
          <w:rtl/>
        </w:rPr>
        <w:t xml:space="preserve"> وتحرّجهم من ذكر الروايات الضعيفة والموضوعة، مم</w:t>
      </w:r>
      <w:r w:rsidR="000E639F" w:rsidRPr="003444A6">
        <w:rPr>
          <w:rFonts w:hint="cs"/>
          <w:sz w:val="27"/>
          <w:rtl/>
        </w:rPr>
        <w:t>ّ</w:t>
      </w:r>
      <w:r w:rsidRPr="003444A6">
        <w:rPr>
          <w:rFonts w:hint="cs"/>
          <w:sz w:val="27"/>
          <w:rtl/>
        </w:rPr>
        <w:t xml:space="preserve">ا يعكس قيمة واعتبار هذه </w:t>
      </w:r>
      <w:r w:rsidR="00F675DB" w:rsidRPr="00F675DB">
        <w:rPr>
          <w:rFonts w:hint="cs"/>
          <w:sz w:val="27"/>
          <w:rtl/>
        </w:rPr>
        <w:t>الكتب</w:t>
      </w:r>
      <w:r w:rsidRPr="003444A6">
        <w:rPr>
          <w:rFonts w:hint="cs"/>
          <w:sz w:val="27"/>
          <w:rtl/>
        </w:rPr>
        <w:t>، ولكن</w:t>
      </w:r>
      <w:r w:rsidR="000E639F" w:rsidRPr="003444A6">
        <w:rPr>
          <w:rFonts w:hint="cs"/>
          <w:sz w:val="27"/>
          <w:rtl/>
        </w:rPr>
        <w:t>ْ</w:t>
      </w:r>
      <w:r w:rsidRPr="003444A6">
        <w:rPr>
          <w:rFonts w:hint="cs"/>
          <w:sz w:val="27"/>
          <w:rtl/>
        </w:rPr>
        <w:t xml:space="preserve"> هل يمكن القول بأن جميع هذه الروايات التي تمّ تجاهلها وعدم ذكرها إنما تمّ تجاهلها لكونها ضعيفة أو مجهولة؟</w:t>
      </w:r>
      <w:r w:rsidR="000E639F" w:rsidRPr="003444A6">
        <w:rPr>
          <w:rFonts w:hint="cs"/>
          <w:sz w:val="27"/>
          <w:rtl/>
        </w:rPr>
        <w:t>!</w:t>
      </w:r>
      <w:r w:rsidRPr="003444A6">
        <w:rPr>
          <w:rFonts w:hint="cs"/>
          <w:sz w:val="27"/>
          <w:rtl/>
        </w:rPr>
        <w:t xml:space="preserve"> </w:t>
      </w:r>
    </w:p>
    <w:p w:rsidR="00281AE8" w:rsidRPr="003444A6" w:rsidRDefault="00281AE8" w:rsidP="001747BB">
      <w:pPr>
        <w:rPr>
          <w:sz w:val="27"/>
          <w:rtl/>
        </w:rPr>
      </w:pPr>
      <w:r w:rsidRPr="003444A6">
        <w:rPr>
          <w:rFonts w:hint="cs"/>
          <w:sz w:val="27"/>
          <w:rtl/>
        </w:rPr>
        <w:t>إذا كان الأمر كذلك فلماذا تجاهل البخاري الكثير من الروايات الواردة في فضائل أهل البيت</w:t>
      </w:r>
      <w:r w:rsidR="00DE645C" w:rsidRPr="00031A86">
        <w:rPr>
          <w:rFonts w:ascii="Mosawi" w:hAnsi="Mosawi" w:cs="Mosawi"/>
          <w:szCs w:val="22"/>
          <w:rtl/>
        </w:rPr>
        <w:t>^</w:t>
      </w:r>
      <w:r w:rsidRPr="003444A6">
        <w:rPr>
          <w:rFonts w:hint="cs"/>
          <w:sz w:val="27"/>
          <w:rtl/>
        </w:rPr>
        <w:t xml:space="preserve">، من قبيل: حديث الغدير المذكور في سائر </w:t>
      </w:r>
      <w:r w:rsidR="00F675DB" w:rsidRPr="00F675DB">
        <w:rPr>
          <w:rFonts w:hint="cs"/>
          <w:sz w:val="27"/>
          <w:rtl/>
        </w:rPr>
        <w:t>الكتب</w:t>
      </w:r>
      <w:r w:rsidRPr="003444A6">
        <w:rPr>
          <w:rFonts w:hint="cs"/>
          <w:sz w:val="27"/>
          <w:rtl/>
        </w:rPr>
        <w:t xml:space="preserve"> الأخرى، </w:t>
      </w:r>
      <w:r w:rsidR="00914DB7" w:rsidRPr="003444A6">
        <w:rPr>
          <w:rFonts w:hint="cs"/>
          <w:sz w:val="27"/>
          <w:rtl/>
        </w:rPr>
        <w:t>ولا سيَّما</w:t>
      </w:r>
      <w:r w:rsidRPr="003444A6">
        <w:rPr>
          <w:rFonts w:hint="cs"/>
          <w:sz w:val="27"/>
          <w:rtl/>
        </w:rPr>
        <w:t xml:space="preserve"> سُن</w:t>
      </w:r>
      <w:r w:rsidR="000E639F" w:rsidRPr="003444A6">
        <w:rPr>
          <w:rFonts w:hint="cs"/>
          <w:sz w:val="27"/>
          <w:rtl/>
        </w:rPr>
        <w:t>َ</w:t>
      </w:r>
      <w:r w:rsidRPr="003444A6">
        <w:rPr>
          <w:rFonts w:hint="cs"/>
          <w:sz w:val="27"/>
          <w:rtl/>
        </w:rPr>
        <w:t>ن النسائي، وكذلك كتابه الخصائص، بوصفها من الروايات الصحيحة أو الح</w:t>
      </w:r>
      <w:r w:rsidR="000E639F" w:rsidRPr="003444A6">
        <w:rPr>
          <w:rFonts w:hint="cs"/>
          <w:sz w:val="27"/>
          <w:rtl/>
        </w:rPr>
        <w:t>َ</w:t>
      </w:r>
      <w:r w:rsidRPr="003444A6">
        <w:rPr>
          <w:rFonts w:hint="cs"/>
          <w:sz w:val="27"/>
          <w:rtl/>
        </w:rPr>
        <w:t>س</w:t>
      </w:r>
      <w:r w:rsidR="000E639F" w:rsidRPr="003444A6">
        <w:rPr>
          <w:rFonts w:hint="cs"/>
          <w:sz w:val="27"/>
          <w:rtl/>
        </w:rPr>
        <w:t>َ</w:t>
      </w:r>
      <w:r w:rsidRPr="003444A6">
        <w:rPr>
          <w:rFonts w:hint="cs"/>
          <w:sz w:val="27"/>
          <w:rtl/>
        </w:rPr>
        <w:t xml:space="preserve">نة، وعلى </w:t>
      </w:r>
      <w:r w:rsidR="000E639F" w:rsidRPr="003444A6">
        <w:rPr>
          <w:rFonts w:hint="cs"/>
          <w:sz w:val="27"/>
          <w:rtl/>
        </w:rPr>
        <w:t>أيّ</w:t>
      </w:r>
      <w:r w:rsidRPr="003444A6">
        <w:rPr>
          <w:rFonts w:hint="cs"/>
          <w:sz w:val="27"/>
          <w:rtl/>
        </w:rPr>
        <w:t xml:space="preserve"> حال</w:t>
      </w:r>
      <w:r w:rsidR="000E639F" w:rsidRPr="003444A6">
        <w:rPr>
          <w:rFonts w:hint="cs"/>
          <w:sz w:val="27"/>
          <w:rtl/>
        </w:rPr>
        <w:t>ٍ</w:t>
      </w:r>
      <w:r w:rsidRPr="003444A6">
        <w:rPr>
          <w:rFonts w:hint="cs"/>
          <w:sz w:val="27"/>
          <w:rtl/>
        </w:rPr>
        <w:t xml:space="preserve"> تمّ تلق</w:t>
      </w:r>
      <w:r w:rsidR="000E639F" w:rsidRPr="003444A6">
        <w:rPr>
          <w:rFonts w:hint="cs"/>
          <w:sz w:val="27"/>
          <w:rtl/>
        </w:rPr>
        <w:t>ّ</w:t>
      </w:r>
      <w:r w:rsidRPr="003444A6">
        <w:rPr>
          <w:rFonts w:hint="cs"/>
          <w:sz w:val="27"/>
          <w:rtl/>
        </w:rPr>
        <w:t>يها بالقبول</w:t>
      </w:r>
      <w:r w:rsidR="001747BB">
        <w:rPr>
          <w:rFonts w:hint="cs"/>
          <w:sz w:val="27"/>
          <w:rtl/>
        </w:rPr>
        <w:t>.</w:t>
      </w:r>
      <w:r w:rsidRPr="003444A6">
        <w:rPr>
          <w:rFonts w:hint="cs"/>
          <w:sz w:val="27"/>
          <w:rtl/>
        </w:rPr>
        <w:t xml:space="preserve"> وعلى </w:t>
      </w:r>
      <w:r w:rsidR="000E639F" w:rsidRPr="003444A6">
        <w:rPr>
          <w:rFonts w:hint="cs"/>
          <w:sz w:val="27"/>
          <w:rtl/>
        </w:rPr>
        <w:t>أيّ</w:t>
      </w:r>
      <w:r w:rsidRPr="003444A6">
        <w:rPr>
          <w:rFonts w:hint="cs"/>
          <w:sz w:val="27"/>
          <w:rtl/>
        </w:rPr>
        <w:t xml:space="preserve"> حال</w:t>
      </w:r>
      <w:r w:rsidR="000E639F" w:rsidRPr="003444A6">
        <w:rPr>
          <w:rFonts w:hint="cs"/>
          <w:sz w:val="27"/>
          <w:rtl/>
        </w:rPr>
        <w:t>ٍ،</w:t>
      </w:r>
      <w:r w:rsidRPr="003444A6">
        <w:rPr>
          <w:rFonts w:hint="cs"/>
          <w:sz w:val="27"/>
          <w:rtl/>
        </w:rPr>
        <w:t xml:space="preserve"> سواء لدوافع باطلة ـ </w:t>
      </w:r>
      <w:r w:rsidR="00914DB7" w:rsidRPr="003444A6">
        <w:rPr>
          <w:rFonts w:hint="cs"/>
          <w:sz w:val="27"/>
          <w:rtl/>
        </w:rPr>
        <w:t>ولا سيَّما</w:t>
      </w:r>
      <w:r w:rsidRPr="003444A6">
        <w:rPr>
          <w:rFonts w:hint="cs"/>
          <w:sz w:val="27"/>
          <w:rtl/>
        </w:rPr>
        <w:t xml:space="preserve"> في</w:t>
      </w:r>
      <w:r w:rsidR="000E639F" w:rsidRPr="003444A6">
        <w:rPr>
          <w:rFonts w:hint="cs"/>
          <w:sz w:val="27"/>
          <w:rtl/>
        </w:rPr>
        <w:t xml:space="preserve"> </w:t>
      </w:r>
      <w:r w:rsidRPr="003444A6">
        <w:rPr>
          <w:rFonts w:hint="cs"/>
          <w:sz w:val="27"/>
          <w:rtl/>
        </w:rPr>
        <w:t>ما يتعل</w:t>
      </w:r>
      <w:r w:rsidR="000E639F" w:rsidRPr="003444A6">
        <w:rPr>
          <w:rFonts w:hint="cs"/>
          <w:sz w:val="27"/>
          <w:rtl/>
        </w:rPr>
        <w:t>ّ</w:t>
      </w:r>
      <w:r w:rsidRPr="003444A6">
        <w:rPr>
          <w:rFonts w:hint="cs"/>
          <w:sz w:val="27"/>
          <w:rtl/>
        </w:rPr>
        <w:t>ق بالروايات الناظرة إلى فضائل أهل البيت</w:t>
      </w:r>
      <w:r w:rsidR="00DE645C" w:rsidRPr="00031A86">
        <w:rPr>
          <w:rFonts w:ascii="Mosawi" w:hAnsi="Mosawi" w:cs="Mosawi"/>
          <w:szCs w:val="22"/>
          <w:rtl/>
        </w:rPr>
        <w:t>^</w:t>
      </w:r>
      <w:r w:rsidRPr="003444A6">
        <w:rPr>
          <w:rFonts w:hint="cs"/>
          <w:sz w:val="27"/>
          <w:rtl/>
        </w:rPr>
        <w:t>، والحقائق التاريخية في الإسلام ـ أو سائر الأسباب الأخرى، فقد تمّ تجاهل الكثير من الروايات المأثورة عن النبي</w:t>
      </w:r>
      <w:r w:rsidR="000E639F" w:rsidRPr="003444A6">
        <w:rPr>
          <w:rFonts w:hint="cs"/>
          <w:sz w:val="27"/>
          <w:rtl/>
        </w:rPr>
        <w:t>ّ</w:t>
      </w:r>
      <w:r w:rsidRPr="003444A6">
        <w:rPr>
          <w:rFonts w:hint="cs"/>
          <w:sz w:val="27"/>
          <w:rtl/>
        </w:rPr>
        <w:t xml:space="preserve"> الأكرم </w:t>
      </w:r>
      <w:r w:rsidR="00DE645C" w:rsidRPr="00250440">
        <w:rPr>
          <w:rFonts w:ascii="Mosawi" w:hAnsi="Mosawi" w:cs="Mosawi" w:hint="eastAsia"/>
          <w:szCs w:val="22"/>
          <w:rtl/>
        </w:rPr>
        <w:t>‘</w:t>
      </w:r>
      <w:r w:rsidRPr="003444A6">
        <w:rPr>
          <w:rFonts w:hint="cs"/>
          <w:sz w:val="27"/>
          <w:rtl/>
        </w:rPr>
        <w:t>، ولم يتمّ ذكرها في الجوامع الابتدائية والأصلية لأهل السن</w:t>
      </w:r>
      <w:r w:rsidR="000E639F" w:rsidRPr="003444A6">
        <w:rPr>
          <w:rFonts w:hint="cs"/>
          <w:sz w:val="27"/>
          <w:rtl/>
        </w:rPr>
        <w:t>ّ</w:t>
      </w:r>
      <w:r w:rsidRPr="003444A6">
        <w:rPr>
          <w:rFonts w:hint="cs"/>
          <w:sz w:val="27"/>
          <w:rtl/>
        </w:rPr>
        <w:t xml:space="preserve">ة. </w:t>
      </w:r>
    </w:p>
    <w:p w:rsidR="00281AE8" w:rsidRPr="003444A6" w:rsidRDefault="00281AE8" w:rsidP="00281AE8">
      <w:pPr>
        <w:rPr>
          <w:sz w:val="27"/>
          <w:rtl/>
        </w:rPr>
      </w:pPr>
    </w:p>
    <w:p w:rsidR="00281AE8" w:rsidRPr="003444A6" w:rsidRDefault="00281AE8" w:rsidP="007179C2">
      <w:pPr>
        <w:pStyle w:val="31"/>
        <w:rPr>
          <w:color w:val="auto"/>
          <w:rtl/>
        </w:rPr>
      </w:pPr>
      <w:r w:rsidRPr="00052C06">
        <w:rPr>
          <w:rFonts w:hint="cs"/>
          <w:color w:val="auto"/>
          <w:rtl/>
        </w:rPr>
        <w:t>6ـ الأحداث</w:t>
      </w:r>
      <w:r w:rsidRPr="003444A6">
        <w:rPr>
          <w:rFonts w:hint="cs"/>
          <w:color w:val="auto"/>
          <w:rtl/>
        </w:rPr>
        <w:t xml:space="preserve"> الطبيعية والاضطرابات الاجتماعية</w:t>
      </w:r>
      <w:r w:rsidR="007179C2" w:rsidRPr="003444A6">
        <w:rPr>
          <w:rFonts w:hint="cs"/>
          <w:color w:val="auto"/>
          <w:rtl/>
          <w:lang w:val="en-US"/>
        </w:rPr>
        <w:t xml:space="preserve"> ــــــ</w:t>
      </w:r>
    </w:p>
    <w:p w:rsidR="007A6327" w:rsidRPr="003444A6" w:rsidRDefault="00281AE8" w:rsidP="00EF0FF1">
      <w:pPr>
        <w:ind w:firstLine="561"/>
        <w:rPr>
          <w:sz w:val="27"/>
          <w:rtl/>
        </w:rPr>
      </w:pPr>
      <w:r w:rsidRPr="003444A6">
        <w:rPr>
          <w:rFonts w:hint="cs"/>
          <w:sz w:val="27"/>
          <w:rtl/>
        </w:rPr>
        <w:t>بالإضافة إلى الأسباب المتقدّمة، فإن جزءاً كبيراً من السن</w:t>
      </w:r>
      <w:r w:rsidR="007A6327" w:rsidRPr="003444A6">
        <w:rPr>
          <w:rFonts w:hint="cs"/>
          <w:sz w:val="27"/>
          <w:rtl/>
        </w:rPr>
        <w:t>ّ</w:t>
      </w:r>
      <w:r w:rsidRPr="003444A6">
        <w:rPr>
          <w:rFonts w:hint="cs"/>
          <w:sz w:val="27"/>
          <w:rtl/>
        </w:rPr>
        <w:t>ة ـ على الرغم من ضبطها من قبل الرواة، وتدوينها من قبل أصحاب الموسوعات الحديثيّة ـ قد ضاع وتلف</w:t>
      </w:r>
      <w:r w:rsidR="007A6327" w:rsidRPr="003444A6">
        <w:rPr>
          <w:rFonts w:hint="cs"/>
          <w:sz w:val="27"/>
          <w:rtl/>
        </w:rPr>
        <w:t>؛</w:t>
      </w:r>
      <w:r w:rsidRPr="003444A6">
        <w:rPr>
          <w:rFonts w:hint="cs"/>
          <w:sz w:val="27"/>
          <w:rtl/>
        </w:rPr>
        <w:t xml:space="preserve"> بسبب مختلف الأحداث الطبيعية، من قبيل</w:t>
      </w:r>
      <w:r w:rsidR="007A6327" w:rsidRPr="003444A6">
        <w:rPr>
          <w:rFonts w:hint="cs"/>
          <w:sz w:val="27"/>
          <w:rtl/>
        </w:rPr>
        <w:t>:</w:t>
      </w:r>
      <w:r w:rsidRPr="003444A6">
        <w:rPr>
          <w:rFonts w:hint="cs"/>
          <w:sz w:val="27"/>
          <w:rtl/>
        </w:rPr>
        <w:t xml:space="preserve"> السيول</w:t>
      </w:r>
      <w:r w:rsidR="007A6327" w:rsidRPr="003444A6">
        <w:rPr>
          <w:rFonts w:hint="cs"/>
          <w:sz w:val="27"/>
          <w:rtl/>
        </w:rPr>
        <w:t>،</w:t>
      </w:r>
      <w:r w:rsidRPr="003444A6">
        <w:rPr>
          <w:rFonts w:hint="cs"/>
          <w:sz w:val="27"/>
          <w:rtl/>
        </w:rPr>
        <w:t xml:space="preserve"> والحرائق، وكذلك الاضطرابات الاجتماعية والحروب المذهبية. نعلم </w:t>
      </w:r>
      <w:r w:rsidR="007A6327" w:rsidRPr="003444A6">
        <w:rPr>
          <w:rFonts w:hint="cs"/>
          <w:sz w:val="27"/>
          <w:rtl/>
        </w:rPr>
        <w:t>أ</w:t>
      </w:r>
      <w:r w:rsidRPr="003444A6">
        <w:rPr>
          <w:rFonts w:hint="cs"/>
          <w:sz w:val="27"/>
          <w:rtl/>
        </w:rPr>
        <w:t>ن الطباعة إنما بدأت في القرن السابع عشر للميلاد (القرن الهجري الثاني عشر)</w:t>
      </w:r>
      <w:r w:rsidR="007A6327" w:rsidRPr="003444A6">
        <w:rPr>
          <w:rFonts w:hint="cs"/>
          <w:sz w:val="27"/>
          <w:rtl/>
        </w:rPr>
        <w:t>،</w:t>
      </w:r>
      <w:r w:rsidRPr="003444A6">
        <w:rPr>
          <w:rFonts w:hint="cs"/>
          <w:sz w:val="27"/>
          <w:rtl/>
        </w:rPr>
        <w:t xml:space="preserve"> بعد أن قام </w:t>
      </w:r>
      <w:proofErr w:type="spellStart"/>
      <w:r w:rsidRPr="003444A6">
        <w:rPr>
          <w:rFonts w:hint="cs"/>
          <w:sz w:val="27"/>
          <w:rtl/>
        </w:rPr>
        <w:t>غوتنبرغ</w:t>
      </w:r>
      <w:proofErr w:type="spellEnd"/>
      <w:r w:rsidRPr="003444A6">
        <w:rPr>
          <w:rFonts w:hint="cs"/>
          <w:sz w:val="27"/>
          <w:rtl/>
        </w:rPr>
        <w:t xml:space="preserve"> باختراع الآلة الكاتبة. وأما قبل ذلك فقد كان تكثير </w:t>
      </w:r>
      <w:r w:rsidRPr="00F675DB">
        <w:rPr>
          <w:rFonts w:hint="cs"/>
          <w:sz w:val="27"/>
          <w:rtl/>
        </w:rPr>
        <w:t>الكتب</w:t>
      </w:r>
      <w:r w:rsidRPr="003444A6">
        <w:rPr>
          <w:rFonts w:hint="cs"/>
          <w:sz w:val="27"/>
          <w:rtl/>
        </w:rPr>
        <w:t xml:space="preserve"> العلمية يتمّ عبر استنساخها، ويتمّ </w:t>
      </w:r>
      <w:r w:rsidRPr="003444A6">
        <w:rPr>
          <w:rFonts w:hint="cs"/>
          <w:sz w:val="27"/>
          <w:rtl/>
        </w:rPr>
        <w:lastRenderedPageBreak/>
        <w:t>حفظها في مكتبات</w:t>
      </w:r>
      <w:r w:rsidR="007A6327" w:rsidRPr="003444A6">
        <w:rPr>
          <w:rFonts w:hint="cs"/>
          <w:sz w:val="27"/>
          <w:rtl/>
        </w:rPr>
        <w:t>ٍ</w:t>
      </w:r>
      <w:r w:rsidRPr="003444A6">
        <w:rPr>
          <w:rFonts w:hint="cs"/>
          <w:sz w:val="27"/>
          <w:rtl/>
        </w:rPr>
        <w:t xml:space="preserve"> محدودة</w:t>
      </w:r>
      <w:r w:rsidR="007A6327" w:rsidRPr="003444A6">
        <w:rPr>
          <w:rFonts w:hint="cs"/>
          <w:sz w:val="27"/>
          <w:rtl/>
        </w:rPr>
        <w:t>،</w:t>
      </w:r>
      <w:r w:rsidRPr="003444A6">
        <w:rPr>
          <w:rFonts w:hint="cs"/>
          <w:sz w:val="27"/>
          <w:rtl/>
        </w:rPr>
        <w:t xml:space="preserve"> لا تتمت</w:t>
      </w:r>
      <w:r w:rsidR="007A6327" w:rsidRPr="003444A6">
        <w:rPr>
          <w:rFonts w:hint="cs"/>
          <w:sz w:val="27"/>
          <w:rtl/>
        </w:rPr>
        <w:t>َّ</w:t>
      </w:r>
      <w:r w:rsidRPr="003444A6">
        <w:rPr>
          <w:rFonts w:hint="cs"/>
          <w:sz w:val="27"/>
          <w:rtl/>
        </w:rPr>
        <w:t>ع بأبسط مقو</w:t>
      </w:r>
      <w:r w:rsidR="007A6327" w:rsidRPr="003444A6">
        <w:rPr>
          <w:rFonts w:hint="cs"/>
          <w:sz w:val="27"/>
          <w:rtl/>
        </w:rPr>
        <w:t>ِّ</w:t>
      </w:r>
      <w:r w:rsidRPr="003444A6">
        <w:rPr>
          <w:rFonts w:hint="cs"/>
          <w:sz w:val="27"/>
          <w:rtl/>
        </w:rPr>
        <w:t>مات الحفاظ على الكتاب من عاديات الز</w:t>
      </w:r>
      <w:r w:rsidR="007A6327" w:rsidRPr="003444A6">
        <w:rPr>
          <w:rFonts w:hint="cs"/>
          <w:sz w:val="27"/>
          <w:rtl/>
        </w:rPr>
        <w:t>َّ</w:t>
      </w:r>
      <w:r w:rsidRPr="003444A6">
        <w:rPr>
          <w:rFonts w:hint="cs"/>
          <w:sz w:val="27"/>
          <w:rtl/>
        </w:rPr>
        <w:t>م</w:t>
      </w:r>
      <w:r w:rsidR="007A6327" w:rsidRPr="003444A6">
        <w:rPr>
          <w:rFonts w:hint="cs"/>
          <w:sz w:val="27"/>
          <w:rtl/>
        </w:rPr>
        <w:t>َ</w:t>
      </w:r>
      <w:r w:rsidRPr="003444A6">
        <w:rPr>
          <w:rFonts w:hint="cs"/>
          <w:sz w:val="27"/>
          <w:rtl/>
        </w:rPr>
        <w:t>ن والآفات الطبيعية، من قبيل: الزلازل والسيول والحرائق والحشرات وما إلى ذلك. وقد أد</w:t>
      </w:r>
      <w:r w:rsidR="007A6327" w:rsidRPr="003444A6">
        <w:rPr>
          <w:rFonts w:hint="cs"/>
          <w:sz w:val="27"/>
          <w:rtl/>
        </w:rPr>
        <w:t>ّ</w:t>
      </w:r>
      <w:r w:rsidRPr="003444A6">
        <w:rPr>
          <w:rFonts w:hint="cs"/>
          <w:sz w:val="27"/>
          <w:rtl/>
        </w:rPr>
        <w:t xml:space="preserve">ى هذا الأمر إلى </w:t>
      </w:r>
      <w:r w:rsidR="007A6327" w:rsidRPr="003444A6">
        <w:rPr>
          <w:rFonts w:hint="cs"/>
          <w:sz w:val="27"/>
          <w:rtl/>
        </w:rPr>
        <w:t>إ</w:t>
      </w:r>
      <w:r w:rsidRPr="003444A6">
        <w:rPr>
          <w:rFonts w:hint="cs"/>
          <w:sz w:val="27"/>
          <w:rtl/>
        </w:rPr>
        <w:t>تلاف ج</w:t>
      </w:r>
      <w:r w:rsidR="007A6327" w:rsidRPr="003444A6">
        <w:rPr>
          <w:rFonts w:hint="cs"/>
          <w:sz w:val="27"/>
          <w:rtl/>
        </w:rPr>
        <w:t>ُ</w:t>
      </w:r>
      <w:r w:rsidRPr="003444A6">
        <w:rPr>
          <w:rFonts w:hint="cs"/>
          <w:sz w:val="27"/>
          <w:rtl/>
        </w:rPr>
        <w:t>ز</w:t>
      </w:r>
      <w:r w:rsidR="007A6327" w:rsidRPr="003444A6">
        <w:rPr>
          <w:rFonts w:hint="cs"/>
          <w:sz w:val="27"/>
          <w:rtl/>
        </w:rPr>
        <w:t>ْ</w:t>
      </w:r>
      <w:r w:rsidRPr="003444A6">
        <w:rPr>
          <w:rFonts w:hint="cs"/>
          <w:sz w:val="27"/>
          <w:rtl/>
        </w:rPr>
        <w:t>ء</w:t>
      </w:r>
      <w:r w:rsidR="007A6327" w:rsidRPr="003444A6">
        <w:rPr>
          <w:rFonts w:hint="cs"/>
          <w:sz w:val="27"/>
          <w:rtl/>
        </w:rPr>
        <w:t>ٍ</w:t>
      </w:r>
      <w:r w:rsidRPr="003444A6">
        <w:rPr>
          <w:rFonts w:hint="cs"/>
          <w:sz w:val="27"/>
          <w:rtl/>
        </w:rPr>
        <w:t xml:space="preserve"> كبير من </w:t>
      </w:r>
      <w:r w:rsidRPr="00F675DB">
        <w:rPr>
          <w:rFonts w:hint="cs"/>
          <w:sz w:val="27"/>
          <w:rtl/>
        </w:rPr>
        <w:t>الكتب</w:t>
      </w:r>
      <w:r w:rsidRPr="003444A6">
        <w:rPr>
          <w:rFonts w:hint="cs"/>
          <w:sz w:val="27"/>
          <w:rtl/>
        </w:rPr>
        <w:t xml:space="preserve">، </w:t>
      </w:r>
      <w:r w:rsidR="007A6327" w:rsidRPr="003444A6">
        <w:rPr>
          <w:rFonts w:hint="cs"/>
          <w:sz w:val="27"/>
          <w:rtl/>
        </w:rPr>
        <w:t>ومن</w:t>
      </w:r>
      <w:r w:rsidRPr="003444A6">
        <w:rPr>
          <w:rFonts w:hint="cs"/>
          <w:sz w:val="27"/>
          <w:rtl/>
        </w:rPr>
        <w:t>ها</w:t>
      </w:r>
      <w:r w:rsidR="007A6327" w:rsidRPr="003444A6">
        <w:rPr>
          <w:rFonts w:hint="cs"/>
          <w:sz w:val="27"/>
          <w:rtl/>
        </w:rPr>
        <w:t>:</w:t>
      </w:r>
      <w:r w:rsidRPr="003444A6">
        <w:rPr>
          <w:rFonts w:hint="cs"/>
          <w:sz w:val="27"/>
          <w:rtl/>
        </w:rPr>
        <w:t xml:space="preserve"> </w:t>
      </w:r>
      <w:r w:rsidRPr="00F675DB">
        <w:rPr>
          <w:rFonts w:hint="cs"/>
          <w:sz w:val="27"/>
          <w:rtl/>
        </w:rPr>
        <w:t>الكتب</w:t>
      </w:r>
      <w:r w:rsidRPr="003444A6">
        <w:rPr>
          <w:rFonts w:hint="cs"/>
          <w:sz w:val="27"/>
          <w:rtl/>
        </w:rPr>
        <w:t xml:space="preserve"> الحديثيّة</w:t>
      </w:r>
      <w:r w:rsidR="007A6327" w:rsidRPr="003444A6">
        <w:rPr>
          <w:rFonts w:hint="cs"/>
          <w:sz w:val="27"/>
          <w:rtl/>
        </w:rPr>
        <w:t>،</w:t>
      </w:r>
      <w:r w:rsidRPr="003444A6">
        <w:rPr>
          <w:rFonts w:hint="cs"/>
          <w:sz w:val="27"/>
          <w:rtl/>
        </w:rPr>
        <w:t xml:space="preserve"> بشكل</w:t>
      </w:r>
      <w:r w:rsidR="007A6327" w:rsidRPr="003444A6">
        <w:rPr>
          <w:rFonts w:hint="cs"/>
          <w:sz w:val="27"/>
          <w:rtl/>
        </w:rPr>
        <w:t>ٍ</w:t>
      </w:r>
      <w:r w:rsidRPr="003444A6">
        <w:rPr>
          <w:rFonts w:hint="cs"/>
          <w:sz w:val="27"/>
          <w:rtl/>
        </w:rPr>
        <w:t xml:space="preserve"> طبيعي إثر تقادم الزمن</w:t>
      </w:r>
      <w:r w:rsidR="007A6327" w:rsidRPr="003444A6">
        <w:rPr>
          <w:rFonts w:hint="cs"/>
          <w:sz w:val="27"/>
          <w:rtl/>
        </w:rPr>
        <w:t>.</w:t>
      </w:r>
    </w:p>
    <w:p w:rsidR="00281AE8" w:rsidRPr="003444A6" w:rsidRDefault="00281AE8" w:rsidP="002B28BF">
      <w:pPr>
        <w:spacing w:line="380" w:lineRule="exact"/>
        <w:ind w:firstLine="561"/>
        <w:rPr>
          <w:sz w:val="27"/>
          <w:rtl/>
        </w:rPr>
      </w:pPr>
      <w:r w:rsidRPr="003444A6">
        <w:rPr>
          <w:rFonts w:hint="cs"/>
          <w:sz w:val="27"/>
          <w:rtl/>
        </w:rPr>
        <w:t>ومن ناحية أخرى كان للحروب الكثيرة بين الحكومات المختلفة، والاضطرابات والمواجهات الداخلية بين فرق أهل السن</w:t>
      </w:r>
      <w:r w:rsidR="007A6327" w:rsidRPr="003444A6">
        <w:rPr>
          <w:rFonts w:hint="cs"/>
          <w:sz w:val="27"/>
          <w:rtl/>
        </w:rPr>
        <w:t>ّ</w:t>
      </w:r>
      <w:r w:rsidRPr="003444A6">
        <w:rPr>
          <w:rFonts w:hint="cs"/>
          <w:sz w:val="27"/>
          <w:rtl/>
        </w:rPr>
        <w:t>ة</w:t>
      </w:r>
      <w:r w:rsidR="007A6327" w:rsidRPr="003444A6">
        <w:rPr>
          <w:rFonts w:hint="cs"/>
          <w:sz w:val="27"/>
          <w:rtl/>
        </w:rPr>
        <w:t>،</w:t>
      </w:r>
      <w:r w:rsidRPr="003444A6">
        <w:rPr>
          <w:rFonts w:hint="cs"/>
          <w:sz w:val="27"/>
          <w:rtl/>
        </w:rPr>
        <w:t xml:space="preserve"> أو المتعص</w:t>
      </w:r>
      <w:r w:rsidR="007A6327" w:rsidRPr="003444A6">
        <w:rPr>
          <w:rFonts w:hint="cs"/>
          <w:sz w:val="27"/>
          <w:rtl/>
        </w:rPr>
        <w:t>ِّ</w:t>
      </w:r>
      <w:r w:rsidRPr="003444A6">
        <w:rPr>
          <w:rFonts w:hint="cs"/>
          <w:sz w:val="27"/>
          <w:rtl/>
        </w:rPr>
        <w:t>بين والمتطر</w:t>
      </w:r>
      <w:r w:rsidR="007A6327" w:rsidRPr="003444A6">
        <w:rPr>
          <w:rFonts w:hint="cs"/>
          <w:sz w:val="27"/>
          <w:rtl/>
        </w:rPr>
        <w:t>ِّ</w:t>
      </w:r>
      <w:r w:rsidRPr="003444A6">
        <w:rPr>
          <w:rFonts w:hint="cs"/>
          <w:sz w:val="27"/>
          <w:rtl/>
        </w:rPr>
        <w:t>فين من أهل السن</w:t>
      </w:r>
      <w:r w:rsidR="007A6327" w:rsidRPr="003444A6">
        <w:rPr>
          <w:rFonts w:hint="cs"/>
          <w:sz w:val="27"/>
          <w:rtl/>
        </w:rPr>
        <w:t>ّ</w:t>
      </w:r>
      <w:r w:rsidRPr="003444A6">
        <w:rPr>
          <w:rFonts w:hint="cs"/>
          <w:sz w:val="27"/>
          <w:rtl/>
        </w:rPr>
        <w:t>ة والشيعة، دوره</w:t>
      </w:r>
      <w:r w:rsidR="007A6327" w:rsidRPr="003444A6">
        <w:rPr>
          <w:rFonts w:hint="cs"/>
          <w:sz w:val="27"/>
          <w:rtl/>
        </w:rPr>
        <w:t>ا</w:t>
      </w:r>
      <w:r w:rsidRPr="003444A6">
        <w:rPr>
          <w:rFonts w:hint="cs"/>
          <w:sz w:val="27"/>
          <w:rtl/>
        </w:rPr>
        <w:t xml:space="preserve"> </w:t>
      </w:r>
      <w:r w:rsidR="007A6327" w:rsidRPr="003444A6">
        <w:rPr>
          <w:rFonts w:hint="cs"/>
          <w:sz w:val="27"/>
          <w:rtl/>
        </w:rPr>
        <w:t>في</w:t>
      </w:r>
      <w:r w:rsidRPr="003444A6">
        <w:rPr>
          <w:rFonts w:hint="cs"/>
          <w:sz w:val="27"/>
          <w:rtl/>
        </w:rPr>
        <w:t xml:space="preserve"> القضاء على جزء</w:t>
      </w:r>
      <w:r w:rsidR="007A6327" w:rsidRPr="003444A6">
        <w:rPr>
          <w:rFonts w:hint="cs"/>
          <w:sz w:val="27"/>
          <w:rtl/>
        </w:rPr>
        <w:t>ٍ</w:t>
      </w:r>
      <w:r w:rsidRPr="003444A6">
        <w:rPr>
          <w:rFonts w:hint="cs"/>
          <w:sz w:val="27"/>
          <w:rtl/>
        </w:rPr>
        <w:t xml:space="preserve"> آخر من التراث الروائي. كما حدث ذلك في اله</w:t>
      </w:r>
      <w:r w:rsidR="007A6327" w:rsidRPr="003444A6">
        <w:rPr>
          <w:rFonts w:hint="cs"/>
          <w:sz w:val="27"/>
          <w:rtl/>
        </w:rPr>
        <w:t>َ</w:t>
      </w:r>
      <w:r w:rsidRPr="003444A6">
        <w:rPr>
          <w:rFonts w:hint="cs"/>
          <w:sz w:val="27"/>
          <w:rtl/>
        </w:rPr>
        <w:t>ج</w:t>
      </w:r>
      <w:r w:rsidR="007A6327" w:rsidRPr="003444A6">
        <w:rPr>
          <w:rFonts w:hint="cs"/>
          <w:sz w:val="27"/>
          <w:rtl/>
        </w:rPr>
        <w:t>ْ</w:t>
      </w:r>
      <w:r w:rsidRPr="003444A6">
        <w:rPr>
          <w:rFonts w:hint="cs"/>
          <w:sz w:val="27"/>
          <w:rtl/>
        </w:rPr>
        <w:t>مة الم</w:t>
      </w:r>
      <w:r w:rsidR="007A6327" w:rsidRPr="003444A6">
        <w:rPr>
          <w:rFonts w:hint="cs"/>
          <w:sz w:val="27"/>
          <w:rtl/>
        </w:rPr>
        <w:t>َ</w:t>
      </w:r>
      <w:r w:rsidRPr="003444A6">
        <w:rPr>
          <w:rFonts w:hint="cs"/>
          <w:sz w:val="27"/>
          <w:rtl/>
        </w:rPr>
        <w:t>غ</w:t>
      </w:r>
      <w:r w:rsidR="007A6327" w:rsidRPr="003444A6">
        <w:rPr>
          <w:rFonts w:hint="cs"/>
          <w:sz w:val="27"/>
          <w:rtl/>
        </w:rPr>
        <w:t>ُ</w:t>
      </w:r>
      <w:r w:rsidRPr="003444A6">
        <w:rPr>
          <w:rFonts w:hint="cs"/>
          <w:sz w:val="27"/>
          <w:rtl/>
        </w:rPr>
        <w:t>ولية على إيران</w:t>
      </w:r>
      <w:r w:rsidR="007A6327" w:rsidRPr="003444A6">
        <w:rPr>
          <w:rFonts w:hint="cs"/>
          <w:sz w:val="27"/>
          <w:rtl/>
        </w:rPr>
        <w:t>،</w:t>
      </w:r>
      <w:r w:rsidRPr="003444A6">
        <w:rPr>
          <w:rFonts w:hint="cs"/>
          <w:sz w:val="27"/>
          <w:rtl/>
        </w:rPr>
        <w:t xml:space="preserve"> حيث تمّ تدمير الكثير من المراكز العلمية والمكتبات الهام</w:t>
      </w:r>
      <w:r w:rsidR="007A6327" w:rsidRPr="003444A6">
        <w:rPr>
          <w:rFonts w:hint="cs"/>
          <w:sz w:val="27"/>
          <w:rtl/>
        </w:rPr>
        <w:t>ّ</w:t>
      </w:r>
      <w:r w:rsidRPr="003444A6">
        <w:rPr>
          <w:rFonts w:hint="cs"/>
          <w:sz w:val="27"/>
          <w:rtl/>
        </w:rPr>
        <w:t>ة، وفي النزاع بين الشيعة وعدد من المتطرّ</w:t>
      </w:r>
      <w:r w:rsidR="007A6327" w:rsidRPr="003444A6">
        <w:rPr>
          <w:rFonts w:hint="cs"/>
          <w:sz w:val="27"/>
          <w:rtl/>
        </w:rPr>
        <w:t>ِ</w:t>
      </w:r>
      <w:r w:rsidRPr="003444A6">
        <w:rPr>
          <w:rFonts w:hint="cs"/>
          <w:sz w:val="27"/>
          <w:rtl/>
        </w:rPr>
        <w:t>فين من أهل السن</w:t>
      </w:r>
      <w:r w:rsidR="007A6327" w:rsidRPr="003444A6">
        <w:rPr>
          <w:rFonts w:hint="cs"/>
          <w:sz w:val="27"/>
          <w:rtl/>
        </w:rPr>
        <w:t>ّ</w:t>
      </w:r>
      <w:r w:rsidRPr="003444A6">
        <w:rPr>
          <w:rFonts w:hint="cs"/>
          <w:sz w:val="27"/>
          <w:rtl/>
        </w:rPr>
        <w:t>ة في منطقة الك</w:t>
      </w:r>
      <w:r w:rsidR="007A6327" w:rsidRPr="003444A6">
        <w:rPr>
          <w:rFonts w:hint="cs"/>
          <w:sz w:val="27"/>
          <w:rtl/>
        </w:rPr>
        <w:t>َ</w:t>
      </w:r>
      <w:r w:rsidRPr="003444A6">
        <w:rPr>
          <w:rFonts w:hint="cs"/>
          <w:sz w:val="27"/>
          <w:rtl/>
        </w:rPr>
        <w:t>ر</w:t>
      </w:r>
      <w:r w:rsidR="007A6327" w:rsidRPr="003444A6">
        <w:rPr>
          <w:rFonts w:hint="cs"/>
          <w:sz w:val="27"/>
          <w:rtl/>
        </w:rPr>
        <w:t>ْ</w:t>
      </w:r>
      <w:r w:rsidRPr="003444A6">
        <w:rPr>
          <w:rFonts w:hint="cs"/>
          <w:sz w:val="27"/>
          <w:rtl/>
        </w:rPr>
        <w:t xml:space="preserve">خ ببغداد، وكان من نتائج الهجوم على دار الشيخ الطوسي أن تمّ تدمير الجزء الأكبر من </w:t>
      </w:r>
      <w:r w:rsidRPr="00F675DB">
        <w:rPr>
          <w:rFonts w:hint="cs"/>
          <w:sz w:val="27"/>
          <w:rtl/>
        </w:rPr>
        <w:t>الكتب</w:t>
      </w:r>
      <w:r w:rsidR="001202DD">
        <w:rPr>
          <w:rFonts w:hint="cs"/>
          <w:sz w:val="27"/>
          <w:rtl/>
        </w:rPr>
        <w:t xml:space="preserve"> الهامّة للشيخ، ومن</w:t>
      </w:r>
      <w:r w:rsidRPr="003444A6">
        <w:rPr>
          <w:rFonts w:hint="cs"/>
          <w:sz w:val="27"/>
          <w:rtl/>
        </w:rPr>
        <w:t>ها جزء</w:t>
      </w:r>
      <w:r w:rsidR="005A3A87" w:rsidRPr="003444A6">
        <w:rPr>
          <w:rFonts w:hint="cs"/>
          <w:sz w:val="27"/>
          <w:rtl/>
        </w:rPr>
        <w:t>ٌ</w:t>
      </w:r>
      <w:r w:rsidRPr="003444A6">
        <w:rPr>
          <w:rFonts w:hint="cs"/>
          <w:sz w:val="27"/>
          <w:rtl/>
        </w:rPr>
        <w:t xml:space="preserve"> من الأصول الأربعم</w:t>
      </w:r>
      <w:r w:rsidR="005A3A87" w:rsidRPr="003444A6">
        <w:rPr>
          <w:rFonts w:hint="cs"/>
          <w:sz w:val="27"/>
          <w:rtl/>
        </w:rPr>
        <w:t>ا</w:t>
      </w:r>
      <w:r w:rsidRPr="003444A6">
        <w:rPr>
          <w:rFonts w:hint="cs"/>
          <w:sz w:val="27"/>
          <w:rtl/>
        </w:rPr>
        <w:t>ئة</w:t>
      </w:r>
      <w:r w:rsidRPr="003444A6">
        <w:rPr>
          <w:sz w:val="27"/>
          <w:vertAlign w:val="superscript"/>
          <w:rtl/>
        </w:rPr>
        <w:t>(</w:t>
      </w:r>
      <w:r w:rsidRPr="003444A6">
        <w:rPr>
          <w:sz w:val="27"/>
          <w:vertAlign w:val="superscript"/>
          <w:rtl/>
        </w:rPr>
        <w:endnoteReference w:id="144"/>
      </w:r>
      <w:r w:rsidRPr="003444A6">
        <w:rPr>
          <w:sz w:val="27"/>
          <w:vertAlign w:val="superscript"/>
          <w:rtl/>
        </w:rPr>
        <w:t>)</w:t>
      </w:r>
      <w:r w:rsidRPr="003444A6">
        <w:rPr>
          <w:rFonts w:hint="cs"/>
          <w:sz w:val="27"/>
          <w:rtl/>
        </w:rPr>
        <w:t xml:space="preserve">. </w:t>
      </w:r>
    </w:p>
    <w:p w:rsidR="00281AE8" w:rsidRPr="003444A6" w:rsidRDefault="00281AE8" w:rsidP="002B28BF">
      <w:pPr>
        <w:spacing w:line="380" w:lineRule="exact"/>
        <w:ind w:firstLine="561"/>
        <w:rPr>
          <w:sz w:val="27"/>
          <w:rtl/>
        </w:rPr>
      </w:pPr>
      <w:r w:rsidRPr="003444A6">
        <w:rPr>
          <w:rFonts w:hint="cs"/>
          <w:sz w:val="27"/>
          <w:rtl/>
        </w:rPr>
        <w:t>من هنا لم ي</w:t>
      </w:r>
      <w:r w:rsidR="00C73015" w:rsidRPr="003444A6">
        <w:rPr>
          <w:rFonts w:hint="cs"/>
          <w:sz w:val="27"/>
          <w:rtl/>
        </w:rPr>
        <w:t>َ</w:t>
      </w:r>
      <w:r w:rsidRPr="003444A6">
        <w:rPr>
          <w:rFonts w:hint="cs"/>
          <w:sz w:val="27"/>
          <w:rtl/>
        </w:rPr>
        <w:t>ب</w:t>
      </w:r>
      <w:r w:rsidR="00C73015" w:rsidRPr="003444A6">
        <w:rPr>
          <w:rFonts w:hint="cs"/>
          <w:sz w:val="27"/>
          <w:rtl/>
        </w:rPr>
        <w:t>ْ</w:t>
      </w:r>
      <w:r w:rsidRPr="003444A6">
        <w:rPr>
          <w:rFonts w:hint="cs"/>
          <w:sz w:val="27"/>
          <w:rtl/>
        </w:rPr>
        <w:t>ق</w:t>
      </w:r>
      <w:r w:rsidR="00C73015" w:rsidRPr="003444A6">
        <w:rPr>
          <w:rFonts w:hint="cs"/>
          <w:sz w:val="27"/>
          <w:rtl/>
        </w:rPr>
        <w:t>َ</w:t>
      </w:r>
      <w:r w:rsidRPr="003444A6">
        <w:rPr>
          <w:rFonts w:hint="cs"/>
          <w:sz w:val="27"/>
          <w:rtl/>
        </w:rPr>
        <w:t xml:space="preserve"> اليوم من أهم</w:t>
      </w:r>
      <w:r w:rsidR="00C73015" w:rsidRPr="003444A6">
        <w:rPr>
          <w:rFonts w:hint="cs"/>
          <w:sz w:val="27"/>
          <w:rtl/>
        </w:rPr>
        <w:t>ّ</w:t>
      </w:r>
      <w:r w:rsidRPr="003444A6">
        <w:rPr>
          <w:rFonts w:hint="cs"/>
          <w:sz w:val="27"/>
          <w:rtl/>
        </w:rPr>
        <w:t xml:space="preserve"> التراث الحديثي الشيعي ـ أي الأصول الأربعم</w:t>
      </w:r>
      <w:r w:rsidR="00C73015" w:rsidRPr="003444A6">
        <w:rPr>
          <w:rFonts w:hint="cs"/>
          <w:sz w:val="27"/>
          <w:rtl/>
        </w:rPr>
        <w:t>ا</w:t>
      </w:r>
      <w:r w:rsidRPr="003444A6">
        <w:rPr>
          <w:rFonts w:hint="cs"/>
          <w:sz w:val="27"/>
          <w:rtl/>
        </w:rPr>
        <w:t>ئة ـ سوى ست</w:t>
      </w:r>
      <w:r w:rsidR="00C73015" w:rsidRPr="003444A6">
        <w:rPr>
          <w:rFonts w:hint="cs"/>
          <w:sz w:val="27"/>
          <w:rtl/>
        </w:rPr>
        <w:t>ّ</w:t>
      </w:r>
      <w:r w:rsidRPr="003444A6">
        <w:rPr>
          <w:rFonts w:hint="cs"/>
          <w:sz w:val="27"/>
          <w:rtl/>
        </w:rPr>
        <w:t>ة عشر أصلاً، وهي مدرجة في أحد أهم</w:t>
      </w:r>
      <w:r w:rsidR="00C73015" w:rsidRPr="003444A6">
        <w:rPr>
          <w:rFonts w:hint="cs"/>
          <w:sz w:val="27"/>
          <w:rtl/>
        </w:rPr>
        <w:t>ّ</w:t>
      </w:r>
      <w:r w:rsidRPr="003444A6">
        <w:rPr>
          <w:rFonts w:hint="cs"/>
          <w:sz w:val="27"/>
          <w:rtl/>
        </w:rPr>
        <w:t xml:space="preserve"> </w:t>
      </w:r>
      <w:r w:rsidRPr="00F675DB">
        <w:rPr>
          <w:rFonts w:hint="cs"/>
          <w:sz w:val="27"/>
          <w:rtl/>
        </w:rPr>
        <w:t>الكتب</w:t>
      </w:r>
      <w:r w:rsidRPr="003444A6">
        <w:rPr>
          <w:rFonts w:hint="cs"/>
          <w:sz w:val="27"/>
          <w:rtl/>
        </w:rPr>
        <w:t xml:space="preserve"> الحديثية الشيعية</w:t>
      </w:r>
      <w:r w:rsidR="00C73015" w:rsidRPr="003444A6">
        <w:rPr>
          <w:rFonts w:hint="cs"/>
          <w:sz w:val="27"/>
          <w:rtl/>
        </w:rPr>
        <w:t>،</w:t>
      </w:r>
      <w:r w:rsidRPr="003444A6">
        <w:rPr>
          <w:rFonts w:hint="cs"/>
          <w:sz w:val="27"/>
          <w:rtl/>
        </w:rPr>
        <w:t xml:space="preserve"> والتي يتمّ التعبير عنها بوصفها واحدة</w:t>
      </w:r>
      <w:r w:rsidR="00C73015" w:rsidRPr="003444A6">
        <w:rPr>
          <w:rFonts w:hint="cs"/>
          <w:sz w:val="27"/>
          <w:rtl/>
        </w:rPr>
        <w:t>ً</w:t>
      </w:r>
      <w:r w:rsidRPr="003444A6">
        <w:rPr>
          <w:rFonts w:hint="cs"/>
          <w:sz w:val="27"/>
          <w:rtl/>
        </w:rPr>
        <w:t xml:space="preserve"> من </w:t>
      </w:r>
      <w:r w:rsidRPr="00F675DB">
        <w:rPr>
          <w:rFonts w:hint="cs"/>
          <w:sz w:val="27"/>
          <w:rtl/>
        </w:rPr>
        <w:t>الكتب</w:t>
      </w:r>
      <w:r w:rsidRPr="003444A6">
        <w:rPr>
          <w:rFonts w:hint="cs"/>
          <w:sz w:val="27"/>
          <w:rtl/>
        </w:rPr>
        <w:t xml:space="preserve"> الخمسة، أي كتاب مدينة العلم</w:t>
      </w:r>
      <w:r w:rsidR="00C73015" w:rsidRPr="003444A6">
        <w:rPr>
          <w:rFonts w:hint="cs"/>
          <w:sz w:val="27"/>
          <w:rtl/>
        </w:rPr>
        <w:t>،</w:t>
      </w:r>
      <w:r w:rsidRPr="003444A6">
        <w:rPr>
          <w:rFonts w:hint="cs"/>
          <w:sz w:val="27"/>
          <w:rtl/>
        </w:rPr>
        <w:t xml:space="preserve"> للشيخ الصدوق. وإن الكثير من التراث الحديثي المذكور في المصادر القديمة، مثل: الفهرست</w:t>
      </w:r>
      <w:r w:rsidR="00C73015" w:rsidRPr="003444A6">
        <w:rPr>
          <w:rFonts w:hint="cs"/>
          <w:sz w:val="27"/>
          <w:rtl/>
        </w:rPr>
        <w:t>،</w:t>
      </w:r>
      <w:r w:rsidRPr="003444A6">
        <w:rPr>
          <w:rFonts w:hint="cs"/>
          <w:sz w:val="27"/>
          <w:rtl/>
        </w:rPr>
        <w:t xml:space="preserve"> لابن النديم</w:t>
      </w:r>
      <w:r w:rsidR="00C73015" w:rsidRPr="003444A6">
        <w:rPr>
          <w:rFonts w:hint="cs"/>
          <w:sz w:val="27"/>
          <w:rtl/>
        </w:rPr>
        <w:t>؛</w:t>
      </w:r>
      <w:r w:rsidRPr="003444A6">
        <w:rPr>
          <w:rFonts w:hint="cs"/>
          <w:sz w:val="27"/>
          <w:rtl/>
        </w:rPr>
        <w:t xml:space="preserve"> ورجال </w:t>
      </w:r>
      <w:proofErr w:type="spellStart"/>
      <w:r w:rsidRPr="003444A6">
        <w:rPr>
          <w:rFonts w:hint="cs"/>
          <w:sz w:val="27"/>
          <w:rtl/>
        </w:rPr>
        <w:t>الكش</w:t>
      </w:r>
      <w:r w:rsidR="00C73015" w:rsidRPr="003444A6">
        <w:rPr>
          <w:rFonts w:hint="cs"/>
          <w:sz w:val="27"/>
          <w:rtl/>
        </w:rPr>
        <w:t>ّ</w:t>
      </w:r>
      <w:r w:rsidRPr="003444A6">
        <w:rPr>
          <w:rFonts w:hint="cs"/>
          <w:sz w:val="27"/>
          <w:rtl/>
        </w:rPr>
        <w:t>ي</w:t>
      </w:r>
      <w:proofErr w:type="spellEnd"/>
      <w:r w:rsidR="00C73015" w:rsidRPr="003444A6">
        <w:rPr>
          <w:rFonts w:hint="cs"/>
          <w:sz w:val="27"/>
          <w:rtl/>
        </w:rPr>
        <w:t>؛</w:t>
      </w:r>
      <w:r w:rsidRPr="003444A6">
        <w:rPr>
          <w:rFonts w:hint="cs"/>
          <w:sz w:val="27"/>
          <w:rtl/>
        </w:rPr>
        <w:t xml:space="preserve"> والرجال والفهرست</w:t>
      </w:r>
      <w:r w:rsidR="00C73015" w:rsidRPr="003444A6">
        <w:rPr>
          <w:rFonts w:hint="cs"/>
          <w:sz w:val="27"/>
          <w:rtl/>
        </w:rPr>
        <w:t>،</w:t>
      </w:r>
      <w:r w:rsidRPr="003444A6">
        <w:rPr>
          <w:rFonts w:hint="cs"/>
          <w:sz w:val="27"/>
          <w:rtl/>
        </w:rPr>
        <w:t xml:space="preserve"> للشيخ الطوسي</w:t>
      </w:r>
      <w:r w:rsidR="00C73015" w:rsidRPr="003444A6">
        <w:rPr>
          <w:rFonts w:hint="cs"/>
          <w:sz w:val="27"/>
          <w:rtl/>
        </w:rPr>
        <w:t>؛</w:t>
      </w:r>
      <w:r w:rsidRPr="003444A6">
        <w:rPr>
          <w:rFonts w:hint="cs"/>
          <w:sz w:val="27"/>
          <w:rtl/>
        </w:rPr>
        <w:t xml:space="preserve"> ورجال النجاشي</w:t>
      </w:r>
      <w:r w:rsidR="00C73015" w:rsidRPr="003444A6">
        <w:rPr>
          <w:rFonts w:hint="cs"/>
          <w:sz w:val="27"/>
          <w:rtl/>
        </w:rPr>
        <w:t>؛</w:t>
      </w:r>
      <w:r w:rsidRPr="003444A6">
        <w:rPr>
          <w:rFonts w:hint="cs"/>
          <w:sz w:val="27"/>
          <w:rtl/>
        </w:rPr>
        <w:t xml:space="preserve"> وما إلى ذلك، قد ف</w:t>
      </w:r>
      <w:r w:rsidR="00C73015" w:rsidRPr="003444A6">
        <w:rPr>
          <w:rFonts w:hint="cs"/>
          <w:sz w:val="27"/>
          <w:rtl/>
        </w:rPr>
        <w:t>ُ</w:t>
      </w:r>
      <w:r w:rsidRPr="003444A6">
        <w:rPr>
          <w:rFonts w:hint="cs"/>
          <w:sz w:val="27"/>
          <w:rtl/>
        </w:rPr>
        <w:t>قدت ولم ي</w:t>
      </w:r>
      <w:r w:rsidR="00C73015" w:rsidRPr="003444A6">
        <w:rPr>
          <w:rFonts w:hint="cs"/>
          <w:sz w:val="27"/>
          <w:rtl/>
        </w:rPr>
        <w:t>َ</w:t>
      </w:r>
      <w:r w:rsidRPr="003444A6">
        <w:rPr>
          <w:rFonts w:hint="cs"/>
          <w:sz w:val="27"/>
          <w:rtl/>
        </w:rPr>
        <w:t>ع</w:t>
      </w:r>
      <w:r w:rsidR="00C73015" w:rsidRPr="003444A6">
        <w:rPr>
          <w:rFonts w:hint="cs"/>
          <w:sz w:val="27"/>
          <w:rtl/>
        </w:rPr>
        <w:t>ُ</w:t>
      </w:r>
      <w:r w:rsidRPr="003444A6">
        <w:rPr>
          <w:rFonts w:hint="cs"/>
          <w:sz w:val="27"/>
          <w:rtl/>
        </w:rPr>
        <w:t>د</w:t>
      </w:r>
      <w:r w:rsidR="00C73015" w:rsidRPr="003444A6">
        <w:rPr>
          <w:rFonts w:hint="cs"/>
          <w:sz w:val="27"/>
          <w:rtl/>
        </w:rPr>
        <w:t>ْ</w:t>
      </w:r>
      <w:r w:rsidRPr="003444A6">
        <w:rPr>
          <w:rFonts w:hint="cs"/>
          <w:sz w:val="27"/>
          <w:rtl/>
        </w:rPr>
        <w:t xml:space="preserve"> لها من وجود</w:t>
      </w:r>
      <w:r w:rsidR="00C73015" w:rsidRPr="003444A6">
        <w:rPr>
          <w:rFonts w:hint="cs"/>
          <w:sz w:val="27"/>
          <w:rtl/>
        </w:rPr>
        <w:t>ٍ</w:t>
      </w:r>
      <w:r w:rsidRPr="003444A6">
        <w:rPr>
          <w:rFonts w:hint="cs"/>
          <w:sz w:val="27"/>
          <w:rtl/>
        </w:rPr>
        <w:t xml:space="preserve"> في الخارج. </w:t>
      </w:r>
    </w:p>
    <w:p w:rsidR="00281AE8" w:rsidRPr="003444A6" w:rsidRDefault="00C73015" w:rsidP="002B28BF">
      <w:pPr>
        <w:spacing w:line="380" w:lineRule="exact"/>
        <w:ind w:firstLine="561"/>
        <w:rPr>
          <w:sz w:val="27"/>
          <w:rtl/>
        </w:rPr>
      </w:pPr>
      <w:r w:rsidRPr="003444A6">
        <w:rPr>
          <w:rFonts w:hint="cs"/>
          <w:sz w:val="27"/>
          <w:rtl/>
        </w:rPr>
        <w:t>وقد</w:t>
      </w:r>
      <w:r w:rsidR="00281AE8" w:rsidRPr="003444A6">
        <w:rPr>
          <w:rFonts w:hint="cs"/>
          <w:sz w:val="27"/>
          <w:rtl/>
        </w:rPr>
        <w:t xml:space="preserve"> </w:t>
      </w:r>
      <w:r w:rsidRPr="003444A6">
        <w:rPr>
          <w:rFonts w:hint="cs"/>
          <w:sz w:val="27"/>
          <w:rtl/>
        </w:rPr>
        <w:t>ذكر</w:t>
      </w:r>
      <w:r w:rsidR="00281AE8" w:rsidRPr="003444A6">
        <w:rPr>
          <w:rFonts w:hint="cs"/>
          <w:sz w:val="27"/>
          <w:rtl/>
        </w:rPr>
        <w:t xml:space="preserve"> العلا</w:t>
      </w:r>
      <w:r w:rsidRPr="003444A6">
        <w:rPr>
          <w:rFonts w:hint="cs"/>
          <w:sz w:val="27"/>
          <w:rtl/>
        </w:rPr>
        <w:t>ّ</w:t>
      </w:r>
      <w:r w:rsidR="00281AE8" w:rsidRPr="003444A6">
        <w:rPr>
          <w:rFonts w:hint="cs"/>
          <w:sz w:val="27"/>
          <w:rtl/>
        </w:rPr>
        <w:t xml:space="preserve">مة </w:t>
      </w:r>
      <w:proofErr w:type="spellStart"/>
      <w:r w:rsidR="00281AE8" w:rsidRPr="00052C06">
        <w:rPr>
          <w:rFonts w:hint="cs"/>
          <w:sz w:val="27"/>
          <w:rtl/>
        </w:rPr>
        <w:t>المجلسي</w:t>
      </w:r>
      <w:proofErr w:type="spellEnd"/>
      <w:r w:rsidR="00281AE8" w:rsidRPr="00052C06">
        <w:rPr>
          <w:rFonts w:hint="cs"/>
          <w:sz w:val="27"/>
          <w:rtl/>
        </w:rPr>
        <w:t>(1111هـ)</w:t>
      </w:r>
      <w:r w:rsidRPr="00052C06">
        <w:rPr>
          <w:rFonts w:hint="cs"/>
          <w:sz w:val="27"/>
          <w:rtl/>
        </w:rPr>
        <w:t>،</w:t>
      </w:r>
      <w:r w:rsidR="00281AE8" w:rsidRPr="003444A6">
        <w:rPr>
          <w:rFonts w:hint="cs"/>
          <w:sz w:val="27"/>
          <w:rtl/>
        </w:rPr>
        <w:t xml:space="preserve"> في مقدّمة بحار الأنوار</w:t>
      </w:r>
      <w:r w:rsidRPr="003444A6">
        <w:rPr>
          <w:rFonts w:hint="cs"/>
          <w:sz w:val="27"/>
          <w:rtl/>
        </w:rPr>
        <w:t>،</w:t>
      </w:r>
      <w:r w:rsidR="00281AE8" w:rsidRPr="003444A6">
        <w:rPr>
          <w:rFonts w:hint="cs"/>
          <w:sz w:val="27"/>
          <w:rtl/>
        </w:rPr>
        <w:t xml:space="preserve"> </w:t>
      </w:r>
      <w:r w:rsidRPr="003444A6">
        <w:rPr>
          <w:rFonts w:hint="cs"/>
          <w:sz w:val="27"/>
          <w:rtl/>
        </w:rPr>
        <w:t>أنّ</w:t>
      </w:r>
      <w:r w:rsidR="00281AE8" w:rsidRPr="003444A6">
        <w:rPr>
          <w:rFonts w:hint="cs"/>
          <w:sz w:val="27"/>
          <w:rtl/>
        </w:rPr>
        <w:t xml:space="preserve">ه قد </w:t>
      </w:r>
      <w:r w:rsidRPr="003444A6">
        <w:rPr>
          <w:rFonts w:hint="cs"/>
          <w:sz w:val="27"/>
          <w:rtl/>
        </w:rPr>
        <w:t>سعى</w:t>
      </w:r>
      <w:r w:rsidR="00281AE8" w:rsidRPr="003444A6">
        <w:rPr>
          <w:rFonts w:hint="cs"/>
          <w:sz w:val="27"/>
          <w:rtl/>
        </w:rPr>
        <w:t xml:space="preserve"> سعياً حثيثاً للحصول على عدد</w:t>
      </w:r>
      <w:r w:rsidRPr="003444A6">
        <w:rPr>
          <w:rFonts w:hint="cs"/>
          <w:sz w:val="27"/>
          <w:rtl/>
        </w:rPr>
        <w:t>ٍ</w:t>
      </w:r>
      <w:r w:rsidR="00281AE8" w:rsidRPr="003444A6">
        <w:rPr>
          <w:rFonts w:hint="cs"/>
          <w:sz w:val="27"/>
          <w:rtl/>
        </w:rPr>
        <w:t xml:space="preserve"> من هذه </w:t>
      </w:r>
      <w:r w:rsidR="00281AE8" w:rsidRPr="00F675DB">
        <w:rPr>
          <w:rFonts w:hint="cs"/>
          <w:sz w:val="27"/>
          <w:rtl/>
        </w:rPr>
        <w:t>الكتب</w:t>
      </w:r>
      <w:r w:rsidR="00281AE8" w:rsidRPr="003444A6">
        <w:rPr>
          <w:rFonts w:hint="cs"/>
          <w:sz w:val="27"/>
          <w:rtl/>
        </w:rPr>
        <w:t xml:space="preserve"> الحديثية طوال أربعين سنة ـ وهو ج</w:t>
      </w:r>
      <w:r w:rsidRPr="003444A6">
        <w:rPr>
          <w:rFonts w:hint="cs"/>
          <w:sz w:val="27"/>
          <w:rtl/>
        </w:rPr>
        <w:t>ُ</w:t>
      </w:r>
      <w:r w:rsidR="00281AE8" w:rsidRPr="003444A6">
        <w:rPr>
          <w:rFonts w:hint="cs"/>
          <w:sz w:val="27"/>
          <w:rtl/>
        </w:rPr>
        <w:t>ه</w:t>
      </w:r>
      <w:r w:rsidRPr="003444A6">
        <w:rPr>
          <w:rFonts w:hint="cs"/>
          <w:sz w:val="27"/>
          <w:rtl/>
        </w:rPr>
        <w:t>ْ</w:t>
      </w:r>
      <w:r w:rsidR="00281AE8" w:rsidRPr="003444A6">
        <w:rPr>
          <w:rFonts w:hint="cs"/>
          <w:sz w:val="27"/>
          <w:rtl/>
        </w:rPr>
        <w:t>د</w:t>
      </w:r>
      <w:r w:rsidRPr="003444A6">
        <w:rPr>
          <w:rFonts w:hint="cs"/>
          <w:sz w:val="27"/>
          <w:rtl/>
        </w:rPr>
        <w:t>ٌ</w:t>
      </w:r>
      <w:r w:rsidR="00281AE8" w:rsidRPr="003444A6">
        <w:rPr>
          <w:rFonts w:hint="cs"/>
          <w:sz w:val="27"/>
          <w:rtl/>
        </w:rPr>
        <w:t xml:space="preserve"> يُحمد عليه ـ ولكن</w:t>
      </w:r>
      <w:r w:rsidRPr="003444A6">
        <w:rPr>
          <w:rFonts w:hint="cs"/>
          <w:sz w:val="27"/>
          <w:rtl/>
        </w:rPr>
        <w:t>ّ</w:t>
      </w:r>
      <w:r w:rsidR="00281AE8" w:rsidRPr="003444A6">
        <w:rPr>
          <w:rFonts w:hint="cs"/>
          <w:sz w:val="27"/>
          <w:rtl/>
        </w:rPr>
        <w:t>ه لم يحصل إلا</w:t>
      </w:r>
      <w:r w:rsidRPr="003444A6">
        <w:rPr>
          <w:rFonts w:hint="cs"/>
          <w:sz w:val="27"/>
          <w:rtl/>
        </w:rPr>
        <w:t>ّ</w:t>
      </w:r>
      <w:r w:rsidR="00281AE8" w:rsidRPr="003444A6">
        <w:rPr>
          <w:rFonts w:hint="cs"/>
          <w:sz w:val="27"/>
          <w:rtl/>
        </w:rPr>
        <w:t xml:space="preserve"> على جزء</w:t>
      </w:r>
      <w:r w:rsidRPr="003444A6">
        <w:rPr>
          <w:rFonts w:hint="cs"/>
          <w:sz w:val="27"/>
          <w:rtl/>
        </w:rPr>
        <w:t>ٍ</w:t>
      </w:r>
      <w:r w:rsidR="00281AE8" w:rsidRPr="003444A6">
        <w:rPr>
          <w:rFonts w:hint="cs"/>
          <w:sz w:val="27"/>
          <w:rtl/>
        </w:rPr>
        <w:t xml:space="preserve"> منه</w:t>
      </w:r>
      <w:r w:rsidR="00281AE8" w:rsidRPr="003444A6">
        <w:rPr>
          <w:sz w:val="27"/>
          <w:vertAlign w:val="superscript"/>
          <w:rtl/>
        </w:rPr>
        <w:t>(</w:t>
      </w:r>
      <w:r w:rsidR="00281AE8" w:rsidRPr="003444A6">
        <w:rPr>
          <w:sz w:val="27"/>
          <w:vertAlign w:val="superscript"/>
          <w:rtl/>
        </w:rPr>
        <w:endnoteReference w:id="145"/>
      </w:r>
      <w:r w:rsidR="00281AE8" w:rsidRPr="003444A6">
        <w:rPr>
          <w:sz w:val="27"/>
          <w:vertAlign w:val="superscript"/>
          <w:rtl/>
        </w:rPr>
        <w:t>)</w:t>
      </w:r>
      <w:r w:rsidR="00281AE8" w:rsidRPr="003444A6">
        <w:rPr>
          <w:rFonts w:hint="cs"/>
          <w:sz w:val="27"/>
          <w:rtl/>
        </w:rPr>
        <w:t xml:space="preserve">. </w:t>
      </w:r>
    </w:p>
    <w:p w:rsidR="00281AE8" w:rsidRPr="003444A6" w:rsidRDefault="00B50011" w:rsidP="00EF0FF1">
      <w:pPr>
        <w:spacing w:line="380" w:lineRule="exact"/>
        <w:ind w:firstLine="561"/>
        <w:rPr>
          <w:sz w:val="27"/>
          <w:rtl/>
        </w:rPr>
      </w:pPr>
      <w:r w:rsidRPr="003444A6">
        <w:rPr>
          <w:rFonts w:hint="cs"/>
          <w:sz w:val="27"/>
          <w:rtl/>
        </w:rPr>
        <w:t>لق</w:t>
      </w:r>
      <w:r w:rsidR="00281AE8" w:rsidRPr="003444A6">
        <w:rPr>
          <w:rFonts w:hint="cs"/>
          <w:sz w:val="27"/>
          <w:rtl/>
        </w:rPr>
        <w:t>د ت</w:t>
      </w:r>
      <w:r w:rsidR="001202DD">
        <w:rPr>
          <w:rFonts w:hint="cs"/>
          <w:sz w:val="27"/>
          <w:rtl/>
        </w:rPr>
        <w:t>ض</w:t>
      </w:r>
      <w:r w:rsidR="00281AE8" w:rsidRPr="003444A6">
        <w:rPr>
          <w:rFonts w:hint="cs"/>
          <w:sz w:val="27"/>
          <w:rtl/>
        </w:rPr>
        <w:t xml:space="preserve">افرت </w:t>
      </w:r>
      <w:r w:rsidRPr="003444A6">
        <w:rPr>
          <w:rFonts w:hint="cs"/>
          <w:sz w:val="27"/>
          <w:rtl/>
        </w:rPr>
        <w:t xml:space="preserve">هذه الأسباب الستّة المتقدّمة </w:t>
      </w:r>
      <w:r w:rsidR="00281AE8" w:rsidRPr="003444A6">
        <w:rPr>
          <w:rFonts w:hint="cs"/>
          <w:sz w:val="27"/>
          <w:rtl/>
        </w:rPr>
        <w:t>لتجعل من التراث الحديثي الواصل إلينا (السن</w:t>
      </w:r>
      <w:r w:rsidRPr="003444A6">
        <w:rPr>
          <w:rFonts w:hint="cs"/>
          <w:sz w:val="27"/>
          <w:rtl/>
        </w:rPr>
        <w:t>ّ</w:t>
      </w:r>
      <w:r w:rsidR="00281AE8" w:rsidRPr="003444A6">
        <w:rPr>
          <w:rFonts w:hint="cs"/>
          <w:sz w:val="27"/>
          <w:rtl/>
        </w:rPr>
        <w:t xml:space="preserve">ة الفعلية) </w:t>
      </w:r>
      <w:r w:rsidRPr="003444A6">
        <w:rPr>
          <w:rFonts w:hint="cs"/>
          <w:sz w:val="27"/>
          <w:rtl/>
        </w:rPr>
        <w:t>أضعف وأنحف بعشرات المرّات من</w:t>
      </w:r>
      <w:r w:rsidR="00281AE8" w:rsidRPr="003444A6">
        <w:rPr>
          <w:rFonts w:hint="cs"/>
          <w:sz w:val="27"/>
          <w:rtl/>
        </w:rPr>
        <w:t xml:space="preserve"> </w:t>
      </w:r>
      <w:r w:rsidRPr="003444A6">
        <w:rPr>
          <w:rFonts w:hint="cs"/>
          <w:sz w:val="27"/>
          <w:rtl/>
        </w:rPr>
        <w:t>ال</w:t>
      </w:r>
      <w:r w:rsidR="00281AE8" w:rsidRPr="003444A6">
        <w:rPr>
          <w:rFonts w:hint="cs"/>
          <w:sz w:val="27"/>
          <w:rtl/>
        </w:rPr>
        <w:t>ص</w:t>
      </w:r>
      <w:r w:rsidRPr="003444A6">
        <w:rPr>
          <w:rFonts w:hint="cs"/>
          <w:sz w:val="27"/>
          <w:rtl/>
        </w:rPr>
        <w:t>ا</w:t>
      </w:r>
      <w:r w:rsidR="00281AE8" w:rsidRPr="003444A6">
        <w:rPr>
          <w:rFonts w:hint="cs"/>
          <w:sz w:val="27"/>
          <w:rtl/>
        </w:rPr>
        <w:t>در عن الأئم</w:t>
      </w:r>
      <w:r w:rsidRPr="003444A6">
        <w:rPr>
          <w:rFonts w:hint="cs"/>
          <w:sz w:val="27"/>
          <w:rtl/>
        </w:rPr>
        <w:t>ّ</w:t>
      </w:r>
      <w:r w:rsidR="00281AE8" w:rsidRPr="003444A6">
        <w:rPr>
          <w:rFonts w:hint="cs"/>
          <w:sz w:val="27"/>
          <w:rtl/>
        </w:rPr>
        <w:t>ة المعصومين من الأقوال والأفعال، مم</w:t>
      </w:r>
      <w:r w:rsidRPr="003444A6">
        <w:rPr>
          <w:rFonts w:hint="cs"/>
          <w:sz w:val="27"/>
          <w:rtl/>
        </w:rPr>
        <w:t>ّ</w:t>
      </w:r>
      <w:r w:rsidR="00281AE8" w:rsidRPr="003444A6">
        <w:rPr>
          <w:rFonts w:hint="cs"/>
          <w:sz w:val="27"/>
          <w:rtl/>
        </w:rPr>
        <w:t xml:space="preserve">ا كان يستحق الضبط والتدوين والبقاء (السنة </w:t>
      </w:r>
      <w:proofErr w:type="spellStart"/>
      <w:r w:rsidR="00281AE8" w:rsidRPr="003444A6">
        <w:rPr>
          <w:rFonts w:hint="cs"/>
          <w:sz w:val="27"/>
          <w:rtl/>
        </w:rPr>
        <w:t>الشأنية</w:t>
      </w:r>
      <w:proofErr w:type="spellEnd"/>
      <w:r w:rsidR="00281AE8" w:rsidRPr="003444A6">
        <w:rPr>
          <w:rFonts w:hint="cs"/>
          <w:sz w:val="27"/>
          <w:rtl/>
        </w:rPr>
        <w:t xml:space="preserve">).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تعقيدات التراث الحديثي الواصل إلينا</w:t>
      </w:r>
      <w:r w:rsidR="007179C2" w:rsidRPr="003444A6">
        <w:rPr>
          <w:rFonts w:hint="cs"/>
          <w:color w:val="auto"/>
          <w:rtl/>
          <w:lang w:val="en-US"/>
        </w:rPr>
        <w:t xml:space="preserve"> ــــــ</w:t>
      </w:r>
    </w:p>
    <w:p w:rsidR="00281AE8" w:rsidRPr="003444A6" w:rsidRDefault="00281AE8" w:rsidP="00CC2B84">
      <w:pPr>
        <w:rPr>
          <w:sz w:val="27"/>
          <w:rtl/>
        </w:rPr>
      </w:pPr>
      <w:r w:rsidRPr="003444A6">
        <w:rPr>
          <w:rFonts w:hint="cs"/>
          <w:sz w:val="27"/>
          <w:rtl/>
        </w:rPr>
        <w:t>ومهما كان</w:t>
      </w:r>
      <w:r w:rsidR="00B50011" w:rsidRPr="003444A6">
        <w:rPr>
          <w:rFonts w:hint="cs"/>
          <w:sz w:val="27"/>
          <w:rtl/>
        </w:rPr>
        <w:t>،</w:t>
      </w:r>
      <w:r w:rsidRPr="003444A6">
        <w:rPr>
          <w:rFonts w:hint="cs"/>
          <w:sz w:val="27"/>
          <w:rtl/>
        </w:rPr>
        <w:t xml:space="preserve"> وعلى الرغم من جميع المشاكل والعقبات التي تقدّ</w:t>
      </w:r>
      <w:r w:rsidR="00B50011" w:rsidRPr="003444A6">
        <w:rPr>
          <w:rFonts w:hint="cs"/>
          <w:sz w:val="27"/>
          <w:rtl/>
        </w:rPr>
        <w:t>َ</w:t>
      </w:r>
      <w:r w:rsidRPr="003444A6">
        <w:rPr>
          <w:rFonts w:hint="cs"/>
          <w:sz w:val="27"/>
          <w:rtl/>
        </w:rPr>
        <w:t xml:space="preserve">م ذكرها، </w:t>
      </w:r>
      <w:r w:rsidRPr="003444A6">
        <w:rPr>
          <w:rFonts w:hint="cs"/>
          <w:sz w:val="27"/>
          <w:rtl/>
        </w:rPr>
        <w:lastRenderedPageBreak/>
        <w:t>فقد وصلنا التراث الحديثي الراهن</w:t>
      </w:r>
      <w:r w:rsidR="00B50011" w:rsidRPr="003444A6">
        <w:rPr>
          <w:rFonts w:hint="cs"/>
          <w:sz w:val="27"/>
          <w:rtl/>
        </w:rPr>
        <w:t>،</w:t>
      </w:r>
      <w:r w:rsidRPr="003444A6">
        <w:rPr>
          <w:rFonts w:hint="cs"/>
          <w:sz w:val="27"/>
          <w:rtl/>
        </w:rPr>
        <w:t xml:space="preserve"> والذي يتمّ التعبير عنه ب</w:t>
      </w:r>
      <w:r w:rsidR="00B50011" w:rsidRPr="003444A6">
        <w:rPr>
          <w:rFonts w:hint="cs"/>
          <w:sz w:val="27"/>
          <w:rtl/>
        </w:rPr>
        <w:t>ـ (</w:t>
      </w:r>
      <w:r w:rsidRPr="003444A6">
        <w:rPr>
          <w:rFonts w:hint="cs"/>
          <w:sz w:val="27"/>
          <w:rtl/>
        </w:rPr>
        <w:t>الجوامع أو المجامع الحديثية</w:t>
      </w:r>
      <w:r w:rsidR="00B50011" w:rsidRPr="003444A6">
        <w:rPr>
          <w:rFonts w:hint="cs"/>
          <w:sz w:val="27"/>
          <w:rtl/>
        </w:rPr>
        <w:t>).</w:t>
      </w:r>
      <w:r w:rsidRPr="003444A6">
        <w:rPr>
          <w:rFonts w:hint="cs"/>
          <w:sz w:val="27"/>
          <w:rtl/>
        </w:rPr>
        <w:t xml:space="preserve"> ويتمّ تقسيمه بشكل</w:t>
      </w:r>
      <w:r w:rsidR="00B50011" w:rsidRPr="003444A6">
        <w:rPr>
          <w:rFonts w:hint="cs"/>
          <w:sz w:val="27"/>
          <w:rtl/>
        </w:rPr>
        <w:t>ٍ</w:t>
      </w:r>
      <w:r w:rsidRPr="003444A6">
        <w:rPr>
          <w:rFonts w:hint="cs"/>
          <w:sz w:val="27"/>
          <w:rtl/>
        </w:rPr>
        <w:t xml:space="preserve"> عام إلى: المسانيد</w:t>
      </w:r>
      <w:r w:rsidR="00B50011" w:rsidRPr="003444A6">
        <w:rPr>
          <w:rFonts w:hint="cs"/>
          <w:sz w:val="27"/>
          <w:rtl/>
        </w:rPr>
        <w:t>،</w:t>
      </w:r>
      <w:r w:rsidRPr="003444A6">
        <w:rPr>
          <w:rFonts w:hint="cs"/>
          <w:sz w:val="27"/>
          <w:rtl/>
        </w:rPr>
        <w:t xml:space="preserve"> والمصن</w:t>
      </w:r>
      <w:r w:rsidR="00B50011" w:rsidRPr="003444A6">
        <w:rPr>
          <w:rFonts w:hint="cs"/>
          <w:sz w:val="27"/>
          <w:rtl/>
        </w:rPr>
        <w:t>ّ</w:t>
      </w:r>
      <w:r w:rsidRPr="003444A6">
        <w:rPr>
          <w:rFonts w:hint="cs"/>
          <w:sz w:val="27"/>
          <w:rtl/>
        </w:rPr>
        <w:t>فات</w:t>
      </w:r>
      <w:r w:rsidR="00B50011" w:rsidRPr="003444A6">
        <w:rPr>
          <w:rFonts w:hint="cs"/>
          <w:sz w:val="27"/>
          <w:rtl/>
        </w:rPr>
        <w:t>،</w:t>
      </w:r>
      <w:r w:rsidRPr="003444A6">
        <w:rPr>
          <w:rFonts w:hint="cs"/>
          <w:sz w:val="27"/>
          <w:rtl/>
        </w:rPr>
        <w:t xml:space="preserve"> والسنن</w:t>
      </w:r>
      <w:r w:rsidR="00B50011" w:rsidRPr="003444A6">
        <w:rPr>
          <w:rFonts w:hint="cs"/>
          <w:sz w:val="27"/>
          <w:rtl/>
        </w:rPr>
        <w:t>،</w:t>
      </w:r>
      <w:r w:rsidRPr="003444A6">
        <w:rPr>
          <w:rFonts w:hint="cs"/>
          <w:sz w:val="27"/>
          <w:rtl/>
        </w:rPr>
        <w:t xml:space="preserve"> والمجامع </w:t>
      </w:r>
      <w:proofErr w:type="spellStart"/>
      <w:r w:rsidRPr="003444A6">
        <w:rPr>
          <w:rFonts w:hint="cs"/>
          <w:sz w:val="27"/>
          <w:rtl/>
        </w:rPr>
        <w:t>والموط</w:t>
      </w:r>
      <w:r w:rsidR="00B50011" w:rsidRPr="003444A6">
        <w:rPr>
          <w:rFonts w:hint="cs"/>
          <w:sz w:val="27"/>
          <w:rtl/>
        </w:rPr>
        <w:t>ّ</w:t>
      </w:r>
      <w:r w:rsidRPr="003444A6">
        <w:rPr>
          <w:rFonts w:hint="cs"/>
          <w:sz w:val="27"/>
          <w:rtl/>
        </w:rPr>
        <w:t>آت</w:t>
      </w:r>
      <w:proofErr w:type="spellEnd"/>
      <w:r w:rsidR="00B50011" w:rsidRPr="003444A6">
        <w:rPr>
          <w:rFonts w:hint="cs"/>
          <w:sz w:val="27"/>
          <w:rtl/>
        </w:rPr>
        <w:t>،</w:t>
      </w:r>
      <w:r w:rsidRPr="003444A6">
        <w:rPr>
          <w:rFonts w:hint="cs"/>
          <w:sz w:val="27"/>
          <w:rtl/>
        </w:rPr>
        <w:t xml:space="preserve"> والزوائد</w:t>
      </w:r>
      <w:r w:rsidR="00B50011" w:rsidRPr="003444A6">
        <w:rPr>
          <w:rFonts w:hint="cs"/>
          <w:sz w:val="27"/>
          <w:rtl/>
        </w:rPr>
        <w:t>،</w:t>
      </w:r>
      <w:r w:rsidRPr="003444A6">
        <w:rPr>
          <w:rFonts w:hint="cs"/>
          <w:sz w:val="27"/>
          <w:rtl/>
        </w:rPr>
        <w:t xml:space="preserve"> والمستدركات</w:t>
      </w:r>
      <w:r w:rsidR="00B50011" w:rsidRPr="003444A6">
        <w:rPr>
          <w:rFonts w:hint="cs"/>
          <w:sz w:val="27"/>
          <w:rtl/>
        </w:rPr>
        <w:t>،</w:t>
      </w:r>
      <w:r w:rsidRPr="003444A6">
        <w:rPr>
          <w:rFonts w:hint="cs"/>
          <w:sz w:val="27"/>
          <w:rtl/>
        </w:rPr>
        <w:t xml:space="preserve"> والمستخرجات</w:t>
      </w:r>
      <w:r w:rsidR="00B50011" w:rsidRPr="003444A6">
        <w:rPr>
          <w:rFonts w:hint="cs"/>
          <w:sz w:val="27"/>
          <w:rtl/>
        </w:rPr>
        <w:t>،</w:t>
      </w:r>
      <w:r w:rsidRPr="003444A6">
        <w:rPr>
          <w:rFonts w:hint="cs"/>
          <w:sz w:val="27"/>
          <w:rtl/>
        </w:rPr>
        <w:t xml:space="preserve"> والأجزاء</w:t>
      </w:r>
      <w:r w:rsidR="00B50011" w:rsidRPr="003444A6">
        <w:rPr>
          <w:rFonts w:hint="cs"/>
          <w:sz w:val="27"/>
          <w:rtl/>
        </w:rPr>
        <w:t>،</w:t>
      </w:r>
      <w:r w:rsidRPr="003444A6">
        <w:rPr>
          <w:rFonts w:hint="cs"/>
          <w:sz w:val="27"/>
          <w:rtl/>
        </w:rPr>
        <w:t xml:space="preserve"> والمعاجم</w:t>
      </w:r>
      <w:r w:rsidR="00B50011" w:rsidRPr="003444A6">
        <w:rPr>
          <w:rFonts w:hint="cs"/>
          <w:sz w:val="27"/>
          <w:rtl/>
        </w:rPr>
        <w:t>،</w:t>
      </w:r>
      <w:r w:rsidRPr="003444A6">
        <w:rPr>
          <w:rFonts w:hint="cs"/>
          <w:sz w:val="27"/>
          <w:rtl/>
        </w:rPr>
        <w:t xml:space="preserve"> والأطراف</w:t>
      </w:r>
      <w:r w:rsidRPr="003444A6">
        <w:rPr>
          <w:sz w:val="27"/>
          <w:vertAlign w:val="superscript"/>
          <w:rtl/>
        </w:rPr>
        <w:t>(</w:t>
      </w:r>
      <w:r w:rsidRPr="003444A6">
        <w:rPr>
          <w:sz w:val="27"/>
          <w:vertAlign w:val="superscript"/>
          <w:rtl/>
        </w:rPr>
        <w:endnoteReference w:id="146"/>
      </w:r>
      <w:r w:rsidRPr="003444A6">
        <w:rPr>
          <w:sz w:val="27"/>
          <w:vertAlign w:val="superscript"/>
          <w:rtl/>
        </w:rPr>
        <w:t>)</w:t>
      </w:r>
      <w:r w:rsidRPr="003444A6">
        <w:rPr>
          <w:rFonts w:hint="cs"/>
          <w:sz w:val="27"/>
          <w:rtl/>
        </w:rPr>
        <w:t>. إلا</w:t>
      </w:r>
      <w:r w:rsidR="00B50011" w:rsidRPr="003444A6">
        <w:rPr>
          <w:rFonts w:hint="cs"/>
          <w:sz w:val="27"/>
          <w:rtl/>
        </w:rPr>
        <w:t>ّ</w:t>
      </w:r>
      <w:r w:rsidRPr="003444A6">
        <w:rPr>
          <w:rFonts w:hint="cs"/>
          <w:sz w:val="27"/>
          <w:rtl/>
        </w:rPr>
        <w:t xml:space="preserve"> أن هذا التراث يعاني من أنواع الضعف والتعقيدات والآفات</w:t>
      </w:r>
      <w:r w:rsidR="00B50011" w:rsidRPr="003444A6">
        <w:rPr>
          <w:rFonts w:hint="cs"/>
          <w:sz w:val="27"/>
          <w:rtl/>
        </w:rPr>
        <w:t>.</w:t>
      </w:r>
      <w:r w:rsidRPr="003444A6">
        <w:rPr>
          <w:rFonts w:hint="cs"/>
          <w:sz w:val="27"/>
          <w:rtl/>
        </w:rPr>
        <w:t xml:space="preserve"> وإن دراسته تدعونا إلى </w:t>
      </w:r>
      <w:r w:rsidR="00B50011" w:rsidRPr="003444A6">
        <w:rPr>
          <w:rFonts w:hint="cs"/>
          <w:sz w:val="27"/>
          <w:rtl/>
        </w:rPr>
        <w:t>ا</w:t>
      </w:r>
      <w:r w:rsidRPr="003444A6">
        <w:rPr>
          <w:rFonts w:hint="cs"/>
          <w:sz w:val="27"/>
          <w:rtl/>
        </w:rPr>
        <w:t xml:space="preserve">لتعاطي الواقعي </w:t>
      </w:r>
      <w:r w:rsidR="00B50011" w:rsidRPr="003444A6">
        <w:rPr>
          <w:rFonts w:hint="cs"/>
          <w:sz w:val="27"/>
          <w:rtl/>
        </w:rPr>
        <w:t>معه،</w:t>
      </w:r>
      <w:r w:rsidRPr="003444A6">
        <w:rPr>
          <w:rFonts w:hint="cs"/>
          <w:sz w:val="27"/>
          <w:rtl/>
        </w:rPr>
        <w:t xml:space="preserve"> وإعادة النظر في بعض الأحكام الصادرة حول التراث الروائي. وهناك من الآفات </w:t>
      </w:r>
      <w:r w:rsidR="00CC2B84" w:rsidRPr="003444A6">
        <w:rPr>
          <w:rFonts w:hint="cs"/>
          <w:sz w:val="27"/>
          <w:rtl/>
        </w:rPr>
        <w:t>ما هو مشتركٌ</w:t>
      </w:r>
      <w:r w:rsidRPr="003444A6">
        <w:rPr>
          <w:rFonts w:hint="cs"/>
          <w:sz w:val="27"/>
          <w:rtl/>
        </w:rPr>
        <w:t xml:space="preserve"> بين الجوامع الحديثية لدى الشيعة </w:t>
      </w:r>
      <w:r w:rsidR="00CC2B84" w:rsidRPr="003444A6">
        <w:rPr>
          <w:rFonts w:hint="cs"/>
          <w:sz w:val="27"/>
          <w:rtl/>
        </w:rPr>
        <w:t>و</w:t>
      </w:r>
      <w:r w:rsidRPr="003444A6">
        <w:rPr>
          <w:rFonts w:hint="cs"/>
          <w:sz w:val="27"/>
          <w:rtl/>
        </w:rPr>
        <w:t>أهل السن</w:t>
      </w:r>
      <w:r w:rsidR="00B50011" w:rsidRPr="003444A6">
        <w:rPr>
          <w:rFonts w:hint="cs"/>
          <w:sz w:val="27"/>
          <w:rtl/>
        </w:rPr>
        <w:t>ّ</w:t>
      </w:r>
      <w:r w:rsidRPr="003444A6">
        <w:rPr>
          <w:rFonts w:hint="cs"/>
          <w:sz w:val="27"/>
          <w:rtl/>
        </w:rPr>
        <w:t>ة، وهناك ما يختص بالجوامع الحديثية لأهل السن</w:t>
      </w:r>
      <w:r w:rsidR="00CC2B84" w:rsidRPr="003444A6">
        <w:rPr>
          <w:rFonts w:hint="cs"/>
          <w:sz w:val="27"/>
          <w:rtl/>
        </w:rPr>
        <w:t>ّ</w:t>
      </w:r>
      <w:r w:rsidRPr="003444A6">
        <w:rPr>
          <w:rFonts w:hint="cs"/>
          <w:sz w:val="27"/>
          <w:rtl/>
        </w:rPr>
        <w:t>ة، وما يختص</w:t>
      </w:r>
      <w:r w:rsidR="00CC2B84" w:rsidRPr="003444A6">
        <w:rPr>
          <w:rFonts w:hint="cs"/>
          <w:sz w:val="27"/>
          <w:rtl/>
        </w:rPr>
        <w:t>ّ</w:t>
      </w:r>
      <w:r w:rsidRPr="003444A6">
        <w:rPr>
          <w:rFonts w:hint="cs"/>
          <w:sz w:val="27"/>
          <w:rtl/>
        </w:rPr>
        <w:t xml:space="preserve"> بالتراث الحديثي لدى الشيعة. وفي</w:t>
      </w:r>
      <w:r w:rsidR="00CC2B84" w:rsidRPr="003444A6">
        <w:rPr>
          <w:rFonts w:hint="cs"/>
          <w:sz w:val="27"/>
          <w:rtl/>
        </w:rPr>
        <w:t xml:space="preserve"> </w:t>
      </w:r>
      <w:r w:rsidRPr="003444A6">
        <w:rPr>
          <w:rFonts w:hint="cs"/>
          <w:sz w:val="27"/>
          <w:rtl/>
        </w:rPr>
        <w:t>ما يلي نستعرض هذه الآفات بشكل</w:t>
      </w:r>
      <w:r w:rsidR="00CC2B84" w:rsidRPr="003444A6">
        <w:rPr>
          <w:rFonts w:hint="cs"/>
          <w:sz w:val="27"/>
          <w:rtl/>
        </w:rPr>
        <w:t>ٍ</w:t>
      </w:r>
      <w:r w:rsidRPr="003444A6">
        <w:rPr>
          <w:rFonts w:hint="cs"/>
          <w:sz w:val="27"/>
          <w:rtl/>
        </w:rPr>
        <w:t xml:space="preserve"> عابر.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التعقيدات والآفات المشتركة بين الجوامع الحديثية للفريقين</w:t>
      </w:r>
      <w:r w:rsidR="007179C2" w:rsidRPr="003444A6">
        <w:rPr>
          <w:rFonts w:hint="cs"/>
          <w:color w:val="auto"/>
          <w:rtl/>
          <w:lang w:val="en-US"/>
        </w:rPr>
        <w:t xml:space="preserve"> ــــــ</w:t>
      </w:r>
    </w:p>
    <w:p w:rsidR="00281AE8" w:rsidRPr="003444A6" w:rsidRDefault="00281AE8" w:rsidP="00CC2B84">
      <w:pPr>
        <w:rPr>
          <w:sz w:val="27"/>
          <w:rtl/>
        </w:rPr>
      </w:pPr>
      <w:r w:rsidRPr="003444A6">
        <w:rPr>
          <w:rFonts w:hint="cs"/>
          <w:sz w:val="27"/>
          <w:rtl/>
        </w:rPr>
        <w:t xml:space="preserve">يمكن تقسيم التعقيدات والآفات المشتركة للجوامع الحديثية لدى الفريقين إلى ثلاثة أقسام، وهي: </w:t>
      </w:r>
      <w:r w:rsidRPr="00FA67A5">
        <w:rPr>
          <w:rFonts w:cs="Ya-Ali" w:hint="cs"/>
          <w:sz w:val="27"/>
          <w:rtl/>
        </w:rPr>
        <w:t>1</w:t>
      </w:r>
      <w:r w:rsidRPr="003444A6">
        <w:rPr>
          <w:rFonts w:hint="cs"/>
          <w:sz w:val="27"/>
          <w:rtl/>
        </w:rPr>
        <w:t>ـ الآفات البنيوية</w:t>
      </w:r>
      <w:r w:rsidR="00CC2B84" w:rsidRPr="003444A6">
        <w:rPr>
          <w:rFonts w:hint="cs"/>
          <w:sz w:val="27"/>
          <w:rtl/>
        </w:rPr>
        <w:t>؛</w:t>
      </w:r>
      <w:r w:rsidRPr="003444A6">
        <w:rPr>
          <w:rFonts w:hint="cs"/>
          <w:sz w:val="27"/>
          <w:rtl/>
        </w:rPr>
        <w:t xml:space="preserve"> </w:t>
      </w:r>
      <w:r w:rsidRPr="00FA67A5">
        <w:rPr>
          <w:rFonts w:cs="Ya-Ali" w:hint="cs"/>
          <w:sz w:val="27"/>
          <w:rtl/>
        </w:rPr>
        <w:t>2</w:t>
      </w:r>
      <w:r w:rsidRPr="003444A6">
        <w:rPr>
          <w:rFonts w:hint="cs"/>
          <w:sz w:val="27"/>
          <w:rtl/>
        </w:rPr>
        <w:t>ـ الآفات النصّية</w:t>
      </w:r>
      <w:r w:rsidR="00CC2B84" w:rsidRPr="003444A6">
        <w:rPr>
          <w:rFonts w:hint="cs"/>
          <w:sz w:val="27"/>
          <w:rtl/>
        </w:rPr>
        <w:t xml:space="preserve">؛ </w:t>
      </w:r>
      <w:r w:rsidRPr="00FA67A5">
        <w:rPr>
          <w:rFonts w:cs="Ya-Ali" w:hint="cs"/>
          <w:sz w:val="27"/>
          <w:rtl/>
        </w:rPr>
        <w:t>3</w:t>
      </w:r>
      <w:r w:rsidRPr="003444A6">
        <w:rPr>
          <w:rFonts w:hint="cs"/>
          <w:sz w:val="27"/>
          <w:rtl/>
        </w:rPr>
        <w:t xml:space="preserve">ـ الآفات السندية. </w:t>
      </w:r>
    </w:p>
    <w:p w:rsidR="00281AE8" w:rsidRPr="003444A6" w:rsidRDefault="00281AE8" w:rsidP="00281AE8">
      <w:pPr>
        <w:rPr>
          <w:sz w:val="27"/>
          <w:rtl/>
        </w:rPr>
      </w:pPr>
    </w:p>
    <w:p w:rsidR="00281AE8" w:rsidRPr="003444A6" w:rsidRDefault="00281AE8" w:rsidP="007179C2">
      <w:pPr>
        <w:pStyle w:val="31"/>
        <w:rPr>
          <w:color w:val="auto"/>
          <w:rtl/>
        </w:rPr>
      </w:pPr>
      <w:r w:rsidRPr="00052C06">
        <w:rPr>
          <w:rFonts w:hint="cs"/>
          <w:color w:val="auto"/>
          <w:rtl/>
        </w:rPr>
        <w:t>1ـ الآفات</w:t>
      </w:r>
      <w:r w:rsidRPr="003444A6">
        <w:rPr>
          <w:rFonts w:hint="cs"/>
          <w:color w:val="auto"/>
          <w:rtl/>
        </w:rPr>
        <w:t xml:space="preserve"> البنيوية في المجامع الحديثية لدى الفريقين</w:t>
      </w:r>
      <w:r w:rsidR="007179C2" w:rsidRPr="003444A6">
        <w:rPr>
          <w:rFonts w:hint="cs"/>
          <w:color w:val="auto"/>
          <w:rtl/>
          <w:lang w:val="en-US"/>
        </w:rPr>
        <w:t xml:space="preserve"> ــــــ</w:t>
      </w:r>
    </w:p>
    <w:p w:rsidR="00281AE8" w:rsidRPr="003444A6" w:rsidRDefault="00281AE8" w:rsidP="00CC2B84">
      <w:pPr>
        <w:rPr>
          <w:sz w:val="27"/>
          <w:rtl/>
        </w:rPr>
      </w:pPr>
      <w:r w:rsidRPr="003444A6">
        <w:rPr>
          <w:rFonts w:hint="cs"/>
          <w:sz w:val="27"/>
          <w:rtl/>
        </w:rPr>
        <w:t xml:space="preserve">ويمكن تقسيم الآفات البنيوية بدورها إلى عدّة محاور: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أـ فقدان المعيار المطلوب في تبويب وتصنيف المصادر الحديثية</w:t>
      </w:r>
      <w:r w:rsidR="007179C2" w:rsidRPr="003444A6">
        <w:rPr>
          <w:rFonts w:hint="cs"/>
          <w:color w:val="auto"/>
          <w:rtl/>
          <w:lang w:val="en-US"/>
        </w:rPr>
        <w:t xml:space="preserve"> ــــــ</w:t>
      </w:r>
    </w:p>
    <w:p w:rsidR="00281AE8" w:rsidRPr="003444A6" w:rsidRDefault="00281AE8" w:rsidP="00CC2B84">
      <w:pPr>
        <w:rPr>
          <w:sz w:val="27"/>
          <w:rtl/>
        </w:rPr>
      </w:pPr>
      <w:r w:rsidRPr="003444A6">
        <w:rPr>
          <w:rFonts w:hint="cs"/>
          <w:sz w:val="27"/>
          <w:rtl/>
        </w:rPr>
        <w:t>نعلم أن</w:t>
      </w:r>
      <w:r w:rsidR="00CC2B84" w:rsidRPr="003444A6">
        <w:rPr>
          <w:rFonts w:hint="cs"/>
          <w:sz w:val="27"/>
          <w:rtl/>
        </w:rPr>
        <w:t>ّه</w:t>
      </w:r>
      <w:r w:rsidRPr="003444A6">
        <w:rPr>
          <w:rFonts w:hint="cs"/>
          <w:sz w:val="27"/>
          <w:rtl/>
        </w:rPr>
        <w:t xml:space="preserve"> </w:t>
      </w:r>
      <w:r w:rsidR="00CC2B84" w:rsidRPr="003444A6">
        <w:rPr>
          <w:rFonts w:hint="cs"/>
          <w:sz w:val="27"/>
          <w:rtl/>
        </w:rPr>
        <w:t xml:space="preserve">في </w:t>
      </w:r>
      <w:r w:rsidRPr="003444A6">
        <w:rPr>
          <w:rFonts w:hint="cs"/>
          <w:sz w:val="27"/>
          <w:rtl/>
        </w:rPr>
        <w:t>المصادر الروائية لدى الشيعة يتم</w:t>
      </w:r>
      <w:r w:rsidR="00CC2B84" w:rsidRPr="003444A6">
        <w:rPr>
          <w:rFonts w:hint="cs"/>
          <w:sz w:val="27"/>
          <w:rtl/>
        </w:rPr>
        <w:t>ّ</w:t>
      </w:r>
      <w:r w:rsidRPr="003444A6">
        <w:rPr>
          <w:rFonts w:hint="cs"/>
          <w:sz w:val="27"/>
          <w:rtl/>
        </w:rPr>
        <w:t xml:space="preserve"> الحديث عن أربعة مؤل</w:t>
      </w:r>
      <w:r w:rsidR="00CC2B84" w:rsidRPr="003444A6">
        <w:rPr>
          <w:rFonts w:hint="cs"/>
          <w:sz w:val="27"/>
          <w:rtl/>
        </w:rPr>
        <w:t>َّ</w:t>
      </w:r>
      <w:r w:rsidRPr="003444A6">
        <w:rPr>
          <w:rFonts w:hint="cs"/>
          <w:sz w:val="27"/>
          <w:rtl/>
        </w:rPr>
        <w:t xml:space="preserve">فات يعبّر عنها عادة بـ </w:t>
      </w:r>
      <w:r w:rsidRPr="003444A6">
        <w:rPr>
          <w:rFonts w:hint="eastAsia"/>
          <w:sz w:val="27"/>
          <w:rtl/>
        </w:rPr>
        <w:t>«</w:t>
      </w:r>
      <w:r w:rsidRPr="00F675DB">
        <w:rPr>
          <w:rFonts w:hint="cs"/>
          <w:sz w:val="27"/>
          <w:rtl/>
        </w:rPr>
        <w:t>الكتب</w:t>
      </w:r>
      <w:r w:rsidRPr="003444A6">
        <w:rPr>
          <w:rFonts w:hint="cs"/>
          <w:sz w:val="27"/>
          <w:rtl/>
        </w:rPr>
        <w:t xml:space="preserve"> الأربعة</w:t>
      </w:r>
      <w:r w:rsidRPr="003444A6">
        <w:rPr>
          <w:rFonts w:hint="eastAsia"/>
          <w:sz w:val="27"/>
          <w:rtl/>
        </w:rPr>
        <w:t>»</w:t>
      </w:r>
      <w:r w:rsidRPr="003444A6">
        <w:rPr>
          <w:rFonts w:hint="cs"/>
          <w:sz w:val="27"/>
          <w:rtl/>
        </w:rPr>
        <w:t xml:space="preserve">، وهي: </w:t>
      </w:r>
    </w:p>
    <w:p w:rsidR="00281AE8" w:rsidRPr="00C47A92" w:rsidRDefault="00281AE8" w:rsidP="00CC2B84">
      <w:pPr>
        <w:rPr>
          <w:sz w:val="27"/>
          <w:rtl/>
        </w:rPr>
      </w:pPr>
      <w:r w:rsidRPr="00C47A92">
        <w:rPr>
          <w:rFonts w:hint="cs"/>
          <w:sz w:val="27"/>
          <w:rtl/>
        </w:rPr>
        <w:t xml:space="preserve">أـ الكافي، </w:t>
      </w:r>
      <w:r w:rsidR="00CC2B84" w:rsidRPr="00C47A92">
        <w:rPr>
          <w:rFonts w:hint="cs"/>
          <w:sz w:val="27"/>
          <w:rtl/>
        </w:rPr>
        <w:t>للشيخ</w:t>
      </w:r>
      <w:r w:rsidRPr="00C47A92">
        <w:rPr>
          <w:rFonts w:hint="cs"/>
          <w:sz w:val="27"/>
          <w:rtl/>
        </w:rPr>
        <w:t xml:space="preserve"> </w:t>
      </w:r>
      <w:proofErr w:type="spellStart"/>
      <w:r w:rsidRPr="00C47A92">
        <w:rPr>
          <w:rFonts w:hint="cs"/>
          <w:sz w:val="27"/>
          <w:rtl/>
        </w:rPr>
        <w:t>الكليني</w:t>
      </w:r>
      <w:proofErr w:type="spellEnd"/>
      <w:r w:rsidRPr="00C47A92">
        <w:rPr>
          <w:rFonts w:hint="cs"/>
          <w:sz w:val="27"/>
          <w:rtl/>
        </w:rPr>
        <w:t xml:space="preserve">(329هـ). </w:t>
      </w:r>
    </w:p>
    <w:p w:rsidR="00281AE8" w:rsidRPr="00C47A92" w:rsidRDefault="00281AE8" w:rsidP="00281AE8">
      <w:pPr>
        <w:rPr>
          <w:sz w:val="27"/>
          <w:rtl/>
        </w:rPr>
      </w:pPr>
      <w:r w:rsidRPr="00C47A92">
        <w:rPr>
          <w:rFonts w:hint="cs"/>
          <w:sz w:val="27"/>
          <w:rtl/>
        </w:rPr>
        <w:t>ب ـ م</w:t>
      </w:r>
      <w:r w:rsidR="00CC2B84" w:rsidRPr="00C47A92">
        <w:rPr>
          <w:rFonts w:hint="cs"/>
          <w:sz w:val="27"/>
          <w:rtl/>
        </w:rPr>
        <w:t>َ</w:t>
      </w:r>
      <w:r w:rsidRPr="00C47A92">
        <w:rPr>
          <w:rFonts w:hint="cs"/>
          <w:sz w:val="27"/>
          <w:rtl/>
        </w:rPr>
        <w:t>ن</w:t>
      </w:r>
      <w:r w:rsidR="00CC2B84" w:rsidRPr="00C47A92">
        <w:rPr>
          <w:rFonts w:hint="cs"/>
          <w:sz w:val="27"/>
          <w:rtl/>
        </w:rPr>
        <w:t>ْ</w:t>
      </w:r>
      <w:r w:rsidRPr="00C47A92">
        <w:rPr>
          <w:rFonts w:hint="cs"/>
          <w:sz w:val="27"/>
          <w:rtl/>
        </w:rPr>
        <w:t xml:space="preserve"> لا يحضره الفقيه، للشيخ الصدوق(360هـ). </w:t>
      </w:r>
    </w:p>
    <w:p w:rsidR="00281AE8" w:rsidRPr="00C47A92" w:rsidRDefault="00281AE8" w:rsidP="00281AE8">
      <w:pPr>
        <w:rPr>
          <w:sz w:val="27"/>
          <w:rtl/>
        </w:rPr>
      </w:pPr>
      <w:r w:rsidRPr="00C47A92">
        <w:rPr>
          <w:rFonts w:hint="cs"/>
          <w:sz w:val="27"/>
          <w:rtl/>
        </w:rPr>
        <w:t xml:space="preserve">ج ـ تهذيب الأحكام، للشيخ الطوسي(460هـ). </w:t>
      </w:r>
    </w:p>
    <w:p w:rsidR="00281AE8" w:rsidRPr="003444A6" w:rsidRDefault="00281AE8" w:rsidP="00281AE8">
      <w:pPr>
        <w:rPr>
          <w:sz w:val="27"/>
          <w:rtl/>
        </w:rPr>
      </w:pPr>
      <w:r w:rsidRPr="003444A6">
        <w:rPr>
          <w:rFonts w:hint="cs"/>
          <w:sz w:val="27"/>
          <w:rtl/>
        </w:rPr>
        <w:t>د ـ الاستبصار في</w:t>
      </w:r>
      <w:r w:rsidR="00CC2B84" w:rsidRPr="003444A6">
        <w:rPr>
          <w:rFonts w:hint="cs"/>
          <w:sz w:val="27"/>
          <w:rtl/>
        </w:rPr>
        <w:t xml:space="preserve"> </w:t>
      </w:r>
      <w:r w:rsidRPr="003444A6">
        <w:rPr>
          <w:rFonts w:hint="cs"/>
          <w:sz w:val="27"/>
          <w:rtl/>
        </w:rPr>
        <w:t xml:space="preserve">ما اختلف من الأخبار، للشيخ الطوسي أيضاً. </w:t>
      </w:r>
    </w:p>
    <w:p w:rsidR="00281AE8" w:rsidRPr="003444A6" w:rsidRDefault="00281AE8" w:rsidP="00705C37">
      <w:pPr>
        <w:rPr>
          <w:sz w:val="27"/>
          <w:rtl/>
        </w:rPr>
      </w:pPr>
      <w:r w:rsidRPr="003444A6">
        <w:rPr>
          <w:rFonts w:hint="cs"/>
          <w:sz w:val="27"/>
          <w:rtl/>
        </w:rPr>
        <w:t xml:space="preserve">يتمّ التعبير عن هذه </w:t>
      </w:r>
      <w:r w:rsidRPr="00F675DB">
        <w:rPr>
          <w:rFonts w:hint="cs"/>
          <w:sz w:val="27"/>
          <w:rtl/>
        </w:rPr>
        <w:t>الكتب</w:t>
      </w:r>
      <w:r w:rsidRPr="003444A6">
        <w:rPr>
          <w:rFonts w:hint="cs"/>
          <w:sz w:val="27"/>
          <w:rtl/>
        </w:rPr>
        <w:t xml:space="preserve"> بوصفها من أهم</w:t>
      </w:r>
      <w:r w:rsidR="00705C37" w:rsidRPr="003444A6">
        <w:rPr>
          <w:rFonts w:hint="cs"/>
          <w:sz w:val="27"/>
          <w:rtl/>
        </w:rPr>
        <w:t>ّ</w:t>
      </w:r>
      <w:r w:rsidRPr="003444A6">
        <w:rPr>
          <w:rFonts w:hint="cs"/>
          <w:sz w:val="27"/>
          <w:rtl/>
        </w:rPr>
        <w:t xml:space="preserve"> وأوثق </w:t>
      </w:r>
      <w:r w:rsidRPr="00F675DB">
        <w:rPr>
          <w:rFonts w:hint="cs"/>
          <w:sz w:val="27"/>
          <w:rtl/>
        </w:rPr>
        <w:t>الكتب</w:t>
      </w:r>
      <w:r w:rsidRPr="003444A6">
        <w:rPr>
          <w:rFonts w:hint="cs"/>
          <w:sz w:val="27"/>
          <w:rtl/>
        </w:rPr>
        <w:t xml:space="preserve"> الحديثية عند الشيعة</w:t>
      </w:r>
      <w:r w:rsidR="00705C37" w:rsidRPr="003444A6">
        <w:rPr>
          <w:rFonts w:hint="cs"/>
          <w:sz w:val="27"/>
          <w:rtl/>
        </w:rPr>
        <w:t>.</w:t>
      </w:r>
      <w:r w:rsidRPr="003444A6">
        <w:rPr>
          <w:rFonts w:hint="cs"/>
          <w:sz w:val="27"/>
          <w:rtl/>
        </w:rPr>
        <w:t xml:space="preserve"> وإن أهمية هذه </w:t>
      </w:r>
      <w:r w:rsidRPr="00F675DB">
        <w:rPr>
          <w:rFonts w:hint="cs"/>
          <w:sz w:val="27"/>
          <w:rtl/>
        </w:rPr>
        <w:t>الكتب</w:t>
      </w:r>
      <w:r w:rsidRPr="003444A6">
        <w:rPr>
          <w:rFonts w:hint="cs"/>
          <w:sz w:val="27"/>
          <w:rtl/>
        </w:rPr>
        <w:t xml:space="preserve"> بحيث ذهب بعض علماء الشيعة [من </w:t>
      </w:r>
      <w:proofErr w:type="spellStart"/>
      <w:r w:rsidRPr="003444A6">
        <w:rPr>
          <w:rFonts w:hint="cs"/>
          <w:sz w:val="27"/>
          <w:rtl/>
        </w:rPr>
        <w:t>ال</w:t>
      </w:r>
      <w:r w:rsidR="00705C37" w:rsidRPr="003444A6">
        <w:rPr>
          <w:rFonts w:hint="cs"/>
          <w:sz w:val="27"/>
          <w:rtl/>
        </w:rPr>
        <w:t>أ</w:t>
      </w:r>
      <w:r w:rsidRPr="003444A6">
        <w:rPr>
          <w:rFonts w:hint="cs"/>
          <w:sz w:val="27"/>
          <w:rtl/>
        </w:rPr>
        <w:t>خباريين</w:t>
      </w:r>
      <w:proofErr w:type="spellEnd"/>
      <w:r w:rsidRPr="003444A6">
        <w:rPr>
          <w:rFonts w:hint="cs"/>
          <w:sz w:val="27"/>
          <w:rtl/>
        </w:rPr>
        <w:t xml:space="preserve">] إلى </w:t>
      </w:r>
      <w:r w:rsidRPr="003444A6">
        <w:rPr>
          <w:rFonts w:hint="cs"/>
          <w:sz w:val="27"/>
          <w:rtl/>
        </w:rPr>
        <w:lastRenderedPageBreak/>
        <w:t>اعتبار جميع ما ورد فيها صحيحاً وقطعياً</w:t>
      </w:r>
      <w:r w:rsidRPr="003444A6">
        <w:rPr>
          <w:sz w:val="27"/>
          <w:vertAlign w:val="superscript"/>
          <w:rtl/>
        </w:rPr>
        <w:t>(</w:t>
      </w:r>
      <w:r w:rsidRPr="003444A6">
        <w:rPr>
          <w:sz w:val="27"/>
          <w:vertAlign w:val="superscript"/>
          <w:rtl/>
        </w:rPr>
        <w:endnoteReference w:id="147"/>
      </w:r>
      <w:r w:rsidRPr="003444A6">
        <w:rPr>
          <w:sz w:val="27"/>
          <w:vertAlign w:val="superscript"/>
          <w:rtl/>
        </w:rPr>
        <w:t>)</w:t>
      </w:r>
      <w:r w:rsidRPr="003444A6">
        <w:rPr>
          <w:rFonts w:hint="cs"/>
          <w:sz w:val="27"/>
          <w:rtl/>
        </w:rPr>
        <w:t xml:space="preserve">. </w:t>
      </w:r>
    </w:p>
    <w:p w:rsidR="00281AE8" w:rsidRPr="003444A6" w:rsidRDefault="00281AE8" w:rsidP="001202DD">
      <w:pPr>
        <w:rPr>
          <w:sz w:val="27"/>
          <w:rtl/>
        </w:rPr>
      </w:pPr>
      <w:r w:rsidRPr="003444A6">
        <w:rPr>
          <w:rFonts w:hint="cs"/>
          <w:sz w:val="27"/>
          <w:rtl/>
        </w:rPr>
        <w:t>وهنا يطرح هذا السؤال نفسه: م</w:t>
      </w:r>
      <w:r w:rsidR="00705C37" w:rsidRPr="003444A6">
        <w:rPr>
          <w:rFonts w:hint="cs"/>
          <w:sz w:val="27"/>
          <w:rtl/>
        </w:rPr>
        <w:t>َ</w:t>
      </w:r>
      <w:r w:rsidRPr="003444A6">
        <w:rPr>
          <w:rFonts w:hint="cs"/>
          <w:sz w:val="27"/>
          <w:rtl/>
        </w:rPr>
        <w:t>ن</w:t>
      </w:r>
      <w:r w:rsidR="00705C37" w:rsidRPr="003444A6">
        <w:rPr>
          <w:rFonts w:hint="cs"/>
          <w:sz w:val="27"/>
          <w:rtl/>
        </w:rPr>
        <w:t>ْ</w:t>
      </w:r>
      <w:r w:rsidRPr="003444A6">
        <w:rPr>
          <w:rFonts w:hint="cs"/>
          <w:sz w:val="27"/>
          <w:rtl/>
        </w:rPr>
        <w:t xml:space="preserve"> هو الذي اختار هذه </w:t>
      </w:r>
      <w:r w:rsidRPr="00F675DB">
        <w:rPr>
          <w:rFonts w:hint="cs"/>
          <w:sz w:val="27"/>
          <w:rtl/>
        </w:rPr>
        <w:t>الكتب</w:t>
      </w:r>
      <w:r w:rsidRPr="003444A6">
        <w:rPr>
          <w:rFonts w:hint="cs"/>
          <w:sz w:val="27"/>
          <w:rtl/>
        </w:rPr>
        <w:t xml:space="preserve"> الأربعة من الجوامع الروائية الشيعية</w:t>
      </w:r>
      <w:r w:rsidR="00705C37" w:rsidRPr="003444A6">
        <w:rPr>
          <w:rFonts w:hint="cs"/>
          <w:sz w:val="27"/>
          <w:rtl/>
        </w:rPr>
        <w:t>؟</w:t>
      </w:r>
      <w:r w:rsidRPr="003444A6">
        <w:rPr>
          <w:rFonts w:hint="cs"/>
          <w:sz w:val="27"/>
          <w:rtl/>
        </w:rPr>
        <w:t xml:space="preserve"> وما هو المعيار الذي ات</w:t>
      </w:r>
      <w:r w:rsidR="00705C37" w:rsidRPr="003444A6">
        <w:rPr>
          <w:rFonts w:hint="cs"/>
          <w:sz w:val="27"/>
          <w:rtl/>
        </w:rPr>
        <w:t>َّ</w:t>
      </w:r>
      <w:r w:rsidRPr="003444A6">
        <w:rPr>
          <w:rFonts w:hint="cs"/>
          <w:sz w:val="27"/>
          <w:rtl/>
        </w:rPr>
        <w:t>بعه لاختيارها</w:t>
      </w:r>
      <w:r w:rsidR="00705C37" w:rsidRPr="003444A6">
        <w:rPr>
          <w:rFonts w:hint="cs"/>
          <w:sz w:val="27"/>
          <w:rtl/>
        </w:rPr>
        <w:t>،</w:t>
      </w:r>
      <w:r w:rsidRPr="003444A6">
        <w:rPr>
          <w:rFonts w:hint="cs"/>
          <w:sz w:val="27"/>
          <w:rtl/>
        </w:rPr>
        <w:t xml:space="preserve"> دون </w:t>
      </w:r>
      <w:r w:rsidRPr="00F675DB">
        <w:rPr>
          <w:rFonts w:hint="cs"/>
          <w:sz w:val="27"/>
          <w:rtl/>
        </w:rPr>
        <w:t>الكتب</w:t>
      </w:r>
      <w:r w:rsidRPr="003444A6">
        <w:rPr>
          <w:rFonts w:hint="cs"/>
          <w:sz w:val="27"/>
          <w:rtl/>
        </w:rPr>
        <w:t xml:space="preserve"> الأخرى؟ </w:t>
      </w:r>
    </w:p>
    <w:p w:rsidR="00281AE8" w:rsidRPr="003444A6" w:rsidRDefault="00281AE8" w:rsidP="00705C37">
      <w:pPr>
        <w:rPr>
          <w:sz w:val="27"/>
          <w:rtl/>
        </w:rPr>
      </w:pPr>
      <w:r w:rsidRPr="003444A6">
        <w:rPr>
          <w:rFonts w:hint="cs"/>
          <w:sz w:val="27"/>
          <w:rtl/>
        </w:rPr>
        <w:t xml:space="preserve">هناك بعض الشواهد التي تثبت أن الإعلان عن هذه </w:t>
      </w:r>
      <w:r w:rsidRPr="00F675DB">
        <w:rPr>
          <w:rFonts w:hint="cs"/>
          <w:sz w:val="27"/>
          <w:rtl/>
        </w:rPr>
        <w:t>الكتب</w:t>
      </w:r>
      <w:r w:rsidRPr="003444A6">
        <w:rPr>
          <w:rFonts w:hint="cs"/>
          <w:sz w:val="27"/>
          <w:rtl/>
        </w:rPr>
        <w:t xml:space="preserve"> بعنوان </w:t>
      </w:r>
      <w:r w:rsidRPr="00F675DB">
        <w:rPr>
          <w:rFonts w:hint="cs"/>
          <w:sz w:val="27"/>
          <w:rtl/>
        </w:rPr>
        <w:t>الكتب</w:t>
      </w:r>
      <w:r w:rsidRPr="003444A6">
        <w:rPr>
          <w:rFonts w:hint="cs"/>
          <w:sz w:val="27"/>
          <w:rtl/>
        </w:rPr>
        <w:t xml:space="preserve"> الأربعة إن</w:t>
      </w:r>
      <w:r w:rsidR="00705C37" w:rsidRPr="003444A6">
        <w:rPr>
          <w:rFonts w:hint="cs"/>
          <w:sz w:val="27"/>
          <w:rtl/>
        </w:rPr>
        <w:t>ّ</w:t>
      </w:r>
      <w:r w:rsidRPr="003444A6">
        <w:rPr>
          <w:rFonts w:hint="cs"/>
          <w:sz w:val="27"/>
          <w:rtl/>
        </w:rPr>
        <w:t>ما حصل في القرن الهجري العاشر من قبل محدّ</w:t>
      </w:r>
      <w:r w:rsidR="00705C37" w:rsidRPr="003444A6">
        <w:rPr>
          <w:rFonts w:hint="cs"/>
          <w:sz w:val="27"/>
          <w:rtl/>
        </w:rPr>
        <w:t>ِ</w:t>
      </w:r>
      <w:r w:rsidRPr="003444A6">
        <w:rPr>
          <w:rFonts w:hint="cs"/>
          <w:sz w:val="27"/>
          <w:rtl/>
        </w:rPr>
        <w:t>ثين أمثال: الشيخ الح</w:t>
      </w:r>
      <w:r w:rsidR="00705C37" w:rsidRPr="003444A6">
        <w:rPr>
          <w:rFonts w:hint="cs"/>
          <w:sz w:val="27"/>
          <w:rtl/>
        </w:rPr>
        <w:t>ُ</w:t>
      </w:r>
      <w:r w:rsidRPr="003444A6">
        <w:rPr>
          <w:rFonts w:hint="cs"/>
          <w:sz w:val="27"/>
          <w:rtl/>
        </w:rPr>
        <w:t>رّ العاملي، والشيخ عبد الصمد</w:t>
      </w:r>
      <w:r w:rsidR="00705C37" w:rsidRPr="003444A6">
        <w:rPr>
          <w:rFonts w:hint="cs"/>
          <w:sz w:val="27"/>
          <w:rtl/>
        </w:rPr>
        <w:t>،</w:t>
      </w:r>
      <w:r w:rsidRPr="003444A6">
        <w:rPr>
          <w:rFonts w:hint="cs"/>
          <w:sz w:val="27"/>
          <w:rtl/>
        </w:rPr>
        <w:t xml:space="preserve"> ونجله الشيخ </w:t>
      </w:r>
      <w:r w:rsidR="00705C37" w:rsidRPr="003444A6">
        <w:rPr>
          <w:rFonts w:hint="cs"/>
          <w:sz w:val="27"/>
          <w:rtl/>
        </w:rPr>
        <w:t>البهائي</w:t>
      </w:r>
      <w:r w:rsidRPr="003444A6">
        <w:rPr>
          <w:rFonts w:hint="cs"/>
          <w:sz w:val="27"/>
          <w:rtl/>
        </w:rPr>
        <w:t xml:space="preserve"> العاملي. </w:t>
      </w:r>
    </w:p>
    <w:p w:rsidR="00281AE8" w:rsidRPr="003444A6" w:rsidRDefault="00281AE8" w:rsidP="00705C37">
      <w:pPr>
        <w:rPr>
          <w:sz w:val="27"/>
          <w:rtl/>
        </w:rPr>
      </w:pPr>
      <w:r w:rsidRPr="003444A6">
        <w:rPr>
          <w:rFonts w:hint="cs"/>
          <w:sz w:val="27"/>
          <w:rtl/>
        </w:rPr>
        <w:t>لا ش</w:t>
      </w:r>
      <w:r w:rsidR="00705C37" w:rsidRPr="003444A6">
        <w:rPr>
          <w:rFonts w:hint="cs"/>
          <w:sz w:val="27"/>
          <w:rtl/>
        </w:rPr>
        <w:t>َ</w:t>
      </w:r>
      <w:r w:rsidRPr="003444A6">
        <w:rPr>
          <w:rFonts w:hint="cs"/>
          <w:sz w:val="27"/>
          <w:rtl/>
        </w:rPr>
        <w:t>كَّ في أن موقع وشخصية المؤل</w:t>
      </w:r>
      <w:r w:rsidR="00705C37" w:rsidRPr="003444A6">
        <w:rPr>
          <w:rFonts w:hint="cs"/>
          <w:sz w:val="27"/>
          <w:rtl/>
        </w:rPr>
        <w:t>ِّ</w:t>
      </w:r>
      <w:r w:rsidRPr="003444A6">
        <w:rPr>
          <w:rFonts w:hint="cs"/>
          <w:sz w:val="27"/>
          <w:rtl/>
        </w:rPr>
        <w:t>فين للكتب الأربعة، واستناد رواياتها إلى الأصول الأربعم</w:t>
      </w:r>
      <w:r w:rsidR="00705C37" w:rsidRPr="003444A6">
        <w:rPr>
          <w:rFonts w:hint="cs"/>
          <w:sz w:val="27"/>
          <w:rtl/>
        </w:rPr>
        <w:t>ا</w:t>
      </w:r>
      <w:r w:rsidRPr="003444A6">
        <w:rPr>
          <w:rFonts w:hint="cs"/>
          <w:sz w:val="27"/>
          <w:rtl/>
        </w:rPr>
        <w:t>ئة، ومصادرها الحديثية الأصلية، ودق</w:t>
      </w:r>
      <w:r w:rsidR="00705C37" w:rsidRPr="003444A6">
        <w:rPr>
          <w:rFonts w:hint="cs"/>
          <w:sz w:val="27"/>
          <w:rtl/>
        </w:rPr>
        <w:t>ّة</w:t>
      </w:r>
      <w:r w:rsidRPr="003444A6">
        <w:rPr>
          <w:rFonts w:hint="cs"/>
          <w:sz w:val="27"/>
          <w:rtl/>
        </w:rPr>
        <w:t xml:space="preserve"> وسعي المحم</w:t>
      </w:r>
      <w:r w:rsidR="00705C37" w:rsidRPr="003444A6">
        <w:rPr>
          <w:rFonts w:hint="cs"/>
          <w:sz w:val="27"/>
          <w:rtl/>
        </w:rPr>
        <w:t>َّ</w:t>
      </w:r>
      <w:r w:rsidRPr="003444A6">
        <w:rPr>
          <w:rFonts w:hint="cs"/>
          <w:sz w:val="27"/>
          <w:rtl/>
        </w:rPr>
        <w:t xml:space="preserve">دين الثلاثة في نقل الروايات الصحيحة، والسابقة التاريخية لهذه </w:t>
      </w:r>
      <w:r w:rsidRPr="00F675DB">
        <w:rPr>
          <w:rFonts w:hint="cs"/>
          <w:sz w:val="27"/>
          <w:rtl/>
        </w:rPr>
        <w:t>الكتب</w:t>
      </w:r>
      <w:r w:rsidRPr="003444A6">
        <w:rPr>
          <w:rFonts w:hint="cs"/>
          <w:sz w:val="27"/>
          <w:rtl/>
        </w:rPr>
        <w:t xml:space="preserve">، </w:t>
      </w:r>
      <w:proofErr w:type="spellStart"/>
      <w:r w:rsidRPr="003444A6">
        <w:rPr>
          <w:rFonts w:hint="cs"/>
          <w:sz w:val="27"/>
          <w:rtl/>
        </w:rPr>
        <w:t>وجامعي</w:t>
      </w:r>
      <w:r w:rsidR="00705C37" w:rsidRPr="003444A6">
        <w:rPr>
          <w:rFonts w:hint="cs"/>
          <w:sz w:val="27"/>
          <w:rtl/>
        </w:rPr>
        <w:t>ّ</w:t>
      </w:r>
      <w:r w:rsidRPr="003444A6">
        <w:rPr>
          <w:rFonts w:hint="cs"/>
          <w:sz w:val="27"/>
          <w:rtl/>
        </w:rPr>
        <w:t>تها</w:t>
      </w:r>
      <w:proofErr w:type="spellEnd"/>
      <w:r w:rsidRPr="003444A6">
        <w:rPr>
          <w:rFonts w:hint="cs"/>
          <w:sz w:val="27"/>
          <w:rtl/>
        </w:rPr>
        <w:t xml:space="preserve"> النسبية، كان له دور</w:t>
      </w:r>
      <w:r w:rsidR="00705C37" w:rsidRPr="003444A6">
        <w:rPr>
          <w:rFonts w:hint="cs"/>
          <w:sz w:val="27"/>
          <w:rtl/>
        </w:rPr>
        <w:t>ٌ</w:t>
      </w:r>
      <w:r w:rsidRPr="003444A6">
        <w:rPr>
          <w:rFonts w:hint="cs"/>
          <w:sz w:val="27"/>
          <w:rtl/>
        </w:rPr>
        <w:t xml:space="preserve"> في إضفاء الاعتبار عليها</w:t>
      </w:r>
      <w:r w:rsidR="00705C37" w:rsidRPr="003444A6">
        <w:rPr>
          <w:rFonts w:hint="cs"/>
          <w:sz w:val="27"/>
          <w:rtl/>
        </w:rPr>
        <w:t>،</w:t>
      </w:r>
      <w:r w:rsidRPr="003444A6">
        <w:rPr>
          <w:rFonts w:hint="cs"/>
          <w:sz w:val="27"/>
          <w:rtl/>
        </w:rPr>
        <w:t xml:space="preserve"> إلى حدّ</w:t>
      </w:r>
      <w:r w:rsidR="00705C37" w:rsidRPr="003444A6">
        <w:rPr>
          <w:rFonts w:hint="cs"/>
          <w:sz w:val="27"/>
          <w:rtl/>
        </w:rPr>
        <w:t>ٍ</w:t>
      </w:r>
      <w:r w:rsidRPr="003444A6">
        <w:rPr>
          <w:rFonts w:hint="cs"/>
          <w:sz w:val="27"/>
          <w:rtl/>
        </w:rPr>
        <w:t xml:space="preserve"> جعلها من أهم</w:t>
      </w:r>
      <w:r w:rsidR="00705C37" w:rsidRPr="003444A6">
        <w:rPr>
          <w:rFonts w:hint="cs"/>
          <w:sz w:val="27"/>
          <w:rtl/>
        </w:rPr>
        <w:t>ّ</w:t>
      </w:r>
      <w:r w:rsidRPr="003444A6">
        <w:rPr>
          <w:rFonts w:hint="cs"/>
          <w:sz w:val="27"/>
          <w:rtl/>
        </w:rPr>
        <w:t xml:space="preserve"> الجوامع الحديثية لدى الشيعة. </w:t>
      </w:r>
    </w:p>
    <w:p w:rsidR="00281AE8" w:rsidRPr="003444A6" w:rsidRDefault="00281AE8" w:rsidP="00DE645C">
      <w:pPr>
        <w:rPr>
          <w:sz w:val="27"/>
          <w:rtl/>
        </w:rPr>
      </w:pPr>
      <w:r w:rsidRPr="003444A6">
        <w:rPr>
          <w:rFonts w:hint="cs"/>
          <w:sz w:val="27"/>
          <w:rtl/>
        </w:rPr>
        <w:t>لو قبلنا بهذه الملاكات ف</w:t>
      </w:r>
      <w:r w:rsidR="00914DB7" w:rsidRPr="003444A6">
        <w:rPr>
          <w:rFonts w:hint="cs"/>
          <w:sz w:val="27"/>
          <w:rtl/>
        </w:rPr>
        <w:t>لا بُدَّ</w:t>
      </w:r>
      <w:r w:rsidRPr="003444A6">
        <w:rPr>
          <w:rFonts w:hint="cs"/>
          <w:sz w:val="27"/>
          <w:rtl/>
        </w:rPr>
        <w:t xml:space="preserve"> من الإجابة عن هذا السؤال: إن للشيخ الصدوق</w:t>
      </w:r>
      <w:r w:rsidR="00705C37" w:rsidRPr="003444A6">
        <w:rPr>
          <w:rFonts w:hint="cs"/>
          <w:sz w:val="27"/>
          <w:rtl/>
        </w:rPr>
        <w:t>،</w:t>
      </w:r>
      <w:r w:rsidRPr="003444A6">
        <w:rPr>
          <w:rFonts w:hint="cs"/>
          <w:sz w:val="27"/>
          <w:rtl/>
        </w:rPr>
        <w:t xml:space="preserve"> إلى جانب كتاب م</w:t>
      </w:r>
      <w:r w:rsidR="00705C37" w:rsidRPr="003444A6">
        <w:rPr>
          <w:rFonts w:hint="cs"/>
          <w:sz w:val="27"/>
          <w:rtl/>
        </w:rPr>
        <w:t>َ</w:t>
      </w:r>
      <w:r w:rsidRPr="003444A6">
        <w:rPr>
          <w:rFonts w:hint="cs"/>
          <w:sz w:val="27"/>
          <w:rtl/>
        </w:rPr>
        <w:t>ن</w:t>
      </w:r>
      <w:r w:rsidR="00705C37" w:rsidRPr="003444A6">
        <w:rPr>
          <w:rFonts w:hint="cs"/>
          <w:sz w:val="27"/>
          <w:rtl/>
        </w:rPr>
        <w:t>ْ</w:t>
      </w:r>
      <w:r w:rsidRPr="003444A6">
        <w:rPr>
          <w:rFonts w:hint="cs"/>
          <w:sz w:val="27"/>
          <w:rtl/>
        </w:rPr>
        <w:t xml:space="preserve"> لا يحضره الفقيه، كتباً روائية أخرى لا تقل</w:t>
      </w:r>
      <w:r w:rsidR="00705C37" w:rsidRPr="003444A6">
        <w:rPr>
          <w:rFonts w:hint="cs"/>
          <w:sz w:val="27"/>
          <w:rtl/>
        </w:rPr>
        <w:t>ّ</w:t>
      </w:r>
      <w:r w:rsidRPr="003444A6">
        <w:rPr>
          <w:rFonts w:hint="cs"/>
          <w:sz w:val="27"/>
          <w:rtl/>
        </w:rPr>
        <w:t xml:space="preserve"> عنه إتقاناً وإحكاماً</w:t>
      </w:r>
      <w:r w:rsidR="00705C37" w:rsidRPr="003444A6">
        <w:rPr>
          <w:rFonts w:hint="cs"/>
          <w:sz w:val="27"/>
          <w:rtl/>
        </w:rPr>
        <w:t>،</w:t>
      </w:r>
      <w:r w:rsidRPr="003444A6">
        <w:rPr>
          <w:rFonts w:hint="cs"/>
          <w:sz w:val="27"/>
          <w:rtl/>
        </w:rPr>
        <w:t xml:space="preserve"> </w:t>
      </w:r>
      <w:r w:rsidR="00705C37" w:rsidRPr="003444A6">
        <w:rPr>
          <w:rFonts w:hint="cs"/>
          <w:sz w:val="27"/>
          <w:rtl/>
        </w:rPr>
        <w:t>و</w:t>
      </w:r>
      <w:r w:rsidRPr="003444A6">
        <w:rPr>
          <w:rFonts w:hint="cs"/>
          <w:sz w:val="27"/>
          <w:rtl/>
        </w:rPr>
        <w:t>لا تزال موجودة</w:t>
      </w:r>
      <w:r w:rsidR="00705C37" w:rsidRPr="003444A6">
        <w:rPr>
          <w:rFonts w:hint="cs"/>
          <w:sz w:val="27"/>
          <w:rtl/>
        </w:rPr>
        <w:t>ً</w:t>
      </w:r>
      <w:r w:rsidRPr="003444A6">
        <w:rPr>
          <w:rFonts w:hint="cs"/>
          <w:sz w:val="27"/>
          <w:rtl/>
        </w:rPr>
        <w:t xml:space="preserve"> بأيدينا، من قبيل: </w:t>
      </w:r>
      <w:r w:rsidR="00705C37" w:rsidRPr="003444A6">
        <w:rPr>
          <w:rFonts w:hint="cs"/>
          <w:sz w:val="27"/>
          <w:rtl/>
        </w:rPr>
        <w:t>عيون أخبار الرضا</w:t>
      </w:r>
      <w:r w:rsidR="00DE645C" w:rsidRPr="00250440">
        <w:rPr>
          <w:rFonts w:ascii="Mosawi" w:hAnsi="Mosawi" w:cs="Mosawi" w:hint="eastAsia"/>
          <w:szCs w:val="22"/>
          <w:rtl/>
        </w:rPr>
        <w:t>×</w:t>
      </w:r>
      <w:r w:rsidRPr="003444A6">
        <w:rPr>
          <w:rFonts w:hint="cs"/>
          <w:sz w:val="27"/>
          <w:rtl/>
        </w:rPr>
        <w:t xml:space="preserve">، والتوحيد، والخصال، ومعاني الأخبار، وثواب الأعمال وعقاب الأعمال، وعلل الشرائع. كما </w:t>
      </w:r>
      <w:r w:rsidR="0042589F" w:rsidRPr="003444A6">
        <w:rPr>
          <w:rFonts w:hint="cs"/>
          <w:sz w:val="27"/>
          <w:rtl/>
        </w:rPr>
        <w:t xml:space="preserve">أن </w:t>
      </w:r>
      <w:r w:rsidRPr="003444A6">
        <w:rPr>
          <w:rFonts w:hint="cs"/>
          <w:sz w:val="27"/>
          <w:rtl/>
        </w:rPr>
        <w:t>للشيخ الطوسي كتب</w:t>
      </w:r>
      <w:r w:rsidR="0042589F" w:rsidRPr="003444A6">
        <w:rPr>
          <w:rFonts w:hint="cs"/>
          <w:sz w:val="27"/>
          <w:rtl/>
        </w:rPr>
        <w:t>اً</w:t>
      </w:r>
      <w:r w:rsidRPr="003444A6">
        <w:rPr>
          <w:rFonts w:hint="cs"/>
          <w:sz w:val="27"/>
          <w:rtl/>
        </w:rPr>
        <w:t xml:space="preserve"> حديثية أخرى أيضاً، من قبيل: </w:t>
      </w:r>
      <w:proofErr w:type="spellStart"/>
      <w:r w:rsidRPr="003444A6">
        <w:rPr>
          <w:rFonts w:hint="cs"/>
          <w:sz w:val="27"/>
          <w:rtl/>
        </w:rPr>
        <w:t>الأمالي</w:t>
      </w:r>
      <w:proofErr w:type="spellEnd"/>
      <w:r w:rsidRPr="003444A6">
        <w:rPr>
          <w:rFonts w:hint="cs"/>
          <w:sz w:val="27"/>
          <w:rtl/>
        </w:rPr>
        <w:t xml:space="preserve">، وقسم الروايات من تفسير التبيان. فما </w:t>
      </w:r>
      <w:r w:rsidR="0042589F" w:rsidRPr="003444A6">
        <w:rPr>
          <w:rFonts w:hint="cs"/>
          <w:sz w:val="27"/>
          <w:rtl/>
        </w:rPr>
        <w:t xml:space="preserve">هو </w:t>
      </w:r>
      <w:r w:rsidRPr="003444A6">
        <w:rPr>
          <w:rFonts w:hint="cs"/>
          <w:sz w:val="27"/>
          <w:rtl/>
        </w:rPr>
        <w:t xml:space="preserve">المانع من اعتبار هذه المجموعة من </w:t>
      </w:r>
      <w:r w:rsidRPr="00F675DB">
        <w:rPr>
          <w:rFonts w:hint="cs"/>
          <w:sz w:val="27"/>
          <w:rtl/>
        </w:rPr>
        <w:t>الكتب</w:t>
      </w:r>
      <w:r w:rsidRPr="003444A6">
        <w:rPr>
          <w:rFonts w:hint="cs"/>
          <w:sz w:val="27"/>
          <w:rtl/>
        </w:rPr>
        <w:t xml:space="preserve"> من الجوامع الحديثية الأولى؟</w:t>
      </w:r>
      <w:r w:rsidR="001202DD">
        <w:rPr>
          <w:rFonts w:hint="cs"/>
          <w:sz w:val="27"/>
          <w:rtl/>
        </w:rPr>
        <w:t>!</w:t>
      </w:r>
      <w:r w:rsidRPr="003444A6">
        <w:rPr>
          <w:rFonts w:hint="cs"/>
          <w:sz w:val="27"/>
          <w:rtl/>
        </w:rPr>
        <w:t xml:space="preserve"> </w:t>
      </w:r>
    </w:p>
    <w:p w:rsidR="00281AE8" w:rsidRPr="003444A6" w:rsidRDefault="00281AE8" w:rsidP="0042589F">
      <w:pPr>
        <w:rPr>
          <w:sz w:val="27"/>
          <w:rtl/>
        </w:rPr>
      </w:pPr>
      <w:r w:rsidRPr="003444A6">
        <w:rPr>
          <w:rFonts w:hint="cs"/>
          <w:sz w:val="27"/>
          <w:rtl/>
        </w:rPr>
        <w:t xml:space="preserve">كما وردت الروايات الواردة في حقل الأدعية والمناجاة وأعمال السنة وزيارة الأولياء في مجامع حديثية وروائية أخرى، من قبيل: الصحيفة </w:t>
      </w:r>
      <w:proofErr w:type="spellStart"/>
      <w:r w:rsidRPr="003444A6">
        <w:rPr>
          <w:rFonts w:hint="cs"/>
          <w:sz w:val="27"/>
          <w:rtl/>
        </w:rPr>
        <w:t>السج</w:t>
      </w:r>
      <w:r w:rsidR="0042589F" w:rsidRPr="003444A6">
        <w:rPr>
          <w:rFonts w:hint="cs"/>
          <w:sz w:val="27"/>
          <w:rtl/>
        </w:rPr>
        <w:t>ّ</w:t>
      </w:r>
      <w:r w:rsidRPr="003444A6">
        <w:rPr>
          <w:rFonts w:hint="cs"/>
          <w:sz w:val="27"/>
          <w:rtl/>
        </w:rPr>
        <w:t>ادية</w:t>
      </w:r>
      <w:proofErr w:type="spellEnd"/>
      <w:r w:rsidR="0042589F" w:rsidRPr="003444A6">
        <w:rPr>
          <w:rFonts w:hint="cs"/>
          <w:sz w:val="27"/>
          <w:rtl/>
        </w:rPr>
        <w:t>؛</w:t>
      </w:r>
      <w:r w:rsidRPr="003444A6">
        <w:rPr>
          <w:rFonts w:hint="cs"/>
          <w:sz w:val="27"/>
          <w:rtl/>
        </w:rPr>
        <w:t xml:space="preserve"> وكامل الزيارات</w:t>
      </w:r>
      <w:r w:rsidR="0042589F" w:rsidRPr="003444A6">
        <w:rPr>
          <w:rFonts w:hint="cs"/>
          <w:sz w:val="27"/>
          <w:rtl/>
        </w:rPr>
        <w:t>،</w:t>
      </w:r>
      <w:r w:rsidRPr="003444A6">
        <w:rPr>
          <w:rFonts w:hint="cs"/>
          <w:sz w:val="27"/>
          <w:rtl/>
        </w:rPr>
        <w:t xml:space="preserve"> لابن </w:t>
      </w:r>
      <w:proofErr w:type="spellStart"/>
      <w:r w:rsidRPr="00C47A92">
        <w:rPr>
          <w:rFonts w:hint="cs"/>
          <w:sz w:val="27"/>
          <w:rtl/>
        </w:rPr>
        <w:t>قولويه</w:t>
      </w:r>
      <w:proofErr w:type="spellEnd"/>
      <w:r w:rsidRPr="00C47A92">
        <w:rPr>
          <w:rFonts w:hint="cs"/>
          <w:sz w:val="27"/>
          <w:rtl/>
        </w:rPr>
        <w:t>(367هـ)</w:t>
      </w:r>
      <w:r w:rsidR="0042589F" w:rsidRPr="00C47A92">
        <w:rPr>
          <w:rFonts w:hint="cs"/>
          <w:sz w:val="27"/>
          <w:rtl/>
        </w:rPr>
        <w:t>؛</w:t>
      </w:r>
      <w:r w:rsidRPr="003444A6">
        <w:rPr>
          <w:rFonts w:hint="cs"/>
          <w:sz w:val="27"/>
          <w:rtl/>
        </w:rPr>
        <w:t xml:space="preserve"> ومصباح المتهجّد، وكتاب المزار</w:t>
      </w:r>
      <w:r w:rsidR="0042589F" w:rsidRPr="003444A6">
        <w:rPr>
          <w:rFonts w:hint="cs"/>
          <w:sz w:val="27"/>
          <w:rtl/>
        </w:rPr>
        <w:t>،</w:t>
      </w:r>
      <w:r w:rsidRPr="003444A6">
        <w:rPr>
          <w:rFonts w:hint="cs"/>
          <w:sz w:val="27"/>
          <w:rtl/>
        </w:rPr>
        <w:t xml:space="preserve"> للشيخ الطوسي</w:t>
      </w:r>
      <w:r w:rsidR="0042589F" w:rsidRPr="003444A6">
        <w:rPr>
          <w:rFonts w:hint="cs"/>
          <w:sz w:val="27"/>
          <w:rtl/>
        </w:rPr>
        <w:t>؛</w:t>
      </w:r>
      <w:r w:rsidRPr="003444A6">
        <w:rPr>
          <w:rFonts w:hint="cs"/>
          <w:sz w:val="27"/>
          <w:rtl/>
        </w:rPr>
        <w:t xml:space="preserve"> والبلد الأمين</w:t>
      </w:r>
      <w:r w:rsidR="0042589F" w:rsidRPr="003444A6">
        <w:rPr>
          <w:rFonts w:hint="cs"/>
          <w:sz w:val="27"/>
          <w:rtl/>
        </w:rPr>
        <w:t>،</w:t>
      </w:r>
      <w:r w:rsidRPr="003444A6">
        <w:rPr>
          <w:rFonts w:hint="cs"/>
          <w:sz w:val="27"/>
          <w:rtl/>
        </w:rPr>
        <w:t xml:space="preserve"> </w:t>
      </w:r>
      <w:proofErr w:type="spellStart"/>
      <w:r w:rsidRPr="003444A6">
        <w:rPr>
          <w:rFonts w:hint="cs"/>
          <w:sz w:val="27"/>
          <w:rtl/>
        </w:rPr>
        <w:t>للكفعمي</w:t>
      </w:r>
      <w:proofErr w:type="spellEnd"/>
      <w:r w:rsidR="0042589F" w:rsidRPr="003444A6">
        <w:rPr>
          <w:rFonts w:hint="cs"/>
          <w:sz w:val="27"/>
          <w:rtl/>
        </w:rPr>
        <w:t>.</w:t>
      </w:r>
      <w:r w:rsidRPr="003444A6">
        <w:rPr>
          <w:rFonts w:hint="cs"/>
          <w:sz w:val="27"/>
          <w:rtl/>
        </w:rPr>
        <w:t xml:space="preserve"> وقد اختص</w:t>
      </w:r>
      <w:r w:rsidR="0042589F" w:rsidRPr="003444A6">
        <w:rPr>
          <w:rFonts w:hint="cs"/>
          <w:sz w:val="27"/>
          <w:rtl/>
        </w:rPr>
        <w:t>ّ</w:t>
      </w:r>
      <w:r w:rsidRPr="003444A6">
        <w:rPr>
          <w:rFonts w:hint="cs"/>
          <w:sz w:val="27"/>
          <w:rtl/>
        </w:rPr>
        <w:t xml:space="preserve"> بعض فصول </w:t>
      </w:r>
      <w:r w:rsidRPr="00F675DB">
        <w:rPr>
          <w:rFonts w:hint="cs"/>
          <w:sz w:val="27"/>
          <w:rtl/>
        </w:rPr>
        <w:t>الكتب</w:t>
      </w:r>
      <w:r w:rsidRPr="003444A6">
        <w:rPr>
          <w:rFonts w:hint="cs"/>
          <w:sz w:val="27"/>
          <w:rtl/>
        </w:rPr>
        <w:t xml:space="preserve"> الأربعة بهذه الطائفة من الروايات. </w:t>
      </w:r>
    </w:p>
    <w:p w:rsidR="00281AE8" w:rsidRPr="003444A6" w:rsidRDefault="00281AE8" w:rsidP="0042589F">
      <w:pPr>
        <w:rPr>
          <w:sz w:val="27"/>
          <w:rtl/>
        </w:rPr>
      </w:pPr>
      <w:r w:rsidRPr="003444A6">
        <w:rPr>
          <w:rFonts w:hint="cs"/>
          <w:sz w:val="27"/>
          <w:rtl/>
        </w:rPr>
        <w:t xml:space="preserve">إن هذا الأمر </w:t>
      </w:r>
      <w:r w:rsidR="0042589F" w:rsidRPr="003444A6">
        <w:rPr>
          <w:rFonts w:hint="cs"/>
          <w:sz w:val="27"/>
          <w:rtl/>
        </w:rPr>
        <w:t>جديرٌ</w:t>
      </w:r>
      <w:r w:rsidRPr="003444A6">
        <w:rPr>
          <w:rFonts w:hint="cs"/>
          <w:sz w:val="27"/>
          <w:rtl/>
        </w:rPr>
        <w:t xml:space="preserve"> </w:t>
      </w:r>
      <w:r w:rsidR="0042589F" w:rsidRPr="003444A6">
        <w:rPr>
          <w:rFonts w:hint="cs"/>
          <w:sz w:val="27"/>
          <w:rtl/>
        </w:rPr>
        <w:t>با</w:t>
      </w:r>
      <w:r w:rsidRPr="003444A6">
        <w:rPr>
          <w:rFonts w:hint="cs"/>
          <w:sz w:val="27"/>
          <w:rtl/>
        </w:rPr>
        <w:t xml:space="preserve">لاهتمام من جهة أننا إذا استثنينا كتاب الكافي من </w:t>
      </w:r>
      <w:r w:rsidRPr="00F675DB">
        <w:rPr>
          <w:rFonts w:hint="cs"/>
          <w:sz w:val="27"/>
          <w:rtl/>
        </w:rPr>
        <w:t>الكتب</w:t>
      </w:r>
      <w:r w:rsidRPr="003444A6">
        <w:rPr>
          <w:rFonts w:hint="cs"/>
          <w:sz w:val="27"/>
          <w:rtl/>
        </w:rPr>
        <w:t xml:space="preserve"> الأربعة فإن</w:t>
      </w:r>
      <w:r w:rsidR="0042589F" w:rsidRPr="003444A6">
        <w:rPr>
          <w:rFonts w:hint="cs"/>
          <w:sz w:val="27"/>
          <w:rtl/>
        </w:rPr>
        <w:t>ّ</w:t>
      </w:r>
      <w:r w:rsidRPr="003444A6">
        <w:rPr>
          <w:rFonts w:hint="cs"/>
          <w:sz w:val="27"/>
          <w:rtl/>
        </w:rPr>
        <w:t xml:space="preserve"> </w:t>
      </w:r>
      <w:r w:rsidRPr="00F675DB">
        <w:rPr>
          <w:rFonts w:hint="cs"/>
          <w:sz w:val="27"/>
          <w:rtl/>
        </w:rPr>
        <w:t>الكتب</w:t>
      </w:r>
      <w:r w:rsidRPr="003444A6">
        <w:rPr>
          <w:rFonts w:hint="cs"/>
          <w:sz w:val="27"/>
          <w:rtl/>
        </w:rPr>
        <w:t xml:space="preserve"> الثلاثة الأخرى، وهي: م</w:t>
      </w:r>
      <w:r w:rsidR="0042589F" w:rsidRPr="003444A6">
        <w:rPr>
          <w:rFonts w:hint="cs"/>
          <w:sz w:val="27"/>
          <w:rtl/>
        </w:rPr>
        <w:t>َ</w:t>
      </w:r>
      <w:r w:rsidRPr="003444A6">
        <w:rPr>
          <w:rFonts w:hint="cs"/>
          <w:sz w:val="27"/>
          <w:rtl/>
        </w:rPr>
        <w:t>ن</w:t>
      </w:r>
      <w:r w:rsidR="0042589F" w:rsidRPr="003444A6">
        <w:rPr>
          <w:rFonts w:hint="cs"/>
          <w:sz w:val="27"/>
          <w:rtl/>
        </w:rPr>
        <w:t>ْ</w:t>
      </w:r>
      <w:r w:rsidRPr="003444A6">
        <w:rPr>
          <w:rFonts w:hint="cs"/>
          <w:sz w:val="27"/>
          <w:rtl/>
        </w:rPr>
        <w:t xml:space="preserve"> لا يحضره الفقيه</w:t>
      </w:r>
      <w:r w:rsidR="0042589F" w:rsidRPr="003444A6">
        <w:rPr>
          <w:rFonts w:hint="cs"/>
          <w:sz w:val="27"/>
          <w:rtl/>
        </w:rPr>
        <w:t>،</w:t>
      </w:r>
      <w:r w:rsidRPr="003444A6">
        <w:rPr>
          <w:rFonts w:hint="cs"/>
          <w:sz w:val="27"/>
          <w:rtl/>
        </w:rPr>
        <w:t xml:space="preserve"> والتهذيب</w:t>
      </w:r>
      <w:r w:rsidR="0042589F" w:rsidRPr="003444A6">
        <w:rPr>
          <w:rFonts w:hint="cs"/>
          <w:sz w:val="27"/>
          <w:rtl/>
        </w:rPr>
        <w:t>،</w:t>
      </w:r>
      <w:r w:rsidRPr="003444A6">
        <w:rPr>
          <w:rFonts w:hint="cs"/>
          <w:sz w:val="27"/>
          <w:rtl/>
        </w:rPr>
        <w:t xml:space="preserve"> والاستبصار</w:t>
      </w:r>
      <w:r w:rsidR="0042589F" w:rsidRPr="003444A6">
        <w:rPr>
          <w:rFonts w:hint="cs"/>
          <w:sz w:val="27"/>
          <w:rtl/>
        </w:rPr>
        <w:t>،</w:t>
      </w:r>
      <w:r w:rsidRPr="003444A6">
        <w:rPr>
          <w:rFonts w:hint="cs"/>
          <w:sz w:val="27"/>
          <w:rtl/>
        </w:rPr>
        <w:t xml:space="preserve"> قد اختصّت ـ إلا</w:t>
      </w:r>
      <w:r w:rsidR="0042589F" w:rsidRPr="003444A6">
        <w:rPr>
          <w:rFonts w:hint="cs"/>
          <w:sz w:val="27"/>
          <w:rtl/>
        </w:rPr>
        <w:t>ّ</w:t>
      </w:r>
      <w:r w:rsidRPr="003444A6">
        <w:rPr>
          <w:rFonts w:hint="cs"/>
          <w:sz w:val="27"/>
          <w:rtl/>
        </w:rPr>
        <w:t xml:space="preserve"> في</w:t>
      </w:r>
      <w:r w:rsidR="0042589F" w:rsidRPr="003444A6">
        <w:rPr>
          <w:rFonts w:hint="cs"/>
          <w:sz w:val="27"/>
          <w:rtl/>
        </w:rPr>
        <w:t xml:space="preserve"> </w:t>
      </w:r>
      <w:r w:rsidRPr="003444A6">
        <w:rPr>
          <w:rFonts w:hint="cs"/>
          <w:sz w:val="27"/>
          <w:rtl/>
        </w:rPr>
        <w:t>ما ندر ـ بجمع وتنظيم الروايات الفقهي</w:t>
      </w:r>
      <w:r w:rsidR="0042589F" w:rsidRPr="003444A6">
        <w:rPr>
          <w:rFonts w:hint="cs"/>
          <w:sz w:val="27"/>
          <w:rtl/>
        </w:rPr>
        <w:t>ّ</w:t>
      </w:r>
      <w:r w:rsidRPr="003444A6">
        <w:rPr>
          <w:rFonts w:hint="cs"/>
          <w:sz w:val="27"/>
          <w:rtl/>
        </w:rPr>
        <w:t xml:space="preserve">ة فقط. وفي </w:t>
      </w:r>
      <w:r w:rsidRPr="003444A6">
        <w:rPr>
          <w:rFonts w:hint="cs"/>
          <w:sz w:val="27"/>
          <w:rtl/>
        </w:rPr>
        <w:lastRenderedPageBreak/>
        <w:t xml:space="preserve">الحقيقة فإن </w:t>
      </w:r>
      <w:r w:rsidRPr="00F675DB">
        <w:rPr>
          <w:rFonts w:hint="cs"/>
          <w:sz w:val="27"/>
          <w:rtl/>
        </w:rPr>
        <w:t>الكتب</w:t>
      </w:r>
      <w:r w:rsidRPr="003444A6">
        <w:rPr>
          <w:rFonts w:hint="cs"/>
          <w:sz w:val="27"/>
          <w:rtl/>
        </w:rPr>
        <w:t xml:space="preserve"> الأربعة لا تعتبر من </w:t>
      </w:r>
      <w:r w:rsidRPr="00F675DB">
        <w:rPr>
          <w:rFonts w:hint="cs"/>
          <w:sz w:val="27"/>
          <w:rtl/>
        </w:rPr>
        <w:t>الكتب</w:t>
      </w:r>
      <w:r w:rsidRPr="003444A6">
        <w:rPr>
          <w:rFonts w:hint="cs"/>
          <w:sz w:val="27"/>
          <w:rtl/>
        </w:rPr>
        <w:t xml:space="preserve"> الجامعة في ما يتعل</w:t>
      </w:r>
      <w:r w:rsidR="0042589F" w:rsidRPr="003444A6">
        <w:rPr>
          <w:rFonts w:hint="cs"/>
          <w:sz w:val="27"/>
          <w:rtl/>
        </w:rPr>
        <w:t>ّ</w:t>
      </w:r>
      <w:r w:rsidRPr="003444A6">
        <w:rPr>
          <w:rFonts w:hint="cs"/>
          <w:sz w:val="27"/>
          <w:rtl/>
        </w:rPr>
        <w:t xml:space="preserve">ق بالروايات الواردة في حقل العقائد والأخلاق والأحكام. </w:t>
      </w:r>
    </w:p>
    <w:p w:rsidR="00281AE8" w:rsidRPr="003444A6" w:rsidRDefault="00281AE8" w:rsidP="00A1375F">
      <w:pPr>
        <w:rPr>
          <w:sz w:val="27"/>
          <w:rtl/>
        </w:rPr>
      </w:pPr>
      <w:r w:rsidRPr="003444A6">
        <w:rPr>
          <w:rFonts w:hint="cs"/>
          <w:sz w:val="27"/>
          <w:rtl/>
        </w:rPr>
        <w:t>فإذا كنا نعترف للمحم</w:t>
      </w:r>
      <w:r w:rsidR="0042589F" w:rsidRPr="003444A6">
        <w:rPr>
          <w:rFonts w:hint="cs"/>
          <w:sz w:val="27"/>
          <w:rtl/>
        </w:rPr>
        <w:t>َّ</w:t>
      </w:r>
      <w:r w:rsidRPr="003444A6">
        <w:rPr>
          <w:rFonts w:hint="cs"/>
          <w:sz w:val="27"/>
          <w:rtl/>
        </w:rPr>
        <w:t>دين الثلاثة بالمكانة والمنزلة الشخصيّة والعلمية المرموقة والخاص</w:t>
      </w:r>
      <w:r w:rsidR="0042589F" w:rsidRPr="003444A6">
        <w:rPr>
          <w:rFonts w:hint="cs"/>
          <w:sz w:val="27"/>
          <w:rtl/>
        </w:rPr>
        <w:t>ّ</w:t>
      </w:r>
      <w:r w:rsidRPr="003444A6">
        <w:rPr>
          <w:rFonts w:hint="cs"/>
          <w:sz w:val="27"/>
          <w:rtl/>
        </w:rPr>
        <w:t>ة فما هو الإشكال في جمع الروايات المنقولة في كتبهم المختلفة، والعمل على تنظيمها بشكل</w:t>
      </w:r>
      <w:r w:rsidR="00A1375F" w:rsidRPr="003444A6">
        <w:rPr>
          <w:rFonts w:hint="cs"/>
          <w:sz w:val="27"/>
          <w:rtl/>
        </w:rPr>
        <w:t>ٍ</w:t>
      </w:r>
      <w:r w:rsidRPr="003444A6">
        <w:rPr>
          <w:rFonts w:hint="cs"/>
          <w:sz w:val="27"/>
          <w:rtl/>
        </w:rPr>
        <w:t xml:space="preserve"> مناسب في موسوعة</w:t>
      </w:r>
      <w:r w:rsidR="00A1375F" w:rsidRPr="003444A6">
        <w:rPr>
          <w:rFonts w:hint="cs"/>
          <w:sz w:val="27"/>
          <w:rtl/>
        </w:rPr>
        <w:t xml:space="preserve">ٍ </w:t>
      </w:r>
      <w:r w:rsidRPr="003444A6">
        <w:rPr>
          <w:rFonts w:hint="cs"/>
          <w:sz w:val="27"/>
          <w:rtl/>
        </w:rPr>
        <w:t>روائية واحدة</w:t>
      </w:r>
      <w:r w:rsidR="00A1375F" w:rsidRPr="003444A6">
        <w:rPr>
          <w:rFonts w:hint="cs"/>
          <w:sz w:val="27"/>
          <w:rtl/>
        </w:rPr>
        <w:t>،</w:t>
      </w:r>
      <w:r w:rsidRPr="003444A6">
        <w:rPr>
          <w:rFonts w:hint="cs"/>
          <w:sz w:val="27"/>
          <w:rtl/>
        </w:rPr>
        <w:t xml:space="preserve"> نطلق عليها اسم </w:t>
      </w:r>
      <w:r w:rsidRPr="003444A6">
        <w:rPr>
          <w:rFonts w:hint="eastAsia"/>
          <w:sz w:val="27"/>
          <w:rtl/>
        </w:rPr>
        <w:t>«</w:t>
      </w:r>
      <w:r w:rsidRPr="003444A6">
        <w:rPr>
          <w:rFonts w:hint="cs"/>
          <w:sz w:val="27"/>
          <w:rtl/>
        </w:rPr>
        <w:t>الجوامع الحديثية الأولى للشيعة</w:t>
      </w:r>
      <w:r w:rsidRPr="003444A6">
        <w:rPr>
          <w:rFonts w:hint="eastAsia"/>
          <w:sz w:val="27"/>
          <w:rtl/>
        </w:rPr>
        <w:t>»</w:t>
      </w:r>
      <w:r w:rsidRPr="003444A6">
        <w:rPr>
          <w:rFonts w:hint="cs"/>
          <w:sz w:val="27"/>
          <w:rtl/>
        </w:rPr>
        <w:t>؟</w:t>
      </w:r>
      <w:r w:rsidR="001202DD">
        <w:rPr>
          <w:rFonts w:hint="cs"/>
          <w:sz w:val="27"/>
          <w:rtl/>
        </w:rPr>
        <w:t>!</w:t>
      </w:r>
      <w:r w:rsidRPr="003444A6">
        <w:rPr>
          <w:rFonts w:hint="cs"/>
          <w:sz w:val="27"/>
          <w:rtl/>
        </w:rPr>
        <w:t xml:space="preserve"> </w:t>
      </w:r>
    </w:p>
    <w:p w:rsidR="00281AE8" w:rsidRPr="003444A6" w:rsidRDefault="00281AE8" w:rsidP="00562669">
      <w:pPr>
        <w:rPr>
          <w:sz w:val="27"/>
          <w:rtl/>
        </w:rPr>
      </w:pPr>
      <w:r w:rsidRPr="003444A6">
        <w:rPr>
          <w:rFonts w:hint="cs"/>
          <w:sz w:val="27"/>
          <w:rtl/>
        </w:rPr>
        <w:t xml:space="preserve">كما ترد هذه التساؤلات بشأن </w:t>
      </w:r>
      <w:r w:rsidR="00F675DB" w:rsidRPr="00F675DB">
        <w:rPr>
          <w:rFonts w:ascii="Arial" w:hAnsi="Arial" w:hint="cs"/>
          <w:sz w:val="27"/>
          <w:rtl/>
        </w:rPr>
        <w:t>الكتب</w:t>
      </w:r>
      <w:r w:rsidRPr="003444A6">
        <w:rPr>
          <w:rFonts w:hint="cs"/>
          <w:sz w:val="27"/>
          <w:rtl/>
        </w:rPr>
        <w:t xml:space="preserve"> الست</w:t>
      </w:r>
      <w:r w:rsidR="00A1375F" w:rsidRPr="003444A6">
        <w:rPr>
          <w:rFonts w:hint="cs"/>
          <w:sz w:val="27"/>
          <w:rtl/>
        </w:rPr>
        <w:t>ّ</w:t>
      </w:r>
      <w:r w:rsidRPr="003444A6">
        <w:rPr>
          <w:rFonts w:hint="cs"/>
          <w:sz w:val="27"/>
          <w:rtl/>
        </w:rPr>
        <w:t>ة عند أهل السن</w:t>
      </w:r>
      <w:r w:rsidR="00A1375F" w:rsidRPr="003444A6">
        <w:rPr>
          <w:rFonts w:hint="cs"/>
          <w:sz w:val="27"/>
          <w:rtl/>
        </w:rPr>
        <w:t>ّ</w:t>
      </w:r>
      <w:r w:rsidRPr="003444A6">
        <w:rPr>
          <w:rFonts w:hint="cs"/>
          <w:sz w:val="27"/>
          <w:rtl/>
        </w:rPr>
        <w:t xml:space="preserve">ة أيضاً. فإن ذات المعايير التي نقلناها في اختيار </w:t>
      </w:r>
      <w:r w:rsidRPr="00F675DB">
        <w:rPr>
          <w:rFonts w:hint="cs"/>
          <w:sz w:val="27"/>
          <w:rtl/>
        </w:rPr>
        <w:t>الكتب</w:t>
      </w:r>
      <w:r w:rsidRPr="003444A6">
        <w:rPr>
          <w:rFonts w:hint="cs"/>
          <w:sz w:val="27"/>
          <w:rtl/>
        </w:rPr>
        <w:t xml:space="preserve"> الشيعية الأربعة كانت هي المعايير المذكورة لاختيار الجوامع الحديثية الست</w:t>
      </w:r>
      <w:r w:rsidR="00A1375F" w:rsidRPr="003444A6">
        <w:rPr>
          <w:rFonts w:hint="cs"/>
          <w:sz w:val="27"/>
          <w:rtl/>
        </w:rPr>
        <w:t>ّ</w:t>
      </w:r>
      <w:r w:rsidRPr="003444A6">
        <w:rPr>
          <w:rFonts w:hint="cs"/>
          <w:sz w:val="27"/>
          <w:rtl/>
        </w:rPr>
        <w:t>ة عند أهل السن</w:t>
      </w:r>
      <w:r w:rsidR="00A1375F" w:rsidRPr="003444A6">
        <w:rPr>
          <w:rFonts w:hint="cs"/>
          <w:sz w:val="27"/>
          <w:rtl/>
        </w:rPr>
        <w:t>ّ</w:t>
      </w:r>
      <w:r w:rsidRPr="003444A6">
        <w:rPr>
          <w:rFonts w:hint="cs"/>
          <w:sz w:val="27"/>
          <w:rtl/>
        </w:rPr>
        <w:t>ة أيضاً</w:t>
      </w:r>
      <w:r w:rsidR="00A1375F" w:rsidRPr="003444A6">
        <w:rPr>
          <w:rFonts w:hint="cs"/>
          <w:sz w:val="27"/>
          <w:rtl/>
        </w:rPr>
        <w:t xml:space="preserve"> ـ</w:t>
      </w:r>
      <w:r w:rsidRPr="003444A6">
        <w:rPr>
          <w:rFonts w:hint="cs"/>
          <w:sz w:val="27"/>
          <w:rtl/>
        </w:rPr>
        <w:t xml:space="preserve"> </w:t>
      </w:r>
      <w:r w:rsidR="00A1375F" w:rsidRPr="003444A6">
        <w:rPr>
          <w:rFonts w:hint="cs"/>
          <w:sz w:val="27"/>
          <w:rtl/>
        </w:rPr>
        <w:t>و</w:t>
      </w:r>
      <w:r w:rsidRPr="003444A6">
        <w:rPr>
          <w:rFonts w:hint="cs"/>
          <w:sz w:val="27"/>
          <w:rtl/>
        </w:rPr>
        <w:t>هي: الجامع الصحيح</w:t>
      </w:r>
      <w:r w:rsidR="00A1375F" w:rsidRPr="003444A6">
        <w:rPr>
          <w:rFonts w:hint="cs"/>
          <w:sz w:val="27"/>
          <w:rtl/>
        </w:rPr>
        <w:t>،</w:t>
      </w:r>
      <w:r w:rsidRPr="003444A6">
        <w:rPr>
          <w:rFonts w:hint="cs"/>
          <w:sz w:val="27"/>
          <w:rtl/>
        </w:rPr>
        <w:t xml:space="preserve"> للبخاري(</w:t>
      </w:r>
      <w:r w:rsidRPr="00FA67A5">
        <w:rPr>
          <w:rFonts w:cs="Ya-Ali" w:hint="cs"/>
          <w:sz w:val="27"/>
          <w:rtl/>
        </w:rPr>
        <w:t>256</w:t>
      </w:r>
      <w:r w:rsidRPr="003444A6">
        <w:rPr>
          <w:rFonts w:hint="cs"/>
          <w:sz w:val="27"/>
          <w:rtl/>
        </w:rPr>
        <w:t>هـ)</w:t>
      </w:r>
      <w:r w:rsidR="00A1375F" w:rsidRPr="003444A6">
        <w:rPr>
          <w:rFonts w:hint="cs"/>
          <w:sz w:val="27"/>
          <w:rtl/>
        </w:rPr>
        <w:t>؛</w:t>
      </w:r>
      <w:r w:rsidRPr="003444A6">
        <w:rPr>
          <w:rFonts w:hint="cs"/>
          <w:sz w:val="27"/>
          <w:rtl/>
        </w:rPr>
        <w:t xml:space="preserve"> والجامع الصحيح</w:t>
      </w:r>
      <w:r w:rsidR="00A1375F" w:rsidRPr="003444A6">
        <w:rPr>
          <w:rFonts w:hint="cs"/>
          <w:sz w:val="27"/>
          <w:rtl/>
        </w:rPr>
        <w:t>،</w:t>
      </w:r>
      <w:r w:rsidRPr="003444A6">
        <w:rPr>
          <w:rFonts w:hint="cs"/>
          <w:sz w:val="27"/>
          <w:rtl/>
        </w:rPr>
        <w:t xml:space="preserve"> لمسلم بن حج</w:t>
      </w:r>
      <w:r w:rsidR="00A1375F" w:rsidRPr="003444A6">
        <w:rPr>
          <w:rFonts w:hint="cs"/>
          <w:sz w:val="27"/>
          <w:rtl/>
        </w:rPr>
        <w:t>ّ</w:t>
      </w:r>
      <w:r w:rsidRPr="003444A6">
        <w:rPr>
          <w:rFonts w:hint="cs"/>
          <w:sz w:val="27"/>
          <w:rtl/>
        </w:rPr>
        <w:t xml:space="preserve">اج </w:t>
      </w:r>
      <w:r w:rsidRPr="00C47A92">
        <w:rPr>
          <w:rFonts w:hint="cs"/>
          <w:sz w:val="27"/>
          <w:rtl/>
        </w:rPr>
        <w:t>القشيري(261هـ)</w:t>
      </w:r>
      <w:r w:rsidR="00A1375F" w:rsidRPr="00C47A92">
        <w:rPr>
          <w:rFonts w:hint="cs"/>
          <w:sz w:val="27"/>
          <w:rtl/>
        </w:rPr>
        <w:t>؛</w:t>
      </w:r>
      <w:r w:rsidRPr="00C47A92">
        <w:rPr>
          <w:rFonts w:hint="cs"/>
          <w:sz w:val="27"/>
          <w:rtl/>
        </w:rPr>
        <w:t xml:space="preserve"> وسنن أبي دا</w:t>
      </w:r>
      <w:r w:rsidR="00A1375F" w:rsidRPr="00C47A92">
        <w:rPr>
          <w:rFonts w:hint="cs"/>
          <w:sz w:val="27"/>
          <w:rtl/>
        </w:rPr>
        <w:t>و</w:t>
      </w:r>
      <w:r w:rsidRPr="00C47A92">
        <w:rPr>
          <w:rFonts w:hint="cs"/>
          <w:sz w:val="27"/>
          <w:rtl/>
        </w:rPr>
        <w:t xml:space="preserve">ود سليمان بن الأشعث </w:t>
      </w:r>
      <w:proofErr w:type="spellStart"/>
      <w:r w:rsidRPr="00C47A92">
        <w:rPr>
          <w:rFonts w:hint="cs"/>
          <w:sz w:val="27"/>
          <w:rtl/>
        </w:rPr>
        <w:t>السجستاني</w:t>
      </w:r>
      <w:proofErr w:type="spellEnd"/>
      <w:r w:rsidRPr="00C47A92">
        <w:rPr>
          <w:rFonts w:hint="cs"/>
          <w:sz w:val="27"/>
          <w:rtl/>
        </w:rPr>
        <w:t>(257هـ)</w:t>
      </w:r>
      <w:r w:rsidR="00A1375F" w:rsidRPr="00C47A92">
        <w:rPr>
          <w:rFonts w:hint="cs"/>
          <w:sz w:val="27"/>
          <w:rtl/>
        </w:rPr>
        <w:t>؛</w:t>
      </w:r>
      <w:r w:rsidRPr="00C47A92">
        <w:rPr>
          <w:rFonts w:hint="cs"/>
          <w:sz w:val="27"/>
          <w:rtl/>
        </w:rPr>
        <w:t xml:space="preserve"> وسنن محمد بن عيسى الترمذي(279هـ)</w:t>
      </w:r>
      <w:r w:rsidR="00A1375F" w:rsidRPr="00C47A92">
        <w:rPr>
          <w:rFonts w:hint="cs"/>
          <w:sz w:val="27"/>
          <w:rtl/>
        </w:rPr>
        <w:t>؛</w:t>
      </w:r>
      <w:r w:rsidRPr="00C47A92">
        <w:rPr>
          <w:rFonts w:hint="cs"/>
          <w:sz w:val="27"/>
          <w:rtl/>
        </w:rPr>
        <w:t xml:space="preserve"> وسنن أحمد بن شعيب النسائي(303هـ)</w:t>
      </w:r>
      <w:r w:rsidR="00A1375F" w:rsidRPr="00C47A92">
        <w:rPr>
          <w:rFonts w:hint="cs"/>
          <w:sz w:val="27"/>
          <w:rtl/>
        </w:rPr>
        <w:t>؛</w:t>
      </w:r>
      <w:r w:rsidRPr="00C47A92">
        <w:rPr>
          <w:rFonts w:hint="cs"/>
          <w:sz w:val="27"/>
          <w:rtl/>
        </w:rPr>
        <w:t xml:space="preserve"> وسنن ابن ماجة القزويني(273</w:t>
      </w:r>
      <w:r w:rsidR="00A1375F" w:rsidRPr="00C47A92">
        <w:rPr>
          <w:rFonts w:hint="cs"/>
          <w:sz w:val="27"/>
          <w:rtl/>
        </w:rPr>
        <w:t>هـ)</w:t>
      </w:r>
      <w:r w:rsidR="00A1375F" w:rsidRPr="003444A6">
        <w:rPr>
          <w:rFonts w:hint="cs"/>
          <w:sz w:val="27"/>
          <w:rtl/>
        </w:rPr>
        <w:t xml:space="preserve"> ـ، أي</w:t>
      </w:r>
      <w:r w:rsidRPr="003444A6">
        <w:rPr>
          <w:rFonts w:hint="cs"/>
          <w:sz w:val="27"/>
          <w:rtl/>
        </w:rPr>
        <w:t xml:space="preserve"> </w:t>
      </w:r>
      <w:r w:rsidR="00A1375F" w:rsidRPr="003444A6">
        <w:rPr>
          <w:rFonts w:hint="cs"/>
          <w:sz w:val="27"/>
          <w:rtl/>
        </w:rPr>
        <w:t>إ</w:t>
      </w:r>
      <w:r w:rsidRPr="003444A6">
        <w:rPr>
          <w:rFonts w:hint="cs"/>
          <w:sz w:val="27"/>
          <w:rtl/>
        </w:rPr>
        <w:t>نهم قالوا: إن قِد</w:t>
      </w:r>
      <w:r w:rsidR="00A1375F" w:rsidRPr="003444A6">
        <w:rPr>
          <w:rFonts w:hint="cs"/>
          <w:sz w:val="27"/>
          <w:rtl/>
        </w:rPr>
        <w:t>َ</w:t>
      </w:r>
      <w:r w:rsidRPr="003444A6">
        <w:rPr>
          <w:rFonts w:hint="cs"/>
          <w:sz w:val="27"/>
          <w:rtl/>
        </w:rPr>
        <w:t xml:space="preserve">م هذه </w:t>
      </w:r>
      <w:r w:rsidRPr="00F675DB">
        <w:rPr>
          <w:rFonts w:hint="cs"/>
          <w:sz w:val="27"/>
          <w:rtl/>
        </w:rPr>
        <w:t>الكتب</w:t>
      </w:r>
      <w:r w:rsidRPr="003444A6">
        <w:rPr>
          <w:rFonts w:hint="cs"/>
          <w:sz w:val="27"/>
          <w:rtl/>
        </w:rPr>
        <w:t xml:space="preserve"> الستة، وما يتمت</w:t>
      </w:r>
      <w:r w:rsidR="00A1375F" w:rsidRPr="003444A6">
        <w:rPr>
          <w:rFonts w:hint="cs"/>
          <w:sz w:val="27"/>
          <w:rtl/>
        </w:rPr>
        <w:t>َّ</w:t>
      </w:r>
      <w:r w:rsidRPr="003444A6">
        <w:rPr>
          <w:rFonts w:hint="cs"/>
          <w:sz w:val="27"/>
          <w:rtl/>
        </w:rPr>
        <w:t>ع به مؤل</w:t>
      </w:r>
      <w:r w:rsidR="00A1375F" w:rsidRPr="003444A6">
        <w:rPr>
          <w:rFonts w:hint="cs"/>
          <w:sz w:val="27"/>
          <w:rtl/>
        </w:rPr>
        <w:t>ِّ</w:t>
      </w:r>
      <w:r w:rsidRPr="003444A6">
        <w:rPr>
          <w:rFonts w:hint="cs"/>
          <w:sz w:val="27"/>
          <w:rtl/>
        </w:rPr>
        <w:t>فوها من المنزلة والمكانة العلمية، ودق</w:t>
      </w:r>
      <w:r w:rsidR="00A1375F" w:rsidRPr="003444A6">
        <w:rPr>
          <w:rFonts w:hint="cs"/>
          <w:sz w:val="27"/>
          <w:rtl/>
        </w:rPr>
        <w:t>ّ</w:t>
      </w:r>
      <w:r w:rsidRPr="003444A6">
        <w:rPr>
          <w:rFonts w:hint="cs"/>
          <w:sz w:val="27"/>
          <w:rtl/>
        </w:rPr>
        <w:t>تهم واحتياطهم في اختيار الروايات الجامعة نسبي</w:t>
      </w:r>
      <w:r w:rsidR="00A1375F" w:rsidRPr="003444A6">
        <w:rPr>
          <w:rFonts w:hint="cs"/>
          <w:sz w:val="27"/>
          <w:rtl/>
        </w:rPr>
        <w:t>ّ</w:t>
      </w:r>
      <w:r w:rsidRPr="003444A6">
        <w:rPr>
          <w:rFonts w:hint="cs"/>
          <w:sz w:val="27"/>
          <w:rtl/>
        </w:rPr>
        <w:t xml:space="preserve">اً، كانت من أسباب اختيار هذه </w:t>
      </w:r>
      <w:r w:rsidRPr="00F675DB">
        <w:rPr>
          <w:rFonts w:hint="cs"/>
          <w:sz w:val="27"/>
          <w:rtl/>
        </w:rPr>
        <w:t>الكتب</w:t>
      </w:r>
      <w:r w:rsidRPr="003444A6">
        <w:rPr>
          <w:rFonts w:hint="cs"/>
          <w:sz w:val="27"/>
          <w:rtl/>
        </w:rPr>
        <w:t xml:space="preserve"> بوصفها </w:t>
      </w:r>
      <w:r w:rsidR="00E56108" w:rsidRPr="003444A6">
        <w:rPr>
          <w:rFonts w:hint="cs"/>
          <w:sz w:val="27"/>
          <w:rtl/>
        </w:rPr>
        <w:t xml:space="preserve">من </w:t>
      </w:r>
      <w:r w:rsidRPr="00F675DB">
        <w:rPr>
          <w:rFonts w:hint="cs"/>
          <w:sz w:val="27"/>
          <w:rtl/>
        </w:rPr>
        <w:t>ال</w:t>
      </w:r>
      <w:r w:rsidR="00562669" w:rsidRPr="00F675DB">
        <w:rPr>
          <w:rFonts w:hint="cs"/>
          <w:sz w:val="27"/>
          <w:rtl/>
        </w:rPr>
        <w:t>كتب</w:t>
      </w:r>
      <w:r w:rsidRPr="003444A6">
        <w:rPr>
          <w:rFonts w:hint="cs"/>
          <w:sz w:val="27"/>
          <w:rtl/>
        </w:rPr>
        <w:t xml:space="preserve"> الست</w:t>
      </w:r>
      <w:r w:rsidR="00A1375F" w:rsidRPr="003444A6">
        <w:rPr>
          <w:rFonts w:hint="cs"/>
          <w:sz w:val="27"/>
          <w:rtl/>
        </w:rPr>
        <w:t>ّ</w:t>
      </w:r>
      <w:r w:rsidRPr="003444A6">
        <w:rPr>
          <w:rFonts w:hint="cs"/>
          <w:sz w:val="27"/>
          <w:rtl/>
        </w:rPr>
        <w:t>ة عن</w:t>
      </w:r>
      <w:r w:rsidR="00562669" w:rsidRPr="003444A6">
        <w:rPr>
          <w:rFonts w:hint="cs"/>
          <w:sz w:val="27"/>
          <w:rtl/>
        </w:rPr>
        <w:t>د</w:t>
      </w:r>
      <w:r w:rsidRPr="003444A6">
        <w:rPr>
          <w:rFonts w:hint="cs"/>
          <w:sz w:val="27"/>
          <w:rtl/>
        </w:rPr>
        <w:t xml:space="preserve"> أهل السن</w:t>
      </w:r>
      <w:r w:rsidR="00A1375F" w:rsidRPr="003444A6">
        <w:rPr>
          <w:rFonts w:hint="cs"/>
          <w:sz w:val="27"/>
          <w:rtl/>
        </w:rPr>
        <w:t>ّ</w:t>
      </w:r>
      <w:r w:rsidRPr="003444A6">
        <w:rPr>
          <w:rFonts w:hint="cs"/>
          <w:sz w:val="27"/>
          <w:rtl/>
        </w:rPr>
        <w:t xml:space="preserve">ة. </w:t>
      </w:r>
    </w:p>
    <w:p w:rsidR="00281AE8" w:rsidRPr="003444A6" w:rsidRDefault="00281AE8" w:rsidP="001202DD">
      <w:pPr>
        <w:rPr>
          <w:sz w:val="27"/>
          <w:rtl/>
        </w:rPr>
      </w:pPr>
      <w:r w:rsidRPr="003444A6">
        <w:rPr>
          <w:rFonts w:hint="cs"/>
          <w:sz w:val="27"/>
          <w:rtl/>
        </w:rPr>
        <w:t>ولا يوجد هناك إجماع</w:t>
      </w:r>
      <w:r w:rsidR="00E56108" w:rsidRPr="003444A6">
        <w:rPr>
          <w:rFonts w:hint="cs"/>
          <w:sz w:val="27"/>
          <w:rtl/>
        </w:rPr>
        <w:t>ٌ</w:t>
      </w:r>
      <w:r w:rsidRPr="003444A6">
        <w:rPr>
          <w:rFonts w:hint="cs"/>
          <w:sz w:val="27"/>
          <w:rtl/>
        </w:rPr>
        <w:t xml:space="preserve"> بين علماء أهل السن</w:t>
      </w:r>
      <w:r w:rsidR="00E56108" w:rsidRPr="003444A6">
        <w:rPr>
          <w:rFonts w:hint="cs"/>
          <w:sz w:val="27"/>
          <w:rtl/>
        </w:rPr>
        <w:t>ّ</w:t>
      </w:r>
      <w:r w:rsidRPr="003444A6">
        <w:rPr>
          <w:rFonts w:hint="cs"/>
          <w:sz w:val="27"/>
          <w:rtl/>
        </w:rPr>
        <w:t xml:space="preserve">ة بشأن الفترة الزمنية التي شاع فيها </w:t>
      </w:r>
      <w:r w:rsidR="001202DD">
        <w:rPr>
          <w:rFonts w:hint="cs"/>
          <w:sz w:val="27"/>
          <w:rtl/>
        </w:rPr>
        <w:t>إ</w:t>
      </w:r>
      <w:r w:rsidRPr="003444A6">
        <w:rPr>
          <w:rFonts w:hint="cs"/>
          <w:sz w:val="27"/>
          <w:rtl/>
        </w:rPr>
        <w:t xml:space="preserve">طلاق مصطلح </w:t>
      </w:r>
      <w:r w:rsidR="00F675DB" w:rsidRPr="00F675DB">
        <w:rPr>
          <w:rFonts w:ascii="Arial" w:hAnsi="Arial" w:hint="cs"/>
          <w:sz w:val="27"/>
          <w:rtl/>
        </w:rPr>
        <w:t>الكتب</w:t>
      </w:r>
      <w:r w:rsidRPr="003444A6">
        <w:rPr>
          <w:rFonts w:hint="cs"/>
          <w:sz w:val="27"/>
          <w:rtl/>
        </w:rPr>
        <w:t xml:space="preserve"> الست</w:t>
      </w:r>
      <w:r w:rsidR="00E56108" w:rsidRPr="003444A6">
        <w:rPr>
          <w:rFonts w:hint="cs"/>
          <w:sz w:val="27"/>
          <w:rtl/>
        </w:rPr>
        <w:t>ّ</w:t>
      </w:r>
      <w:r w:rsidRPr="003444A6">
        <w:rPr>
          <w:rFonts w:hint="cs"/>
          <w:sz w:val="27"/>
          <w:rtl/>
        </w:rPr>
        <w:t xml:space="preserve">ة على هذه </w:t>
      </w:r>
      <w:r w:rsidRPr="00F675DB">
        <w:rPr>
          <w:rFonts w:hint="cs"/>
          <w:sz w:val="27"/>
          <w:rtl/>
        </w:rPr>
        <w:t>الكتب</w:t>
      </w:r>
      <w:r w:rsidRPr="003444A6">
        <w:rPr>
          <w:rFonts w:hint="cs"/>
          <w:sz w:val="27"/>
          <w:rtl/>
        </w:rPr>
        <w:t>، ولا م</w:t>
      </w:r>
      <w:r w:rsidR="00E56108" w:rsidRPr="003444A6">
        <w:rPr>
          <w:rFonts w:hint="cs"/>
          <w:sz w:val="27"/>
          <w:rtl/>
        </w:rPr>
        <w:t>َ</w:t>
      </w:r>
      <w:r w:rsidRPr="003444A6">
        <w:rPr>
          <w:rFonts w:hint="cs"/>
          <w:sz w:val="27"/>
          <w:rtl/>
        </w:rPr>
        <w:t>ن</w:t>
      </w:r>
      <w:r w:rsidR="00E56108" w:rsidRPr="003444A6">
        <w:rPr>
          <w:rFonts w:hint="cs"/>
          <w:sz w:val="27"/>
          <w:rtl/>
        </w:rPr>
        <w:t>ْ</w:t>
      </w:r>
      <w:r w:rsidRPr="003444A6">
        <w:rPr>
          <w:rFonts w:hint="cs"/>
          <w:sz w:val="27"/>
          <w:rtl/>
        </w:rPr>
        <w:t xml:space="preserve"> هو الذي أطلق هذا المصطلح عليها. </w:t>
      </w:r>
    </w:p>
    <w:p w:rsidR="00281AE8" w:rsidRPr="003444A6" w:rsidRDefault="00281AE8" w:rsidP="001202DD">
      <w:pPr>
        <w:rPr>
          <w:sz w:val="27"/>
          <w:rtl/>
        </w:rPr>
      </w:pPr>
      <w:r w:rsidRPr="003444A6">
        <w:rPr>
          <w:rFonts w:hint="cs"/>
          <w:sz w:val="27"/>
          <w:rtl/>
        </w:rPr>
        <w:t xml:space="preserve">وعلى </w:t>
      </w:r>
      <w:r w:rsidR="00E56108" w:rsidRPr="003444A6">
        <w:rPr>
          <w:rFonts w:hint="cs"/>
          <w:sz w:val="27"/>
          <w:rtl/>
        </w:rPr>
        <w:t>أيّ</w:t>
      </w:r>
      <w:r w:rsidRPr="003444A6">
        <w:rPr>
          <w:rFonts w:hint="cs"/>
          <w:sz w:val="27"/>
          <w:rtl/>
        </w:rPr>
        <w:t xml:space="preserve"> حال فإن ما ذكرناه من </w:t>
      </w:r>
      <w:r w:rsidR="001202DD">
        <w:rPr>
          <w:rFonts w:hint="cs"/>
          <w:sz w:val="27"/>
          <w:rtl/>
        </w:rPr>
        <w:t>التساؤلات حول</w:t>
      </w:r>
      <w:r w:rsidRPr="003444A6">
        <w:rPr>
          <w:rFonts w:hint="cs"/>
          <w:sz w:val="27"/>
          <w:rtl/>
        </w:rPr>
        <w:t xml:space="preserve"> </w:t>
      </w:r>
      <w:r w:rsidRPr="00F675DB">
        <w:rPr>
          <w:rFonts w:hint="cs"/>
          <w:sz w:val="27"/>
          <w:rtl/>
        </w:rPr>
        <w:t>الكتب</w:t>
      </w:r>
      <w:r w:rsidRPr="003444A6">
        <w:rPr>
          <w:rFonts w:hint="cs"/>
          <w:sz w:val="27"/>
          <w:rtl/>
        </w:rPr>
        <w:t xml:space="preserve"> الشيعية الأربعة وارد</w:t>
      </w:r>
      <w:r w:rsidR="00E56108" w:rsidRPr="003444A6">
        <w:rPr>
          <w:rFonts w:hint="cs"/>
          <w:sz w:val="27"/>
          <w:rtl/>
        </w:rPr>
        <w:t>ٌ</w:t>
      </w:r>
      <w:r w:rsidRPr="003444A6">
        <w:rPr>
          <w:rFonts w:hint="cs"/>
          <w:sz w:val="27"/>
          <w:rtl/>
        </w:rPr>
        <w:t xml:space="preserve"> بشأن </w:t>
      </w:r>
      <w:r w:rsidR="00F675DB" w:rsidRPr="00F675DB">
        <w:rPr>
          <w:rFonts w:ascii="Arial" w:hAnsi="Arial" w:hint="cs"/>
          <w:sz w:val="27"/>
          <w:rtl/>
        </w:rPr>
        <w:t>الكتب</w:t>
      </w:r>
      <w:r w:rsidRPr="003444A6">
        <w:rPr>
          <w:rFonts w:hint="cs"/>
          <w:sz w:val="27"/>
          <w:rtl/>
        </w:rPr>
        <w:t xml:space="preserve"> السن</w:t>
      </w:r>
      <w:r w:rsidR="00E56108" w:rsidRPr="003444A6">
        <w:rPr>
          <w:rFonts w:hint="cs"/>
          <w:sz w:val="27"/>
          <w:rtl/>
        </w:rPr>
        <w:t>ّ</w:t>
      </w:r>
      <w:r w:rsidRPr="003444A6">
        <w:rPr>
          <w:rFonts w:hint="cs"/>
          <w:sz w:val="27"/>
          <w:rtl/>
        </w:rPr>
        <w:t>ية الست</w:t>
      </w:r>
      <w:r w:rsidR="00E56108" w:rsidRPr="003444A6">
        <w:rPr>
          <w:rFonts w:hint="cs"/>
          <w:sz w:val="27"/>
          <w:rtl/>
        </w:rPr>
        <w:t>ّ</w:t>
      </w:r>
      <w:r w:rsidRPr="003444A6">
        <w:rPr>
          <w:rFonts w:hint="cs"/>
          <w:sz w:val="27"/>
          <w:rtl/>
        </w:rPr>
        <w:t>ة أيضاً</w:t>
      </w:r>
      <w:r w:rsidR="00E56108" w:rsidRPr="003444A6">
        <w:rPr>
          <w:rFonts w:hint="cs"/>
          <w:sz w:val="27"/>
          <w:rtl/>
        </w:rPr>
        <w:t>؛</w:t>
      </w:r>
      <w:r w:rsidRPr="003444A6">
        <w:rPr>
          <w:rFonts w:hint="cs"/>
          <w:sz w:val="27"/>
          <w:rtl/>
        </w:rPr>
        <w:t xml:space="preserve"> لأن الجميع يعترف بأن هذا الأمر إنما حصل بالتدريج</w:t>
      </w:r>
      <w:r w:rsidR="00E56108" w:rsidRPr="003444A6">
        <w:rPr>
          <w:rFonts w:hint="cs"/>
          <w:sz w:val="27"/>
          <w:rtl/>
        </w:rPr>
        <w:t>،</w:t>
      </w:r>
      <w:r w:rsidRPr="003444A6">
        <w:rPr>
          <w:rFonts w:hint="cs"/>
          <w:sz w:val="27"/>
          <w:rtl/>
        </w:rPr>
        <w:t xml:space="preserve"> وعلى أساس رواج وشيوع رأي</w:t>
      </w:r>
      <w:r w:rsidR="00E56108" w:rsidRPr="003444A6">
        <w:rPr>
          <w:rFonts w:hint="cs"/>
          <w:sz w:val="27"/>
          <w:rtl/>
        </w:rPr>
        <w:t>ٍ</w:t>
      </w:r>
      <w:r w:rsidRPr="003444A6">
        <w:rPr>
          <w:rFonts w:hint="cs"/>
          <w:sz w:val="27"/>
          <w:rtl/>
        </w:rPr>
        <w:t xml:space="preserve"> أو آراء خاص</w:t>
      </w:r>
      <w:r w:rsidR="00E56108" w:rsidRPr="003444A6">
        <w:rPr>
          <w:rFonts w:hint="cs"/>
          <w:sz w:val="27"/>
          <w:rtl/>
        </w:rPr>
        <w:t>ّ</w:t>
      </w:r>
      <w:r w:rsidRPr="003444A6">
        <w:rPr>
          <w:rFonts w:hint="cs"/>
          <w:sz w:val="27"/>
          <w:rtl/>
        </w:rPr>
        <w:t xml:space="preserve">ة. أليس من المشروع في العصر الراهن أن نتساءل: لماذا لم تكن </w:t>
      </w:r>
      <w:r w:rsidR="00F675DB" w:rsidRPr="00F675DB">
        <w:rPr>
          <w:rFonts w:ascii="Arial" w:hAnsi="Arial" w:hint="cs"/>
          <w:sz w:val="27"/>
          <w:rtl/>
        </w:rPr>
        <w:t>الكتب</w:t>
      </w:r>
      <w:r w:rsidRPr="003444A6">
        <w:rPr>
          <w:rFonts w:hint="cs"/>
          <w:sz w:val="27"/>
          <w:rtl/>
        </w:rPr>
        <w:t xml:space="preserve"> سبعة أو ثمانية</w:t>
      </w:r>
      <w:r w:rsidR="00E56108" w:rsidRPr="003444A6">
        <w:rPr>
          <w:rFonts w:hint="cs"/>
          <w:sz w:val="27"/>
          <w:rtl/>
        </w:rPr>
        <w:t>،</w:t>
      </w:r>
      <w:r w:rsidRPr="003444A6">
        <w:rPr>
          <w:rFonts w:hint="cs"/>
          <w:sz w:val="27"/>
          <w:rtl/>
        </w:rPr>
        <w:t xml:space="preserve"> ب</w:t>
      </w:r>
      <w:r w:rsidR="00E56108" w:rsidRPr="003444A6">
        <w:rPr>
          <w:rFonts w:hint="cs"/>
          <w:sz w:val="27"/>
          <w:rtl/>
        </w:rPr>
        <w:t>َ</w:t>
      </w:r>
      <w:r w:rsidRPr="003444A6">
        <w:rPr>
          <w:rFonts w:hint="cs"/>
          <w:sz w:val="27"/>
          <w:rtl/>
        </w:rPr>
        <w:t>د</w:t>
      </w:r>
      <w:r w:rsidR="00E56108" w:rsidRPr="003444A6">
        <w:rPr>
          <w:rFonts w:hint="cs"/>
          <w:sz w:val="27"/>
          <w:rtl/>
        </w:rPr>
        <w:t>َ</w:t>
      </w:r>
      <w:r w:rsidRPr="003444A6">
        <w:rPr>
          <w:rFonts w:hint="cs"/>
          <w:sz w:val="27"/>
          <w:rtl/>
        </w:rPr>
        <w:t xml:space="preserve">لاً من حصرها في ستة فقط؟! </w:t>
      </w:r>
    </w:p>
    <w:p w:rsidR="00281AE8" w:rsidRPr="003444A6" w:rsidRDefault="00281AE8" w:rsidP="00E56108">
      <w:pPr>
        <w:rPr>
          <w:sz w:val="27"/>
          <w:rtl/>
        </w:rPr>
      </w:pPr>
      <w:r w:rsidRPr="003444A6">
        <w:rPr>
          <w:rFonts w:hint="cs"/>
          <w:sz w:val="27"/>
          <w:rtl/>
        </w:rPr>
        <w:t>ومن المصنّفات الحديثية عند أهل السن</w:t>
      </w:r>
      <w:r w:rsidR="00E56108" w:rsidRPr="003444A6">
        <w:rPr>
          <w:rFonts w:hint="cs"/>
          <w:sz w:val="27"/>
          <w:rtl/>
        </w:rPr>
        <w:t>ّ</w:t>
      </w:r>
      <w:r w:rsidRPr="003444A6">
        <w:rPr>
          <w:rFonts w:hint="cs"/>
          <w:sz w:val="27"/>
          <w:rtl/>
        </w:rPr>
        <w:t>ة يمكن لنا أن نشير إلى كتب</w:t>
      </w:r>
      <w:r w:rsidR="00E56108" w:rsidRPr="003444A6">
        <w:rPr>
          <w:rFonts w:hint="cs"/>
          <w:sz w:val="27"/>
          <w:rtl/>
        </w:rPr>
        <w:t>ٍ</w:t>
      </w:r>
      <w:r w:rsidRPr="003444A6">
        <w:rPr>
          <w:rFonts w:hint="cs"/>
          <w:sz w:val="27"/>
          <w:rtl/>
        </w:rPr>
        <w:t xml:space="preserve"> أخرى، من قبيل: الموط</w:t>
      </w:r>
      <w:r w:rsidR="00E56108" w:rsidRPr="003444A6">
        <w:rPr>
          <w:rFonts w:hint="cs"/>
          <w:sz w:val="27"/>
          <w:rtl/>
        </w:rPr>
        <w:t>ّ</w:t>
      </w:r>
      <w:r w:rsidRPr="003444A6">
        <w:rPr>
          <w:rFonts w:hint="cs"/>
          <w:sz w:val="27"/>
          <w:rtl/>
        </w:rPr>
        <w:t>أ</w:t>
      </w:r>
      <w:r w:rsidR="00E56108" w:rsidRPr="003444A6">
        <w:rPr>
          <w:rFonts w:hint="cs"/>
          <w:sz w:val="27"/>
          <w:rtl/>
        </w:rPr>
        <w:t>،</w:t>
      </w:r>
      <w:r w:rsidRPr="003444A6">
        <w:rPr>
          <w:rFonts w:hint="cs"/>
          <w:sz w:val="27"/>
          <w:rtl/>
        </w:rPr>
        <w:t xml:space="preserve"> لمالك </w:t>
      </w:r>
      <w:r w:rsidRPr="00C47A92">
        <w:rPr>
          <w:rFonts w:hint="cs"/>
          <w:sz w:val="27"/>
          <w:rtl/>
        </w:rPr>
        <w:t>بن أنس(197هـ)</w:t>
      </w:r>
      <w:r w:rsidR="00E56108" w:rsidRPr="00C47A92">
        <w:rPr>
          <w:rFonts w:hint="cs"/>
          <w:sz w:val="27"/>
          <w:rtl/>
        </w:rPr>
        <w:t>؛</w:t>
      </w:r>
      <w:r w:rsidRPr="00C47A92">
        <w:rPr>
          <w:rFonts w:hint="cs"/>
          <w:sz w:val="27"/>
          <w:rtl/>
        </w:rPr>
        <w:t xml:space="preserve"> والمصن</w:t>
      </w:r>
      <w:r w:rsidR="00E56108" w:rsidRPr="00C47A92">
        <w:rPr>
          <w:rFonts w:hint="cs"/>
          <w:sz w:val="27"/>
          <w:rtl/>
        </w:rPr>
        <w:t>َّ</w:t>
      </w:r>
      <w:r w:rsidRPr="00C47A92">
        <w:rPr>
          <w:rFonts w:hint="cs"/>
          <w:sz w:val="27"/>
          <w:rtl/>
        </w:rPr>
        <w:t>ف</w:t>
      </w:r>
      <w:r w:rsidR="00E56108" w:rsidRPr="00C47A92">
        <w:rPr>
          <w:rFonts w:hint="cs"/>
          <w:sz w:val="27"/>
          <w:rtl/>
        </w:rPr>
        <w:t>،</w:t>
      </w:r>
      <w:r w:rsidRPr="00C47A92">
        <w:rPr>
          <w:rFonts w:hint="cs"/>
          <w:sz w:val="27"/>
          <w:rtl/>
        </w:rPr>
        <w:t xml:space="preserve"> لعبد الرزاق الصنعاني(211هـ)</w:t>
      </w:r>
      <w:r w:rsidR="00E56108" w:rsidRPr="00C47A92">
        <w:rPr>
          <w:rFonts w:hint="cs"/>
          <w:sz w:val="27"/>
          <w:rtl/>
        </w:rPr>
        <w:t>؛</w:t>
      </w:r>
      <w:r w:rsidRPr="00C47A92">
        <w:rPr>
          <w:rFonts w:hint="cs"/>
          <w:sz w:val="27"/>
          <w:rtl/>
        </w:rPr>
        <w:t xml:space="preserve"> </w:t>
      </w:r>
      <w:r w:rsidRPr="00C47A92">
        <w:rPr>
          <w:rFonts w:hint="cs"/>
          <w:sz w:val="27"/>
          <w:rtl/>
        </w:rPr>
        <w:lastRenderedPageBreak/>
        <w:t>والمصن</w:t>
      </w:r>
      <w:r w:rsidR="00E56108" w:rsidRPr="00C47A92">
        <w:rPr>
          <w:rFonts w:hint="cs"/>
          <w:sz w:val="27"/>
          <w:rtl/>
        </w:rPr>
        <w:t>َّ</w:t>
      </w:r>
      <w:r w:rsidRPr="00C47A92">
        <w:rPr>
          <w:rFonts w:hint="cs"/>
          <w:sz w:val="27"/>
          <w:rtl/>
        </w:rPr>
        <w:t>ف</w:t>
      </w:r>
      <w:r w:rsidR="00E56108" w:rsidRPr="00C47A92">
        <w:rPr>
          <w:rFonts w:hint="cs"/>
          <w:sz w:val="27"/>
          <w:rtl/>
        </w:rPr>
        <w:t>،</w:t>
      </w:r>
      <w:r w:rsidRPr="00C47A92">
        <w:rPr>
          <w:rFonts w:hint="cs"/>
          <w:sz w:val="27"/>
          <w:rtl/>
        </w:rPr>
        <w:t xml:space="preserve"> لابن أبي شيبة الكوفي(235هـ)</w:t>
      </w:r>
      <w:r w:rsidR="00E56108" w:rsidRPr="00C47A92">
        <w:rPr>
          <w:rFonts w:hint="cs"/>
          <w:sz w:val="27"/>
          <w:rtl/>
        </w:rPr>
        <w:t>؛</w:t>
      </w:r>
      <w:r w:rsidRPr="00C47A92">
        <w:rPr>
          <w:rFonts w:hint="cs"/>
          <w:sz w:val="27"/>
          <w:rtl/>
        </w:rPr>
        <w:t xml:space="preserve"> ومسند ابن </w:t>
      </w:r>
      <w:proofErr w:type="spellStart"/>
      <w:r w:rsidRPr="00C47A92">
        <w:rPr>
          <w:rFonts w:hint="cs"/>
          <w:sz w:val="27"/>
          <w:rtl/>
        </w:rPr>
        <w:t>راهويه</w:t>
      </w:r>
      <w:proofErr w:type="spellEnd"/>
      <w:r w:rsidRPr="00C47A92">
        <w:rPr>
          <w:rFonts w:hint="cs"/>
          <w:sz w:val="27"/>
          <w:rtl/>
        </w:rPr>
        <w:t>(238هـ)</w:t>
      </w:r>
      <w:r w:rsidR="00E56108" w:rsidRPr="00C47A92">
        <w:rPr>
          <w:rFonts w:hint="cs"/>
          <w:sz w:val="27"/>
          <w:rtl/>
        </w:rPr>
        <w:t>.</w:t>
      </w:r>
      <w:r w:rsidRPr="00C47A92">
        <w:rPr>
          <w:rFonts w:hint="cs"/>
          <w:sz w:val="27"/>
          <w:rtl/>
        </w:rPr>
        <w:t xml:space="preserve"> و</w:t>
      </w:r>
      <w:r w:rsidR="00E56108" w:rsidRPr="00C47A92">
        <w:rPr>
          <w:rFonts w:hint="cs"/>
          <w:sz w:val="27"/>
          <w:rtl/>
        </w:rPr>
        <w:t>هؤلاء</w:t>
      </w:r>
      <w:r w:rsidRPr="003444A6">
        <w:rPr>
          <w:rFonts w:hint="cs"/>
          <w:sz w:val="27"/>
          <w:rtl/>
        </w:rPr>
        <w:t xml:space="preserve"> أقدم ز</w:t>
      </w:r>
      <w:r w:rsidR="00E56108" w:rsidRPr="003444A6">
        <w:rPr>
          <w:rFonts w:hint="cs"/>
          <w:sz w:val="27"/>
          <w:rtl/>
        </w:rPr>
        <w:t>َ</w:t>
      </w:r>
      <w:r w:rsidRPr="003444A6">
        <w:rPr>
          <w:rFonts w:hint="cs"/>
          <w:sz w:val="27"/>
          <w:rtl/>
        </w:rPr>
        <w:t>م</w:t>
      </w:r>
      <w:r w:rsidR="00E56108" w:rsidRPr="003444A6">
        <w:rPr>
          <w:rFonts w:hint="cs"/>
          <w:sz w:val="27"/>
          <w:rtl/>
        </w:rPr>
        <w:t>َ</w:t>
      </w:r>
      <w:r w:rsidRPr="003444A6">
        <w:rPr>
          <w:rFonts w:hint="cs"/>
          <w:sz w:val="27"/>
          <w:rtl/>
        </w:rPr>
        <w:t>ناً من مؤل</w:t>
      </w:r>
      <w:r w:rsidR="00E56108" w:rsidRPr="003444A6">
        <w:rPr>
          <w:rFonts w:hint="cs"/>
          <w:sz w:val="27"/>
          <w:rtl/>
        </w:rPr>
        <w:t>ِّ</w:t>
      </w:r>
      <w:r w:rsidRPr="003444A6">
        <w:rPr>
          <w:rFonts w:hint="cs"/>
          <w:sz w:val="27"/>
          <w:rtl/>
        </w:rPr>
        <w:t xml:space="preserve">في </w:t>
      </w:r>
      <w:r w:rsidR="00F675DB" w:rsidRPr="00F675DB">
        <w:rPr>
          <w:rFonts w:ascii="Arial" w:hAnsi="Arial" w:hint="cs"/>
          <w:sz w:val="27"/>
          <w:rtl/>
        </w:rPr>
        <w:t>الكتب</w:t>
      </w:r>
      <w:r w:rsidRPr="003444A6">
        <w:rPr>
          <w:rFonts w:hint="cs"/>
          <w:sz w:val="27"/>
          <w:rtl/>
        </w:rPr>
        <w:t xml:space="preserve"> الست</w:t>
      </w:r>
      <w:r w:rsidR="00E56108" w:rsidRPr="003444A6">
        <w:rPr>
          <w:rFonts w:hint="cs"/>
          <w:sz w:val="27"/>
          <w:rtl/>
        </w:rPr>
        <w:t>ّ</w:t>
      </w:r>
      <w:r w:rsidRPr="003444A6">
        <w:rPr>
          <w:rFonts w:hint="cs"/>
          <w:sz w:val="27"/>
          <w:rtl/>
        </w:rPr>
        <w:t>ة، وفيهم ابن</w:t>
      </w:r>
      <w:r w:rsidR="00E56108" w:rsidRPr="003444A6">
        <w:rPr>
          <w:rFonts w:hint="cs"/>
          <w:sz w:val="27"/>
          <w:rtl/>
        </w:rPr>
        <w:t>ُ</w:t>
      </w:r>
      <w:r w:rsidRPr="003444A6">
        <w:rPr>
          <w:rFonts w:hint="cs"/>
          <w:sz w:val="27"/>
          <w:rtl/>
        </w:rPr>
        <w:t xml:space="preserve"> </w:t>
      </w:r>
      <w:proofErr w:type="spellStart"/>
      <w:r w:rsidRPr="003444A6">
        <w:rPr>
          <w:rFonts w:hint="cs"/>
          <w:sz w:val="27"/>
          <w:rtl/>
        </w:rPr>
        <w:t>راهويه</w:t>
      </w:r>
      <w:proofErr w:type="spellEnd"/>
      <w:r w:rsidR="00E56108" w:rsidRPr="003444A6">
        <w:rPr>
          <w:rFonts w:hint="cs"/>
          <w:sz w:val="27"/>
          <w:rtl/>
        </w:rPr>
        <w:t>،</w:t>
      </w:r>
      <w:r w:rsidRPr="003444A6">
        <w:rPr>
          <w:rFonts w:hint="cs"/>
          <w:sz w:val="27"/>
          <w:rtl/>
        </w:rPr>
        <w:t xml:space="preserve"> الذي هو أستاذ البخاري. </w:t>
      </w:r>
    </w:p>
    <w:p w:rsidR="00281AE8" w:rsidRPr="003444A6" w:rsidRDefault="00281AE8" w:rsidP="00281AE8">
      <w:pPr>
        <w:rPr>
          <w:sz w:val="27"/>
          <w:rtl/>
        </w:rPr>
      </w:pPr>
      <w:r w:rsidRPr="003444A6">
        <w:rPr>
          <w:rFonts w:hint="cs"/>
          <w:sz w:val="27"/>
          <w:rtl/>
        </w:rPr>
        <w:t>وهناك كتب</w:t>
      </w:r>
      <w:r w:rsidR="00E56108" w:rsidRPr="003444A6">
        <w:rPr>
          <w:rFonts w:hint="cs"/>
          <w:sz w:val="27"/>
          <w:rtl/>
        </w:rPr>
        <w:t>ٌ</w:t>
      </w:r>
      <w:r w:rsidRPr="003444A6">
        <w:rPr>
          <w:rFonts w:hint="cs"/>
          <w:sz w:val="27"/>
          <w:rtl/>
        </w:rPr>
        <w:t xml:space="preserve"> أخرى، مثل: سنن البيهقي</w:t>
      </w:r>
      <w:r w:rsidR="00E56108" w:rsidRPr="003444A6">
        <w:rPr>
          <w:rFonts w:hint="cs"/>
          <w:sz w:val="27"/>
          <w:rtl/>
        </w:rPr>
        <w:t>،</w:t>
      </w:r>
      <w:r w:rsidRPr="003444A6">
        <w:rPr>
          <w:rFonts w:hint="cs"/>
          <w:sz w:val="27"/>
          <w:rtl/>
        </w:rPr>
        <w:t xml:space="preserve"> وسنن الدارمي</w:t>
      </w:r>
      <w:r w:rsidR="00E56108" w:rsidRPr="003444A6">
        <w:rPr>
          <w:rFonts w:hint="cs"/>
          <w:sz w:val="27"/>
          <w:rtl/>
        </w:rPr>
        <w:t>،</w:t>
      </w:r>
      <w:r w:rsidRPr="003444A6">
        <w:rPr>
          <w:rFonts w:hint="cs"/>
          <w:sz w:val="27"/>
          <w:rtl/>
        </w:rPr>
        <w:t xml:space="preserve"> التي تساوي وتشابه كتباً من قبيل</w:t>
      </w:r>
      <w:r w:rsidR="00E56108" w:rsidRPr="003444A6">
        <w:rPr>
          <w:rFonts w:hint="cs"/>
          <w:sz w:val="27"/>
          <w:rtl/>
        </w:rPr>
        <w:t>:</w:t>
      </w:r>
      <w:r w:rsidRPr="003444A6">
        <w:rPr>
          <w:rFonts w:hint="cs"/>
          <w:sz w:val="27"/>
          <w:rtl/>
        </w:rPr>
        <w:t xml:space="preserve"> سنن ابن ماجة. أفلا يمكن اعتبار هذا النوع من الجوامع الحديثية في عداد </w:t>
      </w:r>
      <w:r w:rsidR="00F675DB" w:rsidRPr="00F675DB">
        <w:rPr>
          <w:rFonts w:ascii="Arial" w:hAnsi="Arial" w:hint="cs"/>
          <w:sz w:val="27"/>
          <w:rtl/>
        </w:rPr>
        <w:t>الكتب</w:t>
      </w:r>
      <w:r w:rsidRPr="003444A6">
        <w:rPr>
          <w:rFonts w:hint="cs"/>
          <w:sz w:val="27"/>
          <w:rtl/>
        </w:rPr>
        <w:t xml:space="preserve">؟! </w:t>
      </w:r>
    </w:p>
    <w:p w:rsidR="00281AE8" w:rsidRPr="003444A6" w:rsidRDefault="00281AE8" w:rsidP="00E56108">
      <w:pPr>
        <w:rPr>
          <w:sz w:val="27"/>
          <w:rtl/>
        </w:rPr>
      </w:pPr>
      <w:r w:rsidRPr="003444A6">
        <w:rPr>
          <w:rFonts w:hint="cs"/>
          <w:sz w:val="27"/>
          <w:rtl/>
        </w:rPr>
        <w:t>ألا يشك</w:t>
      </w:r>
      <w:r w:rsidR="00E56108" w:rsidRPr="003444A6">
        <w:rPr>
          <w:rFonts w:hint="cs"/>
          <w:sz w:val="27"/>
          <w:rtl/>
        </w:rPr>
        <w:t>ِّ</w:t>
      </w:r>
      <w:r w:rsidRPr="003444A6">
        <w:rPr>
          <w:rFonts w:hint="cs"/>
          <w:sz w:val="27"/>
          <w:rtl/>
        </w:rPr>
        <w:t>ل تشكيك كبار علماء أهل السن</w:t>
      </w:r>
      <w:r w:rsidR="00E56108" w:rsidRPr="003444A6">
        <w:rPr>
          <w:rFonts w:hint="cs"/>
          <w:sz w:val="27"/>
          <w:rtl/>
        </w:rPr>
        <w:t>ّ</w:t>
      </w:r>
      <w:r w:rsidRPr="003444A6">
        <w:rPr>
          <w:rFonts w:hint="cs"/>
          <w:sz w:val="27"/>
          <w:rtl/>
        </w:rPr>
        <w:t>ة</w:t>
      </w:r>
      <w:r w:rsidR="00E56108" w:rsidRPr="003444A6">
        <w:rPr>
          <w:rFonts w:hint="cs"/>
          <w:sz w:val="27"/>
          <w:rtl/>
        </w:rPr>
        <w:t>،</w:t>
      </w:r>
      <w:r w:rsidRPr="003444A6">
        <w:rPr>
          <w:rFonts w:hint="cs"/>
          <w:sz w:val="27"/>
          <w:rtl/>
        </w:rPr>
        <w:t xml:space="preserve"> أمثال</w:t>
      </w:r>
      <w:r w:rsidR="00E56108" w:rsidRPr="003444A6">
        <w:rPr>
          <w:rFonts w:hint="cs"/>
          <w:sz w:val="27"/>
          <w:rtl/>
        </w:rPr>
        <w:t>:</w:t>
      </w:r>
      <w:r w:rsidRPr="003444A6">
        <w:rPr>
          <w:rFonts w:hint="cs"/>
          <w:sz w:val="27"/>
          <w:rtl/>
        </w:rPr>
        <w:t xml:space="preserve"> ابن الأثير الجزري</w:t>
      </w:r>
      <w:r w:rsidR="00E56108" w:rsidRPr="003444A6">
        <w:rPr>
          <w:rFonts w:hint="cs"/>
          <w:sz w:val="27"/>
          <w:rtl/>
        </w:rPr>
        <w:t>،</w:t>
      </w:r>
      <w:r w:rsidRPr="003444A6">
        <w:rPr>
          <w:rFonts w:hint="cs"/>
          <w:sz w:val="27"/>
          <w:rtl/>
        </w:rPr>
        <w:t xml:space="preserve"> بشأن تصنيف </w:t>
      </w:r>
      <w:r w:rsidR="00F675DB" w:rsidRPr="00F675DB">
        <w:rPr>
          <w:rFonts w:ascii="Arial" w:hAnsi="Arial" w:hint="cs"/>
          <w:sz w:val="27"/>
          <w:rtl/>
        </w:rPr>
        <w:t>الكتب</w:t>
      </w:r>
      <w:r w:rsidRPr="003444A6">
        <w:rPr>
          <w:rFonts w:hint="cs"/>
          <w:sz w:val="27"/>
          <w:rtl/>
        </w:rPr>
        <w:t>، واعتباره موط</w:t>
      </w:r>
      <w:r w:rsidR="00E56108" w:rsidRPr="003444A6">
        <w:rPr>
          <w:rFonts w:hint="cs"/>
          <w:sz w:val="27"/>
          <w:rtl/>
        </w:rPr>
        <w:t>ّ</w:t>
      </w:r>
      <w:r w:rsidRPr="003444A6">
        <w:rPr>
          <w:rFonts w:hint="cs"/>
          <w:sz w:val="27"/>
          <w:rtl/>
        </w:rPr>
        <w:t>أ مالك أو سنن الدارمي ب</w:t>
      </w:r>
      <w:r w:rsidR="00E56108" w:rsidRPr="003444A6">
        <w:rPr>
          <w:rFonts w:hint="cs"/>
          <w:sz w:val="27"/>
          <w:rtl/>
        </w:rPr>
        <w:t>َ</w:t>
      </w:r>
      <w:r w:rsidRPr="003444A6">
        <w:rPr>
          <w:rFonts w:hint="cs"/>
          <w:sz w:val="27"/>
          <w:rtl/>
        </w:rPr>
        <w:t>د</w:t>
      </w:r>
      <w:r w:rsidR="00E56108" w:rsidRPr="003444A6">
        <w:rPr>
          <w:rFonts w:hint="cs"/>
          <w:sz w:val="27"/>
          <w:rtl/>
        </w:rPr>
        <w:t>َ</w:t>
      </w:r>
      <w:r w:rsidRPr="003444A6">
        <w:rPr>
          <w:rFonts w:hint="cs"/>
          <w:sz w:val="27"/>
          <w:rtl/>
        </w:rPr>
        <w:t>لاً من سنن ابن ماجة</w:t>
      </w:r>
      <w:r w:rsidRPr="003444A6">
        <w:rPr>
          <w:sz w:val="27"/>
          <w:vertAlign w:val="superscript"/>
          <w:rtl/>
        </w:rPr>
        <w:t>(</w:t>
      </w:r>
      <w:r w:rsidRPr="003444A6">
        <w:rPr>
          <w:sz w:val="27"/>
          <w:vertAlign w:val="superscript"/>
          <w:rtl/>
        </w:rPr>
        <w:endnoteReference w:id="148"/>
      </w:r>
      <w:r w:rsidRPr="003444A6">
        <w:rPr>
          <w:sz w:val="27"/>
          <w:vertAlign w:val="superscript"/>
          <w:rtl/>
        </w:rPr>
        <w:t>)</w:t>
      </w:r>
      <w:r w:rsidRPr="003444A6">
        <w:rPr>
          <w:rFonts w:hint="cs"/>
          <w:sz w:val="27"/>
          <w:rtl/>
        </w:rPr>
        <w:t xml:space="preserve">، موضع تساؤل للأجيال اللاحقة؟! </w:t>
      </w:r>
    </w:p>
    <w:p w:rsidR="00281AE8" w:rsidRPr="003444A6" w:rsidRDefault="00281AE8" w:rsidP="001202DD">
      <w:pPr>
        <w:rPr>
          <w:sz w:val="27"/>
          <w:rtl/>
        </w:rPr>
      </w:pPr>
      <w:r w:rsidRPr="003444A6">
        <w:rPr>
          <w:rFonts w:hint="cs"/>
          <w:sz w:val="27"/>
          <w:rtl/>
        </w:rPr>
        <w:t>ومن جهة</w:t>
      </w:r>
      <w:r w:rsidR="008A197A" w:rsidRPr="003444A6">
        <w:rPr>
          <w:rFonts w:hint="cs"/>
          <w:sz w:val="27"/>
          <w:rtl/>
        </w:rPr>
        <w:t>ٍ</w:t>
      </w:r>
      <w:r w:rsidRPr="003444A6">
        <w:rPr>
          <w:rFonts w:hint="cs"/>
          <w:sz w:val="27"/>
          <w:rtl/>
        </w:rPr>
        <w:t xml:space="preserve"> أخرى فإن النسائي</w:t>
      </w:r>
      <w:r w:rsidR="008A197A" w:rsidRPr="003444A6">
        <w:rPr>
          <w:rFonts w:hint="cs"/>
          <w:sz w:val="27"/>
          <w:rtl/>
        </w:rPr>
        <w:t>،</w:t>
      </w:r>
      <w:r w:rsidRPr="003444A6">
        <w:rPr>
          <w:rFonts w:hint="cs"/>
          <w:sz w:val="27"/>
          <w:rtl/>
        </w:rPr>
        <w:t xml:space="preserve"> بالإضافة إلى </w:t>
      </w:r>
      <w:r w:rsidR="008A197A" w:rsidRPr="003444A6">
        <w:rPr>
          <w:rFonts w:hint="cs"/>
          <w:sz w:val="27"/>
          <w:rtl/>
        </w:rPr>
        <w:t>(</w:t>
      </w:r>
      <w:r w:rsidRPr="003444A6">
        <w:rPr>
          <w:rFonts w:hint="cs"/>
          <w:sz w:val="27"/>
          <w:rtl/>
        </w:rPr>
        <w:t>السنن المجتبى</w:t>
      </w:r>
      <w:r w:rsidR="008A197A" w:rsidRPr="003444A6">
        <w:rPr>
          <w:rFonts w:hint="cs"/>
          <w:sz w:val="27"/>
          <w:rtl/>
        </w:rPr>
        <w:t>)</w:t>
      </w:r>
      <w:r w:rsidRPr="003444A6">
        <w:rPr>
          <w:rFonts w:hint="cs"/>
          <w:sz w:val="27"/>
          <w:rtl/>
        </w:rPr>
        <w:t xml:space="preserve"> الذي ع</w:t>
      </w:r>
      <w:r w:rsidR="001202DD">
        <w:rPr>
          <w:rFonts w:hint="cs"/>
          <w:sz w:val="27"/>
          <w:rtl/>
        </w:rPr>
        <w:t>ُ</w:t>
      </w:r>
      <w:r w:rsidRPr="003444A6">
        <w:rPr>
          <w:rFonts w:hint="cs"/>
          <w:sz w:val="27"/>
          <w:rtl/>
        </w:rPr>
        <w:t xml:space="preserve">دّ واحداً من </w:t>
      </w:r>
      <w:r w:rsidR="00F675DB" w:rsidRPr="00F675DB">
        <w:rPr>
          <w:rFonts w:ascii="Arial" w:hAnsi="Arial" w:hint="cs"/>
          <w:sz w:val="27"/>
          <w:rtl/>
        </w:rPr>
        <w:t>الكتب</w:t>
      </w:r>
      <w:r w:rsidRPr="003444A6">
        <w:rPr>
          <w:rFonts w:hint="cs"/>
          <w:sz w:val="27"/>
          <w:rtl/>
        </w:rPr>
        <w:t xml:space="preserve"> الست</w:t>
      </w:r>
      <w:r w:rsidR="008A197A" w:rsidRPr="003444A6">
        <w:rPr>
          <w:rFonts w:hint="cs"/>
          <w:sz w:val="27"/>
          <w:rtl/>
        </w:rPr>
        <w:t>ّ</w:t>
      </w:r>
      <w:r w:rsidRPr="003444A6">
        <w:rPr>
          <w:rFonts w:hint="cs"/>
          <w:sz w:val="27"/>
          <w:rtl/>
        </w:rPr>
        <w:t>ة، قد أل</w:t>
      </w:r>
      <w:r w:rsidR="008A197A" w:rsidRPr="003444A6">
        <w:rPr>
          <w:rFonts w:hint="cs"/>
          <w:sz w:val="27"/>
          <w:rtl/>
        </w:rPr>
        <w:t>َّ</w:t>
      </w:r>
      <w:r w:rsidRPr="003444A6">
        <w:rPr>
          <w:rFonts w:hint="cs"/>
          <w:sz w:val="27"/>
          <w:rtl/>
        </w:rPr>
        <w:t xml:space="preserve">ف كتاب السنن الكبرى أيضاً. فما هو المانع من اعتبار هذا النوع من </w:t>
      </w:r>
      <w:r w:rsidRPr="00F675DB">
        <w:rPr>
          <w:rFonts w:hint="cs"/>
          <w:sz w:val="27"/>
          <w:rtl/>
        </w:rPr>
        <w:t>الكتب</w:t>
      </w:r>
      <w:r w:rsidRPr="003444A6">
        <w:rPr>
          <w:rFonts w:hint="cs"/>
          <w:sz w:val="27"/>
          <w:rtl/>
        </w:rPr>
        <w:t xml:space="preserve"> من </w:t>
      </w:r>
      <w:r w:rsidRPr="00F675DB">
        <w:rPr>
          <w:rFonts w:hint="cs"/>
          <w:sz w:val="27"/>
          <w:rtl/>
        </w:rPr>
        <w:t>الكتب</w:t>
      </w:r>
      <w:r w:rsidRPr="003444A6">
        <w:rPr>
          <w:rFonts w:hint="cs"/>
          <w:sz w:val="27"/>
          <w:rtl/>
        </w:rPr>
        <w:t xml:space="preserve"> الحديثية الأولى</w:t>
      </w:r>
      <w:r w:rsidR="008A197A" w:rsidRPr="003444A6">
        <w:rPr>
          <w:rFonts w:hint="cs"/>
          <w:sz w:val="27"/>
          <w:rtl/>
        </w:rPr>
        <w:t>؟!</w:t>
      </w:r>
      <w:r w:rsidRPr="003444A6">
        <w:rPr>
          <w:rFonts w:hint="cs"/>
          <w:sz w:val="27"/>
          <w:rtl/>
        </w:rPr>
        <w:t xml:space="preserve"> </w:t>
      </w:r>
    </w:p>
    <w:p w:rsidR="00281AE8" w:rsidRPr="003444A6" w:rsidRDefault="00281AE8" w:rsidP="00C15D7D">
      <w:pPr>
        <w:rPr>
          <w:sz w:val="27"/>
          <w:rtl/>
        </w:rPr>
      </w:pPr>
      <w:r w:rsidRPr="003444A6">
        <w:rPr>
          <w:rFonts w:hint="cs"/>
          <w:sz w:val="27"/>
          <w:rtl/>
        </w:rPr>
        <w:t xml:space="preserve">وكما سبق أن ذكرنا بشأن </w:t>
      </w:r>
      <w:r w:rsidRPr="00F675DB">
        <w:rPr>
          <w:rFonts w:hint="cs"/>
          <w:sz w:val="27"/>
          <w:rtl/>
        </w:rPr>
        <w:t>الكتب</w:t>
      </w:r>
      <w:r w:rsidRPr="003444A6">
        <w:rPr>
          <w:rFonts w:hint="cs"/>
          <w:sz w:val="27"/>
          <w:rtl/>
        </w:rPr>
        <w:t xml:space="preserve"> الأربعة فإن الأسئلة المتقدّمة بشأن </w:t>
      </w:r>
      <w:r w:rsidR="00F675DB" w:rsidRPr="00F675DB">
        <w:rPr>
          <w:rFonts w:ascii="Arial" w:hAnsi="Arial" w:hint="cs"/>
          <w:sz w:val="27"/>
          <w:rtl/>
        </w:rPr>
        <w:t>الكتب</w:t>
      </w:r>
      <w:r w:rsidRPr="003444A6">
        <w:rPr>
          <w:rFonts w:hint="cs"/>
          <w:sz w:val="27"/>
          <w:rtl/>
        </w:rPr>
        <w:t xml:space="preserve"> الست</w:t>
      </w:r>
      <w:r w:rsidR="008A197A" w:rsidRPr="003444A6">
        <w:rPr>
          <w:rFonts w:hint="cs"/>
          <w:sz w:val="27"/>
          <w:rtl/>
        </w:rPr>
        <w:t>ّ</w:t>
      </w:r>
      <w:r w:rsidRPr="003444A6">
        <w:rPr>
          <w:rFonts w:hint="cs"/>
          <w:sz w:val="27"/>
          <w:rtl/>
        </w:rPr>
        <w:t>ة إنما تحظى بالأهم</w:t>
      </w:r>
      <w:r w:rsidR="008A197A" w:rsidRPr="003444A6">
        <w:rPr>
          <w:rFonts w:hint="cs"/>
          <w:sz w:val="27"/>
          <w:rtl/>
        </w:rPr>
        <w:t>ّ</w:t>
      </w:r>
      <w:r w:rsidRPr="003444A6">
        <w:rPr>
          <w:rFonts w:hint="cs"/>
          <w:sz w:val="27"/>
          <w:rtl/>
        </w:rPr>
        <w:t xml:space="preserve">ية من جهة أن هذه </w:t>
      </w:r>
      <w:r w:rsidR="00F675DB" w:rsidRPr="00F675DB">
        <w:rPr>
          <w:rFonts w:ascii="Arial" w:hAnsi="Arial" w:hint="cs"/>
          <w:sz w:val="27"/>
          <w:rtl/>
        </w:rPr>
        <w:t>الكتب</w:t>
      </w:r>
      <w:r w:rsidR="008A197A" w:rsidRPr="003444A6">
        <w:rPr>
          <w:rFonts w:hint="cs"/>
          <w:sz w:val="27"/>
          <w:rtl/>
        </w:rPr>
        <w:t>،</w:t>
      </w:r>
      <w:r w:rsidRPr="003444A6">
        <w:rPr>
          <w:rFonts w:hint="cs"/>
          <w:sz w:val="27"/>
          <w:rtl/>
        </w:rPr>
        <w:t xml:space="preserve"> </w:t>
      </w:r>
      <w:r w:rsidR="00914DB7" w:rsidRPr="003444A6">
        <w:rPr>
          <w:rFonts w:hint="cs"/>
          <w:sz w:val="27"/>
          <w:rtl/>
        </w:rPr>
        <w:t>ولا سيَّما</w:t>
      </w:r>
      <w:r w:rsidRPr="003444A6">
        <w:rPr>
          <w:rFonts w:hint="cs"/>
          <w:sz w:val="27"/>
          <w:rtl/>
        </w:rPr>
        <w:t xml:space="preserve"> صحيح</w:t>
      </w:r>
      <w:r w:rsidR="00C15D7D" w:rsidRPr="003444A6">
        <w:rPr>
          <w:rFonts w:hint="cs"/>
          <w:sz w:val="27"/>
          <w:rtl/>
        </w:rPr>
        <w:t>ا</w:t>
      </w:r>
      <w:r w:rsidRPr="003444A6">
        <w:rPr>
          <w:rFonts w:hint="cs"/>
          <w:sz w:val="27"/>
          <w:rtl/>
        </w:rPr>
        <w:t xml:space="preserve"> البخاري </w:t>
      </w:r>
      <w:r w:rsidR="00C15D7D" w:rsidRPr="003444A6">
        <w:rPr>
          <w:rFonts w:hint="cs"/>
          <w:sz w:val="27"/>
          <w:rtl/>
        </w:rPr>
        <w:t>و</w:t>
      </w:r>
      <w:r w:rsidRPr="003444A6">
        <w:rPr>
          <w:rFonts w:hint="cs"/>
          <w:sz w:val="27"/>
          <w:rtl/>
        </w:rPr>
        <w:t>مسلم</w:t>
      </w:r>
      <w:r w:rsidR="008A197A" w:rsidRPr="003444A6">
        <w:rPr>
          <w:rFonts w:hint="cs"/>
          <w:sz w:val="27"/>
          <w:rtl/>
        </w:rPr>
        <w:t>،</w:t>
      </w:r>
      <w:r w:rsidRPr="003444A6">
        <w:rPr>
          <w:rFonts w:hint="cs"/>
          <w:sz w:val="27"/>
          <w:rtl/>
        </w:rPr>
        <w:t xml:space="preserve"> تتمت</w:t>
      </w:r>
      <w:r w:rsidR="008A197A" w:rsidRPr="003444A6">
        <w:rPr>
          <w:rFonts w:hint="cs"/>
          <w:sz w:val="27"/>
          <w:rtl/>
        </w:rPr>
        <w:t>ّ</w:t>
      </w:r>
      <w:r w:rsidRPr="003444A6">
        <w:rPr>
          <w:rFonts w:hint="cs"/>
          <w:sz w:val="27"/>
          <w:rtl/>
        </w:rPr>
        <w:t>ع من وجهة نظر أهل السن</w:t>
      </w:r>
      <w:r w:rsidR="00C15D7D" w:rsidRPr="003444A6">
        <w:rPr>
          <w:rFonts w:hint="cs"/>
          <w:sz w:val="27"/>
          <w:rtl/>
        </w:rPr>
        <w:t>ّ</w:t>
      </w:r>
      <w:r w:rsidRPr="003444A6">
        <w:rPr>
          <w:rFonts w:hint="cs"/>
          <w:sz w:val="27"/>
          <w:rtl/>
        </w:rPr>
        <w:t>ة بمكانة مرموقة</w:t>
      </w:r>
      <w:r w:rsidRPr="003444A6">
        <w:rPr>
          <w:sz w:val="27"/>
          <w:vertAlign w:val="superscript"/>
          <w:rtl/>
        </w:rPr>
        <w:t>(</w:t>
      </w:r>
      <w:r w:rsidRPr="003444A6">
        <w:rPr>
          <w:sz w:val="27"/>
          <w:vertAlign w:val="superscript"/>
          <w:rtl/>
        </w:rPr>
        <w:endnoteReference w:id="149"/>
      </w:r>
      <w:r w:rsidRPr="003444A6">
        <w:rPr>
          <w:sz w:val="27"/>
          <w:vertAlign w:val="superscript"/>
          <w:rtl/>
        </w:rPr>
        <w:t>)</w:t>
      </w:r>
      <w:r w:rsidR="00C15D7D" w:rsidRPr="003444A6">
        <w:rPr>
          <w:rFonts w:hint="cs"/>
          <w:sz w:val="27"/>
          <w:rtl/>
        </w:rPr>
        <w:t>،</w:t>
      </w:r>
      <w:r w:rsidRPr="003444A6">
        <w:rPr>
          <w:rFonts w:hint="cs"/>
          <w:sz w:val="27"/>
          <w:rtl/>
        </w:rPr>
        <w:t xml:space="preserve"> بحيث قل</w:t>
      </w:r>
      <w:r w:rsidR="00C15D7D" w:rsidRPr="003444A6">
        <w:rPr>
          <w:rFonts w:hint="cs"/>
          <w:sz w:val="27"/>
          <w:rtl/>
        </w:rPr>
        <w:t>َّ</w:t>
      </w:r>
      <w:r w:rsidRPr="003444A6">
        <w:rPr>
          <w:rFonts w:hint="cs"/>
          <w:sz w:val="27"/>
          <w:rtl/>
        </w:rPr>
        <w:t>ما يوجد باحث</w:t>
      </w:r>
      <w:r w:rsidR="00C15D7D" w:rsidRPr="003444A6">
        <w:rPr>
          <w:rFonts w:hint="cs"/>
          <w:sz w:val="27"/>
          <w:rtl/>
        </w:rPr>
        <w:t>ٌ</w:t>
      </w:r>
      <w:r w:rsidRPr="003444A6">
        <w:rPr>
          <w:rFonts w:hint="cs"/>
          <w:sz w:val="27"/>
          <w:rtl/>
        </w:rPr>
        <w:t xml:space="preserve"> من أهل السن</w:t>
      </w:r>
      <w:r w:rsidR="00C15D7D" w:rsidRPr="003444A6">
        <w:rPr>
          <w:rFonts w:hint="cs"/>
          <w:sz w:val="27"/>
          <w:rtl/>
        </w:rPr>
        <w:t>ّ</w:t>
      </w:r>
      <w:r w:rsidRPr="003444A6">
        <w:rPr>
          <w:rFonts w:hint="cs"/>
          <w:sz w:val="27"/>
          <w:rtl/>
        </w:rPr>
        <w:t>ة يرتضي وجود الروايات المخت</w:t>
      </w:r>
      <w:r w:rsidR="00C15D7D" w:rsidRPr="003444A6">
        <w:rPr>
          <w:rFonts w:hint="cs"/>
          <w:sz w:val="27"/>
          <w:rtl/>
        </w:rPr>
        <w:t>َ</w:t>
      </w:r>
      <w:r w:rsidRPr="003444A6">
        <w:rPr>
          <w:rFonts w:hint="cs"/>
          <w:sz w:val="27"/>
          <w:rtl/>
        </w:rPr>
        <w:t>ل</w:t>
      </w:r>
      <w:r w:rsidR="00C15D7D" w:rsidRPr="003444A6">
        <w:rPr>
          <w:rFonts w:hint="cs"/>
          <w:sz w:val="27"/>
          <w:rtl/>
        </w:rPr>
        <w:t>َ</w:t>
      </w:r>
      <w:r w:rsidRPr="003444A6">
        <w:rPr>
          <w:rFonts w:hint="cs"/>
          <w:sz w:val="27"/>
          <w:rtl/>
        </w:rPr>
        <w:t>قة والموضوعة أو الضعيفة على نطاق</w:t>
      </w:r>
      <w:r w:rsidR="00C15D7D" w:rsidRPr="003444A6">
        <w:rPr>
          <w:rFonts w:hint="cs"/>
          <w:sz w:val="27"/>
          <w:rtl/>
        </w:rPr>
        <w:t>ٍ</w:t>
      </w:r>
      <w:r w:rsidRPr="003444A6">
        <w:rPr>
          <w:rFonts w:hint="cs"/>
          <w:sz w:val="27"/>
          <w:rtl/>
        </w:rPr>
        <w:t xml:space="preserve"> واسع في هذين الصحيحين</w:t>
      </w:r>
      <w:r w:rsidR="00C15D7D" w:rsidRPr="003444A6">
        <w:rPr>
          <w:rFonts w:hint="cs"/>
          <w:sz w:val="27"/>
          <w:rtl/>
        </w:rPr>
        <w:t>.</w:t>
      </w:r>
      <w:r w:rsidRPr="003444A6">
        <w:rPr>
          <w:rFonts w:hint="cs"/>
          <w:sz w:val="27"/>
          <w:rtl/>
        </w:rPr>
        <w:t xml:space="preserve"> </w:t>
      </w:r>
    </w:p>
    <w:p w:rsidR="00281AE8" w:rsidRPr="003444A6" w:rsidRDefault="00281AE8" w:rsidP="00C15D7D">
      <w:pPr>
        <w:rPr>
          <w:sz w:val="27"/>
          <w:rtl/>
        </w:rPr>
      </w:pPr>
      <w:r w:rsidRPr="003444A6">
        <w:rPr>
          <w:rFonts w:hint="cs"/>
          <w:sz w:val="27"/>
          <w:rtl/>
        </w:rPr>
        <w:t>ألا يوجد تشكيك في المعايير</w:t>
      </w:r>
      <w:r w:rsidR="00C15D7D" w:rsidRPr="003444A6">
        <w:rPr>
          <w:rFonts w:hint="cs"/>
          <w:sz w:val="27"/>
          <w:rtl/>
        </w:rPr>
        <w:t>،</w:t>
      </w:r>
      <w:r w:rsidRPr="003444A6">
        <w:rPr>
          <w:rFonts w:hint="cs"/>
          <w:sz w:val="27"/>
          <w:rtl/>
        </w:rPr>
        <w:t xml:space="preserve"> وكذلك موارد تطبيقها على </w:t>
      </w:r>
      <w:proofErr w:type="spellStart"/>
      <w:r w:rsidRPr="003444A6">
        <w:rPr>
          <w:rFonts w:hint="cs"/>
          <w:sz w:val="27"/>
          <w:rtl/>
        </w:rPr>
        <w:t>مصاديق</w:t>
      </w:r>
      <w:proofErr w:type="spellEnd"/>
      <w:r w:rsidRPr="003444A6">
        <w:rPr>
          <w:rFonts w:hint="cs"/>
          <w:sz w:val="27"/>
          <w:rtl/>
        </w:rPr>
        <w:t xml:space="preserve"> الجوامع الحديثية؟ ألا يمكن لهذا الط</w:t>
      </w:r>
      <w:r w:rsidR="00C15D7D" w:rsidRPr="003444A6">
        <w:rPr>
          <w:rFonts w:hint="cs"/>
          <w:sz w:val="27"/>
          <w:rtl/>
        </w:rPr>
        <w:t>َّ</w:t>
      </w:r>
      <w:r w:rsidRPr="003444A6">
        <w:rPr>
          <w:rFonts w:hint="cs"/>
          <w:sz w:val="27"/>
          <w:rtl/>
        </w:rPr>
        <w:t>و</w:t>
      </w:r>
      <w:r w:rsidR="00C15D7D" w:rsidRPr="003444A6">
        <w:rPr>
          <w:rFonts w:hint="cs"/>
          <w:sz w:val="27"/>
          <w:rtl/>
        </w:rPr>
        <w:t>ْ</w:t>
      </w:r>
      <w:r w:rsidRPr="003444A6">
        <w:rPr>
          <w:rFonts w:hint="cs"/>
          <w:sz w:val="27"/>
          <w:rtl/>
        </w:rPr>
        <w:t>ق المحيط ب</w:t>
      </w:r>
      <w:r w:rsidR="00F675DB" w:rsidRPr="00F675DB">
        <w:rPr>
          <w:rFonts w:ascii="Arial" w:hAnsi="Arial" w:hint="cs"/>
          <w:sz w:val="27"/>
          <w:rtl/>
        </w:rPr>
        <w:t>الكتب</w:t>
      </w:r>
      <w:r w:rsidRPr="003444A6">
        <w:rPr>
          <w:rFonts w:hint="cs"/>
          <w:sz w:val="27"/>
          <w:rtl/>
        </w:rPr>
        <w:t xml:space="preserve"> الست</w:t>
      </w:r>
      <w:r w:rsidR="00C15D7D" w:rsidRPr="003444A6">
        <w:rPr>
          <w:rFonts w:hint="cs"/>
          <w:sz w:val="27"/>
          <w:rtl/>
        </w:rPr>
        <w:t>ّ</w:t>
      </w:r>
      <w:r w:rsidRPr="003444A6">
        <w:rPr>
          <w:rFonts w:hint="cs"/>
          <w:sz w:val="27"/>
          <w:rtl/>
        </w:rPr>
        <w:t>ة أن يت</w:t>
      </w:r>
      <w:r w:rsidR="00C15D7D" w:rsidRPr="003444A6">
        <w:rPr>
          <w:rFonts w:hint="cs"/>
          <w:sz w:val="27"/>
          <w:rtl/>
        </w:rPr>
        <w:t>َّ</w:t>
      </w:r>
      <w:r w:rsidRPr="003444A6">
        <w:rPr>
          <w:rFonts w:hint="cs"/>
          <w:sz w:val="27"/>
          <w:rtl/>
        </w:rPr>
        <w:t xml:space="preserve">سع أو يضيق؟!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ب ـ ضعف التنظيم بين فصول وأقسام الكتاب</w:t>
      </w:r>
      <w:r w:rsidR="007179C2" w:rsidRPr="003444A6">
        <w:rPr>
          <w:rFonts w:hint="cs"/>
          <w:color w:val="auto"/>
          <w:rtl/>
          <w:lang w:val="en-US"/>
        </w:rPr>
        <w:t xml:space="preserve"> ــــــ</w:t>
      </w:r>
    </w:p>
    <w:p w:rsidR="00281AE8" w:rsidRPr="003444A6" w:rsidRDefault="00281AE8" w:rsidP="00740DC9">
      <w:pPr>
        <w:rPr>
          <w:sz w:val="27"/>
          <w:rtl/>
        </w:rPr>
      </w:pPr>
      <w:r w:rsidRPr="003444A6">
        <w:rPr>
          <w:rFonts w:hint="cs"/>
          <w:sz w:val="27"/>
          <w:rtl/>
        </w:rPr>
        <w:t>إن كتاب الكافي هو أو</w:t>
      </w:r>
      <w:r w:rsidR="00740DC9" w:rsidRPr="003444A6">
        <w:rPr>
          <w:rFonts w:hint="cs"/>
          <w:sz w:val="27"/>
          <w:rtl/>
        </w:rPr>
        <w:t>ّ</w:t>
      </w:r>
      <w:r w:rsidRPr="003444A6">
        <w:rPr>
          <w:rFonts w:hint="cs"/>
          <w:sz w:val="27"/>
          <w:rtl/>
        </w:rPr>
        <w:t>ل جامع روائي للشيعة</w:t>
      </w:r>
      <w:r w:rsidR="00740DC9" w:rsidRPr="003444A6">
        <w:rPr>
          <w:rFonts w:hint="cs"/>
          <w:sz w:val="27"/>
          <w:rtl/>
        </w:rPr>
        <w:t>؛</w:t>
      </w:r>
      <w:r w:rsidRPr="003444A6">
        <w:rPr>
          <w:rFonts w:hint="cs"/>
          <w:sz w:val="27"/>
          <w:rtl/>
        </w:rPr>
        <w:t xml:space="preserve"> إذ لم يسبقه نموذج</w:t>
      </w:r>
      <w:r w:rsidR="00740DC9" w:rsidRPr="003444A6">
        <w:rPr>
          <w:rFonts w:hint="cs"/>
          <w:sz w:val="27"/>
          <w:rtl/>
        </w:rPr>
        <w:t>ٌ</w:t>
      </w:r>
      <w:r w:rsidRPr="003444A6">
        <w:rPr>
          <w:rFonts w:hint="cs"/>
          <w:sz w:val="27"/>
          <w:rtl/>
        </w:rPr>
        <w:t xml:space="preserve"> مناسب ي</w:t>
      </w:r>
      <w:r w:rsidR="001202DD">
        <w:rPr>
          <w:rFonts w:hint="cs"/>
          <w:sz w:val="27"/>
          <w:rtl/>
        </w:rPr>
        <w:t>ُ</w:t>
      </w:r>
      <w:r w:rsidRPr="003444A6">
        <w:rPr>
          <w:rFonts w:hint="cs"/>
          <w:sz w:val="27"/>
          <w:rtl/>
        </w:rPr>
        <w:t>ح</w:t>
      </w:r>
      <w:r w:rsidR="001202DD">
        <w:rPr>
          <w:rFonts w:hint="cs"/>
          <w:sz w:val="27"/>
          <w:rtl/>
        </w:rPr>
        <w:t>ْ</w:t>
      </w:r>
      <w:r w:rsidRPr="003444A6">
        <w:rPr>
          <w:rFonts w:hint="cs"/>
          <w:sz w:val="27"/>
          <w:rtl/>
        </w:rPr>
        <w:t>ت</w:t>
      </w:r>
      <w:r w:rsidR="001202DD">
        <w:rPr>
          <w:rFonts w:hint="cs"/>
          <w:sz w:val="27"/>
          <w:rtl/>
        </w:rPr>
        <w:t>َ</w:t>
      </w:r>
      <w:r w:rsidRPr="003444A6">
        <w:rPr>
          <w:rFonts w:hint="cs"/>
          <w:sz w:val="27"/>
          <w:rtl/>
        </w:rPr>
        <w:t>ذ</w:t>
      </w:r>
      <w:r w:rsidR="001202DD">
        <w:rPr>
          <w:rFonts w:hint="cs"/>
          <w:sz w:val="27"/>
          <w:rtl/>
        </w:rPr>
        <w:t>َ</w:t>
      </w:r>
      <w:r w:rsidR="00562669" w:rsidRPr="003444A6">
        <w:rPr>
          <w:rFonts w:hint="cs"/>
          <w:sz w:val="27"/>
          <w:rtl/>
        </w:rPr>
        <w:t>ى</w:t>
      </w:r>
      <w:r w:rsidRPr="003444A6">
        <w:rPr>
          <w:rFonts w:hint="cs"/>
          <w:sz w:val="27"/>
          <w:rtl/>
        </w:rPr>
        <w:t xml:space="preserve"> به، حيث نجد التدبير والدراية الجديرة بالثناء في قسمي (الأصول والفروع)</w:t>
      </w:r>
      <w:r w:rsidR="00740DC9" w:rsidRPr="003444A6">
        <w:rPr>
          <w:rFonts w:hint="cs"/>
          <w:sz w:val="27"/>
          <w:rtl/>
        </w:rPr>
        <w:t>،</w:t>
      </w:r>
      <w:r w:rsidRPr="003444A6">
        <w:rPr>
          <w:rFonts w:hint="cs"/>
          <w:sz w:val="27"/>
          <w:rtl/>
        </w:rPr>
        <w:t xml:space="preserve"> وتوزيع الأصول على مباحث من قبيل</w:t>
      </w:r>
      <w:r w:rsidR="00740DC9" w:rsidRPr="003444A6">
        <w:rPr>
          <w:rFonts w:hint="cs"/>
          <w:sz w:val="27"/>
          <w:rtl/>
        </w:rPr>
        <w:t>:</w:t>
      </w:r>
      <w:r w:rsidRPr="003444A6">
        <w:rPr>
          <w:rFonts w:hint="cs"/>
          <w:sz w:val="27"/>
          <w:rtl/>
        </w:rPr>
        <w:t xml:space="preserve"> التوحيد والنبوّة والإمامة ومباحث الأخلاق</w:t>
      </w:r>
      <w:r w:rsidR="00740DC9" w:rsidRPr="003444A6">
        <w:rPr>
          <w:rFonts w:hint="cs"/>
          <w:sz w:val="27"/>
          <w:rtl/>
        </w:rPr>
        <w:t>.</w:t>
      </w:r>
      <w:r w:rsidRPr="003444A6">
        <w:rPr>
          <w:rFonts w:hint="cs"/>
          <w:sz w:val="27"/>
          <w:rtl/>
        </w:rPr>
        <w:t xml:space="preserve"> وقد بدأ قسم الأصول ببحثين جوهريين وأساسيين، وهما: كتاب العقل والجهل، وكتاب فضل العلم. </w:t>
      </w:r>
    </w:p>
    <w:p w:rsidR="00281AE8" w:rsidRPr="003444A6" w:rsidRDefault="00281AE8" w:rsidP="00481C90">
      <w:pPr>
        <w:spacing w:line="420" w:lineRule="exact"/>
        <w:ind w:firstLine="561"/>
        <w:rPr>
          <w:sz w:val="27"/>
          <w:rtl/>
        </w:rPr>
      </w:pPr>
      <w:r w:rsidRPr="003444A6">
        <w:rPr>
          <w:rFonts w:hint="cs"/>
          <w:sz w:val="27"/>
          <w:rtl/>
        </w:rPr>
        <w:lastRenderedPageBreak/>
        <w:t>وعلى الرغم من ذلك يواجه التبويب العام</w:t>
      </w:r>
      <w:r w:rsidR="00740DC9" w:rsidRPr="003444A6">
        <w:rPr>
          <w:rFonts w:hint="cs"/>
          <w:sz w:val="27"/>
          <w:rtl/>
        </w:rPr>
        <w:t>ّ</w:t>
      </w:r>
      <w:r w:rsidRPr="003444A6">
        <w:rPr>
          <w:rFonts w:hint="cs"/>
          <w:sz w:val="27"/>
          <w:rtl/>
        </w:rPr>
        <w:t xml:space="preserve"> للكتاب بعض المشاكل</w:t>
      </w:r>
      <w:r w:rsidR="00740DC9" w:rsidRPr="003444A6">
        <w:rPr>
          <w:rFonts w:hint="cs"/>
          <w:sz w:val="27"/>
          <w:rtl/>
        </w:rPr>
        <w:t>.</w:t>
      </w:r>
      <w:r w:rsidRPr="003444A6">
        <w:rPr>
          <w:rFonts w:hint="cs"/>
          <w:sz w:val="27"/>
          <w:rtl/>
        </w:rPr>
        <w:t xml:space="preserve"> فعلى سبيل المثال: تمّ توزيع المباحث الأخلاقية في عدّة فصول</w:t>
      </w:r>
      <w:r w:rsidR="00740DC9" w:rsidRPr="003444A6">
        <w:rPr>
          <w:rFonts w:hint="cs"/>
          <w:sz w:val="27"/>
          <w:rtl/>
        </w:rPr>
        <w:t>ٍ</w:t>
      </w:r>
      <w:r w:rsidRPr="003444A6">
        <w:rPr>
          <w:rFonts w:hint="cs"/>
          <w:sz w:val="27"/>
          <w:rtl/>
        </w:rPr>
        <w:t xml:space="preserve"> مختلفة</w:t>
      </w:r>
      <w:r w:rsidR="00740DC9" w:rsidRPr="003444A6">
        <w:rPr>
          <w:rFonts w:hint="cs"/>
          <w:sz w:val="27"/>
          <w:rtl/>
        </w:rPr>
        <w:t>،</w:t>
      </w:r>
      <w:r w:rsidRPr="003444A6">
        <w:rPr>
          <w:rFonts w:hint="cs"/>
          <w:sz w:val="27"/>
          <w:rtl/>
        </w:rPr>
        <w:t xml:space="preserve"> من قبيل: كتاب الع</w:t>
      </w:r>
      <w:r w:rsidR="00740DC9" w:rsidRPr="003444A6">
        <w:rPr>
          <w:rFonts w:hint="cs"/>
          <w:sz w:val="27"/>
          <w:rtl/>
        </w:rPr>
        <w:t>ِ</w:t>
      </w:r>
      <w:r w:rsidRPr="003444A6">
        <w:rPr>
          <w:rFonts w:hint="cs"/>
          <w:sz w:val="27"/>
          <w:rtl/>
        </w:rPr>
        <w:t>ش</w:t>
      </w:r>
      <w:r w:rsidR="00740DC9" w:rsidRPr="003444A6">
        <w:rPr>
          <w:rFonts w:hint="cs"/>
          <w:sz w:val="27"/>
          <w:rtl/>
        </w:rPr>
        <w:t>ْ</w:t>
      </w:r>
      <w:r w:rsidRPr="003444A6">
        <w:rPr>
          <w:rFonts w:hint="cs"/>
          <w:sz w:val="27"/>
          <w:rtl/>
        </w:rPr>
        <w:t xml:space="preserve">رة، وكتاب الإيمان والكفر، وروضة الكافي. </w:t>
      </w:r>
    </w:p>
    <w:p w:rsidR="00281AE8" w:rsidRPr="003444A6" w:rsidRDefault="00281AE8" w:rsidP="00481C90">
      <w:pPr>
        <w:spacing w:line="420" w:lineRule="exact"/>
        <w:ind w:firstLine="561"/>
        <w:rPr>
          <w:sz w:val="27"/>
          <w:rtl/>
        </w:rPr>
      </w:pPr>
      <w:r w:rsidRPr="003444A6">
        <w:rPr>
          <w:rFonts w:hint="cs"/>
          <w:sz w:val="27"/>
          <w:rtl/>
        </w:rPr>
        <w:t xml:space="preserve">من خلال مقارنة نجريها بين تبويب أبواب فروع الكافي </w:t>
      </w:r>
      <w:r w:rsidR="001131D9" w:rsidRPr="003444A6">
        <w:rPr>
          <w:rFonts w:hint="cs"/>
          <w:sz w:val="27"/>
          <w:rtl/>
        </w:rPr>
        <w:t>و</w:t>
      </w:r>
      <w:r w:rsidRPr="003444A6">
        <w:rPr>
          <w:rFonts w:hint="cs"/>
          <w:sz w:val="27"/>
          <w:rtl/>
        </w:rPr>
        <w:t>ما هو موجود</w:t>
      </w:r>
      <w:r w:rsidR="00740DC9" w:rsidRPr="003444A6">
        <w:rPr>
          <w:rFonts w:hint="cs"/>
          <w:sz w:val="27"/>
          <w:rtl/>
        </w:rPr>
        <w:t>ٌ</w:t>
      </w:r>
      <w:r w:rsidRPr="003444A6">
        <w:rPr>
          <w:rFonts w:hint="cs"/>
          <w:sz w:val="27"/>
          <w:rtl/>
        </w:rPr>
        <w:t xml:space="preserve"> في م</w:t>
      </w:r>
      <w:r w:rsidR="001131D9" w:rsidRPr="003444A6">
        <w:rPr>
          <w:rFonts w:hint="cs"/>
          <w:sz w:val="27"/>
          <w:rtl/>
        </w:rPr>
        <w:t>َ</w:t>
      </w:r>
      <w:r w:rsidRPr="003444A6">
        <w:rPr>
          <w:rFonts w:hint="cs"/>
          <w:sz w:val="27"/>
          <w:rtl/>
        </w:rPr>
        <w:t>ن</w:t>
      </w:r>
      <w:r w:rsidR="001131D9" w:rsidRPr="003444A6">
        <w:rPr>
          <w:rFonts w:hint="cs"/>
          <w:sz w:val="27"/>
          <w:rtl/>
        </w:rPr>
        <w:t>ْ</w:t>
      </w:r>
      <w:r w:rsidRPr="003444A6">
        <w:rPr>
          <w:rFonts w:hint="cs"/>
          <w:sz w:val="27"/>
          <w:rtl/>
        </w:rPr>
        <w:t xml:space="preserve"> لا يحضره الفقيه والتهذيب والاستبصار ندرك ضعف التنظيم والتبويب فيما بينها</w:t>
      </w:r>
      <w:r w:rsidRPr="003444A6">
        <w:rPr>
          <w:sz w:val="27"/>
          <w:vertAlign w:val="superscript"/>
          <w:rtl/>
        </w:rPr>
        <w:t>(</w:t>
      </w:r>
      <w:r w:rsidRPr="003444A6">
        <w:rPr>
          <w:sz w:val="27"/>
          <w:vertAlign w:val="superscript"/>
          <w:rtl/>
        </w:rPr>
        <w:endnoteReference w:id="150"/>
      </w:r>
      <w:r w:rsidRPr="003444A6">
        <w:rPr>
          <w:sz w:val="27"/>
          <w:vertAlign w:val="superscript"/>
          <w:rtl/>
        </w:rPr>
        <w:t>)</w:t>
      </w:r>
      <w:r w:rsidRPr="003444A6">
        <w:rPr>
          <w:rFonts w:hint="cs"/>
          <w:sz w:val="27"/>
          <w:rtl/>
        </w:rPr>
        <w:t xml:space="preserve">. </w:t>
      </w:r>
    </w:p>
    <w:p w:rsidR="00281AE8" w:rsidRPr="003444A6" w:rsidRDefault="00281AE8" w:rsidP="00B01479">
      <w:pPr>
        <w:spacing w:line="410" w:lineRule="exact"/>
        <w:rPr>
          <w:sz w:val="27"/>
          <w:rtl/>
        </w:rPr>
      </w:pPr>
      <w:r w:rsidRPr="003444A6">
        <w:rPr>
          <w:rFonts w:hint="cs"/>
          <w:sz w:val="27"/>
          <w:rtl/>
        </w:rPr>
        <w:t xml:space="preserve">إن ضعف التبويب والتنظيم بين أبواب وفصول </w:t>
      </w:r>
      <w:r w:rsidRPr="00F675DB">
        <w:rPr>
          <w:rFonts w:hint="cs"/>
          <w:sz w:val="27"/>
          <w:rtl/>
        </w:rPr>
        <w:t>الكتب</w:t>
      </w:r>
      <w:r w:rsidRPr="003444A6">
        <w:rPr>
          <w:rFonts w:hint="cs"/>
          <w:sz w:val="27"/>
          <w:rtl/>
        </w:rPr>
        <w:t xml:space="preserve"> الأربعة</w:t>
      </w:r>
      <w:r w:rsidR="001131D9" w:rsidRPr="003444A6">
        <w:rPr>
          <w:rFonts w:hint="cs"/>
          <w:sz w:val="27"/>
          <w:rtl/>
        </w:rPr>
        <w:t xml:space="preserve"> هو</w:t>
      </w:r>
      <w:r w:rsidRPr="003444A6">
        <w:rPr>
          <w:rFonts w:hint="cs"/>
          <w:sz w:val="27"/>
          <w:rtl/>
        </w:rPr>
        <w:t xml:space="preserve"> من </w:t>
      </w:r>
      <w:r w:rsidR="001131D9" w:rsidRPr="003444A6">
        <w:rPr>
          <w:rFonts w:hint="cs"/>
          <w:sz w:val="27"/>
          <w:rtl/>
        </w:rPr>
        <w:t>النقود</w:t>
      </w:r>
      <w:r w:rsidRPr="003444A6">
        <w:rPr>
          <w:rFonts w:hint="cs"/>
          <w:sz w:val="27"/>
          <w:rtl/>
        </w:rPr>
        <w:t xml:space="preserve"> التي </w:t>
      </w:r>
      <w:r w:rsidR="001131D9" w:rsidRPr="003444A6">
        <w:rPr>
          <w:rFonts w:hint="cs"/>
          <w:sz w:val="27"/>
          <w:rtl/>
        </w:rPr>
        <w:t>سجَّلها</w:t>
      </w:r>
      <w:r w:rsidRPr="003444A6">
        <w:rPr>
          <w:rFonts w:hint="cs"/>
          <w:sz w:val="27"/>
          <w:rtl/>
        </w:rPr>
        <w:t xml:space="preserve"> الفيض </w:t>
      </w:r>
      <w:proofErr w:type="spellStart"/>
      <w:r w:rsidRPr="003444A6">
        <w:rPr>
          <w:rFonts w:hint="cs"/>
          <w:sz w:val="27"/>
          <w:rtl/>
        </w:rPr>
        <w:t>الكاشاني</w:t>
      </w:r>
      <w:proofErr w:type="spellEnd"/>
      <w:r w:rsidRPr="003444A6">
        <w:rPr>
          <w:rFonts w:hint="cs"/>
          <w:sz w:val="27"/>
          <w:rtl/>
        </w:rPr>
        <w:t xml:space="preserve"> </w:t>
      </w:r>
      <w:r w:rsidR="001131D9" w:rsidRPr="003444A6">
        <w:rPr>
          <w:rFonts w:hint="cs"/>
          <w:sz w:val="27"/>
          <w:rtl/>
        </w:rPr>
        <w:t>ع</w:t>
      </w:r>
      <w:r w:rsidRPr="003444A6">
        <w:rPr>
          <w:rFonts w:hint="cs"/>
          <w:sz w:val="27"/>
          <w:rtl/>
        </w:rPr>
        <w:t xml:space="preserve">لى هذه </w:t>
      </w:r>
      <w:r w:rsidRPr="00F675DB">
        <w:rPr>
          <w:rFonts w:hint="cs"/>
          <w:sz w:val="27"/>
          <w:rtl/>
        </w:rPr>
        <w:t>الكتب</w:t>
      </w:r>
      <w:r w:rsidRPr="003444A6">
        <w:rPr>
          <w:rFonts w:hint="cs"/>
          <w:sz w:val="27"/>
          <w:rtl/>
        </w:rPr>
        <w:t xml:space="preserve">، وكان ذلك هو الدافع له </w:t>
      </w:r>
      <w:r w:rsidR="001131D9" w:rsidRPr="003444A6">
        <w:rPr>
          <w:rFonts w:hint="cs"/>
          <w:sz w:val="27"/>
          <w:rtl/>
        </w:rPr>
        <w:t>ل</w:t>
      </w:r>
      <w:r w:rsidRPr="003444A6">
        <w:rPr>
          <w:rFonts w:hint="cs"/>
          <w:sz w:val="27"/>
          <w:rtl/>
        </w:rPr>
        <w:t>تأليف كتاب الوافي</w:t>
      </w:r>
      <w:r w:rsidRPr="003444A6">
        <w:rPr>
          <w:sz w:val="27"/>
          <w:vertAlign w:val="superscript"/>
          <w:rtl/>
        </w:rPr>
        <w:t>(</w:t>
      </w:r>
      <w:r w:rsidRPr="003444A6">
        <w:rPr>
          <w:sz w:val="27"/>
          <w:vertAlign w:val="superscript"/>
          <w:rtl/>
        </w:rPr>
        <w:endnoteReference w:id="151"/>
      </w:r>
      <w:r w:rsidRPr="003444A6">
        <w:rPr>
          <w:sz w:val="27"/>
          <w:vertAlign w:val="superscript"/>
          <w:rtl/>
        </w:rPr>
        <w:t>)</w:t>
      </w:r>
      <w:r w:rsidRPr="003444A6">
        <w:rPr>
          <w:rFonts w:hint="cs"/>
          <w:sz w:val="27"/>
          <w:rtl/>
        </w:rPr>
        <w:t xml:space="preserve">. وعلى </w:t>
      </w:r>
      <w:r w:rsidR="001131D9" w:rsidRPr="003444A6">
        <w:rPr>
          <w:rFonts w:hint="cs"/>
          <w:sz w:val="27"/>
          <w:rtl/>
        </w:rPr>
        <w:t>أيّ</w:t>
      </w:r>
      <w:r w:rsidRPr="003444A6">
        <w:rPr>
          <w:rFonts w:hint="cs"/>
          <w:sz w:val="27"/>
          <w:rtl/>
        </w:rPr>
        <w:t xml:space="preserve"> حال</w:t>
      </w:r>
      <w:r w:rsidR="00914DB7" w:rsidRPr="003444A6">
        <w:rPr>
          <w:rFonts w:hint="cs"/>
          <w:sz w:val="27"/>
          <w:rtl/>
        </w:rPr>
        <w:t xml:space="preserve"> لا بُدَّ </w:t>
      </w:r>
      <w:r w:rsidRPr="003444A6">
        <w:rPr>
          <w:rFonts w:hint="cs"/>
          <w:sz w:val="27"/>
          <w:rtl/>
        </w:rPr>
        <w:t xml:space="preserve">من الاعتراف بأن الفيض </w:t>
      </w:r>
      <w:proofErr w:type="spellStart"/>
      <w:r w:rsidRPr="003444A6">
        <w:rPr>
          <w:rFonts w:hint="cs"/>
          <w:sz w:val="27"/>
          <w:rtl/>
        </w:rPr>
        <w:t>الكاشاني</w:t>
      </w:r>
      <w:proofErr w:type="spellEnd"/>
      <w:r w:rsidRPr="003444A6">
        <w:rPr>
          <w:rFonts w:hint="cs"/>
          <w:sz w:val="27"/>
          <w:rtl/>
        </w:rPr>
        <w:t xml:space="preserve"> هو الوحيد من علماء الشيعة</w:t>
      </w:r>
      <w:r w:rsidR="001131D9" w:rsidRPr="003444A6">
        <w:rPr>
          <w:rFonts w:hint="cs"/>
          <w:sz w:val="27"/>
          <w:rtl/>
        </w:rPr>
        <w:t xml:space="preserve"> </w:t>
      </w:r>
      <w:r w:rsidRPr="003444A6">
        <w:rPr>
          <w:rFonts w:hint="cs"/>
          <w:sz w:val="27"/>
          <w:rtl/>
        </w:rPr>
        <w:t xml:space="preserve">الذي جمع </w:t>
      </w:r>
      <w:r w:rsidR="001131D9" w:rsidRPr="003444A6">
        <w:rPr>
          <w:rFonts w:hint="cs"/>
          <w:sz w:val="27"/>
          <w:rtl/>
        </w:rPr>
        <w:t xml:space="preserve">بين </w:t>
      </w:r>
      <w:r w:rsidRPr="003444A6">
        <w:rPr>
          <w:rFonts w:hint="cs"/>
          <w:sz w:val="27"/>
          <w:rtl/>
        </w:rPr>
        <w:t xml:space="preserve">روايات </w:t>
      </w:r>
      <w:r w:rsidRPr="00F675DB">
        <w:rPr>
          <w:rFonts w:hint="cs"/>
          <w:sz w:val="27"/>
          <w:rtl/>
        </w:rPr>
        <w:t>الكتب</w:t>
      </w:r>
      <w:r w:rsidRPr="003444A6">
        <w:rPr>
          <w:rFonts w:hint="cs"/>
          <w:sz w:val="27"/>
          <w:rtl/>
        </w:rPr>
        <w:t xml:space="preserve"> الأربعة في كتاب</w:t>
      </w:r>
      <w:r w:rsidR="001131D9" w:rsidRPr="003444A6">
        <w:rPr>
          <w:rFonts w:hint="cs"/>
          <w:sz w:val="27"/>
          <w:rtl/>
        </w:rPr>
        <w:t>ٍ</w:t>
      </w:r>
      <w:r w:rsidRPr="003444A6">
        <w:rPr>
          <w:rFonts w:hint="cs"/>
          <w:sz w:val="27"/>
          <w:rtl/>
        </w:rPr>
        <w:t xml:space="preserve"> واحد تحت عنوان الوافي، وعمد إلى تبويبها بشكل</w:t>
      </w:r>
      <w:r w:rsidR="001131D9" w:rsidRPr="003444A6">
        <w:rPr>
          <w:rFonts w:hint="cs"/>
          <w:sz w:val="27"/>
          <w:rtl/>
        </w:rPr>
        <w:t>ٍ</w:t>
      </w:r>
      <w:r w:rsidRPr="003444A6">
        <w:rPr>
          <w:rFonts w:hint="cs"/>
          <w:sz w:val="27"/>
          <w:rtl/>
        </w:rPr>
        <w:t xml:space="preserve"> مناسب. </w:t>
      </w:r>
    </w:p>
    <w:p w:rsidR="00281AE8" w:rsidRPr="003444A6" w:rsidRDefault="00281AE8" w:rsidP="001C4EE5">
      <w:pPr>
        <w:spacing w:line="420" w:lineRule="exact"/>
        <w:rPr>
          <w:sz w:val="27"/>
          <w:rtl/>
        </w:rPr>
      </w:pPr>
      <w:r w:rsidRPr="003444A6">
        <w:rPr>
          <w:rFonts w:hint="cs"/>
          <w:sz w:val="27"/>
          <w:rtl/>
        </w:rPr>
        <w:t xml:space="preserve">وقد برز ضعف التبويب في فصول </w:t>
      </w:r>
      <w:r w:rsidR="00F675DB" w:rsidRPr="00F675DB">
        <w:rPr>
          <w:rFonts w:ascii="Arial" w:hAnsi="Arial" w:hint="cs"/>
          <w:sz w:val="27"/>
          <w:rtl/>
        </w:rPr>
        <w:t>الكتب</w:t>
      </w:r>
      <w:r w:rsidRPr="003444A6">
        <w:rPr>
          <w:rFonts w:hint="cs"/>
          <w:sz w:val="27"/>
          <w:rtl/>
        </w:rPr>
        <w:t xml:space="preserve"> الست</w:t>
      </w:r>
      <w:r w:rsidR="001131D9" w:rsidRPr="003444A6">
        <w:rPr>
          <w:rFonts w:hint="cs"/>
          <w:sz w:val="27"/>
          <w:rtl/>
        </w:rPr>
        <w:t>ّ</w:t>
      </w:r>
      <w:r w:rsidRPr="003444A6">
        <w:rPr>
          <w:rFonts w:hint="cs"/>
          <w:sz w:val="27"/>
          <w:rtl/>
        </w:rPr>
        <w:t>ة عند أهل السن</w:t>
      </w:r>
      <w:r w:rsidR="001131D9" w:rsidRPr="003444A6">
        <w:rPr>
          <w:rFonts w:hint="cs"/>
          <w:sz w:val="27"/>
          <w:rtl/>
        </w:rPr>
        <w:t>ّ</w:t>
      </w:r>
      <w:r w:rsidRPr="003444A6">
        <w:rPr>
          <w:rFonts w:hint="cs"/>
          <w:sz w:val="27"/>
          <w:rtl/>
        </w:rPr>
        <w:t>ة بشكل</w:t>
      </w:r>
      <w:r w:rsidR="001131D9" w:rsidRPr="003444A6">
        <w:rPr>
          <w:rFonts w:hint="cs"/>
          <w:sz w:val="27"/>
          <w:rtl/>
        </w:rPr>
        <w:t>ٍ</w:t>
      </w:r>
      <w:r w:rsidRPr="003444A6">
        <w:rPr>
          <w:rFonts w:hint="cs"/>
          <w:sz w:val="27"/>
          <w:rtl/>
        </w:rPr>
        <w:t xml:space="preserve"> أكبر، بحيث لا يبدو هناك تنظيم</w:t>
      </w:r>
      <w:r w:rsidR="001131D9" w:rsidRPr="003444A6">
        <w:rPr>
          <w:rFonts w:hint="cs"/>
          <w:sz w:val="27"/>
          <w:rtl/>
        </w:rPr>
        <w:t>ٌ</w:t>
      </w:r>
      <w:r w:rsidRPr="003444A6">
        <w:rPr>
          <w:rFonts w:hint="cs"/>
          <w:sz w:val="27"/>
          <w:rtl/>
        </w:rPr>
        <w:t xml:space="preserve"> خاص</w:t>
      </w:r>
      <w:r w:rsidR="001131D9" w:rsidRPr="003444A6">
        <w:rPr>
          <w:rFonts w:hint="cs"/>
          <w:sz w:val="27"/>
          <w:rtl/>
        </w:rPr>
        <w:t>ّ</w:t>
      </w:r>
      <w:r w:rsidRPr="003444A6">
        <w:rPr>
          <w:rFonts w:hint="cs"/>
          <w:sz w:val="27"/>
          <w:rtl/>
        </w:rPr>
        <w:t xml:space="preserve"> لتبويب فصول كتاب البخاري. فقد بدأ البخاري كتابه بفصل </w:t>
      </w:r>
      <w:r w:rsidRPr="003444A6">
        <w:rPr>
          <w:rFonts w:hint="eastAsia"/>
          <w:sz w:val="27"/>
          <w:rtl/>
        </w:rPr>
        <w:t>«</w:t>
      </w:r>
      <w:r w:rsidRPr="003444A6">
        <w:rPr>
          <w:rFonts w:hint="cs"/>
          <w:sz w:val="27"/>
          <w:rtl/>
        </w:rPr>
        <w:t>بدء الو</w:t>
      </w:r>
      <w:r w:rsidR="001131D9" w:rsidRPr="003444A6">
        <w:rPr>
          <w:rFonts w:hint="cs"/>
          <w:sz w:val="27"/>
          <w:rtl/>
        </w:rPr>
        <w:t>َ</w:t>
      </w:r>
      <w:r w:rsidRPr="003444A6">
        <w:rPr>
          <w:rFonts w:hint="cs"/>
          <w:sz w:val="27"/>
          <w:rtl/>
        </w:rPr>
        <w:t>ح</w:t>
      </w:r>
      <w:r w:rsidR="001131D9" w:rsidRPr="003444A6">
        <w:rPr>
          <w:rFonts w:hint="cs"/>
          <w:sz w:val="27"/>
          <w:rtl/>
        </w:rPr>
        <w:t>ْ</w:t>
      </w:r>
      <w:r w:rsidRPr="003444A6">
        <w:rPr>
          <w:rFonts w:hint="cs"/>
          <w:sz w:val="27"/>
          <w:rtl/>
        </w:rPr>
        <w:t>ي</w:t>
      </w:r>
      <w:r w:rsidRPr="003444A6">
        <w:rPr>
          <w:rFonts w:hint="eastAsia"/>
          <w:sz w:val="27"/>
          <w:rtl/>
        </w:rPr>
        <w:t>»</w:t>
      </w:r>
      <w:r w:rsidR="001131D9" w:rsidRPr="003444A6">
        <w:rPr>
          <w:rFonts w:hint="cs"/>
          <w:sz w:val="27"/>
          <w:rtl/>
        </w:rPr>
        <w:t>،</w:t>
      </w:r>
      <w:r w:rsidRPr="003444A6">
        <w:rPr>
          <w:rFonts w:hint="cs"/>
          <w:sz w:val="27"/>
          <w:rtl/>
        </w:rPr>
        <w:t xml:space="preserve"> وبعد فصول </w:t>
      </w:r>
      <w:r w:rsidRPr="003444A6">
        <w:rPr>
          <w:rFonts w:hint="eastAsia"/>
          <w:sz w:val="27"/>
          <w:rtl/>
        </w:rPr>
        <w:t>«</w:t>
      </w:r>
      <w:r w:rsidRPr="003444A6">
        <w:rPr>
          <w:rFonts w:hint="cs"/>
          <w:sz w:val="27"/>
          <w:rtl/>
        </w:rPr>
        <w:t>كتاب الإيمان</w:t>
      </w:r>
      <w:r w:rsidRPr="003444A6">
        <w:rPr>
          <w:rFonts w:hint="eastAsia"/>
          <w:sz w:val="27"/>
          <w:rtl/>
        </w:rPr>
        <w:t>»</w:t>
      </w:r>
      <w:r w:rsidRPr="003444A6">
        <w:rPr>
          <w:rFonts w:hint="cs"/>
          <w:sz w:val="27"/>
          <w:rtl/>
        </w:rPr>
        <w:t xml:space="preserve"> و</w:t>
      </w:r>
      <w:r w:rsidRPr="003444A6">
        <w:rPr>
          <w:rFonts w:hint="eastAsia"/>
          <w:sz w:val="27"/>
          <w:rtl/>
        </w:rPr>
        <w:t>«</w:t>
      </w:r>
      <w:r w:rsidRPr="003444A6">
        <w:rPr>
          <w:rFonts w:hint="cs"/>
          <w:sz w:val="27"/>
          <w:rtl/>
        </w:rPr>
        <w:t>كتاب العلم</w:t>
      </w:r>
      <w:r w:rsidRPr="003444A6">
        <w:rPr>
          <w:rFonts w:hint="eastAsia"/>
          <w:sz w:val="27"/>
          <w:rtl/>
        </w:rPr>
        <w:t>»</w:t>
      </w:r>
      <w:r w:rsidRPr="003444A6">
        <w:rPr>
          <w:rFonts w:hint="cs"/>
          <w:sz w:val="27"/>
          <w:rtl/>
        </w:rPr>
        <w:t xml:space="preserve"> يدخل في فصول الفروع، من قبيل: </w:t>
      </w:r>
      <w:r w:rsidRPr="003444A6">
        <w:rPr>
          <w:rFonts w:hint="eastAsia"/>
          <w:sz w:val="27"/>
          <w:rtl/>
        </w:rPr>
        <w:t>«</w:t>
      </w:r>
      <w:r w:rsidRPr="003444A6">
        <w:rPr>
          <w:rFonts w:hint="cs"/>
          <w:sz w:val="27"/>
          <w:rtl/>
        </w:rPr>
        <w:t>كتاب الوضوء</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كتاب الغسل</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كتاب الصلاة</w:t>
      </w:r>
      <w:r w:rsidRPr="003444A6">
        <w:rPr>
          <w:rFonts w:hint="eastAsia"/>
          <w:sz w:val="27"/>
          <w:rtl/>
        </w:rPr>
        <w:t>»</w:t>
      </w:r>
      <w:r w:rsidRPr="003444A6">
        <w:rPr>
          <w:rFonts w:hint="cs"/>
          <w:sz w:val="27"/>
          <w:rtl/>
        </w:rPr>
        <w:t>. ولكن</w:t>
      </w:r>
      <w:r w:rsidR="00802FAB" w:rsidRPr="003444A6">
        <w:rPr>
          <w:rFonts w:hint="cs"/>
          <w:sz w:val="27"/>
          <w:rtl/>
        </w:rPr>
        <w:t>ّ</w:t>
      </w:r>
      <w:r w:rsidRPr="003444A6">
        <w:rPr>
          <w:rFonts w:hint="cs"/>
          <w:sz w:val="27"/>
          <w:rtl/>
        </w:rPr>
        <w:t>ه قبل أن يواصل تبويبه هذ</w:t>
      </w:r>
      <w:r w:rsidR="00802FAB" w:rsidRPr="003444A6">
        <w:rPr>
          <w:rFonts w:hint="cs"/>
          <w:sz w:val="27"/>
          <w:rtl/>
        </w:rPr>
        <w:t>ا،</w:t>
      </w:r>
      <w:r w:rsidRPr="003444A6">
        <w:rPr>
          <w:rFonts w:hint="cs"/>
          <w:sz w:val="27"/>
          <w:rtl/>
        </w:rPr>
        <w:t xml:space="preserve"> من خلال </w:t>
      </w:r>
      <w:r w:rsidRPr="003444A6">
        <w:rPr>
          <w:rFonts w:hint="eastAsia"/>
          <w:sz w:val="27"/>
          <w:rtl/>
        </w:rPr>
        <w:t>«</w:t>
      </w:r>
      <w:r w:rsidRPr="003444A6">
        <w:rPr>
          <w:rFonts w:hint="cs"/>
          <w:sz w:val="27"/>
          <w:rtl/>
        </w:rPr>
        <w:t>كتاب النكاح</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كتاب الطلاق</w:t>
      </w:r>
      <w:r w:rsidRPr="003444A6">
        <w:rPr>
          <w:rFonts w:hint="eastAsia"/>
          <w:sz w:val="27"/>
          <w:rtl/>
        </w:rPr>
        <w:t>»</w:t>
      </w:r>
      <w:r w:rsidR="00802FAB" w:rsidRPr="003444A6">
        <w:rPr>
          <w:rFonts w:hint="cs"/>
          <w:sz w:val="27"/>
          <w:rtl/>
        </w:rPr>
        <w:t>،</w:t>
      </w:r>
      <w:r w:rsidRPr="003444A6">
        <w:rPr>
          <w:rFonts w:hint="cs"/>
          <w:sz w:val="27"/>
          <w:rtl/>
        </w:rPr>
        <w:t xml:space="preserve"> وما إلى ذلك من الأبواب الفقهية، يدخل في فصول من قبيل: </w:t>
      </w:r>
      <w:r w:rsidRPr="003444A6">
        <w:rPr>
          <w:rFonts w:hint="eastAsia"/>
          <w:sz w:val="27"/>
          <w:rtl/>
        </w:rPr>
        <w:t>«</w:t>
      </w:r>
      <w:r w:rsidRPr="003444A6">
        <w:rPr>
          <w:rFonts w:hint="cs"/>
          <w:sz w:val="27"/>
          <w:rtl/>
        </w:rPr>
        <w:t>كتاب أحاديث الأنبياء</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كتاب المناقب</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كتاب فضائل أصحاب النبي</w:t>
      </w:r>
      <w:r w:rsidR="00802FAB" w:rsidRPr="003444A6">
        <w:rPr>
          <w:rFonts w:hint="cs"/>
          <w:sz w:val="27"/>
          <w:rtl/>
        </w:rPr>
        <w:t>ّ</w:t>
      </w:r>
      <w:r w:rsidRPr="003444A6">
        <w:rPr>
          <w:rFonts w:hint="eastAsia"/>
          <w:sz w:val="27"/>
          <w:rtl/>
        </w:rPr>
        <w:t>»</w:t>
      </w:r>
      <w:r w:rsidRPr="003444A6">
        <w:rPr>
          <w:rFonts w:hint="cs"/>
          <w:sz w:val="27"/>
          <w:rtl/>
        </w:rPr>
        <w:t>، و</w:t>
      </w:r>
      <w:r w:rsidRPr="003444A6">
        <w:rPr>
          <w:rFonts w:hint="eastAsia"/>
          <w:sz w:val="27"/>
          <w:rtl/>
        </w:rPr>
        <w:t>«</w:t>
      </w:r>
      <w:r w:rsidRPr="003444A6">
        <w:rPr>
          <w:rFonts w:hint="cs"/>
          <w:sz w:val="27"/>
          <w:rtl/>
        </w:rPr>
        <w:t>كتاب التفسير</w:t>
      </w:r>
      <w:r w:rsidRPr="003444A6">
        <w:rPr>
          <w:rFonts w:hint="eastAsia"/>
          <w:sz w:val="27"/>
          <w:rtl/>
        </w:rPr>
        <w:t>»</w:t>
      </w:r>
      <w:r w:rsidR="00802FAB" w:rsidRPr="003444A6">
        <w:rPr>
          <w:rFonts w:hint="cs"/>
          <w:sz w:val="27"/>
          <w:rtl/>
        </w:rPr>
        <w:t>،</w:t>
      </w:r>
      <w:r w:rsidRPr="003444A6">
        <w:rPr>
          <w:rFonts w:hint="cs"/>
          <w:sz w:val="27"/>
          <w:rtl/>
        </w:rPr>
        <w:t xml:space="preserve"> وما إلى ذلك. من هنا مال عموم المحدّ</w:t>
      </w:r>
      <w:r w:rsidR="00802FAB" w:rsidRPr="003444A6">
        <w:rPr>
          <w:rFonts w:hint="cs"/>
          <w:sz w:val="27"/>
          <w:rtl/>
        </w:rPr>
        <w:t>ِ</w:t>
      </w:r>
      <w:r w:rsidRPr="003444A6">
        <w:rPr>
          <w:rFonts w:hint="cs"/>
          <w:sz w:val="27"/>
          <w:rtl/>
        </w:rPr>
        <w:t>ثين من أهل السن</w:t>
      </w:r>
      <w:r w:rsidR="00802FAB" w:rsidRPr="003444A6">
        <w:rPr>
          <w:rFonts w:hint="cs"/>
          <w:sz w:val="27"/>
          <w:rtl/>
        </w:rPr>
        <w:t>ّ</w:t>
      </w:r>
      <w:r w:rsidRPr="003444A6">
        <w:rPr>
          <w:rFonts w:hint="cs"/>
          <w:sz w:val="27"/>
          <w:rtl/>
        </w:rPr>
        <w:t>ة إلى تفضيل صحيح مسلم على صحيح البخاري</w:t>
      </w:r>
      <w:r w:rsidR="00802FAB" w:rsidRPr="003444A6">
        <w:rPr>
          <w:rFonts w:hint="cs"/>
          <w:sz w:val="27"/>
          <w:rtl/>
        </w:rPr>
        <w:t>؛</w:t>
      </w:r>
      <w:r w:rsidRPr="003444A6">
        <w:rPr>
          <w:rFonts w:hint="cs"/>
          <w:sz w:val="27"/>
          <w:rtl/>
        </w:rPr>
        <w:t xml:space="preserve"> لما يشتمل عليه من حسن التبويب. </w:t>
      </w:r>
    </w:p>
    <w:p w:rsidR="00281AE8" w:rsidRPr="003444A6" w:rsidRDefault="00281AE8" w:rsidP="00481C90">
      <w:pPr>
        <w:spacing w:line="420" w:lineRule="exact"/>
        <w:ind w:firstLine="561"/>
        <w:rPr>
          <w:sz w:val="27"/>
          <w:rtl/>
        </w:rPr>
      </w:pPr>
      <w:r w:rsidRPr="003444A6">
        <w:rPr>
          <w:rFonts w:hint="cs"/>
          <w:sz w:val="27"/>
          <w:rtl/>
        </w:rPr>
        <w:t xml:space="preserve">إن سائر </w:t>
      </w:r>
      <w:r w:rsidR="00F675DB" w:rsidRPr="00F675DB">
        <w:rPr>
          <w:rFonts w:ascii="Arial" w:hAnsi="Arial" w:hint="cs"/>
          <w:sz w:val="27"/>
          <w:rtl/>
        </w:rPr>
        <w:t>الكتب</w:t>
      </w:r>
      <w:r w:rsidRPr="003444A6">
        <w:rPr>
          <w:rFonts w:hint="cs"/>
          <w:sz w:val="27"/>
          <w:rtl/>
        </w:rPr>
        <w:t xml:space="preserve"> الست</w:t>
      </w:r>
      <w:r w:rsidR="00802FAB" w:rsidRPr="003444A6">
        <w:rPr>
          <w:rFonts w:hint="cs"/>
          <w:sz w:val="27"/>
          <w:rtl/>
        </w:rPr>
        <w:t>ّ</w:t>
      </w:r>
      <w:r w:rsidRPr="003444A6">
        <w:rPr>
          <w:rFonts w:hint="cs"/>
          <w:sz w:val="27"/>
          <w:rtl/>
        </w:rPr>
        <w:t>ة لأهل السن</w:t>
      </w:r>
      <w:r w:rsidR="00802FAB" w:rsidRPr="003444A6">
        <w:rPr>
          <w:rFonts w:hint="cs"/>
          <w:sz w:val="27"/>
          <w:rtl/>
        </w:rPr>
        <w:t>ّ</w:t>
      </w:r>
      <w:r w:rsidRPr="003444A6">
        <w:rPr>
          <w:rFonts w:hint="cs"/>
          <w:sz w:val="27"/>
          <w:rtl/>
        </w:rPr>
        <w:t>ة تعاني</w:t>
      </w:r>
      <w:r w:rsidR="00802FAB" w:rsidRPr="003444A6">
        <w:rPr>
          <w:rFonts w:hint="cs"/>
          <w:sz w:val="27"/>
          <w:rtl/>
        </w:rPr>
        <w:t>،</w:t>
      </w:r>
      <w:r w:rsidRPr="003444A6">
        <w:rPr>
          <w:rFonts w:hint="cs"/>
          <w:sz w:val="27"/>
          <w:rtl/>
        </w:rPr>
        <w:t xml:space="preserve"> بالقياس إلى بعضها</w:t>
      </w:r>
      <w:r w:rsidR="00802FAB" w:rsidRPr="003444A6">
        <w:rPr>
          <w:rFonts w:hint="cs"/>
          <w:sz w:val="27"/>
          <w:rtl/>
        </w:rPr>
        <w:t>،</w:t>
      </w:r>
      <w:r w:rsidRPr="003444A6">
        <w:rPr>
          <w:rFonts w:hint="cs"/>
          <w:sz w:val="27"/>
          <w:rtl/>
        </w:rPr>
        <w:t xml:space="preserve"> من فقدان الترتيب والتنظيم المنسجم</w:t>
      </w:r>
      <w:r w:rsidR="00802FAB" w:rsidRPr="003444A6">
        <w:rPr>
          <w:rFonts w:hint="cs"/>
          <w:sz w:val="27"/>
          <w:rtl/>
        </w:rPr>
        <w:t>،</w:t>
      </w:r>
      <w:r w:rsidRPr="003444A6">
        <w:rPr>
          <w:rFonts w:hint="cs"/>
          <w:sz w:val="27"/>
          <w:rtl/>
        </w:rPr>
        <w:t xml:space="preserve"> والقريب من بعضه. </w:t>
      </w:r>
    </w:p>
    <w:p w:rsidR="00281AE8" w:rsidRPr="003444A6" w:rsidRDefault="004A5C76" w:rsidP="00B01479">
      <w:pPr>
        <w:spacing w:line="410" w:lineRule="exact"/>
        <w:rPr>
          <w:sz w:val="27"/>
          <w:rtl/>
        </w:rPr>
      </w:pPr>
      <w:r w:rsidRPr="003444A6">
        <w:rPr>
          <w:rFonts w:hint="cs"/>
          <w:sz w:val="27"/>
          <w:rtl/>
        </w:rPr>
        <w:t>و</w:t>
      </w:r>
      <w:r w:rsidR="00281AE8" w:rsidRPr="003444A6">
        <w:rPr>
          <w:rFonts w:hint="cs"/>
          <w:sz w:val="27"/>
          <w:rtl/>
        </w:rPr>
        <w:t xml:space="preserve">هذا الكلام </w:t>
      </w:r>
      <w:r w:rsidRPr="003444A6">
        <w:rPr>
          <w:rFonts w:hint="cs"/>
          <w:sz w:val="27"/>
          <w:rtl/>
        </w:rPr>
        <w:t>إنّما هو</w:t>
      </w:r>
      <w:r w:rsidR="00281AE8" w:rsidRPr="003444A6">
        <w:rPr>
          <w:rFonts w:hint="cs"/>
          <w:sz w:val="27"/>
          <w:rtl/>
        </w:rPr>
        <w:t xml:space="preserve"> دون الأخذ بنظر الاعتبار أن الروايات المختلفة قد نقلت في الفصول و</w:t>
      </w:r>
      <w:r w:rsidR="00281AE8" w:rsidRPr="00F675DB">
        <w:rPr>
          <w:rFonts w:hint="cs"/>
          <w:sz w:val="27"/>
          <w:rtl/>
        </w:rPr>
        <w:t>الكتب</w:t>
      </w:r>
      <w:r w:rsidR="00281AE8" w:rsidRPr="003444A6">
        <w:rPr>
          <w:rFonts w:hint="cs"/>
          <w:sz w:val="27"/>
          <w:rtl/>
        </w:rPr>
        <w:t xml:space="preserve"> </w:t>
      </w:r>
      <w:r w:rsidR="00802FAB" w:rsidRPr="003444A6">
        <w:rPr>
          <w:rFonts w:hint="cs"/>
          <w:sz w:val="27"/>
          <w:rtl/>
        </w:rPr>
        <w:t>وفق</w:t>
      </w:r>
      <w:r w:rsidR="00281AE8" w:rsidRPr="003444A6">
        <w:rPr>
          <w:rFonts w:hint="cs"/>
          <w:sz w:val="27"/>
          <w:rtl/>
        </w:rPr>
        <w:t xml:space="preserve"> اختلاف الأذواق والآراء</w:t>
      </w:r>
      <w:r w:rsidR="00802FAB" w:rsidRPr="003444A6">
        <w:rPr>
          <w:rFonts w:hint="cs"/>
          <w:sz w:val="27"/>
          <w:rtl/>
        </w:rPr>
        <w:t>،</w:t>
      </w:r>
      <w:r w:rsidR="00281AE8" w:rsidRPr="003444A6">
        <w:rPr>
          <w:rFonts w:hint="cs"/>
          <w:sz w:val="27"/>
          <w:rtl/>
        </w:rPr>
        <w:t xml:space="preserve"> بحيث نجد أحياناً رواية في فصل </w:t>
      </w:r>
      <w:r w:rsidR="00281AE8" w:rsidRPr="003444A6">
        <w:rPr>
          <w:rFonts w:hint="eastAsia"/>
          <w:sz w:val="27"/>
          <w:rtl/>
        </w:rPr>
        <w:t>«</w:t>
      </w:r>
      <w:r w:rsidR="00281AE8" w:rsidRPr="003444A6">
        <w:rPr>
          <w:rFonts w:hint="cs"/>
          <w:sz w:val="27"/>
          <w:rtl/>
        </w:rPr>
        <w:t>كتاب الأدب</w:t>
      </w:r>
      <w:r w:rsidR="00281AE8" w:rsidRPr="003444A6">
        <w:rPr>
          <w:rFonts w:hint="eastAsia"/>
          <w:sz w:val="27"/>
          <w:rtl/>
        </w:rPr>
        <w:t>»</w:t>
      </w:r>
      <w:r w:rsidR="00281AE8" w:rsidRPr="003444A6">
        <w:rPr>
          <w:rFonts w:hint="cs"/>
          <w:sz w:val="27"/>
          <w:rtl/>
        </w:rPr>
        <w:t xml:space="preserve"> من كتاب</w:t>
      </w:r>
      <w:r w:rsidR="001C4EE5">
        <w:rPr>
          <w:rFonts w:hint="cs"/>
          <w:sz w:val="27"/>
          <w:rtl/>
        </w:rPr>
        <w:t>ٍ</w:t>
      </w:r>
      <w:r w:rsidR="00281AE8" w:rsidRPr="003444A6">
        <w:rPr>
          <w:rFonts w:hint="cs"/>
          <w:sz w:val="27"/>
          <w:rtl/>
        </w:rPr>
        <w:t>، وذات الرواية نجدها في كتاب</w:t>
      </w:r>
      <w:r w:rsidR="001C4EE5">
        <w:rPr>
          <w:rFonts w:hint="cs"/>
          <w:sz w:val="27"/>
          <w:rtl/>
        </w:rPr>
        <w:t>ٍ</w:t>
      </w:r>
      <w:r w:rsidR="00281AE8" w:rsidRPr="003444A6">
        <w:rPr>
          <w:rFonts w:hint="cs"/>
          <w:sz w:val="27"/>
          <w:rtl/>
        </w:rPr>
        <w:t xml:space="preserve"> آخر ضمن فصل </w:t>
      </w:r>
      <w:r w:rsidR="00281AE8" w:rsidRPr="003444A6">
        <w:rPr>
          <w:rFonts w:hint="eastAsia"/>
          <w:sz w:val="27"/>
          <w:rtl/>
        </w:rPr>
        <w:t>«</w:t>
      </w:r>
      <w:r w:rsidR="00281AE8" w:rsidRPr="003444A6">
        <w:rPr>
          <w:rFonts w:hint="cs"/>
          <w:sz w:val="27"/>
          <w:rtl/>
        </w:rPr>
        <w:t xml:space="preserve">كتاب </w:t>
      </w:r>
      <w:r w:rsidR="00281AE8" w:rsidRPr="003444A6">
        <w:rPr>
          <w:rFonts w:hint="cs"/>
          <w:sz w:val="27"/>
          <w:rtl/>
        </w:rPr>
        <w:lastRenderedPageBreak/>
        <w:t>المناقب</w:t>
      </w:r>
      <w:r w:rsidR="00281AE8" w:rsidRPr="003444A6">
        <w:rPr>
          <w:rFonts w:hint="eastAsia"/>
          <w:sz w:val="27"/>
          <w:rtl/>
        </w:rPr>
        <w:t>»</w:t>
      </w:r>
      <w:r w:rsidR="00281AE8" w:rsidRPr="003444A6">
        <w:rPr>
          <w:rFonts w:hint="cs"/>
          <w:sz w:val="27"/>
          <w:rtl/>
        </w:rPr>
        <w:t xml:space="preserve">. </w:t>
      </w:r>
    </w:p>
    <w:p w:rsidR="00281AE8" w:rsidRPr="003444A6" w:rsidRDefault="00281AE8" w:rsidP="001C4EE5">
      <w:pPr>
        <w:rPr>
          <w:sz w:val="27"/>
          <w:rtl/>
        </w:rPr>
      </w:pPr>
      <w:r w:rsidRPr="003444A6">
        <w:rPr>
          <w:rFonts w:hint="cs"/>
          <w:sz w:val="27"/>
          <w:rtl/>
        </w:rPr>
        <w:t>إن فقدان التنظيم في التبويب</w:t>
      </w:r>
      <w:r w:rsidR="004A5C76" w:rsidRPr="003444A6">
        <w:rPr>
          <w:rFonts w:hint="cs"/>
          <w:sz w:val="27"/>
          <w:rtl/>
        </w:rPr>
        <w:t>،</w:t>
      </w:r>
      <w:r w:rsidRPr="003444A6">
        <w:rPr>
          <w:rFonts w:hint="cs"/>
          <w:sz w:val="27"/>
          <w:rtl/>
        </w:rPr>
        <w:t xml:space="preserve"> </w:t>
      </w:r>
      <w:r w:rsidR="004A5C76" w:rsidRPr="003444A6">
        <w:rPr>
          <w:rFonts w:hint="cs"/>
          <w:sz w:val="27"/>
          <w:rtl/>
        </w:rPr>
        <w:t>و</w:t>
      </w:r>
      <w:r w:rsidRPr="003444A6">
        <w:rPr>
          <w:rFonts w:hint="cs"/>
          <w:sz w:val="27"/>
          <w:rtl/>
        </w:rPr>
        <w:t>بالإضافة إلى أنه قد تسب</w:t>
      </w:r>
      <w:r w:rsidR="004A5C76" w:rsidRPr="003444A6">
        <w:rPr>
          <w:rFonts w:hint="cs"/>
          <w:sz w:val="27"/>
          <w:rtl/>
        </w:rPr>
        <w:t>َّ</w:t>
      </w:r>
      <w:r w:rsidRPr="003444A6">
        <w:rPr>
          <w:rFonts w:hint="cs"/>
          <w:sz w:val="27"/>
          <w:rtl/>
        </w:rPr>
        <w:t>ب بصعوبة استخراج الروايات من الجوامع الحديثية من جهة</w:t>
      </w:r>
      <w:r w:rsidR="004A5C76" w:rsidRPr="003444A6">
        <w:rPr>
          <w:rFonts w:hint="cs"/>
          <w:sz w:val="27"/>
          <w:rtl/>
        </w:rPr>
        <w:t>ٍ</w:t>
      </w:r>
      <w:r w:rsidRPr="003444A6">
        <w:rPr>
          <w:rFonts w:hint="cs"/>
          <w:sz w:val="27"/>
          <w:rtl/>
        </w:rPr>
        <w:t>، قد أدّى من جهة</w:t>
      </w:r>
      <w:r w:rsidR="004A5C76" w:rsidRPr="003444A6">
        <w:rPr>
          <w:rFonts w:hint="cs"/>
          <w:sz w:val="27"/>
          <w:rtl/>
        </w:rPr>
        <w:t>ٍ</w:t>
      </w:r>
      <w:r w:rsidRPr="003444A6">
        <w:rPr>
          <w:rFonts w:hint="cs"/>
          <w:sz w:val="27"/>
          <w:rtl/>
        </w:rPr>
        <w:t xml:space="preserve"> ثانية إلى آفة</w:t>
      </w:r>
      <w:r w:rsidR="004A5C76" w:rsidRPr="003444A6">
        <w:rPr>
          <w:rFonts w:hint="cs"/>
          <w:sz w:val="27"/>
          <w:rtl/>
        </w:rPr>
        <w:t>ٍ</w:t>
      </w:r>
      <w:r w:rsidRPr="003444A6">
        <w:rPr>
          <w:rFonts w:hint="cs"/>
          <w:sz w:val="27"/>
          <w:rtl/>
        </w:rPr>
        <w:t xml:space="preserve"> أخرى، وهي </w:t>
      </w:r>
      <w:r w:rsidR="001C4EE5">
        <w:rPr>
          <w:rFonts w:hint="cs"/>
          <w:sz w:val="27"/>
          <w:rtl/>
        </w:rPr>
        <w:t>آ</w:t>
      </w:r>
      <w:r w:rsidRPr="003444A6">
        <w:rPr>
          <w:rFonts w:hint="cs"/>
          <w:sz w:val="27"/>
          <w:rtl/>
        </w:rPr>
        <w:t xml:space="preserve">فة </w:t>
      </w:r>
      <w:r w:rsidRPr="003444A6">
        <w:rPr>
          <w:rFonts w:hint="eastAsia"/>
          <w:sz w:val="27"/>
          <w:rtl/>
        </w:rPr>
        <w:t>«</w:t>
      </w:r>
      <w:r w:rsidRPr="003444A6">
        <w:rPr>
          <w:rFonts w:hint="cs"/>
          <w:sz w:val="27"/>
          <w:rtl/>
        </w:rPr>
        <w:t>تكرار الروايات</w:t>
      </w:r>
      <w:r w:rsidRPr="003444A6">
        <w:rPr>
          <w:rFonts w:hint="eastAsia"/>
          <w:sz w:val="27"/>
          <w:rtl/>
        </w:rPr>
        <w:t>»</w:t>
      </w:r>
      <w:r w:rsidRPr="003444A6">
        <w:rPr>
          <w:rFonts w:hint="cs"/>
          <w:sz w:val="27"/>
          <w:rtl/>
        </w:rPr>
        <w:t xml:space="preserve">. بحيث نجد صحيح </w:t>
      </w:r>
      <w:r w:rsidRPr="00C47A92">
        <w:rPr>
          <w:rFonts w:hint="cs"/>
          <w:sz w:val="27"/>
          <w:rtl/>
        </w:rPr>
        <w:t>البخاري يشتمل على 4660 رواية مكرّ</w:t>
      </w:r>
      <w:r w:rsidR="004A5C76" w:rsidRPr="00C47A92">
        <w:rPr>
          <w:rFonts w:hint="cs"/>
          <w:sz w:val="27"/>
          <w:rtl/>
        </w:rPr>
        <w:t>َ</w:t>
      </w:r>
      <w:r w:rsidRPr="00C47A92">
        <w:rPr>
          <w:rFonts w:hint="cs"/>
          <w:sz w:val="27"/>
          <w:rtl/>
        </w:rPr>
        <w:t>رة من مجموع 7563 رواية</w:t>
      </w:r>
      <w:r w:rsidR="004A5C76" w:rsidRPr="00C47A92">
        <w:rPr>
          <w:rFonts w:hint="cs"/>
          <w:sz w:val="27"/>
          <w:rtl/>
        </w:rPr>
        <w:t>،</w:t>
      </w:r>
      <w:r w:rsidRPr="00C47A92">
        <w:rPr>
          <w:rFonts w:hint="cs"/>
          <w:sz w:val="27"/>
          <w:rtl/>
        </w:rPr>
        <w:t xml:space="preserve"> </w:t>
      </w:r>
      <w:r w:rsidR="004A5C76" w:rsidRPr="00C47A92">
        <w:rPr>
          <w:rFonts w:hint="cs"/>
          <w:sz w:val="27"/>
          <w:rtl/>
        </w:rPr>
        <w:t>أي إ</w:t>
      </w:r>
      <w:r w:rsidRPr="00C47A92">
        <w:rPr>
          <w:rFonts w:hint="cs"/>
          <w:sz w:val="27"/>
          <w:rtl/>
        </w:rPr>
        <w:t>ن الروايات غير المتكر</w:t>
      </w:r>
      <w:r w:rsidR="004A5C76" w:rsidRPr="00C47A92">
        <w:rPr>
          <w:rFonts w:hint="cs"/>
          <w:sz w:val="27"/>
          <w:rtl/>
        </w:rPr>
        <w:t>ّ</w:t>
      </w:r>
      <w:r w:rsidRPr="00C47A92">
        <w:rPr>
          <w:rFonts w:hint="cs"/>
          <w:sz w:val="27"/>
          <w:rtl/>
        </w:rPr>
        <w:t>رة في صحيح البخاري تبلغ 2607 رواية فقط</w:t>
      </w:r>
      <w:r w:rsidRPr="003444A6">
        <w:rPr>
          <w:sz w:val="27"/>
          <w:vertAlign w:val="superscript"/>
          <w:rtl/>
        </w:rPr>
        <w:t>(</w:t>
      </w:r>
      <w:r w:rsidRPr="003444A6">
        <w:rPr>
          <w:sz w:val="27"/>
          <w:vertAlign w:val="superscript"/>
          <w:rtl/>
        </w:rPr>
        <w:endnoteReference w:id="152"/>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ج ـ تجاهل التراث الروائي المشترك</w:t>
      </w:r>
      <w:r w:rsidR="007179C2" w:rsidRPr="003444A6">
        <w:rPr>
          <w:rFonts w:hint="cs"/>
          <w:color w:val="auto"/>
          <w:rtl/>
          <w:lang w:val="en-US"/>
        </w:rPr>
        <w:t xml:space="preserve"> ــــــ</w:t>
      </w:r>
    </w:p>
    <w:p w:rsidR="00281AE8" w:rsidRPr="003444A6" w:rsidRDefault="00281AE8" w:rsidP="000A1C41">
      <w:pPr>
        <w:rPr>
          <w:sz w:val="27"/>
          <w:rtl/>
        </w:rPr>
      </w:pPr>
      <w:r w:rsidRPr="003444A6">
        <w:rPr>
          <w:rFonts w:hint="cs"/>
          <w:sz w:val="27"/>
          <w:rtl/>
        </w:rPr>
        <w:t>على الرغم من وجود الكثير من المشتركات بين الشيعة وأهل السن</w:t>
      </w:r>
      <w:r w:rsidR="000A1C41" w:rsidRPr="003444A6">
        <w:rPr>
          <w:rFonts w:hint="cs"/>
          <w:sz w:val="27"/>
          <w:rtl/>
        </w:rPr>
        <w:t>ّ</w:t>
      </w:r>
      <w:r w:rsidRPr="003444A6">
        <w:rPr>
          <w:rFonts w:hint="cs"/>
          <w:sz w:val="27"/>
          <w:rtl/>
        </w:rPr>
        <w:t xml:space="preserve">ة في حقل العقائد والأحكام، والتناغم الكامل بين المدرستين في الأخلاق، </w:t>
      </w:r>
      <w:r w:rsidR="000A1C41" w:rsidRPr="003444A6">
        <w:rPr>
          <w:rFonts w:hint="cs"/>
          <w:sz w:val="27"/>
          <w:rtl/>
        </w:rPr>
        <w:t>فإنّه</w:t>
      </w:r>
      <w:r w:rsidRPr="003444A6">
        <w:rPr>
          <w:rFonts w:hint="cs"/>
          <w:sz w:val="27"/>
          <w:rtl/>
        </w:rPr>
        <w:t xml:space="preserve"> لا ش</w:t>
      </w:r>
      <w:r w:rsidR="000A1C41" w:rsidRPr="003444A6">
        <w:rPr>
          <w:rFonts w:hint="cs"/>
          <w:sz w:val="27"/>
          <w:rtl/>
        </w:rPr>
        <w:t>َ</w:t>
      </w:r>
      <w:r w:rsidRPr="003444A6">
        <w:rPr>
          <w:rFonts w:hint="cs"/>
          <w:sz w:val="27"/>
          <w:rtl/>
        </w:rPr>
        <w:t>ك</w:t>
      </w:r>
      <w:r w:rsidR="000A1C41" w:rsidRPr="003444A6">
        <w:rPr>
          <w:rFonts w:hint="cs"/>
          <w:sz w:val="27"/>
          <w:rtl/>
        </w:rPr>
        <w:t>َّ</w:t>
      </w:r>
      <w:r w:rsidRPr="003444A6">
        <w:rPr>
          <w:rFonts w:hint="cs"/>
          <w:sz w:val="27"/>
          <w:rtl/>
        </w:rPr>
        <w:t xml:space="preserve"> في وجود الاختلافات التي وس</w:t>
      </w:r>
      <w:r w:rsidR="000A1C41" w:rsidRPr="003444A6">
        <w:rPr>
          <w:rFonts w:hint="cs"/>
          <w:sz w:val="27"/>
          <w:rtl/>
        </w:rPr>
        <w:t>َّ</w:t>
      </w:r>
      <w:r w:rsidRPr="003444A6">
        <w:rPr>
          <w:rFonts w:hint="cs"/>
          <w:sz w:val="27"/>
          <w:rtl/>
        </w:rPr>
        <w:t>عت من الشرخ بينهما على مدى أربعة عشر قرناً. وإن من الميادين التي تجلّ</w:t>
      </w:r>
      <w:r w:rsidR="000A1C41" w:rsidRPr="003444A6">
        <w:rPr>
          <w:rFonts w:hint="cs"/>
          <w:sz w:val="27"/>
          <w:rtl/>
        </w:rPr>
        <w:t>َ</w:t>
      </w:r>
      <w:r w:rsidRPr="003444A6">
        <w:rPr>
          <w:rFonts w:hint="cs"/>
          <w:sz w:val="27"/>
          <w:rtl/>
        </w:rPr>
        <w:t>ت فيها المشتركات والاختلافات بين هاتين المدرستين الأحاديث</w:t>
      </w:r>
      <w:r w:rsidR="000A1C41" w:rsidRPr="003444A6">
        <w:rPr>
          <w:rFonts w:hint="cs"/>
          <w:sz w:val="27"/>
          <w:rtl/>
        </w:rPr>
        <w:t>َ</w:t>
      </w:r>
      <w:r w:rsidRPr="003444A6">
        <w:rPr>
          <w:rFonts w:hint="cs"/>
          <w:sz w:val="27"/>
          <w:rtl/>
        </w:rPr>
        <w:t xml:space="preserve"> والروايات الموجودة في الموسوعات الحديثية. هناك </w:t>
      </w:r>
      <w:r w:rsidR="000A1C41" w:rsidRPr="003444A6">
        <w:rPr>
          <w:rFonts w:hint="cs"/>
          <w:sz w:val="27"/>
          <w:rtl/>
        </w:rPr>
        <w:t>في</w:t>
      </w:r>
      <w:r w:rsidRPr="003444A6">
        <w:rPr>
          <w:rFonts w:hint="cs"/>
          <w:sz w:val="27"/>
          <w:rtl/>
        </w:rPr>
        <w:t xml:space="preserve"> الروايات الموجودة في الموسوعات الحديثية لدى الفريقين مشتركات</w:t>
      </w:r>
      <w:r w:rsidR="000A1C41" w:rsidRPr="003444A6">
        <w:rPr>
          <w:rFonts w:hint="cs"/>
          <w:sz w:val="27"/>
          <w:rtl/>
        </w:rPr>
        <w:t>ٌ،</w:t>
      </w:r>
      <w:r w:rsidRPr="003444A6">
        <w:rPr>
          <w:rFonts w:hint="cs"/>
          <w:sz w:val="27"/>
          <w:rtl/>
        </w:rPr>
        <w:t xml:space="preserve"> وتناغم في الأمور </w:t>
      </w:r>
      <w:r w:rsidR="000A1C41" w:rsidRPr="003444A6">
        <w:rPr>
          <w:rFonts w:hint="cs"/>
          <w:sz w:val="27"/>
          <w:rtl/>
        </w:rPr>
        <w:t>التالي</w:t>
      </w:r>
      <w:r w:rsidRPr="003444A6">
        <w:rPr>
          <w:rFonts w:hint="cs"/>
          <w:sz w:val="27"/>
          <w:rtl/>
        </w:rPr>
        <w:t xml:space="preserve">ة: </w:t>
      </w:r>
    </w:p>
    <w:p w:rsidR="00281AE8" w:rsidRPr="003444A6" w:rsidRDefault="00281AE8" w:rsidP="00DE645C">
      <w:pPr>
        <w:rPr>
          <w:sz w:val="27"/>
          <w:rtl/>
        </w:rPr>
      </w:pPr>
      <w:r w:rsidRPr="00C47A92">
        <w:rPr>
          <w:rFonts w:hint="cs"/>
          <w:b/>
          <w:bCs/>
          <w:sz w:val="27"/>
          <w:rtl/>
        </w:rPr>
        <w:t xml:space="preserve">1ـ </w:t>
      </w:r>
      <w:r w:rsidR="0079348D" w:rsidRPr="00C47A92">
        <w:rPr>
          <w:rFonts w:hint="cs"/>
          <w:b/>
          <w:bCs/>
          <w:sz w:val="27"/>
          <w:rtl/>
        </w:rPr>
        <w:t xml:space="preserve">من جهة </w:t>
      </w:r>
      <w:r w:rsidRPr="00C47A92">
        <w:rPr>
          <w:rFonts w:hint="cs"/>
          <w:b/>
          <w:bCs/>
          <w:sz w:val="27"/>
          <w:rtl/>
        </w:rPr>
        <w:t>مصادر السن</w:t>
      </w:r>
      <w:r w:rsidR="000A1C41" w:rsidRPr="00C47A92">
        <w:rPr>
          <w:rFonts w:hint="cs"/>
          <w:b/>
          <w:bCs/>
          <w:sz w:val="27"/>
          <w:rtl/>
        </w:rPr>
        <w:t>ّ</w:t>
      </w:r>
      <w:r w:rsidRPr="00C47A92">
        <w:rPr>
          <w:rFonts w:hint="cs"/>
          <w:b/>
          <w:bCs/>
          <w:sz w:val="27"/>
          <w:rtl/>
        </w:rPr>
        <w:t>ة</w:t>
      </w:r>
      <w:r w:rsidR="004A784A" w:rsidRPr="00C47A92">
        <w:rPr>
          <w:rFonts w:hint="cs"/>
          <w:sz w:val="27"/>
          <w:rtl/>
        </w:rPr>
        <w:t>:</w:t>
      </w:r>
      <w:r w:rsidRPr="00C47A92">
        <w:rPr>
          <w:rFonts w:hint="cs"/>
          <w:sz w:val="27"/>
          <w:rtl/>
        </w:rPr>
        <w:t xml:space="preserve"> </w:t>
      </w:r>
      <w:r w:rsidR="004A784A" w:rsidRPr="00C47A92">
        <w:rPr>
          <w:rFonts w:hint="cs"/>
          <w:sz w:val="27"/>
          <w:rtl/>
        </w:rPr>
        <w:t xml:space="preserve">إنّ </w:t>
      </w:r>
      <w:r w:rsidRPr="00C47A92">
        <w:rPr>
          <w:rFonts w:hint="cs"/>
          <w:sz w:val="27"/>
          <w:rtl/>
        </w:rPr>
        <w:t>الجوامع الحديثي</w:t>
      </w:r>
      <w:r w:rsidR="004A784A" w:rsidRPr="00C47A92">
        <w:rPr>
          <w:rFonts w:hint="cs"/>
          <w:sz w:val="27"/>
          <w:rtl/>
        </w:rPr>
        <w:t>ّ</w:t>
      </w:r>
      <w:r w:rsidRPr="00C47A92">
        <w:rPr>
          <w:rFonts w:hint="cs"/>
          <w:sz w:val="27"/>
          <w:rtl/>
        </w:rPr>
        <w:t>ة والروائية لدى أهل السن</w:t>
      </w:r>
      <w:r w:rsidR="000A1C41" w:rsidRPr="00C47A92">
        <w:rPr>
          <w:rFonts w:hint="cs"/>
          <w:sz w:val="27"/>
          <w:rtl/>
        </w:rPr>
        <w:t>ّ</w:t>
      </w:r>
      <w:r w:rsidRPr="00C47A92">
        <w:rPr>
          <w:rFonts w:hint="cs"/>
          <w:sz w:val="27"/>
          <w:rtl/>
        </w:rPr>
        <w:t>ة</w:t>
      </w:r>
      <w:r w:rsidR="004A784A" w:rsidRPr="00C47A92">
        <w:rPr>
          <w:rFonts w:hint="cs"/>
          <w:sz w:val="27"/>
          <w:rtl/>
        </w:rPr>
        <w:t xml:space="preserve"> </w:t>
      </w:r>
      <w:r w:rsidRPr="00C47A92">
        <w:rPr>
          <w:rFonts w:hint="cs"/>
          <w:sz w:val="27"/>
          <w:rtl/>
        </w:rPr>
        <w:t>مفعمة</w:t>
      </w:r>
      <w:r w:rsidR="0079348D" w:rsidRPr="00C47A92">
        <w:rPr>
          <w:rFonts w:hint="cs"/>
          <w:sz w:val="27"/>
          <w:rtl/>
        </w:rPr>
        <w:t>ٌ</w:t>
      </w:r>
      <w:r w:rsidRPr="003444A6">
        <w:rPr>
          <w:rFonts w:hint="cs"/>
          <w:sz w:val="27"/>
          <w:rtl/>
        </w:rPr>
        <w:t xml:space="preserve"> بالروايات المأثورة عن النبي</w:t>
      </w:r>
      <w:r w:rsidR="000A1C41"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وإن عصمة النبي</w:t>
      </w:r>
      <w:r w:rsidR="000A1C41" w:rsidRPr="003444A6">
        <w:rPr>
          <w:rFonts w:hint="cs"/>
          <w:sz w:val="27"/>
          <w:rtl/>
        </w:rPr>
        <w:t>ّ</w:t>
      </w:r>
      <w:r w:rsidRPr="003444A6">
        <w:rPr>
          <w:rFonts w:hint="cs"/>
          <w:sz w:val="27"/>
          <w:rtl/>
        </w:rPr>
        <w:t xml:space="preserve"> على وتيرة</w:t>
      </w:r>
      <w:r w:rsidR="000A1C41" w:rsidRPr="003444A6">
        <w:rPr>
          <w:rFonts w:hint="cs"/>
          <w:sz w:val="27"/>
          <w:rtl/>
        </w:rPr>
        <w:t>ٍ</w:t>
      </w:r>
      <w:r w:rsidRPr="003444A6">
        <w:rPr>
          <w:rFonts w:hint="cs"/>
          <w:sz w:val="27"/>
          <w:rtl/>
        </w:rPr>
        <w:t xml:space="preserve"> واحدة</w:t>
      </w:r>
      <w:r w:rsidR="000A1C41" w:rsidRPr="003444A6">
        <w:rPr>
          <w:rFonts w:hint="cs"/>
          <w:sz w:val="27"/>
          <w:rtl/>
        </w:rPr>
        <w:t>،</w:t>
      </w:r>
      <w:r w:rsidRPr="003444A6">
        <w:rPr>
          <w:rFonts w:hint="cs"/>
          <w:sz w:val="27"/>
          <w:rtl/>
        </w:rPr>
        <w:t xml:space="preserve"> وباختلاف يسير</w:t>
      </w:r>
      <w:r w:rsidR="000A1C41" w:rsidRPr="003444A6">
        <w:rPr>
          <w:rFonts w:hint="cs"/>
          <w:sz w:val="27"/>
          <w:rtl/>
        </w:rPr>
        <w:t>ٍ</w:t>
      </w:r>
      <w:r w:rsidRPr="003444A6">
        <w:rPr>
          <w:rFonts w:hint="cs"/>
          <w:sz w:val="27"/>
          <w:rtl/>
        </w:rPr>
        <w:t>، موضع ات</w:t>
      </w:r>
      <w:r w:rsidR="004A784A" w:rsidRPr="003444A6">
        <w:rPr>
          <w:rFonts w:hint="cs"/>
          <w:sz w:val="27"/>
          <w:rtl/>
        </w:rPr>
        <w:t>ّ</w:t>
      </w:r>
      <w:r w:rsidRPr="003444A6">
        <w:rPr>
          <w:rFonts w:hint="cs"/>
          <w:sz w:val="27"/>
          <w:rtl/>
        </w:rPr>
        <w:t>فاق بين الشيعة وأهل السن</w:t>
      </w:r>
      <w:r w:rsidR="004A784A" w:rsidRPr="003444A6">
        <w:rPr>
          <w:rFonts w:hint="cs"/>
          <w:sz w:val="27"/>
          <w:rtl/>
        </w:rPr>
        <w:t>ّ</w:t>
      </w:r>
      <w:r w:rsidRPr="003444A6">
        <w:rPr>
          <w:rFonts w:hint="cs"/>
          <w:sz w:val="27"/>
          <w:rtl/>
        </w:rPr>
        <w:t xml:space="preserve">ة. </w:t>
      </w:r>
    </w:p>
    <w:p w:rsidR="00281AE8" w:rsidRPr="003444A6" w:rsidRDefault="00281AE8" w:rsidP="00DE645C">
      <w:pPr>
        <w:rPr>
          <w:sz w:val="27"/>
          <w:rtl/>
        </w:rPr>
      </w:pPr>
      <w:r w:rsidRPr="003444A6">
        <w:rPr>
          <w:rFonts w:hint="cs"/>
          <w:sz w:val="27"/>
          <w:rtl/>
        </w:rPr>
        <w:t>إن جزءاً من الروايات الموجودة في الموسوعات الحديثية لدى أهل السن</w:t>
      </w:r>
      <w:r w:rsidR="004A784A" w:rsidRPr="003444A6">
        <w:rPr>
          <w:rFonts w:hint="cs"/>
          <w:sz w:val="27"/>
          <w:rtl/>
        </w:rPr>
        <w:t>ّ</w:t>
      </w:r>
      <w:r w:rsidRPr="003444A6">
        <w:rPr>
          <w:rFonts w:hint="cs"/>
          <w:sz w:val="27"/>
          <w:rtl/>
        </w:rPr>
        <w:t>ة مروية عن الصحابة، أمثال: سلمان الفارسي، وأبي ذر الغف</w:t>
      </w:r>
      <w:r w:rsidR="004A784A" w:rsidRPr="003444A6">
        <w:rPr>
          <w:rFonts w:hint="cs"/>
          <w:sz w:val="27"/>
          <w:rtl/>
        </w:rPr>
        <w:t>ّ</w:t>
      </w:r>
      <w:r w:rsidRPr="003444A6">
        <w:rPr>
          <w:rFonts w:hint="cs"/>
          <w:sz w:val="27"/>
          <w:rtl/>
        </w:rPr>
        <w:t>اري، والمقداد بن الأسود، وبلال الحبشي، وعبد الله بن عباس، وعبد الله بن مسعود، وأبيّ بن كعب، وحذيفة بن اليمان</w:t>
      </w:r>
      <w:r w:rsidR="004A784A" w:rsidRPr="003444A6">
        <w:rPr>
          <w:rFonts w:hint="cs"/>
          <w:sz w:val="27"/>
          <w:rtl/>
        </w:rPr>
        <w:t>،</w:t>
      </w:r>
      <w:r w:rsidRPr="003444A6">
        <w:rPr>
          <w:rFonts w:hint="cs"/>
          <w:sz w:val="27"/>
          <w:rtl/>
        </w:rPr>
        <w:t xml:space="preserve"> وآخرين، من الذين يتمت</w:t>
      </w:r>
      <w:r w:rsidR="004A784A" w:rsidRPr="003444A6">
        <w:rPr>
          <w:rFonts w:hint="cs"/>
          <w:sz w:val="27"/>
          <w:rtl/>
        </w:rPr>
        <w:t>َّ</w:t>
      </w:r>
      <w:r w:rsidRPr="003444A6">
        <w:rPr>
          <w:rFonts w:hint="cs"/>
          <w:sz w:val="27"/>
          <w:rtl/>
        </w:rPr>
        <w:t>عون بمكانة</w:t>
      </w:r>
      <w:r w:rsidR="004A784A" w:rsidRPr="003444A6">
        <w:rPr>
          <w:rFonts w:hint="cs"/>
          <w:sz w:val="27"/>
          <w:rtl/>
        </w:rPr>
        <w:t>ٍ</w:t>
      </w:r>
      <w:r w:rsidRPr="003444A6">
        <w:rPr>
          <w:rFonts w:hint="cs"/>
          <w:sz w:val="27"/>
          <w:rtl/>
        </w:rPr>
        <w:t xml:space="preserve"> ومنزلة علمية ومعنوية مرموقة عند علماء الشيعة</w:t>
      </w:r>
      <w:r w:rsidR="004A784A" w:rsidRPr="003444A6">
        <w:rPr>
          <w:rFonts w:hint="cs"/>
          <w:sz w:val="27"/>
          <w:rtl/>
        </w:rPr>
        <w:t xml:space="preserve"> أيضاً،</w:t>
      </w:r>
      <w:r w:rsidRPr="003444A6">
        <w:rPr>
          <w:rFonts w:hint="cs"/>
          <w:sz w:val="27"/>
          <w:rtl/>
        </w:rPr>
        <w:t xml:space="preserve"> بالإضافة إلى مكانتهم بين علماء أهل السن</w:t>
      </w:r>
      <w:r w:rsidR="004A784A" w:rsidRPr="003444A6">
        <w:rPr>
          <w:rFonts w:hint="cs"/>
          <w:sz w:val="27"/>
          <w:rtl/>
        </w:rPr>
        <w:t>ّ</w:t>
      </w:r>
      <w:r w:rsidRPr="003444A6">
        <w:rPr>
          <w:rFonts w:hint="cs"/>
          <w:sz w:val="27"/>
          <w:rtl/>
        </w:rPr>
        <w:t>ة. ومن ناحية</w:t>
      </w:r>
      <w:r w:rsidR="004A784A" w:rsidRPr="003444A6">
        <w:rPr>
          <w:rFonts w:hint="cs"/>
          <w:sz w:val="27"/>
          <w:rtl/>
        </w:rPr>
        <w:t>ٍ</w:t>
      </w:r>
      <w:r w:rsidRPr="003444A6">
        <w:rPr>
          <w:rFonts w:hint="cs"/>
          <w:sz w:val="27"/>
          <w:rtl/>
        </w:rPr>
        <w:t xml:space="preserve"> أخرى فإن الروايات المنقولة عن هذه الطائفة من الصحابة</w:t>
      </w:r>
      <w:r w:rsidR="004A784A" w:rsidRPr="003444A6">
        <w:rPr>
          <w:rFonts w:hint="cs"/>
          <w:sz w:val="27"/>
          <w:rtl/>
        </w:rPr>
        <w:t>،</w:t>
      </w:r>
      <w:r w:rsidRPr="003444A6">
        <w:rPr>
          <w:rFonts w:hint="cs"/>
          <w:sz w:val="27"/>
          <w:rtl/>
        </w:rPr>
        <w:t xml:space="preserve"> وكذلك عن أئم</w:t>
      </w:r>
      <w:r w:rsidR="004A784A" w:rsidRPr="003444A6">
        <w:rPr>
          <w:rFonts w:hint="cs"/>
          <w:sz w:val="27"/>
          <w:rtl/>
        </w:rPr>
        <w:t>ّ</w:t>
      </w:r>
      <w:r w:rsidRPr="003444A6">
        <w:rPr>
          <w:rFonts w:hint="cs"/>
          <w:sz w:val="27"/>
          <w:rtl/>
        </w:rPr>
        <w:t>ة</w:t>
      </w:r>
      <w:r w:rsidR="004A784A" w:rsidRPr="003444A6">
        <w:rPr>
          <w:rFonts w:hint="cs"/>
          <w:sz w:val="27"/>
          <w:rtl/>
        </w:rPr>
        <w:t>ٍ</w:t>
      </w:r>
      <w:r w:rsidRPr="003444A6">
        <w:rPr>
          <w:rFonts w:hint="cs"/>
          <w:sz w:val="27"/>
          <w:rtl/>
        </w:rPr>
        <w:t xml:space="preserve"> مثل</w:t>
      </w:r>
      <w:r w:rsidR="004A784A" w:rsidRPr="003444A6">
        <w:rPr>
          <w:rFonts w:hint="cs"/>
          <w:sz w:val="27"/>
          <w:rtl/>
        </w:rPr>
        <w:t>:</w:t>
      </w:r>
      <w:r w:rsidRPr="003444A6">
        <w:rPr>
          <w:rFonts w:hint="cs"/>
          <w:sz w:val="27"/>
          <w:rtl/>
        </w:rPr>
        <w:t xml:space="preserve"> الإمام علي والإمام الحسن والإمام الحسين والإمام الباقر</w:t>
      </w:r>
      <w:r w:rsidR="00DE645C" w:rsidRPr="00031A86">
        <w:rPr>
          <w:rFonts w:ascii="Mosawi" w:hAnsi="Mosawi" w:cs="Mosawi"/>
          <w:szCs w:val="22"/>
          <w:rtl/>
        </w:rPr>
        <w:t>^</w:t>
      </w:r>
      <w:r w:rsidR="004A784A" w:rsidRPr="003444A6">
        <w:rPr>
          <w:rFonts w:hint="cs"/>
          <w:sz w:val="27"/>
          <w:rtl/>
        </w:rPr>
        <w:t>،</w:t>
      </w:r>
      <w:r w:rsidRPr="003444A6">
        <w:rPr>
          <w:rFonts w:hint="cs"/>
          <w:sz w:val="27"/>
          <w:rtl/>
        </w:rPr>
        <w:t xml:space="preserve"> بوصفهم من الصحابة</w:t>
      </w:r>
      <w:r w:rsidRPr="003444A6">
        <w:rPr>
          <w:sz w:val="27"/>
          <w:vertAlign w:val="superscript"/>
          <w:rtl/>
        </w:rPr>
        <w:t>(</w:t>
      </w:r>
      <w:r w:rsidRPr="003444A6">
        <w:rPr>
          <w:sz w:val="27"/>
          <w:vertAlign w:val="superscript"/>
          <w:rtl/>
        </w:rPr>
        <w:endnoteReference w:id="153"/>
      </w:r>
      <w:r w:rsidRPr="003444A6">
        <w:rPr>
          <w:sz w:val="27"/>
          <w:vertAlign w:val="superscript"/>
          <w:rtl/>
        </w:rPr>
        <w:t>)</w:t>
      </w:r>
      <w:r w:rsidRPr="003444A6">
        <w:rPr>
          <w:rFonts w:hint="cs"/>
          <w:sz w:val="27"/>
          <w:rtl/>
        </w:rPr>
        <w:t>، تحظى ـ بطبيعة الحال ـ بقبول أهل السن</w:t>
      </w:r>
      <w:r w:rsidR="004A784A" w:rsidRPr="003444A6">
        <w:rPr>
          <w:rFonts w:hint="cs"/>
          <w:sz w:val="27"/>
          <w:rtl/>
        </w:rPr>
        <w:t>ّ</w:t>
      </w:r>
      <w:r w:rsidRPr="003444A6">
        <w:rPr>
          <w:rFonts w:hint="cs"/>
          <w:sz w:val="27"/>
          <w:rtl/>
        </w:rPr>
        <w:t xml:space="preserve">ة. </w:t>
      </w:r>
    </w:p>
    <w:p w:rsidR="00281AE8" w:rsidRPr="003444A6" w:rsidRDefault="00281AE8" w:rsidP="0079348D">
      <w:pPr>
        <w:rPr>
          <w:sz w:val="27"/>
          <w:rtl/>
        </w:rPr>
      </w:pPr>
      <w:r w:rsidRPr="00C47A92">
        <w:rPr>
          <w:rFonts w:hint="cs"/>
          <w:b/>
          <w:bCs/>
          <w:sz w:val="27"/>
          <w:rtl/>
        </w:rPr>
        <w:lastRenderedPageBreak/>
        <w:t xml:space="preserve">2ـ </w:t>
      </w:r>
      <w:r w:rsidR="0079348D" w:rsidRPr="00C47A92">
        <w:rPr>
          <w:rFonts w:hint="cs"/>
          <w:b/>
          <w:bCs/>
          <w:sz w:val="27"/>
          <w:rtl/>
        </w:rPr>
        <w:t xml:space="preserve">من جهة </w:t>
      </w:r>
      <w:r w:rsidRPr="00C47A92">
        <w:rPr>
          <w:rFonts w:hint="cs"/>
          <w:b/>
          <w:bCs/>
          <w:sz w:val="27"/>
          <w:rtl/>
        </w:rPr>
        <w:t>رواة الأحاديث</w:t>
      </w:r>
      <w:r w:rsidR="0079348D" w:rsidRPr="00C47A92">
        <w:rPr>
          <w:rFonts w:hint="cs"/>
          <w:sz w:val="27"/>
          <w:rtl/>
        </w:rPr>
        <w:t>:</w:t>
      </w:r>
      <w:r w:rsidRPr="00C47A92">
        <w:rPr>
          <w:rFonts w:hint="cs"/>
          <w:sz w:val="27"/>
          <w:rtl/>
        </w:rPr>
        <w:t xml:space="preserve"> هناك مجموعة من الروايات المروي</w:t>
      </w:r>
      <w:r w:rsidR="004A784A" w:rsidRPr="00C47A92">
        <w:rPr>
          <w:rFonts w:hint="cs"/>
          <w:sz w:val="27"/>
          <w:rtl/>
        </w:rPr>
        <w:t>ّ</w:t>
      </w:r>
      <w:r w:rsidRPr="00C47A92">
        <w:rPr>
          <w:rFonts w:hint="cs"/>
          <w:sz w:val="27"/>
          <w:rtl/>
        </w:rPr>
        <w:t>ة في الموسوعات</w:t>
      </w:r>
      <w:r w:rsidRPr="003444A6">
        <w:rPr>
          <w:rFonts w:hint="cs"/>
          <w:sz w:val="27"/>
          <w:rtl/>
        </w:rPr>
        <w:t xml:space="preserve"> الحديثية لدى أهل السن</w:t>
      </w:r>
      <w:r w:rsidR="004A784A" w:rsidRPr="003444A6">
        <w:rPr>
          <w:rFonts w:hint="cs"/>
          <w:sz w:val="27"/>
          <w:rtl/>
        </w:rPr>
        <w:t>ّ</w:t>
      </w:r>
      <w:r w:rsidRPr="003444A6">
        <w:rPr>
          <w:rFonts w:hint="cs"/>
          <w:sz w:val="27"/>
          <w:rtl/>
        </w:rPr>
        <w:t>ة منقولة</w:t>
      </w:r>
      <w:r w:rsidR="0079348D" w:rsidRPr="003444A6">
        <w:rPr>
          <w:rFonts w:hint="cs"/>
          <w:sz w:val="27"/>
          <w:rtl/>
        </w:rPr>
        <w:t>ٌ</w:t>
      </w:r>
      <w:r w:rsidRPr="003444A6">
        <w:rPr>
          <w:rFonts w:hint="cs"/>
          <w:sz w:val="27"/>
          <w:rtl/>
        </w:rPr>
        <w:t xml:space="preserve"> عن رواة</w:t>
      </w:r>
      <w:r w:rsidR="004A784A" w:rsidRPr="003444A6">
        <w:rPr>
          <w:rFonts w:hint="cs"/>
          <w:sz w:val="27"/>
          <w:rtl/>
        </w:rPr>
        <w:t>ٍ</w:t>
      </w:r>
      <w:r w:rsidRPr="003444A6">
        <w:rPr>
          <w:rFonts w:hint="cs"/>
          <w:sz w:val="27"/>
          <w:rtl/>
        </w:rPr>
        <w:t xml:space="preserve"> يشترك الرجالي</w:t>
      </w:r>
      <w:r w:rsidR="0079348D" w:rsidRPr="003444A6">
        <w:rPr>
          <w:rFonts w:hint="cs"/>
          <w:sz w:val="27"/>
          <w:rtl/>
        </w:rPr>
        <w:t>ّ</w:t>
      </w:r>
      <w:r w:rsidRPr="003444A6">
        <w:rPr>
          <w:rFonts w:hint="cs"/>
          <w:sz w:val="27"/>
          <w:rtl/>
        </w:rPr>
        <w:t>ون السن</w:t>
      </w:r>
      <w:r w:rsidR="0079348D" w:rsidRPr="003444A6">
        <w:rPr>
          <w:rFonts w:hint="cs"/>
          <w:sz w:val="27"/>
          <w:rtl/>
        </w:rPr>
        <w:t>ّ</w:t>
      </w:r>
      <w:r w:rsidRPr="003444A6">
        <w:rPr>
          <w:rFonts w:hint="cs"/>
          <w:sz w:val="27"/>
          <w:rtl/>
        </w:rPr>
        <w:t xml:space="preserve">ة والشيعة في الجملة </w:t>
      </w:r>
      <w:r w:rsidR="0079348D" w:rsidRPr="003444A6">
        <w:rPr>
          <w:rFonts w:hint="cs"/>
          <w:sz w:val="27"/>
          <w:rtl/>
        </w:rPr>
        <w:t>في</w:t>
      </w:r>
      <w:r w:rsidRPr="003444A6">
        <w:rPr>
          <w:rFonts w:hint="cs"/>
          <w:sz w:val="27"/>
          <w:rtl/>
        </w:rPr>
        <w:t xml:space="preserve"> النظر إليهم بنظرة</w:t>
      </w:r>
      <w:r w:rsidR="0079348D" w:rsidRPr="003444A6">
        <w:rPr>
          <w:rFonts w:hint="cs"/>
          <w:sz w:val="27"/>
          <w:rtl/>
        </w:rPr>
        <w:t>ٍ</w:t>
      </w:r>
      <w:r w:rsidRPr="003444A6">
        <w:rPr>
          <w:rFonts w:hint="cs"/>
          <w:sz w:val="27"/>
          <w:rtl/>
        </w:rPr>
        <w:t xml:space="preserve"> واحدة</w:t>
      </w:r>
      <w:r w:rsidR="0079348D" w:rsidRPr="003444A6">
        <w:rPr>
          <w:rFonts w:hint="cs"/>
          <w:sz w:val="27"/>
          <w:rtl/>
        </w:rPr>
        <w:t>،</w:t>
      </w:r>
      <w:r w:rsidRPr="003444A6">
        <w:rPr>
          <w:rFonts w:hint="cs"/>
          <w:sz w:val="27"/>
          <w:rtl/>
        </w:rPr>
        <w:t xml:space="preserve"> أو متقاربة</w:t>
      </w:r>
      <w:r w:rsidRPr="003444A6">
        <w:rPr>
          <w:sz w:val="27"/>
          <w:vertAlign w:val="superscript"/>
          <w:rtl/>
        </w:rPr>
        <w:t>(</w:t>
      </w:r>
      <w:r w:rsidRPr="003444A6">
        <w:rPr>
          <w:sz w:val="27"/>
          <w:vertAlign w:val="superscript"/>
          <w:rtl/>
        </w:rPr>
        <w:endnoteReference w:id="154"/>
      </w:r>
      <w:r w:rsidRPr="003444A6">
        <w:rPr>
          <w:sz w:val="27"/>
          <w:vertAlign w:val="superscript"/>
          <w:rtl/>
        </w:rPr>
        <w:t>)</w:t>
      </w:r>
      <w:r w:rsidRPr="003444A6">
        <w:rPr>
          <w:rFonts w:hint="cs"/>
          <w:sz w:val="27"/>
          <w:rtl/>
        </w:rPr>
        <w:t xml:space="preserve">. </w:t>
      </w:r>
    </w:p>
    <w:p w:rsidR="00281AE8" w:rsidRPr="003444A6" w:rsidRDefault="0079348D" w:rsidP="0079348D">
      <w:pPr>
        <w:rPr>
          <w:sz w:val="27"/>
          <w:rtl/>
        </w:rPr>
      </w:pPr>
      <w:r w:rsidRPr="003444A6">
        <w:rPr>
          <w:rFonts w:hint="cs"/>
          <w:sz w:val="27"/>
          <w:rtl/>
        </w:rPr>
        <w:t>ويجب</w:t>
      </w:r>
      <w:r w:rsidR="00281AE8" w:rsidRPr="003444A6">
        <w:rPr>
          <w:rFonts w:hint="cs"/>
          <w:sz w:val="27"/>
          <w:rtl/>
        </w:rPr>
        <w:t xml:space="preserve"> الاعتراف بأن رؤية الرجالي</w:t>
      </w:r>
      <w:r w:rsidRPr="003444A6">
        <w:rPr>
          <w:rFonts w:hint="cs"/>
          <w:sz w:val="27"/>
          <w:rtl/>
        </w:rPr>
        <w:t>ّ</w:t>
      </w:r>
      <w:r w:rsidR="00281AE8" w:rsidRPr="003444A6">
        <w:rPr>
          <w:rFonts w:hint="cs"/>
          <w:sz w:val="27"/>
          <w:rtl/>
        </w:rPr>
        <w:t>ين من الشيعة تجاه الرواة من أهل السن</w:t>
      </w:r>
      <w:r w:rsidRPr="003444A6">
        <w:rPr>
          <w:rFonts w:hint="cs"/>
          <w:sz w:val="27"/>
          <w:rtl/>
        </w:rPr>
        <w:t>ّ</w:t>
      </w:r>
      <w:r w:rsidR="00281AE8" w:rsidRPr="003444A6">
        <w:rPr>
          <w:rFonts w:hint="cs"/>
          <w:sz w:val="27"/>
          <w:rtl/>
        </w:rPr>
        <w:t>ة أكثر إيجابية</w:t>
      </w:r>
      <w:r w:rsidRPr="003444A6">
        <w:rPr>
          <w:rFonts w:hint="cs"/>
          <w:sz w:val="27"/>
          <w:rtl/>
        </w:rPr>
        <w:t>،</w:t>
      </w:r>
      <w:r w:rsidR="00281AE8" w:rsidRPr="003444A6">
        <w:rPr>
          <w:rFonts w:hint="cs"/>
          <w:sz w:val="27"/>
          <w:rtl/>
        </w:rPr>
        <w:t xml:space="preserve"> حيث يذهب المحدّ</w:t>
      </w:r>
      <w:r w:rsidRPr="003444A6">
        <w:rPr>
          <w:rFonts w:hint="cs"/>
          <w:sz w:val="27"/>
          <w:rtl/>
        </w:rPr>
        <w:t>ِ</w:t>
      </w:r>
      <w:r w:rsidR="00281AE8" w:rsidRPr="003444A6">
        <w:rPr>
          <w:rFonts w:hint="cs"/>
          <w:sz w:val="27"/>
          <w:rtl/>
        </w:rPr>
        <w:t>ثون الشيعة إلى وصف الروايات المروي</w:t>
      </w:r>
      <w:r w:rsidRPr="003444A6">
        <w:rPr>
          <w:rFonts w:hint="cs"/>
          <w:sz w:val="27"/>
          <w:rtl/>
        </w:rPr>
        <w:t>ّ</w:t>
      </w:r>
      <w:r w:rsidR="00281AE8" w:rsidRPr="003444A6">
        <w:rPr>
          <w:rFonts w:hint="cs"/>
          <w:sz w:val="27"/>
          <w:rtl/>
        </w:rPr>
        <w:t>ة عن رواة أهل السن</w:t>
      </w:r>
      <w:r w:rsidRPr="003444A6">
        <w:rPr>
          <w:rFonts w:hint="cs"/>
          <w:sz w:val="27"/>
          <w:rtl/>
        </w:rPr>
        <w:t>ّ</w:t>
      </w:r>
      <w:r w:rsidR="00281AE8" w:rsidRPr="003444A6">
        <w:rPr>
          <w:rFonts w:hint="cs"/>
          <w:sz w:val="27"/>
          <w:rtl/>
        </w:rPr>
        <w:t>ة الذين يت</w:t>
      </w:r>
      <w:r w:rsidRPr="003444A6">
        <w:rPr>
          <w:rFonts w:hint="cs"/>
          <w:sz w:val="27"/>
          <w:rtl/>
        </w:rPr>
        <w:t>ّ</w:t>
      </w:r>
      <w:r w:rsidR="00281AE8" w:rsidRPr="003444A6">
        <w:rPr>
          <w:rFonts w:hint="cs"/>
          <w:sz w:val="27"/>
          <w:rtl/>
        </w:rPr>
        <w:t>صفون بالعدالة أو الوثاقة بالأحاديث الموثّ</w:t>
      </w:r>
      <w:r w:rsidRPr="003444A6">
        <w:rPr>
          <w:rFonts w:hint="cs"/>
          <w:sz w:val="27"/>
          <w:rtl/>
        </w:rPr>
        <w:t>َ</w:t>
      </w:r>
      <w:r w:rsidR="00281AE8" w:rsidRPr="003444A6">
        <w:rPr>
          <w:rFonts w:hint="cs"/>
          <w:sz w:val="27"/>
          <w:rtl/>
        </w:rPr>
        <w:t>قة، ويضعونها في مرتبة</w:t>
      </w:r>
      <w:r w:rsidRPr="003444A6">
        <w:rPr>
          <w:rFonts w:hint="cs"/>
          <w:sz w:val="27"/>
          <w:rtl/>
        </w:rPr>
        <w:t>ٍ</w:t>
      </w:r>
      <w:r w:rsidR="00281AE8" w:rsidRPr="003444A6">
        <w:rPr>
          <w:rFonts w:hint="cs"/>
          <w:sz w:val="27"/>
          <w:rtl/>
        </w:rPr>
        <w:t xml:space="preserve"> تالية للأحاديث الح</w:t>
      </w:r>
      <w:r w:rsidRPr="003444A6">
        <w:rPr>
          <w:rFonts w:hint="cs"/>
          <w:sz w:val="27"/>
          <w:rtl/>
        </w:rPr>
        <w:t>َ</w:t>
      </w:r>
      <w:r w:rsidR="00281AE8" w:rsidRPr="003444A6">
        <w:rPr>
          <w:rFonts w:hint="cs"/>
          <w:sz w:val="27"/>
          <w:rtl/>
        </w:rPr>
        <w:t>س</w:t>
      </w:r>
      <w:r w:rsidRPr="003444A6">
        <w:rPr>
          <w:rFonts w:hint="cs"/>
          <w:sz w:val="27"/>
          <w:rtl/>
        </w:rPr>
        <w:t>َ</w:t>
      </w:r>
      <w:r w:rsidR="00281AE8" w:rsidRPr="003444A6">
        <w:rPr>
          <w:rFonts w:hint="cs"/>
          <w:sz w:val="27"/>
          <w:rtl/>
        </w:rPr>
        <w:t>نة، ومتقدّ</w:t>
      </w:r>
      <w:r w:rsidRPr="003444A6">
        <w:rPr>
          <w:rFonts w:hint="cs"/>
          <w:sz w:val="27"/>
          <w:rtl/>
        </w:rPr>
        <w:t>ِ</w:t>
      </w:r>
      <w:r w:rsidR="00281AE8" w:rsidRPr="003444A6">
        <w:rPr>
          <w:rFonts w:hint="cs"/>
          <w:sz w:val="27"/>
          <w:rtl/>
        </w:rPr>
        <w:t>مة على الروايات الضعيفة</w:t>
      </w:r>
      <w:r w:rsidR="00281AE8" w:rsidRPr="003444A6">
        <w:rPr>
          <w:sz w:val="27"/>
          <w:vertAlign w:val="superscript"/>
          <w:rtl/>
        </w:rPr>
        <w:t>(</w:t>
      </w:r>
      <w:r w:rsidR="00281AE8" w:rsidRPr="003444A6">
        <w:rPr>
          <w:sz w:val="27"/>
          <w:vertAlign w:val="superscript"/>
          <w:rtl/>
        </w:rPr>
        <w:endnoteReference w:id="155"/>
      </w:r>
      <w:r w:rsidR="00281AE8" w:rsidRPr="003444A6">
        <w:rPr>
          <w:sz w:val="27"/>
          <w:vertAlign w:val="superscript"/>
          <w:rtl/>
        </w:rPr>
        <w:t>)</w:t>
      </w:r>
      <w:r w:rsidR="00281AE8" w:rsidRPr="003444A6">
        <w:rPr>
          <w:rFonts w:hint="cs"/>
          <w:sz w:val="27"/>
          <w:rtl/>
        </w:rPr>
        <w:t>. في حين يذهب الرجالي</w:t>
      </w:r>
      <w:r w:rsidRPr="003444A6">
        <w:rPr>
          <w:rFonts w:hint="cs"/>
          <w:sz w:val="27"/>
          <w:rtl/>
        </w:rPr>
        <w:t>ّ</w:t>
      </w:r>
      <w:r w:rsidR="00281AE8" w:rsidRPr="003444A6">
        <w:rPr>
          <w:rFonts w:hint="cs"/>
          <w:sz w:val="27"/>
          <w:rtl/>
        </w:rPr>
        <w:t>ون من أهل السن</w:t>
      </w:r>
      <w:r w:rsidRPr="003444A6">
        <w:rPr>
          <w:rFonts w:hint="cs"/>
          <w:sz w:val="27"/>
          <w:rtl/>
        </w:rPr>
        <w:t>ّ</w:t>
      </w:r>
      <w:r w:rsidR="00281AE8" w:rsidRPr="003444A6">
        <w:rPr>
          <w:rFonts w:hint="cs"/>
          <w:sz w:val="27"/>
          <w:rtl/>
        </w:rPr>
        <w:t xml:space="preserve">ة إلى </w:t>
      </w:r>
      <w:r w:rsidRPr="003444A6">
        <w:rPr>
          <w:rFonts w:hint="cs"/>
          <w:sz w:val="27"/>
          <w:rtl/>
        </w:rPr>
        <w:t>كون</w:t>
      </w:r>
      <w:r w:rsidR="00281AE8" w:rsidRPr="003444A6">
        <w:rPr>
          <w:rFonts w:hint="cs"/>
          <w:sz w:val="27"/>
          <w:rtl/>
        </w:rPr>
        <w:t xml:space="preserve"> الشخص شيعي</w:t>
      </w:r>
      <w:r w:rsidRPr="003444A6">
        <w:rPr>
          <w:rFonts w:hint="cs"/>
          <w:sz w:val="27"/>
          <w:rtl/>
        </w:rPr>
        <w:t>ّ</w:t>
      </w:r>
      <w:r w:rsidR="00281AE8" w:rsidRPr="003444A6">
        <w:rPr>
          <w:rFonts w:hint="cs"/>
          <w:sz w:val="27"/>
          <w:rtl/>
        </w:rPr>
        <w:t xml:space="preserve">اً أو </w:t>
      </w:r>
      <w:proofErr w:type="spellStart"/>
      <w:r w:rsidR="00281AE8" w:rsidRPr="003444A6">
        <w:rPr>
          <w:rFonts w:hint="cs"/>
          <w:sz w:val="27"/>
          <w:rtl/>
        </w:rPr>
        <w:t>رافضي</w:t>
      </w:r>
      <w:r w:rsidRPr="003444A6">
        <w:rPr>
          <w:rFonts w:hint="cs"/>
          <w:sz w:val="27"/>
          <w:rtl/>
        </w:rPr>
        <w:t>ّ</w:t>
      </w:r>
      <w:r w:rsidR="00281AE8" w:rsidRPr="003444A6">
        <w:rPr>
          <w:rFonts w:hint="cs"/>
          <w:sz w:val="27"/>
          <w:rtl/>
        </w:rPr>
        <w:t>اً</w:t>
      </w:r>
      <w:proofErr w:type="spellEnd"/>
      <w:r w:rsidR="00281AE8" w:rsidRPr="003444A6">
        <w:rPr>
          <w:rFonts w:hint="cs"/>
          <w:sz w:val="27"/>
          <w:rtl/>
        </w:rPr>
        <w:t xml:space="preserve"> عنواناً للقدح فيه</w:t>
      </w:r>
      <w:r w:rsidRPr="003444A6">
        <w:rPr>
          <w:rFonts w:hint="cs"/>
          <w:sz w:val="27"/>
          <w:rtl/>
        </w:rPr>
        <w:t>،</w:t>
      </w:r>
      <w:r w:rsidR="00281AE8" w:rsidRPr="003444A6">
        <w:rPr>
          <w:rFonts w:hint="cs"/>
          <w:sz w:val="27"/>
          <w:rtl/>
        </w:rPr>
        <w:t xml:space="preserve"> والطعن في روايته</w:t>
      </w:r>
      <w:r w:rsidR="00281AE8" w:rsidRPr="003444A6">
        <w:rPr>
          <w:sz w:val="27"/>
          <w:vertAlign w:val="superscript"/>
          <w:rtl/>
        </w:rPr>
        <w:t>(</w:t>
      </w:r>
      <w:r w:rsidR="00281AE8" w:rsidRPr="003444A6">
        <w:rPr>
          <w:sz w:val="27"/>
          <w:vertAlign w:val="superscript"/>
          <w:rtl/>
        </w:rPr>
        <w:endnoteReference w:id="156"/>
      </w:r>
      <w:r w:rsidR="00281AE8" w:rsidRPr="003444A6">
        <w:rPr>
          <w:sz w:val="27"/>
          <w:vertAlign w:val="superscript"/>
          <w:rtl/>
        </w:rPr>
        <w:t>)</w:t>
      </w:r>
      <w:r w:rsidR="00281AE8" w:rsidRPr="003444A6">
        <w:rPr>
          <w:rFonts w:hint="cs"/>
          <w:sz w:val="27"/>
          <w:rtl/>
        </w:rPr>
        <w:t xml:space="preserve">. </w:t>
      </w:r>
    </w:p>
    <w:p w:rsidR="00281AE8" w:rsidRPr="003444A6" w:rsidRDefault="00281AE8" w:rsidP="00DE645C">
      <w:pPr>
        <w:rPr>
          <w:sz w:val="27"/>
          <w:rtl/>
        </w:rPr>
      </w:pPr>
      <w:r w:rsidRPr="00C47A92">
        <w:rPr>
          <w:rFonts w:hint="cs"/>
          <w:b/>
          <w:bCs/>
          <w:sz w:val="27"/>
          <w:rtl/>
        </w:rPr>
        <w:t xml:space="preserve">3ـ </w:t>
      </w:r>
      <w:r w:rsidR="0079348D" w:rsidRPr="00C47A92">
        <w:rPr>
          <w:rFonts w:hint="cs"/>
          <w:b/>
          <w:bCs/>
          <w:sz w:val="27"/>
          <w:rtl/>
        </w:rPr>
        <w:t xml:space="preserve">من جهة </w:t>
      </w:r>
      <w:r w:rsidRPr="00C47A92">
        <w:rPr>
          <w:rFonts w:hint="cs"/>
          <w:b/>
          <w:bCs/>
          <w:sz w:val="27"/>
          <w:rtl/>
        </w:rPr>
        <w:t>نصوص الأحاديث</w:t>
      </w:r>
      <w:r w:rsidR="0079348D" w:rsidRPr="00C47A92">
        <w:rPr>
          <w:rFonts w:hint="cs"/>
          <w:sz w:val="27"/>
          <w:rtl/>
        </w:rPr>
        <w:t>:</w:t>
      </w:r>
      <w:r w:rsidRPr="00C47A92">
        <w:rPr>
          <w:rFonts w:hint="cs"/>
          <w:sz w:val="27"/>
          <w:rtl/>
        </w:rPr>
        <w:t xml:space="preserve"> إن</w:t>
      </w:r>
      <w:r w:rsidR="0079348D" w:rsidRPr="00C47A92">
        <w:rPr>
          <w:rFonts w:hint="cs"/>
          <w:sz w:val="27"/>
          <w:rtl/>
        </w:rPr>
        <w:t>ّ</w:t>
      </w:r>
      <w:r w:rsidRPr="00C47A92">
        <w:rPr>
          <w:rFonts w:hint="cs"/>
          <w:sz w:val="27"/>
          <w:rtl/>
        </w:rPr>
        <w:t xml:space="preserve"> أهم</w:t>
      </w:r>
      <w:r w:rsidR="0079348D" w:rsidRPr="00C47A92">
        <w:rPr>
          <w:rFonts w:hint="cs"/>
          <w:sz w:val="27"/>
          <w:rtl/>
        </w:rPr>
        <w:t>ّ</w:t>
      </w:r>
      <w:r w:rsidRPr="00C47A92">
        <w:rPr>
          <w:rFonts w:hint="cs"/>
          <w:sz w:val="27"/>
          <w:rtl/>
        </w:rPr>
        <w:t xml:space="preserve"> جزء</w:t>
      </w:r>
      <w:r w:rsidR="0079348D" w:rsidRPr="00C47A92">
        <w:rPr>
          <w:rFonts w:hint="cs"/>
          <w:sz w:val="27"/>
          <w:rtl/>
        </w:rPr>
        <w:t>ٍ</w:t>
      </w:r>
      <w:r w:rsidRPr="00C47A92">
        <w:rPr>
          <w:rFonts w:hint="cs"/>
          <w:sz w:val="27"/>
          <w:rtl/>
        </w:rPr>
        <w:t xml:space="preserve"> يمكن التعبير عنه بوصفه من</w:t>
      </w:r>
      <w:r w:rsidRPr="003444A6">
        <w:rPr>
          <w:rFonts w:hint="cs"/>
          <w:sz w:val="27"/>
          <w:rtl/>
        </w:rPr>
        <w:t xml:space="preserve"> المشتركات الروايات الخاصّة الواردة في الموسوعات الحديثية عند الفريقين في حقول خاص</w:t>
      </w:r>
      <w:r w:rsidR="0079348D" w:rsidRPr="003444A6">
        <w:rPr>
          <w:rFonts w:hint="cs"/>
          <w:sz w:val="27"/>
          <w:rtl/>
        </w:rPr>
        <w:t>ّ</w:t>
      </w:r>
      <w:r w:rsidRPr="003444A6">
        <w:rPr>
          <w:rFonts w:hint="cs"/>
          <w:sz w:val="27"/>
          <w:rtl/>
        </w:rPr>
        <w:t>ة، من قبيل: الروايات الأخلاقية، والروايات التفسيرية، وروايات التاريخ والس</w:t>
      </w:r>
      <w:r w:rsidR="0079348D" w:rsidRPr="003444A6">
        <w:rPr>
          <w:rFonts w:hint="cs"/>
          <w:sz w:val="27"/>
          <w:rtl/>
        </w:rPr>
        <w:t>ِّ</w:t>
      </w:r>
      <w:r w:rsidRPr="003444A6">
        <w:rPr>
          <w:rFonts w:hint="cs"/>
          <w:sz w:val="27"/>
          <w:rtl/>
        </w:rPr>
        <w:t>يرة، وشطر من روايات مناقب وفضائل الأئم</w:t>
      </w:r>
      <w:r w:rsidR="0079348D" w:rsidRPr="003444A6">
        <w:rPr>
          <w:rFonts w:hint="cs"/>
          <w:sz w:val="27"/>
          <w:rtl/>
        </w:rPr>
        <w:t>ّ</w:t>
      </w:r>
      <w:r w:rsidRPr="003444A6">
        <w:rPr>
          <w:rFonts w:hint="cs"/>
          <w:sz w:val="27"/>
          <w:rtl/>
        </w:rPr>
        <w:t>ة</w:t>
      </w:r>
      <w:r w:rsidR="00DE645C" w:rsidRPr="00250440">
        <w:rPr>
          <w:rFonts w:ascii="Mosawi" w:hAnsi="Mosawi" w:cs="Mosawi" w:hint="eastAsia"/>
          <w:szCs w:val="22"/>
          <w:rtl/>
        </w:rPr>
        <w:t>×</w:t>
      </w:r>
      <w:r w:rsidRPr="003444A6">
        <w:rPr>
          <w:rFonts w:hint="cs"/>
          <w:sz w:val="27"/>
          <w:rtl/>
        </w:rPr>
        <w:t>، والروايات التي تثني على العلم والعلماء، وجانب من الروايات الواردة في الفروع</w:t>
      </w:r>
      <w:r w:rsidR="0079348D" w:rsidRPr="003444A6">
        <w:rPr>
          <w:rFonts w:hint="cs"/>
          <w:sz w:val="27"/>
          <w:rtl/>
        </w:rPr>
        <w:t>،</w:t>
      </w:r>
      <w:r w:rsidRPr="003444A6">
        <w:rPr>
          <w:rFonts w:hint="cs"/>
          <w:sz w:val="27"/>
          <w:rtl/>
        </w:rPr>
        <w:t xml:space="preserve"> وما إلى ذلك. فلو أمكن فرز هذه الروايات من خلال عمل</w:t>
      </w:r>
      <w:r w:rsidR="0079348D" w:rsidRPr="003444A6">
        <w:rPr>
          <w:rFonts w:hint="cs"/>
          <w:sz w:val="27"/>
          <w:rtl/>
        </w:rPr>
        <w:t>ٍ</w:t>
      </w:r>
      <w:r w:rsidRPr="003444A6">
        <w:rPr>
          <w:rFonts w:hint="cs"/>
          <w:sz w:val="27"/>
          <w:rtl/>
        </w:rPr>
        <w:t xml:space="preserve"> تحقيقي جامع سيت</w:t>
      </w:r>
      <w:r w:rsidR="0079348D" w:rsidRPr="003444A6">
        <w:rPr>
          <w:rFonts w:hint="cs"/>
          <w:sz w:val="27"/>
          <w:rtl/>
        </w:rPr>
        <w:t>ّ</w:t>
      </w:r>
      <w:r w:rsidRPr="003444A6">
        <w:rPr>
          <w:rFonts w:hint="cs"/>
          <w:sz w:val="27"/>
          <w:rtl/>
        </w:rPr>
        <w:t>ضح الحجم الكبير من المشتركات الروائية بين الفريقين. فما هو المانع من اعتبار هذا النوع من الروايات المشتركة جزءاً من تراثنا الروائي</w:t>
      </w:r>
      <w:r w:rsidR="0079348D" w:rsidRPr="003444A6">
        <w:rPr>
          <w:rFonts w:hint="cs"/>
          <w:sz w:val="27"/>
          <w:rtl/>
        </w:rPr>
        <w:t>،</w:t>
      </w:r>
      <w:r w:rsidRPr="003444A6">
        <w:rPr>
          <w:rFonts w:hint="cs"/>
          <w:sz w:val="27"/>
          <w:rtl/>
        </w:rPr>
        <w:t xml:space="preserve"> إلى جانب تراثنا الحديثي الخاص</w:t>
      </w:r>
      <w:r w:rsidR="0079348D" w:rsidRPr="003444A6">
        <w:rPr>
          <w:rFonts w:hint="cs"/>
          <w:sz w:val="27"/>
          <w:rtl/>
        </w:rPr>
        <w:t>ّ؟!</w:t>
      </w:r>
      <w:r w:rsidRPr="003444A6">
        <w:rPr>
          <w:rFonts w:hint="cs"/>
          <w:sz w:val="27"/>
          <w:rtl/>
        </w:rPr>
        <w:t xml:space="preserve"> وما هي ضرورة الإصرار على الفصل بين الروايات والموسوعات الحديثية للفريقين؟! </w:t>
      </w:r>
    </w:p>
    <w:p w:rsidR="00281AE8" w:rsidRPr="003444A6" w:rsidRDefault="00281AE8" w:rsidP="00281AE8">
      <w:pPr>
        <w:rPr>
          <w:sz w:val="27"/>
          <w:rtl/>
        </w:rPr>
      </w:pPr>
      <w:r w:rsidRPr="003444A6">
        <w:rPr>
          <w:rFonts w:hint="cs"/>
          <w:sz w:val="27"/>
          <w:rtl/>
        </w:rPr>
        <w:t>وبعبارة</w:t>
      </w:r>
      <w:r w:rsidR="0079348D" w:rsidRPr="003444A6">
        <w:rPr>
          <w:rFonts w:hint="cs"/>
          <w:sz w:val="27"/>
          <w:rtl/>
        </w:rPr>
        <w:t>ٍ</w:t>
      </w:r>
      <w:r w:rsidRPr="003444A6">
        <w:rPr>
          <w:rFonts w:hint="cs"/>
          <w:sz w:val="27"/>
          <w:rtl/>
        </w:rPr>
        <w:t xml:space="preserve"> أوضح: ما هو المانع من أن يكون للشيعة وأهل السنة ـ إلى جانب </w:t>
      </w:r>
      <w:r w:rsidRPr="001C4EE5">
        <w:rPr>
          <w:rFonts w:hint="cs"/>
          <w:sz w:val="27"/>
          <w:rtl/>
        </w:rPr>
        <w:t>الكتب</w:t>
      </w:r>
      <w:r w:rsidRPr="003444A6">
        <w:rPr>
          <w:rFonts w:hint="cs"/>
          <w:sz w:val="27"/>
          <w:rtl/>
        </w:rPr>
        <w:t xml:space="preserve"> الأربعة و</w:t>
      </w:r>
      <w:r w:rsidR="00F675DB" w:rsidRPr="001C4EE5">
        <w:rPr>
          <w:rFonts w:hint="cs"/>
          <w:sz w:val="27"/>
          <w:rtl/>
        </w:rPr>
        <w:t>الكتب</w:t>
      </w:r>
      <w:r w:rsidRPr="003444A6">
        <w:rPr>
          <w:rFonts w:hint="cs"/>
          <w:sz w:val="27"/>
          <w:rtl/>
        </w:rPr>
        <w:t xml:space="preserve"> الست</w:t>
      </w:r>
      <w:r w:rsidR="0079348D" w:rsidRPr="003444A6">
        <w:rPr>
          <w:rFonts w:hint="cs"/>
          <w:sz w:val="27"/>
          <w:rtl/>
        </w:rPr>
        <w:t>ّ</w:t>
      </w:r>
      <w:r w:rsidRPr="003444A6">
        <w:rPr>
          <w:rFonts w:hint="cs"/>
          <w:sz w:val="27"/>
          <w:rtl/>
        </w:rPr>
        <w:t>ة ـ موسوعة</w:t>
      </w:r>
      <w:r w:rsidR="00D43224" w:rsidRPr="003444A6">
        <w:rPr>
          <w:rFonts w:hint="cs"/>
          <w:sz w:val="27"/>
          <w:rtl/>
        </w:rPr>
        <w:t>ٌ</w:t>
      </w:r>
      <w:r w:rsidRPr="003444A6">
        <w:rPr>
          <w:rFonts w:hint="cs"/>
          <w:sz w:val="27"/>
          <w:rtl/>
        </w:rPr>
        <w:t xml:space="preserve"> من الأحاديث والروايات المشتركة؟! </w:t>
      </w:r>
    </w:p>
    <w:p w:rsidR="00281AE8" w:rsidRPr="003444A6" w:rsidRDefault="00281AE8" w:rsidP="00D43224">
      <w:pPr>
        <w:rPr>
          <w:sz w:val="27"/>
          <w:rtl/>
        </w:rPr>
      </w:pPr>
      <w:r w:rsidRPr="003444A6">
        <w:rPr>
          <w:rFonts w:hint="cs"/>
          <w:sz w:val="27"/>
          <w:rtl/>
        </w:rPr>
        <w:t>وبطبيعة الحال</w:t>
      </w:r>
      <w:r w:rsidR="00914DB7" w:rsidRPr="003444A6">
        <w:rPr>
          <w:rFonts w:hint="cs"/>
          <w:sz w:val="27"/>
          <w:rtl/>
        </w:rPr>
        <w:t xml:space="preserve"> لا بُدَّ </w:t>
      </w:r>
      <w:r w:rsidRPr="003444A6">
        <w:rPr>
          <w:rFonts w:hint="cs"/>
          <w:sz w:val="27"/>
          <w:rtl/>
        </w:rPr>
        <w:t>هنا من إعادة الاعتراف بأن علماء الشيعة ـ لل</w:t>
      </w:r>
      <w:r w:rsidR="00D43224" w:rsidRPr="003444A6">
        <w:rPr>
          <w:rFonts w:hint="cs"/>
          <w:sz w:val="27"/>
          <w:rtl/>
        </w:rPr>
        <w:t>إ</w:t>
      </w:r>
      <w:r w:rsidRPr="003444A6">
        <w:rPr>
          <w:rFonts w:hint="cs"/>
          <w:sz w:val="27"/>
          <w:rtl/>
        </w:rPr>
        <w:t>نصاف ـ كانوا أكثر مرونة في التعاطي مع الروايات والموسوعات الحديثية لأهل السن</w:t>
      </w:r>
      <w:r w:rsidR="00D43224" w:rsidRPr="003444A6">
        <w:rPr>
          <w:rFonts w:hint="cs"/>
          <w:sz w:val="27"/>
          <w:rtl/>
        </w:rPr>
        <w:t>ّ</w:t>
      </w:r>
      <w:r w:rsidRPr="003444A6">
        <w:rPr>
          <w:rFonts w:hint="cs"/>
          <w:sz w:val="27"/>
          <w:rtl/>
        </w:rPr>
        <w:t>ة من تعاطي علماء أهل السن</w:t>
      </w:r>
      <w:r w:rsidR="00D43224" w:rsidRPr="003444A6">
        <w:rPr>
          <w:rFonts w:hint="cs"/>
          <w:sz w:val="27"/>
          <w:rtl/>
        </w:rPr>
        <w:t>ّ</w:t>
      </w:r>
      <w:r w:rsidRPr="003444A6">
        <w:rPr>
          <w:rFonts w:hint="cs"/>
          <w:sz w:val="27"/>
          <w:rtl/>
        </w:rPr>
        <w:t>ة مع الروايات والموسوعات الحديثية عند الشيعة</w:t>
      </w:r>
      <w:r w:rsidR="00D43224" w:rsidRPr="003444A6">
        <w:rPr>
          <w:rFonts w:hint="cs"/>
          <w:sz w:val="27"/>
          <w:rtl/>
        </w:rPr>
        <w:t>.</w:t>
      </w:r>
      <w:r w:rsidRPr="003444A6">
        <w:rPr>
          <w:rFonts w:hint="cs"/>
          <w:sz w:val="27"/>
          <w:rtl/>
        </w:rPr>
        <w:t xml:space="preserve"> وخير</w:t>
      </w:r>
      <w:r w:rsidR="00D43224" w:rsidRPr="003444A6">
        <w:rPr>
          <w:rFonts w:hint="cs"/>
          <w:sz w:val="27"/>
          <w:rtl/>
        </w:rPr>
        <w:t>ُ</w:t>
      </w:r>
      <w:r w:rsidRPr="003444A6">
        <w:rPr>
          <w:rFonts w:hint="cs"/>
          <w:sz w:val="27"/>
          <w:rtl/>
        </w:rPr>
        <w:t xml:space="preserve"> شاهد</w:t>
      </w:r>
      <w:r w:rsidR="00D43224" w:rsidRPr="003444A6">
        <w:rPr>
          <w:rFonts w:hint="cs"/>
          <w:sz w:val="27"/>
          <w:rtl/>
        </w:rPr>
        <w:t>ٍ</w:t>
      </w:r>
      <w:r w:rsidRPr="003444A6">
        <w:rPr>
          <w:rFonts w:hint="cs"/>
          <w:sz w:val="27"/>
          <w:rtl/>
        </w:rPr>
        <w:t xml:space="preserve"> على ذلك كتاب بحار الأنوار</w:t>
      </w:r>
      <w:r w:rsidR="00D43224" w:rsidRPr="003444A6">
        <w:rPr>
          <w:rFonts w:hint="cs"/>
          <w:sz w:val="27"/>
          <w:rtl/>
        </w:rPr>
        <w:t>،</w:t>
      </w:r>
      <w:r w:rsidRPr="003444A6">
        <w:rPr>
          <w:rFonts w:hint="cs"/>
          <w:sz w:val="27"/>
          <w:rtl/>
        </w:rPr>
        <w:t xml:space="preserve"> للعلامة </w:t>
      </w:r>
      <w:proofErr w:type="spellStart"/>
      <w:r w:rsidRPr="003444A6">
        <w:rPr>
          <w:rFonts w:hint="cs"/>
          <w:sz w:val="27"/>
          <w:rtl/>
        </w:rPr>
        <w:t>المجلسي</w:t>
      </w:r>
      <w:proofErr w:type="spellEnd"/>
      <w:r w:rsidR="00D43224" w:rsidRPr="003444A6">
        <w:rPr>
          <w:rFonts w:hint="cs"/>
          <w:sz w:val="27"/>
          <w:rtl/>
        </w:rPr>
        <w:t>،</w:t>
      </w:r>
      <w:r w:rsidRPr="003444A6">
        <w:rPr>
          <w:rFonts w:hint="cs"/>
          <w:sz w:val="27"/>
          <w:rtl/>
        </w:rPr>
        <w:t xml:space="preserve"> بوصفه موسوعة</w:t>
      </w:r>
      <w:r w:rsidR="00D43224" w:rsidRPr="003444A6">
        <w:rPr>
          <w:rFonts w:hint="cs"/>
          <w:sz w:val="27"/>
          <w:rtl/>
        </w:rPr>
        <w:t>ً</w:t>
      </w:r>
      <w:r w:rsidRPr="003444A6">
        <w:rPr>
          <w:rFonts w:hint="cs"/>
          <w:sz w:val="27"/>
          <w:rtl/>
        </w:rPr>
        <w:t xml:space="preserve"> كبرى للتراث الشيعي، إلا</w:t>
      </w:r>
      <w:r w:rsidR="00D43224" w:rsidRPr="003444A6">
        <w:rPr>
          <w:rFonts w:hint="cs"/>
          <w:sz w:val="27"/>
          <w:rtl/>
        </w:rPr>
        <w:t>ّ</w:t>
      </w:r>
      <w:r w:rsidRPr="003444A6">
        <w:rPr>
          <w:rFonts w:hint="cs"/>
          <w:sz w:val="27"/>
          <w:rtl/>
        </w:rPr>
        <w:t xml:space="preserve"> أنه في الكثير من الموارد يستفيد من روايات </w:t>
      </w:r>
      <w:r w:rsidR="00F675DB" w:rsidRPr="001C4EE5">
        <w:rPr>
          <w:rFonts w:hint="cs"/>
          <w:sz w:val="27"/>
          <w:rtl/>
        </w:rPr>
        <w:t>الكتب</w:t>
      </w:r>
      <w:r w:rsidRPr="003444A6">
        <w:rPr>
          <w:rFonts w:hint="cs"/>
          <w:sz w:val="27"/>
          <w:rtl/>
        </w:rPr>
        <w:t xml:space="preserve"> الست</w:t>
      </w:r>
      <w:r w:rsidR="00D43224" w:rsidRPr="003444A6">
        <w:rPr>
          <w:rFonts w:hint="cs"/>
          <w:sz w:val="27"/>
          <w:rtl/>
        </w:rPr>
        <w:t>ّ</w:t>
      </w:r>
      <w:r w:rsidRPr="003444A6">
        <w:rPr>
          <w:rFonts w:hint="cs"/>
          <w:sz w:val="27"/>
          <w:rtl/>
        </w:rPr>
        <w:t xml:space="preserve">ة وسائر </w:t>
      </w:r>
      <w:r w:rsidRPr="001C4EE5">
        <w:rPr>
          <w:rFonts w:hint="cs"/>
          <w:sz w:val="27"/>
          <w:rtl/>
        </w:rPr>
        <w:t>الكتب</w:t>
      </w:r>
      <w:r w:rsidRPr="003444A6">
        <w:rPr>
          <w:rFonts w:hint="cs"/>
          <w:sz w:val="27"/>
          <w:rtl/>
        </w:rPr>
        <w:t xml:space="preserve"> </w:t>
      </w:r>
      <w:r w:rsidRPr="003444A6">
        <w:rPr>
          <w:rFonts w:hint="cs"/>
          <w:sz w:val="27"/>
          <w:rtl/>
        </w:rPr>
        <w:lastRenderedPageBreak/>
        <w:t>الحديثية والروائية الأخرى لدى أهل السن</w:t>
      </w:r>
      <w:r w:rsidR="00D43224" w:rsidRPr="003444A6">
        <w:rPr>
          <w:rFonts w:hint="cs"/>
          <w:sz w:val="27"/>
          <w:rtl/>
        </w:rPr>
        <w:t>ّ</w:t>
      </w:r>
      <w:r w:rsidRPr="003444A6">
        <w:rPr>
          <w:rFonts w:hint="cs"/>
          <w:sz w:val="27"/>
          <w:rtl/>
        </w:rPr>
        <w:t>ة</w:t>
      </w:r>
      <w:r w:rsidR="00D43224" w:rsidRPr="003444A6">
        <w:rPr>
          <w:rFonts w:hint="cs"/>
          <w:sz w:val="27"/>
          <w:rtl/>
        </w:rPr>
        <w:t>، ومن</w:t>
      </w:r>
      <w:r w:rsidRPr="003444A6">
        <w:rPr>
          <w:rFonts w:hint="cs"/>
          <w:sz w:val="27"/>
          <w:rtl/>
        </w:rPr>
        <w:t>ها</w:t>
      </w:r>
      <w:r w:rsidR="00D43224" w:rsidRPr="003444A6">
        <w:rPr>
          <w:rFonts w:hint="cs"/>
          <w:sz w:val="27"/>
          <w:rtl/>
        </w:rPr>
        <w:t>:</w:t>
      </w:r>
      <w:r w:rsidRPr="003444A6">
        <w:rPr>
          <w:rFonts w:hint="cs"/>
          <w:sz w:val="27"/>
          <w:rtl/>
        </w:rPr>
        <w:t xml:space="preserve"> التفاسير، رغم أنه يصرّ</w:t>
      </w:r>
      <w:r w:rsidR="00D43224" w:rsidRPr="003444A6">
        <w:rPr>
          <w:rFonts w:hint="cs"/>
          <w:sz w:val="27"/>
          <w:rtl/>
        </w:rPr>
        <w:t>ِ</w:t>
      </w:r>
      <w:r w:rsidRPr="003444A6">
        <w:rPr>
          <w:rFonts w:hint="cs"/>
          <w:sz w:val="27"/>
          <w:rtl/>
        </w:rPr>
        <w:t>ح في مقد</w:t>
      </w:r>
      <w:r w:rsidR="00D43224" w:rsidRPr="003444A6">
        <w:rPr>
          <w:rFonts w:hint="cs"/>
          <w:sz w:val="27"/>
          <w:rtl/>
        </w:rPr>
        <w:t>ّ</w:t>
      </w:r>
      <w:r w:rsidRPr="003444A6">
        <w:rPr>
          <w:rFonts w:hint="cs"/>
          <w:sz w:val="27"/>
          <w:rtl/>
        </w:rPr>
        <w:t>مة كتاب بحار الأنوار بأنه إنما ذكر هذه الروايات لمجرّ</w:t>
      </w:r>
      <w:r w:rsidR="00D43224" w:rsidRPr="003444A6">
        <w:rPr>
          <w:rFonts w:hint="cs"/>
          <w:sz w:val="27"/>
          <w:rtl/>
        </w:rPr>
        <w:t>َ</w:t>
      </w:r>
      <w:r w:rsidRPr="003444A6">
        <w:rPr>
          <w:rFonts w:hint="cs"/>
          <w:sz w:val="27"/>
          <w:rtl/>
        </w:rPr>
        <w:t>د الاستشهاد</w:t>
      </w:r>
      <w:r w:rsidRPr="003444A6">
        <w:rPr>
          <w:sz w:val="27"/>
          <w:vertAlign w:val="superscript"/>
          <w:rtl/>
        </w:rPr>
        <w:t>(</w:t>
      </w:r>
      <w:r w:rsidRPr="003444A6">
        <w:rPr>
          <w:sz w:val="27"/>
          <w:vertAlign w:val="superscript"/>
          <w:rtl/>
        </w:rPr>
        <w:endnoteReference w:id="157"/>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r w:rsidRPr="003444A6">
        <w:rPr>
          <w:rFonts w:hint="cs"/>
          <w:sz w:val="27"/>
          <w:rtl/>
        </w:rPr>
        <w:t>هذا في حين لا نشاهد أ</w:t>
      </w:r>
      <w:r w:rsidR="00D43224" w:rsidRPr="003444A6">
        <w:rPr>
          <w:rFonts w:hint="cs"/>
          <w:sz w:val="27"/>
          <w:rtl/>
        </w:rPr>
        <w:t>َ</w:t>
      </w:r>
      <w:r w:rsidRPr="003444A6">
        <w:rPr>
          <w:rFonts w:hint="cs"/>
          <w:sz w:val="27"/>
          <w:rtl/>
        </w:rPr>
        <w:t>ث</w:t>
      </w:r>
      <w:r w:rsidR="00D43224" w:rsidRPr="003444A6">
        <w:rPr>
          <w:rFonts w:hint="cs"/>
          <w:sz w:val="27"/>
          <w:rtl/>
        </w:rPr>
        <w:t>َ</w:t>
      </w:r>
      <w:r w:rsidRPr="003444A6">
        <w:rPr>
          <w:rFonts w:hint="cs"/>
          <w:sz w:val="27"/>
          <w:rtl/>
        </w:rPr>
        <w:t>راً للروايات الشيعية في الموسوعات الروائية لدى أهل السن</w:t>
      </w:r>
      <w:r w:rsidR="00D43224" w:rsidRPr="003444A6">
        <w:rPr>
          <w:rFonts w:hint="cs"/>
          <w:sz w:val="27"/>
          <w:rtl/>
        </w:rPr>
        <w:t>ّ</w:t>
      </w:r>
      <w:r w:rsidRPr="003444A6">
        <w:rPr>
          <w:rFonts w:hint="cs"/>
          <w:sz w:val="27"/>
          <w:rtl/>
        </w:rPr>
        <w:t>ة</w:t>
      </w:r>
      <w:r w:rsidR="00D43224" w:rsidRPr="003444A6">
        <w:rPr>
          <w:rFonts w:hint="cs"/>
          <w:sz w:val="27"/>
          <w:rtl/>
        </w:rPr>
        <w:t>،</w:t>
      </w:r>
      <w:r w:rsidRPr="003444A6">
        <w:rPr>
          <w:rFonts w:hint="cs"/>
          <w:sz w:val="27"/>
          <w:rtl/>
        </w:rPr>
        <w:t xml:space="preserve"> سواء في ذلك القديم والحديث منها.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خصائص وامتيازات الموسوعة الحديثي</w:t>
      </w:r>
      <w:r w:rsidR="00D43224" w:rsidRPr="003444A6">
        <w:rPr>
          <w:rFonts w:hint="cs"/>
          <w:color w:val="auto"/>
          <w:rtl/>
        </w:rPr>
        <w:t>ّ</w:t>
      </w:r>
      <w:r w:rsidRPr="003444A6">
        <w:rPr>
          <w:rFonts w:hint="cs"/>
          <w:color w:val="auto"/>
          <w:rtl/>
        </w:rPr>
        <w:t>ة المشتركة بين الفريقين</w:t>
      </w:r>
      <w:r w:rsidR="007179C2" w:rsidRPr="003444A6">
        <w:rPr>
          <w:rFonts w:hint="cs"/>
          <w:color w:val="auto"/>
          <w:rtl/>
          <w:lang w:val="en-US"/>
        </w:rPr>
        <w:t xml:space="preserve"> ــــــ</w:t>
      </w:r>
    </w:p>
    <w:p w:rsidR="00281AE8" w:rsidRPr="003444A6" w:rsidRDefault="00281AE8" w:rsidP="00DE645C">
      <w:pPr>
        <w:rPr>
          <w:sz w:val="27"/>
          <w:rtl/>
        </w:rPr>
      </w:pPr>
      <w:r w:rsidRPr="00C47A92">
        <w:rPr>
          <w:rFonts w:hint="cs"/>
          <w:sz w:val="27"/>
          <w:rtl/>
        </w:rPr>
        <w:t>1ـ يمكن لهذه الموسوعة أن تشتمل على ذلك النمط من الروايات التي تحمل</w:t>
      </w:r>
      <w:r w:rsidRPr="003444A6">
        <w:rPr>
          <w:rFonts w:hint="cs"/>
          <w:sz w:val="27"/>
          <w:rtl/>
        </w:rPr>
        <w:t xml:space="preserve"> نصّاً واحداً</w:t>
      </w:r>
      <w:r w:rsidR="00D43224" w:rsidRPr="003444A6">
        <w:rPr>
          <w:rFonts w:hint="cs"/>
          <w:sz w:val="27"/>
          <w:rtl/>
        </w:rPr>
        <w:t>،</w:t>
      </w:r>
      <w:r w:rsidRPr="003444A6">
        <w:rPr>
          <w:rFonts w:hint="cs"/>
          <w:sz w:val="27"/>
          <w:rtl/>
        </w:rPr>
        <w:t xml:space="preserve"> أو نصوصاً متقاربة من بعضها، وإن</w:t>
      </w:r>
      <w:r w:rsidR="00D43224" w:rsidRPr="003444A6">
        <w:rPr>
          <w:rFonts w:hint="cs"/>
          <w:sz w:val="27"/>
          <w:rtl/>
        </w:rPr>
        <w:t>ْ</w:t>
      </w:r>
      <w:r w:rsidRPr="003444A6">
        <w:rPr>
          <w:rFonts w:hint="cs"/>
          <w:sz w:val="27"/>
          <w:rtl/>
        </w:rPr>
        <w:t xml:space="preserve"> اختلفت أسانيدها في الموسوعات الحديثية لدى الفريقين. إن أهم</w:t>
      </w:r>
      <w:r w:rsidR="00D43224" w:rsidRPr="003444A6">
        <w:rPr>
          <w:rFonts w:hint="cs"/>
          <w:sz w:val="27"/>
          <w:rtl/>
        </w:rPr>
        <w:t>ّ</w:t>
      </w:r>
      <w:r w:rsidRPr="003444A6">
        <w:rPr>
          <w:rFonts w:hint="cs"/>
          <w:sz w:val="27"/>
          <w:rtl/>
        </w:rPr>
        <w:t xml:space="preserve"> فائدة</w:t>
      </w:r>
      <w:r w:rsidR="00D43224" w:rsidRPr="003444A6">
        <w:rPr>
          <w:rFonts w:hint="cs"/>
          <w:sz w:val="27"/>
          <w:rtl/>
        </w:rPr>
        <w:t>ٍ</w:t>
      </w:r>
      <w:r w:rsidRPr="003444A6">
        <w:rPr>
          <w:rFonts w:hint="cs"/>
          <w:sz w:val="27"/>
          <w:rtl/>
        </w:rPr>
        <w:t xml:space="preserve"> ينطوي عليها هذا النوع من الروايات هو اشتمالها على الإتقان والاعتبار الكبيرين؛ إذ عندما يت</w:t>
      </w:r>
      <w:r w:rsidR="00D43224" w:rsidRPr="003444A6">
        <w:rPr>
          <w:rFonts w:hint="cs"/>
          <w:sz w:val="27"/>
          <w:rtl/>
        </w:rPr>
        <w:t>ّ</w:t>
      </w:r>
      <w:r w:rsidRPr="003444A6">
        <w:rPr>
          <w:rFonts w:hint="cs"/>
          <w:sz w:val="27"/>
          <w:rtl/>
        </w:rPr>
        <w:t>ضح أن الشيعة وأهل السن</w:t>
      </w:r>
      <w:r w:rsidR="00D43224" w:rsidRPr="003444A6">
        <w:rPr>
          <w:rFonts w:hint="cs"/>
          <w:sz w:val="27"/>
          <w:rtl/>
        </w:rPr>
        <w:t>ّ</w:t>
      </w:r>
      <w:r w:rsidRPr="003444A6">
        <w:rPr>
          <w:rFonts w:hint="cs"/>
          <w:sz w:val="27"/>
          <w:rtl/>
        </w:rPr>
        <w:t>ة ـ رغم الاختلافات الفكرية والعقائدية القائمة بينهما ـ يت</w:t>
      </w:r>
      <w:r w:rsidR="00D43224" w:rsidRPr="003444A6">
        <w:rPr>
          <w:rFonts w:hint="cs"/>
          <w:sz w:val="27"/>
          <w:rtl/>
        </w:rPr>
        <w:t>ّ</w:t>
      </w:r>
      <w:r w:rsidRPr="003444A6">
        <w:rPr>
          <w:rFonts w:hint="cs"/>
          <w:sz w:val="27"/>
          <w:rtl/>
        </w:rPr>
        <w:t>فقون في هذا الكم</w:t>
      </w:r>
      <w:r w:rsidR="00D43224" w:rsidRPr="003444A6">
        <w:rPr>
          <w:rFonts w:hint="cs"/>
          <w:sz w:val="27"/>
          <w:rtl/>
        </w:rPr>
        <w:t>ّ</w:t>
      </w:r>
      <w:r w:rsidRPr="003444A6">
        <w:rPr>
          <w:rFonts w:hint="cs"/>
          <w:sz w:val="27"/>
          <w:rtl/>
        </w:rPr>
        <w:t xml:space="preserve"> الهائل من الروايات فإن</w:t>
      </w:r>
      <w:r w:rsidR="00D43224" w:rsidRPr="003444A6">
        <w:rPr>
          <w:rFonts w:hint="cs"/>
          <w:sz w:val="27"/>
          <w:rtl/>
        </w:rPr>
        <w:t>ّ</w:t>
      </w:r>
      <w:r w:rsidRPr="003444A6">
        <w:rPr>
          <w:rFonts w:hint="cs"/>
          <w:sz w:val="27"/>
          <w:rtl/>
        </w:rPr>
        <w:t xml:space="preserve"> هذا سيعني إجماع عموم المسلمين على هذه المسألة، وهذا بدوره سوف يعبّ</w:t>
      </w:r>
      <w:r w:rsidR="00AF4244" w:rsidRPr="003444A6">
        <w:rPr>
          <w:rFonts w:hint="cs"/>
          <w:sz w:val="27"/>
          <w:rtl/>
        </w:rPr>
        <w:t>ِ</w:t>
      </w:r>
      <w:r w:rsidRPr="003444A6">
        <w:rPr>
          <w:rFonts w:hint="cs"/>
          <w:sz w:val="27"/>
          <w:rtl/>
        </w:rPr>
        <w:t>ر دون شك</w:t>
      </w:r>
      <w:r w:rsidR="00AF4244" w:rsidRPr="003444A6">
        <w:rPr>
          <w:rFonts w:hint="cs"/>
          <w:sz w:val="27"/>
          <w:rtl/>
        </w:rPr>
        <w:t>ٍّ</w:t>
      </w:r>
      <w:r w:rsidRPr="003444A6">
        <w:rPr>
          <w:rFonts w:hint="cs"/>
          <w:sz w:val="27"/>
          <w:rtl/>
        </w:rPr>
        <w:t xml:space="preserve"> عن الأحكام والآراء الواقعية. وقد تمّ التأكيد في روايات أهل البيت</w:t>
      </w:r>
      <w:r w:rsidR="00DE645C" w:rsidRPr="00031A86">
        <w:rPr>
          <w:rFonts w:ascii="Mosawi" w:hAnsi="Mosawi" w:cs="Mosawi"/>
          <w:szCs w:val="22"/>
          <w:rtl/>
        </w:rPr>
        <w:t>^</w:t>
      </w:r>
      <w:r w:rsidRPr="003444A6">
        <w:rPr>
          <w:rFonts w:hint="cs"/>
          <w:sz w:val="27"/>
          <w:rtl/>
        </w:rPr>
        <w:t xml:space="preserve"> على اعتبار إجماع المسلمين وأهم</w:t>
      </w:r>
      <w:r w:rsidR="00AF4244" w:rsidRPr="003444A6">
        <w:rPr>
          <w:rFonts w:hint="cs"/>
          <w:sz w:val="27"/>
          <w:rtl/>
        </w:rPr>
        <w:t>ّ</w:t>
      </w:r>
      <w:r w:rsidRPr="003444A6">
        <w:rPr>
          <w:rFonts w:hint="cs"/>
          <w:sz w:val="27"/>
          <w:rtl/>
        </w:rPr>
        <w:t>يّته</w:t>
      </w:r>
      <w:r w:rsidRPr="003444A6">
        <w:rPr>
          <w:sz w:val="27"/>
          <w:vertAlign w:val="superscript"/>
          <w:rtl/>
        </w:rPr>
        <w:t>(</w:t>
      </w:r>
      <w:r w:rsidRPr="003444A6">
        <w:rPr>
          <w:sz w:val="27"/>
          <w:vertAlign w:val="superscript"/>
          <w:rtl/>
        </w:rPr>
        <w:endnoteReference w:id="158"/>
      </w:r>
      <w:r w:rsidRPr="003444A6">
        <w:rPr>
          <w:sz w:val="27"/>
          <w:vertAlign w:val="superscript"/>
          <w:rtl/>
        </w:rPr>
        <w:t>)</w:t>
      </w:r>
      <w:r w:rsidRPr="003444A6">
        <w:rPr>
          <w:rFonts w:hint="cs"/>
          <w:sz w:val="27"/>
          <w:rtl/>
        </w:rPr>
        <w:t xml:space="preserve">. إن مثل هذا الإجماع ـ الذي يعني الانسجام والاتفاق بين </w:t>
      </w:r>
      <w:r w:rsidR="00AF4244" w:rsidRPr="003444A6">
        <w:rPr>
          <w:rFonts w:hint="cs"/>
          <w:sz w:val="27"/>
          <w:rtl/>
        </w:rPr>
        <w:t>علماء</w:t>
      </w:r>
      <w:r w:rsidRPr="003444A6">
        <w:rPr>
          <w:rFonts w:hint="cs"/>
          <w:sz w:val="27"/>
          <w:rtl/>
        </w:rPr>
        <w:t xml:space="preserve"> أهل السن</w:t>
      </w:r>
      <w:r w:rsidR="00AF4244" w:rsidRPr="003444A6">
        <w:rPr>
          <w:rFonts w:hint="cs"/>
          <w:sz w:val="27"/>
          <w:rtl/>
        </w:rPr>
        <w:t>ّ</w:t>
      </w:r>
      <w:r w:rsidRPr="003444A6">
        <w:rPr>
          <w:rFonts w:hint="cs"/>
          <w:sz w:val="27"/>
          <w:rtl/>
        </w:rPr>
        <w:t xml:space="preserve">ة </w:t>
      </w:r>
      <w:r w:rsidR="00AF4244" w:rsidRPr="003444A6">
        <w:rPr>
          <w:rFonts w:hint="cs"/>
          <w:sz w:val="27"/>
          <w:rtl/>
        </w:rPr>
        <w:t>و</w:t>
      </w:r>
      <w:r w:rsidRPr="003444A6">
        <w:rPr>
          <w:rFonts w:hint="cs"/>
          <w:sz w:val="27"/>
          <w:rtl/>
        </w:rPr>
        <w:t>العلماء من الشيعة ـ هو الذي يكشف عن رأي المعصوم. فإذا كان إجماع علماء الشيعة وحدهم كاشفاً عن رأي المعصوم فإن</w:t>
      </w:r>
      <w:r w:rsidR="00AF4244" w:rsidRPr="003444A6">
        <w:rPr>
          <w:rFonts w:hint="cs"/>
          <w:sz w:val="27"/>
          <w:rtl/>
        </w:rPr>
        <w:t>ّ</w:t>
      </w:r>
      <w:r w:rsidRPr="003444A6">
        <w:rPr>
          <w:rFonts w:hint="cs"/>
          <w:sz w:val="27"/>
          <w:rtl/>
        </w:rPr>
        <w:t xml:space="preserve"> إجماع علماء الشيعة وأهل السن</w:t>
      </w:r>
      <w:r w:rsidR="00AF4244" w:rsidRPr="003444A6">
        <w:rPr>
          <w:rFonts w:hint="cs"/>
          <w:sz w:val="27"/>
          <w:rtl/>
        </w:rPr>
        <w:t>ّ</w:t>
      </w:r>
      <w:r w:rsidRPr="003444A6">
        <w:rPr>
          <w:rFonts w:hint="cs"/>
          <w:sz w:val="27"/>
          <w:rtl/>
        </w:rPr>
        <w:t>ة، أو بعبارة</w:t>
      </w:r>
      <w:r w:rsidR="00AF4244" w:rsidRPr="003444A6">
        <w:rPr>
          <w:rFonts w:hint="cs"/>
          <w:sz w:val="27"/>
          <w:rtl/>
        </w:rPr>
        <w:t>ٍ</w:t>
      </w:r>
      <w:r w:rsidRPr="003444A6">
        <w:rPr>
          <w:rFonts w:hint="cs"/>
          <w:sz w:val="27"/>
          <w:rtl/>
        </w:rPr>
        <w:t xml:space="preserve"> أخرى: إجماع كاف</w:t>
      </w:r>
      <w:r w:rsidR="00AF4244" w:rsidRPr="003444A6">
        <w:rPr>
          <w:rFonts w:hint="cs"/>
          <w:sz w:val="27"/>
          <w:rtl/>
        </w:rPr>
        <w:t>ّ</w:t>
      </w:r>
      <w:r w:rsidRPr="003444A6">
        <w:rPr>
          <w:rFonts w:hint="cs"/>
          <w:sz w:val="27"/>
          <w:rtl/>
        </w:rPr>
        <w:t>ة العلماء المسلمين، سيكون أ</w:t>
      </w:r>
      <w:r w:rsidR="00AF4244" w:rsidRPr="003444A6">
        <w:rPr>
          <w:rFonts w:hint="cs"/>
          <w:sz w:val="27"/>
          <w:rtl/>
        </w:rPr>
        <w:t>َ</w:t>
      </w:r>
      <w:r w:rsidRPr="003444A6">
        <w:rPr>
          <w:rFonts w:hint="cs"/>
          <w:sz w:val="27"/>
          <w:rtl/>
        </w:rPr>
        <w:t>و</w:t>
      </w:r>
      <w:r w:rsidR="00AF4244" w:rsidRPr="003444A6">
        <w:rPr>
          <w:rFonts w:hint="cs"/>
          <w:sz w:val="27"/>
          <w:rtl/>
        </w:rPr>
        <w:t>ْ</w:t>
      </w:r>
      <w:r w:rsidRPr="003444A6">
        <w:rPr>
          <w:rFonts w:hint="cs"/>
          <w:sz w:val="27"/>
          <w:rtl/>
        </w:rPr>
        <w:t xml:space="preserve">لى بالكشف عن رأي المعصوم. </w:t>
      </w:r>
    </w:p>
    <w:p w:rsidR="00281AE8" w:rsidRPr="003444A6" w:rsidRDefault="00281AE8" w:rsidP="00281AE8">
      <w:pPr>
        <w:rPr>
          <w:sz w:val="27"/>
          <w:rtl/>
        </w:rPr>
      </w:pPr>
      <w:r w:rsidRPr="00C47A92">
        <w:rPr>
          <w:rFonts w:hint="cs"/>
          <w:sz w:val="27"/>
          <w:rtl/>
        </w:rPr>
        <w:t>2ـ إن مثل هذه الموسوعة من شأنها أن تبيّ</w:t>
      </w:r>
      <w:r w:rsidR="00AF4244" w:rsidRPr="00C47A92">
        <w:rPr>
          <w:rFonts w:hint="cs"/>
          <w:sz w:val="27"/>
          <w:rtl/>
        </w:rPr>
        <w:t>ِ</w:t>
      </w:r>
      <w:r w:rsidRPr="00C47A92">
        <w:rPr>
          <w:rFonts w:hint="cs"/>
          <w:sz w:val="27"/>
          <w:rtl/>
        </w:rPr>
        <w:t>ن حدود التناغم والتنافر بين الشيعة</w:t>
      </w:r>
      <w:r w:rsidRPr="003444A6">
        <w:rPr>
          <w:rFonts w:hint="cs"/>
          <w:sz w:val="27"/>
          <w:rtl/>
        </w:rPr>
        <w:t xml:space="preserve"> وأهل السن</w:t>
      </w:r>
      <w:r w:rsidR="00AF4244" w:rsidRPr="003444A6">
        <w:rPr>
          <w:rFonts w:hint="cs"/>
          <w:sz w:val="27"/>
          <w:rtl/>
        </w:rPr>
        <w:t>ّ</w:t>
      </w:r>
      <w:r w:rsidRPr="003444A6">
        <w:rPr>
          <w:rFonts w:hint="cs"/>
          <w:sz w:val="27"/>
          <w:rtl/>
        </w:rPr>
        <w:t>ة بوضوح</w:t>
      </w:r>
      <w:r w:rsidR="00AF4244" w:rsidRPr="003444A6">
        <w:rPr>
          <w:rFonts w:hint="cs"/>
          <w:sz w:val="27"/>
          <w:rtl/>
        </w:rPr>
        <w:t>ٍ</w:t>
      </w:r>
      <w:r w:rsidRPr="003444A6">
        <w:rPr>
          <w:rFonts w:hint="cs"/>
          <w:sz w:val="27"/>
          <w:rtl/>
        </w:rPr>
        <w:t>. وبعبارة</w:t>
      </w:r>
      <w:r w:rsidR="00AF4244" w:rsidRPr="003444A6">
        <w:rPr>
          <w:rFonts w:hint="cs"/>
          <w:sz w:val="27"/>
          <w:rtl/>
        </w:rPr>
        <w:t>ٍ</w:t>
      </w:r>
      <w:r w:rsidRPr="003444A6">
        <w:rPr>
          <w:rFonts w:hint="cs"/>
          <w:sz w:val="27"/>
          <w:rtl/>
        </w:rPr>
        <w:t xml:space="preserve"> أوضح: إن هذه العملية ـ رغم بعض المد</w:t>
      </w:r>
      <w:r w:rsidR="00AF4244" w:rsidRPr="003444A6">
        <w:rPr>
          <w:rFonts w:hint="cs"/>
          <w:sz w:val="27"/>
          <w:rtl/>
        </w:rPr>
        <w:t>َّ</w:t>
      </w:r>
      <w:r w:rsidRPr="003444A6">
        <w:rPr>
          <w:rFonts w:hint="cs"/>
          <w:sz w:val="27"/>
          <w:rtl/>
        </w:rPr>
        <w:t>عيات ـ تثبت أن نقاط الاشتراك بين الشيعة وأهل السن</w:t>
      </w:r>
      <w:r w:rsidR="00AF4244" w:rsidRPr="003444A6">
        <w:rPr>
          <w:rFonts w:hint="cs"/>
          <w:sz w:val="27"/>
          <w:rtl/>
        </w:rPr>
        <w:t>ّ</w:t>
      </w:r>
      <w:r w:rsidRPr="003444A6">
        <w:rPr>
          <w:rFonts w:hint="cs"/>
          <w:sz w:val="27"/>
          <w:rtl/>
        </w:rPr>
        <w:t>ة كثيرة للغاية. ومن خلال اكتشاف هذا الأمر سيغدو الطريق للات</w:t>
      </w:r>
      <w:r w:rsidR="00AF4244" w:rsidRPr="003444A6">
        <w:rPr>
          <w:rFonts w:hint="cs"/>
          <w:sz w:val="27"/>
          <w:rtl/>
        </w:rPr>
        <w:t>ّ</w:t>
      </w:r>
      <w:r w:rsidRPr="003444A6">
        <w:rPr>
          <w:rFonts w:hint="cs"/>
          <w:sz w:val="27"/>
          <w:rtl/>
        </w:rPr>
        <w:t>حاد بين هذين الج</w:t>
      </w:r>
      <w:r w:rsidR="00AF4244" w:rsidRPr="003444A6">
        <w:rPr>
          <w:rFonts w:hint="cs"/>
          <w:sz w:val="27"/>
          <w:rtl/>
        </w:rPr>
        <w:t>َ</w:t>
      </w:r>
      <w:r w:rsidRPr="003444A6">
        <w:rPr>
          <w:rFonts w:hint="cs"/>
          <w:sz w:val="27"/>
          <w:rtl/>
        </w:rPr>
        <w:t>س</w:t>
      </w:r>
      <w:r w:rsidR="00AF4244" w:rsidRPr="003444A6">
        <w:rPr>
          <w:rFonts w:hint="cs"/>
          <w:sz w:val="27"/>
          <w:rtl/>
        </w:rPr>
        <w:t>َ</w:t>
      </w:r>
      <w:r w:rsidRPr="003444A6">
        <w:rPr>
          <w:rFonts w:hint="cs"/>
          <w:sz w:val="27"/>
          <w:rtl/>
        </w:rPr>
        <w:t>دين في العالم الإسلامي في مواجهة الأعداء معبّ</w:t>
      </w:r>
      <w:r w:rsidR="00AF4244" w:rsidRPr="003444A6">
        <w:rPr>
          <w:rFonts w:hint="cs"/>
          <w:sz w:val="27"/>
          <w:rtl/>
        </w:rPr>
        <w:t>َ</w:t>
      </w:r>
      <w:r w:rsidRPr="003444A6">
        <w:rPr>
          <w:rFonts w:hint="cs"/>
          <w:sz w:val="27"/>
          <w:rtl/>
        </w:rPr>
        <w:t xml:space="preserve">داً. </w:t>
      </w:r>
    </w:p>
    <w:p w:rsidR="00281AE8" w:rsidRPr="003444A6" w:rsidRDefault="00281AE8" w:rsidP="001C4EE5">
      <w:pPr>
        <w:rPr>
          <w:sz w:val="27"/>
          <w:rtl/>
        </w:rPr>
      </w:pPr>
      <w:r w:rsidRPr="00C47A92">
        <w:rPr>
          <w:rFonts w:hint="cs"/>
          <w:sz w:val="27"/>
          <w:rtl/>
        </w:rPr>
        <w:t>3ـ إن جانباً من روايات هذه الموسوعة يمكن أن تكون روايات مفتقرة إلى صفة</w:t>
      </w:r>
      <w:r w:rsidRPr="003444A6">
        <w:rPr>
          <w:rFonts w:hint="cs"/>
          <w:sz w:val="27"/>
          <w:rtl/>
        </w:rPr>
        <w:t xml:space="preserve"> الاشتراك، ولكن</w:t>
      </w:r>
      <w:r w:rsidR="00AF4244" w:rsidRPr="003444A6">
        <w:rPr>
          <w:rFonts w:hint="cs"/>
          <w:sz w:val="27"/>
          <w:rtl/>
        </w:rPr>
        <w:t>ّ</w:t>
      </w:r>
      <w:r w:rsidRPr="003444A6">
        <w:rPr>
          <w:rFonts w:hint="cs"/>
          <w:sz w:val="27"/>
          <w:rtl/>
        </w:rPr>
        <w:t>ها مع ذلك مقبولة من الناحية النصّية عند الفريقين. وبعبارة</w:t>
      </w:r>
      <w:r w:rsidR="00AF4244" w:rsidRPr="003444A6">
        <w:rPr>
          <w:rFonts w:hint="cs"/>
          <w:sz w:val="27"/>
          <w:rtl/>
        </w:rPr>
        <w:t>ٍ</w:t>
      </w:r>
      <w:r w:rsidRPr="003444A6">
        <w:rPr>
          <w:rFonts w:hint="cs"/>
          <w:sz w:val="27"/>
          <w:rtl/>
        </w:rPr>
        <w:t xml:space="preserve"> أوضح: </w:t>
      </w:r>
      <w:r w:rsidRPr="003444A6">
        <w:rPr>
          <w:rFonts w:hint="cs"/>
          <w:sz w:val="27"/>
          <w:rtl/>
        </w:rPr>
        <w:lastRenderedPageBreak/>
        <w:t>هناك في الموسوعات الحديثية عند الشيعة روايات في حقل الأخلاق والعقيدة والسيرة النبوية وتاريخ الإسلام وما إلى ذلك</w:t>
      </w:r>
      <w:r w:rsidR="00AF4244" w:rsidRPr="003444A6">
        <w:rPr>
          <w:rFonts w:hint="cs"/>
          <w:sz w:val="27"/>
          <w:rtl/>
        </w:rPr>
        <w:t>،</w:t>
      </w:r>
      <w:r w:rsidRPr="003444A6">
        <w:rPr>
          <w:rFonts w:hint="cs"/>
          <w:sz w:val="27"/>
          <w:rtl/>
        </w:rPr>
        <w:t xml:space="preserve"> ولم ت</w:t>
      </w:r>
      <w:r w:rsidR="00AF4244" w:rsidRPr="003444A6">
        <w:rPr>
          <w:rFonts w:hint="cs"/>
          <w:sz w:val="27"/>
          <w:rtl/>
        </w:rPr>
        <w:t>َ</w:t>
      </w:r>
      <w:r w:rsidRPr="003444A6">
        <w:rPr>
          <w:rFonts w:hint="cs"/>
          <w:sz w:val="27"/>
          <w:rtl/>
        </w:rPr>
        <w:t>ر</w:t>
      </w:r>
      <w:r w:rsidR="00AF4244" w:rsidRPr="003444A6">
        <w:rPr>
          <w:rFonts w:hint="cs"/>
          <w:sz w:val="27"/>
          <w:rtl/>
        </w:rPr>
        <w:t>ِ</w:t>
      </w:r>
      <w:r w:rsidRPr="003444A6">
        <w:rPr>
          <w:rFonts w:hint="cs"/>
          <w:sz w:val="27"/>
          <w:rtl/>
        </w:rPr>
        <w:t>د</w:t>
      </w:r>
      <w:r w:rsidR="00AF4244" w:rsidRPr="003444A6">
        <w:rPr>
          <w:rFonts w:hint="cs"/>
          <w:sz w:val="27"/>
          <w:rtl/>
        </w:rPr>
        <w:t>ْ</w:t>
      </w:r>
      <w:r w:rsidRPr="003444A6">
        <w:rPr>
          <w:rFonts w:hint="cs"/>
          <w:sz w:val="27"/>
          <w:rtl/>
        </w:rPr>
        <w:t xml:space="preserve"> في الموسوعات الروائية عند أهل السن</w:t>
      </w:r>
      <w:r w:rsidR="00AF4244" w:rsidRPr="003444A6">
        <w:rPr>
          <w:rFonts w:hint="cs"/>
          <w:sz w:val="27"/>
          <w:rtl/>
        </w:rPr>
        <w:t>ّ</w:t>
      </w:r>
      <w:r w:rsidRPr="003444A6">
        <w:rPr>
          <w:rFonts w:hint="cs"/>
          <w:sz w:val="27"/>
          <w:rtl/>
        </w:rPr>
        <w:t>ة. والعكس صحيح</w:t>
      </w:r>
      <w:r w:rsidR="00AF4244" w:rsidRPr="003444A6">
        <w:rPr>
          <w:rFonts w:hint="cs"/>
          <w:sz w:val="27"/>
          <w:rtl/>
        </w:rPr>
        <w:t>ٌ</w:t>
      </w:r>
      <w:r w:rsidRPr="003444A6">
        <w:rPr>
          <w:rFonts w:hint="cs"/>
          <w:sz w:val="27"/>
          <w:rtl/>
        </w:rPr>
        <w:t xml:space="preserve"> أيضاً، بمعنى أن هناك روايات خاصّة انفر</w:t>
      </w:r>
      <w:r w:rsidR="00AF4244" w:rsidRPr="003444A6">
        <w:rPr>
          <w:rFonts w:hint="cs"/>
          <w:sz w:val="27"/>
          <w:rtl/>
        </w:rPr>
        <w:t>َ</w:t>
      </w:r>
      <w:r w:rsidRPr="003444A6">
        <w:rPr>
          <w:rFonts w:hint="cs"/>
          <w:sz w:val="27"/>
          <w:rtl/>
        </w:rPr>
        <w:t>د</w:t>
      </w:r>
      <w:r w:rsidR="00AF4244" w:rsidRPr="003444A6">
        <w:rPr>
          <w:rFonts w:hint="cs"/>
          <w:sz w:val="27"/>
          <w:rtl/>
        </w:rPr>
        <w:t>َ</w:t>
      </w:r>
      <w:r w:rsidRPr="003444A6">
        <w:rPr>
          <w:rFonts w:hint="cs"/>
          <w:sz w:val="27"/>
          <w:rtl/>
        </w:rPr>
        <w:t>ت</w:t>
      </w:r>
      <w:r w:rsidR="00AF4244" w:rsidRPr="003444A6">
        <w:rPr>
          <w:rFonts w:hint="cs"/>
          <w:sz w:val="27"/>
          <w:rtl/>
        </w:rPr>
        <w:t>ْ</w:t>
      </w:r>
      <w:r w:rsidRPr="003444A6">
        <w:rPr>
          <w:rFonts w:hint="cs"/>
          <w:sz w:val="27"/>
          <w:rtl/>
        </w:rPr>
        <w:t xml:space="preserve"> بها الموسوعات الروائية السن</w:t>
      </w:r>
      <w:r w:rsidR="00AF4244" w:rsidRPr="003444A6">
        <w:rPr>
          <w:rFonts w:hint="cs"/>
          <w:sz w:val="27"/>
          <w:rtl/>
        </w:rPr>
        <w:t>ّ</w:t>
      </w:r>
      <w:r w:rsidRPr="003444A6">
        <w:rPr>
          <w:rFonts w:hint="cs"/>
          <w:sz w:val="27"/>
          <w:rtl/>
        </w:rPr>
        <w:t>ية. ومن الأمثلة على هذا المدّعى</w:t>
      </w:r>
      <w:r w:rsidR="00AF4244" w:rsidRPr="003444A6">
        <w:rPr>
          <w:rFonts w:hint="cs"/>
          <w:sz w:val="27"/>
          <w:rtl/>
        </w:rPr>
        <w:t>:</w:t>
      </w:r>
      <w:r w:rsidRPr="003444A6">
        <w:rPr>
          <w:rFonts w:hint="cs"/>
          <w:sz w:val="27"/>
          <w:rtl/>
        </w:rPr>
        <w:t xml:space="preserve"> الروايات الأخلاقية الكثيرة</w:t>
      </w:r>
      <w:r w:rsidR="00AF4244" w:rsidRPr="003444A6">
        <w:rPr>
          <w:rFonts w:hint="cs"/>
          <w:sz w:val="27"/>
          <w:rtl/>
        </w:rPr>
        <w:t>،</w:t>
      </w:r>
      <w:r w:rsidRPr="003444A6">
        <w:rPr>
          <w:rFonts w:hint="cs"/>
          <w:sz w:val="27"/>
          <w:rtl/>
        </w:rPr>
        <w:t xml:space="preserve"> التي لم ت</w:t>
      </w:r>
      <w:r w:rsidR="00AF4244" w:rsidRPr="003444A6">
        <w:rPr>
          <w:rFonts w:hint="cs"/>
          <w:sz w:val="27"/>
          <w:rtl/>
        </w:rPr>
        <w:t>َ</w:t>
      </w:r>
      <w:r w:rsidRPr="003444A6">
        <w:rPr>
          <w:rFonts w:hint="cs"/>
          <w:sz w:val="27"/>
          <w:rtl/>
        </w:rPr>
        <w:t>ر</w:t>
      </w:r>
      <w:r w:rsidR="00AF4244" w:rsidRPr="003444A6">
        <w:rPr>
          <w:rFonts w:hint="cs"/>
          <w:sz w:val="27"/>
          <w:rtl/>
        </w:rPr>
        <w:t>ِ</w:t>
      </w:r>
      <w:r w:rsidRPr="003444A6">
        <w:rPr>
          <w:rFonts w:hint="cs"/>
          <w:sz w:val="27"/>
          <w:rtl/>
        </w:rPr>
        <w:t>د</w:t>
      </w:r>
      <w:r w:rsidR="00AF4244" w:rsidRPr="003444A6">
        <w:rPr>
          <w:rFonts w:hint="cs"/>
          <w:sz w:val="27"/>
          <w:rtl/>
        </w:rPr>
        <w:t>ْ</w:t>
      </w:r>
      <w:r w:rsidRPr="003444A6">
        <w:rPr>
          <w:rFonts w:hint="cs"/>
          <w:sz w:val="27"/>
          <w:rtl/>
        </w:rPr>
        <w:t xml:space="preserve"> إلا</w:t>
      </w:r>
      <w:r w:rsidR="00AF4244" w:rsidRPr="003444A6">
        <w:rPr>
          <w:rFonts w:hint="cs"/>
          <w:sz w:val="27"/>
          <w:rtl/>
        </w:rPr>
        <w:t>ّ</w:t>
      </w:r>
      <w:r w:rsidRPr="003444A6">
        <w:rPr>
          <w:rFonts w:hint="cs"/>
          <w:sz w:val="27"/>
          <w:rtl/>
        </w:rPr>
        <w:t xml:space="preserve"> في الموسوعات الحديثية لدى الشيعة. كما أن</w:t>
      </w:r>
      <w:r w:rsidR="00AF4244" w:rsidRPr="003444A6">
        <w:rPr>
          <w:rFonts w:hint="cs"/>
          <w:sz w:val="27"/>
          <w:rtl/>
        </w:rPr>
        <w:t>ّ</w:t>
      </w:r>
      <w:r w:rsidRPr="003444A6">
        <w:rPr>
          <w:rFonts w:hint="cs"/>
          <w:sz w:val="27"/>
          <w:rtl/>
        </w:rPr>
        <w:t xml:space="preserve"> هناك روايات</w:t>
      </w:r>
      <w:r w:rsidR="00AF4244" w:rsidRPr="003444A6">
        <w:rPr>
          <w:rFonts w:hint="cs"/>
          <w:sz w:val="27"/>
          <w:rtl/>
        </w:rPr>
        <w:t>ٍ</w:t>
      </w:r>
      <w:r w:rsidRPr="003444A6">
        <w:rPr>
          <w:rFonts w:hint="cs"/>
          <w:sz w:val="27"/>
          <w:rtl/>
        </w:rPr>
        <w:t xml:space="preserve"> نبوية</w:t>
      </w:r>
      <w:r w:rsidR="00AF4244" w:rsidRPr="003444A6">
        <w:rPr>
          <w:rFonts w:hint="cs"/>
          <w:sz w:val="27"/>
          <w:rtl/>
        </w:rPr>
        <w:t>ً</w:t>
      </w:r>
      <w:r w:rsidRPr="003444A6">
        <w:rPr>
          <w:rFonts w:hint="cs"/>
          <w:sz w:val="27"/>
          <w:rtl/>
        </w:rPr>
        <w:t xml:space="preserve"> ناظرة</w:t>
      </w:r>
      <w:r w:rsidR="00540CFC" w:rsidRPr="003444A6">
        <w:rPr>
          <w:rFonts w:hint="cs"/>
          <w:sz w:val="27"/>
          <w:rtl/>
        </w:rPr>
        <w:t>ً</w:t>
      </w:r>
      <w:r w:rsidRPr="003444A6">
        <w:rPr>
          <w:rFonts w:hint="cs"/>
          <w:sz w:val="27"/>
          <w:rtl/>
        </w:rPr>
        <w:t xml:space="preserve"> إلى الأخلاق والس</w:t>
      </w:r>
      <w:r w:rsidR="00AF4244" w:rsidRPr="003444A6">
        <w:rPr>
          <w:rFonts w:hint="cs"/>
          <w:sz w:val="27"/>
          <w:rtl/>
        </w:rPr>
        <w:t>ِّ</w:t>
      </w:r>
      <w:r w:rsidRPr="003444A6">
        <w:rPr>
          <w:rFonts w:hint="cs"/>
          <w:sz w:val="27"/>
          <w:rtl/>
        </w:rPr>
        <w:t>يرة والحروب وسيرة النبي</w:t>
      </w:r>
      <w:r w:rsidR="00AF4244"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واردة</w:t>
      </w:r>
      <w:r w:rsidR="00540CFC" w:rsidRPr="003444A6">
        <w:rPr>
          <w:rFonts w:hint="cs"/>
          <w:sz w:val="27"/>
          <w:rtl/>
        </w:rPr>
        <w:t>ٌ</w:t>
      </w:r>
      <w:r w:rsidRPr="003444A6">
        <w:rPr>
          <w:rFonts w:hint="cs"/>
          <w:sz w:val="27"/>
          <w:rtl/>
        </w:rPr>
        <w:t xml:space="preserve"> في الموسوعات الحديثية لأهل السن</w:t>
      </w:r>
      <w:r w:rsidR="00540CFC" w:rsidRPr="003444A6">
        <w:rPr>
          <w:rFonts w:hint="cs"/>
          <w:sz w:val="27"/>
          <w:rtl/>
        </w:rPr>
        <w:t>ّ</w:t>
      </w:r>
      <w:r w:rsidRPr="003444A6">
        <w:rPr>
          <w:rFonts w:hint="cs"/>
          <w:sz w:val="27"/>
          <w:rtl/>
        </w:rPr>
        <w:t>ة على نطاق</w:t>
      </w:r>
      <w:r w:rsidR="00540CFC" w:rsidRPr="003444A6">
        <w:rPr>
          <w:rFonts w:hint="cs"/>
          <w:sz w:val="27"/>
          <w:rtl/>
        </w:rPr>
        <w:t>ٍ</w:t>
      </w:r>
      <w:r w:rsidRPr="003444A6">
        <w:rPr>
          <w:rFonts w:hint="cs"/>
          <w:sz w:val="27"/>
          <w:rtl/>
        </w:rPr>
        <w:t xml:space="preserve"> أوسع بالمقارنة </w:t>
      </w:r>
      <w:r w:rsidR="001C4EE5">
        <w:rPr>
          <w:rFonts w:hint="cs"/>
          <w:sz w:val="27"/>
          <w:rtl/>
        </w:rPr>
        <w:t>مع</w:t>
      </w:r>
      <w:r w:rsidRPr="003444A6">
        <w:rPr>
          <w:rFonts w:hint="cs"/>
          <w:sz w:val="27"/>
          <w:rtl/>
        </w:rPr>
        <w:t xml:space="preserve"> الموسوعات الحديثية الشيعية. </w:t>
      </w:r>
    </w:p>
    <w:p w:rsidR="00281AE8" w:rsidRPr="003444A6" w:rsidRDefault="00281AE8" w:rsidP="00DE645C">
      <w:pPr>
        <w:rPr>
          <w:sz w:val="27"/>
          <w:rtl/>
        </w:rPr>
      </w:pPr>
      <w:r w:rsidRPr="003444A6">
        <w:rPr>
          <w:rFonts w:hint="cs"/>
          <w:sz w:val="27"/>
          <w:rtl/>
        </w:rPr>
        <w:t>إن هذه الروايات</w:t>
      </w:r>
      <w:r w:rsidR="00540CFC" w:rsidRPr="003444A6">
        <w:rPr>
          <w:rFonts w:hint="cs"/>
          <w:sz w:val="27"/>
          <w:rtl/>
        </w:rPr>
        <w:t>،</w:t>
      </w:r>
      <w:r w:rsidRPr="003444A6">
        <w:rPr>
          <w:rFonts w:hint="cs"/>
          <w:sz w:val="27"/>
          <w:rtl/>
        </w:rPr>
        <w:t xml:space="preserve"> على الرغم من إسنادها الخاص</w:t>
      </w:r>
      <w:r w:rsidR="00540CFC" w:rsidRPr="003444A6">
        <w:rPr>
          <w:rFonts w:hint="cs"/>
          <w:sz w:val="27"/>
          <w:rtl/>
        </w:rPr>
        <w:t>ّ</w:t>
      </w:r>
      <w:r w:rsidRPr="003444A6">
        <w:rPr>
          <w:rFonts w:hint="cs"/>
          <w:sz w:val="27"/>
          <w:rtl/>
        </w:rPr>
        <w:t>، وعدم الاشتراك في النقل، يمكن القبول بها على مستوى النص</w:t>
      </w:r>
      <w:r w:rsidR="00540CFC" w:rsidRPr="003444A6">
        <w:rPr>
          <w:rFonts w:hint="cs"/>
          <w:sz w:val="27"/>
          <w:rtl/>
        </w:rPr>
        <w:t>ّ</w:t>
      </w:r>
      <w:r w:rsidRPr="003444A6">
        <w:rPr>
          <w:rFonts w:hint="cs"/>
          <w:sz w:val="27"/>
          <w:rtl/>
        </w:rPr>
        <w:t>، بمعنى أن نصّها من الات</w:t>
      </w:r>
      <w:r w:rsidR="00540CFC" w:rsidRPr="003444A6">
        <w:rPr>
          <w:rFonts w:hint="cs"/>
          <w:sz w:val="27"/>
          <w:rtl/>
        </w:rPr>
        <w:t>ّ</w:t>
      </w:r>
      <w:r w:rsidRPr="003444A6">
        <w:rPr>
          <w:rFonts w:hint="cs"/>
          <w:sz w:val="27"/>
          <w:rtl/>
        </w:rPr>
        <w:t>فاق والتناغم الواضح والمنسجم مع الكتاب والسن</w:t>
      </w:r>
      <w:r w:rsidR="00540CFC" w:rsidRPr="003444A6">
        <w:rPr>
          <w:rFonts w:hint="cs"/>
          <w:sz w:val="27"/>
          <w:rtl/>
        </w:rPr>
        <w:t>ّ</w:t>
      </w:r>
      <w:r w:rsidRPr="003444A6">
        <w:rPr>
          <w:rFonts w:hint="cs"/>
          <w:sz w:val="27"/>
          <w:rtl/>
        </w:rPr>
        <w:t>ة والعقل والفطرة بحيث يقرّ كل</w:t>
      </w:r>
      <w:r w:rsidR="00540CFC" w:rsidRPr="003444A6">
        <w:rPr>
          <w:rFonts w:hint="cs"/>
          <w:sz w:val="27"/>
          <w:rtl/>
        </w:rPr>
        <w:t>ّ</w:t>
      </w:r>
      <w:r w:rsidRPr="003444A6">
        <w:rPr>
          <w:rFonts w:hint="cs"/>
          <w:sz w:val="27"/>
          <w:rtl/>
        </w:rPr>
        <w:t xml:space="preserve"> عقل</w:t>
      </w:r>
      <w:r w:rsidR="00540CFC" w:rsidRPr="003444A6">
        <w:rPr>
          <w:rFonts w:hint="cs"/>
          <w:sz w:val="27"/>
          <w:rtl/>
        </w:rPr>
        <w:t>ٍ</w:t>
      </w:r>
      <w:r w:rsidRPr="003444A6">
        <w:rPr>
          <w:rFonts w:hint="cs"/>
          <w:sz w:val="27"/>
          <w:rtl/>
        </w:rPr>
        <w:t xml:space="preserve"> سليم بصحّتها. وإن عموم الروايات الناظرة إلى السيرة العملية والأخلاقية للنبي</w:t>
      </w:r>
      <w:r w:rsidR="00540CFC"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هي من هذا القبيل</w:t>
      </w:r>
      <w:r w:rsidRPr="003444A6">
        <w:rPr>
          <w:sz w:val="27"/>
          <w:vertAlign w:val="superscript"/>
          <w:rtl/>
        </w:rPr>
        <w:t>(</w:t>
      </w:r>
      <w:r w:rsidRPr="003444A6">
        <w:rPr>
          <w:sz w:val="27"/>
          <w:vertAlign w:val="superscript"/>
          <w:rtl/>
        </w:rPr>
        <w:endnoteReference w:id="159"/>
      </w:r>
      <w:r w:rsidRPr="003444A6">
        <w:rPr>
          <w:sz w:val="27"/>
          <w:vertAlign w:val="superscript"/>
          <w:rtl/>
        </w:rPr>
        <w:t>)</w:t>
      </w:r>
      <w:r w:rsidRPr="003444A6">
        <w:rPr>
          <w:rFonts w:hint="cs"/>
          <w:sz w:val="27"/>
          <w:rtl/>
        </w:rPr>
        <w:t>. ومن خلال هذه التوضيحات يمكن لإعداد موسوعة تضمّ هذا النوع من الروايات أن يعمل على رفع النقص الذي تعاني منه الموضوعات الحديثية الخاص</w:t>
      </w:r>
      <w:r w:rsidR="00540CFC" w:rsidRPr="003444A6">
        <w:rPr>
          <w:rFonts w:hint="cs"/>
          <w:sz w:val="27"/>
          <w:rtl/>
        </w:rPr>
        <w:t>ّ</w:t>
      </w:r>
      <w:r w:rsidRPr="003444A6">
        <w:rPr>
          <w:rFonts w:hint="cs"/>
          <w:sz w:val="27"/>
          <w:rtl/>
        </w:rPr>
        <w:t>ة بكل</w:t>
      </w:r>
      <w:r w:rsidR="00540CFC" w:rsidRPr="003444A6">
        <w:rPr>
          <w:rFonts w:hint="cs"/>
          <w:sz w:val="27"/>
          <w:rtl/>
        </w:rPr>
        <w:t>ّ</w:t>
      </w:r>
      <w:r w:rsidRPr="003444A6">
        <w:rPr>
          <w:rFonts w:hint="cs"/>
          <w:sz w:val="27"/>
          <w:rtl/>
        </w:rPr>
        <w:t xml:space="preserve"> واحد</w:t>
      </w:r>
      <w:r w:rsidR="00540CFC" w:rsidRPr="003444A6">
        <w:rPr>
          <w:rFonts w:hint="cs"/>
          <w:sz w:val="27"/>
          <w:rtl/>
        </w:rPr>
        <w:t>ٍ</w:t>
      </w:r>
      <w:r w:rsidRPr="003444A6">
        <w:rPr>
          <w:rFonts w:hint="cs"/>
          <w:sz w:val="27"/>
          <w:rtl/>
        </w:rPr>
        <w:t xml:space="preserve"> من الفريقين</w:t>
      </w:r>
      <w:r w:rsidR="00540CFC" w:rsidRPr="003444A6">
        <w:rPr>
          <w:rFonts w:hint="cs"/>
          <w:sz w:val="27"/>
          <w:rtl/>
        </w:rPr>
        <w:t>،</w:t>
      </w:r>
      <w:r w:rsidRPr="003444A6">
        <w:rPr>
          <w:rFonts w:hint="cs"/>
          <w:sz w:val="27"/>
          <w:rtl/>
        </w:rPr>
        <w:t xml:space="preserve"> في حقل المعرفة الدينية، أو قل</w:t>
      </w:r>
      <w:r w:rsidR="00540CFC" w:rsidRPr="003444A6">
        <w:rPr>
          <w:rFonts w:hint="cs"/>
          <w:sz w:val="27"/>
          <w:rtl/>
        </w:rPr>
        <w:t>ّ</w:t>
      </w:r>
      <w:r w:rsidRPr="003444A6">
        <w:rPr>
          <w:rFonts w:hint="cs"/>
          <w:sz w:val="27"/>
          <w:rtl/>
        </w:rPr>
        <w:t xml:space="preserve">ة الروايات في بعض جوانبها. </w:t>
      </w:r>
    </w:p>
    <w:p w:rsidR="00281AE8" w:rsidRPr="003444A6" w:rsidRDefault="00281AE8" w:rsidP="00281AE8">
      <w:pPr>
        <w:rPr>
          <w:sz w:val="27"/>
          <w:rtl/>
        </w:rPr>
      </w:pPr>
    </w:p>
    <w:p w:rsidR="00281AE8" w:rsidRPr="003444A6" w:rsidRDefault="00281AE8" w:rsidP="007179C2">
      <w:pPr>
        <w:pStyle w:val="31"/>
        <w:rPr>
          <w:color w:val="auto"/>
          <w:rtl/>
        </w:rPr>
      </w:pPr>
      <w:r w:rsidRPr="00C47A92">
        <w:rPr>
          <w:rFonts w:hint="cs"/>
          <w:color w:val="auto"/>
          <w:rtl/>
        </w:rPr>
        <w:t>2ـ الآفات</w:t>
      </w:r>
      <w:r w:rsidRPr="003444A6">
        <w:rPr>
          <w:rFonts w:hint="cs"/>
          <w:color w:val="auto"/>
          <w:rtl/>
        </w:rPr>
        <w:t xml:space="preserve"> النصّية في الموسوعات الحديثية لدى الفريقين</w:t>
      </w:r>
      <w:r w:rsidR="007179C2" w:rsidRPr="003444A6">
        <w:rPr>
          <w:rFonts w:hint="cs"/>
          <w:color w:val="auto"/>
          <w:rtl/>
          <w:lang w:val="en-US"/>
        </w:rPr>
        <w:t xml:space="preserve"> ــــــ</w:t>
      </w:r>
    </w:p>
    <w:p w:rsidR="00281AE8" w:rsidRPr="003444A6" w:rsidRDefault="00281AE8" w:rsidP="002C2A06">
      <w:pPr>
        <w:rPr>
          <w:sz w:val="27"/>
          <w:rtl/>
        </w:rPr>
      </w:pPr>
      <w:r w:rsidRPr="003444A6">
        <w:rPr>
          <w:rFonts w:hint="cs"/>
          <w:sz w:val="27"/>
          <w:rtl/>
        </w:rPr>
        <w:t>إن الآفات النص</w:t>
      </w:r>
      <w:r w:rsidR="002C2A06" w:rsidRPr="003444A6">
        <w:rPr>
          <w:rFonts w:hint="cs"/>
          <w:sz w:val="27"/>
          <w:rtl/>
        </w:rPr>
        <w:t>ّ</w:t>
      </w:r>
      <w:r w:rsidRPr="003444A6">
        <w:rPr>
          <w:rFonts w:hint="cs"/>
          <w:sz w:val="27"/>
          <w:rtl/>
        </w:rPr>
        <w:t>يّة التي تعاني منها الموسوعات الحديثية لدى الفريقين، والتي تطرّقت إلى بعض رواياتها، يمكن اختزالها في الحد</w:t>
      </w:r>
      <w:r w:rsidR="002C2A06" w:rsidRPr="003444A6">
        <w:rPr>
          <w:rFonts w:hint="cs"/>
          <w:sz w:val="27"/>
          <w:rtl/>
        </w:rPr>
        <w:t>ّ</w:t>
      </w:r>
      <w:r w:rsidRPr="003444A6">
        <w:rPr>
          <w:rFonts w:hint="cs"/>
          <w:sz w:val="27"/>
          <w:rtl/>
        </w:rPr>
        <w:t xml:space="preserve"> الأدنى ضمن خمسة محاور، وهي: </w:t>
      </w:r>
    </w:p>
    <w:p w:rsidR="00281AE8" w:rsidRPr="003444A6" w:rsidRDefault="00281AE8" w:rsidP="00281AE8">
      <w:pPr>
        <w:rPr>
          <w:sz w:val="27"/>
          <w:rtl/>
        </w:rPr>
      </w:pPr>
      <w:r w:rsidRPr="003444A6">
        <w:rPr>
          <w:rFonts w:hint="cs"/>
          <w:sz w:val="27"/>
          <w:rtl/>
        </w:rPr>
        <w:t xml:space="preserve">أـ آفة الوضع والضعف. </w:t>
      </w:r>
    </w:p>
    <w:p w:rsidR="00281AE8" w:rsidRPr="003444A6" w:rsidRDefault="00281AE8" w:rsidP="00281AE8">
      <w:pPr>
        <w:rPr>
          <w:sz w:val="27"/>
          <w:rtl/>
        </w:rPr>
      </w:pPr>
      <w:r w:rsidRPr="003444A6">
        <w:rPr>
          <w:rFonts w:hint="cs"/>
          <w:sz w:val="27"/>
          <w:rtl/>
        </w:rPr>
        <w:t xml:space="preserve">ب ـ آفة التناقض والاختلاف. </w:t>
      </w:r>
    </w:p>
    <w:p w:rsidR="00281AE8" w:rsidRPr="003444A6" w:rsidRDefault="00281AE8" w:rsidP="00281AE8">
      <w:pPr>
        <w:rPr>
          <w:sz w:val="27"/>
          <w:rtl/>
        </w:rPr>
      </w:pPr>
      <w:r w:rsidRPr="003444A6">
        <w:rPr>
          <w:rFonts w:hint="cs"/>
          <w:sz w:val="27"/>
          <w:rtl/>
        </w:rPr>
        <w:t xml:space="preserve">ج ـ آفة النقل بالمعنى. </w:t>
      </w:r>
    </w:p>
    <w:p w:rsidR="00281AE8" w:rsidRPr="003444A6" w:rsidRDefault="00281AE8" w:rsidP="00281AE8">
      <w:pPr>
        <w:rPr>
          <w:sz w:val="27"/>
          <w:rtl/>
        </w:rPr>
      </w:pPr>
      <w:r w:rsidRPr="003444A6">
        <w:rPr>
          <w:rFonts w:hint="cs"/>
          <w:sz w:val="27"/>
          <w:rtl/>
        </w:rPr>
        <w:t xml:space="preserve">د ـ آفة التصحيف. </w:t>
      </w:r>
    </w:p>
    <w:p w:rsidR="00281AE8" w:rsidRPr="003444A6" w:rsidRDefault="00281AE8" w:rsidP="00281AE8">
      <w:pPr>
        <w:rPr>
          <w:sz w:val="27"/>
          <w:rtl/>
        </w:rPr>
      </w:pPr>
      <w:r w:rsidRPr="003444A6">
        <w:rPr>
          <w:rFonts w:hint="cs"/>
          <w:sz w:val="27"/>
          <w:rtl/>
        </w:rPr>
        <w:t xml:space="preserve">هـ ـ آفة اختلاف القراءات. </w:t>
      </w:r>
    </w:p>
    <w:p w:rsidR="00281AE8" w:rsidRPr="003444A6" w:rsidRDefault="00281AE8" w:rsidP="00281AE8">
      <w:pPr>
        <w:rPr>
          <w:sz w:val="27"/>
          <w:rtl/>
        </w:rPr>
      </w:pPr>
      <w:r w:rsidRPr="003444A6">
        <w:rPr>
          <w:rFonts w:hint="cs"/>
          <w:sz w:val="27"/>
          <w:rtl/>
        </w:rPr>
        <w:t>وفي ما يلي سوف نتناول كل</w:t>
      </w:r>
      <w:r w:rsidR="002C2A06" w:rsidRPr="003444A6">
        <w:rPr>
          <w:rFonts w:hint="cs"/>
          <w:sz w:val="27"/>
          <w:rtl/>
        </w:rPr>
        <w:t>ّ</w:t>
      </w:r>
      <w:r w:rsidRPr="003444A6">
        <w:rPr>
          <w:rFonts w:hint="cs"/>
          <w:sz w:val="27"/>
          <w:rtl/>
        </w:rPr>
        <w:t xml:space="preserve"> واحدة من هذه الآفات بالبحث إجمالاً: </w:t>
      </w:r>
    </w:p>
    <w:p w:rsidR="00281AE8" w:rsidRPr="003444A6" w:rsidRDefault="00281AE8" w:rsidP="007179C2">
      <w:pPr>
        <w:pStyle w:val="31"/>
        <w:rPr>
          <w:color w:val="auto"/>
          <w:rtl/>
        </w:rPr>
      </w:pPr>
      <w:r w:rsidRPr="003444A6">
        <w:rPr>
          <w:rFonts w:hint="cs"/>
          <w:color w:val="auto"/>
          <w:rtl/>
        </w:rPr>
        <w:lastRenderedPageBreak/>
        <w:t>أـ آفة الوضع والضعف</w:t>
      </w:r>
      <w:r w:rsidR="007179C2" w:rsidRPr="003444A6">
        <w:rPr>
          <w:rFonts w:hint="cs"/>
          <w:color w:val="auto"/>
          <w:rtl/>
          <w:lang w:val="en-US"/>
        </w:rPr>
        <w:t xml:space="preserve"> ــــــ</w:t>
      </w:r>
    </w:p>
    <w:p w:rsidR="00281AE8" w:rsidRPr="003444A6" w:rsidRDefault="00281AE8" w:rsidP="00DE645C">
      <w:pPr>
        <w:rPr>
          <w:sz w:val="27"/>
          <w:rtl/>
        </w:rPr>
      </w:pPr>
      <w:r w:rsidRPr="003444A6">
        <w:rPr>
          <w:rFonts w:hint="cs"/>
          <w:sz w:val="27"/>
          <w:rtl/>
        </w:rPr>
        <w:t>على الرغم من ذهاب العلماء من أهل السن</w:t>
      </w:r>
      <w:r w:rsidR="002C2A06" w:rsidRPr="003444A6">
        <w:rPr>
          <w:rFonts w:hint="cs"/>
          <w:sz w:val="27"/>
          <w:rtl/>
        </w:rPr>
        <w:t>ّ</w:t>
      </w:r>
      <w:r w:rsidRPr="003444A6">
        <w:rPr>
          <w:rFonts w:hint="cs"/>
          <w:sz w:val="27"/>
          <w:rtl/>
        </w:rPr>
        <w:t>ة إلى الاعتقاد بأن ظاهرة وضع الحديث قد بدأت بعد مقتل عثمان</w:t>
      </w:r>
      <w:r w:rsidR="002C2A06" w:rsidRPr="003444A6">
        <w:rPr>
          <w:rFonts w:hint="cs"/>
          <w:sz w:val="27"/>
          <w:rtl/>
        </w:rPr>
        <w:t>،</w:t>
      </w:r>
      <w:r w:rsidRPr="003444A6">
        <w:rPr>
          <w:rFonts w:hint="cs"/>
          <w:sz w:val="27"/>
          <w:rtl/>
        </w:rPr>
        <w:t xml:space="preserve"> واستشهاد الإمام علي</w:t>
      </w:r>
      <w:r w:rsidR="00DE645C" w:rsidRPr="00250440">
        <w:rPr>
          <w:rFonts w:ascii="Mosawi" w:hAnsi="Mosawi" w:cs="Mosawi" w:hint="eastAsia"/>
          <w:szCs w:val="22"/>
          <w:rtl/>
        </w:rPr>
        <w:t>×</w:t>
      </w:r>
      <w:r w:rsidR="002C2A06" w:rsidRPr="003444A6">
        <w:rPr>
          <w:rFonts w:hint="cs"/>
          <w:sz w:val="27"/>
          <w:rtl/>
        </w:rPr>
        <w:t>،</w:t>
      </w:r>
      <w:r w:rsidRPr="003444A6">
        <w:rPr>
          <w:rFonts w:hint="cs"/>
          <w:sz w:val="27"/>
          <w:rtl/>
        </w:rPr>
        <w:t xml:space="preserve"> وتكوين الفرق الكلامية المختلفة</w:t>
      </w:r>
      <w:r w:rsidRPr="003444A6">
        <w:rPr>
          <w:sz w:val="27"/>
          <w:vertAlign w:val="superscript"/>
          <w:rtl/>
        </w:rPr>
        <w:t>(</w:t>
      </w:r>
      <w:r w:rsidRPr="003444A6">
        <w:rPr>
          <w:sz w:val="27"/>
          <w:vertAlign w:val="superscript"/>
          <w:rtl/>
        </w:rPr>
        <w:endnoteReference w:id="160"/>
      </w:r>
      <w:r w:rsidRPr="003444A6">
        <w:rPr>
          <w:sz w:val="27"/>
          <w:vertAlign w:val="superscript"/>
          <w:rtl/>
        </w:rPr>
        <w:t>)</w:t>
      </w:r>
      <w:r w:rsidRPr="003444A6">
        <w:rPr>
          <w:rFonts w:hint="cs"/>
          <w:sz w:val="27"/>
          <w:rtl/>
        </w:rPr>
        <w:t>، ب</w:t>
      </w:r>
      <w:r w:rsidR="002C2A06" w:rsidRPr="003444A6">
        <w:rPr>
          <w:rFonts w:hint="cs"/>
          <w:sz w:val="27"/>
          <w:rtl/>
        </w:rPr>
        <w:t>َ</w:t>
      </w:r>
      <w:r w:rsidRPr="003444A6">
        <w:rPr>
          <w:rFonts w:hint="cs"/>
          <w:sz w:val="27"/>
          <w:rtl/>
        </w:rPr>
        <w:t>ي</w:t>
      </w:r>
      <w:r w:rsidR="002C2A06" w:rsidRPr="003444A6">
        <w:rPr>
          <w:rFonts w:hint="cs"/>
          <w:sz w:val="27"/>
          <w:rtl/>
        </w:rPr>
        <w:t>ْ</w:t>
      </w:r>
      <w:r w:rsidRPr="003444A6">
        <w:rPr>
          <w:rFonts w:hint="cs"/>
          <w:sz w:val="27"/>
          <w:rtl/>
        </w:rPr>
        <w:t>د</w:t>
      </w:r>
      <w:r w:rsidR="002C2A06" w:rsidRPr="003444A6">
        <w:rPr>
          <w:rFonts w:hint="cs"/>
          <w:sz w:val="27"/>
          <w:rtl/>
        </w:rPr>
        <w:t>َ أن هناك الكثير من الشواهد، ومن</w:t>
      </w:r>
      <w:r w:rsidRPr="003444A6">
        <w:rPr>
          <w:rFonts w:hint="cs"/>
          <w:sz w:val="27"/>
          <w:rtl/>
        </w:rPr>
        <w:t>ها</w:t>
      </w:r>
      <w:r w:rsidR="002C2A06" w:rsidRPr="003444A6">
        <w:rPr>
          <w:rFonts w:hint="cs"/>
          <w:sz w:val="27"/>
          <w:rtl/>
        </w:rPr>
        <w:t>:</w:t>
      </w:r>
      <w:r w:rsidRPr="003444A6">
        <w:rPr>
          <w:rFonts w:hint="cs"/>
          <w:sz w:val="27"/>
          <w:rtl/>
        </w:rPr>
        <w:t xml:space="preserve"> ما قاله النبي</w:t>
      </w:r>
      <w:r w:rsidR="002C2A06"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والأئم</w:t>
      </w:r>
      <w:r w:rsidR="002C2A06" w:rsidRPr="003444A6">
        <w:rPr>
          <w:rFonts w:hint="cs"/>
          <w:sz w:val="27"/>
          <w:rtl/>
        </w:rPr>
        <w:t>ّ</w:t>
      </w:r>
      <w:r w:rsidRPr="003444A6">
        <w:rPr>
          <w:rFonts w:hint="cs"/>
          <w:sz w:val="27"/>
          <w:rtl/>
        </w:rPr>
        <w:t>ة الأطهار</w:t>
      </w:r>
      <w:r w:rsidR="00DE645C" w:rsidRPr="00031A86">
        <w:rPr>
          <w:rFonts w:ascii="Mosawi" w:hAnsi="Mosawi" w:cs="Mosawi"/>
          <w:szCs w:val="22"/>
          <w:rtl/>
        </w:rPr>
        <w:t>^</w:t>
      </w:r>
      <w:r w:rsidR="002C2A06" w:rsidRPr="003444A6">
        <w:rPr>
          <w:rFonts w:hint="cs"/>
          <w:sz w:val="27"/>
          <w:rtl/>
        </w:rPr>
        <w:t>،</w:t>
      </w:r>
      <w:r w:rsidRPr="003444A6">
        <w:rPr>
          <w:rFonts w:hint="cs"/>
          <w:sz w:val="27"/>
          <w:rtl/>
        </w:rPr>
        <w:t xml:space="preserve"> تثبت أن هذه الظاهرة قد بدأت في حياة النبي</w:t>
      </w:r>
      <w:r w:rsidR="002C2A06" w:rsidRPr="003444A6">
        <w:rPr>
          <w:rFonts w:hint="cs"/>
          <w:sz w:val="27"/>
          <w:rtl/>
        </w:rPr>
        <w:t>ّ</w:t>
      </w:r>
      <w:r w:rsidRPr="003444A6">
        <w:rPr>
          <w:rFonts w:hint="cs"/>
          <w:sz w:val="27"/>
          <w:rtl/>
        </w:rPr>
        <w:t xml:space="preserve"> نفسه</w:t>
      </w:r>
      <w:r w:rsidRPr="003444A6">
        <w:rPr>
          <w:sz w:val="27"/>
          <w:vertAlign w:val="superscript"/>
          <w:rtl/>
        </w:rPr>
        <w:t>(</w:t>
      </w:r>
      <w:r w:rsidRPr="003444A6">
        <w:rPr>
          <w:sz w:val="27"/>
          <w:vertAlign w:val="superscript"/>
          <w:rtl/>
        </w:rPr>
        <w:endnoteReference w:id="161"/>
      </w:r>
      <w:r w:rsidRPr="003444A6">
        <w:rPr>
          <w:sz w:val="27"/>
          <w:vertAlign w:val="superscript"/>
          <w:rtl/>
        </w:rPr>
        <w:t>)</w:t>
      </w:r>
      <w:r w:rsidRPr="003444A6">
        <w:rPr>
          <w:rFonts w:hint="cs"/>
          <w:sz w:val="27"/>
          <w:rtl/>
        </w:rPr>
        <w:t xml:space="preserve">. </w:t>
      </w:r>
    </w:p>
    <w:p w:rsidR="00281AE8" w:rsidRPr="003444A6" w:rsidRDefault="00281AE8" w:rsidP="001C4EE5">
      <w:pPr>
        <w:rPr>
          <w:sz w:val="27"/>
          <w:rtl/>
        </w:rPr>
      </w:pPr>
      <w:r w:rsidRPr="003444A6">
        <w:rPr>
          <w:rFonts w:hint="cs"/>
          <w:sz w:val="27"/>
          <w:rtl/>
        </w:rPr>
        <w:t>وقد كان إمكان وض</w:t>
      </w:r>
      <w:r w:rsidR="001C4EE5">
        <w:rPr>
          <w:rFonts w:hint="cs"/>
          <w:sz w:val="27"/>
          <w:rtl/>
        </w:rPr>
        <w:t>ع</w:t>
      </w:r>
      <w:r w:rsidRPr="003444A6">
        <w:rPr>
          <w:rFonts w:hint="cs"/>
          <w:sz w:val="27"/>
          <w:rtl/>
        </w:rPr>
        <w:t xml:space="preserve"> الحديث المشاب</w:t>
      </w:r>
      <w:r w:rsidR="002C2A06" w:rsidRPr="003444A6">
        <w:rPr>
          <w:rFonts w:hint="cs"/>
          <w:sz w:val="27"/>
          <w:rtl/>
        </w:rPr>
        <w:t>ِ</w:t>
      </w:r>
      <w:r w:rsidRPr="003444A6">
        <w:rPr>
          <w:rFonts w:hint="cs"/>
          <w:sz w:val="27"/>
          <w:rtl/>
        </w:rPr>
        <w:t>ه لكلام المعصومين</w:t>
      </w:r>
      <w:r w:rsidR="00122AFA" w:rsidRPr="003444A6">
        <w:rPr>
          <w:rFonts w:hint="cs"/>
          <w:sz w:val="27"/>
          <w:rtl/>
        </w:rPr>
        <w:t>؛</w:t>
      </w:r>
      <w:r w:rsidRPr="003444A6">
        <w:rPr>
          <w:rFonts w:hint="cs"/>
          <w:sz w:val="27"/>
          <w:rtl/>
        </w:rPr>
        <w:t xml:space="preserve"> بسبب فقدان عنصر الإعجاز والإتيان بمثل كلامهم [كما هو الشأن في القرآن]</w:t>
      </w:r>
      <w:r w:rsidRPr="003444A6">
        <w:rPr>
          <w:sz w:val="27"/>
          <w:vertAlign w:val="superscript"/>
          <w:rtl/>
        </w:rPr>
        <w:t>(</w:t>
      </w:r>
      <w:r w:rsidRPr="003444A6">
        <w:rPr>
          <w:sz w:val="27"/>
          <w:vertAlign w:val="superscript"/>
          <w:rtl/>
        </w:rPr>
        <w:endnoteReference w:id="162"/>
      </w:r>
      <w:r w:rsidRPr="003444A6">
        <w:rPr>
          <w:sz w:val="27"/>
          <w:vertAlign w:val="superscript"/>
          <w:rtl/>
        </w:rPr>
        <w:t>)</w:t>
      </w:r>
      <w:r w:rsidRPr="003444A6">
        <w:rPr>
          <w:rFonts w:hint="cs"/>
          <w:sz w:val="27"/>
          <w:rtl/>
        </w:rPr>
        <w:t>، والتأثيرات السياسية المعلنة والخفي</w:t>
      </w:r>
      <w:r w:rsidR="002C2A06" w:rsidRPr="003444A6">
        <w:rPr>
          <w:rFonts w:hint="cs"/>
          <w:sz w:val="27"/>
          <w:rtl/>
        </w:rPr>
        <w:t>ّ</w:t>
      </w:r>
      <w:r w:rsidRPr="003444A6">
        <w:rPr>
          <w:rFonts w:hint="cs"/>
          <w:sz w:val="27"/>
          <w:rtl/>
        </w:rPr>
        <w:t>ة</w:t>
      </w:r>
      <w:r w:rsidR="002C2A06" w:rsidRPr="003444A6">
        <w:rPr>
          <w:rFonts w:hint="cs"/>
          <w:sz w:val="27"/>
          <w:rtl/>
        </w:rPr>
        <w:t>،</w:t>
      </w:r>
      <w:r w:rsidRPr="003444A6">
        <w:rPr>
          <w:rFonts w:hint="cs"/>
          <w:sz w:val="27"/>
          <w:rtl/>
        </w:rPr>
        <w:t xml:space="preserve"> كالمرسوم الذي أصدره معاوية بن أبي سفيان لعمّاله يأمرهم باختلاق الأحاديث في مناقب عثمان ومثالب الإمام علي</w:t>
      </w:r>
      <w:r w:rsidR="002C2A06" w:rsidRPr="003444A6">
        <w:rPr>
          <w:rFonts w:hint="cs"/>
          <w:sz w:val="27"/>
          <w:rtl/>
        </w:rPr>
        <w:t>ّ</w:t>
      </w:r>
      <w:r w:rsidR="00DE645C" w:rsidRPr="00250440">
        <w:rPr>
          <w:rFonts w:ascii="Mosawi" w:hAnsi="Mosawi" w:cs="Mosawi" w:hint="eastAsia"/>
          <w:szCs w:val="22"/>
          <w:rtl/>
        </w:rPr>
        <w:t>×</w:t>
      </w:r>
      <w:r w:rsidRPr="003444A6">
        <w:rPr>
          <w:sz w:val="27"/>
          <w:vertAlign w:val="superscript"/>
          <w:rtl/>
        </w:rPr>
        <w:t>(</w:t>
      </w:r>
      <w:r w:rsidRPr="003444A6">
        <w:rPr>
          <w:sz w:val="27"/>
          <w:vertAlign w:val="superscript"/>
          <w:rtl/>
        </w:rPr>
        <w:endnoteReference w:id="163"/>
      </w:r>
      <w:r w:rsidRPr="003444A6">
        <w:rPr>
          <w:sz w:val="27"/>
          <w:vertAlign w:val="superscript"/>
          <w:rtl/>
        </w:rPr>
        <w:t>)</w:t>
      </w:r>
      <w:r w:rsidRPr="003444A6">
        <w:rPr>
          <w:rFonts w:hint="cs"/>
          <w:sz w:val="27"/>
          <w:rtl/>
        </w:rPr>
        <w:t>، وظهور مختلف الفرق والن</w:t>
      </w:r>
      <w:r w:rsidR="002C2A06" w:rsidRPr="003444A6">
        <w:rPr>
          <w:rFonts w:hint="cs"/>
          <w:sz w:val="27"/>
          <w:rtl/>
        </w:rPr>
        <w:t>ِّ</w:t>
      </w:r>
      <w:r w:rsidRPr="003444A6">
        <w:rPr>
          <w:rFonts w:hint="cs"/>
          <w:sz w:val="27"/>
          <w:rtl/>
        </w:rPr>
        <w:t>ح</w:t>
      </w:r>
      <w:r w:rsidR="002C2A06" w:rsidRPr="003444A6">
        <w:rPr>
          <w:rFonts w:hint="cs"/>
          <w:sz w:val="27"/>
          <w:rtl/>
        </w:rPr>
        <w:t>َ</w:t>
      </w:r>
      <w:r w:rsidRPr="003444A6">
        <w:rPr>
          <w:rFonts w:hint="cs"/>
          <w:sz w:val="27"/>
          <w:rtl/>
        </w:rPr>
        <w:t>ل بين المسلمين</w:t>
      </w:r>
      <w:r w:rsidR="002C2A06" w:rsidRPr="003444A6">
        <w:rPr>
          <w:rFonts w:hint="cs"/>
          <w:sz w:val="27"/>
          <w:rtl/>
        </w:rPr>
        <w:t>،</w:t>
      </w:r>
      <w:r w:rsidRPr="003444A6">
        <w:rPr>
          <w:rFonts w:hint="cs"/>
          <w:sz w:val="27"/>
          <w:rtl/>
        </w:rPr>
        <w:t xml:space="preserve"> واستعانة كل</w:t>
      </w:r>
      <w:r w:rsidR="002C2A06" w:rsidRPr="003444A6">
        <w:rPr>
          <w:rFonts w:hint="cs"/>
          <w:sz w:val="27"/>
          <w:rtl/>
        </w:rPr>
        <w:t>ّ</w:t>
      </w:r>
      <w:r w:rsidRPr="003444A6">
        <w:rPr>
          <w:rFonts w:hint="cs"/>
          <w:sz w:val="27"/>
          <w:rtl/>
        </w:rPr>
        <w:t xml:space="preserve"> فرقة</w:t>
      </w:r>
      <w:r w:rsidR="002C2A06" w:rsidRPr="003444A6">
        <w:rPr>
          <w:rFonts w:hint="cs"/>
          <w:sz w:val="27"/>
          <w:rtl/>
        </w:rPr>
        <w:t>ٍ</w:t>
      </w:r>
      <w:r w:rsidRPr="003444A6">
        <w:rPr>
          <w:rFonts w:hint="cs"/>
          <w:sz w:val="27"/>
          <w:rtl/>
        </w:rPr>
        <w:t xml:space="preserve"> بالأحاديث المخت</w:t>
      </w:r>
      <w:r w:rsidR="002C2A06" w:rsidRPr="003444A6">
        <w:rPr>
          <w:rFonts w:hint="cs"/>
          <w:sz w:val="27"/>
          <w:rtl/>
        </w:rPr>
        <w:t>َ</w:t>
      </w:r>
      <w:r w:rsidRPr="003444A6">
        <w:rPr>
          <w:rFonts w:hint="cs"/>
          <w:sz w:val="27"/>
          <w:rtl/>
        </w:rPr>
        <w:t>ل</w:t>
      </w:r>
      <w:r w:rsidR="002C2A06" w:rsidRPr="003444A6">
        <w:rPr>
          <w:rFonts w:hint="cs"/>
          <w:sz w:val="27"/>
          <w:rtl/>
        </w:rPr>
        <w:t>َ</w:t>
      </w:r>
      <w:r w:rsidRPr="003444A6">
        <w:rPr>
          <w:rFonts w:hint="cs"/>
          <w:sz w:val="27"/>
          <w:rtl/>
        </w:rPr>
        <w:t>قة لإثبات آرائها وتوج</w:t>
      </w:r>
      <w:r w:rsidR="002C2A06" w:rsidRPr="003444A6">
        <w:rPr>
          <w:rFonts w:hint="cs"/>
          <w:sz w:val="27"/>
          <w:rtl/>
        </w:rPr>
        <w:t>ُّ</w:t>
      </w:r>
      <w:r w:rsidRPr="003444A6">
        <w:rPr>
          <w:rFonts w:hint="cs"/>
          <w:sz w:val="27"/>
          <w:rtl/>
        </w:rPr>
        <w:t>هاتها، وأثر الزنادقة واليهود في تشويه التعاليم والق</w:t>
      </w:r>
      <w:r w:rsidR="002C2A06" w:rsidRPr="003444A6">
        <w:rPr>
          <w:rFonts w:hint="cs"/>
          <w:sz w:val="27"/>
          <w:rtl/>
        </w:rPr>
        <w:t>ِ</w:t>
      </w:r>
      <w:r w:rsidRPr="003444A6">
        <w:rPr>
          <w:rFonts w:hint="cs"/>
          <w:sz w:val="27"/>
          <w:rtl/>
        </w:rPr>
        <w:t>ي</w:t>
      </w:r>
      <w:r w:rsidR="002C2A06" w:rsidRPr="003444A6">
        <w:rPr>
          <w:rFonts w:hint="cs"/>
          <w:sz w:val="27"/>
          <w:rtl/>
        </w:rPr>
        <w:t>َ</w:t>
      </w:r>
      <w:r w:rsidRPr="003444A6">
        <w:rPr>
          <w:rFonts w:hint="cs"/>
          <w:sz w:val="27"/>
          <w:rtl/>
        </w:rPr>
        <w:t>م الإسلامية من خلال وضع الحديث، وما إلى ذلك من الأسباب، من أهم</w:t>
      </w:r>
      <w:r w:rsidR="00122AFA" w:rsidRPr="003444A6">
        <w:rPr>
          <w:rFonts w:hint="cs"/>
          <w:sz w:val="27"/>
          <w:rtl/>
        </w:rPr>
        <w:t>ّ</w:t>
      </w:r>
      <w:r w:rsidRPr="003444A6">
        <w:rPr>
          <w:rFonts w:hint="cs"/>
          <w:sz w:val="27"/>
          <w:rtl/>
        </w:rPr>
        <w:t xml:space="preserve"> العوامل التي ساعدت على انتشار ظاهرة اختلاق الأحاديث بين المسلمين</w:t>
      </w:r>
      <w:r w:rsidRPr="003444A6">
        <w:rPr>
          <w:sz w:val="27"/>
          <w:vertAlign w:val="superscript"/>
          <w:rtl/>
        </w:rPr>
        <w:t>(</w:t>
      </w:r>
      <w:r w:rsidRPr="003444A6">
        <w:rPr>
          <w:sz w:val="27"/>
          <w:vertAlign w:val="superscript"/>
          <w:rtl/>
        </w:rPr>
        <w:endnoteReference w:id="164"/>
      </w:r>
      <w:r w:rsidRPr="003444A6">
        <w:rPr>
          <w:sz w:val="27"/>
          <w:vertAlign w:val="superscript"/>
          <w:rtl/>
        </w:rPr>
        <w:t>)</w:t>
      </w:r>
      <w:r w:rsidRPr="003444A6">
        <w:rPr>
          <w:rFonts w:hint="cs"/>
          <w:sz w:val="27"/>
          <w:rtl/>
        </w:rPr>
        <w:t xml:space="preserve">. </w:t>
      </w:r>
    </w:p>
    <w:p w:rsidR="00281AE8" w:rsidRPr="003444A6" w:rsidRDefault="00281AE8" w:rsidP="00ED1A66">
      <w:pPr>
        <w:rPr>
          <w:sz w:val="27"/>
          <w:rtl/>
        </w:rPr>
      </w:pPr>
      <w:r w:rsidRPr="003444A6">
        <w:rPr>
          <w:rFonts w:hint="cs"/>
          <w:sz w:val="27"/>
          <w:rtl/>
        </w:rPr>
        <w:t>وقد كانت هذه العوامل والأسباب من قوّة التأثير في تفش</w:t>
      </w:r>
      <w:r w:rsidR="00ED1A66" w:rsidRPr="003444A6">
        <w:rPr>
          <w:rFonts w:hint="cs"/>
          <w:sz w:val="27"/>
          <w:rtl/>
        </w:rPr>
        <w:t>ّ</w:t>
      </w:r>
      <w:r w:rsidRPr="003444A6">
        <w:rPr>
          <w:rFonts w:hint="cs"/>
          <w:sz w:val="27"/>
          <w:rtl/>
        </w:rPr>
        <w:t xml:space="preserve">ي هذه الظاهرة وانتشار الأحاديث المختلقة بحيث لم يجد محمد بن إسماعيل </w:t>
      </w:r>
      <w:r w:rsidRPr="00C47A92">
        <w:rPr>
          <w:rFonts w:hint="cs"/>
          <w:sz w:val="27"/>
          <w:rtl/>
        </w:rPr>
        <w:t>البخاري(256هـ) ب</w:t>
      </w:r>
      <w:r w:rsidR="00ED1A66" w:rsidRPr="00C47A92">
        <w:rPr>
          <w:rFonts w:hint="cs"/>
          <w:sz w:val="27"/>
          <w:rtl/>
        </w:rPr>
        <w:t>ُ</w:t>
      </w:r>
      <w:r w:rsidRPr="00C47A92">
        <w:rPr>
          <w:rFonts w:hint="cs"/>
          <w:sz w:val="27"/>
          <w:rtl/>
        </w:rPr>
        <w:t>دّاً</w:t>
      </w:r>
      <w:r w:rsidRPr="003444A6">
        <w:rPr>
          <w:rFonts w:hint="cs"/>
          <w:sz w:val="27"/>
          <w:rtl/>
        </w:rPr>
        <w:t xml:space="preserve"> من الاعتراف بأنه إنما اختار روايات صحيحه من بين ست</w:t>
      </w:r>
      <w:r w:rsidR="00ED1A66" w:rsidRPr="003444A6">
        <w:rPr>
          <w:rFonts w:hint="cs"/>
          <w:sz w:val="27"/>
          <w:rtl/>
        </w:rPr>
        <w:t>ّ</w:t>
      </w:r>
      <w:r w:rsidRPr="003444A6">
        <w:rPr>
          <w:rFonts w:hint="cs"/>
          <w:sz w:val="27"/>
          <w:rtl/>
        </w:rPr>
        <w:t xml:space="preserve">ة آلاف رواية. رغم أننا لا </w:t>
      </w:r>
      <w:r w:rsidR="00ED1A66" w:rsidRPr="003444A6">
        <w:rPr>
          <w:rFonts w:hint="cs"/>
          <w:sz w:val="27"/>
          <w:rtl/>
        </w:rPr>
        <w:t>نعتقد أن</w:t>
      </w:r>
      <w:r w:rsidRPr="003444A6">
        <w:rPr>
          <w:rFonts w:hint="cs"/>
          <w:sz w:val="27"/>
          <w:rtl/>
        </w:rPr>
        <w:t xml:space="preserve"> جميع الروايات التي أهمل البخاري ذكرها إنما </w:t>
      </w:r>
      <w:r w:rsidR="00ED1A66" w:rsidRPr="003444A6">
        <w:rPr>
          <w:rFonts w:hint="cs"/>
          <w:sz w:val="27"/>
          <w:rtl/>
        </w:rPr>
        <w:t>فعل ذلك</w:t>
      </w:r>
      <w:r w:rsidRPr="003444A6">
        <w:rPr>
          <w:rFonts w:hint="cs"/>
          <w:sz w:val="27"/>
          <w:rtl/>
        </w:rPr>
        <w:t xml:space="preserve"> بداعي الاختلاق. وقد عمد عموم علماء أهل السنة والمحدّ</w:t>
      </w:r>
      <w:r w:rsidR="00ED1A66" w:rsidRPr="003444A6">
        <w:rPr>
          <w:rFonts w:hint="cs"/>
          <w:sz w:val="27"/>
          <w:rtl/>
        </w:rPr>
        <w:t>ِ</w:t>
      </w:r>
      <w:r w:rsidRPr="003444A6">
        <w:rPr>
          <w:rFonts w:hint="cs"/>
          <w:sz w:val="27"/>
          <w:rtl/>
        </w:rPr>
        <w:t xml:space="preserve">ثين إلى انتقاد بعض </w:t>
      </w:r>
      <w:r w:rsidRPr="001C4EE5">
        <w:rPr>
          <w:rFonts w:hint="cs"/>
          <w:sz w:val="27"/>
          <w:rtl/>
        </w:rPr>
        <w:t>الكتب</w:t>
      </w:r>
      <w:r w:rsidR="00ED1A66" w:rsidRPr="003444A6">
        <w:rPr>
          <w:rFonts w:hint="cs"/>
          <w:sz w:val="27"/>
          <w:rtl/>
        </w:rPr>
        <w:t>،</w:t>
      </w:r>
      <w:r w:rsidRPr="003444A6">
        <w:rPr>
          <w:rFonts w:hint="cs"/>
          <w:sz w:val="27"/>
          <w:rtl/>
        </w:rPr>
        <w:t xml:space="preserve"> مثل</w:t>
      </w:r>
      <w:r w:rsidR="00ED1A66" w:rsidRPr="003444A6">
        <w:rPr>
          <w:rFonts w:hint="cs"/>
          <w:sz w:val="27"/>
          <w:rtl/>
        </w:rPr>
        <w:t>:</w:t>
      </w:r>
      <w:r w:rsidRPr="003444A6">
        <w:rPr>
          <w:rFonts w:hint="cs"/>
          <w:sz w:val="27"/>
          <w:rtl/>
        </w:rPr>
        <w:t xml:space="preserve"> مسند أحمد بن حنبل</w:t>
      </w:r>
      <w:r w:rsidR="00ED1A66" w:rsidRPr="003444A6">
        <w:rPr>
          <w:rFonts w:hint="cs"/>
          <w:sz w:val="27"/>
          <w:rtl/>
        </w:rPr>
        <w:t>؛</w:t>
      </w:r>
      <w:r w:rsidRPr="003444A6">
        <w:rPr>
          <w:rFonts w:hint="cs"/>
          <w:sz w:val="27"/>
          <w:rtl/>
        </w:rPr>
        <w:t xml:space="preserve"> بسبب إدراجه للروايات المخت</w:t>
      </w:r>
      <w:r w:rsidR="00ED1A66" w:rsidRPr="003444A6">
        <w:rPr>
          <w:rFonts w:hint="cs"/>
          <w:sz w:val="27"/>
          <w:rtl/>
        </w:rPr>
        <w:t>َ</w:t>
      </w:r>
      <w:r w:rsidRPr="003444A6">
        <w:rPr>
          <w:rFonts w:hint="cs"/>
          <w:sz w:val="27"/>
          <w:rtl/>
        </w:rPr>
        <w:t>ل</w:t>
      </w:r>
      <w:r w:rsidR="00ED1A66" w:rsidRPr="003444A6">
        <w:rPr>
          <w:rFonts w:hint="cs"/>
          <w:sz w:val="27"/>
          <w:rtl/>
        </w:rPr>
        <w:t>َ</w:t>
      </w:r>
      <w:r w:rsidRPr="003444A6">
        <w:rPr>
          <w:rFonts w:hint="cs"/>
          <w:sz w:val="27"/>
          <w:rtl/>
        </w:rPr>
        <w:t>قة فيها</w:t>
      </w:r>
      <w:r w:rsidRPr="003444A6">
        <w:rPr>
          <w:sz w:val="27"/>
          <w:vertAlign w:val="superscript"/>
          <w:rtl/>
        </w:rPr>
        <w:t>(</w:t>
      </w:r>
      <w:r w:rsidRPr="003444A6">
        <w:rPr>
          <w:sz w:val="27"/>
          <w:vertAlign w:val="superscript"/>
          <w:rtl/>
        </w:rPr>
        <w:endnoteReference w:id="165"/>
      </w:r>
      <w:r w:rsidRPr="003444A6">
        <w:rPr>
          <w:sz w:val="27"/>
          <w:vertAlign w:val="superscript"/>
          <w:rtl/>
        </w:rPr>
        <w:t>)</w:t>
      </w:r>
      <w:r w:rsidRPr="003444A6">
        <w:rPr>
          <w:rFonts w:hint="cs"/>
          <w:sz w:val="27"/>
          <w:rtl/>
        </w:rPr>
        <w:t xml:space="preserve">. </w:t>
      </w:r>
    </w:p>
    <w:p w:rsidR="00281AE8" w:rsidRPr="003444A6" w:rsidRDefault="00281AE8" w:rsidP="00ED1A66">
      <w:pPr>
        <w:rPr>
          <w:sz w:val="27"/>
          <w:rtl/>
        </w:rPr>
      </w:pPr>
      <w:r w:rsidRPr="003444A6">
        <w:rPr>
          <w:rFonts w:hint="cs"/>
          <w:sz w:val="27"/>
          <w:rtl/>
        </w:rPr>
        <w:t>كما قام بعض علماء أهل السن</w:t>
      </w:r>
      <w:r w:rsidR="00ED1A66" w:rsidRPr="003444A6">
        <w:rPr>
          <w:rFonts w:hint="cs"/>
          <w:sz w:val="27"/>
          <w:rtl/>
        </w:rPr>
        <w:t>ّ</w:t>
      </w:r>
      <w:r w:rsidRPr="003444A6">
        <w:rPr>
          <w:rFonts w:hint="cs"/>
          <w:sz w:val="27"/>
          <w:rtl/>
        </w:rPr>
        <w:t xml:space="preserve">ة بتأليف </w:t>
      </w:r>
      <w:r w:rsidRPr="001C4EE5">
        <w:rPr>
          <w:rFonts w:hint="cs"/>
          <w:sz w:val="27"/>
          <w:rtl/>
        </w:rPr>
        <w:t>الكتب</w:t>
      </w:r>
      <w:r w:rsidRPr="003444A6">
        <w:rPr>
          <w:rFonts w:hint="cs"/>
          <w:sz w:val="27"/>
          <w:rtl/>
        </w:rPr>
        <w:t xml:space="preserve"> والموسوعات الكثيرة المشتملة على الروايات الموضوعة والمخت</w:t>
      </w:r>
      <w:r w:rsidR="00ED1A66" w:rsidRPr="003444A6">
        <w:rPr>
          <w:rFonts w:hint="cs"/>
          <w:sz w:val="27"/>
          <w:rtl/>
        </w:rPr>
        <w:t>َ</w:t>
      </w:r>
      <w:r w:rsidRPr="003444A6">
        <w:rPr>
          <w:rFonts w:hint="cs"/>
          <w:sz w:val="27"/>
          <w:rtl/>
        </w:rPr>
        <w:t>ل</w:t>
      </w:r>
      <w:r w:rsidR="00ED1A66" w:rsidRPr="003444A6">
        <w:rPr>
          <w:rFonts w:hint="cs"/>
          <w:sz w:val="27"/>
          <w:rtl/>
        </w:rPr>
        <w:t>َ</w:t>
      </w:r>
      <w:r w:rsidRPr="003444A6">
        <w:rPr>
          <w:rFonts w:hint="cs"/>
          <w:sz w:val="27"/>
          <w:rtl/>
        </w:rPr>
        <w:t>قة أو الضعيفة</w:t>
      </w:r>
      <w:r w:rsidR="00ED1A66" w:rsidRPr="003444A6">
        <w:rPr>
          <w:rFonts w:hint="cs"/>
          <w:sz w:val="27"/>
          <w:rtl/>
        </w:rPr>
        <w:t>؛</w:t>
      </w:r>
      <w:r w:rsidRPr="003444A6">
        <w:rPr>
          <w:rFonts w:hint="cs"/>
          <w:sz w:val="27"/>
          <w:rtl/>
        </w:rPr>
        <w:t xml:space="preserve"> لوضع اليد على هذا النوع من الروايات. </w:t>
      </w:r>
    </w:p>
    <w:p w:rsidR="00281AE8" w:rsidRPr="003444A6" w:rsidRDefault="00281AE8" w:rsidP="0027464E">
      <w:pPr>
        <w:rPr>
          <w:sz w:val="27"/>
          <w:rtl/>
        </w:rPr>
      </w:pPr>
      <w:r w:rsidRPr="003444A6">
        <w:rPr>
          <w:rFonts w:hint="cs"/>
          <w:sz w:val="27"/>
          <w:rtl/>
        </w:rPr>
        <w:t>وقد تسل</w:t>
      </w:r>
      <w:r w:rsidR="00ED1A66" w:rsidRPr="003444A6">
        <w:rPr>
          <w:rFonts w:hint="cs"/>
          <w:sz w:val="27"/>
          <w:rtl/>
        </w:rPr>
        <w:t>َّ</w:t>
      </w:r>
      <w:r w:rsidRPr="003444A6">
        <w:rPr>
          <w:rFonts w:hint="cs"/>
          <w:sz w:val="27"/>
          <w:rtl/>
        </w:rPr>
        <w:t>لت هذه الظاهرة بشكل</w:t>
      </w:r>
      <w:r w:rsidR="00ED1A66" w:rsidRPr="003444A6">
        <w:rPr>
          <w:rFonts w:hint="cs"/>
          <w:sz w:val="27"/>
          <w:rtl/>
        </w:rPr>
        <w:t>ٍ</w:t>
      </w:r>
      <w:r w:rsidRPr="003444A6">
        <w:rPr>
          <w:rFonts w:hint="cs"/>
          <w:sz w:val="27"/>
          <w:rtl/>
        </w:rPr>
        <w:t xml:space="preserve"> آخر ـ وربما بشكل</w:t>
      </w:r>
      <w:r w:rsidR="00ED1A66" w:rsidRPr="003444A6">
        <w:rPr>
          <w:rFonts w:hint="cs"/>
          <w:sz w:val="27"/>
          <w:rtl/>
        </w:rPr>
        <w:t>ٍ</w:t>
      </w:r>
      <w:r w:rsidRPr="003444A6">
        <w:rPr>
          <w:rFonts w:hint="cs"/>
          <w:sz w:val="27"/>
          <w:rtl/>
        </w:rPr>
        <w:t xml:space="preserve"> محدود ـ إلى الموسوعات الحديثية لدى الشيعة</w:t>
      </w:r>
      <w:r w:rsidR="0027464E">
        <w:rPr>
          <w:rFonts w:hint="cs"/>
          <w:sz w:val="27"/>
          <w:rtl/>
        </w:rPr>
        <w:t>،</w:t>
      </w:r>
      <w:r w:rsidRPr="003444A6">
        <w:rPr>
          <w:rFonts w:hint="cs"/>
          <w:sz w:val="27"/>
          <w:rtl/>
        </w:rPr>
        <w:t xml:space="preserve"> حيث نجد انتقاداً لموسوعات شيعي</w:t>
      </w:r>
      <w:r w:rsidR="00ED1A66" w:rsidRPr="003444A6">
        <w:rPr>
          <w:rFonts w:hint="cs"/>
          <w:sz w:val="27"/>
          <w:rtl/>
        </w:rPr>
        <w:t>ّ</w:t>
      </w:r>
      <w:r w:rsidRPr="003444A6">
        <w:rPr>
          <w:rFonts w:hint="cs"/>
          <w:sz w:val="27"/>
          <w:rtl/>
        </w:rPr>
        <w:t>ة من قبيل: بحار الأنوار</w:t>
      </w:r>
      <w:r w:rsidR="00ED1A66" w:rsidRPr="003444A6">
        <w:rPr>
          <w:rFonts w:hint="cs"/>
          <w:sz w:val="27"/>
          <w:rtl/>
        </w:rPr>
        <w:t>،</w:t>
      </w:r>
      <w:r w:rsidRPr="003444A6">
        <w:rPr>
          <w:rFonts w:hint="cs"/>
          <w:sz w:val="27"/>
          <w:rtl/>
        </w:rPr>
        <w:t xml:space="preserve"> ومستدرك وسائل الشيعة</w:t>
      </w:r>
      <w:r w:rsidR="00ED1A66" w:rsidRPr="003444A6">
        <w:rPr>
          <w:rFonts w:hint="cs"/>
          <w:sz w:val="27"/>
          <w:rtl/>
        </w:rPr>
        <w:t>؛</w:t>
      </w:r>
      <w:r w:rsidRPr="003444A6">
        <w:rPr>
          <w:rFonts w:hint="cs"/>
          <w:sz w:val="27"/>
          <w:rtl/>
        </w:rPr>
        <w:t xml:space="preserve"> بسبب اشتمالها على الكثير من الروايات المخت</w:t>
      </w:r>
      <w:r w:rsidR="00ED1A66" w:rsidRPr="003444A6">
        <w:rPr>
          <w:rFonts w:hint="cs"/>
          <w:sz w:val="27"/>
          <w:rtl/>
        </w:rPr>
        <w:t>َ</w:t>
      </w:r>
      <w:r w:rsidRPr="003444A6">
        <w:rPr>
          <w:rFonts w:hint="cs"/>
          <w:sz w:val="27"/>
          <w:rtl/>
        </w:rPr>
        <w:t>ل</w:t>
      </w:r>
      <w:r w:rsidR="00ED1A66" w:rsidRPr="003444A6">
        <w:rPr>
          <w:rFonts w:hint="cs"/>
          <w:sz w:val="27"/>
          <w:rtl/>
        </w:rPr>
        <w:t>َ</w:t>
      </w:r>
      <w:r w:rsidRPr="003444A6">
        <w:rPr>
          <w:rFonts w:hint="cs"/>
          <w:sz w:val="27"/>
          <w:rtl/>
        </w:rPr>
        <w:t>قة</w:t>
      </w:r>
      <w:r w:rsidRPr="003444A6">
        <w:rPr>
          <w:sz w:val="27"/>
          <w:vertAlign w:val="superscript"/>
          <w:rtl/>
        </w:rPr>
        <w:t>(</w:t>
      </w:r>
      <w:r w:rsidRPr="003444A6">
        <w:rPr>
          <w:sz w:val="27"/>
          <w:vertAlign w:val="superscript"/>
          <w:rtl/>
        </w:rPr>
        <w:endnoteReference w:id="166"/>
      </w:r>
      <w:r w:rsidRPr="003444A6">
        <w:rPr>
          <w:sz w:val="27"/>
          <w:vertAlign w:val="superscript"/>
          <w:rtl/>
        </w:rPr>
        <w:t>)</w:t>
      </w:r>
      <w:r w:rsidRPr="003444A6">
        <w:rPr>
          <w:rFonts w:hint="cs"/>
          <w:sz w:val="27"/>
          <w:rtl/>
        </w:rPr>
        <w:t xml:space="preserve">. </w:t>
      </w:r>
    </w:p>
    <w:p w:rsidR="00281AE8" w:rsidRPr="003444A6" w:rsidRDefault="00281AE8" w:rsidP="0050481E">
      <w:pPr>
        <w:rPr>
          <w:sz w:val="27"/>
          <w:rtl/>
        </w:rPr>
      </w:pPr>
      <w:r w:rsidRPr="003444A6">
        <w:rPr>
          <w:rFonts w:hint="cs"/>
          <w:sz w:val="27"/>
          <w:rtl/>
        </w:rPr>
        <w:lastRenderedPageBreak/>
        <w:t xml:space="preserve">وعلى </w:t>
      </w:r>
      <w:r w:rsidR="00ED1A66" w:rsidRPr="003444A6">
        <w:rPr>
          <w:rFonts w:hint="cs"/>
          <w:sz w:val="27"/>
          <w:rtl/>
        </w:rPr>
        <w:t>أيّ</w:t>
      </w:r>
      <w:r w:rsidRPr="003444A6">
        <w:rPr>
          <w:rFonts w:hint="cs"/>
          <w:sz w:val="27"/>
          <w:rtl/>
        </w:rPr>
        <w:t xml:space="preserve"> حال فإن اشتمال الموسوعات الإسلامية الروائية والحديثية لدى الفريقين على روايات</w:t>
      </w:r>
      <w:r w:rsidR="00ED1A66" w:rsidRPr="003444A6">
        <w:rPr>
          <w:rFonts w:hint="cs"/>
          <w:sz w:val="27"/>
          <w:rtl/>
        </w:rPr>
        <w:t>ٍ</w:t>
      </w:r>
      <w:r w:rsidRPr="003444A6">
        <w:rPr>
          <w:rFonts w:hint="cs"/>
          <w:sz w:val="27"/>
          <w:rtl/>
        </w:rPr>
        <w:t xml:space="preserve"> مخالفة للقرآن</w:t>
      </w:r>
      <w:r w:rsidR="00ED1A66" w:rsidRPr="003444A6">
        <w:rPr>
          <w:rFonts w:hint="cs"/>
          <w:sz w:val="27"/>
          <w:rtl/>
        </w:rPr>
        <w:t>،</w:t>
      </w:r>
      <w:r w:rsidRPr="003444A6">
        <w:rPr>
          <w:rFonts w:hint="cs"/>
          <w:sz w:val="27"/>
          <w:rtl/>
        </w:rPr>
        <w:t xml:space="preserve"> والسن</w:t>
      </w:r>
      <w:r w:rsidR="00ED1A66" w:rsidRPr="003444A6">
        <w:rPr>
          <w:rFonts w:hint="cs"/>
          <w:sz w:val="27"/>
          <w:rtl/>
        </w:rPr>
        <w:t>ّ</w:t>
      </w:r>
      <w:r w:rsidRPr="003444A6">
        <w:rPr>
          <w:rFonts w:hint="cs"/>
          <w:sz w:val="27"/>
          <w:rtl/>
        </w:rPr>
        <w:t>ة (القطعية أو شبه القطعية)</w:t>
      </w:r>
      <w:r w:rsidR="00ED1A66" w:rsidRPr="003444A6">
        <w:rPr>
          <w:rFonts w:hint="cs"/>
          <w:sz w:val="27"/>
          <w:rtl/>
        </w:rPr>
        <w:t>،</w:t>
      </w:r>
      <w:r w:rsidRPr="003444A6">
        <w:rPr>
          <w:rFonts w:hint="cs"/>
          <w:sz w:val="27"/>
          <w:rtl/>
        </w:rPr>
        <w:t xml:space="preserve"> والبراهين العقلية، والم</w:t>
      </w:r>
      <w:r w:rsidR="00ED1A66" w:rsidRPr="003444A6">
        <w:rPr>
          <w:rFonts w:hint="cs"/>
          <w:sz w:val="27"/>
          <w:rtl/>
        </w:rPr>
        <w:t>ُ</w:t>
      </w:r>
      <w:r w:rsidRPr="003444A6">
        <w:rPr>
          <w:rFonts w:hint="cs"/>
          <w:sz w:val="27"/>
          <w:rtl/>
        </w:rPr>
        <w:t>ع</w:t>
      </w:r>
      <w:r w:rsidR="00ED1A66" w:rsidRPr="003444A6">
        <w:rPr>
          <w:rFonts w:hint="cs"/>
          <w:sz w:val="27"/>
          <w:rtl/>
        </w:rPr>
        <w:t>ْ</w:t>
      </w:r>
      <w:r w:rsidRPr="003444A6">
        <w:rPr>
          <w:rFonts w:hint="cs"/>
          <w:sz w:val="27"/>
          <w:rtl/>
        </w:rPr>
        <w:t>ط</w:t>
      </w:r>
      <w:r w:rsidR="00ED1A66" w:rsidRPr="003444A6">
        <w:rPr>
          <w:rFonts w:hint="cs"/>
          <w:sz w:val="27"/>
          <w:rtl/>
        </w:rPr>
        <w:t>َ</w:t>
      </w:r>
      <w:r w:rsidRPr="003444A6">
        <w:rPr>
          <w:rFonts w:hint="cs"/>
          <w:sz w:val="27"/>
          <w:rtl/>
        </w:rPr>
        <w:t>يات العلمية البديهية، قد شك</w:t>
      </w:r>
      <w:r w:rsidR="00ED1A66" w:rsidRPr="003444A6">
        <w:rPr>
          <w:rFonts w:hint="cs"/>
          <w:sz w:val="27"/>
          <w:rtl/>
        </w:rPr>
        <w:t>َّ</w:t>
      </w:r>
      <w:r w:rsidRPr="003444A6">
        <w:rPr>
          <w:rFonts w:hint="cs"/>
          <w:sz w:val="27"/>
          <w:rtl/>
        </w:rPr>
        <w:t>ل ذريعة</w:t>
      </w:r>
      <w:r w:rsidR="00ED1A66" w:rsidRPr="003444A6">
        <w:rPr>
          <w:rFonts w:hint="cs"/>
          <w:sz w:val="27"/>
          <w:rtl/>
        </w:rPr>
        <w:t>ً</w:t>
      </w:r>
      <w:r w:rsidRPr="003444A6">
        <w:rPr>
          <w:rFonts w:hint="cs"/>
          <w:sz w:val="27"/>
          <w:rtl/>
        </w:rPr>
        <w:t xml:space="preserve"> ومستمسكاً بيد المستشرقين للطعن في التعاليم الدينية الإسلامية، والقول بأنها لا تختلف عن النصوص المقد</w:t>
      </w:r>
      <w:r w:rsidR="00ED1A66" w:rsidRPr="003444A6">
        <w:rPr>
          <w:rFonts w:hint="cs"/>
          <w:sz w:val="27"/>
          <w:rtl/>
        </w:rPr>
        <w:t>ّ</w:t>
      </w:r>
      <w:r w:rsidRPr="003444A6">
        <w:rPr>
          <w:rFonts w:hint="cs"/>
          <w:sz w:val="27"/>
          <w:rtl/>
        </w:rPr>
        <w:t>سة للأديان الأخرى</w:t>
      </w:r>
      <w:r w:rsidR="00ED1A66" w:rsidRPr="003444A6">
        <w:rPr>
          <w:rFonts w:hint="cs"/>
          <w:sz w:val="27"/>
          <w:rtl/>
        </w:rPr>
        <w:t>،</w:t>
      </w:r>
      <w:r w:rsidRPr="003444A6">
        <w:rPr>
          <w:rFonts w:hint="cs"/>
          <w:sz w:val="27"/>
          <w:rtl/>
        </w:rPr>
        <w:t xml:space="preserve"> في اشتمالها على التناقض ومخالفة العلم</w:t>
      </w:r>
      <w:r w:rsidR="00ED1A66" w:rsidRPr="003444A6">
        <w:rPr>
          <w:rFonts w:hint="cs"/>
          <w:sz w:val="27"/>
          <w:rtl/>
        </w:rPr>
        <w:t>.</w:t>
      </w:r>
      <w:r w:rsidRPr="003444A6">
        <w:rPr>
          <w:rFonts w:hint="cs"/>
          <w:sz w:val="27"/>
          <w:rtl/>
        </w:rPr>
        <w:t xml:space="preserve"> ومن ذلك أننا نجد المستشرق الإنجليزي وليم </w:t>
      </w:r>
      <w:r w:rsidRPr="00DB1766">
        <w:rPr>
          <w:rFonts w:hint="cs"/>
          <w:sz w:val="27"/>
          <w:rtl/>
        </w:rPr>
        <w:t>موير(1905م)</w:t>
      </w:r>
      <w:r w:rsidRPr="003444A6">
        <w:rPr>
          <w:rFonts w:hint="cs"/>
          <w:sz w:val="27"/>
          <w:rtl/>
        </w:rPr>
        <w:t xml:space="preserve"> يقول: </w:t>
      </w:r>
      <w:r w:rsidRPr="003444A6">
        <w:rPr>
          <w:rFonts w:hint="eastAsia"/>
          <w:sz w:val="27"/>
          <w:rtl/>
        </w:rPr>
        <w:t>«</w:t>
      </w:r>
      <w:r w:rsidRPr="003444A6">
        <w:rPr>
          <w:rFonts w:hint="cs"/>
          <w:sz w:val="27"/>
          <w:rtl/>
        </w:rPr>
        <w:t>ليس هناك نصّ</w:t>
      </w:r>
      <w:r w:rsidR="0050481E" w:rsidRPr="003444A6">
        <w:rPr>
          <w:rFonts w:hint="cs"/>
          <w:sz w:val="27"/>
          <w:rtl/>
        </w:rPr>
        <w:t>ٌ</w:t>
      </w:r>
      <w:r w:rsidRPr="003444A6">
        <w:rPr>
          <w:rFonts w:hint="cs"/>
          <w:sz w:val="27"/>
          <w:rtl/>
        </w:rPr>
        <w:t xml:space="preserve"> حديثي مدوّ</w:t>
      </w:r>
      <w:r w:rsidR="0050481E" w:rsidRPr="003444A6">
        <w:rPr>
          <w:rFonts w:hint="cs"/>
          <w:sz w:val="27"/>
          <w:rtl/>
        </w:rPr>
        <w:t>َ</w:t>
      </w:r>
      <w:r w:rsidRPr="003444A6">
        <w:rPr>
          <w:rFonts w:hint="cs"/>
          <w:sz w:val="27"/>
          <w:rtl/>
        </w:rPr>
        <w:t>ن موثوق إلى ما قبل النصف الثاني من القرن الهجري [الأو</w:t>
      </w:r>
      <w:r w:rsidR="0050481E" w:rsidRPr="003444A6">
        <w:rPr>
          <w:rFonts w:hint="cs"/>
          <w:sz w:val="27"/>
          <w:rtl/>
        </w:rPr>
        <w:t>ّ</w:t>
      </w:r>
      <w:r w:rsidRPr="003444A6">
        <w:rPr>
          <w:rFonts w:hint="cs"/>
          <w:sz w:val="27"/>
          <w:rtl/>
        </w:rPr>
        <w:t>ل</w:t>
      </w:r>
      <w:r w:rsidR="0050481E" w:rsidRPr="003444A6">
        <w:rPr>
          <w:rFonts w:hint="cs"/>
          <w:sz w:val="27"/>
          <w:rtl/>
        </w:rPr>
        <w:t>]</w:t>
      </w:r>
      <w:r w:rsidRPr="003444A6">
        <w:rPr>
          <w:rFonts w:hint="eastAsia"/>
          <w:sz w:val="27"/>
          <w:rtl/>
        </w:rPr>
        <w:t>»</w:t>
      </w:r>
      <w:r w:rsidRPr="003444A6">
        <w:rPr>
          <w:sz w:val="27"/>
          <w:vertAlign w:val="superscript"/>
          <w:rtl/>
        </w:rPr>
        <w:t>(</w:t>
      </w:r>
      <w:r w:rsidRPr="003444A6">
        <w:rPr>
          <w:sz w:val="27"/>
          <w:vertAlign w:val="superscript"/>
          <w:rtl/>
        </w:rPr>
        <w:endnoteReference w:id="167"/>
      </w:r>
      <w:r w:rsidRPr="003444A6">
        <w:rPr>
          <w:sz w:val="27"/>
          <w:vertAlign w:val="superscript"/>
          <w:rtl/>
        </w:rPr>
        <w:t>)</w:t>
      </w:r>
      <w:r w:rsidR="0050481E" w:rsidRPr="003444A6">
        <w:rPr>
          <w:rFonts w:hint="cs"/>
          <w:sz w:val="27"/>
          <w:rtl/>
        </w:rPr>
        <w:t>،</w:t>
      </w:r>
      <w:r w:rsidRPr="003444A6">
        <w:rPr>
          <w:rFonts w:hint="cs"/>
          <w:sz w:val="27"/>
          <w:rtl/>
        </w:rPr>
        <w:t xml:space="preserve"> الأمر الذي يعز</w:t>
      </w:r>
      <w:r w:rsidR="0050481E" w:rsidRPr="003444A6">
        <w:rPr>
          <w:rFonts w:hint="cs"/>
          <w:sz w:val="27"/>
          <w:rtl/>
        </w:rPr>
        <w:t>ِّ</w:t>
      </w:r>
      <w:r w:rsidRPr="003444A6">
        <w:rPr>
          <w:rFonts w:hint="cs"/>
          <w:sz w:val="27"/>
          <w:rtl/>
        </w:rPr>
        <w:t xml:space="preserve">ز من ضرورة العمل على تصفية الموسوعات الحديثية وتشذيبها من هذا النوع من الروايات.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ب ـ آفة التناقض والاختلاف</w:t>
      </w:r>
      <w:r w:rsidR="007179C2" w:rsidRPr="003444A6">
        <w:rPr>
          <w:rFonts w:hint="cs"/>
          <w:color w:val="auto"/>
          <w:rtl/>
          <w:lang w:val="en-US"/>
        </w:rPr>
        <w:t xml:space="preserve"> ــــــ</w:t>
      </w:r>
    </w:p>
    <w:p w:rsidR="00281AE8" w:rsidRPr="003444A6" w:rsidRDefault="00281AE8" w:rsidP="0027464E">
      <w:pPr>
        <w:rPr>
          <w:sz w:val="27"/>
          <w:rtl/>
        </w:rPr>
      </w:pPr>
      <w:r w:rsidRPr="003444A6">
        <w:rPr>
          <w:rFonts w:hint="cs"/>
          <w:sz w:val="27"/>
          <w:rtl/>
        </w:rPr>
        <w:t>إن التناقض أو الاختلاف القائم بين الروايات يفوق أحياناً حدّ الاختلاف الذي هو من قبيل</w:t>
      </w:r>
      <w:r w:rsidR="0050481E" w:rsidRPr="003444A6">
        <w:rPr>
          <w:rFonts w:hint="cs"/>
          <w:sz w:val="27"/>
          <w:rtl/>
        </w:rPr>
        <w:t>:</w:t>
      </w:r>
      <w:r w:rsidRPr="003444A6">
        <w:rPr>
          <w:rFonts w:hint="cs"/>
          <w:sz w:val="27"/>
          <w:rtl/>
        </w:rPr>
        <w:t xml:space="preserve"> الاختلاف بين العام</w:t>
      </w:r>
      <w:r w:rsidR="0050481E" w:rsidRPr="003444A6">
        <w:rPr>
          <w:rFonts w:hint="cs"/>
          <w:sz w:val="27"/>
          <w:rtl/>
        </w:rPr>
        <w:t>ّ</w:t>
      </w:r>
      <w:r w:rsidRPr="003444A6">
        <w:rPr>
          <w:rFonts w:hint="cs"/>
          <w:sz w:val="27"/>
          <w:rtl/>
        </w:rPr>
        <w:t xml:space="preserve"> والخاص</w:t>
      </w:r>
      <w:r w:rsidR="0050481E" w:rsidRPr="003444A6">
        <w:rPr>
          <w:rFonts w:hint="cs"/>
          <w:sz w:val="27"/>
          <w:rtl/>
        </w:rPr>
        <w:t>ّ</w:t>
      </w:r>
      <w:r w:rsidRPr="003444A6">
        <w:rPr>
          <w:rFonts w:hint="cs"/>
          <w:sz w:val="27"/>
          <w:rtl/>
        </w:rPr>
        <w:t>، والمط</w:t>
      </w:r>
      <w:r w:rsidR="0050481E" w:rsidRPr="003444A6">
        <w:rPr>
          <w:rFonts w:hint="cs"/>
          <w:sz w:val="27"/>
          <w:rtl/>
        </w:rPr>
        <w:t>ْ</w:t>
      </w:r>
      <w:r w:rsidRPr="003444A6">
        <w:rPr>
          <w:rFonts w:hint="cs"/>
          <w:sz w:val="27"/>
          <w:rtl/>
        </w:rPr>
        <w:t>ل</w:t>
      </w:r>
      <w:r w:rsidR="0050481E" w:rsidRPr="003444A6">
        <w:rPr>
          <w:rFonts w:hint="cs"/>
          <w:sz w:val="27"/>
          <w:rtl/>
        </w:rPr>
        <w:t>َ</w:t>
      </w:r>
      <w:r w:rsidRPr="003444A6">
        <w:rPr>
          <w:rFonts w:hint="cs"/>
          <w:sz w:val="27"/>
          <w:rtl/>
        </w:rPr>
        <w:t>ق والمقيّ</w:t>
      </w:r>
      <w:r w:rsidR="0050481E" w:rsidRPr="003444A6">
        <w:rPr>
          <w:rFonts w:hint="cs"/>
          <w:sz w:val="27"/>
          <w:rtl/>
        </w:rPr>
        <w:t>ِ</w:t>
      </w:r>
      <w:r w:rsidRPr="003444A6">
        <w:rPr>
          <w:rFonts w:hint="cs"/>
          <w:sz w:val="27"/>
          <w:rtl/>
        </w:rPr>
        <w:t>د، والناسخ والمنسوخ، بحيث لا يقبل العلاج من خلال الج</w:t>
      </w:r>
      <w:r w:rsidR="0050481E" w:rsidRPr="003444A6">
        <w:rPr>
          <w:rFonts w:hint="cs"/>
          <w:sz w:val="27"/>
          <w:rtl/>
        </w:rPr>
        <w:t>َ</w:t>
      </w:r>
      <w:r w:rsidRPr="003444A6">
        <w:rPr>
          <w:rFonts w:hint="cs"/>
          <w:sz w:val="27"/>
          <w:rtl/>
        </w:rPr>
        <w:t>م</w:t>
      </w:r>
      <w:r w:rsidR="0050481E" w:rsidRPr="003444A6">
        <w:rPr>
          <w:rFonts w:hint="cs"/>
          <w:sz w:val="27"/>
          <w:rtl/>
        </w:rPr>
        <w:t>ْ</w:t>
      </w:r>
      <w:r w:rsidRPr="003444A6">
        <w:rPr>
          <w:rFonts w:hint="cs"/>
          <w:sz w:val="27"/>
          <w:rtl/>
        </w:rPr>
        <w:t>ع الع</w:t>
      </w:r>
      <w:r w:rsidR="0050481E" w:rsidRPr="003444A6">
        <w:rPr>
          <w:rFonts w:hint="cs"/>
          <w:sz w:val="27"/>
          <w:rtl/>
        </w:rPr>
        <w:t>ُ</w:t>
      </w:r>
      <w:r w:rsidRPr="003444A6">
        <w:rPr>
          <w:rFonts w:hint="cs"/>
          <w:sz w:val="27"/>
          <w:rtl/>
        </w:rPr>
        <w:t>ر</w:t>
      </w:r>
      <w:r w:rsidR="0050481E" w:rsidRPr="003444A6">
        <w:rPr>
          <w:rFonts w:hint="cs"/>
          <w:sz w:val="27"/>
          <w:rtl/>
        </w:rPr>
        <w:t>ْ</w:t>
      </w:r>
      <w:r w:rsidRPr="003444A6">
        <w:rPr>
          <w:rFonts w:hint="cs"/>
          <w:sz w:val="27"/>
          <w:rtl/>
        </w:rPr>
        <w:t>في</w:t>
      </w:r>
      <w:r w:rsidR="0050481E" w:rsidRPr="003444A6">
        <w:rPr>
          <w:rFonts w:hint="cs"/>
          <w:sz w:val="27"/>
          <w:rtl/>
        </w:rPr>
        <w:t>.</w:t>
      </w:r>
      <w:r w:rsidRPr="003444A6">
        <w:rPr>
          <w:rFonts w:hint="cs"/>
          <w:sz w:val="27"/>
          <w:rtl/>
        </w:rPr>
        <w:t xml:space="preserve"> </w:t>
      </w:r>
      <w:r w:rsidR="0050481E" w:rsidRPr="003444A6">
        <w:rPr>
          <w:rFonts w:hint="cs"/>
          <w:sz w:val="27"/>
          <w:rtl/>
        </w:rPr>
        <w:t xml:space="preserve">وهو </w:t>
      </w:r>
      <w:r w:rsidRPr="003444A6">
        <w:rPr>
          <w:rFonts w:hint="cs"/>
          <w:sz w:val="27"/>
          <w:rtl/>
        </w:rPr>
        <w:t>يمث</w:t>
      </w:r>
      <w:r w:rsidR="0050481E" w:rsidRPr="003444A6">
        <w:rPr>
          <w:rFonts w:hint="cs"/>
          <w:sz w:val="27"/>
          <w:rtl/>
        </w:rPr>
        <w:t>ِّ</w:t>
      </w:r>
      <w:r w:rsidRPr="003444A6">
        <w:rPr>
          <w:rFonts w:hint="cs"/>
          <w:sz w:val="27"/>
          <w:rtl/>
        </w:rPr>
        <w:t>ل حقيقة</w:t>
      </w:r>
      <w:r w:rsidR="0050481E" w:rsidRPr="003444A6">
        <w:rPr>
          <w:rFonts w:hint="cs"/>
          <w:sz w:val="27"/>
          <w:rtl/>
        </w:rPr>
        <w:t>ً</w:t>
      </w:r>
      <w:r w:rsidRPr="003444A6">
        <w:rPr>
          <w:rFonts w:hint="cs"/>
          <w:sz w:val="27"/>
          <w:rtl/>
        </w:rPr>
        <w:t xml:space="preserve"> لا تقبل الإنكار في الموسوعات الحديثية الراهنة. وإن هذا الاختلاف حيث ينسب إلى المعصومين لا يكون معقولاً من دون وجود توجيه</w:t>
      </w:r>
      <w:r w:rsidR="0050481E" w:rsidRPr="003444A6">
        <w:rPr>
          <w:rFonts w:hint="cs"/>
          <w:sz w:val="27"/>
          <w:rtl/>
        </w:rPr>
        <w:t>ٍ</w:t>
      </w:r>
      <w:r w:rsidRPr="003444A6">
        <w:rPr>
          <w:rFonts w:hint="cs"/>
          <w:sz w:val="27"/>
          <w:rtl/>
        </w:rPr>
        <w:t xml:space="preserve"> مناسب</w:t>
      </w:r>
      <w:r w:rsidR="0050481E" w:rsidRPr="003444A6">
        <w:rPr>
          <w:rFonts w:hint="cs"/>
          <w:sz w:val="27"/>
          <w:rtl/>
        </w:rPr>
        <w:t>؛</w:t>
      </w:r>
      <w:r w:rsidRPr="003444A6">
        <w:rPr>
          <w:rFonts w:hint="cs"/>
          <w:sz w:val="27"/>
          <w:rtl/>
        </w:rPr>
        <w:t xml:space="preserve"> وذلك لعدم إمكان التناقض في كلام المعصوم</w:t>
      </w:r>
      <w:r w:rsidR="0050481E" w:rsidRPr="003444A6">
        <w:rPr>
          <w:rFonts w:hint="cs"/>
          <w:sz w:val="27"/>
          <w:rtl/>
        </w:rPr>
        <w:t xml:space="preserve">؛ </w:t>
      </w:r>
      <w:r w:rsidRPr="003444A6">
        <w:rPr>
          <w:rFonts w:hint="cs"/>
          <w:sz w:val="27"/>
          <w:rtl/>
        </w:rPr>
        <w:t>بحكم آية عدم الاختلاف، إلا</w:t>
      </w:r>
      <w:r w:rsidR="0050481E" w:rsidRPr="003444A6">
        <w:rPr>
          <w:rFonts w:hint="cs"/>
          <w:sz w:val="27"/>
          <w:rtl/>
        </w:rPr>
        <w:t>ّ</w:t>
      </w:r>
      <w:r w:rsidRPr="003444A6">
        <w:rPr>
          <w:rFonts w:hint="cs"/>
          <w:sz w:val="27"/>
          <w:rtl/>
        </w:rPr>
        <w:t xml:space="preserve"> إذا كانت هناك مبر</w:t>
      </w:r>
      <w:r w:rsidR="0050481E" w:rsidRPr="003444A6">
        <w:rPr>
          <w:rFonts w:hint="cs"/>
          <w:sz w:val="27"/>
          <w:rtl/>
        </w:rPr>
        <w:t>ّ</w:t>
      </w:r>
      <w:r w:rsidRPr="003444A6">
        <w:rPr>
          <w:rFonts w:hint="cs"/>
          <w:sz w:val="27"/>
          <w:rtl/>
        </w:rPr>
        <w:t>رات لهذا الاختلاف، من قبيل: صدور إحدى الروايتين بداعي التقي</w:t>
      </w:r>
      <w:r w:rsidR="0050481E" w:rsidRPr="003444A6">
        <w:rPr>
          <w:rFonts w:hint="cs"/>
          <w:sz w:val="27"/>
          <w:rtl/>
        </w:rPr>
        <w:t>ّ</w:t>
      </w:r>
      <w:r w:rsidRPr="003444A6">
        <w:rPr>
          <w:rFonts w:hint="cs"/>
          <w:sz w:val="27"/>
          <w:rtl/>
        </w:rPr>
        <w:t>ة</w:t>
      </w:r>
      <w:r w:rsidR="0050481E" w:rsidRPr="003444A6">
        <w:rPr>
          <w:rFonts w:hint="cs"/>
          <w:sz w:val="27"/>
          <w:rtl/>
        </w:rPr>
        <w:t>،</w:t>
      </w:r>
      <w:r w:rsidRPr="003444A6">
        <w:rPr>
          <w:rFonts w:hint="cs"/>
          <w:sz w:val="27"/>
          <w:rtl/>
        </w:rPr>
        <w:t xml:space="preserve"> أو البداء</w:t>
      </w:r>
      <w:r w:rsidR="0050481E" w:rsidRPr="003444A6">
        <w:rPr>
          <w:rFonts w:hint="cs"/>
          <w:sz w:val="27"/>
          <w:rtl/>
        </w:rPr>
        <w:t>،</w:t>
      </w:r>
      <w:r w:rsidRPr="003444A6">
        <w:rPr>
          <w:rFonts w:hint="cs"/>
          <w:sz w:val="27"/>
          <w:rtl/>
        </w:rPr>
        <w:t xml:space="preserve"> أو الن</w:t>
      </w:r>
      <w:r w:rsidR="0050481E" w:rsidRPr="003444A6">
        <w:rPr>
          <w:rFonts w:hint="cs"/>
          <w:sz w:val="27"/>
          <w:rtl/>
        </w:rPr>
        <w:t>َّ</w:t>
      </w:r>
      <w:r w:rsidRPr="003444A6">
        <w:rPr>
          <w:rFonts w:hint="cs"/>
          <w:sz w:val="27"/>
          <w:rtl/>
        </w:rPr>
        <w:t>س</w:t>
      </w:r>
      <w:r w:rsidR="0050481E" w:rsidRPr="003444A6">
        <w:rPr>
          <w:rFonts w:hint="cs"/>
          <w:sz w:val="27"/>
          <w:rtl/>
        </w:rPr>
        <w:t>ْ</w:t>
      </w:r>
      <w:r w:rsidRPr="003444A6">
        <w:rPr>
          <w:rFonts w:hint="cs"/>
          <w:sz w:val="27"/>
          <w:rtl/>
        </w:rPr>
        <w:t>خ، أو القول بتخويل الله للأئم</w:t>
      </w:r>
      <w:r w:rsidR="0050481E" w:rsidRPr="003444A6">
        <w:rPr>
          <w:rFonts w:hint="cs"/>
          <w:sz w:val="27"/>
          <w:rtl/>
        </w:rPr>
        <w:t>ّ</w:t>
      </w:r>
      <w:r w:rsidRPr="003444A6">
        <w:rPr>
          <w:rFonts w:hint="cs"/>
          <w:sz w:val="27"/>
          <w:rtl/>
        </w:rPr>
        <w:t>ة في ملاحظة اختلاف ظرفية المخاطبين في معالجة التعاليم الدينية</w:t>
      </w:r>
      <w:r w:rsidR="0050481E" w:rsidRPr="003444A6">
        <w:rPr>
          <w:rFonts w:hint="cs"/>
          <w:sz w:val="27"/>
          <w:rtl/>
        </w:rPr>
        <w:t>،</w:t>
      </w:r>
      <w:r w:rsidRPr="003444A6">
        <w:rPr>
          <w:rFonts w:hint="cs"/>
          <w:sz w:val="27"/>
          <w:rtl/>
        </w:rPr>
        <w:t xml:space="preserve"> بالزيادة لبعض المكل</w:t>
      </w:r>
      <w:r w:rsidR="0050481E" w:rsidRPr="003444A6">
        <w:rPr>
          <w:rFonts w:hint="cs"/>
          <w:sz w:val="27"/>
          <w:rtl/>
        </w:rPr>
        <w:t>َّ</w:t>
      </w:r>
      <w:r w:rsidRPr="003444A6">
        <w:rPr>
          <w:rFonts w:hint="cs"/>
          <w:sz w:val="27"/>
          <w:rtl/>
        </w:rPr>
        <w:t>فين</w:t>
      </w:r>
      <w:r w:rsidR="0050481E" w:rsidRPr="003444A6">
        <w:rPr>
          <w:rFonts w:hint="cs"/>
          <w:sz w:val="27"/>
          <w:rtl/>
        </w:rPr>
        <w:t>،</w:t>
      </w:r>
      <w:r w:rsidRPr="003444A6">
        <w:rPr>
          <w:rFonts w:hint="cs"/>
          <w:sz w:val="27"/>
          <w:rtl/>
        </w:rPr>
        <w:t xml:space="preserve"> والنقيصة لبعضهم الآخر</w:t>
      </w:r>
      <w:r w:rsidR="007410C0" w:rsidRPr="003444A6">
        <w:rPr>
          <w:rFonts w:hint="cs"/>
          <w:sz w:val="27"/>
          <w:rtl/>
        </w:rPr>
        <w:t>،</w:t>
      </w:r>
      <w:r w:rsidRPr="003444A6">
        <w:rPr>
          <w:rFonts w:hint="cs"/>
          <w:sz w:val="27"/>
          <w:rtl/>
        </w:rPr>
        <w:t xml:space="preserve"> كما ورد في بعض الموارد استناد الأئم</w:t>
      </w:r>
      <w:r w:rsidR="0050481E" w:rsidRPr="003444A6">
        <w:rPr>
          <w:rFonts w:hint="cs"/>
          <w:sz w:val="27"/>
          <w:rtl/>
        </w:rPr>
        <w:t>ّ</w:t>
      </w:r>
      <w:r w:rsidRPr="003444A6">
        <w:rPr>
          <w:rFonts w:hint="cs"/>
          <w:sz w:val="27"/>
          <w:rtl/>
        </w:rPr>
        <w:t>ة</w:t>
      </w:r>
      <w:r w:rsidR="0027464E" w:rsidRPr="00031A86">
        <w:rPr>
          <w:rFonts w:ascii="Mosawi" w:hAnsi="Mosawi" w:cs="Mosawi"/>
          <w:szCs w:val="22"/>
          <w:rtl/>
        </w:rPr>
        <w:t>^</w:t>
      </w:r>
      <w:r w:rsidRPr="003444A6">
        <w:rPr>
          <w:rFonts w:hint="cs"/>
          <w:sz w:val="27"/>
          <w:rtl/>
        </w:rPr>
        <w:t xml:space="preserve"> في تبرير هذه الظاهرة بقوله تعالى: </w:t>
      </w:r>
      <w:r w:rsidRPr="003444A6">
        <w:rPr>
          <w:rFonts w:ascii="Mosawi" w:hAnsi="Mosawi" w:cs="Mosawi"/>
          <w:sz w:val="24"/>
          <w:szCs w:val="24"/>
          <w:rtl/>
        </w:rPr>
        <w:t>﴿</w:t>
      </w:r>
      <w:r w:rsidRPr="003444A6">
        <w:rPr>
          <w:b/>
          <w:bCs/>
          <w:sz w:val="27"/>
          <w:rtl/>
        </w:rPr>
        <w:t>هَذَا عَطَاؤُنَا فَامْنُنْ أَوْ أَمْسِكْ بِغَيْرِ حِسَابٍ</w:t>
      </w:r>
      <w:r w:rsidRPr="003444A6">
        <w:rPr>
          <w:rFonts w:ascii="Mosawi" w:hAnsi="Mosawi" w:cs="Mosawi"/>
          <w:sz w:val="24"/>
          <w:szCs w:val="24"/>
          <w:rtl/>
        </w:rPr>
        <w:t>﴾</w:t>
      </w:r>
      <w:r w:rsidRPr="003444A6">
        <w:rPr>
          <w:rFonts w:hint="cs"/>
          <w:sz w:val="27"/>
          <w:rtl/>
          <w:lang w:bidi="ar-IQ"/>
        </w:rPr>
        <w:t xml:space="preserve"> (ص</w:t>
      </w:r>
      <w:r w:rsidRPr="00DB1766">
        <w:rPr>
          <w:rFonts w:hint="cs"/>
          <w:sz w:val="27"/>
          <w:rtl/>
          <w:lang w:bidi="ar-IQ"/>
        </w:rPr>
        <w:t>: 39)</w:t>
      </w:r>
      <w:r w:rsidRPr="003444A6">
        <w:rPr>
          <w:sz w:val="27"/>
          <w:vertAlign w:val="superscript"/>
          <w:rtl/>
        </w:rPr>
        <w:t>(</w:t>
      </w:r>
      <w:r w:rsidRPr="003444A6">
        <w:rPr>
          <w:sz w:val="27"/>
          <w:vertAlign w:val="superscript"/>
          <w:rtl/>
        </w:rPr>
        <w:endnoteReference w:id="168"/>
      </w:r>
      <w:r w:rsidRPr="003444A6">
        <w:rPr>
          <w:sz w:val="27"/>
          <w:vertAlign w:val="superscript"/>
          <w:rtl/>
        </w:rPr>
        <w:t>)</w:t>
      </w:r>
      <w:r w:rsidRPr="003444A6">
        <w:rPr>
          <w:rFonts w:hint="cs"/>
          <w:sz w:val="27"/>
          <w:rtl/>
        </w:rPr>
        <w:t>. كما اعتبرت التقي</w:t>
      </w:r>
      <w:r w:rsidR="007410C0" w:rsidRPr="003444A6">
        <w:rPr>
          <w:rFonts w:hint="cs"/>
          <w:sz w:val="27"/>
          <w:rtl/>
        </w:rPr>
        <w:t>ّ</w:t>
      </w:r>
      <w:r w:rsidRPr="003444A6">
        <w:rPr>
          <w:rFonts w:hint="cs"/>
          <w:sz w:val="27"/>
          <w:rtl/>
        </w:rPr>
        <w:t>ة والعمل على حماية أرواح الشيعة من الأسباب الأخرى في إبداء الإجابات المختلفة</w:t>
      </w:r>
      <w:r w:rsidR="007410C0" w:rsidRPr="003444A6">
        <w:rPr>
          <w:rFonts w:hint="cs"/>
          <w:sz w:val="27"/>
          <w:rtl/>
        </w:rPr>
        <w:t>،</w:t>
      </w:r>
      <w:r w:rsidRPr="003444A6">
        <w:rPr>
          <w:rFonts w:hint="cs"/>
          <w:sz w:val="27"/>
          <w:rtl/>
        </w:rPr>
        <w:t xml:space="preserve"> والتي تنطبق بشكل</w:t>
      </w:r>
      <w:r w:rsidR="007410C0" w:rsidRPr="003444A6">
        <w:rPr>
          <w:rFonts w:hint="cs"/>
          <w:sz w:val="27"/>
          <w:rtl/>
        </w:rPr>
        <w:t>ٍ</w:t>
      </w:r>
      <w:r w:rsidRPr="003444A6">
        <w:rPr>
          <w:rFonts w:hint="cs"/>
          <w:sz w:val="27"/>
          <w:rtl/>
        </w:rPr>
        <w:t xml:space="preserve"> عام</w:t>
      </w:r>
      <w:r w:rsidR="007410C0" w:rsidRPr="003444A6">
        <w:rPr>
          <w:rFonts w:hint="cs"/>
          <w:sz w:val="27"/>
          <w:rtl/>
        </w:rPr>
        <w:t>ّ</w:t>
      </w:r>
      <w:r w:rsidRPr="003444A6">
        <w:rPr>
          <w:rFonts w:hint="cs"/>
          <w:sz w:val="27"/>
          <w:rtl/>
        </w:rPr>
        <w:t xml:space="preserve"> مع فحوى ومضمون آراء العام</w:t>
      </w:r>
      <w:r w:rsidR="007410C0" w:rsidRPr="003444A6">
        <w:rPr>
          <w:rFonts w:hint="cs"/>
          <w:sz w:val="27"/>
          <w:rtl/>
        </w:rPr>
        <w:t>ّ</w:t>
      </w:r>
      <w:r w:rsidRPr="003444A6">
        <w:rPr>
          <w:rFonts w:hint="cs"/>
          <w:sz w:val="27"/>
          <w:rtl/>
        </w:rPr>
        <w:t>ة</w:t>
      </w:r>
      <w:r w:rsidR="007410C0" w:rsidRPr="003444A6">
        <w:rPr>
          <w:rFonts w:hint="cs"/>
          <w:sz w:val="27"/>
          <w:rtl/>
        </w:rPr>
        <w:t>.</w:t>
      </w:r>
      <w:r w:rsidRPr="003444A6">
        <w:rPr>
          <w:rFonts w:hint="cs"/>
          <w:sz w:val="27"/>
          <w:rtl/>
        </w:rPr>
        <w:t xml:space="preserve"> وقد ورد عن الإمام الصادق</w:t>
      </w:r>
      <w:r w:rsidR="00DE645C" w:rsidRPr="00250440">
        <w:rPr>
          <w:rFonts w:ascii="Mosawi" w:hAnsi="Mosawi" w:cs="Mosawi" w:hint="eastAsia"/>
          <w:szCs w:val="22"/>
          <w:rtl/>
        </w:rPr>
        <w:t>×</w:t>
      </w:r>
      <w:r w:rsidRPr="003444A6">
        <w:rPr>
          <w:rFonts w:hint="cs"/>
          <w:sz w:val="27"/>
          <w:rtl/>
        </w:rPr>
        <w:t xml:space="preserve"> في هذا الشأن قوله: </w:t>
      </w:r>
      <w:r w:rsidRPr="003444A6">
        <w:rPr>
          <w:rFonts w:hint="eastAsia"/>
          <w:sz w:val="27"/>
          <w:rtl/>
        </w:rPr>
        <w:t>«</w:t>
      </w:r>
      <w:r w:rsidRPr="003444A6">
        <w:rPr>
          <w:sz w:val="27"/>
          <w:rtl/>
          <w:lang w:bidi="ar-AE"/>
        </w:rPr>
        <w:t>اتَّقُوا عَلَى دِينِكُمْ فَاحْجُبُوهُ بِالتَّقِيَّةِ</w:t>
      </w:r>
      <w:r w:rsidRPr="003444A6">
        <w:rPr>
          <w:rFonts w:hint="cs"/>
          <w:sz w:val="27"/>
          <w:rtl/>
          <w:lang w:bidi="ar-AE"/>
        </w:rPr>
        <w:t xml:space="preserve">؛ </w:t>
      </w:r>
      <w:r w:rsidR="007410C0" w:rsidRPr="003444A6">
        <w:rPr>
          <w:sz w:val="27"/>
          <w:rtl/>
          <w:lang w:bidi="ar-AE"/>
        </w:rPr>
        <w:t>فَإِنَّهُ ل</w:t>
      </w:r>
      <w:r w:rsidRPr="003444A6">
        <w:rPr>
          <w:sz w:val="27"/>
          <w:rtl/>
          <w:lang w:bidi="ar-AE"/>
        </w:rPr>
        <w:t>ا</w:t>
      </w:r>
      <w:r w:rsidR="007410C0" w:rsidRPr="003444A6">
        <w:rPr>
          <w:sz w:val="27"/>
          <w:rtl/>
          <w:lang w:bidi="ar-AE"/>
        </w:rPr>
        <w:t xml:space="preserve"> إِيمَانَ لِمَنْ ل</w:t>
      </w:r>
      <w:r w:rsidRPr="003444A6">
        <w:rPr>
          <w:sz w:val="27"/>
          <w:rtl/>
          <w:lang w:bidi="ar-AE"/>
        </w:rPr>
        <w:t>ا تَقِيَّةَ لَهُ</w:t>
      </w:r>
      <w:r w:rsidRPr="003444A6">
        <w:rPr>
          <w:rFonts w:hint="cs"/>
          <w:sz w:val="27"/>
          <w:rtl/>
          <w:lang w:bidi="ar-AE"/>
        </w:rPr>
        <w:t xml:space="preserve">. </w:t>
      </w:r>
      <w:r w:rsidRPr="003444A6">
        <w:rPr>
          <w:sz w:val="27"/>
          <w:rtl/>
          <w:lang w:bidi="ar-AE"/>
        </w:rPr>
        <w:t>إِنَّمَا أَنْتُمْ فِي النَّاسِ كَالنَّحْلِ فِي الطَّيْرِ</w:t>
      </w:r>
      <w:r w:rsidRPr="003444A6">
        <w:rPr>
          <w:rFonts w:hint="cs"/>
          <w:sz w:val="27"/>
          <w:rtl/>
          <w:lang w:bidi="ar-AE"/>
        </w:rPr>
        <w:t xml:space="preserve">، </w:t>
      </w:r>
      <w:r w:rsidRPr="003444A6">
        <w:rPr>
          <w:sz w:val="27"/>
          <w:rtl/>
          <w:lang w:bidi="ar-AE"/>
        </w:rPr>
        <w:t>لَوْ أَنَّ الطَّيْرَ تَعْلَمُ مَا فِي أَجْوَافِ النَّحْلِ</w:t>
      </w:r>
      <w:r w:rsidR="007410C0" w:rsidRPr="003444A6">
        <w:rPr>
          <w:sz w:val="27"/>
          <w:rtl/>
          <w:lang w:bidi="ar-AE"/>
        </w:rPr>
        <w:t xml:space="preserve"> مَا بَقِيَ مِنْهَا شَيْءٌ إِل</w:t>
      </w:r>
      <w:r w:rsidRPr="003444A6">
        <w:rPr>
          <w:sz w:val="27"/>
          <w:rtl/>
          <w:lang w:bidi="ar-AE"/>
        </w:rPr>
        <w:t>ا</w:t>
      </w:r>
      <w:r w:rsidR="007410C0" w:rsidRPr="003444A6">
        <w:rPr>
          <w:rFonts w:hint="cs"/>
          <w:sz w:val="27"/>
          <w:rtl/>
          <w:lang w:bidi="ar-AE"/>
        </w:rPr>
        <w:t>َّ</w:t>
      </w:r>
      <w:r w:rsidRPr="003444A6">
        <w:rPr>
          <w:sz w:val="27"/>
          <w:rtl/>
          <w:lang w:bidi="ar-AE"/>
        </w:rPr>
        <w:t xml:space="preserve"> أَكَلَتْهُ</w:t>
      </w:r>
      <w:r w:rsidRPr="003444A6">
        <w:rPr>
          <w:rFonts w:hint="cs"/>
          <w:sz w:val="27"/>
          <w:rtl/>
          <w:lang w:bidi="ar-AE"/>
        </w:rPr>
        <w:t xml:space="preserve">، </w:t>
      </w:r>
      <w:r w:rsidRPr="003444A6">
        <w:rPr>
          <w:sz w:val="27"/>
          <w:rtl/>
          <w:lang w:bidi="ar-AE"/>
        </w:rPr>
        <w:t>وَلَوْ أَنَّ النَّاسَ عَلِمُوا مَا فِي أَج</w:t>
      </w:r>
      <w:r w:rsidR="007410C0" w:rsidRPr="003444A6">
        <w:rPr>
          <w:sz w:val="27"/>
          <w:rtl/>
          <w:lang w:bidi="ar-AE"/>
        </w:rPr>
        <w:t xml:space="preserve">ْوَافِكُمْ أَنَّكُمْ </w:t>
      </w:r>
      <w:r w:rsidR="007410C0" w:rsidRPr="003444A6">
        <w:rPr>
          <w:sz w:val="27"/>
          <w:rtl/>
          <w:lang w:bidi="ar-AE"/>
        </w:rPr>
        <w:lastRenderedPageBreak/>
        <w:t>تُحِبُّون</w:t>
      </w:r>
      <w:r w:rsidRPr="003444A6">
        <w:rPr>
          <w:sz w:val="27"/>
          <w:rtl/>
          <w:lang w:bidi="ar-AE"/>
        </w:rPr>
        <w:t>ا أَهْلَ الْ</w:t>
      </w:r>
      <w:r w:rsidR="007410C0" w:rsidRPr="003444A6">
        <w:rPr>
          <w:sz w:val="27"/>
          <w:rtl/>
          <w:lang w:bidi="ar-AE"/>
        </w:rPr>
        <w:t>بَيْتِ ل</w:t>
      </w:r>
      <w:r w:rsidRPr="003444A6">
        <w:rPr>
          <w:sz w:val="27"/>
          <w:rtl/>
          <w:lang w:bidi="ar-AE"/>
        </w:rPr>
        <w:t>أَكَلُوكُمْ بِأَلْسِنَتِهِمْ</w:t>
      </w:r>
      <w:r w:rsidRPr="003444A6">
        <w:rPr>
          <w:rFonts w:hint="cs"/>
          <w:sz w:val="27"/>
          <w:rtl/>
          <w:lang w:bidi="ar-AE"/>
        </w:rPr>
        <w:t xml:space="preserve">، </w:t>
      </w:r>
      <w:r w:rsidRPr="003444A6">
        <w:rPr>
          <w:sz w:val="27"/>
          <w:rtl/>
          <w:lang w:bidi="ar-AE"/>
        </w:rPr>
        <w:t>وَلَنَ</w:t>
      </w:r>
      <w:r w:rsidR="007410C0" w:rsidRPr="003444A6">
        <w:rPr>
          <w:sz w:val="27"/>
          <w:rtl/>
          <w:lang w:bidi="ar-AE"/>
        </w:rPr>
        <w:t>حَلُوكُمْ فِي السِّرِّ وَالْعَل</w:t>
      </w:r>
      <w:r w:rsidRPr="003444A6">
        <w:rPr>
          <w:sz w:val="27"/>
          <w:rtl/>
          <w:lang w:bidi="ar-AE"/>
        </w:rPr>
        <w:t>انِيَةِ</w:t>
      </w:r>
      <w:r w:rsidRPr="003444A6">
        <w:rPr>
          <w:rFonts w:hint="eastAsia"/>
          <w:sz w:val="27"/>
          <w:rtl/>
        </w:rPr>
        <w:t>»</w:t>
      </w:r>
      <w:r w:rsidRPr="003444A6">
        <w:rPr>
          <w:sz w:val="27"/>
          <w:vertAlign w:val="superscript"/>
          <w:rtl/>
        </w:rPr>
        <w:t>(</w:t>
      </w:r>
      <w:r w:rsidRPr="003444A6">
        <w:rPr>
          <w:sz w:val="27"/>
          <w:vertAlign w:val="superscript"/>
          <w:rtl/>
        </w:rPr>
        <w:endnoteReference w:id="169"/>
      </w:r>
      <w:r w:rsidRPr="003444A6">
        <w:rPr>
          <w:sz w:val="27"/>
          <w:vertAlign w:val="superscript"/>
          <w:rtl/>
        </w:rPr>
        <w:t>)</w:t>
      </w:r>
      <w:r w:rsidRPr="003444A6">
        <w:rPr>
          <w:rFonts w:hint="cs"/>
          <w:sz w:val="27"/>
          <w:rtl/>
        </w:rPr>
        <w:t xml:space="preserve">. </w:t>
      </w:r>
    </w:p>
    <w:p w:rsidR="00281AE8" w:rsidRPr="003444A6" w:rsidRDefault="00281AE8" w:rsidP="00DE645C">
      <w:pPr>
        <w:rPr>
          <w:sz w:val="27"/>
          <w:rtl/>
        </w:rPr>
      </w:pPr>
      <w:r w:rsidRPr="003444A6">
        <w:rPr>
          <w:rFonts w:hint="cs"/>
          <w:sz w:val="27"/>
          <w:rtl/>
        </w:rPr>
        <w:t>وبغض</w:t>
      </w:r>
      <w:r w:rsidR="007410C0" w:rsidRPr="003444A6">
        <w:rPr>
          <w:rFonts w:hint="cs"/>
          <w:sz w:val="27"/>
          <w:rtl/>
        </w:rPr>
        <w:t>ّ</w:t>
      </w:r>
      <w:r w:rsidRPr="003444A6">
        <w:rPr>
          <w:rFonts w:hint="cs"/>
          <w:sz w:val="27"/>
          <w:rtl/>
        </w:rPr>
        <w:t xml:space="preserve"> النظر عن التوجيهات المتقدّمة يعتبر التناقض في كلام المعصومين</w:t>
      </w:r>
      <w:r w:rsidR="00DE645C" w:rsidRPr="00031A86">
        <w:rPr>
          <w:rFonts w:ascii="Mosawi" w:hAnsi="Mosawi" w:cs="Mosawi"/>
          <w:szCs w:val="22"/>
          <w:rtl/>
        </w:rPr>
        <w:t>^</w:t>
      </w:r>
      <w:r w:rsidRPr="003444A6">
        <w:rPr>
          <w:rFonts w:hint="cs"/>
          <w:sz w:val="27"/>
          <w:rtl/>
        </w:rPr>
        <w:t xml:space="preserve"> مستحيلاً. من هنا كان كل</w:t>
      </w:r>
      <w:r w:rsidR="007410C0" w:rsidRPr="003444A6">
        <w:rPr>
          <w:rFonts w:hint="cs"/>
          <w:sz w:val="27"/>
          <w:rtl/>
        </w:rPr>
        <w:t>ّ</w:t>
      </w:r>
      <w:r w:rsidRPr="003444A6">
        <w:rPr>
          <w:rFonts w:hint="cs"/>
          <w:sz w:val="27"/>
          <w:rtl/>
        </w:rPr>
        <w:t xml:space="preserve"> واحد</w:t>
      </w:r>
      <w:r w:rsidR="007410C0" w:rsidRPr="003444A6">
        <w:rPr>
          <w:rFonts w:hint="cs"/>
          <w:sz w:val="27"/>
          <w:rtl/>
        </w:rPr>
        <w:t>ٍ</w:t>
      </w:r>
      <w:r w:rsidRPr="003444A6">
        <w:rPr>
          <w:rFonts w:hint="cs"/>
          <w:sz w:val="27"/>
          <w:rtl/>
        </w:rPr>
        <w:t xml:space="preserve"> من الأئم</w:t>
      </w:r>
      <w:r w:rsidR="007410C0" w:rsidRPr="003444A6">
        <w:rPr>
          <w:rFonts w:hint="cs"/>
          <w:sz w:val="27"/>
          <w:rtl/>
        </w:rPr>
        <w:t>ّ</w:t>
      </w:r>
      <w:r w:rsidRPr="003444A6">
        <w:rPr>
          <w:rFonts w:hint="cs"/>
          <w:sz w:val="27"/>
          <w:rtl/>
        </w:rPr>
        <w:t>ة يعتبر حديثه حديث آبائه من الأئم</w:t>
      </w:r>
      <w:r w:rsidR="007410C0" w:rsidRPr="003444A6">
        <w:rPr>
          <w:rFonts w:hint="cs"/>
          <w:sz w:val="27"/>
          <w:rtl/>
        </w:rPr>
        <w:t>ّ</w:t>
      </w:r>
      <w:r w:rsidRPr="003444A6">
        <w:rPr>
          <w:rFonts w:hint="cs"/>
          <w:sz w:val="27"/>
          <w:rtl/>
        </w:rPr>
        <w:t>ة الذين سبقوه</w:t>
      </w:r>
      <w:r w:rsidR="007410C0" w:rsidRPr="003444A6">
        <w:rPr>
          <w:rFonts w:hint="cs"/>
          <w:sz w:val="27"/>
          <w:rtl/>
        </w:rPr>
        <w:t>،</w:t>
      </w:r>
      <w:r w:rsidRPr="003444A6">
        <w:rPr>
          <w:rFonts w:hint="cs"/>
          <w:sz w:val="27"/>
          <w:rtl/>
        </w:rPr>
        <w:t xml:space="preserve"> حت</w:t>
      </w:r>
      <w:r w:rsidR="007410C0" w:rsidRPr="003444A6">
        <w:rPr>
          <w:rFonts w:hint="cs"/>
          <w:sz w:val="27"/>
          <w:rtl/>
        </w:rPr>
        <w:t>ّ</w:t>
      </w:r>
      <w:r w:rsidRPr="003444A6">
        <w:rPr>
          <w:rFonts w:hint="cs"/>
          <w:sz w:val="27"/>
          <w:rtl/>
        </w:rPr>
        <w:t>ى يصل إلى رسول الله</w:t>
      </w:r>
      <w:r w:rsidR="00DE645C" w:rsidRPr="00250440">
        <w:rPr>
          <w:rFonts w:ascii="Mosawi" w:hAnsi="Mosawi" w:cs="Mosawi" w:hint="eastAsia"/>
          <w:szCs w:val="22"/>
          <w:rtl/>
        </w:rPr>
        <w:t>‘</w:t>
      </w:r>
      <w:r w:rsidR="007410C0" w:rsidRPr="003444A6">
        <w:rPr>
          <w:rFonts w:hint="cs"/>
          <w:sz w:val="27"/>
          <w:rtl/>
        </w:rPr>
        <w:t>.</w:t>
      </w:r>
      <w:r w:rsidRPr="003444A6">
        <w:rPr>
          <w:rFonts w:hint="cs"/>
          <w:sz w:val="27"/>
          <w:rtl/>
        </w:rPr>
        <w:t xml:space="preserve"> ومن ذلك ما ر</w:t>
      </w:r>
      <w:r w:rsidR="007410C0" w:rsidRPr="003444A6">
        <w:rPr>
          <w:rFonts w:hint="cs"/>
          <w:sz w:val="27"/>
          <w:rtl/>
        </w:rPr>
        <w:t>ُ</w:t>
      </w:r>
      <w:r w:rsidRPr="003444A6">
        <w:rPr>
          <w:rFonts w:hint="cs"/>
          <w:sz w:val="27"/>
          <w:rtl/>
        </w:rPr>
        <w:t>وي عن الإمام الصادق</w:t>
      </w:r>
      <w:r w:rsidR="00DE645C" w:rsidRPr="00250440">
        <w:rPr>
          <w:rFonts w:ascii="Mosawi" w:hAnsi="Mosawi" w:cs="Mosawi" w:hint="eastAsia"/>
          <w:szCs w:val="22"/>
          <w:rtl/>
        </w:rPr>
        <w:t>×</w:t>
      </w:r>
      <w:r w:rsidRPr="003444A6">
        <w:rPr>
          <w:rFonts w:hint="cs"/>
          <w:sz w:val="27"/>
          <w:rtl/>
        </w:rPr>
        <w:t xml:space="preserve"> أنه قال: </w:t>
      </w:r>
      <w:r w:rsidRPr="003444A6">
        <w:rPr>
          <w:rFonts w:hint="eastAsia"/>
          <w:sz w:val="27"/>
          <w:rtl/>
        </w:rPr>
        <w:t>«</w:t>
      </w:r>
      <w:r w:rsidRPr="003444A6">
        <w:rPr>
          <w:sz w:val="27"/>
          <w:rtl/>
          <w:lang w:bidi="ar-AE"/>
        </w:rPr>
        <w:t>حَدِيثِي حَدِيثُ أَبِي</w:t>
      </w:r>
      <w:r w:rsidRPr="003444A6">
        <w:rPr>
          <w:rFonts w:hint="cs"/>
          <w:sz w:val="27"/>
          <w:rtl/>
          <w:lang w:bidi="ar-AE"/>
        </w:rPr>
        <w:t xml:space="preserve">، </w:t>
      </w:r>
      <w:r w:rsidRPr="003444A6">
        <w:rPr>
          <w:sz w:val="27"/>
          <w:rtl/>
          <w:lang w:bidi="ar-AE"/>
        </w:rPr>
        <w:t>وَحَدِيثُ أَبِي حَدِيثُ جَدِّي</w:t>
      </w:r>
      <w:r w:rsidRPr="003444A6">
        <w:rPr>
          <w:rFonts w:hint="cs"/>
          <w:sz w:val="27"/>
          <w:rtl/>
          <w:lang w:bidi="ar-AE"/>
        </w:rPr>
        <w:t xml:space="preserve">، </w:t>
      </w:r>
      <w:r w:rsidRPr="003444A6">
        <w:rPr>
          <w:sz w:val="27"/>
          <w:rtl/>
          <w:lang w:bidi="ar-AE"/>
        </w:rPr>
        <w:t>وَحَدِيثُ جَدِّي حَدِيثُ الْحُسَيْنِ</w:t>
      </w:r>
      <w:r w:rsidRPr="003444A6">
        <w:rPr>
          <w:rFonts w:hint="cs"/>
          <w:sz w:val="27"/>
          <w:rtl/>
          <w:lang w:bidi="ar-AE"/>
        </w:rPr>
        <w:t xml:space="preserve">، </w:t>
      </w:r>
      <w:r w:rsidRPr="003444A6">
        <w:rPr>
          <w:sz w:val="27"/>
          <w:rtl/>
          <w:lang w:bidi="ar-AE"/>
        </w:rPr>
        <w:t>وَحَدِيثُ الْحُسَيْنِ حَدِيثُ الْحَسَنِ</w:t>
      </w:r>
      <w:r w:rsidRPr="003444A6">
        <w:rPr>
          <w:rFonts w:hint="cs"/>
          <w:sz w:val="27"/>
          <w:rtl/>
          <w:lang w:bidi="ar-AE"/>
        </w:rPr>
        <w:t xml:space="preserve">، </w:t>
      </w:r>
      <w:r w:rsidRPr="003444A6">
        <w:rPr>
          <w:sz w:val="27"/>
          <w:rtl/>
          <w:lang w:bidi="ar-AE"/>
        </w:rPr>
        <w:t>وَحَدِيثُ الْحَسَنِ حَدِيثُ أَمِيرِ الْمُؤْمِنِينَ</w:t>
      </w:r>
      <w:r w:rsidR="00DE645C" w:rsidRPr="00250440">
        <w:rPr>
          <w:rFonts w:ascii="Mosawi" w:hAnsi="Mosawi" w:cs="Mosawi"/>
          <w:szCs w:val="22"/>
          <w:rtl/>
          <w:lang w:bidi="ar-AE"/>
        </w:rPr>
        <w:t>×</w:t>
      </w:r>
      <w:r w:rsidRPr="003444A6">
        <w:rPr>
          <w:rFonts w:hint="cs"/>
          <w:sz w:val="27"/>
          <w:rtl/>
          <w:lang w:bidi="ar-AE"/>
        </w:rPr>
        <w:t xml:space="preserve">، </w:t>
      </w:r>
      <w:r w:rsidRPr="003444A6">
        <w:rPr>
          <w:sz w:val="27"/>
          <w:rtl/>
          <w:lang w:bidi="ar-AE"/>
        </w:rPr>
        <w:t>وَحَدِيثُ أَمِيرِ الْم</w:t>
      </w:r>
      <w:r w:rsidR="007410C0" w:rsidRPr="003444A6">
        <w:rPr>
          <w:sz w:val="27"/>
          <w:rtl/>
          <w:lang w:bidi="ar-AE"/>
        </w:rPr>
        <w:t>ُؤْمِنِينَ حَدِيثُ رَسُولِ الل</w:t>
      </w:r>
      <w:r w:rsidRPr="003444A6">
        <w:rPr>
          <w:sz w:val="27"/>
          <w:rtl/>
          <w:lang w:bidi="ar-AE"/>
        </w:rPr>
        <w:t>هِ</w:t>
      </w:r>
      <w:r w:rsidR="00DE645C" w:rsidRPr="00250440">
        <w:rPr>
          <w:rFonts w:ascii="Mosawi" w:hAnsi="Mosawi" w:cs="Mosawi"/>
          <w:szCs w:val="22"/>
          <w:rtl/>
          <w:lang w:bidi="ar-AE"/>
        </w:rPr>
        <w:t>‘</w:t>
      </w:r>
      <w:r w:rsidRPr="003444A6">
        <w:rPr>
          <w:rFonts w:hint="cs"/>
          <w:sz w:val="27"/>
          <w:rtl/>
          <w:lang w:bidi="ar-AE"/>
        </w:rPr>
        <w:t xml:space="preserve">، </w:t>
      </w:r>
      <w:r w:rsidR="007410C0" w:rsidRPr="003444A6">
        <w:rPr>
          <w:sz w:val="27"/>
          <w:rtl/>
          <w:lang w:bidi="ar-AE"/>
        </w:rPr>
        <w:t>وَحَدِيثُ رَسُولِ اللهِ قَوْلُ الل</w:t>
      </w:r>
      <w:r w:rsidRPr="003444A6">
        <w:rPr>
          <w:sz w:val="27"/>
          <w:rtl/>
          <w:lang w:bidi="ar-AE"/>
        </w:rPr>
        <w:t>هِ عَزَّ وَجَلَّ</w:t>
      </w:r>
      <w:r w:rsidRPr="003444A6">
        <w:rPr>
          <w:rFonts w:hint="eastAsia"/>
          <w:sz w:val="27"/>
          <w:rtl/>
        </w:rPr>
        <w:t>»</w:t>
      </w:r>
      <w:r w:rsidRPr="003444A6">
        <w:rPr>
          <w:sz w:val="27"/>
          <w:vertAlign w:val="superscript"/>
          <w:rtl/>
        </w:rPr>
        <w:t>(</w:t>
      </w:r>
      <w:r w:rsidRPr="003444A6">
        <w:rPr>
          <w:sz w:val="27"/>
          <w:vertAlign w:val="superscript"/>
          <w:rtl/>
        </w:rPr>
        <w:endnoteReference w:id="170"/>
      </w:r>
      <w:r w:rsidRPr="003444A6">
        <w:rPr>
          <w:sz w:val="27"/>
          <w:vertAlign w:val="superscript"/>
          <w:rtl/>
        </w:rPr>
        <w:t>)</w:t>
      </w:r>
      <w:r w:rsidRPr="003444A6">
        <w:rPr>
          <w:rFonts w:hint="cs"/>
          <w:sz w:val="27"/>
          <w:rtl/>
        </w:rPr>
        <w:t xml:space="preserve">. </w:t>
      </w:r>
    </w:p>
    <w:p w:rsidR="00281AE8" w:rsidRPr="003444A6" w:rsidRDefault="00281AE8" w:rsidP="00DE645C">
      <w:pPr>
        <w:rPr>
          <w:sz w:val="27"/>
          <w:rtl/>
        </w:rPr>
      </w:pPr>
      <w:r w:rsidRPr="003444A6">
        <w:rPr>
          <w:rFonts w:hint="cs"/>
          <w:sz w:val="27"/>
          <w:rtl/>
        </w:rPr>
        <w:t>كما يبقى عدم إمكان التناقض في الروايات المأثورة عن النبي</w:t>
      </w:r>
      <w:r w:rsidR="007410C0"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في الموسوعات الروائية والحديثية قائماً. وأما روايات الصحابة والتابعين فلا يكون التناقض </w:t>
      </w:r>
      <w:proofErr w:type="spellStart"/>
      <w:r w:rsidRPr="003444A6">
        <w:rPr>
          <w:rFonts w:hint="cs"/>
          <w:sz w:val="27"/>
          <w:rtl/>
        </w:rPr>
        <w:t>منتفياً</w:t>
      </w:r>
      <w:proofErr w:type="spellEnd"/>
      <w:r w:rsidR="007410C0" w:rsidRPr="003444A6">
        <w:rPr>
          <w:rFonts w:hint="cs"/>
          <w:sz w:val="27"/>
          <w:rtl/>
        </w:rPr>
        <w:t>؛</w:t>
      </w:r>
      <w:r w:rsidRPr="003444A6">
        <w:rPr>
          <w:rFonts w:hint="cs"/>
          <w:sz w:val="27"/>
          <w:rtl/>
        </w:rPr>
        <w:t xml:space="preserve"> لغياب عنصر العصمة بالنسبة لهم. </w:t>
      </w:r>
    </w:p>
    <w:p w:rsidR="00281AE8" w:rsidRPr="003444A6" w:rsidRDefault="00281AE8" w:rsidP="00DE645C">
      <w:pPr>
        <w:rPr>
          <w:sz w:val="27"/>
          <w:rtl/>
        </w:rPr>
      </w:pPr>
      <w:r w:rsidRPr="003444A6">
        <w:rPr>
          <w:rFonts w:hint="cs"/>
          <w:sz w:val="27"/>
          <w:rtl/>
        </w:rPr>
        <w:t>وبهذا التوضيح عندما نراجع الروايات المأثورة عن النبي</w:t>
      </w:r>
      <w:r w:rsidR="007410C0" w:rsidRPr="003444A6">
        <w:rPr>
          <w:rFonts w:hint="cs"/>
          <w:sz w:val="27"/>
          <w:rtl/>
        </w:rPr>
        <w:t>ّ</w:t>
      </w:r>
      <w:r w:rsidRPr="003444A6">
        <w:rPr>
          <w:rFonts w:hint="cs"/>
          <w:sz w:val="27"/>
          <w:rtl/>
        </w:rPr>
        <w:t xml:space="preserve"> الأكرم</w:t>
      </w:r>
      <w:r w:rsidR="00DE645C" w:rsidRPr="00250440">
        <w:rPr>
          <w:rFonts w:ascii="Mosawi" w:hAnsi="Mosawi" w:cs="Mosawi" w:hint="eastAsia"/>
          <w:szCs w:val="22"/>
          <w:rtl/>
        </w:rPr>
        <w:t>‘</w:t>
      </w:r>
      <w:r w:rsidRPr="003444A6">
        <w:rPr>
          <w:rFonts w:hint="cs"/>
          <w:sz w:val="27"/>
          <w:rtl/>
        </w:rPr>
        <w:t xml:space="preserve"> والأئمة الأطهار</w:t>
      </w:r>
      <w:r w:rsidR="00DE645C" w:rsidRPr="00031A86">
        <w:rPr>
          <w:rFonts w:ascii="Mosawi" w:hAnsi="Mosawi" w:cs="Mosawi"/>
          <w:szCs w:val="22"/>
          <w:rtl/>
        </w:rPr>
        <w:t>^</w:t>
      </w:r>
      <w:r w:rsidRPr="003444A6">
        <w:rPr>
          <w:rFonts w:hint="cs"/>
          <w:sz w:val="27"/>
          <w:rtl/>
        </w:rPr>
        <w:t xml:space="preserve"> في الموسوعات الحديثية لدى الفريقين ندرك أن هذه الموسوعات تعاني من آفة التناقض</w:t>
      </w:r>
      <w:r w:rsidR="007410C0" w:rsidRPr="003444A6">
        <w:rPr>
          <w:rFonts w:hint="cs"/>
          <w:sz w:val="27"/>
          <w:rtl/>
        </w:rPr>
        <w:t>،</w:t>
      </w:r>
      <w:r w:rsidRPr="003444A6">
        <w:rPr>
          <w:rFonts w:hint="cs"/>
          <w:sz w:val="27"/>
          <w:rtl/>
        </w:rPr>
        <w:t xml:space="preserve"> دون إمكان توجيه ذلك بأيّ</w:t>
      </w:r>
      <w:r w:rsidR="007410C0" w:rsidRPr="003444A6">
        <w:rPr>
          <w:rFonts w:hint="cs"/>
          <w:sz w:val="27"/>
          <w:rtl/>
        </w:rPr>
        <w:t>ٍ</w:t>
      </w:r>
      <w:r w:rsidRPr="003444A6">
        <w:rPr>
          <w:rFonts w:hint="cs"/>
          <w:sz w:val="27"/>
          <w:rtl/>
        </w:rPr>
        <w:t xml:space="preserve"> من التوجيهات المتقدّمة. </w:t>
      </w:r>
    </w:p>
    <w:p w:rsidR="00DA47B3" w:rsidRPr="003444A6" w:rsidRDefault="00281AE8" w:rsidP="00DE645C">
      <w:pPr>
        <w:rPr>
          <w:sz w:val="27"/>
          <w:rtl/>
          <w:lang w:bidi="ar-AE"/>
        </w:rPr>
      </w:pPr>
      <w:r w:rsidRPr="003444A6">
        <w:rPr>
          <w:rFonts w:hint="cs"/>
          <w:sz w:val="27"/>
          <w:rtl/>
        </w:rPr>
        <w:t>وقد ذكروا لحصول هذا الاختلاف في الروايات</w:t>
      </w:r>
      <w:r w:rsidR="007410C0" w:rsidRPr="003444A6">
        <w:rPr>
          <w:rFonts w:hint="cs"/>
          <w:sz w:val="27"/>
          <w:rtl/>
        </w:rPr>
        <w:t>،</w:t>
      </w:r>
      <w:r w:rsidRPr="003444A6">
        <w:rPr>
          <w:rFonts w:hint="cs"/>
          <w:sz w:val="27"/>
          <w:rtl/>
        </w:rPr>
        <w:t xml:space="preserve"> والذي أدّى بطبيعة الحال إلى الإخلال بأصالتها </w:t>
      </w:r>
      <w:proofErr w:type="spellStart"/>
      <w:r w:rsidRPr="003444A6">
        <w:rPr>
          <w:rFonts w:hint="cs"/>
          <w:sz w:val="27"/>
          <w:rtl/>
        </w:rPr>
        <w:t>ووحيانيتها</w:t>
      </w:r>
      <w:proofErr w:type="spellEnd"/>
      <w:r w:rsidR="007410C0" w:rsidRPr="003444A6">
        <w:rPr>
          <w:rFonts w:hint="cs"/>
          <w:sz w:val="27"/>
          <w:rtl/>
        </w:rPr>
        <w:t>،</w:t>
      </w:r>
      <w:r w:rsidRPr="003444A6">
        <w:rPr>
          <w:rFonts w:hint="cs"/>
          <w:sz w:val="27"/>
          <w:rtl/>
        </w:rPr>
        <w:t xml:space="preserve"> أسباباً مختلفة. ومن أهم</w:t>
      </w:r>
      <w:r w:rsidR="007410C0" w:rsidRPr="003444A6">
        <w:rPr>
          <w:rFonts w:hint="cs"/>
          <w:sz w:val="27"/>
          <w:rtl/>
        </w:rPr>
        <w:t>ّ</w:t>
      </w:r>
      <w:r w:rsidRPr="003444A6">
        <w:rPr>
          <w:rFonts w:hint="cs"/>
          <w:sz w:val="27"/>
          <w:rtl/>
        </w:rPr>
        <w:t xml:space="preserve"> الأسباب لحصول هذه الظاهرة ما ذكره أمير المؤمنين</w:t>
      </w:r>
      <w:r w:rsidR="00DE645C" w:rsidRPr="00250440">
        <w:rPr>
          <w:rFonts w:ascii="Mosawi" w:hAnsi="Mosawi" w:cs="Mosawi" w:hint="eastAsia"/>
          <w:szCs w:val="22"/>
          <w:rtl/>
        </w:rPr>
        <w:t>×</w:t>
      </w:r>
      <w:r w:rsidRPr="003444A6">
        <w:rPr>
          <w:rFonts w:hint="cs"/>
          <w:sz w:val="27"/>
          <w:rtl/>
        </w:rPr>
        <w:t xml:space="preserve"> في نهج البلاغة، إذ يقول: </w:t>
      </w:r>
      <w:r w:rsidRPr="003444A6">
        <w:rPr>
          <w:rFonts w:hint="eastAsia"/>
          <w:sz w:val="27"/>
          <w:rtl/>
        </w:rPr>
        <w:t>«</w:t>
      </w:r>
      <w:r w:rsidRPr="003444A6">
        <w:rPr>
          <w:sz w:val="27"/>
          <w:rtl/>
          <w:lang w:bidi="ar-AE"/>
        </w:rPr>
        <w:t>إِنَّمَا أَتَاكَ بِالْحَدِيثِ أَرْبَعَةُ رِجَالٍ لَيْسَ لَهُمْ خَامِسٌ</w:t>
      </w:r>
      <w:r w:rsidR="00DA47B3" w:rsidRPr="003444A6">
        <w:rPr>
          <w:rFonts w:hint="cs"/>
          <w:sz w:val="27"/>
          <w:rtl/>
          <w:lang w:bidi="ar-AE"/>
        </w:rPr>
        <w:t>:</w:t>
      </w:r>
      <w:r w:rsidRPr="003444A6">
        <w:rPr>
          <w:rFonts w:hint="cs"/>
          <w:sz w:val="27"/>
          <w:rtl/>
          <w:lang w:bidi="ar-AE"/>
        </w:rPr>
        <w:t xml:space="preserve"> </w:t>
      </w:r>
      <w:r w:rsidR="00DA47B3" w:rsidRPr="003444A6">
        <w:rPr>
          <w:sz w:val="27"/>
          <w:rtl/>
          <w:lang w:bidi="ar-AE"/>
        </w:rPr>
        <w:t>رَجُلٌ مُنَافِقٌ مُظْهِرٌ لِل</w:t>
      </w:r>
      <w:r w:rsidRPr="003444A6">
        <w:rPr>
          <w:sz w:val="27"/>
          <w:rtl/>
          <w:lang w:bidi="ar-AE"/>
        </w:rPr>
        <w:t>إِيمَانِ</w:t>
      </w:r>
      <w:r w:rsidR="00DA47B3" w:rsidRPr="003444A6">
        <w:rPr>
          <w:rFonts w:hint="cs"/>
          <w:sz w:val="27"/>
          <w:rtl/>
          <w:lang w:bidi="ar-AE"/>
        </w:rPr>
        <w:t>،</w:t>
      </w:r>
      <w:r w:rsidR="00DA47B3" w:rsidRPr="003444A6">
        <w:rPr>
          <w:sz w:val="27"/>
          <w:rtl/>
          <w:lang w:bidi="ar-AE"/>
        </w:rPr>
        <w:t xml:space="preserve"> مُتَصَنِّعٌ بِالإِسْل</w:t>
      </w:r>
      <w:r w:rsidRPr="003444A6">
        <w:rPr>
          <w:sz w:val="27"/>
          <w:rtl/>
          <w:lang w:bidi="ar-AE"/>
        </w:rPr>
        <w:t>امِ</w:t>
      </w:r>
      <w:r w:rsidRPr="003444A6">
        <w:rPr>
          <w:rFonts w:hint="cs"/>
          <w:sz w:val="27"/>
          <w:rtl/>
          <w:lang w:bidi="ar-AE"/>
        </w:rPr>
        <w:t xml:space="preserve">، </w:t>
      </w:r>
      <w:r w:rsidR="00DA47B3" w:rsidRPr="003444A6">
        <w:rPr>
          <w:sz w:val="27"/>
          <w:rtl/>
          <w:lang w:bidi="ar-AE"/>
        </w:rPr>
        <w:t>لا يَتَأَثَّمُ وَل</w:t>
      </w:r>
      <w:r w:rsidRPr="003444A6">
        <w:rPr>
          <w:sz w:val="27"/>
          <w:rtl/>
          <w:lang w:bidi="ar-AE"/>
        </w:rPr>
        <w:t>ا</w:t>
      </w:r>
      <w:r w:rsidRPr="003444A6">
        <w:rPr>
          <w:rFonts w:hint="cs"/>
          <w:sz w:val="27"/>
          <w:rtl/>
          <w:lang w:bidi="ar-AE"/>
        </w:rPr>
        <w:t xml:space="preserve"> </w:t>
      </w:r>
      <w:r w:rsidRPr="003444A6">
        <w:rPr>
          <w:sz w:val="27"/>
          <w:rtl/>
          <w:lang w:bidi="ar-AE"/>
        </w:rPr>
        <w:t>يَتَحَرَّجُ</w:t>
      </w:r>
      <w:r w:rsidRPr="003444A6">
        <w:rPr>
          <w:rFonts w:hint="cs"/>
          <w:sz w:val="27"/>
          <w:rtl/>
          <w:lang w:bidi="ar-AE"/>
        </w:rPr>
        <w:t xml:space="preserve">، </w:t>
      </w:r>
      <w:r w:rsidR="00DA47B3" w:rsidRPr="003444A6">
        <w:rPr>
          <w:sz w:val="27"/>
          <w:rtl/>
          <w:lang w:bidi="ar-AE"/>
        </w:rPr>
        <w:t>يَكْذِبُ عَلَى رَسُولِ الل</w:t>
      </w:r>
      <w:r w:rsidRPr="003444A6">
        <w:rPr>
          <w:sz w:val="27"/>
          <w:rtl/>
          <w:lang w:bidi="ar-AE"/>
        </w:rPr>
        <w:t>هِ</w:t>
      </w:r>
      <w:r w:rsidR="00DE645C" w:rsidRPr="00250440">
        <w:rPr>
          <w:rFonts w:ascii="Mosawi" w:hAnsi="Mosawi" w:cs="Mosawi"/>
          <w:szCs w:val="22"/>
          <w:rtl/>
          <w:lang w:bidi="ar-AE"/>
        </w:rPr>
        <w:t>‘</w:t>
      </w:r>
      <w:r w:rsidRPr="003444A6">
        <w:rPr>
          <w:sz w:val="27"/>
          <w:rtl/>
          <w:lang w:bidi="ar-AE"/>
        </w:rPr>
        <w:t xml:space="preserve"> مُتَعَمِّداً</w:t>
      </w:r>
      <w:r w:rsidRPr="003444A6">
        <w:rPr>
          <w:rFonts w:hint="cs"/>
          <w:sz w:val="27"/>
          <w:rtl/>
          <w:lang w:bidi="ar-AE"/>
        </w:rPr>
        <w:t xml:space="preserve">، </w:t>
      </w:r>
      <w:r w:rsidRPr="003444A6">
        <w:rPr>
          <w:sz w:val="27"/>
          <w:rtl/>
          <w:lang w:bidi="ar-AE"/>
        </w:rPr>
        <w:t>فَلَوْ عَلِمَ النَّاسُ أَنَّهُ مُنَافِقٌ كَاذِبٌ لَمْ يَقْبَلُوا مِنْهُ</w:t>
      </w:r>
      <w:r w:rsidRPr="003444A6">
        <w:rPr>
          <w:rFonts w:hint="cs"/>
          <w:sz w:val="27"/>
          <w:rtl/>
          <w:lang w:bidi="ar-AE"/>
        </w:rPr>
        <w:t xml:space="preserve">، </w:t>
      </w:r>
      <w:r w:rsidRPr="003444A6">
        <w:rPr>
          <w:sz w:val="27"/>
          <w:rtl/>
          <w:lang w:bidi="ar-AE"/>
        </w:rPr>
        <w:t>وَلَمْ يُصَدِّقُوا قَوْلَهُ</w:t>
      </w:r>
      <w:r w:rsidRPr="003444A6">
        <w:rPr>
          <w:rFonts w:hint="cs"/>
          <w:sz w:val="27"/>
          <w:rtl/>
          <w:lang w:bidi="ar-AE"/>
        </w:rPr>
        <w:t xml:space="preserve">، </w:t>
      </w:r>
      <w:r w:rsidRPr="003444A6">
        <w:rPr>
          <w:sz w:val="27"/>
          <w:rtl/>
          <w:lang w:bidi="ar-AE"/>
        </w:rPr>
        <w:t>وَلَكِنَّهُمْ قَالُوا</w:t>
      </w:r>
      <w:r w:rsidRPr="003444A6">
        <w:rPr>
          <w:rFonts w:hint="cs"/>
          <w:sz w:val="27"/>
          <w:rtl/>
          <w:lang w:bidi="ar-AE"/>
        </w:rPr>
        <w:t xml:space="preserve">: </w:t>
      </w:r>
      <w:r w:rsidR="00DA47B3" w:rsidRPr="003444A6">
        <w:rPr>
          <w:sz w:val="27"/>
          <w:rtl/>
          <w:lang w:bidi="ar-AE"/>
        </w:rPr>
        <w:t>صَاحِبُ رَسُولِ الل</w:t>
      </w:r>
      <w:r w:rsidRPr="003444A6">
        <w:rPr>
          <w:sz w:val="27"/>
          <w:rtl/>
          <w:lang w:bidi="ar-AE"/>
        </w:rPr>
        <w:t>هِ</w:t>
      </w:r>
      <w:r w:rsidR="00DE645C" w:rsidRPr="00250440">
        <w:rPr>
          <w:rFonts w:ascii="Mosawi" w:hAnsi="Mosawi" w:cs="Mosawi"/>
          <w:szCs w:val="22"/>
          <w:rtl/>
          <w:lang w:bidi="ar-AE"/>
        </w:rPr>
        <w:t>‘</w:t>
      </w:r>
      <w:r w:rsidRPr="003444A6">
        <w:rPr>
          <w:rFonts w:hint="cs"/>
          <w:sz w:val="27"/>
          <w:rtl/>
          <w:lang w:bidi="ar-AE"/>
        </w:rPr>
        <w:t xml:space="preserve">، </w:t>
      </w:r>
      <w:r w:rsidRPr="003444A6">
        <w:rPr>
          <w:sz w:val="27"/>
          <w:rtl/>
          <w:lang w:bidi="ar-AE"/>
        </w:rPr>
        <w:t>رَآهُ وَسَمِعَ مِنْهُ</w:t>
      </w:r>
      <w:r w:rsidR="00DA47B3" w:rsidRPr="003444A6">
        <w:rPr>
          <w:rFonts w:hint="cs"/>
          <w:sz w:val="27"/>
          <w:rtl/>
          <w:lang w:bidi="ar-AE"/>
        </w:rPr>
        <w:t>،</w:t>
      </w:r>
      <w:r w:rsidRPr="003444A6">
        <w:rPr>
          <w:sz w:val="27"/>
          <w:rtl/>
          <w:lang w:bidi="ar-AE"/>
        </w:rPr>
        <w:t xml:space="preserve"> وَلَقِفَ عَنْهُ</w:t>
      </w:r>
      <w:r w:rsidRPr="003444A6">
        <w:rPr>
          <w:rFonts w:hint="cs"/>
          <w:sz w:val="27"/>
          <w:rtl/>
          <w:lang w:bidi="ar-AE"/>
        </w:rPr>
        <w:t xml:space="preserve">؛ </w:t>
      </w:r>
      <w:r w:rsidRPr="003444A6">
        <w:rPr>
          <w:sz w:val="27"/>
          <w:rtl/>
          <w:lang w:bidi="ar-AE"/>
        </w:rPr>
        <w:t>فَيَأْخُذُونَ بِقَوْلِهِ</w:t>
      </w:r>
      <w:r w:rsidRPr="003444A6">
        <w:rPr>
          <w:rFonts w:hint="cs"/>
          <w:sz w:val="27"/>
          <w:rtl/>
          <w:lang w:bidi="ar-AE"/>
        </w:rPr>
        <w:t xml:space="preserve">، </w:t>
      </w:r>
      <w:r w:rsidR="00DA47B3" w:rsidRPr="003444A6">
        <w:rPr>
          <w:sz w:val="27"/>
          <w:rtl/>
          <w:lang w:bidi="ar-AE"/>
        </w:rPr>
        <w:t>وَقَدْ أَخْبَرَكَ الل</w:t>
      </w:r>
      <w:r w:rsidRPr="003444A6">
        <w:rPr>
          <w:sz w:val="27"/>
          <w:rtl/>
          <w:lang w:bidi="ar-AE"/>
        </w:rPr>
        <w:t>هُ عَنِ الْمُنَافِقِينَ بِمَا أَخْبَرَكَ</w:t>
      </w:r>
      <w:r w:rsidRPr="003444A6">
        <w:rPr>
          <w:rFonts w:hint="cs"/>
          <w:sz w:val="27"/>
          <w:rtl/>
          <w:lang w:bidi="ar-AE"/>
        </w:rPr>
        <w:t xml:space="preserve">، </w:t>
      </w:r>
      <w:r w:rsidRPr="003444A6">
        <w:rPr>
          <w:sz w:val="27"/>
          <w:rtl/>
          <w:lang w:bidi="ar-AE"/>
        </w:rPr>
        <w:t>وَوَصَفَهُمْ بِمَا وَصَفَهُمْ بِهِ لَكَ</w:t>
      </w:r>
      <w:r w:rsidRPr="003444A6">
        <w:rPr>
          <w:rFonts w:hint="cs"/>
          <w:sz w:val="27"/>
          <w:rtl/>
          <w:lang w:bidi="ar-AE"/>
        </w:rPr>
        <w:t xml:space="preserve">، </w:t>
      </w:r>
      <w:r w:rsidRPr="003444A6">
        <w:rPr>
          <w:sz w:val="27"/>
          <w:rtl/>
          <w:lang w:bidi="ar-AE"/>
        </w:rPr>
        <w:t>ثُمَّ بَقُوا بَعْدَهُ</w:t>
      </w:r>
      <w:r w:rsidRPr="003444A6">
        <w:rPr>
          <w:rFonts w:hint="cs"/>
          <w:sz w:val="27"/>
          <w:rtl/>
          <w:lang w:bidi="ar-AE"/>
        </w:rPr>
        <w:t xml:space="preserve">، </w:t>
      </w:r>
      <w:r w:rsidRPr="003444A6">
        <w:rPr>
          <w:sz w:val="27"/>
          <w:rtl/>
          <w:lang w:bidi="ar-AE"/>
        </w:rPr>
        <w:t>فَتَق</w:t>
      </w:r>
      <w:r w:rsidR="00DA47B3" w:rsidRPr="003444A6">
        <w:rPr>
          <w:sz w:val="27"/>
          <w:rtl/>
          <w:lang w:bidi="ar-AE"/>
        </w:rPr>
        <w:t>َرَّبُوا إِلَى أَئِمَّةِ الضَّل</w:t>
      </w:r>
      <w:r w:rsidRPr="003444A6">
        <w:rPr>
          <w:sz w:val="27"/>
          <w:rtl/>
          <w:lang w:bidi="ar-AE"/>
        </w:rPr>
        <w:t>الَةِ</w:t>
      </w:r>
      <w:r w:rsidRPr="003444A6">
        <w:rPr>
          <w:rFonts w:hint="cs"/>
          <w:sz w:val="27"/>
          <w:rtl/>
          <w:lang w:bidi="ar-AE"/>
        </w:rPr>
        <w:t xml:space="preserve">، </w:t>
      </w:r>
      <w:r w:rsidRPr="003444A6">
        <w:rPr>
          <w:sz w:val="27"/>
          <w:rtl/>
          <w:lang w:bidi="ar-AE"/>
        </w:rPr>
        <w:t>وَالدُّعَاةِ إِلَى النَّارِ بِالزُّورِ وَالْبُهْتَانِ</w:t>
      </w:r>
      <w:r w:rsidRPr="003444A6">
        <w:rPr>
          <w:rFonts w:hint="cs"/>
          <w:sz w:val="27"/>
          <w:rtl/>
          <w:lang w:bidi="ar-AE"/>
        </w:rPr>
        <w:t xml:space="preserve">، </w:t>
      </w:r>
      <w:r w:rsidR="00DA47B3" w:rsidRPr="003444A6">
        <w:rPr>
          <w:sz w:val="27"/>
          <w:rtl/>
          <w:lang w:bidi="ar-AE"/>
        </w:rPr>
        <w:t>فَوَلَّوْهُمُ ال</w:t>
      </w:r>
      <w:r w:rsidRPr="003444A6">
        <w:rPr>
          <w:sz w:val="27"/>
          <w:rtl/>
          <w:lang w:bidi="ar-AE"/>
        </w:rPr>
        <w:t>أَعْمَالَ</w:t>
      </w:r>
      <w:r w:rsidR="00DA47B3" w:rsidRPr="003444A6">
        <w:rPr>
          <w:rFonts w:hint="cs"/>
          <w:sz w:val="27"/>
          <w:rtl/>
          <w:lang w:bidi="ar-AE"/>
        </w:rPr>
        <w:t>،</w:t>
      </w:r>
      <w:r w:rsidRPr="003444A6">
        <w:rPr>
          <w:sz w:val="27"/>
          <w:rtl/>
          <w:lang w:bidi="ar-AE"/>
        </w:rPr>
        <w:t xml:space="preserve"> وَجَعَلُوهُمْ حُكَّاماً عَلَى رِقَابِ النَّاسِ</w:t>
      </w:r>
      <w:r w:rsidRPr="003444A6">
        <w:rPr>
          <w:rFonts w:hint="cs"/>
          <w:sz w:val="27"/>
          <w:rtl/>
          <w:lang w:bidi="ar-AE"/>
        </w:rPr>
        <w:t xml:space="preserve">، </w:t>
      </w:r>
      <w:r w:rsidRPr="003444A6">
        <w:rPr>
          <w:sz w:val="27"/>
          <w:rtl/>
          <w:lang w:bidi="ar-AE"/>
        </w:rPr>
        <w:t>فَأَكَلُوا بِهِمُ الدُّنْيَا</w:t>
      </w:r>
      <w:r w:rsidR="00DA47B3" w:rsidRPr="003444A6">
        <w:rPr>
          <w:rFonts w:hint="cs"/>
          <w:sz w:val="27"/>
          <w:rtl/>
          <w:lang w:bidi="ar-AE"/>
        </w:rPr>
        <w:t>،</w:t>
      </w:r>
      <w:r w:rsidRPr="003444A6">
        <w:rPr>
          <w:sz w:val="27"/>
          <w:rtl/>
          <w:lang w:bidi="ar-AE"/>
        </w:rPr>
        <w:t xml:space="preserve"> وَإِنَّمَا النَّاسُ مَعَ الْمُلُوكِ وَالدُّنْيَا</w:t>
      </w:r>
      <w:r w:rsidRPr="003444A6">
        <w:rPr>
          <w:rFonts w:hint="cs"/>
          <w:sz w:val="27"/>
          <w:rtl/>
          <w:lang w:bidi="ar-AE"/>
        </w:rPr>
        <w:t xml:space="preserve">، </w:t>
      </w:r>
      <w:r w:rsidR="00DA47B3" w:rsidRPr="003444A6">
        <w:rPr>
          <w:sz w:val="27"/>
          <w:rtl/>
          <w:lang w:bidi="ar-AE"/>
        </w:rPr>
        <w:t>إِل</w:t>
      </w:r>
      <w:r w:rsidRPr="003444A6">
        <w:rPr>
          <w:sz w:val="27"/>
          <w:rtl/>
          <w:lang w:bidi="ar-AE"/>
        </w:rPr>
        <w:t>ا</w:t>
      </w:r>
      <w:r w:rsidR="00DA47B3" w:rsidRPr="003444A6">
        <w:rPr>
          <w:rFonts w:hint="cs"/>
          <w:sz w:val="27"/>
          <w:rtl/>
          <w:lang w:bidi="ar-AE"/>
        </w:rPr>
        <w:t>َّ</w:t>
      </w:r>
      <w:r w:rsidR="00DA47B3" w:rsidRPr="003444A6">
        <w:rPr>
          <w:sz w:val="27"/>
          <w:rtl/>
          <w:lang w:bidi="ar-AE"/>
        </w:rPr>
        <w:t xml:space="preserve"> مَنْ عَصَمَ الل</w:t>
      </w:r>
      <w:r w:rsidRPr="003444A6">
        <w:rPr>
          <w:sz w:val="27"/>
          <w:rtl/>
          <w:lang w:bidi="ar-AE"/>
        </w:rPr>
        <w:t>هُ</w:t>
      </w:r>
      <w:r w:rsidR="00DA47B3" w:rsidRPr="003444A6">
        <w:rPr>
          <w:rFonts w:hint="cs"/>
          <w:sz w:val="27"/>
          <w:rtl/>
          <w:lang w:bidi="ar-AE"/>
        </w:rPr>
        <w:t>،</w:t>
      </w:r>
      <w:r w:rsidR="00DA47B3" w:rsidRPr="003444A6">
        <w:rPr>
          <w:sz w:val="27"/>
          <w:rtl/>
          <w:lang w:bidi="ar-AE"/>
        </w:rPr>
        <w:t xml:space="preserve"> فَهَذَا أَحَدُ ال</w:t>
      </w:r>
      <w:r w:rsidRPr="003444A6">
        <w:rPr>
          <w:sz w:val="27"/>
          <w:rtl/>
          <w:lang w:bidi="ar-AE"/>
        </w:rPr>
        <w:t>أَرْبَعَةِ</w:t>
      </w:r>
      <w:r w:rsidR="00DA47B3" w:rsidRPr="003444A6">
        <w:rPr>
          <w:rFonts w:hint="cs"/>
          <w:sz w:val="27"/>
          <w:rtl/>
          <w:lang w:bidi="ar-AE"/>
        </w:rPr>
        <w:t>.</w:t>
      </w:r>
    </w:p>
    <w:p w:rsidR="00DA47B3" w:rsidRPr="003444A6" w:rsidRDefault="00281AE8" w:rsidP="00DE645C">
      <w:pPr>
        <w:rPr>
          <w:sz w:val="27"/>
          <w:rtl/>
          <w:lang w:bidi="ar-AE"/>
        </w:rPr>
      </w:pPr>
      <w:r w:rsidRPr="003444A6">
        <w:rPr>
          <w:sz w:val="27"/>
          <w:rtl/>
          <w:lang w:bidi="ar-AE"/>
        </w:rPr>
        <w:t>وَ</w:t>
      </w:r>
      <w:r w:rsidR="00DA47B3" w:rsidRPr="003444A6">
        <w:rPr>
          <w:sz w:val="27"/>
          <w:rtl/>
          <w:lang w:bidi="ar-AE"/>
        </w:rPr>
        <w:t>رَجُلٌ سَمِعَ مِنْ رَسُولِ الل</w:t>
      </w:r>
      <w:r w:rsidRPr="003444A6">
        <w:rPr>
          <w:sz w:val="27"/>
          <w:rtl/>
          <w:lang w:bidi="ar-AE"/>
        </w:rPr>
        <w:t>هِ شَيْئاً لَمْ يَحْفَظْهُ عَلَى وَجْهِهِ</w:t>
      </w:r>
      <w:r w:rsidRPr="003444A6">
        <w:rPr>
          <w:rFonts w:hint="cs"/>
          <w:sz w:val="27"/>
          <w:rtl/>
          <w:lang w:bidi="ar-AE"/>
        </w:rPr>
        <w:t xml:space="preserve">، </w:t>
      </w:r>
      <w:r w:rsidRPr="003444A6">
        <w:rPr>
          <w:sz w:val="27"/>
          <w:rtl/>
          <w:lang w:bidi="ar-AE"/>
        </w:rPr>
        <w:t>فَوَهِمَ فِيهِ</w:t>
      </w:r>
      <w:r w:rsidR="00DA47B3" w:rsidRPr="003444A6">
        <w:rPr>
          <w:rFonts w:hint="cs"/>
          <w:sz w:val="27"/>
          <w:rtl/>
          <w:lang w:bidi="ar-AE"/>
        </w:rPr>
        <w:t>،</w:t>
      </w:r>
      <w:r w:rsidRPr="003444A6">
        <w:rPr>
          <w:sz w:val="27"/>
          <w:rtl/>
          <w:lang w:bidi="ar-AE"/>
        </w:rPr>
        <w:t xml:space="preserve"> وَلَمْ يَتَعَمَّدْ كَذِباً</w:t>
      </w:r>
      <w:r w:rsidR="00DA47B3" w:rsidRPr="003444A6">
        <w:rPr>
          <w:rFonts w:hint="cs"/>
          <w:sz w:val="27"/>
          <w:rtl/>
          <w:lang w:bidi="ar-AE"/>
        </w:rPr>
        <w:t>،</w:t>
      </w:r>
      <w:r w:rsidRPr="003444A6">
        <w:rPr>
          <w:sz w:val="27"/>
          <w:rtl/>
          <w:lang w:bidi="ar-AE"/>
        </w:rPr>
        <w:t xml:space="preserve"> فَهُوَ فِي يَدَيْهِ</w:t>
      </w:r>
      <w:r w:rsidRPr="003444A6">
        <w:rPr>
          <w:rFonts w:hint="cs"/>
          <w:sz w:val="27"/>
          <w:rtl/>
          <w:lang w:bidi="ar-AE"/>
        </w:rPr>
        <w:t xml:space="preserve">، </w:t>
      </w:r>
      <w:r w:rsidRPr="003444A6">
        <w:rPr>
          <w:sz w:val="27"/>
          <w:rtl/>
          <w:lang w:bidi="ar-AE"/>
        </w:rPr>
        <w:t>وَيَرْوِيهِ وَيَعْمَلُ بِهِ</w:t>
      </w:r>
      <w:r w:rsidRPr="003444A6">
        <w:rPr>
          <w:rFonts w:hint="cs"/>
          <w:sz w:val="27"/>
          <w:rtl/>
          <w:lang w:bidi="ar-AE"/>
        </w:rPr>
        <w:t xml:space="preserve">، </w:t>
      </w:r>
      <w:r w:rsidRPr="003444A6">
        <w:rPr>
          <w:sz w:val="27"/>
          <w:rtl/>
          <w:lang w:bidi="ar-AE"/>
        </w:rPr>
        <w:t>وَيَقُولُ</w:t>
      </w:r>
      <w:r w:rsidR="00DA47B3" w:rsidRPr="003444A6">
        <w:rPr>
          <w:rFonts w:hint="cs"/>
          <w:sz w:val="27"/>
          <w:rtl/>
          <w:lang w:bidi="ar-AE"/>
        </w:rPr>
        <w:t>:</w:t>
      </w:r>
      <w:r w:rsidRPr="003444A6">
        <w:rPr>
          <w:sz w:val="27"/>
          <w:rtl/>
          <w:lang w:bidi="ar-AE"/>
        </w:rPr>
        <w:t xml:space="preserve"> أَن</w:t>
      </w:r>
      <w:r w:rsidR="00DA47B3" w:rsidRPr="003444A6">
        <w:rPr>
          <w:sz w:val="27"/>
          <w:rtl/>
          <w:lang w:bidi="ar-AE"/>
        </w:rPr>
        <w:t>َا سَمِعْتُهُ مِنْ رَسُولِ الل</w:t>
      </w:r>
      <w:r w:rsidRPr="003444A6">
        <w:rPr>
          <w:sz w:val="27"/>
          <w:rtl/>
          <w:lang w:bidi="ar-AE"/>
        </w:rPr>
        <w:t>هِ</w:t>
      </w:r>
      <w:r w:rsidR="00DE645C" w:rsidRPr="00250440">
        <w:rPr>
          <w:rFonts w:ascii="Mosawi" w:hAnsi="Mosawi" w:cs="Mosawi"/>
          <w:szCs w:val="22"/>
          <w:rtl/>
          <w:lang w:bidi="ar-AE"/>
        </w:rPr>
        <w:t>‘</w:t>
      </w:r>
      <w:r w:rsidR="00DA47B3" w:rsidRPr="003444A6">
        <w:rPr>
          <w:rFonts w:hint="cs"/>
          <w:sz w:val="27"/>
          <w:rtl/>
          <w:lang w:bidi="ar-AE"/>
        </w:rPr>
        <w:t>.</w:t>
      </w:r>
      <w:r w:rsidRPr="003444A6">
        <w:rPr>
          <w:rFonts w:hint="cs"/>
          <w:sz w:val="27"/>
          <w:rtl/>
          <w:lang w:bidi="ar-AE"/>
        </w:rPr>
        <w:t xml:space="preserve"> </w:t>
      </w:r>
      <w:r w:rsidRPr="003444A6">
        <w:rPr>
          <w:sz w:val="27"/>
          <w:rtl/>
          <w:lang w:bidi="ar-AE"/>
        </w:rPr>
        <w:t xml:space="preserve">فَلَوْ عَلِمَ </w:t>
      </w:r>
      <w:r w:rsidRPr="003444A6">
        <w:rPr>
          <w:sz w:val="27"/>
          <w:rtl/>
          <w:lang w:bidi="ar-AE"/>
        </w:rPr>
        <w:lastRenderedPageBreak/>
        <w:t>الْمُسْلِمُونَ أَنَّهُ وَهِمَ فِيهِ لَمْ يَقْبَلُوهُ مِنْهُ</w:t>
      </w:r>
      <w:r w:rsidRPr="003444A6">
        <w:rPr>
          <w:rFonts w:hint="cs"/>
          <w:sz w:val="27"/>
          <w:rtl/>
          <w:lang w:bidi="ar-AE"/>
        </w:rPr>
        <w:t xml:space="preserve">، </w:t>
      </w:r>
      <w:r w:rsidRPr="003444A6">
        <w:rPr>
          <w:sz w:val="27"/>
          <w:rtl/>
          <w:lang w:bidi="ar-AE"/>
        </w:rPr>
        <w:t>وَلَوْ عَلِمَ هُوَ أَنَّهُ كَذَلِكَ لَرَفَضَهُ</w:t>
      </w:r>
      <w:r w:rsidR="00DA47B3" w:rsidRPr="003444A6">
        <w:rPr>
          <w:rFonts w:hint="cs"/>
          <w:sz w:val="27"/>
          <w:rtl/>
          <w:lang w:bidi="ar-AE"/>
        </w:rPr>
        <w:t>.</w:t>
      </w:r>
    </w:p>
    <w:p w:rsidR="002226A1" w:rsidRPr="003444A6" w:rsidRDefault="00281AE8" w:rsidP="00DE645C">
      <w:pPr>
        <w:rPr>
          <w:sz w:val="27"/>
          <w:rtl/>
          <w:lang w:bidi="ar-AE"/>
        </w:rPr>
      </w:pPr>
      <w:r w:rsidRPr="003444A6">
        <w:rPr>
          <w:sz w:val="27"/>
          <w:rtl/>
          <w:lang w:bidi="ar-AE"/>
        </w:rPr>
        <w:t>وَرَجُلٌ ث</w:t>
      </w:r>
      <w:r w:rsidR="00DA47B3" w:rsidRPr="003444A6">
        <w:rPr>
          <w:sz w:val="27"/>
          <w:rtl/>
          <w:lang w:bidi="ar-AE"/>
        </w:rPr>
        <w:t>َالِثٌ سَمِعَ مِنْ رَسُولِ الل</w:t>
      </w:r>
      <w:r w:rsidRPr="003444A6">
        <w:rPr>
          <w:sz w:val="27"/>
          <w:rtl/>
          <w:lang w:bidi="ar-AE"/>
        </w:rPr>
        <w:t>هِ</w:t>
      </w:r>
      <w:r w:rsidR="00DE645C" w:rsidRPr="00250440">
        <w:rPr>
          <w:rFonts w:ascii="Mosawi" w:hAnsi="Mosawi" w:cs="Mosawi"/>
          <w:szCs w:val="22"/>
          <w:rtl/>
          <w:lang w:bidi="ar-AE"/>
        </w:rPr>
        <w:t>‘</w:t>
      </w:r>
      <w:r w:rsidRPr="003444A6">
        <w:rPr>
          <w:sz w:val="27"/>
          <w:rtl/>
          <w:lang w:bidi="ar-AE"/>
        </w:rPr>
        <w:t xml:space="preserve"> شَيْئاً</w:t>
      </w:r>
      <w:r w:rsidRPr="003444A6">
        <w:rPr>
          <w:rFonts w:hint="cs"/>
          <w:sz w:val="27"/>
          <w:rtl/>
          <w:lang w:bidi="ar-AE"/>
        </w:rPr>
        <w:t xml:space="preserve">، </w:t>
      </w:r>
      <w:r w:rsidRPr="003444A6">
        <w:rPr>
          <w:sz w:val="27"/>
          <w:rtl/>
          <w:lang w:bidi="ar-AE"/>
        </w:rPr>
        <w:t>يَأْمُرُ بِهِ</w:t>
      </w:r>
      <w:r w:rsidRPr="003444A6">
        <w:rPr>
          <w:rFonts w:hint="cs"/>
          <w:sz w:val="27"/>
          <w:rtl/>
          <w:lang w:bidi="ar-AE"/>
        </w:rPr>
        <w:t xml:space="preserve">، </w:t>
      </w:r>
      <w:r w:rsidRPr="003444A6">
        <w:rPr>
          <w:sz w:val="27"/>
          <w:rtl/>
          <w:lang w:bidi="ar-AE"/>
        </w:rPr>
        <w:t>ثُمَّ إِنَّهُ نَهَى عَنْهُ</w:t>
      </w:r>
      <w:r w:rsidR="00DA47B3" w:rsidRPr="003444A6">
        <w:rPr>
          <w:rFonts w:hint="cs"/>
          <w:sz w:val="27"/>
          <w:rtl/>
          <w:lang w:bidi="ar-AE"/>
        </w:rPr>
        <w:t>،</w:t>
      </w:r>
      <w:r w:rsidR="00DA47B3" w:rsidRPr="003444A6">
        <w:rPr>
          <w:sz w:val="27"/>
          <w:rtl/>
          <w:lang w:bidi="ar-AE"/>
        </w:rPr>
        <w:t xml:space="preserve"> وَهُوَ ل</w:t>
      </w:r>
      <w:r w:rsidRPr="003444A6">
        <w:rPr>
          <w:sz w:val="27"/>
          <w:rtl/>
          <w:lang w:bidi="ar-AE"/>
        </w:rPr>
        <w:t>ا يَعْلَمُ</w:t>
      </w:r>
      <w:r w:rsidRPr="003444A6">
        <w:rPr>
          <w:rFonts w:hint="cs"/>
          <w:sz w:val="27"/>
          <w:rtl/>
          <w:lang w:bidi="ar-AE"/>
        </w:rPr>
        <w:t xml:space="preserve">، </w:t>
      </w:r>
      <w:r w:rsidRPr="003444A6">
        <w:rPr>
          <w:sz w:val="27"/>
          <w:rtl/>
          <w:lang w:bidi="ar-AE"/>
        </w:rPr>
        <w:t>أَوْ سَمِعَهُ يَنْهَى عَن</w:t>
      </w:r>
      <w:r w:rsidRPr="003444A6">
        <w:rPr>
          <w:rFonts w:ascii="Traditional Arabic" w:hAnsi="Traditional Arabic"/>
          <w:sz w:val="27"/>
          <w:rtl/>
          <w:lang w:bidi="ar-AE"/>
        </w:rPr>
        <w:t xml:space="preserve"> </w:t>
      </w:r>
      <w:r w:rsidRPr="003444A6">
        <w:rPr>
          <w:sz w:val="27"/>
          <w:rtl/>
          <w:lang w:bidi="ar-AE"/>
        </w:rPr>
        <w:t>شَيْءٍ</w:t>
      </w:r>
      <w:r w:rsidRPr="003444A6">
        <w:rPr>
          <w:rFonts w:hint="cs"/>
          <w:sz w:val="27"/>
          <w:rtl/>
          <w:lang w:bidi="ar-AE"/>
        </w:rPr>
        <w:t xml:space="preserve">، </w:t>
      </w:r>
      <w:r w:rsidR="00DA47B3" w:rsidRPr="003444A6">
        <w:rPr>
          <w:sz w:val="27"/>
          <w:rtl/>
          <w:lang w:bidi="ar-AE"/>
        </w:rPr>
        <w:t>ثُمَّ أَمَرَ بِهِ وَهُوَ ل</w:t>
      </w:r>
      <w:r w:rsidRPr="003444A6">
        <w:rPr>
          <w:sz w:val="27"/>
          <w:rtl/>
          <w:lang w:bidi="ar-AE"/>
        </w:rPr>
        <w:t>ا يَعْلَمُ</w:t>
      </w:r>
      <w:r w:rsidRPr="003444A6">
        <w:rPr>
          <w:rFonts w:hint="cs"/>
          <w:sz w:val="27"/>
          <w:rtl/>
          <w:lang w:bidi="ar-AE"/>
        </w:rPr>
        <w:t xml:space="preserve">، </w:t>
      </w:r>
      <w:r w:rsidRPr="003444A6">
        <w:rPr>
          <w:sz w:val="27"/>
          <w:rtl/>
          <w:lang w:bidi="ar-AE"/>
        </w:rPr>
        <w:t>فَحَفِظَ الْمَنْسُوخَ وَلَمْ يَحْفَظِ النَّاسِخَ</w:t>
      </w:r>
      <w:r w:rsidR="00DA47B3" w:rsidRPr="003444A6">
        <w:rPr>
          <w:rFonts w:hint="cs"/>
          <w:sz w:val="27"/>
          <w:rtl/>
          <w:lang w:bidi="ar-AE"/>
        </w:rPr>
        <w:t>.</w:t>
      </w:r>
      <w:r w:rsidRPr="003444A6">
        <w:rPr>
          <w:rFonts w:hint="cs"/>
          <w:sz w:val="27"/>
          <w:rtl/>
          <w:lang w:bidi="ar-AE"/>
        </w:rPr>
        <w:t xml:space="preserve"> </w:t>
      </w:r>
      <w:r w:rsidRPr="003444A6">
        <w:rPr>
          <w:sz w:val="27"/>
          <w:rtl/>
          <w:lang w:bidi="ar-AE"/>
        </w:rPr>
        <w:t>فَلَوْ عَلِمَ أَنَّهُ مَنْسُوخٌ لَرَفَضَهُ</w:t>
      </w:r>
      <w:r w:rsidRPr="003444A6">
        <w:rPr>
          <w:rFonts w:hint="cs"/>
          <w:sz w:val="27"/>
          <w:rtl/>
          <w:lang w:bidi="ar-AE"/>
        </w:rPr>
        <w:t xml:space="preserve">، </w:t>
      </w:r>
      <w:r w:rsidRPr="003444A6">
        <w:rPr>
          <w:sz w:val="27"/>
          <w:rtl/>
          <w:lang w:bidi="ar-AE"/>
        </w:rPr>
        <w:t>وَلَوْ عَلِمَ الْمُسْلِمُونَ إِذْ سَمِعُوهُ مِنْهُ أَنَّهُ مَنْسُوخٌ لَرَفَضُوهُ</w:t>
      </w:r>
      <w:r w:rsidR="002226A1" w:rsidRPr="003444A6">
        <w:rPr>
          <w:rFonts w:hint="cs"/>
          <w:sz w:val="27"/>
          <w:rtl/>
          <w:lang w:bidi="ar-AE"/>
        </w:rPr>
        <w:t>.</w:t>
      </w:r>
    </w:p>
    <w:p w:rsidR="00281AE8" w:rsidRPr="003444A6" w:rsidRDefault="00281AE8" w:rsidP="00DE645C">
      <w:pPr>
        <w:rPr>
          <w:sz w:val="27"/>
          <w:rtl/>
          <w:lang w:bidi="ar-AE"/>
        </w:rPr>
      </w:pPr>
      <w:r w:rsidRPr="003444A6">
        <w:rPr>
          <w:sz w:val="27"/>
          <w:rtl/>
          <w:lang w:bidi="ar-AE"/>
        </w:rPr>
        <w:t>وَآخَرُ رَابِعٌ</w:t>
      </w:r>
      <w:r w:rsidRPr="003444A6">
        <w:rPr>
          <w:rFonts w:hint="cs"/>
          <w:sz w:val="27"/>
          <w:rtl/>
          <w:lang w:bidi="ar-AE"/>
        </w:rPr>
        <w:t xml:space="preserve"> </w:t>
      </w:r>
      <w:r w:rsidR="002226A1" w:rsidRPr="003444A6">
        <w:rPr>
          <w:sz w:val="27"/>
          <w:rtl/>
          <w:lang w:bidi="ar-AE"/>
        </w:rPr>
        <w:t>لَمْ يَكْذِبْ عَلَى اللهِ وَل</w:t>
      </w:r>
      <w:r w:rsidRPr="003444A6">
        <w:rPr>
          <w:sz w:val="27"/>
          <w:rtl/>
          <w:lang w:bidi="ar-AE"/>
        </w:rPr>
        <w:t>ا عَلَى رَسُولِهِ</w:t>
      </w:r>
      <w:r w:rsidRPr="003444A6">
        <w:rPr>
          <w:rFonts w:hint="cs"/>
          <w:sz w:val="27"/>
          <w:rtl/>
          <w:lang w:bidi="ar-AE"/>
        </w:rPr>
        <w:t xml:space="preserve">، </w:t>
      </w:r>
      <w:r w:rsidRPr="003444A6">
        <w:rPr>
          <w:sz w:val="27"/>
          <w:rtl/>
          <w:lang w:bidi="ar-AE"/>
        </w:rPr>
        <w:t>مُبْغِضٌ لِلْكَذِبِ</w:t>
      </w:r>
      <w:r w:rsidR="002226A1" w:rsidRPr="003444A6">
        <w:rPr>
          <w:rFonts w:hint="cs"/>
          <w:sz w:val="27"/>
          <w:rtl/>
          <w:lang w:bidi="ar-AE"/>
        </w:rPr>
        <w:t>؛</w:t>
      </w:r>
      <w:r w:rsidR="002226A1" w:rsidRPr="003444A6">
        <w:rPr>
          <w:sz w:val="27"/>
          <w:rtl/>
          <w:lang w:bidi="ar-AE"/>
        </w:rPr>
        <w:t xml:space="preserve"> خَوْفاً مِنَ الل</w:t>
      </w:r>
      <w:r w:rsidRPr="003444A6">
        <w:rPr>
          <w:sz w:val="27"/>
          <w:rtl/>
          <w:lang w:bidi="ar-AE"/>
        </w:rPr>
        <w:t>هِ</w:t>
      </w:r>
      <w:r w:rsidR="002226A1" w:rsidRPr="003444A6">
        <w:rPr>
          <w:rFonts w:hint="cs"/>
          <w:sz w:val="27"/>
          <w:rtl/>
          <w:lang w:bidi="ar-AE"/>
        </w:rPr>
        <w:t>،</w:t>
      </w:r>
      <w:r w:rsidR="002226A1" w:rsidRPr="003444A6">
        <w:rPr>
          <w:sz w:val="27"/>
          <w:rtl/>
          <w:lang w:bidi="ar-AE"/>
        </w:rPr>
        <w:t xml:space="preserve"> وَتَعْظِيماً لِرَسُولِ الل</w:t>
      </w:r>
      <w:r w:rsidRPr="003444A6">
        <w:rPr>
          <w:sz w:val="27"/>
          <w:rtl/>
          <w:lang w:bidi="ar-AE"/>
        </w:rPr>
        <w:t>هِ</w:t>
      </w:r>
      <w:r w:rsidR="00DE645C" w:rsidRPr="00250440">
        <w:rPr>
          <w:rFonts w:ascii="Mosawi" w:hAnsi="Mosawi" w:cs="Mosawi"/>
          <w:szCs w:val="22"/>
          <w:rtl/>
          <w:lang w:bidi="ar-AE"/>
        </w:rPr>
        <w:t>‘</w:t>
      </w:r>
      <w:r w:rsidR="002226A1" w:rsidRPr="003444A6">
        <w:rPr>
          <w:rFonts w:hint="cs"/>
          <w:sz w:val="27"/>
          <w:rtl/>
          <w:lang w:bidi="ar-AE"/>
        </w:rPr>
        <w:t>،</w:t>
      </w:r>
      <w:r w:rsidRPr="003444A6">
        <w:rPr>
          <w:sz w:val="27"/>
          <w:rtl/>
          <w:lang w:bidi="ar-AE"/>
        </w:rPr>
        <w:t xml:space="preserve"> وَلَمْ يَهِمْ</w:t>
      </w:r>
      <w:r w:rsidR="002226A1" w:rsidRPr="003444A6">
        <w:rPr>
          <w:rFonts w:hint="cs"/>
          <w:sz w:val="27"/>
          <w:rtl/>
          <w:lang w:bidi="ar-AE"/>
        </w:rPr>
        <w:t>،</w:t>
      </w:r>
      <w:r w:rsidRPr="003444A6">
        <w:rPr>
          <w:sz w:val="27"/>
          <w:rtl/>
          <w:lang w:bidi="ar-AE"/>
        </w:rPr>
        <w:t xml:space="preserve"> بَلْ حَفِظَ مَا سَمِعَ عَلَى وَجْهِهِ</w:t>
      </w:r>
      <w:r w:rsidRPr="003444A6">
        <w:rPr>
          <w:rFonts w:hint="cs"/>
          <w:sz w:val="27"/>
          <w:rtl/>
          <w:lang w:bidi="ar-AE"/>
        </w:rPr>
        <w:t xml:space="preserve">، </w:t>
      </w:r>
      <w:r w:rsidRPr="003444A6">
        <w:rPr>
          <w:sz w:val="27"/>
          <w:rtl/>
          <w:lang w:bidi="ar-AE"/>
        </w:rPr>
        <w:t>فَجَاءَ بِهِ عَلَى مَا سَمِعَهُ</w:t>
      </w:r>
      <w:r w:rsidRPr="003444A6">
        <w:rPr>
          <w:rFonts w:hint="cs"/>
          <w:sz w:val="27"/>
          <w:rtl/>
          <w:lang w:bidi="ar-AE"/>
        </w:rPr>
        <w:t xml:space="preserve">، </w:t>
      </w:r>
      <w:r w:rsidRPr="003444A6">
        <w:rPr>
          <w:sz w:val="27"/>
          <w:rtl/>
          <w:lang w:bidi="ar-AE"/>
        </w:rPr>
        <w:t>لَمْ يَزِدْ فِيهِ</w:t>
      </w:r>
      <w:r w:rsidR="002226A1" w:rsidRPr="003444A6">
        <w:rPr>
          <w:rFonts w:hint="cs"/>
          <w:sz w:val="27"/>
          <w:rtl/>
          <w:lang w:bidi="ar-AE"/>
        </w:rPr>
        <w:t>،</w:t>
      </w:r>
      <w:r w:rsidRPr="003444A6">
        <w:rPr>
          <w:sz w:val="27"/>
          <w:rtl/>
          <w:lang w:bidi="ar-AE"/>
        </w:rPr>
        <w:t xml:space="preserve"> وَلَمْ يَنْقُصْ مِنْهُ</w:t>
      </w:r>
      <w:r w:rsidRPr="003444A6">
        <w:rPr>
          <w:rFonts w:hint="cs"/>
          <w:sz w:val="27"/>
          <w:rtl/>
          <w:lang w:bidi="ar-AE"/>
        </w:rPr>
        <w:t xml:space="preserve">، </w:t>
      </w:r>
      <w:r w:rsidRPr="003444A6">
        <w:rPr>
          <w:sz w:val="27"/>
          <w:rtl/>
          <w:lang w:bidi="ar-AE"/>
        </w:rPr>
        <w:t>فَهُوَ حَفِظَ النَّاسِخَ فَعَمِلَ بِهِ</w:t>
      </w:r>
      <w:r w:rsidRPr="003444A6">
        <w:rPr>
          <w:rFonts w:hint="cs"/>
          <w:sz w:val="27"/>
          <w:rtl/>
          <w:lang w:bidi="ar-AE"/>
        </w:rPr>
        <w:t xml:space="preserve">، </w:t>
      </w:r>
      <w:r w:rsidRPr="003444A6">
        <w:rPr>
          <w:sz w:val="27"/>
          <w:rtl/>
          <w:lang w:bidi="ar-AE"/>
        </w:rPr>
        <w:t>وَحَفِظَ الْمَنْسُوخَ فَجَنَّبَ عَنْهُ</w:t>
      </w:r>
      <w:r w:rsidRPr="003444A6">
        <w:rPr>
          <w:rFonts w:hint="cs"/>
          <w:sz w:val="27"/>
          <w:rtl/>
          <w:lang w:bidi="ar-AE"/>
        </w:rPr>
        <w:t xml:space="preserve">، </w:t>
      </w:r>
      <w:r w:rsidRPr="003444A6">
        <w:rPr>
          <w:sz w:val="27"/>
          <w:rtl/>
          <w:lang w:bidi="ar-AE"/>
        </w:rPr>
        <w:t>وَعَرَفَ الْخَاصَّ وَالْعَامَّ</w:t>
      </w:r>
      <w:r w:rsidR="002226A1" w:rsidRPr="003444A6">
        <w:rPr>
          <w:rFonts w:hint="cs"/>
          <w:sz w:val="27"/>
          <w:rtl/>
          <w:lang w:bidi="ar-AE"/>
        </w:rPr>
        <w:t>،</w:t>
      </w:r>
      <w:r w:rsidRPr="003444A6">
        <w:rPr>
          <w:sz w:val="27"/>
          <w:rtl/>
          <w:lang w:bidi="ar-AE"/>
        </w:rPr>
        <w:t xml:space="preserve"> وَالْمُحْكَمَ وَالْمُتَشَابِهَ</w:t>
      </w:r>
      <w:r w:rsidRPr="003444A6">
        <w:rPr>
          <w:rFonts w:hint="cs"/>
          <w:sz w:val="27"/>
          <w:rtl/>
          <w:lang w:bidi="ar-AE"/>
        </w:rPr>
        <w:t xml:space="preserve">، </w:t>
      </w:r>
      <w:r w:rsidRPr="003444A6">
        <w:rPr>
          <w:sz w:val="27"/>
          <w:rtl/>
          <w:lang w:bidi="ar-AE"/>
        </w:rPr>
        <w:t>فَوَضَعَ كُلَّ شَيْءٍ مَوْضِعَهُ</w:t>
      </w:r>
      <w:r w:rsidRPr="003444A6">
        <w:rPr>
          <w:rFonts w:hint="eastAsia"/>
          <w:sz w:val="27"/>
          <w:rtl/>
        </w:rPr>
        <w:t>»</w:t>
      </w:r>
      <w:r w:rsidRPr="003444A6">
        <w:rPr>
          <w:sz w:val="27"/>
          <w:vertAlign w:val="superscript"/>
          <w:rtl/>
        </w:rPr>
        <w:t>(</w:t>
      </w:r>
      <w:r w:rsidRPr="003444A6">
        <w:rPr>
          <w:sz w:val="27"/>
          <w:vertAlign w:val="superscript"/>
          <w:rtl/>
        </w:rPr>
        <w:endnoteReference w:id="171"/>
      </w:r>
      <w:r w:rsidRPr="003444A6">
        <w:rPr>
          <w:sz w:val="27"/>
          <w:vertAlign w:val="superscript"/>
          <w:rtl/>
        </w:rPr>
        <w:t>)</w:t>
      </w:r>
      <w:r w:rsidRPr="003444A6">
        <w:rPr>
          <w:rFonts w:hint="cs"/>
          <w:sz w:val="27"/>
          <w:rtl/>
        </w:rPr>
        <w:t xml:space="preserve">. </w:t>
      </w:r>
    </w:p>
    <w:p w:rsidR="00281AE8" w:rsidRPr="003444A6" w:rsidRDefault="00281AE8" w:rsidP="0027464E">
      <w:pPr>
        <w:rPr>
          <w:sz w:val="27"/>
          <w:rtl/>
        </w:rPr>
      </w:pPr>
      <w:r w:rsidRPr="003444A6">
        <w:rPr>
          <w:rFonts w:hint="cs"/>
          <w:sz w:val="27"/>
          <w:rtl/>
        </w:rPr>
        <w:t xml:space="preserve">وقد ذكر </w:t>
      </w:r>
      <w:r w:rsidR="002226A1" w:rsidRPr="003444A6">
        <w:rPr>
          <w:rFonts w:hint="cs"/>
          <w:sz w:val="27"/>
          <w:rtl/>
        </w:rPr>
        <w:t>الشيخ</w:t>
      </w:r>
      <w:r w:rsidRPr="003444A6">
        <w:rPr>
          <w:rFonts w:hint="cs"/>
          <w:sz w:val="27"/>
          <w:rtl/>
        </w:rPr>
        <w:t xml:space="preserve"> </w:t>
      </w:r>
      <w:proofErr w:type="spellStart"/>
      <w:r w:rsidRPr="003444A6">
        <w:rPr>
          <w:rFonts w:hint="cs"/>
          <w:sz w:val="27"/>
          <w:rtl/>
        </w:rPr>
        <w:t>الكليني</w:t>
      </w:r>
      <w:proofErr w:type="spellEnd"/>
      <w:r w:rsidRPr="003444A6">
        <w:rPr>
          <w:rFonts w:hint="cs"/>
          <w:sz w:val="27"/>
          <w:rtl/>
        </w:rPr>
        <w:t xml:space="preserve"> أنه إنما كتب الكافي استجابة</w:t>
      </w:r>
      <w:r w:rsidR="002226A1" w:rsidRPr="003444A6">
        <w:rPr>
          <w:rFonts w:hint="cs"/>
          <w:sz w:val="27"/>
          <w:rtl/>
        </w:rPr>
        <w:t>ً</w:t>
      </w:r>
      <w:r w:rsidRPr="003444A6">
        <w:rPr>
          <w:rFonts w:hint="cs"/>
          <w:sz w:val="27"/>
          <w:rtl/>
        </w:rPr>
        <w:t xml:space="preserve"> لرسالة بعض المؤمنين</w:t>
      </w:r>
      <w:r w:rsidR="002226A1" w:rsidRPr="003444A6">
        <w:rPr>
          <w:rFonts w:hint="cs"/>
          <w:sz w:val="27"/>
          <w:rtl/>
        </w:rPr>
        <w:t>،</w:t>
      </w:r>
      <w:r w:rsidRPr="003444A6">
        <w:rPr>
          <w:rFonts w:hint="cs"/>
          <w:sz w:val="27"/>
          <w:rtl/>
        </w:rPr>
        <w:t xml:space="preserve"> </w:t>
      </w:r>
      <w:r w:rsidR="002226A1" w:rsidRPr="003444A6">
        <w:rPr>
          <w:rFonts w:hint="cs"/>
          <w:sz w:val="27"/>
          <w:rtl/>
        </w:rPr>
        <w:t xml:space="preserve">وقد </w:t>
      </w:r>
      <w:r w:rsidRPr="003444A6">
        <w:rPr>
          <w:rFonts w:hint="cs"/>
          <w:sz w:val="27"/>
          <w:rtl/>
        </w:rPr>
        <w:t>شكا إليه اختلاف الروايات، واختلاف المتدي</w:t>
      </w:r>
      <w:r w:rsidR="002226A1" w:rsidRPr="003444A6">
        <w:rPr>
          <w:rFonts w:hint="cs"/>
          <w:sz w:val="27"/>
          <w:rtl/>
        </w:rPr>
        <w:t>ِّ</w:t>
      </w:r>
      <w:r w:rsidRPr="003444A6">
        <w:rPr>
          <w:rFonts w:hint="cs"/>
          <w:sz w:val="27"/>
          <w:rtl/>
        </w:rPr>
        <w:t>نين لذلك، وطلب منه أن يكتب كتاباً يجمع الأحاديث المنسجمة</w:t>
      </w:r>
      <w:r w:rsidR="002226A1" w:rsidRPr="003444A6">
        <w:rPr>
          <w:rFonts w:hint="cs"/>
          <w:sz w:val="27"/>
          <w:rtl/>
        </w:rPr>
        <w:t>،</w:t>
      </w:r>
      <w:r w:rsidRPr="003444A6">
        <w:rPr>
          <w:rFonts w:hint="cs"/>
          <w:sz w:val="27"/>
          <w:rtl/>
        </w:rPr>
        <w:t xml:space="preserve"> وغير المختلفة</w:t>
      </w:r>
      <w:r w:rsidR="002226A1" w:rsidRPr="003444A6">
        <w:rPr>
          <w:rFonts w:hint="cs"/>
          <w:sz w:val="27"/>
          <w:rtl/>
        </w:rPr>
        <w:t>،</w:t>
      </w:r>
      <w:r w:rsidRPr="003444A6">
        <w:rPr>
          <w:rFonts w:hint="cs"/>
          <w:sz w:val="27"/>
          <w:rtl/>
        </w:rPr>
        <w:t xml:space="preserve"> والموافقة لمعايير من قبيل: الكتاب والسن</w:t>
      </w:r>
      <w:r w:rsidR="002226A1" w:rsidRPr="003444A6">
        <w:rPr>
          <w:rFonts w:hint="cs"/>
          <w:sz w:val="27"/>
          <w:rtl/>
        </w:rPr>
        <w:t>ّ</w:t>
      </w:r>
      <w:r w:rsidRPr="003444A6">
        <w:rPr>
          <w:rFonts w:hint="cs"/>
          <w:sz w:val="27"/>
          <w:rtl/>
        </w:rPr>
        <w:t>ة ومخالفة العام</w:t>
      </w:r>
      <w:r w:rsidR="002226A1" w:rsidRPr="003444A6">
        <w:rPr>
          <w:rFonts w:hint="cs"/>
          <w:sz w:val="27"/>
          <w:rtl/>
        </w:rPr>
        <w:t>ّ</w:t>
      </w:r>
      <w:r w:rsidRPr="003444A6">
        <w:rPr>
          <w:rFonts w:hint="cs"/>
          <w:sz w:val="27"/>
          <w:rtl/>
        </w:rPr>
        <w:t>ة</w:t>
      </w:r>
      <w:r w:rsidR="002226A1" w:rsidRPr="003444A6">
        <w:rPr>
          <w:rFonts w:hint="cs"/>
          <w:sz w:val="27"/>
          <w:rtl/>
        </w:rPr>
        <w:t>؛</w:t>
      </w:r>
      <w:r w:rsidRPr="003444A6">
        <w:rPr>
          <w:rFonts w:hint="cs"/>
          <w:sz w:val="27"/>
          <w:rtl/>
        </w:rPr>
        <w:t xml:space="preserve"> ليحسم مادة هذا الاختلاف. وإليك ش</w:t>
      </w:r>
      <w:r w:rsidR="002226A1" w:rsidRPr="003444A6">
        <w:rPr>
          <w:rFonts w:hint="cs"/>
          <w:sz w:val="27"/>
          <w:rtl/>
        </w:rPr>
        <w:t>َ</w:t>
      </w:r>
      <w:r w:rsidRPr="003444A6">
        <w:rPr>
          <w:rFonts w:hint="cs"/>
          <w:sz w:val="27"/>
          <w:rtl/>
        </w:rPr>
        <w:t>ط</w:t>
      </w:r>
      <w:r w:rsidR="002226A1" w:rsidRPr="003444A6">
        <w:rPr>
          <w:rFonts w:hint="cs"/>
          <w:sz w:val="27"/>
          <w:rtl/>
        </w:rPr>
        <w:t>ْ</w:t>
      </w:r>
      <w:r w:rsidRPr="003444A6">
        <w:rPr>
          <w:rFonts w:hint="cs"/>
          <w:sz w:val="27"/>
          <w:rtl/>
        </w:rPr>
        <w:t xml:space="preserve">راً مما ذكره </w:t>
      </w:r>
      <w:proofErr w:type="spellStart"/>
      <w:r w:rsidRPr="003444A6">
        <w:rPr>
          <w:rFonts w:hint="cs"/>
          <w:sz w:val="27"/>
          <w:rtl/>
        </w:rPr>
        <w:t>الكليني</w:t>
      </w:r>
      <w:proofErr w:type="spellEnd"/>
      <w:r w:rsidRPr="003444A6">
        <w:rPr>
          <w:rFonts w:hint="cs"/>
          <w:sz w:val="27"/>
          <w:rtl/>
        </w:rPr>
        <w:t xml:space="preserve"> في هذا الخصوص: </w:t>
      </w:r>
      <w:r w:rsidRPr="003444A6">
        <w:rPr>
          <w:rFonts w:hint="eastAsia"/>
          <w:sz w:val="27"/>
          <w:rtl/>
        </w:rPr>
        <w:t>«</w:t>
      </w:r>
      <w:r w:rsidRPr="003444A6">
        <w:rPr>
          <w:sz w:val="27"/>
          <w:rtl/>
          <w:lang w:bidi="ar-AE"/>
        </w:rPr>
        <w:t>ذكرت أنّ أمورا</w:t>
      </w:r>
      <w:r w:rsidR="002226A1" w:rsidRPr="003444A6">
        <w:rPr>
          <w:rFonts w:hint="cs"/>
          <w:sz w:val="27"/>
          <w:rtl/>
          <w:lang w:bidi="ar-AE"/>
        </w:rPr>
        <w:t>ً</w:t>
      </w:r>
      <w:r w:rsidRPr="003444A6">
        <w:rPr>
          <w:sz w:val="27"/>
          <w:rtl/>
          <w:lang w:bidi="ar-AE"/>
        </w:rPr>
        <w:t xml:space="preserve"> قد أشكل</w:t>
      </w:r>
      <w:r w:rsidR="002226A1" w:rsidRPr="003444A6">
        <w:rPr>
          <w:rFonts w:hint="cs"/>
          <w:sz w:val="27"/>
          <w:rtl/>
          <w:lang w:bidi="ar-AE"/>
        </w:rPr>
        <w:t>َ</w:t>
      </w:r>
      <w:r w:rsidRPr="003444A6">
        <w:rPr>
          <w:sz w:val="27"/>
          <w:rtl/>
          <w:lang w:bidi="ar-AE"/>
        </w:rPr>
        <w:t>ت</w:t>
      </w:r>
      <w:r w:rsidR="002226A1" w:rsidRPr="003444A6">
        <w:rPr>
          <w:rFonts w:hint="cs"/>
          <w:sz w:val="27"/>
          <w:rtl/>
          <w:lang w:bidi="ar-AE"/>
        </w:rPr>
        <w:t>ْ</w:t>
      </w:r>
      <w:r w:rsidRPr="003444A6">
        <w:rPr>
          <w:sz w:val="27"/>
          <w:rtl/>
          <w:lang w:bidi="ar-AE"/>
        </w:rPr>
        <w:t xml:space="preserve"> عليك، لا تعرف حقائقها</w:t>
      </w:r>
      <w:r w:rsidR="002226A1" w:rsidRPr="003444A6">
        <w:rPr>
          <w:rFonts w:hint="cs"/>
          <w:sz w:val="27"/>
          <w:rtl/>
          <w:lang w:bidi="ar-AE"/>
        </w:rPr>
        <w:t>؛</w:t>
      </w:r>
      <w:r w:rsidRPr="003444A6">
        <w:rPr>
          <w:sz w:val="27"/>
          <w:rtl/>
          <w:lang w:bidi="ar-AE"/>
        </w:rPr>
        <w:t xml:space="preserve"> لاختلاف الرواية فيها، وأنّك تعلم أنّ اختلاف الرواية فيها لاختلاف عللها وأسبابها، وأنّك لا تجد بحضرتك م</w:t>
      </w:r>
      <w:r w:rsidR="002226A1" w:rsidRPr="003444A6">
        <w:rPr>
          <w:rFonts w:hint="cs"/>
          <w:sz w:val="27"/>
          <w:rtl/>
          <w:lang w:bidi="ar-AE"/>
        </w:rPr>
        <w:t>َ</w:t>
      </w:r>
      <w:r w:rsidRPr="003444A6">
        <w:rPr>
          <w:sz w:val="27"/>
          <w:rtl/>
          <w:lang w:bidi="ar-AE"/>
        </w:rPr>
        <w:t>ن</w:t>
      </w:r>
      <w:r w:rsidR="002226A1" w:rsidRPr="003444A6">
        <w:rPr>
          <w:rFonts w:hint="cs"/>
          <w:sz w:val="27"/>
          <w:rtl/>
          <w:lang w:bidi="ar-AE"/>
        </w:rPr>
        <w:t>ْ</w:t>
      </w:r>
      <w:r w:rsidRPr="003444A6">
        <w:rPr>
          <w:sz w:val="27"/>
          <w:rtl/>
          <w:lang w:bidi="ar-AE"/>
        </w:rPr>
        <w:t xml:space="preserve"> تذاكره وتفاوضه ممّ</w:t>
      </w:r>
      <w:r w:rsidR="002226A1" w:rsidRPr="003444A6">
        <w:rPr>
          <w:rFonts w:hint="cs"/>
          <w:sz w:val="27"/>
          <w:rtl/>
          <w:lang w:bidi="ar-AE"/>
        </w:rPr>
        <w:t>َ</w:t>
      </w:r>
      <w:r w:rsidRPr="003444A6">
        <w:rPr>
          <w:sz w:val="27"/>
          <w:rtl/>
          <w:lang w:bidi="ar-AE"/>
        </w:rPr>
        <w:t>ن</w:t>
      </w:r>
      <w:r w:rsidR="002226A1" w:rsidRPr="003444A6">
        <w:rPr>
          <w:rFonts w:hint="cs"/>
          <w:sz w:val="27"/>
          <w:rtl/>
          <w:lang w:bidi="ar-AE"/>
        </w:rPr>
        <w:t>ْ</w:t>
      </w:r>
      <w:r w:rsidRPr="003444A6">
        <w:rPr>
          <w:sz w:val="27"/>
          <w:rtl/>
          <w:lang w:bidi="ar-AE"/>
        </w:rPr>
        <w:t xml:space="preserve"> تثق بعلمه فيها، وقل</w:t>
      </w:r>
      <w:r w:rsidR="002226A1" w:rsidRPr="003444A6">
        <w:rPr>
          <w:rFonts w:hint="cs"/>
          <w:sz w:val="27"/>
          <w:rtl/>
          <w:lang w:bidi="ar-AE"/>
        </w:rPr>
        <w:t>ْ</w:t>
      </w:r>
      <w:r w:rsidRPr="003444A6">
        <w:rPr>
          <w:sz w:val="27"/>
          <w:rtl/>
          <w:lang w:bidi="ar-AE"/>
        </w:rPr>
        <w:t>ت</w:t>
      </w:r>
      <w:r w:rsidR="002226A1" w:rsidRPr="003444A6">
        <w:rPr>
          <w:rFonts w:hint="cs"/>
          <w:sz w:val="27"/>
          <w:rtl/>
          <w:lang w:bidi="ar-AE"/>
        </w:rPr>
        <w:t>َ</w:t>
      </w:r>
      <w:r w:rsidRPr="003444A6">
        <w:rPr>
          <w:sz w:val="27"/>
          <w:rtl/>
          <w:lang w:bidi="ar-AE"/>
        </w:rPr>
        <w:t>: إنّك تحبّ أن يكون عندك كتاب</w:t>
      </w:r>
      <w:r w:rsidR="002226A1" w:rsidRPr="003444A6">
        <w:rPr>
          <w:rFonts w:hint="cs"/>
          <w:sz w:val="27"/>
          <w:rtl/>
          <w:lang w:bidi="ar-AE"/>
        </w:rPr>
        <w:t>ٌ</w:t>
      </w:r>
      <w:r w:rsidRPr="003444A6">
        <w:rPr>
          <w:sz w:val="27"/>
          <w:rtl/>
          <w:lang w:bidi="ar-AE"/>
        </w:rPr>
        <w:t xml:space="preserve"> كاف</w:t>
      </w:r>
      <w:r w:rsidR="002226A1" w:rsidRPr="003444A6">
        <w:rPr>
          <w:rFonts w:hint="cs"/>
          <w:sz w:val="27"/>
          <w:rtl/>
          <w:lang w:bidi="ar-AE"/>
        </w:rPr>
        <w:t>ٍ</w:t>
      </w:r>
      <w:r w:rsidRPr="003444A6">
        <w:rPr>
          <w:sz w:val="27"/>
          <w:rtl/>
          <w:lang w:bidi="ar-AE"/>
        </w:rPr>
        <w:t xml:space="preserve"> يجمع [فيه] من جميع فنون علم الدين، ما يكتفي به المتعلّم، ويرجع إليه المسترشد، ويأخذ منه م</w:t>
      </w:r>
      <w:r w:rsidR="002226A1" w:rsidRPr="003444A6">
        <w:rPr>
          <w:rFonts w:hint="cs"/>
          <w:sz w:val="27"/>
          <w:rtl/>
          <w:lang w:bidi="ar-AE"/>
        </w:rPr>
        <w:t>َ</w:t>
      </w:r>
      <w:r w:rsidRPr="003444A6">
        <w:rPr>
          <w:sz w:val="27"/>
          <w:rtl/>
          <w:lang w:bidi="ar-AE"/>
        </w:rPr>
        <w:t>ن</w:t>
      </w:r>
      <w:r w:rsidR="002226A1" w:rsidRPr="003444A6">
        <w:rPr>
          <w:rFonts w:hint="cs"/>
          <w:sz w:val="27"/>
          <w:rtl/>
          <w:lang w:bidi="ar-AE"/>
        </w:rPr>
        <w:t>ْ</w:t>
      </w:r>
      <w:r w:rsidRPr="003444A6">
        <w:rPr>
          <w:sz w:val="27"/>
          <w:rtl/>
          <w:lang w:bidi="ar-AE"/>
        </w:rPr>
        <w:t xml:space="preserve"> يريد علم الد</w:t>
      </w:r>
      <w:r w:rsidR="002226A1" w:rsidRPr="003444A6">
        <w:rPr>
          <w:rFonts w:hint="cs"/>
          <w:sz w:val="27"/>
          <w:rtl/>
          <w:lang w:bidi="ar-AE"/>
        </w:rPr>
        <w:t>ِّ</w:t>
      </w:r>
      <w:r w:rsidRPr="003444A6">
        <w:rPr>
          <w:sz w:val="27"/>
          <w:rtl/>
          <w:lang w:bidi="ar-AE"/>
        </w:rPr>
        <w:t>ين والعمل به بالآثار الصحيحة عن الصادقين</w:t>
      </w:r>
      <w:r w:rsidR="00DE645C" w:rsidRPr="00031A86">
        <w:rPr>
          <w:rFonts w:ascii="Mosawi" w:hAnsi="Mosawi" w:cs="Mosawi"/>
          <w:szCs w:val="22"/>
          <w:rtl/>
          <w:lang w:bidi="ar-AE"/>
        </w:rPr>
        <w:t>^</w:t>
      </w:r>
      <w:r w:rsidR="006F48CA" w:rsidRPr="003444A6">
        <w:rPr>
          <w:rFonts w:hint="cs"/>
          <w:sz w:val="27"/>
          <w:rtl/>
          <w:lang w:bidi="ar-AE"/>
        </w:rPr>
        <w:t>،</w:t>
      </w:r>
      <w:r w:rsidRPr="003444A6">
        <w:rPr>
          <w:sz w:val="27"/>
          <w:rtl/>
          <w:lang w:bidi="ar-AE"/>
        </w:rPr>
        <w:t xml:space="preserve"> </w:t>
      </w:r>
      <w:r w:rsidR="006F48CA" w:rsidRPr="003444A6">
        <w:rPr>
          <w:sz w:val="27"/>
          <w:rtl/>
          <w:lang w:bidi="ar-AE"/>
        </w:rPr>
        <w:t>والسنن القائمة ال</w:t>
      </w:r>
      <w:r w:rsidRPr="003444A6">
        <w:rPr>
          <w:sz w:val="27"/>
          <w:rtl/>
          <w:lang w:bidi="ar-AE"/>
        </w:rPr>
        <w:t xml:space="preserve">تي عليها العمل، </w:t>
      </w:r>
      <w:r w:rsidR="006F48CA" w:rsidRPr="003444A6">
        <w:rPr>
          <w:sz w:val="27"/>
          <w:rtl/>
          <w:lang w:bidi="ar-AE"/>
        </w:rPr>
        <w:t>وبها يؤدّي فرض الل</w:t>
      </w:r>
      <w:r w:rsidRPr="003444A6">
        <w:rPr>
          <w:sz w:val="27"/>
          <w:rtl/>
          <w:lang w:bidi="ar-AE"/>
        </w:rPr>
        <w:t>ه عزّ</w:t>
      </w:r>
      <w:r w:rsidR="006F48CA" w:rsidRPr="003444A6">
        <w:rPr>
          <w:rFonts w:hint="cs"/>
          <w:sz w:val="27"/>
          <w:rtl/>
          <w:lang w:bidi="ar-AE"/>
        </w:rPr>
        <w:t>َ</w:t>
      </w:r>
      <w:r w:rsidRPr="003444A6">
        <w:rPr>
          <w:sz w:val="27"/>
          <w:rtl/>
          <w:lang w:bidi="ar-AE"/>
        </w:rPr>
        <w:t xml:space="preserve"> وجلّ</w:t>
      </w:r>
      <w:r w:rsidR="006F48CA" w:rsidRPr="003444A6">
        <w:rPr>
          <w:rFonts w:hint="cs"/>
          <w:sz w:val="27"/>
          <w:rtl/>
          <w:lang w:bidi="ar-AE"/>
        </w:rPr>
        <w:t>َ</w:t>
      </w:r>
      <w:r w:rsidR="006F48CA" w:rsidRPr="003444A6">
        <w:rPr>
          <w:sz w:val="27"/>
          <w:rtl/>
          <w:lang w:bidi="ar-AE"/>
        </w:rPr>
        <w:t xml:space="preserve"> وسنّة نبيّه</w:t>
      </w:r>
      <w:r w:rsidR="00DE645C" w:rsidRPr="00250440">
        <w:rPr>
          <w:rFonts w:ascii="Mosawi" w:hAnsi="Mosawi" w:cs="Mosawi" w:hint="eastAsia"/>
          <w:szCs w:val="22"/>
          <w:rtl/>
          <w:lang w:bidi="ar-AE"/>
        </w:rPr>
        <w:t>‘</w:t>
      </w:r>
      <w:r w:rsidRPr="003444A6">
        <w:rPr>
          <w:sz w:val="27"/>
          <w:rtl/>
          <w:lang w:bidi="ar-AE"/>
        </w:rPr>
        <w:t>، وقل</w:t>
      </w:r>
      <w:r w:rsidR="006F48CA" w:rsidRPr="003444A6">
        <w:rPr>
          <w:rFonts w:hint="cs"/>
          <w:sz w:val="27"/>
          <w:rtl/>
          <w:lang w:bidi="ar-AE"/>
        </w:rPr>
        <w:t>ْ</w:t>
      </w:r>
      <w:r w:rsidRPr="003444A6">
        <w:rPr>
          <w:sz w:val="27"/>
          <w:rtl/>
          <w:lang w:bidi="ar-AE"/>
        </w:rPr>
        <w:t>ت</w:t>
      </w:r>
      <w:r w:rsidR="006F48CA" w:rsidRPr="003444A6">
        <w:rPr>
          <w:rFonts w:hint="cs"/>
          <w:sz w:val="27"/>
          <w:rtl/>
          <w:lang w:bidi="ar-AE"/>
        </w:rPr>
        <w:t>َ</w:t>
      </w:r>
      <w:r w:rsidRPr="003444A6">
        <w:rPr>
          <w:sz w:val="27"/>
          <w:rtl/>
          <w:lang w:bidi="ar-AE"/>
        </w:rPr>
        <w:t>: لو كان ذلك رجوت أن يكون ذلك سببا</w:t>
      </w:r>
      <w:r w:rsidR="006F48CA" w:rsidRPr="003444A6">
        <w:rPr>
          <w:rFonts w:hint="cs"/>
          <w:sz w:val="27"/>
          <w:rtl/>
          <w:lang w:bidi="ar-AE"/>
        </w:rPr>
        <w:t>ً</w:t>
      </w:r>
      <w:r w:rsidR="006F48CA" w:rsidRPr="003444A6">
        <w:rPr>
          <w:sz w:val="27"/>
          <w:rtl/>
          <w:lang w:bidi="ar-AE"/>
        </w:rPr>
        <w:t xml:space="preserve"> يتدارك الل</w:t>
      </w:r>
      <w:r w:rsidRPr="003444A6">
        <w:rPr>
          <w:sz w:val="27"/>
          <w:rtl/>
          <w:lang w:bidi="ar-AE"/>
        </w:rPr>
        <w:t>ه [تعالى] بمعونته وتوفيقه إخواننا وأهل ملّتنا</w:t>
      </w:r>
      <w:r w:rsidR="006F48CA" w:rsidRPr="003444A6">
        <w:rPr>
          <w:rFonts w:hint="cs"/>
          <w:sz w:val="27"/>
          <w:rtl/>
          <w:lang w:bidi="ar-AE"/>
        </w:rPr>
        <w:t>،</w:t>
      </w:r>
      <w:r w:rsidRPr="003444A6">
        <w:rPr>
          <w:sz w:val="27"/>
          <w:rtl/>
          <w:lang w:bidi="ar-AE"/>
        </w:rPr>
        <w:t xml:space="preserve"> ويقبل بهم إلى مراشدهم</w:t>
      </w:r>
      <w:r w:rsidRPr="003444A6">
        <w:rPr>
          <w:rFonts w:hint="eastAsia"/>
          <w:sz w:val="27"/>
          <w:rtl/>
        </w:rPr>
        <w:t>»</w:t>
      </w:r>
      <w:r w:rsidRPr="003444A6">
        <w:rPr>
          <w:sz w:val="27"/>
          <w:vertAlign w:val="superscript"/>
          <w:rtl/>
        </w:rPr>
        <w:t>(</w:t>
      </w:r>
      <w:r w:rsidRPr="003444A6">
        <w:rPr>
          <w:sz w:val="27"/>
          <w:vertAlign w:val="superscript"/>
          <w:rtl/>
        </w:rPr>
        <w:endnoteReference w:id="172"/>
      </w:r>
      <w:r w:rsidRPr="003444A6">
        <w:rPr>
          <w:sz w:val="27"/>
          <w:vertAlign w:val="superscript"/>
          <w:rtl/>
        </w:rPr>
        <w:t>)</w:t>
      </w:r>
      <w:r w:rsidRPr="003444A6">
        <w:rPr>
          <w:rFonts w:hint="cs"/>
          <w:sz w:val="27"/>
          <w:rtl/>
        </w:rPr>
        <w:t xml:space="preserve">. </w:t>
      </w:r>
    </w:p>
    <w:p w:rsidR="00281AE8" w:rsidRPr="003444A6" w:rsidRDefault="00281AE8" w:rsidP="006F48CA">
      <w:pPr>
        <w:rPr>
          <w:sz w:val="27"/>
          <w:rtl/>
        </w:rPr>
      </w:pPr>
      <w:r w:rsidRPr="003444A6">
        <w:rPr>
          <w:rFonts w:hint="cs"/>
          <w:sz w:val="27"/>
          <w:rtl/>
        </w:rPr>
        <w:t>وقد ذكر الشيخ الطوسي في مقد</w:t>
      </w:r>
      <w:r w:rsidR="006F48CA" w:rsidRPr="003444A6">
        <w:rPr>
          <w:rFonts w:hint="cs"/>
          <w:sz w:val="27"/>
          <w:rtl/>
        </w:rPr>
        <w:t>ّ</w:t>
      </w:r>
      <w:r w:rsidRPr="003444A6">
        <w:rPr>
          <w:rFonts w:hint="cs"/>
          <w:sz w:val="27"/>
          <w:rtl/>
        </w:rPr>
        <w:t>مة تهذيب الأحكام أن أهم</w:t>
      </w:r>
      <w:r w:rsidR="006F48CA" w:rsidRPr="003444A6">
        <w:rPr>
          <w:rFonts w:hint="cs"/>
          <w:sz w:val="27"/>
          <w:rtl/>
        </w:rPr>
        <w:t>ّ</w:t>
      </w:r>
      <w:r w:rsidRPr="003444A6">
        <w:rPr>
          <w:rFonts w:hint="cs"/>
          <w:sz w:val="27"/>
          <w:rtl/>
        </w:rPr>
        <w:t xml:space="preserve"> دافع دعاه إلى تأليفه لهذا الكتاب طعن المخالفين على روايات الشيعة، وكذلك تشكيك عدد</w:t>
      </w:r>
      <w:r w:rsidR="006F48CA" w:rsidRPr="003444A6">
        <w:rPr>
          <w:rFonts w:hint="cs"/>
          <w:sz w:val="27"/>
          <w:rtl/>
        </w:rPr>
        <w:t>ٍ</w:t>
      </w:r>
      <w:r w:rsidRPr="003444A6">
        <w:rPr>
          <w:rFonts w:hint="cs"/>
          <w:sz w:val="27"/>
          <w:rtl/>
        </w:rPr>
        <w:t xml:space="preserve"> من الشيعة المفتقرين إلى العمق الفكري في</w:t>
      </w:r>
      <w:r w:rsidR="006F48CA" w:rsidRPr="003444A6">
        <w:rPr>
          <w:rFonts w:hint="cs"/>
          <w:sz w:val="27"/>
          <w:rtl/>
        </w:rPr>
        <w:t xml:space="preserve"> </w:t>
      </w:r>
      <w:r w:rsidRPr="003444A6">
        <w:rPr>
          <w:rFonts w:hint="cs"/>
          <w:sz w:val="27"/>
          <w:rtl/>
        </w:rPr>
        <w:t>ما يتعل</w:t>
      </w:r>
      <w:r w:rsidR="006F48CA" w:rsidRPr="003444A6">
        <w:rPr>
          <w:rFonts w:hint="cs"/>
          <w:sz w:val="27"/>
          <w:rtl/>
        </w:rPr>
        <w:t>ّ</w:t>
      </w:r>
      <w:r w:rsidRPr="003444A6">
        <w:rPr>
          <w:rFonts w:hint="cs"/>
          <w:sz w:val="27"/>
          <w:rtl/>
        </w:rPr>
        <w:t>ق بأحق</w:t>
      </w:r>
      <w:r w:rsidR="006F48CA" w:rsidRPr="003444A6">
        <w:rPr>
          <w:rFonts w:hint="cs"/>
          <w:sz w:val="27"/>
          <w:rtl/>
        </w:rPr>
        <w:t>ّ</w:t>
      </w:r>
      <w:r w:rsidRPr="003444A6">
        <w:rPr>
          <w:rFonts w:hint="cs"/>
          <w:sz w:val="27"/>
          <w:rtl/>
        </w:rPr>
        <w:t xml:space="preserve">ية الشيعة، إذ يقول: </w:t>
      </w:r>
      <w:r w:rsidRPr="003444A6">
        <w:rPr>
          <w:rFonts w:hint="eastAsia"/>
          <w:sz w:val="27"/>
          <w:rtl/>
        </w:rPr>
        <w:t>«</w:t>
      </w:r>
      <w:r w:rsidRPr="003444A6">
        <w:rPr>
          <w:sz w:val="27"/>
          <w:rtl/>
          <w:lang w:bidi="ar-AE"/>
        </w:rPr>
        <w:t xml:space="preserve">ذاكرني </w:t>
      </w:r>
      <w:r w:rsidRPr="003444A6">
        <w:rPr>
          <w:sz w:val="27"/>
          <w:rtl/>
          <w:lang w:bidi="ar-AE"/>
        </w:rPr>
        <w:lastRenderedPageBreak/>
        <w:t>بعض ال</w:t>
      </w:r>
      <w:r w:rsidRPr="003444A6">
        <w:rPr>
          <w:rFonts w:hint="cs"/>
          <w:sz w:val="27"/>
          <w:rtl/>
          <w:lang w:bidi="ar-AE"/>
        </w:rPr>
        <w:t>أ</w:t>
      </w:r>
      <w:r w:rsidRPr="003444A6">
        <w:rPr>
          <w:sz w:val="27"/>
          <w:rtl/>
          <w:lang w:bidi="ar-AE"/>
        </w:rPr>
        <w:t>صدقاء أي</w:t>
      </w:r>
      <w:r w:rsidR="006F48CA" w:rsidRPr="003444A6">
        <w:rPr>
          <w:rFonts w:hint="cs"/>
          <w:sz w:val="27"/>
          <w:rtl/>
          <w:lang w:bidi="ar-AE"/>
        </w:rPr>
        <w:t>َّ</w:t>
      </w:r>
      <w:r w:rsidRPr="003444A6">
        <w:rPr>
          <w:sz w:val="27"/>
          <w:rtl/>
          <w:lang w:bidi="ar-AE"/>
        </w:rPr>
        <w:t>ده الله</w:t>
      </w:r>
      <w:r w:rsidR="006F48CA" w:rsidRPr="003444A6">
        <w:rPr>
          <w:rFonts w:hint="cs"/>
          <w:sz w:val="27"/>
          <w:rtl/>
          <w:lang w:bidi="ar-AE"/>
        </w:rPr>
        <w:t>،</w:t>
      </w:r>
      <w:r w:rsidRPr="003444A6">
        <w:rPr>
          <w:sz w:val="27"/>
          <w:rtl/>
          <w:lang w:bidi="ar-AE"/>
        </w:rPr>
        <w:t xml:space="preserve"> مم</w:t>
      </w:r>
      <w:r w:rsidR="006F48CA" w:rsidRPr="003444A6">
        <w:rPr>
          <w:rFonts w:hint="cs"/>
          <w:sz w:val="27"/>
          <w:rtl/>
          <w:lang w:bidi="ar-AE"/>
        </w:rPr>
        <w:t>َّ</w:t>
      </w:r>
      <w:r w:rsidRPr="003444A6">
        <w:rPr>
          <w:sz w:val="27"/>
          <w:rtl/>
          <w:lang w:bidi="ar-AE"/>
        </w:rPr>
        <w:t>ن</w:t>
      </w:r>
      <w:r w:rsidR="0027464E">
        <w:rPr>
          <w:rFonts w:hint="cs"/>
          <w:sz w:val="27"/>
          <w:rtl/>
          <w:lang w:bidi="ar-AE"/>
        </w:rPr>
        <w:t>ْ</w:t>
      </w:r>
      <w:r w:rsidRPr="003444A6">
        <w:rPr>
          <w:sz w:val="27"/>
          <w:rtl/>
          <w:lang w:bidi="ar-AE"/>
        </w:rPr>
        <w:t xml:space="preserve"> أوجب حق</w:t>
      </w:r>
      <w:r w:rsidR="006F48CA" w:rsidRPr="003444A6">
        <w:rPr>
          <w:rFonts w:hint="cs"/>
          <w:sz w:val="27"/>
          <w:rtl/>
          <w:lang w:bidi="ar-AE"/>
        </w:rPr>
        <w:t>ّ</w:t>
      </w:r>
      <w:r w:rsidRPr="003444A6">
        <w:rPr>
          <w:sz w:val="27"/>
          <w:rtl/>
          <w:lang w:bidi="ar-AE"/>
        </w:rPr>
        <w:t>ه (علينا)</w:t>
      </w:r>
      <w:r w:rsidR="006F48CA" w:rsidRPr="003444A6">
        <w:rPr>
          <w:rFonts w:hint="cs"/>
          <w:sz w:val="27"/>
          <w:rtl/>
          <w:lang w:bidi="ar-AE"/>
        </w:rPr>
        <w:t>،</w:t>
      </w:r>
      <w:r w:rsidRPr="003444A6">
        <w:rPr>
          <w:sz w:val="27"/>
          <w:rtl/>
          <w:lang w:bidi="ar-AE"/>
        </w:rPr>
        <w:t xml:space="preserve"> بأحاديث أصحابنا أي</w:t>
      </w:r>
      <w:r w:rsidR="006F48CA" w:rsidRPr="003444A6">
        <w:rPr>
          <w:rFonts w:hint="cs"/>
          <w:sz w:val="27"/>
          <w:rtl/>
          <w:lang w:bidi="ar-AE"/>
        </w:rPr>
        <w:t>َّ</w:t>
      </w:r>
      <w:r w:rsidRPr="003444A6">
        <w:rPr>
          <w:sz w:val="27"/>
          <w:rtl/>
          <w:lang w:bidi="ar-AE"/>
        </w:rPr>
        <w:t>دهم الله ورحم الس</w:t>
      </w:r>
      <w:r w:rsidR="006F48CA" w:rsidRPr="003444A6">
        <w:rPr>
          <w:rFonts w:hint="cs"/>
          <w:sz w:val="27"/>
          <w:rtl/>
          <w:lang w:bidi="ar-AE"/>
        </w:rPr>
        <w:t>َّ</w:t>
      </w:r>
      <w:r w:rsidRPr="003444A6">
        <w:rPr>
          <w:sz w:val="27"/>
          <w:rtl/>
          <w:lang w:bidi="ar-AE"/>
        </w:rPr>
        <w:t>ل</w:t>
      </w:r>
      <w:r w:rsidR="006F48CA" w:rsidRPr="003444A6">
        <w:rPr>
          <w:rFonts w:hint="cs"/>
          <w:sz w:val="27"/>
          <w:rtl/>
          <w:lang w:bidi="ar-AE"/>
        </w:rPr>
        <w:t>َ</w:t>
      </w:r>
      <w:r w:rsidRPr="003444A6">
        <w:rPr>
          <w:sz w:val="27"/>
          <w:rtl/>
          <w:lang w:bidi="ar-AE"/>
        </w:rPr>
        <w:t>ف منهم، وما وقع فيها من الاختلاف والتباين والمنافاة والتضاد</w:t>
      </w:r>
      <w:r w:rsidR="006F48CA" w:rsidRPr="003444A6">
        <w:rPr>
          <w:rFonts w:hint="cs"/>
          <w:sz w:val="27"/>
          <w:rtl/>
          <w:lang w:bidi="ar-AE"/>
        </w:rPr>
        <w:t>ّ</w:t>
      </w:r>
      <w:r w:rsidRPr="003444A6">
        <w:rPr>
          <w:sz w:val="27"/>
          <w:rtl/>
          <w:lang w:bidi="ar-AE"/>
        </w:rPr>
        <w:t>، حتى لا يكاد يت</w:t>
      </w:r>
      <w:r w:rsidR="006F48CA" w:rsidRPr="003444A6">
        <w:rPr>
          <w:rFonts w:hint="cs"/>
          <w:sz w:val="27"/>
          <w:rtl/>
          <w:lang w:bidi="ar-AE"/>
        </w:rPr>
        <w:t>ّ</w:t>
      </w:r>
      <w:r w:rsidRPr="003444A6">
        <w:rPr>
          <w:sz w:val="27"/>
          <w:rtl/>
          <w:lang w:bidi="ar-AE"/>
        </w:rPr>
        <w:t>فق خبر</w:t>
      </w:r>
      <w:r w:rsidR="006F48CA" w:rsidRPr="003444A6">
        <w:rPr>
          <w:rFonts w:hint="cs"/>
          <w:sz w:val="27"/>
          <w:rtl/>
          <w:lang w:bidi="ar-AE"/>
        </w:rPr>
        <w:t>ٌ</w:t>
      </w:r>
      <w:r w:rsidRPr="003444A6">
        <w:rPr>
          <w:sz w:val="27"/>
          <w:rtl/>
          <w:lang w:bidi="ar-AE"/>
        </w:rPr>
        <w:t xml:space="preserve"> إلا</w:t>
      </w:r>
      <w:r w:rsidR="006F48CA" w:rsidRPr="003444A6">
        <w:rPr>
          <w:rFonts w:hint="cs"/>
          <w:sz w:val="27"/>
          <w:rtl/>
          <w:lang w:bidi="ar-AE"/>
        </w:rPr>
        <w:t>ّ</w:t>
      </w:r>
      <w:r w:rsidRPr="003444A6">
        <w:rPr>
          <w:sz w:val="27"/>
          <w:rtl/>
          <w:lang w:bidi="ar-AE"/>
        </w:rPr>
        <w:t xml:space="preserve"> وب</w:t>
      </w:r>
      <w:r w:rsidR="006F48CA" w:rsidRPr="003444A6">
        <w:rPr>
          <w:rFonts w:hint="cs"/>
          <w:sz w:val="27"/>
          <w:rtl/>
          <w:lang w:bidi="ar-AE"/>
        </w:rPr>
        <w:t>إ</w:t>
      </w:r>
      <w:r w:rsidRPr="003444A6">
        <w:rPr>
          <w:sz w:val="27"/>
          <w:rtl/>
          <w:lang w:bidi="ar-AE"/>
        </w:rPr>
        <w:t>زائه ما يضاد</w:t>
      </w:r>
      <w:r w:rsidR="006F48CA" w:rsidRPr="003444A6">
        <w:rPr>
          <w:rFonts w:hint="cs"/>
          <w:sz w:val="27"/>
          <w:rtl/>
          <w:lang w:bidi="ar-AE"/>
        </w:rPr>
        <w:t>ّ</w:t>
      </w:r>
      <w:r w:rsidRPr="003444A6">
        <w:rPr>
          <w:sz w:val="27"/>
          <w:rtl/>
          <w:lang w:bidi="ar-AE"/>
        </w:rPr>
        <w:t>ه</w:t>
      </w:r>
      <w:r w:rsidR="006F48CA" w:rsidRPr="003444A6">
        <w:rPr>
          <w:rFonts w:hint="cs"/>
          <w:sz w:val="27"/>
          <w:rtl/>
          <w:lang w:bidi="ar-AE"/>
        </w:rPr>
        <w:t>،</w:t>
      </w:r>
      <w:r w:rsidRPr="003444A6">
        <w:rPr>
          <w:sz w:val="27"/>
          <w:rtl/>
          <w:lang w:bidi="ar-AE"/>
        </w:rPr>
        <w:t xml:space="preserve"> ولا يسلم حديث</w:t>
      </w:r>
      <w:r w:rsidR="006F48CA" w:rsidRPr="003444A6">
        <w:rPr>
          <w:rFonts w:hint="cs"/>
          <w:sz w:val="27"/>
          <w:rtl/>
          <w:lang w:bidi="ar-AE"/>
        </w:rPr>
        <w:t>ٌ</w:t>
      </w:r>
      <w:r w:rsidRPr="003444A6">
        <w:rPr>
          <w:sz w:val="27"/>
          <w:rtl/>
          <w:lang w:bidi="ar-AE"/>
        </w:rPr>
        <w:t xml:space="preserve"> إلا</w:t>
      </w:r>
      <w:r w:rsidR="006F48CA" w:rsidRPr="003444A6">
        <w:rPr>
          <w:rFonts w:hint="cs"/>
          <w:sz w:val="27"/>
          <w:rtl/>
          <w:lang w:bidi="ar-AE"/>
        </w:rPr>
        <w:t>ّ</w:t>
      </w:r>
      <w:r w:rsidRPr="003444A6">
        <w:rPr>
          <w:sz w:val="27"/>
          <w:rtl/>
          <w:lang w:bidi="ar-AE"/>
        </w:rPr>
        <w:t xml:space="preserve"> وفي مقابله ما ينافيه، حتى جعل مخالفونا ذلك من أعظم الطعون على مذهبنا، وتطر</w:t>
      </w:r>
      <w:r w:rsidR="006F48CA" w:rsidRPr="003444A6">
        <w:rPr>
          <w:rFonts w:hint="cs"/>
          <w:sz w:val="27"/>
          <w:rtl/>
          <w:lang w:bidi="ar-AE"/>
        </w:rPr>
        <w:t>ّ</w:t>
      </w:r>
      <w:r w:rsidRPr="003444A6">
        <w:rPr>
          <w:sz w:val="27"/>
          <w:rtl/>
          <w:lang w:bidi="ar-AE"/>
        </w:rPr>
        <w:t>قوا بذلك إلى إبطال معتقدنا، وذكروا أنه لم يز</w:t>
      </w:r>
      <w:r w:rsidR="006F48CA" w:rsidRPr="003444A6">
        <w:rPr>
          <w:rFonts w:hint="cs"/>
          <w:sz w:val="27"/>
          <w:rtl/>
          <w:lang w:bidi="ar-AE"/>
        </w:rPr>
        <w:t>َ</w:t>
      </w:r>
      <w:r w:rsidRPr="003444A6">
        <w:rPr>
          <w:sz w:val="27"/>
          <w:rtl/>
          <w:lang w:bidi="ar-AE"/>
        </w:rPr>
        <w:t>ل</w:t>
      </w:r>
      <w:r w:rsidR="006F48CA" w:rsidRPr="003444A6">
        <w:rPr>
          <w:rFonts w:hint="cs"/>
          <w:sz w:val="27"/>
          <w:rtl/>
          <w:lang w:bidi="ar-AE"/>
        </w:rPr>
        <w:t>ْ</w:t>
      </w:r>
      <w:r w:rsidRPr="003444A6">
        <w:rPr>
          <w:sz w:val="27"/>
          <w:rtl/>
          <w:lang w:bidi="ar-AE"/>
        </w:rPr>
        <w:t xml:space="preserve"> شيوخكم الس</w:t>
      </w:r>
      <w:r w:rsidR="006F48CA" w:rsidRPr="003444A6">
        <w:rPr>
          <w:rFonts w:hint="cs"/>
          <w:sz w:val="27"/>
          <w:rtl/>
          <w:lang w:bidi="ar-AE"/>
        </w:rPr>
        <w:t>َّ</w:t>
      </w:r>
      <w:r w:rsidRPr="003444A6">
        <w:rPr>
          <w:sz w:val="27"/>
          <w:rtl/>
          <w:lang w:bidi="ar-AE"/>
        </w:rPr>
        <w:t>ل</w:t>
      </w:r>
      <w:r w:rsidR="006F48CA" w:rsidRPr="003444A6">
        <w:rPr>
          <w:rFonts w:hint="cs"/>
          <w:sz w:val="27"/>
          <w:rtl/>
          <w:lang w:bidi="ar-AE"/>
        </w:rPr>
        <w:t>َ</w:t>
      </w:r>
      <w:r w:rsidRPr="003444A6">
        <w:rPr>
          <w:sz w:val="27"/>
          <w:rtl/>
          <w:lang w:bidi="ar-AE"/>
        </w:rPr>
        <w:t>ف والخ</w:t>
      </w:r>
      <w:r w:rsidR="006F48CA" w:rsidRPr="003444A6">
        <w:rPr>
          <w:rFonts w:hint="cs"/>
          <w:sz w:val="27"/>
          <w:rtl/>
          <w:lang w:bidi="ar-AE"/>
        </w:rPr>
        <w:t>َ</w:t>
      </w:r>
      <w:r w:rsidRPr="003444A6">
        <w:rPr>
          <w:sz w:val="27"/>
          <w:rtl/>
          <w:lang w:bidi="ar-AE"/>
        </w:rPr>
        <w:t>ل</w:t>
      </w:r>
      <w:r w:rsidR="006F48CA" w:rsidRPr="003444A6">
        <w:rPr>
          <w:rFonts w:hint="cs"/>
          <w:sz w:val="27"/>
          <w:rtl/>
          <w:lang w:bidi="ar-AE"/>
        </w:rPr>
        <w:t>َ</w:t>
      </w:r>
      <w:r w:rsidRPr="003444A6">
        <w:rPr>
          <w:sz w:val="27"/>
          <w:rtl/>
          <w:lang w:bidi="ar-AE"/>
        </w:rPr>
        <w:t>ف يطعنون على مخالفيهم بالاختلاف الذى يدينون الله تعالى به</w:t>
      </w:r>
      <w:r w:rsidRPr="003444A6">
        <w:rPr>
          <w:rFonts w:hint="cs"/>
          <w:sz w:val="27"/>
          <w:rtl/>
          <w:lang w:bidi="ar-AE"/>
        </w:rPr>
        <w:t xml:space="preserve">، </w:t>
      </w:r>
      <w:r w:rsidRPr="003444A6">
        <w:rPr>
          <w:sz w:val="27"/>
          <w:rtl/>
          <w:lang w:bidi="ar-AE"/>
        </w:rPr>
        <w:t>ويشن</w:t>
      </w:r>
      <w:r w:rsidR="006F48CA" w:rsidRPr="003444A6">
        <w:rPr>
          <w:rFonts w:hint="cs"/>
          <w:sz w:val="27"/>
          <w:rtl/>
          <w:lang w:bidi="ar-AE"/>
        </w:rPr>
        <w:t>ِّ</w:t>
      </w:r>
      <w:r w:rsidRPr="003444A6">
        <w:rPr>
          <w:sz w:val="27"/>
          <w:rtl/>
          <w:lang w:bidi="ar-AE"/>
        </w:rPr>
        <w:t>عون عليهم بافتراق كلمتهم في الفروع</w:t>
      </w:r>
      <w:r w:rsidRPr="003444A6">
        <w:rPr>
          <w:rFonts w:hint="cs"/>
          <w:sz w:val="27"/>
          <w:rtl/>
          <w:lang w:bidi="ar-AE"/>
        </w:rPr>
        <w:t xml:space="preserve">... </w:t>
      </w:r>
      <w:r w:rsidRPr="003444A6">
        <w:rPr>
          <w:sz w:val="27"/>
          <w:rtl/>
          <w:lang w:bidi="ar-AE"/>
        </w:rPr>
        <w:t>سمعت شيخنا أبا عبد</w:t>
      </w:r>
      <w:r w:rsidRPr="003444A6">
        <w:rPr>
          <w:rFonts w:hint="cs"/>
          <w:sz w:val="27"/>
          <w:rtl/>
          <w:lang w:bidi="ar-AE"/>
        </w:rPr>
        <w:t xml:space="preserve"> </w:t>
      </w:r>
      <w:r w:rsidRPr="003444A6">
        <w:rPr>
          <w:sz w:val="27"/>
          <w:rtl/>
          <w:lang w:bidi="ar-AE"/>
        </w:rPr>
        <w:t>الله أي</w:t>
      </w:r>
      <w:r w:rsidR="006F48CA" w:rsidRPr="003444A6">
        <w:rPr>
          <w:rFonts w:hint="cs"/>
          <w:sz w:val="27"/>
          <w:rtl/>
          <w:lang w:bidi="ar-AE"/>
        </w:rPr>
        <w:t>َّ</w:t>
      </w:r>
      <w:r w:rsidRPr="003444A6">
        <w:rPr>
          <w:sz w:val="27"/>
          <w:rtl/>
          <w:lang w:bidi="ar-AE"/>
        </w:rPr>
        <w:t>ده الله يذكر أن أبا الحسين الهاروني العلوي كان يعتقد الحق</w:t>
      </w:r>
      <w:r w:rsidR="006F48CA" w:rsidRPr="003444A6">
        <w:rPr>
          <w:rFonts w:hint="cs"/>
          <w:sz w:val="27"/>
          <w:rtl/>
          <w:lang w:bidi="ar-AE"/>
        </w:rPr>
        <w:t>ّ،</w:t>
      </w:r>
      <w:r w:rsidRPr="003444A6">
        <w:rPr>
          <w:sz w:val="27"/>
          <w:rtl/>
          <w:lang w:bidi="ar-AE"/>
        </w:rPr>
        <w:t xml:space="preserve"> ويدين بال</w:t>
      </w:r>
      <w:r w:rsidRPr="003444A6">
        <w:rPr>
          <w:rFonts w:hint="cs"/>
          <w:sz w:val="27"/>
          <w:rtl/>
          <w:lang w:bidi="ar-AE"/>
        </w:rPr>
        <w:t>إ</w:t>
      </w:r>
      <w:r w:rsidRPr="003444A6">
        <w:rPr>
          <w:sz w:val="27"/>
          <w:rtl/>
          <w:lang w:bidi="ar-AE"/>
        </w:rPr>
        <w:t>مامة</w:t>
      </w:r>
      <w:r w:rsidRPr="003444A6">
        <w:rPr>
          <w:rFonts w:hint="cs"/>
          <w:sz w:val="27"/>
          <w:rtl/>
          <w:lang w:bidi="ar-AE"/>
        </w:rPr>
        <w:t xml:space="preserve">، </w:t>
      </w:r>
      <w:r w:rsidRPr="003444A6">
        <w:rPr>
          <w:sz w:val="27"/>
          <w:rtl/>
          <w:lang w:bidi="ar-AE"/>
        </w:rPr>
        <w:t>فرجع عنها لما التبس عليه ال</w:t>
      </w:r>
      <w:r w:rsidRPr="003444A6">
        <w:rPr>
          <w:rFonts w:hint="cs"/>
          <w:sz w:val="27"/>
          <w:rtl/>
          <w:lang w:bidi="ar-AE"/>
        </w:rPr>
        <w:t>أ</w:t>
      </w:r>
      <w:r w:rsidRPr="003444A6">
        <w:rPr>
          <w:sz w:val="27"/>
          <w:rtl/>
          <w:lang w:bidi="ar-AE"/>
        </w:rPr>
        <w:t>مر في اختلا</w:t>
      </w:r>
      <w:r w:rsidRPr="003444A6">
        <w:rPr>
          <w:rFonts w:hint="cs"/>
          <w:sz w:val="27"/>
          <w:rtl/>
          <w:lang w:bidi="ar-AE"/>
        </w:rPr>
        <w:t>ف</w:t>
      </w:r>
      <w:r w:rsidRPr="003444A6">
        <w:rPr>
          <w:sz w:val="27"/>
          <w:rtl/>
          <w:lang w:bidi="ar-AE"/>
        </w:rPr>
        <w:t xml:space="preserve"> ال</w:t>
      </w:r>
      <w:r w:rsidRPr="003444A6">
        <w:rPr>
          <w:rFonts w:hint="cs"/>
          <w:sz w:val="27"/>
          <w:rtl/>
          <w:lang w:bidi="ar-AE"/>
        </w:rPr>
        <w:t>أ</w:t>
      </w:r>
      <w:r w:rsidRPr="003444A6">
        <w:rPr>
          <w:sz w:val="27"/>
          <w:rtl/>
          <w:lang w:bidi="ar-AE"/>
        </w:rPr>
        <w:t>حاديث</w:t>
      </w:r>
      <w:r w:rsidR="006F48CA" w:rsidRPr="003444A6">
        <w:rPr>
          <w:rFonts w:hint="cs"/>
          <w:sz w:val="27"/>
          <w:rtl/>
          <w:lang w:bidi="ar-AE"/>
        </w:rPr>
        <w:t>،</w:t>
      </w:r>
      <w:r w:rsidRPr="003444A6">
        <w:rPr>
          <w:sz w:val="27"/>
          <w:rtl/>
          <w:lang w:bidi="ar-AE"/>
        </w:rPr>
        <w:t xml:space="preserve"> وترك المذهب</w:t>
      </w:r>
      <w:r w:rsidR="006F48CA" w:rsidRPr="003444A6">
        <w:rPr>
          <w:rFonts w:hint="cs"/>
          <w:sz w:val="27"/>
          <w:rtl/>
          <w:lang w:bidi="ar-AE"/>
        </w:rPr>
        <w:t xml:space="preserve">، </w:t>
      </w:r>
      <w:r w:rsidRPr="003444A6">
        <w:rPr>
          <w:sz w:val="27"/>
          <w:rtl/>
          <w:lang w:bidi="ar-AE"/>
        </w:rPr>
        <w:t>ودان بغيره</w:t>
      </w:r>
      <w:r w:rsidR="006F48CA" w:rsidRPr="003444A6">
        <w:rPr>
          <w:rFonts w:hint="cs"/>
          <w:sz w:val="27"/>
          <w:rtl/>
          <w:lang w:bidi="ar-AE"/>
        </w:rPr>
        <w:t>،</w:t>
      </w:r>
      <w:r w:rsidRPr="003444A6">
        <w:rPr>
          <w:sz w:val="27"/>
          <w:rtl/>
          <w:lang w:bidi="ar-AE"/>
        </w:rPr>
        <w:t xml:space="preserve"> لما لم يتبين له وجوه المعاني فيها</w:t>
      </w:r>
      <w:r w:rsidRPr="003444A6">
        <w:rPr>
          <w:rFonts w:hint="eastAsia"/>
          <w:sz w:val="27"/>
          <w:rtl/>
        </w:rPr>
        <w:t>»</w:t>
      </w:r>
      <w:r w:rsidRPr="003444A6">
        <w:rPr>
          <w:sz w:val="27"/>
          <w:vertAlign w:val="superscript"/>
          <w:rtl/>
        </w:rPr>
        <w:t>(</w:t>
      </w:r>
      <w:r w:rsidRPr="003444A6">
        <w:rPr>
          <w:sz w:val="27"/>
          <w:vertAlign w:val="superscript"/>
          <w:rtl/>
        </w:rPr>
        <w:endnoteReference w:id="173"/>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r w:rsidRPr="003444A6">
        <w:rPr>
          <w:rFonts w:hint="cs"/>
          <w:sz w:val="27"/>
          <w:rtl/>
        </w:rPr>
        <w:t>وقد سعى في هذا الكتاب</w:t>
      </w:r>
      <w:r w:rsidR="006F48CA" w:rsidRPr="003444A6">
        <w:rPr>
          <w:rFonts w:hint="cs"/>
          <w:sz w:val="27"/>
          <w:rtl/>
        </w:rPr>
        <w:t xml:space="preserve"> [أي التهذيب]،</w:t>
      </w:r>
      <w:r w:rsidRPr="003444A6">
        <w:rPr>
          <w:rFonts w:hint="cs"/>
          <w:sz w:val="27"/>
          <w:rtl/>
        </w:rPr>
        <w:t xml:space="preserve"> وكتاب الاستبصار</w:t>
      </w:r>
      <w:r w:rsidR="006F48CA" w:rsidRPr="003444A6">
        <w:rPr>
          <w:rFonts w:hint="cs"/>
          <w:sz w:val="27"/>
          <w:rtl/>
        </w:rPr>
        <w:t>،</w:t>
      </w:r>
      <w:r w:rsidRPr="003444A6">
        <w:rPr>
          <w:rFonts w:hint="cs"/>
          <w:sz w:val="27"/>
          <w:rtl/>
        </w:rPr>
        <w:t xml:space="preserve"> إلى العمل على التوفيق بين الروايات بمختلف الأساليب والطرق. </w:t>
      </w:r>
    </w:p>
    <w:p w:rsidR="00281AE8" w:rsidRPr="003444A6" w:rsidRDefault="00281AE8" w:rsidP="00281AE8">
      <w:pPr>
        <w:rPr>
          <w:sz w:val="27"/>
          <w:rtl/>
        </w:rPr>
      </w:pPr>
      <w:r w:rsidRPr="003444A6">
        <w:rPr>
          <w:rFonts w:hint="cs"/>
          <w:sz w:val="27"/>
          <w:rtl/>
        </w:rPr>
        <w:t>كما قام ابن ق</w:t>
      </w:r>
      <w:r w:rsidR="006F48CA" w:rsidRPr="003444A6">
        <w:rPr>
          <w:rFonts w:hint="cs"/>
          <w:sz w:val="27"/>
          <w:rtl/>
        </w:rPr>
        <w:t>ُ</w:t>
      </w:r>
      <w:r w:rsidRPr="003444A6">
        <w:rPr>
          <w:rFonts w:hint="cs"/>
          <w:sz w:val="27"/>
          <w:rtl/>
        </w:rPr>
        <w:t>تيبة من علماء أهل السن</w:t>
      </w:r>
      <w:r w:rsidR="006F48CA" w:rsidRPr="003444A6">
        <w:rPr>
          <w:rFonts w:hint="cs"/>
          <w:sz w:val="27"/>
          <w:rtl/>
        </w:rPr>
        <w:t>ّ</w:t>
      </w:r>
      <w:r w:rsidRPr="003444A6">
        <w:rPr>
          <w:rFonts w:hint="cs"/>
          <w:sz w:val="27"/>
          <w:rtl/>
        </w:rPr>
        <w:t xml:space="preserve">ة بذات الأمر، حيث عمد إلى تأليف كتاب </w:t>
      </w:r>
      <w:r w:rsidRPr="003444A6">
        <w:rPr>
          <w:rFonts w:hint="eastAsia"/>
          <w:sz w:val="27"/>
          <w:rtl/>
        </w:rPr>
        <w:t>«</w:t>
      </w:r>
      <w:r w:rsidRPr="003444A6">
        <w:rPr>
          <w:rFonts w:hint="cs"/>
          <w:sz w:val="27"/>
          <w:rtl/>
        </w:rPr>
        <w:t>تأويل مختلف الحديث</w:t>
      </w:r>
      <w:r w:rsidRPr="003444A6">
        <w:rPr>
          <w:rFonts w:hint="eastAsia"/>
          <w:sz w:val="27"/>
          <w:rtl/>
        </w:rPr>
        <w:t>»</w:t>
      </w:r>
      <w:r w:rsidR="006F48CA" w:rsidRPr="003444A6">
        <w:rPr>
          <w:rFonts w:hint="cs"/>
          <w:sz w:val="27"/>
          <w:rtl/>
        </w:rPr>
        <w:t>؛</w:t>
      </w:r>
      <w:r w:rsidRPr="003444A6">
        <w:rPr>
          <w:rFonts w:hint="cs"/>
          <w:sz w:val="27"/>
          <w:rtl/>
        </w:rPr>
        <w:t xml:space="preserve"> لمعالجة هذه المشكلة في الموسوعات الروائية السن</w:t>
      </w:r>
      <w:r w:rsidR="006F48CA" w:rsidRPr="003444A6">
        <w:rPr>
          <w:rFonts w:hint="cs"/>
          <w:sz w:val="27"/>
          <w:rtl/>
        </w:rPr>
        <w:t>ّ</w:t>
      </w:r>
      <w:r w:rsidRPr="003444A6">
        <w:rPr>
          <w:rFonts w:hint="cs"/>
          <w:sz w:val="27"/>
          <w:rtl/>
        </w:rPr>
        <w:t>ية</w:t>
      </w:r>
      <w:r w:rsidRPr="003444A6">
        <w:rPr>
          <w:sz w:val="27"/>
          <w:vertAlign w:val="superscript"/>
          <w:rtl/>
        </w:rPr>
        <w:t>(</w:t>
      </w:r>
      <w:r w:rsidRPr="003444A6">
        <w:rPr>
          <w:sz w:val="27"/>
          <w:vertAlign w:val="superscript"/>
          <w:rtl/>
        </w:rPr>
        <w:endnoteReference w:id="174"/>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ج ـ آفة النقل بالمعنى</w:t>
      </w:r>
      <w:r w:rsidR="007179C2" w:rsidRPr="003444A6">
        <w:rPr>
          <w:rFonts w:hint="cs"/>
          <w:color w:val="auto"/>
          <w:rtl/>
          <w:lang w:val="en-US"/>
        </w:rPr>
        <w:t xml:space="preserve"> ــــــ</w:t>
      </w:r>
    </w:p>
    <w:p w:rsidR="00281AE8" w:rsidRPr="003444A6" w:rsidRDefault="00281AE8" w:rsidP="006F48CA">
      <w:pPr>
        <w:rPr>
          <w:sz w:val="27"/>
          <w:rtl/>
        </w:rPr>
      </w:pPr>
      <w:r w:rsidRPr="003444A6">
        <w:rPr>
          <w:rFonts w:hint="cs"/>
          <w:sz w:val="27"/>
          <w:rtl/>
        </w:rPr>
        <w:t>يقوم كل</w:t>
      </w:r>
      <w:r w:rsidR="006F48CA" w:rsidRPr="003444A6">
        <w:rPr>
          <w:rFonts w:hint="cs"/>
          <w:sz w:val="27"/>
          <w:rtl/>
        </w:rPr>
        <w:t>ّ</w:t>
      </w:r>
      <w:r w:rsidRPr="003444A6">
        <w:rPr>
          <w:rFonts w:hint="cs"/>
          <w:sz w:val="27"/>
          <w:rtl/>
        </w:rPr>
        <w:t xml:space="preserve"> كلام على الألفاظ والمعاني. فإذا تمّ نقل ألفاظ المتكل</w:t>
      </w:r>
      <w:r w:rsidR="006F48CA" w:rsidRPr="003444A6">
        <w:rPr>
          <w:rFonts w:hint="cs"/>
          <w:sz w:val="27"/>
          <w:rtl/>
        </w:rPr>
        <w:t>ِّ</w:t>
      </w:r>
      <w:r w:rsidRPr="003444A6">
        <w:rPr>
          <w:rFonts w:hint="cs"/>
          <w:sz w:val="27"/>
          <w:rtl/>
        </w:rPr>
        <w:t xml:space="preserve">م بعينها كان النقل بـ </w:t>
      </w:r>
      <w:r w:rsidRPr="003444A6">
        <w:rPr>
          <w:rFonts w:hint="eastAsia"/>
          <w:sz w:val="27"/>
          <w:rtl/>
        </w:rPr>
        <w:t>«</w:t>
      </w:r>
      <w:r w:rsidRPr="003444A6">
        <w:rPr>
          <w:rFonts w:hint="cs"/>
          <w:sz w:val="27"/>
          <w:rtl/>
        </w:rPr>
        <w:t>النص</w:t>
      </w:r>
      <w:r w:rsidR="006F48CA" w:rsidRPr="003444A6">
        <w:rPr>
          <w:rFonts w:hint="cs"/>
          <w:sz w:val="27"/>
          <w:rtl/>
        </w:rPr>
        <w:t>ّ</w:t>
      </w:r>
      <w:r w:rsidRPr="003444A6">
        <w:rPr>
          <w:rFonts w:hint="eastAsia"/>
          <w:sz w:val="27"/>
          <w:rtl/>
        </w:rPr>
        <w:t>»</w:t>
      </w:r>
      <w:r w:rsidR="006F48CA" w:rsidRPr="003444A6">
        <w:rPr>
          <w:rFonts w:hint="cs"/>
          <w:sz w:val="27"/>
          <w:rtl/>
        </w:rPr>
        <w:t>،</w:t>
      </w:r>
      <w:r w:rsidRPr="003444A6">
        <w:rPr>
          <w:rFonts w:hint="cs"/>
          <w:sz w:val="27"/>
          <w:rtl/>
        </w:rPr>
        <w:t xml:space="preserve"> أو النقل النصّي</w:t>
      </w:r>
      <w:r w:rsidR="006F48CA" w:rsidRPr="003444A6">
        <w:rPr>
          <w:rFonts w:hint="cs"/>
          <w:sz w:val="27"/>
          <w:rtl/>
        </w:rPr>
        <w:t>؛</w:t>
      </w:r>
      <w:r w:rsidRPr="003444A6">
        <w:rPr>
          <w:rFonts w:hint="cs"/>
          <w:sz w:val="27"/>
          <w:rtl/>
        </w:rPr>
        <w:t xml:space="preserve"> وأما إذا لم يحفظ الناقل كلام المتكل</w:t>
      </w:r>
      <w:r w:rsidR="006F48CA" w:rsidRPr="003444A6">
        <w:rPr>
          <w:rFonts w:hint="cs"/>
          <w:sz w:val="27"/>
          <w:rtl/>
        </w:rPr>
        <w:t>ِّ</w:t>
      </w:r>
      <w:r w:rsidRPr="003444A6">
        <w:rPr>
          <w:rFonts w:hint="cs"/>
          <w:sz w:val="27"/>
          <w:rtl/>
        </w:rPr>
        <w:t>م بألفاظه، وعمد إلى رواية مضمون كلامه</w:t>
      </w:r>
      <w:r w:rsidR="006F48CA" w:rsidRPr="003444A6">
        <w:rPr>
          <w:rFonts w:hint="cs"/>
          <w:sz w:val="27"/>
          <w:rtl/>
        </w:rPr>
        <w:t>،</w:t>
      </w:r>
      <w:r w:rsidRPr="003444A6">
        <w:rPr>
          <w:rFonts w:hint="cs"/>
          <w:sz w:val="27"/>
          <w:rtl/>
        </w:rPr>
        <w:t xml:space="preserve"> كان النقل بـ </w:t>
      </w:r>
      <w:r w:rsidRPr="003444A6">
        <w:rPr>
          <w:rFonts w:hint="eastAsia"/>
          <w:sz w:val="27"/>
          <w:rtl/>
        </w:rPr>
        <w:t>«</w:t>
      </w:r>
      <w:r w:rsidRPr="003444A6">
        <w:rPr>
          <w:rFonts w:hint="cs"/>
          <w:sz w:val="27"/>
          <w:rtl/>
        </w:rPr>
        <w:t>المعنى</w:t>
      </w:r>
      <w:r w:rsidRPr="003444A6">
        <w:rPr>
          <w:rFonts w:hint="eastAsia"/>
          <w:sz w:val="27"/>
          <w:rtl/>
        </w:rPr>
        <w:t>»</w:t>
      </w:r>
      <w:r w:rsidR="006F48CA" w:rsidRPr="003444A6">
        <w:rPr>
          <w:rFonts w:hint="cs"/>
          <w:sz w:val="27"/>
          <w:rtl/>
        </w:rPr>
        <w:t>،</w:t>
      </w:r>
      <w:r w:rsidRPr="003444A6">
        <w:rPr>
          <w:rFonts w:hint="cs"/>
          <w:sz w:val="27"/>
          <w:rtl/>
        </w:rPr>
        <w:t xml:space="preserve"> أو النقل المعنوي. </w:t>
      </w:r>
    </w:p>
    <w:p w:rsidR="00281AE8" w:rsidRPr="003444A6" w:rsidRDefault="00281AE8" w:rsidP="00DE645C">
      <w:pPr>
        <w:rPr>
          <w:sz w:val="27"/>
          <w:rtl/>
        </w:rPr>
      </w:pPr>
      <w:r w:rsidRPr="003444A6">
        <w:rPr>
          <w:rFonts w:hint="cs"/>
          <w:sz w:val="27"/>
          <w:rtl/>
        </w:rPr>
        <w:t>وقد تطرّ</w:t>
      </w:r>
      <w:r w:rsidR="006F48CA" w:rsidRPr="003444A6">
        <w:rPr>
          <w:rFonts w:hint="cs"/>
          <w:sz w:val="27"/>
          <w:rtl/>
        </w:rPr>
        <w:t>ّ</w:t>
      </w:r>
      <w:r w:rsidRPr="003444A6">
        <w:rPr>
          <w:rFonts w:hint="cs"/>
          <w:sz w:val="27"/>
          <w:rtl/>
        </w:rPr>
        <w:t>ق النقل بالمعنى إلى عدد</w:t>
      </w:r>
      <w:r w:rsidR="006F48CA" w:rsidRPr="003444A6">
        <w:rPr>
          <w:rFonts w:hint="cs"/>
          <w:sz w:val="27"/>
          <w:rtl/>
        </w:rPr>
        <w:t>ٍ</w:t>
      </w:r>
      <w:r w:rsidRPr="003444A6">
        <w:rPr>
          <w:rFonts w:hint="cs"/>
          <w:sz w:val="27"/>
          <w:rtl/>
        </w:rPr>
        <w:t xml:space="preserve"> من آيات القرآن التي تروي العناصر الكلامية في القصص والأحداث والبلايا التي أصابت الأمم السابقة، من قبيل</w:t>
      </w:r>
      <w:r w:rsidR="006F48CA" w:rsidRPr="003444A6">
        <w:rPr>
          <w:rFonts w:hint="cs"/>
          <w:sz w:val="27"/>
          <w:rtl/>
        </w:rPr>
        <w:t>:</w:t>
      </w:r>
      <w:r w:rsidRPr="003444A6">
        <w:rPr>
          <w:rFonts w:hint="cs"/>
          <w:sz w:val="27"/>
          <w:rtl/>
        </w:rPr>
        <w:t xml:space="preserve"> كلام النبي</w:t>
      </w:r>
      <w:r w:rsidR="00742AEA" w:rsidRPr="003444A6">
        <w:rPr>
          <w:rFonts w:hint="cs"/>
          <w:sz w:val="27"/>
          <w:rtl/>
        </w:rPr>
        <w:t>ّ</w:t>
      </w:r>
      <w:r w:rsidRPr="003444A6">
        <w:rPr>
          <w:rFonts w:hint="cs"/>
          <w:sz w:val="27"/>
          <w:rtl/>
        </w:rPr>
        <w:t xml:space="preserve"> إبراهيم</w:t>
      </w:r>
      <w:r w:rsidR="00DE645C" w:rsidRPr="00250440">
        <w:rPr>
          <w:rFonts w:ascii="Mosawi" w:hAnsi="Mosawi" w:cs="Mosawi" w:hint="eastAsia"/>
          <w:szCs w:val="22"/>
          <w:rtl/>
        </w:rPr>
        <w:t>×</w:t>
      </w:r>
      <w:r w:rsidRPr="003444A6">
        <w:rPr>
          <w:rFonts w:hint="cs"/>
          <w:sz w:val="27"/>
          <w:rtl/>
        </w:rPr>
        <w:t>، والنمرود، أو كلام النبي</w:t>
      </w:r>
      <w:r w:rsidR="00742AEA" w:rsidRPr="003444A6">
        <w:rPr>
          <w:rFonts w:hint="cs"/>
          <w:sz w:val="27"/>
          <w:rtl/>
        </w:rPr>
        <w:t>ّ</w:t>
      </w:r>
      <w:r w:rsidRPr="003444A6">
        <w:rPr>
          <w:rFonts w:hint="cs"/>
          <w:sz w:val="27"/>
          <w:rtl/>
        </w:rPr>
        <w:t xml:space="preserve"> موسى</w:t>
      </w:r>
      <w:r w:rsidR="00DE645C" w:rsidRPr="00250440">
        <w:rPr>
          <w:rFonts w:ascii="Mosawi" w:hAnsi="Mosawi" w:cs="Mosawi" w:hint="eastAsia"/>
          <w:szCs w:val="22"/>
          <w:rtl/>
        </w:rPr>
        <w:t>×</w:t>
      </w:r>
      <w:r w:rsidRPr="003444A6">
        <w:rPr>
          <w:rFonts w:hint="cs"/>
          <w:sz w:val="27"/>
          <w:rtl/>
        </w:rPr>
        <w:t xml:space="preserve"> وحواره مع فرعون</w:t>
      </w:r>
      <w:r w:rsidR="00742AEA" w:rsidRPr="003444A6">
        <w:rPr>
          <w:rFonts w:hint="cs"/>
          <w:sz w:val="27"/>
          <w:rtl/>
        </w:rPr>
        <w:t>.</w:t>
      </w:r>
      <w:r w:rsidRPr="003444A6">
        <w:rPr>
          <w:rFonts w:hint="cs"/>
          <w:sz w:val="27"/>
          <w:rtl/>
        </w:rPr>
        <w:t xml:space="preserve"> وإن</w:t>
      </w:r>
      <w:r w:rsidR="00742AEA" w:rsidRPr="003444A6">
        <w:rPr>
          <w:rFonts w:hint="cs"/>
          <w:sz w:val="27"/>
          <w:rtl/>
        </w:rPr>
        <w:t>ّ</w:t>
      </w:r>
      <w:r w:rsidRPr="003444A6">
        <w:rPr>
          <w:rFonts w:hint="cs"/>
          <w:sz w:val="27"/>
          <w:rtl/>
        </w:rPr>
        <w:t>ما كان النقل هنا بالمعنى بحكم تعريب كلامهم، وصبّ المفاهيم والمعاني المنشودة لهم في إطار</w:t>
      </w:r>
      <w:r w:rsidR="00742AEA" w:rsidRPr="003444A6">
        <w:rPr>
          <w:rFonts w:hint="cs"/>
          <w:sz w:val="27"/>
          <w:rtl/>
        </w:rPr>
        <w:t>ٍ</w:t>
      </w:r>
      <w:r w:rsidRPr="003444A6">
        <w:rPr>
          <w:rFonts w:hint="cs"/>
          <w:sz w:val="27"/>
          <w:rtl/>
        </w:rPr>
        <w:t xml:space="preserve"> لغوي بليغ وفصيح</w:t>
      </w:r>
      <w:r w:rsidRPr="003444A6">
        <w:rPr>
          <w:sz w:val="27"/>
          <w:vertAlign w:val="superscript"/>
          <w:rtl/>
        </w:rPr>
        <w:t>(</w:t>
      </w:r>
      <w:r w:rsidRPr="003444A6">
        <w:rPr>
          <w:sz w:val="27"/>
          <w:vertAlign w:val="superscript"/>
          <w:rtl/>
        </w:rPr>
        <w:endnoteReference w:id="175"/>
      </w:r>
      <w:r w:rsidRPr="003444A6">
        <w:rPr>
          <w:sz w:val="27"/>
          <w:vertAlign w:val="superscript"/>
          <w:rtl/>
        </w:rPr>
        <w:t>)</w:t>
      </w:r>
      <w:r w:rsidRPr="003444A6">
        <w:rPr>
          <w:rFonts w:hint="cs"/>
          <w:sz w:val="27"/>
          <w:rtl/>
        </w:rPr>
        <w:t xml:space="preserve">. </w:t>
      </w:r>
    </w:p>
    <w:p w:rsidR="00742AEA" w:rsidRPr="003444A6" w:rsidRDefault="00281AE8" w:rsidP="00DE645C">
      <w:pPr>
        <w:rPr>
          <w:sz w:val="27"/>
          <w:rtl/>
        </w:rPr>
      </w:pPr>
      <w:r w:rsidRPr="003444A6">
        <w:rPr>
          <w:rFonts w:hint="cs"/>
          <w:sz w:val="27"/>
          <w:rtl/>
        </w:rPr>
        <w:t>كما ذهب بعض المحدّ</w:t>
      </w:r>
      <w:r w:rsidR="00742AEA" w:rsidRPr="003444A6">
        <w:rPr>
          <w:rFonts w:hint="cs"/>
          <w:sz w:val="27"/>
          <w:rtl/>
        </w:rPr>
        <w:t>ِ</w:t>
      </w:r>
      <w:r w:rsidRPr="003444A6">
        <w:rPr>
          <w:rFonts w:hint="cs"/>
          <w:sz w:val="27"/>
          <w:rtl/>
        </w:rPr>
        <w:t xml:space="preserve">ثين إلى القول بحصول هذه الظاهرة في الأحاديث </w:t>
      </w:r>
      <w:r w:rsidRPr="003444A6">
        <w:rPr>
          <w:rFonts w:hint="cs"/>
          <w:sz w:val="27"/>
          <w:rtl/>
        </w:rPr>
        <w:lastRenderedPageBreak/>
        <w:t>الق</w:t>
      </w:r>
      <w:r w:rsidR="00742AEA" w:rsidRPr="003444A6">
        <w:rPr>
          <w:rFonts w:hint="cs"/>
          <w:sz w:val="27"/>
          <w:rtl/>
        </w:rPr>
        <w:t>ُ</w:t>
      </w:r>
      <w:r w:rsidRPr="003444A6">
        <w:rPr>
          <w:rFonts w:hint="cs"/>
          <w:sz w:val="27"/>
          <w:rtl/>
        </w:rPr>
        <w:t>د</w:t>
      </w:r>
      <w:r w:rsidR="00742AEA" w:rsidRPr="003444A6">
        <w:rPr>
          <w:rFonts w:hint="cs"/>
          <w:sz w:val="27"/>
          <w:rtl/>
        </w:rPr>
        <w:t>ْ</w:t>
      </w:r>
      <w:r w:rsidRPr="003444A6">
        <w:rPr>
          <w:rFonts w:hint="cs"/>
          <w:sz w:val="27"/>
          <w:rtl/>
        </w:rPr>
        <w:t xml:space="preserve">سية أيضاً؛ إذ </w:t>
      </w:r>
      <w:r w:rsidR="00742AEA" w:rsidRPr="003444A6">
        <w:rPr>
          <w:rFonts w:hint="cs"/>
          <w:sz w:val="27"/>
          <w:rtl/>
        </w:rPr>
        <w:t>إ</w:t>
      </w:r>
      <w:r w:rsidRPr="003444A6">
        <w:rPr>
          <w:rFonts w:hint="cs"/>
          <w:sz w:val="27"/>
          <w:rtl/>
        </w:rPr>
        <w:t>ن مضمون الكلام في هذا النوع من الأحاديث هو من الله، وأما الألفاظ فمن رسول الله</w:t>
      </w:r>
      <w:r w:rsidR="00DE645C" w:rsidRPr="00250440">
        <w:rPr>
          <w:rFonts w:ascii="Mosawi" w:hAnsi="Mosawi" w:cs="Mosawi" w:hint="eastAsia"/>
          <w:szCs w:val="22"/>
          <w:rtl/>
        </w:rPr>
        <w:t>‘</w:t>
      </w:r>
      <w:r w:rsidR="00742AEA" w:rsidRPr="003444A6">
        <w:rPr>
          <w:rFonts w:hint="cs"/>
          <w:sz w:val="27"/>
          <w:rtl/>
        </w:rPr>
        <w:t>.</w:t>
      </w:r>
    </w:p>
    <w:p w:rsidR="00281AE8" w:rsidRPr="003444A6" w:rsidRDefault="00281AE8" w:rsidP="00742AEA">
      <w:pPr>
        <w:rPr>
          <w:sz w:val="27"/>
          <w:rtl/>
        </w:rPr>
      </w:pPr>
      <w:r w:rsidRPr="003444A6">
        <w:rPr>
          <w:rFonts w:hint="cs"/>
          <w:sz w:val="27"/>
          <w:rtl/>
        </w:rPr>
        <w:t>ولكننا نخالف هذا الرأي، ونرى أن الأحاديث القدسية هي من عند الله</w:t>
      </w:r>
      <w:r w:rsidR="00742AEA" w:rsidRPr="003444A6">
        <w:rPr>
          <w:rFonts w:hint="cs"/>
          <w:sz w:val="27"/>
          <w:rtl/>
        </w:rPr>
        <w:t>،</w:t>
      </w:r>
      <w:r w:rsidRPr="003444A6">
        <w:rPr>
          <w:rFonts w:hint="cs"/>
          <w:sz w:val="27"/>
          <w:rtl/>
        </w:rPr>
        <w:t xml:space="preserve"> سواء في لفظها ومعناها، ولا فرق بينها وبين القرآن </w:t>
      </w:r>
      <w:r w:rsidR="00742AEA" w:rsidRPr="003444A6">
        <w:rPr>
          <w:rFonts w:hint="cs"/>
          <w:sz w:val="27"/>
          <w:rtl/>
        </w:rPr>
        <w:t xml:space="preserve">من هذه الجهة، </w:t>
      </w:r>
      <w:r w:rsidRPr="003444A6">
        <w:rPr>
          <w:rFonts w:hint="cs"/>
          <w:sz w:val="27"/>
          <w:rtl/>
        </w:rPr>
        <w:t>إلا</w:t>
      </w:r>
      <w:r w:rsidR="00742AEA" w:rsidRPr="003444A6">
        <w:rPr>
          <w:rFonts w:hint="cs"/>
          <w:sz w:val="27"/>
          <w:rtl/>
        </w:rPr>
        <w:t>ّ</w:t>
      </w:r>
      <w:r w:rsidRPr="003444A6">
        <w:rPr>
          <w:rFonts w:hint="cs"/>
          <w:sz w:val="27"/>
          <w:rtl/>
        </w:rPr>
        <w:t xml:space="preserve"> في عنصر الإعجاز والإتيان بمثله</w:t>
      </w:r>
      <w:r w:rsidR="00742AEA" w:rsidRPr="003444A6">
        <w:rPr>
          <w:rFonts w:hint="cs"/>
          <w:sz w:val="27"/>
          <w:rtl/>
        </w:rPr>
        <w:t>،</w:t>
      </w:r>
      <w:r w:rsidRPr="003444A6">
        <w:rPr>
          <w:rFonts w:hint="cs"/>
          <w:sz w:val="27"/>
          <w:rtl/>
        </w:rPr>
        <w:t xml:space="preserve"> حيث تفتقر إليه الأحاديث</w:t>
      </w:r>
      <w:r w:rsidR="00742AEA" w:rsidRPr="003444A6">
        <w:rPr>
          <w:rFonts w:hint="cs"/>
          <w:sz w:val="27"/>
          <w:rtl/>
        </w:rPr>
        <w:t>ُ</w:t>
      </w:r>
      <w:r w:rsidRPr="003444A6">
        <w:rPr>
          <w:rFonts w:hint="cs"/>
          <w:sz w:val="27"/>
          <w:rtl/>
        </w:rPr>
        <w:t xml:space="preserve"> القدسية</w:t>
      </w:r>
      <w:r w:rsidRPr="003444A6">
        <w:rPr>
          <w:sz w:val="27"/>
          <w:vertAlign w:val="superscript"/>
          <w:rtl/>
        </w:rPr>
        <w:t>(</w:t>
      </w:r>
      <w:r w:rsidRPr="003444A6">
        <w:rPr>
          <w:sz w:val="27"/>
          <w:vertAlign w:val="superscript"/>
          <w:rtl/>
        </w:rPr>
        <w:endnoteReference w:id="176"/>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r w:rsidRPr="003444A6">
        <w:rPr>
          <w:rFonts w:hint="cs"/>
          <w:sz w:val="27"/>
          <w:rtl/>
        </w:rPr>
        <w:t>وعليه فإن النقل بالمعنى مع الحفاظ على مضامين الألفاظ المنشودة للمتكل</w:t>
      </w:r>
      <w:r w:rsidR="00742AEA" w:rsidRPr="003444A6">
        <w:rPr>
          <w:rFonts w:hint="cs"/>
          <w:sz w:val="27"/>
          <w:rtl/>
        </w:rPr>
        <w:t>ِّ</w:t>
      </w:r>
      <w:r w:rsidRPr="003444A6">
        <w:rPr>
          <w:rFonts w:hint="cs"/>
          <w:sz w:val="27"/>
          <w:rtl/>
        </w:rPr>
        <w:t>م لا يُعدّ في حدّ</w:t>
      </w:r>
      <w:r w:rsidR="00742AEA" w:rsidRPr="003444A6">
        <w:rPr>
          <w:rFonts w:hint="cs"/>
          <w:sz w:val="27"/>
          <w:rtl/>
        </w:rPr>
        <w:t>ِ</w:t>
      </w:r>
      <w:r w:rsidRPr="003444A6">
        <w:rPr>
          <w:rFonts w:hint="cs"/>
          <w:sz w:val="27"/>
          <w:rtl/>
        </w:rPr>
        <w:t xml:space="preserve"> ذاته مذموماً، بل لا مندوحة لنا منه في بعض الموارد</w:t>
      </w:r>
      <w:r w:rsidR="00742AEA" w:rsidRPr="003444A6">
        <w:rPr>
          <w:rFonts w:hint="cs"/>
          <w:sz w:val="27"/>
          <w:rtl/>
        </w:rPr>
        <w:t>،</w:t>
      </w:r>
      <w:r w:rsidRPr="003444A6">
        <w:rPr>
          <w:rFonts w:hint="cs"/>
          <w:sz w:val="27"/>
          <w:rtl/>
        </w:rPr>
        <w:t xml:space="preserve"> من قبيل</w:t>
      </w:r>
      <w:r w:rsidR="00742AEA" w:rsidRPr="003444A6">
        <w:rPr>
          <w:rFonts w:hint="cs"/>
          <w:sz w:val="27"/>
          <w:rtl/>
        </w:rPr>
        <w:t>:</w:t>
      </w:r>
      <w:r w:rsidRPr="003444A6">
        <w:rPr>
          <w:rFonts w:hint="cs"/>
          <w:sz w:val="27"/>
          <w:rtl/>
        </w:rPr>
        <w:t xml:space="preserve"> الترجمة. </w:t>
      </w:r>
    </w:p>
    <w:p w:rsidR="00281AE8" w:rsidRPr="003444A6" w:rsidRDefault="00281AE8" w:rsidP="002B304E">
      <w:pPr>
        <w:rPr>
          <w:sz w:val="27"/>
          <w:rtl/>
        </w:rPr>
      </w:pPr>
      <w:r w:rsidRPr="003444A6">
        <w:rPr>
          <w:rFonts w:hint="cs"/>
          <w:sz w:val="27"/>
          <w:rtl/>
        </w:rPr>
        <w:t>والسؤال الجوهري هنا: حيث ي</w:t>
      </w:r>
      <w:r w:rsidR="00742AEA" w:rsidRPr="003444A6">
        <w:rPr>
          <w:rFonts w:hint="cs"/>
          <w:sz w:val="27"/>
          <w:rtl/>
        </w:rPr>
        <w:t>ُ</w:t>
      </w:r>
      <w:r w:rsidRPr="003444A6">
        <w:rPr>
          <w:rFonts w:hint="cs"/>
          <w:sz w:val="27"/>
          <w:rtl/>
        </w:rPr>
        <w:t>راد من ألفاظ وعبارات النص</w:t>
      </w:r>
      <w:r w:rsidR="00742AEA" w:rsidRPr="003444A6">
        <w:rPr>
          <w:rFonts w:hint="cs"/>
          <w:sz w:val="27"/>
          <w:rtl/>
        </w:rPr>
        <w:t>ّ</w:t>
      </w:r>
      <w:r w:rsidRPr="003444A6">
        <w:rPr>
          <w:rFonts w:hint="cs"/>
          <w:sz w:val="27"/>
          <w:rtl/>
        </w:rPr>
        <w:t xml:space="preserve"> ـ كما هو الحال بالنسبة إلى الروايات بوصفها نصوصاً دينية ـ المؤل</w:t>
      </w:r>
      <w:r w:rsidR="00742AEA" w:rsidRPr="003444A6">
        <w:rPr>
          <w:rFonts w:hint="cs"/>
          <w:sz w:val="27"/>
          <w:rtl/>
        </w:rPr>
        <w:t>َّ</w:t>
      </w:r>
      <w:r w:rsidRPr="003444A6">
        <w:rPr>
          <w:rFonts w:hint="cs"/>
          <w:sz w:val="27"/>
          <w:rtl/>
        </w:rPr>
        <w:t>فة من الكلمات</w:t>
      </w:r>
      <w:r w:rsidR="002B304E" w:rsidRPr="003444A6">
        <w:rPr>
          <w:rFonts w:hint="cs"/>
          <w:sz w:val="27"/>
          <w:rtl/>
        </w:rPr>
        <w:t xml:space="preserve"> أن</w:t>
      </w:r>
      <w:r w:rsidRPr="003444A6">
        <w:rPr>
          <w:rFonts w:hint="cs"/>
          <w:sz w:val="27"/>
          <w:rtl/>
        </w:rPr>
        <w:t xml:space="preserve"> ت</w:t>
      </w:r>
      <w:r w:rsidR="002B304E" w:rsidRPr="003444A6">
        <w:rPr>
          <w:rFonts w:hint="cs"/>
          <w:sz w:val="27"/>
          <w:rtl/>
        </w:rPr>
        <w:t>ُ</w:t>
      </w:r>
      <w:r w:rsidRPr="003444A6">
        <w:rPr>
          <w:rFonts w:hint="cs"/>
          <w:sz w:val="27"/>
          <w:rtl/>
        </w:rPr>
        <w:t>ست</w:t>
      </w:r>
      <w:r w:rsidR="002B304E" w:rsidRPr="003444A6">
        <w:rPr>
          <w:rFonts w:hint="cs"/>
          <w:sz w:val="27"/>
          <w:rtl/>
        </w:rPr>
        <w:t>َ</w:t>
      </w:r>
      <w:r w:rsidRPr="003444A6">
        <w:rPr>
          <w:rFonts w:hint="cs"/>
          <w:sz w:val="27"/>
          <w:rtl/>
        </w:rPr>
        <w:t>ن</w:t>
      </w:r>
      <w:r w:rsidR="002B304E" w:rsidRPr="003444A6">
        <w:rPr>
          <w:rFonts w:hint="cs"/>
          <w:sz w:val="27"/>
          <w:rtl/>
        </w:rPr>
        <w:t>ْ</w:t>
      </w:r>
      <w:r w:rsidRPr="003444A6">
        <w:rPr>
          <w:rFonts w:hint="cs"/>
          <w:sz w:val="27"/>
          <w:rtl/>
        </w:rPr>
        <w:t>ب</w:t>
      </w:r>
      <w:r w:rsidR="002B304E" w:rsidRPr="003444A6">
        <w:rPr>
          <w:rFonts w:hint="cs"/>
          <w:sz w:val="27"/>
          <w:rtl/>
        </w:rPr>
        <w:t>َ</w:t>
      </w:r>
      <w:r w:rsidRPr="003444A6">
        <w:rPr>
          <w:rFonts w:hint="cs"/>
          <w:sz w:val="27"/>
          <w:rtl/>
        </w:rPr>
        <w:t xml:space="preserve">ط منها المعاني والمفاهيم </w:t>
      </w:r>
      <w:proofErr w:type="spellStart"/>
      <w:r w:rsidRPr="003444A6">
        <w:rPr>
          <w:rFonts w:hint="cs"/>
          <w:sz w:val="27"/>
          <w:rtl/>
        </w:rPr>
        <w:t>والمداليل</w:t>
      </w:r>
      <w:proofErr w:type="spellEnd"/>
      <w:r w:rsidRPr="003444A6">
        <w:rPr>
          <w:rFonts w:hint="cs"/>
          <w:sz w:val="27"/>
          <w:rtl/>
        </w:rPr>
        <w:t xml:space="preserve"> الخاص</w:t>
      </w:r>
      <w:r w:rsidR="00742AEA" w:rsidRPr="003444A6">
        <w:rPr>
          <w:rFonts w:hint="cs"/>
          <w:sz w:val="27"/>
          <w:rtl/>
        </w:rPr>
        <w:t>ّ</w:t>
      </w:r>
      <w:r w:rsidRPr="003444A6">
        <w:rPr>
          <w:rFonts w:hint="cs"/>
          <w:sz w:val="27"/>
          <w:rtl/>
        </w:rPr>
        <w:t xml:space="preserve">ة، </w:t>
      </w:r>
      <w:r w:rsidR="002B304E" w:rsidRPr="003444A6">
        <w:rPr>
          <w:rFonts w:hint="cs"/>
          <w:sz w:val="27"/>
          <w:rtl/>
        </w:rPr>
        <w:t>ف</w:t>
      </w:r>
      <w:r w:rsidRPr="003444A6">
        <w:rPr>
          <w:rFonts w:hint="cs"/>
          <w:sz w:val="27"/>
          <w:rtl/>
        </w:rPr>
        <w:t>هل يجوز للراوي أن يغيّ</w:t>
      </w:r>
      <w:r w:rsidR="002B304E" w:rsidRPr="003444A6">
        <w:rPr>
          <w:rFonts w:hint="cs"/>
          <w:sz w:val="27"/>
          <w:rtl/>
        </w:rPr>
        <w:t>ِ</w:t>
      </w:r>
      <w:r w:rsidRPr="003444A6">
        <w:rPr>
          <w:rFonts w:hint="cs"/>
          <w:sz w:val="27"/>
          <w:rtl/>
        </w:rPr>
        <w:t>ر ألفاظ المعصوم ويبيّن مراده بألفاظ</w:t>
      </w:r>
      <w:r w:rsidR="00742AEA" w:rsidRPr="003444A6">
        <w:rPr>
          <w:rFonts w:hint="cs"/>
          <w:sz w:val="27"/>
          <w:rtl/>
        </w:rPr>
        <w:t>ٍ</w:t>
      </w:r>
      <w:r w:rsidRPr="003444A6">
        <w:rPr>
          <w:rFonts w:hint="cs"/>
          <w:sz w:val="27"/>
          <w:rtl/>
        </w:rPr>
        <w:t xml:space="preserve"> من عنده</w:t>
      </w:r>
      <w:r w:rsidR="00742AEA" w:rsidRPr="003444A6">
        <w:rPr>
          <w:rFonts w:hint="cs"/>
          <w:sz w:val="27"/>
          <w:rtl/>
        </w:rPr>
        <w:t>،</w:t>
      </w:r>
      <w:r w:rsidRPr="003444A6">
        <w:rPr>
          <w:rFonts w:hint="cs"/>
          <w:sz w:val="27"/>
          <w:rtl/>
        </w:rPr>
        <w:t xml:space="preserve"> حيث لا يستطيع بالضرورة حفظ جميع كلمات المعصوم بنصّها؟ </w:t>
      </w:r>
    </w:p>
    <w:p w:rsidR="00281AE8" w:rsidRPr="003444A6" w:rsidRDefault="00281AE8" w:rsidP="00DE645C">
      <w:pPr>
        <w:rPr>
          <w:sz w:val="27"/>
          <w:rtl/>
        </w:rPr>
      </w:pPr>
      <w:r w:rsidRPr="003444A6">
        <w:rPr>
          <w:rFonts w:hint="cs"/>
          <w:sz w:val="27"/>
          <w:rtl/>
        </w:rPr>
        <w:t>وبطبيعة الحال ليس هناك من ش</w:t>
      </w:r>
      <w:r w:rsidR="002B304E" w:rsidRPr="003444A6">
        <w:rPr>
          <w:rFonts w:hint="cs"/>
          <w:sz w:val="27"/>
          <w:rtl/>
        </w:rPr>
        <w:t>َ</w:t>
      </w:r>
      <w:r w:rsidRPr="003444A6">
        <w:rPr>
          <w:rFonts w:hint="cs"/>
          <w:sz w:val="27"/>
          <w:rtl/>
        </w:rPr>
        <w:t>ك</w:t>
      </w:r>
      <w:r w:rsidR="002B304E" w:rsidRPr="003444A6">
        <w:rPr>
          <w:rFonts w:hint="cs"/>
          <w:sz w:val="27"/>
          <w:rtl/>
        </w:rPr>
        <w:t>ٍّ</w:t>
      </w:r>
      <w:r w:rsidRPr="003444A6">
        <w:rPr>
          <w:rFonts w:hint="cs"/>
          <w:sz w:val="27"/>
          <w:rtl/>
        </w:rPr>
        <w:t xml:space="preserve"> في أن اعتماد عدد</w:t>
      </w:r>
      <w:r w:rsidR="002B304E" w:rsidRPr="003444A6">
        <w:rPr>
          <w:rFonts w:hint="cs"/>
          <w:sz w:val="27"/>
          <w:rtl/>
        </w:rPr>
        <w:t>ٍ</w:t>
      </w:r>
      <w:r w:rsidRPr="003444A6">
        <w:rPr>
          <w:rFonts w:hint="cs"/>
          <w:sz w:val="27"/>
          <w:rtl/>
        </w:rPr>
        <w:t xml:space="preserve"> من الرواة على النقل والضبط الشفهي لأقوال المعصومين</w:t>
      </w:r>
      <w:r w:rsidR="002B304E" w:rsidRPr="003444A6">
        <w:rPr>
          <w:rFonts w:hint="cs"/>
          <w:sz w:val="27"/>
          <w:rtl/>
        </w:rPr>
        <w:t>،</w:t>
      </w:r>
      <w:r w:rsidRPr="003444A6">
        <w:rPr>
          <w:rFonts w:hint="cs"/>
          <w:sz w:val="27"/>
          <w:rtl/>
        </w:rPr>
        <w:t xml:space="preserve"> ب</w:t>
      </w:r>
      <w:r w:rsidR="002B304E" w:rsidRPr="003444A6">
        <w:rPr>
          <w:rFonts w:hint="cs"/>
          <w:sz w:val="27"/>
          <w:rtl/>
        </w:rPr>
        <w:t>َ</w:t>
      </w:r>
      <w:r w:rsidRPr="003444A6">
        <w:rPr>
          <w:rFonts w:hint="cs"/>
          <w:sz w:val="27"/>
          <w:rtl/>
        </w:rPr>
        <w:t>د</w:t>
      </w:r>
      <w:r w:rsidR="002B304E" w:rsidRPr="003444A6">
        <w:rPr>
          <w:rFonts w:hint="cs"/>
          <w:sz w:val="27"/>
          <w:rtl/>
        </w:rPr>
        <w:t>َ</w:t>
      </w:r>
      <w:r w:rsidRPr="003444A6">
        <w:rPr>
          <w:rFonts w:hint="cs"/>
          <w:sz w:val="27"/>
          <w:rtl/>
        </w:rPr>
        <w:t>لاً من الاعتماد على الكتابة والتدوين، قد سمح لرواة</w:t>
      </w:r>
      <w:r w:rsidR="002B304E" w:rsidRPr="003444A6">
        <w:rPr>
          <w:rFonts w:hint="cs"/>
          <w:sz w:val="27"/>
          <w:rtl/>
        </w:rPr>
        <w:t>ٍ</w:t>
      </w:r>
      <w:r w:rsidRPr="003444A6">
        <w:rPr>
          <w:rFonts w:hint="cs"/>
          <w:sz w:val="27"/>
          <w:rtl/>
        </w:rPr>
        <w:t xml:space="preserve"> من أمثال: محمد بن مسلم، وداو</w:t>
      </w:r>
      <w:r w:rsidR="0027464E">
        <w:rPr>
          <w:rFonts w:hint="cs"/>
          <w:sz w:val="27"/>
          <w:rtl/>
        </w:rPr>
        <w:t>و</w:t>
      </w:r>
      <w:r w:rsidRPr="003444A6">
        <w:rPr>
          <w:rFonts w:hint="cs"/>
          <w:sz w:val="27"/>
          <w:rtl/>
        </w:rPr>
        <w:t>د بن فرقد</w:t>
      </w:r>
      <w:r w:rsidR="002B304E" w:rsidRPr="003444A6">
        <w:rPr>
          <w:rFonts w:hint="cs"/>
          <w:sz w:val="27"/>
          <w:rtl/>
        </w:rPr>
        <w:t>،</w:t>
      </w:r>
      <w:r w:rsidRPr="003444A6">
        <w:rPr>
          <w:rFonts w:hint="cs"/>
          <w:sz w:val="27"/>
          <w:rtl/>
        </w:rPr>
        <w:t xml:space="preserve"> وغيرهما</w:t>
      </w:r>
      <w:r w:rsidR="002B304E" w:rsidRPr="003444A6">
        <w:rPr>
          <w:rFonts w:hint="cs"/>
          <w:sz w:val="27"/>
          <w:rtl/>
        </w:rPr>
        <w:t>،</w:t>
      </w:r>
      <w:r w:rsidRPr="003444A6">
        <w:rPr>
          <w:rFonts w:hint="cs"/>
          <w:sz w:val="27"/>
          <w:rtl/>
        </w:rPr>
        <w:t xml:space="preserve"> بالنقل بالمعنى، بشرط المحافظة على نقل المعاني الصحيحة المرادة للمعصوم. ولكن</w:t>
      </w:r>
      <w:r w:rsidR="002B304E" w:rsidRPr="003444A6">
        <w:rPr>
          <w:rFonts w:hint="cs"/>
          <w:sz w:val="27"/>
          <w:rtl/>
        </w:rPr>
        <w:t>ّ</w:t>
      </w:r>
      <w:r w:rsidRPr="003444A6">
        <w:rPr>
          <w:rFonts w:hint="cs"/>
          <w:sz w:val="27"/>
          <w:rtl/>
        </w:rPr>
        <w:t xml:space="preserve"> الرواة على كل</w:t>
      </w:r>
      <w:r w:rsidR="002B304E" w:rsidRPr="003444A6">
        <w:rPr>
          <w:rFonts w:hint="cs"/>
          <w:sz w:val="27"/>
          <w:rtl/>
        </w:rPr>
        <w:t>ّ</w:t>
      </w:r>
      <w:r w:rsidRPr="003444A6">
        <w:rPr>
          <w:rFonts w:hint="cs"/>
          <w:sz w:val="27"/>
          <w:rtl/>
        </w:rPr>
        <w:t xml:space="preserve"> حال</w:t>
      </w:r>
      <w:r w:rsidR="002B304E" w:rsidRPr="003444A6">
        <w:rPr>
          <w:rFonts w:hint="cs"/>
          <w:sz w:val="27"/>
          <w:rtl/>
        </w:rPr>
        <w:t>ٍ</w:t>
      </w:r>
      <w:r w:rsidRPr="003444A6">
        <w:rPr>
          <w:rFonts w:hint="cs"/>
          <w:sz w:val="27"/>
          <w:rtl/>
        </w:rPr>
        <w:t xml:space="preserve"> ليسوا سواسية في التضل</w:t>
      </w:r>
      <w:r w:rsidR="002B304E" w:rsidRPr="003444A6">
        <w:rPr>
          <w:rFonts w:hint="cs"/>
          <w:sz w:val="27"/>
          <w:rtl/>
        </w:rPr>
        <w:t>ُّ</w:t>
      </w:r>
      <w:r w:rsidRPr="003444A6">
        <w:rPr>
          <w:rFonts w:hint="cs"/>
          <w:sz w:val="27"/>
          <w:rtl/>
        </w:rPr>
        <w:t>ع والإحاطة العلمية اللازمة لنقل أقوال المعصومين بشكلها الصحيح. وبالتالي فإنهم قد تدخ</w:t>
      </w:r>
      <w:r w:rsidR="002B304E" w:rsidRPr="003444A6">
        <w:rPr>
          <w:rFonts w:hint="cs"/>
          <w:sz w:val="27"/>
          <w:rtl/>
        </w:rPr>
        <w:t>َّ</w:t>
      </w:r>
      <w:r w:rsidRPr="003444A6">
        <w:rPr>
          <w:rFonts w:hint="cs"/>
          <w:sz w:val="27"/>
          <w:rtl/>
        </w:rPr>
        <w:t>لوا في عبارات المعصومين</w:t>
      </w:r>
      <w:r w:rsidR="00DE645C" w:rsidRPr="00031A86">
        <w:rPr>
          <w:rFonts w:ascii="Mosawi" w:hAnsi="Mosawi" w:cs="Mosawi"/>
          <w:szCs w:val="22"/>
          <w:rtl/>
        </w:rPr>
        <w:t>^</w:t>
      </w:r>
      <w:r w:rsidR="002B304E" w:rsidRPr="003444A6">
        <w:rPr>
          <w:rFonts w:hint="cs"/>
          <w:sz w:val="27"/>
          <w:rtl/>
        </w:rPr>
        <w:t>،</w:t>
      </w:r>
      <w:r w:rsidRPr="003444A6">
        <w:rPr>
          <w:rFonts w:hint="cs"/>
          <w:sz w:val="27"/>
          <w:rtl/>
        </w:rPr>
        <w:t xml:space="preserve"> بحيث أخرجوها عن مسارها الصحيح. </w:t>
      </w:r>
    </w:p>
    <w:p w:rsidR="00281AE8" w:rsidRPr="003444A6" w:rsidRDefault="00281AE8" w:rsidP="00DE645C">
      <w:pPr>
        <w:rPr>
          <w:sz w:val="27"/>
          <w:rtl/>
        </w:rPr>
      </w:pPr>
      <w:r w:rsidRPr="003444A6">
        <w:rPr>
          <w:rFonts w:hint="cs"/>
          <w:sz w:val="27"/>
          <w:rtl/>
        </w:rPr>
        <w:t>ومن الأمثلة المعروفة في ذلك</w:t>
      </w:r>
      <w:r w:rsidR="002B304E" w:rsidRPr="003444A6">
        <w:rPr>
          <w:rFonts w:hint="cs"/>
          <w:sz w:val="27"/>
          <w:rtl/>
        </w:rPr>
        <w:t>:</w:t>
      </w:r>
      <w:r w:rsidRPr="003444A6">
        <w:rPr>
          <w:rFonts w:hint="cs"/>
          <w:sz w:val="27"/>
          <w:rtl/>
        </w:rPr>
        <w:t xml:space="preserve"> </w:t>
      </w:r>
      <w:r w:rsidR="002B304E" w:rsidRPr="003444A6">
        <w:rPr>
          <w:rFonts w:hint="cs"/>
          <w:sz w:val="27"/>
          <w:rtl/>
        </w:rPr>
        <w:t>ما</w:t>
      </w:r>
      <w:r w:rsidRPr="003444A6">
        <w:rPr>
          <w:rFonts w:hint="cs"/>
          <w:sz w:val="27"/>
          <w:rtl/>
        </w:rPr>
        <w:t xml:space="preserve"> ر</w:t>
      </w:r>
      <w:r w:rsidR="002B304E" w:rsidRPr="003444A6">
        <w:rPr>
          <w:rFonts w:hint="cs"/>
          <w:sz w:val="27"/>
          <w:rtl/>
        </w:rPr>
        <w:t>ُ</w:t>
      </w:r>
      <w:r w:rsidRPr="003444A6">
        <w:rPr>
          <w:rFonts w:hint="cs"/>
          <w:sz w:val="27"/>
          <w:rtl/>
        </w:rPr>
        <w:t>وي عن الإمام الصادق</w:t>
      </w:r>
      <w:r w:rsidR="00DE645C" w:rsidRPr="00250440">
        <w:rPr>
          <w:rFonts w:ascii="Mosawi" w:hAnsi="Mosawi" w:cs="Mosawi" w:hint="eastAsia"/>
          <w:szCs w:val="22"/>
          <w:rtl/>
        </w:rPr>
        <w:t>×</w:t>
      </w:r>
      <w:r w:rsidR="002B304E" w:rsidRPr="003444A6">
        <w:rPr>
          <w:rFonts w:hint="cs"/>
          <w:sz w:val="27"/>
          <w:rtl/>
        </w:rPr>
        <w:t xml:space="preserve"> أنّه قال</w:t>
      </w:r>
      <w:r w:rsidRPr="003444A6">
        <w:rPr>
          <w:rFonts w:hint="cs"/>
          <w:sz w:val="27"/>
          <w:rtl/>
        </w:rPr>
        <w:t xml:space="preserve">: </w:t>
      </w:r>
      <w:r w:rsidRPr="003444A6">
        <w:rPr>
          <w:rFonts w:hint="eastAsia"/>
          <w:sz w:val="27"/>
          <w:rtl/>
        </w:rPr>
        <w:t>«</w:t>
      </w:r>
      <w:r w:rsidRPr="003444A6">
        <w:rPr>
          <w:rFonts w:hint="cs"/>
          <w:sz w:val="27"/>
          <w:rtl/>
        </w:rPr>
        <w:t>كان بنو إسرائيل إذا أصاب أحدهم قطرة بول</w:t>
      </w:r>
      <w:r w:rsidR="002B304E" w:rsidRPr="003444A6">
        <w:rPr>
          <w:rFonts w:hint="cs"/>
          <w:sz w:val="27"/>
          <w:rtl/>
        </w:rPr>
        <w:t>ٍ</w:t>
      </w:r>
      <w:r w:rsidRPr="003444A6">
        <w:rPr>
          <w:rFonts w:hint="cs"/>
          <w:sz w:val="27"/>
          <w:rtl/>
        </w:rPr>
        <w:t xml:space="preserve"> قرضوا لحومهم بالمقاريض</w:t>
      </w:r>
      <w:r w:rsidR="002B304E" w:rsidRPr="003444A6">
        <w:rPr>
          <w:rFonts w:hint="cs"/>
          <w:sz w:val="27"/>
          <w:rtl/>
        </w:rPr>
        <w:t>...</w:t>
      </w:r>
      <w:r w:rsidRPr="003444A6">
        <w:rPr>
          <w:rFonts w:hint="eastAsia"/>
          <w:sz w:val="27"/>
          <w:rtl/>
        </w:rPr>
        <w:t>»</w:t>
      </w:r>
      <w:r w:rsidRPr="003444A6">
        <w:rPr>
          <w:rFonts w:hint="cs"/>
          <w:sz w:val="27"/>
          <w:rtl/>
        </w:rPr>
        <w:t xml:space="preserve">، في حين أن أصل الرواية </w:t>
      </w:r>
      <w:r w:rsidR="002B304E" w:rsidRPr="003444A6">
        <w:rPr>
          <w:rFonts w:hint="cs"/>
          <w:sz w:val="27"/>
          <w:rtl/>
        </w:rPr>
        <w:t>كالتالي</w:t>
      </w:r>
      <w:r w:rsidRPr="003444A6">
        <w:rPr>
          <w:rFonts w:hint="cs"/>
          <w:sz w:val="27"/>
          <w:rtl/>
        </w:rPr>
        <w:t xml:space="preserve">: </w:t>
      </w:r>
      <w:r w:rsidRPr="003444A6">
        <w:rPr>
          <w:rFonts w:hint="eastAsia"/>
          <w:sz w:val="27"/>
          <w:rtl/>
        </w:rPr>
        <w:t>«</w:t>
      </w:r>
      <w:r w:rsidRPr="003444A6">
        <w:rPr>
          <w:rFonts w:hint="cs"/>
          <w:sz w:val="27"/>
          <w:rtl/>
        </w:rPr>
        <w:t>كان بنو إسرائيل إذا أصاب أحدهم قطرة بول</w:t>
      </w:r>
      <w:r w:rsidR="002B304E" w:rsidRPr="003444A6">
        <w:rPr>
          <w:rFonts w:hint="cs"/>
          <w:sz w:val="27"/>
          <w:rtl/>
        </w:rPr>
        <w:t>ٍ</w:t>
      </w:r>
      <w:r w:rsidRPr="003444A6">
        <w:rPr>
          <w:rFonts w:hint="cs"/>
          <w:sz w:val="27"/>
          <w:rtl/>
        </w:rPr>
        <w:t xml:space="preserve"> ق</w:t>
      </w:r>
      <w:r w:rsidR="002B304E" w:rsidRPr="003444A6">
        <w:rPr>
          <w:rFonts w:hint="cs"/>
          <w:sz w:val="27"/>
          <w:rtl/>
        </w:rPr>
        <w:t>َ</w:t>
      </w:r>
      <w:r w:rsidRPr="003444A6">
        <w:rPr>
          <w:rFonts w:hint="cs"/>
          <w:sz w:val="27"/>
          <w:rtl/>
        </w:rPr>
        <w:t>ط</w:t>
      </w:r>
      <w:r w:rsidR="002B304E" w:rsidRPr="003444A6">
        <w:rPr>
          <w:rFonts w:hint="cs"/>
          <w:sz w:val="27"/>
          <w:rtl/>
        </w:rPr>
        <w:t>َ</w:t>
      </w:r>
      <w:r w:rsidRPr="003444A6">
        <w:rPr>
          <w:rFonts w:hint="cs"/>
          <w:sz w:val="27"/>
          <w:rtl/>
        </w:rPr>
        <w:t>عوه</w:t>
      </w:r>
      <w:r w:rsidRPr="003444A6">
        <w:rPr>
          <w:rFonts w:hint="eastAsia"/>
          <w:sz w:val="27"/>
          <w:rtl/>
        </w:rPr>
        <w:t>»</w:t>
      </w:r>
      <w:r w:rsidR="002B304E" w:rsidRPr="003444A6">
        <w:rPr>
          <w:rFonts w:hint="cs"/>
          <w:sz w:val="27"/>
          <w:rtl/>
        </w:rPr>
        <w:t>.</w:t>
      </w:r>
      <w:r w:rsidRPr="003444A6">
        <w:rPr>
          <w:rFonts w:hint="cs"/>
          <w:sz w:val="27"/>
          <w:rtl/>
        </w:rPr>
        <w:t xml:space="preserve"> فتصوّر الراوي أن الضمير في </w:t>
      </w:r>
      <w:r w:rsidRPr="003444A6">
        <w:rPr>
          <w:rFonts w:hint="eastAsia"/>
          <w:sz w:val="27"/>
          <w:rtl/>
        </w:rPr>
        <w:t>«</w:t>
      </w:r>
      <w:r w:rsidRPr="003444A6">
        <w:rPr>
          <w:rFonts w:hint="cs"/>
          <w:sz w:val="27"/>
          <w:rtl/>
        </w:rPr>
        <w:t>قطعوه</w:t>
      </w:r>
      <w:r w:rsidRPr="003444A6">
        <w:rPr>
          <w:rFonts w:hint="eastAsia"/>
          <w:sz w:val="27"/>
          <w:rtl/>
        </w:rPr>
        <w:t>»</w:t>
      </w:r>
      <w:r w:rsidRPr="003444A6">
        <w:rPr>
          <w:rFonts w:hint="cs"/>
          <w:sz w:val="27"/>
          <w:rtl/>
        </w:rPr>
        <w:t xml:space="preserve"> يعود إلى موضع إصابة البول من الج</w:t>
      </w:r>
      <w:r w:rsidR="00706F2F" w:rsidRPr="003444A6">
        <w:rPr>
          <w:rFonts w:hint="cs"/>
          <w:sz w:val="27"/>
          <w:rtl/>
        </w:rPr>
        <w:t>ِ</w:t>
      </w:r>
      <w:r w:rsidRPr="003444A6">
        <w:rPr>
          <w:rFonts w:hint="cs"/>
          <w:sz w:val="27"/>
          <w:rtl/>
        </w:rPr>
        <w:t>س</w:t>
      </w:r>
      <w:r w:rsidR="00706F2F" w:rsidRPr="003444A6">
        <w:rPr>
          <w:rFonts w:hint="cs"/>
          <w:sz w:val="27"/>
          <w:rtl/>
        </w:rPr>
        <w:t>ْ</w:t>
      </w:r>
      <w:r w:rsidRPr="003444A6">
        <w:rPr>
          <w:rFonts w:hint="cs"/>
          <w:sz w:val="27"/>
          <w:rtl/>
        </w:rPr>
        <w:t>م، فن</w:t>
      </w:r>
      <w:r w:rsidR="00706F2F" w:rsidRPr="003444A6">
        <w:rPr>
          <w:rFonts w:hint="cs"/>
          <w:sz w:val="27"/>
          <w:rtl/>
        </w:rPr>
        <w:t>َ</w:t>
      </w:r>
      <w:r w:rsidRPr="003444A6">
        <w:rPr>
          <w:rFonts w:hint="cs"/>
          <w:sz w:val="27"/>
          <w:rtl/>
        </w:rPr>
        <w:t>ق</w:t>
      </w:r>
      <w:r w:rsidR="00706F2F" w:rsidRPr="003444A6">
        <w:rPr>
          <w:rFonts w:hint="cs"/>
          <w:sz w:val="27"/>
          <w:rtl/>
        </w:rPr>
        <w:t>َ</w:t>
      </w:r>
      <w:r w:rsidRPr="003444A6">
        <w:rPr>
          <w:rFonts w:hint="cs"/>
          <w:sz w:val="27"/>
          <w:rtl/>
        </w:rPr>
        <w:t>له بالمعنى على نحو ما ذكر</w:t>
      </w:r>
      <w:r w:rsidRPr="003444A6">
        <w:rPr>
          <w:sz w:val="27"/>
          <w:vertAlign w:val="superscript"/>
          <w:rtl/>
        </w:rPr>
        <w:t>(</w:t>
      </w:r>
      <w:r w:rsidRPr="003444A6">
        <w:rPr>
          <w:sz w:val="27"/>
          <w:vertAlign w:val="superscript"/>
          <w:rtl/>
        </w:rPr>
        <w:endnoteReference w:id="177"/>
      </w:r>
      <w:r w:rsidRPr="003444A6">
        <w:rPr>
          <w:sz w:val="27"/>
          <w:vertAlign w:val="superscript"/>
          <w:rtl/>
        </w:rPr>
        <w:t>)</w:t>
      </w:r>
      <w:r w:rsidRPr="003444A6">
        <w:rPr>
          <w:rFonts w:hint="cs"/>
          <w:sz w:val="27"/>
          <w:rtl/>
        </w:rPr>
        <w:t xml:space="preserve">. </w:t>
      </w:r>
    </w:p>
    <w:p w:rsidR="00281AE8" w:rsidRPr="003444A6" w:rsidRDefault="00281AE8" w:rsidP="00706F2F">
      <w:pPr>
        <w:rPr>
          <w:sz w:val="27"/>
          <w:rtl/>
        </w:rPr>
      </w:pPr>
      <w:r w:rsidRPr="003444A6">
        <w:rPr>
          <w:rFonts w:hint="cs"/>
          <w:sz w:val="27"/>
          <w:rtl/>
        </w:rPr>
        <w:t>من هنا</w:t>
      </w:r>
      <w:r w:rsidR="00706F2F" w:rsidRPr="003444A6">
        <w:rPr>
          <w:rFonts w:hint="cs"/>
          <w:sz w:val="27"/>
          <w:rtl/>
        </w:rPr>
        <w:t>،</w:t>
      </w:r>
      <w:r w:rsidRPr="003444A6">
        <w:rPr>
          <w:rFonts w:hint="cs"/>
          <w:sz w:val="27"/>
          <w:rtl/>
        </w:rPr>
        <w:t xml:space="preserve"> </w:t>
      </w:r>
      <w:r w:rsidR="00706F2F" w:rsidRPr="003444A6">
        <w:rPr>
          <w:rFonts w:hint="cs"/>
          <w:sz w:val="27"/>
          <w:rtl/>
        </w:rPr>
        <w:t>و</w:t>
      </w:r>
      <w:r w:rsidRPr="003444A6">
        <w:rPr>
          <w:rFonts w:hint="cs"/>
          <w:sz w:val="27"/>
          <w:rtl/>
        </w:rPr>
        <w:t xml:space="preserve">على الرغم من تجويز النقل بالمعنى، </w:t>
      </w:r>
      <w:r w:rsidR="00706F2F" w:rsidRPr="003444A6">
        <w:rPr>
          <w:rFonts w:hint="cs"/>
          <w:sz w:val="27"/>
          <w:rtl/>
        </w:rPr>
        <w:t>فإ</w:t>
      </w:r>
      <w:r w:rsidRPr="003444A6">
        <w:rPr>
          <w:rFonts w:hint="cs"/>
          <w:sz w:val="27"/>
          <w:rtl/>
        </w:rPr>
        <w:t xml:space="preserve">نهم جعلوا النقل المعنوي </w:t>
      </w:r>
      <w:r w:rsidRPr="003444A6">
        <w:rPr>
          <w:rFonts w:hint="cs"/>
          <w:sz w:val="27"/>
          <w:rtl/>
        </w:rPr>
        <w:lastRenderedPageBreak/>
        <w:t>للروايات من مهام</w:t>
      </w:r>
      <w:r w:rsidR="00706F2F" w:rsidRPr="003444A6">
        <w:rPr>
          <w:rFonts w:hint="cs"/>
          <w:sz w:val="27"/>
          <w:rtl/>
        </w:rPr>
        <w:t>ّ</w:t>
      </w:r>
      <w:r w:rsidRPr="003444A6">
        <w:rPr>
          <w:rFonts w:hint="cs"/>
          <w:sz w:val="27"/>
          <w:rtl/>
        </w:rPr>
        <w:t xml:space="preserve"> المحدّ</w:t>
      </w:r>
      <w:r w:rsidR="00706F2F" w:rsidRPr="003444A6">
        <w:rPr>
          <w:rFonts w:hint="cs"/>
          <w:sz w:val="27"/>
          <w:rtl/>
        </w:rPr>
        <w:t>ِ</w:t>
      </w:r>
      <w:r w:rsidRPr="003444A6">
        <w:rPr>
          <w:rFonts w:hint="cs"/>
          <w:sz w:val="27"/>
          <w:rtl/>
        </w:rPr>
        <w:t>ثين</w:t>
      </w:r>
      <w:r w:rsidR="00706F2F" w:rsidRPr="003444A6">
        <w:rPr>
          <w:rFonts w:hint="cs"/>
          <w:sz w:val="27"/>
          <w:rtl/>
        </w:rPr>
        <w:t>؛</w:t>
      </w:r>
      <w:r w:rsidRPr="003444A6">
        <w:rPr>
          <w:rFonts w:hint="cs"/>
          <w:sz w:val="27"/>
          <w:rtl/>
        </w:rPr>
        <w:t xml:space="preserve"> بس</w:t>
      </w:r>
      <w:r w:rsidR="00706F2F" w:rsidRPr="003444A6">
        <w:rPr>
          <w:rFonts w:hint="cs"/>
          <w:sz w:val="27"/>
          <w:rtl/>
        </w:rPr>
        <w:t>ب</w:t>
      </w:r>
      <w:r w:rsidRPr="003444A6">
        <w:rPr>
          <w:rFonts w:hint="cs"/>
          <w:sz w:val="27"/>
          <w:rtl/>
        </w:rPr>
        <w:t>ب ما ينطوي عليه هذا النوع من النقل من المحاذير، واعتبر النقل بالمعنى في الموسوعات الحديثية من أسباب الضعف</w:t>
      </w:r>
      <w:r w:rsidRPr="003444A6">
        <w:rPr>
          <w:sz w:val="27"/>
          <w:vertAlign w:val="superscript"/>
          <w:rtl/>
        </w:rPr>
        <w:t>(</w:t>
      </w:r>
      <w:r w:rsidRPr="003444A6">
        <w:rPr>
          <w:sz w:val="27"/>
          <w:vertAlign w:val="superscript"/>
          <w:rtl/>
        </w:rPr>
        <w:endnoteReference w:id="178"/>
      </w:r>
      <w:r w:rsidRPr="003444A6">
        <w:rPr>
          <w:sz w:val="27"/>
          <w:vertAlign w:val="superscript"/>
          <w:rtl/>
        </w:rPr>
        <w:t>)</w:t>
      </w:r>
      <w:r w:rsidRPr="003444A6">
        <w:rPr>
          <w:rFonts w:hint="cs"/>
          <w:sz w:val="27"/>
          <w:rtl/>
        </w:rPr>
        <w:t>. كما يذهب بعض الباحثين من أهل السن</w:t>
      </w:r>
      <w:r w:rsidR="00706F2F" w:rsidRPr="003444A6">
        <w:rPr>
          <w:rFonts w:hint="cs"/>
          <w:sz w:val="27"/>
          <w:rtl/>
        </w:rPr>
        <w:t>ّ</w:t>
      </w:r>
      <w:r w:rsidRPr="003444A6">
        <w:rPr>
          <w:rFonts w:hint="cs"/>
          <w:sz w:val="27"/>
          <w:rtl/>
        </w:rPr>
        <w:t>ة إلى القول بأن من جملة أسباب ضعف صحيح البخاري تطرّ</w:t>
      </w:r>
      <w:r w:rsidR="00706F2F" w:rsidRPr="003444A6">
        <w:rPr>
          <w:rFonts w:hint="cs"/>
          <w:sz w:val="27"/>
          <w:rtl/>
        </w:rPr>
        <w:t>ُ</w:t>
      </w:r>
      <w:r w:rsidRPr="003444A6">
        <w:rPr>
          <w:rFonts w:hint="cs"/>
          <w:sz w:val="27"/>
          <w:rtl/>
        </w:rPr>
        <w:t>ق النقل بالمعنى إلى الكثير من روايات</w:t>
      </w:r>
      <w:r w:rsidR="00706F2F" w:rsidRPr="003444A6">
        <w:rPr>
          <w:rFonts w:hint="cs"/>
          <w:sz w:val="27"/>
          <w:rtl/>
        </w:rPr>
        <w:t>ه</w:t>
      </w:r>
      <w:r w:rsidRPr="003444A6">
        <w:rPr>
          <w:sz w:val="27"/>
          <w:vertAlign w:val="superscript"/>
          <w:rtl/>
        </w:rPr>
        <w:t>(</w:t>
      </w:r>
      <w:r w:rsidRPr="003444A6">
        <w:rPr>
          <w:sz w:val="27"/>
          <w:vertAlign w:val="superscript"/>
          <w:rtl/>
        </w:rPr>
        <w:endnoteReference w:id="179"/>
      </w:r>
      <w:r w:rsidRPr="003444A6">
        <w:rPr>
          <w:sz w:val="27"/>
          <w:vertAlign w:val="superscript"/>
          <w:rtl/>
        </w:rPr>
        <w:t>)</w:t>
      </w:r>
      <w:r w:rsidRPr="003444A6">
        <w:rPr>
          <w:rFonts w:hint="cs"/>
          <w:sz w:val="27"/>
          <w:rtl/>
        </w:rPr>
        <w:t xml:space="preserve">. </w:t>
      </w:r>
    </w:p>
    <w:p w:rsidR="00281AE8" w:rsidRPr="003444A6" w:rsidRDefault="00281AE8" w:rsidP="00706F2F">
      <w:pPr>
        <w:rPr>
          <w:sz w:val="27"/>
          <w:rtl/>
        </w:rPr>
      </w:pPr>
      <w:r w:rsidRPr="003444A6">
        <w:rPr>
          <w:rFonts w:hint="cs"/>
          <w:sz w:val="27"/>
          <w:rtl/>
        </w:rPr>
        <w:t>ومن ناحية</w:t>
      </w:r>
      <w:r w:rsidR="00706F2F" w:rsidRPr="003444A6">
        <w:rPr>
          <w:rFonts w:hint="cs"/>
          <w:sz w:val="27"/>
          <w:rtl/>
        </w:rPr>
        <w:t>ٍ</w:t>
      </w:r>
      <w:r w:rsidRPr="003444A6">
        <w:rPr>
          <w:rFonts w:hint="cs"/>
          <w:sz w:val="27"/>
          <w:rtl/>
        </w:rPr>
        <w:t xml:space="preserve"> أخرى عندما ننظر في جزء</w:t>
      </w:r>
      <w:r w:rsidR="00706F2F" w:rsidRPr="003444A6">
        <w:rPr>
          <w:rFonts w:hint="cs"/>
          <w:sz w:val="27"/>
          <w:rtl/>
        </w:rPr>
        <w:t>ٍ</w:t>
      </w:r>
      <w:r w:rsidRPr="003444A6">
        <w:rPr>
          <w:rFonts w:hint="cs"/>
          <w:sz w:val="27"/>
          <w:rtl/>
        </w:rPr>
        <w:t xml:space="preserve"> من الروايات الموجودة في الموسوعات الحديثية، </w:t>
      </w:r>
      <w:r w:rsidR="00914DB7" w:rsidRPr="003444A6">
        <w:rPr>
          <w:rFonts w:hint="cs"/>
          <w:sz w:val="27"/>
          <w:rtl/>
        </w:rPr>
        <w:t>ولا سيَّما</w:t>
      </w:r>
      <w:r w:rsidRPr="003444A6">
        <w:rPr>
          <w:rFonts w:hint="cs"/>
          <w:sz w:val="27"/>
          <w:rtl/>
        </w:rPr>
        <w:t xml:space="preserve"> عندما ينقل مضمون حديث واحد عن المعصوم بألفاظ مختلفة عن راوٍ واحد، ندرك أن النقل بالمعنى على نحو</w:t>
      </w:r>
      <w:r w:rsidR="00706F2F" w:rsidRPr="003444A6">
        <w:rPr>
          <w:rFonts w:hint="cs"/>
          <w:sz w:val="27"/>
          <w:rtl/>
        </w:rPr>
        <w:t>ٍ</w:t>
      </w:r>
      <w:r w:rsidRPr="003444A6">
        <w:rPr>
          <w:rFonts w:hint="cs"/>
          <w:sz w:val="27"/>
          <w:rtl/>
        </w:rPr>
        <w:t xml:space="preserve"> نسبي</w:t>
      </w:r>
      <w:r w:rsidR="00706F2F" w:rsidRPr="003444A6">
        <w:rPr>
          <w:rFonts w:hint="cs"/>
          <w:sz w:val="27"/>
          <w:rtl/>
        </w:rPr>
        <w:t>ّ</w:t>
      </w:r>
      <w:r w:rsidRPr="003444A6">
        <w:rPr>
          <w:rFonts w:hint="cs"/>
          <w:sz w:val="27"/>
          <w:rtl/>
        </w:rPr>
        <w:t xml:space="preserve"> كان شائعاً في الروايات</w:t>
      </w:r>
      <w:r w:rsidRPr="003444A6">
        <w:rPr>
          <w:sz w:val="27"/>
          <w:vertAlign w:val="superscript"/>
          <w:rtl/>
        </w:rPr>
        <w:t>(</w:t>
      </w:r>
      <w:r w:rsidRPr="003444A6">
        <w:rPr>
          <w:sz w:val="27"/>
          <w:vertAlign w:val="superscript"/>
          <w:rtl/>
        </w:rPr>
        <w:endnoteReference w:id="180"/>
      </w:r>
      <w:r w:rsidRPr="003444A6">
        <w:rPr>
          <w:sz w:val="27"/>
          <w:vertAlign w:val="superscript"/>
          <w:rtl/>
        </w:rPr>
        <w:t>)</w:t>
      </w:r>
      <w:r w:rsidRPr="003444A6">
        <w:rPr>
          <w:rFonts w:hint="cs"/>
          <w:sz w:val="27"/>
          <w:rtl/>
        </w:rPr>
        <w:t xml:space="preserve">. </w:t>
      </w:r>
    </w:p>
    <w:p w:rsidR="00281AE8" w:rsidRPr="003444A6" w:rsidRDefault="00706F2F" w:rsidP="000560C4">
      <w:pPr>
        <w:rPr>
          <w:sz w:val="27"/>
          <w:rtl/>
        </w:rPr>
      </w:pPr>
      <w:r w:rsidRPr="003444A6">
        <w:rPr>
          <w:rFonts w:hint="cs"/>
          <w:sz w:val="27"/>
          <w:rtl/>
        </w:rPr>
        <w:t>و</w:t>
      </w:r>
      <w:r w:rsidR="00281AE8" w:rsidRPr="003444A6">
        <w:rPr>
          <w:rFonts w:hint="cs"/>
          <w:sz w:val="27"/>
          <w:rtl/>
        </w:rPr>
        <w:t>بالالتفات إلى الحقيقة القائلة بأن الرواة بشكل</w:t>
      </w:r>
      <w:r w:rsidRPr="003444A6">
        <w:rPr>
          <w:rFonts w:hint="cs"/>
          <w:sz w:val="27"/>
          <w:rtl/>
        </w:rPr>
        <w:t>ٍ</w:t>
      </w:r>
      <w:r w:rsidR="00281AE8" w:rsidRPr="003444A6">
        <w:rPr>
          <w:rFonts w:hint="cs"/>
          <w:sz w:val="27"/>
          <w:rtl/>
        </w:rPr>
        <w:t xml:space="preserve"> عام لم يكونوا قادرين على نقل جميع زوايا كلام المعصوم</w:t>
      </w:r>
      <w:r w:rsidR="000560C4" w:rsidRPr="003444A6">
        <w:rPr>
          <w:rFonts w:hint="cs"/>
          <w:sz w:val="27"/>
          <w:rtl/>
        </w:rPr>
        <w:t xml:space="preserve"> </w:t>
      </w:r>
      <w:r w:rsidR="00281AE8" w:rsidRPr="003444A6">
        <w:rPr>
          <w:rFonts w:hint="cs"/>
          <w:sz w:val="27"/>
          <w:rtl/>
        </w:rPr>
        <w:t>كيف يمكن الإصرار على أكثر الطرق شيوعاً في استنباط التعاليم الدينية من الروايات، بمعنى الاستناد إلى آحاد الألفاظ والعبارات (اللغة والص</w:t>
      </w:r>
      <w:r w:rsidR="000560C4" w:rsidRPr="003444A6">
        <w:rPr>
          <w:rFonts w:hint="cs"/>
          <w:sz w:val="27"/>
          <w:rtl/>
        </w:rPr>
        <w:t>َّ</w:t>
      </w:r>
      <w:r w:rsidR="00281AE8" w:rsidRPr="003444A6">
        <w:rPr>
          <w:rFonts w:hint="cs"/>
          <w:sz w:val="27"/>
          <w:rtl/>
        </w:rPr>
        <w:t>ر</w:t>
      </w:r>
      <w:r w:rsidR="000560C4" w:rsidRPr="003444A6">
        <w:rPr>
          <w:rFonts w:hint="cs"/>
          <w:sz w:val="27"/>
          <w:rtl/>
        </w:rPr>
        <w:t>ْ</w:t>
      </w:r>
      <w:r w:rsidR="00281AE8" w:rsidRPr="003444A6">
        <w:rPr>
          <w:rFonts w:hint="cs"/>
          <w:sz w:val="27"/>
          <w:rtl/>
        </w:rPr>
        <w:t>ف) وطريقة تركيب الكلمات (الن</w:t>
      </w:r>
      <w:r w:rsidR="000560C4" w:rsidRPr="003444A6">
        <w:rPr>
          <w:rFonts w:hint="cs"/>
          <w:sz w:val="27"/>
          <w:rtl/>
        </w:rPr>
        <w:t>َّ</w:t>
      </w:r>
      <w:r w:rsidR="00281AE8" w:rsidRPr="003444A6">
        <w:rPr>
          <w:rFonts w:hint="cs"/>
          <w:sz w:val="27"/>
          <w:rtl/>
        </w:rPr>
        <w:t>ح</w:t>
      </w:r>
      <w:r w:rsidR="000560C4" w:rsidRPr="003444A6">
        <w:rPr>
          <w:rFonts w:hint="cs"/>
          <w:sz w:val="27"/>
          <w:rtl/>
        </w:rPr>
        <w:t>ْ</w:t>
      </w:r>
      <w:r w:rsidR="00281AE8" w:rsidRPr="003444A6">
        <w:rPr>
          <w:rFonts w:hint="cs"/>
          <w:sz w:val="27"/>
          <w:rtl/>
        </w:rPr>
        <w:t xml:space="preserve">و)؟ </w:t>
      </w:r>
    </w:p>
    <w:p w:rsidR="00281AE8" w:rsidRPr="003444A6" w:rsidRDefault="00281AE8" w:rsidP="000560C4">
      <w:pPr>
        <w:rPr>
          <w:sz w:val="27"/>
          <w:rtl/>
        </w:rPr>
      </w:pPr>
      <w:r w:rsidRPr="003444A6">
        <w:rPr>
          <w:rFonts w:hint="cs"/>
          <w:sz w:val="27"/>
          <w:rtl/>
        </w:rPr>
        <w:t>إن الأسلوب الذي تمّ</w:t>
      </w:r>
      <w:r w:rsidR="000560C4" w:rsidRPr="003444A6">
        <w:rPr>
          <w:rFonts w:hint="cs"/>
          <w:sz w:val="27"/>
          <w:rtl/>
        </w:rPr>
        <w:t>َ</w:t>
      </w:r>
      <w:r w:rsidRPr="003444A6">
        <w:rPr>
          <w:rFonts w:hint="cs"/>
          <w:sz w:val="27"/>
          <w:rtl/>
        </w:rPr>
        <w:t xml:space="preserve"> ات</w:t>
      </w:r>
      <w:r w:rsidR="000560C4" w:rsidRPr="003444A6">
        <w:rPr>
          <w:rFonts w:hint="cs"/>
          <w:sz w:val="27"/>
          <w:rtl/>
        </w:rPr>
        <w:t>ّ</w:t>
      </w:r>
      <w:r w:rsidRPr="003444A6">
        <w:rPr>
          <w:rFonts w:hint="cs"/>
          <w:sz w:val="27"/>
          <w:rtl/>
        </w:rPr>
        <w:t>باعه في الاجتهاد على طريقة صاحب الجواهر، والذي يصرّ عليه فقهاء أمثال</w:t>
      </w:r>
      <w:r w:rsidR="000560C4" w:rsidRPr="003444A6">
        <w:rPr>
          <w:rFonts w:hint="cs"/>
          <w:sz w:val="27"/>
          <w:rtl/>
        </w:rPr>
        <w:t>:</w:t>
      </w:r>
      <w:r w:rsidRPr="003444A6">
        <w:rPr>
          <w:rFonts w:hint="cs"/>
          <w:sz w:val="27"/>
          <w:rtl/>
        </w:rPr>
        <w:t xml:space="preserve"> الشيخ الأنصاري وتلاميذه، قد تعرّ</w:t>
      </w:r>
      <w:r w:rsidR="000560C4" w:rsidRPr="003444A6">
        <w:rPr>
          <w:rFonts w:hint="cs"/>
          <w:sz w:val="27"/>
          <w:rtl/>
        </w:rPr>
        <w:t>َ</w:t>
      </w:r>
      <w:r w:rsidRPr="003444A6">
        <w:rPr>
          <w:rFonts w:hint="cs"/>
          <w:sz w:val="27"/>
          <w:rtl/>
        </w:rPr>
        <w:t>ض</w:t>
      </w:r>
      <w:r w:rsidR="000560C4" w:rsidRPr="003444A6">
        <w:rPr>
          <w:rFonts w:hint="cs"/>
          <w:sz w:val="27"/>
          <w:rtl/>
        </w:rPr>
        <w:t>؛</w:t>
      </w:r>
      <w:r w:rsidRPr="003444A6">
        <w:rPr>
          <w:rFonts w:hint="cs"/>
          <w:sz w:val="27"/>
          <w:rtl/>
        </w:rPr>
        <w:t xml:space="preserve"> بسبب آفة النقل بالمعنى</w:t>
      </w:r>
      <w:r w:rsidR="000560C4" w:rsidRPr="003444A6">
        <w:rPr>
          <w:rFonts w:hint="cs"/>
          <w:sz w:val="27"/>
          <w:rtl/>
        </w:rPr>
        <w:t>،</w:t>
      </w:r>
      <w:r w:rsidRPr="003444A6">
        <w:rPr>
          <w:rFonts w:hint="cs"/>
          <w:sz w:val="27"/>
          <w:rtl/>
        </w:rPr>
        <w:t xml:space="preserve"> للنقد من قبل علماء كبار</w:t>
      </w:r>
      <w:r w:rsidR="000560C4" w:rsidRPr="003444A6">
        <w:rPr>
          <w:rFonts w:hint="cs"/>
          <w:sz w:val="27"/>
          <w:rtl/>
        </w:rPr>
        <w:t>،</w:t>
      </w:r>
      <w:r w:rsidRPr="003444A6">
        <w:rPr>
          <w:rFonts w:hint="cs"/>
          <w:sz w:val="27"/>
          <w:rtl/>
        </w:rPr>
        <w:t xml:space="preserve"> أمثال</w:t>
      </w:r>
      <w:r w:rsidR="000560C4" w:rsidRPr="003444A6">
        <w:rPr>
          <w:rFonts w:hint="cs"/>
          <w:sz w:val="27"/>
          <w:rtl/>
        </w:rPr>
        <w:t>:</w:t>
      </w:r>
      <w:r w:rsidRPr="003444A6">
        <w:rPr>
          <w:rFonts w:hint="cs"/>
          <w:sz w:val="27"/>
          <w:rtl/>
        </w:rPr>
        <w:t xml:space="preserve"> العلا</w:t>
      </w:r>
      <w:r w:rsidR="000560C4" w:rsidRPr="003444A6">
        <w:rPr>
          <w:rFonts w:hint="cs"/>
          <w:sz w:val="27"/>
          <w:rtl/>
        </w:rPr>
        <w:t>ّ</w:t>
      </w:r>
      <w:r w:rsidRPr="003444A6">
        <w:rPr>
          <w:rFonts w:hint="cs"/>
          <w:sz w:val="27"/>
          <w:rtl/>
        </w:rPr>
        <w:t>مة الشعراني</w:t>
      </w:r>
      <w:r w:rsidRPr="003444A6">
        <w:rPr>
          <w:sz w:val="27"/>
          <w:vertAlign w:val="superscript"/>
          <w:rtl/>
        </w:rPr>
        <w:t>(</w:t>
      </w:r>
      <w:r w:rsidRPr="003444A6">
        <w:rPr>
          <w:sz w:val="27"/>
          <w:vertAlign w:val="superscript"/>
          <w:rtl/>
        </w:rPr>
        <w:endnoteReference w:id="181"/>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د ـ آفة التصحيف</w:t>
      </w:r>
      <w:r w:rsidR="007179C2" w:rsidRPr="003444A6">
        <w:rPr>
          <w:rFonts w:hint="cs"/>
          <w:color w:val="auto"/>
          <w:rtl/>
          <w:lang w:val="en-US"/>
        </w:rPr>
        <w:t xml:space="preserve"> ــــــ</w:t>
      </w:r>
    </w:p>
    <w:p w:rsidR="000560C4" w:rsidRPr="003444A6" w:rsidRDefault="00281AE8" w:rsidP="000560C4">
      <w:pPr>
        <w:rPr>
          <w:sz w:val="27"/>
          <w:rtl/>
        </w:rPr>
      </w:pPr>
      <w:r w:rsidRPr="003444A6">
        <w:rPr>
          <w:rFonts w:hint="cs"/>
          <w:sz w:val="27"/>
          <w:rtl/>
        </w:rPr>
        <w:t>التصحيف من الصحيفة (المنبسط من كل</w:t>
      </w:r>
      <w:r w:rsidR="000560C4" w:rsidRPr="003444A6">
        <w:rPr>
          <w:rFonts w:hint="cs"/>
          <w:sz w:val="27"/>
          <w:rtl/>
        </w:rPr>
        <w:t>ّ</w:t>
      </w:r>
      <w:r w:rsidRPr="003444A6">
        <w:rPr>
          <w:rFonts w:hint="cs"/>
          <w:sz w:val="27"/>
          <w:rtl/>
        </w:rPr>
        <w:t xml:space="preserve"> شيء يصلح للكتابة)، بمعنى الخطأ في الصحيفة</w:t>
      </w:r>
      <w:r w:rsidRPr="003444A6">
        <w:rPr>
          <w:sz w:val="27"/>
          <w:vertAlign w:val="superscript"/>
          <w:rtl/>
        </w:rPr>
        <w:t>(</w:t>
      </w:r>
      <w:r w:rsidRPr="003444A6">
        <w:rPr>
          <w:sz w:val="27"/>
          <w:vertAlign w:val="superscript"/>
          <w:rtl/>
        </w:rPr>
        <w:endnoteReference w:id="182"/>
      </w:r>
      <w:r w:rsidRPr="003444A6">
        <w:rPr>
          <w:sz w:val="27"/>
          <w:vertAlign w:val="superscript"/>
          <w:rtl/>
        </w:rPr>
        <w:t>)</w:t>
      </w:r>
      <w:r w:rsidRPr="003444A6">
        <w:rPr>
          <w:rFonts w:hint="cs"/>
          <w:sz w:val="27"/>
          <w:rtl/>
        </w:rPr>
        <w:t>. وهو الذي يحصل في نصوص الأحاديث من ق</w:t>
      </w:r>
      <w:r w:rsidR="000560C4" w:rsidRPr="003444A6">
        <w:rPr>
          <w:rFonts w:hint="cs"/>
          <w:sz w:val="27"/>
          <w:rtl/>
        </w:rPr>
        <w:t>ِ</w:t>
      </w:r>
      <w:r w:rsidRPr="003444A6">
        <w:rPr>
          <w:rFonts w:hint="cs"/>
          <w:sz w:val="27"/>
          <w:rtl/>
        </w:rPr>
        <w:t>ب</w:t>
      </w:r>
      <w:r w:rsidR="000560C4" w:rsidRPr="003444A6">
        <w:rPr>
          <w:rFonts w:hint="cs"/>
          <w:sz w:val="27"/>
          <w:rtl/>
        </w:rPr>
        <w:t>َ</w:t>
      </w:r>
      <w:r w:rsidRPr="003444A6">
        <w:rPr>
          <w:rFonts w:hint="cs"/>
          <w:sz w:val="27"/>
          <w:rtl/>
        </w:rPr>
        <w:t>ل الناقلين والرواة أو ك</w:t>
      </w:r>
      <w:r w:rsidR="000560C4" w:rsidRPr="003444A6">
        <w:rPr>
          <w:rFonts w:hint="cs"/>
          <w:sz w:val="27"/>
          <w:rtl/>
        </w:rPr>
        <w:t>ُ</w:t>
      </w:r>
      <w:r w:rsidRPr="003444A6">
        <w:rPr>
          <w:rFonts w:hint="cs"/>
          <w:sz w:val="27"/>
          <w:rtl/>
        </w:rPr>
        <w:t>ت</w:t>
      </w:r>
      <w:r w:rsidR="000560C4" w:rsidRPr="003444A6">
        <w:rPr>
          <w:rFonts w:hint="cs"/>
          <w:sz w:val="27"/>
          <w:rtl/>
        </w:rPr>
        <w:t>ّ</w:t>
      </w:r>
      <w:r w:rsidRPr="003444A6">
        <w:rPr>
          <w:rFonts w:hint="cs"/>
          <w:sz w:val="27"/>
          <w:rtl/>
        </w:rPr>
        <w:t>اب ونسّاخ الموسوعات الحديثية</w:t>
      </w:r>
      <w:r w:rsidRPr="003444A6">
        <w:rPr>
          <w:sz w:val="27"/>
          <w:vertAlign w:val="superscript"/>
          <w:rtl/>
        </w:rPr>
        <w:t>(</w:t>
      </w:r>
      <w:r w:rsidRPr="003444A6">
        <w:rPr>
          <w:sz w:val="27"/>
          <w:vertAlign w:val="superscript"/>
          <w:rtl/>
        </w:rPr>
        <w:endnoteReference w:id="183"/>
      </w:r>
      <w:r w:rsidRPr="003444A6">
        <w:rPr>
          <w:sz w:val="27"/>
          <w:vertAlign w:val="superscript"/>
          <w:rtl/>
        </w:rPr>
        <w:t>)</w:t>
      </w:r>
      <w:r w:rsidR="000560C4" w:rsidRPr="003444A6">
        <w:rPr>
          <w:rFonts w:hint="cs"/>
          <w:sz w:val="27"/>
          <w:rtl/>
        </w:rPr>
        <w:t>.</w:t>
      </w:r>
    </w:p>
    <w:p w:rsidR="00281AE8" w:rsidRPr="003444A6" w:rsidRDefault="00281AE8" w:rsidP="000560C4">
      <w:pPr>
        <w:rPr>
          <w:sz w:val="27"/>
          <w:rtl/>
        </w:rPr>
      </w:pPr>
      <w:r w:rsidRPr="003444A6">
        <w:rPr>
          <w:rFonts w:hint="cs"/>
          <w:sz w:val="27"/>
          <w:rtl/>
        </w:rPr>
        <w:t>وقد ذكروا للتصحيف العديد من الأسباب، من قبيل: ضعف الخط</w:t>
      </w:r>
      <w:r w:rsidR="000560C4" w:rsidRPr="003444A6">
        <w:rPr>
          <w:rFonts w:hint="cs"/>
          <w:sz w:val="27"/>
          <w:rtl/>
        </w:rPr>
        <w:t>ّ</w:t>
      </w:r>
      <w:r w:rsidRPr="003444A6">
        <w:rPr>
          <w:rFonts w:hint="cs"/>
          <w:sz w:val="27"/>
          <w:rtl/>
        </w:rPr>
        <w:t xml:space="preserve"> العربي في بدايته، وغفلة الرواة أو الن</w:t>
      </w:r>
      <w:r w:rsidR="000560C4" w:rsidRPr="003444A6">
        <w:rPr>
          <w:rFonts w:hint="cs"/>
          <w:sz w:val="27"/>
          <w:rtl/>
        </w:rPr>
        <w:t>ُّ</w:t>
      </w:r>
      <w:r w:rsidRPr="003444A6">
        <w:rPr>
          <w:rFonts w:hint="cs"/>
          <w:sz w:val="27"/>
          <w:rtl/>
        </w:rPr>
        <w:t>سّاخ والك</w:t>
      </w:r>
      <w:r w:rsidR="000560C4" w:rsidRPr="003444A6">
        <w:rPr>
          <w:rFonts w:hint="cs"/>
          <w:sz w:val="27"/>
          <w:rtl/>
        </w:rPr>
        <w:t>ُ</w:t>
      </w:r>
      <w:r w:rsidRPr="003444A6">
        <w:rPr>
          <w:rFonts w:hint="cs"/>
          <w:sz w:val="27"/>
          <w:rtl/>
        </w:rPr>
        <w:t>ت</w:t>
      </w:r>
      <w:r w:rsidR="000560C4" w:rsidRPr="003444A6">
        <w:rPr>
          <w:rFonts w:hint="cs"/>
          <w:sz w:val="27"/>
          <w:rtl/>
        </w:rPr>
        <w:t>ّ</w:t>
      </w:r>
      <w:r w:rsidRPr="003444A6">
        <w:rPr>
          <w:rFonts w:hint="cs"/>
          <w:sz w:val="27"/>
          <w:rtl/>
        </w:rPr>
        <w:t>اب</w:t>
      </w:r>
      <w:r w:rsidR="000560C4" w:rsidRPr="003444A6">
        <w:rPr>
          <w:rFonts w:hint="cs"/>
          <w:sz w:val="27"/>
          <w:rtl/>
        </w:rPr>
        <w:t>،</w:t>
      </w:r>
      <w:r w:rsidRPr="003444A6">
        <w:rPr>
          <w:rFonts w:hint="cs"/>
          <w:sz w:val="27"/>
          <w:rtl/>
        </w:rPr>
        <w:t xml:space="preserve"> وعدم دقّتهم</w:t>
      </w:r>
      <w:r w:rsidRPr="003444A6">
        <w:rPr>
          <w:sz w:val="27"/>
          <w:vertAlign w:val="superscript"/>
          <w:rtl/>
        </w:rPr>
        <w:t>(</w:t>
      </w:r>
      <w:r w:rsidRPr="003444A6">
        <w:rPr>
          <w:sz w:val="27"/>
          <w:vertAlign w:val="superscript"/>
          <w:rtl/>
        </w:rPr>
        <w:endnoteReference w:id="184"/>
      </w:r>
      <w:r w:rsidRPr="003444A6">
        <w:rPr>
          <w:sz w:val="27"/>
          <w:vertAlign w:val="superscript"/>
          <w:rtl/>
        </w:rPr>
        <w:t>)</w:t>
      </w:r>
      <w:r w:rsidRPr="003444A6">
        <w:rPr>
          <w:rFonts w:hint="cs"/>
          <w:sz w:val="27"/>
          <w:rtl/>
        </w:rPr>
        <w:t xml:space="preserve">. </w:t>
      </w:r>
    </w:p>
    <w:p w:rsidR="000560C4" w:rsidRPr="003444A6" w:rsidRDefault="00281AE8" w:rsidP="000560C4">
      <w:pPr>
        <w:rPr>
          <w:sz w:val="27"/>
          <w:rtl/>
        </w:rPr>
      </w:pPr>
      <w:r w:rsidRPr="003444A6">
        <w:rPr>
          <w:rFonts w:hint="cs"/>
          <w:sz w:val="27"/>
          <w:rtl/>
        </w:rPr>
        <w:t>والتصحيف يكون في ال</w:t>
      </w:r>
      <w:r w:rsidR="000560C4" w:rsidRPr="003444A6">
        <w:rPr>
          <w:rFonts w:hint="cs"/>
          <w:sz w:val="27"/>
          <w:rtl/>
        </w:rPr>
        <w:t>إ</w:t>
      </w:r>
      <w:r w:rsidRPr="003444A6">
        <w:rPr>
          <w:rFonts w:hint="cs"/>
          <w:sz w:val="27"/>
          <w:rtl/>
        </w:rPr>
        <w:t>سناد</w:t>
      </w:r>
      <w:r w:rsidR="000560C4" w:rsidRPr="003444A6">
        <w:rPr>
          <w:rFonts w:hint="cs"/>
          <w:sz w:val="27"/>
          <w:rtl/>
        </w:rPr>
        <w:t>؛</w:t>
      </w:r>
      <w:r w:rsidRPr="003444A6">
        <w:rPr>
          <w:rFonts w:hint="cs"/>
          <w:sz w:val="27"/>
          <w:rtl/>
        </w:rPr>
        <w:t xml:space="preserve"> ويكون في متن الأحاديث أيضاً</w:t>
      </w:r>
      <w:r w:rsidRPr="003444A6">
        <w:rPr>
          <w:sz w:val="27"/>
          <w:vertAlign w:val="superscript"/>
          <w:rtl/>
        </w:rPr>
        <w:t>(</w:t>
      </w:r>
      <w:r w:rsidRPr="003444A6">
        <w:rPr>
          <w:sz w:val="27"/>
          <w:vertAlign w:val="superscript"/>
          <w:rtl/>
        </w:rPr>
        <w:endnoteReference w:id="185"/>
      </w:r>
      <w:r w:rsidRPr="003444A6">
        <w:rPr>
          <w:sz w:val="27"/>
          <w:vertAlign w:val="superscript"/>
          <w:rtl/>
        </w:rPr>
        <w:t>)</w:t>
      </w:r>
      <w:r w:rsidR="000560C4" w:rsidRPr="003444A6">
        <w:rPr>
          <w:rFonts w:hint="cs"/>
          <w:sz w:val="27"/>
          <w:rtl/>
        </w:rPr>
        <w:t>.</w:t>
      </w:r>
    </w:p>
    <w:p w:rsidR="00281AE8" w:rsidRPr="003444A6" w:rsidRDefault="00281AE8" w:rsidP="000560C4">
      <w:pPr>
        <w:rPr>
          <w:sz w:val="27"/>
          <w:rtl/>
        </w:rPr>
      </w:pPr>
      <w:r w:rsidRPr="003444A6">
        <w:rPr>
          <w:rFonts w:hint="cs"/>
          <w:sz w:val="27"/>
          <w:rtl/>
        </w:rPr>
        <w:t xml:space="preserve">والتصحيف في نصوص ومتون الأحاديث على نوعين، وهما: </w:t>
      </w:r>
    </w:p>
    <w:p w:rsidR="00281AE8" w:rsidRPr="003444A6" w:rsidRDefault="00281AE8" w:rsidP="000560C4">
      <w:pPr>
        <w:rPr>
          <w:sz w:val="27"/>
          <w:rtl/>
        </w:rPr>
      </w:pPr>
      <w:r w:rsidRPr="00DB1766">
        <w:rPr>
          <w:rFonts w:hint="cs"/>
          <w:sz w:val="27"/>
          <w:rtl/>
        </w:rPr>
        <w:t>1ـ التصحيف</w:t>
      </w:r>
      <w:r w:rsidRPr="003444A6">
        <w:rPr>
          <w:rFonts w:hint="cs"/>
          <w:sz w:val="27"/>
          <w:rtl/>
        </w:rPr>
        <w:t xml:space="preserve"> الحاصل في نقل الرواية، من قبيل</w:t>
      </w:r>
      <w:r w:rsidR="0027464E">
        <w:rPr>
          <w:rFonts w:hint="cs"/>
          <w:sz w:val="27"/>
          <w:rtl/>
        </w:rPr>
        <w:t>:</w:t>
      </w:r>
      <w:r w:rsidRPr="003444A6">
        <w:rPr>
          <w:rFonts w:hint="cs"/>
          <w:sz w:val="27"/>
          <w:rtl/>
        </w:rPr>
        <w:t xml:space="preserve"> الرواية القائلة: </w:t>
      </w:r>
      <w:r w:rsidRPr="003444A6">
        <w:rPr>
          <w:rFonts w:hint="eastAsia"/>
          <w:sz w:val="27"/>
          <w:rtl/>
        </w:rPr>
        <w:t>«</w:t>
      </w:r>
      <w:r w:rsidRPr="003444A6">
        <w:rPr>
          <w:rFonts w:hint="cs"/>
          <w:sz w:val="27"/>
          <w:rtl/>
        </w:rPr>
        <w:t>م</w:t>
      </w:r>
      <w:r w:rsidR="000560C4" w:rsidRPr="003444A6">
        <w:rPr>
          <w:rFonts w:hint="cs"/>
          <w:sz w:val="27"/>
          <w:rtl/>
        </w:rPr>
        <w:t>َ</w:t>
      </w:r>
      <w:r w:rsidRPr="003444A6">
        <w:rPr>
          <w:rFonts w:hint="cs"/>
          <w:sz w:val="27"/>
          <w:rtl/>
        </w:rPr>
        <w:t>ن</w:t>
      </w:r>
      <w:r w:rsidR="000560C4" w:rsidRPr="003444A6">
        <w:rPr>
          <w:rFonts w:hint="cs"/>
          <w:sz w:val="27"/>
          <w:rtl/>
        </w:rPr>
        <w:t>ْ</w:t>
      </w:r>
      <w:r w:rsidRPr="003444A6">
        <w:rPr>
          <w:rFonts w:hint="cs"/>
          <w:sz w:val="27"/>
          <w:rtl/>
        </w:rPr>
        <w:t xml:space="preserve"> جدّ</w:t>
      </w:r>
      <w:r w:rsidR="000560C4" w:rsidRPr="003444A6">
        <w:rPr>
          <w:rFonts w:hint="cs"/>
          <w:sz w:val="27"/>
          <w:rtl/>
        </w:rPr>
        <w:t>َ</w:t>
      </w:r>
      <w:r w:rsidRPr="003444A6">
        <w:rPr>
          <w:rFonts w:hint="cs"/>
          <w:sz w:val="27"/>
          <w:rtl/>
        </w:rPr>
        <w:t>د قبراً أو مثّ</w:t>
      </w:r>
      <w:r w:rsidR="000560C4" w:rsidRPr="003444A6">
        <w:rPr>
          <w:rFonts w:hint="cs"/>
          <w:sz w:val="27"/>
          <w:rtl/>
        </w:rPr>
        <w:t>َ</w:t>
      </w:r>
      <w:r w:rsidRPr="003444A6">
        <w:rPr>
          <w:rFonts w:hint="cs"/>
          <w:sz w:val="27"/>
          <w:rtl/>
        </w:rPr>
        <w:t>ل مثالاً فقد خرج من الإسلام</w:t>
      </w:r>
      <w:r w:rsidRPr="003444A6">
        <w:rPr>
          <w:rFonts w:hint="eastAsia"/>
          <w:sz w:val="27"/>
          <w:rtl/>
        </w:rPr>
        <w:t>»</w:t>
      </w:r>
      <w:r w:rsidR="000560C4" w:rsidRPr="003444A6">
        <w:rPr>
          <w:rFonts w:hint="cs"/>
          <w:sz w:val="27"/>
          <w:rtl/>
        </w:rPr>
        <w:t>،</w:t>
      </w:r>
      <w:r w:rsidRPr="003444A6">
        <w:rPr>
          <w:rFonts w:hint="cs"/>
          <w:sz w:val="27"/>
          <w:rtl/>
        </w:rPr>
        <w:t xml:space="preserve"> حيث وقع الخلاف بين المحدّ</w:t>
      </w:r>
      <w:r w:rsidR="000560C4" w:rsidRPr="003444A6">
        <w:rPr>
          <w:rFonts w:hint="cs"/>
          <w:sz w:val="27"/>
          <w:rtl/>
        </w:rPr>
        <w:t>ِ</w:t>
      </w:r>
      <w:r w:rsidRPr="003444A6">
        <w:rPr>
          <w:rFonts w:hint="cs"/>
          <w:sz w:val="27"/>
          <w:rtl/>
        </w:rPr>
        <w:t xml:space="preserve">ثين في قراءة كلمة </w:t>
      </w:r>
      <w:r w:rsidRPr="003444A6">
        <w:rPr>
          <w:rFonts w:hint="eastAsia"/>
          <w:sz w:val="27"/>
          <w:rtl/>
        </w:rPr>
        <w:lastRenderedPageBreak/>
        <w:t>«</w:t>
      </w:r>
      <w:r w:rsidRPr="003444A6">
        <w:rPr>
          <w:rFonts w:hint="cs"/>
          <w:sz w:val="27"/>
          <w:rtl/>
        </w:rPr>
        <w:t>حدّ</w:t>
      </w:r>
      <w:r w:rsidR="000560C4" w:rsidRPr="003444A6">
        <w:rPr>
          <w:rFonts w:hint="cs"/>
          <w:sz w:val="27"/>
          <w:rtl/>
        </w:rPr>
        <w:t>َ</w:t>
      </w:r>
      <w:r w:rsidRPr="003444A6">
        <w:rPr>
          <w:rFonts w:hint="cs"/>
          <w:sz w:val="27"/>
          <w:rtl/>
        </w:rPr>
        <w:t>د</w:t>
      </w:r>
      <w:r w:rsidRPr="003444A6">
        <w:rPr>
          <w:rFonts w:hint="eastAsia"/>
          <w:sz w:val="27"/>
          <w:rtl/>
        </w:rPr>
        <w:t>»</w:t>
      </w:r>
      <w:r w:rsidRPr="003444A6">
        <w:rPr>
          <w:rFonts w:hint="cs"/>
          <w:sz w:val="27"/>
          <w:rtl/>
        </w:rPr>
        <w:t xml:space="preserve">؛ فقرأها بعضهم: </w:t>
      </w:r>
      <w:r w:rsidRPr="003444A6">
        <w:rPr>
          <w:rFonts w:hint="eastAsia"/>
          <w:sz w:val="27"/>
          <w:rtl/>
        </w:rPr>
        <w:t>«</w:t>
      </w:r>
      <w:r w:rsidRPr="003444A6">
        <w:rPr>
          <w:rFonts w:hint="cs"/>
          <w:sz w:val="27"/>
          <w:rtl/>
        </w:rPr>
        <w:t>جدّ</w:t>
      </w:r>
      <w:r w:rsidR="000560C4" w:rsidRPr="003444A6">
        <w:rPr>
          <w:rFonts w:hint="cs"/>
          <w:sz w:val="27"/>
          <w:rtl/>
        </w:rPr>
        <w:t>َ</w:t>
      </w:r>
      <w:r w:rsidRPr="003444A6">
        <w:rPr>
          <w:rFonts w:hint="cs"/>
          <w:sz w:val="27"/>
          <w:rtl/>
        </w:rPr>
        <w:t>د</w:t>
      </w:r>
      <w:r w:rsidRPr="003444A6">
        <w:rPr>
          <w:rFonts w:hint="eastAsia"/>
          <w:sz w:val="27"/>
          <w:rtl/>
        </w:rPr>
        <w:t>»</w:t>
      </w:r>
      <w:r w:rsidR="000560C4" w:rsidRPr="003444A6">
        <w:rPr>
          <w:rFonts w:hint="cs"/>
          <w:sz w:val="27"/>
          <w:rtl/>
        </w:rPr>
        <w:t>،</w:t>
      </w:r>
      <w:r w:rsidRPr="003444A6">
        <w:rPr>
          <w:rFonts w:hint="cs"/>
          <w:sz w:val="27"/>
          <w:rtl/>
        </w:rPr>
        <w:t xml:space="preserve"> بمعنى أعاد بناءه</w:t>
      </w:r>
      <w:r w:rsidR="000560C4" w:rsidRPr="003444A6">
        <w:rPr>
          <w:rFonts w:hint="cs"/>
          <w:sz w:val="27"/>
          <w:rtl/>
        </w:rPr>
        <w:t>؛</w:t>
      </w:r>
      <w:r w:rsidRPr="003444A6">
        <w:rPr>
          <w:rFonts w:hint="cs"/>
          <w:sz w:val="27"/>
          <w:rtl/>
        </w:rPr>
        <w:t xml:space="preserve"> وقرأه</w:t>
      </w:r>
      <w:r w:rsidR="0027464E">
        <w:rPr>
          <w:rFonts w:hint="cs"/>
          <w:sz w:val="27"/>
          <w:rtl/>
        </w:rPr>
        <w:t>ا</w:t>
      </w:r>
      <w:r w:rsidRPr="003444A6">
        <w:rPr>
          <w:rFonts w:hint="cs"/>
          <w:sz w:val="27"/>
          <w:rtl/>
        </w:rPr>
        <w:t xml:space="preserve"> بعضهم: </w:t>
      </w:r>
      <w:r w:rsidRPr="003444A6">
        <w:rPr>
          <w:rFonts w:hint="eastAsia"/>
          <w:sz w:val="27"/>
          <w:rtl/>
        </w:rPr>
        <w:t>«</w:t>
      </w:r>
      <w:r w:rsidRPr="003444A6">
        <w:rPr>
          <w:rFonts w:hint="cs"/>
          <w:sz w:val="27"/>
          <w:rtl/>
        </w:rPr>
        <w:t>حدّ</w:t>
      </w:r>
      <w:r w:rsidR="000560C4" w:rsidRPr="003444A6">
        <w:rPr>
          <w:rFonts w:hint="cs"/>
          <w:sz w:val="27"/>
          <w:rtl/>
        </w:rPr>
        <w:t>َ</w:t>
      </w:r>
      <w:r w:rsidRPr="003444A6">
        <w:rPr>
          <w:rFonts w:hint="cs"/>
          <w:sz w:val="27"/>
          <w:rtl/>
        </w:rPr>
        <w:t>د</w:t>
      </w:r>
      <w:r w:rsidRPr="003444A6">
        <w:rPr>
          <w:rFonts w:hint="eastAsia"/>
          <w:sz w:val="27"/>
          <w:rtl/>
        </w:rPr>
        <w:t>»</w:t>
      </w:r>
      <w:r w:rsidR="000560C4" w:rsidRPr="003444A6">
        <w:rPr>
          <w:rFonts w:hint="cs"/>
          <w:sz w:val="27"/>
          <w:rtl/>
        </w:rPr>
        <w:t>،</w:t>
      </w:r>
      <w:r w:rsidRPr="003444A6">
        <w:rPr>
          <w:rFonts w:hint="cs"/>
          <w:sz w:val="27"/>
          <w:rtl/>
        </w:rPr>
        <w:t xml:space="preserve"> بمعنى تحديده وتسنيمه</w:t>
      </w:r>
      <w:r w:rsidR="000560C4" w:rsidRPr="003444A6">
        <w:rPr>
          <w:rFonts w:hint="cs"/>
          <w:sz w:val="27"/>
          <w:rtl/>
        </w:rPr>
        <w:t>؛</w:t>
      </w:r>
      <w:r w:rsidRPr="003444A6">
        <w:rPr>
          <w:rFonts w:hint="cs"/>
          <w:sz w:val="27"/>
          <w:rtl/>
        </w:rPr>
        <w:t xml:space="preserve"> وهناك م</w:t>
      </w:r>
      <w:r w:rsidR="000560C4" w:rsidRPr="003444A6">
        <w:rPr>
          <w:rFonts w:hint="cs"/>
          <w:sz w:val="27"/>
          <w:rtl/>
        </w:rPr>
        <w:t>َ</w:t>
      </w:r>
      <w:r w:rsidRPr="003444A6">
        <w:rPr>
          <w:rFonts w:hint="cs"/>
          <w:sz w:val="27"/>
          <w:rtl/>
        </w:rPr>
        <w:t>ن</w:t>
      </w:r>
      <w:r w:rsidR="000560C4" w:rsidRPr="003444A6">
        <w:rPr>
          <w:rFonts w:hint="cs"/>
          <w:sz w:val="27"/>
          <w:rtl/>
        </w:rPr>
        <w:t>ْ</w:t>
      </w:r>
      <w:r w:rsidRPr="003444A6">
        <w:rPr>
          <w:rFonts w:hint="cs"/>
          <w:sz w:val="27"/>
          <w:rtl/>
        </w:rPr>
        <w:t xml:space="preserve"> قال بأن الكلمة مأخوذة من </w:t>
      </w:r>
      <w:r w:rsidRPr="003444A6">
        <w:rPr>
          <w:rFonts w:hint="eastAsia"/>
          <w:sz w:val="27"/>
          <w:rtl/>
        </w:rPr>
        <w:t>«</w:t>
      </w:r>
      <w:r w:rsidRPr="003444A6">
        <w:rPr>
          <w:rFonts w:hint="cs"/>
          <w:sz w:val="27"/>
          <w:rtl/>
        </w:rPr>
        <w:t>الج</w:t>
      </w:r>
      <w:r w:rsidR="000560C4" w:rsidRPr="003444A6">
        <w:rPr>
          <w:rFonts w:hint="cs"/>
          <w:sz w:val="27"/>
          <w:rtl/>
        </w:rPr>
        <w:t>َ</w:t>
      </w:r>
      <w:r w:rsidRPr="003444A6">
        <w:rPr>
          <w:rFonts w:hint="cs"/>
          <w:sz w:val="27"/>
          <w:rtl/>
        </w:rPr>
        <w:t>د</w:t>
      </w:r>
      <w:r w:rsidR="000560C4" w:rsidRPr="003444A6">
        <w:rPr>
          <w:rFonts w:hint="cs"/>
          <w:sz w:val="27"/>
          <w:rtl/>
        </w:rPr>
        <w:t>َ</w:t>
      </w:r>
      <w:r w:rsidRPr="003444A6">
        <w:rPr>
          <w:rFonts w:hint="cs"/>
          <w:sz w:val="27"/>
          <w:rtl/>
        </w:rPr>
        <w:t>ث</w:t>
      </w:r>
      <w:r w:rsidRPr="003444A6">
        <w:rPr>
          <w:rFonts w:hint="eastAsia"/>
          <w:sz w:val="27"/>
          <w:rtl/>
        </w:rPr>
        <w:t>»</w:t>
      </w:r>
      <w:r w:rsidRPr="003444A6">
        <w:rPr>
          <w:sz w:val="27"/>
          <w:vertAlign w:val="superscript"/>
          <w:rtl/>
        </w:rPr>
        <w:t>(</w:t>
      </w:r>
      <w:r w:rsidRPr="003444A6">
        <w:rPr>
          <w:sz w:val="27"/>
          <w:vertAlign w:val="superscript"/>
          <w:rtl/>
        </w:rPr>
        <w:endnoteReference w:id="186"/>
      </w:r>
      <w:r w:rsidRPr="003444A6">
        <w:rPr>
          <w:sz w:val="27"/>
          <w:vertAlign w:val="superscript"/>
          <w:rtl/>
        </w:rPr>
        <w:t>)</w:t>
      </w:r>
      <w:r w:rsidRPr="003444A6">
        <w:rPr>
          <w:rFonts w:hint="cs"/>
          <w:sz w:val="27"/>
          <w:rtl/>
        </w:rPr>
        <w:t xml:space="preserve">. </w:t>
      </w:r>
    </w:p>
    <w:p w:rsidR="00281AE8" w:rsidRPr="003444A6" w:rsidRDefault="00281AE8" w:rsidP="00DE645C">
      <w:pPr>
        <w:rPr>
          <w:sz w:val="27"/>
          <w:rtl/>
        </w:rPr>
      </w:pPr>
      <w:r w:rsidRPr="00DB1766">
        <w:rPr>
          <w:rFonts w:hint="cs"/>
          <w:sz w:val="27"/>
          <w:rtl/>
        </w:rPr>
        <w:t>2ـ التصحيف</w:t>
      </w:r>
      <w:r w:rsidRPr="003444A6">
        <w:rPr>
          <w:rFonts w:hint="cs"/>
          <w:sz w:val="27"/>
          <w:rtl/>
        </w:rPr>
        <w:t xml:space="preserve"> عند كتابة الأحاديث، من قبيل</w:t>
      </w:r>
      <w:r w:rsidR="0027464E">
        <w:rPr>
          <w:rFonts w:hint="cs"/>
          <w:sz w:val="27"/>
          <w:rtl/>
        </w:rPr>
        <w:t>:</w:t>
      </w:r>
      <w:r w:rsidRPr="003444A6">
        <w:rPr>
          <w:rFonts w:hint="cs"/>
          <w:sz w:val="27"/>
          <w:rtl/>
        </w:rPr>
        <w:t xml:space="preserve"> الرواية القائلة: </w:t>
      </w:r>
      <w:r w:rsidRPr="003444A6">
        <w:rPr>
          <w:rFonts w:hint="eastAsia"/>
          <w:sz w:val="27"/>
          <w:rtl/>
        </w:rPr>
        <w:t>«</w:t>
      </w:r>
      <w:r w:rsidRPr="003444A6">
        <w:rPr>
          <w:rFonts w:hint="cs"/>
          <w:sz w:val="27"/>
          <w:rtl/>
        </w:rPr>
        <w:t>إن</w:t>
      </w:r>
      <w:r w:rsidR="001F6837" w:rsidRPr="003444A6">
        <w:rPr>
          <w:rFonts w:hint="cs"/>
          <w:sz w:val="27"/>
          <w:rtl/>
        </w:rPr>
        <w:t>ّ</w:t>
      </w:r>
      <w:r w:rsidRPr="003444A6">
        <w:rPr>
          <w:rFonts w:hint="cs"/>
          <w:sz w:val="27"/>
          <w:rtl/>
        </w:rPr>
        <w:t xml:space="preserve"> القرآن الذي جاء به جبرئيل</w:t>
      </w:r>
      <w:r w:rsidR="00DE645C" w:rsidRPr="00250440">
        <w:rPr>
          <w:rFonts w:ascii="Mosawi" w:hAnsi="Mosawi" w:cs="Mosawi" w:hint="eastAsia"/>
          <w:szCs w:val="22"/>
          <w:rtl/>
        </w:rPr>
        <w:t>×</w:t>
      </w:r>
      <w:r w:rsidRPr="003444A6">
        <w:rPr>
          <w:rFonts w:hint="cs"/>
          <w:sz w:val="27"/>
          <w:rtl/>
        </w:rPr>
        <w:t xml:space="preserve"> إلى محمد</w:t>
      </w:r>
      <w:r w:rsidR="00DE645C" w:rsidRPr="00250440">
        <w:rPr>
          <w:rFonts w:ascii="Mosawi" w:hAnsi="Mosawi" w:cs="Mosawi" w:hint="eastAsia"/>
          <w:szCs w:val="22"/>
          <w:rtl/>
        </w:rPr>
        <w:t>‘</w:t>
      </w:r>
      <w:r w:rsidRPr="003444A6">
        <w:rPr>
          <w:rFonts w:hint="cs"/>
          <w:sz w:val="27"/>
          <w:rtl/>
        </w:rPr>
        <w:t xml:space="preserve"> سبعة عشر ألف آية</w:t>
      </w:r>
      <w:r w:rsidRPr="003444A6">
        <w:rPr>
          <w:rFonts w:hint="eastAsia"/>
          <w:sz w:val="27"/>
          <w:rtl/>
        </w:rPr>
        <w:t>»</w:t>
      </w:r>
      <w:r w:rsidR="001F6837" w:rsidRPr="003444A6">
        <w:rPr>
          <w:rFonts w:hint="cs"/>
          <w:sz w:val="27"/>
          <w:rtl/>
        </w:rPr>
        <w:t>.</w:t>
      </w:r>
      <w:r w:rsidRPr="003444A6">
        <w:rPr>
          <w:rFonts w:hint="cs"/>
          <w:sz w:val="27"/>
          <w:rtl/>
        </w:rPr>
        <w:t xml:space="preserve"> فإذا كان هذا الشكل من الرواية صحيحاً </w:t>
      </w:r>
      <w:r w:rsidR="001F6837" w:rsidRPr="003444A6">
        <w:rPr>
          <w:rFonts w:hint="cs"/>
          <w:sz w:val="27"/>
          <w:rtl/>
        </w:rPr>
        <w:t>فإنّه</w:t>
      </w:r>
      <w:r w:rsidRPr="003444A6">
        <w:rPr>
          <w:rFonts w:hint="cs"/>
          <w:sz w:val="27"/>
          <w:rtl/>
        </w:rPr>
        <w:t xml:space="preserve"> يعني أن عدد آيات القرآن سبعة عشر ألف آية، في حين أن عدد الآيات الموجودة في القرآن لا تتجاوز سبعة آلاف آية. وبذلك سيكون هناك مجال</w:t>
      </w:r>
      <w:r w:rsidR="001F6837" w:rsidRPr="003444A6">
        <w:rPr>
          <w:rFonts w:hint="cs"/>
          <w:sz w:val="27"/>
          <w:rtl/>
        </w:rPr>
        <w:t>ٌ</w:t>
      </w:r>
      <w:r w:rsidRPr="003444A6">
        <w:rPr>
          <w:rFonts w:hint="cs"/>
          <w:sz w:val="27"/>
          <w:rtl/>
        </w:rPr>
        <w:t xml:space="preserve"> للش</w:t>
      </w:r>
      <w:r w:rsidR="001F6837" w:rsidRPr="003444A6">
        <w:rPr>
          <w:rFonts w:hint="cs"/>
          <w:sz w:val="27"/>
          <w:rtl/>
        </w:rPr>
        <w:t>ُّ</w:t>
      </w:r>
      <w:r w:rsidRPr="003444A6">
        <w:rPr>
          <w:rFonts w:hint="cs"/>
          <w:sz w:val="27"/>
          <w:rtl/>
        </w:rPr>
        <w:t>ب</w:t>
      </w:r>
      <w:r w:rsidR="001F6837" w:rsidRPr="003444A6">
        <w:rPr>
          <w:rFonts w:hint="cs"/>
          <w:sz w:val="27"/>
          <w:rtl/>
        </w:rPr>
        <w:t>ْ</w:t>
      </w:r>
      <w:r w:rsidRPr="003444A6">
        <w:rPr>
          <w:rFonts w:hint="cs"/>
          <w:sz w:val="27"/>
          <w:rtl/>
        </w:rPr>
        <w:t>هة. في حين أن بعض المحدّ</w:t>
      </w:r>
      <w:r w:rsidR="001F6837" w:rsidRPr="003444A6">
        <w:rPr>
          <w:rFonts w:hint="cs"/>
          <w:sz w:val="27"/>
          <w:rtl/>
        </w:rPr>
        <w:t>ِ</w:t>
      </w:r>
      <w:r w:rsidRPr="003444A6">
        <w:rPr>
          <w:rFonts w:hint="cs"/>
          <w:sz w:val="27"/>
          <w:rtl/>
        </w:rPr>
        <w:t>ثين قد صر</w:t>
      </w:r>
      <w:r w:rsidR="001F6837" w:rsidRPr="003444A6">
        <w:rPr>
          <w:rFonts w:hint="cs"/>
          <w:sz w:val="27"/>
          <w:rtl/>
        </w:rPr>
        <w:t>َّ</w:t>
      </w:r>
      <w:r w:rsidRPr="003444A6">
        <w:rPr>
          <w:rFonts w:hint="cs"/>
          <w:sz w:val="27"/>
          <w:rtl/>
        </w:rPr>
        <w:t>ح بوقوع التصحيف في هذه الرواية، وأن</w:t>
      </w:r>
      <w:r w:rsidR="001F6837" w:rsidRPr="003444A6">
        <w:rPr>
          <w:rFonts w:hint="cs"/>
          <w:sz w:val="27"/>
          <w:rtl/>
        </w:rPr>
        <w:t>ّ</w:t>
      </w:r>
      <w:r w:rsidRPr="003444A6">
        <w:rPr>
          <w:rFonts w:hint="cs"/>
          <w:sz w:val="27"/>
          <w:rtl/>
        </w:rPr>
        <w:t xml:space="preserve"> لفظ </w:t>
      </w:r>
      <w:r w:rsidRPr="003444A6">
        <w:rPr>
          <w:rFonts w:hint="eastAsia"/>
          <w:sz w:val="27"/>
          <w:rtl/>
        </w:rPr>
        <w:t>«</w:t>
      </w:r>
      <w:r w:rsidRPr="003444A6">
        <w:rPr>
          <w:rFonts w:hint="cs"/>
          <w:sz w:val="27"/>
          <w:rtl/>
        </w:rPr>
        <w:t>عشر</w:t>
      </w:r>
      <w:r w:rsidRPr="003444A6">
        <w:rPr>
          <w:rFonts w:hint="eastAsia"/>
          <w:sz w:val="27"/>
          <w:rtl/>
        </w:rPr>
        <w:t>»</w:t>
      </w:r>
      <w:r w:rsidRPr="003444A6">
        <w:rPr>
          <w:sz w:val="27"/>
          <w:vertAlign w:val="superscript"/>
          <w:rtl/>
        </w:rPr>
        <w:t>(</w:t>
      </w:r>
      <w:r w:rsidRPr="003444A6">
        <w:rPr>
          <w:sz w:val="27"/>
          <w:vertAlign w:val="superscript"/>
          <w:rtl/>
        </w:rPr>
        <w:endnoteReference w:id="187"/>
      </w:r>
      <w:r w:rsidRPr="003444A6">
        <w:rPr>
          <w:sz w:val="27"/>
          <w:vertAlign w:val="superscript"/>
          <w:rtl/>
        </w:rPr>
        <w:t>)</w:t>
      </w:r>
      <w:r w:rsidRPr="003444A6">
        <w:rPr>
          <w:rFonts w:hint="cs"/>
          <w:sz w:val="27"/>
          <w:rtl/>
        </w:rPr>
        <w:t xml:space="preserve"> لم ير</w:t>
      </w:r>
      <w:r w:rsidR="001F6837" w:rsidRPr="003444A6">
        <w:rPr>
          <w:rFonts w:hint="cs"/>
          <w:sz w:val="27"/>
          <w:rtl/>
        </w:rPr>
        <w:t>ِ</w:t>
      </w:r>
      <w:r w:rsidRPr="003444A6">
        <w:rPr>
          <w:rFonts w:hint="cs"/>
          <w:sz w:val="27"/>
          <w:rtl/>
        </w:rPr>
        <w:t>د</w:t>
      </w:r>
      <w:r w:rsidR="001F6837" w:rsidRPr="003444A6">
        <w:rPr>
          <w:rFonts w:hint="cs"/>
          <w:sz w:val="27"/>
          <w:rtl/>
        </w:rPr>
        <w:t>ْ</w:t>
      </w:r>
      <w:r w:rsidRPr="003444A6">
        <w:rPr>
          <w:rFonts w:hint="cs"/>
          <w:sz w:val="27"/>
          <w:rtl/>
        </w:rPr>
        <w:t xml:space="preserve"> في الن</w:t>
      </w:r>
      <w:r w:rsidR="001F6837" w:rsidRPr="003444A6">
        <w:rPr>
          <w:rFonts w:hint="cs"/>
          <w:sz w:val="27"/>
          <w:rtl/>
        </w:rPr>
        <w:t>ُّ</w:t>
      </w:r>
      <w:r w:rsidRPr="003444A6">
        <w:rPr>
          <w:rFonts w:hint="cs"/>
          <w:sz w:val="27"/>
          <w:rtl/>
        </w:rPr>
        <w:t>س</w:t>
      </w:r>
      <w:r w:rsidR="001F6837" w:rsidRPr="003444A6">
        <w:rPr>
          <w:rFonts w:hint="cs"/>
          <w:sz w:val="27"/>
          <w:rtl/>
        </w:rPr>
        <w:t>َ</w:t>
      </w:r>
      <w:r w:rsidRPr="003444A6">
        <w:rPr>
          <w:rFonts w:hint="cs"/>
          <w:sz w:val="27"/>
          <w:rtl/>
        </w:rPr>
        <w:t>خ الأولى من الكافي</w:t>
      </w:r>
      <w:r w:rsidRPr="003444A6">
        <w:rPr>
          <w:sz w:val="27"/>
          <w:vertAlign w:val="superscript"/>
          <w:rtl/>
        </w:rPr>
        <w:t>(</w:t>
      </w:r>
      <w:r w:rsidRPr="003444A6">
        <w:rPr>
          <w:sz w:val="27"/>
          <w:vertAlign w:val="superscript"/>
          <w:rtl/>
        </w:rPr>
        <w:endnoteReference w:id="188"/>
      </w:r>
      <w:r w:rsidRPr="003444A6">
        <w:rPr>
          <w:sz w:val="27"/>
          <w:vertAlign w:val="superscript"/>
          <w:rtl/>
        </w:rPr>
        <w:t>)</w:t>
      </w:r>
      <w:r w:rsidRPr="003444A6">
        <w:rPr>
          <w:rFonts w:hint="cs"/>
          <w:sz w:val="27"/>
          <w:rtl/>
        </w:rPr>
        <w:t xml:space="preserve">. </w:t>
      </w:r>
    </w:p>
    <w:p w:rsidR="00281AE8" w:rsidRPr="003444A6" w:rsidRDefault="00281AE8" w:rsidP="001F6837">
      <w:pPr>
        <w:rPr>
          <w:sz w:val="27"/>
          <w:rtl/>
        </w:rPr>
      </w:pPr>
      <w:r w:rsidRPr="003444A6">
        <w:rPr>
          <w:rFonts w:hint="cs"/>
          <w:sz w:val="27"/>
          <w:rtl/>
        </w:rPr>
        <w:t>يحظى التصحيف في الأحاديث بأهم</w:t>
      </w:r>
      <w:r w:rsidR="001F6837" w:rsidRPr="003444A6">
        <w:rPr>
          <w:rFonts w:hint="cs"/>
          <w:sz w:val="27"/>
          <w:rtl/>
        </w:rPr>
        <w:t>ّ</w:t>
      </w:r>
      <w:r w:rsidRPr="003444A6">
        <w:rPr>
          <w:rFonts w:hint="cs"/>
          <w:sz w:val="27"/>
          <w:rtl/>
        </w:rPr>
        <w:t>ية</w:t>
      </w:r>
      <w:r w:rsidR="001F6837" w:rsidRPr="003444A6">
        <w:rPr>
          <w:rFonts w:hint="cs"/>
          <w:sz w:val="27"/>
          <w:rtl/>
        </w:rPr>
        <w:t>ٍ</w:t>
      </w:r>
      <w:r w:rsidRPr="003444A6">
        <w:rPr>
          <w:rFonts w:hint="cs"/>
          <w:sz w:val="27"/>
          <w:rtl/>
        </w:rPr>
        <w:t xml:space="preserve"> قصوى، بحيث عمد جمع</w:t>
      </w:r>
      <w:r w:rsidR="001F6837" w:rsidRPr="003444A6">
        <w:rPr>
          <w:rFonts w:hint="cs"/>
          <w:sz w:val="27"/>
          <w:rtl/>
        </w:rPr>
        <w:t>ٌ</w:t>
      </w:r>
      <w:r w:rsidRPr="003444A6">
        <w:rPr>
          <w:rFonts w:hint="cs"/>
          <w:sz w:val="27"/>
          <w:rtl/>
        </w:rPr>
        <w:t xml:space="preserve"> من المحدّ</w:t>
      </w:r>
      <w:r w:rsidR="001F6837" w:rsidRPr="003444A6">
        <w:rPr>
          <w:rFonts w:hint="cs"/>
          <w:sz w:val="27"/>
          <w:rtl/>
        </w:rPr>
        <w:t>ِ</w:t>
      </w:r>
      <w:r w:rsidRPr="003444A6">
        <w:rPr>
          <w:rFonts w:hint="cs"/>
          <w:sz w:val="27"/>
          <w:rtl/>
        </w:rPr>
        <w:t>ثين من أهل السن</w:t>
      </w:r>
      <w:r w:rsidR="001F6837" w:rsidRPr="003444A6">
        <w:rPr>
          <w:rFonts w:hint="cs"/>
          <w:sz w:val="27"/>
          <w:rtl/>
        </w:rPr>
        <w:t>ّ</w:t>
      </w:r>
      <w:r w:rsidRPr="003444A6">
        <w:rPr>
          <w:rFonts w:hint="cs"/>
          <w:sz w:val="27"/>
          <w:rtl/>
        </w:rPr>
        <w:t xml:space="preserve">ة والشيعة إلى التعريف </w:t>
      </w:r>
      <w:proofErr w:type="spellStart"/>
      <w:r w:rsidRPr="003444A6">
        <w:rPr>
          <w:rFonts w:hint="cs"/>
          <w:sz w:val="27"/>
          <w:rtl/>
        </w:rPr>
        <w:t>بالتصحيفات</w:t>
      </w:r>
      <w:proofErr w:type="spellEnd"/>
      <w:r w:rsidRPr="003444A6">
        <w:rPr>
          <w:rFonts w:hint="cs"/>
          <w:sz w:val="27"/>
          <w:rtl/>
        </w:rPr>
        <w:t xml:space="preserve"> في الأحاديث، من قبيل: </w:t>
      </w:r>
      <w:r w:rsidR="00DB1766">
        <w:rPr>
          <w:rFonts w:hint="cs"/>
          <w:sz w:val="27"/>
          <w:rtl/>
        </w:rPr>
        <w:t xml:space="preserve">       </w:t>
      </w:r>
      <w:proofErr w:type="spellStart"/>
      <w:r w:rsidRPr="003444A6">
        <w:rPr>
          <w:rFonts w:hint="cs"/>
          <w:sz w:val="27"/>
          <w:rtl/>
        </w:rPr>
        <w:t>تصحيفات</w:t>
      </w:r>
      <w:proofErr w:type="spellEnd"/>
      <w:r w:rsidRPr="003444A6">
        <w:rPr>
          <w:rFonts w:hint="cs"/>
          <w:sz w:val="27"/>
          <w:rtl/>
        </w:rPr>
        <w:t xml:space="preserve"> المحدّ</w:t>
      </w:r>
      <w:r w:rsidR="001F6837" w:rsidRPr="003444A6">
        <w:rPr>
          <w:rFonts w:hint="cs"/>
          <w:sz w:val="27"/>
          <w:rtl/>
        </w:rPr>
        <w:t>ِ</w:t>
      </w:r>
      <w:r w:rsidRPr="003444A6">
        <w:rPr>
          <w:rFonts w:hint="cs"/>
          <w:sz w:val="27"/>
          <w:rtl/>
        </w:rPr>
        <w:t>ثين</w:t>
      </w:r>
      <w:r w:rsidR="001F6837" w:rsidRPr="003444A6">
        <w:rPr>
          <w:rFonts w:hint="cs"/>
          <w:sz w:val="27"/>
          <w:rtl/>
        </w:rPr>
        <w:t>،</w:t>
      </w:r>
      <w:r w:rsidR="00DB1766">
        <w:rPr>
          <w:rFonts w:hint="cs"/>
          <w:sz w:val="27"/>
          <w:rtl/>
        </w:rPr>
        <w:t xml:space="preserve"> </w:t>
      </w:r>
      <w:r w:rsidRPr="003444A6">
        <w:rPr>
          <w:rFonts w:hint="cs"/>
          <w:sz w:val="27"/>
          <w:rtl/>
        </w:rPr>
        <w:t xml:space="preserve">للحسن بن عبد الله </w:t>
      </w:r>
      <w:r w:rsidRPr="00DB1766">
        <w:rPr>
          <w:rFonts w:hint="cs"/>
          <w:sz w:val="27"/>
          <w:rtl/>
        </w:rPr>
        <w:t>العسكري(382هـ)</w:t>
      </w:r>
      <w:r w:rsidR="001F6837" w:rsidRPr="00DB1766">
        <w:rPr>
          <w:rFonts w:hint="cs"/>
          <w:sz w:val="27"/>
          <w:rtl/>
        </w:rPr>
        <w:t>؛</w:t>
      </w:r>
      <w:r w:rsidR="00DB1766">
        <w:rPr>
          <w:rFonts w:hint="cs"/>
          <w:sz w:val="27"/>
          <w:rtl/>
        </w:rPr>
        <w:t xml:space="preserve"> </w:t>
      </w:r>
      <w:proofErr w:type="spellStart"/>
      <w:r w:rsidRPr="00DB1766">
        <w:rPr>
          <w:rFonts w:hint="cs"/>
          <w:sz w:val="27"/>
          <w:rtl/>
        </w:rPr>
        <w:t>والتصحيفات</w:t>
      </w:r>
      <w:proofErr w:type="spellEnd"/>
      <w:r w:rsidR="001F6837" w:rsidRPr="00DB1766">
        <w:rPr>
          <w:rFonts w:hint="cs"/>
          <w:sz w:val="27"/>
          <w:rtl/>
        </w:rPr>
        <w:t>،</w:t>
      </w:r>
      <w:r w:rsidRPr="00DB1766">
        <w:rPr>
          <w:rFonts w:hint="cs"/>
          <w:sz w:val="27"/>
          <w:rtl/>
        </w:rPr>
        <w:t xml:space="preserve"> </w:t>
      </w:r>
      <w:proofErr w:type="spellStart"/>
      <w:r w:rsidRPr="00DB1766">
        <w:rPr>
          <w:rFonts w:hint="cs"/>
          <w:sz w:val="27"/>
          <w:rtl/>
        </w:rPr>
        <w:t>للميرداماد</w:t>
      </w:r>
      <w:proofErr w:type="spellEnd"/>
      <w:r w:rsidRPr="00DB1766">
        <w:rPr>
          <w:rFonts w:hint="cs"/>
          <w:sz w:val="27"/>
          <w:rtl/>
        </w:rPr>
        <w:t>(1041هـ). ويعتبر التصحيف في مصطلح علم الحديث من العلوم الضرورية لكل</w:t>
      </w:r>
      <w:r w:rsidR="0027464E" w:rsidRPr="00DB1766">
        <w:rPr>
          <w:rFonts w:hint="cs"/>
          <w:sz w:val="27"/>
          <w:rtl/>
        </w:rPr>
        <w:t>ّ</w:t>
      </w:r>
      <w:r w:rsidRPr="00DB1766">
        <w:rPr>
          <w:rFonts w:hint="cs"/>
          <w:sz w:val="27"/>
          <w:rtl/>
        </w:rPr>
        <w:t xml:space="preserve"> محدّ</w:t>
      </w:r>
      <w:r w:rsidR="001F6837" w:rsidRPr="00DB1766">
        <w:rPr>
          <w:rFonts w:hint="cs"/>
          <w:sz w:val="27"/>
          <w:rtl/>
        </w:rPr>
        <w:t>ِ</w:t>
      </w:r>
      <w:r w:rsidRPr="00DB1766">
        <w:rPr>
          <w:rFonts w:hint="cs"/>
          <w:sz w:val="27"/>
          <w:rtl/>
        </w:rPr>
        <w:t xml:space="preserve">ث. وقد ذهب ابن صلاح </w:t>
      </w:r>
      <w:proofErr w:type="spellStart"/>
      <w:r w:rsidRPr="00DB1766">
        <w:rPr>
          <w:rFonts w:hint="cs"/>
          <w:sz w:val="27"/>
          <w:rtl/>
        </w:rPr>
        <w:t>الشهرزوري</w:t>
      </w:r>
      <w:proofErr w:type="spellEnd"/>
      <w:r w:rsidRPr="00DB1766">
        <w:rPr>
          <w:rFonts w:hint="cs"/>
          <w:sz w:val="27"/>
          <w:rtl/>
        </w:rPr>
        <w:t>(642هـ) إل</w:t>
      </w:r>
      <w:r w:rsidRPr="003444A6">
        <w:rPr>
          <w:rFonts w:hint="cs"/>
          <w:sz w:val="27"/>
          <w:rtl/>
        </w:rPr>
        <w:t>ى اعتبار معرفة تصحيف أسانيد ومتون الأحاديث فن</w:t>
      </w:r>
      <w:r w:rsidR="001F6837" w:rsidRPr="003444A6">
        <w:rPr>
          <w:rFonts w:hint="cs"/>
          <w:sz w:val="27"/>
          <w:rtl/>
        </w:rPr>
        <w:t>ّ</w:t>
      </w:r>
      <w:r w:rsidRPr="003444A6">
        <w:rPr>
          <w:rFonts w:hint="cs"/>
          <w:sz w:val="27"/>
          <w:rtl/>
        </w:rPr>
        <w:t>اً جليلاً، لا يضطلع به إلا</w:t>
      </w:r>
      <w:r w:rsidR="001F6837" w:rsidRPr="003444A6">
        <w:rPr>
          <w:rFonts w:hint="cs"/>
          <w:sz w:val="27"/>
          <w:rtl/>
        </w:rPr>
        <w:t>ّ</w:t>
      </w:r>
      <w:r w:rsidRPr="003444A6">
        <w:rPr>
          <w:rFonts w:hint="cs"/>
          <w:sz w:val="27"/>
          <w:rtl/>
        </w:rPr>
        <w:t xml:space="preserve"> الح</w:t>
      </w:r>
      <w:r w:rsidR="001F6837" w:rsidRPr="003444A6">
        <w:rPr>
          <w:rFonts w:hint="cs"/>
          <w:sz w:val="27"/>
          <w:rtl/>
        </w:rPr>
        <w:t>ُ</w:t>
      </w:r>
      <w:r w:rsidRPr="003444A6">
        <w:rPr>
          <w:rFonts w:hint="cs"/>
          <w:sz w:val="27"/>
          <w:rtl/>
        </w:rPr>
        <w:t>فّ</w:t>
      </w:r>
      <w:r w:rsidR="001F6837" w:rsidRPr="003444A6">
        <w:rPr>
          <w:rFonts w:hint="cs"/>
          <w:sz w:val="27"/>
          <w:rtl/>
        </w:rPr>
        <w:t>َ</w:t>
      </w:r>
      <w:r w:rsidRPr="003444A6">
        <w:rPr>
          <w:rFonts w:hint="cs"/>
          <w:sz w:val="27"/>
          <w:rtl/>
        </w:rPr>
        <w:t>اظ الحاذقين في ضبط الأحاديث</w:t>
      </w:r>
      <w:r w:rsidRPr="003444A6">
        <w:rPr>
          <w:sz w:val="27"/>
          <w:vertAlign w:val="superscript"/>
          <w:rtl/>
        </w:rPr>
        <w:t>(</w:t>
      </w:r>
      <w:r w:rsidRPr="003444A6">
        <w:rPr>
          <w:sz w:val="27"/>
          <w:vertAlign w:val="superscript"/>
          <w:rtl/>
        </w:rPr>
        <w:endnoteReference w:id="189"/>
      </w:r>
      <w:r w:rsidRPr="003444A6">
        <w:rPr>
          <w:sz w:val="27"/>
          <w:vertAlign w:val="superscript"/>
          <w:rtl/>
        </w:rPr>
        <w:t>)</w:t>
      </w:r>
      <w:r w:rsidRPr="003444A6">
        <w:rPr>
          <w:rFonts w:hint="cs"/>
          <w:sz w:val="27"/>
          <w:rtl/>
        </w:rPr>
        <w:t xml:space="preserve">. </w:t>
      </w:r>
    </w:p>
    <w:p w:rsidR="00281AE8" w:rsidRPr="003444A6" w:rsidRDefault="00281AE8" w:rsidP="00BF58A7">
      <w:pPr>
        <w:rPr>
          <w:sz w:val="27"/>
          <w:rtl/>
        </w:rPr>
      </w:pPr>
      <w:r w:rsidRPr="003444A6">
        <w:rPr>
          <w:rFonts w:hint="cs"/>
          <w:sz w:val="27"/>
          <w:rtl/>
        </w:rPr>
        <w:t xml:space="preserve">لا يخفى أن </w:t>
      </w:r>
      <w:proofErr w:type="spellStart"/>
      <w:r w:rsidRPr="003444A6">
        <w:rPr>
          <w:rFonts w:hint="cs"/>
          <w:sz w:val="27"/>
          <w:rtl/>
        </w:rPr>
        <w:t>التصحيفات</w:t>
      </w:r>
      <w:proofErr w:type="spellEnd"/>
      <w:r w:rsidRPr="003444A6">
        <w:rPr>
          <w:rFonts w:hint="cs"/>
          <w:sz w:val="27"/>
          <w:rtl/>
        </w:rPr>
        <w:t xml:space="preserve"> من النوع الثاني إن</w:t>
      </w:r>
      <w:r w:rsidR="001F6837" w:rsidRPr="003444A6">
        <w:rPr>
          <w:rFonts w:hint="cs"/>
          <w:sz w:val="27"/>
          <w:rtl/>
        </w:rPr>
        <w:t>ّ</w:t>
      </w:r>
      <w:r w:rsidRPr="003444A6">
        <w:rPr>
          <w:rFonts w:hint="cs"/>
          <w:sz w:val="27"/>
          <w:rtl/>
        </w:rPr>
        <w:t>ما تأتي من قبل الكتّاب والنسّاخ، وانتقلت إلى الموسوعات الحديثية على نطاق</w:t>
      </w:r>
      <w:r w:rsidR="001F6837" w:rsidRPr="003444A6">
        <w:rPr>
          <w:rFonts w:hint="cs"/>
          <w:sz w:val="27"/>
          <w:rtl/>
        </w:rPr>
        <w:t>ٍ</w:t>
      </w:r>
      <w:r w:rsidRPr="003444A6">
        <w:rPr>
          <w:rFonts w:hint="cs"/>
          <w:sz w:val="27"/>
          <w:rtl/>
        </w:rPr>
        <w:t xml:space="preserve"> واسع. </w:t>
      </w:r>
      <w:r w:rsidR="00BF58A7" w:rsidRPr="003444A6">
        <w:rPr>
          <w:rFonts w:hint="cs"/>
          <w:sz w:val="27"/>
          <w:rtl/>
        </w:rPr>
        <w:t>وبا</w:t>
      </w:r>
      <w:r w:rsidRPr="003444A6">
        <w:rPr>
          <w:rFonts w:hint="cs"/>
          <w:sz w:val="27"/>
          <w:rtl/>
        </w:rPr>
        <w:t>لرجوع إلى مختلف المصادر الروائية، مثل: وسائل الشيعة، أو حت</w:t>
      </w:r>
      <w:r w:rsidR="001F6837" w:rsidRPr="003444A6">
        <w:rPr>
          <w:rFonts w:hint="cs"/>
          <w:sz w:val="27"/>
          <w:rtl/>
        </w:rPr>
        <w:t>ّ</w:t>
      </w:r>
      <w:r w:rsidRPr="003444A6">
        <w:rPr>
          <w:rFonts w:hint="cs"/>
          <w:sz w:val="27"/>
          <w:rtl/>
        </w:rPr>
        <w:t>ى نهج البلاغة المطبوع محق</w:t>
      </w:r>
      <w:r w:rsidR="001F6837" w:rsidRPr="003444A6">
        <w:rPr>
          <w:rFonts w:hint="cs"/>
          <w:sz w:val="27"/>
          <w:rtl/>
        </w:rPr>
        <w:t>ّ</w:t>
      </w:r>
      <w:r w:rsidRPr="003444A6">
        <w:rPr>
          <w:rFonts w:hint="cs"/>
          <w:sz w:val="27"/>
          <w:rtl/>
        </w:rPr>
        <w:t>قاً</w:t>
      </w:r>
      <w:r w:rsidR="001F6837" w:rsidRPr="003444A6">
        <w:rPr>
          <w:rFonts w:hint="cs"/>
          <w:sz w:val="27"/>
          <w:rtl/>
        </w:rPr>
        <w:t>،</w:t>
      </w:r>
      <w:r w:rsidRPr="003444A6">
        <w:rPr>
          <w:rFonts w:hint="cs"/>
          <w:sz w:val="27"/>
          <w:rtl/>
        </w:rPr>
        <w:t xml:space="preserve"> مع بيان اختلاف النسخ والمخطوطات المختلفة</w:t>
      </w:r>
      <w:r w:rsidR="001F6837" w:rsidRPr="003444A6">
        <w:rPr>
          <w:rFonts w:hint="cs"/>
          <w:sz w:val="27"/>
          <w:rtl/>
        </w:rPr>
        <w:t>،</w:t>
      </w:r>
      <w:r w:rsidRPr="003444A6">
        <w:rPr>
          <w:rFonts w:hint="cs"/>
          <w:sz w:val="27"/>
          <w:rtl/>
        </w:rPr>
        <w:t xml:space="preserve"> والإشارة في الهامش إلى اختلاف الكلمات</w:t>
      </w:r>
      <w:r w:rsidR="001F6837" w:rsidRPr="003444A6">
        <w:rPr>
          <w:rFonts w:hint="cs"/>
          <w:sz w:val="27"/>
          <w:rtl/>
        </w:rPr>
        <w:t>؛</w:t>
      </w:r>
      <w:r w:rsidRPr="003444A6">
        <w:rPr>
          <w:rFonts w:hint="cs"/>
          <w:sz w:val="27"/>
          <w:rtl/>
        </w:rPr>
        <w:t xml:space="preserve"> بسبب التصحيف، ندرك حجم ات</w:t>
      </w:r>
      <w:r w:rsidR="001F6837" w:rsidRPr="003444A6">
        <w:rPr>
          <w:rFonts w:hint="cs"/>
          <w:sz w:val="27"/>
          <w:rtl/>
        </w:rPr>
        <w:t>ّ</w:t>
      </w:r>
      <w:r w:rsidRPr="003444A6">
        <w:rPr>
          <w:rFonts w:hint="cs"/>
          <w:sz w:val="27"/>
          <w:rtl/>
        </w:rPr>
        <w:t>ساع ظاهرة التصحيف في الروايات</w:t>
      </w:r>
      <w:r w:rsidRPr="003444A6">
        <w:rPr>
          <w:sz w:val="27"/>
          <w:vertAlign w:val="superscript"/>
          <w:rtl/>
        </w:rPr>
        <w:t>(</w:t>
      </w:r>
      <w:r w:rsidRPr="003444A6">
        <w:rPr>
          <w:sz w:val="27"/>
          <w:vertAlign w:val="superscript"/>
          <w:rtl/>
        </w:rPr>
        <w:endnoteReference w:id="190"/>
      </w:r>
      <w:r w:rsidRPr="003444A6">
        <w:rPr>
          <w:sz w:val="27"/>
          <w:vertAlign w:val="superscript"/>
          <w:rtl/>
        </w:rPr>
        <w:t>)</w:t>
      </w:r>
      <w:r w:rsidRPr="003444A6">
        <w:rPr>
          <w:rFonts w:hint="cs"/>
          <w:sz w:val="27"/>
          <w:rtl/>
        </w:rPr>
        <w:t xml:space="preserve">. </w:t>
      </w:r>
    </w:p>
    <w:p w:rsidR="00BF58A7" w:rsidRPr="003444A6" w:rsidRDefault="00281AE8" w:rsidP="00BF58A7">
      <w:pPr>
        <w:rPr>
          <w:sz w:val="27"/>
          <w:rtl/>
        </w:rPr>
      </w:pPr>
      <w:r w:rsidRPr="003444A6">
        <w:rPr>
          <w:rFonts w:hint="cs"/>
          <w:sz w:val="27"/>
          <w:rtl/>
        </w:rPr>
        <w:t>وفي ظل</w:t>
      </w:r>
      <w:r w:rsidR="00BF58A7" w:rsidRPr="003444A6">
        <w:rPr>
          <w:rFonts w:hint="cs"/>
          <w:sz w:val="27"/>
          <w:rtl/>
        </w:rPr>
        <w:t>ّ</w:t>
      </w:r>
      <w:r w:rsidRPr="003444A6">
        <w:rPr>
          <w:rFonts w:hint="cs"/>
          <w:sz w:val="27"/>
          <w:rtl/>
        </w:rPr>
        <w:t xml:space="preserve"> الجهود المبذولة من قبل المحق</w:t>
      </w:r>
      <w:r w:rsidR="00BF58A7" w:rsidRPr="003444A6">
        <w:rPr>
          <w:rFonts w:hint="cs"/>
          <w:sz w:val="27"/>
          <w:rtl/>
        </w:rPr>
        <w:t>ِّ</w:t>
      </w:r>
      <w:r w:rsidRPr="003444A6">
        <w:rPr>
          <w:rFonts w:hint="cs"/>
          <w:sz w:val="27"/>
          <w:rtl/>
        </w:rPr>
        <w:t>قين ودعم المؤس</w:t>
      </w:r>
      <w:r w:rsidR="00BF58A7" w:rsidRPr="003444A6">
        <w:rPr>
          <w:rFonts w:hint="cs"/>
          <w:sz w:val="27"/>
          <w:rtl/>
        </w:rPr>
        <w:t>ّ</w:t>
      </w:r>
      <w:r w:rsidRPr="003444A6">
        <w:rPr>
          <w:rFonts w:hint="cs"/>
          <w:sz w:val="27"/>
          <w:rtl/>
        </w:rPr>
        <w:t>سات العلمية فقد تمّ ـ لحسن الحظ</w:t>
      </w:r>
      <w:r w:rsidR="00BF58A7" w:rsidRPr="003444A6">
        <w:rPr>
          <w:rFonts w:hint="cs"/>
          <w:sz w:val="27"/>
          <w:rtl/>
        </w:rPr>
        <w:t>ّ</w:t>
      </w:r>
      <w:r w:rsidRPr="003444A6">
        <w:rPr>
          <w:rFonts w:hint="cs"/>
          <w:sz w:val="27"/>
          <w:rtl/>
        </w:rPr>
        <w:t xml:space="preserve"> ـ تشذيب الموسوعات الحديثية من هذه الآفة إلى حدّ</w:t>
      </w:r>
      <w:r w:rsidR="00BF58A7" w:rsidRPr="003444A6">
        <w:rPr>
          <w:rFonts w:hint="cs"/>
          <w:sz w:val="27"/>
          <w:rtl/>
        </w:rPr>
        <w:t>ٍ</w:t>
      </w:r>
      <w:r w:rsidRPr="003444A6">
        <w:rPr>
          <w:rFonts w:hint="cs"/>
          <w:sz w:val="27"/>
          <w:rtl/>
        </w:rPr>
        <w:t xml:space="preserve"> كبير</w:t>
      </w:r>
      <w:r w:rsidR="00BF58A7" w:rsidRPr="003444A6">
        <w:rPr>
          <w:rFonts w:hint="cs"/>
          <w:sz w:val="27"/>
          <w:rtl/>
        </w:rPr>
        <w:t>.</w:t>
      </w:r>
    </w:p>
    <w:p w:rsidR="00281AE8" w:rsidRPr="003444A6" w:rsidRDefault="00BF58A7" w:rsidP="0027464E">
      <w:pPr>
        <w:rPr>
          <w:sz w:val="27"/>
          <w:rtl/>
        </w:rPr>
      </w:pPr>
      <w:r w:rsidRPr="003444A6">
        <w:rPr>
          <w:rFonts w:hint="cs"/>
          <w:sz w:val="27"/>
          <w:rtl/>
        </w:rPr>
        <w:t>وعند</w:t>
      </w:r>
      <w:r w:rsidR="00281AE8" w:rsidRPr="003444A6">
        <w:rPr>
          <w:rFonts w:hint="cs"/>
          <w:sz w:val="27"/>
          <w:rtl/>
        </w:rPr>
        <w:t xml:space="preserve"> أهل السن</w:t>
      </w:r>
      <w:r w:rsidRPr="003444A6">
        <w:rPr>
          <w:rFonts w:hint="cs"/>
          <w:sz w:val="27"/>
          <w:rtl/>
        </w:rPr>
        <w:t>ّ</w:t>
      </w:r>
      <w:r w:rsidR="00281AE8" w:rsidRPr="003444A6">
        <w:rPr>
          <w:rFonts w:hint="cs"/>
          <w:sz w:val="27"/>
          <w:rtl/>
        </w:rPr>
        <w:t>ة بذل بعض المحق</w:t>
      </w:r>
      <w:r w:rsidRPr="003444A6">
        <w:rPr>
          <w:rFonts w:hint="cs"/>
          <w:sz w:val="27"/>
          <w:rtl/>
        </w:rPr>
        <w:t>ِّقين،</w:t>
      </w:r>
      <w:r w:rsidR="00281AE8" w:rsidRPr="003444A6">
        <w:rPr>
          <w:rFonts w:hint="cs"/>
          <w:sz w:val="27"/>
          <w:rtl/>
        </w:rPr>
        <w:t xml:space="preserve"> أمثال</w:t>
      </w:r>
      <w:r w:rsidRPr="003444A6">
        <w:rPr>
          <w:rFonts w:hint="cs"/>
          <w:sz w:val="27"/>
          <w:rtl/>
        </w:rPr>
        <w:t>:</w:t>
      </w:r>
      <w:r w:rsidR="00281AE8" w:rsidRPr="003444A6">
        <w:rPr>
          <w:rFonts w:hint="cs"/>
          <w:sz w:val="27"/>
          <w:rtl/>
        </w:rPr>
        <w:t xml:space="preserve"> الأستاذ فؤاد عبد الباقي</w:t>
      </w:r>
      <w:r w:rsidRPr="003444A6">
        <w:rPr>
          <w:rFonts w:hint="cs"/>
          <w:sz w:val="27"/>
          <w:rtl/>
        </w:rPr>
        <w:t>،</w:t>
      </w:r>
      <w:r w:rsidR="00281AE8" w:rsidRPr="003444A6">
        <w:rPr>
          <w:rFonts w:hint="cs"/>
          <w:sz w:val="27"/>
          <w:rtl/>
        </w:rPr>
        <w:t xml:space="preserve"> في</w:t>
      </w:r>
      <w:r w:rsidRPr="003444A6">
        <w:rPr>
          <w:rFonts w:hint="cs"/>
          <w:sz w:val="27"/>
          <w:rtl/>
        </w:rPr>
        <w:t xml:space="preserve"> </w:t>
      </w:r>
      <w:r w:rsidR="00281AE8" w:rsidRPr="003444A6">
        <w:rPr>
          <w:rFonts w:hint="cs"/>
          <w:sz w:val="27"/>
          <w:rtl/>
        </w:rPr>
        <w:t>ما يتعل</w:t>
      </w:r>
      <w:r w:rsidRPr="003444A6">
        <w:rPr>
          <w:rFonts w:hint="cs"/>
          <w:sz w:val="27"/>
          <w:rtl/>
        </w:rPr>
        <w:t>ّ</w:t>
      </w:r>
      <w:r w:rsidR="00281AE8" w:rsidRPr="003444A6">
        <w:rPr>
          <w:rFonts w:hint="cs"/>
          <w:sz w:val="27"/>
          <w:rtl/>
        </w:rPr>
        <w:t>ق ب</w:t>
      </w:r>
      <w:r w:rsidR="00F675DB" w:rsidRPr="0027464E">
        <w:rPr>
          <w:rFonts w:hint="cs"/>
          <w:sz w:val="27"/>
          <w:rtl/>
        </w:rPr>
        <w:t>الكتب</w:t>
      </w:r>
      <w:r w:rsidR="00281AE8" w:rsidRPr="003444A6">
        <w:rPr>
          <w:rFonts w:hint="cs"/>
          <w:sz w:val="27"/>
          <w:rtl/>
        </w:rPr>
        <w:t xml:space="preserve"> الست</w:t>
      </w:r>
      <w:r w:rsidRPr="003444A6">
        <w:rPr>
          <w:rFonts w:hint="cs"/>
          <w:sz w:val="27"/>
          <w:rtl/>
        </w:rPr>
        <w:t>ّ</w:t>
      </w:r>
      <w:r w:rsidR="00281AE8" w:rsidRPr="003444A6">
        <w:rPr>
          <w:rFonts w:hint="cs"/>
          <w:sz w:val="27"/>
          <w:rtl/>
        </w:rPr>
        <w:t>ة جهوداً كبيرة في هذا المجال</w:t>
      </w:r>
      <w:r w:rsidRPr="003444A6">
        <w:rPr>
          <w:rFonts w:hint="cs"/>
          <w:sz w:val="27"/>
          <w:rtl/>
        </w:rPr>
        <w:t>.</w:t>
      </w:r>
      <w:r w:rsidR="00281AE8" w:rsidRPr="003444A6">
        <w:rPr>
          <w:rFonts w:hint="cs"/>
          <w:sz w:val="27"/>
          <w:rtl/>
        </w:rPr>
        <w:t xml:space="preserve"> ومن الشيعة قدّم الأستاذ الغفاري والأستاذ </w:t>
      </w:r>
      <w:proofErr w:type="spellStart"/>
      <w:r w:rsidR="00281AE8" w:rsidRPr="003444A6">
        <w:rPr>
          <w:rFonts w:hint="cs"/>
          <w:sz w:val="27"/>
          <w:rtl/>
        </w:rPr>
        <w:t>البهبودي</w:t>
      </w:r>
      <w:proofErr w:type="spellEnd"/>
      <w:r w:rsidR="00281AE8" w:rsidRPr="003444A6">
        <w:rPr>
          <w:rFonts w:hint="cs"/>
          <w:sz w:val="27"/>
          <w:rtl/>
        </w:rPr>
        <w:t xml:space="preserve"> وآخرون من الباحثين خدمات</w:t>
      </w:r>
      <w:r w:rsidRPr="003444A6">
        <w:rPr>
          <w:rFonts w:hint="cs"/>
          <w:sz w:val="27"/>
          <w:rtl/>
        </w:rPr>
        <w:t>ٍ</w:t>
      </w:r>
      <w:r w:rsidR="00281AE8" w:rsidRPr="003444A6">
        <w:rPr>
          <w:rFonts w:hint="cs"/>
          <w:sz w:val="27"/>
          <w:rtl/>
        </w:rPr>
        <w:t xml:space="preserve"> مشكورة</w:t>
      </w:r>
      <w:r w:rsidRPr="003444A6">
        <w:rPr>
          <w:rFonts w:hint="cs"/>
          <w:sz w:val="27"/>
          <w:rtl/>
        </w:rPr>
        <w:t>ً</w:t>
      </w:r>
      <w:r w:rsidR="00281AE8" w:rsidRPr="003444A6">
        <w:rPr>
          <w:rFonts w:hint="cs"/>
          <w:sz w:val="27"/>
          <w:rtl/>
        </w:rPr>
        <w:t xml:space="preserve"> في هذا الحقل أيضاً. ولكن </w:t>
      </w:r>
      <w:r w:rsidR="00281AE8" w:rsidRPr="003444A6">
        <w:rPr>
          <w:rFonts w:hint="cs"/>
          <w:sz w:val="27"/>
          <w:rtl/>
        </w:rPr>
        <w:lastRenderedPageBreak/>
        <w:t>بالالتفات إلى سعة حجم المصادر الروائية، واهتمام أكثر المحق</w:t>
      </w:r>
      <w:r w:rsidRPr="003444A6">
        <w:rPr>
          <w:rFonts w:hint="cs"/>
          <w:sz w:val="27"/>
          <w:rtl/>
        </w:rPr>
        <w:t>ِّ</w:t>
      </w:r>
      <w:r w:rsidR="00281AE8" w:rsidRPr="003444A6">
        <w:rPr>
          <w:rFonts w:hint="cs"/>
          <w:sz w:val="27"/>
          <w:rtl/>
        </w:rPr>
        <w:t>قين بالموسوعات الحديثية الأولى والأصلية، يعتبر الاهتمام بالتصحيف الواقع في الروايات ـ وخاصّة في مقام استنباط التعاليم الدينية ـ في غاية الأهم</w:t>
      </w:r>
      <w:r w:rsidRPr="003444A6">
        <w:rPr>
          <w:rFonts w:hint="cs"/>
          <w:sz w:val="27"/>
          <w:rtl/>
        </w:rPr>
        <w:t>ّ</w:t>
      </w:r>
      <w:r w:rsidR="00281AE8" w:rsidRPr="003444A6">
        <w:rPr>
          <w:rFonts w:hint="cs"/>
          <w:sz w:val="27"/>
          <w:rtl/>
        </w:rPr>
        <w:t>ية والتأثير</w:t>
      </w:r>
      <w:r w:rsidR="0027464E">
        <w:rPr>
          <w:rFonts w:hint="cs"/>
          <w:sz w:val="27"/>
          <w:rtl/>
        </w:rPr>
        <w:t>؛</w:t>
      </w:r>
      <w:r w:rsidR="00281AE8" w:rsidRPr="003444A6">
        <w:rPr>
          <w:rFonts w:hint="cs"/>
          <w:sz w:val="27"/>
          <w:rtl/>
        </w:rPr>
        <w:t xml:space="preserve"> إذ قد يتكل</w:t>
      </w:r>
      <w:r w:rsidRPr="003444A6">
        <w:rPr>
          <w:rFonts w:hint="cs"/>
          <w:sz w:val="27"/>
          <w:rtl/>
        </w:rPr>
        <w:t>َّ</w:t>
      </w:r>
      <w:r w:rsidR="00281AE8" w:rsidRPr="003444A6">
        <w:rPr>
          <w:rFonts w:hint="cs"/>
          <w:sz w:val="27"/>
          <w:rtl/>
        </w:rPr>
        <w:t>ف شخص</w:t>
      </w:r>
      <w:r w:rsidRPr="003444A6">
        <w:rPr>
          <w:rFonts w:hint="cs"/>
          <w:sz w:val="27"/>
          <w:rtl/>
        </w:rPr>
        <w:t>ٌ</w:t>
      </w:r>
      <w:r w:rsidR="00281AE8" w:rsidRPr="003444A6">
        <w:rPr>
          <w:rFonts w:hint="cs"/>
          <w:sz w:val="27"/>
          <w:rtl/>
        </w:rPr>
        <w:t xml:space="preserve"> كثيراً</w:t>
      </w:r>
      <w:r w:rsidRPr="003444A6">
        <w:rPr>
          <w:rFonts w:hint="cs"/>
          <w:sz w:val="27"/>
          <w:rtl/>
        </w:rPr>
        <w:t>،</w:t>
      </w:r>
      <w:r w:rsidR="00281AE8" w:rsidRPr="003444A6">
        <w:rPr>
          <w:rFonts w:hint="cs"/>
          <w:sz w:val="27"/>
          <w:rtl/>
        </w:rPr>
        <w:t xml:space="preserve"> ويبني قواعده الفكرية على أساس ألفاظ</w:t>
      </w:r>
      <w:r w:rsidRPr="003444A6">
        <w:rPr>
          <w:rFonts w:hint="cs"/>
          <w:sz w:val="27"/>
          <w:rtl/>
        </w:rPr>
        <w:t>ٍ</w:t>
      </w:r>
      <w:r w:rsidR="00281AE8" w:rsidRPr="003444A6">
        <w:rPr>
          <w:rFonts w:hint="cs"/>
          <w:sz w:val="27"/>
          <w:rtl/>
        </w:rPr>
        <w:t xml:space="preserve"> خاص</w:t>
      </w:r>
      <w:r w:rsidRPr="003444A6">
        <w:rPr>
          <w:rFonts w:hint="cs"/>
          <w:sz w:val="27"/>
          <w:rtl/>
        </w:rPr>
        <w:t>ّ</w:t>
      </w:r>
      <w:r w:rsidR="00281AE8" w:rsidRPr="003444A6">
        <w:rPr>
          <w:rFonts w:hint="cs"/>
          <w:sz w:val="27"/>
          <w:rtl/>
        </w:rPr>
        <w:t>ة في حديث محدّ</w:t>
      </w:r>
      <w:r w:rsidRPr="003444A6">
        <w:rPr>
          <w:rFonts w:hint="cs"/>
          <w:sz w:val="27"/>
          <w:rtl/>
        </w:rPr>
        <w:t>َ</w:t>
      </w:r>
      <w:r w:rsidR="00281AE8" w:rsidRPr="003444A6">
        <w:rPr>
          <w:rFonts w:hint="cs"/>
          <w:sz w:val="27"/>
          <w:rtl/>
        </w:rPr>
        <w:t>د، ليت</w:t>
      </w:r>
      <w:r w:rsidRPr="003444A6">
        <w:rPr>
          <w:rFonts w:hint="cs"/>
          <w:sz w:val="27"/>
          <w:rtl/>
        </w:rPr>
        <w:t>ّ</w:t>
      </w:r>
      <w:r w:rsidR="00281AE8" w:rsidRPr="003444A6">
        <w:rPr>
          <w:rFonts w:hint="cs"/>
          <w:sz w:val="27"/>
          <w:rtl/>
        </w:rPr>
        <w:t>ضح له بعد ذلك أن</w:t>
      </w:r>
      <w:r w:rsidRPr="003444A6">
        <w:rPr>
          <w:rFonts w:hint="cs"/>
          <w:sz w:val="27"/>
          <w:rtl/>
        </w:rPr>
        <w:t>ّ</w:t>
      </w:r>
      <w:r w:rsidR="00281AE8" w:rsidRPr="003444A6">
        <w:rPr>
          <w:rFonts w:hint="cs"/>
          <w:sz w:val="27"/>
          <w:rtl/>
        </w:rPr>
        <w:t xml:space="preserve"> ما اعتمد عليه إنما هو مجرّ</w:t>
      </w:r>
      <w:r w:rsidRPr="003444A6">
        <w:rPr>
          <w:rFonts w:hint="cs"/>
          <w:sz w:val="27"/>
          <w:rtl/>
        </w:rPr>
        <w:t>َ</w:t>
      </w:r>
      <w:r w:rsidR="00281AE8" w:rsidRPr="003444A6">
        <w:rPr>
          <w:rFonts w:hint="cs"/>
          <w:sz w:val="27"/>
          <w:rtl/>
        </w:rPr>
        <w:t>د تصحيف، وأن النص</w:t>
      </w:r>
      <w:r w:rsidRPr="003444A6">
        <w:rPr>
          <w:rFonts w:hint="cs"/>
          <w:sz w:val="27"/>
          <w:rtl/>
        </w:rPr>
        <w:t>ّ</w:t>
      </w:r>
      <w:r w:rsidR="00281AE8" w:rsidRPr="003444A6">
        <w:rPr>
          <w:rFonts w:hint="cs"/>
          <w:sz w:val="27"/>
          <w:rtl/>
        </w:rPr>
        <w:t xml:space="preserve"> بصيغته الأصلية يختلف عن الصيغة التي اعتمدها لبناء منظومته الفكرية.</w:t>
      </w:r>
    </w:p>
    <w:p w:rsidR="00281AE8" w:rsidRPr="003444A6" w:rsidRDefault="00281AE8" w:rsidP="00281AE8">
      <w:pPr>
        <w:rPr>
          <w:sz w:val="27"/>
          <w:rtl/>
        </w:rPr>
      </w:pPr>
      <w:r w:rsidRPr="003444A6">
        <w:rPr>
          <w:rFonts w:hint="cs"/>
          <w:sz w:val="27"/>
          <w:rtl/>
        </w:rPr>
        <w:t xml:space="preserve"> </w:t>
      </w:r>
    </w:p>
    <w:p w:rsidR="00281AE8" w:rsidRPr="003444A6" w:rsidRDefault="00281AE8" w:rsidP="007179C2">
      <w:pPr>
        <w:pStyle w:val="31"/>
        <w:rPr>
          <w:color w:val="auto"/>
          <w:rtl/>
        </w:rPr>
      </w:pPr>
      <w:r w:rsidRPr="003444A6">
        <w:rPr>
          <w:rFonts w:hint="cs"/>
          <w:color w:val="auto"/>
          <w:rtl/>
        </w:rPr>
        <w:t>هـ ـ آفة اختلاف القراءات</w:t>
      </w:r>
      <w:r w:rsidR="007179C2" w:rsidRPr="003444A6">
        <w:rPr>
          <w:rFonts w:hint="cs"/>
          <w:color w:val="auto"/>
          <w:rtl/>
          <w:lang w:val="en-US"/>
        </w:rPr>
        <w:t xml:space="preserve"> ــــــ</w:t>
      </w:r>
    </w:p>
    <w:p w:rsidR="00281AE8" w:rsidRPr="003444A6" w:rsidRDefault="00281AE8" w:rsidP="00DC1AD5">
      <w:pPr>
        <w:rPr>
          <w:sz w:val="27"/>
          <w:rtl/>
        </w:rPr>
      </w:pPr>
      <w:r w:rsidRPr="003444A6">
        <w:rPr>
          <w:rFonts w:hint="cs"/>
          <w:sz w:val="27"/>
          <w:rtl/>
        </w:rPr>
        <w:t>إن مرادنا من اختلاف القراءات ليس هو المصطلح الذي يذهب إليه بعض المستنيرين</w:t>
      </w:r>
      <w:r w:rsidR="00BF58A7" w:rsidRPr="003444A6">
        <w:rPr>
          <w:rFonts w:hint="cs"/>
          <w:sz w:val="27"/>
          <w:rtl/>
        </w:rPr>
        <w:t>،</w:t>
      </w:r>
      <w:r w:rsidRPr="003444A6">
        <w:rPr>
          <w:rFonts w:hint="cs"/>
          <w:sz w:val="27"/>
          <w:rtl/>
        </w:rPr>
        <w:t xml:space="preserve"> حيث يقول بأن فهمنا للنصوص الدينية متعد</w:t>
      </w:r>
      <w:r w:rsidR="00BF58A7" w:rsidRPr="003444A6">
        <w:rPr>
          <w:rFonts w:hint="cs"/>
          <w:sz w:val="27"/>
          <w:rtl/>
        </w:rPr>
        <w:t>ّ</w:t>
      </w:r>
      <w:r w:rsidRPr="003444A6">
        <w:rPr>
          <w:rFonts w:hint="cs"/>
          <w:sz w:val="27"/>
          <w:rtl/>
        </w:rPr>
        <w:t>د</w:t>
      </w:r>
      <w:r w:rsidR="00BF58A7" w:rsidRPr="003444A6">
        <w:rPr>
          <w:rFonts w:hint="cs"/>
          <w:sz w:val="27"/>
          <w:rtl/>
        </w:rPr>
        <w:t>ٌ</w:t>
      </w:r>
      <w:r w:rsidRPr="003444A6">
        <w:rPr>
          <w:rFonts w:hint="cs"/>
          <w:sz w:val="27"/>
          <w:rtl/>
        </w:rPr>
        <w:t xml:space="preserve"> ومختلف، ويمكن لجميع هذه الأفهام والقراءات المتعدّ</w:t>
      </w:r>
      <w:r w:rsidR="00BF58A7" w:rsidRPr="003444A6">
        <w:rPr>
          <w:rFonts w:hint="cs"/>
          <w:sz w:val="27"/>
          <w:rtl/>
        </w:rPr>
        <w:t>ِ</w:t>
      </w:r>
      <w:r w:rsidRPr="003444A6">
        <w:rPr>
          <w:rFonts w:hint="cs"/>
          <w:sz w:val="27"/>
          <w:rtl/>
        </w:rPr>
        <w:t>دة أن تكون صحيحة</w:t>
      </w:r>
      <w:r w:rsidR="00BF58A7" w:rsidRPr="003444A6">
        <w:rPr>
          <w:rFonts w:hint="cs"/>
          <w:sz w:val="27"/>
          <w:rtl/>
        </w:rPr>
        <w:t>ً.</w:t>
      </w:r>
      <w:r w:rsidRPr="003444A6">
        <w:rPr>
          <w:rFonts w:hint="cs"/>
          <w:sz w:val="27"/>
          <w:rtl/>
        </w:rPr>
        <w:t xml:space="preserve"> وإنما مرادنا من اختلاف القراءات هنا هو الاختلاف في قراءة الكلمات الواردة في الروايات من الناحية الص</w:t>
      </w:r>
      <w:r w:rsidR="00DC1AD5" w:rsidRPr="003444A6">
        <w:rPr>
          <w:rFonts w:hint="cs"/>
          <w:sz w:val="27"/>
          <w:rtl/>
        </w:rPr>
        <w:t>َّ</w:t>
      </w:r>
      <w:r w:rsidRPr="003444A6">
        <w:rPr>
          <w:rFonts w:hint="cs"/>
          <w:sz w:val="27"/>
          <w:rtl/>
        </w:rPr>
        <w:t>ر</w:t>
      </w:r>
      <w:r w:rsidR="00DC1AD5" w:rsidRPr="003444A6">
        <w:rPr>
          <w:rFonts w:hint="cs"/>
          <w:sz w:val="27"/>
          <w:rtl/>
        </w:rPr>
        <w:t>ْ</w:t>
      </w:r>
      <w:r w:rsidRPr="003444A6">
        <w:rPr>
          <w:rFonts w:hint="cs"/>
          <w:sz w:val="27"/>
          <w:rtl/>
        </w:rPr>
        <w:t>فية والن</w:t>
      </w:r>
      <w:r w:rsidR="00DC1AD5" w:rsidRPr="003444A6">
        <w:rPr>
          <w:rFonts w:hint="cs"/>
          <w:sz w:val="27"/>
          <w:rtl/>
        </w:rPr>
        <w:t>َّ</w:t>
      </w:r>
      <w:r w:rsidRPr="003444A6">
        <w:rPr>
          <w:rFonts w:hint="cs"/>
          <w:sz w:val="27"/>
          <w:rtl/>
        </w:rPr>
        <w:t>ح</w:t>
      </w:r>
      <w:r w:rsidR="00DC1AD5" w:rsidRPr="003444A6">
        <w:rPr>
          <w:rFonts w:hint="cs"/>
          <w:sz w:val="27"/>
          <w:rtl/>
        </w:rPr>
        <w:t>ْ</w:t>
      </w:r>
      <w:r w:rsidRPr="003444A6">
        <w:rPr>
          <w:rFonts w:hint="cs"/>
          <w:sz w:val="27"/>
          <w:rtl/>
        </w:rPr>
        <w:t>وية</w:t>
      </w:r>
      <w:r w:rsidR="00DC1AD5" w:rsidRPr="003444A6">
        <w:rPr>
          <w:rFonts w:hint="cs"/>
          <w:sz w:val="27"/>
          <w:rtl/>
        </w:rPr>
        <w:t>،</w:t>
      </w:r>
      <w:r w:rsidRPr="003444A6">
        <w:rPr>
          <w:rFonts w:hint="cs"/>
          <w:sz w:val="27"/>
          <w:rtl/>
        </w:rPr>
        <w:t xml:space="preserve"> وهي الظاهرة التي أدّ</w:t>
      </w:r>
      <w:r w:rsidR="00DC1AD5" w:rsidRPr="003444A6">
        <w:rPr>
          <w:rFonts w:hint="cs"/>
          <w:sz w:val="27"/>
          <w:rtl/>
        </w:rPr>
        <w:t>َ</w:t>
      </w:r>
      <w:r w:rsidRPr="003444A6">
        <w:rPr>
          <w:rFonts w:hint="cs"/>
          <w:sz w:val="27"/>
          <w:rtl/>
        </w:rPr>
        <w:t>ت</w:t>
      </w:r>
      <w:r w:rsidR="00DC1AD5" w:rsidRPr="003444A6">
        <w:rPr>
          <w:rFonts w:hint="cs"/>
          <w:sz w:val="27"/>
          <w:rtl/>
        </w:rPr>
        <w:t>ْ</w:t>
      </w:r>
      <w:r w:rsidRPr="003444A6">
        <w:rPr>
          <w:rFonts w:hint="cs"/>
          <w:sz w:val="27"/>
          <w:rtl/>
        </w:rPr>
        <w:t xml:space="preserve"> إلى اختلاف القراءات في القرآن الكريم. </w:t>
      </w:r>
      <w:r w:rsidR="00DC1AD5" w:rsidRPr="003444A6">
        <w:rPr>
          <w:rFonts w:hint="cs"/>
          <w:sz w:val="27"/>
          <w:rtl/>
        </w:rPr>
        <w:t>و</w:t>
      </w:r>
      <w:r w:rsidRPr="003444A6">
        <w:rPr>
          <w:rFonts w:hint="cs"/>
          <w:sz w:val="27"/>
          <w:rtl/>
        </w:rPr>
        <w:t>بعبارة</w:t>
      </w:r>
      <w:r w:rsidR="00DC1AD5" w:rsidRPr="003444A6">
        <w:rPr>
          <w:rFonts w:hint="cs"/>
          <w:sz w:val="27"/>
          <w:rtl/>
        </w:rPr>
        <w:t>ٍ</w:t>
      </w:r>
      <w:r w:rsidRPr="003444A6">
        <w:rPr>
          <w:rFonts w:hint="cs"/>
          <w:sz w:val="27"/>
          <w:rtl/>
        </w:rPr>
        <w:t xml:space="preserve"> أوضح: يحتمل في قوله تعالى: </w:t>
      </w:r>
      <w:r w:rsidRPr="003444A6">
        <w:rPr>
          <w:rFonts w:ascii="Mosawi" w:hAnsi="Mosawi" w:cs="Mosawi"/>
          <w:sz w:val="24"/>
          <w:szCs w:val="24"/>
          <w:rtl/>
        </w:rPr>
        <w:t>﴿</w:t>
      </w:r>
      <w:r w:rsidRPr="003444A6">
        <w:rPr>
          <w:b/>
          <w:bCs/>
          <w:sz w:val="27"/>
          <w:rtl/>
        </w:rPr>
        <w:t>مَالِكِ يَوْمِ الدِّينِ</w:t>
      </w:r>
      <w:r w:rsidRPr="003444A6">
        <w:rPr>
          <w:rFonts w:ascii="Mosawi" w:hAnsi="Mosawi" w:cs="Mosawi"/>
          <w:sz w:val="24"/>
          <w:szCs w:val="24"/>
          <w:rtl/>
        </w:rPr>
        <w:t>﴾</w:t>
      </w:r>
      <w:r w:rsidRPr="003444A6">
        <w:rPr>
          <w:rFonts w:hint="cs"/>
          <w:sz w:val="27"/>
          <w:rtl/>
          <w:lang w:bidi="ar-IQ"/>
        </w:rPr>
        <w:t xml:space="preserve"> (</w:t>
      </w:r>
      <w:r w:rsidRPr="008826DA">
        <w:rPr>
          <w:rFonts w:hint="cs"/>
          <w:sz w:val="27"/>
          <w:rtl/>
          <w:lang w:bidi="ar-IQ"/>
        </w:rPr>
        <w:t>الفاتحة: 4)</w:t>
      </w:r>
      <w:r w:rsidRPr="003444A6">
        <w:rPr>
          <w:rFonts w:hint="cs"/>
          <w:sz w:val="27"/>
          <w:rtl/>
        </w:rPr>
        <w:t xml:space="preserve"> أن ت</w:t>
      </w:r>
      <w:r w:rsidR="00DC1AD5" w:rsidRPr="003444A6">
        <w:rPr>
          <w:rFonts w:hint="cs"/>
          <w:sz w:val="27"/>
          <w:rtl/>
        </w:rPr>
        <w:t>ُ</w:t>
      </w:r>
      <w:r w:rsidRPr="003444A6">
        <w:rPr>
          <w:rFonts w:hint="cs"/>
          <w:sz w:val="27"/>
          <w:rtl/>
        </w:rPr>
        <w:t xml:space="preserve">قرأ كلمة </w:t>
      </w:r>
      <w:r w:rsidRPr="003444A6">
        <w:rPr>
          <w:rFonts w:hint="eastAsia"/>
          <w:sz w:val="27"/>
          <w:rtl/>
        </w:rPr>
        <w:t>«</w:t>
      </w:r>
      <w:r w:rsidRPr="003444A6">
        <w:rPr>
          <w:rFonts w:hint="cs"/>
          <w:sz w:val="27"/>
          <w:rtl/>
        </w:rPr>
        <w:t>مالك</w:t>
      </w:r>
      <w:r w:rsidRPr="003444A6">
        <w:rPr>
          <w:rFonts w:hint="eastAsia"/>
          <w:sz w:val="27"/>
          <w:rtl/>
        </w:rPr>
        <w:t>»</w:t>
      </w:r>
      <w:r w:rsidRPr="003444A6">
        <w:rPr>
          <w:rFonts w:hint="cs"/>
          <w:sz w:val="27"/>
          <w:rtl/>
        </w:rPr>
        <w:t xml:space="preserve"> على شكل </w:t>
      </w:r>
      <w:r w:rsidRPr="003444A6">
        <w:rPr>
          <w:rFonts w:hint="eastAsia"/>
          <w:sz w:val="27"/>
          <w:rtl/>
        </w:rPr>
        <w:t>«</w:t>
      </w:r>
      <w:r w:rsidRPr="003444A6">
        <w:rPr>
          <w:rFonts w:hint="cs"/>
          <w:sz w:val="27"/>
          <w:rtl/>
        </w:rPr>
        <w:t>م</w:t>
      </w:r>
      <w:r w:rsidR="00DC1AD5" w:rsidRPr="003444A6">
        <w:rPr>
          <w:rFonts w:hint="cs"/>
          <w:sz w:val="27"/>
          <w:rtl/>
        </w:rPr>
        <w:t>َ</w:t>
      </w:r>
      <w:r w:rsidRPr="003444A6">
        <w:rPr>
          <w:rFonts w:hint="cs"/>
          <w:sz w:val="27"/>
          <w:rtl/>
        </w:rPr>
        <w:t>ل</w:t>
      </w:r>
      <w:r w:rsidR="00DC1AD5" w:rsidRPr="003444A6">
        <w:rPr>
          <w:rFonts w:hint="cs"/>
          <w:sz w:val="27"/>
          <w:rtl/>
        </w:rPr>
        <w:t>ِ</w:t>
      </w:r>
      <w:r w:rsidRPr="003444A6">
        <w:rPr>
          <w:rFonts w:hint="cs"/>
          <w:sz w:val="27"/>
          <w:rtl/>
        </w:rPr>
        <w:t>ك</w:t>
      </w:r>
      <w:r w:rsidRPr="003444A6">
        <w:rPr>
          <w:rFonts w:hint="eastAsia"/>
          <w:sz w:val="27"/>
          <w:rtl/>
        </w:rPr>
        <w:t>»</w:t>
      </w:r>
      <w:r w:rsidR="00DC1AD5" w:rsidRPr="003444A6">
        <w:rPr>
          <w:rFonts w:hint="cs"/>
          <w:sz w:val="27"/>
          <w:rtl/>
        </w:rPr>
        <w:t>؛</w:t>
      </w:r>
      <w:r w:rsidRPr="003444A6">
        <w:rPr>
          <w:rFonts w:hint="cs"/>
          <w:sz w:val="27"/>
          <w:rtl/>
        </w:rPr>
        <w:t xml:space="preserve"> </w:t>
      </w:r>
      <w:r w:rsidR="00DC1AD5" w:rsidRPr="003444A6">
        <w:rPr>
          <w:rFonts w:hint="cs"/>
          <w:sz w:val="27"/>
          <w:rtl/>
        </w:rPr>
        <w:t>و</w:t>
      </w:r>
      <w:r w:rsidRPr="003444A6">
        <w:rPr>
          <w:rFonts w:hint="cs"/>
          <w:sz w:val="27"/>
          <w:rtl/>
        </w:rPr>
        <w:t xml:space="preserve">في قوله تعالى: </w:t>
      </w:r>
      <w:r w:rsidRPr="003444A6">
        <w:rPr>
          <w:rFonts w:ascii="Mosawi" w:hAnsi="Mosawi" w:cs="Mosawi"/>
          <w:sz w:val="24"/>
          <w:szCs w:val="24"/>
          <w:rtl/>
        </w:rPr>
        <w:t>﴿</w:t>
      </w:r>
      <w:r w:rsidR="00DC1AD5" w:rsidRPr="003444A6">
        <w:rPr>
          <w:b/>
          <w:bCs/>
          <w:sz w:val="27"/>
          <w:rtl/>
        </w:rPr>
        <w:t>إِنَّمَا يَخْشَى الل</w:t>
      </w:r>
      <w:r w:rsidRPr="003444A6">
        <w:rPr>
          <w:b/>
          <w:bCs/>
          <w:sz w:val="27"/>
          <w:rtl/>
        </w:rPr>
        <w:t>هَ مِنْ عِبَادِهِ الْعُلَمَاءُ</w:t>
      </w:r>
      <w:r w:rsidRPr="003444A6">
        <w:rPr>
          <w:rFonts w:ascii="Mosawi" w:hAnsi="Mosawi" w:cs="Mosawi"/>
          <w:sz w:val="24"/>
          <w:szCs w:val="24"/>
          <w:rtl/>
        </w:rPr>
        <w:t>﴾</w:t>
      </w:r>
      <w:r w:rsidRPr="003444A6">
        <w:rPr>
          <w:rFonts w:hint="cs"/>
          <w:sz w:val="27"/>
          <w:rtl/>
          <w:lang w:bidi="ar-IQ"/>
        </w:rPr>
        <w:t xml:space="preserve"> (</w:t>
      </w:r>
      <w:r w:rsidRPr="00DB1766">
        <w:rPr>
          <w:rFonts w:hint="cs"/>
          <w:sz w:val="27"/>
          <w:rtl/>
          <w:lang w:bidi="ar-IQ"/>
        </w:rPr>
        <w:t>فاطر: 28)</w:t>
      </w:r>
      <w:r w:rsidRPr="003444A6">
        <w:rPr>
          <w:rFonts w:hint="cs"/>
          <w:sz w:val="27"/>
          <w:rtl/>
        </w:rPr>
        <w:t xml:space="preserve"> يمكن قراءة لفظ الجلالة </w:t>
      </w:r>
      <w:r w:rsidRPr="003444A6">
        <w:rPr>
          <w:rFonts w:hint="eastAsia"/>
          <w:sz w:val="27"/>
          <w:rtl/>
        </w:rPr>
        <w:t>«</w:t>
      </w:r>
      <w:r w:rsidRPr="003444A6">
        <w:rPr>
          <w:rFonts w:hint="cs"/>
          <w:sz w:val="27"/>
          <w:rtl/>
        </w:rPr>
        <w:t>الله</w:t>
      </w:r>
      <w:r w:rsidRPr="003444A6">
        <w:rPr>
          <w:rFonts w:hint="eastAsia"/>
          <w:sz w:val="27"/>
          <w:rtl/>
        </w:rPr>
        <w:t>»</w:t>
      </w:r>
      <w:r w:rsidRPr="003444A6">
        <w:rPr>
          <w:rFonts w:hint="cs"/>
          <w:sz w:val="27"/>
          <w:rtl/>
        </w:rPr>
        <w:t xml:space="preserve"> بالرفع أو النصب</w:t>
      </w:r>
      <w:r w:rsidR="00DC1AD5" w:rsidRPr="003444A6">
        <w:rPr>
          <w:rFonts w:hint="cs"/>
          <w:sz w:val="27"/>
          <w:rtl/>
        </w:rPr>
        <w:t>،</w:t>
      </w:r>
      <w:r w:rsidRPr="003444A6">
        <w:rPr>
          <w:rFonts w:hint="cs"/>
          <w:sz w:val="27"/>
          <w:rtl/>
        </w:rPr>
        <w:t xml:space="preserve"> ليختلف المعنى رأساً على عقب</w:t>
      </w:r>
      <w:r w:rsidR="00DC1AD5" w:rsidRPr="003444A6">
        <w:rPr>
          <w:rFonts w:hint="cs"/>
          <w:sz w:val="27"/>
          <w:rtl/>
        </w:rPr>
        <w:t>،</w:t>
      </w:r>
      <w:r w:rsidRPr="003444A6">
        <w:rPr>
          <w:rFonts w:hint="cs"/>
          <w:sz w:val="27"/>
          <w:rtl/>
        </w:rPr>
        <w:t xml:space="preserve"> ويتأرجح بين الكفر والإيمان</w:t>
      </w:r>
      <w:r w:rsidRPr="003444A6">
        <w:rPr>
          <w:sz w:val="27"/>
          <w:vertAlign w:val="superscript"/>
          <w:rtl/>
        </w:rPr>
        <w:t>(</w:t>
      </w:r>
      <w:r w:rsidRPr="003444A6">
        <w:rPr>
          <w:sz w:val="27"/>
          <w:vertAlign w:val="superscript"/>
          <w:rtl/>
        </w:rPr>
        <w:endnoteReference w:id="191"/>
      </w:r>
      <w:r w:rsidRPr="003444A6">
        <w:rPr>
          <w:sz w:val="27"/>
          <w:vertAlign w:val="superscript"/>
          <w:rtl/>
        </w:rPr>
        <w:t>)</w:t>
      </w:r>
      <w:r w:rsidRPr="003444A6">
        <w:rPr>
          <w:rFonts w:hint="cs"/>
          <w:sz w:val="27"/>
          <w:rtl/>
        </w:rPr>
        <w:t>. ويمكن لهذه الظاهرة أن تحدث في الروايات على نطاق</w:t>
      </w:r>
      <w:r w:rsidR="00DC1AD5" w:rsidRPr="003444A6">
        <w:rPr>
          <w:rFonts w:hint="cs"/>
          <w:sz w:val="27"/>
          <w:rtl/>
        </w:rPr>
        <w:t>ٍ</w:t>
      </w:r>
      <w:r w:rsidRPr="003444A6">
        <w:rPr>
          <w:rFonts w:hint="cs"/>
          <w:sz w:val="27"/>
          <w:rtl/>
        </w:rPr>
        <w:t xml:space="preserve"> أوسع، الأمر الذي يترك بتأثيره المباشر بشكل</w:t>
      </w:r>
      <w:r w:rsidR="00DC1AD5" w:rsidRPr="003444A6">
        <w:rPr>
          <w:rFonts w:hint="cs"/>
          <w:sz w:val="27"/>
          <w:rtl/>
        </w:rPr>
        <w:t>ٍ</w:t>
      </w:r>
      <w:r w:rsidRPr="003444A6">
        <w:rPr>
          <w:rFonts w:hint="cs"/>
          <w:sz w:val="27"/>
          <w:rtl/>
        </w:rPr>
        <w:t xml:space="preserve"> عام على معانيها </w:t>
      </w:r>
      <w:proofErr w:type="spellStart"/>
      <w:r w:rsidRPr="003444A6">
        <w:rPr>
          <w:rFonts w:hint="cs"/>
          <w:sz w:val="27"/>
          <w:rtl/>
        </w:rPr>
        <w:t>ومداليلها</w:t>
      </w:r>
      <w:proofErr w:type="spellEnd"/>
      <w:r w:rsidRPr="003444A6">
        <w:rPr>
          <w:rFonts w:hint="cs"/>
          <w:sz w:val="27"/>
          <w:rtl/>
        </w:rPr>
        <w:t xml:space="preserve">. </w:t>
      </w:r>
    </w:p>
    <w:p w:rsidR="00D405D5" w:rsidRPr="003444A6" w:rsidRDefault="00281AE8" w:rsidP="00DC1AD5">
      <w:pPr>
        <w:rPr>
          <w:sz w:val="27"/>
          <w:rtl/>
        </w:rPr>
      </w:pPr>
      <w:r w:rsidRPr="003444A6">
        <w:rPr>
          <w:rFonts w:hint="cs"/>
          <w:sz w:val="27"/>
          <w:rtl/>
        </w:rPr>
        <w:t>فعلى سبيل المثال</w:t>
      </w:r>
      <w:r w:rsidR="00DC1AD5" w:rsidRPr="003444A6">
        <w:rPr>
          <w:rFonts w:hint="cs"/>
          <w:sz w:val="27"/>
          <w:rtl/>
        </w:rPr>
        <w:t>:</w:t>
      </w:r>
      <w:r w:rsidRPr="003444A6">
        <w:rPr>
          <w:rFonts w:hint="cs"/>
          <w:sz w:val="27"/>
          <w:rtl/>
        </w:rPr>
        <w:t xml:space="preserve"> في الحديث القائل: </w:t>
      </w:r>
      <w:r w:rsidRPr="003444A6">
        <w:rPr>
          <w:rFonts w:hint="eastAsia"/>
          <w:sz w:val="27"/>
          <w:rtl/>
        </w:rPr>
        <w:t>«</w:t>
      </w:r>
      <w:r w:rsidRPr="003444A6">
        <w:rPr>
          <w:rFonts w:hint="cs"/>
          <w:sz w:val="27"/>
          <w:rtl/>
        </w:rPr>
        <w:t>الصوم لي</w:t>
      </w:r>
      <w:r w:rsidR="00DC1AD5" w:rsidRPr="003444A6">
        <w:rPr>
          <w:rFonts w:hint="cs"/>
          <w:sz w:val="27"/>
          <w:rtl/>
        </w:rPr>
        <w:t>،</w:t>
      </w:r>
      <w:r w:rsidRPr="003444A6">
        <w:rPr>
          <w:rFonts w:hint="cs"/>
          <w:sz w:val="27"/>
          <w:rtl/>
        </w:rPr>
        <w:t xml:space="preserve"> وأنا أجزي به</w:t>
      </w:r>
      <w:r w:rsidRPr="003444A6">
        <w:rPr>
          <w:rFonts w:hint="eastAsia"/>
          <w:sz w:val="27"/>
          <w:rtl/>
        </w:rPr>
        <w:t>»</w:t>
      </w:r>
      <w:r w:rsidRPr="003444A6">
        <w:rPr>
          <w:rFonts w:hint="cs"/>
          <w:sz w:val="27"/>
          <w:rtl/>
        </w:rPr>
        <w:t xml:space="preserve"> </w:t>
      </w:r>
      <w:r w:rsidR="00DC1AD5" w:rsidRPr="003444A6">
        <w:rPr>
          <w:rFonts w:hint="cs"/>
          <w:sz w:val="27"/>
          <w:rtl/>
        </w:rPr>
        <w:t>إذا</w:t>
      </w:r>
      <w:r w:rsidRPr="003444A6">
        <w:rPr>
          <w:rFonts w:hint="cs"/>
          <w:sz w:val="27"/>
          <w:rtl/>
        </w:rPr>
        <w:t xml:space="preserve"> </w:t>
      </w:r>
      <w:r w:rsidR="00DC1AD5" w:rsidRPr="003444A6">
        <w:rPr>
          <w:rFonts w:hint="cs"/>
          <w:sz w:val="27"/>
          <w:rtl/>
        </w:rPr>
        <w:t>قرئت</w:t>
      </w:r>
      <w:r w:rsidRPr="003444A6">
        <w:rPr>
          <w:rFonts w:hint="cs"/>
          <w:sz w:val="27"/>
          <w:rtl/>
        </w:rPr>
        <w:t xml:space="preserve"> كلمة </w:t>
      </w:r>
      <w:r w:rsidRPr="003444A6">
        <w:rPr>
          <w:rFonts w:hint="eastAsia"/>
          <w:sz w:val="27"/>
          <w:rtl/>
        </w:rPr>
        <w:t>«</w:t>
      </w:r>
      <w:r w:rsidRPr="003444A6">
        <w:rPr>
          <w:rFonts w:hint="cs"/>
          <w:sz w:val="27"/>
          <w:rtl/>
        </w:rPr>
        <w:t>أجزي</w:t>
      </w:r>
      <w:r w:rsidRPr="003444A6">
        <w:rPr>
          <w:rFonts w:hint="eastAsia"/>
          <w:sz w:val="27"/>
          <w:rtl/>
        </w:rPr>
        <w:t>»</w:t>
      </w:r>
      <w:r w:rsidRPr="003444A6">
        <w:rPr>
          <w:rFonts w:hint="cs"/>
          <w:sz w:val="27"/>
          <w:rtl/>
        </w:rPr>
        <w:t xml:space="preserve"> على هيئة المبني للمعلوم يكون المعنى أن</w:t>
      </w:r>
      <w:r w:rsidR="00DC1AD5" w:rsidRPr="003444A6">
        <w:rPr>
          <w:rFonts w:hint="cs"/>
          <w:sz w:val="27"/>
          <w:rtl/>
        </w:rPr>
        <w:t>ّ</w:t>
      </w:r>
      <w:r w:rsidRPr="003444A6">
        <w:rPr>
          <w:rFonts w:hint="cs"/>
          <w:sz w:val="27"/>
          <w:rtl/>
        </w:rPr>
        <w:t xml:space="preserve"> الله يثيب الصائم على صيامه</w:t>
      </w:r>
      <w:r w:rsidR="00DC1AD5" w:rsidRPr="003444A6">
        <w:rPr>
          <w:rFonts w:hint="cs"/>
          <w:sz w:val="27"/>
          <w:rtl/>
        </w:rPr>
        <w:t>؛</w:t>
      </w:r>
      <w:r w:rsidRPr="003444A6">
        <w:rPr>
          <w:rFonts w:hint="cs"/>
          <w:sz w:val="27"/>
          <w:rtl/>
        </w:rPr>
        <w:t xml:space="preserve"> </w:t>
      </w:r>
      <w:r w:rsidR="00DC1AD5" w:rsidRPr="003444A6">
        <w:rPr>
          <w:rFonts w:hint="cs"/>
          <w:sz w:val="27"/>
          <w:rtl/>
        </w:rPr>
        <w:t>وإذا قرئت</w:t>
      </w:r>
      <w:r w:rsidRPr="003444A6">
        <w:rPr>
          <w:rFonts w:hint="cs"/>
          <w:sz w:val="27"/>
          <w:rtl/>
        </w:rPr>
        <w:t xml:space="preserve"> </w:t>
      </w:r>
      <w:r w:rsidR="00DC1AD5" w:rsidRPr="003444A6">
        <w:rPr>
          <w:rFonts w:hint="cs"/>
          <w:sz w:val="27"/>
          <w:rtl/>
        </w:rPr>
        <w:t>ب</w:t>
      </w:r>
      <w:r w:rsidRPr="003444A6">
        <w:rPr>
          <w:rFonts w:hint="cs"/>
          <w:sz w:val="27"/>
          <w:rtl/>
        </w:rPr>
        <w:t>صيغة المبني للمجهول يكون المعنى أن الله هو جزاء الصوم</w:t>
      </w:r>
      <w:r w:rsidR="00D405D5" w:rsidRPr="003444A6">
        <w:rPr>
          <w:rFonts w:hint="cs"/>
          <w:sz w:val="27"/>
          <w:rtl/>
        </w:rPr>
        <w:t>.</w:t>
      </w:r>
    </w:p>
    <w:p w:rsidR="00281AE8" w:rsidRPr="003444A6" w:rsidRDefault="00281AE8" w:rsidP="00D405D5">
      <w:pPr>
        <w:rPr>
          <w:sz w:val="27"/>
          <w:rtl/>
        </w:rPr>
      </w:pPr>
      <w:r w:rsidRPr="003444A6">
        <w:rPr>
          <w:rFonts w:hint="cs"/>
          <w:sz w:val="27"/>
          <w:rtl/>
        </w:rPr>
        <w:t>ومن جهة أخرى فإن علامات الإعراب إنما وضعت في مرحلة متأخ</w:t>
      </w:r>
      <w:r w:rsidR="00D405D5" w:rsidRPr="003444A6">
        <w:rPr>
          <w:rFonts w:hint="cs"/>
          <w:sz w:val="27"/>
          <w:rtl/>
        </w:rPr>
        <w:t>ِّ</w:t>
      </w:r>
      <w:r w:rsidRPr="003444A6">
        <w:rPr>
          <w:rFonts w:hint="cs"/>
          <w:sz w:val="27"/>
          <w:rtl/>
        </w:rPr>
        <w:t>رة عن عصر تدوين الروايات في الموسوعات الحديثية، وليس الأمر بحيث يمكن نسبتها بأجمعها إلى المعصوم</w:t>
      </w:r>
      <w:r w:rsidRPr="003444A6">
        <w:rPr>
          <w:sz w:val="27"/>
          <w:vertAlign w:val="superscript"/>
          <w:rtl/>
        </w:rPr>
        <w:t>(</w:t>
      </w:r>
      <w:r w:rsidRPr="003444A6">
        <w:rPr>
          <w:sz w:val="27"/>
          <w:vertAlign w:val="superscript"/>
          <w:rtl/>
        </w:rPr>
        <w:endnoteReference w:id="192"/>
      </w:r>
      <w:r w:rsidRPr="003444A6">
        <w:rPr>
          <w:sz w:val="27"/>
          <w:vertAlign w:val="superscript"/>
          <w:rtl/>
        </w:rPr>
        <w:t>)</w:t>
      </w:r>
      <w:r w:rsidRPr="003444A6">
        <w:rPr>
          <w:rFonts w:hint="cs"/>
          <w:sz w:val="27"/>
          <w:rtl/>
        </w:rPr>
        <w:t xml:space="preserve">. من هنا يتمّ التطرّق في </w:t>
      </w:r>
      <w:r w:rsidRPr="0027464E">
        <w:rPr>
          <w:rFonts w:hint="cs"/>
          <w:sz w:val="27"/>
          <w:rtl/>
        </w:rPr>
        <w:t>الكتب</w:t>
      </w:r>
      <w:r w:rsidRPr="003444A6">
        <w:rPr>
          <w:rFonts w:hint="cs"/>
          <w:sz w:val="27"/>
          <w:rtl/>
        </w:rPr>
        <w:t xml:space="preserve"> التي ت</w:t>
      </w:r>
      <w:r w:rsidR="00D405D5" w:rsidRPr="003444A6">
        <w:rPr>
          <w:rFonts w:hint="cs"/>
          <w:sz w:val="27"/>
          <w:rtl/>
        </w:rPr>
        <w:t>ُ</w:t>
      </w:r>
      <w:r w:rsidRPr="003444A6">
        <w:rPr>
          <w:rFonts w:hint="cs"/>
          <w:sz w:val="27"/>
          <w:rtl/>
        </w:rPr>
        <w:t>عنى بشرح الأحاديث إلى كيفية إعراب الروايات</w:t>
      </w:r>
      <w:r w:rsidR="00D405D5" w:rsidRPr="003444A6">
        <w:rPr>
          <w:rFonts w:hint="cs"/>
          <w:sz w:val="27"/>
          <w:rtl/>
        </w:rPr>
        <w:t xml:space="preserve">، </w:t>
      </w:r>
      <w:r w:rsidRPr="003444A6">
        <w:rPr>
          <w:rFonts w:hint="cs"/>
          <w:sz w:val="27"/>
          <w:rtl/>
        </w:rPr>
        <w:t>وبنيتها</w:t>
      </w:r>
      <w:r w:rsidR="00D405D5" w:rsidRPr="003444A6">
        <w:rPr>
          <w:rFonts w:hint="cs"/>
          <w:sz w:val="27"/>
          <w:rtl/>
        </w:rPr>
        <w:t>،</w:t>
      </w:r>
      <w:r w:rsidRPr="003444A6">
        <w:rPr>
          <w:rFonts w:hint="cs"/>
          <w:sz w:val="27"/>
          <w:rtl/>
        </w:rPr>
        <w:t xml:space="preserve"> وتركيبتها النحوية والصرفية</w:t>
      </w:r>
      <w:r w:rsidR="00D405D5" w:rsidRPr="003444A6">
        <w:rPr>
          <w:rFonts w:hint="cs"/>
          <w:sz w:val="27"/>
          <w:rtl/>
        </w:rPr>
        <w:t>،</w:t>
      </w:r>
      <w:r w:rsidRPr="003444A6">
        <w:rPr>
          <w:rFonts w:hint="cs"/>
          <w:sz w:val="27"/>
          <w:rtl/>
        </w:rPr>
        <w:t xml:space="preserve"> والآراء المختلفة الواردة في </w:t>
      </w:r>
      <w:r w:rsidRPr="003444A6">
        <w:rPr>
          <w:rFonts w:hint="cs"/>
          <w:sz w:val="27"/>
          <w:rtl/>
        </w:rPr>
        <w:lastRenderedPageBreak/>
        <w:t xml:space="preserve">هذا الشأن. </w:t>
      </w:r>
    </w:p>
    <w:p w:rsidR="00281AE8" w:rsidRPr="003444A6" w:rsidRDefault="00281AE8" w:rsidP="008826DA">
      <w:pPr>
        <w:spacing w:line="390" w:lineRule="exact"/>
        <w:ind w:firstLine="561"/>
        <w:rPr>
          <w:sz w:val="27"/>
          <w:rtl/>
        </w:rPr>
      </w:pPr>
      <w:r w:rsidRPr="003444A6">
        <w:rPr>
          <w:rFonts w:hint="cs"/>
          <w:sz w:val="27"/>
          <w:rtl/>
        </w:rPr>
        <w:t>ومهما كان فإن جانباً من الاستنباطات القائمة على الروايات تعتمد بشكل</w:t>
      </w:r>
      <w:r w:rsidR="00D405D5" w:rsidRPr="003444A6">
        <w:rPr>
          <w:rFonts w:hint="cs"/>
          <w:sz w:val="27"/>
          <w:rtl/>
        </w:rPr>
        <w:t>ٍ</w:t>
      </w:r>
      <w:r w:rsidRPr="003444A6">
        <w:rPr>
          <w:rFonts w:hint="cs"/>
          <w:sz w:val="27"/>
          <w:rtl/>
        </w:rPr>
        <w:t xml:space="preserve"> جوهري على كيفية ألفاظها</w:t>
      </w:r>
      <w:r w:rsidR="00D405D5" w:rsidRPr="003444A6">
        <w:rPr>
          <w:rFonts w:hint="cs"/>
          <w:sz w:val="27"/>
          <w:rtl/>
        </w:rPr>
        <w:t>،</w:t>
      </w:r>
      <w:r w:rsidRPr="003444A6">
        <w:rPr>
          <w:rFonts w:hint="cs"/>
          <w:sz w:val="27"/>
          <w:rtl/>
        </w:rPr>
        <w:t xml:space="preserve"> وطريقة قراءتها. وحيث </w:t>
      </w:r>
      <w:r w:rsidR="00D405D5" w:rsidRPr="003444A6">
        <w:rPr>
          <w:rFonts w:hint="cs"/>
          <w:sz w:val="27"/>
          <w:rtl/>
        </w:rPr>
        <w:t>إ</w:t>
      </w:r>
      <w:r w:rsidRPr="003444A6">
        <w:rPr>
          <w:rFonts w:hint="cs"/>
          <w:sz w:val="27"/>
          <w:rtl/>
        </w:rPr>
        <w:t>ن القراءات والإعراب الوارد في الموسوعات الحديثية لا ينتمي إلى المعصوم يبقى طريق توظيف هذه الروايات يواجه بعض التعقيدات الخاصّة. وفي موارد احتمال الاختلاف في قراءة رواية</w:t>
      </w:r>
      <w:r w:rsidR="00D405D5" w:rsidRPr="003444A6">
        <w:rPr>
          <w:rFonts w:hint="cs"/>
          <w:sz w:val="27"/>
          <w:rtl/>
        </w:rPr>
        <w:t>ٍ</w:t>
      </w:r>
      <w:r w:rsidRPr="003444A6">
        <w:rPr>
          <w:rFonts w:hint="cs"/>
          <w:sz w:val="27"/>
          <w:rtl/>
        </w:rPr>
        <w:t xml:space="preserve"> ما يجب الرجوع إلى القرائن الداخلية</w:t>
      </w:r>
      <w:r w:rsidR="00D405D5" w:rsidRPr="003444A6">
        <w:rPr>
          <w:rFonts w:hint="cs"/>
          <w:sz w:val="27"/>
          <w:rtl/>
        </w:rPr>
        <w:t>،</w:t>
      </w:r>
      <w:r w:rsidRPr="003444A6">
        <w:rPr>
          <w:rFonts w:hint="cs"/>
          <w:sz w:val="27"/>
          <w:rtl/>
        </w:rPr>
        <w:t xml:space="preserve"> من قبيل</w:t>
      </w:r>
      <w:r w:rsidR="00D405D5" w:rsidRPr="003444A6">
        <w:rPr>
          <w:rFonts w:hint="cs"/>
          <w:sz w:val="27"/>
          <w:rtl/>
        </w:rPr>
        <w:t>:</w:t>
      </w:r>
      <w:r w:rsidRPr="003444A6">
        <w:rPr>
          <w:rFonts w:hint="cs"/>
          <w:sz w:val="27"/>
          <w:rtl/>
        </w:rPr>
        <w:t xml:space="preserve"> السياق</w:t>
      </w:r>
      <w:r w:rsidR="00D405D5" w:rsidRPr="003444A6">
        <w:rPr>
          <w:rFonts w:hint="cs"/>
          <w:sz w:val="27"/>
          <w:rtl/>
        </w:rPr>
        <w:t>؛</w:t>
      </w:r>
      <w:r w:rsidRPr="003444A6">
        <w:rPr>
          <w:rFonts w:hint="cs"/>
          <w:sz w:val="27"/>
          <w:rtl/>
        </w:rPr>
        <w:t xml:space="preserve"> أو القرائن الخارجية؛ لترجيح قراءة على غيرها من القراءات الأخرى. </w:t>
      </w:r>
    </w:p>
    <w:p w:rsidR="00281AE8" w:rsidRPr="003444A6" w:rsidRDefault="00281AE8" w:rsidP="008826DA">
      <w:pPr>
        <w:spacing w:line="380" w:lineRule="exact"/>
        <w:rPr>
          <w:sz w:val="27"/>
          <w:rtl/>
        </w:rPr>
      </w:pPr>
    </w:p>
    <w:p w:rsidR="00281AE8" w:rsidRPr="003444A6" w:rsidRDefault="00281AE8" w:rsidP="007179C2">
      <w:pPr>
        <w:pStyle w:val="31"/>
        <w:rPr>
          <w:color w:val="auto"/>
          <w:rtl/>
        </w:rPr>
      </w:pPr>
      <w:r w:rsidRPr="008826DA">
        <w:rPr>
          <w:rFonts w:hint="cs"/>
          <w:color w:val="auto"/>
          <w:rtl/>
        </w:rPr>
        <w:t>3ـ الآفات</w:t>
      </w:r>
      <w:r w:rsidRPr="003444A6">
        <w:rPr>
          <w:rFonts w:hint="cs"/>
          <w:color w:val="auto"/>
          <w:rtl/>
        </w:rPr>
        <w:t xml:space="preserve"> الس</w:t>
      </w:r>
      <w:r w:rsidR="00D405D5" w:rsidRPr="003444A6">
        <w:rPr>
          <w:rFonts w:hint="cs"/>
          <w:color w:val="auto"/>
          <w:rtl/>
        </w:rPr>
        <w:t>َّ</w:t>
      </w:r>
      <w:r w:rsidRPr="003444A6">
        <w:rPr>
          <w:rFonts w:hint="cs"/>
          <w:color w:val="auto"/>
          <w:rtl/>
        </w:rPr>
        <w:t>ن</w:t>
      </w:r>
      <w:r w:rsidR="00D405D5" w:rsidRPr="003444A6">
        <w:rPr>
          <w:rFonts w:hint="cs"/>
          <w:color w:val="auto"/>
          <w:rtl/>
        </w:rPr>
        <w:t>َ</w:t>
      </w:r>
      <w:r w:rsidRPr="003444A6">
        <w:rPr>
          <w:rFonts w:hint="cs"/>
          <w:color w:val="auto"/>
          <w:rtl/>
        </w:rPr>
        <w:t>دية</w:t>
      </w:r>
      <w:r w:rsidR="007179C2" w:rsidRPr="003444A6">
        <w:rPr>
          <w:rFonts w:hint="cs"/>
          <w:color w:val="auto"/>
          <w:rtl/>
          <w:lang w:val="en-US"/>
        </w:rPr>
        <w:t xml:space="preserve"> ــــــ</w:t>
      </w:r>
    </w:p>
    <w:p w:rsidR="00281AE8" w:rsidRPr="003444A6" w:rsidRDefault="00281AE8" w:rsidP="008826DA">
      <w:pPr>
        <w:spacing w:line="380" w:lineRule="exact"/>
        <w:rPr>
          <w:sz w:val="27"/>
          <w:rtl/>
        </w:rPr>
      </w:pPr>
      <w:r w:rsidRPr="003444A6">
        <w:rPr>
          <w:rFonts w:hint="cs"/>
          <w:sz w:val="27"/>
          <w:rtl/>
        </w:rPr>
        <w:t>يُجمع المحدّ</w:t>
      </w:r>
      <w:r w:rsidR="00D405D5" w:rsidRPr="003444A6">
        <w:rPr>
          <w:rFonts w:hint="cs"/>
          <w:sz w:val="27"/>
          <w:rtl/>
        </w:rPr>
        <w:t>ِ</w:t>
      </w:r>
      <w:r w:rsidRPr="003444A6">
        <w:rPr>
          <w:rFonts w:hint="cs"/>
          <w:sz w:val="27"/>
          <w:rtl/>
        </w:rPr>
        <w:t>ثون على أن كل</w:t>
      </w:r>
      <w:r w:rsidR="00D405D5" w:rsidRPr="003444A6">
        <w:rPr>
          <w:rFonts w:hint="cs"/>
          <w:sz w:val="27"/>
          <w:rtl/>
        </w:rPr>
        <w:t>ّ</w:t>
      </w:r>
      <w:r w:rsidRPr="003444A6">
        <w:rPr>
          <w:rFonts w:hint="cs"/>
          <w:sz w:val="27"/>
          <w:rtl/>
        </w:rPr>
        <w:t xml:space="preserve"> رواية</w:t>
      </w:r>
      <w:r w:rsidR="00D405D5" w:rsidRPr="003444A6">
        <w:rPr>
          <w:rFonts w:hint="cs"/>
          <w:sz w:val="27"/>
          <w:rtl/>
        </w:rPr>
        <w:t>ٍ</w:t>
      </w:r>
      <w:r w:rsidRPr="003444A6">
        <w:rPr>
          <w:rFonts w:hint="cs"/>
          <w:sz w:val="27"/>
          <w:rtl/>
        </w:rPr>
        <w:t xml:space="preserve"> تشتمل على</w:t>
      </w:r>
      <w:r w:rsidR="00D405D5" w:rsidRPr="003444A6">
        <w:rPr>
          <w:rFonts w:hint="cs"/>
          <w:sz w:val="27"/>
          <w:rtl/>
        </w:rPr>
        <w:t>:</w:t>
      </w:r>
      <w:r w:rsidRPr="003444A6">
        <w:rPr>
          <w:rFonts w:hint="cs"/>
          <w:sz w:val="27"/>
          <w:rtl/>
        </w:rPr>
        <w:t xml:space="preserve"> م</w:t>
      </w:r>
      <w:r w:rsidR="00D405D5" w:rsidRPr="003444A6">
        <w:rPr>
          <w:rFonts w:hint="cs"/>
          <w:sz w:val="27"/>
          <w:rtl/>
        </w:rPr>
        <w:t>َ</w:t>
      </w:r>
      <w:r w:rsidRPr="003444A6">
        <w:rPr>
          <w:rFonts w:hint="cs"/>
          <w:sz w:val="27"/>
          <w:rtl/>
        </w:rPr>
        <w:t>ت</w:t>
      </w:r>
      <w:r w:rsidR="00D405D5" w:rsidRPr="003444A6">
        <w:rPr>
          <w:rFonts w:hint="cs"/>
          <w:sz w:val="27"/>
          <w:rtl/>
        </w:rPr>
        <w:t>ْ</w:t>
      </w:r>
      <w:r w:rsidRPr="003444A6">
        <w:rPr>
          <w:rFonts w:hint="cs"/>
          <w:sz w:val="27"/>
          <w:rtl/>
        </w:rPr>
        <w:t>ن</w:t>
      </w:r>
      <w:r w:rsidR="00D405D5" w:rsidRPr="003444A6">
        <w:rPr>
          <w:rFonts w:hint="cs"/>
          <w:sz w:val="27"/>
          <w:rtl/>
        </w:rPr>
        <w:t>ٍ؛</w:t>
      </w:r>
      <w:r w:rsidRPr="003444A6">
        <w:rPr>
          <w:rFonts w:hint="cs"/>
          <w:sz w:val="27"/>
          <w:rtl/>
        </w:rPr>
        <w:t xml:space="preserve"> وس</w:t>
      </w:r>
      <w:r w:rsidR="00D405D5" w:rsidRPr="003444A6">
        <w:rPr>
          <w:rFonts w:hint="cs"/>
          <w:sz w:val="27"/>
          <w:rtl/>
        </w:rPr>
        <w:t>َ</w:t>
      </w:r>
      <w:r w:rsidRPr="003444A6">
        <w:rPr>
          <w:rFonts w:hint="cs"/>
          <w:sz w:val="27"/>
          <w:rtl/>
        </w:rPr>
        <w:t>ن</w:t>
      </w:r>
      <w:r w:rsidR="00D405D5" w:rsidRPr="003444A6">
        <w:rPr>
          <w:rFonts w:hint="cs"/>
          <w:sz w:val="27"/>
          <w:rtl/>
        </w:rPr>
        <w:t>َ</w:t>
      </w:r>
      <w:r w:rsidRPr="003444A6">
        <w:rPr>
          <w:rFonts w:hint="cs"/>
          <w:sz w:val="27"/>
          <w:rtl/>
        </w:rPr>
        <w:t xml:space="preserve">د. </w:t>
      </w:r>
      <w:r w:rsidR="00D405D5" w:rsidRPr="003444A6">
        <w:rPr>
          <w:rFonts w:hint="cs"/>
          <w:sz w:val="27"/>
          <w:rtl/>
        </w:rPr>
        <w:t>و</w:t>
      </w:r>
      <w:r w:rsidRPr="003444A6">
        <w:rPr>
          <w:rFonts w:hint="cs"/>
          <w:sz w:val="27"/>
          <w:rtl/>
        </w:rPr>
        <w:t>الس</w:t>
      </w:r>
      <w:r w:rsidR="00D405D5" w:rsidRPr="003444A6">
        <w:rPr>
          <w:rFonts w:hint="cs"/>
          <w:sz w:val="27"/>
          <w:rtl/>
        </w:rPr>
        <w:t>َّ</w:t>
      </w:r>
      <w:r w:rsidRPr="003444A6">
        <w:rPr>
          <w:rFonts w:hint="cs"/>
          <w:sz w:val="27"/>
          <w:rtl/>
        </w:rPr>
        <w:t>ن</w:t>
      </w:r>
      <w:r w:rsidR="00D405D5" w:rsidRPr="003444A6">
        <w:rPr>
          <w:rFonts w:hint="cs"/>
          <w:sz w:val="27"/>
          <w:rtl/>
        </w:rPr>
        <w:t>َ</w:t>
      </w:r>
      <w:r w:rsidRPr="003444A6">
        <w:rPr>
          <w:rFonts w:hint="cs"/>
          <w:sz w:val="27"/>
          <w:rtl/>
        </w:rPr>
        <w:t>د إنما يلعب دور الجسر الذي يربط بيننا وبين المتن والنص</w:t>
      </w:r>
      <w:r w:rsidR="00D405D5" w:rsidRPr="003444A6">
        <w:rPr>
          <w:rFonts w:hint="cs"/>
          <w:sz w:val="27"/>
          <w:rtl/>
        </w:rPr>
        <w:t>ّ</w:t>
      </w:r>
      <w:r w:rsidRPr="003444A6">
        <w:rPr>
          <w:rFonts w:hint="cs"/>
          <w:sz w:val="27"/>
          <w:rtl/>
        </w:rPr>
        <w:t xml:space="preserve"> الصادر عن المعصوم</w:t>
      </w:r>
      <w:r w:rsidR="00D405D5" w:rsidRPr="003444A6">
        <w:rPr>
          <w:rFonts w:hint="cs"/>
          <w:sz w:val="27"/>
          <w:rtl/>
        </w:rPr>
        <w:t>،</w:t>
      </w:r>
      <w:r w:rsidRPr="003444A6">
        <w:rPr>
          <w:rFonts w:hint="cs"/>
          <w:sz w:val="27"/>
          <w:rtl/>
        </w:rPr>
        <w:t xml:space="preserve"> بمعنى أننا نستطيع من خلال الس</w:t>
      </w:r>
      <w:r w:rsidR="00D405D5" w:rsidRPr="003444A6">
        <w:rPr>
          <w:rFonts w:hint="cs"/>
          <w:sz w:val="27"/>
          <w:rtl/>
        </w:rPr>
        <w:t>َّ</w:t>
      </w:r>
      <w:r w:rsidRPr="003444A6">
        <w:rPr>
          <w:rFonts w:hint="cs"/>
          <w:sz w:val="27"/>
          <w:rtl/>
        </w:rPr>
        <w:t>ن</w:t>
      </w:r>
      <w:r w:rsidR="00D405D5" w:rsidRPr="003444A6">
        <w:rPr>
          <w:rFonts w:hint="cs"/>
          <w:sz w:val="27"/>
          <w:rtl/>
        </w:rPr>
        <w:t>َ</w:t>
      </w:r>
      <w:r w:rsidRPr="003444A6">
        <w:rPr>
          <w:rFonts w:hint="cs"/>
          <w:sz w:val="27"/>
          <w:rtl/>
        </w:rPr>
        <w:t>د إثبات صدور الحديث عن المعصوم أو عدم صد</w:t>
      </w:r>
      <w:r w:rsidR="00D405D5" w:rsidRPr="003444A6">
        <w:rPr>
          <w:rFonts w:hint="cs"/>
          <w:sz w:val="27"/>
          <w:rtl/>
        </w:rPr>
        <w:t>و</w:t>
      </w:r>
      <w:r w:rsidRPr="003444A6">
        <w:rPr>
          <w:rFonts w:hint="cs"/>
          <w:sz w:val="27"/>
          <w:rtl/>
        </w:rPr>
        <w:t>ره</w:t>
      </w:r>
      <w:r w:rsidR="00D405D5" w:rsidRPr="003444A6">
        <w:rPr>
          <w:rFonts w:hint="cs"/>
          <w:sz w:val="27"/>
          <w:rtl/>
        </w:rPr>
        <w:t>.</w:t>
      </w:r>
      <w:r w:rsidRPr="003444A6">
        <w:rPr>
          <w:rFonts w:hint="cs"/>
          <w:sz w:val="27"/>
          <w:rtl/>
        </w:rPr>
        <w:t xml:space="preserve"> كما يساعد السند عند أهل السن</w:t>
      </w:r>
      <w:r w:rsidR="00D405D5" w:rsidRPr="003444A6">
        <w:rPr>
          <w:rFonts w:hint="cs"/>
          <w:sz w:val="27"/>
          <w:rtl/>
        </w:rPr>
        <w:t>ّ</w:t>
      </w:r>
      <w:r w:rsidRPr="003444A6">
        <w:rPr>
          <w:rFonts w:hint="cs"/>
          <w:sz w:val="27"/>
          <w:rtl/>
        </w:rPr>
        <w:t>ة على إمكان إثبات صدور الحديث عن الصحابة والتابعين أو عدم صدوره عنهم. وعلى أيّ حال</w:t>
      </w:r>
      <w:r w:rsidR="00D405D5" w:rsidRPr="003444A6">
        <w:rPr>
          <w:rFonts w:hint="cs"/>
          <w:sz w:val="27"/>
          <w:rtl/>
        </w:rPr>
        <w:t>ٍ</w:t>
      </w:r>
      <w:r w:rsidRPr="003444A6">
        <w:rPr>
          <w:rFonts w:hint="cs"/>
          <w:sz w:val="27"/>
          <w:rtl/>
        </w:rPr>
        <w:t xml:space="preserve"> يمكن من خلال س</w:t>
      </w:r>
      <w:r w:rsidR="00D405D5" w:rsidRPr="003444A6">
        <w:rPr>
          <w:rFonts w:hint="cs"/>
          <w:sz w:val="27"/>
          <w:rtl/>
        </w:rPr>
        <w:t>َ</w:t>
      </w:r>
      <w:r w:rsidRPr="003444A6">
        <w:rPr>
          <w:rFonts w:hint="cs"/>
          <w:sz w:val="27"/>
          <w:rtl/>
        </w:rPr>
        <w:t>ن</w:t>
      </w:r>
      <w:r w:rsidR="00D405D5" w:rsidRPr="003444A6">
        <w:rPr>
          <w:rFonts w:hint="cs"/>
          <w:sz w:val="27"/>
          <w:rtl/>
        </w:rPr>
        <w:t>َ</w:t>
      </w:r>
      <w:r w:rsidRPr="003444A6">
        <w:rPr>
          <w:rFonts w:hint="cs"/>
          <w:sz w:val="27"/>
          <w:rtl/>
        </w:rPr>
        <w:t xml:space="preserve">د الحديث إثبات </w:t>
      </w:r>
      <w:proofErr w:type="spellStart"/>
      <w:r w:rsidRPr="003444A6">
        <w:rPr>
          <w:rFonts w:hint="cs"/>
          <w:sz w:val="27"/>
          <w:rtl/>
        </w:rPr>
        <w:t>و</w:t>
      </w:r>
      <w:r w:rsidR="00D405D5" w:rsidRPr="003444A6">
        <w:rPr>
          <w:rFonts w:hint="cs"/>
          <w:sz w:val="27"/>
          <w:rtl/>
        </w:rPr>
        <w:t>َ</w:t>
      </w:r>
      <w:r w:rsidRPr="003444A6">
        <w:rPr>
          <w:rFonts w:hint="cs"/>
          <w:sz w:val="27"/>
          <w:rtl/>
        </w:rPr>
        <w:t>ح</w:t>
      </w:r>
      <w:r w:rsidR="00D405D5" w:rsidRPr="003444A6">
        <w:rPr>
          <w:rFonts w:hint="cs"/>
          <w:sz w:val="27"/>
          <w:rtl/>
        </w:rPr>
        <w:t>ْ</w:t>
      </w:r>
      <w:r w:rsidRPr="003444A6">
        <w:rPr>
          <w:rFonts w:hint="cs"/>
          <w:sz w:val="27"/>
          <w:rtl/>
        </w:rPr>
        <w:t>يانيته</w:t>
      </w:r>
      <w:proofErr w:type="spellEnd"/>
      <w:r w:rsidRPr="003444A6">
        <w:rPr>
          <w:rFonts w:hint="cs"/>
          <w:sz w:val="27"/>
          <w:rtl/>
        </w:rPr>
        <w:t xml:space="preserve">، والعمل على استنباط التعاليم الدينية من خلاله. </w:t>
      </w:r>
    </w:p>
    <w:p w:rsidR="00281AE8" w:rsidRPr="003444A6" w:rsidRDefault="00281AE8" w:rsidP="008826DA">
      <w:pPr>
        <w:spacing w:line="380" w:lineRule="exact"/>
        <w:rPr>
          <w:sz w:val="27"/>
          <w:rtl/>
        </w:rPr>
      </w:pPr>
      <w:r w:rsidRPr="003444A6">
        <w:rPr>
          <w:rFonts w:hint="cs"/>
          <w:sz w:val="27"/>
          <w:rtl/>
        </w:rPr>
        <w:t>وقد التفت المحدّ</w:t>
      </w:r>
      <w:r w:rsidR="00D405D5" w:rsidRPr="003444A6">
        <w:rPr>
          <w:rFonts w:hint="cs"/>
          <w:sz w:val="27"/>
          <w:rtl/>
        </w:rPr>
        <w:t>ِ</w:t>
      </w:r>
      <w:r w:rsidRPr="003444A6">
        <w:rPr>
          <w:rFonts w:hint="cs"/>
          <w:sz w:val="27"/>
          <w:rtl/>
        </w:rPr>
        <w:t>ثون والرواة إلى هذه الحقيقة</w:t>
      </w:r>
      <w:r w:rsidR="00D405D5" w:rsidRPr="003444A6">
        <w:rPr>
          <w:rFonts w:hint="cs"/>
          <w:sz w:val="27"/>
          <w:rtl/>
        </w:rPr>
        <w:t>،</w:t>
      </w:r>
      <w:r w:rsidRPr="003444A6">
        <w:rPr>
          <w:rFonts w:hint="cs"/>
          <w:sz w:val="27"/>
          <w:rtl/>
        </w:rPr>
        <w:t xml:space="preserve"> بمساعدة المعصومين</w:t>
      </w:r>
      <w:r w:rsidR="00D405D5" w:rsidRPr="003444A6">
        <w:rPr>
          <w:rFonts w:hint="cs"/>
          <w:sz w:val="27"/>
          <w:rtl/>
        </w:rPr>
        <w:t>،</w:t>
      </w:r>
      <w:r w:rsidRPr="003444A6">
        <w:rPr>
          <w:rFonts w:hint="cs"/>
          <w:sz w:val="27"/>
          <w:rtl/>
        </w:rPr>
        <w:t xml:space="preserve"> منذ البداية</w:t>
      </w:r>
      <w:r w:rsidRPr="003444A6">
        <w:rPr>
          <w:sz w:val="27"/>
          <w:vertAlign w:val="superscript"/>
          <w:rtl/>
        </w:rPr>
        <w:t>(</w:t>
      </w:r>
      <w:r w:rsidRPr="003444A6">
        <w:rPr>
          <w:sz w:val="27"/>
          <w:vertAlign w:val="superscript"/>
          <w:rtl/>
        </w:rPr>
        <w:endnoteReference w:id="193"/>
      </w:r>
      <w:r w:rsidRPr="003444A6">
        <w:rPr>
          <w:sz w:val="27"/>
          <w:vertAlign w:val="superscript"/>
          <w:rtl/>
        </w:rPr>
        <w:t>)</w:t>
      </w:r>
      <w:r w:rsidRPr="003444A6">
        <w:rPr>
          <w:rFonts w:hint="cs"/>
          <w:sz w:val="27"/>
          <w:rtl/>
        </w:rPr>
        <w:t>، ولذلك تمّ نقل جميع الروايات مسندة</w:t>
      </w:r>
      <w:r w:rsidR="00D405D5" w:rsidRPr="003444A6">
        <w:rPr>
          <w:rFonts w:hint="cs"/>
          <w:sz w:val="27"/>
          <w:rtl/>
        </w:rPr>
        <w:t>ً،</w:t>
      </w:r>
      <w:r w:rsidRPr="003444A6">
        <w:rPr>
          <w:rFonts w:hint="cs"/>
          <w:sz w:val="27"/>
          <w:rtl/>
        </w:rPr>
        <w:t xml:space="preserve"> سواء بالأسانيد الصحيحة أو الضعيفة. وعليه لا يمكن الشك</w:t>
      </w:r>
      <w:r w:rsidR="00D405D5" w:rsidRPr="003444A6">
        <w:rPr>
          <w:rFonts w:hint="cs"/>
          <w:sz w:val="27"/>
          <w:rtl/>
        </w:rPr>
        <w:t>ّ</w:t>
      </w:r>
      <w:r w:rsidRPr="003444A6">
        <w:rPr>
          <w:rFonts w:hint="cs"/>
          <w:sz w:val="27"/>
          <w:rtl/>
        </w:rPr>
        <w:t xml:space="preserve"> في أهم</w:t>
      </w:r>
      <w:r w:rsidR="00D405D5" w:rsidRPr="003444A6">
        <w:rPr>
          <w:rFonts w:hint="cs"/>
          <w:sz w:val="27"/>
          <w:rtl/>
        </w:rPr>
        <w:t>ّ</w:t>
      </w:r>
      <w:r w:rsidRPr="003444A6">
        <w:rPr>
          <w:rFonts w:hint="cs"/>
          <w:sz w:val="27"/>
          <w:rtl/>
        </w:rPr>
        <w:t xml:space="preserve">ية الأسانيد. </w:t>
      </w:r>
    </w:p>
    <w:p w:rsidR="00281AE8" w:rsidRPr="003444A6" w:rsidRDefault="00281AE8" w:rsidP="008826DA">
      <w:pPr>
        <w:spacing w:line="380" w:lineRule="exact"/>
        <w:rPr>
          <w:sz w:val="27"/>
          <w:rtl/>
        </w:rPr>
      </w:pPr>
      <w:r w:rsidRPr="003444A6">
        <w:rPr>
          <w:rFonts w:hint="cs"/>
          <w:sz w:val="27"/>
          <w:rtl/>
        </w:rPr>
        <w:t>والسؤال المطروح هنا: هل بذل الذين صن</w:t>
      </w:r>
      <w:r w:rsidR="00D405D5" w:rsidRPr="003444A6">
        <w:rPr>
          <w:rFonts w:hint="cs"/>
          <w:sz w:val="27"/>
          <w:rtl/>
        </w:rPr>
        <w:t>َّ</w:t>
      </w:r>
      <w:r w:rsidRPr="003444A6">
        <w:rPr>
          <w:rFonts w:hint="cs"/>
          <w:sz w:val="27"/>
          <w:rtl/>
        </w:rPr>
        <w:t>فوا الموسوعات الحديثية الاهتمام اللازم من أجل نقل الأسانيد بشكل</w:t>
      </w:r>
      <w:r w:rsidR="00D405D5" w:rsidRPr="003444A6">
        <w:rPr>
          <w:rFonts w:hint="cs"/>
          <w:sz w:val="27"/>
          <w:rtl/>
        </w:rPr>
        <w:t>ٍ</w:t>
      </w:r>
      <w:r w:rsidRPr="003444A6">
        <w:rPr>
          <w:rFonts w:hint="cs"/>
          <w:sz w:val="27"/>
          <w:rtl/>
        </w:rPr>
        <w:t xml:space="preserve"> صحيح أم لا؟ </w:t>
      </w:r>
    </w:p>
    <w:p w:rsidR="00281AE8" w:rsidRPr="003444A6" w:rsidRDefault="00281AE8" w:rsidP="008826DA">
      <w:pPr>
        <w:spacing w:line="380" w:lineRule="exact"/>
        <w:rPr>
          <w:sz w:val="27"/>
          <w:rtl/>
        </w:rPr>
      </w:pPr>
      <w:r w:rsidRPr="003444A6">
        <w:rPr>
          <w:rFonts w:hint="cs"/>
          <w:sz w:val="27"/>
          <w:rtl/>
        </w:rPr>
        <w:t>يجب الاعتراف بأن هذا الأمر قد تحق</w:t>
      </w:r>
      <w:r w:rsidR="00D405D5" w:rsidRPr="003444A6">
        <w:rPr>
          <w:rFonts w:hint="cs"/>
          <w:sz w:val="27"/>
          <w:rtl/>
        </w:rPr>
        <w:t>َّ</w:t>
      </w:r>
      <w:r w:rsidRPr="003444A6">
        <w:rPr>
          <w:rFonts w:hint="cs"/>
          <w:sz w:val="27"/>
          <w:rtl/>
        </w:rPr>
        <w:t>ق على مستوى</w:t>
      </w:r>
      <w:r w:rsidR="00D405D5" w:rsidRPr="003444A6">
        <w:rPr>
          <w:rFonts w:hint="cs"/>
          <w:sz w:val="27"/>
          <w:rtl/>
        </w:rPr>
        <w:t>ً</w:t>
      </w:r>
      <w:r w:rsidRPr="003444A6">
        <w:rPr>
          <w:rFonts w:hint="cs"/>
          <w:sz w:val="27"/>
          <w:rtl/>
        </w:rPr>
        <w:t xml:space="preserve"> كبير</w:t>
      </w:r>
      <w:r w:rsidR="00D405D5" w:rsidRPr="003444A6">
        <w:rPr>
          <w:rFonts w:hint="cs"/>
          <w:sz w:val="27"/>
          <w:rtl/>
        </w:rPr>
        <w:t>،</w:t>
      </w:r>
      <w:r w:rsidRPr="003444A6">
        <w:rPr>
          <w:rFonts w:hint="cs"/>
          <w:sz w:val="27"/>
          <w:rtl/>
        </w:rPr>
        <w:t xml:space="preserve"> ويستحق التقدير، ب</w:t>
      </w:r>
      <w:r w:rsidR="00D405D5" w:rsidRPr="003444A6">
        <w:rPr>
          <w:rFonts w:hint="cs"/>
          <w:sz w:val="27"/>
          <w:rtl/>
        </w:rPr>
        <w:t>َ</w:t>
      </w:r>
      <w:r w:rsidRPr="003444A6">
        <w:rPr>
          <w:rFonts w:hint="cs"/>
          <w:sz w:val="27"/>
          <w:rtl/>
        </w:rPr>
        <w:t>ي</w:t>
      </w:r>
      <w:r w:rsidR="00D405D5" w:rsidRPr="003444A6">
        <w:rPr>
          <w:rFonts w:hint="cs"/>
          <w:sz w:val="27"/>
          <w:rtl/>
        </w:rPr>
        <w:t>ْ</w:t>
      </w:r>
      <w:r w:rsidRPr="003444A6">
        <w:rPr>
          <w:rFonts w:hint="cs"/>
          <w:sz w:val="27"/>
          <w:rtl/>
        </w:rPr>
        <w:t>د</w:t>
      </w:r>
      <w:r w:rsidR="00D405D5" w:rsidRPr="003444A6">
        <w:rPr>
          <w:rFonts w:hint="cs"/>
          <w:sz w:val="27"/>
          <w:rtl/>
        </w:rPr>
        <w:t>َ</w:t>
      </w:r>
      <w:r w:rsidRPr="003444A6">
        <w:rPr>
          <w:rFonts w:hint="cs"/>
          <w:sz w:val="27"/>
          <w:rtl/>
        </w:rPr>
        <w:t xml:space="preserve"> أن بعض الموسوعات الحديثية لم ت</w:t>
      </w:r>
      <w:r w:rsidR="00D405D5" w:rsidRPr="003444A6">
        <w:rPr>
          <w:rFonts w:hint="cs"/>
          <w:sz w:val="27"/>
          <w:rtl/>
        </w:rPr>
        <w:t>ُ</w:t>
      </w:r>
      <w:r w:rsidRPr="003444A6">
        <w:rPr>
          <w:rFonts w:hint="cs"/>
          <w:sz w:val="27"/>
          <w:rtl/>
        </w:rPr>
        <w:t>راع</w:t>
      </w:r>
      <w:r w:rsidR="00D405D5" w:rsidRPr="003444A6">
        <w:rPr>
          <w:rFonts w:hint="cs"/>
          <w:sz w:val="27"/>
          <w:rtl/>
        </w:rPr>
        <w:t>ِ</w:t>
      </w:r>
      <w:r w:rsidRPr="003444A6">
        <w:rPr>
          <w:rFonts w:hint="cs"/>
          <w:sz w:val="27"/>
          <w:rtl/>
        </w:rPr>
        <w:t xml:space="preserve"> الدق</w:t>
      </w:r>
      <w:r w:rsidR="00D405D5" w:rsidRPr="003444A6">
        <w:rPr>
          <w:rFonts w:hint="cs"/>
          <w:sz w:val="27"/>
          <w:rtl/>
        </w:rPr>
        <w:t>ّ</w:t>
      </w:r>
      <w:r w:rsidRPr="003444A6">
        <w:rPr>
          <w:rFonts w:hint="cs"/>
          <w:sz w:val="27"/>
          <w:rtl/>
        </w:rPr>
        <w:t>ة اللازمة في نقل الأسانيد، الأمر الذي ترت</w:t>
      </w:r>
      <w:r w:rsidR="00D405D5" w:rsidRPr="003444A6">
        <w:rPr>
          <w:rFonts w:hint="cs"/>
          <w:sz w:val="27"/>
          <w:rtl/>
        </w:rPr>
        <w:t>ّ</w:t>
      </w:r>
      <w:r w:rsidRPr="003444A6">
        <w:rPr>
          <w:rFonts w:hint="cs"/>
          <w:sz w:val="27"/>
          <w:rtl/>
        </w:rPr>
        <w:t>ب عليه بعض الآفات والنواقص السندية</w:t>
      </w:r>
      <w:r w:rsidR="00D405D5" w:rsidRPr="003444A6">
        <w:rPr>
          <w:rFonts w:hint="cs"/>
          <w:sz w:val="27"/>
          <w:rtl/>
        </w:rPr>
        <w:t>.</w:t>
      </w:r>
      <w:r w:rsidRPr="003444A6">
        <w:rPr>
          <w:rFonts w:hint="cs"/>
          <w:sz w:val="27"/>
          <w:rtl/>
        </w:rPr>
        <w:t xml:space="preserve"> </w:t>
      </w:r>
      <w:r w:rsidR="00D405D5" w:rsidRPr="003444A6">
        <w:rPr>
          <w:rFonts w:hint="cs"/>
          <w:sz w:val="27"/>
          <w:rtl/>
        </w:rPr>
        <w:t>و</w:t>
      </w:r>
      <w:r w:rsidRPr="003444A6">
        <w:rPr>
          <w:rFonts w:hint="cs"/>
          <w:sz w:val="27"/>
          <w:rtl/>
        </w:rPr>
        <w:t>نشير في</w:t>
      </w:r>
      <w:r w:rsidR="00D405D5" w:rsidRPr="003444A6">
        <w:rPr>
          <w:rFonts w:hint="cs"/>
          <w:sz w:val="27"/>
          <w:rtl/>
        </w:rPr>
        <w:t xml:space="preserve"> </w:t>
      </w:r>
      <w:r w:rsidRPr="003444A6">
        <w:rPr>
          <w:rFonts w:hint="cs"/>
          <w:sz w:val="27"/>
          <w:rtl/>
        </w:rPr>
        <w:t>ما يلي إلى أهم</w:t>
      </w:r>
      <w:r w:rsidR="00D405D5" w:rsidRPr="003444A6">
        <w:rPr>
          <w:rFonts w:hint="cs"/>
          <w:sz w:val="27"/>
          <w:rtl/>
        </w:rPr>
        <w:t>ّ</w:t>
      </w:r>
      <w:r w:rsidRPr="003444A6">
        <w:rPr>
          <w:rFonts w:hint="cs"/>
          <w:sz w:val="27"/>
          <w:rtl/>
        </w:rPr>
        <w:t xml:space="preserve">ها: </w:t>
      </w:r>
    </w:p>
    <w:p w:rsidR="00281AE8" w:rsidRPr="003444A6" w:rsidRDefault="00281AE8" w:rsidP="008826DA">
      <w:pPr>
        <w:spacing w:line="380" w:lineRule="exact"/>
        <w:rPr>
          <w:sz w:val="27"/>
          <w:rtl/>
        </w:rPr>
      </w:pPr>
    </w:p>
    <w:p w:rsidR="00281AE8" w:rsidRPr="003444A6" w:rsidRDefault="00281AE8" w:rsidP="007179C2">
      <w:pPr>
        <w:pStyle w:val="31"/>
        <w:rPr>
          <w:color w:val="auto"/>
          <w:rtl/>
        </w:rPr>
      </w:pPr>
      <w:r w:rsidRPr="003444A6">
        <w:rPr>
          <w:rFonts w:hint="cs"/>
          <w:color w:val="auto"/>
          <w:rtl/>
        </w:rPr>
        <w:t>أـ اشتمال السند على الضعفاء أو المت</w:t>
      </w:r>
      <w:r w:rsidR="00D405D5" w:rsidRPr="003444A6">
        <w:rPr>
          <w:rFonts w:hint="cs"/>
          <w:color w:val="auto"/>
          <w:rtl/>
        </w:rPr>
        <w:t>َّ</w:t>
      </w:r>
      <w:r w:rsidRPr="003444A6">
        <w:rPr>
          <w:rFonts w:hint="cs"/>
          <w:color w:val="auto"/>
          <w:rtl/>
        </w:rPr>
        <w:t>همين بالوضع والغلو</w:t>
      </w:r>
      <w:r w:rsidR="00D405D5" w:rsidRPr="003444A6">
        <w:rPr>
          <w:rFonts w:hint="cs"/>
          <w:color w:val="auto"/>
          <w:rtl/>
        </w:rPr>
        <w:t>ّ</w:t>
      </w:r>
      <w:r w:rsidR="007179C2" w:rsidRPr="003444A6">
        <w:rPr>
          <w:rFonts w:hint="cs"/>
          <w:color w:val="auto"/>
          <w:rtl/>
          <w:lang w:val="en-US"/>
        </w:rPr>
        <w:t xml:space="preserve"> ــــــ</w:t>
      </w:r>
    </w:p>
    <w:p w:rsidR="00281AE8" w:rsidRPr="003444A6" w:rsidRDefault="00281AE8" w:rsidP="00EC7444">
      <w:pPr>
        <w:rPr>
          <w:sz w:val="27"/>
          <w:rtl/>
        </w:rPr>
      </w:pPr>
      <w:r w:rsidRPr="003444A6">
        <w:rPr>
          <w:rFonts w:hint="cs"/>
          <w:sz w:val="27"/>
          <w:rtl/>
        </w:rPr>
        <w:t>إن من أشهر الانتقادات الواردة على أسانيد الروايات في الموسوعات الحديثية أن</w:t>
      </w:r>
      <w:r w:rsidR="00EC7444" w:rsidRPr="003444A6">
        <w:rPr>
          <w:rFonts w:hint="cs"/>
          <w:sz w:val="27"/>
          <w:rtl/>
        </w:rPr>
        <w:t>ّ</w:t>
      </w:r>
      <w:r w:rsidRPr="003444A6">
        <w:rPr>
          <w:rFonts w:hint="cs"/>
          <w:sz w:val="27"/>
          <w:rtl/>
        </w:rPr>
        <w:t xml:space="preserve"> </w:t>
      </w:r>
      <w:r w:rsidRPr="003444A6">
        <w:rPr>
          <w:rFonts w:hint="cs"/>
          <w:sz w:val="27"/>
          <w:rtl/>
        </w:rPr>
        <w:lastRenderedPageBreak/>
        <w:t>مؤل</w:t>
      </w:r>
      <w:r w:rsidR="003A716A" w:rsidRPr="003444A6">
        <w:rPr>
          <w:rFonts w:hint="cs"/>
          <w:sz w:val="27"/>
          <w:rtl/>
        </w:rPr>
        <w:t>ِّ</w:t>
      </w:r>
      <w:r w:rsidRPr="003444A6">
        <w:rPr>
          <w:rFonts w:hint="cs"/>
          <w:sz w:val="27"/>
          <w:rtl/>
        </w:rPr>
        <w:t>في هذه الموسوعات الحديثية</w:t>
      </w:r>
      <w:r w:rsidR="003A716A" w:rsidRPr="003444A6">
        <w:rPr>
          <w:rFonts w:hint="cs"/>
          <w:sz w:val="27"/>
          <w:rtl/>
        </w:rPr>
        <w:t>،</w:t>
      </w:r>
      <w:r w:rsidRPr="003444A6">
        <w:rPr>
          <w:rFonts w:hint="cs"/>
          <w:sz w:val="27"/>
          <w:rtl/>
        </w:rPr>
        <w:t xml:space="preserve"> على الرغم من قطعهم و</w:t>
      </w:r>
      <w:r w:rsidR="003A716A" w:rsidRPr="003444A6">
        <w:rPr>
          <w:rFonts w:hint="cs"/>
          <w:sz w:val="27"/>
          <w:rtl/>
        </w:rPr>
        <w:t>َ</w:t>
      </w:r>
      <w:r w:rsidRPr="003444A6">
        <w:rPr>
          <w:rFonts w:hint="cs"/>
          <w:sz w:val="27"/>
          <w:rtl/>
        </w:rPr>
        <w:t>ع</w:t>
      </w:r>
      <w:r w:rsidR="003A716A" w:rsidRPr="003444A6">
        <w:rPr>
          <w:rFonts w:hint="cs"/>
          <w:sz w:val="27"/>
          <w:rtl/>
        </w:rPr>
        <w:t>ْ</w:t>
      </w:r>
      <w:r w:rsidRPr="003444A6">
        <w:rPr>
          <w:rFonts w:hint="cs"/>
          <w:sz w:val="27"/>
          <w:rtl/>
        </w:rPr>
        <w:t xml:space="preserve">داً على أنفسهم بذكر الروايات الصحيحة فقط، لم </w:t>
      </w:r>
      <w:proofErr w:type="spellStart"/>
      <w:r w:rsidRPr="003444A6">
        <w:rPr>
          <w:rFonts w:hint="cs"/>
          <w:sz w:val="27"/>
          <w:rtl/>
        </w:rPr>
        <w:t>يلتزموا</w:t>
      </w:r>
      <w:proofErr w:type="spellEnd"/>
      <w:r w:rsidRPr="003444A6">
        <w:rPr>
          <w:rFonts w:hint="cs"/>
          <w:sz w:val="27"/>
          <w:rtl/>
        </w:rPr>
        <w:t xml:space="preserve"> بهذا الوعد</w:t>
      </w:r>
      <w:r w:rsidR="003A716A" w:rsidRPr="003444A6">
        <w:rPr>
          <w:rFonts w:hint="cs"/>
          <w:sz w:val="27"/>
          <w:rtl/>
        </w:rPr>
        <w:t>،</w:t>
      </w:r>
      <w:r w:rsidRPr="003444A6">
        <w:rPr>
          <w:rFonts w:hint="cs"/>
          <w:sz w:val="27"/>
          <w:rtl/>
        </w:rPr>
        <w:t xml:space="preserve"> فأقحموا في موسوعاتهم بعض الروايات ذات الأسانيد المشتملة على الرواة المت</w:t>
      </w:r>
      <w:r w:rsidR="003A716A" w:rsidRPr="003444A6">
        <w:rPr>
          <w:rFonts w:hint="cs"/>
          <w:sz w:val="27"/>
          <w:rtl/>
        </w:rPr>
        <w:t>َّ</w:t>
      </w:r>
      <w:r w:rsidRPr="003444A6">
        <w:rPr>
          <w:rFonts w:hint="cs"/>
          <w:sz w:val="27"/>
          <w:rtl/>
        </w:rPr>
        <w:t>همين بالكذب والاختلاق والغلو</w:t>
      </w:r>
      <w:r w:rsidR="003A716A" w:rsidRPr="003444A6">
        <w:rPr>
          <w:rFonts w:hint="cs"/>
          <w:sz w:val="27"/>
          <w:rtl/>
        </w:rPr>
        <w:t>ّ</w:t>
      </w:r>
      <w:r w:rsidRPr="003444A6">
        <w:rPr>
          <w:rFonts w:hint="cs"/>
          <w:sz w:val="27"/>
          <w:rtl/>
        </w:rPr>
        <w:t xml:space="preserve"> وما إلى ذلك. </w:t>
      </w:r>
    </w:p>
    <w:p w:rsidR="00281AE8" w:rsidRPr="003444A6" w:rsidRDefault="003A716A" w:rsidP="003A716A">
      <w:pPr>
        <w:rPr>
          <w:sz w:val="27"/>
          <w:rtl/>
        </w:rPr>
      </w:pPr>
      <w:r w:rsidRPr="003444A6">
        <w:rPr>
          <w:rFonts w:hint="cs"/>
          <w:sz w:val="27"/>
          <w:rtl/>
        </w:rPr>
        <w:t>و</w:t>
      </w:r>
      <w:r w:rsidR="00281AE8" w:rsidRPr="003444A6">
        <w:rPr>
          <w:rFonts w:hint="cs"/>
          <w:sz w:val="27"/>
          <w:rtl/>
        </w:rPr>
        <w:t>من ذلك</w:t>
      </w:r>
      <w:r w:rsidRPr="003444A6">
        <w:rPr>
          <w:rFonts w:hint="cs"/>
          <w:sz w:val="27"/>
          <w:rtl/>
        </w:rPr>
        <w:t>:</w:t>
      </w:r>
      <w:r w:rsidR="00281AE8" w:rsidRPr="003444A6">
        <w:rPr>
          <w:rFonts w:hint="cs"/>
          <w:sz w:val="27"/>
          <w:rtl/>
        </w:rPr>
        <w:t xml:space="preserve"> ما قاله ابن ح</w:t>
      </w:r>
      <w:r w:rsidRPr="003444A6">
        <w:rPr>
          <w:rFonts w:hint="cs"/>
          <w:sz w:val="27"/>
          <w:rtl/>
        </w:rPr>
        <w:t>َ</w:t>
      </w:r>
      <w:r w:rsidR="00281AE8" w:rsidRPr="003444A6">
        <w:rPr>
          <w:rFonts w:hint="cs"/>
          <w:sz w:val="27"/>
          <w:rtl/>
        </w:rPr>
        <w:t>ج</w:t>
      </w:r>
      <w:r w:rsidRPr="003444A6">
        <w:rPr>
          <w:rFonts w:hint="cs"/>
          <w:sz w:val="27"/>
          <w:rtl/>
        </w:rPr>
        <w:t>َ</w:t>
      </w:r>
      <w:r w:rsidR="00281AE8" w:rsidRPr="003444A6">
        <w:rPr>
          <w:rFonts w:hint="cs"/>
          <w:sz w:val="27"/>
          <w:rtl/>
        </w:rPr>
        <w:t>ر بشأن صحيح البخاري</w:t>
      </w:r>
      <w:r w:rsidRPr="003444A6">
        <w:rPr>
          <w:rFonts w:hint="cs"/>
          <w:sz w:val="27"/>
          <w:rtl/>
        </w:rPr>
        <w:t>،</w:t>
      </w:r>
      <w:r w:rsidR="00281AE8" w:rsidRPr="003444A6">
        <w:rPr>
          <w:rFonts w:hint="cs"/>
          <w:sz w:val="27"/>
          <w:rtl/>
        </w:rPr>
        <w:t xml:space="preserve"> وهو من أكثر الموسوعات الحديثية اعتباراً بين أهل السن</w:t>
      </w:r>
      <w:r w:rsidRPr="003444A6">
        <w:rPr>
          <w:rFonts w:hint="cs"/>
          <w:sz w:val="27"/>
          <w:rtl/>
        </w:rPr>
        <w:t>ّ</w:t>
      </w:r>
      <w:r w:rsidR="00281AE8" w:rsidRPr="003444A6">
        <w:rPr>
          <w:rFonts w:hint="cs"/>
          <w:sz w:val="27"/>
          <w:rtl/>
        </w:rPr>
        <w:t>ة [حت</w:t>
      </w:r>
      <w:r w:rsidRPr="003444A6">
        <w:rPr>
          <w:rFonts w:hint="cs"/>
          <w:sz w:val="27"/>
          <w:rtl/>
        </w:rPr>
        <w:t>ّ</w:t>
      </w:r>
      <w:r w:rsidR="00281AE8" w:rsidRPr="003444A6">
        <w:rPr>
          <w:rFonts w:hint="cs"/>
          <w:sz w:val="27"/>
          <w:rtl/>
        </w:rPr>
        <w:t xml:space="preserve">ى كان عندهم أصحّ </w:t>
      </w:r>
      <w:r w:rsidR="00281AE8" w:rsidRPr="00D07E3F">
        <w:rPr>
          <w:rFonts w:hint="cs"/>
          <w:sz w:val="27"/>
          <w:rtl/>
        </w:rPr>
        <w:t>الكتب</w:t>
      </w:r>
      <w:r w:rsidR="00281AE8" w:rsidRPr="003444A6">
        <w:rPr>
          <w:rFonts w:hint="cs"/>
          <w:sz w:val="27"/>
          <w:rtl/>
        </w:rPr>
        <w:t xml:space="preserve"> بعد القرآن الكريم</w:t>
      </w:r>
      <w:r w:rsidRPr="003444A6">
        <w:rPr>
          <w:rFonts w:hint="cs"/>
          <w:sz w:val="27"/>
          <w:rtl/>
        </w:rPr>
        <w:t>]</w:t>
      </w:r>
      <w:r w:rsidR="00281AE8" w:rsidRPr="003444A6">
        <w:rPr>
          <w:sz w:val="27"/>
          <w:vertAlign w:val="superscript"/>
          <w:rtl/>
        </w:rPr>
        <w:t>(</w:t>
      </w:r>
      <w:r w:rsidR="00281AE8" w:rsidRPr="003444A6">
        <w:rPr>
          <w:sz w:val="27"/>
          <w:vertAlign w:val="superscript"/>
          <w:rtl/>
        </w:rPr>
        <w:endnoteReference w:id="194"/>
      </w:r>
      <w:r w:rsidR="00281AE8" w:rsidRPr="003444A6">
        <w:rPr>
          <w:sz w:val="27"/>
          <w:vertAlign w:val="superscript"/>
          <w:rtl/>
        </w:rPr>
        <w:t>)</w:t>
      </w:r>
      <w:r w:rsidR="00281AE8" w:rsidRPr="003444A6">
        <w:rPr>
          <w:rFonts w:hint="cs"/>
          <w:sz w:val="27"/>
          <w:rtl/>
        </w:rPr>
        <w:t xml:space="preserve">: </w:t>
      </w:r>
      <w:r w:rsidR="00281AE8" w:rsidRPr="003444A6">
        <w:rPr>
          <w:rFonts w:hint="eastAsia"/>
          <w:sz w:val="27"/>
          <w:rtl/>
        </w:rPr>
        <w:t>«</w:t>
      </w:r>
      <w:r w:rsidR="00281AE8" w:rsidRPr="003444A6">
        <w:rPr>
          <w:rFonts w:hint="cs"/>
          <w:sz w:val="27"/>
          <w:rtl/>
        </w:rPr>
        <w:t>وقد انتقده الحف</w:t>
      </w:r>
      <w:r w:rsidRPr="003444A6">
        <w:rPr>
          <w:rFonts w:hint="cs"/>
          <w:sz w:val="27"/>
          <w:rtl/>
        </w:rPr>
        <w:t>ّ</w:t>
      </w:r>
      <w:r w:rsidR="00281AE8" w:rsidRPr="003444A6">
        <w:rPr>
          <w:rFonts w:hint="cs"/>
          <w:sz w:val="27"/>
          <w:rtl/>
        </w:rPr>
        <w:t>اظ في عشرة ومئة حديث.</w:t>
      </w:r>
      <w:r w:rsidRPr="003444A6">
        <w:rPr>
          <w:rFonts w:hint="cs"/>
          <w:sz w:val="27"/>
          <w:rtl/>
        </w:rPr>
        <w:t>.</w:t>
      </w:r>
      <w:r w:rsidR="00281AE8" w:rsidRPr="003444A6">
        <w:rPr>
          <w:rFonts w:hint="cs"/>
          <w:sz w:val="27"/>
          <w:rtl/>
        </w:rPr>
        <w:t>. والذين انفرد البخاري بالإخراج لهم دون مسلم أربعمئة وبضعة وثلاثون رجلاً، المتكل</w:t>
      </w:r>
      <w:r w:rsidRPr="003444A6">
        <w:rPr>
          <w:rFonts w:hint="cs"/>
          <w:sz w:val="27"/>
          <w:rtl/>
        </w:rPr>
        <w:t>ّ</w:t>
      </w:r>
      <w:r w:rsidR="00281AE8" w:rsidRPr="003444A6">
        <w:rPr>
          <w:rFonts w:hint="cs"/>
          <w:sz w:val="27"/>
          <w:rtl/>
        </w:rPr>
        <w:t>م فيه بالضعف منهم ثمانون رجلاً</w:t>
      </w:r>
      <w:r w:rsidR="00281AE8" w:rsidRPr="003444A6">
        <w:rPr>
          <w:rFonts w:hint="eastAsia"/>
          <w:sz w:val="27"/>
          <w:rtl/>
        </w:rPr>
        <w:t>»</w:t>
      </w:r>
      <w:r w:rsidR="00281AE8" w:rsidRPr="003444A6">
        <w:rPr>
          <w:sz w:val="27"/>
          <w:vertAlign w:val="superscript"/>
          <w:rtl/>
        </w:rPr>
        <w:t>(</w:t>
      </w:r>
      <w:r w:rsidR="00281AE8" w:rsidRPr="003444A6">
        <w:rPr>
          <w:sz w:val="27"/>
          <w:vertAlign w:val="superscript"/>
          <w:rtl/>
        </w:rPr>
        <w:endnoteReference w:id="195"/>
      </w:r>
      <w:r w:rsidR="00281AE8" w:rsidRPr="003444A6">
        <w:rPr>
          <w:sz w:val="27"/>
          <w:vertAlign w:val="superscript"/>
          <w:rtl/>
        </w:rPr>
        <w:t>)</w:t>
      </w:r>
      <w:r w:rsidR="00281AE8" w:rsidRPr="003444A6">
        <w:rPr>
          <w:rFonts w:hint="cs"/>
          <w:sz w:val="27"/>
          <w:rtl/>
        </w:rPr>
        <w:t xml:space="preserve">. </w:t>
      </w:r>
    </w:p>
    <w:p w:rsidR="00281AE8" w:rsidRPr="003444A6" w:rsidRDefault="00281AE8" w:rsidP="00281AE8">
      <w:pPr>
        <w:rPr>
          <w:sz w:val="27"/>
          <w:rtl/>
        </w:rPr>
      </w:pPr>
      <w:r w:rsidRPr="003444A6">
        <w:rPr>
          <w:rFonts w:hint="cs"/>
          <w:sz w:val="27"/>
          <w:rtl/>
        </w:rPr>
        <w:t>كما نجد مثل هذه الانتقادات ـ وإن</w:t>
      </w:r>
      <w:r w:rsidR="003A716A" w:rsidRPr="003444A6">
        <w:rPr>
          <w:rFonts w:hint="cs"/>
          <w:sz w:val="27"/>
          <w:rtl/>
        </w:rPr>
        <w:t>ْ</w:t>
      </w:r>
      <w:r w:rsidRPr="003444A6">
        <w:rPr>
          <w:rFonts w:hint="cs"/>
          <w:sz w:val="27"/>
          <w:rtl/>
        </w:rPr>
        <w:t xml:space="preserve"> على مستوى أقل</w:t>
      </w:r>
      <w:r w:rsidR="003A716A" w:rsidRPr="003444A6">
        <w:rPr>
          <w:rFonts w:hint="cs"/>
          <w:sz w:val="27"/>
          <w:rtl/>
        </w:rPr>
        <w:t>ّ</w:t>
      </w:r>
      <w:r w:rsidRPr="003444A6">
        <w:rPr>
          <w:rFonts w:hint="cs"/>
          <w:sz w:val="27"/>
          <w:rtl/>
        </w:rPr>
        <w:t xml:space="preserve"> ـ توجّه إلى </w:t>
      </w:r>
      <w:r w:rsidRPr="00D07E3F">
        <w:rPr>
          <w:rFonts w:hint="cs"/>
          <w:sz w:val="27"/>
          <w:rtl/>
        </w:rPr>
        <w:t>الكتب</w:t>
      </w:r>
      <w:r w:rsidRPr="003444A6">
        <w:rPr>
          <w:rFonts w:hint="cs"/>
          <w:sz w:val="27"/>
          <w:rtl/>
        </w:rPr>
        <w:t xml:space="preserve"> الروائية الشيعيّة أيضاً</w:t>
      </w:r>
      <w:r w:rsidRPr="003444A6">
        <w:rPr>
          <w:sz w:val="27"/>
          <w:vertAlign w:val="superscript"/>
          <w:rtl/>
        </w:rPr>
        <w:t>(</w:t>
      </w:r>
      <w:r w:rsidRPr="003444A6">
        <w:rPr>
          <w:sz w:val="27"/>
          <w:vertAlign w:val="superscript"/>
          <w:rtl/>
        </w:rPr>
        <w:endnoteReference w:id="196"/>
      </w:r>
      <w:r w:rsidRPr="003444A6">
        <w:rPr>
          <w:sz w:val="27"/>
          <w:vertAlign w:val="superscript"/>
          <w:rtl/>
        </w:rPr>
        <w:t>)</w:t>
      </w:r>
      <w:r w:rsidRPr="003444A6">
        <w:rPr>
          <w:rFonts w:hint="cs"/>
          <w:sz w:val="27"/>
          <w:rtl/>
        </w:rPr>
        <w:t xml:space="preserve">.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ب ـ الصعود والأفول في ذكر أسانيد الروايات</w:t>
      </w:r>
      <w:r w:rsidR="007179C2" w:rsidRPr="003444A6">
        <w:rPr>
          <w:rFonts w:hint="cs"/>
          <w:color w:val="auto"/>
          <w:rtl/>
          <w:lang w:val="en-US"/>
        </w:rPr>
        <w:t xml:space="preserve"> ــــــ</w:t>
      </w:r>
    </w:p>
    <w:p w:rsidR="00281AE8" w:rsidRPr="003444A6" w:rsidRDefault="00281AE8" w:rsidP="00A41F1B">
      <w:pPr>
        <w:rPr>
          <w:sz w:val="27"/>
          <w:rtl/>
        </w:rPr>
      </w:pPr>
      <w:r w:rsidRPr="003444A6">
        <w:rPr>
          <w:rFonts w:hint="cs"/>
          <w:sz w:val="27"/>
          <w:rtl/>
        </w:rPr>
        <w:t>تعاني بعض الموسوعات الحديثية من عدم ذكر الأسانيد بشكل</w:t>
      </w:r>
      <w:r w:rsidR="003A716A" w:rsidRPr="003444A6">
        <w:rPr>
          <w:rFonts w:hint="cs"/>
          <w:sz w:val="27"/>
          <w:rtl/>
        </w:rPr>
        <w:t>ٍ</w:t>
      </w:r>
      <w:r w:rsidRPr="003444A6">
        <w:rPr>
          <w:rFonts w:hint="cs"/>
          <w:sz w:val="27"/>
          <w:rtl/>
        </w:rPr>
        <w:t xml:space="preserve"> كامل، حيث تطرّ</w:t>
      </w:r>
      <w:r w:rsidR="003A716A" w:rsidRPr="003444A6">
        <w:rPr>
          <w:rFonts w:hint="cs"/>
          <w:sz w:val="27"/>
          <w:rtl/>
        </w:rPr>
        <w:t>َ</w:t>
      </w:r>
      <w:r w:rsidRPr="003444A6">
        <w:rPr>
          <w:rFonts w:hint="cs"/>
          <w:sz w:val="27"/>
          <w:rtl/>
        </w:rPr>
        <w:t>ق</w:t>
      </w:r>
      <w:r w:rsidR="003A716A" w:rsidRPr="003444A6">
        <w:rPr>
          <w:rFonts w:hint="cs"/>
          <w:sz w:val="27"/>
          <w:rtl/>
        </w:rPr>
        <w:t>َ</w:t>
      </w:r>
      <w:r w:rsidRPr="003444A6">
        <w:rPr>
          <w:rFonts w:hint="cs"/>
          <w:sz w:val="27"/>
          <w:rtl/>
        </w:rPr>
        <w:t>ت</w:t>
      </w:r>
      <w:r w:rsidR="003A716A" w:rsidRPr="003444A6">
        <w:rPr>
          <w:rFonts w:hint="cs"/>
          <w:sz w:val="27"/>
          <w:rtl/>
        </w:rPr>
        <w:t>ْ</w:t>
      </w:r>
      <w:r w:rsidRPr="003444A6">
        <w:rPr>
          <w:rFonts w:hint="cs"/>
          <w:sz w:val="27"/>
          <w:rtl/>
        </w:rPr>
        <w:t xml:space="preserve"> إليها بعض الظواهر والآفات</w:t>
      </w:r>
      <w:r w:rsidR="003A716A" w:rsidRPr="003444A6">
        <w:rPr>
          <w:rFonts w:hint="cs"/>
          <w:sz w:val="27"/>
          <w:rtl/>
        </w:rPr>
        <w:t>،</w:t>
      </w:r>
      <w:r w:rsidRPr="003444A6">
        <w:rPr>
          <w:rFonts w:hint="cs"/>
          <w:sz w:val="27"/>
          <w:rtl/>
        </w:rPr>
        <w:t xml:space="preserve"> من قبيل</w:t>
      </w:r>
      <w:r w:rsidR="003A716A" w:rsidRPr="003444A6">
        <w:rPr>
          <w:rFonts w:hint="cs"/>
          <w:sz w:val="27"/>
          <w:rtl/>
        </w:rPr>
        <w:t>:</w:t>
      </w:r>
      <w:r w:rsidRPr="003444A6">
        <w:rPr>
          <w:rFonts w:hint="cs"/>
          <w:sz w:val="27"/>
          <w:rtl/>
        </w:rPr>
        <w:t xml:space="preserve"> تعليق الإسناد (حذف بعض الرواة</w:t>
      </w:r>
      <w:r w:rsidR="003A716A" w:rsidRPr="003444A6">
        <w:rPr>
          <w:rFonts w:hint="cs"/>
          <w:sz w:val="27"/>
          <w:rtl/>
        </w:rPr>
        <w:t>،</w:t>
      </w:r>
      <w:r w:rsidRPr="003444A6">
        <w:rPr>
          <w:rFonts w:hint="cs"/>
          <w:sz w:val="27"/>
          <w:rtl/>
        </w:rPr>
        <w:t xml:space="preserve"> أو الاكتفاء بذكر الراوي المباشر للمعصوم). وهو ما نراه عند الشيخ الصدوق في م</w:t>
      </w:r>
      <w:r w:rsidR="003A716A" w:rsidRPr="003444A6">
        <w:rPr>
          <w:rFonts w:hint="cs"/>
          <w:sz w:val="27"/>
          <w:rtl/>
        </w:rPr>
        <w:t>َ</w:t>
      </w:r>
      <w:r w:rsidRPr="003444A6">
        <w:rPr>
          <w:rFonts w:hint="cs"/>
          <w:sz w:val="27"/>
          <w:rtl/>
        </w:rPr>
        <w:t>ن</w:t>
      </w:r>
      <w:r w:rsidR="003A716A" w:rsidRPr="003444A6">
        <w:rPr>
          <w:rFonts w:hint="cs"/>
          <w:sz w:val="27"/>
          <w:rtl/>
        </w:rPr>
        <w:t>ْ</w:t>
      </w:r>
      <w:r w:rsidRPr="003444A6">
        <w:rPr>
          <w:rFonts w:hint="cs"/>
          <w:sz w:val="27"/>
          <w:rtl/>
        </w:rPr>
        <w:t xml:space="preserve"> لا يحضره الفقيه، والشيخ الطوسي في تهذيب الأحكام</w:t>
      </w:r>
      <w:r w:rsidR="003A716A" w:rsidRPr="003444A6">
        <w:rPr>
          <w:rFonts w:hint="cs"/>
          <w:sz w:val="27"/>
          <w:rtl/>
        </w:rPr>
        <w:t>.</w:t>
      </w:r>
      <w:r w:rsidRPr="003444A6">
        <w:rPr>
          <w:rFonts w:hint="cs"/>
          <w:sz w:val="27"/>
          <w:rtl/>
        </w:rPr>
        <w:t xml:space="preserve"> ولجبران هذه الظاهرة عمدوا إلى أسلوب ذكر المشيخة. وعلى الرغم من كون هذا الأمر نافعاً في التخلّ</w:t>
      </w:r>
      <w:r w:rsidR="003A716A" w:rsidRPr="003444A6">
        <w:rPr>
          <w:rFonts w:hint="cs"/>
          <w:sz w:val="27"/>
          <w:rtl/>
        </w:rPr>
        <w:t>ُ</w:t>
      </w:r>
      <w:r w:rsidRPr="003444A6">
        <w:rPr>
          <w:rFonts w:hint="cs"/>
          <w:sz w:val="27"/>
          <w:rtl/>
        </w:rPr>
        <w:t>ص من تكرار الأسانيد</w:t>
      </w:r>
      <w:r w:rsidR="003A716A" w:rsidRPr="003444A6">
        <w:rPr>
          <w:rFonts w:hint="cs"/>
          <w:sz w:val="27"/>
          <w:rtl/>
        </w:rPr>
        <w:t>،</w:t>
      </w:r>
      <w:r w:rsidRPr="003444A6">
        <w:rPr>
          <w:rFonts w:hint="cs"/>
          <w:sz w:val="27"/>
          <w:rtl/>
        </w:rPr>
        <w:t xml:space="preserve"> الأمر الذي يختصر الوقت</w:t>
      </w:r>
      <w:r w:rsidR="003A716A" w:rsidRPr="003444A6">
        <w:rPr>
          <w:rFonts w:hint="cs"/>
          <w:sz w:val="27"/>
          <w:rtl/>
        </w:rPr>
        <w:t>،</w:t>
      </w:r>
      <w:r w:rsidRPr="003444A6">
        <w:rPr>
          <w:rFonts w:hint="cs"/>
          <w:sz w:val="27"/>
          <w:rtl/>
        </w:rPr>
        <w:t xml:space="preserve"> ويساعد في تقليص حجم هذا النوع من </w:t>
      </w:r>
      <w:r w:rsidRPr="00D07E3F">
        <w:rPr>
          <w:rFonts w:hint="cs"/>
          <w:sz w:val="27"/>
          <w:rtl/>
        </w:rPr>
        <w:t>الكتب</w:t>
      </w:r>
      <w:r w:rsidRPr="003444A6">
        <w:rPr>
          <w:rFonts w:hint="cs"/>
          <w:sz w:val="27"/>
          <w:rtl/>
        </w:rPr>
        <w:t>، إلا</w:t>
      </w:r>
      <w:r w:rsidR="003A716A" w:rsidRPr="003444A6">
        <w:rPr>
          <w:rFonts w:hint="cs"/>
          <w:sz w:val="27"/>
          <w:rtl/>
        </w:rPr>
        <w:t>ّ</w:t>
      </w:r>
      <w:r w:rsidRPr="003444A6">
        <w:rPr>
          <w:rFonts w:hint="cs"/>
          <w:sz w:val="27"/>
          <w:rtl/>
        </w:rPr>
        <w:t xml:space="preserve"> أن</w:t>
      </w:r>
      <w:r w:rsidR="003A716A" w:rsidRPr="003444A6">
        <w:rPr>
          <w:rFonts w:hint="cs"/>
          <w:sz w:val="27"/>
          <w:rtl/>
        </w:rPr>
        <w:t>ّ</w:t>
      </w:r>
      <w:r w:rsidRPr="003444A6">
        <w:rPr>
          <w:rFonts w:hint="cs"/>
          <w:sz w:val="27"/>
          <w:rtl/>
        </w:rPr>
        <w:t>ه من ناحية</w:t>
      </w:r>
      <w:r w:rsidR="003A716A" w:rsidRPr="003444A6">
        <w:rPr>
          <w:rFonts w:hint="cs"/>
          <w:sz w:val="27"/>
          <w:rtl/>
        </w:rPr>
        <w:t>ٍ</w:t>
      </w:r>
      <w:r w:rsidRPr="003444A6">
        <w:rPr>
          <w:rFonts w:hint="cs"/>
          <w:sz w:val="27"/>
          <w:rtl/>
        </w:rPr>
        <w:t xml:space="preserve"> أخرى جعل العثور على الحلقات المفقودة في الأسانيد ضمن المشيخة أمراً في غاية التعقيد. كما لم يذكر الشيخ الصدوق جميع الحلقات المفقود ـ س</w:t>
      </w:r>
      <w:r w:rsidR="003A716A" w:rsidRPr="003444A6">
        <w:rPr>
          <w:rFonts w:hint="cs"/>
          <w:sz w:val="27"/>
          <w:rtl/>
        </w:rPr>
        <w:t>َ</w:t>
      </w:r>
      <w:r w:rsidRPr="003444A6">
        <w:rPr>
          <w:rFonts w:hint="cs"/>
          <w:sz w:val="27"/>
          <w:rtl/>
        </w:rPr>
        <w:t>ه</w:t>
      </w:r>
      <w:r w:rsidR="003A716A" w:rsidRPr="003444A6">
        <w:rPr>
          <w:rFonts w:hint="cs"/>
          <w:sz w:val="27"/>
          <w:rtl/>
        </w:rPr>
        <w:t>ْ</w:t>
      </w:r>
      <w:r w:rsidRPr="003444A6">
        <w:rPr>
          <w:rFonts w:hint="cs"/>
          <w:sz w:val="27"/>
          <w:rtl/>
        </w:rPr>
        <w:t>واً أو غفلة ـ</w:t>
      </w:r>
      <w:r w:rsidR="003A716A" w:rsidRPr="003444A6">
        <w:rPr>
          <w:rFonts w:hint="cs"/>
          <w:sz w:val="27"/>
          <w:rtl/>
        </w:rPr>
        <w:t>،</w:t>
      </w:r>
      <w:r w:rsidRPr="003444A6">
        <w:rPr>
          <w:rFonts w:hint="cs"/>
          <w:sz w:val="27"/>
          <w:rtl/>
        </w:rPr>
        <w:t xml:space="preserve"> وكان من نتيجة ذلك أن قيل</w:t>
      </w:r>
      <w:r w:rsidR="003A716A" w:rsidRPr="003444A6">
        <w:rPr>
          <w:rFonts w:hint="cs"/>
          <w:sz w:val="27"/>
          <w:rtl/>
        </w:rPr>
        <w:t>:</w:t>
      </w:r>
      <w:r w:rsidRPr="003444A6">
        <w:rPr>
          <w:rFonts w:hint="cs"/>
          <w:sz w:val="27"/>
          <w:rtl/>
        </w:rPr>
        <w:t xml:space="preserve"> إن ما يربو على </w:t>
      </w:r>
      <w:r w:rsidR="00A41F1B" w:rsidRPr="003444A6">
        <w:rPr>
          <w:rFonts w:hint="cs"/>
          <w:sz w:val="27"/>
          <w:rtl/>
        </w:rPr>
        <w:t>ألفَيْ</w:t>
      </w:r>
      <w:r w:rsidRPr="003444A6">
        <w:rPr>
          <w:rFonts w:hint="cs"/>
          <w:sz w:val="27"/>
          <w:rtl/>
        </w:rPr>
        <w:t xml:space="preserve"> رواية من روايات هذا الكتاب يعاني من آفة الإرسال. وقد قام منهج الشيخ الصدوق أحياناً على الاكتفاء بعبارة </w:t>
      </w:r>
      <w:r w:rsidRPr="003444A6">
        <w:rPr>
          <w:rFonts w:hint="eastAsia"/>
          <w:sz w:val="27"/>
          <w:rtl/>
        </w:rPr>
        <w:t>«</w:t>
      </w:r>
      <w:r w:rsidRPr="003444A6">
        <w:rPr>
          <w:rFonts w:hint="cs"/>
          <w:sz w:val="27"/>
          <w:rtl/>
        </w:rPr>
        <w:t>ر</w:t>
      </w:r>
      <w:r w:rsidR="00A41F1B" w:rsidRPr="003444A6">
        <w:rPr>
          <w:rFonts w:hint="cs"/>
          <w:sz w:val="27"/>
          <w:rtl/>
        </w:rPr>
        <w:t>ُ</w:t>
      </w:r>
      <w:r w:rsidRPr="003444A6">
        <w:rPr>
          <w:rFonts w:hint="cs"/>
          <w:sz w:val="27"/>
          <w:rtl/>
        </w:rPr>
        <w:t>وي</w:t>
      </w:r>
      <w:r w:rsidRPr="003444A6">
        <w:rPr>
          <w:rFonts w:hint="eastAsia"/>
          <w:sz w:val="27"/>
          <w:rtl/>
        </w:rPr>
        <w:t>»</w:t>
      </w:r>
      <w:r w:rsidR="00A41F1B" w:rsidRPr="003444A6">
        <w:rPr>
          <w:rFonts w:hint="cs"/>
          <w:sz w:val="27"/>
          <w:rtl/>
        </w:rPr>
        <w:t>،</w:t>
      </w:r>
      <w:r w:rsidRPr="003444A6">
        <w:rPr>
          <w:rFonts w:hint="cs"/>
          <w:sz w:val="27"/>
          <w:rtl/>
        </w:rPr>
        <w:t xml:space="preserve"> وبذلك فإنه لا يقتصر على عدم ذكر آخر رواة الحديث، بل يغفل حت</w:t>
      </w:r>
      <w:r w:rsidR="00A41F1B" w:rsidRPr="003444A6">
        <w:rPr>
          <w:rFonts w:hint="cs"/>
          <w:sz w:val="27"/>
          <w:rtl/>
        </w:rPr>
        <w:t>ّ</w:t>
      </w:r>
      <w:r w:rsidRPr="003444A6">
        <w:rPr>
          <w:rFonts w:hint="cs"/>
          <w:sz w:val="27"/>
          <w:rtl/>
        </w:rPr>
        <w:t xml:space="preserve">ى ذكر اسم ناقل الحديث عن المعصوم. وعليه هل يمكن الاكتفاء في مثل </w:t>
      </w:r>
      <w:r w:rsidRPr="003444A6">
        <w:rPr>
          <w:rFonts w:hint="cs"/>
          <w:sz w:val="27"/>
          <w:rtl/>
        </w:rPr>
        <w:lastRenderedPageBreak/>
        <w:t xml:space="preserve">هذه الموارد بتصريح الشيخ في بداية الكتاب بأنه لا يذكر غير الروايات الصحيحة؟ </w:t>
      </w:r>
    </w:p>
    <w:p w:rsidR="00281AE8" w:rsidRPr="003444A6" w:rsidRDefault="00A41F1B" w:rsidP="00A41F1B">
      <w:pPr>
        <w:rPr>
          <w:sz w:val="27"/>
          <w:rtl/>
        </w:rPr>
      </w:pPr>
      <w:r w:rsidRPr="003444A6">
        <w:rPr>
          <w:rFonts w:hint="cs"/>
          <w:sz w:val="27"/>
          <w:rtl/>
        </w:rPr>
        <w:t>من ال</w:t>
      </w:r>
      <w:r w:rsidR="00281AE8" w:rsidRPr="003444A6">
        <w:rPr>
          <w:rFonts w:hint="cs"/>
          <w:sz w:val="27"/>
          <w:rtl/>
        </w:rPr>
        <w:t>واضح أن الجواب عن هذا السؤال هو بالنفي</w:t>
      </w:r>
      <w:r w:rsidRPr="003444A6">
        <w:rPr>
          <w:rFonts w:hint="cs"/>
          <w:sz w:val="27"/>
          <w:rtl/>
        </w:rPr>
        <w:t>؛</w:t>
      </w:r>
      <w:r w:rsidR="00281AE8" w:rsidRPr="003444A6">
        <w:rPr>
          <w:rFonts w:hint="cs"/>
          <w:sz w:val="27"/>
          <w:rtl/>
        </w:rPr>
        <w:t xml:space="preserve"> إذ كما قال بعض كبار العلماء: لسنا نشك</w:t>
      </w:r>
      <w:r w:rsidRPr="003444A6">
        <w:rPr>
          <w:rFonts w:hint="cs"/>
          <w:sz w:val="27"/>
          <w:rtl/>
        </w:rPr>
        <w:t>ّ</w:t>
      </w:r>
      <w:r w:rsidR="00281AE8" w:rsidRPr="003444A6">
        <w:rPr>
          <w:rFonts w:hint="cs"/>
          <w:sz w:val="27"/>
          <w:rtl/>
        </w:rPr>
        <w:t xml:space="preserve"> في صدق الشيخ الصدوق في اد</w:t>
      </w:r>
      <w:r w:rsidRPr="003444A6">
        <w:rPr>
          <w:rFonts w:hint="cs"/>
          <w:sz w:val="27"/>
          <w:rtl/>
        </w:rPr>
        <w:t>ّ</w:t>
      </w:r>
      <w:r w:rsidR="00281AE8" w:rsidRPr="003444A6">
        <w:rPr>
          <w:rFonts w:hint="cs"/>
          <w:sz w:val="27"/>
          <w:rtl/>
        </w:rPr>
        <w:t>عائه هذا، وأن</w:t>
      </w:r>
      <w:r w:rsidRPr="003444A6">
        <w:rPr>
          <w:rFonts w:hint="cs"/>
          <w:sz w:val="27"/>
          <w:rtl/>
        </w:rPr>
        <w:t>ّ</w:t>
      </w:r>
      <w:r w:rsidR="00281AE8" w:rsidRPr="003444A6">
        <w:rPr>
          <w:rFonts w:hint="cs"/>
          <w:sz w:val="27"/>
          <w:rtl/>
        </w:rPr>
        <w:t xml:space="preserve"> دافعه من وراء تأليفه لهذه الموسوعات الحديثية هو الاقتصار على ذكر الأحاديث والروايات الصحيحة عنده، ولكن</w:t>
      </w:r>
      <w:r w:rsidRPr="003444A6">
        <w:rPr>
          <w:rFonts w:hint="cs"/>
          <w:sz w:val="27"/>
          <w:rtl/>
        </w:rPr>
        <w:t>ْ</w:t>
      </w:r>
      <w:r w:rsidR="00281AE8" w:rsidRPr="003444A6">
        <w:rPr>
          <w:rFonts w:hint="cs"/>
          <w:sz w:val="27"/>
          <w:rtl/>
        </w:rPr>
        <w:t xml:space="preserve"> هل يمكن القول بعصمة الشيخ الصدوق في تحديد ما هو الصحيح من الروايات؟ وبعبارة</w:t>
      </w:r>
      <w:r w:rsidRPr="003444A6">
        <w:rPr>
          <w:rFonts w:hint="cs"/>
          <w:sz w:val="27"/>
          <w:rtl/>
        </w:rPr>
        <w:t>ٍ</w:t>
      </w:r>
      <w:r w:rsidR="00281AE8" w:rsidRPr="003444A6">
        <w:rPr>
          <w:rFonts w:hint="cs"/>
          <w:sz w:val="27"/>
          <w:rtl/>
        </w:rPr>
        <w:t xml:space="preserve"> أخرى: ليس الشيخ الصدوق سوى مجتهد</w:t>
      </w:r>
      <w:r w:rsidRPr="003444A6">
        <w:rPr>
          <w:rFonts w:hint="cs"/>
          <w:sz w:val="27"/>
          <w:rtl/>
        </w:rPr>
        <w:t>ٍ</w:t>
      </w:r>
      <w:r w:rsidR="00281AE8" w:rsidRPr="003444A6">
        <w:rPr>
          <w:rFonts w:hint="cs"/>
          <w:sz w:val="27"/>
          <w:rtl/>
        </w:rPr>
        <w:t xml:space="preserve"> من المجتهدين</w:t>
      </w:r>
      <w:r w:rsidR="00281AE8" w:rsidRPr="003444A6">
        <w:rPr>
          <w:sz w:val="27"/>
          <w:vertAlign w:val="superscript"/>
          <w:rtl/>
        </w:rPr>
        <w:t>(</w:t>
      </w:r>
      <w:r w:rsidR="00281AE8" w:rsidRPr="003444A6">
        <w:rPr>
          <w:sz w:val="27"/>
          <w:vertAlign w:val="superscript"/>
          <w:rtl/>
        </w:rPr>
        <w:endnoteReference w:id="197"/>
      </w:r>
      <w:r w:rsidR="00281AE8" w:rsidRPr="003444A6">
        <w:rPr>
          <w:sz w:val="27"/>
          <w:vertAlign w:val="superscript"/>
          <w:rtl/>
        </w:rPr>
        <w:t>)</w:t>
      </w:r>
      <w:r w:rsidR="00281AE8" w:rsidRPr="003444A6">
        <w:rPr>
          <w:rFonts w:hint="cs"/>
          <w:sz w:val="27"/>
          <w:rtl/>
        </w:rPr>
        <w:t>، [وما يصح</w:t>
      </w:r>
      <w:r w:rsidRPr="003444A6">
        <w:rPr>
          <w:rFonts w:hint="cs"/>
          <w:sz w:val="27"/>
          <w:rtl/>
        </w:rPr>
        <w:t>ّ</w:t>
      </w:r>
      <w:r w:rsidR="00281AE8" w:rsidRPr="003444A6">
        <w:rPr>
          <w:rFonts w:hint="cs"/>
          <w:sz w:val="27"/>
          <w:rtl/>
        </w:rPr>
        <w:t xml:space="preserve"> عنده قد لا يصحّ عند غيره، أو قد يصح</w:t>
      </w:r>
      <w:r w:rsidRPr="003444A6">
        <w:rPr>
          <w:rFonts w:hint="cs"/>
          <w:sz w:val="27"/>
          <w:rtl/>
        </w:rPr>
        <w:t>ّ</w:t>
      </w:r>
      <w:r w:rsidR="00281AE8" w:rsidRPr="003444A6">
        <w:rPr>
          <w:rFonts w:hint="cs"/>
          <w:sz w:val="27"/>
          <w:rtl/>
        </w:rPr>
        <w:t xml:space="preserve"> عند غيره ما لم يصحّ عنده]</w:t>
      </w:r>
      <w:r w:rsidR="00281AE8" w:rsidRPr="003444A6">
        <w:rPr>
          <w:sz w:val="27"/>
          <w:vertAlign w:val="superscript"/>
          <w:rtl/>
        </w:rPr>
        <w:t>(</w:t>
      </w:r>
      <w:r w:rsidR="00281AE8" w:rsidRPr="003444A6">
        <w:rPr>
          <w:sz w:val="27"/>
          <w:vertAlign w:val="superscript"/>
          <w:rtl/>
        </w:rPr>
        <w:endnoteReference w:id="198"/>
      </w:r>
      <w:r w:rsidR="00281AE8" w:rsidRPr="003444A6">
        <w:rPr>
          <w:sz w:val="27"/>
          <w:vertAlign w:val="superscript"/>
          <w:rtl/>
        </w:rPr>
        <w:t>)</w:t>
      </w:r>
      <w:r w:rsidR="00281AE8" w:rsidRPr="003444A6">
        <w:rPr>
          <w:rFonts w:hint="cs"/>
          <w:sz w:val="27"/>
          <w:rtl/>
        </w:rPr>
        <w:t>. وعليه كان يجب عليه أن يذكر كامل الأسانيد</w:t>
      </w:r>
      <w:r w:rsidRPr="003444A6">
        <w:rPr>
          <w:rFonts w:hint="cs"/>
          <w:sz w:val="27"/>
          <w:rtl/>
        </w:rPr>
        <w:t>؛</w:t>
      </w:r>
      <w:r w:rsidR="00281AE8" w:rsidRPr="003444A6">
        <w:rPr>
          <w:rFonts w:hint="cs"/>
          <w:sz w:val="27"/>
          <w:rtl/>
        </w:rPr>
        <w:t xml:space="preserve"> كي يعمل كل</w:t>
      </w:r>
      <w:r w:rsidRPr="003444A6">
        <w:rPr>
          <w:rFonts w:hint="cs"/>
          <w:sz w:val="27"/>
          <w:rtl/>
        </w:rPr>
        <w:t>ّ</w:t>
      </w:r>
      <w:r w:rsidR="00281AE8" w:rsidRPr="003444A6">
        <w:rPr>
          <w:rFonts w:hint="cs"/>
          <w:sz w:val="27"/>
          <w:rtl/>
        </w:rPr>
        <w:t xml:space="preserve"> مجتهد</w:t>
      </w:r>
      <w:r w:rsidRPr="003444A6">
        <w:rPr>
          <w:rFonts w:hint="cs"/>
          <w:sz w:val="27"/>
          <w:rtl/>
        </w:rPr>
        <w:t>ٍ</w:t>
      </w:r>
      <w:r w:rsidR="00281AE8" w:rsidRPr="003444A6">
        <w:rPr>
          <w:rFonts w:hint="cs"/>
          <w:sz w:val="27"/>
          <w:rtl/>
        </w:rPr>
        <w:t xml:space="preserve"> على الحكم بصحتها أو سقمها</w:t>
      </w:r>
      <w:r w:rsidRPr="003444A6">
        <w:rPr>
          <w:rFonts w:hint="cs"/>
          <w:sz w:val="27"/>
          <w:rtl/>
        </w:rPr>
        <w:t>،</w:t>
      </w:r>
      <w:r w:rsidR="00281AE8" w:rsidRPr="003444A6">
        <w:rPr>
          <w:rFonts w:hint="cs"/>
          <w:sz w:val="27"/>
          <w:rtl/>
        </w:rPr>
        <w:t xml:space="preserve"> طبقاً </w:t>
      </w:r>
      <w:proofErr w:type="spellStart"/>
      <w:r w:rsidR="00281AE8" w:rsidRPr="003444A6">
        <w:rPr>
          <w:rFonts w:hint="cs"/>
          <w:sz w:val="27"/>
          <w:rtl/>
        </w:rPr>
        <w:t>لمتبن</w:t>
      </w:r>
      <w:r w:rsidRPr="003444A6">
        <w:rPr>
          <w:rFonts w:hint="cs"/>
          <w:sz w:val="27"/>
          <w:rtl/>
        </w:rPr>
        <w:t>ّ</w:t>
      </w:r>
      <w:r w:rsidR="00281AE8" w:rsidRPr="003444A6">
        <w:rPr>
          <w:rFonts w:hint="cs"/>
          <w:sz w:val="27"/>
          <w:rtl/>
        </w:rPr>
        <w:t>ياته</w:t>
      </w:r>
      <w:proofErr w:type="spellEnd"/>
      <w:r w:rsidR="00281AE8" w:rsidRPr="003444A6">
        <w:rPr>
          <w:rFonts w:hint="cs"/>
          <w:sz w:val="27"/>
          <w:rtl/>
        </w:rPr>
        <w:t xml:space="preserve"> ومعاييره الخاصة في تعديل أو جرح الرواة</w:t>
      </w:r>
      <w:r w:rsidRPr="003444A6">
        <w:rPr>
          <w:rFonts w:hint="cs"/>
          <w:sz w:val="27"/>
          <w:rtl/>
        </w:rPr>
        <w:t>،</w:t>
      </w:r>
      <w:r w:rsidR="00281AE8" w:rsidRPr="003444A6">
        <w:rPr>
          <w:rFonts w:hint="cs"/>
          <w:sz w:val="27"/>
          <w:rtl/>
        </w:rPr>
        <w:t xml:space="preserve"> وتصحيح أو رفض الأحاديث والروايات. </w:t>
      </w:r>
    </w:p>
    <w:p w:rsidR="00281AE8" w:rsidRPr="003444A6" w:rsidRDefault="00281AE8" w:rsidP="00281AE8">
      <w:pPr>
        <w:rPr>
          <w:sz w:val="27"/>
          <w:rtl/>
        </w:rPr>
      </w:pPr>
    </w:p>
    <w:p w:rsidR="00281AE8" w:rsidRPr="003444A6" w:rsidRDefault="00281AE8" w:rsidP="007179C2">
      <w:pPr>
        <w:pStyle w:val="31"/>
        <w:rPr>
          <w:color w:val="auto"/>
          <w:rtl/>
        </w:rPr>
      </w:pPr>
      <w:r w:rsidRPr="003444A6">
        <w:rPr>
          <w:rFonts w:hint="cs"/>
          <w:color w:val="auto"/>
          <w:rtl/>
        </w:rPr>
        <w:t>ج ـ عدم الدق</w:t>
      </w:r>
      <w:r w:rsidR="00A41F1B" w:rsidRPr="003444A6">
        <w:rPr>
          <w:rFonts w:hint="cs"/>
          <w:color w:val="auto"/>
          <w:rtl/>
        </w:rPr>
        <w:t>ّ</w:t>
      </w:r>
      <w:r w:rsidRPr="003444A6">
        <w:rPr>
          <w:rFonts w:hint="cs"/>
          <w:color w:val="auto"/>
          <w:rtl/>
        </w:rPr>
        <w:t>ة في ضبط أسماء الرواة</w:t>
      </w:r>
      <w:r w:rsidR="007179C2" w:rsidRPr="003444A6">
        <w:rPr>
          <w:rFonts w:hint="cs"/>
          <w:color w:val="auto"/>
          <w:rtl/>
          <w:lang w:val="en-US"/>
        </w:rPr>
        <w:t xml:space="preserve"> ــــــ</w:t>
      </w:r>
    </w:p>
    <w:p w:rsidR="00281AE8" w:rsidRPr="003444A6" w:rsidRDefault="00281AE8" w:rsidP="00A41F1B">
      <w:pPr>
        <w:rPr>
          <w:sz w:val="27"/>
          <w:rtl/>
        </w:rPr>
      </w:pPr>
      <w:r w:rsidRPr="003444A6">
        <w:rPr>
          <w:rFonts w:hint="cs"/>
          <w:sz w:val="27"/>
          <w:rtl/>
        </w:rPr>
        <w:t>ومن الآفات التي تعاني منها أسانيد الروايات عدم</w:t>
      </w:r>
      <w:r w:rsidR="00A41F1B" w:rsidRPr="003444A6">
        <w:rPr>
          <w:rFonts w:hint="cs"/>
          <w:sz w:val="27"/>
          <w:rtl/>
        </w:rPr>
        <w:t>ُ</w:t>
      </w:r>
      <w:r w:rsidRPr="003444A6">
        <w:rPr>
          <w:rFonts w:hint="cs"/>
          <w:sz w:val="27"/>
          <w:rtl/>
        </w:rPr>
        <w:t xml:space="preserve"> الدق</w:t>
      </w:r>
      <w:r w:rsidR="00A41F1B" w:rsidRPr="003444A6">
        <w:rPr>
          <w:rFonts w:hint="cs"/>
          <w:sz w:val="27"/>
          <w:rtl/>
        </w:rPr>
        <w:t>ّ</w:t>
      </w:r>
      <w:r w:rsidRPr="003444A6">
        <w:rPr>
          <w:rFonts w:hint="cs"/>
          <w:sz w:val="27"/>
          <w:rtl/>
        </w:rPr>
        <w:t>ة</w:t>
      </w:r>
      <w:r w:rsidR="00A41F1B" w:rsidRPr="003444A6">
        <w:rPr>
          <w:rFonts w:hint="cs"/>
          <w:sz w:val="27"/>
          <w:rtl/>
        </w:rPr>
        <w:t>،</w:t>
      </w:r>
      <w:r w:rsidRPr="003444A6">
        <w:rPr>
          <w:rFonts w:hint="cs"/>
          <w:sz w:val="27"/>
          <w:rtl/>
        </w:rPr>
        <w:t xml:space="preserve"> وعدم</w:t>
      </w:r>
      <w:r w:rsidR="00A41F1B" w:rsidRPr="003444A6">
        <w:rPr>
          <w:rFonts w:hint="cs"/>
          <w:sz w:val="27"/>
          <w:rtl/>
        </w:rPr>
        <w:t>ُ</w:t>
      </w:r>
      <w:r w:rsidRPr="003444A6">
        <w:rPr>
          <w:rFonts w:hint="cs"/>
          <w:sz w:val="27"/>
          <w:rtl/>
        </w:rPr>
        <w:t xml:space="preserve"> وجود ضابطة خاص</w:t>
      </w:r>
      <w:r w:rsidR="00A41F1B" w:rsidRPr="003444A6">
        <w:rPr>
          <w:rFonts w:hint="cs"/>
          <w:sz w:val="27"/>
          <w:rtl/>
        </w:rPr>
        <w:t>ّ</w:t>
      </w:r>
      <w:r w:rsidRPr="003444A6">
        <w:rPr>
          <w:rFonts w:hint="cs"/>
          <w:sz w:val="27"/>
          <w:rtl/>
        </w:rPr>
        <w:t>ة في ذكر أسماء الرواة. فإن</w:t>
      </w:r>
      <w:r w:rsidR="00A41F1B" w:rsidRPr="003444A6">
        <w:rPr>
          <w:rFonts w:hint="cs"/>
          <w:sz w:val="27"/>
          <w:rtl/>
        </w:rPr>
        <w:t>ّ</w:t>
      </w:r>
      <w:r w:rsidRPr="003444A6">
        <w:rPr>
          <w:rFonts w:hint="cs"/>
          <w:sz w:val="27"/>
          <w:rtl/>
        </w:rPr>
        <w:t xml:space="preserve"> لكل</w:t>
      </w:r>
      <w:r w:rsidR="00A41F1B" w:rsidRPr="003444A6">
        <w:rPr>
          <w:rFonts w:hint="cs"/>
          <w:sz w:val="27"/>
          <w:rtl/>
        </w:rPr>
        <w:t>ّ</w:t>
      </w:r>
      <w:r w:rsidRPr="003444A6">
        <w:rPr>
          <w:rFonts w:hint="cs"/>
          <w:sz w:val="27"/>
          <w:rtl/>
        </w:rPr>
        <w:t xml:space="preserve"> راو</w:t>
      </w:r>
      <w:r w:rsidR="00A41F1B" w:rsidRPr="003444A6">
        <w:rPr>
          <w:rFonts w:hint="cs"/>
          <w:sz w:val="27"/>
          <w:rtl/>
        </w:rPr>
        <w:t>ٍ</w:t>
      </w:r>
      <w:r w:rsidRPr="003444A6">
        <w:rPr>
          <w:rFonts w:hint="cs"/>
          <w:sz w:val="27"/>
          <w:rtl/>
        </w:rPr>
        <w:t xml:space="preserve"> اسماً كاملاً</w:t>
      </w:r>
      <w:r w:rsidR="00A41F1B" w:rsidRPr="003444A6">
        <w:rPr>
          <w:rFonts w:hint="cs"/>
          <w:sz w:val="27"/>
          <w:rtl/>
        </w:rPr>
        <w:t>،</w:t>
      </w:r>
      <w:r w:rsidRPr="003444A6">
        <w:rPr>
          <w:rFonts w:hint="cs"/>
          <w:sz w:val="27"/>
          <w:rtl/>
        </w:rPr>
        <w:t xml:space="preserve"> واسماً معروفاً ومشتهراً بين الناس</w:t>
      </w:r>
      <w:r w:rsidR="00A41F1B" w:rsidRPr="003444A6">
        <w:rPr>
          <w:rFonts w:hint="cs"/>
          <w:sz w:val="27"/>
          <w:rtl/>
        </w:rPr>
        <w:t>،</w:t>
      </w:r>
      <w:r w:rsidRPr="003444A6">
        <w:rPr>
          <w:rFonts w:hint="cs"/>
          <w:sz w:val="27"/>
          <w:rtl/>
        </w:rPr>
        <w:t xml:space="preserve"> ول</w:t>
      </w:r>
      <w:r w:rsidR="00A41F1B" w:rsidRPr="003444A6">
        <w:rPr>
          <w:rFonts w:hint="cs"/>
          <w:sz w:val="27"/>
          <w:rtl/>
        </w:rPr>
        <w:t>َ</w:t>
      </w:r>
      <w:r w:rsidRPr="003444A6">
        <w:rPr>
          <w:rFonts w:hint="cs"/>
          <w:sz w:val="27"/>
          <w:rtl/>
        </w:rPr>
        <w:t>ق</w:t>
      </w:r>
      <w:r w:rsidR="00A41F1B" w:rsidRPr="003444A6">
        <w:rPr>
          <w:rFonts w:hint="cs"/>
          <w:sz w:val="27"/>
          <w:rtl/>
        </w:rPr>
        <w:t>َ</w:t>
      </w:r>
      <w:r w:rsidRPr="003444A6">
        <w:rPr>
          <w:rFonts w:hint="cs"/>
          <w:sz w:val="27"/>
          <w:rtl/>
        </w:rPr>
        <w:t>باً وك</w:t>
      </w:r>
      <w:r w:rsidR="00A41F1B" w:rsidRPr="003444A6">
        <w:rPr>
          <w:rFonts w:hint="cs"/>
          <w:sz w:val="27"/>
          <w:rtl/>
        </w:rPr>
        <w:t>ُ</w:t>
      </w:r>
      <w:r w:rsidRPr="003444A6">
        <w:rPr>
          <w:rFonts w:hint="cs"/>
          <w:sz w:val="27"/>
          <w:rtl/>
        </w:rPr>
        <w:t>ن</w:t>
      </w:r>
      <w:r w:rsidR="00A41F1B" w:rsidRPr="003444A6">
        <w:rPr>
          <w:rFonts w:hint="cs"/>
          <w:sz w:val="27"/>
          <w:rtl/>
        </w:rPr>
        <w:t>ْ</w:t>
      </w:r>
      <w:r w:rsidRPr="003444A6">
        <w:rPr>
          <w:rFonts w:hint="cs"/>
          <w:sz w:val="27"/>
          <w:rtl/>
        </w:rPr>
        <w:t>ية. ومن ناحية</w:t>
      </w:r>
      <w:r w:rsidR="00A41F1B" w:rsidRPr="003444A6">
        <w:rPr>
          <w:rFonts w:hint="cs"/>
          <w:sz w:val="27"/>
          <w:rtl/>
        </w:rPr>
        <w:t>ٍ</w:t>
      </w:r>
      <w:r w:rsidRPr="003444A6">
        <w:rPr>
          <w:rFonts w:hint="cs"/>
          <w:sz w:val="27"/>
          <w:rtl/>
        </w:rPr>
        <w:t xml:space="preserve"> أخرى هناك الكثير من الرواة الذين يشتركون في الاسم واللقب أو الكنية. من هنا فإن أدنى غ</w:t>
      </w:r>
      <w:r w:rsidR="00A41F1B" w:rsidRPr="003444A6">
        <w:rPr>
          <w:rFonts w:hint="cs"/>
          <w:sz w:val="27"/>
          <w:rtl/>
        </w:rPr>
        <w:t>َ</w:t>
      </w:r>
      <w:r w:rsidRPr="003444A6">
        <w:rPr>
          <w:rFonts w:hint="cs"/>
          <w:sz w:val="27"/>
          <w:rtl/>
        </w:rPr>
        <w:t>ف</w:t>
      </w:r>
      <w:r w:rsidR="00A41F1B" w:rsidRPr="003444A6">
        <w:rPr>
          <w:rFonts w:hint="cs"/>
          <w:sz w:val="27"/>
          <w:rtl/>
        </w:rPr>
        <w:t>ْ</w:t>
      </w:r>
      <w:r w:rsidRPr="003444A6">
        <w:rPr>
          <w:rFonts w:hint="cs"/>
          <w:sz w:val="27"/>
          <w:rtl/>
        </w:rPr>
        <w:t>لة</w:t>
      </w:r>
      <w:r w:rsidR="00A41F1B" w:rsidRPr="003444A6">
        <w:rPr>
          <w:rFonts w:hint="cs"/>
          <w:sz w:val="27"/>
          <w:rtl/>
        </w:rPr>
        <w:t xml:space="preserve">ٍ </w:t>
      </w:r>
      <w:r w:rsidRPr="003444A6">
        <w:rPr>
          <w:rFonts w:hint="cs"/>
          <w:sz w:val="27"/>
          <w:rtl/>
        </w:rPr>
        <w:t>عن الض</w:t>
      </w:r>
      <w:r w:rsidR="00A41F1B" w:rsidRPr="003444A6">
        <w:rPr>
          <w:rFonts w:hint="cs"/>
          <w:sz w:val="27"/>
          <w:rtl/>
        </w:rPr>
        <w:t>َّ</w:t>
      </w:r>
      <w:r w:rsidRPr="003444A6">
        <w:rPr>
          <w:rFonts w:hint="cs"/>
          <w:sz w:val="27"/>
          <w:rtl/>
        </w:rPr>
        <w:t>ب</w:t>
      </w:r>
      <w:r w:rsidR="00A41F1B" w:rsidRPr="003444A6">
        <w:rPr>
          <w:rFonts w:hint="cs"/>
          <w:sz w:val="27"/>
          <w:rtl/>
        </w:rPr>
        <w:t>ْ</w:t>
      </w:r>
      <w:r w:rsidRPr="003444A6">
        <w:rPr>
          <w:rFonts w:hint="cs"/>
          <w:sz w:val="27"/>
          <w:rtl/>
        </w:rPr>
        <w:t>ط الكامل والدقيق لأسماء الرواة سوف يجعل المتلق</w:t>
      </w:r>
      <w:r w:rsidR="00A41F1B" w:rsidRPr="003444A6">
        <w:rPr>
          <w:rFonts w:hint="cs"/>
          <w:sz w:val="27"/>
          <w:rtl/>
        </w:rPr>
        <w:t>ّ</w:t>
      </w:r>
      <w:r w:rsidRPr="003444A6">
        <w:rPr>
          <w:rFonts w:hint="cs"/>
          <w:sz w:val="27"/>
          <w:rtl/>
        </w:rPr>
        <w:t xml:space="preserve">ي عاجزاً عن التمييز بين الثقة وغير الثقة منهم. </w:t>
      </w:r>
    </w:p>
    <w:p w:rsidR="00281AE8" w:rsidRPr="003444A6" w:rsidRDefault="00281AE8" w:rsidP="00A41F1B">
      <w:pPr>
        <w:rPr>
          <w:sz w:val="27"/>
          <w:rtl/>
        </w:rPr>
      </w:pPr>
      <w:r w:rsidRPr="003444A6">
        <w:rPr>
          <w:rFonts w:hint="cs"/>
          <w:sz w:val="27"/>
          <w:rtl/>
        </w:rPr>
        <w:t>وقد وقع هذا التسامح وعدم الدق</w:t>
      </w:r>
      <w:r w:rsidR="00A41F1B" w:rsidRPr="003444A6">
        <w:rPr>
          <w:rFonts w:hint="cs"/>
          <w:sz w:val="27"/>
          <w:rtl/>
        </w:rPr>
        <w:t>ّ</w:t>
      </w:r>
      <w:r w:rsidRPr="003444A6">
        <w:rPr>
          <w:rFonts w:hint="cs"/>
          <w:sz w:val="27"/>
          <w:rtl/>
        </w:rPr>
        <w:t>ة في ذكر اسم الرواة في الموسوعات الحديثية، بحيث يتمّ أحياناً ذكر اسم الراوي بشكل</w:t>
      </w:r>
      <w:r w:rsidR="00A41F1B" w:rsidRPr="003444A6">
        <w:rPr>
          <w:rFonts w:hint="cs"/>
          <w:sz w:val="27"/>
          <w:rtl/>
        </w:rPr>
        <w:t>ٍ</w:t>
      </w:r>
      <w:r w:rsidRPr="003444A6">
        <w:rPr>
          <w:rFonts w:hint="cs"/>
          <w:sz w:val="27"/>
          <w:rtl/>
        </w:rPr>
        <w:t xml:space="preserve"> ناقص، أو يتمّ الاكتفاء بذكر اسمه في موضع</w:t>
      </w:r>
      <w:r w:rsidR="00A41F1B" w:rsidRPr="003444A6">
        <w:rPr>
          <w:rFonts w:hint="cs"/>
          <w:sz w:val="27"/>
          <w:rtl/>
        </w:rPr>
        <w:t>ٍ</w:t>
      </w:r>
      <w:r w:rsidRPr="003444A6">
        <w:rPr>
          <w:rFonts w:hint="cs"/>
          <w:sz w:val="27"/>
          <w:rtl/>
        </w:rPr>
        <w:t xml:space="preserve"> بينما يُكتفى في موضع</w:t>
      </w:r>
      <w:r w:rsidR="00A41F1B" w:rsidRPr="003444A6">
        <w:rPr>
          <w:rFonts w:hint="cs"/>
          <w:sz w:val="27"/>
          <w:rtl/>
        </w:rPr>
        <w:t>ٍ</w:t>
      </w:r>
      <w:r w:rsidRPr="003444A6">
        <w:rPr>
          <w:rFonts w:hint="cs"/>
          <w:sz w:val="27"/>
          <w:rtl/>
        </w:rPr>
        <w:t xml:space="preserve"> آخر بذكر لقبه أو كنيته، أو يتم الخ</w:t>
      </w:r>
      <w:r w:rsidR="00A41F1B" w:rsidRPr="003444A6">
        <w:rPr>
          <w:rFonts w:hint="cs"/>
          <w:sz w:val="27"/>
          <w:rtl/>
        </w:rPr>
        <w:t>َ</w:t>
      </w:r>
      <w:r w:rsidRPr="003444A6">
        <w:rPr>
          <w:rFonts w:hint="cs"/>
          <w:sz w:val="27"/>
          <w:rtl/>
        </w:rPr>
        <w:t>ل</w:t>
      </w:r>
      <w:r w:rsidR="00A41F1B" w:rsidRPr="003444A6">
        <w:rPr>
          <w:rFonts w:hint="cs"/>
          <w:sz w:val="27"/>
          <w:rtl/>
        </w:rPr>
        <w:t>ْ</w:t>
      </w:r>
      <w:r w:rsidRPr="003444A6">
        <w:rPr>
          <w:rFonts w:hint="cs"/>
          <w:sz w:val="27"/>
          <w:rtl/>
        </w:rPr>
        <w:t xml:space="preserve">ط بين اسمه واسم أبيه. </w:t>
      </w:r>
    </w:p>
    <w:p w:rsidR="007E1CED" w:rsidRPr="003444A6" w:rsidRDefault="00281AE8" w:rsidP="007E1CED">
      <w:pPr>
        <w:rPr>
          <w:sz w:val="27"/>
          <w:rtl/>
        </w:rPr>
      </w:pPr>
      <w:r w:rsidRPr="003444A6">
        <w:rPr>
          <w:rFonts w:hint="cs"/>
          <w:sz w:val="27"/>
          <w:rtl/>
        </w:rPr>
        <w:t>وفي الموارد التي يشترك فيها الرواة في الأسماء لم يتمّ تقديم القرائن التي تميّ</w:t>
      </w:r>
      <w:r w:rsidR="007E1CED" w:rsidRPr="003444A6">
        <w:rPr>
          <w:rFonts w:hint="cs"/>
          <w:sz w:val="27"/>
          <w:rtl/>
        </w:rPr>
        <w:t>ِ</w:t>
      </w:r>
      <w:r w:rsidRPr="003444A6">
        <w:rPr>
          <w:rFonts w:hint="cs"/>
          <w:sz w:val="27"/>
          <w:rtl/>
        </w:rPr>
        <w:t>ز بين هؤلاء الرواة</w:t>
      </w:r>
      <w:r w:rsidR="007E1CED" w:rsidRPr="003444A6">
        <w:rPr>
          <w:rFonts w:hint="cs"/>
          <w:sz w:val="27"/>
          <w:rtl/>
        </w:rPr>
        <w:t>.</w:t>
      </w:r>
    </w:p>
    <w:p w:rsidR="00281AE8" w:rsidRPr="003444A6" w:rsidRDefault="00281AE8" w:rsidP="007E1CED">
      <w:pPr>
        <w:rPr>
          <w:sz w:val="27"/>
          <w:rtl/>
        </w:rPr>
      </w:pPr>
      <w:r w:rsidRPr="003444A6">
        <w:rPr>
          <w:rFonts w:hint="cs"/>
          <w:sz w:val="27"/>
          <w:rtl/>
        </w:rPr>
        <w:t xml:space="preserve">وقد أدّت هذه الصعوبات في الموسوعات الروائية إلى حدوث ثلاث ظواهر، وهي: </w:t>
      </w:r>
    </w:p>
    <w:p w:rsidR="00281AE8" w:rsidRPr="003444A6" w:rsidRDefault="00281AE8" w:rsidP="007E1CED">
      <w:pPr>
        <w:rPr>
          <w:sz w:val="27"/>
          <w:rtl/>
        </w:rPr>
      </w:pPr>
      <w:r w:rsidRPr="0019441B">
        <w:rPr>
          <w:rFonts w:hint="cs"/>
          <w:sz w:val="27"/>
          <w:rtl/>
        </w:rPr>
        <w:t>1ـ ظهرت</w:t>
      </w:r>
      <w:r w:rsidRPr="003444A6">
        <w:rPr>
          <w:rFonts w:hint="cs"/>
          <w:sz w:val="27"/>
          <w:rtl/>
        </w:rPr>
        <w:t xml:space="preserve"> في علم الحديث مصطلحات خاصّة من قبيل: المؤتلف والمختلف، </w:t>
      </w:r>
      <w:r w:rsidRPr="003444A6">
        <w:rPr>
          <w:rFonts w:hint="cs"/>
          <w:sz w:val="27"/>
          <w:rtl/>
        </w:rPr>
        <w:lastRenderedPageBreak/>
        <w:t>وتمييز المشتركات</w:t>
      </w:r>
      <w:r w:rsidR="007E1CED" w:rsidRPr="003444A6">
        <w:rPr>
          <w:rFonts w:hint="cs"/>
          <w:sz w:val="27"/>
          <w:rtl/>
        </w:rPr>
        <w:t>،</w:t>
      </w:r>
      <w:r w:rsidRPr="003444A6">
        <w:rPr>
          <w:rFonts w:hint="cs"/>
          <w:sz w:val="27"/>
          <w:rtl/>
        </w:rPr>
        <w:t xml:space="preserve"> وما إلى ذلك، </w:t>
      </w:r>
      <w:r w:rsidR="007E1CED" w:rsidRPr="003444A6">
        <w:rPr>
          <w:rFonts w:hint="cs"/>
          <w:sz w:val="27"/>
          <w:rtl/>
        </w:rPr>
        <w:t>أي إنّه،</w:t>
      </w:r>
      <w:r w:rsidRPr="003444A6">
        <w:rPr>
          <w:rFonts w:hint="cs"/>
          <w:sz w:val="27"/>
          <w:rtl/>
        </w:rPr>
        <w:t xml:space="preserve"> بالإضافة إلى ظهور مصطلحات خاص</w:t>
      </w:r>
      <w:r w:rsidR="007E1CED" w:rsidRPr="003444A6">
        <w:rPr>
          <w:rFonts w:hint="cs"/>
          <w:sz w:val="27"/>
          <w:rtl/>
        </w:rPr>
        <w:t>ّ</w:t>
      </w:r>
      <w:r w:rsidRPr="003444A6">
        <w:rPr>
          <w:rFonts w:hint="cs"/>
          <w:sz w:val="27"/>
          <w:rtl/>
        </w:rPr>
        <w:t>ة</w:t>
      </w:r>
      <w:r w:rsidR="007E1CED" w:rsidRPr="003444A6">
        <w:rPr>
          <w:rFonts w:hint="cs"/>
          <w:sz w:val="27"/>
          <w:rtl/>
        </w:rPr>
        <w:t>،</w:t>
      </w:r>
      <w:r w:rsidRPr="003444A6">
        <w:rPr>
          <w:rFonts w:hint="cs"/>
          <w:sz w:val="27"/>
          <w:rtl/>
        </w:rPr>
        <w:t xml:space="preserve"> تمّ التأكيد على إحاطة المحدّ</w:t>
      </w:r>
      <w:r w:rsidR="007E1CED" w:rsidRPr="003444A6">
        <w:rPr>
          <w:rFonts w:hint="cs"/>
          <w:sz w:val="27"/>
          <w:rtl/>
        </w:rPr>
        <w:t>ِ</w:t>
      </w:r>
      <w:r w:rsidRPr="003444A6">
        <w:rPr>
          <w:rFonts w:hint="cs"/>
          <w:sz w:val="27"/>
          <w:rtl/>
        </w:rPr>
        <w:t xml:space="preserve">ثين بهذا النوع من العلوم أيضاً. </w:t>
      </w:r>
    </w:p>
    <w:p w:rsidR="00281AE8" w:rsidRPr="003444A6" w:rsidRDefault="00281AE8" w:rsidP="00281AE8">
      <w:pPr>
        <w:rPr>
          <w:sz w:val="27"/>
          <w:rtl/>
        </w:rPr>
      </w:pPr>
      <w:r w:rsidRPr="000E1723">
        <w:rPr>
          <w:rFonts w:hint="cs"/>
          <w:sz w:val="27"/>
          <w:rtl/>
        </w:rPr>
        <w:t>2ـ عمد عدد</w:t>
      </w:r>
      <w:r w:rsidR="007E1CED" w:rsidRPr="000E1723">
        <w:rPr>
          <w:rFonts w:hint="cs"/>
          <w:sz w:val="27"/>
          <w:rtl/>
        </w:rPr>
        <w:t>ٌ</w:t>
      </w:r>
      <w:r w:rsidRPr="000E1723">
        <w:rPr>
          <w:rFonts w:hint="cs"/>
          <w:sz w:val="27"/>
          <w:rtl/>
        </w:rPr>
        <w:t xml:space="preserve"> من المحدّ</w:t>
      </w:r>
      <w:r w:rsidR="007E1CED" w:rsidRPr="000E1723">
        <w:rPr>
          <w:rFonts w:hint="cs"/>
          <w:sz w:val="27"/>
          <w:rtl/>
        </w:rPr>
        <w:t>ِ</w:t>
      </w:r>
      <w:r w:rsidRPr="000E1723">
        <w:rPr>
          <w:rFonts w:hint="cs"/>
          <w:sz w:val="27"/>
          <w:rtl/>
        </w:rPr>
        <w:t>ثين إلى القيام ببعض الدراسات المستقل</w:t>
      </w:r>
      <w:r w:rsidR="007E1CED" w:rsidRPr="000E1723">
        <w:rPr>
          <w:rFonts w:hint="cs"/>
          <w:sz w:val="27"/>
          <w:rtl/>
        </w:rPr>
        <w:t>ّ</w:t>
      </w:r>
      <w:r w:rsidRPr="000E1723">
        <w:rPr>
          <w:rFonts w:hint="cs"/>
          <w:sz w:val="27"/>
          <w:rtl/>
        </w:rPr>
        <w:t>ة</w:t>
      </w:r>
      <w:r w:rsidR="007E1CED" w:rsidRPr="000E1723">
        <w:rPr>
          <w:rFonts w:hint="cs"/>
          <w:sz w:val="27"/>
          <w:rtl/>
        </w:rPr>
        <w:t>؛</w:t>
      </w:r>
      <w:r w:rsidRPr="000E1723">
        <w:rPr>
          <w:rFonts w:hint="cs"/>
          <w:sz w:val="27"/>
          <w:rtl/>
        </w:rPr>
        <w:t xml:space="preserve"> لحل</w:t>
      </w:r>
      <w:r w:rsidR="007E1CED" w:rsidRPr="000E1723">
        <w:rPr>
          <w:rFonts w:hint="cs"/>
          <w:sz w:val="27"/>
          <w:rtl/>
        </w:rPr>
        <w:t>ّ</w:t>
      </w:r>
      <w:r w:rsidRPr="000E1723">
        <w:rPr>
          <w:rFonts w:hint="cs"/>
          <w:sz w:val="27"/>
          <w:rtl/>
        </w:rPr>
        <w:t xml:space="preserve"> هذه</w:t>
      </w:r>
      <w:r w:rsidRPr="003444A6">
        <w:rPr>
          <w:rFonts w:hint="cs"/>
          <w:sz w:val="27"/>
          <w:rtl/>
        </w:rPr>
        <w:t xml:space="preserve"> النواقص في الموسوعات الحديثية، من قبيل: تمييز المشتركات. </w:t>
      </w:r>
    </w:p>
    <w:p w:rsidR="00A64461" w:rsidRPr="003444A6" w:rsidRDefault="00281AE8" w:rsidP="007E1CED">
      <w:pPr>
        <w:rPr>
          <w:rtl/>
          <w:lang w:val="x-none" w:eastAsia="x-none"/>
        </w:rPr>
      </w:pPr>
      <w:r w:rsidRPr="000E1723">
        <w:rPr>
          <w:rFonts w:hint="cs"/>
          <w:sz w:val="27"/>
          <w:rtl/>
        </w:rPr>
        <w:t>3ـ نشاهد في الكتب الرجالية</w:t>
      </w:r>
      <w:r w:rsidR="007E1CED" w:rsidRPr="000E1723">
        <w:rPr>
          <w:rFonts w:hint="cs"/>
          <w:sz w:val="27"/>
          <w:rtl/>
        </w:rPr>
        <w:t>،</w:t>
      </w:r>
      <w:r w:rsidRPr="000E1723">
        <w:rPr>
          <w:rFonts w:hint="cs"/>
          <w:sz w:val="27"/>
          <w:rtl/>
        </w:rPr>
        <w:t xml:space="preserve"> إلى جانب الأبحاث في مذاهب وأخلاق الرواة</w:t>
      </w:r>
      <w:r w:rsidR="007E1CED" w:rsidRPr="000E1723">
        <w:rPr>
          <w:rFonts w:hint="cs"/>
          <w:sz w:val="27"/>
          <w:rtl/>
        </w:rPr>
        <w:t>،</w:t>
      </w:r>
      <w:r w:rsidRPr="003444A6">
        <w:rPr>
          <w:rFonts w:hint="cs"/>
          <w:sz w:val="27"/>
          <w:rtl/>
        </w:rPr>
        <w:t xml:space="preserve"> جهوداً لضبط أسماء الرواة بشكل</w:t>
      </w:r>
      <w:r w:rsidR="007E1CED" w:rsidRPr="003444A6">
        <w:rPr>
          <w:rFonts w:hint="cs"/>
          <w:sz w:val="27"/>
          <w:rtl/>
        </w:rPr>
        <w:t>ٍ</w:t>
      </w:r>
      <w:r w:rsidRPr="003444A6">
        <w:rPr>
          <w:rFonts w:hint="cs"/>
          <w:sz w:val="27"/>
          <w:rtl/>
        </w:rPr>
        <w:t xml:space="preserve"> صحيح، وفصل الرواة المشتركة أسماؤهم عن بعضهم</w:t>
      </w:r>
      <w:r w:rsidR="007E1CED" w:rsidRPr="003444A6">
        <w:rPr>
          <w:rFonts w:hint="cs"/>
          <w:sz w:val="27"/>
          <w:rtl/>
        </w:rPr>
        <w:t>،</w:t>
      </w:r>
      <w:r w:rsidRPr="003444A6">
        <w:rPr>
          <w:rFonts w:hint="cs"/>
          <w:sz w:val="27"/>
          <w:rtl/>
        </w:rPr>
        <w:t xml:space="preserve"> وما إلى ذلك</w:t>
      </w:r>
      <w:r w:rsidR="007E1CED" w:rsidRPr="003444A6">
        <w:rPr>
          <w:rFonts w:hint="cs"/>
          <w:sz w:val="27"/>
          <w:rtl/>
        </w:rPr>
        <w:t>.</w:t>
      </w:r>
      <w:r w:rsidRPr="003444A6">
        <w:rPr>
          <w:rFonts w:hint="cs"/>
          <w:sz w:val="27"/>
          <w:rtl/>
        </w:rPr>
        <w:t xml:space="preserve"> وهي جهود</w:t>
      </w:r>
      <w:r w:rsidR="007E1CED" w:rsidRPr="003444A6">
        <w:rPr>
          <w:rFonts w:hint="cs"/>
          <w:sz w:val="27"/>
          <w:rtl/>
        </w:rPr>
        <w:t>ٌ</w:t>
      </w:r>
      <w:r w:rsidRPr="003444A6">
        <w:rPr>
          <w:rFonts w:hint="cs"/>
          <w:sz w:val="27"/>
          <w:rtl/>
        </w:rPr>
        <w:t xml:space="preserve"> تستحق</w:t>
      </w:r>
      <w:r w:rsidR="007E1CED" w:rsidRPr="003444A6">
        <w:rPr>
          <w:rFonts w:hint="cs"/>
          <w:sz w:val="27"/>
          <w:rtl/>
        </w:rPr>
        <w:t>ّ</w:t>
      </w:r>
      <w:r w:rsidRPr="003444A6">
        <w:rPr>
          <w:rFonts w:hint="cs"/>
          <w:sz w:val="27"/>
          <w:rtl/>
        </w:rPr>
        <w:t xml:space="preserve"> الثناء والتقدير</w:t>
      </w:r>
      <w:r w:rsidRPr="003444A6">
        <w:rPr>
          <w:sz w:val="27"/>
          <w:vertAlign w:val="superscript"/>
          <w:rtl/>
        </w:rPr>
        <w:t>(</w:t>
      </w:r>
      <w:r w:rsidRPr="003444A6">
        <w:rPr>
          <w:sz w:val="27"/>
          <w:vertAlign w:val="superscript"/>
          <w:rtl/>
        </w:rPr>
        <w:endnoteReference w:id="199"/>
      </w:r>
      <w:r w:rsidRPr="003444A6">
        <w:rPr>
          <w:sz w:val="27"/>
          <w:vertAlign w:val="superscript"/>
          <w:rtl/>
        </w:rPr>
        <w:t>)</w:t>
      </w:r>
      <w:r w:rsidRPr="003444A6">
        <w:rPr>
          <w:rFonts w:hint="cs"/>
          <w:sz w:val="27"/>
          <w:rtl/>
        </w:rPr>
        <w:t>.</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53"/>
          <w:headerReference w:type="default" r:id="rId54"/>
          <w:footerReference w:type="even" r:id="rId55"/>
          <w:footerReference w:type="default" r:id="rId5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57"/>
          <w:headerReference w:type="default" r:id="rId58"/>
          <w:footerReference w:type="even" r:id="rId59"/>
          <w:footerReference w:type="default" r:id="rId6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3336FC">
      <w:pPr>
        <w:spacing w:line="440" w:lineRule="exact"/>
        <w:ind w:firstLine="561"/>
        <w:rPr>
          <w:sz w:val="27"/>
          <w:rtl/>
        </w:rPr>
      </w:pPr>
    </w:p>
    <w:p w:rsidR="00A64461" w:rsidRPr="00087E7E" w:rsidRDefault="00A64461" w:rsidP="003336FC">
      <w:pPr>
        <w:spacing w:line="440" w:lineRule="exact"/>
        <w:ind w:firstLine="561"/>
        <w:rPr>
          <w:sz w:val="33"/>
          <w:szCs w:val="33"/>
          <w:rtl/>
        </w:rPr>
      </w:pPr>
    </w:p>
    <w:p w:rsidR="00A64461" w:rsidRPr="003444A6" w:rsidRDefault="00562669" w:rsidP="00126AAB">
      <w:pPr>
        <w:pStyle w:val="1"/>
        <w:spacing w:line="240" w:lineRule="auto"/>
        <w:rPr>
          <w:rtl/>
        </w:rPr>
      </w:pPr>
      <w:bookmarkStart w:id="26" w:name="_Toc435594861"/>
      <w:r w:rsidRPr="003444A6">
        <w:rPr>
          <w:rFonts w:hint="cs"/>
          <w:rtl/>
        </w:rPr>
        <w:t>الدين والأخلاق</w:t>
      </w:r>
      <w:bookmarkEnd w:id="26"/>
    </w:p>
    <w:p w:rsidR="00562669" w:rsidRPr="003444A6" w:rsidRDefault="00562669" w:rsidP="00126AAB">
      <w:pPr>
        <w:pStyle w:val="21"/>
        <w:spacing w:line="240" w:lineRule="auto"/>
        <w:ind w:firstLine="561"/>
        <w:rPr>
          <w:color w:val="auto"/>
          <w:rtl/>
        </w:rPr>
      </w:pPr>
      <w:bookmarkStart w:id="27" w:name="_Toc435594862"/>
      <w:r w:rsidRPr="003444A6">
        <w:rPr>
          <w:rFonts w:hint="cs"/>
          <w:color w:val="auto"/>
          <w:rtl/>
        </w:rPr>
        <w:t>دور الدين في خدمة الأخلاق</w:t>
      </w:r>
      <w:bookmarkEnd w:id="27"/>
    </w:p>
    <w:p w:rsidR="00A64461" w:rsidRPr="003444A6" w:rsidRDefault="00A64461" w:rsidP="003336FC">
      <w:pPr>
        <w:spacing w:line="440" w:lineRule="exact"/>
        <w:ind w:firstLine="561"/>
        <w:rPr>
          <w:sz w:val="10"/>
          <w:szCs w:val="14"/>
          <w:rtl/>
        </w:rPr>
      </w:pPr>
    </w:p>
    <w:p w:rsidR="00A64461" w:rsidRPr="003444A6" w:rsidRDefault="00562669" w:rsidP="00023982">
      <w:pPr>
        <w:pStyle w:val="Author"/>
        <w:rPr>
          <w:rtl/>
        </w:rPr>
      </w:pPr>
      <w:bookmarkStart w:id="28" w:name="_Toc435594863"/>
      <w:r w:rsidRPr="003444A6">
        <w:rPr>
          <w:rFonts w:hint="cs"/>
          <w:rtl/>
        </w:rPr>
        <w:t>د. أبو</w:t>
      </w:r>
      <w:r w:rsidR="00126AAB">
        <w:rPr>
          <w:rFonts w:hint="cs"/>
          <w:rtl/>
        </w:rPr>
        <w:t xml:space="preserve"> </w:t>
      </w:r>
      <w:r w:rsidRPr="003444A6">
        <w:rPr>
          <w:rFonts w:hint="cs"/>
          <w:rtl/>
        </w:rPr>
        <w:t>القاسم فنائي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7"/>
        <w:t>*)</w:t>
      </w:r>
      <w:bookmarkEnd w:id="28"/>
    </w:p>
    <w:p w:rsidR="00A64461" w:rsidRPr="003444A6" w:rsidRDefault="00A64461" w:rsidP="00562669">
      <w:pPr>
        <w:pStyle w:val="Author"/>
        <w:rPr>
          <w:rtl/>
        </w:rPr>
      </w:pPr>
      <w:bookmarkStart w:id="29" w:name="_Toc435594864"/>
      <w:r w:rsidRPr="003444A6">
        <w:rPr>
          <w:rFonts w:hint="cs"/>
          <w:rtl/>
        </w:rPr>
        <w:t xml:space="preserve">ترجمة: </w:t>
      </w:r>
      <w:r w:rsidR="00562669" w:rsidRPr="003444A6">
        <w:rPr>
          <w:rFonts w:hint="cs"/>
          <w:rtl/>
        </w:rPr>
        <w:t>حسن مطر</w:t>
      </w:r>
      <w:bookmarkEnd w:id="29"/>
    </w:p>
    <w:p w:rsidR="00A64461" w:rsidRPr="00087E7E" w:rsidRDefault="00A64461" w:rsidP="003336FC">
      <w:pPr>
        <w:spacing w:line="440" w:lineRule="exact"/>
        <w:ind w:firstLine="561"/>
        <w:rPr>
          <w:szCs w:val="26"/>
          <w:rtl/>
        </w:rPr>
      </w:pPr>
    </w:p>
    <w:p w:rsidR="001113BB" w:rsidRPr="003444A6" w:rsidRDefault="001113BB" w:rsidP="00126AAB">
      <w:pPr>
        <w:spacing w:line="420" w:lineRule="exact"/>
        <w:ind w:firstLine="561"/>
        <w:rPr>
          <w:b/>
          <w:bCs/>
          <w:sz w:val="27"/>
          <w:rtl/>
          <w:lang w:bidi="ar-AE"/>
        </w:rPr>
      </w:pPr>
      <w:r w:rsidRPr="003444A6">
        <w:rPr>
          <w:rFonts w:hint="eastAsia"/>
          <w:sz w:val="27"/>
          <w:rtl/>
          <w:lang w:bidi="ar-AE"/>
        </w:rPr>
        <w:t>«</w:t>
      </w:r>
      <w:r w:rsidRPr="003444A6">
        <w:rPr>
          <w:sz w:val="27"/>
          <w:rtl/>
          <w:lang w:bidi="ar-AE"/>
        </w:rPr>
        <w:t>إن</w:t>
      </w:r>
      <w:r w:rsidR="00A32A45" w:rsidRPr="003444A6">
        <w:rPr>
          <w:rFonts w:hint="cs"/>
          <w:sz w:val="27"/>
          <w:rtl/>
          <w:lang w:bidi="ar-AE"/>
        </w:rPr>
        <w:t>ّ</w:t>
      </w:r>
      <w:r w:rsidRPr="003444A6">
        <w:rPr>
          <w:sz w:val="27"/>
          <w:rtl/>
          <w:lang w:bidi="ar-AE"/>
        </w:rPr>
        <w:t>ما ب</w:t>
      </w:r>
      <w:r w:rsidR="00A32A45" w:rsidRPr="003444A6">
        <w:rPr>
          <w:rFonts w:hint="cs"/>
          <w:sz w:val="27"/>
          <w:rtl/>
          <w:lang w:bidi="ar-AE"/>
        </w:rPr>
        <w:t>ُ</w:t>
      </w:r>
      <w:r w:rsidRPr="003444A6">
        <w:rPr>
          <w:sz w:val="27"/>
          <w:rtl/>
          <w:lang w:bidi="ar-AE"/>
        </w:rPr>
        <w:t>عث</w:t>
      </w:r>
      <w:r w:rsidR="00A32A45" w:rsidRPr="003444A6">
        <w:rPr>
          <w:rFonts w:hint="cs"/>
          <w:sz w:val="27"/>
          <w:rtl/>
          <w:lang w:bidi="ar-AE"/>
        </w:rPr>
        <w:t>ْ</w:t>
      </w:r>
      <w:r w:rsidRPr="003444A6">
        <w:rPr>
          <w:sz w:val="27"/>
          <w:rtl/>
          <w:lang w:bidi="ar-AE"/>
        </w:rPr>
        <w:t>ت</w:t>
      </w:r>
      <w:r w:rsidR="00A32A45" w:rsidRPr="003444A6">
        <w:rPr>
          <w:rFonts w:hint="cs"/>
          <w:sz w:val="27"/>
          <w:rtl/>
          <w:lang w:bidi="ar-AE"/>
        </w:rPr>
        <w:t>ُ</w:t>
      </w:r>
      <w:r w:rsidRPr="003444A6">
        <w:rPr>
          <w:rFonts w:hint="cs"/>
          <w:sz w:val="27"/>
          <w:rtl/>
          <w:lang w:bidi="ar-AE"/>
        </w:rPr>
        <w:t xml:space="preserve"> </w:t>
      </w:r>
      <w:r w:rsidRPr="003444A6">
        <w:rPr>
          <w:sz w:val="27"/>
          <w:rtl/>
          <w:lang w:bidi="ar-AE"/>
        </w:rPr>
        <w:t>ل</w:t>
      </w:r>
      <w:r w:rsidRPr="003444A6">
        <w:rPr>
          <w:rFonts w:hint="cs"/>
          <w:sz w:val="27"/>
          <w:rtl/>
          <w:lang w:bidi="ar-AE"/>
        </w:rPr>
        <w:t>أ</w:t>
      </w:r>
      <w:r w:rsidRPr="003444A6">
        <w:rPr>
          <w:sz w:val="27"/>
          <w:rtl/>
          <w:lang w:bidi="ar-AE"/>
        </w:rPr>
        <w:t>تم</w:t>
      </w:r>
      <w:r w:rsidRPr="003444A6">
        <w:rPr>
          <w:rFonts w:hint="cs"/>
          <w:sz w:val="27"/>
          <w:rtl/>
          <w:lang w:bidi="ar-AE"/>
        </w:rPr>
        <w:t>ّ</w:t>
      </w:r>
      <w:r w:rsidR="00A32A45" w:rsidRPr="003444A6">
        <w:rPr>
          <w:rFonts w:hint="cs"/>
          <w:sz w:val="27"/>
          <w:rtl/>
          <w:lang w:bidi="ar-AE"/>
        </w:rPr>
        <w:t>ِ</w:t>
      </w:r>
      <w:r w:rsidRPr="003444A6">
        <w:rPr>
          <w:sz w:val="27"/>
          <w:rtl/>
          <w:lang w:bidi="ar-AE"/>
        </w:rPr>
        <w:t>م مكارم ال</w:t>
      </w:r>
      <w:r w:rsidR="00A32A45" w:rsidRPr="003444A6">
        <w:rPr>
          <w:rFonts w:hint="cs"/>
          <w:sz w:val="27"/>
          <w:rtl/>
          <w:lang w:bidi="ar-AE"/>
        </w:rPr>
        <w:t>أ</w:t>
      </w:r>
      <w:r w:rsidRPr="003444A6">
        <w:rPr>
          <w:sz w:val="27"/>
          <w:rtl/>
          <w:lang w:bidi="ar-AE"/>
        </w:rPr>
        <w:t>خلاق</w:t>
      </w:r>
      <w:r w:rsidRPr="003444A6">
        <w:rPr>
          <w:rFonts w:hint="eastAsia"/>
          <w:sz w:val="27"/>
          <w:rtl/>
        </w:rPr>
        <w:t>»</w:t>
      </w:r>
      <w:r w:rsidRPr="003444A6">
        <w:rPr>
          <w:sz w:val="27"/>
          <w:vertAlign w:val="superscript"/>
          <w:rtl/>
        </w:rPr>
        <w:t>(</w:t>
      </w:r>
      <w:r w:rsidRPr="003444A6">
        <w:rPr>
          <w:rStyle w:val="ac"/>
          <w:sz w:val="27"/>
          <w:rtl/>
          <w:lang w:bidi="ar-AE"/>
        </w:rPr>
        <w:endnoteReference w:id="200"/>
      </w:r>
      <w:r w:rsidRPr="003444A6">
        <w:rPr>
          <w:sz w:val="27"/>
          <w:vertAlign w:val="superscript"/>
          <w:rtl/>
        </w:rPr>
        <w:t>)</w:t>
      </w:r>
      <w:r w:rsidRPr="003444A6">
        <w:rPr>
          <w:rFonts w:hint="cs"/>
          <w:b/>
          <w:bCs/>
          <w:sz w:val="27"/>
          <w:rtl/>
          <w:lang w:bidi="ar-AE"/>
        </w:rPr>
        <w:t xml:space="preserve"> </w:t>
      </w:r>
      <w:r w:rsidR="00A32A45" w:rsidRPr="003444A6">
        <w:rPr>
          <w:rFonts w:hint="cs"/>
          <w:sz w:val="27"/>
          <w:rtl/>
          <w:lang w:bidi="ar-AE"/>
        </w:rPr>
        <w:t>(</w:t>
      </w:r>
      <w:r w:rsidRPr="003444A6">
        <w:rPr>
          <w:rFonts w:hint="cs"/>
          <w:sz w:val="27"/>
          <w:rtl/>
          <w:lang w:bidi="ar-AE"/>
        </w:rPr>
        <w:t>النبي</w:t>
      </w:r>
      <w:r w:rsidR="00A32A45" w:rsidRPr="003444A6">
        <w:rPr>
          <w:rFonts w:hint="cs"/>
          <w:sz w:val="27"/>
          <w:rtl/>
          <w:lang w:bidi="ar-AE"/>
        </w:rPr>
        <w:t>ّ</w:t>
      </w:r>
      <w:r w:rsidRPr="003444A6">
        <w:rPr>
          <w:rFonts w:hint="cs"/>
          <w:sz w:val="27"/>
          <w:rtl/>
          <w:lang w:bidi="ar-AE"/>
        </w:rPr>
        <w:t xml:space="preserve"> الأكرم</w:t>
      </w:r>
      <w:r w:rsidR="00DE645C" w:rsidRPr="00250440">
        <w:rPr>
          <w:rFonts w:ascii="Mosawi" w:hAnsi="Mosawi" w:cs="Mosawi" w:hint="eastAsia"/>
          <w:szCs w:val="22"/>
          <w:rtl/>
          <w:lang w:bidi="ar-AE"/>
        </w:rPr>
        <w:t>‘</w:t>
      </w:r>
      <w:r w:rsidRPr="003444A6">
        <w:rPr>
          <w:rFonts w:hint="cs"/>
          <w:sz w:val="27"/>
          <w:rtl/>
          <w:lang w:bidi="ar-AE"/>
        </w:rPr>
        <w:t>)</w:t>
      </w:r>
      <w:r w:rsidR="00126AAB">
        <w:rPr>
          <w:rFonts w:hint="cs"/>
          <w:sz w:val="27"/>
          <w:rtl/>
          <w:lang w:bidi="ar-AE"/>
        </w:rPr>
        <w:t>.</w:t>
      </w:r>
      <w:r w:rsidRPr="003444A6">
        <w:rPr>
          <w:rFonts w:hint="cs"/>
          <w:sz w:val="27"/>
          <w:rtl/>
          <w:lang w:bidi="ar-AE"/>
        </w:rPr>
        <w:t xml:space="preserve"> </w:t>
      </w:r>
    </w:p>
    <w:p w:rsidR="001113BB" w:rsidRPr="003444A6" w:rsidRDefault="001113BB" w:rsidP="00724A6B">
      <w:pPr>
        <w:spacing w:line="440" w:lineRule="exact"/>
        <w:ind w:firstLine="561"/>
        <w:rPr>
          <w:b/>
          <w:bCs/>
          <w:sz w:val="27"/>
          <w:rtl/>
          <w:lang w:bidi="ar-AE"/>
        </w:rPr>
      </w:pPr>
    </w:p>
    <w:p w:rsidR="001113BB" w:rsidRPr="003444A6" w:rsidRDefault="001113BB" w:rsidP="0074778B">
      <w:pPr>
        <w:pStyle w:val="31"/>
        <w:rPr>
          <w:color w:val="auto"/>
          <w:rtl/>
          <w:lang w:bidi="ar-AE"/>
        </w:rPr>
      </w:pPr>
      <w:r w:rsidRPr="00B12B2A">
        <w:rPr>
          <w:rFonts w:hint="cs"/>
          <w:color w:val="auto"/>
          <w:rtl/>
          <w:lang w:bidi="ar-AE"/>
        </w:rPr>
        <w:t>1ـ مدخل</w:t>
      </w:r>
      <w:r w:rsidR="0074778B" w:rsidRPr="003444A6">
        <w:rPr>
          <w:rFonts w:hint="cs"/>
          <w:color w:val="auto"/>
          <w:rtl/>
          <w:lang w:val="en-US"/>
        </w:rPr>
        <w:t xml:space="preserve"> ــــــ</w:t>
      </w:r>
    </w:p>
    <w:p w:rsidR="001113BB" w:rsidRPr="003444A6" w:rsidRDefault="001113BB" w:rsidP="00B01479">
      <w:pPr>
        <w:spacing w:line="420" w:lineRule="exact"/>
        <w:rPr>
          <w:sz w:val="27"/>
          <w:rtl/>
        </w:rPr>
      </w:pPr>
      <w:r w:rsidRPr="003444A6">
        <w:rPr>
          <w:rFonts w:hint="cs"/>
          <w:sz w:val="27"/>
          <w:rtl/>
        </w:rPr>
        <w:t xml:space="preserve">أثبتنا </w:t>
      </w:r>
      <w:r w:rsidR="00087E7E">
        <w:rPr>
          <w:rFonts w:hint="cs"/>
          <w:sz w:val="27"/>
          <w:rtl/>
        </w:rPr>
        <w:t xml:space="preserve">في </w:t>
      </w:r>
      <w:r w:rsidR="000A7673" w:rsidRPr="003444A6">
        <w:rPr>
          <w:rFonts w:hint="cs"/>
          <w:sz w:val="27"/>
          <w:rtl/>
        </w:rPr>
        <w:t>دراسة أخرى</w:t>
      </w:r>
      <w:r w:rsidRPr="003444A6">
        <w:rPr>
          <w:rFonts w:hint="cs"/>
          <w:sz w:val="27"/>
          <w:rtl/>
        </w:rPr>
        <w:t xml:space="preserve"> استقلال الأخلاق عن الدين، </w:t>
      </w:r>
      <w:r w:rsidR="000A7673" w:rsidRPr="003444A6">
        <w:rPr>
          <w:rFonts w:hint="cs"/>
          <w:sz w:val="27"/>
          <w:rtl/>
        </w:rPr>
        <w:t>و</w:t>
      </w:r>
      <w:r w:rsidRPr="003444A6">
        <w:rPr>
          <w:rFonts w:hint="cs"/>
          <w:sz w:val="27"/>
          <w:rtl/>
        </w:rPr>
        <w:t>أثبتنا تقدّم الأخلاق على الدين، وقلنا بأن عقلانية الالتزام الديني لا تتوقّ</w:t>
      </w:r>
      <w:r w:rsidR="00101BB6" w:rsidRPr="003444A6">
        <w:rPr>
          <w:rFonts w:hint="cs"/>
          <w:sz w:val="27"/>
          <w:rtl/>
        </w:rPr>
        <w:t>َ</w:t>
      </w:r>
      <w:r w:rsidRPr="003444A6">
        <w:rPr>
          <w:rFonts w:hint="cs"/>
          <w:sz w:val="27"/>
          <w:rtl/>
        </w:rPr>
        <w:t>ف على التبرير الأخلاقي الإيجابي لأحكام الشرع، وأن وجوب اتباع هذه الأحكام يمكن أن يكون حكماً من أحكام العقلانية المصلحية، ومع ذلك فإن الأحكام الشرعية إنما تكون معقولة</w:t>
      </w:r>
      <w:r w:rsidR="00101BB6" w:rsidRPr="003444A6">
        <w:rPr>
          <w:rFonts w:hint="cs"/>
          <w:sz w:val="27"/>
          <w:rtl/>
        </w:rPr>
        <w:t>ً</w:t>
      </w:r>
      <w:r w:rsidRPr="003444A6">
        <w:rPr>
          <w:rFonts w:hint="cs"/>
          <w:sz w:val="27"/>
          <w:rtl/>
        </w:rPr>
        <w:t xml:space="preserve"> إذا لم تعمل على نقض القيم الأخلاقية؛ لأن القيم الأخلاقية هي من مقتضيات العقلانية الأخلاقية، وإن العقلانية الأخلاقية متقدّ</w:t>
      </w:r>
      <w:r w:rsidR="00101BB6" w:rsidRPr="003444A6">
        <w:rPr>
          <w:rFonts w:hint="cs"/>
          <w:sz w:val="27"/>
          <w:rtl/>
        </w:rPr>
        <w:t>ِ</w:t>
      </w:r>
      <w:r w:rsidRPr="003444A6">
        <w:rPr>
          <w:rFonts w:hint="cs"/>
          <w:sz w:val="27"/>
          <w:rtl/>
        </w:rPr>
        <w:t>مة على العقلانية المصلحية. وعلى هذا الأساس فإن الالتزام الديني إنما يكون عقلانياً بشرط أن تحظى الأحكام الشرعية بالتبرير الأخلاقي السلبي</w:t>
      </w:r>
      <w:r w:rsidR="00101BB6" w:rsidRPr="003444A6">
        <w:rPr>
          <w:rFonts w:hint="cs"/>
          <w:sz w:val="27"/>
          <w:rtl/>
        </w:rPr>
        <w:t>،</w:t>
      </w:r>
      <w:r w:rsidRPr="003444A6">
        <w:rPr>
          <w:rFonts w:hint="cs"/>
          <w:sz w:val="27"/>
          <w:rtl/>
        </w:rPr>
        <w:t xml:space="preserve"> في الحد</w:t>
      </w:r>
      <w:r w:rsidR="00101BB6" w:rsidRPr="003444A6">
        <w:rPr>
          <w:rFonts w:hint="cs"/>
          <w:sz w:val="27"/>
          <w:rtl/>
        </w:rPr>
        <w:t>ّ</w:t>
      </w:r>
      <w:r w:rsidRPr="003444A6">
        <w:rPr>
          <w:rFonts w:hint="cs"/>
          <w:sz w:val="27"/>
          <w:rtl/>
        </w:rPr>
        <w:t xml:space="preserve"> الأدنى، وأن لا تعمل على نقض هذه القيم. وإن الأحكام الشرعية المنافية للقيم الأخلاقية تفتقر إلى التبرير والاعتبار العقلاني، وإن </w:t>
      </w:r>
      <w:r w:rsidRPr="003444A6">
        <w:rPr>
          <w:rFonts w:hint="cs"/>
          <w:sz w:val="27"/>
          <w:rtl/>
        </w:rPr>
        <w:lastRenderedPageBreak/>
        <w:t xml:space="preserve">اتباعها مخالف للعقلانية. </w:t>
      </w:r>
    </w:p>
    <w:p w:rsidR="000B125C" w:rsidRPr="003444A6" w:rsidRDefault="001113BB" w:rsidP="00101BB6">
      <w:pPr>
        <w:rPr>
          <w:sz w:val="27"/>
          <w:rtl/>
        </w:rPr>
      </w:pPr>
      <w:r w:rsidRPr="003444A6">
        <w:rPr>
          <w:rFonts w:hint="cs"/>
          <w:sz w:val="27"/>
          <w:rtl/>
        </w:rPr>
        <w:t>وأما استقلال الأخلاق عن الدين وتقدّمها عليه بالمعنى المتقدّ</w:t>
      </w:r>
      <w:r w:rsidR="00101BB6" w:rsidRPr="003444A6">
        <w:rPr>
          <w:rFonts w:hint="cs"/>
          <w:sz w:val="27"/>
          <w:rtl/>
        </w:rPr>
        <w:t>ِ</w:t>
      </w:r>
      <w:r w:rsidRPr="003444A6">
        <w:rPr>
          <w:rFonts w:hint="cs"/>
          <w:sz w:val="27"/>
          <w:rtl/>
        </w:rPr>
        <w:t>م فإنما يكون مقبولاً إذا اقترن بتصوير</w:t>
      </w:r>
      <w:r w:rsidR="00101BB6" w:rsidRPr="003444A6">
        <w:rPr>
          <w:rFonts w:hint="cs"/>
          <w:sz w:val="27"/>
          <w:rtl/>
        </w:rPr>
        <w:t>ٍ</w:t>
      </w:r>
      <w:r w:rsidRPr="003444A6">
        <w:rPr>
          <w:rFonts w:hint="cs"/>
          <w:sz w:val="27"/>
          <w:rtl/>
        </w:rPr>
        <w:t xml:space="preserve"> واضح وجلي</w:t>
      </w:r>
      <w:r w:rsidR="00101BB6" w:rsidRPr="003444A6">
        <w:rPr>
          <w:rFonts w:hint="cs"/>
          <w:sz w:val="27"/>
          <w:rtl/>
        </w:rPr>
        <w:t>ّ</w:t>
      </w:r>
      <w:r w:rsidRPr="003444A6">
        <w:rPr>
          <w:rFonts w:hint="cs"/>
          <w:sz w:val="27"/>
          <w:rtl/>
        </w:rPr>
        <w:t xml:space="preserve"> عن خدمات الدين في دائرة الأخلاق</w:t>
      </w:r>
      <w:r w:rsidR="00101BB6" w:rsidRPr="003444A6">
        <w:rPr>
          <w:rFonts w:hint="cs"/>
          <w:sz w:val="27"/>
          <w:rtl/>
        </w:rPr>
        <w:t>،</w:t>
      </w:r>
      <w:r w:rsidRPr="003444A6">
        <w:rPr>
          <w:rFonts w:hint="cs"/>
          <w:sz w:val="27"/>
          <w:rtl/>
        </w:rPr>
        <w:t xml:space="preserve"> وبيان معقول ومقبول للتعاليم الأخلاقية الموجودة في النصوص الدينية. وتكمن أهم</w:t>
      </w:r>
      <w:r w:rsidR="00101BB6" w:rsidRPr="003444A6">
        <w:rPr>
          <w:rFonts w:hint="cs"/>
          <w:sz w:val="27"/>
          <w:rtl/>
        </w:rPr>
        <w:t>ّ</w:t>
      </w:r>
      <w:r w:rsidRPr="003444A6">
        <w:rPr>
          <w:rFonts w:hint="cs"/>
          <w:sz w:val="27"/>
          <w:rtl/>
        </w:rPr>
        <w:t>ية هذه المسألة في أن الكثير من المتدي</w:t>
      </w:r>
      <w:r w:rsidR="00101BB6" w:rsidRPr="003444A6">
        <w:rPr>
          <w:rFonts w:hint="cs"/>
          <w:sz w:val="27"/>
          <w:rtl/>
        </w:rPr>
        <w:t>ِّ</w:t>
      </w:r>
      <w:r w:rsidRPr="003444A6">
        <w:rPr>
          <w:rFonts w:hint="cs"/>
          <w:sz w:val="27"/>
          <w:rtl/>
        </w:rPr>
        <w:t>نين ير</w:t>
      </w:r>
      <w:r w:rsidR="00101BB6" w:rsidRPr="003444A6">
        <w:rPr>
          <w:rFonts w:hint="cs"/>
          <w:sz w:val="27"/>
          <w:rtl/>
        </w:rPr>
        <w:t>َ</w:t>
      </w:r>
      <w:r w:rsidRPr="003444A6">
        <w:rPr>
          <w:rFonts w:hint="cs"/>
          <w:sz w:val="27"/>
          <w:rtl/>
        </w:rPr>
        <w:t>و</w:t>
      </w:r>
      <w:r w:rsidR="00101BB6" w:rsidRPr="003444A6">
        <w:rPr>
          <w:rFonts w:hint="cs"/>
          <w:sz w:val="27"/>
          <w:rtl/>
        </w:rPr>
        <w:t>ْ</w:t>
      </w:r>
      <w:r w:rsidRPr="003444A6">
        <w:rPr>
          <w:rFonts w:hint="cs"/>
          <w:sz w:val="27"/>
          <w:rtl/>
        </w:rPr>
        <w:t xml:space="preserve">ن في </w:t>
      </w:r>
      <w:r w:rsidRPr="003444A6">
        <w:rPr>
          <w:rFonts w:hint="eastAsia"/>
          <w:sz w:val="27"/>
          <w:rtl/>
        </w:rPr>
        <w:t>«</w:t>
      </w:r>
      <w:r w:rsidRPr="003444A6">
        <w:rPr>
          <w:rFonts w:hint="cs"/>
          <w:sz w:val="27"/>
          <w:rtl/>
        </w:rPr>
        <w:t>الخدمات</w:t>
      </w:r>
      <w:r w:rsidRPr="003444A6">
        <w:rPr>
          <w:rFonts w:hint="eastAsia"/>
          <w:sz w:val="27"/>
          <w:rtl/>
        </w:rPr>
        <w:t>»</w:t>
      </w:r>
      <w:r w:rsidRPr="003444A6">
        <w:rPr>
          <w:rFonts w:hint="cs"/>
          <w:sz w:val="27"/>
          <w:rtl/>
        </w:rPr>
        <w:t xml:space="preserve"> التي يقدّ</w:t>
      </w:r>
      <w:r w:rsidR="00101BB6" w:rsidRPr="003444A6">
        <w:rPr>
          <w:rFonts w:hint="cs"/>
          <w:sz w:val="27"/>
          <w:rtl/>
        </w:rPr>
        <w:t>ِ</w:t>
      </w:r>
      <w:r w:rsidRPr="003444A6">
        <w:rPr>
          <w:rFonts w:hint="cs"/>
          <w:sz w:val="27"/>
          <w:rtl/>
        </w:rPr>
        <w:t xml:space="preserve">مها الدين في دائرة الأخلاق دليلاً على </w:t>
      </w:r>
      <w:r w:rsidRPr="003444A6">
        <w:rPr>
          <w:rFonts w:hint="eastAsia"/>
          <w:sz w:val="27"/>
          <w:rtl/>
        </w:rPr>
        <w:t>«</w:t>
      </w:r>
      <w:r w:rsidRPr="003444A6">
        <w:rPr>
          <w:rFonts w:hint="cs"/>
          <w:sz w:val="27"/>
          <w:rtl/>
        </w:rPr>
        <w:t>ت</w:t>
      </w:r>
      <w:r w:rsidR="00101BB6" w:rsidRPr="003444A6">
        <w:rPr>
          <w:rFonts w:hint="cs"/>
          <w:sz w:val="27"/>
          <w:rtl/>
        </w:rPr>
        <w:t>َ</w:t>
      </w:r>
      <w:r w:rsidRPr="003444A6">
        <w:rPr>
          <w:rFonts w:hint="cs"/>
          <w:sz w:val="27"/>
          <w:rtl/>
        </w:rPr>
        <w:t>ب</w:t>
      </w:r>
      <w:r w:rsidR="00101BB6" w:rsidRPr="003444A6">
        <w:rPr>
          <w:rFonts w:hint="cs"/>
          <w:sz w:val="27"/>
          <w:rtl/>
        </w:rPr>
        <w:t>َ</w:t>
      </w:r>
      <w:r w:rsidRPr="003444A6">
        <w:rPr>
          <w:rFonts w:hint="cs"/>
          <w:sz w:val="27"/>
          <w:rtl/>
        </w:rPr>
        <w:t>عية</w:t>
      </w:r>
      <w:r w:rsidRPr="003444A6">
        <w:rPr>
          <w:rFonts w:hint="eastAsia"/>
          <w:sz w:val="27"/>
          <w:rtl/>
        </w:rPr>
        <w:t>»</w:t>
      </w:r>
      <w:r w:rsidRPr="003444A6">
        <w:rPr>
          <w:rFonts w:hint="cs"/>
          <w:sz w:val="27"/>
          <w:rtl/>
        </w:rPr>
        <w:t xml:space="preserve"> الأخلاق للدين، في حين أن هذا الكلام مجانب</w:t>
      </w:r>
      <w:r w:rsidR="00101BB6" w:rsidRPr="003444A6">
        <w:rPr>
          <w:rFonts w:hint="cs"/>
          <w:sz w:val="27"/>
          <w:rtl/>
        </w:rPr>
        <w:t>ٌ</w:t>
      </w:r>
      <w:r w:rsidRPr="003444A6">
        <w:rPr>
          <w:rFonts w:hint="cs"/>
          <w:sz w:val="27"/>
          <w:rtl/>
        </w:rPr>
        <w:t xml:space="preserve"> للحقيقة</w:t>
      </w:r>
      <w:r w:rsidR="00101BB6" w:rsidRPr="003444A6">
        <w:rPr>
          <w:rFonts w:hint="cs"/>
          <w:sz w:val="27"/>
          <w:rtl/>
        </w:rPr>
        <w:t>؛</w:t>
      </w:r>
      <w:r w:rsidRPr="003444A6">
        <w:rPr>
          <w:rFonts w:hint="cs"/>
          <w:sz w:val="27"/>
          <w:rtl/>
        </w:rPr>
        <w:t xml:space="preserve"> إذ </w:t>
      </w:r>
      <w:r w:rsidR="00101BB6" w:rsidRPr="003444A6">
        <w:rPr>
          <w:rFonts w:hint="cs"/>
          <w:sz w:val="27"/>
          <w:rtl/>
        </w:rPr>
        <w:t>إ</w:t>
      </w:r>
      <w:r w:rsidRPr="003444A6">
        <w:rPr>
          <w:rFonts w:hint="cs"/>
          <w:sz w:val="27"/>
          <w:rtl/>
        </w:rPr>
        <w:t xml:space="preserve">ن خدمات الدين في دائرة الأخلاق إنما يُثبت أن الأخلاق موضع </w:t>
      </w:r>
      <w:r w:rsidRPr="003444A6">
        <w:rPr>
          <w:rFonts w:hint="eastAsia"/>
          <w:sz w:val="27"/>
          <w:rtl/>
        </w:rPr>
        <w:t>«</w:t>
      </w:r>
      <w:r w:rsidRPr="003444A6">
        <w:rPr>
          <w:rFonts w:hint="cs"/>
          <w:sz w:val="27"/>
          <w:rtl/>
        </w:rPr>
        <w:t>تأييد</w:t>
      </w:r>
      <w:r w:rsidRPr="003444A6">
        <w:rPr>
          <w:rFonts w:hint="eastAsia"/>
          <w:sz w:val="27"/>
          <w:rtl/>
        </w:rPr>
        <w:t>»</w:t>
      </w:r>
      <w:r w:rsidRPr="003444A6">
        <w:rPr>
          <w:rFonts w:hint="cs"/>
          <w:sz w:val="27"/>
          <w:rtl/>
        </w:rPr>
        <w:t xml:space="preserve"> من قبل الدين</w:t>
      </w:r>
      <w:r w:rsidR="000B125C" w:rsidRPr="003444A6">
        <w:rPr>
          <w:rFonts w:hint="cs"/>
          <w:sz w:val="27"/>
          <w:rtl/>
        </w:rPr>
        <w:t>.</w:t>
      </w:r>
    </w:p>
    <w:p w:rsidR="001113BB" w:rsidRPr="003444A6" w:rsidRDefault="001113BB" w:rsidP="00C6196D">
      <w:pPr>
        <w:rPr>
          <w:sz w:val="27"/>
          <w:rtl/>
        </w:rPr>
      </w:pPr>
      <w:r w:rsidRPr="003444A6">
        <w:rPr>
          <w:rFonts w:hint="cs"/>
          <w:sz w:val="27"/>
          <w:rtl/>
        </w:rPr>
        <w:t xml:space="preserve">وسنبحث </w:t>
      </w:r>
      <w:r w:rsidR="00C6196D" w:rsidRPr="003444A6">
        <w:rPr>
          <w:rFonts w:hint="cs"/>
          <w:sz w:val="27"/>
          <w:rtl/>
        </w:rPr>
        <w:t xml:space="preserve">هنا </w:t>
      </w:r>
      <w:r w:rsidRPr="003444A6">
        <w:rPr>
          <w:rFonts w:hint="cs"/>
          <w:sz w:val="27"/>
          <w:rtl/>
        </w:rPr>
        <w:t xml:space="preserve">هذا النوع الخاص من العلاقة بين الدين والأخلاق. إن تأييد الأخلاق من قبل الدين ينسجم مع: </w:t>
      </w:r>
    </w:p>
    <w:p w:rsidR="001113BB" w:rsidRPr="00B12B2A" w:rsidRDefault="001113BB" w:rsidP="001113BB">
      <w:pPr>
        <w:rPr>
          <w:sz w:val="27"/>
          <w:rtl/>
        </w:rPr>
      </w:pPr>
      <w:r w:rsidRPr="00B12B2A">
        <w:rPr>
          <w:rFonts w:hint="cs"/>
          <w:sz w:val="27"/>
          <w:rtl/>
        </w:rPr>
        <w:t xml:space="preserve">1ـ استقلال الأخلاق عن الدين. </w:t>
      </w:r>
    </w:p>
    <w:p w:rsidR="001113BB" w:rsidRPr="00B12B2A" w:rsidRDefault="001113BB" w:rsidP="001113BB">
      <w:pPr>
        <w:rPr>
          <w:sz w:val="27"/>
          <w:rtl/>
        </w:rPr>
      </w:pPr>
      <w:r w:rsidRPr="00B12B2A">
        <w:rPr>
          <w:rFonts w:hint="cs"/>
          <w:sz w:val="27"/>
          <w:rtl/>
        </w:rPr>
        <w:t xml:space="preserve">2ـ تقدّم الأخلاق على الدين. </w:t>
      </w:r>
    </w:p>
    <w:p w:rsidR="001113BB" w:rsidRPr="00B12B2A" w:rsidRDefault="001113BB" w:rsidP="001113BB">
      <w:pPr>
        <w:rPr>
          <w:sz w:val="27"/>
          <w:rtl/>
        </w:rPr>
      </w:pPr>
      <w:r w:rsidRPr="00B12B2A">
        <w:rPr>
          <w:rFonts w:hint="cs"/>
          <w:sz w:val="27"/>
          <w:rtl/>
        </w:rPr>
        <w:t>3ـ حج</w:t>
      </w:r>
      <w:r w:rsidR="000B125C" w:rsidRPr="00B12B2A">
        <w:rPr>
          <w:rFonts w:hint="cs"/>
          <w:sz w:val="27"/>
          <w:rtl/>
        </w:rPr>
        <w:t>ّ</w:t>
      </w:r>
      <w:r w:rsidRPr="00B12B2A">
        <w:rPr>
          <w:rFonts w:hint="cs"/>
          <w:sz w:val="27"/>
          <w:rtl/>
        </w:rPr>
        <w:t xml:space="preserve">ية ومرجعية العقل والوجدان في دائرة الأخلاق. </w:t>
      </w:r>
    </w:p>
    <w:p w:rsidR="001113BB" w:rsidRPr="003444A6" w:rsidRDefault="001113BB" w:rsidP="000B125C">
      <w:pPr>
        <w:rPr>
          <w:sz w:val="27"/>
          <w:rtl/>
        </w:rPr>
      </w:pPr>
      <w:r w:rsidRPr="003444A6">
        <w:rPr>
          <w:rFonts w:hint="cs"/>
          <w:sz w:val="27"/>
          <w:rtl/>
        </w:rPr>
        <w:t>إن هذا الارتباط موجود</w:t>
      </w:r>
      <w:r w:rsidR="000B125C" w:rsidRPr="003444A6">
        <w:rPr>
          <w:rFonts w:hint="cs"/>
          <w:sz w:val="27"/>
          <w:rtl/>
        </w:rPr>
        <w:t>ٌ</w:t>
      </w:r>
      <w:r w:rsidRPr="003444A6">
        <w:rPr>
          <w:rFonts w:hint="cs"/>
          <w:sz w:val="27"/>
          <w:rtl/>
        </w:rPr>
        <w:t xml:space="preserve"> بين الأخلاق وجميع أجزاء الدين، فإن ك</w:t>
      </w:r>
      <w:r w:rsidR="000B125C" w:rsidRPr="003444A6">
        <w:rPr>
          <w:rFonts w:hint="cs"/>
          <w:sz w:val="27"/>
          <w:rtl/>
        </w:rPr>
        <w:t>ُ</w:t>
      </w:r>
      <w:r w:rsidRPr="003444A6">
        <w:rPr>
          <w:rFonts w:hint="cs"/>
          <w:sz w:val="27"/>
          <w:rtl/>
        </w:rPr>
        <w:t>لا</w:t>
      </w:r>
      <w:r w:rsidR="000B125C" w:rsidRPr="003444A6">
        <w:rPr>
          <w:rFonts w:hint="cs"/>
          <w:sz w:val="27"/>
          <w:rtl/>
        </w:rPr>
        <w:t>ًّ</w:t>
      </w:r>
      <w:r w:rsidRPr="003444A6">
        <w:rPr>
          <w:rFonts w:hint="cs"/>
          <w:sz w:val="27"/>
          <w:rtl/>
        </w:rPr>
        <w:t xml:space="preserve"> من</w:t>
      </w:r>
      <w:r w:rsidR="000B125C" w:rsidRPr="003444A6">
        <w:rPr>
          <w:rFonts w:hint="cs"/>
          <w:sz w:val="27"/>
          <w:rtl/>
        </w:rPr>
        <w:t>:</w:t>
      </w:r>
      <w:r w:rsidRPr="003444A6">
        <w:rPr>
          <w:rFonts w:hint="cs"/>
          <w:sz w:val="27"/>
          <w:rtl/>
        </w:rPr>
        <w:t xml:space="preserve"> العقائد الدينية، والعبادات الدينية، والتوصيات والتعاليم الأخلاقية الموجودة في النصوص الدينية، إذا تمّ فهمها وات</w:t>
      </w:r>
      <w:r w:rsidR="000B125C" w:rsidRPr="003444A6">
        <w:rPr>
          <w:rFonts w:hint="cs"/>
          <w:sz w:val="27"/>
          <w:rtl/>
        </w:rPr>
        <w:t>ّ</w:t>
      </w:r>
      <w:r w:rsidRPr="003444A6">
        <w:rPr>
          <w:rFonts w:hint="cs"/>
          <w:sz w:val="27"/>
          <w:rtl/>
        </w:rPr>
        <w:t>باعها بشكل</w:t>
      </w:r>
      <w:r w:rsidR="000B125C" w:rsidRPr="003444A6">
        <w:rPr>
          <w:rFonts w:hint="cs"/>
          <w:sz w:val="27"/>
          <w:rtl/>
        </w:rPr>
        <w:t>ٍ</w:t>
      </w:r>
      <w:r w:rsidRPr="003444A6">
        <w:rPr>
          <w:rFonts w:hint="cs"/>
          <w:sz w:val="27"/>
          <w:rtl/>
        </w:rPr>
        <w:t xml:space="preserve"> صحيح فإنها سوف تساعد بشكل</w:t>
      </w:r>
      <w:r w:rsidR="000B125C" w:rsidRPr="003444A6">
        <w:rPr>
          <w:rFonts w:hint="cs"/>
          <w:sz w:val="27"/>
          <w:rtl/>
        </w:rPr>
        <w:t>ٍ</w:t>
      </w:r>
      <w:r w:rsidRPr="003444A6">
        <w:rPr>
          <w:rFonts w:hint="cs"/>
          <w:sz w:val="27"/>
          <w:rtl/>
        </w:rPr>
        <w:t xml:space="preserve"> كبير ومؤث</w:t>
      </w:r>
      <w:r w:rsidR="000B125C" w:rsidRPr="003444A6">
        <w:rPr>
          <w:rFonts w:hint="cs"/>
          <w:sz w:val="27"/>
          <w:rtl/>
        </w:rPr>
        <w:t>ّ</w:t>
      </w:r>
      <w:r w:rsidRPr="003444A6">
        <w:rPr>
          <w:rFonts w:hint="cs"/>
          <w:sz w:val="27"/>
          <w:rtl/>
        </w:rPr>
        <w:t>ر على تخلّ</w:t>
      </w:r>
      <w:r w:rsidR="000B125C" w:rsidRPr="003444A6">
        <w:rPr>
          <w:rFonts w:hint="cs"/>
          <w:sz w:val="27"/>
          <w:rtl/>
        </w:rPr>
        <w:t>ُ</w:t>
      </w:r>
      <w:r w:rsidRPr="003444A6">
        <w:rPr>
          <w:rFonts w:hint="cs"/>
          <w:sz w:val="27"/>
          <w:rtl/>
        </w:rPr>
        <w:t>ق المؤمنين</w:t>
      </w:r>
      <w:r w:rsidR="000B125C" w:rsidRPr="003444A6">
        <w:rPr>
          <w:rFonts w:hint="cs"/>
          <w:sz w:val="27"/>
          <w:rtl/>
        </w:rPr>
        <w:t>،</w:t>
      </w:r>
      <w:r w:rsidRPr="003444A6">
        <w:rPr>
          <w:rFonts w:hint="cs"/>
          <w:sz w:val="27"/>
          <w:rtl/>
        </w:rPr>
        <w:t xml:space="preserve"> وبقائهم على الاتصاف بالأخلاقية. </w:t>
      </w:r>
    </w:p>
    <w:p w:rsidR="001113BB" w:rsidRPr="003444A6" w:rsidRDefault="001113BB" w:rsidP="00C6196D">
      <w:pPr>
        <w:rPr>
          <w:sz w:val="27"/>
          <w:rtl/>
        </w:rPr>
      </w:pPr>
      <w:r w:rsidRPr="003444A6">
        <w:rPr>
          <w:rFonts w:hint="cs"/>
          <w:sz w:val="27"/>
          <w:rtl/>
        </w:rPr>
        <w:t>إن للق</w:t>
      </w:r>
      <w:r w:rsidR="000B125C" w:rsidRPr="003444A6">
        <w:rPr>
          <w:rFonts w:hint="cs"/>
          <w:sz w:val="27"/>
          <w:rtl/>
        </w:rPr>
        <w:t>ِ</w:t>
      </w:r>
      <w:r w:rsidRPr="003444A6">
        <w:rPr>
          <w:rFonts w:hint="cs"/>
          <w:sz w:val="27"/>
          <w:rtl/>
        </w:rPr>
        <w:t>ي</w:t>
      </w:r>
      <w:r w:rsidR="000B125C" w:rsidRPr="003444A6">
        <w:rPr>
          <w:rFonts w:hint="cs"/>
          <w:sz w:val="27"/>
          <w:rtl/>
        </w:rPr>
        <w:t>َ</w:t>
      </w:r>
      <w:r w:rsidRPr="003444A6">
        <w:rPr>
          <w:rFonts w:hint="cs"/>
          <w:sz w:val="27"/>
          <w:rtl/>
        </w:rPr>
        <w:t>م والضرورات والمحظورات الأخلاقية وجوداً وهوي</w:t>
      </w:r>
      <w:r w:rsidR="000B125C" w:rsidRPr="003444A6">
        <w:rPr>
          <w:rFonts w:hint="cs"/>
          <w:sz w:val="27"/>
          <w:rtl/>
        </w:rPr>
        <w:t>ّ</w:t>
      </w:r>
      <w:r w:rsidRPr="003444A6">
        <w:rPr>
          <w:rFonts w:hint="cs"/>
          <w:sz w:val="27"/>
          <w:rtl/>
        </w:rPr>
        <w:t>ة مستقل</w:t>
      </w:r>
      <w:r w:rsidR="000B125C" w:rsidRPr="003444A6">
        <w:rPr>
          <w:rFonts w:hint="cs"/>
          <w:sz w:val="27"/>
          <w:rtl/>
        </w:rPr>
        <w:t>ّ</w:t>
      </w:r>
      <w:r w:rsidRPr="003444A6">
        <w:rPr>
          <w:rFonts w:hint="cs"/>
          <w:sz w:val="27"/>
          <w:rtl/>
        </w:rPr>
        <w:t>ة عن الدين</w:t>
      </w:r>
      <w:r w:rsidR="000B125C" w:rsidRPr="003444A6">
        <w:rPr>
          <w:rFonts w:hint="cs"/>
          <w:sz w:val="27"/>
          <w:rtl/>
        </w:rPr>
        <w:t>.</w:t>
      </w:r>
      <w:r w:rsidRPr="003444A6">
        <w:rPr>
          <w:rFonts w:hint="cs"/>
          <w:sz w:val="27"/>
          <w:rtl/>
        </w:rPr>
        <w:t xml:space="preserve"> وبغض</w:t>
      </w:r>
      <w:r w:rsidR="000B125C" w:rsidRPr="003444A6">
        <w:rPr>
          <w:rFonts w:hint="cs"/>
          <w:sz w:val="27"/>
          <w:rtl/>
        </w:rPr>
        <w:t>ّ</w:t>
      </w:r>
      <w:r w:rsidRPr="003444A6">
        <w:rPr>
          <w:rFonts w:hint="cs"/>
          <w:sz w:val="27"/>
          <w:rtl/>
        </w:rPr>
        <w:t xml:space="preserve"> النظر عن النقل والو</w:t>
      </w:r>
      <w:r w:rsidR="000B125C" w:rsidRPr="003444A6">
        <w:rPr>
          <w:rFonts w:hint="cs"/>
          <w:sz w:val="27"/>
          <w:rtl/>
        </w:rPr>
        <w:t>َ</w:t>
      </w:r>
      <w:r w:rsidRPr="003444A6">
        <w:rPr>
          <w:rFonts w:hint="cs"/>
          <w:sz w:val="27"/>
          <w:rtl/>
        </w:rPr>
        <w:t>ح</w:t>
      </w:r>
      <w:r w:rsidR="000B125C" w:rsidRPr="003444A6">
        <w:rPr>
          <w:rFonts w:hint="cs"/>
          <w:sz w:val="27"/>
          <w:rtl/>
        </w:rPr>
        <w:t>ْ</w:t>
      </w:r>
      <w:r w:rsidRPr="003444A6">
        <w:rPr>
          <w:rFonts w:hint="cs"/>
          <w:sz w:val="27"/>
          <w:rtl/>
        </w:rPr>
        <w:t>ي يمكن التعرّف عليها وتبريرها</w:t>
      </w:r>
      <w:r w:rsidR="000B125C" w:rsidRPr="003444A6">
        <w:rPr>
          <w:rFonts w:hint="cs"/>
          <w:sz w:val="27"/>
          <w:rtl/>
        </w:rPr>
        <w:t>.</w:t>
      </w:r>
      <w:r w:rsidRPr="003444A6">
        <w:rPr>
          <w:rFonts w:hint="cs"/>
          <w:sz w:val="27"/>
          <w:rtl/>
        </w:rPr>
        <w:t xml:space="preserve"> وهي موضع تأييد وإمضاء من قبل الدين</w:t>
      </w:r>
      <w:r w:rsidR="000B125C" w:rsidRPr="003444A6">
        <w:rPr>
          <w:rFonts w:hint="cs"/>
          <w:sz w:val="27"/>
          <w:rtl/>
        </w:rPr>
        <w:t>،</w:t>
      </w:r>
      <w:r w:rsidRPr="003444A6">
        <w:rPr>
          <w:rFonts w:hint="cs"/>
          <w:sz w:val="27"/>
          <w:rtl/>
        </w:rPr>
        <w:t xml:space="preserve"> بلا تدخّل</w:t>
      </w:r>
      <w:r w:rsidR="000B125C" w:rsidRPr="003444A6">
        <w:rPr>
          <w:rFonts w:hint="cs"/>
          <w:sz w:val="27"/>
          <w:rtl/>
        </w:rPr>
        <w:t>ٍ</w:t>
      </w:r>
      <w:r w:rsidRPr="003444A6">
        <w:rPr>
          <w:rFonts w:hint="cs"/>
          <w:sz w:val="27"/>
          <w:rtl/>
        </w:rPr>
        <w:t xml:space="preserve"> أو تصرّف. إن الأخلاق مقولة تفوق الدين، وإن الدين لا يستطيع التدخّل والتصرّف في القيم الأخلاقية</w:t>
      </w:r>
      <w:r w:rsidR="000B125C" w:rsidRPr="003444A6">
        <w:rPr>
          <w:rFonts w:hint="cs"/>
          <w:sz w:val="27"/>
          <w:rtl/>
        </w:rPr>
        <w:t>،</w:t>
      </w:r>
      <w:r w:rsidRPr="003444A6">
        <w:rPr>
          <w:rFonts w:hint="cs"/>
          <w:sz w:val="27"/>
          <w:rtl/>
        </w:rPr>
        <w:t xml:space="preserve"> أو أن يعمل على تغييرها. وإن القيم الأخلاقية مطلقة، فهي ليست مدينة في وجودها واعتبارها إلى الدين، بل إن الدين يتقبّ</w:t>
      </w:r>
      <w:r w:rsidR="000B125C" w:rsidRPr="003444A6">
        <w:rPr>
          <w:rFonts w:hint="cs"/>
          <w:sz w:val="27"/>
          <w:rtl/>
        </w:rPr>
        <w:t>َ</w:t>
      </w:r>
      <w:r w:rsidRPr="003444A6">
        <w:rPr>
          <w:rFonts w:hint="cs"/>
          <w:sz w:val="27"/>
          <w:rtl/>
        </w:rPr>
        <w:t>ل القيم الأخلاقية كما هي، ويوصي أتباعه بالتحلّي والات</w:t>
      </w:r>
      <w:r w:rsidR="000B125C" w:rsidRPr="003444A6">
        <w:rPr>
          <w:rFonts w:hint="cs"/>
          <w:sz w:val="27"/>
          <w:rtl/>
        </w:rPr>
        <w:t>ّ</w:t>
      </w:r>
      <w:r w:rsidRPr="003444A6">
        <w:rPr>
          <w:rFonts w:hint="cs"/>
          <w:sz w:val="27"/>
          <w:rtl/>
        </w:rPr>
        <w:t>صاف بها وات</w:t>
      </w:r>
      <w:r w:rsidR="000B125C" w:rsidRPr="003444A6">
        <w:rPr>
          <w:rFonts w:hint="cs"/>
          <w:sz w:val="27"/>
          <w:rtl/>
        </w:rPr>
        <w:t>ّ</w:t>
      </w:r>
      <w:r w:rsidRPr="003444A6">
        <w:rPr>
          <w:rFonts w:hint="cs"/>
          <w:sz w:val="27"/>
          <w:rtl/>
        </w:rPr>
        <w:t xml:space="preserve">باعها. وعلى أيّ حال يمكن لنا أن نفترض للدين أدواراً وأنشطة متنوّعة وواسعة في حقل الأخلاق، </w:t>
      </w:r>
      <w:r w:rsidR="00C6196D" w:rsidRPr="003444A6">
        <w:rPr>
          <w:rFonts w:hint="cs"/>
          <w:sz w:val="27"/>
          <w:rtl/>
        </w:rPr>
        <w:t>وسوف نشير إلى بعض هذه الأدوار</w:t>
      </w:r>
      <w:r w:rsidRPr="003444A6">
        <w:rPr>
          <w:rFonts w:hint="cs"/>
          <w:sz w:val="27"/>
          <w:rtl/>
        </w:rPr>
        <w:t xml:space="preserve">. </w:t>
      </w:r>
    </w:p>
    <w:p w:rsidR="001113BB" w:rsidRPr="003444A6" w:rsidRDefault="001113BB" w:rsidP="007C5218">
      <w:pPr>
        <w:rPr>
          <w:sz w:val="27"/>
          <w:rtl/>
        </w:rPr>
      </w:pPr>
      <w:r w:rsidRPr="003444A6">
        <w:rPr>
          <w:rFonts w:hint="cs"/>
          <w:sz w:val="27"/>
          <w:rtl/>
        </w:rPr>
        <w:t>ويمكن القول إجمالاً: إن الدين يلعب دوراً هامّاً في ات</w:t>
      </w:r>
      <w:r w:rsidR="000B125C" w:rsidRPr="003444A6">
        <w:rPr>
          <w:rFonts w:hint="cs"/>
          <w:sz w:val="27"/>
          <w:rtl/>
        </w:rPr>
        <w:t>ّ</w:t>
      </w:r>
      <w:r w:rsidRPr="003444A6">
        <w:rPr>
          <w:rFonts w:hint="cs"/>
          <w:sz w:val="27"/>
          <w:rtl/>
        </w:rPr>
        <w:t>صاف المتدينين بالأخلاق</w:t>
      </w:r>
      <w:r w:rsidR="000B125C" w:rsidRPr="003444A6">
        <w:rPr>
          <w:rFonts w:hint="cs"/>
          <w:sz w:val="27"/>
          <w:rtl/>
        </w:rPr>
        <w:t>،</w:t>
      </w:r>
      <w:r w:rsidRPr="003444A6">
        <w:rPr>
          <w:rFonts w:hint="cs"/>
          <w:sz w:val="27"/>
          <w:rtl/>
        </w:rPr>
        <w:t xml:space="preserve"> </w:t>
      </w:r>
      <w:r w:rsidRPr="003444A6">
        <w:rPr>
          <w:rFonts w:hint="cs"/>
          <w:sz w:val="27"/>
          <w:rtl/>
        </w:rPr>
        <w:lastRenderedPageBreak/>
        <w:t>وبقائهم على هذا الاتصاف</w:t>
      </w:r>
      <w:r w:rsidR="000B125C" w:rsidRPr="003444A6">
        <w:rPr>
          <w:rFonts w:hint="cs"/>
          <w:sz w:val="27"/>
          <w:rtl/>
        </w:rPr>
        <w:t>.</w:t>
      </w:r>
      <w:r w:rsidRPr="003444A6">
        <w:rPr>
          <w:rFonts w:hint="cs"/>
          <w:sz w:val="27"/>
          <w:rtl/>
        </w:rPr>
        <w:t xml:space="preserve"> وإن الاضطلاع بهذا الدور يتمّ عبر طرق</w:t>
      </w:r>
      <w:r w:rsidR="000B125C" w:rsidRPr="003444A6">
        <w:rPr>
          <w:rFonts w:hint="cs"/>
          <w:sz w:val="27"/>
          <w:rtl/>
        </w:rPr>
        <w:t>ٍ</w:t>
      </w:r>
      <w:r w:rsidRPr="003444A6">
        <w:rPr>
          <w:rFonts w:hint="cs"/>
          <w:sz w:val="27"/>
          <w:rtl/>
        </w:rPr>
        <w:t xml:space="preserve"> مختلفة</w:t>
      </w:r>
      <w:r w:rsidR="007C5218" w:rsidRPr="003444A6">
        <w:rPr>
          <w:rFonts w:hint="cs"/>
          <w:sz w:val="27"/>
          <w:rtl/>
        </w:rPr>
        <w:t>.</w:t>
      </w:r>
      <w:r w:rsidRPr="003444A6">
        <w:rPr>
          <w:rFonts w:hint="cs"/>
          <w:sz w:val="27"/>
          <w:rtl/>
        </w:rPr>
        <w:t xml:space="preserve"> وإن</w:t>
      </w:r>
      <w:r w:rsidR="007C5218" w:rsidRPr="003444A6">
        <w:rPr>
          <w:rFonts w:hint="cs"/>
          <w:sz w:val="27"/>
          <w:rtl/>
        </w:rPr>
        <w:t>ْ</w:t>
      </w:r>
      <w:r w:rsidRPr="003444A6">
        <w:rPr>
          <w:rFonts w:hint="cs"/>
          <w:sz w:val="27"/>
          <w:rtl/>
        </w:rPr>
        <w:t xml:space="preserve"> كان التدي</w:t>
      </w:r>
      <w:r w:rsidR="000B125C" w:rsidRPr="003444A6">
        <w:rPr>
          <w:rFonts w:hint="cs"/>
          <w:sz w:val="27"/>
          <w:rtl/>
        </w:rPr>
        <w:t>ُّ</w:t>
      </w:r>
      <w:r w:rsidRPr="003444A6">
        <w:rPr>
          <w:rFonts w:hint="cs"/>
          <w:sz w:val="27"/>
          <w:rtl/>
        </w:rPr>
        <w:t xml:space="preserve">ن غير مقترن بـ </w:t>
      </w:r>
      <w:r w:rsidRPr="003444A6">
        <w:rPr>
          <w:rFonts w:hint="eastAsia"/>
          <w:sz w:val="27"/>
          <w:rtl/>
        </w:rPr>
        <w:t>«</w:t>
      </w:r>
      <w:r w:rsidRPr="003444A6">
        <w:rPr>
          <w:rFonts w:hint="cs"/>
          <w:sz w:val="27"/>
          <w:rtl/>
        </w:rPr>
        <w:t>البصيرة</w:t>
      </w:r>
      <w:r w:rsidRPr="003444A6">
        <w:rPr>
          <w:rFonts w:hint="eastAsia"/>
          <w:sz w:val="27"/>
          <w:rtl/>
        </w:rPr>
        <w:t>»</w:t>
      </w:r>
      <w:r w:rsidRPr="003444A6">
        <w:rPr>
          <w:rFonts w:hint="cs"/>
          <w:sz w:val="27"/>
          <w:rtl/>
        </w:rPr>
        <w:t xml:space="preserve"> و</w:t>
      </w:r>
      <w:r w:rsidRPr="003444A6">
        <w:rPr>
          <w:rFonts w:hint="eastAsia"/>
          <w:sz w:val="27"/>
          <w:rtl/>
        </w:rPr>
        <w:t>«</w:t>
      </w:r>
      <w:r w:rsidRPr="003444A6">
        <w:rPr>
          <w:rFonts w:hint="cs"/>
          <w:sz w:val="27"/>
          <w:rtl/>
        </w:rPr>
        <w:t>العقلانية</w:t>
      </w:r>
      <w:r w:rsidRPr="003444A6">
        <w:rPr>
          <w:rFonts w:hint="eastAsia"/>
          <w:sz w:val="27"/>
          <w:rtl/>
        </w:rPr>
        <w:t>»</w:t>
      </w:r>
      <w:r w:rsidRPr="003444A6">
        <w:rPr>
          <w:rFonts w:hint="cs"/>
          <w:sz w:val="27"/>
          <w:rtl/>
        </w:rPr>
        <w:t xml:space="preserve"> و</w:t>
      </w:r>
      <w:r w:rsidRPr="003444A6">
        <w:rPr>
          <w:rFonts w:hint="eastAsia"/>
          <w:sz w:val="27"/>
          <w:rtl/>
        </w:rPr>
        <w:t>«</w:t>
      </w:r>
      <w:r w:rsidRPr="003444A6">
        <w:rPr>
          <w:rFonts w:hint="cs"/>
          <w:sz w:val="27"/>
          <w:rtl/>
        </w:rPr>
        <w:t>المعنوية</w:t>
      </w:r>
      <w:r w:rsidRPr="003444A6">
        <w:rPr>
          <w:rFonts w:hint="eastAsia"/>
          <w:sz w:val="27"/>
          <w:rtl/>
        </w:rPr>
        <w:t>»</w:t>
      </w:r>
      <w:r w:rsidR="007C5218" w:rsidRPr="003444A6">
        <w:rPr>
          <w:rFonts w:hint="cs"/>
          <w:sz w:val="27"/>
          <w:rtl/>
        </w:rPr>
        <w:t>،</w:t>
      </w:r>
      <w:r w:rsidRPr="003444A6">
        <w:rPr>
          <w:rFonts w:hint="cs"/>
          <w:sz w:val="27"/>
          <w:rtl/>
        </w:rPr>
        <w:t xml:space="preserve"> وإذا لم يكن لدى المتدي</w:t>
      </w:r>
      <w:r w:rsidR="007C5218" w:rsidRPr="003444A6">
        <w:rPr>
          <w:rFonts w:hint="cs"/>
          <w:sz w:val="27"/>
          <w:rtl/>
        </w:rPr>
        <w:t>ِّ</w:t>
      </w:r>
      <w:r w:rsidRPr="003444A6">
        <w:rPr>
          <w:rFonts w:hint="cs"/>
          <w:sz w:val="27"/>
          <w:rtl/>
        </w:rPr>
        <w:t>نين فهم</w:t>
      </w:r>
      <w:r w:rsidR="007C5218" w:rsidRPr="003444A6">
        <w:rPr>
          <w:rFonts w:hint="cs"/>
          <w:sz w:val="27"/>
          <w:rtl/>
        </w:rPr>
        <w:t>ٌ</w:t>
      </w:r>
      <w:r w:rsidRPr="003444A6">
        <w:rPr>
          <w:rFonts w:hint="cs"/>
          <w:sz w:val="27"/>
          <w:rtl/>
        </w:rPr>
        <w:t xml:space="preserve"> صحيح للدين</w:t>
      </w:r>
      <w:r w:rsidR="007C5218" w:rsidRPr="003444A6">
        <w:rPr>
          <w:rFonts w:hint="cs"/>
          <w:sz w:val="27"/>
          <w:rtl/>
        </w:rPr>
        <w:t>،</w:t>
      </w:r>
      <w:r w:rsidRPr="003444A6">
        <w:rPr>
          <w:rFonts w:hint="cs"/>
          <w:sz w:val="27"/>
          <w:rtl/>
        </w:rPr>
        <w:t xml:space="preserve"> ونسبة الدين إلى العقلانية والأخلاق، وإذا تمّ إحلال الفقه محل</w:t>
      </w:r>
      <w:r w:rsidR="003336FC">
        <w:rPr>
          <w:rFonts w:hint="cs"/>
          <w:sz w:val="27"/>
          <w:rtl/>
        </w:rPr>
        <w:t>ّ</w:t>
      </w:r>
      <w:r w:rsidRPr="003444A6">
        <w:rPr>
          <w:rFonts w:hint="cs"/>
          <w:sz w:val="27"/>
          <w:rtl/>
        </w:rPr>
        <w:t xml:space="preserve"> الأخلاق، فإن النتيجة المترت</w:t>
      </w:r>
      <w:r w:rsidR="007C5218" w:rsidRPr="003444A6">
        <w:rPr>
          <w:rFonts w:hint="cs"/>
          <w:sz w:val="27"/>
          <w:rtl/>
        </w:rPr>
        <w:t>ِّ</w:t>
      </w:r>
      <w:r w:rsidRPr="003444A6">
        <w:rPr>
          <w:rFonts w:hint="cs"/>
          <w:sz w:val="27"/>
          <w:rtl/>
        </w:rPr>
        <w:t>بة على ذلك ستكون معكوسة</w:t>
      </w:r>
      <w:r w:rsidR="007C5218" w:rsidRPr="003444A6">
        <w:rPr>
          <w:rFonts w:hint="cs"/>
          <w:sz w:val="27"/>
          <w:rtl/>
        </w:rPr>
        <w:t xml:space="preserve">ً. </w:t>
      </w:r>
      <w:r w:rsidRPr="003444A6">
        <w:rPr>
          <w:rFonts w:hint="cs"/>
          <w:sz w:val="27"/>
          <w:rtl/>
        </w:rPr>
        <w:t>وإن مثل هذا الفهم للدين سيبعدهم عن الأخلاق، بمعنى أن الدين في هذه الحالة سيتحوّل إلى أحد الموانع أما</w:t>
      </w:r>
      <w:r w:rsidR="007C5218" w:rsidRPr="003444A6">
        <w:rPr>
          <w:rFonts w:hint="cs"/>
          <w:sz w:val="27"/>
          <w:rtl/>
        </w:rPr>
        <w:t>م</w:t>
      </w:r>
      <w:r w:rsidRPr="003444A6">
        <w:rPr>
          <w:rFonts w:hint="cs"/>
          <w:sz w:val="27"/>
          <w:rtl/>
        </w:rPr>
        <w:t xml:space="preserve"> التخلّ</w:t>
      </w:r>
      <w:r w:rsidR="007C5218" w:rsidRPr="003444A6">
        <w:rPr>
          <w:rFonts w:hint="cs"/>
          <w:sz w:val="27"/>
          <w:rtl/>
        </w:rPr>
        <w:t>ُ</w:t>
      </w:r>
      <w:r w:rsidRPr="003444A6">
        <w:rPr>
          <w:rFonts w:hint="cs"/>
          <w:sz w:val="27"/>
          <w:rtl/>
        </w:rPr>
        <w:t>ق</w:t>
      </w:r>
      <w:r w:rsidR="007C5218" w:rsidRPr="003444A6">
        <w:rPr>
          <w:rFonts w:hint="cs"/>
          <w:sz w:val="27"/>
          <w:rtl/>
        </w:rPr>
        <w:t>،</w:t>
      </w:r>
      <w:r w:rsidRPr="003444A6">
        <w:rPr>
          <w:rFonts w:hint="cs"/>
          <w:sz w:val="27"/>
          <w:rtl/>
        </w:rPr>
        <w:t xml:space="preserve"> وبقاء الإنسان على صفاته الأخلاقية. قال الله تعالى في القرآن الكريم:</w:t>
      </w:r>
      <w:r w:rsidRPr="003444A6">
        <w:rPr>
          <w:rFonts w:ascii="Mosawi" w:hAnsi="Mosawi" w:cs="Mosawi"/>
          <w:sz w:val="24"/>
          <w:szCs w:val="24"/>
          <w:rtl/>
        </w:rPr>
        <w:t xml:space="preserve"> ﴿</w:t>
      </w:r>
      <w:r w:rsidRPr="003444A6">
        <w:rPr>
          <w:b/>
          <w:bCs/>
          <w:sz w:val="27"/>
          <w:rtl/>
        </w:rPr>
        <w:t>قَدْ جَاءَكُمْ بَصَائِرُ مِنْ رَبِّكُمْ فَمَنْ أَبْصَرَ فَلِنَفْسِهِ وَمَنْ عَمِيَ فَعَلَيْهَا وَمَا أَنَا عَلَيْكُمْ بِحَفِيظٍ</w:t>
      </w:r>
      <w:r w:rsidRPr="003444A6">
        <w:rPr>
          <w:rFonts w:ascii="Mosawi" w:hAnsi="Mosawi" w:cs="Mosawi"/>
          <w:sz w:val="24"/>
          <w:szCs w:val="24"/>
          <w:rtl/>
        </w:rPr>
        <w:t>﴾</w:t>
      </w:r>
      <w:r w:rsidRPr="003444A6">
        <w:rPr>
          <w:rFonts w:hint="cs"/>
          <w:sz w:val="27"/>
          <w:rtl/>
        </w:rPr>
        <w:t xml:space="preserve"> (الأنعام</w:t>
      </w:r>
      <w:r w:rsidRPr="00B12B2A">
        <w:rPr>
          <w:rFonts w:hint="cs"/>
          <w:sz w:val="27"/>
          <w:rtl/>
        </w:rPr>
        <w:t>: 104)</w:t>
      </w:r>
      <w:r w:rsidRPr="003444A6">
        <w:rPr>
          <w:rFonts w:hint="cs"/>
          <w:sz w:val="27"/>
          <w:rtl/>
        </w:rPr>
        <w:t xml:space="preserve">. </w:t>
      </w:r>
    </w:p>
    <w:p w:rsidR="001113BB" w:rsidRPr="003444A6" w:rsidRDefault="001113BB" w:rsidP="00C6196D">
      <w:pPr>
        <w:rPr>
          <w:sz w:val="27"/>
          <w:rtl/>
        </w:rPr>
      </w:pPr>
      <w:r w:rsidRPr="003444A6">
        <w:rPr>
          <w:rFonts w:hint="cs"/>
          <w:sz w:val="27"/>
          <w:rtl/>
        </w:rPr>
        <w:t xml:space="preserve">لا نتحدّث عن خدمات الأخلاق في دائرة الدين؛ لأن </w:t>
      </w:r>
      <w:r w:rsidR="00C6196D" w:rsidRPr="003444A6">
        <w:rPr>
          <w:rFonts w:hint="cs"/>
          <w:sz w:val="27"/>
          <w:rtl/>
        </w:rPr>
        <w:t xml:space="preserve">أبحاثنا الأخرى </w:t>
      </w:r>
      <w:r w:rsidRPr="003444A6">
        <w:rPr>
          <w:rFonts w:hint="cs"/>
          <w:sz w:val="27"/>
          <w:rtl/>
        </w:rPr>
        <w:t>تبيّ</w:t>
      </w:r>
      <w:r w:rsidR="007C5218" w:rsidRPr="003444A6">
        <w:rPr>
          <w:rFonts w:hint="cs"/>
          <w:sz w:val="27"/>
          <w:rtl/>
        </w:rPr>
        <w:t>ِ</w:t>
      </w:r>
      <w:r w:rsidRPr="003444A6">
        <w:rPr>
          <w:rFonts w:hint="cs"/>
          <w:sz w:val="27"/>
          <w:rtl/>
        </w:rPr>
        <w:t>ن بوضوح</w:t>
      </w:r>
      <w:r w:rsidR="007C5218" w:rsidRPr="003444A6">
        <w:rPr>
          <w:rFonts w:hint="cs"/>
          <w:sz w:val="27"/>
          <w:rtl/>
        </w:rPr>
        <w:t>ٍ</w:t>
      </w:r>
      <w:r w:rsidRPr="003444A6">
        <w:rPr>
          <w:rFonts w:hint="cs"/>
          <w:sz w:val="27"/>
          <w:rtl/>
        </w:rPr>
        <w:t xml:space="preserve"> أن الرسالة الدينية لا تصل إلى غايتها دون التحلّي بالأخلاق، و</w:t>
      </w:r>
      <w:r w:rsidR="007C5218" w:rsidRPr="003444A6">
        <w:rPr>
          <w:rFonts w:hint="cs"/>
          <w:sz w:val="27"/>
          <w:rtl/>
        </w:rPr>
        <w:t>أ</w:t>
      </w:r>
      <w:r w:rsidRPr="003444A6">
        <w:rPr>
          <w:rFonts w:hint="cs"/>
          <w:sz w:val="27"/>
          <w:rtl/>
        </w:rPr>
        <w:t>ن الدين المتنصّل عن الأخلاق ـ إذا صحّ أن نسم</w:t>
      </w:r>
      <w:r w:rsidR="007C5218" w:rsidRPr="003444A6">
        <w:rPr>
          <w:rFonts w:hint="cs"/>
          <w:sz w:val="27"/>
          <w:rtl/>
        </w:rPr>
        <w:t>ّ</w:t>
      </w:r>
      <w:r w:rsidRPr="003444A6">
        <w:rPr>
          <w:rFonts w:hint="cs"/>
          <w:sz w:val="27"/>
          <w:rtl/>
        </w:rPr>
        <w:t>يه ديناً ـ هو غير قابل للتبرير من الناحية العقلانية، و</w:t>
      </w:r>
      <w:r w:rsidR="007C5218" w:rsidRPr="003444A6">
        <w:rPr>
          <w:rFonts w:hint="cs"/>
          <w:sz w:val="27"/>
          <w:rtl/>
        </w:rPr>
        <w:t>أ</w:t>
      </w:r>
      <w:r w:rsidRPr="003444A6">
        <w:rPr>
          <w:rFonts w:hint="cs"/>
          <w:sz w:val="27"/>
          <w:rtl/>
        </w:rPr>
        <w:t>ن الإنسان العاقل بما هو عاقل</w:t>
      </w:r>
      <w:r w:rsidR="007C5218" w:rsidRPr="003444A6">
        <w:rPr>
          <w:rFonts w:hint="cs"/>
          <w:sz w:val="27"/>
          <w:rtl/>
        </w:rPr>
        <w:t>ٌ</w:t>
      </w:r>
      <w:r w:rsidRPr="003444A6">
        <w:rPr>
          <w:rFonts w:hint="cs"/>
          <w:sz w:val="27"/>
          <w:rtl/>
        </w:rPr>
        <w:t xml:space="preserve"> ليس م</w:t>
      </w:r>
      <w:r w:rsidR="007C5218" w:rsidRPr="003444A6">
        <w:rPr>
          <w:rFonts w:hint="cs"/>
          <w:sz w:val="27"/>
          <w:rtl/>
        </w:rPr>
        <w:t>ُ</w:t>
      </w:r>
      <w:r w:rsidRPr="003444A6">
        <w:rPr>
          <w:rFonts w:hint="cs"/>
          <w:sz w:val="27"/>
          <w:rtl/>
        </w:rPr>
        <w:t>ل</w:t>
      </w:r>
      <w:r w:rsidR="007C5218" w:rsidRPr="003444A6">
        <w:rPr>
          <w:rFonts w:hint="cs"/>
          <w:sz w:val="27"/>
          <w:rtl/>
        </w:rPr>
        <w:t>ْ</w:t>
      </w:r>
      <w:r w:rsidRPr="003444A6">
        <w:rPr>
          <w:rFonts w:hint="cs"/>
          <w:sz w:val="27"/>
          <w:rtl/>
        </w:rPr>
        <w:t>ز</w:t>
      </w:r>
      <w:r w:rsidR="007C5218" w:rsidRPr="003444A6">
        <w:rPr>
          <w:rFonts w:hint="cs"/>
          <w:sz w:val="27"/>
          <w:rtl/>
        </w:rPr>
        <w:t>َ</w:t>
      </w:r>
      <w:r w:rsidRPr="003444A6">
        <w:rPr>
          <w:rFonts w:hint="cs"/>
          <w:sz w:val="27"/>
          <w:rtl/>
        </w:rPr>
        <w:t>ماً باتباع مثل هذا الدين، بل إن اتباعه لمثل هذا الدين ممنوع</w:t>
      </w:r>
      <w:r w:rsidR="007C5218" w:rsidRPr="003444A6">
        <w:rPr>
          <w:rFonts w:hint="cs"/>
          <w:sz w:val="27"/>
          <w:rtl/>
        </w:rPr>
        <w:t>ٌ</w:t>
      </w:r>
      <w:r w:rsidRPr="003444A6">
        <w:rPr>
          <w:rFonts w:hint="cs"/>
          <w:sz w:val="27"/>
          <w:rtl/>
        </w:rPr>
        <w:t xml:space="preserve"> وغير مشروع. كما تلعب الأخلاق في مقام المعرفة الدينية دوراً مؤث</w:t>
      </w:r>
      <w:r w:rsidR="007C5218" w:rsidRPr="003444A6">
        <w:rPr>
          <w:rFonts w:hint="cs"/>
          <w:sz w:val="27"/>
          <w:rtl/>
        </w:rPr>
        <w:t>ِّ</w:t>
      </w:r>
      <w:r w:rsidRPr="003444A6">
        <w:rPr>
          <w:rFonts w:hint="cs"/>
          <w:sz w:val="27"/>
          <w:rtl/>
        </w:rPr>
        <w:t>راً وفريداً</w:t>
      </w:r>
      <w:r w:rsidR="007C5218" w:rsidRPr="003444A6">
        <w:rPr>
          <w:rFonts w:hint="cs"/>
          <w:sz w:val="27"/>
          <w:rtl/>
        </w:rPr>
        <w:t>.</w:t>
      </w:r>
      <w:r w:rsidRPr="003444A6">
        <w:rPr>
          <w:rFonts w:hint="cs"/>
          <w:sz w:val="27"/>
          <w:rtl/>
        </w:rPr>
        <w:t xml:space="preserve"> وهذا ما سوف نتناول دراسته وبحثه في كتابنا (أخلاق المعرفة الدينية) بالشرح والتفصيل الم</w:t>
      </w:r>
      <w:r w:rsidR="007C5218" w:rsidRPr="003444A6">
        <w:rPr>
          <w:rFonts w:hint="cs"/>
          <w:sz w:val="27"/>
          <w:rtl/>
        </w:rPr>
        <w:t>ُ</w:t>
      </w:r>
      <w:r w:rsidRPr="003444A6">
        <w:rPr>
          <w:rFonts w:hint="cs"/>
          <w:sz w:val="27"/>
          <w:rtl/>
        </w:rPr>
        <w:t>س</w:t>
      </w:r>
      <w:r w:rsidR="007C5218" w:rsidRPr="003444A6">
        <w:rPr>
          <w:rFonts w:hint="cs"/>
          <w:sz w:val="27"/>
          <w:rtl/>
        </w:rPr>
        <w:t>ْ</w:t>
      </w:r>
      <w:r w:rsidRPr="003444A6">
        <w:rPr>
          <w:rFonts w:hint="cs"/>
          <w:sz w:val="27"/>
          <w:rtl/>
        </w:rPr>
        <w:t>ه</w:t>
      </w:r>
      <w:r w:rsidR="007C5218" w:rsidRPr="003444A6">
        <w:rPr>
          <w:rFonts w:hint="cs"/>
          <w:sz w:val="27"/>
          <w:rtl/>
        </w:rPr>
        <w:t>َ</w:t>
      </w:r>
      <w:r w:rsidRPr="003444A6">
        <w:rPr>
          <w:rFonts w:hint="cs"/>
          <w:sz w:val="27"/>
          <w:rtl/>
        </w:rPr>
        <w:t>ب</w:t>
      </w:r>
      <w:r w:rsidRPr="003444A6">
        <w:rPr>
          <w:sz w:val="27"/>
          <w:vertAlign w:val="superscript"/>
          <w:rtl/>
        </w:rPr>
        <w:t>(</w:t>
      </w:r>
      <w:r w:rsidRPr="003444A6">
        <w:rPr>
          <w:sz w:val="27"/>
          <w:vertAlign w:val="superscript"/>
          <w:rtl/>
        </w:rPr>
        <w:endnoteReference w:id="201"/>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p>
    <w:p w:rsidR="001113BB" w:rsidRPr="003444A6" w:rsidRDefault="001113BB" w:rsidP="0074778B">
      <w:pPr>
        <w:pStyle w:val="31"/>
        <w:rPr>
          <w:color w:val="auto"/>
          <w:rtl/>
        </w:rPr>
      </w:pPr>
      <w:r w:rsidRPr="00B12B2A">
        <w:rPr>
          <w:rFonts w:hint="cs"/>
          <w:color w:val="auto"/>
          <w:rtl/>
        </w:rPr>
        <w:t>2ـ الدين</w:t>
      </w:r>
      <w:r w:rsidRPr="003444A6">
        <w:rPr>
          <w:rFonts w:hint="cs"/>
          <w:color w:val="auto"/>
          <w:rtl/>
        </w:rPr>
        <w:t xml:space="preserve"> ورؤية الإنسان إلى الحياة الدنيا</w:t>
      </w:r>
      <w:r w:rsidR="00557CED" w:rsidRPr="003444A6">
        <w:rPr>
          <w:rFonts w:hint="cs"/>
          <w:color w:val="auto"/>
          <w:rtl/>
          <w:lang w:val="en-US"/>
        </w:rPr>
        <w:t xml:space="preserve"> ــــــ</w:t>
      </w:r>
    </w:p>
    <w:p w:rsidR="001113BB" w:rsidRPr="003444A6" w:rsidRDefault="001113BB" w:rsidP="00B814DF">
      <w:pPr>
        <w:rPr>
          <w:sz w:val="27"/>
          <w:rtl/>
        </w:rPr>
      </w:pPr>
      <w:r w:rsidRPr="003444A6">
        <w:rPr>
          <w:rFonts w:hint="cs"/>
          <w:sz w:val="27"/>
          <w:rtl/>
        </w:rPr>
        <w:t>إن للدنيا من الناحية الدينية ظاهراً وباطناً. وإن ظاهر الدنيا خادع</w:t>
      </w:r>
      <w:r w:rsidR="007C5218" w:rsidRPr="003444A6">
        <w:rPr>
          <w:rFonts w:hint="cs"/>
          <w:sz w:val="27"/>
          <w:rtl/>
        </w:rPr>
        <w:t>ٌ،</w:t>
      </w:r>
      <w:r w:rsidRPr="003444A6">
        <w:rPr>
          <w:rFonts w:hint="cs"/>
          <w:sz w:val="27"/>
          <w:rtl/>
        </w:rPr>
        <w:t xml:space="preserve"> ويدعو إلى الغفلة، وأما باطن الدنيا فهو ذات الآخرة</w:t>
      </w:r>
      <w:r w:rsidRPr="003444A6">
        <w:rPr>
          <w:sz w:val="27"/>
          <w:vertAlign w:val="superscript"/>
          <w:rtl/>
        </w:rPr>
        <w:t>(</w:t>
      </w:r>
      <w:r w:rsidRPr="003444A6">
        <w:rPr>
          <w:sz w:val="27"/>
          <w:vertAlign w:val="superscript"/>
          <w:rtl/>
        </w:rPr>
        <w:endnoteReference w:id="202"/>
      </w:r>
      <w:r w:rsidRPr="003444A6">
        <w:rPr>
          <w:sz w:val="27"/>
          <w:vertAlign w:val="superscript"/>
          <w:rtl/>
        </w:rPr>
        <w:t>)</w:t>
      </w:r>
      <w:r w:rsidRPr="003444A6">
        <w:rPr>
          <w:rFonts w:hint="cs"/>
          <w:sz w:val="27"/>
          <w:rtl/>
        </w:rPr>
        <w:t>. إن الدنيا في حدّ ذاتها غير سيّئة، وإنما المذموم فيها هو التعلّ</w:t>
      </w:r>
      <w:r w:rsidR="007C5218" w:rsidRPr="003444A6">
        <w:rPr>
          <w:rFonts w:hint="cs"/>
          <w:sz w:val="27"/>
          <w:rtl/>
        </w:rPr>
        <w:t>ُ</w:t>
      </w:r>
      <w:r w:rsidRPr="003444A6">
        <w:rPr>
          <w:rFonts w:hint="cs"/>
          <w:sz w:val="27"/>
          <w:rtl/>
        </w:rPr>
        <w:t>ق بها</w:t>
      </w:r>
      <w:r w:rsidR="007C5218" w:rsidRPr="003444A6">
        <w:rPr>
          <w:rFonts w:hint="cs"/>
          <w:sz w:val="27"/>
          <w:rtl/>
        </w:rPr>
        <w:t>،</w:t>
      </w:r>
      <w:r w:rsidRPr="003444A6">
        <w:rPr>
          <w:rFonts w:hint="cs"/>
          <w:sz w:val="27"/>
          <w:rtl/>
        </w:rPr>
        <w:t xml:space="preserve"> والمبالغة في حبّها</w:t>
      </w:r>
      <w:r w:rsidR="007C5218" w:rsidRPr="003444A6">
        <w:rPr>
          <w:rFonts w:hint="cs"/>
          <w:sz w:val="27"/>
          <w:rtl/>
        </w:rPr>
        <w:t>،</w:t>
      </w:r>
      <w:r w:rsidRPr="003444A6">
        <w:rPr>
          <w:rFonts w:hint="cs"/>
          <w:sz w:val="27"/>
          <w:rtl/>
        </w:rPr>
        <w:t xml:space="preserve"> أو عبادتها والقول بتأصيلها، بحيث يتمّ نسيان الحياة </w:t>
      </w:r>
      <w:proofErr w:type="spellStart"/>
      <w:r w:rsidRPr="003444A6">
        <w:rPr>
          <w:rFonts w:hint="cs"/>
          <w:sz w:val="27"/>
          <w:rtl/>
        </w:rPr>
        <w:t>الأخروية</w:t>
      </w:r>
      <w:proofErr w:type="spellEnd"/>
      <w:r w:rsidRPr="003444A6">
        <w:rPr>
          <w:sz w:val="27"/>
          <w:vertAlign w:val="superscript"/>
          <w:rtl/>
        </w:rPr>
        <w:t>(</w:t>
      </w:r>
      <w:r w:rsidRPr="003444A6">
        <w:rPr>
          <w:sz w:val="27"/>
          <w:vertAlign w:val="superscript"/>
          <w:rtl/>
        </w:rPr>
        <w:endnoteReference w:id="203"/>
      </w:r>
      <w:r w:rsidRPr="003444A6">
        <w:rPr>
          <w:sz w:val="27"/>
          <w:vertAlign w:val="superscript"/>
          <w:rtl/>
        </w:rPr>
        <w:t>)</w:t>
      </w:r>
      <w:r w:rsidRPr="003444A6">
        <w:rPr>
          <w:rFonts w:hint="cs"/>
          <w:sz w:val="27"/>
          <w:rtl/>
        </w:rPr>
        <w:t>. وإن حبّ الدنيا يشك</w:t>
      </w:r>
      <w:r w:rsidR="00B814DF" w:rsidRPr="003444A6">
        <w:rPr>
          <w:rFonts w:hint="cs"/>
          <w:sz w:val="27"/>
          <w:rtl/>
        </w:rPr>
        <w:t>ّ</w:t>
      </w:r>
      <w:r w:rsidRPr="003444A6">
        <w:rPr>
          <w:rFonts w:hint="cs"/>
          <w:sz w:val="27"/>
          <w:rtl/>
        </w:rPr>
        <w:t>ل أساساً لجميع الخطايا</w:t>
      </w:r>
      <w:r w:rsidRPr="003444A6">
        <w:rPr>
          <w:sz w:val="27"/>
          <w:vertAlign w:val="superscript"/>
          <w:rtl/>
        </w:rPr>
        <w:t>(</w:t>
      </w:r>
      <w:r w:rsidRPr="003444A6">
        <w:rPr>
          <w:sz w:val="27"/>
          <w:vertAlign w:val="superscript"/>
          <w:rtl/>
        </w:rPr>
        <w:endnoteReference w:id="204"/>
      </w:r>
      <w:r w:rsidRPr="003444A6">
        <w:rPr>
          <w:sz w:val="27"/>
          <w:vertAlign w:val="superscript"/>
          <w:rtl/>
        </w:rPr>
        <w:t>)</w:t>
      </w:r>
      <w:r w:rsidRPr="003444A6">
        <w:rPr>
          <w:rFonts w:hint="cs"/>
          <w:sz w:val="27"/>
          <w:rtl/>
        </w:rPr>
        <w:t>. وإن الدنيا دار بلاء واختبار، وإن الن</w:t>
      </w:r>
      <w:r w:rsidR="00B814DF" w:rsidRPr="003444A6">
        <w:rPr>
          <w:rFonts w:hint="cs"/>
          <w:sz w:val="27"/>
          <w:rtl/>
        </w:rPr>
        <w:t>ِّ</w:t>
      </w:r>
      <w:r w:rsidRPr="003444A6">
        <w:rPr>
          <w:rFonts w:hint="cs"/>
          <w:sz w:val="27"/>
          <w:rtl/>
        </w:rPr>
        <w:t>ع</w:t>
      </w:r>
      <w:r w:rsidR="00B814DF" w:rsidRPr="003444A6">
        <w:rPr>
          <w:rFonts w:hint="cs"/>
          <w:sz w:val="27"/>
          <w:rtl/>
        </w:rPr>
        <w:t>َ</w:t>
      </w:r>
      <w:r w:rsidRPr="003444A6">
        <w:rPr>
          <w:rFonts w:hint="cs"/>
          <w:sz w:val="27"/>
          <w:rtl/>
        </w:rPr>
        <w:t>م والن</w:t>
      </w:r>
      <w:r w:rsidR="00B814DF" w:rsidRPr="003444A6">
        <w:rPr>
          <w:rFonts w:hint="cs"/>
          <w:sz w:val="27"/>
          <w:rtl/>
        </w:rPr>
        <w:t>ِّ</w:t>
      </w:r>
      <w:r w:rsidRPr="003444A6">
        <w:rPr>
          <w:rFonts w:hint="cs"/>
          <w:sz w:val="27"/>
          <w:rtl/>
        </w:rPr>
        <w:t>ق</w:t>
      </w:r>
      <w:r w:rsidR="00B814DF" w:rsidRPr="003444A6">
        <w:rPr>
          <w:rFonts w:hint="cs"/>
          <w:sz w:val="27"/>
          <w:rtl/>
        </w:rPr>
        <w:t>َ</w:t>
      </w:r>
      <w:r w:rsidRPr="003444A6">
        <w:rPr>
          <w:rFonts w:hint="cs"/>
          <w:sz w:val="27"/>
          <w:rtl/>
        </w:rPr>
        <w:t>م الدنيوية تمث</w:t>
      </w:r>
      <w:r w:rsidR="00B814DF" w:rsidRPr="003444A6">
        <w:rPr>
          <w:rFonts w:hint="cs"/>
          <w:sz w:val="27"/>
          <w:rtl/>
        </w:rPr>
        <w:t>ِّ</w:t>
      </w:r>
      <w:r w:rsidRPr="003444A6">
        <w:rPr>
          <w:rFonts w:hint="cs"/>
          <w:sz w:val="27"/>
          <w:rtl/>
        </w:rPr>
        <w:t>ل الأرضية للابتلاء والامتحان</w:t>
      </w:r>
      <w:r w:rsidRPr="003444A6">
        <w:rPr>
          <w:sz w:val="27"/>
          <w:vertAlign w:val="superscript"/>
          <w:rtl/>
        </w:rPr>
        <w:t>(</w:t>
      </w:r>
      <w:r w:rsidRPr="003444A6">
        <w:rPr>
          <w:sz w:val="27"/>
          <w:vertAlign w:val="superscript"/>
          <w:rtl/>
        </w:rPr>
        <w:endnoteReference w:id="205"/>
      </w:r>
      <w:r w:rsidRPr="003444A6">
        <w:rPr>
          <w:sz w:val="27"/>
          <w:vertAlign w:val="superscript"/>
          <w:rtl/>
        </w:rPr>
        <w:t>)</w:t>
      </w:r>
      <w:r w:rsidRPr="003444A6">
        <w:rPr>
          <w:rFonts w:hint="cs"/>
          <w:sz w:val="27"/>
          <w:rtl/>
        </w:rPr>
        <w:t>. ويتمّ تعريف الدنيا في النصوص الدينية على أنها قصيرة الأجل، ويعد</w:t>
      </w:r>
      <w:r w:rsidR="00B814DF" w:rsidRPr="003444A6">
        <w:rPr>
          <w:rFonts w:hint="cs"/>
          <w:sz w:val="27"/>
          <w:rtl/>
        </w:rPr>
        <w:t>ّ</w:t>
      </w:r>
      <w:r w:rsidRPr="003444A6">
        <w:rPr>
          <w:rFonts w:hint="cs"/>
          <w:sz w:val="27"/>
          <w:rtl/>
        </w:rPr>
        <w:t xml:space="preserve"> الإنسان فيها بمنزلة ال</w:t>
      </w:r>
      <w:r w:rsidR="00B814DF" w:rsidRPr="003444A6">
        <w:rPr>
          <w:rFonts w:hint="cs"/>
          <w:sz w:val="27"/>
          <w:rtl/>
        </w:rPr>
        <w:t>ظ</w:t>
      </w:r>
      <w:r w:rsidRPr="003444A6">
        <w:rPr>
          <w:rFonts w:hint="cs"/>
          <w:sz w:val="27"/>
          <w:rtl/>
        </w:rPr>
        <w:t>اعن والمسافر الذي يضطرّ إلى التزوّ</w:t>
      </w:r>
      <w:r w:rsidR="00B814DF" w:rsidRPr="003444A6">
        <w:rPr>
          <w:rFonts w:hint="cs"/>
          <w:sz w:val="27"/>
          <w:rtl/>
        </w:rPr>
        <w:t>ُ</w:t>
      </w:r>
      <w:r w:rsidRPr="003444A6">
        <w:rPr>
          <w:rFonts w:hint="cs"/>
          <w:sz w:val="27"/>
          <w:rtl/>
        </w:rPr>
        <w:t>د بالمتاع الذي يكفيه حت</w:t>
      </w:r>
      <w:r w:rsidR="00B814DF" w:rsidRPr="003444A6">
        <w:rPr>
          <w:rFonts w:hint="cs"/>
          <w:sz w:val="27"/>
          <w:rtl/>
        </w:rPr>
        <w:t>ّ</w:t>
      </w:r>
      <w:r w:rsidRPr="003444A6">
        <w:rPr>
          <w:rFonts w:hint="cs"/>
          <w:sz w:val="27"/>
          <w:rtl/>
        </w:rPr>
        <w:t>ى بلوغ غايته</w:t>
      </w:r>
      <w:r w:rsidRPr="003444A6">
        <w:rPr>
          <w:sz w:val="27"/>
          <w:vertAlign w:val="superscript"/>
          <w:rtl/>
        </w:rPr>
        <w:t>(</w:t>
      </w:r>
      <w:r w:rsidRPr="003444A6">
        <w:rPr>
          <w:sz w:val="27"/>
          <w:vertAlign w:val="superscript"/>
          <w:rtl/>
        </w:rPr>
        <w:endnoteReference w:id="206"/>
      </w:r>
      <w:r w:rsidRPr="003444A6">
        <w:rPr>
          <w:sz w:val="27"/>
          <w:vertAlign w:val="superscript"/>
          <w:rtl/>
        </w:rPr>
        <w:t>)</w:t>
      </w:r>
      <w:r w:rsidRPr="003444A6">
        <w:rPr>
          <w:rFonts w:hint="cs"/>
          <w:sz w:val="27"/>
          <w:rtl/>
        </w:rPr>
        <w:t>. إن الدين يعل</w:t>
      </w:r>
      <w:r w:rsidR="00B814DF" w:rsidRPr="003444A6">
        <w:rPr>
          <w:rFonts w:hint="cs"/>
          <w:sz w:val="27"/>
          <w:rtl/>
        </w:rPr>
        <w:t>ّ</w:t>
      </w:r>
      <w:r w:rsidRPr="003444A6">
        <w:rPr>
          <w:rFonts w:hint="cs"/>
          <w:sz w:val="27"/>
          <w:rtl/>
        </w:rPr>
        <w:t>منا أن الحياة الدنيا بالقياس إلى الحياة في الآخرة لا تعدو أن تكون مجرّ</w:t>
      </w:r>
      <w:r w:rsidR="00B814DF" w:rsidRPr="003444A6">
        <w:rPr>
          <w:rFonts w:hint="cs"/>
          <w:sz w:val="27"/>
          <w:rtl/>
        </w:rPr>
        <w:t>َ</w:t>
      </w:r>
      <w:r w:rsidRPr="003444A6">
        <w:rPr>
          <w:rFonts w:hint="cs"/>
          <w:sz w:val="27"/>
          <w:rtl/>
        </w:rPr>
        <w:t xml:space="preserve">د </w:t>
      </w:r>
      <w:r w:rsidRPr="003444A6">
        <w:rPr>
          <w:rFonts w:hint="cs"/>
          <w:sz w:val="27"/>
          <w:rtl/>
        </w:rPr>
        <w:lastRenderedPageBreak/>
        <w:t>متاع</w:t>
      </w:r>
      <w:r w:rsidR="00B814DF" w:rsidRPr="003444A6">
        <w:rPr>
          <w:rFonts w:hint="cs"/>
          <w:sz w:val="27"/>
          <w:rtl/>
        </w:rPr>
        <w:t xml:space="preserve">ٍ </w:t>
      </w:r>
      <w:r w:rsidRPr="003444A6">
        <w:rPr>
          <w:rFonts w:hint="cs"/>
          <w:sz w:val="27"/>
          <w:rtl/>
        </w:rPr>
        <w:t>قليل ولعبة متواضعة</w:t>
      </w:r>
      <w:r w:rsidRPr="003444A6">
        <w:rPr>
          <w:sz w:val="27"/>
          <w:vertAlign w:val="superscript"/>
          <w:rtl/>
        </w:rPr>
        <w:t>(</w:t>
      </w:r>
      <w:r w:rsidRPr="003444A6">
        <w:rPr>
          <w:sz w:val="27"/>
          <w:vertAlign w:val="superscript"/>
          <w:rtl/>
        </w:rPr>
        <w:endnoteReference w:id="207"/>
      </w:r>
      <w:r w:rsidRPr="003444A6">
        <w:rPr>
          <w:sz w:val="27"/>
          <w:vertAlign w:val="superscript"/>
          <w:rtl/>
        </w:rPr>
        <w:t>)</w:t>
      </w:r>
      <w:r w:rsidRPr="003444A6">
        <w:rPr>
          <w:rFonts w:hint="cs"/>
          <w:sz w:val="27"/>
          <w:rtl/>
        </w:rPr>
        <w:t>، وأنها لا تتجاوز الل</w:t>
      </w:r>
      <w:r w:rsidR="00B814DF" w:rsidRPr="003444A6">
        <w:rPr>
          <w:rFonts w:hint="cs"/>
          <w:sz w:val="27"/>
          <w:rtl/>
        </w:rPr>
        <w:t>َّ</w:t>
      </w:r>
      <w:r w:rsidRPr="003444A6">
        <w:rPr>
          <w:rFonts w:hint="cs"/>
          <w:sz w:val="27"/>
          <w:rtl/>
        </w:rPr>
        <w:t>ح</w:t>
      </w:r>
      <w:r w:rsidR="00B814DF" w:rsidRPr="003444A6">
        <w:rPr>
          <w:rFonts w:hint="cs"/>
          <w:sz w:val="27"/>
          <w:rtl/>
        </w:rPr>
        <w:t>َ</w:t>
      </w:r>
      <w:r w:rsidRPr="003444A6">
        <w:rPr>
          <w:rFonts w:hint="cs"/>
          <w:sz w:val="27"/>
          <w:rtl/>
        </w:rPr>
        <w:t>ظات</w:t>
      </w:r>
      <w:r w:rsidRPr="003444A6">
        <w:rPr>
          <w:sz w:val="27"/>
          <w:vertAlign w:val="superscript"/>
          <w:rtl/>
        </w:rPr>
        <w:t>(</w:t>
      </w:r>
      <w:r w:rsidRPr="003444A6">
        <w:rPr>
          <w:sz w:val="27"/>
          <w:vertAlign w:val="superscript"/>
          <w:rtl/>
        </w:rPr>
        <w:endnoteReference w:id="208"/>
      </w:r>
      <w:r w:rsidRPr="003444A6">
        <w:rPr>
          <w:sz w:val="27"/>
          <w:vertAlign w:val="superscript"/>
          <w:rtl/>
        </w:rPr>
        <w:t>)</w:t>
      </w:r>
      <w:r w:rsidRPr="003444A6">
        <w:rPr>
          <w:rFonts w:hint="cs"/>
          <w:sz w:val="27"/>
          <w:rtl/>
        </w:rPr>
        <w:t>. وإن الدين يريد منا أن نستفيد من الإمكانات المتاحة لنا في هذه الدنيا</w:t>
      </w:r>
      <w:r w:rsidR="00B814DF" w:rsidRPr="003444A6">
        <w:rPr>
          <w:rFonts w:hint="cs"/>
          <w:sz w:val="27"/>
          <w:rtl/>
        </w:rPr>
        <w:t>؛</w:t>
      </w:r>
      <w:r w:rsidRPr="003444A6">
        <w:rPr>
          <w:rFonts w:hint="cs"/>
          <w:sz w:val="27"/>
          <w:rtl/>
        </w:rPr>
        <w:t xml:space="preserve"> للسعي من أجل الوصول إلى السعادة في الآخرة، وأن لا ننسى في الوقت نفسه نصيبنا من الدنيا</w:t>
      </w:r>
      <w:r w:rsidRPr="003444A6">
        <w:rPr>
          <w:sz w:val="27"/>
          <w:vertAlign w:val="superscript"/>
          <w:rtl/>
        </w:rPr>
        <w:t>(</w:t>
      </w:r>
      <w:r w:rsidRPr="003444A6">
        <w:rPr>
          <w:sz w:val="27"/>
          <w:vertAlign w:val="superscript"/>
          <w:rtl/>
        </w:rPr>
        <w:endnoteReference w:id="209"/>
      </w:r>
      <w:r w:rsidRPr="003444A6">
        <w:rPr>
          <w:sz w:val="27"/>
          <w:vertAlign w:val="superscript"/>
          <w:rtl/>
        </w:rPr>
        <w:t>)</w:t>
      </w:r>
      <w:r w:rsidRPr="003444A6">
        <w:rPr>
          <w:rFonts w:hint="cs"/>
          <w:sz w:val="27"/>
          <w:rtl/>
        </w:rPr>
        <w:t xml:space="preserve">. </w:t>
      </w:r>
    </w:p>
    <w:p w:rsidR="001113BB" w:rsidRPr="003444A6" w:rsidRDefault="001113BB" w:rsidP="00782EA4">
      <w:pPr>
        <w:rPr>
          <w:sz w:val="27"/>
          <w:rtl/>
        </w:rPr>
      </w:pPr>
      <w:r w:rsidRPr="003444A6">
        <w:rPr>
          <w:rFonts w:hint="cs"/>
          <w:sz w:val="27"/>
          <w:rtl/>
        </w:rPr>
        <w:t>لا ش</w:t>
      </w:r>
      <w:r w:rsidR="00B814DF" w:rsidRPr="003444A6">
        <w:rPr>
          <w:rFonts w:hint="cs"/>
          <w:sz w:val="27"/>
          <w:rtl/>
        </w:rPr>
        <w:t>َ</w:t>
      </w:r>
      <w:r w:rsidRPr="003444A6">
        <w:rPr>
          <w:rFonts w:hint="cs"/>
          <w:sz w:val="27"/>
          <w:rtl/>
        </w:rPr>
        <w:t>كّ</w:t>
      </w:r>
      <w:r w:rsidR="00B814DF" w:rsidRPr="003444A6">
        <w:rPr>
          <w:rFonts w:hint="cs"/>
          <w:sz w:val="27"/>
          <w:rtl/>
        </w:rPr>
        <w:t>َ</w:t>
      </w:r>
      <w:r w:rsidRPr="003444A6">
        <w:rPr>
          <w:rFonts w:hint="cs"/>
          <w:sz w:val="27"/>
          <w:rtl/>
        </w:rPr>
        <w:t xml:space="preserve"> في أن مجموع التعاليم الدينية في حقل الدنيا</w:t>
      </w:r>
      <w:r w:rsidR="00B814DF" w:rsidRPr="003444A6">
        <w:rPr>
          <w:rFonts w:hint="cs"/>
          <w:sz w:val="27"/>
          <w:rtl/>
        </w:rPr>
        <w:t>،</w:t>
      </w:r>
      <w:r w:rsidRPr="003444A6">
        <w:rPr>
          <w:rFonts w:hint="cs"/>
          <w:sz w:val="27"/>
          <w:rtl/>
        </w:rPr>
        <w:t xml:space="preserve"> وفي</w:t>
      </w:r>
      <w:r w:rsidR="00B814DF" w:rsidRPr="003444A6">
        <w:rPr>
          <w:rFonts w:hint="cs"/>
          <w:sz w:val="27"/>
          <w:rtl/>
        </w:rPr>
        <w:t xml:space="preserve"> </w:t>
      </w:r>
      <w:r w:rsidRPr="003444A6">
        <w:rPr>
          <w:rFonts w:hint="cs"/>
          <w:sz w:val="27"/>
          <w:rtl/>
        </w:rPr>
        <w:t>ما يتعل</w:t>
      </w:r>
      <w:r w:rsidR="00B814DF" w:rsidRPr="003444A6">
        <w:rPr>
          <w:rFonts w:hint="cs"/>
          <w:sz w:val="27"/>
          <w:rtl/>
        </w:rPr>
        <w:t>ّ</w:t>
      </w:r>
      <w:r w:rsidRPr="003444A6">
        <w:rPr>
          <w:rFonts w:hint="cs"/>
          <w:sz w:val="27"/>
          <w:rtl/>
        </w:rPr>
        <w:t>ق بالتأثير الذي تتركه أعمال الإنسان في الدنيا على سعادته وشقائه في الآخرة، لو استقرّ</w:t>
      </w:r>
      <w:r w:rsidR="00B814DF" w:rsidRPr="003444A6">
        <w:rPr>
          <w:rFonts w:hint="cs"/>
          <w:sz w:val="27"/>
          <w:rtl/>
        </w:rPr>
        <w:t>َ</w:t>
      </w:r>
      <w:r w:rsidRPr="003444A6">
        <w:rPr>
          <w:rFonts w:hint="cs"/>
          <w:sz w:val="27"/>
          <w:rtl/>
        </w:rPr>
        <w:t>ت</w:t>
      </w:r>
      <w:r w:rsidR="00B814DF" w:rsidRPr="003444A6">
        <w:rPr>
          <w:rFonts w:hint="cs"/>
          <w:sz w:val="27"/>
          <w:rtl/>
        </w:rPr>
        <w:t>ْ</w:t>
      </w:r>
      <w:r w:rsidRPr="003444A6">
        <w:rPr>
          <w:rFonts w:hint="cs"/>
          <w:sz w:val="27"/>
          <w:rtl/>
        </w:rPr>
        <w:t xml:space="preserve"> في روح الإنسان سيمكنها أن تلعب دوراً بن</w:t>
      </w:r>
      <w:r w:rsidR="00B814DF" w:rsidRPr="003444A6">
        <w:rPr>
          <w:rFonts w:hint="cs"/>
          <w:sz w:val="27"/>
          <w:rtl/>
        </w:rPr>
        <w:t>ّ</w:t>
      </w:r>
      <w:r w:rsidRPr="003444A6">
        <w:rPr>
          <w:rFonts w:hint="cs"/>
          <w:sz w:val="27"/>
          <w:rtl/>
        </w:rPr>
        <w:t>اءً في صيرورة المؤمن أخلاقياً، وبقائه على الاتصاف بالأخلاقية؛ لأن أحد أهم</w:t>
      </w:r>
      <w:r w:rsidR="00B814DF" w:rsidRPr="003444A6">
        <w:rPr>
          <w:rFonts w:hint="cs"/>
          <w:sz w:val="27"/>
          <w:rtl/>
        </w:rPr>
        <w:t>ّ</w:t>
      </w:r>
      <w:r w:rsidRPr="003444A6">
        <w:rPr>
          <w:rFonts w:hint="cs"/>
          <w:sz w:val="27"/>
          <w:rtl/>
        </w:rPr>
        <w:t xml:space="preserve"> </w:t>
      </w:r>
      <w:r w:rsidR="00B814DF" w:rsidRPr="003444A6">
        <w:rPr>
          <w:rFonts w:hint="cs"/>
          <w:sz w:val="27"/>
          <w:rtl/>
        </w:rPr>
        <w:t>الموانع</w:t>
      </w:r>
      <w:r w:rsidRPr="003444A6">
        <w:rPr>
          <w:rFonts w:hint="cs"/>
          <w:sz w:val="27"/>
          <w:rtl/>
        </w:rPr>
        <w:t xml:space="preserve"> من التمسّك بالقيم الأخلاقية </w:t>
      </w:r>
      <w:r w:rsidR="00B814DF" w:rsidRPr="003444A6">
        <w:rPr>
          <w:rFonts w:hint="cs"/>
          <w:sz w:val="27"/>
          <w:rtl/>
        </w:rPr>
        <w:t>هو</w:t>
      </w:r>
      <w:r w:rsidRPr="003444A6">
        <w:rPr>
          <w:rFonts w:hint="cs"/>
          <w:sz w:val="27"/>
          <w:rtl/>
        </w:rPr>
        <w:t xml:space="preserve"> </w:t>
      </w:r>
      <w:r w:rsidR="00B814DF" w:rsidRPr="003444A6">
        <w:rPr>
          <w:rFonts w:hint="cs"/>
          <w:sz w:val="27"/>
          <w:rtl/>
        </w:rPr>
        <w:t>تنافي</w:t>
      </w:r>
      <w:r w:rsidRPr="003444A6">
        <w:rPr>
          <w:rFonts w:hint="cs"/>
          <w:sz w:val="27"/>
          <w:rtl/>
        </w:rPr>
        <w:t xml:space="preserve"> هذا الأمر وعدم انسجامه مع المصالح الدنيوية الآنيّة والعابرة. إلا</w:t>
      </w:r>
      <w:r w:rsidR="00782EA4" w:rsidRPr="003444A6">
        <w:rPr>
          <w:rFonts w:hint="cs"/>
          <w:sz w:val="27"/>
          <w:rtl/>
        </w:rPr>
        <w:t>ّ</w:t>
      </w:r>
      <w:r w:rsidRPr="003444A6">
        <w:rPr>
          <w:rFonts w:hint="cs"/>
          <w:sz w:val="27"/>
          <w:rtl/>
        </w:rPr>
        <w:t xml:space="preserve"> أن التعاليم الدينية لو أرادت أن تضطلع بهذا الدور فيجب على المؤمنين أن يكون لهم إدراك</w:t>
      </w:r>
      <w:r w:rsidR="00782EA4" w:rsidRPr="003444A6">
        <w:rPr>
          <w:rFonts w:hint="cs"/>
          <w:sz w:val="27"/>
          <w:rtl/>
        </w:rPr>
        <w:t>ٌ</w:t>
      </w:r>
      <w:r w:rsidRPr="003444A6">
        <w:rPr>
          <w:rFonts w:hint="cs"/>
          <w:sz w:val="27"/>
          <w:rtl/>
        </w:rPr>
        <w:t xml:space="preserve"> وتصوّر صحيح عن العلاقة القائمة بين الدين والأخلاق. وفي الوقت نفسه فإن تأكيد الدين على رعاية القيم الأخلاقية إنما يأتي أو</w:t>
      </w:r>
      <w:r w:rsidR="00782EA4" w:rsidRPr="003444A6">
        <w:rPr>
          <w:rFonts w:hint="cs"/>
          <w:sz w:val="27"/>
          <w:rtl/>
        </w:rPr>
        <w:t>ّ</w:t>
      </w:r>
      <w:r w:rsidRPr="003444A6">
        <w:rPr>
          <w:rFonts w:hint="cs"/>
          <w:sz w:val="27"/>
          <w:rtl/>
        </w:rPr>
        <w:t>لاً وبالذات من أجل المحافظة على البُع</w:t>
      </w:r>
      <w:r w:rsidR="00782EA4" w:rsidRPr="003444A6">
        <w:rPr>
          <w:rFonts w:hint="cs"/>
          <w:sz w:val="27"/>
          <w:rtl/>
        </w:rPr>
        <w:t>ْ</w:t>
      </w:r>
      <w:r w:rsidRPr="003444A6">
        <w:rPr>
          <w:rFonts w:hint="cs"/>
          <w:sz w:val="27"/>
          <w:rtl/>
        </w:rPr>
        <w:t xml:space="preserve">د المعنوي </w:t>
      </w:r>
      <w:proofErr w:type="spellStart"/>
      <w:r w:rsidRPr="003444A6">
        <w:rPr>
          <w:rFonts w:hint="cs"/>
          <w:sz w:val="27"/>
          <w:rtl/>
        </w:rPr>
        <w:t>والأخروي</w:t>
      </w:r>
      <w:proofErr w:type="spellEnd"/>
      <w:r w:rsidRPr="003444A6">
        <w:rPr>
          <w:rFonts w:hint="cs"/>
          <w:sz w:val="27"/>
          <w:rtl/>
        </w:rPr>
        <w:t xml:space="preserve"> من حياة الإنسان، وليس من أجل إعداد الأرضية المناسبة للتعاون الجماعي</w:t>
      </w:r>
      <w:r w:rsidR="00782EA4" w:rsidRPr="003444A6">
        <w:rPr>
          <w:rFonts w:hint="cs"/>
          <w:sz w:val="27"/>
          <w:rtl/>
        </w:rPr>
        <w:t>،</w:t>
      </w:r>
      <w:r w:rsidRPr="003444A6">
        <w:rPr>
          <w:rFonts w:hint="cs"/>
          <w:sz w:val="27"/>
          <w:rtl/>
        </w:rPr>
        <w:t xml:space="preserve"> وتنظيم العلاقات الاجتماعية</w:t>
      </w:r>
      <w:r w:rsidRPr="003444A6">
        <w:rPr>
          <w:sz w:val="27"/>
          <w:vertAlign w:val="superscript"/>
          <w:rtl/>
        </w:rPr>
        <w:t>(</w:t>
      </w:r>
      <w:r w:rsidRPr="003444A6">
        <w:rPr>
          <w:sz w:val="27"/>
          <w:vertAlign w:val="superscript"/>
          <w:rtl/>
        </w:rPr>
        <w:endnoteReference w:id="210"/>
      </w:r>
      <w:r w:rsidRPr="003444A6">
        <w:rPr>
          <w:sz w:val="27"/>
          <w:vertAlign w:val="superscript"/>
          <w:rtl/>
        </w:rPr>
        <w:t>)</w:t>
      </w:r>
      <w:r w:rsidRPr="003444A6">
        <w:rPr>
          <w:rFonts w:hint="cs"/>
          <w:sz w:val="27"/>
          <w:rtl/>
        </w:rPr>
        <w:t>. تكمن أهم</w:t>
      </w:r>
      <w:r w:rsidR="00782EA4" w:rsidRPr="003444A6">
        <w:rPr>
          <w:rFonts w:hint="cs"/>
          <w:sz w:val="27"/>
          <w:rtl/>
        </w:rPr>
        <w:t>ّ</w:t>
      </w:r>
      <w:r w:rsidRPr="003444A6">
        <w:rPr>
          <w:rFonts w:hint="cs"/>
          <w:sz w:val="27"/>
          <w:rtl/>
        </w:rPr>
        <w:t>ية الأخلاق من وجهة نظر الدين في تأثيرها على البُع</w:t>
      </w:r>
      <w:r w:rsidR="00782EA4" w:rsidRPr="003444A6">
        <w:rPr>
          <w:rFonts w:hint="cs"/>
          <w:sz w:val="27"/>
          <w:rtl/>
        </w:rPr>
        <w:t>ْ</w:t>
      </w:r>
      <w:r w:rsidRPr="003444A6">
        <w:rPr>
          <w:rFonts w:hint="cs"/>
          <w:sz w:val="27"/>
          <w:rtl/>
        </w:rPr>
        <w:t xml:space="preserve">د المعنوي </w:t>
      </w:r>
      <w:proofErr w:type="spellStart"/>
      <w:r w:rsidRPr="003444A6">
        <w:rPr>
          <w:rFonts w:hint="cs"/>
          <w:sz w:val="27"/>
          <w:rtl/>
        </w:rPr>
        <w:t>والأخروي</w:t>
      </w:r>
      <w:proofErr w:type="spellEnd"/>
      <w:r w:rsidRPr="003444A6">
        <w:rPr>
          <w:rFonts w:hint="cs"/>
          <w:sz w:val="27"/>
          <w:rtl/>
        </w:rPr>
        <w:t xml:space="preserve"> من حياة الناس فرداً فرداً، وليس من أجل تأثيرها على تنظيم الحياة والعلاقات الاجتماعية بالشكل المطلوب. </w:t>
      </w:r>
    </w:p>
    <w:p w:rsidR="001113BB" w:rsidRPr="003444A6" w:rsidRDefault="001113BB" w:rsidP="001113BB">
      <w:pPr>
        <w:rPr>
          <w:sz w:val="27"/>
          <w:rtl/>
        </w:rPr>
      </w:pPr>
    </w:p>
    <w:p w:rsidR="001113BB" w:rsidRPr="003444A6" w:rsidRDefault="001113BB" w:rsidP="00557CED">
      <w:pPr>
        <w:pStyle w:val="31"/>
        <w:rPr>
          <w:color w:val="auto"/>
          <w:rtl/>
        </w:rPr>
      </w:pPr>
      <w:r w:rsidRPr="00B12B2A">
        <w:rPr>
          <w:rFonts w:hint="cs"/>
          <w:color w:val="auto"/>
          <w:rtl/>
        </w:rPr>
        <w:t>3ـ بيان</w:t>
      </w:r>
      <w:r w:rsidRPr="003444A6">
        <w:rPr>
          <w:rFonts w:hint="cs"/>
          <w:color w:val="auto"/>
          <w:rtl/>
        </w:rPr>
        <w:t xml:space="preserve"> الص</w:t>
      </w:r>
      <w:r w:rsidR="00782EA4" w:rsidRPr="003444A6">
        <w:rPr>
          <w:rFonts w:hint="cs"/>
          <w:color w:val="auto"/>
          <w:rtl/>
        </w:rPr>
        <w:t>ُّ</w:t>
      </w:r>
      <w:r w:rsidRPr="003444A6">
        <w:rPr>
          <w:rFonts w:hint="cs"/>
          <w:color w:val="auto"/>
          <w:rtl/>
        </w:rPr>
        <w:t xml:space="preserve">وَر الغيبية والنتائج </w:t>
      </w:r>
      <w:proofErr w:type="spellStart"/>
      <w:r w:rsidRPr="003444A6">
        <w:rPr>
          <w:rFonts w:hint="cs"/>
          <w:color w:val="auto"/>
          <w:rtl/>
        </w:rPr>
        <w:t>الأخروية</w:t>
      </w:r>
      <w:proofErr w:type="spellEnd"/>
      <w:r w:rsidRPr="003444A6">
        <w:rPr>
          <w:rFonts w:hint="cs"/>
          <w:color w:val="auto"/>
          <w:rtl/>
        </w:rPr>
        <w:t xml:space="preserve"> للأعمال</w:t>
      </w:r>
      <w:r w:rsidR="00557CED" w:rsidRPr="003444A6">
        <w:rPr>
          <w:rFonts w:hint="cs"/>
          <w:color w:val="auto"/>
          <w:rtl/>
          <w:lang w:val="en-US"/>
        </w:rPr>
        <w:t xml:space="preserve"> ــــــ</w:t>
      </w:r>
    </w:p>
    <w:p w:rsidR="001113BB" w:rsidRPr="003444A6" w:rsidRDefault="001113BB" w:rsidP="006667BD">
      <w:pPr>
        <w:rPr>
          <w:sz w:val="27"/>
          <w:rtl/>
        </w:rPr>
      </w:pPr>
      <w:r w:rsidRPr="003444A6">
        <w:rPr>
          <w:rFonts w:hint="cs"/>
          <w:sz w:val="27"/>
          <w:rtl/>
        </w:rPr>
        <w:t xml:space="preserve">إن </w:t>
      </w:r>
      <w:r w:rsidR="00782EA4" w:rsidRPr="003444A6">
        <w:rPr>
          <w:rFonts w:hint="cs"/>
          <w:sz w:val="27"/>
          <w:rtl/>
        </w:rPr>
        <w:t>إ</w:t>
      </w:r>
      <w:r w:rsidRPr="003444A6">
        <w:rPr>
          <w:rFonts w:hint="cs"/>
          <w:sz w:val="27"/>
          <w:rtl/>
        </w:rPr>
        <w:t>حد</w:t>
      </w:r>
      <w:r w:rsidR="00782EA4" w:rsidRPr="003444A6">
        <w:rPr>
          <w:rFonts w:hint="cs"/>
          <w:sz w:val="27"/>
          <w:rtl/>
        </w:rPr>
        <w:t>ى</w:t>
      </w:r>
      <w:r w:rsidRPr="003444A6">
        <w:rPr>
          <w:rFonts w:hint="cs"/>
          <w:sz w:val="27"/>
          <w:rtl/>
        </w:rPr>
        <w:t xml:space="preserve"> أهم خ</w:t>
      </w:r>
      <w:r w:rsidR="00782EA4" w:rsidRPr="003444A6">
        <w:rPr>
          <w:rFonts w:hint="cs"/>
          <w:sz w:val="27"/>
          <w:rtl/>
        </w:rPr>
        <w:t>َ</w:t>
      </w:r>
      <w:r w:rsidRPr="003444A6">
        <w:rPr>
          <w:rFonts w:hint="cs"/>
          <w:sz w:val="27"/>
          <w:rtl/>
        </w:rPr>
        <w:t>د</w:t>
      </w:r>
      <w:r w:rsidR="00782EA4" w:rsidRPr="003444A6">
        <w:rPr>
          <w:rFonts w:hint="cs"/>
          <w:sz w:val="27"/>
          <w:rtl/>
        </w:rPr>
        <w:t>َ</w:t>
      </w:r>
      <w:r w:rsidRPr="003444A6">
        <w:rPr>
          <w:rFonts w:hint="cs"/>
          <w:sz w:val="27"/>
          <w:rtl/>
        </w:rPr>
        <w:t>مات الدين للأخلاق يتمّ عبر إزاحة الستار عن الصور الغيبية والنتائج المترتبة على أعمال الناس الصالحة والسي</w:t>
      </w:r>
      <w:r w:rsidR="00782EA4" w:rsidRPr="003444A6">
        <w:rPr>
          <w:rFonts w:hint="cs"/>
          <w:sz w:val="27"/>
          <w:rtl/>
        </w:rPr>
        <w:t>ّ</w:t>
      </w:r>
      <w:r w:rsidRPr="003444A6">
        <w:rPr>
          <w:rFonts w:hint="cs"/>
          <w:sz w:val="27"/>
          <w:rtl/>
        </w:rPr>
        <w:t>ئة على المدى البعيد</w:t>
      </w:r>
      <w:r w:rsidR="00782EA4" w:rsidRPr="003444A6">
        <w:rPr>
          <w:rFonts w:hint="cs"/>
          <w:sz w:val="27"/>
          <w:rtl/>
        </w:rPr>
        <w:t>.</w:t>
      </w:r>
      <w:r w:rsidRPr="003444A6">
        <w:rPr>
          <w:rFonts w:hint="cs"/>
          <w:sz w:val="27"/>
          <w:rtl/>
        </w:rPr>
        <w:t xml:space="preserve"> وإن الدين يساعد من هذه </w:t>
      </w:r>
      <w:r w:rsidR="00782EA4" w:rsidRPr="003444A6">
        <w:rPr>
          <w:rFonts w:hint="cs"/>
          <w:sz w:val="27"/>
          <w:rtl/>
        </w:rPr>
        <w:t>الجهة</w:t>
      </w:r>
      <w:r w:rsidRPr="003444A6">
        <w:rPr>
          <w:rFonts w:hint="cs"/>
          <w:sz w:val="27"/>
          <w:rtl/>
        </w:rPr>
        <w:t xml:space="preserve"> على تخلّق المتدينين</w:t>
      </w:r>
      <w:r w:rsidR="00782EA4" w:rsidRPr="003444A6">
        <w:rPr>
          <w:rFonts w:hint="cs"/>
          <w:sz w:val="27"/>
          <w:rtl/>
        </w:rPr>
        <w:t>،</w:t>
      </w:r>
      <w:r w:rsidRPr="003444A6">
        <w:rPr>
          <w:rFonts w:hint="cs"/>
          <w:sz w:val="27"/>
          <w:rtl/>
        </w:rPr>
        <w:t xml:space="preserve"> وبقائهم على الاتصاف بالتديّن. إن توق</w:t>
      </w:r>
      <w:r w:rsidR="00782EA4" w:rsidRPr="003444A6">
        <w:rPr>
          <w:rFonts w:hint="cs"/>
          <w:sz w:val="27"/>
          <w:rtl/>
        </w:rPr>
        <w:t>ّ</w:t>
      </w:r>
      <w:r w:rsidRPr="003444A6">
        <w:rPr>
          <w:rFonts w:hint="cs"/>
          <w:sz w:val="27"/>
          <w:rtl/>
        </w:rPr>
        <w:t>ف معرفة الحكم الأخلاقي للعمل على معرفة نتائج ذلك العمل وصوره الغيبية أو باطنه شيء، وتشديد وتقوية العلم بنتيجة العمل وصورته الباطنية</w:t>
      </w:r>
      <w:r w:rsidR="006667BD" w:rsidRPr="003444A6">
        <w:rPr>
          <w:rFonts w:hint="cs"/>
          <w:sz w:val="27"/>
          <w:rtl/>
        </w:rPr>
        <w:t>؛</w:t>
      </w:r>
      <w:r w:rsidRPr="003444A6">
        <w:rPr>
          <w:rFonts w:hint="cs"/>
          <w:sz w:val="27"/>
          <w:rtl/>
        </w:rPr>
        <w:t xml:space="preserve"> لخلق الدافع لدى الشخص من أجل مراعاة الحكم الأخلاقي لذلك العمل، شيء</w:t>
      </w:r>
      <w:r w:rsidR="006667BD" w:rsidRPr="003444A6">
        <w:rPr>
          <w:rFonts w:hint="cs"/>
          <w:sz w:val="27"/>
          <w:rtl/>
        </w:rPr>
        <w:t>ٌ</w:t>
      </w:r>
      <w:r w:rsidRPr="003444A6">
        <w:rPr>
          <w:rFonts w:hint="cs"/>
          <w:sz w:val="27"/>
          <w:rtl/>
        </w:rPr>
        <w:t xml:space="preserve"> آخر. </w:t>
      </w:r>
    </w:p>
    <w:p w:rsidR="001113BB" w:rsidRPr="003444A6" w:rsidRDefault="00C6196D" w:rsidP="00C6196D">
      <w:pPr>
        <w:rPr>
          <w:sz w:val="27"/>
          <w:rtl/>
        </w:rPr>
      </w:pPr>
      <w:r w:rsidRPr="003444A6">
        <w:rPr>
          <w:rFonts w:hint="cs"/>
          <w:sz w:val="27"/>
          <w:rtl/>
        </w:rPr>
        <w:t xml:space="preserve">إن للناس </w:t>
      </w:r>
      <w:r w:rsidR="001113BB" w:rsidRPr="003444A6">
        <w:rPr>
          <w:rFonts w:hint="cs"/>
          <w:sz w:val="27"/>
          <w:rtl/>
        </w:rPr>
        <w:t>أدل</w:t>
      </w:r>
      <w:r w:rsidR="006667BD" w:rsidRPr="003444A6">
        <w:rPr>
          <w:rFonts w:hint="cs"/>
          <w:sz w:val="27"/>
          <w:rtl/>
        </w:rPr>
        <w:t>ّ</w:t>
      </w:r>
      <w:r w:rsidR="001113BB" w:rsidRPr="003444A6">
        <w:rPr>
          <w:rFonts w:hint="cs"/>
          <w:sz w:val="27"/>
          <w:rtl/>
        </w:rPr>
        <w:t>ة ودوافع مختلفة في مراعاتهم للقيم الأخلاقية. فالذين يتمت</w:t>
      </w:r>
      <w:r w:rsidR="006667BD" w:rsidRPr="003444A6">
        <w:rPr>
          <w:rFonts w:hint="cs"/>
          <w:sz w:val="27"/>
          <w:rtl/>
        </w:rPr>
        <w:t>ّ</w:t>
      </w:r>
      <w:r w:rsidR="001113BB" w:rsidRPr="003444A6">
        <w:rPr>
          <w:rFonts w:hint="cs"/>
          <w:sz w:val="27"/>
          <w:rtl/>
        </w:rPr>
        <w:t xml:space="preserve">عون بالمقدار الكافي من العقل لا يحتاجون في التمسّك بالأخلاق لأكثر من إدراك الحكم </w:t>
      </w:r>
      <w:r w:rsidR="001113BB" w:rsidRPr="003444A6">
        <w:rPr>
          <w:rFonts w:hint="cs"/>
          <w:sz w:val="27"/>
          <w:rtl/>
        </w:rPr>
        <w:lastRenderedPageBreak/>
        <w:t>الأخلاقي، بمعنى أن الدليل الذي يبرّر العمل على المستوى الأخلاقي بالنسبة لهم هو بنفسه الذي يكون دليلاً لتحريكهم وتحفيزهم نحو القيام بالعمل على طبق ذلك الحكم أيضاً</w:t>
      </w:r>
      <w:r w:rsidR="006667BD" w:rsidRPr="003444A6">
        <w:rPr>
          <w:rFonts w:hint="cs"/>
          <w:sz w:val="27"/>
          <w:rtl/>
        </w:rPr>
        <w:t>؛</w:t>
      </w:r>
      <w:r w:rsidR="001113BB" w:rsidRPr="003444A6">
        <w:rPr>
          <w:rFonts w:hint="cs"/>
          <w:sz w:val="27"/>
          <w:rtl/>
        </w:rPr>
        <w:t xml:space="preserve"> أما الآخرون ـ أي الذين لا يتمتعون بالمقدار الكافي من العقل ـ فيحتاجون في البقاء على تمسّكهم بالأخلاق إلى محرّكات ودوافع إضافية</w:t>
      </w:r>
      <w:r w:rsidR="006667BD" w:rsidRPr="003444A6">
        <w:rPr>
          <w:rFonts w:hint="cs"/>
          <w:sz w:val="27"/>
          <w:rtl/>
        </w:rPr>
        <w:t>.</w:t>
      </w:r>
      <w:r w:rsidR="001113BB" w:rsidRPr="003444A6">
        <w:rPr>
          <w:rFonts w:hint="cs"/>
          <w:sz w:val="27"/>
          <w:rtl/>
        </w:rPr>
        <w:t xml:space="preserve"> ويبدو أن أكثر الناس هم من </w:t>
      </w:r>
      <w:r w:rsidR="006667BD" w:rsidRPr="003444A6">
        <w:rPr>
          <w:rFonts w:hint="cs"/>
          <w:sz w:val="27"/>
          <w:rtl/>
        </w:rPr>
        <w:t>القسم الثاني</w:t>
      </w:r>
      <w:r w:rsidR="001113BB" w:rsidRPr="003444A6">
        <w:rPr>
          <w:rFonts w:hint="cs"/>
          <w:sz w:val="27"/>
          <w:rtl/>
        </w:rPr>
        <w:t>. فالعالم مفعم بمتوس</w:t>
      </w:r>
      <w:r w:rsidR="006667BD" w:rsidRPr="003444A6">
        <w:rPr>
          <w:rFonts w:hint="cs"/>
          <w:sz w:val="27"/>
          <w:rtl/>
        </w:rPr>
        <w:t>ِّ</w:t>
      </w:r>
      <w:r w:rsidR="001113BB" w:rsidRPr="003444A6">
        <w:rPr>
          <w:rFonts w:hint="cs"/>
          <w:sz w:val="27"/>
          <w:rtl/>
        </w:rPr>
        <w:t>طي الذكاء</w:t>
      </w:r>
      <w:r w:rsidR="006667BD" w:rsidRPr="003444A6">
        <w:rPr>
          <w:rFonts w:hint="cs"/>
          <w:sz w:val="27"/>
          <w:rtl/>
        </w:rPr>
        <w:t>،</w:t>
      </w:r>
      <w:r w:rsidR="001113BB" w:rsidRPr="003444A6">
        <w:rPr>
          <w:rFonts w:hint="cs"/>
          <w:sz w:val="27"/>
          <w:rtl/>
        </w:rPr>
        <w:t xml:space="preserve"> الذين تكون الدوافع </w:t>
      </w:r>
      <w:proofErr w:type="spellStart"/>
      <w:r w:rsidR="001113BB" w:rsidRPr="003444A6">
        <w:rPr>
          <w:rFonts w:hint="cs"/>
          <w:sz w:val="27"/>
          <w:rtl/>
        </w:rPr>
        <w:t>الأنوية</w:t>
      </w:r>
      <w:proofErr w:type="spellEnd"/>
      <w:r w:rsidR="001113BB" w:rsidRPr="003444A6">
        <w:rPr>
          <w:rFonts w:hint="cs"/>
          <w:sz w:val="27"/>
          <w:rtl/>
        </w:rPr>
        <w:t xml:space="preserve"> والأنانية عندهم قويّة</w:t>
      </w:r>
      <w:r w:rsidR="006667BD" w:rsidRPr="003444A6">
        <w:rPr>
          <w:rFonts w:hint="cs"/>
          <w:sz w:val="27"/>
          <w:rtl/>
        </w:rPr>
        <w:t>،</w:t>
      </w:r>
      <w:r w:rsidR="001113BB" w:rsidRPr="003444A6">
        <w:rPr>
          <w:rFonts w:hint="cs"/>
          <w:sz w:val="27"/>
          <w:rtl/>
        </w:rPr>
        <w:t xml:space="preserve"> وتدفعهم إلى تقديم مصالحهم الشخصية على القيم الأخلاقية. وهنا بالتحديد يبرز دور الدين المؤث</w:t>
      </w:r>
      <w:r w:rsidR="006667BD" w:rsidRPr="003444A6">
        <w:rPr>
          <w:rFonts w:hint="cs"/>
          <w:sz w:val="27"/>
          <w:rtl/>
        </w:rPr>
        <w:t>ِّ</w:t>
      </w:r>
      <w:r w:rsidR="001113BB" w:rsidRPr="003444A6">
        <w:rPr>
          <w:rFonts w:hint="cs"/>
          <w:sz w:val="27"/>
          <w:rtl/>
        </w:rPr>
        <w:t>ر</w:t>
      </w:r>
      <w:r w:rsidR="006667BD" w:rsidRPr="003444A6">
        <w:rPr>
          <w:rFonts w:hint="cs"/>
          <w:sz w:val="27"/>
          <w:rtl/>
        </w:rPr>
        <w:t>،</w:t>
      </w:r>
      <w:r w:rsidR="001113BB" w:rsidRPr="003444A6">
        <w:rPr>
          <w:rFonts w:hint="cs"/>
          <w:sz w:val="27"/>
          <w:rtl/>
        </w:rPr>
        <w:t xml:space="preserve"> حيث تلعب التعاليم الدينية دوراً ملحوظاً في دفع هذا النمط من الناس نحو التمس</w:t>
      </w:r>
      <w:r w:rsidR="006667BD" w:rsidRPr="003444A6">
        <w:rPr>
          <w:rFonts w:hint="cs"/>
          <w:sz w:val="27"/>
          <w:rtl/>
        </w:rPr>
        <w:t>ُّ</w:t>
      </w:r>
      <w:r w:rsidR="001113BB" w:rsidRPr="003444A6">
        <w:rPr>
          <w:rFonts w:hint="cs"/>
          <w:sz w:val="27"/>
          <w:rtl/>
        </w:rPr>
        <w:t xml:space="preserve">ك بالقيم الأخلاقية. </w:t>
      </w:r>
    </w:p>
    <w:p w:rsidR="001113BB" w:rsidRPr="003444A6" w:rsidRDefault="001113BB" w:rsidP="00584000">
      <w:pPr>
        <w:rPr>
          <w:sz w:val="27"/>
          <w:rtl/>
        </w:rPr>
      </w:pPr>
      <w:r w:rsidRPr="003444A6">
        <w:rPr>
          <w:rFonts w:hint="cs"/>
          <w:sz w:val="27"/>
          <w:rtl/>
        </w:rPr>
        <w:t>فعلى سبيل المثال ليس هناك م</w:t>
      </w:r>
      <w:r w:rsidR="006667BD" w:rsidRPr="003444A6">
        <w:rPr>
          <w:rFonts w:hint="cs"/>
          <w:sz w:val="27"/>
          <w:rtl/>
        </w:rPr>
        <w:t>َ</w:t>
      </w:r>
      <w:r w:rsidRPr="003444A6">
        <w:rPr>
          <w:rFonts w:hint="cs"/>
          <w:sz w:val="27"/>
          <w:rtl/>
        </w:rPr>
        <w:t>ن</w:t>
      </w:r>
      <w:r w:rsidR="006667BD" w:rsidRPr="003444A6">
        <w:rPr>
          <w:rFonts w:hint="cs"/>
          <w:sz w:val="27"/>
          <w:rtl/>
        </w:rPr>
        <w:t>ْ</w:t>
      </w:r>
      <w:r w:rsidRPr="003444A6">
        <w:rPr>
          <w:rFonts w:hint="cs"/>
          <w:sz w:val="27"/>
          <w:rtl/>
        </w:rPr>
        <w:t xml:space="preserve"> يجهل قبح أكل مال اليتيم، دون أن نكون بحاجة إلى التعاليم الدينية</w:t>
      </w:r>
      <w:r w:rsidR="006667BD" w:rsidRPr="003444A6">
        <w:rPr>
          <w:rFonts w:hint="cs"/>
          <w:sz w:val="27"/>
          <w:rtl/>
        </w:rPr>
        <w:t>؛</w:t>
      </w:r>
      <w:r w:rsidRPr="003444A6">
        <w:rPr>
          <w:rFonts w:hint="cs"/>
          <w:sz w:val="27"/>
          <w:rtl/>
        </w:rPr>
        <w:t xml:space="preserve"> لنعلم ذلك. ولذلك فإن الدين لا يقول لنا: </w:t>
      </w:r>
      <w:r w:rsidRPr="003444A6">
        <w:rPr>
          <w:rFonts w:hint="eastAsia"/>
          <w:sz w:val="27"/>
          <w:rtl/>
        </w:rPr>
        <w:t>«</w:t>
      </w:r>
      <w:r w:rsidRPr="003444A6">
        <w:rPr>
          <w:rFonts w:hint="cs"/>
          <w:sz w:val="27"/>
          <w:rtl/>
        </w:rPr>
        <w:t>لا تأكلوا مال اليتامى</w:t>
      </w:r>
      <w:r w:rsidRPr="003444A6">
        <w:rPr>
          <w:rFonts w:hint="eastAsia"/>
          <w:sz w:val="27"/>
          <w:rtl/>
        </w:rPr>
        <w:t>»</w:t>
      </w:r>
      <w:r w:rsidRPr="003444A6">
        <w:rPr>
          <w:rFonts w:hint="cs"/>
          <w:sz w:val="27"/>
          <w:rtl/>
        </w:rPr>
        <w:t xml:space="preserve">، وإنما يقول لنا: </w:t>
      </w:r>
      <w:r w:rsidRPr="003444A6">
        <w:rPr>
          <w:rFonts w:ascii="Mosawi" w:hAnsi="Mosawi" w:cs="Mosawi"/>
          <w:sz w:val="24"/>
          <w:szCs w:val="24"/>
          <w:rtl/>
        </w:rPr>
        <w:t>﴿</w:t>
      </w:r>
      <w:r w:rsidRPr="003444A6">
        <w:rPr>
          <w:b/>
          <w:bCs/>
          <w:sz w:val="27"/>
          <w:rtl/>
        </w:rPr>
        <w:t>إِنَّ الَّذِينَ يَأْكُلُ</w:t>
      </w:r>
      <w:r w:rsidR="006667BD" w:rsidRPr="003444A6">
        <w:rPr>
          <w:b/>
          <w:bCs/>
          <w:sz w:val="27"/>
          <w:rtl/>
        </w:rPr>
        <w:t>ونَ أَمْوَالَ الْيَتَامَى ظُلْم</w:t>
      </w:r>
      <w:r w:rsidRPr="003444A6">
        <w:rPr>
          <w:b/>
          <w:bCs/>
          <w:sz w:val="27"/>
          <w:rtl/>
        </w:rPr>
        <w:t>ا</w:t>
      </w:r>
      <w:r w:rsidR="006667BD" w:rsidRPr="003444A6">
        <w:rPr>
          <w:rFonts w:hint="cs"/>
          <w:b/>
          <w:bCs/>
          <w:sz w:val="27"/>
          <w:rtl/>
        </w:rPr>
        <w:t>ً</w:t>
      </w:r>
      <w:r w:rsidRPr="003444A6">
        <w:rPr>
          <w:b/>
          <w:bCs/>
          <w:sz w:val="27"/>
          <w:rtl/>
        </w:rPr>
        <w:t xml:space="preserve"> إِنَّمَا يَأْكُلُونَ فِي بُطُونِه</w:t>
      </w:r>
      <w:r w:rsidR="006667BD" w:rsidRPr="003444A6">
        <w:rPr>
          <w:b/>
          <w:bCs/>
          <w:sz w:val="27"/>
          <w:rtl/>
        </w:rPr>
        <w:t>ِمْ نَار</w:t>
      </w:r>
      <w:r w:rsidRPr="003444A6">
        <w:rPr>
          <w:b/>
          <w:bCs/>
          <w:sz w:val="27"/>
          <w:rtl/>
        </w:rPr>
        <w:t>ا</w:t>
      </w:r>
      <w:r w:rsidR="006667BD" w:rsidRPr="003444A6">
        <w:rPr>
          <w:rFonts w:hint="cs"/>
          <w:b/>
          <w:bCs/>
          <w:sz w:val="27"/>
          <w:rtl/>
        </w:rPr>
        <w:t>ً</w:t>
      </w:r>
      <w:r w:rsidRPr="003444A6">
        <w:rPr>
          <w:rFonts w:ascii="Mosawi" w:hAnsi="Mosawi" w:cs="Mosawi"/>
          <w:sz w:val="24"/>
          <w:szCs w:val="24"/>
          <w:rtl/>
        </w:rPr>
        <w:t>﴾</w:t>
      </w:r>
      <w:r w:rsidRPr="003444A6">
        <w:rPr>
          <w:rFonts w:hint="cs"/>
          <w:sz w:val="27"/>
          <w:rtl/>
        </w:rPr>
        <w:t xml:space="preserve"> (</w:t>
      </w:r>
      <w:r w:rsidRPr="00857AC6">
        <w:rPr>
          <w:rFonts w:hint="cs"/>
          <w:sz w:val="27"/>
          <w:rtl/>
        </w:rPr>
        <w:t>النساء: 10).</w:t>
      </w:r>
      <w:r w:rsidRPr="003444A6">
        <w:rPr>
          <w:rFonts w:hint="cs"/>
          <w:sz w:val="27"/>
          <w:rtl/>
        </w:rPr>
        <w:t xml:space="preserve"> وهذه هي الصورة الباطنية لأكل مال اليتامى</w:t>
      </w:r>
      <w:r w:rsidR="00584000" w:rsidRPr="003444A6">
        <w:rPr>
          <w:rFonts w:hint="cs"/>
          <w:sz w:val="27"/>
          <w:rtl/>
        </w:rPr>
        <w:t>،</w:t>
      </w:r>
      <w:r w:rsidRPr="003444A6">
        <w:rPr>
          <w:rFonts w:hint="cs"/>
          <w:sz w:val="27"/>
          <w:rtl/>
        </w:rPr>
        <w:t xml:space="preserve"> التي يتمّ تعليمها للإنسان من طريق الوحي، وتعز</w:t>
      </w:r>
      <w:r w:rsidR="00584000" w:rsidRPr="003444A6">
        <w:rPr>
          <w:rFonts w:hint="cs"/>
          <w:sz w:val="27"/>
          <w:rtl/>
        </w:rPr>
        <w:t>ِّ</w:t>
      </w:r>
      <w:r w:rsidRPr="003444A6">
        <w:rPr>
          <w:rFonts w:hint="cs"/>
          <w:sz w:val="27"/>
          <w:rtl/>
        </w:rPr>
        <w:t>ز الدافع النفسي لدى المتدي</w:t>
      </w:r>
      <w:r w:rsidR="00584000" w:rsidRPr="003444A6">
        <w:rPr>
          <w:rFonts w:hint="cs"/>
          <w:sz w:val="27"/>
          <w:rtl/>
        </w:rPr>
        <w:t>ِّ</w:t>
      </w:r>
      <w:r w:rsidRPr="003444A6">
        <w:rPr>
          <w:rFonts w:hint="cs"/>
          <w:sz w:val="27"/>
          <w:rtl/>
        </w:rPr>
        <w:t>نين</w:t>
      </w:r>
      <w:r w:rsidR="00584000" w:rsidRPr="003444A6">
        <w:rPr>
          <w:rFonts w:hint="cs"/>
          <w:sz w:val="27"/>
          <w:rtl/>
        </w:rPr>
        <w:t>؛</w:t>
      </w:r>
      <w:r w:rsidRPr="003444A6">
        <w:rPr>
          <w:rFonts w:hint="cs"/>
          <w:sz w:val="27"/>
          <w:rtl/>
        </w:rPr>
        <w:t xml:space="preserve"> لتجنب هذا الأمر. ومن الضروري الالتفات إلى هذه الحقيقة، وهي أن تشريع الحكم الشرعي في هذه الموارد لا يُثبت عدم وجود حكم أخلاقي في هذه الموارد مستقل</w:t>
      </w:r>
      <w:r w:rsidR="00584000" w:rsidRPr="003444A6">
        <w:rPr>
          <w:rFonts w:hint="cs"/>
          <w:sz w:val="27"/>
          <w:rtl/>
        </w:rPr>
        <w:t>ٍّ</w:t>
      </w:r>
      <w:r w:rsidRPr="003444A6">
        <w:rPr>
          <w:rFonts w:hint="cs"/>
          <w:sz w:val="27"/>
          <w:rtl/>
        </w:rPr>
        <w:t xml:space="preserve"> عن الشرع</w:t>
      </w:r>
      <w:r w:rsidR="00584000" w:rsidRPr="003444A6">
        <w:rPr>
          <w:rFonts w:hint="cs"/>
          <w:sz w:val="27"/>
          <w:rtl/>
        </w:rPr>
        <w:t>،</w:t>
      </w:r>
      <w:r w:rsidRPr="003444A6">
        <w:rPr>
          <w:rFonts w:hint="cs"/>
          <w:sz w:val="27"/>
          <w:rtl/>
        </w:rPr>
        <w:t xml:space="preserve"> بمعنى أن الأمر ليس بحيث لا يوجد لأكل مال اليتامى حكم</w:t>
      </w:r>
      <w:r w:rsidR="00584000" w:rsidRPr="003444A6">
        <w:rPr>
          <w:rFonts w:hint="cs"/>
          <w:sz w:val="27"/>
          <w:rtl/>
        </w:rPr>
        <w:t>ٌ</w:t>
      </w:r>
      <w:r w:rsidRPr="003444A6">
        <w:rPr>
          <w:rFonts w:hint="cs"/>
          <w:sz w:val="27"/>
          <w:rtl/>
        </w:rPr>
        <w:t xml:space="preserve"> من الناحية الأخلاقية، وأن قبح هذا الفعل تابع</w:t>
      </w:r>
      <w:r w:rsidR="00584000" w:rsidRPr="003444A6">
        <w:rPr>
          <w:rFonts w:hint="cs"/>
          <w:sz w:val="27"/>
          <w:rtl/>
        </w:rPr>
        <w:t>ٌ</w:t>
      </w:r>
      <w:r w:rsidRPr="003444A6">
        <w:rPr>
          <w:rFonts w:hint="cs"/>
          <w:sz w:val="27"/>
          <w:rtl/>
        </w:rPr>
        <w:t xml:space="preserve"> لحكم الشرع</w:t>
      </w:r>
      <w:r w:rsidR="00584000" w:rsidRPr="003444A6">
        <w:rPr>
          <w:rFonts w:hint="cs"/>
          <w:sz w:val="27"/>
          <w:rtl/>
        </w:rPr>
        <w:t>،</w:t>
      </w:r>
      <w:r w:rsidRPr="003444A6">
        <w:rPr>
          <w:rFonts w:hint="cs"/>
          <w:sz w:val="27"/>
          <w:rtl/>
        </w:rPr>
        <w:t xml:space="preserve"> بل الأمر على العكس من ذلك تماماً، </w:t>
      </w:r>
      <w:r w:rsidR="00584000" w:rsidRPr="003444A6">
        <w:rPr>
          <w:rFonts w:hint="cs"/>
          <w:sz w:val="27"/>
          <w:rtl/>
        </w:rPr>
        <w:t>أي إ</w:t>
      </w:r>
      <w:r w:rsidRPr="003444A6">
        <w:rPr>
          <w:rFonts w:hint="cs"/>
          <w:sz w:val="27"/>
          <w:rtl/>
        </w:rPr>
        <w:t>ن الحكم الشرعي لهذه الأعمال تابع لحكمها الأخلاقي، وأساساً إن تشريع الحكم الشرعي في هذه الموارد إنما يأتي في إطار الصيانة والمحافظة على ذلك الحكم الأخلاقي</w:t>
      </w:r>
      <w:r w:rsidRPr="003444A6">
        <w:rPr>
          <w:sz w:val="27"/>
          <w:vertAlign w:val="superscript"/>
          <w:rtl/>
        </w:rPr>
        <w:t>(</w:t>
      </w:r>
      <w:r w:rsidRPr="003444A6">
        <w:rPr>
          <w:sz w:val="27"/>
          <w:vertAlign w:val="superscript"/>
          <w:rtl/>
        </w:rPr>
        <w:endnoteReference w:id="211"/>
      </w:r>
      <w:r w:rsidRPr="003444A6">
        <w:rPr>
          <w:sz w:val="27"/>
          <w:vertAlign w:val="superscript"/>
          <w:rtl/>
        </w:rPr>
        <w:t>)</w:t>
      </w:r>
      <w:r w:rsidRPr="003444A6">
        <w:rPr>
          <w:rFonts w:hint="cs"/>
          <w:sz w:val="27"/>
          <w:rtl/>
        </w:rPr>
        <w:t xml:space="preserve">. </w:t>
      </w:r>
    </w:p>
    <w:p w:rsidR="001113BB" w:rsidRPr="003444A6" w:rsidRDefault="001113BB" w:rsidP="00057C01">
      <w:pPr>
        <w:rPr>
          <w:sz w:val="27"/>
          <w:rtl/>
        </w:rPr>
      </w:pPr>
      <w:r w:rsidRPr="003444A6">
        <w:rPr>
          <w:rFonts w:hint="cs"/>
          <w:sz w:val="27"/>
          <w:rtl/>
        </w:rPr>
        <w:t xml:space="preserve">وعلى </w:t>
      </w:r>
      <w:r w:rsidR="00584000" w:rsidRPr="003444A6">
        <w:rPr>
          <w:rFonts w:hint="cs"/>
          <w:sz w:val="27"/>
          <w:rtl/>
        </w:rPr>
        <w:t>أيّ</w:t>
      </w:r>
      <w:r w:rsidRPr="003444A6">
        <w:rPr>
          <w:rFonts w:hint="cs"/>
          <w:sz w:val="27"/>
          <w:rtl/>
        </w:rPr>
        <w:t xml:space="preserve"> حال إن التفكير </w:t>
      </w:r>
      <w:proofErr w:type="spellStart"/>
      <w:r w:rsidRPr="003444A6">
        <w:rPr>
          <w:rFonts w:hint="cs"/>
          <w:sz w:val="27"/>
          <w:rtl/>
        </w:rPr>
        <w:t>الأخروي</w:t>
      </w:r>
      <w:proofErr w:type="spellEnd"/>
      <w:r w:rsidRPr="003444A6">
        <w:rPr>
          <w:rFonts w:hint="cs"/>
          <w:sz w:val="27"/>
          <w:rtl/>
        </w:rPr>
        <w:t xml:space="preserve"> والرؤية الباطنية للأمور يعدّ من التعاليم الجوهرية للأديان، وإن لهذه التعاليم تأثيراً كبيراً في مراعاة القيم الأخلاقية. وكما تقد</w:t>
      </w:r>
      <w:r w:rsidR="00584000" w:rsidRPr="003444A6">
        <w:rPr>
          <w:rFonts w:hint="cs"/>
          <w:sz w:val="27"/>
          <w:rtl/>
        </w:rPr>
        <w:t>ّ</w:t>
      </w:r>
      <w:r w:rsidRPr="003444A6">
        <w:rPr>
          <w:rFonts w:hint="cs"/>
          <w:sz w:val="27"/>
          <w:rtl/>
        </w:rPr>
        <w:t xml:space="preserve">م فإن هذا التأثير </w:t>
      </w:r>
      <w:r w:rsidR="00584000" w:rsidRPr="003444A6">
        <w:rPr>
          <w:rFonts w:hint="cs"/>
          <w:sz w:val="27"/>
          <w:rtl/>
        </w:rPr>
        <w:t xml:space="preserve">ـ بطبيعة الحال ـ </w:t>
      </w:r>
      <w:r w:rsidRPr="003444A6">
        <w:rPr>
          <w:rFonts w:hint="cs"/>
          <w:sz w:val="27"/>
          <w:rtl/>
        </w:rPr>
        <w:t>يتوق</w:t>
      </w:r>
      <w:r w:rsidR="00584000" w:rsidRPr="003444A6">
        <w:rPr>
          <w:rFonts w:hint="cs"/>
          <w:sz w:val="27"/>
          <w:rtl/>
        </w:rPr>
        <w:t>ّ</w:t>
      </w:r>
      <w:r w:rsidRPr="003444A6">
        <w:rPr>
          <w:rFonts w:hint="cs"/>
          <w:sz w:val="27"/>
          <w:rtl/>
        </w:rPr>
        <w:t>ف على أن يكون لدى المؤمنين تصو</w:t>
      </w:r>
      <w:r w:rsidR="00584000" w:rsidRPr="003444A6">
        <w:rPr>
          <w:rFonts w:hint="cs"/>
          <w:sz w:val="27"/>
          <w:rtl/>
        </w:rPr>
        <w:t>ُّ</w:t>
      </w:r>
      <w:r w:rsidRPr="003444A6">
        <w:rPr>
          <w:rFonts w:hint="cs"/>
          <w:sz w:val="27"/>
          <w:rtl/>
        </w:rPr>
        <w:t>ر صحيح للعلاقة القائمة في أذهانهم بين الدين والأخلاق</w:t>
      </w:r>
      <w:r w:rsidR="00584000" w:rsidRPr="003444A6">
        <w:rPr>
          <w:rFonts w:hint="cs"/>
          <w:sz w:val="27"/>
          <w:rtl/>
        </w:rPr>
        <w:t>؛</w:t>
      </w:r>
      <w:r w:rsidRPr="003444A6">
        <w:rPr>
          <w:rFonts w:hint="cs"/>
          <w:sz w:val="27"/>
          <w:rtl/>
        </w:rPr>
        <w:t xml:space="preserve"> وفي غير هذه الصورة فإن التعاليم الدينية سيكون لها نتائج معكوسة. إن الدين يعلمنا </w:t>
      </w:r>
      <w:r w:rsidR="00584000" w:rsidRPr="003444A6">
        <w:rPr>
          <w:rFonts w:hint="cs"/>
          <w:sz w:val="27"/>
          <w:rtl/>
        </w:rPr>
        <w:t>ب</w:t>
      </w:r>
      <w:r w:rsidRPr="003444A6">
        <w:rPr>
          <w:rFonts w:hint="cs"/>
          <w:sz w:val="27"/>
          <w:rtl/>
        </w:rPr>
        <w:t xml:space="preserve">أن لأعمالنا ظاهراً </w:t>
      </w:r>
      <w:r w:rsidRPr="003444A6">
        <w:rPr>
          <w:rFonts w:hint="cs"/>
          <w:sz w:val="27"/>
          <w:rtl/>
        </w:rPr>
        <w:lastRenderedPageBreak/>
        <w:t>وباطناً، و</w:t>
      </w:r>
      <w:r w:rsidR="00057C01" w:rsidRPr="003444A6">
        <w:rPr>
          <w:rFonts w:hint="cs"/>
          <w:sz w:val="27"/>
          <w:rtl/>
        </w:rPr>
        <w:t>أ</w:t>
      </w:r>
      <w:r w:rsidRPr="003444A6">
        <w:rPr>
          <w:rFonts w:hint="cs"/>
          <w:sz w:val="27"/>
          <w:rtl/>
        </w:rPr>
        <w:t>ن لنا ظاهراً وباطناً، و</w:t>
      </w:r>
      <w:r w:rsidR="00057C01" w:rsidRPr="003444A6">
        <w:rPr>
          <w:rFonts w:hint="cs"/>
          <w:sz w:val="27"/>
          <w:rtl/>
        </w:rPr>
        <w:t>أ</w:t>
      </w:r>
      <w:r w:rsidRPr="003444A6">
        <w:rPr>
          <w:rFonts w:hint="cs"/>
          <w:sz w:val="27"/>
          <w:rtl/>
        </w:rPr>
        <w:t>ن للدنيا ظاهراً وباطناً. ولا ش</w:t>
      </w:r>
      <w:r w:rsidR="00057C01" w:rsidRPr="003444A6">
        <w:rPr>
          <w:rFonts w:hint="cs"/>
          <w:sz w:val="27"/>
          <w:rtl/>
        </w:rPr>
        <w:t>َ</w:t>
      </w:r>
      <w:r w:rsidRPr="003444A6">
        <w:rPr>
          <w:rFonts w:hint="cs"/>
          <w:sz w:val="27"/>
          <w:rtl/>
        </w:rPr>
        <w:t>ك</w:t>
      </w:r>
      <w:r w:rsidR="00057C01" w:rsidRPr="003444A6">
        <w:rPr>
          <w:rFonts w:hint="cs"/>
          <w:sz w:val="27"/>
          <w:rtl/>
        </w:rPr>
        <w:t>َّ</w:t>
      </w:r>
      <w:r w:rsidRPr="003444A6">
        <w:rPr>
          <w:rFonts w:hint="cs"/>
          <w:sz w:val="27"/>
          <w:rtl/>
        </w:rPr>
        <w:t xml:space="preserve"> في أن الاعتقاد الراسخ بهذه الأمور إذا اقترن بالبصيرة</w:t>
      </w:r>
      <w:r w:rsidR="00057C01" w:rsidRPr="003444A6">
        <w:rPr>
          <w:rFonts w:hint="cs"/>
          <w:sz w:val="27"/>
          <w:rtl/>
        </w:rPr>
        <w:t>،</w:t>
      </w:r>
      <w:r w:rsidRPr="003444A6">
        <w:rPr>
          <w:rFonts w:hint="cs"/>
          <w:sz w:val="27"/>
          <w:rtl/>
        </w:rPr>
        <w:t xml:space="preserve"> والوضوح في الرؤية</w:t>
      </w:r>
      <w:r w:rsidR="00057C01" w:rsidRPr="003444A6">
        <w:rPr>
          <w:rFonts w:hint="cs"/>
          <w:sz w:val="27"/>
          <w:rtl/>
        </w:rPr>
        <w:t>،</w:t>
      </w:r>
      <w:r w:rsidRPr="003444A6">
        <w:rPr>
          <w:rFonts w:hint="cs"/>
          <w:sz w:val="27"/>
          <w:rtl/>
        </w:rPr>
        <w:t xml:space="preserve"> والإدراك الصحيح للعلاقة بين الدين والأخلاق، فإنه سيخلق دافعاً قوي</w:t>
      </w:r>
      <w:r w:rsidR="00D204FB" w:rsidRPr="003444A6">
        <w:rPr>
          <w:rFonts w:hint="cs"/>
          <w:sz w:val="27"/>
          <w:rtl/>
        </w:rPr>
        <w:t>ّ</w:t>
      </w:r>
      <w:r w:rsidRPr="003444A6">
        <w:rPr>
          <w:rFonts w:hint="cs"/>
          <w:sz w:val="27"/>
          <w:rtl/>
        </w:rPr>
        <w:t>اً جد</w:t>
      </w:r>
      <w:r w:rsidR="00D204FB" w:rsidRPr="003444A6">
        <w:rPr>
          <w:rFonts w:hint="cs"/>
          <w:sz w:val="27"/>
          <w:rtl/>
        </w:rPr>
        <w:t>ّ</w:t>
      </w:r>
      <w:r w:rsidRPr="003444A6">
        <w:rPr>
          <w:rFonts w:hint="cs"/>
          <w:sz w:val="27"/>
          <w:rtl/>
        </w:rPr>
        <w:t xml:space="preserve">اً لدى المؤمنين للاتصاف بالأخلاق، والبقاء على هذا الاتصاف.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4ـ ربط المفاهيم</w:t>
      </w:r>
      <w:r w:rsidRPr="003444A6">
        <w:rPr>
          <w:rFonts w:hint="cs"/>
          <w:color w:val="auto"/>
          <w:rtl/>
        </w:rPr>
        <w:t xml:space="preserve"> الأخلاقية بالمفاهيم الدينية</w:t>
      </w:r>
      <w:r w:rsidR="00557CED" w:rsidRPr="003444A6">
        <w:rPr>
          <w:rFonts w:hint="cs"/>
          <w:color w:val="auto"/>
          <w:rtl/>
          <w:lang w:val="en-US"/>
        </w:rPr>
        <w:t xml:space="preserve"> ــــــ</w:t>
      </w:r>
    </w:p>
    <w:p w:rsidR="001113BB" w:rsidRPr="003444A6" w:rsidRDefault="001113BB" w:rsidP="00DB443A">
      <w:pPr>
        <w:spacing w:line="380" w:lineRule="exact"/>
        <w:ind w:firstLine="561"/>
        <w:rPr>
          <w:sz w:val="27"/>
          <w:rtl/>
        </w:rPr>
      </w:pPr>
      <w:r w:rsidRPr="003444A6">
        <w:rPr>
          <w:rFonts w:hint="cs"/>
          <w:sz w:val="27"/>
          <w:rtl/>
        </w:rPr>
        <w:t>إن الآلية المهم</w:t>
      </w:r>
      <w:r w:rsidR="00D204FB" w:rsidRPr="003444A6">
        <w:rPr>
          <w:rFonts w:hint="cs"/>
          <w:sz w:val="27"/>
          <w:rtl/>
        </w:rPr>
        <w:t>ّ</w:t>
      </w:r>
      <w:r w:rsidRPr="003444A6">
        <w:rPr>
          <w:rFonts w:hint="cs"/>
          <w:sz w:val="27"/>
          <w:rtl/>
        </w:rPr>
        <w:t>ة الأخرى للدين في حقل الأخلاق عبارة</w:t>
      </w:r>
      <w:r w:rsidR="00D204FB" w:rsidRPr="003444A6">
        <w:rPr>
          <w:rFonts w:hint="cs"/>
          <w:sz w:val="27"/>
          <w:rtl/>
        </w:rPr>
        <w:t>ٌ</w:t>
      </w:r>
      <w:r w:rsidRPr="003444A6">
        <w:rPr>
          <w:rFonts w:hint="cs"/>
          <w:sz w:val="27"/>
          <w:rtl/>
        </w:rPr>
        <w:t xml:space="preserve"> عن ربط المفاهيم الأخلاقية بالمفاهيم الدينية. إن الربط بين المفاهيم الأخلاقية والمفاهيم الدينية </w:t>
      </w:r>
      <w:r w:rsidR="00D204FB" w:rsidRPr="003444A6">
        <w:rPr>
          <w:rFonts w:hint="cs"/>
          <w:sz w:val="27"/>
          <w:rtl/>
        </w:rPr>
        <w:t>يختلف عن</w:t>
      </w:r>
      <w:r w:rsidRPr="003444A6">
        <w:rPr>
          <w:rFonts w:hint="cs"/>
          <w:sz w:val="27"/>
          <w:rtl/>
        </w:rPr>
        <w:t xml:space="preserve"> تعريف المفاهيم الأخلاقية في إطار المفاهيم الدينية. فإن الصبر </w:t>
      </w:r>
      <w:r w:rsidR="00D204FB" w:rsidRPr="003444A6">
        <w:rPr>
          <w:rFonts w:hint="cs"/>
          <w:sz w:val="27"/>
          <w:rtl/>
        </w:rPr>
        <w:t xml:space="preserve">ـ </w:t>
      </w:r>
      <w:r w:rsidRPr="003444A6">
        <w:rPr>
          <w:rFonts w:hint="cs"/>
          <w:sz w:val="27"/>
          <w:rtl/>
        </w:rPr>
        <w:t xml:space="preserve">على سبيل المثال </w:t>
      </w:r>
      <w:r w:rsidR="00D204FB" w:rsidRPr="003444A6">
        <w:rPr>
          <w:rFonts w:hint="cs"/>
          <w:sz w:val="27"/>
          <w:rtl/>
        </w:rPr>
        <w:t xml:space="preserve">ـ </w:t>
      </w:r>
      <w:r w:rsidRPr="003444A6">
        <w:rPr>
          <w:rFonts w:hint="cs"/>
          <w:sz w:val="27"/>
          <w:rtl/>
        </w:rPr>
        <w:t>ي</w:t>
      </w:r>
      <w:r w:rsidR="00D204FB" w:rsidRPr="003444A6">
        <w:rPr>
          <w:rFonts w:hint="cs"/>
          <w:sz w:val="27"/>
          <w:rtl/>
        </w:rPr>
        <w:t>ُ</w:t>
      </w:r>
      <w:r w:rsidRPr="003444A6">
        <w:rPr>
          <w:rFonts w:hint="cs"/>
          <w:sz w:val="27"/>
          <w:rtl/>
        </w:rPr>
        <w:t>ع</w:t>
      </w:r>
      <w:r w:rsidR="00D204FB" w:rsidRPr="003444A6">
        <w:rPr>
          <w:rFonts w:hint="cs"/>
          <w:sz w:val="27"/>
          <w:rtl/>
        </w:rPr>
        <w:t>َ</w:t>
      </w:r>
      <w:r w:rsidRPr="003444A6">
        <w:rPr>
          <w:rFonts w:hint="cs"/>
          <w:sz w:val="27"/>
          <w:rtl/>
        </w:rPr>
        <w:t>دّ واحداً من الفضائل الأخلاقي</w:t>
      </w:r>
      <w:r w:rsidR="00D204FB" w:rsidRPr="003444A6">
        <w:rPr>
          <w:rFonts w:hint="cs"/>
          <w:sz w:val="27"/>
          <w:rtl/>
        </w:rPr>
        <w:t>ة</w:t>
      </w:r>
      <w:r w:rsidRPr="003444A6">
        <w:rPr>
          <w:rFonts w:hint="cs"/>
          <w:sz w:val="27"/>
          <w:rtl/>
        </w:rPr>
        <w:t>، ونحن بغض</w:t>
      </w:r>
      <w:r w:rsidR="00D204FB" w:rsidRPr="003444A6">
        <w:rPr>
          <w:rFonts w:hint="cs"/>
          <w:sz w:val="27"/>
          <w:rtl/>
        </w:rPr>
        <w:t>ّ</w:t>
      </w:r>
      <w:r w:rsidRPr="003444A6">
        <w:rPr>
          <w:rFonts w:hint="cs"/>
          <w:sz w:val="27"/>
          <w:rtl/>
        </w:rPr>
        <w:t xml:space="preserve"> النظر عن ا</w:t>
      </w:r>
      <w:r w:rsidR="00D204FB" w:rsidRPr="003444A6">
        <w:rPr>
          <w:rFonts w:hint="cs"/>
          <w:sz w:val="27"/>
          <w:rtl/>
        </w:rPr>
        <w:t xml:space="preserve">لتعاليم الدينية ندرك معنى الصبر، </w:t>
      </w:r>
      <w:r w:rsidRPr="003444A6">
        <w:rPr>
          <w:rFonts w:hint="cs"/>
          <w:sz w:val="27"/>
          <w:rtl/>
        </w:rPr>
        <w:t>ونستوعب حكمه الأخلاقي، أو يمكن لنا أن نعلمه</w:t>
      </w:r>
      <w:r w:rsidR="00D204FB" w:rsidRPr="003444A6">
        <w:rPr>
          <w:rFonts w:hint="cs"/>
          <w:sz w:val="27"/>
          <w:rtl/>
        </w:rPr>
        <w:t>،</w:t>
      </w:r>
      <w:r w:rsidRPr="003444A6">
        <w:rPr>
          <w:rFonts w:hint="cs"/>
          <w:sz w:val="27"/>
          <w:rtl/>
        </w:rPr>
        <w:t xml:space="preserve"> والدين لا يقول لنا: كونوا صبورين، وإنما يقول لنا: </w:t>
      </w:r>
      <w:r w:rsidRPr="003444A6">
        <w:rPr>
          <w:rFonts w:ascii="Mosawi" w:hAnsi="Mosawi" w:cs="Mosawi"/>
          <w:sz w:val="24"/>
          <w:szCs w:val="24"/>
          <w:rtl/>
        </w:rPr>
        <w:t>﴿</w:t>
      </w:r>
      <w:r w:rsidR="00D204FB" w:rsidRPr="003444A6">
        <w:rPr>
          <w:b/>
          <w:bCs/>
          <w:sz w:val="27"/>
          <w:rtl/>
        </w:rPr>
        <w:t>وَالل</w:t>
      </w:r>
      <w:r w:rsidRPr="003444A6">
        <w:rPr>
          <w:b/>
          <w:bCs/>
          <w:sz w:val="27"/>
          <w:rtl/>
        </w:rPr>
        <w:t>هُ يُحِبُّ الصَّابِرِينَ</w:t>
      </w:r>
      <w:r w:rsidRPr="003444A6">
        <w:rPr>
          <w:rFonts w:ascii="Mosawi" w:hAnsi="Mosawi" w:cs="Mosawi"/>
          <w:sz w:val="24"/>
          <w:szCs w:val="24"/>
          <w:rtl/>
        </w:rPr>
        <w:t>﴾</w:t>
      </w:r>
      <w:r w:rsidRPr="003444A6">
        <w:rPr>
          <w:rFonts w:hint="cs"/>
          <w:sz w:val="27"/>
          <w:rtl/>
        </w:rPr>
        <w:t xml:space="preserve"> (آل عمران:</w:t>
      </w:r>
      <w:r w:rsidRPr="00857AC6">
        <w:rPr>
          <w:rFonts w:hint="cs"/>
          <w:sz w:val="27"/>
          <w:rtl/>
        </w:rPr>
        <w:t xml:space="preserve"> 146)</w:t>
      </w:r>
      <w:r w:rsidR="00D204FB" w:rsidRPr="003444A6">
        <w:rPr>
          <w:rFonts w:hint="cs"/>
          <w:sz w:val="27"/>
          <w:rtl/>
        </w:rPr>
        <w:t>،</w:t>
      </w:r>
      <w:r w:rsidRPr="003444A6">
        <w:rPr>
          <w:rFonts w:hint="cs"/>
          <w:sz w:val="27"/>
          <w:rtl/>
        </w:rPr>
        <w:t xml:space="preserve"> بمعنى أنه يربط بين الصبر ـ بوصفه فضيلة أخلاقية ـ ومحبة الله ـ بوصفها محرّكا</w:t>
      </w:r>
      <w:r w:rsidR="00D204FB" w:rsidRPr="003444A6">
        <w:rPr>
          <w:rFonts w:hint="cs"/>
          <w:sz w:val="27"/>
          <w:rtl/>
        </w:rPr>
        <w:t>ً</w:t>
      </w:r>
      <w:r w:rsidRPr="003444A6">
        <w:rPr>
          <w:rFonts w:hint="cs"/>
          <w:sz w:val="27"/>
          <w:rtl/>
        </w:rPr>
        <w:t xml:space="preserve"> ودافعاً دينياً قوياً ـ وبذلك يؤد</w:t>
      </w:r>
      <w:r w:rsidR="00D204FB" w:rsidRPr="003444A6">
        <w:rPr>
          <w:rFonts w:hint="cs"/>
          <w:sz w:val="27"/>
          <w:rtl/>
        </w:rPr>
        <w:t>ّ</w:t>
      </w:r>
      <w:r w:rsidRPr="003444A6">
        <w:rPr>
          <w:rFonts w:hint="cs"/>
          <w:sz w:val="27"/>
          <w:rtl/>
        </w:rPr>
        <w:t>ي بردّة الفعل التي يقوم بها المؤمنون تجاه محبة الله</w:t>
      </w:r>
      <w:r w:rsidR="00D204FB" w:rsidRPr="003444A6">
        <w:rPr>
          <w:rFonts w:hint="cs"/>
          <w:sz w:val="27"/>
          <w:rtl/>
        </w:rPr>
        <w:t xml:space="preserve"> </w:t>
      </w:r>
      <w:r w:rsidRPr="003444A6">
        <w:rPr>
          <w:rFonts w:hint="cs"/>
          <w:sz w:val="27"/>
          <w:rtl/>
        </w:rPr>
        <w:t>إلى نقلها وإسقاطها على الصبر، حيث يضطرّون إلى تنمية هذه الفضيلة الأخلاقية في أنفسهم</w:t>
      </w:r>
      <w:r w:rsidR="007F7D6C" w:rsidRPr="003444A6">
        <w:rPr>
          <w:rFonts w:hint="cs"/>
          <w:sz w:val="27"/>
          <w:rtl/>
        </w:rPr>
        <w:t>؛</w:t>
      </w:r>
      <w:r w:rsidRPr="003444A6">
        <w:rPr>
          <w:rFonts w:hint="cs"/>
          <w:sz w:val="27"/>
          <w:rtl/>
        </w:rPr>
        <w:t xml:space="preserve"> من أجل الحصول على محبّة الله. وبذلك فإن الدين يخلق من خلال ذلك دافعاً مضاعفاً لدى المؤمنين من أجل التمسّ</w:t>
      </w:r>
      <w:r w:rsidR="007F7D6C" w:rsidRPr="003444A6">
        <w:rPr>
          <w:rFonts w:hint="cs"/>
          <w:sz w:val="27"/>
          <w:rtl/>
        </w:rPr>
        <w:t>ُ</w:t>
      </w:r>
      <w:r w:rsidRPr="003444A6">
        <w:rPr>
          <w:rFonts w:hint="cs"/>
          <w:sz w:val="27"/>
          <w:rtl/>
        </w:rPr>
        <w:t xml:space="preserve">ك بالقيم الأخلاقية. </w:t>
      </w:r>
    </w:p>
    <w:p w:rsidR="001113BB" w:rsidRPr="003444A6" w:rsidRDefault="001113BB" w:rsidP="00DB443A">
      <w:pPr>
        <w:spacing w:line="380" w:lineRule="exact"/>
        <w:ind w:firstLine="561"/>
        <w:rPr>
          <w:sz w:val="27"/>
          <w:rtl/>
        </w:rPr>
      </w:pPr>
      <w:r w:rsidRPr="003444A6">
        <w:rPr>
          <w:rFonts w:hint="cs"/>
          <w:sz w:val="27"/>
          <w:rtl/>
        </w:rPr>
        <w:t>إن الدين يعمل هنا على توظيف واستثمار المشاعر والدوافع الدينية الحاضرة لدى المؤمنين بقوّة</w:t>
      </w:r>
      <w:r w:rsidR="007F7D6C" w:rsidRPr="003444A6">
        <w:rPr>
          <w:rFonts w:hint="cs"/>
          <w:sz w:val="27"/>
          <w:rtl/>
        </w:rPr>
        <w:t>ٍ؛</w:t>
      </w:r>
      <w:r w:rsidRPr="003444A6">
        <w:rPr>
          <w:rFonts w:hint="cs"/>
          <w:sz w:val="27"/>
          <w:rtl/>
        </w:rPr>
        <w:t xml:space="preserve"> ليعمل على ترغيبهم وتشجيعهم على اكتساب الفضائل الأخلاقية ونبذ الرذائل الأخلاقية. لا ش</w:t>
      </w:r>
      <w:r w:rsidR="007F7D6C" w:rsidRPr="003444A6">
        <w:rPr>
          <w:rFonts w:hint="cs"/>
          <w:sz w:val="27"/>
          <w:rtl/>
        </w:rPr>
        <w:t>َ</w:t>
      </w:r>
      <w:r w:rsidRPr="003444A6">
        <w:rPr>
          <w:rFonts w:hint="cs"/>
          <w:sz w:val="27"/>
          <w:rtl/>
        </w:rPr>
        <w:t>ك</w:t>
      </w:r>
      <w:r w:rsidR="007F7D6C" w:rsidRPr="003444A6">
        <w:rPr>
          <w:rFonts w:hint="cs"/>
          <w:sz w:val="27"/>
          <w:rtl/>
        </w:rPr>
        <w:t>َّ</w:t>
      </w:r>
      <w:r w:rsidRPr="003444A6">
        <w:rPr>
          <w:rFonts w:hint="cs"/>
          <w:sz w:val="27"/>
          <w:rtl/>
        </w:rPr>
        <w:t xml:space="preserve"> في أن الهاجس الرئيس للمؤمنين هو الحصول على محب</w:t>
      </w:r>
      <w:r w:rsidR="007F7D6C" w:rsidRPr="003444A6">
        <w:rPr>
          <w:rFonts w:hint="cs"/>
          <w:sz w:val="27"/>
          <w:rtl/>
        </w:rPr>
        <w:t>ّ</w:t>
      </w:r>
      <w:r w:rsidRPr="003444A6">
        <w:rPr>
          <w:rFonts w:hint="cs"/>
          <w:sz w:val="27"/>
          <w:rtl/>
        </w:rPr>
        <w:t>ة الله، فالمؤمن هو الذي يسعى لكي يكون موضع رعاية الله واهتمامه، ويتصرّف في الحياة بالشكل الذي ي</w:t>
      </w:r>
      <w:r w:rsidR="007F7D6C" w:rsidRPr="003444A6">
        <w:rPr>
          <w:rFonts w:hint="cs"/>
          <w:sz w:val="27"/>
          <w:rtl/>
        </w:rPr>
        <w:t>ُ</w:t>
      </w:r>
      <w:r w:rsidRPr="003444A6">
        <w:rPr>
          <w:rFonts w:hint="cs"/>
          <w:sz w:val="27"/>
          <w:rtl/>
        </w:rPr>
        <w:t>رضي الله</w:t>
      </w:r>
      <w:r w:rsidR="00671306" w:rsidRPr="003444A6">
        <w:rPr>
          <w:rFonts w:hint="cs"/>
          <w:sz w:val="27"/>
          <w:rtl/>
        </w:rPr>
        <w:t>،</w:t>
      </w:r>
      <w:r w:rsidRPr="003444A6">
        <w:rPr>
          <w:rFonts w:hint="cs"/>
          <w:sz w:val="27"/>
          <w:rtl/>
        </w:rPr>
        <w:t xml:space="preserve"> وإن إرادة وكراهية الله وحبّه وبغضه هو الذي يشك</w:t>
      </w:r>
      <w:r w:rsidR="007F7D6C" w:rsidRPr="003444A6">
        <w:rPr>
          <w:rFonts w:hint="cs"/>
          <w:sz w:val="27"/>
          <w:rtl/>
        </w:rPr>
        <w:t>ِّ</w:t>
      </w:r>
      <w:r w:rsidRPr="003444A6">
        <w:rPr>
          <w:rFonts w:hint="cs"/>
          <w:sz w:val="27"/>
          <w:rtl/>
        </w:rPr>
        <w:t>ل الدافع والمحرّ</w:t>
      </w:r>
      <w:r w:rsidR="007F7D6C" w:rsidRPr="003444A6">
        <w:rPr>
          <w:rFonts w:hint="cs"/>
          <w:sz w:val="27"/>
          <w:rtl/>
        </w:rPr>
        <w:t>ِ</w:t>
      </w:r>
      <w:r w:rsidRPr="003444A6">
        <w:rPr>
          <w:rFonts w:hint="cs"/>
          <w:sz w:val="27"/>
          <w:rtl/>
        </w:rPr>
        <w:t>ك لدى المؤمنين، وإن الدين يستثمر هذه الحقيقة النفسية لتربية المؤمنين أخلاقياً. ولكن</w:t>
      </w:r>
      <w:r w:rsidR="00671306" w:rsidRPr="003444A6">
        <w:rPr>
          <w:rFonts w:hint="cs"/>
          <w:sz w:val="27"/>
          <w:rtl/>
        </w:rPr>
        <w:t>ْ</w:t>
      </w:r>
      <w:r w:rsidRPr="003444A6">
        <w:rPr>
          <w:rFonts w:hint="cs"/>
          <w:sz w:val="27"/>
          <w:rtl/>
        </w:rPr>
        <w:t xml:space="preserve"> في الوقت نفسه فإن</w:t>
      </w:r>
      <w:r w:rsidR="00671306" w:rsidRPr="003444A6">
        <w:rPr>
          <w:rFonts w:hint="cs"/>
          <w:sz w:val="27"/>
          <w:rtl/>
        </w:rPr>
        <w:t>ّ</w:t>
      </w:r>
      <w:r w:rsidRPr="003444A6">
        <w:rPr>
          <w:rFonts w:hint="cs"/>
          <w:sz w:val="27"/>
          <w:rtl/>
        </w:rPr>
        <w:t xml:space="preserve"> حُس</w:t>
      </w:r>
      <w:r w:rsidR="00671306" w:rsidRPr="003444A6">
        <w:rPr>
          <w:rFonts w:hint="cs"/>
          <w:sz w:val="27"/>
          <w:rtl/>
        </w:rPr>
        <w:t>ْ</w:t>
      </w:r>
      <w:r w:rsidRPr="003444A6">
        <w:rPr>
          <w:rFonts w:hint="cs"/>
          <w:sz w:val="27"/>
          <w:rtl/>
        </w:rPr>
        <w:t xml:space="preserve">ن الصبر ليس من أجل أن الله يحبّ الصابرين، بل العكس هو الصحيح، </w:t>
      </w:r>
      <w:r w:rsidR="00671306" w:rsidRPr="003444A6">
        <w:rPr>
          <w:rFonts w:hint="cs"/>
          <w:sz w:val="27"/>
          <w:rtl/>
        </w:rPr>
        <w:t>أي إ</w:t>
      </w:r>
      <w:r w:rsidRPr="003444A6">
        <w:rPr>
          <w:rFonts w:hint="cs"/>
          <w:sz w:val="27"/>
          <w:rtl/>
        </w:rPr>
        <w:t>ن الله إنما يحبّ الصابرين بسبب حُس</w:t>
      </w:r>
      <w:r w:rsidR="00671306" w:rsidRPr="003444A6">
        <w:rPr>
          <w:rFonts w:hint="cs"/>
          <w:sz w:val="27"/>
          <w:rtl/>
        </w:rPr>
        <w:t>ْ</w:t>
      </w:r>
      <w:r w:rsidRPr="003444A6">
        <w:rPr>
          <w:rFonts w:hint="cs"/>
          <w:sz w:val="27"/>
          <w:rtl/>
        </w:rPr>
        <w:t xml:space="preserve">ن الصبر. </w:t>
      </w:r>
    </w:p>
    <w:p w:rsidR="001113BB" w:rsidRPr="003444A6" w:rsidRDefault="001113BB" w:rsidP="00671306">
      <w:pPr>
        <w:rPr>
          <w:sz w:val="27"/>
          <w:rtl/>
        </w:rPr>
      </w:pPr>
      <w:r w:rsidRPr="003444A6">
        <w:rPr>
          <w:rFonts w:hint="cs"/>
          <w:sz w:val="27"/>
          <w:rtl/>
        </w:rPr>
        <w:lastRenderedPageBreak/>
        <w:t xml:space="preserve">إن من المفاهيم الهامّة التي يتمّ التأكيد عليها من قبل الدين في هذا الشأن هو مفهوم </w:t>
      </w:r>
      <w:r w:rsidRPr="003444A6">
        <w:rPr>
          <w:rFonts w:hint="eastAsia"/>
          <w:sz w:val="27"/>
          <w:rtl/>
        </w:rPr>
        <w:t>«</w:t>
      </w:r>
      <w:r w:rsidRPr="003444A6">
        <w:rPr>
          <w:rFonts w:hint="cs"/>
          <w:sz w:val="27"/>
          <w:rtl/>
        </w:rPr>
        <w:t>الت</w:t>
      </w:r>
      <w:r w:rsidR="00671306" w:rsidRPr="003444A6">
        <w:rPr>
          <w:rFonts w:hint="cs"/>
          <w:sz w:val="27"/>
          <w:rtl/>
        </w:rPr>
        <w:t>َّ</w:t>
      </w:r>
      <w:r w:rsidRPr="003444A6">
        <w:rPr>
          <w:rFonts w:hint="cs"/>
          <w:sz w:val="27"/>
          <w:rtl/>
        </w:rPr>
        <w:t>ق</w:t>
      </w:r>
      <w:r w:rsidR="00671306" w:rsidRPr="003444A6">
        <w:rPr>
          <w:rFonts w:hint="cs"/>
          <w:sz w:val="27"/>
          <w:rtl/>
        </w:rPr>
        <w:t>ْ</w:t>
      </w:r>
      <w:r w:rsidRPr="003444A6">
        <w:rPr>
          <w:rFonts w:hint="cs"/>
          <w:sz w:val="27"/>
          <w:rtl/>
        </w:rPr>
        <w:t>وى</w:t>
      </w:r>
      <w:r w:rsidRPr="003444A6">
        <w:rPr>
          <w:rFonts w:hint="eastAsia"/>
          <w:sz w:val="27"/>
          <w:rtl/>
        </w:rPr>
        <w:t>»</w:t>
      </w:r>
      <w:r w:rsidRPr="003444A6">
        <w:rPr>
          <w:rFonts w:hint="cs"/>
          <w:sz w:val="27"/>
          <w:rtl/>
        </w:rPr>
        <w:t>. يُفهم من بعض النصوص الدينية أن التقوى تمثّل ـ من وجهة نظر الدين ـ أمّ القيم</w:t>
      </w:r>
      <w:r w:rsidRPr="003444A6">
        <w:rPr>
          <w:sz w:val="27"/>
          <w:vertAlign w:val="superscript"/>
          <w:rtl/>
        </w:rPr>
        <w:t>(</w:t>
      </w:r>
      <w:r w:rsidRPr="003444A6">
        <w:rPr>
          <w:sz w:val="27"/>
          <w:vertAlign w:val="superscript"/>
          <w:rtl/>
        </w:rPr>
        <w:endnoteReference w:id="212"/>
      </w:r>
      <w:r w:rsidRPr="003444A6">
        <w:rPr>
          <w:sz w:val="27"/>
          <w:vertAlign w:val="superscript"/>
          <w:rtl/>
        </w:rPr>
        <w:t>)</w:t>
      </w:r>
      <w:r w:rsidR="00671306" w:rsidRPr="003444A6">
        <w:rPr>
          <w:rFonts w:hint="cs"/>
          <w:sz w:val="27"/>
          <w:rtl/>
        </w:rPr>
        <w:t>،</w:t>
      </w:r>
      <w:r w:rsidRPr="003444A6">
        <w:rPr>
          <w:rFonts w:hint="cs"/>
          <w:sz w:val="27"/>
          <w:rtl/>
        </w:rPr>
        <w:t xml:space="preserve"> إلا</w:t>
      </w:r>
      <w:r w:rsidR="00671306" w:rsidRPr="003444A6">
        <w:rPr>
          <w:rFonts w:hint="cs"/>
          <w:sz w:val="27"/>
          <w:rtl/>
        </w:rPr>
        <w:t>ّ</w:t>
      </w:r>
      <w:r w:rsidRPr="003444A6">
        <w:rPr>
          <w:rFonts w:hint="cs"/>
          <w:sz w:val="27"/>
          <w:rtl/>
        </w:rPr>
        <w:t xml:space="preserve"> أن التقوى في</w:t>
      </w:r>
      <w:r w:rsidR="00671306" w:rsidRPr="003444A6">
        <w:rPr>
          <w:rFonts w:hint="cs"/>
          <w:sz w:val="27"/>
          <w:rtl/>
        </w:rPr>
        <w:t xml:space="preserve"> </w:t>
      </w:r>
      <w:r w:rsidRPr="003444A6">
        <w:rPr>
          <w:rFonts w:hint="cs"/>
          <w:sz w:val="27"/>
          <w:rtl/>
        </w:rPr>
        <w:t xml:space="preserve">ما نحن فيه لا تعني الخوف من </w:t>
      </w:r>
      <w:r w:rsidRPr="003444A6">
        <w:rPr>
          <w:rFonts w:hint="eastAsia"/>
          <w:sz w:val="27"/>
          <w:rtl/>
        </w:rPr>
        <w:t>«</w:t>
      </w:r>
      <w:r w:rsidRPr="003444A6">
        <w:rPr>
          <w:rFonts w:hint="cs"/>
          <w:sz w:val="27"/>
          <w:rtl/>
        </w:rPr>
        <w:t>إله الفقه</w:t>
      </w:r>
      <w:r w:rsidRPr="003444A6">
        <w:rPr>
          <w:rFonts w:hint="eastAsia"/>
          <w:sz w:val="27"/>
          <w:rtl/>
        </w:rPr>
        <w:t>»</w:t>
      </w:r>
      <w:r w:rsidRPr="003444A6">
        <w:rPr>
          <w:rFonts w:hint="cs"/>
          <w:sz w:val="27"/>
          <w:rtl/>
        </w:rPr>
        <w:t xml:space="preserve">، وإنما تعني: </w:t>
      </w:r>
    </w:p>
    <w:p w:rsidR="001113BB" w:rsidRPr="003444A6" w:rsidRDefault="001113BB" w:rsidP="001113BB">
      <w:pPr>
        <w:rPr>
          <w:sz w:val="27"/>
          <w:rtl/>
        </w:rPr>
      </w:pPr>
      <w:r w:rsidRPr="00857AC6">
        <w:rPr>
          <w:rFonts w:hint="cs"/>
          <w:sz w:val="27"/>
          <w:rtl/>
        </w:rPr>
        <w:t xml:space="preserve">1ـ الرجوع إلى </w:t>
      </w:r>
      <w:r w:rsidRPr="00857AC6">
        <w:rPr>
          <w:rFonts w:hint="eastAsia"/>
          <w:sz w:val="27"/>
          <w:rtl/>
        </w:rPr>
        <w:t>«</w:t>
      </w:r>
      <w:r w:rsidRPr="00857AC6">
        <w:rPr>
          <w:rFonts w:hint="cs"/>
          <w:sz w:val="27"/>
          <w:rtl/>
        </w:rPr>
        <w:t>إله الأخلاق</w:t>
      </w:r>
      <w:r w:rsidRPr="00857AC6">
        <w:rPr>
          <w:rFonts w:hint="eastAsia"/>
          <w:sz w:val="27"/>
          <w:rtl/>
        </w:rPr>
        <w:t>»</w:t>
      </w:r>
      <w:r w:rsidRPr="00857AC6">
        <w:rPr>
          <w:rFonts w:hint="cs"/>
          <w:sz w:val="27"/>
          <w:rtl/>
        </w:rPr>
        <w:t xml:space="preserve"> في مقام ات</w:t>
      </w:r>
      <w:r w:rsidR="00671306" w:rsidRPr="00857AC6">
        <w:rPr>
          <w:rFonts w:hint="cs"/>
          <w:sz w:val="27"/>
          <w:rtl/>
        </w:rPr>
        <w:t>ّ</w:t>
      </w:r>
      <w:r w:rsidRPr="00857AC6">
        <w:rPr>
          <w:rFonts w:hint="cs"/>
          <w:sz w:val="27"/>
          <w:rtl/>
        </w:rPr>
        <w:t>خاذ القرار والتشاور معه بشأن الحُس</w:t>
      </w:r>
      <w:r w:rsidR="00671306" w:rsidRPr="00857AC6">
        <w:rPr>
          <w:rFonts w:hint="cs"/>
          <w:sz w:val="27"/>
          <w:rtl/>
        </w:rPr>
        <w:t>ْ</w:t>
      </w:r>
      <w:r w:rsidRPr="00857AC6">
        <w:rPr>
          <w:rFonts w:hint="cs"/>
          <w:sz w:val="27"/>
          <w:rtl/>
        </w:rPr>
        <w:t>ن</w:t>
      </w:r>
      <w:r w:rsidRPr="003444A6">
        <w:rPr>
          <w:rFonts w:hint="cs"/>
          <w:sz w:val="27"/>
          <w:rtl/>
        </w:rPr>
        <w:t xml:space="preserve"> والقبح، أو الصواب والخطأ في العمل. </w:t>
      </w:r>
    </w:p>
    <w:p w:rsidR="001113BB" w:rsidRPr="00857AC6" w:rsidRDefault="001113BB" w:rsidP="001113BB">
      <w:pPr>
        <w:rPr>
          <w:sz w:val="27"/>
          <w:rtl/>
        </w:rPr>
      </w:pPr>
      <w:r w:rsidRPr="00857AC6">
        <w:rPr>
          <w:rFonts w:hint="cs"/>
          <w:sz w:val="27"/>
          <w:rtl/>
        </w:rPr>
        <w:t xml:space="preserve">2ـ الاتباع العملي لرأي وحكم هذا الإله. </w:t>
      </w:r>
    </w:p>
    <w:p w:rsidR="001113BB" w:rsidRPr="003444A6" w:rsidRDefault="001113BB" w:rsidP="00671306">
      <w:pPr>
        <w:rPr>
          <w:sz w:val="27"/>
          <w:rtl/>
        </w:rPr>
      </w:pPr>
      <w:r w:rsidRPr="003444A6">
        <w:rPr>
          <w:rFonts w:hint="cs"/>
          <w:sz w:val="27"/>
          <w:rtl/>
        </w:rPr>
        <w:t>إن التقوى فضيلة</w:t>
      </w:r>
      <w:r w:rsidR="00671306" w:rsidRPr="003444A6">
        <w:rPr>
          <w:rFonts w:hint="cs"/>
          <w:sz w:val="27"/>
          <w:rtl/>
        </w:rPr>
        <w:t>ٌ</w:t>
      </w:r>
      <w:r w:rsidRPr="003444A6">
        <w:rPr>
          <w:rFonts w:hint="cs"/>
          <w:sz w:val="27"/>
          <w:rtl/>
        </w:rPr>
        <w:t xml:space="preserve"> عقلانية ومعرفية، قبل أن تكون فضيلة أخلاقية، ولها تأثير في إدراك التكليف ومعرفته. وبعبارة</w:t>
      </w:r>
      <w:r w:rsidR="00671306" w:rsidRPr="003444A6">
        <w:rPr>
          <w:rFonts w:hint="cs"/>
          <w:sz w:val="27"/>
          <w:rtl/>
        </w:rPr>
        <w:t>ٍ</w:t>
      </w:r>
      <w:r w:rsidRPr="003444A6">
        <w:rPr>
          <w:rFonts w:hint="cs"/>
          <w:sz w:val="27"/>
          <w:rtl/>
        </w:rPr>
        <w:t xml:space="preserve"> أخرى: إن للتقوى</w:t>
      </w:r>
      <w:r w:rsidR="00671306" w:rsidRPr="003444A6">
        <w:rPr>
          <w:rFonts w:hint="cs"/>
          <w:sz w:val="27"/>
          <w:rtl/>
        </w:rPr>
        <w:t>،</w:t>
      </w:r>
      <w:r w:rsidRPr="003444A6">
        <w:rPr>
          <w:rFonts w:hint="cs"/>
          <w:sz w:val="27"/>
          <w:rtl/>
        </w:rPr>
        <w:t xml:space="preserve"> مثل سائر الفضائل الأخلاقية</w:t>
      </w:r>
      <w:r w:rsidR="00671306" w:rsidRPr="003444A6">
        <w:rPr>
          <w:rFonts w:hint="cs"/>
          <w:sz w:val="27"/>
          <w:rtl/>
        </w:rPr>
        <w:t>،</w:t>
      </w:r>
      <w:r w:rsidRPr="003444A6">
        <w:rPr>
          <w:rFonts w:hint="cs"/>
          <w:sz w:val="27"/>
          <w:rtl/>
        </w:rPr>
        <w:t xml:space="preserve"> ناحية معرفية</w:t>
      </w:r>
      <w:r w:rsidRPr="003444A6">
        <w:rPr>
          <w:sz w:val="27"/>
          <w:vertAlign w:val="superscript"/>
          <w:rtl/>
        </w:rPr>
        <w:t>(</w:t>
      </w:r>
      <w:r w:rsidRPr="003444A6">
        <w:rPr>
          <w:sz w:val="27"/>
          <w:vertAlign w:val="superscript"/>
          <w:rtl/>
        </w:rPr>
        <w:endnoteReference w:id="213"/>
      </w:r>
      <w:r w:rsidRPr="003444A6">
        <w:rPr>
          <w:sz w:val="27"/>
          <w:vertAlign w:val="superscript"/>
          <w:rtl/>
        </w:rPr>
        <w:t>)</w:t>
      </w:r>
      <w:r w:rsidRPr="003444A6">
        <w:rPr>
          <w:rFonts w:hint="cs"/>
          <w:sz w:val="27"/>
          <w:rtl/>
        </w:rPr>
        <w:t>، وناحية تحفيزية</w:t>
      </w:r>
      <w:r w:rsidRPr="003444A6">
        <w:rPr>
          <w:sz w:val="27"/>
          <w:vertAlign w:val="superscript"/>
          <w:rtl/>
        </w:rPr>
        <w:t>(</w:t>
      </w:r>
      <w:r w:rsidRPr="003444A6">
        <w:rPr>
          <w:sz w:val="27"/>
          <w:vertAlign w:val="superscript"/>
          <w:rtl/>
        </w:rPr>
        <w:endnoteReference w:id="214"/>
      </w:r>
      <w:r w:rsidRPr="003444A6">
        <w:rPr>
          <w:sz w:val="27"/>
          <w:vertAlign w:val="superscript"/>
          <w:rtl/>
        </w:rPr>
        <w:t>)</w:t>
      </w:r>
      <w:r w:rsidRPr="003444A6">
        <w:rPr>
          <w:rFonts w:hint="cs"/>
          <w:sz w:val="27"/>
          <w:rtl/>
        </w:rPr>
        <w:t xml:space="preserve"> وعملية</w:t>
      </w:r>
      <w:r w:rsidRPr="003444A6">
        <w:rPr>
          <w:sz w:val="27"/>
          <w:vertAlign w:val="superscript"/>
          <w:rtl/>
        </w:rPr>
        <w:t>(</w:t>
      </w:r>
      <w:r w:rsidRPr="003444A6">
        <w:rPr>
          <w:sz w:val="27"/>
          <w:vertAlign w:val="superscript"/>
          <w:rtl/>
        </w:rPr>
        <w:endnoteReference w:id="215"/>
      </w:r>
      <w:r w:rsidRPr="003444A6">
        <w:rPr>
          <w:sz w:val="27"/>
          <w:vertAlign w:val="superscript"/>
          <w:rtl/>
        </w:rPr>
        <w:t>)</w:t>
      </w:r>
      <w:r w:rsidR="00671306" w:rsidRPr="003444A6">
        <w:rPr>
          <w:rFonts w:hint="cs"/>
          <w:sz w:val="27"/>
          <w:rtl/>
        </w:rPr>
        <w:t>،</w:t>
      </w:r>
      <w:r w:rsidRPr="003444A6">
        <w:rPr>
          <w:rFonts w:hint="cs"/>
          <w:sz w:val="27"/>
          <w:rtl/>
        </w:rPr>
        <w:t xml:space="preserve"> </w:t>
      </w:r>
      <w:r w:rsidR="00671306" w:rsidRPr="003444A6">
        <w:rPr>
          <w:rFonts w:hint="cs"/>
          <w:sz w:val="27"/>
          <w:rtl/>
        </w:rPr>
        <w:t>أي إ</w:t>
      </w:r>
      <w:r w:rsidRPr="003444A6">
        <w:rPr>
          <w:rFonts w:hint="cs"/>
          <w:sz w:val="27"/>
          <w:rtl/>
        </w:rPr>
        <w:t xml:space="preserve">ن صفة التقوى </w:t>
      </w:r>
      <w:r w:rsidR="00671306" w:rsidRPr="003444A6">
        <w:rPr>
          <w:rFonts w:hint="cs"/>
          <w:sz w:val="27"/>
          <w:rtl/>
        </w:rPr>
        <w:t xml:space="preserve">من جهةٍ </w:t>
      </w:r>
      <w:r w:rsidRPr="003444A6">
        <w:rPr>
          <w:rFonts w:hint="cs"/>
          <w:sz w:val="27"/>
          <w:rtl/>
        </w:rPr>
        <w:t>تؤد</w:t>
      </w:r>
      <w:r w:rsidR="00671306" w:rsidRPr="003444A6">
        <w:rPr>
          <w:rFonts w:hint="cs"/>
          <w:sz w:val="27"/>
          <w:rtl/>
        </w:rPr>
        <w:t>ّ</w:t>
      </w:r>
      <w:r w:rsidRPr="003444A6">
        <w:rPr>
          <w:rFonts w:hint="cs"/>
          <w:sz w:val="27"/>
          <w:rtl/>
        </w:rPr>
        <w:t xml:space="preserve">ي بالمتقي إلى أن يرى في مقام النظر أشياء لا يستطيع الآخرون رؤيتها، </w:t>
      </w:r>
      <w:r w:rsidR="00671306" w:rsidRPr="003444A6">
        <w:rPr>
          <w:rFonts w:hint="cs"/>
          <w:sz w:val="27"/>
          <w:rtl/>
        </w:rPr>
        <w:t xml:space="preserve">ومن جهةٍ أخرى </w:t>
      </w:r>
      <w:r w:rsidRPr="003444A6">
        <w:rPr>
          <w:rFonts w:hint="cs"/>
          <w:sz w:val="27"/>
          <w:rtl/>
        </w:rPr>
        <w:t>تؤد</w:t>
      </w:r>
      <w:r w:rsidR="00671306" w:rsidRPr="003444A6">
        <w:rPr>
          <w:rFonts w:hint="cs"/>
          <w:sz w:val="27"/>
          <w:rtl/>
        </w:rPr>
        <w:t>ّ</w:t>
      </w:r>
      <w:r w:rsidRPr="003444A6">
        <w:rPr>
          <w:rFonts w:hint="cs"/>
          <w:sz w:val="27"/>
          <w:rtl/>
        </w:rPr>
        <w:t>ي به إلى العمل على طبق تلك الرؤية على المستوى العملي</w:t>
      </w:r>
      <w:r w:rsidRPr="003444A6">
        <w:rPr>
          <w:sz w:val="27"/>
          <w:vertAlign w:val="superscript"/>
          <w:rtl/>
        </w:rPr>
        <w:t>(</w:t>
      </w:r>
      <w:r w:rsidRPr="003444A6">
        <w:rPr>
          <w:sz w:val="27"/>
          <w:vertAlign w:val="superscript"/>
          <w:rtl/>
        </w:rPr>
        <w:endnoteReference w:id="216"/>
      </w:r>
      <w:r w:rsidRPr="003444A6">
        <w:rPr>
          <w:sz w:val="27"/>
          <w:vertAlign w:val="superscript"/>
          <w:rtl/>
        </w:rPr>
        <w:t>)</w:t>
      </w:r>
      <w:r w:rsidRPr="003444A6">
        <w:rPr>
          <w:rFonts w:hint="cs"/>
          <w:sz w:val="27"/>
          <w:rtl/>
        </w:rPr>
        <w:t xml:space="preserve">. </w:t>
      </w:r>
    </w:p>
    <w:p w:rsidR="001113BB" w:rsidRPr="003444A6" w:rsidRDefault="001113BB" w:rsidP="00A83F0A">
      <w:pPr>
        <w:rPr>
          <w:sz w:val="27"/>
          <w:rtl/>
        </w:rPr>
      </w:pPr>
      <w:r w:rsidRPr="003444A6">
        <w:rPr>
          <w:rFonts w:hint="cs"/>
          <w:sz w:val="27"/>
          <w:rtl/>
        </w:rPr>
        <w:t>وعلى هذا الأساس فإن التقوى في مقام العمل عبارة عن تنظيم السلوك على طبق إرادة إله الأخلاق</w:t>
      </w:r>
      <w:r w:rsidR="00A83F0A" w:rsidRPr="003444A6">
        <w:rPr>
          <w:rFonts w:hint="cs"/>
          <w:sz w:val="27"/>
          <w:rtl/>
        </w:rPr>
        <w:t>،</w:t>
      </w:r>
      <w:r w:rsidRPr="003444A6">
        <w:rPr>
          <w:rFonts w:hint="cs"/>
          <w:sz w:val="27"/>
          <w:rtl/>
        </w:rPr>
        <w:t xml:space="preserve"> أو الشاهد المثالي، وتقديم إرادته على إرادتنا</w:t>
      </w:r>
      <w:r w:rsidR="00A83F0A" w:rsidRPr="003444A6">
        <w:rPr>
          <w:rFonts w:hint="cs"/>
          <w:sz w:val="27"/>
          <w:rtl/>
        </w:rPr>
        <w:t>،</w:t>
      </w:r>
      <w:r w:rsidRPr="003444A6">
        <w:rPr>
          <w:rFonts w:hint="cs"/>
          <w:sz w:val="27"/>
          <w:rtl/>
        </w:rPr>
        <w:t xml:space="preserve"> وعلى إرادة الآخرين. وأما التقوى في مقام النظر فهي عبارة عن</w:t>
      </w:r>
      <w:r w:rsidR="00A83F0A" w:rsidRPr="003444A6">
        <w:rPr>
          <w:rFonts w:hint="cs"/>
          <w:sz w:val="27"/>
          <w:rtl/>
        </w:rPr>
        <w:t xml:space="preserve"> </w:t>
      </w:r>
      <w:r w:rsidRPr="003444A6">
        <w:rPr>
          <w:rFonts w:hint="cs"/>
          <w:sz w:val="27"/>
          <w:rtl/>
        </w:rPr>
        <w:t>الجهد الم</w:t>
      </w:r>
      <w:r w:rsidR="00A83F0A" w:rsidRPr="003444A6">
        <w:rPr>
          <w:rFonts w:hint="cs"/>
          <w:sz w:val="27"/>
          <w:rtl/>
        </w:rPr>
        <w:t>َ</w:t>
      </w:r>
      <w:r w:rsidRPr="003444A6">
        <w:rPr>
          <w:rFonts w:hint="cs"/>
          <w:sz w:val="27"/>
          <w:rtl/>
        </w:rPr>
        <w:t>ق</w:t>
      </w:r>
      <w:r w:rsidR="00A83F0A" w:rsidRPr="003444A6">
        <w:rPr>
          <w:rFonts w:hint="cs"/>
          <w:sz w:val="27"/>
          <w:rtl/>
        </w:rPr>
        <w:t>ْ</w:t>
      </w:r>
      <w:r w:rsidRPr="003444A6">
        <w:rPr>
          <w:rFonts w:hint="cs"/>
          <w:sz w:val="27"/>
          <w:rtl/>
        </w:rPr>
        <w:t>رون بالصدق والجد</w:t>
      </w:r>
      <w:r w:rsidR="00A83F0A" w:rsidRPr="003444A6">
        <w:rPr>
          <w:rFonts w:hint="cs"/>
          <w:sz w:val="27"/>
          <w:rtl/>
        </w:rPr>
        <w:t>ّ</w:t>
      </w:r>
      <w:r w:rsidRPr="003444A6">
        <w:rPr>
          <w:rFonts w:hint="cs"/>
          <w:sz w:val="27"/>
          <w:rtl/>
        </w:rPr>
        <w:t xml:space="preserve">يّة في الكشف عن إرادة إله الأخلاق، والرجوع له بوصفه شاهداً مثالياً.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5ـ تقديم</w:t>
      </w:r>
      <w:r w:rsidRPr="003444A6">
        <w:rPr>
          <w:rFonts w:hint="cs"/>
          <w:color w:val="auto"/>
          <w:rtl/>
        </w:rPr>
        <w:t xml:space="preserve"> النماذج الأخلاقية</w:t>
      </w:r>
      <w:r w:rsidR="00557CED" w:rsidRPr="003444A6">
        <w:rPr>
          <w:rFonts w:hint="cs"/>
          <w:color w:val="auto"/>
          <w:rtl/>
          <w:lang w:val="en-US"/>
        </w:rPr>
        <w:t xml:space="preserve"> ــــــ</w:t>
      </w:r>
    </w:p>
    <w:p w:rsidR="001113BB" w:rsidRPr="003444A6" w:rsidRDefault="001113BB" w:rsidP="002E7E0A">
      <w:pPr>
        <w:rPr>
          <w:sz w:val="27"/>
          <w:rtl/>
        </w:rPr>
      </w:pPr>
      <w:r w:rsidRPr="003444A6">
        <w:rPr>
          <w:rFonts w:hint="cs"/>
          <w:sz w:val="27"/>
          <w:rtl/>
        </w:rPr>
        <w:t>إن من الأساليب المؤث</w:t>
      </w:r>
      <w:r w:rsidR="002E7E0A" w:rsidRPr="003444A6">
        <w:rPr>
          <w:rFonts w:hint="cs"/>
          <w:sz w:val="27"/>
          <w:rtl/>
        </w:rPr>
        <w:t>ّ</w:t>
      </w:r>
      <w:r w:rsidRPr="003444A6">
        <w:rPr>
          <w:rFonts w:hint="cs"/>
          <w:sz w:val="27"/>
          <w:rtl/>
        </w:rPr>
        <w:t>رة في التعليم والتربية الأخلاقية التعريف بالأمثلة والنماذج الأخلاقية المناسبة</w:t>
      </w:r>
      <w:r w:rsidR="002E7E0A" w:rsidRPr="003444A6">
        <w:rPr>
          <w:rFonts w:hint="cs"/>
          <w:sz w:val="27"/>
          <w:rtl/>
        </w:rPr>
        <w:t>.</w:t>
      </w:r>
      <w:r w:rsidRPr="003444A6">
        <w:rPr>
          <w:rFonts w:hint="cs"/>
          <w:sz w:val="27"/>
          <w:rtl/>
        </w:rPr>
        <w:t xml:space="preserve"> ويمكن اعتبار هذا الأسلوب واحداً من الأدوات الدينية البارزة في دائرة الأخلاق. إن النصوص الدينية مشحونة</w:t>
      </w:r>
      <w:r w:rsidR="002E7E0A" w:rsidRPr="003444A6">
        <w:rPr>
          <w:rFonts w:hint="cs"/>
          <w:sz w:val="27"/>
          <w:rtl/>
        </w:rPr>
        <w:t>ٌ</w:t>
      </w:r>
      <w:r w:rsidRPr="003444A6">
        <w:rPr>
          <w:rFonts w:hint="cs"/>
          <w:sz w:val="27"/>
          <w:rtl/>
        </w:rPr>
        <w:t xml:space="preserve"> وزاخرة بقصص وس</w:t>
      </w:r>
      <w:r w:rsidR="002E7E0A" w:rsidRPr="003444A6">
        <w:rPr>
          <w:rFonts w:hint="cs"/>
          <w:sz w:val="27"/>
          <w:rtl/>
        </w:rPr>
        <w:t>ِ</w:t>
      </w:r>
      <w:r w:rsidRPr="003444A6">
        <w:rPr>
          <w:rFonts w:hint="cs"/>
          <w:sz w:val="27"/>
          <w:rtl/>
        </w:rPr>
        <w:t>يَر الأشخاص الذين يُمث</w:t>
      </w:r>
      <w:r w:rsidR="002E7E0A" w:rsidRPr="003444A6">
        <w:rPr>
          <w:rFonts w:hint="cs"/>
          <w:sz w:val="27"/>
          <w:rtl/>
        </w:rPr>
        <w:t>ّ</w:t>
      </w:r>
      <w:r w:rsidRPr="003444A6">
        <w:rPr>
          <w:rFonts w:hint="cs"/>
          <w:sz w:val="27"/>
          <w:rtl/>
        </w:rPr>
        <w:t>لون نموذجاً أخلاقياً بنحو</w:t>
      </w:r>
      <w:r w:rsidR="002E7E0A" w:rsidRPr="003444A6">
        <w:rPr>
          <w:rFonts w:hint="cs"/>
          <w:sz w:val="27"/>
          <w:rtl/>
        </w:rPr>
        <w:t>ٍ</w:t>
      </w:r>
      <w:r w:rsidRPr="003444A6">
        <w:rPr>
          <w:rFonts w:hint="cs"/>
          <w:sz w:val="27"/>
          <w:rtl/>
        </w:rPr>
        <w:t xml:space="preserve"> من الأنحاء</w:t>
      </w:r>
      <w:r w:rsidR="002E7E0A" w:rsidRPr="003444A6">
        <w:rPr>
          <w:rFonts w:hint="cs"/>
          <w:sz w:val="27"/>
          <w:rtl/>
        </w:rPr>
        <w:t>.</w:t>
      </w:r>
      <w:r w:rsidRPr="003444A6">
        <w:rPr>
          <w:rFonts w:hint="cs"/>
          <w:sz w:val="27"/>
          <w:rtl/>
        </w:rPr>
        <w:t xml:space="preserve"> وإن واحداً من الأدوار الرئيسة للأنبياء والأولياء هو رسم هذا النموذج الأخلاقي من خلال أفعالهم وأقوالهم</w:t>
      </w:r>
      <w:r w:rsidRPr="003444A6">
        <w:rPr>
          <w:sz w:val="27"/>
          <w:vertAlign w:val="superscript"/>
          <w:rtl/>
        </w:rPr>
        <w:t>(</w:t>
      </w:r>
      <w:r w:rsidRPr="003444A6">
        <w:rPr>
          <w:sz w:val="27"/>
          <w:vertAlign w:val="superscript"/>
          <w:rtl/>
        </w:rPr>
        <w:endnoteReference w:id="217"/>
      </w:r>
      <w:r w:rsidRPr="003444A6">
        <w:rPr>
          <w:sz w:val="27"/>
          <w:vertAlign w:val="superscript"/>
          <w:rtl/>
        </w:rPr>
        <w:t>)</w:t>
      </w:r>
      <w:r w:rsidRPr="003444A6">
        <w:rPr>
          <w:rFonts w:hint="cs"/>
          <w:sz w:val="27"/>
          <w:rtl/>
        </w:rPr>
        <w:t>. إن مهمة الأنبياء والأولياء لا تنحصر بتعليم الق</w:t>
      </w:r>
      <w:r w:rsidR="002E7E0A" w:rsidRPr="003444A6">
        <w:rPr>
          <w:rFonts w:hint="cs"/>
          <w:sz w:val="27"/>
          <w:rtl/>
        </w:rPr>
        <w:t>ِ</w:t>
      </w:r>
      <w:r w:rsidRPr="003444A6">
        <w:rPr>
          <w:rFonts w:hint="cs"/>
          <w:sz w:val="27"/>
          <w:rtl/>
        </w:rPr>
        <w:t>ي</w:t>
      </w:r>
      <w:r w:rsidR="002E7E0A" w:rsidRPr="003444A6">
        <w:rPr>
          <w:rFonts w:hint="cs"/>
          <w:sz w:val="27"/>
          <w:rtl/>
        </w:rPr>
        <w:t>َ</w:t>
      </w:r>
      <w:r w:rsidRPr="003444A6">
        <w:rPr>
          <w:rFonts w:hint="cs"/>
          <w:sz w:val="27"/>
          <w:rtl/>
        </w:rPr>
        <w:t>م والفضائل الأخلاقية على المستوى النظري فقط</w:t>
      </w:r>
      <w:r w:rsidR="002E7E0A" w:rsidRPr="003444A6">
        <w:rPr>
          <w:rFonts w:hint="cs"/>
          <w:sz w:val="27"/>
          <w:rtl/>
        </w:rPr>
        <w:t>،</w:t>
      </w:r>
      <w:r w:rsidRPr="003444A6">
        <w:rPr>
          <w:rFonts w:hint="cs"/>
          <w:sz w:val="27"/>
          <w:rtl/>
        </w:rPr>
        <w:t xml:space="preserve"> فقد كان هؤلاء</w:t>
      </w:r>
      <w:r w:rsidR="002E7E0A" w:rsidRPr="003444A6">
        <w:rPr>
          <w:rFonts w:hint="cs"/>
          <w:sz w:val="27"/>
          <w:rtl/>
        </w:rPr>
        <w:t>،</w:t>
      </w:r>
      <w:r w:rsidRPr="003444A6">
        <w:rPr>
          <w:rFonts w:hint="cs"/>
          <w:sz w:val="27"/>
          <w:rtl/>
        </w:rPr>
        <w:t xml:space="preserve"> بالإضافة إلى ممارسة تعليم الفضائل الأخلاقية على المستوى النظري، يجسّ</w:t>
      </w:r>
      <w:r w:rsidR="002E7E0A" w:rsidRPr="003444A6">
        <w:rPr>
          <w:rFonts w:hint="cs"/>
          <w:sz w:val="27"/>
          <w:rtl/>
        </w:rPr>
        <w:t>ِ</w:t>
      </w:r>
      <w:r w:rsidRPr="003444A6">
        <w:rPr>
          <w:rFonts w:hint="cs"/>
          <w:sz w:val="27"/>
          <w:rtl/>
        </w:rPr>
        <w:t xml:space="preserve">دون هذه الفضائل في وجودهم وسلوكهم العملي أيضاً. </w:t>
      </w:r>
    </w:p>
    <w:p w:rsidR="001113BB" w:rsidRPr="003444A6" w:rsidRDefault="001113BB" w:rsidP="00557CED">
      <w:pPr>
        <w:pStyle w:val="31"/>
        <w:rPr>
          <w:color w:val="auto"/>
          <w:rtl/>
        </w:rPr>
      </w:pPr>
      <w:r w:rsidRPr="00857AC6">
        <w:rPr>
          <w:rFonts w:hint="cs"/>
          <w:color w:val="auto"/>
          <w:rtl/>
        </w:rPr>
        <w:lastRenderedPageBreak/>
        <w:t>6ـ النظام</w:t>
      </w:r>
      <w:r w:rsidRPr="003444A6">
        <w:rPr>
          <w:rFonts w:hint="cs"/>
          <w:color w:val="auto"/>
          <w:rtl/>
        </w:rPr>
        <w:t xml:space="preserve"> الأخلاقي لعالم الوجود</w:t>
      </w:r>
      <w:r w:rsidR="00557CED" w:rsidRPr="003444A6">
        <w:rPr>
          <w:rFonts w:hint="cs"/>
          <w:color w:val="auto"/>
          <w:rtl/>
          <w:lang w:val="en-US"/>
        </w:rPr>
        <w:t xml:space="preserve"> ــــــ</w:t>
      </w:r>
    </w:p>
    <w:p w:rsidR="001113BB" w:rsidRPr="003444A6" w:rsidRDefault="001113BB" w:rsidP="00C6196D">
      <w:pPr>
        <w:rPr>
          <w:sz w:val="27"/>
          <w:rtl/>
        </w:rPr>
      </w:pPr>
      <w:r w:rsidRPr="003444A6">
        <w:rPr>
          <w:rFonts w:hint="cs"/>
          <w:sz w:val="27"/>
          <w:rtl/>
        </w:rPr>
        <w:t>إن النظام الأخلاقي في العالم يُع</w:t>
      </w:r>
      <w:r w:rsidR="002E7E0A" w:rsidRPr="003444A6">
        <w:rPr>
          <w:rFonts w:hint="cs"/>
          <w:sz w:val="27"/>
          <w:rtl/>
        </w:rPr>
        <w:t>َ</w:t>
      </w:r>
      <w:r w:rsidRPr="003444A6">
        <w:rPr>
          <w:rFonts w:hint="cs"/>
          <w:sz w:val="27"/>
          <w:rtl/>
        </w:rPr>
        <w:t>دّ من مفاهيم الدين الجوهرية التي تلعب دوراً مؤث</w:t>
      </w:r>
      <w:r w:rsidR="002E7E0A" w:rsidRPr="003444A6">
        <w:rPr>
          <w:rFonts w:hint="cs"/>
          <w:sz w:val="27"/>
          <w:rtl/>
        </w:rPr>
        <w:t>ِّ</w:t>
      </w:r>
      <w:r w:rsidRPr="003444A6">
        <w:rPr>
          <w:rFonts w:hint="cs"/>
          <w:sz w:val="27"/>
          <w:rtl/>
        </w:rPr>
        <w:t>راً في اتصاف المؤمن بالأخلاق</w:t>
      </w:r>
      <w:r w:rsidR="002E7E0A" w:rsidRPr="003444A6">
        <w:rPr>
          <w:rFonts w:hint="cs"/>
          <w:sz w:val="27"/>
          <w:rtl/>
        </w:rPr>
        <w:t>،</w:t>
      </w:r>
      <w:r w:rsidRPr="003444A6">
        <w:rPr>
          <w:rFonts w:hint="cs"/>
          <w:sz w:val="27"/>
          <w:rtl/>
        </w:rPr>
        <w:t xml:space="preserve"> وبقائه على الاتصاف بهذه الصفة. إن عالم الوجود بالإضافة إلى الن</w:t>
      </w:r>
      <w:r w:rsidR="002E7E0A" w:rsidRPr="003444A6">
        <w:rPr>
          <w:rFonts w:hint="cs"/>
          <w:sz w:val="27"/>
          <w:rtl/>
        </w:rPr>
        <w:t>َّ</w:t>
      </w:r>
      <w:r w:rsidRPr="003444A6">
        <w:rPr>
          <w:rFonts w:hint="cs"/>
          <w:sz w:val="27"/>
          <w:rtl/>
        </w:rPr>
        <w:t>ظ</w:t>
      </w:r>
      <w:r w:rsidR="002E7E0A" w:rsidRPr="003444A6">
        <w:rPr>
          <w:rFonts w:hint="cs"/>
          <w:sz w:val="27"/>
          <w:rtl/>
        </w:rPr>
        <w:t>ْ</w:t>
      </w:r>
      <w:r w:rsidRPr="003444A6">
        <w:rPr>
          <w:rFonts w:hint="cs"/>
          <w:sz w:val="27"/>
          <w:rtl/>
        </w:rPr>
        <w:t>م الطبيعي والعلمي يشتمل على ن</w:t>
      </w:r>
      <w:r w:rsidR="002E7E0A" w:rsidRPr="003444A6">
        <w:rPr>
          <w:rFonts w:hint="cs"/>
          <w:sz w:val="27"/>
          <w:rtl/>
        </w:rPr>
        <w:t>َ</w:t>
      </w:r>
      <w:r w:rsidRPr="003444A6">
        <w:rPr>
          <w:rFonts w:hint="cs"/>
          <w:sz w:val="27"/>
          <w:rtl/>
        </w:rPr>
        <w:t>ظ</w:t>
      </w:r>
      <w:r w:rsidR="002E7E0A" w:rsidRPr="003444A6">
        <w:rPr>
          <w:rFonts w:hint="cs"/>
          <w:sz w:val="27"/>
          <w:rtl/>
        </w:rPr>
        <w:t>ْ</w:t>
      </w:r>
      <w:r w:rsidRPr="003444A6">
        <w:rPr>
          <w:rFonts w:hint="cs"/>
          <w:sz w:val="27"/>
          <w:rtl/>
        </w:rPr>
        <w:t>م</w:t>
      </w:r>
      <w:r w:rsidR="002E7E0A" w:rsidRPr="003444A6">
        <w:rPr>
          <w:rFonts w:hint="cs"/>
          <w:sz w:val="27"/>
          <w:rtl/>
        </w:rPr>
        <w:t>ٍ</w:t>
      </w:r>
      <w:r w:rsidRPr="003444A6">
        <w:rPr>
          <w:rFonts w:hint="cs"/>
          <w:sz w:val="27"/>
          <w:rtl/>
        </w:rPr>
        <w:t xml:space="preserve"> أخلاقي أيضاً، وإن الفرد يعبّر عن هواجسه تجاه الأعمال الصالحة والطالحة، وتصدر عنه ردود أفعال متناسبة في </w:t>
      </w:r>
      <w:r w:rsidR="002E7E0A" w:rsidRPr="003444A6">
        <w:rPr>
          <w:rFonts w:hint="cs"/>
          <w:sz w:val="27"/>
          <w:rtl/>
        </w:rPr>
        <w:t>مقابل</w:t>
      </w:r>
      <w:r w:rsidRPr="003444A6">
        <w:rPr>
          <w:rFonts w:hint="cs"/>
          <w:sz w:val="27"/>
          <w:rtl/>
        </w:rPr>
        <w:t xml:space="preserve"> الأفعال والسلوكيات الجيّدة والسيئة. إن التفسير الأخلاقي للوقائع والظواهر المادية والطبيعية يُشك</w:t>
      </w:r>
      <w:r w:rsidR="002E7E0A" w:rsidRPr="003444A6">
        <w:rPr>
          <w:rFonts w:hint="cs"/>
          <w:sz w:val="27"/>
          <w:rtl/>
        </w:rPr>
        <w:t>ّ</w:t>
      </w:r>
      <w:r w:rsidR="00094644" w:rsidRPr="003444A6">
        <w:rPr>
          <w:rFonts w:hint="cs"/>
          <w:sz w:val="27"/>
          <w:rtl/>
        </w:rPr>
        <w:t>ِ</w:t>
      </w:r>
      <w:r w:rsidRPr="003444A6">
        <w:rPr>
          <w:rFonts w:hint="cs"/>
          <w:sz w:val="27"/>
          <w:rtl/>
        </w:rPr>
        <w:t xml:space="preserve">ل أحد أهم المفردات الغالبة في النصوص الدينية، وإن هذه المفردة الدينية الهامّة تمثّل الجواب المباشر والواضح عن السؤال القائل: </w:t>
      </w:r>
      <w:r w:rsidRPr="003444A6">
        <w:rPr>
          <w:rFonts w:hint="eastAsia"/>
          <w:sz w:val="27"/>
          <w:rtl/>
        </w:rPr>
        <w:t>«</w:t>
      </w:r>
      <w:r w:rsidRPr="003444A6">
        <w:rPr>
          <w:rFonts w:hint="cs"/>
          <w:sz w:val="27"/>
          <w:rtl/>
        </w:rPr>
        <w:t>لماذا يجب التحلّي بالأخلاق؟</w:t>
      </w:r>
      <w:r w:rsidRPr="003444A6">
        <w:rPr>
          <w:rFonts w:hint="eastAsia"/>
          <w:sz w:val="27"/>
          <w:rtl/>
        </w:rPr>
        <w:t>»</w:t>
      </w:r>
      <w:r w:rsidRPr="003444A6">
        <w:rPr>
          <w:rFonts w:hint="cs"/>
          <w:sz w:val="27"/>
          <w:rtl/>
        </w:rPr>
        <w:t>. إن العالم مليء</w:t>
      </w:r>
      <w:r w:rsidR="002E7E0A" w:rsidRPr="003444A6">
        <w:rPr>
          <w:rFonts w:hint="cs"/>
          <w:sz w:val="27"/>
          <w:rtl/>
        </w:rPr>
        <w:t>ٌ</w:t>
      </w:r>
      <w:r w:rsidRPr="003444A6">
        <w:rPr>
          <w:rFonts w:hint="cs"/>
          <w:sz w:val="27"/>
          <w:rtl/>
        </w:rPr>
        <w:t xml:space="preserve"> بمتوس</w:t>
      </w:r>
      <w:r w:rsidR="002E7E0A" w:rsidRPr="003444A6">
        <w:rPr>
          <w:rFonts w:hint="cs"/>
          <w:sz w:val="27"/>
          <w:rtl/>
        </w:rPr>
        <w:t>ِّ</w:t>
      </w:r>
      <w:r w:rsidRPr="003444A6">
        <w:rPr>
          <w:rFonts w:hint="cs"/>
          <w:sz w:val="27"/>
          <w:rtl/>
        </w:rPr>
        <w:t xml:space="preserve">طي الذكاء، وإن أخلاق هذا الصنف من الناس تقوم على النزعة </w:t>
      </w:r>
      <w:proofErr w:type="spellStart"/>
      <w:r w:rsidRPr="003444A6">
        <w:rPr>
          <w:rFonts w:hint="cs"/>
          <w:sz w:val="27"/>
          <w:rtl/>
        </w:rPr>
        <w:t>الأنوية</w:t>
      </w:r>
      <w:proofErr w:type="spellEnd"/>
      <w:r w:rsidRPr="003444A6">
        <w:rPr>
          <w:rFonts w:hint="cs"/>
          <w:sz w:val="27"/>
          <w:rtl/>
        </w:rPr>
        <w:t>. إن أغلب الناس ينظ</w:t>
      </w:r>
      <w:r w:rsidR="002E7E0A" w:rsidRPr="003444A6">
        <w:rPr>
          <w:rFonts w:hint="cs"/>
          <w:sz w:val="27"/>
          <w:rtl/>
        </w:rPr>
        <w:t>ّ</w:t>
      </w:r>
      <w:r w:rsidRPr="003444A6">
        <w:rPr>
          <w:rFonts w:hint="cs"/>
          <w:sz w:val="27"/>
          <w:rtl/>
        </w:rPr>
        <w:t xml:space="preserve">مون سلوكهم على أساس العقل </w:t>
      </w:r>
      <w:proofErr w:type="spellStart"/>
      <w:r w:rsidRPr="003444A6">
        <w:rPr>
          <w:rFonts w:hint="cs"/>
          <w:sz w:val="27"/>
          <w:rtl/>
        </w:rPr>
        <w:t>الأنوي</w:t>
      </w:r>
      <w:proofErr w:type="spellEnd"/>
      <w:r w:rsidRPr="003444A6">
        <w:rPr>
          <w:rFonts w:hint="cs"/>
          <w:sz w:val="27"/>
          <w:rtl/>
        </w:rPr>
        <w:t xml:space="preserve"> والأناني والعقلانية الاقتصادية، وإن تمسّكهم بالأخلاق والقيم الأخلاقية رهن</w:t>
      </w:r>
      <w:r w:rsidR="002E7E0A" w:rsidRPr="003444A6">
        <w:rPr>
          <w:rFonts w:hint="cs"/>
          <w:sz w:val="27"/>
          <w:rtl/>
        </w:rPr>
        <w:t>ٌ</w:t>
      </w:r>
      <w:r w:rsidRPr="003444A6">
        <w:rPr>
          <w:rFonts w:hint="cs"/>
          <w:sz w:val="27"/>
          <w:rtl/>
        </w:rPr>
        <w:t xml:space="preserve"> بمقدار ما يعود عليهم هذا التمس</w:t>
      </w:r>
      <w:r w:rsidR="002E7E0A" w:rsidRPr="003444A6">
        <w:rPr>
          <w:rFonts w:hint="cs"/>
          <w:sz w:val="27"/>
          <w:rtl/>
        </w:rPr>
        <w:t>ُّ</w:t>
      </w:r>
      <w:r w:rsidRPr="003444A6">
        <w:rPr>
          <w:rFonts w:hint="cs"/>
          <w:sz w:val="27"/>
          <w:rtl/>
        </w:rPr>
        <w:t xml:space="preserve">ك بالمنافع. </w:t>
      </w:r>
    </w:p>
    <w:p w:rsidR="001113BB" w:rsidRPr="003444A6" w:rsidRDefault="001113BB" w:rsidP="00094644">
      <w:pPr>
        <w:rPr>
          <w:sz w:val="27"/>
          <w:rtl/>
        </w:rPr>
      </w:pPr>
      <w:r w:rsidRPr="003444A6">
        <w:rPr>
          <w:rFonts w:hint="cs"/>
          <w:sz w:val="27"/>
          <w:rtl/>
        </w:rPr>
        <w:t>في خضمّ هذه الأوضاع والأحوال إذا اعتقد شخص</w:t>
      </w:r>
      <w:r w:rsidR="002E7E0A" w:rsidRPr="003444A6">
        <w:rPr>
          <w:rFonts w:hint="cs"/>
          <w:sz w:val="27"/>
          <w:rtl/>
        </w:rPr>
        <w:t>ٌ</w:t>
      </w:r>
      <w:r w:rsidRPr="003444A6">
        <w:rPr>
          <w:rFonts w:hint="cs"/>
          <w:sz w:val="27"/>
          <w:rtl/>
        </w:rPr>
        <w:t xml:space="preserve"> بأن العالم الذي يعيش فيه يُعتبر من الناحية الأخلاقية أعمى وأبكم</w:t>
      </w:r>
      <w:r w:rsidR="002E7E0A" w:rsidRPr="003444A6">
        <w:rPr>
          <w:rFonts w:hint="cs"/>
          <w:sz w:val="27"/>
          <w:rtl/>
        </w:rPr>
        <w:t>،</w:t>
      </w:r>
      <w:r w:rsidRPr="003444A6">
        <w:rPr>
          <w:rFonts w:hint="cs"/>
          <w:sz w:val="27"/>
          <w:rtl/>
        </w:rPr>
        <w:t xml:space="preserve"> وأنه يلتزم الحياد واللامبالاة، حيث يدار على أساس القوانين الطبيعية والعلمية، دون أن يكون للمفاهيم الأخلاقية أيّ دور في مسار أحداث وظواهر هذا العالم، فإن دوافعه إلى التمسّك بالأخلاق ستكون ـ بطبيعة الحال ـ أضعف من الدوافع التي يمتلكها الفرد المؤمن بوجود الن</w:t>
      </w:r>
      <w:r w:rsidR="00094644" w:rsidRPr="003444A6">
        <w:rPr>
          <w:rFonts w:hint="cs"/>
          <w:sz w:val="27"/>
          <w:rtl/>
        </w:rPr>
        <w:t>َّ</w:t>
      </w:r>
      <w:r w:rsidRPr="003444A6">
        <w:rPr>
          <w:rFonts w:hint="cs"/>
          <w:sz w:val="27"/>
          <w:rtl/>
        </w:rPr>
        <w:t>ظ</w:t>
      </w:r>
      <w:r w:rsidR="00094644" w:rsidRPr="003444A6">
        <w:rPr>
          <w:rFonts w:hint="cs"/>
          <w:sz w:val="27"/>
          <w:rtl/>
        </w:rPr>
        <w:t>ْ</w:t>
      </w:r>
      <w:r w:rsidRPr="003444A6">
        <w:rPr>
          <w:rFonts w:hint="cs"/>
          <w:sz w:val="27"/>
          <w:rtl/>
        </w:rPr>
        <w:t>م الأخلاقي في هذا العالم. نعم إذا كان الشعور بالمسؤولية وحبّ الآخر أو العقل والوجدان الأخلاقي لدى الفرد كافياً وقوي</w:t>
      </w:r>
      <w:r w:rsidR="00094644" w:rsidRPr="003444A6">
        <w:rPr>
          <w:rFonts w:hint="cs"/>
          <w:sz w:val="27"/>
          <w:rtl/>
        </w:rPr>
        <w:t>ّ</w:t>
      </w:r>
      <w:r w:rsidRPr="003444A6">
        <w:rPr>
          <w:rFonts w:hint="cs"/>
          <w:sz w:val="27"/>
          <w:rtl/>
        </w:rPr>
        <w:t>اً لن يكون للاعتقاد وعدم الاعتقاد بالنظام الأخلاقي للعالم تأثير في سلوكه</w:t>
      </w:r>
      <w:r w:rsidR="00094644" w:rsidRPr="003444A6">
        <w:rPr>
          <w:rFonts w:hint="cs"/>
          <w:sz w:val="27"/>
          <w:rtl/>
        </w:rPr>
        <w:t>،</w:t>
      </w:r>
      <w:r w:rsidRPr="003444A6">
        <w:rPr>
          <w:rFonts w:hint="cs"/>
          <w:sz w:val="27"/>
          <w:rtl/>
        </w:rPr>
        <w:t xml:space="preserve"> وفي تمسّ</w:t>
      </w:r>
      <w:r w:rsidR="00094644" w:rsidRPr="003444A6">
        <w:rPr>
          <w:rFonts w:hint="cs"/>
          <w:sz w:val="27"/>
          <w:rtl/>
        </w:rPr>
        <w:t>ُ</w:t>
      </w:r>
      <w:r w:rsidRPr="003444A6">
        <w:rPr>
          <w:rFonts w:hint="cs"/>
          <w:sz w:val="27"/>
          <w:rtl/>
        </w:rPr>
        <w:t>كه بالقيم الأخلاقية</w:t>
      </w:r>
      <w:r w:rsidRPr="003444A6">
        <w:rPr>
          <w:sz w:val="27"/>
          <w:vertAlign w:val="superscript"/>
          <w:rtl/>
        </w:rPr>
        <w:t>(</w:t>
      </w:r>
      <w:r w:rsidRPr="003444A6">
        <w:rPr>
          <w:rStyle w:val="ac"/>
          <w:sz w:val="27"/>
          <w:rtl/>
        </w:rPr>
        <w:endnoteReference w:id="218"/>
      </w:r>
      <w:r w:rsidRPr="003444A6">
        <w:rPr>
          <w:sz w:val="27"/>
          <w:vertAlign w:val="superscript"/>
          <w:rtl/>
        </w:rPr>
        <w:t>)</w:t>
      </w:r>
      <w:r w:rsidRPr="003444A6">
        <w:rPr>
          <w:rFonts w:hint="cs"/>
          <w:sz w:val="27"/>
          <w:rtl/>
        </w:rPr>
        <w:t xml:space="preserve">. </w:t>
      </w:r>
    </w:p>
    <w:p w:rsidR="00094644" w:rsidRPr="003444A6" w:rsidRDefault="001113BB" w:rsidP="001113BB">
      <w:pPr>
        <w:rPr>
          <w:sz w:val="27"/>
          <w:rtl/>
        </w:rPr>
      </w:pPr>
      <w:r w:rsidRPr="003444A6">
        <w:rPr>
          <w:rFonts w:hint="cs"/>
          <w:sz w:val="27"/>
          <w:rtl/>
        </w:rPr>
        <w:t>وهكذا الأمر بالنسبة إلى الشخص الذي يقدّ</w:t>
      </w:r>
      <w:r w:rsidR="00094644" w:rsidRPr="003444A6">
        <w:rPr>
          <w:rFonts w:hint="cs"/>
          <w:sz w:val="27"/>
          <w:rtl/>
        </w:rPr>
        <w:t>ِ</w:t>
      </w:r>
      <w:r w:rsidRPr="003444A6">
        <w:rPr>
          <w:rFonts w:hint="cs"/>
          <w:sz w:val="27"/>
          <w:rtl/>
        </w:rPr>
        <w:t xml:space="preserve">م جواباً مختلفاً عن السؤال القائل: </w:t>
      </w:r>
      <w:r w:rsidRPr="003444A6">
        <w:rPr>
          <w:rFonts w:hint="eastAsia"/>
          <w:sz w:val="27"/>
          <w:rtl/>
        </w:rPr>
        <w:t>«</w:t>
      </w:r>
      <w:r w:rsidRPr="003444A6">
        <w:rPr>
          <w:rFonts w:hint="cs"/>
          <w:sz w:val="27"/>
          <w:rtl/>
        </w:rPr>
        <w:t>لماذا يجب التحلّي بالأخلاق؟</w:t>
      </w:r>
      <w:r w:rsidRPr="003444A6">
        <w:rPr>
          <w:rFonts w:hint="eastAsia"/>
          <w:sz w:val="27"/>
          <w:rtl/>
        </w:rPr>
        <w:t>»</w:t>
      </w:r>
      <w:r w:rsidRPr="003444A6">
        <w:rPr>
          <w:rFonts w:hint="cs"/>
          <w:sz w:val="27"/>
          <w:rtl/>
        </w:rPr>
        <w:t>، ففي مثل هذه الحالة لا يكون للاعتقاد وعدم الاعتقاد بالنظام الأخلاقي للعالم تأثير</w:t>
      </w:r>
      <w:r w:rsidR="00094644" w:rsidRPr="003444A6">
        <w:rPr>
          <w:rFonts w:hint="cs"/>
          <w:sz w:val="27"/>
          <w:rtl/>
        </w:rPr>
        <w:t>ٌ</w:t>
      </w:r>
      <w:r w:rsidRPr="003444A6">
        <w:rPr>
          <w:rFonts w:hint="cs"/>
          <w:sz w:val="27"/>
          <w:rtl/>
        </w:rPr>
        <w:t xml:space="preserve"> في سلوكه أيضاً</w:t>
      </w:r>
      <w:r w:rsidR="00094644" w:rsidRPr="003444A6">
        <w:rPr>
          <w:rFonts w:hint="cs"/>
          <w:sz w:val="27"/>
          <w:rtl/>
        </w:rPr>
        <w:t>.</w:t>
      </w:r>
    </w:p>
    <w:p w:rsidR="00094644" w:rsidRPr="003444A6" w:rsidRDefault="001113BB" w:rsidP="00094644">
      <w:pPr>
        <w:rPr>
          <w:sz w:val="27"/>
          <w:rtl/>
        </w:rPr>
      </w:pPr>
      <w:r w:rsidRPr="003444A6">
        <w:rPr>
          <w:rFonts w:hint="cs"/>
          <w:sz w:val="27"/>
          <w:rtl/>
        </w:rPr>
        <w:t>فعلى سبيل المثال</w:t>
      </w:r>
      <w:r w:rsidR="00094644" w:rsidRPr="003444A6">
        <w:rPr>
          <w:rFonts w:hint="cs"/>
          <w:sz w:val="27"/>
          <w:rtl/>
        </w:rPr>
        <w:t>:</w:t>
      </w:r>
      <w:r w:rsidRPr="003444A6">
        <w:rPr>
          <w:rFonts w:hint="cs"/>
          <w:sz w:val="27"/>
          <w:rtl/>
        </w:rPr>
        <w:t xml:space="preserve"> إن الذين ير</w:t>
      </w:r>
      <w:r w:rsidR="00094644" w:rsidRPr="003444A6">
        <w:rPr>
          <w:rFonts w:hint="cs"/>
          <w:sz w:val="27"/>
          <w:rtl/>
        </w:rPr>
        <w:t>َ</w:t>
      </w:r>
      <w:r w:rsidRPr="003444A6">
        <w:rPr>
          <w:rFonts w:hint="cs"/>
          <w:sz w:val="27"/>
          <w:rtl/>
        </w:rPr>
        <w:t>و</w:t>
      </w:r>
      <w:r w:rsidR="00094644" w:rsidRPr="003444A6">
        <w:rPr>
          <w:rFonts w:hint="cs"/>
          <w:sz w:val="27"/>
          <w:rtl/>
        </w:rPr>
        <w:t>ْ</w:t>
      </w:r>
      <w:r w:rsidRPr="003444A6">
        <w:rPr>
          <w:rFonts w:hint="cs"/>
          <w:sz w:val="27"/>
          <w:rtl/>
        </w:rPr>
        <w:t>ن أن منشأ الأخلاق هو العقد الاجتماعي يعتقدون بأن التمسّك بالأخلاق يضمن المصالح والمنافع الشخصية للأفراد بشكل</w:t>
      </w:r>
      <w:r w:rsidR="00094644" w:rsidRPr="003444A6">
        <w:rPr>
          <w:rFonts w:hint="cs"/>
          <w:sz w:val="27"/>
          <w:rtl/>
        </w:rPr>
        <w:t>ٍ</w:t>
      </w:r>
      <w:r w:rsidRPr="003444A6">
        <w:rPr>
          <w:rFonts w:hint="cs"/>
          <w:sz w:val="27"/>
          <w:rtl/>
        </w:rPr>
        <w:t xml:space="preserve"> </w:t>
      </w:r>
      <w:r w:rsidRPr="003444A6">
        <w:rPr>
          <w:rFonts w:hint="cs"/>
          <w:sz w:val="27"/>
          <w:rtl/>
        </w:rPr>
        <w:lastRenderedPageBreak/>
        <w:t>أفضل. إلا</w:t>
      </w:r>
      <w:r w:rsidR="00094644" w:rsidRPr="003444A6">
        <w:rPr>
          <w:rFonts w:hint="cs"/>
          <w:sz w:val="27"/>
          <w:rtl/>
        </w:rPr>
        <w:t>ّ</w:t>
      </w:r>
      <w:r w:rsidRPr="003444A6">
        <w:rPr>
          <w:rFonts w:hint="cs"/>
          <w:sz w:val="27"/>
          <w:rtl/>
        </w:rPr>
        <w:t xml:space="preserve"> أن هذه النظرية لا تحتوي على حلّ</w:t>
      </w:r>
      <w:r w:rsidR="00094644" w:rsidRPr="003444A6">
        <w:rPr>
          <w:rFonts w:hint="cs"/>
          <w:sz w:val="27"/>
          <w:rtl/>
        </w:rPr>
        <w:t>ٍ</w:t>
      </w:r>
      <w:r w:rsidRPr="003444A6">
        <w:rPr>
          <w:rFonts w:hint="cs"/>
          <w:sz w:val="27"/>
          <w:rtl/>
        </w:rPr>
        <w:t xml:space="preserve"> مقنع لـ </w:t>
      </w:r>
      <w:r w:rsidRPr="003444A6">
        <w:rPr>
          <w:rFonts w:hint="eastAsia"/>
          <w:sz w:val="27"/>
          <w:rtl/>
        </w:rPr>
        <w:t>«</w:t>
      </w:r>
      <w:r w:rsidRPr="003444A6">
        <w:rPr>
          <w:rFonts w:hint="cs"/>
          <w:sz w:val="27"/>
          <w:rtl/>
        </w:rPr>
        <w:t>مفارقة التطفّ</w:t>
      </w:r>
      <w:r w:rsidR="00094644" w:rsidRPr="003444A6">
        <w:rPr>
          <w:rFonts w:hint="cs"/>
          <w:sz w:val="27"/>
          <w:rtl/>
        </w:rPr>
        <w:t>ُ</w:t>
      </w:r>
      <w:r w:rsidRPr="003444A6">
        <w:rPr>
          <w:rFonts w:hint="cs"/>
          <w:sz w:val="27"/>
          <w:rtl/>
        </w:rPr>
        <w:t>ل</w:t>
      </w:r>
      <w:r w:rsidRPr="003444A6">
        <w:rPr>
          <w:rFonts w:hint="eastAsia"/>
          <w:sz w:val="27"/>
          <w:rtl/>
        </w:rPr>
        <w:t>»</w:t>
      </w:r>
      <w:r w:rsidRPr="003444A6">
        <w:rPr>
          <w:sz w:val="27"/>
          <w:vertAlign w:val="superscript"/>
          <w:rtl/>
        </w:rPr>
        <w:t>(</w:t>
      </w:r>
      <w:r w:rsidRPr="003444A6">
        <w:rPr>
          <w:rStyle w:val="ac"/>
          <w:sz w:val="27"/>
          <w:rtl/>
        </w:rPr>
        <w:endnoteReference w:id="219"/>
      </w:r>
      <w:r w:rsidRPr="003444A6">
        <w:rPr>
          <w:sz w:val="27"/>
          <w:vertAlign w:val="superscript"/>
          <w:rtl/>
        </w:rPr>
        <w:t>)</w:t>
      </w:r>
      <w:r w:rsidR="00094644" w:rsidRPr="003444A6">
        <w:rPr>
          <w:rFonts w:hint="cs"/>
          <w:sz w:val="27"/>
          <w:rtl/>
        </w:rPr>
        <w:t>.</w:t>
      </w:r>
    </w:p>
    <w:p w:rsidR="001113BB" w:rsidRPr="003444A6" w:rsidRDefault="001113BB" w:rsidP="00094644">
      <w:pPr>
        <w:rPr>
          <w:sz w:val="27"/>
          <w:rtl/>
        </w:rPr>
      </w:pPr>
      <w:r w:rsidRPr="003444A6">
        <w:rPr>
          <w:rFonts w:hint="cs"/>
          <w:sz w:val="27"/>
          <w:rtl/>
        </w:rPr>
        <w:t xml:space="preserve">وعلى </w:t>
      </w:r>
      <w:r w:rsidR="00094644" w:rsidRPr="003444A6">
        <w:rPr>
          <w:rFonts w:hint="cs"/>
          <w:sz w:val="27"/>
          <w:rtl/>
        </w:rPr>
        <w:t>أيّ</w:t>
      </w:r>
      <w:r w:rsidRPr="003444A6">
        <w:rPr>
          <w:rFonts w:hint="cs"/>
          <w:sz w:val="27"/>
          <w:rtl/>
        </w:rPr>
        <w:t xml:space="preserve"> حال فإن القول بأن النظم الأخلاقي في العالم يعتبر في المجتمعات الدينية ـ في الحدّ الأدنى ـ واحداً من الدوافع التي تحثّ المؤمنين على مراعاة القيم الأخلاقية قول</w:t>
      </w:r>
      <w:r w:rsidR="00094644" w:rsidRPr="003444A6">
        <w:rPr>
          <w:rFonts w:hint="cs"/>
          <w:sz w:val="27"/>
          <w:rtl/>
        </w:rPr>
        <w:t>ٌ</w:t>
      </w:r>
      <w:r w:rsidRPr="003444A6">
        <w:rPr>
          <w:rFonts w:hint="cs"/>
          <w:sz w:val="27"/>
          <w:rtl/>
        </w:rPr>
        <w:t xml:space="preserve"> مقبول ومنطقي</w:t>
      </w:r>
      <w:r w:rsidRPr="003444A6">
        <w:rPr>
          <w:sz w:val="27"/>
          <w:vertAlign w:val="superscript"/>
          <w:rtl/>
        </w:rPr>
        <w:t>(</w:t>
      </w:r>
      <w:r w:rsidRPr="003444A6">
        <w:rPr>
          <w:rStyle w:val="ac"/>
          <w:sz w:val="27"/>
          <w:rtl/>
        </w:rPr>
        <w:endnoteReference w:id="220"/>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7ـ معرفة</w:t>
      </w:r>
      <w:r w:rsidRPr="003444A6">
        <w:rPr>
          <w:rFonts w:hint="cs"/>
          <w:color w:val="auto"/>
          <w:rtl/>
        </w:rPr>
        <w:t xml:space="preserve"> الإنسان الدينية</w:t>
      </w:r>
      <w:r w:rsidR="00557CED" w:rsidRPr="003444A6">
        <w:rPr>
          <w:rFonts w:hint="cs"/>
          <w:color w:val="auto"/>
          <w:rtl/>
          <w:lang w:val="en-US"/>
        </w:rPr>
        <w:t xml:space="preserve"> ــــــ</w:t>
      </w:r>
    </w:p>
    <w:p w:rsidR="001113BB" w:rsidRPr="003444A6" w:rsidRDefault="001113BB" w:rsidP="00094644">
      <w:pPr>
        <w:rPr>
          <w:sz w:val="27"/>
          <w:rtl/>
        </w:rPr>
      </w:pPr>
      <w:r w:rsidRPr="003444A6">
        <w:rPr>
          <w:rFonts w:hint="cs"/>
          <w:sz w:val="27"/>
          <w:rtl/>
        </w:rPr>
        <w:t>تلعب التعاليم الدينية دوراً هام</w:t>
      </w:r>
      <w:r w:rsidR="00094644" w:rsidRPr="003444A6">
        <w:rPr>
          <w:rFonts w:hint="cs"/>
          <w:sz w:val="27"/>
          <w:rtl/>
        </w:rPr>
        <w:t>ّ</w:t>
      </w:r>
      <w:r w:rsidRPr="003444A6">
        <w:rPr>
          <w:rFonts w:hint="cs"/>
          <w:sz w:val="27"/>
          <w:rtl/>
        </w:rPr>
        <w:t>اً في</w:t>
      </w:r>
      <w:r w:rsidR="00094644" w:rsidRPr="003444A6">
        <w:rPr>
          <w:rFonts w:hint="cs"/>
          <w:sz w:val="27"/>
          <w:rtl/>
        </w:rPr>
        <w:t xml:space="preserve"> </w:t>
      </w:r>
      <w:r w:rsidRPr="003444A6">
        <w:rPr>
          <w:rFonts w:hint="cs"/>
          <w:sz w:val="27"/>
          <w:rtl/>
        </w:rPr>
        <w:t>ما يتعل</w:t>
      </w:r>
      <w:r w:rsidR="00094644" w:rsidRPr="003444A6">
        <w:rPr>
          <w:rFonts w:hint="cs"/>
          <w:sz w:val="27"/>
          <w:rtl/>
        </w:rPr>
        <w:t>ّ</w:t>
      </w:r>
      <w:r w:rsidRPr="003444A6">
        <w:rPr>
          <w:rFonts w:hint="cs"/>
          <w:sz w:val="27"/>
          <w:rtl/>
        </w:rPr>
        <w:t>ق بروح ونفس الإنسان على المستوى الأخلاقي</w:t>
      </w:r>
      <w:r w:rsidR="00094644" w:rsidRPr="003444A6">
        <w:rPr>
          <w:rFonts w:hint="cs"/>
          <w:sz w:val="27"/>
          <w:rtl/>
        </w:rPr>
        <w:t>.</w:t>
      </w:r>
      <w:r w:rsidRPr="003444A6">
        <w:rPr>
          <w:rFonts w:hint="cs"/>
          <w:sz w:val="27"/>
          <w:rtl/>
        </w:rPr>
        <w:t xml:space="preserve"> وإن من أهم</w:t>
      </w:r>
      <w:r w:rsidR="00094644" w:rsidRPr="003444A6">
        <w:rPr>
          <w:rFonts w:hint="cs"/>
          <w:sz w:val="27"/>
          <w:rtl/>
        </w:rPr>
        <w:t>ّ</w:t>
      </w:r>
      <w:r w:rsidRPr="003444A6">
        <w:rPr>
          <w:rFonts w:hint="cs"/>
          <w:sz w:val="27"/>
          <w:rtl/>
        </w:rPr>
        <w:t xml:space="preserve"> هذه التعاليم ما يلي: </w:t>
      </w:r>
    </w:p>
    <w:p w:rsidR="001113BB" w:rsidRPr="00857AC6" w:rsidRDefault="001113BB" w:rsidP="001113BB">
      <w:pPr>
        <w:rPr>
          <w:sz w:val="27"/>
          <w:rtl/>
        </w:rPr>
      </w:pPr>
      <w:r w:rsidRPr="00857AC6">
        <w:rPr>
          <w:rFonts w:hint="cs"/>
          <w:sz w:val="27"/>
          <w:rtl/>
        </w:rPr>
        <w:t xml:space="preserve">1ـ خلود الروح. </w:t>
      </w:r>
    </w:p>
    <w:p w:rsidR="001113BB" w:rsidRPr="00857AC6" w:rsidRDefault="001113BB" w:rsidP="001113BB">
      <w:pPr>
        <w:rPr>
          <w:sz w:val="27"/>
          <w:rtl/>
        </w:rPr>
      </w:pPr>
      <w:r w:rsidRPr="00857AC6">
        <w:rPr>
          <w:rFonts w:hint="cs"/>
          <w:sz w:val="27"/>
          <w:rtl/>
        </w:rPr>
        <w:t xml:space="preserve">2ـ الفصل بين الأنا العلويّة </w:t>
      </w:r>
      <w:proofErr w:type="spellStart"/>
      <w:r w:rsidRPr="00857AC6">
        <w:rPr>
          <w:rFonts w:hint="cs"/>
          <w:sz w:val="27"/>
          <w:rtl/>
        </w:rPr>
        <w:t>والأنا</w:t>
      </w:r>
      <w:proofErr w:type="spellEnd"/>
      <w:r w:rsidRPr="00857AC6">
        <w:rPr>
          <w:rFonts w:hint="cs"/>
          <w:sz w:val="27"/>
          <w:rtl/>
        </w:rPr>
        <w:t xml:space="preserve"> السفلية، أو النفس اللوّامة والنفس الأمّارة. </w:t>
      </w:r>
    </w:p>
    <w:p w:rsidR="001113BB" w:rsidRPr="00857AC6" w:rsidRDefault="001113BB" w:rsidP="001113BB">
      <w:pPr>
        <w:rPr>
          <w:sz w:val="27"/>
          <w:rtl/>
        </w:rPr>
      </w:pPr>
      <w:r w:rsidRPr="00857AC6">
        <w:rPr>
          <w:rFonts w:hint="cs"/>
          <w:sz w:val="27"/>
          <w:rtl/>
        </w:rPr>
        <w:t xml:space="preserve">3ـ كرامة النفس. </w:t>
      </w:r>
    </w:p>
    <w:p w:rsidR="001113BB" w:rsidRPr="00857AC6" w:rsidRDefault="001113BB" w:rsidP="001113BB">
      <w:pPr>
        <w:rPr>
          <w:sz w:val="27"/>
          <w:rtl/>
        </w:rPr>
      </w:pPr>
      <w:r w:rsidRPr="00857AC6">
        <w:rPr>
          <w:rFonts w:hint="cs"/>
          <w:sz w:val="27"/>
          <w:rtl/>
        </w:rPr>
        <w:t xml:space="preserve">4ـ جهاد النفس. </w:t>
      </w:r>
    </w:p>
    <w:p w:rsidR="001113BB" w:rsidRPr="00857AC6" w:rsidRDefault="001113BB" w:rsidP="001113BB">
      <w:pPr>
        <w:rPr>
          <w:sz w:val="27"/>
          <w:rtl/>
        </w:rPr>
      </w:pPr>
      <w:r w:rsidRPr="00857AC6">
        <w:rPr>
          <w:rFonts w:hint="cs"/>
          <w:sz w:val="27"/>
          <w:rtl/>
        </w:rPr>
        <w:t>5ـ ات</w:t>
      </w:r>
      <w:r w:rsidR="00760260" w:rsidRPr="00857AC6">
        <w:rPr>
          <w:rFonts w:hint="cs"/>
          <w:sz w:val="27"/>
          <w:rtl/>
        </w:rPr>
        <w:t>ّ</w:t>
      </w:r>
      <w:r w:rsidRPr="00857AC6">
        <w:rPr>
          <w:rFonts w:hint="cs"/>
          <w:sz w:val="27"/>
          <w:rtl/>
        </w:rPr>
        <w:t xml:space="preserve">حاد نفوس الناس. </w:t>
      </w:r>
    </w:p>
    <w:p w:rsidR="001113BB" w:rsidRPr="003444A6" w:rsidRDefault="001113BB" w:rsidP="00760260">
      <w:pPr>
        <w:rPr>
          <w:sz w:val="27"/>
          <w:rtl/>
        </w:rPr>
      </w:pPr>
      <w:r w:rsidRPr="003444A6">
        <w:rPr>
          <w:rFonts w:hint="cs"/>
          <w:sz w:val="27"/>
          <w:rtl/>
        </w:rPr>
        <w:t>إن للاعتقاد بخلود النفس والروح</w:t>
      </w:r>
      <w:r w:rsidR="00760260" w:rsidRPr="003444A6">
        <w:rPr>
          <w:rFonts w:hint="cs"/>
          <w:sz w:val="27"/>
          <w:rtl/>
        </w:rPr>
        <w:t>،</w:t>
      </w:r>
      <w:r w:rsidRPr="003444A6">
        <w:rPr>
          <w:rFonts w:hint="cs"/>
          <w:sz w:val="27"/>
          <w:rtl/>
        </w:rPr>
        <w:t xml:space="preserve"> وعدم محدودية حياة الإنسان واقتصارها على هذه الدنيا، نتائج وتداعيات </w:t>
      </w:r>
      <w:proofErr w:type="spellStart"/>
      <w:r w:rsidRPr="003444A6">
        <w:rPr>
          <w:rFonts w:hint="cs"/>
          <w:sz w:val="27"/>
          <w:rtl/>
        </w:rPr>
        <w:t>أخروية</w:t>
      </w:r>
      <w:proofErr w:type="spellEnd"/>
      <w:r w:rsidRPr="003444A6">
        <w:rPr>
          <w:rFonts w:hint="cs"/>
          <w:sz w:val="27"/>
          <w:rtl/>
        </w:rPr>
        <w:t xml:space="preserve"> على العمل لشخص الفاعل</w:t>
      </w:r>
      <w:r w:rsidR="00760260" w:rsidRPr="003444A6">
        <w:rPr>
          <w:rFonts w:hint="cs"/>
          <w:sz w:val="27"/>
          <w:rtl/>
        </w:rPr>
        <w:t>؛</w:t>
      </w:r>
      <w:r w:rsidRPr="003444A6">
        <w:rPr>
          <w:rFonts w:hint="cs"/>
          <w:sz w:val="27"/>
          <w:rtl/>
        </w:rPr>
        <w:t xml:space="preserve"> إذ سيُدخله ذلك في حساباته العقلانية، وسوف يساعده ذلك على تخلّ</w:t>
      </w:r>
      <w:r w:rsidR="00760260" w:rsidRPr="003444A6">
        <w:rPr>
          <w:rFonts w:hint="cs"/>
          <w:sz w:val="27"/>
          <w:rtl/>
        </w:rPr>
        <w:t>ُ</w:t>
      </w:r>
      <w:r w:rsidRPr="003444A6">
        <w:rPr>
          <w:rFonts w:hint="cs"/>
          <w:sz w:val="27"/>
          <w:rtl/>
        </w:rPr>
        <w:t>قه</w:t>
      </w:r>
      <w:r w:rsidR="00760260" w:rsidRPr="003444A6">
        <w:rPr>
          <w:rFonts w:hint="cs"/>
          <w:sz w:val="27"/>
          <w:rtl/>
        </w:rPr>
        <w:t>،</w:t>
      </w:r>
      <w:r w:rsidRPr="003444A6">
        <w:rPr>
          <w:rFonts w:hint="cs"/>
          <w:sz w:val="27"/>
          <w:rtl/>
        </w:rPr>
        <w:t xml:space="preserve"> وعلى بقائه على التحل</w:t>
      </w:r>
      <w:r w:rsidR="00760260" w:rsidRPr="003444A6">
        <w:rPr>
          <w:rFonts w:hint="cs"/>
          <w:sz w:val="27"/>
          <w:rtl/>
        </w:rPr>
        <w:t>ّ</w:t>
      </w:r>
      <w:r w:rsidRPr="003444A6">
        <w:rPr>
          <w:rFonts w:hint="cs"/>
          <w:sz w:val="27"/>
          <w:rtl/>
        </w:rPr>
        <w:t xml:space="preserve">ي بالأخلاق. </w:t>
      </w:r>
    </w:p>
    <w:p w:rsidR="001113BB" w:rsidRPr="003444A6" w:rsidRDefault="001113BB" w:rsidP="00760260">
      <w:pPr>
        <w:rPr>
          <w:sz w:val="27"/>
          <w:rtl/>
        </w:rPr>
      </w:pPr>
      <w:r w:rsidRPr="003444A6">
        <w:rPr>
          <w:rFonts w:hint="cs"/>
          <w:sz w:val="27"/>
          <w:rtl/>
        </w:rPr>
        <w:t>ومن ناحية</w:t>
      </w:r>
      <w:r w:rsidR="00760260" w:rsidRPr="003444A6">
        <w:rPr>
          <w:rFonts w:hint="cs"/>
          <w:sz w:val="27"/>
          <w:rtl/>
        </w:rPr>
        <w:t>ٍ</w:t>
      </w:r>
      <w:r w:rsidRPr="003444A6">
        <w:rPr>
          <w:rFonts w:hint="cs"/>
          <w:sz w:val="27"/>
          <w:rtl/>
        </w:rPr>
        <w:t xml:space="preserve"> أخرى فإن المعرفة الإنسانية الدينية تعلّم الإنسان أنه يمتلك ذاتين ونفسين؛ نفس تدفعه إلى فعل السيئات</w:t>
      </w:r>
      <w:r w:rsidRPr="003444A6">
        <w:rPr>
          <w:sz w:val="27"/>
          <w:vertAlign w:val="superscript"/>
          <w:rtl/>
        </w:rPr>
        <w:t>(</w:t>
      </w:r>
      <w:r w:rsidRPr="003444A6">
        <w:rPr>
          <w:sz w:val="27"/>
          <w:vertAlign w:val="superscript"/>
          <w:rtl/>
        </w:rPr>
        <w:endnoteReference w:id="221"/>
      </w:r>
      <w:r w:rsidRPr="003444A6">
        <w:rPr>
          <w:sz w:val="27"/>
          <w:vertAlign w:val="superscript"/>
          <w:rtl/>
        </w:rPr>
        <w:t>)</w:t>
      </w:r>
      <w:r w:rsidRPr="003444A6">
        <w:rPr>
          <w:rFonts w:hint="cs"/>
          <w:sz w:val="27"/>
          <w:rtl/>
        </w:rPr>
        <w:t>، وهي التي تمث</w:t>
      </w:r>
      <w:r w:rsidR="00760260" w:rsidRPr="003444A6">
        <w:rPr>
          <w:rFonts w:hint="cs"/>
          <w:sz w:val="27"/>
          <w:rtl/>
        </w:rPr>
        <w:t>ّ</w:t>
      </w:r>
      <w:r w:rsidRPr="003444A6">
        <w:rPr>
          <w:rFonts w:hint="cs"/>
          <w:sz w:val="27"/>
          <w:rtl/>
        </w:rPr>
        <w:t>ل أعدى أعداء الإنسان</w:t>
      </w:r>
      <w:r w:rsidRPr="003444A6">
        <w:rPr>
          <w:sz w:val="27"/>
          <w:vertAlign w:val="superscript"/>
          <w:rtl/>
        </w:rPr>
        <w:t>(</w:t>
      </w:r>
      <w:r w:rsidRPr="003444A6">
        <w:rPr>
          <w:sz w:val="27"/>
          <w:vertAlign w:val="superscript"/>
          <w:rtl/>
        </w:rPr>
        <w:endnoteReference w:id="222"/>
      </w:r>
      <w:r w:rsidRPr="003444A6">
        <w:rPr>
          <w:sz w:val="27"/>
          <w:vertAlign w:val="superscript"/>
          <w:rtl/>
        </w:rPr>
        <w:t>)</w:t>
      </w:r>
      <w:r w:rsidRPr="003444A6">
        <w:rPr>
          <w:rFonts w:hint="cs"/>
          <w:sz w:val="27"/>
          <w:rtl/>
        </w:rPr>
        <w:t>، ويعدّ جهادها هو الجهاد الأكبر</w:t>
      </w:r>
      <w:r w:rsidRPr="003444A6">
        <w:rPr>
          <w:sz w:val="27"/>
          <w:vertAlign w:val="superscript"/>
          <w:rtl/>
        </w:rPr>
        <w:t>(</w:t>
      </w:r>
      <w:r w:rsidRPr="003444A6">
        <w:rPr>
          <w:sz w:val="27"/>
          <w:vertAlign w:val="superscript"/>
          <w:rtl/>
        </w:rPr>
        <w:endnoteReference w:id="223"/>
      </w:r>
      <w:r w:rsidRPr="003444A6">
        <w:rPr>
          <w:sz w:val="27"/>
          <w:vertAlign w:val="superscript"/>
          <w:rtl/>
        </w:rPr>
        <w:t>)</w:t>
      </w:r>
      <w:r w:rsidRPr="003444A6">
        <w:rPr>
          <w:rFonts w:hint="cs"/>
          <w:sz w:val="27"/>
          <w:rtl/>
        </w:rPr>
        <w:t>، و</w:t>
      </w:r>
      <w:r w:rsidR="00760260" w:rsidRPr="003444A6">
        <w:rPr>
          <w:rFonts w:hint="cs"/>
          <w:sz w:val="27"/>
          <w:rtl/>
        </w:rPr>
        <w:t>ي</w:t>
      </w:r>
      <w:r w:rsidRPr="003444A6">
        <w:rPr>
          <w:rFonts w:hint="cs"/>
          <w:sz w:val="27"/>
          <w:rtl/>
        </w:rPr>
        <w:t>عتبر من أهم الفرائض الدينية</w:t>
      </w:r>
      <w:r w:rsidR="00760260" w:rsidRPr="003444A6">
        <w:rPr>
          <w:rFonts w:hint="cs"/>
          <w:sz w:val="27"/>
          <w:rtl/>
        </w:rPr>
        <w:t>؛</w:t>
      </w:r>
      <w:r w:rsidRPr="003444A6">
        <w:rPr>
          <w:rFonts w:hint="cs"/>
          <w:sz w:val="27"/>
          <w:rtl/>
        </w:rPr>
        <w:t xml:space="preserve"> ونفس تبلغ في جلالة قدرها وعظيم قيمتها بحيث يُقسم الله بها</w:t>
      </w:r>
      <w:r w:rsidRPr="003444A6">
        <w:rPr>
          <w:sz w:val="27"/>
          <w:vertAlign w:val="superscript"/>
          <w:rtl/>
        </w:rPr>
        <w:t>(</w:t>
      </w:r>
      <w:r w:rsidRPr="003444A6">
        <w:rPr>
          <w:sz w:val="27"/>
          <w:vertAlign w:val="superscript"/>
          <w:rtl/>
        </w:rPr>
        <w:endnoteReference w:id="224"/>
      </w:r>
      <w:r w:rsidRPr="003444A6">
        <w:rPr>
          <w:sz w:val="27"/>
          <w:vertAlign w:val="superscript"/>
          <w:rtl/>
        </w:rPr>
        <w:t>)</w:t>
      </w:r>
      <w:r w:rsidRPr="003444A6">
        <w:rPr>
          <w:rFonts w:hint="cs"/>
          <w:sz w:val="27"/>
          <w:rtl/>
        </w:rPr>
        <w:t>، وهي التي ي</w:t>
      </w:r>
      <w:r w:rsidR="00760260" w:rsidRPr="003444A6">
        <w:rPr>
          <w:rFonts w:hint="cs"/>
          <w:sz w:val="27"/>
          <w:rtl/>
        </w:rPr>
        <w:t>ُ</w:t>
      </w:r>
      <w:r w:rsidRPr="003444A6">
        <w:rPr>
          <w:rFonts w:hint="cs"/>
          <w:sz w:val="27"/>
          <w:rtl/>
        </w:rPr>
        <w:t>ل</w:t>
      </w:r>
      <w:r w:rsidR="00760260" w:rsidRPr="003444A6">
        <w:rPr>
          <w:rFonts w:hint="cs"/>
          <w:sz w:val="27"/>
          <w:rtl/>
        </w:rPr>
        <w:t>ْ</w:t>
      </w:r>
      <w:r w:rsidRPr="003444A6">
        <w:rPr>
          <w:rFonts w:hint="cs"/>
          <w:sz w:val="27"/>
          <w:rtl/>
        </w:rPr>
        <w:t>ه</w:t>
      </w:r>
      <w:r w:rsidR="00760260" w:rsidRPr="003444A6">
        <w:rPr>
          <w:rFonts w:hint="cs"/>
          <w:sz w:val="27"/>
          <w:rtl/>
        </w:rPr>
        <w:t>ِ</w:t>
      </w:r>
      <w:r w:rsidRPr="003444A6">
        <w:rPr>
          <w:rFonts w:hint="cs"/>
          <w:sz w:val="27"/>
          <w:rtl/>
        </w:rPr>
        <w:t>مها الله صالح الأمور وطالحها</w:t>
      </w:r>
      <w:r w:rsidRPr="003444A6">
        <w:rPr>
          <w:sz w:val="27"/>
          <w:vertAlign w:val="superscript"/>
          <w:rtl/>
        </w:rPr>
        <w:t>(</w:t>
      </w:r>
      <w:r w:rsidRPr="003444A6">
        <w:rPr>
          <w:sz w:val="27"/>
          <w:vertAlign w:val="superscript"/>
          <w:rtl/>
        </w:rPr>
        <w:endnoteReference w:id="225"/>
      </w:r>
      <w:r w:rsidRPr="003444A6">
        <w:rPr>
          <w:sz w:val="27"/>
          <w:vertAlign w:val="superscript"/>
          <w:rtl/>
        </w:rPr>
        <w:t>)</w:t>
      </w:r>
      <w:r w:rsidRPr="003444A6">
        <w:rPr>
          <w:rFonts w:hint="cs"/>
          <w:sz w:val="27"/>
          <w:rtl/>
        </w:rPr>
        <w:t>، وهي التي تلعب دور الحسيب والقاضي والرقيب والح</w:t>
      </w:r>
      <w:r w:rsidR="00760260" w:rsidRPr="003444A6">
        <w:rPr>
          <w:rFonts w:hint="cs"/>
          <w:sz w:val="27"/>
          <w:rtl/>
        </w:rPr>
        <w:t>َ</w:t>
      </w:r>
      <w:r w:rsidRPr="003444A6">
        <w:rPr>
          <w:rFonts w:hint="cs"/>
          <w:sz w:val="27"/>
          <w:rtl/>
        </w:rPr>
        <w:t>ك</w:t>
      </w:r>
      <w:r w:rsidR="00760260" w:rsidRPr="003444A6">
        <w:rPr>
          <w:rFonts w:hint="cs"/>
          <w:sz w:val="27"/>
          <w:rtl/>
        </w:rPr>
        <w:t>َ</w:t>
      </w:r>
      <w:r w:rsidRPr="003444A6">
        <w:rPr>
          <w:rFonts w:hint="cs"/>
          <w:sz w:val="27"/>
          <w:rtl/>
        </w:rPr>
        <w:t>م على الإنسان في يوم القيامة</w:t>
      </w:r>
      <w:r w:rsidRPr="003444A6">
        <w:rPr>
          <w:sz w:val="27"/>
          <w:vertAlign w:val="superscript"/>
          <w:rtl/>
        </w:rPr>
        <w:t>(</w:t>
      </w:r>
      <w:r w:rsidRPr="003444A6">
        <w:rPr>
          <w:sz w:val="27"/>
          <w:vertAlign w:val="superscript"/>
          <w:rtl/>
        </w:rPr>
        <w:endnoteReference w:id="226"/>
      </w:r>
      <w:r w:rsidRPr="003444A6">
        <w:rPr>
          <w:sz w:val="27"/>
          <w:vertAlign w:val="superscript"/>
          <w:rtl/>
        </w:rPr>
        <w:t>)</w:t>
      </w:r>
      <w:r w:rsidRPr="003444A6">
        <w:rPr>
          <w:rFonts w:hint="cs"/>
          <w:sz w:val="27"/>
          <w:rtl/>
        </w:rPr>
        <w:t xml:space="preserve">. </w:t>
      </w:r>
    </w:p>
    <w:p w:rsidR="001113BB" w:rsidRPr="003444A6" w:rsidRDefault="003336FC" w:rsidP="00760260">
      <w:pPr>
        <w:rPr>
          <w:sz w:val="27"/>
          <w:rtl/>
        </w:rPr>
      </w:pPr>
      <w:r>
        <w:rPr>
          <w:rFonts w:hint="cs"/>
          <w:sz w:val="27"/>
          <w:rtl/>
        </w:rPr>
        <w:t>ومضافاً إلى</w:t>
      </w:r>
      <w:r w:rsidR="001113BB" w:rsidRPr="003444A6">
        <w:rPr>
          <w:rFonts w:hint="cs"/>
          <w:sz w:val="27"/>
          <w:rtl/>
        </w:rPr>
        <w:t xml:space="preserve"> ذلك فإن النصوص الدينية تصف </w:t>
      </w:r>
      <w:r w:rsidR="001113BB" w:rsidRPr="003444A6">
        <w:rPr>
          <w:rFonts w:hint="eastAsia"/>
          <w:sz w:val="27"/>
          <w:rtl/>
        </w:rPr>
        <w:t>«</w:t>
      </w:r>
      <w:r w:rsidR="001113BB" w:rsidRPr="003444A6">
        <w:rPr>
          <w:rFonts w:hint="cs"/>
          <w:sz w:val="27"/>
          <w:rtl/>
        </w:rPr>
        <w:t>كرامة النفس</w:t>
      </w:r>
      <w:r w:rsidR="001113BB" w:rsidRPr="003444A6">
        <w:rPr>
          <w:rFonts w:hint="eastAsia"/>
          <w:sz w:val="27"/>
          <w:rtl/>
        </w:rPr>
        <w:t>»</w:t>
      </w:r>
      <w:r w:rsidR="001113BB" w:rsidRPr="003444A6">
        <w:rPr>
          <w:rFonts w:hint="cs"/>
          <w:sz w:val="27"/>
          <w:rtl/>
        </w:rPr>
        <w:t xml:space="preserve"> بأنها أمّ الق</w:t>
      </w:r>
      <w:r w:rsidR="00760260" w:rsidRPr="003444A6">
        <w:rPr>
          <w:rFonts w:hint="cs"/>
          <w:sz w:val="27"/>
          <w:rtl/>
        </w:rPr>
        <w:t>ِ</w:t>
      </w:r>
      <w:r w:rsidR="001113BB" w:rsidRPr="003444A6">
        <w:rPr>
          <w:rFonts w:hint="cs"/>
          <w:sz w:val="27"/>
          <w:rtl/>
        </w:rPr>
        <w:t>ي</w:t>
      </w:r>
      <w:r w:rsidR="00760260" w:rsidRPr="003444A6">
        <w:rPr>
          <w:rFonts w:hint="cs"/>
          <w:sz w:val="27"/>
          <w:rtl/>
        </w:rPr>
        <w:t>َ</w:t>
      </w:r>
      <w:r w:rsidR="001113BB" w:rsidRPr="003444A6">
        <w:rPr>
          <w:rFonts w:hint="cs"/>
          <w:sz w:val="27"/>
          <w:rtl/>
        </w:rPr>
        <w:t>م أو مصدر الفضائل الأخلاقية</w:t>
      </w:r>
      <w:r w:rsidR="001113BB" w:rsidRPr="003444A6">
        <w:rPr>
          <w:sz w:val="27"/>
          <w:vertAlign w:val="superscript"/>
          <w:rtl/>
        </w:rPr>
        <w:t>(</w:t>
      </w:r>
      <w:r w:rsidR="001113BB" w:rsidRPr="003444A6">
        <w:rPr>
          <w:sz w:val="27"/>
          <w:vertAlign w:val="superscript"/>
          <w:rtl/>
        </w:rPr>
        <w:endnoteReference w:id="227"/>
      </w:r>
      <w:r w:rsidR="001113BB" w:rsidRPr="003444A6">
        <w:rPr>
          <w:sz w:val="27"/>
          <w:vertAlign w:val="superscript"/>
          <w:rtl/>
        </w:rPr>
        <w:t>)</w:t>
      </w:r>
      <w:r w:rsidR="001113BB" w:rsidRPr="003444A6">
        <w:rPr>
          <w:rFonts w:hint="cs"/>
          <w:sz w:val="27"/>
          <w:rtl/>
        </w:rPr>
        <w:t xml:space="preserve">، وتصف </w:t>
      </w:r>
      <w:r w:rsidR="001113BB" w:rsidRPr="003444A6">
        <w:rPr>
          <w:rFonts w:hint="eastAsia"/>
          <w:sz w:val="27"/>
          <w:rtl/>
        </w:rPr>
        <w:t>«</w:t>
      </w:r>
      <w:r w:rsidR="001113BB" w:rsidRPr="003444A6">
        <w:rPr>
          <w:rFonts w:hint="cs"/>
          <w:sz w:val="27"/>
          <w:rtl/>
        </w:rPr>
        <w:t>الشعور بالحقارة</w:t>
      </w:r>
      <w:r w:rsidR="001113BB" w:rsidRPr="003444A6">
        <w:rPr>
          <w:rFonts w:hint="eastAsia"/>
          <w:sz w:val="27"/>
          <w:rtl/>
        </w:rPr>
        <w:t>»</w:t>
      </w:r>
      <w:r w:rsidR="001113BB" w:rsidRPr="003444A6">
        <w:rPr>
          <w:rFonts w:hint="cs"/>
          <w:sz w:val="27"/>
          <w:rtl/>
        </w:rPr>
        <w:t xml:space="preserve"> بأنه مصدر الرذائل </w:t>
      </w:r>
      <w:r w:rsidR="001113BB" w:rsidRPr="003444A6">
        <w:rPr>
          <w:rFonts w:hint="cs"/>
          <w:sz w:val="27"/>
          <w:rtl/>
        </w:rPr>
        <w:lastRenderedPageBreak/>
        <w:t>الأخلاقية</w:t>
      </w:r>
      <w:r w:rsidR="001113BB" w:rsidRPr="003444A6">
        <w:rPr>
          <w:sz w:val="27"/>
          <w:vertAlign w:val="superscript"/>
          <w:rtl/>
        </w:rPr>
        <w:t>(</w:t>
      </w:r>
      <w:r w:rsidR="001113BB" w:rsidRPr="003444A6">
        <w:rPr>
          <w:sz w:val="27"/>
          <w:vertAlign w:val="superscript"/>
          <w:rtl/>
        </w:rPr>
        <w:endnoteReference w:id="228"/>
      </w:r>
      <w:r w:rsidR="001113BB" w:rsidRPr="003444A6">
        <w:rPr>
          <w:sz w:val="27"/>
          <w:vertAlign w:val="superscript"/>
          <w:rtl/>
        </w:rPr>
        <w:t>)</w:t>
      </w:r>
      <w:r w:rsidR="001113BB" w:rsidRPr="003444A6">
        <w:rPr>
          <w:rFonts w:hint="cs"/>
          <w:sz w:val="27"/>
          <w:rtl/>
        </w:rPr>
        <w:t>. وبذلك فإن هذه النصوص تضع بين أيدينا طريقاً يمث</w:t>
      </w:r>
      <w:r w:rsidR="00760260" w:rsidRPr="003444A6">
        <w:rPr>
          <w:rFonts w:hint="cs"/>
          <w:sz w:val="27"/>
          <w:rtl/>
        </w:rPr>
        <w:t>ِّ</w:t>
      </w:r>
      <w:r w:rsidR="001113BB" w:rsidRPr="003444A6">
        <w:rPr>
          <w:rFonts w:hint="cs"/>
          <w:sz w:val="27"/>
          <w:rtl/>
        </w:rPr>
        <w:t>ل العلاج الجذري للمفاسد والآفات الأخلاقية. وبطبيعة الحال فإن الذي تمّ التأكيد عليه في النصوص الدينية يرتبط بشكل</w:t>
      </w:r>
      <w:r w:rsidR="00760260" w:rsidRPr="003444A6">
        <w:rPr>
          <w:rFonts w:hint="cs"/>
          <w:sz w:val="27"/>
          <w:rtl/>
        </w:rPr>
        <w:t>ٍ</w:t>
      </w:r>
      <w:r w:rsidR="001113BB" w:rsidRPr="003444A6">
        <w:rPr>
          <w:rFonts w:hint="cs"/>
          <w:sz w:val="27"/>
          <w:rtl/>
        </w:rPr>
        <w:t xml:space="preserve"> رئيس بكرامة نفس شخص الفاعل</w:t>
      </w:r>
      <w:r w:rsidR="00760260" w:rsidRPr="003444A6">
        <w:rPr>
          <w:rFonts w:hint="cs"/>
          <w:sz w:val="27"/>
          <w:rtl/>
        </w:rPr>
        <w:t>.</w:t>
      </w:r>
      <w:r w:rsidR="001113BB" w:rsidRPr="003444A6">
        <w:rPr>
          <w:rFonts w:hint="cs"/>
          <w:sz w:val="27"/>
          <w:rtl/>
        </w:rPr>
        <w:t xml:space="preserve"> وإن الدرس الذي تقدّ</w:t>
      </w:r>
      <w:r w:rsidR="00760260" w:rsidRPr="003444A6">
        <w:rPr>
          <w:rFonts w:hint="cs"/>
          <w:sz w:val="27"/>
          <w:rtl/>
        </w:rPr>
        <w:t>ِ</w:t>
      </w:r>
      <w:r w:rsidR="001113BB" w:rsidRPr="003444A6">
        <w:rPr>
          <w:rFonts w:hint="cs"/>
          <w:sz w:val="27"/>
          <w:rtl/>
        </w:rPr>
        <w:t>مه هذه النصوص للمتدي</w:t>
      </w:r>
      <w:r w:rsidR="00760260" w:rsidRPr="003444A6">
        <w:rPr>
          <w:rFonts w:hint="cs"/>
          <w:sz w:val="27"/>
          <w:rtl/>
        </w:rPr>
        <w:t>ِّ</w:t>
      </w:r>
      <w:r w:rsidR="001113BB" w:rsidRPr="003444A6">
        <w:rPr>
          <w:rFonts w:hint="cs"/>
          <w:sz w:val="27"/>
          <w:rtl/>
        </w:rPr>
        <w:t xml:space="preserve">نين هو أن الشعور بكرامة النفس يردع الإنسان عن ارتكاب القبائح والموبقات. وإن هذه الكرامة تمثّل في الحقيقة محور الأخلاق الفردية. </w:t>
      </w:r>
    </w:p>
    <w:p w:rsidR="00760260" w:rsidRPr="003444A6" w:rsidRDefault="001113BB" w:rsidP="00760260">
      <w:pPr>
        <w:rPr>
          <w:sz w:val="27"/>
          <w:rtl/>
        </w:rPr>
      </w:pPr>
      <w:r w:rsidRPr="003444A6">
        <w:rPr>
          <w:rFonts w:hint="cs"/>
          <w:sz w:val="27"/>
          <w:rtl/>
        </w:rPr>
        <w:t>ولكن</w:t>
      </w:r>
      <w:r w:rsidR="00760260" w:rsidRPr="003444A6">
        <w:rPr>
          <w:rFonts w:hint="cs"/>
          <w:sz w:val="27"/>
          <w:rtl/>
        </w:rPr>
        <w:t>ْ</w:t>
      </w:r>
      <w:r w:rsidRPr="003444A6">
        <w:rPr>
          <w:rFonts w:hint="cs"/>
          <w:sz w:val="27"/>
          <w:rtl/>
        </w:rPr>
        <w:t xml:space="preserve"> يمكن اعتبار كرامة النفس محور الأخلاق الاجتماعية أيضاً</w:t>
      </w:r>
      <w:r w:rsidR="00760260" w:rsidRPr="003444A6">
        <w:rPr>
          <w:rFonts w:hint="cs"/>
          <w:sz w:val="27"/>
          <w:rtl/>
        </w:rPr>
        <w:t>.</w:t>
      </w:r>
    </w:p>
    <w:p w:rsidR="001113BB" w:rsidRPr="003444A6" w:rsidRDefault="001113BB" w:rsidP="003336FC">
      <w:pPr>
        <w:rPr>
          <w:sz w:val="27"/>
          <w:rtl/>
        </w:rPr>
      </w:pPr>
      <w:r w:rsidRPr="003444A6">
        <w:rPr>
          <w:rFonts w:hint="cs"/>
          <w:sz w:val="27"/>
          <w:rtl/>
        </w:rPr>
        <w:t>إن كرامة النفس المنشودة في ال</w:t>
      </w:r>
      <w:r w:rsidR="00760260" w:rsidRPr="003444A6">
        <w:rPr>
          <w:rFonts w:hint="cs"/>
          <w:sz w:val="27"/>
          <w:rtl/>
        </w:rPr>
        <w:t>أ</w:t>
      </w:r>
      <w:r w:rsidRPr="003444A6">
        <w:rPr>
          <w:rFonts w:hint="cs"/>
          <w:sz w:val="27"/>
          <w:rtl/>
        </w:rPr>
        <w:t>خلاق الاجتماعية ليست هي كرامة شخص الفاعل، بل هي كرامة الآخرين الذين يتأث</w:t>
      </w:r>
      <w:r w:rsidR="00760260" w:rsidRPr="003444A6">
        <w:rPr>
          <w:rFonts w:hint="cs"/>
          <w:sz w:val="27"/>
          <w:rtl/>
        </w:rPr>
        <w:t>َّ</w:t>
      </w:r>
      <w:r w:rsidRPr="003444A6">
        <w:rPr>
          <w:rFonts w:hint="cs"/>
          <w:sz w:val="27"/>
          <w:rtl/>
        </w:rPr>
        <w:t>رون بنحو</w:t>
      </w:r>
      <w:r w:rsidR="00760260" w:rsidRPr="003444A6">
        <w:rPr>
          <w:rFonts w:hint="cs"/>
          <w:sz w:val="27"/>
          <w:rtl/>
        </w:rPr>
        <w:t>ٍ</w:t>
      </w:r>
      <w:r w:rsidRPr="003444A6">
        <w:rPr>
          <w:rFonts w:hint="cs"/>
          <w:sz w:val="27"/>
          <w:rtl/>
        </w:rPr>
        <w:t xml:space="preserve"> من الأنحاء بسلوك الفاعل. ويبدو أن الكرامة التي يتحدّث عنها (كان</w:t>
      </w:r>
      <w:r w:rsidR="00760260" w:rsidRPr="003444A6">
        <w:rPr>
          <w:rFonts w:hint="cs"/>
          <w:sz w:val="27"/>
          <w:rtl/>
        </w:rPr>
        <w:t>ْ</w:t>
      </w:r>
      <w:r w:rsidRPr="003444A6">
        <w:rPr>
          <w:rFonts w:hint="cs"/>
          <w:sz w:val="27"/>
          <w:rtl/>
        </w:rPr>
        <w:t>ت) هي هذه الكرامة</w:t>
      </w:r>
      <w:r w:rsidR="003336FC">
        <w:rPr>
          <w:rFonts w:hint="cs"/>
          <w:sz w:val="27"/>
          <w:rtl/>
        </w:rPr>
        <w:t>؛</w:t>
      </w:r>
      <w:r w:rsidRPr="003444A6">
        <w:rPr>
          <w:rFonts w:hint="cs"/>
          <w:sz w:val="27"/>
          <w:rtl/>
        </w:rPr>
        <w:t xml:space="preserve"> حيث يرى أن الاعتقاد والاهتمام بكرامة سائر الأفراد يردع الإنسان عن إساءة استغلالهم</w:t>
      </w:r>
      <w:r w:rsidR="00760260" w:rsidRPr="003444A6">
        <w:rPr>
          <w:rFonts w:hint="cs"/>
          <w:sz w:val="27"/>
          <w:rtl/>
        </w:rPr>
        <w:t>،</w:t>
      </w:r>
      <w:r w:rsidRPr="003444A6">
        <w:rPr>
          <w:rFonts w:hint="cs"/>
          <w:sz w:val="27"/>
          <w:rtl/>
        </w:rPr>
        <w:t xml:space="preserve"> أو الاستفادة منهم كمجرّد وسائل وأدوات</w:t>
      </w:r>
      <w:r w:rsidRPr="003444A6">
        <w:rPr>
          <w:sz w:val="27"/>
          <w:vertAlign w:val="superscript"/>
          <w:rtl/>
        </w:rPr>
        <w:t>(</w:t>
      </w:r>
      <w:r w:rsidRPr="003444A6">
        <w:rPr>
          <w:sz w:val="27"/>
          <w:vertAlign w:val="superscript"/>
          <w:rtl/>
        </w:rPr>
        <w:endnoteReference w:id="229"/>
      </w:r>
      <w:r w:rsidRPr="003444A6">
        <w:rPr>
          <w:sz w:val="27"/>
          <w:vertAlign w:val="superscript"/>
          <w:rtl/>
        </w:rPr>
        <w:t>)</w:t>
      </w:r>
      <w:r w:rsidRPr="003444A6">
        <w:rPr>
          <w:rFonts w:hint="cs"/>
          <w:sz w:val="27"/>
          <w:rtl/>
        </w:rPr>
        <w:t xml:space="preserve">. </w:t>
      </w:r>
    </w:p>
    <w:p w:rsidR="001113BB" w:rsidRPr="003444A6" w:rsidRDefault="001113BB" w:rsidP="00760260">
      <w:pPr>
        <w:rPr>
          <w:sz w:val="27"/>
          <w:rtl/>
        </w:rPr>
      </w:pPr>
      <w:r w:rsidRPr="003444A6">
        <w:rPr>
          <w:rFonts w:hint="cs"/>
          <w:sz w:val="27"/>
          <w:rtl/>
        </w:rPr>
        <w:t>ومن التعاليم الهام</w:t>
      </w:r>
      <w:r w:rsidR="00760260" w:rsidRPr="003444A6">
        <w:rPr>
          <w:rFonts w:hint="cs"/>
          <w:sz w:val="27"/>
          <w:rtl/>
        </w:rPr>
        <w:t>ّ</w:t>
      </w:r>
      <w:r w:rsidRPr="003444A6">
        <w:rPr>
          <w:rFonts w:hint="cs"/>
          <w:sz w:val="27"/>
          <w:rtl/>
        </w:rPr>
        <w:t>ة للدين في حقل المعرفة الإنسانية ات</w:t>
      </w:r>
      <w:r w:rsidR="00760260" w:rsidRPr="003444A6">
        <w:rPr>
          <w:rFonts w:hint="cs"/>
          <w:sz w:val="27"/>
          <w:rtl/>
        </w:rPr>
        <w:t>ّ</w:t>
      </w:r>
      <w:r w:rsidRPr="003444A6">
        <w:rPr>
          <w:rFonts w:hint="cs"/>
          <w:sz w:val="27"/>
          <w:rtl/>
        </w:rPr>
        <w:t>حاد أنفس البشر. فمن وجهة نظر الدين يعتبر الناس أعضاء جسد</w:t>
      </w:r>
      <w:r w:rsidR="00760260" w:rsidRPr="003444A6">
        <w:rPr>
          <w:rFonts w:hint="cs"/>
          <w:sz w:val="27"/>
          <w:rtl/>
        </w:rPr>
        <w:t>ٍ</w:t>
      </w:r>
      <w:r w:rsidRPr="003444A6">
        <w:rPr>
          <w:rFonts w:hint="cs"/>
          <w:sz w:val="27"/>
          <w:rtl/>
        </w:rPr>
        <w:t xml:space="preserve"> واحد، وتجل</w:t>
      </w:r>
      <w:r w:rsidR="00760260" w:rsidRPr="003444A6">
        <w:rPr>
          <w:rFonts w:hint="cs"/>
          <w:sz w:val="27"/>
          <w:rtl/>
        </w:rPr>
        <w:t>ِّ</w:t>
      </w:r>
      <w:r w:rsidRPr="003444A6">
        <w:rPr>
          <w:rFonts w:hint="cs"/>
          <w:sz w:val="27"/>
          <w:rtl/>
        </w:rPr>
        <w:t>يات جوهر واحد، وهم أبناء لأب</w:t>
      </w:r>
      <w:r w:rsidR="00760260" w:rsidRPr="003444A6">
        <w:rPr>
          <w:rFonts w:hint="cs"/>
          <w:sz w:val="27"/>
          <w:rtl/>
        </w:rPr>
        <w:t>ٍ</w:t>
      </w:r>
      <w:r w:rsidRPr="003444A6">
        <w:rPr>
          <w:rFonts w:hint="cs"/>
          <w:sz w:val="27"/>
          <w:rtl/>
        </w:rPr>
        <w:t xml:space="preserve"> واحد وأم</w:t>
      </w:r>
      <w:r w:rsidR="00760260" w:rsidRPr="003444A6">
        <w:rPr>
          <w:rFonts w:hint="cs"/>
          <w:sz w:val="27"/>
          <w:rtl/>
        </w:rPr>
        <w:t>ّ</w:t>
      </w:r>
      <w:r w:rsidRPr="003444A6">
        <w:rPr>
          <w:rFonts w:hint="cs"/>
          <w:sz w:val="27"/>
          <w:rtl/>
        </w:rPr>
        <w:t xml:space="preserve"> واحدة، وخلفاء لإله واحد، وهم متساوون بأجمعهم في الإنسانية</w:t>
      </w:r>
      <w:r w:rsidRPr="003444A6">
        <w:rPr>
          <w:sz w:val="27"/>
          <w:vertAlign w:val="superscript"/>
          <w:rtl/>
        </w:rPr>
        <w:t>(</w:t>
      </w:r>
      <w:r w:rsidRPr="003444A6">
        <w:rPr>
          <w:sz w:val="27"/>
          <w:vertAlign w:val="superscript"/>
          <w:rtl/>
        </w:rPr>
        <w:endnoteReference w:id="230"/>
      </w:r>
      <w:r w:rsidRPr="003444A6">
        <w:rPr>
          <w:sz w:val="27"/>
          <w:vertAlign w:val="superscript"/>
          <w:rtl/>
        </w:rPr>
        <w:t>)</w:t>
      </w:r>
      <w:r w:rsidRPr="003444A6">
        <w:rPr>
          <w:rFonts w:hint="cs"/>
          <w:sz w:val="27"/>
          <w:rtl/>
        </w:rPr>
        <w:t xml:space="preserve">. لو ترسّخ هذا الاعتقاد في ضمير الشخص فإنه سوف لا يبحث عن مصلحته في إلحاق الضرر بالآخرين، وسوف يستخدم في الوصول إلى تحقيق السعادة والرفاه لنفسه وللآخرين معياراً وميزاناً واحداً.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8ـ دور العبادات</w:t>
      </w:r>
      <w:r w:rsidRPr="003444A6">
        <w:rPr>
          <w:rFonts w:hint="cs"/>
          <w:color w:val="auto"/>
          <w:rtl/>
        </w:rPr>
        <w:t xml:space="preserve"> الدينية في أخلاق المؤمنين</w:t>
      </w:r>
      <w:r w:rsidR="00557CED" w:rsidRPr="003444A6">
        <w:rPr>
          <w:rFonts w:hint="cs"/>
          <w:color w:val="auto"/>
          <w:rtl/>
          <w:lang w:val="en-US"/>
        </w:rPr>
        <w:t xml:space="preserve"> ــــــ</w:t>
      </w:r>
    </w:p>
    <w:p w:rsidR="001113BB" w:rsidRPr="003444A6" w:rsidRDefault="001113BB" w:rsidP="008040D0">
      <w:pPr>
        <w:rPr>
          <w:sz w:val="27"/>
          <w:rtl/>
        </w:rPr>
      </w:pPr>
      <w:r w:rsidRPr="003444A6">
        <w:rPr>
          <w:rFonts w:hint="cs"/>
          <w:sz w:val="27"/>
          <w:rtl/>
        </w:rPr>
        <w:t>تقوم فلسفة العبادات الدينية على تنمية البُع</w:t>
      </w:r>
      <w:r w:rsidR="008040D0" w:rsidRPr="003444A6">
        <w:rPr>
          <w:rFonts w:hint="cs"/>
          <w:sz w:val="27"/>
          <w:rtl/>
        </w:rPr>
        <w:t>ْ</w:t>
      </w:r>
      <w:r w:rsidRPr="003444A6">
        <w:rPr>
          <w:rFonts w:hint="cs"/>
          <w:sz w:val="27"/>
          <w:rtl/>
        </w:rPr>
        <w:t>د الأخلاقي من وجود الإنسان</w:t>
      </w:r>
      <w:r w:rsidR="008040D0" w:rsidRPr="003444A6">
        <w:rPr>
          <w:rFonts w:hint="cs"/>
          <w:sz w:val="27"/>
          <w:rtl/>
        </w:rPr>
        <w:t>،</w:t>
      </w:r>
      <w:r w:rsidRPr="003444A6">
        <w:rPr>
          <w:rFonts w:hint="cs"/>
          <w:sz w:val="27"/>
          <w:rtl/>
        </w:rPr>
        <w:t xml:space="preserve"> فإن جميع العبادات تعمل بشكل</w:t>
      </w:r>
      <w:r w:rsidR="008040D0" w:rsidRPr="003444A6">
        <w:rPr>
          <w:rFonts w:hint="cs"/>
          <w:sz w:val="27"/>
          <w:rtl/>
        </w:rPr>
        <w:t>ٍ</w:t>
      </w:r>
      <w:r w:rsidRPr="003444A6">
        <w:rPr>
          <w:rFonts w:hint="cs"/>
          <w:sz w:val="27"/>
          <w:rtl/>
        </w:rPr>
        <w:t xml:space="preserve"> وآخر في خدمة تخلّ</w:t>
      </w:r>
      <w:r w:rsidR="008040D0" w:rsidRPr="003444A6">
        <w:rPr>
          <w:rFonts w:hint="cs"/>
          <w:sz w:val="27"/>
          <w:rtl/>
        </w:rPr>
        <w:t>ُ</w:t>
      </w:r>
      <w:r w:rsidRPr="003444A6">
        <w:rPr>
          <w:rFonts w:hint="cs"/>
          <w:sz w:val="27"/>
          <w:rtl/>
        </w:rPr>
        <w:t>ق الإنسان بالأخلاق</w:t>
      </w:r>
      <w:r w:rsidR="008040D0" w:rsidRPr="003444A6">
        <w:rPr>
          <w:rFonts w:hint="cs"/>
          <w:sz w:val="27"/>
          <w:rtl/>
        </w:rPr>
        <w:t>،</w:t>
      </w:r>
      <w:r w:rsidRPr="003444A6">
        <w:rPr>
          <w:rFonts w:hint="cs"/>
          <w:sz w:val="27"/>
          <w:rtl/>
        </w:rPr>
        <w:t xml:space="preserve"> وتمسّكه بهذا التخل</w:t>
      </w:r>
      <w:r w:rsidR="008040D0" w:rsidRPr="003444A6">
        <w:rPr>
          <w:rFonts w:hint="cs"/>
          <w:sz w:val="27"/>
          <w:rtl/>
        </w:rPr>
        <w:t>ُّ</w:t>
      </w:r>
      <w:r w:rsidRPr="003444A6">
        <w:rPr>
          <w:rFonts w:hint="cs"/>
          <w:sz w:val="27"/>
          <w:rtl/>
        </w:rPr>
        <w:t>ق</w:t>
      </w:r>
      <w:r w:rsidRPr="003444A6">
        <w:rPr>
          <w:sz w:val="27"/>
          <w:vertAlign w:val="superscript"/>
          <w:rtl/>
        </w:rPr>
        <w:t>(</w:t>
      </w:r>
      <w:r w:rsidRPr="003444A6">
        <w:rPr>
          <w:sz w:val="27"/>
          <w:vertAlign w:val="superscript"/>
          <w:rtl/>
        </w:rPr>
        <w:endnoteReference w:id="231"/>
      </w:r>
      <w:r w:rsidRPr="003444A6">
        <w:rPr>
          <w:sz w:val="27"/>
          <w:vertAlign w:val="superscript"/>
          <w:rtl/>
        </w:rPr>
        <w:t>)</w:t>
      </w:r>
      <w:r w:rsidRPr="003444A6">
        <w:rPr>
          <w:rFonts w:hint="cs"/>
          <w:sz w:val="27"/>
          <w:rtl/>
        </w:rPr>
        <w:t>. إن العبادة ليست سوى إظهار الخضوع والخشوع والعبودية بين يد</w:t>
      </w:r>
      <w:r w:rsidR="008040D0" w:rsidRPr="003444A6">
        <w:rPr>
          <w:rFonts w:hint="cs"/>
          <w:sz w:val="27"/>
          <w:rtl/>
        </w:rPr>
        <w:t>َ</w:t>
      </w:r>
      <w:r w:rsidRPr="003444A6">
        <w:rPr>
          <w:rFonts w:hint="cs"/>
          <w:sz w:val="27"/>
          <w:rtl/>
        </w:rPr>
        <w:t>ي</w:t>
      </w:r>
      <w:r w:rsidR="008040D0" w:rsidRPr="003444A6">
        <w:rPr>
          <w:rFonts w:hint="cs"/>
          <w:sz w:val="27"/>
          <w:rtl/>
        </w:rPr>
        <w:t>ْ</w:t>
      </w:r>
      <w:r w:rsidRPr="003444A6">
        <w:rPr>
          <w:rFonts w:hint="cs"/>
          <w:sz w:val="27"/>
          <w:rtl/>
        </w:rPr>
        <w:t xml:space="preserve"> الله، وحيث </w:t>
      </w:r>
      <w:r w:rsidR="008040D0" w:rsidRPr="003444A6">
        <w:rPr>
          <w:rFonts w:hint="cs"/>
          <w:sz w:val="27"/>
          <w:rtl/>
        </w:rPr>
        <w:t>إ</w:t>
      </w:r>
      <w:r w:rsidRPr="003444A6">
        <w:rPr>
          <w:rFonts w:hint="cs"/>
          <w:sz w:val="27"/>
          <w:rtl/>
        </w:rPr>
        <w:t>ن الله يمث</w:t>
      </w:r>
      <w:r w:rsidR="008040D0" w:rsidRPr="003444A6">
        <w:rPr>
          <w:rFonts w:hint="cs"/>
          <w:sz w:val="27"/>
          <w:rtl/>
        </w:rPr>
        <w:t>ِّ</w:t>
      </w:r>
      <w:r w:rsidRPr="003444A6">
        <w:rPr>
          <w:rFonts w:hint="cs"/>
          <w:sz w:val="27"/>
          <w:rtl/>
        </w:rPr>
        <w:t xml:space="preserve">ل تجسيداً للفضائل الأخلاقية فإن عبادته تعني الثناء على هذه الفضائل. إن للمفاسد والرذائل الأخلاقية جذوراً في الاستكبار والشعور بالعظمة والنرجسية </w:t>
      </w:r>
      <w:proofErr w:type="spellStart"/>
      <w:r w:rsidRPr="003444A6">
        <w:rPr>
          <w:rFonts w:hint="cs"/>
          <w:sz w:val="27"/>
          <w:rtl/>
        </w:rPr>
        <w:t>والأنا</w:t>
      </w:r>
      <w:proofErr w:type="spellEnd"/>
      <w:r w:rsidRPr="003444A6">
        <w:rPr>
          <w:rFonts w:hint="cs"/>
          <w:sz w:val="27"/>
          <w:rtl/>
        </w:rPr>
        <w:t xml:space="preserve"> وات</w:t>
      </w:r>
      <w:r w:rsidR="008040D0" w:rsidRPr="003444A6">
        <w:rPr>
          <w:rFonts w:hint="cs"/>
          <w:sz w:val="27"/>
          <w:rtl/>
        </w:rPr>
        <w:t>ّ</w:t>
      </w:r>
      <w:r w:rsidRPr="003444A6">
        <w:rPr>
          <w:rFonts w:hint="cs"/>
          <w:sz w:val="27"/>
          <w:rtl/>
        </w:rPr>
        <w:t xml:space="preserve">باع الأهواء النفسية والاستجابة لرغبات النفس الأمّارة، وإن عبادة </w:t>
      </w:r>
      <w:r w:rsidRPr="003444A6">
        <w:rPr>
          <w:rFonts w:hint="cs"/>
          <w:sz w:val="27"/>
          <w:rtl/>
        </w:rPr>
        <w:lastRenderedPageBreak/>
        <w:t>الله تمث</w:t>
      </w:r>
      <w:r w:rsidR="008040D0" w:rsidRPr="003444A6">
        <w:rPr>
          <w:rFonts w:hint="cs"/>
          <w:sz w:val="27"/>
          <w:rtl/>
        </w:rPr>
        <w:t>ِّ</w:t>
      </w:r>
      <w:r w:rsidRPr="003444A6">
        <w:rPr>
          <w:rFonts w:hint="cs"/>
          <w:sz w:val="27"/>
          <w:rtl/>
        </w:rPr>
        <w:t>ل علاجاً لجميع هذه الأمراض النفسية. وبطبيعة الحال فإن صفات الله لا تُخ</w:t>
      </w:r>
      <w:r w:rsidR="008040D0" w:rsidRPr="003444A6">
        <w:rPr>
          <w:rFonts w:hint="cs"/>
          <w:sz w:val="27"/>
          <w:rtl/>
        </w:rPr>
        <w:t>ْ</w:t>
      </w:r>
      <w:r w:rsidRPr="003444A6">
        <w:rPr>
          <w:rFonts w:hint="cs"/>
          <w:sz w:val="27"/>
          <w:rtl/>
        </w:rPr>
        <w:t>ت</w:t>
      </w:r>
      <w:r w:rsidR="008040D0" w:rsidRPr="003444A6">
        <w:rPr>
          <w:rFonts w:hint="cs"/>
          <w:sz w:val="27"/>
          <w:rtl/>
        </w:rPr>
        <w:t>َ</w:t>
      </w:r>
      <w:r w:rsidRPr="003444A6">
        <w:rPr>
          <w:rFonts w:hint="cs"/>
          <w:sz w:val="27"/>
          <w:rtl/>
        </w:rPr>
        <w:t xml:space="preserve">زل في الصفات الأخلاقية، بل هي تنقسم إلى قسمين: </w:t>
      </w:r>
      <w:r w:rsidRPr="003444A6">
        <w:rPr>
          <w:rFonts w:hint="eastAsia"/>
          <w:sz w:val="27"/>
          <w:rtl/>
        </w:rPr>
        <w:t>«</w:t>
      </w:r>
      <w:r w:rsidRPr="003444A6">
        <w:rPr>
          <w:rFonts w:hint="cs"/>
          <w:sz w:val="27"/>
          <w:rtl/>
        </w:rPr>
        <w:t>الصفات الأخلاقية</w:t>
      </w:r>
      <w:r w:rsidRPr="003444A6">
        <w:rPr>
          <w:rFonts w:hint="eastAsia"/>
          <w:sz w:val="27"/>
          <w:rtl/>
        </w:rPr>
        <w:t>»</w:t>
      </w:r>
      <w:r w:rsidR="008040D0" w:rsidRPr="003444A6">
        <w:rPr>
          <w:rFonts w:hint="cs"/>
          <w:sz w:val="27"/>
          <w:rtl/>
        </w:rPr>
        <w:t>،</w:t>
      </w:r>
      <w:r w:rsidRPr="003444A6">
        <w:rPr>
          <w:rFonts w:hint="cs"/>
          <w:sz w:val="27"/>
          <w:rtl/>
        </w:rPr>
        <w:t xml:space="preserve"> و</w:t>
      </w:r>
      <w:r w:rsidRPr="003444A6">
        <w:rPr>
          <w:rFonts w:hint="eastAsia"/>
          <w:sz w:val="27"/>
          <w:rtl/>
        </w:rPr>
        <w:t>«</w:t>
      </w:r>
      <w:r w:rsidRPr="003444A6">
        <w:rPr>
          <w:rFonts w:hint="cs"/>
          <w:sz w:val="27"/>
          <w:rtl/>
        </w:rPr>
        <w:t>الصفات الكلامية</w:t>
      </w:r>
      <w:r w:rsidRPr="003444A6">
        <w:rPr>
          <w:rFonts w:hint="eastAsia"/>
          <w:sz w:val="27"/>
          <w:rtl/>
        </w:rPr>
        <w:t>»</w:t>
      </w:r>
      <w:r w:rsidRPr="003444A6">
        <w:rPr>
          <w:rFonts w:hint="cs"/>
          <w:sz w:val="27"/>
          <w:rtl/>
        </w:rPr>
        <w:t>. ولكن</w:t>
      </w:r>
      <w:r w:rsidR="008040D0" w:rsidRPr="003444A6">
        <w:rPr>
          <w:rFonts w:hint="cs"/>
          <w:sz w:val="27"/>
          <w:rtl/>
        </w:rPr>
        <w:t xml:space="preserve">ّ </w:t>
      </w:r>
      <w:r w:rsidRPr="003444A6">
        <w:rPr>
          <w:rFonts w:hint="cs"/>
          <w:sz w:val="27"/>
          <w:rtl/>
        </w:rPr>
        <w:t>الله لا يت</w:t>
      </w:r>
      <w:r w:rsidR="008040D0" w:rsidRPr="003444A6">
        <w:rPr>
          <w:rFonts w:hint="cs"/>
          <w:sz w:val="27"/>
          <w:rtl/>
        </w:rPr>
        <w:t>ّ</w:t>
      </w:r>
      <w:r w:rsidRPr="003444A6">
        <w:rPr>
          <w:rFonts w:hint="cs"/>
          <w:sz w:val="27"/>
          <w:rtl/>
        </w:rPr>
        <w:t xml:space="preserve">صف بما ينافي الأخلاق. </w:t>
      </w:r>
    </w:p>
    <w:p w:rsidR="001113BB" w:rsidRPr="003444A6" w:rsidRDefault="008040D0" w:rsidP="008040D0">
      <w:pPr>
        <w:rPr>
          <w:sz w:val="27"/>
          <w:rtl/>
        </w:rPr>
      </w:pPr>
      <w:r w:rsidRPr="003444A6">
        <w:rPr>
          <w:rFonts w:hint="cs"/>
          <w:sz w:val="27"/>
          <w:rtl/>
        </w:rPr>
        <w:t xml:space="preserve">كما أن </w:t>
      </w:r>
      <w:r w:rsidR="001113BB" w:rsidRPr="003444A6">
        <w:rPr>
          <w:rFonts w:hint="cs"/>
          <w:sz w:val="27"/>
          <w:rtl/>
        </w:rPr>
        <w:t>صفات الله الأخلاقية مقدّ</w:t>
      </w:r>
      <w:r w:rsidRPr="003444A6">
        <w:rPr>
          <w:rFonts w:hint="cs"/>
          <w:sz w:val="27"/>
          <w:rtl/>
        </w:rPr>
        <w:t>َ</w:t>
      </w:r>
      <w:r w:rsidR="001113BB" w:rsidRPr="003444A6">
        <w:rPr>
          <w:rFonts w:hint="cs"/>
          <w:sz w:val="27"/>
          <w:rtl/>
        </w:rPr>
        <w:t>مة</w:t>
      </w:r>
      <w:r w:rsidRPr="003444A6">
        <w:rPr>
          <w:rFonts w:hint="cs"/>
          <w:sz w:val="27"/>
          <w:rtl/>
        </w:rPr>
        <w:t>ٌ</w:t>
      </w:r>
      <w:r w:rsidR="001113BB" w:rsidRPr="003444A6">
        <w:rPr>
          <w:rFonts w:hint="cs"/>
          <w:sz w:val="27"/>
          <w:rtl/>
        </w:rPr>
        <w:t xml:space="preserve"> على سائر صفاته الأخرى. </w:t>
      </w:r>
    </w:p>
    <w:p w:rsidR="001113BB" w:rsidRPr="003444A6" w:rsidRDefault="008040D0" w:rsidP="008040D0">
      <w:pPr>
        <w:rPr>
          <w:sz w:val="27"/>
          <w:rtl/>
        </w:rPr>
      </w:pPr>
      <w:r w:rsidRPr="003444A6">
        <w:rPr>
          <w:rFonts w:hint="cs"/>
          <w:sz w:val="27"/>
          <w:rtl/>
        </w:rPr>
        <w:t xml:space="preserve">كما أن </w:t>
      </w:r>
      <w:r w:rsidR="001113BB" w:rsidRPr="003444A6">
        <w:rPr>
          <w:rFonts w:hint="cs"/>
          <w:sz w:val="27"/>
          <w:rtl/>
        </w:rPr>
        <w:t>التقرّب من الله رهن</w:t>
      </w:r>
      <w:r w:rsidRPr="003444A6">
        <w:rPr>
          <w:rFonts w:hint="cs"/>
          <w:sz w:val="27"/>
          <w:rtl/>
        </w:rPr>
        <w:t>ٌ</w:t>
      </w:r>
      <w:r w:rsidR="001113BB" w:rsidRPr="003444A6">
        <w:rPr>
          <w:rFonts w:hint="cs"/>
          <w:sz w:val="27"/>
          <w:rtl/>
        </w:rPr>
        <w:t xml:space="preserve"> بتنمية الشخص للصفات الأخلاقية في نفسه بشكل</w:t>
      </w:r>
      <w:r w:rsidRPr="003444A6">
        <w:rPr>
          <w:rFonts w:hint="cs"/>
          <w:sz w:val="27"/>
          <w:rtl/>
        </w:rPr>
        <w:t>ٍ</w:t>
      </w:r>
      <w:r w:rsidR="001113BB" w:rsidRPr="003444A6">
        <w:rPr>
          <w:rFonts w:hint="cs"/>
          <w:sz w:val="27"/>
          <w:rtl/>
        </w:rPr>
        <w:t xml:space="preserve"> كامل. </w:t>
      </w:r>
    </w:p>
    <w:p w:rsidR="001113BB" w:rsidRPr="003444A6" w:rsidRDefault="001113BB" w:rsidP="008040D0">
      <w:pPr>
        <w:rPr>
          <w:sz w:val="27"/>
          <w:rtl/>
        </w:rPr>
      </w:pPr>
      <w:r w:rsidRPr="003444A6">
        <w:rPr>
          <w:rFonts w:hint="cs"/>
          <w:sz w:val="27"/>
          <w:rtl/>
        </w:rPr>
        <w:t>وعلاوة على ذلك فإن الله ـ على ما سيأتي ـ شاهد</w:t>
      </w:r>
      <w:r w:rsidR="008040D0" w:rsidRPr="003444A6">
        <w:rPr>
          <w:rFonts w:hint="cs"/>
          <w:sz w:val="27"/>
          <w:rtl/>
        </w:rPr>
        <w:t>ٌ</w:t>
      </w:r>
      <w:r w:rsidRPr="003444A6">
        <w:rPr>
          <w:rFonts w:hint="cs"/>
          <w:sz w:val="27"/>
          <w:rtl/>
        </w:rPr>
        <w:t xml:space="preserve"> مثالي، وإن الخضوع والخشوع في حضرته إنما هو في الحقيقة خضوع وخشوع في حضرة الشاهد المثالي، وهو يعني الرضوخ والانصياع لحكم الشاهد المثالي. إن جوهر العبادة عبارة</w:t>
      </w:r>
      <w:r w:rsidR="008040D0" w:rsidRPr="003444A6">
        <w:rPr>
          <w:rFonts w:hint="cs"/>
          <w:sz w:val="27"/>
          <w:rtl/>
        </w:rPr>
        <w:t>ٌ</w:t>
      </w:r>
      <w:r w:rsidRPr="003444A6">
        <w:rPr>
          <w:rFonts w:hint="cs"/>
          <w:sz w:val="27"/>
          <w:rtl/>
        </w:rPr>
        <w:t xml:space="preserve"> عن أن الإنسان يلق</w:t>
      </w:r>
      <w:r w:rsidR="008040D0" w:rsidRPr="003444A6">
        <w:rPr>
          <w:rFonts w:hint="cs"/>
          <w:sz w:val="27"/>
          <w:rtl/>
        </w:rPr>
        <w:t>ِّ</w:t>
      </w:r>
      <w:r w:rsidRPr="003444A6">
        <w:rPr>
          <w:rFonts w:hint="cs"/>
          <w:sz w:val="27"/>
          <w:rtl/>
        </w:rPr>
        <w:t xml:space="preserve">ن نفسه بأنه </w:t>
      </w:r>
      <w:r w:rsidRPr="003444A6">
        <w:rPr>
          <w:rFonts w:hint="eastAsia"/>
          <w:sz w:val="27"/>
          <w:rtl/>
        </w:rPr>
        <w:t>«</w:t>
      </w:r>
      <w:r w:rsidRPr="003444A6">
        <w:rPr>
          <w:rFonts w:hint="cs"/>
          <w:sz w:val="27"/>
          <w:rtl/>
        </w:rPr>
        <w:t>ليس إلهاً، وإنما هو مجرّ</w:t>
      </w:r>
      <w:r w:rsidR="008040D0" w:rsidRPr="003444A6">
        <w:rPr>
          <w:rFonts w:hint="cs"/>
          <w:sz w:val="27"/>
          <w:rtl/>
        </w:rPr>
        <w:t>َ</w:t>
      </w:r>
      <w:r w:rsidRPr="003444A6">
        <w:rPr>
          <w:rFonts w:hint="cs"/>
          <w:sz w:val="27"/>
          <w:rtl/>
        </w:rPr>
        <w:t>د عبد</w:t>
      </w:r>
      <w:r w:rsidR="008040D0" w:rsidRPr="003444A6">
        <w:rPr>
          <w:rFonts w:hint="cs"/>
          <w:sz w:val="27"/>
          <w:rtl/>
        </w:rPr>
        <w:t>ٍ</w:t>
      </w:r>
      <w:r w:rsidRPr="003444A6">
        <w:rPr>
          <w:rFonts w:hint="eastAsia"/>
          <w:sz w:val="27"/>
          <w:rtl/>
        </w:rPr>
        <w:t>»</w:t>
      </w:r>
      <w:r w:rsidR="008040D0" w:rsidRPr="003444A6">
        <w:rPr>
          <w:rFonts w:hint="cs"/>
          <w:sz w:val="27"/>
          <w:rtl/>
        </w:rPr>
        <w:t>.</w:t>
      </w:r>
      <w:r w:rsidRPr="003444A6">
        <w:rPr>
          <w:rFonts w:hint="cs"/>
          <w:sz w:val="27"/>
          <w:rtl/>
        </w:rPr>
        <w:t xml:space="preserve"> وليس هناك من ش</w:t>
      </w:r>
      <w:r w:rsidR="008040D0" w:rsidRPr="003444A6">
        <w:rPr>
          <w:rFonts w:hint="cs"/>
          <w:sz w:val="27"/>
          <w:rtl/>
        </w:rPr>
        <w:t>َ</w:t>
      </w:r>
      <w:r w:rsidRPr="003444A6">
        <w:rPr>
          <w:rFonts w:hint="cs"/>
          <w:sz w:val="27"/>
          <w:rtl/>
        </w:rPr>
        <w:t>ك</w:t>
      </w:r>
      <w:r w:rsidR="008040D0" w:rsidRPr="003444A6">
        <w:rPr>
          <w:rFonts w:hint="cs"/>
          <w:sz w:val="27"/>
          <w:rtl/>
        </w:rPr>
        <w:t>ٍّ</w:t>
      </w:r>
      <w:r w:rsidRPr="003444A6">
        <w:rPr>
          <w:rFonts w:hint="cs"/>
          <w:sz w:val="27"/>
          <w:rtl/>
        </w:rPr>
        <w:t xml:space="preserve"> في أن هذا الأمر إذا ترسّخ في عمق وجدان الإنسان إلى حدّ التجذّ</w:t>
      </w:r>
      <w:r w:rsidR="008040D0" w:rsidRPr="003444A6">
        <w:rPr>
          <w:rFonts w:hint="cs"/>
          <w:sz w:val="27"/>
          <w:rtl/>
        </w:rPr>
        <w:t>ُ</w:t>
      </w:r>
      <w:r w:rsidRPr="003444A6">
        <w:rPr>
          <w:rFonts w:hint="cs"/>
          <w:sz w:val="27"/>
          <w:rtl/>
        </w:rPr>
        <w:t>ر فإنه سيترك تأثيراً عميقاً</w:t>
      </w:r>
      <w:r w:rsidR="008040D0" w:rsidRPr="003444A6">
        <w:rPr>
          <w:rFonts w:hint="cs"/>
          <w:sz w:val="27"/>
          <w:rtl/>
        </w:rPr>
        <w:t>،</w:t>
      </w:r>
      <w:r w:rsidRPr="003444A6">
        <w:rPr>
          <w:rFonts w:hint="cs"/>
          <w:sz w:val="27"/>
          <w:rtl/>
        </w:rPr>
        <w:t xml:space="preserve"> سواء</w:t>
      </w:r>
      <w:r w:rsidR="008040D0" w:rsidRPr="003444A6">
        <w:rPr>
          <w:rFonts w:hint="cs"/>
          <w:sz w:val="27"/>
          <w:rtl/>
        </w:rPr>
        <w:t>ٌ</w:t>
      </w:r>
      <w:r w:rsidRPr="003444A6">
        <w:rPr>
          <w:rFonts w:hint="cs"/>
          <w:sz w:val="27"/>
          <w:rtl/>
        </w:rPr>
        <w:t xml:space="preserve"> في تشخيص التكليف الأخلاقي أو في العمل على طبق ذلك التكليف. إن العبادات والرياضات الدينية تؤد</w:t>
      </w:r>
      <w:r w:rsidR="008040D0" w:rsidRPr="003444A6">
        <w:rPr>
          <w:rFonts w:hint="cs"/>
          <w:sz w:val="27"/>
          <w:rtl/>
        </w:rPr>
        <w:t>ّ</w:t>
      </w:r>
      <w:r w:rsidRPr="003444A6">
        <w:rPr>
          <w:rFonts w:hint="cs"/>
          <w:sz w:val="27"/>
          <w:rtl/>
        </w:rPr>
        <w:t>ي إلى تقرّب الإنسان من الله، وإن التقرّب من الله لا يعدو كونه تقرّباً من الشاهد المثالي، ورؤية ما يراه، وسماع ما يسمعه</w:t>
      </w:r>
      <w:r w:rsidRPr="003444A6">
        <w:rPr>
          <w:sz w:val="27"/>
          <w:vertAlign w:val="superscript"/>
          <w:rtl/>
        </w:rPr>
        <w:t>(</w:t>
      </w:r>
      <w:r w:rsidRPr="003444A6">
        <w:rPr>
          <w:sz w:val="27"/>
          <w:vertAlign w:val="superscript"/>
          <w:rtl/>
        </w:rPr>
        <w:endnoteReference w:id="232"/>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9ـ الدين</w:t>
      </w:r>
      <w:r w:rsidRPr="003444A6">
        <w:rPr>
          <w:rFonts w:hint="cs"/>
          <w:color w:val="auto"/>
          <w:rtl/>
        </w:rPr>
        <w:t xml:space="preserve"> والتعليم والتربية الأخلاقية</w:t>
      </w:r>
      <w:r w:rsidR="00557CED" w:rsidRPr="003444A6">
        <w:rPr>
          <w:rFonts w:hint="cs"/>
          <w:color w:val="auto"/>
          <w:rtl/>
          <w:lang w:val="en-US"/>
        </w:rPr>
        <w:t xml:space="preserve"> ــــــ</w:t>
      </w:r>
    </w:p>
    <w:p w:rsidR="0055316A" w:rsidRPr="003444A6" w:rsidRDefault="001113BB" w:rsidP="003336FC">
      <w:pPr>
        <w:rPr>
          <w:sz w:val="27"/>
          <w:rtl/>
        </w:rPr>
      </w:pPr>
      <w:r w:rsidRPr="003444A6">
        <w:rPr>
          <w:rFonts w:hint="cs"/>
          <w:sz w:val="27"/>
          <w:rtl/>
        </w:rPr>
        <w:t>هناك كمّ</w:t>
      </w:r>
      <w:r w:rsidR="008040D0" w:rsidRPr="003444A6">
        <w:rPr>
          <w:rFonts w:hint="cs"/>
          <w:sz w:val="27"/>
          <w:rtl/>
        </w:rPr>
        <w:t>ٌ</w:t>
      </w:r>
      <w:r w:rsidRPr="003444A6">
        <w:rPr>
          <w:rFonts w:hint="cs"/>
          <w:sz w:val="27"/>
          <w:rtl/>
        </w:rPr>
        <w:t xml:space="preserve"> كبير من النصوص الدينية يختصّ بالتعاليم الأخلاقية. وإن جانباً من هذه التعاليم ورد على شكل حِكَم</w:t>
      </w:r>
      <w:r w:rsidR="0055316A" w:rsidRPr="003444A6">
        <w:rPr>
          <w:rFonts w:hint="cs"/>
          <w:sz w:val="27"/>
          <w:rtl/>
        </w:rPr>
        <w:t>ٍ</w:t>
      </w:r>
      <w:r w:rsidRPr="003444A6">
        <w:rPr>
          <w:rFonts w:hint="cs"/>
          <w:sz w:val="27"/>
          <w:rtl/>
        </w:rPr>
        <w:t xml:space="preserve"> من قبل الله تعالى و</w:t>
      </w:r>
      <w:r w:rsidR="0055316A" w:rsidRPr="003444A6">
        <w:rPr>
          <w:rFonts w:hint="cs"/>
          <w:sz w:val="27"/>
          <w:rtl/>
        </w:rPr>
        <w:t>َ</w:t>
      </w:r>
      <w:r w:rsidRPr="003444A6">
        <w:rPr>
          <w:rFonts w:hint="cs"/>
          <w:sz w:val="27"/>
          <w:rtl/>
        </w:rPr>
        <w:t>ح</w:t>
      </w:r>
      <w:r w:rsidR="0055316A" w:rsidRPr="003444A6">
        <w:rPr>
          <w:rFonts w:hint="cs"/>
          <w:sz w:val="27"/>
          <w:rtl/>
        </w:rPr>
        <w:t>ْ</w:t>
      </w:r>
      <w:r w:rsidRPr="003444A6">
        <w:rPr>
          <w:rFonts w:hint="cs"/>
          <w:sz w:val="27"/>
          <w:rtl/>
        </w:rPr>
        <w:t xml:space="preserve">ياً </w:t>
      </w:r>
      <w:r w:rsidR="003336FC">
        <w:rPr>
          <w:rFonts w:hint="cs"/>
          <w:sz w:val="27"/>
          <w:rtl/>
        </w:rPr>
        <w:t>إ</w:t>
      </w:r>
      <w:r w:rsidRPr="003444A6">
        <w:rPr>
          <w:rFonts w:hint="cs"/>
          <w:sz w:val="27"/>
          <w:rtl/>
        </w:rPr>
        <w:t>لى أنبيائه</w:t>
      </w:r>
      <w:r w:rsidR="0055316A" w:rsidRPr="003444A6">
        <w:rPr>
          <w:rFonts w:hint="cs"/>
          <w:sz w:val="27"/>
          <w:rtl/>
        </w:rPr>
        <w:t>؛</w:t>
      </w:r>
      <w:r w:rsidRPr="003444A6">
        <w:rPr>
          <w:rFonts w:hint="cs"/>
          <w:sz w:val="27"/>
          <w:rtl/>
        </w:rPr>
        <w:t xml:space="preserve"> والجانب الآخر هو حصيلة تجارب الأنبياء والأولياء وتأم</w:t>
      </w:r>
      <w:r w:rsidR="0055316A" w:rsidRPr="003444A6">
        <w:rPr>
          <w:rFonts w:hint="cs"/>
          <w:sz w:val="27"/>
          <w:rtl/>
        </w:rPr>
        <w:t>ُّ</w:t>
      </w:r>
      <w:r w:rsidRPr="003444A6">
        <w:rPr>
          <w:rFonts w:hint="cs"/>
          <w:sz w:val="27"/>
          <w:rtl/>
        </w:rPr>
        <w:t>لاتهم ومشاهداتهم على المستوى الشخصي</w:t>
      </w:r>
      <w:r w:rsidR="0055316A" w:rsidRPr="003444A6">
        <w:rPr>
          <w:rFonts w:hint="cs"/>
          <w:sz w:val="27"/>
          <w:rtl/>
        </w:rPr>
        <w:t>.</w:t>
      </w:r>
    </w:p>
    <w:p w:rsidR="001113BB" w:rsidRPr="003444A6" w:rsidRDefault="001113BB" w:rsidP="0055316A">
      <w:pPr>
        <w:rPr>
          <w:sz w:val="27"/>
          <w:rtl/>
        </w:rPr>
      </w:pPr>
      <w:r w:rsidRPr="003444A6">
        <w:rPr>
          <w:rFonts w:hint="cs"/>
          <w:sz w:val="27"/>
          <w:rtl/>
        </w:rPr>
        <w:t>وينبغي الالتفات إلى بعض المسائل في</w:t>
      </w:r>
      <w:r w:rsidR="0055316A" w:rsidRPr="003444A6">
        <w:rPr>
          <w:rFonts w:hint="cs"/>
          <w:sz w:val="27"/>
          <w:rtl/>
        </w:rPr>
        <w:t xml:space="preserve"> </w:t>
      </w:r>
      <w:r w:rsidRPr="003444A6">
        <w:rPr>
          <w:rFonts w:hint="cs"/>
          <w:sz w:val="27"/>
          <w:rtl/>
        </w:rPr>
        <w:t>ما يتعل</w:t>
      </w:r>
      <w:r w:rsidR="0055316A" w:rsidRPr="003444A6">
        <w:rPr>
          <w:rFonts w:hint="cs"/>
          <w:sz w:val="27"/>
          <w:rtl/>
        </w:rPr>
        <w:t>ّ</w:t>
      </w:r>
      <w:r w:rsidRPr="003444A6">
        <w:rPr>
          <w:rFonts w:hint="cs"/>
          <w:sz w:val="27"/>
          <w:rtl/>
        </w:rPr>
        <w:t>ق بهذه التعاليم</w:t>
      </w:r>
      <w:r w:rsidR="0055316A" w:rsidRPr="003444A6">
        <w:rPr>
          <w:rFonts w:hint="cs"/>
          <w:sz w:val="27"/>
          <w:rtl/>
        </w:rPr>
        <w:t>:</w:t>
      </w:r>
    </w:p>
    <w:p w:rsidR="001113BB" w:rsidRPr="003444A6" w:rsidRDefault="001113BB" w:rsidP="00927434">
      <w:pPr>
        <w:rPr>
          <w:sz w:val="27"/>
          <w:rtl/>
        </w:rPr>
      </w:pPr>
      <w:r w:rsidRPr="003444A6">
        <w:rPr>
          <w:rFonts w:hint="cs"/>
          <w:b/>
          <w:bCs/>
          <w:sz w:val="27"/>
          <w:rtl/>
        </w:rPr>
        <w:t>أو</w:t>
      </w:r>
      <w:r w:rsidR="0055316A" w:rsidRPr="003444A6">
        <w:rPr>
          <w:rFonts w:hint="cs"/>
          <w:b/>
          <w:bCs/>
          <w:sz w:val="27"/>
          <w:rtl/>
        </w:rPr>
        <w:t>ّ</w:t>
      </w:r>
      <w:r w:rsidRPr="003444A6">
        <w:rPr>
          <w:rFonts w:hint="cs"/>
          <w:b/>
          <w:bCs/>
          <w:sz w:val="27"/>
          <w:rtl/>
        </w:rPr>
        <w:t>لاً</w:t>
      </w:r>
      <w:r w:rsidRPr="003444A6">
        <w:rPr>
          <w:rFonts w:hint="cs"/>
          <w:sz w:val="27"/>
          <w:rtl/>
        </w:rPr>
        <w:t xml:space="preserve">: إن التعليمات الأخلاقية للدين هي من نوع الوعظ والتذكير، وليست من نوع التعليمات العلمية والفلسفية. وقد تمّ بيان هذه المواعظ غالباً في إطار القصص وأخبار الأمم الماضية وعاقبة المجتمعات الصالحة والمفسدة. إن المواعظ والتعاليم الأخلاقية الواردة في النصوص الدينية ترشد الناس إلى حكم عقلهم ووجدانهم، ولذلك فإنها غالباً ما تقترن بالأدلة، وعلى </w:t>
      </w:r>
      <w:r w:rsidR="00927434" w:rsidRPr="003444A6">
        <w:rPr>
          <w:rFonts w:hint="cs"/>
          <w:sz w:val="27"/>
          <w:rtl/>
        </w:rPr>
        <w:t>أيّ</w:t>
      </w:r>
      <w:r w:rsidRPr="003444A6">
        <w:rPr>
          <w:rFonts w:hint="cs"/>
          <w:sz w:val="27"/>
          <w:rtl/>
        </w:rPr>
        <w:t xml:space="preserve"> حال فإن هذه التعاليم ليست </w:t>
      </w:r>
      <w:r w:rsidRPr="003444A6">
        <w:rPr>
          <w:rFonts w:hint="eastAsia"/>
          <w:sz w:val="27"/>
          <w:rtl/>
        </w:rPr>
        <w:t>«</w:t>
      </w:r>
      <w:r w:rsidRPr="003444A6">
        <w:rPr>
          <w:rFonts w:hint="cs"/>
          <w:sz w:val="27"/>
          <w:rtl/>
        </w:rPr>
        <w:t>مولوية</w:t>
      </w:r>
      <w:r w:rsidRPr="003444A6">
        <w:rPr>
          <w:rFonts w:hint="eastAsia"/>
          <w:sz w:val="27"/>
          <w:rtl/>
        </w:rPr>
        <w:t>»</w:t>
      </w:r>
      <w:r w:rsidR="00927434" w:rsidRPr="003444A6">
        <w:rPr>
          <w:rFonts w:hint="cs"/>
          <w:sz w:val="27"/>
          <w:rtl/>
        </w:rPr>
        <w:t>،</w:t>
      </w:r>
      <w:r w:rsidRPr="003444A6">
        <w:rPr>
          <w:rFonts w:hint="cs"/>
          <w:sz w:val="27"/>
          <w:rtl/>
        </w:rPr>
        <w:t xml:space="preserve"> </w:t>
      </w:r>
      <w:r w:rsidRPr="003444A6">
        <w:rPr>
          <w:rFonts w:hint="cs"/>
          <w:sz w:val="27"/>
          <w:rtl/>
        </w:rPr>
        <w:lastRenderedPageBreak/>
        <w:t xml:space="preserve">ولا </w:t>
      </w:r>
      <w:r w:rsidRPr="003444A6">
        <w:rPr>
          <w:rFonts w:hint="eastAsia"/>
          <w:sz w:val="27"/>
          <w:rtl/>
        </w:rPr>
        <w:t>«</w:t>
      </w:r>
      <w:r w:rsidRPr="003444A6">
        <w:rPr>
          <w:rFonts w:hint="cs"/>
          <w:sz w:val="27"/>
          <w:rtl/>
        </w:rPr>
        <w:t>تعبدية</w:t>
      </w:r>
      <w:r w:rsidRPr="003444A6">
        <w:rPr>
          <w:rFonts w:hint="eastAsia"/>
          <w:sz w:val="27"/>
          <w:rtl/>
        </w:rPr>
        <w:t>»</w:t>
      </w:r>
      <w:r w:rsidRPr="003444A6">
        <w:rPr>
          <w:rFonts w:hint="cs"/>
          <w:sz w:val="27"/>
          <w:rtl/>
        </w:rPr>
        <w:t xml:space="preserve">، بل هي </w:t>
      </w:r>
      <w:r w:rsidRPr="003444A6">
        <w:rPr>
          <w:rFonts w:hint="eastAsia"/>
          <w:sz w:val="27"/>
          <w:rtl/>
        </w:rPr>
        <w:t>«</w:t>
      </w:r>
      <w:r w:rsidRPr="003444A6">
        <w:rPr>
          <w:rFonts w:hint="cs"/>
          <w:sz w:val="27"/>
          <w:rtl/>
        </w:rPr>
        <w:t>إرشادية، وإن الحكم النهائي بصحتها أو سقمها</w:t>
      </w:r>
      <w:r w:rsidR="00927434" w:rsidRPr="003444A6">
        <w:rPr>
          <w:rFonts w:hint="cs"/>
          <w:sz w:val="27"/>
          <w:rtl/>
        </w:rPr>
        <w:t>،</w:t>
      </w:r>
      <w:r w:rsidRPr="003444A6">
        <w:rPr>
          <w:rFonts w:hint="cs"/>
          <w:sz w:val="27"/>
          <w:rtl/>
        </w:rPr>
        <w:t xml:space="preserve"> وكيفية ولزوم ات</w:t>
      </w:r>
      <w:r w:rsidR="00927434" w:rsidRPr="003444A6">
        <w:rPr>
          <w:rFonts w:hint="cs"/>
          <w:sz w:val="27"/>
          <w:rtl/>
        </w:rPr>
        <w:t>ّ</w:t>
      </w:r>
      <w:r w:rsidRPr="003444A6">
        <w:rPr>
          <w:rFonts w:hint="cs"/>
          <w:sz w:val="27"/>
          <w:rtl/>
        </w:rPr>
        <w:t>باعها</w:t>
      </w:r>
      <w:r w:rsidR="00927434" w:rsidRPr="003444A6">
        <w:rPr>
          <w:rFonts w:hint="cs"/>
          <w:sz w:val="27"/>
          <w:rtl/>
        </w:rPr>
        <w:t>،</w:t>
      </w:r>
      <w:r w:rsidRPr="003444A6">
        <w:rPr>
          <w:rFonts w:hint="cs"/>
          <w:sz w:val="27"/>
          <w:rtl/>
        </w:rPr>
        <w:t xml:space="preserve"> والقدرة على تعميمها وتطبيقها على </w:t>
      </w:r>
      <w:proofErr w:type="spellStart"/>
      <w:r w:rsidRPr="003444A6">
        <w:rPr>
          <w:rFonts w:hint="cs"/>
          <w:sz w:val="27"/>
          <w:rtl/>
        </w:rPr>
        <w:t>المصاديق</w:t>
      </w:r>
      <w:proofErr w:type="spellEnd"/>
      <w:r w:rsidRPr="003444A6">
        <w:rPr>
          <w:rFonts w:hint="cs"/>
          <w:sz w:val="27"/>
          <w:rtl/>
        </w:rPr>
        <w:t xml:space="preserve"> الجديدة</w:t>
      </w:r>
      <w:r w:rsidR="00927434" w:rsidRPr="003444A6">
        <w:rPr>
          <w:rFonts w:hint="cs"/>
          <w:sz w:val="27"/>
          <w:rtl/>
        </w:rPr>
        <w:t>،</w:t>
      </w:r>
      <w:r w:rsidRPr="003444A6">
        <w:rPr>
          <w:rFonts w:hint="cs"/>
          <w:sz w:val="27"/>
          <w:rtl/>
        </w:rPr>
        <w:t xml:space="preserve"> متروك</w:t>
      </w:r>
      <w:r w:rsidR="00927434" w:rsidRPr="003444A6">
        <w:rPr>
          <w:rFonts w:hint="cs"/>
          <w:sz w:val="27"/>
          <w:rtl/>
        </w:rPr>
        <w:t>ٌ</w:t>
      </w:r>
      <w:r w:rsidRPr="003444A6">
        <w:rPr>
          <w:rFonts w:hint="cs"/>
          <w:sz w:val="27"/>
          <w:rtl/>
        </w:rPr>
        <w:t xml:space="preserve"> إلى العقل والوجدان الأخلاقي لدى الإنسان. إن التعاليم الأخلاقية الدينية في الأغلب ت</w:t>
      </w:r>
      <w:r w:rsidR="00927434" w:rsidRPr="003444A6">
        <w:rPr>
          <w:rFonts w:hint="cs"/>
          <w:sz w:val="27"/>
          <w:rtl/>
        </w:rPr>
        <w:t>َ</w:t>
      </w:r>
      <w:r w:rsidRPr="003444A6">
        <w:rPr>
          <w:rFonts w:hint="cs"/>
          <w:sz w:val="27"/>
          <w:rtl/>
        </w:rPr>
        <w:t>ر</w:t>
      </w:r>
      <w:r w:rsidR="00927434" w:rsidRPr="003444A6">
        <w:rPr>
          <w:rFonts w:hint="cs"/>
          <w:sz w:val="27"/>
          <w:rtl/>
        </w:rPr>
        <w:t>ِ</w:t>
      </w:r>
      <w:r w:rsidRPr="003444A6">
        <w:rPr>
          <w:rFonts w:hint="cs"/>
          <w:sz w:val="27"/>
          <w:rtl/>
        </w:rPr>
        <w:t>د</w:t>
      </w:r>
      <w:r w:rsidR="00927434" w:rsidRPr="003444A6">
        <w:rPr>
          <w:rFonts w:hint="cs"/>
          <w:sz w:val="27"/>
          <w:rtl/>
        </w:rPr>
        <w:t>ُ</w:t>
      </w:r>
      <w:r w:rsidRPr="003444A6">
        <w:rPr>
          <w:rFonts w:hint="cs"/>
          <w:sz w:val="27"/>
          <w:rtl/>
        </w:rPr>
        <w:t xml:space="preserve"> في سياق بيان النموذج الذي ينبغي </w:t>
      </w:r>
      <w:proofErr w:type="spellStart"/>
      <w:r w:rsidRPr="003444A6">
        <w:rPr>
          <w:rFonts w:hint="cs"/>
          <w:sz w:val="27"/>
          <w:rtl/>
        </w:rPr>
        <w:t>التأس</w:t>
      </w:r>
      <w:r w:rsidR="00927434" w:rsidRPr="003444A6">
        <w:rPr>
          <w:rFonts w:hint="cs"/>
          <w:sz w:val="27"/>
          <w:rtl/>
        </w:rPr>
        <w:t>ّ</w:t>
      </w:r>
      <w:r w:rsidRPr="003444A6">
        <w:rPr>
          <w:rFonts w:hint="cs"/>
          <w:sz w:val="27"/>
          <w:rtl/>
        </w:rPr>
        <w:t>ي</w:t>
      </w:r>
      <w:proofErr w:type="spellEnd"/>
      <w:r w:rsidRPr="003444A6">
        <w:rPr>
          <w:rFonts w:hint="cs"/>
          <w:sz w:val="27"/>
          <w:rtl/>
        </w:rPr>
        <w:t xml:space="preserve"> به</w:t>
      </w:r>
      <w:r w:rsidR="00927434" w:rsidRPr="003444A6">
        <w:rPr>
          <w:rFonts w:hint="cs"/>
          <w:sz w:val="27"/>
          <w:rtl/>
        </w:rPr>
        <w:t>؛</w:t>
      </w:r>
      <w:r w:rsidRPr="003444A6">
        <w:rPr>
          <w:rFonts w:hint="cs"/>
          <w:sz w:val="27"/>
          <w:rtl/>
        </w:rPr>
        <w:t xml:space="preserve"> من أجل إيقاظ الحسّ والوجدان الأخلاقي لدى الإنسان</w:t>
      </w:r>
      <w:r w:rsidR="00927434" w:rsidRPr="003444A6">
        <w:rPr>
          <w:rFonts w:hint="cs"/>
          <w:sz w:val="27"/>
          <w:rtl/>
        </w:rPr>
        <w:t>،</w:t>
      </w:r>
      <w:r w:rsidRPr="003444A6">
        <w:rPr>
          <w:rFonts w:hint="cs"/>
          <w:sz w:val="27"/>
          <w:rtl/>
        </w:rPr>
        <w:t xml:space="preserve"> وخلق الهواجس الأخلاقية في وجوده. </w:t>
      </w:r>
    </w:p>
    <w:p w:rsidR="001113BB" w:rsidRPr="003444A6" w:rsidRDefault="001113BB" w:rsidP="00927434">
      <w:pPr>
        <w:rPr>
          <w:sz w:val="27"/>
          <w:rtl/>
        </w:rPr>
      </w:pPr>
      <w:r w:rsidRPr="003444A6">
        <w:rPr>
          <w:rFonts w:hint="cs"/>
          <w:sz w:val="27"/>
          <w:rtl/>
        </w:rPr>
        <w:t>إن هذه التعاليم تتعارض في بعض الموارد فيما بينها</w:t>
      </w:r>
      <w:r w:rsidR="00927434" w:rsidRPr="003444A6">
        <w:rPr>
          <w:rFonts w:hint="cs"/>
          <w:sz w:val="27"/>
          <w:rtl/>
        </w:rPr>
        <w:t>؛</w:t>
      </w:r>
      <w:r w:rsidRPr="003444A6">
        <w:rPr>
          <w:rFonts w:hint="cs"/>
          <w:sz w:val="27"/>
          <w:rtl/>
        </w:rPr>
        <w:t xml:space="preserve"> وفي بعض الموارد تعمل على التشويش الثقافي</w:t>
      </w:r>
      <w:r w:rsidR="00927434" w:rsidRPr="003444A6">
        <w:rPr>
          <w:rFonts w:hint="cs"/>
          <w:sz w:val="27"/>
          <w:rtl/>
        </w:rPr>
        <w:t>.</w:t>
      </w:r>
      <w:r w:rsidRPr="003444A6">
        <w:rPr>
          <w:rFonts w:hint="cs"/>
          <w:sz w:val="27"/>
          <w:rtl/>
        </w:rPr>
        <w:t xml:space="preserve"> وعلى </w:t>
      </w:r>
      <w:r w:rsidR="00927434" w:rsidRPr="003444A6">
        <w:rPr>
          <w:rFonts w:hint="cs"/>
          <w:sz w:val="27"/>
          <w:rtl/>
        </w:rPr>
        <w:t>أيّ</w:t>
      </w:r>
      <w:r w:rsidRPr="003444A6">
        <w:rPr>
          <w:rFonts w:hint="cs"/>
          <w:sz w:val="27"/>
          <w:rtl/>
        </w:rPr>
        <w:t xml:space="preserve"> حال</w:t>
      </w:r>
      <w:r w:rsidR="00927434" w:rsidRPr="003444A6">
        <w:rPr>
          <w:rFonts w:hint="cs"/>
          <w:sz w:val="27"/>
          <w:rtl/>
        </w:rPr>
        <w:t>ٍ</w:t>
      </w:r>
      <w:r w:rsidRPr="003444A6">
        <w:rPr>
          <w:rFonts w:hint="cs"/>
          <w:sz w:val="27"/>
          <w:rtl/>
        </w:rPr>
        <w:t xml:space="preserve"> فإننا للاستفادة منها وتطبيقها على الأوضاع الراهنة بحاجة إلى رفع التعارض القائم بينها</w:t>
      </w:r>
      <w:r w:rsidR="00927434" w:rsidRPr="003444A6">
        <w:rPr>
          <w:rFonts w:hint="cs"/>
          <w:sz w:val="27"/>
          <w:rtl/>
        </w:rPr>
        <w:t>،</w:t>
      </w:r>
      <w:r w:rsidRPr="003444A6">
        <w:rPr>
          <w:rFonts w:hint="cs"/>
          <w:sz w:val="27"/>
          <w:rtl/>
        </w:rPr>
        <w:t xml:space="preserve"> وإلى الاهتمام بتفسيرها ثقافياً</w:t>
      </w:r>
      <w:r w:rsidR="00927434" w:rsidRPr="003444A6">
        <w:rPr>
          <w:rFonts w:hint="cs"/>
          <w:sz w:val="27"/>
          <w:rtl/>
        </w:rPr>
        <w:t>.</w:t>
      </w:r>
      <w:r w:rsidRPr="003444A6">
        <w:rPr>
          <w:rFonts w:hint="cs"/>
          <w:sz w:val="27"/>
          <w:rtl/>
        </w:rPr>
        <w:t xml:space="preserve"> ولا يمكن ذلك إلا</w:t>
      </w:r>
      <w:r w:rsidR="00927434" w:rsidRPr="003444A6">
        <w:rPr>
          <w:rFonts w:hint="cs"/>
          <w:sz w:val="27"/>
          <w:rtl/>
        </w:rPr>
        <w:t>ّ</w:t>
      </w:r>
      <w:r w:rsidRPr="003444A6">
        <w:rPr>
          <w:rFonts w:hint="cs"/>
          <w:sz w:val="27"/>
          <w:rtl/>
        </w:rPr>
        <w:t xml:space="preserve"> من خلال الرجوع إلى فلسفة الأخلاق</w:t>
      </w:r>
      <w:r w:rsidR="00927434" w:rsidRPr="003444A6">
        <w:rPr>
          <w:rFonts w:hint="cs"/>
          <w:sz w:val="27"/>
          <w:rtl/>
        </w:rPr>
        <w:t>،</w:t>
      </w:r>
      <w:r w:rsidRPr="003444A6">
        <w:rPr>
          <w:rFonts w:hint="cs"/>
          <w:sz w:val="27"/>
          <w:rtl/>
        </w:rPr>
        <w:t xml:space="preserve"> وامتلاك نظرية عقلانية منقّحة ومقنعة في مجال الأخلاق. إن التعاليم الأخلاقية المتوفّ</w:t>
      </w:r>
      <w:r w:rsidR="00927434" w:rsidRPr="003444A6">
        <w:rPr>
          <w:rFonts w:hint="cs"/>
          <w:sz w:val="27"/>
          <w:rtl/>
        </w:rPr>
        <w:t>ِ</w:t>
      </w:r>
      <w:r w:rsidRPr="003444A6">
        <w:rPr>
          <w:rFonts w:hint="cs"/>
          <w:sz w:val="27"/>
          <w:rtl/>
        </w:rPr>
        <w:t>رة في النصوص الدينية لا يمكن الاستفادة منها وتوظيفها إلا</w:t>
      </w:r>
      <w:r w:rsidR="00927434" w:rsidRPr="003444A6">
        <w:rPr>
          <w:rFonts w:hint="cs"/>
          <w:sz w:val="27"/>
          <w:rtl/>
        </w:rPr>
        <w:t>ّ</w:t>
      </w:r>
      <w:r w:rsidRPr="003444A6">
        <w:rPr>
          <w:rFonts w:hint="cs"/>
          <w:sz w:val="27"/>
          <w:rtl/>
        </w:rPr>
        <w:t xml:space="preserve"> إذا تمّ:</w:t>
      </w:r>
    </w:p>
    <w:p w:rsidR="001113BB" w:rsidRPr="00857AC6" w:rsidRDefault="001113BB" w:rsidP="00927434">
      <w:pPr>
        <w:rPr>
          <w:sz w:val="27"/>
          <w:rtl/>
        </w:rPr>
      </w:pPr>
      <w:r w:rsidRPr="00857AC6">
        <w:rPr>
          <w:rFonts w:hint="cs"/>
          <w:sz w:val="27"/>
          <w:rtl/>
        </w:rPr>
        <w:t>1ـ رفع التعارض القائم بينها</w:t>
      </w:r>
      <w:r w:rsidR="00927434" w:rsidRPr="00857AC6">
        <w:rPr>
          <w:rFonts w:hint="cs"/>
          <w:sz w:val="27"/>
          <w:rtl/>
        </w:rPr>
        <w:t>.</w:t>
      </w:r>
      <w:r w:rsidRPr="00857AC6">
        <w:rPr>
          <w:rFonts w:hint="cs"/>
          <w:sz w:val="27"/>
          <w:rtl/>
        </w:rPr>
        <w:t xml:space="preserve"> </w:t>
      </w:r>
    </w:p>
    <w:p w:rsidR="001113BB" w:rsidRPr="00857AC6" w:rsidRDefault="001113BB" w:rsidP="00927434">
      <w:pPr>
        <w:rPr>
          <w:sz w:val="27"/>
          <w:rtl/>
        </w:rPr>
      </w:pPr>
      <w:r w:rsidRPr="00857AC6">
        <w:rPr>
          <w:rFonts w:hint="cs"/>
          <w:sz w:val="27"/>
          <w:rtl/>
        </w:rPr>
        <w:t>2ـ رفع التعارض بينها وبين المشاهدات الأخلاقية</w:t>
      </w:r>
      <w:r w:rsidR="00927434" w:rsidRPr="00857AC6">
        <w:rPr>
          <w:rFonts w:hint="cs"/>
          <w:sz w:val="27"/>
          <w:rtl/>
        </w:rPr>
        <w:t>.</w:t>
      </w:r>
      <w:r w:rsidRPr="00857AC6">
        <w:rPr>
          <w:rFonts w:hint="cs"/>
          <w:sz w:val="27"/>
          <w:rtl/>
        </w:rPr>
        <w:t xml:space="preserve"> </w:t>
      </w:r>
    </w:p>
    <w:p w:rsidR="001113BB" w:rsidRPr="00857AC6" w:rsidRDefault="001113BB" w:rsidP="00927434">
      <w:pPr>
        <w:rPr>
          <w:sz w:val="27"/>
          <w:rtl/>
        </w:rPr>
      </w:pPr>
      <w:r w:rsidRPr="00857AC6">
        <w:rPr>
          <w:rFonts w:hint="cs"/>
          <w:sz w:val="27"/>
          <w:rtl/>
        </w:rPr>
        <w:t xml:space="preserve">3ـ رفع التعارض بينها وبين المعتقدات الدينية والفلسفية </w:t>
      </w:r>
      <w:proofErr w:type="spellStart"/>
      <w:r w:rsidRPr="00857AC6">
        <w:rPr>
          <w:rFonts w:hint="cs"/>
          <w:sz w:val="27"/>
          <w:rtl/>
        </w:rPr>
        <w:t>والعرفانية</w:t>
      </w:r>
      <w:proofErr w:type="spellEnd"/>
      <w:r w:rsidRPr="00857AC6">
        <w:rPr>
          <w:rFonts w:hint="cs"/>
          <w:sz w:val="27"/>
          <w:rtl/>
        </w:rPr>
        <w:t xml:space="preserve"> والعلمية</w:t>
      </w:r>
      <w:r w:rsidRPr="00857AC6">
        <w:rPr>
          <w:sz w:val="27"/>
          <w:vertAlign w:val="superscript"/>
          <w:rtl/>
        </w:rPr>
        <w:t>(</w:t>
      </w:r>
      <w:r w:rsidRPr="00857AC6">
        <w:rPr>
          <w:sz w:val="27"/>
          <w:vertAlign w:val="superscript"/>
          <w:rtl/>
        </w:rPr>
        <w:endnoteReference w:id="233"/>
      </w:r>
      <w:r w:rsidRPr="00857AC6">
        <w:rPr>
          <w:sz w:val="27"/>
          <w:vertAlign w:val="superscript"/>
          <w:rtl/>
        </w:rPr>
        <w:t>)</w:t>
      </w:r>
      <w:r w:rsidRPr="00857AC6">
        <w:rPr>
          <w:rFonts w:hint="cs"/>
          <w:sz w:val="27"/>
          <w:rtl/>
        </w:rPr>
        <w:t xml:space="preserve">. </w:t>
      </w:r>
    </w:p>
    <w:p w:rsidR="001113BB" w:rsidRPr="003444A6" w:rsidRDefault="001113BB" w:rsidP="00B91FB1">
      <w:pPr>
        <w:rPr>
          <w:sz w:val="27"/>
          <w:rtl/>
        </w:rPr>
      </w:pPr>
      <w:r w:rsidRPr="003444A6">
        <w:rPr>
          <w:rFonts w:hint="cs"/>
          <w:b/>
          <w:bCs/>
          <w:sz w:val="27"/>
          <w:rtl/>
        </w:rPr>
        <w:t>ثانياً</w:t>
      </w:r>
      <w:r w:rsidRPr="003444A6">
        <w:rPr>
          <w:rFonts w:hint="cs"/>
          <w:sz w:val="27"/>
          <w:rtl/>
        </w:rPr>
        <w:t>: إن رسالة الأنبياء في باب الأخلاق عبارة عن تربية وتزكية نفوس الناس. وإن هذه الرسالة تذهب إلى أبعد من مجرّد التعليم. إن الات</w:t>
      </w:r>
      <w:r w:rsidR="00B91FB1" w:rsidRPr="003444A6">
        <w:rPr>
          <w:rFonts w:hint="cs"/>
          <w:sz w:val="27"/>
          <w:rtl/>
        </w:rPr>
        <w:t>ّ</w:t>
      </w:r>
      <w:r w:rsidRPr="003444A6">
        <w:rPr>
          <w:rFonts w:hint="cs"/>
          <w:sz w:val="27"/>
          <w:rtl/>
        </w:rPr>
        <w:t>باع العملي للقيم الأخلاقية</w:t>
      </w:r>
      <w:r w:rsidR="00B91FB1" w:rsidRPr="003444A6">
        <w:rPr>
          <w:rFonts w:hint="cs"/>
          <w:sz w:val="27"/>
          <w:rtl/>
        </w:rPr>
        <w:t>،</w:t>
      </w:r>
      <w:r w:rsidRPr="003444A6">
        <w:rPr>
          <w:rFonts w:hint="cs"/>
          <w:sz w:val="27"/>
          <w:rtl/>
        </w:rPr>
        <w:t xml:space="preserve"> مضافاً إلى اكتساب المعرفة الأخلاقية</w:t>
      </w:r>
      <w:r w:rsidR="00B91FB1" w:rsidRPr="003444A6">
        <w:rPr>
          <w:rFonts w:hint="cs"/>
          <w:sz w:val="27"/>
          <w:rtl/>
        </w:rPr>
        <w:t>،</w:t>
      </w:r>
      <w:r w:rsidRPr="003444A6">
        <w:rPr>
          <w:rFonts w:hint="cs"/>
          <w:sz w:val="27"/>
          <w:rtl/>
        </w:rPr>
        <w:t xml:space="preserve"> والقدرة على إصدار الأحكام المبرّرة والمقنعة بشأن الموضوعات الأخلاقية، بحاجة</w:t>
      </w:r>
      <w:r w:rsidR="00B91FB1" w:rsidRPr="003444A6">
        <w:rPr>
          <w:rFonts w:hint="cs"/>
          <w:sz w:val="27"/>
          <w:rtl/>
        </w:rPr>
        <w:t>ٍ</w:t>
      </w:r>
      <w:r w:rsidRPr="003444A6">
        <w:rPr>
          <w:rFonts w:hint="cs"/>
          <w:sz w:val="27"/>
          <w:rtl/>
        </w:rPr>
        <w:t xml:space="preserve"> إلى مقد</w:t>
      </w:r>
      <w:r w:rsidR="00B91FB1" w:rsidRPr="003444A6">
        <w:rPr>
          <w:rFonts w:hint="cs"/>
          <w:sz w:val="27"/>
          <w:rtl/>
        </w:rPr>
        <w:t>ّ</w:t>
      </w:r>
      <w:r w:rsidRPr="003444A6">
        <w:rPr>
          <w:rFonts w:hint="cs"/>
          <w:sz w:val="27"/>
          <w:rtl/>
        </w:rPr>
        <w:t>مات أخرى أيضاً</w:t>
      </w:r>
      <w:r w:rsidR="00B91FB1" w:rsidRPr="003444A6">
        <w:rPr>
          <w:rFonts w:hint="cs"/>
          <w:sz w:val="27"/>
          <w:rtl/>
        </w:rPr>
        <w:t>.</w:t>
      </w:r>
      <w:r w:rsidRPr="003444A6">
        <w:rPr>
          <w:rFonts w:hint="cs"/>
          <w:sz w:val="27"/>
          <w:rtl/>
        </w:rPr>
        <w:t xml:space="preserve"> وإن من هذه المقد</w:t>
      </w:r>
      <w:r w:rsidR="00B91FB1" w:rsidRPr="003444A6">
        <w:rPr>
          <w:rFonts w:hint="cs"/>
          <w:sz w:val="27"/>
          <w:rtl/>
        </w:rPr>
        <w:t>ّ</w:t>
      </w:r>
      <w:r w:rsidRPr="003444A6">
        <w:rPr>
          <w:rFonts w:hint="cs"/>
          <w:sz w:val="27"/>
          <w:rtl/>
        </w:rPr>
        <w:t>مات معرفة مراحل الس</w:t>
      </w:r>
      <w:r w:rsidR="00B91FB1" w:rsidRPr="003444A6">
        <w:rPr>
          <w:rFonts w:hint="cs"/>
          <w:sz w:val="27"/>
          <w:rtl/>
        </w:rPr>
        <w:t>َّ</w:t>
      </w:r>
      <w:r w:rsidRPr="003444A6">
        <w:rPr>
          <w:rFonts w:hint="cs"/>
          <w:sz w:val="27"/>
          <w:rtl/>
        </w:rPr>
        <w:t>ي</w:t>
      </w:r>
      <w:r w:rsidR="00B91FB1" w:rsidRPr="003444A6">
        <w:rPr>
          <w:rFonts w:hint="cs"/>
          <w:sz w:val="27"/>
          <w:rtl/>
        </w:rPr>
        <w:t>ْ</w:t>
      </w:r>
      <w:r w:rsidRPr="003444A6">
        <w:rPr>
          <w:rFonts w:hint="cs"/>
          <w:sz w:val="27"/>
          <w:rtl/>
        </w:rPr>
        <w:t>ر والسلوك</w:t>
      </w:r>
      <w:r w:rsidR="00B91FB1" w:rsidRPr="003444A6">
        <w:rPr>
          <w:rFonts w:hint="cs"/>
          <w:sz w:val="27"/>
          <w:rtl/>
        </w:rPr>
        <w:t>،</w:t>
      </w:r>
      <w:r w:rsidRPr="003444A6">
        <w:rPr>
          <w:rFonts w:hint="cs"/>
          <w:sz w:val="27"/>
          <w:rtl/>
        </w:rPr>
        <w:t xml:space="preserve"> والطرق العملية لمكافحة الرذائل الأخلاقية</w:t>
      </w:r>
      <w:r w:rsidR="00B91FB1" w:rsidRPr="003444A6">
        <w:rPr>
          <w:rFonts w:hint="cs"/>
          <w:sz w:val="27"/>
          <w:rtl/>
        </w:rPr>
        <w:t>؛</w:t>
      </w:r>
      <w:r w:rsidRPr="003444A6">
        <w:rPr>
          <w:rFonts w:hint="cs"/>
          <w:sz w:val="27"/>
          <w:rtl/>
        </w:rPr>
        <w:t xml:space="preserve"> والمقد</w:t>
      </w:r>
      <w:r w:rsidR="00B91FB1" w:rsidRPr="003444A6">
        <w:rPr>
          <w:rFonts w:hint="cs"/>
          <w:sz w:val="27"/>
          <w:rtl/>
        </w:rPr>
        <w:t>ّ</w:t>
      </w:r>
      <w:r w:rsidRPr="003444A6">
        <w:rPr>
          <w:rFonts w:hint="cs"/>
          <w:sz w:val="27"/>
          <w:rtl/>
        </w:rPr>
        <w:t>مة الأخرى بيان الأمثلة والنماذج الناجحة في المجال الأخلاقي</w:t>
      </w:r>
      <w:r w:rsidR="00B91FB1" w:rsidRPr="003444A6">
        <w:rPr>
          <w:rFonts w:hint="cs"/>
          <w:sz w:val="27"/>
          <w:rtl/>
        </w:rPr>
        <w:t>؛</w:t>
      </w:r>
      <w:r w:rsidRPr="003444A6">
        <w:rPr>
          <w:rFonts w:hint="cs"/>
          <w:sz w:val="27"/>
          <w:rtl/>
        </w:rPr>
        <w:t xml:space="preserve"> بغية </w:t>
      </w:r>
      <w:proofErr w:type="spellStart"/>
      <w:r w:rsidRPr="003444A6">
        <w:rPr>
          <w:rFonts w:hint="cs"/>
          <w:sz w:val="27"/>
          <w:rtl/>
        </w:rPr>
        <w:t>التأس</w:t>
      </w:r>
      <w:r w:rsidR="00B91FB1" w:rsidRPr="003444A6">
        <w:rPr>
          <w:rFonts w:hint="cs"/>
          <w:sz w:val="27"/>
          <w:rtl/>
        </w:rPr>
        <w:t>ّ</w:t>
      </w:r>
      <w:r w:rsidRPr="003444A6">
        <w:rPr>
          <w:rFonts w:hint="cs"/>
          <w:sz w:val="27"/>
          <w:rtl/>
        </w:rPr>
        <w:t>ي</w:t>
      </w:r>
      <w:proofErr w:type="spellEnd"/>
      <w:r w:rsidRPr="003444A6">
        <w:rPr>
          <w:rFonts w:hint="cs"/>
          <w:sz w:val="27"/>
          <w:rtl/>
        </w:rPr>
        <w:t xml:space="preserve"> والاقتداء بها. إن هاتين المقد</w:t>
      </w:r>
      <w:r w:rsidR="00B91FB1" w:rsidRPr="003444A6">
        <w:rPr>
          <w:rFonts w:hint="cs"/>
          <w:sz w:val="27"/>
          <w:rtl/>
        </w:rPr>
        <w:t>ّ</w:t>
      </w:r>
      <w:r w:rsidRPr="003444A6">
        <w:rPr>
          <w:rFonts w:hint="cs"/>
          <w:sz w:val="27"/>
          <w:rtl/>
        </w:rPr>
        <w:t>متين يتمّ توفيرهما من طريق الدين وإرسال الأنبياء واصطفاء الأئمة وحضورهم بين الناس</w:t>
      </w:r>
      <w:r w:rsidR="00B91FB1" w:rsidRPr="003444A6">
        <w:rPr>
          <w:rFonts w:hint="cs"/>
          <w:sz w:val="27"/>
          <w:rtl/>
        </w:rPr>
        <w:t xml:space="preserve">. </w:t>
      </w:r>
      <w:r w:rsidRPr="003444A6">
        <w:rPr>
          <w:rFonts w:hint="cs"/>
          <w:sz w:val="27"/>
          <w:rtl/>
        </w:rPr>
        <w:t>وإن من المؤش</w:t>
      </w:r>
      <w:r w:rsidR="00B91FB1" w:rsidRPr="003444A6">
        <w:rPr>
          <w:rFonts w:hint="cs"/>
          <w:sz w:val="27"/>
          <w:rtl/>
        </w:rPr>
        <w:t>ِّ</w:t>
      </w:r>
      <w:r w:rsidRPr="003444A6">
        <w:rPr>
          <w:rFonts w:hint="cs"/>
          <w:sz w:val="27"/>
          <w:rtl/>
        </w:rPr>
        <w:t xml:space="preserve">رات والأدلة الهامة على النبوّة والإمامة </w:t>
      </w:r>
      <w:r w:rsidR="00B91FB1" w:rsidRPr="003444A6">
        <w:rPr>
          <w:rFonts w:hint="cs"/>
          <w:sz w:val="27"/>
          <w:rtl/>
        </w:rPr>
        <w:t>هو</w:t>
      </w:r>
      <w:r w:rsidRPr="003444A6">
        <w:rPr>
          <w:rFonts w:hint="cs"/>
          <w:sz w:val="27"/>
          <w:rtl/>
        </w:rPr>
        <w:t xml:space="preserve"> تمس</w:t>
      </w:r>
      <w:r w:rsidR="00B91FB1" w:rsidRPr="003444A6">
        <w:rPr>
          <w:rFonts w:hint="cs"/>
          <w:sz w:val="27"/>
          <w:rtl/>
        </w:rPr>
        <w:t>ّ</w:t>
      </w:r>
      <w:r w:rsidRPr="003444A6">
        <w:rPr>
          <w:rFonts w:hint="cs"/>
          <w:sz w:val="27"/>
          <w:rtl/>
        </w:rPr>
        <w:t>ك م</w:t>
      </w:r>
      <w:r w:rsidR="00B91FB1" w:rsidRPr="003444A6">
        <w:rPr>
          <w:rFonts w:hint="cs"/>
          <w:sz w:val="27"/>
          <w:rtl/>
        </w:rPr>
        <w:t>َ</w:t>
      </w:r>
      <w:r w:rsidRPr="003444A6">
        <w:rPr>
          <w:rFonts w:hint="cs"/>
          <w:sz w:val="27"/>
          <w:rtl/>
        </w:rPr>
        <w:t>ن</w:t>
      </w:r>
      <w:r w:rsidR="00B91FB1" w:rsidRPr="003444A6">
        <w:rPr>
          <w:rFonts w:hint="cs"/>
          <w:sz w:val="27"/>
          <w:rtl/>
        </w:rPr>
        <w:t>ْ</w:t>
      </w:r>
      <w:r w:rsidRPr="003444A6">
        <w:rPr>
          <w:rFonts w:hint="cs"/>
          <w:sz w:val="27"/>
          <w:rtl/>
        </w:rPr>
        <w:t xml:space="preserve"> يدّعي النبوّة والإمامة بالقيم الأخلاقية</w:t>
      </w:r>
      <w:r w:rsidRPr="003444A6">
        <w:rPr>
          <w:sz w:val="27"/>
          <w:vertAlign w:val="superscript"/>
          <w:rtl/>
        </w:rPr>
        <w:t>(</w:t>
      </w:r>
      <w:r w:rsidRPr="003444A6">
        <w:rPr>
          <w:sz w:val="27"/>
          <w:vertAlign w:val="superscript"/>
          <w:rtl/>
        </w:rPr>
        <w:endnoteReference w:id="234"/>
      </w:r>
      <w:r w:rsidRPr="003444A6">
        <w:rPr>
          <w:sz w:val="27"/>
          <w:vertAlign w:val="superscript"/>
          <w:rtl/>
        </w:rPr>
        <w:t>)</w:t>
      </w:r>
      <w:r w:rsidRPr="003444A6">
        <w:rPr>
          <w:rFonts w:hint="cs"/>
          <w:sz w:val="27"/>
          <w:rtl/>
        </w:rPr>
        <w:t xml:space="preserve">. </w:t>
      </w:r>
    </w:p>
    <w:p w:rsidR="007513A9" w:rsidRPr="003444A6" w:rsidRDefault="001113BB" w:rsidP="00857AC6">
      <w:pPr>
        <w:rPr>
          <w:sz w:val="27"/>
          <w:rtl/>
        </w:rPr>
      </w:pPr>
      <w:r w:rsidRPr="003444A6">
        <w:rPr>
          <w:rFonts w:hint="cs"/>
          <w:sz w:val="27"/>
          <w:rtl/>
        </w:rPr>
        <w:t>ر</w:t>
      </w:r>
      <w:r w:rsidR="00B91FB1" w:rsidRPr="003444A6">
        <w:rPr>
          <w:rFonts w:hint="cs"/>
          <w:sz w:val="27"/>
          <w:rtl/>
        </w:rPr>
        <w:t>ُ</w:t>
      </w:r>
      <w:r w:rsidRPr="003444A6">
        <w:rPr>
          <w:rFonts w:hint="cs"/>
          <w:sz w:val="27"/>
          <w:rtl/>
        </w:rPr>
        <w:t>وي عن النبي</w:t>
      </w:r>
      <w:r w:rsidR="00B91FB1" w:rsidRPr="003444A6">
        <w:rPr>
          <w:rFonts w:hint="cs"/>
          <w:sz w:val="27"/>
          <w:rtl/>
        </w:rPr>
        <w:t>ّ الأكرم</w:t>
      </w:r>
      <w:r w:rsidR="00DE645C" w:rsidRPr="00250440">
        <w:rPr>
          <w:rFonts w:ascii="Mosawi" w:hAnsi="Mosawi" w:cs="Mosawi" w:hint="eastAsia"/>
          <w:szCs w:val="22"/>
          <w:rtl/>
        </w:rPr>
        <w:t>‘</w:t>
      </w:r>
      <w:r w:rsidRPr="003444A6">
        <w:rPr>
          <w:rFonts w:hint="cs"/>
          <w:sz w:val="27"/>
          <w:rtl/>
        </w:rPr>
        <w:t xml:space="preserve"> أنه قال: </w:t>
      </w:r>
      <w:r w:rsidRPr="003444A6">
        <w:rPr>
          <w:rFonts w:hint="eastAsia"/>
          <w:sz w:val="27"/>
          <w:rtl/>
          <w:lang w:bidi="ar-AE"/>
        </w:rPr>
        <w:t>«</w:t>
      </w:r>
      <w:r w:rsidRPr="003444A6">
        <w:rPr>
          <w:sz w:val="27"/>
          <w:rtl/>
          <w:lang w:bidi="ar-AE"/>
        </w:rPr>
        <w:t>إنما ب</w:t>
      </w:r>
      <w:r w:rsidR="00B91FB1" w:rsidRPr="003444A6">
        <w:rPr>
          <w:rFonts w:hint="cs"/>
          <w:sz w:val="27"/>
          <w:rtl/>
          <w:lang w:bidi="ar-AE"/>
        </w:rPr>
        <w:t>ُ</w:t>
      </w:r>
      <w:r w:rsidRPr="003444A6">
        <w:rPr>
          <w:sz w:val="27"/>
          <w:rtl/>
          <w:lang w:bidi="ar-AE"/>
        </w:rPr>
        <w:t>عث</w:t>
      </w:r>
      <w:r w:rsidR="00B91FB1" w:rsidRPr="003444A6">
        <w:rPr>
          <w:rFonts w:hint="cs"/>
          <w:sz w:val="27"/>
          <w:rtl/>
          <w:lang w:bidi="ar-AE"/>
        </w:rPr>
        <w:t>ْ</w:t>
      </w:r>
      <w:r w:rsidRPr="003444A6">
        <w:rPr>
          <w:sz w:val="27"/>
          <w:rtl/>
          <w:lang w:bidi="ar-AE"/>
        </w:rPr>
        <w:t>ت</w:t>
      </w:r>
      <w:r w:rsidR="00B91FB1" w:rsidRPr="003444A6">
        <w:rPr>
          <w:rFonts w:hint="cs"/>
          <w:sz w:val="27"/>
          <w:rtl/>
          <w:lang w:bidi="ar-AE"/>
        </w:rPr>
        <w:t>ُ</w:t>
      </w:r>
      <w:r w:rsidRPr="003444A6">
        <w:rPr>
          <w:rFonts w:hint="cs"/>
          <w:sz w:val="27"/>
          <w:rtl/>
          <w:lang w:bidi="ar-AE"/>
        </w:rPr>
        <w:t xml:space="preserve"> </w:t>
      </w:r>
      <w:r w:rsidRPr="003444A6">
        <w:rPr>
          <w:sz w:val="27"/>
          <w:rtl/>
          <w:lang w:bidi="ar-AE"/>
        </w:rPr>
        <w:t>ل</w:t>
      </w:r>
      <w:r w:rsidRPr="003444A6">
        <w:rPr>
          <w:rFonts w:hint="cs"/>
          <w:sz w:val="27"/>
          <w:rtl/>
          <w:lang w:bidi="ar-AE"/>
        </w:rPr>
        <w:t>أ</w:t>
      </w:r>
      <w:r w:rsidRPr="003444A6">
        <w:rPr>
          <w:sz w:val="27"/>
          <w:rtl/>
          <w:lang w:bidi="ar-AE"/>
        </w:rPr>
        <w:t>تم</w:t>
      </w:r>
      <w:r w:rsidRPr="003444A6">
        <w:rPr>
          <w:rFonts w:hint="cs"/>
          <w:sz w:val="27"/>
          <w:rtl/>
          <w:lang w:bidi="ar-AE"/>
        </w:rPr>
        <w:t>ّ</w:t>
      </w:r>
      <w:r w:rsidRPr="003444A6">
        <w:rPr>
          <w:sz w:val="27"/>
          <w:rtl/>
          <w:lang w:bidi="ar-AE"/>
        </w:rPr>
        <w:t>م مكارم ال</w:t>
      </w:r>
      <w:r w:rsidR="00857AC6">
        <w:rPr>
          <w:rFonts w:hint="cs"/>
          <w:sz w:val="27"/>
          <w:rtl/>
          <w:lang w:bidi="ar-AE"/>
        </w:rPr>
        <w:t>أ</w:t>
      </w:r>
      <w:r w:rsidRPr="003444A6">
        <w:rPr>
          <w:sz w:val="27"/>
          <w:rtl/>
          <w:lang w:bidi="ar-AE"/>
        </w:rPr>
        <w:t>خلاق</w:t>
      </w:r>
      <w:r w:rsidRPr="003444A6">
        <w:rPr>
          <w:rFonts w:hint="eastAsia"/>
          <w:sz w:val="27"/>
          <w:rtl/>
        </w:rPr>
        <w:t>»</w:t>
      </w:r>
      <w:r w:rsidRPr="003444A6">
        <w:rPr>
          <w:sz w:val="27"/>
          <w:vertAlign w:val="superscript"/>
          <w:rtl/>
        </w:rPr>
        <w:t>(</w:t>
      </w:r>
      <w:r w:rsidRPr="003444A6">
        <w:rPr>
          <w:sz w:val="27"/>
          <w:vertAlign w:val="superscript"/>
          <w:rtl/>
          <w:lang w:bidi="ar-AE"/>
        </w:rPr>
        <w:endnoteReference w:id="235"/>
      </w:r>
      <w:r w:rsidRPr="003444A6">
        <w:rPr>
          <w:sz w:val="27"/>
          <w:vertAlign w:val="superscript"/>
          <w:rtl/>
        </w:rPr>
        <w:t>)</w:t>
      </w:r>
      <w:r w:rsidRPr="003444A6">
        <w:rPr>
          <w:rFonts w:hint="cs"/>
          <w:sz w:val="27"/>
          <w:rtl/>
          <w:lang w:bidi="ar-AE"/>
        </w:rPr>
        <w:t>.</w:t>
      </w:r>
      <w:r w:rsidRPr="003444A6">
        <w:rPr>
          <w:rFonts w:hint="cs"/>
          <w:b/>
          <w:bCs/>
          <w:sz w:val="27"/>
          <w:rtl/>
          <w:lang w:bidi="ar-AE"/>
        </w:rPr>
        <w:t xml:space="preserve"> </w:t>
      </w:r>
      <w:r w:rsidRPr="003444A6">
        <w:rPr>
          <w:rFonts w:hint="cs"/>
          <w:sz w:val="27"/>
          <w:rtl/>
        </w:rPr>
        <w:t xml:space="preserve">والتتميم يعني البلوغ بالعمل أو المشروع إلى الغاية، والوصول به إلى نتائجه المطلوبة. </w:t>
      </w:r>
      <w:r w:rsidRPr="003444A6">
        <w:rPr>
          <w:rFonts w:hint="cs"/>
          <w:sz w:val="27"/>
          <w:rtl/>
        </w:rPr>
        <w:lastRenderedPageBreak/>
        <w:t>وعليه فإن الهدف من إرسال النبي</w:t>
      </w:r>
      <w:r w:rsidR="007513A9" w:rsidRPr="003444A6">
        <w:rPr>
          <w:rFonts w:hint="cs"/>
          <w:sz w:val="27"/>
          <w:rtl/>
        </w:rPr>
        <w:t>ّ</w:t>
      </w:r>
      <w:r w:rsidRPr="003444A6">
        <w:rPr>
          <w:rFonts w:hint="cs"/>
          <w:sz w:val="27"/>
          <w:rtl/>
        </w:rPr>
        <w:t xml:space="preserve"> لم يقتصر على مجرّد بيان القيم الأخلاقية، وإنما هو تحقيق هذه الق</w:t>
      </w:r>
      <w:r w:rsidR="007513A9" w:rsidRPr="003444A6">
        <w:rPr>
          <w:rFonts w:hint="cs"/>
          <w:sz w:val="27"/>
          <w:rtl/>
        </w:rPr>
        <w:t>ِ</w:t>
      </w:r>
      <w:r w:rsidRPr="003444A6">
        <w:rPr>
          <w:rFonts w:hint="cs"/>
          <w:sz w:val="27"/>
          <w:rtl/>
        </w:rPr>
        <w:t>ي</w:t>
      </w:r>
      <w:r w:rsidR="007513A9" w:rsidRPr="003444A6">
        <w:rPr>
          <w:rFonts w:hint="cs"/>
          <w:sz w:val="27"/>
          <w:rtl/>
        </w:rPr>
        <w:t>َ</w:t>
      </w:r>
      <w:r w:rsidRPr="003444A6">
        <w:rPr>
          <w:rFonts w:hint="cs"/>
          <w:sz w:val="27"/>
          <w:rtl/>
        </w:rPr>
        <w:t>م الأخلاقية</w:t>
      </w:r>
      <w:r w:rsidR="007513A9" w:rsidRPr="003444A6">
        <w:rPr>
          <w:rFonts w:hint="cs"/>
          <w:sz w:val="27"/>
          <w:rtl/>
        </w:rPr>
        <w:t>،</w:t>
      </w:r>
      <w:r w:rsidRPr="003444A6">
        <w:rPr>
          <w:rFonts w:hint="cs"/>
          <w:sz w:val="27"/>
          <w:rtl/>
        </w:rPr>
        <w:t xml:space="preserve"> من طريق توفير الأرضية المناسبة</w:t>
      </w:r>
      <w:r w:rsidR="007513A9" w:rsidRPr="003444A6">
        <w:rPr>
          <w:rFonts w:hint="cs"/>
          <w:sz w:val="27"/>
          <w:rtl/>
        </w:rPr>
        <w:t>،</w:t>
      </w:r>
      <w:r w:rsidRPr="003444A6">
        <w:rPr>
          <w:rFonts w:hint="cs"/>
          <w:sz w:val="27"/>
          <w:rtl/>
        </w:rPr>
        <w:t xml:space="preserve"> ورفع جميع الع</w:t>
      </w:r>
      <w:r w:rsidR="007513A9" w:rsidRPr="003444A6">
        <w:rPr>
          <w:rFonts w:hint="cs"/>
          <w:sz w:val="27"/>
          <w:rtl/>
        </w:rPr>
        <w:t>َ</w:t>
      </w:r>
      <w:r w:rsidRPr="003444A6">
        <w:rPr>
          <w:rFonts w:hint="cs"/>
          <w:sz w:val="27"/>
          <w:rtl/>
        </w:rPr>
        <w:t>ق</w:t>
      </w:r>
      <w:r w:rsidR="007513A9" w:rsidRPr="003444A6">
        <w:rPr>
          <w:rFonts w:hint="cs"/>
          <w:sz w:val="27"/>
          <w:rtl/>
        </w:rPr>
        <w:t>َ</w:t>
      </w:r>
      <w:r w:rsidRPr="003444A6">
        <w:rPr>
          <w:rFonts w:hint="cs"/>
          <w:sz w:val="27"/>
          <w:rtl/>
        </w:rPr>
        <w:t>بات والموانع. إن هذا الحديث الشريف يثبت أن الأخلاق ليست مستقل</w:t>
      </w:r>
      <w:r w:rsidR="007513A9" w:rsidRPr="003444A6">
        <w:rPr>
          <w:rFonts w:hint="cs"/>
          <w:sz w:val="27"/>
          <w:rtl/>
        </w:rPr>
        <w:t>ّ</w:t>
      </w:r>
      <w:r w:rsidRPr="003444A6">
        <w:rPr>
          <w:rFonts w:hint="cs"/>
          <w:sz w:val="27"/>
          <w:rtl/>
        </w:rPr>
        <w:t>ة</w:t>
      </w:r>
      <w:r w:rsidR="007513A9" w:rsidRPr="003444A6">
        <w:rPr>
          <w:rFonts w:hint="cs"/>
          <w:sz w:val="27"/>
          <w:rtl/>
        </w:rPr>
        <w:t>ً</w:t>
      </w:r>
      <w:r w:rsidRPr="003444A6">
        <w:rPr>
          <w:rFonts w:hint="cs"/>
          <w:sz w:val="27"/>
          <w:rtl/>
        </w:rPr>
        <w:t xml:space="preserve"> عن الدين ومقدّ</w:t>
      </w:r>
      <w:r w:rsidR="00BF67BF">
        <w:rPr>
          <w:rFonts w:hint="cs"/>
          <w:sz w:val="27"/>
          <w:rtl/>
        </w:rPr>
        <w:t>َ</w:t>
      </w:r>
      <w:r w:rsidRPr="003444A6">
        <w:rPr>
          <w:rFonts w:hint="cs"/>
          <w:sz w:val="27"/>
          <w:rtl/>
        </w:rPr>
        <w:t>مة عليه فح</w:t>
      </w:r>
      <w:r w:rsidR="007513A9" w:rsidRPr="003444A6">
        <w:rPr>
          <w:rFonts w:hint="cs"/>
          <w:sz w:val="27"/>
          <w:rtl/>
        </w:rPr>
        <w:t>َ</w:t>
      </w:r>
      <w:r w:rsidRPr="003444A6">
        <w:rPr>
          <w:rFonts w:hint="cs"/>
          <w:sz w:val="27"/>
          <w:rtl/>
        </w:rPr>
        <w:t>س</w:t>
      </w:r>
      <w:r w:rsidR="007513A9" w:rsidRPr="003444A6">
        <w:rPr>
          <w:rFonts w:hint="cs"/>
          <w:sz w:val="27"/>
          <w:rtl/>
        </w:rPr>
        <w:t>ْ</w:t>
      </w:r>
      <w:r w:rsidRPr="003444A6">
        <w:rPr>
          <w:rFonts w:hint="cs"/>
          <w:sz w:val="27"/>
          <w:rtl/>
        </w:rPr>
        <w:t>ب، بل هي أهم</w:t>
      </w:r>
      <w:r w:rsidR="007513A9" w:rsidRPr="003444A6">
        <w:rPr>
          <w:rFonts w:hint="cs"/>
          <w:sz w:val="27"/>
          <w:rtl/>
        </w:rPr>
        <w:t>ّ</w:t>
      </w:r>
      <w:r w:rsidRPr="003444A6">
        <w:rPr>
          <w:rFonts w:hint="cs"/>
          <w:sz w:val="27"/>
          <w:rtl/>
        </w:rPr>
        <w:t xml:space="preserve"> من الدين أيضاً؛ لأن الأخلاق تمث</w:t>
      </w:r>
      <w:r w:rsidR="007513A9" w:rsidRPr="003444A6">
        <w:rPr>
          <w:rFonts w:hint="cs"/>
          <w:sz w:val="27"/>
          <w:rtl/>
        </w:rPr>
        <w:t>ِّ</w:t>
      </w:r>
      <w:r w:rsidRPr="003444A6">
        <w:rPr>
          <w:rFonts w:hint="cs"/>
          <w:sz w:val="27"/>
          <w:rtl/>
        </w:rPr>
        <w:t>ل اله</w:t>
      </w:r>
      <w:r w:rsidR="007513A9" w:rsidRPr="003444A6">
        <w:rPr>
          <w:rFonts w:hint="cs"/>
          <w:sz w:val="27"/>
          <w:rtl/>
        </w:rPr>
        <w:t>َ</w:t>
      </w:r>
      <w:r w:rsidRPr="003444A6">
        <w:rPr>
          <w:rFonts w:hint="cs"/>
          <w:sz w:val="27"/>
          <w:rtl/>
        </w:rPr>
        <w:t>د</w:t>
      </w:r>
      <w:r w:rsidR="007513A9" w:rsidRPr="003444A6">
        <w:rPr>
          <w:rFonts w:hint="cs"/>
          <w:sz w:val="27"/>
          <w:rtl/>
        </w:rPr>
        <w:t>َ</w:t>
      </w:r>
      <w:r w:rsidRPr="003444A6">
        <w:rPr>
          <w:rFonts w:hint="cs"/>
          <w:sz w:val="27"/>
          <w:rtl/>
        </w:rPr>
        <w:t>ف والغاية، بينما الدين مجرد وسيلة وأداة موصلة إلى الأخلاق</w:t>
      </w:r>
      <w:r w:rsidR="007513A9" w:rsidRPr="003444A6">
        <w:rPr>
          <w:rFonts w:hint="cs"/>
          <w:sz w:val="27"/>
          <w:rtl/>
        </w:rPr>
        <w:t>.</w:t>
      </w:r>
    </w:p>
    <w:p w:rsidR="001113BB" w:rsidRPr="003444A6" w:rsidRDefault="001113BB" w:rsidP="007513A9">
      <w:pPr>
        <w:rPr>
          <w:b/>
          <w:bCs/>
          <w:sz w:val="27"/>
          <w:rtl/>
          <w:lang w:bidi="ar-AE"/>
        </w:rPr>
      </w:pPr>
      <w:r w:rsidRPr="003444A6">
        <w:rPr>
          <w:rFonts w:hint="cs"/>
          <w:sz w:val="27"/>
          <w:rtl/>
        </w:rPr>
        <w:t xml:space="preserve">وإن هذه الحقيقة تستبطن بدورها أمرين آخرين: </w:t>
      </w:r>
    </w:p>
    <w:p w:rsidR="001113BB" w:rsidRPr="003444A6" w:rsidRDefault="001113BB" w:rsidP="007513A9">
      <w:pPr>
        <w:rPr>
          <w:sz w:val="27"/>
          <w:rtl/>
        </w:rPr>
      </w:pPr>
      <w:r w:rsidRPr="003444A6">
        <w:rPr>
          <w:rFonts w:hint="cs"/>
          <w:b/>
          <w:bCs/>
          <w:sz w:val="27"/>
          <w:rtl/>
        </w:rPr>
        <w:t>الأو</w:t>
      </w:r>
      <w:r w:rsidR="007513A9" w:rsidRPr="003444A6">
        <w:rPr>
          <w:rFonts w:hint="cs"/>
          <w:b/>
          <w:bCs/>
          <w:sz w:val="27"/>
          <w:rtl/>
        </w:rPr>
        <w:t>ّ</w:t>
      </w:r>
      <w:r w:rsidRPr="003444A6">
        <w:rPr>
          <w:rFonts w:hint="cs"/>
          <w:b/>
          <w:bCs/>
          <w:sz w:val="27"/>
          <w:rtl/>
        </w:rPr>
        <w:t>ل</w:t>
      </w:r>
      <w:r w:rsidRPr="003444A6">
        <w:rPr>
          <w:rFonts w:hint="cs"/>
          <w:sz w:val="27"/>
          <w:rtl/>
        </w:rPr>
        <w:t>: إن الأفراد والمجتمعات المختلفة إنما تكون متديّنة</w:t>
      </w:r>
      <w:r w:rsidR="007513A9" w:rsidRPr="003444A6">
        <w:rPr>
          <w:rFonts w:hint="cs"/>
          <w:sz w:val="27"/>
          <w:rtl/>
        </w:rPr>
        <w:t>ً</w:t>
      </w:r>
      <w:r w:rsidRPr="003444A6">
        <w:rPr>
          <w:rFonts w:hint="cs"/>
          <w:sz w:val="27"/>
          <w:rtl/>
        </w:rPr>
        <w:t xml:space="preserve"> بمقدار تمسّكها والتزامها بالقيم الأخلاقية</w:t>
      </w:r>
      <w:r w:rsidR="007513A9" w:rsidRPr="003444A6">
        <w:rPr>
          <w:rFonts w:hint="cs"/>
          <w:sz w:val="27"/>
          <w:rtl/>
        </w:rPr>
        <w:t>،</w:t>
      </w:r>
      <w:r w:rsidRPr="003444A6">
        <w:rPr>
          <w:rFonts w:hint="cs"/>
          <w:sz w:val="27"/>
          <w:rtl/>
        </w:rPr>
        <w:t xml:space="preserve"> والثبات عليها. وإن الفرد أو المجتمع الذي ينتهك القيم الأخلاقية باسم الدين لا يمكن أن يكون متديّ</w:t>
      </w:r>
      <w:r w:rsidR="007513A9" w:rsidRPr="003444A6">
        <w:rPr>
          <w:rFonts w:hint="cs"/>
          <w:sz w:val="27"/>
          <w:rtl/>
        </w:rPr>
        <w:t>ِ</w:t>
      </w:r>
      <w:r w:rsidRPr="003444A6">
        <w:rPr>
          <w:rFonts w:hint="cs"/>
          <w:sz w:val="27"/>
          <w:rtl/>
        </w:rPr>
        <w:t>ناً في الأساس</w:t>
      </w:r>
      <w:r w:rsidR="007513A9" w:rsidRPr="003444A6">
        <w:rPr>
          <w:rFonts w:hint="cs"/>
          <w:sz w:val="27"/>
          <w:rtl/>
        </w:rPr>
        <w:t>.</w:t>
      </w:r>
      <w:r w:rsidRPr="003444A6">
        <w:rPr>
          <w:rFonts w:hint="cs"/>
          <w:sz w:val="27"/>
          <w:rtl/>
        </w:rPr>
        <w:t xml:space="preserve"> وإن قرب الفرد أو المجتمع من القيم الأخلاقية هو الذي يحدّد قربه من الله، فكلما كان الفرد أقرب إلى القيم الأخلاقية كان أقرب من الله؛ لأنه يكون قد عمل على تطبيق رسالة النبي في المجتمع أكثر من غيره. إن الملاك والمعيار في التديّ</w:t>
      </w:r>
      <w:r w:rsidR="007513A9" w:rsidRPr="003444A6">
        <w:rPr>
          <w:rFonts w:hint="cs"/>
          <w:sz w:val="27"/>
          <w:rtl/>
        </w:rPr>
        <w:t>ُ</w:t>
      </w:r>
      <w:r w:rsidRPr="003444A6">
        <w:rPr>
          <w:rFonts w:hint="cs"/>
          <w:sz w:val="27"/>
          <w:rtl/>
        </w:rPr>
        <w:t>ن هي الأخلاق، وليست الهوية الشخصية</w:t>
      </w:r>
      <w:r w:rsidR="007513A9" w:rsidRPr="003444A6">
        <w:rPr>
          <w:rFonts w:hint="cs"/>
          <w:sz w:val="27"/>
          <w:rtl/>
        </w:rPr>
        <w:t>،</w:t>
      </w:r>
      <w:r w:rsidRPr="003444A6">
        <w:rPr>
          <w:rFonts w:hint="cs"/>
          <w:sz w:val="27"/>
          <w:rtl/>
        </w:rPr>
        <w:t xml:space="preserve"> أو كثرة الصلاة والصيام</w:t>
      </w:r>
      <w:r w:rsidRPr="003444A6">
        <w:rPr>
          <w:sz w:val="27"/>
          <w:vertAlign w:val="superscript"/>
          <w:rtl/>
        </w:rPr>
        <w:t>(</w:t>
      </w:r>
      <w:r w:rsidRPr="003444A6">
        <w:rPr>
          <w:sz w:val="27"/>
          <w:vertAlign w:val="superscript"/>
          <w:rtl/>
        </w:rPr>
        <w:endnoteReference w:id="236"/>
      </w:r>
      <w:r w:rsidRPr="003444A6">
        <w:rPr>
          <w:sz w:val="27"/>
          <w:vertAlign w:val="superscript"/>
          <w:rtl/>
        </w:rPr>
        <w:t>)</w:t>
      </w:r>
      <w:r w:rsidRPr="003444A6">
        <w:rPr>
          <w:rFonts w:hint="cs"/>
          <w:sz w:val="27"/>
          <w:rtl/>
        </w:rPr>
        <w:t xml:space="preserve">. </w:t>
      </w:r>
    </w:p>
    <w:p w:rsidR="001113BB" w:rsidRPr="003444A6" w:rsidRDefault="001113BB" w:rsidP="007513A9">
      <w:pPr>
        <w:rPr>
          <w:sz w:val="27"/>
          <w:rtl/>
        </w:rPr>
      </w:pPr>
      <w:r w:rsidRPr="003444A6">
        <w:rPr>
          <w:rFonts w:hint="cs"/>
          <w:b/>
          <w:bCs/>
          <w:sz w:val="27"/>
          <w:rtl/>
        </w:rPr>
        <w:t>الثاني</w:t>
      </w:r>
      <w:r w:rsidRPr="003444A6">
        <w:rPr>
          <w:rFonts w:hint="cs"/>
          <w:sz w:val="27"/>
          <w:rtl/>
        </w:rPr>
        <w:t xml:space="preserve">: لو </w:t>
      </w:r>
      <w:r w:rsidR="007513A9" w:rsidRPr="003444A6">
        <w:rPr>
          <w:rFonts w:hint="cs"/>
          <w:sz w:val="27"/>
          <w:rtl/>
        </w:rPr>
        <w:t>أن</w:t>
      </w:r>
      <w:r w:rsidRPr="003444A6">
        <w:rPr>
          <w:rFonts w:hint="cs"/>
          <w:sz w:val="27"/>
          <w:rtl/>
        </w:rPr>
        <w:t xml:space="preserve"> قراءة</w:t>
      </w:r>
      <w:r w:rsidR="007513A9" w:rsidRPr="003444A6">
        <w:rPr>
          <w:rFonts w:hint="cs"/>
          <w:sz w:val="27"/>
          <w:rtl/>
        </w:rPr>
        <w:t>ً</w:t>
      </w:r>
      <w:r w:rsidRPr="003444A6">
        <w:rPr>
          <w:rFonts w:hint="cs"/>
          <w:sz w:val="27"/>
          <w:rtl/>
        </w:rPr>
        <w:t xml:space="preserve"> أو فهماً خاص</w:t>
      </w:r>
      <w:r w:rsidR="007513A9" w:rsidRPr="003444A6">
        <w:rPr>
          <w:rFonts w:hint="cs"/>
          <w:sz w:val="27"/>
          <w:rtl/>
        </w:rPr>
        <w:t>ّ</w:t>
      </w:r>
      <w:r w:rsidRPr="003444A6">
        <w:rPr>
          <w:rFonts w:hint="cs"/>
          <w:sz w:val="27"/>
          <w:rtl/>
        </w:rPr>
        <w:t>اً للدين أد</w:t>
      </w:r>
      <w:r w:rsidR="007513A9" w:rsidRPr="003444A6">
        <w:rPr>
          <w:rFonts w:hint="cs"/>
          <w:sz w:val="27"/>
          <w:rtl/>
        </w:rPr>
        <w:t>ّ</w:t>
      </w:r>
      <w:r w:rsidRPr="003444A6">
        <w:rPr>
          <w:rFonts w:hint="cs"/>
          <w:sz w:val="27"/>
          <w:rtl/>
        </w:rPr>
        <w:t xml:space="preserve">ى بالفرد أو المجتمع الديني إلى الابتعاد عن الأخلاق فإن بطلان هذه الفهم سيكون واضحاً وضوح الشمس في رابعة النهار، </w:t>
      </w:r>
      <w:r w:rsidR="007513A9" w:rsidRPr="003444A6">
        <w:rPr>
          <w:rFonts w:hint="cs"/>
          <w:sz w:val="27"/>
          <w:rtl/>
        </w:rPr>
        <w:t>أي إنه</w:t>
      </w:r>
      <w:r w:rsidRPr="003444A6">
        <w:rPr>
          <w:rFonts w:hint="cs"/>
          <w:sz w:val="27"/>
          <w:rtl/>
        </w:rPr>
        <w:t xml:space="preserve"> لكي نثبت بطلان قراءة أو فهم خاص</w:t>
      </w:r>
      <w:r w:rsidR="007513A9" w:rsidRPr="003444A6">
        <w:rPr>
          <w:rFonts w:hint="cs"/>
          <w:sz w:val="27"/>
          <w:rtl/>
        </w:rPr>
        <w:t>ّ</w:t>
      </w:r>
      <w:r w:rsidRPr="003444A6">
        <w:rPr>
          <w:rFonts w:hint="cs"/>
          <w:sz w:val="27"/>
          <w:rtl/>
        </w:rPr>
        <w:t xml:space="preserve"> للدين يكفي أن نثبت أن هذه القراءة تبعد الفرد أو المجتمع الديني عن الأخلاق</w:t>
      </w:r>
      <w:r w:rsidR="007513A9" w:rsidRPr="003444A6">
        <w:rPr>
          <w:rFonts w:hint="cs"/>
          <w:sz w:val="27"/>
          <w:rtl/>
        </w:rPr>
        <w:t>؛</w:t>
      </w:r>
      <w:r w:rsidRPr="003444A6">
        <w:rPr>
          <w:rFonts w:hint="cs"/>
          <w:sz w:val="27"/>
          <w:rtl/>
        </w:rPr>
        <w:t xml:space="preserve"> وذلك لأنها تعارض الهدف من بعثة النبي</w:t>
      </w:r>
      <w:r w:rsidR="007513A9" w:rsidRPr="003444A6">
        <w:rPr>
          <w:rFonts w:hint="cs"/>
          <w:sz w:val="27"/>
          <w:rtl/>
        </w:rPr>
        <w:t>ّ</w:t>
      </w:r>
      <w:r w:rsidRPr="003444A6">
        <w:rPr>
          <w:rFonts w:hint="cs"/>
          <w:sz w:val="27"/>
          <w:rtl/>
        </w:rPr>
        <w:t xml:space="preserve"> الذي هو عبارة عن تحقيق وتطبيق القيم الأخلاقية وتجسيدها على أرض الواقع. إن القراءة الدينية التي تبعد الفرد عن الأخلاق، وإن الفهم الديني الذي يؤد</w:t>
      </w:r>
      <w:r w:rsidR="007513A9" w:rsidRPr="003444A6">
        <w:rPr>
          <w:rFonts w:hint="cs"/>
          <w:sz w:val="27"/>
          <w:rtl/>
        </w:rPr>
        <w:t>ّ</w:t>
      </w:r>
      <w:r w:rsidRPr="003444A6">
        <w:rPr>
          <w:rFonts w:hint="cs"/>
          <w:sz w:val="27"/>
          <w:rtl/>
        </w:rPr>
        <w:t>ي بالإنسان إلى انتهاك عقله</w:t>
      </w:r>
      <w:r w:rsidR="007513A9" w:rsidRPr="003444A6">
        <w:rPr>
          <w:rFonts w:hint="cs"/>
          <w:sz w:val="27"/>
          <w:rtl/>
        </w:rPr>
        <w:t xml:space="preserve">، </w:t>
      </w:r>
      <w:r w:rsidRPr="003444A6">
        <w:rPr>
          <w:rFonts w:hint="cs"/>
          <w:sz w:val="27"/>
          <w:rtl/>
        </w:rPr>
        <w:t>وسحق وجدانه الأخلاقي</w:t>
      </w:r>
      <w:r w:rsidR="007513A9" w:rsidRPr="003444A6">
        <w:rPr>
          <w:rFonts w:hint="cs"/>
          <w:sz w:val="27"/>
          <w:rtl/>
        </w:rPr>
        <w:t>،</w:t>
      </w:r>
      <w:r w:rsidRPr="003444A6">
        <w:rPr>
          <w:rFonts w:hint="cs"/>
          <w:sz w:val="27"/>
          <w:rtl/>
        </w:rPr>
        <w:t xml:space="preserve"> وتجاهل القيم الأخلاقية</w:t>
      </w:r>
      <w:r w:rsidR="007513A9" w:rsidRPr="003444A6">
        <w:rPr>
          <w:rFonts w:hint="cs"/>
          <w:sz w:val="27"/>
          <w:rtl/>
        </w:rPr>
        <w:t>،</w:t>
      </w:r>
      <w:r w:rsidRPr="003444A6">
        <w:rPr>
          <w:rFonts w:hint="cs"/>
          <w:sz w:val="27"/>
          <w:rtl/>
        </w:rPr>
        <w:t xml:space="preserve"> ليس ديناً، بل هو دك</w:t>
      </w:r>
      <w:r w:rsidR="007513A9" w:rsidRPr="003444A6">
        <w:rPr>
          <w:rFonts w:hint="cs"/>
          <w:sz w:val="27"/>
          <w:rtl/>
        </w:rPr>
        <w:t>ّ</w:t>
      </w:r>
      <w:r w:rsidRPr="003444A6">
        <w:rPr>
          <w:rFonts w:hint="cs"/>
          <w:sz w:val="27"/>
          <w:rtl/>
        </w:rPr>
        <w:t>ان</w:t>
      </w:r>
      <w:r w:rsidR="007513A9" w:rsidRPr="003444A6">
        <w:rPr>
          <w:rFonts w:hint="cs"/>
          <w:sz w:val="27"/>
          <w:rtl/>
        </w:rPr>
        <w:t>ٌ</w:t>
      </w:r>
      <w:r w:rsidRPr="003444A6">
        <w:rPr>
          <w:rFonts w:hint="cs"/>
          <w:sz w:val="27"/>
          <w:rtl/>
        </w:rPr>
        <w:t xml:space="preserve"> لبيع الأفيون.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10ـ الله</w:t>
      </w:r>
      <w:r w:rsidRPr="003444A6">
        <w:rPr>
          <w:rFonts w:hint="cs"/>
          <w:color w:val="auto"/>
          <w:rtl/>
        </w:rPr>
        <w:t xml:space="preserve"> بوصفه شاهداً مثالياً</w:t>
      </w:r>
      <w:r w:rsidR="00557CED" w:rsidRPr="003444A6">
        <w:rPr>
          <w:rFonts w:hint="cs"/>
          <w:color w:val="auto"/>
          <w:rtl/>
          <w:lang w:val="en-US"/>
        </w:rPr>
        <w:t xml:space="preserve"> ــــــ</w:t>
      </w:r>
    </w:p>
    <w:p w:rsidR="001113BB" w:rsidRPr="003444A6" w:rsidRDefault="001113BB" w:rsidP="00A31A77">
      <w:pPr>
        <w:rPr>
          <w:sz w:val="27"/>
          <w:rtl/>
        </w:rPr>
      </w:pPr>
      <w:r w:rsidRPr="003444A6">
        <w:rPr>
          <w:rFonts w:hint="cs"/>
          <w:sz w:val="27"/>
          <w:rtl/>
        </w:rPr>
        <w:t>إن أهمّ م</w:t>
      </w:r>
      <w:r w:rsidR="007513A9" w:rsidRPr="003444A6">
        <w:rPr>
          <w:rFonts w:hint="cs"/>
          <w:sz w:val="27"/>
          <w:rtl/>
        </w:rPr>
        <w:t>َ</w:t>
      </w:r>
      <w:r w:rsidRPr="003444A6">
        <w:rPr>
          <w:rFonts w:hint="cs"/>
          <w:sz w:val="27"/>
          <w:rtl/>
        </w:rPr>
        <w:t>د</w:t>
      </w:r>
      <w:r w:rsidR="007513A9" w:rsidRPr="003444A6">
        <w:rPr>
          <w:rFonts w:hint="cs"/>
          <w:sz w:val="27"/>
          <w:rtl/>
        </w:rPr>
        <w:t>َ</w:t>
      </w:r>
      <w:r w:rsidRPr="003444A6">
        <w:rPr>
          <w:rFonts w:hint="cs"/>
          <w:sz w:val="27"/>
          <w:rtl/>
        </w:rPr>
        <w:t>د يقدّمه الدين إلى الأخلاق يكمن في وفائه بتنمية الحسّ والشعور الأخلاقي لدى الإنسان</w:t>
      </w:r>
      <w:r w:rsidR="00A31A77" w:rsidRPr="003444A6">
        <w:rPr>
          <w:rFonts w:hint="cs"/>
          <w:sz w:val="27"/>
          <w:rtl/>
        </w:rPr>
        <w:t>؛</w:t>
      </w:r>
      <w:r w:rsidRPr="003444A6">
        <w:rPr>
          <w:rFonts w:hint="cs"/>
          <w:sz w:val="27"/>
          <w:rtl/>
        </w:rPr>
        <w:t xml:space="preserve"> فإن التعاليم الدينية في حقل الصفات الإلهية</w:t>
      </w:r>
      <w:r w:rsidR="00A31A77" w:rsidRPr="003444A6">
        <w:rPr>
          <w:rFonts w:hint="cs"/>
          <w:sz w:val="27"/>
          <w:rtl/>
        </w:rPr>
        <w:t>،</w:t>
      </w:r>
      <w:r w:rsidRPr="003444A6">
        <w:rPr>
          <w:rFonts w:hint="cs"/>
          <w:sz w:val="27"/>
          <w:rtl/>
        </w:rPr>
        <w:t xml:space="preserve"> وكذلك التقرّب </w:t>
      </w:r>
      <w:r w:rsidRPr="003444A6">
        <w:rPr>
          <w:rFonts w:hint="cs"/>
          <w:sz w:val="27"/>
          <w:rtl/>
        </w:rPr>
        <w:lastRenderedPageBreak/>
        <w:t>إليه من خلال العبادة وأداء الطاعة</w:t>
      </w:r>
      <w:r w:rsidR="00A31A77" w:rsidRPr="003444A6">
        <w:rPr>
          <w:rFonts w:hint="cs"/>
          <w:sz w:val="27"/>
          <w:rtl/>
        </w:rPr>
        <w:t>،</w:t>
      </w:r>
      <w:r w:rsidRPr="003444A6">
        <w:rPr>
          <w:rFonts w:hint="cs"/>
          <w:sz w:val="27"/>
          <w:rtl/>
        </w:rPr>
        <w:t xml:space="preserve"> يُنمّي الحسّ الأخلاقي لدى الإنسان</w:t>
      </w:r>
      <w:r w:rsidR="00A31A77" w:rsidRPr="003444A6">
        <w:rPr>
          <w:rFonts w:hint="cs"/>
          <w:sz w:val="27"/>
          <w:rtl/>
        </w:rPr>
        <w:t>،</w:t>
      </w:r>
      <w:r w:rsidRPr="003444A6">
        <w:rPr>
          <w:rFonts w:hint="cs"/>
          <w:sz w:val="27"/>
          <w:rtl/>
        </w:rPr>
        <w:t xml:space="preserve"> ويُجذّ</w:t>
      </w:r>
      <w:r w:rsidR="00A31A77" w:rsidRPr="003444A6">
        <w:rPr>
          <w:rFonts w:hint="cs"/>
          <w:sz w:val="27"/>
          <w:rtl/>
        </w:rPr>
        <w:t>ِ</w:t>
      </w:r>
      <w:r w:rsidRPr="003444A6">
        <w:rPr>
          <w:rFonts w:hint="cs"/>
          <w:sz w:val="27"/>
          <w:rtl/>
        </w:rPr>
        <w:t>ر معرفته ورؤيته الأخلاقية. إن الأحكام الأخلاقية إنما هي ـ في واقع الأمر ـ الأحكام الصادرة عن الشاهد المثالي</w:t>
      </w:r>
      <w:r w:rsidR="00A31A77" w:rsidRPr="003444A6">
        <w:rPr>
          <w:rFonts w:hint="cs"/>
          <w:sz w:val="27"/>
          <w:rtl/>
        </w:rPr>
        <w:t xml:space="preserve">. ومن </w:t>
      </w:r>
      <w:r w:rsidRPr="003444A6">
        <w:rPr>
          <w:rFonts w:hint="cs"/>
          <w:sz w:val="27"/>
          <w:rtl/>
        </w:rPr>
        <w:t>أهم</w:t>
      </w:r>
      <w:r w:rsidR="00A31A77" w:rsidRPr="003444A6">
        <w:rPr>
          <w:rFonts w:hint="cs"/>
          <w:sz w:val="27"/>
          <w:rtl/>
        </w:rPr>
        <w:t>ّ</w:t>
      </w:r>
      <w:r w:rsidRPr="003444A6">
        <w:rPr>
          <w:rFonts w:hint="cs"/>
          <w:sz w:val="27"/>
          <w:rtl/>
        </w:rPr>
        <w:t xml:space="preserve"> خصائص الشاهد المثالي </w:t>
      </w:r>
      <w:r w:rsidR="00A31A77" w:rsidRPr="003444A6">
        <w:rPr>
          <w:rFonts w:hint="cs"/>
          <w:sz w:val="27"/>
          <w:rtl/>
        </w:rPr>
        <w:t>ما يلي</w:t>
      </w:r>
      <w:r w:rsidRPr="003444A6">
        <w:rPr>
          <w:rFonts w:hint="cs"/>
          <w:sz w:val="27"/>
          <w:rtl/>
        </w:rPr>
        <w:t xml:space="preserve">: </w:t>
      </w:r>
    </w:p>
    <w:p w:rsidR="001113BB" w:rsidRPr="003444A6" w:rsidRDefault="001113BB" w:rsidP="001113BB">
      <w:pPr>
        <w:rPr>
          <w:sz w:val="27"/>
          <w:rtl/>
        </w:rPr>
      </w:pPr>
      <w:r w:rsidRPr="00857AC6">
        <w:rPr>
          <w:rFonts w:hint="cs"/>
          <w:sz w:val="27"/>
          <w:rtl/>
        </w:rPr>
        <w:t>1ـ مطّلع بالمقدار الكافي</w:t>
      </w:r>
      <w:r w:rsidRPr="00857AC6">
        <w:rPr>
          <w:sz w:val="27"/>
          <w:vertAlign w:val="superscript"/>
          <w:rtl/>
        </w:rPr>
        <w:t>(</w:t>
      </w:r>
      <w:r w:rsidRPr="00857AC6">
        <w:rPr>
          <w:rStyle w:val="ac"/>
          <w:sz w:val="27"/>
          <w:rtl/>
        </w:rPr>
        <w:endnoteReference w:id="237"/>
      </w:r>
      <w:r w:rsidRPr="00857AC6">
        <w:rPr>
          <w:sz w:val="27"/>
          <w:vertAlign w:val="superscript"/>
          <w:rtl/>
        </w:rPr>
        <w:t>)</w:t>
      </w:r>
      <w:r w:rsidRPr="00857AC6">
        <w:rPr>
          <w:rFonts w:hint="cs"/>
          <w:sz w:val="27"/>
          <w:rtl/>
        </w:rPr>
        <w:t>، بمعنى أنه على دراية بالوقائع المرتبة بنحو</w:t>
      </w:r>
      <w:r w:rsidR="00A31A77" w:rsidRPr="00857AC6">
        <w:rPr>
          <w:rFonts w:hint="cs"/>
          <w:sz w:val="27"/>
          <w:rtl/>
        </w:rPr>
        <w:t>ٍ</w:t>
      </w:r>
      <w:r w:rsidRPr="00857AC6">
        <w:rPr>
          <w:rFonts w:hint="cs"/>
          <w:sz w:val="27"/>
          <w:rtl/>
        </w:rPr>
        <w:t xml:space="preserve"> ما،</w:t>
      </w:r>
      <w:r w:rsidRPr="003444A6">
        <w:rPr>
          <w:rFonts w:hint="cs"/>
          <w:sz w:val="27"/>
          <w:rtl/>
        </w:rPr>
        <w:t xml:space="preserve"> والتي يكون لها دخل في الحكم الأخلاقي. </w:t>
      </w:r>
    </w:p>
    <w:p w:rsidR="001113BB" w:rsidRPr="00857AC6" w:rsidRDefault="001113BB" w:rsidP="001113BB">
      <w:pPr>
        <w:rPr>
          <w:sz w:val="27"/>
          <w:rtl/>
        </w:rPr>
      </w:pPr>
      <w:r w:rsidRPr="00857AC6">
        <w:rPr>
          <w:rFonts w:hint="cs"/>
          <w:sz w:val="27"/>
          <w:rtl/>
        </w:rPr>
        <w:t>2ـ يتمت</w:t>
      </w:r>
      <w:r w:rsidR="00A31A77" w:rsidRPr="00857AC6">
        <w:rPr>
          <w:rFonts w:hint="cs"/>
          <w:sz w:val="27"/>
          <w:rtl/>
        </w:rPr>
        <w:t>ّ</w:t>
      </w:r>
      <w:r w:rsidRPr="00857AC6">
        <w:rPr>
          <w:rFonts w:hint="cs"/>
          <w:sz w:val="27"/>
          <w:rtl/>
        </w:rPr>
        <w:t xml:space="preserve">ع بالتجربة والبصيرة الأخلاقية والحكمة العملية. </w:t>
      </w:r>
    </w:p>
    <w:p w:rsidR="001113BB" w:rsidRPr="003444A6" w:rsidRDefault="001113BB" w:rsidP="00BF67BF">
      <w:pPr>
        <w:rPr>
          <w:sz w:val="27"/>
          <w:rtl/>
        </w:rPr>
      </w:pPr>
      <w:r w:rsidRPr="00857AC6">
        <w:rPr>
          <w:rFonts w:hint="cs"/>
          <w:sz w:val="27"/>
          <w:rtl/>
        </w:rPr>
        <w:t>3ـ يتحلّى بال</w:t>
      </w:r>
      <w:r w:rsidR="00BF67BF" w:rsidRPr="00857AC6">
        <w:rPr>
          <w:rFonts w:hint="cs"/>
          <w:sz w:val="27"/>
          <w:rtl/>
        </w:rPr>
        <w:t>إ</w:t>
      </w:r>
      <w:r w:rsidRPr="00857AC6">
        <w:rPr>
          <w:rFonts w:hint="cs"/>
          <w:sz w:val="27"/>
          <w:rtl/>
        </w:rPr>
        <w:t>نصاف والحياد، بمعنى أن مصالحه الشخصية لا تؤث</w:t>
      </w:r>
      <w:r w:rsidR="00A31A77" w:rsidRPr="00857AC6">
        <w:rPr>
          <w:rFonts w:hint="cs"/>
          <w:sz w:val="27"/>
          <w:rtl/>
        </w:rPr>
        <w:t>ِّ</w:t>
      </w:r>
      <w:r w:rsidRPr="00857AC6">
        <w:rPr>
          <w:rFonts w:hint="cs"/>
          <w:sz w:val="27"/>
          <w:rtl/>
        </w:rPr>
        <w:t>ر في</w:t>
      </w:r>
      <w:r w:rsidRPr="003444A6">
        <w:rPr>
          <w:rFonts w:hint="cs"/>
          <w:sz w:val="27"/>
          <w:rtl/>
        </w:rPr>
        <w:t xml:space="preserve"> أحكامه. </w:t>
      </w:r>
    </w:p>
    <w:p w:rsidR="001113BB" w:rsidRPr="00857AC6" w:rsidRDefault="001113BB" w:rsidP="001113BB">
      <w:pPr>
        <w:rPr>
          <w:sz w:val="27"/>
          <w:rtl/>
        </w:rPr>
      </w:pPr>
      <w:r w:rsidRPr="00857AC6">
        <w:rPr>
          <w:rFonts w:hint="cs"/>
          <w:sz w:val="27"/>
          <w:rtl/>
        </w:rPr>
        <w:t>4ـ يت</w:t>
      </w:r>
      <w:r w:rsidR="00A31A77" w:rsidRPr="00857AC6">
        <w:rPr>
          <w:rFonts w:hint="cs"/>
          <w:sz w:val="27"/>
          <w:rtl/>
        </w:rPr>
        <w:t>ّ</w:t>
      </w:r>
      <w:r w:rsidRPr="00857AC6">
        <w:rPr>
          <w:rFonts w:hint="cs"/>
          <w:sz w:val="27"/>
          <w:rtl/>
        </w:rPr>
        <w:t>صف بالرحمة والعطف، ويتمن</w:t>
      </w:r>
      <w:r w:rsidR="00A31A77" w:rsidRPr="00857AC6">
        <w:rPr>
          <w:rFonts w:hint="cs"/>
          <w:sz w:val="27"/>
          <w:rtl/>
        </w:rPr>
        <w:t>ّ</w:t>
      </w:r>
      <w:r w:rsidRPr="00857AC6">
        <w:rPr>
          <w:rFonts w:hint="cs"/>
          <w:sz w:val="27"/>
          <w:rtl/>
        </w:rPr>
        <w:t xml:space="preserve">ى الخير للآخرين. </w:t>
      </w:r>
    </w:p>
    <w:p w:rsidR="001113BB" w:rsidRPr="00857AC6" w:rsidRDefault="001113BB" w:rsidP="00087E7E">
      <w:pPr>
        <w:rPr>
          <w:sz w:val="27"/>
          <w:rtl/>
        </w:rPr>
      </w:pPr>
      <w:r w:rsidRPr="00857AC6">
        <w:rPr>
          <w:rFonts w:hint="cs"/>
          <w:sz w:val="27"/>
          <w:rtl/>
        </w:rPr>
        <w:t>5ـ يت</w:t>
      </w:r>
      <w:r w:rsidR="00A31A77" w:rsidRPr="00857AC6">
        <w:rPr>
          <w:rFonts w:hint="cs"/>
          <w:sz w:val="27"/>
          <w:rtl/>
        </w:rPr>
        <w:t>ّ</w:t>
      </w:r>
      <w:r w:rsidRPr="00857AC6">
        <w:rPr>
          <w:rFonts w:hint="cs"/>
          <w:sz w:val="27"/>
          <w:rtl/>
        </w:rPr>
        <w:t xml:space="preserve">صف بالصدق والأمانة، وعدم الكذب والاحتيال. </w:t>
      </w:r>
    </w:p>
    <w:p w:rsidR="001113BB" w:rsidRPr="003444A6" w:rsidRDefault="001113BB" w:rsidP="00DB585B">
      <w:pPr>
        <w:rPr>
          <w:sz w:val="27"/>
          <w:rtl/>
        </w:rPr>
      </w:pPr>
      <w:r w:rsidRPr="003444A6">
        <w:rPr>
          <w:rFonts w:hint="cs"/>
          <w:sz w:val="27"/>
          <w:rtl/>
        </w:rPr>
        <w:t>إن الحكم الذي يُصدره الموجود المت</w:t>
      </w:r>
      <w:r w:rsidR="00A31A77" w:rsidRPr="003444A6">
        <w:rPr>
          <w:rFonts w:hint="cs"/>
          <w:sz w:val="27"/>
          <w:rtl/>
        </w:rPr>
        <w:t>ّ</w:t>
      </w:r>
      <w:r w:rsidRPr="003444A6">
        <w:rPr>
          <w:rFonts w:hint="cs"/>
          <w:sz w:val="27"/>
          <w:rtl/>
        </w:rPr>
        <w:t>صف بهذه الصفات والخصائص يُعتبر من الناحية الأخلاقية حكم</w:t>
      </w:r>
      <w:r w:rsidR="00A31A77" w:rsidRPr="003444A6">
        <w:rPr>
          <w:rFonts w:hint="cs"/>
          <w:sz w:val="27"/>
          <w:rtl/>
        </w:rPr>
        <w:t>َ</w:t>
      </w:r>
      <w:r w:rsidRPr="003444A6">
        <w:rPr>
          <w:rFonts w:hint="cs"/>
          <w:sz w:val="27"/>
          <w:rtl/>
        </w:rPr>
        <w:t xml:space="preserve"> الأخلاق</w:t>
      </w:r>
      <w:r w:rsidR="00A31A77" w:rsidRPr="003444A6">
        <w:rPr>
          <w:rFonts w:hint="cs"/>
          <w:sz w:val="27"/>
          <w:rtl/>
        </w:rPr>
        <w:t>.</w:t>
      </w:r>
      <w:r w:rsidRPr="003444A6">
        <w:rPr>
          <w:rFonts w:hint="cs"/>
          <w:sz w:val="27"/>
          <w:rtl/>
        </w:rPr>
        <w:t xml:space="preserve"> وإن الصورة التي يقدّمها الدين عن الله</w:t>
      </w:r>
      <w:r w:rsidR="00A31A77" w:rsidRPr="003444A6">
        <w:rPr>
          <w:rFonts w:hint="cs"/>
          <w:sz w:val="27"/>
          <w:rtl/>
        </w:rPr>
        <w:t>،</w:t>
      </w:r>
      <w:r w:rsidRPr="003444A6">
        <w:rPr>
          <w:rFonts w:hint="cs"/>
          <w:sz w:val="27"/>
          <w:rtl/>
        </w:rPr>
        <w:t xml:space="preserve"> ويرسمها في أذهاننا</w:t>
      </w:r>
      <w:r w:rsidR="00A31A77" w:rsidRPr="003444A6">
        <w:rPr>
          <w:rFonts w:hint="cs"/>
          <w:sz w:val="27"/>
          <w:rtl/>
        </w:rPr>
        <w:t>،</w:t>
      </w:r>
      <w:r w:rsidRPr="003444A6">
        <w:rPr>
          <w:rFonts w:hint="cs"/>
          <w:sz w:val="27"/>
          <w:rtl/>
        </w:rPr>
        <w:t xml:space="preserve"> تت</w:t>
      </w:r>
      <w:r w:rsidR="00A31A77" w:rsidRPr="003444A6">
        <w:rPr>
          <w:rFonts w:hint="cs"/>
          <w:sz w:val="27"/>
          <w:rtl/>
        </w:rPr>
        <w:t>ّ</w:t>
      </w:r>
      <w:r w:rsidRPr="003444A6">
        <w:rPr>
          <w:rFonts w:hint="cs"/>
          <w:sz w:val="27"/>
          <w:rtl/>
        </w:rPr>
        <w:t>صف بالحدّ الأعلى من هذه الخصائص. وعليه فإن الله شاهد</w:t>
      </w:r>
      <w:r w:rsidR="00A31A77" w:rsidRPr="003444A6">
        <w:rPr>
          <w:rFonts w:hint="cs"/>
          <w:sz w:val="27"/>
          <w:rtl/>
        </w:rPr>
        <w:t>ٌ</w:t>
      </w:r>
      <w:r w:rsidRPr="003444A6">
        <w:rPr>
          <w:rFonts w:hint="cs"/>
          <w:sz w:val="27"/>
          <w:rtl/>
        </w:rPr>
        <w:t xml:space="preserve"> مثالي، و</w:t>
      </w:r>
      <w:r w:rsidR="00914DB7" w:rsidRPr="003444A6">
        <w:rPr>
          <w:rFonts w:hint="cs"/>
          <w:sz w:val="27"/>
          <w:rtl/>
        </w:rPr>
        <w:t>لا بُدَّ</w:t>
      </w:r>
      <w:r w:rsidRPr="003444A6">
        <w:rPr>
          <w:rFonts w:hint="cs"/>
          <w:sz w:val="27"/>
          <w:rtl/>
        </w:rPr>
        <w:t xml:space="preserve"> من الرجوع إليه لمعرفة الحكم الأخلاقي. إن الشاهد المثالي يمثّل </w:t>
      </w:r>
      <w:r w:rsidRPr="003444A6">
        <w:rPr>
          <w:rFonts w:hint="eastAsia"/>
          <w:sz w:val="27"/>
          <w:rtl/>
        </w:rPr>
        <w:t>«</w:t>
      </w:r>
      <w:r w:rsidRPr="003444A6">
        <w:rPr>
          <w:rFonts w:hint="cs"/>
          <w:sz w:val="27"/>
          <w:rtl/>
        </w:rPr>
        <w:t>جهة</w:t>
      </w:r>
      <w:r w:rsidRPr="003444A6">
        <w:rPr>
          <w:rFonts w:hint="eastAsia"/>
          <w:sz w:val="27"/>
          <w:rtl/>
        </w:rPr>
        <w:t>»</w:t>
      </w:r>
      <w:r w:rsidRPr="003444A6">
        <w:rPr>
          <w:rFonts w:hint="cs"/>
          <w:sz w:val="27"/>
          <w:rtl/>
        </w:rPr>
        <w:t xml:space="preserve"> أو </w:t>
      </w:r>
      <w:r w:rsidRPr="003444A6">
        <w:rPr>
          <w:rFonts w:hint="eastAsia"/>
          <w:sz w:val="27"/>
          <w:rtl/>
        </w:rPr>
        <w:t>«</w:t>
      </w:r>
      <w:r w:rsidRPr="003444A6">
        <w:rPr>
          <w:rFonts w:hint="cs"/>
          <w:sz w:val="27"/>
          <w:rtl/>
        </w:rPr>
        <w:t>منزلة</w:t>
      </w:r>
      <w:r w:rsidRPr="003444A6">
        <w:rPr>
          <w:rFonts w:hint="eastAsia"/>
          <w:sz w:val="27"/>
          <w:rtl/>
        </w:rPr>
        <w:t>»</w:t>
      </w:r>
      <w:r w:rsidRPr="003444A6">
        <w:rPr>
          <w:rFonts w:hint="cs"/>
          <w:sz w:val="27"/>
          <w:rtl/>
        </w:rPr>
        <w:t xml:space="preserve"> أو </w:t>
      </w:r>
      <w:r w:rsidRPr="003444A6">
        <w:rPr>
          <w:rFonts w:hint="eastAsia"/>
          <w:sz w:val="27"/>
          <w:rtl/>
        </w:rPr>
        <w:t>«</w:t>
      </w:r>
      <w:r w:rsidRPr="003444A6">
        <w:rPr>
          <w:rFonts w:hint="cs"/>
          <w:sz w:val="27"/>
          <w:rtl/>
        </w:rPr>
        <w:t>مقاماً</w:t>
      </w:r>
      <w:r w:rsidRPr="003444A6">
        <w:rPr>
          <w:rFonts w:hint="eastAsia"/>
          <w:sz w:val="27"/>
          <w:rtl/>
        </w:rPr>
        <w:t>»</w:t>
      </w:r>
      <w:r w:rsidRPr="003444A6">
        <w:rPr>
          <w:rFonts w:hint="cs"/>
          <w:sz w:val="27"/>
          <w:rtl/>
        </w:rPr>
        <w:t>، وإن الذي يتمتع بصلاحية إصدار الأحكام الأخلاقية هو الذي يتمت</w:t>
      </w:r>
      <w:r w:rsidR="00A31A77" w:rsidRPr="003444A6">
        <w:rPr>
          <w:rFonts w:hint="cs"/>
          <w:sz w:val="27"/>
          <w:rtl/>
        </w:rPr>
        <w:t>ّ</w:t>
      </w:r>
      <w:r w:rsidRPr="003444A6">
        <w:rPr>
          <w:rFonts w:hint="cs"/>
          <w:sz w:val="27"/>
          <w:rtl/>
        </w:rPr>
        <w:t>ع بخصائص الشاهد المثالي، وينظر إلى الموضوع من الزاوية الأخلاقية</w:t>
      </w:r>
      <w:r w:rsidR="00A31A77" w:rsidRPr="003444A6">
        <w:rPr>
          <w:rFonts w:hint="cs"/>
          <w:sz w:val="27"/>
          <w:rtl/>
        </w:rPr>
        <w:t>،</w:t>
      </w:r>
      <w:r w:rsidRPr="003444A6">
        <w:rPr>
          <w:rFonts w:hint="cs"/>
          <w:sz w:val="27"/>
          <w:rtl/>
        </w:rPr>
        <w:t xml:space="preserve"> بمعنى أن الشرط في كون الحكم الأخلاقي مبرّراً ومقنعاً هو أن يصدر عن مثل هذا المقام</w:t>
      </w:r>
      <w:r w:rsidR="00A31A77" w:rsidRPr="003444A6">
        <w:rPr>
          <w:rFonts w:hint="cs"/>
          <w:sz w:val="27"/>
          <w:rtl/>
        </w:rPr>
        <w:t>،</w:t>
      </w:r>
      <w:r w:rsidRPr="003444A6">
        <w:rPr>
          <w:rFonts w:hint="cs"/>
          <w:sz w:val="27"/>
          <w:rtl/>
        </w:rPr>
        <w:t xml:space="preserve"> ومن مثل هذه الجهة. ولذلك فإن الشاهد المثالي ليس هو الله فقط، بل يمكن لجميع </w:t>
      </w:r>
      <w:r w:rsidR="00A31A77" w:rsidRPr="003444A6">
        <w:rPr>
          <w:rFonts w:hint="cs"/>
          <w:sz w:val="27"/>
          <w:rtl/>
        </w:rPr>
        <w:t>أفراد</w:t>
      </w:r>
      <w:r w:rsidRPr="003444A6">
        <w:rPr>
          <w:rFonts w:hint="cs"/>
          <w:sz w:val="27"/>
          <w:rtl/>
        </w:rPr>
        <w:t xml:space="preserve"> ا</w:t>
      </w:r>
      <w:r w:rsidR="00A31A77" w:rsidRPr="003444A6">
        <w:rPr>
          <w:rFonts w:hint="cs"/>
          <w:sz w:val="27"/>
          <w:rtl/>
        </w:rPr>
        <w:t>لبشر</w:t>
      </w:r>
      <w:r w:rsidRPr="003444A6">
        <w:rPr>
          <w:rFonts w:hint="cs"/>
          <w:sz w:val="27"/>
          <w:rtl/>
        </w:rPr>
        <w:t xml:space="preserve"> ـ الصالح منهم والطالح، والمؤمن والكافر ـ أن يقفوا يوم القيامة في موقف الشاهد المثالي، وأن يُصدروا أحكامهم على أعمالهم وتصر</w:t>
      </w:r>
      <w:r w:rsidR="00DB585B" w:rsidRPr="003444A6">
        <w:rPr>
          <w:rFonts w:hint="cs"/>
          <w:sz w:val="27"/>
          <w:rtl/>
        </w:rPr>
        <w:t>ُّ</w:t>
      </w:r>
      <w:r w:rsidRPr="003444A6">
        <w:rPr>
          <w:rFonts w:hint="cs"/>
          <w:sz w:val="27"/>
          <w:rtl/>
        </w:rPr>
        <w:t>فاتهم بأنفسهم، وتكون أحكامهم مقبولة</w:t>
      </w:r>
      <w:r w:rsidR="00DB585B" w:rsidRPr="003444A6">
        <w:rPr>
          <w:rFonts w:hint="cs"/>
          <w:sz w:val="27"/>
          <w:rtl/>
        </w:rPr>
        <w:t>ً</w:t>
      </w:r>
      <w:r w:rsidRPr="003444A6">
        <w:rPr>
          <w:rFonts w:hint="cs"/>
          <w:sz w:val="27"/>
          <w:rtl/>
        </w:rPr>
        <w:t xml:space="preserve"> من قبل الله؛ لأن هذه الأحكام ستكون مساوية</w:t>
      </w:r>
      <w:r w:rsidR="00DB585B" w:rsidRPr="003444A6">
        <w:rPr>
          <w:rFonts w:hint="cs"/>
          <w:sz w:val="27"/>
          <w:rtl/>
        </w:rPr>
        <w:t>ً</w:t>
      </w:r>
      <w:r w:rsidRPr="003444A6">
        <w:rPr>
          <w:rFonts w:hint="cs"/>
          <w:sz w:val="27"/>
          <w:rtl/>
        </w:rPr>
        <w:t xml:space="preserve"> لأحكام الله</w:t>
      </w:r>
      <w:r w:rsidRPr="003444A6">
        <w:rPr>
          <w:sz w:val="27"/>
          <w:vertAlign w:val="superscript"/>
          <w:rtl/>
        </w:rPr>
        <w:t>(</w:t>
      </w:r>
      <w:r w:rsidRPr="003444A6">
        <w:rPr>
          <w:sz w:val="27"/>
          <w:vertAlign w:val="superscript"/>
          <w:rtl/>
        </w:rPr>
        <w:endnoteReference w:id="238"/>
      </w:r>
      <w:r w:rsidRPr="003444A6">
        <w:rPr>
          <w:sz w:val="27"/>
          <w:vertAlign w:val="superscript"/>
          <w:rtl/>
        </w:rPr>
        <w:t>)</w:t>
      </w:r>
      <w:r w:rsidRPr="003444A6">
        <w:rPr>
          <w:rFonts w:hint="cs"/>
          <w:sz w:val="27"/>
          <w:rtl/>
        </w:rPr>
        <w:t>. وفي هذه الدنيا يختلف الناس من حيث الدرجات</w:t>
      </w:r>
      <w:r w:rsidR="00DB585B" w:rsidRPr="003444A6">
        <w:rPr>
          <w:rFonts w:hint="cs"/>
          <w:sz w:val="27"/>
          <w:rtl/>
        </w:rPr>
        <w:t>،</w:t>
      </w:r>
      <w:r w:rsidRPr="003444A6">
        <w:rPr>
          <w:rFonts w:hint="cs"/>
          <w:sz w:val="27"/>
          <w:rtl/>
        </w:rPr>
        <w:t xml:space="preserve"> ت</w:t>
      </w:r>
      <w:r w:rsidR="00DB585B" w:rsidRPr="003444A6">
        <w:rPr>
          <w:rFonts w:hint="cs"/>
          <w:sz w:val="27"/>
          <w:rtl/>
        </w:rPr>
        <w:t>َ</w:t>
      </w:r>
      <w:r w:rsidRPr="003444A6">
        <w:rPr>
          <w:rFonts w:hint="cs"/>
          <w:sz w:val="27"/>
          <w:rtl/>
        </w:rPr>
        <w:t>ب</w:t>
      </w:r>
      <w:r w:rsidR="00DB585B" w:rsidRPr="003444A6">
        <w:rPr>
          <w:rFonts w:hint="cs"/>
          <w:sz w:val="27"/>
          <w:rtl/>
        </w:rPr>
        <w:t>َ</w:t>
      </w:r>
      <w:r w:rsidRPr="003444A6">
        <w:rPr>
          <w:rFonts w:hint="cs"/>
          <w:sz w:val="27"/>
          <w:rtl/>
        </w:rPr>
        <w:t>عاً لاختلافهم في البُع</w:t>
      </w:r>
      <w:r w:rsidR="00DB585B" w:rsidRPr="003444A6">
        <w:rPr>
          <w:rFonts w:hint="cs"/>
          <w:sz w:val="27"/>
          <w:rtl/>
        </w:rPr>
        <w:t>ْ</w:t>
      </w:r>
      <w:r w:rsidRPr="003444A6">
        <w:rPr>
          <w:rFonts w:hint="cs"/>
          <w:sz w:val="27"/>
          <w:rtl/>
        </w:rPr>
        <w:t>د والقرب من الشاهد المثالي. ويُعتبر الأنبياء والأئم</w:t>
      </w:r>
      <w:r w:rsidR="00DB585B" w:rsidRPr="003444A6">
        <w:rPr>
          <w:rFonts w:hint="cs"/>
          <w:sz w:val="27"/>
          <w:rtl/>
        </w:rPr>
        <w:t>ّ</w:t>
      </w:r>
      <w:r w:rsidRPr="003444A6">
        <w:rPr>
          <w:rFonts w:hint="cs"/>
          <w:sz w:val="27"/>
          <w:rtl/>
        </w:rPr>
        <w:t>ة في مرتبة القد</w:t>
      </w:r>
      <w:r w:rsidR="00DB585B" w:rsidRPr="003444A6">
        <w:rPr>
          <w:rFonts w:hint="cs"/>
          <w:sz w:val="27"/>
          <w:rtl/>
        </w:rPr>
        <w:t>ّ</w:t>
      </w:r>
      <w:r w:rsidRPr="003444A6">
        <w:rPr>
          <w:rFonts w:hint="cs"/>
          <w:sz w:val="27"/>
          <w:rtl/>
        </w:rPr>
        <w:t>يسين</w:t>
      </w:r>
      <w:r w:rsidR="00C6196D" w:rsidRPr="003444A6">
        <w:rPr>
          <w:rFonts w:hint="cs"/>
          <w:sz w:val="27"/>
          <w:rtl/>
        </w:rPr>
        <w:t>،</w:t>
      </w:r>
      <w:r w:rsidRPr="003444A6">
        <w:rPr>
          <w:rFonts w:hint="cs"/>
          <w:sz w:val="27"/>
          <w:rtl/>
        </w:rPr>
        <w:t xml:space="preserve"> </w:t>
      </w:r>
      <w:r w:rsidR="00C6196D" w:rsidRPr="003444A6">
        <w:rPr>
          <w:rFonts w:hint="cs"/>
          <w:sz w:val="27"/>
          <w:rtl/>
        </w:rPr>
        <w:t>و</w:t>
      </w:r>
      <w:r w:rsidRPr="003444A6">
        <w:rPr>
          <w:rFonts w:hint="cs"/>
          <w:sz w:val="27"/>
          <w:rtl/>
        </w:rPr>
        <w:t>هم الأقرب من بين سائر الناس إلى الشاهد المثالي</w:t>
      </w:r>
      <w:r w:rsidR="00DB585B" w:rsidRPr="003444A6">
        <w:rPr>
          <w:rFonts w:hint="cs"/>
          <w:sz w:val="27"/>
          <w:rtl/>
        </w:rPr>
        <w:t>،</w:t>
      </w:r>
      <w:r w:rsidRPr="003444A6">
        <w:rPr>
          <w:rFonts w:hint="cs"/>
          <w:sz w:val="27"/>
          <w:rtl/>
        </w:rPr>
        <w:t xml:space="preserve"> ولذلك فإن الحكم الذي ي</w:t>
      </w:r>
      <w:r w:rsidR="00DB585B" w:rsidRPr="003444A6">
        <w:rPr>
          <w:rFonts w:hint="cs"/>
          <w:sz w:val="27"/>
          <w:rtl/>
        </w:rPr>
        <w:t>ُ</w:t>
      </w:r>
      <w:r w:rsidRPr="003444A6">
        <w:rPr>
          <w:rFonts w:hint="cs"/>
          <w:sz w:val="27"/>
          <w:rtl/>
        </w:rPr>
        <w:t>ص</w:t>
      </w:r>
      <w:r w:rsidR="00DB585B" w:rsidRPr="003444A6">
        <w:rPr>
          <w:rFonts w:hint="cs"/>
          <w:sz w:val="27"/>
          <w:rtl/>
        </w:rPr>
        <w:t>ْ</w:t>
      </w:r>
      <w:r w:rsidRPr="003444A6">
        <w:rPr>
          <w:rFonts w:hint="cs"/>
          <w:sz w:val="27"/>
          <w:rtl/>
        </w:rPr>
        <w:t xml:space="preserve">درونه من الزاوية الأخلاقية يُعتبر مبرّراً ومقنعاً ومعتبراً. </w:t>
      </w:r>
    </w:p>
    <w:p w:rsidR="001113BB" w:rsidRPr="003444A6" w:rsidRDefault="001113BB" w:rsidP="00A33018">
      <w:pPr>
        <w:rPr>
          <w:sz w:val="27"/>
          <w:rtl/>
        </w:rPr>
      </w:pPr>
      <w:r w:rsidRPr="003444A6">
        <w:rPr>
          <w:rFonts w:hint="cs"/>
          <w:sz w:val="27"/>
          <w:rtl/>
        </w:rPr>
        <w:lastRenderedPageBreak/>
        <w:t xml:space="preserve">وعلى </w:t>
      </w:r>
      <w:r w:rsidR="00DB585B" w:rsidRPr="003444A6">
        <w:rPr>
          <w:rFonts w:hint="cs"/>
          <w:sz w:val="27"/>
          <w:rtl/>
        </w:rPr>
        <w:t>أيّ</w:t>
      </w:r>
      <w:r w:rsidRPr="003444A6">
        <w:rPr>
          <w:rFonts w:hint="cs"/>
          <w:sz w:val="27"/>
          <w:rtl/>
        </w:rPr>
        <w:t xml:space="preserve"> حال حيث </w:t>
      </w:r>
      <w:r w:rsidR="00DB585B" w:rsidRPr="003444A6">
        <w:rPr>
          <w:rFonts w:hint="cs"/>
          <w:sz w:val="27"/>
          <w:rtl/>
        </w:rPr>
        <w:t>إ</w:t>
      </w:r>
      <w:r w:rsidRPr="003444A6">
        <w:rPr>
          <w:rFonts w:hint="cs"/>
          <w:sz w:val="27"/>
          <w:rtl/>
        </w:rPr>
        <w:t>ن الله شاهد</w:t>
      </w:r>
      <w:r w:rsidR="00DB585B" w:rsidRPr="003444A6">
        <w:rPr>
          <w:rFonts w:hint="cs"/>
          <w:sz w:val="27"/>
          <w:rtl/>
        </w:rPr>
        <w:t>ٌ</w:t>
      </w:r>
      <w:r w:rsidRPr="003444A6">
        <w:rPr>
          <w:rFonts w:hint="cs"/>
          <w:sz w:val="27"/>
          <w:rtl/>
        </w:rPr>
        <w:t xml:space="preserve"> مثالي فإن المرء عندما يقترب منه يكون قريباً من الشاهد المثالي</w:t>
      </w:r>
      <w:r w:rsidR="00DB585B" w:rsidRPr="003444A6">
        <w:rPr>
          <w:rFonts w:hint="cs"/>
          <w:sz w:val="27"/>
          <w:rtl/>
        </w:rPr>
        <w:t>.</w:t>
      </w:r>
      <w:r w:rsidRPr="003444A6">
        <w:rPr>
          <w:rFonts w:hint="cs"/>
          <w:sz w:val="27"/>
          <w:rtl/>
        </w:rPr>
        <w:t xml:space="preserve"> وإن هذا القرب يؤد</w:t>
      </w:r>
      <w:r w:rsidR="00DB585B" w:rsidRPr="003444A6">
        <w:rPr>
          <w:rFonts w:hint="cs"/>
          <w:sz w:val="27"/>
          <w:rtl/>
        </w:rPr>
        <w:t>ّ</w:t>
      </w:r>
      <w:r w:rsidRPr="003444A6">
        <w:rPr>
          <w:rFonts w:hint="cs"/>
          <w:sz w:val="27"/>
          <w:rtl/>
        </w:rPr>
        <w:t>ي به إلى الاستفادة الأكبر من صفات وخصائص الشاهد المثالي. إن الحكم الأخلاقي هو الحكم الذي يصدره الشاهد المثالي من الزاوية الأخلاقية، وإن القرب من الشاهد المثالي يؤدّي بالفرد إلى تكوين قراءة</w:t>
      </w:r>
      <w:r w:rsidR="00DB585B" w:rsidRPr="003444A6">
        <w:rPr>
          <w:rFonts w:hint="cs"/>
          <w:sz w:val="27"/>
          <w:rtl/>
        </w:rPr>
        <w:t>ٍ</w:t>
      </w:r>
      <w:r w:rsidRPr="003444A6">
        <w:rPr>
          <w:rFonts w:hint="cs"/>
          <w:sz w:val="27"/>
          <w:rtl/>
        </w:rPr>
        <w:t xml:space="preserve"> وفهم أفضل وأعمق للأحكام الأخلاقية. وإن العبادة الموحِّدة لله تحرّ</w:t>
      </w:r>
      <w:r w:rsidR="00DB585B" w:rsidRPr="003444A6">
        <w:rPr>
          <w:rFonts w:hint="cs"/>
          <w:sz w:val="27"/>
          <w:rtl/>
        </w:rPr>
        <w:t>ِ</w:t>
      </w:r>
      <w:r w:rsidRPr="003444A6">
        <w:rPr>
          <w:rFonts w:hint="cs"/>
          <w:sz w:val="27"/>
          <w:rtl/>
        </w:rPr>
        <w:t>ر الإنسان من شرور الأوثان الباطنية والخارجية، والو</w:t>
      </w:r>
      <w:r w:rsidR="00DB585B" w:rsidRPr="003444A6">
        <w:rPr>
          <w:rFonts w:hint="cs"/>
          <w:sz w:val="27"/>
          <w:rtl/>
        </w:rPr>
        <w:t>َ</w:t>
      </w:r>
      <w:r w:rsidRPr="003444A6">
        <w:rPr>
          <w:rFonts w:hint="cs"/>
          <w:sz w:val="27"/>
          <w:rtl/>
        </w:rPr>
        <w:t>ث</w:t>
      </w:r>
      <w:r w:rsidR="00DB585B" w:rsidRPr="003444A6">
        <w:rPr>
          <w:rFonts w:hint="cs"/>
          <w:sz w:val="27"/>
          <w:rtl/>
        </w:rPr>
        <w:t>َ</w:t>
      </w:r>
      <w:r w:rsidRPr="003444A6">
        <w:rPr>
          <w:rFonts w:hint="cs"/>
          <w:sz w:val="27"/>
          <w:rtl/>
        </w:rPr>
        <w:t>ن لا يعدو أن يكون هو الشخص أو الشيء الذي يفرض إرادته وهيمنته على الإنسان من داخله أو من خارجه، ويدعوه إلى انتهاك القيم الأخلاقية</w:t>
      </w:r>
      <w:r w:rsidR="00DB585B" w:rsidRPr="003444A6">
        <w:rPr>
          <w:rFonts w:hint="cs"/>
          <w:sz w:val="27"/>
          <w:rtl/>
        </w:rPr>
        <w:t>،</w:t>
      </w:r>
      <w:r w:rsidRPr="003444A6">
        <w:rPr>
          <w:rFonts w:hint="cs"/>
          <w:sz w:val="27"/>
          <w:rtl/>
        </w:rPr>
        <w:t xml:space="preserve"> ونق</w:t>
      </w:r>
      <w:r w:rsidR="00DB585B" w:rsidRPr="003444A6">
        <w:rPr>
          <w:rFonts w:hint="cs"/>
          <w:sz w:val="27"/>
          <w:rtl/>
        </w:rPr>
        <w:t>ض</w:t>
      </w:r>
      <w:r w:rsidRPr="003444A6">
        <w:rPr>
          <w:rFonts w:hint="cs"/>
          <w:sz w:val="27"/>
          <w:rtl/>
        </w:rPr>
        <w:t xml:space="preserve"> أحكام الشاهد المثالي</w:t>
      </w:r>
      <w:r w:rsidR="00DB585B" w:rsidRPr="003444A6">
        <w:rPr>
          <w:rFonts w:hint="cs"/>
          <w:sz w:val="27"/>
          <w:rtl/>
        </w:rPr>
        <w:t>، و</w:t>
      </w:r>
      <w:r w:rsidRPr="003444A6">
        <w:rPr>
          <w:rFonts w:hint="cs"/>
          <w:sz w:val="27"/>
          <w:rtl/>
        </w:rPr>
        <w:t>بعبارة</w:t>
      </w:r>
      <w:r w:rsidR="00DB585B" w:rsidRPr="003444A6">
        <w:rPr>
          <w:rFonts w:hint="cs"/>
          <w:sz w:val="27"/>
          <w:rtl/>
        </w:rPr>
        <w:t>ٍ</w:t>
      </w:r>
      <w:r w:rsidRPr="003444A6">
        <w:rPr>
          <w:rFonts w:hint="cs"/>
          <w:sz w:val="27"/>
          <w:rtl/>
        </w:rPr>
        <w:t xml:space="preserve"> أفضل: إن الإنسان يُصاب بالخلل في الفهم والبصيرة الأخلاقية</w:t>
      </w:r>
      <w:r w:rsidR="00DB585B" w:rsidRPr="003444A6">
        <w:rPr>
          <w:rFonts w:hint="cs"/>
          <w:sz w:val="27"/>
          <w:rtl/>
        </w:rPr>
        <w:t>،</w:t>
      </w:r>
      <w:r w:rsidRPr="003444A6">
        <w:rPr>
          <w:rFonts w:hint="cs"/>
          <w:sz w:val="27"/>
          <w:rtl/>
        </w:rPr>
        <w:t xml:space="preserve"> </w:t>
      </w:r>
      <w:r w:rsidR="00DB585B" w:rsidRPr="003444A6">
        <w:rPr>
          <w:rFonts w:hint="cs"/>
          <w:sz w:val="27"/>
          <w:rtl/>
        </w:rPr>
        <w:t>فيُ</w:t>
      </w:r>
      <w:r w:rsidRPr="003444A6">
        <w:rPr>
          <w:rFonts w:hint="cs"/>
          <w:sz w:val="27"/>
          <w:rtl/>
        </w:rPr>
        <w:t>ضلّه الو</w:t>
      </w:r>
      <w:r w:rsidR="00DB585B" w:rsidRPr="003444A6">
        <w:rPr>
          <w:rFonts w:hint="cs"/>
          <w:sz w:val="27"/>
          <w:rtl/>
        </w:rPr>
        <w:t>َ</w:t>
      </w:r>
      <w:r w:rsidRPr="003444A6">
        <w:rPr>
          <w:rFonts w:hint="cs"/>
          <w:sz w:val="27"/>
          <w:rtl/>
        </w:rPr>
        <w:t>ث</w:t>
      </w:r>
      <w:r w:rsidR="00DB585B" w:rsidRPr="003444A6">
        <w:rPr>
          <w:rFonts w:hint="cs"/>
          <w:sz w:val="27"/>
          <w:rtl/>
        </w:rPr>
        <w:t>َ</w:t>
      </w:r>
      <w:r w:rsidRPr="003444A6">
        <w:rPr>
          <w:rFonts w:hint="cs"/>
          <w:sz w:val="27"/>
          <w:rtl/>
        </w:rPr>
        <w:t>ن</w:t>
      </w:r>
      <w:r w:rsidR="00DB585B" w:rsidRPr="003444A6">
        <w:rPr>
          <w:rFonts w:hint="cs"/>
          <w:sz w:val="27"/>
          <w:rtl/>
        </w:rPr>
        <w:t>،</w:t>
      </w:r>
      <w:r w:rsidRPr="003444A6">
        <w:rPr>
          <w:rFonts w:hint="cs"/>
          <w:sz w:val="27"/>
          <w:rtl/>
        </w:rPr>
        <w:t xml:space="preserve"> ويُزيّ</w:t>
      </w:r>
      <w:r w:rsidR="00DB585B" w:rsidRPr="003444A6">
        <w:rPr>
          <w:rFonts w:hint="cs"/>
          <w:sz w:val="27"/>
          <w:rtl/>
        </w:rPr>
        <w:t>ِ</w:t>
      </w:r>
      <w:r w:rsidRPr="003444A6">
        <w:rPr>
          <w:rFonts w:hint="cs"/>
          <w:sz w:val="27"/>
          <w:rtl/>
        </w:rPr>
        <w:t>ن له سوء عمله</w:t>
      </w:r>
      <w:r w:rsidR="00DB585B" w:rsidRPr="003444A6">
        <w:rPr>
          <w:rFonts w:hint="cs"/>
          <w:sz w:val="27"/>
          <w:rtl/>
        </w:rPr>
        <w:t>،</w:t>
      </w:r>
      <w:r w:rsidRPr="003444A6">
        <w:rPr>
          <w:rFonts w:hint="cs"/>
          <w:sz w:val="27"/>
          <w:rtl/>
        </w:rPr>
        <w:t xml:space="preserve"> ويُحسّن له شرور أفعاله، ويدفعه إلى التضحية بالحق</w:t>
      </w:r>
      <w:r w:rsidR="00DB585B" w:rsidRPr="003444A6">
        <w:rPr>
          <w:rFonts w:hint="cs"/>
          <w:sz w:val="27"/>
          <w:rtl/>
        </w:rPr>
        <w:t>ّ</w:t>
      </w:r>
      <w:r w:rsidRPr="003444A6">
        <w:rPr>
          <w:rFonts w:hint="cs"/>
          <w:sz w:val="27"/>
          <w:rtl/>
        </w:rPr>
        <w:t xml:space="preserve"> والحقيقة على مذبح المصالح والمنافع الشخصية. إن الجهة السلبية من التوحيد تعني نفي الطاعة لغير الله، وهو المفهوم الذي يتجلّى في عبارة </w:t>
      </w:r>
      <w:r w:rsidRPr="003444A6">
        <w:rPr>
          <w:rFonts w:hint="eastAsia"/>
          <w:sz w:val="27"/>
          <w:rtl/>
        </w:rPr>
        <w:t>«</w:t>
      </w:r>
      <w:r w:rsidRPr="003444A6">
        <w:rPr>
          <w:rFonts w:hint="cs"/>
          <w:sz w:val="27"/>
          <w:rtl/>
        </w:rPr>
        <w:t>لا إله</w:t>
      </w:r>
      <w:r w:rsidRPr="003444A6">
        <w:rPr>
          <w:rFonts w:hint="eastAsia"/>
          <w:sz w:val="27"/>
          <w:rtl/>
        </w:rPr>
        <w:t>»</w:t>
      </w:r>
      <w:r w:rsidRPr="003444A6">
        <w:rPr>
          <w:rFonts w:hint="cs"/>
          <w:sz w:val="27"/>
          <w:rtl/>
        </w:rPr>
        <w:t>، وهي الجهة التي توازي في أهم</w:t>
      </w:r>
      <w:r w:rsidR="00A33018" w:rsidRPr="003444A6">
        <w:rPr>
          <w:rFonts w:hint="cs"/>
          <w:sz w:val="27"/>
          <w:rtl/>
        </w:rPr>
        <w:t>ّ</w:t>
      </w:r>
      <w:r w:rsidRPr="003444A6">
        <w:rPr>
          <w:rFonts w:hint="cs"/>
          <w:sz w:val="27"/>
          <w:rtl/>
        </w:rPr>
        <w:t>يتها الناحية الإثباتية فيها</w:t>
      </w:r>
      <w:r w:rsidR="00A33018" w:rsidRPr="003444A6">
        <w:rPr>
          <w:rFonts w:hint="cs"/>
          <w:sz w:val="27"/>
          <w:rtl/>
        </w:rPr>
        <w:t>،</w:t>
      </w:r>
      <w:r w:rsidRPr="003444A6">
        <w:rPr>
          <w:rFonts w:hint="cs"/>
          <w:sz w:val="27"/>
          <w:rtl/>
        </w:rPr>
        <w:t xml:space="preserve"> وهي عبادة الله وإطاعته</w:t>
      </w:r>
      <w:r w:rsidR="00A33018" w:rsidRPr="003444A6">
        <w:rPr>
          <w:rFonts w:hint="cs"/>
          <w:sz w:val="27"/>
          <w:rtl/>
        </w:rPr>
        <w:t>،</w:t>
      </w:r>
      <w:r w:rsidRPr="003444A6">
        <w:rPr>
          <w:rFonts w:hint="cs"/>
          <w:sz w:val="27"/>
          <w:rtl/>
        </w:rPr>
        <w:t xml:space="preserve"> المتمث</w:t>
      </w:r>
      <w:r w:rsidR="00A33018" w:rsidRPr="003444A6">
        <w:rPr>
          <w:rFonts w:hint="cs"/>
          <w:sz w:val="27"/>
          <w:rtl/>
        </w:rPr>
        <w:t>ّ</w:t>
      </w:r>
      <w:r w:rsidRPr="003444A6">
        <w:rPr>
          <w:rFonts w:hint="cs"/>
          <w:sz w:val="27"/>
          <w:rtl/>
        </w:rPr>
        <w:t xml:space="preserve">لة بعبارة: </w:t>
      </w:r>
      <w:r w:rsidRPr="003444A6">
        <w:rPr>
          <w:rFonts w:hint="eastAsia"/>
          <w:sz w:val="27"/>
          <w:rtl/>
        </w:rPr>
        <w:t>«</w:t>
      </w:r>
      <w:r w:rsidRPr="003444A6">
        <w:rPr>
          <w:rFonts w:hint="cs"/>
          <w:sz w:val="27"/>
          <w:rtl/>
        </w:rPr>
        <w:t>إلا</w:t>
      </w:r>
      <w:r w:rsidR="00A33018" w:rsidRPr="003444A6">
        <w:rPr>
          <w:rFonts w:hint="cs"/>
          <w:sz w:val="27"/>
          <w:rtl/>
        </w:rPr>
        <w:t>ّ</w:t>
      </w:r>
      <w:r w:rsidRPr="003444A6">
        <w:rPr>
          <w:rFonts w:hint="cs"/>
          <w:sz w:val="27"/>
          <w:rtl/>
        </w:rPr>
        <w:t xml:space="preserve"> الله</w:t>
      </w:r>
      <w:r w:rsidRPr="003444A6">
        <w:rPr>
          <w:rFonts w:hint="eastAsia"/>
          <w:sz w:val="27"/>
          <w:rtl/>
        </w:rPr>
        <w:t>»</w:t>
      </w:r>
      <w:r w:rsidRPr="003444A6">
        <w:rPr>
          <w:rFonts w:hint="cs"/>
          <w:sz w:val="27"/>
          <w:rtl/>
        </w:rPr>
        <w:t>. ومن خلال سلب عبادة غير الله يتحرّ</w:t>
      </w:r>
      <w:r w:rsidR="00A33018" w:rsidRPr="003444A6">
        <w:rPr>
          <w:rFonts w:hint="cs"/>
          <w:sz w:val="27"/>
          <w:rtl/>
        </w:rPr>
        <w:t>َ</w:t>
      </w:r>
      <w:r w:rsidRPr="003444A6">
        <w:rPr>
          <w:rFonts w:hint="cs"/>
          <w:sz w:val="27"/>
          <w:rtl/>
        </w:rPr>
        <w:t>ر الإنسان من الحدود والقيود التي تحول دون بصيرته ورؤيته الأخلاقية</w:t>
      </w:r>
      <w:r w:rsidR="00A33018" w:rsidRPr="003444A6">
        <w:rPr>
          <w:rFonts w:hint="cs"/>
          <w:sz w:val="27"/>
          <w:rtl/>
        </w:rPr>
        <w:t>،</w:t>
      </w:r>
      <w:r w:rsidRPr="003444A6">
        <w:rPr>
          <w:rFonts w:hint="cs"/>
          <w:sz w:val="27"/>
          <w:rtl/>
        </w:rPr>
        <w:t xml:space="preserve"> ومن خلال القرب من الله تغدو أحكامه أكثر أخلاقية. </w:t>
      </w:r>
    </w:p>
    <w:p w:rsidR="001113BB" w:rsidRPr="003444A6" w:rsidRDefault="001113BB" w:rsidP="00BF67BF">
      <w:pPr>
        <w:rPr>
          <w:sz w:val="27"/>
          <w:rtl/>
        </w:rPr>
      </w:pPr>
      <w:r w:rsidRPr="003444A6">
        <w:rPr>
          <w:rFonts w:hint="cs"/>
          <w:sz w:val="27"/>
          <w:rtl/>
        </w:rPr>
        <w:t>ولكن</w:t>
      </w:r>
      <w:r w:rsidR="00A33018" w:rsidRPr="003444A6">
        <w:rPr>
          <w:rFonts w:hint="cs"/>
          <w:sz w:val="27"/>
          <w:rtl/>
        </w:rPr>
        <w:t>ّ</w:t>
      </w:r>
      <w:r w:rsidRPr="003444A6">
        <w:rPr>
          <w:rFonts w:hint="cs"/>
          <w:sz w:val="27"/>
          <w:rtl/>
        </w:rPr>
        <w:t xml:space="preserve"> تحقق هذا الأمر المطلوب والمنشود يتوقّف ـ بطبيعة الحال ـ على شرط</w:t>
      </w:r>
      <w:r w:rsidR="00A33018" w:rsidRPr="003444A6">
        <w:rPr>
          <w:rFonts w:hint="cs"/>
          <w:sz w:val="27"/>
          <w:rtl/>
        </w:rPr>
        <w:t>ٍ</w:t>
      </w:r>
      <w:r w:rsidRPr="003444A6">
        <w:rPr>
          <w:rFonts w:hint="cs"/>
          <w:sz w:val="27"/>
          <w:rtl/>
        </w:rPr>
        <w:t xml:space="preserve"> هام، وهو أن يكون الإله المشرّ</w:t>
      </w:r>
      <w:r w:rsidR="00A33018" w:rsidRPr="003444A6">
        <w:rPr>
          <w:rFonts w:hint="cs"/>
          <w:sz w:val="27"/>
          <w:rtl/>
        </w:rPr>
        <w:t>ِ</w:t>
      </w:r>
      <w:r w:rsidR="00C6196D" w:rsidRPr="003444A6">
        <w:rPr>
          <w:rFonts w:hint="cs"/>
          <w:sz w:val="27"/>
          <w:rtl/>
        </w:rPr>
        <w:t>ع تابعاً</w:t>
      </w:r>
      <w:r w:rsidRPr="003444A6">
        <w:rPr>
          <w:rFonts w:hint="cs"/>
          <w:sz w:val="27"/>
          <w:rtl/>
        </w:rPr>
        <w:t xml:space="preserve"> للقيم الأخلاقية. إن عبادة هذا الإله تجعل العابد منحازاً إلى المشهد الأخلاقي، وأن يزدهر شعوره الأخلاقي</w:t>
      </w:r>
      <w:r w:rsidR="00A33018" w:rsidRPr="003444A6">
        <w:rPr>
          <w:rFonts w:hint="cs"/>
          <w:sz w:val="27"/>
          <w:rtl/>
        </w:rPr>
        <w:t xml:space="preserve">، </w:t>
      </w:r>
      <w:r w:rsidRPr="003444A6">
        <w:rPr>
          <w:rFonts w:hint="cs"/>
          <w:sz w:val="27"/>
          <w:rtl/>
        </w:rPr>
        <w:t>ويتحلّى بالبصيرة والمعرفة الأخلاقية. وأما إذا كان معبود الإنسان إلهاً مُستبدّاً ومنتقماً وقاسياً وغضوباً</w:t>
      </w:r>
      <w:r w:rsidR="00A33018" w:rsidRPr="003444A6">
        <w:rPr>
          <w:rFonts w:hint="cs"/>
          <w:sz w:val="27"/>
          <w:rtl/>
        </w:rPr>
        <w:t>،</w:t>
      </w:r>
      <w:r w:rsidRPr="003444A6">
        <w:rPr>
          <w:rFonts w:hint="cs"/>
          <w:sz w:val="27"/>
          <w:rtl/>
        </w:rPr>
        <w:t xml:space="preserve"> بحيث يحقّ له نقض القيم الأخلاقية، فإن عبادته ستعطي نتائج معكوسة، بمعنى أنها لن تؤد</w:t>
      </w:r>
      <w:r w:rsidR="00A33018" w:rsidRPr="003444A6">
        <w:rPr>
          <w:rFonts w:hint="cs"/>
          <w:sz w:val="27"/>
          <w:rtl/>
        </w:rPr>
        <w:t>ّ</w:t>
      </w:r>
      <w:r w:rsidRPr="003444A6">
        <w:rPr>
          <w:rFonts w:hint="cs"/>
          <w:sz w:val="27"/>
          <w:rtl/>
        </w:rPr>
        <w:t>ي إلى عدم ازدهار الشعور أو الوجدان الأخلاقي عنده فح</w:t>
      </w:r>
      <w:r w:rsidR="00A33018" w:rsidRPr="003444A6">
        <w:rPr>
          <w:rFonts w:hint="cs"/>
          <w:sz w:val="27"/>
          <w:rtl/>
        </w:rPr>
        <w:t>َ</w:t>
      </w:r>
      <w:r w:rsidRPr="003444A6">
        <w:rPr>
          <w:rFonts w:hint="cs"/>
          <w:sz w:val="27"/>
          <w:rtl/>
        </w:rPr>
        <w:t>س</w:t>
      </w:r>
      <w:r w:rsidR="00A33018" w:rsidRPr="003444A6">
        <w:rPr>
          <w:rFonts w:hint="cs"/>
          <w:sz w:val="27"/>
          <w:rtl/>
        </w:rPr>
        <w:t>ْ</w:t>
      </w:r>
      <w:r w:rsidRPr="003444A6">
        <w:rPr>
          <w:rFonts w:hint="cs"/>
          <w:sz w:val="27"/>
          <w:rtl/>
        </w:rPr>
        <w:t xml:space="preserve">ب، ولن تبعده </w:t>
      </w:r>
      <w:r w:rsidR="00BF67BF">
        <w:rPr>
          <w:rFonts w:hint="cs"/>
          <w:sz w:val="27"/>
          <w:rtl/>
        </w:rPr>
        <w:t>عن</w:t>
      </w:r>
      <w:r w:rsidRPr="003444A6">
        <w:rPr>
          <w:rFonts w:hint="cs"/>
          <w:sz w:val="27"/>
          <w:rtl/>
        </w:rPr>
        <w:t xml:space="preserve"> القرب من الشاهد المثالي فح</w:t>
      </w:r>
      <w:r w:rsidR="00A33018" w:rsidRPr="003444A6">
        <w:rPr>
          <w:rFonts w:hint="cs"/>
          <w:sz w:val="27"/>
          <w:rtl/>
        </w:rPr>
        <w:t>َ</w:t>
      </w:r>
      <w:r w:rsidRPr="003444A6">
        <w:rPr>
          <w:rFonts w:hint="cs"/>
          <w:sz w:val="27"/>
          <w:rtl/>
        </w:rPr>
        <w:t>س</w:t>
      </w:r>
      <w:r w:rsidR="00A33018" w:rsidRPr="003444A6">
        <w:rPr>
          <w:rFonts w:hint="cs"/>
          <w:sz w:val="27"/>
          <w:rtl/>
        </w:rPr>
        <w:t>ْ</w:t>
      </w:r>
      <w:r w:rsidRPr="003444A6">
        <w:rPr>
          <w:rFonts w:hint="cs"/>
          <w:sz w:val="27"/>
          <w:rtl/>
        </w:rPr>
        <w:t>ب، بل ستؤدي أيضاً إلى قتل وجدانه الأخلاقي، وتُعمي شعوره الأخلاقي</w:t>
      </w:r>
      <w:r w:rsidR="00A33018" w:rsidRPr="003444A6">
        <w:rPr>
          <w:rFonts w:hint="cs"/>
          <w:sz w:val="27"/>
          <w:rtl/>
        </w:rPr>
        <w:t>،</w:t>
      </w:r>
      <w:r w:rsidRPr="003444A6">
        <w:rPr>
          <w:rFonts w:hint="cs"/>
          <w:sz w:val="27"/>
          <w:rtl/>
        </w:rPr>
        <w:t xml:space="preserve"> وتحرفه عن مساره، وتحوّ</w:t>
      </w:r>
      <w:r w:rsidR="00A33018" w:rsidRPr="003444A6">
        <w:rPr>
          <w:rFonts w:hint="cs"/>
          <w:sz w:val="27"/>
          <w:rtl/>
        </w:rPr>
        <w:t>ِ</w:t>
      </w:r>
      <w:r w:rsidRPr="003444A6">
        <w:rPr>
          <w:rFonts w:hint="cs"/>
          <w:sz w:val="27"/>
          <w:rtl/>
        </w:rPr>
        <w:t>له إلى أخطر الحيوانات افتراساً ودموية على وجه البسيطة؛ إذ سيغدو حيواناً كاسراً يرتكب أبشع الفظائع والجرائم باسم الله</w:t>
      </w:r>
      <w:r w:rsidR="00A33018" w:rsidRPr="003444A6">
        <w:rPr>
          <w:rFonts w:hint="cs"/>
          <w:sz w:val="27"/>
          <w:rtl/>
        </w:rPr>
        <w:t xml:space="preserve">، </w:t>
      </w:r>
      <w:r w:rsidRPr="003444A6">
        <w:rPr>
          <w:rFonts w:hint="cs"/>
          <w:sz w:val="27"/>
          <w:rtl/>
        </w:rPr>
        <w:t xml:space="preserve">وبقصد التقرّب منه، وبنيّة تطبيق أحكامه وأوامره. وعليه فإن مجرّد عبادة الله </w:t>
      </w:r>
      <w:r w:rsidRPr="003444A6">
        <w:rPr>
          <w:rFonts w:hint="cs"/>
          <w:sz w:val="27"/>
          <w:rtl/>
        </w:rPr>
        <w:lastRenderedPageBreak/>
        <w:t>لا تكفي للات</w:t>
      </w:r>
      <w:r w:rsidR="00A33018" w:rsidRPr="003444A6">
        <w:rPr>
          <w:rFonts w:hint="cs"/>
          <w:sz w:val="27"/>
          <w:rtl/>
        </w:rPr>
        <w:t>ّ</w:t>
      </w:r>
      <w:r w:rsidRPr="003444A6">
        <w:rPr>
          <w:rFonts w:hint="cs"/>
          <w:sz w:val="27"/>
          <w:rtl/>
        </w:rPr>
        <w:t>صاف بالصفات الأخلاقية والثبات عليها، بل</w:t>
      </w:r>
      <w:r w:rsidR="00914DB7" w:rsidRPr="003444A6">
        <w:rPr>
          <w:rFonts w:hint="cs"/>
          <w:sz w:val="27"/>
          <w:rtl/>
        </w:rPr>
        <w:t xml:space="preserve"> لا بُدَّ </w:t>
      </w:r>
      <w:r w:rsidRPr="003444A6">
        <w:rPr>
          <w:rFonts w:hint="cs"/>
          <w:sz w:val="27"/>
          <w:rtl/>
        </w:rPr>
        <w:t>من النظر إلى ماهية الإله الذي يعبده الشخص أيضاً. فإن إله الأصولي المتطرّ</w:t>
      </w:r>
      <w:r w:rsidR="00A33018" w:rsidRPr="003444A6">
        <w:rPr>
          <w:rFonts w:hint="cs"/>
          <w:sz w:val="27"/>
          <w:rtl/>
        </w:rPr>
        <w:t>ِ</w:t>
      </w:r>
      <w:r w:rsidRPr="003444A6">
        <w:rPr>
          <w:rFonts w:hint="cs"/>
          <w:sz w:val="27"/>
          <w:rtl/>
        </w:rPr>
        <w:t>ف أصوليّ متطرّ</w:t>
      </w:r>
      <w:r w:rsidR="00A33018" w:rsidRPr="003444A6">
        <w:rPr>
          <w:rFonts w:hint="cs"/>
          <w:sz w:val="27"/>
          <w:rtl/>
        </w:rPr>
        <w:t>ِ</w:t>
      </w:r>
      <w:r w:rsidRPr="003444A6">
        <w:rPr>
          <w:rFonts w:hint="cs"/>
          <w:sz w:val="27"/>
          <w:rtl/>
        </w:rPr>
        <w:t xml:space="preserve">ف أيضاً، وإن إله المستبدِّ مستبدٌّ أيضاً. </w:t>
      </w:r>
    </w:p>
    <w:p w:rsidR="001113BB" w:rsidRPr="003444A6" w:rsidRDefault="001113BB" w:rsidP="00C24092">
      <w:pPr>
        <w:rPr>
          <w:sz w:val="27"/>
          <w:rtl/>
        </w:rPr>
      </w:pPr>
      <w:r w:rsidRPr="003444A6">
        <w:rPr>
          <w:rFonts w:hint="cs"/>
          <w:sz w:val="27"/>
          <w:rtl/>
        </w:rPr>
        <w:t>ومن جهة</w:t>
      </w:r>
      <w:r w:rsidR="00A33018" w:rsidRPr="003444A6">
        <w:rPr>
          <w:rFonts w:hint="cs"/>
          <w:sz w:val="27"/>
          <w:rtl/>
        </w:rPr>
        <w:t>ٍ</w:t>
      </w:r>
      <w:r w:rsidRPr="003444A6">
        <w:rPr>
          <w:rFonts w:hint="cs"/>
          <w:sz w:val="27"/>
          <w:rtl/>
        </w:rPr>
        <w:t xml:space="preserve"> أخرى فإن الدين عندما يعل</w:t>
      </w:r>
      <w:r w:rsidR="00A33018" w:rsidRPr="003444A6">
        <w:rPr>
          <w:rFonts w:hint="cs"/>
          <w:sz w:val="27"/>
          <w:rtl/>
        </w:rPr>
        <w:t>ِّ</w:t>
      </w:r>
      <w:r w:rsidRPr="003444A6">
        <w:rPr>
          <w:rFonts w:hint="cs"/>
          <w:sz w:val="27"/>
          <w:rtl/>
        </w:rPr>
        <w:t>منا أننا في بقعة ضوء الله ورؤيته، وأن الله مشرف على أعمالنا وشاهد علينا، وأنه سيحاسبنا على ما يصدر عنا، فإن ذلك يجب أن لا يُف</w:t>
      </w:r>
      <w:r w:rsidR="00C24092" w:rsidRPr="003444A6">
        <w:rPr>
          <w:rFonts w:hint="cs"/>
          <w:sz w:val="27"/>
          <w:rtl/>
        </w:rPr>
        <w:t>ْ</w:t>
      </w:r>
      <w:r w:rsidRPr="003444A6">
        <w:rPr>
          <w:rFonts w:hint="cs"/>
          <w:sz w:val="27"/>
          <w:rtl/>
        </w:rPr>
        <w:t>ه</w:t>
      </w:r>
      <w:r w:rsidR="00C24092" w:rsidRPr="003444A6">
        <w:rPr>
          <w:rFonts w:hint="cs"/>
          <w:sz w:val="27"/>
          <w:rtl/>
        </w:rPr>
        <w:t>َ</w:t>
      </w:r>
      <w:r w:rsidRPr="003444A6">
        <w:rPr>
          <w:rFonts w:hint="cs"/>
          <w:sz w:val="27"/>
          <w:rtl/>
        </w:rPr>
        <w:t>م بأن الله يترصّدنا</w:t>
      </w:r>
      <w:r w:rsidR="00C24092" w:rsidRPr="003444A6">
        <w:rPr>
          <w:rFonts w:hint="cs"/>
          <w:sz w:val="27"/>
          <w:rtl/>
        </w:rPr>
        <w:t>،</w:t>
      </w:r>
      <w:r w:rsidRPr="003444A6">
        <w:rPr>
          <w:rFonts w:hint="cs"/>
          <w:sz w:val="27"/>
          <w:rtl/>
        </w:rPr>
        <w:t xml:space="preserve"> ويتسقّط أعمالنا الحسنة والسيئة، وأنه يسج</w:t>
      </w:r>
      <w:r w:rsidR="00C24092" w:rsidRPr="003444A6">
        <w:rPr>
          <w:rFonts w:hint="cs"/>
          <w:sz w:val="27"/>
          <w:rtl/>
        </w:rPr>
        <w:t>ِّ</w:t>
      </w:r>
      <w:r w:rsidRPr="003444A6">
        <w:rPr>
          <w:rFonts w:hint="cs"/>
          <w:sz w:val="27"/>
          <w:rtl/>
        </w:rPr>
        <w:t>لها علينا ليؤاخذنا أو يكافئنا عليها فقط</w:t>
      </w:r>
      <w:r w:rsidR="00C24092" w:rsidRPr="003444A6">
        <w:rPr>
          <w:rFonts w:hint="cs"/>
          <w:sz w:val="27"/>
          <w:rtl/>
        </w:rPr>
        <w:t xml:space="preserve">، </w:t>
      </w:r>
      <w:r w:rsidRPr="003444A6">
        <w:rPr>
          <w:rFonts w:hint="cs"/>
          <w:sz w:val="27"/>
          <w:rtl/>
        </w:rPr>
        <w:t>بل إن المعنى الأهم</w:t>
      </w:r>
      <w:r w:rsidR="00C24092" w:rsidRPr="003444A6">
        <w:rPr>
          <w:rFonts w:hint="cs"/>
          <w:sz w:val="27"/>
          <w:rtl/>
        </w:rPr>
        <w:t>ّ</w:t>
      </w:r>
      <w:r w:rsidRPr="003444A6">
        <w:rPr>
          <w:rFonts w:hint="cs"/>
          <w:sz w:val="27"/>
          <w:rtl/>
        </w:rPr>
        <w:t xml:space="preserve"> والأعمق لذلك هو أن على الإنسان</w:t>
      </w:r>
      <w:r w:rsidR="00C24092" w:rsidRPr="003444A6">
        <w:rPr>
          <w:rFonts w:hint="cs"/>
          <w:sz w:val="27"/>
          <w:rtl/>
        </w:rPr>
        <w:t>؛</w:t>
      </w:r>
      <w:r w:rsidRPr="003444A6">
        <w:rPr>
          <w:rFonts w:hint="cs"/>
          <w:sz w:val="27"/>
          <w:rtl/>
        </w:rPr>
        <w:t xml:space="preserve"> لكي يتعرّف على الحسن والقبيح من الأفعال</w:t>
      </w:r>
      <w:r w:rsidR="00C24092" w:rsidRPr="003444A6">
        <w:rPr>
          <w:rFonts w:hint="cs"/>
          <w:sz w:val="27"/>
          <w:rtl/>
        </w:rPr>
        <w:t>،</w:t>
      </w:r>
      <w:r w:rsidRPr="003444A6">
        <w:rPr>
          <w:rFonts w:hint="cs"/>
          <w:sz w:val="27"/>
          <w:rtl/>
        </w:rPr>
        <w:t xml:space="preserve"> أن يراجع الله، وأن يطلب منه الدليل على تبرير العمل. إن حاجة الإنسان إلى الهداية الأخلاقية للشاهد المثالي تسبق العمل</w:t>
      </w:r>
      <w:r w:rsidR="00C24092" w:rsidRPr="003444A6">
        <w:rPr>
          <w:rFonts w:hint="cs"/>
          <w:sz w:val="27"/>
          <w:rtl/>
        </w:rPr>
        <w:t>،</w:t>
      </w:r>
      <w:r w:rsidRPr="003444A6">
        <w:rPr>
          <w:rFonts w:hint="cs"/>
          <w:sz w:val="27"/>
          <w:rtl/>
        </w:rPr>
        <w:t xml:space="preserve"> وتكون مقارنة للحظة ات</w:t>
      </w:r>
      <w:r w:rsidR="00C24092" w:rsidRPr="003444A6">
        <w:rPr>
          <w:rFonts w:hint="cs"/>
          <w:sz w:val="27"/>
          <w:rtl/>
        </w:rPr>
        <w:t>ّ</w:t>
      </w:r>
      <w:r w:rsidRPr="003444A6">
        <w:rPr>
          <w:rFonts w:hint="cs"/>
          <w:sz w:val="27"/>
          <w:rtl/>
        </w:rPr>
        <w:t>خاذ القرار ومباشرة العمل، أكثر من حاجته إليها بعد الفراغ من العمل [وخراب الب</w:t>
      </w:r>
      <w:r w:rsidR="00C24092" w:rsidRPr="003444A6">
        <w:rPr>
          <w:rFonts w:hint="cs"/>
          <w:sz w:val="27"/>
          <w:rtl/>
        </w:rPr>
        <w:t>َ</w:t>
      </w:r>
      <w:r w:rsidRPr="003444A6">
        <w:rPr>
          <w:rFonts w:hint="cs"/>
          <w:sz w:val="27"/>
          <w:rtl/>
        </w:rPr>
        <w:t>ص</w:t>
      </w:r>
      <w:r w:rsidR="00C24092" w:rsidRPr="003444A6">
        <w:rPr>
          <w:rFonts w:hint="cs"/>
          <w:sz w:val="27"/>
          <w:rtl/>
        </w:rPr>
        <w:t>ْ</w:t>
      </w:r>
      <w:r w:rsidRPr="003444A6">
        <w:rPr>
          <w:rFonts w:hint="cs"/>
          <w:sz w:val="27"/>
          <w:rtl/>
        </w:rPr>
        <w:t>رة]</w:t>
      </w:r>
      <w:r w:rsidRPr="003444A6">
        <w:rPr>
          <w:sz w:val="27"/>
          <w:vertAlign w:val="superscript"/>
          <w:rtl/>
        </w:rPr>
        <w:t>(</w:t>
      </w:r>
      <w:r w:rsidRPr="003444A6">
        <w:rPr>
          <w:sz w:val="27"/>
          <w:vertAlign w:val="superscript"/>
          <w:rtl/>
        </w:rPr>
        <w:endnoteReference w:id="239"/>
      </w:r>
      <w:r w:rsidRPr="003444A6">
        <w:rPr>
          <w:sz w:val="27"/>
          <w:vertAlign w:val="superscript"/>
          <w:rtl/>
        </w:rPr>
        <w:t>)</w:t>
      </w:r>
      <w:r w:rsidRPr="003444A6">
        <w:rPr>
          <w:rFonts w:hint="cs"/>
          <w:sz w:val="27"/>
          <w:rtl/>
        </w:rPr>
        <w:t xml:space="preserve">. وعليه إذا كان </w:t>
      </w:r>
      <w:r w:rsidR="00C24092" w:rsidRPr="003444A6">
        <w:rPr>
          <w:rFonts w:hint="cs"/>
          <w:sz w:val="27"/>
          <w:rtl/>
        </w:rPr>
        <w:t xml:space="preserve">الدين </w:t>
      </w:r>
      <w:r w:rsidRPr="003444A6">
        <w:rPr>
          <w:rFonts w:hint="cs"/>
          <w:sz w:val="27"/>
          <w:rtl/>
        </w:rPr>
        <w:t>يأمر الإنسان بأن يعمل على تحصيل مرضاة الله في جميع الأفعال والأعمال فإن ذلك يعني أن الإنسان مكل</w:t>
      </w:r>
      <w:r w:rsidR="00C24092" w:rsidRPr="003444A6">
        <w:rPr>
          <w:rFonts w:hint="cs"/>
          <w:sz w:val="27"/>
          <w:rtl/>
        </w:rPr>
        <w:t>ّ</w:t>
      </w:r>
      <w:r w:rsidRPr="003444A6">
        <w:rPr>
          <w:rFonts w:hint="cs"/>
          <w:sz w:val="27"/>
          <w:rtl/>
        </w:rPr>
        <w:t>ف</w:t>
      </w:r>
      <w:r w:rsidR="00C24092" w:rsidRPr="003444A6">
        <w:rPr>
          <w:rFonts w:hint="cs"/>
          <w:sz w:val="27"/>
          <w:rtl/>
        </w:rPr>
        <w:t>ٌ</w:t>
      </w:r>
      <w:r w:rsidRPr="003444A6">
        <w:rPr>
          <w:rFonts w:hint="cs"/>
          <w:sz w:val="27"/>
          <w:rtl/>
        </w:rPr>
        <w:t xml:space="preserve"> من الناحية الدينية بالرجوع إلى الله بوصفه شاهداً مثالياً قبل أن يقدم على ممارسة أيّ عمل، و</w:t>
      </w:r>
      <w:r w:rsidR="00C24092" w:rsidRPr="003444A6">
        <w:rPr>
          <w:rFonts w:hint="cs"/>
          <w:sz w:val="27"/>
          <w:rtl/>
        </w:rPr>
        <w:t>ي</w:t>
      </w:r>
      <w:r w:rsidRPr="003444A6">
        <w:rPr>
          <w:rFonts w:hint="cs"/>
          <w:sz w:val="27"/>
          <w:rtl/>
        </w:rPr>
        <w:t>لاحظ ما هو حكمه الأخلاقي بشأن ذلك العمل</w:t>
      </w:r>
      <w:r w:rsidR="00C24092" w:rsidRPr="003444A6">
        <w:rPr>
          <w:rFonts w:hint="cs"/>
          <w:sz w:val="27"/>
          <w:rtl/>
        </w:rPr>
        <w:t>.</w:t>
      </w:r>
      <w:r w:rsidRPr="003444A6">
        <w:rPr>
          <w:rFonts w:hint="cs"/>
          <w:sz w:val="27"/>
          <w:rtl/>
        </w:rPr>
        <w:t xml:space="preserve"> وإن معنى الحديث القائل: </w:t>
      </w:r>
      <w:r w:rsidRPr="003444A6">
        <w:rPr>
          <w:rFonts w:hint="eastAsia"/>
          <w:sz w:val="27"/>
          <w:rtl/>
        </w:rPr>
        <w:t>«</w:t>
      </w:r>
      <w:r w:rsidRPr="003444A6">
        <w:rPr>
          <w:rFonts w:hint="cs"/>
          <w:sz w:val="27"/>
          <w:rtl/>
        </w:rPr>
        <w:t>تخل</w:t>
      </w:r>
      <w:r w:rsidR="00C24092" w:rsidRPr="003444A6">
        <w:rPr>
          <w:rFonts w:hint="cs"/>
          <w:sz w:val="27"/>
          <w:rtl/>
        </w:rPr>
        <w:t>َّ</w:t>
      </w:r>
      <w:r w:rsidRPr="003444A6">
        <w:rPr>
          <w:rFonts w:hint="cs"/>
          <w:sz w:val="27"/>
          <w:rtl/>
        </w:rPr>
        <w:t>قوا بأخلاق الله</w:t>
      </w:r>
      <w:r w:rsidRPr="003444A6">
        <w:rPr>
          <w:rFonts w:hint="eastAsia"/>
          <w:sz w:val="27"/>
          <w:rtl/>
        </w:rPr>
        <w:t>»</w:t>
      </w:r>
      <w:r w:rsidRPr="003444A6">
        <w:rPr>
          <w:sz w:val="27"/>
          <w:vertAlign w:val="superscript"/>
          <w:rtl/>
        </w:rPr>
        <w:t>(</w:t>
      </w:r>
      <w:r w:rsidRPr="003444A6">
        <w:rPr>
          <w:sz w:val="27"/>
          <w:vertAlign w:val="superscript"/>
          <w:rtl/>
        </w:rPr>
        <w:endnoteReference w:id="240"/>
      </w:r>
      <w:r w:rsidRPr="003444A6">
        <w:rPr>
          <w:sz w:val="27"/>
          <w:vertAlign w:val="superscript"/>
          <w:rtl/>
        </w:rPr>
        <w:t>)</w:t>
      </w:r>
      <w:r w:rsidRPr="003444A6">
        <w:rPr>
          <w:rFonts w:hint="cs"/>
          <w:sz w:val="27"/>
          <w:rtl/>
        </w:rPr>
        <w:t xml:space="preserve">، وما جاء في القرآن: </w:t>
      </w:r>
      <w:r w:rsidRPr="003444A6">
        <w:rPr>
          <w:rFonts w:ascii="Mosawi" w:hAnsi="Mosawi" w:cs="Mosawi"/>
          <w:sz w:val="24"/>
          <w:szCs w:val="24"/>
          <w:rtl/>
        </w:rPr>
        <w:t>﴿</w:t>
      </w:r>
      <w:r w:rsidRPr="003444A6">
        <w:rPr>
          <w:b/>
          <w:bCs/>
          <w:sz w:val="27"/>
          <w:rtl/>
        </w:rPr>
        <w:t>اهْدِنَا الصِّرَاطَ الْمُسْتَقِيمَ</w:t>
      </w:r>
      <w:r w:rsidRPr="003444A6">
        <w:rPr>
          <w:rFonts w:ascii="Mosawi" w:hAnsi="Mosawi" w:cs="Mosawi"/>
          <w:sz w:val="24"/>
          <w:szCs w:val="24"/>
          <w:rtl/>
        </w:rPr>
        <w:t>﴾</w:t>
      </w:r>
      <w:r w:rsidRPr="003444A6">
        <w:rPr>
          <w:rFonts w:hint="cs"/>
          <w:sz w:val="27"/>
          <w:rtl/>
        </w:rPr>
        <w:t xml:space="preserve"> (الحمد: </w:t>
      </w:r>
      <w:r w:rsidRPr="00857AC6">
        <w:rPr>
          <w:rFonts w:hint="cs"/>
          <w:sz w:val="27"/>
          <w:rtl/>
        </w:rPr>
        <w:t>6)</w:t>
      </w:r>
      <w:r w:rsidR="00C24092" w:rsidRPr="00857AC6">
        <w:rPr>
          <w:rFonts w:hint="cs"/>
          <w:sz w:val="27"/>
          <w:rtl/>
        </w:rPr>
        <w:t>،</w:t>
      </w:r>
      <w:r w:rsidRPr="003444A6">
        <w:rPr>
          <w:rFonts w:hint="cs"/>
          <w:sz w:val="27"/>
          <w:rtl/>
        </w:rPr>
        <w:t xml:space="preserve"> ليس شيئاً غير هذا المعنى. </w:t>
      </w:r>
    </w:p>
    <w:p w:rsidR="001113BB" w:rsidRPr="003444A6" w:rsidRDefault="001113BB" w:rsidP="00C24092">
      <w:pPr>
        <w:rPr>
          <w:sz w:val="27"/>
          <w:rtl/>
        </w:rPr>
      </w:pPr>
      <w:r w:rsidRPr="003444A6">
        <w:rPr>
          <w:rFonts w:hint="cs"/>
          <w:sz w:val="27"/>
          <w:rtl/>
        </w:rPr>
        <w:t>إلا</w:t>
      </w:r>
      <w:r w:rsidR="00C24092" w:rsidRPr="003444A6">
        <w:rPr>
          <w:rFonts w:hint="cs"/>
          <w:sz w:val="27"/>
          <w:rtl/>
        </w:rPr>
        <w:t>ّ</w:t>
      </w:r>
      <w:r w:rsidRPr="003444A6">
        <w:rPr>
          <w:rFonts w:hint="cs"/>
          <w:sz w:val="27"/>
          <w:rtl/>
        </w:rPr>
        <w:t xml:space="preserve"> أن الرجوع إلى الله لتشخيص الحكم والواجب الأخلاقي ـ بطبيعة الحال ـ لا يعني الرجوع إلى الفقه؛ لأن إله الأخلاق هو غير إله الفقه</w:t>
      </w:r>
      <w:r w:rsidR="00C24092" w:rsidRPr="003444A6">
        <w:rPr>
          <w:rFonts w:hint="cs"/>
          <w:sz w:val="27"/>
          <w:rtl/>
        </w:rPr>
        <w:t>.</w:t>
      </w:r>
      <w:r w:rsidRPr="003444A6">
        <w:rPr>
          <w:rFonts w:hint="cs"/>
          <w:sz w:val="27"/>
          <w:rtl/>
        </w:rPr>
        <w:t xml:space="preserve"> وإن الرجوع إلى إله الأخلاق يتمّ من خلال العقل</w:t>
      </w:r>
      <w:r w:rsidR="00C24092" w:rsidRPr="003444A6">
        <w:rPr>
          <w:rFonts w:hint="cs"/>
          <w:sz w:val="27"/>
          <w:rtl/>
        </w:rPr>
        <w:t>،</w:t>
      </w:r>
      <w:r w:rsidRPr="003444A6">
        <w:rPr>
          <w:rFonts w:hint="cs"/>
          <w:sz w:val="27"/>
          <w:rtl/>
        </w:rPr>
        <w:t xml:space="preserve"> والوجدان الأخلاقي يمثّ</w:t>
      </w:r>
      <w:r w:rsidR="00C24092" w:rsidRPr="003444A6">
        <w:rPr>
          <w:rFonts w:hint="cs"/>
          <w:sz w:val="27"/>
          <w:rtl/>
        </w:rPr>
        <w:t>ِ</w:t>
      </w:r>
      <w:r w:rsidRPr="003444A6">
        <w:rPr>
          <w:rFonts w:hint="cs"/>
          <w:sz w:val="27"/>
          <w:rtl/>
        </w:rPr>
        <w:t xml:space="preserve">ل صوت الله وصدى حكمه في صقع الضمير الإنساني. إن العقل على حدّ تعبير بعض الروايات هو </w:t>
      </w:r>
      <w:r w:rsidRPr="003444A6">
        <w:rPr>
          <w:rFonts w:hint="eastAsia"/>
          <w:sz w:val="27"/>
          <w:rtl/>
        </w:rPr>
        <w:t>«</w:t>
      </w:r>
      <w:r w:rsidRPr="003444A6">
        <w:rPr>
          <w:rFonts w:hint="cs"/>
          <w:sz w:val="27"/>
          <w:rtl/>
        </w:rPr>
        <w:t>الحجّة الباطنية</w:t>
      </w:r>
      <w:r w:rsidRPr="003444A6">
        <w:rPr>
          <w:rFonts w:hint="eastAsia"/>
          <w:sz w:val="27"/>
          <w:rtl/>
        </w:rPr>
        <w:t>»</w:t>
      </w:r>
      <w:r w:rsidRPr="003444A6">
        <w:rPr>
          <w:rFonts w:hint="cs"/>
          <w:sz w:val="27"/>
          <w:rtl/>
        </w:rPr>
        <w:t>، وإن حكم الله الأخلاقي يتمّ إبلاغه إلى الإنسان عبر هذا النبي</w:t>
      </w:r>
      <w:r w:rsidR="00C24092" w:rsidRPr="003444A6">
        <w:rPr>
          <w:rFonts w:hint="cs"/>
          <w:sz w:val="27"/>
          <w:rtl/>
        </w:rPr>
        <w:t>ّ</w:t>
      </w:r>
      <w:r w:rsidRPr="003444A6">
        <w:rPr>
          <w:rFonts w:hint="cs"/>
          <w:sz w:val="27"/>
          <w:rtl/>
        </w:rPr>
        <w:t xml:space="preserve"> الباطني</w:t>
      </w:r>
      <w:r w:rsidRPr="003444A6">
        <w:rPr>
          <w:sz w:val="27"/>
          <w:vertAlign w:val="superscript"/>
          <w:rtl/>
        </w:rPr>
        <w:t>(</w:t>
      </w:r>
      <w:r w:rsidRPr="003444A6">
        <w:rPr>
          <w:sz w:val="27"/>
          <w:vertAlign w:val="superscript"/>
          <w:rtl/>
        </w:rPr>
        <w:endnoteReference w:id="241"/>
      </w:r>
      <w:r w:rsidRPr="003444A6">
        <w:rPr>
          <w:sz w:val="27"/>
          <w:vertAlign w:val="superscript"/>
          <w:rtl/>
        </w:rPr>
        <w:t>)</w:t>
      </w:r>
      <w:r w:rsidRPr="003444A6">
        <w:rPr>
          <w:rFonts w:hint="cs"/>
          <w:sz w:val="27"/>
          <w:rtl/>
        </w:rPr>
        <w:t>. ولو أن الإنسان لم يستج</w:t>
      </w:r>
      <w:r w:rsidR="00C24092" w:rsidRPr="003444A6">
        <w:rPr>
          <w:rFonts w:hint="cs"/>
          <w:sz w:val="27"/>
          <w:rtl/>
        </w:rPr>
        <w:t>ِ</w:t>
      </w:r>
      <w:r w:rsidRPr="003444A6">
        <w:rPr>
          <w:rFonts w:hint="cs"/>
          <w:sz w:val="27"/>
          <w:rtl/>
        </w:rPr>
        <w:t>ب</w:t>
      </w:r>
      <w:r w:rsidR="00C24092" w:rsidRPr="003444A6">
        <w:rPr>
          <w:rFonts w:hint="cs"/>
          <w:sz w:val="27"/>
          <w:rtl/>
        </w:rPr>
        <w:t>ْ</w:t>
      </w:r>
      <w:r w:rsidRPr="003444A6">
        <w:rPr>
          <w:rFonts w:hint="cs"/>
          <w:sz w:val="27"/>
          <w:rtl/>
        </w:rPr>
        <w:t xml:space="preserve"> لنداء هذا النبي</w:t>
      </w:r>
      <w:r w:rsidR="00C24092" w:rsidRPr="003444A6">
        <w:rPr>
          <w:rFonts w:hint="cs"/>
          <w:sz w:val="27"/>
          <w:rtl/>
        </w:rPr>
        <w:t>ّ</w:t>
      </w:r>
      <w:r w:rsidRPr="003444A6">
        <w:rPr>
          <w:rFonts w:hint="cs"/>
          <w:sz w:val="27"/>
          <w:rtl/>
        </w:rPr>
        <w:t xml:space="preserve"> الكامن في باطنه</w:t>
      </w:r>
      <w:r w:rsidR="00C24092" w:rsidRPr="003444A6">
        <w:rPr>
          <w:rFonts w:hint="cs"/>
          <w:sz w:val="27"/>
          <w:rtl/>
        </w:rPr>
        <w:t>، ولم يُلبِّ</w:t>
      </w:r>
      <w:r w:rsidRPr="003444A6">
        <w:rPr>
          <w:rFonts w:hint="cs"/>
          <w:sz w:val="27"/>
          <w:rtl/>
        </w:rPr>
        <w:t xml:space="preserve"> دعوته، فإن الأنبياء الظاهريين لن يجدوه نفعاً، بمعنى أنه إما أن يتجاهل أقوالهم وتعاليمهم، أو أنه لن يفهمها بالشكل الصحيح، وعليه سيحصل من خلال ات</w:t>
      </w:r>
      <w:r w:rsidR="00C63AF2" w:rsidRPr="003444A6">
        <w:rPr>
          <w:rFonts w:hint="cs"/>
          <w:sz w:val="27"/>
          <w:rtl/>
        </w:rPr>
        <w:t>ّ</w:t>
      </w:r>
      <w:r w:rsidRPr="003444A6">
        <w:rPr>
          <w:rFonts w:hint="cs"/>
          <w:sz w:val="27"/>
          <w:rtl/>
        </w:rPr>
        <w:t>باعه للأنبياء الظاهريين على نتائج معكوسة</w:t>
      </w:r>
      <w:r w:rsidRPr="003444A6">
        <w:rPr>
          <w:sz w:val="27"/>
          <w:vertAlign w:val="superscript"/>
          <w:rtl/>
        </w:rPr>
        <w:t>(</w:t>
      </w:r>
      <w:r w:rsidRPr="003444A6">
        <w:rPr>
          <w:sz w:val="27"/>
          <w:vertAlign w:val="superscript"/>
          <w:rtl/>
        </w:rPr>
        <w:endnoteReference w:id="242"/>
      </w:r>
      <w:r w:rsidRPr="003444A6">
        <w:rPr>
          <w:sz w:val="27"/>
          <w:vertAlign w:val="superscript"/>
          <w:rtl/>
        </w:rPr>
        <w:t>)</w:t>
      </w:r>
      <w:r w:rsidRPr="003444A6">
        <w:rPr>
          <w:rFonts w:hint="cs"/>
          <w:sz w:val="27"/>
          <w:rtl/>
        </w:rPr>
        <w:t xml:space="preserve">. </w:t>
      </w:r>
    </w:p>
    <w:p w:rsidR="00C63AF2" w:rsidRPr="003444A6" w:rsidRDefault="001113BB" w:rsidP="00257100">
      <w:pPr>
        <w:spacing w:line="380" w:lineRule="exact"/>
        <w:ind w:firstLine="561"/>
        <w:rPr>
          <w:sz w:val="27"/>
          <w:rtl/>
        </w:rPr>
      </w:pPr>
      <w:r w:rsidRPr="003444A6">
        <w:rPr>
          <w:rFonts w:hint="cs"/>
          <w:sz w:val="27"/>
          <w:rtl/>
        </w:rPr>
        <w:lastRenderedPageBreak/>
        <w:t>علينا الاستماع إلى الحكم الأخلاقي من خلال صوت العقل والوجدان</w:t>
      </w:r>
      <w:r w:rsidR="00C63AF2" w:rsidRPr="003444A6">
        <w:rPr>
          <w:rFonts w:hint="cs"/>
          <w:sz w:val="27"/>
          <w:rtl/>
        </w:rPr>
        <w:t>،</w:t>
      </w:r>
      <w:r w:rsidRPr="003444A6">
        <w:rPr>
          <w:rFonts w:hint="cs"/>
          <w:sz w:val="27"/>
          <w:rtl/>
        </w:rPr>
        <w:t xml:space="preserve"> لا من طريق الفقه والنصوص الفقهية</w:t>
      </w:r>
      <w:r w:rsidR="00C63AF2" w:rsidRPr="003444A6">
        <w:rPr>
          <w:rFonts w:hint="cs"/>
          <w:sz w:val="27"/>
          <w:rtl/>
        </w:rPr>
        <w:t>.</w:t>
      </w:r>
      <w:r w:rsidRPr="003444A6">
        <w:rPr>
          <w:rFonts w:hint="cs"/>
          <w:sz w:val="27"/>
          <w:rtl/>
        </w:rPr>
        <w:t xml:space="preserve"> إن الأحكام الفقهية هي في حقيقتها إجابات</w:t>
      </w:r>
      <w:r w:rsidR="00C63AF2" w:rsidRPr="003444A6">
        <w:rPr>
          <w:rFonts w:hint="cs"/>
          <w:sz w:val="27"/>
          <w:rtl/>
        </w:rPr>
        <w:t>ٌ</w:t>
      </w:r>
      <w:r w:rsidRPr="003444A6">
        <w:rPr>
          <w:rFonts w:hint="cs"/>
          <w:sz w:val="27"/>
          <w:rtl/>
        </w:rPr>
        <w:t xml:space="preserve"> على أسئلة تتعل</w:t>
      </w:r>
      <w:r w:rsidR="00C63AF2" w:rsidRPr="003444A6">
        <w:rPr>
          <w:rFonts w:hint="cs"/>
          <w:sz w:val="27"/>
          <w:rtl/>
        </w:rPr>
        <w:t>ّ</w:t>
      </w:r>
      <w:r w:rsidRPr="003444A6">
        <w:rPr>
          <w:rFonts w:hint="cs"/>
          <w:sz w:val="27"/>
          <w:rtl/>
        </w:rPr>
        <w:t>ق بالأحكام الشرعية، والحكم الشرعي هو غير الحكم الأخلاقي</w:t>
      </w:r>
      <w:r w:rsidR="00C63AF2" w:rsidRPr="003444A6">
        <w:rPr>
          <w:rFonts w:hint="cs"/>
          <w:sz w:val="27"/>
          <w:rtl/>
        </w:rPr>
        <w:t>؛</w:t>
      </w:r>
      <w:r w:rsidRPr="003444A6">
        <w:rPr>
          <w:rFonts w:hint="cs"/>
          <w:sz w:val="27"/>
          <w:rtl/>
        </w:rPr>
        <w:t xml:space="preserve"> لاختلاف المشهد الأخلاقي عن المشهد الفقهي. إن الأحكام الفقهية تنبثق عن إرادة الإله المشرّ</w:t>
      </w:r>
      <w:r w:rsidR="00C63AF2" w:rsidRPr="003444A6">
        <w:rPr>
          <w:rFonts w:hint="cs"/>
          <w:sz w:val="27"/>
          <w:rtl/>
        </w:rPr>
        <w:t>ِ</w:t>
      </w:r>
      <w:r w:rsidRPr="003444A6">
        <w:rPr>
          <w:rFonts w:hint="cs"/>
          <w:sz w:val="27"/>
          <w:rtl/>
        </w:rPr>
        <w:t>ع، في حين أن الأحكام الأخلاقية مقدّ</w:t>
      </w:r>
      <w:r w:rsidR="00C63AF2" w:rsidRPr="003444A6">
        <w:rPr>
          <w:rFonts w:hint="cs"/>
          <w:sz w:val="27"/>
          <w:rtl/>
        </w:rPr>
        <w:t>َ</w:t>
      </w:r>
      <w:r w:rsidRPr="003444A6">
        <w:rPr>
          <w:rFonts w:hint="cs"/>
          <w:sz w:val="27"/>
          <w:rtl/>
        </w:rPr>
        <w:t>مة</w:t>
      </w:r>
      <w:r w:rsidR="00C63AF2" w:rsidRPr="003444A6">
        <w:rPr>
          <w:rFonts w:hint="cs"/>
          <w:sz w:val="27"/>
          <w:rtl/>
        </w:rPr>
        <w:t>ٌ</w:t>
      </w:r>
      <w:r w:rsidRPr="003444A6">
        <w:rPr>
          <w:rFonts w:hint="cs"/>
          <w:sz w:val="27"/>
          <w:rtl/>
        </w:rPr>
        <w:t xml:space="preserve"> على إرادة الإله المشرّ</w:t>
      </w:r>
      <w:r w:rsidR="00C63AF2" w:rsidRPr="003444A6">
        <w:rPr>
          <w:rFonts w:hint="cs"/>
          <w:sz w:val="27"/>
          <w:rtl/>
        </w:rPr>
        <w:t>ِ</w:t>
      </w:r>
      <w:r w:rsidRPr="003444A6">
        <w:rPr>
          <w:rFonts w:hint="cs"/>
          <w:sz w:val="27"/>
          <w:rtl/>
        </w:rPr>
        <w:t>ع، وإن إرادة الإله المشرّ</w:t>
      </w:r>
      <w:r w:rsidR="00C63AF2" w:rsidRPr="003444A6">
        <w:rPr>
          <w:rFonts w:hint="cs"/>
          <w:sz w:val="27"/>
          <w:rtl/>
        </w:rPr>
        <w:t>ِ</w:t>
      </w:r>
      <w:r w:rsidRPr="003444A6">
        <w:rPr>
          <w:rFonts w:hint="cs"/>
          <w:sz w:val="27"/>
          <w:rtl/>
        </w:rPr>
        <w:t>ع تابعة</w:t>
      </w:r>
      <w:r w:rsidR="00C63AF2" w:rsidRPr="003444A6">
        <w:rPr>
          <w:rFonts w:hint="cs"/>
          <w:sz w:val="27"/>
          <w:rtl/>
        </w:rPr>
        <w:t>ٌ</w:t>
      </w:r>
      <w:r w:rsidRPr="003444A6">
        <w:rPr>
          <w:rFonts w:hint="cs"/>
          <w:sz w:val="27"/>
          <w:rtl/>
        </w:rPr>
        <w:t xml:space="preserve"> لها</w:t>
      </w:r>
      <w:r w:rsidR="00C63AF2" w:rsidRPr="003444A6">
        <w:rPr>
          <w:rFonts w:hint="cs"/>
          <w:sz w:val="27"/>
          <w:rtl/>
        </w:rPr>
        <w:t>،</w:t>
      </w:r>
      <w:r w:rsidRPr="003444A6">
        <w:rPr>
          <w:rFonts w:hint="cs"/>
          <w:sz w:val="27"/>
          <w:rtl/>
        </w:rPr>
        <w:t xml:space="preserve"> وليس العكس</w:t>
      </w:r>
      <w:r w:rsidRPr="003444A6">
        <w:rPr>
          <w:sz w:val="27"/>
          <w:vertAlign w:val="superscript"/>
          <w:rtl/>
        </w:rPr>
        <w:t>(</w:t>
      </w:r>
      <w:r w:rsidRPr="003444A6">
        <w:rPr>
          <w:sz w:val="27"/>
          <w:vertAlign w:val="superscript"/>
          <w:rtl/>
        </w:rPr>
        <w:endnoteReference w:id="243"/>
      </w:r>
      <w:r w:rsidRPr="003444A6">
        <w:rPr>
          <w:sz w:val="27"/>
          <w:vertAlign w:val="superscript"/>
          <w:rtl/>
        </w:rPr>
        <w:t>)</w:t>
      </w:r>
      <w:r w:rsidR="00C63AF2" w:rsidRPr="003444A6">
        <w:rPr>
          <w:rFonts w:hint="cs"/>
          <w:sz w:val="27"/>
          <w:rtl/>
        </w:rPr>
        <w:t>.</w:t>
      </w:r>
    </w:p>
    <w:p w:rsidR="001113BB" w:rsidRPr="003444A6" w:rsidRDefault="00C63AF2" w:rsidP="00882F68">
      <w:pPr>
        <w:ind w:firstLine="561"/>
        <w:rPr>
          <w:sz w:val="27"/>
          <w:rtl/>
        </w:rPr>
      </w:pPr>
      <w:r w:rsidRPr="003444A6">
        <w:rPr>
          <w:rFonts w:hint="cs"/>
          <w:sz w:val="27"/>
          <w:rtl/>
        </w:rPr>
        <w:t>و</w:t>
      </w:r>
      <w:r w:rsidR="001113BB" w:rsidRPr="003444A6">
        <w:rPr>
          <w:rFonts w:hint="cs"/>
          <w:sz w:val="27"/>
          <w:rtl/>
        </w:rPr>
        <w:t xml:space="preserve">الحقيقة </w:t>
      </w:r>
      <w:r w:rsidRPr="003444A6">
        <w:rPr>
          <w:rFonts w:hint="cs"/>
          <w:sz w:val="27"/>
          <w:rtl/>
        </w:rPr>
        <w:t>أ</w:t>
      </w:r>
      <w:r w:rsidR="001113BB" w:rsidRPr="003444A6">
        <w:rPr>
          <w:rFonts w:hint="cs"/>
          <w:sz w:val="27"/>
          <w:rtl/>
        </w:rPr>
        <w:t xml:space="preserve">ن من أهم نقاط ضعف الفقه التقليدي الراهن نقطتين؛ إذ في هذا الفقه: </w:t>
      </w:r>
    </w:p>
    <w:p w:rsidR="001113BB" w:rsidRPr="003444A6" w:rsidRDefault="001113BB" w:rsidP="00257100">
      <w:pPr>
        <w:spacing w:line="380" w:lineRule="exact"/>
        <w:ind w:firstLine="561"/>
        <w:rPr>
          <w:sz w:val="27"/>
          <w:rtl/>
        </w:rPr>
      </w:pPr>
      <w:r w:rsidRPr="00857AC6">
        <w:rPr>
          <w:rFonts w:hint="cs"/>
          <w:sz w:val="27"/>
          <w:rtl/>
        </w:rPr>
        <w:t xml:space="preserve">1ـ تنقطع صلة وصف الله </w:t>
      </w:r>
      <w:proofErr w:type="spellStart"/>
      <w:r w:rsidRPr="00857AC6">
        <w:rPr>
          <w:rFonts w:hint="cs"/>
          <w:sz w:val="27"/>
          <w:rtl/>
        </w:rPr>
        <w:t>بالمشرّ</w:t>
      </w:r>
      <w:r w:rsidR="00C63AF2" w:rsidRPr="00857AC6">
        <w:rPr>
          <w:rFonts w:hint="cs"/>
          <w:sz w:val="27"/>
          <w:rtl/>
        </w:rPr>
        <w:t>ِ</w:t>
      </w:r>
      <w:r w:rsidRPr="00857AC6">
        <w:rPr>
          <w:rFonts w:hint="cs"/>
          <w:sz w:val="27"/>
          <w:rtl/>
        </w:rPr>
        <w:t>عية</w:t>
      </w:r>
      <w:proofErr w:type="spellEnd"/>
      <w:r w:rsidRPr="00857AC6">
        <w:rPr>
          <w:rFonts w:hint="cs"/>
          <w:sz w:val="27"/>
          <w:rtl/>
        </w:rPr>
        <w:t xml:space="preserve"> عن بعض صفاته الأخرى، من قبيل: صفة</w:t>
      </w:r>
      <w:r w:rsidRPr="003444A6">
        <w:rPr>
          <w:rFonts w:hint="cs"/>
          <w:sz w:val="27"/>
          <w:rtl/>
        </w:rPr>
        <w:t xml:space="preserve"> العدالة</w:t>
      </w:r>
      <w:r w:rsidR="00C63AF2" w:rsidRPr="003444A6">
        <w:rPr>
          <w:rFonts w:hint="cs"/>
          <w:sz w:val="27"/>
          <w:rtl/>
        </w:rPr>
        <w:t>،</w:t>
      </w:r>
      <w:r w:rsidRPr="003444A6">
        <w:rPr>
          <w:rFonts w:hint="cs"/>
          <w:sz w:val="27"/>
          <w:rtl/>
        </w:rPr>
        <w:t xml:space="preserve"> والحكمة، حيث تستند </w:t>
      </w:r>
      <w:proofErr w:type="spellStart"/>
      <w:r w:rsidRPr="003444A6">
        <w:rPr>
          <w:rFonts w:hint="cs"/>
          <w:sz w:val="27"/>
          <w:rtl/>
        </w:rPr>
        <w:t>شارعيته</w:t>
      </w:r>
      <w:proofErr w:type="spellEnd"/>
      <w:r w:rsidRPr="003444A6">
        <w:rPr>
          <w:rFonts w:hint="cs"/>
          <w:sz w:val="27"/>
          <w:rtl/>
        </w:rPr>
        <w:t xml:space="preserve"> إلى مالكيّته </w:t>
      </w:r>
      <w:proofErr w:type="spellStart"/>
      <w:r w:rsidRPr="003444A6">
        <w:rPr>
          <w:rFonts w:hint="cs"/>
          <w:sz w:val="27"/>
          <w:rtl/>
        </w:rPr>
        <w:t>وخالقي</w:t>
      </w:r>
      <w:r w:rsidR="00C63AF2" w:rsidRPr="003444A6">
        <w:rPr>
          <w:rFonts w:hint="cs"/>
          <w:sz w:val="27"/>
          <w:rtl/>
        </w:rPr>
        <w:t>ّ</w:t>
      </w:r>
      <w:r w:rsidRPr="003444A6">
        <w:rPr>
          <w:rFonts w:hint="cs"/>
          <w:sz w:val="27"/>
          <w:rtl/>
        </w:rPr>
        <w:t>ته</w:t>
      </w:r>
      <w:proofErr w:type="spellEnd"/>
      <w:r w:rsidRPr="003444A6">
        <w:rPr>
          <w:rFonts w:hint="cs"/>
          <w:sz w:val="27"/>
          <w:rtl/>
        </w:rPr>
        <w:t xml:space="preserve"> وعلمه للغيب فح</w:t>
      </w:r>
      <w:r w:rsidR="00C63AF2" w:rsidRPr="003444A6">
        <w:rPr>
          <w:rFonts w:hint="cs"/>
          <w:sz w:val="27"/>
          <w:rtl/>
        </w:rPr>
        <w:t>َ</w:t>
      </w:r>
      <w:r w:rsidRPr="003444A6">
        <w:rPr>
          <w:rFonts w:hint="cs"/>
          <w:sz w:val="27"/>
          <w:rtl/>
        </w:rPr>
        <w:t>س</w:t>
      </w:r>
      <w:r w:rsidR="00C63AF2" w:rsidRPr="003444A6">
        <w:rPr>
          <w:rFonts w:hint="cs"/>
          <w:sz w:val="27"/>
          <w:rtl/>
        </w:rPr>
        <w:t>ْ</w:t>
      </w:r>
      <w:r w:rsidRPr="003444A6">
        <w:rPr>
          <w:rFonts w:hint="cs"/>
          <w:sz w:val="27"/>
          <w:rtl/>
        </w:rPr>
        <w:t>ب</w:t>
      </w:r>
      <w:r w:rsidR="00257100">
        <w:rPr>
          <w:rFonts w:hint="cs"/>
          <w:sz w:val="27"/>
          <w:rtl/>
        </w:rPr>
        <w:t>،</w:t>
      </w:r>
      <w:r w:rsidRPr="003444A6">
        <w:rPr>
          <w:rFonts w:hint="cs"/>
          <w:sz w:val="27"/>
          <w:rtl/>
        </w:rPr>
        <w:t xml:space="preserve"> في حين أن هذا الفهم عن الله تعالى يجعل بالإمكان تبرير </w:t>
      </w:r>
      <w:r w:rsidR="00C63AF2" w:rsidRPr="003444A6">
        <w:rPr>
          <w:rFonts w:hint="cs"/>
          <w:sz w:val="27"/>
          <w:rtl/>
        </w:rPr>
        <w:t xml:space="preserve">نسبة </w:t>
      </w:r>
      <w:r w:rsidRPr="003444A6">
        <w:rPr>
          <w:rFonts w:hint="cs"/>
          <w:sz w:val="27"/>
          <w:rtl/>
        </w:rPr>
        <w:t>كلّ فعل</w:t>
      </w:r>
      <w:r w:rsidR="00C63AF2" w:rsidRPr="003444A6">
        <w:rPr>
          <w:rFonts w:hint="cs"/>
          <w:sz w:val="27"/>
          <w:rtl/>
        </w:rPr>
        <w:t>ٍ</w:t>
      </w:r>
      <w:r w:rsidRPr="003444A6">
        <w:rPr>
          <w:rFonts w:hint="cs"/>
          <w:sz w:val="27"/>
          <w:rtl/>
        </w:rPr>
        <w:t xml:space="preserve"> غير أخلاقي أو مناقض للأخلاق إلى الله تعالى من الناحية الشرعية. </w:t>
      </w:r>
    </w:p>
    <w:p w:rsidR="001113BB" w:rsidRPr="003444A6" w:rsidRDefault="001113BB" w:rsidP="00257100">
      <w:pPr>
        <w:spacing w:line="380" w:lineRule="exact"/>
        <w:ind w:firstLine="561"/>
        <w:rPr>
          <w:sz w:val="27"/>
          <w:rtl/>
        </w:rPr>
      </w:pPr>
      <w:r w:rsidRPr="00857AC6">
        <w:rPr>
          <w:rFonts w:hint="cs"/>
          <w:sz w:val="27"/>
          <w:rtl/>
        </w:rPr>
        <w:t xml:space="preserve">2ـ تنخفض </w:t>
      </w:r>
      <w:r w:rsidRPr="00857AC6">
        <w:rPr>
          <w:rFonts w:hint="eastAsia"/>
          <w:sz w:val="27"/>
          <w:rtl/>
        </w:rPr>
        <w:t>«</w:t>
      </w:r>
      <w:r w:rsidRPr="00857AC6">
        <w:rPr>
          <w:rFonts w:hint="cs"/>
          <w:sz w:val="27"/>
          <w:rtl/>
        </w:rPr>
        <w:t>الحكمة العملية</w:t>
      </w:r>
      <w:r w:rsidRPr="00857AC6">
        <w:rPr>
          <w:rFonts w:hint="eastAsia"/>
          <w:sz w:val="27"/>
          <w:rtl/>
        </w:rPr>
        <w:t>»</w:t>
      </w:r>
      <w:r w:rsidRPr="00857AC6">
        <w:rPr>
          <w:rFonts w:hint="cs"/>
          <w:sz w:val="27"/>
          <w:rtl/>
        </w:rPr>
        <w:t xml:space="preserve"> إلى مستوى </w:t>
      </w:r>
      <w:r w:rsidRPr="00857AC6">
        <w:rPr>
          <w:rFonts w:hint="eastAsia"/>
          <w:sz w:val="27"/>
          <w:rtl/>
        </w:rPr>
        <w:t>«</w:t>
      </w:r>
      <w:r w:rsidRPr="00857AC6">
        <w:rPr>
          <w:rFonts w:hint="cs"/>
          <w:sz w:val="27"/>
          <w:rtl/>
        </w:rPr>
        <w:t>التفكير المصلحي</w:t>
      </w:r>
      <w:r w:rsidRPr="00857AC6">
        <w:rPr>
          <w:rFonts w:hint="eastAsia"/>
          <w:sz w:val="27"/>
          <w:rtl/>
        </w:rPr>
        <w:t>»</w:t>
      </w:r>
      <w:r w:rsidRPr="00857AC6">
        <w:rPr>
          <w:rFonts w:hint="cs"/>
          <w:sz w:val="27"/>
          <w:rtl/>
        </w:rPr>
        <w:t>، ويتمّ استبدال</w:t>
      </w:r>
      <w:r w:rsidRPr="003444A6">
        <w:rPr>
          <w:rFonts w:hint="cs"/>
          <w:sz w:val="27"/>
          <w:rtl/>
        </w:rPr>
        <w:t xml:space="preserve"> </w:t>
      </w:r>
      <w:r w:rsidRPr="003444A6">
        <w:rPr>
          <w:rFonts w:hint="eastAsia"/>
          <w:sz w:val="27"/>
          <w:rtl/>
        </w:rPr>
        <w:t>«</w:t>
      </w:r>
      <w:r w:rsidRPr="003444A6">
        <w:rPr>
          <w:rFonts w:hint="cs"/>
          <w:sz w:val="27"/>
          <w:rtl/>
        </w:rPr>
        <w:t>الإله الحكيم</w:t>
      </w:r>
      <w:r w:rsidRPr="003444A6">
        <w:rPr>
          <w:rFonts w:hint="eastAsia"/>
          <w:sz w:val="27"/>
          <w:rtl/>
        </w:rPr>
        <w:t>»</w:t>
      </w:r>
      <w:r w:rsidRPr="003444A6">
        <w:rPr>
          <w:rFonts w:hint="cs"/>
          <w:sz w:val="27"/>
          <w:rtl/>
        </w:rPr>
        <w:t xml:space="preserve"> بـ </w:t>
      </w:r>
      <w:r w:rsidRPr="003444A6">
        <w:rPr>
          <w:rFonts w:hint="eastAsia"/>
          <w:sz w:val="27"/>
          <w:rtl/>
        </w:rPr>
        <w:t>«</w:t>
      </w:r>
      <w:r w:rsidRPr="003444A6">
        <w:rPr>
          <w:rFonts w:hint="cs"/>
          <w:sz w:val="27"/>
          <w:rtl/>
        </w:rPr>
        <w:t>الإله المصلحي</w:t>
      </w:r>
      <w:r w:rsidRPr="003444A6">
        <w:rPr>
          <w:rFonts w:hint="eastAsia"/>
          <w:sz w:val="27"/>
          <w:rtl/>
        </w:rPr>
        <w:t>»</w:t>
      </w:r>
      <w:r w:rsidR="00C63AF2" w:rsidRPr="003444A6">
        <w:rPr>
          <w:rFonts w:hint="cs"/>
          <w:sz w:val="27"/>
          <w:rtl/>
        </w:rPr>
        <w:t>.</w:t>
      </w:r>
      <w:r w:rsidRPr="003444A6">
        <w:rPr>
          <w:rFonts w:hint="cs"/>
          <w:sz w:val="27"/>
          <w:rtl/>
        </w:rPr>
        <w:t xml:space="preserve"> ولذلك فإن الحق</w:t>
      </w:r>
      <w:r w:rsidR="00C63AF2" w:rsidRPr="003444A6">
        <w:rPr>
          <w:rFonts w:hint="cs"/>
          <w:sz w:val="27"/>
          <w:rtl/>
        </w:rPr>
        <w:t>ّ</w:t>
      </w:r>
      <w:r w:rsidRPr="003444A6">
        <w:rPr>
          <w:rFonts w:hint="cs"/>
          <w:sz w:val="27"/>
          <w:rtl/>
        </w:rPr>
        <w:t xml:space="preserve"> في هذا الإطار يكون تابعاً للمصلحة، وب</w:t>
      </w:r>
      <w:r w:rsidR="00C63AF2" w:rsidRPr="003444A6">
        <w:rPr>
          <w:rFonts w:hint="cs"/>
          <w:sz w:val="27"/>
          <w:rtl/>
        </w:rPr>
        <w:t>َ</w:t>
      </w:r>
      <w:r w:rsidRPr="003444A6">
        <w:rPr>
          <w:rFonts w:hint="cs"/>
          <w:sz w:val="27"/>
          <w:rtl/>
        </w:rPr>
        <w:t>د</w:t>
      </w:r>
      <w:r w:rsidR="00C63AF2" w:rsidRPr="003444A6">
        <w:rPr>
          <w:rFonts w:hint="cs"/>
          <w:sz w:val="27"/>
          <w:rtl/>
        </w:rPr>
        <w:t>َ</w:t>
      </w:r>
      <w:r w:rsidRPr="003444A6">
        <w:rPr>
          <w:rFonts w:hint="cs"/>
          <w:sz w:val="27"/>
          <w:rtl/>
        </w:rPr>
        <w:t xml:space="preserve">لاً من انتزاع التكاليف من الحقوق سوف تنتزع من المصالح والمفاسد. </w:t>
      </w:r>
    </w:p>
    <w:p w:rsidR="001113BB" w:rsidRDefault="001113BB" w:rsidP="00257100">
      <w:pPr>
        <w:spacing w:line="380" w:lineRule="exact"/>
        <w:ind w:firstLine="561"/>
        <w:rPr>
          <w:sz w:val="27"/>
          <w:rtl/>
        </w:rPr>
      </w:pPr>
      <w:r w:rsidRPr="003444A6">
        <w:rPr>
          <w:rFonts w:hint="cs"/>
          <w:sz w:val="27"/>
          <w:rtl/>
        </w:rPr>
        <w:t>وعلى أيّ حال إذا كان الهدف من الدين والتديّن التقرّ</w:t>
      </w:r>
      <w:r w:rsidR="00EB49CF" w:rsidRPr="003444A6">
        <w:rPr>
          <w:rFonts w:hint="cs"/>
          <w:sz w:val="27"/>
          <w:rtl/>
        </w:rPr>
        <w:t>ُ</w:t>
      </w:r>
      <w:r w:rsidRPr="003444A6">
        <w:rPr>
          <w:rFonts w:hint="cs"/>
          <w:sz w:val="27"/>
          <w:rtl/>
        </w:rPr>
        <w:t>ب من الله المت</w:t>
      </w:r>
      <w:r w:rsidR="00EB49CF" w:rsidRPr="003444A6">
        <w:rPr>
          <w:rFonts w:hint="cs"/>
          <w:sz w:val="27"/>
          <w:rtl/>
        </w:rPr>
        <w:t>ّ</w:t>
      </w:r>
      <w:r w:rsidRPr="003444A6">
        <w:rPr>
          <w:rFonts w:hint="cs"/>
          <w:sz w:val="27"/>
          <w:rtl/>
        </w:rPr>
        <w:t>صف بالصفات والمؤهلات اللازمة والضرورية لإصدار الأحكام الأخلاقية وجب أن تكون إحدى أهم ثمار التديّ</w:t>
      </w:r>
      <w:r w:rsidR="00EB49CF" w:rsidRPr="003444A6">
        <w:rPr>
          <w:rFonts w:hint="cs"/>
          <w:sz w:val="27"/>
          <w:rtl/>
        </w:rPr>
        <w:t>ُ</w:t>
      </w:r>
      <w:r w:rsidRPr="003444A6">
        <w:rPr>
          <w:rFonts w:hint="cs"/>
          <w:sz w:val="27"/>
          <w:rtl/>
        </w:rPr>
        <w:t>ن هي زيادة المنسوب الأخلاقي لدى الإنسان على مرّ الأيام، ويكتسب صلاحية أكبر لإدراك وإصدار الحكم الأخلاقي، وتغدو بصيرته الأخلاقية أقوى يوماً بعد يوم</w:t>
      </w:r>
      <w:r w:rsidR="00EB49CF" w:rsidRPr="003444A6">
        <w:rPr>
          <w:rFonts w:hint="cs"/>
          <w:sz w:val="27"/>
          <w:rtl/>
        </w:rPr>
        <w:t>ٍ</w:t>
      </w:r>
      <w:r w:rsidRPr="003444A6">
        <w:rPr>
          <w:rFonts w:hint="cs"/>
          <w:sz w:val="27"/>
          <w:rtl/>
        </w:rPr>
        <w:t>، ويُصبح حكمه أكثر أخلاقية</w:t>
      </w:r>
      <w:r w:rsidR="00EB49CF" w:rsidRPr="003444A6">
        <w:rPr>
          <w:rFonts w:hint="cs"/>
          <w:sz w:val="27"/>
          <w:rtl/>
        </w:rPr>
        <w:t>.</w:t>
      </w:r>
      <w:r w:rsidRPr="003444A6">
        <w:rPr>
          <w:rFonts w:hint="cs"/>
          <w:sz w:val="27"/>
          <w:rtl/>
        </w:rPr>
        <w:t xml:space="preserve"> وهذا يُعدّ </w:t>
      </w:r>
      <w:r w:rsidR="00EB49CF" w:rsidRPr="003444A6">
        <w:rPr>
          <w:rFonts w:hint="cs"/>
          <w:sz w:val="27"/>
          <w:rtl/>
        </w:rPr>
        <w:t>إ</w:t>
      </w:r>
      <w:r w:rsidRPr="003444A6">
        <w:rPr>
          <w:rFonts w:hint="cs"/>
          <w:sz w:val="27"/>
          <w:rtl/>
        </w:rPr>
        <w:t>حد</w:t>
      </w:r>
      <w:r w:rsidR="00EB49CF" w:rsidRPr="003444A6">
        <w:rPr>
          <w:rFonts w:hint="cs"/>
          <w:sz w:val="27"/>
          <w:rtl/>
        </w:rPr>
        <w:t>ى</w:t>
      </w:r>
      <w:r w:rsidRPr="003444A6">
        <w:rPr>
          <w:rFonts w:hint="cs"/>
          <w:sz w:val="27"/>
          <w:rtl/>
        </w:rPr>
        <w:t xml:space="preserve"> أهم الخ</w:t>
      </w:r>
      <w:r w:rsidR="00EB49CF" w:rsidRPr="003444A6">
        <w:rPr>
          <w:rFonts w:hint="cs"/>
          <w:sz w:val="27"/>
          <w:rtl/>
        </w:rPr>
        <w:t>َ</w:t>
      </w:r>
      <w:r w:rsidRPr="003444A6">
        <w:rPr>
          <w:rFonts w:hint="cs"/>
          <w:sz w:val="27"/>
          <w:rtl/>
        </w:rPr>
        <w:t>د</w:t>
      </w:r>
      <w:r w:rsidR="00EB49CF" w:rsidRPr="003444A6">
        <w:rPr>
          <w:rFonts w:hint="cs"/>
          <w:sz w:val="27"/>
          <w:rtl/>
        </w:rPr>
        <w:t>َ</w:t>
      </w:r>
      <w:r w:rsidRPr="003444A6">
        <w:rPr>
          <w:rFonts w:hint="cs"/>
          <w:sz w:val="27"/>
          <w:rtl/>
        </w:rPr>
        <w:t>مات التي يقدّ</w:t>
      </w:r>
      <w:r w:rsidR="00EB49CF" w:rsidRPr="003444A6">
        <w:rPr>
          <w:rFonts w:hint="cs"/>
          <w:sz w:val="27"/>
          <w:rtl/>
        </w:rPr>
        <w:t>ِ</w:t>
      </w:r>
      <w:r w:rsidRPr="003444A6">
        <w:rPr>
          <w:rFonts w:hint="cs"/>
          <w:sz w:val="27"/>
          <w:rtl/>
        </w:rPr>
        <w:t>مها الدين في حقل الأخلاق</w:t>
      </w:r>
      <w:r w:rsidR="00EB49CF" w:rsidRPr="003444A6">
        <w:rPr>
          <w:rFonts w:hint="cs"/>
          <w:sz w:val="27"/>
          <w:rtl/>
        </w:rPr>
        <w:t>،</w:t>
      </w:r>
      <w:r w:rsidRPr="003444A6">
        <w:rPr>
          <w:rFonts w:hint="cs"/>
          <w:sz w:val="27"/>
          <w:rtl/>
        </w:rPr>
        <w:t xml:space="preserve"> ولنغضّ الطرف عن أن تديّ</w:t>
      </w:r>
      <w:r w:rsidR="00EB49CF" w:rsidRPr="003444A6">
        <w:rPr>
          <w:rFonts w:hint="cs"/>
          <w:sz w:val="27"/>
          <w:rtl/>
        </w:rPr>
        <w:t>ُ</w:t>
      </w:r>
      <w:r w:rsidRPr="003444A6">
        <w:rPr>
          <w:rFonts w:hint="cs"/>
          <w:sz w:val="27"/>
          <w:rtl/>
        </w:rPr>
        <w:t>ن الذين لا يمتلكون فهماً صحيحاً سيؤدي بهم إلى البُع</w:t>
      </w:r>
      <w:r w:rsidR="00EB49CF" w:rsidRPr="003444A6">
        <w:rPr>
          <w:rFonts w:hint="cs"/>
          <w:sz w:val="27"/>
          <w:rtl/>
        </w:rPr>
        <w:t>ْ</w:t>
      </w:r>
      <w:r w:rsidRPr="003444A6">
        <w:rPr>
          <w:rFonts w:hint="cs"/>
          <w:sz w:val="27"/>
          <w:rtl/>
        </w:rPr>
        <w:t>د عن الله تعالى، وت</w:t>
      </w:r>
      <w:r w:rsidR="00EB49CF" w:rsidRPr="003444A6">
        <w:rPr>
          <w:rFonts w:hint="cs"/>
          <w:sz w:val="27"/>
          <w:rtl/>
        </w:rPr>
        <w:t>َ</w:t>
      </w:r>
      <w:r w:rsidRPr="003444A6">
        <w:rPr>
          <w:rFonts w:hint="cs"/>
          <w:sz w:val="27"/>
          <w:rtl/>
        </w:rPr>
        <w:t>ب</w:t>
      </w:r>
      <w:r w:rsidR="00EB49CF" w:rsidRPr="003444A6">
        <w:rPr>
          <w:rFonts w:hint="cs"/>
          <w:sz w:val="27"/>
          <w:rtl/>
        </w:rPr>
        <w:t>َ</w:t>
      </w:r>
      <w:r w:rsidRPr="003444A6">
        <w:rPr>
          <w:rFonts w:hint="cs"/>
          <w:sz w:val="27"/>
          <w:rtl/>
        </w:rPr>
        <w:t>عاً لذلك سوف يفقدون القدرة على إدراك وإصدار الحكم الأخلاقي</w:t>
      </w:r>
      <w:r w:rsidRPr="003444A6">
        <w:rPr>
          <w:sz w:val="27"/>
          <w:vertAlign w:val="superscript"/>
          <w:rtl/>
        </w:rPr>
        <w:t>(</w:t>
      </w:r>
      <w:r w:rsidRPr="003444A6">
        <w:rPr>
          <w:rStyle w:val="ac"/>
          <w:sz w:val="27"/>
          <w:rtl/>
        </w:rPr>
        <w:endnoteReference w:id="244"/>
      </w:r>
      <w:r w:rsidRPr="003444A6">
        <w:rPr>
          <w:sz w:val="27"/>
          <w:vertAlign w:val="superscript"/>
          <w:rtl/>
        </w:rPr>
        <w:t>)</w:t>
      </w:r>
      <w:r w:rsidRPr="003444A6">
        <w:rPr>
          <w:rFonts w:hint="cs"/>
          <w:sz w:val="27"/>
          <w:rtl/>
        </w:rPr>
        <w:t xml:space="preserve">. </w:t>
      </w:r>
    </w:p>
    <w:p w:rsidR="00257100" w:rsidRPr="003444A6" w:rsidRDefault="00257100" w:rsidP="00DB443A">
      <w:pPr>
        <w:spacing w:line="420" w:lineRule="exact"/>
        <w:ind w:firstLine="561"/>
        <w:rPr>
          <w:sz w:val="27"/>
          <w:rtl/>
        </w:rPr>
      </w:pPr>
    </w:p>
    <w:p w:rsidR="001113BB" w:rsidRPr="003444A6" w:rsidRDefault="001113BB" w:rsidP="00557CED">
      <w:pPr>
        <w:pStyle w:val="31"/>
        <w:rPr>
          <w:color w:val="auto"/>
          <w:rtl/>
        </w:rPr>
      </w:pPr>
      <w:r w:rsidRPr="00857AC6">
        <w:rPr>
          <w:rFonts w:hint="cs"/>
          <w:color w:val="auto"/>
          <w:rtl/>
        </w:rPr>
        <w:t>11ـ ضبط</w:t>
      </w:r>
      <w:r w:rsidRPr="003444A6">
        <w:rPr>
          <w:rFonts w:hint="cs"/>
          <w:color w:val="auto"/>
          <w:rtl/>
        </w:rPr>
        <w:t xml:space="preserve"> وتعديل النزعة </w:t>
      </w:r>
      <w:proofErr w:type="spellStart"/>
      <w:r w:rsidRPr="003444A6">
        <w:rPr>
          <w:rFonts w:hint="cs"/>
          <w:color w:val="auto"/>
          <w:rtl/>
        </w:rPr>
        <w:t>الأنويّة</w:t>
      </w:r>
      <w:proofErr w:type="spellEnd"/>
      <w:r w:rsidR="00557CED" w:rsidRPr="003444A6">
        <w:rPr>
          <w:rFonts w:hint="cs"/>
          <w:color w:val="auto"/>
          <w:rtl/>
          <w:lang w:val="en-US"/>
        </w:rPr>
        <w:t xml:space="preserve"> ــــــ</w:t>
      </w:r>
    </w:p>
    <w:p w:rsidR="00EB49CF" w:rsidRPr="003444A6" w:rsidRDefault="001113BB" w:rsidP="00EB49CF">
      <w:pPr>
        <w:rPr>
          <w:sz w:val="27"/>
          <w:rtl/>
          <w:lang w:bidi="ar-AE"/>
        </w:rPr>
      </w:pPr>
      <w:r w:rsidRPr="003444A6">
        <w:rPr>
          <w:rFonts w:hint="cs"/>
          <w:sz w:val="27"/>
          <w:rtl/>
        </w:rPr>
        <w:t>إن من أهم</w:t>
      </w:r>
      <w:r w:rsidR="00EB49CF" w:rsidRPr="003444A6">
        <w:rPr>
          <w:rFonts w:hint="cs"/>
          <w:sz w:val="27"/>
          <w:rtl/>
        </w:rPr>
        <w:t>ّ</w:t>
      </w:r>
      <w:r w:rsidRPr="003444A6">
        <w:rPr>
          <w:rFonts w:hint="cs"/>
          <w:sz w:val="27"/>
          <w:rtl/>
        </w:rPr>
        <w:t xml:space="preserve"> الأشياء الأخرى</w:t>
      </w:r>
      <w:r w:rsidR="00EB49CF" w:rsidRPr="003444A6">
        <w:rPr>
          <w:rFonts w:hint="cs"/>
          <w:sz w:val="27"/>
          <w:rtl/>
        </w:rPr>
        <w:t>،</w:t>
      </w:r>
      <w:r w:rsidRPr="003444A6">
        <w:rPr>
          <w:rFonts w:hint="cs"/>
          <w:sz w:val="27"/>
          <w:rtl/>
        </w:rPr>
        <w:t xml:space="preserve"> وأكثرها تأثيراً في حقل الأخلاق</w:t>
      </w:r>
      <w:r w:rsidR="00EB49CF" w:rsidRPr="003444A6">
        <w:rPr>
          <w:rFonts w:hint="cs"/>
          <w:sz w:val="27"/>
          <w:rtl/>
        </w:rPr>
        <w:t>،</w:t>
      </w:r>
      <w:r w:rsidRPr="003444A6">
        <w:rPr>
          <w:rFonts w:hint="cs"/>
          <w:sz w:val="27"/>
          <w:rtl/>
        </w:rPr>
        <w:t xml:space="preserve"> السيطرة على </w:t>
      </w:r>
      <w:r w:rsidRPr="003444A6">
        <w:rPr>
          <w:rFonts w:hint="cs"/>
          <w:sz w:val="27"/>
          <w:rtl/>
        </w:rPr>
        <w:lastRenderedPageBreak/>
        <w:t xml:space="preserve">النزعة </w:t>
      </w:r>
      <w:proofErr w:type="spellStart"/>
      <w:r w:rsidRPr="003444A6">
        <w:rPr>
          <w:rFonts w:hint="cs"/>
          <w:sz w:val="27"/>
          <w:rtl/>
        </w:rPr>
        <w:t>الأنوية</w:t>
      </w:r>
      <w:proofErr w:type="spellEnd"/>
      <w:r w:rsidRPr="003444A6">
        <w:rPr>
          <w:sz w:val="27"/>
          <w:vertAlign w:val="superscript"/>
          <w:rtl/>
        </w:rPr>
        <w:t>(</w:t>
      </w:r>
      <w:r w:rsidRPr="003444A6">
        <w:rPr>
          <w:rStyle w:val="ac"/>
          <w:sz w:val="27"/>
          <w:rtl/>
        </w:rPr>
        <w:endnoteReference w:id="245"/>
      </w:r>
      <w:r w:rsidRPr="003444A6">
        <w:rPr>
          <w:sz w:val="27"/>
          <w:vertAlign w:val="superscript"/>
          <w:rtl/>
        </w:rPr>
        <w:t>)</w:t>
      </w:r>
      <w:r w:rsidRPr="003444A6">
        <w:rPr>
          <w:rFonts w:hint="cs"/>
          <w:sz w:val="27"/>
          <w:rtl/>
        </w:rPr>
        <w:t xml:space="preserve"> والأنانية</w:t>
      </w:r>
      <w:r w:rsidRPr="003444A6">
        <w:rPr>
          <w:sz w:val="27"/>
          <w:vertAlign w:val="superscript"/>
          <w:rtl/>
        </w:rPr>
        <w:t>(</w:t>
      </w:r>
      <w:r w:rsidRPr="003444A6">
        <w:rPr>
          <w:rStyle w:val="ac"/>
          <w:sz w:val="27"/>
          <w:rtl/>
        </w:rPr>
        <w:endnoteReference w:id="246"/>
      </w:r>
      <w:r w:rsidRPr="003444A6">
        <w:rPr>
          <w:sz w:val="27"/>
          <w:vertAlign w:val="superscript"/>
          <w:rtl/>
        </w:rPr>
        <w:t>)</w:t>
      </w:r>
      <w:r w:rsidRPr="003444A6">
        <w:rPr>
          <w:rFonts w:hint="cs"/>
          <w:sz w:val="27"/>
          <w:rtl/>
        </w:rPr>
        <w:t xml:space="preserve"> وتعديلها. </w:t>
      </w:r>
      <w:r w:rsidRPr="003444A6">
        <w:rPr>
          <w:rFonts w:hint="cs"/>
          <w:sz w:val="27"/>
          <w:rtl/>
          <w:lang w:bidi="ar-AE"/>
        </w:rPr>
        <w:t>تُع</w:t>
      </w:r>
      <w:r w:rsidR="00EB49CF" w:rsidRPr="003444A6">
        <w:rPr>
          <w:rFonts w:hint="cs"/>
          <w:sz w:val="27"/>
          <w:rtl/>
          <w:lang w:bidi="ar-AE"/>
        </w:rPr>
        <w:t>َ</w:t>
      </w:r>
      <w:r w:rsidRPr="003444A6">
        <w:rPr>
          <w:rFonts w:hint="cs"/>
          <w:sz w:val="27"/>
          <w:rtl/>
          <w:lang w:bidi="ar-AE"/>
        </w:rPr>
        <w:t xml:space="preserve">دّ النزعة </w:t>
      </w:r>
      <w:proofErr w:type="spellStart"/>
      <w:r w:rsidRPr="003444A6">
        <w:rPr>
          <w:rFonts w:hint="cs"/>
          <w:sz w:val="27"/>
          <w:rtl/>
          <w:lang w:bidi="ar-AE"/>
        </w:rPr>
        <w:t>الأنويّة</w:t>
      </w:r>
      <w:proofErr w:type="spellEnd"/>
      <w:r w:rsidRPr="003444A6">
        <w:rPr>
          <w:rFonts w:hint="cs"/>
          <w:sz w:val="27"/>
          <w:rtl/>
          <w:lang w:bidi="ar-AE"/>
        </w:rPr>
        <w:t xml:space="preserve"> والأنانية من آفات الأخلاق، ولربما كانت من أهم</w:t>
      </w:r>
      <w:r w:rsidR="00EB49CF" w:rsidRPr="003444A6">
        <w:rPr>
          <w:rFonts w:hint="cs"/>
          <w:sz w:val="27"/>
          <w:rtl/>
          <w:lang w:bidi="ar-AE"/>
        </w:rPr>
        <w:t>ّ</w:t>
      </w:r>
      <w:r w:rsidRPr="003444A6">
        <w:rPr>
          <w:rFonts w:hint="cs"/>
          <w:sz w:val="27"/>
          <w:rtl/>
          <w:lang w:bidi="ar-AE"/>
        </w:rPr>
        <w:t xml:space="preserve"> الموانع أمام التمسّك بالقيم الأخلاقية. إن ق</w:t>
      </w:r>
      <w:r w:rsidR="00EB49CF" w:rsidRPr="003444A6">
        <w:rPr>
          <w:rFonts w:hint="cs"/>
          <w:sz w:val="27"/>
          <w:rtl/>
          <w:lang w:bidi="ar-AE"/>
        </w:rPr>
        <w:t>ِ</w:t>
      </w:r>
      <w:r w:rsidRPr="003444A6">
        <w:rPr>
          <w:rFonts w:hint="cs"/>
          <w:sz w:val="27"/>
          <w:rtl/>
          <w:lang w:bidi="ar-AE"/>
        </w:rPr>
        <w:t>ي</w:t>
      </w:r>
      <w:r w:rsidR="00EB49CF" w:rsidRPr="003444A6">
        <w:rPr>
          <w:rFonts w:hint="cs"/>
          <w:sz w:val="27"/>
          <w:rtl/>
          <w:lang w:bidi="ar-AE"/>
        </w:rPr>
        <w:t>َ</w:t>
      </w:r>
      <w:r w:rsidRPr="003444A6">
        <w:rPr>
          <w:rFonts w:hint="cs"/>
          <w:sz w:val="27"/>
          <w:rtl/>
          <w:lang w:bidi="ar-AE"/>
        </w:rPr>
        <w:t>م الأخلاق الاجتماعية هي ق</w:t>
      </w:r>
      <w:r w:rsidR="00EB49CF" w:rsidRPr="003444A6">
        <w:rPr>
          <w:rFonts w:hint="cs"/>
          <w:sz w:val="27"/>
          <w:rtl/>
          <w:lang w:bidi="ar-AE"/>
        </w:rPr>
        <w:t>ِ</w:t>
      </w:r>
      <w:r w:rsidRPr="003444A6">
        <w:rPr>
          <w:rFonts w:hint="cs"/>
          <w:sz w:val="27"/>
          <w:rtl/>
          <w:lang w:bidi="ar-AE"/>
        </w:rPr>
        <w:t>ي</w:t>
      </w:r>
      <w:r w:rsidR="00EB49CF" w:rsidRPr="003444A6">
        <w:rPr>
          <w:rFonts w:hint="cs"/>
          <w:sz w:val="27"/>
          <w:rtl/>
          <w:lang w:bidi="ar-AE"/>
        </w:rPr>
        <w:t>َ</w:t>
      </w:r>
      <w:r w:rsidRPr="003444A6">
        <w:rPr>
          <w:rFonts w:hint="cs"/>
          <w:sz w:val="27"/>
          <w:rtl/>
          <w:lang w:bidi="ar-AE"/>
        </w:rPr>
        <w:t>م إيثارية</w:t>
      </w:r>
      <w:r w:rsidRPr="003444A6">
        <w:rPr>
          <w:sz w:val="27"/>
          <w:vertAlign w:val="superscript"/>
          <w:rtl/>
          <w:lang w:bidi="ar-AE"/>
        </w:rPr>
        <w:t>(</w:t>
      </w:r>
      <w:r w:rsidRPr="003444A6">
        <w:rPr>
          <w:rStyle w:val="ac"/>
          <w:sz w:val="27"/>
          <w:rtl/>
          <w:lang w:bidi="ar-AE"/>
        </w:rPr>
        <w:endnoteReference w:id="247"/>
      </w:r>
      <w:r w:rsidRPr="003444A6">
        <w:rPr>
          <w:sz w:val="27"/>
          <w:vertAlign w:val="superscript"/>
          <w:rtl/>
          <w:lang w:bidi="ar-AE"/>
        </w:rPr>
        <w:t>)</w:t>
      </w:r>
      <w:r w:rsidRPr="003444A6">
        <w:rPr>
          <w:rFonts w:hint="cs"/>
          <w:sz w:val="27"/>
          <w:rtl/>
          <w:lang w:bidi="ar-AE"/>
        </w:rPr>
        <w:t xml:space="preserve">، حيث </w:t>
      </w:r>
      <w:r w:rsidR="00EB49CF" w:rsidRPr="003444A6">
        <w:rPr>
          <w:rFonts w:hint="cs"/>
          <w:sz w:val="27"/>
          <w:rtl/>
          <w:lang w:bidi="ar-AE"/>
        </w:rPr>
        <w:t>إ</w:t>
      </w:r>
      <w:r w:rsidRPr="003444A6">
        <w:rPr>
          <w:rFonts w:hint="cs"/>
          <w:sz w:val="27"/>
          <w:rtl/>
          <w:lang w:bidi="ar-AE"/>
        </w:rPr>
        <w:t>نها تعمل على حفظ قيم وحقوق ومصالح الآخرين</w:t>
      </w:r>
      <w:r w:rsidR="00EB49CF" w:rsidRPr="003444A6">
        <w:rPr>
          <w:rFonts w:hint="cs"/>
          <w:sz w:val="27"/>
          <w:rtl/>
          <w:lang w:bidi="ar-AE"/>
        </w:rPr>
        <w:t>،</w:t>
      </w:r>
      <w:r w:rsidRPr="003444A6">
        <w:rPr>
          <w:rFonts w:hint="cs"/>
          <w:sz w:val="27"/>
          <w:rtl/>
          <w:lang w:bidi="ar-AE"/>
        </w:rPr>
        <w:t xml:space="preserve"> وتشتمل على الإيثار والتضحية، أو في الحدّ الأدنى غضّ الطرف عن المصالح الشخصية العابرة</w:t>
      </w:r>
      <w:r w:rsidR="00EB49CF" w:rsidRPr="003444A6">
        <w:rPr>
          <w:rFonts w:hint="cs"/>
          <w:sz w:val="27"/>
          <w:rtl/>
          <w:lang w:bidi="ar-AE"/>
        </w:rPr>
        <w:t>.</w:t>
      </w:r>
    </w:p>
    <w:p w:rsidR="001113BB" w:rsidRPr="003444A6" w:rsidRDefault="00EB49CF" w:rsidP="00EB49CF">
      <w:pPr>
        <w:rPr>
          <w:sz w:val="27"/>
          <w:rtl/>
          <w:lang w:bidi="ar-AE"/>
        </w:rPr>
      </w:pPr>
      <w:r w:rsidRPr="003444A6">
        <w:rPr>
          <w:rFonts w:hint="cs"/>
          <w:sz w:val="27"/>
          <w:rtl/>
          <w:lang w:bidi="ar-AE"/>
        </w:rPr>
        <w:t>و</w:t>
      </w:r>
      <w:r w:rsidR="001113BB" w:rsidRPr="003444A6">
        <w:rPr>
          <w:rFonts w:hint="cs"/>
          <w:sz w:val="27"/>
          <w:rtl/>
          <w:lang w:bidi="ar-AE"/>
        </w:rPr>
        <w:t>من ناحية</w:t>
      </w:r>
      <w:r w:rsidRPr="003444A6">
        <w:rPr>
          <w:rFonts w:hint="cs"/>
          <w:sz w:val="27"/>
          <w:rtl/>
          <w:lang w:bidi="ar-AE"/>
        </w:rPr>
        <w:t>ٍ</w:t>
      </w:r>
      <w:r w:rsidR="001113BB" w:rsidRPr="003444A6">
        <w:rPr>
          <w:rFonts w:hint="cs"/>
          <w:sz w:val="27"/>
          <w:rtl/>
          <w:lang w:bidi="ar-AE"/>
        </w:rPr>
        <w:t xml:space="preserve"> أخرى فإن النزعة </w:t>
      </w:r>
      <w:proofErr w:type="spellStart"/>
      <w:r w:rsidR="001113BB" w:rsidRPr="003444A6">
        <w:rPr>
          <w:rFonts w:hint="cs"/>
          <w:sz w:val="27"/>
          <w:rtl/>
          <w:lang w:bidi="ar-AE"/>
        </w:rPr>
        <w:t>الأنوية</w:t>
      </w:r>
      <w:proofErr w:type="spellEnd"/>
      <w:r w:rsidR="001113BB" w:rsidRPr="003444A6">
        <w:rPr>
          <w:rFonts w:hint="cs"/>
          <w:sz w:val="27"/>
          <w:rtl/>
          <w:lang w:bidi="ar-AE"/>
        </w:rPr>
        <w:t xml:space="preserve"> والأنانية من الدوافع المتأص</w:t>
      </w:r>
      <w:r w:rsidRPr="003444A6">
        <w:rPr>
          <w:rFonts w:hint="cs"/>
          <w:sz w:val="27"/>
          <w:rtl/>
          <w:lang w:bidi="ar-AE"/>
        </w:rPr>
        <w:t>ِّ</w:t>
      </w:r>
      <w:r w:rsidR="001113BB" w:rsidRPr="003444A6">
        <w:rPr>
          <w:rFonts w:hint="cs"/>
          <w:sz w:val="27"/>
          <w:rtl/>
          <w:lang w:bidi="ar-AE"/>
        </w:rPr>
        <w:t>لة في وجود الإنسان</w:t>
      </w:r>
      <w:r w:rsidRPr="003444A6">
        <w:rPr>
          <w:rFonts w:hint="cs"/>
          <w:sz w:val="27"/>
          <w:rtl/>
          <w:lang w:bidi="ar-AE"/>
        </w:rPr>
        <w:t>.</w:t>
      </w:r>
      <w:r w:rsidR="001113BB" w:rsidRPr="003444A6">
        <w:rPr>
          <w:rFonts w:hint="cs"/>
          <w:sz w:val="27"/>
          <w:rtl/>
          <w:lang w:bidi="ar-AE"/>
        </w:rPr>
        <w:t xml:space="preserve"> ويذهب بعض علماء النفس الأخلاقي إلى الاعتقاد بأن حبّ الذات وصيانة الذات من التجذّ</w:t>
      </w:r>
      <w:r w:rsidRPr="003444A6">
        <w:rPr>
          <w:rFonts w:hint="cs"/>
          <w:sz w:val="27"/>
          <w:rtl/>
          <w:lang w:bidi="ar-AE"/>
        </w:rPr>
        <w:t>ُ</w:t>
      </w:r>
      <w:r w:rsidR="001113BB" w:rsidRPr="003444A6">
        <w:rPr>
          <w:rFonts w:hint="cs"/>
          <w:sz w:val="27"/>
          <w:rtl/>
          <w:lang w:bidi="ar-AE"/>
        </w:rPr>
        <w:t xml:space="preserve">ر والعمق في وجود الإنسان بحيث </w:t>
      </w:r>
      <w:r w:rsidR="001113BB" w:rsidRPr="003444A6">
        <w:rPr>
          <w:rFonts w:hint="eastAsia"/>
          <w:sz w:val="27"/>
          <w:rtl/>
          <w:lang w:bidi="ar-AE"/>
        </w:rPr>
        <w:t>«</w:t>
      </w:r>
      <w:r w:rsidR="001113BB" w:rsidRPr="003444A6">
        <w:rPr>
          <w:rFonts w:hint="cs"/>
          <w:sz w:val="27"/>
          <w:rtl/>
          <w:lang w:bidi="ar-AE"/>
        </w:rPr>
        <w:t>يوجد تحت كل</w:t>
      </w:r>
      <w:r w:rsidRPr="003444A6">
        <w:rPr>
          <w:rFonts w:hint="cs"/>
          <w:sz w:val="27"/>
          <w:rtl/>
          <w:lang w:bidi="ar-AE"/>
        </w:rPr>
        <w:t>ّ</w:t>
      </w:r>
      <w:r w:rsidR="001113BB" w:rsidRPr="003444A6">
        <w:rPr>
          <w:rFonts w:hint="cs"/>
          <w:sz w:val="27"/>
          <w:rtl/>
          <w:lang w:bidi="ar-AE"/>
        </w:rPr>
        <w:t xml:space="preserve"> إيثار استئثار</w:t>
      </w:r>
      <w:r w:rsidR="001113BB" w:rsidRPr="003444A6">
        <w:rPr>
          <w:rFonts w:hint="eastAsia"/>
          <w:sz w:val="27"/>
          <w:rtl/>
        </w:rPr>
        <w:t>»</w:t>
      </w:r>
      <w:r w:rsidR="001113BB" w:rsidRPr="003444A6">
        <w:rPr>
          <w:rFonts w:hint="cs"/>
          <w:sz w:val="27"/>
          <w:rtl/>
          <w:lang w:bidi="ar-AE"/>
        </w:rPr>
        <w:t>. وبطبيعة الحال هناك من علماء النفس وفلاسفة الأخلاق م</w:t>
      </w:r>
      <w:r w:rsidRPr="003444A6">
        <w:rPr>
          <w:rFonts w:hint="cs"/>
          <w:sz w:val="27"/>
          <w:rtl/>
          <w:lang w:bidi="ar-AE"/>
        </w:rPr>
        <w:t>َ</w:t>
      </w:r>
      <w:r w:rsidR="001113BB" w:rsidRPr="003444A6">
        <w:rPr>
          <w:rFonts w:hint="cs"/>
          <w:sz w:val="27"/>
          <w:rtl/>
          <w:lang w:bidi="ar-AE"/>
        </w:rPr>
        <w:t>ن</w:t>
      </w:r>
      <w:r w:rsidRPr="003444A6">
        <w:rPr>
          <w:rFonts w:hint="cs"/>
          <w:sz w:val="27"/>
          <w:rtl/>
          <w:lang w:bidi="ar-AE"/>
        </w:rPr>
        <w:t>ْ</w:t>
      </w:r>
      <w:r w:rsidR="001113BB" w:rsidRPr="003444A6">
        <w:rPr>
          <w:rFonts w:hint="cs"/>
          <w:sz w:val="27"/>
          <w:rtl/>
          <w:lang w:bidi="ar-AE"/>
        </w:rPr>
        <w:t xml:space="preserve"> يعتقد بأن الإنسان يت</w:t>
      </w:r>
      <w:r w:rsidRPr="003444A6">
        <w:rPr>
          <w:rFonts w:hint="cs"/>
          <w:sz w:val="27"/>
          <w:rtl/>
          <w:lang w:bidi="ar-AE"/>
        </w:rPr>
        <w:t>ّ</w:t>
      </w:r>
      <w:r w:rsidR="001113BB" w:rsidRPr="003444A6">
        <w:rPr>
          <w:rFonts w:hint="cs"/>
          <w:sz w:val="27"/>
          <w:rtl/>
          <w:lang w:bidi="ar-AE"/>
        </w:rPr>
        <w:t>صف أيضاً بالنزعة الإيثارية وحبّ الآخرين، وإن هذه الدوافع هي في الحدّ الأدنى متجذ</w:t>
      </w:r>
      <w:r w:rsidRPr="003444A6">
        <w:rPr>
          <w:rFonts w:hint="cs"/>
          <w:sz w:val="27"/>
          <w:rtl/>
          <w:lang w:bidi="ar-AE"/>
        </w:rPr>
        <w:t>ّ</w:t>
      </w:r>
      <w:r w:rsidR="001113BB" w:rsidRPr="003444A6">
        <w:rPr>
          <w:rFonts w:hint="cs"/>
          <w:sz w:val="27"/>
          <w:rtl/>
          <w:lang w:bidi="ar-AE"/>
        </w:rPr>
        <w:t>رة وقوي</w:t>
      </w:r>
      <w:r w:rsidR="00FD2946" w:rsidRPr="003444A6">
        <w:rPr>
          <w:rFonts w:hint="cs"/>
          <w:sz w:val="27"/>
          <w:rtl/>
          <w:lang w:bidi="ar-AE"/>
        </w:rPr>
        <w:t>ّ</w:t>
      </w:r>
      <w:r w:rsidR="001113BB" w:rsidRPr="003444A6">
        <w:rPr>
          <w:rFonts w:hint="cs"/>
          <w:sz w:val="27"/>
          <w:rtl/>
          <w:lang w:bidi="ar-AE"/>
        </w:rPr>
        <w:t xml:space="preserve">ة في وجودنا بمقدار ما للدوافع </w:t>
      </w:r>
      <w:proofErr w:type="spellStart"/>
      <w:r w:rsidR="001113BB" w:rsidRPr="003444A6">
        <w:rPr>
          <w:rFonts w:hint="cs"/>
          <w:sz w:val="27"/>
          <w:rtl/>
          <w:lang w:bidi="ar-AE"/>
        </w:rPr>
        <w:t>الأنوية</w:t>
      </w:r>
      <w:proofErr w:type="spellEnd"/>
      <w:r w:rsidR="001113BB" w:rsidRPr="003444A6">
        <w:rPr>
          <w:rFonts w:hint="cs"/>
          <w:sz w:val="27"/>
          <w:rtl/>
          <w:lang w:bidi="ar-AE"/>
        </w:rPr>
        <w:t xml:space="preserve"> والأنانية من القوّة والتجذّ</w:t>
      </w:r>
      <w:r w:rsidR="00FD2946" w:rsidRPr="003444A6">
        <w:rPr>
          <w:rFonts w:hint="cs"/>
          <w:sz w:val="27"/>
          <w:rtl/>
          <w:lang w:bidi="ar-AE"/>
        </w:rPr>
        <w:t>ُ</w:t>
      </w:r>
      <w:r w:rsidR="001113BB" w:rsidRPr="003444A6">
        <w:rPr>
          <w:rFonts w:hint="cs"/>
          <w:sz w:val="27"/>
          <w:rtl/>
          <w:lang w:bidi="ar-AE"/>
        </w:rPr>
        <w:t xml:space="preserve">ر. </w:t>
      </w:r>
    </w:p>
    <w:p w:rsidR="001113BB" w:rsidRPr="003444A6" w:rsidRDefault="001113BB" w:rsidP="00FD2946">
      <w:pPr>
        <w:rPr>
          <w:sz w:val="27"/>
          <w:rtl/>
        </w:rPr>
      </w:pPr>
      <w:r w:rsidRPr="003444A6">
        <w:rPr>
          <w:rFonts w:hint="cs"/>
          <w:sz w:val="27"/>
          <w:rtl/>
        </w:rPr>
        <w:t xml:space="preserve">إن النزعة </w:t>
      </w:r>
      <w:proofErr w:type="spellStart"/>
      <w:r w:rsidRPr="003444A6">
        <w:rPr>
          <w:rFonts w:hint="cs"/>
          <w:sz w:val="27"/>
          <w:rtl/>
        </w:rPr>
        <w:t>الأنوية</w:t>
      </w:r>
      <w:proofErr w:type="spellEnd"/>
      <w:r w:rsidRPr="003444A6">
        <w:rPr>
          <w:rFonts w:hint="cs"/>
          <w:sz w:val="27"/>
          <w:rtl/>
        </w:rPr>
        <w:t xml:space="preserve"> والأنانية لا تحول دون إدراك وتشخيص المرء لوظائفه ومسؤولياته الأخلاقية تجاه الآخرين في مقام العمل بالقيم الأخلاقية فح</w:t>
      </w:r>
      <w:r w:rsidR="00FD2946" w:rsidRPr="003444A6">
        <w:rPr>
          <w:rFonts w:hint="cs"/>
          <w:sz w:val="27"/>
          <w:rtl/>
        </w:rPr>
        <w:t>َ</w:t>
      </w:r>
      <w:r w:rsidRPr="003444A6">
        <w:rPr>
          <w:rFonts w:hint="cs"/>
          <w:sz w:val="27"/>
          <w:rtl/>
        </w:rPr>
        <w:t>س</w:t>
      </w:r>
      <w:r w:rsidR="00FD2946" w:rsidRPr="003444A6">
        <w:rPr>
          <w:rFonts w:hint="cs"/>
          <w:sz w:val="27"/>
          <w:rtl/>
        </w:rPr>
        <w:t>ْ</w:t>
      </w:r>
      <w:r w:rsidRPr="003444A6">
        <w:rPr>
          <w:rFonts w:hint="cs"/>
          <w:sz w:val="27"/>
          <w:rtl/>
        </w:rPr>
        <w:t>ب، بل إنها تحول دون ذلك حت</w:t>
      </w:r>
      <w:r w:rsidR="00FD2946" w:rsidRPr="003444A6">
        <w:rPr>
          <w:rFonts w:hint="cs"/>
          <w:sz w:val="27"/>
          <w:rtl/>
        </w:rPr>
        <w:t>ّ</w:t>
      </w:r>
      <w:r w:rsidRPr="003444A6">
        <w:rPr>
          <w:rFonts w:hint="cs"/>
          <w:sz w:val="27"/>
          <w:rtl/>
        </w:rPr>
        <w:t>ى في مقام العلم بهذه الق</w:t>
      </w:r>
      <w:r w:rsidR="00FD2946" w:rsidRPr="003444A6">
        <w:rPr>
          <w:rFonts w:hint="cs"/>
          <w:sz w:val="27"/>
          <w:rtl/>
        </w:rPr>
        <w:t>ِ</w:t>
      </w:r>
      <w:r w:rsidRPr="003444A6">
        <w:rPr>
          <w:rFonts w:hint="cs"/>
          <w:sz w:val="27"/>
          <w:rtl/>
        </w:rPr>
        <w:t>ي</w:t>
      </w:r>
      <w:r w:rsidR="00FD2946" w:rsidRPr="003444A6">
        <w:rPr>
          <w:rFonts w:hint="cs"/>
          <w:sz w:val="27"/>
          <w:rtl/>
        </w:rPr>
        <w:t>َ</w:t>
      </w:r>
      <w:r w:rsidRPr="003444A6">
        <w:rPr>
          <w:rFonts w:hint="cs"/>
          <w:sz w:val="27"/>
          <w:rtl/>
        </w:rPr>
        <w:t xml:space="preserve">م أيضاً. كما أن النزعة </w:t>
      </w:r>
      <w:proofErr w:type="spellStart"/>
      <w:r w:rsidRPr="003444A6">
        <w:rPr>
          <w:rFonts w:hint="cs"/>
          <w:sz w:val="27"/>
          <w:rtl/>
        </w:rPr>
        <w:t>الأنوية</w:t>
      </w:r>
      <w:proofErr w:type="spellEnd"/>
      <w:r w:rsidRPr="003444A6">
        <w:rPr>
          <w:rFonts w:hint="cs"/>
          <w:sz w:val="27"/>
          <w:rtl/>
        </w:rPr>
        <w:t xml:space="preserve"> تظهر أحياناً على شكل نظري</w:t>
      </w:r>
      <w:r w:rsidR="00FD2946" w:rsidRPr="003444A6">
        <w:rPr>
          <w:rFonts w:hint="cs"/>
          <w:sz w:val="27"/>
          <w:rtl/>
        </w:rPr>
        <w:t>ّ</w:t>
      </w:r>
      <w:r w:rsidRPr="003444A6">
        <w:rPr>
          <w:rFonts w:hint="cs"/>
          <w:sz w:val="27"/>
          <w:rtl/>
        </w:rPr>
        <w:t>ة في حقل العقلانية العملية أيضاً. إن القائلين بهذه النظرية يعتقدون بأن العقل العملي يريد من</w:t>
      </w:r>
      <w:r w:rsidR="00FD2946" w:rsidRPr="003444A6">
        <w:rPr>
          <w:rFonts w:hint="cs"/>
          <w:sz w:val="27"/>
          <w:rtl/>
        </w:rPr>
        <w:t>ّ</w:t>
      </w:r>
      <w:r w:rsidRPr="003444A6">
        <w:rPr>
          <w:rFonts w:hint="cs"/>
          <w:sz w:val="27"/>
          <w:rtl/>
        </w:rPr>
        <w:t>ا أن نسعى على الدوام إلى تحصيل مصالحنا الشخصية</w:t>
      </w:r>
      <w:r w:rsidR="00FD2946" w:rsidRPr="003444A6">
        <w:rPr>
          <w:rFonts w:hint="cs"/>
          <w:sz w:val="27"/>
          <w:rtl/>
        </w:rPr>
        <w:t>.</w:t>
      </w:r>
      <w:r w:rsidRPr="003444A6">
        <w:rPr>
          <w:rFonts w:hint="cs"/>
          <w:sz w:val="27"/>
          <w:rtl/>
        </w:rPr>
        <w:t xml:space="preserve"> من هنا فإن التمسّ</w:t>
      </w:r>
      <w:r w:rsidR="00FD2946" w:rsidRPr="003444A6">
        <w:rPr>
          <w:rFonts w:hint="cs"/>
          <w:sz w:val="27"/>
          <w:rtl/>
        </w:rPr>
        <w:t>ُ</w:t>
      </w:r>
      <w:r w:rsidRPr="003444A6">
        <w:rPr>
          <w:rFonts w:hint="cs"/>
          <w:sz w:val="27"/>
          <w:rtl/>
        </w:rPr>
        <w:t>ك بالقيم الأخلاقية يحتاج إلى دليل</w:t>
      </w:r>
      <w:r w:rsidR="00FD2946" w:rsidRPr="003444A6">
        <w:rPr>
          <w:rFonts w:hint="cs"/>
          <w:sz w:val="27"/>
          <w:rtl/>
        </w:rPr>
        <w:t>ٍ</w:t>
      </w:r>
      <w:r w:rsidRPr="003444A6">
        <w:rPr>
          <w:rFonts w:hint="cs"/>
          <w:sz w:val="27"/>
          <w:rtl/>
        </w:rPr>
        <w:t xml:space="preserve"> يُبرر هذا الأمر من الناحية العقلانية، ويجعل السؤال القائل: </w:t>
      </w:r>
      <w:r w:rsidRPr="003444A6">
        <w:rPr>
          <w:rFonts w:hint="eastAsia"/>
          <w:sz w:val="27"/>
          <w:rtl/>
        </w:rPr>
        <w:t>«</w:t>
      </w:r>
      <w:r w:rsidRPr="003444A6">
        <w:rPr>
          <w:rFonts w:hint="cs"/>
          <w:sz w:val="27"/>
          <w:rtl/>
        </w:rPr>
        <w:t>لماذا يجب علينا الاتصاف بالأخلاق؟</w:t>
      </w:r>
      <w:r w:rsidRPr="003444A6">
        <w:rPr>
          <w:rFonts w:hint="eastAsia"/>
          <w:sz w:val="27"/>
          <w:rtl/>
        </w:rPr>
        <w:t>»</w:t>
      </w:r>
      <w:r w:rsidRPr="003444A6">
        <w:rPr>
          <w:rFonts w:hint="cs"/>
          <w:sz w:val="27"/>
          <w:rtl/>
        </w:rPr>
        <w:t xml:space="preserve"> سؤالاً معقولاً</w:t>
      </w:r>
      <w:r w:rsidRPr="003444A6">
        <w:rPr>
          <w:sz w:val="27"/>
          <w:vertAlign w:val="superscript"/>
          <w:rtl/>
        </w:rPr>
        <w:t>(</w:t>
      </w:r>
      <w:r w:rsidRPr="003444A6">
        <w:rPr>
          <w:sz w:val="27"/>
          <w:vertAlign w:val="superscript"/>
          <w:rtl/>
        </w:rPr>
        <w:endnoteReference w:id="248"/>
      </w:r>
      <w:r w:rsidRPr="003444A6">
        <w:rPr>
          <w:sz w:val="27"/>
          <w:vertAlign w:val="superscript"/>
          <w:rtl/>
        </w:rPr>
        <w:t>)</w:t>
      </w:r>
      <w:r w:rsidRPr="003444A6">
        <w:rPr>
          <w:rFonts w:hint="cs"/>
          <w:sz w:val="27"/>
          <w:rtl/>
        </w:rPr>
        <w:t xml:space="preserve">. </w:t>
      </w:r>
    </w:p>
    <w:p w:rsidR="001113BB" w:rsidRPr="003444A6" w:rsidRDefault="001113BB" w:rsidP="00FD2946">
      <w:pPr>
        <w:rPr>
          <w:sz w:val="27"/>
          <w:lang w:bidi="ar-AE"/>
        </w:rPr>
      </w:pPr>
      <w:r w:rsidRPr="003444A6">
        <w:rPr>
          <w:rFonts w:hint="cs"/>
          <w:sz w:val="27"/>
          <w:rtl/>
        </w:rPr>
        <w:t>من هنا يسعى بعض فلاسفة الأخلاق إلى القول بأن مراعاة القيم الأخلاقية تعود بالمصلحة الشخصية للفاعل على المدى البعيد، و</w:t>
      </w:r>
      <w:r w:rsidR="00FD2946" w:rsidRPr="003444A6">
        <w:rPr>
          <w:rFonts w:hint="cs"/>
          <w:sz w:val="27"/>
          <w:rtl/>
        </w:rPr>
        <w:t>لذلك ف</w:t>
      </w:r>
      <w:r w:rsidRPr="003444A6">
        <w:rPr>
          <w:rFonts w:hint="cs"/>
          <w:sz w:val="27"/>
          <w:rtl/>
        </w:rPr>
        <w:t xml:space="preserve">إن الأخلاق تنسجم مع العقلانية المصلحية </w:t>
      </w:r>
      <w:proofErr w:type="spellStart"/>
      <w:r w:rsidRPr="003444A6">
        <w:rPr>
          <w:rFonts w:hint="cs"/>
          <w:sz w:val="27"/>
          <w:rtl/>
        </w:rPr>
        <w:t>والأنوية</w:t>
      </w:r>
      <w:proofErr w:type="spellEnd"/>
      <w:r w:rsidRPr="003444A6">
        <w:rPr>
          <w:rFonts w:hint="cs"/>
          <w:sz w:val="27"/>
          <w:rtl/>
        </w:rPr>
        <w:t>. وهذا هو ما يقوم عليه المذهب التعاقدي</w:t>
      </w:r>
      <w:r w:rsidRPr="003444A6">
        <w:rPr>
          <w:sz w:val="27"/>
          <w:vertAlign w:val="superscript"/>
          <w:rtl/>
        </w:rPr>
        <w:t>(</w:t>
      </w:r>
      <w:r w:rsidRPr="003444A6">
        <w:rPr>
          <w:sz w:val="27"/>
          <w:vertAlign w:val="superscript"/>
          <w:rtl/>
        </w:rPr>
        <w:endnoteReference w:id="249"/>
      </w:r>
      <w:r w:rsidRPr="003444A6">
        <w:rPr>
          <w:sz w:val="27"/>
          <w:vertAlign w:val="superscript"/>
          <w:rtl/>
        </w:rPr>
        <w:t>)</w:t>
      </w:r>
      <w:r w:rsidRPr="003444A6">
        <w:rPr>
          <w:rFonts w:hint="cs"/>
          <w:sz w:val="27"/>
          <w:rtl/>
        </w:rPr>
        <w:t xml:space="preserve"> في الأخلاق المعيارية. </w:t>
      </w:r>
    </w:p>
    <w:p w:rsidR="001113BB" w:rsidRPr="003444A6" w:rsidRDefault="001113BB" w:rsidP="001113BB">
      <w:pPr>
        <w:rPr>
          <w:sz w:val="27"/>
          <w:rtl/>
        </w:rPr>
      </w:pPr>
      <w:r w:rsidRPr="003444A6">
        <w:rPr>
          <w:rFonts w:hint="cs"/>
          <w:sz w:val="27"/>
          <w:rtl/>
        </w:rPr>
        <w:t>وتذهب جماعة أخرى من فلاسفة الأخلاق ـ ممّ</w:t>
      </w:r>
      <w:r w:rsidR="00FD2946" w:rsidRPr="003444A6">
        <w:rPr>
          <w:rFonts w:hint="cs"/>
          <w:sz w:val="27"/>
          <w:rtl/>
        </w:rPr>
        <w:t>َ</w:t>
      </w:r>
      <w:r w:rsidRPr="003444A6">
        <w:rPr>
          <w:rFonts w:hint="cs"/>
          <w:sz w:val="27"/>
          <w:rtl/>
        </w:rPr>
        <w:t>ن</w:t>
      </w:r>
      <w:r w:rsidR="00FD2946" w:rsidRPr="003444A6">
        <w:rPr>
          <w:rFonts w:hint="cs"/>
          <w:sz w:val="27"/>
          <w:rtl/>
        </w:rPr>
        <w:t>ْ</w:t>
      </w:r>
      <w:r w:rsidRPr="003444A6">
        <w:rPr>
          <w:rFonts w:hint="cs"/>
          <w:sz w:val="27"/>
          <w:rtl/>
        </w:rPr>
        <w:t xml:space="preserve"> هم في الغالب من أتباع (كان</w:t>
      </w:r>
      <w:r w:rsidR="00FD2946" w:rsidRPr="003444A6">
        <w:rPr>
          <w:rFonts w:hint="cs"/>
          <w:sz w:val="27"/>
          <w:rtl/>
        </w:rPr>
        <w:t>ْ</w:t>
      </w:r>
      <w:r w:rsidRPr="003444A6">
        <w:rPr>
          <w:rFonts w:hint="cs"/>
          <w:sz w:val="27"/>
          <w:rtl/>
        </w:rPr>
        <w:t>ت) ـ إلى الاعتقاد بأن القيم الأخلاقية في حدّ ذاتها جزء</w:t>
      </w:r>
      <w:r w:rsidR="00FD2946" w:rsidRPr="003444A6">
        <w:rPr>
          <w:rFonts w:hint="cs"/>
          <w:sz w:val="27"/>
          <w:rtl/>
        </w:rPr>
        <w:t>ٌ</w:t>
      </w:r>
      <w:r w:rsidRPr="003444A6">
        <w:rPr>
          <w:rFonts w:hint="cs"/>
          <w:sz w:val="27"/>
          <w:rtl/>
        </w:rPr>
        <w:t xml:space="preserve"> من معايير وملاكات </w:t>
      </w:r>
      <w:r w:rsidRPr="003444A6">
        <w:rPr>
          <w:rFonts w:hint="cs"/>
          <w:sz w:val="27"/>
          <w:rtl/>
        </w:rPr>
        <w:lastRenderedPageBreak/>
        <w:t>العقل العملي، وتكون عند التعارض مع المعايير الأخرى مقدّمة عليها. وبالتالي فإن فلاسفة من أمثال (</w:t>
      </w:r>
      <w:proofErr w:type="spellStart"/>
      <w:r w:rsidRPr="003444A6">
        <w:rPr>
          <w:rFonts w:hint="cs"/>
          <w:sz w:val="27"/>
          <w:rtl/>
        </w:rPr>
        <w:t>سيتشويك</w:t>
      </w:r>
      <w:proofErr w:type="spellEnd"/>
      <w:r w:rsidRPr="003444A6">
        <w:rPr>
          <w:rFonts w:hint="cs"/>
          <w:sz w:val="27"/>
          <w:rtl/>
        </w:rPr>
        <w:t>) يذهبون إلى اد</w:t>
      </w:r>
      <w:r w:rsidR="00FD2946" w:rsidRPr="003444A6">
        <w:rPr>
          <w:rFonts w:hint="cs"/>
          <w:sz w:val="27"/>
          <w:rtl/>
        </w:rPr>
        <w:t>ّ</w:t>
      </w:r>
      <w:r w:rsidRPr="003444A6">
        <w:rPr>
          <w:rFonts w:hint="cs"/>
          <w:sz w:val="27"/>
          <w:rtl/>
        </w:rPr>
        <w:t>عاء الثنائية الفلسفية</w:t>
      </w:r>
      <w:r w:rsidRPr="003444A6">
        <w:rPr>
          <w:sz w:val="27"/>
          <w:vertAlign w:val="superscript"/>
          <w:rtl/>
        </w:rPr>
        <w:t>(</w:t>
      </w:r>
      <w:r w:rsidRPr="003444A6">
        <w:rPr>
          <w:sz w:val="27"/>
          <w:vertAlign w:val="superscript"/>
          <w:rtl/>
        </w:rPr>
        <w:endnoteReference w:id="250"/>
      </w:r>
      <w:r w:rsidRPr="003444A6">
        <w:rPr>
          <w:sz w:val="27"/>
          <w:vertAlign w:val="superscript"/>
          <w:rtl/>
        </w:rPr>
        <w:t>)</w:t>
      </w:r>
      <w:r w:rsidRPr="003444A6">
        <w:rPr>
          <w:rFonts w:hint="cs"/>
          <w:sz w:val="27"/>
          <w:rtl/>
        </w:rPr>
        <w:t xml:space="preserve"> في</w:t>
      </w:r>
      <w:r w:rsidR="00FD2946" w:rsidRPr="003444A6">
        <w:rPr>
          <w:rFonts w:hint="cs"/>
          <w:sz w:val="27"/>
          <w:rtl/>
        </w:rPr>
        <w:t xml:space="preserve"> </w:t>
      </w:r>
      <w:r w:rsidRPr="003444A6">
        <w:rPr>
          <w:rFonts w:hint="cs"/>
          <w:sz w:val="27"/>
          <w:rtl/>
        </w:rPr>
        <w:t>ما يتعل</w:t>
      </w:r>
      <w:r w:rsidR="00FD2946" w:rsidRPr="003444A6">
        <w:rPr>
          <w:rFonts w:hint="cs"/>
          <w:sz w:val="27"/>
          <w:rtl/>
        </w:rPr>
        <w:t>ّ</w:t>
      </w:r>
      <w:r w:rsidRPr="003444A6">
        <w:rPr>
          <w:rFonts w:hint="cs"/>
          <w:sz w:val="27"/>
          <w:rtl/>
        </w:rPr>
        <w:t xml:space="preserve">ق بالعقل العملي، وتكافؤ أحكام العقل </w:t>
      </w:r>
      <w:proofErr w:type="spellStart"/>
      <w:r w:rsidRPr="003444A6">
        <w:rPr>
          <w:rFonts w:hint="cs"/>
          <w:sz w:val="27"/>
          <w:rtl/>
        </w:rPr>
        <w:t>الأنوي</w:t>
      </w:r>
      <w:proofErr w:type="spellEnd"/>
      <w:r w:rsidRPr="003444A6">
        <w:rPr>
          <w:rFonts w:hint="cs"/>
          <w:sz w:val="27"/>
          <w:rtl/>
        </w:rPr>
        <w:t xml:space="preserve"> والمصلحي، والعقل الأخلاقي والإيثاري. </w:t>
      </w:r>
    </w:p>
    <w:p w:rsidR="001113BB" w:rsidRPr="003444A6" w:rsidRDefault="001113BB" w:rsidP="00257100">
      <w:pPr>
        <w:rPr>
          <w:sz w:val="27"/>
          <w:rtl/>
        </w:rPr>
      </w:pPr>
      <w:r w:rsidRPr="003444A6">
        <w:rPr>
          <w:rFonts w:hint="cs"/>
          <w:sz w:val="27"/>
          <w:rtl/>
        </w:rPr>
        <w:t>وعلى أيّ حال مم</w:t>
      </w:r>
      <w:r w:rsidR="00FD2946" w:rsidRPr="003444A6">
        <w:rPr>
          <w:rFonts w:hint="cs"/>
          <w:sz w:val="27"/>
          <w:rtl/>
        </w:rPr>
        <w:t>ّ</w:t>
      </w:r>
      <w:r w:rsidRPr="003444A6">
        <w:rPr>
          <w:rFonts w:hint="cs"/>
          <w:sz w:val="27"/>
          <w:rtl/>
        </w:rPr>
        <w:t>ا لا ش</w:t>
      </w:r>
      <w:r w:rsidR="00FD2946" w:rsidRPr="003444A6">
        <w:rPr>
          <w:rFonts w:hint="cs"/>
          <w:sz w:val="27"/>
          <w:rtl/>
        </w:rPr>
        <w:t>َ</w:t>
      </w:r>
      <w:r w:rsidRPr="003444A6">
        <w:rPr>
          <w:rFonts w:hint="cs"/>
          <w:sz w:val="27"/>
          <w:rtl/>
        </w:rPr>
        <w:t>ك</w:t>
      </w:r>
      <w:r w:rsidR="00FD2946" w:rsidRPr="003444A6">
        <w:rPr>
          <w:rFonts w:hint="cs"/>
          <w:sz w:val="27"/>
          <w:rtl/>
        </w:rPr>
        <w:t>َّ</w:t>
      </w:r>
      <w:r w:rsidRPr="003444A6">
        <w:rPr>
          <w:rFonts w:hint="cs"/>
          <w:sz w:val="27"/>
          <w:rtl/>
        </w:rPr>
        <w:t xml:space="preserve"> فيه أن </w:t>
      </w:r>
      <w:r w:rsidRPr="003444A6">
        <w:rPr>
          <w:rFonts w:hint="eastAsia"/>
          <w:sz w:val="27"/>
          <w:rtl/>
        </w:rPr>
        <w:t>«</w:t>
      </w:r>
      <w:r w:rsidRPr="003444A6">
        <w:rPr>
          <w:rFonts w:hint="cs"/>
          <w:sz w:val="27"/>
          <w:rtl/>
        </w:rPr>
        <w:t>العقل الأخلاقي</w:t>
      </w:r>
      <w:r w:rsidRPr="003444A6">
        <w:rPr>
          <w:rFonts w:hint="eastAsia"/>
          <w:sz w:val="27"/>
          <w:rtl/>
        </w:rPr>
        <w:t>»</w:t>
      </w:r>
      <w:r w:rsidRPr="003444A6">
        <w:rPr>
          <w:rFonts w:hint="cs"/>
          <w:sz w:val="27"/>
          <w:rtl/>
        </w:rPr>
        <w:t xml:space="preserve"> لدى أكثر الناس ليس بالقوّة التي يمكن للإنسان أن يلجأ إليها لمقاومة مطالبات </w:t>
      </w:r>
      <w:r w:rsidRPr="003444A6">
        <w:rPr>
          <w:rFonts w:hint="eastAsia"/>
          <w:sz w:val="27"/>
          <w:rtl/>
        </w:rPr>
        <w:t>«</w:t>
      </w:r>
      <w:r w:rsidRPr="003444A6">
        <w:rPr>
          <w:rFonts w:hint="cs"/>
          <w:sz w:val="27"/>
          <w:rtl/>
        </w:rPr>
        <w:t xml:space="preserve">العقل </w:t>
      </w:r>
      <w:proofErr w:type="spellStart"/>
      <w:r w:rsidRPr="003444A6">
        <w:rPr>
          <w:rFonts w:hint="cs"/>
          <w:sz w:val="27"/>
          <w:rtl/>
        </w:rPr>
        <w:t>الأنوي</w:t>
      </w:r>
      <w:proofErr w:type="spellEnd"/>
      <w:r w:rsidRPr="003444A6">
        <w:rPr>
          <w:rFonts w:hint="eastAsia"/>
          <w:sz w:val="27"/>
          <w:rtl/>
        </w:rPr>
        <w:t>»</w:t>
      </w:r>
      <w:r w:rsidR="00FD2946" w:rsidRPr="003444A6">
        <w:rPr>
          <w:rFonts w:hint="cs"/>
          <w:sz w:val="27"/>
          <w:rtl/>
        </w:rPr>
        <w:t>،</w:t>
      </w:r>
      <w:r w:rsidRPr="003444A6">
        <w:rPr>
          <w:rFonts w:hint="cs"/>
          <w:sz w:val="27"/>
          <w:rtl/>
        </w:rPr>
        <w:t xml:space="preserve"> أو الأهواء والرغبات الأناني</w:t>
      </w:r>
      <w:r w:rsidR="00FD2946" w:rsidRPr="003444A6">
        <w:rPr>
          <w:rFonts w:hint="cs"/>
          <w:sz w:val="27"/>
          <w:rtl/>
        </w:rPr>
        <w:t>ّ</w:t>
      </w:r>
      <w:r w:rsidRPr="003444A6">
        <w:rPr>
          <w:rFonts w:hint="cs"/>
          <w:sz w:val="27"/>
          <w:rtl/>
        </w:rPr>
        <w:t>ة والنفسي</w:t>
      </w:r>
      <w:r w:rsidR="00FD2946" w:rsidRPr="003444A6">
        <w:rPr>
          <w:rFonts w:hint="cs"/>
          <w:sz w:val="27"/>
          <w:rtl/>
        </w:rPr>
        <w:t>ّ</w:t>
      </w:r>
      <w:r w:rsidRPr="003444A6">
        <w:rPr>
          <w:rFonts w:hint="cs"/>
          <w:sz w:val="27"/>
          <w:rtl/>
        </w:rPr>
        <w:t>ة، وأن مجرّد معرفة القيم والمعايير الأخلاقية والاعتقاد بها لا يكفي لتحريكه نحو العمل. ولذلك فإن التمسّ</w:t>
      </w:r>
      <w:r w:rsidR="00FD2946" w:rsidRPr="003444A6">
        <w:rPr>
          <w:rFonts w:hint="cs"/>
          <w:sz w:val="27"/>
          <w:rtl/>
        </w:rPr>
        <w:t>ُ</w:t>
      </w:r>
      <w:r w:rsidRPr="003444A6">
        <w:rPr>
          <w:rFonts w:hint="cs"/>
          <w:sz w:val="27"/>
          <w:rtl/>
        </w:rPr>
        <w:t>ك بالق</w:t>
      </w:r>
      <w:r w:rsidR="00FD2946" w:rsidRPr="003444A6">
        <w:rPr>
          <w:rFonts w:hint="cs"/>
          <w:sz w:val="27"/>
          <w:rtl/>
        </w:rPr>
        <w:t>ِ</w:t>
      </w:r>
      <w:r w:rsidRPr="003444A6">
        <w:rPr>
          <w:rFonts w:hint="cs"/>
          <w:sz w:val="27"/>
          <w:rtl/>
        </w:rPr>
        <w:t>ي</w:t>
      </w:r>
      <w:r w:rsidR="00FD2946" w:rsidRPr="003444A6">
        <w:rPr>
          <w:rFonts w:hint="cs"/>
          <w:sz w:val="27"/>
          <w:rtl/>
        </w:rPr>
        <w:t>َ</w:t>
      </w:r>
      <w:r w:rsidRPr="003444A6">
        <w:rPr>
          <w:rFonts w:hint="cs"/>
          <w:sz w:val="27"/>
          <w:rtl/>
        </w:rPr>
        <w:t>م الأخلاقية والقيام بالوظائف والمسؤوليات الأخلاقية عند أغلب الناس رهن</w:t>
      </w:r>
      <w:r w:rsidR="00FD2946" w:rsidRPr="003444A6">
        <w:rPr>
          <w:rFonts w:hint="cs"/>
          <w:sz w:val="27"/>
          <w:rtl/>
        </w:rPr>
        <w:t>ٌ</w:t>
      </w:r>
      <w:r w:rsidRPr="003444A6">
        <w:rPr>
          <w:rFonts w:hint="cs"/>
          <w:sz w:val="27"/>
          <w:rtl/>
        </w:rPr>
        <w:t xml:space="preserve"> بدوافع غير أخلاقية</w:t>
      </w:r>
      <w:r w:rsidR="00FD2946" w:rsidRPr="003444A6">
        <w:rPr>
          <w:rFonts w:hint="cs"/>
          <w:sz w:val="27"/>
          <w:rtl/>
        </w:rPr>
        <w:t>،</w:t>
      </w:r>
      <w:r w:rsidRPr="003444A6">
        <w:rPr>
          <w:rFonts w:hint="cs"/>
          <w:sz w:val="27"/>
          <w:rtl/>
        </w:rPr>
        <w:t xml:space="preserve"> ومن النادر جد</w:t>
      </w:r>
      <w:r w:rsidR="00FD2946" w:rsidRPr="003444A6">
        <w:rPr>
          <w:rFonts w:hint="cs"/>
          <w:sz w:val="27"/>
          <w:rtl/>
        </w:rPr>
        <w:t>ّ</w:t>
      </w:r>
      <w:r w:rsidRPr="003444A6">
        <w:rPr>
          <w:rFonts w:hint="cs"/>
          <w:sz w:val="27"/>
          <w:rtl/>
        </w:rPr>
        <w:t>اً أن يكون هناك أناس</w:t>
      </w:r>
      <w:r w:rsidR="00FD2946" w:rsidRPr="003444A6">
        <w:rPr>
          <w:rFonts w:hint="cs"/>
          <w:sz w:val="27"/>
          <w:rtl/>
        </w:rPr>
        <w:t>ٌ</w:t>
      </w:r>
      <w:r w:rsidRPr="003444A6">
        <w:rPr>
          <w:rFonts w:hint="cs"/>
          <w:sz w:val="27"/>
          <w:rtl/>
        </w:rPr>
        <w:t xml:space="preserve"> يتّ</w:t>
      </w:r>
      <w:r w:rsidR="00FD2946" w:rsidRPr="003444A6">
        <w:rPr>
          <w:rFonts w:hint="cs"/>
          <w:sz w:val="27"/>
          <w:rtl/>
        </w:rPr>
        <w:t>َ</w:t>
      </w:r>
      <w:r w:rsidRPr="003444A6">
        <w:rPr>
          <w:rFonts w:hint="cs"/>
          <w:sz w:val="27"/>
          <w:rtl/>
        </w:rPr>
        <w:t xml:space="preserve">بعون الضرورات والمحظورات الأخلاقية بداعي </w:t>
      </w:r>
      <w:r w:rsidRPr="003444A6">
        <w:rPr>
          <w:rFonts w:hint="eastAsia"/>
          <w:sz w:val="27"/>
          <w:rtl/>
        </w:rPr>
        <w:t>«</w:t>
      </w:r>
      <w:r w:rsidRPr="003444A6">
        <w:rPr>
          <w:rFonts w:hint="cs"/>
          <w:sz w:val="27"/>
          <w:rtl/>
        </w:rPr>
        <w:t>الشعور بالمسؤولية</w:t>
      </w:r>
      <w:r w:rsidRPr="003444A6">
        <w:rPr>
          <w:rFonts w:hint="eastAsia"/>
          <w:sz w:val="27"/>
          <w:rtl/>
        </w:rPr>
        <w:t>»</w:t>
      </w:r>
      <w:r w:rsidR="00FD2946" w:rsidRPr="003444A6">
        <w:rPr>
          <w:rFonts w:hint="cs"/>
          <w:sz w:val="27"/>
          <w:rtl/>
        </w:rPr>
        <w:t>،</w:t>
      </w:r>
      <w:r w:rsidRPr="003444A6">
        <w:rPr>
          <w:rFonts w:hint="cs"/>
          <w:sz w:val="27"/>
          <w:rtl/>
        </w:rPr>
        <w:t xml:space="preserve"> والاعتبار بنتائج العمل. </w:t>
      </w:r>
    </w:p>
    <w:p w:rsidR="001113BB" w:rsidRPr="003444A6" w:rsidRDefault="001113BB" w:rsidP="00687249">
      <w:pPr>
        <w:rPr>
          <w:sz w:val="27"/>
          <w:rtl/>
        </w:rPr>
      </w:pPr>
      <w:r w:rsidRPr="003444A6">
        <w:rPr>
          <w:rFonts w:hint="cs"/>
          <w:sz w:val="27"/>
          <w:rtl/>
        </w:rPr>
        <w:t>من هنا يمكن للدين أن يلعب دوراً هام</w:t>
      </w:r>
      <w:r w:rsidR="00FD2946" w:rsidRPr="003444A6">
        <w:rPr>
          <w:rFonts w:hint="cs"/>
          <w:sz w:val="27"/>
          <w:rtl/>
        </w:rPr>
        <w:t>ّ</w:t>
      </w:r>
      <w:r w:rsidRPr="003444A6">
        <w:rPr>
          <w:rFonts w:hint="cs"/>
          <w:sz w:val="27"/>
          <w:rtl/>
        </w:rPr>
        <w:t>اً في تمس</w:t>
      </w:r>
      <w:r w:rsidR="00FD2946" w:rsidRPr="003444A6">
        <w:rPr>
          <w:rFonts w:hint="cs"/>
          <w:sz w:val="27"/>
          <w:rtl/>
        </w:rPr>
        <w:t>ُّ</w:t>
      </w:r>
      <w:r w:rsidRPr="003444A6">
        <w:rPr>
          <w:rFonts w:hint="cs"/>
          <w:sz w:val="27"/>
          <w:rtl/>
        </w:rPr>
        <w:t>ك الناس بالقيم الأخلاقية. إن التعاليم الدينية تعمل لحل</w:t>
      </w:r>
      <w:r w:rsidR="00FD2946" w:rsidRPr="003444A6">
        <w:rPr>
          <w:rFonts w:hint="cs"/>
          <w:sz w:val="27"/>
          <w:rtl/>
        </w:rPr>
        <w:t>ّ</w:t>
      </w:r>
      <w:r w:rsidRPr="003444A6">
        <w:rPr>
          <w:rFonts w:hint="cs"/>
          <w:sz w:val="27"/>
          <w:rtl/>
        </w:rPr>
        <w:t xml:space="preserve"> هذه المشكلة ضمن أربع مراحل في الحد</w:t>
      </w:r>
      <w:r w:rsidR="00687249" w:rsidRPr="003444A6">
        <w:rPr>
          <w:rFonts w:hint="cs"/>
          <w:sz w:val="27"/>
          <w:rtl/>
        </w:rPr>
        <w:t>ّ</w:t>
      </w:r>
      <w:r w:rsidRPr="003444A6">
        <w:rPr>
          <w:rFonts w:hint="cs"/>
          <w:sz w:val="27"/>
          <w:rtl/>
        </w:rPr>
        <w:t xml:space="preserve"> الأدنى</w:t>
      </w:r>
      <w:r w:rsidR="00687249" w:rsidRPr="003444A6">
        <w:rPr>
          <w:rFonts w:hint="cs"/>
          <w:sz w:val="27"/>
          <w:rtl/>
        </w:rPr>
        <w:t>،</w:t>
      </w:r>
      <w:r w:rsidRPr="003444A6">
        <w:rPr>
          <w:rFonts w:hint="cs"/>
          <w:sz w:val="27"/>
          <w:rtl/>
        </w:rPr>
        <w:t xml:space="preserve"> أو على أربعة أشكال مختلفة على النحو </w:t>
      </w:r>
      <w:r w:rsidR="00687249" w:rsidRPr="003444A6">
        <w:rPr>
          <w:rFonts w:hint="cs"/>
          <w:sz w:val="27"/>
          <w:rtl/>
        </w:rPr>
        <w:t>التالي</w:t>
      </w:r>
      <w:r w:rsidRPr="003444A6">
        <w:rPr>
          <w:rFonts w:hint="cs"/>
          <w:sz w:val="27"/>
          <w:rtl/>
        </w:rPr>
        <w:t xml:space="preserve">: </w:t>
      </w:r>
    </w:p>
    <w:p w:rsidR="001113BB" w:rsidRPr="003444A6" w:rsidRDefault="001113BB" w:rsidP="00687249">
      <w:pPr>
        <w:rPr>
          <w:sz w:val="27"/>
          <w:rtl/>
        </w:rPr>
      </w:pPr>
      <w:r w:rsidRPr="00857AC6">
        <w:rPr>
          <w:rFonts w:hint="cs"/>
          <w:sz w:val="27"/>
          <w:rtl/>
        </w:rPr>
        <w:t>1ـ إن الدين بالدرجة الأولى يعلّ</w:t>
      </w:r>
      <w:r w:rsidR="00687249" w:rsidRPr="00857AC6">
        <w:rPr>
          <w:rFonts w:hint="cs"/>
          <w:sz w:val="27"/>
          <w:rtl/>
        </w:rPr>
        <w:t>ِ</w:t>
      </w:r>
      <w:r w:rsidRPr="00857AC6">
        <w:rPr>
          <w:rFonts w:hint="cs"/>
          <w:sz w:val="27"/>
          <w:rtl/>
        </w:rPr>
        <w:t>م الإنسان بأن عالم الوجود يحتوي على ن</w:t>
      </w:r>
      <w:r w:rsidR="00687249" w:rsidRPr="00857AC6">
        <w:rPr>
          <w:rFonts w:hint="cs"/>
          <w:sz w:val="27"/>
          <w:rtl/>
        </w:rPr>
        <w:t>َ</w:t>
      </w:r>
      <w:r w:rsidRPr="00857AC6">
        <w:rPr>
          <w:rFonts w:hint="cs"/>
          <w:sz w:val="27"/>
          <w:rtl/>
        </w:rPr>
        <w:t>ظ</w:t>
      </w:r>
      <w:r w:rsidR="00687249" w:rsidRPr="00857AC6">
        <w:rPr>
          <w:rFonts w:hint="cs"/>
          <w:sz w:val="27"/>
          <w:rtl/>
        </w:rPr>
        <w:t>ْ</w:t>
      </w:r>
      <w:r w:rsidRPr="00857AC6">
        <w:rPr>
          <w:rFonts w:hint="cs"/>
          <w:sz w:val="27"/>
          <w:rtl/>
        </w:rPr>
        <w:t>م</w:t>
      </w:r>
      <w:r w:rsidRPr="003444A6">
        <w:rPr>
          <w:rFonts w:hint="cs"/>
          <w:sz w:val="27"/>
          <w:rtl/>
        </w:rPr>
        <w:t xml:space="preserve"> أخلاقي</w:t>
      </w:r>
      <w:r w:rsidR="00687249" w:rsidRPr="003444A6">
        <w:rPr>
          <w:rFonts w:hint="cs"/>
          <w:sz w:val="27"/>
          <w:rtl/>
        </w:rPr>
        <w:t>،</w:t>
      </w:r>
      <w:r w:rsidRPr="003444A6">
        <w:rPr>
          <w:rFonts w:hint="cs"/>
          <w:sz w:val="27"/>
          <w:rtl/>
        </w:rPr>
        <w:t xml:space="preserve"> بالإضافة إلى ما يشتمل عليه من الن</w:t>
      </w:r>
      <w:r w:rsidR="00687249" w:rsidRPr="003444A6">
        <w:rPr>
          <w:rFonts w:hint="cs"/>
          <w:sz w:val="27"/>
          <w:rtl/>
        </w:rPr>
        <w:t>َّ</w:t>
      </w:r>
      <w:r w:rsidRPr="003444A6">
        <w:rPr>
          <w:rFonts w:hint="cs"/>
          <w:sz w:val="27"/>
          <w:rtl/>
        </w:rPr>
        <w:t>ظ</w:t>
      </w:r>
      <w:r w:rsidR="00687249" w:rsidRPr="003444A6">
        <w:rPr>
          <w:rFonts w:hint="cs"/>
          <w:sz w:val="27"/>
          <w:rtl/>
        </w:rPr>
        <w:t>ْ</w:t>
      </w:r>
      <w:r w:rsidRPr="003444A6">
        <w:rPr>
          <w:rFonts w:hint="cs"/>
          <w:sz w:val="27"/>
          <w:rtl/>
        </w:rPr>
        <w:t>م الطبيعي والعلمي</w:t>
      </w:r>
      <w:r w:rsidRPr="003444A6">
        <w:rPr>
          <w:sz w:val="27"/>
          <w:vertAlign w:val="superscript"/>
          <w:rtl/>
        </w:rPr>
        <w:t>(</w:t>
      </w:r>
      <w:r w:rsidRPr="003444A6">
        <w:rPr>
          <w:sz w:val="27"/>
          <w:vertAlign w:val="superscript"/>
          <w:rtl/>
        </w:rPr>
        <w:endnoteReference w:id="251"/>
      </w:r>
      <w:r w:rsidRPr="003444A6">
        <w:rPr>
          <w:sz w:val="27"/>
          <w:vertAlign w:val="superscript"/>
          <w:rtl/>
        </w:rPr>
        <w:t>)</w:t>
      </w:r>
      <w:r w:rsidRPr="003444A6">
        <w:rPr>
          <w:rFonts w:hint="cs"/>
          <w:sz w:val="27"/>
          <w:rtl/>
        </w:rPr>
        <w:t>. لا ش</w:t>
      </w:r>
      <w:r w:rsidR="00687249" w:rsidRPr="003444A6">
        <w:rPr>
          <w:rFonts w:hint="cs"/>
          <w:sz w:val="27"/>
          <w:rtl/>
        </w:rPr>
        <w:t>َ</w:t>
      </w:r>
      <w:r w:rsidRPr="003444A6">
        <w:rPr>
          <w:rFonts w:hint="cs"/>
          <w:sz w:val="27"/>
          <w:rtl/>
        </w:rPr>
        <w:t>كّ</w:t>
      </w:r>
      <w:r w:rsidR="00687249" w:rsidRPr="003444A6">
        <w:rPr>
          <w:rFonts w:hint="cs"/>
          <w:sz w:val="27"/>
          <w:rtl/>
        </w:rPr>
        <w:t>َ</w:t>
      </w:r>
      <w:r w:rsidRPr="003444A6">
        <w:rPr>
          <w:rFonts w:hint="cs"/>
          <w:sz w:val="27"/>
          <w:rtl/>
        </w:rPr>
        <w:t xml:space="preserve"> في أن الذي يؤمن بوجود الن</w:t>
      </w:r>
      <w:r w:rsidR="00687249" w:rsidRPr="003444A6">
        <w:rPr>
          <w:rFonts w:hint="cs"/>
          <w:sz w:val="27"/>
          <w:rtl/>
        </w:rPr>
        <w:t>َّ</w:t>
      </w:r>
      <w:r w:rsidRPr="003444A6">
        <w:rPr>
          <w:rFonts w:hint="cs"/>
          <w:sz w:val="27"/>
          <w:rtl/>
        </w:rPr>
        <w:t>ظ</w:t>
      </w:r>
      <w:r w:rsidR="00687249" w:rsidRPr="003444A6">
        <w:rPr>
          <w:rFonts w:hint="cs"/>
          <w:sz w:val="27"/>
          <w:rtl/>
        </w:rPr>
        <w:t>ْ</w:t>
      </w:r>
      <w:r w:rsidRPr="003444A6">
        <w:rPr>
          <w:rFonts w:hint="cs"/>
          <w:sz w:val="27"/>
          <w:rtl/>
        </w:rPr>
        <w:t>م الأخلاقي في العالم، ويعلم أن نتيجة أفعاله الحسنة والقبيحة سوف ترتدّ إليه، سوف يتغاضى بسهول</w:t>
      </w:r>
      <w:r w:rsidR="00687249" w:rsidRPr="003444A6">
        <w:rPr>
          <w:rFonts w:hint="cs"/>
          <w:sz w:val="27"/>
          <w:rtl/>
        </w:rPr>
        <w:t>ةٍ</w:t>
      </w:r>
      <w:r w:rsidRPr="003444A6">
        <w:rPr>
          <w:rFonts w:hint="cs"/>
          <w:sz w:val="27"/>
          <w:rtl/>
        </w:rPr>
        <w:t xml:space="preserve"> عن مصالحه العابرة وقصيرة الأمد؛ لعلمه بأن الإيثار والتضحية وخدمة الناس والتمسّ</w:t>
      </w:r>
      <w:r w:rsidR="00687249" w:rsidRPr="003444A6">
        <w:rPr>
          <w:rFonts w:hint="cs"/>
          <w:sz w:val="27"/>
          <w:rtl/>
        </w:rPr>
        <w:t>ُ</w:t>
      </w:r>
      <w:r w:rsidRPr="003444A6">
        <w:rPr>
          <w:rFonts w:hint="cs"/>
          <w:sz w:val="27"/>
          <w:rtl/>
        </w:rPr>
        <w:t>ك بالق</w:t>
      </w:r>
      <w:r w:rsidR="00687249" w:rsidRPr="003444A6">
        <w:rPr>
          <w:rFonts w:hint="cs"/>
          <w:sz w:val="27"/>
          <w:rtl/>
        </w:rPr>
        <w:t>ِ</w:t>
      </w:r>
      <w:r w:rsidRPr="003444A6">
        <w:rPr>
          <w:rFonts w:hint="cs"/>
          <w:sz w:val="27"/>
          <w:rtl/>
        </w:rPr>
        <w:t>ي</w:t>
      </w:r>
      <w:r w:rsidR="00687249" w:rsidRPr="003444A6">
        <w:rPr>
          <w:rFonts w:hint="cs"/>
          <w:sz w:val="27"/>
          <w:rtl/>
        </w:rPr>
        <w:t>َ</w:t>
      </w:r>
      <w:r w:rsidRPr="003444A6">
        <w:rPr>
          <w:rFonts w:hint="cs"/>
          <w:sz w:val="27"/>
          <w:rtl/>
        </w:rPr>
        <w:t>م الأخلاقية ورعاية حقوق الآخرين تأتي في إطار مصالحه الشخصية على المدى الطويل، وإن التزامه الأخلاقي لن يعود بأيّ ضرر على مصالحه الشخصية. وعليه فإن النظام الأخلاقي في العالم</w:t>
      </w:r>
      <w:r w:rsidR="00687249" w:rsidRPr="003444A6">
        <w:rPr>
          <w:rFonts w:hint="cs"/>
          <w:sz w:val="27"/>
          <w:rtl/>
        </w:rPr>
        <w:t>،</w:t>
      </w:r>
      <w:r w:rsidRPr="003444A6">
        <w:rPr>
          <w:rFonts w:hint="cs"/>
          <w:sz w:val="27"/>
          <w:rtl/>
        </w:rPr>
        <w:t xml:space="preserve"> الذي يمثّ</w:t>
      </w:r>
      <w:r w:rsidR="00687249" w:rsidRPr="003444A6">
        <w:rPr>
          <w:rFonts w:hint="cs"/>
          <w:sz w:val="27"/>
          <w:rtl/>
        </w:rPr>
        <w:t>ِ</w:t>
      </w:r>
      <w:r w:rsidRPr="003444A6">
        <w:rPr>
          <w:rFonts w:hint="cs"/>
          <w:sz w:val="27"/>
          <w:rtl/>
        </w:rPr>
        <w:t>ل أحد التعاليم الرئيسة والأساسية في الأديان، يلعب دوراً هام</w:t>
      </w:r>
      <w:r w:rsidR="00687249" w:rsidRPr="003444A6">
        <w:rPr>
          <w:rFonts w:hint="cs"/>
          <w:sz w:val="27"/>
          <w:rtl/>
        </w:rPr>
        <w:t>ّ</w:t>
      </w:r>
      <w:r w:rsidRPr="003444A6">
        <w:rPr>
          <w:rFonts w:hint="cs"/>
          <w:sz w:val="27"/>
          <w:rtl/>
        </w:rPr>
        <w:t xml:space="preserve">اً في السيطرة على النزعة </w:t>
      </w:r>
      <w:proofErr w:type="spellStart"/>
      <w:r w:rsidRPr="003444A6">
        <w:rPr>
          <w:rFonts w:hint="cs"/>
          <w:sz w:val="27"/>
          <w:rtl/>
        </w:rPr>
        <w:t>الأنوية</w:t>
      </w:r>
      <w:proofErr w:type="spellEnd"/>
      <w:r w:rsidR="00687249" w:rsidRPr="003444A6">
        <w:rPr>
          <w:rFonts w:hint="cs"/>
          <w:sz w:val="27"/>
          <w:rtl/>
        </w:rPr>
        <w:t>،</w:t>
      </w:r>
      <w:r w:rsidRPr="003444A6">
        <w:rPr>
          <w:rFonts w:hint="cs"/>
          <w:sz w:val="27"/>
          <w:rtl/>
        </w:rPr>
        <w:t xml:space="preserve"> وتعديلها</w:t>
      </w:r>
      <w:r w:rsidR="00687249" w:rsidRPr="003444A6">
        <w:rPr>
          <w:rFonts w:hint="cs"/>
          <w:sz w:val="27"/>
          <w:rtl/>
        </w:rPr>
        <w:t>،</w:t>
      </w:r>
      <w:r w:rsidRPr="003444A6">
        <w:rPr>
          <w:rFonts w:hint="cs"/>
          <w:sz w:val="27"/>
          <w:rtl/>
        </w:rPr>
        <w:t xml:space="preserve"> وتمسّك المتدينين والتزامهم العملي بالق</w:t>
      </w:r>
      <w:r w:rsidR="00687249" w:rsidRPr="003444A6">
        <w:rPr>
          <w:rFonts w:hint="cs"/>
          <w:sz w:val="27"/>
          <w:rtl/>
        </w:rPr>
        <w:t>ِ</w:t>
      </w:r>
      <w:r w:rsidRPr="003444A6">
        <w:rPr>
          <w:rFonts w:hint="cs"/>
          <w:sz w:val="27"/>
          <w:rtl/>
        </w:rPr>
        <w:t>ي</w:t>
      </w:r>
      <w:r w:rsidR="00687249" w:rsidRPr="003444A6">
        <w:rPr>
          <w:rFonts w:hint="cs"/>
          <w:sz w:val="27"/>
          <w:rtl/>
        </w:rPr>
        <w:t>َ</w:t>
      </w:r>
      <w:r w:rsidRPr="003444A6">
        <w:rPr>
          <w:rFonts w:hint="cs"/>
          <w:sz w:val="27"/>
          <w:rtl/>
        </w:rPr>
        <w:t xml:space="preserve">م الأخلاقية. </w:t>
      </w:r>
    </w:p>
    <w:p w:rsidR="001113BB" w:rsidRPr="003444A6" w:rsidRDefault="001113BB" w:rsidP="001113BB">
      <w:pPr>
        <w:rPr>
          <w:sz w:val="27"/>
          <w:rtl/>
        </w:rPr>
      </w:pPr>
      <w:r w:rsidRPr="00857AC6">
        <w:rPr>
          <w:rFonts w:hint="cs"/>
          <w:sz w:val="27"/>
          <w:rtl/>
        </w:rPr>
        <w:t>2ـ إن الدين يعلّم الإنسان بأن لعالم الوجود حاكماً ومديراً يعلم بكل</w:t>
      </w:r>
      <w:r w:rsidR="00687249" w:rsidRPr="00857AC6">
        <w:rPr>
          <w:rFonts w:hint="cs"/>
          <w:sz w:val="27"/>
          <w:rtl/>
        </w:rPr>
        <w:t>ّ</w:t>
      </w:r>
      <w:r w:rsidRPr="00857AC6">
        <w:rPr>
          <w:rFonts w:hint="cs"/>
          <w:sz w:val="27"/>
          <w:rtl/>
        </w:rPr>
        <w:t xml:space="preserve"> شيء</w:t>
      </w:r>
      <w:r w:rsidR="00687249" w:rsidRPr="00857AC6">
        <w:rPr>
          <w:rFonts w:hint="cs"/>
          <w:sz w:val="27"/>
          <w:rtl/>
        </w:rPr>
        <w:t>ٍ</w:t>
      </w:r>
      <w:r w:rsidRPr="00857AC6">
        <w:rPr>
          <w:rFonts w:hint="cs"/>
          <w:sz w:val="27"/>
          <w:rtl/>
        </w:rPr>
        <w:t>، ولا</w:t>
      </w:r>
      <w:r w:rsidRPr="003444A6">
        <w:rPr>
          <w:rFonts w:hint="cs"/>
          <w:sz w:val="27"/>
          <w:rtl/>
        </w:rPr>
        <w:t xml:space="preserve"> يمكن إخفاء شيء عنه أبداً. إن إله الدين م</w:t>
      </w:r>
      <w:r w:rsidR="00687249" w:rsidRPr="003444A6">
        <w:rPr>
          <w:rFonts w:hint="cs"/>
          <w:sz w:val="27"/>
          <w:rtl/>
        </w:rPr>
        <w:t>ُ</w:t>
      </w:r>
      <w:r w:rsidRPr="003444A6">
        <w:rPr>
          <w:rFonts w:hint="cs"/>
          <w:sz w:val="27"/>
          <w:rtl/>
        </w:rPr>
        <w:t>ش</w:t>
      </w:r>
      <w:r w:rsidR="00687249" w:rsidRPr="003444A6">
        <w:rPr>
          <w:rFonts w:hint="cs"/>
          <w:sz w:val="27"/>
          <w:rtl/>
        </w:rPr>
        <w:t>ْ</w:t>
      </w:r>
      <w:r w:rsidRPr="003444A6">
        <w:rPr>
          <w:rFonts w:hint="cs"/>
          <w:sz w:val="27"/>
          <w:rtl/>
        </w:rPr>
        <w:t>رف</w:t>
      </w:r>
      <w:r w:rsidR="00687249" w:rsidRPr="003444A6">
        <w:rPr>
          <w:rFonts w:hint="cs"/>
          <w:sz w:val="27"/>
          <w:rtl/>
        </w:rPr>
        <w:t>ٌ</w:t>
      </w:r>
      <w:r w:rsidRPr="003444A6">
        <w:rPr>
          <w:rFonts w:hint="cs"/>
          <w:sz w:val="27"/>
          <w:rtl/>
        </w:rPr>
        <w:t xml:space="preserve"> على أعمال الناس، ويراقب أفعالهم الحسنة والسيّئة، وتصدر عنه ردود أفعال تجاه كل</w:t>
      </w:r>
      <w:r w:rsidR="00687249" w:rsidRPr="003444A6">
        <w:rPr>
          <w:rFonts w:hint="cs"/>
          <w:sz w:val="27"/>
          <w:rtl/>
        </w:rPr>
        <w:t>ّ</w:t>
      </w:r>
      <w:r w:rsidRPr="003444A6">
        <w:rPr>
          <w:rFonts w:hint="cs"/>
          <w:sz w:val="27"/>
          <w:rtl/>
        </w:rPr>
        <w:t xml:space="preserve"> ما يصدر عنهم من الأعمال، وإنهم </w:t>
      </w:r>
      <w:r w:rsidRPr="003444A6">
        <w:rPr>
          <w:rFonts w:hint="cs"/>
          <w:sz w:val="27"/>
          <w:rtl/>
        </w:rPr>
        <w:lastRenderedPageBreak/>
        <w:t>مسؤولون أمامه، وعليهم أن يعتبروه على الدوام مراقباً لأفعالهم وأقوالهم، وأن يسع</w:t>
      </w:r>
      <w:r w:rsidR="00687249" w:rsidRPr="003444A6">
        <w:rPr>
          <w:rFonts w:hint="cs"/>
          <w:sz w:val="27"/>
          <w:rtl/>
        </w:rPr>
        <w:t>َ</w:t>
      </w:r>
      <w:r w:rsidRPr="003444A6">
        <w:rPr>
          <w:rFonts w:hint="cs"/>
          <w:sz w:val="27"/>
          <w:rtl/>
        </w:rPr>
        <w:t>و</w:t>
      </w:r>
      <w:r w:rsidR="00687249" w:rsidRPr="003444A6">
        <w:rPr>
          <w:rFonts w:hint="cs"/>
          <w:sz w:val="27"/>
          <w:rtl/>
        </w:rPr>
        <w:t>ْ</w:t>
      </w:r>
      <w:r w:rsidRPr="003444A6">
        <w:rPr>
          <w:rFonts w:hint="cs"/>
          <w:sz w:val="27"/>
          <w:rtl/>
        </w:rPr>
        <w:t>ا إلى ك</w:t>
      </w:r>
      <w:r w:rsidR="00687249" w:rsidRPr="003444A6">
        <w:rPr>
          <w:rFonts w:hint="cs"/>
          <w:sz w:val="27"/>
          <w:rtl/>
        </w:rPr>
        <w:t>َ</w:t>
      </w:r>
      <w:r w:rsidRPr="003444A6">
        <w:rPr>
          <w:rFonts w:hint="cs"/>
          <w:sz w:val="27"/>
          <w:rtl/>
        </w:rPr>
        <w:t>س</w:t>
      </w:r>
      <w:r w:rsidR="00687249" w:rsidRPr="003444A6">
        <w:rPr>
          <w:rFonts w:hint="cs"/>
          <w:sz w:val="27"/>
          <w:rtl/>
        </w:rPr>
        <w:t>ْ</w:t>
      </w:r>
      <w:r w:rsidRPr="003444A6">
        <w:rPr>
          <w:rFonts w:hint="cs"/>
          <w:sz w:val="27"/>
          <w:rtl/>
        </w:rPr>
        <w:t>ب مرضاته، وأن يتجن</w:t>
      </w:r>
      <w:r w:rsidR="00687249" w:rsidRPr="003444A6">
        <w:rPr>
          <w:rFonts w:hint="cs"/>
          <w:sz w:val="27"/>
          <w:rtl/>
        </w:rPr>
        <w:t>َّ</w:t>
      </w:r>
      <w:r w:rsidRPr="003444A6">
        <w:rPr>
          <w:rFonts w:hint="cs"/>
          <w:sz w:val="27"/>
          <w:rtl/>
        </w:rPr>
        <w:t>بوا غضبه وسخطه، وأن يخش</w:t>
      </w:r>
      <w:r w:rsidR="00687249" w:rsidRPr="003444A6">
        <w:rPr>
          <w:rFonts w:hint="cs"/>
          <w:sz w:val="27"/>
          <w:rtl/>
        </w:rPr>
        <w:t>َ</w:t>
      </w:r>
      <w:r w:rsidRPr="003444A6">
        <w:rPr>
          <w:rFonts w:hint="cs"/>
          <w:sz w:val="27"/>
          <w:rtl/>
        </w:rPr>
        <w:t>و</w:t>
      </w:r>
      <w:r w:rsidR="00687249" w:rsidRPr="003444A6">
        <w:rPr>
          <w:rFonts w:hint="cs"/>
          <w:sz w:val="27"/>
          <w:rtl/>
        </w:rPr>
        <w:t>ْ</w:t>
      </w:r>
      <w:r w:rsidRPr="003444A6">
        <w:rPr>
          <w:rFonts w:hint="cs"/>
          <w:sz w:val="27"/>
          <w:rtl/>
        </w:rPr>
        <w:t>ا من انتقامه وعقوبته، وأن يرجوا فضله ورحمته. وعليه فإن الإيمان والاعتقاد بالإله الذي يتحلّى بهذه الصفات سيلعب دوراً هام</w:t>
      </w:r>
      <w:r w:rsidR="00687249" w:rsidRPr="003444A6">
        <w:rPr>
          <w:rFonts w:hint="cs"/>
          <w:sz w:val="27"/>
          <w:rtl/>
        </w:rPr>
        <w:t>ّ</w:t>
      </w:r>
      <w:r w:rsidRPr="003444A6">
        <w:rPr>
          <w:rFonts w:hint="cs"/>
          <w:sz w:val="27"/>
          <w:rtl/>
        </w:rPr>
        <w:t xml:space="preserve">اً في رعاية القيم الأخلاقية من قبل المؤمنين. </w:t>
      </w:r>
    </w:p>
    <w:p w:rsidR="001113BB" w:rsidRPr="003444A6" w:rsidRDefault="001113BB" w:rsidP="001113BB">
      <w:pPr>
        <w:rPr>
          <w:sz w:val="27"/>
          <w:rtl/>
        </w:rPr>
      </w:pPr>
      <w:r w:rsidRPr="00857AC6">
        <w:rPr>
          <w:rFonts w:hint="cs"/>
          <w:sz w:val="27"/>
          <w:rtl/>
        </w:rPr>
        <w:t xml:space="preserve">3ـ إن الدين يسعى إلى تحويل النزعة </w:t>
      </w:r>
      <w:proofErr w:type="spellStart"/>
      <w:r w:rsidRPr="00857AC6">
        <w:rPr>
          <w:rFonts w:hint="cs"/>
          <w:sz w:val="27"/>
          <w:rtl/>
        </w:rPr>
        <w:t>الأنوية</w:t>
      </w:r>
      <w:proofErr w:type="spellEnd"/>
      <w:r w:rsidRPr="00857AC6">
        <w:rPr>
          <w:rFonts w:hint="cs"/>
          <w:sz w:val="27"/>
          <w:rtl/>
        </w:rPr>
        <w:t xml:space="preserve"> الضيّقة والسطحية والدنيوية إلى</w:t>
      </w:r>
      <w:r w:rsidRPr="003444A6">
        <w:rPr>
          <w:rFonts w:hint="cs"/>
          <w:sz w:val="27"/>
          <w:rtl/>
        </w:rPr>
        <w:t xml:space="preserve"> نزعة </w:t>
      </w:r>
      <w:proofErr w:type="spellStart"/>
      <w:r w:rsidRPr="003444A6">
        <w:rPr>
          <w:rFonts w:hint="cs"/>
          <w:sz w:val="27"/>
          <w:rtl/>
        </w:rPr>
        <w:t>أنوية</w:t>
      </w:r>
      <w:proofErr w:type="spellEnd"/>
      <w:r w:rsidRPr="003444A6">
        <w:rPr>
          <w:rFonts w:hint="cs"/>
          <w:sz w:val="27"/>
          <w:rtl/>
        </w:rPr>
        <w:t xml:space="preserve"> بصيرة وثاقبة </w:t>
      </w:r>
      <w:proofErr w:type="spellStart"/>
      <w:r w:rsidRPr="003444A6">
        <w:rPr>
          <w:rFonts w:hint="cs"/>
          <w:sz w:val="27"/>
          <w:rtl/>
        </w:rPr>
        <w:t>وأخروية</w:t>
      </w:r>
      <w:proofErr w:type="spellEnd"/>
      <w:r w:rsidRPr="003444A6">
        <w:rPr>
          <w:rFonts w:hint="cs"/>
          <w:sz w:val="27"/>
          <w:rtl/>
        </w:rPr>
        <w:t>. إن التعاليم الدينية</w:t>
      </w:r>
      <w:r w:rsidR="007D7D6C" w:rsidRPr="003444A6">
        <w:rPr>
          <w:rFonts w:hint="cs"/>
          <w:sz w:val="27"/>
          <w:rtl/>
        </w:rPr>
        <w:t>؛</w:t>
      </w:r>
      <w:r w:rsidRPr="003444A6">
        <w:rPr>
          <w:rFonts w:hint="cs"/>
          <w:sz w:val="27"/>
          <w:rtl/>
        </w:rPr>
        <w:t xml:space="preserve"> من خلال إدخال الحياة </w:t>
      </w:r>
      <w:proofErr w:type="spellStart"/>
      <w:r w:rsidRPr="003444A6">
        <w:rPr>
          <w:rFonts w:hint="cs"/>
          <w:sz w:val="27"/>
          <w:rtl/>
        </w:rPr>
        <w:t>الأخروية</w:t>
      </w:r>
      <w:proofErr w:type="spellEnd"/>
      <w:r w:rsidRPr="003444A6">
        <w:rPr>
          <w:rFonts w:hint="cs"/>
          <w:sz w:val="27"/>
          <w:rtl/>
        </w:rPr>
        <w:t xml:space="preserve"> في حسابات الإنسان ومعادلاته، تعل</w:t>
      </w:r>
      <w:r w:rsidR="007D7D6C" w:rsidRPr="003444A6">
        <w:rPr>
          <w:rFonts w:hint="cs"/>
          <w:sz w:val="27"/>
          <w:rtl/>
        </w:rPr>
        <w:t>ِّ</w:t>
      </w:r>
      <w:r w:rsidRPr="003444A6">
        <w:rPr>
          <w:rFonts w:hint="cs"/>
          <w:sz w:val="27"/>
          <w:rtl/>
        </w:rPr>
        <w:t>مه أن ما يتحم</w:t>
      </w:r>
      <w:r w:rsidR="007D7D6C" w:rsidRPr="003444A6">
        <w:rPr>
          <w:rFonts w:hint="cs"/>
          <w:sz w:val="27"/>
          <w:rtl/>
        </w:rPr>
        <w:t>ّ</w:t>
      </w:r>
      <w:r w:rsidRPr="003444A6">
        <w:rPr>
          <w:rFonts w:hint="cs"/>
          <w:sz w:val="27"/>
          <w:rtl/>
        </w:rPr>
        <w:t>له من الرياضات</w:t>
      </w:r>
      <w:r w:rsidR="007D7D6C" w:rsidRPr="003444A6">
        <w:rPr>
          <w:rFonts w:hint="cs"/>
          <w:sz w:val="27"/>
          <w:rtl/>
        </w:rPr>
        <w:t>،</w:t>
      </w:r>
      <w:r w:rsidRPr="003444A6">
        <w:rPr>
          <w:rFonts w:hint="cs"/>
          <w:sz w:val="27"/>
          <w:rtl/>
        </w:rPr>
        <w:t xml:space="preserve"> وما يقوم به من الإيثار والتضحية</w:t>
      </w:r>
      <w:r w:rsidR="007D7D6C" w:rsidRPr="003444A6">
        <w:rPr>
          <w:rFonts w:hint="cs"/>
          <w:sz w:val="27"/>
          <w:rtl/>
        </w:rPr>
        <w:t>،</w:t>
      </w:r>
      <w:r w:rsidRPr="003444A6">
        <w:rPr>
          <w:rFonts w:hint="cs"/>
          <w:sz w:val="27"/>
          <w:rtl/>
        </w:rPr>
        <w:t xml:space="preserve"> وما يُكابده من الع</w:t>
      </w:r>
      <w:r w:rsidR="007D7D6C" w:rsidRPr="003444A6">
        <w:rPr>
          <w:rFonts w:hint="cs"/>
          <w:sz w:val="27"/>
          <w:rtl/>
        </w:rPr>
        <w:t>َ</w:t>
      </w:r>
      <w:r w:rsidRPr="003444A6">
        <w:rPr>
          <w:rFonts w:hint="cs"/>
          <w:sz w:val="27"/>
          <w:rtl/>
        </w:rPr>
        <w:t>ن</w:t>
      </w:r>
      <w:r w:rsidR="007D7D6C" w:rsidRPr="003444A6">
        <w:rPr>
          <w:rFonts w:hint="cs"/>
          <w:sz w:val="27"/>
          <w:rtl/>
        </w:rPr>
        <w:t>َ</w:t>
      </w:r>
      <w:r w:rsidRPr="003444A6">
        <w:rPr>
          <w:rFonts w:hint="cs"/>
          <w:sz w:val="27"/>
          <w:rtl/>
        </w:rPr>
        <w:t>ت والصعوبات والمشاق</w:t>
      </w:r>
      <w:r w:rsidR="007D7D6C" w:rsidRPr="003444A6">
        <w:rPr>
          <w:rFonts w:hint="cs"/>
          <w:sz w:val="27"/>
          <w:rtl/>
        </w:rPr>
        <w:t>ّ</w:t>
      </w:r>
      <w:r w:rsidRPr="003444A6">
        <w:rPr>
          <w:rFonts w:hint="cs"/>
          <w:sz w:val="27"/>
          <w:rtl/>
        </w:rPr>
        <w:t xml:space="preserve"> والآلام وال</w:t>
      </w:r>
      <w:r w:rsidR="007D7D6C" w:rsidRPr="003444A6">
        <w:rPr>
          <w:rFonts w:hint="cs"/>
          <w:sz w:val="27"/>
          <w:rtl/>
        </w:rPr>
        <w:t>ِ</w:t>
      </w:r>
      <w:r w:rsidRPr="003444A6">
        <w:rPr>
          <w:rFonts w:hint="cs"/>
          <w:sz w:val="27"/>
          <w:rtl/>
        </w:rPr>
        <w:t>مح</w:t>
      </w:r>
      <w:r w:rsidR="007D7D6C" w:rsidRPr="003444A6">
        <w:rPr>
          <w:rFonts w:hint="cs"/>
          <w:sz w:val="27"/>
          <w:rtl/>
        </w:rPr>
        <w:t>َ</w:t>
      </w:r>
      <w:r w:rsidRPr="003444A6">
        <w:rPr>
          <w:rFonts w:hint="cs"/>
          <w:sz w:val="27"/>
          <w:rtl/>
        </w:rPr>
        <w:t>ن والحرمان</w:t>
      </w:r>
      <w:r w:rsidR="007D7D6C" w:rsidRPr="003444A6">
        <w:rPr>
          <w:rFonts w:hint="cs"/>
          <w:sz w:val="27"/>
          <w:rtl/>
        </w:rPr>
        <w:t>؛</w:t>
      </w:r>
      <w:r w:rsidRPr="003444A6">
        <w:rPr>
          <w:rFonts w:hint="cs"/>
          <w:sz w:val="27"/>
          <w:rtl/>
        </w:rPr>
        <w:t xml:space="preserve"> بسبب التشبّث بأهداب الأخلاق والمحافظة عليها في هذه الدنيا، سيعوّ</w:t>
      </w:r>
      <w:r w:rsidR="007D7D6C" w:rsidRPr="003444A6">
        <w:rPr>
          <w:rFonts w:hint="cs"/>
          <w:sz w:val="27"/>
          <w:rtl/>
        </w:rPr>
        <w:t>َ</w:t>
      </w:r>
      <w:r w:rsidRPr="003444A6">
        <w:rPr>
          <w:rFonts w:hint="cs"/>
          <w:sz w:val="27"/>
          <w:rtl/>
        </w:rPr>
        <w:t>ض له في عالم الآخرة أضعافاً من الحسنات مضاعفة، وأن عليه أن لا ينظّ</w:t>
      </w:r>
      <w:r w:rsidR="007D7D6C" w:rsidRPr="003444A6">
        <w:rPr>
          <w:rFonts w:hint="cs"/>
          <w:sz w:val="27"/>
          <w:rtl/>
        </w:rPr>
        <w:t>ِ</w:t>
      </w:r>
      <w:r w:rsidRPr="003444A6">
        <w:rPr>
          <w:rFonts w:hint="cs"/>
          <w:sz w:val="27"/>
          <w:rtl/>
        </w:rPr>
        <w:t>م سلوكه وعلاقته مع الآخرين على مجرّد الحسابات العابرة والوقتية والدنيوية الزائلة. إن الدين هنا يعمل على توسيع أفق الإنسان، وبذلك يُحفّ</w:t>
      </w:r>
      <w:r w:rsidR="007D7D6C" w:rsidRPr="003444A6">
        <w:rPr>
          <w:rFonts w:hint="cs"/>
          <w:sz w:val="27"/>
          <w:rtl/>
        </w:rPr>
        <w:t>ِ</w:t>
      </w:r>
      <w:r w:rsidRPr="003444A6">
        <w:rPr>
          <w:rFonts w:hint="cs"/>
          <w:sz w:val="27"/>
          <w:rtl/>
        </w:rPr>
        <w:t>زه ويدعوه إلى التضحية بمصالحه الدنيوية الزائلة</w:t>
      </w:r>
      <w:r w:rsidR="007D7D6C" w:rsidRPr="003444A6">
        <w:rPr>
          <w:rFonts w:hint="cs"/>
          <w:sz w:val="27"/>
          <w:rtl/>
        </w:rPr>
        <w:t>؛</w:t>
      </w:r>
      <w:r w:rsidRPr="003444A6">
        <w:rPr>
          <w:rFonts w:hint="cs"/>
          <w:sz w:val="27"/>
          <w:rtl/>
        </w:rPr>
        <w:t xml:space="preserve"> من أجل مصالحه </w:t>
      </w:r>
      <w:proofErr w:type="spellStart"/>
      <w:r w:rsidRPr="003444A6">
        <w:rPr>
          <w:rFonts w:hint="cs"/>
          <w:sz w:val="27"/>
          <w:rtl/>
        </w:rPr>
        <w:t>الأخروية</w:t>
      </w:r>
      <w:proofErr w:type="spellEnd"/>
      <w:r w:rsidRPr="003444A6">
        <w:rPr>
          <w:rFonts w:hint="cs"/>
          <w:sz w:val="27"/>
          <w:rtl/>
        </w:rPr>
        <w:t xml:space="preserve"> الباقية</w:t>
      </w:r>
      <w:r w:rsidRPr="003444A6">
        <w:rPr>
          <w:sz w:val="27"/>
          <w:vertAlign w:val="superscript"/>
          <w:rtl/>
        </w:rPr>
        <w:t>(</w:t>
      </w:r>
      <w:r w:rsidRPr="003444A6">
        <w:rPr>
          <w:sz w:val="27"/>
          <w:vertAlign w:val="superscript"/>
          <w:rtl/>
        </w:rPr>
        <w:endnoteReference w:id="252"/>
      </w:r>
      <w:r w:rsidRPr="003444A6">
        <w:rPr>
          <w:sz w:val="27"/>
          <w:vertAlign w:val="superscript"/>
          <w:rtl/>
        </w:rPr>
        <w:t>)</w:t>
      </w:r>
      <w:r w:rsidRPr="003444A6">
        <w:rPr>
          <w:rFonts w:hint="cs"/>
          <w:sz w:val="27"/>
          <w:rtl/>
        </w:rPr>
        <w:t xml:space="preserve">. </w:t>
      </w:r>
    </w:p>
    <w:p w:rsidR="001113BB" w:rsidRPr="003444A6" w:rsidRDefault="001113BB" w:rsidP="007D7D6C">
      <w:pPr>
        <w:rPr>
          <w:sz w:val="27"/>
          <w:rtl/>
        </w:rPr>
      </w:pPr>
      <w:r w:rsidRPr="00857AC6">
        <w:rPr>
          <w:rFonts w:hint="cs"/>
          <w:sz w:val="27"/>
          <w:rtl/>
        </w:rPr>
        <w:t>4ـ إن الدين يسعى من خلال تزكية وتهذيب النفس إلى اجتثاث أساس الأنانية</w:t>
      </w:r>
      <w:r w:rsidRPr="003444A6">
        <w:rPr>
          <w:rFonts w:hint="cs"/>
          <w:sz w:val="27"/>
          <w:rtl/>
        </w:rPr>
        <w:t xml:space="preserve"> والعُج</w:t>
      </w:r>
      <w:r w:rsidR="007D7D6C" w:rsidRPr="003444A6">
        <w:rPr>
          <w:rFonts w:hint="cs"/>
          <w:sz w:val="27"/>
          <w:rtl/>
        </w:rPr>
        <w:t>ْ</w:t>
      </w:r>
      <w:r w:rsidRPr="003444A6">
        <w:rPr>
          <w:rFonts w:hint="cs"/>
          <w:sz w:val="27"/>
          <w:rtl/>
        </w:rPr>
        <w:t xml:space="preserve">ب والنرجسية، وإلى إحلال </w:t>
      </w:r>
      <w:r w:rsidRPr="003444A6">
        <w:rPr>
          <w:rFonts w:hint="eastAsia"/>
          <w:sz w:val="27"/>
          <w:rtl/>
        </w:rPr>
        <w:t>«</w:t>
      </w:r>
      <w:r w:rsidRPr="003444A6">
        <w:rPr>
          <w:rFonts w:hint="cs"/>
          <w:sz w:val="27"/>
          <w:rtl/>
        </w:rPr>
        <w:t>الله</w:t>
      </w:r>
      <w:r w:rsidRPr="003444A6">
        <w:rPr>
          <w:rFonts w:hint="eastAsia"/>
          <w:sz w:val="27"/>
          <w:rtl/>
        </w:rPr>
        <w:t>»</w:t>
      </w:r>
      <w:r w:rsidRPr="003444A6">
        <w:rPr>
          <w:rFonts w:hint="cs"/>
          <w:sz w:val="27"/>
          <w:rtl/>
        </w:rPr>
        <w:t xml:space="preserve"> محلّ </w:t>
      </w:r>
      <w:r w:rsidRPr="003444A6">
        <w:rPr>
          <w:rFonts w:hint="eastAsia"/>
          <w:sz w:val="27"/>
          <w:rtl/>
        </w:rPr>
        <w:t>«</w:t>
      </w:r>
      <w:r w:rsidRPr="003444A6">
        <w:rPr>
          <w:rFonts w:hint="cs"/>
          <w:sz w:val="27"/>
          <w:rtl/>
        </w:rPr>
        <w:t>الأنا</w:t>
      </w:r>
      <w:r w:rsidRPr="003444A6">
        <w:rPr>
          <w:rFonts w:hint="eastAsia"/>
          <w:sz w:val="27"/>
          <w:rtl/>
        </w:rPr>
        <w:t>»</w:t>
      </w:r>
      <w:r w:rsidRPr="003444A6">
        <w:rPr>
          <w:rFonts w:hint="cs"/>
          <w:sz w:val="27"/>
          <w:rtl/>
        </w:rPr>
        <w:t>. إن التعاليم الدينية في حقل علم النفس الأخلاقي تؤك</w:t>
      </w:r>
      <w:r w:rsidR="007D7D6C" w:rsidRPr="003444A6">
        <w:rPr>
          <w:rFonts w:hint="cs"/>
          <w:sz w:val="27"/>
          <w:rtl/>
        </w:rPr>
        <w:t>ّ</w:t>
      </w:r>
      <w:r w:rsidRPr="003444A6">
        <w:rPr>
          <w:rFonts w:hint="cs"/>
          <w:sz w:val="27"/>
          <w:rtl/>
        </w:rPr>
        <w:t>د بشدّة على النيّة والدافع لدى الفاعل</w:t>
      </w:r>
      <w:r w:rsidRPr="003444A6">
        <w:rPr>
          <w:sz w:val="27"/>
          <w:vertAlign w:val="superscript"/>
          <w:rtl/>
        </w:rPr>
        <w:t>(</w:t>
      </w:r>
      <w:r w:rsidRPr="003444A6">
        <w:rPr>
          <w:sz w:val="27"/>
          <w:vertAlign w:val="superscript"/>
          <w:rtl/>
        </w:rPr>
        <w:endnoteReference w:id="253"/>
      </w:r>
      <w:r w:rsidRPr="003444A6">
        <w:rPr>
          <w:sz w:val="27"/>
          <w:vertAlign w:val="superscript"/>
          <w:rtl/>
        </w:rPr>
        <w:t>)</w:t>
      </w:r>
      <w:r w:rsidR="007D7D6C" w:rsidRPr="003444A6">
        <w:rPr>
          <w:rFonts w:hint="cs"/>
          <w:sz w:val="27"/>
          <w:rtl/>
        </w:rPr>
        <w:t>.</w:t>
      </w:r>
      <w:r w:rsidRPr="003444A6">
        <w:rPr>
          <w:rFonts w:hint="cs"/>
          <w:sz w:val="27"/>
          <w:rtl/>
        </w:rPr>
        <w:t xml:space="preserve"> وربما أمكن القول بأن إخلاص النيّة في العمل يشكّ</w:t>
      </w:r>
      <w:r w:rsidR="007D7D6C" w:rsidRPr="003444A6">
        <w:rPr>
          <w:rFonts w:hint="cs"/>
          <w:sz w:val="27"/>
          <w:rtl/>
        </w:rPr>
        <w:t>ِ</w:t>
      </w:r>
      <w:r w:rsidRPr="003444A6">
        <w:rPr>
          <w:rFonts w:hint="cs"/>
          <w:sz w:val="27"/>
          <w:rtl/>
        </w:rPr>
        <w:t>ل أهم</w:t>
      </w:r>
      <w:r w:rsidR="007D7D6C" w:rsidRPr="003444A6">
        <w:rPr>
          <w:rFonts w:hint="cs"/>
          <w:sz w:val="27"/>
          <w:rtl/>
        </w:rPr>
        <w:t>ّ</w:t>
      </w:r>
      <w:r w:rsidRPr="003444A6">
        <w:rPr>
          <w:rFonts w:hint="cs"/>
          <w:sz w:val="27"/>
          <w:rtl/>
        </w:rPr>
        <w:t xml:space="preserve"> الق</w:t>
      </w:r>
      <w:r w:rsidR="007D7D6C" w:rsidRPr="003444A6">
        <w:rPr>
          <w:rFonts w:hint="cs"/>
          <w:sz w:val="27"/>
          <w:rtl/>
        </w:rPr>
        <w:t>ِ</w:t>
      </w:r>
      <w:r w:rsidRPr="003444A6">
        <w:rPr>
          <w:rFonts w:hint="cs"/>
          <w:sz w:val="27"/>
          <w:rtl/>
        </w:rPr>
        <w:t>ي</w:t>
      </w:r>
      <w:r w:rsidR="007D7D6C" w:rsidRPr="003444A6">
        <w:rPr>
          <w:rFonts w:hint="cs"/>
          <w:sz w:val="27"/>
          <w:rtl/>
        </w:rPr>
        <w:t>َ</w:t>
      </w:r>
      <w:r w:rsidRPr="003444A6">
        <w:rPr>
          <w:rFonts w:hint="cs"/>
          <w:sz w:val="27"/>
          <w:rtl/>
        </w:rPr>
        <w:t>م الدينية. إن المخلص هو الذي يريد الله لأجل الله</w:t>
      </w:r>
      <w:r w:rsidR="007D7D6C" w:rsidRPr="003444A6">
        <w:rPr>
          <w:rFonts w:hint="cs"/>
          <w:sz w:val="27"/>
          <w:rtl/>
        </w:rPr>
        <w:t>،</w:t>
      </w:r>
      <w:r w:rsidRPr="003444A6">
        <w:rPr>
          <w:rFonts w:hint="cs"/>
          <w:sz w:val="27"/>
          <w:rtl/>
        </w:rPr>
        <w:t xml:space="preserve"> لا لأجل مطامعه وأهدافه الشخصية. وإن مثل هذا الشخص عند اتخاذ القرار </w:t>
      </w:r>
      <w:r w:rsidR="007D7D6C" w:rsidRPr="003444A6">
        <w:rPr>
          <w:rFonts w:hint="cs"/>
          <w:sz w:val="27"/>
          <w:rtl/>
        </w:rPr>
        <w:t>ب</w:t>
      </w:r>
      <w:r w:rsidRPr="003444A6">
        <w:rPr>
          <w:rFonts w:hint="cs"/>
          <w:sz w:val="27"/>
          <w:rtl/>
        </w:rPr>
        <w:t>فعل شيء</w:t>
      </w:r>
      <w:r w:rsidR="007D7D6C" w:rsidRPr="003444A6">
        <w:rPr>
          <w:rFonts w:hint="cs"/>
          <w:sz w:val="27"/>
          <w:rtl/>
        </w:rPr>
        <w:t>ٍ</w:t>
      </w:r>
      <w:r w:rsidRPr="003444A6">
        <w:rPr>
          <w:rFonts w:hint="cs"/>
          <w:sz w:val="27"/>
          <w:rtl/>
        </w:rPr>
        <w:t xml:space="preserve"> لا ينظر إلى مجرّد مصلحته الخاصة، وتكفي لتحفيزه الخصوصية والقيمة الكامنة في ذات العمل</w:t>
      </w:r>
      <w:r w:rsidRPr="003444A6">
        <w:rPr>
          <w:sz w:val="27"/>
          <w:vertAlign w:val="superscript"/>
          <w:rtl/>
        </w:rPr>
        <w:t>(</w:t>
      </w:r>
      <w:r w:rsidRPr="003444A6">
        <w:rPr>
          <w:sz w:val="27"/>
          <w:vertAlign w:val="superscript"/>
          <w:rtl/>
        </w:rPr>
        <w:endnoteReference w:id="254"/>
      </w:r>
      <w:r w:rsidRPr="003444A6">
        <w:rPr>
          <w:sz w:val="27"/>
          <w:vertAlign w:val="superscript"/>
          <w:rtl/>
        </w:rPr>
        <w:t>)</w:t>
      </w:r>
      <w:r w:rsidRPr="003444A6">
        <w:rPr>
          <w:rFonts w:hint="cs"/>
          <w:sz w:val="27"/>
          <w:rtl/>
        </w:rPr>
        <w:t>. إن النيّة الأخلاقية الخالصة إنما تحرّ</w:t>
      </w:r>
      <w:r w:rsidR="007D7D6C" w:rsidRPr="003444A6">
        <w:rPr>
          <w:rFonts w:hint="cs"/>
          <w:sz w:val="27"/>
          <w:rtl/>
        </w:rPr>
        <w:t>ِ</w:t>
      </w:r>
      <w:r w:rsidRPr="003444A6">
        <w:rPr>
          <w:rFonts w:hint="cs"/>
          <w:sz w:val="27"/>
          <w:rtl/>
        </w:rPr>
        <w:t>ك الأحرار الذين تخلّ</w:t>
      </w:r>
      <w:r w:rsidR="007D7D6C" w:rsidRPr="003444A6">
        <w:rPr>
          <w:rFonts w:hint="cs"/>
          <w:sz w:val="27"/>
          <w:rtl/>
        </w:rPr>
        <w:t>َ</w:t>
      </w:r>
      <w:r w:rsidRPr="003444A6">
        <w:rPr>
          <w:rFonts w:hint="cs"/>
          <w:sz w:val="27"/>
          <w:rtl/>
        </w:rPr>
        <w:t>صوا من سلاسل وقيود التفكير بنتائج الربح والخسارة</w:t>
      </w:r>
      <w:r w:rsidR="007D7D6C" w:rsidRPr="003444A6">
        <w:rPr>
          <w:rFonts w:hint="cs"/>
          <w:sz w:val="27"/>
          <w:rtl/>
        </w:rPr>
        <w:t>،</w:t>
      </w:r>
      <w:r w:rsidRPr="003444A6">
        <w:rPr>
          <w:rFonts w:hint="cs"/>
          <w:sz w:val="27"/>
          <w:rtl/>
        </w:rPr>
        <w:t xml:space="preserve"> والخوف والطمع، وأخذوا يعبدون الله</w:t>
      </w:r>
      <w:r w:rsidR="007D7D6C" w:rsidRPr="003444A6">
        <w:rPr>
          <w:rFonts w:hint="cs"/>
          <w:sz w:val="27"/>
          <w:rtl/>
        </w:rPr>
        <w:t>؛</w:t>
      </w:r>
      <w:r w:rsidRPr="003444A6">
        <w:rPr>
          <w:rFonts w:hint="cs"/>
          <w:sz w:val="27"/>
          <w:rtl/>
        </w:rPr>
        <w:t xml:space="preserve"> لأنهم وجدوه أهلاً للعبادة، وليس من أجل الفوز بالجن</w:t>
      </w:r>
      <w:r w:rsidR="007D7D6C" w:rsidRPr="003444A6">
        <w:rPr>
          <w:rFonts w:hint="cs"/>
          <w:sz w:val="27"/>
          <w:rtl/>
        </w:rPr>
        <w:t>ّ</w:t>
      </w:r>
      <w:r w:rsidRPr="003444A6">
        <w:rPr>
          <w:rFonts w:hint="cs"/>
          <w:sz w:val="27"/>
          <w:rtl/>
        </w:rPr>
        <w:t>ة أو الخلاص من النار</w:t>
      </w:r>
      <w:r w:rsidRPr="003444A6">
        <w:rPr>
          <w:sz w:val="27"/>
          <w:vertAlign w:val="superscript"/>
          <w:rtl/>
        </w:rPr>
        <w:t>(</w:t>
      </w:r>
      <w:r w:rsidRPr="003444A6">
        <w:rPr>
          <w:sz w:val="27"/>
          <w:vertAlign w:val="superscript"/>
          <w:rtl/>
        </w:rPr>
        <w:endnoteReference w:id="255"/>
      </w:r>
      <w:r w:rsidRPr="003444A6">
        <w:rPr>
          <w:sz w:val="27"/>
          <w:vertAlign w:val="superscript"/>
          <w:rtl/>
        </w:rPr>
        <w:t>)</w:t>
      </w:r>
      <w:r w:rsidRPr="003444A6">
        <w:rPr>
          <w:rFonts w:hint="cs"/>
          <w:sz w:val="27"/>
          <w:rtl/>
        </w:rPr>
        <w:t xml:space="preserve">. </w:t>
      </w:r>
    </w:p>
    <w:p w:rsidR="001113BB" w:rsidRPr="003444A6" w:rsidRDefault="001113BB" w:rsidP="00AF417F">
      <w:pPr>
        <w:rPr>
          <w:sz w:val="27"/>
          <w:rtl/>
        </w:rPr>
      </w:pPr>
      <w:r w:rsidRPr="003444A6">
        <w:rPr>
          <w:rFonts w:hint="cs"/>
          <w:sz w:val="27"/>
          <w:rtl/>
        </w:rPr>
        <w:t>وعلى أيّ حال فإن الدين من خلال تعليم الفرد مراحل الس</w:t>
      </w:r>
      <w:r w:rsidR="007D7D6C" w:rsidRPr="003444A6">
        <w:rPr>
          <w:rFonts w:hint="cs"/>
          <w:sz w:val="27"/>
          <w:rtl/>
        </w:rPr>
        <w:t>َّ</w:t>
      </w:r>
      <w:r w:rsidRPr="003444A6">
        <w:rPr>
          <w:rFonts w:hint="cs"/>
          <w:sz w:val="27"/>
          <w:rtl/>
        </w:rPr>
        <w:t>ي</w:t>
      </w:r>
      <w:r w:rsidR="007D7D6C" w:rsidRPr="003444A6">
        <w:rPr>
          <w:rFonts w:hint="cs"/>
          <w:sz w:val="27"/>
          <w:rtl/>
        </w:rPr>
        <w:t>ْ</w:t>
      </w:r>
      <w:r w:rsidRPr="003444A6">
        <w:rPr>
          <w:rFonts w:hint="cs"/>
          <w:sz w:val="27"/>
          <w:rtl/>
        </w:rPr>
        <w:t>ر والسلوك يرشده إلى كيفية التحر</w:t>
      </w:r>
      <w:r w:rsidR="007D7D6C" w:rsidRPr="003444A6">
        <w:rPr>
          <w:rFonts w:hint="cs"/>
          <w:sz w:val="27"/>
          <w:rtl/>
        </w:rPr>
        <w:t>ُّ</w:t>
      </w:r>
      <w:r w:rsidRPr="003444A6">
        <w:rPr>
          <w:rFonts w:hint="cs"/>
          <w:sz w:val="27"/>
          <w:rtl/>
        </w:rPr>
        <w:t>ر من ر</w:t>
      </w:r>
      <w:r w:rsidR="007D7D6C" w:rsidRPr="003444A6">
        <w:rPr>
          <w:rFonts w:hint="cs"/>
          <w:sz w:val="27"/>
          <w:rtl/>
        </w:rPr>
        <w:t>ِ</w:t>
      </w:r>
      <w:r w:rsidRPr="003444A6">
        <w:rPr>
          <w:rFonts w:hint="cs"/>
          <w:sz w:val="27"/>
          <w:rtl/>
        </w:rPr>
        <w:t>ب</w:t>
      </w:r>
      <w:r w:rsidR="007D7D6C" w:rsidRPr="003444A6">
        <w:rPr>
          <w:rFonts w:hint="cs"/>
          <w:sz w:val="27"/>
          <w:rtl/>
        </w:rPr>
        <w:t>ْ</w:t>
      </w:r>
      <w:r w:rsidRPr="003444A6">
        <w:rPr>
          <w:rFonts w:hint="cs"/>
          <w:sz w:val="27"/>
          <w:rtl/>
        </w:rPr>
        <w:t xml:space="preserve">قة النفس الأمارة ـ التي تمثّل من الناحية الدينية مصدر جميع </w:t>
      </w:r>
      <w:r w:rsidRPr="003444A6">
        <w:rPr>
          <w:rFonts w:hint="cs"/>
          <w:sz w:val="27"/>
          <w:rtl/>
        </w:rPr>
        <w:lastRenderedPageBreak/>
        <w:t>الشرور والآفات والمفاسد الأخلاقية ـ</w:t>
      </w:r>
      <w:r w:rsidR="007D7D6C" w:rsidRPr="003444A6">
        <w:rPr>
          <w:rFonts w:hint="cs"/>
          <w:sz w:val="27"/>
          <w:rtl/>
        </w:rPr>
        <w:t>،</w:t>
      </w:r>
      <w:r w:rsidRPr="003444A6">
        <w:rPr>
          <w:rFonts w:hint="cs"/>
          <w:sz w:val="27"/>
          <w:rtl/>
        </w:rPr>
        <w:t xml:space="preserve"> وكيف يعمل على إحياء وإنعاش وجدانه الإنساني والأخلاقي، وكيف يعمل على تهذيب وتزكية قدرته على إصدار الأحكام الأخلاقية</w:t>
      </w:r>
      <w:r w:rsidR="007D7D6C" w:rsidRPr="003444A6">
        <w:rPr>
          <w:rFonts w:hint="cs"/>
          <w:sz w:val="27"/>
          <w:rtl/>
        </w:rPr>
        <w:t>.</w:t>
      </w:r>
      <w:r w:rsidRPr="003444A6">
        <w:rPr>
          <w:rFonts w:hint="cs"/>
          <w:sz w:val="27"/>
          <w:rtl/>
        </w:rPr>
        <w:t xml:space="preserve"> وهذا شيء</w:t>
      </w:r>
      <w:r w:rsidR="007D7D6C" w:rsidRPr="003444A6">
        <w:rPr>
          <w:rFonts w:hint="cs"/>
          <w:sz w:val="27"/>
          <w:rtl/>
        </w:rPr>
        <w:t>ٌ</w:t>
      </w:r>
      <w:r w:rsidRPr="003444A6">
        <w:rPr>
          <w:rFonts w:hint="cs"/>
          <w:sz w:val="27"/>
          <w:rtl/>
        </w:rPr>
        <w:t xml:space="preserve"> قلّ</w:t>
      </w:r>
      <w:r w:rsidR="007D7D6C" w:rsidRPr="003444A6">
        <w:rPr>
          <w:rFonts w:hint="cs"/>
          <w:sz w:val="27"/>
          <w:rtl/>
        </w:rPr>
        <w:t>َ</w:t>
      </w:r>
      <w:r w:rsidRPr="003444A6">
        <w:rPr>
          <w:rFonts w:hint="cs"/>
          <w:sz w:val="27"/>
          <w:rtl/>
        </w:rPr>
        <w:t>ما نجده في علم الأخلاق أو فلسفة الأخلاق العلمانية</w:t>
      </w:r>
      <w:r w:rsidR="007D7D6C" w:rsidRPr="003444A6">
        <w:rPr>
          <w:rFonts w:hint="cs"/>
          <w:sz w:val="27"/>
          <w:rtl/>
        </w:rPr>
        <w:t>؛</w:t>
      </w:r>
      <w:r w:rsidRPr="003444A6">
        <w:rPr>
          <w:rFonts w:hint="cs"/>
          <w:sz w:val="27"/>
          <w:rtl/>
        </w:rPr>
        <w:t xml:space="preserve"> فإن علم الأخلاق وفلسفة الأخلاق العلمانية تنظر في الغالب إلى الأخلاق الاجتماعية، وتتحدّث </w:t>
      </w:r>
      <w:r w:rsidR="00257100">
        <w:rPr>
          <w:rFonts w:hint="cs"/>
          <w:sz w:val="27"/>
          <w:rtl/>
        </w:rPr>
        <w:t>عن</w:t>
      </w:r>
      <w:r w:rsidRPr="003444A6">
        <w:rPr>
          <w:rFonts w:hint="cs"/>
          <w:sz w:val="27"/>
          <w:rtl/>
        </w:rPr>
        <w:t xml:space="preserve"> أساليب المعرفة</w:t>
      </w:r>
      <w:r w:rsidR="007D7D6C" w:rsidRPr="003444A6">
        <w:rPr>
          <w:rFonts w:hint="cs"/>
          <w:sz w:val="27"/>
          <w:rtl/>
        </w:rPr>
        <w:t>،</w:t>
      </w:r>
      <w:r w:rsidRPr="003444A6">
        <w:rPr>
          <w:rFonts w:hint="cs"/>
          <w:sz w:val="27"/>
          <w:rtl/>
        </w:rPr>
        <w:t xml:space="preserve"> وتبرير الحقوق والمسؤوليات الأخلاقية</w:t>
      </w:r>
      <w:r w:rsidR="003E0CA6" w:rsidRPr="003444A6">
        <w:rPr>
          <w:rFonts w:hint="cs"/>
          <w:sz w:val="27"/>
          <w:rtl/>
        </w:rPr>
        <w:t>.</w:t>
      </w:r>
      <w:r w:rsidRPr="003444A6">
        <w:rPr>
          <w:rFonts w:hint="cs"/>
          <w:sz w:val="27"/>
          <w:rtl/>
        </w:rPr>
        <w:t xml:space="preserve"> إلا</w:t>
      </w:r>
      <w:r w:rsidR="007D7D6C" w:rsidRPr="003444A6">
        <w:rPr>
          <w:rFonts w:hint="cs"/>
          <w:sz w:val="27"/>
          <w:rtl/>
        </w:rPr>
        <w:t>ّ</w:t>
      </w:r>
      <w:r w:rsidRPr="003444A6">
        <w:rPr>
          <w:rFonts w:hint="cs"/>
          <w:sz w:val="27"/>
          <w:rtl/>
        </w:rPr>
        <w:t xml:space="preserve"> أن</w:t>
      </w:r>
      <w:r w:rsidR="00AF417F">
        <w:rPr>
          <w:rFonts w:hint="cs"/>
          <w:sz w:val="27"/>
          <w:rtl/>
        </w:rPr>
        <w:t>ّه</w:t>
      </w:r>
      <w:r w:rsidRPr="003444A6">
        <w:rPr>
          <w:rFonts w:hint="cs"/>
          <w:sz w:val="27"/>
          <w:rtl/>
        </w:rPr>
        <w:t xml:space="preserve"> </w:t>
      </w:r>
      <w:r w:rsidR="00AF417F">
        <w:rPr>
          <w:rFonts w:hint="cs"/>
          <w:sz w:val="27"/>
          <w:rtl/>
        </w:rPr>
        <w:t>ل</w:t>
      </w:r>
      <w:r w:rsidRPr="003444A6">
        <w:rPr>
          <w:rFonts w:hint="cs"/>
          <w:sz w:val="27"/>
          <w:rtl/>
        </w:rPr>
        <w:t>لتغلب على الموانع الأخلاقية الداخلية والخارجية، وإذا أردنا تجاوز العقبات الماثلة في طريق الحياة الأخلاقية، فإن</w:t>
      </w:r>
      <w:r w:rsidR="003E0CA6" w:rsidRPr="003444A6">
        <w:rPr>
          <w:rFonts w:hint="cs"/>
          <w:sz w:val="27"/>
          <w:rtl/>
        </w:rPr>
        <w:t>ّن</w:t>
      </w:r>
      <w:r w:rsidRPr="003444A6">
        <w:rPr>
          <w:rFonts w:hint="cs"/>
          <w:sz w:val="27"/>
          <w:rtl/>
        </w:rPr>
        <w:t>ا على المستوى العملي سوف نحتاج إلى شيء</w:t>
      </w:r>
      <w:r w:rsidR="003E0CA6" w:rsidRPr="003444A6">
        <w:rPr>
          <w:rFonts w:hint="cs"/>
          <w:sz w:val="27"/>
          <w:rtl/>
        </w:rPr>
        <w:t>ٍ</w:t>
      </w:r>
      <w:r w:rsidRPr="003444A6">
        <w:rPr>
          <w:rFonts w:hint="cs"/>
          <w:sz w:val="27"/>
          <w:rtl/>
        </w:rPr>
        <w:t xml:space="preserve"> أكثر من ذلك. إن اكتساب الفضائل الأخلاقية واجتثاث الرذائل الأخلاقية من وجودنا، وكذلك تزكية وتهذيب النفس</w:t>
      </w:r>
      <w:r w:rsidR="003E0CA6" w:rsidRPr="003444A6">
        <w:rPr>
          <w:rFonts w:hint="cs"/>
          <w:sz w:val="27"/>
          <w:rtl/>
        </w:rPr>
        <w:t>،</w:t>
      </w:r>
      <w:r w:rsidRPr="003444A6">
        <w:rPr>
          <w:rFonts w:hint="cs"/>
          <w:sz w:val="27"/>
          <w:rtl/>
        </w:rPr>
        <w:t xml:space="preserve"> تحتاج إلى شروط ومقد</w:t>
      </w:r>
      <w:r w:rsidR="003E0CA6" w:rsidRPr="003444A6">
        <w:rPr>
          <w:rFonts w:hint="cs"/>
          <w:sz w:val="27"/>
          <w:rtl/>
        </w:rPr>
        <w:t>ّ</w:t>
      </w:r>
      <w:r w:rsidRPr="003444A6">
        <w:rPr>
          <w:rFonts w:hint="cs"/>
          <w:sz w:val="27"/>
          <w:rtl/>
        </w:rPr>
        <w:t xml:space="preserve">مات وتعاليم أخرى، لا يمكن للإنسان أن يحصل عليها من غير الدين. </w:t>
      </w:r>
    </w:p>
    <w:p w:rsidR="001113BB" w:rsidRPr="003444A6" w:rsidRDefault="001113BB" w:rsidP="003E0CA6">
      <w:pPr>
        <w:rPr>
          <w:sz w:val="27"/>
          <w:rtl/>
        </w:rPr>
      </w:pPr>
      <w:r w:rsidRPr="003444A6">
        <w:rPr>
          <w:rFonts w:hint="cs"/>
          <w:sz w:val="27"/>
          <w:rtl/>
        </w:rPr>
        <w:t>إن فلسفة الأخلاق الحديثة تعل</w:t>
      </w:r>
      <w:r w:rsidR="003E0CA6" w:rsidRPr="003444A6">
        <w:rPr>
          <w:rFonts w:hint="cs"/>
          <w:sz w:val="27"/>
          <w:rtl/>
        </w:rPr>
        <w:t>ّ</w:t>
      </w:r>
      <w:r w:rsidRPr="003444A6">
        <w:rPr>
          <w:rFonts w:hint="cs"/>
          <w:sz w:val="27"/>
          <w:rtl/>
        </w:rPr>
        <w:t>منا كيف نعمل على احترام الكرامة الإنسانية للآخرين، وأن نراعي حقوقهم، وأن ننظر إليهم بوصفهم من الغايات</w:t>
      </w:r>
      <w:r w:rsidR="003E0CA6" w:rsidRPr="003444A6">
        <w:rPr>
          <w:rFonts w:hint="cs"/>
          <w:sz w:val="27"/>
          <w:rtl/>
        </w:rPr>
        <w:t>،</w:t>
      </w:r>
      <w:r w:rsidRPr="003444A6">
        <w:rPr>
          <w:rFonts w:hint="cs"/>
          <w:sz w:val="27"/>
          <w:rtl/>
        </w:rPr>
        <w:t xml:space="preserve"> لا بوصفهم وسائل وأدوات. علينا أن نعلم أننا مسؤولون حت</w:t>
      </w:r>
      <w:r w:rsidR="003E0CA6" w:rsidRPr="003444A6">
        <w:rPr>
          <w:rFonts w:hint="cs"/>
          <w:sz w:val="27"/>
          <w:rtl/>
        </w:rPr>
        <w:t>ّ</w:t>
      </w:r>
      <w:r w:rsidRPr="003444A6">
        <w:rPr>
          <w:rFonts w:hint="cs"/>
          <w:sz w:val="27"/>
          <w:rtl/>
        </w:rPr>
        <w:t>ى عن أنفسنا أيضاً، فلا تقتصر مسؤوليتنا على الآخرين فقط، فلا يحق</w:t>
      </w:r>
      <w:r w:rsidR="003E0CA6" w:rsidRPr="003444A6">
        <w:rPr>
          <w:rFonts w:hint="cs"/>
          <w:sz w:val="27"/>
          <w:rtl/>
        </w:rPr>
        <w:t>ّ</w:t>
      </w:r>
      <w:r w:rsidRPr="003444A6">
        <w:rPr>
          <w:rFonts w:hint="cs"/>
          <w:sz w:val="27"/>
          <w:rtl/>
        </w:rPr>
        <w:t xml:space="preserve"> لنا الإضرار بأنفسنا</w:t>
      </w:r>
      <w:r w:rsidR="003E0CA6" w:rsidRPr="003444A6">
        <w:rPr>
          <w:rFonts w:hint="cs"/>
          <w:sz w:val="27"/>
          <w:rtl/>
        </w:rPr>
        <w:t>،</w:t>
      </w:r>
      <w:r w:rsidRPr="003444A6">
        <w:rPr>
          <w:rFonts w:hint="cs"/>
          <w:sz w:val="27"/>
          <w:rtl/>
        </w:rPr>
        <w:t xml:space="preserve"> وإلحاق الظلم بها. إن مفهوم </w:t>
      </w:r>
      <w:r w:rsidRPr="003444A6">
        <w:rPr>
          <w:rFonts w:hint="eastAsia"/>
          <w:sz w:val="27"/>
          <w:rtl/>
        </w:rPr>
        <w:t>«</w:t>
      </w:r>
      <w:r w:rsidRPr="003444A6">
        <w:rPr>
          <w:rFonts w:hint="cs"/>
          <w:sz w:val="27"/>
          <w:rtl/>
        </w:rPr>
        <w:t>ظلم النفس</w:t>
      </w:r>
      <w:r w:rsidRPr="003444A6">
        <w:rPr>
          <w:rFonts w:hint="eastAsia"/>
          <w:sz w:val="27"/>
          <w:rtl/>
        </w:rPr>
        <w:t>»</w:t>
      </w:r>
      <w:r w:rsidRPr="003444A6">
        <w:rPr>
          <w:rFonts w:hint="cs"/>
          <w:sz w:val="27"/>
          <w:rtl/>
        </w:rPr>
        <w:t xml:space="preserve"> يعدّ واحداً من المفاهيم الدينية الهامّة. إن التأكيد على الحقوق والحر</w:t>
      </w:r>
      <w:r w:rsidR="003E0CA6" w:rsidRPr="003444A6">
        <w:rPr>
          <w:rFonts w:hint="cs"/>
          <w:sz w:val="27"/>
          <w:rtl/>
        </w:rPr>
        <w:t>ّ</w:t>
      </w:r>
      <w:r w:rsidRPr="003444A6">
        <w:rPr>
          <w:rFonts w:hint="cs"/>
          <w:sz w:val="27"/>
          <w:rtl/>
        </w:rPr>
        <w:t>يات الفردية في المجتمعات الحديثة توسّع وتفاقم من هذا التصوّر الخاطئ القائل بأنه إما أن لا يوجد شيء</w:t>
      </w:r>
      <w:r w:rsidR="003E0CA6" w:rsidRPr="003444A6">
        <w:rPr>
          <w:rFonts w:hint="cs"/>
          <w:sz w:val="27"/>
          <w:rtl/>
        </w:rPr>
        <w:t>ٌ</w:t>
      </w:r>
      <w:r w:rsidRPr="003444A6">
        <w:rPr>
          <w:rFonts w:hint="cs"/>
          <w:sz w:val="27"/>
          <w:rtl/>
        </w:rPr>
        <w:t xml:space="preserve"> باسم الأخلاق الفردية، أو أن ق</w:t>
      </w:r>
      <w:r w:rsidR="003E0CA6" w:rsidRPr="003444A6">
        <w:rPr>
          <w:rFonts w:hint="cs"/>
          <w:sz w:val="27"/>
          <w:rtl/>
        </w:rPr>
        <w:t>ِ</w:t>
      </w:r>
      <w:r w:rsidRPr="003444A6">
        <w:rPr>
          <w:rFonts w:hint="cs"/>
          <w:sz w:val="27"/>
          <w:rtl/>
        </w:rPr>
        <w:t>ي</w:t>
      </w:r>
      <w:r w:rsidR="003E0CA6" w:rsidRPr="003444A6">
        <w:rPr>
          <w:rFonts w:hint="cs"/>
          <w:sz w:val="27"/>
          <w:rtl/>
        </w:rPr>
        <w:t>َ</w:t>
      </w:r>
      <w:r w:rsidRPr="003444A6">
        <w:rPr>
          <w:rFonts w:hint="cs"/>
          <w:sz w:val="27"/>
          <w:rtl/>
        </w:rPr>
        <w:t>م الأخلاق الفردية إنما تعكس الميول والأذواق والعقائد الشخصية للأفراد</w:t>
      </w:r>
      <w:r w:rsidR="003E0CA6" w:rsidRPr="003444A6">
        <w:rPr>
          <w:rFonts w:hint="cs"/>
          <w:sz w:val="27"/>
          <w:rtl/>
        </w:rPr>
        <w:t>.</w:t>
      </w:r>
      <w:r w:rsidRPr="003444A6">
        <w:rPr>
          <w:rFonts w:hint="cs"/>
          <w:sz w:val="27"/>
          <w:rtl/>
        </w:rPr>
        <w:t xml:space="preserve"> وعلى أيّ حال</w:t>
      </w:r>
      <w:r w:rsidR="003E0CA6" w:rsidRPr="003444A6">
        <w:rPr>
          <w:rFonts w:hint="cs"/>
          <w:sz w:val="27"/>
          <w:rtl/>
        </w:rPr>
        <w:t>ٍ</w:t>
      </w:r>
      <w:r w:rsidRPr="003444A6">
        <w:rPr>
          <w:rFonts w:hint="cs"/>
          <w:sz w:val="27"/>
          <w:rtl/>
        </w:rPr>
        <w:t xml:space="preserve"> فإن تقدير سلوك الأفراد في الدائرة الخاص</w:t>
      </w:r>
      <w:r w:rsidR="003E0CA6" w:rsidRPr="003444A6">
        <w:rPr>
          <w:rFonts w:hint="cs"/>
          <w:sz w:val="27"/>
          <w:rtl/>
        </w:rPr>
        <w:t>ّ</w:t>
      </w:r>
      <w:r w:rsidRPr="003444A6">
        <w:rPr>
          <w:rFonts w:hint="cs"/>
          <w:sz w:val="27"/>
          <w:rtl/>
        </w:rPr>
        <w:t>ة</w:t>
      </w:r>
      <w:r w:rsidR="003E0CA6" w:rsidRPr="003444A6">
        <w:rPr>
          <w:rFonts w:hint="cs"/>
          <w:sz w:val="27"/>
          <w:rtl/>
        </w:rPr>
        <w:t>،</w:t>
      </w:r>
      <w:r w:rsidRPr="003444A6">
        <w:rPr>
          <w:rFonts w:hint="cs"/>
          <w:sz w:val="27"/>
          <w:rtl/>
        </w:rPr>
        <w:t xml:space="preserve"> وفي اختيار أسلوب الحياة</w:t>
      </w:r>
      <w:r w:rsidR="003E0CA6" w:rsidRPr="003444A6">
        <w:rPr>
          <w:rFonts w:hint="cs"/>
          <w:sz w:val="27"/>
          <w:rtl/>
        </w:rPr>
        <w:t>،</w:t>
      </w:r>
      <w:r w:rsidRPr="003444A6">
        <w:rPr>
          <w:rFonts w:hint="cs"/>
          <w:sz w:val="27"/>
          <w:rtl/>
        </w:rPr>
        <w:t xml:space="preserve"> ليس عرضة</w:t>
      </w:r>
      <w:r w:rsidR="003E0CA6" w:rsidRPr="003444A6">
        <w:rPr>
          <w:rFonts w:hint="cs"/>
          <w:sz w:val="27"/>
          <w:rtl/>
        </w:rPr>
        <w:t>ً</w:t>
      </w:r>
      <w:r w:rsidRPr="003444A6">
        <w:rPr>
          <w:rFonts w:hint="cs"/>
          <w:sz w:val="27"/>
          <w:rtl/>
        </w:rPr>
        <w:t xml:space="preserve"> للنقد والتقييم العقلاني والأخلاقي. إن الكثير من الأفراد يوسّ</w:t>
      </w:r>
      <w:r w:rsidR="003E0CA6" w:rsidRPr="003444A6">
        <w:rPr>
          <w:rFonts w:hint="cs"/>
          <w:sz w:val="27"/>
          <w:rtl/>
        </w:rPr>
        <w:t>ِ</w:t>
      </w:r>
      <w:r w:rsidRPr="003444A6">
        <w:rPr>
          <w:rFonts w:hint="cs"/>
          <w:sz w:val="27"/>
          <w:rtl/>
        </w:rPr>
        <w:t>عون من دائرة التحرّ</w:t>
      </w:r>
      <w:r w:rsidR="003E0CA6" w:rsidRPr="003444A6">
        <w:rPr>
          <w:rFonts w:hint="cs"/>
          <w:sz w:val="27"/>
          <w:rtl/>
        </w:rPr>
        <w:t>ُ</w:t>
      </w:r>
      <w:r w:rsidRPr="003444A6">
        <w:rPr>
          <w:rFonts w:hint="cs"/>
          <w:sz w:val="27"/>
          <w:rtl/>
        </w:rPr>
        <w:t xml:space="preserve">ر من قيود </w:t>
      </w:r>
      <w:proofErr w:type="spellStart"/>
      <w:r w:rsidRPr="003444A6">
        <w:rPr>
          <w:rFonts w:hint="cs"/>
          <w:sz w:val="27"/>
          <w:rtl/>
        </w:rPr>
        <w:t>الإلجاء</w:t>
      </w:r>
      <w:proofErr w:type="spellEnd"/>
      <w:r w:rsidRPr="003444A6">
        <w:rPr>
          <w:rFonts w:hint="cs"/>
          <w:sz w:val="27"/>
          <w:rtl/>
        </w:rPr>
        <w:t xml:space="preserve"> والضغوط الخارجية، لتشمل حتى التحرّ</w:t>
      </w:r>
      <w:r w:rsidR="003E0CA6" w:rsidRPr="003444A6">
        <w:rPr>
          <w:rFonts w:hint="cs"/>
          <w:sz w:val="27"/>
          <w:rtl/>
        </w:rPr>
        <w:t>ُ</w:t>
      </w:r>
      <w:r w:rsidRPr="003444A6">
        <w:rPr>
          <w:rFonts w:hint="cs"/>
          <w:sz w:val="27"/>
          <w:rtl/>
        </w:rPr>
        <w:t xml:space="preserve">ر من العقل والأخلاق أيضاً. </w:t>
      </w:r>
    </w:p>
    <w:p w:rsidR="001113BB" w:rsidRPr="003444A6" w:rsidRDefault="001113BB" w:rsidP="009F201D">
      <w:pPr>
        <w:rPr>
          <w:sz w:val="27"/>
          <w:rtl/>
        </w:rPr>
      </w:pPr>
      <w:r w:rsidRPr="003444A6">
        <w:rPr>
          <w:rFonts w:hint="cs"/>
          <w:sz w:val="27"/>
          <w:rtl/>
        </w:rPr>
        <w:t>إن الإنسان حرّ</w:t>
      </w:r>
      <w:r w:rsidR="003E0CA6" w:rsidRPr="003444A6">
        <w:rPr>
          <w:rFonts w:hint="cs"/>
          <w:sz w:val="27"/>
          <w:rtl/>
        </w:rPr>
        <w:t>ٌ</w:t>
      </w:r>
      <w:r w:rsidRPr="003444A6">
        <w:rPr>
          <w:rFonts w:hint="cs"/>
          <w:sz w:val="27"/>
          <w:rtl/>
        </w:rPr>
        <w:t xml:space="preserve"> في اختيار أسلوب حياته، بمعنى أنه لا يحقّ للآخرين أن يفرضوا عليه نموذج الحياة المقبول عندهم، لا بمعنى عدم وجود أيّ معيار عقلاني لتقييم مختلف نماذج الحياة</w:t>
      </w:r>
      <w:r w:rsidR="003E0CA6" w:rsidRPr="003444A6">
        <w:rPr>
          <w:rFonts w:hint="cs"/>
          <w:sz w:val="27"/>
          <w:rtl/>
        </w:rPr>
        <w:t>،</w:t>
      </w:r>
      <w:r w:rsidRPr="003444A6">
        <w:rPr>
          <w:rFonts w:hint="cs"/>
          <w:sz w:val="27"/>
          <w:rtl/>
        </w:rPr>
        <w:t xml:space="preserve"> و</w:t>
      </w:r>
      <w:r w:rsidR="003E0CA6" w:rsidRPr="003444A6">
        <w:rPr>
          <w:rFonts w:hint="cs"/>
          <w:sz w:val="27"/>
          <w:rtl/>
        </w:rPr>
        <w:t>أ</w:t>
      </w:r>
      <w:r w:rsidRPr="003444A6">
        <w:rPr>
          <w:rFonts w:hint="cs"/>
          <w:sz w:val="27"/>
          <w:rtl/>
        </w:rPr>
        <w:t>ن هذه النماذج متساوية ومتكافئة من الناحية الأخلاقية، ولا تنقسم إلى الحسنة والقبيحة والصائبة والخاطئة. إن الإنسان في الوقت الذي يت</w:t>
      </w:r>
      <w:r w:rsidR="00447CC2" w:rsidRPr="003444A6">
        <w:rPr>
          <w:rFonts w:hint="cs"/>
          <w:sz w:val="27"/>
          <w:rtl/>
        </w:rPr>
        <w:t>ّ</w:t>
      </w:r>
      <w:r w:rsidRPr="003444A6">
        <w:rPr>
          <w:rFonts w:hint="cs"/>
          <w:sz w:val="27"/>
          <w:rtl/>
        </w:rPr>
        <w:t xml:space="preserve">صف </w:t>
      </w:r>
      <w:r w:rsidRPr="003444A6">
        <w:rPr>
          <w:rFonts w:hint="cs"/>
          <w:sz w:val="27"/>
          <w:rtl/>
        </w:rPr>
        <w:lastRenderedPageBreak/>
        <w:t>بالحر</w:t>
      </w:r>
      <w:r w:rsidR="00447CC2" w:rsidRPr="003444A6">
        <w:rPr>
          <w:rFonts w:hint="cs"/>
          <w:sz w:val="27"/>
          <w:rtl/>
        </w:rPr>
        <w:t>ّ</w:t>
      </w:r>
      <w:r w:rsidRPr="003444A6">
        <w:rPr>
          <w:rFonts w:hint="cs"/>
          <w:sz w:val="27"/>
          <w:rtl/>
        </w:rPr>
        <w:t>ية يت</w:t>
      </w:r>
      <w:r w:rsidR="00447CC2" w:rsidRPr="003444A6">
        <w:rPr>
          <w:rFonts w:hint="cs"/>
          <w:sz w:val="27"/>
          <w:rtl/>
        </w:rPr>
        <w:t>ّ</w:t>
      </w:r>
      <w:r w:rsidRPr="003444A6">
        <w:rPr>
          <w:rFonts w:hint="cs"/>
          <w:sz w:val="27"/>
          <w:rtl/>
        </w:rPr>
        <w:t>صف بالمسؤولية أيضاً. وإن مسؤوليته العقلانية والأخلاقية تقتضي منه أن يقارن بين مختلف نماذج الحياة، وأن يسعى بجدّ</w:t>
      </w:r>
      <w:r w:rsidR="009F201D" w:rsidRPr="003444A6">
        <w:rPr>
          <w:rFonts w:hint="cs"/>
          <w:sz w:val="27"/>
          <w:rtl/>
        </w:rPr>
        <w:t>ٍ</w:t>
      </w:r>
      <w:r w:rsidRPr="003444A6">
        <w:rPr>
          <w:rFonts w:hint="cs"/>
          <w:sz w:val="27"/>
          <w:rtl/>
        </w:rPr>
        <w:t xml:space="preserve"> وصدق </w:t>
      </w:r>
      <w:r w:rsidR="009F201D" w:rsidRPr="003444A6">
        <w:rPr>
          <w:rFonts w:hint="cs"/>
          <w:sz w:val="27"/>
          <w:rtl/>
        </w:rPr>
        <w:t>ل</w:t>
      </w:r>
      <w:r w:rsidRPr="003444A6">
        <w:rPr>
          <w:rFonts w:hint="cs"/>
          <w:sz w:val="27"/>
          <w:rtl/>
        </w:rPr>
        <w:t xml:space="preserve">لعثور على أفضل وأنسب نماذج الحياة، وأن يعمل على تنظيم حياته على أساس ذلك النموذج. </w:t>
      </w:r>
    </w:p>
    <w:p w:rsidR="001113BB" w:rsidRPr="003444A6" w:rsidRDefault="001113BB" w:rsidP="001113BB">
      <w:pPr>
        <w:rPr>
          <w:sz w:val="27"/>
          <w:rtl/>
        </w:rPr>
      </w:pPr>
    </w:p>
    <w:p w:rsidR="001113BB" w:rsidRPr="003444A6" w:rsidRDefault="001113BB" w:rsidP="00557CED">
      <w:pPr>
        <w:pStyle w:val="31"/>
        <w:rPr>
          <w:color w:val="auto"/>
          <w:rtl/>
        </w:rPr>
      </w:pPr>
      <w:r w:rsidRPr="00857AC6">
        <w:rPr>
          <w:rFonts w:hint="cs"/>
          <w:color w:val="auto"/>
          <w:rtl/>
        </w:rPr>
        <w:t>12ـ تأكيد</w:t>
      </w:r>
      <w:r w:rsidRPr="003444A6">
        <w:rPr>
          <w:rFonts w:hint="cs"/>
          <w:color w:val="auto"/>
          <w:rtl/>
        </w:rPr>
        <w:t xml:space="preserve"> الدين على أهمية العقل والعقلانية والأخلاق</w:t>
      </w:r>
      <w:r w:rsidR="00557CED" w:rsidRPr="003444A6">
        <w:rPr>
          <w:rFonts w:hint="cs"/>
          <w:color w:val="auto"/>
          <w:rtl/>
          <w:lang w:val="en-US"/>
        </w:rPr>
        <w:t xml:space="preserve"> ــــــ</w:t>
      </w:r>
    </w:p>
    <w:p w:rsidR="001113BB" w:rsidRPr="003444A6" w:rsidRDefault="001113BB" w:rsidP="009F201D">
      <w:pPr>
        <w:rPr>
          <w:sz w:val="27"/>
          <w:rtl/>
        </w:rPr>
      </w:pPr>
      <w:r w:rsidRPr="003444A6">
        <w:rPr>
          <w:rFonts w:hint="cs"/>
          <w:sz w:val="27"/>
          <w:rtl/>
        </w:rPr>
        <w:t>يمكن لنا أن نعثر في القرآن الكريم على الكثير من الآيات التي تدل</w:t>
      </w:r>
      <w:r w:rsidR="009F201D" w:rsidRPr="003444A6">
        <w:rPr>
          <w:rFonts w:hint="cs"/>
          <w:sz w:val="27"/>
          <w:rtl/>
        </w:rPr>
        <w:t>ّ،</w:t>
      </w:r>
      <w:r w:rsidRPr="003444A6">
        <w:rPr>
          <w:rFonts w:hint="cs"/>
          <w:sz w:val="27"/>
          <w:rtl/>
        </w:rPr>
        <w:t xml:space="preserve"> صراحة</w:t>
      </w:r>
      <w:r w:rsidR="009F201D" w:rsidRPr="003444A6">
        <w:rPr>
          <w:rFonts w:hint="cs"/>
          <w:sz w:val="27"/>
          <w:rtl/>
        </w:rPr>
        <w:t>ً</w:t>
      </w:r>
      <w:r w:rsidRPr="003444A6">
        <w:rPr>
          <w:rFonts w:hint="cs"/>
          <w:sz w:val="27"/>
          <w:rtl/>
        </w:rPr>
        <w:t xml:space="preserve"> وتنويهاً</w:t>
      </w:r>
      <w:r w:rsidR="009F201D" w:rsidRPr="003444A6">
        <w:rPr>
          <w:rFonts w:hint="cs"/>
          <w:sz w:val="27"/>
          <w:rtl/>
        </w:rPr>
        <w:t>،</w:t>
      </w:r>
      <w:r w:rsidRPr="003444A6">
        <w:rPr>
          <w:rFonts w:hint="cs"/>
          <w:sz w:val="27"/>
          <w:rtl/>
        </w:rPr>
        <w:t xml:space="preserve"> على أهم</w:t>
      </w:r>
      <w:r w:rsidR="009F201D" w:rsidRPr="003444A6">
        <w:rPr>
          <w:rFonts w:hint="cs"/>
          <w:sz w:val="27"/>
          <w:rtl/>
        </w:rPr>
        <w:t>ّ</w:t>
      </w:r>
      <w:r w:rsidRPr="003444A6">
        <w:rPr>
          <w:rFonts w:hint="cs"/>
          <w:sz w:val="27"/>
          <w:rtl/>
        </w:rPr>
        <w:t>ية العقل والعقلانية بشكل</w:t>
      </w:r>
      <w:r w:rsidR="009F201D" w:rsidRPr="003444A6">
        <w:rPr>
          <w:rFonts w:hint="cs"/>
          <w:sz w:val="27"/>
          <w:rtl/>
        </w:rPr>
        <w:t>ٍ</w:t>
      </w:r>
      <w:r w:rsidRPr="003444A6">
        <w:rPr>
          <w:rFonts w:hint="cs"/>
          <w:sz w:val="27"/>
          <w:rtl/>
        </w:rPr>
        <w:t xml:space="preserve"> عام، وعلى الخصوص العقل والعقلانية الأخلاقية</w:t>
      </w:r>
      <w:r w:rsidR="009F201D" w:rsidRPr="003444A6">
        <w:rPr>
          <w:rFonts w:hint="cs"/>
          <w:sz w:val="27"/>
          <w:rtl/>
        </w:rPr>
        <w:t>.</w:t>
      </w:r>
      <w:r w:rsidRPr="003444A6">
        <w:rPr>
          <w:rFonts w:hint="cs"/>
          <w:sz w:val="27"/>
          <w:rtl/>
        </w:rPr>
        <w:t xml:space="preserve"> وسنكتفي هنا بذكر بعض الأمثلة: </w:t>
      </w:r>
    </w:p>
    <w:p w:rsidR="001113BB" w:rsidRPr="003444A6" w:rsidRDefault="001113BB" w:rsidP="009F201D">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وَتَزَوَّدُوا فَإِنَّ خَيْرَ الزَّادِ التَّقْوَى وَاتَّقُونِ يَا أُوْلِي الأَلْبَابِ</w:t>
      </w:r>
      <w:r w:rsidRPr="003444A6">
        <w:rPr>
          <w:rFonts w:ascii="Mosawi" w:hAnsi="Mosawi" w:cs="Mosawi"/>
          <w:sz w:val="24"/>
          <w:szCs w:val="24"/>
          <w:rtl/>
        </w:rPr>
        <w:t>﴾</w:t>
      </w:r>
      <w:r w:rsidRPr="003444A6">
        <w:rPr>
          <w:rFonts w:hint="cs"/>
          <w:sz w:val="27"/>
          <w:rtl/>
        </w:rPr>
        <w:t xml:space="preserve"> (</w:t>
      </w:r>
      <w:r w:rsidRPr="00812190">
        <w:rPr>
          <w:rFonts w:hint="cs"/>
          <w:sz w:val="27"/>
          <w:rtl/>
        </w:rPr>
        <w:t>البقرة: 197).</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009F201D" w:rsidRPr="003444A6">
        <w:rPr>
          <w:b/>
          <w:bCs/>
          <w:sz w:val="27"/>
          <w:rtl/>
        </w:rPr>
        <w:t>فَاتَّقُوا الل</w:t>
      </w:r>
      <w:r w:rsidRPr="003444A6">
        <w:rPr>
          <w:b/>
          <w:bCs/>
          <w:sz w:val="27"/>
          <w:rtl/>
        </w:rPr>
        <w:t>هَ يَا أُولِي الأَلْبَابِ لَعَلَّكُمْ تُفْلِحُونَ</w:t>
      </w:r>
      <w:r w:rsidRPr="003444A6">
        <w:rPr>
          <w:rFonts w:ascii="Mosawi" w:hAnsi="Mosawi" w:cs="Mosawi"/>
          <w:sz w:val="24"/>
          <w:szCs w:val="24"/>
          <w:rtl/>
        </w:rPr>
        <w:t>﴾</w:t>
      </w:r>
      <w:r w:rsidRPr="003444A6">
        <w:rPr>
          <w:rFonts w:hint="cs"/>
          <w:sz w:val="27"/>
          <w:rtl/>
        </w:rPr>
        <w:t xml:space="preserve"> (المائدة</w:t>
      </w:r>
      <w:r w:rsidRPr="00812190">
        <w:rPr>
          <w:rFonts w:hint="cs"/>
          <w:sz w:val="27"/>
          <w:rtl/>
        </w:rPr>
        <w:t>: 100).</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أَتَأْمُرُونَ النَّاسَ بِالْبِرِّ وَتَنسَوْنَ أَنفُسَكُمْ وَأَنْتُمْ تَتْلُونَ الْكِتَابَ أَفَلاَ تَعْقِلُونَ</w:t>
      </w:r>
      <w:r w:rsidRPr="003444A6">
        <w:rPr>
          <w:rFonts w:ascii="Mosawi" w:hAnsi="Mosawi" w:cs="Mosawi"/>
          <w:sz w:val="24"/>
          <w:szCs w:val="24"/>
          <w:rtl/>
        </w:rPr>
        <w:t>﴾</w:t>
      </w:r>
      <w:r w:rsidRPr="003444A6">
        <w:rPr>
          <w:rFonts w:hint="cs"/>
          <w:sz w:val="27"/>
          <w:rtl/>
        </w:rPr>
        <w:t xml:space="preserve"> (البقرة: </w:t>
      </w:r>
      <w:r w:rsidRPr="00812190">
        <w:rPr>
          <w:rFonts w:hint="cs"/>
          <w:sz w:val="27"/>
          <w:rtl/>
        </w:rPr>
        <w:t>44).</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وَيُرِيكُمْ آيَاتِهِ لَعَلَّكُمْ تَعْقِلُونَ</w:t>
      </w:r>
      <w:r w:rsidRPr="003444A6">
        <w:rPr>
          <w:rFonts w:ascii="Mosawi" w:hAnsi="Mosawi" w:cs="Mosawi"/>
          <w:sz w:val="24"/>
          <w:szCs w:val="24"/>
          <w:rtl/>
        </w:rPr>
        <w:t>﴾</w:t>
      </w:r>
      <w:r w:rsidRPr="003444A6">
        <w:rPr>
          <w:rFonts w:hint="cs"/>
          <w:sz w:val="27"/>
          <w:rtl/>
        </w:rPr>
        <w:t xml:space="preserve"> (البقرة: </w:t>
      </w:r>
      <w:r w:rsidRPr="00812190">
        <w:rPr>
          <w:rFonts w:hint="cs"/>
          <w:sz w:val="27"/>
          <w:rtl/>
        </w:rPr>
        <w:t>73).</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009F201D" w:rsidRPr="003444A6">
        <w:rPr>
          <w:b/>
          <w:bCs/>
          <w:sz w:val="27"/>
          <w:rtl/>
        </w:rPr>
        <w:t>كَذَلِكَ يُبَيِّنُ الل</w:t>
      </w:r>
      <w:r w:rsidRPr="003444A6">
        <w:rPr>
          <w:b/>
          <w:bCs/>
          <w:sz w:val="27"/>
          <w:rtl/>
        </w:rPr>
        <w:t>هُ لَكُمْ آيَاتِهِ لَعَلَّكُمْ تَعْقِلُونَ</w:t>
      </w:r>
      <w:r w:rsidRPr="003444A6">
        <w:rPr>
          <w:rFonts w:ascii="Mosawi" w:hAnsi="Mosawi" w:cs="Mosawi"/>
          <w:sz w:val="24"/>
          <w:szCs w:val="24"/>
          <w:rtl/>
        </w:rPr>
        <w:t>﴾</w:t>
      </w:r>
      <w:r w:rsidRPr="003444A6">
        <w:rPr>
          <w:rFonts w:hint="cs"/>
          <w:sz w:val="27"/>
          <w:rtl/>
        </w:rPr>
        <w:t xml:space="preserve"> (البقرة: </w:t>
      </w:r>
      <w:r w:rsidRPr="00812190">
        <w:rPr>
          <w:rFonts w:hint="cs"/>
          <w:sz w:val="27"/>
          <w:rtl/>
        </w:rPr>
        <w:t>242).</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وَمَا الْحَيَاةُ الدُّنْيَا إِلاَّ لَعِبٌ وَلَهْوٌ وَلَلدَّارُ الآخِرَةُ خَيْرٌ لِلَّذِينَ يَتَّقُونَ أَفَلاَ تَعْقِلُونَ</w:t>
      </w:r>
      <w:r w:rsidRPr="003444A6">
        <w:rPr>
          <w:rFonts w:ascii="Mosawi" w:hAnsi="Mosawi" w:cs="Mosawi"/>
          <w:sz w:val="24"/>
          <w:szCs w:val="24"/>
          <w:rtl/>
        </w:rPr>
        <w:t>﴾</w:t>
      </w:r>
      <w:r w:rsidRPr="003444A6">
        <w:rPr>
          <w:rFonts w:hint="cs"/>
          <w:sz w:val="27"/>
          <w:rtl/>
        </w:rPr>
        <w:t xml:space="preserve"> (</w:t>
      </w:r>
      <w:r w:rsidRPr="00812190">
        <w:rPr>
          <w:rFonts w:hint="cs"/>
          <w:sz w:val="27"/>
          <w:rtl/>
        </w:rPr>
        <w:t>الأنعام: 32</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009F201D" w:rsidRPr="003444A6">
        <w:rPr>
          <w:b/>
          <w:bCs/>
          <w:sz w:val="27"/>
          <w:rtl/>
        </w:rPr>
        <w:t>إِنَّا أَنزَلْنَاهُ قُرْآن</w:t>
      </w:r>
      <w:r w:rsidRPr="003444A6">
        <w:rPr>
          <w:b/>
          <w:bCs/>
          <w:sz w:val="27"/>
          <w:rtl/>
        </w:rPr>
        <w:t>ا</w:t>
      </w:r>
      <w:r w:rsidR="009F201D" w:rsidRPr="003444A6">
        <w:rPr>
          <w:rFonts w:hint="cs"/>
          <w:b/>
          <w:bCs/>
          <w:sz w:val="27"/>
          <w:rtl/>
        </w:rPr>
        <w:t>ً</w:t>
      </w:r>
      <w:r w:rsidR="009F201D" w:rsidRPr="003444A6">
        <w:rPr>
          <w:b/>
          <w:bCs/>
          <w:sz w:val="27"/>
          <w:rtl/>
        </w:rPr>
        <w:t xml:space="preserve"> عَرَبِيّ</w:t>
      </w:r>
      <w:r w:rsidRPr="003444A6">
        <w:rPr>
          <w:b/>
          <w:bCs/>
          <w:sz w:val="27"/>
          <w:rtl/>
        </w:rPr>
        <w:t>ا</w:t>
      </w:r>
      <w:r w:rsidR="009F201D" w:rsidRPr="003444A6">
        <w:rPr>
          <w:rFonts w:hint="cs"/>
          <w:b/>
          <w:bCs/>
          <w:sz w:val="27"/>
          <w:rtl/>
        </w:rPr>
        <w:t>ً</w:t>
      </w:r>
      <w:r w:rsidRPr="003444A6">
        <w:rPr>
          <w:b/>
          <w:bCs/>
          <w:sz w:val="27"/>
          <w:rtl/>
        </w:rPr>
        <w:t xml:space="preserve"> لَعَلَّكُمْ تَعْقِلُونَ</w:t>
      </w:r>
      <w:r w:rsidRPr="003444A6">
        <w:rPr>
          <w:rFonts w:ascii="Mosawi" w:hAnsi="Mosawi" w:cs="Mosawi"/>
          <w:sz w:val="24"/>
          <w:szCs w:val="24"/>
          <w:rtl/>
        </w:rPr>
        <w:t>﴾</w:t>
      </w:r>
      <w:r w:rsidRPr="003444A6">
        <w:rPr>
          <w:rFonts w:hint="cs"/>
          <w:sz w:val="27"/>
          <w:rtl/>
        </w:rPr>
        <w:t xml:space="preserve"> (</w:t>
      </w:r>
      <w:r w:rsidRPr="00812190">
        <w:rPr>
          <w:rFonts w:hint="cs"/>
          <w:sz w:val="27"/>
          <w:rtl/>
        </w:rPr>
        <w:t>يوسف: 2</w:t>
      </w:r>
      <w:r w:rsidRPr="003444A6">
        <w:rPr>
          <w:rFonts w:hint="cs"/>
          <w:sz w:val="27"/>
          <w:rtl/>
        </w:rPr>
        <w:t>)</w:t>
      </w:r>
      <w:r w:rsidRPr="003444A6">
        <w:rPr>
          <w:sz w:val="27"/>
          <w:vertAlign w:val="superscript"/>
          <w:rtl/>
        </w:rPr>
        <w:t>(</w:t>
      </w:r>
      <w:r w:rsidRPr="003444A6">
        <w:rPr>
          <w:sz w:val="27"/>
          <w:vertAlign w:val="superscript"/>
          <w:rtl/>
        </w:rPr>
        <w:endnoteReference w:id="256"/>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وَلَدَارُ الآخِرَةِ خَيْرٌ لِلَّذِينَ اتَّقَوْا أَفَلاَ تَعْقِلُونَ</w:t>
      </w:r>
      <w:r w:rsidRPr="003444A6">
        <w:rPr>
          <w:rFonts w:ascii="Mosawi" w:hAnsi="Mosawi" w:cs="Mosawi"/>
          <w:sz w:val="24"/>
          <w:szCs w:val="24"/>
          <w:rtl/>
        </w:rPr>
        <w:t>﴾</w:t>
      </w:r>
      <w:r w:rsidRPr="003444A6">
        <w:rPr>
          <w:rFonts w:hint="cs"/>
          <w:sz w:val="27"/>
          <w:rtl/>
        </w:rPr>
        <w:t xml:space="preserve"> (</w:t>
      </w:r>
      <w:r w:rsidRPr="00812190">
        <w:rPr>
          <w:rFonts w:hint="cs"/>
          <w:sz w:val="27"/>
          <w:rtl/>
        </w:rPr>
        <w:t>يوسف: 109</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وَمَا أُوتِيتُمْ مِنْ شَيْءٍ فَمَتَاعُ الْحَيَاةِ الدُّنْيَا</w:t>
      </w:r>
      <w:r w:rsidR="009F201D" w:rsidRPr="003444A6">
        <w:rPr>
          <w:b/>
          <w:bCs/>
          <w:sz w:val="27"/>
          <w:rtl/>
        </w:rPr>
        <w:t xml:space="preserve"> وَزِينَتُهَا وَمَا عِنْدَ ال</w:t>
      </w:r>
      <w:r w:rsidR="009F201D" w:rsidRPr="003444A6">
        <w:rPr>
          <w:rFonts w:hint="cs"/>
          <w:b/>
          <w:bCs/>
          <w:sz w:val="27"/>
          <w:rtl/>
        </w:rPr>
        <w:t>ل</w:t>
      </w:r>
      <w:r w:rsidRPr="003444A6">
        <w:rPr>
          <w:b/>
          <w:bCs/>
          <w:sz w:val="27"/>
          <w:rtl/>
        </w:rPr>
        <w:t>هِ خَيْرٌ وَأَبْقَى أَفَلاَ تَعْقِلُونَ</w:t>
      </w:r>
      <w:r w:rsidRPr="003444A6">
        <w:rPr>
          <w:rFonts w:ascii="Mosawi" w:hAnsi="Mosawi" w:cs="Mosawi"/>
          <w:sz w:val="24"/>
          <w:szCs w:val="24"/>
          <w:rtl/>
        </w:rPr>
        <w:t>﴾</w:t>
      </w:r>
      <w:r w:rsidRPr="003444A6">
        <w:rPr>
          <w:rFonts w:hint="cs"/>
          <w:sz w:val="27"/>
          <w:rtl/>
        </w:rPr>
        <w:t xml:space="preserve"> (القصص: </w:t>
      </w:r>
      <w:r w:rsidRPr="00812190">
        <w:rPr>
          <w:rFonts w:hint="cs"/>
          <w:sz w:val="27"/>
          <w:rtl/>
        </w:rPr>
        <w:t>60).</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وَقَالُوا لَوْ كُنَّا نَسْمَعُ أَوْ نَعْقِلُ مَا كُنَّا فِي أَصْحَابِ السَّعِيرِ</w:t>
      </w:r>
      <w:r w:rsidRPr="003444A6">
        <w:rPr>
          <w:rFonts w:ascii="Mosawi" w:hAnsi="Mosawi" w:cs="Mosawi"/>
          <w:sz w:val="24"/>
          <w:szCs w:val="24"/>
          <w:rtl/>
        </w:rPr>
        <w:t>﴾</w:t>
      </w:r>
      <w:r w:rsidRPr="003444A6">
        <w:rPr>
          <w:rFonts w:hint="cs"/>
          <w:sz w:val="27"/>
          <w:rtl/>
        </w:rPr>
        <w:t xml:space="preserve"> (الملك: </w:t>
      </w:r>
      <w:r w:rsidRPr="00812190">
        <w:rPr>
          <w:rFonts w:hint="cs"/>
          <w:sz w:val="27"/>
          <w:rtl/>
        </w:rPr>
        <w:t>10).</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وَإِذَا قِيلَ لَهُمْ اتَّبِ</w:t>
      </w:r>
      <w:r w:rsidR="009F201D" w:rsidRPr="003444A6">
        <w:rPr>
          <w:b/>
          <w:bCs/>
          <w:sz w:val="27"/>
          <w:rtl/>
        </w:rPr>
        <w:t>عُوا مَا أَنزَلَ الل</w:t>
      </w:r>
      <w:r w:rsidRPr="003444A6">
        <w:rPr>
          <w:b/>
          <w:bCs/>
          <w:sz w:val="27"/>
          <w:rtl/>
        </w:rPr>
        <w:t>هُ قَالُوا بَلْ نَتَّبِعُ مَا أَلْفَيْنَا عَلَيْهِ آبَاءَنَا أَوَلَوْ كَانَ آ</w:t>
      </w:r>
      <w:r w:rsidR="009F201D" w:rsidRPr="003444A6">
        <w:rPr>
          <w:b/>
          <w:bCs/>
          <w:sz w:val="27"/>
          <w:rtl/>
        </w:rPr>
        <w:t>بَاؤُهُمْ لاَ يَعْقِلُونَ شَيْئ</w:t>
      </w:r>
      <w:r w:rsidRPr="003444A6">
        <w:rPr>
          <w:b/>
          <w:bCs/>
          <w:sz w:val="27"/>
          <w:rtl/>
        </w:rPr>
        <w:t>ا</w:t>
      </w:r>
      <w:r w:rsidR="009F201D" w:rsidRPr="003444A6">
        <w:rPr>
          <w:rFonts w:hint="cs"/>
          <w:b/>
          <w:bCs/>
          <w:sz w:val="27"/>
          <w:rtl/>
        </w:rPr>
        <w:t>ً</w:t>
      </w:r>
      <w:r w:rsidRPr="003444A6">
        <w:rPr>
          <w:b/>
          <w:bCs/>
          <w:sz w:val="27"/>
          <w:rtl/>
        </w:rPr>
        <w:t xml:space="preserve"> وَلاَ يَهْتَدُونَ</w:t>
      </w:r>
      <w:r w:rsidRPr="003444A6">
        <w:rPr>
          <w:rFonts w:ascii="Mosawi" w:hAnsi="Mosawi" w:cs="Mosawi"/>
          <w:sz w:val="24"/>
          <w:szCs w:val="24"/>
          <w:rtl/>
        </w:rPr>
        <w:t>﴾</w:t>
      </w:r>
      <w:r w:rsidRPr="003444A6">
        <w:rPr>
          <w:rFonts w:hint="cs"/>
          <w:sz w:val="27"/>
          <w:rtl/>
        </w:rPr>
        <w:t xml:space="preserve"> (البقرة: </w:t>
      </w:r>
      <w:r w:rsidRPr="00812190">
        <w:rPr>
          <w:rFonts w:hint="cs"/>
          <w:sz w:val="27"/>
          <w:rtl/>
        </w:rPr>
        <w:t>170).</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إِنّ</w:t>
      </w:r>
      <w:r w:rsidR="009F201D" w:rsidRPr="003444A6">
        <w:rPr>
          <w:b/>
          <w:bCs/>
          <w:sz w:val="27"/>
          <w:rtl/>
        </w:rPr>
        <w:t>َ شَرَّ الدَّوَابِّ عِنْدَ الل</w:t>
      </w:r>
      <w:r w:rsidRPr="003444A6">
        <w:rPr>
          <w:b/>
          <w:bCs/>
          <w:sz w:val="27"/>
          <w:rtl/>
        </w:rPr>
        <w:t>هِ الصُّمُّ الْبُكْمُ الَّذِينَ لاَ يَعْقِلُونَ</w:t>
      </w:r>
      <w:r w:rsidRPr="003444A6">
        <w:rPr>
          <w:rFonts w:ascii="Mosawi" w:hAnsi="Mosawi" w:cs="Mosawi"/>
          <w:sz w:val="24"/>
          <w:szCs w:val="24"/>
          <w:rtl/>
        </w:rPr>
        <w:t>﴾</w:t>
      </w:r>
      <w:r w:rsidRPr="003444A6">
        <w:rPr>
          <w:rFonts w:hint="cs"/>
          <w:sz w:val="27"/>
          <w:rtl/>
        </w:rPr>
        <w:t xml:space="preserve"> (الأنفال: </w:t>
      </w:r>
      <w:r w:rsidRPr="00812190">
        <w:rPr>
          <w:rFonts w:hint="cs"/>
          <w:sz w:val="27"/>
          <w:rtl/>
        </w:rPr>
        <w:t>22).</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وَمَا كَانَ لِنَفْسٍ أَن</w:t>
      </w:r>
      <w:r w:rsidR="009F201D" w:rsidRPr="003444A6">
        <w:rPr>
          <w:b/>
          <w:bCs/>
          <w:sz w:val="27"/>
          <w:rtl/>
        </w:rPr>
        <w:t>ْ تُؤْمِنَ إِلاَّ بِإِذْنِ الل</w:t>
      </w:r>
      <w:r w:rsidRPr="003444A6">
        <w:rPr>
          <w:b/>
          <w:bCs/>
          <w:sz w:val="27"/>
          <w:rtl/>
        </w:rPr>
        <w:t>هِ وَيَجْعَلُ الرِّجْسَ عَلَى الَّذِينَ لاَ يَعْقِلُونَ</w:t>
      </w:r>
      <w:r w:rsidRPr="003444A6">
        <w:rPr>
          <w:rFonts w:ascii="Mosawi" w:hAnsi="Mosawi" w:cs="Mosawi"/>
          <w:sz w:val="24"/>
          <w:szCs w:val="24"/>
          <w:rtl/>
        </w:rPr>
        <w:t>﴾</w:t>
      </w:r>
      <w:r w:rsidRPr="003444A6">
        <w:rPr>
          <w:rFonts w:hint="cs"/>
          <w:sz w:val="27"/>
          <w:rtl/>
        </w:rPr>
        <w:t xml:space="preserve"> </w:t>
      </w:r>
      <w:r w:rsidRPr="003444A6">
        <w:rPr>
          <w:rFonts w:hint="cs"/>
          <w:sz w:val="27"/>
          <w:rtl/>
        </w:rPr>
        <w:lastRenderedPageBreak/>
        <w:t xml:space="preserve">(يونس: </w:t>
      </w:r>
      <w:r w:rsidRPr="00812190">
        <w:rPr>
          <w:rFonts w:hint="cs"/>
          <w:sz w:val="27"/>
          <w:rtl/>
        </w:rPr>
        <w:t xml:space="preserve">100).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أَفَلَمْ يَسِيرُوا فِي الأَرْضِ فَتَكُونَ لَهُمْ قُلُوبٌ يَعْقِلُونَ بِهَا أَوْ آذَانٌ يَسْمَعُونَ بِهَا فَإِنَّهَا لاَ تَعْمَى الأَبْصَارُ وَلَكِنْ تَعْمَى الْقُلُوبُ الَّتِي فِي الصُّدُورِ</w:t>
      </w:r>
      <w:r w:rsidRPr="003444A6">
        <w:rPr>
          <w:rFonts w:ascii="Mosawi" w:hAnsi="Mosawi" w:cs="Mosawi"/>
          <w:sz w:val="24"/>
          <w:szCs w:val="24"/>
          <w:rtl/>
        </w:rPr>
        <w:t>﴾</w:t>
      </w:r>
      <w:r w:rsidRPr="003444A6">
        <w:rPr>
          <w:rFonts w:hint="cs"/>
          <w:sz w:val="27"/>
          <w:rtl/>
        </w:rPr>
        <w:t xml:space="preserve"> (الحج: </w:t>
      </w:r>
      <w:r w:rsidRPr="00812190">
        <w:rPr>
          <w:rFonts w:hint="cs"/>
          <w:sz w:val="27"/>
          <w:rtl/>
        </w:rPr>
        <w:t xml:space="preserve">46). </w:t>
      </w:r>
    </w:p>
    <w:p w:rsidR="001113BB" w:rsidRPr="003444A6" w:rsidRDefault="001113BB" w:rsidP="001113BB">
      <w:pPr>
        <w:rPr>
          <w:sz w:val="27"/>
          <w:rtl/>
        </w:rPr>
      </w:pPr>
      <w:r w:rsidRPr="003444A6">
        <w:rPr>
          <w:rFonts w:hint="cs"/>
          <w:sz w:val="27"/>
          <w:rtl/>
        </w:rPr>
        <w:t xml:space="preserve">ـ </w:t>
      </w:r>
      <w:r w:rsidRPr="003444A6">
        <w:rPr>
          <w:rFonts w:ascii="Mosawi" w:hAnsi="Mosawi" w:cs="Mosawi"/>
          <w:sz w:val="24"/>
          <w:szCs w:val="24"/>
          <w:rtl/>
        </w:rPr>
        <w:t>﴿</w:t>
      </w:r>
      <w:r w:rsidRPr="003444A6">
        <w:rPr>
          <w:b/>
          <w:bCs/>
          <w:sz w:val="27"/>
          <w:rtl/>
        </w:rPr>
        <w:t>إِنَّ الَّذِينَ يُنَادُونَكَ مِنْ وَرَاءِ الْحُجُرَاتِ أَكْثَرُهُمْ لاَ يَعْقِلُونَ</w:t>
      </w:r>
      <w:r w:rsidRPr="003444A6">
        <w:rPr>
          <w:rFonts w:ascii="Mosawi" w:hAnsi="Mosawi" w:cs="Mosawi"/>
          <w:sz w:val="24"/>
          <w:szCs w:val="24"/>
          <w:rtl/>
        </w:rPr>
        <w:t>﴾</w:t>
      </w:r>
      <w:r w:rsidRPr="003444A6">
        <w:rPr>
          <w:rFonts w:hint="cs"/>
          <w:sz w:val="27"/>
          <w:rtl/>
        </w:rPr>
        <w:t xml:space="preserve"> (الحجرات: </w:t>
      </w:r>
      <w:r w:rsidRPr="00812190">
        <w:rPr>
          <w:rFonts w:hint="cs"/>
          <w:sz w:val="27"/>
          <w:rtl/>
        </w:rPr>
        <w:t>4).</w:t>
      </w:r>
      <w:r w:rsidRPr="003444A6">
        <w:rPr>
          <w:rFonts w:hint="cs"/>
          <w:sz w:val="27"/>
          <w:rtl/>
        </w:rPr>
        <w:t xml:space="preserve"> </w:t>
      </w:r>
    </w:p>
    <w:p w:rsidR="001113BB" w:rsidRPr="003444A6" w:rsidRDefault="001113BB" w:rsidP="00606648">
      <w:pPr>
        <w:rPr>
          <w:sz w:val="27"/>
          <w:rtl/>
        </w:rPr>
      </w:pPr>
      <w:r w:rsidRPr="003444A6">
        <w:rPr>
          <w:rFonts w:hint="cs"/>
          <w:sz w:val="27"/>
          <w:rtl/>
        </w:rPr>
        <w:t xml:space="preserve">وأما بشأن بعض الروايات الواردة في النصوص الروائية الشيعيّة في هذا الشأن فهي: </w:t>
      </w:r>
    </w:p>
    <w:p w:rsidR="001113BB" w:rsidRPr="003444A6" w:rsidRDefault="001113BB" w:rsidP="00606648">
      <w:pPr>
        <w:rPr>
          <w:sz w:val="27"/>
          <w:rtl/>
        </w:rPr>
      </w:pPr>
      <w:r w:rsidRPr="003444A6">
        <w:rPr>
          <w:rFonts w:hint="cs"/>
          <w:sz w:val="27"/>
          <w:rtl/>
        </w:rPr>
        <w:t xml:space="preserve">ـ </w:t>
      </w:r>
      <w:r w:rsidRPr="003444A6">
        <w:rPr>
          <w:rFonts w:hint="eastAsia"/>
          <w:sz w:val="27"/>
          <w:rtl/>
        </w:rPr>
        <w:t>«</w:t>
      </w:r>
      <w:r w:rsidRPr="003444A6">
        <w:rPr>
          <w:rFonts w:hint="cs"/>
          <w:sz w:val="27"/>
          <w:rtl/>
        </w:rPr>
        <w:t>فَبَعَثَ فِيهمْ رُسُلَهُ، وَوَاتَرَ إِلَيْهِمْ أَنْبِياءَهُ</w:t>
      </w:r>
      <w:r w:rsidR="00606648" w:rsidRPr="003444A6">
        <w:rPr>
          <w:rFonts w:hint="cs"/>
          <w:sz w:val="27"/>
          <w:rtl/>
        </w:rPr>
        <w:t>؛</w:t>
      </w:r>
      <w:r w:rsidRPr="003444A6">
        <w:rPr>
          <w:rFonts w:hint="cs"/>
          <w:sz w:val="27"/>
          <w:rtl/>
        </w:rPr>
        <w:t xml:space="preserve"> </w:t>
      </w:r>
      <w:proofErr w:type="spellStart"/>
      <w:r w:rsidRPr="003444A6">
        <w:rPr>
          <w:rFonts w:hint="cs"/>
          <w:sz w:val="27"/>
          <w:rtl/>
        </w:rPr>
        <w:t>لِيَسْتَأْدُوهُمْ</w:t>
      </w:r>
      <w:proofErr w:type="spellEnd"/>
      <w:r w:rsidRPr="003444A6">
        <w:rPr>
          <w:rFonts w:hint="cs"/>
          <w:sz w:val="27"/>
          <w:rtl/>
        </w:rPr>
        <w:t xml:space="preserve"> مِيثَاقَ فِطْرَتِهِ...</w:t>
      </w:r>
      <w:r w:rsidR="00606648" w:rsidRPr="003444A6">
        <w:rPr>
          <w:rFonts w:hint="cs"/>
          <w:sz w:val="27"/>
          <w:rtl/>
        </w:rPr>
        <w:t>؛</w:t>
      </w:r>
      <w:r w:rsidRPr="003444A6">
        <w:rPr>
          <w:rFonts w:hint="cs"/>
          <w:sz w:val="27"/>
          <w:rtl/>
        </w:rPr>
        <w:t xml:space="preserve"> وَيُثِيرُوا لَهُمْ دَفَائِنَ الْعُقُولِ</w:t>
      </w:r>
      <w:r w:rsidRPr="003444A6">
        <w:rPr>
          <w:rFonts w:hint="eastAsia"/>
          <w:sz w:val="27"/>
          <w:rtl/>
        </w:rPr>
        <w:t>»</w:t>
      </w:r>
      <w:r w:rsidRPr="003444A6">
        <w:rPr>
          <w:sz w:val="27"/>
          <w:vertAlign w:val="superscript"/>
          <w:rtl/>
        </w:rPr>
        <w:t>(</w:t>
      </w:r>
      <w:r w:rsidRPr="003444A6">
        <w:rPr>
          <w:rStyle w:val="ac"/>
          <w:sz w:val="27"/>
          <w:rtl/>
        </w:rPr>
        <w:endnoteReference w:id="257"/>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00606648" w:rsidRPr="003444A6">
        <w:rPr>
          <w:rFonts w:hint="cs"/>
          <w:sz w:val="27"/>
          <w:rtl/>
        </w:rPr>
        <w:t>...</w:t>
      </w:r>
      <w:r w:rsidRPr="003444A6">
        <w:rPr>
          <w:rFonts w:hint="cs"/>
          <w:sz w:val="27"/>
          <w:rtl/>
        </w:rPr>
        <w:t>وَلاَ يَغُشُّ الْعَقْلُ مَنِ</w:t>
      </w:r>
      <w:r w:rsidR="00AF417F">
        <w:rPr>
          <w:rFonts w:hint="cs"/>
          <w:sz w:val="27"/>
          <w:rtl/>
        </w:rPr>
        <w:t>ْ</w:t>
      </w:r>
      <w:r w:rsidRPr="003444A6">
        <w:rPr>
          <w:rFonts w:hint="cs"/>
          <w:sz w:val="27"/>
          <w:rtl/>
        </w:rPr>
        <w:t xml:space="preserve"> </w:t>
      </w:r>
      <w:proofErr w:type="spellStart"/>
      <w:r w:rsidRPr="003444A6">
        <w:rPr>
          <w:rFonts w:hint="cs"/>
          <w:sz w:val="27"/>
          <w:rtl/>
        </w:rPr>
        <w:t>اسْتَنْصَحَهُ</w:t>
      </w:r>
      <w:proofErr w:type="spellEnd"/>
      <w:r w:rsidRPr="003444A6">
        <w:rPr>
          <w:rFonts w:hint="eastAsia"/>
          <w:sz w:val="27"/>
          <w:rtl/>
        </w:rPr>
        <w:t>»</w:t>
      </w:r>
      <w:r w:rsidRPr="003444A6">
        <w:rPr>
          <w:sz w:val="27"/>
          <w:vertAlign w:val="superscript"/>
          <w:rtl/>
        </w:rPr>
        <w:t>(</w:t>
      </w:r>
      <w:r w:rsidRPr="003444A6">
        <w:rPr>
          <w:rStyle w:val="ac"/>
          <w:sz w:val="27"/>
          <w:rtl/>
        </w:rPr>
        <w:endnoteReference w:id="258"/>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Pr="003444A6">
        <w:rPr>
          <w:sz w:val="27"/>
          <w:rtl/>
          <w:lang w:bidi="ar-AE"/>
        </w:rPr>
        <w:t>لَمَّا خَلَقَ ال</w:t>
      </w:r>
      <w:r w:rsidR="00606648" w:rsidRPr="003444A6">
        <w:rPr>
          <w:sz w:val="27"/>
          <w:rtl/>
          <w:lang w:bidi="ar-AE"/>
        </w:rPr>
        <w:t>ل</w:t>
      </w:r>
      <w:r w:rsidRPr="003444A6">
        <w:rPr>
          <w:sz w:val="27"/>
          <w:rtl/>
          <w:lang w:bidi="ar-AE"/>
        </w:rPr>
        <w:t xml:space="preserve">هُ الْعَقْلَ </w:t>
      </w:r>
      <w:proofErr w:type="spellStart"/>
      <w:r w:rsidRPr="003444A6">
        <w:rPr>
          <w:sz w:val="27"/>
          <w:rtl/>
          <w:lang w:bidi="ar-AE"/>
        </w:rPr>
        <w:t>اسْتَنْطَقَهُ</w:t>
      </w:r>
      <w:proofErr w:type="spellEnd"/>
      <w:r w:rsidRPr="003444A6">
        <w:rPr>
          <w:rFonts w:hint="cs"/>
          <w:sz w:val="27"/>
          <w:rtl/>
          <w:lang w:bidi="ar-AE"/>
        </w:rPr>
        <w:t xml:space="preserve">، </w:t>
      </w:r>
      <w:r w:rsidRPr="003444A6">
        <w:rPr>
          <w:sz w:val="27"/>
          <w:rtl/>
          <w:lang w:bidi="ar-AE"/>
        </w:rPr>
        <w:t>ثُمَّ قَالَ لَهُ</w:t>
      </w:r>
      <w:r w:rsidRPr="003444A6">
        <w:rPr>
          <w:rFonts w:hint="cs"/>
          <w:sz w:val="27"/>
          <w:rtl/>
          <w:lang w:bidi="ar-AE"/>
        </w:rPr>
        <w:t xml:space="preserve">: </w:t>
      </w:r>
      <w:r w:rsidRPr="003444A6">
        <w:rPr>
          <w:sz w:val="27"/>
          <w:rtl/>
          <w:lang w:bidi="ar-AE"/>
        </w:rPr>
        <w:t>أَقْبِلْ فَأَقْبَلَ</w:t>
      </w:r>
      <w:r w:rsidRPr="003444A6">
        <w:rPr>
          <w:rFonts w:hint="cs"/>
          <w:sz w:val="27"/>
          <w:rtl/>
          <w:lang w:bidi="ar-AE"/>
        </w:rPr>
        <w:t xml:space="preserve">، </w:t>
      </w:r>
      <w:r w:rsidRPr="003444A6">
        <w:rPr>
          <w:sz w:val="27"/>
          <w:rtl/>
          <w:lang w:bidi="ar-AE"/>
        </w:rPr>
        <w:t>ثُمَّ قَالَ لَهُ</w:t>
      </w:r>
      <w:r w:rsidRPr="003444A6">
        <w:rPr>
          <w:rFonts w:hint="cs"/>
          <w:sz w:val="27"/>
          <w:rtl/>
          <w:lang w:bidi="ar-AE"/>
        </w:rPr>
        <w:t xml:space="preserve">: </w:t>
      </w:r>
      <w:r w:rsidRPr="003444A6">
        <w:rPr>
          <w:sz w:val="27"/>
          <w:rtl/>
          <w:lang w:bidi="ar-AE"/>
        </w:rPr>
        <w:t>أَدْبِرْ فَأَدْبَرَ</w:t>
      </w:r>
      <w:r w:rsidRPr="003444A6">
        <w:rPr>
          <w:rFonts w:hint="cs"/>
          <w:sz w:val="27"/>
          <w:rtl/>
          <w:lang w:bidi="ar-AE"/>
        </w:rPr>
        <w:t xml:space="preserve">، </w:t>
      </w:r>
      <w:r w:rsidRPr="003444A6">
        <w:rPr>
          <w:sz w:val="27"/>
          <w:rtl/>
          <w:lang w:bidi="ar-AE"/>
        </w:rPr>
        <w:t>ثُمَّ قَالَ</w:t>
      </w:r>
      <w:r w:rsidRPr="003444A6">
        <w:rPr>
          <w:rFonts w:hint="cs"/>
          <w:sz w:val="27"/>
          <w:rtl/>
          <w:lang w:bidi="ar-AE"/>
        </w:rPr>
        <w:t xml:space="preserve">: </w:t>
      </w:r>
      <w:proofErr w:type="spellStart"/>
      <w:r w:rsidR="00606648" w:rsidRPr="003444A6">
        <w:rPr>
          <w:sz w:val="27"/>
          <w:rtl/>
          <w:lang w:bidi="ar-AE"/>
        </w:rPr>
        <w:t>وَعِزَّتِي</w:t>
      </w:r>
      <w:proofErr w:type="spellEnd"/>
      <w:r w:rsidR="00606648" w:rsidRPr="003444A6">
        <w:rPr>
          <w:sz w:val="27"/>
          <w:rtl/>
          <w:lang w:bidi="ar-AE"/>
        </w:rPr>
        <w:t xml:space="preserve"> وَجَل</w:t>
      </w:r>
      <w:r w:rsidRPr="003444A6">
        <w:rPr>
          <w:sz w:val="27"/>
          <w:rtl/>
          <w:lang w:bidi="ar-AE"/>
        </w:rPr>
        <w:t>الِي مَا خَلَقْتُ خَلْقاً هُوَ أَحَبُّ إِلَيَّ مِنْكَ</w:t>
      </w:r>
      <w:r w:rsidRPr="003444A6">
        <w:rPr>
          <w:rFonts w:hint="eastAsia"/>
          <w:sz w:val="27"/>
          <w:rtl/>
        </w:rPr>
        <w:t>»</w:t>
      </w:r>
      <w:r w:rsidRPr="003444A6">
        <w:rPr>
          <w:sz w:val="27"/>
          <w:vertAlign w:val="superscript"/>
          <w:rtl/>
        </w:rPr>
        <w:t>(</w:t>
      </w:r>
      <w:r w:rsidRPr="003444A6">
        <w:rPr>
          <w:rStyle w:val="ac"/>
          <w:sz w:val="27"/>
          <w:rtl/>
        </w:rPr>
        <w:endnoteReference w:id="259"/>
      </w:r>
      <w:r w:rsidRPr="003444A6">
        <w:rPr>
          <w:sz w:val="27"/>
          <w:vertAlign w:val="superscript"/>
          <w:rtl/>
        </w:rPr>
        <w:t>)</w:t>
      </w:r>
      <w:r w:rsidRPr="003444A6">
        <w:rPr>
          <w:rFonts w:hint="cs"/>
          <w:sz w:val="27"/>
          <w:rtl/>
        </w:rPr>
        <w:t xml:space="preserve">. </w:t>
      </w:r>
    </w:p>
    <w:p w:rsidR="001113BB" w:rsidRPr="003444A6" w:rsidRDefault="001113BB" w:rsidP="001113BB">
      <w:pPr>
        <w:rPr>
          <w:sz w:val="27"/>
          <w:rtl/>
          <w:lang w:bidi="ar-AE"/>
        </w:rPr>
      </w:pPr>
      <w:r w:rsidRPr="003444A6">
        <w:rPr>
          <w:rFonts w:hint="cs"/>
          <w:sz w:val="27"/>
          <w:rtl/>
        </w:rPr>
        <w:t xml:space="preserve">ـ </w:t>
      </w:r>
      <w:r w:rsidRPr="003444A6">
        <w:rPr>
          <w:rFonts w:hint="eastAsia"/>
          <w:sz w:val="27"/>
          <w:rtl/>
        </w:rPr>
        <w:t>«</w:t>
      </w:r>
      <w:r w:rsidRPr="003444A6">
        <w:rPr>
          <w:sz w:val="27"/>
          <w:rtl/>
          <w:lang w:bidi="ar-AE"/>
        </w:rPr>
        <w:t>قوام</w:t>
      </w:r>
      <w:r w:rsidR="00606648" w:rsidRPr="003444A6">
        <w:rPr>
          <w:rFonts w:hint="cs"/>
          <w:sz w:val="27"/>
          <w:rtl/>
          <w:lang w:bidi="ar-AE"/>
        </w:rPr>
        <w:t>ُ</w:t>
      </w:r>
      <w:r w:rsidRPr="003444A6">
        <w:rPr>
          <w:sz w:val="27"/>
          <w:rtl/>
          <w:lang w:bidi="ar-AE"/>
        </w:rPr>
        <w:t xml:space="preserve"> المرء</w:t>
      </w:r>
      <w:r w:rsidR="00606648" w:rsidRPr="003444A6">
        <w:rPr>
          <w:rFonts w:hint="cs"/>
          <w:sz w:val="27"/>
          <w:rtl/>
          <w:lang w:bidi="ar-AE"/>
        </w:rPr>
        <w:t xml:space="preserve"> </w:t>
      </w:r>
      <w:r w:rsidRPr="003444A6">
        <w:rPr>
          <w:sz w:val="27"/>
          <w:rtl/>
          <w:lang w:bidi="ar-AE"/>
        </w:rPr>
        <w:t>عقل</w:t>
      </w:r>
      <w:r w:rsidR="00606648" w:rsidRPr="003444A6">
        <w:rPr>
          <w:rFonts w:hint="cs"/>
          <w:sz w:val="27"/>
          <w:rtl/>
          <w:lang w:bidi="ar-AE"/>
        </w:rPr>
        <w:t>ُ</w:t>
      </w:r>
      <w:r w:rsidRPr="003444A6">
        <w:rPr>
          <w:sz w:val="27"/>
          <w:rtl/>
          <w:lang w:bidi="ar-AE"/>
        </w:rPr>
        <w:t>ه</w:t>
      </w:r>
      <w:r w:rsidRPr="003444A6">
        <w:rPr>
          <w:rFonts w:hint="eastAsia"/>
          <w:sz w:val="27"/>
          <w:rtl/>
        </w:rPr>
        <w:t>»</w:t>
      </w:r>
      <w:r w:rsidRPr="003444A6">
        <w:rPr>
          <w:sz w:val="27"/>
          <w:vertAlign w:val="superscript"/>
          <w:rtl/>
        </w:rPr>
        <w:t>(</w:t>
      </w:r>
      <w:r w:rsidRPr="003444A6">
        <w:rPr>
          <w:rStyle w:val="ac"/>
          <w:sz w:val="27"/>
          <w:rtl/>
        </w:rPr>
        <w:endnoteReference w:id="260"/>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Pr="003444A6">
        <w:rPr>
          <w:sz w:val="27"/>
          <w:rtl/>
          <w:lang w:bidi="ar-AE"/>
        </w:rPr>
        <w:t>لا دين لم</w:t>
      </w:r>
      <w:r w:rsidR="00606648" w:rsidRPr="003444A6">
        <w:rPr>
          <w:rFonts w:hint="cs"/>
          <w:sz w:val="27"/>
          <w:rtl/>
          <w:lang w:bidi="ar-AE"/>
        </w:rPr>
        <w:t>َ</w:t>
      </w:r>
      <w:r w:rsidRPr="003444A6">
        <w:rPr>
          <w:sz w:val="27"/>
          <w:rtl/>
          <w:lang w:bidi="ar-AE"/>
        </w:rPr>
        <w:t>ن</w:t>
      </w:r>
      <w:r w:rsidR="00606648" w:rsidRPr="003444A6">
        <w:rPr>
          <w:rFonts w:hint="cs"/>
          <w:sz w:val="27"/>
          <w:rtl/>
          <w:lang w:bidi="ar-AE"/>
        </w:rPr>
        <w:t>ْ</w:t>
      </w:r>
      <w:r w:rsidRPr="003444A6">
        <w:rPr>
          <w:sz w:val="27"/>
          <w:rtl/>
          <w:lang w:bidi="ar-AE"/>
        </w:rPr>
        <w:t xml:space="preserve"> لا عقل له</w:t>
      </w:r>
      <w:r w:rsidRPr="003444A6">
        <w:rPr>
          <w:rFonts w:hint="eastAsia"/>
          <w:sz w:val="27"/>
          <w:rtl/>
        </w:rPr>
        <w:t>»</w:t>
      </w:r>
      <w:r w:rsidRPr="003444A6">
        <w:rPr>
          <w:sz w:val="27"/>
          <w:vertAlign w:val="superscript"/>
          <w:rtl/>
        </w:rPr>
        <w:t>(</w:t>
      </w:r>
      <w:r w:rsidRPr="003444A6">
        <w:rPr>
          <w:rStyle w:val="ac"/>
          <w:sz w:val="27"/>
          <w:rtl/>
        </w:rPr>
        <w:endnoteReference w:id="261"/>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00606648" w:rsidRPr="003444A6">
        <w:rPr>
          <w:sz w:val="27"/>
          <w:rtl/>
          <w:lang w:bidi="ar-AE"/>
        </w:rPr>
        <w:t>لَيْسَ بَيْنَ الإِيمَانِ وَالْكُفْرِ إِل</w:t>
      </w:r>
      <w:r w:rsidRPr="003444A6">
        <w:rPr>
          <w:sz w:val="27"/>
          <w:rtl/>
          <w:lang w:bidi="ar-AE"/>
        </w:rPr>
        <w:t>ا</w:t>
      </w:r>
      <w:r w:rsidR="00606648" w:rsidRPr="003444A6">
        <w:rPr>
          <w:rFonts w:hint="cs"/>
          <w:sz w:val="27"/>
          <w:rtl/>
          <w:lang w:bidi="ar-AE"/>
        </w:rPr>
        <w:t>َّ</w:t>
      </w:r>
      <w:r w:rsidRPr="003444A6">
        <w:rPr>
          <w:sz w:val="27"/>
          <w:rtl/>
          <w:lang w:bidi="ar-AE"/>
        </w:rPr>
        <w:t xml:space="preserve"> قِلَّةُ الْعَقْلِ</w:t>
      </w:r>
      <w:r w:rsidRPr="003444A6">
        <w:rPr>
          <w:rFonts w:hint="eastAsia"/>
          <w:sz w:val="27"/>
          <w:rtl/>
        </w:rPr>
        <w:t>»</w:t>
      </w:r>
      <w:r w:rsidRPr="003444A6">
        <w:rPr>
          <w:sz w:val="27"/>
          <w:vertAlign w:val="superscript"/>
          <w:rtl/>
        </w:rPr>
        <w:t>(</w:t>
      </w:r>
      <w:r w:rsidRPr="003444A6">
        <w:rPr>
          <w:rStyle w:val="ac"/>
          <w:sz w:val="27"/>
          <w:rtl/>
        </w:rPr>
        <w:endnoteReference w:id="262"/>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00606648" w:rsidRPr="003444A6">
        <w:rPr>
          <w:sz w:val="27"/>
          <w:rtl/>
          <w:lang w:bidi="ar-AE"/>
        </w:rPr>
        <w:t>الدِّينُ لا يُصْلِحُهُ إِل</w:t>
      </w:r>
      <w:r w:rsidRPr="003444A6">
        <w:rPr>
          <w:sz w:val="27"/>
          <w:rtl/>
          <w:lang w:bidi="ar-AE"/>
        </w:rPr>
        <w:t>ا</w:t>
      </w:r>
      <w:r w:rsidR="00606648" w:rsidRPr="003444A6">
        <w:rPr>
          <w:rFonts w:hint="cs"/>
          <w:sz w:val="27"/>
          <w:rtl/>
          <w:lang w:bidi="ar-AE"/>
        </w:rPr>
        <w:t>َّ</w:t>
      </w:r>
      <w:r w:rsidRPr="003444A6">
        <w:rPr>
          <w:sz w:val="27"/>
          <w:rtl/>
          <w:lang w:bidi="ar-AE"/>
        </w:rPr>
        <w:t xml:space="preserve"> الْعَقْلُ</w:t>
      </w:r>
      <w:r w:rsidRPr="003444A6">
        <w:rPr>
          <w:rFonts w:hint="eastAsia"/>
          <w:sz w:val="27"/>
          <w:rtl/>
        </w:rPr>
        <w:t>»</w:t>
      </w:r>
      <w:r w:rsidRPr="003444A6">
        <w:rPr>
          <w:sz w:val="27"/>
          <w:vertAlign w:val="superscript"/>
          <w:rtl/>
        </w:rPr>
        <w:t>(</w:t>
      </w:r>
      <w:r w:rsidRPr="003444A6">
        <w:rPr>
          <w:rStyle w:val="ac"/>
          <w:sz w:val="27"/>
          <w:rtl/>
        </w:rPr>
        <w:endnoteReference w:id="263"/>
      </w:r>
      <w:r w:rsidRPr="003444A6">
        <w:rPr>
          <w:sz w:val="27"/>
          <w:vertAlign w:val="superscript"/>
          <w:rtl/>
        </w:rPr>
        <w:t>)</w:t>
      </w:r>
      <w:r w:rsidRPr="003444A6">
        <w:rPr>
          <w:rFonts w:hint="cs"/>
          <w:sz w:val="27"/>
          <w:rtl/>
        </w:rPr>
        <w:t xml:space="preserve">. </w:t>
      </w:r>
    </w:p>
    <w:p w:rsidR="001113BB" w:rsidRPr="003444A6" w:rsidRDefault="001113BB" w:rsidP="001113BB">
      <w:pPr>
        <w:rPr>
          <w:b/>
          <w:bCs/>
          <w:sz w:val="27"/>
          <w:rtl/>
          <w:lang w:bidi="ar-AE"/>
        </w:rPr>
      </w:pPr>
      <w:r w:rsidRPr="003444A6">
        <w:rPr>
          <w:rFonts w:hint="cs"/>
          <w:sz w:val="27"/>
          <w:rtl/>
        </w:rPr>
        <w:t xml:space="preserve">ـ </w:t>
      </w:r>
      <w:r w:rsidRPr="003444A6">
        <w:rPr>
          <w:rFonts w:hint="eastAsia"/>
          <w:sz w:val="27"/>
          <w:rtl/>
        </w:rPr>
        <w:t>«</w:t>
      </w:r>
      <w:r w:rsidRPr="003444A6">
        <w:rPr>
          <w:sz w:val="27"/>
          <w:rtl/>
          <w:lang w:bidi="ar-AE"/>
        </w:rPr>
        <w:t>دعامة</w:t>
      </w:r>
      <w:r w:rsidRPr="003444A6">
        <w:rPr>
          <w:rFonts w:hint="cs"/>
          <w:sz w:val="27"/>
          <w:rtl/>
          <w:lang w:bidi="ar-AE"/>
        </w:rPr>
        <w:t xml:space="preserve"> </w:t>
      </w:r>
      <w:r w:rsidRPr="003444A6">
        <w:rPr>
          <w:sz w:val="27"/>
          <w:rtl/>
          <w:lang w:bidi="ar-AE"/>
        </w:rPr>
        <w:t>ال</w:t>
      </w:r>
      <w:r w:rsidRPr="003444A6">
        <w:rPr>
          <w:rFonts w:hint="cs"/>
          <w:sz w:val="27"/>
          <w:rtl/>
          <w:lang w:bidi="ar-AE"/>
        </w:rPr>
        <w:t>إ</w:t>
      </w:r>
      <w:r w:rsidRPr="003444A6">
        <w:rPr>
          <w:sz w:val="27"/>
          <w:rtl/>
          <w:lang w:bidi="ar-AE"/>
        </w:rPr>
        <w:t>سلام العقل</w:t>
      </w:r>
      <w:r w:rsidRPr="003444A6">
        <w:rPr>
          <w:rFonts w:hint="eastAsia"/>
          <w:sz w:val="27"/>
          <w:rtl/>
        </w:rPr>
        <w:t>»</w:t>
      </w:r>
      <w:r w:rsidRPr="003444A6">
        <w:rPr>
          <w:sz w:val="27"/>
          <w:vertAlign w:val="superscript"/>
          <w:rtl/>
        </w:rPr>
        <w:t>(</w:t>
      </w:r>
      <w:r w:rsidRPr="003444A6">
        <w:rPr>
          <w:rStyle w:val="ac"/>
          <w:sz w:val="27"/>
          <w:rtl/>
        </w:rPr>
        <w:endnoteReference w:id="264"/>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00606648" w:rsidRPr="003444A6">
        <w:rPr>
          <w:sz w:val="27"/>
          <w:rtl/>
          <w:lang w:bidi="ar-AE"/>
        </w:rPr>
        <w:t>مَا قَسَمَ الل</w:t>
      </w:r>
      <w:r w:rsidRPr="003444A6">
        <w:rPr>
          <w:sz w:val="27"/>
          <w:rtl/>
          <w:lang w:bidi="ar-AE"/>
        </w:rPr>
        <w:t>هُ لِلْعِبَادِ شَيْئاً أَفْضَلَ مِنَ الْعَقْلِ</w:t>
      </w:r>
      <w:r w:rsidRPr="003444A6">
        <w:rPr>
          <w:rFonts w:hint="eastAsia"/>
          <w:sz w:val="27"/>
          <w:rtl/>
        </w:rPr>
        <w:t>»</w:t>
      </w:r>
      <w:r w:rsidRPr="003444A6">
        <w:rPr>
          <w:sz w:val="27"/>
          <w:vertAlign w:val="superscript"/>
          <w:rtl/>
        </w:rPr>
        <w:t>(</w:t>
      </w:r>
      <w:r w:rsidRPr="003444A6">
        <w:rPr>
          <w:rStyle w:val="ac"/>
          <w:sz w:val="27"/>
          <w:rtl/>
        </w:rPr>
        <w:endnoteReference w:id="265"/>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Pr="003444A6">
        <w:rPr>
          <w:sz w:val="27"/>
          <w:rtl/>
          <w:lang w:bidi="ar-AE"/>
        </w:rPr>
        <w:t>فَنَوْمُ الْعَاقِلِ</w:t>
      </w:r>
      <w:r w:rsidRPr="003444A6">
        <w:rPr>
          <w:rFonts w:ascii="Traditional Arabic" w:hAnsi="Traditional Arabic"/>
          <w:sz w:val="27"/>
          <w:rtl/>
          <w:lang w:bidi="ar-AE"/>
        </w:rPr>
        <w:t xml:space="preserve"> </w:t>
      </w:r>
      <w:r w:rsidRPr="003444A6">
        <w:rPr>
          <w:sz w:val="27"/>
          <w:rtl/>
          <w:lang w:bidi="ar-AE"/>
        </w:rPr>
        <w:t>أَفْضَلُ مِنْ سَهَرِ الْجَاهِلِ</w:t>
      </w:r>
      <w:r w:rsidRPr="003444A6">
        <w:rPr>
          <w:rFonts w:hint="eastAsia"/>
          <w:sz w:val="27"/>
          <w:rtl/>
        </w:rPr>
        <w:t>»</w:t>
      </w:r>
      <w:r w:rsidRPr="003444A6">
        <w:rPr>
          <w:sz w:val="27"/>
          <w:vertAlign w:val="superscript"/>
          <w:rtl/>
        </w:rPr>
        <w:t>(</w:t>
      </w:r>
      <w:r w:rsidRPr="003444A6">
        <w:rPr>
          <w:rStyle w:val="ac"/>
          <w:sz w:val="27"/>
          <w:rtl/>
        </w:rPr>
        <w:endnoteReference w:id="266"/>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00557CED" w:rsidRPr="003444A6">
        <w:rPr>
          <w:sz w:val="27"/>
          <w:rtl/>
          <w:lang w:bidi="ar-AE"/>
        </w:rPr>
        <w:t>وَل</w:t>
      </w:r>
      <w:r w:rsidRPr="003444A6">
        <w:rPr>
          <w:sz w:val="27"/>
          <w:rtl/>
          <w:lang w:bidi="ar-AE"/>
        </w:rPr>
        <w:t>ا بَلَغَ جَمِيعُ الْعَابِدِينَ فِي فَضْلِ عِبَادَتِهِمْ مَا بَلَغَ الْعَاقِلُ</w:t>
      </w:r>
      <w:r w:rsidRPr="003444A6">
        <w:rPr>
          <w:rFonts w:hint="eastAsia"/>
          <w:sz w:val="27"/>
          <w:rtl/>
        </w:rPr>
        <w:t>»</w:t>
      </w:r>
      <w:r w:rsidRPr="003444A6">
        <w:rPr>
          <w:sz w:val="27"/>
          <w:vertAlign w:val="superscript"/>
          <w:rtl/>
        </w:rPr>
        <w:t>(</w:t>
      </w:r>
      <w:r w:rsidRPr="003444A6">
        <w:rPr>
          <w:rStyle w:val="ac"/>
          <w:sz w:val="27"/>
          <w:rtl/>
        </w:rPr>
        <w:endnoteReference w:id="267"/>
      </w:r>
      <w:r w:rsidRPr="003444A6">
        <w:rPr>
          <w:sz w:val="27"/>
          <w:vertAlign w:val="superscript"/>
          <w:rtl/>
        </w:rPr>
        <w:t>)</w:t>
      </w:r>
      <w:r w:rsidRPr="003444A6">
        <w:rPr>
          <w:rFonts w:hint="cs"/>
          <w:sz w:val="27"/>
          <w:rtl/>
        </w:rPr>
        <w:t xml:space="preserve">. </w:t>
      </w:r>
    </w:p>
    <w:p w:rsidR="001113BB" w:rsidRPr="003444A6" w:rsidRDefault="001113BB" w:rsidP="00DE645C">
      <w:pPr>
        <w:rPr>
          <w:sz w:val="27"/>
          <w:rtl/>
        </w:rPr>
      </w:pPr>
      <w:r w:rsidRPr="003444A6">
        <w:rPr>
          <w:rFonts w:hint="cs"/>
          <w:sz w:val="27"/>
          <w:rtl/>
        </w:rPr>
        <w:t xml:space="preserve">ـ </w:t>
      </w:r>
      <w:r w:rsidRPr="003444A6">
        <w:rPr>
          <w:rFonts w:hint="eastAsia"/>
          <w:sz w:val="27"/>
          <w:rtl/>
        </w:rPr>
        <w:t>«</w:t>
      </w:r>
      <w:r w:rsidRPr="003444A6">
        <w:rPr>
          <w:sz w:val="27"/>
          <w:rtl/>
          <w:lang w:bidi="ar-AE"/>
        </w:rPr>
        <w:t>يَا هِشَامُ، كَانَ أَمِيرُ الْمُؤْمِنِينَ</w:t>
      </w:r>
      <w:r w:rsidR="00DE645C" w:rsidRPr="00250440">
        <w:rPr>
          <w:rFonts w:ascii="Mosawi" w:hAnsi="Mosawi" w:cs="Mosawi" w:hint="eastAsia"/>
          <w:szCs w:val="22"/>
          <w:rtl/>
          <w:lang w:bidi="ar-AE"/>
        </w:rPr>
        <w:t>×</w:t>
      </w:r>
      <w:r w:rsidRPr="003444A6">
        <w:rPr>
          <w:sz w:val="27"/>
          <w:rtl/>
          <w:lang w:bidi="ar-AE"/>
        </w:rPr>
        <w:t xml:space="preserve"> يَقُولُ: </w:t>
      </w:r>
      <w:r w:rsidR="00606648" w:rsidRPr="003444A6">
        <w:rPr>
          <w:sz w:val="27"/>
          <w:rtl/>
          <w:lang w:bidi="ar-AE"/>
        </w:rPr>
        <w:t>مَا عُبِدَ اللهُ بِشَيْ</w:t>
      </w:r>
      <w:r w:rsidRPr="003444A6">
        <w:rPr>
          <w:sz w:val="27"/>
          <w:rtl/>
          <w:lang w:bidi="ar-AE"/>
        </w:rPr>
        <w:t>ءٍ أَفْضَلَ مِنَ الْعَقْلِ</w:t>
      </w:r>
      <w:r w:rsidRPr="003444A6">
        <w:rPr>
          <w:rFonts w:hint="eastAsia"/>
          <w:sz w:val="27"/>
          <w:rtl/>
        </w:rPr>
        <w:t>»</w:t>
      </w:r>
      <w:r w:rsidRPr="003444A6">
        <w:rPr>
          <w:sz w:val="27"/>
          <w:vertAlign w:val="superscript"/>
          <w:rtl/>
        </w:rPr>
        <w:t>(</w:t>
      </w:r>
      <w:r w:rsidRPr="003444A6">
        <w:rPr>
          <w:rStyle w:val="ac"/>
          <w:sz w:val="27"/>
          <w:rtl/>
        </w:rPr>
        <w:endnoteReference w:id="268"/>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Pr="003444A6">
        <w:rPr>
          <w:sz w:val="27"/>
          <w:rtl/>
          <w:lang w:bidi="ar-AE"/>
        </w:rPr>
        <w:t xml:space="preserve">يَا هِشَامُ، </w:t>
      </w:r>
      <w:r w:rsidR="00606648" w:rsidRPr="003444A6">
        <w:rPr>
          <w:sz w:val="27"/>
          <w:rtl/>
          <w:lang w:bidi="ar-AE"/>
        </w:rPr>
        <w:t>ل</w:t>
      </w:r>
      <w:r w:rsidRPr="003444A6">
        <w:rPr>
          <w:sz w:val="27"/>
          <w:rtl/>
          <w:lang w:bidi="ar-AE"/>
        </w:rPr>
        <w:t>ا</w:t>
      </w:r>
      <w:r w:rsidR="00606648" w:rsidRPr="003444A6">
        <w:rPr>
          <w:rFonts w:hint="cs"/>
          <w:sz w:val="27"/>
          <w:rtl/>
          <w:lang w:bidi="ar-AE"/>
        </w:rPr>
        <w:t xml:space="preserve"> </w:t>
      </w:r>
      <w:r w:rsidRPr="003444A6">
        <w:rPr>
          <w:sz w:val="27"/>
          <w:rtl/>
          <w:lang w:bidi="ar-AE"/>
        </w:rPr>
        <w:t>دِينَ لِمَنْ لا مُرُوءَةَ لَهُ</w:t>
      </w:r>
      <w:r w:rsidRPr="003444A6">
        <w:rPr>
          <w:rFonts w:hint="eastAsia"/>
          <w:sz w:val="27"/>
          <w:rtl/>
        </w:rPr>
        <w:t>»</w:t>
      </w:r>
      <w:r w:rsidRPr="003444A6">
        <w:rPr>
          <w:sz w:val="27"/>
          <w:vertAlign w:val="superscript"/>
          <w:rtl/>
        </w:rPr>
        <w:t>(</w:t>
      </w:r>
      <w:r w:rsidRPr="003444A6">
        <w:rPr>
          <w:rStyle w:val="ac"/>
          <w:sz w:val="27"/>
          <w:rtl/>
        </w:rPr>
        <w:endnoteReference w:id="269"/>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Pr="003444A6">
        <w:rPr>
          <w:sz w:val="27"/>
          <w:rtl/>
          <w:lang w:bidi="ar-AE"/>
        </w:rPr>
        <w:t>الْعَقْلُ دَلِيلُ الْمُؤْمِنِ</w:t>
      </w:r>
      <w:r w:rsidRPr="003444A6">
        <w:rPr>
          <w:rFonts w:hint="eastAsia"/>
          <w:sz w:val="27"/>
          <w:rtl/>
        </w:rPr>
        <w:t>»</w:t>
      </w:r>
      <w:r w:rsidRPr="003444A6">
        <w:rPr>
          <w:sz w:val="27"/>
          <w:vertAlign w:val="superscript"/>
          <w:rtl/>
        </w:rPr>
        <w:t>(</w:t>
      </w:r>
      <w:r w:rsidRPr="003444A6">
        <w:rPr>
          <w:rStyle w:val="ac"/>
          <w:sz w:val="27"/>
          <w:rtl/>
        </w:rPr>
        <w:endnoteReference w:id="270"/>
      </w:r>
      <w:r w:rsidRPr="003444A6">
        <w:rPr>
          <w:sz w:val="27"/>
          <w:vertAlign w:val="superscript"/>
          <w:rtl/>
        </w:rPr>
        <w:t>)</w:t>
      </w:r>
      <w:r w:rsidRPr="003444A6">
        <w:rPr>
          <w:rFonts w:hint="cs"/>
          <w:sz w:val="27"/>
          <w:rtl/>
        </w:rPr>
        <w:t xml:space="preserve">. </w:t>
      </w:r>
    </w:p>
    <w:p w:rsidR="001113BB" w:rsidRPr="003444A6" w:rsidRDefault="001113BB" w:rsidP="001113BB">
      <w:pPr>
        <w:rPr>
          <w:b/>
          <w:bCs/>
          <w:sz w:val="27"/>
          <w:rtl/>
          <w:lang w:bidi="ar-AE"/>
        </w:rPr>
      </w:pPr>
      <w:r w:rsidRPr="003444A6">
        <w:rPr>
          <w:rFonts w:hint="cs"/>
          <w:sz w:val="27"/>
          <w:rtl/>
        </w:rPr>
        <w:t xml:space="preserve">ـ </w:t>
      </w:r>
      <w:r w:rsidRPr="003444A6">
        <w:rPr>
          <w:rFonts w:hint="eastAsia"/>
          <w:sz w:val="27"/>
          <w:rtl/>
        </w:rPr>
        <w:t>«</w:t>
      </w:r>
      <w:r w:rsidRPr="003444A6">
        <w:rPr>
          <w:sz w:val="27"/>
          <w:rtl/>
          <w:lang w:bidi="ar-AE"/>
        </w:rPr>
        <w:t>ما بعث الله</w:t>
      </w:r>
      <w:r w:rsidRPr="003444A6">
        <w:rPr>
          <w:rFonts w:hint="cs"/>
          <w:sz w:val="27"/>
          <w:rtl/>
          <w:lang w:bidi="ar-AE"/>
        </w:rPr>
        <w:t xml:space="preserve"> </w:t>
      </w:r>
      <w:r w:rsidRPr="003444A6">
        <w:rPr>
          <w:sz w:val="27"/>
          <w:rtl/>
          <w:lang w:bidi="ar-AE"/>
        </w:rPr>
        <w:t>نبيا</w:t>
      </w:r>
      <w:r w:rsidRPr="003444A6">
        <w:rPr>
          <w:rFonts w:hint="cs"/>
          <w:sz w:val="27"/>
          <w:rtl/>
          <w:lang w:bidi="ar-AE"/>
        </w:rPr>
        <w:t>ً</w:t>
      </w:r>
      <w:r w:rsidRPr="003444A6">
        <w:rPr>
          <w:sz w:val="27"/>
          <w:rtl/>
          <w:lang w:bidi="ar-AE"/>
        </w:rPr>
        <w:t xml:space="preserve"> قط</w:t>
      </w:r>
      <w:r w:rsidR="00630ECA" w:rsidRPr="003444A6">
        <w:rPr>
          <w:rFonts w:hint="cs"/>
          <w:sz w:val="27"/>
          <w:rtl/>
          <w:lang w:bidi="ar-AE"/>
        </w:rPr>
        <w:t>ّ</w:t>
      </w:r>
      <w:r w:rsidRPr="003444A6">
        <w:rPr>
          <w:sz w:val="27"/>
          <w:rtl/>
          <w:lang w:bidi="ar-AE"/>
        </w:rPr>
        <w:t xml:space="preserve"> إلا</w:t>
      </w:r>
      <w:r w:rsidR="00630ECA" w:rsidRPr="003444A6">
        <w:rPr>
          <w:rFonts w:hint="cs"/>
          <w:sz w:val="27"/>
          <w:rtl/>
          <w:lang w:bidi="ar-AE"/>
        </w:rPr>
        <w:t>ّ</w:t>
      </w:r>
      <w:r w:rsidRPr="003444A6">
        <w:rPr>
          <w:sz w:val="27"/>
          <w:rtl/>
          <w:lang w:bidi="ar-AE"/>
        </w:rPr>
        <w:t xml:space="preserve"> عاقلا</w:t>
      </w:r>
      <w:r w:rsidRPr="003444A6">
        <w:rPr>
          <w:rFonts w:hint="cs"/>
          <w:sz w:val="27"/>
          <w:rtl/>
          <w:lang w:bidi="ar-AE"/>
        </w:rPr>
        <w:t>ً</w:t>
      </w:r>
      <w:r w:rsidRPr="003444A6">
        <w:rPr>
          <w:rFonts w:hint="eastAsia"/>
          <w:sz w:val="27"/>
          <w:rtl/>
        </w:rPr>
        <w:t>»</w:t>
      </w:r>
      <w:r w:rsidRPr="003444A6">
        <w:rPr>
          <w:sz w:val="27"/>
          <w:vertAlign w:val="superscript"/>
          <w:rtl/>
        </w:rPr>
        <w:t>(</w:t>
      </w:r>
      <w:r w:rsidRPr="003444A6">
        <w:rPr>
          <w:rStyle w:val="ac"/>
          <w:sz w:val="27"/>
          <w:rtl/>
        </w:rPr>
        <w:endnoteReference w:id="271"/>
      </w:r>
      <w:r w:rsidRPr="003444A6">
        <w:rPr>
          <w:sz w:val="27"/>
          <w:vertAlign w:val="superscript"/>
          <w:rtl/>
        </w:rPr>
        <w:t>)</w:t>
      </w:r>
      <w:r w:rsidRPr="003444A6">
        <w:rPr>
          <w:rFonts w:hint="cs"/>
          <w:sz w:val="27"/>
          <w:rtl/>
        </w:rPr>
        <w:t xml:space="preserve">. </w:t>
      </w:r>
    </w:p>
    <w:p w:rsidR="001113BB" w:rsidRPr="003444A6" w:rsidRDefault="001113BB" w:rsidP="001113BB">
      <w:pPr>
        <w:rPr>
          <w:b/>
          <w:bCs/>
          <w:sz w:val="27"/>
          <w:rtl/>
          <w:lang w:bidi="ar-AE"/>
        </w:rPr>
      </w:pPr>
      <w:r w:rsidRPr="003444A6">
        <w:rPr>
          <w:rFonts w:hint="cs"/>
          <w:sz w:val="27"/>
          <w:rtl/>
        </w:rPr>
        <w:t xml:space="preserve">ـ </w:t>
      </w:r>
      <w:r w:rsidRPr="003444A6">
        <w:rPr>
          <w:rFonts w:hint="eastAsia"/>
          <w:sz w:val="27"/>
          <w:rtl/>
        </w:rPr>
        <w:t>«</w:t>
      </w:r>
      <w:r w:rsidRPr="003444A6">
        <w:rPr>
          <w:sz w:val="27"/>
          <w:rtl/>
          <w:lang w:bidi="ar-AE"/>
        </w:rPr>
        <w:t>ما استخلف داو</w:t>
      </w:r>
      <w:r w:rsidR="00630ECA" w:rsidRPr="003444A6">
        <w:rPr>
          <w:rFonts w:hint="cs"/>
          <w:sz w:val="27"/>
          <w:rtl/>
          <w:lang w:bidi="ar-AE"/>
        </w:rPr>
        <w:t>و</w:t>
      </w:r>
      <w:r w:rsidRPr="003444A6">
        <w:rPr>
          <w:sz w:val="27"/>
          <w:rtl/>
          <w:lang w:bidi="ar-AE"/>
        </w:rPr>
        <w:t>د سليمان حت</w:t>
      </w:r>
      <w:r w:rsidR="00630ECA" w:rsidRPr="003444A6">
        <w:rPr>
          <w:rFonts w:hint="cs"/>
          <w:sz w:val="27"/>
          <w:rtl/>
          <w:lang w:bidi="ar-AE"/>
        </w:rPr>
        <w:t>ّ</w:t>
      </w:r>
      <w:r w:rsidRPr="003444A6">
        <w:rPr>
          <w:sz w:val="27"/>
          <w:rtl/>
          <w:lang w:bidi="ar-AE"/>
        </w:rPr>
        <w:t>ى اختبر</w:t>
      </w:r>
      <w:r w:rsidRPr="003444A6">
        <w:rPr>
          <w:rFonts w:hint="cs"/>
          <w:sz w:val="27"/>
          <w:rtl/>
          <w:lang w:bidi="ar-AE"/>
        </w:rPr>
        <w:t xml:space="preserve"> </w:t>
      </w:r>
      <w:r w:rsidRPr="003444A6">
        <w:rPr>
          <w:sz w:val="27"/>
          <w:rtl/>
          <w:lang w:bidi="ar-AE"/>
        </w:rPr>
        <w:t>عقله</w:t>
      </w:r>
      <w:r w:rsidRPr="003444A6">
        <w:rPr>
          <w:rFonts w:hint="eastAsia"/>
          <w:sz w:val="27"/>
          <w:rtl/>
        </w:rPr>
        <w:t>»</w:t>
      </w:r>
      <w:r w:rsidRPr="003444A6">
        <w:rPr>
          <w:sz w:val="27"/>
          <w:vertAlign w:val="superscript"/>
          <w:rtl/>
        </w:rPr>
        <w:t>(</w:t>
      </w:r>
      <w:r w:rsidRPr="003444A6">
        <w:rPr>
          <w:rStyle w:val="ac"/>
          <w:sz w:val="27"/>
          <w:rtl/>
        </w:rPr>
        <w:endnoteReference w:id="272"/>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lastRenderedPageBreak/>
        <w:t xml:space="preserve">ـ </w:t>
      </w:r>
      <w:r w:rsidRPr="003444A6">
        <w:rPr>
          <w:rFonts w:hint="eastAsia"/>
          <w:sz w:val="27"/>
          <w:rtl/>
        </w:rPr>
        <w:t>«</w:t>
      </w:r>
      <w:r w:rsidR="00630ECA" w:rsidRPr="003444A6">
        <w:rPr>
          <w:sz w:val="27"/>
          <w:rtl/>
          <w:lang w:bidi="ar-AE"/>
        </w:rPr>
        <w:t>يَا مُفَضَّلُ</w:t>
      </w:r>
      <w:r w:rsidR="00AF417F">
        <w:rPr>
          <w:rFonts w:hint="cs"/>
          <w:sz w:val="27"/>
          <w:rtl/>
          <w:lang w:bidi="ar-AE"/>
        </w:rPr>
        <w:t>،</w:t>
      </w:r>
      <w:r w:rsidR="00630ECA" w:rsidRPr="003444A6">
        <w:rPr>
          <w:sz w:val="27"/>
          <w:rtl/>
          <w:lang w:bidi="ar-AE"/>
        </w:rPr>
        <w:t xml:space="preserve"> لا يُفْلِحُ مَنْ ل</w:t>
      </w:r>
      <w:r w:rsidRPr="003444A6">
        <w:rPr>
          <w:sz w:val="27"/>
          <w:rtl/>
          <w:lang w:bidi="ar-AE"/>
        </w:rPr>
        <w:t>ا يَعْقِلُ</w:t>
      </w:r>
      <w:r w:rsidRPr="003444A6">
        <w:rPr>
          <w:rFonts w:hint="eastAsia"/>
          <w:sz w:val="27"/>
          <w:rtl/>
        </w:rPr>
        <w:t>»</w:t>
      </w:r>
      <w:r w:rsidRPr="003444A6">
        <w:rPr>
          <w:sz w:val="27"/>
          <w:vertAlign w:val="superscript"/>
          <w:rtl/>
        </w:rPr>
        <w:t>(</w:t>
      </w:r>
      <w:r w:rsidRPr="003444A6">
        <w:rPr>
          <w:rStyle w:val="ac"/>
          <w:sz w:val="27"/>
          <w:rtl/>
        </w:rPr>
        <w:endnoteReference w:id="273"/>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00630ECA" w:rsidRPr="003444A6">
        <w:rPr>
          <w:sz w:val="27"/>
          <w:rtl/>
          <w:lang w:bidi="ar-AE"/>
        </w:rPr>
        <w:t>ل</w:t>
      </w:r>
      <w:r w:rsidRPr="003444A6">
        <w:rPr>
          <w:sz w:val="27"/>
          <w:rtl/>
          <w:lang w:bidi="ar-AE"/>
        </w:rPr>
        <w:t>ا مَالَ أَعْوَدُ مِنَ الْعَقْلِ</w:t>
      </w:r>
      <w:r w:rsidRPr="003444A6">
        <w:rPr>
          <w:rFonts w:hint="eastAsia"/>
          <w:sz w:val="27"/>
          <w:rtl/>
        </w:rPr>
        <w:t>»</w:t>
      </w:r>
      <w:r w:rsidRPr="003444A6">
        <w:rPr>
          <w:sz w:val="27"/>
          <w:vertAlign w:val="superscript"/>
          <w:rtl/>
        </w:rPr>
        <w:t>(</w:t>
      </w:r>
      <w:r w:rsidRPr="003444A6">
        <w:rPr>
          <w:rStyle w:val="ac"/>
          <w:sz w:val="27"/>
          <w:rtl/>
        </w:rPr>
        <w:endnoteReference w:id="274"/>
      </w:r>
      <w:r w:rsidRPr="003444A6">
        <w:rPr>
          <w:sz w:val="27"/>
          <w:vertAlign w:val="superscript"/>
          <w:rtl/>
        </w:rPr>
        <w:t>)</w:t>
      </w:r>
      <w:r w:rsidRPr="003444A6">
        <w:rPr>
          <w:rFonts w:hint="cs"/>
          <w:sz w:val="27"/>
          <w:rtl/>
        </w:rPr>
        <w:t xml:space="preserve">. </w:t>
      </w:r>
    </w:p>
    <w:p w:rsidR="001113BB" w:rsidRPr="003444A6" w:rsidRDefault="001113BB" w:rsidP="001113BB">
      <w:pPr>
        <w:rPr>
          <w:sz w:val="27"/>
          <w:rtl/>
        </w:rPr>
      </w:pPr>
      <w:r w:rsidRPr="003444A6">
        <w:rPr>
          <w:rFonts w:hint="cs"/>
          <w:sz w:val="27"/>
          <w:rtl/>
        </w:rPr>
        <w:t xml:space="preserve">ـ </w:t>
      </w:r>
      <w:r w:rsidRPr="003444A6">
        <w:rPr>
          <w:rFonts w:hint="eastAsia"/>
          <w:sz w:val="27"/>
          <w:rtl/>
        </w:rPr>
        <w:t>«</w:t>
      </w:r>
      <w:r w:rsidRPr="003444A6">
        <w:rPr>
          <w:sz w:val="27"/>
          <w:rtl/>
          <w:lang w:bidi="ar-AE"/>
        </w:rPr>
        <w:t>إِذَا رَأَ</w:t>
      </w:r>
      <w:r w:rsidR="00557CED" w:rsidRPr="003444A6">
        <w:rPr>
          <w:sz w:val="27"/>
          <w:rtl/>
          <w:lang w:bidi="ar-AE"/>
        </w:rPr>
        <w:t>يْتُمُ الرَّجُلَ كَثِيرَ الصَّل</w:t>
      </w:r>
      <w:r w:rsidRPr="003444A6">
        <w:rPr>
          <w:sz w:val="27"/>
          <w:rtl/>
          <w:lang w:bidi="ar-AE"/>
        </w:rPr>
        <w:t xml:space="preserve">اةِ </w:t>
      </w:r>
      <w:r w:rsidR="00630ECA" w:rsidRPr="003444A6">
        <w:rPr>
          <w:sz w:val="27"/>
          <w:rtl/>
          <w:lang w:bidi="ar-AE"/>
        </w:rPr>
        <w:t>كَثِيرَ الصِّيَامِ فَل</w:t>
      </w:r>
      <w:r w:rsidRPr="003444A6">
        <w:rPr>
          <w:sz w:val="27"/>
          <w:rtl/>
          <w:lang w:bidi="ar-AE"/>
        </w:rPr>
        <w:t>ا تُبَاهُوا بِهِ حَتَّى تَنْظُرُوا كَيْفَ عَقْلُهُ</w:t>
      </w:r>
      <w:r w:rsidRPr="003444A6">
        <w:rPr>
          <w:rFonts w:hint="eastAsia"/>
          <w:sz w:val="27"/>
          <w:rtl/>
        </w:rPr>
        <w:t>»</w:t>
      </w:r>
      <w:r w:rsidRPr="003444A6">
        <w:rPr>
          <w:sz w:val="27"/>
          <w:vertAlign w:val="superscript"/>
          <w:rtl/>
        </w:rPr>
        <w:t>(</w:t>
      </w:r>
      <w:r w:rsidRPr="003444A6">
        <w:rPr>
          <w:rStyle w:val="ac"/>
          <w:sz w:val="27"/>
          <w:rtl/>
        </w:rPr>
        <w:endnoteReference w:id="275"/>
      </w:r>
      <w:r w:rsidRPr="003444A6">
        <w:rPr>
          <w:sz w:val="27"/>
          <w:vertAlign w:val="superscript"/>
          <w:rtl/>
        </w:rPr>
        <w:t>)</w:t>
      </w:r>
      <w:r w:rsidRPr="003444A6">
        <w:rPr>
          <w:rFonts w:hint="cs"/>
          <w:sz w:val="27"/>
          <w:rtl/>
        </w:rPr>
        <w:t xml:space="preserve">. </w:t>
      </w:r>
    </w:p>
    <w:p w:rsidR="001113BB" w:rsidRPr="003444A6" w:rsidRDefault="001113BB" w:rsidP="00DE645C">
      <w:pPr>
        <w:rPr>
          <w:sz w:val="27"/>
          <w:rtl/>
        </w:rPr>
      </w:pPr>
      <w:r w:rsidRPr="003444A6">
        <w:rPr>
          <w:rFonts w:hint="cs"/>
          <w:sz w:val="27"/>
          <w:rtl/>
        </w:rPr>
        <w:t xml:space="preserve">ـ </w:t>
      </w:r>
      <w:r w:rsidRPr="003444A6">
        <w:rPr>
          <w:sz w:val="27"/>
          <w:rtl/>
          <w:lang w:bidi="ar-AE"/>
        </w:rPr>
        <w:t>عَنْ إِسْحَاقَ بْنِ عَمَّارٍ</w:t>
      </w:r>
      <w:r w:rsidRPr="003444A6">
        <w:rPr>
          <w:rFonts w:hint="cs"/>
          <w:sz w:val="27"/>
          <w:rtl/>
          <w:lang w:bidi="ar-AE"/>
        </w:rPr>
        <w:t xml:space="preserve">، </w:t>
      </w:r>
      <w:r w:rsidR="00630ECA" w:rsidRPr="003444A6">
        <w:rPr>
          <w:sz w:val="27"/>
          <w:rtl/>
          <w:lang w:bidi="ar-AE"/>
        </w:rPr>
        <w:t>عَنْ أَبِي عَبْدِ الل</w:t>
      </w:r>
      <w:r w:rsidRPr="003444A6">
        <w:rPr>
          <w:sz w:val="27"/>
          <w:rtl/>
          <w:lang w:bidi="ar-AE"/>
        </w:rPr>
        <w:t>هِ</w:t>
      </w:r>
      <w:r w:rsidR="00DE645C" w:rsidRPr="00250440">
        <w:rPr>
          <w:rFonts w:ascii="Mosawi" w:hAnsi="Mosawi" w:cs="Mosawi"/>
          <w:szCs w:val="22"/>
          <w:rtl/>
          <w:lang w:bidi="ar-AE"/>
        </w:rPr>
        <w:t>×</w:t>
      </w:r>
      <w:r w:rsidRPr="003444A6">
        <w:rPr>
          <w:rFonts w:hint="cs"/>
          <w:sz w:val="27"/>
          <w:rtl/>
          <w:lang w:bidi="ar-AE"/>
        </w:rPr>
        <w:t xml:space="preserve">، </w:t>
      </w:r>
      <w:r w:rsidRPr="003444A6">
        <w:rPr>
          <w:sz w:val="27"/>
          <w:rtl/>
          <w:lang w:bidi="ar-AE"/>
        </w:rPr>
        <w:t>قَالَ: قُلْتُ لَهُ جُعِلْتُ فِدَاكَ</w:t>
      </w:r>
      <w:r w:rsidRPr="003444A6">
        <w:rPr>
          <w:rFonts w:hint="cs"/>
          <w:sz w:val="27"/>
          <w:rtl/>
          <w:lang w:bidi="ar-AE"/>
        </w:rPr>
        <w:t xml:space="preserve">، </w:t>
      </w:r>
      <w:r w:rsidR="00630ECA" w:rsidRPr="003444A6">
        <w:rPr>
          <w:sz w:val="27"/>
          <w:rtl/>
          <w:lang w:bidi="ar-AE"/>
        </w:rPr>
        <w:t>إِنَّ لِي جَاراً كَثِيرَ الصَّل</w:t>
      </w:r>
      <w:r w:rsidRPr="003444A6">
        <w:rPr>
          <w:sz w:val="27"/>
          <w:rtl/>
          <w:lang w:bidi="ar-AE"/>
        </w:rPr>
        <w:t>اةِ</w:t>
      </w:r>
      <w:r w:rsidRPr="003444A6">
        <w:rPr>
          <w:rFonts w:hint="cs"/>
          <w:sz w:val="27"/>
          <w:rtl/>
          <w:lang w:bidi="ar-AE"/>
        </w:rPr>
        <w:t xml:space="preserve">، </w:t>
      </w:r>
      <w:r w:rsidRPr="003444A6">
        <w:rPr>
          <w:sz w:val="27"/>
          <w:rtl/>
          <w:lang w:bidi="ar-AE"/>
        </w:rPr>
        <w:t>كَثِيرَ الصَّدَقَةِ</w:t>
      </w:r>
      <w:r w:rsidRPr="003444A6">
        <w:rPr>
          <w:rFonts w:hint="cs"/>
          <w:sz w:val="27"/>
          <w:rtl/>
          <w:lang w:bidi="ar-AE"/>
        </w:rPr>
        <w:t xml:space="preserve">، </w:t>
      </w:r>
      <w:r w:rsidRPr="003444A6">
        <w:rPr>
          <w:sz w:val="27"/>
          <w:rtl/>
          <w:lang w:bidi="ar-AE"/>
        </w:rPr>
        <w:t>كَثِيرَ الْحَجِّ</w:t>
      </w:r>
      <w:r w:rsidRPr="003444A6">
        <w:rPr>
          <w:rFonts w:hint="cs"/>
          <w:sz w:val="27"/>
          <w:rtl/>
          <w:lang w:bidi="ar-AE"/>
        </w:rPr>
        <w:t xml:space="preserve">، </w:t>
      </w:r>
      <w:r w:rsidRPr="003444A6">
        <w:rPr>
          <w:sz w:val="27"/>
          <w:rtl/>
          <w:lang w:bidi="ar-AE"/>
        </w:rPr>
        <w:t>لا بَأْسَ بِهِ</w:t>
      </w:r>
      <w:r w:rsidRPr="003444A6">
        <w:rPr>
          <w:rFonts w:hint="cs"/>
          <w:sz w:val="27"/>
          <w:rtl/>
          <w:lang w:bidi="ar-AE"/>
        </w:rPr>
        <w:t xml:space="preserve">؟ </w:t>
      </w:r>
      <w:r w:rsidRPr="003444A6">
        <w:rPr>
          <w:sz w:val="27"/>
          <w:rtl/>
          <w:lang w:bidi="ar-AE"/>
        </w:rPr>
        <w:t>قَالَ فَقَالَ</w:t>
      </w:r>
      <w:r w:rsidRPr="003444A6">
        <w:rPr>
          <w:rFonts w:hint="cs"/>
          <w:sz w:val="27"/>
          <w:rtl/>
          <w:lang w:bidi="ar-AE"/>
        </w:rPr>
        <w:t xml:space="preserve">: </w:t>
      </w:r>
      <w:r w:rsidR="00630ECA" w:rsidRPr="003444A6">
        <w:rPr>
          <w:rFonts w:hint="eastAsia"/>
          <w:sz w:val="27"/>
          <w:rtl/>
        </w:rPr>
        <w:t>«</w:t>
      </w:r>
      <w:r w:rsidRPr="003444A6">
        <w:rPr>
          <w:sz w:val="27"/>
          <w:rtl/>
          <w:lang w:bidi="ar-AE"/>
        </w:rPr>
        <w:t>يَا إِسْحَاقُ</w:t>
      </w:r>
      <w:r w:rsidR="00AF417F">
        <w:rPr>
          <w:rFonts w:hint="cs"/>
          <w:sz w:val="27"/>
          <w:rtl/>
          <w:lang w:bidi="ar-AE"/>
        </w:rPr>
        <w:t>،</w:t>
      </w:r>
      <w:r w:rsidRPr="003444A6">
        <w:rPr>
          <w:sz w:val="27"/>
          <w:rtl/>
          <w:lang w:bidi="ar-AE"/>
        </w:rPr>
        <w:t xml:space="preserve"> كَيْفَ عَقْلُهُ</w:t>
      </w:r>
      <w:r w:rsidRPr="003444A6">
        <w:rPr>
          <w:rFonts w:hint="cs"/>
          <w:sz w:val="27"/>
          <w:rtl/>
          <w:lang w:bidi="ar-AE"/>
        </w:rPr>
        <w:t>؟</w:t>
      </w:r>
      <w:r w:rsidR="00630ECA" w:rsidRPr="003444A6">
        <w:rPr>
          <w:rFonts w:hint="eastAsia"/>
          <w:sz w:val="27"/>
          <w:rtl/>
        </w:rPr>
        <w:t>»</w:t>
      </w:r>
      <w:r w:rsidRPr="003444A6">
        <w:rPr>
          <w:rFonts w:hint="cs"/>
          <w:sz w:val="27"/>
          <w:rtl/>
          <w:lang w:bidi="ar-AE"/>
        </w:rPr>
        <w:t xml:space="preserve"> </w:t>
      </w:r>
      <w:r w:rsidRPr="003444A6">
        <w:rPr>
          <w:sz w:val="27"/>
          <w:rtl/>
          <w:lang w:bidi="ar-AE"/>
        </w:rPr>
        <w:t>قَالَ</w:t>
      </w:r>
      <w:r w:rsidR="00630ECA" w:rsidRPr="003444A6">
        <w:rPr>
          <w:rFonts w:hint="cs"/>
          <w:sz w:val="27"/>
          <w:rtl/>
          <w:lang w:bidi="ar-AE"/>
        </w:rPr>
        <w:t>:</w:t>
      </w:r>
      <w:r w:rsidRPr="003444A6">
        <w:rPr>
          <w:sz w:val="27"/>
          <w:rtl/>
          <w:lang w:bidi="ar-AE"/>
        </w:rPr>
        <w:t xml:space="preserve"> قُلْتُ لَهُ</w:t>
      </w:r>
      <w:r w:rsidRPr="003444A6">
        <w:rPr>
          <w:rFonts w:hint="cs"/>
          <w:sz w:val="27"/>
          <w:rtl/>
          <w:lang w:bidi="ar-AE"/>
        </w:rPr>
        <w:t xml:space="preserve">: </w:t>
      </w:r>
      <w:r w:rsidRPr="003444A6">
        <w:rPr>
          <w:sz w:val="27"/>
          <w:rtl/>
          <w:lang w:bidi="ar-AE"/>
        </w:rPr>
        <w:t>جُعِلْتُ فِدَاكَ</w:t>
      </w:r>
      <w:r w:rsidR="00630ECA" w:rsidRPr="003444A6">
        <w:rPr>
          <w:rFonts w:hint="cs"/>
          <w:sz w:val="27"/>
          <w:rtl/>
          <w:lang w:bidi="ar-AE"/>
        </w:rPr>
        <w:t>،</w:t>
      </w:r>
      <w:r w:rsidRPr="003444A6">
        <w:rPr>
          <w:sz w:val="27"/>
          <w:rtl/>
          <w:lang w:bidi="ar-AE"/>
        </w:rPr>
        <w:t xml:space="preserve"> لَيْسَ لَهُ عَقْلٌ</w:t>
      </w:r>
      <w:r w:rsidRPr="003444A6">
        <w:rPr>
          <w:rFonts w:hint="cs"/>
          <w:sz w:val="27"/>
          <w:rtl/>
          <w:lang w:bidi="ar-AE"/>
        </w:rPr>
        <w:t xml:space="preserve">! </w:t>
      </w:r>
      <w:r w:rsidRPr="003444A6">
        <w:rPr>
          <w:sz w:val="27"/>
          <w:rtl/>
          <w:lang w:bidi="ar-AE"/>
        </w:rPr>
        <w:t>قَالَ</w:t>
      </w:r>
      <w:r w:rsidR="00630ECA" w:rsidRPr="003444A6">
        <w:rPr>
          <w:rFonts w:hint="cs"/>
          <w:sz w:val="27"/>
          <w:rtl/>
          <w:lang w:bidi="ar-AE"/>
        </w:rPr>
        <w:t>:</w:t>
      </w:r>
      <w:r w:rsidRPr="003444A6">
        <w:rPr>
          <w:sz w:val="27"/>
          <w:rtl/>
          <w:lang w:bidi="ar-AE"/>
        </w:rPr>
        <w:t xml:space="preserve"> فَقَالَ</w:t>
      </w:r>
      <w:r w:rsidRPr="003444A6">
        <w:rPr>
          <w:rFonts w:hint="cs"/>
          <w:sz w:val="27"/>
          <w:rtl/>
          <w:lang w:bidi="ar-AE"/>
        </w:rPr>
        <w:t xml:space="preserve">: </w:t>
      </w:r>
      <w:r w:rsidR="00630ECA" w:rsidRPr="003444A6">
        <w:rPr>
          <w:rFonts w:hint="eastAsia"/>
          <w:sz w:val="27"/>
          <w:rtl/>
        </w:rPr>
        <w:t>«</w:t>
      </w:r>
      <w:r w:rsidRPr="003444A6">
        <w:rPr>
          <w:sz w:val="27"/>
          <w:rtl/>
          <w:lang w:bidi="ar-AE"/>
        </w:rPr>
        <w:t>لا يَرْتَفِعُ بِذَلِكَ مِنْهُ</w:t>
      </w:r>
      <w:r w:rsidRPr="003444A6">
        <w:rPr>
          <w:rFonts w:hint="eastAsia"/>
          <w:sz w:val="27"/>
          <w:rtl/>
        </w:rPr>
        <w:t>»</w:t>
      </w:r>
      <w:r w:rsidRPr="003444A6">
        <w:rPr>
          <w:sz w:val="27"/>
          <w:vertAlign w:val="superscript"/>
          <w:rtl/>
        </w:rPr>
        <w:t>(</w:t>
      </w:r>
      <w:r w:rsidRPr="003444A6">
        <w:rPr>
          <w:rStyle w:val="ac"/>
          <w:sz w:val="27"/>
          <w:rtl/>
        </w:rPr>
        <w:endnoteReference w:id="276"/>
      </w:r>
      <w:r w:rsidRPr="003444A6">
        <w:rPr>
          <w:sz w:val="27"/>
          <w:vertAlign w:val="superscript"/>
          <w:rtl/>
        </w:rPr>
        <w:t>)</w:t>
      </w:r>
      <w:r w:rsidRPr="003444A6">
        <w:rPr>
          <w:rFonts w:hint="cs"/>
          <w:sz w:val="27"/>
          <w:rtl/>
        </w:rPr>
        <w:t xml:space="preserve">. </w:t>
      </w:r>
    </w:p>
    <w:p w:rsidR="001113BB" w:rsidRPr="003444A6" w:rsidRDefault="001113BB" w:rsidP="001113BB">
      <w:pPr>
        <w:rPr>
          <w:b/>
          <w:bCs/>
          <w:sz w:val="27"/>
          <w:rtl/>
          <w:lang w:bidi="ar-AE"/>
        </w:rPr>
      </w:pPr>
      <w:r w:rsidRPr="003444A6">
        <w:rPr>
          <w:rFonts w:hint="cs"/>
          <w:sz w:val="27"/>
          <w:rtl/>
        </w:rPr>
        <w:t>وعليه نرى أن هذه الشواهد والنصوص</w:t>
      </w:r>
      <w:r w:rsidR="00630ECA" w:rsidRPr="003444A6">
        <w:rPr>
          <w:rFonts w:hint="cs"/>
          <w:sz w:val="27"/>
          <w:rtl/>
        </w:rPr>
        <w:t>،</w:t>
      </w:r>
      <w:r w:rsidRPr="003444A6">
        <w:rPr>
          <w:rFonts w:hint="cs"/>
          <w:sz w:val="27"/>
          <w:rtl/>
        </w:rPr>
        <w:t xml:space="preserve"> التي لا تشك</w:t>
      </w:r>
      <w:r w:rsidR="00630ECA" w:rsidRPr="003444A6">
        <w:rPr>
          <w:rFonts w:hint="cs"/>
          <w:sz w:val="27"/>
          <w:rtl/>
        </w:rPr>
        <w:t>ِّ</w:t>
      </w:r>
      <w:r w:rsidRPr="003444A6">
        <w:rPr>
          <w:rFonts w:hint="cs"/>
          <w:sz w:val="27"/>
          <w:rtl/>
        </w:rPr>
        <w:t>ل سوى النزر القليل من الآيات والروايات الواردة في المصادر الشيعية، إنما تدلّ على أهم</w:t>
      </w:r>
      <w:r w:rsidR="00630ECA" w:rsidRPr="003444A6">
        <w:rPr>
          <w:rFonts w:hint="cs"/>
          <w:sz w:val="27"/>
          <w:rtl/>
        </w:rPr>
        <w:t>ّ</w:t>
      </w:r>
      <w:r w:rsidRPr="003444A6">
        <w:rPr>
          <w:rFonts w:hint="cs"/>
          <w:sz w:val="27"/>
          <w:rtl/>
        </w:rPr>
        <w:t>ية العقل والعقلانية الأخلاقية، لا على أهم</w:t>
      </w:r>
      <w:r w:rsidR="00630ECA" w:rsidRPr="003444A6">
        <w:rPr>
          <w:rFonts w:hint="cs"/>
          <w:sz w:val="27"/>
          <w:rtl/>
        </w:rPr>
        <w:t>ّ</w:t>
      </w:r>
      <w:r w:rsidRPr="003444A6">
        <w:rPr>
          <w:rFonts w:hint="cs"/>
          <w:sz w:val="27"/>
          <w:rtl/>
        </w:rPr>
        <w:t>ية العقل والعقلانية النظرية، ولا على أهم</w:t>
      </w:r>
      <w:r w:rsidR="00630ECA" w:rsidRPr="003444A6">
        <w:rPr>
          <w:rFonts w:hint="cs"/>
          <w:sz w:val="27"/>
          <w:rtl/>
        </w:rPr>
        <w:t>ّ</w:t>
      </w:r>
      <w:r w:rsidRPr="003444A6">
        <w:rPr>
          <w:rFonts w:hint="cs"/>
          <w:sz w:val="27"/>
          <w:rtl/>
        </w:rPr>
        <w:t xml:space="preserve">ية العقل والعقلانية الاقتصادية والمصلحية. وعليه فإن تعطيل العقل والعقلانية الأخلاقية بذريعة روايات من قبيل: </w:t>
      </w:r>
      <w:r w:rsidRPr="003444A6">
        <w:rPr>
          <w:rFonts w:hint="eastAsia"/>
          <w:sz w:val="27"/>
          <w:rtl/>
        </w:rPr>
        <w:t>«</w:t>
      </w:r>
      <w:r w:rsidRPr="003444A6">
        <w:rPr>
          <w:sz w:val="27"/>
          <w:rtl/>
          <w:lang w:bidi="ar-AE"/>
        </w:rPr>
        <w:t>إن دين</w:t>
      </w:r>
      <w:r w:rsidRPr="003444A6">
        <w:rPr>
          <w:rFonts w:hint="cs"/>
          <w:sz w:val="27"/>
          <w:rtl/>
          <w:lang w:bidi="ar-AE"/>
        </w:rPr>
        <w:t xml:space="preserve"> </w:t>
      </w:r>
      <w:r w:rsidRPr="003444A6">
        <w:rPr>
          <w:sz w:val="27"/>
          <w:rtl/>
          <w:lang w:bidi="ar-AE"/>
        </w:rPr>
        <w:t>الله لا ي</w:t>
      </w:r>
      <w:r w:rsidR="00630ECA" w:rsidRPr="003444A6">
        <w:rPr>
          <w:rFonts w:hint="cs"/>
          <w:sz w:val="27"/>
          <w:rtl/>
          <w:lang w:bidi="ar-AE"/>
        </w:rPr>
        <w:t>ُ</w:t>
      </w:r>
      <w:r w:rsidRPr="003444A6">
        <w:rPr>
          <w:sz w:val="27"/>
          <w:rtl/>
          <w:lang w:bidi="ar-AE"/>
        </w:rPr>
        <w:t>صاب بالعقول</w:t>
      </w:r>
      <w:r w:rsidRPr="003444A6">
        <w:rPr>
          <w:rFonts w:hint="eastAsia"/>
          <w:sz w:val="27"/>
          <w:rtl/>
        </w:rPr>
        <w:t>»</w:t>
      </w:r>
      <w:r w:rsidRPr="003444A6">
        <w:rPr>
          <w:sz w:val="27"/>
          <w:vertAlign w:val="superscript"/>
          <w:rtl/>
        </w:rPr>
        <w:t>(</w:t>
      </w:r>
      <w:r w:rsidRPr="003444A6">
        <w:rPr>
          <w:rStyle w:val="ac"/>
          <w:sz w:val="27"/>
          <w:rtl/>
        </w:rPr>
        <w:endnoteReference w:id="277"/>
      </w:r>
      <w:r w:rsidRPr="003444A6">
        <w:rPr>
          <w:sz w:val="27"/>
          <w:vertAlign w:val="superscript"/>
          <w:rtl/>
        </w:rPr>
        <w:t>)</w:t>
      </w:r>
      <w:r w:rsidRPr="003444A6">
        <w:rPr>
          <w:rFonts w:hint="cs"/>
          <w:sz w:val="27"/>
          <w:rtl/>
        </w:rPr>
        <w:t>، أو حصر حج</w:t>
      </w:r>
      <w:r w:rsidR="00630ECA" w:rsidRPr="003444A6">
        <w:rPr>
          <w:rFonts w:hint="cs"/>
          <w:sz w:val="27"/>
          <w:rtl/>
        </w:rPr>
        <w:t>ّ</w:t>
      </w:r>
      <w:r w:rsidRPr="003444A6">
        <w:rPr>
          <w:rFonts w:hint="cs"/>
          <w:sz w:val="27"/>
          <w:rtl/>
        </w:rPr>
        <w:t>يّة العقل في دائرة الأمور العقائدية وأصول الدين</w:t>
      </w:r>
      <w:r w:rsidR="00630ECA" w:rsidRPr="003444A6">
        <w:rPr>
          <w:rFonts w:hint="cs"/>
          <w:sz w:val="27"/>
          <w:rtl/>
        </w:rPr>
        <w:t>،</w:t>
      </w:r>
      <w:r w:rsidRPr="003444A6">
        <w:rPr>
          <w:rFonts w:hint="cs"/>
          <w:sz w:val="27"/>
          <w:rtl/>
        </w:rPr>
        <w:t xml:space="preserve"> لا ينافي العقل والعقلانية فح</w:t>
      </w:r>
      <w:r w:rsidR="00630ECA" w:rsidRPr="003444A6">
        <w:rPr>
          <w:rFonts w:hint="cs"/>
          <w:sz w:val="27"/>
          <w:rtl/>
        </w:rPr>
        <w:t>َ</w:t>
      </w:r>
      <w:r w:rsidRPr="003444A6">
        <w:rPr>
          <w:rFonts w:hint="cs"/>
          <w:sz w:val="27"/>
          <w:rtl/>
        </w:rPr>
        <w:t>س</w:t>
      </w:r>
      <w:r w:rsidR="00630ECA" w:rsidRPr="003444A6">
        <w:rPr>
          <w:rFonts w:hint="cs"/>
          <w:sz w:val="27"/>
          <w:rtl/>
        </w:rPr>
        <w:t>ْ</w:t>
      </w:r>
      <w:r w:rsidRPr="003444A6">
        <w:rPr>
          <w:rFonts w:hint="cs"/>
          <w:sz w:val="27"/>
          <w:rtl/>
        </w:rPr>
        <w:t xml:space="preserve">ب، بل يُنافي الدين أيضاً. </w:t>
      </w:r>
    </w:p>
    <w:p w:rsidR="001113BB" w:rsidRPr="003444A6" w:rsidRDefault="001113BB" w:rsidP="001113BB">
      <w:pPr>
        <w:rPr>
          <w:b/>
          <w:bCs/>
          <w:sz w:val="27"/>
          <w:rtl/>
          <w:lang w:bidi="ar-AE"/>
        </w:rPr>
      </w:pPr>
    </w:p>
    <w:p w:rsidR="001113BB" w:rsidRPr="003444A6" w:rsidRDefault="001113BB" w:rsidP="00557CED">
      <w:pPr>
        <w:pStyle w:val="31"/>
        <w:rPr>
          <w:color w:val="auto"/>
          <w:rtl/>
        </w:rPr>
      </w:pPr>
      <w:r w:rsidRPr="00812190">
        <w:rPr>
          <w:rFonts w:hint="cs"/>
          <w:color w:val="auto"/>
          <w:rtl/>
        </w:rPr>
        <w:t>13ـ كلمة</w:t>
      </w:r>
      <w:r w:rsidR="00AF417F" w:rsidRPr="00812190">
        <w:rPr>
          <w:rFonts w:hint="cs"/>
          <w:color w:val="auto"/>
          <w:rtl/>
        </w:rPr>
        <w:t>ٌ</w:t>
      </w:r>
      <w:r w:rsidRPr="003444A6">
        <w:rPr>
          <w:rFonts w:hint="cs"/>
          <w:color w:val="auto"/>
          <w:rtl/>
        </w:rPr>
        <w:t xml:space="preserve"> أخيرة</w:t>
      </w:r>
      <w:r w:rsidR="00557CED" w:rsidRPr="003444A6">
        <w:rPr>
          <w:rFonts w:hint="cs"/>
          <w:color w:val="auto"/>
          <w:rtl/>
          <w:lang w:val="en-US"/>
        </w:rPr>
        <w:t xml:space="preserve"> ــــــ</w:t>
      </w:r>
    </w:p>
    <w:p w:rsidR="001113BB" w:rsidRPr="003444A6" w:rsidRDefault="001113BB" w:rsidP="00C6196D">
      <w:pPr>
        <w:rPr>
          <w:sz w:val="27"/>
          <w:rtl/>
        </w:rPr>
      </w:pPr>
      <w:r w:rsidRPr="003444A6">
        <w:rPr>
          <w:rFonts w:hint="cs"/>
          <w:sz w:val="27"/>
          <w:rtl/>
        </w:rPr>
        <w:t>تناولنا خدمات وإسهامات الدين في حقل الأخلاق. وذكرنا أن الدين يقدّ</w:t>
      </w:r>
      <w:r w:rsidR="00630ECA" w:rsidRPr="003444A6">
        <w:rPr>
          <w:rFonts w:hint="cs"/>
          <w:sz w:val="27"/>
          <w:rtl/>
        </w:rPr>
        <w:t>ِ</w:t>
      </w:r>
      <w:r w:rsidRPr="003444A6">
        <w:rPr>
          <w:rFonts w:hint="cs"/>
          <w:sz w:val="27"/>
          <w:rtl/>
        </w:rPr>
        <w:t xml:space="preserve">م من خلال الطرق </w:t>
      </w:r>
      <w:r w:rsidR="00630ECA" w:rsidRPr="003444A6">
        <w:rPr>
          <w:rFonts w:hint="cs"/>
          <w:sz w:val="27"/>
          <w:rtl/>
        </w:rPr>
        <w:t>التالية</w:t>
      </w:r>
      <w:r w:rsidRPr="003444A6">
        <w:rPr>
          <w:rFonts w:hint="cs"/>
          <w:sz w:val="27"/>
          <w:rtl/>
        </w:rPr>
        <w:t xml:space="preserve"> خدمات جليلة لات</w:t>
      </w:r>
      <w:r w:rsidR="00630ECA" w:rsidRPr="003444A6">
        <w:rPr>
          <w:rFonts w:hint="cs"/>
          <w:sz w:val="27"/>
          <w:rtl/>
        </w:rPr>
        <w:t>ّ</w:t>
      </w:r>
      <w:r w:rsidRPr="003444A6">
        <w:rPr>
          <w:rFonts w:hint="cs"/>
          <w:sz w:val="27"/>
          <w:rtl/>
        </w:rPr>
        <w:t>صاف المؤمنين بالأخلاق</w:t>
      </w:r>
      <w:r w:rsidR="00630ECA" w:rsidRPr="003444A6">
        <w:rPr>
          <w:rFonts w:hint="cs"/>
          <w:sz w:val="27"/>
          <w:rtl/>
        </w:rPr>
        <w:t>،</w:t>
      </w:r>
      <w:r w:rsidRPr="003444A6">
        <w:rPr>
          <w:rFonts w:hint="cs"/>
          <w:sz w:val="27"/>
          <w:rtl/>
        </w:rPr>
        <w:t xml:space="preserve"> وثباتهم على هذه الصفة: </w:t>
      </w:r>
    </w:p>
    <w:p w:rsidR="001113BB" w:rsidRPr="00812190" w:rsidRDefault="001113BB" w:rsidP="00630ECA">
      <w:pPr>
        <w:rPr>
          <w:sz w:val="27"/>
          <w:rtl/>
        </w:rPr>
      </w:pPr>
      <w:r w:rsidRPr="00812190">
        <w:rPr>
          <w:rFonts w:hint="cs"/>
          <w:sz w:val="27"/>
          <w:rtl/>
        </w:rPr>
        <w:t xml:space="preserve">1ـ تصحيح رؤية الإنسان </w:t>
      </w:r>
      <w:r w:rsidR="00630ECA" w:rsidRPr="00812190">
        <w:rPr>
          <w:rFonts w:hint="cs"/>
          <w:sz w:val="27"/>
          <w:rtl/>
        </w:rPr>
        <w:t>ل</w:t>
      </w:r>
      <w:r w:rsidRPr="00812190">
        <w:rPr>
          <w:rFonts w:hint="cs"/>
          <w:sz w:val="27"/>
          <w:rtl/>
        </w:rPr>
        <w:t xml:space="preserve">لحياة. </w:t>
      </w:r>
    </w:p>
    <w:p w:rsidR="001113BB" w:rsidRPr="00812190" w:rsidRDefault="001113BB" w:rsidP="001113BB">
      <w:pPr>
        <w:rPr>
          <w:sz w:val="27"/>
          <w:rtl/>
        </w:rPr>
      </w:pPr>
      <w:r w:rsidRPr="00812190">
        <w:rPr>
          <w:rFonts w:hint="cs"/>
          <w:sz w:val="27"/>
          <w:rtl/>
        </w:rPr>
        <w:t xml:space="preserve">2ـ بيان الصورة الغيبية والنتائج </w:t>
      </w:r>
      <w:proofErr w:type="spellStart"/>
      <w:r w:rsidRPr="00812190">
        <w:rPr>
          <w:rFonts w:hint="cs"/>
          <w:sz w:val="27"/>
          <w:rtl/>
        </w:rPr>
        <w:t>الأخروية</w:t>
      </w:r>
      <w:proofErr w:type="spellEnd"/>
      <w:r w:rsidRPr="00812190">
        <w:rPr>
          <w:rFonts w:hint="cs"/>
          <w:sz w:val="27"/>
          <w:rtl/>
        </w:rPr>
        <w:t xml:space="preserve"> للأعمال. </w:t>
      </w:r>
    </w:p>
    <w:p w:rsidR="001113BB" w:rsidRPr="00812190" w:rsidRDefault="001113BB" w:rsidP="001113BB">
      <w:pPr>
        <w:rPr>
          <w:sz w:val="27"/>
          <w:rtl/>
        </w:rPr>
      </w:pPr>
      <w:r w:rsidRPr="00812190">
        <w:rPr>
          <w:rFonts w:hint="cs"/>
          <w:sz w:val="27"/>
          <w:rtl/>
        </w:rPr>
        <w:t xml:space="preserve">3ـ ربط المفاهيم الأخلاقية بالمفاهيم الدينية. </w:t>
      </w:r>
    </w:p>
    <w:p w:rsidR="001113BB" w:rsidRPr="00812190" w:rsidRDefault="001113BB" w:rsidP="001113BB">
      <w:pPr>
        <w:rPr>
          <w:sz w:val="27"/>
          <w:rtl/>
        </w:rPr>
      </w:pPr>
      <w:r w:rsidRPr="00812190">
        <w:rPr>
          <w:rFonts w:hint="cs"/>
          <w:sz w:val="27"/>
          <w:rtl/>
        </w:rPr>
        <w:t xml:space="preserve">4ـ التعريف بالنماذج والأمثلة الأخلاقية. </w:t>
      </w:r>
    </w:p>
    <w:p w:rsidR="001113BB" w:rsidRPr="00812190" w:rsidRDefault="001113BB" w:rsidP="001113BB">
      <w:pPr>
        <w:rPr>
          <w:sz w:val="27"/>
          <w:rtl/>
        </w:rPr>
      </w:pPr>
      <w:r w:rsidRPr="00812190">
        <w:rPr>
          <w:rFonts w:hint="cs"/>
          <w:sz w:val="27"/>
          <w:rtl/>
        </w:rPr>
        <w:t xml:space="preserve">5ـ التأكيد على وجود النظام الأخلاقي في العالم. </w:t>
      </w:r>
    </w:p>
    <w:p w:rsidR="001113BB" w:rsidRPr="00812190" w:rsidRDefault="001113BB" w:rsidP="001113BB">
      <w:pPr>
        <w:rPr>
          <w:sz w:val="27"/>
          <w:rtl/>
        </w:rPr>
      </w:pPr>
      <w:r w:rsidRPr="00812190">
        <w:rPr>
          <w:rFonts w:hint="cs"/>
          <w:sz w:val="27"/>
          <w:rtl/>
        </w:rPr>
        <w:t>6ـ معرفة الإنسان</w:t>
      </w:r>
      <w:r w:rsidR="00630ECA" w:rsidRPr="00812190">
        <w:rPr>
          <w:rFonts w:hint="cs"/>
          <w:sz w:val="27"/>
          <w:rtl/>
        </w:rPr>
        <w:t>،</w:t>
      </w:r>
      <w:r w:rsidRPr="00812190">
        <w:rPr>
          <w:rFonts w:hint="cs"/>
          <w:sz w:val="27"/>
          <w:rtl/>
        </w:rPr>
        <w:t xml:space="preserve"> وتصحيح تصوير الإنسان لذاته ونفسه. </w:t>
      </w:r>
    </w:p>
    <w:p w:rsidR="001113BB" w:rsidRPr="00812190" w:rsidRDefault="001113BB" w:rsidP="001113BB">
      <w:pPr>
        <w:rPr>
          <w:sz w:val="27"/>
          <w:rtl/>
        </w:rPr>
      </w:pPr>
      <w:r w:rsidRPr="00812190">
        <w:rPr>
          <w:rFonts w:hint="cs"/>
          <w:sz w:val="27"/>
          <w:rtl/>
        </w:rPr>
        <w:lastRenderedPageBreak/>
        <w:t xml:space="preserve">7ـ العبادة. </w:t>
      </w:r>
    </w:p>
    <w:p w:rsidR="001113BB" w:rsidRPr="00812190" w:rsidRDefault="001113BB" w:rsidP="001113BB">
      <w:pPr>
        <w:rPr>
          <w:sz w:val="27"/>
          <w:rtl/>
        </w:rPr>
      </w:pPr>
      <w:r w:rsidRPr="00812190">
        <w:rPr>
          <w:rFonts w:hint="cs"/>
          <w:sz w:val="27"/>
          <w:rtl/>
        </w:rPr>
        <w:t xml:space="preserve">8ـ التعليم والتربية الأخلاقية. </w:t>
      </w:r>
    </w:p>
    <w:p w:rsidR="001113BB" w:rsidRPr="00812190" w:rsidRDefault="001113BB" w:rsidP="001113BB">
      <w:pPr>
        <w:rPr>
          <w:sz w:val="27"/>
          <w:rtl/>
        </w:rPr>
      </w:pPr>
      <w:r w:rsidRPr="00812190">
        <w:rPr>
          <w:rFonts w:hint="cs"/>
          <w:sz w:val="27"/>
          <w:rtl/>
        </w:rPr>
        <w:t xml:space="preserve">9ـ تعريف الله بوصفه شاهداً مثالياً. </w:t>
      </w:r>
    </w:p>
    <w:p w:rsidR="001113BB" w:rsidRPr="00812190" w:rsidRDefault="001113BB" w:rsidP="001113BB">
      <w:pPr>
        <w:rPr>
          <w:sz w:val="27"/>
          <w:rtl/>
        </w:rPr>
      </w:pPr>
      <w:r w:rsidRPr="00812190">
        <w:rPr>
          <w:rFonts w:hint="cs"/>
          <w:sz w:val="27"/>
          <w:rtl/>
        </w:rPr>
        <w:t xml:space="preserve">10ـ السيطرة على الأنا والنزعة </w:t>
      </w:r>
      <w:proofErr w:type="spellStart"/>
      <w:r w:rsidRPr="00812190">
        <w:rPr>
          <w:rFonts w:hint="cs"/>
          <w:sz w:val="27"/>
          <w:rtl/>
        </w:rPr>
        <w:t>الأنوية</w:t>
      </w:r>
      <w:proofErr w:type="spellEnd"/>
      <w:r w:rsidR="00630ECA" w:rsidRPr="00812190">
        <w:rPr>
          <w:rFonts w:hint="cs"/>
          <w:sz w:val="27"/>
          <w:rtl/>
        </w:rPr>
        <w:t>،</w:t>
      </w:r>
      <w:r w:rsidRPr="00812190">
        <w:rPr>
          <w:rFonts w:hint="cs"/>
          <w:sz w:val="27"/>
          <w:rtl/>
        </w:rPr>
        <w:t xml:space="preserve"> وتعديلها. </w:t>
      </w:r>
    </w:p>
    <w:p w:rsidR="001113BB" w:rsidRPr="00812190" w:rsidRDefault="001113BB" w:rsidP="001113BB">
      <w:pPr>
        <w:rPr>
          <w:sz w:val="27"/>
          <w:rtl/>
        </w:rPr>
      </w:pPr>
      <w:r w:rsidRPr="00812190">
        <w:rPr>
          <w:rFonts w:hint="cs"/>
          <w:sz w:val="27"/>
          <w:rtl/>
        </w:rPr>
        <w:t xml:space="preserve">11ـ التأكيد على العقل والعقلانية والأخلاق. </w:t>
      </w:r>
    </w:p>
    <w:p w:rsidR="001113BB" w:rsidRPr="003444A6" w:rsidRDefault="001113BB" w:rsidP="00BB67F9">
      <w:pPr>
        <w:rPr>
          <w:sz w:val="27"/>
          <w:rtl/>
        </w:rPr>
      </w:pPr>
      <w:r w:rsidRPr="003444A6">
        <w:rPr>
          <w:rFonts w:hint="cs"/>
          <w:sz w:val="27"/>
          <w:rtl/>
        </w:rPr>
        <w:t>إلاّ أن هذه الإسهامات والخدمات ـ على ما مرّ شرحه وبيانه ـ منسجمة</w:t>
      </w:r>
      <w:r w:rsidR="00BB67F9" w:rsidRPr="003444A6">
        <w:rPr>
          <w:rFonts w:hint="cs"/>
          <w:sz w:val="27"/>
          <w:rtl/>
        </w:rPr>
        <w:t>ٌ</w:t>
      </w:r>
      <w:r w:rsidRPr="003444A6">
        <w:rPr>
          <w:rFonts w:hint="cs"/>
          <w:sz w:val="27"/>
          <w:rtl/>
        </w:rPr>
        <w:t xml:space="preserve"> وقابلة للجمع مع استقلال الأخلاق عن الدين</w:t>
      </w:r>
      <w:r w:rsidR="00BB67F9" w:rsidRPr="003444A6">
        <w:rPr>
          <w:rFonts w:hint="cs"/>
          <w:sz w:val="27"/>
          <w:rtl/>
        </w:rPr>
        <w:t>،</w:t>
      </w:r>
      <w:r w:rsidRPr="003444A6">
        <w:rPr>
          <w:rFonts w:hint="cs"/>
          <w:sz w:val="27"/>
          <w:rtl/>
        </w:rPr>
        <w:t xml:space="preserve"> وتقدّمها عليه</w:t>
      </w:r>
      <w:r w:rsidR="00BB67F9" w:rsidRPr="003444A6">
        <w:rPr>
          <w:rFonts w:hint="cs"/>
          <w:sz w:val="27"/>
          <w:rtl/>
        </w:rPr>
        <w:t>.</w:t>
      </w:r>
      <w:r w:rsidRPr="003444A6">
        <w:rPr>
          <w:rFonts w:hint="cs"/>
          <w:sz w:val="27"/>
          <w:rtl/>
        </w:rPr>
        <w:t xml:space="preserve"> وإن هذه الخدمات والإسهامات لن تكون مثمرة</w:t>
      </w:r>
      <w:r w:rsidR="00BB67F9" w:rsidRPr="003444A6">
        <w:rPr>
          <w:rFonts w:hint="cs"/>
          <w:sz w:val="27"/>
          <w:rtl/>
        </w:rPr>
        <w:t>ً</w:t>
      </w:r>
      <w:r w:rsidRPr="003444A6">
        <w:rPr>
          <w:rFonts w:hint="cs"/>
          <w:sz w:val="27"/>
          <w:rtl/>
        </w:rPr>
        <w:t xml:space="preserve"> إلا</w:t>
      </w:r>
      <w:r w:rsidR="00BB67F9" w:rsidRPr="003444A6">
        <w:rPr>
          <w:rFonts w:hint="cs"/>
          <w:sz w:val="27"/>
          <w:rtl/>
        </w:rPr>
        <w:t>ّ</w:t>
      </w:r>
      <w:r w:rsidRPr="003444A6">
        <w:rPr>
          <w:rFonts w:hint="cs"/>
          <w:sz w:val="27"/>
          <w:rtl/>
        </w:rPr>
        <w:t xml:space="preserve"> إذا تكوّ</w:t>
      </w:r>
      <w:r w:rsidR="00BB67F9" w:rsidRPr="003444A6">
        <w:rPr>
          <w:rFonts w:hint="cs"/>
          <w:sz w:val="27"/>
          <w:rtl/>
        </w:rPr>
        <w:t>َ</w:t>
      </w:r>
      <w:r w:rsidRPr="003444A6">
        <w:rPr>
          <w:rFonts w:hint="cs"/>
          <w:sz w:val="27"/>
          <w:rtl/>
        </w:rPr>
        <w:t>ن لدى المؤمنين إدراك</w:t>
      </w:r>
      <w:r w:rsidR="00BB67F9" w:rsidRPr="003444A6">
        <w:rPr>
          <w:rFonts w:hint="cs"/>
          <w:sz w:val="27"/>
          <w:rtl/>
        </w:rPr>
        <w:t>ٌ</w:t>
      </w:r>
      <w:r w:rsidRPr="003444A6">
        <w:rPr>
          <w:rFonts w:hint="cs"/>
          <w:sz w:val="27"/>
          <w:rtl/>
        </w:rPr>
        <w:t xml:space="preserve"> صحيح عن الله تعالى والإنسان، وتكوّ</w:t>
      </w:r>
      <w:r w:rsidR="00BB67F9" w:rsidRPr="003444A6">
        <w:rPr>
          <w:rFonts w:hint="cs"/>
          <w:sz w:val="27"/>
          <w:rtl/>
        </w:rPr>
        <w:t>َ</w:t>
      </w:r>
      <w:r w:rsidRPr="003444A6">
        <w:rPr>
          <w:rFonts w:hint="cs"/>
          <w:sz w:val="27"/>
          <w:rtl/>
        </w:rPr>
        <w:t>ن لديهم ـ بالإضافة إلى ذلك ـ تصوّ</w:t>
      </w:r>
      <w:r w:rsidR="00BB67F9" w:rsidRPr="003444A6">
        <w:rPr>
          <w:rFonts w:hint="cs"/>
          <w:sz w:val="27"/>
          <w:rtl/>
        </w:rPr>
        <w:t>ُ</w:t>
      </w:r>
      <w:r w:rsidRPr="003444A6">
        <w:rPr>
          <w:rFonts w:hint="cs"/>
          <w:sz w:val="27"/>
          <w:rtl/>
        </w:rPr>
        <w:t>ر</w:t>
      </w:r>
      <w:r w:rsidR="00BB67F9" w:rsidRPr="003444A6">
        <w:rPr>
          <w:rFonts w:hint="cs"/>
          <w:sz w:val="27"/>
          <w:rtl/>
        </w:rPr>
        <w:t>ٌ</w:t>
      </w:r>
      <w:r w:rsidRPr="003444A6">
        <w:rPr>
          <w:rFonts w:hint="cs"/>
          <w:sz w:val="27"/>
          <w:rtl/>
        </w:rPr>
        <w:t xml:space="preserve"> وإدراك صحيح عن العلاقة القائمة بين الدين والأخلاق في أذهانهم. </w:t>
      </w:r>
    </w:p>
    <w:p w:rsidR="00A64461" w:rsidRPr="003444A6" w:rsidRDefault="00C6196D" w:rsidP="001113BB">
      <w:pPr>
        <w:rPr>
          <w:rtl/>
          <w:lang w:val="x-none" w:eastAsia="x-none"/>
        </w:rPr>
      </w:pPr>
      <w:r w:rsidRPr="003444A6">
        <w:rPr>
          <w:rFonts w:hint="cs"/>
          <w:sz w:val="27"/>
          <w:rtl/>
        </w:rPr>
        <w:t>وس</w:t>
      </w:r>
      <w:r w:rsidR="001113BB" w:rsidRPr="003444A6">
        <w:rPr>
          <w:rFonts w:hint="cs"/>
          <w:sz w:val="27"/>
          <w:rtl/>
        </w:rPr>
        <w:t xml:space="preserve">نتناول </w:t>
      </w:r>
      <w:r w:rsidRPr="003444A6">
        <w:rPr>
          <w:rFonts w:hint="cs"/>
          <w:sz w:val="27"/>
          <w:rtl/>
        </w:rPr>
        <w:t xml:space="preserve">لاحقاً </w:t>
      </w:r>
      <w:r w:rsidR="001113BB" w:rsidRPr="003444A6">
        <w:rPr>
          <w:rFonts w:hint="cs"/>
          <w:sz w:val="27"/>
          <w:rtl/>
        </w:rPr>
        <w:t>شرح وبيان نظرية الشاهد المثالي</w:t>
      </w:r>
      <w:r w:rsidR="00BB67F9" w:rsidRPr="003444A6">
        <w:rPr>
          <w:rFonts w:hint="cs"/>
          <w:sz w:val="27"/>
          <w:rtl/>
        </w:rPr>
        <w:t>،</w:t>
      </w:r>
      <w:r w:rsidR="001113BB" w:rsidRPr="003444A6">
        <w:rPr>
          <w:rFonts w:hint="cs"/>
          <w:sz w:val="27"/>
          <w:rtl/>
        </w:rPr>
        <w:t xml:space="preserve"> ودوره في معرفة الوجود ومعرفة الأخلاق</w:t>
      </w:r>
      <w:r w:rsidR="00BB67F9" w:rsidRPr="003444A6">
        <w:rPr>
          <w:rFonts w:hint="cs"/>
          <w:sz w:val="27"/>
          <w:rtl/>
        </w:rPr>
        <w:t>،</w:t>
      </w:r>
      <w:r w:rsidR="001113BB" w:rsidRPr="003444A6">
        <w:rPr>
          <w:rFonts w:hint="cs"/>
          <w:sz w:val="27"/>
          <w:rtl/>
        </w:rPr>
        <w:t xml:space="preserve"> بالتفصيل. كما أن هذه النظرية تشك</w:t>
      </w:r>
      <w:r w:rsidR="00BB67F9" w:rsidRPr="003444A6">
        <w:rPr>
          <w:rFonts w:hint="cs"/>
          <w:sz w:val="27"/>
          <w:rtl/>
        </w:rPr>
        <w:t>ِّل حلاًّ</w:t>
      </w:r>
      <w:r w:rsidR="001113BB" w:rsidRPr="003444A6">
        <w:rPr>
          <w:rFonts w:hint="cs"/>
          <w:sz w:val="27"/>
          <w:rtl/>
        </w:rPr>
        <w:t xml:space="preserve"> للمفارقة القائمة بشأن الأخلاق الدينية، وتعمل أيضاً على جسر الهوّة بين </w:t>
      </w:r>
      <w:r w:rsidR="001113BB" w:rsidRPr="003444A6">
        <w:rPr>
          <w:rFonts w:hint="eastAsia"/>
          <w:sz w:val="27"/>
          <w:rtl/>
        </w:rPr>
        <w:t>«</w:t>
      </w:r>
      <w:r w:rsidR="001113BB" w:rsidRPr="003444A6">
        <w:rPr>
          <w:rFonts w:hint="cs"/>
          <w:sz w:val="27"/>
          <w:rtl/>
        </w:rPr>
        <w:t>أخلاق التشريع</w:t>
      </w:r>
      <w:r w:rsidR="001113BB" w:rsidRPr="003444A6">
        <w:rPr>
          <w:rFonts w:hint="eastAsia"/>
          <w:sz w:val="27"/>
          <w:rtl/>
        </w:rPr>
        <w:t>»</w:t>
      </w:r>
      <w:r w:rsidR="001113BB" w:rsidRPr="003444A6">
        <w:rPr>
          <w:rFonts w:hint="cs"/>
          <w:sz w:val="27"/>
          <w:rtl/>
        </w:rPr>
        <w:t xml:space="preserve"> و</w:t>
      </w:r>
      <w:r w:rsidR="001113BB" w:rsidRPr="003444A6">
        <w:rPr>
          <w:rFonts w:hint="eastAsia"/>
          <w:sz w:val="27"/>
          <w:rtl/>
        </w:rPr>
        <w:t>«</w:t>
      </w:r>
      <w:r w:rsidR="001113BB" w:rsidRPr="003444A6">
        <w:rPr>
          <w:rFonts w:hint="cs"/>
          <w:sz w:val="27"/>
          <w:rtl/>
        </w:rPr>
        <w:t>أخلاق المعرفة الدينية</w:t>
      </w:r>
      <w:r w:rsidR="001113BB" w:rsidRPr="003444A6">
        <w:rPr>
          <w:rFonts w:hint="eastAsia"/>
          <w:sz w:val="27"/>
          <w:rtl/>
        </w:rPr>
        <w:t>»</w:t>
      </w:r>
      <w:r w:rsidR="001113BB" w:rsidRPr="003444A6">
        <w:rPr>
          <w:rFonts w:hint="cs"/>
          <w:sz w:val="27"/>
          <w:rtl/>
        </w:rPr>
        <w:t>.</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61"/>
          <w:headerReference w:type="default" r:id="rId62"/>
          <w:footerReference w:type="even" r:id="rId63"/>
          <w:footerReference w:type="default" r:id="rId6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65"/>
          <w:headerReference w:type="default" r:id="rId66"/>
          <w:footerReference w:type="even" r:id="rId67"/>
          <w:footerReference w:type="default" r:id="rId6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F245B4" w:rsidRPr="003444A6" w:rsidRDefault="00F245B4" w:rsidP="00F245B4">
      <w:pPr>
        <w:rPr>
          <w:sz w:val="27"/>
          <w:rtl/>
        </w:rPr>
      </w:pPr>
    </w:p>
    <w:p w:rsidR="00F245B4" w:rsidRPr="003444A6" w:rsidRDefault="00F245B4" w:rsidP="00F245B4">
      <w:pPr>
        <w:rPr>
          <w:sz w:val="27"/>
          <w:rtl/>
        </w:rPr>
      </w:pPr>
    </w:p>
    <w:p w:rsidR="00F245B4" w:rsidRPr="003444A6" w:rsidRDefault="00D41EB5" w:rsidP="00EE70EC">
      <w:pPr>
        <w:pStyle w:val="1"/>
        <w:spacing w:line="240" w:lineRule="auto"/>
        <w:rPr>
          <w:rtl/>
        </w:rPr>
      </w:pPr>
      <w:bookmarkStart w:id="30" w:name="_Toc435594865"/>
      <w:r w:rsidRPr="003444A6">
        <w:rPr>
          <w:rFonts w:hint="cs"/>
          <w:rtl/>
        </w:rPr>
        <w:t xml:space="preserve">قاعدة </w:t>
      </w:r>
      <w:r w:rsidR="00E039D6" w:rsidRPr="003444A6">
        <w:rPr>
          <w:rtl/>
        </w:rPr>
        <w:t>بسيط الحقيقة</w:t>
      </w:r>
      <w:bookmarkEnd w:id="30"/>
    </w:p>
    <w:p w:rsidR="00D41EB5" w:rsidRPr="003444A6" w:rsidRDefault="00D41EB5" w:rsidP="00EE70EC">
      <w:pPr>
        <w:pStyle w:val="21"/>
        <w:spacing w:line="240" w:lineRule="auto"/>
        <w:ind w:firstLine="561"/>
        <w:rPr>
          <w:color w:val="auto"/>
          <w:rtl/>
        </w:rPr>
      </w:pPr>
      <w:bookmarkStart w:id="31" w:name="_Toc435594866"/>
      <w:r w:rsidRPr="003444A6">
        <w:rPr>
          <w:rFonts w:hint="cs"/>
          <w:color w:val="auto"/>
          <w:rtl/>
        </w:rPr>
        <w:t>شرح المفهوم والأسس الفلسفيّة</w:t>
      </w:r>
      <w:bookmarkEnd w:id="31"/>
    </w:p>
    <w:p w:rsidR="00F245B4" w:rsidRPr="003444A6" w:rsidRDefault="00F245B4" w:rsidP="00F245B4">
      <w:pPr>
        <w:rPr>
          <w:sz w:val="10"/>
          <w:szCs w:val="14"/>
          <w:rtl/>
        </w:rPr>
      </w:pPr>
    </w:p>
    <w:p w:rsidR="00F245B4" w:rsidRPr="003444A6" w:rsidRDefault="00E039D6" w:rsidP="00E039D6">
      <w:pPr>
        <w:pStyle w:val="Author"/>
        <w:rPr>
          <w:rtl/>
        </w:rPr>
      </w:pPr>
      <w:bookmarkStart w:id="32" w:name="_Toc435594867"/>
      <w:r w:rsidRPr="003444A6">
        <w:rPr>
          <w:rtl/>
        </w:rPr>
        <w:t>الشيخ محسن القم</w:t>
      </w:r>
      <w:r w:rsidRPr="003444A6">
        <w:rPr>
          <w:rFonts w:hint="cs"/>
          <w:rtl/>
        </w:rPr>
        <w:t>ّ</w:t>
      </w:r>
      <w:r w:rsidRPr="003444A6">
        <w:rPr>
          <w:rtl/>
        </w:rPr>
        <w:t>ي</w:t>
      </w:r>
      <w:r w:rsidR="00F245B4" w:rsidRPr="003444A6">
        <w:rPr>
          <w:rFonts w:ascii="Mosawi" w:hAnsi="Mosawi" w:cs="Taher"/>
          <w:szCs w:val="26"/>
          <w:vertAlign w:val="superscript"/>
          <w:rtl/>
        </w:rPr>
        <w:t>(</w:t>
      </w:r>
      <w:r w:rsidR="00F245B4" w:rsidRPr="003444A6">
        <w:rPr>
          <w:rFonts w:ascii="Mosawi" w:hAnsi="Mosawi" w:cs="Taher"/>
          <w:szCs w:val="26"/>
          <w:vertAlign w:val="superscript"/>
          <w:rtl/>
        </w:rPr>
        <w:footnoteReference w:customMarkFollows="1" w:id="8"/>
        <w:t>*)</w:t>
      </w:r>
      <w:bookmarkEnd w:id="32"/>
    </w:p>
    <w:p w:rsidR="00F245B4" w:rsidRPr="003444A6" w:rsidRDefault="00F245B4" w:rsidP="00E039D6">
      <w:pPr>
        <w:pStyle w:val="Author"/>
        <w:rPr>
          <w:rtl/>
        </w:rPr>
      </w:pPr>
      <w:bookmarkStart w:id="33" w:name="_Toc435594868"/>
      <w:r w:rsidRPr="003444A6">
        <w:rPr>
          <w:rFonts w:hint="cs"/>
          <w:rtl/>
        </w:rPr>
        <w:t xml:space="preserve">ترجمة: </w:t>
      </w:r>
      <w:r w:rsidR="00E039D6" w:rsidRPr="003444A6">
        <w:rPr>
          <w:rtl/>
        </w:rPr>
        <w:t>الشيخ فضيل الجزائر</w:t>
      </w:r>
      <w:r w:rsidR="00E039D6" w:rsidRPr="003444A6">
        <w:rPr>
          <w:rFonts w:hint="cs"/>
          <w:rtl/>
        </w:rPr>
        <w:t>ي</w:t>
      </w:r>
      <w:bookmarkEnd w:id="33"/>
    </w:p>
    <w:p w:rsidR="00F245B4" w:rsidRPr="003444A6" w:rsidRDefault="00F245B4" w:rsidP="00F245B4">
      <w:pPr>
        <w:rPr>
          <w:sz w:val="10"/>
          <w:szCs w:val="14"/>
          <w:rtl/>
        </w:rPr>
      </w:pPr>
    </w:p>
    <w:p w:rsidR="00E039D6" w:rsidRPr="003444A6" w:rsidRDefault="00E039D6" w:rsidP="00E039D6">
      <w:pPr>
        <w:pStyle w:val="31"/>
        <w:rPr>
          <w:color w:val="auto"/>
          <w:rtl/>
        </w:rPr>
      </w:pPr>
      <w:r w:rsidRPr="00CE27CE">
        <w:rPr>
          <w:rFonts w:hint="cs"/>
          <w:color w:val="auto"/>
          <w:rtl/>
        </w:rPr>
        <w:t>1ـ مقدّمة</w:t>
      </w:r>
      <w:r w:rsidRPr="003444A6">
        <w:rPr>
          <w:rFonts w:hint="cs"/>
          <w:color w:val="auto"/>
          <w:rtl/>
          <w:lang w:val="en-US"/>
        </w:rPr>
        <w:t xml:space="preserve"> ــــــ</w:t>
      </w:r>
    </w:p>
    <w:p w:rsidR="00E039D6" w:rsidRPr="003444A6" w:rsidRDefault="00E039D6" w:rsidP="00EE70EC">
      <w:pPr>
        <w:pStyle w:val="af3"/>
        <w:ind w:firstLine="567"/>
        <w:jc w:val="both"/>
        <w:rPr>
          <w:rFonts w:cs="AL-Mohanad"/>
          <w:b/>
          <w:bCs/>
          <w:sz w:val="27"/>
          <w:szCs w:val="27"/>
          <w:rtl/>
        </w:rPr>
      </w:pPr>
      <w:r w:rsidRPr="003444A6">
        <w:rPr>
          <w:rFonts w:cs="AL-Mohanad" w:hint="cs"/>
          <w:sz w:val="27"/>
          <w:szCs w:val="27"/>
          <w:rtl/>
        </w:rPr>
        <w:t>يعدّ البحث عن صفات الله تعالى أهم</w:t>
      </w:r>
      <w:r w:rsidR="003E7E67" w:rsidRPr="003444A6">
        <w:rPr>
          <w:rFonts w:cs="AL-Mohanad" w:hint="cs"/>
          <w:sz w:val="27"/>
          <w:szCs w:val="27"/>
          <w:rtl/>
        </w:rPr>
        <w:t>ّ</w:t>
      </w:r>
      <w:r w:rsidRPr="003444A6">
        <w:rPr>
          <w:rFonts w:cs="AL-Mohanad" w:hint="cs"/>
          <w:sz w:val="27"/>
          <w:szCs w:val="27"/>
          <w:rtl/>
        </w:rPr>
        <w:t xml:space="preserve"> مسائل الإلهيات بالمعنى الأخص</w:t>
      </w:r>
      <w:r w:rsidR="003E7E67" w:rsidRPr="003444A6">
        <w:rPr>
          <w:rFonts w:cs="AL-Mohanad" w:hint="cs"/>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78"/>
      </w:r>
      <w:r w:rsidRPr="003444A6">
        <w:rPr>
          <w:rFonts w:cs="AL-Mohanad" w:hint="cs"/>
          <w:sz w:val="27"/>
          <w:szCs w:val="27"/>
          <w:vertAlign w:val="superscript"/>
          <w:rtl/>
        </w:rPr>
        <w:t>)</w:t>
      </w:r>
      <w:r w:rsidR="003E7E67" w:rsidRPr="003444A6">
        <w:rPr>
          <w:rFonts w:cs="AL-Mohanad" w:hint="cs"/>
          <w:sz w:val="27"/>
          <w:szCs w:val="27"/>
          <w:rtl/>
        </w:rPr>
        <w:t>،</w:t>
      </w:r>
      <w:r w:rsidRPr="003444A6">
        <w:rPr>
          <w:rFonts w:cs="AL-Mohanad" w:hint="cs"/>
          <w:sz w:val="27"/>
          <w:szCs w:val="27"/>
          <w:rtl/>
        </w:rPr>
        <w:t xml:space="preserve"> بعد مسألة إثبات وجود الحق</w:t>
      </w:r>
      <w:r w:rsidR="003E7E67" w:rsidRPr="003444A6">
        <w:rPr>
          <w:rFonts w:cs="AL-Mohanad" w:hint="cs"/>
          <w:sz w:val="27"/>
          <w:szCs w:val="27"/>
          <w:rtl/>
        </w:rPr>
        <w:t>ّ</w:t>
      </w:r>
      <w:r w:rsidRPr="003444A6">
        <w:rPr>
          <w:rFonts w:cs="AL-Mohanad" w:hint="cs"/>
          <w:sz w:val="27"/>
          <w:szCs w:val="27"/>
          <w:rtl/>
        </w:rPr>
        <w:t xml:space="preserve"> تعالى. وإذا استثنينا المدرسة التي تبنّ</w:t>
      </w:r>
      <w:r w:rsidR="003E7E67" w:rsidRPr="003444A6">
        <w:rPr>
          <w:rFonts w:cs="AL-Mohanad" w:hint="cs"/>
          <w:sz w:val="27"/>
          <w:szCs w:val="27"/>
          <w:rtl/>
        </w:rPr>
        <w:t>َ</w:t>
      </w:r>
      <w:r w:rsidRPr="003444A6">
        <w:rPr>
          <w:rFonts w:cs="AL-Mohanad" w:hint="cs"/>
          <w:sz w:val="27"/>
          <w:szCs w:val="27"/>
          <w:rtl/>
        </w:rPr>
        <w:t>ت</w:t>
      </w:r>
      <w:r w:rsidR="003E7E67" w:rsidRPr="003444A6">
        <w:rPr>
          <w:rFonts w:cs="AL-Mohanad" w:hint="cs"/>
          <w:sz w:val="27"/>
          <w:szCs w:val="27"/>
          <w:rtl/>
        </w:rPr>
        <w:t>ْ</w:t>
      </w:r>
      <w:r w:rsidRPr="003444A6">
        <w:rPr>
          <w:rFonts w:cs="AL-Mohanad" w:hint="cs"/>
          <w:sz w:val="27"/>
          <w:szCs w:val="27"/>
          <w:rtl/>
        </w:rPr>
        <w:t xml:space="preserve"> (التعطيل) في صفات الحق تعالى، ونف</w:t>
      </w:r>
      <w:r w:rsidR="003E7E67" w:rsidRPr="003444A6">
        <w:rPr>
          <w:rFonts w:cs="AL-Mohanad" w:hint="cs"/>
          <w:sz w:val="27"/>
          <w:szCs w:val="27"/>
          <w:rtl/>
        </w:rPr>
        <w:t>َ</w:t>
      </w:r>
      <w:r w:rsidRPr="003444A6">
        <w:rPr>
          <w:rFonts w:cs="AL-Mohanad" w:hint="cs"/>
          <w:sz w:val="27"/>
          <w:szCs w:val="27"/>
          <w:rtl/>
        </w:rPr>
        <w:t>ت</w:t>
      </w:r>
      <w:r w:rsidR="003E7E67" w:rsidRPr="003444A6">
        <w:rPr>
          <w:rFonts w:cs="AL-Mohanad" w:hint="cs"/>
          <w:sz w:val="27"/>
          <w:szCs w:val="27"/>
          <w:rtl/>
        </w:rPr>
        <w:t>ْ أن</w:t>
      </w:r>
      <w:r w:rsidRPr="003444A6">
        <w:rPr>
          <w:rFonts w:cs="AL-Mohanad" w:hint="cs"/>
          <w:sz w:val="27"/>
          <w:szCs w:val="27"/>
          <w:rtl/>
        </w:rPr>
        <w:t xml:space="preserve"> يكون للعقل الإنساني القدرة على الخوض في هاته الأبحاث، نجد العلماء الإسلاميين يعتقدون أنّ (العقل)</w:t>
      </w:r>
      <w:r w:rsidR="003E7E67" w:rsidRPr="003444A6">
        <w:rPr>
          <w:rFonts w:cs="AL-Mohanad" w:hint="cs"/>
          <w:sz w:val="27"/>
          <w:szCs w:val="27"/>
          <w:rtl/>
        </w:rPr>
        <w:t>،</w:t>
      </w:r>
      <w:r w:rsidRPr="003444A6">
        <w:rPr>
          <w:rFonts w:cs="AL-Mohanad" w:hint="cs"/>
          <w:sz w:val="27"/>
          <w:szCs w:val="27"/>
          <w:rtl/>
        </w:rPr>
        <w:t xml:space="preserve"> الذي يمث</w:t>
      </w:r>
      <w:r w:rsidR="003E7E67" w:rsidRPr="003444A6">
        <w:rPr>
          <w:rFonts w:cs="AL-Mohanad" w:hint="cs"/>
          <w:sz w:val="27"/>
          <w:szCs w:val="27"/>
          <w:rtl/>
        </w:rPr>
        <w:t>ِّ</w:t>
      </w:r>
      <w:r w:rsidRPr="003444A6">
        <w:rPr>
          <w:rFonts w:cs="AL-Mohanad" w:hint="cs"/>
          <w:sz w:val="27"/>
          <w:szCs w:val="27"/>
          <w:rtl/>
        </w:rPr>
        <w:t>ل (موهبة إلهية) و(ق</w:t>
      </w:r>
      <w:r w:rsidR="003E7E67" w:rsidRPr="003444A6">
        <w:rPr>
          <w:rFonts w:cs="AL-Mohanad" w:hint="cs"/>
          <w:sz w:val="27"/>
          <w:szCs w:val="27"/>
          <w:rtl/>
        </w:rPr>
        <w:t>َ</w:t>
      </w:r>
      <w:r w:rsidRPr="003444A6">
        <w:rPr>
          <w:rFonts w:cs="AL-Mohanad" w:hint="cs"/>
          <w:sz w:val="27"/>
          <w:szCs w:val="27"/>
          <w:rtl/>
        </w:rPr>
        <w:t>ب</w:t>
      </w:r>
      <w:r w:rsidR="003E7E67" w:rsidRPr="003444A6">
        <w:rPr>
          <w:rFonts w:cs="AL-Mohanad" w:hint="cs"/>
          <w:sz w:val="27"/>
          <w:szCs w:val="27"/>
          <w:rtl/>
        </w:rPr>
        <w:t>َ</w:t>
      </w:r>
      <w:r w:rsidRPr="003444A6">
        <w:rPr>
          <w:rFonts w:cs="AL-Mohanad" w:hint="cs"/>
          <w:sz w:val="27"/>
          <w:szCs w:val="27"/>
          <w:rtl/>
        </w:rPr>
        <w:t>ساً سماوياً)</w:t>
      </w:r>
      <w:r w:rsidR="003E7E67" w:rsidRPr="003444A6">
        <w:rPr>
          <w:rFonts w:cs="AL-Mohanad" w:hint="cs"/>
          <w:sz w:val="27"/>
          <w:szCs w:val="27"/>
          <w:rtl/>
        </w:rPr>
        <w:t>،</w:t>
      </w:r>
      <w:r w:rsidRPr="003444A6">
        <w:rPr>
          <w:rFonts w:cs="AL-Mohanad" w:hint="cs"/>
          <w:sz w:val="27"/>
          <w:szCs w:val="27"/>
          <w:rtl/>
        </w:rPr>
        <w:t xml:space="preserve"> يقدر على الولوج إلى (عالَم الملكوت)</w:t>
      </w:r>
      <w:r w:rsidR="003E7E67" w:rsidRPr="003444A6">
        <w:rPr>
          <w:rFonts w:cs="AL-Mohanad" w:hint="cs"/>
          <w:sz w:val="27"/>
          <w:szCs w:val="27"/>
          <w:rtl/>
        </w:rPr>
        <w:t>،</w:t>
      </w:r>
      <w:r w:rsidRPr="003444A6">
        <w:rPr>
          <w:rFonts w:cs="AL-Mohanad" w:hint="cs"/>
          <w:sz w:val="27"/>
          <w:szCs w:val="27"/>
          <w:rtl/>
        </w:rPr>
        <w:t xml:space="preserve"> ويحيط بما ينطوي عليه هذا العالم العظيم من جمالٍ وبهاء</w:t>
      </w:r>
      <w:r w:rsidR="003E7E67" w:rsidRPr="003444A6">
        <w:rPr>
          <w:rFonts w:cs="AL-Mohanad" w:hint="cs"/>
          <w:sz w:val="27"/>
          <w:szCs w:val="27"/>
          <w:rtl/>
        </w:rPr>
        <w:t xml:space="preserve">، </w:t>
      </w:r>
      <w:r w:rsidRPr="003444A6">
        <w:rPr>
          <w:rFonts w:cs="AL-Mohanad" w:hint="cs"/>
          <w:sz w:val="27"/>
          <w:szCs w:val="27"/>
          <w:rtl/>
        </w:rPr>
        <w:t>من دون أن يسقط في حبال (التشبيه). ونجد أيضاً (الفطرة الإنسانية) تتمت</w:t>
      </w:r>
      <w:r w:rsidR="003E7E67" w:rsidRPr="003444A6">
        <w:rPr>
          <w:rFonts w:cs="AL-Mohanad" w:hint="cs"/>
          <w:sz w:val="27"/>
          <w:szCs w:val="27"/>
          <w:rtl/>
        </w:rPr>
        <w:t>ّع إلى حدٍّ</w:t>
      </w:r>
      <w:r w:rsidRPr="003444A6">
        <w:rPr>
          <w:rFonts w:cs="AL-Mohanad" w:hint="cs"/>
          <w:sz w:val="27"/>
          <w:szCs w:val="27"/>
          <w:rtl/>
        </w:rPr>
        <w:t xml:space="preserve"> ما بهذه النعمة أيضاً، أي نعمة الاتصال بـ (الحقيقة المطلقة) و(الكمال اللانهائي). </w:t>
      </w:r>
    </w:p>
    <w:p w:rsidR="00E039D6" w:rsidRPr="003444A6" w:rsidRDefault="00E039D6" w:rsidP="00EE70EC">
      <w:pPr>
        <w:pStyle w:val="af3"/>
        <w:ind w:firstLine="567"/>
        <w:jc w:val="both"/>
        <w:rPr>
          <w:rFonts w:cs="AL-Mohanad"/>
          <w:b/>
          <w:bCs/>
          <w:sz w:val="27"/>
          <w:szCs w:val="27"/>
          <w:rtl/>
        </w:rPr>
      </w:pPr>
      <w:r w:rsidRPr="003444A6">
        <w:rPr>
          <w:rFonts w:cs="AL-Mohanad" w:hint="cs"/>
          <w:sz w:val="27"/>
          <w:szCs w:val="27"/>
          <w:rtl/>
        </w:rPr>
        <w:t xml:space="preserve"> والطرق المت</w:t>
      </w:r>
      <w:r w:rsidR="003E7E67" w:rsidRPr="003444A6">
        <w:rPr>
          <w:rFonts w:cs="AL-Mohanad" w:hint="cs"/>
          <w:sz w:val="27"/>
          <w:szCs w:val="27"/>
          <w:rtl/>
        </w:rPr>
        <w:t>َّ</w:t>
      </w:r>
      <w:r w:rsidRPr="003444A6">
        <w:rPr>
          <w:rFonts w:cs="AL-Mohanad" w:hint="cs"/>
          <w:sz w:val="27"/>
          <w:szCs w:val="27"/>
          <w:rtl/>
        </w:rPr>
        <w:t>بعة للوصول إلى هذا الهدف متنو</w:t>
      </w:r>
      <w:r w:rsidR="003E7E67" w:rsidRPr="003444A6">
        <w:rPr>
          <w:rFonts w:cs="AL-Mohanad" w:hint="cs"/>
          <w:sz w:val="27"/>
          <w:szCs w:val="27"/>
          <w:rtl/>
        </w:rPr>
        <w:t>ِّ</w:t>
      </w:r>
      <w:r w:rsidRPr="003444A6">
        <w:rPr>
          <w:rFonts w:cs="AL-Mohanad" w:hint="cs"/>
          <w:sz w:val="27"/>
          <w:szCs w:val="27"/>
          <w:rtl/>
        </w:rPr>
        <w:t>عة ومتعد</w:t>
      </w:r>
      <w:r w:rsidR="003E7E67" w:rsidRPr="003444A6">
        <w:rPr>
          <w:rFonts w:cs="AL-Mohanad" w:hint="cs"/>
          <w:sz w:val="27"/>
          <w:szCs w:val="27"/>
          <w:rtl/>
        </w:rPr>
        <w:t>ّ</w:t>
      </w:r>
      <w:r w:rsidRPr="003444A6">
        <w:rPr>
          <w:rFonts w:cs="AL-Mohanad" w:hint="cs"/>
          <w:sz w:val="27"/>
          <w:szCs w:val="27"/>
          <w:rtl/>
        </w:rPr>
        <w:t>دة</w:t>
      </w:r>
      <w:r w:rsidR="003E7E67" w:rsidRPr="003444A6">
        <w:rPr>
          <w:rFonts w:cs="AL-Mohanad" w:hint="cs"/>
          <w:sz w:val="27"/>
          <w:szCs w:val="27"/>
          <w:rtl/>
        </w:rPr>
        <w:t>؛</w:t>
      </w:r>
      <w:r w:rsidRPr="003444A6">
        <w:rPr>
          <w:rFonts w:cs="AL-Mohanad" w:hint="cs"/>
          <w:sz w:val="27"/>
          <w:szCs w:val="27"/>
          <w:rtl/>
        </w:rPr>
        <w:t xml:space="preserve"> فهناك م</w:t>
      </w:r>
      <w:r w:rsidR="003E7E67" w:rsidRPr="003444A6">
        <w:rPr>
          <w:rFonts w:cs="AL-Mohanad" w:hint="cs"/>
          <w:sz w:val="27"/>
          <w:szCs w:val="27"/>
          <w:rtl/>
        </w:rPr>
        <w:t>َ</w:t>
      </w:r>
      <w:r w:rsidRPr="003444A6">
        <w:rPr>
          <w:rFonts w:cs="AL-Mohanad" w:hint="cs"/>
          <w:sz w:val="27"/>
          <w:szCs w:val="27"/>
          <w:rtl/>
        </w:rPr>
        <w:t>ن</w:t>
      </w:r>
      <w:r w:rsidR="003E7E67" w:rsidRPr="003444A6">
        <w:rPr>
          <w:rFonts w:cs="AL-Mohanad" w:hint="cs"/>
          <w:sz w:val="27"/>
          <w:szCs w:val="27"/>
          <w:rtl/>
        </w:rPr>
        <w:t>ْ</w:t>
      </w:r>
      <w:r w:rsidRPr="003444A6">
        <w:rPr>
          <w:rFonts w:cs="AL-Mohanad" w:hint="cs"/>
          <w:sz w:val="27"/>
          <w:szCs w:val="27"/>
          <w:rtl/>
        </w:rPr>
        <w:t xml:space="preserve"> ات</w:t>
      </w:r>
      <w:r w:rsidR="003E7E67" w:rsidRPr="003444A6">
        <w:rPr>
          <w:rFonts w:cs="AL-Mohanad" w:hint="cs"/>
          <w:sz w:val="27"/>
          <w:szCs w:val="27"/>
          <w:rtl/>
        </w:rPr>
        <w:t>ّ</w:t>
      </w:r>
      <w:r w:rsidRPr="003444A6">
        <w:rPr>
          <w:rFonts w:cs="AL-Mohanad" w:hint="cs"/>
          <w:sz w:val="27"/>
          <w:szCs w:val="27"/>
          <w:rtl/>
        </w:rPr>
        <w:t>بع طريقة تتمث</w:t>
      </w:r>
      <w:r w:rsidR="003E7E67" w:rsidRPr="003444A6">
        <w:rPr>
          <w:rFonts w:cs="AL-Mohanad" w:hint="cs"/>
          <w:sz w:val="27"/>
          <w:szCs w:val="27"/>
          <w:rtl/>
        </w:rPr>
        <w:t>ّ</w:t>
      </w:r>
      <w:r w:rsidR="00C0352E" w:rsidRPr="003444A6">
        <w:rPr>
          <w:rFonts w:cs="AL-Mohanad" w:hint="cs"/>
          <w:sz w:val="27"/>
          <w:szCs w:val="27"/>
          <w:rtl/>
        </w:rPr>
        <w:t>َ</w:t>
      </w:r>
      <w:r w:rsidRPr="003444A6">
        <w:rPr>
          <w:rFonts w:cs="AL-Mohanad" w:hint="cs"/>
          <w:sz w:val="27"/>
          <w:szCs w:val="27"/>
          <w:rtl/>
        </w:rPr>
        <w:t>ل في معالجة كل صفة على حدة</w:t>
      </w:r>
      <w:r w:rsidR="00C0352E" w:rsidRPr="003444A6">
        <w:rPr>
          <w:rFonts w:cs="AL-Mohanad" w:hint="cs"/>
          <w:sz w:val="27"/>
          <w:szCs w:val="27"/>
          <w:rtl/>
        </w:rPr>
        <w:t>ٍ،</w:t>
      </w:r>
      <w:r w:rsidRPr="003444A6">
        <w:rPr>
          <w:rFonts w:cs="AL-Mohanad" w:hint="cs"/>
          <w:sz w:val="27"/>
          <w:szCs w:val="27"/>
          <w:rtl/>
        </w:rPr>
        <w:t xml:space="preserve"> وإقامة البرهان عليها</w:t>
      </w:r>
      <w:r w:rsidR="00C0352E" w:rsidRPr="003444A6">
        <w:rPr>
          <w:rFonts w:cs="AL-Mohanad" w:hint="cs"/>
          <w:sz w:val="27"/>
          <w:szCs w:val="27"/>
          <w:rtl/>
        </w:rPr>
        <w:t>؛</w:t>
      </w:r>
      <w:r w:rsidRPr="003444A6">
        <w:rPr>
          <w:rFonts w:cs="AL-Mohanad" w:hint="cs"/>
          <w:sz w:val="27"/>
          <w:szCs w:val="27"/>
          <w:rtl/>
        </w:rPr>
        <w:t xml:space="preserve"> وثم</w:t>
      </w:r>
      <w:r w:rsidR="00C0352E" w:rsidRPr="003444A6">
        <w:rPr>
          <w:rFonts w:cs="AL-Mohanad" w:hint="cs"/>
          <w:sz w:val="27"/>
          <w:szCs w:val="27"/>
          <w:rtl/>
        </w:rPr>
        <w:t>ّة مَنْ</w:t>
      </w:r>
      <w:r w:rsidRPr="003444A6">
        <w:rPr>
          <w:rFonts w:cs="AL-Mohanad" w:hint="cs"/>
          <w:sz w:val="27"/>
          <w:szCs w:val="27"/>
          <w:rtl/>
        </w:rPr>
        <w:t xml:space="preserve"> ارتكز على برهان يثبّت به المسألة بطريقة</w:t>
      </w:r>
      <w:r w:rsidR="00C0352E" w:rsidRPr="003444A6">
        <w:rPr>
          <w:rFonts w:cs="AL-Mohanad" w:hint="cs"/>
          <w:sz w:val="27"/>
          <w:szCs w:val="27"/>
          <w:rtl/>
        </w:rPr>
        <w:t>ٍ</w:t>
      </w:r>
      <w:r w:rsidRPr="003444A6">
        <w:rPr>
          <w:rFonts w:cs="AL-Mohanad" w:hint="cs"/>
          <w:sz w:val="27"/>
          <w:szCs w:val="27"/>
          <w:rtl/>
        </w:rPr>
        <w:t xml:space="preserve"> كل</w:t>
      </w:r>
      <w:r w:rsidR="00C0352E" w:rsidRPr="003444A6">
        <w:rPr>
          <w:rFonts w:cs="AL-Mohanad" w:hint="cs"/>
          <w:sz w:val="27"/>
          <w:szCs w:val="27"/>
          <w:rtl/>
        </w:rPr>
        <w:t>ّ</w:t>
      </w:r>
      <w:r w:rsidRPr="003444A6">
        <w:rPr>
          <w:rFonts w:cs="AL-Mohanad" w:hint="cs"/>
          <w:sz w:val="27"/>
          <w:szCs w:val="27"/>
          <w:rtl/>
        </w:rPr>
        <w:t>ية</w:t>
      </w:r>
      <w:r w:rsidR="00C0352E" w:rsidRPr="003444A6">
        <w:rPr>
          <w:rFonts w:cs="AL-Mohanad" w:hint="cs"/>
          <w:sz w:val="27"/>
          <w:szCs w:val="27"/>
          <w:rtl/>
        </w:rPr>
        <w:t>،</w:t>
      </w:r>
      <w:r w:rsidRPr="003444A6">
        <w:rPr>
          <w:rFonts w:cs="AL-Mohanad" w:hint="cs"/>
          <w:sz w:val="27"/>
          <w:szCs w:val="27"/>
          <w:rtl/>
        </w:rPr>
        <w:t xml:space="preserve"> ثم يتناول بالتحقيق </w:t>
      </w:r>
      <w:proofErr w:type="spellStart"/>
      <w:r w:rsidRPr="003444A6">
        <w:rPr>
          <w:rFonts w:cs="AL-Mohanad" w:hint="cs"/>
          <w:sz w:val="27"/>
          <w:szCs w:val="27"/>
          <w:rtl/>
        </w:rPr>
        <w:t>مصاديق</w:t>
      </w:r>
      <w:proofErr w:type="spellEnd"/>
      <w:r w:rsidRPr="003444A6">
        <w:rPr>
          <w:rFonts w:cs="AL-Mohanad" w:hint="cs"/>
          <w:sz w:val="27"/>
          <w:szCs w:val="27"/>
          <w:rtl/>
        </w:rPr>
        <w:t xml:space="preserve"> المسألة </w:t>
      </w:r>
      <w:proofErr w:type="spellStart"/>
      <w:r w:rsidRPr="003444A6">
        <w:rPr>
          <w:rFonts w:cs="AL-Mohanad" w:hint="cs"/>
          <w:sz w:val="27"/>
          <w:szCs w:val="27"/>
          <w:rtl/>
        </w:rPr>
        <w:t>وصغرياتها</w:t>
      </w:r>
      <w:proofErr w:type="spellEnd"/>
      <w:r w:rsidRPr="003444A6">
        <w:rPr>
          <w:rFonts w:cs="AL-Mohanad" w:hint="cs"/>
          <w:sz w:val="27"/>
          <w:szCs w:val="27"/>
          <w:rtl/>
        </w:rPr>
        <w:t xml:space="preserve">. وأشهر الأدلة التي أقيمت في هذا الحقل المعرفي </w:t>
      </w:r>
      <w:r w:rsidR="004E7699" w:rsidRPr="003444A6">
        <w:rPr>
          <w:rFonts w:cs="AL-Mohanad" w:hint="cs"/>
          <w:sz w:val="27"/>
          <w:szCs w:val="27"/>
          <w:rtl/>
        </w:rPr>
        <w:t>(</w:t>
      </w:r>
      <w:r w:rsidRPr="003444A6">
        <w:rPr>
          <w:rFonts w:cs="AL-Mohanad" w:hint="cs"/>
          <w:sz w:val="27"/>
          <w:szCs w:val="27"/>
          <w:rtl/>
        </w:rPr>
        <w:t>الإلهيات) عبارة عن: أـ (برهان الفطرة)</w:t>
      </w:r>
      <w:r w:rsidR="004E7699" w:rsidRPr="003444A6">
        <w:rPr>
          <w:rFonts w:cs="AL-Mohanad" w:hint="cs"/>
          <w:sz w:val="27"/>
          <w:szCs w:val="27"/>
          <w:rtl/>
        </w:rPr>
        <w:t>؛</w:t>
      </w:r>
      <w:r w:rsidRPr="003444A6">
        <w:rPr>
          <w:rFonts w:cs="AL-Mohanad" w:hint="cs"/>
          <w:sz w:val="27"/>
          <w:szCs w:val="27"/>
          <w:rtl/>
        </w:rPr>
        <w:t xml:space="preserve"> ب ـ (برهان العلة الفاعلية)</w:t>
      </w:r>
      <w:r w:rsidR="004E7699" w:rsidRPr="003444A6">
        <w:rPr>
          <w:rFonts w:cs="AL-Mohanad" w:hint="cs"/>
          <w:sz w:val="27"/>
          <w:szCs w:val="27"/>
          <w:rtl/>
        </w:rPr>
        <w:t>؛</w:t>
      </w:r>
      <w:r w:rsidRPr="003444A6">
        <w:rPr>
          <w:rFonts w:cs="AL-Mohanad" w:hint="cs"/>
          <w:sz w:val="27"/>
          <w:szCs w:val="27"/>
          <w:rtl/>
        </w:rPr>
        <w:t xml:space="preserve"> ج ـ (برهان العلة الغائية)</w:t>
      </w:r>
      <w:r w:rsidR="004E7699" w:rsidRPr="003444A6">
        <w:rPr>
          <w:rFonts w:cs="AL-Mohanad" w:hint="cs"/>
          <w:sz w:val="27"/>
          <w:szCs w:val="27"/>
          <w:rtl/>
        </w:rPr>
        <w:t>؛</w:t>
      </w:r>
      <w:r w:rsidRPr="003444A6">
        <w:rPr>
          <w:rFonts w:cs="AL-Mohanad" w:hint="cs"/>
          <w:sz w:val="27"/>
          <w:szCs w:val="27"/>
          <w:rtl/>
        </w:rPr>
        <w:t xml:space="preserve"> د ـ (برهان الذات </w:t>
      </w:r>
      <w:r w:rsidRPr="003444A6">
        <w:rPr>
          <w:rFonts w:cs="AL-Mohanad" w:hint="cs"/>
          <w:sz w:val="27"/>
          <w:szCs w:val="27"/>
          <w:rtl/>
        </w:rPr>
        <w:lastRenderedPageBreak/>
        <w:t>المطلقة)</w:t>
      </w:r>
      <w:r w:rsidR="004E7699" w:rsidRPr="003444A6">
        <w:rPr>
          <w:rFonts w:cs="AL-Mohanad" w:hint="cs"/>
          <w:sz w:val="27"/>
          <w:szCs w:val="27"/>
          <w:rtl/>
        </w:rPr>
        <w:t>؛</w:t>
      </w:r>
      <w:r w:rsidRPr="003444A6">
        <w:rPr>
          <w:rFonts w:cs="AL-Mohanad" w:hint="cs"/>
          <w:sz w:val="27"/>
          <w:szCs w:val="27"/>
          <w:rtl/>
        </w:rPr>
        <w:t xml:space="preserve"> هـ ـ (برهان بسيط الحقيقة). </w:t>
      </w:r>
      <w:r w:rsidRPr="003444A6">
        <w:rPr>
          <w:rFonts w:cs="AL-Mohanad"/>
          <w:sz w:val="27"/>
          <w:szCs w:val="27"/>
          <w:rtl/>
        </w:rPr>
        <w:cr/>
      </w:r>
    </w:p>
    <w:p w:rsidR="00E039D6" w:rsidRPr="003444A6" w:rsidRDefault="00E039D6" w:rsidP="00E039D6">
      <w:pPr>
        <w:pStyle w:val="31"/>
        <w:rPr>
          <w:color w:val="auto"/>
          <w:rtl/>
        </w:rPr>
      </w:pPr>
      <w:r w:rsidRPr="00CE27CE">
        <w:rPr>
          <w:rFonts w:hint="cs"/>
          <w:color w:val="auto"/>
          <w:rtl/>
        </w:rPr>
        <w:t>2ـ قاعدة</w:t>
      </w:r>
      <w:r w:rsidRPr="003444A6">
        <w:rPr>
          <w:rFonts w:hint="cs"/>
          <w:color w:val="auto"/>
          <w:rtl/>
        </w:rPr>
        <w:t xml:space="preserve"> بسيط الحقيقة</w:t>
      </w:r>
      <w:r w:rsidRPr="003444A6">
        <w:rPr>
          <w:rFonts w:hint="cs"/>
          <w:color w:val="auto"/>
          <w:rtl/>
          <w:lang w:val="en-US"/>
        </w:rPr>
        <w:t xml:space="preserve"> ــــــ</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يتشكّل التدليل على أنّ </w:t>
      </w:r>
      <w:r w:rsidRPr="003444A6">
        <w:rPr>
          <w:rFonts w:cs="AL-Mohanad" w:hint="eastAsia"/>
          <w:sz w:val="27"/>
          <w:szCs w:val="27"/>
          <w:rtl/>
        </w:rPr>
        <w:t>«</w:t>
      </w:r>
      <w:r w:rsidRPr="003444A6">
        <w:rPr>
          <w:rFonts w:cs="AL-Mohanad" w:hint="cs"/>
          <w:sz w:val="27"/>
          <w:szCs w:val="27"/>
          <w:rtl/>
        </w:rPr>
        <w:t>واجب الوجود ينطوي على جميع الكمالات</w:t>
      </w:r>
      <w:r w:rsidRPr="003444A6">
        <w:rPr>
          <w:rFonts w:cs="AL-Mohanad" w:hint="eastAsia"/>
          <w:sz w:val="27"/>
          <w:szCs w:val="27"/>
          <w:rtl/>
        </w:rPr>
        <w:t>»</w:t>
      </w:r>
      <w:r w:rsidRPr="003444A6">
        <w:rPr>
          <w:rFonts w:cs="AL-Mohanad" w:hint="cs"/>
          <w:sz w:val="27"/>
          <w:szCs w:val="27"/>
          <w:rtl/>
        </w:rPr>
        <w:t xml:space="preserve"> من: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1ـ صغرى: كل</w:t>
      </w:r>
      <w:r w:rsidR="004E7699" w:rsidRPr="00CE27CE">
        <w:rPr>
          <w:rFonts w:cs="AL-Mohanad" w:hint="cs"/>
          <w:sz w:val="27"/>
          <w:szCs w:val="27"/>
          <w:rtl/>
        </w:rPr>
        <w:t>ّ</w:t>
      </w:r>
      <w:r w:rsidRPr="00CE27CE">
        <w:rPr>
          <w:rFonts w:cs="AL-Mohanad" w:hint="cs"/>
          <w:sz w:val="27"/>
          <w:szCs w:val="27"/>
          <w:rtl/>
        </w:rPr>
        <w:t xml:space="preserve"> هوية يمكن أن يسلب عنها شيء</w:t>
      </w:r>
      <w:r w:rsidR="004E7699" w:rsidRPr="00CE27CE">
        <w:rPr>
          <w:rFonts w:cs="AL-Mohanad" w:hint="cs"/>
          <w:sz w:val="27"/>
          <w:szCs w:val="27"/>
          <w:rtl/>
        </w:rPr>
        <w:t>ٌ</w:t>
      </w:r>
      <w:r w:rsidRPr="00CE27CE">
        <w:rPr>
          <w:rFonts w:cs="AL-Mohanad" w:hint="cs"/>
          <w:sz w:val="27"/>
          <w:szCs w:val="27"/>
          <w:rtl/>
        </w:rPr>
        <w:t xml:space="preserve"> متكو</w:t>
      </w:r>
      <w:r w:rsidR="004E7699" w:rsidRPr="00CE27CE">
        <w:rPr>
          <w:rFonts w:cs="AL-Mohanad" w:hint="cs"/>
          <w:sz w:val="27"/>
          <w:szCs w:val="27"/>
          <w:rtl/>
        </w:rPr>
        <w:t>ّ</w:t>
      </w:r>
      <w:r w:rsidRPr="00CE27CE">
        <w:rPr>
          <w:rFonts w:cs="AL-Mohanad" w:hint="cs"/>
          <w:sz w:val="27"/>
          <w:szCs w:val="27"/>
          <w:rtl/>
        </w:rPr>
        <w:t>نة من إيجاب</w:t>
      </w:r>
      <w:r w:rsidR="004E7699" w:rsidRPr="00CE27CE">
        <w:rPr>
          <w:rFonts w:cs="AL-Mohanad" w:hint="cs"/>
          <w:sz w:val="27"/>
          <w:szCs w:val="27"/>
          <w:rtl/>
        </w:rPr>
        <w:t>ٍ</w:t>
      </w:r>
      <w:r w:rsidRPr="00CE27CE">
        <w:rPr>
          <w:rFonts w:cs="AL-Mohanad" w:hint="cs"/>
          <w:sz w:val="27"/>
          <w:szCs w:val="27"/>
          <w:rtl/>
        </w:rPr>
        <w:t xml:space="preserve"> وسلب. </w:t>
      </w:r>
    </w:p>
    <w:p w:rsidR="00E039D6" w:rsidRPr="00CE27CE" w:rsidRDefault="00E039D6" w:rsidP="00E039D6">
      <w:pPr>
        <w:pStyle w:val="af3"/>
        <w:ind w:firstLine="567"/>
        <w:jc w:val="both"/>
        <w:rPr>
          <w:rFonts w:cs="AL-Mohanad"/>
          <w:b/>
          <w:bCs/>
          <w:sz w:val="27"/>
          <w:szCs w:val="27"/>
        </w:rPr>
      </w:pPr>
      <w:r w:rsidRPr="00CE27CE">
        <w:rPr>
          <w:rFonts w:cs="AL-Mohanad" w:hint="cs"/>
          <w:sz w:val="27"/>
          <w:szCs w:val="27"/>
          <w:rtl/>
        </w:rPr>
        <w:t>2ـ وكل</w:t>
      </w:r>
      <w:r w:rsidR="004E7699" w:rsidRPr="00CE27CE">
        <w:rPr>
          <w:rFonts w:cs="AL-Mohanad" w:hint="cs"/>
          <w:sz w:val="27"/>
          <w:szCs w:val="27"/>
          <w:rtl/>
        </w:rPr>
        <w:t>ّ</w:t>
      </w:r>
      <w:r w:rsidRPr="00CE27CE">
        <w:rPr>
          <w:rFonts w:cs="AL-Mohanad" w:hint="cs"/>
          <w:sz w:val="27"/>
          <w:szCs w:val="27"/>
          <w:rtl/>
        </w:rPr>
        <w:t xml:space="preserve"> متكو</w:t>
      </w:r>
      <w:r w:rsidR="004E7699" w:rsidRPr="00CE27CE">
        <w:rPr>
          <w:rFonts w:cs="AL-Mohanad" w:hint="cs"/>
          <w:sz w:val="27"/>
          <w:szCs w:val="27"/>
          <w:rtl/>
        </w:rPr>
        <w:t>ِّ</w:t>
      </w:r>
      <w:r w:rsidRPr="00CE27CE">
        <w:rPr>
          <w:rFonts w:cs="AL-Mohanad" w:hint="cs"/>
          <w:sz w:val="27"/>
          <w:szCs w:val="27"/>
          <w:rtl/>
        </w:rPr>
        <w:t>ن من إيجاب</w:t>
      </w:r>
      <w:r w:rsidR="004E7699" w:rsidRPr="00CE27CE">
        <w:rPr>
          <w:rFonts w:cs="AL-Mohanad" w:hint="cs"/>
          <w:sz w:val="27"/>
          <w:szCs w:val="27"/>
          <w:rtl/>
        </w:rPr>
        <w:t>ٍ</w:t>
      </w:r>
      <w:r w:rsidRPr="00CE27CE">
        <w:rPr>
          <w:rFonts w:cs="AL-Mohanad" w:hint="cs"/>
          <w:sz w:val="27"/>
          <w:szCs w:val="27"/>
          <w:rtl/>
        </w:rPr>
        <w:t xml:space="preserve"> وسلب فهو مرك</w:t>
      </w:r>
      <w:r w:rsidR="004E7699" w:rsidRPr="00CE27CE">
        <w:rPr>
          <w:rFonts w:cs="AL-Mohanad" w:hint="cs"/>
          <w:sz w:val="27"/>
          <w:szCs w:val="27"/>
          <w:rtl/>
        </w:rPr>
        <w:t>َّ</w:t>
      </w:r>
      <w:r w:rsidRPr="00CE27CE">
        <w:rPr>
          <w:rFonts w:cs="AL-Mohanad" w:hint="cs"/>
          <w:sz w:val="27"/>
          <w:szCs w:val="27"/>
          <w:rtl/>
        </w:rPr>
        <w:t xml:space="preserve">ب.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3ـ النتيجة: كل</w:t>
      </w:r>
      <w:r w:rsidR="004E7699" w:rsidRPr="00CE27CE">
        <w:rPr>
          <w:rFonts w:cs="AL-Mohanad" w:hint="cs"/>
          <w:sz w:val="27"/>
          <w:szCs w:val="27"/>
          <w:rtl/>
        </w:rPr>
        <w:t>ّ</w:t>
      </w:r>
      <w:r w:rsidRPr="00CE27CE">
        <w:rPr>
          <w:rFonts w:cs="AL-Mohanad" w:hint="cs"/>
          <w:sz w:val="27"/>
          <w:szCs w:val="27"/>
          <w:rtl/>
        </w:rPr>
        <w:t xml:space="preserve"> هوية يمكن أن يسلب عنها شيء</w:t>
      </w:r>
      <w:r w:rsidR="004E7699" w:rsidRPr="00CE27CE">
        <w:rPr>
          <w:rFonts w:cs="AL-Mohanad" w:hint="cs"/>
          <w:sz w:val="27"/>
          <w:szCs w:val="27"/>
          <w:rtl/>
        </w:rPr>
        <w:t>ٌ</w:t>
      </w:r>
      <w:r w:rsidRPr="00CE27CE">
        <w:rPr>
          <w:rFonts w:cs="AL-Mohanad" w:hint="cs"/>
          <w:sz w:val="27"/>
          <w:szCs w:val="27"/>
          <w:rtl/>
        </w:rPr>
        <w:t xml:space="preserve"> هي مرك</w:t>
      </w:r>
      <w:r w:rsidR="004E7699" w:rsidRPr="00CE27CE">
        <w:rPr>
          <w:rFonts w:cs="AL-Mohanad" w:hint="cs"/>
          <w:sz w:val="27"/>
          <w:szCs w:val="27"/>
          <w:rtl/>
        </w:rPr>
        <w:t>َّ</w:t>
      </w:r>
      <w:r w:rsidRPr="00CE27CE">
        <w:rPr>
          <w:rFonts w:cs="AL-Mohanad" w:hint="cs"/>
          <w:sz w:val="27"/>
          <w:szCs w:val="27"/>
          <w:rtl/>
        </w:rPr>
        <w:t xml:space="preserve">بة.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وبتطبيقنا قاعدة (عكس النقيض) على هذه النتيجة نحصل على نتيجة جديدة هي (ما ليس بمرك</w:t>
      </w:r>
      <w:r w:rsidR="004E7699" w:rsidRPr="003444A6">
        <w:rPr>
          <w:rFonts w:cs="AL-Mohanad" w:hint="cs"/>
          <w:sz w:val="27"/>
          <w:szCs w:val="27"/>
          <w:rtl/>
        </w:rPr>
        <w:t>َّ</w:t>
      </w:r>
      <w:r w:rsidRPr="003444A6">
        <w:rPr>
          <w:rFonts w:cs="AL-Mohanad" w:hint="cs"/>
          <w:sz w:val="27"/>
          <w:szCs w:val="27"/>
          <w:rtl/>
        </w:rPr>
        <w:t>ب</w:t>
      </w:r>
      <w:r w:rsidR="004E7699" w:rsidRPr="003444A6">
        <w:rPr>
          <w:rFonts w:cs="AL-Mohanad" w:hint="cs"/>
          <w:sz w:val="27"/>
          <w:szCs w:val="27"/>
          <w:rtl/>
        </w:rPr>
        <w:t>ٍ</w:t>
      </w:r>
      <w:r w:rsidRPr="003444A6">
        <w:rPr>
          <w:rFonts w:cs="AL-Mohanad" w:hint="cs"/>
          <w:sz w:val="27"/>
          <w:szCs w:val="27"/>
          <w:rtl/>
        </w:rPr>
        <w:t xml:space="preserve"> لا يمكن أن يسلب عنه شيء)</w:t>
      </w:r>
      <w:r w:rsidR="004E7699" w:rsidRPr="003444A6">
        <w:rPr>
          <w:rFonts w:cs="AL-Mohanad" w:hint="cs"/>
          <w:sz w:val="27"/>
          <w:szCs w:val="27"/>
          <w:rtl/>
        </w:rPr>
        <w:t>،</w:t>
      </w:r>
      <w:r w:rsidRPr="003444A6">
        <w:rPr>
          <w:rFonts w:cs="AL-Mohanad" w:hint="cs"/>
          <w:sz w:val="27"/>
          <w:szCs w:val="27"/>
          <w:rtl/>
        </w:rPr>
        <w:t xml:space="preserve"> أي لا يمكن أن </w:t>
      </w:r>
      <w:r w:rsidR="004E7699" w:rsidRPr="003444A6">
        <w:rPr>
          <w:rFonts w:cs="AL-Mohanad" w:hint="cs"/>
          <w:sz w:val="27"/>
          <w:szCs w:val="27"/>
          <w:rtl/>
        </w:rPr>
        <w:t>ي</w:t>
      </w:r>
      <w:r w:rsidRPr="003444A6">
        <w:rPr>
          <w:rFonts w:cs="AL-Mohanad" w:hint="cs"/>
          <w:sz w:val="27"/>
          <w:szCs w:val="27"/>
          <w:rtl/>
        </w:rPr>
        <w:t>سلب عنه أي</w:t>
      </w:r>
      <w:r w:rsidR="004E7699" w:rsidRPr="003444A6">
        <w:rPr>
          <w:rFonts w:cs="AL-Mohanad" w:hint="cs"/>
          <w:sz w:val="27"/>
          <w:szCs w:val="27"/>
          <w:rtl/>
        </w:rPr>
        <w:t>ّ</w:t>
      </w:r>
      <w:r w:rsidRPr="003444A6">
        <w:rPr>
          <w:rFonts w:cs="AL-Mohanad" w:hint="cs"/>
          <w:sz w:val="27"/>
          <w:szCs w:val="27"/>
          <w:rtl/>
        </w:rPr>
        <w:t xml:space="preserve"> كمال وجودي.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وإذا وضعنا النتيجة الجديدة كبرى في قياس</w:t>
      </w:r>
      <w:r w:rsidR="004E7699" w:rsidRPr="003444A6">
        <w:rPr>
          <w:rFonts w:cs="AL-Mohanad" w:hint="cs"/>
          <w:sz w:val="27"/>
          <w:szCs w:val="27"/>
          <w:rtl/>
        </w:rPr>
        <w:t>ٍ</w:t>
      </w:r>
      <w:r w:rsidRPr="003444A6">
        <w:rPr>
          <w:rFonts w:cs="AL-Mohanad" w:hint="cs"/>
          <w:sz w:val="27"/>
          <w:szCs w:val="27"/>
          <w:rtl/>
        </w:rPr>
        <w:t xml:space="preserve"> آخر نصيغه كما يلي: </w:t>
      </w:r>
    </w:p>
    <w:p w:rsidR="00E039D6" w:rsidRPr="003444A6" w:rsidRDefault="00E039D6" w:rsidP="00E039D6">
      <w:pPr>
        <w:pStyle w:val="af3"/>
        <w:ind w:firstLine="567"/>
        <w:jc w:val="both"/>
        <w:rPr>
          <w:rFonts w:cs="AL-Mohanad"/>
          <w:b/>
          <w:bCs/>
          <w:sz w:val="27"/>
          <w:szCs w:val="27"/>
          <w:rtl/>
        </w:rPr>
      </w:pPr>
      <w:r w:rsidRPr="00CE27CE">
        <w:rPr>
          <w:rFonts w:cs="AL-Mohanad" w:hint="cs"/>
          <w:sz w:val="27"/>
          <w:szCs w:val="27"/>
          <w:rtl/>
        </w:rPr>
        <w:t>1ـ صغرى: واجب الوجود بسيط</w:t>
      </w:r>
      <w:r w:rsidR="004E7699" w:rsidRPr="00CE27CE">
        <w:rPr>
          <w:rFonts w:cs="AL-Mohanad" w:hint="cs"/>
          <w:sz w:val="27"/>
          <w:szCs w:val="27"/>
          <w:rtl/>
        </w:rPr>
        <w:t>ٌ</w:t>
      </w:r>
      <w:r w:rsidRPr="00CE27CE">
        <w:rPr>
          <w:rFonts w:cs="AL-Mohanad" w:hint="cs"/>
          <w:sz w:val="27"/>
          <w:szCs w:val="27"/>
          <w:rtl/>
        </w:rPr>
        <w:t xml:space="preserve"> وخالٍ عن كل</w:t>
      </w:r>
      <w:r w:rsidR="004E7699" w:rsidRPr="00CE27CE">
        <w:rPr>
          <w:rFonts w:cs="AL-Mohanad" w:hint="cs"/>
          <w:sz w:val="27"/>
          <w:szCs w:val="27"/>
          <w:rtl/>
        </w:rPr>
        <w:t>ّ</w:t>
      </w:r>
      <w:r w:rsidRPr="00CE27CE">
        <w:rPr>
          <w:rFonts w:cs="AL-Mohanad" w:hint="cs"/>
          <w:sz w:val="27"/>
          <w:szCs w:val="27"/>
          <w:rtl/>
        </w:rPr>
        <w:t xml:space="preserve"> تركيبٍ</w:t>
      </w:r>
      <w:r w:rsidR="004E7699" w:rsidRPr="00CE27CE">
        <w:rPr>
          <w:rFonts w:cs="AL-Mohanad" w:hint="cs"/>
          <w:sz w:val="27"/>
          <w:szCs w:val="27"/>
          <w:rtl/>
        </w:rPr>
        <w:t>،</w:t>
      </w:r>
      <w:r w:rsidRPr="00CE27CE">
        <w:rPr>
          <w:rFonts w:cs="AL-Mohanad" w:hint="cs"/>
          <w:sz w:val="27"/>
          <w:szCs w:val="27"/>
          <w:rtl/>
        </w:rPr>
        <w:t xml:space="preserve"> حتى عن التركيب</w:t>
      </w:r>
      <w:r w:rsidRPr="003444A6">
        <w:rPr>
          <w:rFonts w:cs="AL-Mohanad" w:hint="cs"/>
          <w:sz w:val="27"/>
          <w:szCs w:val="27"/>
          <w:rtl/>
        </w:rPr>
        <w:t xml:space="preserve"> من الوجود والعدم.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2ـ كبرى: وكل</w:t>
      </w:r>
      <w:r w:rsidR="004E7699" w:rsidRPr="00CE27CE">
        <w:rPr>
          <w:rFonts w:cs="AL-Mohanad" w:hint="cs"/>
          <w:sz w:val="27"/>
          <w:szCs w:val="27"/>
          <w:rtl/>
        </w:rPr>
        <w:t>ّ</w:t>
      </w:r>
      <w:r w:rsidRPr="00CE27CE">
        <w:rPr>
          <w:rFonts w:cs="AL-Mohanad" w:hint="cs"/>
          <w:sz w:val="27"/>
          <w:szCs w:val="27"/>
          <w:rtl/>
        </w:rPr>
        <w:t xml:space="preserve"> أمرٍ بسيط بالبساطة الحقيقية لا يسلب عنه أيُّ كمال</w:t>
      </w:r>
      <w:r w:rsidR="004E7699" w:rsidRPr="00CE27CE">
        <w:rPr>
          <w:rFonts w:cs="AL-Mohanad" w:hint="cs"/>
          <w:sz w:val="27"/>
          <w:szCs w:val="27"/>
          <w:rtl/>
        </w:rPr>
        <w:t>ٍ</w:t>
      </w:r>
      <w:r w:rsidRPr="00CE27CE">
        <w:rPr>
          <w:rFonts w:cs="AL-Mohanad" w:hint="cs"/>
          <w:sz w:val="27"/>
          <w:szCs w:val="27"/>
          <w:rtl/>
        </w:rPr>
        <w:t xml:space="preserve"> وجودي. </w:t>
      </w:r>
    </w:p>
    <w:p w:rsidR="00E039D6" w:rsidRPr="003444A6" w:rsidRDefault="00E039D6" w:rsidP="005535CF">
      <w:pPr>
        <w:pStyle w:val="af3"/>
        <w:ind w:firstLine="567"/>
        <w:jc w:val="both"/>
        <w:rPr>
          <w:rFonts w:cs="AL-Mohanad"/>
          <w:b/>
          <w:bCs/>
          <w:sz w:val="27"/>
          <w:szCs w:val="27"/>
          <w:rtl/>
        </w:rPr>
      </w:pPr>
      <w:r w:rsidRPr="003444A6">
        <w:rPr>
          <w:rFonts w:cs="AL-Mohanad" w:hint="cs"/>
          <w:sz w:val="27"/>
          <w:szCs w:val="27"/>
          <w:rtl/>
        </w:rPr>
        <w:t xml:space="preserve"> من المقد</w:t>
      </w:r>
      <w:r w:rsidR="004E7699" w:rsidRPr="003444A6">
        <w:rPr>
          <w:rFonts w:cs="AL-Mohanad" w:hint="cs"/>
          <w:sz w:val="27"/>
          <w:szCs w:val="27"/>
          <w:rtl/>
        </w:rPr>
        <w:t>ّ</w:t>
      </w:r>
      <w:r w:rsidRPr="003444A6">
        <w:rPr>
          <w:rFonts w:cs="AL-Mohanad" w:hint="cs"/>
          <w:sz w:val="27"/>
          <w:szCs w:val="27"/>
          <w:rtl/>
        </w:rPr>
        <w:t>متين أعلاه نحصل على النتيجة التالية: (واجب الوجود لا يمكن أن يسلب عنه أيُّ كمال</w:t>
      </w:r>
      <w:r w:rsidR="004E7699" w:rsidRPr="003444A6">
        <w:rPr>
          <w:rFonts w:cs="AL-Mohanad" w:hint="cs"/>
          <w:sz w:val="27"/>
          <w:szCs w:val="27"/>
          <w:rtl/>
        </w:rPr>
        <w:t>ٍ</w:t>
      </w:r>
      <w:r w:rsidRPr="003444A6">
        <w:rPr>
          <w:rFonts w:cs="AL-Mohanad" w:hint="cs"/>
          <w:sz w:val="27"/>
          <w:szCs w:val="27"/>
          <w:rtl/>
        </w:rPr>
        <w:t xml:space="preserve"> وجودي). وبالتالي (واجب الوجود لا يمكن أن يسلب عنه أمر وجودي، فهو كل</w:t>
      </w:r>
      <w:r w:rsidR="004E7699" w:rsidRPr="003444A6">
        <w:rPr>
          <w:rFonts w:cs="AL-Mohanad" w:hint="cs"/>
          <w:sz w:val="27"/>
          <w:szCs w:val="27"/>
          <w:rtl/>
        </w:rPr>
        <w:t>ّ</w:t>
      </w:r>
      <w:r w:rsidRPr="003444A6">
        <w:rPr>
          <w:rFonts w:cs="AL-Mohanad" w:hint="cs"/>
          <w:sz w:val="27"/>
          <w:szCs w:val="27"/>
          <w:rtl/>
        </w:rPr>
        <w:t xml:space="preserve"> الأشياء)</w:t>
      </w:r>
      <w:r w:rsidRPr="003444A6">
        <w:rPr>
          <w:rFonts w:cs="AL-Mohanad" w:hint="cs"/>
          <w:sz w:val="27"/>
          <w:szCs w:val="27"/>
          <w:vertAlign w:val="superscript"/>
          <w:rtl/>
        </w:rPr>
        <w:t>(</w:t>
      </w:r>
      <w:r w:rsidRPr="002803DE">
        <w:rPr>
          <w:rStyle w:val="ac"/>
          <w:rFonts w:eastAsiaTheme="majorEastAsia" w:cs="AL-Mohanad"/>
          <w:sz w:val="27"/>
          <w:szCs w:val="27"/>
          <w:rtl/>
        </w:rPr>
        <w:endnoteReference w:id="279"/>
      </w:r>
      <w:r w:rsidRPr="003444A6">
        <w:rPr>
          <w:rFonts w:cs="AL-Mohanad" w:hint="cs"/>
          <w:sz w:val="27"/>
          <w:szCs w:val="27"/>
          <w:vertAlign w:val="superscript"/>
          <w:rtl/>
        </w:rPr>
        <w:t>)</w:t>
      </w:r>
      <w:r w:rsidR="004E7699" w:rsidRPr="003444A6">
        <w:rPr>
          <w:rFonts w:cs="AL-Mohanad" w:hint="cs"/>
          <w:sz w:val="27"/>
          <w:szCs w:val="27"/>
          <w:rtl/>
        </w:rPr>
        <w:t>.</w:t>
      </w:r>
      <w:r w:rsidRPr="003444A6">
        <w:rPr>
          <w:rFonts w:cs="AL-Mohanad" w:hint="cs"/>
          <w:sz w:val="27"/>
          <w:szCs w:val="27"/>
          <w:rtl/>
        </w:rPr>
        <w:t xml:space="preserve"> وإذا أمكن سلب </w:t>
      </w:r>
      <w:r w:rsidR="005535CF" w:rsidRPr="003444A6">
        <w:rPr>
          <w:rFonts w:cs="AL-Mohanad" w:hint="cs"/>
          <w:sz w:val="27"/>
          <w:szCs w:val="27"/>
          <w:rtl/>
        </w:rPr>
        <w:t xml:space="preserve">شيء </w:t>
      </w:r>
      <w:r w:rsidRPr="003444A6">
        <w:rPr>
          <w:rFonts w:cs="AL-Mohanad" w:hint="cs"/>
          <w:sz w:val="27"/>
          <w:szCs w:val="27"/>
          <w:rtl/>
        </w:rPr>
        <w:t>عنه فهوي</w:t>
      </w:r>
      <w:r w:rsidR="005535CF" w:rsidRPr="003444A6">
        <w:rPr>
          <w:rFonts w:cs="AL-Mohanad" w:hint="cs"/>
          <w:sz w:val="27"/>
          <w:szCs w:val="27"/>
          <w:rtl/>
        </w:rPr>
        <w:t>ّ</w:t>
      </w:r>
      <w:r w:rsidRPr="003444A6">
        <w:rPr>
          <w:rFonts w:cs="AL-Mohanad" w:hint="cs"/>
          <w:sz w:val="27"/>
          <w:szCs w:val="27"/>
          <w:rtl/>
        </w:rPr>
        <w:t>ته تتشك</w:t>
      </w:r>
      <w:r w:rsidR="005535CF" w:rsidRPr="003444A6">
        <w:rPr>
          <w:rFonts w:cs="AL-Mohanad" w:hint="cs"/>
          <w:sz w:val="27"/>
          <w:szCs w:val="27"/>
          <w:rtl/>
        </w:rPr>
        <w:t>ّ</w:t>
      </w:r>
      <w:r w:rsidRPr="003444A6">
        <w:rPr>
          <w:rFonts w:cs="AL-Mohanad" w:hint="cs"/>
          <w:sz w:val="27"/>
          <w:szCs w:val="27"/>
          <w:rtl/>
        </w:rPr>
        <w:t>ل من (إيجاب) يتمث</w:t>
      </w:r>
      <w:r w:rsidR="005535CF" w:rsidRPr="003444A6">
        <w:rPr>
          <w:rFonts w:cs="AL-Mohanad" w:hint="cs"/>
          <w:sz w:val="27"/>
          <w:szCs w:val="27"/>
          <w:rtl/>
        </w:rPr>
        <w:t>ّ</w:t>
      </w:r>
      <w:r w:rsidRPr="003444A6">
        <w:rPr>
          <w:rFonts w:cs="AL-Mohanad" w:hint="cs"/>
          <w:sz w:val="27"/>
          <w:szCs w:val="27"/>
          <w:rtl/>
        </w:rPr>
        <w:t>ل في ثبوت ذاته المقد</w:t>
      </w:r>
      <w:r w:rsidR="005535CF" w:rsidRPr="003444A6">
        <w:rPr>
          <w:rFonts w:cs="AL-Mohanad" w:hint="cs"/>
          <w:sz w:val="27"/>
          <w:szCs w:val="27"/>
          <w:rtl/>
        </w:rPr>
        <w:t>ّ</w:t>
      </w:r>
      <w:r w:rsidRPr="003444A6">
        <w:rPr>
          <w:rFonts w:cs="AL-Mohanad" w:hint="cs"/>
          <w:sz w:val="27"/>
          <w:szCs w:val="27"/>
          <w:rtl/>
        </w:rPr>
        <w:t>سة لذاته</w:t>
      </w:r>
      <w:r w:rsidR="005535CF" w:rsidRPr="003444A6">
        <w:rPr>
          <w:rFonts w:cs="AL-Mohanad" w:hint="cs"/>
          <w:sz w:val="27"/>
          <w:szCs w:val="27"/>
          <w:rtl/>
        </w:rPr>
        <w:t>،</w:t>
      </w:r>
      <w:r w:rsidRPr="003444A6">
        <w:rPr>
          <w:rFonts w:cs="AL-Mohanad" w:hint="cs"/>
          <w:sz w:val="27"/>
          <w:szCs w:val="27"/>
          <w:rtl/>
        </w:rPr>
        <w:t xml:space="preserve"> ومن (سلب) يتمث</w:t>
      </w:r>
      <w:r w:rsidR="005535CF" w:rsidRPr="003444A6">
        <w:rPr>
          <w:rFonts w:cs="AL-Mohanad" w:hint="cs"/>
          <w:sz w:val="27"/>
          <w:szCs w:val="27"/>
          <w:rtl/>
        </w:rPr>
        <w:t>ّ</w:t>
      </w:r>
      <w:r w:rsidRPr="003444A6">
        <w:rPr>
          <w:rFonts w:cs="AL-Mohanad" w:hint="cs"/>
          <w:sz w:val="27"/>
          <w:szCs w:val="27"/>
          <w:rtl/>
        </w:rPr>
        <w:t>ل في نفي الغير عنه تعالى</w:t>
      </w:r>
      <w:r w:rsidR="005535CF" w:rsidRPr="003444A6">
        <w:rPr>
          <w:rFonts w:cs="AL-Mohanad" w:hint="cs"/>
          <w:sz w:val="27"/>
          <w:szCs w:val="27"/>
          <w:rtl/>
        </w:rPr>
        <w:t>،</w:t>
      </w:r>
      <w:r w:rsidRPr="003444A6">
        <w:rPr>
          <w:rFonts w:cs="AL-Mohanad" w:hint="cs"/>
          <w:sz w:val="27"/>
          <w:szCs w:val="27"/>
          <w:rtl/>
        </w:rPr>
        <w:t xml:space="preserve"> الأمر الذي لا ينسجم مع بساطته المطلقة. وبناءً على هذا لا يمكن أن يسلب شيءٌ من الأشياء عنه تعالى، وكل</w:t>
      </w:r>
      <w:r w:rsidR="005535CF" w:rsidRPr="003444A6">
        <w:rPr>
          <w:rFonts w:cs="AL-Mohanad" w:hint="cs"/>
          <w:sz w:val="27"/>
          <w:szCs w:val="27"/>
          <w:rtl/>
        </w:rPr>
        <w:t>ّ</w:t>
      </w:r>
      <w:r w:rsidRPr="003444A6">
        <w:rPr>
          <w:rFonts w:cs="AL-Mohanad" w:hint="cs"/>
          <w:sz w:val="27"/>
          <w:szCs w:val="27"/>
          <w:rtl/>
        </w:rPr>
        <w:t xml:space="preserve"> (كمال</w:t>
      </w:r>
      <w:r w:rsidR="005535CF" w:rsidRPr="003444A6">
        <w:rPr>
          <w:rFonts w:cs="AL-Mohanad" w:hint="cs"/>
          <w:sz w:val="27"/>
          <w:szCs w:val="27"/>
          <w:rtl/>
        </w:rPr>
        <w:t>ٍ</w:t>
      </w:r>
      <w:r w:rsidRPr="003444A6">
        <w:rPr>
          <w:rFonts w:cs="AL-Mohanad" w:hint="cs"/>
          <w:sz w:val="27"/>
          <w:szCs w:val="27"/>
          <w:rtl/>
        </w:rPr>
        <w:t xml:space="preserve"> متحق</w:t>
      </w:r>
      <w:r w:rsidR="005535CF" w:rsidRPr="003444A6">
        <w:rPr>
          <w:rFonts w:cs="AL-Mohanad" w:hint="cs"/>
          <w:sz w:val="27"/>
          <w:szCs w:val="27"/>
          <w:rtl/>
        </w:rPr>
        <w:t>ّ</w:t>
      </w:r>
      <w:r w:rsidRPr="003444A6">
        <w:rPr>
          <w:rFonts w:cs="AL-Mohanad" w:hint="cs"/>
          <w:sz w:val="27"/>
          <w:szCs w:val="27"/>
          <w:rtl/>
        </w:rPr>
        <w:t>ق) في دار الوجود</w:t>
      </w:r>
      <w:r w:rsidR="005535CF" w:rsidRPr="003444A6">
        <w:rPr>
          <w:rFonts w:cs="AL-Mohanad" w:hint="cs"/>
          <w:sz w:val="27"/>
          <w:szCs w:val="27"/>
          <w:rtl/>
        </w:rPr>
        <w:t>،</w:t>
      </w:r>
      <w:r w:rsidRPr="003444A6">
        <w:rPr>
          <w:rFonts w:cs="AL-Mohanad" w:hint="cs"/>
          <w:sz w:val="27"/>
          <w:szCs w:val="27"/>
          <w:rtl/>
        </w:rPr>
        <w:t xml:space="preserve"> مثل</w:t>
      </w:r>
      <w:r w:rsidR="005535CF" w:rsidRPr="003444A6">
        <w:rPr>
          <w:rFonts w:cs="AL-Mohanad" w:hint="cs"/>
          <w:sz w:val="27"/>
          <w:szCs w:val="27"/>
          <w:rtl/>
        </w:rPr>
        <w:t>:</w:t>
      </w:r>
      <w:r w:rsidRPr="003444A6">
        <w:rPr>
          <w:rFonts w:cs="AL-Mohanad" w:hint="cs"/>
          <w:sz w:val="27"/>
          <w:szCs w:val="27"/>
          <w:rtl/>
        </w:rPr>
        <w:t xml:space="preserve"> (العلم)</w:t>
      </w:r>
      <w:r w:rsidR="005535CF" w:rsidRPr="003444A6">
        <w:rPr>
          <w:rFonts w:cs="AL-Mohanad" w:hint="cs"/>
          <w:sz w:val="27"/>
          <w:szCs w:val="27"/>
          <w:rtl/>
        </w:rPr>
        <w:t>،</w:t>
      </w:r>
      <w:r w:rsidRPr="003444A6">
        <w:rPr>
          <w:rFonts w:cs="AL-Mohanad" w:hint="cs"/>
          <w:sz w:val="27"/>
          <w:szCs w:val="27"/>
          <w:rtl/>
        </w:rPr>
        <w:t xml:space="preserve"> و(القدرة)</w:t>
      </w:r>
      <w:r w:rsidR="005535CF" w:rsidRPr="003444A6">
        <w:rPr>
          <w:rFonts w:cs="AL-Mohanad" w:hint="cs"/>
          <w:sz w:val="27"/>
          <w:szCs w:val="27"/>
          <w:rtl/>
        </w:rPr>
        <w:t>،</w:t>
      </w:r>
      <w:r w:rsidRPr="003444A6">
        <w:rPr>
          <w:rFonts w:cs="AL-Mohanad" w:hint="cs"/>
          <w:sz w:val="27"/>
          <w:szCs w:val="27"/>
          <w:rtl/>
        </w:rPr>
        <w:t xml:space="preserve"> و...</w:t>
      </w:r>
      <w:r w:rsidR="005535CF" w:rsidRPr="003444A6">
        <w:rPr>
          <w:rFonts w:cs="AL-Mohanad" w:hint="cs"/>
          <w:sz w:val="27"/>
          <w:szCs w:val="27"/>
          <w:rtl/>
        </w:rPr>
        <w:t>،</w:t>
      </w:r>
      <w:r w:rsidRPr="003444A6">
        <w:rPr>
          <w:rFonts w:cs="AL-Mohanad" w:hint="cs"/>
          <w:sz w:val="27"/>
          <w:szCs w:val="27"/>
          <w:rtl/>
        </w:rPr>
        <w:t xml:space="preserve"> فهو واجد</w:t>
      </w:r>
      <w:r w:rsidR="005535CF" w:rsidRPr="003444A6">
        <w:rPr>
          <w:rFonts w:cs="AL-Mohanad" w:hint="cs"/>
          <w:sz w:val="27"/>
          <w:szCs w:val="27"/>
          <w:rtl/>
        </w:rPr>
        <w:t>ٌ</w:t>
      </w:r>
      <w:r w:rsidRPr="003444A6">
        <w:rPr>
          <w:rFonts w:cs="AL-Mohanad" w:hint="cs"/>
          <w:sz w:val="27"/>
          <w:szCs w:val="27"/>
          <w:rtl/>
        </w:rPr>
        <w:t xml:space="preserve"> له بنحوٍ أعلى وأشرف، ويحمل عليه بطريقة تناسبه ذاته المقد</w:t>
      </w:r>
      <w:r w:rsidR="005535CF" w:rsidRPr="003444A6">
        <w:rPr>
          <w:rFonts w:cs="AL-Mohanad" w:hint="cs"/>
          <w:sz w:val="27"/>
          <w:szCs w:val="27"/>
          <w:rtl/>
        </w:rPr>
        <w:t>ّ</w:t>
      </w:r>
      <w:r w:rsidRPr="003444A6">
        <w:rPr>
          <w:rFonts w:cs="AL-Mohanad" w:hint="cs"/>
          <w:sz w:val="27"/>
          <w:szCs w:val="27"/>
          <w:rtl/>
        </w:rPr>
        <w:t>سة</w:t>
      </w:r>
      <w:r w:rsidRPr="003444A6">
        <w:rPr>
          <w:rFonts w:cs="AL-Mohanad" w:hint="cs"/>
          <w:sz w:val="27"/>
          <w:szCs w:val="27"/>
          <w:vertAlign w:val="superscript"/>
          <w:rtl/>
        </w:rPr>
        <w:t>(</w:t>
      </w:r>
      <w:r w:rsidRPr="002803DE">
        <w:rPr>
          <w:rStyle w:val="ac"/>
          <w:rFonts w:eastAsiaTheme="majorEastAsia" w:cs="AL-Mohanad"/>
          <w:sz w:val="27"/>
          <w:szCs w:val="27"/>
          <w:rtl/>
        </w:rPr>
        <w:endnoteReference w:id="280"/>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E039D6" w:rsidP="00E039D6">
      <w:pPr>
        <w:pStyle w:val="31"/>
        <w:rPr>
          <w:color w:val="auto"/>
          <w:rtl/>
        </w:rPr>
      </w:pPr>
      <w:r w:rsidRPr="00CE27CE">
        <w:rPr>
          <w:rFonts w:hint="cs"/>
          <w:color w:val="auto"/>
          <w:rtl/>
        </w:rPr>
        <w:t>3ـ مكانة</w:t>
      </w:r>
      <w:r w:rsidRPr="003444A6">
        <w:rPr>
          <w:rFonts w:hint="cs"/>
          <w:color w:val="auto"/>
          <w:rtl/>
        </w:rPr>
        <w:t xml:space="preserve"> القاعدة في الإلهي</w:t>
      </w:r>
      <w:r w:rsidR="005535CF" w:rsidRPr="003444A6">
        <w:rPr>
          <w:rFonts w:hint="cs"/>
          <w:color w:val="auto"/>
          <w:rtl/>
        </w:rPr>
        <w:t>ّ</w:t>
      </w:r>
      <w:r w:rsidRPr="003444A6">
        <w:rPr>
          <w:rFonts w:hint="cs"/>
          <w:color w:val="auto"/>
          <w:rtl/>
        </w:rPr>
        <w:t>ات بالمعنى الأخص</w:t>
      </w:r>
      <w:r w:rsidR="005535CF" w:rsidRPr="003444A6">
        <w:rPr>
          <w:rFonts w:hint="cs"/>
          <w:color w:val="auto"/>
          <w:rtl/>
        </w:rPr>
        <w:t>ّ</w:t>
      </w:r>
      <w:r w:rsidRPr="003444A6">
        <w:rPr>
          <w:rFonts w:hint="cs"/>
          <w:color w:val="auto"/>
          <w:rtl/>
          <w:lang w:val="en-US"/>
        </w:rPr>
        <w:t xml:space="preserve"> ــــــ</w:t>
      </w:r>
    </w:p>
    <w:p w:rsidR="00E039D6" w:rsidRPr="003444A6" w:rsidRDefault="00E039D6" w:rsidP="006D3697">
      <w:pPr>
        <w:pStyle w:val="af3"/>
        <w:spacing w:line="420" w:lineRule="exact"/>
        <w:ind w:firstLine="567"/>
        <w:jc w:val="both"/>
        <w:rPr>
          <w:rFonts w:cs="AL-Mohanad"/>
          <w:b/>
          <w:bCs/>
          <w:sz w:val="27"/>
          <w:szCs w:val="27"/>
          <w:rtl/>
        </w:rPr>
      </w:pPr>
      <w:r w:rsidRPr="003444A6">
        <w:rPr>
          <w:rFonts w:cs="AL-Mohanad" w:hint="cs"/>
          <w:sz w:val="27"/>
          <w:szCs w:val="27"/>
          <w:rtl/>
        </w:rPr>
        <w:t>إنّ أوّل مسألة</w:t>
      </w:r>
      <w:r w:rsidR="005535CF" w:rsidRPr="003444A6">
        <w:rPr>
          <w:rFonts w:cs="AL-Mohanad" w:hint="cs"/>
          <w:sz w:val="27"/>
          <w:szCs w:val="27"/>
          <w:rtl/>
        </w:rPr>
        <w:t>ٍ</w:t>
      </w:r>
      <w:r w:rsidRPr="003444A6">
        <w:rPr>
          <w:rFonts w:cs="AL-Mohanad" w:hint="cs"/>
          <w:sz w:val="27"/>
          <w:szCs w:val="27"/>
          <w:rtl/>
        </w:rPr>
        <w:t xml:space="preserve"> تطرح في الإلهيات بالمعنى الأخص</w:t>
      </w:r>
      <w:r w:rsidR="005535CF" w:rsidRPr="003444A6">
        <w:rPr>
          <w:rFonts w:cs="AL-Mohanad" w:hint="cs"/>
          <w:sz w:val="27"/>
          <w:szCs w:val="27"/>
          <w:rtl/>
        </w:rPr>
        <w:t>ّ</w:t>
      </w:r>
      <w:r w:rsidRPr="003444A6">
        <w:rPr>
          <w:rFonts w:cs="AL-Mohanad" w:hint="cs"/>
          <w:sz w:val="27"/>
          <w:szCs w:val="27"/>
          <w:rtl/>
        </w:rPr>
        <w:t xml:space="preserve"> </w:t>
      </w:r>
      <w:r w:rsidR="005535CF" w:rsidRPr="003444A6">
        <w:rPr>
          <w:rFonts w:cs="AL-Mohanad" w:hint="cs"/>
          <w:sz w:val="27"/>
          <w:szCs w:val="27"/>
          <w:rtl/>
        </w:rPr>
        <w:t xml:space="preserve">هي </w:t>
      </w:r>
      <w:r w:rsidRPr="003444A6">
        <w:rPr>
          <w:rFonts w:cs="AL-Mohanad" w:hint="cs"/>
          <w:sz w:val="27"/>
          <w:szCs w:val="27"/>
          <w:rtl/>
        </w:rPr>
        <w:t>مسألة (إثبات واجب الوجود)، ثم تأتي بعدها (وحدانية) الذات المقد</w:t>
      </w:r>
      <w:r w:rsidR="005535CF" w:rsidRPr="003444A6">
        <w:rPr>
          <w:rFonts w:cs="AL-Mohanad" w:hint="cs"/>
          <w:sz w:val="27"/>
          <w:szCs w:val="27"/>
          <w:rtl/>
        </w:rPr>
        <w:t>ّ</w:t>
      </w:r>
      <w:r w:rsidRPr="003444A6">
        <w:rPr>
          <w:rFonts w:cs="AL-Mohanad" w:hint="cs"/>
          <w:sz w:val="27"/>
          <w:szCs w:val="27"/>
          <w:rtl/>
        </w:rPr>
        <w:t>سة، كما صنع ذلك (الشيخ الرئيس)</w:t>
      </w:r>
      <w:r w:rsidR="005535CF" w:rsidRPr="003444A6">
        <w:rPr>
          <w:rFonts w:cs="AL-Mohanad" w:hint="cs"/>
          <w:sz w:val="27"/>
          <w:szCs w:val="27"/>
          <w:rtl/>
        </w:rPr>
        <w:t>،</w:t>
      </w:r>
      <w:r w:rsidRPr="003444A6">
        <w:rPr>
          <w:rFonts w:cs="AL-Mohanad" w:hint="cs"/>
          <w:sz w:val="27"/>
          <w:szCs w:val="27"/>
          <w:rtl/>
        </w:rPr>
        <w:t xml:space="preserve"> </w:t>
      </w:r>
      <w:r w:rsidRPr="003444A6">
        <w:rPr>
          <w:rFonts w:cs="AL-Mohanad" w:hint="cs"/>
          <w:sz w:val="27"/>
          <w:szCs w:val="27"/>
          <w:rtl/>
        </w:rPr>
        <w:lastRenderedPageBreak/>
        <w:t>حيث قد</w:t>
      </w:r>
      <w:r w:rsidR="005535CF" w:rsidRPr="003444A6">
        <w:rPr>
          <w:rFonts w:cs="AL-Mohanad" w:hint="cs"/>
          <w:sz w:val="27"/>
          <w:szCs w:val="27"/>
          <w:rtl/>
        </w:rPr>
        <w:t>ّ</w:t>
      </w:r>
      <w:r w:rsidRPr="003444A6">
        <w:rPr>
          <w:rFonts w:cs="AL-Mohanad" w:hint="cs"/>
          <w:sz w:val="27"/>
          <w:szCs w:val="27"/>
          <w:rtl/>
        </w:rPr>
        <w:t>م (بحث التوحيد) على بحث نفي الماهية</w:t>
      </w:r>
      <w:r w:rsidR="005535CF" w:rsidRPr="003444A6">
        <w:rPr>
          <w:rFonts w:cs="AL-Mohanad" w:hint="cs"/>
          <w:sz w:val="27"/>
          <w:szCs w:val="27"/>
          <w:rtl/>
        </w:rPr>
        <w:t>، أي</w:t>
      </w:r>
      <w:r w:rsidRPr="003444A6">
        <w:rPr>
          <w:rFonts w:cs="AL-Mohanad" w:hint="cs"/>
          <w:sz w:val="27"/>
          <w:szCs w:val="27"/>
          <w:rtl/>
        </w:rPr>
        <w:t xml:space="preserve"> البساطة</w:t>
      </w:r>
      <w:r w:rsidR="005535CF" w:rsidRPr="003444A6">
        <w:rPr>
          <w:rFonts w:cs="AL-Mohanad" w:hint="cs"/>
          <w:sz w:val="27"/>
          <w:szCs w:val="27"/>
          <w:rtl/>
        </w:rPr>
        <w:t>،</w:t>
      </w:r>
      <w:r w:rsidRPr="003444A6">
        <w:rPr>
          <w:rFonts w:cs="AL-Mohanad" w:hint="cs"/>
          <w:sz w:val="27"/>
          <w:szCs w:val="27"/>
          <w:rtl/>
        </w:rPr>
        <w:t xml:space="preserve"> عن الذات المقد</w:t>
      </w:r>
      <w:r w:rsidR="005535CF" w:rsidRPr="003444A6">
        <w:rPr>
          <w:rFonts w:cs="AL-Mohanad" w:hint="cs"/>
          <w:sz w:val="27"/>
          <w:szCs w:val="27"/>
          <w:rtl/>
        </w:rPr>
        <w:t>ّ</w:t>
      </w:r>
      <w:r w:rsidRPr="003444A6">
        <w:rPr>
          <w:rFonts w:cs="AL-Mohanad" w:hint="cs"/>
          <w:sz w:val="27"/>
          <w:szCs w:val="27"/>
          <w:rtl/>
        </w:rPr>
        <w:t>سة</w:t>
      </w:r>
      <w:r w:rsidRPr="003444A6">
        <w:rPr>
          <w:rFonts w:cs="AL-Mohanad" w:hint="cs"/>
          <w:sz w:val="27"/>
          <w:szCs w:val="27"/>
          <w:vertAlign w:val="superscript"/>
          <w:rtl/>
        </w:rPr>
        <w:t>(</w:t>
      </w:r>
      <w:r w:rsidRPr="002803DE">
        <w:rPr>
          <w:rStyle w:val="ac"/>
          <w:rFonts w:eastAsiaTheme="majorEastAsia" w:cs="AL-Mohanad"/>
          <w:sz w:val="27"/>
          <w:szCs w:val="27"/>
          <w:rtl/>
        </w:rPr>
        <w:endnoteReference w:id="281"/>
      </w:r>
      <w:r w:rsidRPr="003444A6">
        <w:rPr>
          <w:rFonts w:cs="AL-Mohanad" w:hint="cs"/>
          <w:sz w:val="27"/>
          <w:szCs w:val="27"/>
          <w:vertAlign w:val="superscript"/>
          <w:rtl/>
        </w:rPr>
        <w:t>)</w:t>
      </w:r>
      <w:r w:rsidR="005535CF" w:rsidRPr="003444A6">
        <w:rPr>
          <w:rFonts w:cs="AL-Mohanad" w:hint="cs"/>
          <w:sz w:val="27"/>
          <w:szCs w:val="27"/>
          <w:rtl/>
        </w:rPr>
        <w:t>.</w:t>
      </w:r>
      <w:r w:rsidRPr="003444A6">
        <w:rPr>
          <w:rFonts w:cs="AL-Mohanad" w:hint="cs"/>
          <w:sz w:val="27"/>
          <w:szCs w:val="27"/>
          <w:rtl/>
        </w:rPr>
        <w:t xml:space="preserve"> وتبعه </w:t>
      </w:r>
      <w:r w:rsidR="005535CF" w:rsidRPr="003444A6">
        <w:rPr>
          <w:rFonts w:cs="AL-Mohanad" w:hint="cs"/>
          <w:sz w:val="27"/>
          <w:szCs w:val="27"/>
          <w:rtl/>
        </w:rPr>
        <w:t>في</w:t>
      </w:r>
      <w:r w:rsidRPr="003444A6">
        <w:rPr>
          <w:rFonts w:cs="AL-Mohanad" w:hint="cs"/>
          <w:sz w:val="27"/>
          <w:szCs w:val="27"/>
          <w:rtl/>
        </w:rPr>
        <w:t xml:space="preserve"> ذلك (صدر </w:t>
      </w:r>
      <w:proofErr w:type="spellStart"/>
      <w:r w:rsidRPr="003444A6">
        <w:rPr>
          <w:rFonts w:cs="AL-Mohanad" w:hint="cs"/>
          <w:sz w:val="27"/>
          <w:szCs w:val="27"/>
          <w:rtl/>
        </w:rPr>
        <w:t>المتأل</w:t>
      </w:r>
      <w:r w:rsidR="005535CF"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في كتابه الشريف (الأسفار)، لكنّه في كتابه الآخر (المبدأ والمعاد) قد</w:t>
      </w:r>
      <w:r w:rsidR="005535CF" w:rsidRPr="003444A6">
        <w:rPr>
          <w:rFonts w:cs="AL-Mohanad" w:hint="cs"/>
          <w:sz w:val="27"/>
          <w:szCs w:val="27"/>
          <w:rtl/>
        </w:rPr>
        <w:t>ّ</w:t>
      </w:r>
      <w:r w:rsidRPr="003444A6">
        <w:rPr>
          <w:rFonts w:cs="AL-Mohanad" w:hint="cs"/>
          <w:sz w:val="27"/>
          <w:szCs w:val="27"/>
          <w:rtl/>
        </w:rPr>
        <w:t>م مسألة (بساطة الواجب) على مسألة (الوحدانية)</w:t>
      </w:r>
      <w:r w:rsidRPr="003444A6">
        <w:rPr>
          <w:rFonts w:cs="AL-Mohanad" w:hint="cs"/>
          <w:sz w:val="27"/>
          <w:szCs w:val="27"/>
          <w:vertAlign w:val="superscript"/>
          <w:rtl/>
        </w:rPr>
        <w:t>(</w:t>
      </w:r>
      <w:r w:rsidRPr="002803DE">
        <w:rPr>
          <w:rStyle w:val="ac"/>
          <w:rFonts w:eastAsiaTheme="majorEastAsia" w:cs="AL-Mohanad"/>
          <w:sz w:val="27"/>
          <w:szCs w:val="27"/>
          <w:rtl/>
        </w:rPr>
        <w:endnoteReference w:id="282"/>
      </w:r>
      <w:r w:rsidRPr="003444A6">
        <w:rPr>
          <w:rFonts w:cs="AL-Mohanad" w:hint="cs"/>
          <w:sz w:val="27"/>
          <w:szCs w:val="27"/>
          <w:vertAlign w:val="superscript"/>
          <w:rtl/>
        </w:rPr>
        <w:t>)</w:t>
      </w:r>
      <w:r w:rsidR="005535CF" w:rsidRPr="003444A6">
        <w:rPr>
          <w:rFonts w:cs="AL-Mohanad" w:hint="cs"/>
          <w:sz w:val="27"/>
          <w:szCs w:val="27"/>
          <w:rtl/>
        </w:rPr>
        <w:t>.</w:t>
      </w:r>
      <w:r w:rsidRPr="003444A6">
        <w:rPr>
          <w:rFonts w:cs="AL-Mohanad" w:hint="cs"/>
          <w:sz w:val="27"/>
          <w:szCs w:val="27"/>
          <w:rtl/>
        </w:rPr>
        <w:t xml:space="preserve"> و</w:t>
      </w:r>
      <w:r w:rsidR="005535CF" w:rsidRPr="003444A6">
        <w:rPr>
          <w:rFonts w:cs="AL-Mohanad" w:hint="cs"/>
          <w:sz w:val="27"/>
          <w:szCs w:val="27"/>
          <w:rtl/>
        </w:rPr>
        <w:t>سار</w:t>
      </w:r>
      <w:r w:rsidRPr="003444A6">
        <w:rPr>
          <w:rFonts w:cs="AL-Mohanad" w:hint="cs"/>
          <w:sz w:val="27"/>
          <w:szCs w:val="27"/>
          <w:rtl/>
        </w:rPr>
        <w:t xml:space="preserve"> على هذا المنوال الشيخ (جوادي </w:t>
      </w:r>
      <w:proofErr w:type="spellStart"/>
      <w:r w:rsidRPr="003444A6">
        <w:rPr>
          <w:rFonts w:cs="AL-Mohanad" w:hint="cs"/>
          <w:sz w:val="27"/>
          <w:szCs w:val="27"/>
          <w:rtl/>
        </w:rPr>
        <w:t>الآملي</w:t>
      </w:r>
      <w:proofErr w:type="spellEnd"/>
      <w:r w:rsidRPr="003444A6">
        <w:rPr>
          <w:rFonts w:cs="AL-Mohanad" w:hint="cs"/>
          <w:sz w:val="27"/>
          <w:szCs w:val="27"/>
          <w:rtl/>
        </w:rPr>
        <w:t xml:space="preserve">): </w:t>
      </w:r>
      <w:r w:rsidRPr="003444A6">
        <w:rPr>
          <w:rFonts w:cs="AL-Mohanad" w:hint="cs"/>
          <w:b/>
          <w:bCs/>
          <w:sz w:val="27"/>
          <w:szCs w:val="27"/>
          <w:rtl/>
        </w:rPr>
        <w:t>أوّلاً</w:t>
      </w:r>
      <w:r w:rsidRPr="003444A6">
        <w:rPr>
          <w:rFonts w:cs="AL-Mohanad" w:hint="cs"/>
          <w:sz w:val="27"/>
          <w:szCs w:val="27"/>
          <w:rtl/>
        </w:rPr>
        <w:t xml:space="preserve">: إنّ النسق الصناعي يوجب تقديم النزاهة </w:t>
      </w:r>
      <w:proofErr w:type="spellStart"/>
      <w:r w:rsidRPr="003444A6">
        <w:rPr>
          <w:rFonts w:cs="AL-Mohanad" w:hint="cs"/>
          <w:sz w:val="27"/>
          <w:szCs w:val="27"/>
          <w:rtl/>
        </w:rPr>
        <w:t>الدخلانية</w:t>
      </w:r>
      <w:proofErr w:type="spellEnd"/>
      <w:r w:rsidRPr="003444A6">
        <w:rPr>
          <w:rFonts w:cs="AL-Mohanad" w:hint="cs"/>
          <w:sz w:val="27"/>
          <w:szCs w:val="27"/>
          <w:rtl/>
        </w:rPr>
        <w:t xml:space="preserve"> على النزاهة البرانية</w:t>
      </w:r>
      <w:r w:rsidR="00995578" w:rsidRPr="003444A6">
        <w:rPr>
          <w:rFonts w:cs="AL-Mohanad" w:hint="cs"/>
          <w:sz w:val="27"/>
          <w:szCs w:val="27"/>
          <w:rtl/>
        </w:rPr>
        <w:t>؛</w:t>
      </w:r>
      <w:r w:rsidRPr="003444A6">
        <w:rPr>
          <w:rFonts w:cs="AL-Mohanad" w:hint="cs"/>
          <w:sz w:val="27"/>
          <w:szCs w:val="27"/>
          <w:rtl/>
        </w:rPr>
        <w:t xml:space="preserve"> </w:t>
      </w:r>
      <w:r w:rsidRPr="003444A6">
        <w:rPr>
          <w:rFonts w:cs="AL-Mohanad" w:hint="cs"/>
          <w:b/>
          <w:bCs/>
          <w:sz w:val="27"/>
          <w:szCs w:val="27"/>
          <w:rtl/>
        </w:rPr>
        <w:t>وثانياً</w:t>
      </w:r>
      <w:r w:rsidRPr="003444A6">
        <w:rPr>
          <w:rFonts w:cs="AL-Mohanad" w:hint="cs"/>
          <w:sz w:val="27"/>
          <w:szCs w:val="27"/>
          <w:rtl/>
        </w:rPr>
        <w:t xml:space="preserve">: لمّا كانت قاعدة </w:t>
      </w:r>
      <w:r w:rsidR="00995578" w:rsidRPr="003444A6">
        <w:rPr>
          <w:rFonts w:cs="AL-Mohanad" w:hint="eastAsia"/>
          <w:sz w:val="27"/>
          <w:szCs w:val="27"/>
          <w:rtl/>
        </w:rPr>
        <w:t>«</w:t>
      </w:r>
      <w:r w:rsidRPr="003444A6">
        <w:rPr>
          <w:rFonts w:cs="AL-Mohanad" w:hint="cs"/>
          <w:sz w:val="27"/>
          <w:szCs w:val="27"/>
          <w:rtl/>
        </w:rPr>
        <w:t>بسيط الحقيقة</w:t>
      </w:r>
      <w:r w:rsidR="00995578" w:rsidRPr="003444A6">
        <w:rPr>
          <w:rFonts w:cs="AL-Mohanad" w:hint="eastAsia"/>
          <w:sz w:val="27"/>
          <w:szCs w:val="27"/>
          <w:rtl/>
        </w:rPr>
        <w:t>»</w:t>
      </w:r>
      <w:r w:rsidRPr="003444A6">
        <w:rPr>
          <w:rFonts w:cs="AL-Mohanad" w:hint="cs"/>
          <w:sz w:val="27"/>
          <w:szCs w:val="27"/>
          <w:rtl/>
        </w:rPr>
        <w:t xml:space="preserve"> تمث</w:t>
      </w:r>
      <w:r w:rsidR="00995578" w:rsidRPr="003444A6">
        <w:rPr>
          <w:rFonts w:cs="AL-Mohanad" w:hint="cs"/>
          <w:sz w:val="27"/>
          <w:szCs w:val="27"/>
          <w:rtl/>
        </w:rPr>
        <w:t>ّ</w:t>
      </w:r>
      <w:r w:rsidRPr="003444A6">
        <w:rPr>
          <w:rFonts w:cs="AL-Mohanad" w:hint="cs"/>
          <w:sz w:val="27"/>
          <w:szCs w:val="27"/>
          <w:rtl/>
        </w:rPr>
        <w:t xml:space="preserve">ل أحد المبادئ التصديقية لمسألة التوحيد فيجب أن تطرح قبل مسألة التوحيد. </w:t>
      </w:r>
    </w:p>
    <w:p w:rsidR="00E039D6" w:rsidRPr="003444A6" w:rsidRDefault="00E039D6" w:rsidP="00E039D6">
      <w:pPr>
        <w:pStyle w:val="af3"/>
        <w:ind w:firstLine="567"/>
        <w:jc w:val="both"/>
        <w:rPr>
          <w:rFonts w:cs="AL-Mohanad"/>
          <w:sz w:val="27"/>
          <w:szCs w:val="27"/>
          <w:rtl/>
        </w:rPr>
      </w:pPr>
    </w:p>
    <w:p w:rsidR="00E039D6" w:rsidRPr="003444A6" w:rsidRDefault="00E039D6" w:rsidP="00E039D6">
      <w:pPr>
        <w:pStyle w:val="31"/>
        <w:rPr>
          <w:color w:val="auto"/>
          <w:rtl/>
        </w:rPr>
      </w:pPr>
      <w:r w:rsidRPr="00CE27CE">
        <w:rPr>
          <w:rFonts w:hint="cs"/>
          <w:color w:val="auto"/>
          <w:rtl/>
        </w:rPr>
        <w:t>4ـ بسيط</w:t>
      </w:r>
      <w:r w:rsidRPr="003444A6">
        <w:rPr>
          <w:rFonts w:hint="cs"/>
          <w:color w:val="auto"/>
          <w:rtl/>
        </w:rPr>
        <w:t xml:space="preserve"> الحقيقة كل</w:t>
      </w:r>
      <w:r w:rsidR="00995578" w:rsidRPr="003444A6">
        <w:rPr>
          <w:rFonts w:hint="cs"/>
          <w:color w:val="auto"/>
          <w:rtl/>
        </w:rPr>
        <w:t>ّ</w:t>
      </w:r>
      <w:r w:rsidRPr="003444A6">
        <w:rPr>
          <w:rFonts w:hint="cs"/>
          <w:color w:val="auto"/>
          <w:rtl/>
        </w:rPr>
        <w:t xml:space="preserve"> الأشياء والأسماء الإلهي</w:t>
      </w:r>
      <w:r w:rsidR="00995578" w:rsidRPr="003444A6">
        <w:rPr>
          <w:rFonts w:hint="cs"/>
          <w:color w:val="auto"/>
          <w:rtl/>
        </w:rPr>
        <w:t>ّ</w:t>
      </w:r>
      <w:r w:rsidRPr="003444A6">
        <w:rPr>
          <w:rFonts w:hint="cs"/>
          <w:color w:val="auto"/>
          <w:rtl/>
        </w:rPr>
        <w:t>ة</w:t>
      </w:r>
      <w:r w:rsidRPr="003444A6">
        <w:rPr>
          <w:rFonts w:hint="cs"/>
          <w:color w:val="auto"/>
          <w:rtl/>
          <w:lang w:val="en-US"/>
        </w:rPr>
        <w:t xml:space="preserve"> ــــــ</w:t>
      </w:r>
    </w:p>
    <w:p w:rsidR="00E039D6" w:rsidRPr="003444A6" w:rsidRDefault="00E039D6" w:rsidP="006D3697">
      <w:pPr>
        <w:pStyle w:val="af3"/>
        <w:spacing w:line="420" w:lineRule="exact"/>
        <w:ind w:firstLine="567"/>
        <w:jc w:val="both"/>
        <w:rPr>
          <w:rFonts w:cs="AL-Mohanad"/>
          <w:b/>
          <w:bCs/>
          <w:sz w:val="27"/>
          <w:szCs w:val="27"/>
          <w:rtl/>
        </w:rPr>
      </w:pPr>
      <w:r w:rsidRPr="003444A6">
        <w:rPr>
          <w:rFonts w:cs="AL-Mohanad" w:hint="cs"/>
          <w:sz w:val="27"/>
          <w:szCs w:val="27"/>
          <w:rtl/>
        </w:rPr>
        <w:t>تشكّل قاع</w:t>
      </w:r>
      <w:r w:rsidR="00D41EB5" w:rsidRPr="003444A6">
        <w:rPr>
          <w:rFonts w:cs="AL-Mohanad" w:hint="cs"/>
          <w:sz w:val="27"/>
          <w:szCs w:val="27"/>
          <w:rtl/>
        </w:rPr>
        <w:t>د</w:t>
      </w:r>
      <w:r w:rsidRPr="003444A6">
        <w:rPr>
          <w:rFonts w:cs="AL-Mohanad" w:hint="cs"/>
          <w:sz w:val="27"/>
          <w:szCs w:val="27"/>
          <w:rtl/>
        </w:rPr>
        <w:t xml:space="preserve">ة (بسيط الحقيقة)، في نظر (صدر </w:t>
      </w:r>
      <w:proofErr w:type="spellStart"/>
      <w:r w:rsidRPr="003444A6">
        <w:rPr>
          <w:rFonts w:cs="AL-Mohanad" w:hint="cs"/>
          <w:sz w:val="27"/>
          <w:szCs w:val="27"/>
          <w:rtl/>
        </w:rPr>
        <w:t>المتأل</w:t>
      </w:r>
      <w:r w:rsidR="00995578"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أساساً لكثير من المعار</w:t>
      </w:r>
      <w:r w:rsidR="00995578" w:rsidRPr="003444A6">
        <w:rPr>
          <w:rFonts w:cs="AL-Mohanad" w:hint="cs"/>
          <w:sz w:val="27"/>
          <w:szCs w:val="27"/>
          <w:rtl/>
        </w:rPr>
        <w:t xml:space="preserve">ف الإلهية، لكنّه يُرجِعُ </w:t>
      </w:r>
      <w:r w:rsidR="00D41EB5" w:rsidRPr="003444A6">
        <w:rPr>
          <w:rFonts w:cs="AL-Mohanad" w:hint="cs"/>
          <w:sz w:val="27"/>
          <w:szCs w:val="27"/>
          <w:rtl/>
        </w:rPr>
        <w:t>القاعدة</w:t>
      </w:r>
      <w:r w:rsidRPr="003444A6">
        <w:rPr>
          <w:rFonts w:cs="AL-Mohanad" w:hint="cs"/>
          <w:sz w:val="27"/>
          <w:szCs w:val="27"/>
          <w:rtl/>
        </w:rPr>
        <w:t xml:space="preserve"> في تفسيره لآية الكرسي المباركة إلى </w:t>
      </w:r>
      <w:r w:rsidR="00995578" w:rsidRPr="003444A6">
        <w:rPr>
          <w:rFonts w:cs="AL-Mohanad" w:hint="cs"/>
          <w:sz w:val="27"/>
          <w:szCs w:val="27"/>
          <w:rtl/>
        </w:rPr>
        <w:t>ا</w:t>
      </w:r>
      <w:r w:rsidRPr="003444A6">
        <w:rPr>
          <w:rFonts w:cs="AL-Mohanad" w:hint="cs"/>
          <w:sz w:val="27"/>
          <w:szCs w:val="27"/>
          <w:rtl/>
        </w:rPr>
        <w:t>سمين من أسماء الله الحسنى</w:t>
      </w:r>
      <w:r w:rsidR="00995578" w:rsidRPr="003444A6">
        <w:rPr>
          <w:rFonts w:cs="AL-Mohanad" w:hint="cs"/>
          <w:sz w:val="27"/>
          <w:szCs w:val="27"/>
          <w:rtl/>
        </w:rPr>
        <w:t>، وهما</w:t>
      </w:r>
      <w:r w:rsidRPr="003444A6">
        <w:rPr>
          <w:rFonts w:cs="AL-Mohanad" w:hint="cs"/>
          <w:sz w:val="27"/>
          <w:szCs w:val="27"/>
          <w:rtl/>
        </w:rPr>
        <w:t>: الحيّ</w:t>
      </w:r>
      <w:r w:rsidR="00995578" w:rsidRPr="003444A6">
        <w:rPr>
          <w:rFonts w:cs="AL-Mohanad" w:hint="cs"/>
          <w:sz w:val="27"/>
          <w:szCs w:val="27"/>
          <w:rtl/>
        </w:rPr>
        <w:t>؛</w:t>
      </w:r>
      <w:r w:rsidRPr="003444A6">
        <w:rPr>
          <w:rFonts w:cs="AL-Mohanad" w:hint="cs"/>
          <w:sz w:val="27"/>
          <w:szCs w:val="27"/>
          <w:rtl/>
        </w:rPr>
        <w:t xml:space="preserve"> والقيّوم</w:t>
      </w:r>
      <w:r w:rsidR="00995578" w:rsidRPr="003444A6">
        <w:rPr>
          <w:rFonts w:cs="AL-Mohanad" w:hint="cs"/>
          <w:sz w:val="27"/>
          <w:szCs w:val="27"/>
          <w:rtl/>
        </w:rPr>
        <w:t>؛</w:t>
      </w:r>
      <w:r w:rsidRPr="003444A6">
        <w:rPr>
          <w:rFonts w:cs="AL-Mohanad" w:hint="cs"/>
          <w:sz w:val="27"/>
          <w:szCs w:val="27"/>
          <w:rtl/>
        </w:rPr>
        <w:t xml:space="preserve"> </w:t>
      </w:r>
      <w:r w:rsidR="00995578" w:rsidRPr="003444A6">
        <w:rPr>
          <w:rFonts w:cs="AL-Mohanad" w:hint="cs"/>
          <w:sz w:val="27"/>
          <w:szCs w:val="27"/>
          <w:rtl/>
        </w:rPr>
        <w:t>ب</w:t>
      </w:r>
      <w:r w:rsidRPr="003444A6">
        <w:rPr>
          <w:rFonts w:cs="AL-Mohanad" w:hint="cs"/>
          <w:sz w:val="27"/>
          <w:szCs w:val="27"/>
          <w:rtl/>
        </w:rPr>
        <w:t>اعتبار أنّ جميع الكمالات الوجودية تستند إلى اسم</w:t>
      </w:r>
      <w:r w:rsidR="00995578" w:rsidRPr="003444A6">
        <w:rPr>
          <w:rFonts w:cs="AL-Mohanad" w:hint="cs"/>
          <w:sz w:val="27"/>
          <w:szCs w:val="27"/>
          <w:rtl/>
        </w:rPr>
        <w:t>ٍ</w:t>
      </w:r>
      <w:r w:rsidRPr="003444A6">
        <w:rPr>
          <w:rFonts w:cs="AL-Mohanad" w:hint="cs"/>
          <w:sz w:val="27"/>
          <w:szCs w:val="27"/>
          <w:rtl/>
        </w:rPr>
        <w:t xml:space="preserve"> من (الأسماء المقد</w:t>
      </w:r>
      <w:r w:rsidR="00995578" w:rsidRPr="003444A6">
        <w:rPr>
          <w:rFonts w:cs="AL-Mohanad" w:hint="cs"/>
          <w:sz w:val="27"/>
          <w:szCs w:val="27"/>
          <w:rtl/>
        </w:rPr>
        <w:t>ّ</w:t>
      </w:r>
      <w:r w:rsidRPr="003444A6">
        <w:rPr>
          <w:rFonts w:cs="AL-Mohanad" w:hint="cs"/>
          <w:sz w:val="27"/>
          <w:szCs w:val="27"/>
          <w:rtl/>
        </w:rPr>
        <w:t xml:space="preserve">سة). يقول: </w:t>
      </w:r>
      <w:r w:rsidRPr="003444A6">
        <w:rPr>
          <w:rFonts w:cs="AL-Mohanad" w:hint="eastAsia"/>
          <w:sz w:val="27"/>
          <w:szCs w:val="27"/>
          <w:rtl/>
        </w:rPr>
        <w:t>«</w:t>
      </w:r>
      <w:r w:rsidRPr="003444A6">
        <w:rPr>
          <w:rFonts w:cs="AL-Mohanad" w:hint="cs"/>
          <w:sz w:val="27"/>
          <w:szCs w:val="27"/>
          <w:rtl/>
        </w:rPr>
        <w:t>إنّ الحي القيّوم مثل</w:t>
      </w:r>
      <w:r w:rsidR="00995578" w:rsidRPr="003444A6">
        <w:rPr>
          <w:rFonts w:cs="AL-Mohanad" w:hint="cs"/>
          <w:sz w:val="27"/>
          <w:szCs w:val="27"/>
          <w:rtl/>
        </w:rPr>
        <w:t xml:space="preserve"> بعلبك، أي</w:t>
      </w:r>
      <w:r w:rsidRPr="003444A6">
        <w:rPr>
          <w:rFonts w:cs="AL-Mohanad" w:hint="cs"/>
          <w:sz w:val="27"/>
          <w:szCs w:val="27"/>
          <w:rtl/>
        </w:rPr>
        <w:t xml:space="preserve"> </w:t>
      </w:r>
      <w:r w:rsidR="00995578" w:rsidRPr="003444A6">
        <w:rPr>
          <w:rFonts w:cs="AL-Mohanad" w:hint="cs"/>
          <w:sz w:val="27"/>
          <w:szCs w:val="27"/>
          <w:rtl/>
        </w:rPr>
        <w:t>إ</w:t>
      </w:r>
      <w:r w:rsidRPr="003444A6">
        <w:rPr>
          <w:rFonts w:cs="AL-Mohanad" w:hint="cs"/>
          <w:sz w:val="27"/>
          <w:szCs w:val="27"/>
          <w:rtl/>
        </w:rPr>
        <w:t>نّه اسم واحد، أُشرِبَ معنى الحياة في القي</w:t>
      </w:r>
      <w:r w:rsidR="00995578" w:rsidRPr="003444A6">
        <w:rPr>
          <w:rFonts w:cs="AL-Mohanad" w:hint="cs"/>
          <w:sz w:val="27"/>
          <w:szCs w:val="27"/>
          <w:rtl/>
        </w:rPr>
        <w:t>ّ</w:t>
      </w:r>
      <w:r w:rsidRPr="003444A6">
        <w:rPr>
          <w:rFonts w:cs="AL-Mohanad" w:hint="cs"/>
          <w:sz w:val="27"/>
          <w:szCs w:val="27"/>
          <w:rtl/>
        </w:rPr>
        <w:t>وم، ويتفرّع على هذا الاسم المبارك كثير من المعارف الربوبيّة</w:t>
      </w:r>
      <w:r w:rsidR="00995578" w:rsidRPr="003444A6">
        <w:rPr>
          <w:rFonts w:cs="AL-Mohanad" w:hint="cs"/>
          <w:sz w:val="27"/>
          <w:szCs w:val="27"/>
          <w:rtl/>
        </w:rPr>
        <w:t>،</w:t>
      </w:r>
      <w:r w:rsidRPr="003444A6">
        <w:rPr>
          <w:rFonts w:cs="AL-Mohanad" w:hint="cs"/>
          <w:sz w:val="27"/>
          <w:szCs w:val="27"/>
          <w:rtl/>
        </w:rPr>
        <w:t xml:space="preserve"> والمسائل المعتبرة في علم التوحيد، ومن تلك المعارف المعتبرة أنّ (واجب الوجود بسيط الحقيقة)، </w:t>
      </w:r>
      <w:r w:rsidR="00CB4103" w:rsidRPr="003444A6">
        <w:rPr>
          <w:rFonts w:cs="AL-Mohanad" w:hint="cs"/>
          <w:sz w:val="27"/>
          <w:szCs w:val="27"/>
          <w:rtl/>
        </w:rPr>
        <w:t>ومنها أنّ (واجب الوجود ليس حالاًّ</w:t>
      </w:r>
      <w:r w:rsidRPr="003444A6">
        <w:rPr>
          <w:rFonts w:cs="AL-Mohanad" w:hint="cs"/>
          <w:sz w:val="27"/>
          <w:szCs w:val="27"/>
          <w:rtl/>
        </w:rPr>
        <w:t xml:space="preserve"> في شيء</w:t>
      </w:r>
      <w:r w:rsidR="00CB4103" w:rsidRPr="003444A6">
        <w:rPr>
          <w:rFonts w:cs="AL-Mohanad" w:hint="cs"/>
          <w:sz w:val="27"/>
          <w:szCs w:val="27"/>
          <w:rtl/>
        </w:rPr>
        <w:t>ٍ</w:t>
      </w:r>
      <w:r w:rsidRPr="003444A6">
        <w:rPr>
          <w:rFonts w:cs="AL-Mohanad" w:hint="cs"/>
          <w:sz w:val="27"/>
          <w:szCs w:val="27"/>
          <w:rtl/>
        </w:rPr>
        <w:t xml:space="preserve"> من الأشياء). ومن هنا يعلم صحة المقولة المشهورة عن الحكماء: واجب الوجود بالذات واجب الوجود من جميع الجهات...</w:t>
      </w:r>
      <w:r w:rsidR="00CB4103" w:rsidRPr="003444A6">
        <w:rPr>
          <w:rFonts w:cs="AL-Mohanad" w:hint="eastAsia"/>
          <w:sz w:val="27"/>
          <w:szCs w:val="27"/>
          <w:rtl/>
        </w:rPr>
        <w:t>»</w:t>
      </w:r>
      <w:r w:rsidR="00CB4103" w:rsidRPr="003444A6">
        <w:rPr>
          <w:rFonts w:cs="AL-Mohanad" w:hint="cs"/>
          <w:sz w:val="27"/>
          <w:szCs w:val="27"/>
          <w:rtl/>
        </w:rPr>
        <w:t>.</w:t>
      </w:r>
      <w:r w:rsidRPr="003444A6">
        <w:rPr>
          <w:rFonts w:cs="AL-Mohanad" w:hint="cs"/>
          <w:sz w:val="27"/>
          <w:szCs w:val="27"/>
          <w:rtl/>
        </w:rPr>
        <w:t xml:space="preserve"> ثم عدّ جميع الآثار الناشئة من هذين الاسمين، </w:t>
      </w:r>
      <w:r w:rsidR="00CB4103" w:rsidRPr="003444A6">
        <w:rPr>
          <w:rFonts w:cs="AL-Mohanad" w:hint="cs"/>
          <w:sz w:val="27"/>
          <w:szCs w:val="27"/>
          <w:rtl/>
        </w:rPr>
        <w:t>وقال</w:t>
      </w:r>
      <w:r w:rsidRPr="003444A6">
        <w:rPr>
          <w:rFonts w:cs="AL-Mohanad" w:hint="cs"/>
          <w:sz w:val="27"/>
          <w:szCs w:val="27"/>
          <w:rtl/>
        </w:rPr>
        <w:t xml:space="preserve"> في النهاية: </w:t>
      </w:r>
      <w:r w:rsidR="00CB4103" w:rsidRPr="003444A6">
        <w:rPr>
          <w:rFonts w:cs="AL-Mohanad" w:hint="eastAsia"/>
          <w:sz w:val="27"/>
          <w:szCs w:val="27"/>
          <w:rtl/>
        </w:rPr>
        <w:t>«</w:t>
      </w:r>
      <w:r w:rsidRPr="003444A6">
        <w:rPr>
          <w:rFonts w:cs="AL-Mohanad" w:hint="cs"/>
          <w:sz w:val="27"/>
          <w:szCs w:val="27"/>
          <w:rtl/>
        </w:rPr>
        <w:t>فظهر أنّ هذين اللفظين كالمحيطين بجميع مباحث العلم الإلهي</w:t>
      </w:r>
      <w:r w:rsidR="00CB4103"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83"/>
      </w:r>
      <w:r w:rsidRPr="003444A6">
        <w:rPr>
          <w:rFonts w:cs="AL-Mohanad" w:hint="cs"/>
          <w:sz w:val="27"/>
          <w:szCs w:val="27"/>
          <w:vertAlign w:val="superscript"/>
          <w:rtl/>
        </w:rPr>
        <w:t>)</w:t>
      </w:r>
      <w:r w:rsidRPr="003444A6">
        <w:rPr>
          <w:rFonts w:cs="AL-Mohanad" w:hint="cs"/>
          <w:sz w:val="27"/>
          <w:szCs w:val="27"/>
          <w:rtl/>
        </w:rPr>
        <w:t xml:space="preserve">. </w:t>
      </w:r>
    </w:p>
    <w:p w:rsidR="006D3697" w:rsidRDefault="00E039D6" w:rsidP="006D3697">
      <w:pPr>
        <w:pStyle w:val="af3"/>
        <w:spacing w:line="420" w:lineRule="exact"/>
        <w:ind w:firstLine="567"/>
        <w:jc w:val="both"/>
        <w:rPr>
          <w:rFonts w:cs="AL-Mohanad"/>
          <w:sz w:val="27"/>
          <w:szCs w:val="27"/>
          <w:rtl/>
        </w:rPr>
      </w:pPr>
      <w:r w:rsidRPr="003444A6">
        <w:rPr>
          <w:rFonts w:cs="AL-Mohanad" w:hint="cs"/>
          <w:sz w:val="27"/>
          <w:szCs w:val="27"/>
          <w:rtl/>
        </w:rPr>
        <w:t>هناك نظري</w:t>
      </w:r>
      <w:r w:rsidR="00CB4103" w:rsidRPr="003444A6">
        <w:rPr>
          <w:rFonts w:cs="AL-Mohanad" w:hint="cs"/>
          <w:sz w:val="27"/>
          <w:szCs w:val="27"/>
          <w:rtl/>
        </w:rPr>
        <w:t>ّ</w:t>
      </w:r>
      <w:r w:rsidRPr="003444A6">
        <w:rPr>
          <w:rFonts w:cs="AL-Mohanad" w:hint="cs"/>
          <w:sz w:val="27"/>
          <w:szCs w:val="27"/>
          <w:rtl/>
        </w:rPr>
        <w:t>ة أخرى في هذا الباب للمحق</w:t>
      </w:r>
      <w:r w:rsidR="00CB4103" w:rsidRPr="003444A6">
        <w:rPr>
          <w:rFonts w:cs="AL-Mohanad" w:hint="cs"/>
          <w:sz w:val="27"/>
          <w:szCs w:val="27"/>
          <w:rtl/>
        </w:rPr>
        <w:t>ِّ</w:t>
      </w:r>
      <w:r w:rsidRPr="003444A6">
        <w:rPr>
          <w:rFonts w:cs="AL-Mohanad" w:hint="cs"/>
          <w:sz w:val="27"/>
          <w:szCs w:val="27"/>
          <w:rtl/>
        </w:rPr>
        <w:t xml:space="preserve">ق </w:t>
      </w:r>
      <w:proofErr w:type="spellStart"/>
      <w:r w:rsidRPr="003444A6">
        <w:rPr>
          <w:rFonts w:cs="AL-Mohanad" w:hint="cs"/>
          <w:sz w:val="27"/>
          <w:szCs w:val="27"/>
          <w:rtl/>
        </w:rPr>
        <w:t>الداماد</w:t>
      </w:r>
      <w:proofErr w:type="spellEnd"/>
      <w:r w:rsidR="00087E7E" w:rsidRPr="00250440">
        <w:rPr>
          <w:rFonts w:ascii="Mosawi" w:hAnsi="Mosawi" w:cs="Mosawi"/>
          <w:szCs w:val="22"/>
          <w:rtl/>
        </w:rPr>
        <w:t>&amp;</w:t>
      </w:r>
      <w:r w:rsidR="00CB4103" w:rsidRPr="003444A6">
        <w:rPr>
          <w:rFonts w:cs="AL-Mohanad" w:hint="cs"/>
          <w:sz w:val="27"/>
          <w:szCs w:val="27"/>
          <w:rtl/>
        </w:rPr>
        <w:t>،</w:t>
      </w:r>
      <w:r w:rsidRPr="003444A6">
        <w:rPr>
          <w:rFonts w:cs="AL-Mohanad" w:hint="cs"/>
          <w:sz w:val="27"/>
          <w:szCs w:val="27"/>
          <w:rtl/>
        </w:rPr>
        <w:t xml:space="preserve"> ذكرها في (تعليقاته على أصول الكافي)</w:t>
      </w:r>
      <w:r w:rsidRPr="003444A6">
        <w:rPr>
          <w:rFonts w:cs="AL-Mohanad" w:hint="cs"/>
          <w:sz w:val="27"/>
          <w:szCs w:val="27"/>
          <w:vertAlign w:val="superscript"/>
          <w:rtl/>
        </w:rPr>
        <w:t>(</w:t>
      </w:r>
      <w:r w:rsidRPr="002803DE">
        <w:rPr>
          <w:rStyle w:val="ac"/>
          <w:rFonts w:eastAsiaTheme="majorEastAsia" w:cs="AL-Mohanad"/>
          <w:sz w:val="27"/>
          <w:szCs w:val="27"/>
          <w:rtl/>
        </w:rPr>
        <w:endnoteReference w:id="284"/>
      </w:r>
      <w:r w:rsidRPr="003444A6">
        <w:rPr>
          <w:rFonts w:cs="AL-Mohanad" w:hint="cs"/>
          <w:sz w:val="27"/>
          <w:szCs w:val="27"/>
          <w:vertAlign w:val="superscript"/>
          <w:rtl/>
        </w:rPr>
        <w:t>)</w:t>
      </w:r>
      <w:r w:rsidR="00CB4103" w:rsidRPr="003444A6">
        <w:rPr>
          <w:rFonts w:cs="AL-Mohanad" w:hint="cs"/>
          <w:sz w:val="27"/>
          <w:szCs w:val="27"/>
          <w:rtl/>
        </w:rPr>
        <w:t>،</w:t>
      </w:r>
      <w:r w:rsidRPr="003444A6">
        <w:rPr>
          <w:rFonts w:cs="AL-Mohanad" w:hint="cs"/>
          <w:sz w:val="27"/>
          <w:szCs w:val="27"/>
          <w:rtl/>
        </w:rPr>
        <w:t xml:space="preserve"> مفادها هو أنّ القاعدة تناسب الاسم الشريف (الصمد)؛ </w:t>
      </w:r>
      <w:r w:rsidR="00CB4103" w:rsidRPr="003444A6">
        <w:rPr>
          <w:rFonts w:cs="AL-Mohanad" w:hint="cs"/>
          <w:sz w:val="27"/>
          <w:szCs w:val="27"/>
          <w:rtl/>
        </w:rPr>
        <w:t>ب</w:t>
      </w:r>
      <w:r w:rsidRPr="003444A6">
        <w:rPr>
          <w:rFonts w:cs="AL-Mohanad" w:hint="cs"/>
          <w:sz w:val="27"/>
          <w:szCs w:val="27"/>
          <w:rtl/>
        </w:rPr>
        <w:t>اعتبار أنّ م</w:t>
      </w:r>
      <w:r w:rsidR="00CB4103" w:rsidRPr="003444A6">
        <w:rPr>
          <w:rFonts w:cs="AL-Mohanad" w:hint="cs"/>
          <w:sz w:val="27"/>
          <w:szCs w:val="27"/>
          <w:rtl/>
        </w:rPr>
        <w:t>َ</w:t>
      </w:r>
      <w:r w:rsidRPr="003444A6">
        <w:rPr>
          <w:rFonts w:cs="AL-Mohanad" w:hint="cs"/>
          <w:sz w:val="27"/>
          <w:szCs w:val="27"/>
          <w:rtl/>
        </w:rPr>
        <w:t>ن</w:t>
      </w:r>
      <w:r w:rsidR="00CB4103" w:rsidRPr="003444A6">
        <w:rPr>
          <w:rFonts w:cs="AL-Mohanad" w:hint="cs"/>
          <w:sz w:val="27"/>
          <w:szCs w:val="27"/>
          <w:rtl/>
        </w:rPr>
        <w:t>ْ</w:t>
      </w:r>
      <w:r w:rsidRPr="003444A6">
        <w:rPr>
          <w:rFonts w:cs="AL-Mohanad" w:hint="cs"/>
          <w:sz w:val="27"/>
          <w:szCs w:val="27"/>
          <w:rtl/>
        </w:rPr>
        <w:t xml:space="preserve"> يتحقق باسم (الصمد) ينطوي على جميع الكمالات</w:t>
      </w:r>
      <w:r w:rsidR="00CB4103" w:rsidRPr="003444A6">
        <w:rPr>
          <w:rFonts w:cs="AL-Mohanad" w:hint="cs"/>
          <w:sz w:val="27"/>
          <w:szCs w:val="27"/>
          <w:rtl/>
        </w:rPr>
        <w:t>،</w:t>
      </w:r>
      <w:r w:rsidRPr="003444A6">
        <w:rPr>
          <w:rFonts w:cs="AL-Mohanad" w:hint="cs"/>
          <w:sz w:val="27"/>
          <w:szCs w:val="27"/>
          <w:rtl/>
        </w:rPr>
        <w:t xml:space="preserve"> ولا يتسل</w:t>
      </w:r>
      <w:r w:rsidR="00CB4103" w:rsidRPr="003444A6">
        <w:rPr>
          <w:rFonts w:cs="AL-Mohanad" w:hint="cs"/>
          <w:sz w:val="27"/>
          <w:szCs w:val="27"/>
          <w:rtl/>
        </w:rPr>
        <w:t>ّ</w:t>
      </w:r>
      <w:r w:rsidRPr="003444A6">
        <w:rPr>
          <w:rFonts w:cs="AL-Mohanad" w:hint="cs"/>
          <w:sz w:val="27"/>
          <w:szCs w:val="27"/>
          <w:rtl/>
        </w:rPr>
        <w:t>ل إلى ساحته أيّ نقص، وإلاّ لم يكن ص</w:t>
      </w:r>
      <w:r w:rsidR="00CB4103" w:rsidRPr="003444A6">
        <w:rPr>
          <w:rFonts w:cs="AL-Mohanad" w:hint="cs"/>
          <w:sz w:val="27"/>
          <w:szCs w:val="27"/>
          <w:rtl/>
        </w:rPr>
        <w:t>َ</w:t>
      </w:r>
      <w:r w:rsidRPr="003444A6">
        <w:rPr>
          <w:rFonts w:cs="AL-Mohanad" w:hint="cs"/>
          <w:sz w:val="27"/>
          <w:szCs w:val="27"/>
          <w:rtl/>
        </w:rPr>
        <w:t>م</w:t>
      </w:r>
      <w:r w:rsidR="00CB4103" w:rsidRPr="003444A6">
        <w:rPr>
          <w:rFonts w:cs="AL-Mohanad" w:hint="cs"/>
          <w:sz w:val="27"/>
          <w:szCs w:val="27"/>
          <w:rtl/>
        </w:rPr>
        <w:t>َ</w:t>
      </w:r>
      <w:r w:rsidRPr="003444A6">
        <w:rPr>
          <w:rFonts w:cs="AL-Mohanad" w:hint="cs"/>
          <w:sz w:val="27"/>
          <w:szCs w:val="27"/>
          <w:rtl/>
        </w:rPr>
        <w:t>داً، بل هو أجوف</w:t>
      </w:r>
      <w:r w:rsidR="00CB4103" w:rsidRPr="003444A6">
        <w:rPr>
          <w:rFonts w:cs="AL-Mohanad" w:hint="cs"/>
          <w:sz w:val="27"/>
          <w:szCs w:val="27"/>
          <w:rtl/>
        </w:rPr>
        <w:t>ٌ</w:t>
      </w:r>
      <w:r w:rsidRPr="003444A6">
        <w:rPr>
          <w:rFonts w:cs="AL-Mohanad" w:hint="cs"/>
          <w:sz w:val="27"/>
          <w:szCs w:val="27"/>
          <w:rtl/>
        </w:rPr>
        <w:t>. ولكن</w:t>
      </w:r>
      <w:r w:rsidR="00CB4103" w:rsidRPr="003444A6">
        <w:rPr>
          <w:rFonts w:cs="AL-Mohanad" w:hint="cs"/>
          <w:sz w:val="27"/>
          <w:szCs w:val="27"/>
          <w:rtl/>
        </w:rPr>
        <w:t>ْ</w:t>
      </w:r>
      <w:r w:rsidRPr="003444A6">
        <w:rPr>
          <w:rFonts w:cs="AL-Mohanad" w:hint="cs"/>
          <w:sz w:val="27"/>
          <w:szCs w:val="27"/>
          <w:rtl/>
        </w:rPr>
        <w:t xml:space="preserve"> لا يوجد أيّ دليل على أنّ (الصمد) ينطوي على كل</w:t>
      </w:r>
      <w:r w:rsidR="00CB4103" w:rsidRPr="003444A6">
        <w:rPr>
          <w:rFonts w:cs="AL-Mohanad" w:hint="cs"/>
          <w:sz w:val="27"/>
          <w:szCs w:val="27"/>
          <w:rtl/>
        </w:rPr>
        <w:t>ّ</w:t>
      </w:r>
      <w:r w:rsidRPr="003444A6">
        <w:rPr>
          <w:rFonts w:cs="AL-Mohanad" w:hint="cs"/>
          <w:sz w:val="27"/>
          <w:szCs w:val="27"/>
          <w:rtl/>
        </w:rPr>
        <w:t xml:space="preserve"> الكمالات المفروضة، وإن</w:t>
      </w:r>
      <w:r w:rsidR="00CB4103" w:rsidRPr="003444A6">
        <w:rPr>
          <w:rFonts w:cs="AL-Mohanad" w:hint="cs"/>
          <w:sz w:val="27"/>
          <w:szCs w:val="27"/>
          <w:rtl/>
        </w:rPr>
        <w:t>ْ</w:t>
      </w:r>
      <w:r w:rsidRPr="003444A6">
        <w:rPr>
          <w:rFonts w:cs="AL-Mohanad" w:hint="cs"/>
          <w:sz w:val="27"/>
          <w:szCs w:val="27"/>
          <w:rtl/>
        </w:rPr>
        <w:t xml:space="preserve"> كان </w:t>
      </w:r>
      <w:r w:rsidR="000F11D7">
        <w:rPr>
          <w:rFonts w:cs="AL-Mohanad" w:hint="cs"/>
          <w:sz w:val="27"/>
          <w:szCs w:val="27"/>
          <w:rtl/>
        </w:rPr>
        <w:t>ينطوي على كل الكمالات الموجودة.</w:t>
      </w:r>
    </w:p>
    <w:p w:rsidR="00E039D6" w:rsidRPr="003444A6" w:rsidRDefault="00E039D6" w:rsidP="00882F68">
      <w:pPr>
        <w:pStyle w:val="af3"/>
        <w:spacing w:line="420" w:lineRule="exact"/>
        <w:ind w:firstLine="567"/>
        <w:jc w:val="both"/>
        <w:rPr>
          <w:rFonts w:cs="AL-Mohanad"/>
          <w:b/>
          <w:bCs/>
          <w:sz w:val="27"/>
          <w:szCs w:val="27"/>
          <w:rtl/>
        </w:rPr>
      </w:pPr>
      <w:r w:rsidRPr="003444A6">
        <w:rPr>
          <w:rFonts w:cs="AL-Mohanad" w:hint="cs"/>
          <w:sz w:val="27"/>
          <w:szCs w:val="27"/>
          <w:rtl/>
        </w:rPr>
        <w:lastRenderedPageBreak/>
        <w:t>ويمكن لنا جعل كلا ال</w:t>
      </w:r>
      <w:r w:rsidR="00CB4103" w:rsidRPr="003444A6">
        <w:rPr>
          <w:rFonts w:cs="AL-Mohanad" w:hint="cs"/>
          <w:sz w:val="27"/>
          <w:szCs w:val="27"/>
          <w:rtl/>
        </w:rPr>
        <w:t>ا</w:t>
      </w:r>
      <w:r w:rsidRPr="003444A6">
        <w:rPr>
          <w:rFonts w:cs="AL-Mohanad" w:hint="cs"/>
          <w:sz w:val="27"/>
          <w:szCs w:val="27"/>
          <w:rtl/>
        </w:rPr>
        <w:t>سمين: (الله)</w:t>
      </w:r>
      <w:r w:rsidR="00CB4103" w:rsidRPr="003444A6">
        <w:rPr>
          <w:rFonts w:cs="AL-Mohanad" w:hint="cs"/>
          <w:sz w:val="27"/>
          <w:szCs w:val="27"/>
          <w:rtl/>
        </w:rPr>
        <w:t>؛</w:t>
      </w:r>
      <w:r w:rsidRPr="003444A6">
        <w:rPr>
          <w:rFonts w:cs="AL-Mohanad" w:hint="cs"/>
          <w:sz w:val="27"/>
          <w:szCs w:val="27"/>
          <w:rtl/>
        </w:rPr>
        <w:t xml:space="preserve"> و(الرحمن)</w:t>
      </w:r>
      <w:r w:rsidR="00CB4103" w:rsidRPr="003444A6">
        <w:rPr>
          <w:rFonts w:cs="AL-Mohanad" w:hint="cs"/>
          <w:sz w:val="27"/>
          <w:szCs w:val="27"/>
          <w:rtl/>
        </w:rPr>
        <w:t>،</w:t>
      </w:r>
      <w:r w:rsidRPr="003444A6">
        <w:rPr>
          <w:rFonts w:cs="AL-Mohanad" w:hint="cs"/>
          <w:sz w:val="27"/>
          <w:szCs w:val="27"/>
          <w:rtl/>
        </w:rPr>
        <w:t xml:space="preserve"> أصلاً لقاعدة (بسيط الحقيقة)</w:t>
      </w:r>
      <w:r w:rsidRPr="003444A6">
        <w:rPr>
          <w:rFonts w:cs="AL-Mohanad" w:hint="cs"/>
          <w:sz w:val="27"/>
          <w:szCs w:val="27"/>
          <w:vertAlign w:val="superscript"/>
          <w:rtl/>
        </w:rPr>
        <w:t>(</w:t>
      </w:r>
      <w:r w:rsidRPr="002803DE">
        <w:rPr>
          <w:rStyle w:val="ac"/>
          <w:rFonts w:eastAsiaTheme="majorEastAsia" w:cs="AL-Mohanad"/>
          <w:sz w:val="27"/>
          <w:szCs w:val="27"/>
          <w:rtl/>
        </w:rPr>
        <w:endnoteReference w:id="285"/>
      </w:r>
      <w:r w:rsidRPr="003444A6">
        <w:rPr>
          <w:rFonts w:cs="AL-Mohanad" w:hint="cs"/>
          <w:sz w:val="27"/>
          <w:szCs w:val="27"/>
          <w:vertAlign w:val="superscript"/>
          <w:rtl/>
        </w:rPr>
        <w:t>)</w:t>
      </w:r>
      <w:r w:rsidRPr="003444A6">
        <w:rPr>
          <w:rFonts w:cs="AL-Mohanad" w:hint="cs"/>
          <w:sz w:val="27"/>
          <w:szCs w:val="27"/>
          <w:rtl/>
        </w:rPr>
        <w:t xml:space="preserve">؛ وآية ذلك الآية الشريفة: </w:t>
      </w:r>
      <w:r w:rsidRPr="003444A6">
        <w:rPr>
          <w:rFonts w:ascii="Mosawi" w:hAnsi="Mosawi" w:cs="Mosawi"/>
          <w:sz w:val="24"/>
          <w:szCs w:val="24"/>
          <w:rtl/>
        </w:rPr>
        <w:t>﴿</w:t>
      </w:r>
      <w:r w:rsidR="00CB4103" w:rsidRPr="003444A6">
        <w:rPr>
          <w:rFonts w:cs="AL-Mohanad"/>
          <w:b/>
          <w:bCs/>
          <w:sz w:val="27"/>
          <w:szCs w:val="27"/>
          <w:rtl/>
        </w:rPr>
        <w:t>قُلْ ادْعُوا اللهَ أَوْ ادْعُوا الرَّحْمَنَ أَيّاً مَا تَدْعُوا فَلَهُ الأَسْمَاءُ الْحُسْنَى</w:t>
      </w:r>
      <w:r w:rsidRPr="003444A6">
        <w:rPr>
          <w:rFonts w:ascii="Mosawi" w:hAnsi="Mosawi" w:cs="Mosawi"/>
          <w:sz w:val="24"/>
          <w:szCs w:val="24"/>
          <w:rtl/>
        </w:rPr>
        <w:t>﴾</w:t>
      </w:r>
      <w:r w:rsidRPr="003444A6">
        <w:rPr>
          <w:rFonts w:cs="AL-Mohanad" w:hint="cs"/>
          <w:sz w:val="27"/>
          <w:szCs w:val="27"/>
          <w:rtl/>
        </w:rPr>
        <w:t xml:space="preserve"> (الإسراء</w:t>
      </w:r>
      <w:r w:rsidRPr="00CE27CE">
        <w:rPr>
          <w:rFonts w:cs="AL-Mohanad" w:hint="cs"/>
          <w:sz w:val="27"/>
          <w:szCs w:val="27"/>
          <w:rtl/>
        </w:rPr>
        <w:t>: 110)</w:t>
      </w:r>
      <w:r w:rsidRPr="003444A6">
        <w:rPr>
          <w:rFonts w:cs="AL-Mohanad" w:hint="cs"/>
          <w:sz w:val="27"/>
          <w:szCs w:val="27"/>
          <w:rtl/>
        </w:rPr>
        <w:t xml:space="preserve">. </w:t>
      </w:r>
    </w:p>
    <w:p w:rsidR="00E039D6" w:rsidRPr="003444A6" w:rsidRDefault="00E039D6" w:rsidP="00882F68">
      <w:pPr>
        <w:pStyle w:val="af3"/>
        <w:spacing w:line="420" w:lineRule="exact"/>
        <w:ind w:firstLine="567"/>
        <w:jc w:val="both"/>
        <w:rPr>
          <w:rFonts w:cs="AL-Mohanad"/>
          <w:sz w:val="27"/>
          <w:szCs w:val="27"/>
          <w:rtl/>
        </w:rPr>
      </w:pPr>
    </w:p>
    <w:p w:rsidR="00E039D6" w:rsidRPr="003444A6" w:rsidRDefault="00E039D6" w:rsidP="00E039D6">
      <w:pPr>
        <w:pStyle w:val="31"/>
        <w:rPr>
          <w:color w:val="auto"/>
          <w:rtl/>
        </w:rPr>
      </w:pPr>
      <w:r w:rsidRPr="00CE27CE">
        <w:rPr>
          <w:rFonts w:hint="cs"/>
          <w:color w:val="auto"/>
          <w:rtl/>
        </w:rPr>
        <w:t>5ـ التدليل</w:t>
      </w:r>
      <w:r w:rsidRPr="003444A6">
        <w:rPr>
          <w:rFonts w:hint="cs"/>
          <w:color w:val="auto"/>
          <w:rtl/>
        </w:rPr>
        <w:t xml:space="preserve"> على القاعدة</w:t>
      </w:r>
      <w:r w:rsidRPr="003444A6">
        <w:rPr>
          <w:rFonts w:hint="cs"/>
          <w:color w:val="auto"/>
          <w:rtl/>
          <w:lang w:val="en-US"/>
        </w:rPr>
        <w:t xml:space="preserve"> ــــــ</w:t>
      </w:r>
    </w:p>
    <w:p w:rsidR="00C76CF9" w:rsidRPr="003444A6" w:rsidRDefault="00E039D6" w:rsidP="00882F68">
      <w:pPr>
        <w:pStyle w:val="af3"/>
        <w:spacing w:line="420" w:lineRule="exact"/>
        <w:ind w:firstLine="567"/>
        <w:jc w:val="both"/>
        <w:rPr>
          <w:rFonts w:cs="AL-Mohanad"/>
          <w:sz w:val="27"/>
          <w:szCs w:val="27"/>
          <w:rtl/>
        </w:rPr>
      </w:pPr>
      <w:r w:rsidRPr="003444A6">
        <w:rPr>
          <w:rFonts w:cs="AL-Mohanad" w:hint="cs"/>
          <w:sz w:val="27"/>
          <w:szCs w:val="27"/>
          <w:rtl/>
        </w:rPr>
        <w:t>يتوق</w:t>
      </w:r>
      <w:r w:rsidR="00C76CF9" w:rsidRPr="003444A6">
        <w:rPr>
          <w:rFonts w:cs="AL-Mohanad" w:hint="cs"/>
          <w:sz w:val="27"/>
          <w:szCs w:val="27"/>
          <w:rtl/>
        </w:rPr>
        <w:t>ّ</w:t>
      </w:r>
      <w:r w:rsidRPr="003444A6">
        <w:rPr>
          <w:rFonts w:cs="AL-Mohanad" w:hint="cs"/>
          <w:sz w:val="27"/>
          <w:szCs w:val="27"/>
          <w:rtl/>
        </w:rPr>
        <w:t>ف فهم القاعدة على بيان عد</w:t>
      </w:r>
      <w:r w:rsidR="00C76CF9" w:rsidRPr="003444A6">
        <w:rPr>
          <w:rFonts w:cs="AL-Mohanad" w:hint="cs"/>
          <w:sz w:val="27"/>
          <w:szCs w:val="27"/>
          <w:rtl/>
        </w:rPr>
        <w:t>ّ</w:t>
      </w:r>
      <w:r w:rsidRPr="003444A6">
        <w:rPr>
          <w:rFonts w:cs="AL-Mohanad" w:hint="cs"/>
          <w:sz w:val="27"/>
          <w:szCs w:val="27"/>
          <w:rtl/>
        </w:rPr>
        <w:t>ة مقد</w:t>
      </w:r>
      <w:r w:rsidR="00C76CF9" w:rsidRPr="003444A6">
        <w:rPr>
          <w:rFonts w:cs="AL-Mohanad" w:hint="cs"/>
          <w:sz w:val="27"/>
          <w:szCs w:val="27"/>
          <w:rtl/>
        </w:rPr>
        <w:t>ّ</w:t>
      </w:r>
      <w:r w:rsidRPr="003444A6">
        <w:rPr>
          <w:rFonts w:cs="AL-Mohanad" w:hint="cs"/>
          <w:sz w:val="27"/>
          <w:szCs w:val="27"/>
          <w:rtl/>
        </w:rPr>
        <w:t>مات، نعرض لها في ما يلي:</w:t>
      </w:r>
    </w:p>
    <w:p w:rsidR="00E039D6" w:rsidRPr="003444A6" w:rsidRDefault="00E039D6" w:rsidP="00882F68">
      <w:pPr>
        <w:pStyle w:val="af3"/>
        <w:spacing w:line="420" w:lineRule="exact"/>
        <w:ind w:firstLine="567"/>
        <w:jc w:val="both"/>
        <w:rPr>
          <w:rFonts w:cs="AL-Mohanad"/>
          <w:b/>
          <w:bCs/>
          <w:sz w:val="27"/>
          <w:szCs w:val="27"/>
          <w:rtl/>
        </w:rPr>
      </w:pPr>
      <w:r w:rsidRPr="003444A6">
        <w:rPr>
          <w:rFonts w:cs="AL-Mohanad" w:hint="cs"/>
          <w:sz w:val="27"/>
          <w:szCs w:val="27"/>
          <w:rtl/>
        </w:rPr>
        <w:t xml:space="preserve"> </w:t>
      </w:r>
    </w:p>
    <w:p w:rsidR="00E039D6" w:rsidRPr="003444A6" w:rsidRDefault="00E039D6" w:rsidP="00C76CF9">
      <w:pPr>
        <w:pStyle w:val="31"/>
        <w:rPr>
          <w:color w:val="auto"/>
          <w:rtl/>
        </w:rPr>
      </w:pPr>
      <w:r w:rsidRPr="003444A6">
        <w:rPr>
          <w:rFonts w:hint="cs"/>
          <w:color w:val="auto"/>
          <w:rtl/>
        </w:rPr>
        <w:t xml:space="preserve">أـ </w:t>
      </w:r>
      <w:r w:rsidRPr="003444A6">
        <w:rPr>
          <w:color w:val="auto"/>
          <w:rtl/>
        </w:rPr>
        <w:t>جولة</w:t>
      </w:r>
      <w:r w:rsidR="00C76CF9" w:rsidRPr="003444A6">
        <w:rPr>
          <w:rFonts w:hint="cs"/>
          <w:color w:val="auto"/>
          <w:rtl/>
        </w:rPr>
        <w:t>ٌ</w:t>
      </w:r>
      <w:r w:rsidRPr="003444A6">
        <w:rPr>
          <w:color w:val="auto"/>
          <w:rtl/>
        </w:rPr>
        <w:t xml:space="preserve"> في تاريخ القاعدة</w:t>
      </w:r>
      <w:r w:rsidR="00670EF8" w:rsidRPr="003444A6">
        <w:rPr>
          <w:rFonts w:hint="cs"/>
          <w:color w:val="auto"/>
          <w:rtl/>
          <w:lang w:val="en-US"/>
        </w:rPr>
        <w:t xml:space="preserve"> ــــــ</w:t>
      </w:r>
      <w:r w:rsidRPr="003444A6">
        <w:rPr>
          <w:color w:val="auto"/>
          <w:rtl/>
        </w:rPr>
        <w:t xml:space="preserve">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sz w:val="27"/>
          <w:szCs w:val="27"/>
          <w:rtl/>
        </w:rPr>
        <w:t xml:space="preserve"> يتمثل مفاد القاعدة في أنّ الواجب تعالى ينطوي على جميع </w:t>
      </w:r>
      <w:r w:rsidRPr="003444A6">
        <w:rPr>
          <w:rFonts w:cs="AL-Mohanad" w:hint="cs"/>
          <w:sz w:val="27"/>
          <w:szCs w:val="27"/>
          <w:rtl/>
        </w:rPr>
        <w:t>(</w:t>
      </w:r>
      <w:r w:rsidRPr="003444A6">
        <w:rPr>
          <w:rFonts w:cs="AL-Mohanad"/>
          <w:sz w:val="27"/>
          <w:szCs w:val="27"/>
          <w:rtl/>
        </w:rPr>
        <w:t>الكمالات الوجودية)</w:t>
      </w:r>
      <w:r w:rsidR="00C76CF9" w:rsidRPr="003444A6">
        <w:rPr>
          <w:rFonts w:cs="AL-Mohanad" w:hint="cs"/>
          <w:sz w:val="27"/>
          <w:szCs w:val="27"/>
          <w:rtl/>
        </w:rPr>
        <w:t>،</w:t>
      </w:r>
      <w:r w:rsidRPr="003444A6">
        <w:rPr>
          <w:rFonts w:cs="AL-Mohanad" w:hint="cs"/>
          <w:sz w:val="27"/>
          <w:szCs w:val="27"/>
          <w:rtl/>
        </w:rPr>
        <w:t xml:space="preserve"> و</w:t>
      </w:r>
      <w:r w:rsidRPr="003444A6">
        <w:rPr>
          <w:rFonts w:cs="AL-Mohanad"/>
          <w:sz w:val="27"/>
          <w:szCs w:val="27"/>
          <w:rtl/>
        </w:rPr>
        <w:t xml:space="preserve">لا يشذّ عنه أيّ وصف وجودي. ونجد هذا المعنى مذكوراً إجمالاً في كتب الحكماء السابقين على زمان </w:t>
      </w:r>
      <w:r w:rsidRPr="003444A6">
        <w:rPr>
          <w:rFonts w:cs="AL-Mohanad" w:hint="cs"/>
          <w:sz w:val="27"/>
          <w:szCs w:val="27"/>
          <w:rtl/>
        </w:rPr>
        <w:t>(</w:t>
      </w:r>
      <w:r w:rsidRPr="003444A6">
        <w:rPr>
          <w:rFonts w:cs="AL-Mohanad"/>
          <w:sz w:val="27"/>
          <w:szCs w:val="27"/>
          <w:rtl/>
        </w:rPr>
        <w:t>أفلاطون)</w:t>
      </w:r>
      <w:r w:rsidRPr="003444A6">
        <w:rPr>
          <w:rFonts w:cs="AL-Mohanad" w:hint="cs"/>
          <w:sz w:val="27"/>
          <w:szCs w:val="27"/>
          <w:rtl/>
        </w:rPr>
        <w:t xml:space="preserve"> و(</w:t>
      </w:r>
      <w:r w:rsidRPr="003444A6">
        <w:rPr>
          <w:rFonts w:cs="AL-Mohanad"/>
          <w:sz w:val="27"/>
          <w:szCs w:val="27"/>
          <w:rtl/>
        </w:rPr>
        <w:t>أرسطو</w:t>
      </w:r>
      <w:r w:rsidRPr="003444A6">
        <w:rPr>
          <w:rFonts w:cs="AL-Mohanad" w:hint="cs"/>
          <w:sz w:val="27"/>
          <w:szCs w:val="27"/>
          <w:rtl/>
        </w:rPr>
        <w:t>)،</w:t>
      </w:r>
      <w:r w:rsidRPr="003444A6">
        <w:rPr>
          <w:rFonts w:cs="AL-Mohanad"/>
          <w:sz w:val="27"/>
          <w:szCs w:val="27"/>
          <w:rtl/>
        </w:rPr>
        <w:t xml:space="preserve"> كما نجده أيضاً في كتب </w:t>
      </w:r>
      <w:r w:rsidRPr="003444A6">
        <w:rPr>
          <w:rFonts w:cs="AL-Mohanad" w:hint="cs"/>
          <w:sz w:val="27"/>
          <w:szCs w:val="27"/>
          <w:rtl/>
        </w:rPr>
        <w:t>(</w:t>
      </w:r>
      <w:r w:rsidRPr="003444A6">
        <w:rPr>
          <w:rFonts w:cs="AL-Mohanad"/>
          <w:sz w:val="27"/>
          <w:szCs w:val="27"/>
          <w:rtl/>
        </w:rPr>
        <w:t>العرفاء</w:t>
      </w:r>
      <w:r w:rsidRPr="003444A6">
        <w:rPr>
          <w:rFonts w:cs="AL-Mohanad" w:hint="cs"/>
          <w:sz w:val="27"/>
          <w:szCs w:val="27"/>
          <w:rtl/>
        </w:rPr>
        <w:t>)،</w:t>
      </w:r>
      <w:r w:rsidRPr="003444A6">
        <w:rPr>
          <w:rFonts w:cs="AL-Mohanad"/>
          <w:sz w:val="27"/>
          <w:szCs w:val="27"/>
          <w:rtl/>
        </w:rPr>
        <w:t xml:space="preserve"> لكن</w:t>
      </w:r>
      <w:r w:rsidR="00C76CF9" w:rsidRPr="003444A6">
        <w:rPr>
          <w:rFonts w:cs="AL-Mohanad" w:hint="cs"/>
          <w:sz w:val="27"/>
          <w:szCs w:val="27"/>
          <w:rtl/>
        </w:rPr>
        <w:t>ّ</w:t>
      </w:r>
      <w:r w:rsidRPr="003444A6">
        <w:rPr>
          <w:rFonts w:cs="AL-Mohanad"/>
          <w:sz w:val="27"/>
          <w:szCs w:val="27"/>
          <w:rtl/>
        </w:rPr>
        <w:t xml:space="preserve"> </w:t>
      </w:r>
      <w:r w:rsidRPr="003444A6">
        <w:rPr>
          <w:rFonts w:cs="AL-Mohanad" w:hint="cs"/>
          <w:sz w:val="27"/>
          <w:szCs w:val="27"/>
          <w:rtl/>
        </w:rPr>
        <w:t>الحكيم (</w:t>
      </w:r>
      <w:r w:rsidRPr="003444A6">
        <w:rPr>
          <w:rFonts w:cs="AL-Mohanad"/>
          <w:sz w:val="27"/>
          <w:szCs w:val="27"/>
          <w:rtl/>
        </w:rPr>
        <w:t xml:space="preserve">صدر </w:t>
      </w:r>
      <w:proofErr w:type="spellStart"/>
      <w:r w:rsidRPr="003444A6">
        <w:rPr>
          <w:rFonts w:cs="AL-Mohanad"/>
          <w:sz w:val="27"/>
          <w:szCs w:val="27"/>
          <w:rtl/>
        </w:rPr>
        <w:t>المتأل</w:t>
      </w:r>
      <w:r w:rsidR="00C76CF9" w:rsidRPr="003444A6">
        <w:rPr>
          <w:rFonts w:cs="AL-Mohanad" w:hint="cs"/>
          <w:sz w:val="27"/>
          <w:szCs w:val="27"/>
          <w:rtl/>
        </w:rPr>
        <w:t>ِّ</w:t>
      </w:r>
      <w:r w:rsidRPr="003444A6">
        <w:rPr>
          <w:rFonts w:cs="AL-Mohanad"/>
          <w:sz w:val="27"/>
          <w:szCs w:val="27"/>
          <w:rtl/>
        </w:rPr>
        <w:t>هين</w:t>
      </w:r>
      <w:proofErr w:type="spellEnd"/>
      <w:r w:rsidRPr="003444A6">
        <w:rPr>
          <w:rFonts w:cs="AL-Mohanad"/>
          <w:sz w:val="27"/>
          <w:szCs w:val="27"/>
          <w:rtl/>
        </w:rPr>
        <w:t>) يعدّ أوّل م</w:t>
      </w:r>
      <w:r w:rsidR="00C76CF9" w:rsidRPr="003444A6">
        <w:rPr>
          <w:rFonts w:cs="AL-Mohanad" w:hint="cs"/>
          <w:sz w:val="27"/>
          <w:szCs w:val="27"/>
          <w:rtl/>
        </w:rPr>
        <w:t>َ</w:t>
      </w:r>
      <w:r w:rsidRPr="003444A6">
        <w:rPr>
          <w:rFonts w:cs="AL-Mohanad"/>
          <w:sz w:val="27"/>
          <w:szCs w:val="27"/>
          <w:rtl/>
        </w:rPr>
        <w:t>ن</w:t>
      </w:r>
      <w:r w:rsidR="00C76CF9" w:rsidRPr="003444A6">
        <w:rPr>
          <w:rFonts w:cs="AL-Mohanad" w:hint="cs"/>
          <w:sz w:val="27"/>
          <w:szCs w:val="27"/>
          <w:rtl/>
        </w:rPr>
        <w:t>ْ</w:t>
      </w:r>
      <w:r w:rsidRPr="003444A6">
        <w:rPr>
          <w:rFonts w:cs="AL-Mohanad"/>
          <w:sz w:val="27"/>
          <w:szCs w:val="27"/>
          <w:rtl/>
        </w:rPr>
        <w:t xml:space="preserve"> برهن على القاعدة في </w:t>
      </w:r>
      <w:r w:rsidRPr="003444A6">
        <w:rPr>
          <w:rFonts w:cs="AL-Mohanad" w:hint="cs"/>
          <w:sz w:val="27"/>
          <w:szCs w:val="27"/>
          <w:rtl/>
        </w:rPr>
        <w:t>نسقه</w:t>
      </w:r>
      <w:r w:rsidRPr="003444A6">
        <w:rPr>
          <w:rFonts w:cs="AL-Mohanad"/>
          <w:sz w:val="27"/>
          <w:szCs w:val="27"/>
          <w:rtl/>
        </w:rPr>
        <w:t xml:space="preserve"> الفلسفي</w:t>
      </w:r>
      <w:r w:rsidRPr="003444A6">
        <w:rPr>
          <w:rFonts w:cs="AL-Mohanad" w:hint="cs"/>
          <w:sz w:val="27"/>
          <w:szCs w:val="27"/>
          <w:rtl/>
        </w:rPr>
        <w:t xml:space="preserve">: </w:t>
      </w:r>
      <w:r w:rsidRPr="003444A6">
        <w:rPr>
          <w:rFonts w:cs="AL-Mohanad"/>
          <w:sz w:val="27"/>
          <w:szCs w:val="27"/>
          <w:rtl/>
        </w:rPr>
        <w:t xml:space="preserve">الحكمة المتعالية.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sz w:val="27"/>
          <w:szCs w:val="27"/>
          <w:rtl/>
        </w:rPr>
        <w:t>في</w:t>
      </w:r>
      <w:r w:rsidRPr="003444A6">
        <w:rPr>
          <w:rFonts w:cs="AL-Mohanad" w:hint="cs"/>
          <w:sz w:val="27"/>
          <w:szCs w:val="27"/>
          <w:rtl/>
        </w:rPr>
        <w:t xml:space="preserve"> </w:t>
      </w:r>
      <w:r w:rsidRPr="003444A6">
        <w:rPr>
          <w:rFonts w:cs="AL-Mohanad"/>
          <w:sz w:val="27"/>
          <w:szCs w:val="27"/>
          <w:rtl/>
        </w:rPr>
        <w:t>ما يلي نشير إلى م</w:t>
      </w:r>
      <w:r w:rsidR="00C76CF9" w:rsidRPr="003444A6">
        <w:rPr>
          <w:rFonts w:cs="AL-Mohanad" w:hint="cs"/>
          <w:sz w:val="27"/>
          <w:szCs w:val="27"/>
          <w:rtl/>
        </w:rPr>
        <w:t>َ</w:t>
      </w:r>
      <w:r w:rsidRPr="003444A6">
        <w:rPr>
          <w:rFonts w:cs="AL-Mohanad"/>
          <w:sz w:val="27"/>
          <w:szCs w:val="27"/>
          <w:rtl/>
        </w:rPr>
        <w:t>ن</w:t>
      </w:r>
      <w:r w:rsidR="00C76CF9" w:rsidRPr="003444A6">
        <w:rPr>
          <w:rFonts w:cs="AL-Mohanad" w:hint="cs"/>
          <w:sz w:val="27"/>
          <w:szCs w:val="27"/>
          <w:rtl/>
        </w:rPr>
        <w:t>ْ</w:t>
      </w:r>
      <w:r w:rsidRPr="003444A6">
        <w:rPr>
          <w:rFonts w:cs="AL-Mohanad"/>
          <w:sz w:val="27"/>
          <w:szCs w:val="27"/>
          <w:rtl/>
        </w:rPr>
        <w:t xml:space="preserve"> ع</w:t>
      </w:r>
      <w:r w:rsidRPr="003444A6">
        <w:rPr>
          <w:rFonts w:cs="AL-Mohanad" w:hint="cs"/>
          <w:sz w:val="27"/>
          <w:szCs w:val="27"/>
          <w:rtl/>
        </w:rPr>
        <w:t>ر</w:t>
      </w:r>
      <w:r w:rsidRPr="003444A6">
        <w:rPr>
          <w:rFonts w:cs="AL-Mohanad"/>
          <w:sz w:val="27"/>
          <w:szCs w:val="27"/>
          <w:rtl/>
        </w:rPr>
        <w:t xml:space="preserve">ض </w:t>
      </w:r>
      <w:r w:rsidR="00C76CF9" w:rsidRPr="003444A6">
        <w:rPr>
          <w:rFonts w:cs="AL-Mohanad" w:hint="cs"/>
          <w:sz w:val="27"/>
          <w:szCs w:val="27"/>
          <w:rtl/>
        </w:rPr>
        <w:t>ل</w:t>
      </w:r>
      <w:r w:rsidRPr="003444A6">
        <w:rPr>
          <w:rFonts w:cs="AL-Mohanad"/>
          <w:sz w:val="27"/>
          <w:szCs w:val="27"/>
          <w:rtl/>
        </w:rPr>
        <w:t>لقاعدة قبل مؤس</w:t>
      </w:r>
      <w:r w:rsidR="00C76CF9" w:rsidRPr="003444A6">
        <w:rPr>
          <w:rFonts w:cs="AL-Mohanad" w:hint="cs"/>
          <w:sz w:val="27"/>
          <w:szCs w:val="27"/>
          <w:rtl/>
        </w:rPr>
        <w:t>ِّ</w:t>
      </w:r>
      <w:r w:rsidRPr="003444A6">
        <w:rPr>
          <w:rFonts w:cs="AL-Mohanad"/>
          <w:sz w:val="27"/>
          <w:szCs w:val="27"/>
          <w:rtl/>
        </w:rPr>
        <w:t xml:space="preserve">س الحكمة المتعالية: </w:t>
      </w:r>
    </w:p>
    <w:p w:rsidR="00C76CF9" w:rsidRPr="003444A6" w:rsidRDefault="00E039D6" w:rsidP="00DB443A">
      <w:pPr>
        <w:pStyle w:val="af3"/>
        <w:spacing w:line="420" w:lineRule="exact"/>
        <w:ind w:firstLine="567"/>
        <w:jc w:val="both"/>
        <w:rPr>
          <w:rFonts w:cs="AL-Mohanad"/>
          <w:sz w:val="27"/>
          <w:szCs w:val="27"/>
          <w:rtl/>
        </w:rPr>
      </w:pPr>
      <w:r w:rsidRPr="003444A6">
        <w:rPr>
          <w:rFonts w:cs="AL-Mohanad" w:hint="cs"/>
          <w:sz w:val="27"/>
          <w:szCs w:val="27"/>
          <w:rtl/>
        </w:rPr>
        <w:t xml:space="preserve"> </w:t>
      </w:r>
      <w:r w:rsidRPr="003444A6">
        <w:rPr>
          <w:rFonts w:cs="AL-Mohanad"/>
          <w:sz w:val="27"/>
          <w:szCs w:val="27"/>
          <w:rtl/>
        </w:rPr>
        <w:t>أ</w:t>
      </w:r>
      <w:r w:rsidRPr="003444A6">
        <w:rPr>
          <w:rFonts w:cs="AL-Mohanad" w:hint="cs"/>
          <w:sz w:val="27"/>
          <w:szCs w:val="27"/>
          <w:rtl/>
        </w:rPr>
        <w:t xml:space="preserve">ـ </w:t>
      </w:r>
      <w:r w:rsidR="00C76CF9" w:rsidRPr="003444A6">
        <w:rPr>
          <w:rFonts w:cs="AL-Mohanad" w:hint="cs"/>
          <w:sz w:val="27"/>
          <w:szCs w:val="27"/>
          <w:rtl/>
        </w:rPr>
        <w:t>يقول</w:t>
      </w:r>
      <w:r w:rsidRPr="003444A6">
        <w:rPr>
          <w:rFonts w:cs="AL-Mohanad"/>
          <w:sz w:val="27"/>
          <w:szCs w:val="27"/>
          <w:rtl/>
        </w:rPr>
        <w:t xml:space="preserve"> </w:t>
      </w:r>
      <w:r w:rsidRPr="003444A6">
        <w:rPr>
          <w:rFonts w:cs="AL-Mohanad" w:hint="cs"/>
          <w:sz w:val="27"/>
          <w:szCs w:val="27"/>
          <w:rtl/>
        </w:rPr>
        <w:t>(</w:t>
      </w:r>
      <w:proofErr w:type="spellStart"/>
      <w:r w:rsidRPr="003444A6">
        <w:rPr>
          <w:rFonts w:cs="AL-Mohanad"/>
          <w:sz w:val="27"/>
          <w:szCs w:val="27"/>
          <w:rtl/>
        </w:rPr>
        <w:t>أفلوطين</w:t>
      </w:r>
      <w:proofErr w:type="spellEnd"/>
      <w:r w:rsidRPr="003444A6">
        <w:rPr>
          <w:rFonts w:cs="AL-Mohanad"/>
          <w:sz w:val="27"/>
          <w:szCs w:val="27"/>
          <w:rtl/>
        </w:rPr>
        <w:t>)</w:t>
      </w:r>
      <w:r w:rsidR="00C76CF9" w:rsidRPr="003444A6">
        <w:rPr>
          <w:rFonts w:cs="AL-Mohanad" w:hint="cs"/>
          <w:sz w:val="27"/>
          <w:szCs w:val="27"/>
          <w:rtl/>
        </w:rPr>
        <w:t>،</w:t>
      </w:r>
      <w:r w:rsidRPr="003444A6">
        <w:rPr>
          <w:rFonts w:cs="AL-Mohanad" w:hint="cs"/>
          <w:sz w:val="27"/>
          <w:szCs w:val="27"/>
          <w:rtl/>
        </w:rPr>
        <w:t xml:space="preserve"> </w:t>
      </w:r>
      <w:r w:rsidRPr="003444A6">
        <w:rPr>
          <w:rFonts w:cs="AL-Mohanad"/>
          <w:sz w:val="27"/>
          <w:szCs w:val="27"/>
          <w:rtl/>
        </w:rPr>
        <w:t xml:space="preserve">صاحب </w:t>
      </w:r>
      <w:r w:rsidRPr="003444A6">
        <w:rPr>
          <w:rFonts w:cs="AL-Mohanad" w:hint="cs"/>
          <w:sz w:val="27"/>
          <w:szCs w:val="27"/>
          <w:rtl/>
        </w:rPr>
        <w:t>(</w:t>
      </w:r>
      <w:proofErr w:type="spellStart"/>
      <w:r w:rsidRPr="003444A6">
        <w:rPr>
          <w:rFonts w:cs="AL-Mohanad"/>
          <w:sz w:val="27"/>
          <w:szCs w:val="27"/>
          <w:rtl/>
        </w:rPr>
        <w:t>أتولوجيا</w:t>
      </w:r>
      <w:proofErr w:type="spellEnd"/>
      <w:r w:rsidRPr="003444A6">
        <w:rPr>
          <w:rFonts w:cs="AL-Mohanad" w:hint="cs"/>
          <w:sz w:val="27"/>
          <w:szCs w:val="27"/>
          <w:rtl/>
        </w:rPr>
        <w:t>):</w:t>
      </w:r>
      <w:r w:rsidRPr="003444A6">
        <w:rPr>
          <w:rFonts w:cs="AL-Mohanad"/>
          <w:sz w:val="27"/>
          <w:szCs w:val="27"/>
          <w:rtl/>
        </w:rPr>
        <w:t xml:space="preserve"> </w:t>
      </w:r>
      <w:r w:rsidR="00C76CF9" w:rsidRPr="003444A6">
        <w:rPr>
          <w:rFonts w:cs="AL-Mohanad" w:hint="eastAsia"/>
          <w:sz w:val="27"/>
          <w:szCs w:val="27"/>
          <w:rtl/>
        </w:rPr>
        <w:t>«</w:t>
      </w:r>
      <w:r w:rsidRPr="003444A6">
        <w:rPr>
          <w:rFonts w:cs="AL-Mohanad"/>
          <w:sz w:val="27"/>
          <w:szCs w:val="27"/>
          <w:rtl/>
        </w:rPr>
        <w:t xml:space="preserve">إنّ الوجود البسيط كل </w:t>
      </w:r>
      <w:proofErr w:type="spellStart"/>
      <w:r w:rsidRPr="003444A6">
        <w:rPr>
          <w:rFonts w:cs="AL-Mohanad"/>
          <w:sz w:val="27"/>
          <w:szCs w:val="27"/>
          <w:rtl/>
        </w:rPr>
        <w:t>الوجودات</w:t>
      </w:r>
      <w:proofErr w:type="spellEnd"/>
      <w:r w:rsidRPr="003444A6">
        <w:rPr>
          <w:rFonts w:cs="AL-Mohanad"/>
          <w:sz w:val="27"/>
          <w:szCs w:val="27"/>
          <w:rtl/>
        </w:rPr>
        <w:t xml:space="preserve"> بنحو أعلى</w:t>
      </w:r>
      <w:r w:rsidR="00C76CF9"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86"/>
      </w:r>
      <w:r w:rsidRPr="003444A6">
        <w:rPr>
          <w:rFonts w:cs="AL-Mohanad" w:hint="cs"/>
          <w:sz w:val="27"/>
          <w:szCs w:val="27"/>
          <w:vertAlign w:val="superscript"/>
          <w:rtl/>
        </w:rPr>
        <w:t>)</w:t>
      </w:r>
      <w:r w:rsidR="00C76CF9" w:rsidRPr="003444A6">
        <w:rPr>
          <w:rFonts w:cs="AL-Mohanad" w:hint="cs"/>
          <w:sz w:val="27"/>
          <w:szCs w:val="27"/>
          <w:rtl/>
        </w:rPr>
        <w:t>.</w:t>
      </w:r>
    </w:p>
    <w:p w:rsidR="00E039D6" w:rsidRPr="003444A6" w:rsidRDefault="00C76CF9" w:rsidP="00DB443A">
      <w:pPr>
        <w:pStyle w:val="af3"/>
        <w:spacing w:line="420" w:lineRule="exact"/>
        <w:ind w:firstLine="567"/>
        <w:jc w:val="both"/>
        <w:rPr>
          <w:rFonts w:cs="AL-Mohanad"/>
          <w:b/>
          <w:bCs/>
          <w:sz w:val="27"/>
          <w:szCs w:val="27"/>
          <w:rtl/>
        </w:rPr>
      </w:pPr>
      <w:r w:rsidRPr="003444A6">
        <w:rPr>
          <w:rFonts w:cs="AL-Mohanad" w:hint="cs"/>
          <w:sz w:val="27"/>
          <w:szCs w:val="27"/>
          <w:rtl/>
        </w:rPr>
        <w:t>و</w:t>
      </w:r>
      <w:r w:rsidR="00E039D6" w:rsidRPr="003444A6">
        <w:rPr>
          <w:rFonts w:cs="AL-Mohanad"/>
          <w:sz w:val="27"/>
          <w:szCs w:val="27"/>
          <w:rtl/>
        </w:rPr>
        <w:t xml:space="preserve">يقول </w:t>
      </w:r>
      <w:r w:rsidR="00E039D6" w:rsidRPr="003444A6">
        <w:rPr>
          <w:rFonts w:cs="AL-Mohanad" w:hint="cs"/>
          <w:sz w:val="27"/>
          <w:szCs w:val="27"/>
          <w:rtl/>
        </w:rPr>
        <w:t>(</w:t>
      </w:r>
      <w:r w:rsidR="00E039D6" w:rsidRPr="003444A6">
        <w:rPr>
          <w:rFonts w:cs="AL-Mohanad"/>
          <w:sz w:val="27"/>
          <w:szCs w:val="27"/>
          <w:rtl/>
        </w:rPr>
        <w:t xml:space="preserve">صدر </w:t>
      </w:r>
      <w:proofErr w:type="spellStart"/>
      <w:r w:rsidR="00E039D6" w:rsidRPr="003444A6">
        <w:rPr>
          <w:rFonts w:cs="AL-Mohanad"/>
          <w:sz w:val="27"/>
          <w:szCs w:val="27"/>
          <w:rtl/>
        </w:rPr>
        <w:t>المتأل</w:t>
      </w:r>
      <w:r w:rsidRPr="003444A6">
        <w:rPr>
          <w:rFonts w:cs="AL-Mohanad" w:hint="cs"/>
          <w:sz w:val="27"/>
          <w:szCs w:val="27"/>
          <w:rtl/>
        </w:rPr>
        <w:t>ِّ</w:t>
      </w:r>
      <w:r w:rsidR="00E039D6" w:rsidRPr="003444A6">
        <w:rPr>
          <w:rFonts w:cs="AL-Mohanad"/>
          <w:sz w:val="27"/>
          <w:szCs w:val="27"/>
          <w:rtl/>
        </w:rPr>
        <w:t>هين</w:t>
      </w:r>
      <w:proofErr w:type="spellEnd"/>
      <w:r w:rsidR="00E039D6" w:rsidRPr="003444A6">
        <w:rPr>
          <w:rFonts w:cs="AL-Mohanad"/>
          <w:sz w:val="27"/>
          <w:szCs w:val="27"/>
          <w:rtl/>
        </w:rPr>
        <w:t>) في</w:t>
      </w:r>
      <w:r w:rsidRPr="003444A6">
        <w:rPr>
          <w:rFonts w:cs="AL-Mohanad" w:hint="cs"/>
          <w:sz w:val="27"/>
          <w:szCs w:val="27"/>
          <w:rtl/>
        </w:rPr>
        <w:t xml:space="preserve"> </w:t>
      </w:r>
      <w:r w:rsidR="00E039D6" w:rsidRPr="003444A6">
        <w:rPr>
          <w:rFonts w:cs="AL-Mohanad"/>
          <w:sz w:val="27"/>
          <w:szCs w:val="27"/>
          <w:rtl/>
        </w:rPr>
        <w:t xml:space="preserve">ما يتصل بهذا المطلب من </w:t>
      </w:r>
      <w:r w:rsidR="00E039D6" w:rsidRPr="003444A6">
        <w:rPr>
          <w:rFonts w:cs="AL-Mohanad" w:hint="cs"/>
          <w:sz w:val="27"/>
          <w:szCs w:val="27"/>
          <w:rtl/>
        </w:rPr>
        <w:t>(</w:t>
      </w:r>
      <w:proofErr w:type="spellStart"/>
      <w:r w:rsidR="00E039D6" w:rsidRPr="003444A6">
        <w:rPr>
          <w:rFonts w:cs="AL-Mohanad"/>
          <w:sz w:val="27"/>
          <w:szCs w:val="27"/>
          <w:rtl/>
        </w:rPr>
        <w:t>أتولوجيا</w:t>
      </w:r>
      <w:proofErr w:type="spellEnd"/>
      <w:r w:rsidR="00E039D6" w:rsidRPr="003444A6">
        <w:rPr>
          <w:rFonts w:cs="AL-Mohanad" w:hint="cs"/>
          <w:sz w:val="27"/>
          <w:szCs w:val="27"/>
          <w:rtl/>
        </w:rPr>
        <w:t>):</w:t>
      </w:r>
      <w:r w:rsidR="00E039D6" w:rsidRPr="003444A6">
        <w:rPr>
          <w:rFonts w:cs="AL-Mohanad"/>
          <w:sz w:val="27"/>
          <w:szCs w:val="27"/>
          <w:rtl/>
        </w:rPr>
        <w:t xml:space="preserve"> </w:t>
      </w:r>
      <w:r w:rsidR="00E039D6" w:rsidRPr="003444A6">
        <w:rPr>
          <w:rFonts w:cs="AL-Mohanad" w:hint="eastAsia"/>
          <w:sz w:val="27"/>
          <w:szCs w:val="27"/>
          <w:rtl/>
        </w:rPr>
        <w:t>«</w:t>
      </w:r>
      <w:r w:rsidR="00E039D6" w:rsidRPr="003444A6">
        <w:rPr>
          <w:rFonts w:cs="AL-Mohanad"/>
          <w:sz w:val="27"/>
          <w:szCs w:val="27"/>
          <w:rtl/>
        </w:rPr>
        <w:t>هذا مما يفهم من كلام معل</w:t>
      </w:r>
      <w:r w:rsidRPr="003444A6">
        <w:rPr>
          <w:rFonts w:cs="AL-Mohanad" w:hint="cs"/>
          <w:sz w:val="27"/>
          <w:szCs w:val="27"/>
          <w:rtl/>
        </w:rPr>
        <w:t>ِّ</w:t>
      </w:r>
      <w:r w:rsidR="00E039D6" w:rsidRPr="003444A6">
        <w:rPr>
          <w:rFonts w:cs="AL-Mohanad"/>
          <w:sz w:val="27"/>
          <w:szCs w:val="27"/>
          <w:rtl/>
        </w:rPr>
        <w:t>م المش</w:t>
      </w:r>
      <w:r w:rsidRPr="003444A6">
        <w:rPr>
          <w:rFonts w:cs="AL-Mohanad" w:hint="cs"/>
          <w:sz w:val="27"/>
          <w:szCs w:val="27"/>
          <w:rtl/>
        </w:rPr>
        <w:t>ّ</w:t>
      </w:r>
      <w:r w:rsidR="00E039D6" w:rsidRPr="003444A6">
        <w:rPr>
          <w:rFonts w:cs="AL-Mohanad"/>
          <w:sz w:val="27"/>
          <w:szCs w:val="27"/>
          <w:rtl/>
        </w:rPr>
        <w:t>ائين</w:t>
      </w:r>
      <w:r w:rsidR="00E039D6" w:rsidRPr="003444A6">
        <w:rPr>
          <w:rFonts w:cs="AL-Mohanad" w:hint="cs"/>
          <w:sz w:val="27"/>
          <w:szCs w:val="27"/>
          <w:vertAlign w:val="superscript"/>
          <w:rtl/>
        </w:rPr>
        <w:t>(</w:t>
      </w:r>
      <w:r w:rsidR="00E039D6" w:rsidRPr="002803DE">
        <w:rPr>
          <w:rStyle w:val="ac"/>
          <w:rFonts w:eastAsiaTheme="majorEastAsia" w:cs="AL-Mohanad"/>
          <w:sz w:val="27"/>
          <w:szCs w:val="27"/>
          <w:rtl/>
        </w:rPr>
        <w:endnoteReference w:id="287"/>
      </w:r>
      <w:r w:rsidR="00E039D6" w:rsidRPr="003444A6">
        <w:rPr>
          <w:rFonts w:cs="AL-Mohanad" w:hint="cs"/>
          <w:sz w:val="27"/>
          <w:szCs w:val="27"/>
          <w:vertAlign w:val="superscript"/>
          <w:rtl/>
        </w:rPr>
        <w:t>)</w:t>
      </w:r>
      <w:r w:rsidR="00E039D6" w:rsidRPr="003444A6">
        <w:rPr>
          <w:rFonts w:cs="AL-Mohanad" w:hint="cs"/>
          <w:sz w:val="27"/>
          <w:szCs w:val="27"/>
          <w:rtl/>
        </w:rPr>
        <w:t xml:space="preserve"> </w:t>
      </w:r>
      <w:r w:rsidR="00E039D6" w:rsidRPr="003444A6">
        <w:rPr>
          <w:rFonts w:cs="AL-Mohanad"/>
          <w:sz w:val="27"/>
          <w:szCs w:val="27"/>
          <w:rtl/>
        </w:rPr>
        <w:t>في كثير</w:t>
      </w:r>
      <w:r w:rsidRPr="003444A6">
        <w:rPr>
          <w:rFonts w:cs="AL-Mohanad" w:hint="cs"/>
          <w:sz w:val="27"/>
          <w:szCs w:val="27"/>
          <w:rtl/>
        </w:rPr>
        <w:t>ٍ</w:t>
      </w:r>
      <w:r w:rsidR="00E039D6" w:rsidRPr="003444A6">
        <w:rPr>
          <w:rFonts w:cs="AL-Mohanad"/>
          <w:sz w:val="27"/>
          <w:szCs w:val="27"/>
          <w:rtl/>
        </w:rPr>
        <w:t xml:space="preserve"> من مواضع كتابه المسم</w:t>
      </w:r>
      <w:r w:rsidRPr="003444A6">
        <w:rPr>
          <w:rFonts w:cs="AL-Mohanad" w:hint="cs"/>
          <w:sz w:val="27"/>
          <w:szCs w:val="27"/>
          <w:rtl/>
        </w:rPr>
        <w:t>ّ</w:t>
      </w:r>
      <w:r w:rsidR="00E039D6" w:rsidRPr="003444A6">
        <w:rPr>
          <w:rFonts w:cs="AL-Mohanad"/>
          <w:sz w:val="27"/>
          <w:szCs w:val="27"/>
          <w:rtl/>
        </w:rPr>
        <w:t>ى ب</w:t>
      </w:r>
      <w:r w:rsidR="00E039D6" w:rsidRPr="003444A6">
        <w:rPr>
          <w:rFonts w:cs="AL-Mohanad" w:hint="cs"/>
          <w:sz w:val="27"/>
          <w:szCs w:val="27"/>
          <w:rtl/>
        </w:rPr>
        <w:t>ـ (</w:t>
      </w:r>
      <w:proofErr w:type="spellStart"/>
      <w:r w:rsidR="00E039D6" w:rsidRPr="003444A6">
        <w:rPr>
          <w:rFonts w:cs="AL-Mohanad"/>
          <w:sz w:val="27"/>
          <w:szCs w:val="27"/>
          <w:rtl/>
        </w:rPr>
        <w:t>أتولوجيا</w:t>
      </w:r>
      <w:proofErr w:type="spellEnd"/>
      <w:r w:rsidR="00E039D6" w:rsidRPr="003444A6">
        <w:rPr>
          <w:rFonts w:cs="AL-Mohanad" w:hint="cs"/>
          <w:sz w:val="27"/>
          <w:szCs w:val="27"/>
          <w:rtl/>
        </w:rPr>
        <w:t>)،</w:t>
      </w:r>
      <w:r w:rsidR="00E039D6" w:rsidRPr="003444A6">
        <w:rPr>
          <w:rFonts w:cs="AL-Mohanad"/>
          <w:sz w:val="27"/>
          <w:szCs w:val="27"/>
          <w:rtl/>
        </w:rPr>
        <w:t xml:space="preserve"> ويعضده البرهان</w:t>
      </w:r>
      <w:r w:rsidR="00E039D6" w:rsidRPr="003444A6">
        <w:rPr>
          <w:rFonts w:cs="AL-Mohanad" w:hint="eastAsia"/>
          <w:sz w:val="27"/>
          <w:szCs w:val="27"/>
          <w:rtl/>
        </w:rPr>
        <w:t>»</w:t>
      </w:r>
      <w:r w:rsidR="00E039D6" w:rsidRPr="003444A6">
        <w:rPr>
          <w:rFonts w:cs="AL-Mohanad" w:hint="cs"/>
          <w:sz w:val="27"/>
          <w:szCs w:val="27"/>
          <w:vertAlign w:val="superscript"/>
          <w:rtl/>
        </w:rPr>
        <w:t>(</w:t>
      </w:r>
      <w:r w:rsidR="00E039D6" w:rsidRPr="002803DE">
        <w:rPr>
          <w:rStyle w:val="ac"/>
          <w:rFonts w:eastAsiaTheme="majorEastAsia" w:cs="AL-Mohanad"/>
          <w:sz w:val="27"/>
          <w:szCs w:val="27"/>
          <w:rtl/>
        </w:rPr>
        <w:endnoteReference w:id="288"/>
      </w:r>
      <w:r w:rsidR="00E039D6" w:rsidRPr="003444A6">
        <w:rPr>
          <w:rFonts w:cs="AL-Mohanad" w:hint="cs"/>
          <w:sz w:val="27"/>
          <w:szCs w:val="27"/>
          <w:vertAlign w:val="superscript"/>
          <w:rtl/>
        </w:rPr>
        <w:t>)</w:t>
      </w:r>
      <w:r w:rsidR="00E039D6" w:rsidRPr="003444A6">
        <w:rPr>
          <w:rFonts w:cs="AL-Mohanad"/>
          <w:sz w:val="27"/>
          <w:szCs w:val="27"/>
          <w:rtl/>
        </w:rPr>
        <w:t xml:space="preserve">.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sz w:val="27"/>
          <w:szCs w:val="27"/>
          <w:rtl/>
        </w:rPr>
        <w:t xml:space="preserve"> ب</w:t>
      </w:r>
      <w:r w:rsidRPr="003444A6">
        <w:rPr>
          <w:rFonts w:cs="AL-Mohanad" w:hint="cs"/>
          <w:sz w:val="27"/>
          <w:szCs w:val="27"/>
          <w:rtl/>
        </w:rPr>
        <w:t xml:space="preserve"> ـ </w:t>
      </w:r>
      <w:r w:rsidR="00C76CF9" w:rsidRPr="003444A6">
        <w:rPr>
          <w:rFonts w:cs="AL-Mohanad" w:hint="cs"/>
          <w:sz w:val="27"/>
          <w:szCs w:val="27"/>
          <w:rtl/>
        </w:rPr>
        <w:t>ي</w:t>
      </w:r>
      <w:r w:rsidRPr="003444A6">
        <w:rPr>
          <w:rFonts w:cs="AL-Mohanad"/>
          <w:sz w:val="27"/>
          <w:szCs w:val="27"/>
          <w:rtl/>
        </w:rPr>
        <w:t>قول المعل</w:t>
      </w:r>
      <w:r w:rsidR="00C76CF9" w:rsidRPr="003444A6">
        <w:rPr>
          <w:rFonts w:cs="AL-Mohanad" w:hint="cs"/>
          <w:sz w:val="27"/>
          <w:szCs w:val="27"/>
          <w:rtl/>
        </w:rPr>
        <w:t>ِّ</w:t>
      </w:r>
      <w:r w:rsidRPr="003444A6">
        <w:rPr>
          <w:rFonts w:cs="AL-Mohanad"/>
          <w:sz w:val="27"/>
          <w:szCs w:val="27"/>
          <w:rtl/>
        </w:rPr>
        <w:t xml:space="preserve">م الثاني </w:t>
      </w:r>
      <w:r w:rsidRPr="003444A6">
        <w:rPr>
          <w:rFonts w:cs="AL-Mohanad" w:hint="cs"/>
          <w:sz w:val="27"/>
          <w:szCs w:val="27"/>
          <w:rtl/>
        </w:rPr>
        <w:t>(</w:t>
      </w:r>
      <w:r w:rsidRPr="003444A6">
        <w:rPr>
          <w:rFonts w:cs="AL-Mohanad"/>
          <w:sz w:val="27"/>
          <w:szCs w:val="27"/>
          <w:rtl/>
        </w:rPr>
        <w:t>الفارابي</w:t>
      </w:r>
      <w:r w:rsidRPr="003444A6">
        <w:rPr>
          <w:rFonts w:cs="AL-Mohanad" w:hint="cs"/>
          <w:sz w:val="27"/>
          <w:szCs w:val="27"/>
          <w:rtl/>
        </w:rPr>
        <w:t>):</w:t>
      </w:r>
      <w:r w:rsidRPr="003444A6">
        <w:rPr>
          <w:rFonts w:cs="AL-Mohanad"/>
          <w:sz w:val="27"/>
          <w:szCs w:val="27"/>
          <w:rtl/>
        </w:rPr>
        <w:t xml:space="preserve"> </w:t>
      </w:r>
      <w:r w:rsidRPr="003444A6">
        <w:rPr>
          <w:rFonts w:cs="AL-Mohanad" w:hint="eastAsia"/>
          <w:sz w:val="27"/>
          <w:szCs w:val="27"/>
          <w:rtl/>
        </w:rPr>
        <w:t>«</w:t>
      </w:r>
      <w:r w:rsidRPr="003444A6">
        <w:rPr>
          <w:rFonts w:cs="AL-Mohanad"/>
          <w:sz w:val="27"/>
          <w:szCs w:val="27"/>
          <w:rtl/>
        </w:rPr>
        <w:t>ينال الكل</w:t>
      </w:r>
      <w:r w:rsidR="00C76CF9" w:rsidRPr="003444A6">
        <w:rPr>
          <w:rFonts w:cs="AL-Mohanad" w:hint="cs"/>
          <w:sz w:val="27"/>
          <w:szCs w:val="27"/>
          <w:rtl/>
        </w:rPr>
        <w:t>ّ</w:t>
      </w:r>
      <w:r w:rsidRPr="003444A6">
        <w:rPr>
          <w:rFonts w:cs="AL-Mohanad"/>
          <w:sz w:val="27"/>
          <w:szCs w:val="27"/>
          <w:rtl/>
        </w:rPr>
        <w:t xml:space="preserve"> من ذاته، وهو الكل</w:t>
      </w:r>
      <w:r w:rsidR="00C76CF9" w:rsidRPr="003444A6">
        <w:rPr>
          <w:rFonts w:cs="AL-Mohanad" w:hint="cs"/>
          <w:sz w:val="27"/>
          <w:szCs w:val="27"/>
          <w:rtl/>
        </w:rPr>
        <w:t>ّ</w:t>
      </w:r>
      <w:r w:rsidRPr="003444A6">
        <w:rPr>
          <w:rFonts w:cs="AL-Mohanad"/>
          <w:sz w:val="27"/>
          <w:szCs w:val="27"/>
          <w:rtl/>
        </w:rPr>
        <w:t xml:space="preserve"> في وحدة</w:t>
      </w:r>
      <w:r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89"/>
      </w:r>
      <w:r w:rsidRPr="003444A6">
        <w:rPr>
          <w:rFonts w:cs="AL-Mohanad" w:hint="cs"/>
          <w:sz w:val="27"/>
          <w:szCs w:val="27"/>
          <w:vertAlign w:val="superscript"/>
          <w:rtl/>
        </w:rPr>
        <w:t>)</w:t>
      </w:r>
      <w:r w:rsidRPr="003444A6">
        <w:rPr>
          <w:rFonts w:cs="AL-Mohanad"/>
          <w:sz w:val="27"/>
          <w:szCs w:val="27"/>
          <w:rtl/>
        </w:rPr>
        <w:t xml:space="preserve">. </w:t>
      </w:r>
    </w:p>
    <w:p w:rsidR="006523EA" w:rsidRPr="003444A6" w:rsidRDefault="00E039D6" w:rsidP="00DB443A">
      <w:pPr>
        <w:pStyle w:val="af3"/>
        <w:spacing w:line="420" w:lineRule="exact"/>
        <w:ind w:firstLine="567"/>
        <w:jc w:val="both"/>
        <w:rPr>
          <w:rFonts w:cs="AL-Mohanad"/>
          <w:sz w:val="27"/>
          <w:szCs w:val="27"/>
          <w:rtl/>
        </w:rPr>
      </w:pPr>
      <w:r w:rsidRPr="003444A6">
        <w:rPr>
          <w:rFonts w:cs="AL-Mohanad"/>
          <w:sz w:val="27"/>
          <w:szCs w:val="27"/>
          <w:rtl/>
        </w:rPr>
        <w:t xml:space="preserve"> ج</w:t>
      </w:r>
      <w:r w:rsidRPr="003444A6">
        <w:rPr>
          <w:rFonts w:cs="AL-Mohanad" w:hint="cs"/>
          <w:sz w:val="27"/>
          <w:szCs w:val="27"/>
          <w:rtl/>
        </w:rPr>
        <w:t xml:space="preserve"> ـ </w:t>
      </w:r>
      <w:r w:rsidR="00C76CF9" w:rsidRPr="003444A6">
        <w:rPr>
          <w:rFonts w:cs="AL-Mohanad" w:hint="cs"/>
          <w:sz w:val="27"/>
          <w:szCs w:val="27"/>
          <w:rtl/>
        </w:rPr>
        <w:t>يقول</w:t>
      </w:r>
      <w:r w:rsidRPr="003444A6">
        <w:rPr>
          <w:rFonts w:cs="AL-Mohanad"/>
          <w:sz w:val="27"/>
          <w:szCs w:val="27"/>
          <w:rtl/>
        </w:rPr>
        <w:t xml:space="preserve"> الشيخ </w:t>
      </w:r>
      <w:r w:rsidR="00C76CF9" w:rsidRPr="003444A6">
        <w:rPr>
          <w:rFonts w:cs="AL-Mohanad" w:hint="cs"/>
          <w:sz w:val="27"/>
          <w:szCs w:val="27"/>
          <w:rtl/>
        </w:rPr>
        <w:t>ا</w:t>
      </w:r>
      <w:r w:rsidRPr="003444A6">
        <w:rPr>
          <w:rFonts w:cs="AL-Mohanad"/>
          <w:sz w:val="27"/>
          <w:szCs w:val="27"/>
          <w:rtl/>
        </w:rPr>
        <w:t>لرئيس ابن سينا</w:t>
      </w:r>
      <w:r w:rsidRPr="003444A6">
        <w:rPr>
          <w:rFonts w:cs="AL-Mohanad" w:hint="cs"/>
          <w:sz w:val="27"/>
          <w:szCs w:val="27"/>
          <w:rtl/>
        </w:rPr>
        <w:t xml:space="preserve"> </w:t>
      </w:r>
      <w:r w:rsidRPr="003444A6">
        <w:rPr>
          <w:rFonts w:cs="AL-Mohanad"/>
          <w:sz w:val="27"/>
          <w:szCs w:val="27"/>
          <w:rtl/>
        </w:rPr>
        <w:t xml:space="preserve">في بعض كتبه: </w:t>
      </w:r>
      <w:r w:rsidRPr="003444A6">
        <w:rPr>
          <w:rFonts w:cs="AL-Mohanad" w:hint="eastAsia"/>
          <w:sz w:val="27"/>
          <w:szCs w:val="27"/>
          <w:rtl/>
        </w:rPr>
        <w:t>«</w:t>
      </w:r>
      <w:r w:rsidRPr="003444A6">
        <w:rPr>
          <w:rFonts w:cs="AL-Mohanad"/>
          <w:sz w:val="27"/>
          <w:szCs w:val="27"/>
          <w:rtl/>
        </w:rPr>
        <w:t>فواجب الوجود تام</w:t>
      </w:r>
      <w:r w:rsidR="00C76CF9" w:rsidRPr="003444A6">
        <w:rPr>
          <w:rFonts w:cs="AL-Mohanad" w:hint="cs"/>
          <w:sz w:val="27"/>
          <w:szCs w:val="27"/>
          <w:rtl/>
        </w:rPr>
        <w:t>ّ</w:t>
      </w:r>
      <w:r w:rsidRPr="003444A6">
        <w:rPr>
          <w:rFonts w:cs="AL-Mohanad"/>
          <w:sz w:val="27"/>
          <w:szCs w:val="27"/>
          <w:rtl/>
        </w:rPr>
        <w:t xml:space="preserve"> الوجود...</w:t>
      </w:r>
      <w:r w:rsidR="00C76CF9" w:rsidRPr="003444A6">
        <w:rPr>
          <w:rFonts w:cs="AL-Mohanad" w:hint="cs"/>
          <w:sz w:val="27"/>
          <w:szCs w:val="27"/>
          <w:rtl/>
        </w:rPr>
        <w:t>،</w:t>
      </w:r>
      <w:r w:rsidRPr="003444A6">
        <w:rPr>
          <w:rFonts w:cs="AL-Mohanad"/>
          <w:sz w:val="27"/>
          <w:szCs w:val="27"/>
          <w:rtl/>
        </w:rPr>
        <w:t xml:space="preserve"> بل واجب الوجود فوق التمام</w:t>
      </w:r>
      <w:r w:rsidRPr="003444A6">
        <w:rPr>
          <w:rFonts w:cs="AL-Mohanad" w:hint="cs"/>
          <w:sz w:val="27"/>
          <w:szCs w:val="27"/>
          <w:rtl/>
        </w:rPr>
        <w:t xml:space="preserve">؛ </w:t>
      </w:r>
      <w:r w:rsidRPr="003444A6">
        <w:rPr>
          <w:rFonts w:cs="AL-Mohanad"/>
          <w:sz w:val="27"/>
          <w:szCs w:val="27"/>
          <w:rtl/>
        </w:rPr>
        <w:t>لأنّه ليس إنّما له الوجود الذي له فقط، بل كل</w:t>
      </w:r>
      <w:r w:rsidR="00C76CF9" w:rsidRPr="003444A6">
        <w:rPr>
          <w:rFonts w:cs="AL-Mohanad" w:hint="cs"/>
          <w:sz w:val="27"/>
          <w:szCs w:val="27"/>
          <w:rtl/>
        </w:rPr>
        <w:t>ّ</w:t>
      </w:r>
      <w:r w:rsidRPr="003444A6">
        <w:rPr>
          <w:rFonts w:cs="AL-Mohanad"/>
          <w:sz w:val="27"/>
          <w:szCs w:val="27"/>
          <w:rtl/>
        </w:rPr>
        <w:t xml:space="preserve"> الوجود أيضاً، فهو فاضل</w:t>
      </w:r>
      <w:r w:rsidR="00C76CF9" w:rsidRPr="003444A6">
        <w:rPr>
          <w:rFonts w:cs="AL-Mohanad" w:hint="cs"/>
          <w:sz w:val="27"/>
          <w:szCs w:val="27"/>
          <w:rtl/>
        </w:rPr>
        <w:t>ٌ</w:t>
      </w:r>
      <w:r w:rsidRPr="003444A6">
        <w:rPr>
          <w:rFonts w:cs="AL-Mohanad"/>
          <w:sz w:val="27"/>
          <w:szCs w:val="27"/>
          <w:rtl/>
        </w:rPr>
        <w:t xml:space="preserve"> عن وجوده</w:t>
      </w:r>
      <w:r w:rsidR="00C76CF9" w:rsidRPr="003444A6">
        <w:rPr>
          <w:rFonts w:cs="AL-Mohanad" w:hint="cs"/>
          <w:sz w:val="27"/>
          <w:szCs w:val="27"/>
          <w:rtl/>
        </w:rPr>
        <w:t>،</w:t>
      </w:r>
      <w:r w:rsidRPr="003444A6">
        <w:rPr>
          <w:rFonts w:cs="AL-Mohanad"/>
          <w:sz w:val="27"/>
          <w:szCs w:val="27"/>
          <w:rtl/>
        </w:rPr>
        <w:t xml:space="preserve"> وفائض</w:t>
      </w:r>
      <w:r w:rsidR="00C76CF9" w:rsidRPr="003444A6">
        <w:rPr>
          <w:rFonts w:cs="AL-Mohanad" w:hint="cs"/>
          <w:sz w:val="27"/>
          <w:szCs w:val="27"/>
          <w:rtl/>
        </w:rPr>
        <w:t>ٌ</w:t>
      </w:r>
      <w:r w:rsidRPr="003444A6">
        <w:rPr>
          <w:rFonts w:cs="AL-Mohanad"/>
          <w:sz w:val="27"/>
          <w:szCs w:val="27"/>
          <w:rtl/>
        </w:rPr>
        <w:t xml:space="preserve"> عنه</w:t>
      </w:r>
      <w:r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0"/>
      </w:r>
      <w:r w:rsidRPr="003444A6">
        <w:rPr>
          <w:rFonts w:cs="AL-Mohanad" w:hint="cs"/>
          <w:sz w:val="27"/>
          <w:szCs w:val="27"/>
          <w:vertAlign w:val="superscript"/>
          <w:rtl/>
        </w:rPr>
        <w:t>)</w:t>
      </w:r>
      <w:r w:rsidRPr="003444A6">
        <w:rPr>
          <w:rFonts w:cs="AL-Mohanad"/>
          <w:sz w:val="27"/>
          <w:szCs w:val="27"/>
          <w:rtl/>
        </w:rPr>
        <w:t xml:space="preserve">، وقال: </w:t>
      </w:r>
      <w:r w:rsidRPr="003444A6">
        <w:rPr>
          <w:rFonts w:cs="AL-Mohanad" w:hint="eastAsia"/>
          <w:sz w:val="27"/>
          <w:szCs w:val="27"/>
          <w:rtl/>
        </w:rPr>
        <w:t>«</w:t>
      </w:r>
      <w:r w:rsidRPr="003444A6">
        <w:rPr>
          <w:rFonts w:cs="AL-Mohanad"/>
          <w:sz w:val="27"/>
          <w:szCs w:val="27"/>
          <w:rtl/>
        </w:rPr>
        <w:t xml:space="preserve">ولأنّه، كما </w:t>
      </w:r>
      <w:r w:rsidRPr="003444A6">
        <w:rPr>
          <w:rFonts w:cs="AL-Mohanad"/>
          <w:sz w:val="27"/>
          <w:szCs w:val="27"/>
          <w:rtl/>
        </w:rPr>
        <w:lastRenderedPageBreak/>
        <w:t>سنبيّ</w:t>
      </w:r>
      <w:r w:rsidR="00C76CF9" w:rsidRPr="003444A6">
        <w:rPr>
          <w:rFonts w:cs="AL-Mohanad" w:hint="cs"/>
          <w:sz w:val="27"/>
          <w:szCs w:val="27"/>
          <w:rtl/>
        </w:rPr>
        <w:t>ِ</w:t>
      </w:r>
      <w:r w:rsidRPr="003444A6">
        <w:rPr>
          <w:rFonts w:cs="AL-Mohanad"/>
          <w:sz w:val="27"/>
          <w:szCs w:val="27"/>
          <w:rtl/>
        </w:rPr>
        <w:t>ن، مبدأ كل</w:t>
      </w:r>
      <w:r w:rsidR="00C76CF9" w:rsidRPr="003444A6">
        <w:rPr>
          <w:rFonts w:cs="AL-Mohanad" w:hint="cs"/>
          <w:sz w:val="27"/>
          <w:szCs w:val="27"/>
          <w:rtl/>
        </w:rPr>
        <w:t>ّ</w:t>
      </w:r>
      <w:r w:rsidRPr="003444A6">
        <w:rPr>
          <w:rFonts w:cs="AL-Mohanad"/>
          <w:sz w:val="27"/>
          <w:szCs w:val="27"/>
          <w:rtl/>
        </w:rPr>
        <w:t xml:space="preserve"> وجود فيعقل من ذاته ما هو مبدأ له، وهو مبدأ للموجودات التامة بأعيانها</w:t>
      </w:r>
      <w:r w:rsidR="006523EA" w:rsidRPr="003444A6">
        <w:rPr>
          <w:rFonts w:cs="AL-Mohanad" w:hint="cs"/>
          <w:sz w:val="27"/>
          <w:szCs w:val="27"/>
          <w:rtl/>
        </w:rPr>
        <w:t>،</w:t>
      </w:r>
      <w:r w:rsidRPr="003444A6">
        <w:rPr>
          <w:rFonts w:cs="AL-Mohanad"/>
          <w:sz w:val="27"/>
          <w:szCs w:val="27"/>
          <w:rtl/>
        </w:rPr>
        <w:t xml:space="preserve"> والموجودات الكائنة الفاسدة بأنواعها</w:t>
      </w:r>
      <w:r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1"/>
      </w:r>
      <w:r w:rsidRPr="003444A6">
        <w:rPr>
          <w:rFonts w:cs="AL-Mohanad" w:hint="cs"/>
          <w:sz w:val="27"/>
          <w:szCs w:val="27"/>
          <w:vertAlign w:val="superscript"/>
          <w:rtl/>
        </w:rPr>
        <w:t>)</w:t>
      </w:r>
      <w:r w:rsidR="006523EA" w:rsidRPr="003444A6">
        <w:rPr>
          <w:rFonts w:cs="AL-Mohanad"/>
          <w:sz w:val="27"/>
          <w:szCs w:val="27"/>
          <w:rtl/>
        </w:rPr>
        <w:t>.</w:t>
      </w:r>
    </w:p>
    <w:p w:rsidR="00E039D6" w:rsidRPr="003444A6" w:rsidRDefault="006523EA" w:rsidP="006523EA">
      <w:pPr>
        <w:pStyle w:val="af3"/>
        <w:ind w:firstLine="567"/>
        <w:jc w:val="both"/>
        <w:rPr>
          <w:rFonts w:cs="AL-Mohanad"/>
          <w:b/>
          <w:bCs/>
          <w:sz w:val="27"/>
          <w:szCs w:val="27"/>
          <w:rtl/>
        </w:rPr>
      </w:pPr>
      <w:r w:rsidRPr="003444A6">
        <w:rPr>
          <w:rFonts w:cs="AL-Mohanad" w:hint="cs"/>
          <w:sz w:val="27"/>
          <w:szCs w:val="27"/>
          <w:rtl/>
        </w:rPr>
        <w:t>و</w:t>
      </w:r>
      <w:r w:rsidR="00E039D6" w:rsidRPr="003444A6">
        <w:rPr>
          <w:rFonts w:cs="AL-Mohanad"/>
          <w:sz w:val="27"/>
          <w:szCs w:val="27"/>
          <w:rtl/>
        </w:rPr>
        <w:t xml:space="preserve">يظهر من كلام الشيخ الرئيس </w:t>
      </w:r>
      <w:r w:rsidRPr="003444A6">
        <w:rPr>
          <w:rFonts w:cs="AL-Mohanad" w:hint="cs"/>
          <w:sz w:val="27"/>
          <w:szCs w:val="27"/>
          <w:rtl/>
        </w:rPr>
        <w:t>المتقدِّم</w:t>
      </w:r>
      <w:r w:rsidR="00E039D6" w:rsidRPr="003444A6">
        <w:rPr>
          <w:rFonts w:cs="AL-Mohanad"/>
          <w:sz w:val="27"/>
          <w:szCs w:val="27"/>
          <w:rtl/>
        </w:rPr>
        <w:t xml:space="preserve"> أنّه جعل مبدئية الواجب حد</w:t>
      </w:r>
      <w:r w:rsidRPr="003444A6">
        <w:rPr>
          <w:rFonts w:cs="AL-Mohanad" w:hint="cs"/>
          <w:sz w:val="27"/>
          <w:szCs w:val="27"/>
          <w:rtl/>
        </w:rPr>
        <w:t>ّ</w:t>
      </w:r>
      <w:r w:rsidR="00E039D6" w:rsidRPr="003444A6">
        <w:rPr>
          <w:rFonts w:cs="AL-Mohanad"/>
          <w:sz w:val="27"/>
          <w:szCs w:val="27"/>
          <w:rtl/>
        </w:rPr>
        <w:t xml:space="preserve">اً أوسط في تدليله على قاعدة </w:t>
      </w:r>
      <w:r w:rsidR="00E039D6" w:rsidRPr="003444A6">
        <w:rPr>
          <w:rFonts w:cs="AL-Mohanad" w:hint="cs"/>
          <w:sz w:val="27"/>
          <w:szCs w:val="27"/>
          <w:rtl/>
        </w:rPr>
        <w:t>(</w:t>
      </w:r>
      <w:r w:rsidR="00E039D6" w:rsidRPr="003444A6">
        <w:rPr>
          <w:rFonts w:cs="AL-Mohanad"/>
          <w:sz w:val="27"/>
          <w:szCs w:val="27"/>
          <w:rtl/>
        </w:rPr>
        <w:t>بسيط الحقيقة</w:t>
      </w:r>
      <w:r w:rsidR="00E039D6" w:rsidRPr="003444A6">
        <w:rPr>
          <w:rFonts w:cs="AL-Mohanad" w:hint="cs"/>
          <w:sz w:val="27"/>
          <w:szCs w:val="27"/>
          <w:rtl/>
        </w:rPr>
        <w:t>)</w:t>
      </w:r>
      <w:r w:rsidRPr="003444A6">
        <w:rPr>
          <w:rFonts w:cs="AL-Mohanad" w:hint="cs"/>
          <w:sz w:val="27"/>
          <w:szCs w:val="27"/>
          <w:rtl/>
        </w:rPr>
        <w:t>،</w:t>
      </w:r>
      <w:r w:rsidR="00E039D6" w:rsidRPr="003444A6">
        <w:rPr>
          <w:rFonts w:cs="AL-Mohanad" w:hint="cs"/>
          <w:sz w:val="27"/>
          <w:szCs w:val="27"/>
          <w:rtl/>
        </w:rPr>
        <w:t xml:space="preserve"> و</w:t>
      </w:r>
      <w:r w:rsidR="00E039D6" w:rsidRPr="003444A6">
        <w:rPr>
          <w:rFonts w:cs="AL-Mohanad"/>
          <w:sz w:val="27"/>
          <w:szCs w:val="27"/>
          <w:rtl/>
        </w:rPr>
        <w:t>أثبت</w:t>
      </w:r>
      <w:r w:rsidRPr="003444A6">
        <w:rPr>
          <w:rFonts w:cs="AL-Mohanad" w:hint="cs"/>
          <w:sz w:val="27"/>
          <w:szCs w:val="27"/>
          <w:rtl/>
        </w:rPr>
        <w:t>؛</w:t>
      </w:r>
      <w:r w:rsidR="00E039D6" w:rsidRPr="003444A6">
        <w:rPr>
          <w:rFonts w:cs="AL-Mohanad"/>
          <w:sz w:val="27"/>
          <w:szCs w:val="27"/>
          <w:rtl/>
        </w:rPr>
        <w:t xml:space="preserve"> نتيجة</w:t>
      </w:r>
      <w:r w:rsidRPr="003444A6">
        <w:rPr>
          <w:rFonts w:cs="AL-Mohanad" w:hint="cs"/>
          <w:sz w:val="27"/>
          <w:szCs w:val="27"/>
          <w:rtl/>
        </w:rPr>
        <w:t>ً</w:t>
      </w:r>
      <w:r w:rsidR="00E039D6" w:rsidRPr="003444A6">
        <w:rPr>
          <w:rFonts w:cs="AL-Mohanad"/>
          <w:sz w:val="27"/>
          <w:szCs w:val="27"/>
          <w:rtl/>
        </w:rPr>
        <w:t xml:space="preserve"> لذلك</w:t>
      </w:r>
      <w:r w:rsidRPr="003444A6">
        <w:rPr>
          <w:rFonts w:cs="AL-Mohanad" w:hint="cs"/>
          <w:sz w:val="27"/>
          <w:szCs w:val="27"/>
          <w:rtl/>
        </w:rPr>
        <w:t>،</w:t>
      </w:r>
      <w:r w:rsidR="00E039D6" w:rsidRPr="003444A6">
        <w:rPr>
          <w:rFonts w:cs="AL-Mohanad"/>
          <w:sz w:val="27"/>
          <w:szCs w:val="27"/>
          <w:rtl/>
        </w:rPr>
        <w:t xml:space="preserve"> علم الواجب بغيره</w:t>
      </w:r>
      <w:r w:rsidRPr="003444A6">
        <w:rPr>
          <w:rFonts w:cs="AL-Mohanad" w:hint="cs"/>
          <w:sz w:val="27"/>
          <w:szCs w:val="27"/>
          <w:rtl/>
        </w:rPr>
        <w:t>،</w:t>
      </w:r>
      <w:r w:rsidR="00E039D6" w:rsidRPr="003444A6">
        <w:rPr>
          <w:rFonts w:cs="AL-Mohanad"/>
          <w:sz w:val="27"/>
          <w:szCs w:val="27"/>
          <w:rtl/>
        </w:rPr>
        <w:t xml:space="preserve"> وأنّه عين الذات. </w:t>
      </w:r>
    </w:p>
    <w:p w:rsidR="00E039D6" w:rsidRPr="003444A6" w:rsidRDefault="00E039D6" w:rsidP="006523EA">
      <w:pPr>
        <w:pStyle w:val="af3"/>
        <w:ind w:firstLine="567"/>
        <w:jc w:val="both"/>
        <w:rPr>
          <w:rFonts w:cs="AL-Mohanad"/>
          <w:b/>
          <w:bCs/>
          <w:sz w:val="27"/>
          <w:szCs w:val="27"/>
          <w:rtl/>
        </w:rPr>
      </w:pPr>
      <w:r w:rsidRPr="003444A6">
        <w:rPr>
          <w:rFonts w:cs="AL-Mohanad"/>
          <w:sz w:val="27"/>
          <w:szCs w:val="27"/>
          <w:rtl/>
        </w:rPr>
        <w:t>د</w:t>
      </w:r>
      <w:r w:rsidRPr="003444A6">
        <w:rPr>
          <w:rFonts w:cs="AL-Mohanad" w:hint="cs"/>
          <w:sz w:val="27"/>
          <w:szCs w:val="27"/>
          <w:rtl/>
        </w:rPr>
        <w:t xml:space="preserve"> ـ </w:t>
      </w:r>
      <w:r w:rsidR="006523EA" w:rsidRPr="003444A6">
        <w:rPr>
          <w:rFonts w:cs="AL-Mohanad" w:hint="cs"/>
          <w:sz w:val="27"/>
          <w:szCs w:val="27"/>
          <w:rtl/>
        </w:rPr>
        <w:t>يقول</w:t>
      </w:r>
      <w:r w:rsidRPr="003444A6">
        <w:rPr>
          <w:rFonts w:cs="AL-Mohanad"/>
          <w:sz w:val="27"/>
          <w:szCs w:val="27"/>
          <w:rtl/>
        </w:rPr>
        <w:t xml:space="preserve"> </w:t>
      </w:r>
      <w:r w:rsidRPr="003444A6">
        <w:rPr>
          <w:rFonts w:cs="AL-Mohanad" w:hint="cs"/>
          <w:sz w:val="27"/>
          <w:szCs w:val="27"/>
          <w:rtl/>
        </w:rPr>
        <w:t>(</w:t>
      </w:r>
      <w:r w:rsidRPr="003444A6">
        <w:rPr>
          <w:rFonts w:cs="AL-Mohanad"/>
          <w:sz w:val="27"/>
          <w:szCs w:val="27"/>
          <w:rtl/>
        </w:rPr>
        <w:t xml:space="preserve">باقر </w:t>
      </w:r>
      <w:proofErr w:type="spellStart"/>
      <w:r w:rsidRPr="003444A6">
        <w:rPr>
          <w:rFonts w:cs="AL-Mohanad"/>
          <w:sz w:val="27"/>
          <w:szCs w:val="27"/>
          <w:rtl/>
        </w:rPr>
        <w:t>الداماد</w:t>
      </w:r>
      <w:proofErr w:type="spellEnd"/>
      <w:r w:rsidRPr="003444A6">
        <w:rPr>
          <w:rFonts w:cs="AL-Mohanad"/>
          <w:sz w:val="27"/>
          <w:szCs w:val="27"/>
          <w:rtl/>
        </w:rPr>
        <w:t>)</w:t>
      </w:r>
      <w:r w:rsidR="006523EA" w:rsidRPr="003444A6">
        <w:rPr>
          <w:rFonts w:cs="AL-Mohanad" w:hint="cs"/>
          <w:sz w:val="27"/>
          <w:szCs w:val="27"/>
          <w:rtl/>
        </w:rPr>
        <w:t>،</w:t>
      </w:r>
      <w:r w:rsidRPr="003444A6">
        <w:rPr>
          <w:rFonts w:cs="AL-Mohanad" w:hint="cs"/>
          <w:sz w:val="27"/>
          <w:szCs w:val="27"/>
          <w:rtl/>
        </w:rPr>
        <w:t xml:space="preserve"> </w:t>
      </w:r>
      <w:r w:rsidRPr="003444A6">
        <w:rPr>
          <w:rFonts w:cs="AL-Mohanad"/>
          <w:sz w:val="27"/>
          <w:szCs w:val="27"/>
          <w:rtl/>
        </w:rPr>
        <w:t xml:space="preserve">أستاذ </w:t>
      </w:r>
      <w:r w:rsidRPr="003444A6">
        <w:rPr>
          <w:rFonts w:cs="AL-Mohanad" w:hint="cs"/>
          <w:sz w:val="27"/>
          <w:szCs w:val="27"/>
          <w:rtl/>
        </w:rPr>
        <w:t>(</w:t>
      </w:r>
      <w:r w:rsidRPr="003444A6">
        <w:rPr>
          <w:rFonts w:cs="AL-Mohanad"/>
          <w:sz w:val="27"/>
          <w:szCs w:val="27"/>
          <w:rtl/>
        </w:rPr>
        <w:t xml:space="preserve">صدر </w:t>
      </w:r>
      <w:proofErr w:type="spellStart"/>
      <w:r w:rsidRPr="003444A6">
        <w:rPr>
          <w:rFonts w:cs="AL-Mohanad"/>
          <w:sz w:val="27"/>
          <w:szCs w:val="27"/>
          <w:rtl/>
        </w:rPr>
        <w:t>ال</w:t>
      </w:r>
      <w:r w:rsidR="006523EA" w:rsidRPr="003444A6">
        <w:rPr>
          <w:rFonts w:cs="AL-Mohanad" w:hint="cs"/>
          <w:sz w:val="27"/>
          <w:szCs w:val="27"/>
          <w:rtl/>
        </w:rPr>
        <w:t>م</w:t>
      </w:r>
      <w:r w:rsidRPr="003444A6">
        <w:rPr>
          <w:rFonts w:cs="AL-Mohanad"/>
          <w:sz w:val="27"/>
          <w:szCs w:val="27"/>
          <w:rtl/>
        </w:rPr>
        <w:t>تألهين</w:t>
      </w:r>
      <w:proofErr w:type="spellEnd"/>
      <w:r w:rsidRPr="003444A6">
        <w:rPr>
          <w:rFonts w:cs="AL-Mohanad"/>
          <w:sz w:val="27"/>
          <w:szCs w:val="27"/>
          <w:rtl/>
        </w:rPr>
        <w:t>)</w:t>
      </w:r>
      <w:r w:rsidR="006523EA" w:rsidRPr="003444A6">
        <w:rPr>
          <w:rFonts w:cs="AL-Mohanad" w:hint="cs"/>
          <w:sz w:val="27"/>
          <w:szCs w:val="27"/>
          <w:rtl/>
        </w:rPr>
        <w:t>،</w:t>
      </w:r>
      <w:r w:rsidRPr="003444A6">
        <w:rPr>
          <w:rFonts w:cs="AL-Mohanad" w:hint="cs"/>
          <w:sz w:val="27"/>
          <w:szCs w:val="27"/>
          <w:rtl/>
        </w:rPr>
        <w:t xml:space="preserve"> </w:t>
      </w:r>
      <w:r w:rsidRPr="003444A6">
        <w:rPr>
          <w:rFonts w:cs="AL-Mohanad"/>
          <w:sz w:val="27"/>
          <w:szCs w:val="27"/>
          <w:rtl/>
        </w:rPr>
        <w:t xml:space="preserve">في </w:t>
      </w:r>
      <w:r w:rsidRPr="003444A6">
        <w:rPr>
          <w:rFonts w:cs="AL-Mohanad" w:hint="cs"/>
          <w:sz w:val="27"/>
          <w:szCs w:val="27"/>
          <w:rtl/>
        </w:rPr>
        <w:t>(</w:t>
      </w:r>
      <w:proofErr w:type="spellStart"/>
      <w:r w:rsidRPr="003444A6">
        <w:rPr>
          <w:rFonts w:cs="AL-Mohanad"/>
          <w:sz w:val="27"/>
          <w:szCs w:val="27"/>
          <w:rtl/>
        </w:rPr>
        <w:t>الق</w:t>
      </w:r>
      <w:r w:rsidR="006523EA" w:rsidRPr="003444A6">
        <w:rPr>
          <w:rFonts w:cs="AL-Mohanad" w:hint="cs"/>
          <w:sz w:val="27"/>
          <w:szCs w:val="27"/>
          <w:rtl/>
        </w:rPr>
        <w:t>َ</w:t>
      </w:r>
      <w:r w:rsidRPr="003444A6">
        <w:rPr>
          <w:rFonts w:cs="AL-Mohanad"/>
          <w:sz w:val="27"/>
          <w:szCs w:val="27"/>
          <w:rtl/>
        </w:rPr>
        <w:t>ب</w:t>
      </w:r>
      <w:r w:rsidR="006523EA" w:rsidRPr="003444A6">
        <w:rPr>
          <w:rFonts w:cs="AL-Mohanad" w:hint="cs"/>
          <w:sz w:val="27"/>
          <w:szCs w:val="27"/>
          <w:rtl/>
        </w:rPr>
        <w:t>َ</w:t>
      </w:r>
      <w:r w:rsidRPr="003444A6">
        <w:rPr>
          <w:rFonts w:cs="AL-Mohanad"/>
          <w:sz w:val="27"/>
          <w:szCs w:val="27"/>
          <w:rtl/>
        </w:rPr>
        <w:t>سات</w:t>
      </w:r>
      <w:proofErr w:type="spellEnd"/>
      <w:r w:rsidRPr="003444A6">
        <w:rPr>
          <w:rFonts w:cs="AL-Mohanad"/>
          <w:sz w:val="27"/>
          <w:szCs w:val="27"/>
          <w:rtl/>
        </w:rPr>
        <w:t>)</w:t>
      </w:r>
      <w:r w:rsidRPr="003444A6">
        <w:rPr>
          <w:rFonts w:cs="AL-Mohanad" w:hint="cs"/>
          <w:sz w:val="27"/>
          <w:szCs w:val="27"/>
          <w:rtl/>
        </w:rPr>
        <w:t xml:space="preserve"> و(</w:t>
      </w:r>
      <w:proofErr w:type="spellStart"/>
      <w:r w:rsidRPr="003444A6">
        <w:rPr>
          <w:rFonts w:cs="AL-Mohanad"/>
          <w:sz w:val="27"/>
          <w:szCs w:val="27"/>
          <w:rtl/>
        </w:rPr>
        <w:t>التقديسات</w:t>
      </w:r>
      <w:proofErr w:type="spellEnd"/>
      <w:r w:rsidRPr="003444A6">
        <w:rPr>
          <w:rFonts w:cs="AL-Mohanad" w:hint="cs"/>
          <w:sz w:val="27"/>
          <w:szCs w:val="27"/>
          <w:rtl/>
        </w:rPr>
        <w:t>):</w:t>
      </w:r>
      <w:r w:rsidRPr="003444A6">
        <w:rPr>
          <w:rFonts w:cs="AL-Mohanad"/>
          <w:sz w:val="27"/>
          <w:szCs w:val="27"/>
          <w:rtl/>
        </w:rPr>
        <w:t xml:space="preserve"> </w:t>
      </w:r>
      <w:r w:rsidR="006523EA" w:rsidRPr="003444A6">
        <w:rPr>
          <w:rFonts w:cs="AL-Mohanad" w:hint="eastAsia"/>
          <w:sz w:val="27"/>
          <w:szCs w:val="27"/>
          <w:rtl/>
        </w:rPr>
        <w:t>«</w:t>
      </w:r>
      <w:r w:rsidR="00FF3D59">
        <w:rPr>
          <w:rFonts w:cs="AL-Mohanad"/>
          <w:sz w:val="27"/>
          <w:szCs w:val="27"/>
          <w:rtl/>
        </w:rPr>
        <w:t>و</w:t>
      </w:r>
      <w:r w:rsidRPr="003444A6">
        <w:rPr>
          <w:rFonts w:cs="AL-Mohanad"/>
          <w:sz w:val="27"/>
          <w:szCs w:val="27"/>
          <w:rtl/>
        </w:rPr>
        <w:t>هو كل</w:t>
      </w:r>
      <w:r w:rsidR="006523EA" w:rsidRPr="003444A6">
        <w:rPr>
          <w:rFonts w:cs="AL-Mohanad" w:hint="cs"/>
          <w:sz w:val="27"/>
          <w:szCs w:val="27"/>
          <w:rtl/>
        </w:rPr>
        <w:t>ّ</w:t>
      </w:r>
      <w:r w:rsidRPr="003444A6">
        <w:rPr>
          <w:rFonts w:cs="AL-Mohanad"/>
          <w:sz w:val="27"/>
          <w:szCs w:val="27"/>
          <w:rtl/>
        </w:rPr>
        <w:t xml:space="preserve"> الوجود</w:t>
      </w:r>
      <w:r w:rsidR="006523EA" w:rsidRPr="003444A6">
        <w:rPr>
          <w:rFonts w:cs="AL-Mohanad" w:hint="cs"/>
          <w:sz w:val="27"/>
          <w:szCs w:val="27"/>
          <w:rtl/>
        </w:rPr>
        <w:t>،</w:t>
      </w:r>
      <w:r w:rsidRPr="003444A6">
        <w:rPr>
          <w:rFonts w:cs="AL-Mohanad"/>
          <w:sz w:val="27"/>
          <w:szCs w:val="27"/>
          <w:rtl/>
        </w:rPr>
        <w:t xml:space="preserve"> وكل</w:t>
      </w:r>
      <w:r w:rsidR="006523EA" w:rsidRPr="003444A6">
        <w:rPr>
          <w:rFonts w:cs="AL-Mohanad" w:hint="cs"/>
          <w:sz w:val="27"/>
          <w:szCs w:val="27"/>
          <w:rtl/>
        </w:rPr>
        <w:t>ّ</w:t>
      </w:r>
      <w:r w:rsidRPr="003444A6">
        <w:rPr>
          <w:rFonts w:cs="AL-Mohanad"/>
          <w:sz w:val="27"/>
          <w:szCs w:val="27"/>
          <w:rtl/>
        </w:rPr>
        <w:t>ه الوجود، وكل البهاء</w:t>
      </w:r>
      <w:r w:rsidR="006523EA" w:rsidRPr="003444A6">
        <w:rPr>
          <w:rFonts w:cs="AL-Mohanad" w:hint="cs"/>
          <w:sz w:val="27"/>
          <w:szCs w:val="27"/>
          <w:rtl/>
        </w:rPr>
        <w:t>،</w:t>
      </w:r>
      <w:r w:rsidRPr="003444A6">
        <w:rPr>
          <w:rFonts w:cs="AL-Mohanad"/>
          <w:sz w:val="27"/>
          <w:szCs w:val="27"/>
          <w:rtl/>
        </w:rPr>
        <w:t xml:space="preserve"> وكل</w:t>
      </w:r>
      <w:r w:rsidR="006523EA" w:rsidRPr="003444A6">
        <w:rPr>
          <w:rFonts w:cs="AL-Mohanad" w:hint="cs"/>
          <w:sz w:val="27"/>
          <w:szCs w:val="27"/>
          <w:rtl/>
        </w:rPr>
        <w:t>ّ</w:t>
      </w:r>
      <w:r w:rsidRPr="003444A6">
        <w:rPr>
          <w:rFonts w:cs="AL-Mohanad"/>
          <w:sz w:val="27"/>
          <w:szCs w:val="27"/>
          <w:rtl/>
        </w:rPr>
        <w:t xml:space="preserve">ه البهاء والكمال، وما سواه على الإطلاق </w:t>
      </w:r>
      <w:proofErr w:type="spellStart"/>
      <w:r w:rsidRPr="003444A6">
        <w:rPr>
          <w:rFonts w:cs="AL-Mohanad"/>
          <w:sz w:val="27"/>
          <w:szCs w:val="27"/>
          <w:rtl/>
        </w:rPr>
        <w:t>لمعات</w:t>
      </w:r>
      <w:proofErr w:type="spellEnd"/>
      <w:r w:rsidRPr="003444A6">
        <w:rPr>
          <w:rFonts w:cs="AL-Mohanad"/>
          <w:sz w:val="27"/>
          <w:szCs w:val="27"/>
          <w:rtl/>
        </w:rPr>
        <w:t xml:space="preserve"> نوره</w:t>
      </w:r>
      <w:r w:rsidR="006523EA" w:rsidRPr="003444A6">
        <w:rPr>
          <w:rFonts w:cs="AL-Mohanad" w:hint="cs"/>
          <w:sz w:val="27"/>
          <w:szCs w:val="27"/>
          <w:rtl/>
        </w:rPr>
        <w:t>،</w:t>
      </w:r>
      <w:r w:rsidRPr="003444A6">
        <w:rPr>
          <w:rFonts w:cs="AL-Mohanad"/>
          <w:sz w:val="27"/>
          <w:szCs w:val="27"/>
          <w:rtl/>
        </w:rPr>
        <w:t xml:space="preserve"> </w:t>
      </w:r>
      <w:proofErr w:type="spellStart"/>
      <w:r w:rsidRPr="003444A6">
        <w:rPr>
          <w:rFonts w:cs="AL-Mohanad"/>
          <w:sz w:val="27"/>
          <w:szCs w:val="27"/>
          <w:rtl/>
        </w:rPr>
        <w:t>ورشحات</w:t>
      </w:r>
      <w:proofErr w:type="spellEnd"/>
      <w:r w:rsidRPr="003444A6">
        <w:rPr>
          <w:rFonts w:cs="AL-Mohanad"/>
          <w:sz w:val="27"/>
          <w:szCs w:val="27"/>
          <w:rtl/>
        </w:rPr>
        <w:t xml:space="preserve"> وجوده</w:t>
      </w:r>
      <w:r w:rsidR="006523EA" w:rsidRPr="003444A6">
        <w:rPr>
          <w:rFonts w:cs="AL-Mohanad" w:hint="cs"/>
          <w:sz w:val="27"/>
          <w:szCs w:val="27"/>
          <w:rtl/>
        </w:rPr>
        <w:t>،</w:t>
      </w:r>
      <w:r w:rsidRPr="003444A6">
        <w:rPr>
          <w:rFonts w:cs="AL-Mohanad"/>
          <w:sz w:val="27"/>
          <w:szCs w:val="27"/>
          <w:rtl/>
        </w:rPr>
        <w:t xml:space="preserve"> وظلال ذاته؛ وإذ كل</w:t>
      </w:r>
      <w:r w:rsidR="006523EA" w:rsidRPr="003444A6">
        <w:rPr>
          <w:rFonts w:cs="AL-Mohanad" w:hint="cs"/>
          <w:sz w:val="27"/>
          <w:szCs w:val="27"/>
          <w:rtl/>
        </w:rPr>
        <w:t>ّ</w:t>
      </w:r>
      <w:r w:rsidRPr="003444A6">
        <w:rPr>
          <w:rFonts w:cs="AL-Mohanad"/>
          <w:sz w:val="27"/>
          <w:szCs w:val="27"/>
          <w:rtl/>
        </w:rPr>
        <w:t xml:space="preserve"> هوية من.</w:t>
      </w:r>
      <w:r w:rsidR="006523EA" w:rsidRPr="003444A6">
        <w:rPr>
          <w:rFonts w:cs="AL-Mohanad" w:hint="cs"/>
          <w:sz w:val="27"/>
          <w:szCs w:val="27"/>
          <w:rtl/>
        </w:rPr>
        <w:t>.</w:t>
      </w:r>
      <w:r w:rsidRPr="003444A6">
        <w:rPr>
          <w:rFonts w:cs="AL-Mohanad"/>
          <w:sz w:val="27"/>
          <w:szCs w:val="27"/>
          <w:rtl/>
        </w:rPr>
        <w:t>. هويته، فهو المطلق</w:t>
      </w:r>
      <w:r w:rsidR="006523EA" w:rsidRPr="003444A6">
        <w:rPr>
          <w:rFonts w:cs="AL-Mohanad" w:hint="cs"/>
          <w:sz w:val="27"/>
          <w:szCs w:val="27"/>
          <w:rtl/>
        </w:rPr>
        <w:t>،</w:t>
      </w:r>
      <w:r w:rsidRPr="003444A6">
        <w:rPr>
          <w:rFonts w:cs="AL-Mohanad"/>
          <w:sz w:val="27"/>
          <w:szCs w:val="27"/>
          <w:rtl/>
        </w:rPr>
        <w:t xml:space="preserve"> ولا هو على الإطلاق إلاّ هو</w:t>
      </w:r>
      <w:r w:rsidR="006523EA"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2"/>
      </w:r>
      <w:r w:rsidRPr="003444A6">
        <w:rPr>
          <w:rFonts w:cs="AL-Mohanad" w:hint="cs"/>
          <w:sz w:val="27"/>
          <w:szCs w:val="27"/>
          <w:vertAlign w:val="superscript"/>
          <w:rtl/>
        </w:rPr>
        <w:t>)</w:t>
      </w:r>
      <w:r w:rsidRPr="003444A6">
        <w:rPr>
          <w:rFonts w:cs="AL-Mohanad"/>
          <w:sz w:val="27"/>
          <w:szCs w:val="27"/>
          <w:rtl/>
        </w:rPr>
        <w:t xml:space="preserve">. وقال: </w:t>
      </w:r>
      <w:r w:rsidR="006523EA" w:rsidRPr="003444A6">
        <w:rPr>
          <w:rFonts w:cs="AL-Mohanad" w:hint="eastAsia"/>
          <w:sz w:val="27"/>
          <w:szCs w:val="27"/>
          <w:rtl/>
        </w:rPr>
        <w:t>«</w:t>
      </w:r>
      <w:r w:rsidR="006523EA" w:rsidRPr="003444A6">
        <w:rPr>
          <w:rFonts w:cs="AL-Mohanad"/>
          <w:sz w:val="27"/>
          <w:szCs w:val="27"/>
          <w:rtl/>
        </w:rPr>
        <w:t>و</w:t>
      </w:r>
      <w:r w:rsidRPr="003444A6">
        <w:rPr>
          <w:rFonts w:cs="AL-Mohanad"/>
          <w:sz w:val="27"/>
          <w:szCs w:val="27"/>
          <w:rtl/>
        </w:rPr>
        <w:t>أنّه سبحانه بنفس ذاته الأحدية الحق</w:t>
      </w:r>
      <w:r w:rsidR="006523EA" w:rsidRPr="003444A6">
        <w:rPr>
          <w:rFonts w:cs="AL-Mohanad" w:hint="cs"/>
          <w:sz w:val="27"/>
          <w:szCs w:val="27"/>
          <w:rtl/>
        </w:rPr>
        <w:t>ّ</w:t>
      </w:r>
      <w:r w:rsidRPr="003444A6">
        <w:rPr>
          <w:rFonts w:cs="AL-Mohanad"/>
          <w:sz w:val="27"/>
          <w:szCs w:val="27"/>
          <w:rtl/>
        </w:rPr>
        <w:t>ة من كل</w:t>
      </w:r>
      <w:r w:rsidR="006523EA" w:rsidRPr="003444A6">
        <w:rPr>
          <w:rFonts w:cs="AL-Mohanad" w:hint="cs"/>
          <w:sz w:val="27"/>
          <w:szCs w:val="27"/>
          <w:rtl/>
        </w:rPr>
        <w:t>ّ</w:t>
      </w:r>
      <w:r w:rsidRPr="003444A6">
        <w:rPr>
          <w:rFonts w:cs="AL-Mohanad"/>
          <w:sz w:val="27"/>
          <w:szCs w:val="27"/>
          <w:rtl/>
        </w:rPr>
        <w:t xml:space="preserve"> جهة</w:t>
      </w:r>
      <w:r w:rsidR="006523EA" w:rsidRPr="003444A6">
        <w:rPr>
          <w:rFonts w:cs="AL-Mohanad" w:hint="cs"/>
          <w:sz w:val="27"/>
          <w:szCs w:val="27"/>
          <w:rtl/>
        </w:rPr>
        <w:t>ٍ</w:t>
      </w:r>
      <w:r w:rsidRPr="003444A6">
        <w:rPr>
          <w:rFonts w:cs="AL-Mohanad"/>
          <w:sz w:val="27"/>
          <w:szCs w:val="27"/>
          <w:rtl/>
        </w:rPr>
        <w:t xml:space="preserve"> يستحق جميع الأسماء الكل</w:t>
      </w:r>
      <w:r w:rsidR="006523EA" w:rsidRPr="003444A6">
        <w:rPr>
          <w:rFonts w:cs="AL-Mohanad" w:hint="cs"/>
          <w:sz w:val="27"/>
          <w:szCs w:val="27"/>
          <w:rtl/>
        </w:rPr>
        <w:t>ّ</w:t>
      </w:r>
      <w:r w:rsidRPr="003444A6">
        <w:rPr>
          <w:rFonts w:cs="AL-Mohanad"/>
          <w:sz w:val="27"/>
          <w:szCs w:val="27"/>
          <w:rtl/>
        </w:rPr>
        <w:t xml:space="preserve">ية </w:t>
      </w:r>
      <w:proofErr w:type="spellStart"/>
      <w:r w:rsidRPr="003444A6">
        <w:rPr>
          <w:rFonts w:cs="AL-Mohanad"/>
          <w:sz w:val="27"/>
          <w:szCs w:val="27"/>
          <w:rtl/>
        </w:rPr>
        <w:t>التمجيدية</w:t>
      </w:r>
      <w:proofErr w:type="spellEnd"/>
      <w:r w:rsidRPr="003444A6">
        <w:rPr>
          <w:rFonts w:cs="AL-Mohanad"/>
          <w:sz w:val="27"/>
          <w:szCs w:val="27"/>
          <w:rtl/>
        </w:rPr>
        <w:t xml:space="preserve"> </w:t>
      </w:r>
      <w:proofErr w:type="spellStart"/>
      <w:r w:rsidRPr="003444A6">
        <w:rPr>
          <w:rFonts w:cs="AL-Mohanad"/>
          <w:sz w:val="27"/>
          <w:szCs w:val="27"/>
          <w:rtl/>
        </w:rPr>
        <w:t>والتقديسية</w:t>
      </w:r>
      <w:proofErr w:type="spellEnd"/>
      <w:r w:rsidRPr="003444A6">
        <w:rPr>
          <w:rFonts w:cs="AL-Mohanad"/>
          <w:sz w:val="27"/>
          <w:szCs w:val="27"/>
          <w:rtl/>
        </w:rPr>
        <w:t>؛ إذ الحيثيات الكمالية بأ</w:t>
      </w:r>
      <w:r w:rsidR="006523EA" w:rsidRPr="003444A6">
        <w:rPr>
          <w:rFonts w:cs="AL-Mohanad" w:hint="cs"/>
          <w:sz w:val="27"/>
          <w:szCs w:val="27"/>
          <w:rtl/>
        </w:rPr>
        <w:t>َ</w:t>
      </w:r>
      <w:r w:rsidRPr="003444A6">
        <w:rPr>
          <w:rFonts w:cs="AL-Mohanad"/>
          <w:sz w:val="27"/>
          <w:szCs w:val="27"/>
          <w:rtl/>
        </w:rPr>
        <w:t>س</w:t>
      </w:r>
      <w:r w:rsidR="006523EA" w:rsidRPr="003444A6">
        <w:rPr>
          <w:rFonts w:cs="AL-Mohanad" w:hint="cs"/>
          <w:sz w:val="27"/>
          <w:szCs w:val="27"/>
          <w:rtl/>
        </w:rPr>
        <w:t>ْ</w:t>
      </w:r>
      <w:r w:rsidRPr="003444A6">
        <w:rPr>
          <w:rFonts w:cs="AL-Mohanad"/>
          <w:sz w:val="27"/>
          <w:szCs w:val="27"/>
          <w:rtl/>
        </w:rPr>
        <w:t>رها راجعة إلى حيثية الوجوب بالذات</w:t>
      </w:r>
      <w:r w:rsidR="006523EA" w:rsidRPr="003444A6">
        <w:rPr>
          <w:rFonts w:cs="AL-Mohanad" w:hint="cs"/>
          <w:sz w:val="27"/>
          <w:szCs w:val="27"/>
          <w:rtl/>
        </w:rPr>
        <w:t>،</w:t>
      </w:r>
      <w:r w:rsidRPr="003444A6">
        <w:rPr>
          <w:rFonts w:cs="AL-Mohanad"/>
          <w:sz w:val="27"/>
          <w:szCs w:val="27"/>
          <w:rtl/>
        </w:rPr>
        <w:t xml:space="preserve"> غير زائدة عليها بوجه من الوجوه أصلاً</w:t>
      </w:r>
      <w:r w:rsidRPr="003444A6">
        <w:rPr>
          <w:rFonts w:cs="AL-Mohanad" w:hint="cs"/>
          <w:sz w:val="27"/>
          <w:szCs w:val="27"/>
          <w:rtl/>
        </w:rPr>
        <w:t xml:space="preserve">. </w:t>
      </w:r>
      <w:r w:rsidRPr="003444A6">
        <w:rPr>
          <w:rFonts w:cs="AL-Mohanad"/>
          <w:sz w:val="27"/>
          <w:szCs w:val="27"/>
          <w:rtl/>
        </w:rPr>
        <w:t>فإذن مرتبة ذاته الأحدية هي بعينها العلم والإرادة والحياة وجملة جهات العز</w:t>
      </w:r>
      <w:r w:rsidR="006523EA" w:rsidRPr="003444A6">
        <w:rPr>
          <w:rFonts w:cs="AL-Mohanad" w:hint="cs"/>
          <w:sz w:val="27"/>
          <w:szCs w:val="27"/>
          <w:rtl/>
        </w:rPr>
        <w:t>ّ</w:t>
      </w:r>
      <w:r w:rsidRPr="003444A6">
        <w:rPr>
          <w:rFonts w:cs="AL-Mohanad"/>
          <w:sz w:val="27"/>
          <w:szCs w:val="27"/>
          <w:rtl/>
        </w:rPr>
        <w:t xml:space="preserve"> والمجد وصفات الجمال والكمال</w:t>
      </w:r>
      <w:r w:rsidR="006523EA"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3"/>
      </w:r>
      <w:r w:rsidRPr="003444A6">
        <w:rPr>
          <w:rFonts w:cs="AL-Mohanad" w:hint="cs"/>
          <w:sz w:val="27"/>
          <w:szCs w:val="27"/>
          <w:vertAlign w:val="superscript"/>
          <w:rtl/>
        </w:rPr>
        <w:t>)</w:t>
      </w:r>
      <w:r w:rsidRPr="003444A6">
        <w:rPr>
          <w:rFonts w:cs="AL-Mohanad"/>
          <w:sz w:val="27"/>
          <w:szCs w:val="27"/>
          <w:rtl/>
        </w:rPr>
        <w:t xml:space="preserve">. </w:t>
      </w:r>
    </w:p>
    <w:p w:rsidR="00E039D6" w:rsidRPr="003444A6" w:rsidRDefault="00E039D6" w:rsidP="00E039D6">
      <w:pPr>
        <w:pStyle w:val="af3"/>
        <w:ind w:firstLine="567"/>
        <w:jc w:val="both"/>
        <w:rPr>
          <w:rFonts w:cs="AL-Mohanad"/>
          <w:b/>
          <w:bCs/>
          <w:sz w:val="27"/>
          <w:szCs w:val="27"/>
          <w:rtl/>
        </w:rPr>
      </w:pPr>
      <w:r w:rsidRPr="003444A6">
        <w:rPr>
          <w:rFonts w:cs="AL-Mohanad"/>
          <w:sz w:val="27"/>
          <w:szCs w:val="27"/>
          <w:rtl/>
        </w:rPr>
        <w:t xml:space="preserve"> </w:t>
      </w:r>
    </w:p>
    <w:p w:rsidR="00E039D6" w:rsidRPr="003444A6" w:rsidRDefault="00E039D6" w:rsidP="00E039D6">
      <w:pPr>
        <w:pStyle w:val="31"/>
        <w:rPr>
          <w:color w:val="auto"/>
          <w:rtl/>
        </w:rPr>
      </w:pPr>
      <w:r w:rsidRPr="003444A6">
        <w:rPr>
          <w:rFonts w:hint="cs"/>
          <w:color w:val="auto"/>
          <w:rtl/>
        </w:rPr>
        <w:t xml:space="preserve">القاعدة في الرؤية </w:t>
      </w:r>
      <w:proofErr w:type="spellStart"/>
      <w:r w:rsidRPr="003444A6">
        <w:rPr>
          <w:rFonts w:hint="cs"/>
          <w:color w:val="auto"/>
          <w:rtl/>
        </w:rPr>
        <w:t>الصدرائية</w:t>
      </w:r>
      <w:proofErr w:type="spellEnd"/>
      <w:r w:rsidRPr="003444A6">
        <w:rPr>
          <w:rFonts w:hint="cs"/>
          <w:color w:val="auto"/>
          <w:rtl/>
          <w:lang w:val="en-US"/>
        </w:rPr>
        <w:t xml:space="preserve"> ــــــ</w:t>
      </w:r>
      <w:r w:rsidRPr="003444A6">
        <w:rPr>
          <w:rFonts w:hint="cs"/>
          <w:color w:val="auto"/>
          <w:rtl/>
        </w:rPr>
        <w:t xml:space="preserve"> </w:t>
      </w:r>
    </w:p>
    <w:p w:rsidR="00E039D6" w:rsidRPr="003444A6" w:rsidRDefault="00E039D6" w:rsidP="006523EA">
      <w:pPr>
        <w:pStyle w:val="af3"/>
        <w:ind w:firstLine="567"/>
        <w:jc w:val="both"/>
        <w:rPr>
          <w:rFonts w:cs="AL-Mohanad"/>
          <w:b/>
          <w:bCs/>
          <w:sz w:val="27"/>
          <w:szCs w:val="27"/>
          <w:rtl/>
        </w:rPr>
      </w:pPr>
      <w:r w:rsidRPr="003444A6">
        <w:rPr>
          <w:rFonts w:cs="AL-Mohanad" w:hint="cs"/>
          <w:sz w:val="27"/>
          <w:szCs w:val="27"/>
          <w:rtl/>
        </w:rPr>
        <w:t xml:space="preserve"> الآن نشير إلى عبارات متعد</w:t>
      </w:r>
      <w:r w:rsidR="006523EA" w:rsidRPr="003444A6">
        <w:rPr>
          <w:rFonts w:cs="AL-Mohanad" w:hint="cs"/>
          <w:sz w:val="27"/>
          <w:szCs w:val="27"/>
          <w:rtl/>
        </w:rPr>
        <w:t>ِّ</w:t>
      </w:r>
      <w:r w:rsidRPr="003444A6">
        <w:rPr>
          <w:rFonts w:cs="AL-Mohanad" w:hint="cs"/>
          <w:sz w:val="27"/>
          <w:szCs w:val="27"/>
          <w:rtl/>
        </w:rPr>
        <w:t xml:space="preserve">دة لصدر </w:t>
      </w:r>
      <w:proofErr w:type="spellStart"/>
      <w:r w:rsidRPr="003444A6">
        <w:rPr>
          <w:rFonts w:cs="AL-Mohanad" w:hint="cs"/>
          <w:sz w:val="27"/>
          <w:szCs w:val="27"/>
          <w:rtl/>
        </w:rPr>
        <w:t>المتأل</w:t>
      </w:r>
      <w:r w:rsidR="006523EA" w:rsidRPr="003444A6">
        <w:rPr>
          <w:rFonts w:cs="AL-Mohanad" w:hint="cs"/>
          <w:sz w:val="27"/>
          <w:szCs w:val="27"/>
          <w:rtl/>
        </w:rPr>
        <w:t>ِّ</w:t>
      </w:r>
      <w:r w:rsidRPr="003444A6">
        <w:rPr>
          <w:rFonts w:cs="AL-Mohanad" w:hint="cs"/>
          <w:sz w:val="27"/>
          <w:szCs w:val="27"/>
          <w:rtl/>
        </w:rPr>
        <w:t>هين</w:t>
      </w:r>
      <w:proofErr w:type="spellEnd"/>
      <w:r w:rsidR="006523EA" w:rsidRPr="003444A6">
        <w:rPr>
          <w:rFonts w:cs="AL-Mohanad" w:hint="cs"/>
          <w:sz w:val="27"/>
          <w:szCs w:val="27"/>
          <w:rtl/>
        </w:rPr>
        <w:t>،</w:t>
      </w:r>
      <w:r w:rsidRPr="003444A6">
        <w:rPr>
          <w:rFonts w:cs="AL-Mohanad" w:hint="cs"/>
          <w:sz w:val="27"/>
          <w:szCs w:val="27"/>
          <w:rtl/>
        </w:rPr>
        <w:t xml:space="preserve"> من آثاره المختلفة</w:t>
      </w:r>
      <w:r w:rsidR="006523EA" w:rsidRPr="003444A6">
        <w:rPr>
          <w:rFonts w:cs="AL-Mohanad" w:hint="cs"/>
          <w:sz w:val="27"/>
          <w:szCs w:val="27"/>
          <w:rtl/>
        </w:rPr>
        <w:t>،</w:t>
      </w:r>
      <w:r w:rsidRPr="003444A6">
        <w:rPr>
          <w:rFonts w:cs="AL-Mohanad" w:hint="cs"/>
          <w:sz w:val="27"/>
          <w:szCs w:val="27"/>
          <w:rtl/>
        </w:rPr>
        <w:t xml:space="preserve"> تنو</w:t>
      </w:r>
      <w:r w:rsidR="006523EA" w:rsidRPr="003444A6">
        <w:rPr>
          <w:rFonts w:cs="AL-Mohanad" w:hint="cs"/>
          <w:sz w:val="27"/>
          <w:szCs w:val="27"/>
          <w:rtl/>
        </w:rPr>
        <w:t>ّ</w:t>
      </w:r>
      <w:r w:rsidRPr="003444A6">
        <w:rPr>
          <w:rFonts w:cs="AL-Mohanad" w:hint="cs"/>
          <w:sz w:val="27"/>
          <w:szCs w:val="27"/>
          <w:rtl/>
        </w:rPr>
        <w:t xml:space="preserve">ه بالقاعدة، </w:t>
      </w:r>
      <w:r w:rsidR="002637B8" w:rsidRPr="003444A6">
        <w:rPr>
          <w:rFonts w:cs="AL-Mohanad" w:hint="cs"/>
          <w:sz w:val="27"/>
          <w:szCs w:val="27"/>
          <w:rtl/>
        </w:rPr>
        <w:t>و</w:t>
      </w:r>
      <w:r w:rsidRPr="003444A6">
        <w:rPr>
          <w:rFonts w:cs="AL-Mohanad" w:hint="cs"/>
          <w:sz w:val="27"/>
          <w:szCs w:val="27"/>
          <w:rtl/>
        </w:rPr>
        <w:t>يشير من خلالها إلى أنّه هو أوّل م</w:t>
      </w:r>
      <w:r w:rsidR="002637B8" w:rsidRPr="003444A6">
        <w:rPr>
          <w:rFonts w:cs="AL-Mohanad" w:hint="cs"/>
          <w:sz w:val="27"/>
          <w:szCs w:val="27"/>
          <w:rtl/>
        </w:rPr>
        <w:t>َ</w:t>
      </w:r>
      <w:r w:rsidRPr="003444A6">
        <w:rPr>
          <w:rFonts w:cs="AL-Mohanad" w:hint="cs"/>
          <w:sz w:val="27"/>
          <w:szCs w:val="27"/>
          <w:rtl/>
        </w:rPr>
        <w:t>ن</w:t>
      </w:r>
      <w:r w:rsidR="002637B8" w:rsidRPr="003444A6">
        <w:rPr>
          <w:rFonts w:cs="AL-Mohanad" w:hint="cs"/>
          <w:sz w:val="27"/>
          <w:szCs w:val="27"/>
          <w:rtl/>
        </w:rPr>
        <w:t>ْ</w:t>
      </w:r>
      <w:r w:rsidRPr="003444A6">
        <w:rPr>
          <w:rFonts w:cs="AL-Mohanad" w:hint="cs"/>
          <w:sz w:val="27"/>
          <w:szCs w:val="27"/>
          <w:rtl/>
        </w:rPr>
        <w:t xml:space="preserve"> قن</w:t>
      </w:r>
      <w:r w:rsidR="002637B8" w:rsidRPr="003444A6">
        <w:rPr>
          <w:rFonts w:cs="AL-Mohanad" w:hint="cs"/>
          <w:sz w:val="27"/>
          <w:szCs w:val="27"/>
          <w:rtl/>
        </w:rPr>
        <w:t>َّ</w:t>
      </w:r>
      <w:r w:rsidRPr="003444A6">
        <w:rPr>
          <w:rFonts w:cs="AL-Mohanad" w:hint="cs"/>
          <w:sz w:val="27"/>
          <w:szCs w:val="27"/>
          <w:rtl/>
        </w:rPr>
        <w:t>ن القاعدة في ن</w:t>
      </w:r>
      <w:r w:rsidR="002637B8" w:rsidRPr="003444A6">
        <w:rPr>
          <w:rFonts w:cs="AL-Mohanad" w:hint="cs"/>
          <w:sz w:val="27"/>
          <w:szCs w:val="27"/>
          <w:rtl/>
        </w:rPr>
        <w:t>َ</w:t>
      </w:r>
      <w:r w:rsidRPr="003444A6">
        <w:rPr>
          <w:rFonts w:cs="AL-Mohanad" w:hint="cs"/>
          <w:sz w:val="27"/>
          <w:szCs w:val="27"/>
          <w:rtl/>
        </w:rPr>
        <w:t>س</w:t>
      </w:r>
      <w:r w:rsidR="002637B8" w:rsidRPr="003444A6">
        <w:rPr>
          <w:rFonts w:cs="AL-Mohanad" w:hint="cs"/>
          <w:sz w:val="27"/>
          <w:szCs w:val="27"/>
          <w:rtl/>
        </w:rPr>
        <w:t>َ</w:t>
      </w:r>
      <w:r w:rsidRPr="003444A6">
        <w:rPr>
          <w:rFonts w:cs="AL-Mohanad" w:hint="cs"/>
          <w:sz w:val="27"/>
          <w:szCs w:val="27"/>
          <w:rtl/>
        </w:rPr>
        <w:t>ق</w:t>
      </w:r>
      <w:r w:rsidR="002637B8" w:rsidRPr="003444A6">
        <w:rPr>
          <w:rFonts w:cs="AL-Mohanad" w:hint="cs"/>
          <w:sz w:val="27"/>
          <w:szCs w:val="27"/>
          <w:rtl/>
        </w:rPr>
        <w:t>ٍ</w:t>
      </w:r>
      <w:r w:rsidRPr="003444A6">
        <w:rPr>
          <w:rFonts w:cs="AL-Mohanad" w:hint="cs"/>
          <w:sz w:val="27"/>
          <w:szCs w:val="27"/>
          <w:rtl/>
        </w:rPr>
        <w:t xml:space="preserve"> استدلالي علمي: </w:t>
      </w:r>
    </w:p>
    <w:p w:rsidR="00E039D6" w:rsidRPr="00CE27CE" w:rsidRDefault="00E039D6" w:rsidP="002637B8">
      <w:pPr>
        <w:pStyle w:val="af3"/>
        <w:ind w:firstLine="567"/>
        <w:jc w:val="both"/>
        <w:rPr>
          <w:rFonts w:cs="AL-Mohanad"/>
          <w:b/>
          <w:bCs/>
          <w:sz w:val="27"/>
          <w:szCs w:val="27"/>
          <w:rtl/>
        </w:rPr>
      </w:pPr>
      <w:r w:rsidRPr="00CE27CE">
        <w:rPr>
          <w:rFonts w:cs="AL-Mohanad" w:hint="cs"/>
          <w:sz w:val="27"/>
          <w:szCs w:val="27"/>
          <w:rtl/>
        </w:rPr>
        <w:t xml:space="preserve">1ـ يقول: </w:t>
      </w:r>
      <w:r w:rsidR="002637B8" w:rsidRPr="00CE27CE">
        <w:rPr>
          <w:rFonts w:cs="AL-Mohanad" w:hint="eastAsia"/>
          <w:sz w:val="27"/>
          <w:szCs w:val="27"/>
          <w:rtl/>
        </w:rPr>
        <w:t>«</w:t>
      </w:r>
      <w:r w:rsidRPr="00CE27CE">
        <w:rPr>
          <w:rFonts w:cs="AL-Mohanad" w:hint="cs"/>
          <w:sz w:val="27"/>
          <w:szCs w:val="27"/>
          <w:rtl/>
        </w:rPr>
        <w:t>لنا، بتأييد الله وملكوته الأعلى، برهان</w:t>
      </w:r>
      <w:r w:rsidR="002637B8" w:rsidRPr="00CE27CE">
        <w:rPr>
          <w:rFonts w:cs="AL-Mohanad" w:hint="cs"/>
          <w:sz w:val="27"/>
          <w:szCs w:val="27"/>
          <w:rtl/>
        </w:rPr>
        <w:t>ٌ</w:t>
      </w:r>
      <w:r w:rsidRPr="00CE27CE">
        <w:rPr>
          <w:rFonts w:cs="AL-Mohanad" w:hint="cs"/>
          <w:sz w:val="27"/>
          <w:szCs w:val="27"/>
          <w:rtl/>
        </w:rPr>
        <w:t xml:space="preserve"> آخر عرشي</w:t>
      </w:r>
      <w:r w:rsidR="002637B8" w:rsidRPr="00CE27CE">
        <w:rPr>
          <w:rFonts w:cs="AL-Mohanad" w:hint="eastAsia"/>
          <w:sz w:val="27"/>
          <w:szCs w:val="27"/>
          <w:rtl/>
        </w:rPr>
        <w:t>»</w:t>
      </w:r>
      <w:r w:rsidRPr="00CE27CE">
        <w:rPr>
          <w:rFonts w:cs="AL-Mohanad" w:hint="cs"/>
          <w:sz w:val="27"/>
          <w:szCs w:val="27"/>
          <w:vertAlign w:val="superscript"/>
          <w:rtl/>
        </w:rPr>
        <w:t>(</w:t>
      </w:r>
      <w:r w:rsidRPr="00CE27CE">
        <w:rPr>
          <w:rStyle w:val="ac"/>
          <w:rFonts w:eastAsiaTheme="majorEastAsia" w:cs="AL-Mohanad"/>
          <w:sz w:val="27"/>
          <w:szCs w:val="27"/>
          <w:rtl/>
        </w:rPr>
        <w:endnoteReference w:id="294"/>
      </w:r>
      <w:r w:rsidRPr="00CE27CE">
        <w:rPr>
          <w:rFonts w:cs="AL-Mohanad" w:hint="cs"/>
          <w:sz w:val="27"/>
          <w:szCs w:val="27"/>
          <w:vertAlign w:val="superscript"/>
          <w:rtl/>
        </w:rPr>
        <w:t>)</w:t>
      </w:r>
      <w:r w:rsidRPr="00CE27CE">
        <w:rPr>
          <w:rFonts w:cs="AL-Mohanad" w:hint="cs"/>
          <w:sz w:val="27"/>
          <w:szCs w:val="27"/>
          <w:rtl/>
        </w:rPr>
        <w:t xml:space="preserve">. </w:t>
      </w:r>
    </w:p>
    <w:p w:rsidR="00E039D6" w:rsidRPr="003444A6" w:rsidRDefault="00E039D6" w:rsidP="002637B8">
      <w:pPr>
        <w:pStyle w:val="af3"/>
        <w:ind w:firstLine="567"/>
        <w:jc w:val="both"/>
        <w:rPr>
          <w:rFonts w:cs="AL-Mohanad"/>
          <w:b/>
          <w:bCs/>
          <w:sz w:val="27"/>
          <w:szCs w:val="27"/>
        </w:rPr>
      </w:pPr>
      <w:r w:rsidRPr="00CE27CE">
        <w:rPr>
          <w:rFonts w:cs="AL-Mohanad" w:hint="cs"/>
          <w:sz w:val="27"/>
          <w:szCs w:val="27"/>
          <w:rtl/>
        </w:rPr>
        <w:t xml:space="preserve">2ـ وقال أيضاً: </w:t>
      </w:r>
      <w:r w:rsidR="002637B8" w:rsidRPr="00CE27CE">
        <w:rPr>
          <w:rFonts w:cs="AL-Mohanad" w:hint="eastAsia"/>
          <w:sz w:val="27"/>
          <w:szCs w:val="27"/>
          <w:rtl/>
        </w:rPr>
        <w:t>«</w:t>
      </w:r>
      <w:r w:rsidRPr="00CE27CE">
        <w:rPr>
          <w:rFonts w:cs="AL-Mohanad" w:hint="cs"/>
          <w:sz w:val="27"/>
          <w:szCs w:val="27"/>
          <w:rtl/>
        </w:rPr>
        <w:t>قد سبق منا طريق خاص</w:t>
      </w:r>
      <w:r w:rsidR="002637B8" w:rsidRPr="00CE27CE">
        <w:rPr>
          <w:rFonts w:cs="AL-Mohanad" w:hint="cs"/>
          <w:sz w:val="27"/>
          <w:szCs w:val="27"/>
          <w:rtl/>
        </w:rPr>
        <w:t>ّ</w:t>
      </w:r>
      <w:r w:rsidRPr="00CE27CE">
        <w:rPr>
          <w:rFonts w:cs="AL-Mohanad" w:hint="cs"/>
          <w:sz w:val="27"/>
          <w:szCs w:val="27"/>
          <w:rtl/>
        </w:rPr>
        <w:t xml:space="preserve"> عرشي في هذا الباب</w:t>
      </w:r>
      <w:r w:rsidR="002637B8" w:rsidRPr="00CE27CE">
        <w:rPr>
          <w:rFonts w:cs="AL-Mohanad" w:hint="cs"/>
          <w:sz w:val="27"/>
          <w:szCs w:val="27"/>
          <w:rtl/>
        </w:rPr>
        <w:t>،</w:t>
      </w:r>
      <w:r w:rsidRPr="00CE27CE">
        <w:rPr>
          <w:rFonts w:cs="AL-Mohanad" w:hint="cs"/>
          <w:sz w:val="27"/>
          <w:szCs w:val="27"/>
          <w:rtl/>
        </w:rPr>
        <w:t xml:space="preserve"> لم يتفط</w:t>
      </w:r>
      <w:r w:rsidR="002637B8" w:rsidRPr="00CE27CE">
        <w:rPr>
          <w:rFonts w:cs="AL-Mohanad" w:hint="cs"/>
          <w:sz w:val="27"/>
          <w:szCs w:val="27"/>
          <w:rtl/>
        </w:rPr>
        <w:t>َّ</w:t>
      </w:r>
      <w:r w:rsidRPr="00CE27CE">
        <w:rPr>
          <w:rFonts w:cs="AL-Mohanad" w:hint="cs"/>
          <w:sz w:val="27"/>
          <w:szCs w:val="27"/>
          <w:rtl/>
        </w:rPr>
        <w:t>ن به</w:t>
      </w:r>
      <w:r w:rsidRPr="003444A6">
        <w:rPr>
          <w:rFonts w:cs="AL-Mohanad" w:hint="cs"/>
          <w:sz w:val="27"/>
          <w:szCs w:val="27"/>
          <w:rtl/>
        </w:rPr>
        <w:t xml:space="preserve"> أحد</w:t>
      </w:r>
      <w:r w:rsidR="002637B8" w:rsidRPr="003444A6">
        <w:rPr>
          <w:rFonts w:cs="AL-Mohanad" w:hint="cs"/>
          <w:sz w:val="27"/>
          <w:szCs w:val="27"/>
          <w:rtl/>
        </w:rPr>
        <w:t>ٌ</w:t>
      </w:r>
      <w:r w:rsidRPr="003444A6">
        <w:rPr>
          <w:rFonts w:cs="AL-Mohanad" w:hint="cs"/>
          <w:sz w:val="27"/>
          <w:szCs w:val="27"/>
          <w:rtl/>
        </w:rPr>
        <w:t xml:space="preserve"> قبلي</w:t>
      </w:r>
      <w:r w:rsidR="002637B8"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5"/>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2637B8">
      <w:pPr>
        <w:pStyle w:val="af3"/>
        <w:ind w:firstLine="567"/>
        <w:jc w:val="both"/>
        <w:rPr>
          <w:rFonts w:cs="AL-Mohanad"/>
          <w:b/>
          <w:bCs/>
          <w:sz w:val="27"/>
          <w:szCs w:val="27"/>
        </w:rPr>
      </w:pPr>
      <w:r w:rsidRPr="00CE27CE">
        <w:rPr>
          <w:rFonts w:cs="AL-Mohanad" w:hint="cs"/>
          <w:sz w:val="27"/>
          <w:szCs w:val="27"/>
          <w:rtl/>
        </w:rPr>
        <w:t xml:space="preserve">3ـ وقال: </w:t>
      </w:r>
      <w:r w:rsidR="002637B8" w:rsidRPr="00CE27CE">
        <w:rPr>
          <w:rFonts w:cs="AL-Mohanad" w:hint="eastAsia"/>
          <w:sz w:val="27"/>
          <w:szCs w:val="27"/>
          <w:rtl/>
        </w:rPr>
        <w:t>«</w:t>
      </w:r>
      <w:r w:rsidRPr="00CE27CE">
        <w:rPr>
          <w:rFonts w:cs="AL-Mohanad" w:hint="cs"/>
          <w:sz w:val="27"/>
          <w:szCs w:val="27"/>
          <w:rtl/>
        </w:rPr>
        <w:t>للأصل المذكور حج</w:t>
      </w:r>
      <w:r w:rsidR="002637B8" w:rsidRPr="00CE27CE">
        <w:rPr>
          <w:rFonts w:cs="AL-Mohanad" w:hint="cs"/>
          <w:sz w:val="27"/>
          <w:szCs w:val="27"/>
          <w:rtl/>
        </w:rPr>
        <w:t>ّ</w:t>
      </w:r>
      <w:r w:rsidRPr="00CE27CE">
        <w:rPr>
          <w:rFonts w:cs="AL-Mohanad" w:hint="cs"/>
          <w:sz w:val="27"/>
          <w:szCs w:val="27"/>
          <w:rtl/>
        </w:rPr>
        <w:t>تان</w:t>
      </w:r>
      <w:r w:rsidR="002637B8" w:rsidRPr="00CE27CE">
        <w:rPr>
          <w:rFonts w:cs="AL-Mohanad" w:hint="cs"/>
          <w:sz w:val="27"/>
          <w:szCs w:val="27"/>
          <w:rtl/>
        </w:rPr>
        <w:t>؛</w:t>
      </w:r>
      <w:r w:rsidRPr="00CE27CE">
        <w:rPr>
          <w:rFonts w:cs="AL-Mohanad" w:hint="cs"/>
          <w:sz w:val="27"/>
          <w:szCs w:val="27"/>
          <w:rtl/>
        </w:rPr>
        <w:t xml:space="preserve"> </w:t>
      </w:r>
      <w:r w:rsidR="002637B8" w:rsidRPr="00CE27CE">
        <w:rPr>
          <w:rFonts w:cs="AL-Mohanad" w:hint="cs"/>
          <w:sz w:val="27"/>
          <w:szCs w:val="27"/>
          <w:rtl/>
        </w:rPr>
        <w:t>إ</w:t>
      </w:r>
      <w:r w:rsidRPr="00CE27CE">
        <w:rPr>
          <w:rFonts w:cs="AL-Mohanad" w:hint="cs"/>
          <w:sz w:val="27"/>
          <w:szCs w:val="27"/>
          <w:rtl/>
        </w:rPr>
        <w:t>حد</w:t>
      </w:r>
      <w:r w:rsidR="002637B8" w:rsidRPr="00CE27CE">
        <w:rPr>
          <w:rFonts w:cs="AL-Mohanad" w:hint="cs"/>
          <w:sz w:val="27"/>
          <w:szCs w:val="27"/>
          <w:rtl/>
        </w:rPr>
        <w:t>ا</w:t>
      </w:r>
      <w:r w:rsidRPr="00CE27CE">
        <w:rPr>
          <w:rFonts w:cs="AL-Mohanad" w:hint="cs"/>
          <w:sz w:val="27"/>
          <w:szCs w:val="27"/>
          <w:rtl/>
        </w:rPr>
        <w:t>هما ما تجش</w:t>
      </w:r>
      <w:r w:rsidR="002637B8" w:rsidRPr="00CE27CE">
        <w:rPr>
          <w:rFonts w:cs="AL-Mohanad" w:hint="cs"/>
          <w:sz w:val="27"/>
          <w:szCs w:val="27"/>
          <w:rtl/>
        </w:rPr>
        <w:t>َّ</w:t>
      </w:r>
      <w:r w:rsidRPr="00CE27CE">
        <w:rPr>
          <w:rFonts w:cs="AL-Mohanad" w:hint="cs"/>
          <w:sz w:val="27"/>
          <w:szCs w:val="27"/>
          <w:rtl/>
        </w:rPr>
        <w:t>منا بإقامتها</w:t>
      </w:r>
      <w:r w:rsidR="002637B8" w:rsidRPr="00CE27CE">
        <w:rPr>
          <w:rFonts w:cs="AL-Mohanad" w:hint="eastAsia"/>
          <w:sz w:val="27"/>
          <w:szCs w:val="27"/>
          <w:rtl/>
        </w:rPr>
        <w:t>»</w:t>
      </w:r>
      <w:r w:rsidRPr="00CE27CE">
        <w:rPr>
          <w:rFonts w:cs="AL-Mohanad" w:hint="cs"/>
          <w:sz w:val="27"/>
          <w:szCs w:val="27"/>
          <w:vertAlign w:val="superscript"/>
          <w:rtl/>
        </w:rPr>
        <w:t>(</w:t>
      </w:r>
      <w:r w:rsidRPr="00CE27CE">
        <w:rPr>
          <w:rStyle w:val="ac"/>
          <w:rFonts w:eastAsiaTheme="majorEastAsia" w:cs="AL-Mohanad"/>
          <w:sz w:val="27"/>
          <w:szCs w:val="27"/>
          <w:rtl/>
        </w:rPr>
        <w:endnoteReference w:id="296"/>
      </w:r>
      <w:r w:rsidRPr="00CE27CE">
        <w:rPr>
          <w:rFonts w:cs="AL-Mohanad" w:hint="cs"/>
          <w:sz w:val="27"/>
          <w:szCs w:val="27"/>
          <w:vertAlign w:val="superscript"/>
          <w:rtl/>
        </w:rPr>
        <w:t>)</w:t>
      </w:r>
      <w:r w:rsidRPr="00CE27CE">
        <w:rPr>
          <w:rFonts w:cs="AL-Mohanad" w:hint="cs"/>
          <w:sz w:val="27"/>
          <w:szCs w:val="27"/>
          <w:rtl/>
        </w:rPr>
        <w:t>. وقال في</w:t>
      </w:r>
      <w:r w:rsidRPr="003444A6">
        <w:rPr>
          <w:rFonts w:cs="AL-Mohanad" w:hint="cs"/>
          <w:sz w:val="27"/>
          <w:szCs w:val="27"/>
          <w:rtl/>
        </w:rPr>
        <w:t xml:space="preserve"> إثبات المحر</w:t>
      </w:r>
      <w:r w:rsidR="002637B8" w:rsidRPr="003444A6">
        <w:rPr>
          <w:rFonts w:cs="AL-Mohanad" w:hint="cs"/>
          <w:sz w:val="27"/>
          <w:szCs w:val="27"/>
          <w:rtl/>
        </w:rPr>
        <w:t>ِّ</w:t>
      </w:r>
      <w:r w:rsidRPr="003444A6">
        <w:rPr>
          <w:rFonts w:cs="AL-Mohanad" w:hint="cs"/>
          <w:sz w:val="27"/>
          <w:szCs w:val="27"/>
          <w:rtl/>
        </w:rPr>
        <w:t xml:space="preserve">ك الأوّل: </w:t>
      </w:r>
      <w:r w:rsidR="002637B8" w:rsidRPr="003444A6">
        <w:rPr>
          <w:rFonts w:cs="AL-Mohanad" w:hint="eastAsia"/>
          <w:sz w:val="27"/>
          <w:szCs w:val="27"/>
          <w:rtl/>
        </w:rPr>
        <w:t>«</w:t>
      </w:r>
      <w:r w:rsidRPr="003444A6">
        <w:rPr>
          <w:rFonts w:cs="AL-Mohanad" w:hint="cs"/>
          <w:sz w:val="27"/>
          <w:szCs w:val="27"/>
          <w:rtl/>
        </w:rPr>
        <w:t>هذا مطلب</w:t>
      </w:r>
      <w:r w:rsidR="002637B8" w:rsidRPr="003444A6">
        <w:rPr>
          <w:rFonts w:cs="AL-Mohanad" w:hint="cs"/>
          <w:sz w:val="27"/>
          <w:szCs w:val="27"/>
          <w:rtl/>
        </w:rPr>
        <w:t>ٌ</w:t>
      </w:r>
      <w:r w:rsidRPr="003444A6">
        <w:rPr>
          <w:rFonts w:cs="AL-Mohanad" w:hint="cs"/>
          <w:sz w:val="27"/>
          <w:szCs w:val="27"/>
          <w:rtl/>
        </w:rPr>
        <w:t xml:space="preserve"> شريف لم أج</w:t>
      </w:r>
      <w:r w:rsidR="002637B8" w:rsidRPr="003444A6">
        <w:rPr>
          <w:rFonts w:cs="AL-Mohanad" w:hint="cs"/>
          <w:sz w:val="27"/>
          <w:szCs w:val="27"/>
          <w:rtl/>
        </w:rPr>
        <w:t>ِ</w:t>
      </w:r>
      <w:r w:rsidRPr="003444A6">
        <w:rPr>
          <w:rFonts w:cs="AL-Mohanad" w:hint="cs"/>
          <w:sz w:val="27"/>
          <w:szCs w:val="27"/>
          <w:rtl/>
        </w:rPr>
        <w:t>د</w:t>
      </w:r>
      <w:r w:rsidR="002637B8" w:rsidRPr="003444A6">
        <w:rPr>
          <w:rFonts w:cs="AL-Mohanad" w:hint="cs"/>
          <w:sz w:val="27"/>
          <w:szCs w:val="27"/>
          <w:rtl/>
        </w:rPr>
        <w:t>ْ</w:t>
      </w:r>
      <w:r w:rsidRPr="003444A6">
        <w:rPr>
          <w:rFonts w:cs="AL-Mohanad" w:hint="cs"/>
          <w:sz w:val="27"/>
          <w:szCs w:val="27"/>
          <w:rtl/>
        </w:rPr>
        <w:t xml:space="preserve"> في وجه الأرض م</w:t>
      </w:r>
      <w:r w:rsidR="002637B8" w:rsidRPr="003444A6">
        <w:rPr>
          <w:rFonts w:cs="AL-Mohanad" w:hint="cs"/>
          <w:sz w:val="27"/>
          <w:szCs w:val="27"/>
          <w:rtl/>
        </w:rPr>
        <w:t>َ</w:t>
      </w:r>
      <w:r w:rsidRPr="003444A6">
        <w:rPr>
          <w:rFonts w:cs="AL-Mohanad" w:hint="cs"/>
          <w:sz w:val="27"/>
          <w:szCs w:val="27"/>
          <w:rtl/>
        </w:rPr>
        <w:t>ن</w:t>
      </w:r>
      <w:r w:rsidR="002637B8" w:rsidRPr="003444A6">
        <w:rPr>
          <w:rFonts w:cs="AL-Mohanad" w:hint="cs"/>
          <w:sz w:val="27"/>
          <w:szCs w:val="27"/>
          <w:rtl/>
        </w:rPr>
        <w:t>ْ</w:t>
      </w:r>
      <w:r w:rsidRPr="003444A6">
        <w:rPr>
          <w:rFonts w:cs="AL-Mohanad" w:hint="cs"/>
          <w:sz w:val="27"/>
          <w:szCs w:val="27"/>
          <w:rtl/>
        </w:rPr>
        <w:t xml:space="preserve"> له علم</w:t>
      </w:r>
      <w:r w:rsidR="002637B8" w:rsidRPr="003444A6">
        <w:rPr>
          <w:rFonts w:cs="AL-Mohanad" w:hint="cs"/>
          <w:sz w:val="27"/>
          <w:szCs w:val="27"/>
          <w:rtl/>
        </w:rPr>
        <w:t>ٌ</w:t>
      </w:r>
      <w:r w:rsidRPr="003444A6">
        <w:rPr>
          <w:rFonts w:cs="AL-Mohanad" w:hint="cs"/>
          <w:sz w:val="27"/>
          <w:szCs w:val="27"/>
          <w:rtl/>
        </w:rPr>
        <w:t xml:space="preserve"> بذلك</w:t>
      </w:r>
      <w:r w:rsidR="002637B8"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7"/>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2637B8">
      <w:pPr>
        <w:pStyle w:val="af3"/>
        <w:ind w:firstLine="567"/>
        <w:jc w:val="both"/>
        <w:rPr>
          <w:rFonts w:cs="AL-Mohanad"/>
          <w:b/>
          <w:bCs/>
          <w:sz w:val="27"/>
          <w:szCs w:val="27"/>
        </w:rPr>
      </w:pPr>
      <w:r w:rsidRPr="00CE27CE">
        <w:rPr>
          <w:rFonts w:cs="AL-Mohanad" w:hint="cs"/>
          <w:sz w:val="27"/>
          <w:szCs w:val="27"/>
          <w:rtl/>
        </w:rPr>
        <w:t xml:space="preserve">4ـ </w:t>
      </w:r>
      <w:r w:rsidR="002637B8" w:rsidRPr="00CE27CE">
        <w:rPr>
          <w:rFonts w:cs="AL-Mohanad" w:hint="cs"/>
          <w:sz w:val="27"/>
          <w:szCs w:val="27"/>
          <w:rtl/>
        </w:rPr>
        <w:t>وقال</w:t>
      </w:r>
      <w:r w:rsidRPr="00CE27CE">
        <w:rPr>
          <w:rFonts w:cs="AL-Mohanad" w:hint="cs"/>
          <w:sz w:val="27"/>
          <w:szCs w:val="27"/>
          <w:rtl/>
        </w:rPr>
        <w:t xml:space="preserve"> في (المفتاح 16) من (مفاتيح الغيب) في إثبات النفوس الفلكية: </w:t>
      </w:r>
      <w:r w:rsidR="002637B8" w:rsidRPr="00CE27CE">
        <w:rPr>
          <w:rFonts w:cs="AL-Mohanad" w:hint="eastAsia"/>
          <w:sz w:val="27"/>
          <w:szCs w:val="27"/>
          <w:rtl/>
        </w:rPr>
        <w:t>«</w:t>
      </w:r>
      <w:r w:rsidRPr="00CE27CE">
        <w:rPr>
          <w:rFonts w:cs="AL-Mohanad" w:hint="cs"/>
          <w:sz w:val="27"/>
          <w:szCs w:val="27"/>
          <w:rtl/>
        </w:rPr>
        <w:t>هذا أمر</w:t>
      </w:r>
      <w:r w:rsidR="002637B8" w:rsidRPr="00CE27CE">
        <w:rPr>
          <w:rFonts w:cs="AL-Mohanad" w:hint="cs"/>
          <w:sz w:val="27"/>
          <w:szCs w:val="27"/>
          <w:rtl/>
        </w:rPr>
        <w:t>ٌ</w:t>
      </w:r>
      <w:r w:rsidRPr="003444A6">
        <w:rPr>
          <w:rFonts w:cs="AL-Mohanad" w:hint="cs"/>
          <w:sz w:val="27"/>
          <w:szCs w:val="27"/>
          <w:rtl/>
        </w:rPr>
        <w:t xml:space="preserve"> شديد الغموض</w:t>
      </w:r>
      <w:r w:rsidR="002637B8" w:rsidRPr="003444A6">
        <w:rPr>
          <w:rFonts w:cs="AL-Mohanad" w:hint="cs"/>
          <w:sz w:val="27"/>
          <w:szCs w:val="27"/>
          <w:rtl/>
        </w:rPr>
        <w:t>،</w:t>
      </w:r>
      <w:r w:rsidRPr="003444A6">
        <w:rPr>
          <w:rFonts w:cs="AL-Mohanad" w:hint="cs"/>
          <w:sz w:val="27"/>
          <w:szCs w:val="27"/>
          <w:rtl/>
        </w:rPr>
        <w:t xml:space="preserve"> دقيق المسلك غوره، لم أعرف أحداً على وجه الأرض م</w:t>
      </w:r>
      <w:r w:rsidR="00E03BE5" w:rsidRPr="003444A6">
        <w:rPr>
          <w:rFonts w:cs="AL-Mohanad" w:hint="cs"/>
          <w:sz w:val="27"/>
          <w:szCs w:val="27"/>
          <w:rtl/>
        </w:rPr>
        <w:t>َ</w:t>
      </w:r>
      <w:r w:rsidRPr="003444A6">
        <w:rPr>
          <w:rFonts w:cs="AL-Mohanad" w:hint="cs"/>
          <w:sz w:val="27"/>
          <w:szCs w:val="27"/>
          <w:rtl/>
        </w:rPr>
        <w:t>ن</w:t>
      </w:r>
      <w:r w:rsidR="00E03BE5" w:rsidRPr="003444A6">
        <w:rPr>
          <w:rFonts w:cs="AL-Mohanad" w:hint="cs"/>
          <w:sz w:val="27"/>
          <w:szCs w:val="27"/>
          <w:rtl/>
        </w:rPr>
        <w:t>ْ</w:t>
      </w:r>
      <w:r w:rsidRPr="003444A6">
        <w:rPr>
          <w:rFonts w:cs="AL-Mohanad" w:hint="cs"/>
          <w:sz w:val="27"/>
          <w:szCs w:val="27"/>
          <w:rtl/>
        </w:rPr>
        <w:t xml:space="preserve"> له علم صحيح به</w:t>
      </w:r>
      <w:r w:rsidR="002637B8"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8"/>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E03BE5">
      <w:pPr>
        <w:pStyle w:val="af3"/>
        <w:ind w:firstLine="567"/>
        <w:jc w:val="both"/>
        <w:rPr>
          <w:rFonts w:cs="AL-Mohanad"/>
          <w:b/>
          <w:bCs/>
          <w:sz w:val="27"/>
          <w:szCs w:val="27"/>
          <w:rtl/>
        </w:rPr>
      </w:pPr>
      <w:r w:rsidRPr="00CE27CE">
        <w:rPr>
          <w:rFonts w:cs="AL-Mohanad" w:hint="cs"/>
          <w:sz w:val="27"/>
          <w:szCs w:val="27"/>
          <w:rtl/>
        </w:rPr>
        <w:lastRenderedPageBreak/>
        <w:t xml:space="preserve">5ـ </w:t>
      </w:r>
      <w:r w:rsidR="00E03BE5" w:rsidRPr="00CE27CE">
        <w:rPr>
          <w:rFonts w:cs="AL-Mohanad" w:hint="cs"/>
          <w:sz w:val="27"/>
          <w:szCs w:val="27"/>
          <w:rtl/>
        </w:rPr>
        <w:t>و</w:t>
      </w:r>
      <w:r w:rsidRPr="00CE27CE">
        <w:rPr>
          <w:rFonts w:cs="AL-Mohanad" w:hint="cs"/>
          <w:sz w:val="27"/>
          <w:szCs w:val="27"/>
          <w:rtl/>
        </w:rPr>
        <w:t xml:space="preserve">قال في الجزء السادس من كتابه الشريف </w:t>
      </w:r>
      <w:r w:rsidR="00E03BE5" w:rsidRPr="00CE27CE">
        <w:rPr>
          <w:rFonts w:cs="AL-Mohanad" w:hint="cs"/>
          <w:sz w:val="27"/>
          <w:szCs w:val="27"/>
          <w:rtl/>
        </w:rPr>
        <w:t>(</w:t>
      </w:r>
      <w:r w:rsidRPr="00CE27CE">
        <w:rPr>
          <w:rFonts w:cs="AL-Mohanad" w:hint="cs"/>
          <w:sz w:val="27"/>
          <w:szCs w:val="27"/>
          <w:rtl/>
        </w:rPr>
        <w:t xml:space="preserve">الأسفار): </w:t>
      </w:r>
      <w:r w:rsidR="00E03BE5" w:rsidRPr="00CE27CE">
        <w:rPr>
          <w:rFonts w:cs="AL-Mohanad" w:hint="eastAsia"/>
          <w:sz w:val="27"/>
          <w:szCs w:val="27"/>
          <w:rtl/>
        </w:rPr>
        <w:t>«</w:t>
      </w:r>
      <w:r w:rsidRPr="00CE27CE">
        <w:rPr>
          <w:rFonts w:cs="AL-Mohanad" w:hint="cs"/>
          <w:sz w:val="27"/>
          <w:szCs w:val="27"/>
          <w:rtl/>
        </w:rPr>
        <w:t>هذا من الغوامض</w:t>
      </w:r>
      <w:r w:rsidRPr="003444A6">
        <w:rPr>
          <w:rFonts w:cs="AL-Mohanad" w:hint="cs"/>
          <w:sz w:val="27"/>
          <w:szCs w:val="27"/>
          <w:rtl/>
        </w:rPr>
        <w:t xml:space="preserve"> الإلهية</w:t>
      </w:r>
      <w:r w:rsidR="00E03BE5" w:rsidRPr="003444A6">
        <w:rPr>
          <w:rFonts w:cs="AL-Mohanad" w:hint="cs"/>
          <w:sz w:val="27"/>
          <w:szCs w:val="27"/>
          <w:rtl/>
        </w:rPr>
        <w:t>،</w:t>
      </w:r>
      <w:r w:rsidRPr="003444A6">
        <w:rPr>
          <w:rFonts w:cs="AL-Mohanad" w:hint="cs"/>
          <w:sz w:val="27"/>
          <w:szCs w:val="27"/>
          <w:rtl/>
        </w:rPr>
        <w:t xml:space="preserve"> التي يستصعب إدراكه</w:t>
      </w:r>
      <w:r w:rsidR="00E03BE5" w:rsidRPr="003444A6">
        <w:rPr>
          <w:rFonts w:cs="AL-Mohanad" w:hint="cs"/>
          <w:sz w:val="27"/>
          <w:szCs w:val="27"/>
          <w:rtl/>
        </w:rPr>
        <w:t>،</w:t>
      </w:r>
      <w:r w:rsidRPr="003444A6">
        <w:rPr>
          <w:rFonts w:cs="AL-Mohanad" w:hint="cs"/>
          <w:sz w:val="27"/>
          <w:szCs w:val="27"/>
          <w:rtl/>
        </w:rPr>
        <w:t xml:space="preserve"> إلاّ على م</w:t>
      </w:r>
      <w:r w:rsidR="00E03BE5" w:rsidRPr="003444A6">
        <w:rPr>
          <w:rFonts w:cs="AL-Mohanad" w:hint="cs"/>
          <w:sz w:val="27"/>
          <w:szCs w:val="27"/>
          <w:rtl/>
        </w:rPr>
        <w:t>َ</w:t>
      </w:r>
      <w:r w:rsidRPr="003444A6">
        <w:rPr>
          <w:rFonts w:cs="AL-Mohanad" w:hint="cs"/>
          <w:sz w:val="27"/>
          <w:szCs w:val="27"/>
          <w:rtl/>
        </w:rPr>
        <w:t>ن</w:t>
      </w:r>
      <w:r w:rsidR="00E03BE5" w:rsidRPr="003444A6">
        <w:rPr>
          <w:rFonts w:cs="AL-Mohanad" w:hint="cs"/>
          <w:sz w:val="27"/>
          <w:szCs w:val="27"/>
          <w:rtl/>
        </w:rPr>
        <w:t>ْ</w:t>
      </w:r>
      <w:r w:rsidRPr="003444A6">
        <w:rPr>
          <w:rFonts w:cs="AL-Mohanad" w:hint="cs"/>
          <w:sz w:val="27"/>
          <w:szCs w:val="27"/>
          <w:rtl/>
        </w:rPr>
        <w:t xml:space="preserve"> </w:t>
      </w:r>
      <w:r w:rsidR="00E03BE5" w:rsidRPr="003444A6">
        <w:rPr>
          <w:rFonts w:cs="AL-Mohanad" w:hint="cs"/>
          <w:sz w:val="27"/>
          <w:szCs w:val="27"/>
          <w:rtl/>
        </w:rPr>
        <w:t>آ</w:t>
      </w:r>
      <w:r w:rsidRPr="003444A6">
        <w:rPr>
          <w:rFonts w:cs="AL-Mohanad" w:hint="cs"/>
          <w:sz w:val="27"/>
          <w:szCs w:val="27"/>
          <w:rtl/>
        </w:rPr>
        <w:t>تاه الله من لدنه علماً وحكمة</w:t>
      </w:r>
      <w:r w:rsidR="00E03BE5"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299"/>
      </w:r>
      <w:r w:rsidRPr="003444A6">
        <w:rPr>
          <w:rFonts w:cs="AL-Mohanad" w:hint="cs"/>
          <w:sz w:val="27"/>
          <w:szCs w:val="27"/>
          <w:vertAlign w:val="superscript"/>
          <w:rtl/>
        </w:rPr>
        <w:t>)</w:t>
      </w:r>
      <w:r w:rsidRPr="003444A6">
        <w:rPr>
          <w:rFonts w:cs="AL-Mohanad" w:hint="cs"/>
          <w:sz w:val="27"/>
          <w:szCs w:val="27"/>
          <w:rtl/>
        </w:rPr>
        <w:t xml:space="preserve">. </w:t>
      </w:r>
    </w:p>
    <w:p w:rsidR="00E03BE5" w:rsidRPr="003444A6" w:rsidRDefault="00E039D6" w:rsidP="00E03BE5">
      <w:pPr>
        <w:pStyle w:val="af3"/>
        <w:ind w:firstLine="567"/>
        <w:jc w:val="both"/>
        <w:rPr>
          <w:rFonts w:cs="AL-Mohanad"/>
          <w:sz w:val="27"/>
          <w:szCs w:val="27"/>
          <w:rtl/>
        </w:rPr>
      </w:pPr>
      <w:r w:rsidRPr="00CE27CE">
        <w:rPr>
          <w:rFonts w:cs="AL-Mohanad" w:hint="cs"/>
          <w:sz w:val="27"/>
          <w:szCs w:val="27"/>
          <w:rtl/>
        </w:rPr>
        <w:t xml:space="preserve">6ـ </w:t>
      </w:r>
      <w:r w:rsidR="00E03BE5" w:rsidRPr="00CE27CE">
        <w:rPr>
          <w:rFonts w:cs="AL-Mohanad" w:hint="cs"/>
          <w:sz w:val="27"/>
          <w:szCs w:val="27"/>
          <w:rtl/>
        </w:rPr>
        <w:t>و</w:t>
      </w:r>
      <w:r w:rsidRPr="00CE27CE">
        <w:rPr>
          <w:rFonts w:cs="AL-Mohanad" w:hint="cs"/>
          <w:sz w:val="27"/>
          <w:szCs w:val="27"/>
          <w:rtl/>
        </w:rPr>
        <w:t>قال في نفس الجزء</w:t>
      </w:r>
      <w:r w:rsidR="00E03BE5" w:rsidRPr="00CE27CE">
        <w:rPr>
          <w:rFonts w:cs="AL-Mohanad" w:hint="cs"/>
          <w:sz w:val="27"/>
          <w:szCs w:val="27"/>
          <w:rtl/>
        </w:rPr>
        <w:t>،</w:t>
      </w:r>
      <w:r w:rsidRPr="00CE27CE">
        <w:rPr>
          <w:rFonts w:cs="AL-Mohanad" w:hint="cs"/>
          <w:sz w:val="27"/>
          <w:szCs w:val="27"/>
          <w:rtl/>
        </w:rPr>
        <w:t xml:space="preserve"> في إثبات علم الواجب: </w:t>
      </w:r>
      <w:r w:rsidR="00E03BE5" w:rsidRPr="00CE27CE">
        <w:rPr>
          <w:rFonts w:cs="AL-Mohanad" w:hint="eastAsia"/>
          <w:sz w:val="27"/>
          <w:szCs w:val="27"/>
          <w:rtl/>
        </w:rPr>
        <w:t>«</w:t>
      </w:r>
      <w:r w:rsidRPr="00CE27CE">
        <w:rPr>
          <w:rFonts w:cs="AL-Mohanad" w:hint="cs"/>
          <w:sz w:val="27"/>
          <w:szCs w:val="27"/>
          <w:rtl/>
        </w:rPr>
        <w:t>فاعل</w:t>
      </w:r>
      <w:r w:rsidR="00E03BE5" w:rsidRPr="00CE27CE">
        <w:rPr>
          <w:rFonts w:cs="AL-Mohanad" w:hint="cs"/>
          <w:sz w:val="27"/>
          <w:szCs w:val="27"/>
          <w:rtl/>
        </w:rPr>
        <w:t>َ</w:t>
      </w:r>
      <w:r w:rsidRPr="00CE27CE">
        <w:rPr>
          <w:rFonts w:cs="AL-Mohanad" w:hint="cs"/>
          <w:sz w:val="27"/>
          <w:szCs w:val="27"/>
          <w:rtl/>
        </w:rPr>
        <w:t>م</w:t>
      </w:r>
      <w:r w:rsidR="00E03BE5" w:rsidRPr="00CE27CE">
        <w:rPr>
          <w:rFonts w:cs="AL-Mohanad" w:hint="cs"/>
          <w:sz w:val="27"/>
          <w:szCs w:val="27"/>
          <w:rtl/>
        </w:rPr>
        <w:t xml:space="preserve">ْ </w:t>
      </w:r>
      <w:r w:rsidRPr="00CE27CE">
        <w:rPr>
          <w:rFonts w:cs="AL-Mohanad" w:hint="cs"/>
          <w:sz w:val="27"/>
          <w:szCs w:val="27"/>
          <w:rtl/>
        </w:rPr>
        <w:t>أنّ الاهتداء بها من أعلى</w:t>
      </w:r>
      <w:r w:rsidRPr="003444A6">
        <w:rPr>
          <w:rFonts w:cs="AL-Mohanad" w:hint="cs"/>
          <w:sz w:val="27"/>
          <w:szCs w:val="27"/>
          <w:rtl/>
        </w:rPr>
        <w:t xml:space="preserve"> طبقات الكمال الإنساني، والفوز بمعرفتها يجعل الإنسان </w:t>
      </w:r>
      <w:proofErr w:type="spellStart"/>
      <w:r w:rsidRPr="003444A6">
        <w:rPr>
          <w:rFonts w:cs="AL-Mohanad" w:hint="cs"/>
          <w:sz w:val="27"/>
          <w:szCs w:val="27"/>
          <w:rtl/>
        </w:rPr>
        <w:t>مضاهياً</w:t>
      </w:r>
      <w:proofErr w:type="spellEnd"/>
      <w:r w:rsidRPr="003444A6">
        <w:rPr>
          <w:rFonts w:cs="AL-Mohanad" w:hint="cs"/>
          <w:sz w:val="27"/>
          <w:szCs w:val="27"/>
          <w:rtl/>
        </w:rPr>
        <w:t xml:space="preserve"> للمقد</w:t>
      </w:r>
      <w:r w:rsidR="00E03BE5" w:rsidRPr="003444A6">
        <w:rPr>
          <w:rFonts w:cs="AL-Mohanad" w:hint="cs"/>
          <w:sz w:val="27"/>
          <w:szCs w:val="27"/>
          <w:rtl/>
        </w:rPr>
        <w:t>ّ</w:t>
      </w:r>
      <w:r w:rsidRPr="003444A6">
        <w:rPr>
          <w:rFonts w:cs="AL-Mohanad" w:hint="cs"/>
          <w:sz w:val="27"/>
          <w:szCs w:val="27"/>
          <w:rtl/>
        </w:rPr>
        <w:t>سين</w:t>
      </w:r>
      <w:r w:rsidR="00E03BE5" w:rsidRPr="003444A6">
        <w:rPr>
          <w:rFonts w:cs="AL-Mohanad" w:hint="cs"/>
          <w:sz w:val="27"/>
          <w:szCs w:val="27"/>
          <w:rtl/>
        </w:rPr>
        <w:t>،</w:t>
      </w:r>
      <w:r w:rsidRPr="003444A6">
        <w:rPr>
          <w:rFonts w:cs="AL-Mohanad" w:hint="cs"/>
          <w:sz w:val="27"/>
          <w:szCs w:val="27"/>
          <w:rtl/>
        </w:rPr>
        <w:t xml:space="preserve"> بل من حزب الملائكة المقر</w:t>
      </w:r>
      <w:r w:rsidR="00E03BE5" w:rsidRPr="003444A6">
        <w:rPr>
          <w:rFonts w:cs="AL-Mohanad" w:hint="cs"/>
          <w:sz w:val="27"/>
          <w:szCs w:val="27"/>
          <w:rtl/>
        </w:rPr>
        <w:t>ّ</w:t>
      </w:r>
      <w:r w:rsidRPr="003444A6">
        <w:rPr>
          <w:rFonts w:cs="AL-Mohanad" w:hint="cs"/>
          <w:sz w:val="27"/>
          <w:szCs w:val="27"/>
          <w:rtl/>
        </w:rPr>
        <w:t>بين</w:t>
      </w:r>
      <w:r w:rsidR="00E03BE5" w:rsidRPr="003444A6">
        <w:rPr>
          <w:rFonts w:cs="AL-Mohanad" w:hint="cs"/>
          <w:sz w:val="27"/>
          <w:szCs w:val="27"/>
          <w:rtl/>
        </w:rPr>
        <w:t>.</w:t>
      </w:r>
      <w:r w:rsidRPr="003444A6">
        <w:rPr>
          <w:rFonts w:cs="AL-Mohanad" w:hint="cs"/>
          <w:sz w:val="27"/>
          <w:szCs w:val="27"/>
          <w:rtl/>
        </w:rPr>
        <w:t xml:space="preserve"> ولصعوبة دركها </w:t>
      </w:r>
      <w:proofErr w:type="spellStart"/>
      <w:r w:rsidRPr="003444A6">
        <w:rPr>
          <w:rFonts w:cs="AL-Mohanad" w:hint="cs"/>
          <w:sz w:val="27"/>
          <w:szCs w:val="27"/>
          <w:rtl/>
        </w:rPr>
        <w:t>وغموضته</w:t>
      </w:r>
      <w:proofErr w:type="spellEnd"/>
      <w:r w:rsidRPr="003444A6">
        <w:rPr>
          <w:rFonts w:cs="AL-Mohanad" w:hint="cs"/>
          <w:sz w:val="27"/>
          <w:szCs w:val="27"/>
          <w:rtl/>
        </w:rPr>
        <w:t xml:space="preserve"> زلّت أقدام كثير</w:t>
      </w:r>
      <w:r w:rsidR="00E03BE5" w:rsidRPr="003444A6">
        <w:rPr>
          <w:rFonts w:cs="AL-Mohanad" w:hint="cs"/>
          <w:sz w:val="27"/>
          <w:szCs w:val="27"/>
          <w:rtl/>
        </w:rPr>
        <w:t>ٍ</w:t>
      </w:r>
      <w:r w:rsidRPr="003444A6">
        <w:rPr>
          <w:rFonts w:cs="AL-Mohanad" w:hint="cs"/>
          <w:sz w:val="27"/>
          <w:szCs w:val="27"/>
          <w:rtl/>
        </w:rPr>
        <w:t xml:space="preserve"> من العلماء</w:t>
      </w:r>
      <w:r w:rsidR="00E03BE5" w:rsidRPr="003444A6">
        <w:rPr>
          <w:rFonts w:cs="AL-Mohanad" w:hint="cs"/>
          <w:sz w:val="27"/>
          <w:szCs w:val="27"/>
          <w:rtl/>
        </w:rPr>
        <w:t>،</w:t>
      </w:r>
      <w:r w:rsidRPr="003444A6">
        <w:rPr>
          <w:rFonts w:cs="AL-Mohanad" w:hint="cs"/>
          <w:sz w:val="27"/>
          <w:szCs w:val="27"/>
          <w:rtl/>
        </w:rPr>
        <w:t xml:space="preserve"> حت</w:t>
      </w:r>
      <w:r w:rsidR="00E03BE5" w:rsidRPr="003444A6">
        <w:rPr>
          <w:rFonts w:cs="AL-Mohanad" w:hint="cs"/>
          <w:sz w:val="27"/>
          <w:szCs w:val="27"/>
          <w:rtl/>
        </w:rPr>
        <w:t>ّ</w:t>
      </w:r>
      <w:r w:rsidRPr="003444A6">
        <w:rPr>
          <w:rFonts w:cs="AL-Mohanad" w:hint="cs"/>
          <w:sz w:val="27"/>
          <w:szCs w:val="27"/>
          <w:rtl/>
        </w:rPr>
        <w:t>ى الشيخ الرئيس</w:t>
      </w:r>
      <w:r w:rsidR="00E03BE5"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300"/>
      </w:r>
      <w:r w:rsidRPr="003444A6">
        <w:rPr>
          <w:rFonts w:cs="AL-Mohanad" w:hint="cs"/>
          <w:sz w:val="27"/>
          <w:szCs w:val="27"/>
          <w:vertAlign w:val="superscript"/>
          <w:rtl/>
        </w:rPr>
        <w:t>)</w:t>
      </w:r>
      <w:r w:rsidRPr="003444A6">
        <w:rPr>
          <w:rFonts w:cs="AL-Mohanad" w:hint="cs"/>
          <w:sz w:val="27"/>
          <w:szCs w:val="27"/>
          <w:rtl/>
        </w:rPr>
        <w:t>.</w:t>
      </w:r>
    </w:p>
    <w:p w:rsidR="000F3CA5" w:rsidRPr="003444A6" w:rsidRDefault="00E03BE5" w:rsidP="000F3CA5">
      <w:pPr>
        <w:pStyle w:val="af3"/>
        <w:ind w:firstLine="567"/>
        <w:jc w:val="both"/>
        <w:rPr>
          <w:rFonts w:cs="AL-Mohanad"/>
          <w:sz w:val="27"/>
          <w:szCs w:val="27"/>
          <w:rtl/>
        </w:rPr>
      </w:pPr>
      <w:r w:rsidRPr="003444A6">
        <w:rPr>
          <w:rFonts w:cs="AL-Mohanad" w:hint="cs"/>
          <w:sz w:val="27"/>
          <w:szCs w:val="27"/>
          <w:rtl/>
        </w:rPr>
        <w:t>و</w:t>
      </w:r>
      <w:r w:rsidR="00E039D6" w:rsidRPr="003444A6">
        <w:rPr>
          <w:rFonts w:cs="AL-Mohanad" w:hint="cs"/>
          <w:sz w:val="27"/>
          <w:szCs w:val="27"/>
          <w:rtl/>
        </w:rPr>
        <w:t>يعلّق المحق</w:t>
      </w:r>
      <w:r w:rsidRPr="003444A6">
        <w:rPr>
          <w:rFonts w:cs="AL-Mohanad" w:hint="cs"/>
          <w:sz w:val="27"/>
          <w:szCs w:val="27"/>
          <w:rtl/>
        </w:rPr>
        <w:t>ّ</w:t>
      </w:r>
      <w:r w:rsidR="00E039D6" w:rsidRPr="003444A6">
        <w:rPr>
          <w:rFonts w:cs="AL-Mohanad" w:hint="cs"/>
          <w:sz w:val="27"/>
          <w:szCs w:val="27"/>
          <w:rtl/>
        </w:rPr>
        <w:t>ق (</w:t>
      </w:r>
      <w:proofErr w:type="spellStart"/>
      <w:r w:rsidR="00E039D6" w:rsidRPr="003444A6">
        <w:rPr>
          <w:rFonts w:cs="AL-Mohanad" w:hint="cs"/>
          <w:sz w:val="27"/>
          <w:szCs w:val="27"/>
          <w:rtl/>
        </w:rPr>
        <w:t>السبزواري</w:t>
      </w:r>
      <w:proofErr w:type="spellEnd"/>
      <w:r w:rsidR="00E039D6" w:rsidRPr="003444A6">
        <w:rPr>
          <w:rFonts w:cs="AL-Mohanad" w:hint="cs"/>
          <w:sz w:val="27"/>
          <w:szCs w:val="27"/>
          <w:rtl/>
        </w:rPr>
        <w:t xml:space="preserve">) على العبارة: </w:t>
      </w:r>
      <w:r w:rsidRPr="003444A6">
        <w:rPr>
          <w:rFonts w:cs="AL-Mohanad" w:hint="eastAsia"/>
          <w:sz w:val="27"/>
          <w:szCs w:val="27"/>
          <w:rtl/>
        </w:rPr>
        <w:t>«</w:t>
      </w:r>
      <w:r w:rsidR="00E039D6" w:rsidRPr="003444A6">
        <w:rPr>
          <w:rFonts w:cs="AL-Mohanad" w:hint="cs"/>
          <w:sz w:val="27"/>
          <w:szCs w:val="27"/>
          <w:rtl/>
        </w:rPr>
        <w:t>لم أ</w:t>
      </w:r>
      <w:r w:rsidRPr="003444A6">
        <w:rPr>
          <w:rFonts w:cs="AL-Mohanad" w:hint="cs"/>
          <w:sz w:val="27"/>
          <w:szCs w:val="27"/>
          <w:rtl/>
        </w:rPr>
        <w:t>َ</w:t>
      </w:r>
      <w:r w:rsidR="00E039D6" w:rsidRPr="003444A6">
        <w:rPr>
          <w:rFonts w:cs="AL-Mohanad" w:hint="cs"/>
          <w:sz w:val="27"/>
          <w:szCs w:val="27"/>
          <w:rtl/>
        </w:rPr>
        <w:t>ر</w:t>
      </w:r>
      <w:r w:rsidRPr="003444A6">
        <w:rPr>
          <w:rFonts w:cs="AL-Mohanad" w:hint="cs"/>
          <w:sz w:val="27"/>
          <w:szCs w:val="27"/>
          <w:rtl/>
        </w:rPr>
        <w:t>َ</w:t>
      </w:r>
      <w:r w:rsidR="00E039D6" w:rsidRPr="003444A6">
        <w:rPr>
          <w:rFonts w:cs="AL-Mohanad" w:hint="cs"/>
          <w:sz w:val="27"/>
          <w:szCs w:val="27"/>
          <w:rtl/>
        </w:rPr>
        <w:t xml:space="preserve"> على وجه الأرض م</w:t>
      </w:r>
      <w:r w:rsidRPr="003444A6">
        <w:rPr>
          <w:rFonts w:cs="AL-Mohanad" w:hint="cs"/>
          <w:sz w:val="27"/>
          <w:szCs w:val="27"/>
          <w:rtl/>
        </w:rPr>
        <w:t>َ</w:t>
      </w:r>
      <w:r w:rsidR="00E039D6" w:rsidRPr="003444A6">
        <w:rPr>
          <w:rFonts w:cs="AL-Mohanad" w:hint="cs"/>
          <w:sz w:val="27"/>
          <w:szCs w:val="27"/>
          <w:rtl/>
        </w:rPr>
        <w:t>ن</w:t>
      </w:r>
      <w:r w:rsidRPr="003444A6">
        <w:rPr>
          <w:rFonts w:cs="AL-Mohanad" w:hint="cs"/>
          <w:sz w:val="27"/>
          <w:szCs w:val="27"/>
          <w:rtl/>
        </w:rPr>
        <w:t>ْ</w:t>
      </w:r>
      <w:r w:rsidR="00E039D6" w:rsidRPr="003444A6">
        <w:rPr>
          <w:rFonts w:cs="AL-Mohanad" w:hint="cs"/>
          <w:sz w:val="27"/>
          <w:szCs w:val="27"/>
          <w:rtl/>
        </w:rPr>
        <w:t xml:space="preserve"> له علم بذلك</w:t>
      </w:r>
      <w:r w:rsidRPr="003444A6">
        <w:rPr>
          <w:rFonts w:cs="AL-Mohanad" w:hint="eastAsia"/>
          <w:sz w:val="27"/>
          <w:szCs w:val="27"/>
          <w:rtl/>
        </w:rPr>
        <w:t>»</w:t>
      </w:r>
      <w:r w:rsidR="00E039D6" w:rsidRPr="003444A6">
        <w:rPr>
          <w:rFonts w:cs="AL-Mohanad" w:hint="cs"/>
          <w:sz w:val="27"/>
          <w:szCs w:val="27"/>
          <w:rtl/>
        </w:rPr>
        <w:t xml:space="preserve">، قائلاً: </w:t>
      </w:r>
      <w:r w:rsidR="000F3CA5" w:rsidRPr="003444A6">
        <w:rPr>
          <w:rFonts w:cs="AL-Mohanad" w:hint="eastAsia"/>
          <w:sz w:val="27"/>
          <w:szCs w:val="27"/>
          <w:rtl/>
        </w:rPr>
        <w:t>«</w:t>
      </w:r>
      <w:r w:rsidR="000F3CA5" w:rsidRPr="003444A6">
        <w:rPr>
          <w:rFonts w:cs="AL-Mohanad" w:hint="cs"/>
          <w:sz w:val="27"/>
          <w:szCs w:val="27"/>
          <w:rtl/>
        </w:rPr>
        <w:t>و</w:t>
      </w:r>
      <w:r w:rsidR="00E039D6" w:rsidRPr="003444A6">
        <w:rPr>
          <w:rFonts w:cs="AL-Mohanad" w:hint="cs"/>
          <w:sz w:val="27"/>
          <w:szCs w:val="27"/>
          <w:rtl/>
        </w:rPr>
        <w:t>لا يكون كذلك</w:t>
      </w:r>
      <w:r w:rsidR="000F3CA5" w:rsidRPr="003444A6">
        <w:rPr>
          <w:rFonts w:cs="AL-Mohanad" w:hint="cs"/>
          <w:sz w:val="27"/>
          <w:szCs w:val="27"/>
          <w:rtl/>
        </w:rPr>
        <w:t>.</w:t>
      </w:r>
      <w:r w:rsidR="00E039D6" w:rsidRPr="003444A6">
        <w:rPr>
          <w:rFonts w:cs="AL-Mohanad" w:hint="cs"/>
          <w:sz w:val="27"/>
          <w:szCs w:val="27"/>
          <w:rtl/>
        </w:rPr>
        <w:t xml:space="preserve"> كلا المقامين وصل إليه العرفاء الشامخون، حت</w:t>
      </w:r>
      <w:r w:rsidR="000F3CA5" w:rsidRPr="003444A6">
        <w:rPr>
          <w:rFonts w:cs="AL-Mohanad" w:hint="cs"/>
          <w:sz w:val="27"/>
          <w:szCs w:val="27"/>
          <w:rtl/>
        </w:rPr>
        <w:t>ّ</w:t>
      </w:r>
      <w:r w:rsidR="00E039D6" w:rsidRPr="003444A6">
        <w:rPr>
          <w:rFonts w:cs="AL-Mohanad" w:hint="cs"/>
          <w:sz w:val="27"/>
          <w:szCs w:val="27"/>
          <w:rtl/>
        </w:rPr>
        <w:t>ى صار من اصطلاحاتهم شهود المفصل في المجمل</w:t>
      </w:r>
      <w:r w:rsidR="000F3CA5" w:rsidRPr="003444A6">
        <w:rPr>
          <w:rFonts w:cs="AL-Mohanad" w:hint="cs"/>
          <w:sz w:val="27"/>
          <w:szCs w:val="27"/>
          <w:rtl/>
        </w:rPr>
        <w:t>،</w:t>
      </w:r>
      <w:r w:rsidR="00E039D6" w:rsidRPr="003444A6">
        <w:rPr>
          <w:rFonts w:cs="AL-Mohanad" w:hint="cs"/>
          <w:sz w:val="27"/>
          <w:szCs w:val="27"/>
          <w:rtl/>
        </w:rPr>
        <w:t xml:space="preserve"> وشهود المجمل في المفصل</w:t>
      </w:r>
      <w:r w:rsidRPr="003444A6">
        <w:rPr>
          <w:rFonts w:cs="AL-Mohanad" w:hint="eastAsia"/>
          <w:sz w:val="27"/>
          <w:szCs w:val="27"/>
          <w:rtl/>
        </w:rPr>
        <w:t>»</w:t>
      </w:r>
      <w:r w:rsidR="00E039D6" w:rsidRPr="003444A6">
        <w:rPr>
          <w:rFonts w:cs="AL-Mohanad" w:hint="cs"/>
          <w:sz w:val="27"/>
          <w:szCs w:val="27"/>
          <w:vertAlign w:val="superscript"/>
          <w:rtl/>
        </w:rPr>
        <w:t>(</w:t>
      </w:r>
      <w:r w:rsidR="00E039D6" w:rsidRPr="002803DE">
        <w:rPr>
          <w:rStyle w:val="ac"/>
          <w:rFonts w:eastAsiaTheme="majorEastAsia" w:cs="AL-Mohanad"/>
          <w:sz w:val="27"/>
          <w:szCs w:val="27"/>
          <w:rtl/>
        </w:rPr>
        <w:endnoteReference w:id="301"/>
      </w:r>
      <w:r w:rsidR="00E039D6" w:rsidRPr="003444A6">
        <w:rPr>
          <w:rFonts w:cs="AL-Mohanad" w:hint="cs"/>
          <w:sz w:val="27"/>
          <w:szCs w:val="27"/>
          <w:vertAlign w:val="superscript"/>
          <w:rtl/>
        </w:rPr>
        <w:t>)</w:t>
      </w:r>
      <w:r w:rsidR="000F3CA5" w:rsidRPr="003444A6">
        <w:rPr>
          <w:rFonts w:cs="AL-Mohanad" w:hint="cs"/>
          <w:sz w:val="27"/>
          <w:szCs w:val="27"/>
          <w:rtl/>
        </w:rPr>
        <w:t>.</w:t>
      </w:r>
    </w:p>
    <w:p w:rsidR="000F3CA5" w:rsidRPr="003444A6" w:rsidRDefault="00E039D6" w:rsidP="00FF3D59">
      <w:pPr>
        <w:pStyle w:val="af3"/>
        <w:ind w:firstLine="567"/>
        <w:jc w:val="both"/>
        <w:rPr>
          <w:rFonts w:cs="AL-Mohanad"/>
          <w:sz w:val="27"/>
          <w:szCs w:val="27"/>
          <w:rtl/>
        </w:rPr>
      </w:pPr>
      <w:r w:rsidRPr="003444A6">
        <w:rPr>
          <w:rFonts w:cs="AL-Mohanad" w:hint="cs"/>
          <w:sz w:val="27"/>
          <w:szCs w:val="27"/>
          <w:rtl/>
        </w:rPr>
        <w:t>ويؤيّ</w:t>
      </w:r>
      <w:r w:rsidR="000F3CA5" w:rsidRPr="003444A6">
        <w:rPr>
          <w:rFonts w:cs="AL-Mohanad" w:hint="cs"/>
          <w:sz w:val="27"/>
          <w:szCs w:val="27"/>
          <w:rtl/>
        </w:rPr>
        <w:t>ِ</w:t>
      </w:r>
      <w:r w:rsidRPr="003444A6">
        <w:rPr>
          <w:rFonts w:cs="AL-Mohanad" w:hint="cs"/>
          <w:sz w:val="27"/>
          <w:szCs w:val="27"/>
          <w:rtl/>
        </w:rPr>
        <w:t>د</w:t>
      </w:r>
      <w:r w:rsidRPr="003444A6">
        <w:rPr>
          <w:rFonts w:cs="AL-Mohanad" w:hint="cs"/>
          <w:sz w:val="27"/>
          <w:szCs w:val="27"/>
          <w:vertAlign w:val="superscript"/>
          <w:rtl/>
        </w:rPr>
        <w:t xml:space="preserve"> </w:t>
      </w:r>
      <w:r w:rsidRPr="003444A6">
        <w:rPr>
          <w:rFonts w:cs="AL-Mohanad" w:hint="cs"/>
          <w:sz w:val="27"/>
          <w:szCs w:val="27"/>
          <w:rtl/>
        </w:rPr>
        <w:t>هذا الكلام المفك</w:t>
      </w:r>
      <w:r w:rsidR="000F3CA5" w:rsidRPr="003444A6">
        <w:rPr>
          <w:rFonts w:cs="AL-Mohanad" w:hint="cs"/>
          <w:sz w:val="27"/>
          <w:szCs w:val="27"/>
          <w:rtl/>
        </w:rPr>
        <w:t>ِّ</w:t>
      </w:r>
      <w:r w:rsidRPr="003444A6">
        <w:rPr>
          <w:rFonts w:cs="AL-Mohanad" w:hint="cs"/>
          <w:sz w:val="27"/>
          <w:szCs w:val="27"/>
          <w:rtl/>
        </w:rPr>
        <w:t xml:space="preserve">ر الكبير (مرتضى مطهري) بقوله: </w:t>
      </w:r>
      <w:r w:rsidR="000F3CA5" w:rsidRPr="003444A6">
        <w:rPr>
          <w:rFonts w:cs="AL-Mohanad" w:hint="eastAsia"/>
          <w:sz w:val="27"/>
          <w:szCs w:val="27"/>
          <w:rtl/>
        </w:rPr>
        <w:t>«</w:t>
      </w:r>
      <w:r w:rsidRPr="003444A6">
        <w:rPr>
          <w:rFonts w:cs="AL-Mohanad" w:hint="cs"/>
          <w:sz w:val="27"/>
          <w:szCs w:val="27"/>
          <w:rtl/>
        </w:rPr>
        <w:t xml:space="preserve">عجيب من المرحوم الدكتور قاسم غني يقول في كتابه </w:t>
      </w:r>
      <w:r w:rsidR="00FF3D59" w:rsidRPr="003444A6">
        <w:rPr>
          <w:rFonts w:cs="AL-Mohanad" w:hint="eastAsia"/>
          <w:sz w:val="27"/>
          <w:szCs w:val="27"/>
          <w:rtl/>
        </w:rPr>
        <w:t>«</w:t>
      </w:r>
      <w:r w:rsidRPr="003444A6">
        <w:rPr>
          <w:rFonts w:cs="AL-Mohanad" w:hint="cs"/>
          <w:sz w:val="27"/>
          <w:szCs w:val="27"/>
          <w:rtl/>
        </w:rPr>
        <w:t>بحث في التصوف</w:t>
      </w:r>
      <w:r w:rsidR="00FF3D59" w:rsidRPr="003444A6">
        <w:rPr>
          <w:rFonts w:cs="AL-Mohanad" w:hint="eastAsia"/>
          <w:sz w:val="27"/>
          <w:szCs w:val="27"/>
          <w:rtl/>
        </w:rPr>
        <w:t>»</w:t>
      </w:r>
      <w:r w:rsidRPr="003444A6">
        <w:rPr>
          <w:rFonts w:cs="AL-Mohanad" w:hint="cs"/>
          <w:sz w:val="27"/>
          <w:szCs w:val="27"/>
          <w:rtl/>
        </w:rPr>
        <w:t xml:space="preserve">: </w:t>
      </w:r>
      <w:r w:rsidR="00FF3D59" w:rsidRPr="003444A6">
        <w:rPr>
          <w:rFonts w:cs="AL-Mohanad" w:hint="eastAsia"/>
          <w:sz w:val="27"/>
          <w:szCs w:val="27"/>
          <w:rtl/>
        </w:rPr>
        <w:t>«</w:t>
      </w:r>
      <w:r w:rsidRPr="003444A6">
        <w:rPr>
          <w:rFonts w:cs="AL-Mohanad" w:hint="cs"/>
          <w:sz w:val="27"/>
          <w:szCs w:val="27"/>
          <w:rtl/>
        </w:rPr>
        <w:t>أوّل م</w:t>
      </w:r>
      <w:r w:rsidR="000F3CA5" w:rsidRPr="003444A6">
        <w:rPr>
          <w:rFonts w:cs="AL-Mohanad" w:hint="cs"/>
          <w:sz w:val="27"/>
          <w:szCs w:val="27"/>
          <w:rtl/>
        </w:rPr>
        <w:t>َ</w:t>
      </w:r>
      <w:r w:rsidRPr="003444A6">
        <w:rPr>
          <w:rFonts w:cs="AL-Mohanad" w:hint="cs"/>
          <w:sz w:val="27"/>
          <w:szCs w:val="27"/>
          <w:rtl/>
        </w:rPr>
        <w:t>ن</w:t>
      </w:r>
      <w:r w:rsidR="000F3CA5" w:rsidRPr="003444A6">
        <w:rPr>
          <w:rFonts w:cs="AL-Mohanad" w:hint="cs"/>
          <w:sz w:val="27"/>
          <w:szCs w:val="27"/>
          <w:rtl/>
        </w:rPr>
        <w:t>ْ</w:t>
      </w:r>
      <w:r w:rsidRPr="003444A6">
        <w:rPr>
          <w:rFonts w:cs="AL-Mohanad" w:hint="cs"/>
          <w:sz w:val="27"/>
          <w:szCs w:val="27"/>
          <w:rtl/>
        </w:rPr>
        <w:t xml:space="preserve"> تلف</w:t>
      </w:r>
      <w:r w:rsidR="000F3CA5" w:rsidRPr="003444A6">
        <w:rPr>
          <w:rFonts w:cs="AL-Mohanad" w:hint="cs"/>
          <w:sz w:val="27"/>
          <w:szCs w:val="27"/>
          <w:rtl/>
        </w:rPr>
        <w:t>ّ</w:t>
      </w:r>
      <w:r w:rsidRPr="003444A6">
        <w:rPr>
          <w:rFonts w:cs="AL-Mohanad" w:hint="cs"/>
          <w:sz w:val="27"/>
          <w:szCs w:val="27"/>
          <w:rtl/>
        </w:rPr>
        <w:t>ظ بالجملة بسيط الحقيقة كل</w:t>
      </w:r>
      <w:r w:rsidR="000F3CA5" w:rsidRPr="003444A6">
        <w:rPr>
          <w:rFonts w:cs="AL-Mohanad" w:hint="cs"/>
          <w:sz w:val="27"/>
          <w:szCs w:val="27"/>
          <w:rtl/>
        </w:rPr>
        <w:t>ّ</w:t>
      </w:r>
      <w:r w:rsidRPr="003444A6">
        <w:rPr>
          <w:rFonts w:cs="AL-Mohanad" w:hint="cs"/>
          <w:sz w:val="27"/>
          <w:szCs w:val="27"/>
          <w:rtl/>
        </w:rPr>
        <w:t xml:space="preserve"> الأشياء المحق</w:t>
      </w:r>
      <w:r w:rsidR="000F3CA5" w:rsidRPr="003444A6">
        <w:rPr>
          <w:rFonts w:cs="AL-Mohanad" w:hint="cs"/>
          <w:sz w:val="27"/>
          <w:szCs w:val="27"/>
          <w:rtl/>
        </w:rPr>
        <w:t>ّ</w:t>
      </w:r>
      <w:r w:rsidRPr="003444A6">
        <w:rPr>
          <w:rFonts w:cs="AL-Mohanad" w:hint="cs"/>
          <w:sz w:val="27"/>
          <w:szCs w:val="27"/>
          <w:rtl/>
        </w:rPr>
        <w:t xml:space="preserve">ق </w:t>
      </w:r>
      <w:proofErr w:type="spellStart"/>
      <w:r w:rsidRPr="003444A6">
        <w:rPr>
          <w:rFonts w:cs="AL-Mohanad" w:hint="cs"/>
          <w:sz w:val="27"/>
          <w:szCs w:val="27"/>
          <w:rtl/>
        </w:rPr>
        <w:t>السبزواري</w:t>
      </w:r>
      <w:proofErr w:type="spellEnd"/>
      <w:r w:rsidRPr="003444A6">
        <w:rPr>
          <w:rFonts w:cs="AL-Mohanad" w:hint="cs"/>
          <w:sz w:val="27"/>
          <w:szCs w:val="27"/>
          <w:rtl/>
        </w:rPr>
        <w:t xml:space="preserve">، في حين أنّ التعبير نفسه موجود في </w:t>
      </w:r>
      <w:proofErr w:type="spellStart"/>
      <w:r w:rsidRPr="003444A6">
        <w:rPr>
          <w:rFonts w:cs="AL-Mohanad" w:hint="cs"/>
          <w:sz w:val="27"/>
          <w:szCs w:val="27"/>
          <w:rtl/>
        </w:rPr>
        <w:t>كلامات</w:t>
      </w:r>
      <w:proofErr w:type="spellEnd"/>
      <w:r w:rsidRPr="003444A6">
        <w:rPr>
          <w:rFonts w:cs="AL-Mohanad" w:hint="cs"/>
          <w:sz w:val="27"/>
          <w:szCs w:val="27"/>
          <w:rtl/>
        </w:rPr>
        <w:t xml:space="preserve"> الم</w:t>
      </w:r>
      <w:r w:rsidR="000F3CA5" w:rsidRPr="003444A6">
        <w:rPr>
          <w:rFonts w:cs="AL-Mohanad" w:hint="cs"/>
          <w:sz w:val="27"/>
          <w:szCs w:val="27"/>
          <w:rtl/>
        </w:rPr>
        <w:t>ُ</w:t>
      </w:r>
      <w:r w:rsidRPr="003444A6">
        <w:rPr>
          <w:rFonts w:cs="AL-Mohanad" w:hint="cs"/>
          <w:sz w:val="27"/>
          <w:szCs w:val="27"/>
          <w:rtl/>
        </w:rPr>
        <w:t>لا</w:t>
      </w:r>
      <w:r w:rsidR="000F3CA5" w:rsidRPr="003444A6">
        <w:rPr>
          <w:rFonts w:cs="AL-Mohanad" w:hint="cs"/>
          <w:sz w:val="27"/>
          <w:szCs w:val="27"/>
          <w:rtl/>
        </w:rPr>
        <w:t>ّ</w:t>
      </w:r>
      <w:r w:rsidRPr="003444A6">
        <w:rPr>
          <w:rFonts w:cs="AL-Mohanad" w:hint="cs"/>
          <w:sz w:val="27"/>
          <w:szCs w:val="27"/>
          <w:rtl/>
        </w:rPr>
        <w:t xml:space="preserve"> صدرا... وللعرفاء مطالب تفيد هذا المعنى، ولكن</w:t>
      </w:r>
      <w:r w:rsidR="000F3CA5" w:rsidRPr="003444A6">
        <w:rPr>
          <w:rFonts w:cs="AL-Mohanad" w:hint="cs"/>
          <w:sz w:val="27"/>
          <w:szCs w:val="27"/>
          <w:rtl/>
        </w:rPr>
        <w:t>ّ</w:t>
      </w:r>
      <w:r w:rsidRPr="003444A6">
        <w:rPr>
          <w:rFonts w:cs="AL-Mohanad" w:hint="cs"/>
          <w:sz w:val="27"/>
          <w:szCs w:val="27"/>
          <w:rtl/>
        </w:rPr>
        <w:t xml:space="preserve"> هذا التعبير في ما يبدو لصدر </w:t>
      </w:r>
      <w:proofErr w:type="spellStart"/>
      <w:r w:rsidRPr="003444A6">
        <w:rPr>
          <w:rFonts w:cs="AL-Mohanad" w:hint="cs"/>
          <w:sz w:val="27"/>
          <w:szCs w:val="27"/>
          <w:rtl/>
        </w:rPr>
        <w:t>المتأل</w:t>
      </w:r>
      <w:r w:rsidR="000F3CA5" w:rsidRPr="003444A6">
        <w:rPr>
          <w:rFonts w:cs="AL-Mohanad" w:hint="cs"/>
          <w:sz w:val="27"/>
          <w:szCs w:val="27"/>
          <w:rtl/>
        </w:rPr>
        <w:t>ِّ</w:t>
      </w:r>
      <w:r w:rsidRPr="003444A6">
        <w:rPr>
          <w:rFonts w:cs="AL-Mohanad" w:hint="cs"/>
          <w:sz w:val="27"/>
          <w:szCs w:val="27"/>
          <w:rtl/>
        </w:rPr>
        <w:t>هين</w:t>
      </w:r>
      <w:proofErr w:type="spellEnd"/>
      <w:r w:rsidR="00087E7E" w:rsidRPr="00250440">
        <w:rPr>
          <w:rFonts w:ascii="Mosawi" w:hAnsi="Mosawi" w:cs="Mosawi"/>
          <w:szCs w:val="22"/>
          <w:rtl/>
        </w:rPr>
        <w:t>&amp;</w:t>
      </w:r>
      <w:r w:rsidRPr="003444A6">
        <w:rPr>
          <w:rFonts w:cs="AL-Mohanad" w:hint="cs"/>
          <w:sz w:val="27"/>
          <w:szCs w:val="27"/>
          <w:rtl/>
        </w:rPr>
        <w:t>، ولم أ</w:t>
      </w:r>
      <w:r w:rsidR="000F3CA5" w:rsidRPr="003444A6">
        <w:rPr>
          <w:rFonts w:cs="AL-Mohanad" w:hint="cs"/>
          <w:sz w:val="27"/>
          <w:szCs w:val="27"/>
          <w:rtl/>
        </w:rPr>
        <w:t>َ</w:t>
      </w:r>
      <w:r w:rsidRPr="003444A6">
        <w:rPr>
          <w:rFonts w:cs="AL-Mohanad" w:hint="cs"/>
          <w:sz w:val="27"/>
          <w:szCs w:val="27"/>
          <w:rtl/>
        </w:rPr>
        <w:t>ر</w:t>
      </w:r>
      <w:r w:rsidR="000F3CA5" w:rsidRPr="003444A6">
        <w:rPr>
          <w:rFonts w:cs="AL-Mohanad" w:hint="cs"/>
          <w:sz w:val="27"/>
          <w:szCs w:val="27"/>
          <w:rtl/>
        </w:rPr>
        <w:t>َ</w:t>
      </w:r>
      <w:r w:rsidRPr="003444A6">
        <w:rPr>
          <w:rFonts w:cs="AL-Mohanad" w:hint="cs"/>
          <w:sz w:val="27"/>
          <w:szCs w:val="27"/>
          <w:rtl/>
        </w:rPr>
        <w:t xml:space="preserve"> هذا التعبير عند المتقد</w:t>
      </w:r>
      <w:r w:rsidR="000F3CA5" w:rsidRPr="003444A6">
        <w:rPr>
          <w:rFonts w:cs="AL-Mohanad" w:hint="cs"/>
          <w:sz w:val="27"/>
          <w:szCs w:val="27"/>
          <w:rtl/>
        </w:rPr>
        <w:t>ِّ</w:t>
      </w:r>
      <w:r w:rsidRPr="003444A6">
        <w:rPr>
          <w:rFonts w:cs="AL-Mohanad" w:hint="cs"/>
          <w:sz w:val="27"/>
          <w:szCs w:val="27"/>
          <w:rtl/>
        </w:rPr>
        <w:t>مين عليه</w:t>
      </w:r>
      <w:r w:rsidR="000F3CA5"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302"/>
      </w:r>
      <w:r w:rsidRPr="003444A6">
        <w:rPr>
          <w:rFonts w:cs="AL-Mohanad" w:hint="cs"/>
          <w:sz w:val="27"/>
          <w:szCs w:val="27"/>
          <w:vertAlign w:val="superscript"/>
          <w:rtl/>
        </w:rPr>
        <w:t>)</w:t>
      </w:r>
      <w:r w:rsidR="000F3CA5" w:rsidRPr="003444A6">
        <w:rPr>
          <w:rFonts w:cs="AL-Mohanad" w:hint="cs"/>
          <w:sz w:val="27"/>
          <w:szCs w:val="27"/>
          <w:rtl/>
        </w:rPr>
        <w:t>.</w:t>
      </w:r>
    </w:p>
    <w:p w:rsidR="000F3CA5" w:rsidRPr="003444A6" w:rsidRDefault="00E039D6" w:rsidP="000F3CA5">
      <w:pPr>
        <w:pStyle w:val="af3"/>
        <w:ind w:firstLine="567"/>
        <w:jc w:val="both"/>
        <w:rPr>
          <w:rFonts w:cs="AL-Mohanad"/>
          <w:sz w:val="27"/>
          <w:szCs w:val="27"/>
          <w:rtl/>
        </w:rPr>
      </w:pPr>
      <w:r w:rsidRPr="003444A6">
        <w:rPr>
          <w:rFonts w:cs="AL-Mohanad" w:hint="cs"/>
          <w:sz w:val="27"/>
          <w:szCs w:val="27"/>
          <w:rtl/>
        </w:rPr>
        <w:t>ويقول (</w:t>
      </w:r>
      <w:proofErr w:type="spellStart"/>
      <w:r w:rsidRPr="003444A6">
        <w:rPr>
          <w:rFonts w:cs="AL-Mohanad" w:hint="cs"/>
          <w:sz w:val="27"/>
          <w:szCs w:val="27"/>
          <w:rtl/>
        </w:rPr>
        <w:t>السبزواري</w:t>
      </w:r>
      <w:proofErr w:type="spellEnd"/>
      <w:r w:rsidRPr="003444A6">
        <w:rPr>
          <w:rFonts w:cs="AL-Mohanad" w:hint="cs"/>
          <w:sz w:val="27"/>
          <w:szCs w:val="27"/>
          <w:rtl/>
        </w:rPr>
        <w:t>) في</w:t>
      </w:r>
      <w:r w:rsidR="000F3CA5" w:rsidRPr="003444A6">
        <w:rPr>
          <w:rFonts w:cs="AL-Mohanad" w:hint="cs"/>
          <w:sz w:val="27"/>
          <w:szCs w:val="27"/>
          <w:rtl/>
        </w:rPr>
        <w:t xml:space="preserve"> </w:t>
      </w:r>
      <w:r w:rsidRPr="003444A6">
        <w:rPr>
          <w:rFonts w:cs="AL-Mohanad" w:hint="cs"/>
          <w:sz w:val="27"/>
          <w:szCs w:val="27"/>
          <w:rtl/>
        </w:rPr>
        <w:t>ما يت</w:t>
      </w:r>
      <w:r w:rsidR="000F3CA5" w:rsidRPr="003444A6">
        <w:rPr>
          <w:rFonts w:cs="AL-Mohanad" w:hint="cs"/>
          <w:sz w:val="27"/>
          <w:szCs w:val="27"/>
          <w:rtl/>
        </w:rPr>
        <w:t>ّ</w:t>
      </w:r>
      <w:r w:rsidRPr="003444A6">
        <w:rPr>
          <w:rFonts w:cs="AL-Mohanad" w:hint="cs"/>
          <w:sz w:val="27"/>
          <w:szCs w:val="27"/>
          <w:rtl/>
        </w:rPr>
        <w:t xml:space="preserve">صل بالقاعدة: </w:t>
      </w:r>
      <w:r w:rsidR="000F3CA5" w:rsidRPr="003444A6">
        <w:rPr>
          <w:rFonts w:cs="AL-Mohanad" w:hint="eastAsia"/>
          <w:sz w:val="27"/>
          <w:szCs w:val="27"/>
          <w:rtl/>
        </w:rPr>
        <w:t>«</w:t>
      </w:r>
      <w:r w:rsidR="00FF3D59">
        <w:rPr>
          <w:rFonts w:cs="AL-Mohanad" w:hint="cs"/>
          <w:sz w:val="27"/>
          <w:szCs w:val="27"/>
          <w:rtl/>
        </w:rPr>
        <w:t>و</w:t>
      </w:r>
      <w:r w:rsidRPr="003444A6">
        <w:rPr>
          <w:rFonts w:cs="AL-Mohanad" w:hint="cs"/>
          <w:sz w:val="27"/>
          <w:szCs w:val="27"/>
          <w:rtl/>
        </w:rPr>
        <w:t>هذا إشارة</w:t>
      </w:r>
      <w:r w:rsidR="000F3CA5" w:rsidRPr="003444A6">
        <w:rPr>
          <w:rFonts w:cs="AL-Mohanad" w:hint="cs"/>
          <w:sz w:val="27"/>
          <w:szCs w:val="27"/>
          <w:rtl/>
        </w:rPr>
        <w:t>ٌ</w:t>
      </w:r>
      <w:r w:rsidRPr="003444A6">
        <w:rPr>
          <w:rFonts w:cs="AL-Mohanad" w:hint="cs"/>
          <w:sz w:val="27"/>
          <w:szCs w:val="27"/>
          <w:rtl/>
        </w:rPr>
        <w:t xml:space="preserve"> </w:t>
      </w:r>
      <w:r w:rsidR="000F3CA5" w:rsidRPr="003444A6">
        <w:rPr>
          <w:rFonts w:cs="AL-Mohanad" w:hint="cs"/>
          <w:sz w:val="27"/>
          <w:szCs w:val="27"/>
          <w:rtl/>
        </w:rPr>
        <w:t>إ</w:t>
      </w:r>
      <w:r w:rsidRPr="003444A6">
        <w:rPr>
          <w:rFonts w:cs="AL-Mohanad" w:hint="cs"/>
          <w:sz w:val="27"/>
          <w:szCs w:val="27"/>
          <w:rtl/>
        </w:rPr>
        <w:t>لى مسألة الكثرة في الوحدة، وأنّ الوجود البسيط كل</w:t>
      </w:r>
      <w:r w:rsidR="000F3CA5" w:rsidRPr="003444A6">
        <w:rPr>
          <w:rFonts w:cs="AL-Mohanad" w:hint="cs"/>
          <w:sz w:val="27"/>
          <w:szCs w:val="27"/>
          <w:rtl/>
        </w:rPr>
        <w:t>ّ</w:t>
      </w:r>
      <w:r w:rsidRPr="003444A6">
        <w:rPr>
          <w:rFonts w:cs="AL-Mohanad" w:hint="cs"/>
          <w:sz w:val="27"/>
          <w:szCs w:val="27"/>
          <w:rtl/>
        </w:rPr>
        <w:t xml:space="preserve"> الموجودات بنحو</w:t>
      </w:r>
      <w:r w:rsidR="000F3CA5" w:rsidRPr="003444A6">
        <w:rPr>
          <w:rFonts w:cs="AL-Mohanad" w:hint="cs"/>
          <w:sz w:val="27"/>
          <w:szCs w:val="27"/>
          <w:rtl/>
        </w:rPr>
        <w:t>ٍ</w:t>
      </w:r>
      <w:r w:rsidRPr="003444A6">
        <w:rPr>
          <w:rFonts w:cs="AL-Mohanad" w:hint="cs"/>
          <w:sz w:val="27"/>
          <w:szCs w:val="27"/>
          <w:rtl/>
        </w:rPr>
        <w:t xml:space="preserve"> أعلى، كما قال أرسطوطاليس</w:t>
      </w:r>
      <w:r w:rsidR="000F3CA5" w:rsidRPr="003444A6">
        <w:rPr>
          <w:rFonts w:cs="AL-Mohanad" w:hint="cs"/>
          <w:sz w:val="27"/>
          <w:szCs w:val="27"/>
          <w:rtl/>
        </w:rPr>
        <w:t>،</w:t>
      </w:r>
      <w:r w:rsidRPr="003444A6">
        <w:rPr>
          <w:rFonts w:cs="AL-Mohanad" w:hint="cs"/>
          <w:sz w:val="27"/>
          <w:szCs w:val="27"/>
          <w:rtl/>
        </w:rPr>
        <w:t xml:space="preserve"> وأحياه وبرهن عليه صدر الحكماء </w:t>
      </w:r>
      <w:proofErr w:type="spellStart"/>
      <w:r w:rsidRPr="003444A6">
        <w:rPr>
          <w:rFonts w:cs="AL-Mohanad" w:hint="cs"/>
          <w:sz w:val="27"/>
          <w:szCs w:val="27"/>
          <w:rtl/>
        </w:rPr>
        <w:t>المتأل</w:t>
      </w:r>
      <w:r w:rsidR="000F3CA5" w:rsidRPr="003444A6">
        <w:rPr>
          <w:rFonts w:cs="AL-Mohanad" w:hint="cs"/>
          <w:sz w:val="27"/>
          <w:szCs w:val="27"/>
          <w:rtl/>
        </w:rPr>
        <w:t>ِّ</w:t>
      </w:r>
      <w:r w:rsidRPr="003444A6">
        <w:rPr>
          <w:rFonts w:cs="AL-Mohanad" w:hint="cs"/>
          <w:sz w:val="27"/>
          <w:szCs w:val="27"/>
          <w:rtl/>
        </w:rPr>
        <w:t>هين</w:t>
      </w:r>
      <w:proofErr w:type="spellEnd"/>
      <w:r w:rsidR="000F3CA5"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303"/>
      </w:r>
      <w:r w:rsidRPr="003444A6">
        <w:rPr>
          <w:rFonts w:cs="AL-Mohanad" w:hint="cs"/>
          <w:sz w:val="27"/>
          <w:szCs w:val="27"/>
          <w:vertAlign w:val="superscript"/>
          <w:rtl/>
        </w:rPr>
        <w:t>)</w:t>
      </w:r>
      <w:r w:rsidR="000F3CA5" w:rsidRPr="003444A6">
        <w:rPr>
          <w:rFonts w:cs="AL-Mohanad" w:hint="cs"/>
          <w:sz w:val="27"/>
          <w:szCs w:val="27"/>
          <w:rtl/>
        </w:rPr>
        <w:t>.</w:t>
      </w:r>
    </w:p>
    <w:p w:rsidR="00E039D6" w:rsidRPr="003444A6" w:rsidRDefault="00E039D6" w:rsidP="00D23AA0">
      <w:pPr>
        <w:pStyle w:val="af3"/>
        <w:ind w:firstLine="567"/>
        <w:jc w:val="both"/>
        <w:rPr>
          <w:rFonts w:cs="AL-Mohanad"/>
          <w:b/>
          <w:bCs/>
          <w:sz w:val="27"/>
          <w:szCs w:val="27"/>
          <w:rtl/>
        </w:rPr>
      </w:pPr>
      <w:r w:rsidRPr="003444A6">
        <w:rPr>
          <w:rFonts w:cs="AL-Mohanad" w:hint="cs"/>
          <w:sz w:val="27"/>
          <w:szCs w:val="27"/>
          <w:rtl/>
        </w:rPr>
        <w:t>ويقول (</w:t>
      </w:r>
      <w:proofErr w:type="spellStart"/>
      <w:r w:rsidRPr="003444A6">
        <w:rPr>
          <w:rFonts w:cs="AL-Mohanad" w:hint="cs"/>
          <w:sz w:val="27"/>
          <w:szCs w:val="27"/>
          <w:rtl/>
        </w:rPr>
        <w:t>ال</w:t>
      </w:r>
      <w:r w:rsidR="00D23AA0">
        <w:rPr>
          <w:rFonts w:cs="AL-Mohanad" w:hint="cs"/>
          <w:sz w:val="27"/>
          <w:szCs w:val="27"/>
          <w:rtl/>
        </w:rPr>
        <w:t>آ</w:t>
      </w:r>
      <w:r w:rsidRPr="003444A6">
        <w:rPr>
          <w:rFonts w:cs="AL-Mohanad" w:hint="cs"/>
          <w:sz w:val="27"/>
          <w:szCs w:val="27"/>
          <w:rtl/>
        </w:rPr>
        <w:t>شتياني</w:t>
      </w:r>
      <w:proofErr w:type="spellEnd"/>
      <w:r w:rsidRPr="003444A6">
        <w:rPr>
          <w:rFonts w:cs="AL-Mohanad" w:hint="cs"/>
          <w:sz w:val="27"/>
          <w:szCs w:val="27"/>
          <w:rtl/>
        </w:rPr>
        <w:t>) في شرحه على (مقد</w:t>
      </w:r>
      <w:r w:rsidR="000F3CA5" w:rsidRPr="003444A6">
        <w:rPr>
          <w:rFonts w:cs="AL-Mohanad" w:hint="cs"/>
          <w:sz w:val="27"/>
          <w:szCs w:val="27"/>
          <w:rtl/>
        </w:rPr>
        <w:t>ّ</w:t>
      </w:r>
      <w:r w:rsidRPr="003444A6">
        <w:rPr>
          <w:rFonts w:cs="AL-Mohanad" w:hint="cs"/>
          <w:sz w:val="27"/>
          <w:szCs w:val="27"/>
          <w:rtl/>
        </w:rPr>
        <w:t xml:space="preserve">مات القيصري): </w:t>
      </w:r>
      <w:r w:rsidR="000F3CA5" w:rsidRPr="003444A6">
        <w:rPr>
          <w:rFonts w:cs="AL-Mohanad" w:hint="eastAsia"/>
          <w:sz w:val="27"/>
          <w:szCs w:val="27"/>
          <w:rtl/>
        </w:rPr>
        <w:t>«</w:t>
      </w:r>
      <w:r w:rsidRPr="003444A6">
        <w:rPr>
          <w:rFonts w:cs="AL-Mohanad" w:hint="cs"/>
          <w:sz w:val="27"/>
          <w:szCs w:val="27"/>
          <w:rtl/>
        </w:rPr>
        <w:t>يعبّر العرفاء عن تجليّ الحق</w:t>
      </w:r>
      <w:r w:rsidR="000F3CA5" w:rsidRPr="003444A6">
        <w:rPr>
          <w:rFonts w:cs="AL-Mohanad" w:hint="cs"/>
          <w:sz w:val="27"/>
          <w:szCs w:val="27"/>
          <w:rtl/>
        </w:rPr>
        <w:t>ّ</w:t>
      </w:r>
      <w:r w:rsidRPr="003444A6">
        <w:rPr>
          <w:rFonts w:cs="AL-Mohanad" w:hint="cs"/>
          <w:sz w:val="27"/>
          <w:szCs w:val="27"/>
          <w:rtl/>
        </w:rPr>
        <w:t xml:space="preserve"> في مقام الأحدية </w:t>
      </w:r>
      <w:r w:rsidR="00423E2B" w:rsidRPr="003444A6">
        <w:rPr>
          <w:rFonts w:cs="AL-Mohanad" w:hint="cs"/>
          <w:sz w:val="27"/>
          <w:szCs w:val="27"/>
          <w:rtl/>
        </w:rPr>
        <w:t xml:space="preserve">بـ </w:t>
      </w:r>
      <w:r w:rsidRPr="003444A6">
        <w:rPr>
          <w:rFonts w:cs="AL-Mohanad" w:hint="cs"/>
          <w:sz w:val="27"/>
          <w:szCs w:val="27"/>
          <w:rtl/>
        </w:rPr>
        <w:t>(تجليّ الذات للذات)</w:t>
      </w:r>
      <w:r w:rsidR="00423E2B" w:rsidRPr="003444A6">
        <w:rPr>
          <w:rFonts w:cs="AL-Mohanad" w:hint="cs"/>
          <w:sz w:val="27"/>
          <w:szCs w:val="27"/>
          <w:rtl/>
        </w:rPr>
        <w:t>،</w:t>
      </w:r>
      <w:r w:rsidRPr="003444A6">
        <w:rPr>
          <w:rFonts w:cs="AL-Mohanad" w:hint="cs"/>
          <w:sz w:val="27"/>
          <w:szCs w:val="27"/>
          <w:rtl/>
        </w:rPr>
        <w:t xml:space="preserve"> حيث تستهلك كل</w:t>
      </w:r>
      <w:r w:rsidR="00423E2B" w:rsidRPr="003444A6">
        <w:rPr>
          <w:rFonts w:cs="AL-Mohanad" w:hint="cs"/>
          <w:sz w:val="27"/>
          <w:szCs w:val="27"/>
          <w:rtl/>
        </w:rPr>
        <w:t>ّ</w:t>
      </w:r>
      <w:r w:rsidRPr="003444A6">
        <w:rPr>
          <w:rFonts w:cs="AL-Mohanad" w:hint="cs"/>
          <w:sz w:val="27"/>
          <w:szCs w:val="27"/>
          <w:rtl/>
        </w:rPr>
        <w:t xml:space="preserve"> الحقائق في التعيّن الأوّل</w:t>
      </w:r>
      <w:r w:rsidR="00423E2B" w:rsidRPr="003444A6">
        <w:rPr>
          <w:rFonts w:cs="AL-Mohanad" w:hint="cs"/>
          <w:sz w:val="27"/>
          <w:szCs w:val="27"/>
          <w:rtl/>
        </w:rPr>
        <w:t>،</w:t>
      </w:r>
      <w:r w:rsidRPr="003444A6">
        <w:rPr>
          <w:rFonts w:cs="AL-Mohanad" w:hint="cs"/>
          <w:sz w:val="27"/>
          <w:szCs w:val="27"/>
          <w:rtl/>
        </w:rPr>
        <w:t xml:space="preserve"> ويشاهد الحق</w:t>
      </w:r>
      <w:r w:rsidR="00423E2B" w:rsidRPr="003444A6">
        <w:rPr>
          <w:rFonts w:cs="AL-Mohanad" w:hint="cs"/>
          <w:sz w:val="27"/>
          <w:szCs w:val="27"/>
          <w:rtl/>
        </w:rPr>
        <w:t>ّ</w:t>
      </w:r>
      <w:r w:rsidRPr="003444A6">
        <w:rPr>
          <w:rFonts w:cs="AL-Mohanad" w:hint="cs"/>
          <w:sz w:val="27"/>
          <w:szCs w:val="27"/>
          <w:rtl/>
        </w:rPr>
        <w:t xml:space="preserve"> تعالى تمام الحقائق بنحو الكثرة في الوحدة، برؤية المفصل مجملاً</w:t>
      </w:r>
      <w:r w:rsidR="000F3CA5"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304"/>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E039D6" w:rsidP="00423E2B">
      <w:pPr>
        <w:pStyle w:val="31"/>
        <w:rPr>
          <w:color w:val="auto"/>
          <w:rtl/>
        </w:rPr>
      </w:pPr>
      <w:r w:rsidRPr="003444A6">
        <w:rPr>
          <w:rFonts w:hint="cs"/>
          <w:color w:val="auto"/>
          <w:rtl/>
        </w:rPr>
        <w:t xml:space="preserve"> ب ـ أقسام التركيب</w:t>
      </w:r>
      <w:r w:rsidRPr="003444A6">
        <w:rPr>
          <w:rFonts w:hint="cs"/>
          <w:color w:val="auto"/>
          <w:rtl/>
          <w:lang w:val="en-US"/>
        </w:rPr>
        <w:t xml:space="preserve"> ــــــ</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للتركيب أقسام ست</w:t>
      </w:r>
      <w:r w:rsidR="00423E2B" w:rsidRPr="003444A6">
        <w:rPr>
          <w:rFonts w:cs="AL-Mohanad" w:hint="cs"/>
          <w:sz w:val="27"/>
          <w:szCs w:val="27"/>
          <w:rtl/>
        </w:rPr>
        <w:t>ّ</w:t>
      </w:r>
      <w:r w:rsidRPr="003444A6">
        <w:rPr>
          <w:rFonts w:cs="AL-Mohanad" w:hint="cs"/>
          <w:sz w:val="27"/>
          <w:szCs w:val="27"/>
          <w:rtl/>
        </w:rPr>
        <w:t>ة، نعرض لها في</w:t>
      </w:r>
      <w:r w:rsidR="00423E2B" w:rsidRPr="003444A6">
        <w:rPr>
          <w:rFonts w:cs="AL-Mohanad" w:hint="cs"/>
          <w:sz w:val="27"/>
          <w:szCs w:val="27"/>
          <w:rtl/>
        </w:rPr>
        <w:t xml:space="preserve"> </w:t>
      </w:r>
      <w:r w:rsidRPr="003444A6">
        <w:rPr>
          <w:rFonts w:cs="AL-Mohanad" w:hint="cs"/>
          <w:sz w:val="27"/>
          <w:szCs w:val="27"/>
          <w:rtl/>
        </w:rPr>
        <w:t xml:space="preserve">ما يلي: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1ـ التركيب من أجزاء مقدارية، من قبيل: تركيب الكم</w:t>
      </w:r>
      <w:r w:rsidR="00423E2B" w:rsidRPr="00CE27CE">
        <w:rPr>
          <w:rFonts w:cs="AL-Mohanad" w:hint="cs"/>
          <w:sz w:val="27"/>
          <w:szCs w:val="27"/>
          <w:rtl/>
        </w:rPr>
        <w:t>ّ</w:t>
      </w:r>
      <w:r w:rsidRPr="00CE27CE">
        <w:rPr>
          <w:rFonts w:cs="AL-Mohanad" w:hint="cs"/>
          <w:sz w:val="27"/>
          <w:szCs w:val="27"/>
          <w:rtl/>
        </w:rPr>
        <w:t xml:space="preserve"> من أجزائه.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lastRenderedPageBreak/>
        <w:t>2ـ التركيب من الماد</w:t>
      </w:r>
      <w:r w:rsidR="00423E2B" w:rsidRPr="00CE27CE">
        <w:rPr>
          <w:rFonts w:cs="AL-Mohanad" w:hint="cs"/>
          <w:sz w:val="27"/>
          <w:szCs w:val="27"/>
          <w:rtl/>
        </w:rPr>
        <w:t>ّ</w:t>
      </w:r>
      <w:r w:rsidRPr="00CE27CE">
        <w:rPr>
          <w:rFonts w:cs="AL-Mohanad" w:hint="cs"/>
          <w:sz w:val="27"/>
          <w:szCs w:val="27"/>
          <w:rtl/>
        </w:rPr>
        <w:t>ة والصورة الخارجيتين، من قبيل: الموجودات الماد</w:t>
      </w:r>
      <w:r w:rsidR="00423E2B" w:rsidRPr="00CE27CE">
        <w:rPr>
          <w:rFonts w:cs="AL-Mohanad" w:hint="cs"/>
          <w:sz w:val="27"/>
          <w:szCs w:val="27"/>
          <w:rtl/>
        </w:rPr>
        <w:t>ّ</w:t>
      </w:r>
      <w:r w:rsidRPr="00CE27CE">
        <w:rPr>
          <w:rFonts w:cs="AL-Mohanad" w:hint="cs"/>
          <w:sz w:val="27"/>
          <w:szCs w:val="27"/>
          <w:rtl/>
        </w:rPr>
        <w:t xml:space="preserve">ية.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3ـ التركيب من الماد</w:t>
      </w:r>
      <w:r w:rsidR="00423E2B" w:rsidRPr="00CE27CE">
        <w:rPr>
          <w:rFonts w:cs="AL-Mohanad" w:hint="cs"/>
          <w:sz w:val="27"/>
          <w:szCs w:val="27"/>
          <w:rtl/>
        </w:rPr>
        <w:t>ّ</w:t>
      </w:r>
      <w:r w:rsidRPr="00CE27CE">
        <w:rPr>
          <w:rFonts w:cs="AL-Mohanad" w:hint="cs"/>
          <w:sz w:val="27"/>
          <w:szCs w:val="27"/>
          <w:rtl/>
        </w:rPr>
        <w:t>ة والصورة الذهني</w:t>
      </w:r>
      <w:r w:rsidR="00423E2B" w:rsidRPr="00CE27CE">
        <w:rPr>
          <w:rFonts w:cs="AL-Mohanad" w:hint="cs"/>
          <w:sz w:val="27"/>
          <w:szCs w:val="27"/>
          <w:rtl/>
        </w:rPr>
        <w:t>ّ</w:t>
      </w:r>
      <w:r w:rsidRPr="00CE27CE">
        <w:rPr>
          <w:rFonts w:cs="AL-Mohanad" w:hint="cs"/>
          <w:sz w:val="27"/>
          <w:szCs w:val="27"/>
          <w:rtl/>
        </w:rPr>
        <w:t xml:space="preserve">تين.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4ـ التركيب من الجنس والفصل</w:t>
      </w:r>
      <w:r w:rsidRPr="00CE27CE">
        <w:rPr>
          <w:rFonts w:cs="AL-Mohanad" w:hint="cs"/>
          <w:sz w:val="27"/>
          <w:szCs w:val="27"/>
          <w:vertAlign w:val="superscript"/>
          <w:rtl/>
        </w:rPr>
        <w:t>(</w:t>
      </w:r>
      <w:r w:rsidRPr="00CE27CE">
        <w:rPr>
          <w:rStyle w:val="ac"/>
          <w:rFonts w:eastAsiaTheme="majorEastAsia" w:cs="AL-Mohanad"/>
          <w:sz w:val="27"/>
          <w:szCs w:val="27"/>
          <w:rtl/>
        </w:rPr>
        <w:endnoteReference w:id="305"/>
      </w:r>
      <w:r w:rsidRPr="00CE27CE">
        <w:rPr>
          <w:rFonts w:cs="AL-Mohanad" w:hint="cs"/>
          <w:sz w:val="27"/>
          <w:szCs w:val="27"/>
          <w:vertAlign w:val="superscript"/>
          <w:rtl/>
        </w:rPr>
        <w:t>)</w:t>
      </w:r>
      <w:r w:rsidRPr="00CE27CE">
        <w:rPr>
          <w:rFonts w:asciiTheme="majorBidi" w:hAnsiTheme="majorBidi" w:cs="AL-Mohanad" w:hint="cs"/>
          <w:sz w:val="27"/>
          <w:szCs w:val="27"/>
          <w:rtl/>
        </w:rPr>
        <w:t>.</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5ـ التركيب من الوجود والماهي</w:t>
      </w:r>
      <w:r w:rsidR="00423E2B" w:rsidRPr="00CE27CE">
        <w:rPr>
          <w:rFonts w:cs="AL-Mohanad" w:hint="cs"/>
          <w:sz w:val="27"/>
          <w:szCs w:val="27"/>
          <w:rtl/>
        </w:rPr>
        <w:t>ّ</w:t>
      </w:r>
      <w:r w:rsidRPr="00CE27CE">
        <w:rPr>
          <w:rFonts w:cs="AL-Mohanad" w:hint="cs"/>
          <w:sz w:val="27"/>
          <w:szCs w:val="27"/>
          <w:rtl/>
        </w:rPr>
        <w:t xml:space="preserve">ة. </w:t>
      </w:r>
    </w:p>
    <w:p w:rsidR="00E039D6" w:rsidRPr="00CE27CE" w:rsidRDefault="00E039D6" w:rsidP="00E039D6">
      <w:pPr>
        <w:pStyle w:val="af3"/>
        <w:ind w:firstLine="567"/>
        <w:jc w:val="both"/>
        <w:rPr>
          <w:rFonts w:cs="AL-Mohanad"/>
          <w:b/>
          <w:bCs/>
          <w:sz w:val="27"/>
          <w:szCs w:val="27"/>
          <w:rtl/>
        </w:rPr>
      </w:pPr>
      <w:r w:rsidRPr="00CE27CE">
        <w:rPr>
          <w:rFonts w:cs="AL-Mohanad" w:hint="cs"/>
          <w:sz w:val="27"/>
          <w:szCs w:val="27"/>
          <w:rtl/>
        </w:rPr>
        <w:t xml:space="preserve">6ـ التركيب من الفقدان والوجدان (الوجود والعدم). </w:t>
      </w:r>
    </w:p>
    <w:p w:rsidR="00423E2B" w:rsidRPr="003444A6" w:rsidRDefault="00E039D6" w:rsidP="00423E2B">
      <w:pPr>
        <w:pStyle w:val="af3"/>
        <w:ind w:firstLine="567"/>
        <w:jc w:val="both"/>
        <w:rPr>
          <w:rFonts w:cs="AL-Mohanad"/>
          <w:sz w:val="27"/>
          <w:szCs w:val="27"/>
          <w:rtl/>
        </w:rPr>
      </w:pPr>
      <w:r w:rsidRPr="003444A6">
        <w:rPr>
          <w:rFonts w:cs="AL-Mohanad" w:hint="cs"/>
          <w:sz w:val="27"/>
          <w:szCs w:val="27"/>
          <w:rtl/>
        </w:rPr>
        <w:t>من الواضح أنّ الله تعالى منز</w:t>
      </w:r>
      <w:r w:rsidR="00423E2B" w:rsidRPr="003444A6">
        <w:rPr>
          <w:rFonts w:cs="AL-Mohanad" w:hint="cs"/>
          <w:sz w:val="27"/>
          <w:szCs w:val="27"/>
          <w:rtl/>
        </w:rPr>
        <w:t>َّ</w:t>
      </w:r>
      <w:r w:rsidRPr="003444A6">
        <w:rPr>
          <w:rFonts w:cs="AL-Mohanad" w:hint="cs"/>
          <w:sz w:val="27"/>
          <w:szCs w:val="27"/>
          <w:rtl/>
        </w:rPr>
        <w:t xml:space="preserve">ه عن جميع أقسام التراكيب السابقة؛ </w:t>
      </w:r>
      <w:r w:rsidR="00423E2B" w:rsidRPr="003444A6">
        <w:rPr>
          <w:rFonts w:cs="AL-Mohanad" w:hint="cs"/>
          <w:sz w:val="27"/>
          <w:szCs w:val="27"/>
          <w:rtl/>
        </w:rPr>
        <w:t>ب</w:t>
      </w:r>
      <w:r w:rsidRPr="003444A6">
        <w:rPr>
          <w:rFonts w:cs="AL-Mohanad" w:hint="cs"/>
          <w:sz w:val="27"/>
          <w:szCs w:val="27"/>
          <w:rtl/>
        </w:rPr>
        <w:t>اعتبار أنّ التركيب مهما كان شكله يلازم الاحتياج، احتياج المرك</w:t>
      </w:r>
      <w:r w:rsidR="00423E2B" w:rsidRPr="003444A6">
        <w:rPr>
          <w:rFonts w:cs="AL-Mohanad" w:hint="cs"/>
          <w:sz w:val="27"/>
          <w:szCs w:val="27"/>
          <w:rtl/>
        </w:rPr>
        <w:t>َّ</w:t>
      </w:r>
      <w:r w:rsidRPr="003444A6">
        <w:rPr>
          <w:rFonts w:cs="AL-Mohanad" w:hint="cs"/>
          <w:sz w:val="27"/>
          <w:szCs w:val="27"/>
          <w:rtl/>
        </w:rPr>
        <w:t>ب (المعلول) إلى أجزائه</w:t>
      </w:r>
      <w:r w:rsidR="00423E2B" w:rsidRPr="003444A6">
        <w:rPr>
          <w:rFonts w:cs="AL-Mohanad" w:hint="cs"/>
          <w:sz w:val="27"/>
          <w:szCs w:val="27"/>
          <w:rtl/>
        </w:rPr>
        <w:t>؛</w:t>
      </w:r>
      <w:r w:rsidRPr="003444A6">
        <w:rPr>
          <w:rFonts w:cs="AL-Mohanad" w:hint="cs"/>
          <w:sz w:val="27"/>
          <w:szCs w:val="27"/>
          <w:rtl/>
        </w:rPr>
        <w:t xml:space="preserve"> وذلك لأنّ كل</w:t>
      </w:r>
      <w:r w:rsidR="00423E2B" w:rsidRPr="003444A6">
        <w:rPr>
          <w:rFonts w:cs="AL-Mohanad" w:hint="cs"/>
          <w:sz w:val="27"/>
          <w:szCs w:val="27"/>
          <w:rtl/>
        </w:rPr>
        <w:t>ّ</w:t>
      </w:r>
      <w:r w:rsidRPr="003444A6">
        <w:rPr>
          <w:rFonts w:cs="AL-Mohanad" w:hint="cs"/>
          <w:sz w:val="27"/>
          <w:szCs w:val="27"/>
          <w:rtl/>
        </w:rPr>
        <w:t xml:space="preserve"> جزء</w:t>
      </w:r>
      <w:r w:rsidR="00423E2B" w:rsidRPr="003444A6">
        <w:rPr>
          <w:rFonts w:cs="AL-Mohanad" w:hint="cs"/>
          <w:sz w:val="27"/>
          <w:szCs w:val="27"/>
          <w:rtl/>
        </w:rPr>
        <w:t>ٍ</w:t>
      </w:r>
      <w:r w:rsidRPr="003444A6">
        <w:rPr>
          <w:rFonts w:cs="AL-Mohanad" w:hint="cs"/>
          <w:sz w:val="27"/>
          <w:szCs w:val="27"/>
          <w:rtl/>
        </w:rPr>
        <w:t xml:space="preserve"> يتقد</w:t>
      </w:r>
      <w:r w:rsidR="00423E2B" w:rsidRPr="003444A6">
        <w:rPr>
          <w:rFonts w:cs="AL-Mohanad" w:hint="cs"/>
          <w:sz w:val="27"/>
          <w:szCs w:val="27"/>
          <w:rtl/>
        </w:rPr>
        <w:t>ّ</w:t>
      </w:r>
      <w:r w:rsidRPr="003444A6">
        <w:rPr>
          <w:rFonts w:cs="AL-Mohanad" w:hint="cs"/>
          <w:sz w:val="27"/>
          <w:szCs w:val="27"/>
          <w:rtl/>
        </w:rPr>
        <w:t>م على كل</w:t>
      </w:r>
      <w:r w:rsidR="00423E2B" w:rsidRPr="003444A6">
        <w:rPr>
          <w:rFonts w:cs="AL-Mohanad" w:hint="cs"/>
          <w:sz w:val="27"/>
          <w:szCs w:val="27"/>
          <w:rtl/>
        </w:rPr>
        <w:t>ّ</w:t>
      </w:r>
      <w:r w:rsidRPr="003444A6">
        <w:rPr>
          <w:rFonts w:cs="AL-Mohanad" w:hint="cs"/>
          <w:sz w:val="27"/>
          <w:szCs w:val="27"/>
          <w:rtl/>
        </w:rPr>
        <w:t>ه تقد</w:t>
      </w:r>
      <w:r w:rsidR="00423E2B" w:rsidRPr="003444A6">
        <w:rPr>
          <w:rFonts w:cs="AL-Mohanad" w:hint="cs"/>
          <w:sz w:val="27"/>
          <w:szCs w:val="27"/>
          <w:rtl/>
        </w:rPr>
        <w:t>ُّ</w:t>
      </w:r>
      <w:r w:rsidRPr="003444A6">
        <w:rPr>
          <w:rFonts w:cs="AL-Mohanad" w:hint="cs"/>
          <w:sz w:val="27"/>
          <w:szCs w:val="27"/>
          <w:rtl/>
        </w:rPr>
        <w:t>ماً بالطبع (تقد</w:t>
      </w:r>
      <w:r w:rsidR="00423E2B" w:rsidRPr="003444A6">
        <w:rPr>
          <w:rFonts w:cs="AL-Mohanad" w:hint="cs"/>
          <w:sz w:val="27"/>
          <w:szCs w:val="27"/>
          <w:rtl/>
        </w:rPr>
        <w:t>ُّ</w:t>
      </w:r>
      <w:r w:rsidRPr="003444A6">
        <w:rPr>
          <w:rFonts w:cs="AL-Mohanad" w:hint="cs"/>
          <w:sz w:val="27"/>
          <w:szCs w:val="27"/>
          <w:rtl/>
        </w:rPr>
        <w:t>م جزء العل</w:t>
      </w:r>
      <w:r w:rsidR="00423E2B" w:rsidRPr="003444A6">
        <w:rPr>
          <w:rFonts w:cs="AL-Mohanad" w:hint="cs"/>
          <w:sz w:val="27"/>
          <w:szCs w:val="27"/>
          <w:rtl/>
        </w:rPr>
        <w:t>ّ</w:t>
      </w:r>
      <w:r w:rsidRPr="003444A6">
        <w:rPr>
          <w:rFonts w:cs="AL-Mohanad" w:hint="cs"/>
          <w:sz w:val="27"/>
          <w:szCs w:val="27"/>
          <w:rtl/>
        </w:rPr>
        <w:t>ة على المعلول)، والمتأخ</w:t>
      </w:r>
      <w:r w:rsidR="00423E2B" w:rsidRPr="003444A6">
        <w:rPr>
          <w:rFonts w:cs="AL-Mohanad" w:hint="cs"/>
          <w:sz w:val="27"/>
          <w:szCs w:val="27"/>
          <w:rtl/>
        </w:rPr>
        <w:t>ّ</w:t>
      </w:r>
      <w:r w:rsidRPr="003444A6">
        <w:rPr>
          <w:rFonts w:cs="AL-Mohanad" w:hint="cs"/>
          <w:sz w:val="27"/>
          <w:szCs w:val="27"/>
          <w:rtl/>
        </w:rPr>
        <w:t>ر يحتاج إلى المتقد</w:t>
      </w:r>
      <w:r w:rsidR="00423E2B" w:rsidRPr="003444A6">
        <w:rPr>
          <w:rFonts w:cs="AL-Mohanad" w:hint="cs"/>
          <w:sz w:val="27"/>
          <w:szCs w:val="27"/>
          <w:rtl/>
        </w:rPr>
        <w:t>ّ</w:t>
      </w:r>
      <w:r w:rsidRPr="003444A6">
        <w:rPr>
          <w:rFonts w:cs="AL-Mohanad" w:hint="cs"/>
          <w:sz w:val="27"/>
          <w:szCs w:val="27"/>
          <w:rtl/>
        </w:rPr>
        <w:t>م</w:t>
      </w:r>
      <w:r w:rsidR="00423E2B" w:rsidRPr="003444A6">
        <w:rPr>
          <w:rFonts w:cs="AL-Mohanad" w:hint="cs"/>
          <w:sz w:val="27"/>
          <w:szCs w:val="27"/>
          <w:rtl/>
        </w:rPr>
        <w:t>.</w:t>
      </w:r>
    </w:p>
    <w:p w:rsidR="00423E2B" w:rsidRPr="003444A6" w:rsidRDefault="00E039D6" w:rsidP="00423E2B">
      <w:pPr>
        <w:pStyle w:val="af3"/>
        <w:ind w:firstLine="567"/>
        <w:jc w:val="both"/>
        <w:rPr>
          <w:rFonts w:cs="AL-Mohanad"/>
          <w:sz w:val="27"/>
          <w:szCs w:val="27"/>
          <w:rtl/>
        </w:rPr>
      </w:pPr>
      <w:r w:rsidRPr="003444A6">
        <w:rPr>
          <w:rFonts w:cs="AL-Mohanad" w:hint="cs"/>
          <w:sz w:val="27"/>
          <w:szCs w:val="27"/>
          <w:rtl/>
        </w:rPr>
        <w:t>وأمّا النوع السادس (التركيب من الوجود والعدم) فيحتاج إلى بيان خاص</w:t>
      </w:r>
      <w:r w:rsidR="00423E2B" w:rsidRPr="003444A6">
        <w:rPr>
          <w:rFonts w:cs="AL-Mohanad" w:hint="cs"/>
          <w:sz w:val="27"/>
          <w:szCs w:val="27"/>
          <w:rtl/>
        </w:rPr>
        <w:t>ّ</w:t>
      </w:r>
      <w:r w:rsidRPr="003444A6">
        <w:rPr>
          <w:rFonts w:cs="AL-Mohanad" w:hint="cs"/>
          <w:sz w:val="27"/>
          <w:szCs w:val="27"/>
          <w:rtl/>
        </w:rPr>
        <w:t xml:space="preserve">، وفي ذلك نقول: </w:t>
      </w:r>
      <w:r w:rsidRPr="003444A6">
        <w:rPr>
          <w:rFonts w:cs="AL-Mohanad" w:hint="cs"/>
          <w:b/>
          <w:bCs/>
          <w:sz w:val="27"/>
          <w:szCs w:val="27"/>
          <w:rtl/>
        </w:rPr>
        <w:t>أوّلاً</w:t>
      </w:r>
      <w:r w:rsidRPr="003444A6">
        <w:rPr>
          <w:rFonts w:cs="AL-Mohanad" w:hint="cs"/>
          <w:sz w:val="27"/>
          <w:szCs w:val="27"/>
          <w:rtl/>
        </w:rPr>
        <w:t>: هل نفي التركيب من الوجود والماهية يستلزم نفي التركيب من الوجود والعدم أم لا</w:t>
      </w:r>
      <w:r w:rsidR="00423E2B" w:rsidRPr="003444A6">
        <w:rPr>
          <w:rFonts w:cs="AL-Mohanad" w:hint="cs"/>
          <w:sz w:val="27"/>
          <w:szCs w:val="27"/>
          <w:rtl/>
        </w:rPr>
        <w:t>؟</w:t>
      </w:r>
    </w:p>
    <w:p w:rsidR="00423E2B" w:rsidRPr="003444A6" w:rsidRDefault="00E039D6" w:rsidP="00423E2B">
      <w:pPr>
        <w:pStyle w:val="af3"/>
        <w:ind w:firstLine="567"/>
        <w:jc w:val="both"/>
        <w:rPr>
          <w:rFonts w:cs="AL-Mohanad"/>
          <w:sz w:val="27"/>
          <w:szCs w:val="27"/>
          <w:rtl/>
        </w:rPr>
      </w:pPr>
      <w:r w:rsidRPr="003444A6">
        <w:rPr>
          <w:rFonts w:cs="AL-Mohanad" w:hint="cs"/>
          <w:b/>
          <w:bCs/>
          <w:sz w:val="27"/>
          <w:szCs w:val="27"/>
          <w:rtl/>
        </w:rPr>
        <w:t>ثانياً</w:t>
      </w:r>
      <w:r w:rsidRPr="003444A6">
        <w:rPr>
          <w:rFonts w:cs="AL-Mohanad" w:hint="cs"/>
          <w:sz w:val="27"/>
          <w:szCs w:val="27"/>
          <w:rtl/>
        </w:rPr>
        <w:t>: هل التركيب من الوجود والعدم يصدق عليه عنوان التركيب حقيقة</w:t>
      </w:r>
      <w:r w:rsidR="00423E2B" w:rsidRPr="003444A6">
        <w:rPr>
          <w:rFonts w:cs="AL-Mohanad" w:hint="cs"/>
          <w:sz w:val="27"/>
          <w:szCs w:val="27"/>
          <w:rtl/>
        </w:rPr>
        <w:t>؟</w:t>
      </w:r>
    </w:p>
    <w:p w:rsidR="00423E2B" w:rsidRPr="003444A6" w:rsidRDefault="00E039D6" w:rsidP="00423E2B">
      <w:pPr>
        <w:pStyle w:val="af3"/>
        <w:ind w:firstLine="567"/>
        <w:jc w:val="both"/>
        <w:rPr>
          <w:rFonts w:cs="AL-Mohanad"/>
          <w:sz w:val="27"/>
          <w:szCs w:val="27"/>
          <w:rtl/>
        </w:rPr>
      </w:pPr>
      <w:r w:rsidRPr="003444A6">
        <w:rPr>
          <w:rFonts w:cs="AL-Mohanad" w:hint="cs"/>
          <w:b/>
          <w:bCs/>
          <w:sz w:val="27"/>
          <w:szCs w:val="27"/>
          <w:rtl/>
        </w:rPr>
        <w:t>ثالثاً</w:t>
      </w:r>
      <w:r w:rsidRPr="003444A6">
        <w:rPr>
          <w:rFonts w:cs="AL-Mohanad" w:hint="cs"/>
          <w:sz w:val="27"/>
          <w:szCs w:val="27"/>
          <w:rtl/>
        </w:rPr>
        <w:t>: ما هو الدليل على نفي هذا التركيب عن واجب الوجود</w:t>
      </w:r>
      <w:r w:rsidR="00423E2B" w:rsidRPr="003444A6">
        <w:rPr>
          <w:rFonts w:cs="AL-Mohanad" w:hint="cs"/>
          <w:sz w:val="27"/>
          <w:szCs w:val="27"/>
          <w:rtl/>
        </w:rPr>
        <w:t>؟</w:t>
      </w:r>
    </w:p>
    <w:p w:rsidR="00E039D6" w:rsidRPr="003444A6" w:rsidRDefault="00E039D6" w:rsidP="00423E2B">
      <w:pPr>
        <w:pStyle w:val="af3"/>
        <w:ind w:firstLine="567"/>
        <w:jc w:val="both"/>
        <w:rPr>
          <w:rFonts w:cs="AL-Mohanad"/>
          <w:b/>
          <w:bCs/>
          <w:sz w:val="27"/>
          <w:szCs w:val="27"/>
          <w:rtl/>
        </w:rPr>
      </w:pPr>
      <w:r w:rsidRPr="003444A6">
        <w:rPr>
          <w:rFonts w:cs="AL-Mohanad" w:hint="cs"/>
          <w:b/>
          <w:bCs/>
          <w:sz w:val="27"/>
          <w:szCs w:val="27"/>
          <w:rtl/>
        </w:rPr>
        <w:t>رابعاً</w:t>
      </w:r>
      <w:r w:rsidRPr="003444A6">
        <w:rPr>
          <w:rFonts w:cs="AL-Mohanad" w:hint="cs"/>
          <w:sz w:val="27"/>
          <w:szCs w:val="27"/>
          <w:rtl/>
        </w:rPr>
        <w:t xml:space="preserve">: هل التركيب من الوجود والعدم تركيب واقعي؟ </w:t>
      </w:r>
    </w:p>
    <w:p w:rsidR="00E039D6" w:rsidRPr="003444A6" w:rsidRDefault="00E039D6" w:rsidP="00C967FA">
      <w:pPr>
        <w:pStyle w:val="af3"/>
        <w:ind w:firstLine="567"/>
        <w:jc w:val="both"/>
        <w:rPr>
          <w:rFonts w:cs="AL-Mohanad"/>
          <w:b/>
          <w:bCs/>
          <w:sz w:val="27"/>
          <w:szCs w:val="27"/>
          <w:rtl/>
        </w:rPr>
      </w:pPr>
      <w:r w:rsidRPr="003444A6">
        <w:rPr>
          <w:rFonts w:cs="AL-Mohanad" w:hint="cs"/>
          <w:sz w:val="27"/>
          <w:szCs w:val="27"/>
          <w:rtl/>
        </w:rPr>
        <w:t>وكل</w:t>
      </w:r>
      <w:r w:rsidR="00BE02FE" w:rsidRPr="003444A6">
        <w:rPr>
          <w:rFonts w:cs="AL-Mohanad" w:hint="cs"/>
          <w:sz w:val="27"/>
          <w:szCs w:val="27"/>
          <w:rtl/>
        </w:rPr>
        <w:t>ّ</w:t>
      </w:r>
      <w:r w:rsidRPr="003444A6">
        <w:rPr>
          <w:rFonts w:cs="AL-Mohanad" w:hint="cs"/>
          <w:sz w:val="27"/>
          <w:szCs w:val="27"/>
          <w:rtl/>
        </w:rPr>
        <w:t xml:space="preserve"> موضوع يتحل</w:t>
      </w:r>
      <w:r w:rsidR="00BE02FE" w:rsidRPr="003444A6">
        <w:rPr>
          <w:rFonts w:cs="AL-Mohanad" w:hint="cs"/>
          <w:sz w:val="27"/>
          <w:szCs w:val="27"/>
          <w:rtl/>
        </w:rPr>
        <w:t>ّ</w:t>
      </w:r>
      <w:r w:rsidRPr="003444A6">
        <w:rPr>
          <w:rFonts w:cs="AL-Mohanad" w:hint="cs"/>
          <w:sz w:val="27"/>
          <w:szCs w:val="27"/>
          <w:rtl/>
        </w:rPr>
        <w:t>ى ببعض الكمالات دون بعض يشكّ</w:t>
      </w:r>
      <w:r w:rsidR="00BE02FE" w:rsidRPr="003444A6">
        <w:rPr>
          <w:rFonts w:cs="AL-Mohanad" w:hint="cs"/>
          <w:sz w:val="27"/>
          <w:szCs w:val="27"/>
          <w:rtl/>
        </w:rPr>
        <w:t>ِ</w:t>
      </w:r>
      <w:r w:rsidRPr="003444A6">
        <w:rPr>
          <w:rFonts w:cs="AL-Mohanad" w:hint="cs"/>
          <w:sz w:val="27"/>
          <w:szCs w:val="27"/>
          <w:rtl/>
        </w:rPr>
        <w:t>ل مورداً لقضيتين</w:t>
      </w:r>
      <w:r w:rsidR="00BE02FE" w:rsidRPr="003444A6">
        <w:rPr>
          <w:rFonts w:cs="AL-Mohanad" w:hint="cs"/>
          <w:sz w:val="27"/>
          <w:szCs w:val="27"/>
          <w:rtl/>
        </w:rPr>
        <w:t>:</w:t>
      </w:r>
      <w:r w:rsidRPr="003444A6">
        <w:rPr>
          <w:rFonts w:cs="AL-Mohanad" w:hint="cs"/>
          <w:sz w:val="27"/>
          <w:szCs w:val="27"/>
          <w:rtl/>
        </w:rPr>
        <w:t xml:space="preserve"> إحداهما</w:t>
      </w:r>
      <w:r w:rsidR="00BE02FE" w:rsidRPr="003444A6">
        <w:rPr>
          <w:rFonts w:cs="AL-Mohanad" w:hint="cs"/>
          <w:sz w:val="27"/>
          <w:szCs w:val="27"/>
          <w:rtl/>
        </w:rPr>
        <w:t>:</w:t>
      </w:r>
      <w:r w:rsidRPr="003444A6">
        <w:rPr>
          <w:rFonts w:cs="AL-Mohanad" w:hint="cs"/>
          <w:sz w:val="27"/>
          <w:szCs w:val="27"/>
          <w:rtl/>
        </w:rPr>
        <w:t xml:space="preserve"> موجبة</w:t>
      </w:r>
      <w:r w:rsidR="00BE02FE" w:rsidRPr="003444A6">
        <w:rPr>
          <w:rFonts w:cs="AL-Mohanad" w:hint="cs"/>
          <w:sz w:val="27"/>
          <w:szCs w:val="27"/>
          <w:rtl/>
        </w:rPr>
        <w:t>؛</w:t>
      </w:r>
      <w:r w:rsidRPr="003444A6">
        <w:rPr>
          <w:rFonts w:cs="AL-Mohanad" w:hint="cs"/>
          <w:sz w:val="27"/>
          <w:szCs w:val="27"/>
          <w:rtl/>
        </w:rPr>
        <w:t xml:space="preserve"> والأخرى</w:t>
      </w:r>
      <w:r w:rsidR="00BE02FE" w:rsidRPr="003444A6">
        <w:rPr>
          <w:rFonts w:cs="AL-Mohanad" w:hint="cs"/>
          <w:sz w:val="27"/>
          <w:szCs w:val="27"/>
          <w:rtl/>
        </w:rPr>
        <w:t>:</w:t>
      </w:r>
      <w:r w:rsidRPr="003444A6">
        <w:rPr>
          <w:rFonts w:cs="AL-Mohanad" w:hint="cs"/>
          <w:sz w:val="27"/>
          <w:szCs w:val="27"/>
          <w:rtl/>
        </w:rPr>
        <w:t xml:space="preserve"> سالبة</w:t>
      </w:r>
      <w:r w:rsidR="00BE02FE" w:rsidRPr="003444A6">
        <w:rPr>
          <w:rFonts w:cs="AL-Mohanad" w:hint="cs"/>
          <w:sz w:val="27"/>
          <w:szCs w:val="27"/>
          <w:rtl/>
        </w:rPr>
        <w:t>.</w:t>
      </w:r>
      <w:r w:rsidRPr="003444A6">
        <w:rPr>
          <w:rFonts w:cs="AL-Mohanad" w:hint="cs"/>
          <w:sz w:val="27"/>
          <w:szCs w:val="27"/>
          <w:rtl/>
        </w:rPr>
        <w:t xml:space="preserve"> وغير خفي</w:t>
      </w:r>
      <w:r w:rsidR="00BE02FE" w:rsidRPr="003444A6">
        <w:rPr>
          <w:rFonts w:cs="AL-Mohanad" w:hint="cs"/>
          <w:sz w:val="27"/>
          <w:szCs w:val="27"/>
          <w:rtl/>
        </w:rPr>
        <w:t>ٍّ</w:t>
      </w:r>
      <w:r w:rsidRPr="003444A6">
        <w:rPr>
          <w:rFonts w:cs="AL-Mohanad" w:hint="cs"/>
          <w:sz w:val="27"/>
          <w:szCs w:val="27"/>
          <w:rtl/>
        </w:rPr>
        <w:t xml:space="preserve"> أنّ مصح</w:t>
      </w:r>
      <w:r w:rsidR="00BE02FE" w:rsidRPr="003444A6">
        <w:rPr>
          <w:rFonts w:cs="AL-Mohanad" w:hint="cs"/>
          <w:sz w:val="27"/>
          <w:szCs w:val="27"/>
          <w:rtl/>
        </w:rPr>
        <w:t>ّ</w:t>
      </w:r>
      <w:r w:rsidRPr="003444A6">
        <w:rPr>
          <w:rFonts w:cs="AL-Mohanad" w:hint="cs"/>
          <w:sz w:val="27"/>
          <w:szCs w:val="27"/>
          <w:rtl/>
        </w:rPr>
        <w:t>ح الحمل الإيجابي يتفاوت مع مصح</w:t>
      </w:r>
      <w:r w:rsidR="00BE02FE" w:rsidRPr="003444A6">
        <w:rPr>
          <w:rFonts w:cs="AL-Mohanad" w:hint="cs"/>
          <w:sz w:val="27"/>
          <w:szCs w:val="27"/>
          <w:rtl/>
        </w:rPr>
        <w:t>ِّ</w:t>
      </w:r>
      <w:r w:rsidRPr="003444A6">
        <w:rPr>
          <w:rFonts w:cs="AL-Mohanad" w:hint="cs"/>
          <w:sz w:val="27"/>
          <w:szCs w:val="27"/>
          <w:rtl/>
        </w:rPr>
        <w:t>ح الحمل السلبي؛ لأنّ الأوّل حيثيّة وجدان</w:t>
      </w:r>
      <w:r w:rsidR="00BE02FE" w:rsidRPr="003444A6">
        <w:rPr>
          <w:rFonts w:cs="AL-Mohanad" w:hint="cs"/>
          <w:sz w:val="27"/>
          <w:szCs w:val="27"/>
          <w:rtl/>
        </w:rPr>
        <w:t>،</w:t>
      </w:r>
      <w:r w:rsidRPr="003444A6">
        <w:rPr>
          <w:rFonts w:cs="AL-Mohanad" w:hint="cs"/>
          <w:sz w:val="27"/>
          <w:szCs w:val="27"/>
          <w:rtl/>
        </w:rPr>
        <w:t xml:space="preserve"> والثاني حيثيّة فقدان</w:t>
      </w:r>
      <w:r w:rsidR="00BE02FE" w:rsidRPr="003444A6">
        <w:rPr>
          <w:rFonts w:cs="AL-Mohanad" w:hint="cs"/>
          <w:sz w:val="27"/>
          <w:szCs w:val="27"/>
          <w:rtl/>
        </w:rPr>
        <w:t>.</w:t>
      </w:r>
      <w:r w:rsidRPr="003444A6">
        <w:rPr>
          <w:rFonts w:cs="AL-Mohanad" w:hint="cs"/>
          <w:sz w:val="27"/>
          <w:szCs w:val="27"/>
          <w:rtl/>
        </w:rPr>
        <w:t xml:space="preserve"> فإذا أخذنا (الإنسان) و(لا فرس) مثلاً</w:t>
      </w:r>
      <w:r w:rsidR="00BE02FE" w:rsidRPr="003444A6">
        <w:rPr>
          <w:rFonts w:cs="AL-Mohanad" w:hint="cs"/>
          <w:sz w:val="27"/>
          <w:szCs w:val="27"/>
          <w:rtl/>
        </w:rPr>
        <w:t>،</w:t>
      </w:r>
      <w:r w:rsidRPr="003444A6">
        <w:rPr>
          <w:rFonts w:cs="AL-Mohanad" w:hint="cs"/>
          <w:sz w:val="27"/>
          <w:szCs w:val="27"/>
          <w:rtl/>
        </w:rPr>
        <w:t xml:space="preserve"> وحملناهما على موضوع</w:t>
      </w:r>
      <w:r w:rsidR="00BE02FE" w:rsidRPr="003444A6">
        <w:rPr>
          <w:rFonts w:cs="AL-Mohanad" w:hint="cs"/>
          <w:sz w:val="27"/>
          <w:szCs w:val="27"/>
          <w:rtl/>
        </w:rPr>
        <w:t>ٍ</w:t>
      </w:r>
      <w:r w:rsidRPr="003444A6">
        <w:rPr>
          <w:rFonts w:cs="AL-Mohanad" w:hint="cs"/>
          <w:sz w:val="27"/>
          <w:szCs w:val="27"/>
          <w:rtl/>
        </w:rPr>
        <w:t xml:space="preserve"> واحد، فإنّ الموضوع ينطوي حينئذٍ على حيثيتين متميزتين: حيثية كونه إنساناً (الوجدان)</w:t>
      </w:r>
      <w:r w:rsidR="00BE02FE" w:rsidRPr="003444A6">
        <w:rPr>
          <w:rFonts w:cs="AL-Mohanad" w:hint="cs"/>
          <w:sz w:val="27"/>
          <w:szCs w:val="27"/>
          <w:rtl/>
        </w:rPr>
        <w:t>؛</w:t>
      </w:r>
      <w:r w:rsidRPr="003444A6">
        <w:rPr>
          <w:rFonts w:cs="AL-Mohanad" w:hint="cs"/>
          <w:sz w:val="27"/>
          <w:szCs w:val="27"/>
          <w:rtl/>
        </w:rPr>
        <w:t xml:space="preserve"> وحيثية كونه </w:t>
      </w:r>
      <w:r w:rsidR="00C967FA" w:rsidRPr="003444A6">
        <w:rPr>
          <w:rFonts w:cs="AL-Mohanad" w:hint="eastAsia"/>
          <w:sz w:val="27"/>
          <w:szCs w:val="27"/>
          <w:rtl/>
        </w:rPr>
        <w:t>«</w:t>
      </w:r>
      <w:r w:rsidRPr="003444A6">
        <w:rPr>
          <w:rFonts w:cs="AL-Mohanad" w:hint="cs"/>
          <w:sz w:val="27"/>
          <w:szCs w:val="27"/>
          <w:rtl/>
        </w:rPr>
        <w:t>لا فرس</w:t>
      </w:r>
      <w:r w:rsidR="00C967FA" w:rsidRPr="003444A6">
        <w:rPr>
          <w:rFonts w:cs="AL-Mohanad" w:hint="eastAsia"/>
          <w:sz w:val="27"/>
          <w:szCs w:val="27"/>
          <w:rtl/>
        </w:rPr>
        <w:t>»</w:t>
      </w:r>
      <w:r w:rsidRPr="003444A6">
        <w:rPr>
          <w:rFonts w:cs="AL-Mohanad" w:hint="cs"/>
          <w:sz w:val="27"/>
          <w:szCs w:val="27"/>
          <w:rtl/>
        </w:rPr>
        <w:t xml:space="preserve"> (الفقدان). والحيثيتان وإن</w:t>
      </w:r>
      <w:r w:rsidR="00C967FA" w:rsidRPr="003444A6">
        <w:rPr>
          <w:rFonts w:cs="AL-Mohanad" w:hint="cs"/>
          <w:sz w:val="27"/>
          <w:szCs w:val="27"/>
          <w:rtl/>
        </w:rPr>
        <w:t>ْ</w:t>
      </w:r>
      <w:r w:rsidRPr="003444A6">
        <w:rPr>
          <w:rFonts w:cs="AL-Mohanad" w:hint="cs"/>
          <w:sz w:val="27"/>
          <w:szCs w:val="27"/>
          <w:rtl/>
        </w:rPr>
        <w:t xml:space="preserve"> كانتا حقيقة واحدة في الخارج (كما هما كذلك لدى الفهم العرفي)، غير أن</w:t>
      </w:r>
      <w:r w:rsidR="00C967FA" w:rsidRPr="003444A6">
        <w:rPr>
          <w:rFonts w:cs="AL-Mohanad" w:hint="cs"/>
          <w:sz w:val="27"/>
          <w:szCs w:val="27"/>
          <w:rtl/>
        </w:rPr>
        <w:t>ّ</w:t>
      </w:r>
      <w:r w:rsidRPr="003444A6">
        <w:rPr>
          <w:rFonts w:cs="AL-Mohanad" w:hint="cs"/>
          <w:sz w:val="27"/>
          <w:szCs w:val="27"/>
          <w:rtl/>
        </w:rPr>
        <w:t xml:space="preserve">هما عند التحليل العقلي الدقيق حيثيتان متمايزتان.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وبيان المطلب: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أوّلاً</w:t>
      </w:r>
      <w:r w:rsidRPr="003444A6">
        <w:rPr>
          <w:rFonts w:cs="AL-Mohanad" w:hint="cs"/>
          <w:sz w:val="27"/>
          <w:szCs w:val="27"/>
          <w:rtl/>
        </w:rPr>
        <w:t>: إذا كانت الحيثيتان حقيقة</w:t>
      </w:r>
      <w:r w:rsidR="00C967FA" w:rsidRPr="003444A6">
        <w:rPr>
          <w:rFonts w:cs="AL-Mohanad" w:hint="cs"/>
          <w:sz w:val="27"/>
          <w:szCs w:val="27"/>
          <w:rtl/>
        </w:rPr>
        <w:t>ً</w:t>
      </w:r>
      <w:r w:rsidRPr="003444A6">
        <w:rPr>
          <w:rFonts w:cs="AL-Mohanad" w:hint="cs"/>
          <w:sz w:val="27"/>
          <w:szCs w:val="27"/>
          <w:rtl/>
        </w:rPr>
        <w:t xml:space="preserve"> واحدة يفضي ذلك إلى الجمع بين النق</w:t>
      </w:r>
      <w:r w:rsidR="00C967FA" w:rsidRPr="003444A6">
        <w:rPr>
          <w:rFonts w:cs="AL-Mohanad" w:hint="cs"/>
          <w:sz w:val="27"/>
          <w:szCs w:val="27"/>
          <w:rtl/>
        </w:rPr>
        <w:t>ي</w:t>
      </w:r>
      <w:r w:rsidRPr="003444A6">
        <w:rPr>
          <w:rFonts w:cs="AL-Mohanad" w:hint="cs"/>
          <w:sz w:val="27"/>
          <w:szCs w:val="27"/>
          <w:rtl/>
        </w:rPr>
        <w:t xml:space="preserve">ضين، وبطلان اللازم يستلزم بطلان الملزوم؛ لأنّ حيثية الوجدان تناقض حيثية الفقدان. </w:t>
      </w:r>
    </w:p>
    <w:p w:rsidR="00E039D6" w:rsidRPr="003444A6" w:rsidRDefault="00E039D6" w:rsidP="00C967FA">
      <w:pPr>
        <w:pStyle w:val="af3"/>
        <w:ind w:firstLine="567"/>
        <w:jc w:val="both"/>
        <w:rPr>
          <w:rFonts w:cs="AL-Mohanad"/>
          <w:b/>
          <w:bCs/>
          <w:sz w:val="27"/>
          <w:szCs w:val="27"/>
          <w:rtl/>
        </w:rPr>
      </w:pPr>
      <w:r w:rsidRPr="003444A6">
        <w:rPr>
          <w:rFonts w:cs="AL-Mohanad" w:hint="cs"/>
          <w:sz w:val="27"/>
          <w:szCs w:val="27"/>
          <w:rtl/>
        </w:rPr>
        <w:lastRenderedPageBreak/>
        <w:t xml:space="preserve"> </w:t>
      </w:r>
      <w:r w:rsidRPr="003444A6">
        <w:rPr>
          <w:rFonts w:cs="AL-Mohanad" w:hint="cs"/>
          <w:b/>
          <w:bCs/>
          <w:sz w:val="27"/>
          <w:szCs w:val="27"/>
          <w:rtl/>
        </w:rPr>
        <w:t>ثانياً</w:t>
      </w:r>
      <w:r w:rsidRPr="003444A6">
        <w:rPr>
          <w:rFonts w:cs="AL-Mohanad" w:hint="cs"/>
          <w:sz w:val="27"/>
          <w:szCs w:val="27"/>
          <w:rtl/>
        </w:rPr>
        <w:t>: إذا كانت حيثية الوجدان عين حيثية الفقدان يستدعي ذلك أنّه إذا تعقلنا الحيثية الأولى فسوف نتعق</w:t>
      </w:r>
      <w:r w:rsidR="00C967FA" w:rsidRPr="003444A6">
        <w:rPr>
          <w:rFonts w:cs="AL-Mohanad" w:hint="cs"/>
          <w:sz w:val="27"/>
          <w:szCs w:val="27"/>
          <w:rtl/>
        </w:rPr>
        <w:t>ّ</w:t>
      </w:r>
      <w:r w:rsidRPr="003444A6">
        <w:rPr>
          <w:rFonts w:cs="AL-Mohanad" w:hint="cs"/>
          <w:sz w:val="27"/>
          <w:szCs w:val="27"/>
          <w:rtl/>
        </w:rPr>
        <w:t>ل الحيثية الثانية؛ فإذا تعق</w:t>
      </w:r>
      <w:r w:rsidR="00C967FA" w:rsidRPr="003444A6">
        <w:rPr>
          <w:rFonts w:cs="AL-Mohanad" w:hint="cs"/>
          <w:sz w:val="27"/>
          <w:szCs w:val="27"/>
          <w:rtl/>
        </w:rPr>
        <w:t>ّ</w:t>
      </w:r>
      <w:r w:rsidRPr="003444A6">
        <w:rPr>
          <w:rFonts w:cs="AL-Mohanad" w:hint="cs"/>
          <w:sz w:val="27"/>
          <w:szCs w:val="27"/>
          <w:rtl/>
        </w:rPr>
        <w:t>لنا (الإنسان = حيثية الوجدان) يجب أن نتعقل (لا فرس = حيثية الفقدان)، في حين أنّ الأمر على خلاف ذلك. وليس فقط تعق</w:t>
      </w:r>
      <w:r w:rsidR="00C967FA" w:rsidRPr="003444A6">
        <w:rPr>
          <w:rFonts w:cs="AL-Mohanad" w:hint="cs"/>
          <w:sz w:val="27"/>
          <w:szCs w:val="27"/>
          <w:rtl/>
        </w:rPr>
        <w:t>ّ</w:t>
      </w:r>
      <w:r w:rsidRPr="003444A6">
        <w:rPr>
          <w:rFonts w:cs="AL-Mohanad" w:hint="cs"/>
          <w:sz w:val="27"/>
          <w:szCs w:val="27"/>
          <w:rtl/>
        </w:rPr>
        <w:t>ل (الإنسان) لا يؤد</w:t>
      </w:r>
      <w:r w:rsidR="00C967FA" w:rsidRPr="003444A6">
        <w:rPr>
          <w:rFonts w:cs="AL-Mohanad" w:hint="cs"/>
          <w:sz w:val="27"/>
          <w:szCs w:val="27"/>
          <w:rtl/>
        </w:rPr>
        <w:t>ّ</w:t>
      </w:r>
      <w:r w:rsidRPr="003444A6">
        <w:rPr>
          <w:rFonts w:cs="AL-Mohanad" w:hint="cs"/>
          <w:sz w:val="27"/>
          <w:szCs w:val="27"/>
          <w:rtl/>
        </w:rPr>
        <w:t>ي إلى تعق</w:t>
      </w:r>
      <w:r w:rsidR="00C967FA" w:rsidRPr="003444A6">
        <w:rPr>
          <w:rFonts w:cs="AL-Mohanad" w:hint="cs"/>
          <w:sz w:val="27"/>
          <w:szCs w:val="27"/>
          <w:rtl/>
        </w:rPr>
        <w:t>ّ</w:t>
      </w:r>
      <w:r w:rsidRPr="003444A6">
        <w:rPr>
          <w:rFonts w:cs="AL-Mohanad" w:hint="cs"/>
          <w:sz w:val="27"/>
          <w:szCs w:val="27"/>
          <w:rtl/>
        </w:rPr>
        <w:t xml:space="preserve">ل (لا فرس)، بل </w:t>
      </w:r>
      <w:r w:rsidR="00C967FA" w:rsidRPr="003444A6">
        <w:rPr>
          <w:rFonts w:cs="AL-Mohanad" w:hint="cs"/>
          <w:sz w:val="27"/>
          <w:szCs w:val="27"/>
          <w:rtl/>
        </w:rPr>
        <w:t>إ</w:t>
      </w:r>
      <w:r w:rsidRPr="003444A6">
        <w:rPr>
          <w:rFonts w:cs="AL-Mohanad" w:hint="cs"/>
          <w:sz w:val="27"/>
          <w:szCs w:val="27"/>
          <w:rtl/>
        </w:rPr>
        <w:t>نّ معنى (لا فرس) ليس لازماً لمعنى (الإنسان)؛ فإنّه يمكن تعق</w:t>
      </w:r>
      <w:r w:rsidR="00C967FA" w:rsidRPr="003444A6">
        <w:rPr>
          <w:rFonts w:cs="AL-Mohanad" w:hint="cs"/>
          <w:sz w:val="27"/>
          <w:szCs w:val="27"/>
          <w:rtl/>
        </w:rPr>
        <w:t>ّ</w:t>
      </w:r>
      <w:r w:rsidRPr="003444A6">
        <w:rPr>
          <w:rFonts w:cs="AL-Mohanad" w:hint="cs"/>
          <w:sz w:val="27"/>
          <w:szCs w:val="27"/>
          <w:rtl/>
        </w:rPr>
        <w:t>ل (الإنسان) مع الغفلة التام</w:t>
      </w:r>
      <w:r w:rsidR="00C967FA" w:rsidRPr="003444A6">
        <w:rPr>
          <w:rFonts w:cs="AL-Mohanad" w:hint="cs"/>
          <w:sz w:val="27"/>
          <w:szCs w:val="27"/>
          <w:rtl/>
        </w:rPr>
        <w:t>ّ</w:t>
      </w:r>
      <w:r w:rsidRPr="003444A6">
        <w:rPr>
          <w:rFonts w:cs="AL-Mohanad" w:hint="cs"/>
          <w:sz w:val="27"/>
          <w:szCs w:val="27"/>
          <w:rtl/>
        </w:rPr>
        <w:t>ة عن تعق</w:t>
      </w:r>
      <w:r w:rsidR="00C967FA" w:rsidRPr="003444A6">
        <w:rPr>
          <w:rFonts w:cs="AL-Mohanad" w:hint="cs"/>
          <w:sz w:val="27"/>
          <w:szCs w:val="27"/>
          <w:rtl/>
        </w:rPr>
        <w:t>ّ</w:t>
      </w:r>
      <w:r w:rsidRPr="003444A6">
        <w:rPr>
          <w:rFonts w:cs="AL-Mohanad" w:hint="cs"/>
          <w:sz w:val="27"/>
          <w:szCs w:val="27"/>
          <w:rtl/>
        </w:rPr>
        <w:t>ل معنى (لا فرس). فإذن (الإنسان) لا يحمل معنى (لا فرس)</w:t>
      </w:r>
      <w:r w:rsidR="00C967FA" w:rsidRPr="003444A6">
        <w:rPr>
          <w:rFonts w:cs="AL-Mohanad" w:hint="cs"/>
          <w:sz w:val="27"/>
          <w:szCs w:val="27"/>
          <w:rtl/>
        </w:rPr>
        <w:t>،</w:t>
      </w:r>
      <w:r w:rsidRPr="003444A6">
        <w:rPr>
          <w:rFonts w:cs="AL-Mohanad" w:hint="cs"/>
          <w:sz w:val="27"/>
          <w:szCs w:val="27"/>
          <w:rtl/>
        </w:rPr>
        <w:t xml:space="preserve"> وهو لا ملازم له. </w:t>
      </w:r>
    </w:p>
    <w:p w:rsidR="00E039D6" w:rsidRPr="003444A6" w:rsidRDefault="00E039D6" w:rsidP="00097042">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ثالثاً</w:t>
      </w:r>
      <w:r w:rsidRPr="003444A6">
        <w:rPr>
          <w:rFonts w:cs="AL-Mohanad" w:hint="cs"/>
          <w:sz w:val="27"/>
          <w:szCs w:val="27"/>
          <w:rtl/>
        </w:rPr>
        <w:t>: إذا كان (الإنسان) عين (لا فرس) فتصدق عليه س</w:t>
      </w:r>
      <w:r w:rsidR="00097042" w:rsidRPr="003444A6">
        <w:rPr>
          <w:rFonts w:cs="AL-Mohanad" w:hint="cs"/>
          <w:sz w:val="27"/>
          <w:szCs w:val="27"/>
          <w:rtl/>
        </w:rPr>
        <w:t>ُ</w:t>
      </w:r>
      <w:r w:rsidRPr="003444A6">
        <w:rPr>
          <w:rFonts w:cs="AL-Mohanad" w:hint="cs"/>
          <w:sz w:val="27"/>
          <w:szCs w:val="27"/>
          <w:rtl/>
        </w:rPr>
        <w:t>ل</w:t>
      </w:r>
      <w:r w:rsidR="00097042" w:rsidRPr="003444A6">
        <w:rPr>
          <w:rFonts w:cs="AL-Mohanad" w:hint="cs"/>
          <w:sz w:val="27"/>
          <w:szCs w:val="27"/>
          <w:rtl/>
        </w:rPr>
        <w:t>ُ</w:t>
      </w:r>
      <w:r w:rsidRPr="003444A6">
        <w:rPr>
          <w:rFonts w:cs="AL-Mohanad" w:hint="cs"/>
          <w:sz w:val="27"/>
          <w:szCs w:val="27"/>
          <w:rtl/>
        </w:rPr>
        <w:t>وب</w:t>
      </w:r>
      <w:r w:rsidR="00097042" w:rsidRPr="003444A6">
        <w:rPr>
          <w:rFonts w:cs="AL-Mohanad" w:hint="cs"/>
          <w:sz w:val="27"/>
          <w:szCs w:val="27"/>
          <w:rtl/>
        </w:rPr>
        <w:t>ٌ</w:t>
      </w:r>
      <w:r w:rsidRPr="003444A6">
        <w:rPr>
          <w:rFonts w:cs="AL-Mohanad" w:hint="cs"/>
          <w:sz w:val="27"/>
          <w:szCs w:val="27"/>
          <w:rtl/>
        </w:rPr>
        <w:t xml:space="preserve"> متعد</w:t>
      </w:r>
      <w:r w:rsidR="00097042" w:rsidRPr="003444A6">
        <w:rPr>
          <w:rFonts w:cs="AL-Mohanad" w:hint="cs"/>
          <w:sz w:val="27"/>
          <w:szCs w:val="27"/>
          <w:rtl/>
        </w:rPr>
        <w:t>ّ</w:t>
      </w:r>
      <w:r w:rsidRPr="003444A6">
        <w:rPr>
          <w:rFonts w:cs="AL-Mohanad" w:hint="cs"/>
          <w:sz w:val="27"/>
          <w:szCs w:val="27"/>
          <w:rtl/>
        </w:rPr>
        <w:t>دة أخرى</w:t>
      </w:r>
      <w:r w:rsidR="00097042" w:rsidRPr="003444A6">
        <w:rPr>
          <w:rFonts w:cs="AL-Mohanad" w:hint="cs"/>
          <w:sz w:val="27"/>
          <w:szCs w:val="27"/>
          <w:rtl/>
        </w:rPr>
        <w:t>،</w:t>
      </w:r>
      <w:r w:rsidRPr="003444A6">
        <w:rPr>
          <w:rFonts w:cs="AL-Mohanad" w:hint="cs"/>
          <w:sz w:val="27"/>
          <w:szCs w:val="27"/>
          <w:rtl/>
        </w:rPr>
        <w:t xml:space="preserve"> غير (لا فرس)</w:t>
      </w:r>
      <w:r w:rsidR="00097042" w:rsidRPr="003444A6">
        <w:rPr>
          <w:rFonts w:cs="AL-Mohanad" w:hint="cs"/>
          <w:sz w:val="27"/>
          <w:szCs w:val="27"/>
          <w:rtl/>
        </w:rPr>
        <w:t>،</w:t>
      </w:r>
      <w:r w:rsidRPr="003444A6">
        <w:rPr>
          <w:rFonts w:cs="AL-Mohanad" w:hint="cs"/>
          <w:sz w:val="27"/>
          <w:szCs w:val="27"/>
          <w:rtl/>
        </w:rPr>
        <w:t xml:space="preserve"> فيكون (الإنسان) عين هذه السلوب</w:t>
      </w:r>
      <w:r w:rsidR="00097042" w:rsidRPr="003444A6">
        <w:rPr>
          <w:rFonts w:cs="AL-Mohanad" w:hint="cs"/>
          <w:sz w:val="27"/>
          <w:szCs w:val="27"/>
          <w:rtl/>
        </w:rPr>
        <w:t>.</w:t>
      </w:r>
      <w:r w:rsidRPr="003444A6">
        <w:rPr>
          <w:rFonts w:cs="AL-Mohanad" w:hint="cs"/>
          <w:sz w:val="27"/>
          <w:szCs w:val="27"/>
          <w:rtl/>
        </w:rPr>
        <w:t xml:space="preserve"> وهذا خلاف الضرورة. وعلى هذا ما دامت حيثية الوجدان تختلف عن حيثية الفقدان، وما</w:t>
      </w:r>
      <w:r w:rsidR="00097042" w:rsidRPr="003444A6">
        <w:rPr>
          <w:rFonts w:cs="AL-Mohanad" w:hint="cs"/>
          <w:sz w:val="27"/>
          <w:szCs w:val="27"/>
          <w:rtl/>
        </w:rPr>
        <w:t xml:space="preserve"> </w:t>
      </w:r>
      <w:r w:rsidRPr="003444A6">
        <w:rPr>
          <w:rFonts w:cs="AL-Mohanad" w:hint="cs"/>
          <w:sz w:val="27"/>
          <w:szCs w:val="27"/>
          <w:rtl/>
        </w:rPr>
        <w:t>دامتا تصدقان على مصداق واحد</w:t>
      </w:r>
      <w:r w:rsidR="00097042" w:rsidRPr="003444A6">
        <w:rPr>
          <w:rFonts w:cs="AL-Mohanad" w:hint="cs"/>
          <w:sz w:val="27"/>
          <w:szCs w:val="27"/>
          <w:rtl/>
        </w:rPr>
        <w:t>،</w:t>
      </w:r>
      <w:r w:rsidRPr="003444A6">
        <w:rPr>
          <w:rFonts w:cs="AL-Mohanad" w:hint="cs"/>
          <w:sz w:val="27"/>
          <w:szCs w:val="27"/>
          <w:rtl/>
        </w:rPr>
        <w:t xml:space="preserve"> فهو مرك</w:t>
      </w:r>
      <w:r w:rsidR="00097042" w:rsidRPr="003444A6">
        <w:rPr>
          <w:rFonts w:cs="AL-Mohanad" w:hint="cs"/>
          <w:sz w:val="27"/>
          <w:szCs w:val="27"/>
          <w:rtl/>
        </w:rPr>
        <w:t>َّ</w:t>
      </w:r>
      <w:r w:rsidRPr="003444A6">
        <w:rPr>
          <w:rFonts w:cs="AL-Mohanad" w:hint="cs"/>
          <w:sz w:val="27"/>
          <w:szCs w:val="27"/>
          <w:rtl/>
        </w:rPr>
        <w:t>ب</w:t>
      </w:r>
      <w:r w:rsidR="00097042" w:rsidRPr="003444A6">
        <w:rPr>
          <w:rFonts w:cs="AL-Mohanad" w:hint="cs"/>
          <w:sz w:val="27"/>
          <w:szCs w:val="27"/>
          <w:rtl/>
        </w:rPr>
        <w:t>ٌ</w:t>
      </w:r>
      <w:r w:rsidRPr="003444A6">
        <w:rPr>
          <w:rFonts w:cs="AL-Mohanad" w:hint="cs"/>
          <w:sz w:val="27"/>
          <w:szCs w:val="27"/>
          <w:rtl/>
        </w:rPr>
        <w:t xml:space="preserve"> (بداهة) غير بسيط. </w:t>
      </w:r>
    </w:p>
    <w:p w:rsidR="00E039D6" w:rsidRPr="003444A6" w:rsidRDefault="00E039D6" w:rsidP="00E039D6">
      <w:pPr>
        <w:pStyle w:val="af3"/>
        <w:ind w:firstLine="567"/>
        <w:jc w:val="both"/>
        <w:rPr>
          <w:rFonts w:cs="AL-Mohanad"/>
          <w:b/>
          <w:bCs/>
          <w:sz w:val="27"/>
          <w:szCs w:val="27"/>
          <w:rtl/>
        </w:rPr>
      </w:pPr>
    </w:p>
    <w:p w:rsidR="00E039D6" w:rsidRPr="003444A6" w:rsidRDefault="00E039D6" w:rsidP="00670EF8">
      <w:pPr>
        <w:pStyle w:val="31"/>
        <w:rPr>
          <w:color w:val="auto"/>
          <w:rtl/>
        </w:rPr>
      </w:pPr>
      <w:r w:rsidRPr="003444A6">
        <w:rPr>
          <w:rFonts w:hint="cs"/>
          <w:color w:val="auto"/>
          <w:rtl/>
        </w:rPr>
        <w:t xml:space="preserve"> إشكالٌ</w:t>
      </w:r>
      <w:r w:rsidR="00670EF8" w:rsidRPr="003444A6">
        <w:rPr>
          <w:rFonts w:hint="cs"/>
          <w:color w:val="auto"/>
          <w:rtl/>
          <w:lang w:val="en-US"/>
        </w:rPr>
        <w:t xml:space="preserve"> ــــــ</w:t>
      </w:r>
    </w:p>
    <w:p w:rsidR="00E37533" w:rsidRPr="003444A6" w:rsidRDefault="00E37533" w:rsidP="00E37533">
      <w:pPr>
        <w:pStyle w:val="af3"/>
        <w:ind w:firstLine="567"/>
        <w:jc w:val="both"/>
        <w:rPr>
          <w:rFonts w:cs="AL-Mohanad"/>
          <w:sz w:val="27"/>
          <w:szCs w:val="27"/>
          <w:rtl/>
        </w:rPr>
      </w:pPr>
      <w:r w:rsidRPr="003444A6">
        <w:rPr>
          <w:rFonts w:cs="AL-Mohanad" w:hint="cs"/>
          <w:sz w:val="27"/>
          <w:szCs w:val="27"/>
          <w:rtl/>
        </w:rPr>
        <w:t>من المشروع لأحد أن</w:t>
      </w:r>
      <w:r w:rsidR="00E039D6" w:rsidRPr="003444A6">
        <w:rPr>
          <w:rFonts w:cs="AL-Mohanad" w:hint="cs"/>
          <w:sz w:val="27"/>
          <w:szCs w:val="27"/>
          <w:rtl/>
        </w:rPr>
        <w:t xml:space="preserve"> يقول: (لا فرس) عدم</w:t>
      </w:r>
      <w:r w:rsidRPr="003444A6">
        <w:rPr>
          <w:rFonts w:cs="AL-Mohanad" w:hint="cs"/>
          <w:sz w:val="27"/>
          <w:szCs w:val="27"/>
          <w:rtl/>
        </w:rPr>
        <w:t>ٌ</w:t>
      </w:r>
      <w:r w:rsidR="00E039D6" w:rsidRPr="003444A6">
        <w:rPr>
          <w:rFonts w:cs="AL-Mohanad" w:hint="cs"/>
          <w:sz w:val="27"/>
          <w:szCs w:val="27"/>
          <w:rtl/>
        </w:rPr>
        <w:t xml:space="preserve"> محض، وقياسه إلى الإنسان غير صحيح؛ </w:t>
      </w:r>
      <w:r w:rsidRPr="003444A6">
        <w:rPr>
          <w:rFonts w:cs="AL-Mohanad" w:hint="cs"/>
          <w:sz w:val="27"/>
          <w:szCs w:val="27"/>
          <w:rtl/>
        </w:rPr>
        <w:t>ب</w:t>
      </w:r>
      <w:r w:rsidR="00E039D6" w:rsidRPr="003444A6">
        <w:rPr>
          <w:rFonts w:cs="AL-Mohanad" w:hint="cs"/>
          <w:sz w:val="27"/>
          <w:szCs w:val="27"/>
          <w:rtl/>
        </w:rPr>
        <w:t>اعتبار أنّ العدم لا شيء</w:t>
      </w:r>
      <w:r w:rsidRPr="003444A6">
        <w:rPr>
          <w:rFonts w:cs="AL-Mohanad" w:hint="cs"/>
          <w:sz w:val="27"/>
          <w:szCs w:val="27"/>
          <w:rtl/>
        </w:rPr>
        <w:t>ٌ،</w:t>
      </w:r>
      <w:r w:rsidR="00E039D6" w:rsidRPr="003444A6">
        <w:rPr>
          <w:rFonts w:cs="AL-Mohanad" w:hint="cs"/>
          <w:sz w:val="27"/>
          <w:szCs w:val="27"/>
          <w:rtl/>
        </w:rPr>
        <w:t xml:space="preserve"> وفاقد لأيّ امتياز</w:t>
      </w:r>
      <w:r w:rsidRPr="003444A6">
        <w:rPr>
          <w:rFonts w:cs="AL-Mohanad" w:hint="cs"/>
          <w:sz w:val="27"/>
          <w:szCs w:val="27"/>
          <w:rtl/>
        </w:rPr>
        <w:t>،</w:t>
      </w:r>
      <w:r w:rsidR="00E039D6" w:rsidRPr="003444A6">
        <w:rPr>
          <w:rFonts w:cs="AL-Mohanad" w:hint="cs"/>
          <w:sz w:val="27"/>
          <w:szCs w:val="27"/>
          <w:rtl/>
        </w:rPr>
        <w:t xml:space="preserve"> حت</w:t>
      </w:r>
      <w:r w:rsidRPr="003444A6">
        <w:rPr>
          <w:rFonts w:cs="AL-Mohanad" w:hint="cs"/>
          <w:sz w:val="27"/>
          <w:szCs w:val="27"/>
          <w:rtl/>
        </w:rPr>
        <w:t>ّى يصحّ أن</w:t>
      </w:r>
      <w:r w:rsidR="00E039D6" w:rsidRPr="003444A6">
        <w:rPr>
          <w:rFonts w:cs="AL-Mohanad" w:hint="cs"/>
          <w:sz w:val="27"/>
          <w:szCs w:val="27"/>
          <w:rtl/>
        </w:rPr>
        <w:t xml:space="preserve"> نسأل</w:t>
      </w:r>
      <w:r w:rsidRPr="003444A6">
        <w:rPr>
          <w:rFonts w:cs="AL-Mohanad" w:hint="cs"/>
          <w:sz w:val="27"/>
          <w:szCs w:val="27"/>
          <w:rtl/>
        </w:rPr>
        <w:t>: هل هو عين الإنسان أم لا؟</w:t>
      </w:r>
    </w:p>
    <w:p w:rsidR="00E039D6" w:rsidRPr="003444A6" w:rsidRDefault="00E37533" w:rsidP="00BB5329">
      <w:pPr>
        <w:pStyle w:val="af3"/>
        <w:ind w:firstLine="567"/>
        <w:jc w:val="both"/>
        <w:rPr>
          <w:rFonts w:cs="AL-Mohanad"/>
          <w:b/>
          <w:bCs/>
          <w:sz w:val="27"/>
          <w:szCs w:val="27"/>
          <w:rtl/>
        </w:rPr>
      </w:pPr>
      <w:r w:rsidRPr="003444A6">
        <w:rPr>
          <w:rFonts w:cs="AL-Mohanad" w:hint="cs"/>
          <w:sz w:val="27"/>
          <w:szCs w:val="27"/>
          <w:rtl/>
        </w:rPr>
        <w:t>و</w:t>
      </w:r>
      <w:r w:rsidR="00E039D6" w:rsidRPr="003444A6">
        <w:rPr>
          <w:rFonts w:cs="AL-Mohanad" w:hint="cs"/>
          <w:sz w:val="27"/>
          <w:szCs w:val="27"/>
          <w:rtl/>
        </w:rPr>
        <w:t xml:space="preserve">نقول في الجواب عن </w:t>
      </w:r>
      <w:r w:rsidR="00C725F6" w:rsidRPr="003444A6">
        <w:rPr>
          <w:rFonts w:cs="AL-Mohanad" w:hint="cs"/>
          <w:sz w:val="27"/>
          <w:szCs w:val="27"/>
          <w:rtl/>
        </w:rPr>
        <w:t xml:space="preserve">هذا </w:t>
      </w:r>
      <w:r w:rsidR="00E039D6" w:rsidRPr="003444A6">
        <w:rPr>
          <w:rFonts w:cs="AL-Mohanad" w:hint="cs"/>
          <w:sz w:val="27"/>
          <w:szCs w:val="27"/>
          <w:rtl/>
        </w:rPr>
        <w:t>الإشكال: عندنا نوعان من السلب</w:t>
      </w:r>
      <w:r w:rsidR="00C725F6" w:rsidRPr="003444A6">
        <w:rPr>
          <w:rFonts w:cs="AL-Mohanad" w:hint="cs"/>
          <w:sz w:val="27"/>
          <w:szCs w:val="27"/>
          <w:rtl/>
        </w:rPr>
        <w:t>:</w:t>
      </w:r>
      <w:r w:rsidR="00E039D6" w:rsidRPr="003444A6">
        <w:rPr>
          <w:rFonts w:cs="AL-Mohanad" w:hint="cs"/>
          <w:sz w:val="27"/>
          <w:szCs w:val="27"/>
          <w:rtl/>
        </w:rPr>
        <w:t xml:space="preserve"> </w:t>
      </w:r>
      <w:r w:rsidR="00E039D6" w:rsidRPr="003444A6">
        <w:rPr>
          <w:rFonts w:cs="AL-Mohanad" w:hint="cs"/>
          <w:b/>
          <w:bCs/>
          <w:sz w:val="27"/>
          <w:szCs w:val="27"/>
          <w:rtl/>
        </w:rPr>
        <w:t>الأوّل</w:t>
      </w:r>
      <w:r w:rsidR="00E039D6" w:rsidRPr="003444A6">
        <w:rPr>
          <w:rFonts w:cs="AL-Mohanad" w:hint="cs"/>
          <w:sz w:val="27"/>
          <w:szCs w:val="27"/>
          <w:rtl/>
        </w:rPr>
        <w:t>: السلب المطلق</w:t>
      </w:r>
      <w:r w:rsidR="00C725F6" w:rsidRPr="003444A6">
        <w:rPr>
          <w:rFonts w:cs="AL-Mohanad" w:hint="cs"/>
          <w:sz w:val="27"/>
          <w:szCs w:val="27"/>
          <w:rtl/>
        </w:rPr>
        <w:t>،</w:t>
      </w:r>
      <w:r w:rsidR="00E039D6" w:rsidRPr="003444A6">
        <w:rPr>
          <w:rFonts w:cs="AL-Mohanad" w:hint="cs"/>
          <w:sz w:val="27"/>
          <w:szCs w:val="27"/>
          <w:rtl/>
        </w:rPr>
        <w:t xml:space="preserve"> والعدم ال</w:t>
      </w:r>
      <w:r w:rsidR="00C725F6" w:rsidRPr="003444A6">
        <w:rPr>
          <w:rFonts w:cs="AL-Mohanad" w:hint="cs"/>
          <w:sz w:val="27"/>
          <w:szCs w:val="27"/>
          <w:rtl/>
        </w:rPr>
        <w:t>َ</w:t>
      </w:r>
      <w:r w:rsidR="00E039D6" w:rsidRPr="003444A6">
        <w:rPr>
          <w:rFonts w:cs="AL-Mohanad" w:hint="cs"/>
          <w:sz w:val="27"/>
          <w:szCs w:val="27"/>
          <w:rtl/>
        </w:rPr>
        <w:t>مح</w:t>
      </w:r>
      <w:r w:rsidR="00C725F6" w:rsidRPr="003444A6">
        <w:rPr>
          <w:rFonts w:cs="AL-Mohanad" w:hint="cs"/>
          <w:sz w:val="27"/>
          <w:szCs w:val="27"/>
          <w:rtl/>
        </w:rPr>
        <w:t>ْ</w:t>
      </w:r>
      <w:r w:rsidR="00E039D6" w:rsidRPr="003444A6">
        <w:rPr>
          <w:rFonts w:cs="AL-Mohanad" w:hint="cs"/>
          <w:sz w:val="27"/>
          <w:szCs w:val="27"/>
          <w:rtl/>
        </w:rPr>
        <w:t>ض، المعب</w:t>
      </w:r>
      <w:r w:rsidR="00C725F6" w:rsidRPr="003444A6">
        <w:rPr>
          <w:rFonts w:cs="AL-Mohanad" w:hint="cs"/>
          <w:sz w:val="27"/>
          <w:szCs w:val="27"/>
          <w:rtl/>
        </w:rPr>
        <w:t>َّ</w:t>
      </w:r>
      <w:r w:rsidR="00E039D6" w:rsidRPr="003444A6">
        <w:rPr>
          <w:rFonts w:cs="AL-Mohanad" w:hint="cs"/>
          <w:sz w:val="27"/>
          <w:szCs w:val="27"/>
          <w:rtl/>
        </w:rPr>
        <w:t>ر عنه بـ (ليس التام</w:t>
      </w:r>
      <w:r w:rsidR="00C725F6" w:rsidRPr="003444A6">
        <w:rPr>
          <w:rFonts w:cs="AL-Mohanad" w:hint="cs"/>
          <w:sz w:val="27"/>
          <w:szCs w:val="27"/>
          <w:rtl/>
        </w:rPr>
        <w:t>ّ</w:t>
      </w:r>
      <w:r w:rsidR="00E039D6" w:rsidRPr="003444A6">
        <w:rPr>
          <w:rFonts w:cs="AL-Mohanad" w:hint="cs"/>
          <w:sz w:val="27"/>
          <w:szCs w:val="27"/>
          <w:rtl/>
        </w:rPr>
        <w:t>ة)</w:t>
      </w:r>
      <w:r w:rsidR="00C725F6" w:rsidRPr="003444A6">
        <w:rPr>
          <w:rFonts w:cs="AL-Mohanad" w:hint="cs"/>
          <w:sz w:val="27"/>
          <w:szCs w:val="27"/>
          <w:rtl/>
        </w:rPr>
        <w:t>.</w:t>
      </w:r>
      <w:r w:rsidR="00E039D6" w:rsidRPr="003444A6">
        <w:rPr>
          <w:rFonts w:cs="AL-Mohanad" w:hint="cs"/>
          <w:sz w:val="27"/>
          <w:szCs w:val="27"/>
          <w:rtl/>
        </w:rPr>
        <w:t xml:space="preserve"> ولا يحتاج في صدقه إلى وجود الموضوع؛ لأنّ مفاده هو سلب الوجود الصرف (بدون أيّ قيد)</w:t>
      </w:r>
      <w:r w:rsidR="00C725F6" w:rsidRPr="003444A6">
        <w:rPr>
          <w:rFonts w:cs="AL-Mohanad" w:hint="cs"/>
          <w:sz w:val="27"/>
          <w:szCs w:val="27"/>
          <w:rtl/>
        </w:rPr>
        <w:t>؛</w:t>
      </w:r>
      <w:r w:rsidR="00E039D6" w:rsidRPr="003444A6">
        <w:rPr>
          <w:rFonts w:cs="AL-Mohanad" w:hint="cs"/>
          <w:sz w:val="27"/>
          <w:szCs w:val="27"/>
          <w:rtl/>
        </w:rPr>
        <w:t xml:space="preserve"> </w:t>
      </w:r>
      <w:r w:rsidR="00E039D6" w:rsidRPr="003444A6">
        <w:rPr>
          <w:rFonts w:cs="AL-Mohanad" w:hint="cs"/>
          <w:b/>
          <w:bCs/>
          <w:sz w:val="27"/>
          <w:szCs w:val="27"/>
          <w:rtl/>
        </w:rPr>
        <w:t>الثاني</w:t>
      </w:r>
      <w:r w:rsidR="00C725F6" w:rsidRPr="003444A6">
        <w:rPr>
          <w:rFonts w:cs="AL-Mohanad" w:hint="cs"/>
          <w:sz w:val="27"/>
          <w:szCs w:val="27"/>
          <w:rtl/>
        </w:rPr>
        <w:t>: السلب المقيّد، أي</w:t>
      </w:r>
      <w:r w:rsidR="00E039D6" w:rsidRPr="003444A6">
        <w:rPr>
          <w:rFonts w:cs="AL-Mohanad" w:hint="cs"/>
          <w:sz w:val="27"/>
          <w:szCs w:val="27"/>
          <w:rtl/>
        </w:rPr>
        <w:t xml:space="preserve"> سلب الوجود الخاص عن موضوع موجود، ال</w:t>
      </w:r>
      <w:r w:rsidR="00C725F6" w:rsidRPr="003444A6">
        <w:rPr>
          <w:rFonts w:cs="AL-Mohanad" w:hint="cs"/>
          <w:sz w:val="27"/>
          <w:szCs w:val="27"/>
          <w:rtl/>
        </w:rPr>
        <w:t>م</w:t>
      </w:r>
      <w:r w:rsidR="00E039D6" w:rsidRPr="003444A6">
        <w:rPr>
          <w:rFonts w:cs="AL-Mohanad" w:hint="cs"/>
          <w:sz w:val="27"/>
          <w:szCs w:val="27"/>
          <w:rtl/>
        </w:rPr>
        <w:t>عب</w:t>
      </w:r>
      <w:r w:rsidR="00C725F6" w:rsidRPr="003444A6">
        <w:rPr>
          <w:rFonts w:cs="AL-Mohanad" w:hint="cs"/>
          <w:sz w:val="27"/>
          <w:szCs w:val="27"/>
          <w:rtl/>
        </w:rPr>
        <w:t>َّ</w:t>
      </w:r>
      <w:r w:rsidR="00E039D6" w:rsidRPr="003444A6">
        <w:rPr>
          <w:rFonts w:cs="AL-Mohanad" w:hint="cs"/>
          <w:sz w:val="27"/>
          <w:szCs w:val="27"/>
          <w:rtl/>
        </w:rPr>
        <w:t>ر عنه بـ</w:t>
      </w:r>
      <w:r w:rsidR="00C725F6" w:rsidRPr="003444A6">
        <w:rPr>
          <w:rFonts w:cs="AL-Mohanad" w:hint="cs"/>
          <w:sz w:val="27"/>
          <w:szCs w:val="27"/>
          <w:rtl/>
        </w:rPr>
        <w:t xml:space="preserve"> </w:t>
      </w:r>
      <w:r w:rsidR="00E039D6" w:rsidRPr="003444A6">
        <w:rPr>
          <w:rFonts w:cs="AL-Mohanad" w:hint="cs"/>
          <w:sz w:val="27"/>
          <w:szCs w:val="27"/>
          <w:rtl/>
        </w:rPr>
        <w:t>(ليس الناقصة)، الذي يحتاج في صدقه إلى وجود الموضوع، من قبيل</w:t>
      </w:r>
      <w:r w:rsidR="00C725F6" w:rsidRPr="003444A6">
        <w:rPr>
          <w:rFonts w:cs="AL-Mohanad" w:hint="cs"/>
          <w:sz w:val="27"/>
          <w:szCs w:val="27"/>
          <w:rtl/>
        </w:rPr>
        <w:t>:</w:t>
      </w:r>
      <w:r w:rsidR="00E039D6" w:rsidRPr="003444A6">
        <w:rPr>
          <w:rFonts w:cs="AL-Mohanad" w:hint="cs"/>
          <w:sz w:val="27"/>
          <w:szCs w:val="27"/>
          <w:rtl/>
        </w:rPr>
        <w:t xml:space="preserve"> سلب الفرسية عن الإنسان؛ لأنّ الإنسان موجود محدود، وفاقد لما وراء وجوده المحدود. ومن هنا نجدهم يقولون: (الإنسان هو لا فرس). </w:t>
      </w:r>
      <w:r w:rsidR="00C725F6" w:rsidRPr="003444A6">
        <w:rPr>
          <w:rFonts w:cs="AL-Mohanad" w:hint="cs"/>
          <w:sz w:val="27"/>
          <w:szCs w:val="27"/>
          <w:rtl/>
        </w:rPr>
        <w:t>و</w:t>
      </w:r>
      <w:r w:rsidR="00E039D6" w:rsidRPr="003444A6">
        <w:rPr>
          <w:rFonts w:cs="AL-Mohanad" w:hint="cs"/>
          <w:sz w:val="27"/>
          <w:szCs w:val="27"/>
          <w:rtl/>
        </w:rPr>
        <w:t xml:space="preserve">زيادة على ذلك </w:t>
      </w:r>
      <w:r w:rsidR="00C725F6" w:rsidRPr="003444A6">
        <w:rPr>
          <w:rFonts w:cs="AL-Mohanad" w:hint="cs"/>
          <w:sz w:val="27"/>
          <w:szCs w:val="27"/>
          <w:rtl/>
        </w:rPr>
        <w:t>فإ</w:t>
      </w:r>
      <w:r w:rsidR="00E039D6" w:rsidRPr="003444A6">
        <w:rPr>
          <w:rFonts w:cs="AL-Mohanad" w:hint="cs"/>
          <w:sz w:val="27"/>
          <w:szCs w:val="27"/>
          <w:rtl/>
        </w:rPr>
        <w:t>نّ الوجود لا هو عين العدم</w:t>
      </w:r>
      <w:r w:rsidR="0077087F" w:rsidRPr="003444A6">
        <w:rPr>
          <w:rFonts w:cs="AL-Mohanad" w:hint="cs"/>
          <w:sz w:val="27"/>
          <w:szCs w:val="27"/>
          <w:rtl/>
        </w:rPr>
        <w:t>،</w:t>
      </w:r>
      <w:r w:rsidR="00E039D6" w:rsidRPr="003444A6">
        <w:rPr>
          <w:rFonts w:cs="AL-Mohanad" w:hint="cs"/>
          <w:sz w:val="27"/>
          <w:szCs w:val="27"/>
          <w:rtl/>
        </w:rPr>
        <w:t xml:space="preserve"> ولا هو عين الاستعداد لشيء</w:t>
      </w:r>
      <w:r w:rsidR="0077087F" w:rsidRPr="003444A6">
        <w:rPr>
          <w:rFonts w:cs="AL-Mohanad" w:hint="cs"/>
          <w:sz w:val="27"/>
          <w:szCs w:val="27"/>
          <w:rtl/>
        </w:rPr>
        <w:t>ٍ</w:t>
      </w:r>
      <w:r w:rsidR="00E039D6" w:rsidRPr="003444A6">
        <w:rPr>
          <w:rFonts w:cs="AL-Mohanad" w:hint="cs"/>
          <w:sz w:val="27"/>
          <w:szCs w:val="27"/>
          <w:rtl/>
        </w:rPr>
        <w:t xml:space="preserve"> آخر؛ لأنّ الوجود طارد</w:t>
      </w:r>
      <w:r w:rsidR="0077087F" w:rsidRPr="003444A6">
        <w:rPr>
          <w:rFonts w:cs="AL-Mohanad" w:hint="cs"/>
          <w:sz w:val="27"/>
          <w:szCs w:val="27"/>
          <w:rtl/>
        </w:rPr>
        <w:t>ٌ</w:t>
      </w:r>
      <w:r w:rsidR="00E039D6" w:rsidRPr="003444A6">
        <w:rPr>
          <w:rFonts w:cs="AL-Mohanad" w:hint="cs"/>
          <w:sz w:val="27"/>
          <w:szCs w:val="27"/>
          <w:rtl/>
        </w:rPr>
        <w:t xml:space="preserve"> للعدم</w:t>
      </w:r>
      <w:r w:rsidR="0077087F" w:rsidRPr="003444A6">
        <w:rPr>
          <w:rFonts w:cs="AL-Mohanad" w:hint="cs"/>
          <w:sz w:val="27"/>
          <w:szCs w:val="27"/>
          <w:rtl/>
        </w:rPr>
        <w:t>،</w:t>
      </w:r>
      <w:r w:rsidR="00E039D6" w:rsidRPr="003444A6">
        <w:rPr>
          <w:rFonts w:cs="AL-Mohanad" w:hint="cs"/>
          <w:sz w:val="27"/>
          <w:szCs w:val="27"/>
          <w:rtl/>
        </w:rPr>
        <w:t xml:space="preserve"> ومساوق للفعليّة، فهو واقعية محضة</w:t>
      </w:r>
      <w:r w:rsidR="0077087F" w:rsidRPr="003444A6">
        <w:rPr>
          <w:rFonts w:cs="AL-Mohanad" w:hint="cs"/>
          <w:sz w:val="27"/>
          <w:szCs w:val="27"/>
          <w:rtl/>
        </w:rPr>
        <w:t>،</w:t>
      </w:r>
      <w:r w:rsidR="00E039D6" w:rsidRPr="003444A6">
        <w:rPr>
          <w:rFonts w:cs="AL-Mohanad" w:hint="cs"/>
          <w:sz w:val="27"/>
          <w:szCs w:val="27"/>
          <w:rtl/>
        </w:rPr>
        <w:t xml:space="preserve"> لا يمكن أن تسلب عن أيّ أمر وجودي، إلاّ إذا كان مرك</w:t>
      </w:r>
      <w:r w:rsidR="0077087F" w:rsidRPr="003444A6">
        <w:rPr>
          <w:rFonts w:cs="AL-Mohanad" w:hint="cs"/>
          <w:sz w:val="27"/>
          <w:szCs w:val="27"/>
          <w:rtl/>
        </w:rPr>
        <w:t>َّ</w:t>
      </w:r>
      <w:r w:rsidR="00E039D6" w:rsidRPr="003444A6">
        <w:rPr>
          <w:rFonts w:cs="AL-Mohanad" w:hint="cs"/>
          <w:sz w:val="27"/>
          <w:szCs w:val="27"/>
          <w:rtl/>
        </w:rPr>
        <w:t>باً من حيثيتين: حيثي</w:t>
      </w:r>
      <w:r w:rsidR="0077087F" w:rsidRPr="003444A6">
        <w:rPr>
          <w:rFonts w:cs="AL-Mohanad" w:hint="cs"/>
          <w:sz w:val="27"/>
          <w:szCs w:val="27"/>
          <w:rtl/>
        </w:rPr>
        <w:t>ّ</w:t>
      </w:r>
      <w:r w:rsidR="00E039D6" w:rsidRPr="003444A6">
        <w:rPr>
          <w:rFonts w:cs="AL-Mohanad" w:hint="cs"/>
          <w:sz w:val="27"/>
          <w:szCs w:val="27"/>
          <w:rtl/>
        </w:rPr>
        <w:t>ة يكون بها بالفعل</w:t>
      </w:r>
      <w:r w:rsidR="0077087F" w:rsidRPr="003444A6">
        <w:rPr>
          <w:rFonts w:cs="AL-Mohanad" w:hint="cs"/>
          <w:sz w:val="27"/>
          <w:szCs w:val="27"/>
          <w:rtl/>
        </w:rPr>
        <w:t>؛ وحيثي</w:t>
      </w:r>
      <w:r w:rsidR="00FF3D59">
        <w:rPr>
          <w:rFonts w:cs="AL-Mohanad" w:hint="cs"/>
          <w:sz w:val="27"/>
          <w:szCs w:val="27"/>
          <w:rtl/>
        </w:rPr>
        <w:t>ّ</w:t>
      </w:r>
      <w:r w:rsidR="0077087F" w:rsidRPr="003444A6">
        <w:rPr>
          <w:rFonts w:cs="AL-Mohanad" w:hint="cs"/>
          <w:sz w:val="27"/>
          <w:szCs w:val="27"/>
          <w:rtl/>
        </w:rPr>
        <w:t xml:space="preserve">ة يكون بها بالقوة: </w:t>
      </w:r>
      <w:r w:rsidR="00BB5329" w:rsidRPr="003444A6">
        <w:rPr>
          <w:rFonts w:cs="AL-Mohanad" w:hint="eastAsia"/>
          <w:sz w:val="27"/>
          <w:szCs w:val="27"/>
          <w:rtl/>
        </w:rPr>
        <w:t>«</w:t>
      </w:r>
      <w:r w:rsidR="0077087F" w:rsidRPr="003444A6">
        <w:rPr>
          <w:rFonts w:cs="AL-Mohanad" w:hint="cs"/>
          <w:sz w:val="27"/>
          <w:szCs w:val="27"/>
          <w:rtl/>
        </w:rPr>
        <w:t>و</w:t>
      </w:r>
      <w:r w:rsidR="00E039D6" w:rsidRPr="003444A6">
        <w:rPr>
          <w:rFonts w:cs="AL-Mohanad" w:hint="cs"/>
          <w:sz w:val="27"/>
          <w:szCs w:val="27"/>
          <w:rtl/>
        </w:rPr>
        <w:t xml:space="preserve">معنى دخول النفي في هوية وجودية ـ والوجود مناقض للعدم ـ نقص </w:t>
      </w:r>
      <w:r w:rsidR="00E039D6" w:rsidRPr="003444A6">
        <w:rPr>
          <w:rFonts w:cs="AL-Mohanad" w:hint="cs"/>
          <w:sz w:val="27"/>
          <w:szCs w:val="27"/>
          <w:rtl/>
        </w:rPr>
        <w:lastRenderedPageBreak/>
        <w:t>وجودي في وجود مقاس إلى وجود آخر، ويتحقق بذلك مراتب التشكيك في حقيقة الوجود وخصوصياتها</w:t>
      </w:r>
      <w:r w:rsidR="00BB5329" w:rsidRPr="003444A6">
        <w:rPr>
          <w:rFonts w:cs="AL-Mohanad" w:hint="eastAsia"/>
          <w:sz w:val="27"/>
          <w:szCs w:val="27"/>
          <w:rtl/>
        </w:rPr>
        <w:t>»</w:t>
      </w:r>
      <w:r w:rsidR="00E039D6" w:rsidRPr="003444A6">
        <w:rPr>
          <w:rFonts w:cs="AL-Mohanad" w:hint="cs"/>
          <w:sz w:val="27"/>
          <w:szCs w:val="27"/>
          <w:vertAlign w:val="superscript"/>
          <w:rtl/>
        </w:rPr>
        <w:t>(</w:t>
      </w:r>
      <w:r w:rsidR="00E039D6" w:rsidRPr="003444A6">
        <w:rPr>
          <w:rStyle w:val="ac"/>
          <w:rFonts w:eastAsiaTheme="majorEastAsia" w:cs="AL-Mohanad"/>
          <w:sz w:val="27"/>
          <w:szCs w:val="27"/>
          <w:rtl/>
        </w:rPr>
        <w:endnoteReference w:id="306"/>
      </w:r>
      <w:r w:rsidR="00E039D6" w:rsidRPr="003444A6">
        <w:rPr>
          <w:rFonts w:cs="AL-Mohanad" w:hint="cs"/>
          <w:sz w:val="27"/>
          <w:szCs w:val="27"/>
          <w:vertAlign w:val="superscript"/>
          <w:rtl/>
        </w:rPr>
        <w:t>)</w:t>
      </w:r>
      <w:r w:rsidR="00E039D6" w:rsidRPr="003444A6">
        <w:rPr>
          <w:rFonts w:cs="AL-Mohanad" w:hint="cs"/>
          <w:sz w:val="27"/>
          <w:szCs w:val="27"/>
          <w:rtl/>
        </w:rPr>
        <w:t xml:space="preserve">. </w:t>
      </w:r>
    </w:p>
    <w:p w:rsidR="00E039D6" w:rsidRPr="003444A6" w:rsidRDefault="00E039D6" w:rsidP="0007260E">
      <w:pPr>
        <w:pStyle w:val="af3"/>
        <w:spacing w:line="380" w:lineRule="exact"/>
        <w:ind w:firstLine="567"/>
        <w:jc w:val="both"/>
        <w:rPr>
          <w:rFonts w:cs="AL-Mohanad"/>
          <w:b/>
          <w:bCs/>
          <w:sz w:val="27"/>
          <w:szCs w:val="27"/>
          <w:rtl/>
        </w:rPr>
      </w:pPr>
      <w:r w:rsidRPr="003444A6">
        <w:rPr>
          <w:rFonts w:cs="AL-Mohanad" w:hint="cs"/>
          <w:sz w:val="27"/>
          <w:szCs w:val="27"/>
          <w:rtl/>
        </w:rPr>
        <w:t xml:space="preserve"> بناءً على هذا </w:t>
      </w:r>
      <w:r w:rsidR="00BB5329" w:rsidRPr="003444A6">
        <w:rPr>
          <w:rFonts w:cs="AL-Mohanad" w:hint="cs"/>
          <w:sz w:val="27"/>
          <w:szCs w:val="27"/>
          <w:rtl/>
        </w:rPr>
        <w:t>ف</w:t>
      </w:r>
      <w:r w:rsidRPr="003444A6">
        <w:rPr>
          <w:rFonts w:cs="AL-Mohanad" w:hint="cs"/>
          <w:sz w:val="27"/>
          <w:szCs w:val="27"/>
          <w:rtl/>
        </w:rPr>
        <w:t>إنّ لكل</w:t>
      </w:r>
      <w:r w:rsidR="00BB5329" w:rsidRPr="003444A6">
        <w:rPr>
          <w:rFonts w:cs="AL-Mohanad" w:hint="cs"/>
          <w:sz w:val="27"/>
          <w:szCs w:val="27"/>
          <w:rtl/>
        </w:rPr>
        <w:t>ّ</w:t>
      </w:r>
      <w:r w:rsidRPr="003444A6">
        <w:rPr>
          <w:rFonts w:cs="AL-Mohanad" w:hint="cs"/>
          <w:sz w:val="27"/>
          <w:szCs w:val="27"/>
          <w:rtl/>
        </w:rPr>
        <w:t xml:space="preserve"> موجود</w:t>
      </w:r>
      <w:r w:rsidR="00BB5329" w:rsidRPr="003444A6">
        <w:rPr>
          <w:rFonts w:cs="AL-Mohanad" w:hint="cs"/>
          <w:sz w:val="27"/>
          <w:szCs w:val="27"/>
          <w:rtl/>
        </w:rPr>
        <w:t>ٍ</w:t>
      </w:r>
      <w:r w:rsidRPr="003444A6">
        <w:rPr>
          <w:rFonts w:cs="AL-Mohanad" w:hint="cs"/>
          <w:sz w:val="27"/>
          <w:szCs w:val="27"/>
          <w:rtl/>
        </w:rPr>
        <w:t xml:space="preserve"> يصدق عليه حكم</w:t>
      </w:r>
      <w:r w:rsidR="00BB5329" w:rsidRPr="003444A6">
        <w:rPr>
          <w:rFonts w:cs="AL-Mohanad" w:hint="cs"/>
          <w:sz w:val="27"/>
          <w:szCs w:val="27"/>
          <w:rtl/>
        </w:rPr>
        <w:t>ٌ</w:t>
      </w:r>
      <w:r w:rsidRPr="003444A6">
        <w:rPr>
          <w:rFonts w:cs="AL-Mohanad" w:hint="cs"/>
          <w:sz w:val="27"/>
          <w:szCs w:val="27"/>
          <w:rtl/>
        </w:rPr>
        <w:t xml:space="preserve"> سلبي حيثيتين متفاوتتين؛ لأنّ الحيثية المصح</w:t>
      </w:r>
      <w:r w:rsidR="00BB5329" w:rsidRPr="003444A6">
        <w:rPr>
          <w:rFonts w:cs="AL-Mohanad" w:hint="cs"/>
          <w:sz w:val="27"/>
          <w:szCs w:val="27"/>
          <w:rtl/>
        </w:rPr>
        <w:t>ّ</w:t>
      </w:r>
      <w:r w:rsidRPr="003444A6">
        <w:rPr>
          <w:rFonts w:cs="AL-Mohanad" w:hint="cs"/>
          <w:sz w:val="27"/>
          <w:szCs w:val="27"/>
          <w:rtl/>
        </w:rPr>
        <w:t>حة لثبوت الوصف الإيجابي غير الحيثية المصح</w:t>
      </w:r>
      <w:r w:rsidR="00BB5329" w:rsidRPr="003444A6">
        <w:rPr>
          <w:rFonts w:cs="AL-Mohanad" w:hint="cs"/>
          <w:sz w:val="27"/>
          <w:szCs w:val="27"/>
          <w:rtl/>
        </w:rPr>
        <w:t>ّ</w:t>
      </w:r>
      <w:r w:rsidRPr="003444A6">
        <w:rPr>
          <w:rFonts w:cs="AL-Mohanad" w:hint="cs"/>
          <w:sz w:val="27"/>
          <w:szCs w:val="27"/>
          <w:rtl/>
        </w:rPr>
        <w:t>حة لثبوت الوصف السلبي. فكما تختلف وتتميز حيثية الثبوت عن حيثية السلب كذلك تختلف وتتميّز حيثية ثبوت شيء</w:t>
      </w:r>
      <w:r w:rsidR="00BB5329" w:rsidRPr="003444A6">
        <w:rPr>
          <w:rFonts w:cs="AL-Mohanad" w:hint="cs"/>
          <w:sz w:val="27"/>
          <w:szCs w:val="27"/>
          <w:rtl/>
        </w:rPr>
        <w:t>ٍ</w:t>
      </w:r>
      <w:r w:rsidRPr="003444A6">
        <w:rPr>
          <w:rFonts w:cs="AL-Mohanad" w:hint="cs"/>
          <w:sz w:val="27"/>
          <w:szCs w:val="27"/>
          <w:rtl/>
        </w:rPr>
        <w:t xml:space="preserve"> للموضوع (أيّ موضوع كان) عن حيثية سلب شيء</w:t>
      </w:r>
      <w:r w:rsidR="00BB5329" w:rsidRPr="003444A6">
        <w:rPr>
          <w:rFonts w:cs="AL-Mohanad" w:hint="cs"/>
          <w:sz w:val="27"/>
          <w:szCs w:val="27"/>
          <w:rtl/>
        </w:rPr>
        <w:t>ٍ</w:t>
      </w:r>
      <w:r w:rsidRPr="003444A6">
        <w:rPr>
          <w:rFonts w:cs="AL-Mohanad" w:hint="cs"/>
          <w:sz w:val="27"/>
          <w:szCs w:val="27"/>
          <w:rtl/>
        </w:rPr>
        <w:t xml:space="preserve"> عن الموضوع نفسه. وكل</w:t>
      </w:r>
      <w:r w:rsidR="00BB5329" w:rsidRPr="003444A6">
        <w:rPr>
          <w:rFonts w:cs="AL-Mohanad" w:hint="cs"/>
          <w:sz w:val="27"/>
          <w:szCs w:val="27"/>
          <w:rtl/>
        </w:rPr>
        <w:t>ّ</w:t>
      </w:r>
      <w:r w:rsidRPr="003444A6">
        <w:rPr>
          <w:rFonts w:cs="AL-Mohanad" w:hint="cs"/>
          <w:sz w:val="27"/>
          <w:szCs w:val="27"/>
          <w:rtl/>
        </w:rPr>
        <w:t xml:space="preserve"> موضوع تصدق عليه حيثيتان م</w:t>
      </w:r>
      <w:r w:rsidR="00FF3D59">
        <w:rPr>
          <w:rFonts w:cs="AL-Mohanad" w:hint="cs"/>
          <w:sz w:val="27"/>
          <w:szCs w:val="27"/>
          <w:rtl/>
        </w:rPr>
        <w:t>خ</w:t>
      </w:r>
      <w:r w:rsidRPr="003444A6">
        <w:rPr>
          <w:rFonts w:cs="AL-Mohanad" w:hint="cs"/>
          <w:sz w:val="27"/>
          <w:szCs w:val="27"/>
          <w:rtl/>
        </w:rPr>
        <w:t>تلفتان فهو مرك</w:t>
      </w:r>
      <w:r w:rsidR="00BB5329" w:rsidRPr="003444A6">
        <w:rPr>
          <w:rFonts w:cs="AL-Mohanad" w:hint="cs"/>
          <w:sz w:val="27"/>
          <w:szCs w:val="27"/>
          <w:rtl/>
        </w:rPr>
        <w:t>َّ</w:t>
      </w:r>
      <w:r w:rsidRPr="003444A6">
        <w:rPr>
          <w:rFonts w:cs="AL-Mohanad" w:hint="cs"/>
          <w:sz w:val="27"/>
          <w:szCs w:val="27"/>
          <w:rtl/>
        </w:rPr>
        <w:t>ب</w:t>
      </w:r>
      <w:r w:rsidR="00BB5329" w:rsidRPr="003444A6">
        <w:rPr>
          <w:rFonts w:cs="AL-Mohanad" w:hint="cs"/>
          <w:sz w:val="27"/>
          <w:szCs w:val="27"/>
          <w:rtl/>
        </w:rPr>
        <w:t>.</w:t>
      </w:r>
      <w:r w:rsidRPr="003444A6">
        <w:rPr>
          <w:rFonts w:cs="AL-Mohanad" w:hint="cs"/>
          <w:sz w:val="27"/>
          <w:szCs w:val="27"/>
          <w:rtl/>
        </w:rPr>
        <w:t xml:space="preserve"> ولا يكون هذا التركيب تركيباً خارجياً، بل يكون تركيباً تحليلياً</w:t>
      </w:r>
      <w:r w:rsidR="00BB5329" w:rsidRPr="003444A6">
        <w:rPr>
          <w:rFonts w:cs="AL-Mohanad" w:hint="cs"/>
          <w:sz w:val="27"/>
          <w:szCs w:val="27"/>
          <w:rtl/>
        </w:rPr>
        <w:t>، أي</w:t>
      </w:r>
      <w:r w:rsidRPr="003444A6">
        <w:rPr>
          <w:rFonts w:cs="AL-Mohanad" w:hint="cs"/>
          <w:sz w:val="27"/>
          <w:szCs w:val="27"/>
          <w:rtl/>
        </w:rPr>
        <w:t xml:space="preserve"> </w:t>
      </w:r>
      <w:r w:rsidR="00BB5329" w:rsidRPr="003444A6">
        <w:rPr>
          <w:rFonts w:cs="AL-Mohanad" w:hint="cs"/>
          <w:sz w:val="27"/>
          <w:szCs w:val="27"/>
          <w:rtl/>
        </w:rPr>
        <w:t>إ</w:t>
      </w:r>
      <w:r w:rsidRPr="003444A6">
        <w:rPr>
          <w:rFonts w:cs="AL-Mohanad" w:hint="cs"/>
          <w:sz w:val="27"/>
          <w:szCs w:val="27"/>
          <w:rtl/>
        </w:rPr>
        <w:t>نّ العقل يحل</w:t>
      </w:r>
      <w:r w:rsidR="00BB5329" w:rsidRPr="003444A6">
        <w:rPr>
          <w:rFonts w:cs="AL-Mohanad" w:hint="cs"/>
          <w:sz w:val="27"/>
          <w:szCs w:val="27"/>
          <w:rtl/>
        </w:rPr>
        <w:t>ّ</w:t>
      </w:r>
      <w:r w:rsidRPr="003444A6">
        <w:rPr>
          <w:rFonts w:cs="AL-Mohanad" w:hint="cs"/>
          <w:sz w:val="27"/>
          <w:szCs w:val="27"/>
          <w:rtl/>
        </w:rPr>
        <w:t>ل الموضوع إلى</w:t>
      </w:r>
      <w:r w:rsidR="00BB5329" w:rsidRPr="003444A6">
        <w:rPr>
          <w:rFonts w:cs="AL-Mohanad" w:hint="cs"/>
          <w:sz w:val="27"/>
          <w:szCs w:val="27"/>
          <w:rtl/>
        </w:rPr>
        <w:t>:</w:t>
      </w:r>
      <w:r w:rsidRPr="003444A6">
        <w:rPr>
          <w:rFonts w:cs="AL-Mohanad" w:hint="cs"/>
          <w:sz w:val="27"/>
          <w:szCs w:val="27"/>
          <w:rtl/>
        </w:rPr>
        <w:t xml:space="preserve"> ب</w:t>
      </w:r>
      <w:r w:rsidR="00BB5329" w:rsidRPr="003444A6">
        <w:rPr>
          <w:rFonts w:cs="AL-Mohanad" w:hint="cs"/>
          <w:sz w:val="27"/>
          <w:szCs w:val="27"/>
          <w:rtl/>
        </w:rPr>
        <w:t>ُ</w:t>
      </w:r>
      <w:r w:rsidRPr="003444A6">
        <w:rPr>
          <w:rFonts w:cs="AL-Mohanad" w:hint="cs"/>
          <w:sz w:val="27"/>
          <w:szCs w:val="27"/>
          <w:rtl/>
        </w:rPr>
        <w:t>ع</w:t>
      </w:r>
      <w:r w:rsidR="00BB5329" w:rsidRPr="003444A6">
        <w:rPr>
          <w:rFonts w:cs="AL-Mohanad" w:hint="cs"/>
          <w:sz w:val="27"/>
          <w:szCs w:val="27"/>
          <w:rtl/>
        </w:rPr>
        <w:t>ْ</w:t>
      </w:r>
      <w:r w:rsidRPr="003444A6">
        <w:rPr>
          <w:rFonts w:cs="AL-Mohanad" w:hint="cs"/>
          <w:sz w:val="27"/>
          <w:szCs w:val="27"/>
          <w:rtl/>
        </w:rPr>
        <w:t>د</w:t>
      </w:r>
      <w:r w:rsidR="00BB5329" w:rsidRPr="003444A6">
        <w:rPr>
          <w:rFonts w:cs="AL-Mohanad" w:hint="cs"/>
          <w:sz w:val="27"/>
          <w:szCs w:val="27"/>
          <w:rtl/>
        </w:rPr>
        <w:t>ٍ</w:t>
      </w:r>
      <w:r w:rsidRPr="003444A6">
        <w:rPr>
          <w:rFonts w:cs="AL-Mohanad" w:hint="cs"/>
          <w:sz w:val="27"/>
          <w:szCs w:val="27"/>
          <w:rtl/>
        </w:rPr>
        <w:t xml:space="preserve"> إيجابي</w:t>
      </w:r>
      <w:r w:rsidR="00BB5329" w:rsidRPr="003444A6">
        <w:rPr>
          <w:rFonts w:cs="AL-Mohanad" w:hint="cs"/>
          <w:sz w:val="27"/>
          <w:szCs w:val="27"/>
          <w:rtl/>
        </w:rPr>
        <w:t>؛</w:t>
      </w:r>
      <w:r w:rsidRPr="003444A6">
        <w:rPr>
          <w:rFonts w:cs="AL-Mohanad" w:hint="cs"/>
          <w:sz w:val="27"/>
          <w:szCs w:val="27"/>
          <w:rtl/>
        </w:rPr>
        <w:t xml:space="preserve"> وب</w:t>
      </w:r>
      <w:r w:rsidR="00BB5329" w:rsidRPr="003444A6">
        <w:rPr>
          <w:rFonts w:cs="AL-Mohanad" w:hint="cs"/>
          <w:sz w:val="27"/>
          <w:szCs w:val="27"/>
          <w:rtl/>
        </w:rPr>
        <w:t>ُ</w:t>
      </w:r>
      <w:r w:rsidRPr="003444A6">
        <w:rPr>
          <w:rFonts w:cs="AL-Mohanad" w:hint="cs"/>
          <w:sz w:val="27"/>
          <w:szCs w:val="27"/>
          <w:rtl/>
        </w:rPr>
        <w:t>ع</w:t>
      </w:r>
      <w:r w:rsidR="00BB5329" w:rsidRPr="003444A6">
        <w:rPr>
          <w:rFonts w:cs="AL-Mohanad" w:hint="cs"/>
          <w:sz w:val="27"/>
          <w:szCs w:val="27"/>
          <w:rtl/>
        </w:rPr>
        <w:t>ْ</w:t>
      </w:r>
      <w:r w:rsidRPr="003444A6">
        <w:rPr>
          <w:rFonts w:cs="AL-Mohanad" w:hint="cs"/>
          <w:sz w:val="27"/>
          <w:szCs w:val="27"/>
          <w:rtl/>
        </w:rPr>
        <w:t>د</w:t>
      </w:r>
      <w:r w:rsidR="00BB5329" w:rsidRPr="003444A6">
        <w:rPr>
          <w:rFonts w:cs="AL-Mohanad" w:hint="cs"/>
          <w:sz w:val="27"/>
          <w:szCs w:val="27"/>
          <w:rtl/>
        </w:rPr>
        <w:t>ٍ</w:t>
      </w:r>
      <w:r w:rsidRPr="003444A6">
        <w:rPr>
          <w:rFonts w:cs="AL-Mohanad" w:hint="cs"/>
          <w:sz w:val="27"/>
          <w:szCs w:val="27"/>
          <w:rtl/>
        </w:rPr>
        <w:t xml:space="preserve"> سلبي. وهذا النوع من التركيب يشمل كل</w:t>
      </w:r>
      <w:r w:rsidR="00BB5329" w:rsidRPr="003444A6">
        <w:rPr>
          <w:rFonts w:cs="AL-Mohanad" w:hint="cs"/>
          <w:sz w:val="27"/>
          <w:szCs w:val="27"/>
          <w:rtl/>
        </w:rPr>
        <w:t>ّ</w:t>
      </w:r>
      <w:r w:rsidRPr="003444A6">
        <w:rPr>
          <w:rFonts w:cs="AL-Mohanad" w:hint="cs"/>
          <w:sz w:val="27"/>
          <w:szCs w:val="27"/>
          <w:rtl/>
        </w:rPr>
        <w:t xml:space="preserve"> الواقعيات المحدودة</w:t>
      </w:r>
      <w:r w:rsidR="00BB5329" w:rsidRPr="003444A6">
        <w:rPr>
          <w:rFonts w:cs="AL-Mohanad" w:hint="cs"/>
          <w:sz w:val="27"/>
          <w:szCs w:val="27"/>
          <w:rtl/>
        </w:rPr>
        <w:t>،</w:t>
      </w:r>
      <w:r w:rsidRPr="003444A6">
        <w:rPr>
          <w:rFonts w:cs="AL-Mohanad" w:hint="cs"/>
          <w:sz w:val="27"/>
          <w:szCs w:val="27"/>
          <w:rtl/>
        </w:rPr>
        <w:t xml:space="preserve"> بما فيها المجر</w:t>
      </w:r>
      <w:r w:rsidR="00BB5329" w:rsidRPr="003444A6">
        <w:rPr>
          <w:rFonts w:cs="AL-Mohanad" w:hint="cs"/>
          <w:sz w:val="27"/>
          <w:szCs w:val="27"/>
          <w:rtl/>
        </w:rPr>
        <w:t>ّ</w:t>
      </w:r>
      <w:r w:rsidRPr="003444A6">
        <w:rPr>
          <w:rFonts w:cs="AL-Mohanad" w:hint="cs"/>
          <w:sz w:val="27"/>
          <w:szCs w:val="27"/>
          <w:rtl/>
        </w:rPr>
        <w:t>دات</w:t>
      </w:r>
      <w:r w:rsidR="00BB5329" w:rsidRPr="003444A6">
        <w:rPr>
          <w:rFonts w:cs="AL-Mohanad" w:hint="cs"/>
          <w:sz w:val="27"/>
          <w:szCs w:val="27"/>
          <w:rtl/>
        </w:rPr>
        <w:t>؛</w:t>
      </w:r>
      <w:r w:rsidRPr="003444A6">
        <w:rPr>
          <w:rFonts w:cs="AL-Mohanad" w:hint="cs"/>
          <w:sz w:val="27"/>
          <w:szCs w:val="27"/>
          <w:rtl/>
        </w:rPr>
        <w:t xml:space="preserve"> بوصفها فاقدة للدرجة (ما فوق التمام) المختص</w:t>
      </w:r>
      <w:r w:rsidR="00BB5329" w:rsidRPr="003444A6">
        <w:rPr>
          <w:rFonts w:cs="AL-Mohanad" w:hint="cs"/>
          <w:sz w:val="27"/>
          <w:szCs w:val="27"/>
          <w:rtl/>
        </w:rPr>
        <w:t>ّ</w:t>
      </w:r>
      <w:r w:rsidRPr="003444A6">
        <w:rPr>
          <w:rFonts w:cs="AL-Mohanad" w:hint="cs"/>
          <w:sz w:val="27"/>
          <w:szCs w:val="27"/>
          <w:rtl/>
        </w:rPr>
        <w:t xml:space="preserve">ة بواجب الوجود، وبالتالي لا تكون (بسيط الحقيقة). </w:t>
      </w:r>
    </w:p>
    <w:p w:rsidR="00E039D6" w:rsidRPr="003444A6" w:rsidRDefault="00E039D6" w:rsidP="0007260E">
      <w:pPr>
        <w:pStyle w:val="af3"/>
        <w:spacing w:line="390" w:lineRule="exact"/>
        <w:ind w:firstLine="567"/>
        <w:jc w:val="both"/>
        <w:rPr>
          <w:rFonts w:cs="AL-Mohanad"/>
          <w:b/>
          <w:bCs/>
          <w:sz w:val="27"/>
          <w:szCs w:val="27"/>
          <w:rtl/>
        </w:rPr>
      </w:pPr>
      <w:r w:rsidRPr="003444A6">
        <w:rPr>
          <w:rFonts w:cs="AL-Mohanad" w:hint="cs"/>
          <w:sz w:val="27"/>
          <w:szCs w:val="27"/>
          <w:rtl/>
        </w:rPr>
        <w:t>ومن هنا يتضح لنا أنّه إذا كان هناك موضوع لا يفتقد إلى أيّ كمال وجودي فلا تصدق في حقه أيّ قضية</w:t>
      </w:r>
      <w:r w:rsidR="00D25CCC" w:rsidRPr="003444A6">
        <w:rPr>
          <w:rFonts w:cs="AL-Mohanad" w:hint="cs"/>
          <w:sz w:val="27"/>
          <w:szCs w:val="27"/>
          <w:rtl/>
        </w:rPr>
        <w:t>ٍ</w:t>
      </w:r>
      <w:r w:rsidRPr="003444A6">
        <w:rPr>
          <w:rFonts w:cs="AL-Mohanad" w:hint="cs"/>
          <w:sz w:val="27"/>
          <w:szCs w:val="27"/>
          <w:rtl/>
        </w:rPr>
        <w:t xml:space="preserve"> سالبة، ولا يقبل أن نسلب عنه أيّ شيء</w:t>
      </w:r>
      <w:r w:rsidR="00D25CCC" w:rsidRPr="003444A6">
        <w:rPr>
          <w:rFonts w:cs="AL-Mohanad" w:hint="cs"/>
          <w:sz w:val="27"/>
          <w:szCs w:val="27"/>
          <w:rtl/>
        </w:rPr>
        <w:t>.</w:t>
      </w:r>
      <w:r w:rsidRPr="003444A6">
        <w:rPr>
          <w:rFonts w:cs="AL-Mohanad" w:hint="cs"/>
          <w:sz w:val="27"/>
          <w:szCs w:val="27"/>
          <w:rtl/>
        </w:rPr>
        <w:t xml:space="preserve"> وبالنتيجة لا يكون مرك</w:t>
      </w:r>
      <w:r w:rsidR="00D25CCC" w:rsidRPr="003444A6">
        <w:rPr>
          <w:rFonts w:cs="AL-Mohanad" w:hint="cs"/>
          <w:sz w:val="27"/>
          <w:szCs w:val="27"/>
          <w:rtl/>
        </w:rPr>
        <w:t>َّ</w:t>
      </w:r>
      <w:r w:rsidRPr="003444A6">
        <w:rPr>
          <w:rFonts w:cs="AL-Mohanad" w:hint="cs"/>
          <w:sz w:val="27"/>
          <w:szCs w:val="27"/>
          <w:rtl/>
        </w:rPr>
        <w:t>باً من وجدان</w:t>
      </w:r>
      <w:r w:rsidR="00D25CCC" w:rsidRPr="003444A6">
        <w:rPr>
          <w:rFonts w:cs="AL-Mohanad" w:hint="cs"/>
          <w:sz w:val="27"/>
          <w:szCs w:val="27"/>
          <w:rtl/>
        </w:rPr>
        <w:t>ٍ</w:t>
      </w:r>
      <w:r w:rsidRPr="003444A6">
        <w:rPr>
          <w:rFonts w:cs="AL-Mohanad" w:hint="cs"/>
          <w:sz w:val="27"/>
          <w:szCs w:val="27"/>
          <w:rtl/>
        </w:rPr>
        <w:t xml:space="preserve"> وفقدان، فهو بسيط من جميع الجهات</w:t>
      </w:r>
      <w:r w:rsidR="00D25CCC" w:rsidRPr="003444A6">
        <w:rPr>
          <w:rFonts w:cs="AL-Mohanad" w:hint="cs"/>
          <w:sz w:val="27"/>
          <w:szCs w:val="27"/>
          <w:rtl/>
        </w:rPr>
        <w:t>.</w:t>
      </w:r>
      <w:r w:rsidRPr="003444A6">
        <w:rPr>
          <w:rFonts w:cs="AL-Mohanad" w:hint="cs"/>
          <w:sz w:val="27"/>
          <w:szCs w:val="27"/>
          <w:rtl/>
        </w:rPr>
        <w:t xml:space="preserve"> وكل</w:t>
      </w:r>
      <w:r w:rsidR="00D25CCC" w:rsidRPr="003444A6">
        <w:rPr>
          <w:rFonts w:cs="AL-Mohanad" w:hint="cs"/>
          <w:sz w:val="27"/>
          <w:szCs w:val="27"/>
          <w:rtl/>
        </w:rPr>
        <w:t>ّ</w:t>
      </w:r>
      <w:r w:rsidRPr="003444A6">
        <w:rPr>
          <w:rFonts w:cs="AL-Mohanad" w:hint="cs"/>
          <w:sz w:val="27"/>
          <w:szCs w:val="27"/>
          <w:rtl/>
        </w:rPr>
        <w:t xml:space="preserve"> بسيط ينطوي على جميع الكمالات</w:t>
      </w:r>
      <w:r w:rsidR="00D25CCC" w:rsidRPr="003444A6">
        <w:rPr>
          <w:rFonts w:cs="AL-Mohanad" w:hint="cs"/>
          <w:sz w:val="27"/>
          <w:szCs w:val="27"/>
          <w:rtl/>
        </w:rPr>
        <w:t>،</w:t>
      </w:r>
      <w:r w:rsidRPr="003444A6">
        <w:rPr>
          <w:rFonts w:cs="AL-Mohanad" w:hint="cs"/>
          <w:sz w:val="27"/>
          <w:szCs w:val="27"/>
          <w:rtl/>
        </w:rPr>
        <w:t xml:space="preserve"> فهو كل</w:t>
      </w:r>
      <w:r w:rsidR="00D25CCC" w:rsidRPr="003444A6">
        <w:rPr>
          <w:rFonts w:cs="AL-Mohanad" w:hint="cs"/>
          <w:sz w:val="27"/>
          <w:szCs w:val="27"/>
          <w:rtl/>
        </w:rPr>
        <w:t>ّ</w:t>
      </w:r>
      <w:r w:rsidRPr="003444A6">
        <w:rPr>
          <w:rFonts w:cs="AL-Mohanad" w:hint="cs"/>
          <w:sz w:val="27"/>
          <w:szCs w:val="27"/>
          <w:rtl/>
        </w:rPr>
        <w:t xml:space="preserve"> الأشياء</w:t>
      </w:r>
      <w:r w:rsidR="00D25CCC" w:rsidRPr="003444A6">
        <w:rPr>
          <w:rFonts w:cs="AL-Mohanad" w:hint="cs"/>
          <w:sz w:val="27"/>
          <w:szCs w:val="27"/>
          <w:rtl/>
        </w:rPr>
        <w:t>،</w:t>
      </w:r>
      <w:r w:rsidRPr="003444A6">
        <w:rPr>
          <w:rFonts w:cs="AL-Mohanad" w:hint="cs"/>
          <w:sz w:val="27"/>
          <w:szCs w:val="27"/>
          <w:rtl/>
        </w:rPr>
        <w:t xml:space="preserve"> وكل</w:t>
      </w:r>
      <w:r w:rsidR="00D25CCC" w:rsidRPr="003444A6">
        <w:rPr>
          <w:rFonts w:cs="AL-Mohanad" w:hint="cs"/>
          <w:sz w:val="27"/>
          <w:szCs w:val="27"/>
          <w:rtl/>
        </w:rPr>
        <w:t>ّ</w:t>
      </w:r>
      <w:r w:rsidRPr="003444A6">
        <w:rPr>
          <w:rFonts w:cs="AL-Mohanad" w:hint="cs"/>
          <w:sz w:val="27"/>
          <w:szCs w:val="27"/>
          <w:rtl/>
        </w:rPr>
        <w:t xml:space="preserve"> الكمالات، وهذا هو مفاد (بسيط الحقيقة كل</w:t>
      </w:r>
      <w:r w:rsidR="00D25CCC" w:rsidRPr="003444A6">
        <w:rPr>
          <w:rFonts w:cs="AL-Mohanad" w:hint="cs"/>
          <w:sz w:val="27"/>
          <w:szCs w:val="27"/>
          <w:rtl/>
        </w:rPr>
        <w:t>ّ</w:t>
      </w:r>
      <w:r w:rsidRPr="003444A6">
        <w:rPr>
          <w:rFonts w:cs="AL-Mohanad" w:hint="cs"/>
          <w:sz w:val="27"/>
          <w:szCs w:val="27"/>
          <w:rtl/>
        </w:rPr>
        <w:t xml:space="preserve"> الأشياء). </w:t>
      </w:r>
    </w:p>
    <w:p w:rsidR="00E039D6" w:rsidRPr="003444A6" w:rsidRDefault="00E039D6" w:rsidP="00E039D6">
      <w:pPr>
        <w:pStyle w:val="af3"/>
        <w:ind w:firstLine="567"/>
        <w:jc w:val="both"/>
        <w:rPr>
          <w:rFonts w:cs="AL-Mohanad"/>
          <w:sz w:val="27"/>
          <w:szCs w:val="27"/>
          <w:rtl/>
        </w:rPr>
      </w:pPr>
      <w:r w:rsidRPr="003444A6">
        <w:rPr>
          <w:rFonts w:cs="AL-Mohanad" w:hint="cs"/>
          <w:sz w:val="27"/>
          <w:szCs w:val="27"/>
          <w:rtl/>
        </w:rPr>
        <w:t xml:space="preserve"> </w:t>
      </w:r>
    </w:p>
    <w:p w:rsidR="00E039D6" w:rsidRPr="003444A6" w:rsidRDefault="00E039D6" w:rsidP="00670EF8">
      <w:pPr>
        <w:pStyle w:val="31"/>
        <w:rPr>
          <w:b/>
          <w:bCs/>
          <w:color w:val="auto"/>
          <w:rtl/>
        </w:rPr>
      </w:pPr>
      <w:r w:rsidRPr="0088402A">
        <w:rPr>
          <w:rFonts w:hint="cs"/>
          <w:color w:val="auto"/>
          <w:rtl/>
        </w:rPr>
        <w:t>6ـ رجوع</w:t>
      </w:r>
      <w:r w:rsidRPr="003444A6">
        <w:rPr>
          <w:rFonts w:hint="cs"/>
          <w:color w:val="auto"/>
          <w:rtl/>
        </w:rPr>
        <w:t xml:space="preserve"> كل</w:t>
      </w:r>
      <w:r w:rsidR="00D25CCC" w:rsidRPr="003444A6">
        <w:rPr>
          <w:rFonts w:hint="cs"/>
          <w:color w:val="auto"/>
          <w:rtl/>
        </w:rPr>
        <w:t>ّ</w:t>
      </w:r>
      <w:r w:rsidRPr="003444A6">
        <w:rPr>
          <w:rFonts w:hint="cs"/>
          <w:color w:val="auto"/>
          <w:rtl/>
        </w:rPr>
        <w:t xml:space="preserve"> الأقسام إلى التركيب من الوجدان والفقدان</w:t>
      </w:r>
      <w:r w:rsidR="00670EF8" w:rsidRPr="003444A6">
        <w:rPr>
          <w:rFonts w:hint="cs"/>
          <w:color w:val="auto"/>
          <w:rtl/>
          <w:lang w:val="en-US"/>
        </w:rPr>
        <w:t xml:space="preserve"> ــــــ</w:t>
      </w:r>
      <w:r w:rsidRPr="003444A6">
        <w:rPr>
          <w:rFonts w:hint="cs"/>
          <w:color w:val="auto"/>
          <w:rtl/>
        </w:rPr>
        <w:t xml:space="preserve"> </w:t>
      </w:r>
    </w:p>
    <w:p w:rsidR="00E039D6" w:rsidRPr="003444A6" w:rsidRDefault="00E039D6" w:rsidP="00DB443A">
      <w:pPr>
        <w:pStyle w:val="af3"/>
        <w:spacing w:line="380" w:lineRule="exact"/>
        <w:ind w:firstLine="567"/>
        <w:jc w:val="both"/>
        <w:rPr>
          <w:rFonts w:cs="AL-Mohanad"/>
          <w:b/>
          <w:bCs/>
          <w:sz w:val="27"/>
          <w:szCs w:val="27"/>
          <w:rtl/>
        </w:rPr>
      </w:pPr>
      <w:r w:rsidRPr="003444A6">
        <w:rPr>
          <w:rFonts w:cs="AL-Mohanad" w:hint="cs"/>
          <w:sz w:val="27"/>
          <w:szCs w:val="27"/>
          <w:rtl/>
        </w:rPr>
        <w:t>يتمث</w:t>
      </w:r>
      <w:r w:rsidR="00D25CCC" w:rsidRPr="003444A6">
        <w:rPr>
          <w:rFonts w:cs="AL-Mohanad" w:hint="cs"/>
          <w:sz w:val="27"/>
          <w:szCs w:val="27"/>
          <w:rtl/>
        </w:rPr>
        <w:t>ّ</w:t>
      </w:r>
      <w:r w:rsidRPr="003444A6">
        <w:rPr>
          <w:rFonts w:cs="AL-Mohanad" w:hint="cs"/>
          <w:sz w:val="27"/>
          <w:szCs w:val="27"/>
          <w:rtl/>
        </w:rPr>
        <w:t>ل هذا التركيب في تركيب تحليلي من</w:t>
      </w:r>
      <w:r w:rsidR="00D25CCC" w:rsidRPr="003444A6">
        <w:rPr>
          <w:rFonts w:cs="AL-Mohanad" w:hint="cs"/>
          <w:sz w:val="27"/>
          <w:szCs w:val="27"/>
          <w:rtl/>
        </w:rPr>
        <w:t>:</w:t>
      </w:r>
      <w:r w:rsidRPr="003444A6">
        <w:rPr>
          <w:rFonts w:cs="AL-Mohanad" w:hint="cs"/>
          <w:sz w:val="27"/>
          <w:szCs w:val="27"/>
          <w:rtl/>
        </w:rPr>
        <w:t xml:space="preserve"> حيثية وجدان</w:t>
      </w:r>
      <w:r w:rsidR="00D25CCC" w:rsidRPr="003444A6">
        <w:rPr>
          <w:rFonts w:cs="AL-Mohanad" w:hint="cs"/>
          <w:sz w:val="27"/>
          <w:szCs w:val="27"/>
          <w:rtl/>
        </w:rPr>
        <w:t>؛</w:t>
      </w:r>
      <w:r w:rsidRPr="003444A6">
        <w:rPr>
          <w:rFonts w:cs="AL-Mohanad" w:hint="cs"/>
          <w:sz w:val="27"/>
          <w:szCs w:val="27"/>
          <w:rtl/>
        </w:rPr>
        <w:t xml:space="preserve"> وحيثية فقدان</w:t>
      </w:r>
      <w:r w:rsidR="00D25CCC" w:rsidRPr="003444A6">
        <w:rPr>
          <w:rFonts w:cs="AL-Mohanad" w:hint="cs"/>
          <w:sz w:val="27"/>
          <w:szCs w:val="27"/>
          <w:rtl/>
        </w:rPr>
        <w:t>.</w:t>
      </w:r>
      <w:r w:rsidRPr="003444A6">
        <w:rPr>
          <w:rFonts w:cs="AL-Mohanad" w:hint="cs"/>
          <w:sz w:val="27"/>
          <w:szCs w:val="27"/>
          <w:rtl/>
        </w:rPr>
        <w:t xml:space="preserve"> وهو ي</w:t>
      </w:r>
      <w:r w:rsidR="00D25CCC" w:rsidRPr="003444A6">
        <w:rPr>
          <w:rFonts w:cs="AL-Mohanad" w:hint="cs"/>
          <w:sz w:val="27"/>
          <w:szCs w:val="27"/>
          <w:rtl/>
        </w:rPr>
        <w:t>ُ</w:t>
      </w:r>
      <w:r w:rsidRPr="003444A6">
        <w:rPr>
          <w:rFonts w:cs="AL-Mohanad" w:hint="cs"/>
          <w:sz w:val="27"/>
          <w:szCs w:val="27"/>
          <w:rtl/>
        </w:rPr>
        <w:t>ع</w:t>
      </w:r>
      <w:r w:rsidR="00D25CCC" w:rsidRPr="003444A6">
        <w:rPr>
          <w:rFonts w:cs="AL-Mohanad" w:hint="cs"/>
          <w:sz w:val="27"/>
          <w:szCs w:val="27"/>
          <w:rtl/>
        </w:rPr>
        <w:t>َ</w:t>
      </w:r>
      <w:r w:rsidRPr="003444A6">
        <w:rPr>
          <w:rFonts w:cs="AL-Mohanad" w:hint="cs"/>
          <w:sz w:val="27"/>
          <w:szCs w:val="27"/>
          <w:rtl/>
        </w:rPr>
        <w:t>د</w:t>
      </w:r>
      <w:r w:rsidR="00D25CCC" w:rsidRPr="003444A6">
        <w:rPr>
          <w:rFonts w:cs="AL-Mohanad" w:hint="cs"/>
          <w:sz w:val="27"/>
          <w:szCs w:val="27"/>
          <w:rtl/>
        </w:rPr>
        <w:t>ّ</w:t>
      </w:r>
      <w:r w:rsidRPr="003444A6">
        <w:rPr>
          <w:rFonts w:cs="AL-Mohanad" w:hint="cs"/>
          <w:sz w:val="27"/>
          <w:szCs w:val="27"/>
          <w:rtl/>
        </w:rPr>
        <w:t xml:space="preserve"> </w:t>
      </w:r>
      <w:r w:rsidRPr="003444A6">
        <w:rPr>
          <w:rFonts w:cs="AL-Mohanad"/>
          <w:sz w:val="27"/>
          <w:szCs w:val="27"/>
          <w:rtl/>
        </w:rPr>
        <w:t>ـ</w:t>
      </w:r>
      <w:r w:rsidRPr="003444A6">
        <w:rPr>
          <w:rFonts w:cs="AL-Mohanad" w:hint="cs"/>
          <w:sz w:val="27"/>
          <w:szCs w:val="27"/>
          <w:rtl/>
        </w:rPr>
        <w:t xml:space="preserve"> كما قال الحكيم الجليل </w:t>
      </w:r>
      <w:proofErr w:type="spellStart"/>
      <w:r w:rsidRPr="003444A6">
        <w:rPr>
          <w:rFonts w:cs="AL-Mohanad" w:hint="cs"/>
          <w:sz w:val="27"/>
          <w:szCs w:val="27"/>
          <w:rtl/>
        </w:rPr>
        <w:t>السبزواري</w:t>
      </w:r>
      <w:proofErr w:type="spellEnd"/>
      <w:r w:rsidRPr="003444A6">
        <w:rPr>
          <w:rFonts w:cs="AL-Mohanad" w:hint="cs"/>
          <w:sz w:val="27"/>
          <w:szCs w:val="27"/>
          <w:rtl/>
        </w:rPr>
        <w:t xml:space="preserve"> </w:t>
      </w:r>
      <w:r w:rsidRPr="003444A6">
        <w:rPr>
          <w:rFonts w:cs="AL-Mohanad"/>
          <w:sz w:val="27"/>
          <w:szCs w:val="27"/>
          <w:rtl/>
        </w:rPr>
        <w:t>ـ</w:t>
      </w:r>
      <w:r w:rsidRPr="003444A6">
        <w:rPr>
          <w:rFonts w:cs="AL-Mohanad" w:hint="cs"/>
          <w:sz w:val="27"/>
          <w:szCs w:val="27"/>
          <w:rtl/>
        </w:rPr>
        <w:t xml:space="preserve"> من أخس</w:t>
      </w:r>
      <w:r w:rsidR="00D25CCC" w:rsidRPr="003444A6">
        <w:rPr>
          <w:rFonts w:cs="AL-Mohanad" w:hint="cs"/>
          <w:sz w:val="27"/>
          <w:szCs w:val="27"/>
          <w:rtl/>
        </w:rPr>
        <w:t>ّ</w:t>
      </w:r>
      <w:r w:rsidRPr="003444A6">
        <w:rPr>
          <w:rFonts w:cs="AL-Mohanad" w:hint="cs"/>
          <w:sz w:val="27"/>
          <w:szCs w:val="27"/>
          <w:rtl/>
        </w:rPr>
        <w:t xml:space="preserve"> أنواع التركيب؛ على اعتبار أنّ الأنواع الأخرى مرك</w:t>
      </w:r>
      <w:r w:rsidR="00D25CCC" w:rsidRPr="003444A6">
        <w:rPr>
          <w:rFonts w:cs="AL-Mohanad" w:hint="cs"/>
          <w:sz w:val="27"/>
          <w:szCs w:val="27"/>
          <w:rtl/>
        </w:rPr>
        <w:t>ّ</w:t>
      </w:r>
      <w:r w:rsidRPr="003444A6">
        <w:rPr>
          <w:rFonts w:cs="AL-Mohanad" w:hint="cs"/>
          <w:sz w:val="27"/>
          <w:szCs w:val="27"/>
          <w:rtl/>
        </w:rPr>
        <w:t>بة من أمور وجودية، فإنّ أجزاء المرك</w:t>
      </w:r>
      <w:r w:rsidR="00D25CCC" w:rsidRPr="003444A6">
        <w:rPr>
          <w:rFonts w:cs="AL-Mohanad" w:hint="cs"/>
          <w:sz w:val="27"/>
          <w:szCs w:val="27"/>
          <w:rtl/>
        </w:rPr>
        <w:t>ّ</w:t>
      </w:r>
      <w:r w:rsidRPr="003444A6">
        <w:rPr>
          <w:rFonts w:cs="AL-Mohanad" w:hint="cs"/>
          <w:sz w:val="27"/>
          <w:szCs w:val="27"/>
          <w:rtl/>
        </w:rPr>
        <w:t>ب تركيباً مقدارياً أجزاء وجودية، وكذلك المرك</w:t>
      </w:r>
      <w:r w:rsidR="00D25CCC" w:rsidRPr="003444A6">
        <w:rPr>
          <w:rFonts w:cs="AL-Mohanad" w:hint="cs"/>
          <w:sz w:val="27"/>
          <w:szCs w:val="27"/>
          <w:rtl/>
        </w:rPr>
        <w:t>ّ</w:t>
      </w:r>
      <w:r w:rsidRPr="003444A6">
        <w:rPr>
          <w:rFonts w:cs="AL-Mohanad" w:hint="cs"/>
          <w:sz w:val="27"/>
          <w:szCs w:val="27"/>
          <w:rtl/>
        </w:rPr>
        <w:t>ب من الجنس والفصل، فإنّ الفصل هو الصورة بلحاظ</w:t>
      </w:r>
      <w:r w:rsidR="00D25CCC" w:rsidRPr="003444A6">
        <w:rPr>
          <w:rFonts w:cs="AL-Mohanad" w:hint="cs"/>
          <w:sz w:val="27"/>
          <w:szCs w:val="27"/>
          <w:rtl/>
        </w:rPr>
        <w:t>ٍ</w:t>
      </w:r>
      <w:r w:rsidRPr="003444A6">
        <w:rPr>
          <w:rFonts w:cs="AL-Mohanad" w:hint="cs"/>
          <w:sz w:val="27"/>
          <w:szCs w:val="27"/>
          <w:rtl/>
        </w:rPr>
        <w:t xml:space="preserve"> ما</w:t>
      </w:r>
      <w:r w:rsidR="00D25CCC" w:rsidRPr="003444A6">
        <w:rPr>
          <w:rFonts w:cs="AL-Mohanad" w:hint="cs"/>
          <w:sz w:val="27"/>
          <w:szCs w:val="27"/>
          <w:rtl/>
        </w:rPr>
        <w:t>،</w:t>
      </w:r>
      <w:r w:rsidRPr="003444A6">
        <w:rPr>
          <w:rFonts w:cs="AL-Mohanad" w:hint="cs"/>
          <w:sz w:val="27"/>
          <w:szCs w:val="27"/>
          <w:rtl/>
        </w:rPr>
        <w:t xml:space="preserve"> والجنس هو المادة بلحاظ</w:t>
      </w:r>
      <w:r w:rsidR="00D25CCC" w:rsidRPr="003444A6">
        <w:rPr>
          <w:rFonts w:cs="AL-Mohanad" w:hint="cs"/>
          <w:sz w:val="27"/>
          <w:szCs w:val="27"/>
          <w:rtl/>
        </w:rPr>
        <w:t>ٍ</w:t>
      </w:r>
      <w:r w:rsidRPr="003444A6">
        <w:rPr>
          <w:rFonts w:cs="AL-Mohanad" w:hint="cs"/>
          <w:sz w:val="27"/>
          <w:szCs w:val="27"/>
          <w:rtl/>
        </w:rPr>
        <w:t xml:space="preserve"> ما، وهما أمران وجوديان</w:t>
      </w:r>
      <w:r w:rsidR="00D25CCC" w:rsidRPr="003444A6">
        <w:rPr>
          <w:rFonts w:cs="AL-Mohanad" w:hint="cs"/>
          <w:sz w:val="27"/>
          <w:szCs w:val="27"/>
          <w:rtl/>
        </w:rPr>
        <w:t>.</w:t>
      </w:r>
      <w:r w:rsidRPr="003444A6">
        <w:rPr>
          <w:rFonts w:cs="AL-Mohanad" w:hint="cs"/>
          <w:sz w:val="27"/>
          <w:szCs w:val="27"/>
          <w:rtl/>
        </w:rPr>
        <w:t xml:space="preserve"> وأيضاً المرك</w:t>
      </w:r>
      <w:r w:rsidR="00D25CCC" w:rsidRPr="003444A6">
        <w:rPr>
          <w:rFonts w:cs="AL-Mohanad" w:hint="cs"/>
          <w:sz w:val="27"/>
          <w:szCs w:val="27"/>
          <w:rtl/>
        </w:rPr>
        <w:t>َّ</w:t>
      </w:r>
      <w:r w:rsidRPr="003444A6">
        <w:rPr>
          <w:rFonts w:cs="AL-Mohanad" w:hint="cs"/>
          <w:sz w:val="27"/>
          <w:szCs w:val="27"/>
          <w:rtl/>
        </w:rPr>
        <w:t>ب من الوجود والماهية، فإنّ الوجود أصيل والماهية تابعة</w:t>
      </w:r>
      <w:r w:rsidR="00D25CCC" w:rsidRPr="003444A6">
        <w:rPr>
          <w:rFonts w:cs="AL-Mohanad" w:hint="cs"/>
          <w:sz w:val="27"/>
          <w:szCs w:val="27"/>
          <w:rtl/>
        </w:rPr>
        <w:t>ٌ</w:t>
      </w:r>
      <w:r w:rsidRPr="003444A6">
        <w:rPr>
          <w:rFonts w:cs="AL-Mohanad" w:hint="cs"/>
          <w:sz w:val="27"/>
          <w:szCs w:val="27"/>
          <w:rtl/>
        </w:rPr>
        <w:t xml:space="preserve"> للوجود (فلها ح</w:t>
      </w:r>
      <w:r w:rsidR="00D25CCC" w:rsidRPr="003444A6">
        <w:rPr>
          <w:rFonts w:cs="AL-Mohanad" w:hint="cs"/>
          <w:sz w:val="27"/>
          <w:szCs w:val="27"/>
          <w:rtl/>
        </w:rPr>
        <w:t>ظٌّ</w:t>
      </w:r>
      <w:r w:rsidRPr="003444A6">
        <w:rPr>
          <w:rFonts w:cs="AL-Mohanad" w:hint="cs"/>
          <w:sz w:val="27"/>
          <w:szCs w:val="27"/>
          <w:rtl/>
        </w:rPr>
        <w:t xml:space="preserve"> من الوجود). وعلى هذا فإنّ كل</w:t>
      </w:r>
      <w:r w:rsidR="00D25CCC" w:rsidRPr="003444A6">
        <w:rPr>
          <w:rFonts w:cs="AL-Mohanad" w:hint="cs"/>
          <w:sz w:val="27"/>
          <w:szCs w:val="27"/>
          <w:rtl/>
        </w:rPr>
        <w:t>ّ</w:t>
      </w:r>
      <w:r w:rsidRPr="003444A6">
        <w:rPr>
          <w:rFonts w:cs="AL-Mohanad" w:hint="cs"/>
          <w:sz w:val="27"/>
          <w:szCs w:val="27"/>
          <w:rtl/>
        </w:rPr>
        <w:t xml:space="preserve"> أنواع التركيب ترجع في نهاية المطاف إلى نوع وحدة</w:t>
      </w:r>
      <w:r w:rsidR="00D25CCC" w:rsidRPr="003444A6">
        <w:rPr>
          <w:rFonts w:cs="AL-Mohanad" w:hint="cs"/>
          <w:sz w:val="27"/>
          <w:szCs w:val="27"/>
          <w:rtl/>
        </w:rPr>
        <w:t>ٍ</w:t>
      </w:r>
      <w:r w:rsidRPr="003444A6">
        <w:rPr>
          <w:rFonts w:cs="AL-Mohanad" w:hint="cs"/>
          <w:sz w:val="27"/>
          <w:szCs w:val="27"/>
          <w:rtl/>
        </w:rPr>
        <w:t>، على خلاف التركيب الخامس</w:t>
      </w:r>
      <w:r w:rsidR="00D25CCC" w:rsidRPr="003444A6">
        <w:rPr>
          <w:rFonts w:cs="AL-Mohanad" w:hint="cs"/>
          <w:sz w:val="27"/>
          <w:szCs w:val="27"/>
          <w:rtl/>
        </w:rPr>
        <w:t>،</w:t>
      </w:r>
      <w:r w:rsidRPr="003444A6">
        <w:rPr>
          <w:rFonts w:cs="AL-Mohanad" w:hint="cs"/>
          <w:sz w:val="27"/>
          <w:szCs w:val="27"/>
          <w:rtl/>
        </w:rPr>
        <w:t xml:space="preserve"> فإنّه لا يتصو</w:t>
      </w:r>
      <w:r w:rsidR="00D25CCC" w:rsidRPr="003444A6">
        <w:rPr>
          <w:rFonts w:cs="AL-Mohanad" w:hint="cs"/>
          <w:sz w:val="27"/>
          <w:szCs w:val="27"/>
          <w:rtl/>
        </w:rPr>
        <w:t>ّ</w:t>
      </w:r>
      <w:r w:rsidRPr="003444A6">
        <w:rPr>
          <w:rFonts w:cs="AL-Mohanad" w:hint="cs"/>
          <w:sz w:val="27"/>
          <w:szCs w:val="27"/>
          <w:rtl/>
        </w:rPr>
        <w:t>ر وحدة</w:t>
      </w:r>
      <w:r w:rsidR="00D25CCC" w:rsidRPr="003444A6">
        <w:rPr>
          <w:rFonts w:cs="AL-Mohanad" w:hint="cs"/>
          <w:sz w:val="27"/>
          <w:szCs w:val="27"/>
          <w:rtl/>
        </w:rPr>
        <w:t>ٌ</w:t>
      </w:r>
      <w:r w:rsidRPr="003444A6">
        <w:rPr>
          <w:rFonts w:cs="AL-Mohanad" w:hint="cs"/>
          <w:sz w:val="27"/>
          <w:szCs w:val="27"/>
          <w:rtl/>
        </w:rPr>
        <w:t xml:space="preserve"> بين الفقدان والوجدان</w:t>
      </w:r>
      <w:r w:rsidRPr="003444A6">
        <w:rPr>
          <w:rFonts w:cs="AL-Mohanad" w:hint="cs"/>
          <w:sz w:val="27"/>
          <w:szCs w:val="27"/>
          <w:vertAlign w:val="superscript"/>
          <w:rtl/>
        </w:rPr>
        <w:t>(</w:t>
      </w:r>
      <w:r w:rsidRPr="002803DE">
        <w:rPr>
          <w:rStyle w:val="ac"/>
          <w:rFonts w:eastAsiaTheme="majorEastAsia" w:cs="AL-Mohanad"/>
          <w:sz w:val="27"/>
          <w:szCs w:val="27"/>
          <w:rtl/>
        </w:rPr>
        <w:endnoteReference w:id="307"/>
      </w:r>
      <w:r w:rsidRPr="003444A6">
        <w:rPr>
          <w:rFonts w:cs="AL-Mohanad" w:hint="cs"/>
          <w:sz w:val="27"/>
          <w:szCs w:val="27"/>
          <w:vertAlign w:val="superscript"/>
          <w:rtl/>
        </w:rPr>
        <w:t>)</w:t>
      </w:r>
      <w:r w:rsidRPr="003444A6">
        <w:rPr>
          <w:rFonts w:asciiTheme="majorBidi" w:hAnsiTheme="majorBidi" w:cs="AL-Mohanad" w:hint="cs"/>
          <w:sz w:val="27"/>
          <w:szCs w:val="27"/>
          <w:rtl/>
        </w:rPr>
        <w:t>.</w:t>
      </w:r>
      <w:r w:rsidRPr="003444A6">
        <w:rPr>
          <w:rFonts w:cs="AL-Mohanad" w:hint="cs"/>
          <w:sz w:val="27"/>
          <w:szCs w:val="27"/>
          <w:rtl/>
        </w:rPr>
        <w:t xml:space="preserve"> </w:t>
      </w:r>
    </w:p>
    <w:p w:rsidR="00E039D6" w:rsidRPr="003444A6" w:rsidRDefault="00E039D6" w:rsidP="00670EF8">
      <w:pPr>
        <w:pStyle w:val="31"/>
        <w:rPr>
          <w:color w:val="auto"/>
          <w:rtl/>
        </w:rPr>
      </w:pPr>
      <w:r w:rsidRPr="0088402A">
        <w:rPr>
          <w:rFonts w:hint="cs"/>
          <w:color w:val="auto"/>
          <w:rtl/>
        </w:rPr>
        <w:lastRenderedPageBreak/>
        <w:t>7ـ مقايسة</w:t>
      </w:r>
      <w:r w:rsidRPr="003444A6">
        <w:rPr>
          <w:rFonts w:hint="cs"/>
          <w:color w:val="auto"/>
          <w:rtl/>
        </w:rPr>
        <w:t xml:space="preserve"> بين التركيب من (الوجود والماهي</w:t>
      </w:r>
      <w:r w:rsidR="00D25CCC" w:rsidRPr="003444A6">
        <w:rPr>
          <w:rFonts w:hint="cs"/>
          <w:color w:val="auto"/>
          <w:rtl/>
        </w:rPr>
        <w:t>ّ</w:t>
      </w:r>
      <w:r w:rsidRPr="003444A6">
        <w:rPr>
          <w:rFonts w:hint="cs"/>
          <w:color w:val="auto"/>
          <w:rtl/>
        </w:rPr>
        <w:t>ة) والتركيب من (الوجدان والفقدان)</w:t>
      </w:r>
      <w:r w:rsidR="00670EF8" w:rsidRPr="003444A6">
        <w:rPr>
          <w:rFonts w:hint="cs"/>
          <w:color w:val="auto"/>
          <w:rtl/>
          <w:lang w:val="en-US"/>
        </w:rPr>
        <w:t xml:space="preserve"> ــــــ</w:t>
      </w:r>
      <w:r w:rsidRPr="003444A6">
        <w:rPr>
          <w:rFonts w:hint="cs"/>
          <w:color w:val="auto"/>
          <w:rtl/>
        </w:rPr>
        <w:t xml:space="preserve"> </w:t>
      </w:r>
    </w:p>
    <w:p w:rsidR="00900322" w:rsidRPr="003444A6" w:rsidRDefault="00E039D6" w:rsidP="00900322">
      <w:pPr>
        <w:pStyle w:val="af3"/>
        <w:ind w:firstLine="567"/>
        <w:jc w:val="both"/>
        <w:rPr>
          <w:rFonts w:cs="AL-Mohanad"/>
          <w:sz w:val="27"/>
          <w:szCs w:val="27"/>
          <w:rtl/>
        </w:rPr>
      </w:pPr>
      <w:r w:rsidRPr="003444A6">
        <w:rPr>
          <w:rFonts w:cs="AL-Mohanad" w:hint="cs"/>
          <w:sz w:val="27"/>
          <w:szCs w:val="27"/>
          <w:rtl/>
        </w:rPr>
        <w:t xml:space="preserve"> السؤال الذي يفرض نفسه علينا هو</w:t>
      </w:r>
      <w:r w:rsidR="00D25CCC" w:rsidRPr="003444A6">
        <w:rPr>
          <w:rFonts w:cs="AL-Mohanad" w:hint="cs"/>
          <w:sz w:val="27"/>
          <w:szCs w:val="27"/>
          <w:rtl/>
        </w:rPr>
        <w:t>:</w:t>
      </w:r>
      <w:r w:rsidRPr="003444A6">
        <w:rPr>
          <w:rFonts w:cs="AL-Mohanad" w:hint="cs"/>
          <w:sz w:val="27"/>
          <w:szCs w:val="27"/>
          <w:rtl/>
        </w:rPr>
        <w:t xml:space="preserve"> هل </w:t>
      </w:r>
      <w:r w:rsidR="00900322" w:rsidRPr="003444A6">
        <w:rPr>
          <w:rFonts w:cs="AL-Mohanad" w:hint="cs"/>
          <w:sz w:val="27"/>
          <w:szCs w:val="27"/>
          <w:rtl/>
        </w:rPr>
        <w:t>أن نفي</w:t>
      </w:r>
      <w:r w:rsidRPr="003444A6">
        <w:rPr>
          <w:rFonts w:cs="AL-Mohanad" w:hint="cs"/>
          <w:sz w:val="27"/>
          <w:szCs w:val="27"/>
          <w:rtl/>
        </w:rPr>
        <w:t xml:space="preserve"> التركيب من الوجود والماهية يستدعي نفي التركيب من الوجدان والفقدان؟</w:t>
      </w:r>
    </w:p>
    <w:p w:rsidR="00E039D6" w:rsidRPr="003444A6" w:rsidRDefault="00900322" w:rsidP="003641C1">
      <w:pPr>
        <w:pStyle w:val="af3"/>
        <w:ind w:firstLine="567"/>
        <w:jc w:val="both"/>
        <w:rPr>
          <w:rFonts w:cs="AL-Mohanad"/>
          <w:b/>
          <w:bCs/>
          <w:sz w:val="27"/>
          <w:szCs w:val="27"/>
          <w:rtl/>
        </w:rPr>
      </w:pPr>
      <w:r w:rsidRPr="003444A6">
        <w:rPr>
          <w:rFonts w:cs="AL-Mohanad" w:hint="cs"/>
          <w:sz w:val="27"/>
          <w:szCs w:val="27"/>
          <w:rtl/>
        </w:rPr>
        <w:t>و</w:t>
      </w:r>
      <w:r w:rsidR="00E039D6" w:rsidRPr="003444A6">
        <w:rPr>
          <w:rFonts w:cs="AL-Mohanad" w:hint="cs"/>
          <w:sz w:val="27"/>
          <w:szCs w:val="27"/>
          <w:rtl/>
        </w:rPr>
        <w:t>الجواب هو النفي؛ لأنّ الوجود متقد</w:t>
      </w:r>
      <w:r w:rsidRPr="003444A6">
        <w:rPr>
          <w:rFonts w:cs="AL-Mohanad" w:hint="cs"/>
          <w:sz w:val="27"/>
          <w:szCs w:val="27"/>
          <w:rtl/>
        </w:rPr>
        <w:t>ّ</w:t>
      </w:r>
      <w:r w:rsidR="00E039D6" w:rsidRPr="003444A6">
        <w:rPr>
          <w:rFonts w:cs="AL-Mohanad" w:hint="cs"/>
          <w:sz w:val="27"/>
          <w:szCs w:val="27"/>
          <w:rtl/>
        </w:rPr>
        <w:t>م على الماهية تقد</w:t>
      </w:r>
      <w:r w:rsidRPr="003444A6">
        <w:rPr>
          <w:rFonts w:cs="AL-Mohanad" w:hint="cs"/>
          <w:sz w:val="27"/>
          <w:szCs w:val="27"/>
          <w:rtl/>
        </w:rPr>
        <w:t>ُّ</w:t>
      </w:r>
      <w:r w:rsidR="00E039D6" w:rsidRPr="003444A6">
        <w:rPr>
          <w:rFonts w:cs="AL-Mohanad" w:hint="cs"/>
          <w:sz w:val="27"/>
          <w:szCs w:val="27"/>
          <w:rtl/>
        </w:rPr>
        <w:t>م الحقيقة على المجاز، فيمكن أن يكون الوجود فاقداً للمادة وللأجزاء المقدارية</w:t>
      </w:r>
      <w:r w:rsidRPr="003444A6">
        <w:rPr>
          <w:rFonts w:cs="AL-Mohanad" w:hint="cs"/>
          <w:sz w:val="27"/>
          <w:szCs w:val="27"/>
          <w:rtl/>
        </w:rPr>
        <w:t>،</w:t>
      </w:r>
      <w:r w:rsidR="00E039D6" w:rsidRPr="003444A6">
        <w:rPr>
          <w:rFonts w:cs="AL-Mohanad" w:hint="cs"/>
          <w:sz w:val="27"/>
          <w:szCs w:val="27"/>
          <w:rtl/>
        </w:rPr>
        <w:t xml:space="preserve"> أو حتى فاقداً للماهية، ولا يكون بسيط الحقيقة. وبعبارة</w:t>
      </w:r>
      <w:r w:rsidRPr="003444A6">
        <w:rPr>
          <w:rFonts w:cs="AL-Mohanad" w:hint="cs"/>
          <w:sz w:val="27"/>
          <w:szCs w:val="27"/>
          <w:rtl/>
        </w:rPr>
        <w:t>ٍ</w:t>
      </w:r>
      <w:r w:rsidR="00E039D6" w:rsidRPr="003444A6">
        <w:rPr>
          <w:rFonts w:cs="AL-Mohanad" w:hint="cs"/>
          <w:sz w:val="27"/>
          <w:szCs w:val="27"/>
          <w:rtl/>
        </w:rPr>
        <w:t xml:space="preserve"> أخرى: إنّ نفي الماهية عن واقعية من الواقعيات</w:t>
      </w:r>
      <w:r w:rsidRPr="003444A6">
        <w:rPr>
          <w:rFonts w:cs="AL-Mohanad" w:hint="cs"/>
          <w:sz w:val="27"/>
          <w:szCs w:val="27"/>
          <w:rtl/>
        </w:rPr>
        <w:t>،</w:t>
      </w:r>
      <w:r w:rsidR="00E039D6" w:rsidRPr="003444A6">
        <w:rPr>
          <w:rFonts w:cs="AL-Mohanad" w:hint="cs"/>
          <w:sz w:val="27"/>
          <w:szCs w:val="27"/>
          <w:rtl/>
        </w:rPr>
        <w:t xml:space="preserve"> </w:t>
      </w:r>
      <w:r w:rsidRPr="003444A6">
        <w:rPr>
          <w:rFonts w:cs="AL-Mohanad" w:hint="cs"/>
          <w:sz w:val="27"/>
          <w:szCs w:val="27"/>
          <w:rtl/>
        </w:rPr>
        <w:t xml:space="preserve">كـ </w:t>
      </w:r>
      <w:r w:rsidR="00E039D6" w:rsidRPr="003444A6">
        <w:rPr>
          <w:rFonts w:cs="AL-Mohanad" w:hint="cs"/>
          <w:sz w:val="27"/>
          <w:szCs w:val="27"/>
          <w:rtl/>
        </w:rPr>
        <w:t>(واجب الوجود)</w:t>
      </w:r>
      <w:r w:rsidRPr="003444A6">
        <w:rPr>
          <w:rFonts w:cs="AL-Mohanad" w:hint="cs"/>
          <w:sz w:val="27"/>
          <w:szCs w:val="27"/>
          <w:rtl/>
        </w:rPr>
        <w:t>،</w:t>
      </w:r>
      <w:r w:rsidR="00E039D6" w:rsidRPr="003444A6">
        <w:rPr>
          <w:rFonts w:cs="AL-Mohanad" w:hint="cs"/>
          <w:sz w:val="27"/>
          <w:szCs w:val="27"/>
          <w:rtl/>
        </w:rPr>
        <w:t xml:space="preserve"> لا يلازم نفي التركيب من الوجدان والفقدان؛ لأنّ الوجود في مرتبته (في مرتبة الحقيقة المتقد</w:t>
      </w:r>
      <w:r w:rsidRPr="003444A6">
        <w:rPr>
          <w:rFonts w:cs="AL-Mohanad" w:hint="cs"/>
          <w:sz w:val="27"/>
          <w:szCs w:val="27"/>
          <w:rtl/>
        </w:rPr>
        <w:t>ّ</w:t>
      </w:r>
      <w:r w:rsidR="00E039D6" w:rsidRPr="003444A6">
        <w:rPr>
          <w:rFonts w:cs="AL-Mohanad" w:hint="cs"/>
          <w:sz w:val="27"/>
          <w:szCs w:val="27"/>
          <w:rtl/>
        </w:rPr>
        <w:t>م</w:t>
      </w:r>
      <w:r w:rsidR="00D41EB5" w:rsidRPr="003444A6">
        <w:rPr>
          <w:rFonts w:cs="AL-Mohanad" w:hint="cs"/>
          <w:sz w:val="27"/>
          <w:szCs w:val="27"/>
          <w:rtl/>
        </w:rPr>
        <w:t>ة</w:t>
      </w:r>
      <w:r w:rsidR="00E039D6" w:rsidRPr="003444A6">
        <w:rPr>
          <w:rFonts w:cs="AL-Mohanad" w:hint="cs"/>
          <w:sz w:val="27"/>
          <w:szCs w:val="27"/>
          <w:rtl/>
        </w:rPr>
        <w:t xml:space="preserve"> على الماهية المتأخ</w:t>
      </w:r>
      <w:r w:rsidRPr="003444A6">
        <w:rPr>
          <w:rFonts w:cs="AL-Mohanad" w:hint="cs"/>
          <w:sz w:val="27"/>
          <w:szCs w:val="27"/>
          <w:rtl/>
        </w:rPr>
        <w:t>ّ</w:t>
      </w:r>
      <w:r w:rsidR="00E039D6" w:rsidRPr="003444A6">
        <w:rPr>
          <w:rFonts w:cs="AL-Mohanad" w:hint="cs"/>
          <w:sz w:val="27"/>
          <w:szCs w:val="27"/>
          <w:rtl/>
        </w:rPr>
        <w:t>رة بالمجاز) المتقد</w:t>
      </w:r>
      <w:r w:rsidRPr="003444A6">
        <w:rPr>
          <w:rFonts w:cs="AL-Mohanad" w:hint="cs"/>
          <w:sz w:val="27"/>
          <w:szCs w:val="27"/>
          <w:rtl/>
        </w:rPr>
        <w:t>ّ</w:t>
      </w:r>
      <w:r w:rsidR="00E039D6" w:rsidRPr="003444A6">
        <w:rPr>
          <w:rFonts w:cs="AL-Mohanad" w:hint="cs"/>
          <w:sz w:val="27"/>
          <w:szCs w:val="27"/>
          <w:rtl/>
        </w:rPr>
        <w:t>مة على الماهية قد يكون واجداً لجميع الكمالات</w:t>
      </w:r>
      <w:r w:rsidRPr="003444A6">
        <w:rPr>
          <w:rFonts w:cs="AL-Mohanad" w:hint="cs"/>
          <w:sz w:val="27"/>
          <w:szCs w:val="27"/>
          <w:rtl/>
        </w:rPr>
        <w:t>،</w:t>
      </w:r>
      <w:r w:rsidR="00E039D6" w:rsidRPr="003444A6">
        <w:rPr>
          <w:rFonts w:cs="AL-Mohanad" w:hint="cs"/>
          <w:sz w:val="27"/>
          <w:szCs w:val="27"/>
          <w:rtl/>
        </w:rPr>
        <w:t xml:space="preserve"> وقد يكون فاقداً لكمالات وجودية، كما هو الحال في المجر</w:t>
      </w:r>
      <w:r w:rsidRPr="003444A6">
        <w:rPr>
          <w:rFonts w:cs="AL-Mohanad" w:hint="cs"/>
          <w:sz w:val="27"/>
          <w:szCs w:val="27"/>
          <w:rtl/>
        </w:rPr>
        <w:t>ّ</w:t>
      </w:r>
      <w:r w:rsidR="00E039D6" w:rsidRPr="003444A6">
        <w:rPr>
          <w:rFonts w:cs="AL-Mohanad" w:hint="cs"/>
          <w:sz w:val="27"/>
          <w:szCs w:val="27"/>
          <w:rtl/>
        </w:rPr>
        <w:t>دات التامة بوصفها فاقدة</w:t>
      </w:r>
      <w:r w:rsidRPr="003444A6">
        <w:rPr>
          <w:rFonts w:cs="AL-Mohanad" w:hint="cs"/>
          <w:sz w:val="27"/>
          <w:szCs w:val="27"/>
          <w:rtl/>
        </w:rPr>
        <w:t>ً</w:t>
      </w:r>
      <w:r w:rsidR="00E039D6" w:rsidRPr="003444A6">
        <w:rPr>
          <w:rFonts w:cs="AL-Mohanad" w:hint="cs"/>
          <w:sz w:val="27"/>
          <w:szCs w:val="27"/>
          <w:rtl/>
        </w:rPr>
        <w:t xml:space="preserve"> لدرجة فوق التمام، فإنّها ليست مرك</w:t>
      </w:r>
      <w:r w:rsidRPr="003444A6">
        <w:rPr>
          <w:rFonts w:cs="AL-Mohanad" w:hint="cs"/>
          <w:sz w:val="27"/>
          <w:szCs w:val="27"/>
          <w:rtl/>
        </w:rPr>
        <w:t>ّ</w:t>
      </w:r>
      <w:r w:rsidR="00E039D6" w:rsidRPr="003444A6">
        <w:rPr>
          <w:rFonts w:cs="AL-Mohanad" w:hint="cs"/>
          <w:sz w:val="27"/>
          <w:szCs w:val="27"/>
          <w:rtl/>
        </w:rPr>
        <w:t>بة من وجود وماهية</w:t>
      </w:r>
      <w:r w:rsidRPr="003444A6">
        <w:rPr>
          <w:rFonts w:cs="AL-Mohanad" w:hint="cs"/>
          <w:sz w:val="27"/>
          <w:szCs w:val="27"/>
          <w:rtl/>
        </w:rPr>
        <w:t>،</w:t>
      </w:r>
      <w:r w:rsidR="00E039D6" w:rsidRPr="003444A6">
        <w:rPr>
          <w:rFonts w:cs="AL-Mohanad" w:hint="cs"/>
          <w:sz w:val="27"/>
          <w:szCs w:val="27"/>
          <w:rtl/>
        </w:rPr>
        <w:t xml:space="preserve"> ولكنها مركبة من وجدان وفقدان</w:t>
      </w:r>
      <w:r w:rsidRPr="003444A6">
        <w:rPr>
          <w:rFonts w:cs="AL-Mohanad" w:hint="cs"/>
          <w:sz w:val="27"/>
          <w:szCs w:val="27"/>
          <w:rtl/>
        </w:rPr>
        <w:t>.</w:t>
      </w:r>
      <w:r w:rsidR="00E039D6" w:rsidRPr="003444A6">
        <w:rPr>
          <w:rFonts w:cs="AL-Mohanad" w:hint="cs"/>
          <w:sz w:val="27"/>
          <w:szCs w:val="27"/>
          <w:rtl/>
        </w:rPr>
        <w:t xml:space="preserve"> وبالتالي ليس بسيط الحقيقة كل الأشياء. ومن هنا يتبيّن عدم صحة ما جاء في (اللّمعة الإلهية)</w:t>
      </w:r>
      <w:r w:rsidRPr="003444A6">
        <w:rPr>
          <w:rFonts w:cs="AL-Mohanad" w:hint="cs"/>
          <w:sz w:val="27"/>
          <w:szCs w:val="27"/>
          <w:rtl/>
        </w:rPr>
        <w:t>،</w:t>
      </w:r>
      <w:r w:rsidR="00E039D6" w:rsidRPr="003444A6">
        <w:rPr>
          <w:rFonts w:cs="AL-Mohanad" w:hint="cs"/>
          <w:sz w:val="27"/>
          <w:szCs w:val="27"/>
          <w:rtl/>
        </w:rPr>
        <w:t xml:space="preserve"> للمحق</w:t>
      </w:r>
      <w:r w:rsidRPr="003444A6">
        <w:rPr>
          <w:rFonts w:cs="AL-Mohanad" w:hint="cs"/>
          <w:sz w:val="27"/>
          <w:szCs w:val="27"/>
          <w:rtl/>
        </w:rPr>
        <w:t>ّ</w:t>
      </w:r>
      <w:r w:rsidR="00E039D6" w:rsidRPr="003444A6">
        <w:rPr>
          <w:rFonts w:cs="AL-Mohanad" w:hint="cs"/>
          <w:sz w:val="27"/>
          <w:szCs w:val="27"/>
          <w:rtl/>
        </w:rPr>
        <w:t xml:space="preserve">ق </w:t>
      </w:r>
      <w:proofErr w:type="spellStart"/>
      <w:r w:rsidR="00E039D6" w:rsidRPr="003444A6">
        <w:rPr>
          <w:rFonts w:cs="AL-Mohanad" w:hint="cs"/>
          <w:sz w:val="27"/>
          <w:szCs w:val="27"/>
          <w:rtl/>
        </w:rPr>
        <w:t>الزنوزي</w:t>
      </w:r>
      <w:proofErr w:type="spellEnd"/>
      <w:r w:rsidR="00E039D6" w:rsidRPr="003444A6">
        <w:rPr>
          <w:rFonts w:cs="AL-Mohanad" w:hint="cs"/>
          <w:sz w:val="27"/>
          <w:szCs w:val="27"/>
          <w:rtl/>
        </w:rPr>
        <w:t xml:space="preserve">: </w:t>
      </w:r>
      <w:r w:rsidRPr="003444A6">
        <w:rPr>
          <w:rFonts w:cs="AL-Mohanad" w:hint="eastAsia"/>
          <w:sz w:val="27"/>
          <w:szCs w:val="27"/>
          <w:rtl/>
        </w:rPr>
        <w:t>«</w:t>
      </w:r>
      <w:r w:rsidR="00E039D6" w:rsidRPr="003444A6">
        <w:rPr>
          <w:rFonts w:cs="AL-Mohanad" w:hint="cs"/>
          <w:sz w:val="27"/>
          <w:szCs w:val="27"/>
          <w:rtl/>
        </w:rPr>
        <w:t>مع نفي التركيب من الماهية والوجود ينتفي جميع أقسام التركيب</w:t>
      </w:r>
      <w:r w:rsidRPr="003444A6">
        <w:rPr>
          <w:rFonts w:cs="AL-Mohanad" w:hint="eastAsia"/>
          <w:sz w:val="27"/>
          <w:szCs w:val="27"/>
          <w:rtl/>
        </w:rPr>
        <w:t>»</w:t>
      </w:r>
      <w:r w:rsidR="00E039D6" w:rsidRPr="003444A6">
        <w:rPr>
          <w:rFonts w:cs="AL-Mohanad" w:hint="cs"/>
          <w:sz w:val="27"/>
          <w:szCs w:val="27"/>
          <w:vertAlign w:val="superscript"/>
          <w:rtl/>
        </w:rPr>
        <w:t>(</w:t>
      </w:r>
      <w:r w:rsidR="00E039D6" w:rsidRPr="002803DE">
        <w:rPr>
          <w:rStyle w:val="ac"/>
          <w:rFonts w:eastAsiaTheme="majorEastAsia" w:cs="AL-Mohanad"/>
          <w:sz w:val="27"/>
          <w:szCs w:val="27"/>
          <w:rtl/>
        </w:rPr>
        <w:endnoteReference w:id="308"/>
      </w:r>
      <w:r w:rsidR="00E039D6" w:rsidRPr="003444A6">
        <w:rPr>
          <w:rFonts w:cs="AL-Mohanad" w:hint="cs"/>
          <w:sz w:val="27"/>
          <w:szCs w:val="27"/>
          <w:vertAlign w:val="superscript"/>
          <w:rtl/>
        </w:rPr>
        <w:t>)</w:t>
      </w:r>
      <w:r w:rsidR="003641C1" w:rsidRPr="003444A6">
        <w:rPr>
          <w:rFonts w:cs="AL-Mohanad" w:hint="cs"/>
          <w:sz w:val="27"/>
          <w:szCs w:val="27"/>
          <w:rtl/>
        </w:rPr>
        <w:t>.</w:t>
      </w:r>
      <w:r w:rsidR="00E039D6" w:rsidRPr="003444A6">
        <w:rPr>
          <w:rFonts w:cs="AL-Mohanad" w:hint="cs"/>
          <w:sz w:val="27"/>
          <w:szCs w:val="27"/>
          <w:rtl/>
        </w:rPr>
        <w:t xml:space="preserve"> والاشتباه نفسه تكر</w:t>
      </w:r>
      <w:r w:rsidR="003641C1" w:rsidRPr="003444A6">
        <w:rPr>
          <w:rFonts w:cs="AL-Mohanad" w:hint="cs"/>
          <w:sz w:val="27"/>
          <w:szCs w:val="27"/>
          <w:rtl/>
        </w:rPr>
        <w:t>ّ</w:t>
      </w:r>
      <w:r w:rsidR="00E039D6" w:rsidRPr="003444A6">
        <w:rPr>
          <w:rFonts w:cs="AL-Mohanad" w:hint="cs"/>
          <w:sz w:val="27"/>
          <w:szCs w:val="27"/>
          <w:rtl/>
        </w:rPr>
        <w:t xml:space="preserve">ر في (التعليقة على نهاية الحكمة): </w:t>
      </w:r>
      <w:r w:rsidR="003641C1" w:rsidRPr="003444A6">
        <w:rPr>
          <w:rFonts w:cs="AL-Mohanad" w:hint="eastAsia"/>
          <w:sz w:val="27"/>
          <w:szCs w:val="27"/>
          <w:rtl/>
        </w:rPr>
        <w:t>«</w:t>
      </w:r>
      <w:r w:rsidR="00E039D6" w:rsidRPr="003444A6">
        <w:rPr>
          <w:rFonts w:cs="AL-Mohanad" w:hint="cs"/>
          <w:sz w:val="27"/>
          <w:szCs w:val="27"/>
          <w:rtl/>
        </w:rPr>
        <w:t>فإذ</w:t>
      </w:r>
      <w:r w:rsidR="003641C1" w:rsidRPr="003444A6">
        <w:rPr>
          <w:rFonts w:cs="AL-Mohanad" w:hint="cs"/>
          <w:sz w:val="27"/>
          <w:szCs w:val="27"/>
          <w:rtl/>
        </w:rPr>
        <w:t>ن</w:t>
      </w:r>
      <w:r w:rsidR="00E039D6" w:rsidRPr="003444A6">
        <w:rPr>
          <w:rFonts w:cs="AL-Mohanad" w:hint="cs"/>
          <w:sz w:val="27"/>
          <w:szCs w:val="27"/>
          <w:rtl/>
        </w:rPr>
        <w:t xml:space="preserve"> ثبت بساطة وجود الواجب تعالى على الإطلاق</w:t>
      </w:r>
      <w:r w:rsidR="003641C1" w:rsidRPr="003444A6">
        <w:rPr>
          <w:rFonts w:cs="AL-Mohanad" w:hint="cs"/>
          <w:sz w:val="27"/>
          <w:szCs w:val="27"/>
          <w:rtl/>
        </w:rPr>
        <w:t>؛</w:t>
      </w:r>
      <w:r w:rsidR="00E039D6" w:rsidRPr="003444A6">
        <w:rPr>
          <w:rFonts w:cs="AL-Mohanad" w:hint="cs"/>
          <w:sz w:val="27"/>
          <w:szCs w:val="27"/>
          <w:rtl/>
        </w:rPr>
        <w:t xml:space="preserve"> من طريق نفي الماهية عنه</w:t>
      </w:r>
      <w:r w:rsidR="003641C1" w:rsidRPr="003444A6">
        <w:rPr>
          <w:rFonts w:cs="AL-Mohanad" w:hint="cs"/>
          <w:sz w:val="27"/>
          <w:szCs w:val="27"/>
          <w:rtl/>
        </w:rPr>
        <w:t>،</w:t>
      </w:r>
      <w:r w:rsidR="00E039D6" w:rsidRPr="003444A6">
        <w:rPr>
          <w:rFonts w:cs="AL-Mohanad" w:hint="cs"/>
          <w:sz w:val="27"/>
          <w:szCs w:val="27"/>
          <w:rtl/>
        </w:rPr>
        <w:t xml:space="preserve"> كما أشرنا إليه أنفاً</w:t>
      </w:r>
      <w:r w:rsidR="003641C1" w:rsidRPr="003444A6">
        <w:rPr>
          <w:rFonts w:cs="AL-Mohanad" w:hint="eastAsia"/>
          <w:sz w:val="27"/>
          <w:szCs w:val="27"/>
          <w:rtl/>
        </w:rPr>
        <w:t>»</w:t>
      </w:r>
      <w:r w:rsidR="00E039D6" w:rsidRPr="003444A6">
        <w:rPr>
          <w:rFonts w:cs="AL-Mohanad" w:hint="cs"/>
          <w:sz w:val="27"/>
          <w:szCs w:val="27"/>
          <w:vertAlign w:val="superscript"/>
          <w:rtl/>
        </w:rPr>
        <w:t>(</w:t>
      </w:r>
      <w:r w:rsidR="00E039D6" w:rsidRPr="002803DE">
        <w:rPr>
          <w:rStyle w:val="ac"/>
          <w:rFonts w:eastAsiaTheme="majorEastAsia" w:cs="AL-Mohanad"/>
          <w:sz w:val="27"/>
          <w:szCs w:val="27"/>
          <w:rtl/>
        </w:rPr>
        <w:endnoteReference w:id="309"/>
      </w:r>
      <w:r w:rsidR="00E039D6" w:rsidRPr="003444A6">
        <w:rPr>
          <w:rFonts w:cs="AL-Mohanad" w:hint="cs"/>
          <w:sz w:val="27"/>
          <w:szCs w:val="27"/>
          <w:vertAlign w:val="superscript"/>
          <w:rtl/>
        </w:rPr>
        <w:t>)</w:t>
      </w:r>
      <w:r w:rsidR="00E039D6"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E039D6" w:rsidP="00670EF8">
      <w:pPr>
        <w:pStyle w:val="31"/>
        <w:rPr>
          <w:color w:val="auto"/>
          <w:rtl/>
        </w:rPr>
      </w:pPr>
      <w:r w:rsidRPr="0088402A">
        <w:rPr>
          <w:rFonts w:hint="cs"/>
          <w:color w:val="auto"/>
          <w:rtl/>
        </w:rPr>
        <w:t>8ـ بساطة</w:t>
      </w:r>
      <w:r w:rsidRPr="003444A6">
        <w:rPr>
          <w:rFonts w:hint="cs"/>
          <w:color w:val="auto"/>
          <w:rtl/>
        </w:rPr>
        <w:t xml:space="preserve"> واجب الوجود</w:t>
      </w:r>
      <w:r w:rsidRPr="003444A6">
        <w:rPr>
          <w:rFonts w:asciiTheme="majorBidi" w:hAnsiTheme="majorBidi" w:hint="cs"/>
          <w:color w:val="auto"/>
          <w:rtl/>
        </w:rPr>
        <w:t xml:space="preserve"> (</w:t>
      </w:r>
      <w:r w:rsidRPr="003444A6">
        <w:rPr>
          <w:rFonts w:hint="cs"/>
          <w:color w:val="auto"/>
          <w:rtl/>
        </w:rPr>
        <w:t>عدم ترك</w:t>
      </w:r>
      <w:r w:rsidR="003641C1" w:rsidRPr="003444A6">
        <w:rPr>
          <w:rFonts w:hint="cs"/>
          <w:color w:val="auto"/>
          <w:rtl/>
        </w:rPr>
        <w:t>ُّ</w:t>
      </w:r>
      <w:r w:rsidRPr="003444A6">
        <w:rPr>
          <w:rFonts w:hint="cs"/>
          <w:color w:val="auto"/>
          <w:rtl/>
        </w:rPr>
        <w:t>به من الوجدان والفقدان</w:t>
      </w:r>
      <w:r w:rsidRPr="003444A6">
        <w:rPr>
          <w:rFonts w:asciiTheme="majorBidi" w:hAnsiTheme="majorBidi" w:hint="cs"/>
          <w:color w:val="auto"/>
          <w:rtl/>
        </w:rPr>
        <w:t>)</w:t>
      </w:r>
      <w:r w:rsidR="00670EF8" w:rsidRPr="003444A6">
        <w:rPr>
          <w:rFonts w:hint="cs"/>
          <w:color w:val="auto"/>
          <w:rtl/>
          <w:lang w:val="en-US"/>
        </w:rPr>
        <w:t xml:space="preserve"> ــــــ</w:t>
      </w:r>
      <w:r w:rsidRPr="003444A6">
        <w:rPr>
          <w:rFonts w:hint="cs"/>
          <w:color w:val="auto"/>
          <w:rtl/>
        </w:rPr>
        <w:t xml:space="preserve">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ويمكن التدليل على بساطة واجب الوجود كما يلي: </w:t>
      </w:r>
    </w:p>
    <w:p w:rsidR="00E039D6" w:rsidRPr="003444A6" w:rsidRDefault="00E039D6" w:rsidP="003641C1">
      <w:pPr>
        <w:pStyle w:val="af3"/>
        <w:ind w:firstLine="567"/>
        <w:jc w:val="both"/>
        <w:rPr>
          <w:rFonts w:cs="AL-Mohanad"/>
          <w:b/>
          <w:bCs/>
          <w:sz w:val="27"/>
          <w:szCs w:val="27"/>
          <w:rtl/>
        </w:rPr>
      </w:pPr>
      <w:r w:rsidRPr="003444A6">
        <w:rPr>
          <w:rFonts w:cs="AL-Mohanad" w:hint="cs"/>
          <w:sz w:val="27"/>
          <w:szCs w:val="27"/>
          <w:rtl/>
        </w:rPr>
        <w:t xml:space="preserve"> أـ إنّ منشأ التركيب من (الوجود والعدم) هو النقص الوجودي والمحدودية، فإذا كان ثمّة موجود كامل من جميع الجهات، بحيث لا </w:t>
      </w:r>
      <w:r w:rsidR="003641C1" w:rsidRPr="003444A6">
        <w:rPr>
          <w:rFonts w:cs="AL-Mohanad" w:hint="cs"/>
          <w:sz w:val="27"/>
          <w:szCs w:val="27"/>
          <w:rtl/>
        </w:rPr>
        <w:t>يقبل أن يسلب عنه أيّ كمال وجودي (و</w:t>
      </w:r>
      <w:r w:rsidRPr="003444A6">
        <w:rPr>
          <w:rFonts w:cs="AL-Mohanad" w:hint="cs"/>
          <w:sz w:val="27"/>
          <w:szCs w:val="27"/>
          <w:rtl/>
        </w:rPr>
        <w:t xml:space="preserve">في غير هذه الصورة يلزم </w:t>
      </w:r>
      <w:r w:rsidR="003641C1" w:rsidRPr="003444A6">
        <w:rPr>
          <w:rFonts w:cs="AL-Mohanad" w:hint="cs"/>
          <w:sz w:val="27"/>
          <w:szCs w:val="27"/>
          <w:rtl/>
        </w:rPr>
        <w:t>ا</w:t>
      </w:r>
      <w:r w:rsidRPr="003444A6">
        <w:rPr>
          <w:rFonts w:cs="AL-Mohanad" w:hint="cs"/>
          <w:sz w:val="27"/>
          <w:szCs w:val="27"/>
          <w:rtl/>
        </w:rPr>
        <w:t>نتفاء وصف الوجوب عنه)، فهو غير مرك</w:t>
      </w:r>
      <w:r w:rsidR="003641C1" w:rsidRPr="003444A6">
        <w:rPr>
          <w:rFonts w:cs="AL-Mohanad" w:hint="cs"/>
          <w:sz w:val="27"/>
          <w:szCs w:val="27"/>
          <w:rtl/>
        </w:rPr>
        <w:t>َّ</w:t>
      </w:r>
      <w:r w:rsidRPr="003444A6">
        <w:rPr>
          <w:rFonts w:cs="AL-Mohanad" w:hint="cs"/>
          <w:sz w:val="27"/>
          <w:szCs w:val="27"/>
          <w:rtl/>
        </w:rPr>
        <w:t xml:space="preserve">ب من الوجود والعدم، </w:t>
      </w:r>
      <w:r w:rsidR="003641C1" w:rsidRPr="003444A6">
        <w:rPr>
          <w:rFonts w:cs="AL-Mohanad" w:hint="cs"/>
          <w:sz w:val="27"/>
          <w:szCs w:val="27"/>
          <w:rtl/>
        </w:rPr>
        <w:t>ف</w:t>
      </w:r>
      <w:r w:rsidRPr="003444A6">
        <w:rPr>
          <w:rFonts w:cs="AL-Mohanad" w:hint="cs"/>
          <w:sz w:val="27"/>
          <w:szCs w:val="27"/>
          <w:rtl/>
        </w:rPr>
        <w:t xml:space="preserve">ينتج أنّ وجود الواجب بسيط الحقيقة. قال العلاّمة </w:t>
      </w:r>
      <w:proofErr w:type="spellStart"/>
      <w:r w:rsidRPr="003444A6">
        <w:rPr>
          <w:rFonts w:cs="AL-Mohanad" w:hint="cs"/>
          <w:sz w:val="27"/>
          <w:szCs w:val="27"/>
          <w:rtl/>
        </w:rPr>
        <w:t>الطباطبائي</w:t>
      </w:r>
      <w:proofErr w:type="spellEnd"/>
      <w:r w:rsidRPr="003444A6">
        <w:rPr>
          <w:rFonts w:cs="AL-Mohanad" w:hint="cs"/>
          <w:sz w:val="27"/>
          <w:szCs w:val="27"/>
          <w:rtl/>
        </w:rPr>
        <w:t xml:space="preserve">: </w:t>
      </w:r>
      <w:r w:rsidRPr="003444A6">
        <w:rPr>
          <w:rFonts w:cs="AL-Mohanad" w:hint="eastAsia"/>
          <w:sz w:val="27"/>
          <w:szCs w:val="27"/>
          <w:rtl/>
        </w:rPr>
        <w:t>«</w:t>
      </w:r>
      <w:r w:rsidRPr="003444A6">
        <w:rPr>
          <w:rFonts w:cs="AL-Mohanad" w:hint="cs"/>
          <w:sz w:val="27"/>
          <w:szCs w:val="27"/>
          <w:rtl/>
        </w:rPr>
        <w:t xml:space="preserve">ومعنى دخول النفي في هوية وجودية </w:t>
      </w:r>
      <w:r w:rsidRPr="003444A6">
        <w:rPr>
          <w:rFonts w:cs="AL-Mohanad"/>
          <w:sz w:val="27"/>
          <w:szCs w:val="27"/>
          <w:rtl/>
        </w:rPr>
        <w:t>ـ</w:t>
      </w:r>
      <w:r w:rsidRPr="003444A6">
        <w:rPr>
          <w:rFonts w:cs="AL-Mohanad" w:hint="cs"/>
          <w:sz w:val="27"/>
          <w:szCs w:val="27"/>
          <w:rtl/>
        </w:rPr>
        <w:t xml:space="preserve"> والوجود يناقض العدم </w:t>
      </w:r>
      <w:r w:rsidRPr="003444A6">
        <w:rPr>
          <w:rFonts w:cs="AL-Mohanad"/>
          <w:sz w:val="27"/>
          <w:szCs w:val="27"/>
          <w:rtl/>
        </w:rPr>
        <w:t>ـ</w:t>
      </w:r>
      <w:r w:rsidRPr="003444A6">
        <w:rPr>
          <w:rFonts w:cs="AL-Mohanad" w:hint="cs"/>
          <w:sz w:val="27"/>
          <w:szCs w:val="27"/>
          <w:rtl/>
        </w:rPr>
        <w:t xml:space="preserve"> نقص وجودي في وجود مقاس إلى وجود آخر</w:t>
      </w:r>
      <w:r w:rsidRPr="003444A6">
        <w:rPr>
          <w:rFonts w:cs="AL-Mohanad" w:hint="eastAsia"/>
          <w:sz w:val="27"/>
          <w:szCs w:val="27"/>
          <w:rtl/>
        </w:rPr>
        <w:t>»</w:t>
      </w:r>
      <w:r w:rsidRPr="003444A6">
        <w:rPr>
          <w:rFonts w:cs="AL-Mohanad" w:hint="cs"/>
          <w:sz w:val="27"/>
          <w:szCs w:val="27"/>
          <w:vertAlign w:val="superscript"/>
          <w:rtl/>
        </w:rPr>
        <w:t>(</w:t>
      </w:r>
      <w:r w:rsidRPr="002803DE">
        <w:rPr>
          <w:rStyle w:val="ac"/>
          <w:rFonts w:eastAsiaTheme="majorEastAsia" w:cs="AL-Mohanad"/>
          <w:sz w:val="27"/>
          <w:szCs w:val="27"/>
          <w:rtl/>
        </w:rPr>
        <w:endnoteReference w:id="310"/>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ب ـ يرتكز هذا البرهان على (الوجود الذاتي)، وهو متشكّ</w:t>
      </w:r>
      <w:r w:rsidR="003641C1" w:rsidRPr="003444A6">
        <w:rPr>
          <w:rFonts w:cs="AL-Mohanad" w:hint="cs"/>
          <w:sz w:val="27"/>
          <w:szCs w:val="27"/>
          <w:rtl/>
        </w:rPr>
        <w:t>ِ</w:t>
      </w:r>
      <w:r w:rsidRPr="003444A6">
        <w:rPr>
          <w:rFonts w:cs="AL-Mohanad" w:hint="cs"/>
          <w:sz w:val="27"/>
          <w:szCs w:val="27"/>
          <w:rtl/>
        </w:rPr>
        <w:t>ل</w:t>
      </w:r>
      <w:r w:rsidR="003641C1" w:rsidRPr="003444A6">
        <w:rPr>
          <w:rFonts w:cs="AL-Mohanad" w:hint="cs"/>
          <w:sz w:val="27"/>
          <w:szCs w:val="27"/>
          <w:rtl/>
        </w:rPr>
        <w:t>ٌ</w:t>
      </w:r>
      <w:r w:rsidRPr="003444A6">
        <w:rPr>
          <w:rFonts w:cs="AL-Mohanad" w:hint="cs"/>
          <w:sz w:val="27"/>
          <w:szCs w:val="27"/>
          <w:rtl/>
        </w:rPr>
        <w:t xml:space="preserve"> من: </w:t>
      </w:r>
    </w:p>
    <w:p w:rsidR="00E039D6" w:rsidRPr="003444A6" w:rsidRDefault="00E039D6" w:rsidP="003641C1">
      <w:pPr>
        <w:pStyle w:val="af3"/>
        <w:ind w:firstLine="567"/>
        <w:jc w:val="both"/>
        <w:rPr>
          <w:rFonts w:cs="AL-Mohanad"/>
          <w:b/>
          <w:bCs/>
          <w:sz w:val="27"/>
          <w:szCs w:val="27"/>
          <w:rtl/>
        </w:rPr>
      </w:pPr>
      <w:r w:rsidRPr="003444A6">
        <w:rPr>
          <w:rFonts w:cs="AL-Mohanad" w:hint="cs"/>
          <w:sz w:val="27"/>
          <w:szCs w:val="27"/>
          <w:rtl/>
        </w:rPr>
        <w:lastRenderedPageBreak/>
        <w:t xml:space="preserve"> الصغرى: كل</w:t>
      </w:r>
      <w:r w:rsidR="003641C1" w:rsidRPr="003444A6">
        <w:rPr>
          <w:rFonts w:cs="AL-Mohanad" w:hint="cs"/>
          <w:sz w:val="27"/>
          <w:szCs w:val="27"/>
          <w:rtl/>
        </w:rPr>
        <w:t>ّ</w:t>
      </w:r>
      <w:r w:rsidRPr="003444A6">
        <w:rPr>
          <w:rFonts w:cs="AL-Mohanad" w:hint="cs"/>
          <w:sz w:val="27"/>
          <w:szCs w:val="27"/>
          <w:rtl/>
        </w:rPr>
        <w:t xml:space="preserve"> جزء بالنسبة إلى الكل</w:t>
      </w:r>
      <w:r w:rsidR="003641C1" w:rsidRPr="003444A6">
        <w:rPr>
          <w:rFonts w:cs="AL-Mohanad" w:hint="cs"/>
          <w:sz w:val="27"/>
          <w:szCs w:val="27"/>
          <w:rtl/>
        </w:rPr>
        <w:t>ّ</w:t>
      </w:r>
      <w:r w:rsidRPr="003444A6">
        <w:rPr>
          <w:rFonts w:cs="AL-Mohanad" w:hint="cs"/>
          <w:sz w:val="27"/>
          <w:szCs w:val="27"/>
          <w:rtl/>
        </w:rPr>
        <w:t xml:space="preserve"> المنطوي عليه متقد</w:t>
      </w:r>
      <w:r w:rsidR="003641C1" w:rsidRPr="003444A6">
        <w:rPr>
          <w:rFonts w:cs="AL-Mohanad" w:hint="cs"/>
          <w:sz w:val="27"/>
          <w:szCs w:val="27"/>
          <w:rtl/>
        </w:rPr>
        <w:t>ِّ</w:t>
      </w:r>
      <w:r w:rsidRPr="003444A6">
        <w:rPr>
          <w:rFonts w:cs="AL-Mohanad" w:hint="cs"/>
          <w:sz w:val="27"/>
          <w:szCs w:val="27"/>
          <w:rtl/>
        </w:rPr>
        <w:t>م بالطبع (تقد</w:t>
      </w:r>
      <w:r w:rsidR="003641C1" w:rsidRPr="003444A6">
        <w:rPr>
          <w:rFonts w:cs="AL-Mohanad" w:hint="cs"/>
          <w:sz w:val="27"/>
          <w:szCs w:val="27"/>
          <w:rtl/>
        </w:rPr>
        <w:t>ُّ</w:t>
      </w:r>
      <w:r w:rsidRPr="003444A6">
        <w:rPr>
          <w:rFonts w:cs="AL-Mohanad" w:hint="cs"/>
          <w:sz w:val="27"/>
          <w:szCs w:val="27"/>
          <w:rtl/>
        </w:rPr>
        <w:t>م جزء العل</w:t>
      </w:r>
      <w:r w:rsidR="003641C1" w:rsidRPr="003444A6">
        <w:rPr>
          <w:rFonts w:cs="AL-Mohanad" w:hint="cs"/>
          <w:sz w:val="27"/>
          <w:szCs w:val="27"/>
          <w:rtl/>
        </w:rPr>
        <w:t>ّ</w:t>
      </w:r>
      <w:r w:rsidRPr="003444A6">
        <w:rPr>
          <w:rFonts w:cs="AL-Mohanad" w:hint="cs"/>
          <w:sz w:val="27"/>
          <w:szCs w:val="27"/>
          <w:rtl/>
        </w:rPr>
        <w:t>ة على معلولها)؛ بمعنى أنّ العقل ينسب الوجود إلى الجزء قبل أن ينسبه إلى المرك</w:t>
      </w:r>
      <w:r w:rsidR="003641C1" w:rsidRPr="003444A6">
        <w:rPr>
          <w:rFonts w:cs="AL-Mohanad" w:hint="cs"/>
          <w:sz w:val="27"/>
          <w:szCs w:val="27"/>
          <w:rtl/>
        </w:rPr>
        <w:t>َّ</w:t>
      </w:r>
      <w:r w:rsidRPr="003444A6">
        <w:rPr>
          <w:rFonts w:cs="AL-Mohanad" w:hint="cs"/>
          <w:sz w:val="27"/>
          <w:szCs w:val="27"/>
          <w:rtl/>
        </w:rPr>
        <w:t>ب</w:t>
      </w:r>
      <w:r w:rsidR="003641C1" w:rsidRPr="003444A6">
        <w:rPr>
          <w:rFonts w:cs="AL-Mohanad" w:hint="cs"/>
          <w:sz w:val="27"/>
          <w:szCs w:val="27"/>
          <w:rtl/>
        </w:rPr>
        <w:t>.</w:t>
      </w:r>
      <w:r w:rsidRPr="003444A6">
        <w:rPr>
          <w:rFonts w:cs="AL-Mohanad" w:hint="cs"/>
          <w:sz w:val="27"/>
          <w:szCs w:val="27"/>
          <w:rtl/>
        </w:rPr>
        <w:t xml:space="preserve"> وهذا أصل</w:t>
      </w:r>
      <w:r w:rsidR="003641C1" w:rsidRPr="003444A6">
        <w:rPr>
          <w:rFonts w:cs="AL-Mohanad" w:hint="cs"/>
          <w:sz w:val="27"/>
          <w:szCs w:val="27"/>
          <w:rtl/>
        </w:rPr>
        <w:t>ٌ</w:t>
      </w:r>
      <w:r w:rsidRPr="003444A6">
        <w:rPr>
          <w:rFonts w:cs="AL-Mohanad" w:hint="cs"/>
          <w:sz w:val="27"/>
          <w:szCs w:val="27"/>
          <w:rtl/>
        </w:rPr>
        <w:t xml:space="preserve"> كل</w:t>
      </w:r>
      <w:r w:rsidR="003641C1" w:rsidRPr="003444A6">
        <w:rPr>
          <w:rFonts w:cs="AL-Mohanad" w:hint="cs"/>
          <w:sz w:val="27"/>
          <w:szCs w:val="27"/>
          <w:rtl/>
        </w:rPr>
        <w:t>ّ</w:t>
      </w:r>
      <w:r w:rsidRPr="003444A6">
        <w:rPr>
          <w:rFonts w:cs="AL-Mohanad" w:hint="cs"/>
          <w:sz w:val="27"/>
          <w:szCs w:val="27"/>
          <w:rtl/>
        </w:rPr>
        <w:t>ي يجري في كل</w:t>
      </w:r>
      <w:r w:rsidR="003641C1" w:rsidRPr="003444A6">
        <w:rPr>
          <w:rFonts w:cs="AL-Mohanad" w:hint="cs"/>
          <w:sz w:val="27"/>
          <w:szCs w:val="27"/>
          <w:rtl/>
        </w:rPr>
        <w:t>ّ</w:t>
      </w:r>
      <w:r w:rsidRPr="003444A6">
        <w:rPr>
          <w:rFonts w:cs="AL-Mohanad" w:hint="cs"/>
          <w:sz w:val="27"/>
          <w:szCs w:val="27"/>
          <w:rtl/>
        </w:rPr>
        <w:t xml:space="preserve"> أقسام التركيب (غير الأجزاء المقدارية)</w:t>
      </w:r>
      <w:r w:rsidR="003641C1" w:rsidRPr="003444A6">
        <w:rPr>
          <w:rFonts w:cs="AL-Mohanad" w:hint="cs"/>
          <w:sz w:val="27"/>
          <w:szCs w:val="27"/>
          <w:rtl/>
        </w:rPr>
        <w:t>،</w:t>
      </w:r>
      <w:r w:rsidRPr="003444A6">
        <w:rPr>
          <w:rFonts w:cs="AL-Mohanad" w:hint="cs"/>
          <w:sz w:val="27"/>
          <w:szCs w:val="27"/>
          <w:rtl/>
        </w:rPr>
        <w:t xml:space="preserve"> بما فيها القسم الخامس. ومن هنا يت</w:t>
      </w:r>
      <w:r w:rsidR="003641C1" w:rsidRPr="003444A6">
        <w:rPr>
          <w:rFonts w:cs="AL-Mohanad" w:hint="cs"/>
          <w:sz w:val="27"/>
          <w:szCs w:val="27"/>
          <w:rtl/>
        </w:rPr>
        <w:t>ّ</w:t>
      </w:r>
      <w:r w:rsidRPr="003444A6">
        <w:rPr>
          <w:rFonts w:cs="AL-Mohanad" w:hint="cs"/>
          <w:sz w:val="27"/>
          <w:szCs w:val="27"/>
          <w:rtl/>
        </w:rPr>
        <w:t>ضح أنّ</w:t>
      </w:r>
      <w:r w:rsidR="003641C1" w:rsidRPr="003444A6">
        <w:rPr>
          <w:rFonts w:cs="AL-Mohanad" w:hint="cs"/>
          <w:sz w:val="27"/>
          <w:szCs w:val="27"/>
          <w:rtl/>
        </w:rPr>
        <w:t>ه</w:t>
      </w:r>
      <w:r w:rsidRPr="003444A6">
        <w:rPr>
          <w:rFonts w:cs="AL-Mohanad" w:hint="cs"/>
          <w:sz w:val="27"/>
          <w:szCs w:val="27"/>
          <w:rtl/>
        </w:rPr>
        <w:t xml:space="preserve"> بين المركب وأجزائه يوجد تلازم</w:t>
      </w:r>
      <w:r w:rsidR="003641C1" w:rsidRPr="003444A6">
        <w:rPr>
          <w:rFonts w:cs="AL-Mohanad" w:hint="cs"/>
          <w:sz w:val="27"/>
          <w:szCs w:val="27"/>
          <w:rtl/>
        </w:rPr>
        <w:t>ٌ</w:t>
      </w:r>
      <w:r w:rsidRPr="003444A6">
        <w:rPr>
          <w:rFonts w:cs="AL-Mohanad" w:hint="cs"/>
          <w:sz w:val="27"/>
          <w:szCs w:val="27"/>
          <w:rtl/>
        </w:rPr>
        <w:t xml:space="preserve"> ع</w:t>
      </w:r>
      <w:r w:rsidR="003641C1" w:rsidRPr="003444A6">
        <w:rPr>
          <w:rFonts w:cs="AL-Mohanad" w:hint="cs"/>
          <w:sz w:val="27"/>
          <w:szCs w:val="27"/>
          <w:rtl/>
        </w:rPr>
        <w:t>َ</w:t>
      </w:r>
      <w:r w:rsidRPr="003444A6">
        <w:rPr>
          <w:rFonts w:cs="AL-Mohanad" w:hint="cs"/>
          <w:sz w:val="27"/>
          <w:szCs w:val="27"/>
          <w:rtl/>
        </w:rPr>
        <w:t>د</w:t>
      </w:r>
      <w:r w:rsidR="003641C1" w:rsidRPr="003444A6">
        <w:rPr>
          <w:rFonts w:cs="AL-Mohanad" w:hint="cs"/>
          <w:sz w:val="27"/>
          <w:szCs w:val="27"/>
          <w:rtl/>
        </w:rPr>
        <w:t>َ</w:t>
      </w:r>
      <w:r w:rsidRPr="003444A6">
        <w:rPr>
          <w:rFonts w:cs="AL-Mohanad" w:hint="cs"/>
          <w:sz w:val="27"/>
          <w:szCs w:val="27"/>
          <w:rtl/>
        </w:rPr>
        <w:t>مي؛ بمعنى أنّ انتفاء جزء واحد من المرك</w:t>
      </w:r>
      <w:r w:rsidR="003641C1" w:rsidRPr="003444A6">
        <w:rPr>
          <w:rFonts w:cs="AL-Mohanad" w:hint="cs"/>
          <w:sz w:val="27"/>
          <w:szCs w:val="27"/>
          <w:rtl/>
        </w:rPr>
        <w:t>َّ</w:t>
      </w:r>
      <w:r w:rsidRPr="003444A6">
        <w:rPr>
          <w:rFonts w:cs="AL-Mohanad" w:hint="cs"/>
          <w:sz w:val="27"/>
          <w:szCs w:val="27"/>
          <w:rtl/>
        </w:rPr>
        <w:t>ب يفضي إلى انتفاء المرك</w:t>
      </w:r>
      <w:r w:rsidR="003641C1" w:rsidRPr="003444A6">
        <w:rPr>
          <w:rFonts w:cs="AL-Mohanad" w:hint="cs"/>
          <w:sz w:val="27"/>
          <w:szCs w:val="27"/>
          <w:rtl/>
        </w:rPr>
        <w:t>َّ</w:t>
      </w:r>
      <w:r w:rsidRPr="003444A6">
        <w:rPr>
          <w:rFonts w:cs="AL-Mohanad" w:hint="cs"/>
          <w:sz w:val="27"/>
          <w:szCs w:val="27"/>
          <w:rtl/>
        </w:rPr>
        <w:t>ب بتمامه، لكن</w:t>
      </w:r>
      <w:r w:rsidR="003641C1" w:rsidRPr="003444A6">
        <w:rPr>
          <w:rFonts w:cs="AL-Mohanad" w:hint="cs"/>
          <w:sz w:val="27"/>
          <w:szCs w:val="27"/>
          <w:rtl/>
        </w:rPr>
        <w:t>ّ</w:t>
      </w:r>
      <w:r w:rsidRPr="003444A6">
        <w:rPr>
          <w:rFonts w:cs="AL-Mohanad" w:hint="cs"/>
          <w:sz w:val="27"/>
          <w:szCs w:val="27"/>
          <w:rtl/>
        </w:rPr>
        <w:t xml:space="preserve"> وجود جزء المرك</w:t>
      </w:r>
      <w:r w:rsidR="003641C1" w:rsidRPr="003444A6">
        <w:rPr>
          <w:rFonts w:cs="AL-Mohanad" w:hint="cs"/>
          <w:sz w:val="27"/>
          <w:szCs w:val="27"/>
          <w:rtl/>
        </w:rPr>
        <w:t>َّ</w:t>
      </w:r>
      <w:r w:rsidRPr="003444A6">
        <w:rPr>
          <w:rFonts w:cs="AL-Mohanad" w:hint="cs"/>
          <w:sz w:val="27"/>
          <w:szCs w:val="27"/>
          <w:rtl/>
        </w:rPr>
        <w:t>ب لا يلازم وجود المرك</w:t>
      </w:r>
      <w:r w:rsidR="003641C1" w:rsidRPr="003444A6">
        <w:rPr>
          <w:rFonts w:cs="AL-Mohanad" w:hint="cs"/>
          <w:sz w:val="27"/>
          <w:szCs w:val="27"/>
          <w:rtl/>
        </w:rPr>
        <w:t>َّ</w:t>
      </w:r>
      <w:r w:rsidRPr="003444A6">
        <w:rPr>
          <w:rFonts w:cs="AL-Mohanad" w:hint="cs"/>
          <w:sz w:val="27"/>
          <w:szCs w:val="27"/>
          <w:rtl/>
        </w:rPr>
        <w:t>ب، فالكل</w:t>
      </w:r>
      <w:r w:rsidR="003641C1" w:rsidRPr="003444A6">
        <w:rPr>
          <w:rFonts w:cs="AL-Mohanad" w:hint="cs"/>
          <w:sz w:val="27"/>
          <w:szCs w:val="27"/>
          <w:rtl/>
        </w:rPr>
        <w:t>ّ</w:t>
      </w:r>
      <w:r w:rsidRPr="003444A6">
        <w:rPr>
          <w:rFonts w:cs="AL-Mohanad" w:hint="cs"/>
          <w:sz w:val="27"/>
          <w:szCs w:val="27"/>
          <w:rtl/>
        </w:rPr>
        <w:t xml:space="preserve"> بحسب جوهر ذاته متأخ</w:t>
      </w:r>
      <w:r w:rsidR="00933F6B" w:rsidRPr="003444A6">
        <w:rPr>
          <w:rFonts w:cs="AL-Mohanad" w:hint="cs"/>
          <w:sz w:val="27"/>
          <w:szCs w:val="27"/>
          <w:rtl/>
        </w:rPr>
        <w:t>ِّ</w:t>
      </w:r>
      <w:r w:rsidRPr="003444A6">
        <w:rPr>
          <w:rFonts w:cs="AL-Mohanad" w:hint="cs"/>
          <w:sz w:val="27"/>
          <w:szCs w:val="27"/>
          <w:rtl/>
        </w:rPr>
        <w:t>ر ومحتاج إلى المتقد</w:t>
      </w:r>
      <w:r w:rsidR="00933F6B" w:rsidRPr="003444A6">
        <w:rPr>
          <w:rFonts w:cs="AL-Mohanad" w:hint="cs"/>
          <w:sz w:val="27"/>
          <w:szCs w:val="27"/>
          <w:rtl/>
        </w:rPr>
        <w:t>ِّ</w:t>
      </w:r>
      <w:r w:rsidRPr="003444A6">
        <w:rPr>
          <w:rFonts w:cs="AL-Mohanad" w:hint="cs"/>
          <w:sz w:val="27"/>
          <w:szCs w:val="27"/>
          <w:rtl/>
        </w:rPr>
        <w:t>م (الكلام في التقد</w:t>
      </w:r>
      <w:r w:rsidR="00933F6B" w:rsidRPr="003444A6">
        <w:rPr>
          <w:rFonts w:cs="AL-Mohanad" w:hint="cs"/>
          <w:sz w:val="27"/>
          <w:szCs w:val="27"/>
          <w:rtl/>
        </w:rPr>
        <w:t>ّ</w:t>
      </w:r>
      <w:r w:rsidR="00EE3EE4">
        <w:rPr>
          <w:rFonts w:cs="AL-Mohanad" w:hint="cs"/>
          <w:sz w:val="27"/>
          <w:szCs w:val="27"/>
          <w:rtl/>
        </w:rPr>
        <w:t>ُ</w:t>
      </w:r>
      <w:r w:rsidRPr="003444A6">
        <w:rPr>
          <w:rFonts w:cs="AL-Mohanad" w:hint="cs"/>
          <w:sz w:val="27"/>
          <w:szCs w:val="27"/>
          <w:rtl/>
        </w:rPr>
        <w:t>م بالطبع</w:t>
      </w:r>
      <w:r w:rsidR="00933F6B" w:rsidRPr="003444A6">
        <w:rPr>
          <w:rFonts w:cs="AL-Mohanad" w:hint="cs"/>
          <w:sz w:val="27"/>
          <w:szCs w:val="27"/>
          <w:rtl/>
        </w:rPr>
        <w:t>،</w:t>
      </w:r>
      <w:r w:rsidRPr="003444A6">
        <w:rPr>
          <w:rFonts w:cs="AL-Mohanad" w:hint="cs"/>
          <w:sz w:val="27"/>
          <w:szCs w:val="27"/>
          <w:rtl/>
        </w:rPr>
        <w:t xml:space="preserve"> وليس في التقد</w:t>
      </w:r>
      <w:r w:rsidR="00933F6B" w:rsidRPr="003444A6">
        <w:rPr>
          <w:rFonts w:cs="AL-Mohanad" w:hint="cs"/>
          <w:sz w:val="27"/>
          <w:szCs w:val="27"/>
          <w:rtl/>
        </w:rPr>
        <w:t>ُّ</w:t>
      </w:r>
      <w:r w:rsidRPr="003444A6">
        <w:rPr>
          <w:rFonts w:cs="AL-Mohanad" w:hint="cs"/>
          <w:sz w:val="27"/>
          <w:szCs w:val="27"/>
          <w:rtl/>
        </w:rPr>
        <w:t>م بالعلة الناقصة، ناهيك عن التقد</w:t>
      </w:r>
      <w:r w:rsidR="00933F6B" w:rsidRPr="003444A6">
        <w:rPr>
          <w:rFonts w:cs="AL-Mohanad" w:hint="cs"/>
          <w:sz w:val="27"/>
          <w:szCs w:val="27"/>
          <w:rtl/>
        </w:rPr>
        <w:t>ُّ</w:t>
      </w:r>
      <w:r w:rsidRPr="003444A6">
        <w:rPr>
          <w:rFonts w:cs="AL-Mohanad" w:hint="cs"/>
          <w:sz w:val="27"/>
          <w:szCs w:val="27"/>
          <w:rtl/>
        </w:rPr>
        <w:t xml:space="preserve">م بالعلة التامة).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الكبرى: الاحتياج لا يتناسب مع الوجوب؛ لأنّ الاحتياج من لوازم الإمكان. </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 xml:space="preserve"> النتيجة: واجب الوجود ليس مرك</w:t>
      </w:r>
      <w:r w:rsidR="00933F6B" w:rsidRPr="003444A6">
        <w:rPr>
          <w:rFonts w:cs="AL-Mohanad" w:hint="cs"/>
          <w:sz w:val="27"/>
          <w:szCs w:val="27"/>
          <w:rtl/>
        </w:rPr>
        <w:t>َّ</w:t>
      </w:r>
      <w:r w:rsidRPr="003444A6">
        <w:rPr>
          <w:rFonts w:cs="AL-Mohanad" w:hint="cs"/>
          <w:sz w:val="27"/>
          <w:szCs w:val="27"/>
          <w:rtl/>
        </w:rPr>
        <w:t>باً من شيء</w:t>
      </w:r>
      <w:r w:rsidR="00933F6B" w:rsidRPr="003444A6">
        <w:rPr>
          <w:rFonts w:cs="AL-Mohanad" w:hint="cs"/>
          <w:sz w:val="27"/>
          <w:szCs w:val="27"/>
          <w:rtl/>
        </w:rPr>
        <w:t>ٍ</w:t>
      </w:r>
      <w:r w:rsidRPr="003444A6">
        <w:rPr>
          <w:rFonts w:cs="AL-Mohanad" w:hint="cs"/>
          <w:sz w:val="27"/>
          <w:szCs w:val="27"/>
          <w:rtl/>
        </w:rPr>
        <w:t>، حت</w:t>
      </w:r>
      <w:r w:rsidR="00933F6B" w:rsidRPr="003444A6">
        <w:rPr>
          <w:rFonts w:cs="AL-Mohanad" w:hint="cs"/>
          <w:sz w:val="27"/>
          <w:szCs w:val="27"/>
          <w:rtl/>
        </w:rPr>
        <w:t>ّ</w:t>
      </w:r>
      <w:r w:rsidRPr="003444A6">
        <w:rPr>
          <w:rFonts w:cs="AL-Mohanad" w:hint="cs"/>
          <w:sz w:val="27"/>
          <w:szCs w:val="27"/>
          <w:rtl/>
        </w:rPr>
        <w:t xml:space="preserve">ى من الوجود والعدم، فهو بسيط الحقيقة.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3444A6">
        <w:rPr>
          <w:rFonts w:hint="cs"/>
          <w:color w:val="auto"/>
          <w:rtl/>
        </w:rPr>
        <w:t xml:space="preserve"> </w:t>
      </w:r>
      <w:r w:rsidR="00933F6B" w:rsidRPr="003444A6">
        <w:rPr>
          <w:rFonts w:hint="cs"/>
          <w:color w:val="auto"/>
          <w:rtl/>
        </w:rPr>
        <w:t xml:space="preserve">ج </w:t>
      </w:r>
      <w:r w:rsidR="00670EF8" w:rsidRPr="003444A6">
        <w:rPr>
          <w:rFonts w:hint="cs"/>
          <w:color w:val="auto"/>
          <w:rtl/>
        </w:rPr>
        <w:t>ـ</w:t>
      </w:r>
      <w:r w:rsidRPr="003444A6">
        <w:rPr>
          <w:rFonts w:hint="cs"/>
          <w:color w:val="auto"/>
          <w:rtl/>
        </w:rPr>
        <w:t xml:space="preserve"> أقسام الحمل</w:t>
      </w:r>
      <w:r w:rsidR="00670EF8" w:rsidRPr="003444A6">
        <w:rPr>
          <w:rFonts w:hint="cs"/>
          <w:color w:val="auto"/>
          <w:rtl/>
          <w:lang w:val="en-US"/>
        </w:rPr>
        <w:t xml:space="preserve"> ــــــ</w:t>
      </w:r>
      <w:r w:rsidRPr="003444A6">
        <w:rPr>
          <w:rFonts w:hint="cs"/>
          <w:color w:val="auto"/>
          <w:rtl/>
        </w:rPr>
        <w:t xml:space="preserve"> </w:t>
      </w:r>
    </w:p>
    <w:p w:rsidR="00E039D6" w:rsidRPr="003444A6" w:rsidRDefault="00E039D6" w:rsidP="00A1608C">
      <w:pPr>
        <w:pStyle w:val="af3"/>
        <w:ind w:firstLine="567"/>
        <w:jc w:val="both"/>
        <w:rPr>
          <w:rFonts w:cs="AL-Mohanad"/>
          <w:b/>
          <w:bCs/>
          <w:sz w:val="27"/>
          <w:szCs w:val="27"/>
          <w:rtl/>
        </w:rPr>
      </w:pPr>
      <w:r w:rsidRPr="003444A6">
        <w:rPr>
          <w:rFonts w:cs="AL-Mohanad" w:hint="cs"/>
          <w:sz w:val="27"/>
          <w:szCs w:val="27"/>
          <w:rtl/>
        </w:rPr>
        <w:t xml:space="preserve"> يتصور (الحمل) في مورد لا تكون فيه وحدة محضة</w:t>
      </w:r>
      <w:r w:rsidR="00A1608C" w:rsidRPr="003444A6">
        <w:rPr>
          <w:rFonts w:cs="AL-Mohanad" w:hint="cs"/>
          <w:sz w:val="27"/>
          <w:szCs w:val="27"/>
          <w:rtl/>
        </w:rPr>
        <w:t>،</w:t>
      </w:r>
      <w:r w:rsidRPr="003444A6">
        <w:rPr>
          <w:rFonts w:cs="AL-Mohanad" w:hint="cs"/>
          <w:sz w:val="27"/>
          <w:szCs w:val="27"/>
          <w:rtl/>
        </w:rPr>
        <w:t xml:space="preserve"> ولا كثرة محضة؛ على اعتبار أنّ لا مجال في الوحدة المحضة لحمل شيء على شيء</w:t>
      </w:r>
      <w:r w:rsidR="00A1608C" w:rsidRPr="003444A6">
        <w:rPr>
          <w:rFonts w:cs="AL-Mohanad" w:hint="cs"/>
          <w:sz w:val="27"/>
          <w:szCs w:val="27"/>
          <w:rtl/>
        </w:rPr>
        <w:t>؛</w:t>
      </w:r>
      <w:r w:rsidRPr="003444A6">
        <w:rPr>
          <w:rFonts w:cs="AL-Mohanad" w:hint="cs"/>
          <w:sz w:val="27"/>
          <w:szCs w:val="27"/>
          <w:rtl/>
        </w:rPr>
        <w:t xml:space="preserve"> لأنّه لا تعد</w:t>
      </w:r>
      <w:r w:rsidR="00A1608C" w:rsidRPr="003444A6">
        <w:rPr>
          <w:rFonts w:cs="AL-Mohanad" w:hint="cs"/>
          <w:sz w:val="27"/>
          <w:szCs w:val="27"/>
          <w:rtl/>
        </w:rPr>
        <w:t>ُّ</w:t>
      </w:r>
      <w:r w:rsidRPr="003444A6">
        <w:rPr>
          <w:rFonts w:cs="AL-Mohanad" w:hint="cs"/>
          <w:sz w:val="27"/>
          <w:szCs w:val="27"/>
          <w:rtl/>
        </w:rPr>
        <w:t>د في البين حت</w:t>
      </w:r>
      <w:r w:rsidR="00A1608C" w:rsidRPr="003444A6">
        <w:rPr>
          <w:rFonts w:cs="AL-Mohanad" w:hint="cs"/>
          <w:sz w:val="27"/>
          <w:szCs w:val="27"/>
          <w:rtl/>
        </w:rPr>
        <w:t>ّ</w:t>
      </w:r>
      <w:r w:rsidRPr="003444A6">
        <w:rPr>
          <w:rFonts w:cs="AL-Mohanad" w:hint="cs"/>
          <w:sz w:val="27"/>
          <w:szCs w:val="27"/>
          <w:rtl/>
        </w:rPr>
        <w:t>ى ينعقد الحمل</w:t>
      </w:r>
      <w:r w:rsidR="00A1608C" w:rsidRPr="003444A6">
        <w:rPr>
          <w:rFonts w:cs="AL-Mohanad" w:hint="cs"/>
          <w:sz w:val="27"/>
          <w:szCs w:val="27"/>
          <w:rtl/>
        </w:rPr>
        <w:t>.</w:t>
      </w:r>
      <w:r w:rsidRPr="003444A6">
        <w:rPr>
          <w:rFonts w:cs="AL-Mohanad" w:hint="cs"/>
          <w:sz w:val="27"/>
          <w:szCs w:val="27"/>
          <w:rtl/>
        </w:rPr>
        <w:t xml:space="preserve"> والأمر نفسه ينطبق على الكثرة المحضة</w:t>
      </w:r>
      <w:r w:rsidR="00A1608C" w:rsidRPr="003444A6">
        <w:rPr>
          <w:rFonts w:cs="AL-Mohanad" w:hint="cs"/>
          <w:sz w:val="27"/>
          <w:szCs w:val="27"/>
          <w:rtl/>
        </w:rPr>
        <w:t>؛</w:t>
      </w:r>
      <w:r w:rsidRPr="003444A6">
        <w:rPr>
          <w:rFonts w:cs="AL-Mohanad" w:hint="cs"/>
          <w:sz w:val="27"/>
          <w:szCs w:val="27"/>
          <w:rtl/>
        </w:rPr>
        <w:t xml:space="preserve"> لأنّ البراني لا يثبت للبراني. وبعبارة</w:t>
      </w:r>
      <w:r w:rsidR="00A1608C" w:rsidRPr="003444A6">
        <w:rPr>
          <w:rFonts w:cs="AL-Mohanad" w:hint="cs"/>
          <w:sz w:val="27"/>
          <w:szCs w:val="27"/>
          <w:rtl/>
        </w:rPr>
        <w:t>ٍ</w:t>
      </w:r>
      <w:r w:rsidRPr="003444A6">
        <w:rPr>
          <w:rFonts w:cs="AL-Mohanad" w:hint="cs"/>
          <w:sz w:val="27"/>
          <w:szCs w:val="27"/>
          <w:rtl/>
        </w:rPr>
        <w:t xml:space="preserve"> ثانية: إنّ الحمل يمثل </w:t>
      </w:r>
      <w:proofErr w:type="spellStart"/>
      <w:r w:rsidRPr="003444A6">
        <w:rPr>
          <w:rFonts w:cs="AL-Mohanad" w:hint="cs"/>
          <w:sz w:val="27"/>
          <w:szCs w:val="27"/>
          <w:rtl/>
        </w:rPr>
        <w:t>الهوهوية</w:t>
      </w:r>
      <w:proofErr w:type="spellEnd"/>
      <w:r w:rsidRPr="003444A6">
        <w:rPr>
          <w:rFonts w:cs="AL-Mohanad" w:hint="cs"/>
          <w:sz w:val="27"/>
          <w:szCs w:val="27"/>
          <w:rtl/>
        </w:rPr>
        <w:t xml:space="preserve">، </w:t>
      </w:r>
      <w:proofErr w:type="spellStart"/>
      <w:r w:rsidRPr="003444A6">
        <w:rPr>
          <w:rFonts w:cs="AL-Mohanad" w:hint="cs"/>
          <w:sz w:val="27"/>
          <w:szCs w:val="27"/>
          <w:rtl/>
        </w:rPr>
        <w:t>والهوهوية</w:t>
      </w:r>
      <w:proofErr w:type="spellEnd"/>
      <w:r w:rsidRPr="003444A6">
        <w:rPr>
          <w:rFonts w:cs="AL-Mohanad" w:hint="cs"/>
          <w:sz w:val="27"/>
          <w:szCs w:val="27"/>
          <w:rtl/>
        </w:rPr>
        <w:t xml:space="preserve"> تستدعي الات</w:t>
      </w:r>
      <w:r w:rsidR="00A1608C" w:rsidRPr="003444A6">
        <w:rPr>
          <w:rFonts w:cs="AL-Mohanad" w:hint="cs"/>
          <w:sz w:val="27"/>
          <w:szCs w:val="27"/>
          <w:rtl/>
        </w:rPr>
        <w:t>ّ</w:t>
      </w:r>
      <w:r w:rsidRPr="003444A6">
        <w:rPr>
          <w:rFonts w:cs="AL-Mohanad" w:hint="cs"/>
          <w:sz w:val="27"/>
          <w:szCs w:val="27"/>
          <w:rtl/>
        </w:rPr>
        <w:t>حاد بين أجزاء الحـمل (الموضوع والمحمول)، فإذا لم يكن ثمة تغاير بين الموضوع والمحمول فلا معنى للحمل، ولذا عر</w:t>
      </w:r>
      <w:r w:rsidR="00EE3EE4">
        <w:rPr>
          <w:rFonts w:cs="AL-Mohanad" w:hint="cs"/>
          <w:sz w:val="27"/>
          <w:szCs w:val="27"/>
          <w:rtl/>
        </w:rPr>
        <w:t>َّف</w:t>
      </w:r>
      <w:r w:rsidRPr="003444A6">
        <w:rPr>
          <w:rFonts w:cs="AL-Mohanad" w:hint="cs"/>
          <w:sz w:val="27"/>
          <w:szCs w:val="27"/>
          <w:rtl/>
        </w:rPr>
        <w:t>وا الحمل بهذا التعريف</w:t>
      </w:r>
      <w:r w:rsidR="00A1608C" w:rsidRPr="003444A6">
        <w:rPr>
          <w:rFonts w:cs="AL-Mohanad" w:hint="cs"/>
          <w:sz w:val="27"/>
          <w:szCs w:val="27"/>
          <w:rtl/>
        </w:rPr>
        <w:t>:</w:t>
      </w:r>
      <w:r w:rsidRPr="003444A6">
        <w:rPr>
          <w:rFonts w:cs="AL-Mohanad"/>
          <w:sz w:val="27"/>
          <w:szCs w:val="27"/>
          <w:rtl/>
        </w:rPr>
        <w:t xml:space="preserve"> </w:t>
      </w:r>
      <w:r w:rsidR="00A1608C" w:rsidRPr="003444A6">
        <w:rPr>
          <w:rFonts w:cs="AL-Mohanad" w:hint="eastAsia"/>
          <w:sz w:val="27"/>
          <w:szCs w:val="27"/>
          <w:rtl/>
        </w:rPr>
        <w:t>«</w:t>
      </w:r>
      <w:r w:rsidRPr="003444A6">
        <w:rPr>
          <w:rFonts w:cs="AL-Mohanad" w:hint="cs"/>
          <w:sz w:val="27"/>
          <w:szCs w:val="27"/>
          <w:rtl/>
        </w:rPr>
        <w:t>عبارة عن اتحاد المتخالفين من وجه</w:t>
      </w:r>
      <w:r w:rsidR="00A1608C" w:rsidRPr="003444A6">
        <w:rPr>
          <w:rFonts w:cs="AL-Mohanad" w:hint="cs"/>
          <w:sz w:val="27"/>
          <w:szCs w:val="27"/>
          <w:rtl/>
        </w:rPr>
        <w:t>ٍ</w:t>
      </w:r>
      <w:r w:rsidR="00A1608C" w:rsidRPr="003444A6">
        <w:rPr>
          <w:rFonts w:cs="AL-Mohanad" w:hint="eastAsia"/>
          <w:sz w:val="27"/>
          <w:szCs w:val="27"/>
          <w:rtl/>
        </w:rPr>
        <w:t>»</w:t>
      </w:r>
      <w:r w:rsidRPr="003444A6">
        <w:rPr>
          <w:rFonts w:cs="AL-Mohanad" w:hint="cs"/>
          <w:sz w:val="27"/>
          <w:szCs w:val="27"/>
          <w:rtl/>
        </w:rPr>
        <w:t xml:space="preserve">. </w:t>
      </w:r>
    </w:p>
    <w:p w:rsidR="00E039D6" w:rsidRPr="003444A6" w:rsidRDefault="00E039D6" w:rsidP="00A1608C">
      <w:pPr>
        <w:pStyle w:val="af3"/>
        <w:ind w:firstLine="567"/>
        <w:jc w:val="both"/>
        <w:rPr>
          <w:rFonts w:cs="AL-Mohanad"/>
          <w:b/>
          <w:bCs/>
          <w:sz w:val="27"/>
          <w:szCs w:val="27"/>
          <w:rtl/>
        </w:rPr>
      </w:pPr>
      <w:r w:rsidRPr="003444A6">
        <w:rPr>
          <w:rFonts w:cs="AL-Mohanad" w:hint="cs"/>
          <w:sz w:val="27"/>
          <w:szCs w:val="27"/>
          <w:rtl/>
        </w:rPr>
        <w:t xml:space="preserve"> </w:t>
      </w:r>
      <w:r w:rsidR="00A1608C" w:rsidRPr="003444A6">
        <w:rPr>
          <w:rFonts w:cs="AL-Mohanad" w:hint="cs"/>
          <w:sz w:val="27"/>
          <w:szCs w:val="27"/>
          <w:rtl/>
        </w:rPr>
        <w:t>و</w:t>
      </w:r>
      <w:r w:rsidRPr="003444A6">
        <w:rPr>
          <w:rFonts w:cs="AL-Mohanad" w:hint="cs"/>
          <w:sz w:val="27"/>
          <w:szCs w:val="27"/>
          <w:rtl/>
        </w:rPr>
        <w:t>بناءً على ما سلف يظهر أنّ هذه الحالة (الاتحاد من جهة</w:t>
      </w:r>
      <w:r w:rsidR="00A1608C" w:rsidRPr="003444A6">
        <w:rPr>
          <w:rFonts w:cs="AL-Mohanad" w:hint="cs"/>
          <w:sz w:val="27"/>
          <w:szCs w:val="27"/>
          <w:rtl/>
        </w:rPr>
        <w:t>،</w:t>
      </w:r>
      <w:r w:rsidRPr="003444A6">
        <w:rPr>
          <w:rFonts w:cs="AL-Mohanad" w:hint="cs"/>
          <w:sz w:val="27"/>
          <w:szCs w:val="27"/>
          <w:rtl/>
        </w:rPr>
        <w:t xml:space="preserve"> والاختلاف من وجه) تشكّ</w:t>
      </w:r>
      <w:r w:rsidR="00A1608C" w:rsidRPr="003444A6">
        <w:rPr>
          <w:rFonts w:cs="AL-Mohanad" w:hint="cs"/>
          <w:sz w:val="27"/>
          <w:szCs w:val="27"/>
          <w:rtl/>
        </w:rPr>
        <w:t>ِ</w:t>
      </w:r>
      <w:r w:rsidRPr="003444A6">
        <w:rPr>
          <w:rFonts w:cs="AL-Mohanad" w:hint="cs"/>
          <w:sz w:val="27"/>
          <w:szCs w:val="27"/>
          <w:rtl/>
        </w:rPr>
        <w:t>ل مقسماً للأقسام المختلفة للحمل</w:t>
      </w:r>
      <w:r w:rsidR="00A1608C" w:rsidRPr="003444A6">
        <w:rPr>
          <w:rFonts w:cs="AL-Mohanad" w:hint="cs"/>
          <w:sz w:val="27"/>
          <w:szCs w:val="27"/>
          <w:rtl/>
        </w:rPr>
        <w:t>،</w:t>
      </w:r>
      <w:r w:rsidRPr="003444A6">
        <w:rPr>
          <w:rFonts w:cs="AL-Mohanad" w:hint="cs"/>
          <w:sz w:val="27"/>
          <w:szCs w:val="27"/>
          <w:rtl/>
        </w:rPr>
        <w:t xml:space="preserve"> التي تنحصر في ثلاثة، </w:t>
      </w:r>
      <w:r w:rsidR="00A1608C" w:rsidRPr="003444A6">
        <w:rPr>
          <w:rFonts w:cs="AL-Mohanad" w:hint="cs"/>
          <w:sz w:val="27"/>
          <w:szCs w:val="27"/>
          <w:rtl/>
        </w:rPr>
        <w:t>و</w:t>
      </w:r>
      <w:r w:rsidRPr="003444A6">
        <w:rPr>
          <w:rFonts w:cs="AL-Mohanad" w:hint="cs"/>
          <w:sz w:val="27"/>
          <w:szCs w:val="27"/>
          <w:rtl/>
        </w:rPr>
        <w:t xml:space="preserve">هي: </w:t>
      </w:r>
    </w:p>
    <w:p w:rsidR="00E039D6" w:rsidRPr="003444A6" w:rsidRDefault="00E039D6" w:rsidP="00E039D6">
      <w:pPr>
        <w:pStyle w:val="af3"/>
        <w:ind w:firstLine="567"/>
        <w:jc w:val="both"/>
        <w:rPr>
          <w:rFonts w:cs="AL-Mohanad"/>
          <w:b/>
          <w:bCs/>
          <w:sz w:val="27"/>
          <w:szCs w:val="27"/>
          <w:rtl/>
        </w:rPr>
      </w:pPr>
      <w:r w:rsidRPr="0088402A">
        <w:rPr>
          <w:rFonts w:cs="AL-Mohanad" w:hint="cs"/>
          <w:b/>
          <w:bCs/>
          <w:sz w:val="27"/>
          <w:szCs w:val="27"/>
          <w:rtl/>
        </w:rPr>
        <w:t>1ـ الحمل</w:t>
      </w:r>
      <w:r w:rsidRPr="003444A6">
        <w:rPr>
          <w:rFonts w:cs="AL-Mohanad" w:hint="cs"/>
          <w:b/>
          <w:bCs/>
          <w:sz w:val="27"/>
          <w:szCs w:val="27"/>
          <w:rtl/>
        </w:rPr>
        <w:t xml:space="preserve"> الأوّلي الذاتي</w:t>
      </w:r>
      <w:r w:rsidRPr="003444A6">
        <w:rPr>
          <w:rFonts w:cs="AL-Mohanad" w:hint="cs"/>
          <w:sz w:val="27"/>
          <w:szCs w:val="27"/>
          <w:rtl/>
        </w:rPr>
        <w:t xml:space="preserve">: تكون </w:t>
      </w:r>
      <w:proofErr w:type="spellStart"/>
      <w:r w:rsidRPr="003444A6">
        <w:rPr>
          <w:rFonts w:cs="AL-Mohanad" w:hint="cs"/>
          <w:sz w:val="27"/>
          <w:szCs w:val="27"/>
          <w:rtl/>
        </w:rPr>
        <w:t>الهوهوية</w:t>
      </w:r>
      <w:proofErr w:type="spellEnd"/>
      <w:r w:rsidRPr="003444A6">
        <w:rPr>
          <w:rFonts w:cs="AL-Mohanad" w:hint="cs"/>
          <w:sz w:val="27"/>
          <w:szCs w:val="27"/>
          <w:rtl/>
        </w:rPr>
        <w:t xml:space="preserve"> الواقعة بين الموضوع والمحمول على مستوى المفهوم</w:t>
      </w:r>
      <w:r w:rsidR="00A1608C" w:rsidRPr="003444A6">
        <w:rPr>
          <w:rFonts w:cs="AL-Mohanad" w:hint="cs"/>
          <w:sz w:val="27"/>
          <w:szCs w:val="27"/>
          <w:rtl/>
        </w:rPr>
        <w:t>،</w:t>
      </w:r>
      <w:r w:rsidRPr="003444A6">
        <w:rPr>
          <w:rFonts w:cs="AL-Mohanad" w:hint="cs"/>
          <w:sz w:val="27"/>
          <w:szCs w:val="27"/>
          <w:rtl/>
        </w:rPr>
        <w:t xml:space="preserve"> والاختلاف على مستوى الاعتبار، من قبيل</w:t>
      </w:r>
      <w:r w:rsidR="00A1608C" w:rsidRPr="003444A6">
        <w:rPr>
          <w:rFonts w:cs="AL-Mohanad" w:hint="cs"/>
          <w:sz w:val="27"/>
          <w:szCs w:val="27"/>
          <w:rtl/>
        </w:rPr>
        <w:t>:</w:t>
      </w:r>
      <w:r w:rsidRPr="003444A6">
        <w:rPr>
          <w:rFonts w:cs="AL-Mohanad" w:hint="cs"/>
          <w:sz w:val="27"/>
          <w:szCs w:val="27"/>
          <w:rtl/>
        </w:rPr>
        <w:t xml:space="preserve"> (الإنسان إنسان</w:t>
      </w:r>
      <w:r w:rsidR="00A1608C" w:rsidRPr="003444A6">
        <w:rPr>
          <w:rFonts w:cs="AL-Mohanad" w:hint="cs"/>
          <w:sz w:val="27"/>
          <w:szCs w:val="27"/>
          <w:rtl/>
        </w:rPr>
        <w:t>ٌ</w:t>
      </w:r>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Pr>
      </w:pPr>
      <w:r w:rsidRPr="0088402A">
        <w:rPr>
          <w:rFonts w:cs="AL-Mohanad" w:hint="cs"/>
          <w:b/>
          <w:bCs/>
          <w:sz w:val="27"/>
          <w:szCs w:val="27"/>
          <w:rtl/>
        </w:rPr>
        <w:t>2ـ الحمل</w:t>
      </w:r>
      <w:r w:rsidRPr="003444A6">
        <w:rPr>
          <w:rFonts w:cs="AL-Mohanad" w:hint="cs"/>
          <w:b/>
          <w:bCs/>
          <w:sz w:val="27"/>
          <w:szCs w:val="27"/>
          <w:rtl/>
        </w:rPr>
        <w:t xml:space="preserve"> الشائع الصناعي</w:t>
      </w:r>
      <w:r w:rsidRPr="003444A6">
        <w:rPr>
          <w:rFonts w:cs="AL-Mohanad" w:hint="cs"/>
          <w:sz w:val="27"/>
          <w:szCs w:val="27"/>
          <w:rtl/>
        </w:rPr>
        <w:t xml:space="preserve">: تكون </w:t>
      </w:r>
      <w:proofErr w:type="spellStart"/>
      <w:r w:rsidRPr="003444A6">
        <w:rPr>
          <w:rFonts w:cs="AL-Mohanad" w:hint="cs"/>
          <w:sz w:val="27"/>
          <w:szCs w:val="27"/>
          <w:rtl/>
        </w:rPr>
        <w:t>الهوهوية</w:t>
      </w:r>
      <w:proofErr w:type="spellEnd"/>
      <w:r w:rsidRPr="003444A6">
        <w:rPr>
          <w:rFonts w:cs="AL-Mohanad" w:hint="cs"/>
          <w:sz w:val="27"/>
          <w:szCs w:val="27"/>
          <w:rtl/>
        </w:rPr>
        <w:t xml:space="preserve"> الواقع</w:t>
      </w:r>
      <w:r w:rsidR="00EE3EE4">
        <w:rPr>
          <w:rFonts w:cs="AL-Mohanad" w:hint="cs"/>
          <w:sz w:val="27"/>
          <w:szCs w:val="27"/>
          <w:rtl/>
        </w:rPr>
        <w:t>ة</w:t>
      </w:r>
      <w:r w:rsidRPr="003444A6">
        <w:rPr>
          <w:rFonts w:cs="AL-Mohanad" w:hint="cs"/>
          <w:sz w:val="27"/>
          <w:szCs w:val="27"/>
          <w:rtl/>
        </w:rPr>
        <w:t xml:space="preserve"> بين الموضوع والمحمول على مستوى المصداق، والتغاير على مستوى المفهوم، من قبيل</w:t>
      </w:r>
      <w:r w:rsidR="00A1608C" w:rsidRPr="003444A6">
        <w:rPr>
          <w:rFonts w:cs="AL-Mohanad" w:hint="cs"/>
          <w:sz w:val="27"/>
          <w:szCs w:val="27"/>
          <w:rtl/>
        </w:rPr>
        <w:t>:</w:t>
      </w:r>
      <w:r w:rsidRPr="003444A6">
        <w:rPr>
          <w:rFonts w:cs="AL-Mohanad" w:hint="cs"/>
          <w:sz w:val="27"/>
          <w:szCs w:val="27"/>
          <w:rtl/>
        </w:rPr>
        <w:t xml:space="preserve"> (الإنسان حيوان</w:t>
      </w:r>
      <w:r w:rsidR="00A1608C" w:rsidRPr="003444A6">
        <w:rPr>
          <w:rFonts w:cs="AL-Mohanad" w:hint="cs"/>
          <w:sz w:val="27"/>
          <w:szCs w:val="27"/>
          <w:rtl/>
        </w:rPr>
        <w:t>ٌ</w:t>
      </w:r>
      <w:r w:rsidRPr="003444A6">
        <w:rPr>
          <w:rFonts w:cs="AL-Mohanad" w:hint="cs"/>
          <w:sz w:val="27"/>
          <w:szCs w:val="27"/>
          <w:rtl/>
        </w:rPr>
        <w:t xml:space="preserve">). </w:t>
      </w:r>
    </w:p>
    <w:p w:rsidR="00E039D6" w:rsidRPr="003444A6" w:rsidRDefault="00E039D6" w:rsidP="00DB443A">
      <w:pPr>
        <w:pStyle w:val="af3"/>
        <w:spacing w:line="390" w:lineRule="exact"/>
        <w:ind w:firstLine="567"/>
        <w:jc w:val="both"/>
        <w:rPr>
          <w:rFonts w:cs="AL-Mohanad"/>
          <w:b/>
          <w:bCs/>
          <w:sz w:val="27"/>
          <w:szCs w:val="27"/>
          <w:rtl/>
        </w:rPr>
      </w:pPr>
      <w:r w:rsidRPr="0088402A">
        <w:rPr>
          <w:rFonts w:cs="AL-Mohanad" w:hint="cs"/>
          <w:b/>
          <w:bCs/>
          <w:sz w:val="27"/>
          <w:szCs w:val="27"/>
          <w:rtl/>
        </w:rPr>
        <w:lastRenderedPageBreak/>
        <w:t>3ـ الحمل</w:t>
      </w:r>
      <w:r w:rsidRPr="003444A6">
        <w:rPr>
          <w:rFonts w:cs="AL-Mohanad" w:hint="cs"/>
          <w:b/>
          <w:bCs/>
          <w:sz w:val="27"/>
          <w:szCs w:val="27"/>
          <w:rtl/>
        </w:rPr>
        <w:t xml:space="preserve"> (الحقيقة والرقيقة)</w:t>
      </w:r>
      <w:r w:rsidRPr="003444A6">
        <w:rPr>
          <w:rFonts w:cs="AL-Mohanad" w:hint="cs"/>
          <w:sz w:val="27"/>
          <w:szCs w:val="27"/>
          <w:rtl/>
        </w:rPr>
        <w:t xml:space="preserve">: لا تكون في هذا الحمل </w:t>
      </w:r>
      <w:proofErr w:type="spellStart"/>
      <w:r w:rsidRPr="003444A6">
        <w:rPr>
          <w:rFonts w:cs="AL-Mohanad" w:hint="cs"/>
          <w:sz w:val="27"/>
          <w:szCs w:val="27"/>
          <w:rtl/>
        </w:rPr>
        <w:t>هوهوية</w:t>
      </w:r>
      <w:proofErr w:type="spellEnd"/>
      <w:r w:rsidRPr="003444A6">
        <w:rPr>
          <w:rFonts w:cs="AL-Mohanad" w:hint="cs"/>
          <w:sz w:val="27"/>
          <w:szCs w:val="27"/>
          <w:rtl/>
        </w:rPr>
        <w:t xml:space="preserve"> بين الموضوع والمحمول على مستوى المصداق، بل على مستوى المفهوم الفاني في المصداق، من قبيل</w:t>
      </w:r>
      <w:r w:rsidR="00A1608C" w:rsidRPr="003444A6">
        <w:rPr>
          <w:rFonts w:cs="AL-Mohanad" w:hint="cs"/>
          <w:sz w:val="27"/>
          <w:szCs w:val="27"/>
          <w:rtl/>
        </w:rPr>
        <w:t>:</w:t>
      </w:r>
      <w:r w:rsidRPr="003444A6">
        <w:rPr>
          <w:rFonts w:cs="AL-Mohanad" w:hint="cs"/>
          <w:sz w:val="27"/>
          <w:szCs w:val="27"/>
          <w:rtl/>
        </w:rPr>
        <w:t xml:space="preserve"> (الإنسان عقل</w:t>
      </w:r>
      <w:r w:rsidR="00A1608C" w:rsidRPr="003444A6">
        <w:rPr>
          <w:rFonts w:cs="AL-Mohanad" w:hint="cs"/>
          <w:sz w:val="27"/>
          <w:szCs w:val="27"/>
          <w:rtl/>
        </w:rPr>
        <w:t>ٌ</w:t>
      </w:r>
      <w:r w:rsidRPr="003444A6">
        <w:rPr>
          <w:rFonts w:cs="AL-Mohanad" w:hint="cs"/>
          <w:sz w:val="27"/>
          <w:szCs w:val="27"/>
          <w:rtl/>
        </w:rPr>
        <w:t xml:space="preserve">). </w:t>
      </w:r>
    </w:p>
    <w:p w:rsidR="00E039D6" w:rsidRPr="003444A6" w:rsidRDefault="00E039D6" w:rsidP="00DB443A">
      <w:pPr>
        <w:pStyle w:val="af3"/>
        <w:spacing w:line="390" w:lineRule="exact"/>
        <w:ind w:firstLine="567"/>
        <w:jc w:val="both"/>
        <w:rPr>
          <w:rFonts w:cs="AL-Mohanad"/>
          <w:b/>
          <w:bCs/>
          <w:sz w:val="27"/>
          <w:szCs w:val="27"/>
          <w:rtl/>
        </w:rPr>
      </w:pPr>
      <w:r w:rsidRPr="003444A6">
        <w:rPr>
          <w:rFonts w:cs="AL-Mohanad" w:hint="cs"/>
          <w:sz w:val="27"/>
          <w:szCs w:val="27"/>
          <w:rtl/>
        </w:rPr>
        <w:t xml:space="preserve"> وإليك تفصيل البحث في</w:t>
      </w:r>
      <w:r w:rsidR="00A1608C" w:rsidRPr="003444A6">
        <w:rPr>
          <w:rFonts w:cs="AL-Mohanad" w:hint="cs"/>
          <w:sz w:val="27"/>
          <w:szCs w:val="27"/>
          <w:rtl/>
        </w:rPr>
        <w:t xml:space="preserve"> </w:t>
      </w:r>
      <w:r w:rsidRPr="003444A6">
        <w:rPr>
          <w:rFonts w:cs="AL-Mohanad" w:hint="cs"/>
          <w:sz w:val="27"/>
          <w:szCs w:val="27"/>
          <w:rtl/>
        </w:rPr>
        <w:t>ما يت</w:t>
      </w:r>
      <w:r w:rsidR="00A1608C" w:rsidRPr="003444A6">
        <w:rPr>
          <w:rFonts w:cs="AL-Mohanad" w:hint="cs"/>
          <w:sz w:val="27"/>
          <w:szCs w:val="27"/>
          <w:rtl/>
        </w:rPr>
        <w:t>ّ</w:t>
      </w:r>
      <w:r w:rsidRPr="003444A6">
        <w:rPr>
          <w:rFonts w:cs="AL-Mohanad" w:hint="cs"/>
          <w:sz w:val="27"/>
          <w:szCs w:val="27"/>
          <w:rtl/>
        </w:rPr>
        <w:t xml:space="preserve">صل بالأنواع الثلاثة: </w:t>
      </w:r>
    </w:p>
    <w:p w:rsidR="00E039D6" w:rsidRPr="003444A6" w:rsidRDefault="00E039D6" w:rsidP="00DB443A">
      <w:pPr>
        <w:pStyle w:val="af3"/>
        <w:spacing w:line="380" w:lineRule="exact"/>
        <w:ind w:firstLine="567"/>
        <w:jc w:val="both"/>
        <w:rPr>
          <w:rFonts w:cs="AL-Mohanad"/>
          <w:b/>
          <w:bCs/>
          <w:sz w:val="27"/>
          <w:szCs w:val="27"/>
          <w:rtl/>
        </w:rPr>
      </w:pPr>
      <w:r w:rsidRPr="003444A6">
        <w:rPr>
          <w:rFonts w:cs="AL-Mohanad" w:hint="cs"/>
          <w:b/>
          <w:bCs/>
          <w:sz w:val="27"/>
          <w:szCs w:val="27"/>
          <w:rtl/>
        </w:rPr>
        <w:t>أـ الحمل الذاتي الأوّلي</w:t>
      </w:r>
      <w:r w:rsidRPr="003444A6">
        <w:rPr>
          <w:rFonts w:cs="AL-Mohanad" w:hint="cs"/>
          <w:sz w:val="27"/>
          <w:szCs w:val="27"/>
          <w:rtl/>
        </w:rPr>
        <w:t>: محور الا</w:t>
      </w:r>
      <w:r w:rsidR="00A1608C" w:rsidRPr="003444A6">
        <w:rPr>
          <w:rFonts w:cs="AL-Mohanad" w:hint="cs"/>
          <w:sz w:val="27"/>
          <w:szCs w:val="27"/>
          <w:rtl/>
        </w:rPr>
        <w:t>تحاد في هذا الحمل هو المفهوم (و</w:t>
      </w:r>
      <w:r w:rsidRPr="003444A6">
        <w:rPr>
          <w:rFonts w:cs="AL-Mohanad" w:hint="cs"/>
          <w:sz w:val="27"/>
          <w:szCs w:val="27"/>
          <w:rtl/>
        </w:rPr>
        <w:t>بطبيعة الحال هناك اتحاد بينهما على مستوى المصداق)، ومحور التغاير بينهما هو إمّا التفصيل والإجمال</w:t>
      </w:r>
      <w:r w:rsidR="00A1608C" w:rsidRPr="003444A6">
        <w:rPr>
          <w:rFonts w:cs="AL-Mohanad" w:hint="cs"/>
          <w:sz w:val="27"/>
          <w:szCs w:val="27"/>
          <w:rtl/>
        </w:rPr>
        <w:t>،</w:t>
      </w:r>
      <w:r w:rsidRPr="003444A6">
        <w:rPr>
          <w:rFonts w:cs="AL-Mohanad" w:hint="cs"/>
          <w:sz w:val="27"/>
          <w:szCs w:val="27"/>
          <w:rtl/>
        </w:rPr>
        <w:t xml:space="preserve"> من قبيل</w:t>
      </w:r>
      <w:r w:rsidR="00A1608C" w:rsidRPr="003444A6">
        <w:rPr>
          <w:rFonts w:cs="AL-Mohanad" w:hint="cs"/>
          <w:sz w:val="27"/>
          <w:szCs w:val="27"/>
          <w:rtl/>
        </w:rPr>
        <w:t>:</w:t>
      </w:r>
      <w:r w:rsidRPr="003444A6">
        <w:rPr>
          <w:rFonts w:cs="AL-Mohanad" w:hint="cs"/>
          <w:sz w:val="27"/>
          <w:szCs w:val="27"/>
          <w:rtl/>
        </w:rPr>
        <w:t xml:space="preserve"> (الإنسان حيوان</w:t>
      </w:r>
      <w:r w:rsidR="00A1608C" w:rsidRPr="003444A6">
        <w:rPr>
          <w:rFonts w:cs="AL-Mohanad" w:hint="cs"/>
          <w:sz w:val="27"/>
          <w:szCs w:val="27"/>
          <w:rtl/>
        </w:rPr>
        <w:t>ٌ</w:t>
      </w:r>
      <w:r w:rsidRPr="003444A6">
        <w:rPr>
          <w:rFonts w:cs="AL-Mohanad" w:hint="cs"/>
          <w:sz w:val="27"/>
          <w:szCs w:val="27"/>
          <w:rtl/>
        </w:rPr>
        <w:t xml:space="preserve"> ناطق)</w:t>
      </w:r>
      <w:r w:rsidR="00A1608C" w:rsidRPr="003444A6">
        <w:rPr>
          <w:rFonts w:cs="AL-Mohanad" w:hint="cs"/>
          <w:sz w:val="27"/>
          <w:szCs w:val="27"/>
          <w:rtl/>
        </w:rPr>
        <w:t>؛</w:t>
      </w:r>
      <w:r w:rsidRPr="003444A6">
        <w:rPr>
          <w:rFonts w:cs="AL-Mohanad" w:hint="cs"/>
          <w:sz w:val="27"/>
          <w:szCs w:val="27"/>
          <w:rtl/>
        </w:rPr>
        <w:t xml:space="preserve"> وإمّا اعتبار الذهن</w:t>
      </w:r>
      <w:r w:rsidR="00A1608C" w:rsidRPr="003444A6">
        <w:rPr>
          <w:rFonts w:cs="AL-Mohanad" w:hint="cs"/>
          <w:sz w:val="27"/>
          <w:szCs w:val="27"/>
          <w:rtl/>
        </w:rPr>
        <w:t>،</w:t>
      </w:r>
      <w:r w:rsidRPr="003444A6">
        <w:rPr>
          <w:rFonts w:cs="AL-Mohanad" w:hint="cs"/>
          <w:sz w:val="27"/>
          <w:szCs w:val="27"/>
          <w:rtl/>
        </w:rPr>
        <w:t xml:space="preserve"> من قبيل</w:t>
      </w:r>
      <w:r w:rsidR="00A1608C" w:rsidRPr="003444A6">
        <w:rPr>
          <w:rFonts w:cs="AL-Mohanad" w:hint="cs"/>
          <w:sz w:val="27"/>
          <w:szCs w:val="27"/>
          <w:rtl/>
        </w:rPr>
        <w:t>:</w:t>
      </w:r>
      <w:r w:rsidRPr="003444A6">
        <w:rPr>
          <w:rFonts w:cs="AL-Mohanad" w:hint="cs"/>
          <w:sz w:val="27"/>
          <w:szCs w:val="27"/>
          <w:rtl/>
        </w:rPr>
        <w:t xml:space="preserve"> (الإنسان إنسان</w:t>
      </w:r>
      <w:r w:rsidR="00A1608C" w:rsidRPr="003444A6">
        <w:rPr>
          <w:rFonts w:cs="AL-Mohanad" w:hint="cs"/>
          <w:sz w:val="27"/>
          <w:szCs w:val="27"/>
          <w:rtl/>
        </w:rPr>
        <w:t>ٌ</w:t>
      </w:r>
      <w:r w:rsidRPr="003444A6">
        <w:rPr>
          <w:rFonts w:cs="AL-Mohanad" w:hint="cs"/>
          <w:sz w:val="27"/>
          <w:szCs w:val="27"/>
          <w:rtl/>
        </w:rPr>
        <w:t>)</w:t>
      </w:r>
      <w:r w:rsidR="00A1608C" w:rsidRPr="003444A6">
        <w:rPr>
          <w:rFonts w:cs="AL-Mohanad" w:hint="cs"/>
          <w:sz w:val="27"/>
          <w:szCs w:val="27"/>
          <w:rtl/>
        </w:rPr>
        <w:t>.</w:t>
      </w:r>
      <w:r w:rsidRPr="003444A6">
        <w:rPr>
          <w:rFonts w:cs="AL-Mohanad" w:hint="cs"/>
          <w:sz w:val="27"/>
          <w:szCs w:val="27"/>
          <w:rtl/>
        </w:rPr>
        <w:t xml:space="preserve"> وهو أوّلي بوصفه بديهياً</w:t>
      </w:r>
      <w:r w:rsidR="00A1608C" w:rsidRPr="003444A6">
        <w:rPr>
          <w:rFonts w:cs="AL-Mohanad" w:hint="cs"/>
          <w:sz w:val="27"/>
          <w:szCs w:val="27"/>
          <w:rtl/>
        </w:rPr>
        <w:t>،</w:t>
      </w:r>
      <w:r w:rsidRPr="003444A6">
        <w:rPr>
          <w:rFonts w:cs="AL-Mohanad" w:hint="cs"/>
          <w:sz w:val="27"/>
          <w:szCs w:val="27"/>
          <w:rtl/>
        </w:rPr>
        <w:t xml:space="preserve"> وذاتي بوصفه مختص</w:t>
      </w:r>
      <w:r w:rsidR="00A1608C" w:rsidRPr="003444A6">
        <w:rPr>
          <w:rFonts w:cs="AL-Mohanad" w:hint="cs"/>
          <w:sz w:val="27"/>
          <w:szCs w:val="27"/>
          <w:rtl/>
        </w:rPr>
        <w:t>ّ</w:t>
      </w:r>
      <w:r w:rsidRPr="003444A6">
        <w:rPr>
          <w:rFonts w:cs="AL-Mohanad" w:hint="cs"/>
          <w:sz w:val="27"/>
          <w:szCs w:val="27"/>
          <w:rtl/>
        </w:rPr>
        <w:t>اً بالذاتيات</w:t>
      </w:r>
      <w:r w:rsidRPr="003444A6">
        <w:rPr>
          <w:rFonts w:cs="AL-Mohanad" w:hint="cs"/>
          <w:sz w:val="27"/>
          <w:szCs w:val="27"/>
          <w:vertAlign w:val="superscript"/>
          <w:rtl/>
        </w:rPr>
        <w:t>(</w:t>
      </w:r>
      <w:r w:rsidRPr="00EE3EE4">
        <w:rPr>
          <w:rStyle w:val="ac"/>
          <w:rFonts w:eastAsiaTheme="majorEastAsia" w:cs="AL-Mohanad"/>
          <w:sz w:val="27"/>
          <w:szCs w:val="27"/>
          <w:rtl/>
        </w:rPr>
        <w:endnoteReference w:id="311"/>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DB443A">
      <w:pPr>
        <w:pStyle w:val="af3"/>
        <w:spacing w:line="390" w:lineRule="exact"/>
        <w:ind w:firstLine="567"/>
        <w:jc w:val="both"/>
        <w:rPr>
          <w:rFonts w:cs="AL-Mohanad"/>
          <w:b/>
          <w:bCs/>
          <w:sz w:val="27"/>
          <w:szCs w:val="27"/>
          <w:rtl/>
        </w:rPr>
      </w:pPr>
      <w:r w:rsidRPr="003444A6">
        <w:rPr>
          <w:rFonts w:cs="AL-Mohanad" w:hint="cs"/>
          <w:b/>
          <w:bCs/>
          <w:sz w:val="27"/>
          <w:szCs w:val="27"/>
          <w:rtl/>
        </w:rPr>
        <w:t>ب ـ الحمل الشائع الصناعي</w:t>
      </w:r>
      <w:r w:rsidRPr="003444A6">
        <w:rPr>
          <w:rFonts w:cs="AL-Mohanad" w:hint="cs"/>
          <w:sz w:val="27"/>
          <w:szCs w:val="27"/>
          <w:rtl/>
        </w:rPr>
        <w:t>: محور الاتحاد في هذا الحمل هو المصداق، والتغاير في المفهوم</w:t>
      </w:r>
      <w:r w:rsidR="00A1608C" w:rsidRPr="003444A6">
        <w:rPr>
          <w:rFonts w:cs="AL-Mohanad" w:hint="cs"/>
          <w:sz w:val="27"/>
          <w:szCs w:val="27"/>
          <w:rtl/>
        </w:rPr>
        <w:t xml:space="preserve">، </w:t>
      </w:r>
      <w:r w:rsidRPr="003444A6">
        <w:rPr>
          <w:rFonts w:cs="AL-Mohanad" w:hint="cs"/>
          <w:sz w:val="27"/>
          <w:szCs w:val="27"/>
          <w:rtl/>
        </w:rPr>
        <w:t>من قبيل</w:t>
      </w:r>
      <w:r w:rsidR="00A1608C" w:rsidRPr="003444A6">
        <w:rPr>
          <w:rFonts w:cs="AL-Mohanad" w:hint="cs"/>
          <w:sz w:val="27"/>
          <w:szCs w:val="27"/>
          <w:rtl/>
        </w:rPr>
        <w:t>:</w:t>
      </w:r>
      <w:r w:rsidRPr="003444A6">
        <w:rPr>
          <w:rFonts w:cs="AL-Mohanad" w:hint="cs"/>
          <w:sz w:val="27"/>
          <w:szCs w:val="27"/>
          <w:rtl/>
        </w:rPr>
        <w:t xml:space="preserve"> (الإمام حج</w:t>
      </w:r>
      <w:r w:rsidR="00A1608C" w:rsidRPr="003444A6">
        <w:rPr>
          <w:rFonts w:cs="AL-Mohanad" w:hint="cs"/>
          <w:sz w:val="27"/>
          <w:szCs w:val="27"/>
          <w:rtl/>
        </w:rPr>
        <w:t>ّ</w:t>
      </w:r>
      <w:r w:rsidRPr="003444A6">
        <w:rPr>
          <w:rFonts w:cs="AL-Mohanad" w:hint="cs"/>
          <w:sz w:val="27"/>
          <w:szCs w:val="27"/>
          <w:rtl/>
        </w:rPr>
        <w:t>ة)، أو (علي</w:t>
      </w:r>
      <w:r w:rsidR="00A1608C" w:rsidRPr="003444A6">
        <w:rPr>
          <w:rFonts w:cs="AL-Mohanad" w:hint="cs"/>
          <w:sz w:val="27"/>
          <w:szCs w:val="27"/>
          <w:rtl/>
        </w:rPr>
        <w:t>ٌّ</w:t>
      </w:r>
      <w:r w:rsidRPr="003444A6">
        <w:rPr>
          <w:rFonts w:cs="AL-Mohanad" w:hint="cs"/>
          <w:sz w:val="27"/>
          <w:szCs w:val="27"/>
          <w:rtl/>
        </w:rPr>
        <w:t xml:space="preserve"> وليد الكعبة)</w:t>
      </w:r>
      <w:r w:rsidR="00A1608C" w:rsidRPr="003444A6">
        <w:rPr>
          <w:rFonts w:cs="AL-Mohanad" w:hint="cs"/>
          <w:sz w:val="27"/>
          <w:szCs w:val="27"/>
          <w:rtl/>
        </w:rPr>
        <w:t>.</w:t>
      </w:r>
      <w:r w:rsidRPr="003444A6">
        <w:rPr>
          <w:rFonts w:cs="AL-Mohanad" w:hint="cs"/>
          <w:sz w:val="27"/>
          <w:szCs w:val="27"/>
          <w:rtl/>
        </w:rPr>
        <w:t xml:space="preserve"> وهو شائع بوصفه متداولاً في العلوم والصناعات</w:t>
      </w:r>
      <w:r w:rsidRPr="003444A6">
        <w:rPr>
          <w:rFonts w:cs="AL-Mohanad" w:hint="cs"/>
          <w:sz w:val="27"/>
          <w:szCs w:val="27"/>
          <w:vertAlign w:val="superscript"/>
          <w:rtl/>
        </w:rPr>
        <w:t>(</w:t>
      </w:r>
      <w:r w:rsidRPr="00EE3EE4">
        <w:rPr>
          <w:rStyle w:val="ac"/>
          <w:rFonts w:eastAsiaTheme="majorEastAsia" w:cs="AL-Mohanad"/>
          <w:sz w:val="27"/>
          <w:szCs w:val="27"/>
          <w:rtl/>
        </w:rPr>
        <w:endnoteReference w:id="312"/>
      </w:r>
      <w:r w:rsidRPr="003444A6">
        <w:rPr>
          <w:rFonts w:cs="AL-Mohanad" w:hint="cs"/>
          <w:sz w:val="27"/>
          <w:szCs w:val="27"/>
          <w:vertAlign w:val="superscript"/>
          <w:rtl/>
        </w:rPr>
        <w:t>)</w:t>
      </w:r>
      <w:r w:rsidRPr="003444A6">
        <w:rPr>
          <w:rFonts w:cs="AL-Mohanad" w:hint="cs"/>
          <w:sz w:val="27"/>
          <w:szCs w:val="27"/>
          <w:rtl/>
        </w:rPr>
        <w:t>. ومن أقسام هذا الحمل حمل ذي هو (حمل اشتقاق)، الذي يحتاج إلى اعتبار أمر</w:t>
      </w:r>
      <w:r w:rsidR="00A1608C" w:rsidRPr="003444A6">
        <w:rPr>
          <w:rFonts w:cs="AL-Mohanad" w:hint="cs"/>
          <w:sz w:val="27"/>
          <w:szCs w:val="27"/>
          <w:rtl/>
        </w:rPr>
        <w:t>ٍ</w:t>
      </w:r>
      <w:r w:rsidRPr="003444A6">
        <w:rPr>
          <w:rFonts w:cs="AL-Mohanad" w:hint="cs"/>
          <w:sz w:val="27"/>
          <w:szCs w:val="27"/>
          <w:rtl/>
        </w:rPr>
        <w:t xml:space="preserve"> إضافي، مثل</w:t>
      </w:r>
      <w:r w:rsidR="00A1608C" w:rsidRPr="003444A6">
        <w:rPr>
          <w:rFonts w:cs="AL-Mohanad" w:hint="cs"/>
          <w:sz w:val="27"/>
          <w:szCs w:val="27"/>
          <w:rtl/>
        </w:rPr>
        <w:t>:</w:t>
      </w:r>
      <w:r w:rsidRPr="003444A6">
        <w:rPr>
          <w:rFonts w:cs="AL-Mohanad" w:hint="cs"/>
          <w:sz w:val="27"/>
          <w:szCs w:val="27"/>
          <w:rtl/>
        </w:rPr>
        <w:t xml:space="preserve"> (الإمام عدل</w:t>
      </w:r>
      <w:r w:rsidR="00A1608C" w:rsidRPr="003444A6">
        <w:rPr>
          <w:rFonts w:cs="AL-Mohanad" w:hint="cs"/>
          <w:sz w:val="27"/>
          <w:szCs w:val="27"/>
          <w:rtl/>
        </w:rPr>
        <w:t>ٌ</w:t>
      </w:r>
      <w:r w:rsidRPr="003444A6">
        <w:rPr>
          <w:rFonts w:cs="AL-Mohanad" w:hint="cs"/>
          <w:sz w:val="27"/>
          <w:szCs w:val="27"/>
          <w:rtl/>
        </w:rPr>
        <w:t>)</w:t>
      </w:r>
      <w:r w:rsidR="00A1608C" w:rsidRPr="003444A6">
        <w:rPr>
          <w:rFonts w:cs="AL-Mohanad" w:hint="cs"/>
          <w:sz w:val="27"/>
          <w:szCs w:val="27"/>
          <w:rtl/>
        </w:rPr>
        <w:t>، أي</w:t>
      </w:r>
      <w:r w:rsidRPr="003444A6">
        <w:rPr>
          <w:rFonts w:cs="AL-Mohanad" w:hint="cs"/>
          <w:sz w:val="27"/>
          <w:szCs w:val="27"/>
          <w:rtl/>
        </w:rPr>
        <w:t xml:space="preserve"> (الإمام ذو عدل). </w:t>
      </w:r>
    </w:p>
    <w:p w:rsidR="00E039D6" w:rsidRPr="003444A6" w:rsidRDefault="00E039D6" w:rsidP="00DB443A">
      <w:pPr>
        <w:pStyle w:val="af3"/>
        <w:spacing w:line="380" w:lineRule="exact"/>
        <w:ind w:firstLine="567"/>
        <w:jc w:val="both"/>
        <w:rPr>
          <w:rFonts w:cs="AL-Mohanad"/>
          <w:b/>
          <w:bCs/>
          <w:sz w:val="27"/>
          <w:szCs w:val="27"/>
          <w:rtl/>
        </w:rPr>
      </w:pPr>
      <w:r w:rsidRPr="003444A6">
        <w:rPr>
          <w:rFonts w:cs="AL-Mohanad" w:hint="cs"/>
          <w:b/>
          <w:bCs/>
          <w:sz w:val="27"/>
          <w:szCs w:val="27"/>
          <w:rtl/>
        </w:rPr>
        <w:t>ج ـ حمل (الحقيقة والرقيقة)</w:t>
      </w:r>
      <w:r w:rsidRPr="003444A6">
        <w:rPr>
          <w:rFonts w:cs="AL-Mohanad" w:hint="cs"/>
          <w:sz w:val="27"/>
          <w:szCs w:val="27"/>
          <w:rtl/>
        </w:rPr>
        <w:t>: يتمث</w:t>
      </w:r>
      <w:r w:rsidR="004744E3" w:rsidRPr="003444A6">
        <w:rPr>
          <w:rFonts w:cs="AL-Mohanad" w:hint="cs"/>
          <w:sz w:val="27"/>
          <w:szCs w:val="27"/>
          <w:rtl/>
        </w:rPr>
        <w:t>ّ</w:t>
      </w:r>
      <w:r w:rsidRPr="003444A6">
        <w:rPr>
          <w:rFonts w:cs="AL-Mohanad" w:hint="cs"/>
          <w:sz w:val="27"/>
          <w:szCs w:val="27"/>
          <w:rtl/>
        </w:rPr>
        <w:t xml:space="preserve">ل المحور في هذا الحمل في التغاير </w:t>
      </w:r>
      <w:proofErr w:type="spellStart"/>
      <w:r w:rsidRPr="003444A6">
        <w:rPr>
          <w:rFonts w:cs="AL-Mohanad" w:hint="cs"/>
          <w:sz w:val="27"/>
          <w:szCs w:val="27"/>
          <w:rtl/>
        </w:rPr>
        <w:t>المصداقي</w:t>
      </w:r>
      <w:proofErr w:type="spellEnd"/>
      <w:r w:rsidRPr="003444A6">
        <w:rPr>
          <w:rFonts w:cs="AL-Mohanad" w:hint="cs"/>
          <w:sz w:val="27"/>
          <w:szCs w:val="27"/>
          <w:rtl/>
        </w:rPr>
        <w:t>، ومحور الاتحاد يتمث</w:t>
      </w:r>
      <w:r w:rsidR="004744E3" w:rsidRPr="003444A6">
        <w:rPr>
          <w:rFonts w:cs="AL-Mohanad" w:hint="cs"/>
          <w:sz w:val="27"/>
          <w:szCs w:val="27"/>
          <w:rtl/>
        </w:rPr>
        <w:t>ّ</w:t>
      </w:r>
      <w:r w:rsidRPr="003444A6">
        <w:rPr>
          <w:rFonts w:cs="AL-Mohanad" w:hint="cs"/>
          <w:sz w:val="27"/>
          <w:szCs w:val="27"/>
          <w:rtl/>
        </w:rPr>
        <w:t>ل في المفهوم الفاني في المحكي (المصداق). وببيان</w:t>
      </w:r>
      <w:r w:rsidR="004744E3" w:rsidRPr="003444A6">
        <w:rPr>
          <w:rFonts w:cs="AL-Mohanad" w:hint="cs"/>
          <w:sz w:val="27"/>
          <w:szCs w:val="27"/>
          <w:rtl/>
        </w:rPr>
        <w:t>ٍ</w:t>
      </w:r>
      <w:r w:rsidRPr="003444A6">
        <w:rPr>
          <w:rFonts w:cs="AL-Mohanad" w:hint="cs"/>
          <w:sz w:val="27"/>
          <w:szCs w:val="27"/>
          <w:rtl/>
        </w:rPr>
        <w:t xml:space="preserve"> آخر: إنّ محور الاتحاد بين الموضوع والمحمول ليس المصداق، بل المحور هو المرحلة الكاملة أو النازلة منه، من قبيل</w:t>
      </w:r>
      <w:r w:rsidR="004744E3" w:rsidRPr="003444A6">
        <w:rPr>
          <w:rFonts w:cs="AL-Mohanad" w:hint="cs"/>
          <w:sz w:val="27"/>
          <w:szCs w:val="27"/>
          <w:rtl/>
        </w:rPr>
        <w:t>:</w:t>
      </w:r>
      <w:r w:rsidRPr="003444A6">
        <w:rPr>
          <w:rFonts w:cs="AL-Mohanad" w:hint="cs"/>
          <w:sz w:val="27"/>
          <w:szCs w:val="27"/>
          <w:rtl/>
        </w:rPr>
        <w:t xml:space="preserve"> حمل (مرتبة من مراتب الوجود على مرتبة</w:t>
      </w:r>
      <w:r w:rsidR="004744E3" w:rsidRPr="003444A6">
        <w:rPr>
          <w:rFonts w:cs="AL-Mohanad" w:hint="cs"/>
          <w:sz w:val="27"/>
          <w:szCs w:val="27"/>
          <w:rtl/>
        </w:rPr>
        <w:t>ٍ</w:t>
      </w:r>
      <w:r w:rsidRPr="003444A6">
        <w:rPr>
          <w:rFonts w:cs="AL-Mohanad" w:hint="cs"/>
          <w:sz w:val="27"/>
          <w:szCs w:val="27"/>
          <w:rtl/>
        </w:rPr>
        <w:t xml:space="preserve"> وجودية أخرى)، يكون الموضوع غير المحمول مصداقاً، ومت</w:t>
      </w:r>
      <w:r w:rsidR="004744E3" w:rsidRPr="003444A6">
        <w:rPr>
          <w:rFonts w:cs="AL-Mohanad" w:hint="cs"/>
          <w:sz w:val="27"/>
          <w:szCs w:val="27"/>
          <w:rtl/>
        </w:rPr>
        <w:t>َّ</w:t>
      </w:r>
      <w:r w:rsidRPr="003444A6">
        <w:rPr>
          <w:rFonts w:cs="AL-Mohanad" w:hint="cs"/>
          <w:sz w:val="27"/>
          <w:szCs w:val="27"/>
          <w:rtl/>
        </w:rPr>
        <w:t>حداً معه مفهوماً</w:t>
      </w:r>
      <w:r w:rsidR="004744E3" w:rsidRPr="003444A6">
        <w:rPr>
          <w:rFonts w:cs="AL-Mohanad" w:hint="cs"/>
          <w:sz w:val="27"/>
          <w:szCs w:val="27"/>
          <w:rtl/>
        </w:rPr>
        <w:t xml:space="preserve">. </w:t>
      </w:r>
      <w:r w:rsidRPr="003444A6">
        <w:rPr>
          <w:rFonts w:cs="AL-Mohanad" w:hint="cs"/>
          <w:sz w:val="27"/>
          <w:szCs w:val="27"/>
          <w:rtl/>
        </w:rPr>
        <w:t xml:space="preserve">وهذا الاتحاد </w:t>
      </w:r>
      <w:proofErr w:type="spellStart"/>
      <w:r w:rsidRPr="003444A6">
        <w:rPr>
          <w:rFonts w:cs="AL-Mohanad" w:hint="cs"/>
          <w:sz w:val="27"/>
          <w:szCs w:val="27"/>
          <w:rtl/>
        </w:rPr>
        <w:t>المفهومي</w:t>
      </w:r>
      <w:proofErr w:type="spellEnd"/>
      <w:r w:rsidRPr="003444A6">
        <w:rPr>
          <w:rFonts w:cs="AL-Mohanad" w:hint="cs"/>
          <w:sz w:val="27"/>
          <w:szCs w:val="27"/>
          <w:rtl/>
        </w:rPr>
        <w:t xml:space="preserve"> لا ينفك عن الخارج؛ على اعتبار أنّ انتزاع مفهوم</w:t>
      </w:r>
      <w:r w:rsidR="004744E3" w:rsidRPr="003444A6">
        <w:rPr>
          <w:rFonts w:cs="AL-Mohanad" w:hint="cs"/>
          <w:sz w:val="27"/>
          <w:szCs w:val="27"/>
          <w:rtl/>
        </w:rPr>
        <w:t>ٍ</w:t>
      </w:r>
      <w:r w:rsidRPr="003444A6">
        <w:rPr>
          <w:rFonts w:cs="AL-Mohanad" w:hint="cs"/>
          <w:sz w:val="27"/>
          <w:szCs w:val="27"/>
          <w:rtl/>
        </w:rPr>
        <w:t xml:space="preserve"> واحد من مصداقين مختلفين غير ممكن. وبناءً على هذا يجب البحث عن جهة اتحاد بين هذين المصداقين، ولا يمكن أن تكون إلاّ على مستوى الوجود</w:t>
      </w:r>
      <w:r w:rsidR="004744E3" w:rsidRPr="003444A6">
        <w:rPr>
          <w:rFonts w:cs="AL-Mohanad" w:hint="cs"/>
          <w:sz w:val="27"/>
          <w:szCs w:val="27"/>
          <w:rtl/>
        </w:rPr>
        <w:t>؛</w:t>
      </w:r>
      <w:r w:rsidRPr="003444A6">
        <w:rPr>
          <w:rFonts w:cs="AL-Mohanad" w:hint="cs"/>
          <w:sz w:val="27"/>
          <w:szCs w:val="27"/>
          <w:rtl/>
        </w:rPr>
        <w:t xml:space="preserve"> لأصالته، لكن</w:t>
      </w:r>
      <w:r w:rsidR="004744E3" w:rsidRPr="003444A6">
        <w:rPr>
          <w:rFonts w:cs="AL-Mohanad" w:hint="cs"/>
          <w:sz w:val="27"/>
          <w:szCs w:val="27"/>
          <w:rtl/>
        </w:rPr>
        <w:t>ّ</w:t>
      </w:r>
      <w:r w:rsidRPr="003444A6">
        <w:rPr>
          <w:rFonts w:cs="AL-Mohanad" w:hint="cs"/>
          <w:sz w:val="27"/>
          <w:szCs w:val="27"/>
          <w:rtl/>
        </w:rPr>
        <w:t>ها تتمث</w:t>
      </w:r>
      <w:r w:rsidR="004744E3" w:rsidRPr="003444A6">
        <w:rPr>
          <w:rFonts w:cs="AL-Mohanad" w:hint="cs"/>
          <w:sz w:val="27"/>
          <w:szCs w:val="27"/>
          <w:rtl/>
        </w:rPr>
        <w:t xml:space="preserve">ّل في </w:t>
      </w:r>
      <w:proofErr w:type="spellStart"/>
      <w:r w:rsidR="004744E3" w:rsidRPr="003444A6">
        <w:rPr>
          <w:rFonts w:cs="AL-Mohanad" w:hint="cs"/>
          <w:sz w:val="27"/>
          <w:szCs w:val="27"/>
          <w:rtl/>
        </w:rPr>
        <w:t>السنخية</w:t>
      </w:r>
      <w:proofErr w:type="spellEnd"/>
      <w:r w:rsidR="004744E3" w:rsidRPr="003444A6">
        <w:rPr>
          <w:rFonts w:cs="AL-Mohanad" w:hint="cs"/>
          <w:sz w:val="27"/>
          <w:szCs w:val="27"/>
          <w:rtl/>
        </w:rPr>
        <w:t xml:space="preserve">، </w:t>
      </w:r>
      <w:r w:rsidRPr="003444A6">
        <w:rPr>
          <w:rFonts w:cs="AL-Mohanad" w:hint="cs"/>
          <w:sz w:val="27"/>
          <w:szCs w:val="27"/>
          <w:rtl/>
        </w:rPr>
        <w:t xml:space="preserve">لا في الوحدة الشخصية. ومن الواضح أنّ المرتبة العالية (في حمل مرتبة دانية من الوجود على مرتبة عالية منه) تختلف مصداقاً عن المرتبة </w:t>
      </w:r>
      <w:proofErr w:type="spellStart"/>
      <w:r w:rsidRPr="003444A6">
        <w:rPr>
          <w:rFonts w:cs="AL-Mohanad" w:hint="cs"/>
          <w:sz w:val="27"/>
          <w:szCs w:val="27"/>
          <w:rtl/>
        </w:rPr>
        <w:t>الدانية</w:t>
      </w:r>
      <w:proofErr w:type="spellEnd"/>
      <w:r w:rsidRPr="003444A6">
        <w:rPr>
          <w:rFonts w:cs="AL-Mohanad" w:hint="cs"/>
          <w:sz w:val="27"/>
          <w:szCs w:val="27"/>
          <w:rtl/>
        </w:rPr>
        <w:t>؛ لاختلاف حدودهما، لكن</w:t>
      </w:r>
      <w:r w:rsidR="004744E3" w:rsidRPr="003444A6">
        <w:rPr>
          <w:rFonts w:cs="AL-Mohanad" w:hint="cs"/>
          <w:sz w:val="27"/>
          <w:szCs w:val="27"/>
          <w:rtl/>
        </w:rPr>
        <w:t>ّ</w:t>
      </w:r>
      <w:r w:rsidRPr="003444A6">
        <w:rPr>
          <w:rFonts w:cs="AL-Mohanad" w:hint="cs"/>
          <w:sz w:val="27"/>
          <w:szCs w:val="27"/>
          <w:rtl/>
        </w:rPr>
        <w:t>هما مت</w:t>
      </w:r>
      <w:r w:rsidR="004744E3" w:rsidRPr="003444A6">
        <w:rPr>
          <w:rFonts w:cs="AL-Mohanad" w:hint="cs"/>
          <w:sz w:val="27"/>
          <w:szCs w:val="27"/>
          <w:rtl/>
        </w:rPr>
        <w:t>ّ</w:t>
      </w:r>
      <w:r w:rsidRPr="003444A6">
        <w:rPr>
          <w:rFonts w:cs="AL-Mohanad" w:hint="cs"/>
          <w:sz w:val="27"/>
          <w:szCs w:val="27"/>
          <w:rtl/>
        </w:rPr>
        <w:t>حدتان في المفهوم الدال</w:t>
      </w:r>
      <w:r w:rsidR="004744E3" w:rsidRPr="003444A6">
        <w:rPr>
          <w:rFonts w:cs="AL-Mohanad" w:hint="cs"/>
          <w:sz w:val="27"/>
          <w:szCs w:val="27"/>
          <w:rtl/>
        </w:rPr>
        <w:t>ّ</w:t>
      </w:r>
      <w:r w:rsidRPr="003444A6">
        <w:rPr>
          <w:rFonts w:cs="AL-Mohanad" w:hint="cs"/>
          <w:sz w:val="27"/>
          <w:szCs w:val="27"/>
          <w:rtl/>
        </w:rPr>
        <w:t xml:space="preserve"> على الوحدة </w:t>
      </w:r>
      <w:proofErr w:type="spellStart"/>
      <w:r w:rsidRPr="003444A6">
        <w:rPr>
          <w:rFonts w:cs="AL-Mohanad" w:hint="cs"/>
          <w:sz w:val="27"/>
          <w:szCs w:val="27"/>
          <w:rtl/>
        </w:rPr>
        <w:t>السنخية</w:t>
      </w:r>
      <w:proofErr w:type="spellEnd"/>
      <w:r w:rsidRPr="003444A6">
        <w:rPr>
          <w:rFonts w:cs="AL-Mohanad" w:hint="cs"/>
          <w:sz w:val="27"/>
          <w:szCs w:val="27"/>
          <w:rtl/>
        </w:rPr>
        <w:t xml:space="preserve"> بين المصداقين. </w:t>
      </w:r>
    </w:p>
    <w:p w:rsidR="004744E3" w:rsidRPr="003444A6" w:rsidRDefault="00E039D6" w:rsidP="004744E3">
      <w:pPr>
        <w:pStyle w:val="af3"/>
        <w:ind w:firstLine="567"/>
        <w:jc w:val="both"/>
        <w:rPr>
          <w:rFonts w:cs="AL-Mohanad"/>
          <w:sz w:val="27"/>
          <w:szCs w:val="27"/>
          <w:rtl/>
        </w:rPr>
      </w:pPr>
      <w:r w:rsidRPr="003444A6">
        <w:rPr>
          <w:rFonts w:cs="AL-Mohanad" w:hint="cs"/>
          <w:sz w:val="27"/>
          <w:szCs w:val="27"/>
          <w:rtl/>
        </w:rPr>
        <w:t>يمسي معنى هذا الحمل، في ضوء ما سبق، هو أنّ الموضوع يت</w:t>
      </w:r>
      <w:r w:rsidR="004744E3" w:rsidRPr="003444A6">
        <w:rPr>
          <w:rFonts w:cs="AL-Mohanad" w:hint="cs"/>
          <w:sz w:val="27"/>
          <w:szCs w:val="27"/>
          <w:rtl/>
        </w:rPr>
        <w:t>ّ</w:t>
      </w:r>
      <w:r w:rsidRPr="003444A6">
        <w:rPr>
          <w:rFonts w:cs="AL-Mohanad" w:hint="cs"/>
          <w:sz w:val="27"/>
          <w:szCs w:val="27"/>
          <w:rtl/>
        </w:rPr>
        <w:t>حد مع المحمول في سنخ الكمال</w:t>
      </w:r>
      <w:r w:rsidR="004744E3" w:rsidRPr="003444A6">
        <w:rPr>
          <w:rFonts w:cs="AL-Mohanad" w:hint="cs"/>
          <w:sz w:val="27"/>
          <w:szCs w:val="27"/>
          <w:rtl/>
        </w:rPr>
        <w:t>،</w:t>
      </w:r>
      <w:r w:rsidRPr="003444A6">
        <w:rPr>
          <w:rFonts w:cs="AL-Mohanad" w:hint="cs"/>
          <w:sz w:val="27"/>
          <w:szCs w:val="27"/>
          <w:rtl/>
        </w:rPr>
        <w:t xml:space="preserve"> ويختلف معه في شد</w:t>
      </w:r>
      <w:r w:rsidR="004744E3" w:rsidRPr="003444A6">
        <w:rPr>
          <w:rFonts w:cs="AL-Mohanad" w:hint="cs"/>
          <w:sz w:val="27"/>
          <w:szCs w:val="27"/>
          <w:rtl/>
        </w:rPr>
        <w:t>ّة الكمال.</w:t>
      </w:r>
    </w:p>
    <w:p w:rsidR="004744E3" w:rsidRPr="003444A6" w:rsidRDefault="00E039D6" w:rsidP="004744E3">
      <w:pPr>
        <w:pStyle w:val="af3"/>
        <w:ind w:firstLine="567"/>
        <w:jc w:val="both"/>
        <w:rPr>
          <w:rFonts w:cs="AL-Mohanad"/>
          <w:sz w:val="27"/>
          <w:szCs w:val="27"/>
          <w:rtl/>
        </w:rPr>
      </w:pPr>
      <w:r w:rsidRPr="003444A6">
        <w:rPr>
          <w:rFonts w:cs="AL-Mohanad" w:hint="cs"/>
          <w:sz w:val="27"/>
          <w:szCs w:val="27"/>
          <w:rtl/>
        </w:rPr>
        <w:lastRenderedPageBreak/>
        <w:t xml:space="preserve">يقول (صدر </w:t>
      </w:r>
      <w:proofErr w:type="spellStart"/>
      <w:r w:rsidRPr="003444A6">
        <w:rPr>
          <w:rFonts w:cs="AL-Mohanad" w:hint="cs"/>
          <w:sz w:val="27"/>
          <w:szCs w:val="27"/>
          <w:rtl/>
        </w:rPr>
        <w:t>المتأل</w:t>
      </w:r>
      <w:r w:rsidR="004744E3" w:rsidRPr="003444A6">
        <w:rPr>
          <w:rFonts w:cs="AL-Mohanad" w:hint="cs"/>
          <w:sz w:val="27"/>
          <w:szCs w:val="27"/>
          <w:rtl/>
        </w:rPr>
        <w:t>ِّه</w:t>
      </w:r>
      <w:r w:rsidRPr="003444A6">
        <w:rPr>
          <w:rFonts w:cs="AL-Mohanad" w:hint="cs"/>
          <w:sz w:val="27"/>
          <w:szCs w:val="27"/>
          <w:rtl/>
        </w:rPr>
        <w:t>ين</w:t>
      </w:r>
      <w:proofErr w:type="spellEnd"/>
      <w:r w:rsidRPr="003444A6">
        <w:rPr>
          <w:rFonts w:cs="AL-Mohanad" w:hint="cs"/>
          <w:sz w:val="27"/>
          <w:szCs w:val="27"/>
          <w:rtl/>
        </w:rPr>
        <w:t xml:space="preserve">): </w:t>
      </w:r>
      <w:r w:rsidR="004744E3" w:rsidRPr="003444A6">
        <w:rPr>
          <w:rFonts w:cs="AL-Mohanad" w:hint="eastAsia"/>
          <w:sz w:val="27"/>
          <w:szCs w:val="27"/>
          <w:rtl/>
        </w:rPr>
        <w:t>«</w:t>
      </w:r>
      <w:r w:rsidRPr="003444A6">
        <w:rPr>
          <w:rFonts w:cs="AL-Mohanad" w:hint="cs"/>
          <w:sz w:val="27"/>
          <w:szCs w:val="27"/>
          <w:rtl/>
        </w:rPr>
        <w:t>الرقيقة هي الحقيقة</w:t>
      </w:r>
      <w:r w:rsidR="004744E3" w:rsidRPr="003444A6">
        <w:rPr>
          <w:rFonts w:cs="AL-Mohanad" w:hint="cs"/>
          <w:sz w:val="27"/>
          <w:szCs w:val="27"/>
          <w:rtl/>
        </w:rPr>
        <w:t>؛</w:t>
      </w:r>
      <w:r w:rsidRPr="003444A6">
        <w:rPr>
          <w:rFonts w:cs="AL-Mohanad" w:hint="cs"/>
          <w:sz w:val="27"/>
          <w:szCs w:val="27"/>
          <w:rtl/>
        </w:rPr>
        <w:t xml:space="preserve"> لأجل الاتصال</w:t>
      </w:r>
      <w:r w:rsidR="004744E3" w:rsidRPr="003444A6">
        <w:rPr>
          <w:rFonts w:cs="AL-Mohanad" w:hint="eastAsia"/>
          <w:sz w:val="27"/>
          <w:szCs w:val="27"/>
          <w:rtl/>
        </w:rPr>
        <w:t>»</w:t>
      </w:r>
      <w:r w:rsidRPr="003444A6">
        <w:rPr>
          <w:rFonts w:cs="AL-Mohanad" w:hint="cs"/>
          <w:sz w:val="27"/>
          <w:szCs w:val="27"/>
          <w:vertAlign w:val="superscript"/>
          <w:rtl/>
        </w:rPr>
        <w:t>(</w:t>
      </w:r>
      <w:r w:rsidRPr="00EE3EE4">
        <w:rPr>
          <w:rStyle w:val="ac"/>
          <w:rFonts w:eastAsiaTheme="majorEastAsia" w:cs="AL-Mohanad"/>
          <w:sz w:val="27"/>
          <w:szCs w:val="27"/>
          <w:rtl/>
        </w:rPr>
        <w:endnoteReference w:id="313"/>
      </w:r>
      <w:r w:rsidRPr="003444A6">
        <w:rPr>
          <w:rFonts w:cs="AL-Mohanad" w:hint="cs"/>
          <w:sz w:val="27"/>
          <w:szCs w:val="27"/>
          <w:vertAlign w:val="superscript"/>
          <w:rtl/>
        </w:rPr>
        <w:t>)</w:t>
      </w:r>
      <w:r w:rsidR="004744E3" w:rsidRPr="003444A6">
        <w:rPr>
          <w:rFonts w:cs="AL-Mohanad" w:hint="cs"/>
          <w:sz w:val="27"/>
          <w:szCs w:val="27"/>
          <w:rtl/>
        </w:rPr>
        <w:t>.</w:t>
      </w:r>
    </w:p>
    <w:p w:rsidR="004744E3" w:rsidRPr="003444A6" w:rsidRDefault="00E039D6" w:rsidP="004744E3">
      <w:pPr>
        <w:pStyle w:val="af3"/>
        <w:ind w:firstLine="567"/>
        <w:jc w:val="both"/>
        <w:rPr>
          <w:rFonts w:cs="AL-Mohanad"/>
          <w:sz w:val="27"/>
          <w:szCs w:val="27"/>
          <w:rtl/>
        </w:rPr>
      </w:pPr>
      <w:r w:rsidRPr="003444A6">
        <w:rPr>
          <w:rFonts w:cs="AL-Mohanad" w:hint="cs"/>
          <w:sz w:val="27"/>
          <w:szCs w:val="27"/>
          <w:rtl/>
        </w:rPr>
        <w:t>ويقول المحقق (</w:t>
      </w:r>
      <w:proofErr w:type="spellStart"/>
      <w:r w:rsidRPr="003444A6">
        <w:rPr>
          <w:rFonts w:cs="AL-Mohanad" w:hint="cs"/>
          <w:sz w:val="27"/>
          <w:szCs w:val="27"/>
          <w:rtl/>
        </w:rPr>
        <w:t>السبزواري</w:t>
      </w:r>
      <w:proofErr w:type="spellEnd"/>
      <w:r w:rsidRPr="003444A6">
        <w:rPr>
          <w:rFonts w:cs="AL-Mohanad" w:hint="cs"/>
          <w:sz w:val="27"/>
          <w:szCs w:val="27"/>
          <w:rtl/>
        </w:rPr>
        <w:t xml:space="preserve">) في شرحه لهذه العبارة: </w:t>
      </w:r>
      <w:r w:rsidR="004744E3" w:rsidRPr="003444A6">
        <w:rPr>
          <w:rFonts w:cs="AL-Mohanad" w:hint="eastAsia"/>
          <w:sz w:val="27"/>
          <w:szCs w:val="27"/>
          <w:rtl/>
        </w:rPr>
        <w:t>«</w:t>
      </w:r>
      <w:r w:rsidRPr="003444A6">
        <w:rPr>
          <w:rFonts w:cs="AL-Mohanad" w:hint="cs"/>
          <w:sz w:val="27"/>
          <w:szCs w:val="27"/>
          <w:rtl/>
        </w:rPr>
        <w:t>الرقيقة هي الحقيقة بشكل</w:t>
      </w:r>
      <w:r w:rsidR="004744E3" w:rsidRPr="003444A6">
        <w:rPr>
          <w:rFonts w:cs="AL-Mohanad" w:hint="cs"/>
          <w:sz w:val="27"/>
          <w:szCs w:val="27"/>
          <w:rtl/>
        </w:rPr>
        <w:t>ٍ</w:t>
      </w:r>
      <w:r w:rsidRPr="003444A6">
        <w:rPr>
          <w:rFonts w:cs="AL-Mohanad" w:hint="cs"/>
          <w:sz w:val="27"/>
          <w:szCs w:val="27"/>
          <w:rtl/>
        </w:rPr>
        <w:t xml:space="preserve"> ضعيف، والحقيقة هي الرقيقة بشكل</w:t>
      </w:r>
      <w:r w:rsidR="004744E3" w:rsidRPr="003444A6">
        <w:rPr>
          <w:rFonts w:cs="AL-Mohanad" w:hint="cs"/>
          <w:sz w:val="27"/>
          <w:szCs w:val="27"/>
          <w:rtl/>
        </w:rPr>
        <w:t>ٍ</w:t>
      </w:r>
      <w:r w:rsidRPr="003444A6">
        <w:rPr>
          <w:rFonts w:cs="AL-Mohanad" w:hint="cs"/>
          <w:sz w:val="27"/>
          <w:szCs w:val="27"/>
          <w:rtl/>
        </w:rPr>
        <w:t xml:space="preserve"> شديد</w:t>
      </w:r>
      <w:r w:rsidR="004744E3" w:rsidRPr="003444A6">
        <w:rPr>
          <w:rFonts w:cs="AL-Mohanad" w:hint="eastAsia"/>
          <w:sz w:val="27"/>
          <w:szCs w:val="27"/>
          <w:rtl/>
        </w:rPr>
        <w:t>»</w:t>
      </w:r>
      <w:r w:rsidRPr="003444A6">
        <w:rPr>
          <w:rFonts w:cs="AL-Mohanad" w:hint="cs"/>
          <w:sz w:val="27"/>
          <w:szCs w:val="27"/>
          <w:vertAlign w:val="superscript"/>
          <w:rtl/>
        </w:rPr>
        <w:t>(</w:t>
      </w:r>
      <w:r w:rsidRPr="00EE3EE4">
        <w:rPr>
          <w:rStyle w:val="ac"/>
          <w:rFonts w:eastAsiaTheme="majorEastAsia" w:cs="AL-Mohanad"/>
          <w:sz w:val="27"/>
          <w:szCs w:val="27"/>
          <w:rtl/>
        </w:rPr>
        <w:endnoteReference w:id="314"/>
      </w:r>
      <w:r w:rsidRPr="003444A6">
        <w:rPr>
          <w:rFonts w:cs="AL-Mohanad" w:hint="cs"/>
          <w:sz w:val="27"/>
          <w:szCs w:val="27"/>
          <w:vertAlign w:val="superscript"/>
          <w:rtl/>
        </w:rPr>
        <w:t>)</w:t>
      </w:r>
      <w:r w:rsidR="004744E3" w:rsidRPr="003444A6">
        <w:rPr>
          <w:rFonts w:cs="AL-Mohanad" w:hint="cs"/>
          <w:sz w:val="27"/>
          <w:szCs w:val="27"/>
          <w:rtl/>
        </w:rPr>
        <w:t>.</w:t>
      </w:r>
    </w:p>
    <w:p w:rsidR="00E039D6" w:rsidRPr="003444A6" w:rsidRDefault="00E039D6" w:rsidP="004744E3">
      <w:pPr>
        <w:pStyle w:val="af3"/>
        <w:ind w:firstLine="567"/>
        <w:jc w:val="both"/>
        <w:rPr>
          <w:rFonts w:cs="AL-Mohanad"/>
          <w:sz w:val="27"/>
          <w:szCs w:val="27"/>
          <w:rtl/>
        </w:rPr>
      </w:pPr>
      <w:r w:rsidRPr="003444A6">
        <w:rPr>
          <w:rFonts w:cs="AL-Mohanad" w:hint="cs"/>
          <w:sz w:val="27"/>
          <w:szCs w:val="27"/>
          <w:rtl/>
        </w:rPr>
        <w:t xml:space="preserve">وجاء في دروس الشيخ (جوادي </w:t>
      </w:r>
      <w:proofErr w:type="spellStart"/>
      <w:r w:rsidRPr="003444A6">
        <w:rPr>
          <w:rFonts w:cs="AL-Mohanad" w:hint="cs"/>
          <w:sz w:val="27"/>
          <w:szCs w:val="27"/>
          <w:rtl/>
        </w:rPr>
        <w:t>الآملي</w:t>
      </w:r>
      <w:proofErr w:type="spellEnd"/>
      <w:r w:rsidRPr="003444A6">
        <w:rPr>
          <w:rFonts w:cs="AL-Mohanad" w:hint="cs"/>
          <w:sz w:val="27"/>
          <w:szCs w:val="27"/>
          <w:rtl/>
        </w:rPr>
        <w:t xml:space="preserve">): </w:t>
      </w:r>
      <w:r w:rsidR="004744E3" w:rsidRPr="003444A6">
        <w:rPr>
          <w:rFonts w:cs="AL-Mohanad" w:hint="eastAsia"/>
          <w:sz w:val="27"/>
          <w:szCs w:val="27"/>
          <w:rtl/>
        </w:rPr>
        <w:t>«</w:t>
      </w:r>
      <w:r w:rsidRPr="003444A6">
        <w:rPr>
          <w:rFonts w:cs="AL-Mohanad" w:hint="cs"/>
          <w:sz w:val="27"/>
          <w:szCs w:val="27"/>
          <w:rtl/>
        </w:rPr>
        <w:t>الحقيقة والرقيقة تشتركان في الأمور الثبوتية، وتنفرد كل</w:t>
      </w:r>
      <w:r w:rsidR="004744E3" w:rsidRPr="003444A6">
        <w:rPr>
          <w:rFonts w:cs="AL-Mohanad" w:hint="cs"/>
          <w:sz w:val="27"/>
          <w:szCs w:val="27"/>
          <w:rtl/>
        </w:rPr>
        <w:t>ّ</w:t>
      </w:r>
      <w:r w:rsidRPr="003444A6">
        <w:rPr>
          <w:rFonts w:cs="AL-Mohanad" w:hint="cs"/>
          <w:sz w:val="27"/>
          <w:szCs w:val="27"/>
          <w:rtl/>
        </w:rPr>
        <w:t xml:space="preserve"> واحدة منهما بأمور</w:t>
      </w:r>
      <w:r w:rsidR="004744E3" w:rsidRPr="003444A6">
        <w:rPr>
          <w:rFonts w:cs="AL-Mohanad" w:hint="cs"/>
          <w:sz w:val="27"/>
          <w:szCs w:val="27"/>
          <w:rtl/>
        </w:rPr>
        <w:t>ٍ</w:t>
      </w:r>
      <w:r w:rsidRPr="003444A6">
        <w:rPr>
          <w:rFonts w:cs="AL-Mohanad" w:hint="cs"/>
          <w:sz w:val="27"/>
          <w:szCs w:val="27"/>
          <w:rtl/>
        </w:rPr>
        <w:t xml:space="preserve"> سلبية تختص</w:t>
      </w:r>
      <w:r w:rsidR="004744E3" w:rsidRPr="003444A6">
        <w:rPr>
          <w:rFonts w:cs="AL-Mohanad" w:hint="cs"/>
          <w:sz w:val="27"/>
          <w:szCs w:val="27"/>
          <w:rtl/>
        </w:rPr>
        <w:t>ّ</w:t>
      </w:r>
      <w:r w:rsidRPr="003444A6">
        <w:rPr>
          <w:rFonts w:cs="AL-Mohanad" w:hint="cs"/>
          <w:sz w:val="27"/>
          <w:szCs w:val="27"/>
          <w:rtl/>
        </w:rPr>
        <w:t xml:space="preserve"> بها</w:t>
      </w:r>
      <w:r w:rsidR="004744E3" w:rsidRPr="003444A6">
        <w:rPr>
          <w:rFonts w:cs="AL-Mohanad" w:hint="eastAsia"/>
          <w:sz w:val="27"/>
          <w:szCs w:val="27"/>
          <w:rtl/>
        </w:rPr>
        <w:t>»</w:t>
      </w:r>
      <w:r w:rsidRPr="003444A6">
        <w:rPr>
          <w:rFonts w:cs="AL-Mohanad" w:hint="cs"/>
          <w:sz w:val="27"/>
          <w:szCs w:val="27"/>
          <w:rtl/>
        </w:rPr>
        <w:t xml:space="preserve">. </w:t>
      </w:r>
    </w:p>
    <w:p w:rsidR="002330FE" w:rsidRPr="003444A6" w:rsidRDefault="002330FE" w:rsidP="004744E3">
      <w:pPr>
        <w:pStyle w:val="af3"/>
        <w:ind w:firstLine="567"/>
        <w:jc w:val="both"/>
        <w:rPr>
          <w:rFonts w:cs="AL-Mohanad"/>
          <w:b/>
          <w:bCs/>
          <w:sz w:val="27"/>
          <w:szCs w:val="27"/>
          <w:rtl/>
        </w:rPr>
      </w:pPr>
    </w:p>
    <w:p w:rsidR="002330FE" w:rsidRPr="003444A6" w:rsidRDefault="00E039D6" w:rsidP="00087E7E">
      <w:pPr>
        <w:pStyle w:val="31"/>
        <w:rPr>
          <w:color w:val="auto"/>
          <w:rtl/>
        </w:rPr>
      </w:pPr>
      <w:r w:rsidRPr="003444A6">
        <w:rPr>
          <w:rFonts w:hint="cs"/>
          <w:color w:val="auto"/>
          <w:rtl/>
        </w:rPr>
        <w:t xml:space="preserve"> </w:t>
      </w:r>
      <w:r w:rsidR="002330FE" w:rsidRPr="003444A6">
        <w:rPr>
          <w:rFonts w:hint="cs"/>
          <w:color w:val="auto"/>
          <w:rtl/>
        </w:rPr>
        <w:t xml:space="preserve">تعريف </w:t>
      </w:r>
      <w:r w:rsidRPr="003444A6">
        <w:rPr>
          <w:rFonts w:hint="cs"/>
          <w:color w:val="auto"/>
          <w:rtl/>
        </w:rPr>
        <w:t xml:space="preserve">العلاّمة </w:t>
      </w:r>
      <w:proofErr w:type="spellStart"/>
      <w:r w:rsidRPr="003444A6">
        <w:rPr>
          <w:rFonts w:hint="cs"/>
          <w:color w:val="auto"/>
          <w:rtl/>
        </w:rPr>
        <w:t>الطباطبائي</w:t>
      </w:r>
      <w:proofErr w:type="spellEnd"/>
      <w:r w:rsidR="00087E7E" w:rsidRPr="00EE3EE4">
        <w:rPr>
          <w:rFonts w:ascii="Mosawi" w:hAnsi="Mosawi" w:cs="Mosawi"/>
          <w:color w:val="auto"/>
          <w:sz w:val="26"/>
          <w:szCs w:val="26"/>
          <w:rtl/>
        </w:rPr>
        <w:t>&amp;</w:t>
      </w:r>
      <w:r w:rsidR="002330FE" w:rsidRPr="003444A6">
        <w:rPr>
          <w:rFonts w:hint="cs"/>
          <w:color w:val="auto"/>
          <w:rtl/>
          <w:lang w:val="en-US"/>
        </w:rPr>
        <w:t xml:space="preserve"> ــــــ</w:t>
      </w:r>
    </w:p>
    <w:p w:rsidR="00E039D6" w:rsidRPr="003444A6" w:rsidRDefault="00E039D6" w:rsidP="00087E7E">
      <w:pPr>
        <w:pStyle w:val="af3"/>
        <w:ind w:firstLine="567"/>
        <w:jc w:val="both"/>
        <w:rPr>
          <w:rFonts w:cs="AL-Mohanad"/>
          <w:b/>
          <w:bCs/>
          <w:sz w:val="27"/>
          <w:szCs w:val="27"/>
          <w:rtl/>
        </w:rPr>
      </w:pPr>
      <w:r w:rsidRPr="003444A6">
        <w:rPr>
          <w:rFonts w:cs="AL-Mohanad" w:hint="cs"/>
          <w:sz w:val="27"/>
          <w:szCs w:val="27"/>
          <w:rtl/>
        </w:rPr>
        <w:t>يرتكز التعريف السابق على الاتحاد بين الطرفين من جهة المفهوم</w:t>
      </w:r>
      <w:r w:rsidR="00963EDA" w:rsidRPr="003444A6">
        <w:rPr>
          <w:rFonts w:cs="AL-Mohanad" w:hint="cs"/>
          <w:sz w:val="27"/>
          <w:szCs w:val="27"/>
          <w:rtl/>
        </w:rPr>
        <w:t>،</w:t>
      </w:r>
      <w:r w:rsidRPr="003444A6">
        <w:rPr>
          <w:rFonts w:cs="AL-Mohanad" w:hint="cs"/>
          <w:sz w:val="27"/>
          <w:szCs w:val="27"/>
          <w:rtl/>
        </w:rPr>
        <w:t xml:space="preserve"> والاختلاف بي</w:t>
      </w:r>
      <w:r w:rsidR="00963EDA" w:rsidRPr="003444A6">
        <w:rPr>
          <w:rFonts w:cs="AL-Mohanad" w:hint="cs"/>
          <w:sz w:val="27"/>
          <w:szCs w:val="27"/>
          <w:rtl/>
        </w:rPr>
        <w:t>ن</w:t>
      </w:r>
      <w:r w:rsidRPr="003444A6">
        <w:rPr>
          <w:rFonts w:cs="AL-Mohanad" w:hint="cs"/>
          <w:sz w:val="27"/>
          <w:szCs w:val="27"/>
          <w:rtl/>
        </w:rPr>
        <w:t xml:space="preserve">هما من جهة المصداق، أمّا إذا أخذنا الاتحاد معياراً لصحة الحمل فلا نحتاج حينئذٍ إلى الاتحاد </w:t>
      </w:r>
      <w:proofErr w:type="spellStart"/>
      <w:r w:rsidRPr="003444A6">
        <w:rPr>
          <w:rFonts w:cs="AL-Mohanad" w:hint="cs"/>
          <w:sz w:val="27"/>
          <w:szCs w:val="27"/>
          <w:rtl/>
        </w:rPr>
        <w:t>المفهومي</w:t>
      </w:r>
      <w:proofErr w:type="spellEnd"/>
      <w:r w:rsidRPr="003444A6">
        <w:rPr>
          <w:rFonts w:cs="AL-Mohanad" w:hint="cs"/>
          <w:sz w:val="27"/>
          <w:szCs w:val="27"/>
          <w:rtl/>
        </w:rPr>
        <w:t xml:space="preserve"> بين الموضوع والمحمول، </w:t>
      </w:r>
      <w:r w:rsidR="00963EDA" w:rsidRPr="003444A6">
        <w:rPr>
          <w:rFonts w:cs="AL-Mohanad" w:hint="cs"/>
          <w:sz w:val="27"/>
          <w:szCs w:val="27"/>
          <w:rtl/>
        </w:rPr>
        <w:t>و</w:t>
      </w:r>
      <w:r w:rsidRPr="003444A6">
        <w:rPr>
          <w:rFonts w:cs="AL-Mohanad" w:hint="cs"/>
          <w:sz w:val="27"/>
          <w:szCs w:val="27"/>
          <w:rtl/>
        </w:rPr>
        <w:t>مجر</w:t>
      </w:r>
      <w:r w:rsidR="00963EDA" w:rsidRPr="003444A6">
        <w:rPr>
          <w:rFonts w:cs="AL-Mohanad" w:hint="cs"/>
          <w:sz w:val="27"/>
          <w:szCs w:val="27"/>
          <w:rtl/>
        </w:rPr>
        <w:t>ّ</w:t>
      </w:r>
      <w:r w:rsidRPr="003444A6">
        <w:rPr>
          <w:rFonts w:cs="AL-Mohanad" w:hint="cs"/>
          <w:sz w:val="27"/>
          <w:szCs w:val="27"/>
          <w:rtl/>
        </w:rPr>
        <w:t xml:space="preserve">د الاتحاد </w:t>
      </w:r>
      <w:r w:rsidRPr="003444A6">
        <w:rPr>
          <w:rFonts w:cs="AL-Mohanad"/>
          <w:sz w:val="27"/>
          <w:szCs w:val="27"/>
          <w:rtl/>
        </w:rPr>
        <w:t>ـ</w:t>
      </w:r>
      <w:r w:rsidRPr="003444A6">
        <w:rPr>
          <w:rFonts w:cs="AL-Mohanad" w:hint="cs"/>
          <w:sz w:val="27"/>
          <w:szCs w:val="27"/>
          <w:rtl/>
        </w:rPr>
        <w:t xml:space="preserve"> كيف ما كان </w:t>
      </w:r>
      <w:r w:rsidRPr="003444A6">
        <w:rPr>
          <w:rFonts w:cs="AL-Mohanad"/>
          <w:sz w:val="27"/>
          <w:szCs w:val="27"/>
          <w:rtl/>
        </w:rPr>
        <w:t>ـ</w:t>
      </w:r>
      <w:r w:rsidRPr="003444A6">
        <w:rPr>
          <w:rFonts w:cs="AL-Mohanad" w:hint="cs"/>
          <w:sz w:val="27"/>
          <w:szCs w:val="27"/>
          <w:rtl/>
        </w:rPr>
        <w:t xml:space="preserve"> يكفي في ذلك. يقول </w:t>
      </w:r>
      <w:r w:rsidR="00963EDA" w:rsidRPr="003444A6">
        <w:rPr>
          <w:rFonts w:cs="AL-Mohanad" w:hint="cs"/>
          <w:sz w:val="27"/>
          <w:szCs w:val="27"/>
          <w:rtl/>
        </w:rPr>
        <w:t>العلاّمة</w:t>
      </w:r>
      <w:r w:rsidR="00087E7E" w:rsidRPr="00250440">
        <w:rPr>
          <w:rFonts w:ascii="Mosawi" w:hAnsi="Mosawi" w:cs="Mosawi"/>
          <w:szCs w:val="22"/>
          <w:rtl/>
        </w:rPr>
        <w:t>&amp;</w:t>
      </w:r>
      <w:r w:rsidRPr="003444A6">
        <w:rPr>
          <w:rFonts w:cs="AL-Mohanad" w:hint="cs"/>
          <w:sz w:val="27"/>
          <w:szCs w:val="27"/>
          <w:rtl/>
        </w:rPr>
        <w:t xml:space="preserve">: </w:t>
      </w:r>
      <w:r w:rsidR="00963EDA" w:rsidRPr="003444A6">
        <w:rPr>
          <w:rFonts w:cs="AL-Mohanad" w:hint="eastAsia"/>
          <w:sz w:val="27"/>
          <w:szCs w:val="27"/>
          <w:rtl/>
        </w:rPr>
        <w:t>«</w:t>
      </w:r>
      <w:r w:rsidRPr="003444A6">
        <w:rPr>
          <w:rFonts w:cs="AL-Mohanad" w:hint="cs"/>
          <w:sz w:val="27"/>
          <w:szCs w:val="27"/>
          <w:rtl/>
        </w:rPr>
        <w:t>وهاهنا نوع</w:t>
      </w:r>
      <w:r w:rsidR="00963EDA" w:rsidRPr="003444A6">
        <w:rPr>
          <w:rFonts w:cs="AL-Mohanad" w:hint="cs"/>
          <w:sz w:val="27"/>
          <w:szCs w:val="27"/>
          <w:rtl/>
        </w:rPr>
        <w:t>ٌ</w:t>
      </w:r>
      <w:r w:rsidRPr="003444A6">
        <w:rPr>
          <w:rFonts w:cs="AL-Mohanad" w:hint="cs"/>
          <w:sz w:val="27"/>
          <w:szCs w:val="27"/>
          <w:rtl/>
        </w:rPr>
        <w:t xml:space="preserve"> ثالث من الحمل، يستعمله الحكيم، مسمّى بحمل </w:t>
      </w:r>
      <w:r w:rsidR="00963EDA" w:rsidRPr="003444A6">
        <w:rPr>
          <w:rFonts w:cs="AL-Mohanad" w:hint="eastAsia"/>
          <w:sz w:val="27"/>
          <w:szCs w:val="27"/>
          <w:rtl/>
        </w:rPr>
        <w:t>«</w:t>
      </w:r>
      <w:r w:rsidRPr="003444A6">
        <w:rPr>
          <w:rFonts w:cs="AL-Mohanad" w:hint="cs"/>
          <w:sz w:val="27"/>
          <w:szCs w:val="27"/>
          <w:rtl/>
        </w:rPr>
        <w:t>الحقيقة والرقيقة</w:t>
      </w:r>
      <w:r w:rsidR="00963EDA" w:rsidRPr="003444A6">
        <w:rPr>
          <w:rFonts w:cs="AL-Mohanad" w:hint="eastAsia"/>
          <w:sz w:val="27"/>
          <w:szCs w:val="27"/>
          <w:rtl/>
        </w:rPr>
        <w:t>»</w:t>
      </w:r>
      <w:r w:rsidRPr="003444A6">
        <w:rPr>
          <w:rFonts w:cs="AL-Mohanad" w:hint="cs"/>
          <w:sz w:val="27"/>
          <w:szCs w:val="27"/>
          <w:rtl/>
        </w:rPr>
        <w:t>، مبنيّ على اتحاد الموضوع والمحمول في أصل الوجود</w:t>
      </w:r>
      <w:r w:rsidR="00963EDA" w:rsidRPr="003444A6">
        <w:rPr>
          <w:rFonts w:cs="AL-Mohanad" w:hint="cs"/>
          <w:sz w:val="27"/>
          <w:szCs w:val="27"/>
          <w:rtl/>
        </w:rPr>
        <w:t>،</w:t>
      </w:r>
      <w:r w:rsidRPr="003444A6">
        <w:rPr>
          <w:rFonts w:cs="AL-Mohanad" w:hint="cs"/>
          <w:sz w:val="27"/>
          <w:szCs w:val="27"/>
          <w:rtl/>
        </w:rPr>
        <w:t xml:space="preserve"> واختلافهما بالكمال والنقص، يفيد وجود الناقص في الكمال بنحو</w:t>
      </w:r>
      <w:r w:rsidR="00963EDA" w:rsidRPr="003444A6">
        <w:rPr>
          <w:rFonts w:cs="AL-Mohanad" w:hint="cs"/>
          <w:sz w:val="27"/>
          <w:szCs w:val="27"/>
          <w:rtl/>
        </w:rPr>
        <w:t>ٍ</w:t>
      </w:r>
      <w:r w:rsidRPr="003444A6">
        <w:rPr>
          <w:rFonts w:cs="AL-Mohanad" w:hint="cs"/>
          <w:sz w:val="27"/>
          <w:szCs w:val="27"/>
          <w:rtl/>
        </w:rPr>
        <w:t xml:space="preserve"> أعلى وأشرف</w:t>
      </w:r>
      <w:r w:rsidR="00FC52B9" w:rsidRPr="003444A6">
        <w:rPr>
          <w:rFonts w:cs="AL-Mohanad" w:hint="cs"/>
          <w:sz w:val="27"/>
          <w:szCs w:val="27"/>
          <w:rtl/>
        </w:rPr>
        <w:t>،</w:t>
      </w:r>
      <w:r w:rsidRPr="003444A6">
        <w:rPr>
          <w:rFonts w:cs="AL-Mohanad" w:hint="cs"/>
          <w:sz w:val="27"/>
          <w:szCs w:val="27"/>
          <w:rtl/>
        </w:rPr>
        <w:t xml:space="preserve"> واشتمال المرتبة العالية من الوجود على كمال ما دونها من المراتب</w:t>
      </w:r>
      <w:r w:rsidR="00FC52B9"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15"/>
      </w:r>
      <w:r w:rsidRPr="003444A6">
        <w:rPr>
          <w:rFonts w:cs="AL-Mohanad" w:hint="cs"/>
          <w:sz w:val="27"/>
          <w:szCs w:val="27"/>
          <w:vertAlign w:val="superscript"/>
          <w:rtl/>
        </w:rPr>
        <w:t>)</w:t>
      </w:r>
      <w:r w:rsidRPr="003444A6">
        <w:rPr>
          <w:rFonts w:cs="AL-Mohanad" w:hint="cs"/>
          <w:sz w:val="27"/>
          <w:szCs w:val="27"/>
          <w:rtl/>
        </w:rPr>
        <w:t xml:space="preserve">. </w:t>
      </w:r>
      <w:r w:rsidR="00FC52B9" w:rsidRPr="003444A6">
        <w:rPr>
          <w:rFonts w:cs="AL-Mohanad" w:hint="cs"/>
          <w:sz w:val="27"/>
          <w:szCs w:val="27"/>
          <w:rtl/>
        </w:rPr>
        <w:t>و</w:t>
      </w:r>
      <w:r w:rsidRPr="003444A6">
        <w:rPr>
          <w:rFonts w:cs="AL-Mohanad" w:hint="cs"/>
          <w:sz w:val="27"/>
          <w:szCs w:val="27"/>
          <w:rtl/>
        </w:rPr>
        <w:t>بعبارة</w:t>
      </w:r>
      <w:r w:rsidR="00FC52B9" w:rsidRPr="003444A6">
        <w:rPr>
          <w:rFonts w:cs="AL-Mohanad" w:hint="cs"/>
          <w:sz w:val="27"/>
          <w:szCs w:val="27"/>
          <w:rtl/>
        </w:rPr>
        <w:t>ٍ</w:t>
      </w:r>
      <w:r w:rsidRPr="003444A6">
        <w:rPr>
          <w:rFonts w:cs="AL-Mohanad" w:hint="cs"/>
          <w:sz w:val="27"/>
          <w:szCs w:val="27"/>
          <w:rtl/>
        </w:rPr>
        <w:t xml:space="preserve"> جامعة</w:t>
      </w:r>
      <w:r w:rsidR="00FC52B9" w:rsidRPr="003444A6">
        <w:rPr>
          <w:rFonts w:cs="AL-Mohanad" w:hint="cs"/>
          <w:sz w:val="27"/>
          <w:szCs w:val="27"/>
          <w:rtl/>
        </w:rPr>
        <w:t>:</w:t>
      </w:r>
      <w:r w:rsidRPr="003444A6">
        <w:rPr>
          <w:rFonts w:cs="AL-Mohanad" w:hint="cs"/>
          <w:sz w:val="27"/>
          <w:szCs w:val="27"/>
          <w:rtl/>
        </w:rPr>
        <w:t xml:space="preserve"> يمكن القول: إنّ حمل (الحقيقة والرقيقة) ليس حمل نفس المطلق على نفس المقيّد</w:t>
      </w:r>
      <w:r w:rsidR="00FC52B9" w:rsidRPr="003444A6">
        <w:rPr>
          <w:rFonts w:cs="AL-Mohanad" w:hint="cs"/>
          <w:sz w:val="27"/>
          <w:szCs w:val="27"/>
          <w:rtl/>
        </w:rPr>
        <w:t>،</w:t>
      </w:r>
      <w:r w:rsidRPr="003444A6">
        <w:rPr>
          <w:rFonts w:cs="AL-Mohanad" w:hint="cs"/>
          <w:sz w:val="27"/>
          <w:szCs w:val="27"/>
          <w:rtl/>
        </w:rPr>
        <w:t xml:space="preserve"> أو العكس، بل </w:t>
      </w:r>
      <w:r w:rsidR="00FC52B9" w:rsidRPr="003444A6">
        <w:rPr>
          <w:rFonts w:cs="AL-Mohanad" w:hint="cs"/>
          <w:sz w:val="27"/>
          <w:szCs w:val="27"/>
          <w:rtl/>
        </w:rPr>
        <w:t>إ</w:t>
      </w:r>
      <w:r w:rsidRPr="003444A6">
        <w:rPr>
          <w:rFonts w:cs="AL-Mohanad" w:hint="cs"/>
          <w:sz w:val="27"/>
          <w:szCs w:val="27"/>
          <w:rtl/>
        </w:rPr>
        <w:t>نّ ما يت</w:t>
      </w:r>
      <w:r w:rsidR="00FC52B9" w:rsidRPr="003444A6">
        <w:rPr>
          <w:rFonts w:cs="AL-Mohanad" w:hint="cs"/>
          <w:sz w:val="27"/>
          <w:szCs w:val="27"/>
          <w:rtl/>
        </w:rPr>
        <w:t xml:space="preserve">ّحد مع المقيّد رقيقة المطلق، </w:t>
      </w:r>
      <w:r w:rsidRPr="003444A6">
        <w:rPr>
          <w:rFonts w:cs="AL-Mohanad" w:hint="cs"/>
          <w:sz w:val="27"/>
          <w:szCs w:val="27"/>
          <w:rtl/>
        </w:rPr>
        <w:t>لا المطلق نفسه، و</w:t>
      </w:r>
      <w:r w:rsidR="00FC52B9" w:rsidRPr="003444A6">
        <w:rPr>
          <w:rFonts w:cs="AL-Mohanad" w:hint="cs"/>
          <w:sz w:val="27"/>
          <w:szCs w:val="27"/>
          <w:rtl/>
        </w:rPr>
        <w:t>إ</w:t>
      </w:r>
      <w:r w:rsidRPr="003444A6">
        <w:rPr>
          <w:rFonts w:cs="AL-Mohanad" w:hint="cs"/>
          <w:sz w:val="27"/>
          <w:szCs w:val="27"/>
          <w:rtl/>
        </w:rPr>
        <w:t>نّ ما يتحد مع المطلق حقيقة المقي</w:t>
      </w:r>
      <w:r w:rsidR="00FC52B9" w:rsidRPr="003444A6">
        <w:rPr>
          <w:rFonts w:cs="AL-Mohanad" w:hint="cs"/>
          <w:sz w:val="27"/>
          <w:szCs w:val="27"/>
          <w:rtl/>
        </w:rPr>
        <w:t xml:space="preserve">ّد، </w:t>
      </w:r>
      <w:r w:rsidRPr="003444A6">
        <w:rPr>
          <w:rFonts w:cs="AL-Mohanad" w:hint="cs"/>
          <w:sz w:val="27"/>
          <w:szCs w:val="27"/>
          <w:rtl/>
        </w:rPr>
        <w:t>لا المقيّد نفسه</w:t>
      </w:r>
      <w:r w:rsidR="00FC52B9" w:rsidRPr="003444A6">
        <w:rPr>
          <w:rFonts w:cs="AL-Mohanad" w:hint="cs"/>
          <w:sz w:val="27"/>
          <w:szCs w:val="27"/>
          <w:rtl/>
        </w:rPr>
        <w:t>.</w:t>
      </w:r>
      <w:r w:rsidRPr="003444A6">
        <w:rPr>
          <w:rFonts w:cs="AL-Mohanad" w:hint="cs"/>
          <w:sz w:val="27"/>
          <w:szCs w:val="27"/>
          <w:rtl/>
        </w:rPr>
        <w:t xml:space="preserve"> ومحور الاتحاد فيه هو المرتبة النازلة والكاملة لهما. </w:t>
      </w:r>
    </w:p>
    <w:p w:rsidR="002330FE" w:rsidRPr="003444A6" w:rsidRDefault="002330FE" w:rsidP="002330FE">
      <w:pPr>
        <w:pStyle w:val="af3"/>
        <w:ind w:firstLine="567"/>
        <w:jc w:val="both"/>
        <w:rPr>
          <w:rFonts w:cs="AL-Mohanad"/>
          <w:b/>
          <w:bCs/>
          <w:sz w:val="27"/>
          <w:szCs w:val="27"/>
          <w:rtl/>
        </w:rPr>
      </w:pPr>
    </w:p>
    <w:p w:rsidR="002330FE" w:rsidRPr="003444A6" w:rsidRDefault="00E039D6" w:rsidP="002330FE">
      <w:pPr>
        <w:pStyle w:val="31"/>
        <w:rPr>
          <w:color w:val="auto"/>
          <w:rtl/>
        </w:rPr>
      </w:pPr>
      <w:r w:rsidRPr="003444A6">
        <w:rPr>
          <w:rFonts w:hint="cs"/>
          <w:color w:val="auto"/>
          <w:rtl/>
        </w:rPr>
        <w:t xml:space="preserve">الحمل في رأي الشيخ مصباح </w:t>
      </w:r>
      <w:proofErr w:type="spellStart"/>
      <w:r w:rsidRPr="003444A6">
        <w:rPr>
          <w:rFonts w:hint="cs"/>
          <w:color w:val="auto"/>
          <w:rtl/>
        </w:rPr>
        <w:t>اليزدي</w:t>
      </w:r>
      <w:proofErr w:type="spellEnd"/>
      <w:r w:rsidR="002330FE" w:rsidRPr="003444A6">
        <w:rPr>
          <w:rFonts w:hint="cs"/>
          <w:color w:val="auto"/>
          <w:rtl/>
          <w:lang w:val="en-US"/>
        </w:rPr>
        <w:t xml:space="preserve"> ــــــ</w:t>
      </w:r>
    </w:p>
    <w:p w:rsidR="00E039D6" w:rsidRPr="003444A6" w:rsidRDefault="00E039D6" w:rsidP="002453EE">
      <w:pPr>
        <w:pStyle w:val="af3"/>
        <w:ind w:firstLine="567"/>
        <w:jc w:val="both"/>
        <w:rPr>
          <w:rFonts w:cs="AL-Mohanad"/>
          <w:b/>
          <w:bCs/>
          <w:sz w:val="27"/>
          <w:szCs w:val="27"/>
          <w:rtl/>
        </w:rPr>
      </w:pPr>
      <w:r w:rsidRPr="003444A6">
        <w:rPr>
          <w:rFonts w:cs="AL-Mohanad" w:hint="cs"/>
          <w:sz w:val="27"/>
          <w:szCs w:val="27"/>
          <w:rtl/>
        </w:rPr>
        <w:t xml:space="preserve">يرى الشيخ (مصباح </w:t>
      </w:r>
      <w:proofErr w:type="spellStart"/>
      <w:r w:rsidRPr="003444A6">
        <w:rPr>
          <w:rFonts w:cs="AL-Mohanad" w:hint="cs"/>
          <w:sz w:val="27"/>
          <w:szCs w:val="27"/>
          <w:rtl/>
        </w:rPr>
        <w:t>اليزدي</w:t>
      </w:r>
      <w:proofErr w:type="spellEnd"/>
      <w:r w:rsidRPr="003444A6">
        <w:rPr>
          <w:rFonts w:cs="AL-Mohanad" w:hint="cs"/>
          <w:sz w:val="27"/>
          <w:szCs w:val="27"/>
          <w:rtl/>
        </w:rPr>
        <w:t>)</w:t>
      </w:r>
      <w:r w:rsidR="002330FE" w:rsidRPr="003444A6">
        <w:rPr>
          <w:rFonts w:cs="AL-Mohanad" w:hint="cs"/>
          <w:sz w:val="27"/>
          <w:szCs w:val="27"/>
          <w:rtl/>
        </w:rPr>
        <w:t>،</w:t>
      </w:r>
      <w:r w:rsidRPr="003444A6">
        <w:rPr>
          <w:rFonts w:cs="AL-Mohanad" w:hint="cs"/>
          <w:sz w:val="27"/>
          <w:szCs w:val="27"/>
          <w:rtl/>
        </w:rPr>
        <w:t xml:space="preserve"> في تعليقاته على الكتاب الشريف (نهاية الحكمة)</w:t>
      </w:r>
      <w:r w:rsidR="002330FE" w:rsidRPr="003444A6">
        <w:rPr>
          <w:rFonts w:cs="AL-Mohanad" w:hint="cs"/>
          <w:sz w:val="27"/>
          <w:szCs w:val="27"/>
          <w:rtl/>
        </w:rPr>
        <w:t>،</w:t>
      </w:r>
      <w:r w:rsidRPr="003444A6">
        <w:rPr>
          <w:rFonts w:cs="AL-Mohanad" w:hint="cs"/>
          <w:sz w:val="27"/>
          <w:szCs w:val="27"/>
          <w:rtl/>
        </w:rPr>
        <w:t xml:space="preserve"> أنّ حمل الحقيقة على الرقيقة لا يشك</w:t>
      </w:r>
      <w:r w:rsidR="002330FE" w:rsidRPr="003444A6">
        <w:rPr>
          <w:rFonts w:cs="AL-Mohanad" w:hint="cs"/>
          <w:sz w:val="27"/>
          <w:szCs w:val="27"/>
          <w:rtl/>
        </w:rPr>
        <w:t>ِّ</w:t>
      </w:r>
      <w:r w:rsidRPr="003444A6">
        <w:rPr>
          <w:rFonts w:cs="AL-Mohanad" w:hint="cs"/>
          <w:sz w:val="27"/>
          <w:szCs w:val="27"/>
          <w:rtl/>
        </w:rPr>
        <w:t>ل حملاً جديداً، بل يرجع إلى الحمل الشائع الصناعي</w:t>
      </w:r>
      <w:r w:rsidR="002330FE" w:rsidRPr="003444A6">
        <w:rPr>
          <w:rFonts w:cs="AL-Mohanad" w:hint="cs"/>
          <w:sz w:val="27"/>
          <w:szCs w:val="27"/>
          <w:rtl/>
        </w:rPr>
        <w:t>. يقول:</w:t>
      </w:r>
      <w:r w:rsidRPr="003444A6">
        <w:rPr>
          <w:rFonts w:cs="AL-Mohanad" w:hint="cs"/>
          <w:sz w:val="27"/>
          <w:szCs w:val="27"/>
          <w:rtl/>
        </w:rPr>
        <w:t xml:space="preserve"> </w:t>
      </w:r>
      <w:r w:rsidR="002330FE" w:rsidRPr="003444A6">
        <w:rPr>
          <w:rFonts w:cs="AL-Mohanad" w:hint="eastAsia"/>
          <w:sz w:val="27"/>
          <w:szCs w:val="27"/>
          <w:rtl/>
        </w:rPr>
        <w:t>«</w:t>
      </w:r>
      <w:r w:rsidRPr="003444A6">
        <w:rPr>
          <w:rFonts w:cs="AL-Mohanad" w:hint="cs"/>
          <w:sz w:val="27"/>
          <w:szCs w:val="27"/>
          <w:rtl/>
        </w:rPr>
        <w:t>الحمل من المعقولات الثانية المنطقية مم</w:t>
      </w:r>
      <w:r w:rsidR="002330FE" w:rsidRPr="003444A6">
        <w:rPr>
          <w:rFonts w:cs="AL-Mohanad" w:hint="cs"/>
          <w:sz w:val="27"/>
          <w:szCs w:val="27"/>
          <w:rtl/>
        </w:rPr>
        <w:t>ّ</w:t>
      </w:r>
      <w:r w:rsidRPr="003444A6">
        <w:rPr>
          <w:rFonts w:cs="AL-Mohanad" w:hint="cs"/>
          <w:sz w:val="27"/>
          <w:szCs w:val="27"/>
          <w:rtl/>
        </w:rPr>
        <w:t>ا يكون المت</w:t>
      </w:r>
      <w:r w:rsidR="0031749B">
        <w:rPr>
          <w:rFonts w:cs="AL-Mohanad" w:hint="cs"/>
          <w:sz w:val="27"/>
          <w:szCs w:val="27"/>
          <w:rtl/>
        </w:rPr>
        <w:t>َّص</w:t>
      </w:r>
      <w:r w:rsidRPr="003444A6">
        <w:rPr>
          <w:rFonts w:cs="AL-Mohanad" w:hint="cs"/>
          <w:sz w:val="27"/>
          <w:szCs w:val="27"/>
          <w:rtl/>
        </w:rPr>
        <w:t>ف به وبطرفيه في الذهن. فاعت</w:t>
      </w:r>
      <w:r w:rsidR="002330FE" w:rsidRPr="003444A6">
        <w:rPr>
          <w:rFonts w:cs="AL-Mohanad" w:hint="cs"/>
          <w:sz w:val="27"/>
          <w:szCs w:val="27"/>
          <w:rtl/>
        </w:rPr>
        <w:t>بار الحمل في الوجود العيني مشك</w:t>
      </w:r>
      <w:r w:rsidRPr="003444A6">
        <w:rPr>
          <w:rFonts w:cs="AL-Mohanad" w:hint="cs"/>
          <w:sz w:val="27"/>
          <w:szCs w:val="27"/>
          <w:rtl/>
        </w:rPr>
        <w:t>ل، إلاّ أن يراد حمل مف</w:t>
      </w:r>
      <w:r w:rsidR="002453EE" w:rsidRPr="003444A6">
        <w:rPr>
          <w:rFonts w:cs="AL-Mohanad" w:hint="cs"/>
          <w:sz w:val="27"/>
          <w:szCs w:val="27"/>
          <w:rtl/>
        </w:rPr>
        <w:t xml:space="preserve">هومين مشيرين إلى الوجود العيني، </w:t>
      </w:r>
      <w:r w:rsidRPr="003444A6">
        <w:rPr>
          <w:rFonts w:cs="AL-Mohanad" w:hint="cs"/>
          <w:sz w:val="27"/>
          <w:szCs w:val="27"/>
          <w:rtl/>
        </w:rPr>
        <w:t>مثل</w:t>
      </w:r>
      <w:r w:rsidR="002453EE" w:rsidRPr="003444A6">
        <w:rPr>
          <w:rFonts w:cs="AL-Mohanad" w:hint="cs"/>
          <w:sz w:val="27"/>
          <w:szCs w:val="27"/>
          <w:rtl/>
        </w:rPr>
        <w:t>:</w:t>
      </w:r>
      <w:r w:rsidRPr="003444A6">
        <w:rPr>
          <w:rFonts w:cs="AL-Mohanad" w:hint="cs"/>
          <w:sz w:val="27"/>
          <w:szCs w:val="27"/>
          <w:rtl/>
        </w:rPr>
        <w:t xml:space="preserve"> أسماء الإشارة. ويمكن أن يراد </w:t>
      </w:r>
      <w:r w:rsidRPr="003444A6">
        <w:rPr>
          <w:rFonts w:cs="AL-Mohanad" w:hint="cs"/>
          <w:sz w:val="27"/>
          <w:szCs w:val="27"/>
          <w:rtl/>
        </w:rPr>
        <w:lastRenderedPageBreak/>
        <w:t>بالحمل مطلق الاتّحاد، فيعتبر اصطلاحاً عام</w:t>
      </w:r>
      <w:r w:rsidR="002453EE" w:rsidRPr="003444A6">
        <w:rPr>
          <w:rFonts w:cs="AL-Mohanad" w:hint="cs"/>
          <w:sz w:val="27"/>
          <w:szCs w:val="27"/>
          <w:rtl/>
        </w:rPr>
        <w:t>ّ</w:t>
      </w:r>
      <w:r w:rsidRPr="003444A6">
        <w:rPr>
          <w:rFonts w:cs="AL-Mohanad" w:hint="cs"/>
          <w:sz w:val="27"/>
          <w:szCs w:val="27"/>
          <w:rtl/>
        </w:rPr>
        <w:t>اً مشت</w:t>
      </w:r>
      <w:r w:rsidR="002453EE" w:rsidRPr="003444A6">
        <w:rPr>
          <w:rFonts w:cs="AL-Mohanad" w:hint="cs"/>
          <w:sz w:val="27"/>
          <w:szCs w:val="27"/>
          <w:rtl/>
        </w:rPr>
        <w:t>ركاً بين معنى منطقي</w:t>
      </w:r>
      <w:r w:rsidRPr="003444A6">
        <w:rPr>
          <w:rFonts w:cs="AL-Mohanad" w:hint="cs"/>
          <w:sz w:val="27"/>
          <w:szCs w:val="27"/>
          <w:rtl/>
        </w:rPr>
        <w:t xml:space="preserve"> ومعنى فلسفي</w:t>
      </w:r>
      <w:r w:rsidR="002453EE" w:rsidRPr="003444A6">
        <w:rPr>
          <w:rFonts w:cs="AL-Mohanad" w:hint="cs"/>
          <w:sz w:val="27"/>
          <w:szCs w:val="27"/>
          <w:rtl/>
        </w:rPr>
        <w:t>،</w:t>
      </w:r>
      <w:r w:rsidRPr="003444A6">
        <w:rPr>
          <w:rFonts w:cs="AL-Mohanad" w:hint="cs"/>
          <w:sz w:val="27"/>
          <w:szCs w:val="27"/>
          <w:rtl/>
        </w:rPr>
        <w:t xml:space="preserve"> فليتأمل</w:t>
      </w:r>
      <w:r w:rsidR="002330FE"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16"/>
      </w:r>
      <w:r w:rsidRPr="003444A6">
        <w:rPr>
          <w:rFonts w:cs="AL-Mohanad" w:hint="cs"/>
          <w:sz w:val="27"/>
          <w:szCs w:val="27"/>
          <w:vertAlign w:val="superscript"/>
          <w:rtl/>
        </w:rPr>
        <w:t>)</w:t>
      </w:r>
      <w:r w:rsidRPr="003444A6">
        <w:rPr>
          <w:rFonts w:cs="AL-Mohanad" w:hint="cs"/>
          <w:sz w:val="27"/>
          <w:szCs w:val="27"/>
          <w:rtl/>
        </w:rPr>
        <w:t xml:space="preserve">. ويقول في موضع آخر من التعليقة: </w:t>
      </w:r>
      <w:r w:rsidR="002453EE" w:rsidRPr="003444A6">
        <w:rPr>
          <w:rFonts w:cs="AL-Mohanad" w:hint="eastAsia"/>
          <w:sz w:val="27"/>
          <w:szCs w:val="27"/>
          <w:rtl/>
        </w:rPr>
        <w:t>«</w:t>
      </w:r>
      <w:r w:rsidR="002453EE" w:rsidRPr="003444A6">
        <w:rPr>
          <w:rFonts w:cs="AL-Mohanad" w:hint="cs"/>
          <w:sz w:val="27"/>
          <w:szCs w:val="27"/>
          <w:rtl/>
        </w:rPr>
        <w:t>وأمّا الوجود العيني</w:t>
      </w:r>
      <w:r w:rsidRPr="003444A6">
        <w:rPr>
          <w:rFonts w:cs="AL-Mohanad" w:hint="cs"/>
          <w:sz w:val="27"/>
          <w:szCs w:val="27"/>
          <w:rtl/>
        </w:rPr>
        <w:t xml:space="preserve"> فقد مرّ أنّ كلَّ موجود</w:t>
      </w:r>
      <w:r w:rsidR="002453EE" w:rsidRPr="003444A6">
        <w:rPr>
          <w:rFonts w:cs="AL-Mohanad" w:hint="cs"/>
          <w:sz w:val="27"/>
          <w:szCs w:val="27"/>
          <w:rtl/>
        </w:rPr>
        <w:t>ٍ</w:t>
      </w:r>
      <w:r w:rsidRPr="003444A6">
        <w:rPr>
          <w:rFonts w:cs="AL-Mohanad" w:hint="cs"/>
          <w:sz w:val="27"/>
          <w:szCs w:val="27"/>
          <w:rtl/>
        </w:rPr>
        <w:t xml:space="preserve"> بما أنّه موجود فهو واحد، فلا يعقل الاتّحاد في وجود واحد</w:t>
      </w:r>
      <w:r w:rsidR="002453EE" w:rsidRPr="003444A6">
        <w:rPr>
          <w:rFonts w:cs="AL-Mohanad" w:hint="cs"/>
          <w:sz w:val="27"/>
          <w:szCs w:val="27"/>
          <w:rtl/>
        </w:rPr>
        <w:t>،</w:t>
      </w:r>
      <w:r w:rsidRPr="003444A6">
        <w:rPr>
          <w:rFonts w:cs="AL-Mohanad" w:hint="cs"/>
          <w:sz w:val="27"/>
          <w:szCs w:val="27"/>
          <w:rtl/>
        </w:rPr>
        <w:t xml:space="preserve"> إلاّ باعتبار اختلاف مفهومين محمولين عليه، حيث يكون الاتّحاد حقيقةً بين مفهومين، ويكون وصف الوجود هو الوحدة</w:t>
      </w:r>
      <w:r w:rsidR="002453EE" w:rsidRPr="003444A6">
        <w:rPr>
          <w:rFonts w:cs="AL-Mohanad" w:hint="cs"/>
          <w:sz w:val="27"/>
          <w:szCs w:val="27"/>
          <w:rtl/>
        </w:rPr>
        <w:t>،</w:t>
      </w:r>
      <w:r w:rsidRPr="003444A6">
        <w:rPr>
          <w:rFonts w:cs="AL-Mohanad" w:hint="cs"/>
          <w:sz w:val="27"/>
          <w:szCs w:val="27"/>
          <w:rtl/>
        </w:rPr>
        <w:t xml:space="preserve"> دون الاتّحاد</w:t>
      </w:r>
      <w:r w:rsidR="002453EE"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17"/>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2453EE">
      <w:pPr>
        <w:pStyle w:val="af3"/>
        <w:ind w:firstLine="567"/>
        <w:jc w:val="both"/>
        <w:rPr>
          <w:rFonts w:cs="AL-Mohanad"/>
          <w:b/>
          <w:bCs/>
          <w:sz w:val="27"/>
          <w:szCs w:val="27"/>
          <w:rtl/>
        </w:rPr>
      </w:pPr>
      <w:r w:rsidRPr="003444A6">
        <w:rPr>
          <w:rFonts w:cs="AL-Mohanad" w:hint="cs"/>
          <w:sz w:val="27"/>
          <w:szCs w:val="27"/>
          <w:rtl/>
        </w:rPr>
        <w:t>وأمّا الحمل بين وجودين خارجين في</w:t>
      </w:r>
      <w:r w:rsidR="002453EE" w:rsidRPr="003444A6">
        <w:rPr>
          <w:rFonts w:cs="AL-Mohanad" w:hint="cs"/>
          <w:sz w:val="27"/>
          <w:szCs w:val="27"/>
          <w:rtl/>
        </w:rPr>
        <w:t>َ</w:t>
      </w:r>
      <w:r w:rsidRPr="003444A6">
        <w:rPr>
          <w:rFonts w:cs="AL-Mohanad" w:hint="cs"/>
          <w:sz w:val="27"/>
          <w:szCs w:val="27"/>
          <w:rtl/>
        </w:rPr>
        <w:t>ر</w:t>
      </w:r>
      <w:r w:rsidR="002453EE" w:rsidRPr="003444A6">
        <w:rPr>
          <w:rFonts w:cs="AL-Mohanad" w:hint="cs"/>
          <w:sz w:val="27"/>
          <w:szCs w:val="27"/>
          <w:rtl/>
        </w:rPr>
        <w:t>ِ</w:t>
      </w:r>
      <w:r w:rsidRPr="003444A6">
        <w:rPr>
          <w:rFonts w:cs="AL-Mohanad" w:hint="cs"/>
          <w:sz w:val="27"/>
          <w:szCs w:val="27"/>
          <w:rtl/>
        </w:rPr>
        <w:t>د</w:t>
      </w:r>
      <w:r w:rsidR="002453EE" w:rsidRPr="003444A6">
        <w:rPr>
          <w:rFonts w:cs="AL-Mohanad" w:hint="cs"/>
          <w:sz w:val="27"/>
          <w:szCs w:val="27"/>
          <w:rtl/>
        </w:rPr>
        <w:t>ُ</w:t>
      </w:r>
      <w:r w:rsidRPr="003444A6">
        <w:rPr>
          <w:rFonts w:cs="AL-Mohanad" w:hint="cs"/>
          <w:sz w:val="27"/>
          <w:szCs w:val="27"/>
          <w:rtl/>
        </w:rPr>
        <w:t xml:space="preserve"> عليه </w:t>
      </w:r>
      <w:r w:rsidR="002453EE" w:rsidRPr="003444A6">
        <w:rPr>
          <w:rFonts w:cs="AL-Mohanad" w:hint="cs"/>
          <w:sz w:val="27"/>
          <w:szCs w:val="27"/>
          <w:rtl/>
        </w:rPr>
        <w:t>إ</w:t>
      </w:r>
      <w:r w:rsidRPr="003444A6">
        <w:rPr>
          <w:rFonts w:cs="AL-Mohanad" w:hint="cs"/>
          <w:sz w:val="27"/>
          <w:szCs w:val="27"/>
          <w:rtl/>
        </w:rPr>
        <w:t xml:space="preserve">شكالان: </w:t>
      </w:r>
    </w:p>
    <w:p w:rsidR="00E039D6" w:rsidRPr="003444A6" w:rsidRDefault="00E039D6" w:rsidP="002453EE">
      <w:pPr>
        <w:pStyle w:val="af3"/>
        <w:ind w:firstLine="567"/>
        <w:jc w:val="both"/>
        <w:rPr>
          <w:rFonts w:cs="AL-Mohanad"/>
          <w:b/>
          <w:bCs/>
          <w:sz w:val="27"/>
          <w:szCs w:val="27"/>
          <w:rtl/>
        </w:rPr>
      </w:pPr>
      <w:r w:rsidRPr="003444A6">
        <w:rPr>
          <w:rFonts w:cs="AL-Mohanad" w:hint="cs"/>
          <w:sz w:val="27"/>
          <w:szCs w:val="27"/>
          <w:rtl/>
        </w:rPr>
        <w:t>أـ زيادة</w:t>
      </w:r>
      <w:r w:rsidR="002453EE" w:rsidRPr="003444A6">
        <w:rPr>
          <w:rFonts w:cs="AL-Mohanad" w:hint="cs"/>
          <w:sz w:val="27"/>
          <w:szCs w:val="27"/>
          <w:rtl/>
        </w:rPr>
        <w:t>ً</w:t>
      </w:r>
      <w:r w:rsidRPr="003444A6">
        <w:rPr>
          <w:rFonts w:cs="AL-Mohanad" w:hint="cs"/>
          <w:sz w:val="27"/>
          <w:szCs w:val="27"/>
          <w:rtl/>
        </w:rPr>
        <w:t xml:space="preserve"> على ال</w:t>
      </w:r>
      <w:r w:rsidR="002453EE" w:rsidRPr="003444A6">
        <w:rPr>
          <w:rFonts w:cs="AL-Mohanad" w:hint="cs"/>
          <w:sz w:val="27"/>
          <w:szCs w:val="27"/>
          <w:rtl/>
        </w:rPr>
        <w:t>إ</w:t>
      </w:r>
      <w:r w:rsidRPr="003444A6">
        <w:rPr>
          <w:rFonts w:cs="AL-Mohanad" w:hint="cs"/>
          <w:sz w:val="27"/>
          <w:szCs w:val="27"/>
          <w:rtl/>
        </w:rPr>
        <w:t>شكال الكل</w:t>
      </w:r>
      <w:r w:rsidR="002453EE" w:rsidRPr="003444A6">
        <w:rPr>
          <w:rFonts w:cs="AL-Mohanad" w:hint="cs"/>
          <w:sz w:val="27"/>
          <w:szCs w:val="27"/>
          <w:rtl/>
        </w:rPr>
        <w:t>ّ</w:t>
      </w:r>
      <w:r w:rsidRPr="003444A6">
        <w:rPr>
          <w:rFonts w:cs="AL-Mohanad" w:hint="cs"/>
          <w:sz w:val="27"/>
          <w:szCs w:val="27"/>
          <w:rtl/>
        </w:rPr>
        <w:t>ي السابق</w:t>
      </w:r>
      <w:r w:rsidR="002453EE" w:rsidRPr="003444A6">
        <w:rPr>
          <w:rFonts w:cs="AL-Mohanad" w:hint="cs"/>
          <w:sz w:val="27"/>
          <w:szCs w:val="27"/>
          <w:rtl/>
        </w:rPr>
        <w:t>، فإ</w:t>
      </w:r>
      <w:r w:rsidRPr="003444A6">
        <w:rPr>
          <w:rFonts w:cs="AL-Mohanad" w:hint="cs"/>
          <w:sz w:val="27"/>
          <w:szCs w:val="27"/>
          <w:rtl/>
        </w:rPr>
        <w:t>نّ كثيراً من الفلاسفة صر</w:t>
      </w:r>
      <w:r w:rsidR="002453EE" w:rsidRPr="003444A6">
        <w:rPr>
          <w:rFonts w:cs="AL-Mohanad" w:hint="cs"/>
          <w:sz w:val="27"/>
          <w:szCs w:val="27"/>
          <w:rtl/>
        </w:rPr>
        <w:t>َّح</w:t>
      </w:r>
      <w:r w:rsidRPr="003444A6">
        <w:rPr>
          <w:rFonts w:cs="AL-Mohanad" w:hint="cs"/>
          <w:sz w:val="27"/>
          <w:szCs w:val="27"/>
          <w:rtl/>
        </w:rPr>
        <w:t xml:space="preserve">وا بأنّ الاتحاد بين </w:t>
      </w:r>
      <w:proofErr w:type="spellStart"/>
      <w:r w:rsidRPr="003444A6">
        <w:rPr>
          <w:rFonts w:cs="AL-Mohanad" w:hint="cs"/>
          <w:sz w:val="27"/>
          <w:szCs w:val="27"/>
          <w:rtl/>
        </w:rPr>
        <w:t>الوجودات</w:t>
      </w:r>
      <w:proofErr w:type="spellEnd"/>
      <w:r w:rsidRPr="003444A6">
        <w:rPr>
          <w:rFonts w:cs="AL-Mohanad" w:hint="cs"/>
          <w:sz w:val="27"/>
          <w:szCs w:val="27"/>
          <w:rtl/>
        </w:rPr>
        <w:t xml:space="preserve"> أمر</w:t>
      </w:r>
      <w:r w:rsidR="002453EE" w:rsidRPr="003444A6">
        <w:rPr>
          <w:rFonts w:cs="AL-Mohanad" w:hint="cs"/>
          <w:sz w:val="27"/>
          <w:szCs w:val="27"/>
          <w:rtl/>
        </w:rPr>
        <w:t>ٌ</w:t>
      </w:r>
      <w:r w:rsidRPr="003444A6">
        <w:rPr>
          <w:rFonts w:cs="AL-Mohanad" w:hint="cs"/>
          <w:sz w:val="27"/>
          <w:szCs w:val="27"/>
          <w:rtl/>
        </w:rPr>
        <w:t xml:space="preserve"> مستحيل وممتنع</w:t>
      </w:r>
      <w:r w:rsidRPr="003444A6">
        <w:rPr>
          <w:rFonts w:cs="AL-Mohanad" w:hint="cs"/>
          <w:sz w:val="27"/>
          <w:szCs w:val="27"/>
          <w:vertAlign w:val="superscript"/>
          <w:rtl/>
        </w:rPr>
        <w:t>(</w:t>
      </w:r>
      <w:r w:rsidRPr="003444A6">
        <w:rPr>
          <w:rStyle w:val="ac"/>
          <w:rFonts w:eastAsiaTheme="majorEastAsia" w:cs="AL-Mohanad"/>
          <w:sz w:val="27"/>
          <w:szCs w:val="27"/>
          <w:rtl/>
        </w:rPr>
        <w:endnoteReference w:id="318"/>
      </w:r>
      <w:r w:rsidRPr="003444A6">
        <w:rPr>
          <w:rFonts w:cs="AL-Mohanad" w:hint="cs"/>
          <w:sz w:val="27"/>
          <w:szCs w:val="27"/>
          <w:vertAlign w:val="superscript"/>
          <w:rtl/>
        </w:rPr>
        <w:t>)</w:t>
      </w:r>
      <w:r w:rsidRPr="003444A6">
        <w:rPr>
          <w:rFonts w:cs="AL-Mohanad" w:hint="cs"/>
          <w:sz w:val="27"/>
          <w:szCs w:val="27"/>
          <w:rtl/>
        </w:rPr>
        <w:t xml:space="preserve">. </w:t>
      </w:r>
    </w:p>
    <w:p w:rsidR="002453EE" w:rsidRPr="003444A6" w:rsidRDefault="00E039D6" w:rsidP="002453EE">
      <w:pPr>
        <w:pStyle w:val="af3"/>
        <w:ind w:firstLine="567"/>
        <w:jc w:val="both"/>
        <w:rPr>
          <w:rFonts w:cs="AL-Mohanad"/>
          <w:sz w:val="27"/>
          <w:szCs w:val="27"/>
          <w:rtl/>
        </w:rPr>
      </w:pPr>
      <w:r w:rsidRPr="003444A6">
        <w:rPr>
          <w:rFonts w:cs="AL-Mohanad" w:hint="cs"/>
          <w:sz w:val="27"/>
          <w:szCs w:val="27"/>
          <w:rtl/>
        </w:rPr>
        <w:t>ب ـ وعلى فرض قبولنا لهذا الاتحاد</w:t>
      </w:r>
      <w:r w:rsidR="002453EE" w:rsidRPr="003444A6">
        <w:rPr>
          <w:rFonts w:cs="AL-Mohanad" w:hint="cs"/>
          <w:sz w:val="27"/>
          <w:szCs w:val="27"/>
          <w:rtl/>
        </w:rPr>
        <w:t xml:space="preserve"> فإ</w:t>
      </w:r>
      <w:r w:rsidRPr="003444A6">
        <w:rPr>
          <w:rFonts w:cs="AL-Mohanad" w:hint="cs"/>
          <w:sz w:val="27"/>
          <w:szCs w:val="27"/>
          <w:rtl/>
        </w:rPr>
        <w:t>نّه ينحصر في الا</w:t>
      </w:r>
      <w:r w:rsidR="002453EE" w:rsidRPr="003444A6">
        <w:rPr>
          <w:rFonts w:cs="AL-Mohanad" w:hint="cs"/>
          <w:sz w:val="27"/>
          <w:szCs w:val="27"/>
          <w:rtl/>
        </w:rPr>
        <w:t>تحاد الواقع بين المادة والصورة.</w:t>
      </w:r>
    </w:p>
    <w:p w:rsidR="00E039D6" w:rsidRPr="003444A6" w:rsidRDefault="00E039D6" w:rsidP="002453EE">
      <w:pPr>
        <w:pStyle w:val="af3"/>
        <w:ind w:firstLine="567"/>
        <w:jc w:val="both"/>
        <w:rPr>
          <w:rFonts w:cs="AL-Mohanad"/>
          <w:b/>
          <w:bCs/>
          <w:sz w:val="27"/>
          <w:szCs w:val="27"/>
          <w:rtl/>
        </w:rPr>
      </w:pPr>
      <w:r w:rsidRPr="003444A6">
        <w:rPr>
          <w:rFonts w:cs="AL-Mohanad" w:hint="cs"/>
          <w:sz w:val="27"/>
          <w:szCs w:val="27"/>
          <w:rtl/>
        </w:rPr>
        <w:t>وبغض</w:t>
      </w:r>
      <w:r w:rsidR="002453EE" w:rsidRPr="003444A6">
        <w:rPr>
          <w:rFonts w:cs="AL-Mohanad" w:hint="cs"/>
          <w:sz w:val="27"/>
          <w:szCs w:val="27"/>
          <w:rtl/>
        </w:rPr>
        <w:t>ّ</w:t>
      </w:r>
      <w:r w:rsidRPr="003444A6">
        <w:rPr>
          <w:rFonts w:cs="AL-Mohanad" w:hint="cs"/>
          <w:sz w:val="27"/>
          <w:szCs w:val="27"/>
          <w:rtl/>
        </w:rPr>
        <w:t xml:space="preserve"> النظر عن ال</w:t>
      </w:r>
      <w:r w:rsidR="002453EE" w:rsidRPr="003444A6">
        <w:rPr>
          <w:rFonts w:cs="AL-Mohanad" w:hint="cs"/>
          <w:sz w:val="27"/>
          <w:szCs w:val="27"/>
          <w:rtl/>
        </w:rPr>
        <w:t>إ</w:t>
      </w:r>
      <w:r w:rsidRPr="003444A6">
        <w:rPr>
          <w:rFonts w:cs="AL-Mohanad" w:hint="cs"/>
          <w:sz w:val="27"/>
          <w:szCs w:val="27"/>
          <w:rtl/>
        </w:rPr>
        <w:t>شكالين يمكن تصو</w:t>
      </w:r>
      <w:r w:rsidR="002453EE" w:rsidRPr="003444A6">
        <w:rPr>
          <w:rFonts w:cs="AL-Mohanad" w:hint="cs"/>
          <w:sz w:val="27"/>
          <w:szCs w:val="27"/>
          <w:rtl/>
        </w:rPr>
        <w:t>ُّ</w:t>
      </w:r>
      <w:r w:rsidRPr="003444A6">
        <w:rPr>
          <w:rFonts w:cs="AL-Mohanad" w:hint="cs"/>
          <w:sz w:val="27"/>
          <w:szCs w:val="27"/>
          <w:rtl/>
        </w:rPr>
        <w:t xml:space="preserve">ر الاتحاد بين </w:t>
      </w:r>
      <w:proofErr w:type="spellStart"/>
      <w:r w:rsidRPr="003444A6">
        <w:rPr>
          <w:rFonts w:cs="AL-Mohanad" w:hint="cs"/>
          <w:sz w:val="27"/>
          <w:szCs w:val="27"/>
          <w:rtl/>
        </w:rPr>
        <w:t>الوجودات</w:t>
      </w:r>
      <w:proofErr w:type="spellEnd"/>
      <w:r w:rsidRPr="003444A6">
        <w:rPr>
          <w:rFonts w:cs="AL-Mohanad" w:hint="cs"/>
          <w:sz w:val="27"/>
          <w:szCs w:val="27"/>
          <w:rtl/>
        </w:rPr>
        <w:t xml:space="preserve"> الخارجية: </w:t>
      </w:r>
    </w:p>
    <w:p w:rsidR="00E039D6" w:rsidRPr="003444A6" w:rsidRDefault="00E039D6" w:rsidP="00E039D6">
      <w:pPr>
        <w:pStyle w:val="af3"/>
        <w:ind w:firstLine="567"/>
        <w:jc w:val="both"/>
        <w:rPr>
          <w:rFonts w:cs="AL-Mohanad"/>
          <w:b/>
          <w:bCs/>
          <w:sz w:val="27"/>
          <w:szCs w:val="27"/>
          <w:rtl/>
        </w:rPr>
      </w:pPr>
      <w:r w:rsidRPr="0088402A">
        <w:rPr>
          <w:rFonts w:cs="AL-Mohanad" w:hint="cs"/>
          <w:sz w:val="27"/>
          <w:szCs w:val="27"/>
          <w:rtl/>
        </w:rPr>
        <w:t xml:space="preserve">1ـ وجود واحد له </w:t>
      </w:r>
      <w:proofErr w:type="spellStart"/>
      <w:r w:rsidRPr="0088402A">
        <w:rPr>
          <w:rFonts w:cs="AL-Mohanad" w:hint="cs"/>
          <w:sz w:val="27"/>
          <w:szCs w:val="27"/>
          <w:rtl/>
        </w:rPr>
        <w:t>شؤونات</w:t>
      </w:r>
      <w:proofErr w:type="spellEnd"/>
      <w:r w:rsidRPr="0088402A">
        <w:rPr>
          <w:rFonts w:cs="AL-Mohanad" w:hint="cs"/>
          <w:sz w:val="27"/>
          <w:szCs w:val="27"/>
          <w:rtl/>
        </w:rPr>
        <w:t xml:space="preserve"> عرضية مختلفة</w:t>
      </w:r>
      <w:r w:rsidR="002453EE" w:rsidRPr="0088402A">
        <w:rPr>
          <w:rFonts w:cs="AL-Mohanad" w:hint="cs"/>
          <w:sz w:val="27"/>
          <w:szCs w:val="27"/>
          <w:rtl/>
        </w:rPr>
        <w:t>،</w:t>
      </w:r>
      <w:r w:rsidRPr="0088402A">
        <w:rPr>
          <w:rFonts w:cs="AL-Mohanad" w:hint="cs"/>
          <w:sz w:val="27"/>
          <w:szCs w:val="27"/>
          <w:rtl/>
        </w:rPr>
        <w:t xml:space="preserve"> مت</w:t>
      </w:r>
      <w:r w:rsidR="002453EE" w:rsidRPr="0088402A">
        <w:rPr>
          <w:rFonts w:cs="AL-Mohanad" w:hint="cs"/>
          <w:sz w:val="27"/>
          <w:szCs w:val="27"/>
          <w:rtl/>
        </w:rPr>
        <w:t>ّ</w:t>
      </w:r>
      <w:r w:rsidR="00E46A3F" w:rsidRPr="0088402A">
        <w:rPr>
          <w:rFonts w:cs="AL-Mohanad" w:hint="cs"/>
          <w:sz w:val="27"/>
          <w:szCs w:val="27"/>
          <w:rtl/>
        </w:rPr>
        <w:t>َ</w:t>
      </w:r>
      <w:r w:rsidRPr="0088402A">
        <w:rPr>
          <w:rFonts w:cs="AL-Mohanad" w:hint="cs"/>
          <w:sz w:val="27"/>
          <w:szCs w:val="27"/>
          <w:rtl/>
        </w:rPr>
        <w:t>حدة بعضها مع بعض، كما</w:t>
      </w:r>
      <w:r w:rsidRPr="003444A6">
        <w:rPr>
          <w:rFonts w:cs="AL-Mohanad" w:hint="cs"/>
          <w:sz w:val="27"/>
          <w:szCs w:val="27"/>
          <w:rtl/>
        </w:rPr>
        <w:t xml:space="preserve"> تت</w:t>
      </w:r>
      <w:r w:rsidR="00433204" w:rsidRPr="003444A6">
        <w:rPr>
          <w:rFonts w:cs="AL-Mohanad" w:hint="cs"/>
          <w:sz w:val="27"/>
          <w:szCs w:val="27"/>
          <w:rtl/>
        </w:rPr>
        <w:t>ّ</w:t>
      </w:r>
      <w:r w:rsidRPr="003444A6">
        <w:rPr>
          <w:rFonts w:cs="AL-Mohanad" w:hint="cs"/>
          <w:sz w:val="27"/>
          <w:szCs w:val="27"/>
          <w:rtl/>
        </w:rPr>
        <w:t xml:space="preserve">حد مع ذي الشأن. </w:t>
      </w:r>
    </w:p>
    <w:p w:rsidR="00E039D6" w:rsidRPr="003444A6" w:rsidRDefault="00E039D6" w:rsidP="00E039D6">
      <w:pPr>
        <w:pStyle w:val="af3"/>
        <w:ind w:firstLine="567"/>
        <w:jc w:val="both"/>
        <w:rPr>
          <w:rFonts w:cs="AL-Mohanad"/>
          <w:b/>
          <w:bCs/>
          <w:sz w:val="27"/>
          <w:szCs w:val="27"/>
          <w:rtl/>
        </w:rPr>
      </w:pPr>
      <w:r w:rsidRPr="0088402A">
        <w:rPr>
          <w:rFonts w:cs="AL-Mohanad" w:hint="cs"/>
          <w:sz w:val="27"/>
          <w:szCs w:val="27"/>
          <w:rtl/>
        </w:rPr>
        <w:t>2ـ أحد الوجودين يكون ناعتاً للآخر، من قبيل</w:t>
      </w:r>
      <w:r w:rsidR="00E46A3F" w:rsidRPr="0088402A">
        <w:rPr>
          <w:rFonts w:cs="AL-Mohanad" w:hint="cs"/>
          <w:sz w:val="27"/>
          <w:szCs w:val="27"/>
          <w:rtl/>
        </w:rPr>
        <w:t>:</w:t>
      </w:r>
      <w:r w:rsidRPr="0088402A">
        <w:rPr>
          <w:rFonts w:cs="AL-Mohanad" w:hint="cs"/>
          <w:sz w:val="27"/>
          <w:szCs w:val="27"/>
          <w:rtl/>
        </w:rPr>
        <w:t xml:space="preserve"> الجوهر والع</w:t>
      </w:r>
      <w:r w:rsidR="00E46A3F" w:rsidRPr="0088402A">
        <w:rPr>
          <w:rFonts w:cs="AL-Mohanad" w:hint="cs"/>
          <w:sz w:val="27"/>
          <w:szCs w:val="27"/>
          <w:rtl/>
        </w:rPr>
        <w:t>َ</w:t>
      </w:r>
      <w:r w:rsidRPr="0088402A">
        <w:rPr>
          <w:rFonts w:cs="AL-Mohanad" w:hint="cs"/>
          <w:sz w:val="27"/>
          <w:szCs w:val="27"/>
          <w:rtl/>
        </w:rPr>
        <w:t>ر</w:t>
      </w:r>
      <w:r w:rsidR="00E46A3F" w:rsidRPr="0088402A">
        <w:rPr>
          <w:rFonts w:cs="AL-Mohanad" w:hint="cs"/>
          <w:sz w:val="27"/>
          <w:szCs w:val="27"/>
          <w:rtl/>
        </w:rPr>
        <w:t>َ</w:t>
      </w:r>
      <w:r w:rsidRPr="0088402A">
        <w:rPr>
          <w:rFonts w:cs="AL-Mohanad" w:hint="cs"/>
          <w:sz w:val="27"/>
          <w:szCs w:val="27"/>
          <w:rtl/>
        </w:rPr>
        <w:t>ض الناعت</w:t>
      </w:r>
      <w:r w:rsidRPr="003444A6">
        <w:rPr>
          <w:rFonts w:cs="AL-Mohanad" w:hint="cs"/>
          <w:sz w:val="27"/>
          <w:szCs w:val="27"/>
          <w:rtl/>
        </w:rPr>
        <w:t xml:space="preserve"> للجوهر، أو كلاهما وجود جوهري بينهما تشكيك عامي</w:t>
      </w:r>
      <w:r w:rsidR="00E46A3F" w:rsidRPr="003444A6">
        <w:rPr>
          <w:rFonts w:cs="AL-Mohanad" w:hint="cs"/>
          <w:sz w:val="27"/>
          <w:szCs w:val="27"/>
          <w:rtl/>
        </w:rPr>
        <w:t>،</w:t>
      </w:r>
      <w:r w:rsidRPr="003444A6">
        <w:rPr>
          <w:rFonts w:cs="AL-Mohanad" w:hint="cs"/>
          <w:sz w:val="27"/>
          <w:szCs w:val="27"/>
          <w:rtl/>
        </w:rPr>
        <w:t xml:space="preserve"> مثل</w:t>
      </w:r>
      <w:r w:rsidR="00E46A3F" w:rsidRPr="003444A6">
        <w:rPr>
          <w:rFonts w:cs="AL-Mohanad" w:hint="cs"/>
          <w:sz w:val="27"/>
          <w:szCs w:val="27"/>
          <w:rtl/>
        </w:rPr>
        <w:t>:</w:t>
      </w:r>
      <w:r w:rsidRPr="003444A6">
        <w:rPr>
          <w:rFonts w:cs="AL-Mohanad" w:hint="cs"/>
          <w:sz w:val="27"/>
          <w:szCs w:val="27"/>
          <w:rtl/>
        </w:rPr>
        <w:t xml:space="preserve"> النفس والبدن. </w:t>
      </w:r>
    </w:p>
    <w:p w:rsidR="00E039D6" w:rsidRPr="003444A6" w:rsidRDefault="00E039D6" w:rsidP="00E46A3F">
      <w:pPr>
        <w:pStyle w:val="af3"/>
        <w:ind w:firstLine="567"/>
        <w:jc w:val="both"/>
        <w:rPr>
          <w:rFonts w:cs="AL-Mohanad"/>
          <w:b/>
          <w:bCs/>
          <w:sz w:val="27"/>
          <w:szCs w:val="27"/>
          <w:rtl/>
        </w:rPr>
      </w:pPr>
      <w:r w:rsidRPr="0088402A">
        <w:rPr>
          <w:rFonts w:cs="AL-Mohanad" w:hint="cs"/>
          <w:sz w:val="27"/>
          <w:szCs w:val="27"/>
          <w:rtl/>
        </w:rPr>
        <w:t>3ـ وجود واحد له مراتب مختلفة بينها (تشكيك خاص</w:t>
      </w:r>
      <w:r w:rsidR="00E46A3F" w:rsidRPr="0088402A">
        <w:rPr>
          <w:rFonts w:cs="AL-Mohanad" w:hint="cs"/>
          <w:sz w:val="27"/>
          <w:szCs w:val="27"/>
          <w:rtl/>
        </w:rPr>
        <w:t>ّ</w:t>
      </w:r>
      <w:r w:rsidRPr="0088402A">
        <w:rPr>
          <w:rFonts w:cs="AL-Mohanad" w:hint="cs"/>
          <w:sz w:val="27"/>
          <w:szCs w:val="27"/>
          <w:rtl/>
        </w:rPr>
        <w:t xml:space="preserve">ي)، المرتبة </w:t>
      </w:r>
      <w:proofErr w:type="spellStart"/>
      <w:r w:rsidRPr="0088402A">
        <w:rPr>
          <w:rFonts w:cs="AL-Mohanad" w:hint="cs"/>
          <w:sz w:val="27"/>
          <w:szCs w:val="27"/>
          <w:rtl/>
        </w:rPr>
        <w:t>الدانية</w:t>
      </w:r>
      <w:proofErr w:type="spellEnd"/>
      <w:r w:rsidRPr="0088402A">
        <w:rPr>
          <w:rFonts w:cs="AL-Mohanad" w:hint="cs"/>
          <w:sz w:val="27"/>
          <w:szCs w:val="27"/>
          <w:rtl/>
        </w:rPr>
        <w:t xml:space="preserve"> متعلقة</w:t>
      </w:r>
      <w:r w:rsidRPr="003444A6">
        <w:rPr>
          <w:rFonts w:cs="AL-Mohanad" w:hint="cs"/>
          <w:sz w:val="27"/>
          <w:szCs w:val="27"/>
          <w:rtl/>
        </w:rPr>
        <w:t xml:space="preserve"> بالمرتبة العالية، والمرتبة العالية مقو</w:t>
      </w:r>
      <w:r w:rsidR="00E46A3F" w:rsidRPr="003444A6">
        <w:rPr>
          <w:rFonts w:cs="AL-Mohanad" w:hint="cs"/>
          <w:sz w:val="27"/>
          <w:szCs w:val="27"/>
          <w:rtl/>
        </w:rPr>
        <w:t>ّ</w:t>
      </w:r>
      <w:r w:rsidRPr="003444A6">
        <w:rPr>
          <w:rFonts w:cs="AL-Mohanad" w:hint="cs"/>
          <w:sz w:val="27"/>
          <w:szCs w:val="27"/>
          <w:rtl/>
        </w:rPr>
        <w:t xml:space="preserve">مة للمرتبة </w:t>
      </w:r>
      <w:proofErr w:type="spellStart"/>
      <w:r w:rsidRPr="003444A6">
        <w:rPr>
          <w:rFonts w:cs="AL-Mohanad" w:hint="cs"/>
          <w:sz w:val="27"/>
          <w:szCs w:val="27"/>
          <w:rtl/>
        </w:rPr>
        <w:t>الدانية</w:t>
      </w:r>
      <w:proofErr w:type="spellEnd"/>
      <w:r w:rsidRPr="003444A6">
        <w:rPr>
          <w:rFonts w:cs="AL-Mohanad" w:hint="cs"/>
          <w:sz w:val="27"/>
          <w:szCs w:val="27"/>
          <w:rtl/>
        </w:rPr>
        <w:t>، تت</w:t>
      </w:r>
      <w:r w:rsidR="00E46A3F" w:rsidRPr="003444A6">
        <w:rPr>
          <w:rFonts w:cs="AL-Mohanad" w:hint="cs"/>
          <w:sz w:val="27"/>
          <w:szCs w:val="27"/>
          <w:rtl/>
        </w:rPr>
        <w:t>ّ</w:t>
      </w:r>
      <w:r w:rsidRPr="003444A6">
        <w:rPr>
          <w:rFonts w:cs="AL-Mohanad" w:hint="cs"/>
          <w:sz w:val="27"/>
          <w:szCs w:val="27"/>
          <w:rtl/>
        </w:rPr>
        <w:t>حد كل</w:t>
      </w:r>
      <w:r w:rsidR="00E46A3F" w:rsidRPr="003444A6">
        <w:rPr>
          <w:rFonts w:cs="AL-Mohanad" w:hint="cs"/>
          <w:sz w:val="27"/>
          <w:szCs w:val="27"/>
          <w:rtl/>
        </w:rPr>
        <w:t>ّ</w:t>
      </w:r>
      <w:r w:rsidRPr="003444A6">
        <w:rPr>
          <w:rFonts w:cs="AL-Mohanad" w:hint="cs"/>
          <w:sz w:val="27"/>
          <w:szCs w:val="27"/>
          <w:rtl/>
        </w:rPr>
        <w:t xml:space="preserve"> مرتبة من مراتبه </w:t>
      </w:r>
      <w:proofErr w:type="spellStart"/>
      <w:r w:rsidRPr="003444A6">
        <w:rPr>
          <w:rFonts w:cs="AL-Mohanad" w:hint="cs"/>
          <w:sz w:val="27"/>
          <w:szCs w:val="27"/>
          <w:rtl/>
        </w:rPr>
        <w:t>الدانية</w:t>
      </w:r>
      <w:proofErr w:type="spellEnd"/>
      <w:r w:rsidRPr="003444A6">
        <w:rPr>
          <w:rFonts w:cs="AL-Mohanad" w:hint="cs"/>
          <w:sz w:val="27"/>
          <w:szCs w:val="27"/>
          <w:rtl/>
        </w:rPr>
        <w:t xml:space="preserve"> مع المرتبة العالية. والحمل في أقسامه الثلاثة حمل وجود على وجود آخر</w:t>
      </w:r>
      <w:r w:rsidR="00E46A3F" w:rsidRPr="003444A6">
        <w:rPr>
          <w:rFonts w:cs="AL-Mohanad" w:hint="cs"/>
          <w:sz w:val="27"/>
          <w:szCs w:val="27"/>
          <w:rtl/>
        </w:rPr>
        <w:t>؛</w:t>
      </w:r>
      <w:r w:rsidRPr="003444A6">
        <w:rPr>
          <w:rFonts w:cs="AL-Mohanad" w:hint="cs"/>
          <w:sz w:val="27"/>
          <w:szCs w:val="27"/>
          <w:rtl/>
        </w:rPr>
        <w:t xml:space="preserve"> الأوّل من نوع الحمل الشائع الصناعي</w:t>
      </w:r>
      <w:r w:rsidR="00E46A3F" w:rsidRPr="003444A6">
        <w:rPr>
          <w:rFonts w:cs="AL-Mohanad" w:hint="cs"/>
          <w:sz w:val="27"/>
          <w:szCs w:val="27"/>
          <w:rtl/>
        </w:rPr>
        <w:t>؛</w:t>
      </w:r>
      <w:r w:rsidRPr="003444A6">
        <w:rPr>
          <w:rFonts w:cs="AL-Mohanad" w:hint="cs"/>
          <w:sz w:val="27"/>
          <w:szCs w:val="27"/>
          <w:rtl/>
        </w:rPr>
        <w:t xml:space="preserve"> والثاني من سنخ الحمل الاشتقاقي</w:t>
      </w:r>
      <w:r w:rsidR="00E46A3F" w:rsidRPr="003444A6">
        <w:rPr>
          <w:rFonts w:cs="AL-Mohanad" w:hint="cs"/>
          <w:sz w:val="27"/>
          <w:szCs w:val="27"/>
          <w:rtl/>
        </w:rPr>
        <w:t>؛</w:t>
      </w:r>
      <w:r w:rsidRPr="003444A6">
        <w:rPr>
          <w:rFonts w:cs="AL-Mohanad" w:hint="cs"/>
          <w:sz w:val="27"/>
          <w:szCs w:val="27"/>
          <w:rtl/>
        </w:rPr>
        <w:t xml:space="preserve"> والثالث يرجع إلى الحمل الشائع. وبعبارة</w:t>
      </w:r>
      <w:r w:rsidR="00E46A3F" w:rsidRPr="003444A6">
        <w:rPr>
          <w:rFonts w:cs="AL-Mohanad" w:hint="cs"/>
          <w:sz w:val="27"/>
          <w:szCs w:val="27"/>
          <w:rtl/>
        </w:rPr>
        <w:t>ٍ</w:t>
      </w:r>
      <w:r w:rsidRPr="003444A6">
        <w:rPr>
          <w:rFonts w:cs="AL-Mohanad" w:hint="cs"/>
          <w:sz w:val="27"/>
          <w:szCs w:val="27"/>
          <w:rtl/>
        </w:rPr>
        <w:t xml:space="preserve"> أخرى: إنّ الحمل الشائع الصناعي (ذو هو) على أنواع متعد</w:t>
      </w:r>
      <w:r w:rsidR="00E46A3F" w:rsidRPr="003444A6">
        <w:rPr>
          <w:rFonts w:cs="AL-Mohanad" w:hint="cs"/>
          <w:sz w:val="27"/>
          <w:szCs w:val="27"/>
          <w:rtl/>
        </w:rPr>
        <w:t>ّ</w:t>
      </w:r>
      <w:r w:rsidRPr="003444A6">
        <w:rPr>
          <w:rFonts w:cs="AL-Mohanad" w:hint="cs"/>
          <w:sz w:val="27"/>
          <w:szCs w:val="27"/>
          <w:rtl/>
        </w:rPr>
        <w:t xml:space="preserve">دة: أحد </w:t>
      </w:r>
      <w:proofErr w:type="spellStart"/>
      <w:r w:rsidRPr="003444A6">
        <w:rPr>
          <w:rFonts w:cs="AL-Mohanad" w:hint="cs"/>
          <w:sz w:val="27"/>
          <w:szCs w:val="27"/>
          <w:rtl/>
        </w:rPr>
        <w:t>مصاديقه</w:t>
      </w:r>
      <w:proofErr w:type="spellEnd"/>
      <w:r w:rsidRPr="003444A6">
        <w:rPr>
          <w:rFonts w:cs="AL-Mohanad" w:hint="cs"/>
          <w:sz w:val="27"/>
          <w:szCs w:val="27"/>
          <w:rtl/>
        </w:rPr>
        <w:t xml:space="preserve"> حمل (الحقيقة والرقيقة)، فهو لا يمث</w:t>
      </w:r>
      <w:r w:rsidR="00E46A3F" w:rsidRPr="003444A6">
        <w:rPr>
          <w:rFonts w:cs="AL-Mohanad" w:hint="cs"/>
          <w:sz w:val="27"/>
          <w:szCs w:val="27"/>
          <w:rtl/>
        </w:rPr>
        <w:t>ِّ</w:t>
      </w:r>
      <w:r w:rsidRPr="003444A6">
        <w:rPr>
          <w:rFonts w:cs="AL-Mohanad" w:hint="cs"/>
          <w:sz w:val="27"/>
          <w:szCs w:val="27"/>
          <w:rtl/>
        </w:rPr>
        <w:t>ل حملاً خاصاً يقع قسيماً للحمل الذاتي الأوّلي والحمل الشائع الصناعي</w:t>
      </w:r>
      <w:r w:rsidRPr="003444A6">
        <w:rPr>
          <w:rFonts w:cs="AL-Mohanad" w:hint="cs"/>
          <w:sz w:val="27"/>
          <w:szCs w:val="27"/>
          <w:vertAlign w:val="superscript"/>
          <w:rtl/>
        </w:rPr>
        <w:t>(</w:t>
      </w:r>
      <w:r w:rsidRPr="003444A6">
        <w:rPr>
          <w:rStyle w:val="ac"/>
          <w:rFonts w:eastAsiaTheme="majorEastAsia" w:cs="AL-Mohanad"/>
          <w:sz w:val="27"/>
          <w:szCs w:val="27"/>
          <w:rtl/>
        </w:rPr>
        <w:endnoteReference w:id="319"/>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E46A3F">
      <w:pPr>
        <w:pStyle w:val="af3"/>
        <w:ind w:firstLine="567"/>
        <w:jc w:val="both"/>
        <w:rPr>
          <w:rFonts w:cs="AL-Mohanad"/>
          <w:b/>
          <w:bCs/>
          <w:sz w:val="27"/>
          <w:szCs w:val="27"/>
          <w:rtl/>
        </w:rPr>
      </w:pPr>
      <w:r w:rsidRPr="003444A6">
        <w:rPr>
          <w:rFonts w:cs="AL-Mohanad" w:hint="cs"/>
          <w:sz w:val="27"/>
          <w:szCs w:val="27"/>
          <w:rtl/>
        </w:rPr>
        <w:t>يظهر، تفريعاً على ما سلف، أنّ الحمل في قاعدة (بسيط الحقيقة) يرجع إلى حمل (ذي هو)</w:t>
      </w:r>
      <w:r w:rsidRPr="003444A6">
        <w:rPr>
          <w:rFonts w:cs="AL-Mohanad" w:hint="cs"/>
          <w:sz w:val="27"/>
          <w:szCs w:val="27"/>
          <w:vertAlign w:val="superscript"/>
          <w:rtl/>
        </w:rPr>
        <w:t>(</w:t>
      </w:r>
      <w:r w:rsidRPr="003444A6">
        <w:rPr>
          <w:rStyle w:val="ac"/>
          <w:rFonts w:eastAsiaTheme="majorEastAsia" w:cs="AL-Mohanad"/>
          <w:sz w:val="27"/>
          <w:szCs w:val="27"/>
          <w:rtl/>
        </w:rPr>
        <w:endnoteReference w:id="320"/>
      </w:r>
      <w:r w:rsidRPr="003444A6">
        <w:rPr>
          <w:rFonts w:cs="AL-Mohanad" w:hint="cs"/>
          <w:sz w:val="27"/>
          <w:szCs w:val="27"/>
          <w:vertAlign w:val="superscript"/>
          <w:rtl/>
        </w:rPr>
        <w:t>)</w:t>
      </w:r>
      <w:r w:rsidRPr="003444A6">
        <w:rPr>
          <w:rFonts w:cs="AL-Mohanad" w:hint="cs"/>
          <w:sz w:val="27"/>
          <w:szCs w:val="27"/>
          <w:rtl/>
        </w:rPr>
        <w:t xml:space="preserve">، ومعناه </w:t>
      </w:r>
      <w:r w:rsidR="00E46A3F" w:rsidRPr="003444A6">
        <w:rPr>
          <w:rFonts w:cs="AL-Mohanad" w:hint="cs"/>
          <w:sz w:val="27"/>
          <w:szCs w:val="27"/>
          <w:rtl/>
        </w:rPr>
        <w:t>أ</w:t>
      </w:r>
      <w:r w:rsidRPr="003444A6">
        <w:rPr>
          <w:rFonts w:cs="AL-Mohanad" w:hint="cs"/>
          <w:sz w:val="27"/>
          <w:szCs w:val="27"/>
          <w:rtl/>
        </w:rPr>
        <w:t>نّ واجب الوجود واجد</w:t>
      </w:r>
      <w:r w:rsidR="00E46A3F" w:rsidRPr="003444A6">
        <w:rPr>
          <w:rFonts w:cs="AL-Mohanad" w:hint="cs"/>
          <w:sz w:val="27"/>
          <w:szCs w:val="27"/>
          <w:rtl/>
        </w:rPr>
        <w:t>ٌ</w:t>
      </w:r>
      <w:r w:rsidRPr="003444A6">
        <w:rPr>
          <w:rFonts w:cs="AL-Mohanad" w:hint="cs"/>
          <w:sz w:val="27"/>
          <w:szCs w:val="27"/>
          <w:rtl/>
        </w:rPr>
        <w:t xml:space="preserve"> لجميع الكمالات المتحق</w:t>
      </w:r>
      <w:r w:rsidR="00E46A3F" w:rsidRPr="003444A6">
        <w:rPr>
          <w:rFonts w:cs="AL-Mohanad" w:hint="cs"/>
          <w:sz w:val="27"/>
          <w:szCs w:val="27"/>
          <w:rtl/>
        </w:rPr>
        <w:t>ِّ</w:t>
      </w:r>
      <w:r w:rsidRPr="003444A6">
        <w:rPr>
          <w:rFonts w:cs="AL-Mohanad" w:hint="cs"/>
          <w:sz w:val="27"/>
          <w:szCs w:val="27"/>
          <w:rtl/>
        </w:rPr>
        <w:t>قة في الممكنات بنحو</w:t>
      </w:r>
      <w:r w:rsidR="00E46A3F" w:rsidRPr="003444A6">
        <w:rPr>
          <w:rFonts w:cs="AL-Mohanad" w:hint="cs"/>
          <w:sz w:val="27"/>
          <w:szCs w:val="27"/>
          <w:rtl/>
        </w:rPr>
        <w:t>ٍ</w:t>
      </w:r>
      <w:r w:rsidRPr="003444A6">
        <w:rPr>
          <w:rFonts w:cs="AL-Mohanad" w:hint="cs"/>
          <w:sz w:val="27"/>
          <w:szCs w:val="27"/>
          <w:rtl/>
        </w:rPr>
        <w:t xml:space="preserve"> أعلى وأشرف. </w:t>
      </w:r>
    </w:p>
    <w:p w:rsidR="00E039D6" w:rsidRPr="003444A6" w:rsidRDefault="00933F6B" w:rsidP="00670EF8">
      <w:pPr>
        <w:pStyle w:val="31"/>
        <w:rPr>
          <w:color w:val="auto"/>
          <w:rtl/>
        </w:rPr>
      </w:pPr>
      <w:r w:rsidRPr="0088402A">
        <w:rPr>
          <w:rFonts w:hint="cs"/>
          <w:color w:val="auto"/>
          <w:rtl/>
        </w:rPr>
        <w:lastRenderedPageBreak/>
        <w:t>9</w:t>
      </w:r>
      <w:r w:rsidR="00E039D6" w:rsidRPr="0088402A">
        <w:rPr>
          <w:rFonts w:hint="cs"/>
          <w:color w:val="auto"/>
          <w:rtl/>
        </w:rPr>
        <w:t>ـ حمل</w:t>
      </w:r>
      <w:r w:rsidR="00E039D6" w:rsidRPr="003444A6">
        <w:rPr>
          <w:rFonts w:hint="cs"/>
          <w:color w:val="auto"/>
          <w:rtl/>
        </w:rPr>
        <w:t xml:space="preserve"> (الحقيقة والرقيقة) وباقي أنواع الحمل</w:t>
      </w:r>
      <w:r w:rsidR="00670EF8" w:rsidRPr="003444A6">
        <w:rPr>
          <w:rFonts w:hint="cs"/>
          <w:color w:val="auto"/>
          <w:rtl/>
          <w:lang w:val="en-US"/>
        </w:rPr>
        <w:t xml:space="preserve"> ــــــ</w:t>
      </w:r>
      <w:r w:rsidR="00E039D6" w:rsidRPr="003444A6">
        <w:rPr>
          <w:rFonts w:hint="cs"/>
          <w:color w:val="auto"/>
          <w:rtl/>
        </w:rPr>
        <w:t xml:space="preserve"> </w:t>
      </w:r>
    </w:p>
    <w:p w:rsidR="00E039D6" w:rsidRPr="003444A6" w:rsidRDefault="00E039D6" w:rsidP="00E46A3F">
      <w:pPr>
        <w:pStyle w:val="af3"/>
        <w:ind w:firstLine="567"/>
        <w:jc w:val="both"/>
        <w:rPr>
          <w:rFonts w:cs="AL-Mohanad"/>
          <w:b/>
          <w:bCs/>
          <w:sz w:val="27"/>
          <w:szCs w:val="27"/>
          <w:rtl/>
        </w:rPr>
      </w:pPr>
      <w:r w:rsidRPr="003444A6">
        <w:rPr>
          <w:rFonts w:cs="AL-Mohanad" w:hint="cs"/>
          <w:sz w:val="27"/>
          <w:szCs w:val="27"/>
          <w:rtl/>
        </w:rPr>
        <w:t xml:space="preserve"> نشير في</w:t>
      </w:r>
      <w:r w:rsidR="00E46A3F" w:rsidRPr="003444A6">
        <w:rPr>
          <w:rFonts w:cs="AL-Mohanad" w:hint="cs"/>
          <w:sz w:val="27"/>
          <w:szCs w:val="27"/>
          <w:rtl/>
        </w:rPr>
        <w:t xml:space="preserve"> </w:t>
      </w:r>
      <w:r w:rsidRPr="003444A6">
        <w:rPr>
          <w:rFonts w:cs="AL-Mohanad" w:hint="cs"/>
          <w:sz w:val="27"/>
          <w:szCs w:val="27"/>
          <w:rtl/>
        </w:rPr>
        <w:t xml:space="preserve">ما يلي إلى الفروقات بين حمل (الحقيقة والرقيقة) وباقي أنواع الحمل: </w:t>
      </w:r>
    </w:p>
    <w:p w:rsidR="00E039D6" w:rsidRPr="003444A6" w:rsidRDefault="00E039D6" w:rsidP="0031749B">
      <w:pPr>
        <w:pStyle w:val="af3"/>
        <w:ind w:firstLine="567"/>
        <w:jc w:val="both"/>
        <w:rPr>
          <w:rFonts w:cs="AL-Mohanad"/>
          <w:b/>
          <w:bCs/>
          <w:sz w:val="27"/>
          <w:szCs w:val="27"/>
          <w:rtl/>
        </w:rPr>
      </w:pPr>
      <w:r w:rsidRPr="003444A6">
        <w:rPr>
          <w:rFonts w:cs="AL-Mohanad" w:hint="cs"/>
          <w:sz w:val="27"/>
          <w:szCs w:val="27"/>
          <w:rtl/>
        </w:rPr>
        <w:t xml:space="preserve">أـ إنّ المحمول يحمل على الموضوع بحيثيته الثبوتية فقط؛ على اعتبار أنّ محور الاتحاد في هذا الحمل هو (الوحدة </w:t>
      </w:r>
      <w:proofErr w:type="spellStart"/>
      <w:r w:rsidRPr="003444A6">
        <w:rPr>
          <w:rFonts w:cs="AL-Mohanad" w:hint="cs"/>
          <w:sz w:val="27"/>
          <w:szCs w:val="27"/>
          <w:rtl/>
        </w:rPr>
        <w:t>السنخية</w:t>
      </w:r>
      <w:proofErr w:type="spellEnd"/>
      <w:r w:rsidRPr="003444A6">
        <w:rPr>
          <w:rFonts w:cs="AL-Mohanad" w:hint="cs"/>
          <w:sz w:val="27"/>
          <w:szCs w:val="27"/>
          <w:rtl/>
        </w:rPr>
        <w:t>) بين الموضوع والمحمول، على خلاف (الحمل الشائع) الذي يحمل فيه المحمول على الموضوع بحيثيته الثبوتية والسلبية. وبعبارة</w:t>
      </w:r>
      <w:r w:rsidR="00B436AD" w:rsidRPr="003444A6">
        <w:rPr>
          <w:rFonts w:cs="AL-Mohanad" w:hint="cs"/>
          <w:sz w:val="27"/>
          <w:szCs w:val="27"/>
          <w:rtl/>
        </w:rPr>
        <w:t>ٍ</w:t>
      </w:r>
      <w:r w:rsidRPr="003444A6">
        <w:rPr>
          <w:rFonts w:cs="AL-Mohanad" w:hint="cs"/>
          <w:sz w:val="27"/>
          <w:szCs w:val="27"/>
          <w:rtl/>
        </w:rPr>
        <w:t xml:space="preserve"> </w:t>
      </w:r>
      <w:r w:rsidR="00B436AD" w:rsidRPr="003444A6">
        <w:rPr>
          <w:rFonts w:cs="AL-Mohanad" w:hint="cs"/>
          <w:sz w:val="27"/>
          <w:szCs w:val="27"/>
          <w:rtl/>
        </w:rPr>
        <w:t>أخرى</w:t>
      </w:r>
      <w:r w:rsidRPr="003444A6">
        <w:rPr>
          <w:rFonts w:cs="AL-Mohanad" w:hint="cs"/>
          <w:sz w:val="27"/>
          <w:szCs w:val="27"/>
          <w:rtl/>
        </w:rPr>
        <w:t>: إنّ الموضوع في الحمل الشائع ينطوي على جميع ما ينطوي عليه المحمول من كمالات</w:t>
      </w:r>
      <w:r w:rsidR="00B436AD" w:rsidRPr="003444A6">
        <w:rPr>
          <w:rFonts w:cs="AL-Mohanad" w:hint="cs"/>
          <w:sz w:val="27"/>
          <w:szCs w:val="27"/>
          <w:rtl/>
        </w:rPr>
        <w:t>ٍ</w:t>
      </w:r>
      <w:r w:rsidRPr="003444A6">
        <w:rPr>
          <w:rFonts w:cs="AL-Mohanad" w:hint="cs"/>
          <w:sz w:val="27"/>
          <w:szCs w:val="27"/>
          <w:rtl/>
        </w:rPr>
        <w:t xml:space="preserve">، وفاقد ما يفقده المحمول منها. يقول العلاّمة </w:t>
      </w:r>
      <w:proofErr w:type="spellStart"/>
      <w:r w:rsidRPr="003444A6">
        <w:rPr>
          <w:rFonts w:cs="AL-Mohanad" w:hint="cs"/>
          <w:sz w:val="27"/>
          <w:szCs w:val="27"/>
          <w:rtl/>
        </w:rPr>
        <w:t>الطباطبائي</w:t>
      </w:r>
      <w:proofErr w:type="spellEnd"/>
      <w:r w:rsidR="00087E7E" w:rsidRPr="00250440">
        <w:rPr>
          <w:rFonts w:ascii="Mosawi" w:hAnsi="Mosawi" w:cs="Mosawi"/>
          <w:szCs w:val="22"/>
          <w:rtl/>
        </w:rPr>
        <w:t>&amp;</w:t>
      </w:r>
      <w:r w:rsidRPr="003444A6">
        <w:rPr>
          <w:rFonts w:cs="AL-Mohanad" w:hint="cs"/>
          <w:sz w:val="27"/>
          <w:szCs w:val="27"/>
          <w:rtl/>
        </w:rPr>
        <w:t xml:space="preserve">: </w:t>
      </w:r>
      <w:r w:rsidR="00B436AD" w:rsidRPr="003444A6">
        <w:rPr>
          <w:rFonts w:cs="AL-Mohanad" w:hint="eastAsia"/>
          <w:sz w:val="27"/>
          <w:szCs w:val="27"/>
          <w:rtl/>
        </w:rPr>
        <w:t>«</w:t>
      </w:r>
      <w:r w:rsidRPr="003444A6">
        <w:rPr>
          <w:rFonts w:cs="AL-Mohanad" w:hint="cs"/>
          <w:sz w:val="27"/>
          <w:szCs w:val="27"/>
          <w:rtl/>
        </w:rPr>
        <w:t>يحمل فيه ا</w:t>
      </w:r>
      <w:r w:rsidR="00B436AD" w:rsidRPr="003444A6">
        <w:rPr>
          <w:rFonts w:cs="AL-Mohanad" w:hint="cs"/>
          <w:sz w:val="27"/>
          <w:szCs w:val="27"/>
          <w:rtl/>
        </w:rPr>
        <w:t>لمحمول على الموضوع بكلتا حيثيتي</w:t>
      </w:r>
      <w:r w:rsidRPr="003444A6">
        <w:rPr>
          <w:rFonts w:cs="AL-Mohanad" w:hint="cs"/>
          <w:sz w:val="27"/>
          <w:szCs w:val="27"/>
          <w:rtl/>
        </w:rPr>
        <w:t xml:space="preserve"> إ</w:t>
      </w:r>
      <w:r w:rsidR="00B436AD" w:rsidRPr="003444A6">
        <w:rPr>
          <w:rFonts w:cs="AL-Mohanad" w:hint="cs"/>
          <w:sz w:val="27"/>
          <w:szCs w:val="27"/>
          <w:rtl/>
        </w:rPr>
        <w:t>ي</w:t>
      </w:r>
      <w:r w:rsidRPr="003444A6">
        <w:rPr>
          <w:rFonts w:cs="AL-Mohanad" w:hint="cs"/>
          <w:sz w:val="27"/>
          <w:szCs w:val="27"/>
          <w:rtl/>
        </w:rPr>
        <w:t>جابه وسلبه، اللّتين ترك</w:t>
      </w:r>
      <w:r w:rsidR="00B436AD" w:rsidRPr="003444A6">
        <w:rPr>
          <w:rFonts w:cs="AL-Mohanad" w:hint="cs"/>
          <w:sz w:val="27"/>
          <w:szCs w:val="27"/>
          <w:rtl/>
        </w:rPr>
        <w:t>َّ</w:t>
      </w:r>
      <w:r w:rsidRPr="003444A6">
        <w:rPr>
          <w:rFonts w:cs="AL-Mohanad" w:hint="cs"/>
          <w:sz w:val="27"/>
          <w:szCs w:val="27"/>
          <w:rtl/>
        </w:rPr>
        <w:t>بت ذاته منهما</w:t>
      </w:r>
      <w:r w:rsidR="00B436AD"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21"/>
      </w:r>
      <w:r w:rsidRPr="003444A6">
        <w:rPr>
          <w:rFonts w:cs="AL-Mohanad" w:hint="cs"/>
          <w:sz w:val="27"/>
          <w:szCs w:val="27"/>
          <w:vertAlign w:val="superscript"/>
          <w:rtl/>
        </w:rPr>
        <w:t>)</w:t>
      </w:r>
      <w:r w:rsidRPr="003444A6">
        <w:rPr>
          <w:rFonts w:cs="AL-Mohanad" w:hint="cs"/>
          <w:sz w:val="27"/>
          <w:szCs w:val="27"/>
          <w:rtl/>
        </w:rPr>
        <w:t>. ومن هنا يستدعي حمل المحمول ـ المرك</w:t>
      </w:r>
      <w:r w:rsidR="00B436AD" w:rsidRPr="003444A6">
        <w:rPr>
          <w:rFonts w:cs="AL-Mohanad" w:hint="cs"/>
          <w:sz w:val="27"/>
          <w:szCs w:val="27"/>
          <w:rtl/>
        </w:rPr>
        <w:t>َّ</w:t>
      </w:r>
      <w:r w:rsidRPr="003444A6">
        <w:rPr>
          <w:rFonts w:cs="AL-Mohanad" w:hint="cs"/>
          <w:sz w:val="27"/>
          <w:szCs w:val="27"/>
          <w:rtl/>
        </w:rPr>
        <w:t>ب من الإيجاب والسلب</w:t>
      </w:r>
      <w:r w:rsidR="00B436AD" w:rsidRPr="003444A6">
        <w:rPr>
          <w:rFonts w:cs="AL-Mohanad" w:hint="cs"/>
          <w:sz w:val="27"/>
          <w:szCs w:val="27"/>
          <w:rtl/>
        </w:rPr>
        <w:t xml:space="preserve"> </w:t>
      </w:r>
      <w:r w:rsidRPr="003444A6">
        <w:rPr>
          <w:rFonts w:cs="AL-Mohanad" w:hint="cs"/>
          <w:sz w:val="27"/>
          <w:szCs w:val="27"/>
          <w:rtl/>
        </w:rPr>
        <w:t>ـ على الموضوع أن يكون هذ</w:t>
      </w:r>
      <w:r w:rsidR="0031749B">
        <w:rPr>
          <w:rFonts w:cs="AL-Mohanad" w:hint="cs"/>
          <w:sz w:val="27"/>
          <w:szCs w:val="27"/>
          <w:rtl/>
        </w:rPr>
        <w:t>ا</w:t>
      </w:r>
      <w:r w:rsidRPr="003444A6">
        <w:rPr>
          <w:rFonts w:cs="AL-Mohanad" w:hint="cs"/>
          <w:sz w:val="27"/>
          <w:szCs w:val="27"/>
          <w:rtl/>
        </w:rPr>
        <w:t xml:space="preserve"> الأخير أيضاً مرك</w:t>
      </w:r>
      <w:r w:rsidR="00B436AD" w:rsidRPr="003444A6">
        <w:rPr>
          <w:rFonts w:cs="AL-Mohanad" w:hint="cs"/>
          <w:sz w:val="27"/>
          <w:szCs w:val="27"/>
          <w:rtl/>
        </w:rPr>
        <w:t>َّ</w:t>
      </w:r>
      <w:r w:rsidRPr="003444A6">
        <w:rPr>
          <w:rFonts w:cs="AL-Mohanad" w:hint="cs"/>
          <w:sz w:val="27"/>
          <w:szCs w:val="27"/>
          <w:rtl/>
        </w:rPr>
        <w:t>باً من الإيجاب والسلب</w:t>
      </w:r>
      <w:r w:rsidR="00B436AD" w:rsidRPr="003444A6">
        <w:rPr>
          <w:rFonts w:cs="AL-Mohanad" w:hint="cs"/>
          <w:sz w:val="27"/>
          <w:szCs w:val="27"/>
          <w:rtl/>
        </w:rPr>
        <w:t>.</w:t>
      </w:r>
      <w:r w:rsidRPr="003444A6">
        <w:rPr>
          <w:rFonts w:cs="AL-Mohanad" w:hint="cs"/>
          <w:sz w:val="27"/>
          <w:szCs w:val="27"/>
          <w:rtl/>
        </w:rPr>
        <w:t xml:space="preserve"> وبالتالي إذا كان الحمل في قاعدة (بسيط الحقيقة) حملاً شائعاً يلزم أن يكون (بسيط الحقيقة) مرك</w:t>
      </w:r>
      <w:r w:rsidR="00B436AD" w:rsidRPr="003444A6">
        <w:rPr>
          <w:rFonts w:cs="AL-Mohanad" w:hint="cs"/>
          <w:sz w:val="27"/>
          <w:szCs w:val="27"/>
          <w:rtl/>
        </w:rPr>
        <w:t>ّ</w:t>
      </w:r>
      <w:r w:rsidRPr="003444A6">
        <w:rPr>
          <w:rFonts w:cs="AL-Mohanad" w:hint="cs"/>
          <w:sz w:val="27"/>
          <w:szCs w:val="27"/>
          <w:rtl/>
        </w:rPr>
        <w:t>باً من الإيجاب والسلب. ولذا قالوا: الحمل (في القاعدة) حمل (الحقيقة والرقيقة) يحمل المحمول فيه على الموضوع بحيثيته الثبوتية</w:t>
      </w:r>
      <w:r w:rsidR="00B436AD" w:rsidRPr="003444A6">
        <w:rPr>
          <w:rFonts w:cs="AL-Mohanad" w:hint="cs"/>
          <w:sz w:val="27"/>
          <w:szCs w:val="27"/>
          <w:rtl/>
        </w:rPr>
        <w:t>،</w:t>
      </w:r>
      <w:r w:rsidRPr="003444A6">
        <w:rPr>
          <w:rFonts w:cs="AL-Mohanad" w:hint="cs"/>
          <w:sz w:val="27"/>
          <w:szCs w:val="27"/>
          <w:rtl/>
        </w:rPr>
        <w:t xml:space="preserve"> دون حيثيته السلبية</w:t>
      </w:r>
      <w:r w:rsidR="00B436AD" w:rsidRPr="003444A6">
        <w:rPr>
          <w:rFonts w:cs="AL-Mohanad" w:hint="cs"/>
          <w:sz w:val="27"/>
          <w:szCs w:val="27"/>
          <w:rtl/>
        </w:rPr>
        <w:t>،</w:t>
      </w:r>
      <w:r w:rsidRPr="003444A6">
        <w:rPr>
          <w:rFonts w:cs="AL-Mohanad" w:hint="cs"/>
          <w:sz w:val="27"/>
          <w:szCs w:val="27"/>
          <w:rtl/>
        </w:rPr>
        <w:t xml:space="preserve"> أي </w:t>
      </w:r>
      <w:r w:rsidR="00B436AD" w:rsidRPr="003444A6">
        <w:rPr>
          <w:rFonts w:cs="AL-Mohanad" w:hint="cs"/>
          <w:sz w:val="27"/>
          <w:szCs w:val="27"/>
          <w:rtl/>
        </w:rPr>
        <w:t>إ</w:t>
      </w:r>
      <w:r w:rsidRPr="003444A6">
        <w:rPr>
          <w:rFonts w:cs="AL-Mohanad" w:hint="cs"/>
          <w:sz w:val="27"/>
          <w:szCs w:val="27"/>
          <w:rtl/>
        </w:rPr>
        <w:t>نّ المحمول يت</w:t>
      </w:r>
      <w:r w:rsidR="00B436AD" w:rsidRPr="003444A6">
        <w:rPr>
          <w:rFonts w:cs="AL-Mohanad" w:hint="cs"/>
          <w:sz w:val="27"/>
          <w:szCs w:val="27"/>
          <w:rtl/>
        </w:rPr>
        <w:t>ّ</w:t>
      </w:r>
      <w:r w:rsidRPr="003444A6">
        <w:rPr>
          <w:rFonts w:cs="AL-Mohanad" w:hint="cs"/>
          <w:sz w:val="27"/>
          <w:szCs w:val="27"/>
          <w:rtl/>
        </w:rPr>
        <w:t>حد مع الموضوع فقط في الب</w:t>
      </w:r>
      <w:r w:rsidR="00B436AD" w:rsidRPr="003444A6">
        <w:rPr>
          <w:rFonts w:cs="AL-Mohanad" w:hint="cs"/>
          <w:sz w:val="27"/>
          <w:szCs w:val="27"/>
          <w:rtl/>
        </w:rPr>
        <w:t>ُ</w:t>
      </w:r>
      <w:r w:rsidRPr="003444A6">
        <w:rPr>
          <w:rFonts w:cs="AL-Mohanad" w:hint="cs"/>
          <w:sz w:val="27"/>
          <w:szCs w:val="27"/>
          <w:rtl/>
        </w:rPr>
        <w:t>ع</w:t>
      </w:r>
      <w:r w:rsidR="00B436AD" w:rsidRPr="003444A6">
        <w:rPr>
          <w:rFonts w:cs="AL-Mohanad" w:hint="cs"/>
          <w:sz w:val="27"/>
          <w:szCs w:val="27"/>
          <w:rtl/>
        </w:rPr>
        <w:t>ْ</w:t>
      </w:r>
      <w:r w:rsidRPr="003444A6">
        <w:rPr>
          <w:rFonts w:cs="AL-Mohanad" w:hint="cs"/>
          <w:sz w:val="27"/>
          <w:szCs w:val="27"/>
          <w:rtl/>
        </w:rPr>
        <w:t>د الثبوتي الذي يشاركه فيه الموضوع. وعلى هذا يستحيل حمل واجب الوجود (بسيط الحقيقة) على الموجودات الإمكانية بالحمل الشائع</w:t>
      </w:r>
      <w:r w:rsidR="00B436AD" w:rsidRPr="003444A6">
        <w:rPr>
          <w:rFonts w:cs="AL-Mohanad" w:hint="cs"/>
          <w:sz w:val="27"/>
          <w:szCs w:val="27"/>
          <w:rtl/>
        </w:rPr>
        <w:t>،</w:t>
      </w:r>
      <w:r w:rsidRPr="003444A6">
        <w:rPr>
          <w:rFonts w:cs="AL-Mohanad" w:hint="cs"/>
          <w:sz w:val="27"/>
          <w:szCs w:val="27"/>
          <w:rtl/>
        </w:rPr>
        <w:t xml:space="preserve"> المفضي إلى ترك</w:t>
      </w:r>
      <w:r w:rsidR="00B436AD" w:rsidRPr="003444A6">
        <w:rPr>
          <w:rFonts w:cs="AL-Mohanad" w:hint="cs"/>
          <w:sz w:val="27"/>
          <w:szCs w:val="27"/>
          <w:rtl/>
        </w:rPr>
        <w:t>ُّ</w:t>
      </w:r>
      <w:r w:rsidRPr="003444A6">
        <w:rPr>
          <w:rFonts w:cs="AL-Mohanad" w:hint="cs"/>
          <w:sz w:val="27"/>
          <w:szCs w:val="27"/>
          <w:rtl/>
        </w:rPr>
        <w:t xml:space="preserve">ب واجب الوجود من الإيجاب والسلب. </w:t>
      </w:r>
    </w:p>
    <w:p w:rsidR="00E039D6" w:rsidRPr="003444A6" w:rsidRDefault="00E039D6" w:rsidP="0007260E">
      <w:pPr>
        <w:pStyle w:val="af3"/>
        <w:spacing w:line="380" w:lineRule="exact"/>
        <w:ind w:firstLine="567"/>
        <w:jc w:val="both"/>
        <w:rPr>
          <w:rFonts w:cs="AL-Mohanad"/>
          <w:b/>
          <w:bCs/>
          <w:sz w:val="27"/>
          <w:szCs w:val="27"/>
          <w:rtl/>
        </w:rPr>
      </w:pPr>
      <w:r w:rsidRPr="003444A6">
        <w:rPr>
          <w:rFonts w:cs="AL-Mohanad" w:hint="cs"/>
          <w:sz w:val="27"/>
          <w:szCs w:val="27"/>
          <w:rtl/>
        </w:rPr>
        <w:t>ب ـ يتمث</w:t>
      </w:r>
      <w:r w:rsidR="00B436AD" w:rsidRPr="003444A6">
        <w:rPr>
          <w:rFonts w:cs="AL-Mohanad" w:hint="cs"/>
          <w:sz w:val="27"/>
          <w:szCs w:val="27"/>
          <w:rtl/>
        </w:rPr>
        <w:t>ّ</w:t>
      </w:r>
      <w:r w:rsidRPr="003444A6">
        <w:rPr>
          <w:rFonts w:cs="AL-Mohanad" w:hint="cs"/>
          <w:sz w:val="27"/>
          <w:szCs w:val="27"/>
          <w:rtl/>
        </w:rPr>
        <w:t>ل هذا الفارق في أنّ (الحمل الأوّلي) و(الحمل الشائع) ينسجمان مع نظر</w:t>
      </w:r>
      <w:r w:rsidR="00B436AD" w:rsidRPr="003444A6">
        <w:rPr>
          <w:rFonts w:cs="AL-Mohanad" w:hint="cs"/>
          <w:sz w:val="27"/>
          <w:szCs w:val="27"/>
          <w:rtl/>
        </w:rPr>
        <w:t>يّ</w:t>
      </w:r>
      <w:r w:rsidRPr="003444A6">
        <w:rPr>
          <w:rFonts w:cs="AL-Mohanad" w:hint="cs"/>
          <w:sz w:val="27"/>
          <w:szCs w:val="27"/>
          <w:rtl/>
        </w:rPr>
        <w:t xml:space="preserve">تي </w:t>
      </w:r>
      <w:r w:rsidR="00B436AD" w:rsidRPr="003444A6">
        <w:rPr>
          <w:rFonts w:cs="AL-Mohanad" w:hint="cs"/>
          <w:sz w:val="27"/>
          <w:szCs w:val="27"/>
          <w:rtl/>
        </w:rPr>
        <w:t>(أصالة الماهية) و(أصالة الوجود)</w:t>
      </w:r>
      <w:r w:rsidRPr="003444A6">
        <w:rPr>
          <w:rFonts w:cs="AL-Mohanad" w:hint="cs"/>
          <w:sz w:val="27"/>
          <w:szCs w:val="27"/>
          <w:rtl/>
        </w:rPr>
        <w:t>، ومع الرؤ</w:t>
      </w:r>
      <w:r w:rsidR="00B436AD" w:rsidRPr="003444A6">
        <w:rPr>
          <w:rFonts w:cs="AL-Mohanad" w:hint="cs"/>
          <w:sz w:val="27"/>
          <w:szCs w:val="27"/>
          <w:rtl/>
        </w:rPr>
        <w:t>ي</w:t>
      </w:r>
      <w:r w:rsidRPr="003444A6">
        <w:rPr>
          <w:rFonts w:cs="AL-Mohanad" w:hint="cs"/>
          <w:sz w:val="27"/>
          <w:szCs w:val="27"/>
          <w:rtl/>
        </w:rPr>
        <w:t xml:space="preserve">تين: (تباين الموجودات) و(وحدة الوجود </w:t>
      </w:r>
      <w:proofErr w:type="spellStart"/>
      <w:r w:rsidRPr="003444A6">
        <w:rPr>
          <w:rFonts w:cs="AL-Mohanad" w:hint="cs"/>
          <w:sz w:val="27"/>
          <w:szCs w:val="27"/>
          <w:rtl/>
        </w:rPr>
        <w:t>التشكيكية</w:t>
      </w:r>
      <w:proofErr w:type="spellEnd"/>
      <w:r w:rsidRPr="003444A6">
        <w:rPr>
          <w:rFonts w:cs="AL-Mohanad" w:hint="cs"/>
          <w:sz w:val="27"/>
          <w:szCs w:val="27"/>
          <w:rtl/>
        </w:rPr>
        <w:t xml:space="preserve"> والشخصية). وأمّا حمل (الحقيقة والرقيقة) فلا ينسجم إلاّ مع نظرية (الوحدة </w:t>
      </w:r>
      <w:proofErr w:type="spellStart"/>
      <w:r w:rsidRPr="003444A6">
        <w:rPr>
          <w:rFonts w:cs="AL-Mohanad" w:hint="cs"/>
          <w:sz w:val="27"/>
          <w:szCs w:val="27"/>
          <w:rtl/>
        </w:rPr>
        <w:t>التشكيكية</w:t>
      </w:r>
      <w:proofErr w:type="spellEnd"/>
      <w:r w:rsidRPr="003444A6">
        <w:rPr>
          <w:rFonts w:cs="AL-Mohanad" w:hint="cs"/>
          <w:sz w:val="27"/>
          <w:szCs w:val="27"/>
          <w:rtl/>
        </w:rPr>
        <w:t xml:space="preserve"> أو الشخصية)</w:t>
      </w:r>
      <w:r w:rsidR="00AB5DA1" w:rsidRPr="003444A6">
        <w:rPr>
          <w:rFonts w:cs="AL-Mohanad" w:hint="cs"/>
          <w:sz w:val="27"/>
          <w:szCs w:val="27"/>
          <w:rtl/>
        </w:rPr>
        <w:t>.</w:t>
      </w:r>
      <w:r w:rsidRPr="003444A6">
        <w:rPr>
          <w:rFonts w:cs="AL-Mohanad" w:hint="cs"/>
          <w:sz w:val="27"/>
          <w:szCs w:val="27"/>
          <w:rtl/>
        </w:rPr>
        <w:t xml:space="preserve"> ويتجل</w:t>
      </w:r>
      <w:r w:rsidR="00AB5DA1" w:rsidRPr="003444A6">
        <w:rPr>
          <w:rFonts w:cs="AL-Mohanad" w:hint="cs"/>
          <w:sz w:val="27"/>
          <w:szCs w:val="27"/>
          <w:rtl/>
        </w:rPr>
        <w:t>ّ</w:t>
      </w:r>
      <w:r w:rsidRPr="003444A6">
        <w:rPr>
          <w:rFonts w:cs="AL-Mohanad" w:hint="cs"/>
          <w:sz w:val="27"/>
          <w:szCs w:val="27"/>
          <w:rtl/>
        </w:rPr>
        <w:t xml:space="preserve">ى الأوّل (الوحدة </w:t>
      </w:r>
      <w:proofErr w:type="spellStart"/>
      <w:r w:rsidRPr="003444A6">
        <w:rPr>
          <w:rFonts w:cs="AL-Mohanad" w:hint="cs"/>
          <w:sz w:val="27"/>
          <w:szCs w:val="27"/>
          <w:rtl/>
        </w:rPr>
        <w:t>التشكيكية</w:t>
      </w:r>
      <w:proofErr w:type="spellEnd"/>
      <w:r w:rsidRPr="003444A6">
        <w:rPr>
          <w:rFonts w:cs="AL-Mohanad" w:hint="cs"/>
          <w:sz w:val="27"/>
          <w:szCs w:val="27"/>
          <w:rtl/>
        </w:rPr>
        <w:t>) في ات</w:t>
      </w:r>
      <w:r w:rsidR="00AB5DA1" w:rsidRPr="003444A6">
        <w:rPr>
          <w:rFonts w:cs="AL-Mohanad" w:hint="cs"/>
          <w:sz w:val="27"/>
          <w:szCs w:val="27"/>
          <w:rtl/>
        </w:rPr>
        <w:t>ّ</w:t>
      </w:r>
      <w:r w:rsidRPr="003444A6">
        <w:rPr>
          <w:rFonts w:cs="AL-Mohanad" w:hint="cs"/>
          <w:sz w:val="27"/>
          <w:szCs w:val="27"/>
          <w:rtl/>
        </w:rPr>
        <w:t xml:space="preserve">حاد العلة مع معلولها، </w:t>
      </w:r>
      <w:r w:rsidR="00AB5DA1" w:rsidRPr="003444A6">
        <w:rPr>
          <w:rFonts w:cs="AL-Mohanad" w:hint="cs"/>
          <w:sz w:val="27"/>
          <w:szCs w:val="27"/>
          <w:rtl/>
        </w:rPr>
        <w:t>و</w:t>
      </w:r>
      <w:r w:rsidRPr="003444A6">
        <w:rPr>
          <w:rFonts w:cs="AL-Mohanad" w:hint="cs"/>
          <w:sz w:val="27"/>
          <w:szCs w:val="27"/>
          <w:rtl/>
        </w:rPr>
        <w:t>الثاني (الوحدة الشخصية) في ات</w:t>
      </w:r>
      <w:r w:rsidR="00AB5DA1" w:rsidRPr="003444A6">
        <w:rPr>
          <w:rFonts w:cs="AL-Mohanad" w:hint="cs"/>
          <w:sz w:val="27"/>
          <w:szCs w:val="27"/>
          <w:rtl/>
        </w:rPr>
        <w:t>ّ</w:t>
      </w:r>
      <w:r w:rsidRPr="003444A6">
        <w:rPr>
          <w:rFonts w:cs="AL-Mohanad" w:hint="cs"/>
          <w:sz w:val="27"/>
          <w:szCs w:val="27"/>
          <w:rtl/>
        </w:rPr>
        <w:t xml:space="preserve">حاد الظاهر والمظهر.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ج ـ إذا سلبنا المحمول ـ في الحمل الأوّلي والشائع ـ عن الموضوع الثابت له بالإيجاب نقع في تناقض</w:t>
      </w:r>
      <w:r w:rsidR="00AB5DA1" w:rsidRPr="003444A6">
        <w:rPr>
          <w:rFonts w:cs="AL-Mohanad" w:hint="cs"/>
          <w:sz w:val="27"/>
          <w:szCs w:val="27"/>
          <w:rtl/>
        </w:rPr>
        <w:t>ٍ</w:t>
      </w:r>
      <w:r w:rsidRPr="003444A6">
        <w:rPr>
          <w:rFonts w:cs="AL-Mohanad" w:hint="cs"/>
          <w:sz w:val="27"/>
          <w:szCs w:val="27"/>
          <w:rtl/>
        </w:rPr>
        <w:t xml:space="preserve"> منطقي، وأما في حمل (الحقيقة والرقيقة) فلا يلزم أيّ تناقض منطقي</w:t>
      </w:r>
      <w:r w:rsidR="00AB5DA1" w:rsidRPr="003444A6">
        <w:rPr>
          <w:rFonts w:cs="AL-Mohanad" w:hint="cs"/>
          <w:sz w:val="27"/>
          <w:szCs w:val="27"/>
          <w:rtl/>
        </w:rPr>
        <w:t>.</w:t>
      </w:r>
      <w:r w:rsidRPr="003444A6">
        <w:rPr>
          <w:rFonts w:cs="AL-Mohanad" w:hint="cs"/>
          <w:sz w:val="27"/>
          <w:szCs w:val="27"/>
          <w:rtl/>
        </w:rPr>
        <w:t xml:space="preserve"> فإذا قلنا مثلاً: </w:t>
      </w:r>
      <w:r w:rsidR="00AB5DA1" w:rsidRPr="003444A6">
        <w:rPr>
          <w:rFonts w:cs="AL-Mohanad" w:hint="eastAsia"/>
          <w:sz w:val="27"/>
          <w:szCs w:val="27"/>
          <w:rtl/>
        </w:rPr>
        <w:t>«</w:t>
      </w:r>
      <w:r w:rsidRPr="003444A6">
        <w:rPr>
          <w:rFonts w:cs="AL-Mohanad" w:hint="cs"/>
          <w:sz w:val="27"/>
          <w:szCs w:val="27"/>
          <w:rtl/>
        </w:rPr>
        <w:t>واجب الوجود ملك: حمل الرقيقة على الحقيقة</w:t>
      </w:r>
      <w:r w:rsidR="00AB5DA1" w:rsidRPr="003444A6">
        <w:rPr>
          <w:rFonts w:cs="AL-Mohanad" w:hint="eastAsia"/>
          <w:sz w:val="27"/>
          <w:szCs w:val="27"/>
          <w:rtl/>
        </w:rPr>
        <w:t>»</w:t>
      </w:r>
      <w:r w:rsidRPr="003444A6">
        <w:rPr>
          <w:rFonts w:cs="AL-Mohanad" w:hint="cs"/>
          <w:sz w:val="27"/>
          <w:szCs w:val="27"/>
          <w:rtl/>
        </w:rPr>
        <w:t xml:space="preserve"> لا يتناقض قولنا هذا مع قولنا: </w:t>
      </w:r>
      <w:r w:rsidR="00AB5DA1" w:rsidRPr="003444A6">
        <w:rPr>
          <w:rFonts w:cs="AL-Mohanad" w:hint="eastAsia"/>
          <w:sz w:val="27"/>
          <w:szCs w:val="27"/>
          <w:rtl/>
        </w:rPr>
        <w:t>«</w:t>
      </w:r>
      <w:r w:rsidRPr="003444A6">
        <w:rPr>
          <w:rFonts w:cs="AL-Mohanad" w:hint="cs"/>
          <w:sz w:val="27"/>
          <w:szCs w:val="27"/>
          <w:rtl/>
        </w:rPr>
        <w:t>واجب الوجود ليس بملك: الحمل الشائع</w:t>
      </w:r>
      <w:r w:rsidR="00AB5DA1" w:rsidRPr="003444A6">
        <w:rPr>
          <w:rFonts w:cs="AL-Mohanad" w:hint="eastAsia"/>
          <w:sz w:val="27"/>
          <w:szCs w:val="27"/>
          <w:rtl/>
        </w:rPr>
        <w:t>»</w:t>
      </w:r>
      <w:r w:rsidRPr="003444A6">
        <w:rPr>
          <w:rFonts w:cs="AL-Mohanad" w:hint="cs"/>
          <w:sz w:val="27"/>
          <w:szCs w:val="27"/>
          <w:rtl/>
        </w:rPr>
        <w:t>. ولكن</w:t>
      </w:r>
      <w:r w:rsidR="00AB5DA1" w:rsidRPr="003444A6">
        <w:rPr>
          <w:rFonts w:cs="AL-Mohanad" w:hint="cs"/>
          <w:sz w:val="27"/>
          <w:szCs w:val="27"/>
          <w:rtl/>
        </w:rPr>
        <w:t>ْ</w:t>
      </w:r>
      <w:r w:rsidRPr="003444A6">
        <w:rPr>
          <w:rFonts w:cs="AL-Mohanad" w:hint="cs"/>
          <w:sz w:val="27"/>
          <w:szCs w:val="27"/>
          <w:rtl/>
        </w:rPr>
        <w:t xml:space="preserve"> لو قلنا</w:t>
      </w:r>
      <w:r w:rsidR="00AB5DA1" w:rsidRPr="003444A6">
        <w:rPr>
          <w:rFonts w:cs="AL-Mohanad" w:hint="cs"/>
          <w:sz w:val="27"/>
          <w:szCs w:val="27"/>
          <w:rtl/>
        </w:rPr>
        <w:t>:</w:t>
      </w:r>
      <w:r w:rsidRPr="003444A6">
        <w:rPr>
          <w:rFonts w:cs="AL-Mohanad" w:hint="cs"/>
          <w:sz w:val="27"/>
          <w:szCs w:val="27"/>
          <w:rtl/>
        </w:rPr>
        <w:t xml:space="preserve"> </w:t>
      </w:r>
      <w:r w:rsidR="00AB5DA1" w:rsidRPr="003444A6">
        <w:rPr>
          <w:rFonts w:cs="AL-Mohanad" w:hint="eastAsia"/>
          <w:sz w:val="27"/>
          <w:szCs w:val="27"/>
          <w:rtl/>
        </w:rPr>
        <w:lastRenderedPageBreak/>
        <w:t>«</w:t>
      </w:r>
      <w:r w:rsidRPr="003444A6">
        <w:rPr>
          <w:rFonts w:cs="AL-Mohanad" w:hint="cs"/>
          <w:sz w:val="27"/>
          <w:szCs w:val="27"/>
          <w:rtl/>
        </w:rPr>
        <w:t>الإنسان يعشق الحقيقة</w:t>
      </w:r>
      <w:r w:rsidR="00AB5DA1" w:rsidRPr="003444A6">
        <w:rPr>
          <w:rFonts w:cs="AL-Mohanad" w:hint="eastAsia"/>
          <w:sz w:val="27"/>
          <w:szCs w:val="27"/>
          <w:rtl/>
        </w:rPr>
        <w:t>»</w:t>
      </w:r>
      <w:r w:rsidRPr="003444A6">
        <w:rPr>
          <w:rFonts w:cs="AL-Mohanad" w:hint="cs"/>
          <w:sz w:val="27"/>
          <w:szCs w:val="27"/>
          <w:rtl/>
        </w:rPr>
        <w:t xml:space="preserve"> و</w:t>
      </w:r>
      <w:r w:rsidR="00AB5DA1" w:rsidRPr="003444A6">
        <w:rPr>
          <w:rFonts w:cs="AL-Mohanad" w:hint="eastAsia"/>
          <w:sz w:val="27"/>
          <w:szCs w:val="27"/>
          <w:rtl/>
        </w:rPr>
        <w:t>«</w:t>
      </w:r>
      <w:r w:rsidRPr="003444A6">
        <w:rPr>
          <w:rFonts w:cs="AL-Mohanad" w:hint="cs"/>
          <w:sz w:val="27"/>
          <w:szCs w:val="27"/>
          <w:rtl/>
        </w:rPr>
        <w:t>الإنسان ليس يعشق الحقيقة</w:t>
      </w:r>
      <w:r w:rsidR="00AB5DA1" w:rsidRPr="003444A6">
        <w:rPr>
          <w:rFonts w:cs="AL-Mohanad" w:hint="eastAsia"/>
          <w:sz w:val="27"/>
          <w:szCs w:val="27"/>
          <w:rtl/>
        </w:rPr>
        <w:t>»</w:t>
      </w:r>
      <w:r w:rsidRPr="003444A6">
        <w:rPr>
          <w:rFonts w:cs="AL-Mohanad" w:hint="cs"/>
          <w:sz w:val="27"/>
          <w:szCs w:val="27"/>
          <w:rtl/>
        </w:rPr>
        <w:t xml:space="preserve"> لوقعنا في تناقضٍ فاحش؛ والسرّ في ذلك هو أنّ حمل (الحقيقة والرقيقة) يتمث</w:t>
      </w:r>
      <w:r w:rsidR="00AB5DA1" w:rsidRPr="003444A6">
        <w:rPr>
          <w:rFonts w:cs="AL-Mohanad" w:hint="cs"/>
          <w:sz w:val="27"/>
          <w:szCs w:val="27"/>
          <w:rtl/>
        </w:rPr>
        <w:t>ّ</w:t>
      </w:r>
      <w:r w:rsidRPr="003444A6">
        <w:rPr>
          <w:rFonts w:cs="AL-Mohanad" w:hint="cs"/>
          <w:sz w:val="27"/>
          <w:szCs w:val="27"/>
          <w:rtl/>
        </w:rPr>
        <w:t>ل في حمل الحقيقة المقيّدة على المطلق، وليس حمل المقيّد نفسه مع حفظ قيوده، مم</w:t>
      </w:r>
      <w:r w:rsidR="00AB5DA1" w:rsidRPr="003444A6">
        <w:rPr>
          <w:rFonts w:cs="AL-Mohanad" w:hint="cs"/>
          <w:sz w:val="27"/>
          <w:szCs w:val="27"/>
          <w:rtl/>
        </w:rPr>
        <w:t>ّ</w:t>
      </w:r>
      <w:r w:rsidRPr="003444A6">
        <w:rPr>
          <w:rFonts w:cs="AL-Mohanad" w:hint="cs"/>
          <w:sz w:val="27"/>
          <w:szCs w:val="27"/>
          <w:rtl/>
        </w:rPr>
        <w:t>ا يمك</w:t>
      </w:r>
      <w:r w:rsidR="00C3376B" w:rsidRPr="003444A6">
        <w:rPr>
          <w:rFonts w:cs="AL-Mohanad" w:hint="cs"/>
          <w:sz w:val="27"/>
          <w:szCs w:val="27"/>
          <w:rtl/>
        </w:rPr>
        <w:t>ِّ</w:t>
      </w:r>
      <w:r w:rsidRPr="003444A6">
        <w:rPr>
          <w:rFonts w:cs="AL-Mohanad" w:hint="cs"/>
          <w:sz w:val="27"/>
          <w:szCs w:val="27"/>
          <w:rtl/>
        </w:rPr>
        <w:t xml:space="preserve">ننا </w:t>
      </w:r>
      <w:r w:rsidR="00C3376B" w:rsidRPr="003444A6">
        <w:rPr>
          <w:rFonts w:cs="AL-Mohanad" w:hint="cs"/>
          <w:sz w:val="27"/>
          <w:szCs w:val="27"/>
          <w:rtl/>
        </w:rPr>
        <w:t xml:space="preserve">من </w:t>
      </w:r>
      <w:r w:rsidRPr="003444A6">
        <w:rPr>
          <w:rFonts w:cs="AL-Mohanad" w:hint="cs"/>
          <w:sz w:val="27"/>
          <w:szCs w:val="27"/>
          <w:rtl/>
        </w:rPr>
        <w:t>سلب المحمول عن الموضوع</w:t>
      </w:r>
      <w:r w:rsidR="00AB5DA1" w:rsidRPr="003444A6">
        <w:rPr>
          <w:rFonts w:cs="AL-Mohanad" w:hint="cs"/>
          <w:sz w:val="27"/>
          <w:szCs w:val="27"/>
          <w:rtl/>
        </w:rPr>
        <w:t>،</w:t>
      </w:r>
      <w:r w:rsidRPr="003444A6">
        <w:rPr>
          <w:rFonts w:cs="AL-Mohanad" w:hint="cs"/>
          <w:sz w:val="27"/>
          <w:szCs w:val="27"/>
          <w:rtl/>
        </w:rPr>
        <w:t xml:space="preserve"> من دون أن يفضي بنا إلى أيّ تناقضٍ منطقي</w:t>
      </w:r>
      <w:r w:rsidR="00C3376B" w:rsidRPr="003444A6">
        <w:rPr>
          <w:rFonts w:cs="AL-Mohanad" w:hint="cs"/>
          <w:sz w:val="27"/>
          <w:szCs w:val="27"/>
          <w:rtl/>
        </w:rPr>
        <w:t>؛</w:t>
      </w:r>
      <w:r w:rsidRPr="003444A6">
        <w:rPr>
          <w:rFonts w:cs="AL-Mohanad" w:hint="cs"/>
          <w:sz w:val="27"/>
          <w:szCs w:val="27"/>
          <w:rtl/>
        </w:rPr>
        <w:t xml:space="preserve"> إذ مدار السلب والإيجاب مختلف</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22"/>
      </w:r>
      <w:r w:rsidRPr="003444A6">
        <w:rPr>
          <w:rFonts w:cs="AL-Mohanad" w:hint="cs"/>
          <w:sz w:val="27"/>
          <w:szCs w:val="27"/>
          <w:vertAlign w:val="superscript"/>
          <w:rtl/>
        </w:rPr>
        <w:t>)</w:t>
      </w:r>
      <w:r w:rsidRPr="003444A6">
        <w:rPr>
          <w:rFonts w:asciiTheme="majorBidi" w:hAnsiTheme="majorBidi" w:cs="AL-Mohanad" w:hint="cs"/>
          <w:sz w:val="27"/>
          <w:szCs w:val="27"/>
          <w:rtl/>
        </w:rPr>
        <w:t>.</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د ـ قد يكون الموضوع في حمل (الحقيقة والرقيقة) موضوعاً لمحمول</w:t>
      </w:r>
      <w:r w:rsidR="00C3376B" w:rsidRPr="003444A6">
        <w:rPr>
          <w:rFonts w:cs="AL-Mohanad" w:hint="cs"/>
          <w:sz w:val="27"/>
          <w:szCs w:val="27"/>
          <w:rtl/>
        </w:rPr>
        <w:t>ٍ</w:t>
      </w:r>
      <w:r w:rsidRPr="003444A6">
        <w:rPr>
          <w:rFonts w:cs="AL-Mohanad" w:hint="cs"/>
          <w:sz w:val="27"/>
          <w:szCs w:val="27"/>
          <w:rtl/>
        </w:rPr>
        <w:t xml:space="preserve"> آخر ينسجم مع المحمول الأوّل</w:t>
      </w:r>
      <w:r w:rsidR="00C3376B" w:rsidRPr="003444A6">
        <w:rPr>
          <w:rFonts w:cs="AL-Mohanad" w:hint="cs"/>
          <w:sz w:val="27"/>
          <w:szCs w:val="27"/>
          <w:rtl/>
        </w:rPr>
        <w:t>.</w:t>
      </w:r>
      <w:r w:rsidRPr="003444A6">
        <w:rPr>
          <w:rFonts w:cs="AL-Mohanad" w:hint="cs"/>
          <w:sz w:val="27"/>
          <w:szCs w:val="27"/>
          <w:rtl/>
        </w:rPr>
        <w:t xml:space="preserve"> فإنّ قولنا مثلاً: </w:t>
      </w:r>
      <w:r w:rsidR="00C3376B" w:rsidRPr="003444A6">
        <w:rPr>
          <w:rFonts w:cs="AL-Mohanad" w:hint="eastAsia"/>
          <w:sz w:val="27"/>
          <w:szCs w:val="27"/>
          <w:rtl/>
        </w:rPr>
        <w:t>«</w:t>
      </w:r>
      <w:r w:rsidRPr="003444A6">
        <w:rPr>
          <w:rFonts w:cs="AL-Mohanad" w:hint="cs"/>
          <w:sz w:val="27"/>
          <w:szCs w:val="27"/>
          <w:rtl/>
        </w:rPr>
        <w:t>واجب الوجود عقل</w:t>
      </w:r>
      <w:r w:rsidR="00C3376B" w:rsidRPr="003444A6">
        <w:rPr>
          <w:rFonts w:cs="AL-Mohanad" w:hint="eastAsia"/>
          <w:sz w:val="27"/>
          <w:szCs w:val="27"/>
          <w:rtl/>
        </w:rPr>
        <w:t>»</w:t>
      </w:r>
      <w:r w:rsidRPr="003444A6">
        <w:rPr>
          <w:rFonts w:cs="AL-Mohanad" w:hint="cs"/>
          <w:sz w:val="27"/>
          <w:szCs w:val="27"/>
          <w:rtl/>
        </w:rPr>
        <w:t xml:space="preserve"> و</w:t>
      </w:r>
      <w:r w:rsidR="00C3376B" w:rsidRPr="003444A6">
        <w:rPr>
          <w:rFonts w:cs="AL-Mohanad" w:hint="eastAsia"/>
          <w:sz w:val="27"/>
          <w:szCs w:val="27"/>
          <w:rtl/>
        </w:rPr>
        <w:t>«</w:t>
      </w:r>
      <w:r w:rsidRPr="003444A6">
        <w:rPr>
          <w:rFonts w:cs="AL-Mohanad" w:hint="cs"/>
          <w:sz w:val="27"/>
          <w:szCs w:val="27"/>
          <w:rtl/>
        </w:rPr>
        <w:t>واجب الوجود نفس</w:t>
      </w:r>
      <w:r w:rsidR="00C3376B" w:rsidRPr="003444A6">
        <w:rPr>
          <w:rFonts w:cs="AL-Mohanad" w:hint="eastAsia"/>
          <w:sz w:val="27"/>
          <w:szCs w:val="27"/>
          <w:rtl/>
        </w:rPr>
        <w:t>»</w:t>
      </w:r>
      <w:r w:rsidRPr="003444A6">
        <w:rPr>
          <w:rFonts w:cs="AL-Mohanad" w:hint="cs"/>
          <w:sz w:val="27"/>
          <w:szCs w:val="27"/>
          <w:rtl/>
        </w:rPr>
        <w:t xml:space="preserve"> و... قول</w:t>
      </w:r>
      <w:r w:rsidR="00C3376B" w:rsidRPr="003444A6">
        <w:rPr>
          <w:rFonts w:cs="AL-Mohanad" w:hint="cs"/>
          <w:sz w:val="27"/>
          <w:szCs w:val="27"/>
          <w:rtl/>
        </w:rPr>
        <w:t>ٌ</w:t>
      </w:r>
      <w:r w:rsidRPr="003444A6">
        <w:rPr>
          <w:rFonts w:cs="AL-Mohanad" w:hint="cs"/>
          <w:sz w:val="27"/>
          <w:szCs w:val="27"/>
          <w:rtl/>
        </w:rPr>
        <w:t xml:space="preserve"> صحيح في ضوء هذا الحمل، ولا يتأت</w:t>
      </w:r>
      <w:r w:rsidR="00C3376B" w:rsidRPr="003444A6">
        <w:rPr>
          <w:rFonts w:cs="AL-Mohanad" w:hint="cs"/>
          <w:sz w:val="27"/>
          <w:szCs w:val="27"/>
          <w:rtl/>
        </w:rPr>
        <w:t>ّ</w:t>
      </w:r>
      <w:r w:rsidRPr="003444A6">
        <w:rPr>
          <w:rFonts w:cs="AL-Mohanad" w:hint="cs"/>
          <w:sz w:val="27"/>
          <w:szCs w:val="27"/>
          <w:rtl/>
        </w:rPr>
        <w:t>ى هذا (في الحمل الشائع)</w:t>
      </w:r>
      <w:r w:rsidR="00C3376B" w:rsidRPr="003444A6">
        <w:rPr>
          <w:rFonts w:cs="AL-Mohanad" w:hint="cs"/>
          <w:sz w:val="27"/>
          <w:szCs w:val="27"/>
          <w:rtl/>
        </w:rPr>
        <w:t>،</w:t>
      </w:r>
      <w:r w:rsidRPr="003444A6">
        <w:rPr>
          <w:rFonts w:cs="AL-Mohanad" w:hint="cs"/>
          <w:sz w:val="27"/>
          <w:szCs w:val="27"/>
          <w:rtl/>
        </w:rPr>
        <w:t xml:space="preserve"> كقولنا</w:t>
      </w:r>
      <w:r w:rsidR="00C3376B" w:rsidRPr="003444A6">
        <w:rPr>
          <w:rFonts w:cs="AL-Mohanad" w:hint="cs"/>
          <w:sz w:val="27"/>
          <w:szCs w:val="27"/>
          <w:rtl/>
        </w:rPr>
        <w:t>:</w:t>
      </w:r>
      <w:r w:rsidRPr="003444A6">
        <w:rPr>
          <w:rFonts w:cs="AL-Mohanad" w:hint="cs"/>
          <w:sz w:val="27"/>
          <w:szCs w:val="27"/>
          <w:rtl/>
        </w:rPr>
        <w:t xml:space="preserve"> </w:t>
      </w:r>
      <w:r w:rsidR="00C3376B" w:rsidRPr="003444A6">
        <w:rPr>
          <w:rFonts w:cs="AL-Mohanad" w:hint="eastAsia"/>
          <w:sz w:val="27"/>
          <w:szCs w:val="27"/>
          <w:rtl/>
        </w:rPr>
        <w:t>«</w:t>
      </w:r>
      <w:r w:rsidRPr="003444A6">
        <w:rPr>
          <w:rFonts w:cs="AL-Mohanad" w:hint="cs"/>
          <w:sz w:val="27"/>
          <w:szCs w:val="27"/>
          <w:rtl/>
        </w:rPr>
        <w:t>علي</w:t>
      </w:r>
      <w:r w:rsidR="00C3376B" w:rsidRPr="003444A6">
        <w:rPr>
          <w:rFonts w:cs="AL-Mohanad" w:hint="cs"/>
          <w:sz w:val="27"/>
          <w:szCs w:val="27"/>
          <w:rtl/>
        </w:rPr>
        <w:t>ٌّ</w:t>
      </w:r>
      <w:r w:rsidRPr="003444A6">
        <w:rPr>
          <w:rFonts w:cs="AL-Mohanad" w:hint="cs"/>
          <w:sz w:val="27"/>
          <w:szCs w:val="27"/>
          <w:rtl/>
        </w:rPr>
        <w:t xml:space="preserve"> مظلوم</w:t>
      </w:r>
      <w:r w:rsidR="00C3376B" w:rsidRPr="003444A6">
        <w:rPr>
          <w:rFonts w:cs="AL-Mohanad" w:hint="eastAsia"/>
          <w:sz w:val="27"/>
          <w:szCs w:val="27"/>
          <w:rtl/>
        </w:rPr>
        <w:t>»</w:t>
      </w:r>
      <w:r w:rsidRPr="003444A6">
        <w:rPr>
          <w:rFonts w:cs="AL-Mohanad" w:hint="cs"/>
          <w:sz w:val="27"/>
          <w:szCs w:val="27"/>
          <w:rtl/>
        </w:rPr>
        <w:t xml:space="preserve"> </w:t>
      </w:r>
      <w:proofErr w:type="spellStart"/>
      <w:r w:rsidRPr="003444A6">
        <w:rPr>
          <w:rFonts w:cs="AL-Mohanad" w:hint="cs"/>
          <w:sz w:val="27"/>
          <w:szCs w:val="27"/>
          <w:rtl/>
        </w:rPr>
        <w:t>و</w:t>
      </w:r>
      <w:r w:rsidR="00C3376B" w:rsidRPr="003444A6">
        <w:rPr>
          <w:rFonts w:cs="AL-Mohanad" w:hint="eastAsia"/>
          <w:sz w:val="27"/>
          <w:szCs w:val="27"/>
          <w:rtl/>
        </w:rPr>
        <w:t>«</w:t>
      </w:r>
      <w:r w:rsidRPr="003444A6">
        <w:rPr>
          <w:rFonts w:cs="AL-Mohanad" w:hint="cs"/>
          <w:sz w:val="27"/>
          <w:szCs w:val="27"/>
          <w:rtl/>
        </w:rPr>
        <w:t>علي</w:t>
      </w:r>
      <w:r w:rsidR="00C3376B" w:rsidRPr="003444A6">
        <w:rPr>
          <w:rFonts w:cs="AL-Mohanad" w:hint="cs"/>
          <w:sz w:val="27"/>
          <w:szCs w:val="27"/>
          <w:rtl/>
        </w:rPr>
        <w:t>ٌّ</w:t>
      </w:r>
      <w:proofErr w:type="spellEnd"/>
      <w:r w:rsidRPr="003444A6">
        <w:rPr>
          <w:rFonts w:cs="AL-Mohanad" w:hint="cs"/>
          <w:sz w:val="27"/>
          <w:szCs w:val="27"/>
          <w:rtl/>
        </w:rPr>
        <w:t xml:space="preserve"> ليس مظلوماً</w:t>
      </w:r>
      <w:r w:rsidR="00C3376B" w:rsidRPr="003444A6">
        <w:rPr>
          <w:rFonts w:cs="AL-Mohanad" w:hint="eastAsia"/>
          <w:sz w:val="27"/>
          <w:szCs w:val="27"/>
          <w:rtl/>
        </w:rPr>
        <w:t>»</w:t>
      </w:r>
      <w:r w:rsidRPr="003444A6">
        <w:rPr>
          <w:rFonts w:cs="AL-Mohanad" w:hint="cs"/>
          <w:sz w:val="27"/>
          <w:szCs w:val="27"/>
          <w:rtl/>
        </w:rPr>
        <w:t xml:space="preserve">. والسرّ في المسألة يكمن في الفرق السابق، </w:t>
      </w:r>
      <w:r w:rsidR="00C3376B" w:rsidRPr="003444A6">
        <w:rPr>
          <w:rFonts w:cs="AL-Mohanad" w:hint="cs"/>
          <w:sz w:val="27"/>
          <w:szCs w:val="27"/>
          <w:rtl/>
        </w:rPr>
        <w:t>و</w:t>
      </w:r>
      <w:r w:rsidRPr="003444A6">
        <w:rPr>
          <w:rFonts w:cs="AL-Mohanad" w:hint="cs"/>
          <w:sz w:val="27"/>
          <w:szCs w:val="27"/>
          <w:rtl/>
        </w:rPr>
        <w:t>هو أنّ المحمول في حمل (الحقيقة والرقيقة) يحمل على الموضوع من ح</w:t>
      </w:r>
      <w:r w:rsidR="00C3376B" w:rsidRPr="003444A6">
        <w:rPr>
          <w:rFonts w:cs="AL-Mohanad" w:hint="cs"/>
          <w:sz w:val="27"/>
          <w:szCs w:val="27"/>
          <w:rtl/>
        </w:rPr>
        <w:t>ي</w:t>
      </w:r>
      <w:r w:rsidRPr="003444A6">
        <w:rPr>
          <w:rFonts w:cs="AL-Mohanad" w:hint="cs"/>
          <w:sz w:val="27"/>
          <w:szCs w:val="27"/>
          <w:rtl/>
        </w:rPr>
        <w:t xml:space="preserve">ثيته الثبوتية فقط، وينفرد بحيثياته السلبية التي لا تسري إلى الموضوع.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 xml:space="preserve">هـ ـ </w:t>
      </w:r>
      <w:r w:rsidR="00C3376B" w:rsidRPr="003444A6">
        <w:rPr>
          <w:rFonts w:cs="AL-Mohanad" w:hint="cs"/>
          <w:sz w:val="27"/>
          <w:szCs w:val="27"/>
          <w:rtl/>
        </w:rPr>
        <w:t>إ</w:t>
      </w:r>
      <w:r w:rsidRPr="003444A6">
        <w:rPr>
          <w:rFonts w:cs="AL-Mohanad" w:hint="cs"/>
          <w:sz w:val="27"/>
          <w:szCs w:val="27"/>
          <w:rtl/>
        </w:rPr>
        <w:t>نّ حمل (الرقيقة على الحقيقة) يختصّ بحمل وجود</w:t>
      </w:r>
      <w:r w:rsidR="00C3376B" w:rsidRPr="003444A6">
        <w:rPr>
          <w:rFonts w:cs="AL-Mohanad" w:hint="cs"/>
          <w:sz w:val="27"/>
          <w:szCs w:val="27"/>
          <w:rtl/>
        </w:rPr>
        <w:t>ٍ</w:t>
      </w:r>
      <w:r w:rsidRPr="003444A6">
        <w:rPr>
          <w:rFonts w:cs="AL-Mohanad" w:hint="cs"/>
          <w:sz w:val="27"/>
          <w:szCs w:val="27"/>
          <w:rtl/>
        </w:rPr>
        <w:t xml:space="preserve"> على وجود آخر، على خلاف الأمر في الحمل الأوّلي والشائع؛ فإنّه يمكن لنا القول</w:t>
      </w:r>
      <w:r w:rsidR="00C3376B" w:rsidRPr="003444A6">
        <w:rPr>
          <w:rFonts w:cs="AL-Mohanad" w:hint="cs"/>
          <w:sz w:val="27"/>
          <w:szCs w:val="27"/>
          <w:rtl/>
        </w:rPr>
        <w:t>:</w:t>
      </w:r>
      <w:r w:rsidRPr="003444A6">
        <w:rPr>
          <w:rFonts w:cs="AL-Mohanad" w:hint="cs"/>
          <w:sz w:val="27"/>
          <w:szCs w:val="27"/>
          <w:rtl/>
        </w:rPr>
        <w:t xml:space="preserve"> </w:t>
      </w:r>
      <w:r w:rsidR="00C3376B" w:rsidRPr="003444A6">
        <w:rPr>
          <w:rFonts w:cs="AL-Mohanad" w:hint="eastAsia"/>
          <w:sz w:val="27"/>
          <w:szCs w:val="27"/>
          <w:rtl/>
        </w:rPr>
        <w:t>«</w:t>
      </w:r>
      <w:r w:rsidRPr="003444A6">
        <w:rPr>
          <w:rFonts w:cs="AL-Mohanad" w:hint="cs"/>
          <w:sz w:val="27"/>
          <w:szCs w:val="27"/>
          <w:rtl/>
        </w:rPr>
        <w:t>الإنسان كل</w:t>
      </w:r>
      <w:r w:rsidR="00C3376B" w:rsidRPr="003444A6">
        <w:rPr>
          <w:rFonts w:cs="AL-Mohanad" w:hint="cs"/>
          <w:sz w:val="27"/>
          <w:szCs w:val="27"/>
          <w:rtl/>
        </w:rPr>
        <w:t>ّ</w:t>
      </w:r>
      <w:r w:rsidRPr="003444A6">
        <w:rPr>
          <w:rFonts w:cs="AL-Mohanad" w:hint="cs"/>
          <w:sz w:val="27"/>
          <w:szCs w:val="27"/>
          <w:rtl/>
        </w:rPr>
        <w:t>ي</w:t>
      </w:r>
      <w:r w:rsidR="00C3376B" w:rsidRPr="003444A6">
        <w:rPr>
          <w:rFonts w:cs="AL-Mohanad" w:hint="eastAsia"/>
          <w:sz w:val="27"/>
          <w:szCs w:val="27"/>
          <w:rtl/>
        </w:rPr>
        <w:t>»</w:t>
      </w:r>
      <w:r w:rsidR="0004325B" w:rsidRPr="003444A6">
        <w:rPr>
          <w:rFonts w:cs="AL-Mohanad" w:hint="cs"/>
          <w:sz w:val="27"/>
          <w:szCs w:val="27"/>
          <w:rtl/>
        </w:rPr>
        <w:t>،</w:t>
      </w:r>
      <w:r w:rsidRPr="003444A6">
        <w:rPr>
          <w:rFonts w:cs="AL-Mohanad" w:hint="cs"/>
          <w:sz w:val="27"/>
          <w:szCs w:val="27"/>
          <w:rtl/>
        </w:rPr>
        <w:t xml:space="preserve"> بمعنى أنّ مفهوم الإنسان كل</w:t>
      </w:r>
      <w:r w:rsidR="00C3376B" w:rsidRPr="003444A6">
        <w:rPr>
          <w:rFonts w:cs="AL-Mohanad" w:hint="cs"/>
          <w:sz w:val="27"/>
          <w:szCs w:val="27"/>
          <w:rtl/>
        </w:rPr>
        <w:t>ّ</w:t>
      </w:r>
      <w:r w:rsidRPr="003444A6">
        <w:rPr>
          <w:rFonts w:cs="AL-Mohanad" w:hint="cs"/>
          <w:sz w:val="27"/>
          <w:szCs w:val="27"/>
          <w:rtl/>
        </w:rPr>
        <w:t>ي (</w:t>
      </w:r>
      <w:r w:rsidR="00C3376B" w:rsidRPr="003444A6">
        <w:rPr>
          <w:rFonts w:cs="AL-Mohanad" w:hint="cs"/>
          <w:sz w:val="27"/>
          <w:szCs w:val="27"/>
          <w:rtl/>
        </w:rPr>
        <w:t>لا</w:t>
      </w:r>
      <w:r w:rsidRPr="003444A6">
        <w:rPr>
          <w:rFonts w:cs="AL-Mohanad" w:hint="cs"/>
          <w:sz w:val="27"/>
          <w:szCs w:val="27"/>
          <w:rtl/>
        </w:rPr>
        <w:t xml:space="preserve"> </w:t>
      </w:r>
      <w:r w:rsidR="0004325B" w:rsidRPr="003444A6">
        <w:rPr>
          <w:rFonts w:cs="AL-Mohanad" w:hint="cs"/>
          <w:sz w:val="27"/>
          <w:szCs w:val="27"/>
          <w:rtl/>
        </w:rPr>
        <w:t xml:space="preserve">أنّ </w:t>
      </w:r>
      <w:r w:rsidRPr="003444A6">
        <w:rPr>
          <w:rFonts w:cs="AL-Mohanad" w:hint="cs"/>
          <w:sz w:val="27"/>
          <w:szCs w:val="27"/>
          <w:rtl/>
        </w:rPr>
        <w:t>وجود الإنسان الخارجي كل</w:t>
      </w:r>
      <w:r w:rsidR="0031749B">
        <w:rPr>
          <w:rFonts w:cs="AL-Mohanad" w:hint="cs"/>
          <w:sz w:val="27"/>
          <w:szCs w:val="27"/>
          <w:rtl/>
        </w:rPr>
        <w:t>ّ</w:t>
      </w:r>
      <w:r w:rsidRPr="003444A6">
        <w:rPr>
          <w:rFonts w:cs="AL-Mohanad" w:hint="cs"/>
          <w:sz w:val="27"/>
          <w:szCs w:val="27"/>
          <w:rtl/>
        </w:rPr>
        <w:t>ي</w:t>
      </w:r>
      <w:r w:rsidR="0004325B" w:rsidRPr="003444A6">
        <w:rPr>
          <w:rFonts w:cs="AL-Mohanad" w:hint="cs"/>
          <w:sz w:val="27"/>
          <w:szCs w:val="27"/>
          <w:rtl/>
        </w:rPr>
        <w:t>ٌّ</w:t>
      </w:r>
      <w:r w:rsidRPr="003444A6">
        <w:rPr>
          <w:rFonts w:cs="AL-Mohanad" w:hint="cs"/>
          <w:sz w:val="27"/>
          <w:szCs w:val="27"/>
          <w:rtl/>
        </w:rPr>
        <w:t>)</w:t>
      </w:r>
      <w:r w:rsidR="0004325B" w:rsidRPr="003444A6">
        <w:rPr>
          <w:rFonts w:cs="AL-Mohanad" w:hint="cs"/>
          <w:sz w:val="27"/>
          <w:szCs w:val="27"/>
          <w:rtl/>
        </w:rPr>
        <w:t>؛</w:t>
      </w:r>
      <w:r w:rsidRPr="003444A6">
        <w:rPr>
          <w:rFonts w:cs="AL-Mohanad" w:hint="cs"/>
          <w:sz w:val="27"/>
          <w:szCs w:val="27"/>
          <w:rtl/>
        </w:rPr>
        <w:t xml:space="preserve"> و</w:t>
      </w:r>
      <w:r w:rsidR="0004325B" w:rsidRPr="003444A6">
        <w:rPr>
          <w:rFonts w:cs="AL-Mohanad" w:hint="eastAsia"/>
          <w:sz w:val="27"/>
          <w:szCs w:val="27"/>
          <w:rtl/>
        </w:rPr>
        <w:t>«</w:t>
      </w:r>
      <w:r w:rsidRPr="003444A6">
        <w:rPr>
          <w:rFonts w:cs="AL-Mohanad" w:hint="cs"/>
          <w:sz w:val="27"/>
          <w:szCs w:val="27"/>
          <w:rtl/>
        </w:rPr>
        <w:t>الإنسان كاتب</w:t>
      </w:r>
      <w:r w:rsidR="0004325B" w:rsidRPr="003444A6">
        <w:rPr>
          <w:rFonts w:cs="AL-Mohanad" w:hint="eastAsia"/>
          <w:sz w:val="27"/>
          <w:szCs w:val="27"/>
          <w:rtl/>
        </w:rPr>
        <w:t>»</w:t>
      </w:r>
      <w:r w:rsidR="0004325B" w:rsidRPr="003444A6">
        <w:rPr>
          <w:rFonts w:cs="AL-Mohanad" w:hint="cs"/>
          <w:sz w:val="27"/>
          <w:szCs w:val="27"/>
          <w:rtl/>
        </w:rPr>
        <w:t>،</w:t>
      </w:r>
      <w:r w:rsidRPr="003444A6">
        <w:rPr>
          <w:rFonts w:cs="AL-Mohanad" w:hint="cs"/>
          <w:sz w:val="27"/>
          <w:szCs w:val="27"/>
          <w:rtl/>
        </w:rPr>
        <w:t xml:space="preserve"> بمعنى أنّ الإنسان الخارجي كاتب (</w:t>
      </w:r>
      <w:r w:rsidR="0004325B" w:rsidRPr="003444A6">
        <w:rPr>
          <w:rFonts w:cs="AL-Mohanad" w:hint="cs"/>
          <w:sz w:val="27"/>
          <w:szCs w:val="27"/>
          <w:rtl/>
        </w:rPr>
        <w:t>لا أنّ</w:t>
      </w:r>
      <w:r w:rsidRPr="003444A6">
        <w:rPr>
          <w:rFonts w:cs="AL-Mohanad" w:hint="cs"/>
          <w:sz w:val="27"/>
          <w:szCs w:val="27"/>
          <w:rtl/>
        </w:rPr>
        <w:t xml:space="preserve"> مفهوم الإنسان كاتب</w:t>
      </w:r>
      <w:r w:rsidR="0004325B" w:rsidRPr="003444A6">
        <w:rPr>
          <w:rFonts w:cs="AL-Mohanad" w:hint="cs"/>
          <w:sz w:val="27"/>
          <w:szCs w:val="27"/>
          <w:rtl/>
        </w:rPr>
        <w:t>ٌ</w:t>
      </w:r>
      <w:r w:rsidRPr="003444A6">
        <w:rPr>
          <w:rFonts w:cs="AL-Mohanad" w:hint="cs"/>
          <w:sz w:val="27"/>
          <w:szCs w:val="27"/>
          <w:rtl/>
        </w:rPr>
        <w:t>). وأمّا في الحمل الأوّل (الحقيقة والرقيقة) فإنّ المحمول عبارة عن وجودٍ عيني</w:t>
      </w:r>
      <w:r w:rsidR="0004325B" w:rsidRPr="003444A6">
        <w:rPr>
          <w:rFonts w:cs="AL-Mohanad" w:hint="cs"/>
          <w:sz w:val="27"/>
          <w:szCs w:val="27"/>
          <w:rtl/>
        </w:rPr>
        <w:t>،</w:t>
      </w:r>
      <w:r w:rsidRPr="003444A6">
        <w:rPr>
          <w:rFonts w:cs="AL-Mohanad" w:hint="cs"/>
          <w:sz w:val="27"/>
          <w:szCs w:val="27"/>
          <w:rtl/>
        </w:rPr>
        <w:t xml:space="preserve"> يمث</w:t>
      </w:r>
      <w:r w:rsidR="0004325B" w:rsidRPr="003444A6">
        <w:rPr>
          <w:rFonts w:cs="AL-Mohanad" w:hint="cs"/>
          <w:sz w:val="27"/>
          <w:szCs w:val="27"/>
          <w:rtl/>
        </w:rPr>
        <w:t>ِّ</w:t>
      </w:r>
      <w:r w:rsidRPr="003444A6">
        <w:rPr>
          <w:rFonts w:cs="AL-Mohanad" w:hint="cs"/>
          <w:sz w:val="27"/>
          <w:szCs w:val="27"/>
          <w:rtl/>
        </w:rPr>
        <w:t>ل رقيقة لوجود عيني آخر</w:t>
      </w:r>
      <w:r w:rsidR="0004325B" w:rsidRPr="003444A6">
        <w:rPr>
          <w:rFonts w:cs="AL-Mohanad" w:hint="cs"/>
          <w:sz w:val="27"/>
          <w:szCs w:val="27"/>
          <w:rtl/>
        </w:rPr>
        <w:t>،</w:t>
      </w:r>
      <w:r w:rsidRPr="003444A6">
        <w:rPr>
          <w:rFonts w:cs="AL-Mohanad" w:hint="cs"/>
          <w:sz w:val="27"/>
          <w:szCs w:val="27"/>
          <w:rtl/>
        </w:rPr>
        <w:t xml:space="preserve"> أي ثمّة درجتان لوجود</w:t>
      </w:r>
      <w:r w:rsidR="0004325B" w:rsidRPr="003444A6">
        <w:rPr>
          <w:rFonts w:cs="AL-Mohanad" w:hint="cs"/>
          <w:sz w:val="27"/>
          <w:szCs w:val="27"/>
          <w:rtl/>
        </w:rPr>
        <w:t>ٍ</w:t>
      </w:r>
      <w:r w:rsidRPr="003444A6">
        <w:rPr>
          <w:rFonts w:cs="AL-Mohanad" w:hint="cs"/>
          <w:sz w:val="27"/>
          <w:szCs w:val="27"/>
          <w:rtl/>
        </w:rPr>
        <w:t xml:space="preserve"> واحد مشك</w:t>
      </w:r>
      <w:r w:rsidR="0004325B" w:rsidRPr="003444A6">
        <w:rPr>
          <w:rFonts w:cs="AL-Mohanad" w:hint="cs"/>
          <w:sz w:val="27"/>
          <w:szCs w:val="27"/>
          <w:rtl/>
        </w:rPr>
        <w:t>ّ</w:t>
      </w:r>
      <w:r w:rsidRPr="003444A6">
        <w:rPr>
          <w:rFonts w:cs="AL-Mohanad" w:hint="cs"/>
          <w:sz w:val="27"/>
          <w:szCs w:val="27"/>
          <w:rtl/>
        </w:rPr>
        <w:t>ك</w:t>
      </w:r>
      <w:r w:rsidR="0004325B" w:rsidRPr="003444A6">
        <w:rPr>
          <w:rFonts w:cs="AL-Mohanad" w:hint="cs"/>
          <w:sz w:val="27"/>
          <w:szCs w:val="27"/>
          <w:rtl/>
        </w:rPr>
        <w:t>.</w:t>
      </w:r>
      <w:r w:rsidRPr="003444A6">
        <w:rPr>
          <w:rFonts w:cs="AL-Mohanad" w:hint="cs"/>
          <w:sz w:val="27"/>
          <w:szCs w:val="27"/>
          <w:rtl/>
        </w:rPr>
        <w:t xml:space="preserve"> وباعتبار أنّ المفاهيم مطلقاً لا تخضع للتشكيك فلا يتصور فيها هذا النوع من الحمل. </w:t>
      </w:r>
    </w:p>
    <w:p w:rsidR="00E039D6" w:rsidRPr="003444A6" w:rsidRDefault="00E039D6" w:rsidP="00E039D6">
      <w:pPr>
        <w:pStyle w:val="af3"/>
        <w:ind w:firstLine="567"/>
        <w:jc w:val="both"/>
        <w:rPr>
          <w:rFonts w:cs="AL-Mohanad"/>
          <w:b/>
          <w:bCs/>
          <w:sz w:val="27"/>
          <w:szCs w:val="27"/>
          <w:rtl/>
        </w:rPr>
      </w:pPr>
    </w:p>
    <w:p w:rsidR="00E039D6" w:rsidRPr="003444A6" w:rsidRDefault="00933F6B" w:rsidP="00670EF8">
      <w:pPr>
        <w:pStyle w:val="31"/>
        <w:rPr>
          <w:color w:val="auto"/>
          <w:rtl/>
        </w:rPr>
      </w:pPr>
      <w:r w:rsidRPr="0088402A">
        <w:rPr>
          <w:rFonts w:hint="cs"/>
          <w:color w:val="auto"/>
          <w:rtl/>
        </w:rPr>
        <w:t>10</w:t>
      </w:r>
      <w:r w:rsidR="00E039D6" w:rsidRPr="0088402A">
        <w:rPr>
          <w:rFonts w:hint="cs"/>
          <w:color w:val="auto"/>
          <w:rtl/>
        </w:rPr>
        <w:t>ـ حمل</w:t>
      </w:r>
      <w:r w:rsidR="00E039D6" w:rsidRPr="003444A6">
        <w:rPr>
          <w:rFonts w:hint="cs"/>
          <w:color w:val="auto"/>
          <w:rtl/>
        </w:rPr>
        <w:t xml:space="preserve"> مفهوم على مفهوم، أو وجود على وجود</w:t>
      </w:r>
      <w:r w:rsidR="00670EF8" w:rsidRPr="003444A6">
        <w:rPr>
          <w:rFonts w:hint="cs"/>
          <w:color w:val="auto"/>
          <w:rtl/>
          <w:lang w:val="en-US"/>
        </w:rPr>
        <w:t xml:space="preserve"> ــــــ</w:t>
      </w:r>
      <w:r w:rsidR="00E039D6" w:rsidRPr="003444A6">
        <w:rPr>
          <w:rFonts w:hint="cs"/>
          <w:color w:val="auto"/>
          <w:rtl/>
        </w:rPr>
        <w:t xml:space="preserve"> </w:t>
      </w:r>
    </w:p>
    <w:p w:rsidR="00E039D6" w:rsidRPr="003444A6" w:rsidRDefault="00E039D6" w:rsidP="0007260E">
      <w:pPr>
        <w:pStyle w:val="af3"/>
        <w:spacing w:line="410" w:lineRule="exact"/>
        <w:ind w:firstLine="567"/>
        <w:jc w:val="both"/>
        <w:rPr>
          <w:rFonts w:cs="AL-Mohanad"/>
          <w:b/>
          <w:bCs/>
          <w:sz w:val="27"/>
          <w:szCs w:val="27"/>
          <w:rtl/>
        </w:rPr>
      </w:pPr>
      <w:r w:rsidRPr="003444A6">
        <w:rPr>
          <w:rFonts w:cs="AL-Mohanad" w:hint="cs"/>
          <w:sz w:val="27"/>
          <w:szCs w:val="27"/>
          <w:rtl/>
        </w:rPr>
        <w:t xml:space="preserve"> ما يجب ملاحظته أنّ مصطلح الحمل الأوّلي (الذي يقع في مقابل الحمل الشائع) يفرق عن مصطلح</w:t>
      </w:r>
      <w:r w:rsidR="00527B18" w:rsidRPr="003444A6">
        <w:rPr>
          <w:rFonts w:cs="AL-Mohanad" w:hint="cs"/>
          <w:sz w:val="27"/>
          <w:szCs w:val="27"/>
          <w:rtl/>
        </w:rPr>
        <w:t>ٍ</w:t>
      </w:r>
      <w:r w:rsidRPr="003444A6">
        <w:rPr>
          <w:rFonts w:cs="AL-Mohanad" w:hint="cs"/>
          <w:sz w:val="27"/>
          <w:szCs w:val="27"/>
          <w:rtl/>
        </w:rPr>
        <w:t xml:space="preserve"> آخر يقع قيداً للموضوع في عملية الحمل. وببيان</w:t>
      </w:r>
      <w:r w:rsidR="00527B18" w:rsidRPr="003444A6">
        <w:rPr>
          <w:rFonts w:cs="AL-Mohanad" w:hint="cs"/>
          <w:sz w:val="27"/>
          <w:szCs w:val="27"/>
          <w:rtl/>
        </w:rPr>
        <w:t>ٍ</w:t>
      </w:r>
      <w:r w:rsidRPr="003444A6">
        <w:rPr>
          <w:rFonts w:cs="AL-Mohanad" w:hint="cs"/>
          <w:sz w:val="27"/>
          <w:szCs w:val="27"/>
          <w:rtl/>
        </w:rPr>
        <w:t xml:space="preserve"> آخر: </w:t>
      </w:r>
      <w:r w:rsidR="00527B18" w:rsidRPr="003444A6">
        <w:rPr>
          <w:rFonts w:cs="AL-Mohanad" w:hint="cs"/>
          <w:sz w:val="27"/>
          <w:szCs w:val="27"/>
          <w:rtl/>
        </w:rPr>
        <w:t>إ</w:t>
      </w:r>
      <w:r w:rsidRPr="003444A6">
        <w:rPr>
          <w:rFonts w:cs="AL-Mohanad" w:hint="cs"/>
          <w:sz w:val="27"/>
          <w:szCs w:val="27"/>
          <w:rtl/>
        </w:rPr>
        <w:t xml:space="preserve">نّه يمكن أن نجعل مفهوماً ما في الحمل الأوّلي الذاتي والشائع موضوعاً في قضية بعنوانين: </w:t>
      </w:r>
    </w:p>
    <w:p w:rsidR="00E039D6" w:rsidRPr="003444A6" w:rsidRDefault="00527B18" w:rsidP="0007260E">
      <w:pPr>
        <w:pStyle w:val="af3"/>
        <w:spacing w:line="410" w:lineRule="exact"/>
        <w:ind w:firstLine="567"/>
        <w:jc w:val="both"/>
        <w:rPr>
          <w:rFonts w:cs="AL-Mohanad"/>
          <w:b/>
          <w:bCs/>
          <w:sz w:val="27"/>
          <w:szCs w:val="27"/>
          <w:rtl/>
        </w:rPr>
      </w:pPr>
      <w:r w:rsidRPr="003444A6">
        <w:rPr>
          <w:rFonts w:cs="AL-Mohanad" w:hint="cs"/>
          <w:sz w:val="27"/>
          <w:szCs w:val="27"/>
          <w:rtl/>
        </w:rPr>
        <w:lastRenderedPageBreak/>
        <w:t>أـ أن</w:t>
      </w:r>
      <w:r w:rsidR="00E039D6" w:rsidRPr="003444A6">
        <w:rPr>
          <w:rFonts w:cs="AL-Mohanad" w:hint="cs"/>
          <w:sz w:val="27"/>
          <w:szCs w:val="27"/>
          <w:rtl/>
        </w:rPr>
        <w:t xml:space="preserve"> ننسب المحمول إلى الموضو</w:t>
      </w:r>
      <w:r w:rsidRPr="003444A6">
        <w:rPr>
          <w:rFonts w:cs="AL-Mohanad" w:hint="cs"/>
          <w:sz w:val="27"/>
          <w:szCs w:val="27"/>
          <w:rtl/>
        </w:rPr>
        <w:t>ع بوصفه مفهوماً من المفاهيم؛ أي</w:t>
      </w:r>
      <w:r w:rsidR="00E039D6" w:rsidRPr="003444A6">
        <w:rPr>
          <w:rFonts w:cs="AL-Mohanad" w:hint="cs"/>
          <w:sz w:val="27"/>
          <w:szCs w:val="27"/>
          <w:rtl/>
        </w:rPr>
        <w:t xml:space="preserve"> ننظر إل</w:t>
      </w:r>
      <w:r w:rsidRPr="003444A6">
        <w:rPr>
          <w:rFonts w:cs="AL-Mohanad" w:hint="cs"/>
          <w:sz w:val="27"/>
          <w:szCs w:val="27"/>
          <w:rtl/>
        </w:rPr>
        <w:t>ى</w:t>
      </w:r>
      <w:r w:rsidR="00E039D6" w:rsidRPr="003444A6">
        <w:rPr>
          <w:rFonts w:cs="AL-Mohanad" w:hint="cs"/>
          <w:sz w:val="27"/>
          <w:szCs w:val="27"/>
          <w:rtl/>
        </w:rPr>
        <w:t xml:space="preserve"> الموضوع نظرة استقلالية (ما فيه ينظر)</w:t>
      </w:r>
      <w:r w:rsidRPr="003444A6">
        <w:rPr>
          <w:rFonts w:cs="AL-Mohanad" w:hint="cs"/>
          <w:sz w:val="27"/>
          <w:szCs w:val="27"/>
          <w:rtl/>
        </w:rPr>
        <w:t>،</w:t>
      </w:r>
      <w:r w:rsidR="00E039D6" w:rsidRPr="003444A6">
        <w:rPr>
          <w:rFonts w:cs="AL-Mohanad" w:hint="cs"/>
          <w:sz w:val="27"/>
          <w:szCs w:val="27"/>
          <w:rtl/>
        </w:rPr>
        <w:t xml:space="preserve"> كحملنا وصف الكل</w:t>
      </w:r>
      <w:r w:rsidRPr="003444A6">
        <w:rPr>
          <w:rFonts w:cs="AL-Mohanad" w:hint="cs"/>
          <w:sz w:val="27"/>
          <w:szCs w:val="27"/>
          <w:rtl/>
        </w:rPr>
        <w:t>ّ</w:t>
      </w:r>
      <w:r w:rsidR="00E039D6" w:rsidRPr="003444A6">
        <w:rPr>
          <w:rFonts w:cs="AL-Mohanad" w:hint="cs"/>
          <w:sz w:val="27"/>
          <w:szCs w:val="27"/>
          <w:rtl/>
        </w:rPr>
        <w:t>يّة على مفهوم الإنسان في قولنا</w:t>
      </w:r>
      <w:r w:rsidRPr="003444A6">
        <w:rPr>
          <w:rFonts w:cs="AL-Mohanad" w:hint="cs"/>
          <w:sz w:val="27"/>
          <w:szCs w:val="27"/>
          <w:rtl/>
        </w:rPr>
        <w:t>:</w:t>
      </w:r>
      <w:r w:rsidR="00E039D6" w:rsidRPr="003444A6">
        <w:rPr>
          <w:rFonts w:cs="AL-Mohanad" w:hint="cs"/>
          <w:sz w:val="27"/>
          <w:szCs w:val="27"/>
          <w:rtl/>
        </w:rPr>
        <w:t xml:space="preserve"> (الإنسان كل</w:t>
      </w:r>
      <w:r w:rsidRPr="003444A6">
        <w:rPr>
          <w:rFonts w:cs="AL-Mohanad" w:hint="cs"/>
          <w:sz w:val="27"/>
          <w:szCs w:val="27"/>
          <w:rtl/>
        </w:rPr>
        <w:t>ّ</w:t>
      </w:r>
      <w:r w:rsidR="00E039D6" w:rsidRPr="003444A6">
        <w:rPr>
          <w:rFonts w:cs="AL-Mohanad" w:hint="cs"/>
          <w:sz w:val="27"/>
          <w:szCs w:val="27"/>
          <w:rtl/>
        </w:rPr>
        <w:t>ي)</w:t>
      </w:r>
      <w:r w:rsidRPr="003444A6">
        <w:rPr>
          <w:rFonts w:cs="AL-Mohanad" w:hint="cs"/>
          <w:sz w:val="27"/>
          <w:szCs w:val="27"/>
          <w:rtl/>
        </w:rPr>
        <w:t>.</w:t>
      </w:r>
      <w:r w:rsidR="00E039D6" w:rsidRPr="003444A6">
        <w:rPr>
          <w:rFonts w:cs="AL-Mohanad" w:hint="cs"/>
          <w:sz w:val="27"/>
          <w:szCs w:val="27"/>
          <w:rtl/>
        </w:rPr>
        <w:t xml:space="preserve"> ولأجل بيان هذه النكتة جئنا بقيد (الحمل الأوّلي) مع الموضوع. وهذا غير الاصطلاح الأوّل (الحمل الأوّلي الذاتي)، فقيل: (الإنسان بالحمل الأوّلي كل</w:t>
      </w:r>
      <w:r w:rsidRPr="003444A6">
        <w:rPr>
          <w:rFonts w:cs="AL-Mohanad" w:hint="cs"/>
          <w:sz w:val="27"/>
          <w:szCs w:val="27"/>
          <w:rtl/>
        </w:rPr>
        <w:t>ّ</w:t>
      </w:r>
      <w:r w:rsidR="00E039D6" w:rsidRPr="003444A6">
        <w:rPr>
          <w:rFonts w:cs="AL-Mohanad" w:hint="cs"/>
          <w:sz w:val="27"/>
          <w:szCs w:val="27"/>
          <w:rtl/>
        </w:rPr>
        <w:t>ي بالحمل الشائع)؛ بمعنى أنّ حمل مفهوم الكل</w:t>
      </w:r>
      <w:r w:rsidRPr="003444A6">
        <w:rPr>
          <w:rFonts w:cs="AL-Mohanad" w:hint="cs"/>
          <w:sz w:val="27"/>
          <w:szCs w:val="27"/>
          <w:rtl/>
        </w:rPr>
        <w:t>ّ</w:t>
      </w:r>
      <w:r w:rsidR="00E039D6" w:rsidRPr="003444A6">
        <w:rPr>
          <w:rFonts w:cs="AL-Mohanad" w:hint="cs"/>
          <w:sz w:val="27"/>
          <w:szCs w:val="27"/>
          <w:rtl/>
        </w:rPr>
        <w:t>ي</w:t>
      </w:r>
      <w:r w:rsidRPr="003444A6">
        <w:rPr>
          <w:rFonts w:cs="AL-Mohanad" w:hint="cs"/>
          <w:sz w:val="27"/>
          <w:szCs w:val="27"/>
          <w:rtl/>
        </w:rPr>
        <w:t>ّ</w:t>
      </w:r>
      <w:r w:rsidR="00E039D6" w:rsidRPr="003444A6">
        <w:rPr>
          <w:rFonts w:cs="AL-Mohanad" w:hint="cs"/>
          <w:sz w:val="27"/>
          <w:szCs w:val="27"/>
          <w:rtl/>
        </w:rPr>
        <w:t>ة على الإنسان حمل</w:t>
      </w:r>
      <w:r w:rsidRPr="003444A6">
        <w:rPr>
          <w:rFonts w:cs="AL-Mohanad" w:hint="cs"/>
          <w:sz w:val="27"/>
          <w:szCs w:val="27"/>
          <w:rtl/>
        </w:rPr>
        <w:t>ٌ</w:t>
      </w:r>
      <w:r w:rsidR="00E039D6" w:rsidRPr="003444A6">
        <w:rPr>
          <w:rFonts w:cs="AL-Mohanad" w:hint="cs"/>
          <w:sz w:val="27"/>
          <w:szCs w:val="27"/>
          <w:rtl/>
        </w:rPr>
        <w:t xml:space="preserve"> شائع صناعي؛ لأنّ مفهوم الإنسان غير مفهوم الكل</w:t>
      </w:r>
      <w:r w:rsidRPr="003444A6">
        <w:rPr>
          <w:rFonts w:cs="AL-Mohanad" w:hint="cs"/>
          <w:sz w:val="27"/>
          <w:szCs w:val="27"/>
          <w:rtl/>
        </w:rPr>
        <w:t>ّ</w:t>
      </w:r>
      <w:r w:rsidR="00E039D6" w:rsidRPr="003444A6">
        <w:rPr>
          <w:rFonts w:cs="AL-Mohanad" w:hint="cs"/>
          <w:sz w:val="27"/>
          <w:szCs w:val="27"/>
          <w:rtl/>
        </w:rPr>
        <w:t>ي، غاية الأمر أن مفهوم الإنسان مأخوذ</w:t>
      </w:r>
      <w:r w:rsidR="00D01E9C" w:rsidRPr="003444A6">
        <w:rPr>
          <w:rFonts w:cs="AL-Mohanad" w:hint="cs"/>
          <w:sz w:val="27"/>
          <w:szCs w:val="27"/>
          <w:rtl/>
        </w:rPr>
        <w:t>ٌ</w:t>
      </w:r>
      <w:r w:rsidR="00E039D6" w:rsidRPr="003444A6">
        <w:rPr>
          <w:rFonts w:cs="AL-Mohanad" w:hint="cs"/>
          <w:sz w:val="27"/>
          <w:szCs w:val="27"/>
          <w:rtl/>
        </w:rPr>
        <w:t xml:space="preserve"> بنظرة</w:t>
      </w:r>
      <w:r w:rsidR="00D01E9C" w:rsidRPr="003444A6">
        <w:rPr>
          <w:rFonts w:cs="AL-Mohanad" w:hint="cs"/>
          <w:sz w:val="27"/>
          <w:szCs w:val="27"/>
          <w:rtl/>
        </w:rPr>
        <w:t>ٍ</w:t>
      </w:r>
      <w:r w:rsidR="00E039D6" w:rsidRPr="003444A6">
        <w:rPr>
          <w:rFonts w:cs="AL-Mohanad" w:hint="cs"/>
          <w:sz w:val="27"/>
          <w:szCs w:val="27"/>
          <w:rtl/>
        </w:rPr>
        <w:t xml:space="preserve"> استقلالية.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ب ـ أن ننسب المحمول إلى مفهوم الموضوع بوصفه آلة للحاظ الغير (ما به ينظر)</w:t>
      </w:r>
      <w:r w:rsidR="00D01E9C" w:rsidRPr="003444A6">
        <w:rPr>
          <w:rFonts w:cs="AL-Mohanad" w:hint="cs"/>
          <w:sz w:val="27"/>
          <w:szCs w:val="27"/>
          <w:rtl/>
        </w:rPr>
        <w:t>،</w:t>
      </w:r>
      <w:r w:rsidRPr="003444A6">
        <w:rPr>
          <w:rFonts w:cs="AL-Mohanad" w:hint="cs"/>
          <w:sz w:val="27"/>
          <w:szCs w:val="27"/>
          <w:rtl/>
        </w:rPr>
        <w:t xml:space="preserve"> وحاكي</w:t>
      </w:r>
      <w:r w:rsidR="00D01E9C" w:rsidRPr="003444A6">
        <w:rPr>
          <w:rFonts w:cs="AL-Mohanad" w:hint="cs"/>
          <w:sz w:val="27"/>
          <w:szCs w:val="27"/>
          <w:rtl/>
        </w:rPr>
        <w:t>اً</w:t>
      </w:r>
      <w:r w:rsidRPr="003444A6">
        <w:rPr>
          <w:rFonts w:cs="AL-Mohanad" w:hint="cs"/>
          <w:sz w:val="27"/>
          <w:szCs w:val="27"/>
          <w:rtl/>
        </w:rPr>
        <w:t xml:space="preserve"> عن الخارج، من قبيل</w:t>
      </w:r>
      <w:r w:rsidR="00D01E9C" w:rsidRPr="003444A6">
        <w:rPr>
          <w:rFonts w:cs="AL-Mohanad" w:hint="cs"/>
          <w:sz w:val="27"/>
          <w:szCs w:val="27"/>
          <w:rtl/>
        </w:rPr>
        <w:t>:</w:t>
      </w:r>
      <w:r w:rsidRPr="003444A6">
        <w:rPr>
          <w:rFonts w:cs="AL-Mohanad" w:hint="cs"/>
          <w:sz w:val="27"/>
          <w:szCs w:val="27"/>
          <w:rtl/>
        </w:rPr>
        <w:t xml:space="preserve"> (الإنسان كاتب)؛ لأنّ الكتابة لا تثبت لمفهوم الإنسان بداهة</w:t>
      </w:r>
      <w:r w:rsidR="00D01E9C" w:rsidRPr="003444A6">
        <w:rPr>
          <w:rFonts w:cs="AL-Mohanad" w:hint="cs"/>
          <w:sz w:val="27"/>
          <w:szCs w:val="27"/>
          <w:rtl/>
        </w:rPr>
        <w:t>ً</w:t>
      </w:r>
      <w:r w:rsidRPr="003444A6">
        <w:rPr>
          <w:rFonts w:cs="AL-Mohanad" w:hint="cs"/>
          <w:sz w:val="27"/>
          <w:szCs w:val="27"/>
          <w:rtl/>
        </w:rPr>
        <w:t>، بل تثبت للإنسان الخارجي</w:t>
      </w:r>
      <w:r w:rsidR="00D01E9C" w:rsidRPr="003444A6">
        <w:rPr>
          <w:rFonts w:cs="AL-Mohanad" w:hint="cs"/>
          <w:sz w:val="27"/>
          <w:szCs w:val="27"/>
          <w:rtl/>
        </w:rPr>
        <w:t>.</w:t>
      </w:r>
      <w:r w:rsidRPr="003444A6">
        <w:rPr>
          <w:rFonts w:cs="AL-Mohanad" w:hint="cs"/>
          <w:sz w:val="27"/>
          <w:szCs w:val="27"/>
          <w:rtl/>
        </w:rPr>
        <w:t xml:space="preserve"> ومن هذه الجهة قيّ</w:t>
      </w:r>
      <w:r w:rsidR="00D01E9C" w:rsidRPr="003444A6">
        <w:rPr>
          <w:rFonts w:cs="AL-Mohanad" w:hint="cs"/>
          <w:sz w:val="27"/>
          <w:szCs w:val="27"/>
          <w:rtl/>
        </w:rPr>
        <w:t>ِد الموضوع بقيد الحمل الشائع (و</w:t>
      </w:r>
      <w:r w:rsidRPr="003444A6">
        <w:rPr>
          <w:rFonts w:cs="AL-Mohanad" w:hint="cs"/>
          <w:sz w:val="27"/>
          <w:szCs w:val="27"/>
          <w:rtl/>
        </w:rPr>
        <w:t>هذا غير الاصطلاح الأوّل: الحمل الشائع الصناعي)، حيث يقولون: (الإنسان بالحمل الشائع كاتب</w:t>
      </w:r>
      <w:r w:rsidR="00615544" w:rsidRPr="003444A6">
        <w:rPr>
          <w:rFonts w:cs="AL-Mohanad" w:hint="cs"/>
          <w:sz w:val="27"/>
          <w:szCs w:val="27"/>
          <w:rtl/>
        </w:rPr>
        <w:t>ٌ</w:t>
      </w:r>
      <w:r w:rsidRPr="003444A6">
        <w:rPr>
          <w:rFonts w:cs="AL-Mohanad" w:hint="cs"/>
          <w:sz w:val="27"/>
          <w:szCs w:val="27"/>
          <w:rtl/>
        </w:rPr>
        <w:t xml:space="preserve"> بالحمل الشائع). يمكننا تطبيق التحليل نفسه على مفاد الحمل الأوّلي الذاتي، فإذا قلنا: (الإنسان إنسان) يمكننا أن نحمل الإنسا</w:t>
      </w:r>
      <w:r w:rsidR="00843A04" w:rsidRPr="003444A6">
        <w:rPr>
          <w:rFonts w:cs="AL-Mohanad" w:hint="cs"/>
          <w:sz w:val="27"/>
          <w:szCs w:val="27"/>
          <w:rtl/>
        </w:rPr>
        <w:t>ن على الموضوع بوصفه مفهوماً، أي</w:t>
      </w:r>
      <w:r w:rsidRPr="003444A6">
        <w:rPr>
          <w:rFonts w:cs="AL-Mohanad" w:hint="cs"/>
          <w:sz w:val="27"/>
          <w:szCs w:val="27"/>
          <w:rtl/>
        </w:rPr>
        <w:t xml:space="preserve"> (مفهوم الإنسان إنسان)، وكذلك يمكننا حمل الإنسان على الموضوع (الإنسان) بوصفه وجوداً عينياً خارجياً. ولأجل بيان أن هذا الحمل بلحاظ المفهوم</w:t>
      </w:r>
      <w:r w:rsidR="00843A04" w:rsidRPr="003444A6">
        <w:rPr>
          <w:rFonts w:cs="AL-Mohanad" w:hint="cs"/>
          <w:sz w:val="27"/>
          <w:szCs w:val="27"/>
          <w:rtl/>
        </w:rPr>
        <w:t>،</w:t>
      </w:r>
      <w:r w:rsidRPr="003444A6">
        <w:rPr>
          <w:rFonts w:cs="AL-Mohanad" w:hint="cs"/>
          <w:sz w:val="27"/>
          <w:szCs w:val="27"/>
          <w:rtl/>
        </w:rPr>
        <w:t xml:space="preserve"> لا بلحاظ المصداق، نأتي بقيد الحمل الأوّلي</w:t>
      </w:r>
      <w:r w:rsidR="00843A04" w:rsidRPr="003444A6">
        <w:rPr>
          <w:rFonts w:cs="AL-Mohanad" w:hint="cs"/>
          <w:sz w:val="27"/>
          <w:szCs w:val="27"/>
          <w:rtl/>
        </w:rPr>
        <w:t>،</w:t>
      </w:r>
      <w:r w:rsidRPr="003444A6">
        <w:rPr>
          <w:rFonts w:cs="AL-Mohanad" w:hint="cs"/>
          <w:sz w:val="27"/>
          <w:szCs w:val="27"/>
          <w:rtl/>
        </w:rPr>
        <w:t xml:space="preserve"> ولبيان أن الحمل بلحاظ المصداق الخارجي نأتي بقيد (الحمل الشائع).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 xml:space="preserve">لتبسيط البحث أكثر نعرض للأمثلة التالية: </w:t>
      </w:r>
    </w:p>
    <w:p w:rsidR="00E039D6" w:rsidRPr="0088402A" w:rsidRDefault="00E039D6" w:rsidP="00DB443A">
      <w:pPr>
        <w:pStyle w:val="af3"/>
        <w:spacing w:line="420" w:lineRule="exact"/>
        <w:ind w:firstLine="567"/>
        <w:jc w:val="both"/>
        <w:rPr>
          <w:rFonts w:cs="AL-Mohanad"/>
          <w:b/>
          <w:bCs/>
          <w:sz w:val="27"/>
          <w:szCs w:val="27"/>
          <w:rtl/>
        </w:rPr>
      </w:pPr>
      <w:r w:rsidRPr="0088402A">
        <w:rPr>
          <w:rFonts w:cs="AL-Mohanad" w:hint="cs"/>
          <w:sz w:val="27"/>
          <w:szCs w:val="27"/>
          <w:rtl/>
        </w:rPr>
        <w:t xml:space="preserve">1ـ الإنسان [بالحمل الأولي] إنسان بالحمل الأوّلي الذاتي. </w:t>
      </w:r>
    </w:p>
    <w:p w:rsidR="00E039D6" w:rsidRPr="0088402A" w:rsidRDefault="00E039D6" w:rsidP="00DB443A">
      <w:pPr>
        <w:pStyle w:val="af3"/>
        <w:spacing w:line="420" w:lineRule="exact"/>
        <w:ind w:firstLine="567"/>
        <w:jc w:val="both"/>
        <w:rPr>
          <w:rFonts w:cs="AL-Mohanad"/>
          <w:b/>
          <w:bCs/>
          <w:sz w:val="27"/>
          <w:szCs w:val="27"/>
        </w:rPr>
      </w:pPr>
      <w:r w:rsidRPr="0088402A">
        <w:rPr>
          <w:rFonts w:cs="AL-Mohanad" w:hint="cs"/>
          <w:sz w:val="27"/>
          <w:szCs w:val="27"/>
          <w:rtl/>
        </w:rPr>
        <w:t>2ـ الإنسان [بالحمل الشائع] إنسان</w:t>
      </w:r>
      <w:r w:rsidR="00D41EB5" w:rsidRPr="0088402A">
        <w:rPr>
          <w:rFonts w:cs="AL-Mohanad" w:hint="cs"/>
          <w:sz w:val="27"/>
          <w:szCs w:val="27"/>
          <w:rtl/>
        </w:rPr>
        <w:t xml:space="preserve"> </w:t>
      </w:r>
      <w:r w:rsidRPr="0088402A">
        <w:rPr>
          <w:rFonts w:cs="AL-Mohanad" w:hint="cs"/>
          <w:sz w:val="27"/>
          <w:szCs w:val="27"/>
          <w:rtl/>
        </w:rPr>
        <w:t xml:space="preserve">بالحمل الأوّلي الذاتي. </w:t>
      </w:r>
    </w:p>
    <w:p w:rsidR="00E039D6" w:rsidRPr="0088402A" w:rsidRDefault="00E039D6" w:rsidP="00DB443A">
      <w:pPr>
        <w:pStyle w:val="af3"/>
        <w:spacing w:line="420" w:lineRule="exact"/>
        <w:ind w:firstLine="567"/>
        <w:jc w:val="both"/>
        <w:rPr>
          <w:rFonts w:cs="AL-Mohanad"/>
          <w:b/>
          <w:bCs/>
          <w:sz w:val="27"/>
          <w:szCs w:val="27"/>
          <w:rtl/>
        </w:rPr>
      </w:pPr>
      <w:r w:rsidRPr="0088402A">
        <w:rPr>
          <w:rFonts w:cs="AL-Mohanad" w:hint="cs"/>
          <w:sz w:val="27"/>
          <w:szCs w:val="27"/>
          <w:rtl/>
        </w:rPr>
        <w:t xml:space="preserve">3ـ </w:t>
      </w:r>
      <w:r w:rsidR="00843A04" w:rsidRPr="0088402A">
        <w:rPr>
          <w:rFonts w:cs="AL-Mohanad" w:hint="cs"/>
          <w:sz w:val="27"/>
          <w:szCs w:val="27"/>
          <w:rtl/>
        </w:rPr>
        <w:t>الإنسان [بالحمل الأوّلي] كلي</w:t>
      </w:r>
      <w:r w:rsidRPr="0088402A">
        <w:rPr>
          <w:rFonts w:cs="AL-Mohanad" w:hint="cs"/>
          <w:sz w:val="27"/>
          <w:szCs w:val="27"/>
          <w:rtl/>
        </w:rPr>
        <w:t xml:space="preserve"> بالحمل الشائع الصناعي. </w:t>
      </w:r>
    </w:p>
    <w:p w:rsidR="00E039D6" w:rsidRPr="0088402A" w:rsidRDefault="00E039D6" w:rsidP="00DB443A">
      <w:pPr>
        <w:pStyle w:val="af3"/>
        <w:spacing w:line="420" w:lineRule="exact"/>
        <w:ind w:firstLine="567"/>
        <w:jc w:val="both"/>
        <w:rPr>
          <w:rFonts w:cs="AL-Mohanad"/>
          <w:b/>
          <w:bCs/>
          <w:sz w:val="27"/>
          <w:szCs w:val="27"/>
          <w:rtl/>
        </w:rPr>
      </w:pPr>
      <w:r w:rsidRPr="0088402A">
        <w:rPr>
          <w:rFonts w:cs="AL-Mohanad" w:hint="cs"/>
          <w:sz w:val="27"/>
          <w:szCs w:val="27"/>
          <w:rtl/>
        </w:rPr>
        <w:t xml:space="preserve">4ـ الإنسان [بالحمل الشائع] كاتب بالحمل الشائع الصناعي.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إذا ات</w:t>
      </w:r>
      <w:r w:rsidR="00843A04" w:rsidRPr="003444A6">
        <w:rPr>
          <w:rFonts w:cs="AL-Mohanad" w:hint="cs"/>
          <w:sz w:val="27"/>
          <w:szCs w:val="27"/>
          <w:rtl/>
        </w:rPr>
        <w:t>ّ</w:t>
      </w:r>
      <w:r w:rsidRPr="003444A6">
        <w:rPr>
          <w:rFonts w:cs="AL-Mohanad" w:hint="cs"/>
          <w:sz w:val="27"/>
          <w:szCs w:val="27"/>
          <w:rtl/>
        </w:rPr>
        <w:t>ضح لنا التفكيك بين المصطلحين يتبيّن لنا أنّ حمل (الحقيقة على الرقيقة)</w:t>
      </w:r>
      <w:r w:rsidR="00973E5D" w:rsidRPr="003444A6">
        <w:rPr>
          <w:rFonts w:cs="AL-Mohanad" w:hint="cs"/>
          <w:sz w:val="27"/>
          <w:szCs w:val="27"/>
          <w:rtl/>
        </w:rPr>
        <w:t>؛</w:t>
      </w:r>
      <w:r w:rsidRPr="003444A6">
        <w:rPr>
          <w:rFonts w:cs="AL-Mohanad" w:hint="cs"/>
          <w:sz w:val="27"/>
          <w:szCs w:val="27"/>
          <w:rtl/>
        </w:rPr>
        <w:t xml:space="preserve"> بوصفه يشكّ</w:t>
      </w:r>
      <w:r w:rsidR="00843A04" w:rsidRPr="003444A6">
        <w:rPr>
          <w:rFonts w:cs="AL-Mohanad" w:hint="cs"/>
          <w:sz w:val="27"/>
          <w:szCs w:val="27"/>
          <w:rtl/>
        </w:rPr>
        <w:t>ِ</w:t>
      </w:r>
      <w:r w:rsidRPr="003444A6">
        <w:rPr>
          <w:rFonts w:cs="AL-Mohanad" w:hint="cs"/>
          <w:sz w:val="27"/>
          <w:szCs w:val="27"/>
          <w:rtl/>
        </w:rPr>
        <w:t>ل حملَ وجود</w:t>
      </w:r>
      <w:r w:rsidR="00843A04" w:rsidRPr="003444A6">
        <w:rPr>
          <w:rFonts w:cs="AL-Mohanad" w:hint="cs"/>
          <w:sz w:val="27"/>
          <w:szCs w:val="27"/>
          <w:rtl/>
        </w:rPr>
        <w:t>ٍ</w:t>
      </w:r>
      <w:r w:rsidRPr="003444A6">
        <w:rPr>
          <w:rFonts w:cs="AL-Mohanad" w:hint="cs"/>
          <w:sz w:val="27"/>
          <w:szCs w:val="27"/>
          <w:rtl/>
        </w:rPr>
        <w:t xml:space="preserve"> على وجود آخر، تمث</w:t>
      </w:r>
      <w:r w:rsidR="00843A04" w:rsidRPr="003444A6">
        <w:rPr>
          <w:rFonts w:cs="AL-Mohanad" w:hint="cs"/>
          <w:sz w:val="27"/>
          <w:szCs w:val="27"/>
          <w:rtl/>
        </w:rPr>
        <w:t>ّ</w:t>
      </w:r>
      <w:r w:rsidRPr="003444A6">
        <w:rPr>
          <w:rFonts w:cs="AL-Mohanad" w:hint="cs"/>
          <w:sz w:val="27"/>
          <w:szCs w:val="27"/>
          <w:rtl/>
        </w:rPr>
        <w:t xml:space="preserve">ل الحقيقة فيه مرتبة عالية </w:t>
      </w:r>
      <w:r w:rsidRPr="003444A6">
        <w:rPr>
          <w:rFonts w:cs="AL-Mohanad" w:hint="cs"/>
          <w:sz w:val="27"/>
          <w:szCs w:val="27"/>
          <w:rtl/>
        </w:rPr>
        <w:lastRenderedPageBreak/>
        <w:t>من مراتب التشكيك، وتمث</w:t>
      </w:r>
      <w:r w:rsidR="00843A04" w:rsidRPr="003444A6">
        <w:rPr>
          <w:rFonts w:cs="AL-Mohanad" w:hint="cs"/>
          <w:sz w:val="27"/>
          <w:szCs w:val="27"/>
          <w:rtl/>
        </w:rPr>
        <w:t>ّ</w:t>
      </w:r>
      <w:r w:rsidRPr="003444A6">
        <w:rPr>
          <w:rFonts w:cs="AL-Mohanad" w:hint="cs"/>
          <w:sz w:val="27"/>
          <w:szCs w:val="27"/>
          <w:rtl/>
        </w:rPr>
        <w:t xml:space="preserve">ل الرقيقة فيه مرتبة دانية </w:t>
      </w:r>
      <w:proofErr w:type="spellStart"/>
      <w:r w:rsidRPr="003444A6">
        <w:rPr>
          <w:rFonts w:cs="AL-Mohanad" w:hint="cs"/>
          <w:sz w:val="27"/>
          <w:szCs w:val="27"/>
          <w:rtl/>
        </w:rPr>
        <w:t>متقو</w:t>
      </w:r>
      <w:r w:rsidR="00843A04" w:rsidRPr="003444A6">
        <w:rPr>
          <w:rFonts w:cs="AL-Mohanad" w:hint="cs"/>
          <w:sz w:val="27"/>
          <w:szCs w:val="27"/>
          <w:rtl/>
        </w:rPr>
        <w:t>ّ</w:t>
      </w:r>
      <w:r w:rsidRPr="003444A6">
        <w:rPr>
          <w:rFonts w:cs="AL-Mohanad" w:hint="cs"/>
          <w:sz w:val="27"/>
          <w:szCs w:val="27"/>
          <w:rtl/>
        </w:rPr>
        <w:t>مة</w:t>
      </w:r>
      <w:proofErr w:type="spellEnd"/>
      <w:r w:rsidRPr="003444A6">
        <w:rPr>
          <w:rFonts w:cs="AL-Mohanad" w:hint="cs"/>
          <w:sz w:val="27"/>
          <w:szCs w:val="27"/>
          <w:rtl/>
        </w:rPr>
        <w:t xml:space="preserve"> بالمرتبة العالية. وجليّ أنّه لا معنى للتشكيك في المفهوم، وبالتالي</w:t>
      </w:r>
      <w:r w:rsidR="00973E5D" w:rsidRPr="003444A6">
        <w:rPr>
          <w:rFonts w:cs="AL-Mohanad" w:hint="cs"/>
          <w:sz w:val="27"/>
          <w:szCs w:val="27"/>
          <w:rtl/>
        </w:rPr>
        <w:t xml:space="preserve"> </w:t>
      </w:r>
      <w:r w:rsidRPr="003444A6">
        <w:rPr>
          <w:rFonts w:cs="AL-Mohanad" w:hint="cs"/>
          <w:sz w:val="27"/>
          <w:szCs w:val="27"/>
          <w:rtl/>
        </w:rPr>
        <w:t>الحمل المتصو</w:t>
      </w:r>
      <w:r w:rsidR="00973E5D" w:rsidRPr="003444A6">
        <w:rPr>
          <w:rFonts w:cs="AL-Mohanad" w:hint="cs"/>
          <w:sz w:val="27"/>
          <w:szCs w:val="27"/>
          <w:rtl/>
        </w:rPr>
        <w:t>ّ</w:t>
      </w:r>
      <w:r w:rsidRPr="003444A6">
        <w:rPr>
          <w:rFonts w:cs="AL-Mohanad" w:hint="cs"/>
          <w:sz w:val="27"/>
          <w:szCs w:val="27"/>
          <w:rtl/>
        </w:rPr>
        <w:t>ر في هذا المورد حمل (الحقيقة والرقيقة) هو أنّ مفهومي (المحمول والموضوع) مأخوذان بنظرة</w:t>
      </w:r>
      <w:r w:rsidR="00973E5D" w:rsidRPr="003444A6">
        <w:rPr>
          <w:rFonts w:cs="AL-Mohanad" w:hint="cs"/>
          <w:sz w:val="27"/>
          <w:szCs w:val="27"/>
          <w:rtl/>
        </w:rPr>
        <w:t>ٍ</w:t>
      </w:r>
      <w:r w:rsidRPr="003444A6">
        <w:rPr>
          <w:rFonts w:cs="AL-Mohanad" w:hint="cs"/>
          <w:sz w:val="27"/>
          <w:szCs w:val="27"/>
          <w:rtl/>
        </w:rPr>
        <w:t xml:space="preserve"> آلي</w:t>
      </w:r>
      <w:r w:rsidR="00973E5D" w:rsidRPr="003444A6">
        <w:rPr>
          <w:rFonts w:cs="AL-Mohanad" w:hint="cs"/>
          <w:sz w:val="27"/>
          <w:szCs w:val="27"/>
          <w:rtl/>
        </w:rPr>
        <w:t>ّ</w:t>
      </w:r>
      <w:r w:rsidRPr="003444A6">
        <w:rPr>
          <w:rFonts w:cs="AL-Mohanad" w:hint="cs"/>
          <w:sz w:val="27"/>
          <w:szCs w:val="27"/>
          <w:rtl/>
        </w:rPr>
        <w:t>ة</w:t>
      </w:r>
      <w:r w:rsidR="00973E5D" w:rsidRPr="003444A6">
        <w:rPr>
          <w:rFonts w:cs="AL-Mohanad" w:hint="cs"/>
          <w:sz w:val="27"/>
          <w:szCs w:val="27"/>
          <w:rtl/>
        </w:rPr>
        <w:t>،</w:t>
      </w:r>
      <w:r w:rsidRPr="003444A6">
        <w:rPr>
          <w:rFonts w:cs="AL-Mohanad" w:hint="cs"/>
          <w:sz w:val="27"/>
          <w:szCs w:val="27"/>
          <w:rtl/>
        </w:rPr>
        <w:t xml:space="preserve"> وبوصفهما فانيين في الوجود الخارجي.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1</w:t>
      </w:r>
      <w:r w:rsidRPr="00B064D6">
        <w:rPr>
          <w:rFonts w:hint="cs"/>
          <w:color w:val="auto"/>
          <w:rtl/>
        </w:rPr>
        <w:t>ـ موارد</w:t>
      </w:r>
      <w:r w:rsidRPr="003444A6">
        <w:rPr>
          <w:rFonts w:hint="cs"/>
          <w:color w:val="auto"/>
          <w:rtl/>
        </w:rPr>
        <w:t xml:space="preserve"> حمل (الحقيقة والرقيقة)</w:t>
      </w:r>
      <w:r w:rsidR="0073774E" w:rsidRPr="003444A6">
        <w:rPr>
          <w:rFonts w:hint="cs"/>
          <w:color w:val="auto"/>
          <w:rtl/>
          <w:lang w:val="en-US"/>
        </w:rPr>
        <w:t xml:space="preserve"> ــــــ</w:t>
      </w:r>
      <w:r w:rsidRPr="003444A6">
        <w:rPr>
          <w:rFonts w:hint="cs"/>
          <w:color w:val="auto"/>
          <w:rtl/>
        </w:rPr>
        <w:t xml:space="preserve"> </w:t>
      </w:r>
    </w:p>
    <w:p w:rsidR="00E039D6" w:rsidRPr="003444A6" w:rsidRDefault="00E039D6" w:rsidP="007A6502">
      <w:pPr>
        <w:pStyle w:val="af3"/>
        <w:spacing w:line="380" w:lineRule="exact"/>
        <w:ind w:firstLine="567"/>
        <w:jc w:val="both"/>
        <w:rPr>
          <w:rFonts w:cs="AL-Mohanad"/>
          <w:b/>
          <w:bCs/>
          <w:sz w:val="27"/>
          <w:szCs w:val="27"/>
          <w:rtl/>
        </w:rPr>
      </w:pPr>
      <w:r w:rsidRPr="003444A6">
        <w:rPr>
          <w:rFonts w:cs="AL-Mohanad" w:hint="cs"/>
          <w:sz w:val="27"/>
          <w:szCs w:val="27"/>
          <w:rtl/>
        </w:rPr>
        <w:t xml:space="preserve"> نشير في</w:t>
      </w:r>
      <w:r w:rsidR="00973E5D" w:rsidRPr="003444A6">
        <w:rPr>
          <w:rFonts w:cs="AL-Mohanad" w:hint="cs"/>
          <w:sz w:val="27"/>
          <w:szCs w:val="27"/>
          <w:rtl/>
        </w:rPr>
        <w:t xml:space="preserve"> </w:t>
      </w:r>
      <w:r w:rsidRPr="003444A6">
        <w:rPr>
          <w:rFonts w:cs="AL-Mohanad" w:hint="cs"/>
          <w:sz w:val="27"/>
          <w:szCs w:val="27"/>
          <w:rtl/>
        </w:rPr>
        <w:t xml:space="preserve">ما يلي إلى بعض موارد هذا الحمل، </w:t>
      </w:r>
      <w:r w:rsidR="00973E5D" w:rsidRPr="003444A6">
        <w:rPr>
          <w:rFonts w:cs="AL-Mohanad" w:hint="cs"/>
          <w:sz w:val="27"/>
          <w:szCs w:val="27"/>
          <w:rtl/>
        </w:rPr>
        <w:t>و</w:t>
      </w:r>
      <w:r w:rsidRPr="003444A6">
        <w:rPr>
          <w:rFonts w:cs="AL-Mohanad" w:hint="cs"/>
          <w:sz w:val="27"/>
          <w:szCs w:val="27"/>
          <w:rtl/>
        </w:rPr>
        <w:t>نقر</w:t>
      </w:r>
      <w:r w:rsidR="00973E5D" w:rsidRPr="003444A6">
        <w:rPr>
          <w:rFonts w:cs="AL-Mohanad" w:hint="cs"/>
          <w:sz w:val="27"/>
          <w:szCs w:val="27"/>
          <w:rtl/>
        </w:rPr>
        <w:t>ِّ</w:t>
      </w:r>
      <w:r w:rsidRPr="003444A6">
        <w:rPr>
          <w:rFonts w:cs="AL-Mohanad" w:hint="cs"/>
          <w:sz w:val="27"/>
          <w:szCs w:val="27"/>
          <w:rtl/>
        </w:rPr>
        <w:t xml:space="preserve">ب من خلالها المطلب إلى الذهن: </w:t>
      </w:r>
    </w:p>
    <w:p w:rsidR="00E039D6" w:rsidRPr="003444A6" w:rsidRDefault="00E039D6" w:rsidP="00973E5D">
      <w:pPr>
        <w:pStyle w:val="af3"/>
        <w:ind w:firstLine="567"/>
        <w:jc w:val="both"/>
        <w:rPr>
          <w:rFonts w:cs="AL-Mohanad"/>
          <w:b/>
          <w:bCs/>
          <w:sz w:val="27"/>
          <w:szCs w:val="27"/>
          <w:rtl/>
        </w:rPr>
      </w:pPr>
      <w:r w:rsidRPr="003444A6">
        <w:rPr>
          <w:rFonts w:cs="AL-Mohanad" w:hint="cs"/>
          <w:b/>
          <w:bCs/>
          <w:sz w:val="27"/>
          <w:szCs w:val="27"/>
          <w:rtl/>
        </w:rPr>
        <w:t>أـ الكم</w:t>
      </w:r>
      <w:r w:rsidR="00973E5D" w:rsidRPr="003444A6">
        <w:rPr>
          <w:rFonts w:cs="AL-Mohanad" w:hint="cs"/>
          <w:b/>
          <w:bCs/>
          <w:sz w:val="27"/>
          <w:szCs w:val="27"/>
          <w:rtl/>
        </w:rPr>
        <w:t>ّ</w:t>
      </w:r>
      <w:r w:rsidR="00D41EB5" w:rsidRPr="003444A6">
        <w:rPr>
          <w:rFonts w:cs="AL-Mohanad" w:hint="cs"/>
          <w:b/>
          <w:bCs/>
          <w:sz w:val="27"/>
          <w:szCs w:val="27"/>
          <w:rtl/>
        </w:rPr>
        <w:t xml:space="preserve"> المنف</w:t>
      </w:r>
      <w:r w:rsidRPr="003444A6">
        <w:rPr>
          <w:rFonts w:cs="AL-Mohanad" w:hint="cs"/>
          <w:b/>
          <w:bCs/>
          <w:sz w:val="27"/>
          <w:szCs w:val="27"/>
          <w:rtl/>
        </w:rPr>
        <w:t>صل</w:t>
      </w:r>
      <w:r w:rsidRPr="003444A6">
        <w:rPr>
          <w:rFonts w:cs="AL-Mohanad" w:hint="cs"/>
          <w:sz w:val="27"/>
          <w:szCs w:val="27"/>
          <w:rtl/>
        </w:rPr>
        <w:t xml:space="preserve">: فإنّ </w:t>
      </w:r>
      <w:r w:rsidRPr="00B064D6">
        <w:rPr>
          <w:rFonts w:cs="AL-Mohanad" w:hint="cs"/>
          <w:sz w:val="27"/>
          <w:szCs w:val="27"/>
          <w:rtl/>
        </w:rPr>
        <w:t>العدد (20) ينطوي على العدد (10)</w:t>
      </w:r>
      <w:r w:rsidR="00973E5D" w:rsidRPr="00B064D6">
        <w:rPr>
          <w:rFonts w:cs="AL-Mohanad" w:hint="cs"/>
          <w:sz w:val="27"/>
          <w:szCs w:val="27"/>
          <w:rtl/>
        </w:rPr>
        <w:t>،</w:t>
      </w:r>
      <w:r w:rsidRPr="003444A6">
        <w:rPr>
          <w:rFonts w:cs="AL-Mohanad" w:hint="cs"/>
          <w:sz w:val="27"/>
          <w:szCs w:val="27"/>
          <w:rtl/>
        </w:rPr>
        <w:t xml:space="preserve"> الذي لا ينفك عن العدد (</w:t>
      </w:r>
      <w:r w:rsidRPr="00FA67A5">
        <w:rPr>
          <w:rFonts w:cs="Ya-Ali" w:hint="cs"/>
          <w:sz w:val="27"/>
          <w:szCs w:val="27"/>
          <w:rtl/>
        </w:rPr>
        <w:t>20</w:t>
      </w:r>
      <w:r w:rsidRPr="003444A6">
        <w:rPr>
          <w:rFonts w:cs="AL-Mohanad" w:hint="cs"/>
          <w:sz w:val="27"/>
          <w:szCs w:val="27"/>
          <w:rtl/>
        </w:rPr>
        <w:t>)، لكن</w:t>
      </w:r>
      <w:r w:rsidR="00973E5D" w:rsidRPr="003444A6">
        <w:rPr>
          <w:rFonts w:cs="AL-Mohanad" w:hint="cs"/>
          <w:sz w:val="27"/>
          <w:szCs w:val="27"/>
          <w:rtl/>
        </w:rPr>
        <w:t>ْ</w:t>
      </w:r>
      <w:r w:rsidRPr="003444A6">
        <w:rPr>
          <w:rFonts w:cs="AL-Mohanad" w:hint="cs"/>
          <w:sz w:val="27"/>
          <w:szCs w:val="27"/>
          <w:rtl/>
        </w:rPr>
        <w:t xml:space="preserve"> بجهته الثبوتية</w:t>
      </w:r>
      <w:r w:rsidR="00973E5D" w:rsidRPr="003444A6">
        <w:rPr>
          <w:rFonts w:cs="AL-Mohanad" w:hint="cs"/>
          <w:sz w:val="27"/>
          <w:szCs w:val="27"/>
          <w:rtl/>
        </w:rPr>
        <w:t>،</w:t>
      </w:r>
      <w:r w:rsidRPr="003444A6">
        <w:rPr>
          <w:rFonts w:cs="AL-Mohanad" w:hint="cs"/>
          <w:sz w:val="27"/>
          <w:szCs w:val="27"/>
          <w:rtl/>
        </w:rPr>
        <w:t xml:space="preserve"> لا بجهته السلبية الناشئة من محدودية </w:t>
      </w:r>
      <w:r w:rsidRPr="00B064D6">
        <w:rPr>
          <w:rFonts w:cs="AL-Mohanad" w:hint="cs"/>
          <w:sz w:val="27"/>
          <w:szCs w:val="27"/>
          <w:rtl/>
        </w:rPr>
        <w:t>العدد (10)، فإنّه من هذه الجهة لا يت</w:t>
      </w:r>
      <w:r w:rsidR="00973E5D" w:rsidRPr="00B064D6">
        <w:rPr>
          <w:rFonts w:cs="AL-Mohanad" w:hint="cs"/>
          <w:sz w:val="27"/>
          <w:szCs w:val="27"/>
          <w:rtl/>
        </w:rPr>
        <w:t>ّ</w:t>
      </w:r>
      <w:r w:rsidRPr="00B064D6">
        <w:rPr>
          <w:rFonts w:cs="AL-Mohanad" w:hint="cs"/>
          <w:sz w:val="27"/>
          <w:szCs w:val="27"/>
          <w:rtl/>
        </w:rPr>
        <w:t>حد مع العدد (20)، وبالتالي لا يحمل على العدد (20)،</w:t>
      </w:r>
      <w:r w:rsidRPr="003444A6">
        <w:rPr>
          <w:rFonts w:cs="AL-Mohanad" w:hint="cs"/>
          <w:sz w:val="27"/>
          <w:szCs w:val="27"/>
          <w:rtl/>
        </w:rPr>
        <w:t xml:space="preserve"> بل يحمل فقط بحمل (الحقيقة على الرقيقة). </w:t>
      </w:r>
    </w:p>
    <w:p w:rsidR="00E039D6" w:rsidRPr="003444A6" w:rsidRDefault="00E039D6" w:rsidP="00973E5D">
      <w:pPr>
        <w:pStyle w:val="af3"/>
        <w:ind w:firstLine="567"/>
        <w:jc w:val="both"/>
        <w:rPr>
          <w:rFonts w:cs="AL-Mohanad"/>
          <w:b/>
          <w:bCs/>
          <w:sz w:val="27"/>
          <w:szCs w:val="27"/>
          <w:rtl/>
        </w:rPr>
      </w:pPr>
      <w:r w:rsidRPr="003444A6">
        <w:rPr>
          <w:rFonts w:cs="AL-Mohanad" w:hint="cs"/>
          <w:b/>
          <w:bCs/>
          <w:sz w:val="27"/>
          <w:szCs w:val="27"/>
          <w:rtl/>
        </w:rPr>
        <w:t>ب ـ الكم</w:t>
      </w:r>
      <w:r w:rsidR="00973E5D" w:rsidRPr="003444A6">
        <w:rPr>
          <w:rFonts w:cs="AL-Mohanad" w:hint="cs"/>
          <w:b/>
          <w:bCs/>
          <w:sz w:val="27"/>
          <w:szCs w:val="27"/>
          <w:rtl/>
        </w:rPr>
        <w:t>ّ</w:t>
      </w:r>
      <w:r w:rsidRPr="003444A6">
        <w:rPr>
          <w:rFonts w:cs="AL-Mohanad" w:hint="cs"/>
          <w:b/>
          <w:bCs/>
          <w:sz w:val="27"/>
          <w:szCs w:val="27"/>
          <w:rtl/>
        </w:rPr>
        <w:t xml:space="preserve"> المتّصل</w:t>
      </w:r>
      <w:r w:rsidR="00973E5D" w:rsidRPr="003444A6">
        <w:rPr>
          <w:rFonts w:cs="AL-Mohanad" w:hint="cs"/>
          <w:sz w:val="27"/>
          <w:szCs w:val="27"/>
          <w:rtl/>
        </w:rPr>
        <w:t xml:space="preserve">: فإنّ </w:t>
      </w:r>
      <w:r w:rsidR="00973E5D" w:rsidRPr="00B064D6">
        <w:rPr>
          <w:rFonts w:cs="AL-Mohanad" w:hint="cs"/>
          <w:sz w:val="27"/>
          <w:szCs w:val="27"/>
          <w:rtl/>
        </w:rPr>
        <w:t>خط (10</w:t>
      </w:r>
      <w:r w:rsidRPr="00B064D6">
        <w:rPr>
          <w:rFonts w:cs="AL-Mohanad" w:hint="cs"/>
          <w:sz w:val="27"/>
          <w:szCs w:val="27"/>
          <w:rtl/>
        </w:rPr>
        <w:t>م) يشمل خط</w:t>
      </w:r>
      <w:r w:rsidR="00973E5D" w:rsidRPr="00B064D6">
        <w:rPr>
          <w:rFonts w:cs="AL-Mohanad" w:hint="cs"/>
          <w:sz w:val="27"/>
          <w:szCs w:val="27"/>
          <w:rtl/>
        </w:rPr>
        <w:t xml:space="preserve"> (9م) وزيادة؛ بمعنى أنّ الخط (9</w:t>
      </w:r>
      <w:r w:rsidRPr="00B064D6">
        <w:rPr>
          <w:rFonts w:cs="AL-Mohanad" w:hint="cs"/>
          <w:sz w:val="27"/>
          <w:szCs w:val="27"/>
          <w:rtl/>
        </w:rPr>
        <w:t>م) يندر</w:t>
      </w:r>
      <w:r w:rsidR="00973E5D" w:rsidRPr="00B064D6">
        <w:rPr>
          <w:rFonts w:cs="AL-Mohanad" w:hint="cs"/>
          <w:sz w:val="27"/>
          <w:szCs w:val="27"/>
          <w:rtl/>
        </w:rPr>
        <w:t>ج بحيثيته الثبوتية تحت الخط (10</w:t>
      </w:r>
      <w:r w:rsidRPr="00B064D6">
        <w:rPr>
          <w:rFonts w:cs="AL-Mohanad" w:hint="cs"/>
          <w:sz w:val="27"/>
          <w:szCs w:val="27"/>
          <w:rtl/>
        </w:rPr>
        <w:t>م)</w:t>
      </w:r>
      <w:r w:rsidR="00973E5D" w:rsidRPr="00B064D6">
        <w:rPr>
          <w:rFonts w:cs="AL-Mohanad" w:hint="cs"/>
          <w:sz w:val="27"/>
          <w:szCs w:val="27"/>
          <w:rtl/>
        </w:rPr>
        <w:t>،</w:t>
      </w:r>
      <w:r w:rsidRPr="003444A6">
        <w:rPr>
          <w:rFonts w:cs="AL-Mohanad" w:hint="cs"/>
          <w:sz w:val="27"/>
          <w:szCs w:val="27"/>
          <w:rtl/>
        </w:rPr>
        <w:t xml:space="preserve"> لكن بدون حدوده ونقائصه، وبالتالي</w:t>
      </w:r>
      <w:r w:rsidR="00973E5D" w:rsidRPr="003444A6">
        <w:rPr>
          <w:rFonts w:cs="AL-Mohanad" w:hint="cs"/>
          <w:sz w:val="27"/>
          <w:szCs w:val="27"/>
          <w:rtl/>
        </w:rPr>
        <w:t xml:space="preserve"> </w:t>
      </w:r>
      <w:r w:rsidRPr="003444A6">
        <w:rPr>
          <w:rFonts w:cs="AL-Mohanad" w:hint="cs"/>
          <w:sz w:val="27"/>
          <w:szCs w:val="27"/>
          <w:rtl/>
        </w:rPr>
        <w:t>إذا كان لدينا خط</w:t>
      </w:r>
      <w:r w:rsidR="00973E5D" w:rsidRPr="003444A6">
        <w:rPr>
          <w:rFonts w:cs="AL-Mohanad" w:hint="cs"/>
          <w:sz w:val="27"/>
          <w:szCs w:val="27"/>
          <w:rtl/>
        </w:rPr>
        <w:t>ٌّ</w:t>
      </w:r>
      <w:r w:rsidRPr="003444A6">
        <w:rPr>
          <w:rFonts w:cs="AL-Mohanad" w:hint="cs"/>
          <w:sz w:val="27"/>
          <w:szCs w:val="27"/>
          <w:rtl/>
        </w:rPr>
        <w:t xml:space="preserve"> لا يتناهى يكون أليق (بلحاظ الوجود</w:t>
      </w:r>
      <w:r w:rsidR="00973E5D" w:rsidRPr="003444A6">
        <w:rPr>
          <w:rFonts w:cs="AL-Mohanad" w:hint="cs"/>
          <w:sz w:val="27"/>
          <w:szCs w:val="27"/>
          <w:rtl/>
        </w:rPr>
        <w:t>، لا المفهوم) بأن</w:t>
      </w:r>
      <w:r w:rsidRPr="003444A6">
        <w:rPr>
          <w:rFonts w:cs="AL-Mohanad" w:hint="cs"/>
          <w:sz w:val="27"/>
          <w:szCs w:val="27"/>
          <w:rtl/>
        </w:rPr>
        <w:t xml:space="preserve"> يكون هو الخط</w:t>
      </w:r>
      <w:r w:rsidR="00973E5D" w:rsidRPr="003444A6">
        <w:rPr>
          <w:rFonts w:cs="AL-Mohanad" w:hint="cs"/>
          <w:sz w:val="27"/>
          <w:szCs w:val="27"/>
          <w:rtl/>
        </w:rPr>
        <w:t>ّ</w:t>
      </w:r>
      <w:r w:rsidRPr="003444A6">
        <w:rPr>
          <w:rFonts w:cs="AL-Mohanad" w:hint="cs"/>
          <w:sz w:val="27"/>
          <w:szCs w:val="27"/>
          <w:rtl/>
        </w:rPr>
        <w:t xml:space="preserve"> ا</w:t>
      </w:r>
      <w:r w:rsidR="00973E5D" w:rsidRPr="003444A6">
        <w:rPr>
          <w:rFonts w:cs="AL-Mohanad" w:hint="cs"/>
          <w:sz w:val="27"/>
          <w:szCs w:val="27"/>
          <w:rtl/>
        </w:rPr>
        <w:t>لحقيقي. وعلى هذا يصحّ حمل خط (</w:t>
      </w:r>
      <w:r w:rsidR="00973E5D" w:rsidRPr="00FA67A5">
        <w:rPr>
          <w:rFonts w:cs="Ya-Ali" w:hint="cs"/>
          <w:sz w:val="27"/>
          <w:szCs w:val="27"/>
          <w:rtl/>
        </w:rPr>
        <w:t>9</w:t>
      </w:r>
      <w:r w:rsidR="00973E5D" w:rsidRPr="003444A6">
        <w:rPr>
          <w:rFonts w:cs="AL-Mohanad" w:hint="cs"/>
          <w:sz w:val="27"/>
          <w:szCs w:val="27"/>
          <w:rtl/>
        </w:rPr>
        <w:t>م) على الخط (</w:t>
      </w:r>
      <w:r w:rsidR="00973E5D" w:rsidRPr="00FA67A5">
        <w:rPr>
          <w:rFonts w:cs="Ya-Ali" w:hint="cs"/>
          <w:sz w:val="27"/>
          <w:szCs w:val="27"/>
          <w:rtl/>
        </w:rPr>
        <w:t>10</w:t>
      </w:r>
      <w:r w:rsidRPr="003444A6">
        <w:rPr>
          <w:rFonts w:cs="AL-Mohanad" w:hint="cs"/>
          <w:sz w:val="27"/>
          <w:szCs w:val="27"/>
          <w:rtl/>
        </w:rPr>
        <w:t xml:space="preserve">م) بحمل (الحقيقة والرقيقة). </w:t>
      </w:r>
    </w:p>
    <w:p w:rsidR="00E039D6" w:rsidRPr="003444A6" w:rsidRDefault="00E039D6" w:rsidP="00EE3C0B">
      <w:pPr>
        <w:pStyle w:val="af3"/>
        <w:ind w:firstLine="567"/>
        <w:jc w:val="both"/>
        <w:rPr>
          <w:rFonts w:cs="AL-Mohanad"/>
          <w:b/>
          <w:bCs/>
          <w:sz w:val="27"/>
          <w:szCs w:val="27"/>
          <w:rtl/>
        </w:rPr>
      </w:pPr>
      <w:r w:rsidRPr="003444A6">
        <w:rPr>
          <w:rFonts w:cs="AL-Mohanad" w:hint="cs"/>
          <w:b/>
          <w:bCs/>
          <w:sz w:val="27"/>
          <w:szCs w:val="27"/>
          <w:rtl/>
        </w:rPr>
        <w:t>ج ـ الكيف</w:t>
      </w:r>
      <w:r w:rsidRPr="003444A6">
        <w:rPr>
          <w:rFonts w:cs="AL-Mohanad" w:hint="cs"/>
          <w:sz w:val="27"/>
          <w:szCs w:val="27"/>
          <w:rtl/>
        </w:rPr>
        <w:t>: يصحّ حمل مرتبة ضعيفة من الكيف (مثل</w:t>
      </w:r>
      <w:r w:rsidR="00973E5D" w:rsidRPr="003444A6">
        <w:rPr>
          <w:rFonts w:cs="AL-Mohanad" w:hint="cs"/>
          <w:sz w:val="27"/>
          <w:szCs w:val="27"/>
          <w:rtl/>
        </w:rPr>
        <w:t>:</w:t>
      </w:r>
      <w:r w:rsidRPr="003444A6">
        <w:rPr>
          <w:rFonts w:cs="AL-Mohanad" w:hint="cs"/>
          <w:sz w:val="27"/>
          <w:szCs w:val="27"/>
          <w:rtl/>
        </w:rPr>
        <w:t xml:space="preserve"> السواد) على مرتبة</w:t>
      </w:r>
      <w:r w:rsidR="00973E5D" w:rsidRPr="003444A6">
        <w:rPr>
          <w:rFonts w:cs="AL-Mohanad" w:hint="cs"/>
          <w:sz w:val="27"/>
          <w:szCs w:val="27"/>
          <w:rtl/>
        </w:rPr>
        <w:t>ٍ</w:t>
      </w:r>
      <w:r w:rsidRPr="003444A6">
        <w:rPr>
          <w:rFonts w:cs="AL-Mohanad" w:hint="cs"/>
          <w:sz w:val="27"/>
          <w:szCs w:val="27"/>
          <w:rtl/>
        </w:rPr>
        <w:t xml:space="preserve"> شديدة منه بحمل (الحقيقة والرقيقة)؛ على اعتبار أنّ المرتبة ا</w:t>
      </w:r>
      <w:r w:rsidR="00973E5D" w:rsidRPr="003444A6">
        <w:rPr>
          <w:rFonts w:cs="AL-Mohanad" w:hint="cs"/>
          <w:sz w:val="27"/>
          <w:szCs w:val="27"/>
          <w:rtl/>
        </w:rPr>
        <w:t>لشديدة حقيقة المرتبة الضعيفة</w:t>
      </w:r>
      <w:r w:rsidR="00EE3C0B" w:rsidRPr="003444A6">
        <w:rPr>
          <w:rFonts w:cs="AL-Mohanad" w:hint="cs"/>
          <w:sz w:val="27"/>
          <w:szCs w:val="27"/>
          <w:rtl/>
        </w:rPr>
        <w:t xml:space="preserve">، </w:t>
      </w:r>
      <w:r w:rsidR="00973E5D" w:rsidRPr="003444A6">
        <w:rPr>
          <w:rFonts w:cs="AL-Mohanad" w:hint="cs"/>
          <w:sz w:val="27"/>
          <w:szCs w:val="27"/>
          <w:rtl/>
        </w:rPr>
        <w:t>و</w:t>
      </w:r>
      <w:r w:rsidRPr="003444A6">
        <w:rPr>
          <w:rFonts w:cs="AL-Mohanad" w:hint="cs"/>
          <w:sz w:val="27"/>
          <w:szCs w:val="27"/>
          <w:rtl/>
        </w:rPr>
        <w:t>إن</w:t>
      </w:r>
      <w:r w:rsidR="007D2ADB" w:rsidRPr="003444A6">
        <w:rPr>
          <w:rFonts w:cs="AL-Mohanad" w:hint="cs"/>
          <w:sz w:val="27"/>
          <w:szCs w:val="27"/>
          <w:rtl/>
        </w:rPr>
        <w:t>ْ</w:t>
      </w:r>
      <w:r w:rsidRPr="003444A6">
        <w:rPr>
          <w:rFonts w:cs="AL-Mohanad" w:hint="cs"/>
          <w:sz w:val="27"/>
          <w:szCs w:val="27"/>
          <w:rtl/>
        </w:rPr>
        <w:t xml:space="preserve"> كانت فاقدة لنقص المرتبة الضعيفة وجهتها الع</w:t>
      </w:r>
      <w:r w:rsidR="007D2ADB" w:rsidRPr="003444A6">
        <w:rPr>
          <w:rFonts w:cs="AL-Mohanad" w:hint="cs"/>
          <w:sz w:val="27"/>
          <w:szCs w:val="27"/>
          <w:rtl/>
        </w:rPr>
        <w:t>َ</w:t>
      </w:r>
      <w:r w:rsidRPr="003444A6">
        <w:rPr>
          <w:rFonts w:cs="AL-Mohanad" w:hint="cs"/>
          <w:sz w:val="27"/>
          <w:szCs w:val="27"/>
          <w:rtl/>
        </w:rPr>
        <w:t>د</w:t>
      </w:r>
      <w:r w:rsidR="007D2ADB" w:rsidRPr="003444A6">
        <w:rPr>
          <w:rFonts w:cs="AL-Mohanad" w:hint="cs"/>
          <w:sz w:val="27"/>
          <w:szCs w:val="27"/>
          <w:rtl/>
        </w:rPr>
        <w:t>َ</w:t>
      </w:r>
      <w:r w:rsidRPr="003444A6">
        <w:rPr>
          <w:rFonts w:cs="AL-Mohanad" w:hint="cs"/>
          <w:sz w:val="27"/>
          <w:szCs w:val="27"/>
          <w:rtl/>
        </w:rPr>
        <w:t xml:space="preserve">مية. </w:t>
      </w:r>
    </w:p>
    <w:p w:rsidR="00E039D6" w:rsidRPr="003444A6" w:rsidRDefault="00E039D6" w:rsidP="00E039D6">
      <w:pPr>
        <w:pStyle w:val="af3"/>
        <w:ind w:firstLine="567"/>
        <w:jc w:val="both"/>
        <w:rPr>
          <w:rFonts w:cs="AL-Mohanad"/>
          <w:b/>
          <w:bCs/>
          <w:sz w:val="27"/>
          <w:szCs w:val="27"/>
          <w:rtl/>
        </w:rPr>
      </w:pPr>
      <w:r w:rsidRPr="003444A6">
        <w:rPr>
          <w:rFonts w:cs="AL-Mohanad" w:hint="cs"/>
          <w:b/>
          <w:bCs/>
          <w:sz w:val="27"/>
          <w:szCs w:val="27"/>
          <w:rtl/>
        </w:rPr>
        <w:t>د ـ م</w:t>
      </w:r>
      <w:r w:rsidR="00EE3C0B" w:rsidRPr="003444A6">
        <w:rPr>
          <w:rFonts w:cs="AL-Mohanad" w:hint="cs"/>
          <w:b/>
          <w:bCs/>
          <w:sz w:val="27"/>
          <w:szCs w:val="27"/>
          <w:rtl/>
        </w:rPr>
        <w:t>َ</w:t>
      </w:r>
      <w:r w:rsidRPr="003444A6">
        <w:rPr>
          <w:rFonts w:cs="AL-Mohanad" w:hint="cs"/>
          <w:b/>
          <w:bCs/>
          <w:sz w:val="27"/>
          <w:szCs w:val="27"/>
          <w:rtl/>
        </w:rPr>
        <w:t>ل</w:t>
      </w:r>
      <w:r w:rsidR="00EE3C0B" w:rsidRPr="003444A6">
        <w:rPr>
          <w:rFonts w:cs="AL-Mohanad" w:hint="cs"/>
          <w:b/>
          <w:bCs/>
          <w:sz w:val="27"/>
          <w:szCs w:val="27"/>
          <w:rtl/>
        </w:rPr>
        <w:t>َ</w:t>
      </w:r>
      <w:r w:rsidRPr="003444A6">
        <w:rPr>
          <w:rFonts w:cs="AL-Mohanad" w:hint="cs"/>
          <w:b/>
          <w:bCs/>
          <w:sz w:val="27"/>
          <w:szCs w:val="27"/>
          <w:rtl/>
        </w:rPr>
        <w:t>كة الاجتهاد</w:t>
      </w:r>
      <w:r w:rsidRPr="003444A6">
        <w:rPr>
          <w:rFonts w:cs="AL-Mohanad" w:hint="cs"/>
          <w:sz w:val="27"/>
          <w:szCs w:val="27"/>
          <w:rtl/>
        </w:rPr>
        <w:t>: إنّ ملكة الاجتهاد تنطوي في عين بساطتها على جميع المعلومات التي لها دخل</w:t>
      </w:r>
      <w:r w:rsidR="00EE3C0B" w:rsidRPr="003444A6">
        <w:rPr>
          <w:rFonts w:cs="AL-Mohanad" w:hint="cs"/>
          <w:sz w:val="27"/>
          <w:szCs w:val="27"/>
          <w:rtl/>
        </w:rPr>
        <w:t>ٌ</w:t>
      </w:r>
      <w:r w:rsidRPr="003444A6">
        <w:rPr>
          <w:rFonts w:cs="AL-Mohanad" w:hint="cs"/>
          <w:sz w:val="27"/>
          <w:szCs w:val="27"/>
          <w:rtl/>
        </w:rPr>
        <w:t xml:space="preserve"> في عملية الاستنباط، وهذا المورد يشبه من عد</w:t>
      </w:r>
      <w:r w:rsidR="00EE3C0B" w:rsidRPr="003444A6">
        <w:rPr>
          <w:rFonts w:cs="AL-Mohanad" w:hint="cs"/>
          <w:sz w:val="27"/>
          <w:szCs w:val="27"/>
          <w:rtl/>
        </w:rPr>
        <w:t>ّ</w:t>
      </w:r>
      <w:r w:rsidRPr="003444A6">
        <w:rPr>
          <w:rFonts w:cs="AL-Mohanad" w:hint="cs"/>
          <w:sz w:val="27"/>
          <w:szCs w:val="27"/>
          <w:rtl/>
        </w:rPr>
        <w:t>ة وجوه</w:t>
      </w:r>
      <w:r w:rsidR="00EE3C0B" w:rsidRPr="003444A6">
        <w:rPr>
          <w:rFonts w:cs="AL-Mohanad" w:hint="cs"/>
          <w:sz w:val="27"/>
          <w:szCs w:val="27"/>
          <w:rtl/>
        </w:rPr>
        <w:t>ٍ</w:t>
      </w:r>
      <w:r w:rsidRPr="003444A6">
        <w:rPr>
          <w:rFonts w:cs="AL-Mohanad" w:hint="cs"/>
          <w:sz w:val="27"/>
          <w:szCs w:val="27"/>
          <w:rtl/>
        </w:rPr>
        <w:t xml:space="preserve"> اشتمال (بسيط الحقيقة) على كل</w:t>
      </w:r>
      <w:r w:rsidR="00EE3C0B" w:rsidRPr="003444A6">
        <w:rPr>
          <w:rFonts w:cs="AL-Mohanad" w:hint="cs"/>
          <w:sz w:val="27"/>
          <w:szCs w:val="27"/>
          <w:rtl/>
        </w:rPr>
        <w:t>ّ</w:t>
      </w:r>
      <w:r w:rsidRPr="003444A6">
        <w:rPr>
          <w:rFonts w:cs="AL-Mohanad" w:hint="cs"/>
          <w:sz w:val="27"/>
          <w:szCs w:val="27"/>
          <w:rtl/>
        </w:rPr>
        <w:t xml:space="preserve"> الأشياء: </w:t>
      </w:r>
    </w:p>
    <w:p w:rsidR="00E039D6" w:rsidRPr="003444A6" w:rsidRDefault="00E039D6" w:rsidP="007A6502">
      <w:pPr>
        <w:pStyle w:val="af3"/>
        <w:spacing w:line="380" w:lineRule="exact"/>
        <w:ind w:firstLine="567"/>
        <w:jc w:val="both"/>
        <w:rPr>
          <w:rFonts w:cs="AL-Mohanad"/>
          <w:b/>
          <w:bCs/>
          <w:sz w:val="27"/>
          <w:szCs w:val="27"/>
          <w:rtl/>
        </w:rPr>
      </w:pPr>
      <w:r w:rsidRPr="00B064D6">
        <w:rPr>
          <w:rFonts w:cs="AL-Mohanad" w:hint="cs"/>
          <w:sz w:val="27"/>
          <w:szCs w:val="27"/>
          <w:rtl/>
        </w:rPr>
        <w:t>1ـ إنّ م</w:t>
      </w:r>
      <w:r w:rsidR="00EE3C0B" w:rsidRPr="00B064D6">
        <w:rPr>
          <w:rFonts w:cs="AL-Mohanad" w:hint="cs"/>
          <w:sz w:val="27"/>
          <w:szCs w:val="27"/>
          <w:rtl/>
        </w:rPr>
        <w:t>َ</w:t>
      </w:r>
      <w:r w:rsidRPr="00B064D6">
        <w:rPr>
          <w:rFonts w:cs="AL-Mohanad" w:hint="cs"/>
          <w:sz w:val="27"/>
          <w:szCs w:val="27"/>
          <w:rtl/>
        </w:rPr>
        <w:t>ل</w:t>
      </w:r>
      <w:r w:rsidR="00EE3C0B" w:rsidRPr="00B064D6">
        <w:rPr>
          <w:rFonts w:cs="AL-Mohanad" w:hint="cs"/>
          <w:sz w:val="27"/>
          <w:szCs w:val="27"/>
          <w:rtl/>
        </w:rPr>
        <w:t>َ</w:t>
      </w:r>
      <w:r w:rsidRPr="00B064D6">
        <w:rPr>
          <w:rFonts w:cs="AL-Mohanad" w:hint="cs"/>
          <w:sz w:val="27"/>
          <w:szCs w:val="27"/>
          <w:rtl/>
        </w:rPr>
        <w:t>كة الاجتهاد أمر خارجي</w:t>
      </w:r>
      <w:r w:rsidR="001A1085" w:rsidRPr="00B064D6">
        <w:rPr>
          <w:rFonts w:cs="AL-Mohanad" w:hint="cs"/>
          <w:sz w:val="27"/>
          <w:szCs w:val="27"/>
          <w:rtl/>
        </w:rPr>
        <w:t xml:space="preserve"> (</w:t>
      </w:r>
      <w:r w:rsidRPr="00B064D6">
        <w:rPr>
          <w:rFonts w:cs="AL-Mohanad" w:hint="cs"/>
          <w:sz w:val="27"/>
          <w:szCs w:val="27"/>
          <w:rtl/>
        </w:rPr>
        <w:t>ليس ذهنياً</w:t>
      </w:r>
      <w:r w:rsidR="001A1085" w:rsidRPr="00B064D6">
        <w:rPr>
          <w:rFonts w:cs="AL-Mohanad" w:hint="cs"/>
          <w:sz w:val="27"/>
          <w:szCs w:val="27"/>
          <w:rtl/>
        </w:rPr>
        <w:t>)</w:t>
      </w:r>
      <w:r w:rsidRPr="00B064D6">
        <w:rPr>
          <w:rFonts w:cs="AL-Mohanad" w:hint="cs"/>
          <w:sz w:val="27"/>
          <w:szCs w:val="27"/>
          <w:rtl/>
        </w:rPr>
        <w:t>، مثلها مثل جميع الم</w:t>
      </w:r>
      <w:r w:rsidR="00EE3C0B" w:rsidRPr="00B064D6">
        <w:rPr>
          <w:rFonts w:cs="AL-Mohanad" w:hint="cs"/>
          <w:sz w:val="27"/>
          <w:szCs w:val="27"/>
          <w:rtl/>
        </w:rPr>
        <w:t>َ</w:t>
      </w:r>
      <w:r w:rsidRPr="00B064D6">
        <w:rPr>
          <w:rFonts w:cs="AL-Mohanad" w:hint="cs"/>
          <w:sz w:val="27"/>
          <w:szCs w:val="27"/>
          <w:rtl/>
        </w:rPr>
        <w:t>ل</w:t>
      </w:r>
      <w:r w:rsidR="00EE3C0B" w:rsidRPr="00B064D6">
        <w:rPr>
          <w:rFonts w:cs="AL-Mohanad" w:hint="cs"/>
          <w:sz w:val="27"/>
          <w:szCs w:val="27"/>
          <w:rtl/>
        </w:rPr>
        <w:t>َ</w:t>
      </w:r>
      <w:r w:rsidRPr="00B064D6">
        <w:rPr>
          <w:rFonts w:cs="AL-Mohanad" w:hint="cs"/>
          <w:sz w:val="27"/>
          <w:szCs w:val="27"/>
          <w:rtl/>
        </w:rPr>
        <w:t>كات</w:t>
      </w:r>
      <w:r w:rsidRPr="003444A6">
        <w:rPr>
          <w:rFonts w:cs="AL-Mohanad" w:hint="cs"/>
          <w:sz w:val="27"/>
          <w:szCs w:val="27"/>
          <w:rtl/>
        </w:rPr>
        <w:t xml:space="preserve"> النفسانية، من قبيل</w:t>
      </w:r>
      <w:r w:rsidR="00EE3C0B" w:rsidRPr="003444A6">
        <w:rPr>
          <w:rFonts w:cs="AL-Mohanad" w:hint="cs"/>
          <w:sz w:val="27"/>
          <w:szCs w:val="27"/>
          <w:rtl/>
        </w:rPr>
        <w:t>:</w:t>
      </w:r>
      <w:r w:rsidRPr="003444A6">
        <w:rPr>
          <w:rFonts w:cs="AL-Mohanad" w:hint="cs"/>
          <w:sz w:val="27"/>
          <w:szCs w:val="27"/>
          <w:rtl/>
        </w:rPr>
        <w:t xml:space="preserve"> (العدالة)</w:t>
      </w:r>
      <w:r w:rsidR="00EE3C0B" w:rsidRPr="003444A6">
        <w:rPr>
          <w:rFonts w:cs="AL-Mohanad" w:hint="cs"/>
          <w:sz w:val="27"/>
          <w:szCs w:val="27"/>
          <w:rtl/>
        </w:rPr>
        <w:t>،</w:t>
      </w:r>
      <w:r w:rsidRPr="003444A6">
        <w:rPr>
          <w:rFonts w:cs="AL-Mohanad" w:hint="cs"/>
          <w:sz w:val="27"/>
          <w:szCs w:val="27"/>
          <w:rtl/>
        </w:rPr>
        <w:t xml:space="preserve"> و(العلم)</w:t>
      </w:r>
      <w:r w:rsidR="00EE3C0B" w:rsidRPr="003444A6">
        <w:rPr>
          <w:rFonts w:cs="AL-Mohanad" w:hint="cs"/>
          <w:sz w:val="27"/>
          <w:szCs w:val="27"/>
          <w:rtl/>
        </w:rPr>
        <w:t>،</w:t>
      </w:r>
      <w:r w:rsidRPr="003444A6">
        <w:rPr>
          <w:rFonts w:cs="AL-Mohanad" w:hint="cs"/>
          <w:sz w:val="27"/>
          <w:szCs w:val="27"/>
          <w:rtl/>
        </w:rPr>
        <w:t xml:space="preserve"> و... </w:t>
      </w:r>
    </w:p>
    <w:p w:rsidR="00E039D6" w:rsidRPr="00B064D6" w:rsidRDefault="00E039D6" w:rsidP="00DB443A">
      <w:pPr>
        <w:pStyle w:val="af3"/>
        <w:spacing w:line="420" w:lineRule="exact"/>
        <w:ind w:firstLine="567"/>
        <w:jc w:val="both"/>
        <w:rPr>
          <w:rFonts w:cs="AL-Mohanad"/>
          <w:b/>
          <w:bCs/>
          <w:sz w:val="27"/>
          <w:szCs w:val="27"/>
          <w:rtl/>
        </w:rPr>
      </w:pPr>
      <w:r w:rsidRPr="00B064D6">
        <w:rPr>
          <w:rFonts w:cs="AL-Mohanad" w:hint="cs"/>
          <w:sz w:val="27"/>
          <w:szCs w:val="27"/>
          <w:rtl/>
        </w:rPr>
        <w:lastRenderedPageBreak/>
        <w:t>2ـ م</w:t>
      </w:r>
      <w:r w:rsidR="00EE3C0B" w:rsidRPr="00B064D6">
        <w:rPr>
          <w:rFonts w:cs="AL-Mohanad" w:hint="cs"/>
          <w:sz w:val="27"/>
          <w:szCs w:val="27"/>
          <w:rtl/>
        </w:rPr>
        <w:t>َ</w:t>
      </w:r>
      <w:r w:rsidRPr="00B064D6">
        <w:rPr>
          <w:rFonts w:cs="AL-Mohanad" w:hint="cs"/>
          <w:sz w:val="27"/>
          <w:szCs w:val="27"/>
          <w:rtl/>
        </w:rPr>
        <w:t>ل</w:t>
      </w:r>
      <w:r w:rsidR="00EE3C0B" w:rsidRPr="00B064D6">
        <w:rPr>
          <w:rFonts w:cs="AL-Mohanad" w:hint="cs"/>
          <w:sz w:val="27"/>
          <w:szCs w:val="27"/>
          <w:rtl/>
        </w:rPr>
        <w:t>َ</w:t>
      </w:r>
      <w:r w:rsidRPr="00B064D6">
        <w:rPr>
          <w:rFonts w:cs="AL-Mohanad" w:hint="cs"/>
          <w:sz w:val="27"/>
          <w:szCs w:val="27"/>
          <w:rtl/>
        </w:rPr>
        <w:t>كة الاجتهاد وجود خارجي مجر</w:t>
      </w:r>
      <w:r w:rsidR="00EE3C0B" w:rsidRPr="00B064D6">
        <w:rPr>
          <w:rFonts w:cs="AL-Mohanad" w:hint="cs"/>
          <w:sz w:val="27"/>
          <w:szCs w:val="27"/>
          <w:rtl/>
        </w:rPr>
        <w:t>ّ</w:t>
      </w:r>
      <w:r w:rsidRPr="00B064D6">
        <w:rPr>
          <w:rFonts w:cs="AL-Mohanad" w:hint="cs"/>
          <w:sz w:val="27"/>
          <w:szCs w:val="27"/>
          <w:rtl/>
        </w:rPr>
        <w:t>د</w:t>
      </w:r>
      <w:r w:rsidR="001A1085" w:rsidRPr="00B064D6">
        <w:rPr>
          <w:rFonts w:cs="AL-Mohanad" w:hint="cs"/>
          <w:sz w:val="27"/>
          <w:szCs w:val="27"/>
          <w:rtl/>
        </w:rPr>
        <w:t xml:space="preserve"> (</w:t>
      </w:r>
      <w:r w:rsidRPr="00B064D6">
        <w:rPr>
          <w:rFonts w:cs="AL-Mohanad" w:hint="cs"/>
          <w:sz w:val="27"/>
          <w:szCs w:val="27"/>
          <w:rtl/>
        </w:rPr>
        <w:t>ليس ماد</w:t>
      </w:r>
      <w:r w:rsidR="00EE3C0B" w:rsidRPr="00B064D6">
        <w:rPr>
          <w:rFonts w:cs="AL-Mohanad" w:hint="cs"/>
          <w:sz w:val="27"/>
          <w:szCs w:val="27"/>
          <w:rtl/>
        </w:rPr>
        <w:t>ّ</w:t>
      </w:r>
      <w:r w:rsidRPr="00B064D6">
        <w:rPr>
          <w:rFonts w:cs="AL-Mohanad" w:hint="cs"/>
          <w:sz w:val="27"/>
          <w:szCs w:val="27"/>
          <w:rtl/>
        </w:rPr>
        <w:t>ياً</w:t>
      </w:r>
      <w:r w:rsidR="001A1085" w:rsidRPr="00B064D6">
        <w:rPr>
          <w:rFonts w:cs="AL-Mohanad" w:hint="cs"/>
          <w:sz w:val="27"/>
          <w:szCs w:val="27"/>
          <w:rtl/>
        </w:rPr>
        <w:t>)</w:t>
      </w:r>
      <w:r w:rsidRPr="00B064D6">
        <w:rPr>
          <w:rFonts w:cs="AL-Mohanad" w:hint="cs"/>
          <w:sz w:val="27"/>
          <w:szCs w:val="27"/>
          <w:rtl/>
        </w:rPr>
        <w:t xml:space="preserve">. </w:t>
      </w:r>
    </w:p>
    <w:p w:rsidR="00E039D6" w:rsidRPr="00B064D6" w:rsidRDefault="00E039D6" w:rsidP="00DB443A">
      <w:pPr>
        <w:pStyle w:val="af3"/>
        <w:spacing w:line="420" w:lineRule="exact"/>
        <w:ind w:firstLine="567"/>
        <w:jc w:val="both"/>
        <w:rPr>
          <w:rFonts w:cs="AL-Mohanad"/>
          <w:b/>
          <w:bCs/>
          <w:sz w:val="27"/>
          <w:szCs w:val="27"/>
          <w:rtl/>
        </w:rPr>
      </w:pPr>
      <w:r w:rsidRPr="00B064D6">
        <w:rPr>
          <w:rFonts w:cs="AL-Mohanad" w:hint="cs"/>
          <w:sz w:val="27"/>
          <w:szCs w:val="27"/>
          <w:rtl/>
        </w:rPr>
        <w:t>3ـ الم</w:t>
      </w:r>
      <w:r w:rsidR="00EE3C0B" w:rsidRPr="00B064D6">
        <w:rPr>
          <w:rFonts w:cs="AL-Mohanad" w:hint="cs"/>
          <w:sz w:val="27"/>
          <w:szCs w:val="27"/>
          <w:rtl/>
        </w:rPr>
        <w:t>َ</w:t>
      </w:r>
      <w:r w:rsidRPr="00B064D6">
        <w:rPr>
          <w:rFonts w:cs="AL-Mohanad" w:hint="cs"/>
          <w:sz w:val="27"/>
          <w:szCs w:val="27"/>
          <w:rtl/>
        </w:rPr>
        <w:t>ل</w:t>
      </w:r>
      <w:r w:rsidR="00EE3C0B" w:rsidRPr="00B064D6">
        <w:rPr>
          <w:rFonts w:cs="AL-Mohanad" w:hint="cs"/>
          <w:sz w:val="27"/>
          <w:szCs w:val="27"/>
          <w:rtl/>
        </w:rPr>
        <w:t>َ</w:t>
      </w:r>
      <w:r w:rsidRPr="00B064D6">
        <w:rPr>
          <w:rFonts w:cs="AL-Mohanad" w:hint="cs"/>
          <w:sz w:val="27"/>
          <w:szCs w:val="27"/>
          <w:rtl/>
        </w:rPr>
        <w:t xml:space="preserve">كة وجود بسيط؛ لأنّها نحو وجود، والوجود دائماً بسيط. </w:t>
      </w:r>
    </w:p>
    <w:p w:rsidR="00E039D6" w:rsidRPr="003444A6" w:rsidRDefault="00E039D6" w:rsidP="00DB443A">
      <w:pPr>
        <w:pStyle w:val="af3"/>
        <w:spacing w:line="420" w:lineRule="exact"/>
        <w:ind w:firstLine="567"/>
        <w:jc w:val="both"/>
        <w:rPr>
          <w:rFonts w:cs="AL-Mohanad"/>
          <w:b/>
          <w:bCs/>
          <w:sz w:val="27"/>
          <w:szCs w:val="27"/>
          <w:rtl/>
        </w:rPr>
      </w:pPr>
      <w:r w:rsidRPr="00B064D6">
        <w:rPr>
          <w:rFonts w:cs="AL-Mohanad" w:hint="cs"/>
          <w:sz w:val="27"/>
          <w:szCs w:val="27"/>
          <w:rtl/>
        </w:rPr>
        <w:t>4ـ الم</w:t>
      </w:r>
      <w:r w:rsidR="00EE3C0B" w:rsidRPr="00B064D6">
        <w:rPr>
          <w:rFonts w:cs="AL-Mohanad" w:hint="cs"/>
          <w:sz w:val="27"/>
          <w:szCs w:val="27"/>
          <w:rtl/>
        </w:rPr>
        <w:t>َ</w:t>
      </w:r>
      <w:r w:rsidRPr="00B064D6">
        <w:rPr>
          <w:rFonts w:cs="AL-Mohanad" w:hint="cs"/>
          <w:sz w:val="27"/>
          <w:szCs w:val="27"/>
          <w:rtl/>
        </w:rPr>
        <w:t>ل</w:t>
      </w:r>
      <w:r w:rsidR="00EE3C0B" w:rsidRPr="00B064D6">
        <w:rPr>
          <w:rFonts w:cs="AL-Mohanad" w:hint="cs"/>
          <w:sz w:val="27"/>
          <w:szCs w:val="27"/>
          <w:rtl/>
        </w:rPr>
        <w:t>َ</w:t>
      </w:r>
      <w:r w:rsidRPr="00B064D6">
        <w:rPr>
          <w:rFonts w:cs="AL-Mohanad" w:hint="cs"/>
          <w:sz w:val="27"/>
          <w:szCs w:val="27"/>
          <w:rtl/>
        </w:rPr>
        <w:t>كة أمر</w:t>
      </w:r>
      <w:r w:rsidR="00EE3C0B" w:rsidRPr="00B064D6">
        <w:rPr>
          <w:rFonts w:cs="AL-Mohanad" w:hint="cs"/>
          <w:sz w:val="27"/>
          <w:szCs w:val="27"/>
          <w:rtl/>
        </w:rPr>
        <w:t>ٌ</w:t>
      </w:r>
      <w:r w:rsidRPr="00B064D6">
        <w:rPr>
          <w:rFonts w:cs="AL-Mohanad" w:hint="cs"/>
          <w:sz w:val="27"/>
          <w:szCs w:val="27"/>
          <w:rtl/>
        </w:rPr>
        <w:t xml:space="preserve"> بالفعل (ليست بالقوة)، وفعلية (ليست استعداداً)، وإذا قيل</w:t>
      </w:r>
      <w:r w:rsidR="00EE3C0B" w:rsidRPr="00B064D6">
        <w:rPr>
          <w:rFonts w:cs="AL-Mohanad" w:hint="cs"/>
          <w:sz w:val="27"/>
          <w:szCs w:val="27"/>
          <w:rtl/>
        </w:rPr>
        <w:t>:</w:t>
      </w:r>
      <w:r w:rsidRPr="00B064D6">
        <w:rPr>
          <w:rFonts w:cs="AL-Mohanad" w:hint="cs"/>
          <w:sz w:val="27"/>
          <w:szCs w:val="27"/>
          <w:rtl/>
        </w:rPr>
        <w:t xml:space="preserve"> </w:t>
      </w:r>
      <w:r w:rsidR="00EE3C0B" w:rsidRPr="00B064D6">
        <w:rPr>
          <w:rFonts w:cs="AL-Mohanad" w:hint="cs"/>
          <w:sz w:val="27"/>
          <w:szCs w:val="27"/>
          <w:rtl/>
        </w:rPr>
        <w:t>إ</w:t>
      </w:r>
      <w:r w:rsidRPr="00B064D6">
        <w:rPr>
          <w:rFonts w:cs="AL-Mohanad" w:hint="cs"/>
          <w:sz w:val="27"/>
          <w:szCs w:val="27"/>
          <w:rtl/>
        </w:rPr>
        <w:t>نّ</w:t>
      </w:r>
      <w:r w:rsidRPr="003444A6">
        <w:rPr>
          <w:rFonts w:cs="AL-Mohanad" w:hint="cs"/>
          <w:sz w:val="27"/>
          <w:szCs w:val="27"/>
          <w:rtl/>
        </w:rPr>
        <w:t xml:space="preserve"> الاجتهاد بالقو</w:t>
      </w:r>
      <w:r w:rsidR="00EE3C0B" w:rsidRPr="003444A6">
        <w:rPr>
          <w:rFonts w:cs="AL-Mohanad" w:hint="cs"/>
          <w:sz w:val="27"/>
          <w:szCs w:val="27"/>
          <w:rtl/>
        </w:rPr>
        <w:t>ّ</w:t>
      </w:r>
      <w:r w:rsidRPr="003444A6">
        <w:rPr>
          <w:rFonts w:cs="AL-Mohanad" w:hint="cs"/>
          <w:sz w:val="27"/>
          <w:szCs w:val="27"/>
          <w:rtl/>
        </w:rPr>
        <w:t>ة كل</w:t>
      </w:r>
      <w:r w:rsidR="00EE3C0B" w:rsidRPr="003444A6">
        <w:rPr>
          <w:rFonts w:cs="AL-Mohanad" w:hint="cs"/>
          <w:sz w:val="27"/>
          <w:szCs w:val="27"/>
          <w:rtl/>
        </w:rPr>
        <w:t>ّ</w:t>
      </w:r>
      <w:r w:rsidRPr="003444A6">
        <w:rPr>
          <w:rFonts w:cs="AL-Mohanad" w:hint="cs"/>
          <w:sz w:val="27"/>
          <w:szCs w:val="27"/>
          <w:rtl/>
        </w:rPr>
        <w:t xml:space="preserve"> العلوم فالمراد من القو</w:t>
      </w:r>
      <w:r w:rsidR="00EE3C0B" w:rsidRPr="003444A6">
        <w:rPr>
          <w:rFonts w:cs="AL-Mohanad" w:hint="cs"/>
          <w:sz w:val="27"/>
          <w:szCs w:val="27"/>
          <w:rtl/>
        </w:rPr>
        <w:t>ّ</w:t>
      </w:r>
      <w:r w:rsidRPr="003444A6">
        <w:rPr>
          <w:rFonts w:cs="AL-Mohanad" w:hint="cs"/>
          <w:sz w:val="27"/>
          <w:szCs w:val="27"/>
          <w:rtl/>
        </w:rPr>
        <w:t>ة هنا القدرة والمكنة، لا القو</w:t>
      </w:r>
      <w:r w:rsidR="00EE3C0B" w:rsidRPr="003444A6">
        <w:rPr>
          <w:rFonts w:cs="AL-Mohanad" w:hint="cs"/>
          <w:sz w:val="27"/>
          <w:szCs w:val="27"/>
          <w:rtl/>
        </w:rPr>
        <w:t>ّ</w:t>
      </w:r>
      <w:r w:rsidRPr="003444A6">
        <w:rPr>
          <w:rFonts w:cs="AL-Mohanad" w:hint="cs"/>
          <w:sz w:val="27"/>
          <w:szCs w:val="27"/>
          <w:rtl/>
        </w:rPr>
        <w:t xml:space="preserve">ة التي تقع في مقابل الفعليّة؛ لأنّ الاجتهاد نحو وجود، والوجود يساوق الفعليّة. </w:t>
      </w:r>
    </w:p>
    <w:p w:rsidR="00E039D6" w:rsidRPr="003444A6" w:rsidRDefault="00E039D6" w:rsidP="00DB443A">
      <w:pPr>
        <w:pStyle w:val="af3"/>
        <w:spacing w:line="420" w:lineRule="exact"/>
        <w:ind w:firstLine="567"/>
        <w:jc w:val="both"/>
        <w:rPr>
          <w:rFonts w:cs="AL-Mohanad"/>
          <w:b/>
          <w:bCs/>
          <w:sz w:val="27"/>
          <w:szCs w:val="27"/>
          <w:rtl/>
        </w:rPr>
      </w:pPr>
      <w:r w:rsidRPr="00B064D6">
        <w:rPr>
          <w:rFonts w:cs="AL-Mohanad" w:hint="cs"/>
          <w:sz w:val="27"/>
          <w:szCs w:val="27"/>
          <w:rtl/>
        </w:rPr>
        <w:t>5ـ وجود مطلق نسبي، بصفته ينطوي على جميع القضايا الإيجابية والسلبية</w:t>
      </w:r>
      <w:r w:rsidRPr="003444A6">
        <w:rPr>
          <w:rFonts w:cs="AL-Mohanad" w:hint="cs"/>
          <w:sz w:val="27"/>
          <w:szCs w:val="27"/>
          <w:rtl/>
        </w:rPr>
        <w:t xml:space="preserve"> بنحو</w:t>
      </w:r>
      <w:r w:rsidR="00EE3C0B" w:rsidRPr="003444A6">
        <w:rPr>
          <w:rFonts w:cs="AL-Mohanad" w:hint="cs"/>
          <w:sz w:val="27"/>
          <w:szCs w:val="27"/>
          <w:rtl/>
        </w:rPr>
        <w:t>ٍ</w:t>
      </w:r>
      <w:r w:rsidRPr="003444A6">
        <w:rPr>
          <w:rFonts w:cs="AL-Mohanad" w:hint="cs"/>
          <w:sz w:val="27"/>
          <w:szCs w:val="27"/>
          <w:rtl/>
        </w:rPr>
        <w:t xml:space="preserve"> أعلى وأشرف.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b/>
          <w:bCs/>
          <w:sz w:val="27"/>
          <w:szCs w:val="27"/>
          <w:rtl/>
        </w:rPr>
        <w:t>هـ ـ الفصل الأخير</w:t>
      </w:r>
      <w:r w:rsidRPr="003444A6">
        <w:rPr>
          <w:rFonts w:cs="AL-Mohanad" w:hint="cs"/>
          <w:sz w:val="27"/>
          <w:szCs w:val="27"/>
          <w:rtl/>
        </w:rPr>
        <w:t>: الفصل الأخير يقوّم النوع</w:t>
      </w:r>
      <w:r w:rsidR="00EE3C0B" w:rsidRPr="003444A6">
        <w:rPr>
          <w:rFonts w:cs="AL-Mohanad" w:hint="cs"/>
          <w:sz w:val="27"/>
          <w:szCs w:val="27"/>
          <w:rtl/>
        </w:rPr>
        <w:t>،</w:t>
      </w:r>
      <w:r w:rsidRPr="003444A6">
        <w:rPr>
          <w:rFonts w:cs="AL-Mohanad" w:hint="cs"/>
          <w:sz w:val="27"/>
          <w:szCs w:val="27"/>
          <w:rtl/>
        </w:rPr>
        <w:t xml:space="preserve"> وينطوي عل جميع المعاني السابقة عليه</w:t>
      </w:r>
      <w:r w:rsidR="00EE3C0B" w:rsidRPr="003444A6">
        <w:rPr>
          <w:rFonts w:cs="AL-Mohanad" w:hint="cs"/>
          <w:sz w:val="27"/>
          <w:szCs w:val="27"/>
          <w:rtl/>
        </w:rPr>
        <w:t>،</w:t>
      </w:r>
      <w:r w:rsidRPr="003444A6">
        <w:rPr>
          <w:rFonts w:cs="AL-Mohanad" w:hint="cs"/>
          <w:sz w:val="27"/>
          <w:szCs w:val="27"/>
          <w:rtl/>
        </w:rPr>
        <w:t xml:space="preserve"> مثل</w:t>
      </w:r>
      <w:r w:rsidR="00EE3C0B" w:rsidRPr="003444A6">
        <w:rPr>
          <w:rFonts w:cs="AL-Mohanad" w:hint="cs"/>
          <w:sz w:val="27"/>
          <w:szCs w:val="27"/>
          <w:rtl/>
        </w:rPr>
        <w:t>:</w:t>
      </w:r>
      <w:r w:rsidRPr="003444A6">
        <w:rPr>
          <w:rFonts w:cs="AL-Mohanad" w:hint="cs"/>
          <w:sz w:val="27"/>
          <w:szCs w:val="27"/>
          <w:rtl/>
        </w:rPr>
        <w:t xml:space="preserve"> الناطق</w:t>
      </w:r>
      <w:r w:rsidR="00EE3C0B" w:rsidRPr="003444A6">
        <w:rPr>
          <w:rFonts w:cs="AL-Mohanad" w:hint="cs"/>
          <w:sz w:val="27"/>
          <w:szCs w:val="27"/>
          <w:rtl/>
        </w:rPr>
        <w:t>،</w:t>
      </w:r>
      <w:r w:rsidRPr="003444A6">
        <w:rPr>
          <w:rFonts w:cs="AL-Mohanad" w:hint="cs"/>
          <w:sz w:val="27"/>
          <w:szCs w:val="27"/>
          <w:rtl/>
        </w:rPr>
        <w:t xml:space="preserve"> الذي يحتضن الجوهر والأبعاد الثلاثة والنمو</w:t>
      </w:r>
      <w:r w:rsidR="00EE3C0B" w:rsidRPr="003444A6">
        <w:rPr>
          <w:rFonts w:cs="AL-Mohanad" w:hint="cs"/>
          <w:sz w:val="27"/>
          <w:szCs w:val="27"/>
          <w:rtl/>
        </w:rPr>
        <w:t>ّ</w:t>
      </w:r>
      <w:r w:rsidRPr="003444A6">
        <w:rPr>
          <w:rFonts w:cs="AL-Mohanad" w:hint="cs"/>
          <w:sz w:val="27"/>
          <w:szCs w:val="27"/>
          <w:rtl/>
        </w:rPr>
        <w:t xml:space="preserve"> وال</w:t>
      </w:r>
      <w:r w:rsidR="00EE3C0B" w:rsidRPr="003444A6">
        <w:rPr>
          <w:rFonts w:cs="AL-Mohanad" w:hint="cs"/>
          <w:sz w:val="27"/>
          <w:szCs w:val="27"/>
          <w:rtl/>
        </w:rPr>
        <w:t>إ</w:t>
      </w:r>
      <w:r w:rsidRPr="003444A6">
        <w:rPr>
          <w:rFonts w:cs="AL-Mohanad" w:hint="cs"/>
          <w:sz w:val="27"/>
          <w:szCs w:val="27"/>
          <w:rtl/>
        </w:rPr>
        <w:t>حساس</w:t>
      </w:r>
      <w:r w:rsidR="00EE3C0B" w:rsidRPr="003444A6">
        <w:rPr>
          <w:rFonts w:cs="AL-Mohanad" w:hint="cs"/>
          <w:sz w:val="27"/>
          <w:szCs w:val="27"/>
          <w:rtl/>
        </w:rPr>
        <w:t>.</w:t>
      </w:r>
      <w:r w:rsidRPr="003444A6">
        <w:rPr>
          <w:rFonts w:cs="AL-Mohanad" w:hint="cs"/>
          <w:sz w:val="27"/>
          <w:szCs w:val="27"/>
          <w:rtl/>
        </w:rPr>
        <w:t>.. بنحو البساطة والإجمال؛ بمعنى أنّ هاته الحقائق لا تحضر في الناطق بخصوصياتها، بل تحضر بحيثي</w:t>
      </w:r>
      <w:r w:rsidR="00EE3C0B" w:rsidRPr="003444A6">
        <w:rPr>
          <w:rFonts w:cs="AL-Mohanad" w:hint="cs"/>
          <w:sz w:val="27"/>
          <w:szCs w:val="27"/>
          <w:rtl/>
        </w:rPr>
        <w:t>ّ</w:t>
      </w:r>
      <w:r w:rsidRPr="003444A6">
        <w:rPr>
          <w:rFonts w:cs="AL-Mohanad" w:hint="cs"/>
          <w:sz w:val="27"/>
          <w:szCs w:val="27"/>
          <w:rtl/>
        </w:rPr>
        <w:t xml:space="preserve">تها الثبوتية فقط.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b/>
          <w:bCs/>
          <w:sz w:val="27"/>
          <w:szCs w:val="27"/>
          <w:rtl/>
        </w:rPr>
        <w:t>و ـ الوجود الشديد</w:t>
      </w:r>
      <w:r w:rsidRPr="003444A6">
        <w:rPr>
          <w:rFonts w:cs="AL-Mohanad" w:hint="cs"/>
          <w:sz w:val="27"/>
          <w:szCs w:val="27"/>
          <w:rtl/>
        </w:rPr>
        <w:t>: إنّ الوجود الشديد يشتمل على معانٍ كثيرة، وهذا الاشتمال بالفعل (ليس بالقو</w:t>
      </w:r>
      <w:r w:rsidR="00EE3C0B" w:rsidRPr="003444A6">
        <w:rPr>
          <w:rFonts w:cs="AL-Mohanad" w:hint="cs"/>
          <w:sz w:val="27"/>
          <w:szCs w:val="27"/>
          <w:rtl/>
        </w:rPr>
        <w:t>ّ</w:t>
      </w:r>
      <w:r w:rsidRPr="003444A6">
        <w:rPr>
          <w:rFonts w:cs="AL-Mohanad" w:hint="cs"/>
          <w:sz w:val="27"/>
          <w:szCs w:val="27"/>
          <w:rtl/>
        </w:rPr>
        <w:t xml:space="preserve">ة). </w:t>
      </w:r>
    </w:p>
    <w:p w:rsidR="00E039D6" w:rsidRPr="003444A6" w:rsidRDefault="00E039D6" w:rsidP="007A6502">
      <w:pPr>
        <w:pStyle w:val="af3"/>
        <w:spacing w:line="420" w:lineRule="exact"/>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2</w:t>
      </w:r>
      <w:r w:rsidRPr="00B064D6">
        <w:rPr>
          <w:rFonts w:hint="cs"/>
          <w:color w:val="auto"/>
          <w:rtl/>
        </w:rPr>
        <w:t>ـ حمل (</w:t>
      </w:r>
      <w:r w:rsidRPr="003444A6">
        <w:rPr>
          <w:rFonts w:hint="cs"/>
          <w:color w:val="auto"/>
          <w:rtl/>
        </w:rPr>
        <w:t xml:space="preserve">الحقيقة والرقيقة) في الرؤية </w:t>
      </w:r>
      <w:proofErr w:type="spellStart"/>
      <w:r w:rsidRPr="003444A6">
        <w:rPr>
          <w:rFonts w:hint="cs"/>
          <w:color w:val="auto"/>
          <w:rtl/>
        </w:rPr>
        <w:t>العرفانية</w:t>
      </w:r>
      <w:proofErr w:type="spellEnd"/>
      <w:r w:rsidR="0073774E" w:rsidRPr="003444A6">
        <w:rPr>
          <w:rFonts w:hint="cs"/>
          <w:color w:val="auto"/>
          <w:rtl/>
          <w:lang w:val="en-US"/>
        </w:rPr>
        <w:t xml:space="preserve"> ــــــ</w:t>
      </w:r>
    </w:p>
    <w:p w:rsidR="00E039D6" w:rsidRPr="003444A6" w:rsidRDefault="00E039D6" w:rsidP="00DB443A">
      <w:pPr>
        <w:pStyle w:val="af3"/>
        <w:spacing w:line="410" w:lineRule="exact"/>
        <w:ind w:firstLine="567"/>
        <w:jc w:val="both"/>
        <w:rPr>
          <w:rFonts w:cs="AL-Mohanad"/>
          <w:b/>
          <w:bCs/>
          <w:sz w:val="27"/>
          <w:szCs w:val="27"/>
          <w:rtl/>
        </w:rPr>
      </w:pPr>
      <w:r w:rsidRPr="003444A6">
        <w:rPr>
          <w:rFonts w:cs="AL-Mohanad" w:hint="cs"/>
          <w:sz w:val="27"/>
          <w:szCs w:val="27"/>
          <w:rtl/>
        </w:rPr>
        <w:t>تتمحور الرؤية الفلسفية في هذا الحمل حول (العل</w:t>
      </w:r>
      <w:r w:rsidR="001A1085" w:rsidRPr="003444A6">
        <w:rPr>
          <w:rFonts w:cs="AL-Mohanad" w:hint="cs"/>
          <w:sz w:val="27"/>
          <w:szCs w:val="27"/>
          <w:rtl/>
        </w:rPr>
        <w:t>ّ</w:t>
      </w:r>
      <w:r w:rsidRPr="003444A6">
        <w:rPr>
          <w:rFonts w:cs="AL-Mohanad" w:hint="cs"/>
          <w:sz w:val="27"/>
          <w:szCs w:val="27"/>
          <w:rtl/>
        </w:rPr>
        <w:t xml:space="preserve">يّة </w:t>
      </w:r>
      <w:proofErr w:type="spellStart"/>
      <w:r w:rsidRPr="003444A6">
        <w:rPr>
          <w:rFonts w:cs="AL-Mohanad" w:hint="cs"/>
          <w:sz w:val="27"/>
          <w:szCs w:val="27"/>
          <w:rtl/>
        </w:rPr>
        <w:t>والمعلولية</w:t>
      </w:r>
      <w:proofErr w:type="spellEnd"/>
      <w:r w:rsidRPr="003444A6">
        <w:rPr>
          <w:rFonts w:cs="AL-Mohanad" w:hint="cs"/>
          <w:sz w:val="27"/>
          <w:szCs w:val="27"/>
          <w:rtl/>
        </w:rPr>
        <w:t>)، بحيث يحمل وجود المعلول الضعيف على وجود العل</w:t>
      </w:r>
      <w:r w:rsidR="001A1085" w:rsidRPr="003444A6">
        <w:rPr>
          <w:rFonts w:cs="AL-Mohanad" w:hint="cs"/>
          <w:sz w:val="27"/>
          <w:szCs w:val="27"/>
          <w:rtl/>
        </w:rPr>
        <w:t>ّ</w:t>
      </w:r>
      <w:r w:rsidRPr="003444A6">
        <w:rPr>
          <w:rFonts w:cs="AL-Mohanad" w:hint="cs"/>
          <w:sz w:val="27"/>
          <w:szCs w:val="27"/>
          <w:rtl/>
        </w:rPr>
        <w:t>ة القوية. وبعبارة</w:t>
      </w:r>
      <w:r w:rsidR="001A1085" w:rsidRPr="003444A6">
        <w:rPr>
          <w:rFonts w:cs="AL-Mohanad" w:hint="cs"/>
          <w:sz w:val="27"/>
          <w:szCs w:val="27"/>
          <w:rtl/>
        </w:rPr>
        <w:t>ٍ</w:t>
      </w:r>
      <w:r w:rsidRPr="003444A6">
        <w:rPr>
          <w:rFonts w:cs="AL-Mohanad" w:hint="cs"/>
          <w:sz w:val="27"/>
          <w:szCs w:val="27"/>
          <w:rtl/>
        </w:rPr>
        <w:t xml:space="preserve"> أخرى: إنّ حمل (الحقيقة والرقيقة) في الرؤية الفلسفية يتحق</w:t>
      </w:r>
      <w:r w:rsidR="001A1085" w:rsidRPr="003444A6">
        <w:rPr>
          <w:rFonts w:cs="AL-Mohanad" w:hint="cs"/>
          <w:sz w:val="27"/>
          <w:szCs w:val="27"/>
          <w:rtl/>
        </w:rPr>
        <w:t>ّ</w:t>
      </w:r>
      <w:r w:rsidRPr="003444A6">
        <w:rPr>
          <w:rFonts w:cs="AL-Mohanad" w:hint="cs"/>
          <w:sz w:val="27"/>
          <w:szCs w:val="27"/>
          <w:rtl/>
        </w:rPr>
        <w:t xml:space="preserve">ق بين مراتب الوجود </w:t>
      </w:r>
      <w:proofErr w:type="spellStart"/>
      <w:r w:rsidRPr="003444A6">
        <w:rPr>
          <w:rFonts w:cs="AL-Mohanad" w:hint="cs"/>
          <w:sz w:val="27"/>
          <w:szCs w:val="27"/>
          <w:rtl/>
        </w:rPr>
        <w:t>التشكيكية</w:t>
      </w:r>
      <w:proofErr w:type="spellEnd"/>
      <w:r w:rsidRPr="003444A6">
        <w:rPr>
          <w:rFonts w:cs="AL-Mohanad" w:hint="cs"/>
          <w:sz w:val="27"/>
          <w:szCs w:val="27"/>
          <w:rtl/>
        </w:rPr>
        <w:t xml:space="preserve">، أمّا في الرؤية </w:t>
      </w:r>
      <w:proofErr w:type="spellStart"/>
      <w:r w:rsidRPr="003444A6">
        <w:rPr>
          <w:rFonts w:cs="AL-Mohanad" w:hint="cs"/>
          <w:sz w:val="27"/>
          <w:szCs w:val="27"/>
          <w:rtl/>
        </w:rPr>
        <w:t>العرفانية</w:t>
      </w:r>
      <w:proofErr w:type="spellEnd"/>
      <w:r w:rsidRPr="003444A6">
        <w:rPr>
          <w:rFonts w:cs="AL-Mohanad" w:hint="cs"/>
          <w:sz w:val="27"/>
          <w:szCs w:val="27"/>
          <w:rtl/>
        </w:rPr>
        <w:t xml:space="preserve"> فإنّه يتحق</w:t>
      </w:r>
      <w:r w:rsidR="001A1085" w:rsidRPr="003444A6">
        <w:rPr>
          <w:rFonts w:cs="AL-Mohanad" w:hint="cs"/>
          <w:sz w:val="27"/>
          <w:szCs w:val="27"/>
          <w:rtl/>
        </w:rPr>
        <w:t>ّ</w:t>
      </w:r>
      <w:r w:rsidRPr="003444A6">
        <w:rPr>
          <w:rFonts w:cs="AL-Mohanad" w:hint="cs"/>
          <w:sz w:val="27"/>
          <w:szCs w:val="27"/>
          <w:rtl/>
        </w:rPr>
        <w:t>ق بين (المظهر: الرقيقة) و(الظاهر: الحقيقة). فالهوية المطلقة (الحق</w:t>
      </w:r>
      <w:r w:rsidR="001A1085" w:rsidRPr="003444A6">
        <w:rPr>
          <w:rFonts w:cs="AL-Mohanad" w:hint="cs"/>
          <w:sz w:val="27"/>
          <w:szCs w:val="27"/>
          <w:rtl/>
        </w:rPr>
        <w:t>ّ</w:t>
      </w:r>
      <w:r w:rsidRPr="003444A6">
        <w:rPr>
          <w:rFonts w:cs="AL-Mohanad" w:hint="cs"/>
          <w:sz w:val="27"/>
          <w:szCs w:val="27"/>
          <w:rtl/>
        </w:rPr>
        <w:t xml:space="preserve"> تعالى) تمثل عين مظاهرها</w:t>
      </w:r>
      <w:r w:rsidR="001A1085" w:rsidRPr="003444A6">
        <w:rPr>
          <w:rFonts w:cs="AL-Mohanad" w:hint="cs"/>
          <w:sz w:val="27"/>
          <w:szCs w:val="27"/>
          <w:rtl/>
        </w:rPr>
        <w:t>،</w:t>
      </w:r>
      <w:r w:rsidRPr="003444A6">
        <w:rPr>
          <w:rFonts w:cs="AL-Mohanad" w:hint="cs"/>
          <w:sz w:val="27"/>
          <w:szCs w:val="27"/>
          <w:rtl/>
        </w:rPr>
        <w:t xml:space="preserve"> وليس بشيءٍ منها</w:t>
      </w:r>
      <w:r w:rsidR="001A1085" w:rsidRPr="003444A6">
        <w:rPr>
          <w:rFonts w:cs="AL-Mohanad" w:hint="cs"/>
          <w:sz w:val="27"/>
          <w:szCs w:val="27"/>
          <w:rtl/>
        </w:rPr>
        <w:t>.</w:t>
      </w:r>
      <w:r w:rsidRPr="003444A6">
        <w:rPr>
          <w:rFonts w:cs="AL-Mohanad" w:hint="cs"/>
          <w:sz w:val="27"/>
          <w:szCs w:val="27"/>
          <w:rtl/>
        </w:rPr>
        <w:t xml:space="preserve"> ولا يشكّل هذا أيّ تناقض منطقي</w:t>
      </w:r>
      <w:r w:rsidR="001A1085" w:rsidRPr="003444A6">
        <w:rPr>
          <w:rFonts w:cs="AL-Mohanad" w:hint="cs"/>
          <w:sz w:val="27"/>
          <w:szCs w:val="27"/>
          <w:rtl/>
        </w:rPr>
        <w:t>؛</w:t>
      </w:r>
      <w:r w:rsidRPr="003444A6">
        <w:rPr>
          <w:rFonts w:cs="AL-Mohanad" w:hint="cs"/>
          <w:sz w:val="27"/>
          <w:szCs w:val="27"/>
          <w:rtl/>
        </w:rPr>
        <w:t xml:space="preserve"> فإنّها عين مظاهرها بحمل (الحقيقة على الرقيقة)، وغيرها بـ (الحمل الشائع الصناعي)</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23"/>
      </w:r>
      <w:r w:rsidRPr="003444A6">
        <w:rPr>
          <w:rFonts w:cs="AL-Mohanad" w:hint="cs"/>
          <w:sz w:val="27"/>
          <w:szCs w:val="27"/>
          <w:vertAlign w:val="superscript"/>
          <w:rtl/>
        </w:rPr>
        <w:t>)</w:t>
      </w:r>
      <w:r w:rsidRPr="003444A6">
        <w:rPr>
          <w:rFonts w:cs="AL-Mohanad" w:hint="cs"/>
          <w:sz w:val="27"/>
          <w:szCs w:val="27"/>
          <w:rtl/>
        </w:rPr>
        <w:t>. ويمكن تشبيه هذا الحمل في العرفان بالمرآة؛ فإنّ المرئي ظاهر في المرآة</w:t>
      </w:r>
      <w:r w:rsidR="001A1085" w:rsidRPr="003444A6">
        <w:rPr>
          <w:rFonts w:cs="AL-Mohanad" w:hint="cs"/>
          <w:sz w:val="27"/>
          <w:szCs w:val="27"/>
          <w:rtl/>
        </w:rPr>
        <w:t>،</w:t>
      </w:r>
      <w:r w:rsidRPr="003444A6">
        <w:rPr>
          <w:rFonts w:cs="AL-Mohanad" w:hint="cs"/>
          <w:sz w:val="27"/>
          <w:szCs w:val="27"/>
          <w:rtl/>
        </w:rPr>
        <w:t xml:space="preserve"> وفي الوقت ن</w:t>
      </w:r>
      <w:r w:rsidR="001A1085" w:rsidRPr="003444A6">
        <w:rPr>
          <w:rFonts w:cs="AL-Mohanad" w:hint="cs"/>
          <w:sz w:val="27"/>
          <w:szCs w:val="27"/>
          <w:rtl/>
        </w:rPr>
        <w:t>ف</w:t>
      </w:r>
      <w:r w:rsidRPr="003444A6">
        <w:rPr>
          <w:rFonts w:cs="AL-Mohanad" w:hint="cs"/>
          <w:sz w:val="27"/>
          <w:szCs w:val="27"/>
          <w:rtl/>
        </w:rPr>
        <w:t>سه غيرها</w:t>
      </w:r>
      <w:r w:rsidR="001A1085" w:rsidRPr="003444A6">
        <w:rPr>
          <w:rFonts w:cs="AL-Mohanad" w:hint="cs"/>
          <w:sz w:val="27"/>
          <w:szCs w:val="27"/>
          <w:rtl/>
        </w:rPr>
        <w:t>.</w:t>
      </w:r>
      <w:r w:rsidRPr="003444A6">
        <w:rPr>
          <w:rFonts w:cs="AL-Mohanad" w:hint="cs"/>
          <w:sz w:val="27"/>
          <w:szCs w:val="27"/>
          <w:rtl/>
        </w:rPr>
        <w:t xml:space="preserve"> وهذا لا ينسجم إلاّ مع نظري</w:t>
      </w:r>
      <w:r w:rsidR="001A1085" w:rsidRPr="003444A6">
        <w:rPr>
          <w:rFonts w:cs="AL-Mohanad" w:hint="cs"/>
          <w:sz w:val="27"/>
          <w:szCs w:val="27"/>
          <w:rtl/>
        </w:rPr>
        <w:t>ّ</w:t>
      </w:r>
      <w:r w:rsidRPr="003444A6">
        <w:rPr>
          <w:rFonts w:cs="AL-Mohanad" w:hint="cs"/>
          <w:sz w:val="27"/>
          <w:szCs w:val="27"/>
          <w:rtl/>
        </w:rPr>
        <w:t>ة (وحدة الوجود الشخصية)</w:t>
      </w:r>
      <w:r w:rsidR="001A1085" w:rsidRPr="003444A6">
        <w:rPr>
          <w:rFonts w:cs="AL-Mohanad" w:hint="cs"/>
          <w:sz w:val="27"/>
          <w:szCs w:val="27"/>
          <w:rtl/>
        </w:rPr>
        <w:t>،</w:t>
      </w:r>
      <w:r w:rsidRPr="003444A6">
        <w:rPr>
          <w:rFonts w:cs="AL-Mohanad" w:hint="cs"/>
          <w:sz w:val="27"/>
          <w:szCs w:val="27"/>
          <w:rtl/>
        </w:rPr>
        <w:t xml:space="preserve"> وما يترت</w:t>
      </w:r>
      <w:r w:rsidR="001A1085" w:rsidRPr="003444A6">
        <w:rPr>
          <w:rFonts w:cs="AL-Mohanad" w:hint="cs"/>
          <w:sz w:val="27"/>
          <w:szCs w:val="27"/>
          <w:rtl/>
        </w:rPr>
        <w:t>َّ</w:t>
      </w:r>
      <w:r w:rsidRPr="003444A6">
        <w:rPr>
          <w:rFonts w:cs="AL-Mohanad" w:hint="cs"/>
          <w:sz w:val="27"/>
          <w:szCs w:val="27"/>
          <w:rtl/>
        </w:rPr>
        <w:t xml:space="preserve">ب عليها من التشكيك في المظاهر. </w:t>
      </w:r>
    </w:p>
    <w:p w:rsidR="00E039D6" w:rsidRPr="003444A6" w:rsidRDefault="00E039D6" w:rsidP="00DE645C">
      <w:pPr>
        <w:pStyle w:val="af3"/>
        <w:ind w:firstLine="567"/>
        <w:jc w:val="both"/>
        <w:rPr>
          <w:rFonts w:cs="AL-Mohanad"/>
          <w:b/>
          <w:bCs/>
          <w:sz w:val="27"/>
          <w:szCs w:val="27"/>
          <w:rtl/>
        </w:rPr>
      </w:pPr>
      <w:r w:rsidRPr="003444A6">
        <w:rPr>
          <w:rFonts w:cs="AL-Mohanad" w:hint="cs"/>
          <w:sz w:val="27"/>
          <w:szCs w:val="27"/>
          <w:rtl/>
        </w:rPr>
        <w:lastRenderedPageBreak/>
        <w:t>يرجع أصل هذا التمثيل إلى الإمام الرضا</w:t>
      </w:r>
      <w:r w:rsidR="00DE645C" w:rsidRPr="00250440">
        <w:rPr>
          <w:rFonts w:ascii="Mosawi" w:hAnsi="Mosawi" w:cs="Mosawi" w:hint="eastAsia"/>
          <w:szCs w:val="22"/>
          <w:rtl/>
        </w:rPr>
        <w:t>×</w:t>
      </w:r>
      <w:r w:rsidRPr="003444A6">
        <w:rPr>
          <w:rFonts w:cs="AL-Mohanad" w:hint="cs"/>
          <w:sz w:val="27"/>
          <w:szCs w:val="27"/>
          <w:rtl/>
        </w:rPr>
        <w:t xml:space="preserve"> حين سأله (عمران الصابي): ألا تخبرني يا سيّدي، أهو في الخلق أم الخلق فيه؟ فأجاب الإمام</w:t>
      </w:r>
      <w:r w:rsidR="00DE645C" w:rsidRPr="00250440">
        <w:rPr>
          <w:rFonts w:ascii="Mosawi" w:hAnsi="Mosawi" w:cs="Mosawi" w:hint="eastAsia"/>
          <w:szCs w:val="22"/>
          <w:rtl/>
        </w:rPr>
        <w:t>×</w:t>
      </w:r>
      <w:r w:rsidRPr="003444A6">
        <w:rPr>
          <w:rFonts w:cs="AL-Mohanad" w:hint="cs"/>
          <w:sz w:val="27"/>
          <w:szCs w:val="27"/>
          <w:rtl/>
        </w:rPr>
        <w:t xml:space="preserve">: </w:t>
      </w:r>
      <w:r w:rsidR="00393E33" w:rsidRPr="003444A6">
        <w:rPr>
          <w:rFonts w:cs="AL-Mohanad" w:hint="eastAsia"/>
          <w:sz w:val="27"/>
          <w:szCs w:val="27"/>
          <w:rtl/>
        </w:rPr>
        <w:t>«</w:t>
      </w:r>
      <w:r w:rsidRPr="003444A6">
        <w:rPr>
          <w:rFonts w:cs="AL-Mohanad" w:hint="cs"/>
          <w:sz w:val="27"/>
          <w:szCs w:val="27"/>
          <w:rtl/>
        </w:rPr>
        <w:t>جلّ</w:t>
      </w:r>
      <w:r w:rsidR="00393E33" w:rsidRPr="003444A6">
        <w:rPr>
          <w:rFonts w:cs="AL-Mohanad" w:hint="cs"/>
          <w:sz w:val="27"/>
          <w:szCs w:val="27"/>
          <w:rtl/>
        </w:rPr>
        <w:t>َ</w:t>
      </w:r>
      <w:r w:rsidRPr="003444A6">
        <w:rPr>
          <w:rFonts w:cs="AL-Mohanad" w:hint="cs"/>
          <w:sz w:val="27"/>
          <w:szCs w:val="27"/>
          <w:rtl/>
        </w:rPr>
        <w:t xml:space="preserve"> يا عمران عن ذلك، ليس هو في الخلق</w:t>
      </w:r>
      <w:r w:rsidR="00393E33" w:rsidRPr="003444A6">
        <w:rPr>
          <w:rFonts w:cs="AL-Mohanad" w:hint="cs"/>
          <w:sz w:val="27"/>
          <w:szCs w:val="27"/>
          <w:rtl/>
        </w:rPr>
        <w:t>،</w:t>
      </w:r>
      <w:r w:rsidRPr="003444A6">
        <w:rPr>
          <w:rFonts w:cs="AL-Mohanad" w:hint="cs"/>
          <w:sz w:val="27"/>
          <w:szCs w:val="27"/>
          <w:rtl/>
        </w:rPr>
        <w:t xml:space="preserve"> ولا الخلق فيه</w:t>
      </w:r>
      <w:r w:rsidR="00393E33" w:rsidRPr="003444A6">
        <w:rPr>
          <w:rFonts w:cs="AL-Mohanad" w:hint="cs"/>
          <w:sz w:val="27"/>
          <w:szCs w:val="27"/>
          <w:rtl/>
        </w:rPr>
        <w:t>،</w:t>
      </w:r>
      <w:r w:rsidRPr="003444A6">
        <w:rPr>
          <w:rFonts w:cs="AL-Mohanad" w:hint="cs"/>
          <w:sz w:val="27"/>
          <w:szCs w:val="27"/>
          <w:rtl/>
        </w:rPr>
        <w:t xml:space="preserve"> تعالى عن ذلك</w:t>
      </w:r>
      <w:r w:rsidR="00393E33" w:rsidRPr="003444A6">
        <w:rPr>
          <w:rFonts w:cs="AL-Mohanad" w:hint="eastAsia"/>
          <w:sz w:val="27"/>
          <w:szCs w:val="27"/>
          <w:rtl/>
        </w:rPr>
        <w:t>»</w:t>
      </w:r>
      <w:r w:rsidRPr="003444A6">
        <w:rPr>
          <w:rFonts w:cs="AL-Mohanad" w:hint="cs"/>
          <w:sz w:val="27"/>
          <w:szCs w:val="27"/>
          <w:rtl/>
        </w:rPr>
        <w:t xml:space="preserve">، ثم زاد: </w:t>
      </w:r>
      <w:r w:rsidR="00393E33" w:rsidRPr="003444A6">
        <w:rPr>
          <w:rFonts w:cs="AL-Mohanad" w:hint="eastAsia"/>
          <w:sz w:val="27"/>
          <w:szCs w:val="27"/>
          <w:rtl/>
        </w:rPr>
        <w:t>«</w:t>
      </w:r>
      <w:r w:rsidRPr="003444A6">
        <w:rPr>
          <w:rFonts w:cs="AL-Mohanad" w:hint="cs"/>
          <w:sz w:val="27"/>
          <w:szCs w:val="27"/>
          <w:rtl/>
        </w:rPr>
        <w:t>أخبرني عن المرآة، أنت فيها أم هي فيك؟... فإن</w:t>
      </w:r>
      <w:r w:rsidR="00393E33" w:rsidRPr="003444A6">
        <w:rPr>
          <w:rFonts w:cs="AL-Mohanad" w:hint="cs"/>
          <w:sz w:val="27"/>
          <w:szCs w:val="27"/>
          <w:rtl/>
        </w:rPr>
        <w:t>ْ</w:t>
      </w:r>
      <w:r w:rsidRPr="003444A6">
        <w:rPr>
          <w:rFonts w:cs="AL-Mohanad" w:hint="cs"/>
          <w:sz w:val="27"/>
          <w:szCs w:val="27"/>
          <w:rtl/>
        </w:rPr>
        <w:t xml:space="preserve"> كان ليس واحد منكما في صاحبه فبأيّ شيءٍ استدل</w:t>
      </w:r>
      <w:r w:rsidR="00393E33" w:rsidRPr="003444A6">
        <w:rPr>
          <w:rFonts w:cs="AL-Mohanad" w:hint="cs"/>
          <w:sz w:val="27"/>
          <w:szCs w:val="27"/>
          <w:rtl/>
        </w:rPr>
        <w:t>لْ</w:t>
      </w:r>
      <w:r w:rsidRPr="003444A6">
        <w:rPr>
          <w:rFonts w:cs="AL-Mohanad" w:hint="cs"/>
          <w:sz w:val="27"/>
          <w:szCs w:val="27"/>
          <w:rtl/>
        </w:rPr>
        <w:t>ت</w:t>
      </w:r>
      <w:r w:rsidR="00393E33" w:rsidRPr="003444A6">
        <w:rPr>
          <w:rFonts w:cs="AL-Mohanad" w:hint="cs"/>
          <w:sz w:val="27"/>
          <w:szCs w:val="27"/>
          <w:rtl/>
        </w:rPr>
        <w:t>َ</w:t>
      </w:r>
      <w:r w:rsidRPr="003444A6">
        <w:rPr>
          <w:rFonts w:cs="AL-Mohanad" w:hint="cs"/>
          <w:sz w:val="27"/>
          <w:szCs w:val="27"/>
          <w:rtl/>
        </w:rPr>
        <w:t xml:space="preserve"> بها على نفسك؟</w:t>
      </w:r>
      <w:r w:rsidR="00393E33" w:rsidRPr="003444A6">
        <w:rPr>
          <w:rFonts w:cs="AL-Mohanad" w:hint="eastAsia"/>
          <w:sz w:val="27"/>
          <w:szCs w:val="27"/>
          <w:rtl/>
        </w:rPr>
        <w:t>»</w:t>
      </w:r>
      <w:r w:rsidRPr="003444A6">
        <w:rPr>
          <w:rFonts w:cs="AL-Mohanad" w:hint="cs"/>
          <w:sz w:val="27"/>
          <w:szCs w:val="27"/>
          <w:rtl/>
        </w:rPr>
        <w:t>.</w:t>
      </w:r>
    </w:p>
    <w:p w:rsidR="00E039D6" w:rsidRPr="003444A6" w:rsidRDefault="00E039D6" w:rsidP="00393E33">
      <w:pPr>
        <w:pStyle w:val="af3"/>
        <w:ind w:firstLine="567"/>
        <w:jc w:val="both"/>
        <w:rPr>
          <w:rFonts w:cs="AL-Mohanad"/>
          <w:b/>
          <w:bCs/>
          <w:sz w:val="27"/>
          <w:szCs w:val="27"/>
          <w:rtl/>
        </w:rPr>
      </w:pPr>
      <w:r w:rsidRPr="003444A6">
        <w:rPr>
          <w:rFonts w:cs="AL-Mohanad" w:hint="cs"/>
          <w:sz w:val="27"/>
          <w:szCs w:val="27"/>
          <w:rtl/>
        </w:rPr>
        <w:t xml:space="preserve">ويقول العلاّمة </w:t>
      </w:r>
      <w:proofErr w:type="spellStart"/>
      <w:r w:rsidRPr="003444A6">
        <w:rPr>
          <w:rFonts w:cs="AL-Mohanad" w:hint="cs"/>
          <w:sz w:val="27"/>
          <w:szCs w:val="27"/>
          <w:rtl/>
        </w:rPr>
        <w:t>الطباطبائي</w:t>
      </w:r>
      <w:proofErr w:type="spellEnd"/>
      <w:r w:rsidRPr="003444A6">
        <w:rPr>
          <w:rFonts w:cs="AL-Mohanad" w:hint="cs"/>
          <w:sz w:val="27"/>
          <w:szCs w:val="27"/>
          <w:rtl/>
        </w:rPr>
        <w:t xml:space="preserve"> في</w:t>
      </w:r>
      <w:r w:rsidR="00393E33" w:rsidRPr="003444A6">
        <w:rPr>
          <w:rFonts w:cs="AL-Mohanad" w:hint="cs"/>
          <w:sz w:val="27"/>
          <w:szCs w:val="27"/>
          <w:rtl/>
        </w:rPr>
        <w:t xml:space="preserve"> </w:t>
      </w:r>
      <w:r w:rsidRPr="003444A6">
        <w:rPr>
          <w:rFonts w:cs="AL-Mohanad" w:hint="cs"/>
          <w:sz w:val="27"/>
          <w:szCs w:val="27"/>
          <w:rtl/>
        </w:rPr>
        <w:t>ما يت</w:t>
      </w:r>
      <w:r w:rsidR="00393E33" w:rsidRPr="003444A6">
        <w:rPr>
          <w:rFonts w:cs="AL-Mohanad" w:hint="cs"/>
          <w:sz w:val="27"/>
          <w:szCs w:val="27"/>
          <w:rtl/>
        </w:rPr>
        <w:t>ّ</w:t>
      </w:r>
      <w:r w:rsidRPr="003444A6">
        <w:rPr>
          <w:rFonts w:cs="AL-Mohanad" w:hint="cs"/>
          <w:sz w:val="27"/>
          <w:szCs w:val="27"/>
          <w:rtl/>
        </w:rPr>
        <w:t xml:space="preserve">صل بهذا الموضوع: </w:t>
      </w:r>
      <w:r w:rsidR="00393E33" w:rsidRPr="003444A6">
        <w:rPr>
          <w:rFonts w:cs="AL-Mohanad" w:hint="eastAsia"/>
          <w:sz w:val="27"/>
          <w:szCs w:val="27"/>
          <w:rtl/>
        </w:rPr>
        <w:t>«</w:t>
      </w:r>
      <w:r w:rsidRPr="003444A6">
        <w:rPr>
          <w:rFonts w:cs="AL-Mohanad" w:hint="cs"/>
          <w:sz w:val="27"/>
          <w:szCs w:val="27"/>
          <w:rtl/>
        </w:rPr>
        <w:t>الأمر الذي يركّز عليه القرآن هو أنّه لا شيء في الوجود غير الله تع</w:t>
      </w:r>
      <w:r w:rsidR="00393E33" w:rsidRPr="003444A6">
        <w:rPr>
          <w:rFonts w:cs="AL-Mohanad" w:hint="cs"/>
          <w:sz w:val="27"/>
          <w:szCs w:val="27"/>
          <w:rtl/>
        </w:rPr>
        <w:t>الى، والباقي آياته ومظاهره، وإن</w:t>
      </w:r>
      <w:r w:rsidRPr="003444A6">
        <w:rPr>
          <w:rFonts w:cs="AL-Mohanad" w:hint="cs"/>
          <w:sz w:val="27"/>
          <w:szCs w:val="27"/>
          <w:rtl/>
        </w:rPr>
        <w:t xml:space="preserve"> كانت لمظاهره مراتب كثيرة</w:t>
      </w:r>
      <w:r w:rsidR="00393E33"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24"/>
      </w:r>
      <w:r w:rsidRPr="003444A6">
        <w:rPr>
          <w:rFonts w:cs="AL-Mohanad" w:hint="cs"/>
          <w:sz w:val="27"/>
          <w:szCs w:val="27"/>
          <w:vertAlign w:val="superscript"/>
          <w:rtl/>
        </w:rPr>
        <w:t>)</w:t>
      </w:r>
      <w:r w:rsidRPr="003444A6">
        <w:rPr>
          <w:rFonts w:cs="AL-Mohanad" w:hint="cs"/>
          <w:sz w:val="27"/>
          <w:szCs w:val="27"/>
          <w:rtl/>
        </w:rPr>
        <w:t>. ما يحسن الالتفات إليه أنّ المرآة صادقة في عكسها للأشياء بخلاف السراب</w:t>
      </w:r>
      <w:r w:rsidR="00393E33" w:rsidRPr="003444A6">
        <w:rPr>
          <w:rFonts w:cs="AL-Mohanad" w:hint="cs"/>
          <w:sz w:val="27"/>
          <w:szCs w:val="27"/>
          <w:rtl/>
        </w:rPr>
        <w:t>؛</w:t>
      </w:r>
      <w:r w:rsidRPr="003444A6">
        <w:rPr>
          <w:rFonts w:cs="AL-Mohanad" w:hint="cs"/>
          <w:sz w:val="27"/>
          <w:szCs w:val="27"/>
          <w:rtl/>
        </w:rPr>
        <w:t xml:space="preserve"> فإنّه كاذب في دعواه وفي عكسه للأشياء، فثم</w:t>
      </w:r>
      <w:r w:rsidR="00393E33" w:rsidRPr="003444A6">
        <w:rPr>
          <w:rFonts w:cs="AL-Mohanad" w:hint="cs"/>
          <w:sz w:val="27"/>
          <w:szCs w:val="27"/>
          <w:rtl/>
        </w:rPr>
        <w:t>ّ</w:t>
      </w:r>
      <w:r w:rsidRPr="003444A6">
        <w:rPr>
          <w:rFonts w:cs="AL-Mohanad" w:hint="cs"/>
          <w:sz w:val="27"/>
          <w:szCs w:val="27"/>
          <w:rtl/>
        </w:rPr>
        <w:t>ة فرق</w:t>
      </w:r>
      <w:r w:rsidR="00393E33" w:rsidRPr="003444A6">
        <w:rPr>
          <w:rFonts w:cs="AL-Mohanad" w:hint="cs"/>
          <w:sz w:val="27"/>
          <w:szCs w:val="27"/>
          <w:rtl/>
        </w:rPr>
        <w:t>ٌ</w:t>
      </w:r>
      <w:r w:rsidRPr="003444A6">
        <w:rPr>
          <w:rFonts w:cs="AL-Mohanad" w:hint="cs"/>
          <w:sz w:val="27"/>
          <w:szCs w:val="27"/>
          <w:rtl/>
        </w:rPr>
        <w:t xml:space="preserve"> أساسي بين هذه النظرية والمثالية</w:t>
      </w:r>
      <w:r w:rsidR="00393E33" w:rsidRPr="003444A6">
        <w:rPr>
          <w:rFonts w:cs="AL-Mohanad" w:hint="cs"/>
          <w:sz w:val="27"/>
          <w:szCs w:val="27"/>
          <w:rtl/>
        </w:rPr>
        <w:t>،</w:t>
      </w:r>
      <w:r w:rsidRPr="003444A6">
        <w:rPr>
          <w:rFonts w:cs="AL-Mohanad" w:hint="cs"/>
          <w:sz w:val="27"/>
          <w:szCs w:val="27"/>
          <w:rtl/>
        </w:rPr>
        <w:t xml:space="preserve"> لا يخفى على الشخص الفطن وظريف الفكر.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3</w:t>
      </w:r>
      <w:r w:rsidRPr="00B064D6">
        <w:rPr>
          <w:rFonts w:hint="cs"/>
          <w:color w:val="auto"/>
          <w:rtl/>
        </w:rPr>
        <w:t>ـ الحمل في</w:t>
      </w:r>
      <w:r w:rsidRPr="003444A6">
        <w:rPr>
          <w:rFonts w:hint="cs"/>
          <w:color w:val="auto"/>
          <w:rtl/>
        </w:rPr>
        <w:t xml:space="preserve"> قاعدة (بسيط الحقيقة)</w:t>
      </w:r>
      <w:r w:rsidR="0073774E" w:rsidRPr="003444A6">
        <w:rPr>
          <w:rFonts w:hint="cs"/>
          <w:color w:val="auto"/>
          <w:rtl/>
          <w:lang w:val="en-US"/>
        </w:rPr>
        <w:t xml:space="preserve"> ــــــ</w:t>
      </w:r>
    </w:p>
    <w:p w:rsidR="00E039D6" w:rsidRPr="003444A6" w:rsidRDefault="00E039D6" w:rsidP="00393E33">
      <w:pPr>
        <w:pStyle w:val="af3"/>
        <w:ind w:firstLine="567"/>
        <w:jc w:val="both"/>
        <w:rPr>
          <w:rFonts w:cs="AL-Mohanad"/>
          <w:b/>
          <w:bCs/>
          <w:sz w:val="27"/>
          <w:szCs w:val="27"/>
          <w:rtl/>
        </w:rPr>
      </w:pPr>
      <w:r w:rsidRPr="003444A6">
        <w:rPr>
          <w:rFonts w:cs="AL-Mohanad" w:hint="cs"/>
          <w:sz w:val="27"/>
          <w:szCs w:val="27"/>
          <w:rtl/>
        </w:rPr>
        <w:t xml:space="preserve">لا يمكن الوصول إلى كنه قاعدة (بسيط الحقيقة) في ضوء (أصالة الماهية) و(تباين الموجودات)، بل يتمّ ذلك فقط في ضوء (وحدة الوجود </w:t>
      </w:r>
      <w:proofErr w:type="spellStart"/>
      <w:r w:rsidRPr="003444A6">
        <w:rPr>
          <w:rFonts w:cs="AL-Mohanad" w:hint="cs"/>
          <w:sz w:val="27"/>
          <w:szCs w:val="27"/>
          <w:rtl/>
        </w:rPr>
        <w:t>التشكيك</w:t>
      </w:r>
      <w:r w:rsidR="00393E33" w:rsidRPr="003444A6">
        <w:rPr>
          <w:rFonts w:cs="AL-Mohanad" w:hint="cs"/>
          <w:sz w:val="27"/>
          <w:szCs w:val="27"/>
          <w:rtl/>
        </w:rPr>
        <w:t>ية</w:t>
      </w:r>
      <w:proofErr w:type="spellEnd"/>
      <w:r w:rsidR="00393E33" w:rsidRPr="003444A6">
        <w:rPr>
          <w:rFonts w:cs="AL-Mohanad" w:hint="cs"/>
          <w:sz w:val="27"/>
          <w:szCs w:val="27"/>
          <w:rtl/>
        </w:rPr>
        <w:t>) أو (وحدة الوجود الشخصية)، و</w:t>
      </w:r>
      <w:r w:rsidRPr="003444A6">
        <w:rPr>
          <w:rFonts w:cs="AL-Mohanad" w:hint="cs"/>
          <w:sz w:val="27"/>
          <w:szCs w:val="27"/>
          <w:rtl/>
        </w:rPr>
        <w:t>إن</w:t>
      </w:r>
      <w:r w:rsidR="00393E33" w:rsidRPr="003444A6">
        <w:rPr>
          <w:rFonts w:cs="AL-Mohanad" w:hint="cs"/>
          <w:sz w:val="27"/>
          <w:szCs w:val="27"/>
          <w:rtl/>
        </w:rPr>
        <w:t>ْ</w:t>
      </w:r>
      <w:r w:rsidRPr="003444A6">
        <w:rPr>
          <w:rFonts w:cs="AL-Mohanad" w:hint="cs"/>
          <w:sz w:val="27"/>
          <w:szCs w:val="27"/>
          <w:rtl/>
        </w:rPr>
        <w:t xml:space="preserve"> تباين التحليلان تبايناً شاسعاً</w:t>
      </w:r>
      <w:r w:rsidR="00393E33" w:rsidRPr="003444A6">
        <w:rPr>
          <w:rFonts w:cs="AL-Mohanad" w:hint="cs"/>
          <w:sz w:val="27"/>
          <w:szCs w:val="27"/>
          <w:rtl/>
        </w:rPr>
        <w:t>.</w:t>
      </w:r>
      <w:r w:rsidRPr="003444A6">
        <w:rPr>
          <w:rFonts w:cs="AL-Mohanad" w:hint="cs"/>
          <w:sz w:val="27"/>
          <w:szCs w:val="27"/>
          <w:rtl/>
        </w:rPr>
        <w:t xml:space="preserve"> والسرّ في ذلك هو أنّ مفهوم البساطة مفهوم مشك</w:t>
      </w:r>
      <w:r w:rsidR="00393E33" w:rsidRPr="003444A6">
        <w:rPr>
          <w:rFonts w:cs="AL-Mohanad" w:hint="cs"/>
          <w:sz w:val="27"/>
          <w:szCs w:val="27"/>
          <w:rtl/>
        </w:rPr>
        <w:t>ِّ</w:t>
      </w:r>
      <w:r w:rsidRPr="003444A6">
        <w:rPr>
          <w:rFonts w:cs="AL-Mohanad" w:hint="cs"/>
          <w:sz w:val="27"/>
          <w:szCs w:val="27"/>
          <w:rtl/>
        </w:rPr>
        <w:t>ك</w:t>
      </w:r>
      <w:r w:rsidR="00393E33" w:rsidRPr="003444A6">
        <w:rPr>
          <w:rFonts w:cs="AL-Mohanad" w:hint="cs"/>
          <w:sz w:val="27"/>
          <w:szCs w:val="27"/>
          <w:rtl/>
        </w:rPr>
        <w:t>.</w:t>
      </w:r>
      <w:r w:rsidRPr="003444A6">
        <w:rPr>
          <w:rFonts w:cs="AL-Mohanad" w:hint="cs"/>
          <w:sz w:val="27"/>
          <w:szCs w:val="27"/>
          <w:rtl/>
        </w:rPr>
        <w:t xml:space="preserve"> فللوجود بناءً على أص</w:t>
      </w:r>
      <w:r w:rsidR="00393E33" w:rsidRPr="003444A6">
        <w:rPr>
          <w:rFonts w:cs="AL-Mohanad" w:hint="cs"/>
          <w:sz w:val="27"/>
          <w:szCs w:val="27"/>
          <w:rtl/>
        </w:rPr>
        <w:t>ا</w:t>
      </w:r>
      <w:r w:rsidR="004C2D3D" w:rsidRPr="003444A6">
        <w:rPr>
          <w:rFonts w:cs="AL-Mohanad" w:hint="cs"/>
          <w:sz w:val="27"/>
          <w:szCs w:val="27"/>
          <w:rtl/>
        </w:rPr>
        <w:t xml:space="preserve">لة الوجود مراتب كثيرة، </w:t>
      </w:r>
      <w:r w:rsidRPr="003444A6">
        <w:rPr>
          <w:rFonts w:cs="AL-Mohanad" w:hint="cs"/>
          <w:sz w:val="27"/>
          <w:szCs w:val="27"/>
          <w:rtl/>
        </w:rPr>
        <w:t>ولكل مرتبةٍ وجود خاص</w:t>
      </w:r>
      <w:r w:rsidR="004C2D3D" w:rsidRPr="003444A6">
        <w:rPr>
          <w:rFonts w:cs="AL-Mohanad" w:hint="cs"/>
          <w:sz w:val="27"/>
          <w:szCs w:val="27"/>
          <w:rtl/>
        </w:rPr>
        <w:t>ّ</w:t>
      </w:r>
      <w:r w:rsidRPr="003444A6">
        <w:rPr>
          <w:rFonts w:cs="AL-Mohanad" w:hint="cs"/>
          <w:sz w:val="27"/>
          <w:szCs w:val="27"/>
          <w:rtl/>
        </w:rPr>
        <w:t xml:space="preserve"> يتحلى بمرتبة</w:t>
      </w:r>
      <w:r w:rsidR="004C2D3D" w:rsidRPr="003444A6">
        <w:rPr>
          <w:rFonts w:cs="AL-Mohanad" w:hint="cs"/>
          <w:sz w:val="27"/>
          <w:szCs w:val="27"/>
          <w:rtl/>
        </w:rPr>
        <w:t>ٍ</w:t>
      </w:r>
      <w:r w:rsidRPr="003444A6">
        <w:rPr>
          <w:rFonts w:cs="AL-Mohanad" w:hint="cs"/>
          <w:sz w:val="27"/>
          <w:szCs w:val="27"/>
          <w:rtl/>
        </w:rPr>
        <w:t xml:space="preserve"> من البساطة، حت</w:t>
      </w:r>
      <w:r w:rsidR="004C2D3D" w:rsidRPr="003444A6">
        <w:rPr>
          <w:rFonts w:cs="AL-Mohanad" w:hint="cs"/>
          <w:sz w:val="27"/>
          <w:szCs w:val="27"/>
          <w:rtl/>
        </w:rPr>
        <w:t>ّ</w:t>
      </w:r>
      <w:r w:rsidRPr="003444A6">
        <w:rPr>
          <w:rFonts w:cs="AL-Mohanad" w:hint="cs"/>
          <w:sz w:val="27"/>
          <w:szCs w:val="27"/>
          <w:rtl/>
        </w:rPr>
        <w:t>ى نصل إلى المرتبة العالية من السلس</w:t>
      </w:r>
      <w:r w:rsidR="004C2D3D" w:rsidRPr="003444A6">
        <w:rPr>
          <w:rFonts w:cs="AL-Mohanad" w:hint="cs"/>
          <w:sz w:val="27"/>
          <w:szCs w:val="27"/>
          <w:rtl/>
        </w:rPr>
        <w:t>ل</w:t>
      </w:r>
      <w:r w:rsidRPr="003444A6">
        <w:rPr>
          <w:rFonts w:cs="AL-Mohanad" w:hint="cs"/>
          <w:sz w:val="27"/>
          <w:szCs w:val="27"/>
          <w:rtl/>
        </w:rPr>
        <w:t>ة الطولية</w:t>
      </w:r>
      <w:r w:rsidR="004C2D3D" w:rsidRPr="003444A6">
        <w:rPr>
          <w:rFonts w:cs="AL-Mohanad" w:hint="cs"/>
          <w:sz w:val="27"/>
          <w:szCs w:val="27"/>
          <w:rtl/>
        </w:rPr>
        <w:t>،</w:t>
      </w:r>
      <w:r w:rsidRPr="003444A6">
        <w:rPr>
          <w:rFonts w:cs="AL-Mohanad" w:hint="cs"/>
          <w:sz w:val="27"/>
          <w:szCs w:val="27"/>
          <w:rtl/>
        </w:rPr>
        <w:t xml:space="preserve"> </w:t>
      </w:r>
      <w:r w:rsidR="004C2D3D" w:rsidRPr="003444A6">
        <w:rPr>
          <w:rFonts w:cs="AL-Mohanad" w:hint="cs"/>
          <w:sz w:val="27"/>
          <w:szCs w:val="27"/>
          <w:rtl/>
        </w:rPr>
        <w:t xml:space="preserve">التي </w:t>
      </w:r>
      <w:r w:rsidRPr="003444A6">
        <w:rPr>
          <w:rFonts w:cs="AL-Mohanad" w:hint="cs"/>
          <w:sz w:val="27"/>
          <w:szCs w:val="27"/>
          <w:rtl/>
        </w:rPr>
        <w:t>تت</w:t>
      </w:r>
      <w:r w:rsidR="004C2D3D" w:rsidRPr="003444A6">
        <w:rPr>
          <w:rFonts w:cs="AL-Mohanad" w:hint="cs"/>
          <w:sz w:val="27"/>
          <w:szCs w:val="27"/>
          <w:rtl/>
        </w:rPr>
        <w:t>ّ</w:t>
      </w:r>
      <w:r w:rsidRPr="003444A6">
        <w:rPr>
          <w:rFonts w:cs="AL-Mohanad" w:hint="cs"/>
          <w:sz w:val="27"/>
          <w:szCs w:val="27"/>
          <w:rtl/>
        </w:rPr>
        <w:t xml:space="preserve">سم بأعلى درجة من البساطة. </w:t>
      </w:r>
    </w:p>
    <w:p w:rsidR="00E039D6" w:rsidRPr="003444A6" w:rsidRDefault="00E039D6" w:rsidP="004C2D3D">
      <w:pPr>
        <w:pStyle w:val="af3"/>
        <w:ind w:firstLine="567"/>
        <w:jc w:val="both"/>
        <w:rPr>
          <w:rFonts w:cs="AL-Mohanad"/>
          <w:b/>
          <w:bCs/>
          <w:sz w:val="27"/>
          <w:szCs w:val="27"/>
          <w:rtl/>
        </w:rPr>
      </w:pPr>
      <w:r w:rsidRPr="003444A6">
        <w:rPr>
          <w:rFonts w:cs="AL-Mohanad" w:hint="cs"/>
          <w:sz w:val="27"/>
          <w:szCs w:val="27"/>
          <w:rtl/>
        </w:rPr>
        <w:t>وللوجود بناء على الوحدة الشخصية للوجود مصداق واحد فريد</w:t>
      </w:r>
      <w:r w:rsidR="004C2D3D" w:rsidRPr="003444A6">
        <w:rPr>
          <w:rFonts w:cs="AL-Mohanad" w:hint="cs"/>
          <w:sz w:val="27"/>
          <w:szCs w:val="27"/>
          <w:rtl/>
        </w:rPr>
        <w:t>،</w:t>
      </w:r>
      <w:r w:rsidRPr="003444A6">
        <w:rPr>
          <w:rFonts w:cs="AL-Mohanad" w:hint="cs"/>
          <w:sz w:val="27"/>
          <w:szCs w:val="27"/>
          <w:rtl/>
        </w:rPr>
        <w:t xml:space="preserve"> يتحلى بأعلى درجة</w:t>
      </w:r>
      <w:r w:rsidR="004C2D3D" w:rsidRPr="003444A6">
        <w:rPr>
          <w:rFonts w:cs="AL-Mohanad" w:hint="cs"/>
          <w:sz w:val="27"/>
          <w:szCs w:val="27"/>
          <w:rtl/>
        </w:rPr>
        <w:t>ٍ</w:t>
      </w:r>
      <w:r w:rsidRPr="003444A6">
        <w:rPr>
          <w:rFonts w:cs="AL-Mohanad" w:hint="cs"/>
          <w:sz w:val="27"/>
          <w:szCs w:val="27"/>
          <w:rtl/>
        </w:rPr>
        <w:t xml:space="preserve"> من البساطة</w:t>
      </w:r>
      <w:r w:rsidR="004C2D3D" w:rsidRPr="003444A6">
        <w:rPr>
          <w:rFonts w:cs="AL-Mohanad" w:hint="cs"/>
          <w:sz w:val="27"/>
          <w:szCs w:val="27"/>
          <w:rtl/>
        </w:rPr>
        <w:t>،</w:t>
      </w:r>
      <w:r w:rsidRPr="003444A6">
        <w:rPr>
          <w:rFonts w:cs="AL-Mohanad" w:hint="cs"/>
          <w:sz w:val="27"/>
          <w:szCs w:val="27"/>
          <w:rtl/>
        </w:rPr>
        <w:t xml:space="preserve"> ذو مظاهر وتجليات كثيرة متنوعة</w:t>
      </w:r>
      <w:r w:rsidR="004C2D3D" w:rsidRPr="003444A6">
        <w:rPr>
          <w:rFonts w:cs="AL-Mohanad" w:hint="cs"/>
          <w:sz w:val="27"/>
          <w:szCs w:val="27"/>
          <w:rtl/>
        </w:rPr>
        <w:t>،</w:t>
      </w:r>
      <w:r w:rsidRPr="003444A6">
        <w:rPr>
          <w:rFonts w:cs="AL-Mohanad" w:hint="cs"/>
          <w:sz w:val="27"/>
          <w:szCs w:val="27"/>
          <w:rtl/>
        </w:rPr>
        <w:t xml:space="preserve"> فاقدة لوصف الوجود ولوازم الوجود</w:t>
      </w:r>
      <w:r w:rsidR="004C2D3D" w:rsidRPr="003444A6">
        <w:rPr>
          <w:rFonts w:cs="AL-Mohanad" w:hint="cs"/>
          <w:sz w:val="27"/>
          <w:szCs w:val="27"/>
          <w:rtl/>
        </w:rPr>
        <w:t>،</w:t>
      </w:r>
      <w:r w:rsidRPr="003444A6">
        <w:rPr>
          <w:rFonts w:cs="AL-Mohanad" w:hint="cs"/>
          <w:sz w:val="27"/>
          <w:szCs w:val="27"/>
          <w:rtl/>
        </w:rPr>
        <w:t xml:space="preserve"> من البساطة وما شابه، وت</w:t>
      </w:r>
      <w:r w:rsidR="004C2D3D" w:rsidRPr="003444A6">
        <w:rPr>
          <w:rFonts w:cs="AL-Mohanad" w:hint="cs"/>
          <w:sz w:val="27"/>
          <w:szCs w:val="27"/>
          <w:rtl/>
        </w:rPr>
        <w:t>م</w:t>
      </w:r>
      <w:r w:rsidRPr="003444A6">
        <w:rPr>
          <w:rFonts w:cs="AL-Mohanad" w:hint="cs"/>
          <w:sz w:val="27"/>
          <w:szCs w:val="27"/>
          <w:rtl/>
        </w:rPr>
        <w:t>ث</w:t>
      </w:r>
      <w:r w:rsidR="004C2D3D" w:rsidRPr="003444A6">
        <w:rPr>
          <w:rFonts w:cs="AL-Mohanad" w:hint="cs"/>
          <w:sz w:val="27"/>
          <w:szCs w:val="27"/>
          <w:rtl/>
        </w:rPr>
        <w:t>ّ</w:t>
      </w:r>
      <w:r w:rsidRPr="003444A6">
        <w:rPr>
          <w:rFonts w:cs="AL-Mohanad" w:hint="cs"/>
          <w:sz w:val="27"/>
          <w:szCs w:val="27"/>
          <w:rtl/>
        </w:rPr>
        <w:t>ل مظهراً وتجلياً للبساطة التام</w:t>
      </w:r>
      <w:r w:rsidR="004C2D3D" w:rsidRPr="003444A6">
        <w:rPr>
          <w:rFonts w:cs="AL-Mohanad" w:hint="cs"/>
          <w:sz w:val="27"/>
          <w:szCs w:val="27"/>
          <w:rtl/>
        </w:rPr>
        <w:t>ّ</w:t>
      </w:r>
      <w:r w:rsidRPr="003444A6">
        <w:rPr>
          <w:rFonts w:cs="AL-Mohanad" w:hint="cs"/>
          <w:sz w:val="27"/>
          <w:szCs w:val="27"/>
          <w:rtl/>
        </w:rPr>
        <w:t>ة، وتت</w:t>
      </w:r>
      <w:r w:rsidR="004C2D3D" w:rsidRPr="003444A6">
        <w:rPr>
          <w:rFonts w:cs="AL-Mohanad" w:hint="cs"/>
          <w:sz w:val="27"/>
          <w:szCs w:val="27"/>
          <w:rtl/>
        </w:rPr>
        <w:t>ّ</w:t>
      </w:r>
      <w:r w:rsidRPr="003444A6">
        <w:rPr>
          <w:rFonts w:cs="AL-Mohanad" w:hint="cs"/>
          <w:sz w:val="27"/>
          <w:szCs w:val="27"/>
          <w:rtl/>
        </w:rPr>
        <w:t>حد مع البسيط المطلق نوع ات</w:t>
      </w:r>
      <w:r w:rsidR="004C2D3D" w:rsidRPr="003444A6">
        <w:rPr>
          <w:rFonts w:cs="AL-Mohanad" w:hint="cs"/>
          <w:sz w:val="27"/>
          <w:szCs w:val="27"/>
          <w:rtl/>
        </w:rPr>
        <w:t>ّ</w:t>
      </w:r>
      <w:r w:rsidRPr="003444A6">
        <w:rPr>
          <w:rFonts w:cs="AL-Mohanad" w:hint="cs"/>
          <w:sz w:val="27"/>
          <w:szCs w:val="27"/>
          <w:rtl/>
        </w:rPr>
        <w:t>حاد يصح</w:t>
      </w:r>
      <w:r w:rsidR="004C2D3D" w:rsidRPr="003444A6">
        <w:rPr>
          <w:rFonts w:cs="AL-Mohanad" w:hint="cs"/>
          <w:sz w:val="27"/>
          <w:szCs w:val="27"/>
          <w:rtl/>
        </w:rPr>
        <w:t>ِّ</w:t>
      </w:r>
      <w:r w:rsidRPr="003444A6">
        <w:rPr>
          <w:rFonts w:cs="AL-Mohanad" w:hint="cs"/>
          <w:sz w:val="27"/>
          <w:szCs w:val="27"/>
          <w:rtl/>
        </w:rPr>
        <w:t>ح حمل الحقيقة على الرقيقة</w:t>
      </w:r>
      <w:r w:rsidR="004C2D3D" w:rsidRPr="003444A6">
        <w:rPr>
          <w:rFonts w:cs="AL-Mohanad" w:hint="cs"/>
          <w:sz w:val="27"/>
          <w:szCs w:val="27"/>
          <w:rtl/>
        </w:rPr>
        <w:t>،</w:t>
      </w:r>
      <w:r w:rsidRPr="003444A6">
        <w:rPr>
          <w:rFonts w:cs="AL-Mohanad" w:hint="cs"/>
          <w:sz w:val="27"/>
          <w:szCs w:val="27"/>
          <w:rtl/>
        </w:rPr>
        <w:t xml:space="preserve"> بمعنى أنّ العلّة (أو الظاهر) أساس صدور (أو ظهور) الأشياء، والمعلول (أو المظهر) رقيقة العلّة (أو الظاهر). وبالتالي يمث</w:t>
      </w:r>
      <w:r w:rsidR="004C2D3D" w:rsidRPr="003444A6">
        <w:rPr>
          <w:rFonts w:cs="AL-Mohanad" w:hint="cs"/>
          <w:sz w:val="27"/>
          <w:szCs w:val="27"/>
          <w:rtl/>
        </w:rPr>
        <w:t>ّ</w:t>
      </w:r>
      <w:r w:rsidRPr="003444A6">
        <w:rPr>
          <w:rFonts w:cs="AL-Mohanad" w:hint="cs"/>
          <w:sz w:val="27"/>
          <w:szCs w:val="27"/>
          <w:rtl/>
        </w:rPr>
        <w:t>ل الحمل في القسم الأوّل (بسيط الحقيقة كل</w:t>
      </w:r>
      <w:r w:rsidR="004C2D3D" w:rsidRPr="003444A6">
        <w:rPr>
          <w:rFonts w:cs="AL-Mohanad" w:hint="cs"/>
          <w:sz w:val="27"/>
          <w:szCs w:val="27"/>
          <w:rtl/>
        </w:rPr>
        <w:t>ّ</w:t>
      </w:r>
      <w:r w:rsidRPr="003444A6">
        <w:rPr>
          <w:rFonts w:cs="AL-Mohanad" w:hint="cs"/>
          <w:sz w:val="27"/>
          <w:szCs w:val="27"/>
          <w:rtl/>
        </w:rPr>
        <w:t xml:space="preserve"> الأشياء) حمل (حقي</w:t>
      </w:r>
      <w:r w:rsidR="00CB2661">
        <w:rPr>
          <w:rFonts w:cs="AL-Mohanad" w:hint="cs"/>
          <w:sz w:val="27"/>
          <w:szCs w:val="27"/>
          <w:rtl/>
        </w:rPr>
        <w:t>قة ورقيقة)، وفي القسم الثاني (و</w:t>
      </w:r>
      <w:r w:rsidRPr="003444A6">
        <w:rPr>
          <w:rFonts w:cs="AL-Mohanad" w:hint="cs"/>
          <w:sz w:val="27"/>
          <w:szCs w:val="27"/>
          <w:rtl/>
        </w:rPr>
        <w:t>ليس بشيء</w:t>
      </w:r>
      <w:r w:rsidR="004C2D3D" w:rsidRPr="003444A6">
        <w:rPr>
          <w:rFonts w:cs="AL-Mohanad" w:hint="cs"/>
          <w:sz w:val="27"/>
          <w:szCs w:val="27"/>
          <w:rtl/>
        </w:rPr>
        <w:t>ٍ منها) حملاً</w:t>
      </w:r>
      <w:r w:rsidRPr="003444A6">
        <w:rPr>
          <w:rFonts w:cs="AL-Mohanad" w:hint="cs"/>
          <w:sz w:val="27"/>
          <w:szCs w:val="27"/>
          <w:rtl/>
        </w:rPr>
        <w:t xml:space="preserve"> شائعاً صناعياً. </w:t>
      </w:r>
    </w:p>
    <w:p w:rsidR="00E039D6" w:rsidRPr="003444A6" w:rsidRDefault="00E039D6" w:rsidP="00CB2661">
      <w:pPr>
        <w:pStyle w:val="af3"/>
        <w:ind w:firstLine="567"/>
        <w:jc w:val="both"/>
        <w:rPr>
          <w:rFonts w:cs="AL-Mohanad"/>
          <w:b/>
          <w:bCs/>
          <w:sz w:val="27"/>
          <w:szCs w:val="27"/>
          <w:rtl/>
        </w:rPr>
      </w:pPr>
      <w:r w:rsidRPr="003444A6">
        <w:rPr>
          <w:rFonts w:cs="AL-Mohanad" w:hint="cs"/>
          <w:sz w:val="27"/>
          <w:szCs w:val="27"/>
          <w:rtl/>
        </w:rPr>
        <w:lastRenderedPageBreak/>
        <w:t>وما تجدر ملاحظته هو أنّ</w:t>
      </w:r>
      <w:r w:rsidR="004C2D3D" w:rsidRPr="003444A6">
        <w:rPr>
          <w:rFonts w:cs="AL-Mohanad" w:hint="cs"/>
          <w:sz w:val="27"/>
          <w:szCs w:val="27"/>
          <w:rtl/>
        </w:rPr>
        <w:t>ه</w:t>
      </w:r>
      <w:r w:rsidRPr="003444A6">
        <w:rPr>
          <w:rFonts w:cs="AL-Mohanad" w:hint="cs"/>
          <w:sz w:val="27"/>
          <w:szCs w:val="27"/>
          <w:rtl/>
        </w:rPr>
        <w:t xml:space="preserve"> إذا نظرنا إلى الأشياء كموجودات</w:t>
      </w:r>
      <w:r w:rsidR="004C2D3D" w:rsidRPr="003444A6">
        <w:rPr>
          <w:rFonts w:cs="AL-Mohanad" w:hint="cs"/>
          <w:sz w:val="27"/>
          <w:szCs w:val="27"/>
          <w:rtl/>
        </w:rPr>
        <w:t>ٍ</w:t>
      </w:r>
      <w:r w:rsidRPr="003444A6">
        <w:rPr>
          <w:rFonts w:cs="AL-Mohanad" w:hint="cs"/>
          <w:sz w:val="27"/>
          <w:szCs w:val="27"/>
          <w:rtl/>
        </w:rPr>
        <w:t xml:space="preserve"> إلهية (ننظر إلى الأشياء وهي في المرتبة الإلهي</w:t>
      </w:r>
      <w:r w:rsidR="004C2D3D" w:rsidRPr="003444A6">
        <w:rPr>
          <w:rFonts w:cs="AL-Mohanad" w:hint="cs"/>
          <w:sz w:val="27"/>
          <w:szCs w:val="27"/>
          <w:rtl/>
        </w:rPr>
        <w:t>ة</w:t>
      </w:r>
      <w:r w:rsidRPr="003444A6">
        <w:rPr>
          <w:rFonts w:cs="AL-Mohanad" w:hint="cs"/>
          <w:sz w:val="27"/>
          <w:szCs w:val="27"/>
          <w:rtl/>
        </w:rPr>
        <w:t>) فإنّ عنوان (بسيط الحقيقة) وعنوان (كل</w:t>
      </w:r>
      <w:r w:rsidR="004C2D3D" w:rsidRPr="003444A6">
        <w:rPr>
          <w:rFonts w:cs="AL-Mohanad" w:hint="cs"/>
          <w:sz w:val="27"/>
          <w:szCs w:val="27"/>
          <w:rtl/>
        </w:rPr>
        <w:t>ّ</w:t>
      </w:r>
      <w:r w:rsidRPr="003444A6">
        <w:rPr>
          <w:rFonts w:cs="AL-Mohanad" w:hint="cs"/>
          <w:sz w:val="27"/>
          <w:szCs w:val="27"/>
          <w:rtl/>
        </w:rPr>
        <w:t xml:space="preserve"> الأشياء) عبارة عن مفهومين غير مفهوم وجوب الوجود (الحق</w:t>
      </w:r>
      <w:r w:rsidR="004C2D3D" w:rsidRPr="003444A6">
        <w:rPr>
          <w:rFonts w:cs="AL-Mohanad" w:hint="cs"/>
          <w:sz w:val="27"/>
          <w:szCs w:val="27"/>
          <w:rtl/>
        </w:rPr>
        <w:t>ّ</w:t>
      </w:r>
      <w:r w:rsidRPr="003444A6">
        <w:rPr>
          <w:rFonts w:cs="AL-Mohanad" w:hint="cs"/>
          <w:sz w:val="27"/>
          <w:szCs w:val="27"/>
          <w:rtl/>
        </w:rPr>
        <w:t>)، ويصدق عليهما حينئذٍ الحمل الشائع الصناعي، وتحملان على الحق</w:t>
      </w:r>
      <w:r w:rsidR="004C2D3D" w:rsidRPr="003444A6">
        <w:rPr>
          <w:rFonts w:cs="AL-Mohanad" w:hint="cs"/>
          <w:sz w:val="27"/>
          <w:szCs w:val="27"/>
          <w:rtl/>
        </w:rPr>
        <w:t>ّ،</w:t>
      </w:r>
      <w:r w:rsidRPr="003444A6">
        <w:rPr>
          <w:rFonts w:cs="AL-Mohanad" w:hint="cs"/>
          <w:sz w:val="27"/>
          <w:szCs w:val="27"/>
          <w:rtl/>
        </w:rPr>
        <w:t xml:space="preserve"> وعلى صفاته أيضاً</w:t>
      </w:r>
      <w:r w:rsidR="004C2D3D" w:rsidRPr="003444A6">
        <w:rPr>
          <w:rFonts w:cs="AL-Mohanad" w:hint="cs"/>
          <w:sz w:val="27"/>
          <w:szCs w:val="27"/>
          <w:rtl/>
        </w:rPr>
        <w:t>،</w:t>
      </w:r>
      <w:r w:rsidRPr="003444A6">
        <w:rPr>
          <w:rFonts w:cs="AL-Mohanad" w:hint="cs"/>
          <w:sz w:val="27"/>
          <w:szCs w:val="27"/>
          <w:rtl/>
        </w:rPr>
        <w:t xml:space="preserve"> مثل</w:t>
      </w:r>
      <w:r w:rsidR="004C2D3D" w:rsidRPr="003444A6">
        <w:rPr>
          <w:rFonts w:cs="AL-Mohanad" w:hint="cs"/>
          <w:sz w:val="27"/>
          <w:szCs w:val="27"/>
          <w:rtl/>
        </w:rPr>
        <w:t>:</w:t>
      </w:r>
      <w:r w:rsidRPr="003444A6">
        <w:rPr>
          <w:rFonts w:cs="AL-Mohanad" w:hint="cs"/>
          <w:sz w:val="27"/>
          <w:szCs w:val="27"/>
          <w:rtl/>
        </w:rPr>
        <w:t xml:space="preserve"> حمل عنوان العلم، القدرة، و...</w:t>
      </w:r>
      <w:r w:rsidR="004C2D3D" w:rsidRPr="003444A6">
        <w:rPr>
          <w:rFonts w:cs="AL-Mohanad" w:hint="cs"/>
          <w:sz w:val="27"/>
          <w:szCs w:val="27"/>
          <w:rtl/>
        </w:rPr>
        <w:t>،</w:t>
      </w:r>
      <w:r w:rsidRPr="003444A6">
        <w:rPr>
          <w:rFonts w:cs="AL-Mohanad" w:hint="cs"/>
          <w:sz w:val="27"/>
          <w:szCs w:val="27"/>
          <w:rtl/>
        </w:rPr>
        <w:t xml:space="preserve"> عليه تعالى</w:t>
      </w:r>
      <w:r w:rsidR="004C2D3D" w:rsidRPr="003444A6">
        <w:rPr>
          <w:rFonts w:cs="AL-Mohanad" w:hint="cs"/>
          <w:sz w:val="27"/>
          <w:szCs w:val="27"/>
          <w:rtl/>
        </w:rPr>
        <w:t>،</w:t>
      </w:r>
      <w:r w:rsidRPr="003444A6">
        <w:rPr>
          <w:rFonts w:cs="AL-Mohanad" w:hint="cs"/>
          <w:sz w:val="27"/>
          <w:szCs w:val="27"/>
          <w:rtl/>
        </w:rPr>
        <w:t xml:space="preserve"> وعلى بعضها البعض. وسرّ المسألة هو أنّ لحاظ الأشياء في مرتبة ذات الحق</w:t>
      </w:r>
      <w:r w:rsidR="004C2D3D" w:rsidRPr="003444A6">
        <w:rPr>
          <w:rFonts w:cs="AL-Mohanad" w:hint="cs"/>
          <w:sz w:val="27"/>
          <w:szCs w:val="27"/>
          <w:rtl/>
        </w:rPr>
        <w:t>ّ</w:t>
      </w:r>
      <w:r w:rsidRPr="003444A6">
        <w:rPr>
          <w:rFonts w:cs="AL-Mohanad" w:hint="cs"/>
          <w:sz w:val="27"/>
          <w:szCs w:val="27"/>
          <w:rtl/>
        </w:rPr>
        <w:t xml:space="preserve"> </w:t>
      </w:r>
      <w:r w:rsidR="00CB2661">
        <w:rPr>
          <w:rFonts w:cs="AL-Mohanad" w:hint="cs"/>
          <w:sz w:val="27"/>
          <w:szCs w:val="27"/>
          <w:rtl/>
        </w:rPr>
        <w:t>ي</w:t>
      </w:r>
      <w:r w:rsidRPr="003444A6">
        <w:rPr>
          <w:rFonts w:cs="AL-Mohanad" w:hint="cs"/>
          <w:sz w:val="27"/>
          <w:szCs w:val="27"/>
          <w:rtl/>
        </w:rPr>
        <w:t>عني أنّها موجودة بوجود</w:t>
      </w:r>
      <w:r w:rsidR="004C2D3D" w:rsidRPr="003444A6">
        <w:rPr>
          <w:rFonts w:cs="AL-Mohanad" w:hint="cs"/>
          <w:sz w:val="27"/>
          <w:szCs w:val="27"/>
          <w:rtl/>
        </w:rPr>
        <w:t>ٍ</w:t>
      </w:r>
      <w:r w:rsidRPr="003444A6">
        <w:rPr>
          <w:rFonts w:cs="AL-Mohanad" w:hint="cs"/>
          <w:sz w:val="27"/>
          <w:szCs w:val="27"/>
          <w:rtl/>
        </w:rPr>
        <w:t xml:space="preserve"> إلهي بسيط ـ أيّ تشك</w:t>
      </w:r>
      <w:r w:rsidR="004C2D3D" w:rsidRPr="003444A6">
        <w:rPr>
          <w:rFonts w:cs="AL-Mohanad" w:hint="cs"/>
          <w:sz w:val="27"/>
          <w:szCs w:val="27"/>
          <w:rtl/>
        </w:rPr>
        <w:t>ّ</w:t>
      </w:r>
      <w:r w:rsidRPr="003444A6">
        <w:rPr>
          <w:rFonts w:cs="AL-Mohanad" w:hint="cs"/>
          <w:sz w:val="27"/>
          <w:szCs w:val="27"/>
          <w:rtl/>
        </w:rPr>
        <w:t>ل مع ذات الحق</w:t>
      </w:r>
      <w:r w:rsidR="004C2D3D" w:rsidRPr="003444A6">
        <w:rPr>
          <w:rFonts w:cs="AL-Mohanad" w:hint="cs"/>
          <w:sz w:val="27"/>
          <w:szCs w:val="27"/>
          <w:rtl/>
        </w:rPr>
        <w:t>ّ</w:t>
      </w:r>
      <w:r w:rsidRPr="003444A6">
        <w:rPr>
          <w:rFonts w:cs="AL-Mohanad" w:hint="cs"/>
          <w:sz w:val="27"/>
          <w:szCs w:val="27"/>
          <w:rtl/>
        </w:rPr>
        <w:t xml:space="preserve"> شيئاً واحداً ـ الأمر الذي يفقدها وجودها </w:t>
      </w:r>
      <w:proofErr w:type="spellStart"/>
      <w:r w:rsidRPr="003444A6">
        <w:rPr>
          <w:rFonts w:cs="AL-Mohanad" w:hint="cs"/>
          <w:sz w:val="27"/>
          <w:szCs w:val="27"/>
          <w:rtl/>
        </w:rPr>
        <w:t>ال</w:t>
      </w:r>
      <w:r w:rsidR="004C2D3D" w:rsidRPr="003444A6">
        <w:rPr>
          <w:rFonts w:cs="AL-Mohanad" w:hint="cs"/>
          <w:sz w:val="27"/>
          <w:szCs w:val="27"/>
          <w:rtl/>
        </w:rPr>
        <w:t>إ</w:t>
      </w:r>
      <w:r w:rsidRPr="003444A6">
        <w:rPr>
          <w:rFonts w:cs="AL-Mohanad" w:hint="cs"/>
          <w:sz w:val="27"/>
          <w:szCs w:val="27"/>
          <w:rtl/>
        </w:rPr>
        <w:t>مكاني</w:t>
      </w:r>
      <w:proofErr w:type="spellEnd"/>
      <w:r w:rsidRPr="003444A6">
        <w:rPr>
          <w:rFonts w:cs="AL-Mohanad" w:hint="cs"/>
          <w:sz w:val="27"/>
          <w:szCs w:val="27"/>
          <w:rtl/>
        </w:rPr>
        <w:t xml:space="preserve"> (العقلي والمثالي والطبيعي)، ويفقدها أيضاً عنوان </w:t>
      </w:r>
      <w:proofErr w:type="spellStart"/>
      <w:r w:rsidRPr="003444A6">
        <w:rPr>
          <w:rFonts w:cs="AL-Mohanad" w:hint="cs"/>
          <w:sz w:val="27"/>
          <w:szCs w:val="27"/>
          <w:rtl/>
        </w:rPr>
        <w:t>المعلولية</w:t>
      </w:r>
      <w:proofErr w:type="spellEnd"/>
      <w:r w:rsidRPr="003444A6">
        <w:rPr>
          <w:rFonts w:cs="AL-Mohanad" w:hint="cs"/>
          <w:sz w:val="27"/>
          <w:szCs w:val="27"/>
          <w:rtl/>
        </w:rPr>
        <w:t xml:space="preserve"> أو المظهرية. ومن هنا</w:t>
      </w:r>
      <w:r w:rsidR="004C2D3D" w:rsidRPr="003444A6">
        <w:rPr>
          <w:rFonts w:cs="AL-Mohanad" w:hint="cs"/>
          <w:sz w:val="27"/>
          <w:szCs w:val="27"/>
          <w:rtl/>
        </w:rPr>
        <w:t xml:space="preserve"> يتبيّن لنا أنّ قيد (و</w:t>
      </w:r>
      <w:r w:rsidRPr="003444A6">
        <w:rPr>
          <w:rFonts w:cs="AL-Mohanad" w:hint="cs"/>
          <w:sz w:val="27"/>
          <w:szCs w:val="27"/>
          <w:rtl/>
        </w:rPr>
        <w:t>ليس بشيء</w:t>
      </w:r>
      <w:r w:rsidR="004C2D3D" w:rsidRPr="003444A6">
        <w:rPr>
          <w:rFonts w:cs="AL-Mohanad" w:hint="cs"/>
          <w:sz w:val="27"/>
          <w:szCs w:val="27"/>
          <w:rtl/>
        </w:rPr>
        <w:t>ٍ</w:t>
      </w:r>
      <w:r w:rsidRPr="003444A6">
        <w:rPr>
          <w:rFonts w:cs="AL-Mohanad" w:hint="cs"/>
          <w:sz w:val="27"/>
          <w:szCs w:val="27"/>
          <w:rtl/>
        </w:rPr>
        <w:t xml:space="preserve"> منها) ناظر إلى الوجود النفسي للأشياء</w:t>
      </w:r>
      <w:r w:rsidR="0063212E" w:rsidRPr="003444A6">
        <w:rPr>
          <w:rFonts w:cs="AL-Mohanad" w:hint="cs"/>
          <w:sz w:val="27"/>
          <w:szCs w:val="27"/>
          <w:rtl/>
        </w:rPr>
        <w:t>،</w:t>
      </w:r>
      <w:r w:rsidRPr="003444A6">
        <w:rPr>
          <w:rFonts w:cs="AL-Mohanad" w:hint="cs"/>
          <w:sz w:val="27"/>
          <w:szCs w:val="27"/>
          <w:rtl/>
        </w:rPr>
        <w:t xml:space="preserve"> ومن هذه ال</w:t>
      </w:r>
      <w:r w:rsidR="004C2D3D" w:rsidRPr="003444A6">
        <w:rPr>
          <w:rFonts w:cs="AL-Mohanad" w:hint="cs"/>
          <w:sz w:val="27"/>
          <w:szCs w:val="27"/>
          <w:rtl/>
        </w:rPr>
        <w:t>ج</w:t>
      </w:r>
      <w:r w:rsidRPr="003444A6">
        <w:rPr>
          <w:rFonts w:cs="AL-Mohanad" w:hint="cs"/>
          <w:sz w:val="27"/>
          <w:szCs w:val="27"/>
          <w:rtl/>
        </w:rPr>
        <w:t xml:space="preserve">هة تسلب عن الحق بالحمل الشائع الصناعي. يقول صاحب (نقد النصوص): </w:t>
      </w:r>
      <w:r w:rsidRPr="003444A6">
        <w:rPr>
          <w:rFonts w:cs="AL-Mohanad" w:hint="eastAsia"/>
          <w:sz w:val="27"/>
          <w:szCs w:val="27"/>
          <w:rtl/>
        </w:rPr>
        <w:t>«</w:t>
      </w:r>
      <w:r w:rsidRPr="003444A6">
        <w:rPr>
          <w:rFonts w:cs="AL-Mohanad" w:hint="cs"/>
          <w:sz w:val="27"/>
          <w:szCs w:val="27"/>
          <w:rtl/>
        </w:rPr>
        <w:t>المسم</w:t>
      </w:r>
      <w:r w:rsidR="0063212E" w:rsidRPr="003444A6">
        <w:rPr>
          <w:rFonts w:cs="AL-Mohanad" w:hint="cs"/>
          <w:sz w:val="27"/>
          <w:szCs w:val="27"/>
          <w:rtl/>
        </w:rPr>
        <w:t>ّ</w:t>
      </w:r>
      <w:r w:rsidRPr="003444A6">
        <w:rPr>
          <w:rFonts w:cs="AL-Mohanad" w:hint="cs"/>
          <w:sz w:val="27"/>
          <w:szCs w:val="27"/>
          <w:rtl/>
        </w:rPr>
        <w:t>اة (موجو</w:t>
      </w:r>
      <w:r w:rsidR="0063212E" w:rsidRPr="003444A6">
        <w:rPr>
          <w:rFonts w:cs="AL-Mohanad" w:hint="cs"/>
          <w:sz w:val="27"/>
          <w:szCs w:val="27"/>
          <w:rtl/>
        </w:rPr>
        <w:t>د</w:t>
      </w:r>
      <w:r w:rsidRPr="003444A6">
        <w:rPr>
          <w:rFonts w:cs="AL-Mohanad" w:hint="cs"/>
          <w:sz w:val="27"/>
          <w:szCs w:val="27"/>
          <w:rtl/>
        </w:rPr>
        <w:t>ات) تعيّنات شؤونه سبحانه، وهو ذو الشؤون</w:t>
      </w:r>
      <w:r w:rsidR="0063212E" w:rsidRPr="003444A6">
        <w:rPr>
          <w:rFonts w:cs="AL-Mohanad" w:hint="cs"/>
          <w:sz w:val="27"/>
          <w:szCs w:val="27"/>
          <w:rtl/>
        </w:rPr>
        <w:t>.</w:t>
      </w:r>
      <w:r w:rsidRPr="003444A6">
        <w:rPr>
          <w:rFonts w:cs="AL-Mohanad" w:hint="cs"/>
          <w:sz w:val="27"/>
          <w:szCs w:val="27"/>
          <w:rtl/>
        </w:rPr>
        <w:t xml:space="preserve"> فحقائق الأسماء والأعيان عين شؤونه التي لم تتميّ</w:t>
      </w:r>
      <w:r w:rsidR="0063212E" w:rsidRPr="003444A6">
        <w:rPr>
          <w:rFonts w:cs="AL-Mohanad" w:hint="cs"/>
          <w:sz w:val="27"/>
          <w:szCs w:val="27"/>
          <w:rtl/>
        </w:rPr>
        <w:t>َ</w:t>
      </w:r>
      <w:r w:rsidRPr="003444A6">
        <w:rPr>
          <w:rFonts w:cs="AL-Mohanad" w:hint="cs"/>
          <w:sz w:val="27"/>
          <w:szCs w:val="27"/>
          <w:rtl/>
        </w:rPr>
        <w:t>ز عنه إلاّ بمجر</w:t>
      </w:r>
      <w:r w:rsidR="0063212E" w:rsidRPr="003444A6">
        <w:rPr>
          <w:rFonts w:cs="AL-Mohanad" w:hint="cs"/>
          <w:sz w:val="27"/>
          <w:szCs w:val="27"/>
          <w:rtl/>
        </w:rPr>
        <w:t>ّ</w:t>
      </w:r>
      <w:r w:rsidRPr="003444A6">
        <w:rPr>
          <w:rFonts w:cs="AL-Mohanad" w:hint="cs"/>
          <w:sz w:val="27"/>
          <w:szCs w:val="27"/>
          <w:rtl/>
        </w:rPr>
        <w:t>د تعي</w:t>
      </w:r>
      <w:r w:rsidR="0063212E" w:rsidRPr="003444A6">
        <w:rPr>
          <w:rFonts w:cs="AL-Mohanad" w:hint="cs"/>
          <w:sz w:val="27"/>
          <w:szCs w:val="27"/>
          <w:rtl/>
        </w:rPr>
        <w:t>ُّ</w:t>
      </w:r>
      <w:r w:rsidRPr="003444A6">
        <w:rPr>
          <w:rFonts w:cs="AL-Mohanad" w:hint="cs"/>
          <w:sz w:val="27"/>
          <w:szCs w:val="27"/>
          <w:rtl/>
        </w:rPr>
        <w:t>نها منه من حيث هو غير متعيّ</w:t>
      </w:r>
      <w:r w:rsidR="0063212E" w:rsidRPr="003444A6">
        <w:rPr>
          <w:rFonts w:cs="AL-Mohanad" w:hint="cs"/>
          <w:sz w:val="27"/>
          <w:szCs w:val="27"/>
          <w:rtl/>
        </w:rPr>
        <w:t>ِ</w:t>
      </w:r>
      <w:r w:rsidRPr="003444A6">
        <w:rPr>
          <w:rFonts w:cs="AL-Mohanad" w:hint="cs"/>
          <w:sz w:val="27"/>
          <w:szCs w:val="27"/>
          <w:rtl/>
        </w:rPr>
        <w:t>ن. وإن</w:t>
      </w:r>
      <w:r w:rsidR="0063212E" w:rsidRPr="003444A6">
        <w:rPr>
          <w:rFonts w:cs="AL-Mohanad" w:hint="cs"/>
          <w:sz w:val="27"/>
          <w:szCs w:val="27"/>
          <w:rtl/>
        </w:rPr>
        <w:t>ْ</w:t>
      </w:r>
      <w:r w:rsidRPr="003444A6">
        <w:rPr>
          <w:rFonts w:cs="AL-Mohanad" w:hint="cs"/>
          <w:sz w:val="27"/>
          <w:szCs w:val="27"/>
          <w:rtl/>
        </w:rPr>
        <w:t xml:space="preserve"> شئت</w:t>
      </w:r>
      <w:r w:rsidR="0063212E" w:rsidRPr="003444A6">
        <w:rPr>
          <w:rFonts w:cs="AL-Mohanad" w:hint="cs"/>
          <w:sz w:val="27"/>
          <w:szCs w:val="27"/>
          <w:rtl/>
        </w:rPr>
        <w:t>َ</w:t>
      </w:r>
      <w:r w:rsidRPr="003444A6">
        <w:rPr>
          <w:rFonts w:cs="AL-Mohanad" w:hint="cs"/>
          <w:sz w:val="27"/>
          <w:szCs w:val="27"/>
          <w:rtl/>
        </w:rPr>
        <w:t xml:space="preserve"> قل</w:t>
      </w:r>
      <w:r w:rsidR="0063212E" w:rsidRPr="003444A6">
        <w:rPr>
          <w:rFonts w:cs="AL-Mohanad" w:hint="cs"/>
          <w:sz w:val="27"/>
          <w:szCs w:val="27"/>
          <w:rtl/>
        </w:rPr>
        <w:t>ْ</w:t>
      </w:r>
      <w:r w:rsidRPr="003444A6">
        <w:rPr>
          <w:rFonts w:cs="AL-Mohanad" w:hint="cs"/>
          <w:sz w:val="27"/>
          <w:szCs w:val="27"/>
          <w:rtl/>
        </w:rPr>
        <w:t>ت</w:t>
      </w:r>
      <w:r w:rsidR="0063212E" w:rsidRPr="003444A6">
        <w:rPr>
          <w:rFonts w:cs="AL-Mohanad" w:hint="cs"/>
          <w:sz w:val="27"/>
          <w:szCs w:val="27"/>
          <w:rtl/>
        </w:rPr>
        <w:t>َ</w:t>
      </w:r>
      <w:r w:rsidRPr="003444A6">
        <w:rPr>
          <w:rFonts w:cs="AL-Mohanad" w:hint="cs"/>
          <w:sz w:val="27"/>
          <w:szCs w:val="27"/>
          <w:rtl/>
        </w:rPr>
        <w:t>: كان ذلك ليشهد هو خصوصيّات ذاته في كلّ شأن</w:t>
      </w:r>
      <w:r w:rsidR="0063212E" w:rsidRPr="003444A6">
        <w:rPr>
          <w:rFonts w:cs="AL-Mohanad" w:hint="cs"/>
          <w:sz w:val="27"/>
          <w:szCs w:val="27"/>
          <w:rtl/>
        </w:rPr>
        <w:t>ٍ</w:t>
      </w:r>
      <w:r w:rsidRPr="003444A6">
        <w:rPr>
          <w:rFonts w:cs="AL-Mohanad" w:hint="cs"/>
          <w:sz w:val="27"/>
          <w:szCs w:val="27"/>
          <w:rtl/>
        </w:rPr>
        <w:t xml:space="preserve"> من شؤونه</w:t>
      </w:r>
      <w:r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25"/>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63212E" w:rsidP="007A6502">
      <w:pPr>
        <w:pStyle w:val="af3"/>
        <w:spacing w:line="390" w:lineRule="exact"/>
        <w:ind w:firstLine="567"/>
        <w:jc w:val="both"/>
        <w:rPr>
          <w:rFonts w:cs="AL-Mohanad"/>
          <w:b/>
          <w:bCs/>
          <w:sz w:val="27"/>
          <w:szCs w:val="27"/>
          <w:rtl/>
        </w:rPr>
      </w:pPr>
      <w:r w:rsidRPr="003444A6">
        <w:rPr>
          <w:rFonts w:cs="AL-Mohanad" w:hint="cs"/>
          <w:sz w:val="27"/>
          <w:szCs w:val="27"/>
          <w:rtl/>
        </w:rPr>
        <w:t>وبناءً</w:t>
      </w:r>
      <w:r w:rsidR="00E039D6" w:rsidRPr="003444A6">
        <w:rPr>
          <w:rFonts w:cs="AL-Mohanad" w:hint="cs"/>
          <w:sz w:val="27"/>
          <w:szCs w:val="27"/>
          <w:rtl/>
        </w:rPr>
        <w:t xml:space="preserve"> على هذا فإن</w:t>
      </w:r>
      <w:r w:rsidRPr="003444A6">
        <w:rPr>
          <w:rFonts w:cs="AL-Mohanad" w:hint="cs"/>
          <w:sz w:val="27"/>
          <w:szCs w:val="27"/>
          <w:rtl/>
        </w:rPr>
        <w:t>ّ</w:t>
      </w:r>
      <w:r w:rsidR="00E039D6" w:rsidRPr="003444A6">
        <w:rPr>
          <w:rFonts w:cs="AL-Mohanad" w:hint="cs"/>
          <w:sz w:val="27"/>
          <w:szCs w:val="27"/>
          <w:rtl/>
        </w:rPr>
        <w:t>ا إذا نظرنا إلى الأشياء من جهة وجودها الإلهي تحمل على بسيط الحقيقة كل</w:t>
      </w:r>
      <w:r w:rsidRPr="003444A6">
        <w:rPr>
          <w:rFonts w:cs="AL-Mohanad" w:hint="cs"/>
          <w:sz w:val="27"/>
          <w:szCs w:val="27"/>
          <w:rtl/>
        </w:rPr>
        <w:t>ّ</w:t>
      </w:r>
      <w:r w:rsidR="00E039D6" w:rsidRPr="003444A6">
        <w:rPr>
          <w:rFonts w:cs="AL-Mohanad" w:hint="cs"/>
          <w:sz w:val="27"/>
          <w:szCs w:val="27"/>
          <w:rtl/>
        </w:rPr>
        <w:t xml:space="preserve"> الأشياء بالحمل الشائع الصناعي، وإذا نظرنا إليها من</w:t>
      </w:r>
      <w:r w:rsidRPr="003444A6">
        <w:rPr>
          <w:rFonts w:cs="AL-Mohanad" w:hint="cs"/>
          <w:sz w:val="27"/>
          <w:szCs w:val="27"/>
          <w:rtl/>
        </w:rPr>
        <w:t xml:space="preserve"> جهة وجودها النفسي في الجملة (و</w:t>
      </w:r>
      <w:r w:rsidR="00E039D6" w:rsidRPr="003444A6">
        <w:rPr>
          <w:rFonts w:cs="AL-Mohanad" w:hint="cs"/>
          <w:sz w:val="27"/>
          <w:szCs w:val="27"/>
          <w:rtl/>
        </w:rPr>
        <w:t>ليس بشيء</w:t>
      </w:r>
      <w:r w:rsidRPr="003444A6">
        <w:rPr>
          <w:rFonts w:cs="AL-Mohanad" w:hint="cs"/>
          <w:sz w:val="27"/>
          <w:szCs w:val="27"/>
          <w:rtl/>
        </w:rPr>
        <w:t>ٍ</w:t>
      </w:r>
      <w:r w:rsidR="00E039D6" w:rsidRPr="003444A6">
        <w:rPr>
          <w:rFonts w:cs="AL-Mohanad" w:hint="cs"/>
          <w:sz w:val="27"/>
          <w:szCs w:val="27"/>
          <w:rtl/>
        </w:rPr>
        <w:t xml:space="preserve"> منها) تحمل عليها بالحمل الشائع الصناعي، وإلاّ وقعنا في التناقض المحال؛ لأنّ بسيط الحقيقة غير الأشياء في مرتبتها العقلية والمثالية والطبيعية. وإذا نظرنا إلى الأشياء من جهة وجودها النفسي تحمل على بسيط الحقيقة كل</w:t>
      </w:r>
      <w:r w:rsidRPr="003444A6">
        <w:rPr>
          <w:rFonts w:cs="AL-Mohanad" w:hint="cs"/>
          <w:sz w:val="27"/>
          <w:szCs w:val="27"/>
          <w:rtl/>
        </w:rPr>
        <w:t>ّ</w:t>
      </w:r>
      <w:r w:rsidR="00E039D6" w:rsidRPr="003444A6">
        <w:rPr>
          <w:rFonts w:cs="AL-Mohanad" w:hint="cs"/>
          <w:sz w:val="27"/>
          <w:szCs w:val="27"/>
          <w:rtl/>
        </w:rPr>
        <w:t xml:space="preserve"> الأشياء (في ضوء وحدة الوجود </w:t>
      </w:r>
      <w:proofErr w:type="spellStart"/>
      <w:r w:rsidR="00E039D6" w:rsidRPr="003444A6">
        <w:rPr>
          <w:rFonts w:cs="AL-Mohanad" w:hint="cs"/>
          <w:sz w:val="27"/>
          <w:szCs w:val="27"/>
          <w:rtl/>
        </w:rPr>
        <w:t>التشكيكية</w:t>
      </w:r>
      <w:proofErr w:type="spellEnd"/>
      <w:r w:rsidR="00E039D6" w:rsidRPr="003444A6">
        <w:rPr>
          <w:rFonts w:cs="AL-Mohanad" w:hint="cs"/>
          <w:sz w:val="27"/>
          <w:szCs w:val="27"/>
          <w:rtl/>
        </w:rPr>
        <w:t xml:space="preserve"> أو الشخصية والتشكيك في المظاهر) حمل (الحقيقة والرقيقة)، من قبيل</w:t>
      </w:r>
      <w:r w:rsidRPr="003444A6">
        <w:rPr>
          <w:rFonts w:cs="AL-Mohanad" w:hint="cs"/>
          <w:sz w:val="27"/>
          <w:szCs w:val="27"/>
          <w:rtl/>
        </w:rPr>
        <w:t>:</w:t>
      </w:r>
      <w:r w:rsidR="00E039D6" w:rsidRPr="003444A6">
        <w:rPr>
          <w:rFonts w:cs="AL-Mohanad" w:hint="cs"/>
          <w:sz w:val="27"/>
          <w:szCs w:val="27"/>
          <w:rtl/>
        </w:rPr>
        <w:t xml:space="preserve"> حمل المعلول على علته</w:t>
      </w:r>
      <w:r w:rsidRPr="003444A6">
        <w:rPr>
          <w:rFonts w:cs="AL-Mohanad" w:hint="cs"/>
          <w:sz w:val="27"/>
          <w:szCs w:val="27"/>
          <w:rtl/>
        </w:rPr>
        <w:t>،</w:t>
      </w:r>
      <w:r w:rsidR="00E039D6" w:rsidRPr="003444A6">
        <w:rPr>
          <w:rFonts w:cs="AL-Mohanad" w:hint="cs"/>
          <w:sz w:val="27"/>
          <w:szCs w:val="27"/>
          <w:rtl/>
        </w:rPr>
        <w:t xml:space="preserve"> والظاهر على المظهر، وتحمل في الجملة (وليس بشيء ٍمنها) بالحمل الشائع الصناعي.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فلا يمكن القول في ضوء هذا التحليل</w:t>
      </w:r>
      <w:r w:rsidR="00667688" w:rsidRPr="003444A6">
        <w:rPr>
          <w:rFonts w:cs="AL-Mohanad" w:hint="cs"/>
          <w:sz w:val="27"/>
          <w:szCs w:val="27"/>
          <w:rtl/>
        </w:rPr>
        <w:t>:</w:t>
      </w:r>
      <w:r w:rsidRPr="003444A6">
        <w:rPr>
          <w:rFonts w:cs="AL-Mohanad" w:hint="cs"/>
          <w:sz w:val="27"/>
          <w:szCs w:val="27"/>
          <w:rtl/>
        </w:rPr>
        <w:t xml:space="preserve"> </w:t>
      </w:r>
      <w:r w:rsidR="00667688" w:rsidRPr="003444A6">
        <w:rPr>
          <w:rFonts w:cs="AL-Mohanad" w:hint="cs"/>
          <w:sz w:val="27"/>
          <w:szCs w:val="27"/>
          <w:rtl/>
        </w:rPr>
        <w:t>إ</w:t>
      </w:r>
      <w:r w:rsidRPr="003444A6">
        <w:rPr>
          <w:rFonts w:cs="AL-Mohanad" w:hint="cs"/>
          <w:sz w:val="27"/>
          <w:szCs w:val="27"/>
          <w:rtl/>
        </w:rPr>
        <w:t>نّ (بسيط الحقيقة) عين كل</w:t>
      </w:r>
      <w:r w:rsidR="00667688" w:rsidRPr="003444A6">
        <w:rPr>
          <w:rFonts w:cs="AL-Mohanad" w:hint="cs"/>
          <w:sz w:val="27"/>
          <w:szCs w:val="27"/>
          <w:rtl/>
        </w:rPr>
        <w:t>ّ</w:t>
      </w:r>
      <w:r w:rsidRPr="003444A6">
        <w:rPr>
          <w:rFonts w:cs="AL-Mohanad" w:hint="cs"/>
          <w:sz w:val="27"/>
          <w:szCs w:val="27"/>
          <w:rtl/>
        </w:rPr>
        <w:t xml:space="preserve"> الأشياء (حمل </w:t>
      </w:r>
      <w:proofErr w:type="spellStart"/>
      <w:r w:rsidRPr="003444A6">
        <w:rPr>
          <w:rFonts w:cs="AL-Mohanad" w:hint="cs"/>
          <w:sz w:val="27"/>
          <w:szCs w:val="27"/>
          <w:rtl/>
        </w:rPr>
        <w:t>مواطاة</w:t>
      </w:r>
      <w:proofErr w:type="spellEnd"/>
      <w:r w:rsidRPr="003444A6">
        <w:rPr>
          <w:rFonts w:cs="AL-Mohanad" w:hint="cs"/>
          <w:sz w:val="27"/>
          <w:szCs w:val="27"/>
          <w:rtl/>
        </w:rPr>
        <w:t>)، ولا يمكن القول أيضاً</w:t>
      </w:r>
      <w:r w:rsidR="00667688" w:rsidRPr="003444A6">
        <w:rPr>
          <w:rFonts w:cs="AL-Mohanad" w:hint="cs"/>
          <w:sz w:val="27"/>
          <w:szCs w:val="27"/>
          <w:rtl/>
        </w:rPr>
        <w:t>:</w:t>
      </w:r>
      <w:r w:rsidRPr="003444A6">
        <w:rPr>
          <w:rFonts w:cs="AL-Mohanad" w:hint="cs"/>
          <w:sz w:val="27"/>
          <w:szCs w:val="27"/>
          <w:rtl/>
        </w:rPr>
        <w:t xml:space="preserve"> </w:t>
      </w:r>
      <w:r w:rsidR="00667688" w:rsidRPr="003444A6">
        <w:rPr>
          <w:rFonts w:cs="AL-Mohanad" w:hint="cs"/>
          <w:sz w:val="27"/>
          <w:szCs w:val="27"/>
          <w:rtl/>
        </w:rPr>
        <w:t>إ</w:t>
      </w:r>
      <w:r w:rsidRPr="003444A6">
        <w:rPr>
          <w:rFonts w:cs="AL-Mohanad" w:hint="cs"/>
          <w:sz w:val="27"/>
          <w:szCs w:val="27"/>
          <w:rtl/>
        </w:rPr>
        <w:t>نّ (بسيط الحقيقة) ذو</w:t>
      </w:r>
      <w:r w:rsidR="00667688" w:rsidRPr="003444A6">
        <w:rPr>
          <w:rFonts w:cs="AL-Mohanad" w:hint="cs"/>
          <w:sz w:val="27"/>
          <w:szCs w:val="27"/>
          <w:rtl/>
        </w:rPr>
        <w:t xml:space="preserve"> </w:t>
      </w:r>
      <w:r w:rsidRPr="003444A6">
        <w:rPr>
          <w:rFonts w:cs="AL-Mohanad" w:hint="cs"/>
          <w:sz w:val="27"/>
          <w:szCs w:val="27"/>
          <w:rtl/>
        </w:rPr>
        <w:t>كل</w:t>
      </w:r>
      <w:r w:rsidR="00667688" w:rsidRPr="003444A6">
        <w:rPr>
          <w:rFonts w:cs="AL-Mohanad" w:hint="cs"/>
          <w:sz w:val="27"/>
          <w:szCs w:val="27"/>
          <w:rtl/>
        </w:rPr>
        <w:t>ّ</w:t>
      </w:r>
      <w:r w:rsidRPr="003444A6">
        <w:rPr>
          <w:rFonts w:cs="AL-Mohanad" w:hint="cs"/>
          <w:sz w:val="27"/>
          <w:szCs w:val="27"/>
          <w:rtl/>
        </w:rPr>
        <w:t xml:space="preserve"> الأشياء (حمل اشتقاق)؛ على اعتبار أنّ الموضوع يت</w:t>
      </w:r>
      <w:r w:rsidR="00667688" w:rsidRPr="003444A6">
        <w:rPr>
          <w:rFonts w:cs="AL-Mohanad" w:hint="cs"/>
          <w:sz w:val="27"/>
          <w:szCs w:val="27"/>
          <w:rtl/>
        </w:rPr>
        <w:t>ّ</w:t>
      </w:r>
      <w:r w:rsidRPr="003444A6">
        <w:rPr>
          <w:rFonts w:cs="AL-Mohanad" w:hint="cs"/>
          <w:sz w:val="27"/>
          <w:szCs w:val="27"/>
          <w:rtl/>
        </w:rPr>
        <w:t>حد مع المحمول بكل</w:t>
      </w:r>
      <w:r w:rsidR="00667688" w:rsidRPr="003444A6">
        <w:rPr>
          <w:rFonts w:cs="AL-Mohanad" w:hint="cs"/>
          <w:sz w:val="27"/>
          <w:szCs w:val="27"/>
          <w:rtl/>
        </w:rPr>
        <w:t>ّ</w:t>
      </w:r>
      <w:r w:rsidRPr="003444A6">
        <w:rPr>
          <w:rFonts w:cs="AL-Mohanad" w:hint="cs"/>
          <w:sz w:val="27"/>
          <w:szCs w:val="27"/>
          <w:rtl/>
        </w:rPr>
        <w:t xml:space="preserve"> خصوصياته</w:t>
      </w:r>
      <w:r w:rsidR="00667688" w:rsidRPr="003444A6">
        <w:rPr>
          <w:rFonts w:cs="AL-Mohanad" w:hint="cs"/>
          <w:sz w:val="27"/>
          <w:szCs w:val="27"/>
          <w:rtl/>
        </w:rPr>
        <w:t>،</w:t>
      </w:r>
      <w:r w:rsidRPr="003444A6">
        <w:rPr>
          <w:rFonts w:cs="AL-Mohanad" w:hint="cs"/>
          <w:sz w:val="27"/>
          <w:szCs w:val="27"/>
          <w:rtl/>
        </w:rPr>
        <w:t xml:space="preserve"> سواء</w:t>
      </w:r>
      <w:r w:rsidR="00667688" w:rsidRPr="003444A6">
        <w:rPr>
          <w:rFonts w:cs="AL-Mohanad" w:hint="cs"/>
          <w:sz w:val="27"/>
          <w:szCs w:val="27"/>
          <w:rtl/>
        </w:rPr>
        <w:t>ٌ</w:t>
      </w:r>
      <w:r w:rsidRPr="003444A6">
        <w:rPr>
          <w:rFonts w:cs="AL-Mohanad" w:hint="cs"/>
          <w:sz w:val="27"/>
          <w:szCs w:val="27"/>
          <w:rtl/>
        </w:rPr>
        <w:t xml:space="preserve"> أكانت إيجابية أم سلبية، من قبيل</w:t>
      </w:r>
      <w:r w:rsidR="00667688" w:rsidRPr="003444A6">
        <w:rPr>
          <w:rFonts w:cs="AL-Mohanad" w:hint="cs"/>
          <w:sz w:val="27"/>
          <w:szCs w:val="27"/>
          <w:rtl/>
        </w:rPr>
        <w:t>:</w:t>
      </w:r>
      <w:r w:rsidRPr="003444A6">
        <w:rPr>
          <w:rFonts w:cs="AL-Mohanad" w:hint="cs"/>
          <w:sz w:val="27"/>
          <w:szCs w:val="27"/>
          <w:rtl/>
        </w:rPr>
        <w:t xml:space="preserve"> حمل الناطق على الإنسان، فإنّ النطق يحمل على الإنسان </w:t>
      </w:r>
      <w:r w:rsidRPr="003444A6">
        <w:rPr>
          <w:rFonts w:cs="AL-Mohanad" w:hint="cs"/>
          <w:sz w:val="27"/>
          <w:szCs w:val="27"/>
          <w:rtl/>
        </w:rPr>
        <w:lastRenderedPageBreak/>
        <w:t>بجهت</w:t>
      </w:r>
      <w:r w:rsidR="00667688" w:rsidRPr="003444A6">
        <w:rPr>
          <w:rFonts w:cs="AL-Mohanad" w:hint="cs"/>
          <w:sz w:val="27"/>
          <w:szCs w:val="27"/>
          <w:rtl/>
        </w:rPr>
        <w:t>َ</w:t>
      </w:r>
      <w:r w:rsidRPr="003444A6">
        <w:rPr>
          <w:rFonts w:cs="AL-Mohanad" w:hint="cs"/>
          <w:sz w:val="27"/>
          <w:szCs w:val="27"/>
          <w:rtl/>
        </w:rPr>
        <w:t>ي</w:t>
      </w:r>
      <w:r w:rsidR="00667688" w:rsidRPr="003444A6">
        <w:rPr>
          <w:rFonts w:cs="AL-Mohanad" w:hint="cs"/>
          <w:sz w:val="27"/>
          <w:szCs w:val="27"/>
          <w:rtl/>
        </w:rPr>
        <w:t>ْ</w:t>
      </w:r>
      <w:r w:rsidRPr="003444A6">
        <w:rPr>
          <w:rFonts w:cs="AL-Mohanad" w:hint="cs"/>
          <w:sz w:val="27"/>
          <w:szCs w:val="27"/>
          <w:rtl/>
        </w:rPr>
        <w:t>ه: (الإيجابية)</w:t>
      </w:r>
      <w:r w:rsidR="00667688" w:rsidRPr="003444A6">
        <w:rPr>
          <w:rFonts w:cs="AL-Mohanad" w:hint="cs"/>
          <w:sz w:val="27"/>
          <w:szCs w:val="27"/>
          <w:rtl/>
        </w:rPr>
        <w:t>؛</w:t>
      </w:r>
      <w:r w:rsidRPr="003444A6">
        <w:rPr>
          <w:rFonts w:cs="AL-Mohanad" w:hint="cs"/>
          <w:sz w:val="27"/>
          <w:szCs w:val="27"/>
          <w:rtl/>
        </w:rPr>
        <w:t xml:space="preserve"> و(السلبية)، وبالتالي لا يمكن للإنسان أن يشكّل موضوعاً لقضية</w:t>
      </w:r>
      <w:r w:rsidR="00667688" w:rsidRPr="003444A6">
        <w:rPr>
          <w:rFonts w:cs="AL-Mohanad" w:hint="cs"/>
          <w:sz w:val="27"/>
          <w:szCs w:val="27"/>
          <w:rtl/>
        </w:rPr>
        <w:t>ٍ</w:t>
      </w:r>
      <w:r w:rsidRPr="003444A6">
        <w:rPr>
          <w:rFonts w:cs="AL-Mohanad" w:hint="cs"/>
          <w:sz w:val="27"/>
          <w:szCs w:val="27"/>
          <w:rtl/>
        </w:rPr>
        <w:t xml:space="preserve"> </w:t>
      </w:r>
      <w:proofErr w:type="spellStart"/>
      <w:r w:rsidRPr="003444A6">
        <w:rPr>
          <w:rFonts w:cs="AL-Mohanad" w:hint="cs"/>
          <w:sz w:val="27"/>
          <w:szCs w:val="27"/>
          <w:rtl/>
        </w:rPr>
        <w:t>محمولها</w:t>
      </w:r>
      <w:proofErr w:type="spellEnd"/>
      <w:r w:rsidRPr="003444A6">
        <w:rPr>
          <w:rFonts w:cs="AL-Mohanad" w:hint="cs"/>
          <w:sz w:val="27"/>
          <w:szCs w:val="27"/>
          <w:rtl/>
        </w:rPr>
        <w:t xml:space="preserve"> لا ينسجم مع النطق، مثل</w:t>
      </w:r>
      <w:r w:rsidR="00667688" w:rsidRPr="003444A6">
        <w:rPr>
          <w:rFonts w:cs="AL-Mohanad" w:hint="cs"/>
          <w:sz w:val="27"/>
          <w:szCs w:val="27"/>
          <w:rtl/>
        </w:rPr>
        <w:t>:</w:t>
      </w:r>
      <w:r w:rsidRPr="003444A6">
        <w:rPr>
          <w:rFonts w:cs="AL-Mohanad" w:hint="cs"/>
          <w:sz w:val="27"/>
          <w:szCs w:val="27"/>
          <w:rtl/>
        </w:rPr>
        <w:t xml:space="preserve"> (الصاهل). وإذا كان المحمول يحمل على الموضوع بجهته الثبوتية فقط فالحمل حمل (حقيقة ورقيقة)</w:t>
      </w:r>
      <w:r w:rsidR="00667688" w:rsidRPr="003444A6">
        <w:rPr>
          <w:rFonts w:cs="AL-Mohanad" w:hint="cs"/>
          <w:sz w:val="27"/>
          <w:szCs w:val="27"/>
          <w:rtl/>
        </w:rPr>
        <w:t>، أي</w:t>
      </w:r>
      <w:r w:rsidRPr="003444A6">
        <w:rPr>
          <w:rFonts w:cs="AL-Mohanad" w:hint="cs"/>
          <w:sz w:val="27"/>
          <w:szCs w:val="27"/>
          <w:rtl/>
        </w:rPr>
        <w:t xml:space="preserve"> (لا </w:t>
      </w:r>
      <w:proofErr w:type="spellStart"/>
      <w:r w:rsidRPr="003444A6">
        <w:rPr>
          <w:rFonts w:cs="AL-Mohanad" w:hint="cs"/>
          <w:sz w:val="27"/>
          <w:szCs w:val="27"/>
          <w:rtl/>
        </w:rPr>
        <w:t>مواطاة</w:t>
      </w:r>
      <w:proofErr w:type="spellEnd"/>
      <w:r w:rsidR="00667688" w:rsidRPr="003444A6">
        <w:rPr>
          <w:rFonts w:cs="AL-Mohanad" w:hint="cs"/>
          <w:sz w:val="27"/>
          <w:szCs w:val="27"/>
          <w:rtl/>
        </w:rPr>
        <w:t>،</w:t>
      </w:r>
      <w:r w:rsidRPr="003444A6">
        <w:rPr>
          <w:rFonts w:cs="AL-Mohanad" w:hint="cs"/>
          <w:sz w:val="27"/>
          <w:szCs w:val="27"/>
          <w:rtl/>
        </w:rPr>
        <w:t xml:space="preserve"> ولا اشتقاق). وببيان</w:t>
      </w:r>
      <w:r w:rsidR="00667688" w:rsidRPr="003444A6">
        <w:rPr>
          <w:rFonts w:cs="AL-Mohanad" w:hint="cs"/>
          <w:sz w:val="27"/>
          <w:szCs w:val="27"/>
          <w:rtl/>
        </w:rPr>
        <w:t>ٍ</w:t>
      </w:r>
      <w:r w:rsidRPr="003444A6">
        <w:rPr>
          <w:rFonts w:cs="AL-Mohanad" w:hint="cs"/>
          <w:sz w:val="27"/>
          <w:szCs w:val="27"/>
          <w:rtl/>
        </w:rPr>
        <w:t xml:space="preserve"> فن</w:t>
      </w:r>
      <w:r w:rsidR="00667688" w:rsidRPr="003444A6">
        <w:rPr>
          <w:rFonts w:cs="AL-Mohanad" w:hint="cs"/>
          <w:sz w:val="27"/>
          <w:szCs w:val="27"/>
          <w:rtl/>
        </w:rPr>
        <w:t>ّ</w:t>
      </w:r>
      <w:r w:rsidRPr="003444A6">
        <w:rPr>
          <w:rFonts w:cs="AL-Mohanad" w:hint="cs"/>
          <w:sz w:val="27"/>
          <w:szCs w:val="27"/>
          <w:rtl/>
        </w:rPr>
        <w:t>ي: الموضوع في هذا الحمل يرتبط بالمحمول بخصوصيته الوجودية فقط</w:t>
      </w:r>
      <w:r w:rsidR="00667688" w:rsidRPr="003444A6">
        <w:rPr>
          <w:rFonts w:cs="AL-Mohanad" w:hint="cs"/>
          <w:sz w:val="27"/>
          <w:szCs w:val="27"/>
          <w:rtl/>
        </w:rPr>
        <w:t xml:space="preserve"> (و</w:t>
      </w:r>
      <w:r w:rsidRPr="003444A6">
        <w:rPr>
          <w:rFonts w:cs="AL-Mohanad" w:hint="cs"/>
          <w:sz w:val="27"/>
          <w:szCs w:val="27"/>
          <w:rtl/>
        </w:rPr>
        <w:t>ليس بخصوصيته السلبية)</w:t>
      </w:r>
      <w:r w:rsidR="00667688" w:rsidRPr="003444A6">
        <w:rPr>
          <w:rFonts w:cs="AL-Mohanad" w:hint="cs"/>
          <w:sz w:val="27"/>
          <w:szCs w:val="27"/>
          <w:rtl/>
        </w:rPr>
        <w:t>.</w:t>
      </w:r>
      <w:r w:rsidRPr="003444A6">
        <w:rPr>
          <w:rFonts w:cs="AL-Mohanad" w:hint="cs"/>
          <w:sz w:val="27"/>
          <w:szCs w:val="27"/>
          <w:rtl/>
        </w:rPr>
        <w:t xml:space="preserve"> وبما أ</w:t>
      </w:r>
      <w:r w:rsidR="00667688" w:rsidRPr="003444A6">
        <w:rPr>
          <w:rFonts w:cs="AL-Mohanad" w:hint="cs"/>
          <w:sz w:val="27"/>
          <w:szCs w:val="27"/>
          <w:rtl/>
        </w:rPr>
        <w:t>نّه لا تمايز في الوجود الصرف (و</w:t>
      </w:r>
      <w:r w:rsidRPr="003444A6">
        <w:rPr>
          <w:rFonts w:cs="AL-Mohanad" w:hint="cs"/>
          <w:sz w:val="27"/>
          <w:szCs w:val="27"/>
          <w:rtl/>
        </w:rPr>
        <w:t>لا في العدم الصرف)، فبسيط الحقيقة كل</w:t>
      </w:r>
      <w:r w:rsidR="00667688" w:rsidRPr="003444A6">
        <w:rPr>
          <w:rFonts w:cs="AL-Mohanad" w:hint="cs"/>
          <w:sz w:val="27"/>
          <w:szCs w:val="27"/>
          <w:rtl/>
        </w:rPr>
        <w:t>ّ</w:t>
      </w:r>
      <w:r w:rsidRPr="003444A6">
        <w:rPr>
          <w:rFonts w:cs="AL-Mohanad" w:hint="cs"/>
          <w:sz w:val="27"/>
          <w:szCs w:val="27"/>
          <w:rtl/>
        </w:rPr>
        <w:t xml:space="preserve"> الأشياء، والذي يت</w:t>
      </w:r>
      <w:r w:rsidR="00667688" w:rsidRPr="003444A6">
        <w:rPr>
          <w:rFonts w:cs="AL-Mohanad" w:hint="cs"/>
          <w:sz w:val="27"/>
          <w:szCs w:val="27"/>
          <w:rtl/>
        </w:rPr>
        <w:t>ّ</w:t>
      </w:r>
      <w:r w:rsidRPr="003444A6">
        <w:rPr>
          <w:rFonts w:cs="AL-Mohanad" w:hint="cs"/>
          <w:sz w:val="27"/>
          <w:szCs w:val="27"/>
          <w:rtl/>
        </w:rPr>
        <w:t>حد مع (بسيط الحقيقة) هو حقيقة الموجودات (في حمل الرقيقة على الحقيقة)، والذي يت</w:t>
      </w:r>
      <w:r w:rsidR="00667688" w:rsidRPr="003444A6">
        <w:rPr>
          <w:rFonts w:cs="AL-Mohanad" w:hint="cs"/>
          <w:sz w:val="27"/>
          <w:szCs w:val="27"/>
          <w:rtl/>
        </w:rPr>
        <w:t>ّ</w:t>
      </w:r>
      <w:r w:rsidRPr="003444A6">
        <w:rPr>
          <w:rFonts w:cs="AL-Mohanad" w:hint="cs"/>
          <w:sz w:val="27"/>
          <w:szCs w:val="27"/>
          <w:rtl/>
        </w:rPr>
        <w:t xml:space="preserve">حد مع الموجودات هو رقيقة المطلق (في حمل الحقيقة على الرقيقة). </w:t>
      </w:r>
    </w:p>
    <w:p w:rsidR="00E039D6" w:rsidRPr="003444A6" w:rsidRDefault="00E039D6" w:rsidP="007A6502">
      <w:pPr>
        <w:pStyle w:val="af3"/>
        <w:spacing w:line="410" w:lineRule="exact"/>
        <w:ind w:firstLine="567"/>
        <w:jc w:val="both"/>
        <w:rPr>
          <w:rFonts w:cs="AL-Mohanad"/>
          <w:b/>
          <w:bCs/>
          <w:sz w:val="27"/>
          <w:szCs w:val="27"/>
          <w:rtl/>
        </w:rPr>
      </w:pPr>
      <w:r w:rsidRPr="003444A6">
        <w:rPr>
          <w:rFonts w:cs="AL-Mohanad" w:hint="cs"/>
          <w:sz w:val="27"/>
          <w:szCs w:val="27"/>
          <w:rtl/>
        </w:rPr>
        <w:t xml:space="preserve">والحاصل </w:t>
      </w:r>
      <w:r w:rsidR="00667688" w:rsidRPr="003444A6">
        <w:rPr>
          <w:rFonts w:cs="AL-Mohanad" w:hint="cs"/>
          <w:sz w:val="27"/>
          <w:szCs w:val="27"/>
          <w:rtl/>
        </w:rPr>
        <w:t>أ</w:t>
      </w:r>
      <w:r w:rsidRPr="003444A6">
        <w:rPr>
          <w:rFonts w:cs="AL-Mohanad" w:hint="cs"/>
          <w:sz w:val="27"/>
          <w:szCs w:val="27"/>
          <w:rtl/>
        </w:rPr>
        <w:t>نّ قاعدة (بسيط الحقيقة) تمث</w:t>
      </w:r>
      <w:r w:rsidR="00667688" w:rsidRPr="003444A6">
        <w:rPr>
          <w:rFonts w:cs="AL-Mohanad" w:hint="cs"/>
          <w:sz w:val="27"/>
          <w:szCs w:val="27"/>
          <w:rtl/>
        </w:rPr>
        <w:t>ّ</w:t>
      </w:r>
      <w:r w:rsidRPr="003444A6">
        <w:rPr>
          <w:rFonts w:cs="AL-Mohanad" w:hint="cs"/>
          <w:sz w:val="27"/>
          <w:szCs w:val="27"/>
          <w:rtl/>
        </w:rPr>
        <w:t>ل تفسيراً وشرحاً لحمل (الحقيقة والرقيقة)، كما أنّ الفهم الدقيق لهذه القاعدة لا يمكن إلاّ بفهم أقسام الحمل</w:t>
      </w:r>
      <w:r w:rsidR="00667688" w:rsidRPr="003444A6">
        <w:rPr>
          <w:rFonts w:cs="AL-Mohanad" w:hint="cs"/>
          <w:sz w:val="27"/>
          <w:szCs w:val="27"/>
          <w:rtl/>
        </w:rPr>
        <w:t>،</w:t>
      </w:r>
      <w:r w:rsidRPr="003444A6">
        <w:rPr>
          <w:rFonts w:cs="AL-Mohanad" w:hint="cs"/>
          <w:sz w:val="27"/>
          <w:szCs w:val="27"/>
          <w:rtl/>
        </w:rPr>
        <w:t xml:space="preserve"> والفرق بين حمل (الحقيقة والرقيقة) وسائر أنواع الحمل. كما لا يمكن حل</w:t>
      </w:r>
      <w:r w:rsidR="00667688" w:rsidRPr="003444A6">
        <w:rPr>
          <w:rFonts w:cs="AL-Mohanad" w:hint="cs"/>
          <w:sz w:val="27"/>
          <w:szCs w:val="27"/>
          <w:rtl/>
        </w:rPr>
        <w:t>ّ</w:t>
      </w:r>
      <w:r w:rsidRPr="003444A6">
        <w:rPr>
          <w:rFonts w:cs="AL-Mohanad" w:hint="cs"/>
          <w:sz w:val="27"/>
          <w:szCs w:val="27"/>
          <w:rtl/>
        </w:rPr>
        <w:t xml:space="preserve"> كثير</w:t>
      </w:r>
      <w:r w:rsidR="00667688" w:rsidRPr="003444A6">
        <w:rPr>
          <w:rFonts w:cs="AL-Mohanad" w:hint="cs"/>
          <w:sz w:val="27"/>
          <w:szCs w:val="27"/>
          <w:rtl/>
        </w:rPr>
        <w:t>ٍ</w:t>
      </w:r>
      <w:r w:rsidRPr="003444A6">
        <w:rPr>
          <w:rFonts w:cs="AL-Mohanad" w:hint="cs"/>
          <w:sz w:val="27"/>
          <w:szCs w:val="27"/>
          <w:rtl/>
        </w:rPr>
        <w:t xml:space="preserve"> من إشكاليات مسألة (الوجود الذهني) بدون فهم الحمل الأوّلي والحمل الشائع.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4</w:t>
      </w:r>
      <w:r w:rsidRPr="00B064D6">
        <w:rPr>
          <w:rFonts w:hint="cs"/>
          <w:color w:val="auto"/>
          <w:rtl/>
        </w:rPr>
        <w:t>ـ خلاصة</w:t>
      </w:r>
      <w:r w:rsidRPr="003444A6">
        <w:rPr>
          <w:rFonts w:hint="cs"/>
          <w:color w:val="auto"/>
          <w:rtl/>
        </w:rPr>
        <w:t xml:space="preserve"> برهان (بسيط الحقيقة)</w:t>
      </w:r>
      <w:r w:rsidR="0073774E" w:rsidRPr="003444A6">
        <w:rPr>
          <w:rFonts w:hint="cs"/>
          <w:color w:val="auto"/>
          <w:rtl/>
          <w:lang w:val="en-US"/>
        </w:rPr>
        <w:t xml:space="preserve"> ــــــ</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تتمث</w:t>
      </w:r>
      <w:r w:rsidR="00C262E3" w:rsidRPr="003444A6">
        <w:rPr>
          <w:rFonts w:cs="AL-Mohanad" w:hint="cs"/>
          <w:sz w:val="27"/>
          <w:szCs w:val="27"/>
          <w:rtl/>
        </w:rPr>
        <w:t>ّ</w:t>
      </w:r>
      <w:r w:rsidRPr="003444A6">
        <w:rPr>
          <w:rFonts w:cs="AL-Mohanad" w:hint="cs"/>
          <w:sz w:val="27"/>
          <w:szCs w:val="27"/>
          <w:rtl/>
        </w:rPr>
        <w:t>ل خلاصة التدليل على القاعدة في أنّ (كل</w:t>
      </w:r>
      <w:r w:rsidR="00C262E3" w:rsidRPr="003444A6">
        <w:rPr>
          <w:rFonts w:cs="AL-Mohanad" w:hint="cs"/>
          <w:sz w:val="27"/>
          <w:szCs w:val="27"/>
          <w:rtl/>
        </w:rPr>
        <w:t>ّ</w:t>
      </w:r>
      <w:r w:rsidRPr="003444A6">
        <w:rPr>
          <w:rFonts w:cs="AL-Mohanad" w:hint="cs"/>
          <w:sz w:val="27"/>
          <w:szCs w:val="27"/>
          <w:rtl/>
        </w:rPr>
        <w:t xml:space="preserve"> هويّة</w:t>
      </w:r>
      <w:r w:rsidR="00C262E3" w:rsidRPr="003444A6">
        <w:rPr>
          <w:rFonts w:cs="AL-Mohanad" w:hint="cs"/>
          <w:sz w:val="27"/>
          <w:szCs w:val="27"/>
          <w:rtl/>
        </w:rPr>
        <w:t>ٍ</w:t>
      </w:r>
      <w:r w:rsidRPr="003444A6">
        <w:rPr>
          <w:rFonts w:cs="AL-Mohanad" w:hint="cs"/>
          <w:sz w:val="27"/>
          <w:szCs w:val="27"/>
          <w:rtl/>
        </w:rPr>
        <w:t xml:space="preserve"> يمكن أن يسلب عنها شيء</w:t>
      </w:r>
      <w:r w:rsidR="00C262E3" w:rsidRPr="003444A6">
        <w:rPr>
          <w:rFonts w:cs="AL-Mohanad" w:hint="cs"/>
          <w:sz w:val="27"/>
          <w:szCs w:val="27"/>
          <w:rtl/>
        </w:rPr>
        <w:t>ٌ</w:t>
      </w:r>
      <w:r w:rsidRPr="003444A6">
        <w:rPr>
          <w:rFonts w:cs="AL-Mohanad" w:hint="cs"/>
          <w:sz w:val="27"/>
          <w:szCs w:val="27"/>
          <w:rtl/>
        </w:rPr>
        <w:t xml:space="preserve"> أو أشياء فإنّها تتشك</w:t>
      </w:r>
      <w:r w:rsidR="00C262E3" w:rsidRPr="003444A6">
        <w:rPr>
          <w:rFonts w:cs="AL-Mohanad" w:hint="cs"/>
          <w:sz w:val="27"/>
          <w:szCs w:val="27"/>
          <w:rtl/>
        </w:rPr>
        <w:t>ّ</w:t>
      </w:r>
      <w:r w:rsidRPr="003444A6">
        <w:rPr>
          <w:rFonts w:cs="AL-Mohanad" w:hint="cs"/>
          <w:sz w:val="27"/>
          <w:szCs w:val="27"/>
          <w:rtl/>
        </w:rPr>
        <w:t>ل ح</w:t>
      </w:r>
      <w:r w:rsidR="00C262E3" w:rsidRPr="003444A6">
        <w:rPr>
          <w:rFonts w:cs="AL-Mohanad" w:hint="cs"/>
          <w:sz w:val="27"/>
          <w:szCs w:val="27"/>
          <w:rtl/>
        </w:rPr>
        <w:t>َ</w:t>
      </w:r>
      <w:r w:rsidRPr="003444A6">
        <w:rPr>
          <w:rFonts w:cs="AL-Mohanad" w:hint="cs"/>
          <w:sz w:val="27"/>
          <w:szCs w:val="27"/>
          <w:rtl/>
        </w:rPr>
        <w:t>ت</w:t>
      </w:r>
      <w:r w:rsidR="00C262E3" w:rsidRPr="003444A6">
        <w:rPr>
          <w:rFonts w:cs="AL-Mohanad" w:hint="cs"/>
          <w:sz w:val="27"/>
          <w:szCs w:val="27"/>
          <w:rtl/>
        </w:rPr>
        <w:t>ْ</w:t>
      </w:r>
      <w:r w:rsidRPr="003444A6">
        <w:rPr>
          <w:rFonts w:cs="AL-Mohanad" w:hint="cs"/>
          <w:sz w:val="27"/>
          <w:szCs w:val="27"/>
          <w:rtl/>
        </w:rPr>
        <w:t>ماً من الس</w:t>
      </w:r>
      <w:r w:rsidR="004D17A4" w:rsidRPr="003444A6">
        <w:rPr>
          <w:rFonts w:cs="AL-Mohanad" w:hint="cs"/>
          <w:sz w:val="27"/>
          <w:szCs w:val="27"/>
          <w:rtl/>
        </w:rPr>
        <w:t>َّ</w:t>
      </w:r>
      <w:r w:rsidRPr="003444A6">
        <w:rPr>
          <w:rFonts w:cs="AL-Mohanad" w:hint="cs"/>
          <w:sz w:val="27"/>
          <w:szCs w:val="27"/>
          <w:rtl/>
        </w:rPr>
        <w:t>ل</w:t>
      </w:r>
      <w:r w:rsidR="004D17A4" w:rsidRPr="003444A6">
        <w:rPr>
          <w:rFonts w:cs="AL-Mohanad" w:hint="cs"/>
          <w:sz w:val="27"/>
          <w:szCs w:val="27"/>
          <w:rtl/>
        </w:rPr>
        <w:t>ْ</w:t>
      </w:r>
      <w:r w:rsidRPr="003444A6">
        <w:rPr>
          <w:rFonts w:cs="AL-Mohanad" w:hint="cs"/>
          <w:sz w:val="27"/>
          <w:szCs w:val="27"/>
          <w:rtl/>
        </w:rPr>
        <w:t>ب والإيجاب، مما يجعلها مرك</w:t>
      </w:r>
      <w:r w:rsidR="004D17A4" w:rsidRPr="003444A6">
        <w:rPr>
          <w:rFonts w:cs="AL-Mohanad" w:hint="cs"/>
          <w:sz w:val="27"/>
          <w:szCs w:val="27"/>
          <w:rtl/>
        </w:rPr>
        <w:t>ّ</w:t>
      </w:r>
      <w:r w:rsidRPr="003444A6">
        <w:rPr>
          <w:rFonts w:cs="AL-Mohanad" w:hint="cs"/>
          <w:sz w:val="27"/>
          <w:szCs w:val="27"/>
          <w:rtl/>
        </w:rPr>
        <w:t>بة في ذاتها). ثمّ بالاستفادة من القاعدة المنطقية (عكس النقيض) يتبد</w:t>
      </w:r>
      <w:r w:rsidR="004D17A4" w:rsidRPr="003444A6">
        <w:rPr>
          <w:rFonts w:cs="AL-Mohanad" w:hint="cs"/>
          <w:sz w:val="27"/>
          <w:szCs w:val="27"/>
          <w:rtl/>
        </w:rPr>
        <w:t>ّ</w:t>
      </w:r>
      <w:r w:rsidRPr="003444A6">
        <w:rPr>
          <w:rFonts w:cs="AL-Mohanad" w:hint="cs"/>
          <w:sz w:val="27"/>
          <w:szCs w:val="27"/>
          <w:rtl/>
        </w:rPr>
        <w:t>ل نقيض هذه القضية إلى عكس النقيض، وينتج (هويّة بسيط الحقيقة لا يمكن أن يسلب عنها شيء)، وهذا يشكّل مفاد (بسيط الحقيقة كل</w:t>
      </w:r>
      <w:r w:rsidR="004D17A4" w:rsidRPr="003444A6">
        <w:rPr>
          <w:rFonts w:cs="AL-Mohanad" w:hint="cs"/>
          <w:sz w:val="27"/>
          <w:szCs w:val="27"/>
          <w:rtl/>
        </w:rPr>
        <w:t>ّ</w:t>
      </w:r>
      <w:r w:rsidRPr="003444A6">
        <w:rPr>
          <w:rFonts w:cs="AL-Mohanad" w:hint="cs"/>
          <w:sz w:val="27"/>
          <w:szCs w:val="27"/>
          <w:rtl/>
        </w:rPr>
        <w:t xml:space="preserve"> الأشياء)</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26"/>
      </w:r>
      <w:r w:rsidRPr="003444A6">
        <w:rPr>
          <w:rFonts w:cs="AL-Mohanad" w:hint="cs"/>
          <w:sz w:val="27"/>
          <w:szCs w:val="27"/>
          <w:vertAlign w:val="superscript"/>
          <w:rtl/>
        </w:rPr>
        <w:t>)</w:t>
      </w:r>
      <w:r w:rsidRPr="003444A6">
        <w:rPr>
          <w:rFonts w:cs="AL-Mohanad" w:hint="cs"/>
          <w:sz w:val="27"/>
          <w:szCs w:val="27"/>
          <w:rtl/>
        </w:rPr>
        <w:t>. وعلى هذا الضوء سيكون مفاد القاعدة هو (بسيط الحقيقة كلّ الأشياء الوجودية</w:t>
      </w:r>
      <w:r w:rsidR="004D17A4" w:rsidRPr="003444A6">
        <w:rPr>
          <w:rFonts w:cs="AL-Mohanad" w:hint="cs"/>
          <w:sz w:val="27"/>
          <w:szCs w:val="27"/>
          <w:rtl/>
        </w:rPr>
        <w:t xml:space="preserve">، علماً وقدرةً </w:t>
      </w:r>
      <w:r w:rsidRPr="003444A6">
        <w:rPr>
          <w:rFonts w:cs="AL-Mohanad" w:hint="cs"/>
          <w:sz w:val="27"/>
          <w:szCs w:val="27"/>
          <w:rtl/>
        </w:rPr>
        <w:t>وكمالاً وس</w:t>
      </w:r>
      <w:r w:rsidR="004D17A4" w:rsidRPr="003444A6">
        <w:rPr>
          <w:rFonts w:cs="AL-Mohanad" w:hint="cs"/>
          <w:sz w:val="27"/>
          <w:szCs w:val="27"/>
          <w:rtl/>
        </w:rPr>
        <w:t>َ</w:t>
      </w:r>
      <w:r w:rsidRPr="003444A6">
        <w:rPr>
          <w:rFonts w:cs="AL-Mohanad" w:hint="cs"/>
          <w:sz w:val="27"/>
          <w:szCs w:val="27"/>
          <w:rtl/>
        </w:rPr>
        <w:t>ع</w:t>
      </w:r>
      <w:r w:rsidR="004D17A4" w:rsidRPr="003444A6">
        <w:rPr>
          <w:rFonts w:cs="AL-Mohanad" w:hint="cs"/>
          <w:sz w:val="27"/>
          <w:szCs w:val="27"/>
          <w:rtl/>
        </w:rPr>
        <w:t>َ</w:t>
      </w:r>
      <w:r w:rsidRPr="003444A6">
        <w:rPr>
          <w:rFonts w:cs="AL-Mohanad" w:hint="cs"/>
          <w:sz w:val="27"/>
          <w:szCs w:val="27"/>
          <w:rtl/>
        </w:rPr>
        <w:t>ة</w:t>
      </w:r>
      <w:r w:rsidR="004D17A4" w:rsidRPr="003444A6">
        <w:rPr>
          <w:rFonts w:cs="AL-Mohanad" w:hint="cs"/>
          <w:sz w:val="27"/>
          <w:szCs w:val="27"/>
          <w:rtl/>
        </w:rPr>
        <w:t>ً</w:t>
      </w:r>
      <w:r w:rsidRPr="003444A6">
        <w:rPr>
          <w:rFonts w:cs="AL-Mohanad" w:hint="cs"/>
          <w:sz w:val="27"/>
          <w:szCs w:val="27"/>
          <w:rtl/>
        </w:rPr>
        <w:t>، وليس بشيء</w:t>
      </w:r>
      <w:r w:rsidR="004D17A4" w:rsidRPr="003444A6">
        <w:rPr>
          <w:rFonts w:cs="AL-Mohanad" w:hint="cs"/>
          <w:sz w:val="27"/>
          <w:szCs w:val="27"/>
          <w:rtl/>
        </w:rPr>
        <w:t>ٍ</w:t>
      </w:r>
      <w:r w:rsidRPr="003444A6">
        <w:rPr>
          <w:rFonts w:cs="AL-Mohanad" w:hint="cs"/>
          <w:sz w:val="27"/>
          <w:szCs w:val="27"/>
          <w:rtl/>
        </w:rPr>
        <w:t xml:space="preserve"> منها نقصاً)</w:t>
      </w:r>
      <w:r w:rsidR="004D17A4" w:rsidRPr="003444A6">
        <w:rPr>
          <w:rFonts w:cs="AL-Mohanad" w:hint="cs"/>
          <w:sz w:val="27"/>
          <w:szCs w:val="27"/>
          <w:rtl/>
        </w:rPr>
        <w:t>.</w:t>
      </w:r>
      <w:r w:rsidRPr="003444A6">
        <w:rPr>
          <w:rFonts w:cs="AL-Mohanad" w:hint="cs"/>
          <w:sz w:val="27"/>
          <w:szCs w:val="27"/>
          <w:rtl/>
        </w:rPr>
        <w:t xml:space="preserve"> فبسيط الحقيقية داخل</w:t>
      </w:r>
      <w:r w:rsidR="004D17A4" w:rsidRPr="003444A6">
        <w:rPr>
          <w:rFonts w:cs="AL-Mohanad" w:hint="cs"/>
          <w:sz w:val="27"/>
          <w:szCs w:val="27"/>
          <w:rtl/>
        </w:rPr>
        <w:t>ٌ</w:t>
      </w:r>
      <w:r w:rsidRPr="003444A6">
        <w:rPr>
          <w:rFonts w:cs="AL-Mohanad" w:hint="cs"/>
          <w:sz w:val="27"/>
          <w:szCs w:val="27"/>
          <w:rtl/>
        </w:rPr>
        <w:t xml:space="preserve"> في الأشياء (لا </w:t>
      </w:r>
      <w:proofErr w:type="spellStart"/>
      <w:r w:rsidRPr="003444A6">
        <w:rPr>
          <w:rFonts w:cs="AL-Mohanad" w:hint="cs"/>
          <w:sz w:val="27"/>
          <w:szCs w:val="27"/>
          <w:rtl/>
        </w:rPr>
        <w:t>بالممازجة</w:t>
      </w:r>
      <w:proofErr w:type="spellEnd"/>
      <w:r w:rsidRPr="003444A6">
        <w:rPr>
          <w:rFonts w:cs="AL-Mohanad" w:hint="cs"/>
          <w:sz w:val="27"/>
          <w:szCs w:val="27"/>
          <w:rtl/>
        </w:rPr>
        <w:t>)</w:t>
      </w:r>
      <w:r w:rsidR="004D17A4" w:rsidRPr="003444A6">
        <w:rPr>
          <w:rFonts w:cs="AL-Mohanad" w:hint="cs"/>
          <w:sz w:val="27"/>
          <w:szCs w:val="27"/>
          <w:rtl/>
        </w:rPr>
        <w:t>،</w:t>
      </w:r>
      <w:r w:rsidRPr="003444A6">
        <w:rPr>
          <w:rFonts w:cs="AL-Mohanad" w:hint="cs"/>
          <w:sz w:val="27"/>
          <w:szCs w:val="27"/>
          <w:rtl/>
        </w:rPr>
        <w:t xml:space="preserve"> وخارج عنها (لا بالمباينة)، وبالتالي فإنّ وروده في الأشياء ليس مثل ورود شيء</w:t>
      </w:r>
      <w:r w:rsidR="004D17A4" w:rsidRPr="003444A6">
        <w:rPr>
          <w:rFonts w:cs="AL-Mohanad" w:hint="cs"/>
          <w:sz w:val="27"/>
          <w:szCs w:val="27"/>
          <w:rtl/>
        </w:rPr>
        <w:t>ٍ</w:t>
      </w:r>
      <w:r w:rsidRPr="003444A6">
        <w:rPr>
          <w:rFonts w:cs="AL-Mohanad" w:hint="cs"/>
          <w:sz w:val="27"/>
          <w:szCs w:val="27"/>
          <w:rtl/>
        </w:rPr>
        <w:t xml:space="preserve"> في شيء آخر، وخروجه ليس مثل خروج شيء</w:t>
      </w:r>
      <w:r w:rsidR="004D17A4" w:rsidRPr="003444A6">
        <w:rPr>
          <w:rFonts w:cs="AL-Mohanad" w:hint="cs"/>
          <w:sz w:val="27"/>
          <w:szCs w:val="27"/>
          <w:rtl/>
        </w:rPr>
        <w:t>ٍ</w:t>
      </w:r>
      <w:r w:rsidRPr="003444A6">
        <w:rPr>
          <w:rFonts w:cs="AL-Mohanad" w:hint="cs"/>
          <w:sz w:val="27"/>
          <w:szCs w:val="27"/>
          <w:rtl/>
        </w:rPr>
        <w:t xml:space="preserve"> من شيء آخر (لا يشذ</w:t>
      </w:r>
      <w:r w:rsidR="004D17A4" w:rsidRPr="003444A6">
        <w:rPr>
          <w:rFonts w:cs="AL-Mohanad" w:hint="cs"/>
          <w:sz w:val="27"/>
          <w:szCs w:val="27"/>
          <w:rtl/>
        </w:rPr>
        <w:t>ّ</w:t>
      </w:r>
      <w:r w:rsidRPr="003444A6">
        <w:rPr>
          <w:rFonts w:cs="AL-Mohanad" w:hint="cs"/>
          <w:sz w:val="27"/>
          <w:szCs w:val="27"/>
          <w:rtl/>
        </w:rPr>
        <w:t xml:space="preserve"> عن حيطة وجوده وعلمه وقدرته شيء</w:t>
      </w:r>
      <w:r w:rsidR="004D17A4" w:rsidRPr="003444A6">
        <w:rPr>
          <w:rFonts w:cs="AL-Mohanad" w:hint="cs"/>
          <w:sz w:val="27"/>
          <w:szCs w:val="27"/>
          <w:rtl/>
        </w:rPr>
        <w:t>ٌ</w:t>
      </w:r>
      <w:r w:rsidRPr="003444A6">
        <w:rPr>
          <w:rFonts w:cs="AL-Mohanad" w:hint="cs"/>
          <w:sz w:val="27"/>
          <w:szCs w:val="27"/>
          <w:rtl/>
        </w:rPr>
        <w:t xml:space="preserve"> من الأشياء). </w:t>
      </w:r>
    </w:p>
    <w:p w:rsidR="00E039D6" w:rsidRPr="003444A6" w:rsidRDefault="00E039D6" w:rsidP="00933F6B">
      <w:pPr>
        <w:pStyle w:val="31"/>
        <w:rPr>
          <w:color w:val="auto"/>
          <w:rtl/>
        </w:rPr>
      </w:pPr>
      <w:r w:rsidRPr="00B064D6">
        <w:rPr>
          <w:rFonts w:hint="cs"/>
          <w:color w:val="auto"/>
          <w:rtl/>
        </w:rPr>
        <w:lastRenderedPageBreak/>
        <w:t>1</w:t>
      </w:r>
      <w:r w:rsidR="00933F6B" w:rsidRPr="00B064D6">
        <w:rPr>
          <w:rFonts w:hint="cs"/>
          <w:color w:val="auto"/>
          <w:rtl/>
        </w:rPr>
        <w:t>5</w:t>
      </w:r>
      <w:r w:rsidRPr="00B064D6">
        <w:rPr>
          <w:rFonts w:hint="cs"/>
          <w:color w:val="auto"/>
          <w:rtl/>
        </w:rPr>
        <w:t>ـ الإشكالات</w:t>
      </w:r>
      <w:r w:rsidRPr="003444A6">
        <w:rPr>
          <w:rFonts w:hint="cs"/>
          <w:color w:val="auto"/>
          <w:rtl/>
        </w:rPr>
        <w:t xml:space="preserve"> الواردة على القاعدة</w:t>
      </w:r>
      <w:r w:rsidR="0073774E" w:rsidRPr="003444A6">
        <w:rPr>
          <w:rFonts w:hint="cs"/>
          <w:color w:val="auto"/>
          <w:rtl/>
          <w:lang w:val="en-US"/>
        </w:rPr>
        <w:t xml:space="preserve"> ــــــ</w:t>
      </w:r>
      <w:r w:rsidRPr="003444A6">
        <w:rPr>
          <w:rFonts w:hint="cs"/>
          <w:color w:val="auto"/>
          <w:rtl/>
        </w:rPr>
        <w:t xml:space="preserve"> </w:t>
      </w:r>
    </w:p>
    <w:p w:rsidR="00E039D6" w:rsidRPr="003444A6" w:rsidRDefault="00E039D6" w:rsidP="00156D7A">
      <w:pPr>
        <w:pStyle w:val="af3"/>
        <w:ind w:firstLine="567"/>
        <w:jc w:val="both"/>
        <w:rPr>
          <w:rFonts w:cs="AL-Mohanad"/>
          <w:b/>
          <w:bCs/>
          <w:sz w:val="27"/>
          <w:szCs w:val="27"/>
          <w:rtl/>
        </w:rPr>
      </w:pPr>
      <w:r w:rsidRPr="003444A6">
        <w:rPr>
          <w:rFonts w:cs="AL-Mohanad" w:hint="cs"/>
          <w:b/>
          <w:bCs/>
          <w:sz w:val="27"/>
          <w:szCs w:val="27"/>
          <w:rtl/>
        </w:rPr>
        <w:t>الأوّل</w:t>
      </w:r>
      <w:r w:rsidRPr="003444A6">
        <w:rPr>
          <w:rFonts w:cs="AL-Mohanad" w:hint="cs"/>
          <w:sz w:val="27"/>
          <w:szCs w:val="27"/>
          <w:rtl/>
        </w:rPr>
        <w:t>: يلزم من هذه القاعدة عدم صحة أي</w:t>
      </w:r>
      <w:r w:rsidR="00156D7A" w:rsidRPr="003444A6">
        <w:rPr>
          <w:rFonts w:cs="AL-Mohanad" w:hint="cs"/>
          <w:sz w:val="27"/>
          <w:szCs w:val="27"/>
          <w:rtl/>
        </w:rPr>
        <w:t>ّ</w:t>
      </w:r>
      <w:r w:rsidRPr="003444A6">
        <w:rPr>
          <w:rFonts w:cs="AL-Mohanad" w:hint="cs"/>
          <w:sz w:val="27"/>
          <w:szCs w:val="27"/>
          <w:rtl/>
        </w:rPr>
        <w:t xml:space="preserve"> سلب عن الواجب تعالى، في حين يحمل على الحق</w:t>
      </w:r>
      <w:r w:rsidR="00156D7A" w:rsidRPr="003444A6">
        <w:rPr>
          <w:rFonts w:cs="AL-Mohanad" w:hint="cs"/>
          <w:sz w:val="27"/>
          <w:szCs w:val="27"/>
          <w:rtl/>
        </w:rPr>
        <w:t>ّ</w:t>
      </w:r>
      <w:r w:rsidRPr="003444A6">
        <w:rPr>
          <w:rFonts w:cs="AL-Mohanad" w:hint="cs"/>
          <w:sz w:val="27"/>
          <w:szCs w:val="27"/>
          <w:rtl/>
        </w:rPr>
        <w:t xml:space="preserve"> تعالى صفاته السلبية، فإننا نقول: (الواجب تعالى ليس جسماً)</w:t>
      </w:r>
      <w:r w:rsidR="00156D7A" w:rsidRPr="003444A6">
        <w:rPr>
          <w:rFonts w:cs="AL-Mohanad" w:hint="cs"/>
          <w:sz w:val="27"/>
          <w:szCs w:val="27"/>
          <w:rtl/>
        </w:rPr>
        <w:t>،</w:t>
      </w:r>
      <w:r w:rsidRPr="003444A6">
        <w:rPr>
          <w:rFonts w:cs="AL-Mohanad" w:hint="cs"/>
          <w:sz w:val="27"/>
          <w:szCs w:val="27"/>
          <w:rtl/>
        </w:rPr>
        <w:t xml:space="preserve"> و(الواجب تعالى ليس جوهراً وع</w:t>
      </w:r>
      <w:r w:rsidR="00156D7A" w:rsidRPr="003444A6">
        <w:rPr>
          <w:rFonts w:cs="AL-Mohanad" w:hint="cs"/>
          <w:sz w:val="27"/>
          <w:szCs w:val="27"/>
          <w:rtl/>
        </w:rPr>
        <w:t>َ</w:t>
      </w:r>
      <w:r w:rsidRPr="003444A6">
        <w:rPr>
          <w:rFonts w:cs="AL-Mohanad" w:hint="cs"/>
          <w:sz w:val="27"/>
          <w:szCs w:val="27"/>
          <w:rtl/>
        </w:rPr>
        <w:t>ر</w:t>
      </w:r>
      <w:r w:rsidR="00156D7A" w:rsidRPr="003444A6">
        <w:rPr>
          <w:rFonts w:cs="AL-Mohanad" w:hint="cs"/>
          <w:sz w:val="27"/>
          <w:szCs w:val="27"/>
          <w:rtl/>
        </w:rPr>
        <w:t>َ</w:t>
      </w:r>
      <w:r w:rsidRPr="003444A6">
        <w:rPr>
          <w:rFonts w:cs="AL-Mohanad" w:hint="cs"/>
          <w:sz w:val="27"/>
          <w:szCs w:val="27"/>
          <w:rtl/>
        </w:rPr>
        <w:t>ضاً)</w:t>
      </w:r>
      <w:r w:rsidR="00156D7A" w:rsidRPr="003444A6">
        <w:rPr>
          <w:rFonts w:cs="AL-Mohanad" w:hint="cs"/>
          <w:sz w:val="27"/>
          <w:szCs w:val="27"/>
          <w:rtl/>
        </w:rPr>
        <w:t>،</w:t>
      </w:r>
      <w:r w:rsidRPr="003444A6">
        <w:rPr>
          <w:rFonts w:cs="AL-Mohanad" w:hint="cs"/>
          <w:sz w:val="27"/>
          <w:szCs w:val="27"/>
          <w:rtl/>
        </w:rPr>
        <w:t xml:space="preserve"> و... وعلى هذا إذا صح</w:t>
      </w:r>
      <w:r w:rsidR="00156D7A" w:rsidRPr="003444A6">
        <w:rPr>
          <w:rFonts w:cs="AL-Mohanad" w:hint="cs"/>
          <w:sz w:val="27"/>
          <w:szCs w:val="27"/>
          <w:rtl/>
        </w:rPr>
        <w:t>ّ</w:t>
      </w:r>
      <w:r w:rsidRPr="003444A6">
        <w:rPr>
          <w:rFonts w:cs="AL-Mohanad" w:hint="cs"/>
          <w:sz w:val="27"/>
          <w:szCs w:val="27"/>
          <w:rtl/>
        </w:rPr>
        <w:t xml:space="preserve"> سلب الجسمية عن الواجب تعالى فذاته حاصلة من حيثيتين: (إيجابية)</w:t>
      </w:r>
      <w:r w:rsidR="00156D7A" w:rsidRPr="003444A6">
        <w:rPr>
          <w:rFonts w:cs="AL-Mohanad" w:hint="cs"/>
          <w:sz w:val="27"/>
          <w:szCs w:val="27"/>
          <w:rtl/>
        </w:rPr>
        <w:t>؛</w:t>
      </w:r>
      <w:r w:rsidRPr="003444A6">
        <w:rPr>
          <w:rFonts w:cs="AL-Mohanad" w:hint="cs"/>
          <w:sz w:val="27"/>
          <w:szCs w:val="27"/>
          <w:rtl/>
        </w:rPr>
        <w:t xml:space="preserve"> و(سلبية)، وإذا لم يصح</w:t>
      </w:r>
      <w:r w:rsidR="00156D7A" w:rsidRPr="003444A6">
        <w:rPr>
          <w:rFonts w:cs="AL-Mohanad" w:hint="cs"/>
          <w:sz w:val="27"/>
          <w:szCs w:val="27"/>
          <w:rtl/>
        </w:rPr>
        <w:t>ّ</w:t>
      </w:r>
      <w:r w:rsidRPr="003444A6">
        <w:rPr>
          <w:rFonts w:cs="AL-Mohanad" w:hint="cs"/>
          <w:sz w:val="27"/>
          <w:szCs w:val="27"/>
          <w:rtl/>
        </w:rPr>
        <w:t xml:space="preserve"> سلب هذه الأمور عن الواجب تعالى فلازمه ات</w:t>
      </w:r>
      <w:r w:rsidR="00156D7A" w:rsidRPr="003444A6">
        <w:rPr>
          <w:rFonts w:cs="AL-Mohanad" w:hint="cs"/>
          <w:sz w:val="27"/>
          <w:szCs w:val="27"/>
          <w:rtl/>
        </w:rPr>
        <w:t>ّ</w:t>
      </w:r>
      <w:r w:rsidRPr="003444A6">
        <w:rPr>
          <w:rFonts w:cs="AL-Mohanad" w:hint="cs"/>
          <w:sz w:val="27"/>
          <w:szCs w:val="27"/>
          <w:rtl/>
        </w:rPr>
        <w:t>صافه تعالى بها</w:t>
      </w:r>
      <w:r w:rsidRPr="003444A6">
        <w:rPr>
          <w:rFonts w:cs="AL-Mohanad" w:hint="cs"/>
          <w:sz w:val="27"/>
          <w:szCs w:val="27"/>
          <w:vertAlign w:val="superscript"/>
          <w:rtl/>
        </w:rPr>
        <w:t>(</w:t>
      </w:r>
      <w:r w:rsidRPr="003444A6">
        <w:rPr>
          <w:rStyle w:val="ac"/>
          <w:rFonts w:eastAsiaTheme="majorEastAsia" w:cs="AL-Mohanad"/>
          <w:sz w:val="27"/>
          <w:szCs w:val="27"/>
          <w:rtl/>
        </w:rPr>
        <w:endnoteReference w:id="327"/>
      </w:r>
      <w:r w:rsidRPr="003444A6">
        <w:rPr>
          <w:rFonts w:cs="AL-Mohanad" w:hint="cs"/>
          <w:sz w:val="27"/>
          <w:szCs w:val="27"/>
          <w:vertAlign w:val="superscript"/>
          <w:rtl/>
        </w:rPr>
        <w:t>)</w:t>
      </w:r>
      <w:r w:rsidRPr="003444A6">
        <w:rPr>
          <w:rFonts w:cs="AL-Mohanad" w:hint="cs"/>
          <w:sz w:val="27"/>
          <w:szCs w:val="27"/>
          <w:rtl/>
        </w:rPr>
        <w:t>. ومن ناحية</w:t>
      </w:r>
      <w:r w:rsidR="00156D7A" w:rsidRPr="003444A6">
        <w:rPr>
          <w:rFonts w:cs="AL-Mohanad" w:hint="cs"/>
          <w:sz w:val="27"/>
          <w:szCs w:val="27"/>
          <w:rtl/>
        </w:rPr>
        <w:t>ٍ</w:t>
      </w:r>
      <w:r w:rsidRPr="003444A6">
        <w:rPr>
          <w:rFonts w:cs="AL-Mohanad" w:hint="cs"/>
          <w:sz w:val="27"/>
          <w:szCs w:val="27"/>
          <w:rtl/>
        </w:rPr>
        <w:t xml:space="preserve"> أخرى إذا حضرت تمام الأشياء بنحو</w:t>
      </w:r>
      <w:r w:rsidR="00156D7A" w:rsidRPr="003444A6">
        <w:rPr>
          <w:rFonts w:cs="AL-Mohanad" w:hint="cs"/>
          <w:sz w:val="27"/>
          <w:szCs w:val="27"/>
          <w:rtl/>
        </w:rPr>
        <w:t>ٍ</w:t>
      </w:r>
      <w:r w:rsidRPr="003444A6">
        <w:rPr>
          <w:rFonts w:cs="AL-Mohanad" w:hint="cs"/>
          <w:sz w:val="27"/>
          <w:szCs w:val="27"/>
          <w:rtl/>
        </w:rPr>
        <w:t xml:space="preserve"> أعلى وأتم</w:t>
      </w:r>
      <w:r w:rsidR="00156D7A" w:rsidRPr="003444A6">
        <w:rPr>
          <w:rFonts w:cs="AL-Mohanad" w:hint="cs"/>
          <w:sz w:val="27"/>
          <w:szCs w:val="27"/>
          <w:rtl/>
        </w:rPr>
        <w:t>ّ</w:t>
      </w:r>
      <w:r w:rsidRPr="003444A6">
        <w:rPr>
          <w:rFonts w:cs="AL-Mohanad" w:hint="cs"/>
          <w:sz w:val="27"/>
          <w:szCs w:val="27"/>
          <w:rtl/>
        </w:rPr>
        <w:t xml:space="preserve"> في الواجب تعالى تكون الماهيات متحق</w:t>
      </w:r>
      <w:r w:rsidR="00156D7A" w:rsidRPr="003444A6">
        <w:rPr>
          <w:rFonts w:cs="AL-Mohanad" w:hint="cs"/>
          <w:sz w:val="27"/>
          <w:szCs w:val="27"/>
          <w:rtl/>
        </w:rPr>
        <w:t>ّ</w:t>
      </w:r>
      <w:r w:rsidRPr="003444A6">
        <w:rPr>
          <w:rFonts w:cs="AL-Mohanad" w:hint="cs"/>
          <w:sz w:val="27"/>
          <w:szCs w:val="27"/>
          <w:rtl/>
        </w:rPr>
        <w:t>قة</w:t>
      </w:r>
      <w:r w:rsidR="00156D7A" w:rsidRPr="003444A6">
        <w:rPr>
          <w:rFonts w:cs="AL-Mohanad" w:hint="cs"/>
          <w:sz w:val="27"/>
          <w:szCs w:val="27"/>
          <w:rtl/>
        </w:rPr>
        <w:t>ً</w:t>
      </w:r>
      <w:r w:rsidRPr="003444A6">
        <w:rPr>
          <w:rFonts w:cs="AL-Mohanad" w:hint="cs"/>
          <w:sz w:val="27"/>
          <w:szCs w:val="27"/>
          <w:rtl/>
        </w:rPr>
        <w:t xml:space="preserve"> أيضاً في بسيط الحقيقة، مم</w:t>
      </w:r>
      <w:r w:rsidR="00156D7A" w:rsidRPr="003444A6">
        <w:rPr>
          <w:rFonts w:cs="AL-Mohanad" w:hint="cs"/>
          <w:sz w:val="27"/>
          <w:szCs w:val="27"/>
          <w:rtl/>
        </w:rPr>
        <w:t>ّ</w:t>
      </w:r>
      <w:r w:rsidRPr="003444A6">
        <w:rPr>
          <w:rFonts w:cs="AL-Mohanad" w:hint="cs"/>
          <w:sz w:val="27"/>
          <w:szCs w:val="27"/>
          <w:rtl/>
        </w:rPr>
        <w:t>ا يفضي إلى أن يكون للواجب تعالى ماهية، أو بالأحرى ماهي</w:t>
      </w:r>
      <w:r w:rsidR="00156D7A" w:rsidRPr="003444A6">
        <w:rPr>
          <w:rFonts w:cs="AL-Mohanad" w:hint="cs"/>
          <w:sz w:val="27"/>
          <w:szCs w:val="27"/>
          <w:rtl/>
        </w:rPr>
        <w:t>ّ</w:t>
      </w:r>
      <w:r w:rsidRPr="003444A6">
        <w:rPr>
          <w:rFonts w:cs="AL-Mohanad" w:hint="cs"/>
          <w:sz w:val="27"/>
          <w:szCs w:val="27"/>
          <w:rtl/>
        </w:rPr>
        <w:t xml:space="preserve">ات كثيرة. </w:t>
      </w:r>
    </w:p>
    <w:p w:rsidR="00E039D6" w:rsidRPr="003444A6" w:rsidRDefault="00E039D6" w:rsidP="00156D7A">
      <w:pPr>
        <w:pStyle w:val="af3"/>
        <w:ind w:firstLine="567"/>
        <w:jc w:val="both"/>
        <w:rPr>
          <w:rFonts w:cs="AL-Mohanad"/>
          <w:b/>
          <w:bCs/>
          <w:sz w:val="27"/>
          <w:szCs w:val="27"/>
          <w:rtl/>
        </w:rPr>
      </w:pPr>
      <w:r w:rsidRPr="003444A6">
        <w:rPr>
          <w:rFonts w:cs="AL-Mohanad" w:hint="cs"/>
          <w:b/>
          <w:bCs/>
          <w:sz w:val="27"/>
          <w:szCs w:val="27"/>
          <w:rtl/>
        </w:rPr>
        <w:t>الجواب</w:t>
      </w:r>
      <w:r w:rsidRPr="003444A6">
        <w:rPr>
          <w:rFonts w:cs="AL-Mohanad" w:hint="cs"/>
          <w:sz w:val="27"/>
          <w:szCs w:val="27"/>
          <w:rtl/>
        </w:rPr>
        <w:t>: ترجِع الصفات السلبية بصفة كل</w:t>
      </w:r>
      <w:r w:rsidR="00156D7A" w:rsidRPr="003444A6">
        <w:rPr>
          <w:rFonts w:cs="AL-Mohanad" w:hint="cs"/>
          <w:sz w:val="27"/>
          <w:szCs w:val="27"/>
          <w:rtl/>
        </w:rPr>
        <w:t>ّ</w:t>
      </w:r>
      <w:r w:rsidRPr="003444A6">
        <w:rPr>
          <w:rFonts w:cs="AL-Mohanad" w:hint="cs"/>
          <w:sz w:val="27"/>
          <w:szCs w:val="27"/>
          <w:rtl/>
        </w:rPr>
        <w:t>ية إلى (س</w:t>
      </w:r>
      <w:r w:rsidR="00156D7A" w:rsidRPr="003444A6">
        <w:rPr>
          <w:rFonts w:cs="AL-Mohanad" w:hint="cs"/>
          <w:sz w:val="27"/>
          <w:szCs w:val="27"/>
          <w:rtl/>
        </w:rPr>
        <w:t>َ</w:t>
      </w:r>
      <w:r w:rsidRPr="003444A6">
        <w:rPr>
          <w:rFonts w:cs="AL-Mohanad" w:hint="cs"/>
          <w:sz w:val="27"/>
          <w:szCs w:val="27"/>
          <w:rtl/>
        </w:rPr>
        <w:t>ل</w:t>
      </w:r>
      <w:r w:rsidR="00156D7A" w:rsidRPr="003444A6">
        <w:rPr>
          <w:rFonts w:cs="AL-Mohanad" w:hint="cs"/>
          <w:sz w:val="27"/>
          <w:szCs w:val="27"/>
          <w:rtl/>
        </w:rPr>
        <w:t>ْ</w:t>
      </w:r>
      <w:r w:rsidRPr="003444A6">
        <w:rPr>
          <w:rFonts w:cs="AL-Mohanad" w:hint="cs"/>
          <w:sz w:val="27"/>
          <w:szCs w:val="27"/>
          <w:rtl/>
        </w:rPr>
        <w:t>ب الإمكان) عن الواجب تعالى، والإمكان نقص</w:t>
      </w:r>
      <w:r w:rsidR="00156D7A" w:rsidRPr="003444A6">
        <w:rPr>
          <w:rFonts w:cs="AL-Mohanad" w:hint="cs"/>
          <w:sz w:val="27"/>
          <w:szCs w:val="27"/>
          <w:rtl/>
        </w:rPr>
        <w:t>ٌ</w:t>
      </w:r>
      <w:r w:rsidR="00CB2661">
        <w:rPr>
          <w:rFonts w:cs="AL-Mohanad" w:hint="cs"/>
          <w:sz w:val="27"/>
          <w:szCs w:val="27"/>
          <w:rtl/>
        </w:rPr>
        <w:t xml:space="preserve"> في نفسه، وبالتالي إنّ مرج</w:t>
      </w:r>
      <w:r w:rsidRPr="003444A6">
        <w:rPr>
          <w:rFonts w:cs="AL-Mohanad" w:hint="cs"/>
          <w:sz w:val="27"/>
          <w:szCs w:val="27"/>
          <w:rtl/>
        </w:rPr>
        <w:t>ع تمام الصفات السلبية إلى (سلب النقص)، وسلب النقص مساو</w:t>
      </w:r>
      <w:r w:rsidR="00156D7A" w:rsidRPr="003444A6">
        <w:rPr>
          <w:rFonts w:cs="AL-Mohanad" w:hint="cs"/>
          <w:sz w:val="27"/>
          <w:szCs w:val="27"/>
          <w:rtl/>
        </w:rPr>
        <w:t>ٍ</w:t>
      </w:r>
      <w:r w:rsidRPr="003444A6">
        <w:rPr>
          <w:rFonts w:cs="AL-Mohanad" w:hint="cs"/>
          <w:sz w:val="27"/>
          <w:szCs w:val="27"/>
          <w:rtl/>
        </w:rPr>
        <w:t xml:space="preserve"> مع الكمال. </w:t>
      </w:r>
      <w:r w:rsidR="00156D7A" w:rsidRPr="003444A6">
        <w:rPr>
          <w:rFonts w:cs="AL-Mohanad" w:hint="cs"/>
          <w:sz w:val="27"/>
          <w:szCs w:val="27"/>
          <w:rtl/>
        </w:rPr>
        <w:t>و</w:t>
      </w:r>
      <w:r w:rsidRPr="003444A6">
        <w:rPr>
          <w:rFonts w:cs="AL-Mohanad" w:hint="cs"/>
          <w:sz w:val="27"/>
          <w:szCs w:val="27"/>
          <w:rtl/>
        </w:rPr>
        <w:t>من ذلك على سبيل المثال: الجهل بمعنى عدم العلم، وسلب عدم العلم يفضي إلى إثبات العلم للحق</w:t>
      </w:r>
      <w:r w:rsidR="00156D7A" w:rsidRPr="003444A6">
        <w:rPr>
          <w:rFonts w:cs="AL-Mohanad" w:hint="cs"/>
          <w:sz w:val="27"/>
          <w:szCs w:val="27"/>
          <w:rtl/>
        </w:rPr>
        <w:t>ّ</w:t>
      </w:r>
      <w:r w:rsidRPr="003444A6">
        <w:rPr>
          <w:rFonts w:cs="AL-Mohanad" w:hint="cs"/>
          <w:sz w:val="27"/>
          <w:szCs w:val="27"/>
          <w:rtl/>
        </w:rPr>
        <w:t xml:space="preserve"> تعالى. فليس لذات الحق تعالى حيثيتان: (إيجابية)</w:t>
      </w:r>
      <w:r w:rsidR="00156D7A" w:rsidRPr="003444A6">
        <w:rPr>
          <w:rFonts w:cs="AL-Mohanad" w:hint="cs"/>
          <w:sz w:val="27"/>
          <w:szCs w:val="27"/>
          <w:rtl/>
        </w:rPr>
        <w:t>؛</w:t>
      </w:r>
      <w:r w:rsidRPr="003444A6">
        <w:rPr>
          <w:rFonts w:cs="AL-Mohanad" w:hint="cs"/>
          <w:sz w:val="27"/>
          <w:szCs w:val="27"/>
          <w:rtl/>
        </w:rPr>
        <w:t xml:space="preserve"> و(سلبية)، بل الحق</w:t>
      </w:r>
      <w:r w:rsidR="00156D7A" w:rsidRPr="003444A6">
        <w:rPr>
          <w:rFonts w:cs="AL-Mohanad" w:hint="cs"/>
          <w:sz w:val="27"/>
          <w:szCs w:val="27"/>
          <w:rtl/>
        </w:rPr>
        <w:t>ّ</w:t>
      </w:r>
      <w:r w:rsidRPr="003444A6">
        <w:rPr>
          <w:rFonts w:cs="AL-Mohanad" w:hint="cs"/>
          <w:sz w:val="27"/>
          <w:szCs w:val="27"/>
          <w:rtl/>
        </w:rPr>
        <w:t xml:space="preserve"> تعالى صرف الوجود</w:t>
      </w:r>
      <w:r w:rsidR="00156D7A" w:rsidRPr="003444A6">
        <w:rPr>
          <w:rFonts w:cs="AL-Mohanad" w:hint="cs"/>
          <w:sz w:val="27"/>
          <w:szCs w:val="27"/>
          <w:rtl/>
        </w:rPr>
        <w:t>،</w:t>
      </w:r>
      <w:r w:rsidRPr="003444A6">
        <w:rPr>
          <w:rFonts w:cs="AL-Mohanad" w:hint="cs"/>
          <w:sz w:val="27"/>
          <w:szCs w:val="27"/>
          <w:rtl/>
        </w:rPr>
        <w:t xml:space="preserve"> وحقيقة محضة، منز</w:t>
      </w:r>
      <w:r w:rsidR="00156D7A" w:rsidRPr="003444A6">
        <w:rPr>
          <w:rFonts w:cs="AL-Mohanad" w:hint="cs"/>
          <w:sz w:val="27"/>
          <w:szCs w:val="27"/>
          <w:rtl/>
        </w:rPr>
        <w:t>َّ</w:t>
      </w:r>
      <w:r w:rsidRPr="003444A6">
        <w:rPr>
          <w:rFonts w:cs="AL-Mohanad" w:hint="cs"/>
          <w:sz w:val="27"/>
          <w:szCs w:val="27"/>
          <w:rtl/>
        </w:rPr>
        <w:t>ه</w:t>
      </w:r>
      <w:r w:rsidR="00156D7A" w:rsidRPr="003444A6">
        <w:rPr>
          <w:rFonts w:cs="AL-Mohanad" w:hint="cs"/>
          <w:sz w:val="27"/>
          <w:szCs w:val="27"/>
          <w:rtl/>
        </w:rPr>
        <w:t>ٌ</w:t>
      </w:r>
      <w:r w:rsidRPr="003444A6">
        <w:rPr>
          <w:rFonts w:cs="AL-Mohanad" w:hint="cs"/>
          <w:sz w:val="27"/>
          <w:szCs w:val="27"/>
          <w:rtl/>
        </w:rPr>
        <w:t xml:space="preserve"> عن كل</w:t>
      </w:r>
      <w:r w:rsidR="00156D7A" w:rsidRPr="003444A6">
        <w:rPr>
          <w:rFonts w:cs="AL-Mohanad" w:hint="cs"/>
          <w:sz w:val="27"/>
          <w:szCs w:val="27"/>
          <w:rtl/>
        </w:rPr>
        <w:t>ّ</w:t>
      </w:r>
      <w:r w:rsidRPr="003444A6">
        <w:rPr>
          <w:rFonts w:cs="AL-Mohanad" w:hint="cs"/>
          <w:sz w:val="27"/>
          <w:szCs w:val="27"/>
          <w:rtl/>
        </w:rPr>
        <w:t xml:space="preserve"> ماهية.</w:t>
      </w:r>
      <w:r w:rsidR="00D5577D">
        <w:rPr>
          <w:rFonts w:cs="AL-Mohanad" w:hint="cs"/>
          <w:sz w:val="27"/>
          <w:szCs w:val="27"/>
          <w:rtl/>
        </w:rPr>
        <w:t xml:space="preserve"> </w:t>
      </w:r>
    </w:p>
    <w:p w:rsidR="00E039D6" w:rsidRPr="003444A6" w:rsidRDefault="00E039D6" w:rsidP="00156D7A">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الثاني</w:t>
      </w:r>
      <w:r w:rsidRPr="003444A6">
        <w:rPr>
          <w:rFonts w:cs="AL-Mohanad" w:hint="cs"/>
          <w:sz w:val="27"/>
          <w:szCs w:val="27"/>
          <w:rtl/>
        </w:rPr>
        <w:t>: إذا صحّ حمل جميع الأشياء على الواجب تعالى يصير الحق</w:t>
      </w:r>
      <w:r w:rsidR="00156D7A" w:rsidRPr="003444A6">
        <w:rPr>
          <w:rFonts w:cs="AL-Mohanad" w:hint="cs"/>
          <w:sz w:val="27"/>
          <w:szCs w:val="27"/>
          <w:rtl/>
        </w:rPr>
        <w:t xml:space="preserve">ّ </w:t>
      </w:r>
      <w:r w:rsidRPr="003444A6">
        <w:rPr>
          <w:rFonts w:cs="AL-Mohanad" w:hint="cs"/>
          <w:sz w:val="27"/>
          <w:szCs w:val="27"/>
          <w:rtl/>
        </w:rPr>
        <w:t xml:space="preserve">تعالى عين الأشياء </w:t>
      </w:r>
      <w:proofErr w:type="spellStart"/>
      <w:r w:rsidRPr="003444A6">
        <w:rPr>
          <w:rFonts w:cs="AL-Mohanad" w:hint="cs"/>
          <w:sz w:val="27"/>
          <w:szCs w:val="27"/>
          <w:rtl/>
        </w:rPr>
        <w:t>الماهوية</w:t>
      </w:r>
      <w:proofErr w:type="spellEnd"/>
      <w:r w:rsidRPr="003444A6">
        <w:rPr>
          <w:rFonts w:cs="AL-Mohanad" w:hint="cs"/>
          <w:sz w:val="27"/>
          <w:szCs w:val="27"/>
          <w:rtl/>
        </w:rPr>
        <w:t>؛ على اعتبار أنّ لازم كل</w:t>
      </w:r>
      <w:r w:rsidR="00156D7A" w:rsidRPr="003444A6">
        <w:rPr>
          <w:rFonts w:cs="AL-Mohanad" w:hint="cs"/>
          <w:sz w:val="27"/>
          <w:szCs w:val="27"/>
          <w:rtl/>
        </w:rPr>
        <w:t>ّ</w:t>
      </w:r>
      <w:r w:rsidRPr="003444A6">
        <w:rPr>
          <w:rFonts w:cs="AL-Mohanad" w:hint="cs"/>
          <w:sz w:val="27"/>
          <w:szCs w:val="27"/>
          <w:rtl/>
        </w:rPr>
        <w:t xml:space="preserve"> حمل الاتحاد والعينية. وكون الواجب بالذات عين الممكنات معناه التناقض الصريح. </w:t>
      </w:r>
    </w:p>
    <w:p w:rsidR="00E039D6" w:rsidRPr="003444A6" w:rsidRDefault="00E039D6" w:rsidP="00156D7A">
      <w:pPr>
        <w:pStyle w:val="af3"/>
        <w:ind w:firstLine="567"/>
        <w:jc w:val="both"/>
        <w:rPr>
          <w:rFonts w:cs="AL-Mohanad"/>
          <w:b/>
          <w:bCs/>
          <w:sz w:val="27"/>
          <w:szCs w:val="27"/>
          <w:rtl/>
        </w:rPr>
      </w:pPr>
      <w:r w:rsidRPr="003444A6">
        <w:rPr>
          <w:rFonts w:cs="AL-Mohanad" w:hint="cs"/>
          <w:b/>
          <w:bCs/>
          <w:sz w:val="27"/>
          <w:szCs w:val="27"/>
          <w:rtl/>
        </w:rPr>
        <w:t>الجواب</w:t>
      </w:r>
      <w:r w:rsidRPr="003444A6">
        <w:rPr>
          <w:rFonts w:cs="AL-Mohanad" w:hint="cs"/>
          <w:sz w:val="27"/>
          <w:szCs w:val="27"/>
          <w:rtl/>
        </w:rPr>
        <w:t>: منشأ الإشكال توه</w:t>
      </w:r>
      <w:r w:rsidR="00156D7A" w:rsidRPr="003444A6">
        <w:rPr>
          <w:rFonts w:cs="AL-Mohanad" w:hint="cs"/>
          <w:sz w:val="27"/>
          <w:szCs w:val="27"/>
          <w:rtl/>
        </w:rPr>
        <w:t>ُّ</w:t>
      </w:r>
      <w:r w:rsidRPr="003444A6">
        <w:rPr>
          <w:rFonts w:cs="AL-Mohanad" w:hint="cs"/>
          <w:sz w:val="27"/>
          <w:szCs w:val="27"/>
          <w:rtl/>
        </w:rPr>
        <w:t>م أنّ حمل الممكنات على الواجب تعالى حمل شائع صناعي، ولك</w:t>
      </w:r>
      <w:r w:rsidR="00156D7A" w:rsidRPr="003444A6">
        <w:rPr>
          <w:rFonts w:cs="AL-Mohanad" w:hint="cs"/>
          <w:sz w:val="27"/>
          <w:szCs w:val="27"/>
          <w:rtl/>
        </w:rPr>
        <w:t>نْ</w:t>
      </w:r>
      <w:r w:rsidRPr="003444A6">
        <w:rPr>
          <w:rFonts w:cs="AL-Mohanad" w:hint="cs"/>
          <w:sz w:val="27"/>
          <w:szCs w:val="27"/>
          <w:rtl/>
        </w:rPr>
        <w:t xml:space="preserve"> قد أسلفنا أنّ هذا نوع</w:t>
      </w:r>
      <w:r w:rsidR="00156D7A" w:rsidRPr="003444A6">
        <w:rPr>
          <w:rFonts w:cs="AL-Mohanad" w:hint="cs"/>
          <w:sz w:val="27"/>
          <w:szCs w:val="27"/>
          <w:rtl/>
        </w:rPr>
        <w:t>ٌ</w:t>
      </w:r>
      <w:r w:rsidRPr="003444A6">
        <w:rPr>
          <w:rFonts w:cs="AL-Mohanad" w:hint="cs"/>
          <w:sz w:val="27"/>
          <w:szCs w:val="27"/>
          <w:rtl/>
        </w:rPr>
        <w:t xml:space="preserve"> خاص</w:t>
      </w:r>
      <w:r w:rsidR="00156D7A" w:rsidRPr="003444A6">
        <w:rPr>
          <w:rFonts w:cs="AL-Mohanad" w:hint="cs"/>
          <w:sz w:val="27"/>
          <w:szCs w:val="27"/>
          <w:rtl/>
        </w:rPr>
        <w:t>ّ</w:t>
      </w:r>
      <w:r w:rsidRPr="003444A6">
        <w:rPr>
          <w:rFonts w:cs="AL-Mohanad" w:hint="cs"/>
          <w:sz w:val="27"/>
          <w:szCs w:val="27"/>
          <w:rtl/>
        </w:rPr>
        <w:t xml:space="preserve"> من الحمل، يعبّ</w:t>
      </w:r>
      <w:r w:rsidR="00156D7A" w:rsidRPr="003444A6">
        <w:rPr>
          <w:rFonts w:cs="AL-Mohanad" w:hint="cs"/>
          <w:sz w:val="27"/>
          <w:szCs w:val="27"/>
          <w:rtl/>
        </w:rPr>
        <w:t>َ</w:t>
      </w:r>
      <w:r w:rsidRPr="003444A6">
        <w:rPr>
          <w:rFonts w:cs="AL-Mohanad" w:hint="cs"/>
          <w:sz w:val="27"/>
          <w:szCs w:val="27"/>
          <w:rtl/>
        </w:rPr>
        <w:t>ر عنه بحمل (الحقيقة والرقيقة)، مؤد</w:t>
      </w:r>
      <w:r w:rsidR="00156D7A" w:rsidRPr="003444A6">
        <w:rPr>
          <w:rFonts w:cs="AL-Mohanad" w:hint="cs"/>
          <w:sz w:val="27"/>
          <w:szCs w:val="27"/>
          <w:rtl/>
        </w:rPr>
        <w:t>ّ</w:t>
      </w:r>
      <w:r w:rsidRPr="003444A6">
        <w:rPr>
          <w:rFonts w:cs="AL-Mohanad" w:hint="cs"/>
          <w:sz w:val="27"/>
          <w:szCs w:val="27"/>
          <w:rtl/>
        </w:rPr>
        <w:t>اه أنّ الممكنات وكمالاتها متحق</w:t>
      </w:r>
      <w:r w:rsidR="00156D7A" w:rsidRPr="003444A6">
        <w:rPr>
          <w:rFonts w:cs="AL-Mohanad" w:hint="cs"/>
          <w:sz w:val="27"/>
          <w:szCs w:val="27"/>
          <w:rtl/>
        </w:rPr>
        <w:t>ّ</w:t>
      </w:r>
      <w:r w:rsidRPr="003444A6">
        <w:rPr>
          <w:rFonts w:cs="AL-Mohanad" w:hint="cs"/>
          <w:sz w:val="27"/>
          <w:szCs w:val="27"/>
          <w:rtl/>
        </w:rPr>
        <w:t xml:space="preserve">قة في الواجب تعالى، ويوجد نوع </w:t>
      </w:r>
      <w:proofErr w:type="spellStart"/>
      <w:r w:rsidRPr="003444A6">
        <w:rPr>
          <w:rFonts w:cs="AL-Mohanad" w:hint="cs"/>
          <w:sz w:val="27"/>
          <w:szCs w:val="27"/>
          <w:rtl/>
        </w:rPr>
        <w:t>سنخي</w:t>
      </w:r>
      <w:r w:rsidR="00156D7A" w:rsidRPr="003444A6">
        <w:rPr>
          <w:rFonts w:cs="AL-Mohanad" w:hint="cs"/>
          <w:sz w:val="27"/>
          <w:szCs w:val="27"/>
          <w:rtl/>
        </w:rPr>
        <w:t>ّة</w:t>
      </w:r>
      <w:proofErr w:type="spellEnd"/>
      <w:r w:rsidR="00156D7A" w:rsidRPr="003444A6">
        <w:rPr>
          <w:rFonts w:cs="AL-Mohanad" w:hint="cs"/>
          <w:sz w:val="27"/>
          <w:szCs w:val="27"/>
          <w:rtl/>
        </w:rPr>
        <w:t xml:space="preserve"> بين الواجب والممكنات، أي</w:t>
      </w:r>
      <w:r w:rsidRPr="003444A6">
        <w:rPr>
          <w:rFonts w:cs="AL-Mohanad" w:hint="cs"/>
          <w:sz w:val="27"/>
          <w:szCs w:val="27"/>
          <w:rtl/>
        </w:rPr>
        <w:t xml:space="preserve"> </w:t>
      </w:r>
      <w:r w:rsidR="00156D7A" w:rsidRPr="003444A6">
        <w:rPr>
          <w:rFonts w:cs="AL-Mohanad" w:hint="cs"/>
          <w:sz w:val="27"/>
          <w:szCs w:val="27"/>
          <w:rtl/>
        </w:rPr>
        <w:t>إ</w:t>
      </w:r>
      <w:r w:rsidRPr="003444A6">
        <w:rPr>
          <w:rFonts w:cs="AL-Mohanad" w:hint="cs"/>
          <w:sz w:val="27"/>
          <w:szCs w:val="27"/>
          <w:rtl/>
        </w:rPr>
        <w:t>نّ الواجب حقيقة الممكنات</w:t>
      </w:r>
      <w:r w:rsidR="008E17B6" w:rsidRPr="003444A6">
        <w:rPr>
          <w:rFonts w:cs="AL-Mohanad" w:hint="cs"/>
          <w:sz w:val="27"/>
          <w:szCs w:val="27"/>
          <w:rtl/>
        </w:rPr>
        <w:t>،</w:t>
      </w:r>
      <w:r w:rsidRPr="003444A6">
        <w:rPr>
          <w:rFonts w:cs="AL-Mohanad" w:hint="cs"/>
          <w:sz w:val="27"/>
          <w:szCs w:val="27"/>
          <w:rtl/>
        </w:rPr>
        <w:t xml:space="preserve"> والممكنات رقيقة الحق</w:t>
      </w:r>
      <w:r w:rsidR="008E17B6" w:rsidRPr="003444A6">
        <w:rPr>
          <w:rFonts w:cs="AL-Mohanad" w:hint="cs"/>
          <w:sz w:val="27"/>
          <w:szCs w:val="27"/>
          <w:rtl/>
        </w:rPr>
        <w:t>ّ</w:t>
      </w:r>
      <w:r w:rsidRPr="003444A6">
        <w:rPr>
          <w:rFonts w:cs="AL-Mohanad" w:hint="cs"/>
          <w:sz w:val="27"/>
          <w:szCs w:val="27"/>
          <w:rtl/>
        </w:rPr>
        <w:t xml:space="preserve"> تعالى</w:t>
      </w:r>
      <w:r w:rsidR="008E17B6" w:rsidRPr="003444A6">
        <w:rPr>
          <w:rFonts w:cs="AL-Mohanad" w:hint="cs"/>
          <w:sz w:val="27"/>
          <w:szCs w:val="27"/>
          <w:rtl/>
        </w:rPr>
        <w:t>،</w:t>
      </w:r>
      <w:r w:rsidRPr="003444A6">
        <w:rPr>
          <w:rFonts w:cs="AL-Mohanad" w:hint="cs"/>
          <w:sz w:val="27"/>
          <w:szCs w:val="27"/>
          <w:rtl/>
        </w:rPr>
        <w:t xml:space="preserve"> ومعلولة (أو مظهر) له. ولا يستلزم منه عينية الواجب تعالى مع الممكنات؛ لأنّ الواجب فاقد</w:t>
      </w:r>
      <w:r w:rsidR="008E17B6" w:rsidRPr="003444A6">
        <w:rPr>
          <w:rFonts w:cs="AL-Mohanad" w:hint="cs"/>
          <w:sz w:val="27"/>
          <w:szCs w:val="27"/>
          <w:rtl/>
        </w:rPr>
        <w:t>ٌ</w:t>
      </w:r>
      <w:r w:rsidRPr="003444A6">
        <w:rPr>
          <w:rFonts w:cs="AL-Mohanad" w:hint="cs"/>
          <w:sz w:val="27"/>
          <w:szCs w:val="27"/>
          <w:rtl/>
        </w:rPr>
        <w:t xml:space="preserve"> للماهية، كما لا يستلزم منه عيني</w:t>
      </w:r>
      <w:r w:rsidR="008E17B6" w:rsidRPr="003444A6">
        <w:rPr>
          <w:rFonts w:cs="AL-Mohanad" w:hint="cs"/>
          <w:sz w:val="27"/>
          <w:szCs w:val="27"/>
          <w:rtl/>
        </w:rPr>
        <w:t>ّ</w:t>
      </w:r>
      <w:r w:rsidRPr="003444A6">
        <w:rPr>
          <w:rFonts w:cs="AL-Mohanad" w:hint="cs"/>
          <w:sz w:val="27"/>
          <w:szCs w:val="27"/>
          <w:rtl/>
        </w:rPr>
        <w:t xml:space="preserve">ته مع </w:t>
      </w:r>
      <w:proofErr w:type="spellStart"/>
      <w:r w:rsidRPr="003444A6">
        <w:rPr>
          <w:rFonts w:cs="AL-Mohanad" w:hint="cs"/>
          <w:sz w:val="27"/>
          <w:szCs w:val="27"/>
          <w:rtl/>
        </w:rPr>
        <w:t>الوجودات</w:t>
      </w:r>
      <w:proofErr w:type="spellEnd"/>
      <w:r w:rsidRPr="003444A6">
        <w:rPr>
          <w:rFonts w:cs="AL-Mohanad" w:hint="cs"/>
          <w:sz w:val="27"/>
          <w:szCs w:val="27"/>
          <w:rtl/>
        </w:rPr>
        <w:t xml:space="preserve"> الخاص</w:t>
      </w:r>
      <w:r w:rsidR="008E17B6" w:rsidRPr="003444A6">
        <w:rPr>
          <w:rFonts w:cs="AL-Mohanad" w:hint="cs"/>
          <w:sz w:val="27"/>
          <w:szCs w:val="27"/>
          <w:rtl/>
        </w:rPr>
        <w:t>ّ</w:t>
      </w:r>
      <w:r w:rsidRPr="003444A6">
        <w:rPr>
          <w:rFonts w:cs="AL-Mohanad" w:hint="cs"/>
          <w:sz w:val="27"/>
          <w:szCs w:val="27"/>
          <w:rtl/>
        </w:rPr>
        <w:t>ة أيضاً؛ على اعتبار أنّ الواجب تعالى لا يت</w:t>
      </w:r>
      <w:r w:rsidR="008E17B6" w:rsidRPr="003444A6">
        <w:rPr>
          <w:rFonts w:cs="AL-Mohanad" w:hint="cs"/>
          <w:sz w:val="27"/>
          <w:szCs w:val="27"/>
          <w:rtl/>
        </w:rPr>
        <w:t>ّ</w:t>
      </w:r>
      <w:r w:rsidRPr="003444A6">
        <w:rPr>
          <w:rFonts w:cs="AL-Mohanad" w:hint="cs"/>
          <w:sz w:val="27"/>
          <w:szCs w:val="27"/>
          <w:rtl/>
        </w:rPr>
        <w:t xml:space="preserve">حد أبداً مع الجهات العدمية للممكنات ونقصانها، فإنّ اتحاد الموضوع مع المحمول </w:t>
      </w:r>
      <w:r w:rsidRPr="003444A6">
        <w:rPr>
          <w:rFonts w:cs="AL-Mohanad"/>
          <w:sz w:val="27"/>
          <w:szCs w:val="27"/>
          <w:rtl/>
        </w:rPr>
        <w:t>ـ</w:t>
      </w:r>
      <w:r w:rsidRPr="003444A6">
        <w:rPr>
          <w:rFonts w:cs="AL-Mohanad" w:hint="cs"/>
          <w:sz w:val="27"/>
          <w:szCs w:val="27"/>
          <w:rtl/>
        </w:rPr>
        <w:t xml:space="preserve"> كما بي</w:t>
      </w:r>
      <w:r w:rsidR="008E17B6" w:rsidRPr="003444A6">
        <w:rPr>
          <w:rFonts w:cs="AL-Mohanad" w:hint="cs"/>
          <w:sz w:val="27"/>
          <w:szCs w:val="27"/>
          <w:rtl/>
        </w:rPr>
        <w:t>ّ</w:t>
      </w:r>
      <w:r w:rsidRPr="003444A6">
        <w:rPr>
          <w:rFonts w:cs="AL-Mohanad" w:hint="cs"/>
          <w:sz w:val="27"/>
          <w:szCs w:val="27"/>
          <w:rtl/>
        </w:rPr>
        <w:t xml:space="preserve">نّا ذلك في تعريف حمل </w:t>
      </w:r>
      <w:r w:rsidRPr="003444A6">
        <w:rPr>
          <w:rFonts w:cs="AL-Mohanad" w:hint="cs"/>
          <w:sz w:val="27"/>
          <w:szCs w:val="27"/>
          <w:rtl/>
        </w:rPr>
        <w:lastRenderedPageBreak/>
        <w:t xml:space="preserve">(الحقيقة والرقيقة) </w:t>
      </w:r>
      <w:r w:rsidRPr="003444A6">
        <w:rPr>
          <w:rFonts w:cs="AL-Mohanad"/>
          <w:sz w:val="27"/>
          <w:szCs w:val="27"/>
          <w:rtl/>
        </w:rPr>
        <w:t>ـ</w:t>
      </w:r>
      <w:r w:rsidRPr="003444A6">
        <w:rPr>
          <w:rFonts w:cs="AL-Mohanad" w:hint="cs"/>
          <w:sz w:val="27"/>
          <w:szCs w:val="27"/>
          <w:rtl/>
        </w:rPr>
        <w:t xml:space="preserve"> في سنخ الكمال مع اختلافهما في وجودهما الخاص</w:t>
      </w:r>
      <w:r w:rsidR="008E17B6" w:rsidRPr="003444A6">
        <w:rPr>
          <w:rFonts w:cs="AL-Mohanad" w:hint="cs"/>
          <w:sz w:val="27"/>
          <w:szCs w:val="27"/>
          <w:rtl/>
        </w:rPr>
        <w:t>ّ، أي</w:t>
      </w:r>
      <w:r w:rsidRPr="003444A6">
        <w:rPr>
          <w:rFonts w:cs="AL-Mohanad" w:hint="cs"/>
          <w:sz w:val="27"/>
          <w:szCs w:val="27"/>
          <w:rtl/>
        </w:rPr>
        <w:t xml:space="preserve"> إنّ المحمول يحمل فقط من جهته الوجودية على الموضوع</w:t>
      </w:r>
      <w:r w:rsidR="008E17B6" w:rsidRPr="003444A6">
        <w:rPr>
          <w:rFonts w:cs="AL-Mohanad" w:hint="cs"/>
          <w:sz w:val="27"/>
          <w:szCs w:val="27"/>
          <w:rtl/>
        </w:rPr>
        <w:t>،</w:t>
      </w:r>
      <w:r w:rsidRPr="003444A6">
        <w:rPr>
          <w:rFonts w:cs="AL-Mohanad" w:hint="cs"/>
          <w:sz w:val="27"/>
          <w:szCs w:val="27"/>
          <w:rtl/>
        </w:rPr>
        <w:t xml:space="preserve"> وجهته العدمية تخّصه هو فقط. </w:t>
      </w:r>
    </w:p>
    <w:p w:rsidR="004D17A4" w:rsidRPr="003444A6" w:rsidRDefault="00E039D6" w:rsidP="00CB2661">
      <w:pPr>
        <w:pStyle w:val="af3"/>
        <w:ind w:firstLine="567"/>
        <w:jc w:val="both"/>
        <w:rPr>
          <w:rFonts w:cs="AL-Mohanad"/>
          <w:sz w:val="27"/>
          <w:szCs w:val="27"/>
          <w:rtl/>
        </w:rPr>
      </w:pPr>
      <w:r w:rsidRPr="003444A6">
        <w:rPr>
          <w:rFonts w:cs="AL-Mohanad" w:hint="cs"/>
          <w:b/>
          <w:bCs/>
          <w:sz w:val="27"/>
          <w:szCs w:val="27"/>
          <w:rtl/>
        </w:rPr>
        <w:t>الثالث</w:t>
      </w:r>
      <w:r w:rsidRPr="003444A6">
        <w:rPr>
          <w:rFonts w:cs="AL-Mohanad" w:hint="cs"/>
          <w:sz w:val="27"/>
          <w:szCs w:val="27"/>
          <w:rtl/>
        </w:rPr>
        <w:t>: مفاد هذه القاعدة بساطة الواجب النسبية</w:t>
      </w:r>
      <w:r w:rsidR="008E17B6" w:rsidRPr="003444A6">
        <w:rPr>
          <w:rFonts w:cs="AL-Mohanad" w:hint="cs"/>
          <w:sz w:val="27"/>
          <w:szCs w:val="27"/>
          <w:rtl/>
        </w:rPr>
        <w:t>،</w:t>
      </w:r>
      <w:r w:rsidRPr="003444A6">
        <w:rPr>
          <w:rFonts w:cs="AL-Mohanad" w:hint="cs"/>
          <w:sz w:val="27"/>
          <w:szCs w:val="27"/>
          <w:rtl/>
        </w:rPr>
        <w:t xml:space="preserve"> لا بساطته المطلقة. بيان ذلك: بنى (صدر </w:t>
      </w:r>
      <w:proofErr w:type="spellStart"/>
      <w:r w:rsidRPr="003444A6">
        <w:rPr>
          <w:rFonts w:cs="AL-Mohanad" w:hint="cs"/>
          <w:sz w:val="27"/>
          <w:szCs w:val="27"/>
          <w:rtl/>
        </w:rPr>
        <w:t>المتأل</w:t>
      </w:r>
      <w:r w:rsidR="008E17B6"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قاعدة (بسيط الحقيقة) على أساس التشكيك في مراتب الوجود</w:t>
      </w:r>
      <w:r w:rsidR="008E17B6" w:rsidRPr="003444A6">
        <w:rPr>
          <w:rFonts w:cs="AL-Mohanad" w:hint="cs"/>
          <w:sz w:val="27"/>
          <w:szCs w:val="27"/>
          <w:rtl/>
        </w:rPr>
        <w:t>.</w:t>
      </w:r>
      <w:r w:rsidRPr="003444A6">
        <w:rPr>
          <w:rFonts w:cs="AL-Mohanad" w:hint="cs"/>
          <w:sz w:val="27"/>
          <w:szCs w:val="27"/>
          <w:rtl/>
        </w:rPr>
        <w:t xml:space="preserve"> يحتل</w:t>
      </w:r>
      <w:r w:rsidR="008E17B6" w:rsidRPr="003444A6">
        <w:rPr>
          <w:rFonts w:cs="AL-Mohanad" w:hint="cs"/>
          <w:sz w:val="27"/>
          <w:szCs w:val="27"/>
          <w:rtl/>
        </w:rPr>
        <w:t>ّ</w:t>
      </w:r>
      <w:r w:rsidRPr="003444A6">
        <w:rPr>
          <w:rFonts w:cs="AL-Mohanad" w:hint="cs"/>
          <w:sz w:val="27"/>
          <w:szCs w:val="27"/>
          <w:rtl/>
        </w:rPr>
        <w:t xml:space="preserve"> الواجب تعالى المرتبة الأعلى من سلسلة مراتب التشكيك، ويفقد أي</w:t>
      </w:r>
      <w:r w:rsidR="008E17B6" w:rsidRPr="003444A6">
        <w:rPr>
          <w:rFonts w:cs="AL-Mohanad" w:hint="cs"/>
          <w:sz w:val="27"/>
          <w:szCs w:val="27"/>
          <w:rtl/>
        </w:rPr>
        <w:t>ّ</w:t>
      </w:r>
      <w:r w:rsidRPr="003444A6">
        <w:rPr>
          <w:rFonts w:cs="AL-Mohanad" w:hint="cs"/>
          <w:sz w:val="27"/>
          <w:szCs w:val="27"/>
          <w:rtl/>
        </w:rPr>
        <w:t xml:space="preserve"> نوع</w:t>
      </w:r>
      <w:r w:rsidR="008E17B6" w:rsidRPr="003444A6">
        <w:rPr>
          <w:rFonts w:cs="AL-Mohanad" w:hint="cs"/>
          <w:sz w:val="27"/>
          <w:szCs w:val="27"/>
          <w:rtl/>
        </w:rPr>
        <w:t>ٍ</w:t>
      </w:r>
      <w:r w:rsidRPr="003444A6">
        <w:rPr>
          <w:rFonts w:cs="AL-Mohanad" w:hint="cs"/>
          <w:sz w:val="27"/>
          <w:szCs w:val="27"/>
          <w:rtl/>
        </w:rPr>
        <w:t xml:space="preserve"> </w:t>
      </w:r>
      <w:r w:rsidR="008E17B6" w:rsidRPr="003444A6">
        <w:rPr>
          <w:rFonts w:cs="AL-Mohanad" w:hint="cs"/>
          <w:sz w:val="27"/>
          <w:szCs w:val="27"/>
          <w:rtl/>
        </w:rPr>
        <w:t xml:space="preserve">من </w:t>
      </w:r>
      <w:r w:rsidRPr="003444A6">
        <w:rPr>
          <w:rFonts w:cs="AL-Mohanad" w:hint="cs"/>
          <w:sz w:val="27"/>
          <w:szCs w:val="27"/>
          <w:rtl/>
        </w:rPr>
        <w:t>أنواع الحد</w:t>
      </w:r>
      <w:r w:rsidR="008E17B6" w:rsidRPr="003444A6">
        <w:rPr>
          <w:rFonts w:cs="AL-Mohanad" w:hint="cs"/>
          <w:sz w:val="27"/>
          <w:szCs w:val="27"/>
          <w:rtl/>
        </w:rPr>
        <w:t>ّ</w:t>
      </w:r>
      <w:r w:rsidRPr="003444A6">
        <w:rPr>
          <w:rFonts w:cs="AL-Mohanad" w:hint="cs"/>
          <w:sz w:val="27"/>
          <w:szCs w:val="27"/>
          <w:rtl/>
        </w:rPr>
        <w:t>، بل حد</w:t>
      </w:r>
      <w:r w:rsidR="008E17B6" w:rsidRPr="003444A6">
        <w:rPr>
          <w:rFonts w:cs="AL-Mohanad" w:hint="cs"/>
          <w:sz w:val="27"/>
          <w:szCs w:val="27"/>
          <w:rtl/>
        </w:rPr>
        <w:t>ّ</w:t>
      </w:r>
      <w:r w:rsidRPr="003444A6">
        <w:rPr>
          <w:rFonts w:cs="AL-Mohanad" w:hint="cs"/>
          <w:sz w:val="27"/>
          <w:szCs w:val="27"/>
          <w:rtl/>
        </w:rPr>
        <w:t>ه أن لا حد</w:t>
      </w:r>
      <w:r w:rsidR="008E17B6" w:rsidRPr="003444A6">
        <w:rPr>
          <w:rFonts w:cs="AL-Mohanad" w:hint="cs"/>
          <w:sz w:val="27"/>
          <w:szCs w:val="27"/>
          <w:rtl/>
        </w:rPr>
        <w:t>ّ</w:t>
      </w:r>
      <w:r w:rsidRPr="003444A6">
        <w:rPr>
          <w:rFonts w:cs="AL-Mohanad" w:hint="cs"/>
          <w:sz w:val="27"/>
          <w:szCs w:val="27"/>
          <w:rtl/>
        </w:rPr>
        <w:t xml:space="preserve"> له. ولمّا كانت هذه المفردة (لا حد</w:t>
      </w:r>
      <w:r w:rsidR="008E17B6" w:rsidRPr="003444A6">
        <w:rPr>
          <w:rFonts w:cs="AL-Mohanad" w:hint="cs"/>
          <w:sz w:val="27"/>
          <w:szCs w:val="27"/>
          <w:rtl/>
        </w:rPr>
        <w:t>ّ</w:t>
      </w:r>
      <w:r w:rsidRPr="003444A6">
        <w:rPr>
          <w:rFonts w:cs="AL-Mohanad" w:hint="cs"/>
          <w:sz w:val="27"/>
          <w:szCs w:val="27"/>
          <w:rtl/>
        </w:rPr>
        <w:t xml:space="preserve"> له) تحمل على الواجب تعالى بالإيجاب العدولي فهذا يعني أنّ وجود الواجب تعالى مستقل</w:t>
      </w:r>
      <w:r w:rsidR="008E17B6" w:rsidRPr="003444A6">
        <w:rPr>
          <w:rFonts w:cs="AL-Mohanad" w:hint="cs"/>
          <w:sz w:val="27"/>
          <w:szCs w:val="27"/>
          <w:rtl/>
        </w:rPr>
        <w:t>ٌّ</w:t>
      </w:r>
      <w:r w:rsidRPr="003444A6">
        <w:rPr>
          <w:rFonts w:cs="AL-Mohanad" w:hint="cs"/>
          <w:sz w:val="27"/>
          <w:szCs w:val="27"/>
          <w:rtl/>
        </w:rPr>
        <w:t xml:space="preserve"> عن </w:t>
      </w:r>
      <w:proofErr w:type="spellStart"/>
      <w:r w:rsidRPr="003444A6">
        <w:rPr>
          <w:rFonts w:cs="AL-Mohanad" w:hint="cs"/>
          <w:sz w:val="27"/>
          <w:szCs w:val="27"/>
          <w:rtl/>
        </w:rPr>
        <w:t>الوجودات</w:t>
      </w:r>
      <w:proofErr w:type="spellEnd"/>
      <w:r w:rsidRPr="003444A6">
        <w:rPr>
          <w:rFonts w:cs="AL-Mohanad" w:hint="cs"/>
          <w:sz w:val="27"/>
          <w:szCs w:val="27"/>
          <w:rtl/>
        </w:rPr>
        <w:t xml:space="preserve"> الإمكانية. وبالنتيجة ما يثبت هو البساطة النسبية للواجب تعالى، لا البساطة المطلقة</w:t>
      </w:r>
      <w:r w:rsidR="008E17B6" w:rsidRPr="003444A6">
        <w:rPr>
          <w:rFonts w:cs="AL-Mohanad" w:hint="cs"/>
          <w:sz w:val="27"/>
          <w:szCs w:val="27"/>
          <w:rtl/>
        </w:rPr>
        <w:t>،</w:t>
      </w:r>
      <w:r w:rsidRPr="003444A6">
        <w:rPr>
          <w:rFonts w:cs="AL-Mohanad" w:hint="cs"/>
          <w:sz w:val="27"/>
          <w:szCs w:val="27"/>
          <w:rtl/>
        </w:rPr>
        <w:t xml:space="preserve"> بخاصة إذا كان إسناد الوجود إلى المم</w:t>
      </w:r>
      <w:r w:rsidR="00CB2661" w:rsidRPr="003444A6">
        <w:rPr>
          <w:rFonts w:cs="AL-Mohanad" w:hint="cs"/>
          <w:sz w:val="27"/>
          <w:szCs w:val="27"/>
          <w:rtl/>
        </w:rPr>
        <w:t>ك</w:t>
      </w:r>
      <w:r w:rsidRPr="003444A6">
        <w:rPr>
          <w:rFonts w:cs="AL-Mohanad" w:hint="cs"/>
          <w:sz w:val="27"/>
          <w:szCs w:val="27"/>
          <w:rtl/>
        </w:rPr>
        <w:t>ن</w:t>
      </w:r>
      <w:r w:rsidR="00CB2661" w:rsidRPr="003444A6">
        <w:rPr>
          <w:rFonts w:cs="AL-Mohanad" w:hint="cs"/>
          <w:sz w:val="27"/>
          <w:szCs w:val="27"/>
          <w:rtl/>
        </w:rPr>
        <w:t>ا</w:t>
      </w:r>
      <w:r w:rsidRPr="003444A6">
        <w:rPr>
          <w:rFonts w:cs="AL-Mohanad" w:hint="cs"/>
          <w:sz w:val="27"/>
          <w:szCs w:val="27"/>
          <w:rtl/>
        </w:rPr>
        <w:t>ت إسناداً حقيقي</w:t>
      </w:r>
      <w:r w:rsidR="008E17B6" w:rsidRPr="003444A6">
        <w:rPr>
          <w:rFonts w:cs="AL-Mohanad" w:hint="cs"/>
          <w:sz w:val="27"/>
          <w:szCs w:val="27"/>
          <w:rtl/>
        </w:rPr>
        <w:t>ّ</w:t>
      </w:r>
      <w:r w:rsidRPr="003444A6">
        <w:rPr>
          <w:rFonts w:cs="AL-Mohanad" w:hint="cs"/>
          <w:sz w:val="27"/>
          <w:szCs w:val="27"/>
          <w:rtl/>
        </w:rPr>
        <w:t>اً</w:t>
      </w:r>
      <w:r w:rsidR="008E17B6" w:rsidRPr="003444A6">
        <w:rPr>
          <w:rFonts w:cs="AL-Mohanad" w:hint="cs"/>
          <w:sz w:val="27"/>
          <w:szCs w:val="27"/>
          <w:rtl/>
        </w:rPr>
        <w:t>،</w:t>
      </w:r>
      <w:r w:rsidRPr="003444A6">
        <w:rPr>
          <w:rFonts w:cs="AL-Mohanad" w:hint="cs"/>
          <w:sz w:val="27"/>
          <w:szCs w:val="27"/>
          <w:rtl/>
        </w:rPr>
        <w:t xml:space="preserve"> كما في الواجب تعالى</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28"/>
      </w:r>
      <w:r w:rsidRPr="003444A6">
        <w:rPr>
          <w:rFonts w:cs="AL-Mohanad" w:hint="cs"/>
          <w:sz w:val="27"/>
          <w:szCs w:val="27"/>
          <w:vertAlign w:val="superscript"/>
          <w:rtl/>
        </w:rPr>
        <w:t>)</w:t>
      </w:r>
      <w:r w:rsidR="004D17A4" w:rsidRPr="003444A6">
        <w:rPr>
          <w:rFonts w:cs="AL-Mohanad" w:hint="cs"/>
          <w:sz w:val="27"/>
          <w:szCs w:val="27"/>
          <w:rtl/>
        </w:rPr>
        <w:t>.</w:t>
      </w:r>
    </w:p>
    <w:p w:rsidR="00E039D6" w:rsidRPr="003444A6" w:rsidRDefault="00E039D6" w:rsidP="008E17B6">
      <w:pPr>
        <w:pStyle w:val="af3"/>
        <w:ind w:firstLine="567"/>
        <w:jc w:val="both"/>
        <w:rPr>
          <w:rFonts w:cs="AL-Mohanad"/>
          <w:b/>
          <w:bCs/>
          <w:sz w:val="27"/>
          <w:szCs w:val="27"/>
          <w:rtl/>
        </w:rPr>
      </w:pPr>
      <w:r w:rsidRPr="003444A6">
        <w:rPr>
          <w:rFonts w:cs="AL-Mohanad" w:hint="cs"/>
          <w:b/>
          <w:bCs/>
          <w:sz w:val="27"/>
          <w:szCs w:val="27"/>
          <w:rtl/>
        </w:rPr>
        <w:t>الجواب</w:t>
      </w:r>
      <w:r w:rsidRPr="003444A6">
        <w:rPr>
          <w:rFonts w:cs="AL-Mohanad" w:hint="cs"/>
          <w:sz w:val="27"/>
          <w:szCs w:val="27"/>
          <w:rtl/>
        </w:rPr>
        <w:t>: إنّ واجب الوجود في ذاته موجود</w:t>
      </w:r>
      <w:r w:rsidR="008E17B6" w:rsidRPr="003444A6">
        <w:rPr>
          <w:rFonts w:cs="AL-Mohanad" w:hint="cs"/>
          <w:sz w:val="27"/>
          <w:szCs w:val="27"/>
          <w:rtl/>
        </w:rPr>
        <w:t>ٌ،</w:t>
      </w:r>
      <w:r w:rsidRPr="003444A6">
        <w:rPr>
          <w:rFonts w:cs="AL-Mohanad" w:hint="cs"/>
          <w:sz w:val="27"/>
          <w:szCs w:val="27"/>
          <w:rtl/>
        </w:rPr>
        <w:t xml:space="preserve"> مع قطع النظر عن جميع الأغيار</w:t>
      </w:r>
      <w:r w:rsidR="008E17B6" w:rsidRPr="003444A6">
        <w:rPr>
          <w:rFonts w:cs="AL-Mohanad" w:hint="cs"/>
          <w:sz w:val="27"/>
          <w:szCs w:val="27"/>
          <w:rtl/>
        </w:rPr>
        <w:t>،</w:t>
      </w:r>
      <w:r w:rsidRPr="003444A6">
        <w:rPr>
          <w:rFonts w:cs="AL-Mohanad" w:hint="cs"/>
          <w:sz w:val="27"/>
          <w:szCs w:val="27"/>
          <w:rtl/>
        </w:rPr>
        <w:t xml:space="preserve"> ومن دون احتياج إلى أي</w:t>
      </w:r>
      <w:r w:rsidR="008E17B6" w:rsidRPr="003444A6">
        <w:rPr>
          <w:rFonts w:cs="AL-Mohanad" w:hint="cs"/>
          <w:sz w:val="27"/>
          <w:szCs w:val="27"/>
          <w:rtl/>
        </w:rPr>
        <w:t>ّ</w:t>
      </w:r>
      <w:r w:rsidRPr="003444A6">
        <w:rPr>
          <w:rFonts w:cs="AL-Mohanad" w:hint="cs"/>
          <w:sz w:val="27"/>
          <w:szCs w:val="27"/>
          <w:rtl/>
        </w:rPr>
        <w:t xml:space="preserve"> شيء</w:t>
      </w:r>
      <w:r w:rsidR="008E17B6" w:rsidRPr="003444A6">
        <w:rPr>
          <w:rFonts w:cs="AL-Mohanad" w:hint="cs"/>
          <w:sz w:val="27"/>
          <w:szCs w:val="27"/>
          <w:rtl/>
        </w:rPr>
        <w:t>ٍ</w:t>
      </w:r>
      <w:r w:rsidRPr="003444A6">
        <w:rPr>
          <w:rFonts w:cs="AL-Mohanad" w:hint="cs"/>
          <w:sz w:val="27"/>
          <w:szCs w:val="27"/>
          <w:rtl/>
        </w:rPr>
        <w:t>، وموجود كذلك مع حفظ كل</w:t>
      </w:r>
      <w:r w:rsidR="008E17B6" w:rsidRPr="003444A6">
        <w:rPr>
          <w:rFonts w:cs="AL-Mohanad" w:hint="cs"/>
          <w:sz w:val="27"/>
          <w:szCs w:val="27"/>
          <w:rtl/>
        </w:rPr>
        <w:t>ّ</w:t>
      </w:r>
      <w:r w:rsidRPr="003444A6">
        <w:rPr>
          <w:rFonts w:cs="AL-Mohanad" w:hint="cs"/>
          <w:sz w:val="27"/>
          <w:szCs w:val="27"/>
          <w:rtl/>
        </w:rPr>
        <w:t xml:space="preserve"> تقدير وزواله</w:t>
      </w:r>
      <w:r w:rsidR="008E17B6" w:rsidRPr="003444A6">
        <w:rPr>
          <w:rFonts w:cs="AL-Mohanad" w:hint="cs"/>
          <w:sz w:val="27"/>
          <w:szCs w:val="27"/>
          <w:rtl/>
        </w:rPr>
        <w:t>،</w:t>
      </w:r>
      <w:r w:rsidRPr="003444A6">
        <w:rPr>
          <w:rFonts w:cs="AL-Mohanad" w:hint="cs"/>
          <w:sz w:val="27"/>
          <w:szCs w:val="27"/>
          <w:rtl/>
        </w:rPr>
        <w:t xml:space="preserve"> ومع حفظ كل</w:t>
      </w:r>
      <w:r w:rsidR="008E17B6" w:rsidRPr="003444A6">
        <w:rPr>
          <w:rFonts w:cs="AL-Mohanad" w:hint="cs"/>
          <w:sz w:val="27"/>
          <w:szCs w:val="27"/>
          <w:rtl/>
        </w:rPr>
        <w:t>ّ</w:t>
      </w:r>
      <w:r w:rsidRPr="003444A6">
        <w:rPr>
          <w:rFonts w:cs="AL-Mohanad" w:hint="cs"/>
          <w:sz w:val="27"/>
          <w:szCs w:val="27"/>
          <w:rtl/>
        </w:rPr>
        <w:t xml:space="preserve"> شرط وفقدانه</w:t>
      </w:r>
      <w:r w:rsidR="008E17B6" w:rsidRPr="003444A6">
        <w:rPr>
          <w:rFonts w:cs="AL-Mohanad" w:hint="cs"/>
          <w:sz w:val="27"/>
          <w:szCs w:val="27"/>
          <w:rtl/>
        </w:rPr>
        <w:t>،</w:t>
      </w:r>
      <w:r w:rsidRPr="003444A6">
        <w:rPr>
          <w:rFonts w:cs="AL-Mohanad" w:hint="cs"/>
          <w:sz w:val="27"/>
          <w:szCs w:val="27"/>
          <w:rtl/>
        </w:rPr>
        <w:t xml:space="preserve"> ومع ملاحظة أي</w:t>
      </w:r>
      <w:r w:rsidR="008E17B6" w:rsidRPr="003444A6">
        <w:rPr>
          <w:rFonts w:cs="AL-Mohanad" w:hint="cs"/>
          <w:sz w:val="27"/>
          <w:szCs w:val="27"/>
          <w:rtl/>
        </w:rPr>
        <w:t>ّ</w:t>
      </w:r>
      <w:r w:rsidRPr="003444A6">
        <w:rPr>
          <w:rFonts w:cs="AL-Mohanad" w:hint="cs"/>
          <w:sz w:val="27"/>
          <w:szCs w:val="27"/>
          <w:rtl/>
        </w:rPr>
        <w:t xml:space="preserve"> شيء</w:t>
      </w:r>
      <w:r w:rsidR="008E17B6" w:rsidRPr="003444A6">
        <w:rPr>
          <w:rFonts w:cs="AL-Mohanad" w:hint="cs"/>
          <w:sz w:val="27"/>
          <w:szCs w:val="27"/>
          <w:rtl/>
        </w:rPr>
        <w:t>ٍ</w:t>
      </w:r>
      <w:r w:rsidRPr="003444A6">
        <w:rPr>
          <w:rFonts w:cs="AL-Mohanad" w:hint="cs"/>
          <w:sz w:val="27"/>
          <w:szCs w:val="27"/>
          <w:rtl/>
        </w:rPr>
        <w:t xml:space="preserve"> وعدم ملاحظته</w:t>
      </w:r>
      <w:r w:rsidR="008E17B6" w:rsidRPr="003444A6">
        <w:rPr>
          <w:rFonts w:cs="AL-Mohanad" w:hint="cs"/>
          <w:sz w:val="27"/>
          <w:szCs w:val="27"/>
          <w:rtl/>
        </w:rPr>
        <w:t>.</w:t>
      </w:r>
      <w:r w:rsidRPr="003444A6">
        <w:rPr>
          <w:rFonts w:cs="AL-Mohanad" w:hint="cs"/>
          <w:sz w:val="27"/>
          <w:szCs w:val="27"/>
          <w:rtl/>
        </w:rPr>
        <w:t xml:space="preserve"> والشيء الذي ي</w:t>
      </w:r>
      <w:r w:rsidR="008E17B6" w:rsidRPr="003444A6">
        <w:rPr>
          <w:rFonts w:cs="AL-Mohanad" w:hint="cs"/>
          <w:sz w:val="27"/>
          <w:szCs w:val="27"/>
          <w:rtl/>
        </w:rPr>
        <w:t>ش</w:t>
      </w:r>
      <w:r w:rsidRPr="003444A6">
        <w:rPr>
          <w:rFonts w:cs="AL-Mohanad" w:hint="cs"/>
          <w:sz w:val="27"/>
          <w:szCs w:val="27"/>
          <w:rtl/>
        </w:rPr>
        <w:t>ترط في تحق</w:t>
      </w:r>
      <w:r w:rsidR="008E17B6" w:rsidRPr="003444A6">
        <w:rPr>
          <w:rFonts w:cs="AL-Mohanad" w:hint="cs"/>
          <w:sz w:val="27"/>
          <w:szCs w:val="27"/>
          <w:rtl/>
        </w:rPr>
        <w:t>ّ</w:t>
      </w:r>
      <w:r w:rsidRPr="003444A6">
        <w:rPr>
          <w:rFonts w:cs="AL-Mohanad" w:hint="cs"/>
          <w:sz w:val="27"/>
          <w:szCs w:val="27"/>
          <w:rtl/>
        </w:rPr>
        <w:t>قه وجود شيء</w:t>
      </w:r>
      <w:r w:rsidR="008E17B6" w:rsidRPr="003444A6">
        <w:rPr>
          <w:rFonts w:cs="AL-Mohanad" w:hint="cs"/>
          <w:sz w:val="27"/>
          <w:szCs w:val="27"/>
          <w:rtl/>
        </w:rPr>
        <w:t>ٍ</w:t>
      </w:r>
      <w:r w:rsidRPr="003444A6">
        <w:rPr>
          <w:rFonts w:cs="AL-Mohanad" w:hint="cs"/>
          <w:sz w:val="27"/>
          <w:szCs w:val="27"/>
          <w:rtl/>
        </w:rPr>
        <w:t xml:space="preserve"> آخر ليس بواجب الوجود مطلقاً. والحاصل </w:t>
      </w:r>
      <w:r w:rsidR="008E17B6" w:rsidRPr="003444A6">
        <w:rPr>
          <w:rFonts w:cs="AL-Mohanad" w:hint="cs"/>
          <w:sz w:val="27"/>
          <w:szCs w:val="27"/>
          <w:rtl/>
        </w:rPr>
        <w:t>أ</w:t>
      </w:r>
      <w:r w:rsidRPr="003444A6">
        <w:rPr>
          <w:rFonts w:cs="AL-Mohanad" w:hint="cs"/>
          <w:sz w:val="27"/>
          <w:szCs w:val="27"/>
          <w:rtl/>
        </w:rPr>
        <w:t>نّ واجب الوجود بالذات لا يمكن أن يترك</w:t>
      </w:r>
      <w:r w:rsidR="008E17B6" w:rsidRPr="003444A6">
        <w:rPr>
          <w:rFonts w:cs="AL-Mohanad" w:hint="cs"/>
          <w:sz w:val="27"/>
          <w:szCs w:val="27"/>
          <w:rtl/>
        </w:rPr>
        <w:t>ّ</w:t>
      </w:r>
      <w:r w:rsidRPr="003444A6">
        <w:rPr>
          <w:rFonts w:cs="AL-Mohanad" w:hint="cs"/>
          <w:sz w:val="27"/>
          <w:szCs w:val="27"/>
          <w:rtl/>
        </w:rPr>
        <w:t>ب من أي</w:t>
      </w:r>
      <w:r w:rsidR="008E17B6" w:rsidRPr="003444A6">
        <w:rPr>
          <w:rFonts w:cs="AL-Mohanad" w:hint="cs"/>
          <w:sz w:val="27"/>
          <w:szCs w:val="27"/>
          <w:rtl/>
        </w:rPr>
        <w:t>ّ</w:t>
      </w:r>
      <w:r w:rsidRPr="003444A6">
        <w:rPr>
          <w:rFonts w:cs="AL-Mohanad" w:hint="cs"/>
          <w:sz w:val="27"/>
          <w:szCs w:val="27"/>
          <w:rtl/>
        </w:rPr>
        <w:t xml:space="preserve"> نوع</w:t>
      </w:r>
      <w:r w:rsidR="008E17B6" w:rsidRPr="003444A6">
        <w:rPr>
          <w:rFonts w:cs="AL-Mohanad" w:hint="cs"/>
          <w:sz w:val="27"/>
          <w:szCs w:val="27"/>
          <w:rtl/>
        </w:rPr>
        <w:t>ٍ</w:t>
      </w:r>
      <w:r w:rsidRPr="003444A6">
        <w:rPr>
          <w:rFonts w:cs="AL-Mohanad" w:hint="cs"/>
          <w:sz w:val="27"/>
          <w:szCs w:val="27"/>
          <w:rtl/>
        </w:rPr>
        <w:t xml:space="preserve"> من أنواع التركيب</w:t>
      </w:r>
      <w:r w:rsidR="008E17B6" w:rsidRPr="003444A6">
        <w:rPr>
          <w:rFonts w:cs="AL-Mohanad" w:hint="cs"/>
          <w:sz w:val="27"/>
          <w:szCs w:val="27"/>
          <w:rtl/>
        </w:rPr>
        <w:t>،</w:t>
      </w:r>
      <w:r w:rsidRPr="003444A6">
        <w:rPr>
          <w:rFonts w:cs="AL-Mohanad" w:hint="cs"/>
          <w:sz w:val="27"/>
          <w:szCs w:val="27"/>
          <w:rtl/>
        </w:rPr>
        <w:t xml:space="preserve"> حت</w:t>
      </w:r>
      <w:r w:rsidR="008E17B6" w:rsidRPr="003444A6">
        <w:rPr>
          <w:rFonts w:cs="AL-Mohanad" w:hint="cs"/>
          <w:sz w:val="27"/>
          <w:szCs w:val="27"/>
          <w:rtl/>
        </w:rPr>
        <w:t>ّ</w:t>
      </w:r>
      <w:r w:rsidRPr="003444A6">
        <w:rPr>
          <w:rFonts w:cs="AL-Mohanad" w:hint="cs"/>
          <w:sz w:val="27"/>
          <w:szCs w:val="27"/>
          <w:rtl/>
        </w:rPr>
        <w:t xml:space="preserve">ى التركيب من الوجدان والفقدان. </w:t>
      </w:r>
    </w:p>
    <w:p w:rsidR="008E17B6" w:rsidRPr="003444A6" w:rsidRDefault="00E039D6" w:rsidP="008E17B6">
      <w:pPr>
        <w:pStyle w:val="af3"/>
        <w:ind w:firstLine="567"/>
        <w:jc w:val="both"/>
        <w:rPr>
          <w:rFonts w:cs="AL-Mohanad"/>
          <w:sz w:val="27"/>
          <w:szCs w:val="27"/>
          <w:rtl/>
        </w:rPr>
      </w:pPr>
      <w:r w:rsidRPr="003444A6">
        <w:rPr>
          <w:rFonts w:cs="AL-Mohanad" w:hint="cs"/>
          <w:sz w:val="27"/>
          <w:szCs w:val="27"/>
          <w:rtl/>
        </w:rPr>
        <w:t>وبعبارة</w:t>
      </w:r>
      <w:r w:rsidR="004D17A4" w:rsidRPr="003444A6">
        <w:rPr>
          <w:rFonts w:cs="AL-Mohanad" w:hint="cs"/>
          <w:sz w:val="27"/>
          <w:szCs w:val="27"/>
          <w:rtl/>
        </w:rPr>
        <w:t>ٍ</w:t>
      </w:r>
      <w:r w:rsidRPr="003444A6">
        <w:rPr>
          <w:rFonts w:cs="AL-Mohanad" w:hint="cs"/>
          <w:sz w:val="27"/>
          <w:szCs w:val="27"/>
          <w:rtl/>
        </w:rPr>
        <w:t xml:space="preserve"> أخرى: يمكن لنا إثبات البساطة المطلقة للواجب تعالى</w:t>
      </w:r>
      <w:r w:rsidR="008E17B6" w:rsidRPr="003444A6">
        <w:rPr>
          <w:rFonts w:cs="AL-Mohanad" w:hint="cs"/>
          <w:sz w:val="27"/>
          <w:szCs w:val="27"/>
          <w:rtl/>
        </w:rPr>
        <w:t>،</w:t>
      </w:r>
      <w:r w:rsidRPr="003444A6">
        <w:rPr>
          <w:rFonts w:cs="AL-Mohanad" w:hint="cs"/>
          <w:sz w:val="27"/>
          <w:szCs w:val="27"/>
          <w:rtl/>
        </w:rPr>
        <w:t xml:space="preserve"> استناداً على عد</w:t>
      </w:r>
      <w:r w:rsidR="008E17B6" w:rsidRPr="003444A6">
        <w:rPr>
          <w:rFonts w:cs="AL-Mohanad" w:hint="cs"/>
          <w:sz w:val="27"/>
          <w:szCs w:val="27"/>
          <w:rtl/>
        </w:rPr>
        <w:t>ّ</w:t>
      </w:r>
      <w:r w:rsidRPr="003444A6">
        <w:rPr>
          <w:rFonts w:cs="AL-Mohanad" w:hint="cs"/>
          <w:sz w:val="27"/>
          <w:szCs w:val="27"/>
          <w:rtl/>
        </w:rPr>
        <w:t>ة مقد</w:t>
      </w:r>
      <w:r w:rsidR="008E17B6" w:rsidRPr="003444A6">
        <w:rPr>
          <w:rFonts w:cs="AL-Mohanad" w:hint="cs"/>
          <w:sz w:val="27"/>
          <w:szCs w:val="27"/>
          <w:rtl/>
        </w:rPr>
        <w:t>ّ</w:t>
      </w:r>
      <w:r w:rsidRPr="003444A6">
        <w:rPr>
          <w:rFonts w:cs="AL-Mohanad" w:hint="cs"/>
          <w:sz w:val="27"/>
          <w:szCs w:val="27"/>
          <w:rtl/>
        </w:rPr>
        <w:t>مات</w:t>
      </w:r>
      <w:r w:rsidR="008E17B6" w:rsidRPr="003444A6">
        <w:rPr>
          <w:rFonts w:cs="AL-Mohanad" w:hint="cs"/>
          <w:sz w:val="27"/>
          <w:szCs w:val="27"/>
          <w:rtl/>
        </w:rPr>
        <w:t>:</w:t>
      </w:r>
    </w:p>
    <w:p w:rsidR="00EF1B53" w:rsidRPr="003444A6" w:rsidRDefault="00E039D6" w:rsidP="00EF1B53">
      <w:pPr>
        <w:pStyle w:val="af3"/>
        <w:ind w:firstLine="567"/>
        <w:jc w:val="both"/>
        <w:rPr>
          <w:rFonts w:cs="AL-Mohanad"/>
          <w:sz w:val="27"/>
          <w:szCs w:val="27"/>
          <w:rtl/>
        </w:rPr>
      </w:pPr>
      <w:r w:rsidRPr="003444A6">
        <w:rPr>
          <w:rFonts w:cs="AL-Mohanad" w:hint="cs"/>
          <w:b/>
          <w:bCs/>
          <w:sz w:val="27"/>
          <w:szCs w:val="27"/>
          <w:rtl/>
        </w:rPr>
        <w:t>الأولى</w:t>
      </w:r>
      <w:r w:rsidRPr="003444A6">
        <w:rPr>
          <w:rFonts w:cs="AL-Mohanad" w:hint="cs"/>
          <w:sz w:val="27"/>
          <w:szCs w:val="27"/>
          <w:rtl/>
        </w:rPr>
        <w:t>: أصل الواقعية له الضرورة الأزلية</w:t>
      </w:r>
      <w:r w:rsidRPr="003444A6">
        <w:rPr>
          <w:rFonts w:cs="AL-Mohanad" w:hint="cs"/>
          <w:sz w:val="27"/>
          <w:szCs w:val="27"/>
          <w:vertAlign w:val="superscript"/>
          <w:rtl/>
        </w:rPr>
        <w:t>(</w:t>
      </w:r>
      <w:r w:rsidRPr="003444A6">
        <w:rPr>
          <w:rStyle w:val="ac"/>
          <w:rFonts w:eastAsiaTheme="majorEastAsia" w:cs="AL-Mohanad"/>
          <w:sz w:val="27"/>
          <w:szCs w:val="27"/>
          <w:rtl/>
        </w:rPr>
        <w:endnoteReference w:id="329"/>
      </w:r>
      <w:r w:rsidRPr="003444A6">
        <w:rPr>
          <w:rFonts w:cs="AL-Mohanad" w:hint="cs"/>
          <w:sz w:val="27"/>
          <w:szCs w:val="27"/>
          <w:vertAlign w:val="superscript"/>
          <w:rtl/>
        </w:rPr>
        <w:t>)</w:t>
      </w:r>
      <w:r w:rsidRPr="003444A6">
        <w:rPr>
          <w:rFonts w:cs="AL-Mohanad" w:hint="cs"/>
          <w:sz w:val="27"/>
          <w:szCs w:val="27"/>
          <w:rtl/>
        </w:rPr>
        <w:t>، ولم يؤخذ أي</w:t>
      </w:r>
      <w:r w:rsidR="00EF1B53" w:rsidRPr="003444A6">
        <w:rPr>
          <w:rFonts w:cs="AL-Mohanad" w:hint="cs"/>
          <w:sz w:val="27"/>
          <w:szCs w:val="27"/>
          <w:rtl/>
        </w:rPr>
        <w:t>ّ</w:t>
      </w:r>
      <w:r w:rsidRPr="003444A6">
        <w:rPr>
          <w:rFonts w:cs="AL-Mohanad" w:hint="cs"/>
          <w:sz w:val="27"/>
          <w:szCs w:val="27"/>
          <w:rtl/>
        </w:rPr>
        <w:t xml:space="preserve"> قيد</w:t>
      </w:r>
      <w:r w:rsidR="00EF1B53" w:rsidRPr="003444A6">
        <w:rPr>
          <w:rFonts w:cs="AL-Mohanad" w:hint="cs"/>
          <w:sz w:val="27"/>
          <w:szCs w:val="27"/>
          <w:rtl/>
        </w:rPr>
        <w:t>ٍ</w:t>
      </w:r>
      <w:r w:rsidRPr="003444A6">
        <w:rPr>
          <w:rFonts w:cs="AL-Mohanad" w:hint="cs"/>
          <w:sz w:val="27"/>
          <w:szCs w:val="27"/>
          <w:rtl/>
        </w:rPr>
        <w:t xml:space="preserve"> في هذه الضرورة</w:t>
      </w:r>
      <w:r w:rsidR="00EF1B53" w:rsidRPr="003444A6">
        <w:rPr>
          <w:rFonts w:cs="AL-Mohanad" w:hint="cs"/>
          <w:sz w:val="27"/>
          <w:szCs w:val="27"/>
          <w:rtl/>
        </w:rPr>
        <w:t>.</w:t>
      </w:r>
    </w:p>
    <w:p w:rsidR="00E039D6" w:rsidRPr="003444A6" w:rsidRDefault="00E039D6" w:rsidP="00EF1B53">
      <w:pPr>
        <w:pStyle w:val="af3"/>
        <w:ind w:firstLine="567"/>
        <w:jc w:val="both"/>
        <w:rPr>
          <w:rFonts w:cs="AL-Mohanad"/>
          <w:b/>
          <w:bCs/>
          <w:sz w:val="27"/>
          <w:szCs w:val="27"/>
          <w:rtl/>
        </w:rPr>
      </w:pPr>
      <w:r w:rsidRPr="003444A6">
        <w:rPr>
          <w:rFonts w:cs="AL-Mohanad" w:hint="cs"/>
          <w:b/>
          <w:bCs/>
          <w:sz w:val="27"/>
          <w:szCs w:val="27"/>
          <w:rtl/>
        </w:rPr>
        <w:t>الثانية</w:t>
      </w:r>
      <w:r w:rsidRPr="003444A6">
        <w:rPr>
          <w:rFonts w:cs="AL-Mohanad" w:hint="cs"/>
          <w:sz w:val="27"/>
          <w:szCs w:val="27"/>
          <w:rtl/>
        </w:rPr>
        <w:t>: كل</w:t>
      </w:r>
      <w:r w:rsidR="00EF1B53" w:rsidRPr="003444A6">
        <w:rPr>
          <w:rFonts w:cs="AL-Mohanad" w:hint="cs"/>
          <w:sz w:val="27"/>
          <w:szCs w:val="27"/>
          <w:rtl/>
        </w:rPr>
        <w:t>ّ</w:t>
      </w:r>
      <w:r w:rsidRPr="003444A6">
        <w:rPr>
          <w:rFonts w:cs="AL-Mohanad" w:hint="cs"/>
          <w:sz w:val="27"/>
          <w:szCs w:val="27"/>
          <w:rtl/>
        </w:rPr>
        <w:t xml:space="preserve"> ضروري</w:t>
      </w:r>
      <w:r w:rsidR="00EF1B53" w:rsidRPr="003444A6">
        <w:rPr>
          <w:rFonts w:cs="AL-Mohanad" w:hint="cs"/>
          <w:sz w:val="27"/>
          <w:szCs w:val="27"/>
          <w:rtl/>
        </w:rPr>
        <w:t>ّ</w:t>
      </w:r>
      <w:r w:rsidRPr="003444A6">
        <w:rPr>
          <w:rFonts w:cs="AL-Mohanad" w:hint="cs"/>
          <w:sz w:val="27"/>
          <w:szCs w:val="27"/>
          <w:rtl/>
        </w:rPr>
        <w:t xml:space="preserve"> بالضرورة الأزلية فهو بسيط. بيان ذلك: إذا كان الشيء ليس بسيطاً</w:t>
      </w:r>
      <w:r w:rsidR="00EF1B53" w:rsidRPr="003444A6">
        <w:rPr>
          <w:rFonts w:cs="AL-Mohanad" w:hint="cs"/>
          <w:sz w:val="27"/>
          <w:szCs w:val="27"/>
          <w:rtl/>
        </w:rPr>
        <w:t>،</w:t>
      </w:r>
      <w:r w:rsidRPr="003444A6">
        <w:rPr>
          <w:rFonts w:cs="AL-Mohanad" w:hint="cs"/>
          <w:sz w:val="27"/>
          <w:szCs w:val="27"/>
          <w:rtl/>
        </w:rPr>
        <w:t xml:space="preserve"> وفيه شائبة تركيب</w:t>
      </w:r>
      <w:r w:rsidR="00EF1B53" w:rsidRPr="003444A6">
        <w:rPr>
          <w:rFonts w:cs="AL-Mohanad" w:hint="cs"/>
          <w:sz w:val="27"/>
          <w:szCs w:val="27"/>
          <w:rtl/>
        </w:rPr>
        <w:t>،</w:t>
      </w:r>
      <w:r w:rsidRPr="003444A6">
        <w:rPr>
          <w:rFonts w:cs="AL-Mohanad" w:hint="cs"/>
          <w:sz w:val="27"/>
          <w:szCs w:val="27"/>
          <w:rtl/>
        </w:rPr>
        <w:t xml:space="preserve"> فضرورته ضرورة ذاتية؛ أي </w:t>
      </w:r>
      <w:r w:rsidR="00EF1B53" w:rsidRPr="003444A6">
        <w:rPr>
          <w:rFonts w:cs="AL-Mohanad" w:hint="cs"/>
          <w:sz w:val="27"/>
          <w:szCs w:val="27"/>
          <w:rtl/>
        </w:rPr>
        <w:t>إ</w:t>
      </w:r>
      <w:r w:rsidRPr="003444A6">
        <w:rPr>
          <w:rFonts w:cs="AL-Mohanad" w:hint="cs"/>
          <w:sz w:val="27"/>
          <w:szCs w:val="27"/>
          <w:rtl/>
        </w:rPr>
        <w:t>نّ ضرورته مقيدة بدوام الذات</w:t>
      </w:r>
      <w:r w:rsidR="00EF1B53" w:rsidRPr="003444A6">
        <w:rPr>
          <w:rFonts w:cs="AL-Mohanad" w:hint="cs"/>
          <w:sz w:val="27"/>
          <w:szCs w:val="27"/>
          <w:rtl/>
        </w:rPr>
        <w:t>.</w:t>
      </w:r>
      <w:r w:rsidRPr="003444A6">
        <w:rPr>
          <w:rFonts w:cs="AL-Mohanad" w:hint="cs"/>
          <w:sz w:val="27"/>
          <w:szCs w:val="27"/>
          <w:rtl/>
        </w:rPr>
        <w:t xml:space="preserve"> ومن هذه الجهة يكون محدوداً؛ لأنّ المرك</w:t>
      </w:r>
      <w:r w:rsidR="00EF1B53" w:rsidRPr="003444A6">
        <w:rPr>
          <w:rFonts w:cs="AL-Mohanad" w:hint="cs"/>
          <w:sz w:val="27"/>
          <w:szCs w:val="27"/>
          <w:rtl/>
        </w:rPr>
        <w:t>ّ</w:t>
      </w:r>
      <w:r w:rsidRPr="003444A6">
        <w:rPr>
          <w:rFonts w:cs="AL-Mohanad" w:hint="cs"/>
          <w:sz w:val="27"/>
          <w:szCs w:val="27"/>
          <w:rtl/>
        </w:rPr>
        <w:t>ب يلازم أجزاءَه تلازماً عدمياً</w:t>
      </w:r>
      <w:r w:rsidR="00EF1B53" w:rsidRPr="003444A6">
        <w:rPr>
          <w:rFonts w:cs="AL-Mohanad" w:hint="cs"/>
          <w:sz w:val="27"/>
          <w:szCs w:val="27"/>
          <w:rtl/>
        </w:rPr>
        <w:t>.</w:t>
      </w:r>
      <w:r w:rsidRPr="003444A6">
        <w:rPr>
          <w:rFonts w:cs="AL-Mohanad" w:hint="cs"/>
          <w:sz w:val="27"/>
          <w:szCs w:val="27"/>
          <w:rtl/>
        </w:rPr>
        <w:t xml:space="preserve"> فالضرورة موجودة ما دامت الذات موجودة، والذات بدون أجزائها غير موجودة. بناءًَ على هذا فإنّ بساطة الواجب تعالى تثبت عن طريق الضرورة الأزلية التي </w:t>
      </w:r>
      <w:r w:rsidR="00EF1B53" w:rsidRPr="003444A6">
        <w:rPr>
          <w:rFonts w:cs="AL-Mohanad" w:hint="cs"/>
          <w:sz w:val="27"/>
          <w:szCs w:val="27"/>
          <w:rtl/>
        </w:rPr>
        <w:t>ي</w:t>
      </w:r>
      <w:r w:rsidRPr="003444A6">
        <w:rPr>
          <w:rFonts w:cs="AL-Mohanad" w:hint="cs"/>
          <w:sz w:val="27"/>
          <w:szCs w:val="27"/>
          <w:rtl/>
        </w:rPr>
        <w:t>ت</w:t>
      </w:r>
      <w:r w:rsidR="00EF1B53" w:rsidRPr="003444A6">
        <w:rPr>
          <w:rFonts w:cs="AL-Mohanad" w:hint="cs"/>
          <w:sz w:val="27"/>
          <w:szCs w:val="27"/>
          <w:rtl/>
        </w:rPr>
        <w:t>ّ</w:t>
      </w:r>
      <w:r w:rsidRPr="003444A6">
        <w:rPr>
          <w:rFonts w:cs="AL-Mohanad" w:hint="cs"/>
          <w:sz w:val="27"/>
          <w:szCs w:val="27"/>
          <w:rtl/>
        </w:rPr>
        <w:t xml:space="preserve">صف بها </w:t>
      </w:r>
      <w:r w:rsidRPr="003444A6">
        <w:rPr>
          <w:rFonts w:cs="AL-Mohanad" w:hint="cs"/>
          <w:sz w:val="27"/>
          <w:szCs w:val="27"/>
          <w:rtl/>
        </w:rPr>
        <w:lastRenderedPageBreak/>
        <w:t>أصل الواقعية</w:t>
      </w:r>
      <w:r w:rsidR="00EF1B53" w:rsidRPr="003444A6">
        <w:rPr>
          <w:rFonts w:cs="AL-Mohanad" w:hint="cs"/>
          <w:sz w:val="27"/>
          <w:szCs w:val="27"/>
          <w:rtl/>
        </w:rPr>
        <w:t>؛</w:t>
      </w:r>
      <w:r w:rsidRPr="003444A6">
        <w:rPr>
          <w:rFonts w:cs="AL-Mohanad" w:hint="cs"/>
          <w:sz w:val="27"/>
          <w:szCs w:val="27"/>
          <w:rtl/>
        </w:rPr>
        <w:t xml:space="preserve"> لأنّ الإمكان بقول صدر </w:t>
      </w:r>
      <w:proofErr w:type="spellStart"/>
      <w:r w:rsidRPr="003444A6">
        <w:rPr>
          <w:rFonts w:cs="AL-Mohanad" w:hint="cs"/>
          <w:sz w:val="27"/>
          <w:szCs w:val="27"/>
          <w:rtl/>
        </w:rPr>
        <w:t>المتأل</w:t>
      </w:r>
      <w:r w:rsidR="00EF1B53"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xml:space="preserve"> علامة الاحتياج</w:t>
      </w:r>
      <w:r w:rsidR="00EF1B53" w:rsidRPr="003444A6">
        <w:rPr>
          <w:rFonts w:cs="AL-Mohanad" w:hint="cs"/>
          <w:sz w:val="27"/>
          <w:szCs w:val="27"/>
          <w:rtl/>
        </w:rPr>
        <w:t>.</w:t>
      </w:r>
      <w:r w:rsidRPr="003444A6">
        <w:rPr>
          <w:rFonts w:cs="AL-Mohanad" w:hint="cs"/>
          <w:sz w:val="27"/>
          <w:szCs w:val="27"/>
          <w:rtl/>
        </w:rPr>
        <w:t xml:space="preserve"> كما استفاد من هذه الطريقة ـ بنحو الإجمال ـ العلامة </w:t>
      </w:r>
      <w:proofErr w:type="spellStart"/>
      <w:r w:rsidRPr="003444A6">
        <w:rPr>
          <w:rFonts w:cs="AL-Mohanad" w:hint="cs"/>
          <w:sz w:val="27"/>
          <w:szCs w:val="27"/>
          <w:rtl/>
        </w:rPr>
        <w:t>الطباطبائي</w:t>
      </w:r>
      <w:proofErr w:type="spellEnd"/>
      <w:r w:rsidRPr="003444A6">
        <w:rPr>
          <w:rFonts w:cs="AL-Mohanad" w:hint="cs"/>
          <w:sz w:val="27"/>
          <w:szCs w:val="27"/>
          <w:rtl/>
        </w:rPr>
        <w:t xml:space="preserve"> في إثباته الواجب تعالى</w:t>
      </w:r>
      <w:r w:rsidR="00EF1B53" w:rsidRPr="003444A6">
        <w:rPr>
          <w:rFonts w:cs="AL-Mohanad" w:hint="cs"/>
          <w:sz w:val="27"/>
          <w:szCs w:val="27"/>
          <w:rtl/>
        </w:rPr>
        <w:t>، حيث قال</w:t>
      </w:r>
      <w:r w:rsidRPr="003444A6">
        <w:rPr>
          <w:rFonts w:cs="AL-Mohanad" w:hint="cs"/>
          <w:sz w:val="27"/>
          <w:szCs w:val="27"/>
          <w:rtl/>
        </w:rPr>
        <w:t xml:space="preserve">: </w:t>
      </w:r>
      <w:r w:rsidR="00EF1B53" w:rsidRPr="003444A6">
        <w:rPr>
          <w:rFonts w:cs="AL-Mohanad" w:hint="eastAsia"/>
          <w:sz w:val="27"/>
          <w:szCs w:val="27"/>
          <w:rtl/>
        </w:rPr>
        <w:t>«</w:t>
      </w:r>
      <w:r w:rsidRPr="003444A6">
        <w:rPr>
          <w:rFonts w:cs="AL-Mohanad" w:hint="cs"/>
          <w:sz w:val="27"/>
          <w:szCs w:val="27"/>
          <w:rtl/>
        </w:rPr>
        <w:t>ال</w:t>
      </w:r>
      <w:r w:rsidR="00EF1B53" w:rsidRPr="003444A6">
        <w:rPr>
          <w:rFonts w:cs="AL-Mohanad" w:hint="cs"/>
          <w:sz w:val="27"/>
          <w:szCs w:val="27"/>
          <w:rtl/>
        </w:rPr>
        <w:t>أ</w:t>
      </w:r>
      <w:r w:rsidR="00CB2661">
        <w:rPr>
          <w:rFonts w:cs="AL-Mohanad" w:hint="cs"/>
          <w:sz w:val="27"/>
          <w:szCs w:val="27"/>
          <w:rtl/>
        </w:rPr>
        <w:t>َ</w:t>
      </w:r>
      <w:r w:rsidRPr="003444A6">
        <w:rPr>
          <w:rFonts w:cs="AL-Mohanad" w:hint="cs"/>
          <w:sz w:val="27"/>
          <w:szCs w:val="27"/>
          <w:rtl/>
        </w:rPr>
        <w:t>و</w:t>
      </w:r>
      <w:r w:rsidR="00CB2661">
        <w:rPr>
          <w:rFonts w:cs="AL-Mohanad" w:hint="cs"/>
          <w:sz w:val="27"/>
          <w:szCs w:val="27"/>
          <w:rtl/>
        </w:rPr>
        <w:t>ْ</w:t>
      </w:r>
      <w:r w:rsidRPr="003444A6">
        <w:rPr>
          <w:rFonts w:cs="AL-Mohanad" w:hint="cs"/>
          <w:sz w:val="27"/>
          <w:szCs w:val="27"/>
          <w:rtl/>
        </w:rPr>
        <w:t>لى الاعتماد في نفي الأجزاء المقدارية على برهان نفي مطلق الحد</w:t>
      </w:r>
      <w:r w:rsidR="00EF1B53" w:rsidRPr="003444A6">
        <w:rPr>
          <w:rFonts w:cs="AL-Mohanad" w:hint="cs"/>
          <w:sz w:val="27"/>
          <w:szCs w:val="27"/>
          <w:rtl/>
        </w:rPr>
        <w:t>ّ</w:t>
      </w:r>
      <w:r w:rsidRPr="003444A6">
        <w:rPr>
          <w:rFonts w:cs="AL-Mohanad" w:hint="cs"/>
          <w:sz w:val="27"/>
          <w:szCs w:val="27"/>
          <w:rtl/>
        </w:rPr>
        <w:t xml:space="preserve"> عن</w:t>
      </w:r>
      <w:r w:rsidR="00CB2661">
        <w:rPr>
          <w:rFonts w:cs="AL-Mohanad" w:hint="cs"/>
          <w:sz w:val="27"/>
          <w:szCs w:val="27"/>
          <w:rtl/>
        </w:rPr>
        <w:t>ه</w:t>
      </w:r>
      <w:r w:rsidRPr="003444A6">
        <w:rPr>
          <w:rFonts w:cs="AL-Mohanad" w:hint="cs"/>
          <w:sz w:val="27"/>
          <w:szCs w:val="27"/>
          <w:rtl/>
        </w:rPr>
        <w:t xml:space="preserve"> (تعالى) من جهة كونه واجب الوجود بالذات، وقد تقد</w:t>
      </w:r>
      <w:r w:rsidR="00EF1B53" w:rsidRPr="003444A6">
        <w:rPr>
          <w:rFonts w:cs="AL-Mohanad" w:hint="cs"/>
          <w:sz w:val="27"/>
          <w:szCs w:val="27"/>
          <w:rtl/>
        </w:rPr>
        <w:t>َّ</w:t>
      </w:r>
      <w:r w:rsidRPr="003444A6">
        <w:rPr>
          <w:rFonts w:cs="AL-Mohanad" w:hint="cs"/>
          <w:sz w:val="27"/>
          <w:szCs w:val="27"/>
          <w:rtl/>
        </w:rPr>
        <w:t>م</w:t>
      </w:r>
      <w:r w:rsidR="00EF1B53" w:rsidRPr="003444A6">
        <w:rPr>
          <w:rFonts w:cs="AL-Mohanad" w:hint="cs"/>
          <w:sz w:val="27"/>
          <w:szCs w:val="27"/>
          <w:rtl/>
        </w:rPr>
        <w:t>َ</w:t>
      </w:r>
      <w:r w:rsidRPr="003444A6">
        <w:rPr>
          <w:rFonts w:cs="AL-Mohanad" w:hint="cs"/>
          <w:sz w:val="27"/>
          <w:szCs w:val="27"/>
          <w:rtl/>
        </w:rPr>
        <w:t>ت</w:t>
      </w:r>
      <w:r w:rsidR="00EF1B53" w:rsidRPr="003444A6">
        <w:rPr>
          <w:rFonts w:cs="AL-Mohanad" w:hint="cs"/>
          <w:sz w:val="27"/>
          <w:szCs w:val="27"/>
          <w:rtl/>
        </w:rPr>
        <w:t>ْ</w:t>
      </w:r>
      <w:r w:rsidRPr="003444A6">
        <w:rPr>
          <w:rFonts w:cs="AL-Mohanad" w:hint="cs"/>
          <w:sz w:val="27"/>
          <w:szCs w:val="27"/>
          <w:rtl/>
        </w:rPr>
        <w:t xml:space="preserve"> الإشارة إليه</w:t>
      </w:r>
      <w:r w:rsidR="00EF1B53"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30"/>
      </w:r>
      <w:r w:rsidRPr="003444A6">
        <w:rPr>
          <w:rFonts w:cs="AL-Mohanad" w:hint="cs"/>
          <w:sz w:val="27"/>
          <w:szCs w:val="27"/>
          <w:vertAlign w:val="superscript"/>
          <w:rtl/>
        </w:rPr>
        <w:t>)</w:t>
      </w:r>
      <w:r w:rsidRPr="003444A6">
        <w:rPr>
          <w:rFonts w:cs="AL-Mohanad" w:hint="cs"/>
          <w:sz w:val="27"/>
          <w:szCs w:val="27"/>
          <w:rtl/>
        </w:rPr>
        <w:t>. والبساطة الثابتة للواجب تعالى (إثباتاً) من خلال هذا البرهان أعلى من البساطة النسبية التي قر</w:t>
      </w:r>
      <w:r w:rsidR="00EF1B53" w:rsidRPr="003444A6">
        <w:rPr>
          <w:rFonts w:cs="AL-Mohanad" w:hint="cs"/>
          <w:sz w:val="27"/>
          <w:szCs w:val="27"/>
          <w:rtl/>
        </w:rPr>
        <w:t>َّ</w:t>
      </w:r>
      <w:r w:rsidRPr="003444A6">
        <w:rPr>
          <w:rFonts w:cs="AL-Mohanad" w:hint="cs"/>
          <w:sz w:val="27"/>
          <w:szCs w:val="27"/>
          <w:rtl/>
        </w:rPr>
        <w:t>رها (ملا</w:t>
      </w:r>
      <w:r w:rsidR="00EF1B53" w:rsidRPr="003444A6">
        <w:rPr>
          <w:rFonts w:cs="AL-Mohanad" w:hint="cs"/>
          <w:sz w:val="27"/>
          <w:szCs w:val="27"/>
          <w:rtl/>
        </w:rPr>
        <w:t>ّ</w:t>
      </w:r>
      <w:r w:rsidRPr="003444A6">
        <w:rPr>
          <w:rFonts w:cs="AL-Mohanad" w:hint="cs"/>
          <w:sz w:val="27"/>
          <w:szCs w:val="27"/>
          <w:rtl/>
        </w:rPr>
        <w:t xml:space="preserve"> صدرا) من خلال قاعدة (بسيط الحقيقة)</w:t>
      </w:r>
      <w:r w:rsidR="00EF1B53" w:rsidRPr="003444A6">
        <w:rPr>
          <w:rFonts w:cs="AL-Mohanad" w:hint="cs"/>
          <w:sz w:val="27"/>
          <w:szCs w:val="27"/>
          <w:rtl/>
        </w:rPr>
        <w:t>،</w:t>
      </w:r>
      <w:r w:rsidRPr="003444A6">
        <w:rPr>
          <w:rFonts w:cs="AL-Mohanad" w:hint="cs"/>
          <w:sz w:val="27"/>
          <w:szCs w:val="27"/>
          <w:rtl/>
        </w:rPr>
        <w:t xml:space="preserve"> بناءً على مراتب الوجود </w:t>
      </w:r>
      <w:proofErr w:type="spellStart"/>
      <w:r w:rsidRPr="003444A6">
        <w:rPr>
          <w:rFonts w:cs="AL-Mohanad" w:hint="cs"/>
          <w:sz w:val="27"/>
          <w:szCs w:val="27"/>
          <w:rtl/>
        </w:rPr>
        <w:t>التشكيكية</w:t>
      </w:r>
      <w:proofErr w:type="spellEnd"/>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6</w:t>
      </w:r>
      <w:r w:rsidRPr="00B064D6">
        <w:rPr>
          <w:rFonts w:hint="cs"/>
          <w:color w:val="auto"/>
          <w:rtl/>
        </w:rPr>
        <w:t>ـ نتائج</w:t>
      </w:r>
      <w:r w:rsidRPr="003444A6">
        <w:rPr>
          <w:rFonts w:hint="cs"/>
          <w:color w:val="auto"/>
          <w:rtl/>
        </w:rPr>
        <w:t xml:space="preserve"> الإطلاق الذاتي الذي يت</w:t>
      </w:r>
      <w:r w:rsidR="007E704D" w:rsidRPr="003444A6">
        <w:rPr>
          <w:rFonts w:hint="cs"/>
          <w:color w:val="auto"/>
          <w:rtl/>
        </w:rPr>
        <w:t>ّ</w:t>
      </w:r>
      <w:r w:rsidRPr="003444A6">
        <w:rPr>
          <w:rFonts w:hint="cs"/>
          <w:color w:val="auto"/>
          <w:rtl/>
        </w:rPr>
        <w:t>صف به الحق</w:t>
      </w:r>
      <w:r w:rsidR="007E704D" w:rsidRPr="003444A6">
        <w:rPr>
          <w:rFonts w:hint="cs"/>
          <w:color w:val="auto"/>
          <w:rtl/>
        </w:rPr>
        <w:t>ّ</w:t>
      </w:r>
      <w:r w:rsidRPr="003444A6">
        <w:rPr>
          <w:rFonts w:hint="cs"/>
          <w:color w:val="auto"/>
          <w:rtl/>
        </w:rPr>
        <w:t xml:space="preserve"> تعالى</w:t>
      </w:r>
      <w:r w:rsidR="0073774E" w:rsidRPr="003444A6">
        <w:rPr>
          <w:rFonts w:hint="cs"/>
          <w:color w:val="auto"/>
          <w:rtl/>
          <w:lang w:val="en-US"/>
        </w:rPr>
        <w:t xml:space="preserve"> ــــــ</w:t>
      </w:r>
    </w:p>
    <w:p w:rsidR="00E039D6" w:rsidRPr="003444A6" w:rsidRDefault="00E039D6" w:rsidP="00946828">
      <w:pPr>
        <w:pStyle w:val="af3"/>
        <w:ind w:firstLine="567"/>
        <w:jc w:val="both"/>
        <w:rPr>
          <w:rFonts w:cs="AL-Mohanad"/>
          <w:b/>
          <w:bCs/>
          <w:sz w:val="27"/>
          <w:szCs w:val="27"/>
          <w:rtl/>
        </w:rPr>
      </w:pPr>
      <w:r w:rsidRPr="003444A6">
        <w:rPr>
          <w:rFonts w:cs="AL-Mohanad" w:hint="cs"/>
          <w:sz w:val="27"/>
          <w:szCs w:val="27"/>
          <w:rtl/>
        </w:rPr>
        <w:t>تترت</w:t>
      </w:r>
      <w:r w:rsidR="007E704D" w:rsidRPr="003444A6">
        <w:rPr>
          <w:rFonts w:cs="AL-Mohanad" w:hint="cs"/>
          <w:sz w:val="27"/>
          <w:szCs w:val="27"/>
          <w:rtl/>
        </w:rPr>
        <w:t>ّ</w:t>
      </w:r>
      <w:r w:rsidRPr="003444A6">
        <w:rPr>
          <w:rFonts w:cs="AL-Mohanad" w:hint="cs"/>
          <w:sz w:val="27"/>
          <w:szCs w:val="27"/>
          <w:rtl/>
        </w:rPr>
        <w:t>ب على الإطلاق الذا</w:t>
      </w:r>
      <w:r w:rsidR="007E704D" w:rsidRPr="003444A6">
        <w:rPr>
          <w:rFonts w:cs="AL-Mohanad" w:hint="cs"/>
          <w:sz w:val="27"/>
          <w:szCs w:val="27"/>
          <w:rtl/>
        </w:rPr>
        <w:t>ت</w:t>
      </w:r>
      <w:r w:rsidRPr="003444A6">
        <w:rPr>
          <w:rFonts w:cs="AL-Mohanad" w:hint="cs"/>
          <w:sz w:val="27"/>
          <w:szCs w:val="27"/>
          <w:rtl/>
        </w:rPr>
        <w:t>ي نتائج خطيرة</w:t>
      </w:r>
      <w:r w:rsidR="007E704D" w:rsidRPr="003444A6">
        <w:rPr>
          <w:rFonts w:cs="AL-Mohanad" w:hint="cs"/>
          <w:sz w:val="27"/>
          <w:szCs w:val="27"/>
          <w:rtl/>
        </w:rPr>
        <w:t>،</w:t>
      </w:r>
      <w:r w:rsidRPr="003444A6">
        <w:rPr>
          <w:rFonts w:cs="AL-Mohanad" w:hint="cs"/>
          <w:sz w:val="27"/>
          <w:szCs w:val="27"/>
          <w:rtl/>
        </w:rPr>
        <w:t xml:space="preserve"> من قبيل</w:t>
      </w:r>
      <w:r w:rsidR="007E704D" w:rsidRPr="003444A6">
        <w:rPr>
          <w:rFonts w:cs="AL-Mohanad" w:hint="cs"/>
          <w:sz w:val="27"/>
          <w:szCs w:val="27"/>
          <w:rtl/>
        </w:rPr>
        <w:t>:</w:t>
      </w:r>
      <w:r w:rsidRPr="003444A6">
        <w:rPr>
          <w:rFonts w:cs="AL-Mohanad" w:hint="cs"/>
          <w:sz w:val="27"/>
          <w:szCs w:val="27"/>
          <w:rtl/>
        </w:rPr>
        <w:t xml:space="preserve"> توحيد الواجب</w:t>
      </w:r>
      <w:r w:rsidR="007E704D" w:rsidRPr="003444A6">
        <w:rPr>
          <w:rFonts w:cs="AL-Mohanad" w:hint="cs"/>
          <w:sz w:val="27"/>
          <w:szCs w:val="27"/>
          <w:rtl/>
        </w:rPr>
        <w:t>،</w:t>
      </w:r>
      <w:r w:rsidRPr="003444A6">
        <w:rPr>
          <w:rFonts w:cs="AL-Mohanad" w:hint="cs"/>
          <w:sz w:val="27"/>
          <w:szCs w:val="27"/>
          <w:rtl/>
        </w:rPr>
        <w:t xml:space="preserve"> ونفي الأوصاف الزائدة والعارضة</w:t>
      </w:r>
      <w:r w:rsidR="007E704D" w:rsidRPr="003444A6">
        <w:rPr>
          <w:rFonts w:cs="AL-Mohanad" w:hint="cs"/>
          <w:sz w:val="27"/>
          <w:szCs w:val="27"/>
          <w:rtl/>
        </w:rPr>
        <w:t>،</w:t>
      </w:r>
      <w:r w:rsidRPr="003444A6">
        <w:rPr>
          <w:rFonts w:cs="AL-Mohanad" w:hint="cs"/>
          <w:sz w:val="27"/>
          <w:szCs w:val="27"/>
          <w:rtl/>
        </w:rPr>
        <w:t xml:space="preserve"> وعينية الصفات مع الذات</w:t>
      </w:r>
      <w:r w:rsidR="007E704D" w:rsidRPr="003444A6">
        <w:rPr>
          <w:rFonts w:cs="AL-Mohanad" w:hint="cs"/>
          <w:sz w:val="27"/>
          <w:szCs w:val="27"/>
          <w:rtl/>
        </w:rPr>
        <w:t>،</w:t>
      </w:r>
      <w:r w:rsidRPr="003444A6">
        <w:rPr>
          <w:rFonts w:cs="AL-Mohanad" w:hint="cs"/>
          <w:sz w:val="27"/>
          <w:szCs w:val="27"/>
          <w:rtl/>
        </w:rPr>
        <w:t xml:space="preserve"> و...</w:t>
      </w:r>
      <w:r w:rsidR="007E704D" w:rsidRPr="003444A6">
        <w:rPr>
          <w:rFonts w:cs="AL-Mohanad" w:hint="cs"/>
          <w:sz w:val="27"/>
          <w:szCs w:val="27"/>
          <w:rtl/>
        </w:rPr>
        <w:t>.</w:t>
      </w:r>
      <w:r w:rsidRPr="003444A6">
        <w:rPr>
          <w:rFonts w:cs="AL-Mohanad" w:hint="cs"/>
          <w:sz w:val="27"/>
          <w:szCs w:val="27"/>
          <w:rtl/>
        </w:rPr>
        <w:t xml:space="preserve"> ويمكن صياغة هذه النتائج كل</w:t>
      </w:r>
      <w:r w:rsidR="007E704D" w:rsidRPr="003444A6">
        <w:rPr>
          <w:rFonts w:cs="AL-Mohanad" w:hint="cs"/>
          <w:sz w:val="27"/>
          <w:szCs w:val="27"/>
          <w:rtl/>
        </w:rPr>
        <w:t>ّ</w:t>
      </w:r>
      <w:r w:rsidRPr="003444A6">
        <w:rPr>
          <w:rFonts w:cs="AL-Mohanad" w:hint="cs"/>
          <w:sz w:val="27"/>
          <w:szCs w:val="27"/>
          <w:rtl/>
        </w:rPr>
        <w:t>ها في نكتة</w:t>
      </w:r>
      <w:r w:rsidR="007E704D" w:rsidRPr="003444A6">
        <w:rPr>
          <w:rFonts w:cs="AL-Mohanad" w:hint="cs"/>
          <w:sz w:val="27"/>
          <w:szCs w:val="27"/>
          <w:rtl/>
        </w:rPr>
        <w:t>ٍ</w:t>
      </w:r>
      <w:r w:rsidRPr="003444A6">
        <w:rPr>
          <w:rFonts w:cs="AL-Mohanad" w:hint="cs"/>
          <w:sz w:val="27"/>
          <w:szCs w:val="27"/>
          <w:rtl/>
        </w:rPr>
        <w:t xml:space="preserve"> مؤداها: </w:t>
      </w:r>
      <w:r w:rsidR="007E704D" w:rsidRPr="003444A6">
        <w:rPr>
          <w:rFonts w:cs="AL-Mohanad" w:hint="eastAsia"/>
          <w:sz w:val="27"/>
          <w:szCs w:val="27"/>
          <w:rtl/>
        </w:rPr>
        <w:t>«</w:t>
      </w:r>
      <w:r w:rsidRPr="003444A6">
        <w:rPr>
          <w:rFonts w:cs="AL-Mohanad" w:hint="cs"/>
          <w:sz w:val="27"/>
          <w:szCs w:val="27"/>
          <w:rtl/>
        </w:rPr>
        <w:t>لا يحيط بالواجب تعالى شيء حتى يحصره ولا يخلو عنه شيء</w:t>
      </w:r>
      <w:r w:rsidR="007E704D" w:rsidRPr="003444A6">
        <w:rPr>
          <w:rFonts w:cs="AL-Mohanad" w:hint="eastAsia"/>
          <w:sz w:val="27"/>
          <w:szCs w:val="27"/>
          <w:rtl/>
        </w:rPr>
        <w:t>»</w:t>
      </w:r>
      <w:r w:rsidRPr="003444A6">
        <w:rPr>
          <w:rFonts w:cs="AL-Mohanad" w:hint="cs"/>
          <w:sz w:val="27"/>
          <w:szCs w:val="27"/>
          <w:rtl/>
        </w:rPr>
        <w:t xml:space="preserve">؛ لأنّ الإطلاق الذاتي إطلاق وجودي، وهو غير الإطلاق </w:t>
      </w:r>
      <w:proofErr w:type="spellStart"/>
      <w:r w:rsidRPr="003444A6">
        <w:rPr>
          <w:rFonts w:cs="AL-Mohanad" w:hint="cs"/>
          <w:sz w:val="27"/>
          <w:szCs w:val="27"/>
          <w:rtl/>
        </w:rPr>
        <w:t>المفهوم</w:t>
      </w:r>
      <w:r w:rsidR="007E704D" w:rsidRPr="003444A6">
        <w:rPr>
          <w:rFonts w:cs="AL-Mohanad" w:hint="cs"/>
          <w:sz w:val="27"/>
          <w:szCs w:val="27"/>
          <w:rtl/>
        </w:rPr>
        <w:t>ي</w:t>
      </w:r>
      <w:proofErr w:type="spellEnd"/>
      <w:r w:rsidR="007E704D" w:rsidRPr="003444A6">
        <w:rPr>
          <w:rFonts w:cs="AL-Mohanad" w:hint="cs"/>
          <w:sz w:val="27"/>
          <w:szCs w:val="27"/>
          <w:rtl/>
        </w:rPr>
        <w:t>.</w:t>
      </w:r>
      <w:r w:rsidRPr="003444A6">
        <w:rPr>
          <w:rFonts w:cs="AL-Mohanad" w:hint="cs"/>
          <w:sz w:val="27"/>
          <w:szCs w:val="27"/>
          <w:rtl/>
        </w:rPr>
        <w:t xml:space="preserve"> والفرق بين الإطلاقين أنّ الإطلاق </w:t>
      </w:r>
      <w:proofErr w:type="spellStart"/>
      <w:r w:rsidRPr="003444A6">
        <w:rPr>
          <w:rFonts w:cs="AL-Mohanad" w:hint="cs"/>
          <w:sz w:val="27"/>
          <w:szCs w:val="27"/>
          <w:rtl/>
        </w:rPr>
        <w:t>المفهومي</w:t>
      </w:r>
      <w:proofErr w:type="spellEnd"/>
      <w:r w:rsidRPr="003444A6">
        <w:rPr>
          <w:rFonts w:cs="AL-Mohanad" w:hint="cs"/>
          <w:sz w:val="27"/>
          <w:szCs w:val="27"/>
          <w:rtl/>
        </w:rPr>
        <w:t xml:space="preserve"> يقبل أن يتقيّد بأي</w:t>
      </w:r>
      <w:r w:rsidR="007E704D" w:rsidRPr="003444A6">
        <w:rPr>
          <w:rFonts w:cs="AL-Mohanad" w:hint="cs"/>
          <w:sz w:val="27"/>
          <w:szCs w:val="27"/>
          <w:rtl/>
        </w:rPr>
        <w:t>ّ</w:t>
      </w:r>
      <w:r w:rsidRPr="003444A6">
        <w:rPr>
          <w:rFonts w:cs="AL-Mohanad" w:hint="cs"/>
          <w:sz w:val="27"/>
          <w:szCs w:val="27"/>
          <w:rtl/>
        </w:rPr>
        <w:t xml:space="preserve"> قيد</w:t>
      </w:r>
      <w:r w:rsidR="007E704D" w:rsidRPr="003444A6">
        <w:rPr>
          <w:rFonts w:cs="AL-Mohanad" w:hint="cs"/>
          <w:sz w:val="27"/>
          <w:szCs w:val="27"/>
          <w:rtl/>
        </w:rPr>
        <w:t>ٍ،</w:t>
      </w:r>
      <w:r w:rsidRPr="003444A6">
        <w:rPr>
          <w:rFonts w:cs="AL-Mohanad" w:hint="cs"/>
          <w:sz w:val="27"/>
          <w:szCs w:val="27"/>
          <w:rtl/>
        </w:rPr>
        <w:t xml:space="preserve"> ويت</w:t>
      </w:r>
      <w:r w:rsidR="007E704D" w:rsidRPr="003444A6">
        <w:rPr>
          <w:rFonts w:cs="AL-Mohanad" w:hint="cs"/>
          <w:sz w:val="27"/>
          <w:szCs w:val="27"/>
          <w:rtl/>
        </w:rPr>
        <w:t>ّ</w:t>
      </w:r>
      <w:r w:rsidRPr="003444A6">
        <w:rPr>
          <w:rFonts w:cs="AL-Mohanad" w:hint="cs"/>
          <w:sz w:val="27"/>
          <w:szCs w:val="27"/>
          <w:rtl/>
        </w:rPr>
        <w:t>حد مع أي</w:t>
      </w:r>
      <w:r w:rsidR="007E704D" w:rsidRPr="003444A6">
        <w:rPr>
          <w:rFonts w:cs="AL-Mohanad" w:hint="cs"/>
          <w:sz w:val="27"/>
          <w:szCs w:val="27"/>
          <w:rtl/>
        </w:rPr>
        <w:t>ّ</w:t>
      </w:r>
      <w:r w:rsidRPr="003444A6">
        <w:rPr>
          <w:rFonts w:cs="AL-Mohanad" w:hint="cs"/>
          <w:sz w:val="27"/>
          <w:szCs w:val="27"/>
          <w:rtl/>
        </w:rPr>
        <w:t xml:space="preserve"> مصداق</w:t>
      </w:r>
      <w:r w:rsidR="007E704D" w:rsidRPr="003444A6">
        <w:rPr>
          <w:rFonts w:cs="AL-Mohanad" w:hint="cs"/>
          <w:sz w:val="27"/>
          <w:szCs w:val="27"/>
          <w:rtl/>
        </w:rPr>
        <w:t>ٍ</w:t>
      </w:r>
      <w:r w:rsidRPr="003444A6">
        <w:rPr>
          <w:rFonts w:cs="AL-Mohanad" w:hint="cs"/>
          <w:sz w:val="27"/>
          <w:szCs w:val="27"/>
          <w:rtl/>
        </w:rPr>
        <w:t xml:space="preserve"> من </w:t>
      </w:r>
      <w:proofErr w:type="spellStart"/>
      <w:r w:rsidRPr="003444A6">
        <w:rPr>
          <w:rFonts w:cs="AL-Mohanad" w:hint="cs"/>
          <w:sz w:val="27"/>
          <w:szCs w:val="27"/>
          <w:rtl/>
        </w:rPr>
        <w:t>مصاد</w:t>
      </w:r>
      <w:r w:rsidR="007E704D" w:rsidRPr="003444A6">
        <w:rPr>
          <w:rFonts w:cs="AL-Mohanad" w:hint="cs"/>
          <w:sz w:val="27"/>
          <w:szCs w:val="27"/>
          <w:rtl/>
        </w:rPr>
        <w:t>ي</w:t>
      </w:r>
      <w:r w:rsidRPr="003444A6">
        <w:rPr>
          <w:rFonts w:cs="AL-Mohanad" w:hint="cs"/>
          <w:sz w:val="27"/>
          <w:szCs w:val="27"/>
          <w:rtl/>
        </w:rPr>
        <w:t>قه</w:t>
      </w:r>
      <w:proofErr w:type="spellEnd"/>
      <w:r w:rsidRPr="003444A6">
        <w:rPr>
          <w:rFonts w:cs="AL-Mohanad" w:hint="cs"/>
          <w:sz w:val="27"/>
          <w:szCs w:val="27"/>
          <w:rtl/>
        </w:rPr>
        <w:t>، فيما لا يقبل الإطلاق الوجودي أيّ قيدٍ</w:t>
      </w:r>
      <w:r w:rsidR="007E704D" w:rsidRPr="003444A6">
        <w:rPr>
          <w:rFonts w:cs="AL-Mohanad" w:hint="cs"/>
          <w:sz w:val="27"/>
          <w:szCs w:val="27"/>
          <w:rtl/>
        </w:rPr>
        <w:t xml:space="preserve">، </w:t>
      </w:r>
      <w:r w:rsidRPr="003444A6">
        <w:rPr>
          <w:rFonts w:cs="AL-Mohanad" w:hint="cs"/>
          <w:sz w:val="27"/>
          <w:szCs w:val="27"/>
          <w:rtl/>
        </w:rPr>
        <w:t>ولا يت</w:t>
      </w:r>
      <w:r w:rsidR="007E704D" w:rsidRPr="003444A6">
        <w:rPr>
          <w:rFonts w:cs="AL-Mohanad" w:hint="cs"/>
          <w:sz w:val="27"/>
          <w:szCs w:val="27"/>
          <w:rtl/>
        </w:rPr>
        <w:t>ّ</w:t>
      </w:r>
      <w:r w:rsidRPr="003444A6">
        <w:rPr>
          <w:rFonts w:cs="AL-Mohanad" w:hint="cs"/>
          <w:sz w:val="27"/>
          <w:szCs w:val="27"/>
          <w:rtl/>
        </w:rPr>
        <w:t>حد مع أيّ مصداق</w:t>
      </w:r>
      <w:r w:rsidR="007E704D" w:rsidRPr="003444A6">
        <w:rPr>
          <w:rFonts w:cs="AL-Mohanad" w:hint="cs"/>
          <w:sz w:val="27"/>
          <w:szCs w:val="27"/>
          <w:rtl/>
        </w:rPr>
        <w:t>ٍ</w:t>
      </w:r>
      <w:r w:rsidRPr="003444A6">
        <w:rPr>
          <w:rFonts w:cs="AL-Mohanad" w:hint="cs"/>
          <w:sz w:val="27"/>
          <w:szCs w:val="27"/>
          <w:rtl/>
        </w:rPr>
        <w:t>. مثلاً: مفهوم الشيئية</w:t>
      </w:r>
      <w:r w:rsidR="007E704D" w:rsidRPr="003444A6">
        <w:rPr>
          <w:rFonts w:cs="AL-Mohanad" w:hint="cs"/>
          <w:sz w:val="27"/>
          <w:szCs w:val="27"/>
          <w:rtl/>
        </w:rPr>
        <w:t xml:space="preserve">، </w:t>
      </w:r>
      <w:r w:rsidRPr="003444A6">
        <w:rPr>
          <w:rFonts w:cs="AL-Mohanad" w:hint="cs"/>
          <w:sz w:val="27"/>
          <w:szCs w:val="27"/>
          <w:rtl/>
        </w:rPr>
        <w:t>الذي يعد</w:t>
      </w:r>
      <w:r w:rsidR="007E704D" w:rsidRPr="003444A6">
        <w:rPr>
          <w:rFonts w:cs="AL-Mohanad" w:hint="cs"/>
          <w:sz w:val="27"/>
          <w:szCs w:val="27"/>
          <w:rtl/>
        </w:rPr>
        <w:t>ّ</w:t>
      </w:r>
      <w:r w:rsidRPr="003444A6">
        <w:rPr>
          <w:rFonts w:cs="AL-Mohanad" w:hint="cs"/>
          <w:sz w:val="27"/>
          <w:szCs w:val="27"/>
          <w:rtl/>
        </w:rPr>
        <w:t xml:space="preserve"> من أوسع المفاهيم وأشملها</w:t>
      </w:r>
      <w:r w:rsidR="007E704D" w:rsidRPr="003444A6">
        <w:rPr>
          <w:rFonts w:cs="AL-Mohanad" w:hint="cs"/>
          <w:sz w:val="27"/>
          <w:szCs w:val="27"/>
          <w:rtl/>
        </w:rPr>
        <w:t>،</w:t>
      </w:r>
      <w:r w:rsidRPr="003444A6">
        <w:rPr>
          <w:rFonts w:cs="AL-Mohanad" w:hint="cs"/>
          <w:sz w:val="27"/>
          <w:szCs w:val="27"/>
          <w:rtl/>
        </w:rPr>
        <w:t xml:space="preserve"> يت</w:t>
      </w:r>
      <w:r w:rsidR="007E704D" w:rsidRPr="003444A6">
        <w:rPr>
          <w:rFonts w:cs="AL-Mohanad" w:hint="cs"/>
          <w:sz w:val="27"/>
          <w:szCs w:val="27"/>
          <w:rtl/>
        </w:rPr>
        <w:t>ّ</w:t>
      </w:r>
      <w:r w:rsidRPr="003444A6">
        <w:rPr>
          <w:rFonts w:cs="AL-Mohanad" w:hint="cs"/>
          <w:sz w:val="27"/>
          <w:szCs w:val="27"/>
          <w:rtl/>
        </w:rPr>
        <w:t>حد مع كل</w:t>
      </w:r>
      <w:r w:rsidR="007E704D" w:rsidRPr="003444A6">
        <w:rPr>
          <w:rFonts w:cs="AL-Mohanad" w:hint="cs"/>
          <w:sz w:val="27"/>
          <w:szCs w:val="27"/>
          <w:rtl/>
        </w:rPr>
        <w:t>ّ</w:t>
      </w:r>
      <w:r w:rsidRPr="003444A6">
        <w:rPr>
          <w:rFonts w:cs="AL-Mohanad" w:hint="cs"/>
          <w:sz w:val="27"/>
          <w:szCs w:val="27"/>
          <w:rtl/>
        </w:rPr>
        <w:t xml:space="preserve"> مفردة</w:t>
      </w:r>
      <w:r w:rsidR="007E704D" w:rsidRPr="003444A6">
        <w:rPr>
          <w:rFonts w:cs="AL-Mohanad" w:hint="cs"/>
          <w:sz w:val="27"/>
          <w:szCs w:val="27"/>
          <w:rtl/>
        </w:rPr>
        <w:t>ٍ</w:t>
      </w:r>
      <w:r w:rsidRPr="003444A6">
        <w:rPr>
          <w:rFonts w:cs="AL-Mohanad" w:hint="cs"/>
          <w:sz w:val="27"/>
          <w:szCs w:val="27"/>
          <w:rtl/>
        </w:rPr>
        <w:t xml:space="preserve"> يساويها وينسجم معها، وينطبق عنوان الشيئية عليها بوصفها مصداقاً من </w:t>
      </w:r>
      <w:proofErr w:type="spellStart"/>
      <w:r w:rsidRPr="003444A6">
        <w:rPr>
          <w:rFonts w:cs="AL-Mohanad" w:hint="cs"/>
          <w:sz w:val="27"/>
          <w:szCs w:val="27"/>
          <w:rtl/>
        </w:rPr>
        <w:t>مصاديقه</w:t>
      </w:r>
      <w:proofErr w:type="spellEnd"/>
      <w:r w:rsidRPr="003444A6">
        <w:rPr>
          <w:rFonts w:cs="AL-Mohanad" w:hint="cs"/>
          <w:sz w:val="27"/>
          <w:szCs w:val="27"/>
          <w:rtl/>
        </w:rPr>
        <w:t xml:space="preserve">. </w:t>
      </w:r>
      <w:r w:rsidR="007E704D" w:rsidRPr="003444A6">
        <w:rPr>
          <w:rFonts w:cs="AL-Mohanad" w:hint="cs"/>
          <w:sz w:val="27"/>
          <w:szCs w:val="27"/>
          <w:rtl/>
        </w:rPr>
        <w:t>فنحن</w:t>
      </w:r>
      <w:r w:rsidRPr="003444A6">
        <w:rPr>
          <w:rFonts w:cs="AL-Mohanad" w:hint="cs"/>
          <w:sz w:val="27"/>
          <w:szCs w:val="27"/>
          <w:rtl/>
        </w:rPr>
        <w:t xml:space="preserve"> نقول ع</w:t>
      </w:r>
      <w:r w:rsidR="007E704D" w:rsidRPr="003444A6">
        <w:rPr>
          <w:rFonts w:cs="AL-Mohanad" w:hint="cs"/>
          <w:sz w:val="27"/>
          <w:szCs w:val="27"/>
          <w:rtl/>
        </w:rPr>
        <w:t>ن</w:t>
      </w:r>
      <w:r w:rsidRPr="003444A6">
        <w:rPr>
          <w:rFonts w:cs="AL-Mohanad" w:hint="cs"/>
          <w:sz w:val="27"/>
          <w:szCs w:val="27"/>
          <w:rtl/>
        </w:rPr>
        <w:t xml:space="preserve"> الشجرة مثلاً أنّها شيء</w:t>
      </w:r>
      <w:r w:rsidR="007E704D" w:rsidRPr="003444A6">
        <w:rPr>
          <w:rFonts w:cs="AL-Mohanad" w:hint="cs"/>
          <w:sz w:val="27"/>
          <w:szCs w:val="27"/>
          <w:rtl/>
        </w:rPr>
        <w:t>ٌ</w:t>
      </w:r>
      <w:r w:rsidRPr="003444A6">
        <w:rPr>
          <w:rFonts w:cs="AL-Mohanad" w:hint="cs"/>
          <w:sz w:val="27"/>
          <w:szCs w:val="27"/>
          <w:rtl/>
        </w:rPr>
        <w:t xml:space="preserve"> لأنّ مفهوم الشيء ينطبق على الشجرة</w:t>
      </w:r>
      <w:r w:rsidR="007E704D" w:rsidRPr="003444A6">
        <w:rPr>
          <w:rFonts w:cs="AL-Mohanad" w:hint="cs"/>
          <w:sz w:val="27"/>
          <w:szCs w:val="27"/>
          <w:rtl/>
        </w:rPr>
        <w:t>،</w:t>
      </w:r>
      <w:r w:rsidRPr="003444A6">
        <w:rPr>
          <w:rFonts w:cs="AL-Mohanad" w:hint="cs"/>
          <w:sz w:val="27"/>
          <w:szCs w:val="27"/>
          <w:rtl/>
        </w:rPr>
        <w:t xml:space="preserve"> ويت</w:t>
      </w:r>
      <w:r w:rsidR="007E704D" w:rsidRPr="003444A6">
        <w:rPr>
          <w:rFonts w:cs="AL-Mohanad" w:hint="cs"/>
          <w:sz w:val="27"/>
          <w:szCs w:val="27"/>
          <w:rtl/>
        </w:rPr>
        <w:t>ّ</w:t>
      </w:r>
      <w:r w:rsidRPr="003444A6">
        <w:rPr>
          <w:rFonts w:cs="AL-Mohanad" w:hint="cs"/>
          <w:sz w:val="27"/>
          <w:szCs w:val="27"/>
          <w:rtl/>
        </w:rPr>
        <w:t>حد معها. ولكن</w:t>
      </w:r>
      <w:r w:rsidR="007E704D" w:rsidRPr="003444A6">
        <w:rPr>
          <w:rFonts w:cs="AL-Mohanad" w:hint="cs"/>
          <w:sz w:val="27"/>
          <w:szCs w:val="27"/>
          <w:rtl/>
        </w:rPr>
        <w:t>ّ</w:t>
      </w:r>
      <w:r w:rsidRPr="003444A6">
        <w:rPr>
          <w:rFonts w:cs="AL-Mohanad" w:hint="cs"/>
          <w:sz w:val="27"/>
          <w:szCs w:val="27"/>
          <w:rtl/>
        </w:rPr>
        <w:t xml:space="preserve"> الواجب في عين كونه محيطاً بكل</w:t>
      </w:r>
      <w:r w:rsidR="007E704D" w:rsidRPr="003444A6">
        <w:rPr>
          <w:rFonts w:cs="AL-Mohanad" w:hint="cs"/>
          <w:sz w:val="27"/>
          <w:szCs w:val="27"/>
          <w:rtl/>
        </w:rPr>
        <w:t>ّ</w:t>
      </w:r>
      <w:r w:rsidRPr="003444A6">
        <w:rPr>
          <w:rFonts w:cs="AL-Mohanad" w:hint="cs"/>
          <w:sz w:val="27"/>
          <w:szCs w:val="27"/>
          <w:rtl/>
        </w:rPr>
        <w:t xml:space="preserve"> شيء</w:t>
      </w:r>
      <w:r w:rsidR="007E704D" w:rsidRPr="003444A6">
        <w:rPr>
          <w:rFonts w:cs="AL-Mohanad" w:hint="cs"/>
          <w:sz w:val="27"/>
          <w:szCs w:val="27"/>
          <w:rtl/>
        </w:rPr>
        <w:t>ٍ،</w:t>
      </w:r>
      <w:r w:rsidRPr="003444A6">
        <w:rPr>
          <w:rFonts w:cs="AL-Mohanad" w:hint="cs"/>
          <w:sz w:val="27"/>
          <w:szCs w:val="27"/>
          <w:rtl/>
        </w:rPr>
        <w:t xml:space="preserve"> ونافذاً في كل</w:t>
      </w:r>
      <w:r w:rsidR="007E704D" w:rsidRPr="003444A6">
        <w:rPr>
          <w:rFonts w:cs="AL-Mohanad" w:hint="cs"/>
          <w:sz w:val="27"/>
          <w:szCs w:val="27"/>
          <w:rtl/>
        </w:rPr>
        <w:t>ّ</w:t>
      </w:r>
      <w:r w:rsidRPr="003444A6">
        <w:rPr>
          <w:rFonts w:cs="AL-Mohanad" w:hint="cs"/>
          <w:sz w:val="27"/>
          <w:szCs w:val="27"/>
          <w:rtl/>
        </w:rPr>
        <w:t xml:space="preserve"> ما سواه</w:t>
      </w:r>
      <w:r w:rsidR="007E704D" w:rsidRPr="003444A6">
        <w:rPr>
          <w:rFonts w:cs="AL-Mohanad" w:hint="cs"/>
          <w:sz w:val="27"/>
          <w:szCs w:val="27"/>
          <w:rtl/>
        </w:rPr>
        <w:t>،</w:t>
      </w:r>
      <w:r w:rsidRPr="003444A6">
        <w:rPr>
          <w:rFonts w:cs="AL-Mohanad" w:hint="cs"/>
          <w:sz w:val="27"/>
          <w:szCs w:val="27"/>
          <w:rtl/>
        </w:rPr>
        <w:t xml:space="preserve"> يحفظ إطلاقه الذاتي ـ الذي يعدّ أوسع إطلاق وجودي</w:t>
      </w:r>
      <w:r w:rsidR="007E704D" w:rsidRPr="003444A6">
        <w:rPr>
          <w:rFonts w:cs="AL-Mohanad" w:hint="cs"/>
          <w:sz w:val="27"/>
          <w:szCs w:val="27"/>
          <w:rtl/>
        </w:rPr>
        <w:t xml:space="preserve"> </w:t>
      </w:r>
      <w:r w:rsidRPr="003444A6">
        <w:rPr>
          <w:rFonts w:cs="AL-Mohanad" w:hint="cs"/>
          <w:sz w:val="27"/>
          <w:szCs w:val="27"/>
          <w:rtl/>
        </w:rPr>
        <w:t>ـ في كل</w:t>
      </w:r>
      <w:r w:rsidR="007E704D" w:rsidRPr="003444A6">
        <w:rPr>
          <w:rFonts w:cs="AL-Mohanad" w:hint="cs"/>
          <w:sz w:val="27"/>
          <w:szCs w:val="27"/>
          <w:rtl/>
        </w:rPr>
        <w:t>ّ</w:t>
      </w:r>
      <w:r w:rsidRPr="003444A6">
        <w:rPr>
          <w:rFonts w:cs="AL-Mohanad" w:hint="cs"/>
          <w:sz w:val="27"/>
          <w:szCs w:val="27"/>
          <w:rtl/>
        </w:rPr>
        <w:t xml:space="preserve"> مرتبة</w:t>
      </w:r>
      <w:r w:rsidR="007E704D" w:rsidRPr="003444A6">
        <w:rPr>
          <w:rFonts w:cs="AL-Mohanad" w:hint="cs"/>
          <w:sz w:val="27"/>
          <w:szCs w:val="27"/>
          <w:rtl/>
        </w:rPr>
        <w:t>ٍ</w:t>
      </w:r>
      <w:r w:rsidRPr="003444A6">
        <w:rPr>
          <w:rFonts w:cs="AL-Mohanad" w:hint="cs"/>
          <w:sz w:val="27"/>
          <w:szCs w:val="27"/>
          <w:rtl/>
        </w:rPr>
        <w:t xml:space="preserve"> يحضر فيها؛ فإنّه تعالى في عين ك</w:t>
      </w:r>
      <w:r w:rsidR="007E704D" w:rsidRPr="003444A6">
        <w:rPr>
          <w:rFonts w:cs="AL-Mohanad" w:hint="cs"/>
          <w:sz w:val="27"/>
          <w:szCs w:val="27"/>
          <w:rtl/>
        </w:rPr>
        <w:t>و</w:t>
      </w:r>
      <w:r w:rsidRPr="003444A6">
        <w:rPr>
          <w:rFonts w:cs="AL-Mohanad" w:hint="cs"/>
          <w:sz w:val="27"/>
          <w:szCs w:val="27"/>
          <w:rtl/>
        </w:rPr>
        <w:t xml:space="preserve">نه نافذاً في الشجرة </w:t>
      </w:r>
      <w:r w:rsidR="007E704D" w:rsidRPr="003444A6">
        <w:rPr>
          <w:rFonts w:cs="AL-Mohanad" w:hint="cs"/>
          <w:sz w:val="27"/>
          <w:szCs w:val="27"/>
          <w:rtl/>
        </w:rPr>
        <w:t xml:space="preserve">ـ </w:t>
      </w:r>
      <w:r w:rsidRPr="003444A6">
        <w:rPr>
          <w:rFonts w:cs="AL-Mohanad" w:hint="cs"/>
          <w:sz w:val="27"/>
          <w:szCs w:val="27"/>
          <w:rtl/>
        </w:rPr>
        <w:t>مثلاً</w:t>
      </w:r>
      <w:r w:rsidR="007E704D" w:rsidRPr="003444A6">
        <w:rPr>
          <w:rFonts w:cs="AL-Mohanad" w:hint="cs"/>
          <w:sz w:val="27"/>
          <w:szCs w:val="27"/>
          <w:rtl/>
        </w:rPr>
        <w:t xml:space="preserve"> ـ</w:t>
      </w:r>
      <w:r w:rsidRPr="003444A6">
        <w:rPr>
          <w:rFonts w:cs="AL-Mohanad" w:hint="cs"/>
          <w:sz w:val="27"/>
          <w:szCs w:val="27"/>
          <w:rtl/>
        </w:rPr>
        <w:t xml:space="preserve"> لا يتّحد معها</w:t>
      </w:r>
      <w:r w:rsidR="007E704D" w:rsidRPr="003444A6">
        <w:rPr>
          <w:rFonts w:cs="AL-Mohanad" w:hint="cs"/>
          <w:sz w:val="27"/>
          <w:szCs w:val="27"/>
          <w:rtl/>
        </w:rPr>
        <w:t>،</w:t>
      </w:r>
      <w:r w:rsidRPr="003444A6">
        <w:rPr>
          <w:rFonts w:cs="AL-Mohanad" w:hint="cs"/>
          <w:sz w:val="27"/>
          <w:szCs w:val="27"/>
          <w:rtl/>
        </w:rPr>
        <w:t xml:space="preserve"> ولا يحل</w:t>
      </w:r>
      <w:r w:rsidR="007E704D" w:rsidRPr="003444A6">
        <w:rPr>
          <w:rFonts w:cs="AL-Mohanad" w:hint="cs"/>
          <w:sz w:val="27"/>
          <w:szCs w:val="27"/>
          <w:rtl/>
        </w:rPr>
        <w:t>ّ</w:t>
      </w:r>
      <w:r w:rsidRPr="003444A6">
        <w:rPr>
          <w:rFonts w:cs="AL-Mohanad" w:hint="cs"/>
          <w:sz w:val="27"/>
          <w:szCs w:val="27"/>
          <w:rtl/>
        </w:rPr>
        <w:t xml:space="preserve"> (من الحلول) فيها، ولا يقع أيضاً موضوعاً في القضي</w:t>
      </w:r>
      <w:r w:rsidR="007E704D" w:rsidRPr="003444A6">
        <w:rPr>
          <w:rFonts w:cs="AL-Mohanad" w:hint="cs"/>
          <w:sz w:val="27"/>
          <w:szCs w:val="27"/>
          <w:rtl/>
        </w:rPr>
        <w:t>ّ</w:t>
      </w:r>
      <w:r w:rsidRPr="003444A6">
        <w:rPr>
          <w:rFonts w:cs="AL-Mohanad" w:hint="cs"/>
          <w:sz w:val="27"/>
          <w:szCs w:val="27"/>
          <w:rtl/>
        </w:rPr>
        <w:t>ة: الواجب تع</w:t>
      </w:r>
      <w:r w:rsidR="007E704D" w:rsidRPr="003444A6">
        <w:rPr>
          <w:rFonts w:cs="AL-Mohanad" w:hint="cs"/>
          <w:sz w:val="27"/>
          <w:szCs w:val="27"/>
          <w:rtl/>
        </w:rPr>
        <w:t>ا</w:t>
      </w:r>
      <w:r w:rsidRPr="003444A6">
        <w:rPr>
          <w:rFonts w:cs="AL-Mohanad" w:hint="cs"/>
          <w:sz w:val="27"/>
          <w:szCs w:val="27"/>
          <w:rtl/>
        </w:rPr>
        <w:t>لى شجرة (معاذ الله)، ولا محمولاً في القضي</w:t>
      </w:r>
      <w:r w:rsidR="00946828" w:rsidRPr="003444A6">
        <w:rPr>
          <w:rFonts w:cs="AL-Mohanad" w:hint="cs"/>
          <w:sz w:val="27"/>
          <w:szCs w:val="27"/>
          <w:rtl/>
        </w:rPr>
        <w:t>ّ</w:t>
      </w:r>
      <w:r w:rsidRPr="003444A6">
        <w:rPr>
          <w:rFonts w:cs="AL-Mohanad" w:hint="cs"/>
          <w:sz w:val="27"/>
          <w:szCs w:val="27"/>
          <w:rtl/>
        </w:rPr>
        <w:t xml:space="preserve">ة: الشجرة الواجب تعالى (معاذ الله). </w:t>
      </w:r>
    </w:p>
    <w:p w:rsidR="00E039D6" w:rsidRPr="003444A6" w:rsidRDefault="00E039D6" w:rsidP="00DE645C">
      <w:pPr>
        <w:pStyle w:val="af3"/>
        <w:ind w:firstLine="567"/>
        <w:jc w:val="both"/>
        <w:rPr>
          <w:rFonts w:cs="AL-Mohanad"/>
          <w:b/>
          <w:bCs/>
          <w:sz w:val="27"/>
          <w:szCs w:val="27"/>
          <w:rtl/>
        </w:rPr>
      </w:pPr>
      <w:r w:rsidRPr="003444A6">
        <w:rPr>
          <w:rFonts w:cs="AL-Mohanad" w:hint="cs"/>
          <w:sz w:val="27"/>
          <w:szCs w:val="27"/>
          <w:rtl/>
        </w:rPr>
        <w:t xml:space="preserve">نلمس هذه الحقيقة (حفظ الإطلاق الذاتي للواجب تعالى) في قوله تعالى: </w:t>
      </w:r>
      <w:r w:rsidRPr="003444A6">
        <w:rPr>
          <w:rFonts w:ascii="Mosawi" w:hAnsi="Mosawi" w:cs="Mosawi"/>
          <w:sz w:val="24"/>
          <w:szCs w:val="24"/>
          <w:rtl/>
        </w:rPr>
        <w:t>﴿</w:t>
      </w:r>
      <w:r w:rsidR="00946828" w:rsidRPr="003444A6">
        <w:rPr>
          <w:rFonts w:cs="AL-Mohanad"/>
          <w:b/>
          <w:bCs/>
          <w:sz w:val="27"/>
          <w:szCs w:val="27"/>
          <w:rtl/>
        </w:rPr>
        <w:t>وَهُوَ الَّذِي فِي السَّمَاءِ إِلَهٌ وَفِي الأَرْضِ إِلَهٌ</w:t>
      </w:r>
      <w:r w:rsidRPr="003444A6">
        <w:rPr>
          <w:rFonts w:ascii="Mosawi" w:hAnsi="Mosawi" w:cs="Mosawi"/>
          <w:sz w:val="24"/>
          <w:szCs w:val="24"/>
          <w:rtl/>
        </w:rPr>
        <w:t>﴾</w:t>
      </w:r>
      <w:r w:rsidRPr="003444A6">
        <w:rPr>
          <w:rFonts w:cs="AL-Mohanad" w:hint="cs"/>
          <w:sz w:val="27"/>
          <w:szCs w:val="27"/>
          <w:rtl/>
        </w:rPr>
        <w:t>؛ فإنّه تعالى في عين حضوره في السماء والأرض يبقى حافظاً لمقامه (مقام الإلهية)، ولا يمكن أن يت</w:t>
      </w:r>
      <w:r w:rsidR="00946828" w:rsidRPr="003444A6">
        <w:rPr>
          <w:rFonts w:cs="AL-Mohanad" w:hint="cs"/>
          <w:sz w:val="27"/>
          <w:szCs w:val="27"/>
          <w:rtl/>
        </w:rPr>
        <w:t>ّ</w:t>
      </w:r>
      <w:r w:rsidRPr="003444A6">
        <w:rPr>
          <w:rFonts w:cs="AL-Mohanad" w:hint="cs"/>
          <w:sz w:val="27"/>
          <w:szCs w:val="27"/>
          <w:rtl/>
        </w:rPr>
        <w:t>حد مع أي</w:t>
      </w:r>
      <w:r w:rsidR="00946828" w:rsidRPr="003444A6">
        <w:rPr>
          <w:rFonts w:cs="AL-Mohanad" w:hint="cs"/>
          <w:sz w:val="27"/>
          <w:szCs w:val="27"/>
          <w:rtl/>
        </w:rPr>
        <w:t>ّ</w:t>
      </w:r>
      <w:r w:rsidRPr="003444A6">
        <w:rPr>
          <w:rFonts w:cs="AL-Mohanad" w:hint="cs"/>
          <w:sz w:val="27"/>
          <w:szCs w:val="27"/>
          <w:rtl/>
        </w:rPr>
        <w:t xml:space="preserve"> شيء</w:t>
      </w:r>
      <w:r w:rsidR="00946828" w:rsidRPr="003444A6">
        <w:rPr>
          <w:rFonts w:cs="AL-Mohanad" w:hint="cs"/>
          <w:sz w:val="27"/>
          <w:szCs w:val="27"/>
          <w:rtl/>
        </w:rPr>
        <w:t>ٍ،</w:t>
      </w:r>
      <w:r w:rsidRPr="003444A6">
        <w:rPr>
          <w:rFonts w:cs="AL-Mohanad" w:hint="cs"/>
          <w:sz w:val="27"/>
          <w:szCs w:val="27"/>
          <w:rtl/>
        </w:rPr>
        <w:t xml:space="preserve"> لا مع السماء</w:t>
      </w:r>
      <w:r w:rsidR="00946828" w:rsidRPr="003444A6">
        <w:rPr>
          <w:rFonts w:cs="AL-Mohanad" w:hint="cs"/>
          <w:sz w:val="27"/>
          <w:szCs w:val="27"/>
          <w:rtl/>
        </w:rPr>
        <w:t>،</w:t>
      </w:r>
      <w:r w:rsidRPr="003444A6">
        <w:rPr>
          <w:rFonts w:cs="AL-Mohanad" w:hint="cs"/>
          <w:sz w:val="27"/>
          <w:szCs w:val="27"/>
          <w:rtl/>
        </w:rPr>
        <w:t xml:space="preserve"> ولا </w:t>
      </w:r>
      <w:r w:rsidRPr="003444A6">
        <w:rPr>
          <w:rFonts w:cs="AL-Mohanad" w:hint="cs"/>
          <w:sz w:val="27"/>
          <w:szCs w:val="27"/>
          <w:rtl/>
        </w:rPr>
        <w:lastRenderedPageBreak/>
        <w:t>مع الأرض، بخلاف مفهوم الشيء فإنّه في الشجرة شجرة</w:t>
      </w:r>
      <w:r w:rsidR="00946828" w:rsidRPr="003444A6">
        <w:rPr>
          <w:rFonts w:cs="AL-Mohanad" w:hint="cs"/>
          <w:sz w:val="27"/>
          <w:szCs w:val="27"/>
          <w:rtl/>
        </w:rPr>
        <w:t>،</w:t>
      </w:r>
      <w:r w:rsidRPr="003444A6">
        <w:rPr>
          <w:rFonts w:cs="AL-Mohanad" w:hint="cs"/>
          <w:sz w:val="27"/>
          <w:szCs w:val="27"/>
          <w:rtl/>
        </w:rPr>
        <w:t xml:space="preserve"> وفي الماء ماء... وقد أك</w:t>
      </w:r>
      <w:r w:rsidR="00946828" w:rsidRPr="003444A6">
        <w:rPr>
          <w:rFonts w:cs="AL-Mohanad" w:hint="cs"/>
          <w:sz w:val="27"/>
          <w:szCs w:val="27"/>
          <w:rtl/>
        </w:rPr>
        <w:t>َّ</w:t>
      </w:r>
      <w:r w:rsidRPr="003444A6">
        <w:rPr>
          <w:rFonts w:cs="AL-Mohanad" w:hint="cs"/>
          <w:sz w:val="27"/>
          <w:szCs w:val="27"/>
          <w:rtl/>
        </w:rPr>
        <w:t>دت الروايات على هذه النكتة</w:t>
      </w:r>
      <w:r w:rsidR="00946828" w:rsidRPr="003444A6">
        <w:rPr>
          <w:rFonts w:cs="AL-Mohanad" w:hint="cs"/>
          <w:sz w:val="27"/>
          <w:szCs w:val="27"/>
          <w:rtl/>
        </w:rPr>
        <w:t>،</w:t>
      </w:r>
      <w:r w:rsidRPr="003444A6">
        <w:rPr>
          <w:rFonts w:cs="AL-Mohanad" w:hint="cs"/>
          <w:sz w:val="27"/>
          <w:szCs w:val="27"/>
          <w:rtl/>
        </w:rPr>
        <w:t xml:space="preserve"> كما نلمح ذلك في قول أمير المؤمنين علي</w:t>
      </w:r>
      <w:r w:rsidR="00946828" w:rsidRPr="003444A6">
        <w:rPr>
          <w:rFonts w:cs="AL-Mohanad" w:hint="cs"/>
          <w:sz w:val="27"/>
          <w:szCs w:val="27"/>
          <w:rtl/>
        </w:rPr>
        <w:t>ّ</w:t>
      </w:r>
      <w:r w:rsidR="00DE645C" w:rsidRPr="00250440">
        <w:rPr>
          <w:rFonts w:ascii="Mosawi" w:hAnsi="Mosawi" w:cs="Mosawi" w:hint="eastAsia"/>
          <w:szCs w:val="22"/>
          <w:rtl/>
        </w:rPr>
        <w:t>×</w:t>
      </w:r>
      <w:r w:rsidRPr="003444A6">
        <w:rPr>
          <w:rFonts w:cs="AL-Mohanad" w:hint="cs"/>
          <w:sz w:val="27"/>
          <w:szCs w:val="27"/>
          <w:rtl/>
        </w:rPr>
        <w:t xml:space="preserve">: </w:t>
      </w:r>
      <w:r w:rsidR="00946828" w:rsidRPr="003444A6">
        <w:rPr>
          <w:rFonts w:cs="AL-Mohanad" w:hint="eastAsia"/>
          <w:sz w:val="27"/>
          <w:szCs w:val="27"/>
          <w:rtl/>
        </w:rPr>
        <w:t>«</w:t>
      </w:r>
      <w:r w:rsidR="00946828" w:rsidRPr="003444A6">
        <w:rPr>
          <w:rFonts w:cs="AL-Mohanad" w:hint="cs"/>
          <w:sz w:val="27"/>
          <w:szCs w:val="27"/>
          <w:rtl/>
        </w:rPr>
        <w:t xml:space="preserve">مع كل شيءٍ </w:t>
      </w:r>
      <w:r w:rsidRPr="003444A6">
        <w:rPr>
          <w:rFonts w:cs="AL-Mohanad" w:hint="cs"/>
          <w:sz w:val="27"/>
          <w:szCs w:val="27"/>
          <w:rtl/>
        </w:rPr>
        <w:t>لا بمقارنة</w:t>
      </w:r>
      <w:r w:rsidR="00946828" w:rsidRPr="003444A6">
        <w:rPr>
          <w:rFonts w:cs="AL-Mohanad" w:hint="cs"/>
          <w:sz w:val="27"/>
          <w:szCs w:val="27"/>
          <w:rtl/>
        </w:rPr>
        <w:t xml:space="preserve">، وغير كلّ شيءٍ </w:t>
      </w:r>
      <w:r w:rsidRPr="003444A6">
        <w:rPr>
          <w:rFonts w:cs="AL-Mohanad" w:hint="cs"/>
          <w:sz w:val="27"/>
          <w:szCs w:val="27"/>
          <w:rtl/>
        </w:rPr>
        <w:t>لا بمزايلة</w:t>
      </w:r>
      <w:r w:rsidR="00946828"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31"/>
      </w:r>
      <w:r w:rsidRPr="003444A6">
        <w:rPr>
          <w:rFonts w:cs="AL-Mohanad" w:hint="cs"/>
          <w:sz w:val="27"/>
          <w:szCs w:val="27"/>
          <w:vertAlign w:val="superscript"/>
          <w:rtl/>
        </w:rPr>
        <w:t>)</w:t>
      </w:r>
      <w:r w:rsidRPr="003444A6">
        <w:rPr>
          <w:rFonts w:cs="AL-Mohanad" w:hint="cs"/>
          <w:sz w:val="27"/>
          <w:szCs w:val="27"/>
          <w:rtl/>
        </w:rPr>
        <w:t xml:space="preserve">، وقوله: </w:t>
      </w:r>
      <w:r w:rsidR="00946828" w:rsidRPr="003444A6">
        <w:rPr>
          <w:rFonts w:cs="AL-Mohanad" w:hint="eastAsia"/>
          <w:sz w:val="27"/>
          <w:szCs w:val="27"/>
          <w:rtl/>
        </w:rPr>
        <w:t>«</w:t>
      </w:r>
      <w:r w:rsidRPr="003444A6">
        <w:rPr>
          <w:rFonts w:cs="AL-Mohanad" w:hint="cs"/>
          <w:sz w:val="27"/>
          <w:szCs w:val="27"/>
          <w:rtl/>
        </w:rPr>
        <w:t>اللّه</w:t>
      </w:r>
      <w:r w:rsidR="00946828" w:rsidRPr="003444A6">
        <w:rPr>
          <w:rFonts w:cs="AL-Mohanad" w:hint="cs"/>
          <w:sz w:val="27"/>
          <w:szCs w:val="27"/>
          <w:rtl/>
        </w:rPr>
        <w:t>ُ</w:t>
      </w:r>
      <w:r w:rsidRPr="003444A6">
        <w:rPr>
          <w:rFonts w:cs="AL-Mohanad" w:hint="cs"/>
          <w:sz w:val="27"/>
          <w:szCs w:val="27"/>
          <w:rtl/>
        </w:rPr>
        <w:t>م</w:t>
      </w:r>
      <w:r w:rsidR="00946828" w:rsidRPr="003444A6">
        <w:rPr>
          <w:rFonts w:cs="AL-Mohanad" w:hint="cs"/>
          <w:sz w:val="27"/>
          <w:szCs w:val="27"/>
          <w:rtl/>
        </w:rPr>
        <w:t>َّ</w:t>
      </w:r>
      <w:r w:rsidRPr="003444A6">
        <w:rPr>
          <w:rFonts w:cs="AL-Mohanad" w:hint="cs"/>
          <w:sz w:val="27"/>
          <w:szCs w:val="27"/>
          <w:rtl/>
        </w:rPr>
        <w:t xml:space="preserve"> أنت الصاحب في السفر، وأنت الخليفة في الأهل، ولا يجمعها غيرك؛ لأنّ المستخلف لا يكون مستصحباً</w:t>
      </w:r>
      <w:r w:rsidR="00946828" w:rsidRPr="003444A6">
        <w:rPr>
          <w:rFonts w:cs="AL-Mohanad" w:hint="cs"/>
          <w:sz w:val="27"/>
          <w:szCs w:val="27"/>
          <w:rtl/>
        </w:rPr>
        <w:t>،</w:t>
      </w:r>
      <w:r w:rsidRPr="003444A6">
        <w:rPr>
          <w:rFonts w:cs="AL-Mohanad" w:hint="cs"/>
          <w:sz w:val="27"/>
          <w:szCs w:val="27"/>
          <w:rtl/>
        </w:rPr>
        <w:t xml:space="preserve"> والمستصحب لا يكون مستخلفاً</w:t>
      </w:r>
      <w:r w:rsidR="00946828"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32"/>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7</w:t>
      </w:r>
      <w:r w:rsidRPr="00B064D6">
        <w:rPr>
          <w:rFonts w:hint="cs"/>
          <w:color w:val="auto"/>
          <w:rtl/>
        </w:rPr>
        <w:t>ـ نظرية</w:t>
      </w:r>
      <w:r w:rsidRPr="003444A6">
        <w:rPr>
          <w:rFonts w:hint="cs"/>
          <w:color w:val="auto"/>
          <w:rtl/>
        </w:rPr>
        <w:t xml:space="preserve"> ملا</w:t>
      </w:r>
      <w:r w:rsidR="00946828" w:rsidRPr="003444A6">
        <w:rPr>
          <w:rFonts w:hint="cs"/>
          <w:color w:val="auto"/>
          <w:rtl/>
        </w:rPr>
        <w:t>ّ</w:t>
      </w:r>
      <w:r w:rsidRPr="003444A6">
        <w:rPr>
          <w:rFonts w:hint="cs"/>
          <w:color w:val="auto"/>
          <w:rtl/>
        </w:rPr>
        <w:t xml:space="preserve"> صدرا النهائية في وحدة الوجود</w:t>
      </w:r>
      <w:r w:rsidR="0073774E" w:rsidRPr="003444A6">
        <w:rPr>
          <w:rFonts w:hint="cs"/>
          <w:color w:val="auto"/>
          <w:rtl/>
          <w:lang w:val="en-US"/>
        </w:rPr>
        <w:t xml:space="preserve"> ــــــ</w:t>
      </w:r>
    </w:p>
    <w:p w:rsidR="00E039D6" w:rsidRPr="003444A6" w:rsidRDefault="00E039D6" w:rsidP="00E039D6">
      <w:pPr>
        <w:pStyle w:val="af3"/>
        <w:ind w:firstLine="567"/>
        <w:jc w:val="both"/>
        <w:rPr>
          <w:rFonts w:cs="AL-Mohanad"/>
          <w:b/>
          <w:bCs/>
          <w:sz w:val="27"/>
          <w:szCs w:val="27"/>
          <w:rtl/>
        </w:rPr>
      </w:pPr>
      <w:r w:rsidRPr="003444A6">
        <w:rPr>
          <w:rFonts w:cs="AL-Mohanad" w:hint="cs"/>
          <w:sz w:val="27"/>
          <w:szCs w:val="27"/>
          <w:rtl/>
        </w:rPr>
        <w:t>أ</w:t>
      </w:r>
      <w:r w:rsidR="00946828" w:rsidRPr="003444A6">
        <w:rPr>
          <w:rFonts w:cs="AL-Mohanad" w:hint="cs"/>
          <w:sz w:val="27"/>
          <w:szCs w:val="27"/>
          <w:rtl/>
        </w:rPr>
        <w:t>ُ</w:t>
      </w:r>
      <w:r w:rsidRPr="003444A6">
        <w:rPr>
          <w:rFonts w:cs="AL-Mohanad" w:hint="cs"/>
          <w:sz w:val="27"/>
          <w:szCs w:val="27"/>
          <w:rtl/>
        </w:rPr>
        <w:t>ثيرت في</w:t>
      </w:r>
      <w:r w:rsidR="00946828" w:rsidRPr="003444A6">
        <w:rPr>
          <w:rFonts w:cs="AL-Mohanad" w:hint="cs"/>
          <w:sz w:val="27"/>
          <w:szCs w:val="27"/>
          <w:rtl/>
        </w:rPr>
        <w:t xml:space="preserve"> </w:t>
      </w:r>
      <w:r w:rsidRPr="003444A6">
        <w:rPr>
          <w:rFonts w:cs="AL-Mohanad" w:hint="cs"/>
          <w:sz w:val="27"/>
          <w:szCs w:val="27"/>
          <w:rtl/>
        </w:rPr>
        <w:t xml:space="preserve">ما يتصل بمسألة (الوحدة والكثرة) في الحقل الفلسفي </w:t>
      </w:r>
      <w:proofErr w:type="spellStart"/>
      <w:r w:rsidRPr="003444A6">
        <w:rPr>
          <w:rFonts w:cs="AL-Mohanad" w:hint="cs"/>
          <w:sz w:val="27"/>
          <w:szCs w:val="27"/>
          <w:rtl/>
        </w:rPr>
        <w:t>والعرفاني</w:t>
      </w:r>
      <w:proofErr w:type="spellEnd"/>
      <w:r w:rsidRPr="003444A6">
        <w:rPr>
          <w:rFonts w:cs="AL-Mohanad" w:hint="cs"/>
          <w:sz w:val="27"/>
          <w:szCs w:val="27"/>
          <w:rtl/>
        </w:rPr>
        <w:t xml:space="preserve"> أربع تقريبات</w:t>
      </w:r>
      <w:r w:rsidR="00946828" w:rsidRPr="003444A6">
        <w:rPr>
          <w:rFonts w:cs="AL-Mohanad" w:hint="cs"/>
          <w:sz w:val="27"/>
          <w:szCs w:val="27"/>
          <w:rtl/>
        </w:rPr>
        <w:t>،</w:t>
      </w:r>
      <w:r w:rsidRPr="003444A6">
        <w:rPr>
          <w:rFonts w:cs="AL-Mohanad" w:hint="cs"/>
          <w:sz w:val="27"/>
          <w:szCs w:val="27"/>
          <w:rtl/>
        </w:rPr>
        <w:t xml:space="preserve"> نعرض لها في ما يلي: </w:t>
      </w:r>
    </w:p>
    <w:p w:rsidR="00E039D6" w:rsidRPr="003444A6" w:rsidRDefault="00E039D6" w:rsidP="001108FB">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التقريب الأول</w:t>
      </w:r>
      <w:r w:rsidRPr="003444A6">
        <w:rPr>
          <w:rFonts w:cs="AL-Mohanad" w:hint="cs"/>
          <w:sz w:val="27"/>
          <w:szCs w:val="27"/>
          <w:rtl/>
        </w:rPr>
        <w:t>: ي</w:t>
      </w:r>
      <w:r w:rsidR="001108FB" w:rsidRPr="003444A6">
        <w:rPr>
          <w:rFonts w:cs="AL-Mohanad" w:hint="cs"/>
          <w:sz w:val="27"/>
          <w:szCs w:val="27"/>
          <w:rtl/>
        </w:rPr>
        <w:t>ت</w:t>
      </w:r>
      <w:r w:rsidRPr="003444A6">
        <w:rPr>
          <w:rFonts w:cs="AL-Mohanad" w:hint="cs"/>
          <w:sz w:val="27"/>
          <w:szCs w:val="27"/>
          <w:rtl/>
        </w:rPr>
        <w:t>مثل في (وحدة الشهود)</w:t>
      </w:r>
      <w:r w:rsidR="001108FB" w:rsidRPr="003444A6">
        <w:rPr>
          <w:rFonts w:cs="AL-Mohanad" w:hint="cs"/>
          <w:sz w:val="27"/>
          <w:szCs w:val="27"/>
          <w:rtl/>
        </w:rPr>
        <w:t>.</w:t>
      </w:r>
      <w:r w:rsidRPr="003444A6">
        <w:rPr>
          <w:rFonts w:cs="AL-Mohanad" w:hint="cs"/>
          <w:sz w:val="27"/>
          <w:szCs w:val="27"/>
          <w:rtl/>
        </w:rPr>
        <w:t xml:space="preserve"> ويؤكد العارف (القشيري) أنّه إذا أثار العرفاء مسألة الوحدة فمرادهم هو (وحدة الشهود)</w:t>
      </w:r>
      <w:r w:rsidR="001108FB" w:rsidRPr="003444A6">
        <w:rPr>
          <w:rFonts w:cs="AL-Mohanad" w:hint="cs"/>
          <w:sz w:val="27"/>
          <w:szCs w:val="27"/>
          <w:rtl/>
        </w:rPr>
        <w:t>،</w:t>
      </w:r>
      <w:r w:rsidRPr="003444A6">
        <w:rPr>
          <w:rFonts w:cs="AL-Mohanad" w:hint="cs"/>
          <w:sz w:val="27"/>
          <w:szCs w:val="27"/>
          <w:rtl/>
        </w:rPr>
        <w:t xml:space="preserve"> وليس (وحدة الوجود). </w:t>
      </w:r>
    </w:p>
    <w:p w:rsidR="00E039D6" w:rsidRPr="003444A6" w:rsidRDefault="00E039D6" w:rsidP="001108FB">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التقريب الثاني</w:t>
      </w:r>
      <w:r w:rsidRPr="003444A6">
        <w:rPr>
          <w:rFonts w:cs="AL-Mohanad" w:hint="cs"/>
          <w:sz w:val="27"/>
          <w:szCs w:val="27"/>
          <w:rtl/>
        </w:rPr>
        <w:t>: يتمثل في (كثرة الوجود)</w:t>
      </w:r>
      <w:r w:rsidR="001108FB" w:rsidRPr="003444A6">
        <w:rPr>
          <w:rFonts w:cs="AL-Mohanad" w:hint="cs"/>
          <w:sz w:val="27"/>
          <w:szCs w:val="27"/>
          <w:rtl/>
        </w:rPr>
        <w:t>.</w:t>
      </w:r>
      <w:r w:rsidRPr="003444A6">
        <w:rPr>
          <w:rFonts w:cs="AL-Mohanad" w:hint="cs"/>
          <w:sz w:val="27"/>
          <w:szCs w:val="27"/>
          <w:rtl/>
        </w:rPr>
        <w:t xml:space="preserve"> والمراد من الكثرة هنا الكثرة المطلقة؛ بمعنى أنّ الوجود يتعد</w:t>
      </w:r>
      <w:r w:rsidR="001108FB" w:rsidRPr="003444A6">
        <w:rPr>
          <w:rFonts w:cs="AL-Mohanad" w:hint="cs"/>
          <w:sz w:val="27"/>
          <w:szCs w:val="27"/>
          <w:rtl/>
        </w:rPr>
        <w:t>ّ</w:t>
      </w:r>
      <w:r w:rsidRPr="003444A6">
        <w:rPr>
          <w:rFonts w:cs="AL-Mohanad" w:hint="cs"/>
          <w:sz w:val="27"/>
          <w:szCs w:val="27"/>
          <w:rtl/>
        </w:rPr>
        <w:t>د بتعد</w:t>
      </w:r>
      <w:r w:rsidR="001108FB" w:rsidRPr="003444A6">
        <w:rPr>
          <w:rFonts w:cs="AL-Mohanad" w:hint="cs"/>
          <w:sz w:val="27"/>
          <w:szCs w:val="27"/>
          <w:rtl/>
        </w:rPr>
        <w:t>ّ</w:t>
      </w:r>
      <w:r w:rsidRPr="003444A6">
        <w:rPr>
          <w:rFonts w:cs="AL-Mohanad" w:hint="cs"/>
          <w:sz w:val="27"/>
          <w:szCs w:val="27"/>
          <w:rtl/>
        </w:rPr>
        <w:t>د الموجودات، بحيث</w:t>
      </w:r>
      <w:r w:rsidR="001108FB" w:rsidRPr="003444A6">
        <w:rPr>
          <w:rFonts w:cs="AL-Mohanad" w:hint="cs"/>
          <w:sz w:val="27"/>
          <w:szCs w:val="27"/>
          <w:rtl/>
        </w:rPr>
        <w:t xml:space="preserve"> لا يوجد أي سنخٍ و</w:t>
      </w:r>
      <w:r w:rsidRPr="003444A6">
        <w:rPr>
          <w:rFonts w:cs="AL-Mohanad" w:hint="cs"/>
          <w:sz w:val="27"/>
          <w:szCs w:val="27"/>
          <w:rtl/>
        </w:rPr>
        <w:t>اشتراك بينها، فكل</w:t>
      </w:r>
      <w:r w:rsidR="001108FB" w:rsidRPr="003444A6">
        <w:rPr>
          <w:rFonts w:cs="AL-Mohanad" w:hint="cs"/>
          <w:sz w:val="27"/>
          <w:szCs w:val="27"/>
          <w:rtl/>
        </w:rPr>
        <w:t>ّ</w:t>
      </w:r>
      <w:r w:rsidRPr="003444A6">
        <w:rPr>
          <w:rFonts w:cs="AL-Mohanad" w:hint="cs"/>
          <w:sz w:val="27"/>
          <w:szCs w:val="27"/>
          <w:rtl/>
        </w:rPr>
        <w:t xml:space="preserve"> مصداقٍ من الوجود الحقيقي يختلف مع مصداق وجودي آخر، ولا توجد جهة اشتراك تجمع بين </w:t>
      </w:r>
      <w:proofErr w:type="spellStart"/>
      <w:r w:rsidRPr="003444A6">
        <w:rPr>
          <w:rFonts w:cs="AL-Mohanad" w:hint="cs"/>
          <w:sz w:val="27"/>
          <w:szCs w:val="27"/>
          <w:rtl/>
        </w:rPr>
        <w:t>مصاديقه</w:t>
      </w:r>
      <w:proofErr w:type="spellEnd"/>
      <w:r w:rsidR="001108FB" w:rsidRPr="003444A6">
        <w:rPr>
          <w:rFonts w:cs="AL-Mohanad" w:hint="cs"/>
          <w:sz w:val="27"/>
          <w:szCs w:val="27"/>
          <w:rtl/>
        </w:rPr>
        <w:t>،</w:t>
      </w:r>
      <w:r w:rsidRPr="003444A6">
        <w:rPr>
          <w:rFonts w:cs="AL-Mohanad" w:hint="cs"/>
          <w:sz w:val="27"/>
          <w:szCs w:val="27"/>
          <w:rtl/>
        </w:rPr>
        <w:t xml:space="preserve"> بل الاشتراك يرجع إلى الماهيات</w:t>
      </w:r>
      <w:r w:rsidR="001108FB" w:rsidRPr="003444A6">
        <w:rPr>
          <w:rFonts w:cs="AL-Mohanad" w:hint="cs"/>
          <w:sz w:val="27"/>
          <w:szCs w:val="27"/>
          <w:rtl/>
        </w:rPr>
        <w:t>،</w:t>
      </w:r>
      <w:r w:rsidRPr="003444A6">
        <w:rPr>
          <w:rFonts w:cs="AL-Mohanad" w:hint="cs"/>
          <w:sz w:val="27"/>
          <w:szCs w:val="27"/>
          <w:rtl/>
        </w:rPr>
        <w:t xml:space="preserve"> فهي التي </w:t>
      </w:r>
      <w:r w:rsidR="001108FB" w:rsidRPr="003444A6">
        <w:rPr>
          <w:rFonts w:cs="AL-Mohanad" w:hint="cs"/>
          <w:sz w:val="27"/>
          <w:szCs w:val="27"/>
          <w:rtl/>
        </w:rPr>
        <w:t>ت</w:t>
      </w:r>
      <w:r w:rsidRPr="003444A6">
        <w:rPr>
          <w:rFonts w:cs="AL-Mohanad" w:hint="cs"/>
          <w:sz w:val="27"/>
          <w:szCs w:val="27"/>
          <w:rtl/>
        </w:rPr>
        <w:t>قبل التقسيم والتصنيف. و</w:t>
      </w:r>
      <w:r w:rsidR="001108FB" w:rsidRPr="003444A6">
        <w:rPr>
          <w:rFonts w:cs="AL-Mohanad" w:hint="cs"/>
          <w:sz w:val="27"/>
          <w:szCs w:val="27"/>
          <w:rtl/>
        </w:rPr>
        <w:t>ي</w:t>
      </w:r>
      <w:r w:rsidRPr="003444A6">
        <w:rPr>
          <w:rFonts w:cs="AL-Mohanad" w:hint="cs"/>
          <w:sz w:val="27"/>
          <w:szCs w:val="27"/>
          <w:rtl/>
        </w:rPr>
        <w:t>نسب هذا التقريب إلى المدرسة المش</w:t>
      </w:r>
      <w:r w:rsidR="001108FB" w:rsidRPr="003444A6">
        <w:rPr>
          <w:rFonts w:cs="AL-Mohanad" w:hint="cs"/>
          <w:sz w:val="27"/>
          <w:szCs w:val="27"/>
          <w:rtl/>
        </w:rPr>
        <w:t>ّ</w:t>
      </w:r>
      <w:r w:rsidRPr="003444A6">
        <w:rPr>
          <w:rFonts w:cs="AL-Mohanad" w:hint="cs"/>
          <w:sz w:val="27"/>
          <w:szCs w:val="27"/>
          <w:rtl/>
        </w:rPr>
        <w:t xml:space="preserve">ائية. </w:t>
      </w:r>
    </w:p>
    <w:p w:rsidR="00E039D6" w:rsidRPr="003444A6" w:rsidRDefault="00E039D6" w:rsidP="001E25EC">
      <w:pPr>
        <w:pStyle w:val="af3"/>
        <w:ind w:firstLine="567"/>
        <w:jc w:val="both"/>
        <w:rPr>
          <w:rFonts w:cs="AL-Mohanad"/>
          <w:b/>
          <w:bCs/>
          <w:sz w:val="27"/>
          <w:szCs w:val="27"/>
        </w:rPr>
      </w:pPr>
      <w:r w:rsidRPr="003444A6">
        <w:rPr>
          <w:rFonts w:cs="AL-Mohanad" w:hint="cs"/>
          <w:sz w:val="27"/>
          <w:szCs w:val="27"/>
          <w:rtl/>
        </w:rPr>
        <w:t xml:space="preserve"> </w:t>
      </w:r>
      <w:r w:rsidRPr="003444A6">
        <w:rPr>
          <w:rFonts w:cs="AL-Mohanad" w:hint="cs"/>
          <w:b/>
          <w:bCs/>
          <w:sz w:val="27"/>
          <w:szCs w:val="27"/>
          <w:rtl/>
        </w:rPr>
        <w:t>التقريب الثالث</w:t>
      </w:r>
      <w:r w:rsidRPr="003444A6">
        <w:rPr>
          <w:rFonts w:cs="AL-Mohanad" w:hint="cs"/>
          <w:sz w:val="27"/>
          <w:szCs w:val="27"/>
          <w:rtl/>
        </w:rPr>
        <w:t>: يتمثل في (وحدة الوجود الشخصية)</w:t>
      </w:r>
      <w:r w:rsidR="001E25EC" w:rsidRPr="003444A6">
        <w:rPr>
          <w:rFonts w:cs="AL-Mohanad" w:hint="cs"/>
          <w:sz w:val="27"/>
          <w:szCs w:val="27"/>
          <w:rtl/>
        </w:rPr>
        <w:t>.</w:t>
      </w:r>
      <w:r w:rsidRPr="003444A6">
        <w:rPr>
          <w:rFonts w:cs="AL-Mohanad" w:hint="cs"/>
          <w:sz w:val="27"/>
          <w:szCs w:val="27"/>
          <w:rtl/>
        </w:rPr>
        <w:t xml:space="preserve"> ولا تتصور أي</w:t>
      </w:r>
      <w:r w:rsidR="001E25EC" w:rsidRPr="003444A6">
        <w:rPr>
          <w:rFonts w:cs="AL-Mohanad" w:hint="cs"/>
          <w:sz w:val="27"/>
          <w:szCs w:val="27"/>
          <w:rtl/>
        </w:rPr>
        <w:t>ّ</w:t>
      </w:r>
      <w:r w:rsidRPr="003444A6">
        <w:rPr>
          <w:rFonts w:cs="AL-Mohanad" w:hint="cs"/>
          <w:sz w:val="27"/>
          <w:szCs w:val="27"/>
          <w:rtl/>
        </w:rPr>
        <w:t xml:space="preserve"> كثرة في حقيقة الوجود، فمؤد</w:t>
      </w:r>
      <w:r w:rsidR="001E25EC" w:rsidRPr="003444A6">
        <w:rPr>
          <w:rFonts w:cs="AL-Mohanad" w:hint="cs"/>
          <w:sz w:val="27"/>
          <w:szCs w:val="27"/>
          <w:rtl/>
        </w:rPr>
        <w:t>ّ</w:t>
      </w:r>
      <w:r w:rsidRPr="003444A6">
        <w:rPr>
          <w:rFonts w:cs="AL-Mohanad" w:hint="cs"/>
          <w:sz w:val="27"/>
          <w:szCs w:val="27"/>
          <w:rtl/>
        </w:rPr>
        <w:t>ى التقريب هو أنّ الوجود يساوي واجب الوجود بالذّات</w:t>
      </w:r>
      <w:r w:rsidR="001E25EC" w:rsidRPr="003444A6">
        <w:rPr>
          <w:rFonts w:cs="AL-Mohanad" w:hint="cs"/>
          <w:sz w:val="27"/>
          <w:szCs w:val="27"/>
          <w:rtl/>
        </w:rPr>
        <w:t>،</w:t>
      </w:r>
      <w:r w:rsidRPr="003444A6">
        <w:rPr>
          <w:rFonts w:cs="AL-Mohanad" w:hint="cs"/>
          <w:sz w:val="27"/>
          <w:szCs w:val="27"/>
          <w:rtl/>
        </w:rPr>
        <w:t xml:space="preserve"> ولا حقيقة إلاّ هو، والبقية مظاهره وتجلياته. وبتعبير</w:t>
      </w:r>
      <w:r w:rsidR="001E25EC" w:rsidRPr="003444A6">
        <w:rPr>
          <w:rFonts w:cs="AL-Mohanad" w:hint="cs"/>
          <w:sz w:val="27"/>
          <w:szCs w:val="27"/>
          <w:rtl/>
        </w:rPr>
        <w:t>ٍ</w:t>
      </w:r>
      <w:r w:rsidRPr="003444A6">
        <w:rPr>
          <w:rFonts w:cs="AL-Mohanad" w:hint="cs"/>
          <w:sz w:val="27"/>
          <w:szCs w:val="27"/>
          <w:rtl/>
        </w:rPr>
        <w:t xml:space="preserve"> آخر: العالم غائب</w:t>
      </w:r>
      <w:r w:rsidR="00CB2661">
        <w:rPr>
          <w:rFonts w:cs="AL-Mohanad" w:hint="cs"/>
          <w:sz w:val="27"/>
          <w:szCs w:val="27"/>
          <w:rtl/>
        </w:rPr>
        <w:t>ٌ</w:t>
      </w:r>
      <w:r w:rsidRPr="003444A6">
        <w:rPr>
          <w:rFonts w:cs="AL-Mohanad" w:hint="cs"/>
          <w:sz w:val="27"/>
          <w:szCs w:val="27"/>
          <w:rtl/>
        </w:rPr>
        <w:t xml:space="preserve"> ما ظهر قطّ</w:t>
      </w:r>
      <w:r w:rsidR="001E25EC" w:rsidRPr="003444A6">
        <w:rPr>
          <w:rFonts w:cs="AL-Mohanad" w:hint="cs"/>
          <w:sz w:val="27"/>
          <w:szCs w:val="27"/>
          <w:rtl/>
        </w:rPr>
        <w:t>،</w:t>
      </w:r>
      <w:r w:rsidRPr="003444A6">
        <w:rPr>
          <w:rFonts w:cs="AL-Mohanad" w:hint="cs"/>
          <w:sz w:val="27"/>
          <w:szCs w:val="27"/>
          <w:rtl/>
        </w:rPr>
        <w:t xml:space="preserve"> والله تعالى ظاهر</w:t>
      </w:r>
      <w:r w:rsidR="00CB2661">
        <w:rPr>
          <w:rFonts w:cs="AL-Mohanad" w:hint="cs"/>
          <w:sz w:val="27"/>
          <w:szCs w:val="27"/>
          <w:rtl/>
        </w:rPr>
        <w:t>ٌ</w:t>
      </w:r>
      <w:r w:rsidRPr="003444A6">
        <w:rPr>
          <w:rFonts w:cs="AL-Mohanad" w:hint="cs"/>
          <w:sz w:val="27"/>
          <w:szCs w:val="27"/>
          <w:rtl/>
        </w:rPr>
        <w:t xml:space="preserve"> ما غاب قطّ</w:t>
      </w:r>
      <w:r w:rsidRPr="003444A6">
        <w:rPr>
          <w:rFonts w:cs="AL-Mohanad" w:hint="cs"/>
          <w:sz w:val="27"/>
          <w:szCs w:val="27"/>
          <w:vertAlign w:val="superscript"/>
          <w:rtl/>
        </w:rPr>
        <w:t>(</w:t>
      </w:r>
      <w:r w:rsidRPr="003444A6">
        <w:rPr>
          <w:rStyle w:val="ac"/>
          <w:rFonts w:eastAsiaTheme="majorEastAsia" w:cs="AL-Mohanad"/>
          <w:sz w:val="27"/>
          <w:szCs w:val="27"/>
          <w:rtl/>
        </w:rPr>
        <w:endnoteReference w:id="333"/>
      </w:r>
      <w:r w:rsidRPr="003444A6">
        <w:rPr>
          <w:rFonts w:cs="AL-Mohanad" w:hint="cs"/>
          <w:sz w:val="27"/>
          <w:szCs w:val="27"/>
          <w:vertAlign w:val="superscript"/>
          <w:rtl/>
        </w:rPr>
        <w:t>)</w:t>
      </w:r>
      <w:r w:rsidRPr="003444A6">
        <w:rPr>
          <w:rFonts w:cs="AL-Mohanad" w:hint="cs"/>
          <w:sz w:val="27"/>
          <w:szCs w:val="27"/>
          <w:rtl/>
        </w:rPr>
        <w:t>.</w:t>
      </w:r>
    </w:p>
    <w:p w:rsidR="002B0853" w:rsidRPr="003444A6" w:rsidRDefault="00E039D6" w:rsidP="002B0853">
      <w:pPr>
        <w:pStyle w:val="af3"/>
        <w:ind w:firstLine="567"/>
        <w:jc w:val="both"/>
        <w:rPr>
          <w:rFonts w:cs="AL-Mohanad"/>
          <w:sz w:val="27"/>
          <w:szCs w:val="27"/>
          <w:rtl/>
        </w:rPr>
      </w:pPr>
      <w:r w:rsidRPr="003444A6">
        <w:rPr>
          <w:rFonts w:cs="AL-Mohanad" w:hint="cs"/>
          <w:b/>
          <w:bCs/>
          <w:sz w:val="27"/>
          <w:szCs w:val="27"/>
          <w:rtl/>
        </w:rPr>
        <w:t>التقريب الرابع</w:t>
      </w:r>
      <w:r w:rsidRPr="003444A6">
        <w:rPr>
          <w:rFonts w:cs="AL-Mohanad" w:hint="cs"/>
          <w:sz w:val="27"/>
          <w:szCs w:val="27"/>
          <w:rtl/>
        </w:rPr>
        <w:t xml:space="preserve">: يتمثل في (وحدة الوجود </w:t>
      </w:r>
      <w:proofErr w:type="spellStart"/>
      <w:r w:rsidRPr="003444A6">
        <w:rPr>
          <w:rFonts w:cs="AL-Mohanad" w:hint="cs"/>
          <w:sz w:val="27"/>
          <w:szCs w:val="27"/>
          <w:rtl/>
        </w:rPr>
        <w:t>التشكيكية</w:t>
      </w:r>
      <w:proofErr w:type="spellEnd"/>
      <w:r w:rsidRPr="003444A6">
        <w:rPr>
          <w:rFonts w:cs="AL-Mohanad" w:hint="cs"/>
          <w:sz w:val="27"/>
          <w:szCs w:val="27"/>
          <w:rtl/>
        </w:rPr>
        <w:t>)</w:t>
      </w:r>
      <w:r w:rsidR="001E25EC" w:rsidRPr="003444A6">
        <w:rPr>
          <w:rFonts w:cs="AL-Mohanad" w:hint="cs"/>
          <w:sz w:val="27"/>
          <w:szCs w:val="27"/>
          <w:rtl/>
        </w:rPr>
        <w:t>.</w:t>
      </w:r>
      <w:r w:rsidRPr="003444A6">
        <w:rPr>
          <w:rFonts w:cs="AL-Mohanad" w:hint="cs"/>
          <w:sz w:val="27"/>
          <w:szCs w:val="27"/>
          <w:rtl/>
        </w:rPr>
        <w:t xml:space="preserve"> </w:t>
      </w:r>
      <w:r w:rsidR="001E25EC" w:rsidRPr="003444A6">
        <w:rPr>
          <w:rFonts w:cs="AL-Mohanad" w:hint="cs"/>
          <w:sz w:val="27"/>
          <w:szCs w:val="27"/>
          <w:rtl/>
        </w:rPr>
        <w:t>و</w:t>
      </w:r>
      <w:r w:rsidRPr="003444A6">
        <w:rPr>
          <w:rFonts w:cs="AL-Mohanad" w:hint="cs"/>
          <w:sz w:val="27"/>
          <w:szCs w:val="27"/>
          <w:rtl/>
        </w:rPr>
        <w:t>مؤد</w:t>
      </w:r>
      <w:r w:rsidR="001E25EC" w:rsidRPr="003444A6">
        <w:rPr>
          <w:rFonts w:cs="AL-Mohanad" w:hint="cs"/>
          <w:sz w:val="27"/>
          <w:szCs w:val="27"/>
          <w:rtl/>
        </w:rPr>
        <w:t>ّ</w:t>
      </w:r>
      <w:r w:rsidRPr="003444A6">
        <w:rPr>
          <w:rFonts w:cs="AL-Mohanad" w:hint="cs"/>
          <w:sz w:val="27"/>
          <w:szCs w:val="27"/>
          <w:rtl/>
        </w:rPr>
        <w:t>اه أنّ حقيقة الوجود حقيقة واحدة، لك</w:t>
      </w:r>
      <w:r w:rsidR="001E25EC" w:rsidRPr="003444A6">
        <w:rPr>
          <w:rFonts w:cs="AL-Mohanad" w:hint="cs"/>
          <w:sz w:val="27"/>
          <w:szCs w:val="27"/>
          <w:rtl/>
        </w:rPr>
        <w:t>نّ</w:t>
      </w:r>
      <w:r w:rsidRPr="003444A6">
        <w:rPr>
          <w:rFonts w:cs="AL-Mohanad" w:hint="cs"/>
          <w:sz w:val="27"/>
          <w:szCs w:val="27"/>
          <w:rtl/>
        </w:rPr>
        <w:t>ها وحدة</w:t>
      </w:r>
      <w:r w:rsidR="001E25EC" w:rsidRPr="003444A6">
        <w:rPr>
          <w:rFonts w:cs="AL-Mohanad" w:hint="cs"/>
          <w:sz w:val="27"/>
          <w:szCs w:val="27"/>
          <w:rtl/>
        </w:rPr>
        <w:t>ٌ</w:t>
      </w:r>
      <w:r w:rsidRPr="003444A6">
        <w:rPr>
          <w:rFonts w:cs="AL-Mohanad" w:hint="cs"/>
          <w:sz w:val="27"/>
          <w:szCs w:val="27"/>
          <w:rtl/>
        </w:rPr>
        <w:t xml:space="preserve"> في عين الكثرة</w:t>
      </w:r>
      <w:r w:rsidR="001E25EC" w:rsidRPr="003444A6">
        <w:rPr>
          <w:rFonts w:cs="AL-Mohanad" w:hint="cs"/>
          <w:sz w:val="27"/>
          <w:szCs w:val="27"/>
          <w:rtl/>
        </w:rPr>
        <w:t>، وكثرة في عين الوحدة؛ أي</w:t>
      </w:r>
      <w:r w:rsidRPr="003444A6">
        <w:rPr>
          <w:rFonts w:cs="AL-Mohanad" w:hint="cs"/>
          <w:sz w:val="27"/>
          <w:szCs w:val="27"/>
          <w:rtl/>
        </w:rPr>
        <w:t xml:space="preserve"> </w:t>
      </w:r>
      <w:r w:rsidR="001E25EC" w:rsidRPr="003444A6">
        <w:rPr>
          <w:rFonts w:cs="AL-Mohanad" w:hint="cs"/>
          <w:sz w:val="27"/>
          <w:szCs w:val="27"/>
          <w:rtl/>
        </w:rPr>
        <w:t>إ</w:t>
      </w:r>
      <w:r w:rsidRPr="003444A6">
        <w:rPr>
          <w:rFonts w:cs="AL-Mohanad" w:hint="cs"/>
          <w:sz w:val="27"/>
          <w:szCs w:val="27"/>
          <w:rtl/>
        </w:rPr>
        <w:t>نّه حقيقة واحدة ذات مراتب (لا أمور متباينة</w:t>
      </w:r>
      <w:r w:rsidR="001E25EC" w:rsidRPr="003444A6">
        <w:rPr>
          <w:rFonts w:cs="AL-Mohanad" w:hint="cs"/>
          <w:sz w:val="27"/>
          <w:szCs w:val="27"/>
          <w:rtl/>
        </w:rPr>
        <w:t>،</w:t>
      </w:r>
      <w:r w:rsidRPr="003444A6">
        <w:rPr>
          <w:rFonts w:cs="AL-Mohanad" w:hint="cs"/>
          <w:sz w:val="27"/>
          <w:szCs w:val="27"/>
          <w:rtl/>
        </w:rPr>
        <w:t xml:space="preserve"> ولا وحدة محضة)، تمثل مرتبة من هذه الحقيقة الواحدة الغنى المطلق والشد</w:t>
      </w:r>
      <w:r w:rsidR="002B0853" w:rsidRPr="003444A6">
        <w:rPr>
          <w:rFonts w:cs="AL-Mohanad" w:hint="cs"/>
          <w:sz w:val="27"/>
          <w:szCs w:val="27"/>
          <w:rtl/>
        </w:rPr>
        <w:t>ّ</w:t>
      </w:r>
      <w:r w:rsidRPr="003444A6">
        <w:rPr>
          <w:rFonts w:cs="AL-Mohanad" w:hint="cs"/>
          <w:sz w:val="27"/>
          <w:szCs w:val="27"/>
          <w:rtl/>
        </w:rPr>
        <w:t>ة اللامتناهية، فيما تمثل باقي المرا</w:t>
      </w:r>
      <w:r w:rsidR="002B0853" w:rsidRPr="003444A6">
        <w:rPr>
          <w:rFonts w:cs="AL-Mohanad" w:hint="cs"/>
          <w:sz w:val="27"/>
          <w:szCs w:val="27"/>
          <w:rtl/>
        </w:rPr>
        <w:t>تب الفقر المطلق والتعلق الشديد.</w:t>
      </w:r>
    </w:p>
    <w:p w:rsidR="002B0853" w:rsidRPr="003444A6" w:rsidRDefault="00E039D6" w:rsidP="002B0853">
      <w:pPr>
        <w:pStyle w:val="af3"/>
        <w:ind w:firstLine="567"/>
        <w:jc w:val="both"/>
        <w:rPr>
          <w:rFonts w:cs="AL-Mohanad"/>
          <w:sz w:val="27"/>
          <w:szCs w:val="27"/>
          <w:rtl/>
        </w:rPr>
      </w:pPr>
      <w:r w:rsidRPr="003444A6">
        <w:rPr>
          <w:rFonts w:cs="AL-Mohanad" w:hint="cs"/>
          <w:sz w:val="27"/>
          <w:szCs w:val="27"/>
          <w:rtl/>
        </w:rPr>
        <w:lastRenderedPageBreak/>
        <w:t>والسؤال الذي يطرح نفسه: ما هو ملاك امتياز واشتراك هذه المراتب؟</w:t>
      </w:r>
    </w:p>
    <w:p w:rsidR="00E039D6" w:rsidRPr="003444A6" w:rsidRDefault="00E039D6" w:rsidP="002B0853">
      <w:pPr>
        <w:pStyle w:val="af3"/>
        <w:ind w:firstLine="567"/>
        <w:jc w:val="both"/>
        <w:rPr>
          <w:rFonts w:cs="AL-Mohanad"/>
          <w:b/>
          <w:bCs/>
          <w:sz w:val="27"/>
          <w:szCs w:val="27"/>
          <w:rtl/>
        </w:rPr>
      </w:pPr>
      <w:r w:rsidRPr="003444A6">
        <w:rPr>
          <w:rFonts w:cs="AL-Mohanad" w:hint="cs"/>
          <w:sz w:val="27"/>
          <w:szCs w:val="27"/>
          <w:rtl/>
        </w:rPr>
        <w:t>الجواب: إنّ ما به الاشتراك وما به الامتياز حقيقة الوجود، وهذه هي الوحدة في عين الكثرة</w:t>
      </w:r>
      <w:r w:rsidR="002B0853" w:rsidRPr="003444A6">
        <w:rPr>
          <w:rFonts w:cs="AL-Mohanad" w:hint="cs"/>
          <w:sz w:val="27"/>
          <w:szCs w:val="27"/>
          <w:rtl/>
        </w:rPr>
        <w:t>،</w:t>
      </w:r>
      <w:r w:rsidRPr="003444A6">
        <w:rPr>
          <w:rFonts w:cs="AL-Mohanad" w:hint="cs"/>
          <w:sz w:val="27"/>
          <w:szCs w:val="27"/>
          <w:rtl/>
        </w:rPr>
        <w:t xml:space="preserve"> والكثرة في عين الوحدة، المعب</w:t>
      </w:r>
      <w:r w:rsidR="002B0853" w:rsidRPr="003444A6">
        <w:rPr>
          <w:rFonts w:cs="AL-Mohanad" w:hint="cs"/>
          <w:sz w:val="27"/>
          <w:szCs w:val="27"/>
          <w:rtl/>
        </w:rPr>
        <w:t>َّ</w:t>
      </w:r>
      <w:r w:rsidRPr="003444A6">
        <w:rPr>
          <w:rFonts w:cs="AL-Mohanad" w:hint="cs"/>
          <w:sz w:val="27"/>
          <w:szCs w:val="27"/>
          <w:rtl/>
        </w:rPr>
        <w:t xml:space="preserve">ر عنها بـ (التشكيك </w:t>
      </w:r>
      <w:proofErr w:type="spellStart"/>
      <w:r w:rsidRPr="003444A6">
        <w:rPr>
          <w:rFonts w:cs="AL-Mohanad" w:hint="cs"/>
          <w:sz w:val="27"/>
          <w:szCs w:val="27"/>
          <w:rtl/>
        </w:rPr>
        <w:t>الخاصّي</w:t>
      </w:r>
      <w:proofErr w:type="spellEnd"/>
      <w:r w:rsidRPr="003444A6">
        <w:rPr>
          <w:rFonts w:cs="AL-Mohanad" w:hint="cs"/>
          <w:sz w:val="27"/>
          <w:szCs w:val="27"/>
          <w:rtl/>
        </w:rPr>
        <w:t xml:space="preserve">). </w:t>
      </w:r>
    </w:p>
    <w:p w:rsidR="00E039D6" w:rsidRPr="003444A6" w:rsidRDefault="00E039D6" w:rsidP="002B0853">
      <w:pPr>
        <w:pStyle w:val="af3"/>
        <w:ind w:firstLine="567"/>
        <w:jc w:val="both"/>
        <w:rPr>
          <w:rFonts w:cs="AL-Mohanad"/>
          <w:b/>
          <w:bCs/>
          <w:sz w:val="27"/>
          <w:szCs w:val="27"/>
          <w:rtl/>
        </w:rPr>
      </w:pPr>
      <w:r w:rsidRPr="003444A6">
        <w:rPr>
          <w:rFonts w:cs="AL-Mohanad"/>
          <w:sz w:val="27"/>
          <w:szCs w:val="27"/>
          <w:rtl/>
        </w:rPr>
        <w:t>و</w:t>
      </w:r>
      <w:r w:rsidRPr="003444A6">
        <w:rPr>
          <w:rFonts w:cs="AL-Mohanad" w:hint="cs"/>
          <w:sz w:val="27"/>
          <w:szCs w:val="27"/>
          <w:rtl/>
        </w:rPr>
        <w:t>صورة هذه السلس</w:t>
      </w:r>
      <w:r w:rsidR="002B0853" w:rsidRPr="003444A6">
        <w:rPr>
          <w:rFonts w:cs="AL-Mohanad" w:hint="cs"/>
          <w:sz w:val="27"/>
          <w:szCs w:val="27"/>
          <w:rtl/>
        </w:rPr>
        <w:t>ل</w:t>
      </w:r>
      <w:r w:rsidRPr="003444A6">
        <w:rPr>
          <w:rFonts w:cs="AL-Mohanad" w:hint="cs"/>
          <w:sz w:val="27"/>
          <w:szCs w:val="27"/>
          <w:rtl/>
        </w:rPr>
        <w:t xml:space="preserve">ة </w:t>
      </w:r>
      <w:proofErr w:type="spellStart"/>
      <w:r w:rsidRPr="003444A6">
        <w:rPr>
          <w:rFonts w:cs="AL-Mohanad" w:hint="cs"/>
          <w:sz w:val="27"/>
          <w:szCs w:val="27"/>
          <w:rtl/>
        </w:rPr>
        <w:t>التشكيكية</w:t>
      </w:r>
      <w:proofErr w:type="spellEnd"/>
      <w:r w:rsidRPr="003444A6">
        <w:rPr>
          <w:rFonts w:cs="AL-Mohanad" w:hint="cs"/>
          <w:sz w:val="27"/>
          <w:szCs w:val="27"/>
          <w:rtl/>
        </w:rPr>
        <w:t xml:space="preserve"> أن يقع (الواجب تع</w:t>
      </w:r>
      <w:r w:rsidR="002B0853" w:rsidRPr="003444A6">
        <w:rPr>
          <w:rFonts w:cs="AL-Mohanad" w:hint="cs"/>
          <w:sz w:val="27"/>
          <w:szCs w:val="27"/>
          <w:rtl/>
        </w:rPr>
        <w:t>الى) في أعلى مرتبة من السلسة (و</w:t>
      </w:r>
      <w:r w:rsidRPr="003444A6">
        <w:rPr>
          <w:rFonts w:cs="AL-Mohanad" w:hint="cs"/>
          <w:sz w:val="27"/>
          <w:szCs w:val="27"/>
          <w:rtl/>
        </w:rPr>
        <w:t>حد</w:t>
      </w:r>
      <w:r w:rsidR="002B0853" w:rsidRPr="003444A6">
        <w:rPr>
          <w:rFonts w:cs="AL-Mohanad" w:hint="cs"/>
          <w:sz w:val="27"/>
          <w:szCs w:val="27"/>
          <w:rtl/>
        </w:rPr>
        <w:t>ّ</w:t>
      </w:r>
      <w:r w:rsidRPr="003444A6">
        <w:rPr>
          <w:rFonts w:cs="AL-Mohanad" w:hint="cs"/>
          <w:sz w:val="27"/>
          <w:szCs w:val="27"/>
          <w:rtl/>
        </w:rPr>
        <w:t>ه أن</w:t>
      </w:r>
      <w:r w:rsidR="002B0853" w:rsidRPr="003444A6">
        <w:rPr>
          <w:rFonts w:cs="AL-Mohanad" w:hint="cs"/>
          <w:sz w:val="27"/>
          <w:szCs w:val="27"/>
          <w:rtl/>
        </w:rPr>
        <w:t>ْ</w:t>
      </w:r>
      <w:r w:rsidRPr="003444A6">
        <w:rPr>
          <w:rFonts w:cs="AL-Mohanad" w:hint="cs"/>
          <w:sz w:val="27"/>
          <w:szCs w:val="27"/>
          <w:rtl/>
        </w:rPr>
        <w:t xml:space="preserve"> لا حد</w:t>
      </w:r>
      <w:r w:rsidR="002B0853" w:rsidRPr="003444A6">
        <w:rPr>
          <w:rFonts w:cs="AL-Mohanad" w:hint="cs"/>
          <w:sz w:val="27"/>
          <w:szCs w:val="27"/>
          <w:rtl/>
        </w:rPr>
        <w:t>َّ</w:t>
      </w:r>
      <w:r w:rsidRPr="003444A6">
        <w:rPr>
          <w:rFonts w:cs="AL-Mohanad" w:hint="cs"/>
          <w:sz w:val="27"/>
          <w:szCs w:val="27"/>
          <w:rtl/>
        </w:rPr>
        <w:t xml:space="preserve"> له)، وتقع (</w:t>
      </w:r>
      <w:proofErr w:type="spellStart"/>
      <w:r w:rsidRPr="003444A6">
        <w:rPr>
          <w:rFonts w:cs="AL-Mohanad" w:hint="cs"/>
          <w:sz w:val="27"/>
          <w:szCs w:val="27"/>
          <w:rtl/>
        </w:rPr>
        <w:t>الهيولى</w:t>
      </w:r>
      <w:proofErr w:type="spellEnd"/>
      <w:r w:rsidRPr="003444A6">
        <w:rPr>
          <w:rFonts w:cs="AL-Mohanad" w:hint="cs"/>
          <w:sz w:val="27"/>
          <w:szCs w:val="27"/>
          <w:rtl/>
        </w:rPr>
        <w:t>) في أد</w:t>
      </w:r>
      <w:r w:rsidR="002B0853" w:rsidRPr="003444A6">
        <w:rPr>
          <w:rFonts w:cs="AL-Mohanad" w:hint="cs"/>
          <w:sz w:val="27"/>
          <w:szCs w:val="27"/>
          <w:rtl/>
        </w:rPr>
        <w:t>نى مرتبة من السلسلة (و</w:t>
      </w:r>
      <w:r w:rsidRPr="003444A6">
        <w:rPr>
          <w:rFonts w:cs="AL-Mohanad" w:hint="cs"/>
          <w:sz w:val="27"/>
          <w:szCs w:val="27"/>
          <w:rtl/>
        </w:rPr>
        <w:t>حدّها أنّها لا فعلية لها إلاّ القو</w:t>
      </w:r>
      <w:r w:rsidR="002B0853" w:rsidRPr="003444A6">
        <w:rPr>
          <w:rFonts w:cs="AL-Mohanad" w:hint="cs"/>
          <w:sz w:val="27"/>
          <w:szCs w:val="27"/>
          <w:rtl/>
        </w:rPr>
        <w:t>ّ</w:t>
      </w:r>
      <w:r w:rsidRPr="003444A6">
        <w:rPr>
          <w:rFonts w:cs="AL-Mohanad" w:hint="cs"/>
          <w:sz w:val="27"/>
          <w:szCs w:val="27"/>
          <w:rtl/>
        </w:rPr>
        <w:t xml:space="preserve">ة والاستعداد)، وتقع بين هاتين المرتبتين مراتب كثيرة تقوّم المرتبة العالية ما دونها من المراتب </w:t>
      </w:r>
      <w:proofErr w:type="spellStart"/>
      <w:r w:rsidRPr="003444A6">
        <w:rPr>
          <w:rFonts w:cs="AL-Mohanad" w:hint="cs"/>
          <w:sz w:val="27"/>
          <w:szCs w:val="27"/>
          <w:rtl/>
        </w:rPr>
        <w:t>الدانية</w:t>
      </w:r>
      <w:proofErr w:type="spellEnd"/>
      <w:r w:rsidRPr="003444A6">
        <w:rPr>
          <w:rFonts w:cs="AL-Mohanad" w:hint="cs"/>
          <w:sz w:val="27"/>
          <w:szCs w:val="27"/>
          <w:rtl/>
        </w:rPr>
        <w:t>، وتتعل</w:t>
      </w:r>
      <w:r w:rsidR="002B0853" w:rsidRPr="003444A6">
        <w:rPr>
          <w:rFonts w:cs="AL-Mohanad" w:hint="cs"/>
          <w:sz w:val="27"/>
          <w:szCs w:val="27"/>
          <w:rtl/>
        </w:rPr>
        <w:t>ّ</w:t>
      </w:r>
      <w:r w:rsidRPr="003444A6">
        <w:rPr>
          <w:rFonts w:cs="AL-Mohanad" w:hint="cs"/>
          <w:sz w:val="27"/>
          <w:szCs w:val="27"/>
          <w:rtl/>
        </w:rPr>
        <w:t xml:space="preserve">ق المرتبة </w:t>
      </w:r>
      <w:proofErr w:type="spellStart"/>
      <w:r w:rsidRPr="003444A6">
        <w:rPr>
          <w:rFonts w:cs="AL-Mohanad" w:hint="cs"/>
          <w:sz w:val="27"/>
          <w:szCs w:val="27"/>
          <w:rtl/>
        </w:rPr>
        <w:t>الدانية</w:t>
      </w:r>
      <w:proofErr w:type="spellEnd"/>
      <w:r w:rsidRPr="003444A6">
        <w:rPr>
          <w:rFonts w:cs="AL-Mohanad" w:hint="cs"/>
          <w:sz w:val="27"/>
          <w:szCs w:val="27"/>
          <w:rtl/>
        </w:rPr>
        <w:t xml:space="preserve"> بالمرتبة العالية. فكل مرتبة تمثل مرحلة من مراحل الوجود</w:t>
      </w:r>
      <w:r w:rsidR="002B0853" w:rsidRPr="003444A6">
        <w:rPr>
          <w:rFonts w:cs="AL-Mohanad" w:hint="cs"/>
          <w:sz w:val="27"/>
          <w:szCs w:val="27"/>
          <w:rtl/>
        </w:rPr>
        <w:t>.</w:t>
      </w:r>
      <w:r w:rsidRPr="003444A6">
        <w:rPr>
          <w:rFonts w:cs="AL-Mohanad" w:hint="cs"/>
          <w:sz w:val="27"/>
          <w:szCs w:val="27"/>
          <w:rtl/>
        </w:rPr>
        <w:t xml:space="preserve"> فالواجب تعالى مرحلة واحدة مقيد بعدم القيد بنحو الإيجاب العدولي، وباقي الموجودات مقي</w:t>
      </w:r>
      <w:r w:rsidR="002B0853" w:rsidRPr="003444A6">
        <w:rPr>
          <w:rFonts w:cs="AL-Mohanad" w:hint="cs"/>
          <w:sz w:val="27"/>
          <w:szCs w:val="27"/>
          <w:rtl/>
        </w:rPr>
        <w:t>ّ</w:t>
      </w:r>
      <w:r w:rsidRPr="003444A6">
        <w:rPr>
          <w:rFonts w:cs="AL-Mohanad" w:hint="cs"/>
          <w:sz w:val="27"/>
          <w:szCs w:val="27"/>
          <w:rtl/>
        </w:rPr>
        <w:t>دة بقيود</w:t>
      </w:r>
      <w:r w:rsidR="002B0853" w:rsidRPr="003444A6">
        <w:rPr>
          <w:rFonts w:cs="AL-Mohanad" w:hint="cs"/>
          <w:sz w:val="27"/>
          <w:szCs w:val="27"/>
          <w:rtl/>
        </w:rPr>
        <w:t>ٍ</w:t>
      </w:r>
      <w:r w:rsidRPr="003444A6">
        <w:rPr>
          <w:rFonts w:cs="AL-Mohanad" w:hint="cs"/>
          <w:sz w:val="27"/>
          <w:szCs w:val="27"/>
          <w:rtl/>
        </w:rPr>
        <w:t xml:space="preserve"> أخرى. </w:t>
      </w:r>
    </w:p>
    <w:p w:rsidR="00E039D6" w:rsidRPr="003444A6" w:rsidRDefault="00E039D6" w:rsidP="00CB2661">
      <w:pPr>
        <w:pStyle w:val="af3"/>
        <w:ind w:firstLine="567"/>
        <w:jc w:val="both"/>
        <w:rPr>
          <w:rFonts w:cs="AL-Mohanad"/>
          <w:b/>
          <w:bCs/>
          <w:sz w:val="27"/>
          <w:szCs w:val="27"/>
          <w:rtl/>
        </w:rPr>
      </w:pPr>
      <w:r w:rsidRPr="003444A6">
        <w:rPr>
          <w:rFonts w:cs="AL-Mohanad" w:hint="cs"/>
          <w:sz w:val="27"/>
          <w:szCs w:val="27"/>
          <w:rtl/>
        </w:rPr>
        <w:t>ولا ش</w:t>
      </w:r>
      <w:r w:rsidR="002B0853" w:rsidRPr="003444A6">
        <w:rPr>
          <w:rFonts w:cs="AL-Mohanad" w:hint="cs"/>
          <w:sz w:val="27"/>
          <w:szCs w:val="27"/>
          <w:rtl/>
        </w:rPr>
        <w:t>َ</w:t>
      </w:r>
      <w:r w:rsidRPr="003444A6">
        <w:rPr>
          <w:rFonts w:cs="AL-Mohanad" w:hint="cs"/>
          <w:sz w:val="27"/>
          <w:szCs w:val="27"/>
          <w:rtl/>
        </w:rPr>
        <w:t>كّ</w:t>
      </w:r>
      <w:r w:rsidR="002B0853" w:rsidRPr="003444A6">
        <w:rPr>
          <w:rFonts w:cs="AL-Mohanad" w:hint="cs"/>
          <w:sz w:val="27"/>
          <w:szCs w:val="27"/>
          <w:rtl/>
        </w:rPr>
        <w:t>َ</w:t>
      </w:r>
      <w:r w:rsidRPr="003444A6">
        <w:rPr>
          <w:rFonts w:cs="AL-Mohanad" w:hint="cs"/>
          <w:sz w:val="27"/>
          <w:szCs w:val="27"/>
          <w:rtl/>
        </w:rPr>
        <w:t xml:space="preserve"> في تركيز (صدر </w:t>
      </w:r>
      <w:proofErr w:type="spellStart"/>
      <w:r w:rsidRPr="003444A6">
        <w:rPr>
          <w:rFonts w:cs="AL-Mohanad" w:hint="cs"/>
          <w:sz w:val="27"/>
          <w:szCs w:val="27"/>
          <w:rtl/>
        </w:rPr>
        <w:t>المتألِّهين</w:t>
      </w:r>
      <w:proofErr w:type="spellEnd"/>
      <w:r w:rsidRPr="003444A6">
        <w:rPr>
          <w:rFonts w:cs="AL-Mohanad" w:hint="cs"/>
          <w:sz w:val="27"/>
          <w:szCs w:val="27"/>
          <w:rtl/>
        </w:rPr>
        <w:t>) الشديد على هذا التشكيك في كثير من كتبه</w:t>
      </w:r>
      <w:r w:rsidR="002B0853" w:rsidRPr="003444A6">
        <w:rPr>
          <w:rFonts w:cs="AL-Mohanad" w:hint="cs"/>
          <w:sz w:val="27"/>
          <w:szCs w:val="27"/>
          <w:rtl/>
        </w:rPr>
        <w:t>.</w:t>
      </w:r>
      <w:r w:rsidRPr="003444A6">
        <w:rPr>
          <w:rFonts w:cs="AL-Mohanad" w:hint="cs"/>
          <w:sz w:val="27"/>
          <w:szCs w:val="27"/>
          <w:rtl/>
        </w:rPr>
        <w:t xml:space="preserve"> غير أنّ البعض يذهب إلى أنّ هذا لا </w:t>
      </w:r>
      <w:r w:rsidR="002B0853" w:rsidRPr="003444A6">
        <w:rPr>
          <w:rFonts w:cs="AL-Mohanad" w:hint="cs"/>
          <w:sz w:val="27"/>
          <w:szCs w:val="27"/>
          <w:rtl/>
        </w:rPr>
        <w:t>ي</w:t>
      </w:r>
      <w:r w:rsidRPr="003444A6">
        <w:rPr>
          <w:rFonts w:cs="AL-Mohanad" w:hint="cs"/>
          <w:sz w:val="27"/>
          <w:szCs w:val="27"/>
          <w:rtl/>
        </w:rPr>
        <w:t>مث</w:t>
      </w:r>
      <w:r w:rsidR="002B0853" w:rsidRPr="003444A6">
        <w:rPr>
          <w:rFonts w:cs="AL-Mohanad" w:hint="cs"/>
          <w:sz w:val="27"/>
          <w:szCs w:val="27"/>
          <w:rtl/>
        </w:rPr>
        <w:t>ِّ</w:t>
      </w:r>
      <w:r w:rsidRPr="003444A6">
        <w:rPr>
          <w:rFonts w:cs="AL-Mohanad" w:hint="cs"/>
          <w:sz w:val="27"/>
          <w:szCs w:val="27"/>
          <w:rtl/>
        </w:rPr>
        <w:t>ل رأيه النهائي في المسألة، بل تبن</w:t>
      </w:r>
      <w:r w:rsidR="002B0853" w:rsidRPr="003444A6">
        <w:rPr>
          <w:rFonts w:cs="AL-Mohanad" w:hint="cs"/>
          <w:sz w:val="27"/>
          <w:szCs w:val="27"/>
          <w:rtl/>
        </w:rPr>
        <w:t>ّ</w:t>
      </w:r>
      <w:r w:rsidRPr="003444A6">
        <w:rPr>
          <w:rFonts w:cs="AL-Mohanad" w:hint="cs"/>
          <w:sz w:val="27"/>
          <w:szCs w:val="27"/>
          <w:rtl/>
        </w:rPr>
        <w:t xml:space="preserve">ى هذا الرأي بوصفه رأياً متوسطاً في الحقل التعليمي، أما رأيه النهائي في هذا الباب </w:t>
      </w:r>
      <w:r w:rsidR="002B0853" w:rsidRPr="003444A6">
        <w:rPr>
          <w:rFonts w:cs="AL-Mohanad" w:hint="cs"/>
          <w:sz w:val="27"/>
          <w:szCs w:val="27"/>
          <w:rtl/>
        </w:rPr>
        <w:t>ف</w:t>
      </w:r>
      <w:r w:rsidRPr="003444A6">
        <w:rPr>
          <w:rFonts w:cs="AL-Mohanad" w:hint="cs"/>
          <w:sz w:val="27"/>
          <w:szCs w:val="27"/>
          <w:rtl/>
        </w:rPr>
        <w:t>هو (وحدة الوجود الشخصية)</w:t>
      </w:r>
      <w:r w:rsidR="002B0853" w:rsidRPr="003444A6">
        <w:rPr>
          <w:rFonts w:cs="AL-Mohanad" w:hint="cs"/>
          <w:sz w:val="27"/>
          <w:szCs w:val="27"/>
          <w:rtl/>
        </w:rPr>
        <w:t>،</w:t>
      </w:r>
      <w:r w:rsidRPr="003444A6">
        <w:rPr>
          <w:rFonts w:cs="AL-Mohanad" w:hint="cs"/>
          <w:sz w:val="27"/>
          <w:szCs w:val="27"/>
          <w:rtl/>
        </w:rPr>
        <w:t xml:space="preserve"> التي مفادها أنّ الوجود واحد</w:t>
      </w:r>
      <w:r w:rsidR="002B0853" w:rsidRPr="003444A6">
        <w:rPr>
          <w:rFonts w:cs="AL-Mohanad" w:hint="cs"/>
          <w:sz w:val="27"/>
          <w:szCs w:val="27"/>
          <w:rtl/>
        </w:rPr>
        <w:t>ٌ</w:t>
      </w:r>
      <w:r w:rsidRPr="003444A6">
        <w:rPr>
          <w:rFonts w:cs="AL-Mohanad" w:hint="cs"/>
          <w:sz w:val="27"/>
          <w:szCs w:val="27"/>
          <w:rtl/>
        </w:rPr>
        <w:t xml:space="preserve"> ينحصر في الواجب بالذات، وإذا أسند الوجود </w:t>
      </w:r>
      <w:r w:rsidR="001F3A2E" w:rsidRPr="003444A6">
        <w:rPr>
          <w:rFonts w:cs="AL-Mohanad" w:hint="cs"/>
          <w:sz w:val="27"/>
          <w:szCs w:val="27"/>
          <w:rtl/>
        </w:rPr>
        <w:t xml:space="preserve">إلى </w:t>
      </w:r>
      <w:r w:rsidRPr="003444A6">
        <w:rPr>
          <w:rFonts w:cs="AL-Mohanad" w:hint="cs"/>
          <w:sz w:val="27"/>
          <w:szCs w:val="27"/>
          <w:rtl/>
        </w:rPr>
        <w:t>غيره فالإسناد مجازي (من باب جر</w:t>
      </w:r>
      <w:r w:rsidR="001F3A2E" w:rsidRPr="003444A6">
        <w:rPr>
          <w:rFonts w:cs="AL-Mohanad" w:hint="cs"/>
          <w:sz w:val="27"/>
          <w:szCs w:val="27"/>
          <w:rtl/>
        </w:rPr>
        <w:t>ي</w:t>
      </w:r>
      <w:r w:rsidRPr="003444A6">
        <w:rPr>
          <w:rFonts w:cs="AL-Mohanad" w:hint="cs"/>
          <w:sz w:val="27"/>
          <w:szCs w:val="27"/>
          <w:rtl/>
        </w:rPr>
        <w:t xml:space="preserve"> الميزاب). ولتأييد هذا ال</w:t>
      </w:r>
      <w:r w:rsidR="001F3A2E" w:rsidRPr="003444A6">
        <w:rPr>
          <w:rFonts w:cs="AL-Mohanad" w:hint="cs"/>
          <w:sz w:val="27"/>
          <w:szCs w:val="27"/>
          <w:rtl/>
        </w:rPr>
        <w:t>ا</w:t>
      </w:r>
      <w:r w:rsidRPr="003444A6">
        <w:rPr>
          <w:rFonts w:cs="AL-Mohanad" w:hint="cs"/>
          <w:sz w:val="27"/>
          <w:szCs w:val="27"/>
          <w:rtl/>
        </w:rPr>
        <w:t>د</w:t>
      </w:r>
      <w:r w:rsidR="001F3A2E" w:rsidRPr="003444A6">
        <w:rPr>
          <w:rFonts w:cs="AL-Mohanad" w:hint="cs"/>
          <w:sz w:val="27"/>
          <w:szCs w:val="27"/>
          <w:rtl/>
        </w:rPr>
        <w:t>ّ</w:t>
      </w:r>
      <w:r w:rsidRPr="003444A6">
        <w:rPr>
          <w:rFonts w:cs="AL-Mohanad" w:hint="cs"/>
          <w:sz w:val="27"/>
          <w:szCs w:val="27"/>
          <w:rtl/>
        </w:rPr>
        <w:t>عاء يمكننا الاستشهاد بمقاطع من (الأسفار)</w:t>
      </w:r>
      <w:r w:rsidR="001F3A2E" w:rsidRPr="003444A6">
        <w:rPr>
          <w:rFonts w:cs="AL-Mohanad" w:hint="cs"/>
          <w:sz w:val="27"/>
          <w:szCs w:val="27"/>
          <w:rtl/>
        </w:rPr>
        <w:t>،</w:t>
      </w:r>
      <w:r w:rsidRPr="003444A6">
        <w:rPr>
          <w:rFonts w:cs="AL-Mohanad" w:hint="cs"/>
          <w:sz w:val="27"/>
          <w:szCs w:val="27"/>
          <w:rtl/>
        </w:rPr>
        <w:t xml:space="preserve"> </w:t>
      </w:r>
      <w:r w:rsidR="001F3A2E" w:rsidRPr="003444A6">
        <w:rPr>
          <w:rFonts w:cs="AL-Mohanad" w:hint="cs"/>
          <w:sz w:val="27"/>
          <w:szCs w:val="27"/>
          <w:rtl/>
        </w:rPr>
        <w:t>و</w:t>
      </w:r>
      <w:r w:rsidRPr="003444A6">
        <w:rPr>
          <w:rFonts w:cs="AL-Mohanad" w:hint="cs"/>
          <w:sz w:val="27"/>
          <w:szCs w:val="27"/>
          <w:rtl/>
        </w:rPr>
        <w:t>من جملتها</w:t>
      </w:r>
      <w:r w:rsidR="001F3A2E" w:rsidRPr="003444A6">
        <w:rPr>
          <w:rFonts w:cs="AL-Mohanad" w:hint="cs"/>
          <w:sz w:val="27"/>
          <w:szCs w:val="27"/>
          <w:rtl/>
        </w:rPr>
        <w:t>:</w:t>
      </w:r>
      <w:r w:rsidRPr="003444A6">
        <w:rPr>
          <w:rFonts w:cs="AL-Mohanad" w:hint="cs"/>
          <w:sz w:val="27"/>
          <w:szCs w:val="27"/>
          <w:rtl/>
        </w:rPr>
        <w:t xml:space="preserve"> ما جاء في المجلد الثاني في فصل (في بعض خبايا العلية): </w:t>
      </w:r>
      <w:r w:rsidR="001F3A2E" w:rsidRPr="003444A6">
        <w:rPr>
          <w:rFonts w:cs="AL-Mohanad" w:hint="eastAsia"/>
          <w:sz w:val="27"/>
          <w:szCs w:val="27"/>
          <w:rtl/>
        </w:rPr>
        <w:t>«</w:t>
      </w:r>
      <w:r w:rsidRPr="003444A6">
        <w:rPr>
          <w:rFonts w:cs="AL-Mohanad" w:hint="cs"/>
          <w:sz w:val="27"/>
          <w:szCs w:val="27"/>
          <w:rtl/>
        </w:rPr>
        <w:t xml:space="preserve">فكذلك هداني ربّي بالبرهان النّير </w:t>
      </w:r>
      <w:proofErr w:type="spellStart"/>
      <w:r w:rsidRPr="003444A6">
        <w:rPr>
          <w:rFonts w:cs="AL-Mohanad" w:hint="cs"/>
          <w:sz w:val="27"/>
          <w:szCs w:val="27"/>
          <w:rtl/>
        </w:rPr>
        <w:t>العرشي</w:t>
      </w:r>
      <w:proofErr w:type="spellEnd"/>
      <w:r w:rsidRPr="003444A6">
        <w:rPr>
          <w:rFonts w:cs="AL-Mohanad" w:hint="cs"/>
          <w:sz w:val="27"/>
          <w:szCs w:val="27"/>
          <w:rtl/>
        </w:rPr>
        <w:t xml:space="preserve"> إلى صراط</w:t>
      </w:r>
      <w:r w:rsidR="001F3A2E" w:rsidRPr="003444A6">
        <w:rPr>
          <w:rFonts w:cs="AL-Mohanad" w:hint="cs"/>
          <w:sz w:val="27"/>
          <w:szCs w:val="27"/>
          <w:rtl/>
        </w:rPr>
        <w:t>ٍ</w:t>
      </w:r>
      <w:r w:rsidRPr="003444A6">
        <w:rPr>
          <w:rFonts w:cs="AL-Mohanad" w:hint="cs"/>
          <w:sz w:val="27"/>
          <w:szCs w:val="27"/>
          <w:rtl/>
        </w:rPr>
        <w:t xml:space="preserve"> مستقيم</w:t>
      </w:r>
      <w:r w:rsidR="001F3A2E" w:rsidRPr="003444A6">
        <w:rPr>
          <w:rFonts w:cs="AL-Mohanad" w:hint="cs"/>
          <w:sz w:val="27"/>
          <w:szCs w:val="27"/>
          <w:rtl/>
        </w:rPr>
        <w:t>،</w:t>
      </w:r>
      <w:r w:rsidRPr="003444A6">
        <w:rPr>
          <w:rFonts w:cs="AL-Mohanad" w:hint="cs"/>
          <w:sz w:val="27"/>
          <w:szCs w:val="27"/>
          <w:rtl/>
        </w:rPr>
        <w:t xml:space="preserve"> من كون الموجود والوجود منحصراً في حقيقة واحدة شخصيّة</w:t>
      </w:r>
      <w:r w:rsidR="001F3A2E" w:rsidRPr="003444A6">
        <w:rPr>
          <w:rFonts w:cs="AL-Mohanad" w:hint="cs"/>
          <w:sz w:val="27"/>
          <w:szCs w:val="27"/>
          <w:rtl/>
        </w:rPr>
        <w:t>،</w:t>
      </w:r>
      <w:r w:rsidRPr="003444A6">
        <w:rPr>
          <w:rFonts w:cs="AL-Mohanad" w:hint="cs"/>
          <w:sz w:val="27"/>
          <w:szCs w:val="27"/>
          <w:rtl/>
        </w:rPr>
        <w:t xml:space="preserve"> لا شريك له في الوجودية الحقيقية، ولا ثاني له في العين</w:t>
      </w:r>
      <w:r w:rsidR="001F3A2E" w:rsidRPr="003444A6">
        <w:rPr>
          <w:rFonts w:cs="AL-Mohanad" w:hint="cs"/>
          <w:sz w:val="27"/>
          <w:szCs w:val="27"/>
          <w:rtl/>
        </w:rPr>
        <w:t xml:space="preserve">، </w:t>
      </w:r>
      <w:r w:rsidRPr="003444A6">
        <w:rPr>
          <w:rFonts w:cs="AL-Mohanad" w:hint="cs"/>
          <w:sz w:val="27"/>
          <w:szCs w:val="27"/>
          <w:rtl/>
        </w:rPr>
        <w:t>وليس في دار الوجود غيره ديّار، وكلّ ما يتراءى في عالم الوجود أنّه غير الواجب المعبود فإنّ</w:t>
      </w:r>
      <w:r w:rsidR="00CB2661">
        <w:rPr>
          <w:rFonts w:cs="AL-Mohanad" w:hint="cs"/>
          <w:sz w:val="27"/>
          <w:szCs w:val="27"/>
          <w:rtl/>
        </w:rPr>
        <w:t>م</w:t>
      </w:r>
      <w:r w:rsidRPr="003444A6">
        <w:rPr>
          <w:rFonts w:cs="AL-Mohanad" w:hint="cs"/>
          <w:sz w:val="27"/>
          <w:szCs w:val="27"/>
          <w:rtl/>
        </w:rPr>
        <w:t xml:space="preserve">ا هو من </w:t>
      </w:r>
      <w:proofErr w:type="spellStart"/>
      <w:r w:rsidRPr="003444A6">
        <w:rPr>
          <w:rFonts w:cs="AL-Mohanad" w:hint="cs"/>
          <w:sz w:val="27"/>
          <w:szCs w:val="27"/>
          <w:rtl/>
        </w:rPr>
        <w:t>ظهورات</w:t>
      </w:r>
      <w:proofErr w:type="spellEnd"/>
      <w:r w:rsidRPr="003444A6">
        <w:rPr>
          <w:rFonts w:cs="AL-Mohanad" w:hint="cs"/>
          <w:sz w:val="27"/>
          <w:szCs w:val="27"/>
          <w:rtl/>
        </w:rPr>
        <w:t xml:space="preserve"> ذاته</w:t>
      </w:r>
      <w:r w:rsidR="001F3A2E" w:rsidRPr="003444A6">
        <w:rPr>
          <w:rFonts w:cs="AL-Mohanad" w:hint="cs"/>
          <w:sz w:val="27"/>
          <w:szCs w:val="27"/>
          <w:rtl/>
        </w:rPr>
        <w:t>،</w:t>
      </w:r>
      <w:r w:rsidRPr="003444A6">
        <w:rPr>
          <w:rFonts w:cs="AL-Mohanad" w:hint="cs"/>
          <w:sz w:val="27"/>
          <w:szCs w:val="27"/>
          <w:rtl/>
        </w:rPr>
        <w:t xml:space="preserve"> وتجليّات صفاته</w:t>
      </w:r>
      <w:r w:rsidR="001F3A2E" w:rsidRPr="003444A6">
        <w:rPr>
          <w:rFonts w:cs="AL-Mohanad" w:hint="cs"/>
          <w:sz w:val="27"/>
          <w:szCs w:val="27"/>
          <w:rtl/>
        </w:rPr>
        <w:t>، الت</w:t>
      </w:r>
      <w:r w:rsidRPr="003444A6">
        <w:rPr>
          <w:rFonts w:cs="AL-Mohanad" w:hint="cs"/>
          <w:sz w:val="27"/>
          <w:szCs w:val="27"/>
          <w:rtl/>
        </w:rPr>
        <w:t>ي هي في الحقيقة عين ذاته، كما صرّح به لسان بعض العرفاء</w:t>
      </w:r>
      <w:r w:rsidR="001F3A2E" w:rsidRPr="003444A6">
        <w:rPr>
          <w:rFonts w:cs="AL-Mohanad" w:hint="cs"/>
          <w:sz w:val="27"/>
          <w:szCs w:val="27"/>
          <w:rtl/>
        </w:rPr>
        <w:t>،</w:t>
      </w:r>
      <w:r w:rsidRPr="003444A6">
        <w:rPr>
          <w:rFonts w:cs="AL-Mohanad" w:hint="cs"/>
          <w:sz w:val="27"/>
          <w:szCs w:val="27"/>
          <w:rtl/>
        </w:rPr>
        <w:t xml:space="preserve"> بقوله: </w:t>
      </w:r>
      <w:r w:rsidR="001F3A2E" w:rsidRPr="003444A6">
        <w:rPr>
          <w:rFonts w:cs="AL-Mohanad" w:hint="eastAsia"/>
          <w:sz w:val="27"/>
          <w:szCs w:val="27"/>
          <w:rtl/>
        </w:rPr>
        <w:t>«</w:t>
      </w:r>
      <w:r w:rsidRPr="003444A6">
        <w:rPr>
          <w:rFonts w:cs="AL-Mohanad" w:hint="cs"/>
          <w:sz w:val="27"/>
          <w:szCs w:val="27"/>
          <w:rtl/>
        </w:rPr>
        <w:t>فالمقول عليه ما سوى الله أو غيره (المسمّى بالعالم) هو بالنسبة إليه تعالى كالفعل للشخص</w:t>
      </w:r>
      <w:r w:rsidR="001F3A2E" w:rsidRPr="003444A6">
        <w:rPr>
          <w:rFonts w:cs="AL-Mohanad" w:hint="eastAsia"/>
          <w:sz w:val="27"/>
          <w:szCs w:val="27"/>
          <w:rtl/>
        </w:rPr>
        <w:t>»»</w:t>
      </w:r>
      <w:r w:rsidRPr="003444A6">
        <w:rPr>
          <w:rFonts w:cs="AL-Mohanad" w:hint="cs"/>
          <w:sz w:val="27"/>
          <w:szCs w:val="27"/>
          <w:rtl/>
        </w:rPr>
        <w:t xml:space="preserve">. </w:t>
      </w:r>
    </w:p>
    <w:p w:rsidR="00E039D6" w:rsidRPr="003444A6" w:rsidRDefault="000E2C61" w:rsidP="00564867">
      <w:pPr>
        <w:pStyle w:val="af3"/>
        <w:ind w:firstLine="567"/>
        <w:jc w:val="both"/>
        <w:rPr>
          <w:rFonts w:cs="AL-Mohanad"/>
          <w:b/>
          <w:bCs/>
          <w:sz w:val="27"/>
          <w:szCs w:val="27"/>
          <w:rtl/>
        </w:rPr>
      </w:pPr>
      <w:r w:rsidRPr="003444A6">
        <w:rPr>
          <w:rFonts w:cs="AL-Mohanad" w:hint="cs"/>
          <w:sz w:val="27"/>
          <w:szCs w:val="27"/>
          <w:rtl/>
        </w:rPr>
        <w:t>و</w:t>
      </w:r>
      <w:r w:rsidR="00E039D6" w:rsidRPr="003444A6">
        <w:rPr>
          <w:rFonts w:cs="AL-Mohanad" w:hint="cs"/>
          <w:sz w:val="27"/>
          <w:szCs w:val="27"/>
          <w:rtl/>
        </w:rPr>
        <w:t>هذه العبارة صريحة</w:t>
      </w:r>
      <w:r w:rsidRPr="003444A6">
        <w:rPr>
          <w:rFonts w:cs="AL-Mohanad" w:hint="cs"/>
          <w:sz w:val="27"/>
          <w:szCs w:val="27"/>
          <w:rtl/>
        </w:rPr>
        <w:t>ٌ</w:t>
      </w:r>
      <w:r w:rsidR="00E039D6" w:rsidRPr="003444A6">
        <w:rPr>
          <w:rFonts w:cs="AL-Mohanad" w:hint="cs"/>
          <w:sz w:val="27"/>
          <w:szCs w:val="27"/>
          <w:rtl/>
        </w:rPr>
        <w:t xml:space="preserve"> في (وحدة الوجود الشخصية)، أو أقل</w:t>
      </w:r>
      <w:r w:rsidRPr="003444A6">
        <w:rPr>
          <w:rFonts w:cs="AL-Mohanad" w:hint="cs"/>
          <w:sz w:val="27"/>
          <w:szCs w:val="27"/>
          <w:rtl/>
        </w:rPr>
        <w:t>ّ</w:t>
      </w:r>
      <w:r w:rsidR="00E039D6" w:rsidRPr="003444A6">
        <w:rPr>
          <w:rFonts w:cs="AL-Mohanad" w:hint="cs"/>
          <w:sz w:val="27"/>
          <w:szCs w:val="27"/>
          <w:rtl/>
        </w:rPr>
        <w:t xml:space="preserve"> ما نقوله</w:t>
      </w:r>
      <w:r w:rsidRPr="003444A6">
        <w:rPr>
          <w:rFonts w:cs="AL-Mohanad" w:hint="cs"/>
          <w:sz w:val="27"/>
          <w:szCs w:val="27"/>
          <w:rtl/>
        </w:rPr>
        <w:t>:</w:t>
      </w:r>
      <w:r w:rsidR="00E039D6" w:rsidRPr="003444A6">
        <w:rPr>
          <w:rFonts w:cs="AL-Mohanad" w:hint="cs"/>
          <w:sz w:val="27"/>
          <w:szCs w:val="27"/>
          <w:rtl/>
        </w:rPr>
        <w:t xml:space="preserve"> </w:t>
      </w:r>
      <w:r w:rsidRPr="003444A6">
        <w:rPr>
          <w:rFonts w:cs="AL-Mohanad" w:hint="cs"/>
          <w:sz w:val="27"/>
          <w:szCs w:val="27"/>
          <w:rtl/>
        </w:rPr>
        <w:t>إ</w:t>
      </w:r>
      <w:r w:rsidR="00E039D6" w:rsidRPr="003444A6">
        <w:rPr>
          <w:rFonts w:cs="AL-Mohanad" w:hint="cs"/>
          <w:sz w:val="27"/>
          <w:szCs w:val="27"/>
          <w:rtl/>
        </w:rPr>
        <w:t>نّها لا تنسجم ب</w:t>
      </w:r>
      <w:r w:rsidRPr="003444A6">
        <w:rPr>
          <w:rFonts w:cs="AL-Mohanad" w:hint="cs"/>
          <w:sz w:val="27"/>
          <w:szCs w:val="27"/>
          <w:rtl/>
        </w:rPr>
        <w:t>َ</w:t>
      </w:r>
      <w:r w:rsidR="00E039D6" w:rsidRPr="003444A6">
        <w:rPr>
          <w:rFonts w:cs="AL-Mohanad" w:hint="cs"/>
          <w:sz w:val="27"/>
          <w:szCs w:val="27"/>
          <w:rtl/>
        </w:rPr>
        <w:t>د</w:t>
      </w:r>
      <w:r w:rsidRPr="003444A6">
        <w:rPr>
          <w:rFonts w:cs="AL-Mohanad" w:hint="cs"/>
          <w:sz w:val="27"/>
          <w:szCs w:val="27"/>
          <w:rtl/>
        </w:rPr>
        <w:t>ْ</w:t>
      </w:r>
      <w:r w:rsidR="00E039D6" w:rsidRPr="003444A6">
        <w:rPr>
          <w:rFonts w:cs="AL-Mohanad" w:hint="cs"/>
          <w:sz w:val="27"/>
          <w:szCs w:val="27"/>
          <w:rtl/>
        </w:rPr>
        <w:t xml:space="preserve">واً مع (وحدة الوجود </w:t>
      </w:r>
      <w:proofErr w:type="spellStart"/>
      <w:r w:rsidR="00E039D6" w:rsidRPr="003444A6">
        <w:rPr>
          <w:rFonts w:cs="AL-Mohanad" w:hint="cs"/>
          <w:sz w:val="27"/>
          <w:szCs w:val="27"/>
          <w:rtl/>
        </w:rPr>
        <w:t>التشكيكية</w:t>
      </w:r>
      <w:proofErr w:type="spellEnd"/>
      <w:r w:rsidR="00E039D6" w:rsidRPr="003444A6">
        <w:rPr>
          <w:rFonts w:cs="AL-Mohanad" w:hint="cs"/>
          <w:sz w:val="27"/>
          <w:szCs w:val="27"/>
          <w:rtl/>
        </w:rPr>
        <w:t>)</w:t>
      </w:r>
      <w:r w:rsidRPr="003444A6">
        <w:rPr>
          <w:rFonts w:cs="AL-Mohanad" w:hint="cs"/>
          <w:sz w:val="27"/>
          <w:szCs w:val="27"/>
          <w:rtl/>
        </w:rPr>
        <w:t>.</w:t>
      </w:r>
      <w:r w:rsidR="00E039D6" w:rsidRPr="003444A6">
        <w:rPr>
          <w:rFonts w:cs="AL-Mohanad" w:hint="cs"/>
          <w:sz w:val="27"/>
          <w:szCs w:val="27"/>
          <w:rtl/>
        </w:rPr>
        <w:t xml:space="preserve"> ولذا نجده في مكان</w:t>
      </w:r>
      <w:r w:rsidRPr="003444A6">
        <w:rPr>
          <w:rFonts w:cs="AL-Mohanad" w:hint="cs"/>
          <w:sz w:val="27"/>
          <w:szCs w:val="27"/>
          <w:rtl/>
        </w:rPr>
        <w:t>ٍ</w:t>
      </w:r>
      <w:r w:rsidR="00E039D6" w:rsidRPr="003444A6">
        <w:rPr>
          <w:rFonts w:cs="AL-Mohanad" w:hint="cs"/>
          <w:sz w:val="27"/>
          <w:szCs w:val="27"/>
          <w:rtl/>
        </w:rPr>
        <w:t xml:space="preserve"> آخر يصرّح أنّ نظريته النهائية تخالف مسألة التشكيك، وينعتها بالنظر الجليل: </w:t>
      </w:r>
      <w:r w:rsidRPr="003444A6">
        <w:rPr>
          <w:rFonts w:cs="AL-Mohanad" w:hint="eastAsia"/>
          <w:sz w:val="27"/>
          <w:szCs w:val="27"/>
          <w:rtl/>
        </w:rPr>
        <w:t>«</w:t>
      </w:r>
      <w:r w:rsidR="00E039D6" w:rsidRPr="003444A6">
        <w:rPr>
          <w:rFonts w:cs="AL-Mohanad" w:hint="cs"/>
          <w:sz w:val="27"/>
          <w:szCs w:val="27"/>
          <w:rtl/>
        </w:rPr>
        <w:t xml:space="preserve">فما وصفناه أوّلاً أنّ </w:t>
      </w:r>
      <w:r w:rsidR="00E039D6" w:rsidRPr="003444A6">
        <w:rPr>
          <w:rFonts w:cs="AL-Mohanad" w:hint="cs"/>
          <w:sz w:val="27"/>
          <w:szCs w:val="27"/>
          <w:rtl/>
        </w:rPr>
        <w:lastRenderedPageBreak/>
        <w:t>في الوجود علة ومعلولاً بحسب النظر الجليل قد آل آخر الأمر</w:t>
      </w:r>
      <w:r w:rsidR="008C6A59" w:rsidRPr="003444A6">
        <w:rPr>
          <w:rFonts w:cs="AL-Mohanad" w:hint="cs"/>
          <w:sz w:val="27"/>
          <w:szCs w:val="27"/>
          <w:rtl/>
        </w:rPr>
        <w:t>؛</w:t>
      </w:r>
      <w:r w:rsidR="00E039D6" w:rsidRPr="003444A6">
        <w:rPr>
          <w:rFonts w:cs="AL-Mohanad" w:hint="cs"/>
          <w:sz w:val="27"/>
          <w:szCs w:val="27"/>
          <w:rtl/>
        </w:rPr>
        <w:t xml:space="preserve"> بس</w:t>
      </w:r>
      <w:r w:rsidR="008C6A59" w:rsidRPr="003444A6">
        <w:rPr>
          <w:rFonts w:cs="AL-Mohanad" w:hint="cs"/>
          <w:sz w:val="27"/>
          <w:szCs w:val="27"/>
          <w:rtl/>
        </w:rPr>
        <w:t>ب</w:t>
      </w:r>
      <w:r w:rsidR="00E039D6" w:rsidRPr="003444A6">
        <w:rPr>
          <w:rFonts w:cs="AL-Mohanad" w:hint="cs"/>
          <w:sz w:val="27"/>
          <w:szCs w:val="27"/>
          <w:rtl/>
        </w:rPr>
        <w:t xml:space="preserve">ب السلوك </w:t>
      </w:r>
      <w:proofErr w:type="spellStart"/>
      <w:r w:rsidR="00E039D6" w:rsidRPr="003444A6">
        <w:rPr>
          <w:rFonts w:cs="AL-Mohanad" w:hint="cs"/>
          <w:sz w:val="27"/>
          <w:szCs w:val="27"/>
          <w:rtl/>
        </w:rPr>
        <w:t>العرفاني</w:t>
      </w:r>
      <w:proofErr w:type="spellEnd"/>
      <w:r w:rsidR="008C6A59" w:rsidRPr="003444A6">
        <w:rPr>
          <w:rFonts w:cs="AL-Mohanad" w:hint="cs"/>
          <w:sz w:val="27"/>
          <w:szCs w:val="27"/>
          <w:rtl/>
        </w:rPr>
        <w:t>،</w:t>
      </w:r>
      <w:r w:rsidR="00E039D6" w:rsidRPr="003444A6">
        <w:rPr>
          <w:rFonts w:cs="AL-Mohanad" w:hint="cs"/>
          <w:sz w:val="27"/>
          <w:szCs w:val="27"/>
          <w:rtl/>
        </w:rPr>
        <w:t xml:space="preserve"> إلى كون العلّة منها أمراً حقيقياً</w:t>
      </w:r>
      <w:r w:rsidR="008C6A59" w:rsidRPr="003444A6">
        <w:rPr>
          <w:rFonts w:cs="AL-Mohanad" w:hint="cs"/>
          <w:sz w:val="27"/>
          <w:szCs w:val="27"/>
          <w:rtl/>
        </w:rPr>
        <w:t>،</w:t>
      </w:r>
      <w:r w:rsidR="00E039D6" w:rsidRPr="003444A6">
        <w:rPr>
          <w:rFonts w:cs="AL-Mohanad" w:hint="cs"/>
          <w:sz w:val="27"/>
          <w:szCs w:val="27"/>
          <w:rtl/>
        </w:rPr>
        <w:t xml:space="preserve"> والمعلول جهة من جهاتها</w:t>
      </w:r>
      <w:r w:rsidRPr="003444A6">
        <w:rPr>
          <w:rFonts w:cs="AL-Mohanad" w:hint="eastAsia"/>
          <w:sz w:val="27"/>
          <w:szCs w:val="27"/>
          <w:rtl/>
        </w:rPr>
        <w:t>»</w:t>
      </w:r>
      <w:r w:rsidR="00E039D6" w:rsidRPr="003444A6">
        <w:rPr>
          <w:rFonts w:cs="AL-Mohanad" w:hint="cs"/>
          <w:sz w:val="27"/>
          <w:szCs w:val="27"/>
          <w:vertAlign w:val="superscript"/>
          <w:rtl/>
        </w:rPr>
        <w:t>(</w:t>
      </w:r>
      <w:r w:rsidR="00E039D6" w:rsidRPr="003444A6">
        <w:rPr>
          <w:rStyle w:val="ac"/>
          <w:rFonts w:eastAsiaTheme="majorEastAsia" w:cs="AL-Mohanad"/>
          <w:sz w:val="27"/>
          <w:szCs w:val="27"/>
          <w:rtl/>
        </w:rPr>
        <w:endnoteReference w:id="334"/>
      </w:r>
      <w:r w:rsidR="00E039D6" w:rsidRPr="003444A6">
        <w:rPr>
          <w:rFonts w:cs="AL-Mohanad" w:hint="cs"/>
          <w:sz w:val="27"/>
          <w:szCs w:val="27"/>
          <w:vertAlign w:val="superscript"/>
          <w:rtl/>
        </w:rPr>
        <w:t>)</w:t>
      </w:r>
      <w:r w:rsidR="00E039D6"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E039D6" w:rsidP="00933F6B">
      <w:pPr>
        <w:pStyle w:val="31"/>
        <w:rPr>
          <w:color w:val="auto"/>
          <w:rtl/>
        </w:rPr>
      </w:pPr>
      <w:r w:rsidRPr="00B064D6">
        <w:rPr>
          <w:rFonts w:hint="cs"/>
          <w:color w:val="auto"/>
          <w:rtl/>
        </w:rPr>
        <w:t>1</w:t>
      </w:r>
      <w:r w:rsidR="00933F6B" w:rsidRPr="00B064D6">
        <w:rPr>
          <w:rFonts w:hint="cs"/>
          <w:color w:val="auto"/>
          <w:rtl/>
        </w:rPr>
        <w:t>8</w:t>
      </w:r>
      <w:r w:rsidRPr="00B064D6">
        <w:rPr>
          <w:rFonts w:hint="cs"/>
          <w:color w:val="auto"/>
          <w:rtl/>
        </w:rPr>
        <w:t>ـ القاعدة</w:t>
      </w:r>
      <w:r w:rsidRPr="003444A6">
        <w:rPr>
          <w:rFonts w:hint="cs"/>
          <w:color w:val="auto"/>
          <w:rtl/>
        </w:rPr>
        <w:t xml:space="preserve"> في مرآة الآيات والروايات</w:t>
      </w:r>
      <w:r w:rsidR="0073774E" w:rsidRPr="003444A6">
        <w:rPr>
          <w:rFonts w:hint="cs"/>
          <w:color w:val="auto"/>
          <w:rtl/>
          <w:lang w:val="en-US"/>
        </w:rPr>
        <w:t xml:space="preserve"> ــــــ</w:t>
      </w:r>
      <w:r w:rsidRPr="003444A6">
        <w:rPr>
          <w:rFonts w:hint="cs"/>
          <w:color w:val="auto"/>
          <w:rtl/>
        </w:rPr>
        <w:t xml:space="preserve"> </w:t>
      </w:r>
    </w:p>
    <w:p w:rsidR="008C6A59" w:rsidRPr="003444A6" w:rsidRDefault="00E039D6" w:rsidP="000A2AEA">
      <w:pPr>
        <w:pStyle w:val="af3"/>
        <w:spacing w:line="390" w:lineRule="exact"/>
        <w:ind w:firstLine="567"/>
        <w:jc w:val="both"/>
        <w:rPr>
          <w:rFonts w:cs="AL-Mohanad"/>
          <w:sz w:val="27"/>
          <w:szCs w:val="27"/>
          <w:rtl/>
        </w:rPr>
      </w:pPr>
      <w:r w:rsidRPr="003444A6">
        <w:rPr>
          <w:rFonts w:cs="AL-Mohanad" w:hint="cs"/>
          <w:sz w:val="27"/>
          <w:szCs w:val="27"/>
          <w:rtl/>
        </w:rPr>
        <w:t xml:space="preserve"> هنالك كثير</w:t>
      </w:r>
      <w:r w:rsidR="008C6A59" w:rsidRPr="003444A6">
        <w:rPr>
          <w:rFonts w:cs="AL-Mohanad" w:hint="cs"/>
          <w:sz w:val="27"/>
          <w:szCs w:val="27"/>
          <w:rtl/>
        </w:rPr>
        <w:t>ٌ</w:t>
      </w:r>
      <w:r w:rsidRPr="003444A6">
        <w:rPr>
          <w:rFonts w:cs="AL-Mohanad" w:hint="cs"/>
          <w:sz w:val="27"/>
          <w:szCs w:val="27"/>
          <w:rtl/>
        </w:rPr>
        <w:t xml:space="preserve"> من الآيات والروايات استشهد بها الفلاسفة والعرفاء لصالح هذه القاعدة الشريفة، ب</w:t>
      </w:r>
      <w:r w:rsidR="008C6A59" w:rsidRPr="003444A6">
        <w:rPr>
          <w:rFonts w:cs="AL-Mohanad" w:hint="cs"/>
          <w:sz w:val="27"/>
          <w:szCs w:val="27"/>
          <w:rtl/>
        </w:rPr>
        <w:t>َ</w:t>
      </w:r>
      <w:r w:rsidRPr="003444A6">
        <w:rPr>
          <w:rFonts w:cs="AL-Mohanad" w:hint="cs"/>
          <w:sz w:val="27"/>
          <w:szCs w:val="27"/>
          <w:rtl/>
        </w:rPr>
        <w:t>ي</w:t>
      </w:r>
      <w:r w:rsidR="008C6A59" w:rsidRPr="003444A6">
        <w:rPr>
          <w:rFonts w:cs="AL-Mohanad" w:hint="cs"/>
          <w:sz w:val="27"/>
          <w:szCs w:val="27"/>
          <w:rtl/>
        </w:rPr>
        <w:t>ْ</w:t>
      </w:r>
      <w:r w:rsidRPr="003444A6">
        <w:rPr>
          <w:rFonts w:cs="AL-Mohanad" w:hint="cs"/>
          <w:sz w:val="27"/>
          <w:szCs w:val="27"/>
          <w:rtl/>
        </w:rPr>
        <w:t>د</w:t>
      </w:r>
      <w:r w:rsidR="008C6A59" w:rsidRPr="003444A6">
        <w:rPr>
          <w:rFonts w:cs="AL-Mohanad" w:hint="cs"/>
          <w:sz w:val="27"/>
          <w:szCs w:val="27"/>
          <w:rtl/>
        </w:rPr>
        <w:t>َ</w:t>
      </w:r>
      <w:r w:rsidRPr="003444A6">
        <w:rPr>
          <w:rFonts w:cs="AL-Mohanad" w:hint="cs"/>
          <w:sz w:val="27"/>
          <w:szCs w:val="27"/>
          <w:rtl/>
        </w:rPr>
        <w:t xml:space="preserve"> أنّها ليست على مستوى واحد من ناحية الدلالة على المطلب</w:t>
      </w:r>
      <w:r w:rsidR="008C6A59" w:rsidRPr="003444A6">
        <w:rPr>
          <w:rFonts w:cs="AL-Mohanad" w:hint="cs"/>
          <w:sz w:val="27"/>
          <w:szCs w:val="27"/>
          <w:rtl/>
        </w:rPr>
        <w:t>؛</w:t>
      </w:r>
      <w:r w:rsidRPr="003444A6">
        <w:rPr>
          <w:rFonts w:cs="AL-Mohanad" w:hint="cs"/>
          <w:sz w:val="27"/>
          <w:szCs w:val="27"/>
          <w:rtl/>
        </w:rPr>
        <w:t xml:space="preserve"> إذ لا يخلو بعضها من تكل</w:t>
      </w:r>
      <w:r w:rsidR="008C6A59" w:rsidRPr="003444A6">
        <w:rPr>
          <w:rFonts w:cs="AL-Mohanad" w:hint="cs"/>
          <w:sz w:val="27"/>
          <w:szCs w:val="27"/>
          <w:rtl/>
        </w:rPr>
        <w:t>ُّ</w:t>
      </w:r>
      <w:r w:rsidRPr="003444A6">
        <w:rPr>
          <w:rFonts w:cs="AL-Mohanad" w:hint="cs"/>
          <w:sz w:val="27"/>
          <w:szCs w:val="27"/>
          <w:rtl/>
        </w:rPr>
        <w:t>ف</w:t>
      </w:r>
      <w:r w:rsidR="008C6A59" w:rsidRPr="003444A6">
        <w:rPr>
          <w:rFonts w:cs="AL-Mohanad" w:hint="cs"/>
          <w:sz w:val="27"/>
          <w:szCs w:val="27"/>
          <w:rtl/>
        </w:rPr>
        <w:t>ٍ،</w:t>
      </w:r>
      <w:r w:rsidRPr="003444A6">
        <w:rPr>
          <w:rFonts w:cs="AL-Mohanad" w:hint="cs"/>
          <w:sz w:val="27"/>
          <w:szCs w:val="27"/>
          <w:rtl/>
        </w:rPr>
        <w:t xml:space="preserve"> يحتاج إلى تأويل حت</w:t>
      </w:r>
      <w:r w:rsidR="008C6A59" w:rsidRPr="003444A6">
        <w:rPr>
          <w:rFonts w:cs="AL-Mohanad" w:hint="cs"/>
          <w:sz w:val="27"/>
          <w:szCs w:val="27"/>
          <w:rtl/>
        </w:rPr>
        <w:t>ّ</w:t>
      </w:r>
      <w:r w:rsidRPr="003444A6">
        <w:rPr>
          <w:rFonts w:cs="AL-Mohanad" w:hint="cs"/>
          <w:sz w:val="27"/>
          <w:szCs w:val="27"/>
          <w:rtl/>
        </w:rPr>
        <w:t>ى ينسجم مع مؤد</w:t>
      </w:r>
      <w:r w:rsidR="008C6A59" w:rsidRPr="003444A6">
        <w:rPr>
          <w:rFonts w:cs="AL-Mohanad" w:hint="cs"/>
          <w:sz w:val="27"/>
          <w:szCs w:val="27"/>
          <w:rtl/>
        </w:rPr>
        <w:t>ّى القاعدة.</w:t>
      </w:r>
    </w:p>
    <w:p w:rsidR="00E039D6" w:rsidRPr="003444A6" w:rsidRDefault="00E039D6" w:rsidP="000A2AEA">
      <w:pPr>
        <w:pStyle w:val="af3"/>
        <w:spacing w:line="390" w:lineRule="exact"/>
        <w:ind w:firstLine="567"/>
        <w:jc w:val="both"/>
        <w:rPr>
          <w:rFonts w:cs="AL-Mohanad"/>
          <w:b/>
          <w:bCs/>
          <w:sz w:val="27"/>
          <w:szCs w:val="27"/>
          <w:rtl/>
        </w:rPr>
      </w:pPr>
      <w:r w:rsidRPr="003444A6">
        <w:rPr>
          <w:rFonts w:cs="AL-Mohanad" w:hint="cs"/>
          <w:sz w:val="27"/>
          <w:szCs w:val="27"/>
          <w:rtl/>
        </w:rPr>
        <w:t xml:space="preserve">وفي ما يلي </w:t>
      </w:r>
      <w:r w:rsidR="008C6A59" w:rsidRPr="003444A6">
        <w:rPr>
          <w:rFonts w:cs="AL-Mohanad" w:hint="cs"/>
          <w:sz w:val="27"/>
          <w:szCs w:val="27"/>
          <w:rtl/>
        </w:rPr>
        <w:t xml:space="preserve">نعرض </w:t>
      </w:r>
      <w:r w:rsidRPr="003444A6">
        <w:rPr>
          <w:rFonts w:cs="AL-Mohanad" w:hint="cs"/>
          <w:sz w:val="27"/>
          <w:szCs w:val="27"/>
          <w:rtl/>
        </w:rPr>
        <w:t>بعض</w:t>
      </w:r>
      <w:r w:rsidR="008C6A59" w:rsidRPr="003444A6">
        <w:rPr>
          <w:rFonts w:cs="AL-Mohanad" w:hint="cs"/>
          <w:sz w:val="27"/>
          <w:szCs w:val="27"/>
          <w:rtl/>
        </w:rPr>
        <w:t>اً</w:t>
      </w:r>
      <w:r w:rsidRPr="003444A6">
        <w:rPr>
          <w:rFonts w:cs="AL-Mohanad" w:hint="cs"/>
          <w:sz w:val="27"/>
          <w:szCs w:val="27"/>
          <w:rtl/>
        </w:rPr>
        <w:t xml:space="preserve"> منها تباعاً: </w:t>
      </w:r>
    </w:p>
    <w:p w:rsidR="00E039D6" w:rsidRPr="003444A6" w:rsidRDefault="00E039D6" w:rsidP="000A2AEA">
      <w:pPr>
        <w:pStyle w:val="af3"/>
        <w:spacing w:line="390" w:lineRule="exact"/>
        <w:ind w:firstLine="567"/>
        <w:jc w:val="both"/>
        <w:rPr>
          <w:rFonts w:cs="AL-Mohanad"/>
          <w:b/>
          <w:bCs/>
          <w:sz w:val="27"/>
          <w:szCs w:val="27"/>
          <w:rtl/>
        </w:rPr>
      </w:pPr>
      <w:r w:rsidRPr="003444A6">
        <w:rPr>
          <w:rFonts w:cs="AL-Mohanad" w:hint="cs"/>
          <w:sz w:val="27"/>
          <w:szCs w:val="27"/>
          <w:rtl/>
        </w:rPr>
        <w:t xml:space="preserve">أـ </w:t>
      </w:r>
      <w:r w:rsidRPr="003444A6">
        <w:rPr>
          <w:rFonts w:ascii="Mosawi" w:hAnsi="Mosawi" w:cs="Mosawi"/>
          <w:sz w:val="24"/>
          <w:szCs w:val="24"/>
          <w:rtl/>
        </w:rPr>
        <w:t>﴿</w:t>
      </w:r>
      <w:r w:rsidR="008C6A59" w:rsidRPr="003444A6">
        <w:rPr>
          <w:rFonts w:cs="AL-Mohanad"/>
          <w:b/>
          <w:bCs/>
          <w:sz w:val="27"/>
          <w:szCs w:val="27"/>
          <w:rtl/>
        </w:rPr>
        <w:t>أَنَّ السَّمَ</w:t>
      </w:r>
      <w:r w:rsidR="00CD5D7B" w:rsidRPr="003444A6">
        <w:rPr>
          <w:rFonts w:cs="AL-Mohanad" w:hint="cs"/>
          <w:b/>
          <w:bCs/>
          <w:sz w:val="27"/>
          <w:szCs w:val="27"/>
          <w:rtl/>
        </w:rPr>
        <w:t>ا</w:t>
      </w:r>
      <w:r w:rsidR="008C6A59" w:rsidRPr="003444A6">
        <w:rPr>
          <w:rFonts w:cs="AL-Mohanad"/>
          <w:b/>
          <w:bCs/>
          <w:sz w:val="27"/>
          <w:szCs w:val="27"/>
          <w:rtl/>
        </w:rPr>
        <w:t xml:space="preserve">وَاتِ وَالأَرْضَ كَانَتَا رَتْقاً </w:t>
      </w:r>
      <w:proofErr w:type="spellStart"/>
      <w:r w:rsidR="008C6A59" w:rsidRPr="003444A6">
        <w:rPr>
          <w:rFonts w:cs="AL-Mohanad"/>
          <w:b/>
          <w:bCs/>
          <w:sz w:val="27"/>
          <w:szCs w:val="27"/>
          <w:rtl/>
        </w:rPr>
        <w:t>فَفَتَقْنَاهُمَا</w:t>
      </w:r>
      <w:proofErr w:type="spellEnd"/>
      <w:r w:rsidRPr="003444A6">
        <w:rPr>
          <w:rFonts w:ascii="Mosawi" w:hAnsi="Mosawi" w:cs="Mosawi"/>
          <w:sz w:val="24"/>
          <w:szCs w:val="24"/>
          <w:rtl/>
        </w:rPr>
        <w:t>﴾</w:t>
      </w:r>
      <w:r w:rsidR="00CD5D7B" w:rsidRPr="003444A6">
        <w:rPr>
          <w:rFonts w:cs="AL-Mohanad" w:hint="cs"/>
          <w:sz w:val="27"/>
          <w:szCs w:val="27"/>
          <w:rtl/>
        </w:rPr>
        <w:t>.</w:t>
      </w:r>
      <w:r w:rsidRPr="003444A6">
        <w:rPr>
          <w:rFonts w:cs="AL-Mohanad" w:hint="cs"/>
          <w:sz w:val="27"/>
          <w:szCs w:val="27"/>
          <w:rtl/>
        </w:rPr>
        <w:t xml:space="preserve"> مفاد الآية أنّ جميع الخلق كان في صورة وجود واحد بسيط</w:t>
      </w:r>
      <w:r w:rsidR="00CD5D7B" w:rsidRPr="003444A6">
        <w:rPr>
          <w:rFonts w:cs="AL-Mohanad" w:hint="cs"/>
          <w:sz w:val="27"/>
          <w:szCs w:val="27"/>
          <w:rtl/>
        </w:rPr>
        <w:t>،</w:t>
      </w:r>
      <w:r w:rsidRPr="003444A6">
        <w:rPr>
          <w:rFonts w:cs="AL-Mohanad" w:hint="cs"/>
          <w:sz w:val="27"/>
          <w:szCs w:val="27"/>
          <w:rtl/>
        </w:rPr>
        <w:t xml:space="preserve"> ثمّ في مقام الفتق ـ الذي يمثل تفصيل هذا الرتق ـ ظهر في شكل سماوات وأرض</w:t>
      </w:r>
      <w:r w:rsidRPr="003444A6">
        <w:rPr>
          <w:rFonts w:cs="AL-Mohanad" w:hint="cs"/>
          <w:sz w:val="27"/>
          <w:szCs w:val="27"/>
          <w:vertAlign w:val="superscript"/>
          <w:rtl/>
        </w:rPr>
        <w:t>(</w:t>
      </w:r>
      <w:r w:rsidRPr="003444A6">
        <w:rPr>
          <w:rStyle w:val="ac"/>
          <w:rFonts w:eastAsiaTheme="majorEastAsia" w:cs="AL-Mohanad"/>
          <w:sz w:val="27"/>
          <w:szCs w:val="27"/>
          <w:rtl/>
        </w:rPr>
        <w:endnoteReference w:id="335"/>
      </w:r>
      <w:r w:rsidRPr="003444A6">
        <w:rPr>
          <w:rFonts w:cs="AL-Mohanad" w:hint="cs"/>
          <w:sz w:val="27"/>
          <w:szCs w:val="27"/>
          <w:vertAlign w:val="superscript"/>
          <w:rtl/>
        </w:rPr>
        <w:t>)</w:t>
      </w:r>
      <w:r w:rsidRPr="003444A6">
        <w:rPr>
          <w:rFonts w:cs="AL-Mohanad" w:hint="cs"/>
          <w:sz w:val="27"/>
          <w:szCs w:val="27"/>
          <w:rtl/>
        </w:rPr>
        <w:t xml:space="preserve">. </w:t>
      </w:r>
      <w:r w:rsidR="00CD5D7B" w:rsidRPr="003444A6">
        <w:rPr>
          <w:rFonts w:cs="AL-Mohanad" w:hint="cs"/>
          <w:sz w:val="27"/>
          <w:szCs w:val="27"/>
          <w:rtl/>
        </w:rPr>
        <w:t>و</w:t>
      </w:r>
      <w:r w:rsidRPr="003444A6">
        <w:rPr>
          <w:rFonts w:cs="AL-Mohanad" w:hint="cs"/>
          <w:sz w:val="27"/>
          <w:szCs w:val="27"/>
          <w:rtl/>
        </w:rPr>
        <w:t>بعبارة</w:t>
      </w:r>
      <w:r w:rsidR="00CD5D7B" w:rsidRPr="003444A6">
        <w:rPr>
          <w:rFonts w:cs="AL-Mohanad" w:hint="cs"/>
          <w:sz w:val="27"/>
          <w:szCs w:val="27"/>
          <w:rtl/>
        </w:rPr>
        <w:t>ٍ</w:t>
      </w:r>
      <w:r w:rsidRPr="003444A6">
        <w:rPr>
          <w:rFonts w:cs="AL-Mohanad" w:hint="cs"/>
          <w:sz w:val="27"/>
          <w:szCs w:val="27"/>
          <w:rtl/>
        </w:rPr>
        <w:t xml:space="preserve"> ثانية: إنّ الأشياء بتمامها موجودة في عالم الجبروت</w:t>
      </w:r>
      <w:r w:rsidR="00564867" w:rsidRPr="003444A6">
        <w:rPr>
          <w:rFonts w:cs="AL-Mohanad" w:hint="cs"/>
          <w:sz w:val="27"/>
          <w:szCs w:val="27"/>
          <w:rtl/>
        </w:rPr>
        <w:t>،</w:t>
      </w:r>
      <w:r w:rsidRPr="003444A6">
        <w:rPr>
          <w:rFonts w:cs="AL-Mohanad" w:hint="cs"/>
          <w:sz w:val="27"/>
          <w:szCs w:val="27"/>
          <w:rtl/>
        </w:rPr>
        <w:t xml:space="preserve"> الذي يمثل عالم الخزائن بشكل</w:t>
      </w:r>
      <w:r w:rsidR="00564867" w:rsidRPr="003444A6">
        <w:rPr>
          <w:rFonts w:cs="AL-Mohanad" w:hint="cs"/>
          <w:sz w:val="27"/>
          <w:szCs w:val="27"/>
          <w:rtl/>
        </w:rPr>
        <w:t>ٍ</w:t>
      </w:r>
      <w:r w:rsidRPr="003444A6">
        <w:rPr>
          <w:rFonts w:cs="AL-Mohanad" w:hint="cs"/>
          <w:sz w:val="27"/>
          <w:szCs w:val="27"/>
          <w:rtl/>
        </w:rPr>
        <w:t xml:space="preserve"> بسيط، ثمّ ببركة التجل</w:t>
      </w:r>
      <w:r w:rsidR="00564867" w:rsidRPr="003444A6">
        <w:rPr>
          <w:rFonts w:cs="AL-Mohanad" w:hint="cs"/>
          <w:sz w:val="27"/>
          <w:szCs w:val="27"/>
          <w:rtl/>
        </w:rPr>
        <w:t>ّ</w:t>
      </w:r>
      <w:r w:rsidRPr="003444A6">
        <w:rPr>
          <w:rFonts w:cs="AL-Mohanad" w:hint="cs"/>
          <w:sz w:val="27"/>
          <w:szCs w:val="27"/>
          <w:rtl/>
        </w:rPr>
        <w:t>ي تنزّلت من هذا المقام إلى عالم القدر</w:t>
      </w:r>
      <w:r w:rsidR="00564867" w:rsidRPr="003444A6">
        <w:rPr>
          <w:rFonts w:cs="AL-Mohanad" w:hint="cs"/>
          <w:sz w:val="27"/>
          <w:szCs w:val="27"/>
          <w:rtl/>
        </w:rPr>
        <w:t>،</w:t>
      </w:r>
      <w:r w:rsidRPr="003444A6">
        <w:rPr>
          <w:rFonts w:cs="AL-Mohanad" w:hint="cs"/>
          <w:sz w:val="27"/>
          <w:szCs w:val="27"/>
          <w:rtl/>
        </w:rPr>
        <w:t xml:space="preserve"> أي أخذت القدر (الحد</w:t>
      </w:r>
      <w:r w:rsidR="00564867" w:rsidRPr="003444A6">
        <w:rPr>
          <w:rFonts w:cs="AL-Mohanad" w:hint="cs"/>
          <w:sz w:val="27"/>
          <w:szCs w:val="27"/>
          <w:rtl/>
        </w:rPr>
        <w:t>ّ</w:t>
      </w:r>
      <w:r w:rsidRPr="003444A6">
        <w:rPr>
          <w:rFonts w:cs="AL-Mohanad" w:hint="cs"/>
          <w:sz w:val="27"/>
          <w:szCs w:val="27"/>
          <w:rtl/>
        </w:rPr>
        <w:t>) المخص</w:t>
      </w:r>
      <w:r w:rsidR="00564867" w:rsidRPr="003444A6">
        <w:rPr>
          <w:rFonts w:cs="AL-Mohanad" w:hint="cs"/>
          <w:sz w:val="27"/>
          <w:szCs w:val="27"/>
          <w:rtl/>
        </w:rPr>
        <w:t>ّ</w:t>
      </w:r>
      <w:r w:rsidRPr="003444A6">
        <w:rPr>
          <w:rFonts w:cs="AL-Mohanad" w:hint="cs"/>
          <w:sz w:val="27"/>
          <w:szCs w:val="27"/>
          <w:rtl/>
        </w:rPr>
        <w:t xml:space="preserve">ص لها، ثمّ تنزلت بعدها إلى عالم الملك. </w:t>
      </w:r>
    </w:p>
    <w:p w:rsidR="00E039D6" w:rsidRPr="003444A6" w:rsidRDefault="00E039D6" w:rsidP="00DB443A">
      <w:pPr>
        <w:pStyle w:val="af3"/>
        <w:spacing w:line="410" w:lineRule="exact"/>
        <w:ind w:firstLine="567"/>
        <w:jc w:val="both"/>
        <w:rPr>
          <w:rFonts w:cs="AL-Mohanad"/>
          <w:b/>
          <w:bCs/>
          <w:sz w:val="27"/>
          <w:szCs w:val="27"/>
          <w:rtl/>
        </w:rPr>
      </w:pPr>
      <w:r w:rsidRPr="003444A6">
        <w:rPr>
          <w:rFonts w:cs="AL-Mohanad" w:hint="cs"/>
          <w:sz w:val="27"/>
          <w:szCs w:val="27"/>
          <w:rtl/>
        </w:rPr>
        <w:t xml:space="preserve">ب ـ </w:t>
      </w:r>
      <w:r w:rsidRPr="003444A6">
        <w:rPr>
          <w:rFonts w:ascii="Mosawi" w:hAnsi="Mosawi" w:cs="Mosawi"/>
          <w:sz w:val="24"/>
          <w:szCs w:val="24"/>
          <w:rtl/>
        </w:rPr>
        <w:t>﴿</w:t>
      </w:r>
      <w:r w:rsidR="00564867" w:rsidRPr="003444A6">
        <w:rPr>
          <w:rFonts w:cs="AL-Mohanad"/>
          <w:b/>
          <w:bCs/>
          <w:sz w:val="27"/>
          <w:szCs w:val="27"/>
          <w:rtl/>
        </w:rPr>
        <w:t>وَجَعَلْنَا مِنْ الْمَاءِ كُلَّ شَيْءٍ حَيٍّ</w:t>
      </w:r>
      <w:r w:rsidRPr="003444A6">
        <w:rPr>
          <w:rFonts w:ascii="Mosawi" w:hAnsi="Mosawi" w:cs="Mosawi"/>
          <w:sz w:val="24"/>
          <w:szCs w:val="24"/>
          <w:rtl/>
        </w:rPr>
        <w:t>﴾</w:t>
      </w:r>
      <w:r w:rsidR="00564867" w:rsidRPr="003444A6">
        <w:rPr>
          <w:rFonts w:ascii="Mosawi" w:hAnsi="Mosawi" w:cs="Mosawi" w:hint="cs"/>
          <w:sz w:val="24"/>
          <w:szCs w:val="24"/>
          <w:rtl/>
        </w:rPr>
        <w:t>.</w:t>
      </w:r>
      <w:r w:rsidRPr="003444A6">
        <w:rPr>
          <w:rFonts w:cs="AL-Mohanad" w:hint="cs"/>
          <w:sz w:val="27"/>
          <w:szCs w:val="27"/>
          <w:rtl/>
        </w:rPr>
        <w:t xml:space="preserve"> يعبّر العرفاء عن الفيض المنبسط بماء الحقيقية؛ لأنّ عنوان (كل</w:t>
      </w:r>
      <w:r w:rsidR="00564867" w:rsidRPr="003444A6">
        <w:rPr>
          <w:rFonts w:cs="AL-Mohanad" w:hint="cs"/>
          <w:sz w:val="27"/>
          <w:szCs w:val="27"/>
          <w:rtl/>
        </w:rPr>
        <w:t>ّ</w:t>
      </w:r>
      <w:r w:rsidRPr="003444A6">
        <w:rPr>
          <w:rFonts w:cs="AL-Mohanad" w:hint="cs"/>
          <w:sz w:val="27"/>
          <w:szCs w:val="27"/>
          <w:rtl/>
        </w:rPr>
        <w:t xml:space="preserve"> شيء</w:t>
      </w:r>
      <w:r w:rsidR="00564867" w:rsidRPr="003444A6">
        <w:rPr>
          <w:rFonts w:cs="AL-Mohanad" w:hint="cs"/>
          <w:sz w:val="27"/>
          <w:szCs w:val="27"/>
          <w:rtl/>
        </w:rPr>
        <w:t>ٍ</w:t>
      </w:r>
      <w:r w:rsidRPr="003444A6">
        <w:rPr>
          <w:rFonts w:cs="AL-Mohanad" w:hint="cs"/>
          <w:sz w:val="27"/>
          <w:szCs w:val="27"/>
          <w:rtl/>
        </w:rPr>
        <w:t xml:space="preserve"> حي</w:t>
      </w:r>
      <w:r w:rsidR="00564867" w:rsidRPr="003444A6">
        <w:rPr>
          <w:rFonts w:cs="AL-Mohanad" w:hint="cs"/>
          <w:sz w:val="27"/>
          <w:szCs w:val="27"/>
          <w:rtl/>
        </w:rPr>
        <w:t>ّ</w:t>
      </w:r>
      <w:r w:rsidRPr="003444A6">
        <w:rPr>
          <w:rFonts w:cs="AL-Mohanad" w:hint="cs"/>
          <w:sz w:val="27"/>
          <w:szCs w:val="27"/>
          <w:rtl/>
        </w:rPr>
        <w:t>) يشمل بطبيعة الحال العقول المجرّدة والنفوس الناطقة</w:t>
      </w:r>
      <w:r w:rsidR="00564867" w:rsidRPr="003444A6">
        <w:rPr>
          <w:rFonts w:cs="AL-Mohanad" w:hint="cs"/>
          <w:sz w:val="27"/>
          <w:szCs w:val="27"/>
          <w:rtl/>
        </w:rPr>
        <w:t>.</w:t>
      </w:r>
      <w:r w:rsidRPr="003444A6">
        <w:rPr>
          <w:rFonts w:cs="AL-Mohanad" w:hint="cs"/>
          <w:sz w:val="27"/>
          <w:szCs w:val="27"/>
          <w:rtl/>
        </w:rPr>
        <w:t xml:space="preserve"> وباعتبار أنّ هذه العقول والنفوس أمور مجردة عن المادة ولوازمها لا يمكن حصر معنى الآية في الماء الظاهري، بل يتعيّن تفسير كلمة (ماء) في الآية الكريمة بالماء الحقيقي</w:t>
      </w:r>
      <w:r w:rsidR="00564867" w:rsidRPr="003444A6">
        <w:rPr>
          <w:rFonts w:cs="AL-Mohanad" w:hint="cs"/>
          <w:sz w:val="27"/>
          <w:szCs w:val="27"/>
          <w:rtl/>
        </w:rPr>
        <w:t>،</w:t>
      </w:r>
      <w:r w:rsidRPr="003444A6">
        <w:rPr>
          <w:rFonts w:cs="AL-Mohanad" w:hint="cs"/>
          <w:sz w:val="27"/>
          <w:szCs w:val="27"/>
          <w:rtl/>
        </w:rPr>
        <w:t xml:space="preserve"> بمعنى (الفيض المنبسط الإلهي)، حت</w:t>
      </w:r>
      <w:r w:rsidR="00564867" w:rsidRPr="003444A6">
        <w:rPr>
          <w:rFonts w:cs="AL-Mohanad" w:hint="cs"/>
          <w:sz w:val="27"/>
          <w:szCs w:val="27"/>
          <w:rtl/>
        </w:rPr>
        <w:t>ّ</w:t>
      </w:r>
      <w:r w:rsidRPr="003444A6">
        <w:rPr>
          <w:rFonts w:cs="AL-Mohanad" w:hint="cs"/>
          <w:sz w:val="27"/>
          <w:szCs w:val="27"/>
          <w:rtl/>
        </w:rPr>
        <w:t>ى يشمل العنوان (كل</w:t>
      </w:r>
      <w:r w:rsidR="00564867" w:rsidRPr="003444A6">
        <w:rPr>
          <w:rFonts w:cs="AL-Mohanad" w:hint="cs"/>
          <w:sz w:val="27"/>
          <w:szCs w:val="27"/>
          <w:rtl/>
        </w:rPr>
        <w:t>ّ</w:t>
      </w:r>
      <w:r w:rsidRPr="003444A6">
        <w:rPr>
          <w:rFonts w:cs="AL-Mohanad" w:hint="cs"/>
          <w:sz w:val="27"/>
          <w:szCs w:val="27"/>
          <w:rtl/>
        </w:rPr>
        <w:t xml:space="preserve"> شيء</w:t>
      </w:r>
      <w:r w:rsidR="00564867" w:rsidRPr="003444A6">
        <w:rPr>
          <w:rFonts w:cs="AL-Mohanad" w:hint="cs"/>
          <w:sz w:val="27"/>
          <w:szCs w:val="27"/>
          <w:rtl/>
        </w:rPr>
        <w:t>ٍ</w:t>
      </w:r>
      <w:r w:rsidRPr="003444A6">
        <w:rPr>
          <w:rFonts w:cs="AL-Mohanad" w:hint="cs"/>
          <w:sz w:val="27"/>
          <w:szCs w:val="27"/>
          <w:rtl/>
        </w:rPr>
        <w:t xml:space="preserve"> حي</w:t>
      </w:r>
      <w:r w:rsidR="00564867" w:rsidRPr="003444A6">
        <w:rPr>
          <w:rFonts w:cs="AL-Mohanad" w:hint="cs"/>
          <w:sz w:val="27"/>
          <w:szCs w:val="27"/>
          <w:rtl/>
        </w:rPr>
        <w:t>ّ</w:t>
      </w:r>
      <w:r w:rsidRPr="003444A6">
        <w:rPr>
          <w:rFonts w:cs="AL-Mohanad" w:hint="cs"/>
          <w:sz w:val="27"/>
          <w:szCs w:val="27"/>
          <w:rtl/>
        </w:rPr>
        <w:t>) عالم المجر</w:t>
      </w:r>
      <w:r w:rsidR="00564867" w:rsidRPr="003444A6">
        <w:rPr>
          <w:rFonts w:cs="AL-Mohanad" w:hint="cs"/>
          <w:sz w:val="27"/>
          <w:szCs w:val="27"/>
          <w:rtl/>
        </w:rPr>
        <w:t>ّ</w:t>
      </w:r>
      <w:r w:rsidRPr="003444A6">
        <w:rPr>
          <w:rFonts w:cs="AL-Mohanad" w:hint="cs"/>
          <w:sz w:val="27"/>
          <w:szCs w:val="27"/>
          <w:rtl/>
        </w:rPr>
        <w:t xml:space="preserve">دات. يقول صدر </w:t>
      </w:r>
      <w:proofErr w:type="spellStart"/>
      <w:r w:rsidRPr="003444A6">
        <w:rPr>
          <w:rFonts w:cs="AL-Mohanad" w:hint="cs"/>
          <w:sz w:val="27"/>
          <w:szCs w:val="27"/>
          <w:rtl/>
        </w:rPr>
        <w:t>المتأل</w:t>
      </w:r>
      <w:r w:rsidR="00564867"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xml:space="preserve">: </w:t>
      </w:r>
      <w:r w:rsidR="00564867" w:rsidRPr="003444A6">
        <w:rPr>
          <w:rFonts w:cs="AL-Mohanad" w:hint="eastAsia"/>
          <w:sz w:val="27"/>
          <w:szCs w:val="27"/>
          <w:rtl/>
        </w:rPr>
        <w:t>«</w:t>
      </w:r>
      <w:r w:rsidR="00564867" w:rsidRPr="003444A6">
        <w:rPr>
          <w:rFonts w:cs="AL-Mohanad" w:hint="cs"/>
          <w:sz w:val="27"/>
          <w:szCs w:val="27"/>
          <w:rtl/>
        </w:rPr>
        <w:t>وهل الماء الحقيقي إلاّ رحمته الت</w:t>
      </w:r>
      <w:r w:rsidRPr="003444A6">
        <w:rPr>
          <w:rFonts w:cs="AL-Mohanad" w:hint="cs"/>
          <w:sz w:val="27"/>
          <w:szCs w:val="27"/>
          <w:rtl/>
        </w:rPr>
        <w:t>ي وسعت كل</w:t>
      </w:r>
      <w:r w:rsidR="00711884" w:rsidRPr="003444A6">
        <w:rPr>
          <w:rFonts w:cs="AL-Mohanad" w:hint="cs"/>
          <w:sz w:val="27"/>
          <w:szCs w:val="27"/>
          <w:rtl/>
        </w:rPr>
        <w:t>ّ</w:t>
      </w:r>
      <w:r w:rsidRPr="003444A6">
        <w:rPr>
          <w:rFonts w:cs="AL-Mohanad" w:hint="cs"/>
          <w:sz w:val="27"/>
          <w:szCs w:val="27"/>
          <w:rtl/>
        </w:rPr>
        <w:t xml:space="preserve"> شيء</w:t>
      </w:r>
      <w:r w:rsidR="00564867"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36"/>
      </w:r>
      <w:r w:rsidRPr="003444A6">
        <w:rPr>
          <w:rFonts w:cs="AL-Mohanad" w:hint="cs"/>
          <w:sz w:val="27"/>
          <w:szCs w:val="27"/>
          <w:vertAlign w:val="superscript"/>
          <w:rtl/>
        </w:rPr>
        <w:t>)</w:t>
      </w:r>
      <w:r w:rsidRPr="003444A6">
        <w:rPr>
          <w:rFonts w:cs="AL-Mohanad" w:hint="cs"/>
          <w:sz w:val="27"/>
          <w:szCs w:val="27"/>
          <w:rtl/>
        </w:rPr>
        <w:t xml:space="preserve">. </w:t>
      </w:r>
      <w:r w:rsidR="00564867" w:rsidRPr="003444A6">
        <w:rPr>
          <w:rFonts w:cs="AL-Mohanad" w:hint="cs"/>
          <w:sz w:val="27"/>
          <w:szCs w:val="27"/>
          <w:rtl/>
        </w:rPr>
        <w:t>و</w:t>
      </w:r>
      <w:r w:rsidRPr="003444A6">
        <w:rPr>
          <w:rFonts w:cs="AL-Mohanad" w:hint="cs"/>
          <w:sz w:val="27"/>
          <w:szCs w:val="27"/>
          <w:rtl/>
        </w:rPr>
        <w:t xml:space="preserve">يعلّق (المحقق </w:t>
      </w:r>
      <w:proofErr w:type="spellStart"/>
      <w:r w:rsidRPr="003444A6">
        <w:rPr>
          <w:rFonts w:cs="AL-Mohanad" w:hint="cs"/>
          <w:sz w:val="27"/>
          <w:szCs w:val="27"/>
          <w:rtl/>
        </w:rPr>
        <w:t>السبزواري</w:t>
      </w:r>
      <w:proofErr w:type="spellEnd"/>
      <w:r w:rsidRPr="003444A6">
        <w:rPr>
          <w:rFonts w:cs="AL-Mohanad" w:hint="cs"/>
          <w:sz w:val="27"/>
          <w:szCs w:val="27"/>
          <w:rtl/>
        </w:rPr>
        <w:t>)</w:t>
      </w:r>
      <w:r w:rsidR="00711884" w:rsidRPr="003444A6">
        <w:rPr>
          <w:rFonts w:cs="AL-Mohanad" w:hint="cs"/>
          <w:sz w:val="27"/>
          <w:szCs w:val="27"/>
          <w:rtl/>
        </w:rPr>
        <w:t>،</w:t>
      </w:r>
      <w:r w:rsidRPr="003444A6">
        <w:rPr>
          <w:rFonts w:cs="AL-Mohanad" w:hint="cs"/>
          <w:sz w:val="27"/>
          <w:szCs w:val="27"/>
          <w:rtl/>
        </w:rPr>
        <w:t xml:space="preserve"> في معرض نقده لما جاء في (الأسفار): </w:t>
      </w:r>
      <w:r w:rsidR="00711884" w:rsidRPr="003444A6">
        <w:rPr>
          <w:rFonts w:cs="AL-Mohanad" w:hint="eastAsia"/>
          <w:sz w:val="27"/>
          <w:szCs w:val="27"/>
          <w:rtl/>
        </w:rPr>
        <w:t>«</w:t>
      </w:r>
      <w:r w:rsidRPr="003444A6">
        <w:rPr>
          <w:rFonts w:cs="AL-Mohanad" w:hint="cs"/>
          <w:sz w:val="27"/>
          <w:szCs w:val="27"/>
          <w:rtl/>
        </w:rPr>
        <w:t>هذا في الوحدة في الكثرة أظهر منه في عكسه</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37"/>
      </w:r>
      <w:r w:rsidRPr="003444A6">
        <w:rPr>
          <w:rFonts w:cs="AL-Mohanad" w:hint="cs"/>
          <w:sz w:val="27"/>
          <w:szCs w:val="27"/>
          <w:vertAlign w:val="superscript"/>
          <w:rtl/>
        </w:rPr>
        <w:t>)</w:t>
      </w:r>
      <w:r w:rsidRPr="003444A6">
        <w:rPr>
          <w:rFonts w:cs="AL-Mohanad" w:hint="cs"/>
          <w:sz w:val="27"/>
          <w:szCs w:val="27"/>
          <w:rtl/>
        </w:rPr>
        <w:t xml:space="preserve">، وكلمة </w:t>
      </w:r>
      <w:r w:rsidR="00711884" w:rsidRPr="003444A6">
        <w:rPr>
          <w:rFonts w:cs="AL-Mohanad" w:hint="eastAsia"/>
          <w:sz w:val="27"/>
          <w:szCs w:val="27"/>
          <w:rtl/>
        </w:rPr>
        <w:t>«</w:t>
      </w:r>
      <w:r w:rsidRPr="003444A6">
        <w:rPr>
          <w:rFonts w:cs="AL-Mohanad" w:hint="cs"/>
          <w:sz w:val="27"/>
          <w:szCs w:val="27"/>
          <w:rtl/>
        </w:rPr>
        <w:t>حي</w:t>
      </w:r>
      <w:r w:rsidR="00CB2661">
        <w:rPr>
          <w:rFonts w:cs="AL-Mohanad" w:hint="cs"/>
          <w:sz w:val="27"/>
          <w:szCs w:val="27"/>
          <w:rtl/>
        </w:rPr>
        <w:t>ّ</w:t>
      </w:r>
      <w:r w:rsidR="00711884" w:rsidRPr="003444A6">
        <w:rPr>
          <w:rFonts w:cs="AL-Mohanad" w:hint="eastAsia"/>
          <w:sz w:val="27"/>
          <w:szCs w:val="27"/>
          <w:rtl/>
        </w:rPr>
        <w:t>»</w:t>
      </w:r>
      <w:r w:rsidRPr="003444A6">
        <w:rPr>
          <w:rFonts w:cs="AL-Mohanad" w:hint="cs"/>
          <w:sz w:val="27"/>
          <w:szCs w:val="27"/>
          <w:rtl/>
        </w:rPr>
        <w:t xml:space="preserve"> صفة موض</w:t>
      </w:r>
      <w:r w:rsidR="00CB2661">
        <w:rPr>
          <w:rFonts w:cs="AL-Mohanad" w:hint="cs"/>
          <w:sz w:val="27"/>
          <w:szCs w:val="27"/>
          <w:rtl/>
        </w:rPr>
        <w:t>ِّ</w:t>
      </w:r>
      <w:r w:rsidRPr="003444A6">
        <w:rPr>
          <w:rFonts w:cs="AL-Mohanad" w:hint="cs"/>
          <w:sz w:val="27"/>
          <w:szCs w:val="27"/>
          <w:rtl/>
        </w:rPr>
        <w:t>حة</w:t>
      </w:r>
      <w:r w:rsidR="00CB2661">
        <w:rPr>
          <w:rFonts w:cs="AL-Mohanad" w:hint="cs"/>
          <w:sz w:val="27"/>
          <w:szCs w:val="27"/>
          <w:rtl/>
        </w:rPr>
        <w:t>،</w:t>
      </w:r>
      <w:r w:rsidRPr="003444A6">
        <w:rPr>
          <w:rFonts w:cs="AL-Mohanad" w:hint="cs"/>
          <w:sz w:val="27"/>
          <w:szCs w:val="27"/>
          <w:rtl/>
        </w:rPr>
        <w:t xml:space="preserve"> لا مخص</w:t>
      </w:r>
      <w:r w:rsidR="00CB2661">
        <w:rPr>
          <w:rFonts w:cs="AL-Mohanad" w:hint="cs"/>
          <w:sz w:val="27"/>
          <w:szCs w:val="27"/>
          <w:rtl/>
        </w:rPr>
        <w:t>ّ</w:t>
      </w:r>
      <w:r w:rsidRPr="003444A6">
        <w:rPr>
          <w:rFonts w:cs="AL-Mohanad" w:hint="cs"/>
          <w:sz w:val="27"/>
          <w:szCs w:val="27"/>
          <w:rtl/>
        </w:rPr>
        <w:t>صة</w:t>
      </w:r>
      <w:r w:rsidR="00CB2661">
        <w:rPr>
          <w:rFonts w:cs="AL-Mohanad" w:hint="cs"/>
          <w:sz w:val="27"/>
          <w:szCs w:val="27"/>
          <w:rtl/>
        </w:rPr>
        <w:t>،</w:t>
      </w:r>
      <w:r w:rsidRPr="003444A6">
        <w:rPr>
          <w:rFonts w:cs="AL-Mohanad" w:hint="cs"/>
          <w:sz w:val="27"/>
          <w:szCs w:val="27"/>
          <w:rtl/>
        </w:rPr>
        <w:t xml:space="preserve"> إشارة إلى أنّ كل</w:t>
      </w:r>
      <w:r w:rsidR="00F5508B" w:rsidRPr="003444A6">
        <w:rPr>
          <w:rFonts w:cs="AL-Mohanad" w:hint="cs"/>
          <w:sz w:val="27"/>
          <w:szCs w:val="27"/>
          <w:rtl/>
        </w:rPr>
        <w:t>ّ</w:t>
      </w:r>
      <w:r w:rsidRPr="003444A6">
        <w:rPr>
          <w:rFonts w:cs="AL-Mohanad" w:hint="cs"/>
          <w:sz w:val="27"/>
          <w:szCs w:val="27"/>
          <w:rtl/>
        </w:rPr>
        <w:t xml:space="preserve"> شيء له حياة وشعور</w:t>
      </w:r>
      <w:r w:rsidR="00F5508B"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38"/>
      </w:r>
      <w:r w:rsidRPr="003444A6">
        <w:rPr>
          <w:rFonts w:cs="AL-Mohanad" w:hint="cs"/>
          <w:sz w:val="27"/>
          <w:szCs w:val="27"/>
          <w:vertAlign w:val="superscript"/>
          <w:rtl/>
        </w:rPr>
        <w:t>)</w:t>
      </w:r>
      <w:r w:rsidRPr="003444A6">
        <w:rPr>
          <w:rFonts w:cs="AL-Mohanad" w:hint="cs"/>
          <w:sz w:val="27"/>
          <w:szCs w:val="27"/>
          <w:rtl/>
        </w:rPr>
        <w:t xml:space="preserve">. غير أنّ (المحقق </w:t>
      </w:r>
      <w:proofErr w:type="spellStart"/>
      <w:r w:rsidRPr="003444A6">
        <w:rPr>
          <w:rFonts w:cs="AL-Mohanad" w:hint="cs"/>
          <w:sz w:val="27"/>
          <w:szCs w:val="27"/>
          <w:rtl/>
        </w:rPr>
        <w:t>السبزواري</w:t>
      </w:r>
      <w:proofErr w:type="spellEnd"/>
      <w:r w:rsidRPr="003444A6">
        <w:rPr>
          <w:rFonts w:cs="AL-Mohanad" w:hint="cs"/>
          <w:sz w:val="27"/>
          <w:szCs w:val="27"/>
          <w:rtl/>
        </w:rPr>
        <w:t>) نفسه ردّ هذا النقد في تعليقاته على (الشواهد الربوبية)</w:t>
      </w:r>
      <w:r w:rsidR="00F5508B" w:rsidRPr="003444A6">
        <w:rPr>
          <w:rFonts w:cs="AL-Mohanad" w:hint="cs"/>
          <w:sz w:val="27"/>
          <w:szCs w:val="27"/>
          <w:rtl/>
        </w:rPr>
        <w:t>، بقوله</w:t>
      </w:r>
      <w:r w:rsidRPr="003444A6">
        <w:rPr>
          <w:rFonts w:cs="AL-Mohanad" w:hint="cs"/>
          <w:sz w:val="27"/>
          <w:szCs w:val="27"/>
          <w:rtl/>
        </w:rPr>
        <w:t xml:space="preserve">: </w:t>
      </w:r>
      <w:r w:rsidR="00F5508B" w:rsidRPr="003444A6">
        <w:rPr>
          <w:rFonts w:cs="AL-Mohanad" w:hint="eastAsia"/>
          <w:sz w:val="27"/>
          <w:szCs w:val="27"/>
          <w:rtl/>
        </w:rPr>
        <w:t>«</w:t>
      </w:r>
      <w:r w:rsidRPr="003444A6">
        <w:rPr>
          <w:rFonts w:cs="AL-Mohanad" w:hint="cs"/>
          <w:sz w:val="27"/>
          <w:szCs w:val="27"/>
          <w:rtl/>
        </w:rPr>
        <w:t xml:space="preserve">هاتان الآيتان، بل قوله تعالى: </w:t>
      </w:r>
      <w:r w:rsidRPr="003444A6">
        <w:rPr>
          <w:rFonts w:ascii="Mosawi" w:hAnsi="Mosawi" w:cs="Mosawi"/>
          <w:sz w:val="24"/>
          <w:szCs w:val="24"/>
          <w:rtl/>
        </w:rPr>
        <w:t>﴿</w:t>
      </w:r>
      <w:r w:rsidR="00F5508B" w:rsidRPr="003444A6">
        <w:rPr>
          <w:rFonts w:cs="AL-Mohanad"/>
          <w:b/>
          <w:bCs/>
          <w:sz w:val="27"/>
          <w:szCs w:val="27"/>
          <w:rtl/>
        </w:rPr>
        <w:t>وَهُوَ مَعَكُمْ أَيْنَمَا كُنْتُمْ</w:t>
      </w:r>
      <w:r w:rsidRPr="003444A6">
        <w:rPr>
          <w:rFonts w:ascii="Mosawi" w:hAnsi="Mosawi" w:cs="Mosawi"/>
          <w:sz w:val="24"/>
          <w:szCs w:val="24"/>
          <w:rtl/>
        </w:rPr>
        <w:t>﴾</w:t>
      </w:r>
      <w:r w:rsidRPr="003444A6">
        <w:rPr>
          <w:rFonts w:cs="AL-Mohanad" w:hint="cs"/>
          <w:sz w:val="27"/>
          <w:szCs w:val="27"/>
          <w:rtl/>
        </w:rPr>
        <w:t>، وإن</w:t>
      </w:r>
      <w:r w:rsidR="006672D2" w:rsidRPr="003444A6">
        <w:rPr>
          <w:rFonts w:cs="AL-Mohanad" w:hint="cs"/>
          <w:sz w:val="27"/>
          <w:szCs w:val="27"/>
          <w:rtl/>
        </w:rPr>
        <w:t>ْ</w:t>
      </w:r>
      <w:r w:rsidRPr="003444A6">
        <w:rPr>
          <w:rFonts w:cs="AL-Mohanad" w:hint="cs"/>
          <w:sz w:val="27"/>
          <w:szCs w:val="27"/>
          <w:rtl/>
        </w:rPr>
        <w:t xml:space="preserve"> كانتا في الظاهر لبيان الوحدة في </w:t>
      </w:r>
      <w:r w:rsidRPr="003444A6">
        <w:rPr>
          <w:rFonts w:cs="AL-Mohanad" w:hint="cs"/>
          <w:sz w:val="27"/>
          <w:szCs w:val="27"/>
          <w:rtl/>
        </w:rPr>
        <w:lastRenderedPageBreak/>
        <w:t xml:space="preserve">الكثرة، وما نحن بصدده هو الكثرة في الوحدة، إلاّ أنّ الأولى من فروع الثانية؛ لأنّه إذا كان جميع الموجودات بما هي وجود منطوياً في وجوده، وكان وجوده لفّ </w:t>
      </w:r>
      <w:proofErr w:type="spellStart"/>
      <w:r w:rsidRPr="003444A6">
        <w:rPr>
          <w:rFonts w:cs="AL-Mohanad" w:hint="cs"/>
          <w:sz w:val="27"/>
          <w:szCs w:val="27"/>
          <w:rtl/>
        </w:rPr>
        <w:t>الوجودات</w:t>
      </w:r>
      <w:proofErr w:type="spellEnd"/>
      <w:r w:rsidR="006672D2" w:rsidRPr="003444A6">
        <w:rPr>
          <w:rFonts w:cs="AL-Mohanad" w:hint="cs"/>
          <w:sz w:val="27"/>
          <w:szCs w:val="27"/>
          <w:rtl/>
        </w:rPr>
        <w:t>،</w:t>
      </w:r>
      <w:r w:rsidRPr="003444A6">
        <w:rPr>
          <w:rFonts w:cs="AL-Mohanad" w:hint="cs"/>
          <w:sz w:val="27"/>
          <w:szCs w:val="27"/>
          <w:rtl/>
        </w:rPr>
        <w:t xml:space="preserve"> وهي نشره، ورتقها</w:t>
      </w:r>
      <w:r w:rsidR="006672D2" w:rsidRPr="003444A6">
        <w:rPr>
          <w:rFonts w:cs="AL-Mohanad" w:hint="cs"/>
          <w:sz w:val="27"/>
          <w:szCs w:val="27"/>
          <w:rtl/>
        </w:rPr>
        <w:t>،</w:t>
      </w:r>
      <w:r w:rsidRPr="003444A6">
        <w:rPr>
          <w:rFonts w:cs="AL-Mohanad" w:hint="cs"/>
          <w:sz w:val="27"/>
          <w:szCs w:val="27"/>
          <w:rtl/>
        </w:rPr>
        <w:t xml:space="preserve"> وهي فتقه، وكانت الكثرة في تلك الوحدة بنحو</w:t>
      </w:r>
      <w:r w:rsidR="006672D2" w:rsidRPr="003444A6">
        <w:rPr>
          <w:rFonts w:cs="AL-Mohanad" w:hint="cs"/>
          <w:sz w:val="27"/>
          <w:szCs w:val="27"/>
          <w:rtl/>
        </w:rPr>
        <w:t>ٍ</w:t>
      </w:r>
      <w:r w:rsidRPr="003444A6">
        <w:rPr>
          <w:rFonts w:cs="AL-Mohanad" w:hint="cs"/>
          <w:sz w:val="27"/>
          <w:szCs w:val="27"/>
          <w:rtl/>
        </w:rPr>
        <w:t xml:space="preserve"> أعلى، كان تلك الوحدة هي المتجل</w:t>
      </w:r>
      <w:r w:rsidR="006672D2" w:rsidRPr="003444A6">
        <w:rPr>
          <w:rFonts w:cs="AL-Mohanad" w:hint="cs"/>
          <w:sz w:val="27"/>
          <w:szCs w:val="27"/>
          <w:rtl/>
        </w:rPr>
        <w:t>ِّ</w:t>
      </w:r>
      <w:r w:rsidRPr="003444A6">
        <w:rPr>
          <w:rFonts w:cs="AL-Mohanad" w:hint="cs"/>
          <w:sz w:val="27"/>
          <w:szCs w:val="27"/>
          <w:rtl/>
        </w:rPr>
        <w:t xml:space="preserve">ية في هذه </w:t>
      </w:r>
      <w:proofErr w:type="spellStart"/>
      <w:r w:rsidRPr="003444A6">
        <w:rPr>
          <w:rFonts w:cs="AL-Mohanad" w:hint="cs"/>
          <w:sz w:val="27"/>
          <w:szCs w:val="27"/>
          <w:rtl/>
        </w:rPr>
        <w:t>الكثرات</w:t>
      </w:r>
      <w:proofErr w:type="spellEnd"/>
      <w:r w:rsidRPr="003444A6">
        <w:rPr>
          <w:rFonts w:cs="AL-Mohanad" w:hint="cs"/>
          <w:sz w:val="27"/>
          <w:szCs w:val="27"/>
          <w:rtl/>
        </w:rPr>
        <w:t xml:space="preserve"> بلا تجاف</w:t>
      </w:r>
      <w:r w:rsidR="006672D2" w:rsidRPr="003444A6">
        <w:rPr>
          <w:rFonts w:cs="AL-Mohanad" w:hint="cs"/>
          <w:sz w:val="27"/>
          <w:szCs w:val="27"/>
          <w:rtl/>
        </w:rPr>
        <w:t>ٍ</w:t>
      </w:r>
      <w:r w:rsidRPr="003444A6">
        <w:rPr>
          <w:rFonts w:cs="AL-Mohanad" w:hint="cs"/>
          <w:sz w:val="27"/>
          <w:szCs w:val="27"/>
          <w:rtl/>
        </w:rPr>
        <w:t xml:space="preserve"> عن مقامه الشامخ الأزلي</w:t>
      </w:r>
      <w:r w:rsidR="006672D2" w:rsidRPr="003444A6">
        <w:rPr>
          <w:rFonts w:cs="AL-Mohanad" w:hint="cs"/>
          <w:sz w:val="27"/>
          <w:szCs w:val="27"/>
          <w:rtl/>
        </w:rPr>
        <w:t>.</w:t>
      </w:r>
      <w:r w:rsidRPr="003444A6">
        <w:rPr>
          <w:rFonts w:cs="AL-Mohanad" w:hint="cs"/>
          <w:sz w:val="27"/>
          <w:szCs w:val="27"/>
          <w:rtl/>
        </w:rPr>
        <w:t xml:space="preserve"> فإيراد الآيات الظاهرة في أحد المقامين للاستشهاد على المقام الآخر</w:t>
      </w:r>
      <w:r w:rsidR="006672D2" w:rsidRPr="003444A6">
        <w:rPr>
          <w:rFonts w:cs="AL-Mohanad" w:hint="cs"/>
          <w:sz w:val="27"/>
          <w:szCs w:val="27"/>
          <w:rtl/>
        </w:rPr>
        <w:t>؛</w:t>
      </w:r>
      <w:r w:rsidRPr="003444A6">
        <w:rPr>
          <w:rFonts w:cs="AL-Mohanad" w:hint="cs"/>
          <w:sz w:val="27"/>
          <w:szCs w:val="27"/>
          <w:rtl/>
        </w:rPr>
        <w:t xml:space="preserve"> للإشارة إلى هذه اللطيفة</w:t>
      </w:r>
      <w:r w:rsidR="00FB3325"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39"/>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DB443A">
      <w:pPr>
        <w:pStyle w:val="af3"/>
        <w:spacing w:line="420" w:lineRule="exact"/>
        <w:ind w:firstLine="567"/>
        <w:jc w:val="both"/>
        <w:rPr>
          <w:rFonts w:cs="AL-Mohanad"/>
          <w:b/>
          <w:bCs/>
          <w:sz w:val="27"/>
          <w:szCs w:val="27"/>
          <w:rtl/>
        </w:rPr>
      </w:pPr>
      <w:r w:rsidRPr="003444A6">
        <w:rPr>
          <w:rFonts w:cs="AL-Mohanad" w:hint="cs"/>
          <w:sz w:val="27"/>
          <w:szCs w:val="27"/>
          <w:rtl/>
        </w:rPr>
        <w:t xml:space="preserve">ج ـ </w:t>
      </w:r>
      <w:r w:rsidRPr="003444A6">
        <w:rPr>
          <w:rFonts w:ascii="Mosawi" w:hAnsi="Mosawi" w:cs="Mosawi"/>
          <w:sz w:val="24"/>
          <w:szCs w:val="24"/>
          <w:rtl/>
        </w:rPr>
        <w:t>﴿</w:t>
      </w:r>
      <w:r w:rsidR="00FB3325" w:rsidRPr="003444A6">
        <w:rPr>
          <w:rFonts w:cs="AL-Mohanad"/>
          <w:b/>
          <w:bCs/>
          <w:sz w:val="27"/>
          <w:szCs w:val="27"/>
          <w:rtl/>
        </w:rPr>
        <w:t>مَا يَكُونُ مِنْ نَجْوَى ثَلاَثَةٍ إِلاَّ هُوَ رَابِعُهُمْ وَلاَ خَمْسَةٍ إِلاَّ هُوَ سَادِسُهُمْ</w:t>
      </w:r>
      <w:r w:rsidRPr="003444A6">
        <w:rPr>
          <w:rFonts w:ascii="Mosawi" w:hAnsi="Mosawi" w:cs="Mosawi"/>
          <w:sz w:val="24"/>
          <w:szCs w:val="24"/>
          <w:rtl/>
        </w:rPr>
        <w:t>﴾</w:t>
      </w:r>
      <w:r w:rsidR="00FB3325" w:rsidRPr="003444A6">
        <w:rPr>
          <w:rFonts w:cs="AL-Mohanad" w:hint="cs"/>
          <w:sz w:val="27"/>
          <w:szCs w:val="27"/>
          <w:rtl/>
        </w:rPr>
        <w:t>.</w:t>
      </w:r>
      <w:r w:rsidRPr="003444A6">
        <w:rPr>
          <w:rFonts w:cs="AL-Mohanad" w:hint="cs"/>
          <w:sz w:val="27"/>
          <w:szCs w:val="27"/>
          <w:rtl/>
        </w:rPr>
        <w:t xml:space="preserve"> فهو رابع الثلاثة</w:t>
      </w:r>
      <w:r w:rsidR="00FB3325" w:rsidRPr="003444A6">
        <w:rPr>
          <w:rFonts w:cs="AL-Mohanad" w:hint="cs"/>
          <w:sz w:val="27"/>
          <w:szCs w:val="27"/>
          <w:rtl/>
        </w:rPr>
        <w:t>،</w:t>
      </w:r>
      <w:r w:rsidRPr="003444A6">
        <w:rPr>
          <w:rFonts w:cs="AL-Mohanad" w:hint="cs"/>
          <w:sz w:val="27"/>
          <w:szCs w:val="27"/>
          <w:rtl/>
        </w:rPr>
        <w:t xml:space="preserve"> وخامس الأربعة</w:t>
      </w:r>
      <w:r w:rsidR="00FB3325" w:rsidRPr="003444A6">
        <w:rPr>
          <w:rFonts w:cs="AL-Mohanad" w:hint="cs"/>
          <w:sz w:val="27"/>
          <w:szCs w:val="27"/>
          <w:rtl/>
        </w:rPr>
        <w:t>،</w:t>
      </w:r>
      <w:r w:rsidRPr="003444A6">
        <w:rPr>
          <w:rFonts w:cs="AL-Mohanad" w:hint="cs"/>
          <w:sz w:val="27"/>
          <w:szCs w:val="27"/>
          <w:rtl/>
        </w:rPr>
        <w:t xml:space="preserve"> وسادس الخمسة؛ لأنّه </w:t>
      </w:r>
      <w:proofErr w:type="spellStart"/>
      <w:r w:rsidRPr="003444A6">
        <w:rPr>
          <w:rFonts w:cs="AL-Mohanad" w:hint="cs"/>
          <w:sz w:val="27"/>
          <w:szCs w:val="27"/>
          <w:rtl/>
        </w:rPr>
        <w:t>بوحدانيّته</w:t>
      </w:r>
      <w:proofErr w:type="spellEnd"/>
      <w:r w:rsidRPr="003444A6">
        <w:rPr>
          <w:rFonts w:cs="AL-Mohanad" w:hint="cs"/>
          <w:sz w:val="27"/>
          <w:szCs w:val="27"/>
          <w:rtl/>
        </w:rPr>
        <w:t xml:space="preserve"> كل</w:t>
      </w:r>
      <w:r w:rsidR="00FB3325" w:rsidRPr="003444A6">
        <w:rPr>
          <w:rFonts w:cs="AL-Mohanad" w:hint="cs"/>
          <w:sz w:val="27"/>
          <w:szCs w:val="27"/>
          <w:rtl/>
        </w:rPr>
        <w:t>ّ</w:t>
      </w:r>
      <w:r w:rsidRPr="003444A6">
        <w:rPr>
          <w:rFonts w:cs="AL-Mohanad" w:hint="cs"/>
          <w:sz w:val="27"/>
          <w:szCs w:val="27"/>
          <w:rtl/>
        </w:rPr>
        <w:t xml:space="preserve"> الأشياء</w:t>
      </w:r>
      <w:r w:rsidR="00FB3325" w:rsidRPr="003444A6">
        <w:rPr>
          <w:rFonts w:cs="AL-Mohanad" w:hint="cs"/>
          <w:sz w:val="27"/>
          <w:szCs w:val="27"/>
          <w:rtl/>
        </w:rPr>
        <w:t>،</w:t>
      </w:r>
      <w:r w:rsidRPr="003444A6">
        <w:rPr>
          <w:rFonts w:cs="AL-Mohanad" w:hint="cs"/>
          <w:sz w:val="27"/>
          <w:szCs w:val="27"/>
          <w:rtl/>
        </w:rPr>
        <w:t xml:space="preserve"> وليس هو شيئاً من الأشياء</w:t>
      </w:r>
      <w:r w:rsidR="00FB3325" w:rsidRPr="003444A6">
        <w:rPr>
          <w:rFonts w:cs="AL-Mohanad" w:hint="cs"/>
          <w:sz w:val="27"/>
          <w:szCs w:val="27"/>
          <w:rtl/>
        </w:rPr>
        <w:t>؛</w:t>
      </w:r>
      <w:r w:rsidRPr="003444A6">
        <w:rPr>
          <w:rFonts w:cs="AL-Mohanad" w:hint="cs"/>
          <w:sz w:val="27"/>
          <w:szCs w:val="27"/>
          <w:rtl/>
        </w:rPr>
        <w:t xml:space="preserve"> لأنّ وحدته ليست عدديّة من جنس وحدات الموجودات حت</w:t>
      </w:r>
      <w:r w:rsidR="00FB3325" w:rsidRPr="003444A6">
        <w:rPr>
          <w:rFonts w:cs="AL-Mohanad" w:hint="cs"/>
          <w:sz w:val="27"/>
          <w:szCs w:val="27"/>
          <w:rtl/>
        </w:rPr>
        <w:t>ّ</w:t>
      </w:r>
      <w:r w:rsidRPr="003444A6">
        <w:rPr>
          <w:rFonts w:cs="AL-Mohanad" w:hint="cs"/>
          <w:sz w:val="27"/>
          <w:szCs w:val="27"/>
          <w:rtl/>
        </w:rPr>
        <w:t>ى يحصل من تكررها الأعداد، بل وحدة حقيقية لا مكافئ لها في الوجود</w:t>
      </w:r>
      <w:r w:rsidR="00FB3325" w:rsidRPr="003444A6">
        <w:rPr>
          <w:rFonts w:cs="AL-Mohanad" w:hint="cs"/>
          <w:sz w:val="27"/>
          <w:szCs w:val="27"/>
          <w:rtl/>
        </w:rPr>
        <w:t>،</w:t>
      </w:r>
      <w:r w:rsidRPr="003444A6">
        <w:rPr>
          <w:rFonts w:cs="AL-Mohanad" w:hint="cs"/>
          <w:sz w:val="27"/>
          <w:szCs w:val="27"/>
          <w:rtl/>
        </w:rPr>
        <w:t xml:space="preserve"> ولهذا </w:t>
      </w:r>
      <w:r w:rsidRPr="003444A6">
        <w:rPr>
          <w:rFonts w:ascii="Mosawi" w:hAnsi="Mosawi" w:cs="Mosawi"/>
          <w:sz w:val="24"/>
          <w:szCs w:val="24"/>
          <w:rtl/>
        </w:rPr>
        <w:t>﴿</w:t>
      </w:r>
      <w:r w:rsidR="00FB3325" w:rsidRPr="003444A6">
        <w:rPr>
          <w:rFonts w:cs="AL-Mohanad"/>
          <w:b/>
          <w:bCs/>
          <w:sz w:val="27"/>
          <w:szCs w:val="27"/>
          <w:rtl/>
        </w:rPr>
        <w:t>كَفَرَ الَّذِينَ قَالُوا إِنَّ اللهَ ثَالِثُ ثَلاَثَةٍ</w:t>
      </w:r>
      <w:r w:rsidRPr="003444A6">
        <w:rPr>
          <w:rFonts w:ascii="Mosawi" w:hAnsi="Mosawi" w:cs="Mosawi"/>
          <w:sz w:val="24"/>
          <w:szCs w:val="24"/>
          <w:rtl/>
        </w:rPr>
        <w:t>﴾</w:t>
      </w:r>
      <w:r w:rsidRPr="003444A6">
        <w:rPr>
          <w:rFonts w:cs="AL-Mohanad" w:hint="cs"/>
          <w:sz w:val="27"/>
          <w:szCs w:val="27"/>
          <w:rtl/>
        </w:rPr>
        <w:t>، ولو قالوا</w:t>
      </w:r>
      <w:r w:rsidR="00FB3325" w:rsidRPr="003444A6">
        <w:rPr>
          <w:rFonts w:cs="AL-Mohanad" w:hint="cs"/>
          <w:sz w:val="27"/>
          <w:szCs w:val="27"/>
          <w:rtl/>
        </w:rPr>
        <w:t>:</w:t>
      </w:r>
      <w:r w:rsidRPr="003444A6">
        <w:rPr>
          <w:rFonts w:cs="AL-Mohanad" w:hint="cs"/>
          <w:sz w:val="27"/>
          <w:szCs w:val="27"/>
          <w:rtl/>
        </w:rPr>
        <w:t xml:space="preserve"> ثالث اثنين لم يكونوا كفّاراً</w:t>
      </w:r>
      <w:r w:rsidRPr="003444A6">
        <w:rPr>
          <w:rFonts w:cs="AL-Mohanad" w:hint="cs"/>
          <w:sz w:val="27"/>
          <w:szCs w:val="27"/>
          <w:vertAlign w:val="superscript"/>
          <w:rtl/>
        </w:rPr>
        <w:t>(</w:t>
      </w:r>
      <w:r w:rsidRPr="003444A6">
        <w:rPr>
          <w:rStyle w:val="ac"/>
          <w:rFonts w:eastAsiaTheme="majorEastAsia" w:cs="AL-Mohanad"/>
          <w:b/>
          <w:bCs/>
          <w:sz w:val="27"/>
          <w:szCs w:val="27"/>
          <w:rtl/>
        </w:rPr>
        <w:endnoteReference w:id="340"/>
      </w:r>
      <w:r w:rsidRPr="003444A6">
        <w:rPr>
          <w:rFonts w:cs="AL-Mohanad" w:hint="cs"/>
          <w:sz w:val="27"/>
          <w:szCs w:val="27"/>
          <w:vertAlign w:val="superscript"/>
          <w:rtl/>
        </w:rPr>
        <w:t>)</w:t>
      </w:r>
      <w:r w:rsidRPr="003444A6">
        <w:rPr>
          <w:rFonts w:cs="AL-Mohanad" w:hint="cs"/>
          <w:sz w:val="27"/>
          <w:szCs w:val="27"/>
          <w:rtl/>
        </w:rPr>
        <w:t>. وهذا التعبير القرآني ظريف</w:t>
      </w:r>
      <w:r w:rsidR="00FB3325" w:rsidRPr="003444A6">
        <w:rPr>
          <w:rFonts w:cs="AL-Mohanad" w:hint="cs"/>
          <w:sz w:val="27"/>
          <w:szCs w:val="27"/>
          <w:rtl/>
        </w:rPr>
        <w:t>ٌ</w:t>
      </w:r>
      <w:r w:rsidRPr="003444A6">
        <w:rPr>
          <w:rFonts w:cs="AL-Mohanad" w:hint="cs"/>
          <w:sz w:val="27"/>
          <w:szCs w:val="27"/>
          <w:rtl/>
        </w:rPr>
        <w:t xml:space="preserve"> ودقيق جد</w:t>
      </w:r>
      <w:r w:rsidR="00FB3325" w:rsidRPr="003444A6">
        <w:rPr>
          <w:rFonts w:cs="AL-Mohanad" w:hint="cs"/>
          <w:sz w:val="27"/>
          <w:szCs w:val="27"/>
          <w:rtl/>
        </w:rPr>
        <w:t>ّ</w:t>
      </w:r>
      <w:r w:rsidRPr="003444A6">
        <w:rPr>
          <w:rFonts w:cs="AL-Mohanad" w:hint="cs"/>
          <w:sz w:val="27"/>
          <w:szCs w:val="27"/>
          <w:rtl/>
        </w:rPr>
        <w:t>اً؛ لأنّ واجب تعالى محيط</w:t>
      </w:r>
      <w:r w:rsidR="00172D83" w:rsidRPr="003444A6">
        <w:rPr>
          <w:rFonts w:cs="AL-Mohanad" w:hint="cs"/>
          <w:sz w:val="27"/>
          <w:szCs w:val="27"/>
          <w:rtl/>
        </w:rPr>
        <w:t>ٌ</w:t>
      </w:r>
      <w:r w:rsidRPr="003444A6">
        <w:rPr>
          <w:rFonts w:cs="AL-Mohanad" w:hint="cs"/>
          <w:sz w:val="27"/>
          <w:szCs w:val="27"/>
          <w:rtl/>
        </w:rPr>
        <w:t xml:space="preserve"> بجميع الأشياء وشؤونها</w:t>
      </w:r>
      <w:r w:rsidR="00172D83" w:rsidRPr="003444A6">
        <w:rPr>
          <w:rFonts w:cs="AL-Mohanad" w:hint="cs"/>
          <w:sz w:val="27"/>
          <w:szCs w:val="27"/>
          <w:rtl/>
        </w:rPr>
        <w:t>،</w:t>
      </w:r>
      <w:r w:rsidRPr="003444A6">
        <w:rPr>
          <w:rFonts w:cs="AL-Mohanad" w:hint="cs"/>
          <w:sz w:val="27"/>
          <w:szCs w:val="27"/>
          <w:rtl/>
        </w:rPr>
        <w:t xml:space="preserve"> فإذا كان حاضراً مع مجموعة متشك</w:t>
      </w:r>
      <w:r w:rsidR="00FB3325" w:rsidRPr="003444A6">
        <w:rPr>
          <w:rFonts w:cs="AL-Mohanad" w:hint="cs"/>
          <w:sz w:val="27"/>
          <w:szCs w:val="27"/>
          <w:rtl/>
        </w:rPr>
        <w:t>ّ</w:t>
      </w:r>
      <w:r w:rsidRPr="003444A6">
        <w:rPr>
          <w:rFonts w:cs="AL-Mohanad" w:hint="cs"/>
          <w:sz w:val="27"/>
          <w:szCs w:val="27"/>
          <w:rtl/>
        </w:rPr>
        <w:t>لة من ثلاث أنفار تصير المجموعة متشك</w:t>
      </w:r>
      <w:r w:rsidR="00FB3325" w:rsidRPr="003444A6">
        <w:rPr>
          <w:rFonts w:cs="AL-Mohanad" w:hint="cs"/>
          <w:sz w:val="27"/>
          <w:szCs w:val="27"/>
          <w:rtl/>
        </w:rPr>
        <w:t>ّ</w:t>
      </w:r>
      <w:r w:rsidRPr="003444A6">
        <w:rPr>
          <w:rFonts w:cs="AL-Mohanad" w:hint="cs"/>
          <w:sz w:val="27"/>
          <w:szCs w:val="27"/>
          <w:rtl/>
        </w:rPr>
        <w:t>لة من أربعة أنفار</w:t>
      </w:r>
      <w:r w:rsidR="00172D83" w:rsidRPr="003444A6">
        <w:rPr>
          <w:rFonts w:cs="AL-Mohanad" w:hint="cs"/>
          <w:sz w:val="27"/>
          <w:szCs w:val="27"/>
          <w:rtl/>
        </w:rPr>
        <w:t>،</w:t>
      </w:r>
      <w:r w:rsidRPr="003444A6">
        <w:rPr>
          <w:rFonts w:cs="AL-Mohanad" w:hint="cs"/>
          <w:sz w:val="27"/>
          <w:szCs w:val="27"/>
          <w:rtl/>
        </w:rPr>
        <w:t xml:space="preserve"> </w:t>
      </w:r>
      <w:r w:rsidR="00172D83" w:rsidRPr="003444A6">
        <w:rPr>
          <w:rFonts w:cs="AL-Mohanad" w:hint="cs"/>
          <w:sz w:val="27"/>
          <w:szCs w:val="27"/>
          <w:rtl/>
        </w:rPr>
        <w:t>و</w:t>
      </w:r>
      <w:r w:rsidRPr="003444A6">
        <w:rPr>
          <w:rFonts w:cs="AL-Mohanad" w:hint="cs"/>
          <w:sz w:val="27"/>
          <w:szCs w:val="27"/>
          <w:rtl/>
        </w:rPr>
        <w:t>يقع حينئذٍ في ع</w:t>
      </w:r>
      <w:r w:rsidR="00172D83" w:rsidRPr="003444A6">
        <w:rPr>
          <w:rFonts w:cs="AL-Mohanad" w:hint="cs"/>
          <w:sz w:val="27"/>
          <w:szCs w:val="27"/>
          <w:rtl/>
        </w:rPr>
        <w:t>َ</w:t>
      </w:r>
      <w:r w:rsidRPr="003444A6">
        <w:rPr>
          <w:rFonts w:cs="AL-Mohanad" w:hint="cs"/>
          <w:sz w:val="27"/>
          <w:szCs w:val="27"/>
          <w:rtl/>
        </w:rPr>
        <w:t>ر</w:t>
      </w:r>
      <w:r w:rsidR="00172D83" w:rsidRPr="003444A6">
        <w:rPr>
          <w:rFonts w:cs="AL-Mohanad" w:hint="cs"/>
          <w:sz w:val="27"/>
          <w:szCs w:val="27"/>
          <w:rtl/>
        </w:rPr>
        <w:t>ْ</w:t>
      </w:r>
      <w:r w:rsidRPr="003444A6">
        <w:rPr>
          <w:rFonts w:cs="AL-Mohanad" w:hint="cs"/>
          <w:sz w:val="27"/>
          <w:szCs w:val="27"/>
          <w:rtl/>
        </w:rPr>
        <w:t>ض الممكنات. ولكنّ الحق</w:t>
      </w:r>
      <w:r w:rsidR="00FB3325" w:rsidRPr="003444A6">
        <w:rPr>
          <w:rFonts w:cs="AL-Mohanad" w:hint="cs"/>
          <w:sz w:val="27"/>
          <w:szCs w:val="27"/>
          <w:rtl/>
        </w:rPr>
        <w:t>ّ</w:t>
      </w:r>
      <w:r w:rsidRPr="003444A6">
        <w:rPr>
          <w:rFonts w:cs="AL-Mohanad" w:hint="cs"/>
          <w:sz w:val="27"/>
          <w:szCs w:val="27"/>
          <w:rtl/>
        </w:rPr>
        <w:t xml:space="preserve"> تعالى ليس رابع أربعة، بل رابع ثلاثة</w:t>
      </w:r>
      <w:r w:rsidR="00172D83" w:rsidRPr="003444A6">
        <w:rPr>
          <w:rFonts w:cs="AL-Mohanad" w:hint="cs"/>
          <w:sz w:val="27"/>
          <w:szCs w:val="27"/>
          <w:rtl/>
        </w:rPr>
        <w:t>،</w:t>
      </w:r>
      <w:r w:rsidRPr="003444A6">
        <w:rPr>
          <w:rFonts w:cs="AL-Mohanad" w:hint="cs"/>
          <w:sz w:val="27"/>
          <w:szCs w:val="27"/>
          <w:rtl/>
        </w:rPr>
        <w:t xml:space="preserve"> وخامس أربعة</w:t>
      </w:r>
      <w:r w:rsidR="00172D83" w:rsidRPr="003444A6">
        <w:rPr>
          <w:rFonts w:cs="AL-Mohanad" w:hint="cs"/>
          <w:sz w:val="27"/>
          <w:szCs w:val="27"/>
          <w:rtl/>
        </w:rPr>
        <w:t>،</w:t>
      </w:r>
      <w:r w:rsidRPr="003444A6">
        <w:rPr>
          <w:rFonts w:cs="AL-Mohanad" w:hint="cs"/>
          <w:sz w:val="27"/>
          <w:szCs w:val="27"/>
          <w:rtl/>
        </w:rPr>
        <w:t xml:space="preserve"> و</w:t>
      </w:r>
      <w:r w:rsidR="00172D83" w:rsidRPr="003444A6">
        <w:rPr>
          <w:rFonts w:cs="AL-Mohanad" w:hint="cs"/>
          <w:sz w:val="27"/>
          <w:szCs w:val="27"/>
          <w:rtl/>
        </w:rPr>
        <w:t>هكذا.</w:t>
      </w:r>
      <w:r w:rsidRPr="003444A6">
        <w:rPr>
          <w:rFonts w:cs="AL-Mohanad" w:hint="cs"/>
          <w:sz w:val="27"/>
          <w:szCs w:val="27"/>
          <w:rtl/>
        </w:rPr>
        <w:t xml:space="preserve"> ولو قال قائل</w:t>
      </w:r>
      <w:r w:rsidR="00172D83" w:rsidRPr="003444A6">
        <w:rPr>
          <w:rFonts w:cs="AL-Mohanad" w:hint="cs"/>
          <w:sz w:val="27"/>
          <w:szCs w:val="27"/>
          <w:rtl/>
        </w:rPr>
        <w:t>ٌ</w:t>
      </w:r>
      <w:r w:rsidRPr="003444A6">
        <w:rPr>
          <w:rFonts w:cs="AL-Mohanad" w:hint="cs"/>
          <w:sz w:val="27"/>
          <w:szCs w:val="27"/>
          <w:rtl/>
        </w:rPr>
        <w:t>: الله تعالى رابع أربعة لكفر؛ إذ قد جعل الله تعالى في عرض موجوداته. ولكن</w:t>
      </w:r>
      <w:r w:rsidR="005D5355" w:rsidRPr="003444A6">
        <w:rPr>
          <w:rFonts w:cs="AL-Mohanad" w:hint="cs"/>
          <w:sz w:val="27"/>
          <w:szCs w:val="27"/>
          <w:rtl/>
        </w:rPr>
        <w:t>ّ</w:t>
      </w:r>
      <w:r w:rsidRPr="003444A6">
        <w:rPr>
          <w:rFonts w:cs="AL-Mohanad" w:hint="cs"/>
          <w:sz w:val="27"/>
          <w:szCs w:val="27"/>
          <w:rtl/>
        </w:rPr>
        <w:t xml:space="preserve"> الاعتقاد بأنّه رابع ثلاثة يمث</w:t>
      </w:r>
      <w:r w:rsidR="005D5355" w:rsidRPr="003444A6">
        <w:rPr>
          <w:rFonts w:cs="AL-Mohanad" w:hint="cs"/>
          <w:sz w:val="27"/>
          <w:szCs w:val="27"/>
          <w:rtl/>
        </w:rPr>
        <w:t>ِّ</w:t>
      </w:r>
      <w:r w:rsidRPr="003444A6">
        <w:rPr>
          <w:rFonts w:cs="AL-Mohanad" w:hint="cs"/>
          <w:sz w:val="27"/>
          <w:szCs w:val="27"/>
          <w:rtl/>
        </w:rPr>
        <w:t>ل عين التوحيد الخالص، فهو تعالى دائماً سادس خمسة</w:t>
      </w:r>
      <w:r w:rsidR="005D5355" w:rsidRPr="003444A6">
        <w:rPr>
          <w:rFonts w:cs="AL-Mohanad" w:hint="cs"/>
          <w:sz w:val="27"/>
          <w:szCs w:val="27"/>
          <w:rtl/>
        </w:rPr>
        <w:t>،</w:t>
      </w:r>
      <w:r w:rsidRPr="003444A6">
        <w:rPr>
          <w:rFonts w:cs="AL-Mohanad" w:hint="cs"/>
          <w:sz w:val="27"/>
          <w:szCs w:val="27"/>
          <w:rtl/>
        </w:rPr>
        <w:t xml:space="preserve"> وخامس أربعة</w:t>
      </w:r>
      <w:r w:rsidR="005D5355" w:rsidRPr="003444A6">
        <w:rPr>
          <w:rFonts w:cs="AL-Mohanad" w:hint="cs"/>
          <w:sz w:val="27"/>
          <w:szCs w:val="27"/>
          <w:rtl/>
        </w:rPr>
        <w:t>،</w:t>
      </w:r>
      <w:r w:rsidRPr="003444A6">
        <w:rPr>
          <w:rFonts w:cs="AL-Mohanad" w:hint="cs"/>
          <w:sz w:val="27"/>
          <w:szCs w:val="27"/>
          <w:rtl/>
        </w:rPr>
        <w:t xml:space="preserve"> ورابع ثلاثة، ولم يكن مطلقاً رابع أربعة</w:t>
      </w:r>
      <w:r w:rsidR="005D5355" w:rsidRPr="003444A6">
        <w:rPr>
          <w:rFonts w:cs="AL-Mohanad" w:hint="cs"/>
          <w:sz w:val="27"/>
          <w:szCs w:val="27"/>
          <w:rtl/>
        </w:rPr>
        <w:t>،</w:t>
      </w:r>
      <w:r w:rsidRPr="003444A6">
        <w:rPr>
          <w:rFonts w:cs="AL-Mohanad" w:hint="cs"/>
          <w:sz w:val="27"/>
          <w:szCs w:val="27"/>
          <w:rtl/>
        </w:rPr>
        <w:t xml:space="preserve"> وخامس خمسة</w:t>
      </w:r>
      <w:r w:rsidR="005D5355" w:rsidRPr="003444A6">
        <w:rPr>
          <w:rFonts w:cs="AL-Mohanad" w:hint="cs"/>
          <w:sz w:val="27"/>
          <w:szCs w:val="27"/>
          <w:rtl/>
        </w:rPr>
        <w:t>،</w:t>
      </w:r>
      <w:r w:rsidRPr="003444A6">
        <w:rPr>
          <w:rFonts w:cs="AL-Mohanad" w:hint="cs"/>
          <w:sz w:val="27"/>
          <w:szCs w:val="27"/>
          <w:rtl/>
        </w:rPr>
        <w:t xml:space="preserve"> وسادس ستة؛ لأنّ وحدته تعالى وحدة </w:t>
      </w:r>
      <w:proofErr w:type="spellStart"/>
      <w:r w:rsidRPr="003444A6">
        <w:rPr>
          <w:rFonts w:cs="AL-Mohanad" w:hint="cs"/>
          <w:sz w:val="27"/>
          <w:szCs w:val="27"/>
          <w:rtl/>
        </w:rPr>
        <w:t>إطلاقية</w:t>
      </w:r>
      <w:proofErr w:type="spellEnd"/>
      <w:r w:rsidR="005D5355" w:rsidRPr="003444A6">
        <w:rPr>
          <w:rFonts w:cs="AL-Mohanad" w:hint="cs"/>
          <w:sz w:val="27"/>
          <w:szCs w:val="27"/>
          <w:rtl/>
        </w:rPr>
        <w:t>،</w:t>
      </w:r>
      <w:r w:rsidRPr="003444A6">
        <w:rPr>
          <w:rFonts w:cs="AL-Mohanad" w:hint="cs"/>
          <w:sz w:val="27"/>
          <w:szCs w:val="27"/>
          <w:rtl/>
        </w:rPr>
        <w:t xml:space="preserve"> وليست وحدة عددية، وإلاّ لكان ثالث ثلاثة مما يفضي إلى عقيدة التثليث</w:t>
      </w:r>
      <w:r w:rsidR="005D5355" w:rsidRPr="003444A6">
        <w:rPr>
          <w:rFonts w:cs="AL-Mohanad" w:hint="cs"/>
          <w:sz w:val="27"/>
          <w:szCs w:val="27"/>
          <w:rtl/>
        </w:rPr>
        <w:t>،</w:t>
      </w:r>
      <w:r w:rsidRPr="003444A6">
        <w:rPr>
          <w:rFonts w:cs="AL-Mohanad" w:hint="cs"/>
          <w:sz w:val="27"/>
          <w:szCs w:val="27"/>
          <w:rtl/>
        </w:rPr>
        <w:t xml:space="preserve"> كما هو معتقد النصارى. أمّا القرآن الكريم فإنّه يؤكّد أن معيّة الحق</w:t>
      </w:r>
      <w:r w:rsidR="005D5355" w:rsidRPr="003444A6">
        <w:rPr>
          <w:rFonts w:cs="AL-Mohanad" w:hint="cs"/>
          <w:sz w:val="27"/>
          <w:szCs w:val="27"/>
          <w:rtl/>
        </w:rPr>
        <w:t>ّ</w:t>
      </w:r>
      <w:r w:rsidRPr="003444A6">
        <w:rPr>
          <w:rFonts w:cs="AL-Mohanad" w:hint="cs"/>
          <w:sz w:val="27"/>
          <w:szCs w:val="27"/>
          <w:rtl/>
        </w:rPr>
        <w:t xml:space="preserve"> </w:t>
      </w:r>
      <w:proofErr w:type="spellStart"/>
      <w:r w:rsidRPr="003444A6">
        <w:rPr>
          <w:rFonts w:cs="AL-Mohanad" w:hint="cs"/>
          <w:sz w:val="27"/>
          <w:szCs w:val="27"/>
          <w:rtl/>
        </w:rPr>
        <w:t>القيومية</w:t>
      </w:r>
      <w:proofErr w:type="spellEnd"/>
      <w:r w:rsidRPr="003444A6">
        <w:rPr>
          <w:rFonts w:cs="AL-Mohanad" w:hint="cs"/>
          <w:sz w:val="27"/>
          <w:szCs w:val="27"/>
          <w:rtl/>
        </w:rPr>
        <w:t xml:space="preserve"> (إطلاقه الذاتي) لا ينقطع عن أي</w:t>
      </w:r>
      <w:r w:rsidR="005D5355" w:rsidRPr="003444A6">
        <w:rPr>
          <w:rFonts w:cs="AL-Mohanad" w:hint="cs"/>
          <w:sz w:val="27"/>
          <w:szCs w:val="27"/>
          <w:rtl/>
        </w:rPr>
        <w:t>ّ</w:t>
      </w:r>
      <w:r w:rsidRPr="003444A6">
        <w:rPr>
          <w:rFonts w:cs="AL-Mohanad" w:hint="cs"/>
          <w:sz w:val="27"/>
          <w:szCs w:val="27"/>
          <w:rtl/>
        </w:rPr>
        <w:t xml:space="preserve"> شيءٍ من الأشياء بأي</w:t>
      </w:r>
      <w:r w:rsidR="005D5355" w:rsidRPr="003444A6">
        <w:rPr>
          <w:rFonts w:cs="AL-Mohanad" w:hint="cs"/>
          <w:sz w:val="27"/>
          <w:szCs w:val="27"/>
          <w:rtl/>
        </w:rPr>
        <w:t>ّ</w:t>
      </w:r>
      <w:r w:rsidRPr="003444A6">
        <w:rPr>
          <w:rFonts w:cs="AL-Mohanad" w:hint="cs"/>
          <w:sz w:val="27"/>
          <w:szCs w:val="27"/>
          <w:rtl/>
        </w:rPr>
        <w:t xml:space="preserve"> نحو</w:t>
      </w:r>
      <w:r w:rsidR="005D5355" w:rsidRPr="003444A6">
        <w:rPr>
          <w:rFonts w:cs="AL-Mohanad" w:hint="cs"/>
          <w:sz w:val="27"/>
          <w:szCs w:val="27"/>
          <w:rtl/>
        </w:rPr>
        <w:t>ٍ</w:t>
      </w:r>
      <w:r w:rsidRPr="003444A6">
        <w:rPr>
          <w:rFonts w:cs="AL-Mohanad" w:hint="cs"/>
          <w:sz w:val="27"/>
          <w:szCs w:val="27"/>
          <w:rtl/>
        </w:rPr>
        <w:t xml:space="preserve"> من الأحوال: </w:t>
      </w:r>
      <w:r w:rsidRPr="003444A6">
        <w:rPr>
          <w:rFonts w:ascii="Mosawi" w:hAnsi="Mosawi" w:cs="Mosawi"/>
          <w:sz w:val="24"/>
          <w:szCs w:val="24"/>
          <w:rtl/>
        </w:rPr>
        <w:t>﴿</w:t>
      </w:r>
      <w:r w:rsidR="005D5355" w:rsidRPr="003444A6">
        <w:rPr>
          <w:rFonts w:cs="AL-Mohanad"/>
          <w:b/>
          <w:bCs/>
          <w:sz w:val="27"/>
          <w:szCs w:val="27"/>
          <w:rtl/>
        </w:rPr>
        <w:t>هُوَ مَعَكُمْ أَيْنَمَا كُنْتُمْ</w:t>
      </w:r>
      <w:r w:rsidRPr="003444A6">
        <w:rPr>
          <w:rFonts w:ascii="Mosawi" w:hAnsi="Mosawi" w:cs="Mosawi"/>
          <w:sz w:val="24"/>
          <w:szCs w:val="24"/>
          <w:rtl/>
        </w:rPr>
        <w:t>﴾</w:t>
      </w:r>
      <w:r w:rsidRPr="003444A6">
        <w:rPr>
          <w:rFonts w:cs="AL-Mohanad" w:hint="cs"/>
          <w:sz w:val="27"/>
          <w:szCs w:val="27"/>
          <w:rtl/>
        </w:rPr>
        <w:t xml:space="preserve">، بما في ذلك تمام قدرات الإنسان الفكرية والعملية. </w:t>
      </w:r>
    </w:p>
    <w:p w:rsidR="00E039D6" w:rsidRPr="003444A6" w:rsidRDefault="00E039D6" w:rsidP="00865FE0">
      <w:pPr>
        <w:pStyle w:val="af3"/>
        <w:ind w:firstLine="567"/>
        <w:jc w:val="both"/>
        <w:rPr>
          <w:rFonts w:cs="AL-Mohanad"/>
          <w:b/>
          <w:bCs/>
          <w:sz w:val="27"/>
          <w:szCs w:val="27"/>
          <w:rtl/>
        </w:rPr>
      </w:pPr>
      <w:r w:rsidRPr="003444A6">
        <w:rPr>
          <w:rFonts w:cs="AL-Mohanad" w:hint="cs"/>
          <w:sz w:val="27"/>
          <w:szCs w:val="27"/>
          <w:rtl/>
        </w:rPr>
        <w:t xml:space="preserve">د ـ </w:t>
      </w:r>
      <w:r w:rsidRPr="003444A6">
        <w:rPr>
          <w:rFonts w:ascii="Mosawi" w:hAnsi="Mosawi" w:cs="Mosawi"/>
          <w:sz w:val="24"/>
          <w:szCs w:val="24"/>
          <w:rtl/>
        </w:rPr>
        <w:t>﴿</w:t>
      </w:r>
      <w:r w:rsidR="000E3B05" w:rsidRPr="003444A6">
        <w:rPr>
          <w:rFonts w:cs="AL-Mohanad"/>
          <w:b/>
          <w:bCs/>
          <w:sz w:val="27"/>
          <w:szCs w:val="27"/>
          <w:rtl/>
        </w:rPr>
        <w:t>هُوَ الأَوَّلُ وَالآخِرُ وَالظَّاهِرُ وَالْبَاطِنُ</w:t>
      </w:r>
      <w:r w:rsidRPr="003444A6">
        <w:rPr>
          <w:rFonts w:ascii="Mosawi" w:hAnsi="Mosawi" w:cs="Mosawi"/>
          <w:sz w:val="24"/>
          <w:szCs w:val="24"/>
          <w:rtl/>
        </w:rPr>
        <w:t>﴾</w:t>
      </w:r>
      <w:r w:rsidR="000E3B05" w:rsidRPr="003444A6">
        <w:rPr>
          <w:rFonts w:cs="AL-Mohanad" w:hint="cs"/>
          <w:sz w:val="27"/>
          <w:szCs w:val="27"/>
          <w:rtl/>
        </w:rPr>
        <w:t>.</w:t>
      </w:r>
      <w:r w:rsidRPr="003444A6">
        <w:rPr>
          <w:rFonts w:cs="AL-Mohanad" w:hint="cs"/>
          <w:sz w:val="27"/>
          <w:szCs w:val="27"/>
          <w:rtl/>
        </w:rPr>
        <w:t xml:space="preserve"> </w:t>
      </w:r>
      <w:r w:rsidR="000E3B05" w:rsidRPr="003444A6">
        <w:rPr>
          <w:rFonts w:cs="AL-Mohanad" w:hint="cs"/>
          <w:sz w:val="27"/>
          <w:szCs w:val="27"/>
          <w:rtl/>
        </w:rPr>
        <w:t>و</w:t>
      </w:r>
      <w:r w:rsidRPr="003444A6">
        <w:rPr>
          <w:rFonts w:cs="AL-Mohanad" w:hint="cs"/>
          <w:sz w:val="27"/>
          <w:szCs w:val="27"/>
          <w:rtl/>
        </w:rPr>
        <w:t>غير خفي</w:t>
      </w:r>
      <w:r w:rsidR="000E3B05" w:rsidRPr="003444A6">
        <w:rPr>
          <w:rFonts w:cs="AL-Mohanad" w:hint="cs"/>
          <w:sz w:val="27"/>
          <w:szCs w:val="27"/>
          <w:rtl/>
        </w:rPr>
        <w:t>ّ أنّ</w:t>
      </w:r>
      <w:r w:rsidRPr="003444A6">
        <w:rPr>
          <w:rFonts w:cs="AL-Mohanad" w:hint="cs"/>
          <w:sz w:val="27"/>
          <w:szCs w:val="27"/>
          <w:rtl/>
        </w:rPr>
        <w:t xml:space="preserve"> كون الحق</w:t>
      </w:r>
      <w:r w:rsidR="000E3B05" w:rsidRPr="003444A6">
        <w:rPr>
          <w:rFonts w:cs="AL-Mohanad" w:hint="cs"/>
          <w:sz w:val="27"/>
          <w:szCs w:val="27"/>
          <w:rtl/>
        </w:rPr>
        <w:t>ّ</w:t>
      </w:r>
      <w:r w:rsidRPr="003444A6">
        <w:rPr>
          <w:rFonts w:cs="AL-Mohanad" w:hint="cs"/>
          <w:sz w:val="27"/>
          <w:szCs w:val="27"/>
          <w:rtl/>
        </w:rPr>
        <w:t xml:space="preserve"> هو الأوّل في عين كونه هو الآخر تصير واضحة على أساس هذه القاعدة الشريفة، يقول المحقق </w:t>
      </w:r>
      <w:proofErr w:type="spellStart"/>
      <w:r w:rsidRPr="003444A6">
        <w:rPr>
          <w:rFonts w:cs="AL-Mohanad" w:hint="cs"/>
          <w:sz w:val="27"/>
          <w:szCs w:val="27"/>
          <w:rtl/>
        </w:rPr>
        <w:lastRenderedPageBreak/>
        <w:t>ال</w:t>
      </w:r>
      <w:r w:rsidR="00D23AA0">
        <w:rPr>
          <w:rFonts w:cs="AL-Mohanad" w:hint="cs"/>
          <w:sz w:val="27"/>
          <w:szCs w:val="27"/>
          <w:rtl/>
        </w:rPr>
        <w:t>آ</w:t>
      </w:r>
      <w:r w:rsidRPr="003444A6">
        <w:rPr>
          <w:rFonts w:cs="AL-Mohanad" w:hint="cs"/>
          <w:sz w:val="27"/>
          <w:szCs w:val="27"/>
          <w:rtl/>
        </w:rPr>
        <w:t>شتياني</w:t>
      </w:r>
      <w:proofErr w:type="spellEnd"/>
      <w:r w:rsidRPr="003444A6">
        <w:rPr>
          <w:rFonts w:cs="AL-Mohanad" w:hint="cs"/>
          <w:sz w:val="27"/>
          <w:szCs w:val="27"/>
          <w:rtl/>
        </w:rPr>
        <w:t xml:space="preserve">: </w:t>
      </w:r>
      <w:r w:rsidR="000E3B05" w:rsidRPr="003444A6">
        <w:rPr>
          <w:rFonts w:cs="AL-Mohanad" w:hint="eastAsia"/>
          <w:sz w:val="27"/>
          <w:szCs w:val="27"/>
          <w:rtl/>
        </w:rPr>
        <w:t>«</w:t>
      </w:r>
      <w:r w:rsidRPr="003444A6">
        <w:rPr>
          <w:rFonts w:cs="AL-Mohanad" w:hint="cs"/>
          <w:sz w:val="27"/>
          <w:szCs w:val="27"/>
          <w:rtl/>
        </w:rPr>
        <w:t>الوجود بنحو الإطلاق منه، وكل</w:t>
      </w:r>
      <w:r w:rsidR="000E3B05" w:rsidRPr="003444A6">
        <w:rPr>
          <w:rFonts w:cs="AL-Mohanad" w:hint="cs"/>
          <w:sz w:val="27"/>
          <w:szCs w:val="27"/>
          <w:rtl/>
        </w:rPr>
        <w:t>ّ</w:t>
      </w:r>
      <w:r w:rsidRPr="003444A6">
        <w:rPr>
          <w:rFonts w:cs="AL-Mohanad" w:hint="cs"/>
          <w:sz w:val="27"/>
          <w:szCs w:val="27"/>
          <w:rtl/>
        </w:rPr>
        <w:t xml:space="preserve"> شيء يرجع إليه، وبحكم كون الوجود في الممكن وديعة، و</w:t>
      </w:r>
      <w:r w:rsidR="00914DB7" w:rsidRPr="003444A6">
        <w:rPr>
          <w:rFonts w:cs="AL-Mohanad" w:hint="cs"/>
          <w:sz w:val="27"/>
          <w:szCs w:val="27"/>
          <w:rtl/>
        </w:rPr>
        <w:t>لا بُدَّ</w:t>
      </w:r>
      <w:r w:rsidRPr="003444A6">
        <w:rPr>
          <w:rFonts w:cs="AL-Mohanad" w:hint="cs"/>
          <w:sz w:val="27"/>
          <w:szCs w:val="27"/>
          <w:rtl/>
        </w:rPr>
        <w:t xml:space="preserve"> أن تردّ الودائع، فمآل هذه القاعدة إلى وحدة الوجود، هو الأوّل والآخر</w:t>
      </w:r>
      <w:r w:rsidR="000E3B05" w:rsidRPr="003444A6">
        <w:rPr>
          <w:rFonts w:cs="AL-Mohanad" w:hint="eastAsia"/>
          <w:sz w:val="27"/>
          <w:szCs w:val="27"/>
          <w:rtl/>
        </w:rPr>
        <w:t>»</w:t>
      </w:r>
      <w:r w:rsidR="000E3B05" w:rsidRPr="003444A6">
        <w:rPr>
          <w:rFonts w:cs="AL-Mohanad" w:hint="cs"/>
          <w:sz w:val="27"/>
          <w:szCs w:val="27"/>
          <w:rtl/>
        </w:rPr>
        <w:t>.</w:t>
      </w:r>
    </w:p>
    <w:p w:rsidR="00E039D6" w:rsidRPr="003444A6" w:rsidRDefault="00E039D6" w:rsidP="000A2AEA">
      <w:pPr>
        <w:pStyle w:val="af3"/>
        <w:spacing w:line="390" w:lineRule="exact"/>
        <w:ind w:firstLine="567"/>
        <w:jc w:val="both"/>
        <w:rPr>
          <w:rFonts w:cs="AL-Mohanad"/>
          <w:b/>
          <w:bCs/>
          <w:sz w:val="27"/>
          <w:szCs w:val="27"/>
          <w:rtl/>
        </w:rPr>
      </w:pPr>
      <w:r w:rsidRPr="003444A6">
        <w:rPr>
          <w:rFonts w:cs="AL-Mohanad" w:hint="cs"/>
          <w:sz w:val="27"/>
          <w:szCs w:val="27"/>
          <w:rtl/>
        </w:rPr>
        <w:t xml:space="preserve">هـ ـ </w:t>
      </w:r>
      <w:r w:rsidRPr="003444A6">
        <w:rPr>
          <w:rFonts w:ascii="Mosawi" w:hAnsi="Mosawi" w:cs="Mosawi"/>
          <w:sz w:val="24"/>
          <w:szCs w:val="24"/>
          <w:rtl/>
        </w:rPr>
        <w:t>﴿</w:t>
      </w:r>
      <w:r w:rsidR="002E5E71">
        <w:rPr>
          <w:rFonts w:cs="AL-Mohanad"/>
          <w:b/>
          <w:bCs/>
          <w:sz w:val="27"/>
          <w:szCs w:val="27"/>
          <w:rtl/>
        </w:rPr>
        <w:t>هُوَ مَعَكُمْ أَيْنَ</w:t>
      </w:r>
      <w:r w:rsidR="000E3B05" w:rsidRPr="003444A6">
        <w:rPr>
          <w:rFonts w:cs="AL-Mohanad"/>
          <w:b/>
          <w:bCs/>
          <w:sz w:val="27"/>
          <w:szCs w:val="27"/>
          <w:rtl/>
        </w:rPr>
        <w:t>مَا كُنْتُمْ</w:t>
      </w:r>
      <w:r w:rsidRPr="003444A6">
        <w:rPr>
          <w:rFonts w:ascii="Mosawi" w:hAnsi="Mosawi" w:cs="Mosawi"/>
          <w:sz w:val="24"/>
          <w:szCs w:val="24"/>
          <w:rtl/>
        </w:rPr>
        <w:t>﴾</w:t>
      </w:r>
      <w:r w:rsidRPr="003444A6">
        <w:rPr>
          <w:rFonts w:cs="AL-Mohanad" w:hint="cs"/>
          <w:sz w:val="27"/>
          <w:szCs w:val="27"/>
          <w:rtl/>
        </w:rPr>
        <w:t xml:space="preserve">؛ إذ هذه المعيّة ليست بنحو </w:t>
      </w:r>
      <w:proofErr w:type="spellStart"/>
      <w:r w:rsidRPr="003444A6">
        <w:rPr>
          <w:rFonts w:cs="AL-Mohanad" w:hint="cs"/>
          <w:sz w:val="27"/>
          <w:szCs w:val="27"/>
          <w:rtl/>
        </w:rPr>
        <w:t>الممازجة</w:t>
      </w:r>
      <w:proofErr w:type="spellEnd"/>
      <w:r w:rsidRPr="003444A6">
        <w:rPr>
          <w:rFonts w:cs="AL-Mohanad" w:hint="cs"/>
          <w:sz w:val="27"/>
          <w:szCs w:val="27"/>
          <w:rtl/>
        </w:rPr>
        <w:t xml:space="preserve"> والمداخلة</w:t>
      </w:r>
      <w:r w:rsidR="000E3B05" w:rsidRPr="003444A6">
        <w:rPr>
          <w:rFonts w:cs="AL-Mohanad" w:hint="cs"/>
          <w:sz w:val="27"/>
          <w:szCs w:val="27"/>
          <w:rtl/>
        </w:rPr>
        <w:t>،</w:t>
      </w:r>
      <w:r w:rsidRPr="003444A6">
        <w:rPr>
          <w:rFonts w:cs="AL-Mohanad" w:hint="cs"/>
          <w:sz w:val="27"/>
          <w:szCs w:val="27"/>
          <w:rtl/>
        </w:rPr>
        <w:t xml:space="preserve"> أو الحلول والاتحاد، وليست كذلك في رتبة الوجود</w:t>
      </w:r>
      <w:r w:rsidR="000E3B05" w:rsidRPr="003444A6">
        <w:rPr>
          <w:rFonts w:cs="AL-Mohanad" w:hint="cs"/>
          <w:sz w:val="27"/>
          <w:szCs w:val="27"/>
          <w:rtl/>
        </w:rPr>
        <w:t>،</w:t>
      </w:r>
      <w:r w:rsidRPr="003444A6">
        <w:rPr>
          <w:rFonts w:cs="AL-Mohanad" w:hint="cs"/>
          <w:sz w:val="27"/>
          <w:szCs w:val="27"/>
          <w:rtl/>
        </w:rPr>
        <w:t xml:space="preserve"> أو في الزمان والمكان. </w:t>
      </w:r>
    </w:p>
    <w:p w:rsidR="00E039D6" w:rsidRPr="003444A6" w:rsidRDefault="00E039D6" w:rsidP="000A2AEA">
      <w:pPr>
        <w:pStyle w:val="af3"/>
        <w:spacing w:line="390" w:lineRule="exact"/>
        <w:ind w:firstLine="567"/>
        <w:jc w:val="both"/>
        <w:rPr>
          <w:rFonts w:cs="AL-Mohanad"/>
          <w:b/>
          <w:bCs/>
          <w:sz w:val="27"/>
          <w:szCs w:val="27"/>
          <w:rtl/>
        </w:rPr>
      </w:pPr>
      <w:r w:rsidRPr="003444A6">
        <w:rPr>
          <w:rFonts w:cs="AL-Mohanad" w:hint="cs"/>
          <w:sz w:val="27"/>
          <w:szCs w:val="27"/>
          <w:rtl/>
        </w:rPr>
        <w:t>و ـ يقول أمير المؤمنين</w:t>
      </w:r>
      <w:r w:rsidR="00DE645C" w:rsidRPr="00250440">
        <w:rPr>
          <w:rFonts w:ascii="Mosawi" w:hAnsi="Mosawi" w:cs="Mosawi" w:hint="eastAsia"/>
          <w:szCs w:val="22"/>
          <w:rtl/>
        </w:rPr>
        <w:t>×</w:t>
      </w:r>
      <w:r w:rsidRPr="003444A6">
        <w:rPr>
          <w:rFonts w:cs="AL-Mohanad" w:hint="cs"/>
          <w:sz w:val="27"/>
          <w:szCs w:val="27"/>
          <w:rtl/>
        </w:rPr>
        <w:t xml:space="preserve"> في (نهج البلاغة): </w:t>
      </w:r>
      <w:r w:rsidR="000E3B05" w:rsidRPr="003444A6">
        <w:rPr>
          <w:rFonts w:cs="AL-Mohanad" w:hint="eastAsia"/>
          <w:sz w:val="27"/>
          <w:szCs w:val="27"/>
          <w:rtl/>
        </w:rPr>
        <w:t>«</w:t>
      </w:r>
      <w:r w:rsidRPr="003444A6">
        <w:rPr>
          <w:rFonts w:cs="AL-Mohanad" w:hint="cs"/>
          <w:sz w:val="27"/>
          <w:szCs w:val="27"/>
          <w:rtl/>
        </w:rPr>
        <w:t>موجود غير فقيد</w:t>
      </w:r>
      <w:r w:rsidR="000E3B05" w:rsidRPr="003444A6">
        <w:rPr>
          <w:rFonts w:cs="AL-Mohanad" w:hint="eastAsia"/>
          <w:sz w:val="27"/>
          <w:szCs w:val="27"/>
          <w:rtl/>
        </w:rPr>
        <w:t>»</w:t>
      </w:r>
      <w:r w:rsidR="001F27A7" w:rsidRPr="003444A6">
        <w:rPr>
          <w:rFonts w:cs="AL-Mohanad" w:hint="cs"/>
          <w:sz w:val="27"/>
          <w:szCs w:val="27"/>
          <w:rtl/>
        </w:rPr>
        <w:t>؛</w:t>
      </w:r>
      <w:r w:rsidRPr="003444A6">
        <w:rPr>
          <w:rFonts w:cs="AL-Mohanad" w:hint="cs"/>
          <w:sz w:val="27"/>
          <w:szCs w:val="27"/>
          <w:rtl/>
        </w:rPr>
        <w:t xml:space="preserve"> ويقول في موضع</w:t>
      </w:r>
      <w:r w:rsidR="001F27A7" w:rsidRPr="003444A6">
        <w:rPr>
          <w:rFonts w:cs="AL-Mohanad" w:hint="cs"/>
          <w:sz w:val="27"/>
          <w:szCs w:val="27"/>
          <w:rtl/>
        </w:rPr>
        <w:t>ٍ</w:t>
      </w:r>
      <w:r w:rsidRPr="003444A6">
        <w:rPr>
          <w:rFonts w:cs="AL-Mohanad" w:hint="cs"/>
          <w:sz w:val="27"/>
          <w:szCs w:val="27"/>
          <w:rtl/>
        </w:rPr>
        <w:t xml:space="preserve"> آخر: </w:t>
      </w:r>
      <w:r w:rsidR="001F27A7" w:rsidRPr="003444A6">
        <w:rPr>
          <w:rFonts w:cs="AL-Mohanad" w:hint="eastAsia"/>
          <w:sz w:val="27"/>
          <w:szCs w:val="27"/>
          <w:rtl/>
        </w:rPr>
        <w:t>«</w:t>
      </w:r>
      <w:r w:rsidRPr="003444A6">
        <w:rPr>
          <w:rFonts w:cs="AL-Mohanad" w:hint="cs"/>
          <w:sz w:val="27"/>
          <w:szCs w:val="27"/>
          <w:rtl/>
        </w:rPr>
        <w:t>م</w:t>
      </w:r>
      <w:r w:rsidR="001F27A7" w:rsidRPr="003444A6">
        <w:rPr>
          <w:rFonts w:cs="AL-Mohanad" w:hint="cs"/>
          <w:sz w:val="27"/>
          <w:szCs w:val="27"/>
          <w:rtl/>
        </w:rPr>
        <w:t>َ</w:t>
      </w:r>
      <w:r w:rsidRPr="003444A6">
        <w:rPr>
          <w:rFonts w:cs="AL-Mohanad" w:hint="cs"/>
          <w:sz w:val="27"/>
          <w:szCs w:val="27"/>
          <w:rtl/>
        </w:rPr>
        <w:t>ن</w:t>
      </w:r>
      <w:r w:rsidR="001F27A7" w:rsidRPr="003444A6">
        <w:rPr>
          <w:rFonts w:cs="AL-Mohanad" w:hint="cs"/>
          <w:sz w:val="27"/>
          <w:szCs w:val="27"/>
          <w:rtl/>
        </w:rPr>
        <w:t>ْ</w:t>
      </w:r>
      <w:r w:rsidRPr="003444A6">
        <w:rPr>
          <w:rFonts w:cs="AL-Mohanad" w:hint="cs"/>
          <w:sz w:val="27"/>
          <w:szCs w:val="27"/>
          <w:rtl/>
        </w:rPr>
        <w:t xml:space="preserve"> حدّه فقد عدّه</w:t>
      </w:r>
      <w:r w:rsidR="001F27A7" w:rsidRPr="003444A6">
        <w:rPr>
          <w:rFonts w:cs="AL-Mohanad" w:hint="eastAsia"/>
          <w:sz w:val="27"/>
          <w:szCs w:val="27"/>
          <w:rtl/>
        </w:rPr>
        <w:t>»</w:t>
      </w:r>
      <w:r w:rsidRPr="003444A6">
        <w:rPr>
          <w:rFonts w:cs="AL-Mohanad" w:hint="cs"/>
          <w:sz w:val="27"/>
          <w:szCs w:val="27"/>
          <w:rtl/>
        </w:rPr>
        <w:t>، ولا ميز في صرف الشي</w:t>
      </w:r>
      <w:r w:rsidR="001F27A7" w:rsidRPr="003444A6">
        <w:rPr>
          <w:rFonts w:cs="AL-Mohanad" w:hint="cs"/>
          <w:sz w:val="27"/>
          <w:szCs w:val="27"/>
          <w:rtl/>
        </w:rPr>
        <w:t>ء</w:t>
      </w:r>
      <w:r w:rsidRPr="003444A6">
        <w:rPr>
          <w:rFonts w:cs="AL-Mohanad" w:hint="cs"/>
          <w:sz w:val="27"/>
          <w:szCs w:val="27"/>
          <w:rtl/>
        </w:rPr>
        <w:t xml:space="preserve">. </w:t>
      </w:r>
    </w:p>
    <w:p w:rsidR="00E039D6" w:rsidRPr="003444A6" w:rsidRDefault="00E039D6" w:rsidP="00E039D6">
      <w:pPr>
        <w:pStyle w:val="af3"/>
        <w:ind w:firstLine="567"/>
        <w:jc w:val="both"/>
        <w:rPr>
          <w:rFonts w:cs="AL-Mohanad"/>
          <w:b/>
          <w:bCs/>
          <w:sz w:val="27"/>
          <w:szCs w:val="27"/>
          <w:rtl/>
        </w:rPr>
      </w:pPr>
    </w:p>
    <w:p w:rsidR="00E039D6" w:rsidRPr="003444A6" w:rsidRDefault="00933F6B" w:rsidP="0073774E">
      <w:pPr>
        <w:pStyle w:val="31"/>
        <w:rPr>
          <w:color w:val="auto"/>
          <w:rtl/>
        </w:rPr>
      </w:pPr>
      <w:r w:rsidRPr="00D942C4">
        <w:rPr>
          <w:rFonts w:hint="cs"/>
          <w:color w:val="auto"/>
          <w:rtl/>
        </w:rPr>
        <w:t>19</w:t>
      </w:r>
      <w:r w:rsidR="0073774E" w:rsidRPr="00D942C4">
        <w:rPr>
          <w:rFonts w:hint="cs"/>
          <w:color w:val="auto"/>
          <w:rtl/>
        </w:rPr>
        <w:t>ـ</w:t>
      </w:r>
      <w:r w:rsidR="00E039D6" w:rsidRPr="00D942C4">
        <w:rPr>
          <w:rFonts w:hint="cs"/>
          <w:color w:val="auto"/>
          <w:rtl/>
        </w:rPr>
        <w:t xml:space="preserve"> نتائج</w:t>
      </w:r>
      <w:r w:rsidR="00E039D6" w:rsidRPr="003444A6">
        <w:rPr>
          <w:rFonts w:hint="cs"/>
          <w:color w:val="auto"/>
          <w:rtl/>
        </w:rPr>
        <w:t xml:space="preserve"> قاعدة بسيط الحقيقة</w:t>
      </w:r>
      <w:r w:rsidR="0073774E" w:rsidRPr="003444A6">
        <w:rPr>
          <w:rFonts w:hint="cs"/>
          <w:color w:val="auto"/>
          <w:rtl/>
          <w:lang w:val="en-US"/>
        </w:rPr>
        <w:t xml:space="preserve"> ــــــ</w:t>
      </w:r>
    </w:p>
    <w:p w:rsidR="00E039D6" w:rsidRPr="003444A6" w:rsidRDefault="00E039D6" w:rsidP="000A2AEA">
      <w:pPr>
        <w:pStyle w:val="af3"/>
        <w:spacing w:line="390" w:lineRule="exact"/>
        <w:ind w:firstLine="567"/>
        <w:jc w:val="both"/>
        <w:rPr>
          <w:rFonts w:cs="AL-Mohanad"/>
          <w:b/>
          <w:bCs/>
          <w:sz w:val="27"/>
          <w:szCs w:val="27"/>
          <w:rtl/>
        </w:rPr>
      </w:pPr>
      <w:r w:rsidRPr="003444A6">
        <w:rPr>
          <w:rFonts w:cs="AL-Mohanad" w:hint="cs"/>
          <w:sz w:val="27"/>
          <w:szCs w:val="27"/>
          <w:rtl/>
        </w:rPr>
        <w:t>و</w:t>
      </w:r>
      <w:r w:rsidR="002E5E71">
        <w:rPr>
          <w:rFonts w:cs="AL-Mohanad" w:hint="cs"/>
          <w:sz w:val="27"/>
          <w:szCs w:val="27"/>
          <w:rtl/>
        </w:rPr>
        <w:t>ُ</w:t>
      </w:r>
      <w:r w:rsidRPr="003444A6">
        <w:rPr>
          <w:rFonts w:cs="AL-Mohanad" w:hint="cs"/>
          <w:sz w:val="27"/>
          <w:szCs w:val="27"/>
          <w:rtl/>
        </w:rPr>
        <w:t>ظّ</w:t>
      </w:r>
      <w:r w:rsidR="002E5E71">
        <w:rPr>
          <w:rFonts w:cs="AL-Mohanad" w:hint="cs"/>
          <w:sz w:val="27"/>
          <w:szCs w:val="27"/>
          <w:rtl/>
        </w:rPr>
        <w:t>ِ</w:t>
      </w:r>
      <w:r w:rsidRPr="003444A6">
        <w:rPr>
          <w:rFonts w:cs="AL-Mohanad" w:hint="cs"/>
          <w:sz w:val="27"/>
          <w:szCs w:val="27"/>
          <w:rtl/>
        </w:rPr>
        <w:t xml:space="preserve">فت القاعدة من طرف (صدر </w:t>
      </w:r>
      <w:proofErr w:type="spellStart"/>
      <w:r w:rsidRPr="003444A6">
        <w:rPr>
          <w:rFonts w:cs="AL-Mohanad" w:hint="cs"/>
          <w:sz w:val="27"/>
          <w:szCs w:val="27"/>
          <w:rtl/>
        </w:rPr>
        <w:t>المتأل</w:t>
      </w:r>
      <w:r w:rsidR="000A37FF"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ومدرسته على مستويات عديدة</w:t>
      </w:r>
      <w:r w:rsidR="000A37FF" w:rsidRPr="003444A6">
        <w:rPr>
          <w:rFonts w:cs="AL-Mohanad" w:hint="cs"/>
          <w:sz w:val="27"/>
          <w:szCs w:val="27"/>
          <w:rtl/>
        </w:rPr>
        <w:t>،</w:t>
      </w:r>
      <w:r w:rsidRPr="003444A6">
        <w:rPr>
          <w:rFonts w:cs="AL-Mohanad" w:hint="cs"/>
          <w:sz w:val="27"/>
          <w:szCs w:val="27"/>
          <w:rtl/>
        </w:rPr>
        <w:t xml:space="preserve"> نعرض لبعضها في ما يلي: </w:t>
      </w:r>
    </w:p>
    <w:p w:rsidR="000A37FF" w:rsidRPr="003444A6" w:rsidRDefault="00E039D6" w:rsidP="000A2AEA">
      <w:pPr>
        <w:pStyle w:val="af3"/>
        <w:spacing w:line="390" w:lineRule="exact"/>
        <w:ind w:firstLine="567"/>
        <w:jc w:val="both"/>
        <w:rPr>
          <w:rFonts w:cs="AL-Mohanad"/>
          <w:sz w:val="27"/>
          <w:szCs w:val="27"/>
          <w:rtl/>
        </w:rPr>
      </w:pPr>
      <w:r w:rsidRPr="003444A6">
        <w:rPr>
          <w:rFonts w:cs="AL-Mohanad" w:hint="cs"/>
          <w:b/>
          <w:bCs/>
          <w:sz w:val="27"/>
          <w:szCs w:val="27"/>
          <w:rtl/>
        </w:rPr>
        <w:t>أـ التدليل بالقاعدة على وحدة الواجب تعالى</w:t>
      </w:r>
      <w:r w:rsidR="002E5E71">
        <w:rPr>
          <w:rFonts w:cs="AL-Mohanad" w:hint="cs"/>
          <w:sz w:val="27"/>
          <w:szCs w:val="27"/>
          <w:rtl/>
        </w:rPr>
        <w:t>.</w:t>
      </w:r>
      <w:r w:rsidRPr="003444A6">
        <w:rPr>
          <w:rFonts w:cs="AL-Mohanad" w:hint="cs"/>
          <w:sz w:val="27"/>
          <w:szCs w:val="27"/>
          <w:rtl/>
        </w:rPr>
        <w:t xml:space="preserve"> بيان ذلك: إنّ العلم ببساطة الواجب يستلزم العلم بوحدة ذاته تعالى</w:t>
      </w:r>
      <w:r w:rsidR="000A37FF" w:rsidRPr="003444A6">
        <w:rPr>
          <w:rFonts w:cs="AL-Mohanad" w:hint="cs"/>
          <w:sz w:val="27"/>
          <w:szCs w:val="27"/>
          <w:rtl/>
        </w:rPr>
        <w:t xml:space="preserve">؛ </w:t>
      </w:r>
      <w:r w:rsidRPr="003444A6">
        <w:rPr>
          <w:rFonts w:cs="AL-Mohanad" w:hint="cs"/>
          <w:sz w:val="27"/>
          <w:szCs w:val="27"/>
          <w:rtl/>
        </w:rPr>
        <w:t>لاستحالة سلب أي</w:t>
      </w:r>
      <w:r w:rsidR="000A37FF" w:rsidRPr="003444A6">
        <w:rPr>
          <w:rFonts w:cs="AL-Mohanad" w:hint="cs"/>
          <w:sz w:val="27"/>
          <w:szCs w:val="27"/>
          <w:rtl/>
        </w:rPr>
        <w:t>ّ</w:t>
      </w:r>
      <w:r w:rsidRPr="003444A6">
        <w:rPr>
          <w:rFonts w:cs="AL-Mohanad" w:hint="cs"/>
          <w:sz w:val="27"/>
          <w:szCs w:val="27"/>
          <w:rtl/>
        </w:rPr>
        <w:t xml:space="preserve"> أمر</w:t>
      </w:r>
      <w:r w:rsidR="000A37FF" w:rsidRPr="003444A6">
        <w:rPr>
          <w:rFonts w:cs="AL-Mohanad" w:hint="cs"/>
          <w:sz w:val="27"/>
          <w:szCs w:val="27"/>
          <w:rtl/>
        </w:rPr>
        <w:t>ٍ</w:t>
      </w:r>
      <w:r w:rsidRPr="003444A6">
        <w:rPr>
          <w:rFonts w:cs="AL-Mohanad" w:hint="cs"/>
          <w:sz w:val="27"/>
          <w:szCs w:val="27"/>
          <w:rtl/>
        </w:rPr>
        <w:t xml:space="preserve"> وجودي عن بسيط الحقيقة، فلا يبقى مجال</w:t>
      </w:r>
      <w:r w:rsidR="000A37FF" w:rsidRPr="003444A6">
        <w:rPr>
          <w:rFonts w:cs="AL-Mohanad" w:hint="cs"/>
          <w:sz w:val="27"/>
          <w:szCs w:val="27"/>
          <w:rtl/>
        </w:rPr>
        <w:t>ٌ</w:t>
      </w:r>
      <w:r w:rsidRPr="003444A6">
        <w:rPr>
          <w:rFonts w:cs="AL-Mohanad" w:hint="cs"/>
          <w:sz w:val="27"/>
          <w:szCs w:val="27"/>
          <w:rtl/>
        </w:rPr>
        <w:t xml:space="preserve"> لفرض وجود آخر لم يكن داخلاً في بسيط الحقيقية</w:t>
      </w:r>
      <w:r w:rsidR="000A37FF" w:rsidRPr="003444A6">
        <w:rPr>
          <w:rFonts w:cs="AL-Mohanad" w:hint="cs"/>
          <w:sz w:val="27"/>
          <w:szCs w:val="27"/>
          <w:rtl/>
        </w:rPr>
        <w:t>،</w:t>
      </w:r>
      <w:r w:rsidRPr="003444A6">
        <w:rPr>
          <w:rFonts w:cs="AL-Mohanad" w:hint="cs"/>
          <w:sz w:val="27"/>
          <w:szCs w:val="27"/>
          <w:rtl/>
        </w:rPr>
        <w:t xml:space="preserve"> ناهيك عن فرض شريك له تعالى</w:t>
      </w:r>
      <w:r w:rsidRPr="003444A6">
        <w:rPr>
          <w:rFonts w:cs="AL-Mohanad" w:hint="cs"/>
          <w:sz w:val="27"/>
          <w:szCs w:val="27"/>
          <w:vertAlign w:val="superscript"/>
          <w:rtl/>
        </w:rPr>
        <w:t>(</w:t>
      </w:r>
      <w:r w:rsidRPr="003444A6">
        <w:rPr>
          <w:rStyle w:val="ac"/>
          <w:rFonts w:eastAsiaTheme="majorEastAsia" w:cs="AL-Mohanad"/>
          <w:sz w:val="27"/>
          <w:szCs w:val="27"/>
          <w:rtl/>
        </w:rPr>
        <w:endnoteReference w:id="341"/>
      </w:r>
      <w:r w:rsidRPr="003444A6">
        <w:rPr>
          <w:rFonts w:cs="AL-Mohanad" w:hint="cs"/>
          <w:sz w:val="27"/>
          <w:szCs w:val="27"/>
          <w:vertAlign w:val="superscript"/>
          <w:rtl/>
        </w:rPr>
        <w:t>)</w:t>
      </w:r>
      <w:r w:rsidR="000A37FF" w:rsidRPr="003444A6">
        <w:rPr>
          <w:rFonts w:cs="AL-Mohanad" w:hint="cs"/>
          <w:sz w:val="27"/>
          <w:szCs w:val="27"/>
          <w:rtl/>
        </w:rPr>
        <w:t>.</w:t>
      </w:r>
    </w:p>
    <w:p w:rsidR="00E039D6" w:rsidRPr="003444A6" w:rsidRDefault="00E039D6" w:rsidP="000A2AEA">
      <w:pPr>
        <w:pStyle w:val="af3"/>
        <w:spacing w:line="390" w:lineRule="exact"/>
        <w:ind w:firstLine="567"/>
        <w:jc w:val="both"/>
        <w:rPr>
          <w:rFonts w:cs="AL-Mohanad"/>
          <w:b/>
          <w:bCs/>
          <w:sz w:val="27"/>
          <w:szCs w:val="27"/>
          <w:rtl/>
        </w:rPr>
      </w:pPr>
      <w:r w:rsidRPr="003444A6">
        <w:rPr>
          <w:rFonts w:cs="AL-Mohanad" w:hint="cs"/>
          <w:sz w:val="27"/>
          <w:szCs w:val="27"/>
          <w:rtl/>
        </w:rPr>
        <w:t xml:space="preserve">ويرى (السيد </w:t>
      </w:r>
      <w:proofErr w:type="spellStart"/>
      <w:r w:rsidRPr="003444A6">
        <w:rPr>
          <w:rFonts w:cs="AL-Mohanad" w:hint="cs"/>
          <w:sz w:val="27"/>
          <w:szCs w:val="27"/>
          <w:rtl/>
        </w:rPr>
        <w:t>الطباطبائي</w:t>
      </w:r>
      <w:proofErr w:type="spellEnd"/>
      <w:r w:rsidRPr="003444A6">
        <w:rPr>
          <w:rFonts w:cs="AL-Mohanad" w:hint="cs"/>
          <w:sz w:val="27"/>
          <w:szCs w:val="27"/>
          <w:rtl/>
        </w:rPr>
        <w:t>) أنّ هذا الاستدلال</w:t>
      </w:r>
      <w:r w:rsidR="002E5E71">
        <w:rPr>
          <w:rFonts w:cs="AL-Mohanad" w:hint="cs"/>
          <w:sz w:val="27"/>
          <w:szCs w:val="27"/>
          <w:rtl/>
        </w:rPr>
        <w:t>؛</w:t>
      </w:r>
      <w:r w:rsidRPr="003444A6">
        <w:rPr>
          <w:rFonts w:cs="AL-Mohanad" w:hint="cs"/>
          <w:sz w:val="27"/>
          <w:szCs w:val="27"/>
          <w:rtl/>
        </w:rPr>
        <w:t xml:space="preserve"> بوصفه انتقالاً من أحد المتلازمين (البساطة) إلى ملازم</w:t>
      </w:r>
      <w:r w:rsidR="000A37FF" w:rsidRPr="003444A6">
        <w:rPr>
          <w:rFonts w:cs="AL-Mohanad" w:hint="cs"/>
          <w:sz w:val="27"/>
          <w:szCs w:val="27"/>
          <w:rtl/>
        </w:rPr>
        <w:t>ٍ</w:t>
      </w:r>
      <w:r w:rsidRPr="003444A6">
        <w:rPr>
          <w:rFonts w:cs="AL-Mohanad" w:hint="cs"/>
          <w:sz w:val="27"/>
          <w:szCs w:val="27"/>
          <w:rtl/>
        </w:rPr>
        <w:t xml:space="preserve"> آخر (الوحدة)</w:t>
      </w:r>
      <w:r w:rsidR="002E5E71">
        <w:rPr>
          <w:rFonts w:cs="AL-Mohanad" w:hint="cs"/>
          <w:sz w:val="27"/>
          <w:szCs w:val="27"/>
          <w:rtl/>
        </w:rPr>
        <w:t>،</w:t>
      </w:r>
      <w:r w:rsidRPr="003444A6">
        <w:rPr>
          <w:rFonts w:cs="AL-Mohanad" w:hint="cs"/>
          <w:sz w:val="27"/>
          <w:szCs w:val="27"/>
          <w:rtl/>
        </w:rPr>
        <w:t xml:space="preserve"> يندرج تحت استدلال </w:t>
      </w:r>
      <w:proofErr w:type="spellStart"/>
      <w:r w:rsidRPr="003444A6">
        <w:rPr>
          <w:rFonts w:cs="AL-Mohanad" w:hint="cs"/>
          <w:sz w:val="27"/>
          <w:szCs w:val="27"/>
          <w:rtl/>
        </w:rPr>
        <w:t>الإنّي</w:t>
      </w:r>
      <w:proofErr w:type="spellEnd"/>
      <w:r w:rsidR="000A37FF" w:rsidRPr="003444A6">
        <w:rPr>
          <w:rFonts w:cs="AL-Mohanad" w:hint="cs"/>
          <w:sz w:val="27"/>
          <w:szCs w:val="27"/>
          <w:rtl/>
        </w:rPr>
        <w:t>،</w:t>
      </w:r>
      <w:r w:rsidRPr="003444A6">
        <w:rPr>
          <w:rFonts w:cs="AL-Mohanad" w:hint="cs"/>
          <w:sz w:val="27"/>
          <w:szCs w:val="27"/>
          <w:rtl/>
        </w:rPr>
        <w:t xml:space="preserve"> لا اللّ</w:t>
      </w:r>
      <w:r w:rsidR="000A37FF" w:rsidRPr="003444A6">
        <w:rPr>
          <w:rFonts w:cs="AL-Mohanad" w:hint="cs"/>
          <w:sz w:val="27"/>
          <w:szCs w:val="27"/>
          <w:rtl/>
        </w:rPr>
        <w:t>ِ</w:t>
      </w:r>
      <w:r w:rsidRPr="003444A6">
        <w:rPr>
          <w:rFonts w:cs="AL-Mohanad" w:hint="cs"/>
          <w:sz w:val="27"/>
          <w:szCs w:val="27"/>
          <w:rtl/>
        </w:rPr>
        <w:t>م</w:t>
      </w:r>
      <w:r w:rsidR="000A37FF" w:rsidRPr="003444A6">
        <w:rPr>
          <w:rFonts w:cs="AL-Mohanad" w:hint="cs"/>
          <w:sz w:val="27"/>
          <w:szCs w:val="27"/>
          <w:rtl/>
        </w:rPr>
        <w:t>ّ</w:t>
      </w:r>
      <w:r w:rsidRPr="003444A6">
        <w:rPr>
          <w:rFonts w:cs="AL-Mohanad" w:hint="cs"/>
          <w:sz w:val="27"/>
          <w:szCs w:val="27"/>
          <w:rtl/>
        </w:rPr>
        <w:t>ي. وهذا البيان يمث</w:t>
      </w:r>
      <w:r w:rsidR="000A37FF" w:rsidRPr="003444A6">
        <w:rPr>
          <w:rFonts w:cs="AL-Mohanad" w:hint="cs"/>
          <w:sz w:val="27"/>
          <w:szCs w:val="27"/>
          <w:rtl/>
        </w:rPr>
        <w:t>ِّ</w:t>
      </w:r>
      <w:r w:rsidRPr="003444A6">
        <w:rPr>
          <w:rFonts w:cs="AL-Mohanad" w:hint="cs"/>
          <w:sz w:val="27"/>
          <w:szCs w:val="27"/>
          <w:rtl/>
        </w:rPr>
        <w:t>ل أحسن جواب على شبهة (ابن كم</w:t>
      </w:r>
      <w:r w:rsidR="000A37FF" w:rsidRPr="003444A6">
        <w:rPr>
          <w:rFonts w:cs="AL-Mohanad" w:hint="cs"/>
          <w:sz w:val="27"/>
          <w:szCs w:val="27"/>
          <w:rtl/>
        </w:rPr>
        <w:t>ّ</w:t>
      </w:r>
      <w:r w:rsidRPr="003444A6">
        <w:rPr>
          <w:rFonts w:cs="AL-Mohanad" w:hint="cs"/>
          <w:sz w:val="27"/>
          <w:szCs w:val="27"/>
          <w:rtl/>
        </w:rPr>
        <w:t>ونة البغدادي)</w:t>
      </w:r>
      <w:r w:rsidRPr="003444A6">
        <w:rPr>
          <w:rFonts w:cs="AL-Mohanad" w:hint="cs"/>
          <w:sz w:val="27"/>
          <w:szCs w:val="27"/>
          <w:vertAlign w:val="superscript"/>
          <w:rtl/>
        </w:rPr>
        <w:t>(</w:t>
      </w:r>
      <w:r w:rsidRPr="003444A6">
        <w:rPr>
          <w:rStyle w:val="ac"/>
          <w:rFonts w:eastAsiaTheme="majorEastAsia" w:cs="AL-Mohanad"/>
          <w:sz w:val="27"/>
          <w:szCs w:val="27"/>
          <w:rtl/>
        </w:rPr>
        <w:endnoteReference w:id="342"/>
      </w:r>
      <w:r w:rsidRPr="003444A6">
        <w:rPr>
          <w:rFonts w:cs="AL-Mohanad" w:hint="cs"/>
          <w:sz w:val="27"/>
          <w:szCs w:val="27"/>
          <w:vertAlign w:val="superscript"/>
          <w:rtl/>
        </w:rPr>
        <w:t>)</w:t>
      </w:r>
      <w:r w:rsidRPr="003444A6">
        <w:rPr>
          <w:rFonts w:cs="AL-Mohanad" w:hint="cs"/>
          <w:sz w:val="27"/>
          <w:szCs w:val="27"/>
          <w:rtl/>
        </w:rPr>
        <w:t xml:space="preserve">. </w:t>
      </w:r>
    </w:p>
    <w:p w:rsidR="00DB443A" w:rsidRDefault="00E039D6" w:rsidP="002E5E71">
      <w:pPr>
        <w:pStyle w:val="af3"/>
        <w:spacing w:line="420" w:lineRule="exact"/>
        <w:ind w:firstLine="567"/>
        <w:jc w:val="both"/>
        <w:rPr>
          <w:rFonts w:cs="AL-Mohanad"/>
          <w:b/>
          <w:bCs/>
          <w:sz w:val="27"/>
          <w:szCs w:val="27"/>
          <w:rtl/>
        </w:rPr>
      </w:pPr>
      <w:r w:rsidRPr="003444A6">
        <w:rPr>
          <w:rFonts w:cs="AL-Mohanad" w:hint="cs"/>
          <w:b/>
          <w:bCs/>
          <w:sz w:val="27"/>
          <w:szCs w:val="27"/>
          <w:rtl/>
        </w:rPr>
        <w:t>ب ـ التدليل بالقاعدة على أنّ الواجب تعالى ينطوي على تمام الصفات الكمالية</w:t>
      </w:r>
      <w:r w:rsidR="002E5E71">
        <w:rPr>
          <w:rFonts w:cs="AL-Mohanad" w:hint="cs"/>
          <w:sz w:val="27"/>
          <w:szCs w:val="27"/>
          <w:rtl/>
        </w:rPr>
        <w:t>. تثب</w:t>
      </w:r>
      <w:r w:rsidRPr="003444A6">
        <w:rPr>
          <w:rFonts w:cs="AL-Mohanad" w:hint="cs"/>
          <w:sz w:val="27"/>
          <w:szCs w:val="27"/>
          <w:rtl/>
        </w:rPr>
        <w:t>ت القاعدة أنّ الحق</w:t>
      </w:r>
      <w:r w:rsidR="000A37FF" w:rsidRPr="003444A6">
        <w:rPr>
          <w:rFonts w:cs="AL-Mohanad" w:hint="cs"/>
          <w:sz w:val="27"/>
          <w:szCs w:val="27"/>
          <w:rtl/>
        </w:rPr>
        <w:t>ّ</w:t>
      </w:r>
      <w:r w:rsidRPr="003444A6">
        <w:rPr>
          <w:rFonts w:cs="AL-Mohanad" w:hint="cs"/>
          <w:sz w:val="27"/>
          <w:szCs w:val="27"/>
          <w:rtl/>
        </w:rPr>
        <w:t xml:space="preserve"> تعالى لا ينطوي على الصفات الكمالية الموجودة فح</w:t>
      </w:r>
      <w:r w:rsidR="000A37FF" w:rsidRPr="003444A6">
        <w:rPr>
          <w:rFonts w:cs="AL-Mohanad" w:hint="cs"/>
          <w:sz w:val="27"/>
          <w:szCs w:val="27"/>
          <w:rtl/>
        </w:rPr>
        <w:t>َ</w:t>
      </w:r>
      <w:r w:rsidRPr="003444A6">
        <w:rPr>
          <w:rFonts w:cs="AL-Mohanad" w:hint="cs"/>
          <w:sz w:val="27"/>
          <w:szCs w:val="27"/>
          <w:rtl/>
        </w:rPr>
        <w:t>س</w:t>
      </w:r>
      <w:r w:rsidR="000A37FF" w:rsidRPr="003444A6">
        <w:rPr>
          <w:rFonts w:cs="AL-Mohanad" w:hint="cs"/>
          <w:sz w:val="27"/>
          <w:szCs w:val="27"/>
          <w:rtl/>
        </w:rPr>
        <w:t>ْ</w:t>
      </w:r>
      <w:r w:rsidRPr="003444A6">
        <w:rPr>
          <w:rFonts w:cs="AL-Mohanad" w:hint="cs"/>
          <w:sz w:val="27"/>
          <w:szCs w:val="27"/>
          <w:rtl/>
        </w:rPr>
        <w:t>ب، بل ينطوي على كل</w:t>
      </w:r>
      <w:r w:rsidR="000A37FF" w:rsidRPr="003444A6">
        <w:rPr>
          <w:rFonts w:cs="AL-Mohanad" w:hint="cs"/>
          <w:sz w:val="27"/>
          <w:szCs w:val="27"/>
          <w:rtl/>
        </w:rPr>
        <w:t>ّ</w:t>
      </w:r>
      <w:r w:rsidRPr="003444A6">
        <w:rPr>
          <w:rFonts w:cs="AL-Mohanad" w:hint="cs"/>
          <w:sz w:val="27"/>
          <w:szCs w:val="27"/>
          <w:rtl/>
        </w:rPr>
        <w:t xml:space="preserve"> صفة</w:t>
      </w:r>
      <w:r w:rsidR="000A37FF" w:rsidRPr="003444A6">
        <w:rPr>
          <w:rFonts w:cs="AL-Mohanad" w:hint="cs"/>
          <w:sz w:val="27"/>
          <w:szCs w:val="27"/>
          <w:rtl/>
        </w:rPr>
        <w:t>ٍ</w:t>
      </w:r>
      <w:r w:rsidRPr="003444A6">
        <w:rPr>
          <w:rFonts w:cs="AL-Mohanad" w:hint="cs"/>
          <w:sz w:val="27"/>
          <w:szCs w:val="27"/>
          <w:rtl/>
        </w:rPr>
        <w:t xml:space="preserve"> كمالية مفروضة، فإنّ فرض صفة وجودية متحق</w:t>
      </w:r>
      <w:r w:rsidR="000A37FF" w:rsidRPr="003444A6">
        <w:rPr>
          <w:rFonts w:cs="AL-Mohanad" w:hint="cs"/>
          <w:sz w:val="27"/>
          <w:szCs w:val="27"/>
          <w:rtl/>
        </w:rPr>
        <w:t>ّ</w:t>
      </w:r>
      <w:r w:rsidRPr="003444A6">
        <w:rPr>
          <w:rFonts w:cs="AL-Mohanad" w:hint="cs"/>
          <w:sz w:val="27"/>
          <w:szCs w:val="27"/>
          <w:rtl/>
        </w:rPr>
        <w:t>قة لا يت</w:t>
      </w:r>
      <w:r w:rsidR="000A37FF" w:rsidRPr="003444A6">
        <w:rPr>
          <w:rFonts w:cs="AL-Mohanad" w:hint="cs"/>
          <w:sz w:val="27"/>
          <w:szCs w:val="27"/>
          <w:rtl/>
        </w:rPr>
        <w:t>ّ</w:t>
      </w:r>
      <w:r w:rsidRPr="003444A6">
        <w:rPr>
          <w:rFonts w:cs="AL-Mohanad" w:hint="cs"/>
          <w:sz w:val="27"/>
          <w:szCs w:val="27"/>
          <w:rtl/>
        </w:rPr>
        <w:t>صف بها الحق</w:t>
      </w:r>
      <w:r w:rsidR="000A37FF" w:rsidRPr="003444A6">
        <w:rPr>
          <w:rFonts w:cs="AL-Mohanad" w:hint="cs"/>
          <w:sz w:val="27"/>
          <w:szCs w:val="27"/>
          <w:rtl/>
        </w:rPr>
        <w:t>ّ</w:t>
      </w:r>
      <w:r w:rsidRPr="003444A6">
        <w:rPr>
          <w:rFonts w:cs="AL-Mohanad" w:hint="cs"/>
          <w:sz w:val="27"/>
          <w:szCs w:val="27"/>
          <w:rtl/>
        </w:rPr>
        <w:t xml:space="preserve"> تعالى فرض</w:t>
      </w:r>
      <w:r w:rsidR="000A37FF" w:rsidRPr="003444A6">
        <w:rPr>
          <w:rFonts w:cs="AL-Mohanad" w:hint="cs"/>
          <w:sz w:val="27"/>
          <w:szCs w:val="27"/>
          <w:rtl/>
        </w:rPr>
        <w:t>ٌ</w:t>
      </w:r>
      <w:r w:rsidRPr="003444A6">
        <w:rPr>
          <w:rFonts w:cs="AL-Mohanad" w:hint="cs"/>
          <w:sz w:val="27"/>
          <w:szCs w:val="27"/>
          <w:rtl/>
        </w:rPr>
        <w:t xml:space="preserve"> لا ينسجم مع البساطة التام</w:t>
      </w:r>
      <w:r w:rsidR="000A37FF" w:rsidRPr="003444A6">
        <w:rPr>
          <w:rFonts w:cs="AL-Mohanad" w:hint="cs"/>
          <w:sz w:val="27"/>
          <w:szCs w:val="27"/>
          <w:rtl/>
        </w:rPr>
        <w:t>ّ</w:t>
      </w:r>
      <w:r w:rsidRPr="003444A6">
        <w:rPr>
          <w:rFonts w:cs="AL-Mohanad" w:hint="cs"/>
          <w:sz w:val="27"/>
          <w:szCs w:val="27"/>
          <w:rtl/>
        </w:rPr>
        <w:t>ة. والحق</w:t>
      </w:r>
      <w:r w:rsidR="000A37FF" w:rsidRPr="003444A6">
        <w:rPr>
          <w:rFonts w:cs="AL-Mohanad" w:hint="cs"/>
          <w:sz w:val="27"/>
          <w:szCs w:val="27"/>
          <w:rtl/>
        </w:rPr>
        <w:t>ّ</w:t>
      </w:r>
      <w:r w:rsidRPr="003444A6">
        <w:rPr>
          <w:rFonts w:cs="AL-Mohanad" w:hint="cs"/>
          <w:sz w:val="27"/>
          <w:szCs w:val="27"/>
          <w:rtl/>
        </w:rPr>
        <w:t xml:space="preserve"> تعالى بوصفه تمام الشيء أحق</w:t>
      </w:r>
      <w:r w:rsidR="000A37FF" w:rsidRPr="003444A6">
        <w:rPr>
          <w:rFonts w:cs="AL-Mohanad" w:hint="cs"/>
          <w:sz w:val="27"/>
          <w:szCs w:val="27"/>
          <w:rtl/>
        </w:rPr>
        <w:t>ّ</w:t>
      </w:r>
      <w:r w:rsidRPr="003444A6">
        <w:rPr>
          <w:rFonts w:cs="AL-Mohanad" w:hint="cs"/>
          <w:sz w:val="27"/>
          <w:szCs w:val="27"/>
          <w:rtl/>
        </w:rPr>
        <w:t xml:space="preserve"> بنفس ذلك الشيء (أقرب إليكم من حبل الوريد). وبتعبير (المحق</w:t>
      </w:r>
      <w:r w:rsidR="000A37FF" w:rsidRPr="003444A6">
        <w:rPr>
          <w:rFonts w:cs="AL-Mohanad" w:hint="cs"/>
          <w:sz w:val="27"/>
          <w:szCs w:val="27"/>
          <w:rtl/>
        </w:rPr>
        <w:t>ِّ</w:t>
      </w:r>
      <w:r w:rsidRPr="003444A6">
        <w:rPr>
          <w:rFonts w:cs="AL-Mohanad" w:hint="cs"/>
          <w:sz w:val="27"/>
          <w:szCs w:val="27"/>
          <w:rtl/>
        </w:rPr>
        <w:t xml:space="preserve">ق الطوسي): تنبئ </w:t>
      </w:r>
      <w:r w:rsidRPr="00D942C4">
        <w:rPr>
          <w:rFonts w:cs="AL-Mohanad" w:hint="cs"/>
          <w:sz w:val="27"/>
          <w:szCs w:val="27"/>
          <w:rtl/>
        </w:rPr>
        <w:t>القاعدة عن: 1ـ بسيط الحقيقة كل</w:t>
      </w:r>
      <w:r w:rsidR="000A37FF" w:rsidRPr="00D942C4">
        <w:rPr>
          <w:rFonts w:cs="AL-Mohanad" w:hint="cs"/>
          <w:sz w:val="27"/>
          <w:szCs w:val="27"/>
          <w:rtl/>
        </w:rPr>
        <w:t>ّ</w:t>
      </w:r>
      <w:r w:rsidRPr="00D942C4">
        <w:rPr>
          <w:rFonts w:cs="AL-Mohanad" w:hint="cs"/>
          <w:sz w:val="27"/>
          <w:szCs w:val="27"/>
          <w:rtl/>
        </w:rPr>
        <w:t xml:space="preserve"> الأشياء</w:t>
      </w:r>
      <w:r w:rsidR="000A37FF" w:rsidRPr="00D942C4">
        <w:rPr>
          <w:rFonts w:cs="AL-Mohanad" w:hint="cs"/>
          <w:sz w:val="27"/>
          <w:szCs w:val="27"/>
          <w:rtl/>
        </w:rPr>
        <w:t>؛</w:t>
      </w:r>
      <w:r w:rsidRPr="00D942C4">
        <w:rPr>
          <w:rFonts w:cs="AL-Mohanad" w:hint="cs"/>
          <w:sz w:val="27"/>
          <w:szCs w:val="27"/>
          <w:rtl/>
        </w:rPr>
        <w:t xml:space="preserve"> 2ـ بسيط الحقيقة ليس بشيء</w:t>
      </w:r>
      <w:r w:rsidR="000A37FF" w:rsidRPr="00D942C4">
        <w:rPr>
          <w:rFonts w:cs="AL-Mohanad" w:hint="cs"/>
          <w:sz w:val="27"/>
          <w:szCs w:val="27"/>
          <w:rtl/>
        </w:rPr>
        <w:t>ٍ</w:t>
      </w:r>
      <w:r w:rsidRPr="00D942C4">
        <w:rPr>
          <w:rFonts w:cs="AL-Mohanad" w:hint="cs"/>
          <w:sz w:val="27"/>
          <w:szCs w:val="27"/>
          <w:rtl/>
        </w:rPr>
        <w:t xml:space="preserve"> منها</w:t>
      </w:r>
      <w:r w:rsidR="000A37FF" w:rsidRPr="00D942C4">
        <w:rPr>
          <w:rFonts w:cs="AL-Mohanad" w:hint="cs"/>
          <w:sz w:val="27"/>
          <w:szCs w:val="27"/>
          <w:rtl/>
        </w:rPr>
        <w:t>؛</w:t>
      </w:r>
      <w:r w:rsidRPr="00D942C4">
        <w:rPr>
          <w:rFonts w:cs="AL-Mohanad" w:hint="cs"/>
          <w:sz w:val="27"/>
          <w:szCs w:val="27"/>
          <w:rtl/>
        </w:rPr>
        <w:t xml:space="preserve"> 3ـ لا حقيقة بغير</w:t>
      </w:r>
      <w:r w:rsidRPr="003444A6">
        <w:rPr>
          <w:rFonts w:cs="AL-Mohanad" w:hint="cs"/>
          <w:sz w:val="27"/>
          <w:szCs w:val="27"/>
          <w:rtl/>
        </w:rPr>
        <w:t xml:space="preserve"> بسيط الحقيقة</w:t>
      </w:r>
      <w:r w:rsidRPr="003444A6">
        <w:rPr>
          <w:rFonts w:cs="AL-Mohanad" w:hint="cs"/>
          <w:sz w:val="27"/>
          <w:szCs w:val="27"/>
          <w:vertAlign w:val="superscript"/>
          <w:rtl/>
        </w:rPr>
        <w:t>(</w:t>
      </w:r>
      <w:r w:rsidRPr="003444A6">
        <w:rPr>
          <w:rStyle w:val="ac"/>
          <w:rFonts w:eastAsiaTheme="majorEastAsia" w:cs="AL-Mohanad"/>
          <w:sz w:val="27"/>
          <w:szCs w:val="27"/>
          <w:rtl/>
        </w:rPr>
        <w:endnoteReference w:id="343"/>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0A37FF">
      <w:pPr>
        <w:pStyle w:val="af3"/>
        <w:ind w:firstLine="567"/>
        <w:jc w:val="both"/>
        <w:rPr>
          <w:rFonts w:cs="AL-Mohanad"/>
          <w:b/>
          <w:bCs/>
          <w:sz w:val="27"/>
          <w:szCs w:val="27"/>
          <w:rtl/>
        </w:rPr>
      </w:pPr>
      <w:r w:rsidRPr="003444A6">
        <w:rPr>
          <w:rFonts w:cs="AL-Mohanad" w:hint="cs"/>
          <w:b/>
          <w:bCs/>
          <w:sz w:val="27"/>
          <w:szCs w:val="27"/>
          <w:rtl/>
        </w:rPr>
        <w:lastRenderedPageBreak/>
        <w:t>ج ـ التدليل بالقاعدة على أنّ النفس الناطقة الإنسانية في عين بساطتها متحدة مع جميع قواها</w:t>
      </w:r>
      <w:r w:rsidR="000A37FF" w:rsidRPr="003444A6">
        <w:rPr>
          <w:rFonts w:cs="AL-Mohanad" w:hint="cs"/>
          <w:sz w:val="27"/>
          <w:szCs w:val="27"/>
          <w:rtl/>
        </w:rPr>
        <w:t>.</w:t>
      </w:r>
      <w:r w:rsidRPr="003444A6">
        <w:rPr>
          <w:rFonts w:cs="AL-Mohanad" w:hint="cs"/>
          <w:sz w:val="27"/>
          <w:szCs w:val="27"/>
          <w:rtl/>
        </w:rPr>
        <w:t xml:space="preserve"> وببيان</w:t>
      </w:r>
      <w:r w:rsidR="000A37FF" w:rsidRPr="003444A6">
        <w:rPr>
          <w:rFonts w:cs="AL-Mohanad" w:hint="cs"/>
          <w:sz w:val="27"/>
          <w:szCs w:val="27"/>
          <w:rtl/>
        </w:rPr>
        <w:t>ٍ</w:t>
      </w:r>
      <w:r w:rsidRPr="003444A6">
        <w:rPr>
          <w:rFonts w:cs="AL-Mohanad" w:hint="cs"/>
          <w:sz w:val="27"/>
          <w:szCs w:val="27"/>
          <w:rtl/>
        </w:rPr>
        <w:t xml:space="preserve"> آخر: النفس الناطقة في حقيقتها بسيطة، وكل</w:t>
      </w:r>
      <w:r w:rsidR="000A37FF" w:rsidRPr="003444A6">
        <w:rPr>
          <w:rFonts w:cs="AL-Mohanad" w:hint="cs"/>
          <w:sz w:val="27"/>
          <w:szCs w:val="27"/>
          <w:rtl/>
        </w:rPr>
        <w:t>ّ</w:t>
      </w:r>
      <w:r w:rsidRPr="003444A6">
        <w:rPr>
          <w:rFonts w:cs="AL-Mohanad" w:hint="cs"/>
          <w:sz w:val="27"/>
          <w:szCs w:val="27"/>
          <w:rtl/>
        </w:rPr>
        <w:t xml:space="preserve"> بسيط الحقيقة كلّ الأشياء، فالنفس الناطقة عين جميع قواها</w:t>
      </w:r>
      <w:r w:rsidRPr="003444A6">
        <w:rPr>
          <w:rFonts w:cs="AL-Mohanad" w:hint="cs"/>
          <w:sz w:val="27"/>
          <w:szCs w:val="27"/>
          <w:vertAlign w:val="superscript"/>
          <w:rtl/>
        </w:rPr>
        <w:t>(</w:t>
      </w:r>
      <w:r w:rsidRPr="003444A6">
        <w:rPr>
          <w:rStyle w:val="ac"/>
          <w:rFonts w:eastAsiaTheme="majorEastAsia" w:cs="AL-Mohanad"/>
          <w:sz w:val="27"/>
          <w:szCs w:val="27"/>
          <w:rtl/>
        </w:rPr>
        <w:endnoteReference w:id="344"/>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AA75B8">
      <w:pPr>
        <w:pStyle w:val="af3"/>
        <w:ind w:firstLine="567"/>
        <w:jc w:val="both"/>
        <w:rPr>
          <w:rFonts w:cs="AL-Mohanad"/>
          <w:b/>
          <w:bCs/>
          <w:sz w:val="27"/>
          <w:szCs w:val="27"/>
          <w:rtl/>
        </w:rPr>
      </w:pPr>
      <w:r w:rsidRPr="003444A6">
        <w:rPr>
          <w:rFonts w:cs="AL-Mohanad" w:hint="cs"/>
          <w:b/>
          <w:bCs/>
          <w:sz w:val="27"/>
          <w:szCs w:val="27"/>
          <w:rtl/>
        </w:rPr>
        <w:t xml:space="preserve">د ـ التدليل بالقاعدة على أنّ </w:t>
      </w:r>
      <w:proofErr w:type="spellStart"/>
      <w:r w:rsidRPr="003444A6">
        <w:rPr>
          <w:rFonts w:cs="AL-Mohanad" w:hint="cs"/>
          <w:b/>
          <w:bCs/>
          <w:sz w:val="27"/>
          <w:szCs w:val="27"/>
          <w:rtl/>
        </w:rPr>
        <w:t>الهيولى</w:t>
      </w:r>
      <w:proofErr w:type="spellEnd"/>
      <w:r w:rsidRPr="003444A6">
        <w:rPr>
          <w:rFonts w:cs="AL-Mohanad" w:hint="cs"/>
          <w:b/>
          <w:bCs/>
          <w:sz w:val="27"/>
          <w:szCs w:val="27"/>
          <w:rtl/>
        </w:rPr>
        <w:t xml:space="preserve"> قادرة على التلب</w:t>
      </w:r>
      <w:r w:rsidR="002F17A1">
        <w:rPr>
          <w:rFonts w:cs="AL-Mohanad" w:hint="cs"/>
          <w:b/>
          <w:bCs/>
          <w:sz w:val="27"/>
          <w:szCs w:val="27"/>
          <w:rtl/>
        </w:rPr>
        <w:t>ُّ</w:t>
      </w:r>
      <w:r w:rsidRPr="003444A6">
        <w:rPr>
          <w:rFonts w:cs="AL-Mohanad" w:hint="cs"/>
          <w:b/>
          <w:bCs/>
          <w:sz w:val="27"/>
          <w:szCs w:val="27"/>
          <w:rtl/>
        </w:rPr>
        <w:t>س بجميع الصور</w:t>
      </w:r>
      <w:r w:rsidRPr="003444A6">
        <w:rPr>
          <w:rFonts w:cs="AL-Mohanad" w:hint="cs"/>
          <w:sz w:val="27"/>
          <w:szCs w:val="27"/>
          <w:rtl/>
        </w:rPr>
        <w:t xml:space="preserve">؛ لأنّ </w:t>
      </w:r>
      <w:proofErr w:type="spellStart"/>
      <w:r w:rsidRPr="003444A6">
        <w:rPr>
          <w:rFonts w:cs="AL-Mohanad" w:hint="cs"/>
          <w:sz w:val="27"/>
          <w:szCs w:val="27"/>
          <w:rtl/>
        </w:rPr>
        <w:t>الهيولى</w:t>
      </w:r>
      <w:proofErr w:type="spellEnd"/>
      <w:r w:rsidRPr="003444A6">
        <w:rPr>
          <w:rFonts w:cs="AL-Mohanad" w:hint="cs"/>
          <w:sz w:val="27"/>
          <w:szCs w:val="27"/>
          <w:rtl/>
        </w:rPr>
        <w:t xml:space="preserve"> بسيطة بالبساطة المحضة، وبالتالي تكون بالقو</w:t>
      </w:r>
      <w:r w:rsidR="00AA75B8" w:rsidRPr="003444A6">
        <w:rPr>
          <w:rFonts w:cs="AL-Mohanad" w:hint="cs"/>
          <w:sz w:val="27"/>
          <w:szCs w:val="27"/>
          <w:rtl/>
        </w:rPr>
        <w:t>ّ</w:t>
      </w:r>
      <w:r w:rsidRPr="003444A6">
        <w:rPr>
          <w:rFonts w:cs="AL-Mohanad" w:hint="cs"/>
          <w:sz w:val="27"/>
          <w:szCs w:val="27"/>
          <w:rtl/>
        </w:rPr>
        <w:t>ة جميع الصور، مم</w:t>
      </w:r>
      <w:r w:rsidR="00AA75B8" w:rsidRPr="003444A6">
        <w:rPr>
          <w:rFonts w:cs="AL-Mohanad" w:hint="cs"/>
          <w:sz w:val="27"/>
          <w:szCs w:val="27"/>
          <w:rtl/>
        </w:rPr>
        <w:t>ّ</w:t>
      </w:r>
      <w:r w:rsidRPr="003444A6">
        <w:rPr>
          <w:rFonts w:cs="AL-Mohanad" w:hint="cs"/>
          <w:sz w:val="27"/>
          <w:szCs w:val="27"/>
          <w:rtl/>
        </w:rPr>
        <w:t>ا يؤهلها لقبول أي</w:t>
      </w:r>
      <w:r w:rsidR="00AA75B8" w:rsidRPr="003444A6">
        <w:rPr>
          <w:rFonts w:cs="AL-Mohanad" w:hint="cs"/>
          <w:sz w:val="27"/>
          <w:szCs w:val="27"/>
          <w:rtl/>
        </w:rPr>
        <w:t>ّ</w:t>
      </w:r>
      <w:r w:rsidRPr="003444A6">
        <w:rPr>
          <w:rFonts w:cs="AL-Mohanad" w:hint="cs"/>
          <w:sz w:val="27"/>
          <w:szCs w:val="27"/>
          <w:rtl/>
        </w:rPr>
        <w:t xml:space="preserve"> فعلية من هذه الفعليات. </w:t>
      </w:r>
    </w:p>
    <w:p w:rsidR="00E039D6" w:rsidRPr="003444A6" w:rsidRDefault="00E039D6" w:rsidP="00AA75B8">
      <w:pPr>
        <w:pStyle w:val="af3"/>
        <w:ind w:firstLine="567"/>
        <w:jc w:val="both"/>
        <w:rPr>
          <w:rFonts w:cs="AL-Mohanad"/>
          <w:b/>
          <w:bCs/>
          <w:sz w:val="27"/>
          <w:szCs w:val="27"/>
          <w:rtl/>
        </w:rPr>
      </w:pPr>
      <w:r w:rsidRPr="003444A6">
        <w:rPr>
          <w:rFonts w:cs="AL-Mohanad" w:hint="cs"/>
          <w:b/>
          <w:bCs/>
          <w:sz w:val="27"/>
          <w:szCs w:val="27"/>
          <w:rtl/>
        </w:rPr>
        <w:t>هـ ـ التدليل بالقاعدة على سريان صفات الوجود في جميع الموجودات</w:t>
      </w:r>
      <w:r w:rsidRPr="003444A6">
        <w:rPr>
          <w:rFonts w:cs="AL-Mohanad" w:hint="cs"/>
          <w:sz w:val="27"/>
          <w:szCs w:val="27"/>
          <w:rtl/>
        </w:rPr>
        <w:t>؛ لأنّ الوجود الحقيقي سار</w:t>
      </w:r>
      <w:r w:rsidR="00AA75B8" w:rsidRPr="003444A6">
        <w:rPr>
          <w:rFonts w:cs="AL-Mohanad" w:hint="cs"/>
          <w:sz w:val="27"/>
          <w:szCs w:val="27"/>
          <w:rtl/>
        </w:rPr>
        <w:t>ٍ</w:t>
      </w:r>
      <w:r w:rsidRPr="003444A6">
        <w:rPr>
          <w:rFonts w:cs="AL-Mohanad" w:hint="cs"/>
          <w:sz w:val="27"/>
          <w:szCs w:val="27"/>
          <w:rtl/>
        </w:rPr>
        <w:t xml:space="preserve"> في تمام الموجودات</w:t>
      </w:r>
      <w:r w:rsidR="00AA75B8" w:rsidRPr="003444A6">
        <w:rPr>
          <w:rFonts w:cs="AL-Mohanad" w:hint="cs"/>
          <w:sz w:val="27"/>
          <w:szCs w:val="27"/>
          <w:rtl/>
        </w:rPr>
        <w:t>.</w:t>
      </w:r>
      <w:r w:rsidRPr="003444A6">
        <w:rPr>
          <w:rFonts w:cs="AL-Mohanad" w:hint="cs"/>
          <w:sz w:val="27"/>
          <w:szCs w:val="27"/>
          <w:rtl/>
        </w:rPr>
        <w:t xml:space="preserve"> وهذا السريان مشك</w:t>
      </w:r>
      <w:r w:rsidR="00AA75B8" w:rsidRPr="003444A6">
        <w:rPr>
          <w:rFonts w:cs="AL-Mohanad" w:hint="cs"/>
          <w:sz w:val="27"/>
          <w:szCs w:val="27"/>
          <w:rtl/>
        </w:rPr>
        <w:t>ّك؛ أي</w:t>
      </w:r>
      <w:r w:rsidRPr="003444A6">
        <w:rPr>
          <w:rFonts w:cs="AL-Mohanad" w:hint="cs"/>
          <w:sz w:val="27"/>
          <w:szCs w:val="27"/>
          <w:rtl/>
        </w:rPr>
        <w:t xml:space="preserve"> </w:t>
      </w:r>
      <w:r w:rsidR="00AA75B8" w:rsidRPr="003444A6">
        <w:rPr>
          <w:rFonts w:cs="AL-Mohanad" w:hint="cs"/>
          <w:sz w:val="27"/>
          <w:szCs w:val="27"/>
          <w:rtl/>
        </w:rPr>
        <w:t>إ</w:t>
      </w:r>
      <w:r w:rsidRPr="003444A6">
        <w:rPr>
          <w:rFonts w:cs="AL-Mohanad" w:hint="cs"/>
          <w:sz w:val="27"/>
          <w:szCs w:val="27"/>
          <w:rtl/>
        </w:rPr>
        <w:t>نّ صفات الوجود</w:t>
      </w:r>
      <w:r w:rsidR="00AA75B8" w:rsidRPr="003444A6">
        <w:rPr>
          <w:rFonts w:cs="AL-Mohanad" w:hint="cs"/>
          <w:sz w:val="27"/>
          <w:szCs w:val="27"/>
          <w:rtl/>
        </w:rPr>
        <w:t>،</w:t>
      </w:r>
      <w:r w:rsidRPr="003444A6">
        <w:rPr>
          <w:rFonts w:cs="AL-Mohanad" w:hint="cs"/>
          <w:sz w:val="27"/>
          <w:szCs w:val="27"/>
          <w:rtl/>
        </w:rPr>
        <w:t xml:space="preserve"> من علم</w:t>
      </w:r>
      <w:r w:rsidR="00AA75B8" w:rsidRPr="003444A6">
        <w:rPr>
          <w:rFonts w:cs="AL-Mohanad" w:hint="cs"/>
          <w:sz w:val="27"/>
          <w:szCs w:val="27"/>
          <w:rtl/>
        </w:rPr>
        <w:t>ٍ</w:t>
      </w:r>
      <w:r w:rsidRPr="003444A6">
        <w:rPr>
          <w:rFonts w:cs="AL-Mohanad" w:hint="cs"/>
          <w:sz w:val="27"/>
          <w:szCs w:val="27"/>
          <w:rtl/>
        </w:rPr>
        <w:t xml:space="preserve"> وقدرة وحياة وإرادة و...</w:t>
      </w:r>
      <w:r w:rsidR="00AA75B8" w:rsidRPr="003444A6">
        <w:rPr>
          <w:rFonts w:cs="AL-Mohanad" w:hint="cs"/>
          <w:sz w:val="27"/>
          <w:szCs w:val="27"/>
          <w:rtl/>
        </w:rPr>
        <w:t>،</w:t>
      </w:r>
      <w:r w:rsidRPr="003444A6">
        <w:rPr>
          <w:rFonts w:cs="AL-Mohanad" w:hint="cs"/>
          <w:sz w:val="27"/>
          <w:szCs w:val="27"/>
          <w:rtl/>
        </w:rPr>
        <w:t xml:space="preserve"> سارية</w:t>
      </w:r>
      <w:r w:rsidR="00AA75B8" w:rsidRPr="003444A6">
        <w:rPr>
          <w:rFonts w:cs="AL-Mohanad" w:hint="cs"/>
          <w:sz w:val="27"/>
          <w:szCs w:val="27"/>
          <w:rtl/>
        </w:rPr>
        <w:t>ٌ</w:t>
      </w:r>
      <w:r w:rsidRPr="003444A6">
        <w:rPr>
          <w:rFonts w:cs="AL-Mohanad" w:hint="cs"/>
          <w:sz w:val="27"/>
          <w:szCs w:val="27"/>
          <w:rtl/>
        </w:rPr>
        <w:t xml:space="preserve"> في جميع مراتب الوجود</w:t>
      </w:r>
      <w:r w:rsidR="00AA75B8" w:rsidRPr="003444A6">
        <w:rPr>
          <w:rFonts w:cs="AL-Mohanad" w:hint="cs"/>
          <w:sz w:val="27"/>
          <w:szCs w:val="27"/>
          <w:rtl/>
        </w:rPr>
        <w:t>،</w:t>
      </w:r>
      <w:r w:rsidRPr="003444A6">
        <w:rPr>
          <w:rFonts w:cs="AL-Mohanad" w:hint="cs"/>
          <w:sz w:val="27"/>
          <w:szCs w:val="27"/>
          <w:rtl/>
        </w:rPr>
        <w:t xml:space="preserve"> بما فيها الجمادات والنباتات</w:t>
      </w:r>
      <w:r w:rsidR="00AA75B8" w:rsidRPr="003444A6">
        <w:rPr>
          <w:rFonts w:cs="AL-Mohanad" w:hint="cs"/>
          <w:sz w:val="27"/>
          <w:szCs w:val="27"/>
          <w:rtl/>
        </w:rPr>
        <w:t>.</w:t>
      </w:r>
      <w:r w:rsidRPr="003444A6">
        <w:rPr>
          <w:rFonts w:cs="AL-Mohanad" w:hint="cs"/>
          <w:sz w:val="27"/>
          <w:szCs w:val="27"/>
          <w:rtl/>
        </w:rPr>
        <w:t xml:space="preserve"> ولعل</w:t>
      </w:r>
      <w:r w:rsidR="00AA75B8" w:rsidRPr="003444A6">
        <w:rPr>
          <w:rFonts w:cs="AL-Mohanad" w:hint="cs"/>
          <w:sz w:val="27"/>
          <w:szCs w:val="27"/>
          <w:rtl/>
        </w:rPr>
        <w:t>ّ</w:t>
      </w:r>
      <w:r w:rsidRPr="003444A6">
        <w:rPr>
          <w:rFonts w:cs="AL-Mohanad" w:hint="cs"/>
          <w:sz w:val="27"/>
          <w:szCs w:val="27"/>
          <w:rtl/>
        </w:rPr>
        <w:t xml:space="preserve"> الآية الشريفة</w:t>
      </w:r>
      <w:r w:rsidR="00AA75B8" w:rsidRPr="003444A6">
        <w:rPr>
          <w:rFonts w:cs="AL-Mohanad" w:hint="cs"/>
          <w:sz w:val="27"/>
          <w:szCs w:val="27"/>
          <w:rtl/>
        </w:rPr>
        <w:t>:</w:t>
      </w:r>
      <w:r w:rsidRPr="003444A6">
        <w:rPr>
          <w:rFonts w:cs="AL-Mohanad" w:hint="cs"/>
          <w:sz w:val="27"/>
          <w:szCs w:val="27"/>
          <w:rtl/>
        </w:rPr>
        <w:t xml:space="preserve"> </w:t>
      </w:r>
      <w:r w:rsidRPr="003444A6">
        <w:rPr>
          <w:rFonts w:ascii="Mosawi" w:hAnsi="Mosawi" w:cs="Mosawi"/>
          <w:sz w:val="24"/>
          <w:szCs w:val="24"/>
          <w:rtl/>
        </w:rPr>
        <w:t>﴿</w:t>
      </w:r>
      <w:r w:rsidR="00AA75B8" w:rsidRPr="003444A6">
        <w:rPr>
          <w:rFonts w:cs="AL-Mohanad"/>
          <w:b/>
          <w:bCs/>
          <w:sz w:val="27"/>
          <w:szCs w:val="27"/>
          <w:rtl/>
        </w:rPr>
        <w:t>وَإِنْ مِنْ شَيْءٍ إِلاَّ يُسَبِّحُ بِحَمْدِهِ وَلَكِنْ لاَ تَفْقَهُونَ تَسْبِيحَهُمْ</w:t>
      </w:r>
      <w:r w:rsidRPr="003444A6">
        <w:rPr>
          <w:rFonts w:ascii="Mosawi" w:hAnsi="Mosawi" w:cs="Mosawi"/>
          <w:sz w:val="24"/>
          <w:szCs w:val="24"/>
          <w:rtl/>
        </w:rPr>
        <w:t>﴾</w:t>
      </w:r>
      <w:r w:rsidRPr="003444A6">
        <w:rPr>
          <w:rFonts w:cs="AL-Mohanad" w:hint="cs"/>
          <w:sz w:val="27"/>
          <w:szCs w:val="27"/>
          <w:rtl/>
        </w:rPr>
        <w:t xml:space="preserve"> تشير إلى هذه النكتة. فإذن أينما يتحق</w:t>
      </w:r>
      <w:r w:rsidR="00AA75B8" w:rsidRPr="003444A6">
        <w:rPr>
          <w:rFonts w:cs="AL-Mohanad" w:hint="cs"/>
          <w:sz w:val="27"/>
          <w:szCs w:val="27"/>
          <w:rtl/>
        </w:rPr>
        <w:t>ّ</w:t>
      </w:r>
      <w:r w:rsidRPr="003444A6">
        <w:rPr>
          <w:rFonts w:cs="AL-Mohanad" w:hint="cs"/>
          <w:sz w:val="27"/>
          <w:szCs w:val="27"/>
          <w:rtl/>
        </w:rPr>
        <w:t>ق الوجود تتحق</w:t>
      </w:r>
      <w:r w:rsidR="00AA75B8" w:rsidRPr="003444A6">
        <w:rPr>
          <w:rFonts w:cs="AL-Mohanad" w:hint="cs"/>
          <w:sz w:val="27"/>
          <w:szCs w:val="27"/>
          <w:rtl/>
        </w:rPr>
        <w:t>ّ</w:t>
      </w:r>
      <w:r w:rsidRPr="003444A6">
        <w:rPr>
          <w:rFonts w:cs="AL-Mohanad" w:hint="cs"/>
          <w:sz w:val="27"/>
          <w:szCs w:val="27"/>
          <w:rtl/>
        </w:rPr>
        <w:t>ق هذه الصفات تحق</w:t>
      </w:r>
      <w:r w:rsidR="00AA75B8" w:rsidRPr="003444A6">
        <w:rPr>
          <w:rFonts w:cs="AL-Mohanad" w:hint="cs"/>
          <w:sz w:val="27"/>
          <w:szCs w:val="27"/>
          <w:rtl/>
        </w:rPr>
        <w:t>ّ</w:t>
      </w:r>
      <w:r w:rsidRPr="003444A6">
        <w:rPr>
          <w:rFonts w:cs="AL-Mohanad" w:hint="cs"/>
          <w:sz w:val="27"/>
          <w:szCs w:val="27"/>
          <w:rtl/>
        </w:rPr>
        <w:t>قاً مشك</w:t>
      </w:r>
      <w:r w:rsidR="00AA75B8" w:rsidRPr="003444A6">
        <w:rPr>
          <w:rFonts w:cs="AL-Mohanad" w:hint="cs"/>
          <w:sz w:val="27"/>
          <w:szCs w:val="27"/>
          <w:rtl/>
        </w:rPr>
        <w:t>ّ</w:t>
      </w:r>
      <w:r w:rsidRPr="003444A6">
        <w:rPr>
          <w:rFonts w:cs="AL-Mohanad" w:hint="cs"/>
          <w:sz w:val="27"/>
          <w:szCs w:val="27"/>
          <w:rtl/>
        </w:rPr>
        <w:t xml:space="preserve">كاً ومتفاوتاً. </w:t>
      </w:r>
    </w:p>
    <w:p w:rsidR="00AA75B8" w:rsidRPr="003444A6" w:rsidRDefault="00E039D6" w:rsidP="00AA75B8">
      <w:pPr>
        <w:pStyle w:val="af3"/>
        <w:ind w:firstLine="567"/>
        <w:jc w:val="both"/>
        <w:rPr>
          <w:rFonts w:cs="AL-Mohanad"/>
          <w:sz w:val="27"/>
          <w:szCs w:val="27"/>
          <w:rtl/>
        </w:rPr>
      </w:pPr>
      <w:r w:rsidRPr="003444A6">
        <w:rPr>
          <w:rFonts w:cs="AL-Mohanad" w:hint="cs"/>
          <w:b/>
          <w:bCs/>
          <w:sz w:val="27"/>
          <w:szCs w:val="27"/>
          <w:rtl/>
        </w:rPr>
        <w:t>و ـ التدليل بالقاعدة على علم الحق</w:t>
      </w:r>
      <w:r w:rsidR="00AA75B8" w:rsidRPr="003444A6">
        <w:rPr>
          <w:rFonts w:cs="AL-Mohanad" w:hint="cs"/>
          <w:b/>
          <w:bCs/>
          <w:sz w:val="27"/>
          <w:szCs w:val="27"/>
          <w:rtl/>
        </w:rPr>
        <w:t>ّ</w:t>
      </w:r>
      <w:r w:rsidRPr="003444A6">
        <w:rPr>
          <w:rFonts w:cs="AL-Mohanad" w:hint="cs"/>
          <w:b/>
          <w:bCs/>
          <w:sz w:val="27"/>
          <w:szCs w:val="27"/>
          <w:rtl/>
        </w:rPr>
        <w:t xml:space="preserve"> تعالى بما سواه</w:t>
      </w:r>
      <w:r w:rsidR="00AA75B8" w:rsidRPr="003444A6">
        <w:rPr>
          <w:rFonts w:cs="AL-Mohanad" w:hint="cs"/>
          <w:sz w:val="27"/>
          <w:szCs w:val="27"/>
          <w:rtl/>
        </w:rPr>
        <w:t>.</w:t>
      </w:r>
      <w:r w:rsidRPr="003444A6">
        <w:rPr>
          <w:rFonts w:cs="AL-Mohanad" w:hint="cs"/>
          <w:sz w:val="27"/>
          <w:szCs w:val="27"/>
          <w:rtl/>
        </w:rPr>
        <w:t xml:space="preserve"> وهذه المسألة تعدّ من أصعب مسائل الفلسفة الإلهية</w:t>
      </w:r>
      <w:r w:rsidR="00AA75B8" w:rsidRPr="003444A6">
        <w:rPr>
          <w:rFonts w:cs="AL-Mohanad" w:hint="cs"/>
          <w:sz w:val="27"/>
          <w:szCs w:val="27"/>
          <w:rtl/>
        </w:rPr>
        <w:t>.</w:t>
      </w:r>
      <w:r w:rsidRPr="003444A6">
        <w:rPr>
          <w:rFonts w:cs="AL-Mohanad" w:hint="cs"/>
          <w:sz w:val="27"/>
          <w:szCs w:val="27"/>
          <w:rtl/>
        </w:rPr>
        <w:t xml:space="preserve"> ويمكن معاينة سرّ صعوبة الم</w:t>
      </w:r>
      <w:r w:rsidR="00AA75B8" w:rsidRPr="003444A6">
        <w:rPr>
          <w:rFonts w:cs="AL-Mohanad" w:hint="cs"/>
          <w:sz w:val="27"/>
          <w:szCs w:val="27"/>
          <w:rtl/>
        </w:rPr>
        <w:t>سألة في الأمور الثلاثة التالية:</w:t>
      </w:r>
    </w:p>
    <w:p w:rsidR="00AA75B8" w:rsidRPr="003444A6" w:rsidRDefault="00AA75B8" w:rsidP="00C2557C">
      <w:pPr>
        <w:pStyle w:val="af3"/>
        <w:ind w:firstLine="567"/>
        <w:jc w:val="both"/>
        <w:rPr>
          <w:rFonts w:cs="AL-Mohanad"/>
          <w:sz w:val="27"/>
          <w:szCs w:val="27"/>
          <w:rtl/>
        </w:rPr>
      </w:pPr>
      <w:r w:rsidRPr="00D942C4">
        <w:rPr>
          <w:rFonts w:cs="AL-Mohanad" w:hint="cs"/>
          <w:sz w:val="27"/>
          <w:szCs w:val="27"/>
          <w:rtl/>
        </w:rPr>
        <w:t xml:space="preserve">1ـ </w:t>
      </w:r>
      <w:r w:rsidR="00E039D6" w:rsidRPr="00D942C4">
        <w:rPr>
          <w:rFonts w:cs="AL-Mohanad" w:hint="cs"/>
          <w:sz w:val="27"/>
          <w:szCs w:val="27"/>
          <w:rtl/>
        </w:rPr>
        <w:t>العلم في حد</w:t>
      </w:r>
      <w:r w:rsidRPr="00D942C4">
        <w:rPr>
          <w:rFonts w:cs="AL-Mohanad" w:hint="cs"/>
          <w:sz w:val="27"/>
          <w:szCs w:val="27"/>
          <w:rtl/>
        </w:rPr>
        <w:t>ّ</w:t>
      </w:r>
      <w:r w:rsidR="00E039D6" w:rsidRPr="00D942C4">
        <w:rPr>
          <w:rFonts w:cs="AL-Mohanad" w:hint="cs"/>
          <w:sz w:val="27"/>
          <w:szCs w:val="27"/>
          <w:rtl/>
        </w:rPr>
        <w:t xml:space="preserve"> ذاته مسألة فلسفية صعبة، سواء كان هذا العلم علم واجب</w:t>
      </w:r>
      <w:r w:rsidR="00E039D6" w:rsidRPr="003444A6">
        <w:rPr>
          <w:rFonts w:cs="AL-Mohanad" w:hint="cs"/>
          <w:sz w:val="27"/>
          <w:szCs w:val="27"/>
          <w:rtl/>
        </w:rPr>
        <w:t xml:space="preserve"> الوجود أو علم الممكنات</w:t>
      </w:r>
      <w:r w:rsidRPr="003444A6">
        <w:rPr>
          <w:rFonts w:cs="AL-Mohanad" w:hint="cs"/>
          <w:sz w:val="27"/>
          <w:szCs w:val="27"/>
          <w:rtl/>
        </w:rPr>
        <w:t>.</w:t>
      </w:r>
      <w:r w:rsidR="00E039D6" w:rsidRPr="003444A6">
        <w:rPr>
          <w:rFonts w:cs="AL-Mohanad" w:hint="cs"/>
          <w:sz w:val="27"/>
          <w:szCs w:val="27"/>
          <w:rtl/>
        </w:rPr>
        <w:t xml:space="preserve"> وهذا ما يشير إليه (صدر </w:t>
      </w:r>
      <w:proofErr w:type="spellStart"/>
      <w:r w:rsidR="00E039D6" w:rsidRPr="003444A6">
        <w:rPr>
          <w:rFonts w:cs="AL-Mohanad" w:hint="cs"/>
          <w:sz w:val="27"/>
          <w:szCs w:val="27"/>
          <w:rtl/>
        </w:rPr>
        <w:t>المتأل</w:t>
      </w:r>
      <w:r w:rsidRPr="003444A6">
        <w:rPr>
          <w:rFonts w:cs="AL-Mohanad" w:hint="cs"/>
          <w:sz w:val="27"/>
          <w:szCs w:val="27"/>
          <w:rtl/>
        </w:rPr>
        <w:t>ِّ</w:t>
      </w:r>
      <w:r w:rsidR="00E039D6" w:rsidRPr="003444A6">
        <w:rPr>
          <w:rFonts w:cs="AL-Mohanad" w:hint="cs"/>
          <w:sz w:val="27"/>
          <w:szCs w:val="27"/>
          <w:rtl/>
        </w:rPr>
        <w:t>هين</w:t>
      </w:r>
      <w:proofErr w:type="spellEnd"/>
      <w:r w:rsidR="00E039D6" w:rsidRPr="003444A6">
        <w:rPr>
          <w:rFonts w:cs="AL-Mohanad" w:hint="cs"/>
          <w:sz w:val="27"/>
          <w:szCs w:val="27"/>
          <w:rtl/>
        </w:rPr>
        <w:t>)</w:t>
      </w:r>
      <w:r w:rsidRPr="003444A6">
        <w:rPr>
          <w:rFonts w:cs="AL-Mohanad" w:hint="cs"/>
          <w:sz w:val="27"/>
          <w:szCs w:val="27"/>
          <w:rtl/>
        </w:rPr>
        <w:t xml:space="preserve"> بقوله</w:t>
      </w:r>
      <w:r w:rsidR="00E039D6" w:rsidRPr="003444A6">
        <w:rPr>
          <w:rFonts w:cs="AL-Mohanad" w:hint="cs"/>
          <w:sz w:val="27"/>
          <w:szCs w:val="27"/>
          <w:rtl/>
        </w:rPr>
        <w:t xml:space="preserve">: </w:t>
      </w:r>
      <w:r w:rsidR="00C2557C" w:rsidRPr="003444A6">
        <w:rPr>
          <w:rFonts w:cs="AL-Mohanad" w:hint="eastAsia"/>
          <w:sz w:val="27"/>
          <w:szCs w:val="27"/>
          <w:rtl/>
        </w:rPr>
        <w:t>«</w:t>
      </w:r>
      <w:r w:rsidR="00E039D6" w:rsidRPr="003444A6">
        <w:rPr>
          <w:rFonts w:cs="AL-Mohanad" w:hint="cs"/>
          <w:sz w:val="27"/>
          <w:szCs w:val="27"/>
          <w:rtl/>
        </w:rPr>
        <w:t>إنّ مسألة كون النفس عاقلة لصور الأشياء المعق</w:t>
      </w:r>
      <w:r w:rsidR="00C2557C" w:rsidRPr="003444A6">
        <w:rPr>
          <w:rFonts w:cs="AL-Mohanad" w:hint="cs"/>
          <w:sz w:val="27"/>
          <w:szCs w:val="27"/>
          <w:rtl/>
        </w:rPr>
        <w:t>ولة من أغمض المسائل الحكمية، الت</w:t>
      </w:r>
      <w:r w:rsidR="00E039D6" w:rsidRPr="003444A6">
        <w:rPr>
          <w:rFonts w:cs="AL-Mohanad" w:hint="cs"/>
          <w:sz w:val="27"/>
          <w:szCs w:val="27"/>
          <w:rtl/>
        </w:rPr>
        <w:t>ي لم تنقّ</w:t>
      </w:r>
      <w:r w:rsidR="00C2557C" w:rsidRPr="003444A6">
        <w:rPr>
          <w:rFonts w:cs="AL-Mohanad" w:hint="cs"/>
          <w:sz w:val="27"/>
          <w:szCs w:val="27"/>
          <w:rtl/>
        </w:rPr>
        <w:t>َ</w:t>
      </w:r>
      <w:r w:rsidR="00E039D6" w:rsidRPr="003444A6">
        <w:rPr>
          <w:rFonts w:cs="AL-Mohanad" w:hint="cs"/>
          <w:sz w:val="27"/>
          <w:szCs w:val="27"/>
          <w:rtl/>
        </w:rPr>
        <w:t>ح لأحد</w:t>
      </w:r>
      <w:r w:rsidR="00C2557C" w:rsidRPr="003444A6">
        <w:rPr>
          <w:rFonts w:cs="AL-Mohanad" w:hint="cs"/>
          <w:sz w:val="27"/>
          <w:szCs w:val="27"/>
          <w:rtl/>
        </w:rPr>
        <w:t>ٍ</w:t>
      </w:r>
      <w:r w:rsidR="00E039D6" w:rsidRPr="003444A6">
        <w:rPr>
          <w:rFonts w:cs="AL-Mohanad" w:hint="cs"/>
          <w:sz w:val="27"/>
          <w:szCs w:val="27"/>
          <w:rtl/>
        </w:rPr>
        <w:t xml:space="preserve"> من علماء الإسلام إلى يومنا هذا</w:t>
      </w:r>
      <w:r w:rsidR="00C2557C" w:rsidRPr="003444A6">
        <w:rPr>
          <w:rFonts w:cs="AL-Mohanad" w:hint="eastAsia"/>
          <w:sz w:val="27"/>
          <w:szCs w:val="27"/>
          <w:rtl/>
        </w:rPr>
        <w:t>»</w:t>
      </w:r>
      <w:r w:rsidR="00E039D6" w:rsidRPr="003444A6">
        <w:rPr>
          <w:rFonts w:cs="AL-Mohanad" w:hint="cs"/>
          <w:sz w:val="27"/>
          <w:szCs w:val="27"/>
          <w:vertAlign w:val="superscript"/>
          <w:rtl/>
        </w:rPr>
        <w:t>(</w:t>
      </w:r>
      <w:r w:rsidR="00E039D6" w:rsidRPr="003444A6">
        <w:rPr>
          <w:rStyle w:val="ac"/>
          <w:rFonts w:eastAsiaTheme="majorEastAsia" w:cs="AL-Mohanad"/>
          <w:sz w:val="27"/>
          <w:szCs w:val="27"/>
          <w:rtl/>
        </w:rPr>
        <w:endnoteReference w:id="345"/>
      </w:r>
      <w:r w:rsidR="00E039D6" w:rsidRPr="003444A6">
        <w:rPr>
          <w:rFonts w:cs="AL-Mohanad" w:hint="cs"/>
          <w:sz w:val="27"/>
          <w:szCs w:val="27"/>
          <w:vertAlign w:val="superscript"/>
          <w:rtl/>
        </w:rPr>
        <w:t>)</w:t>
      </w:r>
      <w:r w:rsidR="00E039D6" w:rsidRPr="003444A6">
        <w:rPr>
          <w:rFonts w:cs="AL-Mohanad" w:hint="cs"/>
          <w:sz w:val="27"/>
          <w:szCs w:val="27"/>
          <w:rtl/>
        </w:rPr>
        <w:t xml:space="preserve">. </w:t>
      </w:r>
    </w:p>
    <w:p w:rsidR="00AA75B8" w:rsidRPr="003444A6" w:rsidRDefault="00AA75B8" w:rsidP="002F17A1">
      <w:pPr>
        <w:pStyle w:val="af3"/>
        <w:ind w:firstLine="567"/>
        <w:jc w:val="both"/>
        <w:rPr>
          <w:rFonts w:cs="AL-Mohanad"/>
          <w:sz w:val="27"/>
          <w:szCs w:val="27"/>
          <w:rtl/>
        </w:rPr>
      </w:pPr>
      <w:r w:rsidRPr="00D942C4">
        <w:rPr>
          <w:rFonts w:cs="AL-Mohanad" w:hint="cs"/>
          <w:sz w:val="27"/>
          <w:szCs w:val="27"/>
          <w:rtl/>
        </w:rPr>
        <w:t>2ـ</w:t>
      </w:r>
      <w:r w:rsidR="00E039D6" w:rsidRPr="00D942C4">
        <w:rPr>
          <w:rFonts w:cs="AL-Mohanad" w:hint="cs"/>
          <w:sz w:val="27"/>
          <w:szCs w:val="27"/>
          <w:rtl/>
        </w:rPr>
        <w:t xml:space="preserve"> صعوبة تحليل علم الواجب بالممكنات قبل الإيجاد، فكيف يتصو</w:t>
      </w:r>
      <w:r w:rsidR="00C2557C" w:rsidRPr="00D942C4">
        <w:rPr>
          <w:rFonts w:cs="AL-Mohanad" w:hint="cs"/>
          <w:sz w:val="27"/>
          <w:szCs w:val="27"/>
          <w:rtl/>
        </w:rPr>
        <w:t>ّ</w:t>
      </w:r>
      <w:r w:rsidR="00E039D6" w:rsidRPr="00D942C4">
        <w:rPr>
          <w:rFonts w:cs="AL-Mohanad" w:hint="cs"/>
          <w:sz w:val="27"/>
          <w:szCs w:val="27"/>
          <w:rtl/>
        </w:rPr>
        <w:t>ر العلم</w:t>
      </w:r>
      <w:r w:rsidR="00E039D6" w:rsidRPr="003444A6">
        <w:rPr>
          <w:rFonts w:cs="AL-Mohanad" w:hint="cs"/>
          <w:sz w:val="27"/>
          <w:szCs w:val="27"/>
          <w:rtl/>
        </w:rPr>
        <w:t xml:space="preserve"> (بشيء</w:t>
      </w:r>
      <w:r w:rsidR="00C2557C" w:rsidRPr="003444A6">
        <w:rPr>
          <w:rFonts w:cs="AL-Mohanad" w:hint="cs"/>
          <w:sz w:val="27"/>
          <w:szCs w:val="27"/>
          <w:rtl/>
        </w:rPr>
        <w:t>ٍ</w:t>
      </w:r>
      <w:r w:rsidR="00E039D6" w:rsidRPr="003444A6">
        <w:rPr>
          <w:rFonts w:cs="AL-Mohanad" w:hint="cs"/>
          <w:sz w:val="27"/>
          <w:szCs w:val="27"/>
          <w:rtl/>
        </w:rPr>
        <w:t xml:space="preserve"> ما) بدون وجود هذا الشيء (المعلوم)؟</w:t>
      </w:r>
      <w:r w:rsidR="00C2557C" w:rsidRPr="003444A6">
        <w:rPr>
          <w:rFonts w:cs="AL-Mohanad" w:hint="cs"/>
          <w:sz w:val="27"/>
          <w:szCs w:val="27"/>
          <w:rtl/>
        </w:rPr>
        <w:t>!</w:t>
      </w:r>
      <w:r w:rsidR="00E039D6" w:rsidRPr="003444A6">
        <w:rPr>
          <w:rFonts w:cs="AL-Mohanad" w:hint="cs"/>
          <w:sz w:val="27"/>
          <w:szCs w:val="27"/>
          <w:rtl/>
        </w:rPr>
        <w:t xml:space="preserve"> هذه المسألة مع أنّها تخالف صريح القرآن الكريم</w:t>
      </w:r>
      <w:r w:rsidR="00C2557C" w:rsidRPr="003444A6">
        <w:rPr>
          <w:rFonts w:cs="AL-Mohanad" w:hint="cs"/>
          <w:sz w:val="27"/>
          <w:szCs w:val="27"/>
          <w:rtl/>
        </w:rPr>
        <w:t>، حيث يقول:</w:t>
      </w:r>
      <w:r w:rsidR="00E039D6" w:rsidRPr="003444A6">
        <w:rPr>
          <w:rFonts w:cs="AL-Mohanad" w:hint="cs"/>
          <w:sz w:val="27"/>
          <w:szCs w:val="27"/>
          <w:rtl/>
        </w:rPr>
        <w:t xml:space="preserve"> </w:t>
      </w:r>
      <w:r w:rsidR="00E039D6" w:rsidRPr="003444A6">
        <w:rPr>
          <w:rFonts w:ascii="Mosawi" w:hAnsi="Mosawi" w:cs="Mosawi"/>
          <w:sz w:val="24"/>
          <w:szCs w:val="24"/>
          <w:rtl/>
        </w:rPr>
        <w:t>﴿</w:t>
      </w:r>
      <w:r w:rsidR="00C2557C" w:rsidRPr="003444A6">
        <w:rPr>
          <w:rFonts w:cs="AL-Mohanad"/>
          <w:b/>
          <w:bCs/>
          <w:sz w:val="27"/>
          <w:szCs w:val="27"/>
          <w:rtl/>
        </w:rPr>
        <w:t>لاَ يَعْزُبُ عَنْهُ مِثْقَالُ ذَرَّةٍ فِي السَّمَوَاتِ وَلاَ فِي الأَرْضِ</w:t>
      </w:r>
      <w:r w:rsidR="00E039D6" w:rsidRPr="003444A6">
        <w:rPr>
          <w:rFonts w:ascii="Mosawi" w:hAnsi="Mosawi" w:cs="Mosawi"/>
          <w:sz w:val="24"/>
          <w:szCs w:val="24"/>
          <w:rtl/>
        </w:rPr>
        <w:t>﴾</w:t>
      </w:r>
      <w:r w:rsidR="002F17A1">
        <w:rPr>
          <w:rFonts w:cs="AL-Mohanad" w:hint="cs"/>
          <w:sz w:val="27"/>
          <w:szCs w:val="27"/>
          <w:rtl/>
        </w:rPr>
        <w:t xml:space="preserve">، </w:t>
      </w:r>
      <w:r w:rsidR="00E039D6" w:rsidRPr="003444A6">
        <w:rPr>
          <w:rFonts w:cs="AL-Mohanad" w:hint="cs"/>
          <w:sz w:val="27"/>
          <w:szCs w:val="27"/>
          <w:rtl/>
        </w:rPr>
        <w:t>استمر</w:t>
      </w:r>
      <w:r w:rsidR="00C2557C" w:rsidRPr="003444A6">
        <w:rPr>
          <w:rFonts w:cs="AL-Mohanad" w:hint="cs"/>
          <w:sz w:val="27"/>
          <w:szCs w:val="27"/>
          <w:rtl/>
        </w:rPr>
        <w:t>ّ</w:t>
      </w:r>
      <w:r w:rsidR="00E039D6" w:rsidRPr="003444A6">
        <w:rPr>
          <w:rFonts w:cs="AL-Mohanad" w:hint="cs"/>
          <w:sz w:val="27"/>
          <w:szCs w:val="27"/>
          <w:rtl/>
        </w:rPr>
        <w:t>ت في الوسط الثقافي الإسلامي إلى زمان الإمام الصادق</w:t>
      </w:r>
      <w:r w:rsidR="00DE645C" w:rsidRPr="00250440">
        <w:rPr>
          <w:rFonts w:ascii="Mosawi" w:hAnsi="Mosawi" w:cs="Mosawi" w:hint="eastAsia"/>
          <w:szCs w:val="22"/>
          <w:rtl/>
        </w:rPr>
        <w:t>×</w:t>
      </w:r>
      <w:r w:rsidR="00C2557C" w:rsidRPr="003444A6">
        <w:rPr>
          <w:rFonts w:cs="AL-Mohanad" w:hint="cs"/>
          <w:sz w:val="27"/>
          <w:szCs w:val="27"/>
          <w:rtl/>
        </w:rPr>
        <w:t>،</w:t>
      </w:r>
      <w:r w:rsidR="00E039D6" w:rsidRPr="003444A6">
        <w:rPr>
          <w:rFonts w:cs="AL-Mohanad" w:hint="cs"/>
          <w:sz w:val="27"/>
          <w:szCs w:val="27"/>
          <w:rtl/>
        </w:rPr>
        <w:t xml:space="preserve"> أي ما يربو</w:t>
      </w:r>
      <w:r w:rsidRPr="003444A6">
        <w:rPr>
          <w:rFonts w:cs="AL-Mohanad" w:hint="cs"/>
          <w:sz w:val="27"/>
          <w:szCs w:val="27"/>
          <w:rtl/>
        </w:rPr>
        <w:t xml:space="preserve"> على قرن</w:t>
      </w:r>
      <w:r w:rsidR="00C2557C" w:rsidRPr="003444A6">
        <w:rPr>
          <w:rFonts w:cs="AL-Mohanad" w:hint="cs"/>
          <w:sz w:val="27"/>
          <w:szCs w:val="27"/>
          <w:rtl/>
        </w:rPr>
        <w:t>ٍ</w:t>
      </w:r>
      <w:r w:rsidRPr="003444A6">
        <w:rPr>
          <w:rFonts w:cs="AL-Mohanad" w:hint="cs"/>
          <w:sz w:val="27"/>
          <w:szCs w:val="27"/>
          <w:rtl/>
        </w:rPr>
        <w:t xml:space="preserve"> من نزول القرآن الكريم.</w:t>
      </w:r>
    </w:p>
    <w:p w:rsidR="00E039D6" w:rsidRPr="003444A6" w:rsidRDefault="00AA75B8" w:rsidP="00E94FBF">
      <w:pPr>
        <w:pStyle w:val="af3"/>
        <w:ind w:firstLine="567"/>
        <w:jc w:val="both"/>
        <w:rPr>
          <w:rFonts w:cs="AL-Mohanad"/>
          <w:b/>
          <w:bCs/>
          <w:sz w:val="27"/>
          <w:szCs w:val="27"/>
          <w:rtl/>
        </w:rPr>
      </w:pPr>
      <w:r w:rsidRPr="00D942C4">
        <w:rPr>
          <w:rFonts w:cs="AL-Mohanad" w:hint="cs"/>
          <w:sz w:val="27"/>
          <w:szCs w:val="27"/>
          <w:rtl/>
        </w:rPr>
        <w:t>3ـ</w:t>
      </w:r>
      <w:r w:rsidR="00E039D6" w:rsidRPr="00D942C4">
        <w:rPr>
          <w:rFonts w:cs="AL-Mohanad" w:hint="cs"/>
          <w:sz w:val="27"/>
          <w:szCs w:val="27"/>
          <w:rtl/>
        </w:rPr>
        <w:t xml:space="preserve"> سرّ آخر في صعوبة هذه المسألة يكمن في أنّ الألفاظ وضعت لأرواح المعاني</w:t>
      </w:r>
      <w:r w:rsidR="00C2557C" w:rsidRPr="00D942C4">
        <w:rPr>
          <w:rFonts w:cs="AL-Mohanad" w:hint="cs"/>
          <w:sz w:val="27"/>
          <w:szCs w:val="27"/>
          <w:rtl/>
        </w:rPr>
        <w:t>،</w:t>
      </w:r>
      <w:r w:rsidR="00E039D6" w:rsidRPr="003444A6">
        <w:rPr>
          <w:rFonts w:cs="AL-Mohanad" w:hint="cs"/>
          <w:sz w:val="27"/>
          <w:szCs w:val="27"/>
          <w:rtl/>
        </w:rPr>
        <w:t xml:space="preserve"> ولها </w:t>
      </w:r>
      <w:proofErr w:type="spellStart"/>
      <w:r w:rsidR="00E039D6" w:rsidRPr="003444A6">
        <w:rPr>
          <w:rFonts w:cs="AL-Mohanad" w:hint="cs"/>
          <w:sz w:val="27"/>
          <w:szCs w:val="27"/>
          <w:rtl/>
        </w:rPr>
        <w:t>مصاديق</w:t>
      </w:r>
      <w:proofErr w:type="spellEnd"/>
      <w:r w:rsidR="00E039D6" w:rsidRPr="003444A6">
        <w:rPr>
          <w:rFonts w:cs="AL-Mohanad" w:hint="cs"/>
          <w:sz w:val="27"/>
          <w:szCs w:val="27"/>
          <w:rtl/>
        </w:rPr>
        <w:t xml:space="preserve"> متفاوتة</w:t>
      </w:r>
      <w:r w:rsidR="00C2557C" w:rsidRPr="003444A6">
        <w:rPr>
          <w:rFonts w:cs="AL-Mohanad" w:hint="cs"/>
          <w:sz w:val="27"/>
          <w:szCs w:val="27"/>
          <w:rtl/>
        </w:rPr>
        <w:t>.</w:t>
      </w:r>
      <w:r w:rsidR="00E039D6" w:rsidRPr="003444A6">
        <w:rPr>
          <w:rFonts w:cs="AL-Mohanad" w:hint="cs"/>
          <w:sz w:val="27"/>
          <w:szCs w:val="27"/>
          <w:rtl/>
        </w:rPr>
        <w:t xml:space="preserve"> و</w:t>
      </w:r>
      <w:r w:rsidR="00C2557C" w:rsidRPr="003444A6">
        <w:rPr>
          <w:rFonts w:cs="AL-Mohanad" w:hint="cs"/>
          <w:sz w:val="27"/>
          <w:szCs w:val="27"/>
          <w:rtl/>
        </w:rPr>
        <w:t>من ال</w:t>
      </w:r>
      <w:r w:rsidR="00E039D6" w:rsidRPr="003444A6">
        <w:rPr>
          <w:rFonts w:cs="AL-Mohanad" w:hint="cs"/>
          <w:sz w:val="27"/>
          <w:szCs w:val="27"/>
          <w:rtl/>
        </w:rPr>
        <w:t>بديهي أ</w:t>
      </w:r>
      <w:r w:rsidR="00C2557C" w:rsidRPr="003444A6">
        <w:rPr>
          <w:rFonts w:cs="AL-Mohanad" w:hint="cs"/>
          <w:sz w:val="27"/>
          <w:szCs w:val="27"/>
          <w:rtl/>
        </w:rPr>
        <w:t xml:space="preserve">نّ التفاوت </w:t>
      </w:r>
      <w:proofErr w:type="spellStart"/>
      <w:r w:rsidR="00C2557C" w:rsidRPr="003444A6">
        <w:rPr>
          <w:rFonts w:cs="AL-Mohanad" w:hint="cs"/>
          <w:sz w:val="27"/>
          <w:szCs w:val="27"/>
          <w:rtl/>
        </w:rPr>
        <w:t>التشكيكي</w:t>
      </w:r>
      <w:proofErr w:type="spellEnd"/>
      <w:r w:rsidR="00C2557C" w:rsidRPr="003444A6">
        <w:rPr>
          <w:rFonts w:cs="AL-Mohanad" w:hint="cs"/>
          <w:sz w:val="27"/>
          <w:szCs w:val="27"/>
          <w:rtl/>
        </w:rPr>
        <w:t xml:space="preserve"> </w:t>
      </w:r>
      <w:proofErr w:type="spellStart"/>
      <w:r w:rsidR="00C2557C" w:rsidRPr="003444A6">
        <w:rPr>
          <w:rFonts w:cs="AL-Mohanad" w:hint="cs"/>
          <w:sz w:val="27"/>
          <w:szCs w:val="27"/>
          <w:rtl/>
        </w:rPr>
        <w:t>لمصاديق</w:t>
      </w:r>
      <w:proofErr w:type="spellEnd"/>
      <w:r w:rsidR="00C2557C" w:rsidRPr="003444A6">
        <w:rPr>
          <w:rFonts w:cs="AL-Mohanad" w:hint="cs"/>
          <w:sz w:val="27"/>
          <w:szCs w:val="27"/>
          <w:rtl/>
        </w:rPr>
        <w:t xml:space="preserve"> الل</w:t>
      </w:r>
      <w:r w:rsidR="002F17A1">
        <w:rPr>
          <w:rFonts w:cs="AL-Mohanad" w:hint="cs"/>
          <w:sz w:val="27"/>
          <w:szCs w:val="27"/>
          <w:rtl/>
        </w:rPr>
        <w:t xml:space="preserve">فظ لا يكون </w:t>
      </w:r>
      <w:r w:rsidR="002F17A1">
        <w:rPr>
          <w:rFonts w:cs="AL-Mohanad" w:hint="cs"/>
          <w:sz w:val="27"/>
          <w:szCs w:val="27"/>
          <w:rtl/>
        </w:rPr>
        <w:lastRenderedPageBreak/>
        <w:t>سبباً في أن</w:t>
      </w:r>
      <w:r w:rsidR="00E039D6" w:rsidRPr="003444A6">
        <w:rPr>
          <w:rFonts w:cs="AL-Mohanad" w:hint="cs"/>
          <w:sz w:val="27"/>
          <w:szCs w:val="27"/>
          <w:rtl/>
        </w:rPr>
        <w:t xml:space="preserve"> تستعمل في مص</w:t>
      </w:r>
      <w:r w:rsidR="00C2557C" w:rsidRPr="003444A6">
        <w:rPr>
          <w:rFonts w:cs="AL-Mohanad" w:hint="cs"/>
          <w:sz w:val="27"/>
          <w:szCs w:val="27"/>
          <w:rtl/>
        </w:rPr>
        <w:t>د</w:t>
      </w:r>
      <w:r w:rsidR="00E039D6" w:rsidRPr="003444A6">
        <w:rPr>
          <w:rFonts w:cs="AL-Mohanad" w:hint="cs"/>
          <w:sz w:val="27"/>
          <w:szCs w:val="27"/>
          <w:rtl/>
        </w:rPr>
        <w:t>اقها العالي (الواجب تعالى) استعمالاً مجازياً. ولكن</w:t>
      </w:r>
      <w:r w:rsidR="00C2557C" w:rsidRPr="003444A6">
        <w:rPr>
          <w:rFonts w:cs="AL-Mohanad" w:hint="cs"/>
          <w:sz w:val="27"/>
          <w:szCs w:val="27"/>
          <w:rtl/>
        </w:rPr>
        <w:t>ْ</w:t>
      </w:r>
      <w:r w:rsidR="00E039D6" w:rsidRPr="003444A6">
        <w:rPr>
          <w:rFonts w:cs="AL-Mohanad" w:hint="cs"/>
          <w:sz w:val="27"/>
          <w:szCs w:val="27"/>
          <w:rtl/>
        </w:rPr>
        <w:t xml:space="preserve"> ليس من السهل على الذهنيات العادية المستأنسة </w:t>
      </w:r>
      <w:proofErr w:type="spellStart"/>
      <w:r w:rsidR="00E039D6" w:rsidRPr="003444A6">
        <w:rPr>
          <w:rFonts w:cs="AL-Mohanad" w:hint="cs"/>
          <w:sz w:val="27"/>
          <w:szCs w:val="27"/>
          <w:rtl/>
        </w:rPr>
        <w:t>بالمصاديق</w:t>
      </w:r>
      <w:proofErr w:type="spellEnd"/>
      <w:r w:rsidR="00E039D6" w:rsidRPr="003444A6">
        <w:rPr>
          <w:rFonts w:cs="AL-Mohanad" w:hint="cs"/>
          <w:sz w:val="27"/>
          <w:szCs w:val="27"/>
          <w:rtl/>
        </w:rPr>
        <w:t xml:space="preserve"> </w:t>
      </w:r>
      <w:proofErr w:type="spellStart"/>
      <w:r w:rsidR="00E039D6" w:rsidRPr="003444A6">
        <w:rPr>
          <w:rFonts w:cs="AL-Mohanad" w:hint="cs"/>
          <w:sz w:val="27"/>
          <w:szCs w:val="27"/>
          <w:rtl/>
        </w:rPr>
        <w:t>الدانية</w:t>
      </w:r>
      <w:proofErr w:type="spellEnd"/>
      <w:r w:rsidR="00E039D6" w:rsidRPr="003444A6">
        <w:rPr>
          <w:rFonts w:cs="AL-Mohanad" w:hint="cs"/>
          <w:sz w:val="27"/>
          <w:szCs w:val="27"/>
          <w:rtl/>
        </w:rPr>
        <w:t xml:space="preserve"> أن تستوعب استخدام تلك المفاهيم (المعاني) في </w:t>
      </w:r>
      <w:proofErr w:type="spellStart"/>
      <w:r w:rsidR="00E039D6" w:rsidRPr="003444A6">
        <w:rPr>
          <w:rFonts w:cs="AL-Mohanad" w:hint="cs"/>
          <w:sz w:val="27"/>
          <w:szCs w:val="27"/>
          <w:rtl/>
        </w:rPr>
        <w:t>المصاديق</w:t>
      </w:r>
      <w:proofErr w:type="spellEnd"/>
      <w:r w:rsidR="00E039D6" w:rsidRPr="003444A6">
        <w:rPr>
          <w:rFonts w:cs="AL-Mohanad" w:hint="cs"/>
          <w:sz w:val="27"/>
          <w:szCs w:val="27"/>
          <w:rtl/>
        </w:rPr>
        <w:t xml:space="preserve"> العالية</w:t>
      </w:r>
      <w:r w:rsidR="00C2557C" w:rsidRPr="003444A6">
        <w:rPr>
          <w:rFonts w:cs="AL-Mohanad" w:hint="cs"/>
          <w:sz w:val="27"/>
          <w:szCs w:val="27"/>
          <w:rtl/>
        </w:rPr>
        <w:t>.</w:t>
      </w:r>
      <w:r w:rsidR="00E039D6" w:rsidRPr="003444A6">
        <w:rPr>
          <w:rFonts w:cs="AL-Mohanad" w:hint="cs"/>
          <w:sz w:val="27"/>
          <w:szCs w:val="27"/>
          <w:rtl/>
        </w:rPr>
        <w:t xml:space="preserve"> ومن جهة</w:t>
      </w:r>
      <w:r w:rsidR="00C2557C" w:rsidRPr="003444A6">
        <w:rPr>
          <w:rFonts w:cs="AL-Mohanad" w:hint="cs"/>
          <w:sz w:val="27"/>
          <w:szCs w:val="27"/>
          <w:rtl/>
        </w:rPr>
        <w:t>ٍ</w:t>
      </w:r>
      <w:r w:rsidR="00E039D6" w:rsidRPr="003444A6">
        <w:rPr>
          <w:rFonts w:cs="AL-Mohanad" w:hint="cs"/>
          <w:sz w:val="27"/>
          <w:szCs w:val="27"/>
          <w:rtl/>
        </w:rPr>
        <w:t xml:space="preserve"> أخرى ليس للإنسان في الحقل المعرفي غير الألفاظ والمفاهيم، فيصعب عليه توظيفها في </w:t>
      </w:r>
      <w:proofErr w:type="spellStart"/>
      <w:r w:rsidR="00E039D6" w:rsidRPr="003444A6">
        <w:rPr>
          <w:rFonts w:cs="AL-Mohanad" w:hint="cs"/>
          <w:sz w:val="27"/>
          <w:szCs w:val="27"/>
          <w:rtl/>
        </w:rPr>
        <w:t>المصاديق</w:t>
      </w:r>
      <w:proofErr w:type="spellEnd"/>
      <w:r w:rsidR="00E039D6" w:rsidRPr="003444A6">
        <w:rPr>
          <w:rFonts w:cs="AL-Mohanad" w:hint="cs"/>
          <w:sz w:val="27"/>
          <w:szCs w:val="27"/>
          <w:rtl/>
        </w:rPr>
        <w:t xml:space="preserve"> العالية</w:t>
      </w:r>
      <w:r w:rsidR="00E94FBF" w:rsidRPr="003444A6">
        <w:rPr>
          <w:rFonts w:cs="AL-Mohanad" w:hint="cs"/>
          <w:sz w:val="27"/>
          <w:szCs w:val="27"/>
          <w:rtl/>
        </w:rPr>
        <w:t>.</w:t>
      </w:r>
      <w:r w:rsidR="00E039D6" w:rsidRPr="003444A6">
        <w:rPr>
          <w:rFonts w:cs="AL-Mohanad" w:hint="cs"/>
          <w:sz w:val="27"/>
          <w:szCs w:val="27"/>
          <w:rtl/>
        </w:rPr>
        <w:t xml:space="preserve"> ولهذا قيل: </w:t>
      </w:r>
      <w:r w:rsidR="00E94FBF" w:rsidRPr="003444A6">
        <w:rPr>
          <w:rFonts w:cs="AL-Mohanad" w:hint="eastAsia"/>
          <w:sz w:val="27"/>
          <w:szCs w:val="27"/>
          <w:rtl/>
        </w:rPr>
        <w:t>«</w:t>
      </w:r>
      <w:r w:rsidR="00E039D6" w:rsidRPr="003444A6">
        <w:rPr>
          <w:rFonts w:cs="AL-Mohanad" w:hint="cs"/>
          <w:sz w:val="27"/>
          <w:szCs w:val="27"/>
          <w:rtl/>
        </w:rPr>
        <w:t>م</w:t>
      </w:r>
      <w:r w:rsidR="00E94FBF" w:rsidRPr="003444A6">
        <w:rPr>
          <w:rFonts w:cs="AL-Mohanad" w:hint="cs"/>
          <w:sz w:val="27"/>
          <w:szCs w:val="27"/>
          <w:rtl/>
        </w:rPr>
        <w:t>َ</w:t>
      </w:r>
      <w:r w:rsidR="00E039D6" w:rsidRPr="003444A6">
        <w:rPr>
          <w:rFonts w:cs="AL-Mohanad" w:hint="cs"/>
          <w:sz w:val="27"/>
          <w:szCs w:val="27"/>
          <w:rtl/>
        </w:rPr>
        <w:t>ن</w:t>
      </w:r>
      <w:r w:rsidR="00E94FBF" w:rsidRPr="003444A6">
        <w:rPr>
          <w:rFonts w:cs="AL-Mohanad" w:hint="cs"/>
          <w:sz w:val="27"/>
          <w:szCs w:val="27"/>
          <w:rtl/>
        </w:rPr>
        <w:t>ْ</w:t>
      </w:r>
      <w:r w:rsidR="00E039D6" w:rsidRPr="003444A6">
        <w:rPr>
          <w:rFonts w:cs="AL-Mohanad" w:hint="cs"/>
          <w:sz w:val="27"/>
          <w:szCs w:val="27"/>
          <w:rtl/>
        </w:rPr>
        <w:t xml:space="preserve"> عرف الله كلّ لسانه</w:t>
      </w:r>
      <w:r w:rsidR="00E94FBF" w:rsidRPr="003444A6">
        <w:rPr>
          <w:rFonts w:cs="AL-Mohanad" w:hint="eastAsia"/>
          <w:sz w:val="27"/>
          <w:szCs w:val="27"/>
          <w:rtl/>
        </w:rPr>
        <w:t>»</w:t>
      </w:r>
      <w:r w:rsidR="00E039D6" w:rsidRPr="003444A6">
        <w:rPr>
          <w:rFonts w:cs="AL-Mohanad" w:hint="cs"/>
          <w:sz w:val="27"/>
          <w:szCs w:val="27"/>
          <w:vertAlign w:val="superscript"/>
          <w:rtl/>
        </w:rPr>
        <w:t>(</w:t>
      </w:r>
      <w:r w:rsidR="00E039D6" w:rsidRPr="003444A6">
        <w:rPr>
          <w:rStyle w:val="ac"/>
          <w:rFonts w:eastAsiaTheme="majorEastAsia" w:cs="AL-Mohanad"/>
          <w:sz w:val="27"/>
          <w:szCs w:val="27"/>
          <w:rtl/>
        </w:rPr>
        <w:endnoteReference w:id="346"/>
      </w:r>
      <w:r w:rsidR="00E039D6" w:rsidRPr="003444A6">
        <w:rPr>
          <w:rFonts w:cs="AL-Mohanad" w:hint="cs"/>
          <w:sz w:val="27"/>
          <w:szCs w:val="27"/>
          <w:vertAlign w:val="superscript"/>
          <w:rtl/>
        </w:rPr>
        <w:t>)</w:t>
      </w:r>
      <w:r w:rsidR="00E039D6" w:rsidRPr="003444A6">
        <w:rPr>
          <w:rFonts w:cs="AL-Mohanad" w:hint="cs"/>
          <w:sz w:val="27"/>
          <w:szCs w:val="27"/>
          <w:rtl/>
        </w:rPr>
        <w:t>، فإنّه م</w:t>
      </w:r>
      <w:r w:rsidR="00E94FBF" w:rsidRPr="003444A6">
        <w:rPr>
          <w:rFonts w:cs="AL-Mohanad" w:hint="cs"/>
          <w:sz w:val="27"/>
          <w:szCs w:val="27"/>
          <w:rtl/>
        </w:rPr>
        <w:t>َ</w:t>
      </w:r>
      <w:r w:rsidR="00E039D6" w:rsidRPr="003444A6">
        <w:rPr>
          <w:rFonts w:cs="AL-Mohanad" w:hint="cs"/>
          <w:sz w:val="27"/>
          <w:szCs w:val="27"/>
          <w:rtl/>
        </w:rPr>
        <w:t>ن</w:t>
      </w:r>
      <w:r w:rsidR="00E94FBF" w:rsidRPr="003444A6">
        <w:rPr>
          <w:rFonts w:cs="AL-Mohanad" w:hint="cs"/>
          <w:sz w:val="27"/>
          <w:szCs w:val="27"/>
          <w:rtl/>
        </w:rPr>
        <w:t>ْ</w:t>
      </w:r>
      <w:r w:rsidR="00E039D6" w:rsidRPr="003444A6">
        <w:rPr>
          <w:rFonts w:cs="AL-Mohanad" w:hint="cs"/>
          <w:sz w:val="27"/>
          <w:szCs w:val="27"/>
          <w:rtl/>
        </w:rPr>
        <w:t xml:space="preserve"> اتصل بالحق</w:t>
      </w:r>
      <w:r w:rsidR="00E94FBF" w:rsidRPr="003444A6">
        <w:rPr>
          <w:rFonts w:cs="AL-Mohanad" w:hint="cs"/>
          <w:sz w:val="27"/>
          <w:szCs w:val="27"/>
          <w:rtl/>
        </w:rPr>
        <w:t>ّ</w:t>
      </w:r>
      <w:r w:rsidR="00E039D6" w:rsidRPr="003444A6">
        <w:rPr>
          <w:rFonts w:cs="AL-Mohanad" w:hint="cs"/>
          <w:sz w:val="27"/>
          <w:szCs w:val="27"/>
          <w:rtl/>
        </w:rPr>
        <w:t xml:space="preserve"> تعالى بالعلم الحضوري</w:t>
      </w:r>
      <w:r w:rsidR="00E94FBF" w:rsidRPr="003444A6">
        <w:rPr>
          <w:rFonts w:cs="AL-Mohanad" w:hint="cs"/>
          <w:sz w:val="27"/>
          <w:szCs w:val="27"/>
          <w:rtl/>
        </w:rPr>
        <w:t>،</w:t>
      </w:r>
      <w:r w:rsidR="00E039D6" w:rsidRPr="003444A6">
        <w:rPr>
          <w:rFonts w:cs="AL-Mohanad" w:hint="cs"/>
          <w:sz w:val="27"/>
          <w:szCs w:val="27"/>
          <w:rtl/>
        </w:rPr>
        <w:t xml:space="preserve"> وترجم ما عاشه إلى المفاهيم</w:t>
      </w:r>
      <w:r w:rsidR="00E94FBF" w:rsidRPr="003444A6">
        <w:rPr>
          <w:rFonts w:cs="AL-Mohanad" w:hint="cs"/>
          <w:sz w:val="27"/>
          <w:szCs w:val="27"/>
          <w:rtl/>
        </w:rPr>
        <w:t>،</w:t>
      </w:r>
      <w:r w:rsidR="00E039D6" w:rsidRPr="003444A6">
        <w:rPr>
          <w:rFonts w:cs="AL-Mohanad" w:hint="cs"/>
          <w:sz w:val="27"/>
          <w:szCs w:val="27"/>
          <w:rtl/>
        </w:rPr>
        <w:t xml:space="preserve"> كلّ لسانه</w:t>
      </w:r>
      <w:r w:rsidR="00E94FBF" w:rsidRPr="003444A6">
        <w:rPr>
          <w:rFonts w:cs="AL-Mohanad" w:hint="cs"/>
          <w:sz w:val="27"/>
          <w:szCs w:val="27"/>
          <w:rtl/>
        </w:rPr>
        <w:t>،</w:t>
      </w:r>
      <w:r w:rsidR="00E039D6" w:rsidRPr="003444A6">
        <w:rPr>
          <w:rFonts w:cs="AL-Mohanad" w:hint="cs"/>
          <w:sz w:val="27"/>
          <w:szCs w:val="27"/>
          <w:rtl/>
        </w:rPr>
        <w:t xml:space="preserve"> كما جاء في العبارة الشريفة. ولصعوبة المسألة اختلف أصحاب الأئم</w:t>
      </w:r>
      <w:r w:rsidR="00E94FBF" w:rsidRPr="003444A6">
        <w:rPr>
          <w:rFonts w:cs="AL-Mohanad" w:hint="cs"/>
          <w:sz w:val="27"/>
          <w:szCs w:val="27"/>
          <w:rtl/>
        </w:rPr>
        <w:t>ّ</w:t>
      </w:r>
      <w:r w:rsidR="00E039D6" w:rsidRPr="003444A6">
        <w:rPr>
          <w:rFonts w:cs="AL-Mohanad" w:hint="cs"/>
          <w:sz w:val="27"/>
          <w:szCs w:val="27"/>
          <w:rtl/>
        </w:rPr>
        <w:t>ة فيها</w:t>
      </w:r>
      <w:r w:rsidR="00E94FBF" w:rsidRPr="003444A6">
        <w:rPr>
          <w:rFonts w:cs="AL-Mohanad" w:hint="cs"/>
          <w:sz w:val="27"/>
          <w:szCs w:val="27"/>
          <w:rtl/>
        </w:rPr>
        <w:t>،</w:t>
      </w:r>
      <w:r w:rsidR="00E039D6" w:rsidRPr="003444A6">
        <w:rPr>
          <w:rFonts w:cs="AL-Mohanad" w:hint="cs"/>
          <w:sz w:val="27"/>
          <w:szCs w:val="27"/>
          <w:rtl/>
        </w:rPr>
        <w:t xml:space="preserve"> كما نلمس ذلك في ما نقله </w:t>
      </w:r>
      <w:r w:rsidR="00E94FBF" w:rsidRPr="003444A6">
        <w:rPr>
          <w:rFonts w:cs="AL-Mohanad" w:hint="cs"/>
          <w:sz w:val="27"/>
          <w:szCs w:val="27"/>
          <w:rtl/>
        </w:rPr>
        <w:t>(</w:t>
      </w:r>
      <w:proofErr w:type="spellStart"/>
      <w:r w:rsidR="00E039D6" w:rsidRPr="003444A6">
        <w:rPr>
          <w:rFonts w:cs="AL-Mohanad" w:hint="cs"/>
          <w:sz w:val="27"/>
          <w:szCs w:val="27"/>
          <w:rtl/>
        </w:rPr>
        <w:t>الكليني</w:t>
      </w:r>
      <w:proofErr w:type="spellEnd"/>
      <w:r w:rsidR="00E039D6" w:rsidRPr="003444A6">
        <w:rPr>
          <w:rFonts w:cs="AL-Mohanad" w:hint="cs"/>
          <w:sz w:val="27"/>
          <w:szCs w:val="27"/>
          <w:rtl/>
        </w:rPr>
        <w:t xml:space="preserve">): </w:t>
      </w:r>
      <w:r w:rsidR="00E94FBF" w:rsidRPr="003444A6">
        <w:rPr>
          <w:rFonts w:cs="AL-Mohanad" w:hint="eastAsia"/>
          <w:sz w:val="27"/>
          <w:szCs w:val="27"/>
          <w:rtl/>
        </w:rPr>
        <w:t>«</w:t>
      </w:r>
      <w:r w:rsidR="00E039D6" w:rsidRPr="003444A6">
        <w:rPr>
          <w:rFonts w:cs="AL-Mohanad" w:hint="cs"/>
          <w:sz w:val="27"/>
          <w:szCs w:val="27"/>
          <w:rtl/>
        </w:rPr>
        <w:t>قلت لأبي جعفر: ج</w:t>
      </w:r>
      <w:r w:rsidR="00E94FBF" w:rsidRPr="003444A6">
        <w:rPr>
          <w:rFonts w:cs="AL-Mohanad" w:hint="cs"/>
          <w:sz w:val="27"/>
          <w:szCs w:val="27"/>
          <w:rtl/>
        </w:rPr>
        <w:t>ُ</w:t>
      </w:r>
      <w:r w:rsidR="00E039D6" w:rsidRPr="003444A6">
        <w:rPr>
          <w:rFonts w:cs="AL-Mohanad" w:hint="cs"/>
          <w:sz w:val="27"/>
          <w:szCs w:val="27"/>
          <w:rtl/>
        </w:rPr>
        <w:t>علت فداك</w:t>
      </w:r>
      <w:r w:rsidR="00E94FBF" w:rsidRPr="003444A6">
        <w:rPr>
          <w:rFonts w:cs="AL-Mohanad" w:hint="cs"/>
          <w:sz w:val="27"/>
          <w:szCs w:val="27"/>
          <w:rtl/>
        </w:rPr>
        <w:t>،</w:t>
      </w:r>
      <w:r w:rsidR="00E039D6" w:rsidRPr="003444A6">
        <w:rPr>
          <w:rFonts w:cs="AL-Mohanad" w:hint="cs"/>
          <w:sz w:val="27"/>
          <w:szCs w:val="27"/>
          <w:rtl/>
        </w:rPr>
        <w:t xml:space="preserve"> إن</w:t>
      </w:r>
      <w:r w:rsidR="002F17A1">
        <w:rPr>
          <w:rFonts w:cs="AL-Mohanad" w:hint="cs"/>
          <w:sz w:val="27"/>
          <w:szCs w:val="27"/>
          <w:rtl/>
        </w:rPr>
        <w:t>ْ</w:t>
      </w:r>
      <w:r w:rsidR="00E039D6" w:rsidRPr="003444A6">
        <w:rPr>
          <w:rFonts w:cs="AL-Mohanad" w:hint="cs"/>
          <w:sz w:val="27"/>
          <w:szCs w:val="27"/>
          <w:rtl/>
        </w:rPr>
        <w:t xml:space="preserve"> رأيت</w:t>
      </w:r>
      <w:r w:rsidR="002F17A1">
        <w:rPr>
          <w:rFonts w:cs="AL-Mohanad" w:hint="cs"/>
          <w:sz w:val="27"/>
          <w:szCs w:val="27"/>
          <w:rtl/>
        </w:rPr>
        <w:t>َ</w:t>
      </w:r>
      <w:r w:rsidR="00E039D6" w:rsidRPr="003444A6">
        <w:rPr>
          <w:rFonts w:cs="AL-Mohanad" w:hint="cs"/>
          <w:sz w:val="27"/>
          <w:szCs w:val="27"/>
          <w:rtl/>
        </w:rPr>
        <w:t xml:space="preserve"> أنّ تعل</w:t>
      </w:r>
      <w:r w:rsidR="00E94FBF" w:rsidRPr="003444A6">
        <w:rPr>
          <w:rFonts w:cs="AL-Mohanad" w:hint="cs"/>
          <w:sz w:val="27"/>
          <w:szCs w:val="27"/>
          <w:rtl/>
        </w:rPr>
        <w:t>ِّ</w:t>
      </w:r>
      <w:r w:rsidR="00E039D6" w:rsidRPr="003444A6">
        <w:rPr>
          <w:rFonts w:cs="AL-Mohanad" w:hint="cs"/>
          <w:sz w:val="27"/>
          <w:szCs w:val="27"/>
          <w:rtl/>
        </w:rPr>
        <w:t>مني هل كان الله ـ جل</w:t>
      </w:r>
      <w:r w:rsidR="00E94FBF" w:rsidRPr="003444A6">
        <w:rPr>
          <w:rFonts w:cs="AL-Mohanad" w:hint="cs"/>
          <w:sz w:val="27"/>
          <w:szCs w:val="27"/>
          <w:rtl/>
        </w:rPr>
        <w:t>َّ</w:t>
      </w:r>
      <w:r w:rsidR="00E039D6" w:rsidRPr="003444A6">
        <w:rPr>
          <w:rFonts w:cs="AL-Mohanad" w:hint="cs"/>
          <w:sz w:val="27"/>
          <w:szCs w:val="27"/>
          <w:rtl/>
        </w:rPr>
        <w:t xml:space="preserve"> وجهه </w:t>
      </w:r>
      <w:r w:rsidR="00E039D6" w:rsidRPr="003444A6">
        <w:rPr>
          <w:rFonts w:cs="AL-Mohanad"/>
          <w:sz w:val="27"/>
          <w:szCs w:val="27"/>
          <w:rtl/>
        </w:rPr>
        <w:t>ـ</w:t>
      </w:r>
      <w:r w:rsidR="00E039D6" w:rsidRPr="003444A6">
        <w:rPr>
          <w:rFonts w:cs="AL-Mohanad" w:hint="cs"/>
          <w:sz w:val="27"/>
          <w:szCs w:val="27"/>
          <w:rtl/>
        </w:rPr>
        <w:t xml:space="preserve"> يعلم قبل أن يخلق الخلق أنّه وحده؟ فقد اختلف موال</w:t>
      </w:r>
      <w:r w:rsidR="00E94FBF" w:rsidRPr="003444A6">
        <w:rPr>
          <w:rFonts w:cs="AL-Mohanad" w:hint="cs"/>
          <w:sz w:val="27"/>
          <w:szCs w:val="27"/>
          <w:rtl/>
        </w:rPr>
        <w:t>ي</w:t>
      </w:r>
      <w:r w:rsidR="00E039D6" w:rsidRPr="003444A6">
        <w:rPr>
          <w:rFonts w:cs="AL-Mohanad" w:hint="cs"/>
          <w:sz w:val="27"/>
          <w:szCs w:val="27"/>
          <w:rtl/>
        </w:rPr>
        <w:t>ك</w:t>
      </w:r>
      <w:r w:rsidR="00E94FBF" w:rsidRPr="003444A6">
        <w:rPr>
          <w:rFonts w:cs="AL-Mohanad" w:hint="cs"/>
          <w:sz w:val="27"/>
          <w:szCs w:val="27"/>
          <w:rtl/>
        </w:rPr>
        <w:t>...</w:t>
      </w:r>
      <w:r w:rsidR="00E94FBF" w:rsidRPr="003444A6">
        <w:rPr>
          <w:rFonts w:cs="AL-Mohanad" w:hint="eastAsia"/>
          <w:sz w:val="27"/>
          <w:szCs w:val="27"/>
          <w:rtl/>
        </w:rPr>
        <w:t>»</w:t>
      </w:r>
      <w:r w:rsidR="00E039D6" w:rsidRPr="003444A6">
        <w:rPr>
          <w:rFonts w:cs="AL-Mohanad" w:hint="cs"/>
          <w:sz w:val="27"/>
          <w:szCs w:val="27"/>
          <w:vertAlign w:val="superscript"/>
          <w:rtl/>
        </w:rPr>
        <w:t>(</w:t>
      </w:r>
      <w:r w:rsidR="00E039D6" w:rsidRPr="003444A6">
        <w:rPr>
          <w:rStyle w:val="ac"/>
          <w:rFonts w:eastAsiaTheme="majorEastAsia" w:cs="AL-Mohanad"/>
          <w:sz w:val="27"/>
          <w:szCs w:val="27"/>
          <w:rtl/>
        </w:rPr>
        <w:endnoteReference w:id="347"/>
      </w:r>
      <w:r w:rsidR="00E039D6" w:rsidRPr="003444A6">
        <w:rPr>
          <w:rFonts w:cs="AL-Mohanad" w:hint="cs"/>
          <w:sz w:val="27"/>
          <w:szCs w:val="27"/>
          <w:vertAlign w:val="superscript"/>
          <w:rtl/>
        </w:rPr>
        <w:t>)</w:t>
      </w:r>
      <w:r w:rsidR="00E039D6" w:rsidRPr="003444A6">
        <w:rPr>
          <w:rFonts w:cs="AL-Mohanad" w:hint="cs"/>
          <w:sz w:val="27"/>
          <w:szCs w:val="27"/>
          <w:rtl/>
        </w:rPr>
        <w:t xml:space="preserve">. </w:t>
      </w:r>
    </w:p>
    <w:p w:rsidR="00E039D6" w:rsidRPr="003444A6" w:rsidRDefault="00E039D6" w:rsidP="001A6C0E">
      <w:pPr>
        <w:pStyle w:val="af3"/>
        <w:ind w:firstLine="567"/>
        <w:jc w:val="both"/>
        <w:rPr>
          <w:rFonts w:cs="AL-Mohanad"/>
          <w:b/>
          <w:bCs/>
          <w:sz w:val="27"/>
          <w:szCs w:val="27"/>
          <w:rtl/>
        </w:rPr>
      </w:pPr>
      <w:r w:rsidRPr="003444A6">
        <w:rPr>
          <w:rFonts w:cs="AL-Mohanad" w:hint="cs"/>
          <w:sz w:val="27"/>
          <w:szCs w:val="27"/>
          <w:rtl/>
        </w:rPr>
        <w:t>وسرّ تشتت أراء الفلاسفة يكمن في هذه النقط</w:t>
      </w:r>
      <w:r w:rsidR="002F17A1">
        <w:rPr>
          <w:rFonts w:cs="AL-Mohanad" w:hint="cs"/>
          <w:sz w:val="27"/>
          <w:szCs w:val="27"/>
          <w:rtl/>
        </w:rPr>
        <w:t>ة</w:t>
      </w:r>
      <w:r w:rsidRPr="003444A6">
        <w:rPr>
          <w:rFonts w:cs="AL-Mohanad" w:hint="cs"/>
          <w:sz w:val="27"/>
          <w:szCs w:val="27"/>
          <w:rtl/>
        </w:rPr>
        <w:t>، ولم يشاه</w:t>
      </w:r>
      <w:r w:rsidR="001A6C0E" w:rsidRPr="003444A6">
        <w:rPr>
          <w:rFonts w:cs="AL-Mohanad" w:hint="cs"/>
          <w:sz w:val="27"/>
          <w:szCs w:val="27"/>
          <w:rtl/>
        </w:rPr>
        <w:t>َ</w:t>
      </w:r>
      <w:r w:rsidRPr="003444A6">
        <w:rPr>
          <w:rFonts w:cs="AL-Mohanad" w:hint="cs"/>
          <w:sz w:val="27"/>
          <w:szCs w:val="27"/>
          <w:rtl/>
        </w:rPr>
        <w:t>د اختلاف</w:t>
      </w:r>
      <w:r w:rsidR="001A6C0E" w:rsidRPr="003444A6">
        <w:rPr>
          <w:rFonts w:cs="AL-Mohanad" w:hint="cs"/>
          <w:sz w:val="27"/>
          <w:szCs w:val="27"/>
          <w:rtl/>
        </w:rPr>
        <w:t>ٌ</w:t>
      </w:r>
      <w:r w:rsidRPr="003444A6">
        <w:rPr>
          <w:rFonts w:cs="AL-Mohanad" w:hint="cs"/>
          <w:sz w:val="27"/>
          <w:szCs w:val="27"/>
          <w:rtl/>
        </w:rPr>
        <w:t xml:space="preserve"> في مسألة</w:t>
      </w:r>
      <w:r w:rsidR="001A6C0E" w:rsidRPr="003444A6">
        <w:rPr>
          <w:rFonts w:cs="AL-Mohanad" w:hint="cs"/>
          <w:sz w:val="27"/>
          <w:szCs w:val="27"/>
          <w:rtl/>
        </w:rPr>
        <w:t>ٍ</w:t>
      </w:r>
      <w:r w:rsidRPr="003444A6">
        <w:rPr>
          <w:rFonts w:cs="AL-Mohanad" w:hint="cs"/>
          <w:sz w:val="27"/>
          <w:szCs w:val="27"/>
          <w:rtl/>
        </w:rPr>
        <w:t xml:space="preserve"> فلسفية كما شُهِدَ في هذه المسألة</w:t>
      </w:r>
      <w:r w:rsidR="001A6C0E" w:rsidRPr="003444A6">
        <w:rPr>
          <w:rFonts w:cs="AL-Mohanad" w:hint="cs"/>
          <w:sz w:val="27"/>
          <w:szCs w:val="27"/>
          <w:rtl/>
        </w:rPr>
        <w:t>.</w:t>
      </w:r>
      <w:r w:rsidRPr="003444A6">
        <w:rPr>
          <w:rFonts w:cs="AL-Mohanad" w:hint="cs"/>
          <w:sz w:val="27"/>
          <w:szCs w:val="27"/>
          <w:rtl/>
        </w:rPr>
        <w:t xml:space="preserve"> ولا يقتصر الأمر على صفة العلم</w:t>
      </w:r>
      <w:r w:rsidR="001A6C0E" w:rsidRPr="003444A6">
        <w:rPr>
          <w:rFonts w:cs="AL-Mohanad" w:hint="cs"/>
          <w:sz w:val="27"/>
          <w:szCs w:val="27"/>
          <w:rtl/>
        </w:rPr>
        <w:t>،</w:t>
      </w:r>
      <w:r w:rsidRPr="003444A6">
        <w:rPr>
          <w:rFonts w:cs="AL-Mohanad" w:hint="cs"/>
          <w:sz w:val="27"/>
          <w:szCs w:val="27"/>
          <w:rtl/>
        </w:rPr>
        <w:t xml:space="preserve"> بل يشمل سائر </w:t>
      </w:r>
      <w:r w:rsidR="001A6C0E" w:rsidRPr="003444A6">
        <w:rPr>
          <w:rFonts w:cs="AL-Mohanad" w:hint="cs"/>
          <w:sz w:val="27"/>
          <w:szCs w:val="27"/>
          <w:rtl/>
        </w:rPr>
        <w:t>ال</w:t>
      </w:r>
      <w:r w:rsidRPr="003444A6">
        <w:rPr>
          <w:rFonts w:cs="AL-Mohanad" w:hint="cs"/>
          <w:sz w:val="27"/>
          <w:szCs w:val="27"/>
          <w:rtl/>
        </w:rPr>
        <w:t>صفات ذات الإضافة</w:t>
      </w:r>
      <w:r w:rsidR="001A6C0E" w:rsidRPr="003444A6">
        <w:rPr>
          <w:rFonts w:cs="AL-Mohanad" w:hint="cs"/>
          <w:sz w:val="27"/>
          <w:szCs w:val="27"/>
          <w:rtl/>
        </w:rPr>
        <w:t xml:space="preserve">، </w:t>
      </w:r>
      <w:r w:rsidRPr="003444A6">
        <w:rPr>
          <w:rFonts w:cs="AL-Mohanad" w:hint="cs"/>
          <w:sz w:val="27"/>
          <w:szCs w:val="27"/>
          <w:rtl/>
        </w:rPr>
        <w:t>من قبيل</w:t>
      </w:r>
      <w:r w:rsidR="001A6C0E" w:rsidRPr="003444A6">
        <w:rPr>
          <w:rFonts w:cs="AL-Mohanad" w:hint="cs"/>
          <w:sz w:val="27"/>
          <w:szCs w:val="27"/>
          <w:rtl/>
        </w:rPr>
        <w:t>:</w:t>
      </w:r>
      <w:r w:rsidRPr="003444A6">
        <w:rPr>
          <w:rFonts w:cs="AL-Mohanad" w:hint="cs"/>
          <w:sz w:val="27"/>
          <w:szCs w:val="27"/>
          <w:rtl/>
        </w:rPr>
        <w:t xml:space="preserve"> القدرة بدون مقدور، وبصير بدون مبصر، وسميع بدون مسموع؛ لأنّ هذه الأوصاف حقيقية يلزمها الإضافة إلى الغير، ومع انتفاء الغير كيف تتحق</w:t>
      </w:r>
      <w:r w:rsidR="001A6C0E" w:rsidRPr="003444A6">
        <w:rPr>
          <w:rFonts w:cs="AL-Mohanad" w:hint="cs"/>
          <w:sz w:val="27"/>
          <w:szCs w:val="27"/>
          <w:rtl/>
        </w:rPr>
        <w:t>ّ</w:t>
      </w:r>
      <w:r w:rsidRPr="003444A6">
        <w:rPr>
          <w:rFonts w:cs="AL-Mohanad" w:hint="cs"/>
          <w:sz w:val="27"/>
          <w:szCs w:val="27"/>
          <w:rtl/>
        </w:rPr>
        <w:t xml:space="preserve">ق هذه الصفات؟ وقد شبّه (صدر </w:t>
      </w:r>
      <w:proofErr w:type="spellStart"/>
      <w:r w:rsidRPr="003444A6">
        <w:rPr>
          <w:rFonts w:cs="AL-Mohanad" w:hint="cs"/>
          <w:sz w:val="27"/>
          <w:szCs w:val="27"/>
          <w:rtl/>
        </w:rPr>
        <w:t>المتأل</w:t>
      </w:r>
      <w:r w:rsidR="001A6C0E"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الإشكالية بعدما تأم</w:t>
      </w:r>
      <w:r w:rsidR="001A6C0E" w:rsidRPr="003444A6">
        <w:rPr>
          <w:rFonts w:cs="AL-Mohanad" w:hint="cs"/>
          <w:sz w:val="27"/>
          <w:szCs w:val="27"/>
          <w:rtl/>
        </w:rPr>
        <w:t>َّ</w:t>
      </w:r>
      <w:r w:rsidRPr="003444A6">
        <w:rPr>
          <w:rFonts w:cs="AL-Mohanad" w:hint="cs"/>
          <w:sz w:val="27"/>
          <w:szCs w:val="27"/>
          <w:rtl/>
        </w:rPr>
        <w:t>ل فيها بمسألة</w:t>
      </w:r>
      <w:r w:rsidR="001A6C0E" w:rsidRPr="003444A6">
        <w:rPr>
          <w:rFonts w:cs="AL-Mohanad" w:hint="cs"/>
          <w:sz w:val="27"/>
          <w:szCs w:val="27"/>
          <w:rtl/>
        </w:rPr>
        <w:t>ٍ</w:t>
      </w:r>
      <w:r w:rsidRPr="003444A6">
        <w:rPr>
          <w:rFonts w:cs="AL-Mohanad" w:hint="cs"/>
          <w:sz w:val="27"/>
          <w:szCs w:val="27"/>
          <w:rtl/>
        </w:rPr>
        <w:t xml:space="preserve"> فلسفية أخرى عويصة</w:t>
      </w:r>
      <w:r w:rsidR="001A6C0E" w:rsidRPr="003444A6">
        <w:rPr>
          <w:rFonts w:cs="AL-Mohanad" w:hint="cs"/>
          <w:sz w:val="27"/>
          <w:szCs w:val="27"/>
          <w:rtl/>
        </w:rPr>
        <w:t>،</w:t>
      </w:r>
      <w:r w:rsidRPr="003444A6">
        <w:rPr>
          <w:rFonts w:cs="AL-Mohanad" w:hint="cs"/>
          <w:sz w:val="27"/>
          <w:szCs w:val="27"/>
          <w:rtl/>
        </w:rPr>
        <w:t xml:space="preserve"> هي (ربط الحادث بالقديم)</w:t>
      </w:r>
      <w:r w:rsidR="001A6C0E" w:rsidRPr="003444A6">
        <w:rPr>
          <w:rFonts w:cs="AL-Mohanad" w:hint="cs"/>
          <w:sz w:val="27"/>
          <w:szCs w:val="27"/>
          <w:rtl/>
        </w:rPr>
        <w:t>،</w:t>
      </w:r>
      <w:r w:rsidRPr="003444A6">
        <w:rPr>
          <w:rFonts w:cs="AL-Mohanad" w:hint="cs"/>
          <w:sz w:val="27"/>
          <w:szCs w:val="27"/>
          <w:rtl/>
        </w:rPr>
        <w:t xml:space="preserve"> التي حيّ</w:t>
      </w:r>
      <w:r w:rsidR="001A6C0E" w:rsidRPr="003444A6">
        <w:rPr>
          <w:rFonts w:cs="AL-Mohanad" w:hint="cs"/>
          <w:sz w:val="27"/>
          <w:szCs w:val="27"/>
          <w:rtl/>
        </w:rPr>
        <w:t>َ</w:t>
      </w:r>
      <w:r w:rsidRPr="003444A6">
        <w:rPr>
          <w:rFonts w:cs="AL-Mohanad" w:hint="cs"/>
          <w:sz w:val="27"/>
          <w:szCs w:val="27"/>
          <w:rtl/>
        </w:rPr>
        <w:t>رت عقول العلماء</w:t>
      </w:r>
      <w:r w:rsidR="001A6C0E" w:rsidRPr="003444A6">
        <w:rPr>
          <w:rFonts w:cs="AL-Mohanad" w:hint="cs"/>
          <w:sz w:val="27"/>
          <w:szCs w:val="27"/>
          <w:rtl/>
        </w:rPr>
        <w:t>،</w:t>
      </w:r>
      <w:r w:rsidRPr="003444A6">
        <w:rPr>
          <w:rFonts w:cs="AL-Mohanad" w:hint="cs"/>
          <w:sz w:val="27"/>
          <w:szCs w:val="27"/>
          <w:rtl/>
        </w:rPr>
        <w:t xml:space="preserve"> الذين عجزوا في تقديم شيء</w:t>
      </w:r>
      <w:r w:rsidR="001A6C0E" w:rsidRPr="003444A6">
        <w:rPr>
          <w:rFonts w:cs="AL-Mohanad" w:hint="cs"/>
          <w:sz w:val="27"/>
          <w:szCs w:val="27"/>
          <w:rtl/>
        </w:rPr>
        <w:t>ٍ</w:t>
      </w:r>
      <w:r w:rsidRPr="003444A6">
        <w:rPr>
          <w:rFonts w:cs="AL-Mohanad" w:hint="cs"/>
          <w:sz w:val="27"/>
          <w:szCs w:val="27"/>
          <w:rtl/>
        </w:rPr>
        <w:t xml:space="preserve"> يُعتَنى به في حل</w:t>
      </w:r>
      <w:r w:rsidR="001A6C0E" w:rsidRPr="003444A6">
        <w:rPr>
          <w:rFonts w:cs="AL-Mohanad" w:hint="cs"/>
          <w:sz w:val="27"/>
          <w:szCs w:val="27"/>
          <w:rtl/>
        </w:rPr>
        <w:t>ِّ</w:t>
      </w:r>
      <w:r w:rsidRPr="003444A6">
        <w:rPr>
          <w:rFonts w:cs="AL-Mohanad" w:hint="cs"/>
          <w:sz w:val="27"/>
          <w:szCs w:val="27"/>
          <w:rtl/>
        </w:rPr>
        <w:t>ها. ولكن</w:t>
      </w:r>
      <w:r w:rsidR="001A6C0E" w:rsidRPr="003444A6">
        <w:rPr>
          <w:rFonts w:cs="AL-Mohanad" w:hint="cs"/>
          <w:sz w:val="27"/>
          <w:szCs w:val="27"/>
          <w:rtl/>
        </w:rPr>
        <w:t>ْ</w:t>
      </w:r>
      <w:r w:rsidRPr="003444A6">
        <w:rPr>
          <w:rFonts w:cs="AL-Mohanad" w:hint="cs"/>
          <w:sz w:val="27"/>
          <w:szCs w:val="27"/>
          <w:rtl/>
        </w:rPr>
        <w:t xml:space="preserve"> ببركة قاعدة (بسيط الحقيقة كل</w:t>
      </w:r>
      <w:r w:rsidR="001A6C0E" w:rsidRPr="003444A6">
        <w:rPr>
          <w:rFonts w:cs="AL-Mohanad" w:hint="cs"/>
          <w:sz w:val="27"/>
          <w:szCs w:val="27"/>
          <w:rtl/>
        </w:rPr>
        <w:t>ّ</w:t>
      </w:r>
      <w:r w:rsidRPr="003444A6">
        <w:rPr>
          <w:rFonts w:cs="AL-Mohanad" w:hint="cs"/>
          <w:sz w:val="27"/>
          <w:szCs w:val="27"/>
          <w:rtl/>
        </w:rPr>
        <w:t xml:space="preserve"> الأشياء</w:t>
      </w:r>
      <w:r w:rsidR="001A6C0E" w:rsidRPr="003444A6">
        <w:rPr>
          <w:rFonts w:cs="AL-Mohanad" w:hint="cs"/>
          <w:sz w:val="27"/>
          <w:szCs w:val="27"/>
          <w:rtl/>
        </w:rPr>
        <w:t>)</w:t>
      </w:r>
      <w:r w:rsidRPr="003444A6">
        <w:rPr>
          <w:rFonts w:cs="AL-Mohanad" w:hint="cs"/>
          <w:sz w:val="27"/>
          <w:szCs w:val="27"/>
          <w:rtl/>
        </w:rPr>
        <w:t xml:space="preserve"> يمكن لنا إثبات أنّ الحق</w:t>
      </w:r>
      <w:r w:rsidR="001A6C0E" w:rsidRPr="003444A6">
        <w:rPr>
          <w:rFonts w:cs="AL-Mohanad" w:hint="cs"/>
          <w:sz w:val="27"/>
          <w:szCs w:val="27"/>
          <w:rtl/>
        </w:rPr>
        <w:t>ّ</w:t>
      </w:r>
      <w:r w:rsidRPr="003444A6">
        <w:rPr>
          <w:rFonts w:cs="AL-Mohanad" w:hint="cs"/>
          <w:sz w:val="27"/>
          <w:szCs w:val="27"/>
          <w:rtl/>
        </w:rPr>
        <w:t xml:space="preserve"> تعالى يعلم في مقام ذاته علماً تفصيلياً بجميع الأشياء قبل إيجادها. </w:t>
      </w:r>
    </w:p>
    <w:p w:rsidR="00E039D6" w:rsidRPr="003444A6" w:rsidRDefault="00E039D6" w:rsidP="002F17A1">
      <w:pPr>
        <w:pStyle w:val="af3"/>
        <w:ind w:firstLine="567"/>
        <w:jc w:val="both"/>
        <w:rPr>
          <w:rFonts w:cs="AL-Mohanad"/>
          <w:b/>
          <w:bCs/>
          <w:sz w:val="27"/>
          <w:szCs w:val="27"/>
          <w:rtl/>
        </w:rPr>
      </w:pPr>
      <w:r w:rsidRPr="003444A6">
        <w:rPr>
          <w:rFonts w:cs="AL-Mohanad" w:hint="cs"/>
          <w:sz w:val="27"/>
          <w:szCs w:val="27"/>
          <w:rtl/>
        </w:rPr>
        <w:t>ومن المت</w:t>
      </w:r>
      <w:r w:rsidR="001A6C0E" w:rsidRPr="003444A6">
        <w:rPr>
          <w:rFonts w:cs="AL-Mohanad" w:hint="cs"/>
          <w:sz w:val="27"/>
          <w:szCs w:val="27"/>
          <w:rtl/>
        </w:rPr>
        <w:t>َّ</w:t>
      </w:r>
      <w:r w:rsidRPr="003444A6">
        <w:rPr>
          <w:rFonts w:cs="AL-Mohanad" w:hint="cs"/>
          <w:sz w:val="27"/>
          <w:szCs w:val="27"/>
          <w:rtl/>
        </w:rPr>
        <w:t>فق عليه بين الفلاسفة كاف</w:t>
      </w:r>
      <w:r w:rsidR="001A6C0E" w:rsidRPr="003444A6">
        <w:rPr>
          <w:rFonts w:cs="AL-Mohanad" w:hint="cs"/>
          <w:sz w:val="27"/>
          <w:szCs w:val="27"/>
          <w:rtl/>
        </w:rPr>
        <w:t>ّ</w:t>
      </w:r>
      <w:r w:rsidRPr="003444A6">
        <w:rPr>
          <w:rFonts w:cs="AL-Mohanad" w:hint="cs"/>
          <w:sz w:val="27"/>
          <w:szCs w:val="27"/>
          <w:rtl/>
        </w:rPr>
        <w:t>ة</w:t>
      </w:r>
      <w:r w:rsidR="001A6C0E" w:rsidRPr="003444A6">
        <w:rPr>
          <w:rFonts w:cs="AL-Mohanad" w:hint="cs"/>
          <w:sz w:val="27"/>
          <w:szCs w:val="27"/>
          <w:rtl/>
        </w:rPr>
        <w:t>ً</w:t>
      </w:r>
      <w:r w:rsidRPr="003444A6">
        <w:rPr>
          <w:rFonts w:cs="AL-Mohanad" w:hint="cs"/>
          <w:sz w:val="27"/>
          <w:szCs w:val="27"/>
          <w:rtl/>
        </w:rPr>
        <w:t xml:space="preserve"> أنّ للحق علماً إجمالياً بما عداه</w:t>
      </w:r>
      <w:r w:rsidR="001A6C0E" w:rsidRPr="003444A6">
        <w:rPr>
          <w:rFonts w:cs="AL-Mohanad" w:hint="cs"/>
          <w:sz w:val="27"/>
          <w:szCs w:val="27"/>
          <w:rtl/>
        </w:rPr>
        <w:t>،</w:t>
      </w:r>
      <w:r w:rsidRPr="003444A6">
        <w:rPr>
          <w:rFonts w:cs="AL-Mohanad" w:hint="cs"/>
          <w:sz w:val="27"/>
          <w:szCs w:val="27"/>
          <w:rtl/>
        </w:rPr>
        <w:t xml:space="preserve"> يمثل هذا عين ذات الحق</w:t>
      </w:r>
      <w:r w:rsidR="001A6C0E" w:rsidRPr="003444A6">
        <w:rPr>
          <w:rFonts w:cs="AL-Mohanad" w:hint="cs"/>
          <w:sz w:val="27"/>
          <w:szCs w:val="27"/>
          <w:rtl/>
        </w:rPr>
        <w:t>ّ</w:t>
      </w:r>
      <w:r w:rsidRPr="003444A6">
        <w:rPr>
          <w:rFonts w:cs="AL-Mohanad" w:hint="cs"/>
          <w:sz w:val="27"/>
          <w:szCs w:val="27"/>
          <w:rtl/>
        </w:rPr>
        <w:t xml:space="preserve"> تعالى، ولكن</w:t>
      </w:r>
      <w:r w:rsidR="001A6C0E" w:rsidRPr="003444A6">
        <w:rPr>
          <w:rFonts w:cs="AL-Mohanad" w:hint="cs"/>
          <w:sz w:val="27"/>
          <w:szCs w:val="27"/>
          <w:rtl/>
        </w:rPr>
        <w:t>ْ</w:t>
      </w:r>
      <w:r w:rsidRPr="003444A6">
        <w:rPr>
          <w:rFonts w:cs="AL-Mohanad" w:hint="cs"/>
          <w:sz w:val="27"/>
          <w:szCs w:val="27"/>
          <w:rtl/>
        </w:rPr>
        <w:t xml:space="preserve"> هل للحق</w:t>
      </w:r>
      <w:r w:rsidR="001A6C0E" w:rsidRPr="003444A6">
        <w:rPr>
          <w:rFonts w:cs="AL-Mohanad" w:hint="cs"/>
          <w:sz w:val="27"/>
          <w:szCs w:val="27"/>
          <w:rtl/>
        </w:rPr>
        <w:t>ّ</w:t>
      </w:r>
      <w:r w:rsidRPr="003444A6">
        <w:rPr>
          <w:rFonts w:cs="AL-Mohanad" w:hint="cs"/>
          <w:sz w:val="27"/>
          <w:szCs w:val="27"/>
          <w:rtl/>
        </w:rPr>
        <w:t xml:space="preserve"> علم تفصيلي بما سواه في مرحلة ما قبل الإيجاد أم لا؟ وهل هذا العلم عين ذاته المقد</w:t>
      </w:r>
      <w:r w:rsidR="001A6C0E" w:rsidRPr="003444A6">
        <w:rPr>
          <w:rFonts w:cs="AL-Mohanad" w:hint="cs"/>
          <w:sz w:val="27"/>
          <w:szCs w:val="27"/>
          <w:rtl/>
        </w:rPr>
        <w:t>ّ</w:t>
      </w:r>
      <w:r w:rsidRPr="003444A6">
        <w:rPr>
          <w:rFonts w:cs="AL-Mohanad" w:hint="cs"/>
          <w:sz w:val="27"/>
          <w:szCs w:val="27"/>
          <w:rtl/>
        </w:rPr>
        <w:t>سة؟ وظيفة برهان (بسيط الحقيقة كل</w:t>
      </w:r>
      <w:r w:rsidR="001A6C0E" w:rsidRPr="003444A6">
        <w:rPr>
          <w:rFonts w:cs="AL-Mohanad" w:hint="cs"/>
          <w:sz w:val="27"/>
          <w:szCs w:val="27"/>
          <w:rtl/>
        </w:rPr>
        <w:t>ّ</w:t>
      </w:r>
      <w:r w:rsidRPr="003444A6">
        <w:rPr>
          <w:rFonts w:cs="AL-Mohanad" w:hint="cs"/>
          <w:sz w:val="27"/>
          <w:szCs w:val="27"/>
          <w:rtl/>
        </w:rPr>
        <w:t xml:space="preserve"> الأشياء) تتمثل في إثبات القضية التالية: إنّ للحق تعالى في مرحلة (هو الباطن) علما</w:t>
      </w:r>
      <w:r w:rsidR="001A6C0E" w:rsidRPr="003444A6">
        <w:rPr>
          <w:rFonts w:cs="AL-Mohanad" w:hint="cs"/>
          <w:sz w:val="27"/>
          <w:szCs w:val="27"/>
          <w:rtl/>
        </w:rPr>
        <w:t>ً</w:t>
      </w:r>
      <w:r w:rsidRPr="003444A6">
        <w:rPr>
          <w:rFonts w:cs="AL-Mohanad" w:hint="cs"/>
          <w:sz w:val="27"/>
          <w:szCs w:val="27"/>
          <w:rtl/>
        </w:rPr>
        <w:t xml:space="preserve"> تفصيليا</w:t>
      </w:r>
      <w:r w:rsidR="001A6C0E" w:rsidRPr="003444A6">
        <w:rPr>
          <w:rFonts w:cs="AL-Mohanad" w:hint="cs"/>
          <w:sz w:val="27"/>
          <w:szCs w:val="27"/>
          <w:rtl/>
        </w:rPr>
        <w:t>ً</w:t>
      </w:r>
      <w:r w:rsidRPr="003444A6">
        <w:rPr>
          <w:rFonts w:cs="AL-Mohanad" w:hint="cs"/>
          <w:sz w:val="27"/>
          <w:szCs w:val="27"/>
          <w:rtl/>
        </w:rPr>
        <w:t xml:space="preserve"> بما سواه، ويمث</w:t>
      </w:r>
      <w:r w:rsidR="001A6C0E" w:rsidRPr="003444A6">
        <w:rPr>
          <w:rFonts w:cs="AL-Mohanad" w:hint="cs"/>
          <w:sz w:val="27"/>
          <w:szCs w:val="27"/>
          <w:rtl/>
        </w:rPr>
        <w:t>ّ</w:t>
      </w:r>
      <w:r w:rsidRPr="003444A6">
        <w:rPr>
          <w:rFonts w:cs="AL-Mohanad" w:hint="cs"/>
          <w:sz w:val="27"/>
          <w:szCs w:val="27"/>
          <w:rtl/>
        </w:rPr>
        <w:t>ل هذا المقام (مقام البطون) الذي لم يظهر أبداً</w:t>
      </w:r>
      <w:r w:rsidR="001A6C0E" w:rsidRPr="003444A6">
        <w:rPr>
          <w:rFonts w:cs="AL-Mohanad" w:hint="cs"/>
          <w:sz w:val="27"/>
          <w:szCs w:val="27"/>
          <w:rtl/>
        </w:rPr>
        <w:t>،</w:t>
      </w:r>
      <w:r w:rsidRPr="003444A6">
        <w:rPr>
          <w:rFonts w:cs="AL-Mohanad" w:hint="cs"/>
          <w:sz w:val="27"/>
          <w:szCs w:val="27"/>
          <w:rtl/>
        </w:rPr>
        <w:t xml:space="preserve"> كما نلمس ذلك في الأدعية المأثورة: </w:t>
      </w:r>
      <w:r w:rsidR="000F3D95" w:rsidRPr="003444A6">
        <w:rPr>
          <w:rFonts w:cs="AL-Mohanad" w:hint="eastAsia"/>
          <w:sz w:val="27"/>
          <w:szCs w:val="27"/>
          <w:rtl/>
        </w:rPr>
        <w:t>«</w:t>
      </w:r>
      <w:r w:rsidRPr="003444A6">
        <w:rPr>
          <w:rFonts w:cs="AL-Mohanad" w:hint="cs"/>
          <w:sz w:val="27"/>
          <w:szCs w:val="27"/>
          <w:rtl/>
        </w:rPr>
        <w:t xml:space="preserve">وبأسمائك التي </w:t>
      </w:r>
      <w:r w:rsidR="002F17A1">
        <w:rPr>
          <w:rFonts w:cs="AL-Mohanad" w:hint="cs"/>
          <w:sz w:val="27"/>
          <w:szCs w:val="27"/>
          <w:rtl/>
        </w:rPr>
        <w:t>ا</w:t>
      </w:r>
      <w:r w:rsidRPr="003444A6">
        <w:rPr>
          <w:rFonts w:cs="AL-Mohanad" w:hint="cs"/>
          <w:sz w:val="27"/>
          <w:szCs w:val="27"/>
          <w:rtl/>
        </w:rPr>
        <w:t>ستأثرت</w:t>
      </w:r>
      <w:r w:rsidR="00B36ED2">
        <w:rPr>
          <w:rFonts w:cs="AL-Mohanad" w:hint="cs"/>
          <w:sz w:val="27"/>
          <w:szCs w:val="27"/>
          <w:rtl/>
        </w:rPr>
        <w:t xml:space="preserve"> ب</w:t>
      </w:r>
      <w:r w:rsidRPr="003444A6">
        <w:rPr>
          <w:rFonts w:cs="AL-Mohanad" w:hint="cs"/>
          <w:sz w:val="27"/>
          <w:szCs w:val="27"/>
          <w:rtl/>
        </w:rPr>
        <w:t>ها لنفسك</w:t>
      </w:r>
      <w:r w:rsidR="000F3D95" w:rsidRPr="003444A6">
        <w:rPr>
          <w:rFonts w:cs="AL-Mohanad" w:hint="eastAsia"/>
          <w:sz w:val="27"/>
          <w:szCs w:val="27"/>
          <w:rtl/>
        </w:rPr>
        <w:t>»</w:t>
      </w:r>
      <w:r w:rsidRPr="003444A6">
        <w:rPr>
          <w:rFonts w:cs="AL-Mohanad" w:hint="cs"/>
          <w:sz w:val="27"/>
          <w:szCs w:val="27"/>
          <w:rtl/>
        </w:rPr>
        <w:t xml:space="preserve">. ومن هنا يقول (صدر </w:t>
      </w:r>
      <w:proofErr w:type="spellStart"/>
      <w:r w:rsidRPr="003444A6">
        <w:rPr>
          <w:rFonts w:cs="AL-Mohanad" w:hint="cs"/>
          <w:sz w:val="27"/>
          <w:szCs w:val="27"/>
          <w:rtl/>
        </w:rPr>
        <w:t>المتأل</w:t>
      </w:r>
      <w:r w:rsidR="000F3D95"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في بداية فصل الإلهيات بالمعنى الأخص</w:t>
      </w:r>
      <w:r w:rsidR="000F3D95" w:rsidRPr="003444A6">
        <w:rPr>
          <w:rFonts w:cs="AL-Mohanad" w:hint="cs"/>
          <w:sz w:val="27"/>
          <w:szCs w:val="27"/>
          <w:rtl/>
        </w:rPr>
        <w:t>ّ</w:t>
      </w:r>
      <w:r w:rsidRPr="003444A6">
        <w:rPr>
          <w:rFonts w:cs="AL-Mohanad" w:hint="cs"/>
          <w:sz w:val="27"/>
          <w:szCs w:val="27"/>
          <w:rtl/>
        </w:rPr>
        <w:t xml:space="preserve">: </w:t>
      </w:r>
      <w:r w:rsidR="000F3D95" w:rsidRPr="003444A6">
        <w:rPr>
          <w:rFonts w:cs="AL-Mohanad" w:hint="eastAsia"/>
          <w:sz w:val="27"/>
          <w:szCs w:val="27"/>
          <w:rtl/>
        </w:rPr>
        <w:t>«</w:t>
      </w:r>
      <w:r w:rsidRPr="003444A6">
        <w:rPr>
          <w:rFonts w:cs="AL-Mohanad" w:hint="cs"/>
          <w:sz w:val="27"/>
          <w:szCs w:val="27"/>
          <w:rtl/>
        </w:rPr>
        <w:t xml:space="preserve">والمقصود في هذا الفصل بيان شهوده تعالى </w:t>
      </w:r>
      <w:r w:rsidRPr="003444A6">
        <w:rPr>
          <w:rFonts w:cs="AL-Mohanad" w:hint="cs"/>
          <w:sz w:val="27"/>
          <w:szCs w:val="27"/>
          <w:rtl/>
        </w:rPr>
        <w:lastRenderedPageBreak/>
        <w:t>للأشياء كلّها في هذه المرتبة الأحدية</w:t>
      </w:r>
      <w:r w:rsidR="000F3D95" w:rsidRPr="003444A6">
        <w:rPr>
          <w:rFonts w:cs="AL-Mohanad" w:hint="cs"/>
          <w:sz w:val="27"/>
          <w:szCs w:val="27"/>
          <w:rtl/>
        </w:rPr>
        <w:t>، الت</w:t>
      </w:r>
      <w:r w:rsidRPr="003444A6">
        <w:rPr>
          <w:rFonts w:cs="AL-Mohanad" w:hint="cs"/>
          <w:sz w:val="27"/>
          <w:szCs w:val="27"/>
          <w:rtl/>
        </w:rPr>
        <w:t>ي هي غيب</w:t>
      </w:r>
      <w:r w:rsidR="000F3D95" w:rsidRPr="003444A6">
        <w:rPr>
          <w:rFonts w:cs="AL-Mohanad" w:hint="cs"/>
          <w:sz w:val="27"/>
          <w:szCs w:val="27"/>
          <w:rtl/>
        </w:rPr>
        <w:t>،</w:t>
      </w:r>
      <w:r w:rsidRPr="003444A6">
        <w:rPr>
          <w:rFonts w:cs="AL-Mohanad" w:hint="cs"/>
          <w:sz w:val="27"/>
          <w:szCs w:val="27"/>
          <w:rtl/>
        </w:rPr>
        <w:t xml:space="preserve"> وأبسط من كل</w:t>
      </w:r>
      <w:r w:rsidR="000F3D95" w:rsidRPr="003444A6">
        <w:rPr>
          <w:rFonts w:cs="AL-Mohanad" w:hint="cs"/>
          <w:sz w:val="27"/>
          <w:szCs w:val="27"/>
          <w:rtl/>
        </w:rPr>
        <w:t>ّ</w:t>
      </w:r>
      <w:r w:rsidRPr="003444A6">
        <w:rPr>
          <w:rFonts w:cs="AL-Mohanad" w:hint="cs"/>
          <w:sz w:val="27"/>
          <w:szCs w:val="27"/>
          <w:rtl/>
        </w:rPr>
        <w:t xml:space="preserve"> بسيط</w:t>
      </w:r>
      <w:r w:rsidR="000F3D95" w:rsidRPr="003444A6">
        <w:rPr>
          <w:rFonts w:cs="AL-Mohanad" w:hint="eastAsia"/>
          <w:sz w:val="27"/>
          <w:szCs w:val="27"/>
          <w:rtl/>
        </w:rPr>
        <w:t>»</w:t>
      </w:r>
      <w:r w:rsidR="000F3D95" w:rsidRPr="003444A6">
        <w:rPr>
          <w:rFonts w:cs="AL-Mohanad" w:hint="cs"/>
          <w:sz w:val="27"/>
          <w:szCs w:val="27"/>
          <w:rtl/>
        </w:rPr>
        <w:t>.</w:t>
      </w:r>
      <w:r w:rsidRPr="003444A6">
        <w:rPr>
          <w:rFonts w:cs="AL-Mohanad" w:hint="cs"/>
          <w:sz w:val="27"/>
          <w:szCs w:val="27"/>
          <w:rtl/>
        </w:rPr>
        <w:t xml:space="preserve"> ولعل الآية الكريمة</w:t>
      </w:r>
      <w:r w:rsidR="002F17A1">
        <w:rPr>
          <w:rFonts w:cs="AL-Mohanad" w:hint="cs"/>
          <w:sz w:val="27"/>
          <w:szCs w:val="27"/>
          <w:rtl/>
        </w:rPr>
        <w:t>:</w:t>
      </w:r>
      <w:r w:rsidRPr="003444A6">
        <w:rPr>
          <w:rFonts w:cs="AL-Mohanad" w:hint="cs"/>
          <w:sz w:val="27"/>
          <w:szCs w:val="27"/>
          <w:rtl/>
        </w:rPr>
        <w:t xml:space="preserve"> </w:t>
      </w:r>
      <w:r w:rsidRPr="003444A6">
        <w:rPr>
          <w:rFonts w:ascii="Mosawi" w:hAnsi="Mosawi" w:cs="Mosawi"/>
          <w:sz w:val="24"/>
          <w:szCs w:val="24"/>
          <w:rtl/>
        </w:rPr>
        <w:t>﴿</w:t>
      </w:r>
      <w:r w:rsidR="000F3D95" w:rsidRPr="003444A6">
        <w:rPr>
          <w:rFonts w:cs="AL-Mohanad"/>
          <w:b/>
          <w:bCs/>
          <w:sz w:val="27"/>
          <w:szCs w:val="27"/>
          <w:rtl/>
        </w:rPr>
        <w:t>وَعِنْدَهُ مَفَاتِحُ الْغَيْبِ</w:t>
      </w:r>
      <w:r w:rsidRPr="003444A6">
        <w:rPr>
          <w:rFonts w:ascii="Mosawi" w:hAnsi="Mosawi" w:cs="Mosawi"/>
          <w:sz w:val="24"/>
          <w:szCs w:val="24"/>
          <w:rtl/>
        </w:rPr>
        <w:t>﴾</w:t>
      </w:r>
      <w:r w:rsidRPr="003444A6">
        <w:rPr>
          <w:rFonts w:cs="AL-Mohanad" w:hint="cs"/>
          <w:sz w:val="27"/>
          <w:szCs w:val="27"/>
          <w:rtl/>
        </w:rPr>
        <w:t xml:space="preserve"> تشير إلى هذه المرتبة من العلم الإلهي. </w:t>
      </w:r>
    </w:p>
    <w:p w:rsidR="00E039D6" w:rsidRPr="003444A6" w:rsidRDefault="00E039D6" w:rsidP="000F3D95">
      <w:pPr>
        <w:pStyle w:val="af3"/>
        <w:ind w:firstLine="567"/>
        <w:jc w:val="both"/>
        <w:rPr>
          <w:rFonts w:cs="AL-Mohanad"/>
          <w:b/>
          <w:bCs/>
          <w:sz w:val="27"/>
          <w:szCs w:val="27"/>
          <w:rtl/>
        </w:rPr>
      </w:pPr>
      <w:r w:rsidRPr="003444A6">
        <w:rPr>
          <w:rFonts w:cs="AL-Mohanad" w:hint="cs"/>
          <w:sz w:val="27"/>
          <w:szCs w:val="27"/>
          <w:rtl/>
        </w:rPr>
        <w:t>وببيان</w:t>
      </w:r>
      <w:r w:rsidR="000F3D95" w:rsidRPr="003444A6">
        <w:rPr>
          <w:rFonts w:cs="AL-Mohanad" w:hint="cs"/>
          <w:sz w:val="27"/>
          <w:szCs w:val="27"/>
          <w:rtl/>
        </w:rPr>
        <w:t>ٍ</w:t>
      </w:r>
      <w:r w:rsidRPr="003444A6">
        <w:rPr>
          <w:rFonts w:cs="AL-Mohanad" w:hint="cs"/>
          <w:sz w:val="27"/>
          <w:szCs w:val="27"/>
          <w:rtl/>
        </w:rPr>
        <w:t xml:space="preserve"> آخر: يمكن الاستفادة لإثبات علم الواجب بما عداه من طرق ثلاث: </w:t>
      </w:r>
    </w:p>
    <w:p w:rsidR="00E039D6" w:rsidRPr="003444A6" w:rsidRDefault="00E039D6" w:rsidP="000F3D95">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الأولى</w:t>
      </w:r>
      <w:r w:rsidRPr="003444A6">
        <w:rPr>
          <w:rFonts w:cs="AL-Mohanad" w:hint="cs"/>
          <w:sz w:val="27"/>
          <w:szCs w:val="27"/>
          <w:rtl/>
        </w:rPr>
        <w:t>: إنّ واجب الوجود مجر</w:t>
      </w:r>
      <w:r w:rsidR="000F3D95" w:rsidRPr="003444A6">
        <w:rPr>
          <w:rFonts w:cs="AL-Mohanad" w:hint="cs"/>
          <w:sz w:val="27"/>
          <w:szCs w:val="27"/>
          <w:rtl/>
        </w:rPr>
        <w:t>ّ</w:t>
      </w:r>
      <w:r w:rsidRPr="003444A6">
        <w:rPr>
          <w:rFonts w:cs="AL-Mohanad" w:hint="cs"/>
          <w:sz w:val="27"/>
          <w:szCs w:val="27"/>
          <w:rtl/>
        </w:rPr>
        <w:t>د تام</w:t>
      </w:r>
      <w:r w:rsidR="000F3D95" w:rsidRPr="003444A6">
        <w:rPr>
          <w:rFonts w:cs="AL-Mohanad" w:hint="cs"/>
          <w:sz w:val="27"/>
          <w:szCs w:val="27"/>
          <w:rtl/>
        </w:rPr>
        <w:t>ّ.</w:t>
      </w:r>
      <w:r w:rsidRPr="003444A6">
        <w:rPr>
          <w:rFonts w:cs="AL-Mohanad" w:hint="cs"/>
          <w:sz w:val="27"/>
          <w:szCs w:val="27"/>
          <w:rtl/>
        </w:rPr>
        <w:t xml:space="preserve"> غير أنّ ما يثبته هذا البرهان هو الضرورة الذاتية لعلم الواجب بما سواه. </w:t>
      </w:r>
    </w:p>
    <w:p w:rsidR="00E039D6" w:rsidRPr="003444A6" w:rsidRDefault="00E039D6" w:rsidP="00C200F2">
      <w:pPr>
        <w:pStyle w:val="af3"/>
        <w:ind w:firstLine="567"/>
        <w:jc w:val="both"/>
        <w:rPr>
          <w:rFonts w:cs="AL-Mohanad"/>
          <w:b/>
          <w:bCs/>
          <w:sz w:val="27"/>
          <w:szCs w:val="27"/>
          <w:rtl/>
        </w:rPr>
      </w:pPr>
      <w:r w:rsidRPr="003444A6">
        <w:rPr>
          <w:rFonts w:cs="AL-Mohanad" w:hint="cs"/>
          <w:sz w:val="27"/>
          <w:szCs w:val="27"/>
          <w:rtl/>
        </w:rPr>
        <w:t xml:space="preserve"> </w:t>
      </w:r>
      <w:r w:rsidRPr="003444A6">
        <w:rPr>
          <w:rFonts w:cs="AL-Mohanad" w:hint="cs"/>
          <w:b/>
          <w:bCs/>
          <w:sz w:val="27"/>
          <w:szCs w:val="27"/>
          <w:rtl/>
        </w:rPr>
        <w:t>الثانية</w:t>
      </w:r>
      <w:r w:rsidRPr="003444A6">
        <w:rPr>
          <w:rFonts w:cs="AL-Mohanad" w:hint="cs"/>
          <w:sz w:val="27"/>
          <w:szCs w:val="27"/>
          <w:rtl/>
        </w:rPr>
        <w:t>: طريقة المتكل</w:t>
      </w:r>
      <w:r w:rsidR="000F3D95" w:rsidRPr="003444A6">
        <w:rPr>
          <w:rFonts w:cs="AL-Mohanad" w:hint="cs"/>
          <w:sz w:val="27"/>
          <w:szCs w:val="27"/>
          <w:rtl/>
        </w:rPr>
        <w:t>ِّ</w:t>
      </w:r>
      <w:r w:rsidRPr="003444A6">
        <w:rPr>
          <w:rFonts w:cs="AL-Mohanad" w:hint="cs"/>
          <w:sz w:val="27"/>
          <w:szCs w:val="27"/>
          <w:rtl/>
        </w:rPr>
        <w:t>مين، التي تتمث</w:t>
      </w:r>
      <w:r w:rsidR="000F3D95" w:rsidRPr="003444A6">
        <w:rPr>
          <w:rFonts w:cs="AL-Mohanad" w:hint="cs"/>
          <w:sz w:val="27"/>
          <w:szCs w:val="27"/>
          <w:rtl/>
        </w:rPr>
        <w:t>ّ</w:t>
      </w:r>
      <w:r w:rsidRPr="003444A6">
        <w:rPr>
          <w:rFonts w:cs="AL-Mohanad" w:hint="cs"/>
          <w:sz w:val="27"/>
          <w:szCs w:val="27"/>
          <w:rtl/>
        </w:rPr>
        <w:t>ل في برهان (إتقان الصنع)</w:t>
      </w:r>
      <w:r w:rsidR="000F3D95" w:rsidRPr="003444A6">
        <w:rPr>
          <w:rFonts w:cs="AL-Mohanad" w:hint="cs"/>
          <w:sz w:val="27"/>
          <w:szCs w:val="27"/>
          <w:rtl/>
        </w:rPr>
        <w:t>،</w:t>
      </w:r>
      <w:r w:rsidRPr="003444A6">
        <w:rPr>
          <w:rFonts w:cs="AL-Mohanad" w:hint="cs"/>
          <w:sz w:val="27"/>
          <w:szCs w:val="27"/>
          <w:rtl/>
        </w:rPr>
        <w:t xml:space="preserve"> الذي تشير إليه الآية المباركة: </w:t>
      </w:r>
      <w:r w:rsidRPr="003444A6">
        <w:rPr>
          <w:rFonts w:ascii="Mosawi" w:hAnsi="Mosawi" w:cs="Mosawi"/>
          <w:sz w:val="24"/>
          <w:szCs w:val="24"/>
          <w:rtl/>
        </w:rPr>
        <w:t>﴿</w:t>
      </w:r>
      <w:r w:rsidR="000F3D95" w:rsidRPr="003444A6">
        <w:rPr>
          <w:rFonts w:cs="AL-Mohanad"/>
          <w:b/>
          <w:bCs/>
          <w:sz w:val="27"/>
          <w:szCs w:val="27"/>
          <w:rtl/>
        </w:rPr>
        <w:t>أَلاَ يَعْلَمُ مَنْ خَلَقَ وَهُوَ اللَّطِيفُ الْخَبِيرُ</w:t>
      </w:r>
      <w:r w:rsidRPr="003444A6">
        <w:rPr>
          <w:rFonts w:ascii="Mosawi" w:hAnsi="Mosawi" w:cs="Mosawi"/>
          <w:sz w:val="24"/>
          <w:szCs w:val="24"/>
          <w:rtl/>
        </w:rPr>
        <w:t>﴾</w:t>
      </w:r>
      <w:r w:rsidR="000F3D95" w:rsidRPr="003444A6">
        <w:rPr>
          <w:rFonts w:cs="AL-Mohanad" w:hint="cs"/>
          <w:sz w:val="27"/>
          <w:szCs w:val="27"/>
          <w:rtl/>
        </w:rPr>
        <w:t>.</w:t>
      </w:r>
      <w:r w:rsidRPr="003444A6">
        <w:rPr>
          <w:rFonts w:cs="AL-Mohanad" w:hint="cs"/>
          <w:sz w:val="27"/>
          <w:szCs w:val="27"/>
          <w:rtl/>
        </w:rPr>
        <w:t xml:space="preserve"> لكن</w:t>
      </w:r>
      <w:r w:rsidR="000F3D95" w:rsidRPr="003444A6">
        <w:rPr>
          <w:rFonts w:cs="AL-Mohanad" w:hint="cs"/>
          <w:sz w:val="27"/>
          <w:szCs w:val="27"/>
          <w:rtl/>
        </w:rPr>
        <w:t>ّ</w:t>
      </w:r>
      <w:r w:rsidRPr="003444A6">
        <w:rPr>
          <w:rFonts w:cs="AL-Mohanad" w:hint="cs"/>
          <w:sz w:val="27"/>
          <w:szCs w:val="27"/>
          <w:rtl/>
        </w:rPr>
        <w:t xml:space="preserve"> هذا الاستدلال لا يثبت العلم كصفة ذات؛ على اعتبار أنّ (اسم الخالق)</w:t>
      </w:r>
      <w:r w:rsidR="00C200F2" w:rsidRPr="003444A6">
        <w:rPr>
          <w:rFonts w:cs="AL-Mohanad" w:hint="cs"/>
          <w:sz w:val="27"/>
          <w:szCs w:val="27"/>
          <w:rtl/>
        </w:rPr>
        <w:t>؛</w:t>
      </w:r>
      <w:r w:rsidRPr="003444A6">
        <w:rPr>
          <w:rFonts w:cs="AL-Mohanad" w:hint="cs"/>
          <w:sz w:val="27"/>
          <w:szCs w:val="27"/>
          <w:rtl/>
        </w:rPr>
        <w:t xml:space="preserve"> بوصفه اسماً من الأسماء الفعليّة، لا يمكن أن يقع حد</w:t>
      </w:r>
      <w:r w:rsidR="00C200F2" w:rsidRPr="003444A6">
        <w:rPr>
          <w:rFonts w:cs="AL-Mohanad" w:hint="cs"/>
          <w:sz w:val="27"/>
          <w:szCs w:val="27"/>
          <w:rtl/>
        </w:rPr>
        <w:t>ّ</w:t>
      </w:r>
      <w:r w:rsidRPr="003444A6">
        <w:rPr>
          <w:rFonts w:cs="AL-Mohanad" w:hint="cs"/>
          <w:sz w:val="27"/>
          <w:szCs w:val="27"/>
          <w:rtl/>
        </w:rPr>
        <w:t>اً و</w:t>
      </w:r>
      <w:r w:rsidR="00C200F2" w:rsidRPr="003444A6">
        <w:rPr>
          <w:rFonts w:cs="AL-Mohanad" w:hint="cs"/>
          <w:sz w:val="27"/>
          <w:szCs w:val="27"/>
          <w:rtl/>
        </w:rPr>
        <w:t>َ</w:t>
      </w:r>
      <w:r w:rsidRPr="003444A6">
        <w:rPr>
          <w:rFonts w:cs="AL-Mohanad" w:hint="cs"/>
          <w:sz w:val="27"/>
          <w:szCs w:val="27"/>
          <w:rtl/>
        </w:rPr>
        <w:t>س</w:t>
      </w:r>
      <w:r w:rsidR="00C200F2" w:rsidRPr="003444A6">
        <w:rPr>
          <w:rFonts w:cs="AL-Mohanad" w:hint="cs"/>
          <w:sz w:val="27"/>
          <w:szCs w:val="27"/>
          <w:rtl/>
        </w:rPr>
        <w:t>َ</w:t>
      </w:r>
      <w:r w:rsidRPr="003444A6">
        <w:rPr>
          <w:rFonts w:cs="AL-Mohanad" w:hint="cs"/>
          <w:sz w:val="27"/>
          <w:szCs w:val="27"/>
          <w:rtl/>
        </w:rPr>
        <w:t>طاً لإثبات صفة</w:t>
      </w:r>
      <w:r w:rsidR="00C200F2" w:rsidRPr="003444A6">
        <w:rPr>
          <w:rFonts w:cs="AL-Mohanad" w:hint="cs"/>
          <w:sz w:val="27"/>
          <w:szCs w:val="27"/>
          <w:rtl/>
        </w:rPr>
        <w:t>ٍ</w:t>
      </w:r>
      <w:r w:rsidRPr="003444A6">
        <w:rPr>
          <w:rFonts w:cs="AL-Mohanad" w:hint="cs"/>
          <w:sz w:val="27"/>
          <w:szCs w:val="27"/>
          <w:rtl/>
        </w:rPr>
        <w:t xml:space="preserve"> من صفات الذات؛ </w:t>
      </w:r>
      <w:r w:rsidR="00C200F2" w:rsidRPr="003444A6">
        <w:rPr>
          <w:rFonts w:cs="AL-Mohanad" w:hint="cs"/>
          <w:sz w:val="27"/>
          <w:szCs w:val="27"/>
          <w:rtl/>
        </w:rPr>
        <w:t>إذ ت</w:t>
      </w:r>
      <w:r w:rsidRPr="003444A6">
        <w:rPr>
          <w:rFonts w:cs="AL-Mohanad" w:hint="cs"/>
          <w:sz w:val="27"/>
          <w:szCs w:val="27"/>
          <w:rtl/>
        </w:rPr>
        <w:t>قع مرتبة الذات فوق مرتبة الأحدية، و(اسم الخالق) يتجل</w:t>
      </w:r>
      <w:r w:rsidR="00C200F2" w:rsidRPr="003444A6">
        <w:rPr>
          <w:rFonts w:cs="AL-Mohanad" w:hint="cs"/>
          <w:sz w:val="27"/>
          <w:szCs w:val="27"/>
          <w:rtl/>
        </w:rPr>
        <w:t>ّ</w:t>
      </w:r>
      <w:r w:rsidRPr="003444A6">
        <w:rPr>
          <w:rFonts w:cs="AL-Mohanad" w:hint="cs"/>
          <w:sz w:val="27"/>
          <w:szCs w:val="27"/>
          <w:rtl/>
        </w:rPr>
        <w:t>ى على مستوى مرتبة الواحدية، والاستدلال بذيل الآية المباركة</w:t>
      </w:r>
      <w:r w:rsidR="00C200F2" w:rsidRPr="003444A6">
        <w:rPr>
          <w:rFonts w:cs="AL-Mohanad" w:hint="cs"/>
          <w:sz w:val="27"/>
          <w:szCs w:val="27"/>
          <w:rtl/>
        </w:rPr>
        <w:t>:</w:t>
      </w:r>
      <w:r w:rsidRPr="003444A6">
        <w:rPr>
          <w:rFonts w:cs="AL-Mohanad" w:hint="cs"/>
          <w:sz w:val="27"/>
          <w:szCs w:val="27"/>
          <w:rtl/>
        </w:rPr>
        <w:t xml:space="preserve"> </w:t>
      </w:r>
      <w:r w:rsidRPr="003444A6">
        <w:rPr>
          <w:rFonts w:cs="AL-Mohanad" w:hint="eastAsia"/>
          <w:sz w:val="27"/>
          <w:szCs w:val="27"/>
          <w:rtl/>
        </w:rPr>
        <w:t>«</w:t>
      </w:r>
      <w:r w:rsidRPr="003444A6">
        <w:rPr>
          <w:rFonts w:cs="AL-Mohanad" w:hint="cs"/>
          <w:sz w:val="27"/>
          <w:szCs w:val="27"/>
          <w:rtl/>
        </w:rPr>
        <w:t>وهو اللطيف الخبير</w:t>
      </w:r>
      <w:r w:rsidRPr="003444A6">
        <w:rPr>
          <w:rFonts w:cs="AL-Mohanad" w:hint="eastAsia"/>
          <w:sz w:val="27"/>
          <w:szCs w:val="27"/>
          <w:rtl/>
        </w:rPr>
        <w:t>»</w:t>
      </w:r>
      <w:r w:rsidRPr="003444A6">
        <w:rPr>
          <w:rFonts w:cs="AL-Mohanad" w:hint="cs"/>
          <w:sz w:val="27"/>
          <w:szCs w:val="27"/>
          <w:rtl/>
        </w:rPr>
        <w:t xml:space="preserve"> وإن</w:t>
      </w:r>
      <w:r w:rsidR="00C200F2" w:rsidRPr="003444A6">
        <w:rPr>
          <w:rFonts w:cs="AL-Mohanad" w:hint="cs"/>
          <w:sz w:val="27"/>
          <w:szCs w:val="27"/>
          <w:rtl/>
        </w:rPr>
        <w:t>ْ</w:t>
      </w:r>
      <w:r w:rsidRPr="003444A6">
        <w:rPr>
          <w:rFonts w:cs="AL-Mohanad" w:hint="cs"/>
          <w:sz w:val="27"/>
          <w:szCs w:val="27"/>
          <w:rtl/>
        </w:rPr>
        <w:t xml:space="preserve"> قرّب المطلب إلى حد</w:t>
      </w:r>
      <w:r w:rsidR="00C200F2" w:rsidRPr="003444A6">
        <w:rPr>
          <w:rFonts w:cs="AL-Mohanad" w:hint="cs"/>
          <w:sz w:val="27"/>
          <w:szCs w:val="27"/>
          <w:rtl/>
        </w:rPr>
        <w:t>ٍّ</w:t>
      </w:r>
      <w:r w:rsidRPr="003444A6">
        <w:rPr>
          <w:rFonts w:cs="AL-Mohanad" w:hint="cs"/>
          <w:sz w:val="27"/>
          <w:szCs w:val="27"/>
          <w:rtl/>
        </w:rPr>
        <w:t xml:space="preserve"> ما، غير أنّ الاسمين محدودان من حيث الإحاطة والاتّساع. </w:t>
      </w:r>
    </w:p>
    <w:p w:rsidR="00C200F2" w:rsidRPr="003444A6" w:rsidRDefault="00E039D6" w:rsidP="000F3D95">
      <w:pPr>
        <w:pStyle w:val="af3"/>
        <w:ind w:firstLine="567"/>
        <w:jc w:val="both"/>
        <w:rPr>
          <w:rFonts w:cs="AL-Mohanad"/>
          <w:sz w:val="27"/>
          <w:szCs w:val="27"/>
          <w:rtl/>
        </w:rPr>
      </w:pPr>
      <w:r w:rsidRPr="003444A6">
        <w:rPr>
          <w:rFonts w:cs="AL-Mohanad" w:hint="cs"/>
          <w:sz w:val="27"/>
          <w:szCs w:val="27"/>
          <w:rtl/>
        </w:rPr>
        <w:t xml:space="preserve"> </w:t>
      </w:r>
      <w:r w:rsidRPr="003444A6">
        <w:rPr>
          <w:rFonts w:cs="AL-Mohanad" w:hint="cs"/>
          <w:b/>
          <w:bCs/>
          <w:sz w:val="27"/>
          <w:szCs w:val="27"/>
          <w:rtl/>
        </w:rPr>
        <w:t>الثالثة</w:t>
      </w:r>
      <w:r w:rsidRPr="003444A6">
        <w:rPr>
          <w:rFonts w:cs="AL-Mohanad" w:hint="cs"/>
          <w:sz w:val="27"/>
          <w:szCs w:val="27"/>
          <w:rtl/>
        </w:rPr>
        <w:t>: الاستفادة من قاعدة (بسيط الحقيقة)</w:t>
      </w:r>
      <w:r w:rsidR="00C200F2" w:rsidRPr="003444A6">
        <w:rPr>
          <w:rFonts w:cs="AL-Mohanad" w:hint="cs"/>
          <w:sz w:val="27"/>
          <w:szCs w:val="27"/>
          <w:rtl/>
        </w:rPr>
        <w:t>،</w:t>
      </w:r>
      <w:r w:rsidRPr="003444A6">
        <w:rPr>
          <w:rFonts w:cs="AL-Mohanad" w:hint="cs"/>
          <w:sz w:val="27"/>
          <w:szCs w:val="27"/>
          <w:rtl/>
        </w:rPr>
        <w:t xml:space="preserve"> التي تعد (أسد</w:t>
      </w:r>
      <w:r w:rsidR="00C200F2" w:rsidRPr="003444A6">
        <w:rPr>
          <w:rFonts w:cs="AL-Mohanad" w:hint="cs"/>
          <w:sz w:val="27"/>
          <w:szCs w:val="27"/>
          <w:rtl/>
        </w:rPr>
        <w:t>ّ</w:t>
      </w:r>
      <w:r w:rsidRPr="003444A6">
        <w:rPr>
          <w:rFonts w:cs="AL-Mohanad" w:hint="cs"/>
          <w:sz w:val="27"/>
          <w:szCs w:val="27"/>
          <w:rtl/>
        </w:rPr>
        <w:t xml:space="preserve"> وأخصر) البراهين في هذا ا</w:t>
      </w:r>
      <w:r w:rsidR="00C200F2" w:rsidRPr="003444A6">
        <w:rPr>
          <w:rFonts w:cs="AL-Mohanad" w:hint="cs"/>
          <w:sz w:val="27"/>
          <w:szCs w:val="27"/>
          <w:rtl/>
        </w:rPr>
        <w:t>لباب. وما يجب الالتفات إليه هو:</w:t>
      </w:r>
    </w:p>
    <w:p w:rsidR="00C200F2" w:rsidRPr="003444A6" w:rsidRDefault="00E039D6" w:rsidP="00C200F2">
      <w:pPr>
        <w:pStyle w:val="af3"/>
        <w:ind w:firstLine="567"/>
        <w:jc w:val="both"/>
        <w:rPr>
          <w:rFonts w:cs="AL-Mohanad"/>
          <w:sz w:val="27"/>
          <w:szCs w:val="27"/>
          <w:rtl/>
        </w:rPr>
      </w:pPr>
      <w:r w:rsidRPr="003444A6">
        <w:rPr>
          <w:rFonts w:cs="AL-Mohanad" w:hint="cs"/>
          <w:sz w:val="27"/>
          <w:szCs w:val="27"/>
          <w:rtl/>
        </w:rPr>
        <w:t>أـ علم الحق</w:t>
      </w:r>
      <w:r w:rsidR="00C200F2" w:rsidRPr="003444A6">
        <w:rPr>
          <w:rFonts w:cs="AL-Mohanad" w:hint="cs"/>
          <w:sz w:val="27"/>
          <w:szCs w:val="27"/>
          <w:rtl/>
        </w:rPr>
        <w:t>ّ</w:t>
      </w:r>
      <w:r w:rsidRPr="003444A6">
        <w:rPr>
          <w:rFonts w:cs="AL-Mohanad" w:hint="cs"/>
          <w:sz w:val="27"/>
          <w:szCs w:val="27"/>
          <w:rtl/>
        </w:rPr>
        <w:t xml:space="preserve"> تعالى بالأشياء غير ال</w:t>
      </w:r>
      <w:r w:rsidR="00C200F2" w:rsidRPr="003444A6">
        <w:rPr>
          <w:rFonts w:cs="AL-Mohanad" w:hint="cs"/>
          <w:sz w:val="27"/>
          <w:szCs w:val="27"/>
          <w:rtl/>
        </w:rPr>
        <w:t>أشياء نفسها؛</w:t>
      </w:r>
    </w:p>
    <w:p w:rsidR="00C200F2" w:rsidRPr="003444A6" w:rsidRDefault="00E039D6" w:rsidP="00C200F2">
      <w:pPr>
        <w:pStyle w:val="af3"/>
        <w:ind w:firstLine="567"/>
        <w:jc w:val="both"/>
        <w:rPr>
          <w:rFonts w:cs="AL-Mohanad"/>
          <w:sz w:val="27"/>
          <w:szCs w:val="27"/>
          <w:rtl/>
        </w:rPr>
      </w:pPr>
      <w:r w:rsidRPr="003444A6">
        <w:rPr>
          <w:rFonts w:cs="AL-Mohanad" w:hint="cs"/>
          <w:sz w:val="27"/>
          <w:szCs w:val="27"/>
          <w:rtl/>
        </w:rPr>
        <w:t>ب ـ علم الحق</w:t>
      </w:r>
      <w:r w:rsidR="00C200F2" w:rsidRPr="003444A6">
        <w:rPr>
          <w:rFonts w:cs="AL-Mohanad" w:hint="cs"/>
          <w:sz w:val="27"/>
          <w:szCs w:val="27"/>
          <w:rtl/>
        </w:rPr>
        <w:t>ّ</w:t>
      </w:r>
      <w:r w:rsidRPr="003444A6">
        <w:rPr>
          <w:rFonts w:cs="AL-Mohanad" w:hint="cs"/>
          <w:sz w:val="27"/>
          <w:szCs w:val="27"/>
          <w:rtl/>
        </w:rPr>
        <w:t xml:space="preserve"> تعالى با</w:t>
      </w:r>
      <w:r w:rsidR="00C200F2" w:rsidRPr="003444A6">
        <w:rPr>
          <w:rFonts w:cs="AL-Mohanad" w:hint="cs"/>
          <w:sz w:val="27"/>
          <w:szCs w:val="27"/>
          <w:rtl/>
        </w:rPr>
        <w:t>لأشياء مقدَّمٌ على الأشياء نفسها؛</w:t>
      </w:r>
    </w:p>
    <w:p w:rsidR="00E039D6" w:rsidRPr="003444A6" w:rsidRDefault="00E039D6" w:rsidP="00C200F2">
      <w:pPr>
        <w:pStyle w:val="af3"/>
        <w:ind w:firstLine="567"/>
        <w:jc w:val="both"/>
        <w:rPr>
          <w:rFonts w:cs="AL-Mohanad"/>
          <w:b/>
          <w:bCs/>
          <w:sz w:val="27"/>
          <w:szCs w:val="27"/>
          <w:rtl/>
        </w:rPr>
      </w:pPr>
      <w:r w:rsidRPr="003444A6">
        <w:rPr>
          <w:rFonts w:cs="AL-Mohanad" w:hint="cs"/>
          <w:sz w:val="27"/>
          <w:szCs w:val="27"/>
          <w:rtl/>
        </w:rPr>
        <w:t>ج</w:t>
      </w:r>
      <w:r w:rsidR="00C200F2" w:rsidRPr="003444A6">
        <w:rPr>
          <w:rFonts w:cs="AL-Mohanad" w:hint="cs"/>
          <w:sz w:val="27"/>
          <w:szCs w:val="27"/>
          <w:rtl/>
        </w:rPr>
        <w:t xml:space="preserve"> ـ</w:t>
      </w:r>
      <w:r w:rsidRPr="003444A6">
        <w:rPr>
          <w:rFonts w:cs="AL-Mohanad" w:hint="cs"/>
          <w:sz w:val="27"/>
          <w:szCs w:val="27"/>
          <w:rtl/>
        </w:rPr>
        <w:t xml:space="preserve"> علم الحق</w:t>
      </w:r>
      <w:r w:rsidR="00C200F2" w:rsidRPr="003444A6">
        <w:rPr>
          <w:rFonts w:cs="AL-Mohanad" w:hint="cs"/>
          <w:sz w:val="27"/>
          <w:szCs w:val="27"/>
          <w:rtl/>
        </w:rPr>
        <w:t>ّ</w:t>
      </w:r>
      <w:r w:rsidRPr="003444A6">
        <w:rPr>
          <w:rFonts w:cs="AL-Mohanad" w:hint="cs"/>
          <w:sz w:val="27"/>
          <w:szCs w:val="27"/>
          <w:rtl/>
        </w:rPr>
        <w:t xml:space="preserve"> تعالى بما سواه ليس خارجاً عن ذاته المقد</w:t>
      </w:r>
      <w:r w:rsidR="00C200F2" w:rsidRPr="003444A6">
        <w:rPr>
          <w:rFonts w:cs="AL-Mohanad" w:hint="cs"/>
          <w:sz w:val="27"/>
          <w:szCs w:val="27"/>
          <w:rtl/>
        </w:rPr>
        <w:t>ّ</w:t>
      </w:r>
      <w:r w:rsidRPr="003444A6">
        <w:rPr>
          <w:rFonts w:cs="AL-Mohanad" w:hint="cs"/>
          <w:sz w:val="27"/>
          <w:szCs w:val="27"/>
          <w:rtl/>
        </w:rPr>
        <w:t>سة، بل يقع في مقام ذات العالِم</w:t>
      </w:r>
      <w:r w:rsidRPr="003444A6">
        <w:rPr>
          <w:rFonts w:cs="AL-Mohanad" w:hint="cs"/>
          <w:sz w:val="27"/>
          <w:szCs w:val="27"/>
          <w:vertAlign w:val="superscript"/>
          <w:rtl/>
        </w:rPr>
        <w:t>(</w:t>
      </w:r>
      <w:r w:rsidRPr="003444A6">
        <w:rPr>
          <w:rStyle w:val="ac"/>
          <w:rFonts w:eastAsiaTheme="majorEastAsia" w:cs="AL-Mohanad"/>
          <w:sz w:val="27"/>
          <w:szCs w:val="27"/>
          <w:rtl/>
        </w:rPr>
        <w:endnoteReference w:id="348"/>
      </w:r>
      <w:r w:rsidRPr="003444A6">
        <w:rPr>
          <w:rFonts w:cs="AL-Mohanad" w:hint="cs"/>
          <w:sz w:val="27"/>
          <w:szCs w:val="27"/>
          <w:vertAlign w:val="superscript"/>
          <w:rtl/>
        </w:rPr>
        <w:t>)</w:t>
      </w:r>
      <w:r w:rsidRPr="003444A6">
        <w:rPr>
          <w:rFonts w:cs="AL-Mohanad" w:hint="cs"/>
          <w:sz w:val="27"/>
          <w:szCs w:val="27"/>
          <w:rtl/>
        </w:rPr>
        <w:t xml:space="preserve">. </w:t>
      </w:r>
    </w:p>
    <w:p w:rsidR="00E039D6" w:rsidRPr="003444A6" w:rsidRDefault="00E039D6" w:rsidP="00227CC5">
      <w:pPr>
        <w:pStyle w:val="af3"/>
        <w:ind w:firstLine="567"/>
        <w:jc w:val="both"/>
        <w:rPr>
          <w:rFonts w:cs="AL-Mohanad"/>
          <w:b/>
          <w:bCs/>
          <w:sz w:val="27"/>
          <w:szCs w:val="27"/>
          <w:rtl/>
        </w:rPr>
      </w:pPr>
      <w:r w:rsidRPr="003444A6">
        <w:rPr>
          <w:rFonts w:cs="AL-Mohanad" w:hint="cs"/>
          <w:sz w:val="27"/>
          <w:szCs w:val="27"/>
          <w:rtl/>
        </w:rPr>
        <w:t>الحكماء وإن</w:t>
      </w:r>
      <w:r w:rsidR="00C200F2" w:rsidRPr="003444A6">
        <w:rPr>
          <w:rFonts w:cs="AL-Mohanad" w:hint="cs"/>
          <w:sz w:val="27"/>
          <w:szCs w:val="27"/>
          <w:rtl/>
        </w:rPr>
        <w:t>ْ</w:t>
      </w:r>
      <w:r w:rsidRPr="003444A6">
        <w:rPr>
          <w:rFonts w:cs="AL-Mohanad" w:hint="cs"/>
          <w:sz w:val="27"/>
          <w:szCs w:val="27"/>
          <w:rtl/>
        </w:rPr>
        <w:t xml:space="preserve"> ات</w:t>
      </w:r>
      <w:r w:rsidR="00C200F2" w:rsidRPr="003444A6">
        <w:rPr>
          <w:rFonts w:cs="AL-Mohanad" w:hint="cs"/>
          <w:sz w:val="27"/>
          <w:szCs w:val="27"/>
          <w:rtl/>
        </w:rPr>
        <w:t>ّ</w:t>
      </w:r>
      <w:r w:rsidRPr="003444A6">
        <w:rPr>
          <w:rFonts w:cs="AL-Mohanad" w:hint="cs"/>
          <w:sz w:val="27"/>
          <w:szCs w:val="27"/>
          <w:rtl/>
        </w:rPr>
        <w:t>فقوا على أنّ للحق تعالى علماً إجمالياً بالأشياء في مرتبة الذات، غير أنّ الخلاف وقع بينهم في العلم التفصيلي في مقام الذات</w:t>
      </w:r>
      <w:r w:rsidR="00C200F2" w:rsidRPr="003444A6">
        <w:rPr>
          <w:rFonts w:cs="AL-Mohanad" w:hint="cs"/>
          <w:sz w:val="27"/>
          <w:szCs w:val="27"/>
          <w:rtl/>
        </w:rPr>
        <w:t>؛</w:t>
      </w:r>
      <w:r w:rsidRPr="003444A6">
        <w:rPr>
          <w:rFonts w:cs="AL-Mohanad" w:hint="cs"/>
          <w:sz w:val="27"/>
          <w:szCs w:val="27"/>
          <w:rtl/>
        </w:rPr>
        <w:t xml:space="preserve"> حيث قبلت المدرسة المش</w:t>
      </w:r>
      <w:r w:rsidR="00C200F2" w:rsidRPr="003444A6">
        <w:rPr>
          <w:rFonts w:cs="AL-Mohanad" w:hint="cs"/>
          <w:sz w:val="27"/>
          <w:szCs w:val="27"/>
          <w:rtl/>
        </w:rPr>
        <w:t>ّ</w:t>
      </w:r>
      <w:r w:rsidRPr="003444A6">
        <w:rPr>
          <w:rFonts w:cs="AL-Mohanad" w:hint="cs"/>
          <w:sz w:val="27"/>
          <w:szCs w:val="27"/>
          <w:rtl/>
        </w:rPr>
        <w:t>ائية والأفلاطونية علم الواجب بما سواه</w:t>
      </w:r>
      <w:r w:rsidR="00C200F2" w:rsidRPr="003444A6">
        <w:rPr>
          <w:rFonts w:cs="AL-Mohanad" w:hint="cs"/>
          <w:sz w:val="27"/>
          <w:szCs w:val="27"/>
          <w:rtl/>
        </w:rPr>
        <w:t>،</w:t>
      </w:r>
      <w:r w:rsidRPr="003444A6">
        <w:rPr>
          <w:rFonts w:cs="AL-Mohanad" w:hint="cs"/>
          <w:sz w:val="27"/>
          <w:szCs w:val="27"/>
          <w:rtl/>
        </w:rPr>
        <w:t xml:space="preserve"> وأنّ علمه بها مقدّ</w:t>
      </w:r>
      <w:r w:rsidR="00C200F2" w:rsidRPr="003444A6">
        <w:rPr>
          <w:rFonts w:cs="AL-Mohanad" w:hint="cs"/>
          <w:sz w:val="27"/>
          <w:szCs w:val="27"/>
          <w:rtl/>
        </w:rPr>
        <w:t>َ</w:t>
      </w:r>
      <w:r w:rsidRPr="003444A6">
        <w:rPr>
          <w:rFonts w:cs="AL-Mohanad" w:hint="cs"/>
          <w:sz w:val="27"/>
          <w:szCs w:val="27"/>
          <w:rtl/>
        </w:rPr>
        <w:t>م</w:t>
      </w:r>
      <w:r w:rsidR="00C200F2" w:rsidRPr="003444A6">
        <w:rPr>
          <w:rFonts w:cs="AL-Mohanad" w:hint="cs"/>
          <w:sz w:val="27"/>
          <w:szCs w:val="27"/>
          <w:rtl/>
        </w:rPr>
        <w:t>ٌ</w:t>
      </w:r>
      <w:r w:rsidRPr="003444A6">
        <w:rPr>
          <w:rFonts w:cs="AL-Mohanad" w:hint="cs"/>
          <w:sz w:val="27"/>
          <w:szCs w:val="27"/>
          <w:rtl/>
        </w:rPr>
        <w:t xml:space="preserve"> على تحق</w:t>
      </w:r>
      <w:r w:rsidR="00C200F2" w:rsidRPr="003444A6">
        <w:rPr>
          <w:rFonts w:cs="AL-Mohanad" w:hint="cs"/>
          <w:sz w:val="27"/>
          <w:szCs w:val="27"/>
          <w:rtl/>
        </w:rPr>
        <w:t>ّ</w:t>
      </w:r>
      <w:r w:rsidRPr="003444A6">
        <w:rPr>
          <w:rFonts w:cs="AL-Mohanad" w:hint="cs"/>
          <w:sz w:val="27"/>
          <w:szCs w:val="27"/>
          <w:rtl/>
        </w:rPr>
        <w:t>قها، ورفضوا العلم بالأشياء في مرتبة الذات</w:t>
      </w:r>
      <w:r w:rsidR="00C200F2" w:rsidRPr="003444A6">
        <w:rPr>
          <w:rFonts w:cs="AL-Mohanad" w:hint="cs"/>
          <w:sz w:val="27"/>
          <w:szCs w:val="27"/>
          <w:rtl/>
        </w:rPr>
        <w:t>.</w:t>
      </w:r>
      <w:r w:rsidRPr="003444A6">
        <w:rPr>
          <w:rFonts w:cs="AL-Mohanad" w:hint="cs"/>
          <w:sz w:val="27"/>
          <w:szCs w:val="27"/>
          <w:rtl/>
        </w:rPr>
        <w:t xml:space="preserve"> كما رفض شيخ الإشراق أيضاً أنّ يكون علم الحق</w:t>
      </w:r>
      <w:r w:rsidR="00C200F2" w:rsidRPr="003444A6">
        <w:rPr>
          <w:rFonts w:cs="AL-Mohanad" w:hint="cs"/>
          <w:sz w:val="27"/>
          <w:szCs w:val="27"/>
          <w:rtl/>
        </w:rPr>
        <w:t>ّ</w:t>
      </w:r>
      <w:r w:rsidRPr="003444A6">
        <w:rPr>
          <w:rFonts w:cs="AL-Mohanad" w:hint="cs"/>
          <w:sz w:val="27"/>
          <w:szCs w:val="27"/>
          <w:rtl/>
        </w:rPr>
        <w:t xml:space="preserve"> بالأشياء [بنحو التفصيل] متقدّ</w:t>
      </w:r>
      <w:r w:rsidR="00C200F2" w:rsidRPr="003444A6">
        <w:rPr>
          <w:rFonts w:cs="AL-Mohanad" w:hint="cs"/>
          <w:sz w:val="27"/>
          <w:szCs w:val="27"/>
          <w:rtl/>
        </w:rPr>
        <w:t>ِ</w:t>
      </w:r>
      <w:r w:rsidRPr="003444A6">
        <w:rPr>
          <w:rFonts w:cs="AL-Mohanad" w:hint="cs"/>
          <w:sz w:val="27"/>
          <w:szCs w:val="27"/>
          <w:rtl/>
        </w:rPr>
        <w:t>م</w:t>
      </w:r>
      <w:r w:rsidR="00C200F2" w:rsidRPr="003444A6">
        <w:rPr>
          <w:rFonts w:cs="AL-Mohanad" w:hint="cs"/>
          <w:sz w:val="27"/>
          <w:szCs w:val="27"/>
          <w:rtl/>
        </w:rPr>
        <w:t>ٌ</w:t>
      </w:r>
      <w:r w:rsidRPr="003444A6">
        <w:rPr>
          <w:rFonts w:cs="AL-Mohanad" w:hint="cs"/>
          <w:sz w:val="27"/>
          <w:szCs w:val="27"/>
          <w:rtl/>
        </w:rPr>
        <w:t xml:space="preserve"> عليها، بل يرى أنّ العلم بالأشياء يقع في مرتبة ذات الأشياء. الأمر الذي جعل (صدر </w:t>
      </w:r>
      <w:proofErr w:type="spellStart"/>
      <w:r w:rsidRPr="003444A6">
        <w:rPr>
          <w:rFonts w:cs="AL-Mohanad" w:hint="cs"/>
          <w:sz w:val="27"/>
          <w:szCs w:val="27"/>
          <w:rtl/>
        </w:rPr>
        <w:t>المتأل</w:t>
      </w:r>
      <w:r w:rsidR="00C200F2" w:rsidRPr="003444A6">
        <w:rPr>
          <w:rFonts w:cs="AL-Mohanad" w:hint="cs"/>
          <w:sz w:val="27"/>
          <w:szCs w:val="27"/>
          <w:rtl/>
        </w:rPr>
        <w:t>ِّ</w:t>
      </w:r>
      <w:r w:rsidRPr="003444A6">
        <w:rPr>
          <w:rFonts w:cs="AL-Mohanad" w:hint="cs"/>
          <w:sz w:val="27"/>
          <w:szCs w:val="27"/>
          <w:rtl/>
        </w:rPr>
        <w:t>هين</w:t>
      </w:r>
      <w:proofErr w:type="spellEnd"/>
      <w:r w:rsidRPr="003444A6">
        <w:rPr>
          <w:rFonts w:cs="AL-Mohanad" w:hint="cs"/>
          <w:sz w:val="27"/>
          <w:szCs w:val="27"/>
          <w:rtl/>
        </w:rPr>
        <w:t>) يتعجّ</w:t>
      </w:r>
      <w:r w:rsidR="00C200F2" w:rsidRPr="003444A6">
        <w:rPr>
          <w:rFonts w:cs="AL-Mohanad" w:hint="cs"/>
          <w:sz w:val="27"/>
          <w:szCs w:val="27"/>
          <w:rtl/>
        </w:rPr>
        <w:t>َ</w:t>
      </w:r>
      <w:r w:rsidRPr="003444A6">
        <w:rPr>
          <w:rFonts w:cs="AL-Mohanad" w:hint="cs"/>
          <w:sz w:val="27"/>
          <w:szCs w:val="27"/>
          <w:rtl/>
        </w:rPr>
        <w:t>ب</w:t>
      </w:r>
      <w:r w:rsidR="00C200F2" w:rsidRPr="003444A6">
        <w:rPr>
          <w:rFonts w:cs="AL-Mohanad" w:hint="cs"/>
          <w:sz w:val="27"/>
          <w:szCs w:val="27"/>
          <w:rtl/>
        </w:rPr>
        <w:t>،</w:t>
      </w:r>
      <w:r w:rsidRPr="003444A6">
        <w:rPr>
          <w:rFonts w:cs="AL-Mohanad" w:hint="cs"/>
          <w:sz w:val="27"/>
          <w:szCs w:val="27"/>
          <w:rtl/>
        </w:rPr>
        <w:t xml:space="preserve"> ويتساءل</w:t>
      </w:r>
      <w:r w:rsidR="00C200F2" w:rsidRPr="003444A6">
        <w:rPr>
          <w:rFonts w:cs="AL-Mohanad" w:hint="cs"/>
          <w:sz w:val="27"/>
          <w:szCs w:val="27"/>
          <w:rtl/>
        </w:rPr>
        <w:t>:</w:t>
      </w:r>
      <w:r w:rsidRPr="003444A6">
        <w:rPr>
          <w:rFonts w:cs="AL-Mohanad" w:hint="cs"/>
          <w:sz w:val="27"/>
          <w:szCs w:val="27"/>
          <w:rtl/>
        </w:rPr>
        <w:t xml:space="preserve"> كيف لم يوفّق (شيخ الإشراق) لحل</w:t>
      </w:r>
      <w:r w:rsidR="00C200F2" w:rsidRPr="003444A6">
        <w:rPr>
          <w:rFonts w:cs="AL-Mohanad" w:hint="cs"/>
          <w:sz w:val="27"/>
          <w:szCs w:val="27"/>
          <w:rtl/>
        </w:rPr>
        <w:t>ّ</w:t>
      </w:r>
      <w:r w:rsidRPr="003444A6">
        <w:rPr>
          <w:rFonts w:cs="AL-Mohanad" w:hint="cs"/>
          <w:sz w:val="27"/>
          <w:szCs w:val="27"/>
          <w:rtl/>
        </w:rPr>
        <w:t xml:space="preserve"> العلم التفصيلي بالأشياء قبل الإيجاد مع تمك</w:t>
      </w:r>
      <w:r w:rsidR="00C200F2" w:rsidRPr="003444A6">
        <w:rPr>
          <w:rFonts w:cs="AL-Mohanad" w:hint="cs"/>
          <w:sz w:val="27"/>
          <w:szCs w:val="27"/>
          <w:rtl/>
        </w:rPr>
        <w:t>ُّ</w:t>
      </w:r>
      <w:r w:rsidRPr="003444A6">
        <w:rPr>
          <w:rFonts w:cs="AL-Mohanad" w:hint="cs"/>
          <w:sz w:val="27"/>
          <w:szCs w:val="27"/>
          <w:rtl/>
        </w:rPr>
        <w:t>نه من حل</w:t>
      </w:r>
      <w:r w:rsidR="00C200F2" w:rsidRPr="003444A6">
        <w:rPr>
          <w:rFonts w:cs="AL-Mohanad" w:hint="cs"/>
          <w:sz w:val="27"/>
          <w:szCs w:val="27"/>
          <w:rtl/>
        </w:rPr>
        <w:t>ّ</w:t>
      </w:r>
      <w:r w:rsidRPr="003444A6">
        <w:rPr>
          <w:rFonts w:cs="AL-Mohanad" w:hint="cs"/>
          <w:sz w:val="27"/>
          <w:szCs w:val="27"/>
          <w:rtl/>
        </w:rPr>
        <w:t xml:space="preserve"> علم الحق</w:t>
      </w:r>
      <w:r w:rsidR="00C200F2" w:rsidRPr="003444A6">
        <w:rPr>
          <w:rFonts w:cs="AL-Mohanad" w:hint="cs"/>
          <w:sz w:val="27"/>
          <w:szCs w:val="27"/>
          <w:rtl/>
        </w:rPr>
        <w:t>ّ</w:t>
      </w:r>
      <w:r w:rsidRPr="003444A6">
        <w:rPr>
          <w:rFonts w:cs="AL-Mohanad" w:hint="cs"/>
          <w:sz w:val="27"/>
          <w:szCs w:val="27"/>
          <w:rtl/>
        </w:rPr>
        <w:t xml:space="preserve"> </w:t>
      </w:r>
      <w:r w:rsidRPr="003444A6">
        <w:rPr>
          <w:rFonts w:cs="AL-Mohanad" w:hint="cs"/>
          <w:sz w:val="27"/>
          <w:szCs w:val="27"/>
          <w:rtl/>
        </w:rPr>
        <w:lastRenderedPageBreak/>
        <w:t xml:space="preserve">تعالى في مرتبة الأشياء: </w:t>
      </w:r>
      <w:r w:rsidR="00C200F2" w:rsidRPr="003444A6">
        <w:rPr>
          <w:rFonts w:cs="AL-Mohanad" w:hint="eastAsia"/>
          <w:sz w:val="27"/>
          <w:szCs w:val="27"/>
          <w:rtl/>
        </w:rPr>
        <w:t>«</w:t>
      </w:r>
      <w:r w:rsidRPr="003444A6">
        <w:rPr>
          <w:rFonts w:cs="AL-Mohanad" w:hint="cs"/>
          <w:sz w:val="27"/>
          <w:szCs w:val="27"/>
          <w:rtl/>
        </w:rPr>
        <w:t>ولعمري إنّه من العجائب التّي لم ت</w:t>
      </w:r>
      <w:r w:rsidR="002F17A1">
        <w:rPr>
          <w:rFonts w:cs="AL-Mohanad" w:hint="cs"/>
          <w:sz w:val="27"/>
          <w:szCs w:val="27"/>
          <w:rtl/>
        </w:rPr>
        <w:t>َ</w:t>
      </w:r>
      <w:r w:rsidRPr="003444A6">
        <w:rPr>
          <w:rFonts w:cs="AL-Mohanad" w:hint="cs"/>
          <w:sz w:val="27"/>
          <w:szCs w:val="27"/>
          <w:rtl/>
        </w:rPr>
        <w:t>ر</w:t>
      </w:r>
      <w:r w:rsidR="002F17A1">
        <w:rPr>
          <w:rFonts w:cs="AL-Mohanad" w:hint="cs"/>
          <w:sz w:val="27"/>
          <w:szCs w:val="27"/>
          <w:rtl/>
        </w:rPr>
        <w:t>َ</w:t>
      </w:r>
      <w:r w:rsidRPr="003444A6">
        <w:rPr>
          <w:rFonts w:cs="AL-Mohanad" w:hint="cs"/>
          <w:sz w:val="27"/>
          <w:szCs w:val="27"/>
          <w:rtl/>
        </w:rPr>
        <w:t xml:space="preserve"> مثلها أعين الأنام، ولم </w:t>
      </w:r>
      <w:r w:rsidR="002A1B43" w:rsidRPr="003444A6">
        <w:rPr>
          <w:rFonts w:cs="AL-Mohanad" w:hint="cs"/>
          <w:sz w:val="27"/>
          <w:szCs w:val="27"/>
          <w:rtl/>
        </w:rPr>
        <w:t>ي</w:t>
      </w:r>
      <w:r w:rsidRPr="003444A6">
        <w:rPr>
          <w:rFonts w:cs="AL-Mohanad" w:hint="cs"/>
          <w:sz w:val="27"/>
          <w:szCs w:val="27"/>
          <w:rtl/>
        </w:rPr>
        <w:t>سمع نظير</w:t>
      </w:r>
      <w:r w:rsidR="00227CC5">
        <w:rPr>
          <w:rFonts w:cs="AL-Mohanad" w:hint="cs"/>
          <w:sz w:val="27"/>
          <w:szCs w:val="27"/>
          <w:rtl/>
        </w:rPr>
        <w:t>ت</w:t>
      </w:r>
      <w:r w:rsidRPr="003444A6">
        <w:rPr>
          <w:rFonts w:cs="AL-Mohanad" w:hint="cs"/>
          <w:sz w:val="27"/>
          <w:szCs w:val="27"/>
          <w:rtl/>
        </w:rPr>
        <w:t>ها أول</w:t>
      </w:r>
      <w:r w:rsidR="00227CC5">
        <w:rPr>
          <w:rFonts w:cs="AL-Mohanad" w:hint="cs"/>
          <w:sz w:val="27"/>
          <w:szCs w:val="27"/>
          <w:rtl/>
        </w:rPr>
        <w:t>و</w:t>
      </w:r>
      <w:r w:rsidRPr="003444A6">
        <w:rPr>
          <w:rFonts w:cs="AL-Mohanad" w:hint="cs"/>
          <w:sz w:val="27"/>
          <w:szCs w:val="27"/>
          <w:rtl/>
        </w:rPr>
        <w:t xml:space="preserve"> العقول والأفهام</w:t>
      </w:r>
      <w:r w:rsidR="00C200F2" w:rsidRPr="003444A6">
        <w:rPr>
          <w:rFonts w:cs="AL-Mohanad" w:hint="eastAsia"/>
          <w:sz w:val="27"/>
          <w:szCs w:val="27"/>
          <w:rtl/>
        </w:rPr>
        <w:t>»</w:t>
      </w:r>
      <w:r w:rsidRPr="003444A6">
        <w:rPr>
          <w:rFonts w:cs="AL-Mohanad" w:hint="cs"/>
          <w:sz w:val="27"/>
          <w:szCs w:val="27"/>
          <w:vertAlign w:val="superscript"/>
          <w:rtl/>
        </w:rPr>
        <w:t>(</w:t>
      </w:r>
      <w:r w:rsidRPr="003444A6">
        <w:rPr>
          <w:rStyle w:val="ac"/>
          <w:rFonts w:eastAsiaTheme="majorEastAsia" w:cs="AL-Mohanad"/>
          <w:sz w:val="27"/>
          <w:szCs w:val="27"/>
          <w:rtl/>
        </w:rPr>
        <w:endnoteReference w:id="349"/>
      </w:r>
      <w:r w:rsidRPr="003444A6">
        <w:rPr>
          <w:rFonts w:cs="AL-Mohanad" w:hint="cs"/>
          <w:sz w:val="27"/>
          <w:szCs w:val="27"/>
          <w:vertAlign w:val="superscript"/>
          <w:rtl/>
        </w:rPr>
        <w:t>)</w:t>
      </w:r>
      <w:r w:rsidRPr="003444A6">
        <w:rPr>
          <w:rFonts w:cs="AL-Mohanad" w:hint="cs"/>
          <w:sz w:val="27"/>
          <w:szCs w:val="27"/>
          <w:rtl/>
        </w:rPr>
        <w:t>. في حين أنّ جميع هذه الإشكاليات تحل بفضل قاعدة (بسيط الحقيقة كل</w:t>
      </w:r>
      <w:r w:rsidR="002A1B43" w:rsidRPr="003444A6">
        <w:rPr>
          <w:rFonts w:cs="AL-Mohanad" w:hint="cs"/>
          <w:sz w:val="27"/>
          <w:szCs w:val="27"/>
          <w:rtl/>
        </w:rPr>
        <w:t>ّ</w:t>
      </w:r>
      <w:r w:rsidRPr="003444A6">
        <w:rPr>
          <w:rFonts w:cs="AL-Mohanad" w:hint="cs"/>
          <w:sz w:val="27"/>
          <w:szCs w:val="27"/>
          <w:rtl/>
        </w:rPr>
        <w:t xml:space="preserve"> الأشياء)</w:t>
      </w:r>
      <w:r w:rsidR="002A1B43" w:rsidRPr="003444A6">
        <w:rPr>
          <w:rFonts w:cs="AL-Mohanad" w:hint="cs"/>
          <w:sz w:val="27"/>
          <w:szCs w:val="27"/>
          <w:rtl/>
        </w:rPr>
        <w:t>،</w:t>
      </w:r>
      <w:r w:rsidRPr="003444A6">
        <w:rPr>
          <w:rFonts w:cs="AL-Mohanad" w:hint="cs"/>
          <w:sz w:val="27"/>
          <w:szCs w:val="27"/>
          <w:rtl/>
        </w:rPr>
        <w:t xml:space="preserve"> فكما أنّ بسيط الحقيقة بلحاظ الوجود كلّ الأشياء فكذلك بلحاظ العلم كلّ الأشياء</w:t>
      </w:r>
      <w:r w:rsidR="002A1B43" w:rsidRPr="003444A6">
        <w:rPr>
          <w:rFonts w:cs="AL-Mohanad" w:hint="cs"/>
          <w:sz w:val="27"/>
          <w:szCs w:val="27"/>
          <w:rtl/>
        </w:rPr>
        <w:t>،</w:t>
      </w:r>
      <w:r w:rsidRPr="003444A6">
        <w:rPr>
          <w:rFonts w:cs="AL-Mohanad" w:hint="cs"/>
          <w:sz w:val="27"/>
          <w:szCs w:val="27"/>
          <w:rtl/>
        </w:rPr>
        <w:t xml:space="preserve"> بدون أن يلزم اختلاف الحيثيات في الذات المقد</w:t>
      </w:r>
      <w:r w:rsidR="002A1B43" w:rsidRPr="003444A6">
        <w:rPr>
          <w:rFonts w:cs="AL-Mohanad" w:hint="cs"/>
          <w:sz w:val="27"/>
          <w:szCs w:val="27"/>
          <w:rtl/>
        </w:rPr>
        <w:t>ّ</w:t>
      </w:r>
      <w:r w:rsidRPr="003444A6">
        <w:rPr>
          <w:rFonts w:cs="AL-Mohanad" w:hint="cs"/>
          <w:sz w:val="27"/>
          <w:szCs w:val="27"/>
          <w:rtl/>
        </w:rPr>
        <w:t xml:space="preserve">سة. </w:t>
      </w:r>
    </w:p>
    <w:p w:rsidR="00F245B4" w:rsidRPr="003444A6" w:rsidRDefault="002A1B43" w:rsidP="002A1B43">
      <w:pPr>
        <w:rPr>
          <w:rtl/>
          <w:lang w:val="x-none" w:eastAsia="x-none"/>
        </w:rPr>
      </w:pPr>
      <w:r w:rsidRPr="003444A6">
        <w:rPr>
          <w:rFonts w:hint="cs"/>
          <w:sz w:val="27"/>
          <w:rtl/>
        </w:rPr>
        <w:t>فالقاعدة تثب</w:t>
      </w:r>
      <w:r w:rsidR="00E039D6" w:rsidRPr="003444A6">
        <w:rPr>
          <w:rFonts w:hint="cs"/>
          <w:sz w:val="27"/>
          <w:rtl/>
        </w:rPr>
        <w:t>ت من جهة (العلم الإجمالي) بما عداه في مقام ذاته تعالى، وتثبت من جهة أخرى (العلم التفصيلي) بما سواه في مقام الذات أيضاً، وباعتبار أنّ الإجمال لا معنى له في مقام الذات فمعناه هو البساطة</w:t>
      </w:r>
      <w:r w:rsidRPr="003444A6">
        <w:rPr>
          <w:rFonts w:hint="cs"/>
          <w:sz w:val="27"/>
          <w:rtl/>
        </w:rPr>
        <w:t>،</w:t>
      </w:r>
      <w:r w:rsidR="00E039D6" w:rsidRPr="003444A6">
        <w:rPr>
          <w:rFonts w:hint="cs"/>
          <w:sz w:val="27"/>
          <w:rtl/>
        </w:rPr>
        <w:t xml:space="preserve"> لا الإبهام. ومعنى ذلك أنّ معلومات الحق</w:t>
      </w:r>
      <w:r w:rsidRPr="003444A6">
        <w:rPr>
          <w:rFonts w:hint="cs"/>
          <w:sz w:val="27"/>
          <w:rtl/>
        </w:rPr>
        <w:t>ّ</w:t>
      </w:r>
      <w:r w:rsidR="00E039D6" w:rsidRPr="003444A6">
        <w:rPr>
          <w:rFonts w:hint="cs"/>
          <w:sz w:val="27"/>
          <w:rtl/>
        </w:rPr>
        <w:t xml:space="preserve"> تعالى وإن</w:t>
      </w:r>
      <w:r w:rsidRPr="003444A6">
        <w:rPr>
          <w:rFonts w:hint="cs"/>
          <w:sz w:val="27"/>
          <w:rtl/>
        </w:rPr>
        <w:t>ْ</w:t>
      </w:r>
      <w:r w:rsidR="00E039D6" w:rsidRPr="003444A6">
        <w:rPr>
          <w:rFonts w:hint="cs"/>
          <w:sz w:val="27"/>
          <w:rtl/>
        </w:rPr>
        <w:t xml:space="preserve"> كانت كثير</w:t>
      </w:r>
      <w:r w:rsidRPr="003444A6">
        <w:rPr>
          <w:rFonts w:hint="cs"/>
          <w:sz w:val="27"/>
          <w:rtl/>
        </w:rPr>
        <w:t>ة</w:t>
      </w:r>
      <w:r w:rsidR="00E039D6" w:rsidRPr="003444A6">
        <w:rPr>
          <w:rFonts w:hint="cs"/>
          <w:sz w:val="27"/>
          <w:rtl/>
        </w:rPr>
        <w:t xml:space="preserve"> وعظيمة</w:t>
      </w:r>
      <w:r w:rsidRPr="003444A6">
        <w:rPr>
          <w:rFonts w:hint="cs"/>
          <w:sz w:val="27"/>
          <w:rtl/>
        </w:rPr>
        <w:t>،</w:t>
      </w:r>
      <w:r w:rsidR="00E039D6" w:rsidRPr="003444A6">
        <w:rPr>
          <w:rFonts w:hint="cs"/>
          <w:sz w:val="27"/>
          <w:rtl/>
        </w:rPr>
        <w:t xml:space="preserve"> لكنّها موجودة</w:t>
      </w:r>
      <w:r w:rsidRPr="003444A6">
        <w:rPr>
          <w:rFonts w:hint="cs"/>
          <w:sz w:val="27"/>
          <w:rtl/>
        </w:rPr>
        <w:t>ٌ</w:t>
      </w:r>
      <w:r w:rsidR="00E039D6" w:rsidRPr="003444A6">
        <w:rPr>
          <w:rFonts w:hint="cs"/>
          <w:sz w:val="27"/>
          <w:rtl/>
        </w:rPr>
        <w:t xml:space="preserve"> بوجود</w:t>
      </w:r>
      <w:r w:rsidRPr="003444A6">
        <w:rPr>
          <w:rFonts w:hint="cs"/>
          <w:sz w:val="27"/>
          <w:rtl/>
        </w:rPr>
        <w:t>ٍ</w:t>
      </w:r>
      <w:r w:rsidR="00E039D6" w:rsidRPr="003444A6">
        <w:rPr>
          <w:rFonts w:hint="cs"/>
          <w:sz w:val="27"/>
          <w:rtl/>
        </w:rPr>
        <w:t xml:space="preserve"> واحد بسيط، وهذا الوجود البسيط ليس بشيءٍ من </w:t>
      </w:r>
      <w:proofErr w:type="spellStart"/>
      <w:r w:rsidR="00E039D6" w:rsidRPr="003444A6">
        <w:rPr>
          <w:rFonts w:hint="cs"/>
          <w:sz w:val="27"/>
          <w:rtl/>
        </w:rPr>
        <w:t>الوجودات</w:t>
      </w:r>
      <w:proofErr w:type="spellEnd"/>
      <w:r w:rsidR="00E039D6" w:rsidRPr="003444A6">
        <w:rPr>
          <w:rFonts w:hint="cs"/>
          <w:sz w:val="27"/>
          <w:rtl/>
        </w:rPr>
        <w:t xml:space="preserve"> الخاص</w:t>
      </w:r>
      <w:r w:rsidRPr="003444A6">
        <w:rPr>
          <w:rFonts w:hint="cs"/>
          <w:sz w:val="27"/>
          <w:rtl/>
        </w:rPr>
        <w:t>ّ</w:t>
      </w:r>
      <w:r w:rsidR="00E039D6" w:rsidRPr="003444A6">
        <w:rPr>
          <w:rFonts w:hint="cs"/>
          <w:sz w:val="27"/>
          <w:rtl/>
        </w:rPr>
        <w:t>ة لهذه المعلومات. وبالتالي كلّ الأشياء (بدون أن يفرض بينها تكث</w:t>
      </w:r>
      <w:r w:rsidRPr="003444A6">
        <w:rPr>
          <w:rFonts w:hint="cs"/>
          <w:sz w:val="27"/>
          <w:rtl/>
        </w:rPr>
        <w:t>ّ</w:t>
      </w:r>
      <w:r w:rsidR="00E039D6" w:rsidRPr="003444A6">
        <w:rPr>
          <w:rFonts w:hint="cs"/>
          <w:sz w:val="27"/>
          <w:rtl/>
        </w:rPr>
        <w:t>ر) جليّة وواضحة في مقام الذات الإلهية، والذات المقد</w:t>
      </w:r>
      <w:r w:rsidRPr="003444A6">
        <w:rPr>
          <w:rFonts w:hint="cs"/>
          <w:sz w:val="27"/>
          <w:rtl/>
        </w:rPr>
        <w:t>ّ</w:t>
      </w:r>
      <w:r w:rsidR="00E039D6" w:rsidRPr="003444A6">
        <w:rPr>
          <w:rFonts w:hint="cs"/>
          <w:sz w:val="27"/>
          <w:rtl/>
        </w:rPr>
        <w:t xml:space="preserve">سة في عين </w:t>
      </w:r>
      <w:proofErr w:type="spellStart"/>
      <w:r w:rsidR="00E039D6" w:rsidRPr="003444A6">
        <w:rPr>
          <w:rFonts w:hint="cs"/>
          <w:sz w:val="27"/>
          <w:rtl/>
        </w:rPr>
        <w:t>الوجدة</w:t>
      </w:r>
      <w:proofErr w:type="spellEnd"/>
      <w:r w:rsidR="00E039D6" w:rsidRPr="003444A6">
        <w:rPr>
          <w:rFonts w:hint="cs"/>
          <w:sz w:val="27"/>
          <w:rtl/>
        </w:rPr>
        <w:t xml:space="preserve"> والبساطة كل</w:t>
      </w:r>
      <w:r w:rsidRPr="003444A6">
        <w:rPr>
          <w:rFonts w:hint="cs"/>
          <w:sz w:val="27"/>
          <w:rtl/>
        </w:rPr>
        <w:t>ّ</w:t>
      </w:r>
      <w:r w:rsidR="00E039D6" w:rsidRPr="003444A6">
        <w:rPr>
          <w:rFonts w:hint="cs"/>
          <w:sz w:val="27"/>
          <w:rtl/>
        </w:rPr>
        <w:t xml:space="preserve"> الأشياء</w:t>
      </w:r>
      <w:r w:rsidRPr="003444A6">
        <w:rPr>
          <w:rFonts w:hint="cs"/>
          <w:sz w:val="27"/>
          <w:rtl/>
        </w:rPr>
        <w:t>.</w:t>
      </w:r>
      <w:r w:rsidR="00E039D6" w:rsidRPr="003444A6">
        <w:rPr>
          <w:rFonts w:hint="cs"/>
          <w:sz w:val="27"/>
          <w:rtl/>
        </w:rPr>
        <w:t xml:space="preserve"> فذات الحق</w:t>
      </w:r>
      <w:r w:rsidRPr="003444A6">
        <w:rPr>
          <w:rFonts w:hint="cs"/>
          <w:sz w:val="27"/>
          <w:rtl/>
        </w:rPr>
        <w:t>ّ</w:t>
      </w:r>
      <w:r w:rsidR="00E039D6" w:rsidRPr="003444A6">
        <w:rPr>
          <w:rFonts w:hint="cs"/>
          <w:sz w:val="27"/>
          <w:rtl/>
        </w:rPr>
        <w:t xml:space="preserve"> تعالى عالمة بجميع الحقائق الوجودية.</w:t>
      </w:r>
    </w:p>
    <w:p w:rsidR="00F245B4" w:rsidRPr="003444A6" w:rsidRDefault="00F245B4" w:rsidP="00F245B4">
      <w:pPr>
        <w:rPr>
          <w:rtl/>
          <w:lang w:val="x-none" w:eastAsia="x-none"/>
        </w:rPr>
      </w:pPr>
    </w:p>
    <w:p w:rsidR="00F245B4" w:rsidRPr="003444A6" w:rsidRDefault="00F245B4" w:rsidP="00F245B4">
      <w:pPr>
        <w:rPr>
          <w:rtl/>
          <w:lang w:val="x-none" w:eastAsia="x-none"/>
        </w:rPr>
      </w:pPr>
    </w:p>
    <w:p w:rsidR="00F245B4" w:rsidRPr="003444A6" w:rsidRDefault="00F245B4" w:rsidP="00F245B4">
      <w:pPr>
        <w:pStyle w:val="afff"/>
        <w:rPr>
          <w:rtl/>
        </w:rPr>
        <w:sectPr w:rsidR="00F245B4" w:rsidRPr="003444A6" w:rsidSect="0068524D">
          <w:headerReference w:type="even" r:id="rId69"/>
          <w:headerReference w:type="default" r:id="rId70"/>
          <w:footerReference w:type="even" r:id="rId71"/>
          <w:footerReference w:type="default" r:id="rId7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F245B4" w:rsidRPr="003444A6" w:rsidRDefault="00F245B4" w:rsidP="00F245B4">
      <w:pPr>
        <w:rPr>
          <w:rtl/>
        </w:rPr>
        <w:sectPr w:rsidR="00F245B4" w:rsidRPr="003444A6" w:rsidSect="00A64461">
          <w:headerReference w:type="even" r:id="rId73"/>
          <w:headerReference w:type="default" r:id="rId74"/>
          <w:footerReference w:type="even" r:id="rId75"/>
          <w:footerReference w:type="default" r:id="rId7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557CED" w:rsidP="00DB443A">
      <w:pPr>
        <w:pStyle w:val="1"/>
        <w:spacing w:line="240" w:lineRule="auto"/>
        <w:rPr>
          <w:rtl/>
        </w:rPr>
      </w:pPr>
      <w:bookmarkStart w:id="34" w:name="_Toc435594869"/>
      <w:r w:rsidRPr="003444A6">
        <w:rPr>
          <w:rFonts w:hint="cs"/>
          <w:sz w:val="27"/>
          <w:rtl/>
        </w:rPr>
        <w:t>الاستشراق اليهودي</w:t>
      </w:r>
      <w:bookmarkEnd w:id="34"/>
    </w:p>
    <w:p w:rsidR="00A64461" w:rsidRPr="003444A6" w:rsidRDefault="00557CED" w:rsidP="00DB443A">
      <w:pPr>
        <w:pStyle w:val="21"/>
        <w:spacing w:line="240" w:lineRule="auto"/>
        <w:ind w:firstLine="561"/>
        <w:rPr>
          <w:color w:val="auto"/>
          <w:rtl/>
          <w:lang w:val="en-US"/>
        </w:rPr>
      </w:pPr>
      <w:bookmarkStart w:id="35" w:name="_Toc435594870"/>
      <w:r w:rsidRPr="003444A6">
        <w:rPr>
          <w:rFonts w:hint="cs"/>
          <w:color w:val="auto"/>
          <w:sz w:val="27"/>
          <w:rtl/>
        </w:rPr>
        <w:t>هيمنةٌ على الدراسات الإسلاميّة في الغرب</w:t>
      </w:r>
      <w:bookmarkEnd w:id="35"/>
    </w:p>
    <w:p w:rsidR="00A64461" w:rsidRPr="003444A6" w:rsidRDefault="00A64461" w:rsidP="00A64461">
      <w:pPr>
        <w:rPr>
          <w:sz w:val="10"/>
          <w:szCs w:val="14"/>
          <w:rtl/>
        </w:rPr>
      </w:pPr>
    </w:p>
    <w:p w:rsidR="00A64461" w:rsidRPr="003444A6" w:rsidRDefault="00D41EB5" w:rsidP="00557CED">
      <w:pPr>
        <w:pStyle w:val="Author"/>
        <w:rPr>
          <w:rtl/>
        </w:rPr>
      </w:pPr>
      <w:bookmarkStart w:id="36" w:name="_Toc435594871"/>
      <w:r w:rsidRPr="003444A6">
        <w:rPr>
          <w:rFonts w:hint="cs"/>
          <w:rtl/>
        </w:rPr>
        <w:t xml:space="preserve">د. </w:t>
      </w:r>
      <w:r w:rsidR="00557CED" w:rsidRPr="003444A6">
        <w:rPr>
          <w:rFonts w:hint="cs"/>
          <w:rtl/>
        </w:rPr>
        <w:t>فاطمة جان أحمدي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9"/>
        <w:t>*)</w:t>
      </w:r>
      <w:bookmarkEnd w:id="36"/>
    </w:p>
    <w:p w:rsidR="00A64461" w:rsidRPr="003444A6" w:rsidRDefault="00A64461" w:rsidP="00557CED">
      <w:pPr>
        <w:pStyle w:val="Author"/>
        <w:rPr>
          <w:rtl/>
        </w:rPr>
      </w:pPr>
      <w:bookmarkStart w:id="37" w:name="_Toc435594872"/>
      <w:r w:rsidRPr="003444A6">
        <w:rPr>
          <w:rFonts w:hint="cs"/>
          <w:rtl/>
        </w:rPr>
        <w:t xml:space="preserve">ترجمة: </w:t>
      </w:r>
      <w:r w:rsidR="00557CED" w:rsidRPr="003444A6">
        <w:rPr>
          <w:rFonts w:hint="cs"/>
          <w:rtl/>
        </w:rPr>
        <w:t>عماد الهلالي</w:t>
      </w:r>
      <w:bookmarkEnd w:id="37"/>
    </w:p>
    <w:p w:rsidR="00A64461" w:rsidRPr="003444A6" w:rsidRDefault="00A64461" w:rsidP="00A64461">
      <w:pPr>
        <w:rPr>
          <w:sz w:val="10"/>
          <w:szCs w:val="14"/>
          <w:rtl/>
        </w:rPr>
      </w:pPr>
    </w:p>
    <w:p w:rsidR="00A64461" w:rsidRPr="003444A6" w:rsidRDefault="00557CED" w:rsidP="00A64461">
      <w:pPr>
        <w:pStyle w:val="31"/>
        <w:rPr>
          <w:color w:val="auto"/>
          <w:rtl/>
          <w:lang w:val="en-US"/>
        </w:rPr>
      </w:pPr>
      <w:r w:rsidRPr="003444A6">
        <w:rPr>
          <w:rFonts w:hint="cs"/>
          <w:color w:val="auto"/>
          <w:rtl/>
        </w:rPr>
        <w:t>مقدّمة</w:t>
      </w:r>
      <w:r w:rsidR="00A64461" w:rsidRPr="003444A6">
        <w:rPr>
          <w:rFonts w:hint="cs"/>
          <w:color w:val="auto"/>
          <w:rtl/>
          <w:lang w:val="en-US"/>
        </w:rPr>
        <w:t xml:space="preserve"> ــــــ</w:t>
      </w:r>
    </w:p>
    <w:p w:rsidR="001113BB" w:rsidRPr="003444A6" w:rsidRDefault="001113BB" w:rsidP="00501F01">
      <w:pPr>
        <w:rPr>
          <w:sz w:val="27"/>
          <w:rtl/>
        </w:rPr>
      </w:pPr>
      <w:r w:rsidRPr="003444A6">
        <w:rPr>
          <w:rFonts w:hint="cs"/>
          <w:sz w:val="27"/>
          <w:rtl/>
        </w:rPr>
        <w:t>تأث</w:t>
      </w:r>
      <w:r w:rsidR="00501F01" w:rsidRPr="003444A6">
        <w:rPr>
          <w:rFonts w:hint="cs"/>
          <w:sz w:val="27"/>
          <w:rtl/>
        </w:rPr>
        <w:t>ّ</w:t>
      </w:r>
      <w:r w:rsidRPr="003444A6">
        <w:rPr>
          <w:rFonts w:hint="cs"/>
          <w:sz w:val="27"/>
          <w:rtl/>
        </w:rPr>
        <w:t>رت علاقة الغرب بالإسلام عام</w:t>
      </w:r>
      <w:r w:rsidR="00501F01" w:rsidRPr="003444A6">
        <w:rPr>
          <w:rFonts w:hint="cs"/>
          <w:sz w:val="27"/>
          <w:rtl/>
        </w:rPr>
        <w:t>ّ</w:t>
      </w:r>
      <w:r w:rsidRPr="003444A6">
        <w:rPr>
          <w:rFonts w:hint="cs"/>
          <w:sz w:val="27"/>
          <w:rtl/>
        </w:rPr>
        <w:t>ة</w:t>
      </w:r>
      <w:r w:rsidR="00501F01" w:rsidRPr="003444A6">
        <w:rPr>
          <w:rFonts w:hint="cs"/>
          <w:sz w:val="27"/>
          <w:rtl/>
        </w:rPr>
        <w:t>،</w:t>
      </w:r>
      <w:r w:rsidRPr="003444A6">
        <w:rPr>
          <w:rFonts w:hint="cs"/>
          <w:sz w:val="27"/>
          <w:rtl/>
        </w:rPr>
        <w:t xml:space="preserve"> والتشيع خاص</w:t>
      </w:r>
      <w:r w:rsidR="00D5577D">
        <w:rPr>
          <w:rFonts w:hint="cs"/>
          <w:sz w:val="27"/>
          <w:rtl/>
        </w:rPr>
        <w:t>ّ</w:t>
      </w:r>
      <w:r w:rsidRPr="003444A6">
        <w:rPr>
          <w:rFonts w:hint="cs"/>
          <w:sz w:val="27"/>
          <w:rtl/>
        </w:rPr>
        <w:t>ة</w:t>
      </w:r>
      <w:r w:rsidR="00501F01" w:rsidRPr="003444A6">
        <w:rPr>
          <w:rFonts w:hint="cs"/>
          <w:sz w:val="27"/>
          <w:rtl/>
        </w:rPr>
        <w:t>،</w:t>
      </w:r>
      <w:r w:rsidRPr="003444A6">
        <w:rPr>
          <w:rFonts w:hint="cs"/>
          <w:sz w:val="27"/>
          <w:rtl/>
        </w:rPr>
        <w:t xml:space="preserve"> بالفكر </w:t>
      </w:r>
      <w:proofErr w:type="spellStart"/>
      <w:r w:rsidRPr="003444A6">
        <w:rPr>
          <w:rFonts w:hint="cs"/>
          <w:sz w:val="27"/>
          <w:rtl/>
        </w:rPr>
        <w:t>الاستشراقي</w:t>
      </w:r>
      <w:proofErr w:type="spellEnd"/>
      <w:r w:rsidR="00501F01" w:rsidRPr="003444A6">
        <w:rPr>
          <w:rFonts w:hint="cs"/>
          <w:sz w:val="27"/>
          <w:rtl/>
        </w:rPr>
        <w:t>.</w:t>
      </w:r>
      <w:r w:rsidRPr="003444A6">
        <w:rPr>
          <w:rFonts w:hint="cs"/>
          <w:sz w:val="27"/>
          <w:rtl/>
        </w:rPr>
        <w:t xml:space="preserve"> ولقد بدأت الأمور تسير على هذا المنوال منذ أواخر القرن الثامن عشر للميلاد على أقل</w:t>
      </w:r>
      <w:r w:rsidR="00501F01" w:rsidRPr="003444A6">
        <w:rPr>
          <w:rFonts w:hint="cs"/>
          <w:sz w:val="27"/>
          <w:rtl/>
        </w:rPr>
        <w:t>ّ</w:t>
      </w:r>
      <w:r w:rsidRPr="003444A6">
        <w:rPr>
          <w:rFonts w:hint="cs"/>
          <w:sz w:val="27"/>
          <w:rtl/>
        </w:rPr>
        <w:t xml:space="preserve"> تقدير، واستمر الحال على ذلك إلى يومنا هذا. وإذا نظرنا بواقعية إلى تاريخ الدراسات الإسلامية في الغرب سيتجل</w:t>
      </w:r>
      <w:r w:rsidR="00501F01" w:rsidRPr="003444A6">
        <w:rPr>
          <w:rFonts w:hint="cs"/>
          <w:sz w:val="27"/>
          <w:rtl/>
        </w:rPr>
        <w:t>ّ</w:t>
      </w:r>
      <w:r w:rsidRPr="003444A6">
        <w:rPr>
          <w:rFonts w:hint="cs"/>
          <w:sz w:val="27"/>
          <w:rtl/>
        </w:rPr>
        <w:t>ى لنا بوضوح</w:t>
      </w:r>
      <w:r w:rsidR="00501F01" w:rsidRPr="003444A6">
        <w:rPr>
          <w:rFonts w:hint="cs"/>
          <w:sz w:val="27"/>
          <w:rtl/>
        </w:rPr>
        <w:t>ٍ</w:t>
      </w:r>
      <w:r w:rsidRPr="003444A6">
        <w:rPr>
          <w:rFonts w:hint="cs"/>
          <w:sz w:val="27"/>
          <w:rtl/>
        </w:rPr>
        <w:t xml:space="preserve"> أن البحوث العلمية في مجال التاريخ الإسلامي كانت متأث</w:t>
      </w:r>
      <w:r w:rsidR="00501F01" w:rsidRPr="003444A6">
        <w:rPr>
          <w:rFonts w:hint="cs"/>
          <w:sz w:val="27"/>
          <w:rtl/>
        </w:rPr>
        <w:t>ّ</w:t>
      </w:r>
      <w:r w:rsidRPr="003444A6">
        <w:rPr>
          <w:rFonts w:hint="cs"/>
          <w:sz w:val="27"/>
          <w:rtl/>
        </w:rPr>
        <w:t>رة بالأحكام المسبقة</w:t>
      </w:r>
      <w:r w:rsidR="00501F01" w:rsidRPr="003444A6">
        <w:rPr>
          <w:rFonts w:hint="cs"/>
          <w:sz w:val="27"/>
          <w:rtl/>
        </w:rPr>
        <w:t>،</w:t>
      </w:r>
      <w:r w:rsidRPr="003444A6">
        <w:rPr>
          <w:rFonts w:hint="cs"/>
          <w:sz w:val="27"/>
          <w:rtl/>
        </w:rPr>
        <w:t xml:space="preserve"> وذات الصبغة الحاد</w:t>
      </w:r>
      <w:r w:rsidR="00501F01" w:rsidRPr="003444A6">
        <w:rPr>
          <w:rFonts w:hint="cs"/>
          <w:sz w:val="27"/>
          <w:rtl/>
        </w:rPr>
        <w:t>ّ</w:t>
      </w:r>
      <w:r w:rsidRPr="003444A6">
        <w:rPr>
          <w:rFonts w:hint="cs"/>
          <w:sz w:val="27"/>
          <w:rtl/>
        </w:rPr>
        <w:t>ة والناقمة على الإسلام، أو الاتجاهات التي تسعى لتحقيق أهداف</w:t>
      </w:r>
      <w:r w:rsidR="00501F01" w:rsidRPr="003444A6">
        <w:rPr>
          <w:rFonts w:hint="cs"/>
          <w:sz w:val="27"/>
          <w:rtl/>
        </w:rPr>
        <w:t>ٍ</w:t>
      </w:r>
      <w:r w:rsidRPr="003444A6">
        <w:rPr>
          <w:rFonts w:hint="cs"/>
          <w:sz w:val="27"/>
          <w:rtl/>
        </w:rPr>
        <w:t xml:space="preserve"> سياسية من خلال استثمار الآلي</w:t>
      </w:r>
      <w:r w:rsidR="00501F01" w:rsidRPr="003444A6">
        <w:rPr>
          <w:rFonts w:hint="cs"/>
          <w:sz w:val="27"/>
          <w:rtl/>
        </w:rPr>
        <w:t>ّ</w:t>
      </w:r>
      <w:r w:rsidRPr="003444A6">
        <w:rPr>
          <w:rFonts w:hint="cs"/>
          <w:sz w:val="27"/>
          <w:rtl/>
        </w:rPr>
        <w:t xml:space="preserve">ات المنهجية للدراسات </w:t>
      </w:r>
      <w:proofErr w:type="spellStart"/>
      <w:r w:rsidRPr="003444A6">
        <w:rPr>
          <w:rFonts w:hint="cs"/>
          <w:sz w:val="27"/>
          <w:rtl/>
        </w:rPr>
        <w:t>ال</w:t>
      </w:r>
      <w:r w:rsidR="00501F01" w:rsidRPr="003444A6">
        <w:rPr>
          <w:rFonts w:hint="cs"/>
          <w:sz w:val="27"/>
          <w:rtl/>
        </w:rPr>
        <w:t>ا</w:t>
      </w:r>
      <w:r w:rsidRPr="003444A6">
        <w:rPr>
          <w:rFonts w:hint="cs"/>
          <w:sz w:val="27"/>
          <w:rtl/>
        </w:rPr>
        <w:t>ستشراقيّة</w:t>
      </w:r>
      <w:proofErr w:type="spellEnd"/>
      <w:r w:rsidRPr="003444A6">
        <w:rPr>
          <w:rFonts w:hint="cs"/>
          <w:sz w:val="27"/>
          <w:rtl/>
        </w:rPr>
        <w:t>.</w:t>
      </w:r>
    </w:p>
    <w:p w:rsidR="00B57E7A" w:rsidRPr="003444A6" w:rsidRDefault="001113BB" w:rsidP="00B57E7A">
      <w:pPr>
        <w:rPr>
          <w:sz w:val="27"/>
          <w:rtl/>
        </w:rPr>
      </w:pPr>
      <w:r w:rsidRPr="003444A6">
        <w:rPr>
          <w:rFonts w:hint="cs"/>
          <w:sz w:val="27"/>
          <w:rtl/>
        </w:rPr>
        <w:t xml:space="preserve">وقد سعى </w:t>
      </w:r>
      <w:r w:rsidRPr="003444A6">
        <w:rPr>
          <w:rFonts w:ascii="Amiri" w:hAnsi="Amiri" w:hint="cs"/>
          <w:sz w:val="27"/>
          <w:rtl/>
        </w:rPr>
        <w:t>علماء الدراسات الإسلامية</w:t>
      </w:r>
      <w:r w:rsidRPr="003444A6">
        <w:rPr>
          <w:rFonts w:hint="cs"/>
          <w:sz w:val="27"/>
          <w:rtl/>
        </w:rPr>
        <w:t xml:space="preserve"> (</w:t>
      </w:r>
      <w:proofErr w:type="spellStart"/>
      <w:r w:rsidRPr="003444A6">
        <w:rPr>
          <w:rFonts w:asciiTheme="majorBidi" w:hAnsiTheme="majorBidi" w:cstheme="majorBidi"/>
          <w:szCs w:val="22"/>
        </w:rPr>
        <w:t>Islamologists</w:t>
      </w:r>
      <w:proofErr w:type="spellEnd"/>
      <w:r w:rsidRPr="003444A6">
        <w:rPr>
          <w:rFonts w:hint="cs"/>
          <w:sz w:val="27"/>
          <w:rtl/>
        </w:rPr>
        <w:t>) الغربيين في هذا المجال إلى الحديث بطريقة</w:t>
      </w:r>
      <w:r w:rsidR="00B57E7A" w:rsidRPr="003444A6">
        <w:rPr>
          <w:rFonts w:hint="cs"/>
          <w:sz w:val="27"/>
          <w:rtl/>
          <w:lang w:bidi="ar-LB"/>
        </w:rPr>
        <w:t>ٍ</w:t>
      </w:r>
      <w:r w:rsidRPr="003444A6">
        <w:rPr>
          <w:rFonts w:hint="cs"/>
          <w:sz w:val="27"/>
          <w:rtl/>
        </w:rPr>
        <w:t xml:space="preserve"> مرنة (بتساه</w:t>
      </w:r>
      <w:r w:rsidR="00D5577D">
        <w:rPr>
          <w:rFonts w:hint="cs"/>
          <w:sz w:val="27"/>
          <w:rtl/>
        </w:rPr>
        <w:t>ُ</w:t>
      </w:r>
      <w:r w:rsidRPr="003444A6">
        <w:rPr>
          <w:rFonts w:hint="cs"/>
          <w:sz w:val="27"/>
          <w:rtl/>
        </w:rPr>
        <w:t>ل</w:t>
      </w:r>
      <w:r w:rsidR="00D5577D">
        <w:rPr>
          <w:rFonts w:hint="cs"/>
          <w:sz w:val="27"/>
          <w:rtl/>
        </w:rPr>
        <w:t>ٍ</w:t>
      </w:r>
      <w:r w:rsidRPr="003444A6">
        <w:rPr>
          <w:rFonts w:hint="cs"/>
          <w:sz w:val="27"/>
          <w:rtl/>
        </w:rPr>
        <w:t>) حول الشرق والإسلام</w:t>
      </w:r>
      <w:r w:rsidR="00B57E7A" w:rsidRPr="003444A6">
        <w:rPr>
          <w:rFonts w:hint="cs"/>
          <w:sz w:val="27"/>
          <w:rtl/>
        </w:rPr>
        <w:t>،</w:t>
      </w:r>
      <w:r w:rsidRPr="003444A6">
        <w:rPr>
          <w:rFonts w:hint="cs"/>
          <w:sz w:val="27"/>
          <w:rtl/>
        </w:rPr>
        <w:t xml:space="preserve"> وخاصة التشي</w:t>
      </w:r>
      <w:r w:rsidR="00B57E7A" w:rsidRPr="003444A6">
        <w:rPr>
          <w:rFonts w:hint="cs"/>
          <w:sz w:val="27"/>
          <w:rtl/>
        </w:rPr>
        <w:t>ُّع.</w:t>
      </w:r>
    </w:p>
    <w:p w:rsidR="00B57E7A" w:rsidRPr="003444A6" w:rsidRDefault="001113BB" w:rsidP="00B57E7A">
      <w:pPr>
        <w:rPr>
          <w:sz w:val="27"/>
          <w:rtl/>
        </w:rPr>
      </w:pPr>
      <w:r w:rsidRPr="003444A6">
        <w:rPr>
          <w:rFonts w:hint="cs"/>
          <w:sz w:val="27"/>
          <w:rtl/>
        </w:rPr>
        <w:t>وهنا أسئلة تطرح نفسها</w:t>
      </w:r>
      <w:r w:rsidR="00B57E7A" w:rsidRPr="003444A6">
        <w:rPr>
          <w:rFonts w:hint="cs"/>
          <w:sz w:val="27"/>
          <w:rtl/>
        </w:rPr>
        <w:t>،</w:t>
      </w:r>
      <w:r w:rsidRPr="003444A6">
        <w:rPr>
          <w:rFonts w:hint="cs"/>
          <w:sz w:val="27"/>
          <w:rtl/>
        </w:rPr>
        <w:t xml:space="preserve"> وهي</w:t>
      </w:r>
      <w:r w:rsidR="00B57E7A" w:rsidRPr="003444A6">
        <w:rPr>
          <w:rFonts w:hint="cs"/>
          <w:sz w:val="27"/>
          <w:rtl/>
        </w:rPr>
        <w:t>:</w:t>
      </w:r>
    </w:p>
    <w:p w:rsidR="001113BB" w:rsidRPr="003444A6" w:rsidRDefault="00B57E7A" w:rsidP="0013516D">
      <w:pPr>
        <w:rPr>
          <w:sz w:val="27"/>
          <w:rtl/>
        </w:rPr>
      </w:pPr>
      <w:r w:rsidRPr="003444A6">
        <w:rPr>
          <w:rFonts w:hint="cs"/>
          <w:sz w:val="27"/>
          <w:rtl/>
        </w:rPr>
        <w:t xml:space="preserve">ـ </w:t>
      </w:r>
      <w:r w:rsidR="001113BB" w:rsidRPr="003444A6">
        <w:rPr>
          <w:rFonts w:hint="cs"/>
          <w:sz w:val="27"/>
          <w:rtl/>
        </w:rPr>
        <w:t>هل يمكن اعتبار مستشرقين أمثال</w:t>
      </w:r>
      <w:r w:rsidRPr="003444A6">
        <w:rPr>
          <w:rFonts w:hint="cs"/>
          <w:sz w:val="27"/>
          <w:rtl/>
        </w:rPr>
        <w:t>:</w:t>
      </w:r>
      <w:r w:rsidR="001113BB" w:rsidRPr="003444A6">
        <w:rPr>
          <w:rFonts w:hint="cs"/>
          <w:sz w:val="27"/>
          <w:rtl/>
        </w:rPr>
        <w:t xml:space="preserve"> ساسي</w:t>
      </w:r>
      <w:r w:rsidR="0013516D" w:rsidRPr="0013516D">
        <w:rPr>
          <w:rFonts w:hint="cs"/>
          <w:sz w:val="27"/>
          <w:vertAlign w:val="superscript"/>
          <w:rtl/>
        </w:rPr>
        <w:t>(</w:t>
      </w:r>
      <w:r w:rsidR="0013516D" w:rsidRPr="0013516D">
        <w:rPr>
          <w:rStyle w:val="ac"/>
          <w:sz w:val="27"/>
          <w:rtl/>
        </w:rPr>
        <w:endnoteReference w:id="350"/>
      </w:r>
      <w:r w:rsidR="0013516D" w:rsidRPr="0013516D">
        <w:rPr>
          <w:rFonts w:hint="cs"/>
          <w:sz w:val="27"/>
          <w:vertAlign w:val="superscript"/>
          <w:rtl/>
        </w:rPr>
        <w:t>)</w:t>
      </w:r>
      <w:r w:rsidR="001113BB" w:rsidRPr="003444A6">
        <w:rPr>
          <w:rFonts w:hint="cs"/>
          <w:sz w:val="27"/>
          <w:rtl/>
        </w:rPr>
        <w:t>، ولان</w:t>
      </w:r>
      <w:r w:rsidR="0013516D" w:rsidRPr="0013516D">
        <w:rPr>
          <w:rFonts w:hint="cs"/>
          <w:sz w:val="27"/>
          <w:vertAlign w:val="superscript"/>
          <w:rtl/>
        </w:rPr>
        <w:t>(</w:t>
      </w:r>
      <w:r w:rsidR="0013516D" w:rsidRPr="0013516D">
        <w:rPr>
          <w:rStyle w:val="ac"/>
          <w:sz w:val="27"/>
          <w:rtl/>
        </w:rPr>
        <w:endnoteReference w:id="351"/>
      </w:r>
      <w:r w:rsidR="0013516D" w:rsidRPr="0013516D">
        <w:rPr>
          <w:rFonts w:hint="cs"/>
          <w:sz w:val="27"/>
          <w:vertAlign w:val="superscript"/>
          <w:rtl/>
        </w:rPr>
        <w:t>)</w:t>
      </w:r>
      <w:r w:rsidR="001113BB" w:rsidRPr="003444A6">
        <w:rPr>
          <w:rFonts w:hint="cs"/>
          <w:sz w:val="27"/>
          <w:rtl/>
        </w:rPr>
        <w:t>، ورينان</w:t>
      </w:r>
      <w:r w:rsidR="0013516D" w:rsidRPr="0013516D">
        <w:rPr>
          <w:rFonts w:hint="cs"/>
          <w:sz w:val="27"/>
          <w:vertAlign w:val="superscript"/>
          <w:rtl/>
        </w:rPr>
        <w:t>(</w:t>
      </w:r>
      <w:r w:rsidR="0013516D" w:rsidRPr="0013516D">
        <w:rPr>
          <w:rStyle w:val="ac"/>
          <w:sz w:val="27"/>
          <w:rtl/>
        </w:rPr>
        <w:endnoteReference w:id="352"/>
      </w:r>
      <w:r w:rsidR="0013516D" w:rsidRPr="0013516D">
        <w:rPr>
          <w:rFonts w:hint="cs"/>
          <w:sz w:val="27"/>
          <w:vertAlign w:val="superscript"/>
          <w:rtl/>
        </w:rPr>
        <w:t>)</w:t>
      </w:r>
      <w:r w:rsidR="001113BB" w:rsidRPr="003444A6">
        <w:rPr>
          <w:rFonts w:hint="cs"/>
          <w:sz w:val="27"/>
          <w:rtl/>
        </w:rPr>
        <w:t>، وغيب</w:t>
      </w:r>
      <w:r w:rsidR="0013516D" w:rsidRPr="0013516D">
        <w:rPr>
          <w:rFonts w:hint="cs"/>
          <w:sz w:val="27"/>
          <w:vertAlign w:val="superscript"/>
          <w:rtl/>
        </w:rPr>
        <w:t>(</w:t>
      </w:r>
      <w:r w:rsidR="0013516D" w:rsidRPr="0013516D">
        <w:rPr>
          <w:rStyle w:val="ac"/>
          <w:sz w:val="27"/>
          <w:rtl/>
        </w:rPr>
        <w:endnoteReference w:id="353"/>
      </w:r>
      <w:r w:rsidR="0013516D" w:rsidRPr="0013516D">
        <w:rPr>
          <w:rFonts w:hint="cs"/>
          <w:sz w:val="27"/>
          <w:vertAlign w:val="superscript"/>
          <w:rtl/>
        </w:rPr>
        <w:t>)</w:t>
      </w:r>
      <w:r w:rsidR="001113BB" w:rsidRPr="003444A6">
        <w:rPr>
          <w:rFonts w:hint="cs"/>
          <w:sz w:val="27"/>
          <w:rtl/>
        </w:rPr>
        <w:t xml:space="preserve">، </w:t>
      </w:r>
      <w:proofErr w:type="spellStart"/>
      <w:r w:rsidR="001113BB" w:rsidRPr="003444A6">
        <w:rPr>
          <w:rFonts w:hint="cs"/>
          <w:sz w:val="27"/>
          <w:rtl/>
        </w:rPr>
        <w:t>وماسينيون</w:t>
      </w:r>
      <w:proofErr w:type="spellEnd"/>
      <w:r w:rsidR="0013516D" w:rsidRPr="0013516D">
        <w:rPr>
          <w:rFonts w:hint="cs"/>
          <w:sz w:val="27"/>
          <w:vertAlign w:val="superscript"/>
          <w:rtl/>
        </w:rPr>
        <w:t>(</w:t>
      </w:r>
      <w:r w:rsidR="0013516D" w:rsidRPr="0013516D">
        <w:rPr>
          <w:rStyle w:val="ac"/>
          <w:sz w:val="27"/>
          <w:rtl/>
        </w:rPr>
        <w:endnoteReference w:id="354"/>
      </w:r>
      <w:r w:rsidR="0013516D" w:rsidRPr="0013516D">
        <w:rPr>
          <w:rFonts w:hint="cs"/>
          <w:sz w:val="27"/>
          <w:vertAlign w:val="superscript"/>
          <w:rtl/>
        </w:rPr>
        <w:t>)</w:t>
      </w:r>
      <w:r w:rsidR="001113BB" w:rsidRPr="003444A6">
        <w:rPr>
          <w:rFonts w:hint="cs"/>
          <w:sz w:val="27"/>
          <w:rtl/>
        </w:rPr>
        <w:t>، حياديين؟</w:t>
      </w:r>
    </w:p>
    <w:p w:rsidR="001113BB" w:rsidRPr="003444A6" w:rsidRDefault="001113BB" w:rsidP="001113BB">
      <w:pPr>
        <w:rPr>
          <w:sz w:val="27"/>
          <w:rtl/>
        </w:rPr>
      </w:pPr>
      <w:r w:rsidRPr="003444A6">
        <w:rPr>
          <w:rFonts w:hint="cs"/>
          <w:sz w:val="27"/>
          <w:rtl/>
        </w:rPr>
        <w:t xml:space="preserve"> </w:t>
      </w:r>
      <w:r w:rsidR="00B57E7A" w:rsidRPr="003444A6">
        <w:rPr>
          <w:rFonts w:hint="cs"/>
          <w:sz w:val="27"/>
          <w:rtl/>
        </w:rPr>
        <w:t xml:space="preserve">ـ </w:t>
      </w:r>
      <w:r w:rsidRPr="003444A6">
        <w:rPr>
          <w:rFonts w:hint="cs"/>
          <w:sz w:val="27"/>
          <w:rtl/>
        </w:rPr>
        <w:t xml:space="preserve">وهل كانت الأهداف العلمية الخالصة تقف وراء جهود الباحثين الأمريكيين </w:t>
      </w:r>
      <w:r w:rsidRPr="003444A6">
        <w:rPr>
          <w:rFonts w:hint="cs"/>
          <w:sz w:val="27"/>
          <w:rtl/>
        </w:rPr>
        <w:lastRenderedPageBreak/>
        <w:t>الذين درّسوا الشرق الأوسط والإسلام إثر التقد</w:t>
      </w:r>
      <w:r w:rsidR="00B57E7A" w:rsidRPr="003444A6">
        <w:rPr>
          <w:rFonts w:hint="cs"/>
          <w:sz w:val="27"/>
          <w:rtl/>
        </w:rPr>
        <w:t>ُّ</w:t>
      </w:r>
      <w:r w:rsidRPr="003444A6">
        <w:rPr>
          <w:rFonts w:hint="cs"/>
          <w:sz w:val="27"/>
          <w:rtl/>
        </w:rPr>
        <w:t>م العلمي في مختلف مجالات التاريخ، وعلم اللغة، وعلم الإنسان</w:t>
      </w:r>
      <w:r w:rsidR="00B57E7A" w:rsidRPr="003444A6">
        <w:rPr>
          <w:rFonts w:hint="cs"/>
          <w:sz w:val="27"/>
          <w:rtl/>
        </w:rPr>
        <w:t xml:space="preserve"> </w:t>
      </w:r>
      <w:r w:rsidRPr="003444A6">
        <w:rPr>
          <w:rFonts w:hint="cs"/>
          <w:sz w:val="27"/>
          <w:rtl/>
        </w:rPr>
        <w:t>(الأنثر</w:t>
      </w:r>
      <w:r w:rsidR="00D5577D">
        <w:rPr>
          <w:rFonts w:hint="cs"/>
          <w:sz w:val="27"/>
          <w:rtl/>
        </w:rPr>
        <w:t>و</w:t>
      </w:r>
      <w:r w:rsidRPr="003444A6">
        <w:rPr>
          <w:rFonts w:hint="cs"/>
          <w:sz w:val="27"/>
          <w:rtl/>
        </w:rPr>
        <w:t>بولوجيا)، وعلم الاجتماع، في القرن العشرين في كبرى المراكز العلمية الغربية</w:t>
      </w:r>
      <w:r w:rsidR="00B57E7A" w:rsidRPr="003444A6">
        <w:rPr>
          <w:rFonts w:hint="cs"/>
          <w:sz w:val="27"/>
          <w:rtl/>
        </w:rPr>
        <w:t>،</w:t>
      </w:r>
      <w:r w:rsidRPr="003444A6">
        <w:rPr>
          <w:rFonts w:hint="cs"/>
          <w:sz w:val="27"/>
          <w:rtl/>
        </w:rPr>
        <w:t xml:space="preserve"> من قبيل</w:t>
      </w:r>
      <w:r w:rsidR="00B57E7A" w:rsidRPr="003444A6">
        <w:rPr>
          <w:rFonts w:hint="cs"/>
          <w:sz w:val="27"/>
          <w:rtl/>
        </w:rPr>
        <w:t>:</w:t>
      </w:r>
      <w:r w:rsidRPr="003444A6">
        <w:rPr>
          <w:rFonts w:hint="cs"/>
          <w:sz w:val="27"/>
          <w:rtl/>
        </w:rPr>
        <w:t xml:space="preserve"> </w:t>
      </w:r>
      <w:proofErr w:type="spellStart"/>
      <w:r w:rsidRPr="003444A6">
        <w:rPr>
          <w:rFonts w:hint="cs"/>
          <w:sz w:val="27"/>
          <w:rtl/>
        </w:rPr>
        <w:t>بريستون</w:t>
      </w:r>
      <w:proofErr w:type="spellEnd"/>
      <w:r w:rsidRPr="003444A6">
        <w:rPr>
          <w:rFonts w:hint="cs"/>
          <w:sz w:val="27"/>
          <w:rtl/>
        </w:rPr>
        <w:t>، وهارفارد، وشيكاغو؟</w:t>
      </w:r>
    </w:p>
    <w:p w:rsidR="00B57E7A" w:rsidRPr="003444A6" w:rsidRDefault="001113BB" w:rsidP="00B57E7A">
      <w:pPr>
        <w:rPr>
          <w:sz w:val="27"/>
          <w:rtl/>
        </w:rPr>
      </w:pPr>
      <w:r w:rsidRPr="003444A6">
        <w:rPr>
          <w:rFonts w:hint="cs"/>
          <w:sz w:val="27"/>
          <w:rtl/>
        </w:rPr>
        <w:t xml:space="preserve"> هذه الأسئلة تدفع</w:t>
      </w:r>
      <w:r w:rsidR="00B57E7A" w:rsidRPr="003444A6">
        <w:rPr>
          <w:rFonts w:hint="cs"/>
          <w:sz w:val="27"/>
          <w:rtl/>
        </w:rPr>
        <w:t>،</w:t>
      </w:r>
      <w:r w:rsidRPr="003444A6">
        <w:rPr>
          <w:rFonts w:hint="cs"/>
          <w:sz w:val="27"/>
          <w:rtl/>
        </w:rPr>
        <w:t xml:space="preserve"> من خلال تحليل تي</w:t>
      </w:r>
      <w:r w:rsidR="00B57E7A" w:rsidRPr="003444A6">
        <w:rPr>
          <w:rFonts w:hint="cs"/>
          <w:sz w:val="27"/>
          <w:rtl/>
        </w:rPr>
        <w:t>ّ</w:t>
      </w:r>
      <w:r w:rsidRPr="003444A6">
        <w:rPr>
          <w:rFonts w:hint="cs"/>
          <w:sz w:val="27"/>
          <w:rtl/>
        </w:rPr>
        <w:t>ار الاستشراق</w:t>
      </w:r>
      <w:r w:rsidR="00B57E7A" w:rsidRPr="003444A6">
        <w:rPr>
          <w:rFonts w:hint="cs"/>
          <w:sz w:val="27"/>
          <w:rtl/>
        </w:rPr>
        <w:t>،</w:t>
      </w:r>
      <w:r w:rsidRPr="003444A6">
        <w:rPr>
          <w:rFonts w:hint="cs"/>
          <w:sz w:val="27"/>
          <w:rtl/>
        </w:rPr>
        <w:t xml:space="preserve"> إلى البحث في الأهداف السياسية والثقافية</w:t>
      </w:r>
      <w:r w:rsidR="00B57E7A" w:rsidRPr="003444A6">
        <w:rPr>
          <w:rFonts w:hint="cs"/>
          <w:sz w:val="27"/>
          <w:rtl/>
        </w:rPr>
        <w:t>،</w:t>
      </w:r>
      <w:r w:rsidRPr="003444A6">
        <w:rPr>
          <w:rFonts w:hint="cs"/>
          <w:sz w:val="27"/>
          <w:rtl/>
        </w:rPr>
        <w:t xml:space="preserve"> الظاهرة والخفية</w:t>
      </w:r>
      <w:r w:rsidR="00B57E7A" w:rsidRPr="003444A6">
        <w:rPr>
          <w:rFonts w:hint="cs"/>
          <w:sz w:val="27"/>
          <w:rtl/>
        </w:rPr>
        <w:t>،</w:t>
      </w:r>
      <w:r w:rsidRPr="003444A6">
        <w:rPr>
          <w:rFonts w:hint="cs"/>
          <w:sz w:val="27"/>
          <w:rtl/>
        </w:rPr>
        <w:t xml:space="preserve"> في المجالات العلمية في</w:t>
      </w:r>
      <w:r w:rsidR="00B57E7A" w:rsidRPr="003444A6">
        <w:rPr>
          <w:rFonts w:hint="cs"/>
          <w:sz w:val="27"/>
          <w:rtl/>
        </w:rPr>
        <w:t xml:space="preserve"> عالم الغرب.</w:t>
      </w:r>
    </w:p>
    <w:p w:rsidR="00D940CC" w:rsidRPr="003444A6" w:rsidRDefault="001113BB" w:rsidP="00D940CC">
      <w:pPr>
        <w:rPr>
          <w:sz w:val="27"/>
          <w:rtl/>
        </w:rPr>
      </w:pPr>
      <w:r w:rsidRPr="003444A6">
        <w:rPr>
          <w:rFonts w:hint="cs"/>
          <w:sz w:val="27"/>
          <w:rtl/>
        </w:rPr>
        <w:t>لقد أد</w:t>
      </w:r>
      <w:r w:rsidR="00B57E7A" w:rsidRPr="003444A6">
        <w:rPr>
          <w:rFonts w:hint="cs"/>
          <w:sz w:val="27"/>
          <w:rtl/>
        </w:rPr>
        <w:t>ّ</w:t>
      </w:r>
      <w:r w:rsidRPr="003444A6">
        <w:rPr>
          <w:rFonts w:hint="cs"/>
          <w:sz w:val="27"/>
          <w:rtl/>
        </w:rPr>
        <w:t>ى ظهور إسرائيل على خارطة العالم إلى نشوء رؤية</w:t>
      </w:r>
      <w:r w:rsidR="00B57E7A" w:rsidRPr="003444A6">
        <w:rPr>
          <w:rFonts w:hint="cs"/>
          <w:sz w:val="27"/>
          <w:rtl/>
        </w:rPr>
        <w:t>ٍ</w:t>
      </w:r>
      <w:r w:rsidRPr="003444A6">
        <w:rPr>
          <w:rFonts w:hint="cs"/>
          <w:sz w:val="27"/>
          <w:rtl/>
        </w:rPr>
        <w:t xml:space="preserve"> سياسية في التاريخ الجديد للعالم المعاصر، حيث بدأت نشاطات المستشرقين اليهود العلمية في أوائل القرن الثامن عشر في الغرب. إن تركيز بحوث اليهود على الدراسات الإسلامية، وإعطاء الأولوية للبحث حول المجتمعات الإسلامية، وكذلك إيجاد التيارات </w:t>
      </w:r>
      <w:proofErr w:type="spellStart"/>
      <w:r w:rsidRPr="003444A6">
        <w:rPr>
          <w:rFonts w:hint="cs"/>
          <w:sz w:val="27"/>
          <w:rtl/>
        </w:rPr>
        <w:t>ال</w:t>
      </w:r>
      <w:r w:rsidR="00B57E7A" w:rsidRPr="003444A6">
        <w:rPr>
          <w:rFonts w:hint="cs"/>
          <w:sz w:val="27"/>
          <w:rtl/>
        </w:rPr>
        <w:t>ا</w:t>
      </w:r>
      <w:r w:rsidRPr="003444A6">
        <w:rPr>
          <w:rFonts w:hint="cs"/>
          <w:sz w:val="27"/>
          <w:rtl/>
        </w:rPr>
        <w:t>لتقاطية</w:t>
      </w:r>
      <w:proofErr w:type="spellEnd"/>
      <w:r w:rsidRPr="003444A6">
        <w:rPr>
          <w:rFonts w:hint="cs"/>
          <w:sz w:val="27"/>
          <w:rtl/>
        </w:rPr>
        <w:t xml:space="preserve"> أو المهجّنة، أس</w:t>
      </w:r>
      <w:r w:rsidR="00B57E7A" w:rsidRPr="003444A6">
        <w:rPr>
          <w:rFonts w:hint="cs"/>
          <w:sz w:val="27"/>
          <w:rtl/>
        </w:rPr>
        <w:t>َّ</w:t>
      </w:r>
      <w:r w:rsidRPr="003444A6">
        <w:rPr>
          <w:rFonts w:hint="cs"/>
          <w:sz w:val="27"/>
          <w:rtl/>
        </w:rPr>
        <w:t>س لحركة</w:t>
      </w:r>
      <w:r w:rsidR="00B57E7A" w:rsidRPr="003444A6">
        <w:rPr>
          <w:rFonts w:hint="cs"/>
          <w:sz w:val="27"/>
          <w:rtl/>
        </w:rPr>
        <w:t>ٍ</w:t>
      </w:r>
      <w:r w:rsidRPr="003444A6">
        <w:rPr>
          <w:rFonts w:hint="cs"/>
          <w:sz w:val="27"/>
          <w:rtl/>
        </w:rPr>
        <w:t xml:space="preserve"> مختلفة في الغرب من أجل إيجاد التحريف والتشكيك في تاريخ الإسلام. وعلى هذا الأساس فإن كثيراً من الدارسين في المراكز العلمية التابعة للوكالة اليهودية يمكن إدخالهم في قائمة المستشرقين الغربيين. إن هذا النشاط الكبير في مجال الدراسات الإسلامية في الغرب، والعدد الكبير من المستشرقين الراغبين في البحث والدراسة في مجال التاريخ الإسلامي</w:t>
      </w:r>
      <w:r w:rsidR="00D940CC" w:rsidRPr="003444A6">
        <w:rPr>
          <w:rFonts w:hint="cs"/>
          <w:sz w:val="27"/>
          <w:rtl/>
        </w:rPr>
        <w:t>،</w:t>
      </w:r>
      <w:r w:rsidRPr="003444A6">
        <w:rPr>
          <w:rFonts w:hint="cs"/>
          <w:sz w:val="27"/>
          <w:rtl/>
        </w:rPr>
        <w:t xml:space="preserve"> يدفع إلى التأم</w:t>
      </w:r>
      <w:r w:rsidR="00D940CC" w:rsidRPr="003444A6">
        <w:rPr>
          <w:rFonts w:hint="cs"/>
          <w:sz w:val="27"/>
          <w:rtl/>
        </w:rPr>
        <w:t>ّ</w:t>
      </w:r>
      <w:r w:rsidRPr="003444A6">
        <w:rPr>
          <w:rFonts w:hint="cs"/>
          <w:sz w:val="27"/>
          <w:rtl/>
        </w:rPr>
        <w:t>ل بدق</w:t>
      </w:r>
      <w:r w:rsidR="00D940CC" w:rsidRPr="003444A6">
        <w:rPr>
          <w:rFonts w:hint="cs"/>
          <w:sz w:val="27"/>
          <w:rtl/>
        </w:rPr>
        <w:t>ّ</w:t>
      </w:r>
      <w:r w:rsidRPr="003444A6">
        <w:rPr>
          <w:rFonts w:hint="cs"/>
          <w:sz w:val="27"/>
          <w:rtl/>
        </w:rPr>
        <w:t xml:space="preserve">ة </w:t>
      </w:r>
      <w:r w:rsidR="00D940CC" w:rsidRPr="003444A6">
        <w:rPr>
          <w:rFonts w:hint="cs"/>
          <w:sz w:val="27"/>
          <w:rtl/>
        </w:rPr>
        <w:t>في</w:t>
      </w:r>
      <w:r w:rsidRPr="003444A6">
        <w:rPr>
          <w:rFonts w:hint="cs"/>
          <w:sz w:val="27"/>
          <w:rtl/>
        </w:rPr>
        <w:t xml:space="preserve"> مسار نشوء التيارات </w:t>
      </w:r>
      <w:proofErr w:type="spellStart"/>
      <w:r w:rsidRPr="003444A6">
        <w:rPr>
          <w:rFonts w:hint="cs"/>
          <w:sz w:val="27"/>
          <w:rtl/>
        </w:rPr>
        <w:t>الاستشراقية</w:t>
      </w:r>
      <w:proofErr w:type="spellEnd"/>
      <w:r w:rsidRPr="003444A6">
        <w:rPr>
          <w:rFonts w:hint="cs"/>
          <w:sz w:val="27"/>
          <w:rtl/>
        </w:rPr>
        <w:t>، ودراستها، والتعر</w:t>
      </w:r>
      <w:r w:rsidR="00D940CC" w:rsidRPr="003444A6">
        <w:rPr>
          <w:rFonts w:hint="cs"/>
          <w:sz w:val="27"/>
          <w:rtl/>
        </w:rPr>
        <w:t xml:space="preserve">ُّف على </w:t>
      </w:r>
      <w:proofErr w:type="spellStart"/>
      <w:r w:rsidR="00D940CC" w:rsidRPr="003444A6">
        <w:rPr>
          <w:rFonts w:hint="cs"/>
          <w:sz w:val="27"/>
          <w:rtl/>
        </w:rPr>
        <w:t>مخاطرها</w:t>
      </w:r>
      <w:proofErr w:type="spellEnd"/>
      <w:r w:rsidR="00D940CC" w:rsidRPr="003444A6">
        <w:rPr>
          <w:rFonts w:hint="cs"/>
          <w:sz w:val="27"/>
          <w:rtl/>
        </w:rPr>
        <w:t>.</w:t>
      </w:r>
    </w:p>
    <w:p w:rsidR="001113BB" w:rsidRPr="003444A6" w:rsidRDefault="001113BB" w:rsidP="00D940CC">
      <w:pPr>
        <w:rPr>
          <w:sz w:val="27"/>
          <w:rtl/>
        </w:rPr>
      </w:pPr>
      <w:r w:rsidRPr="003444A6">
        <w:rPr>
          <w:rFonts w:hint="cs"/>
          <w:sz w:val="27"/>
          <w:rtl/>
        </w:rPr>
        <w:t>والبحث التمهيدي الذي بين أيديكم ما هو إلا</w:t>
      </w:r>
      <w:r w:rsidR="00D940CC" w:rsidRPr="003444A6">
        <w:rPr>
          <w:rFonts w:hint="cs"/>
          <w:sz w:val="27"/>
          <w:rtl/>
        </w:rPr>
        <w:t>ّ</w:t>
      </w:r>
      <w:r w:rsidRPr="003444A6">
        <w:rPr>
          <w:rFonts w:hint="cs"/>
          <w:sz w:val="27"/>
          <w:rtl/>
        </w:rPr>
        <w:t xml:space="preserve"> سعي</w:t>
      </w:r>
      <w:r w:rsidR="00D940CC" w:rsidRPr="003444A6">
        <w:rPr>
          <w:rFonts w:hint="cs"/>
          <w:sz w:val="27"/>
          <w:rtl/>
        </w:rPr>
        <w:t>ٌ</w:t>
      </w:r>
      <w:r w:rsidRPr="003444A6">
        <w:rPr>
          <w:rFonts w:hint="cs"/>
          <w:sz w:val="27"/>
          <w:rtl/>
        </w:rPr>
        <w:t xml:space="preserve"> محدود للإجابة عن التساؤلات التالية:</w:t>
      </w:r>
    </w:p>
    <w:p w:rsidR="001113BB" w:rsidRPr="003444A6" w:rsidRDefault="001113BB" w:rsidP="001113BB">
      <w:pPr>
        <w:rPr>
          <w:sz w:val="27"/>
          <w:rtl/>
        </w:rPr>
      </w:pPr>
      <w:r w:rsidRPr="003444A6">
        <w:rPr>
          <w:rFonts w:hint="cs"/>
          <w:sz w:val="27"/>
          <w:rtl/>
        </w:rPr>
        <w:t>أـ ما هي دائرة بحث الاستشراق اليهودي؟</w:t>
      </w:r>
    </w:p>
    <w:p w:rsidR="001113BB" w:rsidRPr="003444A6" w:rsidRDefault="001113BB" w:rsidP="001113BB">
      <w:pPr>
        <w:rPr>
          <w:sz w:val="27"/>
          <w:rtl/>
        </w:rPr>
      </w:pPr>
      <w:r w:rsidRPr="003444A6">
        <w:rPr>
          <w:rFonts w:hint="cs"/>
          <w:sz w:val="27"/>
          <w:rtl/>
        </w:rPr>
        <w:t>ب ـ ما هي أهداف الاستشراق اليهودي؟</w:t>
      </w:r>
    </w:p>
    <w:p w:rsidR="001113BB" w:rsidRPr="003444A6" w:rsidRDefault="001113BB" w:rsidP="001113BB">
      <w:pPr>
        <w:rPr>
          <w:sz w:val="27"/>
          <w:rtl/>
        </w:rPr>
      </w:pPr>
      <w:r w:rsidRPr="003444A6">
        <w:rPr>
          <w:rFonts w:hint="cs"/>
          <w:sz w:val="27"/>
          <w:rtl/>
        </w:rPr>
        <w:t>ج ـ ما هي خصائص تي</w:t>
      </w:r>
      <w:r w:rsidR="00D940CC" w:rsidRPr="003444A6">
        <w:rPr>
          <w:rFonts w:hint="cs"/>
          <w:sz w:val="27"/>
          <w:rtl/>
        </w:rPr>
        <w:t>ّ</w:t>
      </w:r>
      <w:r w:rsidRPr="003444A6">
        <w:rPr>
          <w:rFonts w:hint="cs"/>
          <w:sz w:val="27"/>
          <w:rtl/>
        </w:rPr>
        <w:t>ار الاستشراق اليهودي؟</w:t>
      </w:r>
    </w:p>
    <w:p w:rsidR="001113BB" w:rsidRPr="003444A6" w:rsidRDefault="001113BB" w:rsidP="00D940CC">
      <w:pPr>
        <w:rPr>
          <w:sz w:val="27"/>
          <w:rtl/>
        </w:rPr>
      </w:pPr>
      <w:r w:rsidRPr="003444A6">
        <w:rPr>
          <w:rFonts w:hint="cs"/>
          <w:sz w:val="27"/>
          <w:rtl/>
        </w:rPr>
        <w:t>لا ش</w:t>
      </w:r>
      <w:r w:rsidR="00D940CC" w:rsidRPr="003444A6">
        <w:rPr>
          <w:rFonts w:hint="cs"/>
          <w:sz w:val="27"/>
          <w:rtl/>
        </w:rPr>
        <w:t>َ</w:t>
      </w:r>
      <w:r w:rsidRPr="003444A6">
        <w:rPr>
          <w:rFonts w:hint="cs"/>
          <w:sz w:val="27"/>
          <w:rtl/>
        </w:rPr>
        <w:t>ك</w:t>
      </w:r>
      <w:r w:rsidR="00D940CC" w:rsidRPr="003444A6">
        <w:rPr>
          <w:rFonts w:hint="cs"/>
          <w:sz w:val="27"/>
          <w:rtl/>
        </w:rPr>
        <w:t>َّ</w:t>
      </w:r>
      <w:r w:rsidR="00D5577D">
        <w:rPr>
          <w:rFonts w:hint="cs"/>
          <w:sz w:val="27"/>
          <w:rtl/>
        </w:rPr>
        <w:t xml:space="preserve"> في أن استعراض </w:t>
      </w:r>
      <w:r w:rsidRPr="003444A6">
        <w:rPr>
          <w:rFonts w:hint="cs"/>
          <w:sz w:val="27"/>
          <w:rtl/>
        </w:rPr>
        <w:t>الإحصائيات والتخمينات المحتملة، والفرضيات العلمية</w:t>
      </w:r>
      <w:r w:rsidR="00D940CC" w:rsidRPr="003444A6">
        <w:rPr>
          <w:rFonts w:hint="cs"/>
          <w:sz w:val="27"/>
          <w:rtl/>
        </w:rPr>
        <w:t>،</w:t>
      </w:r>
      <w:r w:rsidRPr="003444A6">
        <w:rPr>
          <w:rFonts w:hint="cs"/>
          <w:sz w:val="27"/>
          <w:rtl/>
        </w:rPr>
        <w:t xml:space="preserve"> يمكن أن يكون مفيدا</w:t>
      </w:r>
      <w:r w:rsidR="00D940CC" w:rsidRPr="003444A6">
        <w:rPr>
          <w:rFonts w:hint="cs"/>
          <w:sz w:val="27"/>
          <w:rtl/>
        </w:rPr>
        <w:t>ً</w:t>
      </w:r>
      <w:r w:rsidRPr="003444A6">
        <w:rPr>
          <w:rFonts w:hint="cs"/>
          <w:sz w:val="27"/>
          <w:rtl/>
        </w:rPr>
        <w:t xml:space="preserve"> للوصول إلى أهداف هذا البحث. وبناء</w:t>
      </w:r>
      <w:r w:rsidR="00D940CC" w:rsidRPr="003444A6">
        <w:rPr>
          <w:rFonts w:hint="cs"/>
          <w:sz w:val="27"/>
          <w:rtl/>
        </w:rPr>
        <w:t>ً</w:t>
      </w:r>
      <w:r w:rsidRPr="003444A6">
        <w:rPr>
          <w:rFonts w:hint="cs"/>
          <w:sz w:val="27"/>
          <w:rtl/>
        </w:rPr>
        <w:t xml:space="preserve"> على هذه الحاجة الضرورية نستعرض أهم</w:t>
      </w:r>
      <w:r w:rsidR="00D940CC" w:rsidRPr="003444A6">
        <w:rPr>
          <w:rFonts w:hint="cs"/>
          <w:sz w:val="27"/>
          <w:rtl/>
        </w:rPr>
        <w:t xml:space="preserve">ّ </w:t>
      </w:r>
      <w:r w:rsidRPr="003444A6">
        <w:rPr>
          <w:rFonts w:hint="cs"/>
          <w:sz w:val="27"/>
          <w:rtl/>
        </w:rPr>
        <w:t>الفرضيات في مجال الإجابة عن الأسئلة المتقد</w:t>
      </w:r>
      <w:r w:rsidR="00D940CC" w:rsidRPr="003444A6">
        <w:rPr>
          <w:rFonts w:hint="cs"/>
          <w:sz w:val="27"/>
          <w:rtl/>
        </w:rPr>
        <w:t>ّ</w:t>
      </w:r>
      <w:r w:rsidRPr="003444A6">
        <w:rPr>
          <w:rFonts w:hint="cs"/>
          <w:sz w:val="27"/>
          <w:rtl/>
        </w:rPr>
        <w:t>مة:</w:t>
      </w:r>
    </w:p>
    <w:p w:rsidR="001113BB" w:rsidRPr="003444A6" w:rsidRDefault="001113BB" w:rsidP="00D940CC">
      <w:pPr>
        <w:rPr>
          <w:sz w:val="27"/>
          <w:rtl/>
        </w:rPr>
      </w:pPr>
      <w:r w:rsidRPr="00474F48">
        <w:rPr>
          <w:rFonts w:hint="cs"/>
          <w:sz w:val="27"/>
          <w:rtl/>
        </w:rPr>
        <w:t>1</w:t>
      </w:r>
      <w:r w:rsidRPr="00474F48">
        <w:rPr>
          <w:sz w:val="27"/>
          <w:rtl/>
        </w:rPr>
        <w:t>ـ</w:t>
      </w:r>
      <w:r w:rsidRPr="00474F48">
        <w:rPr>
          <w:rFonts w:hint="cs"/>
          <w:sz w:val="27"/>
          <w:rtl/>
        </w:rPr>
        <w:t xml:space="preserve"> إن دائرة الدراسة في الاستشراق اليهودي هي العالم الإسلامي كل</w:t>
      </w:r>
      <w:r w:rsidR="00D940CC" w:rsidRPr="00474F48">
        <w:rPr>
          <w:rFonts w:hint="cs"/>
          <w:sz w:val="27"/>
          <w:rtl/>
        </w:rPr>
        <w:t>ّ</w:t>
      </w:r>
      <w:r w:rsidRPr="00474F48">
        <w:rPr>
          <w:rFonts w:hint="cs"/>
          <w:sz w:val="27"/>
          <w:rtl/>
        </w:rPr>
        <w:t>ه، وخاص</w:t>
      </w:r>
      <w:r w:rsidR="00D940CC" w:rsidRPr="00474F48">
        <w:rPr>
          <w:rFonts w:hint="cs"/>
          <w:sz w:val="27"/>
          <w:rtl/>
        </w:rPr>
        <w:t>ّ</w:t>
      </w:r>
      <w:r w:rsidRPr="00474F48">
        <w:rPr>
          <w:rFonts w:hint="cs"/>
          <w:sz w:val="27"/>
          <w:rtl/>
        </w:rPr>
        <w:t>ة</w:t>
      </w:r>
      <w:r w:rsidRPr="003444A6">
        <w:rPr>
          <w:rFonts w:hint="cs"/>
          <w:sz w:val="27"/>
          <w:rtl/>
        </w:rPr>
        <w:t xml:space="preserve"> تاريخ صدر الإسلام، ومصادره الأوليّة، أي ال</w:t>
      </w:r>
      <w:r w:rsidR="00D940CC" w:rsidRPr="003444A6">
        <w:rPr>
          <w:rFonts w:hint="cs"/>
          <w:sz w:val="27"/>
          <w:rtl/>
        </w:rPr>
        <w:t>لَّبِ</w:t>
      </w:r>
      <w:r w:rsidRPr="003444A6">
        <w:rPr>
          <w:rFonts w:hint="cs"/>
          <w:sz w:val="27"/>
          <w:rtl/>
        </w:rPr>
        <w:t>نات الأولى للإسلام.</w:t>
      </w:r>
    </w:p>
    <w:p w:rsidR="001113BB" w:rsidRPr="003444A6" w:rsidRDefault="001113BB" w:rsidP="001113BB">
      <w:pPr>
        <w:rPr>
          <w:sz w:val="27"/>
          <w:rtl/>
        </w:rPr>
      </w:pPr>
      <w:r w:rsidRPr="00474F48">
        <w:rPr>
          <w:rFonts w:hint="cs"/>
          <w:sz w:val="27"/>
          <w:rtl/>
        </w:rPr>
        <w:lastRenderedPageBreak/>
        <w:t>2</w:t>
      </w:r>
      <w:r w:rsidRPr="00474F48">
        <w:rPr>
          <w:sz w:val="27"/>
          <w:rtl/>
        </w:rPr>
        <w:t>ـ</w:t>
      </w:r>
      <w:r w:rsidRPr="00474F48">
        <w:rPr>
          <w:rFonts w:hint="cs"/>
          <w:sz w:val="27"/>
          <w:rtl/>
        </w:rPr>
        <w:t xml:space="preserve"> إن أهم</w:t>
      </w:r>
      <w:r w:rsidR="00D940CC" w:rsidRPr="00474F48">
        <w:rPr>
          <w:rFonts w:hint="cs"/>
          <w:sz w:val="27"/>
          <w:rtl/>
        </w:rPr>
        <w:t>ّ</w:t>
      </w:r>
      <w:r w:rsidRPr="00474F48">
        <w:rPr>
          <w:rFonts w:hint="cs"/>
          <w:sz w:val="27"/>
          <w:rtl/>
        </w:rPr>
        <w:t xml:space="preserve"> أهداف الاستشراق اليهودي من الدراسات الإسلامية هو التشكيك</w:t>
      </w:r>
      <w:r w:rsidRPr="003444A6">
        <w:rPr>
          <w:rFonts w:hint="cs"/>
          <w:sz w:val="27"/>
          <w:rtl/>
        </w:rPr>
        <w:t xml:space="preserve"> وطرح الإشكالات والشبهات، وإيجاد الخ</w:t>
      </w:r>
      <w:r w:rsidR="00D940CC" w:rsidRPr="003444A6">
        <w:rPr>
          <w:rFonts w:hint="cs"/>
          <w:sz w:val="27"/>
          <w:rtl/>
        </w:rPr>
        <w:t>َ</w:t>
      </w:r>
      <w:r w:rsidRPr="003444A6">
        <w:rPr>
          <w:rFonts w:hint="cs"/>
          <w:sz w:val="27"/>
          <w:rtl/>
        </w:rPr>
        <w:t>ل</w:t>
      </w:r>
      <w:r w:rsidR="00D940CC" w:rsidRPr="003444A6">
        <w:rPr>
          <w:rFonts w:hint="cs"/>
          <w:sz w:val="27"/>
          <w:rtl/>
        </w:rPr>
        <w:t>َ</w:t>
      </w:r>
      <w:r w:rsidRPr="003444A6">
        <w:rPr>
          <w:rFonts w:hint="cs"/>
          <w:sz w:val="27"/>
          <w:rtl/>
        </w:rPr>
        <w:t>ل، وإقامة الحوار البحثي في مجال التاريخ الإسلامي.</w:t>
      </w:r>
    </w:p>
    <w:p w:rsidR="001113BB" w:rsidRPr="00474F48" w:rsidRDefault="001113BB" w:rsidP="001113BB">
      <w:pPr>
        <w:rPr>
          <w:sz w:val="27"/>
          <w:rtl/>
        </w:rPr>
      </w:pPr>
      <w:r w:rsidRPr="00474F48">
        <w:rPr>
          <w:rFonts w:hint="cs"/>
          <w:sz w:val="27"/>
          <w:rtl/>
        </w:rPr>
        <w:t>3</w:t>
      </w:r>
      <w:r w:rsidRPr="00474F48">
        <w:rPr>
          <w:sz w:val="27"/>
          <w:rtl/>
        </w:rPr>
        <w:t>ـ</w:t>
      </w:r>
      <w:r w:rsidRPr="00474F48">
        <w:rPr>
          <w:rFonts w:hint="cs"/>
          <w:sz w:val="27"/>
          <w:rtl/>
        </w:rPr>
        <w:t xml:space="preserve"> من خصائص الاستشراق اليهودي ما يلي:</w:t>
      </w:r>
    </w:p>
    <w:p w:rsidR="00D940CC" w:rsidRPr="003444A6" w:rsidRDefault="001113BB" w:rsidP="00D940CC">
      <w:pPr>
        <w:rPr>
          <w:sz w:val="27"/>
          <w:rtl/>
        </w:rPr>
      </w:pPr>
      <w:r w:rsidRPr="003444A6">
        <w:rPr>
          <w:rFonts w:hint="cs"/>
          <w:sz w:val="27"/>
          <w:rtl/>
        </w:rPr>
        <w:t xml:space="preserve"> </w:t>
      </w:r>
      <w:r w:rsidR="00E3692A" w:rsidRPr="003444A6">
        <w:rPr>
          <w:rFonts w:hint="cs"/>
          <w:sz w:val="27"/>
          <w:rtl/>
        </w:rPr>
        <w:t xml:space="preserve">أـ </w:t>
      </w:r>
      <w:r w:rsidRPr="003444A6">
        <w:rPr>
          <w:rFonts w:hint="cs"/>
          <w:sz w:val="27"/>
          <w:rtl/>
        </w:rPr>
        <w:t>الاستناد إلى المصادر الإسلامية غير المعتبرة</w:t>
      </w:r>
      <w:r w:rsidR="00D940CC" w:rsidRPr="003444A6">
        <w:rPr>
          <w:rFonts w:hint="cs"/>
          <w:sz w:val="27"/>
          <w:rtl/>
        </w:rPr>
        <w:t>،</w:t>
      </w:r>
      <w:r w:rsidRPr="003444A6">
        <w:rPr>
          <w:rFonts w:hint="cs"/>
          <w:sz w:val="27"/>
          <w:rtl/>
        </w:rPr>
        <w:t xml:space="preserve"> والتركيز على تحريفاتها</w:t>
      </w:r>
      <w:r w:rsidR="00D940CC" w:rsidRPr="003444A6">
        <w:rPr>
          <w:rFonts w:hint="cs"/>
          <w:sz w:val="27"/>
          <w:rtl/>
        </w:rPr>
        <w:t>.</w:t>
      </w:r>
      <w:r w:rsidRPr="003444A6">
        <w:rPr>
          <w:rFonts w:hint="cs"/>
          <w:sz w:val="27"/>
          <w:rtl/>
        </w:rPr>
        <w:t xml:space="preserve"> </w:t>
      </w:r>
    </w:p>
    <w:p w:rsidR="00D940CC" w:rsidRPr="003444A6" w:rsidRDefault="00D940CC" w:rsidP="00D940CC">
      <w:pPr>
        <w:rPr>
          <w:sz w:val="27"/>
          <w:rtl/>
        </w:rPr>
      </w:pPr>
      <w:r w:rsidRPr="003444A6">
        <w:rPr>
          <w:rFonts w:hint="cs"/>
          <w:sz w:val="27"/>
          <w:rtl/>
        </w:rPr>
        <w:t xml:space="preserve">ب ـ </w:t>
      </w:r>
      <w:r w:rsidR="001113BB" w:rsidRPr="003444A6">
        <w:rPr>
          <w:rFonts w:hint="cs"/>
          <w:sz w:val="27"/>
          <w:rtl/>
        </w:rPr>
        <w:t>النظرة العقلانية إلى الأحداث التاريخية غير الثابتة</w:t>
      </w:r>
      <w:r w:rsidRPr="003444A6">
        <w:rPr>
          <w:rFonts w:hint="cs"/>
          <w:sz w:val="27"/>
          <w:rtl/>
        </w:rPr>
        <w:t xml:space="preserve">. </w:t>
      </w:r>
    </w:p>
    <w:p w:rsidR="00D940CC" w:rsidRPr="003444A6" w:rsidRDefault="00D940CC" w:rsidP="00D940CC">
      <w:pPr>
        <w:rPr>
          <w:sz w:val="27"/>
          <w:rtl/>
        </w:rPr>
      </w:pPr>
      <w:r w:rsidRPr="003444A6">
        <w:rPr>
          <w:rFonts w:hint="cs"/>
          <w:sz w:val="27"/>
          <w:rtl/>
        </w:rPr>
        <w:t xml:space="preserve">ج ـ </w:t>
      </w:r>
      <w:r w:rsidR="001113BB" w:rsidRPr="003444A6">
        <w:rPr>
          <w:rFonts w:hint="cs"/>
          <w:sz w:val="27"/>
          <w:rtl/>
        </w:rPr>
        <w:t>استثمار الرؤية الدينية والنظرية الدينية اليهودية في تحليل الأحداث الدينية</w:t>
      </w:r>
      <w:r w:rsidRPr="003444A6">
        <w:rPr>
          <w:rFonts w:hint="cs"/>
          <w:sz w:val="27"/>
          <w:rtl/>
        </w:rPr>
        <w:t>.</w:t>
      </w:r>
      <w:r w:rsidR="001113BB" w:rsidRPr="003444A6">
        <w:rPr>
          <w:rFonts w:hint="cs"/>
          <w:sz w:val="27"/>
          <w:rtl/>
        </w:rPr>
        <w:t xml:space="preserve"> </w:t>
      </w:r>
    </w:p>
    <w:p w:rsidR="001113BB" w:rsidRPr="003444A6" w:rsidRDefault="00D940CC" w:rsidP="00D940CC">
      <w:pPr>
        <w:rPr>
          <w:sz w:val="27"/>
          <w:rtl/>
        </w:rPr>
      </w:pPr>
      <w:r w:rsidRPr="003444A6">
        <w:rPr>
          <w:rFonts w:hint="cs"/>
          <w:sz w:val="27"/>
          <w:rtl/>
        </w:rPr>
        <w:t xml:space="preserve">د ـ </w:t>
      </w:r>
      <w:r w:rsidR="001113BB" w:rsidRPr="003444A6">
        <w:rPr>
          <w:rFonts w:hint="cs"/>
          <w:sz w:val="27"/>
          <w:rtl/>
        </w:rPr>
        <w:t>البحث عن الغموض والإبهامات التي اكتنفت مصادر وتعاليم التوراة والإنجيل في المصادر الإسلامية.</w:t>
      </w:r>
    </w:p>
    <w:p w:rsidR="001113BB" w:rsidRPr="003444A6" w:rsidRDefault="001113BB" w:rsidP="001113BB">
      <w:pPr>
        <w:rPr>
          <w:sz w:val="27"/>
          <w:rtl/>
        </w:rPr>
      </w:pPr>
    </w:p>
    <w:p w:rsidR="001113BB" w:rsidRPr="003444A6" w:rsidRDefault="001113BB" w:rsidP="00791968">
      <w:pPr>
        <w:pStyle w:val="31"/>
        <w:rPr>
          <w:color w:val="auto"/>
          <w:rtl/>
        </w:rPr>
      </w:pPr>
      <w:r w:rsidRPr="003444A6">
        <w:rPr>
          <w:rFonts w:hint="cs"/>
          <w:color w:val="auto"/>
          <w:rtl/>
        </w:rPr>
        <w:t xml:space="preserve">تعريف الاستشراق اليهودي </w:t>
      </w:r>
      <w:r w:rsidRPr="003444A6">
        <w:rPr>
          <w:color w:val="auto"/>
          <w:rtl/>
        </w:rPr>
        <w:t>ـ</w:t>
      </w:r>
      <w:r w:rsidRPr="003444A6">
        <w:rPr>
          <w:rFonts w:hint="cs"/>
          <w:color w:val="auto"/>
          <w:rtl/>
        </w:rPr>
        <w:t xml:space="preserve"> الإسرائيلي</w:t>
      </w:r>
      <w:r w:rsidR="00791968" w:rsidRPr="003444A6">
        <w:rPr>
          <w:rFonts w:hint="cs"/>
          <w:color w:val="auto"/>
          <w:rtl/>
          <w:lang w:val="en-US"/>
        </w:rPr>
        <w:t xml:space="preserve"> ــــــ</w:t>
      </w:r>
    </w:p>
    <w:p w:rsidR="001113BB" w:rsidRPr="003444A6" w:rsidRDefault="001113BB" w:rsidP="00EB6769">
      <w:pPr>
        <w:rPr>
          <w:sz w:val="27"/>
          <w:rtl/>
        </w:rPr>
      </w:pPr>
      <w:r w:rsidRPr="003444A6">
        <w:rPr>
          <w:rFonts w:hint="cs"/>
          <w:sz w:val="27"/>
          <w:rtl/>
        </w:rPr>
        <w:t>تعود الجذور التاريخية لمصطلح الاستشراق</w:t>
      </w:r>
      <w:r w:rsidR="00E3692A" w:rsidRPr="003444A6">
        <w:rPr>
          <w:rFonts w:hint="cs"/>
          <w:sz w:val="27"/>
          <w:rtl/>
        </w:rPr>
        <w:t>،</w:t>
      </w:r>
      <w:r w:rsidRPr="003444A6">
        <w:rPr>
          <w:rFonts w:hint="cs"/>
          <w:sz w:val="27"/>
          <w:rtl/>
        </w:rPr>
        <w:t xml:space="preserve"> من حيث الانطلاقة والانتشار في الغرب</w:t>
      </w:r>
      <w:r w:rsidR="00E3692A" w:rsidRPr="003444A6">
        <w:rPr>
          <w:rFonts w:hint="cs"/>
          <w:sz w:val="27"/>
          <w:rtl/>
        </w:rPr>
        <w:t>،</w:t>
      </w:r>
      <w:r w:rsidRPr="003444A6">
        <w:rPr>
          <w:rFonts w:hint="cs"/>
          <w:sz w:val="27"/>
          <w:rtl/>
        </w:rPr>
        <w:t xml:space="preserve"> إلى أواخر القرن الثامن عشر الميلادي، حين ظهرت</w:t>
      </w:r>
      <w:r w:rsidR="0013516D" w:rsidRPr="0013516D">
        <w:rPr>
          <w:rFonts w:hint="cs"/>
          <w:sz w:val="27"/>
          <w:vertAlign w:val="superscript"/>
          <w:rtl/>
        </w:rPr>
        <w:t>(</w:t>
      </w:r>
      <w:r w:rsidR="0013516D" w:rsidRPr="0013516D">
        <w:rPr>
          <w:rStyle w:val="ac"/>
          <w:sz w:val="27"/>
          <w:rtl/>
        </w:rPr>
        <w:endnoteReference w:id="355"/>
      </w:r>
      <w:r w:rsidR="0013516D" w:rsidRPr="0013516D">
        <w:rPr>
          <w:rFonts w:hint="cs"/>
          <w:sz w:val="27"/>
          <w:vertAlign w:val="superscript"/>
          <w:rtl/>
        </w:rPr>
        <w:t>)</w:t>
      </w:r>
      <w:r w:rsidR="00EB6769">
        <w:rPr>
          <w:sz w:val="27"/>
          <w:vertAlign w:val="superscript"/>
        </w:rPr>
        <w:t xml:space="preserve"> </w:t>
      </w:r>
      <w:r w:rsidRPr="003444A6">
        <w:rPr>
          <w:rFonts w:hint="cs"/>
          <w:sz w:val="27"/>
          <w:rtl/>
        </w:rPr>
        <w:t>للمرة الأول</w:t>
      </w:r>
      <w:r w:rsidR="00E3692A" w:rsidRPr="003444A6">
        <w:rPr>
          <w:rFonts w:hint="cs"/>
          <w:sz w:val="27"/>
          <w:rtl/>
        </w:rPr>
        <w:t>ى</w:t>
      </w:r>
      <w:r w:rsidRPr="003444A6">
        <w:rPr>
          <w:rFonts w:hint="cs"/>
          <w:sz w:val="27"/>
          <w:rtl/>
        </w:rPr>
        <w:t xml:space="preserve"> في أوروبا كلمة </w:t>
      </w:r>
      <w:r w:rsidRPr="003444A6">
        <w:rPr>
          <w:rFonts w:hint="eastAsia"/>
          <w:sz w:val="27"/>
          <w:rtl/>
        </w:rPr>
        <w:t>«</w:t>
      </w:r>
      <w:r w:rsidRPr="003444A6">
        <w:rPr>
          <w:rFonts w:hint="cs"/>
          <w:sz w:val="27"/>
          <w:rtl/>
        </w:rPr>
        <w:t>الاستشراق</w:t>
      </w:r>
      <w:r w:rsidRPr="003444A6">
        <w:rPr>
          <w:rFonts w:hint="eastAsia"/>
          <w:sz w:val="27"/>
          <w:rtl/>
        </w:rPr>
        <w:t>»</w:t>
      </w:r>
      <w:r w:rsidRPr="003444A6">
        <w:rPr>
          <w:sz w:val="27"/>
          <w:vertAlign w:val="superscript"/>
          <w:rtl/>
        </w:rPr>
        <w:t>(</w:t>
      </w:r>
      <w:r w:rsidRPr="003444A6">
        <w:rPr>
          <w:rStyle w:val="ac"/>
          <w:sz w:val="27"/>
          <w:rtl/>
        </w:rPr>
        <w:endnoteReference w:id="356"/>
      </w:r>
      <w:r w:rsidRPr="003444A6">
        <w:rPr>
          <w:sz w:val="27"/>
          <w:vertAlign w:val="superscript"/>
          <w:rtl/>
        </w:rPr>
        <w:t>)</w:t>
      </w:r>
      <w:r w:rsidRPr="003444A6">
        <w:rPr>
          <w:rFonts w:hint="cs"/>
          <w:sz w:val="27"/>
          <w:rtl/>
        </w:rPr>
        <w:t xml:space="preserve"> في </w:t>
      </w:r>
      <w:r w:rsidR="00E3692A" w:rsidRPr="003444A6">
        <w:rPr>
          <w:rFonts w:hint="cs"/>
          <w:sz w:val="27"/>
          <w:rtl/>
        </w:rPr>
        <w:t>إ</w:t>
      </w:r>
      <w:r w:rsidRPr="003444A6">
        <w:rPr>
          <w:rFonts w:hint="cs"/>
          <w:sz w:val="27"/>
          <w:rtl/>
        </w:rPr>
        <w:t xml:space="preserve">نكلترا وفرنسا (سنة </w:t>
      </w:r>
      <w:r w:rsidRPr="00474F48">
        <w:rPr>
          <w:rFonts w:hint="cs"/>
          <w:sz w:val="27"/>
          <w:rtl/>
        </w:rPr>
        <w:t>1779م)</w:t>
      </w:r>
      <w:r w:rsidR="00E3692A" w:rsidRPr="00474F48">
        <w:rPr>
          <w:rFonts w:hint="cs"/>
          <w:sz w:val="27"/>
          <w:rtl/>
        </w:rPr>
        <w:t>،</w:t>
      </w:r>
      <w:r w:rsidRPr="003444A6">
        <w:rPr>
          <w:rFonts w:hint="cs"/>
          <w:sz w:val="27"/>
          <w:rtl/>
        </w:rPr>
        <w:t xml:space="preserve"> وأخيرا</w:t>
      </w:r>
      <w:r w:rsidR="00E3692A" w:rsidRPr="003444A6">
        <w:rPr>
          <w:rFonts w:hint="cs"/>
          <w:sz w:val="27"/>
          <w:rtl/>
        </w:rPr>
        <w:t>ً</w:t>
      </w:r>
      <w:r w:rsidRPr="003444A6">
        <w:rPr>
          <w:rFonts w:hint="cs"/>
          <w:sz w:val="27"/>
          <w:rtl/>
        </w:rPr>
        <w:t xml:space="preserve"> في الثقافة الأكاديمية الفرنسية (سنة </w:t>
      </w:r>
      <w:r w:rsidRPr="00474F48">
        <w:rPr>
          <w:rFonts w:hint="cs"/>
          <w:sz w:val="27"/>
          <w:rtl/>
        </w:rPr>
        <w:t>1838م).</w:t>
      </w:r>
      <w:r w:rsidRPr="003444A6">
        <w:rPr>
          <w:rFonts w:hint="cs"/>
          <w:sz w:val="27"/>
          <w:rtl/>
        </w:rPr>
        <w:t xml:space="preserve"> </w:t>
      </w:r>
    </w:p>
    <w:p w:rsidR="001113BB" w:rsidRPr="003444A6" w:rsidRDefault="001113BB" w:rsidP="00D5577D">
      <w:pPr>
        <w:rPr>
          <w:sz w:val="27"/>
          <w:rtl/>
        </w:rPr>
      </w:pPr>
      <w:r w:rsidRPr="003444A6">
        <w:rPr>
          <w:rFonts w:hint="cs"/>
          <w:sz w:val="27"/>
          <w:rtl/>
        </w:rPr>
        <w:t xml:space="preserve">من خلال البحث والتدقيق لم نعثر على اتفاق أو توافق بين الباحثين </w:t>
      </w:r>
      <w:r w:rsidRPr="003444A6">
        <w:rPr>
          <w:sz w:val="27"/>
          <w:rtl/>
        </w:rPr>
        <w:t>ـ</w:t>
      </w:r>
      <w:r w:rsidRPr="003444A6">
        <w:rPr>
          <w:rFonts w:hint="cs"/>
          <w:sz w:val="27"/>
          <w:rtl/>
        </w:rPr>
        <w:t xml:space="preserve"> سواء بسبب رؤيتهم أو تعاليمهم العلمية</w:t>
      </w:r>
      <w:r w:rsidR="00E3692A" w:rsidRPr="003444A6">
        <w:rPr>
          <w:rFonts w:hint="cs"/>
          <w:sz w:val="27"/>
          <w:rtl/>
        </w:rPr>
        <w:t>،</w:t>
      </w:r>
      <w:r w:rsidRPr="003444A6">
        <w:rPr>
          <w:rFonts w:hint="cs"/>
          <w:sz w:val="27"/>
          <w:rtl/>
        </w:rPr>
        <w:t xml:space="preserve"> بل حت</w:t>
      </w:r>
      <w:r w:rsidR="00D5577D">
        <w:rPr>
          <w:rFonts w:hint="cs"/>
          <w:sz w:val="27"/>
          <w:rtl/>
        </w:rPr>
        <w:t>ّ</w:t>
      </w:r>
      <w:r w:rsidRPr="003444A6">
        <w:rPr>
          <w:rFonts w:hint="cs"/>
          <w:sz w:val="27"/>
          <w:rtl/>
        </w:rPr>
        <w:t xml:space="preserve">ى بسبب شمولية مصطلح </w:t>
      </w:r>
      <w:r w:rsidRPr="003444A6">
        <w:rPr>
          <w:rFonts w:hint="eastAsia"/>
          <w:sz w:val="27"/>
          <w:rtl/>
        </w:rPr>
        <w:t>«</w:t>
      </w:r>
      <w:r w:rsidRPr="003444A6">
        <w:rPr>
          <w:rFonts w:hint="cs"/>
          <w:sz w:val="27"/>
          <w:rtl/>
        </w:rPr>
        <w:t>الاستشراق</w:t>
      </w:r>
      <w:r w:rsidRPr="003444A6">
        <w:rPr>
          <w:rFonts w:hint="eastAsia"/>
          <w:sz w:val="27"/>
          <w:rtl/>
        </w:rPr>
        <w:t>»</w:t>
      </w:r>
      <w:r w:rsidRPr="003444A6">
        <w:rPr>
          <w:rFonts w:hint="cs"/>
          <w:sz w:val="27"/>
          <w:rtl/>
        </w:rPr>
        <w:t xml:space="preserve"> </w:t>
      </w:r>
      <w:r w:rsidRPr="003444A6">
        <w:rPr>
          <w:sz w:val="27"/>
          <w:rtl/>
        </w:rPr>
        <w:t>ـ</w:t>
      </w:r>
      <w:r w:rsidRPr="003444A6">
        <w:rPr>
          <w:rFonts w:hint="cs"/>
          <w:sz w:val="27"/>
          <w:rtl/>
        </w:rPr>
        <w:t xml:space="preserve"> حول تقديم تعريف لغوي</w:t>
      </w:r>
      <w:r w:rsidR="00E3692A" w:rsidRPr="003444A6">
        <w:rPr>
          <w:rFonts w:hint="cs"/>
          <w:sz w:val="27"/>
          <w:rtl/>
        </w:rPr>
        <w:t>ّ</w:t>
      </w:r>
      <w:r w:rsidRPr="003444A6">
        <w:rPr>
          <w:rFonts w:hint="cs"/>
          <w:sz w:val="27"/>
          <w:rtl/>
        </w:rPr>
        <w:t xml:space="preserve"> واصطلاحي لـ </w:t>
      </w:r>
      <w:r w:rsidRPr="003444A6">
        <w:rPr>
          <w:rFonts w:hint="eastAsia"/>
          <w:sz w:val="27"/>
          <w:rtl/>
        </w:rPr>
        <w:t>«</w:t>
      </w:r>
      <w:r w:rsidRPr="003444A6">
        <w:rPr>
          <w:rFonts w:hint="cs"/>
          <w:sz w:val="27"/>
          <w:rtl/>
        </w:rPr>
        <w:t>الاستشراق</w:t>
      </w:r>
      <w:r w:rsidRPr="003444A6">
        <w:rPr>
          <w:rFonts w:hint="eastAsia"/>
          <w:sz w:val="27"/>
          <w:rtl/>
        </w:rPr>
        <w:t>»</w:t>
      </w:r>
      <w:r w:rsidRPr="003444A6">
        <w:rPr>
          <w:rFonts w:hint="cs"/>
          <w:sz w:val="27"/>
          <w:rtl/>
        </w:rPr>
        <w:t xml:space="preserve"> بنحو</w:t>
      </w:r>
      <w:r w:rsidR="00E3692A" w:rsidRPr="003444A6">
        <w:rPr>
          <w:rFonts w:hint="cs"/>
          <w:sz w:val="27"/>
          <w:rtl/>
        </w:rPr>
        <w:t>ٍ</w:t>
      </w:r>
      <w:r w:rsidRPr="003444A6">
        <w:rPr>
          <w:rFonts w:hint="cs"/>
          <w:sz w:val="27"/>
          <w:rtl/>
        </w:rPr>
        <w:t xml:space="preserve"> شمولي، ومحد</w:t>
      </w:r>
      <w:r w:rsidR="00E3692A" w:rsidRPr="003444A6">
        <w:rPr>
          <w:rFonts w:hint="cs"/>
          <w:sz w:val="27"/>
          <w:rtl/>
        </w:rPr>
        <w:t>َّ</w:t>
      </w:r>
      <w:r w:rsidRPr="003444A6">
        <w:rPr>
          <w:rFonts w:hint="cs"/>
          <w:sz w:val="27"/>
          <w:rtl/>
        </w:rPr>
        <w:t>د، ونهائي. لكن</w:t>
      </w:r>
      <w:r w:rsidR="00E3692A" w:rsidRPr="003444A6">
        <w:rPr>
          <w:rFonts w:hint="cs"/>
          <w:sz w:val="27"/>
          <w:rtl/>
        </w:rPr>
        <w:t>ْ</w:t>
      </w:r>
      <w:r w:rsidRPr="003444A6">
        <w:rPr>
          <w:rFonts w:hint="cs"/>
          <w:sz w:val="27"/>
          <w:rtl/>
        </w:rPr>
        <w:t xml:space="preserve"> ما لا ر</w:t>
      </w:r>
      <w:r w:rsidR="00E3692A" w:rsidRPr="003444A6">
        <w:rPr>
          <w:rFonts w:hint="cs"/>
          <w:sz w:val="27"/>
          <w:rtl/>
        </w:rPr>
        <w:t>َ</w:t>
      </w:r>
      <w:r w:rsidRPr="003444A6">
        <w:rPr>
          <w:rFonts w:hint="cs"/>
          <w:sz w:val="27"/>
          <w:rtl/>
        </w:rPr>
        <w:t>ي</w:t>
      </w:r>
      <w:r w:rsidR="00E3692A" w:rsidRPr="003444A6">
        <w:rPr>
          <w:rFonts w:hint="cs"/>
          <w:sz w:val="27"/>
          <w:rtl/>
        </w:rPr>
        <w:t>ْ</w:t>
      </w:r>
      <w:r w:rsidRPr="003444A6">
        <w:rPr>
          <w:rFonts w:hint="cs"/>
          <w:sz w:val="27"/>
          <w:rtl/>
        </w:rPr>
        <w:t>ب</w:t>
      </w:r>
      <w:r w:rsidR="00E3692A" w:rsidRPr="003444A6">
        <w:rPr>
          <w:rFonts w:hint="cs"/>
          <w:sz w:val="27"/>
          <w:rtl/>
        </w:rPr>
        <w:t>َ</w:t>
      </w:r>
      <w:r w:rsidRPr="003444A6">
        <w:rPr>
          <w:rFonts w:hint="cs"/>
          <w:sz w:val="27"/>
          <w:rtl/>
        </w:rPr>
        <w:t xml:space="preserve"> فيه هو أن هذا التنو</w:t>
      </w:r>
      <w:r w:rsidR="00E3692A" w:rsidRPr="003444A6">
        <w:rPr>
          <w:rFonts w:hint="cs"/>
          <w:sz w:val="27"/>
          <w:rtl/>
        </w:rPr>
        <w:t>ُّ</w:t>
      </w:r>
      <w:r w:rsidRPr="003444A6">
        <w:rPr>
          <w:rFonts w:hint="cs"/>
          <w:sz w:val="27"/>
          <w:rtl/>
        </w:rPr>
        <w:t>ع في الآراء</w:t>
      </w:r>
      <w:r w:rsidR="00E3692A" w:rsidRPr="003444A6">
        <w:rPr>
          <w:rFonts w:hint="cs"/>
          <w:sz w:val="27"/>
          <w:rtl/>
        </w:rPr>
        <w:t>،</w:t>
      </w:r>
      <w:r w:rsidRPr="003444A6">
        <w:rPr>
          <w:rFonts w:hint="cs"/>
          <w:sz w:val="27"/>
          <w:rtl/>
        </w:rPr>
        <w:t xml:space="preserve"> وأحيانا</w:t>
      </w:r>
      <w:r w:rsidR="00E3692A" w:rsidRPr="003444A6">
        <w:rPr>
          <w:rFonts w:hint="cs"/>
          <w:sz w:val="27"/>
          <w:rtl/>
        </w:rPr>
        <w:t>ً</w:t>
      </w:r>
      <w:r w:rsidRPr="003444A6">
        <w:rPr>
          <w:rFonts w:hint="cs"/>
          <w:sz w:val="27"/>
          <w:rtl/>
        </w:rPr>
        <w:t xml:space="preserve"> تشت</w:t>
      </w:r>
      <w:r w:rsidR="00E3692A" w:rsidRPr="003444A6">
        <w:rPr>
          <w:rFonts w:hint="cs"/>
          <w:sz w:val="27"/>
          <w:rtl/>
        </w:rPr>
        <w:t>ُّ</w:t>
      </w:r>
      <w:r w:rsidRPr="003444A6">
        <w:rPr>
          <w:rFonts w:hint="cs"/>
          <w:sz w:val="27"/>
          <w:rtl/>
        </w:rPr>
        <w:t>تها</w:t>
      </w:r>
      <w:r w:rsidR="00E3692A" w:rsidRPr="003444A6">
        <w:rPr>
          <w:rFonts w:hint="cs"/>
          <w:sz w:val="27"/>
          <w:rtl/>
        </w:rPr>
        <w:t>،</w:t>
      </w:r>
      <w:r w:rsidRPr="003444A6">
        <w:rPr>
          <w:rFonts w:hint="cs"/>
          <w:sz w:val="27"/>
          <w:rtl/>
        </w:rPr>
        <w:t xml:space="preserve"> أد</w:t>
      </w:r>
      <w:r w:rsidR="00E3692A" w:rsidRPr="003444A6">
        <w:rPr>
          <w:rFonts w:hint="cs"/>
          <w:sz w:val="27"/>
          <w:rtl/>
        </w:rPr>
        <w:t>ّ</w:t>
      </w:r>
      <w:r w:rsidRPr="003444A6">
        <w:rPr>
          <w:rFonts w:hint="cs"/>
          <w:sz w:val="27"/>
          <w:rtl/>
        </w:rPr>
        <w:t>ى إلى أن ينشأ في الأدبي</w:t>
      </w:r>
      <w:r w:rsidR="00E3692A" w:rsidRPr="003444A6">
        <w:rPr>
          <w:rFonts w:hint="cs"/>
          <w:sz w:val="27"/>
          <w:rtl/>
        </w:rPr>
        <w:t>ّ</w:t>
      </w:r>
      <w:r w:rsidRPr="003444A6">
        <w:rPr>
          <w:rFonts w:hint="cs"/>
          <w:sz w:val="27"/>
          <w:rtl/>
        </w:rPr>
        <w:t>ات تيار</w:t>
      </w:r>
      <w:r w:rsidR="00E3692A" w:rsidRPr="003444A6">
        <w:rPr>
          <w:rFonts w:hint="cs"/>
          <w:sz w:val="27"/>
          <w:rtl/>
        </w:rPr>
        <w:t>ٌ</w:t>
      </w:r>
      <w:r w:rsidRPr="003444A6">
        <w:rPr>
          <w:rFonts w:hint="cs"/>
          <w:sz w:val="27"/>
          <w:rtl/>
        </w:rPr>
        <w:t xml:space="preserve"> متسامح تجاه الدراسات الغربية، وأن تتعد</w:t>
      </w:r>
      <w:r w:rsidR="00E3692A" w:rsidRPr="003444A6">
        <w:rPr>
          <w:rFonts w:hint="cs"/>
          <w:sz w:val="27"/>
          <w:rtl/>
        </w:rPr>
        <w:t>ّ</w:t>
      </w:r>
      <w:r w:rsidRPr="003444A6">
        <w:rPr>
          <w:rFonts w:hint="cs"/>
          <w:sz w:val="27"/>
          <w:rtl/>
        </w:rPr>
        <w:t>د تعريفات الاستشراق في أوساط الباحثين. لذلك نرى أن تقديم تعريف يبتني على الدليل من الأهم</w:t>
      </w:r>
      <w:r w:rsidR="00E3692A" w:rsidRPr="003444A6">
        <w:rPr>
          <w:rFonts w:hint="cs"/>
          <w:sz w:val="27"/>
          <w:rtl/>
        </w:rPr>
        <w:t>ّ</w:t>
      </w:r>
      <w:r w:rsidRPr="003444A6">
        <w:rPr>
          <w:rFonts w:hint="cs"/>
          <w:sz w:val="27"/>
          <w:rtl/>
        </w:rPr>
        <w:t xml:space="preserve">ية بمكانٍ </w:t>
      </w:r>
      <w:r w:rsidR="00E3692A" w:rsidRPr="003444A6">
        <w:rPr>
          <w:rFonts w:hint="cs"/>
          <w:sz w:val="27"/>
          <w:rtl/>
        </w:rPr>
        <w:t>في المساعدة</w:t>
      </w:r>
      <w:r w:rsidRPr="003444A6">
        <w:rPr>
          <w:rFonts w:hint="cs"/>
          <w:sz w:val="27"/>
          <w:rtl/>
        </w:rPr>
        <w:t xml:space="preserve"> في عرض البحوث، والوصول إلى أهداف البحث.</w:t>
      </w:r>
    </w:p>
    <w:p w:rsidR="001113BB" w:rsidRPr="003444A6" w:rsidRDefault="001113BB" w:rsidP="00171C3F">
      <w:pPr>
        <w:autoSpaceDE w:val="0"/>
        <w:autoSpaceDN w:val="0"/>
        <w:adjustRightInd w:val="0"/>
        <w:rPr>
          <w:rFonts w:ascii="Arial" w:hAnsi="Arial"/>
          <w:sz w:val="27"/>
          <w:rtl/>
        </w:rPr>
      </w:pPr>
      <w:r w:rsidRPr="003444A6">
        <w:rPr>
          <w:rFonts w:ascii="Arial" w:hAnsi="Arial"/>
          <w:sz w:val="27"/>
          <w:rtl/>
        </w:rPr>
        <w:t xml:space="preserve">الاستشراق مأخوذ من </w:t>
      </w:r>
      <w:r w:rsidRPr="003444A6">
        <w:rPr>
          <w:rFonts w:hint="eastAsia"/>
          <w:sz w:val="27"/>
          <w:rtl/>
        </w:rPr>
        <w:t>«</w:t>
      </w:r>
      <w:r w:rsidRPr="003444A6">
        <w:rPr>
          <w:rFonts w:ascii="Arial" w:hAnsi="Arial"/>
          <w:sz w:val="27"/>
          <w:rtl/>
        </w:rPr>
        <w:t>ش. ر. ق</w:t>
      </w:r>
      <w:r w:rsidRPr="003444A6">
        <w:rPr>
          <w:rFonts w:hint="eastAsia"/>
          <w:sz w:val="27"/>
          <w:rtl/>
        </w:rPr>
        <w:t>»</w:t>
      </w:r>
      <w:r w:rsidR="00E3692A" w:rsidRPr="003444A6">
        <w:rPr>
          <w:rFonts w:ascii="Arial" w:hAnsi="Arial" w:hint="cs"/>
          <w:sz w:val="27"/>
          <w:rtl/>
        </w:rPr>
        <w:t>،</w:t>
      </w:r>
      <w:r w:rsidRPr="003444A6">
        <w:rPr>
          <w:rFonts w:ascii="Arial" w:hAnsi="Arial"/>
          <w:sz w:val="27"/>
          <w:rtl/>
        </w:rPr>
        <w:t xml:space="preserve"> وأضيف </w:t>
      </w:r>
      <w:r w:rsidR="00E3692A" w:rsidRPr="003444A6">
        <w:rPr>
          <w:rFonts w:ascii="Arial" w:hAnsi="Arial" w:hint="cs"/>
          <w:sz w:val="27"/>
          <w:rtl/>
        </w:rPr>
        <w:t>إلي</w:t>
      </w:r>
      <w:r w:rsidRPr="003444A6">
        <w:rPr>
          <w:rFonts w:ascii="Arial" w:hAnsi="Arial"/>
          <w:sz w:val="27"/>
          <w:rtl/>
        </w:rPr>
        <w:t>ها ثلاثة حروف</w:t>
      </w:r>
      <w:r w:rsidR="00E3692A" w:rsidRPr="003444A6">
        <w:rPr>
          <w:rFonts w:ascii="Arial" w:hAnsi="Arial" w:hint="cs"/>
          <w:sz w:val="27"/>
          <w:rtl/>
        </w:rPr>
        <w:t>،</w:t>
      </w:r>
      <w:r w:rsidRPr="003444A6">
        <w:rPr>
          <w:rFonts w:ascii="Arial" w:hAnsi="Arial"/>
          <w:sz w:val="27"/>
          <w:rtl/>
        </w:rPr>
        <w:t xml:space="preserve"> هي </w:t>
      </w:r>
      <w:r w:rsidRPr="003444A6">
        <w:rPr>
          <w:rFonts w:hint="eastAsia"/>
          <w:sz w:val="27"/>
          <w:rtl/>
        </w:rPr>
        <w:t>«</w:t>
      </w:r>
      <w:r w:rsidRPr="003444A6">
        <w:rPr>
          <w:rFonts w:ascii="Arial" w:hAnsi="Arial"/>
          <w:sz w:val="27"/>
          <w:rtl/>
        </w:rPr>
        <w:t>أ. س. ت</w:t>
      </w:r>
      <w:r w:rsidRPr="003444A6">
        <w:rPr>
          <w:rFonts w:hint="eastAsia"/>
          <w:sz w:val="27"/>
          <w:rtl/>
        </w:rPr>
        <w:t>»</w:t>
      </w:r>
      <w:r w:rsidRPr="003444A6">
        <w:rPr>
          <w:rFonts w:ascii="Arial" w:hAnsi="Arial"/>
          <w:sz w:val="27"/>
          <w:rtl/>
        </w:rPr>
        <w:t xml:space="preserve"> لتدل</w:t>
      </w:r>
      <w:r w:rsidR="00E3692A" w:rsidRPr="003444A6">
        <w:rPr>
          <w:rFonts w:ascii="Arial" w:hAnsi="Arial" w:hint="cs"/>
          <w:sz w:val="27"/>
          <w:rtl/>
        </w:rPr>
        <w:t>ّ</w:t>
      </w:r>
      <w:r w:rsidRPr="003444A6">
        <w:rPr>
          <w:rFonts w:ascii="Arial" w:hAnsi="Arial"/>
          <w:sz w:val="27"/>
          <w:rtl/>
        </w:rPr>
        <w:t xml:space="preserve"> في اللغة العربية على الطلب</w:t>
      </w:r>
      <w:r w:rsidR="00E3692A" w:rsidRPr="003444A6">
        <w:rPr>
          <w:rFonts w:ascii="Arial" w:hAnsi="Arial" w:hint="cs"/>
          <w:sz w:val="27"/>
          <w:rtl/>
        </w:rPr>
        <w:t>،</w:t>
      </w:r>
      <w:r w:rsidRPr="003444A6">
        <w:rPr>
          <w:rFonts w:ascii="Arial" w:hAnsi="Arial"/>
          <w:sz w:val="27"/>
          <w:rtl/>
        </w:rPr>
        <w:t xml:space="preserve"> سواء كان حقيقيا</w:t>
      </w:r>
      <w:r w:rsidR="00E3692A" w:rsidRPr="003444A6">
        <w:rPr>
          <w:rFonts w:ascii="Arial" w:hAnsi="Arial" w:hint="cs"/>
          <w:sz w:val="27"/>
          <w:rtl/>
        </w:rPr>
        <w:t>ً</w:t>
      </w:r>
      <w:r w:rsidRPr="003444A6">
        <w:rPr>
          <w:rFonts w:ascii="Arial" w:hAnsi="Arial"/>
          <w:sz w:val="27"/>
          <w:rtl/>
        </w:rPr>
        <w:t xml:space="preserve"> أم مجازيا</w:t>
      </w:r>
      <w:r w:rsidR="00E3692A" w:rsidRPr="003444A6">
        <w:rPr>
          <w:rFonts w:ascii="Arial" w:hAnsi="Arial" w:hint="cs"/>
          <w:sz w:val="27"/>
          <w:rtl/>
        </w:rPr>
        <w:t>ً</w:t>
      </w:r>
      <w:r w:rsidRPr="003444A6">
        <w:rPr>
          <w:rFonts w:ascii="Arial" w:hAnsi="Arial"/>
          <w:sz w:val="27"/>
          <w:rtl/>
        </w:rPr>
        <w:t>. والتعريفات اللغوية لهذه الكلمة</w:t>
      </w:r>
      <w:r w:rsidR="00E3692A" w:rsidRPr="003444A6">
        <w:rPr>
          <w:rFonts w:ascii="Arial" w:hAnsi="Arial" w:hint="cs"/>
          <w:sz w:val="27"/>
          <w:rtl/>
        </w:rPr>
        <w:t>،</w:t>
      </w:r>
      <w:r w:rsidRPr="003444A6">
        <w:rPr>
          <w:rFonts w:ascii="Arial" w:hAnsi="Arial"/>
          <w:sz w:val="27"/>
          <w:rtl/>
        </w:rPr>
        <w:t xml:space="preserve"> وهي مصدر </w:t>
      </w:r>
      <w:r w:rsidRPr="003444A6">
        <w:rPr>
          <w:rFonts w:hint="eastAsia"/>
          <w:sz w:val="27"/>
          <w:rtl/>
        </w:rPr>
        <w:t>«</w:t>
      </w:r>
      <w:r w:rsidRPr="003444A6">
        <w:rPr>
          <w:rFonts w:ascii="Arial" w:hAnsi="Arial"/>
          <w:sz w:val="27"/>
          <w:rtl/>
        </w:rPr>
        <w:t>استشراق</w:t>
      </w:r>
      <w:r w:rsidRPr="003444A6">
        <w:rPr>
          <w:rFonts w:hint="eastAsia"/>
          <w:sz w:val="27"/>
          <w:rtl/>
        </w:rPr>
        <w:t>»</w:t>
      </w:r>
      <w:r w:rsidR="00E3692A" w:rsidRPr="003444A6">
        <w:rPr>
          <w:rFonts w:hint="cs"/>
          <w:sz w:val="27"/>
          <w:rtl/>
        </w:rPr>
        <w:t>،</w:t>
      </w:r>
      <w:r w:rsidRPr="003444A6">
        <w:rPr>
          <w:rFonts w:ascii="Arial" w:hAnsi="Arial"/>
          <w:sz w:val="27"/>
          <w:rtl/>
        </w:rPr>
        <w:t xml:space="preserve"> بمعنى</w:t>
      </w:r>
      <w:r w:rsidRPr="003444A6">
        <w:rPr>
          <w:rFonts w:ascii="Arial" w:hAnsi="Arial" w:hint="cs"/>
          <w:sz w:val="27"/>
          <w:rtl/>
        </w:rPr>
        <w:t xml:space="preserve"> </w:t>
      </w:r>
      <w:r w:rsidRPr="003444A6">
        <w:rPr>
          <w:rFonts w:ascii="Arial" w:hAnsi="Arial" w:hint="cs"/>
          <w:sz w:val="27"/>
          <w:rtl/>
          <w:lang w:bidi="ar-LB"/>
        </w:rPr>
        <w:t>(</w:t>
      </w:r>
      <w:r w:rsidRPr="003444A6">
        <w:rPr>
          <w:szCs w:val="22"/>
        </w:rPr>
        <w:t>Orientalism</w:t>
      </w:r>
      <w:r w:rsidRPr="003444A6">
        <w:rPr>
          <w:rFonts w:ascii="Arial" w:hAnsi="Arial" w:hint="cs"/>
          <w:sz w:val="27"/>
          <w:rtl/>
          <w:lang w:bidi="ar-LB"/>
        </w:rPr>
        <w:t>)</w:t>
      </w:r>
      <w:r w:rsidRPr="003444A6">
        <w:rPr>
          <w:rFonts w:ascii="Arial" w:hAnsi="Arial" w:hint="cs"/>
          <w:sz w:val="27"/>
          <w:vertAlign w:val="superscript"/>
          <w:rtl/>
          <w:lang w:bidi="ar-LB"/>
        </w:rPr>
        <w:t>(</w:t>
      </w:r>
      <w:r w:rsidRPr="003444A6">
        <w:rPr>
          <w:rStyle w:val="ac"/>
          <w:rFonts w:ascii="Arial" w:hAnsi="Arial"/>
          <w:sz w:val="27"/>
          <w:rtl/>
        </w:rPr>
        <w:endnoteReference w:id="357"/>
      </w:r>
      <w:r w:rsidRPr="003444A6">
        <w:rPr>
          <w:rFonts w:ascii="Arial" w:hAnsi="Arial" w:hint="cs"/>
          <w:sz w:val="27"/>
          <w:vertAlign w:val="superscript"/>
          <w:rtl/>
          <w:lang w:bidi="ar-LB"/>
        </w:rPr>
        <w:t>)</w:t>
      </w:r>
      <w:r w:rsidRPr="003444A6">
        <w:rPr>
          <w:rFonts w:ascii="Arial" w:hAnsi="Arial" w:hint="cs"/>
          <w:sz w:val="27"/>
          <w:rtl/>
          <w:lang w:bidi="ar-LB"/>
        </w:rPr>
        <w:t>.</w:t>
      </w:r>
      <w:r w:rsidRPr="003444A6">
        <w:rPr>
          <w:rFonts w:ascii="Arial" w:hAnsi="Arial"/>
          <w:sz w:val="27"/>
          <w:rtl/>
        </w:rPr>
        <w:t xml:space="preserve"> شرق المكان شرقا</w:t>
      </w:r>
      <w:r w:rsidR="00E3692A" w:rsidRPr="003444A6">
        <w:rPr>
          <w:rFonts w:ascii="Arial" w:hAnsi="Arial" w:hint="cs"/>
          <w:sz w:val="27"/>
          <w:rtl/>
          <w:lang w:bidi="ar-LB"/>
        </w:rPr>
        <w:t>ً</w:t>
      </w:r>
      <w:r w:rsidRPr="003444A6">
        <w:rPr>
          <w:rFonts w:ascii="Arial" w:hAnsi="Arial"/>
          <w:sz w:val="27"/>
          <w:rtl/>
        </w:rPr>
        <w:t xml:space="preserve"> </w:t>
      </w:r>
      <w:r w:rsidRPr="003444A6">
        <w:rPr>
          <w:rFonts w:ascii="Arial" w:hAnsi="Arial"/>
          <w:sz w:val="27"/>
          <w:rtl/>
        </w:rPr>
        <w:lastRenderedPageBreak/>
        <w:t>أشرقت عليه الشمس</w:t>
      </w:r>
      <w:r w:rsidRPr="003444A6">
        <w:rPr>
          <w:rFonts w:ascii="Arial" w:hAnsi="Arial"/>
          <w:sz w:val="27"/>
          <w:vertAlign w:val="superscript"/>
          <w:rtl/>
        </w:rPr>
        <w:t>(</w:t>
      </w:r>
      <w:r w:rsidRPr="003444A6">
        <w:rPr>
          <w:rStyle w:val="ac"/>
          <w:rFonts w:ascii="Arial" w:hAnsi="Arial"/>
          <w:sz w:val="27"/>
          <w:rtl/>
        </w:rPr>
        <w:endnoteReference w:id="358"/>
      </w:r>
      <w:r w:rsidRPr="003444A6">
        <w:rPr>
          <w:rFonts w:ascii="Arial" w:hAnsi="Arial"/>
          <w:sz w:val="27"/>
          <w:vertAlign w:val="superscript"/>
          <w:rtl/>
        </w:rPr>
        <w:t>)</w:t>
      </w:r>
      <w:r w:rsidR="00E3692A" w:rsidRPr="003444A6">
        <w:rPr>
          <w:rFonts w:ascii="Arial" w:hAnsi="Arial"/>
          <w:sz w:val="27"/>
          <w:rtl/>
        </w:rPr>
        <w:t>. وشَرّ</w:t>
      </w:r>
      <w:r w:rsidR="00E3692A" w:rsidRPr="003444A6">
        <w:rPr>
          <w:rFonts w:ascii="Arial" w:hAnsi="Arial" w:hint="cs"/>
          <w:sz w:val="27"/>
          <w:rtl/>
        </w:rPr>
        <w:t>َ</w:t>
      </w:r>
      <w:r w:rsidRPr="003444A6">
        <w:rPr>
          <w:rFonts w:ascii="Arial" w:hAnsi="Arial"/>
          <w:sz w:val="27"/>
          <w:rtl/>
        </w:rPr>
        <w:t>قوا ذهبوا إلى الشَّرْق</w:t>
      </w:r>
      <w:r w:rsidR="00E3692A" w:rsidRPr="003444A6">
        <w:rPr>
          <w:rFonts w:ascii="Arial" w:hAnsi="Arial" w:hint="cs"/>
          <w:sz w:val="27"/>
          <w:rtl/>
        </w:rPr>
        <w:t>.</w:t>
      </w:r>
      <w:r w:rsidR="00E3692A" w:rsidRPr="003444A6">
        <w:rPr>
          <w:rFonts w:ascii="Arial" w:hAnsi="Arial"/>
          <w:sz w:val="27"/>
          <w:rtl/>
        </w:rPr>
        <w:t xml:space="preserve"> وشرق أخذ في ناحية المشرق و</w:t>
      </w:r>
      <w:r w:rsidRPr="003444A6">
        <w:rPr>
          <w:rFonts w:ascii="Arial" w:hAnsi="Arial"/>
          <w:sz w:val="27"/>
          <w:rtl/>
        </w:rPr>
        <w:t>وجهه</w:t>
      </w:r>
      <w:r w:rsidR="00171C3F" w:rsidRPr="003444A6">
        <w:rPr>
          <w:rFonts w:ascii="Arial" w:hAnsi="Arial" w:hint="cs"/>
          <w:sz w:val="27"/>
          <w:rtl/>
        </w:rPr>
        <w:t>.</w:t>
      </w:r>
      <w:r w:rsidRPr="003444A6">
        <w:rPr>
          <w:rFonts w:ascii="Arial" w:hAnsi="Arial"/>
          <w:sz w:val="27"/>
          <w:rtl/>
        </w:rPr>
        <w:t xml:space="preserve"> وتشرق جلس يستدفئ في الشمس وقت الشروق</w:t>
      </w:r>
      <w:r w:rsidR="00171C3F" w:rsidRPr="003444A6">
        <w:rPr>
          <w:rFonts w:ascii="Arial" w:hAnsi="Arial" w:hint="cs"/>
          <w:sz w:val="27"/>
          <w:rtl/>
        </w:rPr>
        <w:t>.</w:t>
      </w:r>
      <w:r w:rsidRPr="003444A6">
        <w:rPr>
          <w:rFonts w:ascii="Arial" w:hAnsi="Arial"/>
          <w:sz w:val="27"/>
          <w:rtl/>
        </w:rPr>
        <w:t xml:space="preserve"> و</w:t>
      </w:r>
      <w:r w:rsidR="00171C3F" w:rsidRPr="003444A6">
        <w:rPr>
          <w:rFonts w:hint="eastAsia"/>
          <w:sz w:val="27"/>
          <w:rtl/>
        </w:rPr>
        <w:t>«</w:t>
      </w:r>
      <w:r w:rsidRPr="003444A6">
        <w:rPr>
          <w:rFonts w:ascii="Arial" w:hAnsi="Arial"/>
          <w:sz w:val="27"/>
          <w:rtl/>
        </w:rPr>
        <w:t>الشارق</w:t>
      </w:r>
      <w:r w:rsidRPr="003444A6">
        <w:rPr>
          <w:rFonts w:hint="eastAsia"/>
          <w:sz w:val="27"/>
          <w:rtl/>
        </w:rPr>
        <w:t>»</w:t>
      </w:r>
      <w:r w:rsidRPr="003444A6">
        <w:rPr>
          <w:rFonts w:ascii="Arial" w:hAnsi="Arial"/>
          <w:sz w:val="27"/>
          <w:rtl/>
        </w:rPr>
        <w:t xml:space="preserve"> و</w:t>
      </w:r>
      <w:r w:rsidR="00171C3F" w:rsidRPr="003444A6">
        <w:rPr>
          <w:rFonts w:hint="eastAsia"/>
          <w:sz w:val="27"/>
          <w:rtl/>
        </w:rPr>
        <w:t>«</w:t>
      </w:r>
      <w:r w:rsidRPr="003444A6">
        <w:rPr>
          <w:rFonts w:ascii="Arial" w:hAnsi="Arial"/>
          <w:sz w:val="27"/>
          <w:rtl/>
        </w:rPr>
        <w:t>الشرق</w:t>
      </w:r>
      <w:r w:rsidRPr="003444A6">
        <w:rPr>
          <w:rFonts w:hint="eastAsia"/>
          <w:sz w:val="27"/>
          <w:rtl/>
        </w:rPr>
        <w:t>»</w:t>
      </w:r>
      <w:r w:rsidRPr="003444A6">
        <w:rPr>
          <w:rFonts w:ascii="Arial" w:hAnsi="Arial"/>
          <w:sz w:val="27"/>
          <w:rtl/>
        </w:rPr>
        <w:t xml:space="preserve"> الشمس</w:t>
      </w:r>
      <w:r w:rsidR="00171C3F" w:rsidRPr="003444A6">
        <w:rPr>
          <w:rFonts w:ascii="Arial" w:hAnsi="Arial" w:hint="cs"/>
          <w:sz w:val="27"/>
          <w:rtl/>
        </w:rPr>
        <w:t>.</w:t>
      </w:r>
      <w:r w:rsidRPr="003444A6">
        <w:rPr>
          <w:rFonts w:ascii="Arial" w:hAnsi="Arial"/>
          <w:sz w:val="27"/>
          <w:rtl/>
        </w:rPr>
        <w:t xml:space="preserve"> و</w:t>
      </w:r>
      <w:r w:rsidR="00171C3F" w:rsidRPr="003444A6">
        <w:rPr>
          <w:rFonts w:hint="eastAsia"/>
          <w:sz w:val="27"/>
          <w:rtl/>
        </w:rPr>
        <w:t>«</w:t>
      </w:r>
      <w:r w:rsidRPr="003444A6">
        <w:rPr>
          <w:rFonts w:ascii="Arial" w:hAnsi="Arial"/>
          <w:sz w:val="27"/>
          <w:rtl/>
        </w:rPr>
        <w:t>المشرق</w:t>
      </w:r>
      <w:r w:rsidRPr="003444A6">
        <w:rPr>
          <w:rFonts w:hint="eastAsia"/>
          <w:sz w:val="27"/>
          <w:rtl/>
        </w:rPr>
        <w:t>»</w:t>
      </w:r>
      <w:r w:rsidR="00171C3F" w:rsidRPr="003444A6">
        <w:rPr>
          <w:rFonts w:hint="cs"/>
          <w:sz w:val="27"/>
          <w:rtl/>
        </w:rPr>
        <w:t xml:space="preserve"> </w:t>
      </w:r>
      <w:r w:rsidR="00171C3F" w:rsidRPr="003444A6">
        <w:rPr>
          <w:rFonts w:ascii="Arial" w:hAnsi="Arial"/>
          <w:sz w:val="27"/>
          <w:rtl/>
        </w:rPr>
        <w:t>جهة شروق الشمس</w:t>
      </w:r>
      <w:r w:rsidR="00171C3F" w:rsidRPr="003444A6">
        <w:rPr>
          <w:rFonts w:ascii="Arial" w:hAnsi="Arial" w:hint="cs"/>
          <w:sz w:val="27"/>
          <w:rtl/>
        </w:rPr>
        <w:t>،</w:t>
      </w:r>
      <w:r w:rsidR="00171C3F" w:rsidRPr="003444A6">
        <w:rPr>
          <w:rFonts w:ascii="Arial" w:hAnsi="Arial"/>
          <w:sz w:val="27"/>
          <w:rtl/>
        </w:rPr>
        <w:t xml:space="preserve"> و</w:t>
      </w:r>
      <w:r w:rsidRPr="003444A6">
        <w:rPr>
          <w:rFonts w:ascii="Arial" w:hAnsi="Arial"/>
          <w:sz w:val="27"/>
          <w:rtl/>
        </w:rPr>
        <w:t>البلاد الإسلامية في شرقي الجزيرة العربية</w:t>
      </w:r>
      <w:r w:rsidRPr="003444A6">
        <w:rPr>
          <w:rFonts w:ascii="Arial" w:hAnsi="Arial"/>
          <w:sz w:val="27"/>
          <w:vertAlign w:val="superscript"/>
          <w:rtl/>
        </w:rPr>
        <w:t>(</w:t>
      </w:r>
      <w:r w:rsidRPr="003444A6">
        <w:rPr>
          <w:rStyle w:val="ac"/>
          <w:rFonts w:ascii="Arial" w:hAnsi="Arial"/>
          <w:sz w:val="27"/>
          <w:rtl/>
        </w:rPr>
        <w:endnoteReference w:id="359"/>
      </w:r>
      <w:r w:rsidRPr="003444A6">
        <w:rPr>
          <w:rFonts w:ascii="Arial" w:hAnsi="Arial"/>
          <w:sz w:val="27"/>
          <w:vertAlign w:val="superscript"/>
          <w:rtl/>
        </w:rPr>
        <w:t>)</w:t>
      </w:r>
      <w:r w:rsidRPr="003444A6">
        <w:rPr>
          <w:rFonts w:ascii="Arial" w:hAnsi="Arial"/>
          <w:sz w:val="27"/>
          <w:rtl/>
        </w:rPr>
        <w:t>.</w:t>
      </w:r>
    </w:p>
    <w:p w:rsidR="001113BB" w:rsidRPr="003444A6" w:rsidRDefault="001113BB" w:rsidP="00171C3F">
      <w:pPr>
        <w:rPr>
          <w:rFonts w:ascii="Arial" w:hAnsi="Arial"/>
          <w:sz w:val="27"/>
          <w:rtl/>
          <w:lang w:bidi="ar-OM"/>
        </w:rPr>
      </w:pPr>
      <w:r w:rsidRPr="003444A6">
        <w:rPr>
          <w:rFonts w:ascii="Arial" w:hAnsi="Arial" w:hint="cs"/>
          <w:sz w:val="27"/>
          <w:rtl/>
        </w:rPr>
        <w:t>وأما إدوارد سعيد</w:t>
      </w:r>
      <w:r w:rsidR="00171C3F" w:rsidRPr="003444A6">
        <w:rPr>
          <w:rFonts w:ascii="Arial" w:hAnsi="Arial" w:hint="cs"/>
          <w:sz w:val="27"/>
          <w:rtl/>
        </w:rPr>
        <w:t>،</w:t>
      </w:r>
      <w:r w:rsidRPr="003444A6">
        <w:rPr>
          <w:rFonts w:ascii="Arial" w:hAnsi="Arial" w:hint="cs"/>
          <w:sz w:val="27"/>
          <w:rtl/>
        </w:rPr>
        <w:t xml:space="preserve"> المفكر والباحث المعروف</w:t>
      </w:r>
      <w:r w:rsidR="00171C3F" w:rsidRPr="003444A6">
        <w:rPr>
          <w:rFonts w:ascii="Arial" w:hAnsi="Arial" w:hint="cs"/>
          <w:sz w:val="27"/>
          <w:rtl/>
        </w:rPr>
        <w:t>،</w:t>
      </w:r>
      <w:r w:rsidRPr="003444A6">
        <w:rPr>
          <w:rFonts w:ascii="Arial" w:hAnsi="Arial" w:hint="cs"/>
          <w:sz w:val="27"/>
          <w:rtl/>
        </w:rPr>
        <w:t xml:space="preserve"> فقد عرّف الاستشراق تعريفا</w:t>
      </w:r>
      <w:r w:rsidR="00171C3F" w:rsidRPr="003444A6">
        <w:rPr>
          <w:rFonts w:ascii="Arial" w:hAnsi="Arial" w:hint="cs"/>
          <w:sz w:val="27"/>
          <w:rtl/>
        </w:rPr>
        <w:t>ً</w:t>
      </w:r>
      <w:r w:rsidRPr="003444A6">
        <w:rPr>
          <w:rFonts w:ascii="Arial" w:hAnsi="Arial" w:hint="cs"/>
          <w:sz w:val="27"/>
          <w:rtl/>
        </w:rPr>
        <w:t xml:space="preserve"> غير دقيق</w:t>
      </w:r>
      <w:r w:rsidR="00171C3F" w:rsidRPr="003444A6">
        <w:rPr>
          <w:rFonts w:ascii="Arial" w:hAnsi="Arial" w:hint="cs"/>
          <w:sz w:val="27"/>
          <w:rtl/>
        </w:rPr>
        <w:t>،</w:t>
      </w:r>
      <w:r w:rsidRPr="003444A6">
        <w:rPr>
          <w:rFonts w:ascii="Arial" w:hAnsi="Arial" w:hint="cs"/>
          <w:sz w:val="27"/>
          <w:rtl/>
        </w:rPr>
        <w:t xml:space="preserve"> حيث قال: </w:t>
      </w:r>
      <w:r w:rsidRPr="003444A6">
        <w:rPr>
          <w:rFonts w:hint="eastAsia"/>
          <w:sz w:val="27"/>
          <w:rtl/>
        </w:rPr>
        <w:t>«</w:t>
      </w:r>
      <w:r w:rsidRPr="003444A6">
        <w:rPr>
          <w:rFonts w:ascii="Tahoma" w:hAnsi="Tahoma" w:hint="cs"/>
          <w:sz w:val="27"/>
          <w:rtl/>
          <w:lang w:bidi="ar-OM"/>
        </w:rPr>
        <w:t>أسلوب في التفكير مبني</w:t>
      </w:r>
      <w:r w:rsidR="00171C3F" w:rsidRPr="003444A6">
        <w:rPr>
          <w:rFonts w:ascii="Tahoma" w:hAnsi="Tahoma" w:hint="cs"/>
          <w:sz w:val="27"/>
          <w:rtl/>
          <w:lang w:bidi="ar-OM"/>
        </w:rPr>
        <w:t>ّ</w:t>
      </w:r>
      <w:r w:rsidRPr="003444A6">
        <w:rPr>
          <w:rFonts w:ascii="Tahoma" w:hAnsi="Tahoma" w:hint="cs"/>
          <w:sz w:val="27"/>
          <w:rtl/>
          <w:lang w:bidi="ar-OM"/>
        </w:rPr>
        <w:t xml:space="preserve"> على تميّز متعل</w:t>
      </w:r>
      <w:r w:rsidR="00171C3F" w:rsidRPr="003444A6">
        <w:rPr>
          <w:rFonts w:ascii="Tahoma" w:hAnsi="Tahoma" w:hint="cs"/>
          <w:sz w:val="27"/>
          <w:rtl/>
          <w:lang w:bidi="ar-OM"/>
        </w:rPr>
        <w:t>ّ</w:t>
      </w:r>
      <w:r w:rsidRPr="003444A6">
        <w:rPr>
          <w:rFonts w:ascii="Tahoma" w:hAnsi="Tahoma" w:hint="cs"/>
          <w:sz w:val="27"/>
          <w:rtl/>
          <w:lang w:bidi="ar-OM"/>
        </w:rPr>
        <w:t xml:space="preserve">ق بوجود المعرفة بين </w:t>
      </w:r>
      <w:r w:rsidRPr="003444A6">
        <w:rPr>
          <w:rFonts w:hint="eastAsia"/>
          <w:sz w:val="27"/>
          <w:rtl/>
          <w:lang w:bidi="ar-OM"/>
        </w:rPr>
        <w:t>«</w:t>
      </w:r>
      <w:r w:rsidRPr="003444A6">
        <w:rPr>
          <w:rFonts w:ascii="Tahoma" w:hAnsi="Tahoma" w:hint="cs"/>
          <w:sz w:val="27"/>
          <w:rtl/>
          <w:lang w:bidi="ar-OM"/>
        </w:rPr>
        <w:t>الشرق</w:t>
      </w:r>
      <w:r w:rsidRPr="003444A6">
        <w:rPr>
          <w:rFonts w:hint="eastAsia"/>
          <w:sz w:val="27"/>
          <w:rtl/>
        </w:rPr>
        <w:t>»</w:t>
      </w:r>
      <w:r w:rsidRPr="003444A6">
        <w:rPr>
          <w:rFonts w:ascii="Tahoma" w:hAnsi="Tahoma" w:hint="cs"/>
          <w:sz w:val="27"/>
          <w:rtl/>
          <w:lang w:bidi="ar-OM"/>
        </w:rPr>
        <w:t xml:space="preserve"> وبين </w:t>
      </w:r>
      <w:r w:rsidR="00171C3F" w:rsidRPr="003444A6">
        <w:rPr>
          <w:rFonts w:hint="eastAsia"/>
          <w:sz w:val="27"/>
          <w:rtl/>
        </w:rPr>
        <w:t>«</w:t>
      </w:r>
      <w:r w:rsidRPr="003444A6">
        <w:rPr>
          <w:rFonts w:ascii="Tahoma" w:hAnsi="Tahoma" w:hint="cs"/>
          <w:sz w:val="27"/>
          <w:rtl/>
          <w:lang w:bidi="ar-OM"/>
        </w:rPr>
        <w:t>الغرب</w:t>
      </w:r>
      <w:r w:rsidRPr="003444A6">
        <w:rPr>
          <w:rFonts w:hint="eastAsia"/>
          <w:sz w:val="27"/>
          <w:rtl/>
        </w:rPr>
        <w:t>»</w:t>
      </w:r>
      <w:r w:rsidRPr="003444A6">
        <w:rPr>
          <w:rFonts w:ascii="Tahoma" w:hAnsi="Tahoma" w:hint="cs"/>
          <w:sz w:val="27"/>
          <w:rtl/>
          <w:lang w:bidi="ar-OM"/>
        </w:rPr>
        <w:t>...</w:t>
      </w:r>
      <w:r w:rsidR="00171C3F" w:rsidRPr="003444A6">
        <w:rPr>
          <w:rFonts w:ascii="Tahoma" w:hAnsi="Tahoma" w:hint="cs"/>
          <w:sz w:val="27"/>
          <w:rtl/>
          <w:lang w:bidi="ar-OM"/>
        </w:rPr>
        <w:t xml:space="preserve">. </w:t>
      </w:r>
      <w:r w:rsidRPr="003444A6">
        <w:rPr>
          <w:rFonts w:ascii="Tahoma" w:hAnsi="Tahoma" w:hint="cs"/>
          <w:sz w:val="27"/>
          <w:rtl/>
          <w:lang w:bidi="ar-OM"/>
        </w:rPr>
        <w:t>الاستشراق ليس مجر</w:t>
      </w:r>
      <w:r w:rsidR="00171C3F" w:rsidRPr="003444A6">
        <w:rPr>
          <w:rFonts w:ascii="Tahoma" w:hAnsi="Tahoma" w:hint="cs"/>
          <w:sz w:val="27"/>
          <w:rtl/>
          <w:lang w:bidi="ar-OM"/>
        </w:rPr>
        <w:t>ّ</w:t>
      </w:r>
      <w:r w:rsidRPr="003444A6">
        <w:rPr>
          <w:rFonts w:ascii="Tahoma" w:hAnsi="Tahoma" w:hint="cs"/>
          <w:sz w:val="27"/>
          <w:rtl/>
          <w:lang w:bidi="ar-OM"/>
        </w:rPr>
        <w:t>د موضوع سياسي أو حقل بحثي ينعكس سلباً باختلاف الثقافات والدراسـات أو المؤس</w:t>
      </w:r>
      <w:r w:rsidR="00171C3F" w:rsidRPr="003444A6">
        <w:rPr>
          <w:rFonts w:ascii="Tahoma" w:hAnsi="Tahoma" w:hint="cs"/>
          <w:sz w:val="27"/>
          <w:rtl/>
          <w:lang w:bidi="ar-OM"/>
        </w:rPr>
        <w:t>ّ</w:t>
      </w:r>
      <w:r w:rsidRPr="003444A6">
        <w:rPr>
          <w:rFonts w:ascii="Tahoma" w:hAnsi="Tahoma" w:hint="cs"/>
          <w:sz w:val="27"/>
          <w:rtl/>
          <w:lang w:bidi="ar-OM"/>
        </w:rPr>
        <w:t>سات</w:t>
      </w:r>
      <w:r w:rsidR="00171C3F" w:rsidRPr="003444A6">
        <w:rPr>
          <w:rFonts w:ascii="Tahoma" w:hAnsi="Tahoma" w:hint="cs"/>
          <w:sz w:val="27"/>
          <w:rtl/>
          <w:lang w:bidi="ar-OM"/>
        </w:rPr>
        <w:t>،</w:t>
      </w:r>
      <w:r w:rsidRPr="003444A6">
        <w:rPr>
          <w:rFonts w:ascii="Tahoma" w:hAnsi="Tahoma" w:hint="cs"/>
          <w:sz w:val="27"/>
          <w:rtl/>
          <w:lang w:bidi="ar-OM"/>
        </w:rPr>
        <w:t xml:space="preserve"> وليس تكديساً لمجموعة كبيرة من النصو</w:t>
      </w:r>
      <w:r w:rsidR="00171C3F" w:rsidRPr="003444A6">
        <w:rPr>
          <w:rFonts w:ascii="Tahoma" w:hAnsi="Tahoma" w:hint="cs"/>
          <w:sz w:val="27"/>
          <w:rtl/>
          <w:lang w:bidi="ar-OM"/>
        </w:rPr>
        <w:t>ص حول المشرق....</w:t>
      </w:r>
      <w:r w:rsidRPr="003444A6">
        <w:rPr>
          <w:rFonts w:ascii="Tahoma" w:hAnsi="Tahoma" w:hint="cs"/>
          <w:sz w:val="27"/>
          <w:rtl/>
          <w:lang w:bidi="ar-OM"/>
        </w:rPr>
        <w:t xml:space="preserve"> إنه بالتالي توزيع للوعي الجغرافي إلى نصوص جمالية وعلمية واقتصادية واجتماعية</w:t>
      </w:r>
      <w:r w:rsidR="00171C3F" w:rsidRPr="003444A6">
        <w:rPr>
          <w:rFonts w:ascii="Tahoma" w:hAnsi="Tahoma" w:hint="cs"/>
          <w:sz w:val="27"/>
          <w:rtl/>
          <w:lang w:bidi="ar-OM"/>
        </w:rPr>
        <w:t>،</w:t>
      </w:r>
      <w:r w:rsidRPr="003444A6">
        <w:rPr>
          <w:rFonts w:ascii="Tahoma" w:hAnsi="Tahoma" w:hint="cs"/>
          <w:sz w:val="27"/>
          <w:rtl/>
          <w:lang w:bidi="ar-OM"/>
        </w:rPr>
        <w:t xml:space="preserve"> وفي فقه اللغة</w:t>
      </w:r>
      <w:r w:rsidRPr="003444A6">
        <w:rPr>
          <w:rFonts w:ascii="Tahoma" w:hAnsi="Tahoma"/>
          <w:sz w:val="27"/>
          <w:lang w:bidi="ar-OM"/>
        </w:rPr>
        <w:t xml:space="preserve"> </w:t>
      </w:r>
      <w:r w:rsidRPr="003444A6">
        <w:rPr>
          <w:rFonts w:ascii="Tahoma" w:hAnsi="Tahoma" w:hint="cs"/>
          <w:sz w:val="27"/>
          <w:rtl/>
          <w:lang w:bidi="ar-IQ"/>
        </w:rPr>
        <w:t>وما</w:t>
      </w:r>
      <w:r w:rsidR="00D5577D">
        <w:rPr>
          <w:rFonts w:ascii="Tahoma" w:hAnsi="Tahoma" w:hint="cs"/>
          <w:sz w:val="27"/>
          <w:rtl/>
          <w:lang w:bidi="ar-IQ"/>
        </w:rPr>
        <w:t xml:space="preserve"> </w:t>
      </w:r>
      <w:r w:rsidRPr="003444A6">
        <w:rPr>
          <w:rFonts w:ascii="Tahoma" w:hAnsi="Tahoma" w:hint="cs"/>
          <w:sz w:val="27"/>
          <w:rtl/>
          <w:lang w:bidi="ar-IQ"/>
        </w:rPr>
        <w:t>شابه ذلك في</w:t>
      </w:r>
      <w:r w:rsidR="00D5577D">
        <w:rPr>
          <w:rFonts w:ascii="Tahoma" w:hAnsi="Tahoma" w:hint="cs"/>
          <w:sz w:val="27"/>
          <w:rtl/>
          <w:lang w:bidi="ar-IQ"/>
        </w:rPr>
        <w:t xml:space="preserve"> </w:t>
      </w:r>
      <w:r w:rsidRPr="003444A6">
        <w:rPr>
          <w:rFonts w:ascii="Tahoma" w:hAnsi="Tahoma" w:hint="cs"/>
          <w:sz w:val="27"/>
          <w:rtl/>
          <w:lang w:bidi="ar-OM"/>
        </w:rPr>
        <w:t>المجال المعرفي</w:t>
      </w:r>
      <w:r w:rsidR="0073075A" w:rsidRPr="003444A6">
        <w:rPr>
          <w:rFonts w:ascii="Tahoma" w:hAnsi="Tahoma" w:hint="cs"/>
          <w:sz w:val="27"/>
          <w:rtl/>
          <w:lang w:bidi="ar-OM"/>
        </w:rPr>
        <w:t>،</w:t>
      </w:r>
      <w:r w:rsidRPr="003444A6">
        <w:rPr>
          <w:rFonts w:ascii="Tahoma" w:hAnsi="Tahoma" w:hint="cs"/>
          <w:sz w:val="27"/>
          <w:rtl/>
          <w:lang w:bidi="ar-OM"/>
        </w:rPr>
        <w:t xml:space="preserve"> أو العلم الذي يُتوص</w:t>
      </w:r>
      <w:r w:rsidR="0073075A" w:rsidRPr="003444A6">
        <w:rPr>
          <w:rFonts w:ascii="Tahoma" w:hAnsi="Tahoma" w:hint="cs"/>
          <w:sz w:val="27"/>
          <w:rtl/>
          <w:lang w:bidi="ar-OM"/>
        </w:rPr>
        <w:t>ّ</w:t>
      </w:r>
      <w:r w:rsidRPr="003444A6">
        <w:rPr>
          <w:rFonts w:ascii="Tahoma" w:hAnsi="Tahoma" w:hint="cs"/>
          <w:sz w:val="27"/>
          <w:rtl/>
          <w:lang w:bidi="ar-OM"/>
        </w:rPr>
        <w:t>ل به إلى الشرق بصورة</w:t>
      </w:r>
      <w:r w:rsidR="00171C3F" w:rsidRPr="003444A6">
        <w:rPr>
          <w:rFonts w:ascii="Tahoma" w:hAnsi="Tahoma" w:hint="cs"/>
          <w:sz w:val="27"/>
          <w:rtl/>
          <w:lang w:bidi="ar-OM"/>
        </w:rPr>
        <w:t>ٍ</w:t>
      </w:r>
      <w:r w:rsidRPr="003444A6">
        <w:rPr>
          <w:rFonts w:ascii="Tahoma" w:hAnsi="Tahoma" w:hint="cs"/>
          <w:sz w:val="27"/>
          <w:rtl/>
          <w:lang w:bidi="ar-OM"/>
        </w:rPr>
        <w:t xml:space="preserve"> منظ</w:t>
      </w:r>
      <w:r w:rsidR="00171C3F" w:rsidRPr="003444A6">
        <w:rPr>
          <w:rFonts w:ascii="Tahoma" w:hAnsi="Tahoma" w:hint="cs"/>
          <w:sz w:val="27"/>
          <w:rtl/>
          <w:lang w:bidi="ar-OM"/>
        </w:rPr>
        <w:t>ّم</w:t>
      </w:r>
      <w:r w:rsidRPr="003444A6">
        <w:rPr>
          <w:rFonts w:ascii="Tahoma" w:hAnsi="Tahoma" w:hint="cs"/>
          <w:sz w:val="27"/>
          <w:rtl/>
          <w:lang w:bidi="ar-OM"/>
        </w:rPr>
        <w:t>ة</w:t>
      </w:r>
      <w:r w:rsidR="00171C3F" w:rsidRPr="003444A6">
        <w:rPr>
          <w:rFonts w:ascii="Tahoma" w:hAnsi="Tahoma" w:hint="cs"/>
          <w:sz w:val="27"/>
          <w:rtl/>
          <w:lang w:bidi="ar-OM"/>
        </w:rPr>
        <w:t>،</w:t>
      </w:r>
      <w:r w:rsidRPr="003444A6">
        <w:rPr>
          <w:rFonts w:ascii="Tahoma" w:hAnsi="Tahoma" w:hint="cs"/>
          <w:sz w:val="27"/>
          <w:rtl/>
          <w:lang w:bidi="ar-OM"/>
        </w:rPr>
        <w:t xml:space="preserve"> كموضوع للتعل</w:t>
      </w:r>
      <w:r w:rsidR="0073075A" w:rsidRPr="003444A6">
        <w:rPr>
          <w:rFonts w:ascii="Tahoma" w:hAnsi="Tahoma" w:hint="cs"/>
          <w:sz w:val="27"/>
          <w:rtl/>
          <w:lang w:bidi="ar-OM"/>
        </w:rPr>
        <w:t>ّ</w:t>
      </w:r>
      <w:r w:rsidRPr="003444A6">
        <w:rPr>
          <w:rFonts w:ascii="Tahoma" w:hAnsi="Tahoma" w:hint="cs"/>
          <w:sz w:val="27"/>
          <w:rtl/>
          <w:lang w:bidi="ar-OM"/>
        </w:rPr>
        <w:t>م والاكتشاف والتطبيق.</w:t>
      </w:r>
      <w:r w:rsidRPr="003444A6">
        <w:rPr>
          <w:rFonts w:ascii="Arial" w:hAnsi="Arial" w:hint="cs"/>
          <w:sz w:val="27"/>
          <w:rtl/>
          <w:lang w:bidi="ar-OM"/>
        </w:rPr>
        <w:t>..</w:t>
      </w:r>
      <w:r w:rsidR="00171C3F" w:rsidRPr="003444A6">
        <w:rPr>
          <w:rFonts w:ascii="Arial" w:hAnsi="Arial" w:hint="cs"/>
          <w:sz w:val="27"/>
          <w:rtl/>
          <w:lang w:bidi="ar-OM"/>
        </w:rPr>
        <w:t xml:space="preserve">. </w:t>
      </w:r>
      <w:r w:rsidRPr="003444A6">
        <w:rPr>
          <w:rFonts w:ascii="Tahoma" w:hAnsi="Tahoma" w:hint="cs"/>
          <w:sz w:val="27"/>
          <w:rtl/>
          <w:lang w:bidi="ar-OM"/>
        </w:rPr>
        <w:t>نوع من الإسقاط الغربي على الشرق وإرادة حكم الغرب للشرق</w:t>
      </w:r>
      <w:r w:rsidRPr="003444A6">
        <w:rPr>
          <w:rFonts w:hint="eastAsia"/>
          <w:sz w:val="27"/>
          <w:rtl/>
        </w:rPr>
        <w:t>»</w:t>
      </w:r>
      <w:r w:rsidRPr="003444A6">
        <w:rPr>
          <w:rFonts w:ascii="Arial" w:hAnsi="Arial"/>
          <w:sz w:val="27"/>
          <w:vertAlign w:val="superscript"/>
          <w:rtl/>
        </w:rPr>
        <w:t>(</w:t>
      </w:r>
      <w:r w:rsidRPr="003444A6">
        <w:rPr>
          <w:rStyle w:val="ac"/>
          <w:rFonts w:ascii="Arial" w:hAnsi="Arial"/>
          <w:sz w:val="27"/>
          <w:rtl/>
        </w:rPr>
        <w:endnoteReference w:id="360"/>
      </w:r>
      <w:r w:rsidRPr="003444A6">
        <w:rPr>
          <w:rFonts w:ascii="Arial" w:hAnsi="Arial"/>
          <w:sz w:val="27"/>
          <w:vertAlign w:val="superscript"/>
          <w:rtl/>
        </w:rPr>
        <w:t>)</w:t>
      </w:r>
      <w:r w:rsidRPr="003444A6">
        <w:rPr>
          <w:rFonts w:ascii="Arial" w:hAnsi="Arial" w:hint="cs"/>
          <w:sz w:val="27"/>
          <w:rtl/>
        </w:rPr>
        <w:t>.</w:t>
      </w:r>
    </w:p>
    <w:p w:rsidR="001113BB" w:rsidRPr="003444A6" w:rsidRDefault="001113BB" w:rsidP="001113BB">
      <w:pPr>
        <w:rPr>
          <w:rFonts w:ascii="Arial" w:hAnsi="Arial"/>
          <w:sz w:val="27"/>
          <w:rtl/>
        </w:rPr>
      </w:pPr>
      <w:r w:rsidRPr="003444A6">
        <w:rPr>
          <w:rFonts w:ascii="Arial" w:hAnsi="Arial" w:hint="cs"/>
          <w:sz w:val="27"/>
          <w:rtl/>
        </w:rPr>
        <w:t>ويعرّ</w:t>
      </w:r>
      <w:r w:rsidR="0073075A" w:rsidRPr="003444A6">
        <w:rPr>
          <w:rFonts w:ascii="Arial" w:hAnsi="Arial" w:hint="cs"/>
          <w:sz w:val="27"/>
          <w:rtl/>
        </w:rPr>
        <w:t>ِ</w:t>
      </w:r>
      <w:r w:rsidRPr="003444A6">
        <w:rPr>
          <w:rFonts w:ascii="Arial" w:hAnsi="Arial" w:hint="cs"/>
          <w:sz w:val="27"/>
          <w:rtl/>
        </w:rPr>
        <w:t>فه باحث</w:t>
      </w:r>
      <w:r w:rsidR="0073075A" w:rsidRPr="003444A6">
        <w:rPr>
          <w:rFonts w:ascii="Arial" w:hAnsi="Arial" w:hint="cs"/>
          <w:sz w:val="27"/>
          <w:rtl/>
        </w:rPr>
        <w:t>ٌ</w:t>
      </w:r>
      <w:r w:rsidRPr="003444A6">
        <w:rPr>
          <w:rFonts w:ascii="Arial" w:hAnsi="Arial" w:hint="cs"/>
          <w:sz w:val="27"/>
          <w:rtl/>
        </w:rPr>
        <w:t xml:space="preserve"> آخر بتعريف</w:t>
      </w:r>
      <w:r w:rsidR="0073075A" w:rsidRPr="003444A6">
        <w:rPr>
          <w:rFonts w:ascii="Arial" w:hAnsi="Arial" w:hint="cs"/>
          <w:sz w:val="27"/>
          <w:rtl/>
        </w:rPr>
        <w:t>ٍ</w:t>
      </w:r>
      <w:r w:rsidRPr="003444A6">
        <w:rPr>
          <w:rFonts w:ascii="Arial" w:hAnsi="Arial" w:hint="cs"/>
          <w:sz w:val="27"/>
          <w:rtl/>
        </w:rPr>
        <w:t xml:space="preserve"> عام</w:t>
      </w:r>
      <w:r w:rsidR="0073075A" w:rsidRPr="003444A6">
        <w:rPr>
          <w:rFonts w:ascii="Arial" w:hAnsi="Arial" w:hint="cs"/>
          <w:sz w:val="27"/>
          <w:rtl/>
        </w:rPr>
        <w:t>،</w:t>
      </w:r>
      <w:r w:rsidRPr="003444A6">
        <w:rPr>
          <w:rFonts w:ascii="Arial" w:hAnsi="Arial" w:hint="cs"/>
          <w:sz w:val="27"/>
          <w:rtl/>
        </w:rPr>
        <w:t xml:space="preserve"> وهو أنه: </w:t>
      </w:r>
      <w:r w:rsidRPr="003444A6">
        <w:rPr>
          <w:rFonts w:hint="eastAsia"/>
          <w:sz w:val="27"/>
          <w:rtl/>
        </w:rPr>
        <w:t>«</w:t>
      </w:r>
      <w:r w:rsidRPr="003444A6">
        <w:rPr>
          <w:rFonts w:ascii="Arial" w:hAnsi="Arial"/>
          <w:sz w:val="27"/>
          <w:rtl/>
        </w:rPr>
        <w:t>أسلوب فكري غربي يقوم على أن هناك اختلافا</w:t>
      </w:r>
      <w:r w:rsidR="0073075A" w:rsidRPr="003444A6">
        <w:rPr>
          <w:rFonts w:ascii="Arial" w:hAnsi="Arial" w:hint="cs"/>
          <w:sz w:val="27"/>
          <w:rtl/>
        </w:rPr>
        <w:t>ً</w:t>
      </w:r>
      <w:r w:rsidRPr="003444A6">
        <w:rPr>
          <w:rFonts w:ascii="Arial" w:hAnsi="Arial"/>
          <w:sz w:val="27"/>
          <w:rtl/>
        </w:rPr>
        <w:t xml:space="preserve"> جذريا</w:t>
      </w:r>
      <w:r w:rsidR="0073075A" w:rsidRPr="003444A6">
        <w:rPr>
          <w:rFonts w:ascii="Arial" w:hAnsi="Arial" w:hint="cs"/>
          <w:sz w:val="27"/>
          <w:rtl/>
        </w:rPr>
        <w:t>ً</w:t>
      </w:r>
      <w:r w:rsidRPr="003444A6">
        <w:rPr>
          <w:rFonts w:ascii="Arial" w:hAnsi="Arial"/>
          <w:sz w:val="27"/>
          <w:rtl/>
        </w:rPr>
        <w:t xml:space="preserve"> في الوجود والمعرفة بين الشرق والغرب، وأن الثاني يتمي</w:t>
      </w:r>
      <w:r w:rsidR="0073075A" w:rsidRPr="003444A6">
        <w:rPr>
          <w:rFonts w:ascii="Arial" w:hAnsi="Arial" w:hint="cs"/>
          <w:sz w:val="27"/>
          <w:rtl/>
        </w:rPr>
        <w:t>ّ</w:t>
      </w:r>
      <w:r w:rsidRPr="003444A6">
        <w:rPr>
          <w:rFonts w:ascii="Arial" w:hAnsi="Arial"/>
          <w:sz w:val="27"/>
          <w:rtl/>
        </w:rPr>
        <w:t>ز بالتفوق العنصري والثقافي على الأو</w:t>
      </w:r>
      <w:r w:rsidR="0073075A" w:rsidRPr="003444A6">
        <w:rPr>
          <w:rFonts w:ascii="Arial" w:hAnsi="Arial" w:hint="cs"/>
          <w:sz w:val="27"/>
          <w:rtl/>
        </w:rPr>
        <w:t>ّ</w:t>
      </w:r>
      <w:r w:rsidRPr="003444A6">
        <w:rPr>
          <w:rFonts w:ascii="Arial" w:hAnsi="Arial"/>
          <w:sz w:val="27"/>
          <w:rtl/>
        </w:rPr>
        <w:t>ل</w:t>
      </w:r>
      <w:r w:rsidRPr="003444A6">
        <w:rPr>
          <w:rFonts w:hint="eastAsia"/>
          <w:sz w:val="27"/>
          <w:rtl/>
        </w:rPr>
        <w:t>»</w:t>
      </w:r>
      <w:r w:rsidRPr="003444A6">
        <w:rPr>
          <w:rFonts w:ascii="Arial" w:hAnsi="Arial"/>
          <w:sz w:val="27"/>
          <w:vertAlign w:val="superscript"/>
          <w:rtl/>
        </w:rPr>
        <w:t>(</w:t>
      </w:r>
      <w:r w:rsidRPr="003444A6">
        <w:rPr>
          <w:rStyle w:val="ac"/>
          <w:rFonts w:ascii="Arial" w:hAnsi="Arial"/>
          <w:sz w:val="27"/>
          <w:rtl/>
        </w:rPr>
        <w:endnoteReference w:id="361"/>
      </w:r>
      <w:r w:rsidRPr="003444A6">
        <w:rPr>
          <w:rFonts w:ascii="Arial" w:hAnsi="Arial"/>
          <w:sz w:val="27"/>
          <w:vertAlign w:val="superscript"/>
          <w:rtl/>
        </w:rPr>
        <w:t>)</w:t>
      </w:r>
      <w:r w:rsidRPr="003444A6">
        <w:rPr>
          <w:rFonts w:ascii="Arial" w:hAnsi="Arial"/>
          <w:sz w:val="27"/>
          <w:rtl/>
        </w:rPr>
        <w:t>.</w:t>
      </w:r>
    </w:p>
    <w:p w:rsidR="001113BB" w:rsidRPr="003444A6" w:rsidRDefault="001113BB" w:rsidP="00EB6769">
      <w:pPr>
        <w:rPr>
          <w:rFonts w:ascii="Arial" w:hAnsi="Arial"/>
          <w:sz w:val="27"/>
          <w:rtl/>
        </w:rPr>
      </w:pPr>
      <w:r w:rsidRPr="003444A6">
        <w:rPr>
          <w:rFonts w:ascii="Arial" w:hAnsi="Arial" w:hint="cs"/>
          <w:sz w:val="27"/>
          <w:rtl/>
        </w:rPr>
        <w:t>ويعر</w:t>
      </w:r>
      <w:r w:rsidR="0073075A" w:rsidRPr="003444A6">
        <w:rPr>
          <w:rFonts w:ascii="Arial" w:hAnsi="Arial" w:hint="cs"/>
          <w:sz w:val="27"/>
          <w:rtl/>
        </w:rPr>
        <w:t>ِّ</w:t>
      </w:r>
      <w:r w:rsidRPr="003444A6">
        <w:rPr>
          <w:rFonts w:ascii="Arial" w:hAnsi="Arial" w:hint="cs"/>
          <w:sz w:val="27"/>
          <w:rtl/>
        </w:rPr>
        <w:t>ف رودي بارت</w:t>
      </w:r>
      <w:r w:rsidR="0013516D" w:rsidRPr="0013516D">
        <w:rPr>
          <w:rFonts w:hint="cs"/>
          <w:sz w:val="27"/>
          <w:vertAlign w:val="superscript"/>
          <w:rtl/>
        </w:rPr>
        <w:t>(</w:t>
      </w:r>
      <w:r w:rsidR="0013516D" w:rsidRPr="0013516D">
        <w:rPr>
          <w:rStyle w:val="ac"/>
          <w:sz w:val="27"/>
          <w:rtl/>
        </w:rPr>
        <w:endnoteReference w:id="362"/>
      </w:r>
      <w:r w:rsidR="0013516D" w:rsidRPr="0013516D">
        <w:rPr>
          <w:rFonts w:hint="cs"/>
          <w:sz w:val="27"/>
          <w:vertAlign w:val="superscript"/>
          <w:rtl/>
        </w:rPr>
        <w:t>)</w:t>
      </w:r>
      <w:r w:rsidR="00EB6769">
        <w:rPr>
          <w:rFonts w:ascii="Arial" w:hAnsi="Arial"/>
          <w:sz w:val="27"/>
          <w:vertAlign w:val="superscript"/>
        </w:rPr>
        <w:t xml:space="preserve"> </w:t>
      </w:r>
      <w:r w:rsidRPr="003444A6">
        <w:rPr>
          <w:rFonts w:ascii="Arial" w:hAnsi="Arial" w:hint="cs"/>
          <w:sz w:val="27"/>
          <w:rtl/>
        </w:rPr>
        <w:t xml:space="preserve">المستشرق الألماني الاستشراق بأنه </w:t>
      </w:r>
      <w:r w:rsidRPr="003444A6">
        <w:rPr>
          <w:rFonts w:hint="eastAsia"/>
          <w:sz w:val="27"/>
          <w:rtl/>
        </w:rPr>
        <w:t>«</w:t>
      </w:r>
      <w:r w:rsidRPr="003444A6">
        <w:rPr>
          <w:rFonts w:ascii="Arial" w:hAnsi="Arial" w:hint="cs"/>
          <w:sz w:val="27"/>
          <w:rtl/>
        </w:rPr>
        <w:t>العلم الذي يسعى إلى تعلّم لغة</w:t>
      </w:r>
      <w:r w:rsidR="0073075A" w:rsidRPr="003444A6">
        <w:rPr>
          <w:rFonts w:ascii="Arial" w:hAnsi="Arial" w:hint="cs"/>
          <w:sz w:val="27"/>
          <w:rtl/>
        </w:rPr>
        <w:t>ٍ</w:t>
      </w:r>
      <w:r w:rsidRPr="003444A6">
        <w:rPr>
          <w:rFonts w:ascii="Arial" w:hAnsi="Arial" w:hint="cs"/>
          <w:sz w:val="27"/>
          <w:rtl/>
        </w:rPr>
        <w:t xml:space="preserve"> خاص</w:t>
      </w:r>
      <w:r w:rsidR="0073075A" w:rsidRPr="003444A6">
        <w:rPr>
          <w:rFonts w:ascii="Arial" w:hAnsi="Arial" w:hint="cs"/>
          <w:sz w:val="27"/>
          <w:rtl/>
        </w:rPr>
        <w:t>ّ</w:t>
      </w:r>
      <w:r w:rsidRPr="003444A6">
        <w:rPr>
          <w:rFonts w:ascii="Arial" w:hAnsi="Arial" w:hint="cs"/>
          <w:sz w:val="27"/>
          <w:rtl/>
        </w:rPr>
        <w:t>ة. وي</w:t>
      </w:r>
      <w:r w:rsidR="0073075A" w:rsidRPr="003444A6">
        <w:rPr>
          <w:rFonts w:ascii="Arial" w:hAnsi="Arial" w:hint="cs"/>
          <w:sz w:val="27"/>
          <w:rtl/>
        </w:rPr>
        <w:t>ُ</w:t>
      </w:r>
      <w:r w:rsidRPr="003444A6">
        <w:rPr>
          <w:rFonts w:ascii="Arial" w:hAnsi="Arial" w:hint="cs"/>
          <w:sz w:val="27"/>
          <w:rtl/>
        </w:rPr>
        <w:t>د</w:t>
      </w:r>
      <w:r w:rsidR="0073075A" w:rsidRPr="003444A6">
        <w:rPr>
          <w:rFonts w:ascii="Arial" w:hAnsi="Arial" w:hint="cs"/>
          <w:sz w:val="27"/>
          <w:rtl/>
        </w:rPr>
        <w:t>ْ</w:t>
      </w:r>
      <w:r w:rsidRPr="003444A6">
        <w:rPr>
          <w:rFonts w:ascii="Arial" w:hAnsi="Arial" w:hint="cs"/>
          <w:sz w:val="27"/>
          <w:rtl/>
        </w:rPr>
        <w:t>عى هذا العلم علم الشرق</w:t>
      </w:r>
      <w:r w:rsidR="0073075A" w:rsidRPr="003444A6">
        <w:rPr>
          <w:rFonts w:ascii="Arial" w:hAnsi="Arial" w:hint="cs"/>
          <w:sz w:val="27"/>
          <w:rtl/>
        </w:rPr>
        <w:t>،</w:t>
      </w:r>
      <w:r w:rsidRPr="003444A6">
        <w:rPr>
          <w:rFonts w:ascii="Arial" w:hAnsi="Arial" w:hint="cs"/>
          <w:sz w:val="27"/>
          <w:rtl/>
        </w:rPr>
        <w:t xml:space="preserve"> وعلم العالم الشرقي</w:t>
      </w:r>
      <w:r w:rsidRPr="003444A6">
        <w:rPr>
          <w:rFonts w:hint="eastAsia"/>
          <w:sz w:val="27"/>
          <w:rtl/>
        </w:rPr>
        <w:t>»</w:t>
      </w:r>
      <w:r w:rsidRPr="003444A6">
        <w:rPr>
          <w:rFonts w:ascii="Arial" w:hAnsi="Arial"/>
          <w:sz w:val="27"/>
          <w:vertAlign w:val="superscript"/>
          <w:rtl/>
        </w:rPr>
        <w:t>(</w:t>
      </w:r>
      <w:r w:rsidRPr="003444A6">
        <w:rPr>
          <w:rStyle w:val="ac"/>
          <w:rFonts w:ascii="Arial" w:hAnsi="Arial"/>
          <w:sz w:val="27"/>
          <w:rtl/>
        </w:rPr>
        <w:endnoteReference w:id="363"/>
      </w:r>
      <w:r w:rsidRPr="003444A6">
        <w:rPr>
          <w:rFonts w:ascii="Arial" w:hAnsi="Arial"/>
          <w:sz w:val="27"/>
          <w:vertAlign w:val="superscript"/>
          <w:rtl/>
        </w:rPr>
        <w:t>)</w:t>
      </w:r>
      <w:r w:rsidRPr="003444A6">
        <w:rPr>
          <w:rFonts w:ascii="Arial" w:hAnsi="Arial" w:hint="cs"/>
          <w:sz w:val="27"/>
          <w:rtl/>
        </w:rPr>
        <w:t>.</w:t>
      </w:r>
    </w:p>
    <w:p w:rsidR="0073075A" w:rsidRPr="003444A6" w:rsidRDefault="001113BB" w:rsidP="0073075A">
      <w:pPr>
        <w:rPr>
          <w:rFonts w:ascii="Arial" w:hAnsi="Arial"/>
          <w:sz w:val="27"/>
          <w:rtl/>
        </w:rPr>
      </w:pPr>
      <w:r w:rsidRPr="003444A6">
        <w:rPr>
          <w:rFonts w:ascii="Arial" w:hAnsi="Arial" w:hint="cs"/>
          <w:sz w:val="27"/>
          <w:rtl/>
        </w:rPr>
        <w:t>وأما برنارد لويس فهو يطرح سؤالا</w:t>
      </w:r>
      <w:r w:rsidR="0073075A" w:rsidRPr="003444A6">
        <w:rPr>
          <w:rFonts w:ascii="Arial" w:hAnsi="Arial" w:hint="cs"/>
          <w:sz w:val="27"/>
          <w:rtl/>
        </w:rPr>
        <w:t>ً</w:t>
      </w:r>
      <w:r w:rsidRPr="003444A6">
        <w:rPr>
          <w:rFonts w:ascii="Arial" w:hAnsi="Arial" w:hint="cs"/>
          <w:sz w:val="27"/>
          <w:rtl/>
        </w:rPr>
        <w:t xml:space="preserve"> حول الاستشراق</w:t>
      </w:r>
      <w:r w:rsidR="0073075A" w:rsidRPr="003444A6">
        <w:rPr>
          <w:rFonts w:ascii="Arial" w:hAnsi="Arial" w:hint="cs"/>
          <w:sz w:val="27"/>
          <w:rtl/>
        </w:rPr>
        <w:t>،</w:t>
      </w:r>
      <w:r w:rsidRPr="003444A6">
        <w:rPr>
          <w:rFonts w:ascii="Arial" w:hAnsi="Arial" w:hint="cs"/>
          <w:sz w:val="27"/>
          <w:rtl/>
        </w:rPr>
        <w:t xml:space="preserve"> ساعيا</w:t>
      </w:r>
      <w:r w:rsidR="0073075A" w:rsidRPr="003444A6">
        <w:rPr>
          <w:rFonts w:ascii="Arial" w:hAnsi="Arial" w:hint="cs"/>
          <w:sz w:val="27"/>
          <w:rtl/>
        </w:rPr>
        <w:t>ً</w:t>
      </w:r>
      <w:r w:rsidRPr="003444A6">
        <w:rPr>
          <w:rFonts w:ascii="Arial" w:hAnsi="Arial" w:hint="cs"/>
          <w:sz w:val="27"/>
          <w:rtl/>
        </w:rPr>
        <w:t xml:space="preserve"> بذلك </w:t>
      </w:r>
      <w:r w:rsidR="0073075A" w:rsidRPr="003444A6">
        <w:rPr>
          <w:rFonts w:ascii="Arial" w:hAnsi="Arial" w:hint="cs"/>
          <w:sz w:val="27"/>
          <w:rtl/>
        </w:rPr>
        <w:t>لتقديم</w:t>
      </w:r>
      <w:r w:rsidRPr="003444A6">
        <w:rPr>
          <w:rFonts w:ascii="Arial" w:hAnsi="Arial" w:hint="cs"/>
          <w:sz w:val="27"/>
          <w:rtl/>
        </w:rPr>
        <w:t xml:space="preserve"> تعريفات عام</w:t>
      </w:r>
      <w:r w:rsidR="0073075A" w:rsidRPr="003444A6">
        <w:rPr>
          <w:rFonts w:ascii="Arial" w:hAnsi="Arial" w:hint="cs"/>
          <w:sz w:val="27"/>
          <w:rtl/>
        </w:rPr>
        <w:t>ّ</w:t>
      </w:r>
      <w:r w:rsidRPr="003444A6">
        <w:rPr>
          <w:rFonts w:ascii="Arial" w:hAnsi="Arial" w:hint="cs"/>
          <w:sz w:val="27"/>
          <w:rtl/>
        </w:rPr>
        <w:t>ة</w:t>
      </w:r>
      <w:r w:rsidR="0073075A" w:rsidRPr="003444A6">
        <w:rPr>
          <w:rFonts w:ascii="Arial" w:hAnsi="Arial" w:hint="cs"/>
          <w:sz w:val="27"/>
          <w:rtl/>
        </w:rPr>
        <w:t>؛</w:t>
      </w:r>
      <w:r w:rsidRPr="003444A6">
        <w:rPr>
          <w:rFonts w:ascii="Arial" w:hAnsi="Arial" w:hint="cs"/>
          <w:sz w:val="27"/>
          <w:rtl/>
        </w:rPr>
        <w:t xml:space="preserve"> لكي يدفع الإجابة عن المعنى اللغوي والاصطلاحي لهذه الكلمة، فيقول: </w:t>
      </w:r>
      <w:r w:rsidRPr="003444A6">
        <w:rPr>
          <w:rFonts w:hint="eastAsia"/>
          <w:sz w:val="27"/>
          <w:rtl/>
        </w:rPr>
        <w:t>«</w:t>
      </w:r>
      <w:r w:rsidRPr="003444A6">
        <w:rPr>
          <w:rFonts w:ascii="Arial" w:hAnsi="Arial" w:hint="cs"/>
          <w:sz w:val="27"/>
          <w:rtl/>
        </w:rPr>
        <w:t xml:space="preserve">استعملت كلمة الاستشراق </w:t>
      </w:r>
      <w:r w:rsidR="0073075A" w:rsidRPr="003444A6">
        <w:rPr>
          <w:rFonts w:ascii="Arial" w:hAnsi="Arial" w:hint="cs"/>
          <w:sz w:val="27"/>
          <w:rtl/>
        </w:rPr>
        <w:t>من القدم في معنيين:</w:t>
      </w:r>
    </w:p>
    <w:p w:rsidR="0073075A" w:rsidRPr="003444A6" w:rsidRDefault="001113BB" w:rsidP="0073075A">
      <w:pPr>
        <w:rPr>
          <w:rFonts w:ascii="Arial" w:hAnsi="Arial"/>
          <w:sz w:val="27"/>
          <w:rtl/>
        </w:rPr>
      </w:pPr>
      <w:r w:rsidRPr="003444A6">
        <w:rPr>
          <w:rFonts w:ascii="Arial" w:hAnsi="Arial" w:hint="cs"/>
          <w:sz w:val="27"/>
          <w:rtl/>
        </w:rPr>
        <w:t>المعنى الأول يدل</w:t>
      </w:r>
      <w:r w:rsidR="0073075A" w:rsidRPr="003444A6">
        <w:rPr>
          <w:rFonts w:ascii="Arial" w:hAnsi="Arial" w:hint="cs"/>
          <w:sz w:val="27"/>
          <w:rtl/>
        </w:rPr>
        <w:t>ّ</w:t>
      </w:r>
      <w:r w:rsidRPr="003444A6">
        <w:rPr>
          <w:rFonts w:ascii="Arial" w:hAnsi="Arial" w:hint="cs"/>
          <w:sz w:val="27"/>
          <w:rtl/>
        </w:rPr>
        <w:t xml:space="preserve"> على مدرسة الفن</w:t>
      </w:r>
      <w:r w:rsidR="0073075A" w:rsidRPr="003444A6">
        <w:rPr>
          <w:rFonts w:ascii="Arial" w:hAnsi="Arial" w:hint="cs"/>
          <w:sz w:val="27"/>
          <w:rtl/>
        </w:rPr>
        <w:t>ّ.</w:t>
      </w:r>
      <w:r w:rsidRPr="003444A6">
        <w:rPr>
          <w:rFonts w:ascii="Arial" w:hAnsi="Arial" w:hint="cs"/>
          <w:sz w:val="27"/>
          <w:rtl/>
        </w:rPr>
        <w:t xml:space="preserve"> وتعود هذه الكلمة إلى مجموعة من الفن</w:t>
      </w:r>
      <w:r w:rsidR="0073075A" w:rsidRPr="003444A6">
        <w:rPr>
          <w:rFonts w:ascii="Arial" w:hAnsi="Arial" w:hint="cs"/>
          <w:sz w:val="27"/>
          <w:rtl/>
        </w:rPr>
        <w:t>ّ</w:t>
      </w:r>
      <w:r w:rsidRPr="003444A6">
        <w:rPr>
          <w:rFonts w:ascii="Arial" w:hAnsi="Arial" w:hint="cs"/>
          <w:sz w:val="27"/>
          <w:rtl/>
        </w:rPr>
        <w:t>انين من أوروبا الغربية، وهم الذين سافروا إلى الشرق، وأقاموا مد</w:t>
      </w:r>
      <w:r w:rsidR="0073075A" w:rsidRPr="003444A6">
        <w:rPr>
          <w:rFonts w:ascii="Arial" w:hAnsi="Arial" w:hint="cs"/>
          <w:sz w:val="27"/>
          <w:rtl/>
        </w:rPr>
        <w:t>ّ</w:t>
      </w:r>
      <w:r w:rsidRPr="003444A6">
        <w:rPr>
          <w:rFonts w:ascii="Arial" w:hAnsi="Arial" w:hint="cs"/>
          <w:sz w:val="27"/>
          <w:rtl/>
        </w:rPr>
        <w:t>ة</w:t>
      </w:r>
      <w:r w:rsidR="0073075A" w:rsidRPr="003444A6">
        <w:rPr>
          <w:rFonts w:ascii="Arial" w:hAnsi="Arial" w:hint="cs"/>
          <w:sz w:val="27"/>
          <w:rtl/>
        </w:rPr>
        <w:t>ً</w:t>
      </w:r>
      <w:r w:rsidRPr="003444A6">
        <w:rPr>
          <w:rFonts w:ascii="Arial" w:hAnsi="Arial" w:hint="cs"/>
          <w:sz w:val="27"/>
          <w:rtl/>
        </w:rPr>
        <w:t xml:space="preserve"> في الشرق الأوسط أو أفريقيا الشمالية، ورسموا ما شاهدوه أو تخيّ</w:t>
      </w:r>
      <w:r w:rsidR="0073075A" w:rsidRPr="003444A6">
        <w:rPr>
          <w:rFonts w:ascii="Arial" w:hAnsi="Arial" w:hint="cs"/>
          <w:sz w:val="27"/>
          <w:rtl/>
        </w:rPr>
        <w:t>َ</w:t>
      </w:r>
      <w:r w:rsidRPr="003444A6">
        <w:rPr>
          <w:rFonts w:ascii="Arial" w:hAnsi="Arial" w:hint="cs"/>
          <w:sz w:val="27"/>
          <w:rtl/>
        </w:rPr>
        <w:t>لوه بأسلوب</w:t>
      </w:r>
      <w:r w:rsidR="0073075A" w:rsidRPr="003444A6">
        <w:rPr>
          <w:rFonts w:ascii="Arial" w:hAnsi="Arial" w:hint="cs"/>
          <w:sz w:val="27"/>
          <w:rtl/>
        </w:rPr>
        <w:t>ٍ</w:t>
      </w:r>
      <w:r w:rsidRPr="003444A6">
        <w:rPr>
          <w:rFonts w:ascii="Arial" w:hAnsi="Arial" w:hint="cs"/>
          <w:sz w:val="27"/>
          <w:rtl/>
        </w:rPr>
        <w:t xml:space="preserve"> رومانسي</w:t>
      </w:r>
      <w:r w:rsidR="0073075A" w:rsidRPr="003444A6">
        <w:rPr>
          <w:rFonts w:ascii="Arial" w:hAnsi="Arial" w:hint="cs"/>
          <w:sz w:val="27"/>
          <w:rtl/>
        </w:rPr>
        <w:t>،</w:t>
      </w:r>
      <w:r w:rsidRPr="003444A6">
        <w:rPr>
          <w:rFonts w:ascii="Arial" w:hAnsi="Arial" w:hint="cs"/>
          <w:sz w:val="27"/>
          <w:rtl/>
        </w:rPr>
        <w:t xml:space="preserve"> أو بأسلوب في غاية الغرابة</w:t>
      </w:r>
      <w:r w:rsidR="0073075A" w:rsidRPr="003444A6">
        <w:rPr>
          <w:rFonts w:ascii="Arial" w:hAnsi="Arial" w:hint="cs"/>
          <w:sz w:val="27"/>
          <w:rtl/>
        </w:rPr>
        <w:t>.</w:t>
      </w:r>
    </w:p>
    <w:p w:rsidR="001113BB" w:rsidRPr="003444A6" w:rsidRDefault="001113BB" w:rsidP="00D5577D">
      <w:pPr>
        <w:rPr>
          <w:rFonts w:ascii="Arial" w:hAnsi="Arial"/>
          <w:sz w:val="27"/>
          <w:rtl/>
        </w:rPr>
      </w:pPr>
      <w:r w:rsidRPr="003444A6">
        <w:rPr>
          <w:rFonts w:ascii="Arial" w:hAnsi="Arial" w:hint="cs"/>
          <w:sz w:val="27"/>
          <w:rtl/>
        </w:rPr>
        <w:t xml:space="preserve">والمعنى الثاني </w:t>
      </w:r>
      <w:r w:rsidR="0073075A" w:rsidRPr="003444A6">
        <w:rPr>
          <w:rFonts w:ascii="Arial" w:hAnsi="Arial" w:hint="cs"/>
          <w:sz w:val="27"/>
          <w:rtl/>
        </w:rPr>
        <w:t xml:space="preserve">ـ </w:t>
      </w:r>
      <w:r w:rsidRPr="003444A6">
        <w:rPr>
          <w:rFonts w:ascii="Arial" w:hAnsi="Arial" w:hint="cs"/>
          <w:sz w:val="27"/>
          <w:rtl/>
        </w:rPr>
        <w:t>وهو الشائع</w:t>
      </w:r>
      <w:r w:rsidR="0073075A" w:rsidRPr="003444A6">
        <w:rPr>
          <w:rFonts w:ascii="Arial" w:hAnsi="Arial" w:hint="cs"/>
          <w:sz w:val="27"/>
          <w:rtl/>
        </w:rPr>
        <w:t>،</w:t>
      </w:r>
      <w:r w:rsidRPr="003444A6">
        <w:rPr>
          <w:rFonts w:ascii="Arial" w:hAnsi="Arial" w:hint="cs"/>
          <w:sz w:val="27"/>
          <w:rtl/>
        </w:rPr>
        <w:t xml:space="preserve"> وليس له صل</w:t>
      </w:r>
      <w:r w:rsidR="0073075A" w:rsidRPr="003444A6">
        <w:rPr>
          <w:rFonts w:ascii="Arial" w:hAnsi="Arial" w:hint="cs"/>
          <w:sz w:val="27"/>
          <w:rtl/>
        </w:rPr>
        <w:t>ةٌ</w:t>
      </w:r>
      <w:r w:rsidRPr="003444A6">
        <w:rPr>
          <w:rFonts w:ascii="Arial" w:hAnsi="Arial" w:hint="cs"/>
          <w:sz w:val="27"/>
          <w:rtl/>
        </w:rPr>
        <w:t xml:space="preserve"> بالمعنى الأول</w:t>
      </w:r>
      <w:r w:rsidR="0073075A" w:rsidRPr="003444A6">
        <w:rPr>
          <w:rFonts w:ascii="Arial" w:hAnsi="Arial" w:hint="cs"/>
          <w:sz w:val="27"/>
          <w:rtl/>
        </w:rPr>
        <w:t xml:space="preserve"> ـ</w:t>
      </w:r>
      <w:r w:rsidR="00D5577D">
        <w:rPr>
          <w:rFonts w:ascii="Arial" w:hAnsi="Arial" w:hint="cs"/>
          <w:sz w:val="27"/>
          <w:rtl/>
        </w:rPr>
        <w:t xml:space="preserve"> </w:t>
      </w:r>
      <w:r w:rsidRPr="003444A6">
        <w:rPr>
          <w:rFonts w:ascii="Arial" w:hAnsi="Arial" w:hint="cs"/>
          <w:sz w:val="27"/>
          <w:rtl/>
        </w:rPr>
        <w:t>هو الكلمة الدال</w:t>
      </w:r>
      <w:r w:rsidR="0073075A" w:rsidRPr="003444A6">
        <w:rPr>
          <w:rFonts w:ascii="Arial" w:hAnsi="Arial" w:hint="cs"/>
          <w:sz w:val="27"/>
          <w:rtl/>
        </w:rPr>
        <w:t>ّ</w:t>
      </w:r>
      <w:r w:rsidRPr="003444A6">
        <w:rPr>
          <w:rFonts w:ascii="Arial" w:hAnsi="Arial" w:hint="cs"/>
          <w:sz w:val="27"/>
          <w:rtl/>
        </w:rPr>
        <w:t>ة على علمٍ، حيث شاعت في عصر ات</w:t>
      </w:r>
      <w:r w:rsidR="0073075A" w:rsidRPr="003444A6">
        <w:rPr>
          <w:rFonts w:ascii="Arial" w:hAnsi="Arial" w:hint="cs"/>
          <w:sz w:val="27"/>
          <w:rtl/>
        </w:rPr>
        <w:t>ّ</w:t>
      </w:r>
      <w:r w:rsidRPr="003444A6">
        <w:rPr>
          <w:rFonts w:ascii="Arial" w:hAnsi="Arial" w:hint="cs"/>
          <w:sz w:val="27"/>
          <w:rtl/>
        </w:rPr>
        <w:t>ساع العلوم في أوروبا الغربية في عصر النهضة العلمية</w:t>
      </w:r>
      <w:r w:rsidR="0073075A" w:rsidRPr="003444A6">
        <w:rPr>
          <w:rFonts w:ascii="Arial" w:hAnsi="Arial" w:hint="cs"/>
          <w:sz w:val="27"/>
          <w:rtl/>
        </w:rPr>
        <w:t>.</w:t>
      </w:r>
      <w:r w:rsidRPr="003444A6">
        <w:rPr>
          <w:rFonts w:ascii="Arial" w:hAnsi="Arial" w:hint="cs"/>
          <w:sz w:val="27"/>
          <w:rtl/>
        </w:rPr>
        <w:t xml:space="preserve"> </w:t>
      </w:r>
      <w:r w:rsidRPr="003444A6">
        <w:rPr>
          <w:rFonts w:ascii="Arial" w:hAnsi="Arial" w:hint="cs"/>
          <w:sz w:val="27"/>
          <w:rtl/>
        </w:rPr>
        <w:lastRenderedPageBreak/>
        <w:t>وتختص</w:t>
      </w:r>
      <w:r w:rsidR="0073075A" w:rsidRPr="003444A6">
        <w:rPr>
          <w:rFonts w:ascii="Arial" w:hAnsi="Arial" w:hint="cs"/>
          <w:sz w:val="27"/>
          <w:rtl/>
        </w:rPr>
        <w:t>ّ</w:t>
      </w:r>
      <w:r w:rsidRPr="003444A6">
        <w:rPr>
          <w:rFonts w:ascii="Arial" w:hAnsi="Arial" w:hint="cs"/>
          <w:sz w:val="27"/>
          <w:rtl/>
        </w:rPr>
        <w:t xml:space="preserve"> هذه الكلمة بالحضارات الهلنستية ا</w:t>
      </w:r>
      <w:r w:rsidR="00EA5CB8" w:rsidRPr="003444A6">
        <w:rPr>
          <w:rFonts w:ascii="Arial" w:hAnsi="Arial" w:hint="cs"/>
          <w:sz w:val="27"/>
          <w:rtl/>
        </w:rPr>
        <w:t xml:space="preserve">لتي تتلمذ فيها اليونانيون، </w:t>
      </w:r>
      <w:proofErr w:type="spellStart"/>
      <w:r w:rsidR="00EA5CB8" w:rsidRPr="003444A6">
        <w:rPr>
          <w:rFonts w:ascii="Arial" w:hAnsi="Arial" w:hint="cs"/>
          <w:sz w:val="27"/>
          <w:rtl/>
        </w:rPr>
        <w:t>والل</w:t>
      </w:r>
      <w:r w:rsidRPr="003444A6">
        <w:rPr>
          <w:rFonts w:ascii="Arial" w:hAnsi="Arial" w:hint="cs"/>
          <w:sz w:val="27"/>
          <w:rtl/>
        </w:rPr>
        <w:t>ا</w:t>
      </w:r>
      <w:r w:rsidR="00EA5CB8" w:rsidRPr="003444A6">
        <w:rPr>
          <w:rFonts w:ascii="Arial" w:hAnsi="Arial" w:hint="cs"/>
          <w:sz w:val="27"/>
          <w:rtl/>
        </w:rPr>
        <w:t>ّ</w:t>
      </w:r>
      <w:r w:rsidRPr="003444A6">
        <w:rPr>
          <w:rFonts w:ascii="Arial" w:hAnsi="Arial" w:hint="cs"/>
          <w:sz w:val="27"/>
          <w:rtl/>
        </w:rPr>
        <w:t>تينيون</w:t>
      </w:r>
      <w:proofErr w:type="spellEnd"/>
      <w:r w:rsidRPr="003444A6">
        <w:rPr>
          <w:rFonts w:ascii="Arial" w:hAnsi="Arial" w:hint="cs"/>
          <w:sz w:val="27"/>
          <w:rtl/>
        </w:rPr>
        <w:t>، والعبراني</w:t>
      </w:r>
      <w:r w:rsidR="00EA5CB8" w:rsidRPr="003444A6">
        <w:rPr>
          <w:rFonts w:ascii="Arial" w:hAnsi="Arial" w:hint="cs"/>
          <w:sz w:val="27"/>
          <w:rtl/>
        </w:rPr>
        <w:t>ّ</w:t>
      </w:r>
      <w:r w:rsidRPr="003444A6">
        <w:rPr>
          <w:rFonts w:ascii="Arial" w:hAnsi="Arial" w:hint="cs"/>
          <w:sz w:val="27"/>
          <w:rtl/>
        </w:rPr>
        <w:t>ون، و</w:t>
      </w:r>
      <w:r w:rsidR="00EA5CB8" w:rsidRPr="003444A6">
        <w:rPr>
          <w:rFonts w:ascii="Arial" w:hAnsi="Arial" w:hint="cs"/>
          <w:sz w:val="27"/>
          <w:rtl/>
        </w:rPr>
        <w:t>إ</w:t>
      </w:r>
      <w:r w:rsidRPr="003444A6">
        <w:rPr>
          <w:rFonts w:ascii="Arial" w:hAnsi="Arial" w:hint="cs"/>
          <w:sz w:val="27"/>
          <w:rtl/>
        </w:rPr>
        <w:t>لخ</w:t>
      </w:r>
      <w:r w:rsidRPr="003444A6">
        <w:rPr>
          <w:rFonts w:hint="eastAsia"/>
          <w:sz w:val="27"/>
          <w:rtl/>
        </w:rPr>
        <w:t>»</w:t>
      </w:r>
      <w:r w:rsidRPr="003444A6">
        <w:rPr>
          <w:rFonts w:ascii="Arial" w:hAnsi="Arial" w:hint="cs"/>
          <w:sz w:val="27"/>
          <w:rtl/>
        </w:rPr>
        <w:t>.</w:t>
      </w:r>
    </w:p>
    <w:p w:rsidR="001113BB" w:rsidRPr="003444A6" w:rsidRDefault="001113BB" w:rsidP="00EA5CB8">
      <w:pPr>
        <w:rPr>
          <w:rFonts w:ascii="Arial" w:hAnsi="Arial"/>
          <w:sz w:val="27"/>
          <w:rtl/>
        </w:rPr>
      </w:pPr>
      <w:r w:rsidRPr="003444A6">
        <w:rPr>
          <w:rFonts w:ascii="Arial" w:hAnsi="Arial" w:hint="cs"/>
          <w:sz w:val="27"/>
          <w:rtl/>
        </w:rPr>
        <w:t>ووفقا</w:t>
      </w:r>
      <w:r w:rsidR="00EA5CB8" w:rsidRPr="003444A6">
        <w:rPr>
          <w:rFonts w:ascii="Arial" w:hAnsi="Arial" w:hint="cs"/>
          <w:sz w:val="27"/>
          <w:rtl/>
        </w:rPr>
        <w:t>ً</w:t>
      </w:r>
      <w:r w:rsidRPr="003444A6">
        <w:rPr>
          <w:rFonts w:ascii="Arial" w:hAnsi="Arial" w:hint="cs"/>
          <w:sz w:val="27"/>
          <w:rtl/>
        </w:rPr>
        <w:t xml:space="preserve"> لتعبيره فإن المستشرق يطلق على م</w:t>
      </w:r>
      <w:r w:rsidR="00EA5CB8" w:rsidRPr="003444A6">
        <w:rPr>
          <w:rFonts w:ascii="Arial" w:hAnsi="Arial" w:hint="cs"/>
          <w:sz w:val="27"/>
          <w:rtl/>
        </w:rPr>
        <w:t>َ</w:t>
      </w:r>
      <w:r w:rsidRPr="003444A6">
        <w:rPr>
          <w:rFonts w:ascii="Arial" w:hAnsi="Arial" w:hint="cs"/>
          <w:sz w:val="27"/>
          <w:rtl/>
        </w:rPr>
        <w:t>ن</w:t>
      </w:r>
      <w:r w:rsidR="00EA5CB8" w:rsidRPr="003444A6">
        <w:rPr>
          <w:rFonts w:ascii="Arial" w:hAnsi="Arial" w:hint="cs"/>
          <w:sz w:val="27"/>
          <w:rtl/>
        </w:rPr>
        <w:t>ْ</w:t>
      </w:r>
      <w:r w:rsidRPr="003444A6">
        <w:rPr>
          <w:rFonts w:ascii="Arial" w:hAnsi="Arial" w:hint="cs"/>
          <w:sz w:val="27"/>
          <w:rtl/>
        </w:rPr>
        <w:t xml:space="preserve"> كان عمدة جهده العلمي منصبا</w:t>
      </w:r>
      <w:r w:rsidR="00EA5CB8" w:rsidRPr="003444A6">
        <w:rPr>
          <w:rFonts w:ascii="Arial" w:hAnsi="Arial" w:hint="cs"/>
          <w:sz w:val="27"/>
          <w:rtl/>
        </w:rPr>
        <w:t>ً</w:t>
      </w:r>
      <w:r w:rsidRPr="003444A6">
        <w:rPr>
          <w:rFonts w:ascii="Arial" w:hAnsi="Arial" w:hint="cs"/>
          <w:sz w:val="27"/>
          <w:rtl/>
        </w:rPr>
        <w:t xml:space="preserve"> على تعلّ</w:t>
      </w:r>
      <w:r w:rsidR="00EA5CB8" w:rsidRPr="003444A6">
        <w:rPr>
          <w:rFonts w:ascii="Arial" w:hAnsi="Arial" w:hint="cs"/>
          <w:sz w:val="27"/>
          <w:rtl/>
        </w:rPr>
        <w:t>ُ</w:t>
      </w:r>
      <w:r w:rsidRPr="003444A6">
        <w:rPr>
          <w:rFonts w:ascii="Arial" w:hAnsi="Arial" w:hint="cs"/>
          <w:sz w:val="27"/>
          <w:rtl/>
        </w:rPr>
        <w:t>م اللغات غير الأور</w:t>
      </w:r>
      <w:r w:rsidR="00EA5CB8" w:rsidRPr="003444A6">
        <w:rPr>
          <w:rFonts w:ascii="Arial" w:hAnsi="Arial" w:hint="cs"/>
          <w:sz w:val="27"/>
          <w:rtl/>
        </w:rPr>
        <w:t>و</w:t>
      </w:r>
      <w:r w:rsidRPr="003444A6">
        <w:rPr>
          <w:rFonts w:ascii="Arial" w:hAnsi="Arial" w:hint="cs"/>
          <w:sz w:val="27"/>
          <w:rtl/>
        </w:rPr>
        <w:t>بية</w:t>
      </w:r>
      <w:r w:rsidRPr="003444A6">
        <w:rPr>
          <w:rFonts w:ascii="Arial" w:hAnsi="Arial"/>
          <w:sz w:val="27"/>
          <w:vertAlign w:val="superscript"/>
          <w:rtl/>
        </w:rPr>
        <w:t>(</w:t>
      </w:r>
      <w:r w:rsidRPr="003444A6">
        <w:rPr>
          <w:rStyle w:val="ac"/>
          <w:rFonts w:ascii="Arial" w:hAnsi="Arial"/>
          <w:sz w:val="27"/>
          <w:rtl/>
        </w:rPr>
        <w:endnoteReference w:id="364"/>
      </w:r>
      <w:r w:rsidRPr="003444A6">
        <w:rPr>
          <w:rFonts w:ascii="Arial" w:hAnsi="Arial"/>
          <w:sz w:val="27"/>
          <w:vertAlign w:val="superscript"/>
          <w:rtl/>
        </w:rPr>
        <w:t>)</w:t>
      </w:r>
      <w:r w:rsidRPr="003444A6">
        <w:rPr>
          <w:rFonts w:ascii="Arial" w:hAnsi="Arial" w:hint="cs"/>
          <w:sz w:val="27"/>
          <w:rtl/>
        </w:rPr>
        <w:t xml:space="preserve">. وعلى هذا الأساس يسعى </w:t>
      </w:r>
      <w:r w:rsidR="00EA5CB8" w:rsidRPr="003444A6">
        <w:rPr>
          <w:rFonts w:ascii="Arial" w:hAnsi="Arial" w:hint="cs"/>
          <w:sz w:val="27"/>
          <w:rtl/>
        </w:rPr>
        <w:t>لإنتاج</w:t>
      </w:r>
      <w:r w:rsidRPr="003444A6">
        <w:rPr>
          <w:rFonts w:ascii="Arial" w:hAnsi="Arial" w:hint="cs"/>
          <w:sz w:val="27"/>
          <w:rtl/>
        </w:rPr>
        <w:t xml:space="preserve"> مصطلح</w:t>
      </w:r>
      <w:r w:rsidR="00EA5CB8" w:rsidRPr="003444A6">
        <w:rPr>
          <w:rFonts w:ascii="Arial" w:hAnsi="Arial" w:hint="cs"/>
          <w:sz w:val="27"/>
          <w:rtl/>
        </w:rPr>
        <w:t>ٍ</w:t>
      </w:r>
      <w:r w:rsidRPr="003444A6">
        <w:rPr>
          <w:rFonts w:ascii="Arial" w:hAnsi="Arial" w:hint="cs"/>
          <w:sz w:val="27"/>
          <w:rtl/>
        </w:rPr>
        <w:t xml:space="preserve"> يقابل الاستشراق وفقا</w:t>
      </w:r>
      <w:r w:rsidR="00EA5CB8" w:rsidRPr="003444A6">
        <w:rPr>
          <w:rFonts w:ascii="Arial" w:hAnsi="Arial" w:hint="cs"/>
          <w:sz w:val="27"/>
          <w:rtl/>
        </w:rPr>
        <w:t>ً</w:t>
      </w:r>
      <w:r w:rsidRPr="003444A6">
        <w:rPr>
          <w:rFonts w:ascii="Arial" w:hAnsi="Arial" w:hint="cs"/>
          <w:sz w:val="27"/>
          <w:rtl/>
        </w:rPr>
        <w:t xml:space="preserve"> لرؤية علمية</w:t>
      </w:r>
      <w:r w:rsidR="00EA5CB8" w:rsidRPr="003444A6">
        <w:rPr>
          <w:rFonts w:ascii="Arial" w:hAnsi="Arial" w:hint="cs"/>
          <w:sz w:val="27"/>
          <w:rtl/>
        </w:rPr>
        <w:t>،</w:t>
      </w:r>
      <w:r w:rsidRPr="003444A6">
        <w:rPr>
          <w:rFonts w:ascii="Arial" w:hAnsi="Arial" w:hint="cs"/>
          <w:sz w:val="27"/>
          <w:rtl/>
        </w:rPr>
        <w:t xml:space="preserve"> وهذه الكلمة ليس</w:t>
      </w:r>
      <w:r w:rsidR="00EA5CB8" w:rsidRPr="003444A6">
        <w:rPr>
          <w:rFonts w:ascii="Arial" w:hAnsi="Arial" w:hint="cs"/>
          <w:sz w:val="27"/>
          <w:rtl/>
        </w:rPr>
        <w:t>ت</w:t>
      </w:r>
      <w:r w:rsidRPr="003444A6">
        <w:rPr>
          <w:rFonts w:ascii="Arial" w:hAnsi="Arial" w:hint="cs"/>
          <w:sz w:val="27"/>
          <w:rtl/>
        </w:rPr>
        <w:t xml:space="preserve"> سوى </w:t>
      </w:r>
      <w:r w:rsidRPr="003444A6">
        <w:rPr>
          <w:rFonts w:hint="eastAsia"/>
          <w:sz w:val="27"/>
          <w:rtl/>
        </w:rPr>
        <w:t>«</w:t>
      </w:r>
      <w:r w:rsidRPr="003444A6">
        <w:rPr>
          <w:rFonts w:ascii="Arial" w:hAnsi="Arial" w:hint="cs"/>
          <w:sz w:val="27"/>
          <w:rtl/>
        </w:rPr>
        <w:t>المستغرب</w:t>
      </w:r>
      <w:r w:rsidRPr="003444A6">
        <w:rPr>
          <w:rFonts w:hint="eastAsia"/>
          <w:sz w:val="27"/>
          <w:rtl/>
        </w:rPr>
        <w:t>»</w:t>
      </w:r>
      <w:r w:rsidRPr="003444A6">
        <w:rPr>
          <w:rFonts w:ascii="Arial" w:hAnsi="Arial"/>
          <w:sz w:val="27"/>
          <w:vertAlign w:val="superscript"/>
          <w:rtl/>
        </w:rPr>
        <w:t>(</w:t>
      </w:r>
      <w:r w:rsidRPr="003444A6">
        <w:rPr>
          <w:rStyle w:val="ac"/>
          <w:rFonts w:ascii="Arial" w:hAnsi="Arial"/>
          <w:sz w:val="27"/>
          <w:rtl/>
        </w:rPr>
        <w:endnoteReference w:id="365"/>
      </w:r>
      <w:r w:rsidRPr="003444A6">
        <w:rPr>
          <w:rFonts w:ascii="Arial" w:hAnsi="Arial"/>
          <w:sz w:val="27"/>
          <w:vertAlign w:val="superscript"/>
          <w:rtl/>
        </w:rPr>
        <w:t>)</w:t>
      </w:r>
      <w:r w:rsidRPr="003444A6">
        <w:rPr>
          <w:rFonts w:ascii="Arial" w:hAnsi="Arial" w:hint="cs"/>
          <w:sz w:val="27"/>
          <w:rtl/>
        </w:rPr>
        <w:t>. ورغم ذلك فهو يذكر في تعريفاته عنصري الإدراك والخيال مقترنين، ويعترف بأن ما دوّ</w:t>
      </w:r>
      <w:r w:rsidR="00EA5CB8" w:rsidRPr="003444A6">
        <w:rPr>
          <w:rFonts w:ascii="Arial" w:hAnsi="Arial" w:hint="cs"/>
          <w:sz w:val="27"/>
          <w:rtl/>
        </w:rPr>
        <w:t>َ</w:t>
      </w:r>
      <w:r w:rsidRPr="003444A6">
        <w:rPr>
          <w:rFonts w:ascii="Arial" w:hAnsi="Arial" w:hint="cs"/>
          <w:sz w:val="27"/>
          <w:rtl/>
        </w:rPr>
        <w:t>نه الغربي</w:t>
      </w:r>
      <w:r w:rsidR="00EA5CB8" w:rsidRPr="003444A6">
        <w:rPr>
          <w:rFonts w:ascii="Arial" w:hAnsi="Arial" w:hint="cs"/>
          <w:sz w:val="27"/>
          <w:rtl/>
        </w:rPr>
        <w:t>ّ</w:t>
      </w:r>
      <w:r w:rsidRPr="003444A6">
        <w:rPr>
          <w:rFonts w:ascii="Arial" w:hAnsi="Arial" w:hint="cs"/>
          <w:sz w:val="27"/>
          <w:rtl/>
        </w:rPr>
        <w:t>ون حول الشرق لم يكن خاليا</w:t>
      </w:r>
      <w:r w:rsidR="00EA5CB8" w:rsidRPr="003444A6">
        <w:rPr>
          <w:rFonts w:ascii="Arial" w:hAnsi="Arial" w:hint="cs"/>
          <w:sz w:val="27"/>
          <w:rtl/>
        </w:rPr>
        <w:t>ً</w:t>
      </w:r>
      <w:r w:rsidRPr="003444A6">
        <w:rPr>
          <w:rFonts w:ascii="Arial" w:hAnsi="Arial" w:hint="cs"/>
          <w:sz w:val="27"/>
          <w:rtl/>
        </w:rPr>
        <w:t xml:space="preserve"> من الخيال والتصو</w:t>
      </w:r>
      <w:r w:rsidR="00EA5CB8" w:rsidRPr="003444A6">
        <w:rPr>
          <w:rFonts w:ascii="Arial" w:hAnsi="Arial" w:hint="cs"/>
          <w:sz w:val="27"/>
          <w:rtl/>
        </w:rPr>
        <w:t>ُّ</w:t>
      </w:r>
      <w:r w:rsidRPr="003444A6">
        <w:rPr>
          <w:rFonts w:ascii="Arial" w:hAnsi="Arial" w:hint="cs"/>
          <w:sz w:val="27"/>
          <w:rtl/>
        </w:rPr>
        <w:t>ر، أو الفهم الشخصي.</w:t>
      </w:r>
    </w:p>
    <w:p w:rsidR="001113BB" w:rsidRPr="003444A6" w:rsidRDefault="001113BB" w:rsidP="00BA3EDB">
      <w:pPr>
        <w:rPr>
          <w:rFonts w:ascii="Arial" w:hAnsi="Arial"/>
          <w:sz w:val="27"/>
          <w:rtl/>
        </w:rPr>
      </w:pPr>
      <w:r w:rsidRPr="003444A6">
        <w:rPr>
          <w:rFonts w:ascii="Arial" w:hAnsi="Arial" w:hint="cs"/>
          <w:sz w:val="27"/>
          <w:rtl/>
        </w:rPr>
        <w:t>وبهذا يمكن بقليل</w:t>
      </w:r>
      <w:r w:rsidR="00EA5CB8" w:rsidRPr="003444A6">
        <w:rPr>
          <w:rFonts w:ascii="Arial" w:hAnsi="Arial" w:hint="cs"/>
          <w:sz w:val="27"/>
          <w:rtl/>
        </w:rPr>
        <w:t>ٍ</w:t>
      </w:r>
      <w:r w:rsidRPr="003444A6">
        <w:rPr>
          <w:rFonts w:ascii="Arial" w:hAnsi="Arial" w:hint="cs"/>
          <w:sz w:val="27"/>
          <w:rtl/>
        </w:rPr>
        <w:t xml:space="preserve"> من التساهل</w:t>
      </w:r>
      <w:r w:rsidRPr="003444A6">
        <w:rPr>
          <w:rFonts w:ascii="Arial" w:hAnsi="Arial"/>
          <w:sz w:val="27"/>
        </w:rPr>
        <w:t xml:space="preserve"> </w:t>
      </w:r>
      <w:r w:rsidRPr="003444A6">
        <w:rPr>
          <w:rFonts w:ascii="Arial" w:hAnsi="Arial" w:hint="cs"/>
          <w:sz w:val="27"/>
          <w:rtl/>
        </w:rPr>
        <w:t>و</w:t>
      </w:r>
      <w:r w:rsidR="00EA5CB8" w:rsidRPr="003444A6">
        <w:rPr>
          <w:rFonts w:ascii="Arial" w:hAnsi="Arial" w:hint="cs"/>
          <w:sz w:val="27"/>
          <w:rtl/>
          <w:lang w:bidi="ar-IQ"/>
        </w:rPr>
        <w:t>التسامح</w:t>
      </w:r>
      <w:r w:rsidRPr="003444A6">
        <w:rPr>
          <w:rFonts w:ascii="Arial" w:hAnsi="Arial" w:hint="cs"/>
          <w:sz w:val="27"/>
          <w:rtl/>
        </w:rPr>
        <w:t xml:space="preserve"> أن نوضّح المعنى الاصطلاحي للاستشراق في المفاهيم الأكاديمية بما يلي:</w:t>
      </w:r>
      <w:r w:rsidR="00EA5CB8" w:rsidRPr="003444A6">
        <w:rPr>
          <w:rFonts w:ascii="Arial" w:hAnsi="Arial" w:hint="cs"/>
          <w:sz w:val="27"/>
          <w:rtl/>
        </w:rPr>
        <w:t xml:space="preserve"> </w:t>
      </w:r>
      <w:r w:rsidRPr="003444A6">
        <w:rPr>
          <w:rFonts w:ascii="Arial" w:hAnsi="Arial" w:hint="cs"/>
          <w:sz w:val="27"/>
          <w:rtl/>
        </w:rPr>
        <w:t xml:space="preserve">فرع </w:t>
      </w:r>
      <w:r w:rsidR="00EA5CB8" w:rsidRPr="003444A6">
        <w:rPr>
          <w:rFonts w:ascii="Arial" w:hAnsi="Arial" w:hint="cs"/>
          <w:sz w:val="27"/>
          <w:rtl/>
        </w:rPr>
        <w:t xml:space="preserve">يتحاور ويؤلف ويدرِّس حول الشرق. </w:t>
      </w:r>
      <w:r w:rsidRPr="003444A6">
        <w:rPr>
          <w:rFonts w:ascii="Arial" w:hAnsi="Arial" w:hint="cs"/>
          <w:sz w:val="27"/>
          <w:rtl/>
        </w:rPr>
        <w:t>والمستشرق هو الذي يبدي رأيه حول الشرق</w:t>
      </w:r>
      <w:r w:rsidR="00EA5CB8" w:rsidRPr="003444A6">
        <w:rPr>
          <w:rFonts w:ascii="Arial" w:hAnsi="Arial" w:hint="cs"/>
          <w:sz w:val="27"/>
          <w:rtl/>
        </w:rPr>
        <w:t>،</w:t>
      </w:r>
      <w:r w:rsidRPr="003444A6">
        <w:rPr>
          <w:rFonts w:ascii="Arial" w:hAnsi="Arial" w:hint="cs"/>
          <w:sz w:val="27"/>
          <w:rtl/>
        </w:rPr>
        <w:t xml:space="preserve"> ويبحث في قضاياه. وفي مفهوم</w:t>
      </w:r>
      <w:r w:rsidR="00EA5CB8" w:rsidRPr="003444A6">
        <w:rPr>
          <w:rFonts w:ascii="Arial" w:hAnsi="Arial" w:hint="cs"/>
          <w:sz w:val="27"/>
          <w:rtl/>
        </w:rPr>
        <w:t>ٍ</w:t>
      </w:r>
      <w:r w:rsidRPr="003444A6">
        <w:rPr>
          <w:rFonts w:ascii="Arial" w:hAnsi="Arial" w:hint="cs"/>
          <w:sz w:val="27"/>
          <w:rtl/>
        </w:rPr>
        <w:t xml:space="preserve"> أوسع المراد هو </w:t>
      </w:r>
      <w:r w:rsidRPr="003444A6">
        <w:rPr>
          <w:rFonts w:ascii="Arial" w:hAnsi="Arial"/>
          <w:sz w:val="27"/>
          <w:rtl/>
        </w:rPr>
        <w:t>أسلوب فكري غربي يقوم على أن هناك اختلافا</w:t>
      </w:r>
      <w:r w:rsidR="00D5577D">
        <w:rPr>
          <w:rFonts w:ascii="Arial" w:hAnsi="Arial" w:hint="cs"/>
          <w:sz w:val="27"/>
          <w:rtl/>
        </w:rPr>
        <w:t>ً</w:t>
      </w:r>
      <w:r w:rsidRPr="003444A6">
        <w:rPr>
          <w:rFonts w:ascii="Arial" w:hAnsi="Arial"/>
          <w:sz w:val="27"/>
          <w:rtl/>
        </w:rPr>
        <w:t xml:space="preserve"> جذري</w:t>
      </w:r>
      <w:r w:rsidR="00EA5CB8" w:rsidRPr="003444A6">
        <w:rPr>
          <w:rFonts w:ascii="Arial" w:hAnsi="Arial" w:hint="cs"/>
          <w:sz w:val="27"/>
          <w:rtl/>
        </w:rPr>
        <w:t>ّ</w:t>
      </w:r>
      <w:r w:rsidRPr="003444A6">
        <w:rPr>
          <w:rFonts w:ascii="Arial" w:hAnsi="Arial"/>
          <w:sz w:val="27"/>
          <w:rtl/>
        </w:rPr>
        <w:t>ا</w:t>
      </w:r>
      <w:r w:rsidRPr="003444A6">
        <w:rPr>
          <w:rFonts w:ascii="Arial" w:hAnsi="Arial" w:hint="cs"/>
          <w:sz w:val="27"/>
          <w:rtl/>
        </w:rPr>
        <w:t>ً</w:t>
      </w:r>
      <w:r w:rsidRPr="003444A6">
        <w:rPr>
          <w:rFonts w:ascii="Arial" w:hAnsi="Arial"/>
          <w:sz w:val="27"/>
          <w:rtl/>
        </w:rPr>
        <w:t xml:space="preserve"> بين الشرق والغرب</w:t>
      </w:r>
      <w:r w:rsidRPr="003444A6">
        <w:rPr>
          <w:rFonts w:ascii="Arial" w:hAnsi="Arial" w:hint="cs"/>
          <w:sz w:val="27"/>
          <w:rtl/>
        </w:rPr>
        <w:t xml:space="preserve">، ويسعى إلى إعداد وتأليف سلسلة من </w:t>
      </w:r>
      <w:r w:rsidRPr="003444A6">
        <w:rPr>
          <w:rFonts w:hint="eastAsia"/>
          <w:sz w:val="27"/>
          <w:rtl/>
        </w:rPr>
        <w:t>«</w:t>
      </w:r>
      <w:r w:rsidRPr="003444A6">
        <w:rPr>
          <w:rFonts w:ascii="Arial" w:hAnsi="Arial" w:hint="cs"/>
          <w:sz w:val="27"/>
          <w:rtl/>
        </w:rPr>
        <w:t>الاهتمامات</w:t>
      </w:r>
      <w:r w:rsidRPr="003444A6">
        <w:rPr>
          <w:rFonts w:hint="eastAsia"/>
          <w:sz w:val="27"/>
          <w:rtl/>
        </w:rPr>
        <w:t>»</w:t>
      </w:r>
      <w:r w:rsidRPr="003444A6">
        <w:rPr>
          <w:rFonts w:ascii="Arial" w:hAnsi="Arial" w:hint="cs"/>
          <w:sz w:val="27"/>
          <w:rtl/>
        </w:rPr>
        <w:t xml:space="preserve"> أو </w:t>
      </w:r>
      <w:r w:rsidRPr="003444A6">
        <w:rPr>
          <w:rFonts w:hint="eastAsia"/>
          <w:sz w:val="27"/>
          <w:rtl/>
        </w:rPr>
        <w:t>«</w:t>
      </w:r>
      <w:r w:rsidRPr="003444A6">
        <w:rPr>
          <w:rFonts w:ascii="Arial" w:hAnsi="Arial" w:hint="cs"/>
          <w:sz w:val="27"/>
          <w:rtl/>
        </w:rPr>
        <w:t>الهموم</w:t>
      </w:r>
      <w:r w:rsidRPr="003444A6">
        <w:rPr>
          <w:rFonts w:hint="eastAsia"/>
          <w:sz w:val="27"/>
          <w:rtl/>
        </w:rPr>
        <w:t>»</w:t>
      </w:r>
      <w:r w:rsidRPr="003444A6">
        <w:rPr>
          <w:rFonts w:ascii="Arial" w:hAnsi="Arial" w:hint="cs"/>
          <w:sz w:val="27"/>
          <w:rtl/>
        </w:rPr>
        <w:t xml:space="preserve"> المدروسة في</w:t>
      </w:r>
      <w:r w:rsidR="00EA5CB8" w:rsidRPr="003444A6">
        <w:rPr>
          <w:rFonts w:ascii="Arial" w:hAnsi="Arial" w:hint="cs"/>
          <w:sz w:val="27"/>
          <w:rtl/>
        </w:rPr>
        <w:t xml:space="preserve"> </w:t>
      </w:r>
      <w:r w:rsidRPr="003444A6">
        <w:rPr>
          <w:rFonts w:ascii="Arial" w:hAnsi="Arial" w:hint="cs"/>
          <w:sz w:val="27"/>
          <w:rtl/>
        </w:rPr>
        <w:t>ما يتعل</w:t>
      </w:r>
      <w:r w:rsidR="00EA5CB8" w:rsidRPr="003444A6">
        <w:rPr>
          <w:rFonts w:ascii="Arial" w:hAnsi="Arial" w:hint="cs"/>
          <w:sz w:val="27"/>
          <w:rtl/>
        </w:rPr>
        <w:t>ّ</w:t>
      </w:r>
      <w:r w:rsidRPr="003444A6">
        <w:rPr>
          <w:rFonts w:ascii="Arial" w:hAnsi="Arial" w:hint="cs"/>
          <w:sz w:val="27"/>
          <w:rtl/>
        </w:rPr>
        <w:t>ق بالشرق. والاستشراق في الواقع هو عبارة عن إرادة وقصد خاص</w:t>
      </w:r>
      <w:r w:rsidR="00EA5CB8" w:rsidRPr="003444A6">
        <w:rPr>
          <w:rFonts w:ascii="Arial" w:hAnsi="Arial" w:hint="cs"/>
          <w:sz w:val="27"/>
          <w:rtl/>
        </w:rPr>
        <w:t>ّ</w:t>
      </w:r>
      <w:r w:rsidRPr="003444A6">
        <w:rPr>
          <w:rFonts w:ascii="Arial" w:hAnsi="Arial" w:hint="cs"/>
          <w:sz w:val="27"/>
          <w:rtl/>
        </w:rPr>
        <w:t xml:space="preserve"> يهتم</w:t>
      </w:r>
      <w:r w:rsidR="00EA5CB8" w:rsidRPr="003444A6">
        <w:rPr>
          <w:rFonts w:ascii="Arial" w:hAnsi="Arial" w:hint="cs"/>
          <w:sz w:val="27"/>
          <w:rtl/>
        </w:rPr>
        <w:t>ّ</w:t>
      </w:r>
      <w:r w:rsidRPr="003444A6">
        <w:rPr>
          <w:rFonts w:ascii="Arial" w:hAnsi="Arial" w:hint="cs"/>
          <w:sz w:val="27"/>
          <w:rtl/>
        </w:rPr>
        <w:t xml:space="preserve"> بإدراك وفهم </w:t>
      </w:r>
      <w:r w:rsidRPr="003444A6">
        <w:rPr>
          <w:rFonts w:hint="eastAsia"/>
          <w:sz w:val="27"/>
          <w:rtl/>
        </w:rPr>
        <w:t>«</w:t>
      </w:r>
      <w:r w:rsidRPr="003444A6">
        <w:rPr>
          <w:rFonts w:ascii="Arial" w:hAnsi="Arial" w:hint="cs"/>
          <w:sz w:val="27"/>
          <w:rtl/>
        </w:rPr>
        <w:t>الشرق</w:t>
      </w:r>
      <w:r w:rsidRPr="003444A6">
        <w:rPr>
          <w:rFonts w:hint="eastAsia"/>
          <w:sz w:val="27"/>
          <w:rtl/>
        </w:rPr>
        <w:t>»</w:t>
      </w:r>
      <w:r w:rsidRPr="003444A6">
        <w:rPr>
          <w:rFonts w:ascii="Arial" w:hAnsi="Arial" w:hint="cs"/>
          <w:sz w:val="27"/>
          <w:rtl/>
        </w:rPr>
        <w:t>.</w:t>
      </w:r>
    </w:p>
    <w:p w:rsidR="001113BB" w:rsidRPr="003444A6" w:rsidRDefault="001113BB" w:rsidP="00EA5CB8">
      <w:pPr>
        <w:rPr>
          <w:rFonts w:ascii="Arial" w:hAnsi="Arial"/>
          <w:sz w:val="27"/>
          <w:rtl/>
        </w:rPr>
      </w:pPr>
      <w:r w:rsidRPr="003444A6">
        <w:rPr>
          <w:rFonts w:ascii="Arial" w:hAnsi="Arial" w:hint="cs"/>
          <w:sz w:val="27"/>
          <w:rtl/>
        </w:rPr>
        <w:t>وهناك نقاشات</w:t>
      </w:r>
      <w:r w:rsidR="00EA5CB8" w:rsidRPr="003444A6">
        <w:rPr>
          <w:rFonts w:ascii="Arial" w:hAnsi="Arial" w:hint="cs"/>
          <w:sz w:val="27"/>
          <w:rtl/>
        </w:rPr>
        <w:t>ٌ</w:t>
      </w:r>
      <w:r w:rsidRPr="003444A6">
        <w:rPr>
          <w:rFonts w:ascii="Arial" w:hAnsi="Arial" w:hint="cs"/>
          <w:sz w:val="27"/>
          <w:rtl/>
        </w:rPr>
        <w:t xml:space="preserve"> بين الباحثين في تقديم تعريف</w:t>
      </w:r>
      <w:r w:rsidR="00EA5CB8" w:rsidRPr="003444A6">
        <w:rPr>
          <w:rFonts w:ascii="Arial" w:hAnsi="Arial" w:hint="cs"/>
          <w:sz w:val="27"/>
          <w:rtl/>
        </w:rPr>
        <w:t>ٍ</w:t>
      </w:r>
      <w:r w:rsidRPr="003444A6">
        <w:rPr>
          <w:rFonts w:ascii="Arial" w:hAnsi="Arial" w:hint="cs"/>
          <w:sz w:val="27"/>
          <w:rtl/>
        </w:rPr>
        <w:t xml:space="preserve"> دقيق للاستشراق الإسرائيلي. لكن</w:t>
      </w:r>
      <w:r w:rsidR="00EA5CB8" w:rsidRPr="003444A6">
        <w:rPr>
          <w:rFonts w:ascii="Arial" w:hAnsi="Arial" w:hint="cs"/>
          <w:sz w:val="27"/>
          <w:rtl/>
        </w:rPr>
        <w:t>ْ</w:t>
      </w:r>
      <w:r w:rsidRPr="003444A6">
        <w:rPr>
          <w:rFonts w:ascii="Arial" w:hAnsi="Arial" w:hint="cs"/>
          <w:sz w:val="27"/>
          <w:rtl/>
        </w:rPr>
        <w:t xml:space="preserve"> يمكن تقديم تعريفات عام</w:t>
      </w:r>
      <w:r w:rsidR="00EA5CB8" w:rsidRPr="003444A6">
        <w:rPr>
          <w:rFonts w:ascii="Arial" w:hAnsi="Arial" w:hint="cs"/>
          <w:sz w:val="27"/>
          <w:rtl/>
        </w:rPr>
        <w:t>ّ</w:t>
      </w:r>
      <w:r w:rsidRPr="003444A6">
        <w:rPr>
          <w:rFonts w:ascii="Arial" w:hAnsi="Arial" w:hint="cs"/>
          <w:sz w:val="27"/>
          <w:rtl/>
        </w:rPr>
        <w:t>ة للاستشراق الإسرائيلي تتناغم مع التعريف المتقد</w:t>
      </w:r>
      <w:r w:rsidR="00EA5CB8" w:rsidRPr="003444A6">
        <w:rPr>
          <w:rFonts w:ascii="Arial" w:hAnsi="Arial" w:hint="cs"/>
          <w:sz w:val="27"/>
          <w:rtl/>
        </w:rPr>
        <w:t>ّ</w:t>
      </w:r>
      <w:r w:rsidRPr="003444A6">
        <w:rPr>
          <w:rFonts w:ascii="Arial" w:hAnsi="Arial" w:hint="cs"/>
          <w:sz w:val="27"/>
          <w:rtl/>
        </w:rPr>
        <w:t>م. وبعض الباحثين المعاصرين يرك</w:t>
      </w:r>
      <w:r w:rsidR="00EA5CB8" w:rsidRPr="003444A6">
        <w:rPr>
          <w:rFonts w:ascii="Arial" w:hAnsi="Arial" w:hint="cs"/>
          <w:sz w:val="27"/>
          <w:rtl/>
        </w:rPr>
        <w:t>ّ</w:t>
      </w:r>
      <w:r w:rsidRPr="003444A6">
        <w:rPr>
          <w:rFonts w:ascii="Arial" w:hAnsi="Arial" w:hint="cs"/>
          <w:sz w:val="27"/>
          <w:rtl/>
        </w:rPr>
        <w:t xml:space="preserve">ز على اللغة العبرية في الاستشراق </w:t>
      </w:r>
      <w:r w:rsidRPr="003444A6">
        <w:rPr>
          <w:rFonts w:hint="eastAsia"/>
          <w:sz w:val="27"/>
          <w:rtl/>
        </w:rPr>
        <w:t>«</w:t>
      </w:r>
      <w:r w:rsidRPr="003444A6">
        <w:rPr>
          <w:rFonts w:ascii="Arial" w:hAnsi="Arial" w:hint="cs"/>
          <w:sz w:val="27"/>
          <w:rtl/>
        </w:rPr>
        <w:t>الإسرائيلي</w:t>
      </w:r>
      <w:r w:rsidRPr="003444A6">
        <w:rPr>
          <w:rFonts w:hint="eastAsia"/>
          <w:sz w:val="27"/>
          <w:rtl/>
        </w:rPr>
        <w:t>»</w:t>
      </w:r>
      <w:r w:rsidRPr="003444A6">
        <w:rPr>
          <w:rFonts w:ascii="Arial" w:hAnsi="Arial" w:hint="cs"/>
          <w:sz w:val="27"/>
          <w:rtl/>
        </w:rPr>
        <w:t>، فيعر</w:t>
      </w:r>
      <w:r w:rsidR="00EA5CB8" w:rsidRPr="003444A6">
        <w:rPr>
          <w:rFonts w:ascii="Arial" w:hAnsi="Arial" w:hint="cs"/>
          <w:sz w:val="27"/>
          <w:rtl/>
        </w:rPr>
        <w:t>ِّ</w:t>
      </w:r>
      <w:r w:rsidRPr="003444A6">
        <w:rPr>
          <w:rFonts w:ascii="Arial" w:hAnsi="Arial" w:hint="cs"/>
          <w:sz w:val="27"/>
          <w:rtl/>
        </w:rPr>
        <w:t xml:space="preserve">فه قائلاً: هو حصيلة علميّة في مجال الدراسات والبحوث الإسلاميّة المكتوبة باللغة العبريّة، من قبل علماء وباحثين </w:t>
      </w:r>
      <w:r w:rsidR="00EA5CB8" w:rsidRPr="003444A6">
        <w:rPr>
          <w:rFonts w:ascii="Arial" w:hAnsi="Arial" w:hint="cs"/>
          <w:sz w:val="27"/>
          <w:rtl/>
        </w:rPr>
        <w:t>إ</w:t>
      </w:r>
      <w:r w:rsidRPr="003444A6">
        <w:rPr>
          <w:rFonts w:ascii="Arial" w:hAnsi="Arial" w:hint="cs"/>
          <w:sz w:val="27"/>
          <w:rtl/>
        </w:rPr>
        <w:t>سرائيليين، متخص</w:t>
      </w:r>
      <w:r w:rsidR="00EA5CB8" w:rsidRPr="003444A6">
        <w:rPr>
          <w:rFonts w:ascii="Arial" w:hAnsi="Arial" w:hint="cs"/>
          <w:sz w:val="27"/>
          <w:rtl/>
        </w:rPr>
        <w:t>ِّ</w:t>
      </w:r>
      <w:r w:rsidRPr="003444A6">
        <w:rPr>
          <w:rFonts w:ascii="Arial" w:hAnsi="Arial" w:hint="cs"/>
          <w:sz w:val="27"/>
          <w:rtl/>
        </w:rPr>
        <w:t>صين بالدراسات الإسلاميّة والعربيّة</w:t>
      </w:r>
      <w:r w:rsidRPr="003444A6">
        <w:rPr>
          <w:rFonts w:ascii="Arial" w:hAnsi="Arial"/>
          <w:sz w:val="27"/>
          <w:vertAlign w:val="superscript"/>
          <w:rtl/>
        </w:rPr>
        <w:t>(</w:t>
      </w:r>
      <w:r w:rsidRPr="003444A6">
        <w:rPr>
          <w:rStyle w:val="ac"/>
          <w:rFonts w:ascii="Arial" w:hAnsi="Arial"/>
          <w:sz w:val="27"/>
          <w:rtl/>
        </w:rPr>
        <w:endnoteReference w:id="366"/>
      </w:r>
      <w:r w:rsidRPr="003444A6">
        <w:rPr>
          <w:rFonts w:ascii="Arial" w:hAnsi="Arial"/>
          <w:sz w:val="27"/>
          <w:vertAlign w:val="superscript"/>
          <w:rtl/>
        </w:rPr>
        <w:t>)</w:t>
      </w:r>
      <w:r w:rsidRPr="003444A6">
        <w:rPr>
          <w:rFonts w:ascii="Arial" w:hAnsi="Arial" w:hint="cs"/>
          <w:sz w:val="27"/>
          <w:rtl/>
        </w:rPr>
        <w:t>.</w:t>
      </w:r>
    </w:p>
    <w:p w:rsidR="001113BB" w:rsidRPr="003444A6" w:rsidRDefault="001113BB" w:rsidP="00D808BA">
      <w:pPr>
        <w:rPr>
          <w:rFonts w:ascii="Arial" w:hAnsi="Arial"/>
          <w:sz w:val="27"/>
          <w:rtl/>
        </w:rPr>
      </w:pPr>
      <w:r w:rsidRPr="003444A6">
        <w:rPr>
          <w:rFonts w:ascii="Arial" w:hAnsi="Arial" w:hint="cs"/>
          <w:sz w:val="27"/>
          <w:rtl/>
        </w:rPr>
        <w:t>والنقطة الهام</w:t>
      </w:r>
      <w:r w:rsidR="00EA5CB8" w:rsidRPr="003444A6">
        <w:rPr>
          <w:rFonts w:ascii="Arial" w:hAnsi="Arial" w:hint="cs"/>
          <w:sz w:val="27"/>
          <w:rtl/>
        </w:rPr>
        <w:t>ّ</w:t>
      </w:r>
      <w:r w:rsidRPr="003444A6">
        <w:rPr>
          <w:rFonts w:ascii="Arial" w:hAnsi="Arial" w:hint="cs"/>
          <w:sz w:val="27"/>
          <w:rtl/>
        </w:rPr>
        <w:t>ة في هذا التعريف هي التأكيد على اللغة العبرية، مع أن هذا الأمر يؤد</w:t>
      </w:r>
      <w:r w:rsidR="00EA5CB8" w:rsidRPr="003444A6">
        <w:rPr>
          <w:rFonts w:ascii="Arial" w:hAnsi="Arial" w:hint="cs"/>
          <w:sz w:val="27"/>
          <w:rtl/>
        </w:rPr>
        <w:t>ّي</w:t>
      </w:r>
      <w:r w:rsidRPr="003444A6">
        <w:rPr>
          <w:rFonts w:ascii="Arial" w:hAnsi="Arial" w:hint="cs"/>
          <w:sz w:val="27"/>
          <w:rtl/>
        </w:rPr>
        <w:t xml:space="preserve"> إلى فقدان التعريف المتقد</w:t>
      </w:r>
      <w:r w:rsidR="00EA5CB8" w:rsidRPr="003444A6">
        <w:rPr>
          <w:rFonts w:ascii="Arial" w:hAnsi="Arial" w:hint="cs"/>
          <w:sz w:val="27"/>
          <w:rtl/>
        </w:rPr>
        <w:t>ِّ</w:t>
      </w:r>
      <w:r w:rsidRPr="003444A6">
        <w:rPr>
          <w:rFonts w:ascii="Arial" w:hAnsi="Arial" w:hint="cs"/>
          <w:sz w:val="27"/>
          <w:rtl/>
        </w:rPr>
        <w:t xml:space="preserve">م شموليته؛ لأن التقييد بعنصر </w:t>
      </w:r>
      <w:r w:rsidRPr="003444A6">
        <w:rPr>
          <w:rFonts w:hint="eastAsia"/>
          <w:sz w:val="27"/>
          <w:rtl/>
        </w:rPr>
        <w:t>«</w:t>
      </w:r>
      <w:r w:rsidRPr="003444A6">
        <w:rPr>
          <w:rFonts w:ascii="Arial" w:hAnsi="Arial" w:hint="cs"/>
          <w:sz w:val="27"/>
          <w:rtl/>
        </w:rPr>
        <w:t>اللغة</w:t>
      </w:r>
      <w:r w:rsidRPr="003444A6">
        <w:rPr>
          <w:rFonts w:hint="eastAsia"/>
          <w:sz w:val="27"/>
          <w:rtl/>
        </w:rPr>
        <w:t>»</w:t>
      </w:r>
      <w:r w:rsidR="00D808BA" w:rsidRPr="003444A6">
        <w:rPr>
          <w:rFonts w:ascii="Arial" w:hAnsi="Arial" w:hint="cs"/>
          <w:sz w:val="27"/>
          <w:rtl/>
        </w:rPr>
        <w:t>،</w:t>
      </w:r>
      <w:r w:rsidRPr="003444A6">
        <w:rPr>
          <w:rFonts w:ascii="Arial" w:hAnsi="Arial" w:hint="cs"/>
          <w:sz w:val="27"/>
          <w:rtl/>
        </w:rPr>
        <w:t xml:space="preserve"> والعبرية على وجه الخصوص</w:t>
      </w:r>
      <w:r w:rsidR="00D808BA" w:rsidRPr="003444A6">
        <w:rPr>
          <w:rFonts w:ascii="Arial" w:hAnsi="Arial" w:hint="cs"/>
          <w:sz w:val="27"/>
          <w:rtl/>
        </w:rPr>
        <w:t>،</w:t>
      </w:r>
      <w:r w:rsidRPr="003444A6">
        <w:rPr>
          <w:rFonts w:ascii="Arial" w:hAnsi="Arial" w:hint="cs"/>
          <w:sz w:val="27"/>
          <w:rtl/>
        </w:rPr>
        <w:t xml:space="preserve"> سوف يؤد</w:t>
      </w:r>
      <w:r w:rsidR="00D808BA" w:rsidRPr="003444A6">
        <w:rPr>
          <w:rFonts w:ascii="Arial" w:hAnsi="Arial" w:hint="cs"/>
          <w:sz w:val="27"/>
          <w:rtl/>
        </w:rPr>
        <w:t>ّ</w:t>
      </w:r>
      <w:r w:rsidRPr="003444A6">
        <w:rPr>
          <w:rFonts w:ascii="Arial" w:hAnsi="Arial" w:hint="cs"/>
          <w:sz w:val="27"/>
          <w:rtl/>
        </w:rPr>
        <w:t>ي إلى إهمال النصوص التي تحمل الطابع الفكري اليهودي الإسرائيلي المؤلّ</w:t>
      </w:r>
      <w:r w:rsidR="00D808BA" w:rsidRPr="003444A6">
        <w:rPr>
          <w:rFonts w:ascii="Arial" w:hAnsi="Arial" w:hint="cs"/>
          <w:sz w:val="27"/>
          <w:rtl/>
        </w:rPr>
        <w:t>َ</w:t>
      </w:r>
      <w:r w:rsidRPr="003444A6">
        <w:rPr>
          <w:rFonts w:ascii="Arial" w:hAnsi="Arial" w:hint="cs"/>
          <w:sz w:val="27"/>
          <w:rtl/>
        </w:rPr>
        <w:t>فة بغير اللغة العبرية. ولا ر</w:t>
      </w:r>
      <w:r w:rsidR="00D808BA" w:rsidRPr="003444A6">
        <w:rPr>
          <w:rFonts w:ascii="Arial" w:hAnsi="Arial" w:hint="cs"/>
          <w:sz w:val="27"/>
          <w:rtl/>
        </w:rPr>
        <w:t>َ</w:t>
      </w:r>
      <w:r w:rsidRPr="003444A6">
        <w:rPr>
          <w:rFonts w:ascii="Arial" w:hAnsi="Arial" w:hint="cs"/>
          <w:sz w:val="27"/>
          <w:rtl/>
        </w:rPr>
        <w:t>ي</w:t>
      </w:r>
      <w:r w:rsidR="00D808BA" w:rsidRPr="003444A6">
        <w:rPr>
          <w:rFonts w:ascii="Arial" w:hAnsi="Arial" w:hint="cs"/>
          <w:sz w:val="27"/>
          <w:rtl/>
        </w:rPr>
        <w:t>ْ</w:t>
      </w:r>
      <w:r w:rsidRPr="003444A6">
        <w:rPr>
          <w:rFonts w:ascii="Arial" w:hAnsi="Arial" w:hint="cs"/>
          <w:sz w:val="27"/>
          <w:rtl/>
        </w:rPr>
        <w:t>ب</w:t>
      </w:r>
      <w:r w:rsidR="00D808BA" w:rsidRPr="003444A6">
        <w:rPr>
          <w:rFonts w:ascii="Arial" w:hAnsi="Arial" w:hint="cs"/>
          <w:sz w:val="27"/>
          <w:rtl/>
        </w:rPr>
        <w:t>َ</w:t>
      </w:r>
      <w:r w:rsidRPr="003444A6">
        <w:rPr>
          <w:rFonts w:ascii="Arial" w:hAnsi="Arial" w:hint="cs"/>
          <w:sz w:val="27"/>
          <w:rtl/>
        </w:rPr>
        <w:t xml:space="preserve"> أن هناك كثير</w:t>
      </w:r>
      <w:r w:rsidR="00D808BA" w:rsidRPr="003444A6">
        <w:rPr>
          <w:rFonts w:ascii="Arial" w:hAnsi="Arial" w:hint="cs"/>
          <w:sz w:val="27"/>
          <w:rtl/>
        </w:rPr>
        <w:t>اً</w:t>
      </w:r>
      <w:r w:rsidRPr="003444A6">
        <w:rPr>
          <w:rFonts w:ascii="Arial" w:hAnsi="Arial" w:hint="cs"/>
          <w:sz w:val="27"/>
          <w:rtl/>
        </w:rPr>
        <w:t xml:space="preserve"> من المستشرقين الإسرائيليين الذين دوّ</w:t>
      </w:r>
      <w:r w:rsidR="00D808BA" w:rsidRPr="003444A6">
        <w:rPr>
          <w:rFonts w:ascii="Arial" w:hAnsi="Arial" w:hint="cs"/>
          <w:sz w:val="27"/>
          <w:rtl/>
        </w:rPr>
        <w:t>َ</w:t>
      </w:r>
      <w:r w:rsidRPr="003444A6">
        <w:rPr>
          <w:rFonts w:ascii="Arial" w:hAnsi="Arial" w:hint="cs"/>
          <w:sz w:val="27"/>
          <w:rtl/>
        </w:rPr>
        <w:t>نوا بحوثهم ونتاجاتهم العلمية بغير اللغة العبرية</w:t>
      </w:r>
      <w:r w:rsidR="00D808BA" w:rsidRPr="003444A6">
        <w:rPr>
          <w:rFonts w:ascii="Arial" w:hAnsi="Arial" w:hint="cs"/>
          <w:sz w:val="27"/>
          <w:rtl/>
        </w:rPr>
        <w:t xml:space="preserve"> </w:t>
      </w:r>
      <w:r w:rsidRPr="003444A6">
        <w:rPr>
          <w:rFonts w:ascii="Arial" w:hAnsi="Arial" w:hint="cs"/>
          <w:sz w:val="27"/>
          <w:rtl/>
        </w:rPr>
        <w:t>(كال</w:t>
      </w:r>
      <w:r w:rsidR="00D808BA" w:rsidRPr="003444A6">
        <w:rPr>
          <w:rFonts w:ascii="Arial" w:hAnsi="Arial" w:hint="cs"/>
          <w:sz w:val="27"/>
          <w:rtl/>
        </w:rPr>
        <w:t xml:space="preserve">إنجليزية، </w:t>
      </w:r>
      <w:r w:rsidR="00D808BA" w:rsidRPr="003444A6">
        <w:rPr>
          <w:rFonts w:ascii="Arial" w:hAnsi="Arial" w:hint="cs"/>
          <w:sz w:val="27"/>
          <w:rtl/>
        </w:rPr>
        <w:lastRenderedPageBreak/>
        <w:t xml:space="preserve">والفرنسية، </w:t>
      </w:r>
      <w:r w:rsidRPr="003444A6">
        <w:rPr>
          <w:rFonts w:ascii="Arial" w:hAnsi="Arial" w:hint="cs"/>
          <w:sz w:val="27"/>
          <w:rtl/>
        </w:rPr>
        <w:t>والألمانية)</w:t>
      </w:r>
      <w:r w:rsidR="00D808BA" w:rsidRPr="003444A6">
        <w:rPr>
          <w:rFonts w:ascii="Arial" w:hAnsi="Arial" w:hint="cs"/>
          <w:sz w:val="27"/>
          <w:rtl/>
        </w:rPr>
        <w:t>،</w:t>
      </w:r>
      <w:r w:rsidRPr="003444A6">
        <w:rPr>
          <w:rFonts w:ascii="Arial" w:hAnsi="Arial" w:hint="cs"/>
          <w:sz w:val="27"/>
          <w:rtl/>
        </w:rPr>
        <w:t xml:space="preserve"> ومنهم</w:t>
      </w:r>
      <w:r w:rsidR="00D808BA" w:rsidRPr="003444A6">
        <w:rPr>
          <w:rFonts w:ascii="Arial" w:hAnsi="Arial" w:hint="cs"/>
          <w:sz w:val="27"/>
          <w:rtl/>
        </w:rPr>
        <w:t>:</w:t>
      </w:r>
      <w:r w:rsidRPr="003444A6">
        <w:rPr>
          <w:rFonts w:ascii="Arial" w:hAnsi="Arial" w:hint="cs"/>
          <w:sz w:val="27"/>
          <w:rtl/>
        </w:rPr>
        <w:t xml:space="preserve"> البروفسور </w:t>
      </w:r>
      <w:r w:rsidR="00D808BA" w:rsidRPr="003444A6">
        <w:rPr>
          <w:rFonts w:ascii="Arial" w:hAnsi="Arial" w:hint="cs"/>
          <w:sz w:val="27"/>
          <w:rtl/>
        </w:rPr>
        <w:t>أ</w:t>
      </w:r>
      <w:r w:rsidRPr="003444A6">
        <w:rPr>
          <w:rFonts w:ascii="Arial" w:hAnsi="Arial" w:hint="cs"/>
          <w:sz w:val="27"/>
          <w:rtl/>
        </w:rPr>
        <w:t>وري</w:t>
      </w:r>
      <w:r w:rsidR="00D808BA" w:rsidRPr="003444A6">
        <w:rPr>
          <w:rFonts w:ascii="Arial" w:hAnsi="Arial" w:hint="cs"/>
          <w:sz w:val="27"/>
          <w:rtl/>
        </w:rPr>
        <w:t xml:space="preserve"> </w:t>
      </w:r>
      <w:r w:rsidRPr="003444A6">
        <w:rPr>
          <w:rFonts w:ascii="Arial" w:hAnsi="Arial" w:hint="cs"/>
          <w:sz w:val="27"/>
          <w:rtl/>
        </w:rPr>
        <w:t>رابين المستشرق المعاصر، و</w:t>
      </w:r>
      <w:r w:rsidR="00D808BA" w:rsidRPr="003444A6">
        <w:rPr>
          <w:rFonts w:ascii="Arial" w:hAnsi="Arial" w:hint="cs"/>
          <w:sz w:val="27"/>
          <w:rtl/>
        </w:rPr>
        <w:t>أ</w:t>
      </w:r>
      <w:r w:rsidRPr="003444A6">
        <w:rPr>
          <w:rFonts w:ascii="Arial" w:hAnsi="Arial" w:hint="cs"/>
          <w:sz w:val="27"/>
          <w:rtl/>
        </w:rPr>
        <w:t>ستاذ الدراسات الإسلامية وقسم اللغة العربية في كل</w:t>
      </w:r>
      <w:r w:rsidR="00D808BA" w:rsidRPr="003444A6">
        <w:rPr>
          <w:rFonts w:ascii="Arial" w:hAnsi="Arial" w:hint="cs"/>
          <w:sz w:val="27"/>
          <w:rtl/>
        </w:rPr>
        <w:t>ّ</w:t>
      </w:r>
      <w:r w:rsidRPr="003444A6">
        <w:rPr>
          <w:rFonts w:ascii="Arial" w:hAnsi="Arial" w:hint="cs"/>
          <w:sz w:val="27"/>
          <w:rtl/>
        </w:rPr>
        <w:t>ية الآداب في جامعة تل</w:t>
      </w:r>
      <w:r w:rsidR="00D808BA" w:rsidRPr="003444A6">
        <w:rPr>
          <w:rFonts w:ascii="Arial" w:hAnsi="Arial" w:hint="cs"/>
          <w:sz w:val="27"/>
          <w:rtl/>
        </w:rPr>
        <w:t>ّ</w:t>
      </w:r>
      <w:r w:rsidRPr="003444A6">
        <w:rPr>
          <w:rFonts w:ascii="Arial" w:hAnsi="Arial" w:hint="cs"/>
          <w:sz w:val="27"/>
          <w:rtl/>
        </w:rPr>
        <w:t xml:space="preserve"> أبيب، وصاحب أحدث ترجمة عبرية لمعاني القرآن الكريم، وله مؤل</w:t>
      </w:r>
      <w:r w:rsidR="00D808BA" w:rsidRPr="003444A6">
        <w:rPr>
          <w:rFonts w:ascii="Arial" w:hAnsi="Arial" w:hint="cs"/>
          <w:sz w:val="27"/>
          <w:rtl/>
        </w:rPr>
        <w:t>َّ</w:t>
      </w:r>
      <w:r w:rsidRPr="003444A6">
        <w:rPr>
          <w:rFonts w:ascii="Arial" w:hAnsi="Arial" w:hint="cs"/>
          <w:sz w:val="27"/>
          <w:rtl/>
        </w:rPr>
        <w:t>فات باللغة ال</w:t>
      </w:r>
      <w:r w:rsidR="00D808BA" w:rsidRPr="003444A6">
        <w:rPr>
          <w:rFonts w:ascii="Arial" w:hAnsi="Arial" w:hint="cs"/>
          <w:sz w:val="27"/>
          <w:rtl/>
        </w:rPr>
        <w:t>إ</w:t>
      </w:r>
      <w:r w:rsidRPr="003444A6">
        <w:rPr>
          <w:rFonts w:ascii="Arial" w:hAnsi="Arial" w:hint="cs"/>
          <w:sz w:val="27"/>
          <w:rtl/>
        </w:rPr>
        <w:t>نجليزية والألمانية أيضاً.</w:t>
      </w:r>
    </w:p>
    <w:p w:rsidR="001113BB" w:rsidRPr="003444A6" w:rsidRDefault="001113BB" w:rsidP="00D808BA">
      <w:pPr>
        <w:rPr>
          <w:rFonts w:ascii="Arial" w:hAnsi="Arial"/>
          <w:sz w:val="27"/>
        </w:rPr>
      </w:pPr>
      <w:r w:rsidRPr="003444A6">
        <w:rPr>
          <w:rFonts w:ascii="Arial" w:hAnsi="Arial" w:hint="cs"/>
          <w:sz w:val="27"/>
          <w:rtl/>
        </w:rPr>
        <w:t xml:space="preserve">لذا فإن تعريف </w:t>
      </w:r>
      <w:r w:rsidRPr="003444A6">
        <w:rPr>
          <w:rFonts w:hint="eastAsia"/>
          <w:sz w:val="27"/>
          <w:rtl/>
        </w:rPr>
        <w:t>«</w:t>
      </w:r>
      <w:r w:rsidRPr="003444A6">
        <w:rPr>
          <w:rFonts w:ascii="Arial" w:hAnsi="Arial" w:hint="cs"/>
          <w:sz w:val="27"/>
          <w:rtl/>
        </w:rPr>
        <w:t>الاستشراق اليهودي</w:t>
      </w:r>
      <w:r w:rsidRPr="003444A6">
        <w:rPr>
          <w:rFonts w:hint="eastAsia"/>
          <w:sz w:val="27"/>
          <w:rtl/>
        </w:rPr>
        <w:t>»</w:t>
      </w:r>
      <w:r w:rsidRPr="003444A6">
        <w:rPr>
          <w:rFonts w:ascii="Arial" w:hAnsi="Arial" w:hint="cs"/>
          <w:sz w:val="27"/>
          <w:rtl/>
        </w:rPr>
        <w:t xml:space="preserve"> اصطلاحا</w:t>
      </w:r>
      <w:r w:rsidR="00D808BA" w:rsidRPr="003444A6">
        <w:rPr>
          <w:rFonts w:ascii="Arial" w:hAnsi="Arial" w:hint="cs"/>
          <w:sz w:val="27"/>
          <w:rtl/>
        </w:rPr>
        <w:t>ً،</w:t>
      </w:r>
      <w:r w:rsidRPr="003444A6">
        <w:rPr>
          <w:rFonts w:ascii="Arial" w:hAnsi="Arial" w:hint="cs"/>
          <w:sz w:val="27"/>
          <w:rtl/>
        </w:rPr>
        <w:t xml:space="preserve"> وبغض</w:t>
      </w:r>
      <w:r w:rsidR="00D808BA" w:rsidRPr="003444A6">
        <w:rPr>
          <w:rFonts w:ascii="Arial" w:hAnsi="Arial" w:hint="cs"/>
          <w:sz w:val="27"/>
          <w:rtl/>
        </w:rPr>
        <w:t>ّ</w:t>
      </w:r>
      <w:r w:rsidRPr="003444A6">
        <w:rPr>
          <w:rFonts w:ascii="Arial" w:hAnsi="Arial" w:hint="cs"/>
          <w:sz w:val="27"/>
          <w:rtl/>
        </w:rPr>
        <w:t xml:space="preserve"> النظر عن اللغة</w:t>
      </w:r>
      <w:r w:rsidR="00D808BA" w:rsidRPr="003444A6">
        <w:rPr>
          <w:rFonts w:ascii="Arial" w:hAnsi="Arial" w:hint="cs"/>
          <w:sz w:val="27"/>
          <w:rtl/>
        </w:rPr>
        <w:t xml:space="preserve">، </w:t>
      </w:r>
      <w:r w:rsidRPr="003444A6">
        <w:rPr>
          <w:rFonts w:ascii="Arial" w:hAnsi="Arial" w:hint="cs"/>
          <w:sz w:val="27"/>
          <w:rtl/>
        </w:rPr>
        <w:t xml:space="preserve">هو </w:t>
      </w:r>
      <w:r w:rsidRPr="003444A6">
        <w:rPr>
          <w:rFonts w:hint="eastAsia"/>
          <w:sz w:val="27"/>
          <w:rtl/>
        </w:rPr>
        <w:t>«</w:t>
      </w:r>
      <w:r w:rsidRPr="003444A6">
        <w:rPr>
          <w:rFonts w:ascii="Arial" w:hAnsi="Arial" w:hint="cs"/>
          <w:sz w:val="27"/>
          <w:rtl/>
        </w:rPr>
        <w:t>الحركة العلمية اليهودية</w:t>
      </w:r>
      <w:r w:rsidRPr="003444A6">
        <w:rPr>
          <w:rFonts w:hint="eastAsia"/>
          <w:sz w:val="27"/>
          <w:rtl/>
        </w:rPr>
        <w:t>»</w:t>
      </w:r>
      <w:r w:rsidRPr="003444A6">
        <w:rPr>
          <w:rFonts w:ascii="Arial" w:hAnsi="Arial" w:hint="cs"/>
          <w:sz w:val="27"/>
          <w:rtl/>
        </w:rPr>
        <w:t xml:space="preserve"> التي تهدف إلى دراسة كل</w:t>
      </w:r>
      <w:r w:rsidR="00D808BA" w:rsidRPr="003444A6">
        <w:rPr>
          <w:rFonts w:ascii="Arial" w:hAnsi="Arial" w:hint="cs"/>
          <w:sz w:val="27"/>
          <w:rtl/>
        </w:rPr>
        <w:t>ّ</w:t>
      </w:r>
      <w:r w:rsidRPr="003444A6">
        <w:rPr>
          <w:rFonts w:ascii="Arial" w:hAnsi="Arial" w:hint="cs"/>
          <w:sz w:val="27"/>
          <w:rtl/>
        </w:rPr>
        <w:t xml:space="preserve"> شؤون الشرق الإسلامي، السياسية، والاقتصادية، والتاريخية، والجغرافية، </w:t>
      </w:r>
      <w:proofErr w:type="spellStart"/>
      <w:r w:rsidRPr="003444A6">
        <w:rPr>
          <w:rFonts w:ascii="Arial" w:hAnsi="Arial" w:hint="cs"/>
          <w:sz w:val="27"/>
          <w:rtl/>
        </w:rPr>
        <w:t>وال</w:t>
      </w:r>
      <w:r w:rsidR="00D808BA" w:rsidRPr="003444A6">
        <w:rPr>
          <w:rFonts w:ascii="Arial" w:hAnsi="Arial" w:hint="cs"/>
          <w:sz w:val="27"/>
          <w:rtl/>
        </w:rPr>
        <w:t>أ</w:t>
      </w:r>
      <w:r w:rsidRPr="003444A6">
        <w:rPr>
          <w:rFonts w:ascii="Arial" w:hAnsi="Arial" w:hint="cs"/>
          <w:sz w:val="27"/>
          <w:rtl/>
        </w:rPr>
        <w:t>نثروبولوجية</w:t>
      </w:r>
      <w:proofErr w:type="spellEnd"/>
      <w:r w:rsidR="00D808BA" w:rsidRPr="003444A6">
        <w:rPr>
          <w:rFonts w:ascii="Arial" w:hAnsi="Arial" w:hint="cs"/>
          <w:sz w:val="27"/>
          <w:rtl/>
        </w:rPr>
        <w:t>،</w:t>
      </w:r>
      <w:r w:rsidRPr="003444A6">
        <w:rPr>
          <w:rFonts w:ascii="Arial" w:hAnsi="Arial" w:hint="cs"/>
          <w:sz w:val="27"/>
          <w:rtl/>
        </w:rPr>
        <w:t xml:space="preserve"> وغيرها، من خلال ات</w:t>
      </w:r>
      <w:r w:rsidR="00D808BA" w:rsidRPr="003444A6">
        <w:rPr>
          <w:rFonts w:ascii="Arial" w:hAnsi="Arial" w:hint="cs"/>
          <w:sz w:val="27"/>
          <w:rtl/>
        </w:rPr>
        <w:t>ّ</w:t>
      </w:r>
      <w:r w:rsidRPr="003444A6">
        <w:rPr>
          <w:rFonts w:ascii="Arial" w:hAnsi="Arial" w:hint="cs"/>
          <w:sz w:val="27"/>
          <w:rtl/>
        </w:rPr>
        <w:t>باع منهج ديني، والهيمنة على البلدان الإسلامية</w:t>
      </w:r>
      <w:r w:rsidR="00D808BA" w:rsidRPr="003444A6">
        <w:rPr>
          <w:rFonts w:ascii="Arial" w:hAnsi="Arial" w:hint="cs"/>
          <w:sz w:val="27"/>
          <w:rtl/>
        </w:rPr>
        <w:t>؛</w:t>
      </w:r>
      <w:r w:rsidRPr="003444A6">
        <w:rPr>
          <w:rFonts w:ascii="Arial" w:hAnsi="Arial" w:hint="cs"/>
          <w:sz w:val="27"/>
          <w:rtl/>
        </w:rPr>
        <w:t xml:space="preserve"> من أجل تحقيق أهدافها الدينية والسياسية</w:t>
      </w:r>
      <w:r w:rsidR="00D808BA" w:rsidRPr="003444A6">
        <w:rPr>
          <w:rFonts w:ascii="Arial" w:hAnsi="Arial" w:hint="cs"/>
          <w:sz w:val="27"/>
          <w:rtl/>
        </w:rPr>
        <w:t>،</w:t>
      </w:r>
      <w:r w:rsidRPr="003444A6">
        <w:rPr>
          <w:rFonts w:ascii="Arial" w:hAnsi="Arial" w:hint="cs"/>
          <w:sz w:val="27"/>
          <w:rtl/>
        </w:rPr>
        <w:t xml:space="preserve"> وتحقيق الهيمنة العلمية على العالم الإسلامي.</w:t>
      </w:r>
    </w:p>
    <w:p w:rsidR="001113BB" w:rsidRPr="003444A6" w:rsidRDefault="001113BB" w:rsidP="001113BB">
      <w:pPr>
        <w:rPr>
          <w:rFonts w:ascii="Arial" w:hAnsi="Arial"/>
          <w:sz w:val="27"/>
          <w:rtl/>
        </w:rPr>
      </w:pPr>
    </w:p>
    <w:p w:rsidR="001113BB" w:rsidRPr="003444A6" w:rsidRDefault="001113BB" w:rsidP="00791968">
      <w:pPr>
        <w:pStyle w:val="31"/>
        <w:rPr>
          <w:color w:val="auto"/>
          <w:rtl/>
        </w:rPr>
      </w:pPr>
      <w:r w:rsidRPr="003444A6">
        <w:rPr>
          <w:rFonts w:hint="cs"/>
          <w:color w:val="auto"/>
          <w:rtl/>
        </w:rPr>
        <w:t>تي</w:t>
      </w:r>
      <w:r w:rsidR="00D808BA" w:rsidRPr="003444A6">
        <w:rPr>
          <w:rFonts w:hint="cs"/>
          <w:color w:val="auto"/>
          <w:rtl/>
        </w:rPr>
        <w:t>ّ</w:t>
      </w:r>
      <w:r w:rsidRPr="003444A6">
        <w:rPr>
          <w:rFonts w:hint="cs"/>
          <w:color w:val="auto"/>
          <w:rtl/>
        </w:rPr>
        <w:t>ار الاستشراق اليهودي الإسرائيلي</w:t>
      </w:r>
      <w:r w:rsidR="00791968" w:rsidRPr="003444A6">
        <w:rPr>
          <w:rFonts w:hint="cs"/>
          <w:color w:val="auto"/>
          <w:rtl/>
          <w:lang w:val="en-US"/>
        </w:rPr>
        <w:t xml:space="preserve"> ــــــ</w:t>
      </w:r>
    </w:p>
    <w:p w:rsidR="00D72651" w:rsidRPr="003444A6" w:rsidRDefault="001113BB" w:rsidP="00D72651">
      <w:pPr>
        <w:rPr>
          <w:rFonts w:ascii="Arial" w:hAnsi="Arial"/>
          <w:sz w:val="27"/>
          <w:rtl/>
        </w:rPr>
      </w:pPr>
      <w:r w:rsidRPr="003444A6">
        <w:rPr>
          <w:rFonts w:ascii="Arial" w:hAnsi="Arial" w:hint="cs"/>
          <w:sz w:val="27"/>
          <w:rtl/>
        </w:rPr>
        <w:t>يمكن العثور على الخطوط الفكرية للاستشراق اليهودي المبني</w:t>
      </w:r>
      <w:r w:rsidR="006C2BCF" w:rsidRPr="003444A6">
        <w:rPr>
          <w:rFonts w:ascii="Arial" w:hAnsi="Arial" w:hint="cs"/>
          <w:sz w:val="27"/>
          <w:rtl/>
        </w:rPr>
        <w:t>ّ</w:t>
      </w:r>
      <w:r w:rsidRPr="003444A6">
        <w:rPr>
          <w:rFonts w:ascii="Arial" w:hAnsi="Arial" w:hint="cs"/>
          <w:sz w:val="27"/>
          <w:rtl/>
        </w:rPr>
        <w:t xml:space="preserve"> على الصهيونية بوضوح</w:t>
      </w:r>
      <w:r w:rsidR="006C2BCF" w:rsidRPr="003444A6">
        <w:rPr>
          <w:rFonts w:ascii="Arial" w:hAnsi="Arial" w:hint="cs"/>
          <w:sz w:val="27"/>
          <w:rtl/>
        </w:rPr>
        <w:t>ٍ</w:t>
      </w:r>
      <w:r w:rsidRPr="003444A6">
        <w:rPr>
          <w:rFonts w:ascii="Arial" w:hAnsi="Arial" w:hint="cs"/>
          <w:sz w:val="27"/>
          <w:rtl/>
        </w:rPr>
        <w:t xml:space="preserve"> من خلال إلقاء نظرة عابرة على مسار تكوّن الاستشراق في الغرب. وفقا</w:t>
      </w:r>
      <w:r w:rsidR="006C2BCF" w:rsidRPr="003444A6">
        <w:rPr>
          <w:rFonts w:ascii="Arial" w:hAnsi="Arial" w:hint="cs"/>
          <w:sz w:val="27"/>
          <w:rtl/>
        </w:rPr>
        <w:t>ً</w:t>
      </w:r>
      <w:r w:rsidRPr="003444A6">
        <w:rPr>
          <w:rFonts w:ascii="Arial" w:hAnsi="Arial" w:hint="cs"/>
          <w:sz w:val="27"/>
          <w:rtl/>
        </w:rPr>
        <w:t xml:space="preserve"> للدراسات فإن الاستشراق اليهودي استمر</w:t>
      </w:r>
      <w:r w:rsidR="006C2BCF" w:rsidRPr="003444A6">
        <w:rPr>
          <w:rFonts w:ascii="Arial" w:hAnsi="Arial" w:hint="cs"/>
          <w:sz w:val="27"/>
          <w:rtl/>
        </w:rPr>
        <w:t>ّ</w:t>
      </w:r>
      <w:r w:rsidRPr="003444A6">
        <w:rPr>
          <w:rFonts w:ascii="Arial" w:hAnsi="Arial" w:hint="cs"/>
          <w:sz w:val="27"/>
          <w:rtl/>
        </w:rPr>
        <w:t xml:space="preserve"> من خلال الاستشراق الصهيوني، والاستشراق الصهيوني بدوره</w:t>
      </w:r>
      <w:r w:rsidR="006C2BCF" w:rsidRPr="003444A6">
        <w:rPr>
          <w:rFonts w:ascii="Arial" w:hAnsi="Arial" w:hint="cs"/>
          <w:sz w:val="27"/>
          <w:rtl/>
        </w:rPr>
        <w:t>،</w:t>
      </w:r>
      <w:r w:rsidRPr="003444A6">
        <w:rPr>
          <w:rFonts w:ascii="Arial" w:hAnsi="Arial" w:hint="cs"/>
          <w:sz w:val="27"/>
          <w:rtl/>
        </w:rPr>
        <w:t xml:space="preserve"> وبكل</w:t>
      </w:r>
      <w:r w:rsidR="006C2BCF" w:rsidRPr="003444A6">
        <w:rPr>
          <w:rFonts w:ascii="Arial" w:hAnsi="Arial" w:hint="cs"/>
          <w:sz w:val="27"/>
          <w:rtl/>
        </w:rPr>
        <w:t>ّ</w:t>
      </w:r>
      <w:r w:rsidRPr="003444A6">
        <w:rPr>
          <w:rFonts w:ascii="Arial" w:hAnsi="Arial" w:hint="cs"/>
          <w:sz w:val="27"/>
          <w:rtl/>
        </w:rPr>
        <w:t xml:space="preserve"> ما يمتلكه من شد</w:t>
      </w:r>
      <w:r w:rsidR="006C2BCF" w:rsidRPr="003444A6">
        <w:rPr>
          <w:rFonts w:ascii="Arial" w:hAnsi="Arial" w:hint="cs"/>
          <w:sz w:val="27"/>
          <w:rtl/>
        </w:rPr>
        <w:t>ّ</w:t>
      </w:r>
      <w:r w:rsidRPr="003444A6">
        <w:rPr>
          <w:rFonts w:ascii="Arial" w:hAnsi="Arial" w:hint="cs"/>
          <w:sz w:val="27"/>
          <w:rtl/>
        </w:rPr>
        <w:t>ة</w:t>
      </w:r>
      <w:r w:rsidR="006C2BCF" w:rsidRPr="003444A6">
        <w:rPr>
          <w:rFonts w:ascii="Arial" w:hAnsi="Arial" w:hint="cs"/>
          <w:sz w:val="27"/>
          <w:rtl/>
        </w:rPr>
        <w:t>ٍ</w:t>
      </w:r>
      <w:r w:rsidRPr="003444A6">
        <w:rPr>
          <w:rFonts w:ascii="Arial" w:hAnsi="Arial" w:hint="cs"/>
          <w:sz w:val="27"/>
          <w:rtl/>
        </w:rPr>
        <w:t xml:space="preserve"> وسرعة</w:t>
      </w:r>
      <w:r w:rsidR="006C2BCF" w:rsidRPr="003444A6">
        <w:rPr>
          <w:rFonts w:ascii="Arial" w:hAnsi="Arial" w:hint="cs"/>
          <w:sz w:val="27"/>
          <w:rtl/>
        </w:rPr>
        <w:t>،</w:t>
      </w:r>
      <w:r w:rsidRPr="003444A6">
        <w:rPr>
          <w:rFonts w:ascii="Arial" w:hAnsi="Arial" w:hint="cs"/>
          <w:sz w:val="27"/>
          <w:rtl/>
        </w:rPr>
        <w:t xml:space="preserve"> ما زال يتجل</w:t>
      </w:r>
      <w:r w:rsidR="006C2BCF" w:rsidRPr="003444A6">
        <w:rPr>
          <w:rFonts w:ascii="Arial" w:hAnsi="Arial" w:hint="cs"/>
          <w:sz w:val="27"/>
          <w:rtl/>
        </w:rPr>
        <w:t>ّ</w:t>
      </w:r>
      <w:r w:rsidRPr="003444A6">
        <w:rPr>
          <w:rFonts w:ascii="Arial" w:hAnsi="Arial" w:hint="cs"/>
          <w:sz w:val="27"/>
          <w:rtl/>
        </w:rPr>
        <w:t>ى وينعكس في الاستشراق الإسرائيلي. وحين نلاحظ تقسيم إدوارد سعيد الرباعي لمسار الاستشراق في أوروبا في القرن الثامن عشر وما بعده سوف يتجل</w:t>
      </w:r>
      <w:r w:rsidR="00D72651" w:rsidRPr="003444A6">
        <w:rPr>
          <w:rFonts w:ascii="Arial" w:hAnsi="Arial" w:hint="cs"/>
          <w:sz w:val="27"/>
          <w:rtl/>
        </w:rPr>
        <w:t>ّ</w:t>
      </w:r>
      <w:r w:rsidRPr="003444A6">
        <w:rPr>
          <w:rFonts w:ascii="Arial" w:hAnsi="Arial" w:hint="cs"/>
          <w:sz w:val="27"/>
          <w:rtl/>
        </w:rPr>
        <w:t>ى استمرار تي</w:t>
      </w:r>
      <w:r w:rsidR="00D5577D">
        <w:rPr>
          <w:rFonts w:ascii="Arial" w:hAnsi="Arial" w:hint="cs"/>
          <w:sz w:val="27"/>
          <w:rtl/>
        </w:rPr>
        <w:t>ّ</w:t>
      </w:r>
      <w:r w:rsidRPr="003444A6">
        <w:rPr>
          <w:rFonts w:ascii="Arial" w:hAnsi="Arial" w:hint="cs"/>
          <w:sz w:val="27"/>
          <w:rtl/>
        </w:rPr>
        <w:t>ار الاستشراق اليهودي في كل</w:t>
      </w:r>
      <w:r w:rsidR="00D72651" w:rsidRPr="003444A6">
        <w:rPr>
          <w:rFonts w:ascii="Arial" w:hAnsi="Arial" w:hint="cs"/>
          <w:sz w:val="27"/>
          <w:rtl/>
        </w:rPr>
        <w:t>ّ</w:t>
      </w:r>
      <w:r w:rsidRPr="003444A6">
        <w:rPr>
          <w:rFonts w:ascii="Arial" w:hAnsi="Arial" w:hint="cs"/>
          <w:sz w:val="27"/>
          <w:rtl/>
        </w:rPr>
        <w:t xml:space="preserve"> تلك الفترات بوضوح</w:t>
      </w:r>
      <w:r w:rsidR="00D72651" w:rsidRPr="003444A6">
        <w:rPr>
          <w:rFonts w:ascii="Arial" w:hAnsi="Arial" w:hint="cs"/>
          <w:sz w:val="27"/>
          <w:rtl/>
        </w:rPr>
        <w:t>ٍ.</w:t>
      </w:r>
    </w:p>
    <w:p w:rsidR="001113BB" w:rsidRPr="003444A6" w:rsidRDefault="001113BB" w:rsidP="00D72651">
      <w:pPr>
        <w:rPr>
          <w:rFonts w:ascii="Arial" w:hAnsi="Arial"/>
          <w:sz w:val="27"/>
          <w:rtl/>
        </w:rPr>
      </w:pPr>
      <w:r w:rsidRPr="003444A6">
        <w:rPr>
          <w:rFonts w:ascii="Arial" w:hAnsi="Arial" w:hint="cs"/>
          <w:sz w:val="27"/>
          <w:rtl/>
        </w:rPr>
        <w:t>وطبقا</w:t>
      </w:r>
      <w:r w:rsidR="00D72651" w:rsidRPr="003444A6">
        <w:rPr>
          <w:rFonts w:ascii="Arial" w:hAnsi="Arial" w:hint="cs"/>
          <w:sz w:val="27"/>
          <w:rtl/>
        </w:rPr>
        <w:t>ً</w:t>
      </w:r>
      <w:r w:rsidRPr="003444A6">
        <w:rPr>
          <w:rFonts w:ascii="Arial" w:hAnsi="Arial" w:hint="cs"/>
          <w:sz w:val="27"/>
          <w:rtl/>
        </w:rPr>
        <w:t xml:space="preserve"> لتقسيمه فقد مرّ الاستشراق بأربع مراحل:</w:t>
      </w:r>
    </w:p>
    <w:p w:rsidR="001113BB" w:rsidRPr="00474F48" w:rsidRDefault="001113BB" w:rsidP="001113BB">
      <w:pPr>
        <w:rPr>
          <w:rFonts w:ascii="Arial" w:hAnsi="Arial"/>
          <w:sz w:val="27"/>
          <w:rtl/>
        </w:rPr>
      </w:pPr>
      <w:r w:rsidRPr="00474F48">
        <w:rPr>
          <w:rFonts w:ascii="Arial" w:hAnsi="Arial" w:hint="cs"/>
          <w:sz w:val="27"/>
          <w:rtl/>
        </w:rPr>
        <w:t>1</w:t>
      </w:r>
      <w:r w:rsidRPr="00474F48">
        <w:rPr>
          <w:rFonts w:ascii="Arial" w:hAnsi="Arial"/>
          <w:sz w:val="27"/>
          <w:rtl/>
        </w:rPr>
        <w:t>ـ</w:t>
      </w:r>
      <w:r w:rsidRPr="00474F48">
        <w:rPr>
          <w:rFonts w:ascii="Arial" w:hAnsi="Arial" w:hint="cs"/>
          <w:sz w:val="27"/>
          <w:rtl/>
        </w:rPr>
        <w:t xml:space="preserve"> ات</w:t>
      </w:r>
      <w:r w:rsidR="00D72651" w:rsidRPr="00474F48">
        <w:rPr>
          <w:rFonts w:ascii="Arial" w:hAnsi="Arial" w:hint="cs"/>
          <w:sz w:val="27"/>
          <w:rtl/>
        </w:rPr>
        <w:t>ّ</w:t>
      </w:r>
      <w:r w:rsidRPr="00474F48">
        <w:rPr>
          <w:rFonts w:ascii="Arial" w:hAnsi="Arial" w:hint="cs"/>
          <w:sz w:val="27"/>
          <w:rtl/>
        </w:rPr>
        <w:t>ساع أوروبا ونفوذها في الشرق.</w:t>
      </w:r>
    </w:p>
    <w:p w:rsidR="001113BB" w:rsidRPr="00474F48" w:rsidRDefault="001113BB" w:rsidP="001113BB">
      <w:pPr>
        <w:rPr>
          <w:rFonts w:ascii="Arial" w:hAnsi="Arial"/>
          <w:sz w:val="27"/>
          <w:rtl/>
        </w:rPr>
      </w:pPr>
      <w:r w:rsidRPr="00474F48">
        <w:rPr>
          <w:rFonts w:ascii="Arial" w:hAnsi="Arial" w:hint="cs"/>
          <w:sz w:val="27"/>
          <w:rtl/>
        </w:rPr>
        <w:t>2</w:t>
      </w:r>
      <w:r w:rsidRPr="00474F48">
        <w:rPr>
          <w:rFonts w:ascii="Arial" w:hAnsi="Arial"/>
          <w:sz w:val="27"/>
          <w:rtl/>
        </w:rPr>
        <w:t>ـ</w:t>
      </w:r>
      <w:r w:rsidRPr="00474F48">
        <w:rPr>
          <w:rFonts w:ascii="Arial" w:hAnsi="Arial" w:hint="cs"/>
          <w:sz w:val="27"/>
          <w:rtl/>
        </w:rPr>
        <w:t xml:space="preserve"> المقارنة التاريخية (معارف الشرق والعالم الإسلامي حول الغرب).</w:t>
      </w:r>
    </w:p>
    <w:p w:rsidR="001113BB" w:rsidRPr="003444A6" w:rsidRDefault="001113BB" w:rsidP="00D5577D">
      <w:pPr>
        <w:rPr>
          <w:rFonts w:ascii="Arial" w:hAnsi="Arial"/>
          <w:sz w:val="27"/>
          <w:rtl/>
        </w:rPr>
      </w:pPr>
      <w:r w:rsidRPr="00474F48">
        <w:rPr>
          <w:rFonts w:ascii="Arial" w:hAnsi="Arial" w:hint="cs"/>
          <w:sz w:val="27"/>
          <w:rtl/>
        </w:rPr>
        <w:t>3</w:t>
      </w:r>
      <w:r w:rsidRPr="00474F48">
        <w:rPr>
          <w:rFonts w:ascii="Arial" w:hAnsi="Arial"/>
          <w:sz w:val="27"/>
          <w:rtl/>
        </w:rPr>
        <w:t>ـ</w:t>
      </w:r>
      <w:r w:rsidRPr="00474F48">
        <w:rPr>
          <w:rFonts w:ascii="Arial" w:hAnsi="Arial" w:hint="cs"/>
          <w:sz w:val="27"/>
          <w:rtl/>
        </w:rPr>
        <w:t xml:space="preserve"> علاقة الاتجاه الرومانسي ورؤيته للشرق</w:t>
      </w:r>
      <w:r w:rsidR="00D72651" w:rsidRPr="00474F48">
        <w:rPr>
          <w:rFonts w:ascii="Arial" w:hAnsi="Arial" w:hint="cs"/>
          <w:sz w:val="27"/>
          <w:rtl/>
        </w:rPr>
        <w:t>.</w:t>
      </w:r>
      <w:r w:rsidRPr="00474F48">
        <w:rPr>
          <w:rFonts w:ascii="Arial" w:hAnsi="Arial" w:hint="cs"/>
          <w:sz w:val="27"/>
          <w:rtl/>
        </w:rPr>
        <w:t xml:space="preserve"> ويمثّل هذا الاتجاه أشخاص</w:t>
      </w:r>
      <w:r w:rsidR="00D72651" w:rsidRPr="00474F48">
        <w:rPr>
          <w:rFonts w:ascii="Arial" w:hAnsi="Arial" w:hint="cs"/>
          <w:sz w:val="27"/>
          <w:rtl/>
        </w:rPr>
        <w:t>ٌ</w:t>
      </w:r>
      <w:r w:rsidRPr="00474F48">
        <w:rPr>
          <w:rFonts w:ascii="Arial" w:hAnsi="Arial" w:hint="cs"/>
          <w:sz w:val="27"/>
          <w:rtl/>
        </w:rPr>
        <w:t xml:space="preserve"> من</w:t>
      </w:r>
      <w:r w:rsidRPr="003444A6">
        <w:rPr>
          <w:rFonts w:ascii="Arial" w:hAnsi="Arial" w:hint="cs"/>
          <w:sz w:val="27"/>
          <w:rtl/>
        </w:rPr>
        <w:t xml:space="preserve"> قبيل</w:t>
      </w:r>
      <w:r w:rsidR="00D72651" w:rsidRPr="003444A6">
        <w:rPr>
          <w:rFonts w:ascii="Arial" w:hAnsi="Arial" w:hint="cs"/>
          <w:sz w:val="27"/>
          <w:rtl/>
        </w:rPr>
        <w:t>:</w:t>
      </w:r>
      <w:r w:rsidRPr="003444A6">
        <w:rPr>
          <w:rFonts w:ascii="Arial" w:hAnsi="Arial" w:hint="cs"/>
          <w:sz w:val="27"/>
          <w:rtl/>
        </w:rPr>
        <w:t xml:space="preserve"> </w:t>
      </w:r>
      <w:r w:rsidRPr="003444A6">
        <w:rPr>
          <w:rFonts w:hint="eastAsia"/>
          <w:sz w:val="27"/>
          <w:rtl/>
        </w:rPr>
        <w:t>«</w:t>
      </w:r>
      <w:proofErr w:type="spellStart"/>
      <w:r w:rsidRPr="003444A6">
        <w:rPr>
          <w:rFonts w:ascii="Arial" w:hAnsi="Arial" w:hint="cs"/>
          <w:sz w:val="27"/>
          <w:rtl/>
        </w:rPr>
        <w:t>هردر</w:t>
      </w:r>
      <w:proofErr w:type="spellEnd"/>
      <w:r w:rsidRPr="003444A6">
        <w:rPr>
          <w:rFonts w:hint="eastAsia"/>
          <w:sz w:val="27"/>
          <w:rtl/>
        </w:rPr>
        <w:t>»</w:t>
      </w:r>
      <w:r w:rsidRPr="003444A6">
        <w:rPr>
          <w:rFonts w:ascii="Arial" w:hAnsi="Arial" w:hint="cs"/>
          <w:sz w:val="27"/>
          <w:rtl/>
        </w:rPr>
        <w:t>، و</w:t>
      </w:r>
      <w:r w:rsidR="00D5577D" w:rsidRPr="003444A6">
        <w:rPr>
          <w:rFonts w:hint="eastAsia"/>
          <w:sz w:val="27"/>
          <w:rtl/>
        </w:rPr>
        <w:t>«</w:t>
      </w:r>
      <w:r w:rsidRPr="003444A6">
        <w:rPr>
          <w:rFonts w:ascii="Arial" w:hAnsi="Arial" w:hint="cs"/>
          <w:sz w:val="27"/>
          <w:rtl/>
        </w:rPr>
        <w:t>موزارت</w:t>
      </w:r>
      <w:r w:rsidRPr="003444A6">
        <w:rPr>
          <w:rFonts w:hint="eastAsia"/>
          <w:sz w:val="27"/>
          <w:rtl/>
        </w:rPr>
        <w:t>»</w:t>
      </w:r>
      <w:r w:rsidR="00D72651" w:rsidRPr="003444A6">
        <w:rPr>
          <w:rFonts w:ascii="Arial" w:hAnsi="Arial" w:hint="cs"/>
          <w:sz w:val="27"/>
          <w:rtl/>
        </w:rPr>
        <w:t>،</w:t>
      </w:r>
      <w:r w:rsidRPr="003444A6">
        <w:rPr>
          <w:rFonts w:ascii="Arial" w:hAnsi="Arial" w:hint="cs"/>
          <w:sz w:val="27"/>
          <w:rtl/>
        </w:rPr>
        <w:t xml:space="preserve"> وأمثالهم.</w:t>
      </w:r>
    </w:p>
    <w:p w:rsidR="001113BB" w:rsidRPr="003444A6" w:rsidRDefault="001113BB" w:rsidP="001113BB">
      <w:pPr>
        <w:rPr>
          <w:rFonts w:ascii="Arial" w:hAnsi="Arial"/>
          <w:sz w:val="27"/>
          <w:rtl/>
        </w:rPr>
      </w:pPr>
      <w:r w:rsidRPr="00474F48">
        <w:rPr>
          <w:rFonts w:ascii="Arial" w:hAnsi="Arial" w:hint="cs"/>
          <w:sz w:val="27"/>
          <w:rtl/>
        </w:rPr>
        <w:t>4</w:t>
      </w:r>
      <w:r w:rsidRPr="00474F48">
        <w:rPr>
          <w:rFonts w:ascii="Arial" w:hAnsi="Arial"/>
          <w:sz w:val="27"/>
          <w:rtl/>
        </w:rPr>
        <w:t>ـ</w:t>
      </w:r>
      <w:r w:rsidRPr="00474F48">
        <w:rPr>
          <w:rFonts w:ascii="Arial" w:hAnsi="Arial" w:hint="cs"/>
          <w:sz w:val="27"/>
          <w:rtl/>
        </w:rPr>
        <w:t xml:space="preserve"> تصنيف المجاميع الإنسانية (الإنسان الأمريكي، والإنساني الآسيوي،</w:t>
      </w:r>
      <w:r w:rsidRPr="003444A6">
        <w:rPr>
          <w:rFonts w:ascii="Arial" w:hAnsi="Arial" w:hint="cs"/>
          <w:sz w:val="27"/>
          <w:rtl/>
        </w:rPr>
        <w:t xml:space="preserve"> والإنسان الأوروبي، و...).</w:t>
      </w:r>
    </w:p>
    <w:p w:rsidR="001113BB" w:rsidRPr="003444A6" w:rsidRDefault="001113BB" w:rsidP="00D72651">
      <w:pPr>
        <w:rPr>
          <w:rFonts w:ascii="Arial" w:hAnsi="Arial"/>
          <w:sz w:val="27"/>
          <w:rtl/>
        </w:rPr>
      </w:pPr>
      <w:r w:rsidRPr="003444A6">
        <w:rPr>
          <w:rFonts w:ascii="Arial" w:hAnsi="Arial" w:hint="cs"/>
          <w:sz w:val="27"/>
          <w:rtl/>
        </w:rPr>
        <w:lastRenderedPageBreak/>
        <w:t>وفي هذا المجال يعتبر القسم الثاني المختص</w:t>
      </w:r>
      <w:r w:rsidR="00D72651" w:rsidRPr="003444A6">
        <w:rPr>
          <w:rFonts w:ascii="Arial" w:hAnsi="Arial" w:hint="cs"/>
          <w:sz w:val="27"/>
          <w:rtl/>
        </w:rPr>
        <w:t>ّ</w:t>
      </w:r>
      <w:r w:rsidRPr="003444A6">
        <w:rPr>
          <w:rFonts w:ascii="Arial" w:hAnsi="Arial" w:hint="cs"/>
          <w:sz w:val="27"/>
          <w:rtl/>
        </w:rPr>
        <w:t xml:space="preserve"> بالدراسات الإسلامية والمقارنات التاريخية مجالا</w:t>
      </w:r>
      <w:r w:rsidR="00D72651" w:rsidRPr="003444A6">
        <w:rPr>
          <w:rFonts w:ascii="Arial" w:hAnsi="Arial" w:hint="cs"/>
          <w:sz w:val="27"/>
          <w:rtl/>
        </w:rPr>
        <w:t>ً</w:t>
      </w:r>
      <w:r w:rsidRPr="003444A6">
        <w:rPr>
          <w:rFonts w:ascii="Arial" w:hAnsi="Arial" w:hint="cs"/>
          <w:sz w:val="27"/>
          <w:rtl/>
        </w:rPr>
        <w:t xml:space="preserve"> مناسبا</w:t>
      </w:r>
      <w:r w:rsidR="00D72651" w:rsidRPr="003444A6">
        <w:rPr>
          <w:rFonts w:ascii="Arial" w:hAnsi="Arial" w:hint="cs"/>
          <w:sz w:val="27"/>
          <w:rtl/>
        </w:rPr>
        <w:t>ً</w:t>
      </w:r>
      <w:r w:rsidRPr="003444A6">
        <w:rPr>
          <w:rFonts w:ascii="Arial" w:hAnsi="Arial" w:hint="cs"/>
          <w:sz w:val="27"/>
          <w:rtl/>
        </w:rPr>
        <w:t xml:space="preserve"> لعرض الأفكار والبحوث اليهودية.</w:t>
      </w:r>
    </w:p>
    <w:p w:rsidR="001113BB" w:rsidRPr="003444A6" w:rsidRDefault="001113BB" w:rsidP="00D72651">
      <w:pPr>
        <w:rPr>
          <w:rFonts w:ascii="Arial" w:hAnsi="Arial"/>
          <w:sz w:val="27"/>
          <w:rtl/>
        </w:rPr>
      </w:pPr>
      <w:r w:rsidRPr="003444A6">
        <w:rPr>
          <w:rFonts w:ascii="Arial" w:hAnsi="Arial" w:hint="cs"/>
          <w:sz w:val="27"/>
          <w:rtl/>
        </w:rPr>
        <w:t>ويعتقد بعض المفك</w:t>
      </w:r>
      <w:r w:rsidR="00D72651" w:rsidRPr="003444A6">
        <w:rPr>
          <w:rFonts w:ascii="Arial" w:hAnsi="Arial" w:hint="cs"/>
          <w:sz w:val="27"/>
          <w:rtl/>
        </w:rPr>
        <w:t>ِّ</w:t>
      </w:r>
      <w:r w:rsidRPr="003444A6">
        <w:rPr>
          <w:rFonts w:ascii="Arial" w:hAnsi="Arial" w:hint="cs"/>
          <w:sz w:val="27"/>
          <w:rtl/>
        </w:rPr>
        <w:t>رين</w:t>
      </w:r>
      <w:r w:rsidR="00D72651" w:rsidRPr="003444A6">
        <w:rPr>
          <w:rFonts w:ascii="Arial" w:hAnsi="Arial" w:hint="cs"/>
          <w:sz w:val="27"/>
          <w:rtl/>
        </w:rPr>
        <w:t>،</w:t>
      </w:r>
      <w:r w:rsidRPr="003444A6">
        <w:rPr>
          <w:rFonts w:ascii="Arial" w:hAnsi="Arial" w:hint="cs"/>
          <w:sz w:val="27"/>
          <w:rtl/>
        </w:rPr>
        <w:t xml:space="preserve"> كالأستاذ بهنسي</w:t>
      </w:r>
      <w:r w:rsidR="00D72651" w:rsidRPr="003444A6">
        <w:rPr>
          <w:rFonts w:ascii="Arial" w:hAnsi="Arial" w:hint="cs"/>
          <w:sz w:val="27"/>
          <w:rtl/>
        </w:rPr>
        <w:t>،</w:t>
      </w:r>
      <w:r w:rsidRPr="003444A6">
        <w:rPr>
          <w:rFonts w:ascii="Arial" w:hAnsi="Arial" w:hint="cs"/>
          <w:sz w:val="27"/>
          <w:rtl/>
        </w:rPr>
        <w:t xml:space="preserve"> أن الاستشراق الإسرائيلي هو المرحلة الثالثة والأخيرة من مراحل التغي</w:t>
      </w:r>
      <w:r w:rsidR="00D72651" w:rsidRPr="003444A6">
        <w:rPr>
          <w:rFonts w:ascii="Arial" w:hAnsi="Arial" w:hint="cs"/>
          <w:sz w:val="27"/>
          <w:rtl/>
        </w:rPr>
        <w:t>ّ</w:t>
      </w:r>
      <w:r w:rsidRPr="003444A6">
        <w:rPr>
          <w:rFonts w:ascii="Arial" w:hAnsi="Arial" w:hint="cs"/>
          <w:sz w:val="27"/>
          <w:rtl/>
        </w:rPr>
        <w:t>ر والتطو</w:t>
      </w:r>
      <w:r w:rsidR="00D72651" w:rsidRPr="003444A6">
        <w:rPr>
          <w:rFonts w:ascii="Arial" w:hAnsi="Arial" w:hint="cs"/>
          <w:sz w:val="27"/>
          <w:rtl/>
        </w:rPr>
        <w:t>ّ</w:t>
      </w:r>
      <w:r w:rsidRPr="003444A6">
        <w:rPr>
          <w:rFonts w:ascii="Arial" w:hAnsi="Arial" w:hint="cs"/>
          <w:sz w:val="27"/>
          <w:rtl/>
        </w:rPr>
        <w:t xml:space="preserve">ر في </w:t>
      </w:r>
      <w:r w:rsidRPr="003444A6">
        <w:rPr>
          <w:rFonts w:hint="eastAsia"/>
          <w:sz w:val="27"/>
          <w:rtl/>
        </w:rPr>
        <w:t>«</w:t>
      </w:r>
      <w:r w:rsidRPr="003444A6">
        <w:rPr>
          <w:rFonts w:ascii="Arial" w:hAnsi="Arial" w:hint="cs"/>
          <w:sz w:val="27"/>
          <w:rtl/>
        </w:rPr>
        <w:t>المعرفة اليهود للاستشراق</w:t>
      </w:r>
      <w:r w:rsidRPr="003444A6">
        <w:rPr>
          <w:rFonts w:hint="eastAsia"/>
          <w:sz w:val="27"/>
          <w:rtl/>
        </w:rPr>
        <w:t>»</w:t>
      </w:r>
      <w:r w:rsidRPr="003444A6">
        <w:rPr>
          <w:rFonts w:ascii="Arial" w:hAnsi="Arial" w:hint="cs"/>
          <w:sz w:val="27"/>
          <w:rtl/>
        </w:rPr>
        <w:t>. وأو</w:t>
      </w:r>
      <w:r w:rsidR="00D72651" w:rsidRPr="003444A6">
        <w:rPr>
          <w:rFonts w:ascii="Arial" w:hAnsi="Arial" w:hint="cs"/>
          <w:sz w:val="27"/>
          <w:rtl/>
        </w:rPr>
        <w:t>ّ</w:t>
      </w:r>
      <w:r w:rsidRPr="003444A6">
        <w:rPr>
          <w:rFonts w:ascii="Arial" w:hAnsi="Arial" w:hint="cs"/>
          <w:sz w:val="27"/>
          <w:rtl/>
        </w:rPr>
        <w:t>ل مراحل هذه المعرفة بدأت بالاستشراق اليهودي العام</w:t>
      </w:r>
      <w:r w:rsidR="00D72651" w:rsidRPr="003444A6">
        <w:rPr>
          <w:rFonts w:ascii="Arial" w:hAnsi="Arial" w:hint="cs"/>
          <w:sz w:val="27"/>
          <w:rtl/>
        </w:rPr>
        <w:t>ّ</w:t>
      </w:r>
      <w:r w:rsidRPr="003444A6">
        <w:rPr>
          <w:rFonts w:ascii="Arial" w:hAnsi="Arial" w:hint="cs"/>
          <w:sz w:val="27"/>
          <w:rtl/>
        </w:rPr>
        <w:t>، ثم</w:t>
      </w:r>
      <w:r w:rsidR="00D72651" w:rsidRPr="003444A6">
        <w:rPr>
          <w:rFonts w:ascii="Arial" w:hAnsi="Arial" w:hint="cs"/>
          <w:sz w:val="27"/>
          <w:rtl/>
        </w:rPr>
        <w:t>ّ</w:t>
      </w:r>
      <w:r w:rsidRPr="003444A6">
        <w:rPr>
          <w:rFonts w:ascii="Arial" w:hAnsi="Arial" w:hint="cs"/>
          <w:sz w:val="27"/>
          <w:rtl/>
        </w:rPr>
        <w:t xml:space="preserve"> استمر</w:t>
      </w:r>
      <w:r w:rsidR="00D5577D">
        <w:rPr>
          <w:rFonts w:ascii="Arial" w:hAnsi="Arial" w:hint="cs"/>
          <w:sz w:val="27"/>
          <w:rtl/>
        </w:rPr>
        <w:t>ّ</w:t>
      </w:r>
      <w:r w:rsidRPr="003444A6">
        <w:rPr>
          <w:rFonts w:ascii="Arial" w:hAnsi="Arial" w:hint="cs"/>
          <w:sz w:val="27"/>
          <w:rtl/>
        </w:rPr>
        <w:t xml:space="preserve"> بالاستشراق </w:t>
      </w:r>
      <w:r w:rsidRPr="003444A6">
        <w:rPr>
          <w:rFonts w:hint="eastAsia"/>
          <w:sz w:val="27"/>
          <w:rtl/>
        </w:rPr>
        <w:t>«</w:t>
      </w:r>
      <w:r w:rsidRPr="003444A6">
        <w:rPr>
          <w:rFonts w:ascii="Arial" w:hAnsi="Arial" w:hint="cs"/>
          <w:sz w:val="27"/>
          <w:rtl/>
        </w:rPr>
        <w:t>الصهيوني</w:t>
      </w:r>
      <w:r w:rsidRPr="003444A6">
        <w:rPr>
          <w:rFonts w:hint="eastAsia"/>
          <w:sz w:val="27"/>
          <w:rtl/>
        </w:rPr>
        <w:t>»</w:t>
      </w:r>
      <w:r w:rsidR="00D72651" w:rsidRPr="003444A6">
        <w:rPr>
          <w:rFonts w:ascii="Arial" w:hAnsi="Arial" w:hint="cs"/>
          <w:sz w:val="27"/>
          <w:rtl/>
        </w:rPr>
        <w:t>،</w:t>
      </w:r>
      <w:r w:rsidRPr="003444A6">
        <w:rPr>
          <w:rFonts w:ascii="Arial" w:hAnsi="Arial" w:hint="cs"/>
          <w:sz w:val="27"/>
          <w:rtl/>
        </w:rPr>
        <w:t xml:space="preserve"> وأخيرا</w:t>
      </w:r>
      <w:r w:rsidR="00D72651" w:rsidRPr="003444A6">
        <w:rPr>
          <w:rFonts w:ascii="Arial" w:hAnsi="Arial" w:hint="cs"/>
          <w:sz w:val="27"/>
          <w:rtl/>
        </w:rPr>
        <w:t>ً</w:t>
      </w:r>
      <w:r w:rsidRPr="003444A6">
        <w:rPr>
          <w:rFonts w:ascii="Arial" w:hAnsi="Arial" w:hint="cs"/>
          <w:sz w:val="27"/>
          <w:rtl/>
        </w:rPr>
        <w:t xml:space="preserve"> سيختم بالاستشراق </w:t>
      </w:r>
      <w:r w:rsidRPr="003444A6">
        <w:rPr>
          <w:rFonts w:hint="eastAsia"/>
          <w:sz w:val="27"/>
          <w:rtl/>
        </w:rPr>
        <w:t>«</w:t>
      </w:r>
      <w:r w:rsidRPr="003444A6">
        <w:rPr>
          <w:rFonts w:ascii="Arial" w:hAnsi="Arial" w:hint="cs"/>
          <w:sz w:val="27"/>
          <w:rtl/>
        </w:rPr>
        <w:t>الإسرائيلي</w:t>
      </w:r>
      <w:r w:rsidRPr="003444A6">
        <w:rPr>
          <w:rFonts w:hint="eastAsia"/>
          <w:sz w:val="27"/>
          <w:rtl/>
        </w:rPr>
        <w:t>»</w:t>
      </w:r>
      <w:r w:rsidRPr="003444A6">
        <w:rPr>
          <w:rFonts w:ascii="Arial" w:hAnsi="Arial" w:hint="cs"/>
          <w:sz w:val="27"/>
          <w:rtl/>
        </w:rPr>
        <w:t>.</w:t>
      </w:r>
    </w:p>
    <w:p w:rsidR="001113BB" w:rsidRPr="003444A6" w:rsidRDefault="001113BB" w:rsidP="00D72651">
      <w:pPr>
        <w:rPr>
          <w:rFonts w:ascii="Arial" w:hAnsi="Arial"/>
          <w:sz w:val="27"/>
          <w:rtl/>
        </w:rPr>
      </w:pPr>
      <w:r w:rsidRPr="003444A6">
        <w:rPr>
          <w:rFonts w:ascii="Arial" w:hAnsi="Arial" w:hint="cs"/>
          <w:sz w:val="27"/>
          <w:rtl/>
        </w:rPr>
        <w:t>وبنحو</w:t>
      </w:r>
      <w:r w:rsidR="00D72651" w:rsidRPr="003444A6">
        <w:rPr>
          <w:rFonts w:ascii="Arial" w:hAnsi="Arial" w:hint="cs"/>
          <w:sz w:val="27"/>
          <w:rtl/>
        </w:rPr>
        <w:t>ٍ</w:t>
      </w:r>
      <w:r w:rsidRPr="003444A6">
        <w:rPr>
          <w:rFonts w:ascii="Arial" w:hAnsi="Arial" w:hint="cs"/>
          <w:sz w:val="27"/>
          <w:rtl/>
        </w:rPr>
        <w:t xml:space="preserve"> عام</w:t>
      </w:r>
      <w:r w:rsidR="00D72651" w:rsidRPr="003444A6">
        <w:rPr>
          <w:rFonts w:ascii="Arial" w:hAnsi="Arial" w:hint="cs"/>
          <w:sz w:val="27"/>
          <w:rtl/>
        </w:rPr>
        <w:t>ّ</w:t>
      </w:r>
      <w:r w:rsidRPr="003444A6">
        <w:rPr>
          <w:rFonts w:ascii="Arial" w:hAnsi="Arial" w:hint="cs"/>
          <w:sz w:val="27"/>
          <w:rtl/>
        </w:rPr>
        <w:t xml:space="preserve"> فإن الاستشراق اليهودي في التاريخ المعاصر يعتبر قسما</w:t>
      </w:r>
      <w:r w:rsidR="00D72651" w:rsidRPr="003444A6">
        <w:rPr>
          <w:rFonts w:ascii="Arial" w:hAnsi="Arial" w:hint="cs"/>
          <w:sz w:val="27"/>
          <w:rtl/>
        </w:rPr>
        <w:t>ً</w:t>
      </w:r>
      <w:r w:rsidRPr="003444A6">
        <w:rPr>
          <w:rFonts w:ascii="Arial" w:hAnsi="Arial" w:hint="cs"/>
          <w:sz w:val="27"/>
          <w:rtl/>
        </w:rPr>
        <w:t xml:space="preserve"> من الحركة </w:t>
      </w:r>
      <w:proofErr w:type="spellStart"/>
      <w:r w:rsidRPr="003444A6">
        <w:rPr>
          <w:rFonts w:ascii="Arial" w:hAnsi="Arial" w:hint="cs"/>
          <w:sz w:val="27"/>
          <w:rtl/>
        </w:rPr>
        <w:t>الاستشراقية</w:t>
      </w:r>
      <w:proofErr w:type="spellEnd"/>
      <w:r w:rsidRPr="003444A6">
        <w:rPr>
          <w:rFonts w:ascii="Arial" w:hAnsi="Arial" w:hint="cs"/>
          <w:sz w:val="27"/>
          <w:rtl/>
        </w:rPr>
        <w:t xml:space="preserve"> في الغرب</w:t>
      </w:r>
      <w:r w:rsidR="00D72651" w:rsidRPr="003444A6">
        <w:rPr>
          <w:rFonts w:ascii="Arial" w:hAnsi="Arial" w:hint="cs"/>
          <w:sz w:val="27"/>
          <w:rtl/>
        </w:rPr>
        <w:t>،</w:t>
      </w:r>
      <w:r w:rsidRPr="003444A6">
        <w:rPr>
          <w:rFonts w:ascii="Arial" w:hAnsi="Arial" w:hint="cs"/>
          <w:sz w:val="27"/>
          <w:rtl/>
        </w:rPr>
        <w:t xml:space="preserve"> التي ظهرت في بداية القرن الثامن عشر الميلادي</w:t>
      </w:r>
      <w:r w:rsidR="00D72651" w:rsidRPr="003444A6">
        <w:rPr>
          <w:rFonts w:ascii="Arial" w:hAnsi="Arial" w:hint="cs"/>
          <w:sz w:val="27"/>
          <w:rtl/>
        </w:rPr>
        <w:t xml:space="preserve">. </w:t>
      </w:r>
      <w:r w:rsidRPr="003444A6">
        <w:rPr>
          <w:rFonts w:ascii="Arial" w:hAnsi="Arial" w:hint="cs"/>
          <w:sz w:val="27"/>
          <w:rtl/>
        </w:rPr>
        <w:t>وقد حق</w:t>
      </w:r>
      <w:r w:rsidR="00D72651" w:rsidRPr="003444A6">
        <w:rPr>
          <w:rFonts w:ascii="Arial" w:hAnsi="Arial" w:hint="cs"/>
          <w:sz w:val="27"/>
          <w:rtl/>
        </w:rPr>
        <w:t>ّ</w:t>
      </w:r>
      <w:r w:rsidRPr="003444A6">
        <w:rPr>
          <w:rFonts w:ascii="Arial" w:hAnsi="Arial" w:hint="cs"/>
          <w:sz w:val="27"/>
          <w:rtl/>
        </w:rPr>
        <w:t>ق مكانة هامة في حركة الاستشراق الغربي الأور</w:t>
      </w:r>
      <w:r w:rsidR="00D72651" w:rsidRPr="003444A6">
        <w:rPr>
          <w:rFonts w:ascii="Arial" w:hAnsi="Arial" w:hint="cs"/>
          <w:sz w:val="27"/>
          <w:rtl/>
        </w:rPr>
        <w:t>و</w:t>
      </w:r>
      <w:r w:rsidRPr="003444A6">
        <w:rPr>
          <w:rFonts w:ascii="Arial" w:hAnsi="Arial" w:hint="cs"/>
          <w:sz w:val="27"/>
          <w:rtl/>
        </w:rPr>
        <w:t>بي</w:t>
      </w:r>
      <w:r w:rsidR="00D72651" w:rsidRPr="003444A6">
        <w:rPr>
          <w:rFonts w:ascii="Arial" w:hAnsi="Arial" w:hint="cs"/>
          <w:sz w:val="27"/>
          <w:rtl/>
        </w:rPr>
        <w:t>،</w:t>
      </w:r>
      <w:r w:rsidRPr="003444A6">
        <w:rPr>
          <w:rFonts w:ascii="Arial" w:hAnsi="Arial" w:hint="cs"/>
          <w:sz w:val="27"/>
          <w:rtl/>
        </w:rPr>
        <w:t xml:space="preserve"> من خلال تنظيمه وتركيزه على الدراسات في مجال الإسلام والمجتمعات الإسلامية</w:t>
      </w:r>
      <w:r w:rsidRPr="003444A6">
        <w:rPr>
          <w:rFonts w:ascii="Arial" w:hAnsi="Arial"/>
          <w:sz w:val="27"/>
          <w:vertAlign w:val="superscript"/>
          <w:rtl/>
        </w:rPr>
        <w:t>(</w:t>
      </w:r>
      <w:r w:rsidRPr="003444A6">
        <w:rPr>
          <w:rStyle w:val="ac"/>
          <w:rFonts w:ascii="Arial" w:hAnsi="Arial"/>
          <w:sz w:val="27"/>
          <w:rtl/>
        </w:rPr>
        <w:endnoteReference w:id="367"/>
      </w:r>
      <w:r w:rsidRPr="003444A6">
        <w:rPr>
          <w:rFonts w:ascii="Arial" w:hAnsi="Arial"/>
          <w:sz w:val="27"/>
          <w:vertAlign w:val="superscript"/>
          <w:rtl/>
        </w:rPr>
        <w:t>)</w:t>
      </w:r>
      <w:r w:rsidRPr="003444A6">
        <w:rPr>
          <w:rFonts w:ascii="Arial" w:hAnsi="Arial" w:hint="cs"/>
          <w:sz w:val="27"/>
          <w:rtl/>
        </w:rPr>
        <w:t>.</w:t>
      </w:r>
    </w:p>
    <w:p w:rsidR="001113BB" w:rsidRPr="003444A6" w:rsidRDefault="001113BB" w:rsidP="00D72651">
      <w:pPr>
        <w:rPr>
          <w:rFonts w:ascii="Arial" w:hAnsi="Arial"/>
          <w:sz w:val="27"/>
          <w:rtl/>
        </w:rPr>
      </w:pPr>
      <w:r w:rsidRPr="003444A6">
        <w:rPr>
          <w:rFonts w:ascii="Arial" w:hAnsi="Arial" w:hint="cs"/>
          <w:sz w:val="27"/>
          <w:rtl/>
        </w:rPr>
        <w:t>والجدير بالاهتمام هو أن الاستشراق اليهودي ارتبط بالحركة الصهيونية</w:t>
      </w:r>
      <w:r w:rsidR="00D72651" w:rsidRPr="003444A6">
        <w:rPr>
          <w:rFonts w:ascii="Arial" w:hAnsi="Arial" w:hint="cs"/>
          <w:sz w:val="27"/>
          <w:rtl/>
        </w:rPr>
        <w:t>.</w:t>
      </w:r>
      <w:r w:rsidRPr="003444A6">
        <w:rPr>
          <w:rFonts w:ascii="Arial" w:hAnsi="Arial" w:hint="cs"/>
          <w:sz w:val="27"/>
          <w:rtl/>
        </w:rPr>
        <w:t xml:space="preserve"> ويمكن بسهولة</w:t>
      </w:r>
      <w:r w:rsidR="00D72651" w:rsidRPr="003444A6">
        <w:rPr>
          <w:rFonts w:ascii="Arial" w:hAnsi="Arial" w:hint="cs"/>
          <w:sz w:val="27"/>
          <w:rtl/>
        </w:rPr>
        <w:t>ٍ</w:t>
      </w:r>
      <w:r w:rsidRPr="003444A6">
        <w:rPr>
          <w:rFonts w:ascii="Arial" w:hAnsi="Arial" w:hint="cs"/>
          <w:sz w:val="27"/>
          <w:rtl/>
        </w:rPr>
        <w:t xml:space="preserve"> استعراض المجالات المشتركة بينهما. </w:t>
      </w:r>
      <w:r w:rsidR="00D72651" w:rsidRPr="003444A6">
        <w:rPr>
          <w:rFonts w:ascii="Arial" w:hAnsi="Arial" w:hint="cs"/>
          <w:sz w:val="27"/>
          <w:rtl/>
        </w:rPr>
        <w:t xml:space="preserve">حين ظهرت </w:t>
      </w:r>
      <w:r w:rsidRPr="003444A6">
        <w:rPr>
          <w:rFonts w:ascii="Arial" w:hAnsi="Arial" w:hint="cs"/>
          <w:sz w:val="27"/>
          <w:rtl/>
        </w:rPr>
        <w:t xml:space="preserve">الحركة اليهودية في عام </w:t>
      </w:r>
      <w:r w:rsidRPr="00474F48">
        <w:rPr>
          <w:rFonts w:ascii="Arial" w:hAnsi="Arial" w:hint="cs"/>
          <w:sz w:val="27"/>
          <w:rtl/>
        </w:rPr>
        <w:t xml:space="preserve">1881 </w:t>
      </w:r>
      <w:r w:rsidRPr="003444A6">
        <w:rPr>
          <w:rFonts w:ascii="Arial" w:hAnsi="Arial" w:hint="cs"/>
          <w:sz w:val="27"/>
          <w:rtl/>
        </w:rPr>
        <w:t>في شرق أوروبا استطاعت تحقيق أهدافها الخاص</w:t>
      </w:r>
      <w:r w:rsidR="00280E28" w:rsidRPr="003444A6">
        <w:rPr>
          <w:rFonts w:ascii="Arial" w:hAnsi="Arial" w:hint="cs"/>
          <w:sz w:val="27"/>
          <w:rtl/>
        </w:rPr>
        <w:t>ّ</w:t>
      </w:r>
      <w:r w:rsidRPr="003444A6">
        <w:rPr>
          <w:rFonts w:ascii="Arial" w:hAnsi="Arial" w:hint="cs"/>
          <w:sz w:val="27"/>
          <w:rtl/>
        </w:rPr>
        <w:t>ة، ووضعت نفسها في خدمة الصهيونية، وحاولت أن تجذّ</w:t>
      </w:r>
      <w:r w:rsidR="00280E28" w:rsidRPr="003444A6">
        <w:rPr>
          <w:rFonts w:ascii="Arial" w:hAnsi="Arial" w:hint="cs"/>
          <w:sz w:val="27"/>
          <w:rtl/>
        </w:rPr>
        <w:t>ِ</w:t>
      </w:r>
      <w:r w:rsidRPr="003444A6">
        <w:rPr>
          <w:rFonts w:ascii="Arial" w:hAnsi="Arial" w:hint="cs"/>
          <w:sz w:val="27"/>
          <w:rtl/>
        </w:rPr>
        <w:t>ر الوجود اليهودي في فلسطين، وهو الأمر الذي تؤك</w:t>
      </w:r>
      <w:r w:rsidR="00280E28" w:rsidRPr="003444A6">
        <w:rPr>
          <w:rFonts w:ascii="Arial" w:hAnsi="Arial" w:hint="cs"/>
          <w:sz w:val="27"/>
          <w:rtl/>
        </w:rPr>
        <w:t>ّ</w:t>
      </w:r>
      <w:r w:rsidRPr="003444A6">
        <w:rPr>
          <w:rFonts w:ascii="Arial" w:hAnsi="Arial" w:hint="cs"/>
          <w:sz w:val="27"/>
          <w:rtl/>
        </w:rPr>
        <w:t>د عليه مؤل</w:t>
      </w:r>
      <w:r w:rsidR="00280E28" w:rsidRPr="003444A6">
        <w:rPr>
          <w:rFonts w:ascii="Arial" w:hAnsi="Arial" w:hint="cs"/>
          <w:sz w:val="27"/>
          <w:rtl/>
        </w:rPr>
        <w:t>ّ</w:t>
      </w:r>
      <w:r w:rsidRPr="003444A6">
        <w:rPr>
          <w:rFonts w:ascii="Arial" w:hAnsi="Arial" w:hint="cs"/>
          <w:sz w:val="27"/>
          <w:rtl/>
        </w:rPr>
        <w:t>فات المستشرقين اليهود.</w:t>
      </w:r>
    </w:p>
    <w:p w:rsidR="001113BB" w:rsidRPr="003444A6" w:rsidRDefault="001113BB" w:rsidP="00280E28">
      <w:pPr>
        <w:rPr>
          <w:rFonts w:ascii="Arial" w:hAnsi="Arial"/>
          <w:sz w:val="27"/>
          <w:rtl/>
        </w:rPr>
      </w:pPr>
      <w:r w:rsidRPr="003444A6">
        <w:rPr>
          <w:rFonts w:ascii="Arial" w:hAnsi="Arial" w:hint="cs"/>
          <w:sz w:val="27"/>
          <w:rtl/>
        </w:rPr>
        <w:t>وبعد الاستشراق اليهودي</w:t>
      </w:r>
      <w:r w:rsidR="00280E28" w:rsidRPr="003444A6">
        <w:rPr>
          <w:rFonts w:ascii="Arial" w:hAnsi="Arial" w:hint="cs"/>
          <w:sz w:val="27"/>
          <w:rtl/>
        </w:rPr>
        <w:t>،</w:t>
      </w:r>
      <w:r w:rsidR="00D5577D">
        <w:rPr>
          <w:rFonts w:ascii="Arial" w:hAnsi="Arial" w:hint="cs"/>
          <w:sz w:val="27"/>
          <w:rtl/>
        </w:rPr>
        <w:t xml:space="preserve"> الذي كان يهدف إلى </w:t>
      </w:r>
      <w:r w:rsidRPr="003444A6">
        <w:rPr>
          <w:rFonts w:ascii="Arial" w:hAnsi="Arial" w:hint="cs"/>
          <w:sz w:val="27"/>
          <w:rtl/>
        </w:rPr>
        <w:t>دراسة الموضوعات الإسلامية</w:t>
      </w:r>
      <w:r w:rsidR="00280E28" w:rsidRPr="003444A6">
        <w:rPr>
          <w:rFonts w:ascii="Arial" w:hAnsi="Arial" w:hint="cs"/>
          <w:sz w:val="27"/>
          <w:rtl/>
        </w:rPr>
        <w:t>،</w:t>
      </w:r>
      <w:r w:rsidRPr="003444A6">
        <w:rPr>
          <w:rFonts w:ascii="Arial" w:hAnsi="Arial" w:hint="cs"/>
          <w:sz w:val="27"/>
          <w:rtl/>
        </w:rPr>
        <w:t xml:space="preserve"> وصل </w:t>
      </w:r>
      <w:r w:rsidR="00280E28" w:rsidRPr="003444A6">
        <w:rPr>
          <w:rFonts w:ascii="Arial" w:hAnsi="Arial" w:hint="cs"/>
          <w:sz w:val="27"/>
          <w:rtl/>
        </w:rPr>
        <w:t>الأمر</w:t>
      </w:r>
      <w:r w:rsidRPr="003444A6">
        <w:rPr>
          <w:rFonts w:ascii="Arial" w:hAnsi="Arial" w:hint="cs"/>
          <w:sz w:val="27"/>
          <w:rtl/>
        </w:rPr>
        <w:t xml:space="preserve"> </w:t>
      </w:r>
      <w:r w:rsidR="00280E28" w:rsidRPr="003444A6">
        <w:rPr>
          <w:rFonts w:ascii="Arial" w:hAnsi="Arial" w:hint="cs"/>
          <w:sz w:val="27"/>
          <w:rtl/>
        </w:rPr>
        <w:t xml:space="preserve">ـ </w:t>
      </w:r>
      <w:r w:rsidRPr="003444A6">
        <w:rPr>
          <w:rFonts w:ascii="Arial" w:hAnsi="Arial" w:hint="cs"/>
          <w:sz w:val="27"/>
          <w:rtl/>
        </w:rPr>
        <w:t xml:space="preserve">بعد إنشاء دولة إسرائيل </w:t>
      </w:r>
      <w:r w:rsidRPr="00474F48">
        <w:rPr>
          <w:rFonts w:ascii="Arial" w:hAnsi="Arial" w:hint="cs"/>
          <w:sz w:val="27"/>
          <w:rtl/>
        </w:rPr>
        <w:t xml:space="preserve">عام 1948م </w:t>
      </w:r>
      <w:r w:rsidR="00280E28" w:rsidRPr="00474F48">
        <w:rPr>
          <w:rFonts w:ascii="Arial" w:hAnsi="Arial" w:hint="cs"/>
          <w:sz w:val="27"/>
          <w:rtl/>
        </w:rPr>
        <w:t xml:space="preserve">ـ </w:t>
      </w:r>
      <w:r w:rsidRPr="003444A6">
        <w:rPr>
          <w:rFonts w:ascii="Arial" w:hAnsi="Arial" w:hint="cs"/>
          <w:sz w:val="27"/>
          <w:rtl/>
        </w:rPr>
        <w:t xml:space="preserve">إلى مرحلة </w:t>
      </w:r>
      <w:r w:rsidRPr="003444A6">
        <w:rPr>
          <w:rFonts w:hint="eastAsia"/>
          <w:sz w:val="27"/>
          <w:rtl/>
        </w:rPr>
        <w:t>«</w:t>
      </w:r>
      <w:r w:rsidRPr="003444A6">
        <w:rPr>
          <w:rFonts w:ascii="Arial" w:hAnsi="Arial" w:hint="cs"/>
          <w:sz w:val="27"/>
          <w:rtl/>
        </w:rPr>
        <w:t>الاستشراق الإسرائيلي</w:t>
      </w:r>
      <w:r w:rsidRPr="003444A6">
        <w:rPr>
          <w:rFonts w:hint="eastAsia"/>
          <w:sz w:val="27"/>
          <w:rtl/>
        </w:rPr>
        <w:t>»</w:t>
      </w:r>
      <w:r w:rsidR="00280E28" w:rsidRPr="003444A6">
        <w:rPr>
          <w:rFonts w:ascii="Arial" w:hAnsi="Arial" w:hint="cs"/>
          <w:sz w:val="27"/>
          <w:rtl/>
        </w:rPr>
        <w:t>،</w:t>
      </w:r>
      <w:r w:rsidRPr="003444A6">
        <w:rPr>
          <w:rFonts w:ascii="Arial" w:hAnsi="Arial" w:hint="cs"/>
          <w:sz w:val="27"/>
          <w:rtl/>
        </w:rPr>
        <w:t xml:space="preserve"> الذي يعتبر استمرارا</w:t>
      </w:r>
      <w:r w:rsidR="00280E28" w:rsidRPr="003444A6">
        <w:rPr>
          <w:rFonts w:ascii="Arial" w:hAnsi="Arial" w:hint="cs"/>
          <w:sz w:val="27"/>
          <w:rtl/>
        </w:rPr>
        <w:t>ً</w:t>
      </w:r>
      <w:r w:rsidRPr="003444A6">
        <w:rPr>
          <w:rFonts w:ascii="Arial" w:hAnsi="Arial" w:hint="cs"/>
          <w:sz w:val="27"/>
          <w:rtl/>
        </w:rPr>
        <w:t xml:space="preserve"> لـ</w:t>
      </w:r>
      <w:r w:rsidR="00280E28" w:rsidRPr="003444A6">
        <w:rPr>
          <w:rFonts w:hint="cs"/>
          <w:sz w:val="27"/>
          <w:rtl/>
        </w:rPr>
        <w:t xml:space="preserve"> </w:t>
      </w:r>
      <w:r w:rsidR="00280E28" w:rsidRPr="003444A6">
        <w:rPr>
          <w:rFonts w:hint="eastAsia"/>
          <w:sz w:val="27"/>
          <w:rtl/>
        </w:rPr>
        <w:t>«</w:t>
      </w:r>
      <w:r w:rsidRPr="003444A6">
        <w:rPr>
          <w:rFonts w:ascii="Arial" w:hAnsi="Arial" w:hint="cs"/>
          <w:sz w:val="27"/>
          <w:rtl/>
        </w:rPr>
        <w:t>الاستشراق اليهودي</w:t>
      </w:r>
      <w:r w:rsidRPr="003444A6">
        <w:rPr>
          <w:rFonts w:hint="eastAsia"/>
          <w:sz w:val="27"/>
          <w:rtl/>
        </w:rPr>
        <w:t>»</w:t>
      </w:r>
      <w:r w:rsidRPr="003444A6">
        <w:rPr>
          <w:rFonts w:ascii="Arial" w:hAnsi="Arial" w:hint="cs"/>
          <w:sz w:val="27"/>
          <w:rtl/>
        </w:rPr>
        <w:t>، و</w:t>
      </w:r>
      <w:r w:rsidR="00280E28" w:rsidRPr="003444A6">
        <w:rPr>
          <w:rFonts w:hint="eastAsia"/>
          <w:sz w:val="27"/>
          <w:rtl/>
        </w:rPr>
        <w:t>«</w:t>
      </w:r>
      <w:r w:rsidRPr="003444A6">
        <w:rPr>
          <w:rFonts w:ascii="Arial" w:hAnsi="Arial" w:hint="cs"/>
          <w:sz w:val="27"/>
          <w:rtl/>
        </w:rPr>
        <w:t>الاستشراق الصهيوني</w:t>
      </w:r>
      <w:r w:rsidRPr="003444A6">
        <w:rPr>
          <w:rFonts w:hint="eastAsia"/>
          <w:sz w:val="27"/>
          <w:rtl/>
        </w:rPr>
        <w:t>»</w:t>
      </w:r>
      <w:r w:rsidRPr="003444A6">
        <w:rPr>
          <w:rFonts w:ascii="Arial" w:hAnsi="Arial" w:hint="cs"/>
          <w:sz w:val="27"/>
          <w:rtl/>
        </w:rPr>
        <w:t>.</w:t>
      </w:r>
    </w:p>
    <w:p w:rsidR="001113BB" w:rsidRPr="003444A6" w:rsidRDefault="001113BB" w:rsidP="00280E28">
      <w:pPr>
        <w:rPr>
          <w:rFonts w:ascii="Arial" w:hAnsi="Arial"/>
          <w:sz w:val="27"/>
          <w:rtl/>
        </w:rPr>
      </w:pPr>
      <w:r w:rsidRPr="003444A6">
        <w:rPr>
          <w:rFonts w:ascii="Arial" w:hAnsi="Arial" w:hint="cs"/>
          <w:sz w:val="27"/>
          <w:rtl/>
        </w:rPr>
        <w:t>ومن خلال القيام بدراسة</w:t>
      </w:r>
      <w:r w:rsidR="00280E28" w:rsidRPr="003444A6">
        <w:rPr>
          <w:rFonts w:ascii="Arial" w:hAnsi="Arial" w:hint="cs"/>
          <w:sz w:val="27"/>
          <w:rtl/>
        </w:rPr>
        <w:t>ٍ</w:t>
      </w:r>
      <w:r w:rsidRPr="003444A6">
        <w:rPr>
          <w:rFonts w:ascii="Arial" w:hAnsi="Arial" w:hint="cs"/>
          <w:sz w:val="27"/>
          <w:rtl/>
        </w:rPr>
        <w:t xml:space="preserve"> عام</w:t>
      </w:r>
      <w:r w:rsidR="00280E28" w:rsidRPr="003444A6">
        <w:rPr>
          <w:rFonts w:ascii="Arial" w:hAnsi="Arial" w:hint="cs"/>
          <w:sz w:val="27"/>
          <w:rtl/>
        </w:rPr>
        <w:t>ّ</w:t>
      </w:r>
      <w:r w:rsidRPr="003444A6">
        <w:rPr>
          <w:rFonts w:ascii="Arial" w:hAnsi="Arial" w:hint="cs"/>
          <w:sz w:val="27"/>
          <w:rtl/>
        </w:rPr>
        <w:t xml:space="preserve">ة ربما يمكن فهم الاختلاط والتداخل الواضح لموضوعات الاستشراق </w:t>
      </w:r>
      <w:r w:rsidRPr="003444A6">
        <w:rPr>
          <w:rFonts w:hint="eastAsia"/>
          <w:sz w:val="27"/>
          <w:rtl/>
        </w:rPr>
        <w:t>«</w:t>
      </w:r>
      <w:r w:rsidRPr="003444A6">
        <w:rPr>
          <w:rFonts w:ascii="Arial" w:hAnsi="Arial" w:hint="cs"/>
          <w:sz w:val="27"/>
          <w:rtl/>
        </w:rPr>
        <w:t>الإسرائيلي</w:t>
      </w:r>
      <w:r w:rsidRPr="003444A6">
        <w:rPr>
          <w:rFonts w:hint="eastAsia"/>
          <w:sz w:val="27"/>
          <w:rtl/>
        </w:rPr>
        <w:t>»</w:t>
      </w:r>
      <w:r w:rsidR="00D5577D">
        <w:rPr>
          <w:rFonts w:ascii="Arial" w:hAnsi="Arial" w:hint="cs"/>
          <w:sz w:val="27"/>
          <w:rtl/>
        </w:rPr>
        <w:t xml:space="preserve"> </w:t>
      </w:r>
      <w:r w:rsidRPr="003444A6">
        <w:rPr>
          <w:rFonts w:ascii="Arial" w:hAnsi="Arial" w:hint="cs"/>
          <w:sz w:val="27"/>
          <w:rtl/>
        </w:rPr>
        <w:t xml:space="preserve">بموضوعات الاستشراق </w:t>
      </w:r>
      <w:r w:rsidRPr="003444A6">
        <w:rPr>
          <w:rFonts w:hint="eastAsia"/>
          <w:sz w:val="27"/>
          <w:rtl/>
        </w:rPr>
        <w:t>«</w:t>
      </w:r>
      <w:r w:rsidRPr="003444A6">
        <w:rPr>
          <w:rFonts w:ascii="Arial" w:hAnsi="Arial" w:hint="cs"/>
          <w:sz w:val="27"/>
          <w:rtl/>
        </w:rPr>
        <w:t>اليهودي</w:t>
      </w:r>
      <w:r w:rsidRPr="003444A6">
        <w:rPr>
          <w:rFonts w:hint="eastAsia"/>
          <w:sz w:val="27"/>
          <w:rtl/>
        </w:rPr>
        <w:t>»</w:t>
      </w:r>
      <w:r w:rsidRPr="003444A6">
        <w:rPr>
          <w:rFonts w:ascii="Arial" w:hAnsi="Arial" w:hint="cs"/>
          <w:sz w:val="27"/>
          <w:rtl/>
        </w:rPr>
        <w:t xml:space="preserve"> و</w:t>
      </w:r>
      <w:r w:rsidR="00280E28" w:rsidRPr="003444A6">
        <w:rPr>
          <w:rFonts w:hint="eastAsia"/>
          <w:sz w:val="27"/>
          <w:rtl/>
        </w:rPr>
        <w:t>«</w:t>
      </w:r>
      <w:r w:rsidRPr="003444A6">
        <w:rPr>
          <w:rFonts w:ascii="Arial" w:hAnsi="Arial" w:hint="cs"/>
          <w:sz w:val="27"/>
          <w:rtl/>
        </w:rPr>
        <w:t>الصهيوني</w:t>
      </w:r>
      <w:r w:rsidRPr="003444A6">
        <w:rPr>
          <w:rFonts w:hint="eastAsia"/>
          <w:sz w:val="27"/>
          <w:rtl/>
        </w:rPr>
        <w:t>»</w:t>
      </w:r>
      <w:r w:rsidR="00280E28" w:rsidRPr="003444A6">
        <w:rPr>
          <w:rFonts w:ascii="Arial" w:hAnsi="Arial" w:hint="cs"/>
          <w:sz w:val="27"/>
          <w:rtl/>
        </w:rPr>
        <w:t>،</w:t>
      </w:r>
      <w:r w:rsidRPr="003444A6">
        <w:rPr>
          <w:rFonts w:ascii="Arial" w:hAnsi="Arial" w:hint="cs"/>
          <w:sz w:val="27"/>
          <w:rtl/>
        </w:rPr>
        <w:t xml:space="preserve"> وكذلك الغربي. ومن النماذج الجي</w:t>
      </w:r>
      <w:r w:rsidR="00280E28" w:rsidRPr="003444A6">
        <w:rPr>
          <w:rFonts w:ascii="Arial" w:hAnsi="Arial" w:hint="cs"/>
          <w:sz w:val="27"/>
          <w:rtl/>
        </w:rPr>
        <w:t>ِّ</w:t>
      </w:r>
      <w:r w:rsidRPr="003444A6">
        <w:rPr>
          <w:rFonts w:ascii="Arial" w:hAnsi="Arial" w:hint="cs"/>
          <w:sz w:val="27"/>
          <w:rtl/>
        </w:rPr>
        <w:t xml:space="preserve">دة لهذا الخلط والتمازج هو نشر </w:t>
      </w:r>
      <w:r w:rsidRPr="003444A6">
        <w:rPr>
          <w:rFonts w:hint="eastAsia"/>
          <w:sz w:val="27"/>
          <w:rtl/>
        </w:rPr>
        <w:t>«</w:t>
      </w:r>
      <w:r w:rsidRPr="003444A6">
        <w:rPr>
          <w:rFonts w:ascii="Arial" w:hAnsi="Arial" w:hint="cs"/>
          <w:sz w:val="27"/>
          <w:rtl/>
        </w:rPr>
        <w:t>ترجمات عبرية للقرآن</w:t>
      </w:r>
      <w:r w:rsidRPr="003444A6">
        <w:rPr>
          <w:rFonts w:hint="eastAsia"/>
          <w:sz w:val="27"/>
          <w:rtl/>
        </w:rPr>
        <w:t>»</w:t>
      </w:r>
      <w:r w:rsidR="00280E28" w:rsidRPr="003444A6">
        <w:rPr>
          <w:rFonts w:ascii="Arial" w:hAnsi="Arial" w:hint="cs"/>
          <w:sz w:val="27"/>
          <w:rtl/>
        </w:rPr>
        <w:t>،</w:t>
      </w:r>
      <w:r w:rsidRPr="003444A6">
        <w:rPr>
          <w:rFonts w:ascii="Arial" w:hAnsi="Arial" w:hint="cs"/>
          <w:sz w:val="27"/>
          <w:rtl/>
        </w:rPr>
        <w:t xml:space="preserve"> حيث قام حاييم هرمن </w:t>
      </w:r>
      <w:proofErr w:type="spellStart"/>
      <w:r w:rsidRPr="003444A6">
        <w:rPr>
          <w:rFonts w:ascii="Arial" w:hAnsi="Arial" w:hint="cs"/>
          <w:sz w:val="27"/>
          <w:rtl/>
        </w:rPr>
        <w:t>ريكندروف</w:t>
      </w:r>
      <w:proofErr w:type="spellEnd"/>
      <w:r w:rsidRPr="003444A6">
        <w:rPr>
          <w:rFonts w:ascii="Arial" w:hAnsi="Arial" w:hint="cs"/>
          <w:sz w:val="27"/>
          <w:rtl/>
        </w:rPr>
        <w:t xml:space="preserve"> بترجمة ونشر أو</w:t>
      </w:r>
      <w:r w:rsidR="00280E28" w:rsidRPr="003444A6">
        <w:rPr>
          <w:rFonts w:ascii="Arial" w:hAnsi="Arial" w:hint="cs"/>
          <w:sz w:val="27"/>
          <w:rtl/>
        </w:rPr>
        <w:t>ّ</w:t>
      </w:r>
      <w:r w:rsidRPr="003444A6">
        <w:rPr>
          <w:rFonts w:ascii="Arial" w:hAnsi="Arial" w:hint="cs"/>
          <w:sz w:val="27"/>
          <w:rtl/>
        </w:rPr>
        <w:t>ل ترجمة</w:t>
      </w:r>
      <w:r w:rsidR="00280E28" w:rsidRPr="003444A6">
        <w:rPr>
          <w:rFonts w:ascii="Arial" w:hAnsi="Arial" w:hint="cs"/>
          <w:sz w:val="27"/>
          <w:rtl/>
        </w:rPr>
        <w:t>ٍ</w:t>
      </w:r>
      <w:r w:rsidRPr="003444A6">
        <w:rPr>
          <w:rFonts w:ascii="Arial" w:hAnsi="Arial" w:hint="cs"/>
          <w:sz w:val="27"/>
          <w:rtl/>
        </w:rPr>
        <w:t xml:space="preserve"> عبريّة للقرآن، وصدرت في </w:t>
      </w:r>
      <w:r w:rsidRPr="00474F48">
        <w:rPr>
          <w:rFonts w:ascii="Arial" w:hAnsi="Arial" w:hint="cs"/>
          <w:sz w:val="27"/>
          <w:rtl/>
        </w:rPr>
        <w:t>عام 1857</w:t>
      </w:r>
      <w:r w:rsidR="00280E28" w:rsidRPr="003444A6">
        <w:rPr>
          <w:rFonts w:ascii="Arial" w:hAnsi="Arial" w:hint="cs"/>
          <w:sz w:val="27"/>
          <w:rtl/>
        </w:rPr>
        <w:t>م</w:t>
      </w:r>
      <w:r w:rsidRPr="003444A6">
        <w:rPr>
          <w:rFonts w:ascii="Arial" w:hAnsi="Arial"/>
          <w:sz w:val="27"/>
          <w:vertAlign w:val="superscript"/>
          <w:rtl/>
        </w:rPr>
        <w:t>(</w:t>
      </w:r>
      <w:r w:rsidRPr="003444A6">
        <w:rPr>
          <w:rStyle w:val="ac"/>
          <w:rFonts w:ascii="Arial" w:hAnsi="Arial"/>
          <w:sz w:val="27"/>
          <w:rtl/>
        </w:rPr>
        <w:endnoteReference w:id="368"/>
      </w:r>
      <w:r w:rsidRPr="003444A6">
        <w:rPr>
          <w:rFonts w:ascii="Arial" w:hAnsi="Arial"/>
          <w:sz w:val="27"/>
          <w:vertAlign w:val="superscript"/>
          <w:rtl/>
        </w:rPr>
        <w:t>)</w:t>
      </w:r>
      <w:r w:rsidRPr="003444A6">
        <w:rPr>
          <w:rFonts w:ascii="Arial" w:hAnsi="Arial" w:hint="cs"/>
          <w:sz w:val="27"/>
          <w:rtl/>
        </w:rPr>
        <w:t>.</w:t>
      </w:r>
    </w:p>
    <w:p w:rsidR="001113BB" w:rsidRPr="003444A6" w:rsidRDefault="001113BB" w:rsidP="00280E28">
      <w:pPr>
        <w:rPr>
          <w:rFonts w:ascii="Arial" w:hAnsi="Arial"/>
          <w:sz w:val="27"/>
          <w:rtl/>
        </w:rPr>
      </w:pPr>
      <w:r w:rsidRPr="003444A6">
        <w:rPr>
          <w:rFonts w:ascii="Arial" w:hAnsi="Arial" w:hint="cs"/>
          <w:sz w:val="27"/>
          <w:rtl/>
        </w:rPr>
        <w:t xml:space="preserve">وتشير الوثائق إلى </w:t>
      </w:r>
      <w:r w:rsidR="00280E28" w:rsidRPr="003444A6">
        <w:rPr>
          <w:rFonts w:ascii="Arial" w:hAnsi="Arial" w:hint="cs"/>
          <w:sz w:val="27"/>
          <w:rtl/>
        </w:rPr>
        <w:t>أ</w:t>
      </w:r>
      <w:r w:rsidRPr="003444A6">
        <w:rPr>
          <w:rFonts w:ascii="Arial" w:hAnsi="Arial" w:hint="cs"/>
          <w:sz w:val="27"/>
          <w:rtl/>
        </w:rPr>
        <w:t xml:space="preserve">ن القرآن الكريم تُرجم للمرة الثانية في فلسطين سنة </w:t>
      </w:r>
      <w:r w:rsidRPr="00474F48">
        <w:rPr>
          <w:rFonts w:ascii="Arial" w:hAnsi="Arial" w:hint="cs"/>
          <w:sz w:val="27"/>
          <w:rtl/>
        </w:rPr>
        <w:t>1937م</w:t>
      </w:r>
      <w:r w:rsidRPr="003444A6">
        <w:rPr>
          <w:rFonts w:ascii="Arial" w:hAnsi="Arial" w:hint="cs"/>
          <w:sz w:val="27"/>
          <w:rtl/>
        </w:rPr>
        <w:t xml:space="preserve"> على يد يوسف </w:t>
      </w:r>
      <w:proofErr w:type="spellStart"/>
      <w:r w:rsidRPr="003444A6">
        <w:rPr>
          <w:rFonts w:ascii="Arial" w:hAnsi="Arial" w:hint="cs"/>
          <w:sz w:val="27"/>
          <w:rtl/>
        </w:rPr>
        <w:t>ريولين</w:t>
      </w:r>
      <w:proofErr w:type="spellEnd"/>
      <w:r w:rsidRPr="003444A6">
        <w:rPr>
          <w:rFonts w:ascii="Arial" w:hAnsi="Arial" w:hint="cs"/>
          <w:sz w:val="27"/>
          <w:rtl/>
        </w:rPr>
        <w:t xml:space="preserve">. ويمكن نسبة هذه الترجمة إلى حقبة </w:t>
      </w:r>
      <w:r w:rsidRPr="003444A6">
        <w:rPr>
          <w:rFonts w:hint="eastAsia"/>
          <w:sz w:val="27"/>
          <w:rtl/>
        </w:rPr>
        <w:t>«</w:t>
      </w:r>
      <w:r w:rsidRPr="003444A6">
        <w:rPr>
          <w:rFonts w:ascii="Arial" w:hAnsi="Arial" w:hint="cs"/>
          <w:sz w:val="27"/>
          <w:rtl/>
        </w:rPr>
        <w:t>الاستشراق الصهيوني</w:t>
      </w:r>
      <w:r w:rsidRPr="003444A6">
        <w:rPr>
          <w:rFonts w:hint="eastAsia"/>
          <w:sz w:val="27"/>
          <w:rtl/>
        </w:rPr>
        <w:t>»</w:t>
      </w:r>
      <w:r w:rsidRPr="003444A6">
        <w:rPr>
          <w:rFonts w:ascii="Arial" w:hAnsi="Arial" w:hint="cs"/>
          <w:sz w:val="27"/>
          <w:rtl/>
        </w:rPr>
        <w:t>.</w:t>
      </w:r>
    </w:p>
    <w:p w:rsidR="001113BB" w:rsidRPr="003444A6" w:rsidRDefault="001113BB" w:rsidP="00F00FAA">
      <w:pPr>
        <w:spacing w:line="390" w:lineRule="exact"/>
        <w:ind w:firstLine="561"/>
        <w:rPr>
          <w:rFonts w:ascii="Arial" w:hAnsi="Arial"/>
          <w:sz w:val="27"/>
          <w:rtl/>
        </w:rPr>
      </w:pPr>
      <w:r w:rsidRPr="003444A6">
        <w:rPr>
          <w:rFonts w:ascii="Arial" w:hAnsi="Arial" w:hint="cs"/>
          <w:sz w:val="27"/>
          <w:rtl/>
        </w:rPr>
        <w:lastRenderedPageBreak/>
        <w:t xml:space="preserve">والترجمة الثالثة للقرآن كانت على يد </w:t>
      </w:r>
      <w:r w:rsidRPr="003444A6">
        <w:rPr>
          <w:rFonts w:hint="eastAsia"/>
          <w:sz w:val="27"/>
          <w:rtl/>
        </w:rPr>
        <w:t>«</w:t>
      </w:r>
      <w:r w:rsidRPr="003444A6">
        <w:rPr>
          <w:rFonts w:ascii="Arial" w:hAnsi="Arial" w:hint="cs"/>
          <w:sz w:val="27"/>
          <w:rtl/>
        </w:rPr>
        <w:t>أهارون بن شيمس</w:t>
      </w:r>
      <w:r w:rsidRPr="003444A6">
        <w:rPr>
          <w:rFonts w:hint="eastAsia"/>
          <w:sz w:val="27"/>
          <w:rtl/>
        </w:rPr>
        <w:t>»</w:t>
      </w:r>
      <w:r w:rsidR="00280E28" w:rsidRPr="003444A6">
        <w:rPr>
          <w:rFonts w:ascii="Arial" w:hAnsi="Arial" w:hint="cs"/>
          <w:sz w:val="27"/>
          <w:rtl/>
        </w:rPr>
        <w:t>،</w:t>
      </w:r>
      <w:r w:rsidRPr="003444A6">
        <w:rPr>
          <w:rFonts w:ascii="Arial" w:hAnsi="Arial" w:hint="cs"/>
          <w:sz w:val="27"/>
          <w:rtl/>
        </w:rPr>
        <w:t xml:space="preserve"> ونشرت في إسرائيل </w:t>
      </w:r>
      <w:r w:rsidRPr="000B1E60">
        <w:rPr>
          <w:rFonts w:ascii="Arial" w:hAnsi="Arial" w:hint="cs"/>
          <w:sz w:val="27"/>
          <w:rtl/>
        </w:rPr>
        <w:t>سنة 1973.</w:t>
      </w:r>
      <w:r w:rsidRPr="003444A6">
        <w:rPr>
          <w:rFonts w:ascii="Arial" w:hAnsi="Arial" w:hint="cs"/>
          <w:sz w:val="27"/>
          <w:rtl/>
        </w:rPr>
        <w:t xml:space="preserve"> وتاريخ الترجمة الرابعة في إسرائيل هو </w:t>
      </w:r>
      <w:r w:rsidRPr="000B1E60">
        <w:rPr>
          <w:rFonts w:ascii="Arial" w:hAnsi="Arial" w:hint="cs"/>
          <w:sz w:val="27"/>
          <w:rtl/>
        </w:rPr>
        <w:t>آذار عام 2005،</w:t>
      </w:r>
      <w:r w:rsidRPr="003444A6">
        <w:rPr>
          <w:rFonts w:ascii="Arial" w:hAnsi="Arial" w:hint="cs"/>
          <w:sz w:val="27"/>
          <w:rtl/>
        </w:rPr>
        <w:t xml:space="preserve"> حيث ترجمه البروفسور </w:t>
      </w:r>
      <w:r w:rsidRPr="003444A6">
        <w:rPr>
          <w:rFonts w:hint="eastAsia"/>
          <w:sz w:val="27"/>
          <w:rtl/>
        </w:rPr>
        <w:t>«</w:t>
      </w:r>
      <w:r w:rsidR="00280E28" w:rsidRPr="003444A6">
        <w:rPr>
          <w:rFonts w:ascii="Arial" w:hAnsi="Arial" w:hint="cs"/>
          <w:sz w:val="27"/>
          <w:rtl/>
        </w:rPr>
        <w:t>أ</w:t>
      </w:r>
      <w:r w:rsidRPr="003444A6">
        <w:rPr>
          <w:rFonts w:ascii="Arial" w:hAnsi="Arial" w:hint="cs"/>
          <w:sz w:val="27"/>
          <w:rtl/>
        </w:rPr>
        <w:t>وري</w:t>
      </w:r>
      <w:r w:rsidR="00280E28" w:rsidRPr="003444A6">
        <w:rPr>
          <w:rFonts w:ascii="Arial" w:hAnsi="Arial" w:hint="cs"/>
          <w:sz w:val="27"/>
          <w:rtl/>
        </w:rPr>
        <w:t xml:space="preserve"> </w:t>
      </w:r>
      <w:r w:rsidRPr="003444A6">
        <w:rPr>
          <w:rFonts w:ascii="Arial" w:hAnsi="Arial" w:hint="cs"/>
          <w:sz w:val="27"/>
          <w:rtl/>
        </w:rPr>
        <w:t>رابين</w:t>
      </w:r>
      <w:r w:rsidR="00280E28" w:rsidRPr="003444A6">
        <w:rPr>
          <w:rFonts w:hint="eastAsia"/>
          <w:sz w:val="27"/>
          <w:rtl/>
        </w:rPr>
        <w:t>»</w:t>
      </w:r>
      <w:r w:rsidR="006944C1" w:rsidRPr="003444A6">
        <w:rPr>
          <w:rFonts w:ascii="Arial" w:hAnsi="Arial" w:hint="cs"/>
          <w:sz w:val="27"/>
          <w:rtl/>
        </w:rPr>
        <w:t>،</w:t>
      </w:r>
      <w:r w:rsidR="00280E28" w:rsidRPr="003444A6">
        <w:rPr>
          <w:rFonts w:ascii="Arial" w:hAnsi="Arial" w:hint="cs"/>
          <w:sz w:val="27"/>
          <w:rtl/>
        </w:rPr>
        <w:t xml:space="preserve"> </w:t>
      </w:r>
      <w:r w:rsidRPr="003444A6">
        <w:rPr>
          <w:rFonts w:ascii="Arial" w:hAnsi="Arial" w:hint="cs"/>
          <w:sz w:val="27"/>
          <w:rtl/>
        </w:rPr>
        <w:t>أستاذ الدراسات الإسلامية والقرآنية في فرع اللغة العربية والإسلام في كل</w:t>
      </w:r>
      <w:r w:rsidR="006944C1" w:rsidRPr="003444A6">
        <w:rPr>
          <w:rFonts w:ascii="Arial" w:hAnsi="Arial" w:hint="cs"/>
          <w:sz w:val="27"/>
          <w:rtl/>
        </w:rPr>
        <w:t>ّ</w:t>
      </w:r>
      <w:r w:rsidRPr="003444A6">
        <w:rPr>
          <w:rFonts w:ascii="Arial" w:hAnsi="Arial" w:hint="cs"/>
          <w:sz w:val="27"/>
          <w:rtl/>
        </w:rPr>
        <w:t xml:space="preserve">ية الآداب في جامعة تل أبيب. وهاتان الترجمتان جاءتا في فترة </w:t>
      </w:r>
      <w:r w:rsidRPr="003444A6">
        <w:rPr>
          <w:rFonts w:hint="eastAsia"/>
          <w:sz w:val="27"/>
          <w:rtl/>
        </w:rPr>
        <w:t>«</w:t>
      </w:r>
      <w:r w:rsidRPr="003444A6">
        <w:rPr>
          <w:rFonts w:ascii="Arial" w:hAnsi="Arial" w:hint="cs"/>
          <w:sz w:val="27"/>
          <w:rtl/>
        </w:rPr>
        <w:t>الاستشراق الإسرائيلي</w:t>
      </w:r>
      <w:r w:rsidRPr="003444A6">
        <w:rPr>
          <w:rFonts w:hint="eastAsia"/>
          <w:sz w:val="27"/>
          <w:rtl/>
        </w:rPr>
        <w:t>»</w:t>
      </w:r>
      <w:r w:rsidRPr="003444A6">
        <w:rPr>
          <w:rFonts w:ascii="Arial" w:hAnsi="Arial" w:hint="cs"/>
          <w:sz w:val="27"/>
          <w:rtl/>
        </w:rPr>
        <w:t>. والأمر اللافت هو أن هذه الترجمات</w:t>
      </w:r>
      <w:r w:rsidR="006944C1" w:rsidRPr="003444A6">
        <w:rPr>
          <w:rFonts w:ascii="Arial" w:hAnsi="Arial" w:hint="cs"/>
          <w:sz w:val="27"/>
          <w:rtl/>
        </w:rPr>
        <w:t>،</w:t>
      </w:r>
      <w:r w:rsidRPr="003444A6">
        <w:rPr>
          <w:rFonts w:ascii="Arial" w:hAnsi="Arial" w:hint="cs"/>
          <w:sz w:val="27"/>
          <w:rtl/>
        </w:rPr>
        <w:t xml:space="preserve"> ورغم رجوعها إلى مراحل مختلفة من الاستشراق اليهودي العام</w:t>
      </w:r>
      <w:r w:rsidR="006944C1" w:rsidRPr="003444A6">
        <w:rPr>
          <w:rFonts w:ascii="Arial" w:hAnsi="Arial" w:hint="cs"/>
          <w:sz w:val="27"/>
          <w:rtl/>
        </w:rPr>
        <w:t>ّ</w:t>
      </w:r>
      <w:r w:rsidRPr="003444A6">
        <w:rPr>
          <w:rFonts w:ascii="Arial" w:hAnsi="Arial" w:hint="cs"/>
          <w:sz w:val="27"/>
          <w:rtl/>
        </w:rPr>
        <w:t>، لكن</w:t>
      </w:r>
      <w:r w:rsidR="006944C1" w:rsidRPr="003444A6">
        <w:rPr>
          <w:rFonts w:ascii="Arial" w:hAnsi="Arial" w:hint="cs"/>
          <w:sz w:val="27"/>
          <w:rtl/>
        </w:rPr>
        <w:t>ّ</w:t>
      </w:r>
      <w:r w:rsidRPr="003444A6">
        <w:rPr>
          <w:rFonts w:ascii="Arial" w:hAnsi="Arial" w:hint="cs"/>
          <w:sz w:val="27"/>
          <w:rtl/>
        </w:rPr>
        <w:t>ها تحمل وجوها</w:t>
      </w:r>
      <w:r w:rsidR="006944C1" w:rsidRPr="003444A6">
        <w:rPr>
          <w:rFonts w:ascii="Arial" w:hAnsi="Arial" w:hint="cs"/>
          <w:sz w:val="27"/>
          <w:rtl/>
        </w:rPr>
        <w:t>ً</w:t>
      </w:r>
      <w:r w:rsidRPr="003444A6">
        <w:rPr>
          <w:rFonts w:ascii="Arial" w:hAnsi="Arial" w:hint="cs"/>
          <w:sz w:val="27"/>
          <w:rtl/>
        </w:rPr>
        <w:t xml:space="preserve"> مشتركة، منها</w:t>
      </w:r>
      <w:r w:rsidR="006944C1" w:rsidRPr="003444A6">
        <w:rPr>
          <w:rFonts w:ascii="Arial" w:hAnsi="Arial" w:hint="cs"/>
          <w:sz w:val="27"/>
          <w:rtl/>
        </w:rPr>
        <w:t>:</w:t>
      </w:r>
      <w:r w:rsidRPr="003444A6">
        <w:rPr>
          <w:rFonts w:ascii="Arial" w:hAnsi="Arial" w:hint="cs"/>
          <w:sz w:val="27"/>
          <w:rtl/>
        </w:rPr>
        <w:t xml:space="preserve"> الشبهات الكثيرة التي تثيرها حول القرآن، أو طرح الكثير من التساؤلات حول تاريخ صدر الإسلام. ومضافا</w:t>
      </w:r>
      <w:r w:rsidR="006944C1" w:rsidRPr="003444A6">
        <w:rPr>
          <w:rFonts w:ascii="Arial" w:hAnsi="Arial" w:hint="cs"/>
          <w:sz w:val="27"/>
          <w:rtl/>
        </w:rPr>
        <w:t>ً</w:t>
      </w:r>
      <w:r w:rsidRPr="003444A6">
        <w:rPr>
          <w:rFonts w:ascii="Arial" w:hAnsi="Arial" w:hint="cs"/>
          <w:sz w:val="27"/>
          <w:rtl/>
        </w:rPr>
        <w:t xml:space="preserve"> إلى ذلك</w:t>
      </w:r>
      <w:r w:rsidR="006944C1" w:rsidRPr="003444A6">
        <w:rPr>
          <w:rFonts w:ascii="Arial" w:hAnsi="Arial" w:hint="cs"/>
          <w:sz w:val="27"/>
          <w:rtl/>
        </w:rPr>
        <w:t>:</w:t>
      </w:r>
      <w:r w:rsidRPr="003444A6">
        <w:rPr>
          <w:rFonts w:ascii="Arial" w:hAnsi="Arial" w:hint="cs"/>
          <w:sz w:val="27"/>
          <w:rtl/>
        </w:rPr>
        <w:t xml:space="preserve"> ضعف الوجوه المشتركة بين الترجمات الناقصة</w:t>
      </w:r>
      <w:r w:rsidR="006944C1" w:rsidRPr="003444A6">
        <w:rPr>
          <w:rFonts w:ascii="Arial" w:hAnsi="Arial" w:hint="cs"/>
          <w:sz w:val="27"/>
          <w:rtl/>
        </w:rPr>
        <w:t>.</w:t>
      </w:r>
      <w:r w:rsidRPr="003444A6">
        <w:rPr>
          <w:rFonts w:ascii="Arial" w:hAnsi="Arial" w:hint="cs"/>
          <w:sz w:val="27"/>
          <w:rtl/>
        </w:rPr>
        <w:t xml:space="preserve"> وتشترك أيضا</w:t>
      </w:r>
      <w:r w:rsidR="006944C1" w:rsidRPr="003444A6">
        <w:rPr>
          <w:rFonts w:ascii="Arial" w:hAnsi="Arial" w:hint="cs"/>
          <w:sz w:val="27"/>
          <w:rtl/>
        </w:rPr>
        <w:t>ً</w:t>
      </w:r>
      <w:r w:rsidRPr="003444A6">
        <w:rPr>
          <w:rFonts w:ascii="Arial" w:hAnsi="Arial" w:hint="cs"/>
          <w:sz w:val="27"/>
          <w:rtl/>
        </w:rPr>
        <w:t xml:space="preserve"> في وجود أخطاء لغوية كثيرة ومتكر</w:t>
      </w:r>
      <w:r w:rsidR="006944C1" w:rsidRPr="003444A6">
        <w:rPr>
          <w:rFonts w:ascii="Arial" w:hAnsi="Arial" w:hint="cs"/>
          <w:sz w:val="27"/>
          <w:rtl/>
        </w:rPr>
        <w:t>ِّ</w:t>
      </w:r>
      <w:r w:rsidRPr="003444A6">
        <w:rPr>
          <w:rFonts w:ascii="Arial" w:hAnsi="Arial" w:hint="cs"/>
          <w:sz w:val="27"/>
          <w:rtl/>
        </w:rPr>
        <w:t>رة</w:t>
      </w:r>
      <w:r w:rsidRPr="003444A6">
        <w:rPr>
          <w:rFonts w:ascii="Arial" w:hAnsi="Arial"/>
          <w:sz w:val="27"/>
          <w:vertAlign w:val="superscript"/>
          <w:rtl/>
        </w:rPr>
        <w:t>(</w:t>
      </w:r>
      <w:r w:rsidRPr="003444A6">
        <w:rPr>
          <w:rStyle w:val="ac"/>
          <w:rFonts w:ascii="Arial" w:hAnsi="Arial"/>
          <w:sz w:val="27"/>
          <w:rtl/>
        </w:rPr>
        <w:endnoteReference w:id="369"/>
      </w:r>
      <w:r w:rsidRPr="003444A6">
        <w:rPr>
          <w:rFonts w:ascii="Arial" w:hAnsi="Arial"/>
          <w:sz w:val="27"/>
          <w:vertAlign w:val="superscript"/>
          <w:rtl/>
        </w:rPr>
        <w:t>)</w:t>
      </w:r>
      <w:r w:rsidRPr="003444A6">
        <w:rPr>
          <w:rFonts w:ascii="Arial" w:hAnsi="Arial" w:hint="cs"/>
          <w:sz w:val="27"/>
          <w:rtl/>
        </w:rPr>
        <w:t>.</w:t>
      </w:r>
    </w:p>
    <w:p w:rsidR="001113BB" w:rsidRPr="003444A6" w:rsidRDefault="001113BB" w:rsidP="001113BB">
      <w:pPr>
        <w:rPr>
          <w:rFonts w:ascii="Arial" w:hAnsi="Arial"/>
          <w:sz w:val="27"/>
          <w:rtl/>
        </w:rPr>
      </w:pPr>
    </w:p>
    <w:p w:rsidR="001113BB" w:rsidRPr="003444A6" w:rsidRDefault="001113BB" w:rsidP="00791968">
      <w:pPr>
        <w:pStyle w:val="31"/>
        <w:rPr>
          <w:color w:val="auto"/>
          <w:rtl/>
        </w:rPr>
      </w:pPr>
      <w:r w:rsidRPr="003444A6">
        <w:rPr>
          <w:rFonts w:hint="cs"/>
          <w:color w:val="auto"/>
          <w:rtl/>
        </w:rPr>
        <w:t xml:space="preserve">الاستشراق اليهودي </w:t>
      </w:r>
      <w:r w:rsidRPr="003444A6">
        <w:rPr>
          <w:color w:val="auto"/>
          <w:rtl/>
        </w:rPr>
        <w:t>ـ</w:t>
      </w:r>
      <w:r w:rsidRPr="003444A6">
        <w:rPr>
          <w:rFonts w:hint="cs"/>
          <w:color w:val="auto"/>
          <w:rtl/>
        </w:rPr>
        <w:t xml:space="preserve"> الإسرائيلي</w:t>
      </w:r>
      <w:r w:rsidR="006944C1" w:rsidRPr="003444A6">
        <w:rPr>
          <w:rFonts w:hint="cs"/>
          <w:color w:val="auto"/>
          <w:rtl/>
        </w:rPr>
        <w:t>،</w:t>
      </w:r>
      <w:r w:rsidRPr="003444A6">
        <w:rPr>
          <w:rFonts w:hint="cs"/>
          <w:color w:val="auto"/>
          <w:rtl/>
        </w:rPr>
        <w:t xml:space="preserve"> والاعتماد على لغات</w:t>
      </w:r>
      <w:r w:rsidR="006944C1" w:rsidRPr="003444A6">
        <w:rPr>
          <w:rFonts w:hint="cs"/>
          <w:color w:val="auto"/>
          <w:rtl/>
        </w:rPr>
        <w:t>ٍ</w:t>
      </w:r>
      <w:r w:rsidRPr="003444A6">
        <w:rPr>
          <w:rFonts w:hint="cs"/>
          <w:color w:val="auto"/>
          <w:rtl/>
        </w:rPr>
        <w:t xml:space="preserve"> أخرى غير العبريّة</w:t>
      </w:r>
      <w:r w:rsidR="00791968" w:rsidRPr="003444A6">
        <w:rPr>
          <w:rFonts w:hint="cs"/>
          <w:color w:val="auto"/>
          <w:rtl/>
          <w:lang w:val="en-US"/>
        </w:rPr>
        <w:t xml:space="preserve"> ــــــ</w:t>
      </w:r>
    </w:p>
    <w:p w:rsidR="001113BB" w:rsidRPr="003444A6" w:rsidRDefault="001113BB" w:rsidP="00952E10">
      <w:pPr>
        <w:spacing w:line="410" w:lineRule="exact"/>
        <w:ind w:firstLine="561"/>
        <w:rPr>
          <w:rFonts w:ascii="Arial" w:hAnsi="Arial"/>
          <w:sz w:val="27"/>
          <w:rtl/>
        </w:rPr>
      </w:pPr>
      <w:r w:rsidRPr="003444A6">
        <w:rPr>
          <w:rFonts w:ascii="Arial" w:hAnsi="Arial" w:hint="cs"/>
          <w:sz w:val="27"/>
          <w:rtl/>
        </w:rPr>
        <w:t>لا ش</w:t>
      </w:r>
      <w:r w:rsidR="006944C1" w:rsidRPr="003444A6">
        <w:rPr>
          <w:rFonts w:ascii="Arial" w:hAnsi="Arial" w:hint="cs"/>
          <w:sz w:val="27"/>
          <w:rtl/>
        </w:rPr>
        <w:t>َ</w:t>
      </w:r>
      <w:r w:rsidRPr="003444A6">
        <w:rPr>
          <w:rFonts w:ascii="Arial" w:hAnsi="Arial" w:hint="cs"/>
          <w:sz w:val="27"/>
          <w:rtl/>
        </w:rPr>
        <w:t>ك</w:t>
      </w:r>
      <w:r w:rsidR="006944C1" w:rsidRPr="003444A6">
        <w:rPr>
          <w:rFonts w:ascii="Arial" w:hAnsi="Arial" w:hint="cs"/>
          <w:sz w:val="27"/>
          <w:rtl/>
        </w:rPr>
        <w:t>َّ</w:t>
      </w:r>
      <w:r w:rsidRPr="003444A6">
        <w:rPr>
          <w:rFonts w:ascii="Arial" w:hAnsi="Arial" w:hint="cs"/>
          <w:sz w:val="27"/>
          <w:rtl/>
        </w:rPr>
        <w:t xml:space="preserve"> أن لغة الكتابة تعتبر من عوامل الارتباط الهامة في نهضة التيار </w:t>
      </w:r>
      <w:proofErr w:type="spellStart"/>
      <w:r w:rsidRPr="003444A6">
        <w:rPr>
          <w:rFonts w:ascii="Arial" w:hAnsi="Arial" w:hint="cs"/>
          <w:sz w:val="27"/>
          <w:rtl/>
        </w:rPr>
        <w:t>الاستشراقي</w:t>
      </w:r>
      <w:proofErr w:type="spellEnd"/>
      <w:r w:rsidRPr="003444A6">
        <w:rPr>
          <w:rFonts w:ascii="Arial" w:hAnsi="Arial" w:hint="cs"/>
          <w:sz w:val="27"/>
          <w:rtl/>
        </w:rPr>
        <w:t xml:space="preserve"> الإسرائيلي. ومعظم الرو</w:t>
      </w:r>
      <w:r w:rsidR="00AC6E2F">
        <w:rPr>
          <w:rFonts w:ascii="Arial" w:hAnsi="Arial" w:hint="cs"/>
          <w:sz w:val="27"/>
          <w:rtl/>
        </w:rPr>
        <w:t>ّ</w:t>
      </w:r>
      <w:r w:rsidRPr="003444A6">
        <w:rPr>
          <w:rFonts w:ascii="Arial" w:hAnsi="Arial" w:hint="cs"/>
          <w:sz w:val="27"/>
          <w:rtl/>
        </w:rPr>
        <w:t xml:space="preserve">اد من الباحثين والمستشرقين اليهود كانوا يكتبون في الغالب باللغة العبرية. ولذا كان الاستناد إلى اللغة العبرية أحد مميزات الاستشراق اليهودي </w:t>
      </w:r>
      <w:r w:rsidRPr="003444A6">
        <w:rPr>
          <w:rFonts w:ascii="Arial" w:hAnsi="Arial"/>
          <w:sz w:val="27"/>
          <w:rtl/>
        </w:rPr>
        <w:t>ـ</w:t>
      </w:r>
      <w:r w:rsidRPr="003444A6">
        <w:rPr>
          <w:rFonts w:ascii="Arial" w:hAnsi="Arial" w:hint="cs"/>
          <w:sz w:val="27"/>
          <w:rtl/>
        </w:rPr>
        <w:t xml:space="preserve"> الإسرائيلي في مرحلته الأولى. ولم يكن تدوين الاستشراق الإسرائيلي في مرحلته الأولى باللغة العبرية</w:t>
      </w:r>
      <w:r w:rsidR="00C63597" w:rsidRPr="003444A6">
        <w:rPr>
          <w:rFonts w:ascii="Arial" w:hAnsi="Arial" w:hint="cs"/>
          <w:sz w:val="27"/>
          <w:rtl/>
        </w:rPr>
        <w:t>، بمعنى قل</w:t>
      </w:r>
      <w:r w:rsidR="00AC6E2F">
        <w:rPr>
          <w:rFonts w:ascii="Arial" w:hAnsi="Arial" w:hint="cs"/>
          <w:sz w:val="27"/>
          <w:rtl/>
        </w:rPr>
        <w:t>ّ</w:t>
      </w:r>
      <w:r w:rsidR="00C63597" w:rsidRPr="003444A6">
        <w:rPr>
          <w:rFonts w:ascii="Arial" w:hAnsi="Arial" w:hint="cs"/>
          <w:sz w:val="27"/>
          <w:rtl/>
        </w:rPr>
        <w:t>ة الاهتمام بسائر لغات</w:t>
      </w:r>
      <w:r w:rsidRPr="003444A6">
        <w:rPr>
          <w:rFonts w:ascii="Arial" w:hAnsi="Arial" w:hint="cs"/>
          <w:sz w:val="27"/>
          <w:rtl/>
        </w:rPr>
        <w:t xml:space="preserve"> الشعوب؛ لكن</w:t>
      </w:r>
      <w:r w:rsidR="00C63597" w:rsidRPr="003444A6">
        <w:rPr>
          <w:rFonts w:ascii="Arial" w:hAnsi="Arial" w:hint="cs"/>
          <w:sz w:val="27"/>
          <w:rtl/>
        </w:rPr>
        <w:t>ّ</w:t>
      </w:r>
      <w:r w:rsidRPr="003444A6">
        <w:rPr>
          <w:rFonts w:ascii="Arial" w:hAnsi="Arial" w:hint="cs"/>
          <w:sz w:val="27"/>
          <w:rtl/>
        </w:rPr>
        <w:t xml:space="preserve"> الاهتمام باللغة العبرية</w:t>
      </w:r>
      <w:r w:rsidR="00C63597" w:rsidRPr="003444A6">
        <w:rPr>
          <w:rFonts w:ascii="Arial" w:hAnsi="Arial" w:hint="cs"/>
          <w:sz w:val="27"/>
          <w:rtl/>
        </w:rPr>
        <w:t>،</w:t>
      </w:r>
      <w:r w:rsidRPr="003444A6">
        <w:rPr>
          <w:rFonts w:ascii="Arial" w:hAnsi="Arial" w:hint="cs"/>
          <w:sz w:val="27"/>
          <w:rtl/>
        </w:rPr>
        <w:t xml:space="preserve"> واحترامها</w:t>
      </w:r>
      <w:r w:rsidR="00C63597" w:rsidRPr="003444A6">
        <w:rPr>
          <w:rFonts w:ascii="Arial" w:hAnsi="Arial" w:hint="cs"/>
          <w:sz w:val="27"/>
          <w:rtl/>
        </w:rPr>
        <w:t>،</w:t>
      </w:r>
      <w:r w:rsidRPr="003444A6">
        <w:rPr>
          <w:rFonts w:ascii="Arial" w:hAnsi="Arial" w:hint="cs"/>
          <w:sz w:val="27"/>
          <w:rtl/>
        </w:rPr>
        <w:t xml:space="preserve"> وإعطائها الأولوية في التأليف</w:t>
      </w:r>
      <w:r w:rsidR="00C63597" w:rsidRPr="003444A6">
        <w:rPr>
          <w:rFonts w:ascii="Arial" w:hAnsi="Arial" w:hint="cs"/>
          <w:sz w:val="27"/>
          <w:rtl/>
        </w:rPr>
        <w:t>،</w:t>
      </w:r>
      <w:r w:rsidRPr="003444A6">
        <w:rPr>
          <w:rFonts w:ascii="Arial" w:hAnsi="Arial" w:hint="cs"/>
          <w:sz w:val="27"/>
          <w:rtl/>
        </w:rPr>
        <w:t xml:space="preserve"> كان شائعا</w:t>
      </w:r>
      <w:r w:rsidR="00C63597" w:rsidRPr="003444A6">
        <w:rPr>
          <w:rFonts w:ascii="Arial" w:hAnsi="Arial" w:hint="cs"/>
          <w:sz w:val="27"/>
          <w:rtl/>
        </w:rPr>
        <w:t>ً</w:t>
      </w:r>
      <w:r w:rsidRPr="003444A6">
        <w:rPr>
          <w:rFonts w:ascii="Arial" w:hAnsi="Arial" w:hint="cs"/>
          <w:sz w:val="27"/>
          <w:rtl/>
        </w:rPr>
        <w:t xml:space="preserve"> بكثرة في أوساط الباحثين اليهود الأوائل. وتشير البحوث إلى أن اليهود في العصر الروماني كان يتكل</w:t>
      </w:r>
      <w:r w:rsidR="00C63597" w:rsidRPr="003444A6">
        <w:rPr>
          <w:rFonts w:ascii="Arial" w:hAnsi="Arial" w:hint="cs"/>
          <w:sz w:val="27"/>
          <w:rtl/>
        </w:rPr>
        <w:t>َّ</w:t>
      </w:r>
      <w:r w:rsidRPr="003444A6">
        <w:rPr>
          <w:rFonts w:ascii="Arial" w:hAnsi="Arial" w:hint="cs"/>
          <w:sz w:val="27"/>
          <w:rtl/>
        </w:rPr>
        <w:t>مون ويؤل</w:t>
      </w:r>
      <w:r w:rsidR="00C63597" w:rsidRPr="003444A6">
        <w:rPr>
          <w:rFonts w:ascii="Arial" w:hAnsi="Arial" w:hint="cs"/>
          <w:sz w:val="27"/>
          <w:rtl/>
        </w:rPr>
        <w:t>ِّ</w:t>
      </w:r>
      <w:r w:rsidRPr="003444A6">
        <w:rPr>
          <w:rFonts w:ascii="Arial" w:hAnsi="Arial" w:hint="cs"/>
          <w:sz w:val="27"/>
          <w:rtl/>
        </w:rPr>
        <w:t>فون باللغة اللاتينية، وفي القرون الوسطى اختاروا اللغة العربية</w:t>
      </w:r>
      <w:r w:rsidR="00C63597" w:rsidRPr="003444A6">
        <w:rPr>
          <w:rFonts w:ascii="Arial" w:hAnsi="Arial" w:hint="cs"/>
          <w:sz w:val="27"/>
          <w:rtl/>
        </w:rPr>
        <w:t>،</w:t>
      </w:r>
      <w:r w:rsidRPr="003444A6">
        <w:rPr>
          <w:rFonts w:ascii="Arial" w:hAnsi="Arial" w:hint="cs"/>
          <w:sz w:val="27"/>
          <w:rtl/>
        </w:rPr>
        <w:t xml:space="preserve"> حيث كانوا يعيشون في ظل</w:t>
      </w:r>
      <w:r w:rsidR="00C63597" w:rsidRPr="003444A6">
        <w:rPr>
          <w:rFonts w:ascii="Arial" w:hAnsi="Arial" w:hint="cs"/>
          <w:sz w:val="27"/>
          <w:rtl/>
        </w:rPr>
        <w:t>ّ</w:t>
      </w:r>
      <w:r w:rsidRPr="003444A6">
        <w:rPr>
          <w:rFonts w:ascii="Arial" w:hAnsi="Arial" w:hint="cs"/>
          <w:sz w:val="27"/>
          <w:rtl/>
        </w:rPr>
        <w:t xml:space="preserve"> الإسلام والثقافة العربية، وقد دوّ</w:t>
      </w:r>
      <w:r w:rsidR="00C63597" w:rsidRPr="003444A6">
        <w:rPr>
          <w:rFonts w:ascii="Arial" w:hAnsi="Arial" w:hint="cs"/>
          <w:sz w:val="27"/>
          <w:rtl/>
        </w:rPr>
        <w:t>َ</w:t>
      </w:r>
      <w:r w:rsidRPr="003444A6">
        <w:rPr>
          <w:rFonts w:ascii="Arial" w:hAnsi="Arial" w:hint="cs"/>
          <w:sz w:val="27"/>
          <w:rtl/>
        </w:rPr>
        <w:t>نوا أهم وأبرز</w:t>
      </w:r>
      <w:r w:rsidR="00D5577D">
        <w:rPr>
          <w:rFonts w:ascii="Arial" w:hAnsi="Arial" w:hint="cs"/>
          <w:sz w:val="27"/>
          <w:rtl/>
        </w:rPr>
        <w:t xml:space="preserve"> </w:t>
      </w:r>
      <w:r w:rsidRPr="003444A6">
        <w:rPr>
          <w:rFonts w:ascii="Arial" w:hAnsi="Arial" w:hint="cs"/>
          <w:sz w:val="27"/>
          <w:rtl/>
        </w:rPr>
        <w:t>مؤل</w:t>
      </w:r>
      <w:r w:rsidR="00AC6E2F">
        <w:rPr>
          <w:rFonts w:ascii="Arial" w:hAnsi="Arial" w:hint="cs"/>
          <w:sz w:val="27"/>
          <w:rtl/>
        </w:rPr>
        <w:t>َّ</w:t>
      </w:r>
      <w:r w:rsidRPr="003444A6">
        <w:rPr>
          <w:rFonts w:ascii="Arial" w:hAnsi="Arial" w:hint="cs"/>
          <w:sz w:val="27"/>
          <w:rtl/>
        </w:rPr>
        <w:t>فاتهم ونتاجاتهم الأدبية والثقافية باللغة العربية. ويرى بعض الباحثين أن هذه الجهود غير المنسجمة كانت من أجل تقريب اللغة العربية إلى لغة دينهم</w:t>
      </w:r>
      <w:r w:rsidR="00C63597" w:rsidRPr="003444A6">
        <w:rPr>
          <w:rFonts w:ascii="Arial" w:hAnsi="Arial" w:hint="cs"/>
          <w:sz w:val="27"/>
          <w:rtl/>
        </w:rPr>
        <w:t>،</w:t>
      </w:r>
      <w:r w:rsidRPr="003444A6">
        <w:rPr>
          <w:rFonts w:ascii="Arial" w:hAnsi="Arial" w:hint="cs"/>
          <w:sz w:val="27"/>
          <w:rtl/>
        </w:rPr>
        <w:t xml:space="preserve"> أي العبرية</w:t>
      </w:r>
      <w:r w:rsidRPr="003444A6">
        <w:rPr>
          <w:rFonts w:ascii="Arial" w:hAnsi="Arial"/>
          <w:sz w:val="27"/>
          <w:vertAlign w:val="superscript"/>
          <w:rtl/>
        </w:rPr>
        <w:t>(</w:t>
      </w:r>
      <w:r w:rsidRPr="003444A6">
        <w:rPr>
          <w:rStyle w:val="ac"/>
          <w:rFonts w:ascii="Arial" w:hAnsi="Arial"/>
          <w:sz w:val="27"/>
          <w:rtl/>
        </w:rPr>
        <w:endnoteReference w:id="370"/>
      </w:r>
      <w:r w:rsidRPr="003444A6">
        <w:rPr>
          <w:rFonts w:ascii="Arial" w:hAnsi="Arial"/>
          <w:sz w:val="27"/>
          <w:vertAlign w:val="superscript"/>
          <w:rtl/>
        </w:rPr>
        <w:t>)</w:t>
      </w:r>
      <w:r w:rsidR="00C63597" w:rsidRPr="003444A6">
        <w:rPr>
          <w:rFonts w:ascii="Arial" w:hAnsi="Arial" w:hint="cs"/>
          <w:sz w:val="27"/>
          <w:rtl/>
        </w:rPr>
        <w:t>،</w:t>
      </w:r>
      <w:r w:rsidRPr="003444A6">
        <w:rPr>
          <w:rFonts w:ascii="Arial" w:hAnsi="Arial" w:hint="cs"/>
          <w:sz w:val="27"/>
          <w:rtl/>
        </w:rPr>
        <w:t xml:space="preserve"> مع أنه لا ش</w:t>
      </w:r>
      <w:r w:rsidR="00C63597" w:rsidRPr="003444A6">
        <w:rPr>
          <w:rFonts w:ascii="Arial" w:hAnsi="Arial" w:hint="cs"/>
          <w:sz w:val="27"/>
          <w:rtl/>
        </w:rPr>
        <w:t>َ</w:t>
      </w:r>
      <w:r w:rsidRPr="003444A6">
        <w:rPr>
          <w:rFonts w:ascii="Arial" w:hAnsi="Arial" w:hint="cs"/>
          <w:sz w:val="27"/>
          <w:rtl/>
        </w:rPr>
        <w:t>ك</w:t>
      </w:r>
      <w:r w:rsidR="00C63597" w:rsidRPr="003444A6">
        <w:rPr>
          <w:rFonts w:ascii="Arial" w:hAnsi="Arial" w:hint="cs"/>
          <w:sz w:val="27"/>
          <w:rtl/>
        </w:rPr>
        <w:t>َّ</w:t>
      </w:r>
      <w:r w:rsidRPr="003444A6">
        <w:rPr>
          <w:rFonts w:ascii="Arial" w:hAnsi="Arial" w:hint="cs"/>
          <w:sz w:val="27"/>
          <w:rtl/>
        </w:rPr>
        <w:t xml:space="preserve"> في أن التقارب بين اللغتين العربية والعبرية زاد في وتيرة هذا التفاعل.</w:t>
      </w:r>
    </w:p>
    <w:p w:rsidR="001113BB" w:rsidRPr="003444A6" w:rsidRDefault="001113BB" w:rsidP="001113BB">
      <w:pPr>
        <w:rPr>
          <w:rFonts w:ascii="Arial" w:hAnsi="Arial"/>
          <w:sz w:val="27"/>
          <w:rtl/>
        </w:rPr>
      </w:pPr>
      <w:r w:rsidRPr="003444A6">
        <w:rPr>
          <w:rFonts w:ascii="Arial" w:hAnsi="Arial" w:hint="cs"/>
          <w:sz w:val="27"/>
          <w:rtl/>
        </w:rPr>
        <w:t>إن تشت</w:t>
      </w:r>
      <w:r w:rsidR="00C63597" w:rsidRPr="003444A6">
        <w:rPr>
          <w:rFonts w:ascii="Arial" w:hAnsi="Arial" w:hint="cs"/>
          <w:sz w:val="27"/>
          <w:rtl/>
        </w:rPr>
        <w:t>ُّ</w:t>
      </w:r>
      <w:r w:rsidRPr="003444A6">
        <w:rPr>
          <w:rFonts w:ascii="Arial" w:hAnsi="Arial" w:hint="cs"/>
          <w:sz w:val="27"/>
          <w:rtl/>
        </w:rPr>
        <w:t xml:space="preserve">ت اليهود في مختلف بقاع العالم </w:t>
      </w:r>
      <w:r w:rsidRPr="003444A6">
        <w:rPr>
          <w:rFonts w:ascii="Arial" w:hAnsi="Arial"/>
          <w:sz w:val="27"/>
          <w:rtl/>
        </w:rPr>
        <w:t>ـ</w:t>
      </w:r>
      <w:r w:rsidRPr="003444A6">
        <w:rPr>
          <w:rFonts w:ascii="Arial" w:hAnsi="Arial" w:hint="cs"/>
          <w:sz w:val="27"/>
          <w:rtl/>
        </w:rPr>
        <w:t xml:space="preserve"> سواء بسبب الأسر أو العبودية </w:t>
      </w:r>
      <w:r w:rsidRPr="003444A6">
        <w:rPr>
          <w:rFonts w:ascii="Arial" w:hAnsi="Arial"/>
          <w:sz w:val="27"/>
          <w:rtl/>
        </w:rPr>
        <w:t>ـ</w:t>
      </w:r>
      <w:r w:rsidRPr="003444A6">
        <w:rPr>
          <w:rFonts w:ascii="Arial" w:hAnsi="Arial" w:hint="cs"/>
          <w:sz w:val="27"/>
          <w:rtl/>
        </w:rPr>
        <w:t xml:space="preserve"> ساعدهم بشد</w:t>
      </w:r>
      <w:r w:rsidR="00C63597" w:rsidRPr="003444A6">
        <w:rPr>
          <w:rFonts w:ascii="Arial" w:hAnsi="Arial" w:hint="cs"/>
          <w:sz w:val="27"/>
          <w:rtl/>
        </w:rPr>
        <w:t>ّ</w:t>
      </w:r>
      <w:r w:rsidRPr="003444A6">
        <w:rPr>
          <w:rFonts w:ascii="Arial" w:hAnsi="Arial" w:hint="cs"/>
          <w:sz w:val="27"/>
          <w:rtl/>
        </w:rPr>
        <w:t>ة</w:t>
      </w:r>
      <w:r w:rsidR="00C63597" w:rsidRPr="003444A6">
        <w:rPr>
          <w:rFonts w:ascii="Arial" w:hAnsi="Arial" w:hint="cs"/>
          <w:sz w:val="27"/>
          <w:rtl/>
        </w:rPr>
        <w:t>ٍ</w:t>
      </w:r>
      <w:r w:rsidRPr="003444A6">
        <w:rPr>
          <w:rFonts w:ascii="Arial" w:hAnsi="Arial" w:hint="cs"/>
          <w:sz w:val="27"/>
          <w:rtl/>
        </w:rPr>
        <w:t xml:space="preserve"> في استثمار سائر اللغات؛ حيث أدّ</w:t>
      </w:r>
      <w:r w:rsidR="00C63597" w:rsidRPr="003444A6">
        <w:rPr>
          <w:rFonts w:ascii="Arial" w:hAnsi="Arial" w:hint="cs"/>
          <w:sz w:val="27"/>
          <w:rtl/>
        </w:rPr>
        <w:t>َ</w:t>
      </w:r>
      <w:r w:rsidRPr="003444A6">
        <w:rPr>
          <w:rFonts w:ascii="Arial" w:hAnsi="Arial" w:hint="cs"/>
          <w:sz w:val="27"/>
          <w:rtl/>
        </w:rPr>
        <w:t>ت</w:t>
      </w:r>
      <w:r w:rsidR="00C63597" w:rsidRPr="003444A6">
        <w:rPr>
          <w:rFonts w:ascii="Arial" w:hAnsi="Arial" w:hint="cs"/>
          <w:sz w:val="27"/>
          <w:rtl/>
        </w:rPr>
        <w:t>ْ</w:t>
      </w:r>
      <w:r w:rsidRPr="003444A6">
        <w:rPr>
          <w:rFonts w:ascii="Arial" w:hAnsi="Arial" w:hint="cs"/>
          <w:sz w:val="27"/>
          <w:rtl/>
        </w:rPr>
        <w:t xml:space="preserve"> هذه الظاهرة إلى ظهور طبقة من </w:t>
      </w:r>
      <w:r w:rsidRPr="003444A6">
        <w:rPr>
          <w:rFonts w:ascii="Arial" w:hAnsi="Arial" w:hint="cs"/>
          <w:sz w:val="27"/>
          <w:rtl/>
        </w:rPr>
        <w:lastRenderedPageBreak/>
        <w:t>اليهود يتحد</w:t>
      </w:r>
      <w:r w:rsidR="00C63597" w:rsidRPr="003444A6">
        <w:rPr>
          <w:rFonts w:ascii="Arial" w:hAnsi="Arial" w:hint="cs"/>
          <w:sz w:val="27"/>
          <w:rtl/>
        </w:rPr>
        <w:t>َّ</w:t>
      </w:r>
      <w:r w:rsidRPr="003444A6">
        <w:rPr>
          <w:rFonts w:ascii="Arial" w:hAnsi="Arial" w:hint="cs"/>
          <w:sz w:val="27"/>
          <w:rtl/>
        </w:rPr>
        <w:t>ثون أو يؤل</w:t>
      </w:r>
      <w:r w:rsidR="00C63597" w:rsidRPr="003444A6">
        <w:rPr>
          <w:rFonts w:ascii="Arial" w:hAnsi="Arial" w:hint="cs"/>
          <w:sz w:val="27"/>
          <w:rtl/>
        </w:rPr>
        <w:t>ِّ</w:t>
      </w:r>
      <w:r w:rsidRPr="003444A6">
        <w:rPr>
          <w:rFonts w:ascii="Arial" w:hAnsi="Arial" w:hint="cs"/>
          <w:sz w:val="27"/>
          <w:rtl/>
        </w:rPr>
        <w:t>فون بلغة البلدان التي استوطنوها. لكن</w:t>
      </w:r>
      <w:r w:rsidR="00C63597" w:rsidRPr="003444A6">
        <w:rPr>
          <w:rFonts w:ascii="Arial" w:hAnsi="Arial" w:hint="cs"/>
          <w:sz w:val="27"/>
          <w:rtl/>
        </w:rPr>
        <w:t>ّ</w:t>
      </w:r>
      <w:r w:rsidRPr="003444A6">
        <w:rPr>
          <w:rFonts w:ascii="Arial" w:hAnsi="Arial" w:hint="cs"/>
          <w:sz w:val="27"/>
          <w:rtl/>
        </w:rPr>
        <w:t xml:space="preserve"> هذا الأمر لا يعني أنه</w:t>
      </w:r>
      <w:r w:rsidR="00C63597" w:rsidRPr="003444A6">
        <w:rPr>
          <w:rFonts w:ascii="Arial" w:hAnsi="Arial" w:hint="cs"/>
          <w:sz w:val="27"/>
          <w:rtl/>
        </w:rPr>
        <w:t>م</w:t>
      </w:r>
      <w:r w:rsidRPr="003444A6">
        <w:rPr>
          <w:rFonts w:ascii="Arial" w:hAnsi="Arial" w:hint="cs"/>
          <w:sz w:val="27"/>
          <w:rtl/>
        </w:rPr>
        <w:t xml:space="preserve"> ن</w:t>
      </w:r>
      <w:r w:rsidR="00C63597" w:rsidRPr="003444A6">
        <w:rPr>
          <w:rFonts w:ascii="Arial" w:hAnsi="Arial" w:hint="cs"/>
          <w:sz w:val="27"/>
          <w:rtl/>
        </w:rPr>
        <w:t>َ</w:t>
      </w:r>
      <w:r w:rsidRPr="003444A6">
        <w:rPr>
          <w:rFonts w:ascii="Arial" w:hAnsi="Arial" w:hint="cs"/>
          <w:sz w:val="27"/>
          <w:rtl/>
        </w:rPr>
        <w:t>س</w:t>
      </w:r>
      <w:r w:rsidR="00C63597" w:rsidRPr="003444A6">
        <w:rPr>
          <w:rFonts w:ascii="Arial" w:hAnsi="Arial" w:hint="cs"/>
          <w:sz w:val="27"/>
          <w:rtl/>
        </w:rPr>
        <w:t>ُ</w:t>
      </w:r>
      <w:r w:rsidRPr="003444A6">
        <w:rPr>
          <w:rFonts w:ascii="Arial" w:hAnsi="Arial" w:hint="cs"/>
          <w:sz w:val="27"/>
          <w:rtl/>
        </w:rPr>
        <w:t>وا اللغة العبرية</w:t>
      </w:r>
      <w:r w:rsidR="00C63597" w:rsidRPr="003444A6">
        <w:rPr>
          <w:rFonts w:ascii="Arial" w:hAnsi="Arial" w:hint="cs"/>
          <w:sz w:val="27"/>
          <w:rtl/>
        </w:rPr>
        <w:t>،</w:t>
      </w:r>
      <w:r w:rsidRPr="003444A6">
        <w:rPr>
          <w:rFonts w:ascii="Arial" w:hAnsi="Arial" w:hint="cs"/>
          <w:sz w:val="27"/>
          <w:rtl/>
        </w:rPr>
        <w:t xml:space="preserve"> حيث استمر</w:t>
      </w:r>
      <w:r w:rsidR="00C63597" w:rsidRPr="003444A6">
        <w:rPr>
          <w:rFonts w:ascii="Arial" w:hAnsi="Arial" w:hint="cs"/>
          <w:sz w:val="27"/>
          <w:rtl/>
        </w:rPr>
        <w:t>ّ</w:t>
      </w:r>
      <w:r w:rsidRPr="003444A6">
        <w:rPr>
          <w:rFonts w:ascii="Arial" w:hAnsi="Arial" w:hint="cs"/>
          <w:sz w:val="27"/>
          <w:rtl/>
        </w:rPr>
        <w:t>وا في تدوين شؤونهم الهام</w:t>
      </w:r>
      <w:r w:rsidR="00C63597" w:rsidRPr="003444A6">
        <w:rPr>
          <w:rFonts w:ascii="Arial" w:hAnsi="Arial" w:hint="cs"/>
          <w:sz w:val="27"/>
          <w:rtl/>
        </w:rPr>
        <w:t>ّ</w:t>
      </w:r>
      <w:r w:rsidRPr="003444A6">
        <w:rPr>
          <w:rFonts w:ascii="Arial" w:hAnsi="Arial" w:hint="cs"/>
          <w:sz w:val="27"/>
          <w:rtl/>
        </w:rPr>
        <w:t>ة بهذه اللغة.</w:t>
      </w:r>
    </w:p>
    <w:p w:rsidR="001113BB" w:rsidRPr="003444A6" w:rsidRDefault="001113BB" w:rsidP="00C63597">
      <w:pPr>
        <w:rPr>
          <w:rFonts w:ascii="Arial" w:hAnsi="Arial"/>
          <w:sz w:val="27"/>
          <w:rtl/>
        </w:rPr>
      </w:pPr>
      <w:r w:rsidRPr="003444A6">
        <w:rPr>
          <w:rFonts w:ascii="Arial" w:hAnsi="Arial" w:hint="cs"/>
          <w:sz w:val="27"/>
          <w:rtl/>
        </w:rPr>
        <w:t>إن نتيجة جهود اليهود في مجال تعلّ</w:t>
      </w:r>
      <w:r w:rsidR="00C63597" w:rsidRPr="003444A6">
        <w:rPr>
          <w:rFonts w:ascii="Arial" w:hAnsi="Arial" w:hint="cs"/>
          <w:sz w:val="27"/>
          <w:rtl/>
        </w:rPr>
        <w:t>ُ</w:t>
      </w:r>
      <w:r w:rsidRPr="003444A6">
        <w:rPr>
          <w:rFonts w:ascii="Arial" w:hAnsi="Arial" w:hint="cs"/>
          <w:sz w:val="27"/>
          <w:rtl/>
        </w:rPr>
        <w:t>م اللغات الأخرى لم يقتصر على هذا المستوى، بل مزجوا مختلف اللغات</w:t>
      </w:r>
      <w:r w:rsidR="00C63597" w:rsidRPr="003444A6">
        <w:rPr>
          <w:rFonts w:ascii="Arial" w:hAnsi="Arial" w:hint="cs"/>
          <w:sz w:val="27"/>
          <w:rtl/>
        </w:rPr>
        <w:t>؛</w:t>
      </w:r>
      <w:r w:rsidRPr="003444A6">
        <w:rPr>
          <w:rFonts w:ascii="Arial" w:hAnsi="Arial" w:hint="cs"/>
          <w:sz w:val="27"/>
          <w:rtl/>
        </w:rPr>
        <w:t xml:space="preserve"> </w:t>
      </w:r>
      <w:proofErr w:type="spellStart"/>
      <w:r w:rsidRPr="003444A6">
        <w:rPr>
          <w:rFonts w:ascii="Arial" w:hAnsi="Arial" w:hint="cs"/>
          <w:sz w:val="27"/>
          <w:rtl/>
        </w:rPr>
        <w:t>ليبتكروا</w:t>
      </w:r>
      <w:proofErr w:type="spellEnd"/>
      <w:r w:rsidRPr="003444A6">
        <w:rPr>
          <w:rFonts w:ascii="Arial" w:hAnsi="Arial" w:hint="cs"/>
          <w:sz w:val="27"/>
          <w:rtl/>
        </w:rPr>
        <w:t xml:space="preserve"> لغة خاص</w:t>
      </w:r>
      <w:r w:rsidR="00C63597" w:rsidRPr="003444A6">
        <w:rPr>
          <w:rFonts w:ascii="Arial" w:hAnsi="Arial" w:hint="cs"/>
          <w:sz w:val="27"/>
          <w:rtl/>
        </w:rPr>
        <w:t>ّ</w:t>
      </w:r>
      <w:r w:rsidRPr="003444A6">
        <w:rPr>
          <w:rFonts w:ascii="Arial" w:hAnsi="Arial" w:hint="cs"/>
          <w:sz w:val="27"/>
          <w:rtl/>
        </w:rPr>
        <w:t>ة مؤل</w:t>
      </w:r>
      <w:r w:rsidR="00C63597" w:rsidRPr="003444A6">
        <w:rPr>
          <w:rFonts w:ascii="Arial" w:hAnsi="Arial" w:hint="cs"/>
          <w:sz w:val="27"/>
          <w:rtl/>
        </w:rPr>
        <w:t>ّ</w:t>
      </w:r>
      <w:r w:rsidRPr="003444A6">
        <w:rPr>
          <w:rFonts w:ascii="Arial" w:hAnsi="Arial" w:hint="cs"/>
          <w:sz w:val="27"/>
          <w:rtl/>
        </w:rPr>
        <w:t>فة من لغات حية أو مندثرة، من قبيل</w:t>
      </w:r>
      <w:r w:rsidR="00C63597" w:rsidRPr="003444A6">
        <w:rPr>
          <w:rFonts w:ascii="Arial" w:hAnsi="Arial" w:hint="cs"/>
          <w:sz w:val="27"/>
          <w:rtl/>
        </w:rPr>
        <w:t>:</w:t>
      </w:r>
      <w:r w:rsidRPr="003444A6">
        <w:rPr>
          <w:rFonts w:ascii="Arial" w:hAnsi="Arial" w:hint="cs"/>
          <w:sz w:val="27"/>
          <w:rtl/>
        </w:rPr>
        <w:t xml:space="preserve"> </w:t>
      </w:r>
      <w:r w:rsidRPr="003444A6">
        <w:rPr>
          <w:rFonts w:hint="eastAsia"/>
          <w:sz w:val="27"/>
          <w:rtl/>
        </w:rPr>
        <w:t>«</w:t>
      </w:r>
      <w:r w:rsidRPr="003444A6">
        <w:rPr>
          <w:rFonts w:ascii="Arial" w:hAnsi="Arial" w:hint="cs"/>
          <w:sz w:val="27"/>
          <w:rtl/>
        </w:rPr>
        <w:t xml:space="preserve">العربية </w:t>
      </w:r>
      <w:r w:rsidRPr="003444A6">
        <w:rPr>
          <w:rFonts w:ascii="Arial" w:hAnsi="Arial"/>
          <w:sz w:val="27"/>
          <w:rtl/>
        </w:rPr>
        <w:t>ـ</w:t>
      </w:r>
      <w:r w:rsidRPr="003444A6">
        <w:rPr>
          <w:rFonts w:ascii="Arial" w:hAnsi="Arial" w:hint="cs"/>
          <w:sz w:val="27"/>
          <w:rtl/>
        </w:rPr>
        <w:t xml:space="preserve"> اليهودية</w:t>
      </w:r>
      <w:r w:rsidRPr="003444A6">
        <w:rPr>
          <w:rFonts w:hint="eastAsia"/>
          <w:sz w:val="27"/>
          <w:rtl/>
        </w:rPr>
        <w:t>»</w:t>
      </w:r>
      <w:r w:rsidR="00C63597" w:rsidRPr="003444A6">
        <w:rPr>
          <w:rFonts w:hint="cs"/>
          <w:sz w:val="27"/>
          <w:rtl/>
        </w:rPr>
        <w:t>،</w:t>
      </w:r>
      <w:r w:rsidRPr="003444A6">
        <w:rPr>
          <w:rFonts w:ascii="Arial" w:hAnsi="Arial" w:hint="cs"/>
          <w:sz w:val="27"/>
          <w:rtl/>
        </w:rPr>
        <w:t xml:space="preserve"> حيث </w:t>
      </w:r>
      <w:r w:rsidR="00C63597" w:rsidRPr="003444A6">
        <w:rPr>
          <w:rFonts w:ascii="Arial" w:hAnsi="Arial" w:hint="cs"/>
          <w:sz w:val="27"/>
          <w:rtl/>
        </w:rPr>
        <w:t>إ</w:t>
      </w:r>
      <w:r w:rsidRPr="003444A6">
        <w:rPr>
          <w:rFonts w:ascii="Arial" w:hAnsi="Arial" w:hint="cs"/>
          <w:sz w:val="27"/>
          <w:rtl/>
        </w:rPr>
        <w:t>ن بعض مؤل</w:t>
      </w:r>
      <w:r w:rsidR="00C63597" w:rsidRPr="003444A6">
        <w:rPr>
          <w:rFonts w:ascii="Arial" w:hAnsi="Arial" w:hint="cs"/>
          <w:sz w:val="27"/>
          <w:rtl/>
        </w:rPr>
        <w:t>ّ</w:t>
      </w:r>
      <w:r w:rsidRPr="003444A6">
        <w:rPr>
          <w:rFonts w:ascii="Arial" w:hAnsi="Arial" w:hint="cs"/>
          <w:sz w:val="27"/>
          <w:rtl/>
        </w:rPr>
        <w:t>فات القرون الوسطى كتب بهذه اللغة، وفي الحقيقة كتب باللغة العربية</w:t>
      </w:r>
      <w:r w:rsidR="00C63597" w:rsidRPr="003444A6">
        <w:rPr>
          <w:rFonts w:ascii="Arial" w:hAnsi="Arial" w:hint="cs"/>
          <w:sz w:val="27"/>
          <w:rtl/>
        </w:rPr>
        <w:t>،</w:t>
      </w:r>
      <w:r w:rsidRPr="003444A6">
        <w:rPr>
          <w:rFonts w:ascii="Arial" w:hAnsi="Arial" w:hint="cs"/>
          <w:sz w:val="27"/>
          <w:rtl/>
        </w:rPr>
        <w:t xml:space="preserve"> وبحروف عبرية</w:t>
      </w:r>
      <w:r w:rsidR="00C63597" w:rsidRPr="003444A6">
        <w:rPr>
          <w:rFonts w:ascii="Arial" w:hAnsi="Arial" w:hint="cs"/>
          <w:sz w:val="27"/>
          <w:rtl/>
        </w:rPr>
        <w:t>؛</w:t>
      </w:r>
      <w:r w:rsidRPr="003444A6">
        <w:rPr>
          <w:rFonts w:ascii="Arial" w:hAnsi="Arial" w:hint="cs"/>
          <w:sz w:val="27"/>
          <w:rtl/>
        </w:rPr>
        <w:t xml:space="preserve"> لكي لا يستطيع غير اليهود قراءتها أو الاطلاع على مضمونها</w:t>
      </w:r>
      <w:r w:rsidRPr="003444A6">
        <w:rPr>
          <w:rFonts w:ascii="Arial" w:hAnsi="Arial"/>
          <w:sz w:val="27"/>
          <w:vertAlign w:val="superscript"/>
          <w:rtl/>
        </w:rPr>
        <w:t>(</w:t>
      </w:r>
      <w:r w:rsidRPr="003444A6">
        <w:rPr>
          <w:rStyle w:val="ac"/>
          <w:rFonts w:ascii="Arial" w:hAnsi="Arial"/>
          <w:sz w:val="27"/>
          <w:rtl/>
        </w:rPr>
        <w:endnoteReference w:id="371"/>
      </w:r>
      <w:r w:rsidRPr="003444A6">
        <w:rPr>
          <w:rFonts w:ascii="Arial" w:hAnsi="Arial"/>
          <w:sz w:val="27"/>
          <w:vertAlign w:val="superscript"/>
          <w:rtl/>
        </w:rPr>
        <w:t>)</w:t>
      </w:r>
      <w:r w:rsidRPr="003444A6">
        <w:rPr>
          <w:rFonts w:ascii="Arial" w:hAnsi="Arial" w:hint="cs"/>
          <w:sz w:val="27"/>
          <w:rtl/>
        </w:rPr>
        <w:t>.</w:t>
      </w:r>
    </w:p>
    <w:p w:rsidR="001113BB" w:rsidRPr="003444A6" w:rsidRDefault="001113BB" w:rsidP="00462DFD">
      <w:pPr>
        <w:rPr>
          <w:rFonts w:ascii="Arial" w:hAnsi="Arial"/>
          <w:sz w:val="27"/>
          <w:rtl/>
        </w:rPr>
      </w:pPr>
      <w:r w:rsidRPr="003444A6">
        <w:rPr>
          <w:rFonts w:ascii="Arial" w:hAnsi="Arial" w:hint="cs"/>
          <w:sz w:val="27"/>
          <w:rtl/>
        </w:rPr>
        <w:t xml:space="preserve">ولغة </w:t>
      </w:r>
      <w:r w:rsidRPr="003444A6">
        <w:rPr>
          <w:rFonts w:hint="eastAsia"/>
          <w:sz w:val="27"/>
          <w:rtl/>
        </w:rPr>
        <w:t>«</w:t>
      </w:r>
      <w:proofErr w:type="spellStart"/>
      <w:r w:rsidRPr="003444A6">
        <w:rPr>
          <w:rFonts w:ascii="Arial" w:hAnsi="Arial" w:hint="cs"/>
          <w:sz w:val="27"/>
          <w:rtl/>
        </w:rPr>
        <w:t>ييديش</w:t>
      </w:r>
      <w:proofErr w:type="spellEnd"/>
      <w:r w:rsidRPr="003444A6">
        <w:rPr>
          <w:rFonts w:hint="eastAsia"/>
          <w:sz w:val="27"/>
          <w:rtl/>
        </w:rPr>
        <w:t>»</w:t>
      </w:r>
      <w:r w:rsidRPr="003444A6">
        <w:rPr>
          <w:rFonts w:ascii="Arial" w:hAnsi="Arial" w:hint="cs"/>
          <w:sz w:val="27"/>
          <w:rtl/>
        </w:rPr>
        <w:t xml:space="preserve"> هي لغة مبتكرة</w:t>
      </w:r>
      <w:r w:rsidR="00315567" w:rsidRPr="003444A6">
        <w:rPr>
          <w:rFonts w:ascii="Arial" w:hAnsi="Arial" w:hint="cs"/>
          <w:sz w:val="27"/>
          <w:rtl/>
        </w:rPr>
        <w:t>،</w:t>
      </w:r>
      <w:r w:rsidRPr="003444A6">
        <w:rPr>
          <w:rFonts w:ascii="Arial" w:hAnsi="Arial" w:hint="cs"/>
          <w:sz w:val="27"/>
          <w:rtl/>
        </w:rPr>
        <w:t xml:space="preserve"> نتجت عن تغيير ومزج الحروف واللغة الواقعة (الحاصلة)، اشتملت على تغييرات أساسية، واستفيد منها كلغة</w:t>
      </w:r>
      <w:r w:rsidR="00315567" w:rsidRPr="003444A6">
        <w:rPr>
          <w:rFonts w:ascii="Arial" w:hAnsi="Arial" w:hint="cs"/>
          <w:sz w:val="27"/>
          <w:rtl/>
        </w:rPr>
        <w:t>ٍ</w:t>
      </w:r>
      <w:r w:rsidRPr="003444A6">
        <w:rPr>
          <w:rFonts w:ascii="Arial" w:hAnsi="Arial" w:hint="cs"/>
          <w:sz w:val="27"/>
          <w:rtl/>
        </w:rPr>
        <w:t xml:space="preserve"> تطبيقية في الجامعات اليهودية في أوروبا. وتعتبر هذه اللغة مزيجا</w:t>
      </w:r>
      <w:r w:rsidR="00315567" w:rsidRPr="003444A6">
        <w:rPr>
          <w:rFonts w:ascii="Arial" w:hAnsi="Arial" w:hint="cs"/>
          <w:sz w:val="27"/>
          <w:rtl/>
        </w:rPr>
        <w:t>ً</w:t>
      </w:r>
      <w:r w:rsidRPr="003444A6">
        <w:rPr>
          <w:rFonts w:ascii="Arial" w:hAnsi="Arial" w:hint="cs"/>
          <w:sz w:val="27"/>
          <w:rtl/>
        </w:rPr>
        <w:t xml:space="preserve"> من اللغة العبرية واللغات السلوفاكية الأوروبية</w:t>
      </w:r>
      <w:r w:rsidR="00315567" w:rsidRPr="003444A6">
        <w:rPr>
          <w:rFonts w:ascii="Arial" w:hAnsi="Arial" w:hint="cs"/>
          <w:sz w:val="27"/>
          <w:rtl/>
        </w:rPr>
        <w:t>.</w:t>
      </w:r>
      <w:r w:rsidRPr="003444A6">
        <w:rPr>
          <w:rFonts w:ascii="Arial" w:hAnsi="Arial" w:hint="cs"/>
          <w:sz w:val="27"/>
          <w:rtl/>
        </w:rPr>
        <w:t xml:space="preserve"> وقد استعملت هذه</w:t>
      </w:r>
      <w:r w:rsidR="00D5577D">
        <w:rPr>
          <w:rFonts w:ascii="Arial" w:hAnsi="Arial" w:hint="cs"/>
          <w:sz w:val="27"/>
          <w:rtl/>
        </w:rPr>
        <w:t xml:space="preserve"> </w:t>
      </w:r>
      <w:r w:rsidRPr="003444A6">
        <w:rPr>
          <w:rFonts w:ascii="Arial" w:hAnsi="Arial" w:hint="cs"/>
          <w:sz w:val="27"/>
          <w:rtl/>
        </w:rPr>
        <w:t>اللغة في تأليف معظم الآثار الأدبية اليهودية في القرنين الثامن والتاسع عشر للميلاد.</w:t>
      </w:r>
    </w:p>
    <w:p w:rsidR="001113BB" w:rsidRPr="003444A6" w:rsidRDefault="001113BB" w:rsidP="00462DFD">
      <w:pPr>
        <w:rPr>
          <w:szCs w:val="22"/>
          <w:rtl/>
          <w:lang w:bidi="ar-LB"/>
        </w:rPr>
      </w:pPr>
      <w:r w:rsidRPr="003444A6">
        <w:rPr>
          <w:rFonts w:ascii="Arial" w:hAnsi="Arial" w:hint="cs"/>
          <w:sz w:val="27"/>
          <w:rtl/>
        </w:rPr>
        <w:t>وبعد ات</w:t>
      </w:r>
      <w:r w:rsidR="00462DFD" w:rsidRPr="003444A6">
        <w:rPr>
          <w:rFonts w:ascii="Arial" w:hAnsi="Arial" w:hint="cs"/>
          <w:sz w:val="27"/>
          <w:rtl/>
        </w:rPr>
        <w:t>ّ</w:t>
      </w:r>
      <w:r w:rsidRPr="003444A6">
        <w:rPr>
          <w:rFonts w:ascii="Arial" w:hAnsi="Arial" w:hint="cs"/>
          <w:sz w:val="27"/>
          <w:rtl/>
        </w:rPr>
        <w:t>ساع موجة التغي</w:t>
      </w:r>
      <w:r w:rsidR="00315567" w:rsidRPr="003444A6">
        <w:rPr>
          <w:rFonts w:ascii="Arial" w:hAnsi="Arial" w:hint="cs"/>
          <w:sz w:val="27"/>
          <w:rtl/>
        </w:rPr>
        <w:t>ُّ</w:t>
      </w:r>
      <w:r w:rsidRPr="003444A6">
        <w:rPr>
          <w:rFonts w:ascii="Arial" w:hAnsi="Arial" w:hint="cs"/>
          <w:sz w:val="27"/>
          <w:rtl/>
        </w:rPr>
        <w:t>رات في أوروبا في القرون الجديدة نال التغيير أيضا</w:t>
      </w:r>
      <w:r w:rsidR="00315567" w:rsidRPr="003444A6">
        <w:rPr>
          <w:rFonts w:ascii="Arial" w:hAnsi="Arial" w:hint="cs"/>
          <w:sz w:val="27"/>
          <w:rtl/>
        </w:rPr>
        <w:t>ً</w:t>
      </w:r>
      <w:r w:rsidRPr="003444A6">
        <w:rPr>
          <w:rFonts w:ascii="Arial" w:hAnsi="Arial" w:hint="cs"/>
          <w:sz w:val="27"/>
          <w:rtl/>
        </w:rPr>
        <w:t xml:space="preserve"> الاستشراق الإسرائيلي، وكان أهم</w:t>
      </w:r>
      <w:r w:rsidR="00315567" w:rsidRPr="003444A6">
        <w:rPr>
          <w:rFonts w:ascii="Arial" w:hAnsi="Arial" w:hint="cs"/>
          <w:sz w:val="27"/>
          <w:rtl/>
        </w:rPr>
        <w:t>ّ</w:t>
      </w:r>
      <w:r w:rsidRPr="003444A6">
        <w:rPr>
          <w:rFonts w:ascii="Arial" w:hAnsi="Arial" w:hint="cs"/>
          <w:sz w:val="27"/>
          <w:rtl/>
        </w:rPr>
        <w:t>ه</w:t>
      </w:r>
      <w:r w:rsidR="00462DFD" w:rsidRPr="003444A6">
        <w:rPr>
          <w:rFonts w:ascii="Arial" w:hAnsi="Arial" w:hint="cs"/>
          <w:sz w:val="27"/>
          <w:rtl/>
        </w:rPr>
        <w:t>ا</w:t>
      </w:r>
      <w:r w:rsidRPr="003444A6">
        <w:rPr>
          <w:rFonts w:ascii="Arial" w:hAnsi="Arial" w:hint="cs"/>
          <w:sz w:val="27"/>
          <w:rtl/>
        </w:rPr>
        <w:t xml:space="preserve"> التوج</w:t>
      </w:r>
      <w:r w:rsidR="00315567" w:rsidRPr="003444A6">
        <w:rPr>
          <w:rFonts w:ascii="Arial" w:hAnsi="Arial" w:hint="cs"/>
          <w:sz w:val="27"/>
          <w:rtl/>
        </w:rPr>
        <w:t>ُّ</w:t>
      </w:r>
      <w:r w:rsidRPr="003444A6">
        <w:rPr>
          <w:rFonts w:ascii="Arial" w:hAnsi="Arial" w:hint="cs"/>
          <w:sz w:val="27"/>
          <w:rtl/>
        </w:rPr>
        <w:t xml:space="preserve">ه الواقعي نحو عنصر اللغة، </w:t>
      </w:r>
      <w:r w:rsidR="00462DFD" w:rsidRPr="003444A6">
        <w:rPr>
          <w:rFonts w:ascii="Arial" w:hAnsi="Arial" w:hint="cs"/>
          <w:sz w:val="27"/>
          <w:rtl/>
        </w:rPr>
        <w:t>أي</w:t>
      </w:r>
      <w:r w:rsidRPr="003444A6">
        <w:rPr>
          <w:rFonts w:ascii="Arial" w:hAnsi="Arial" w:hint="cs"/>
          <w:sz w:val="27"/>
          <w:rtl/>
        </w:rPr>
        <w:t xml:space="preserve"> غير اللغة العبرية من سائر اللغات. وأد</w:t>
      </w:r>
      <w:r w:rsidR="00462DFD" w:rsidRPr="003444A6">
        <w:rPr>
          <w:rFonts w:ascii="Arial" w:hAnsi="Arial" w:hint="cs"/>
          <w:sz w:val="27"/>
          <w:rtl/>
        </w:rPr>
        <w:t>ّ</w:t>
      </w:r>
      <w:r w:rsidRPr="003444A6">
        <w:rPr>
          <w:rFonts w:ascii="Arial" w:hAnsi="Arial" w:hint="cs"/>
          <w:sz w:val="27"/>
          <w:rtl/>
        </w:rPr>
        <w:t>ى ذلك إلى ازدهار سائر اللغات الأوروبية</w:t>
      </w:r>
      <w:r w:rsidR="00462DFD" w:rsidRPr="003444A6">
        <w:rPr>
          <w:rFonts w:ascii="Arial" w:hAnsi="Arial" w:hint="cs"/>
          <w:sz w:val="27"/>
          <w:rtl/>
        </w:rPr>
        <w:t>،</w:t>
      </w:r>
      <w:r w:rsidRPr="003444A6">
        <w:rPr>
          <w:rFonts w:ascii="Arial" w:hAnsi="Arial" w:hint="cs"/>
          <w:sz w:val="27"/>
          <w:rtl/>
        </w:rPr>
        <w:t xml:space="preserve"> وخاصة ال</w:t>
      </w:r>
      <w:r w:rsidR="00462DFD" w:rsidRPr="003444A6">
        <w:rPr>
          <w:rFonts w:ascii="Arial" w:hAnsi="Arial" w:hint="cs"/>
          <w:sz w:val="27"/>
          <w:rtl/>
        </w:rPr>
        <w:t>إ</w:t>
      </w:r>
      <w:r w:rsidRPr="003444A6">
        <w:rPr>
          <w:rFonts w:ascii="Arial" w:hAnsi="Arial" w:hint="cs"/>
          <w:sz w:val="27"/>
          <w:rtl/>
        </w:rPr>
        <w:t>نجليزية والألمانية في أوروبا وسائر المناطق التابعة لها. وقد أد</w:t>
      </w:r>
      <w:r w:rsidR="00462DFD" w:rsidRPr="003444A6">
        <w:rPr>
          <w:rFonts w:ascii="Arial" w:hAnsi="Arial" w:hint="cs"/>
          <w:sz w:val="27"/>
          <w:rtl/>
        </w:rPr>
        <w:t>ّ</w:t>
      </w:r>
      <w:r w:rsidRPr="003444A6">
        <w:rPr>
          <w:rFonts w:ascii="Arial" w:hAnsi="Arial" w:hint="cs"/>
          <w:sz w:val="27"/>
          <w:rtl/>
        </w:rPr>
        <w:t>ى هذا التغيير في المنهج إلى أن يبدأ كثير</w:t>
      </w:r>
      <w:r w:rsidR="00462DFD" w:rsidRPr="003444A6">
        <w:rPr>
          <w:rFonts w:ascii="Arial" w:hAnsi="Arial" w:hint="cs"/>
          <w:sz w:val="27"/>
          <w:rtl/>
        </w:rPr>
        <w:t>ٌ</w:t>
      </w:r>
      <w:r w:rsidRPr="003444A6">
        <w:rPr>
          <w:rFonts w:ascii="Arial" w:hAnsi="Arial" w:hint="cs"/>
          <w:sz w:val="27"/>
          <w:rtl/>
        </w:rPr>
        <w:t xml:space="preserve"> من الباحثين والمستشرقين اليهود</w:t>
      </w:r>
      <w:r w:rsidR="00462DFD" w:rsidRPr="003444A6">
        <w:rPr>
          <w:rFonts w:ascii="Arial" w:hAnsi="Arial" w:hint="cs"/>
          <w:sz w:val="27"/>
          <w:rtl/>
        </w:rPr>
        <w:t>،</w:t>
      </w:r>
      <w:r w:rsidRPr="003444A6">
        <w:rPr>
          <w:rFonts w:ascii="Arial" w:hAnsi="Arial" w:hint="cs"/>
          <w:sz w:val="27"/>
          <w:rtl/>
        </w:rPr>
        <w:t xml:space="preserve"> وج</w:t>
      </w:r>
      <w:r w:rsidR="00462DFD" w:rsidRPr="003444A6">
        <w:rPr>
          <w:rFonts w:ascii="Arial" w:hAnsi="Arial" w:hint="cs"/>
          <w:sz w:val="27"/>
          <w:rtl/>
        </w:rPr>
        <w:t>َ</w:t>
      </w:r>
      <w:r w:rsidRPr="003444A6">
        <w:rPr>
          <w:rFonts w:ascii="Arial" w:hAnsi="Arial" w:hint="cs"/>
          <w:sz w:val="27"/>
          <w:rtl/>
        </w:rPr>
        <w:t>ر</w:t>
      </w:r>
      <w:r w:rsidR="00462DFD" w:rsidRPr="003444A6">
        <w:rPr>
          <w:rFonts w:ascii="Arial" w:hAnsi="Arial" w:hint="cs"/>
          <w:sz w:val="27"/>
          <w:rtl/>
        </w:rPr>
        <w:t>ْ</w:t>
      </w:r>
      <w:r w:rsidRPr="003444A6">
        <w:rPr>
          <w:rFonts w:ascii="Arial" w:hAnsi="Arial" w:hint="cs"/>
          <w:sz w:val="27"/>
          <w:rtl/>
        </w:rPr>
        <w:t>يا</w:t>
      </w:r>
      <w:r w:rsidR="00462DFD" w:rsidRPr="003444A6">
        <w:rPr>
          <w:rFonts w:ascii="Arial" w:hAnsi="Arial" w:hint="cs"/>
          <w:sz w:val="27"/>
          <w:rtl/>
        </w:rPr>
        <w:t>ً</w:t>
      </w:r>
      <w:r w:rsidRPr="003444A6">
        <w:rPr>
          <w:rFonts w:ascii="Arial" w:hAnsi="Arial" w:hint="cs"/>
          <w:sz w:val="27"/>
          <w:rtl/>
        </w:rPr>
        <w:t xml:space="preserve"> على هذا </w:t>
      </w:r>
      <w:r w:rsidR="00462DFD" w:rsidRPr="003444A6">
        <w:rPr>
          <w:rFonts w:ascii="Arial" w:hAnsi="Arial" w:hint="cs"/>
          <w:sz w:val="27"/>
          <w:rtl/>
        </w:rPr>
        <w:t>المنوال،</w:t>
      </w:r>
      <w:r w:rsidRPr="003444A6">
        <w:rPr>
          <w:rFonts w:ascii="Arial" w:hAnsi="Arial" w:hint="cs"/>
          <w:sz w:val="27"/>
          <w:rtl/>
        </w:rPr>
        <w:t xml:space="preserve"> إلى البحث والتأليف باللغات الأخرى</w:t>
      </w:r>
      <w:r w:rsidR="00462DFD" w:rsidRPr="003444A6">
        <w:rPr>
          <w:rFonts w:ascii="Arial" w:hAnsi="Arial" w:hint="cs"/>
          <w:sz w:val="27"/>
          <w:rtl/>
        </w:rPr>
        <w:t>،</w:t>
      </w:r>
      <w:r w:rsidRPr="003444A6">
        <w:rPr>
          <w:rFonts w:ascii="Arial" w:hAnsi="Arial" w:hint="cs"/>
          <w:sz w:val="27"/>
          <w:rtl/>
        </w:rPr>
        <w:t xml:space="preserve"> وخاص</w:t>
      </w:r>
      <w:r w:rsidR="00462DFD" w:rsidRPr="003444A6">
        <w:rPr>
          <w:rFonts w:ascii="Arial" w:hAnsi="Arial" w:hint="cs"/>
          <w:sz w:val="27"/>
          <w:rtl/>
        </w:rPr>
        <w:t>ّ</w:t>
      </w:r>
      <w:r w:rsidRPr="003444A6">
        <w:rPr>
          <w:rFonts w:ascii="Arial" w:hAnsi="Arial" w:hint="cs"/>
          <w:sz w:val="27"/>
          <w:rtl/>
        </w:rPr>
        <w:t>ة ال</w:t>
      </w:r>
      <w:r w:rsidR="00462DFD" w:rsidRPr="003444A6">
        <w:rPr>
          <w:rFonts w:ascii="Arial" w:hAnsi="Arial" w:hint="cs"/>
          <w:sz w:val="27"/>
          <w:rtl/>
        </w:rPr>
        <w:t>إ</w:t>
      </w:r>
      <w:r w:rsidRPr="003444A6">
        <w:rPr>
          <w:rFonts w:ascii="Arial" w:hAnsi="Arial" w:hint="cs"/>
          <w:sz w:val="27"/>
          <w:rtl/>
        </w:rPr>
        <w:t xml:space="preserve">نجليزية والألمانية. ويمكن اعتبار البروفسور </w:t>
      </w:r>
      <w:r w:rsidR="00462DFD" w:rsidRPr="003444A6">
        <w:rPr>
          <w:rFonts w:ascii="Arial" w:hAnsi="Arial" w:hint="cs"/>
          <w:sz w:val="27"/>
          <w:rtl/>
        </w:rPr>
        <w:t>أ</w:t>
      </w:r>
      <w:r w:rsidRPr="003444A6">
        <w:rPr>
          <w:rFonts w:ascii="Arial" w:hAnsi="Arial" w:hint="cs"/>
          <w:sz w:val="27"/>
          <w:rtl/>
        </w:rPr>
        <w:t>وري</w:t>
      </w:r>
      <w:r w:rsidR="00462DFD" w:rsidRPr="003444A6">
        <w:rPr>
          <w:rFonts w:ascii="Arial" w:hAnsi="Arial" w:hint="cs"/>
          <w:sz w:val="27"/>
          <w:rtl/>
        </w:rPr>
        <w:t xml:space="preserve"> </w:t>
      </w:r>
      <w:r w:rsidRPr="003444A6">
        <w:rPr>
          <w:rFonts w:ascii="Arial" w:hAnsi="Arial" w:hint="cs"/>
          <w:sz w:val="27"/>
          <w:rtl/>
        </w:rPr>
        <w:t>رابين من المستشرقين اليهود الذين يمث</w:t>
      </w:r>
      <w:r w:rsidR="00462DFD" w:rsidRPr="003444A6">
        <w:rPr>
          <w:rFonts w:ascii="Arial" w:hAnsi="Arial" w:hint="cs"/>
          <w:sz w:val="27"/>
          <w:rtl/>
        </w:rPr>
        <w:t>ِّ</w:t>
      </w:r>
      <w:r w:rsidRPr="003444A6">
        <w:rPr>
          <w:rFonts w:ascii="Arial" w:hAnsi="Arial" w:hint="cs"/>
          <w:sz w:val="27"/>
          <w:rtl/>
        </w:rPr>
        <w:t xml:space="preserve">لون كلا حقبتي التدوين اليهودية </w:t>
      </w:r>
      <w:r w:rsidRPr="003444A6">
        <w:rPr>
          <w:rFonts w:ascii="Arial" w:hAnsi="Arial"/>
          <w:sz w:val="27"/>
          <w:rtl/>
        </w:rPr>
        <w:t>ـ</w:t>
      </w:r>
      <w:r w:rsidRPr="003444A6">
        <w:rPr>
          <w:rFonts w:ascii="Arial" w:hAnsi="Arial" w:hint="cs"/>
          <w:sz w:val="27"/>
          <w:rtl/>
        </w:rPr>
        <w:t xml:space="preserve"> الإسرائيلية. وقد شغل لفترة</w:t>
      </w:r>
      <w:r w:rsidR="00462DFD" w:rsidRPr="003444A6">
        <w:rPr>
          <w:rFonts w:ascii="Arial" w:hAnsi="Arial" w:hint="cs"/>
          <w:sz w:val="27"/>
          <w:rtl/>
        </w:rPr>
        <w:t>ٍ</w:t>
      </w:r>
      <w:r w:rsidRPr="003444A6">
        <w:rPr>
          <w:rFonts w:ascii="Arial" w:hAnsi="Arial" w:hint="cs"/>
          <w:sz w:val="27"/>
          <w:rtl/>
        </w:rPr>
        <w:t xml:space="preserve"> من الزمن كرسي</w:t>
      </w:r>
      <w:r w:rsidR="00AC6E2F">
        <w:rPr>
          <w:rFonts w:ascii="Arial" w:hAnsi="Arial" w:hint="cs"/>
          <w:sz w:val="27"/>
          <w:rtl/>
        </w:rPr>
        <w:t>ّ</w:t>
      </w:r>
      <w:r w:rsidRPr="003444A6">
        <w:rPr>
          <w:rFonts w:ascii="Arial" w:hAnsi="Arial" w:hint="cs"/>
          <w:sz w:val="27"/>
          <w:rtl/>
        </w:rPr>
        <w:t xml:space="preserve"> أستاذ الدراسات الإسلامية واللغة العربية في كلية الآداب في جامعة تل أبيب. ومن أبرز مؤل</w:t>
      </w:r>
      <w:r w:rsidR="00462DFD" w:rsidRPr="003444A6">
        <w:rPr>
          <w:rFonts w:ascii="Arial" w:hAnsi="Arial" w:hint="cs"/>
          <w:sz w:val="27"/>
          <w:rtl/>
        </w:rPr>
        <w:t>َّ</w:t>
      </w:r>
      <w:r w:rsidRPr="003444A6">
        <w:rPr>
          <w:rFonts w:ascii="Arial" w:hAnsi="Arial" w:hint="cs"/>
          <w:sz w:val="27"/>
          <w:rtl/>
        </w:rPr>
        <w:t>فاته أحدث ترجمة عبرية لمعاني القرآن الكريم. وقد أدرك في العصر المذكور ضرورة التأليف باللغات ال</w:t>
      </w:r>
      <w:r w:rsidR="00462DFD" w:rsidRPr="003444A6">
        <w:rPr>
          <w:rFonts w:ascii="Arial" w:hAnsi="Arial" w:hint="cs"/>
          <w:sz w:val="27"/>
          <w:rtl/>
        </w:rPr>
        <w:t>إ</w:t>
      </w:r>
      <w:r w:rsidRPr="003444A6">
        <w:rPr>
          <w:rFonts w:ascii="Arial" w:hAnsi="Arial" w:hint="cs"/>
          <w:sz w:val="27"/>
          <w:rtl/>
        </w:rPr>
        <w:t>نجليزية والألمانية</w:t>
      </w:r>
      <w:r w:rsidR="00462DFD" w:rsidRPr="003444A6">
        <w:rPr>
          <w:rFonts w:ascii="Arial" w:hAnsi="Arial" w:hint="cs"/>
          <w:sz w:val="27"/>
          <w:rtl/>
        </w:rPr>
        <w:t>،</w:t>
      </w:r>
      <w:r w:rsidRPr="003444A6">
        <w:rPr>
          <w:rFonts w:ascii="Arial" w:hAnsi="Arial" w:hint="cs"/>
          <w:sz w:val="27"/>
          <w:rtl/>
        </w:rPr>
        <w:t xml:space="preserve"> حيث كتب آخر مؤل</w:t>
      </w:r>
      <w:r w:rsidR="00462DFD" w:rsidRPr="003444A6">
        <w:rPr>
          <w:rFonts w:ascii="Arial" w:hAnsi="Arial" w:hint="cs"/>
          <w:sz w:val="27"/>
          <w:rtl/>
        </w:rPr>
        <w:t>َّ</w:t>
      </w:r>
      <w:r w:rsidRPr="003444A6">
        <w:rPr>
          <w:rFonts w:ascii="Arial" w:hAnsi="Arial" w:hint="cs"/>
          <w:sz w:val="27"/>
          <w:rtl/>
        </w:rPr>
        <w:t xml:space="preserve">فاته بعنوان: </w:t>
      </w:r>
    </w:p>
    <w:p w:rsidR="001113BB" w:rsidRPr="003444A6" w:rsidRDefault="001113BB" w:rsidP="00462DFD">
      <w:pPr>
        <w:bidi w:val="0"/>
        <w:ind w:firstLine="0"/>
        <w:rPr>
          <w:szCs w:val="22"/>
          <w:lang w:bidi="ar-LB"/>
        </w:rPr>
      </w:pPr>
      <w:r w:rsidRPr="003444A6">
        <w:rPr>
          <w:szCs w:val="22"/>
        </w:rPr>
        <w:t xml:space="preserve">The </w:t>
      </w:r>
      <w:proofErr w:type="spellStart"/>
      <w:r w:rsidRPr="003444A6">
        <w:rPr>
          <w:szCs w:val="22"/>
        </w:rPr>
        <w:t>chil</w:t>
      </w:r>
      <w:proofErr w:type="spellEnd"/>
      <w:r w:rsidRPr="003444A6">
        <w:rPr>
          <w:szCs w:val="22"/>
        </w:rPr>
        <w:t xml:space="preserve">: Between Bible and Quran </w:t>
      </w:r>
      <w:proofErr w:type="spellStart"/>
      <w:r w:rsidRPr="003444A6">
        <w:rPr>
          <w:szCs w:val="22"/>
        </w:rPr>
        <w:t>dren</w:t>
      </w:r>
      <w:proofErr w:type="spellEnd"/>
      <w:r w:rsidRPr="003444A6">
        <w:rPr>
          <w:szCs w:val="22"/>
        </w:rPr>
        <w:t xml:space="preserve"> of Israel and Islamic Historical Self Image</w:t>
      </w:r>
      <w:r w:rsidR="00462DFD" w:rsidRPr="003444A6">
        <w:rPr>
          <w:szCs w:val="22"/>
          <w:lang w:bidi="ar-LB"/>
        </w:rPr>
        <w:t>.</w:t>
      </w:r>
    </w:p>
    <w:p w:rsidR="001113BB" w:rsidRPr="003444A6" w:rsidRDefault="001113BB" w:rsidP="008A4DAE">
      <w:pPr>
        <w:rPr>
          <w:rFonts w:ascii="Arial" w:hAnsi="Arial"/>
          <w:sz w:val="27"/>
          <w:rtl/>
          <w:lang w:bidi="ar-LB"/>
        </w:rPr>
      </w:pPr>
      <w:r w:rsidRPr="003444A6">
        <w:rPr>
          <w:rFonts w:ascii="Arial" w:hAnsi="Arial" w:hint="cs"/>
          <w:sz w:val="27"/>
          <w:rtl/>
        </w:rPr>
        <w:lastRenderedPageBreak/>
        <w:t>باللغة ال</w:t>
      </w:r>
      <w:r w:rsidR="008A4DAE" w:rsidRPr="003444A6">
        <w:rPr>
          <w:rFonts w:ascii="Arial" w:hAnsi="Arial" w:hint="cs"/>
          <w:sz w:val="27"/>
          <w:rtl/>
        </w:rPr>
        <w:t>إ</w:t>
      </w:r>
      <w:r w:rsidRPr="003444A6">
        <w:rPr>
          <w:rFonts w:ascii="Arial" w:hAnsi="Arial" w:hint="cs"/>
          <w:sz w:val="27"/>
          <w:rtl/>
        </w:rPr>
        <w:t>نجليزية</w:t>
      </w:r>
      <w:r w:rsidR="008A4DAE" w:rsidRPr="003444A6">
        <w:rPr>
          <w:rFonts w:ascii="Arial" w:hAnsi="Arial" w:hint="cs"/>
          <w:sz w:val="27"/>
          <w:rtl/>
        </w:rPr>
        <w:t xml:space="preserve">، وطبع في </w:t>
      </w:r>
      <w:r w:rsidR="008A4DAE" w:rsidRPr="000B1E60">
        <w:rPr>
          <w:rFonts w:ascii="Arial" w:hAnsi="Arial" w:hint="cs"/>
          <w:sz w:val="27"/>
          <w:rtl/>
        </w:rPr>
        <w:t>عام 2004</w:t>
      </w:r>
      <w:r w:rsidRPr="000B1E60">
        <w:rPr>
          <w:rFonts w:ascii="Arial" w:hAnsi="Arial" w:hint="cs"/>
          <w:sz w:val="27"/>
          <w:rtl/>
        </w:rPr>
        <w:t xml:space="preserve">م </w:t>
      </w:r>
      <w:r w:rsidRPr="003444A6">
        <w:rPr>
          <w:rFonts w:ascii="Arial" w:hAnsi="Arial" w:hint="cs"/>
          <w:sz w:val="27"/>
          <w:rtl/>
        </w:rPr>
        <w:t>في جامعة أ</w:t>
      </w:r>
      <w:r w:rsidR="008A4DAE" w:rsidRPr="003444A6">
        <w:rPr>
          <w:rFonts w:ascii="Arial" w:hAnsi="Arial" w:hint="cs"/>
          <w:sz w:val="27"/>
          <w:rtl/>
        </w:rPr>
        <w:t>و</w:t>
      </w:r>
      <w:r w:rsidRPr="003444A6">
        <w:rPr>
          <w:rFonts w:ascii="Arial" w:hAnsi="Arial" w:hint="cs"/>
          <w:sz w:val="27"/>
          <w:rtl/>
        </w:rPr>
        <w:t>كسفورد في لندن</w:t>
      </w:r>
      <w:r w:rsidRPr="003444A6">
        <w:rPr>
          <w:rFonts w:ascii="Arial" w:hAnsi="Arial"/>
          <w:sz w:val="27"/>
          <w:vertAlign w:val="superscript"/>
          <w:rtl/>
        </w:rPr>
        <w:t>(</w:t>
      </w:r>
      <w:r w:rsidRPr="003444A6">
        <w:rPr>
          <w:rStyle w:val="ac"/>
          <w:rFonts w:ascii="Arial" w:hAnsi="Arial"/>
          <w:sz w:val="27"/>
          <w:rtl/>
        </w:rPr>
        <w:endnoteReference w:id="372"/>
      </w:r>
      <w:r w:rsidRPr="003444A6">
        <w:rPr>
          <w:rFonts w:ascii="Arial" w:hAnsi="Arial"/>
          <w:sz w:val="27"/>
          <w:vertAlign w:val="superscript"/>
          <w:rtl/>
        </w:rPr>
        <w:t>)</w:t>
      </w:r>
      <w:r w:rsidRPr="003444A6">
        <w:rPr>
          <w:rFonts w:ascii="Arial" w:hAnsi="Arial" w:hint="cs"/>
          <w:sz w:val="27"/>
          <w:rtl/>
        </w:rPr>
        <w:t>.</w:t>
      </w:r>
    </w:p>
    <w:p w:rsidR="001113BB" w:rsidRPr="003444A6" w:rsidRDefault="001113BB" w:rsidP="008A4DAE">
      <w:pPr>
        <w:rPr>
          <w:rFonts w:ascii="Arial" w:hAnsi="Arial"/>
          <w:sz w:val="27"/>
          <w:rtl/>
        </w:rPr>
      </w:pPr>
      <w:r w:rsidRPr="003444A6">
        <w:rPr>
          <w:rFonts w:ascii="Arial" w:hAnsi="Arial" w:hint="cs"/>
          <w:sz w:val="27"/>
          <w:rtl/>
        </w:rPr>
        <w:t xml:space="preserve">وأما </w:t>
      </w:r>
      <w:r w:rsidRPr="003444A6">
        <w:rPr>
          <w:rFonts w:hint="eastAsia"/>
          <w:sz w:val="27"/>
          <w:rtl/>
        </w:rPr>
        <w:t>«</w:t>
      </w:r>
      <w:proofErr w:type="spellStart"/>
      <w:r w:rsidRPr="003444A6">
        <w:rPr>
          <w:rFonts w:ascii="Arial" w:hAnsi="Arial" w:hint="cs"/>
          <w:sz w:val="27"/>
          <w:rtl/>
        </w:rPr>
        <w:t>يهوشفاط</w:t>
      </w:r>
      <w:proofErr w:type="spellEnd"/>
      <w:r w:rsidRPr="003444A6">
        <w:rPr>
          <w:rFonts w:ascii="Arial" w:hAnsi="Arial" w:hint="cs"/>
          <w:sz w:val="27"/>
          <w:rtl/>
        </w:rPr>
        <w:t xml:space="preserve"> </w:t>
      </w:r>
      <w:proofErr w:type="spellStart"/>
      <w:r w:rsidRPr="003444A6">
        <w:rPr>
          <w:rFonts w:ascii="Arial" w:hAnsi="Arial" w:hint="cs"/>
          <w:sz w:val="27"/>
          <w:rtl/>
        </w:rPr>
        <w:t>هركابي</w:t>
      </w:r>
      <w:proofErr w:type="spellEnd"/>
      <w:r w:rsidRPr="003444A6">
        <w:rPr>
          <w:rFonts w:hint="eastAsia"/>
          <w:sz w:val="27"/>
          <w:rtl/>
        </w:rPr>
        <w:t>»</w:t>
      </w:r>
      <w:r w:rsidRPr="003444A6">
        <w:rPr>
          <w:rFonts w:ascii="Arial" w:hAnsi="Arial" w:hint="cs"/>
          <w:sz w:val="27"/>
          <w:rtl/>
        </w:rPr>
        <w:t xml:space="preserve"> فهو مستشرق</w:t>
      </w:r>
      <w:r w:rsidR="008A4DAE" w:rsidRPr="003444A6">
        <w:rPr>
          <w:rFonts w:ascii="Arial" w:hAnsi="Arial" w:hint="cs"/>
          <w:sz w:val="27"/>
          <w:rtl/>
        </w:rPr>
        <w:t>ٌ</w:t>
      </w:r>
      <w:r w:rsidRPr="003444A6">
        <w:rPr>
          <w:rFonts w:ascii="Arial" w:hAnsi="Arial" w:hint="cs"/>
          <w:sz w:val="27"/>
          <w:rtl/>
        </w:rPr>
        <w:t xml:space="preserve"> إسرائيلي</w:t>
      </w:r>
      <w:r w:rsidR="008A4DAE" w:rsidRPr="003444A6">
        <w:rPr>
          <w:rFonts w:ascii="Arial" w:hAnsi="Arial" w:hint="cs"/>
          <w:sz w:val="27"/>
          <w:rtl/>
        </w:rPr>
        <w:t>،</w:t>
      </w:r>
      <w:r w:rsidRPr="003444A6">
        <w:rPr>
          <w:rFonts w:ascii="Arial" w:hAnsi="Arial" w:hint="cs"/>
          <w:sz w:val="27"/>
          <w:rtl/>
        </w:rPr>
        <w:t xml:space="preserve"> وله ارتباط واضح بالمؤسسات السياسية والتعليمية والمخابراتية الإسرائيلية. وهو مضافا</w:t>
      </w:r>
      <w:r w:rsidR="008A4DAE" w:rsidRPr="003444A6">
        <w:rPr>
          <w:rFonts w:ascii="Arial" w:hAnsi="Arial" w:hint="cs"/>
          <w:sz w:val="27"/>
          <w:rtl/>
        </w:rPr>
        <w:t>ً</w:t>
      </w:r>
      <w:r w:rsidRPr="003444A6">
        <w:rPr>
          <w:rFonts w:ascii="Arial" w:hAnsi="Arial" w:hint="cs"/>
          <w:sz w:val="27"/>
          <w:rtl/>
        </w:rPr>
        <w:t xml:space="preserve"> إلى مؤلفاته العديدة باللغة العبرية، له مؤل</w:t>
      </w:r>
      <w:r w:rsidR="008A4DAE" w:rsidRPr="003444A6">
        <w:rPr>
          <w:rFonts w:ascii="Arial" w:hAnsi="Arial" w:hint="cs"/>
          <w:sz w:val="27"/>
          <w:rtl/>
        </w:rPr>
        <w:t>َّ</w:t>
      </w:r>
      <w:r w:rsidRPr="003444A6">
        <w:rPr>
          <w:rFonts w:ascii="Arial" w:hAnsi="Arial" w:hint="cs"/>
          <w:sz w:val="27"/>
          <w:rtl/>
        </w:rPr>
        <w:t>فات باللغة ال</w:t>
      </w:r>
      <w:r w:rsidR="008A4DAE" w:rsidRPr="003444A6">
        <w:rPr>
          <w:rFonts w:ascii="Arial" w:hAnsi="Arial" w:hint="cs"/>
          <w:sz w:val="27"/>
          <w:rtl/>
        </w:rPr>
        <w:t>إ</w:t>
      </w:r>
      <w:r w:rsidRPr="003444A6">
        <w:rPr>
          <w:rFonts w:ascii="Arial" w:hAnsi="Arial" w:hint="cs"/>
          <w:sz w:val="27"/>
          <w:rtl/>
        </w:rPr>
        <w:t>نجليزية. وقد أل</w:t>
      </w:r>
      <w:r w:rsidR="008A4DAE" w:rsidRPr="003444A6">
        <w:rPr>
          <w:rFonts w:ascii="Arial" w:hAnsi="Arial" w:hint="cs"/>
          <w:sz w:val="27"/>
          <w:rtl/>
        </w:rPr>
        <w:t>َّ</w:t>
      </w:r>
      <w:r w:rsidRPr="003444A6">
        <w:rPr>
          <w:rFonts w:ascii="Arial" w:hAnsi="Arial" w:hint="cs"/>
          <w:sz w:val="27"/>
          <w:rtl/>
        </w:rPr>
        <w:t>ف باللغة ال</w:t>
      </w:r>
      <w:r w:rsidR="008A4DAE" w:rsidRPr="003444A6">
        <w:rPr>
          <w:rFonts w:ascii="Arial" w:hAnsi="Arial" w:hint="cs"/>
          <w:sz w:val="27"/>
          <w:rtl/>
        </w:rPr>
        <w:t>إ</w:t>
      </w:r>
      <w:r w:rsidRPr="003444A6">
        <w:rPr>
          <w:rFonts w:ascii="Arial" w:hAnsi="Arial" w:hint="cs"/>
          <w:sz w:val="27"/>
          <w:rtl/>
        </w:rPr>
        <w:t xml:space="preserve">نجليزية عام </w:t>
      </w:r>
      <w:r w:rsidRPr="000B1E60">
        <w:rPr>
          <w:rFonts w:ascii="Arial" w:hAnsi="Arial" w:hint="cs"/>
          <w:sz w:val="27"/>
          <w:rtl/>
        </w:rPr>
        <w:t xml:space="preserve">1977م </w:t>
      </w:r>
      <w:r w:rsidRPr="003444A6">
        <w:rPr>
          <w:rFonts w:ascii="Arial" w:hAnsi="Arial" w:hint="cs"/>
          <w:sz w:val="27"/>
          <w:rtl/>
        </w:rPr>
        <w:t>كتاب</w:t>
      </w:r>
      <w:r w:rsidR="008A4DAE" w:rsidRPr="003444A6">
        <w:rPr>
          <w:rFonts w:ascii="Arial" w:hAnsi="Arial" w:hint="cs"/>
          <w:sz w:val="27"/>
          <w:rtl/>
        </w:rPr>
        <w:t>اً</w:t>
      </w:r>
      <w:r w:rsidRPr="003444A6">
        <w:rPr>
          <w:rFonts w:ascii="Arial" w:hAnsi="Arial" w:hint="cs"/>
          <w:sz w:val="27"/>
          <w:rtl/>
        </w:rPr>
        <w:t xml:space="preserve"> حمل عنوان </w:t>
      </w:r>
      <w:r w:rsidRPr="003444A6">
        <w:rPr>
          <w:rFonts w:hint="eastAsia"/>
          <w:sz w:val="27"/>
          <w:rtl/>
        </w:rPr>
        <w:t>«</w:t>
      </w:r>
      <w:r w:rsidR="008A4DAE" w:rsidRPr="003444A6">
        <w:rPr>
          <w:rFonts w:ascii="Arial" w:hAnsi="Arial" w:hint="cs"/>
          <w:sz w:val="27"/>
          <w:rtl/>
        </w:rPr>
        <w:t>ا</w:t>
      </w:r>
      <w:r w:rsidRPr="003444A6">
        <w:rPr>
          <w:rFonts w:ascii="Arial" w:hAnsi="Arial" w:hint="cs"/>
          <w:sz w:val="27"/>
          <w:rtl/>
        </w:rPr>
        <w:t>ستراتيجيات العرب والمجابهات مع إسرائيل</w:t>
      </w:r>
      <w:r w:rsidRPr="003444A6">
        <w:rPr>
          <w:rFonts w:hint="eastAsia"/>
          <w:sz w:val="27"/>
          <w:rtl/>
        </w:rPr>
        <w:t>»</w:t>
      </w:r>
      <w:r w:rsidR="008A4DAE" w:rsidRPr="003444A6">
        <w:rPr>
          <w:rFonts w:hint="cs"/>
          <w:sz w:val="27"/>
          <w:rtl/>
        </w:rPr>
        <w:t>،</w:t>
      </w:r>
      <w:r w:rsidRPr="003444A6">
        <w:rPr>
          <w:rFonts w:ascii="Arial" w:hAnsi="Arial" w:hint="cs"/>
          <w:sz w:val="27"/>
          <w:rtl/>
        </w:rPr>
        <w:t xml:space="preserve"> طبع في نيويورك.</w:t>
      </w:r>
    </w:p>
    <w:p w:rsidR="001113BB" w:rsidRPr="003444A6" w:rsidRDefault="001113BB" w:rsidP="008A4DAE">
      <w:pPr>
        <w:rPr>
          <w:rFonts w:ascii="Arial" w:hAnsi="Arial"/>
          <w:sz w:val="27"/>
          <w:rtl/>
          <w:lang w:bidi="ar-LB"/>
        </w:rPr>
      </w:pPr>
      <w:r w:rsidRPr="003444A6">
        <w:rPr>
          <w:rFonts w:ascii="Arial" w:hAnsi="Arial" w:hint="cs"/>
          <w:sz w:val="27"/>
          <w:rtl/>
        </w:rPr>
        <w:t>وأما البروفسور يوسف سادان</w:t>
      </w:r>
      <w:r w:rsidR="008A4DAE" w:rsidRPr="003444A6">
        <w:rPr>
          <w:rFonts w:ascii="Arial" w:hAnsi="Arial" w:hint="cs"/>
          <w:sz w:val="27"/>
          <w:rtl/>
        </w:rPr>
        <w:t>،</w:t>
      </w:r>
      <w:r w:rsidRPr="003444A6">
        <w:rPr>
          <w:rFonts w:ascii="Arial" w:hAnsi="Arial" w:hint="cs"/>
          <w:sz w:val="27"/>
          <w:rtl/>
        </w:rPr>
        <w:t xml:space="preserve"> أستاذ الأدب العربي التقليدي (القديم) في فرع اللغة العربية في كلية الآداب في جامعة تل أبيب</w:t>
      </w:r>
      <w:r w:rsidR="008A4DAE" w:rsidRPr="003444A6">
        <w:rPr>
          <w:rFonts w:ascii="Arial" w:hAnsi="Arial" w:hint="cs"/>
          <w:sz w:val="27"/>
          <w:rtl/>
        </w:rPr>
        <w:t>،</w:t>
      </w:r>
      <w:r w:rsidRPr="003444A6">
        <w:rPr>
          <w:rFonts w:ascii="Arial" w:hAnsi="Arial" w:hint="cs"/>
          <w:sz w:val="27"/>
          <w:rtl/>
        </w:rPr>
        <w:t xml:space="preserve"> فهو مثال آخر للمؤل</w:t>
      </w:r>
      <w:r w:rsidR="008A4DAE" w:rsidRPr="003444A6">
        <w:rPr>
          <w:rFonts w:ascii="Arial" w:hAnsi="Arial" w:hint="cs"/>
          <w:sz w:val="27"/>
          <w:rtl/>
        </w:rPr>
        <w:t>ِّ</w:t>
      </w:r>
      <w:r w:rsidRPr="003444A6">
        <w:rPr>
          <w:rFonts w:ascii="Arial" w:hAnsi="Arial" w:hint="cs"/>
          <w:sz w:val="27"/>
          <w:rtl/>
        </w:rPr>
        <w:t>فين الإسرائيليي</w:t>
      </w:r>
      <w:r w:rsidRPr="003444A6">
        <w:rPr>
          <w:rFonts w:ascii="Arial" w:hAnsi="Arial" w:hint="eastAsia"/>
          <w:sz w:val="27"/>
          <w:rtl/>
        </w:rPr>
        <w:t>ن</w:t>
      </w:r>
      <w:r w:rsidRPr="003444A6">
        <w:rPr>
          <w:rFonts w:ascii="Arial" w:hAnsi="Arial" w:hint="cs"/>
          <w:sz w:val="27"/>
          <w:rtl/>
        </w:rPr>
        <w:t xml:space="preserve"> مزدوجي اللغة. ف</w:t>
      </w:r>
      <w:r w:rsidR="008A4DAE" w:rsidRPr="003444A6">
        <w:rPr>
          <w:rFonts w:ascii="Arial" w:hAnsi="Arial" w:hint="cs"/>
          <w:sz w:val="27"/>
          <w:rtl/>
        </w:rPr>
        <w:t>إنّ له،</w:t>
      </w:r>
      <w:r w:rsidRPr="003444A6">
        <w:rPr>
          <w:rFonts w:ascii="Arial" w:hAnsi="Arial" w:hint="cs"/>
          <w:sz w:val="27"/>
          <w:rtl/>
        </w:rPr>
        <w:t xml:space="preserve"> مضافا</w:t>
      </w:r>
      <w:r w:rsidR="008A4DAE" w:rsidRPr="003444A6">
        <w:rPr>
          <w:rFonts w:ascii="Arial" w:hAnsi="Arial" w:hint="cs"/>
          <w:sz w:val="27"/>
          <w:rtl/>
        </w:rPr>
        <w:t>ً</w:t>
      </w:r>
      <w:r w:rsidRPr="003444A6">
        <w:rPr>
          <w:rFonts w:ascii="Arial" w:hAnsi="Arial" w:hint="cs"/>
          <w:sz w:val="27"/>
          <w:rtl/>
        </w:rPr>
        <w:t xml:space="preserve"> إلى المؤلفات التي كتبها باللغة العبرية، مؤل</w:t>
      </w:r>
      <w:r w:rsidR="008A4DAE" w:rsidRPr="003444A6">
        <w:rPr>
          <w:rFonts w:ascii="Arial" w:hAnsi="Arial" w:hint="cs"/>
          <w:sz w:val="27"/>
          <w:rtl/>
        </w:rPr>
        <w:t>َّ</w:t>
      </w:r>
      <w:r w:rsidRPr="003444A6">
        <w:rPr>
          <w:rFonts w:ascii="Arial" w:hAnsi="Arial" w:hint="cs"/>
          <w:sz w:val="27"/>
          <w:rtl/>
        </w:rPr>
        <w:t>فات باللغة الفرنسية</w:t>
      </w:r>
      <w:r w:rsidR="008A4DAE" w:rsidRPr="003444A6">
        <w:rPr>
          <w:rFonts w:ascii="Arial" w:hAnsi="Arial" w:hint="cs"/>
          <w:sz w:val="27"/>
          <w:rtl/>
        </w:rPr>
        <w:t>،</w:t>
      </w:r>
      <w:r w:rsidRPr="003444A6">
        <w:rPr>
          <w:rFonts w:ascii="Arial" w:hAnsi="Arial" w:hint="cs"/>
          <w:sz w:val="27"/>
          <w:rtl/>
        </w:rPr>
        <w:t xml:space="preserve"> أهم</w:t>
      </w:r>
      <w:r w:rsidR="008A4DAE" w:rsidRPr="003444A6">
        <w:rPr>
          <w:rFonts w:ascii="Arial" w:hAnsi="Arial" w:hint="cs"/>
          <w:sz w:val="27"/>
          <w:rtl/>
        </w:rPr>
        <w:t>ّ</w:t>
      </w:r>
      <w:r w:rsidRPr="003444A6">
        <w:rPr>
          <w:rFonts w:ascii="Arial" w:hAnsi="Arial" w:hint="cs"/>
          <w:sz w:val="27"/>
          <w:rtl/>
        </w:rPr>
        <w:t>ها كتاب</w:t>
      </w:r>
      <w:r w:rsidR="008A4DAE" w:rsidRPr="003444A6">
        <w:rPr>
          <w:rFonts w:ascii="Arial" w:hAnsi="Arial" w:hint="cs"/>
          <w:sz w:val="27"/>
          <w:rtl/>
        </w:rPr>
        <w:t>ٌ</w:t>
      </w:r>
      <w:r w:rsidRPr="003444A6">
        <w:rPr>
          <w:rFonts w:ascii="Arial" w:hAnsi="Arial" w:hint="cs"/>
          <w:sz w:val="27"/>
          <w:rtl/>
        </w:rPr>
        <w:t xml:space="preserve"> حمل عنوان:</w:t>
      </w:r>
      <w:r w:rsidRPr="003444A6">
        <w:rPr>
          <w:rStyle w:val="ac"/>
          <w:rFonts w:ascii="Arial" w:hAnsi="Arial"/>
          <w:sz w:val="27"/>
          <w:rtl/>
        </w:rPr>
        <w:t xml:space="preserve"> </w:t>
      </w:r>
    </w:p>
    <w:p w:rsidR="001113BB" w:rsidRPr="003444A6" w:rsidRDefault="001113BB" w:rsidP="008A4DAE">
      <w:pPr>
        <w:bidi w:val="0"/>
        <w:ind w:firstLine="0"/>
        <w:rPr>
          <w:rFonts w:ascii="Arial" w:hAnsi="Arial"/>
          <w:sz w:val="27"/>
        </w:rPr>
      </w:pPr>
      <w:r w:rsidRPr="003444A6">
        <w:rPr>
          <w:szCs w:val="22"/>
        </w:rPr>
        <w:t xml:space="preserve">Le </w:t>
      </w:r>
      <w:proofErr w:type="spellStart"/>
      <w:r w:rsidRPr="003444A6">
        <w:rPr>
          <w:szCs w:val="22"/>
        </w:rPr>
        <w:t>mobilier</w:t>
      </w:r>
      <w:proofErr w:type="spellEnd"/>
      <w:r w:rsidRPr="003444A6">
        <w:rPr>
          <w:szCs w:val="22"/>
        </w:rPr>
        <w:t xml:space="preserve"> au </w:t>
      </w:r>
      <w:proofErr w:type="spellStart"/>
      <w:r w:rsidRPr="003444A6">
        <w:rPr>
          <w:szCs w:val="22"/>
        </w:rPr>
        <w:t>proche</w:t>
      </w:r>
      <w:proofErr w:type="spellEnd"/>
      <w:r w:rsidR="00AC6E2F">
        <w:rPr>
          <w:szCs w:val="22"/>
        </w:rPr>
        <w:t xml:space="preserve"> </w:t>
      </w:r>
      <w:r w:rsidRPr="003444A6">
        <w:rPr>
          <w:szCs w:val="22"/>
        </w:rPr>
        <w:t>- orient medieval Leiden, Holland (E. J Brill)</w:t>
      </w:r>
      <w:r w:rsidRPr="003444A6">
        <w:rPr>
          <w:rStyle w:val="ac"/>
          <w:rFonts w:asciiTheme="majorBidi" w:hAnsiTheme="majorBidi" w:cstheme="majorBidi"/>
          <w:szCs w:val="22"/>
          <w:rtl/>
        </w:rPr>
        <w:t>(</w:t>
      </w:r>
      <w:r w:rsidRPr="003444A6">
        <w:rPr>
          <w:rStyle w:val="ac"/>
          <w:rFonts w:asciiTheme="majorBidi" w:hAnsiTheme="majorBidi" w:cstheme="majorBidi"/>
          <w:szCs w:val="22"/>
          <w:rtl/>
        </w:rPr>
        <w:endnoteReference w:id="373"/>
      </w:r>
      <w:r w:rsidRPr="003444A6">
        <w:rPr>
          <w:rStyle w:val="ac"/>
          <w:rFonts w:asciiTheme="majorBidi" w:hAnsiTheme="majorBidi" w:cstheme="majorBidi"/>
          <w:szCs w:val="22"/>
          <w:rtl/>
        </w:rPr>
        <w:t>)</w:t>
      </w:r>
      <w:r w:rsidR="008A4DAE" w:rsidRPr="003444A6">
        <w:rPr>
          <w:szCs w:val="22"/>
        </w:rPr>
        <w:t>.</w:t>
      </w:r>
    </w:p>
    <w:p w:rsidR="001113BB" w:rsidRPr="003444A6" w:rsidRDefault="008A4DAE" w:rsidP="008A4DAE">
      <w:pPr>
        <w:rPr>
          <w:rFonts w:ascii="Arial" w:hAnsi="Arial"/>
          <w:sz w:val="27"/>
          <w:rtl/>
        </w:rPr>
      </w:pPr>
      <w:r w:rsidRPr="003444A6">
        <w:rPr>
          <w:rFonts w:ascii="Arial" w:hAnsi="Arial" w:hint="cs"/>
          <w:sz w:val="27"/>
          <w:rtl/>
          <w:lang w:bidi="ar-LB"/>
        </w:rPr>
        <w:t>ومن ال</w:t>
      </w:r>
      <w:r w:rsidR="001113BB" w:rsidRPr="003444A6">
        <w:rPr>
          <w:rFonts w:ascii="Arial" w:hAnsi="Arial" w:hint="cs"/>
          <w:sz w:val="27"/>
          <w:rtl/>
        </w:rPr>
        <w:t xml:space="preserve">جدير بالذكر أنه بعد تأسيس دولة إسرائيل لم يكن هناك إلزام بالتأليف باللغة </w:t>
      </w:r>
      <w:r w:rsidR="001113BB" w:rsidRPr="003444A6">
        <w:rPr>
          <w:rFonts w:hint="eastAsia"/>
          <w:sz w:val="27"/>
          <w:rtl/>
        </w:rPr>
        <w:t>«</w:t>
      </w:r>
      <w:r w:rsidR="001113BB" w:rsidRPr="003444A6">
        <w:rPr>
          <w:rFonts w:ascii="Arial" w:hAnsi="Arial" w:hint="cs"/>
          <w:sz w:val="27"/>
          <w:rtl/>
        </w:rPr>
        <w:t>العبرية المعاصرة</w:t>
      </w:r>
      <w:r w:rsidR="001113BB" w:rsidRPr="003444A6">
        <w:rPr>
          <w:rFonts w:hint="eastAsia"/>
          <w:sz w:val="27"/>
          <w:rtl/>
        </w:rPr>
        <w:t>»</w:t>
      </w:r>
      <w:r w:rsidR="001113BB" w:rsidRPr="003444A6">
        <w:rPr>
          <w:rFonts w:ascii="Arial" w:hAnsi="Arial" w:hint="cs"/>
          <w:sz w:val="27"/>
          <w:rtl/>
        </w:rPr>
        <w:t xml:space="preserve"> في المؤل</w:t>
      </w:r>
      <w:r w:rsidRPr="003444A6">
        <w:rPr>
          <w:rFonts w:ascii="Arial" w:hAnsi="Arial" w:hint="cs"/>
          <w:sz w:val="27"/>
          <w:rtl/>
        </w:rPr>
        <w:t>ّ</w:t>
      </w:r>
      <w:r w:rsidR="001113BB" w:rsidRPr="003444A6">
        <w:rPr>
          <w:rFonts w:ascii="Arial" w:hAnsi="Arial" w:hint="cs"/>
          <w:sz w:val="27"/>
          <w:rtl/>
        </w:rPr>
        <w:t xml:space="preserve">فات </w:t>
      </w:r>
      <w:proofErr w:type="spellStart"/>
      <w:r w:rsidR="001113BB" w:rsidRPr="003444A6">
        <w:rPr>
          <w:rFonts w:ascii="Arial" w:hAnsi="Arial" w:hint="cs"/>
          <w:sz w:val="27"/>
          <w:rtl/>
        </w:rPr>
        <w:t>الاس</w:t>
      </w:r>
      <w:r w:rsidRPr="003444A6">
        <w:rPr>
          <w:rFonts w:ascii="Arial" w:hAnsi="Arial" w:hint="cs"/>
          <w:sz w:val="27"/>
          <w:rtl/>
        </w:rPr>
        <w:t>ت</w:t>
      </w:r>
      <w:r w:rsidR="001113BB" w:rsidRPr="003444A6">
        <w:rPr>
          <w:rFonts w:ascii="Arial" w:hAnsi="Arial" w:hint="cs"/>
          <w:sz w:val="27"/>
          <w:rtl/>
        </w:rPr>
        <w:t>شراقية</w:t>
      </w:r>
      <w:proofErr w:type="spellEnd"/>
      <w:r w:rsidR="001113BB" w:rsidRPr="003444A6">
        <w:rPr>
          <w:rFonts w:ascii="Arial" w:hAnsi="Arial" w:hint="cs"/>
          <w:sz w:val="27"/>
          <w:rtl/>
        </w:rPr>
        <w:t xml:space="preserve"> الإسرائيلية</w:t>
      </w:r>
      <w:r w:rsidRPr="003444A6">
        <w:rPr>
          <w:rFonts w:ascii="Arial" w:hAnsi="Arial" w:hint="cs"/>
          <w:sz w:val="27"/>
          <w:rtl/>
        </w:rPr>
        <w:t>،</w:t>
      </w:r>
      <w:r w:rsidR="001113BB" w:rsidRPr="003444A6">
        <w:rPr>
          <w:rFonts w:ascii="Arial" w:hAnsi="Arial" w:hint="cs"/>
          <w:sz w:val="27"/>
          <w:rtl/>
        </w:rPr>
        <w:t xml:space="preserve"> بل إن المستشرقين الإسرائيليين بعد هذا التاريخ لم </w:t>
      </w:r>
      <w:proofErr w:type="spellStart"/>
      <w:r w:rsidR="001113BB" w:rsidRPr="003444A6">
        <w:rPr>
          <w:rFonts w:ascii="Arial" w:hAnsi="Arial" w:hint="cs"/>
          <w:sz w:val="27"/>
          <w:rtl/>
        </w:rPr>
        <w:t>يلتزموا</w:t>
      </w:r>
      <w:proofErr w:type="spellEnd"/>
      <w:r w:rsidR="001113BB" w:rsidRPr="003444A6">
        <w:rPr>
          <w:rFonts w:ascii="Arial" w:hAnsi="Arial" w:hint="cs"/>
          <w:sz w:val="27"/>
          <w:rtl/>
        </w:rPr>
        <w:t xml:space="preserve"> بتدوين نظرياتهم ونتاجاتهم العلمية </w:t>
      </w:r>
      <w:proofErr w:type="spellStart"/>
      <w:r w:rsidR="001113BB" w:rsidRPr="003444A6">
        <w:rPr>
          <w:rFonts w:ascii="Arial" w:hAnsi="Arial" w:hint="cs"/>
          <w:sz w:val="27"/>
          <w:rtl/>
        </w:rPr>
        <w:t>الاستشراقية</w:t>
      </w:r>
      <w:proofErr w:type="spellEnd"/>
      <w:r w:rsidR="001113BB" w:rsidRPr="003444A6">
        <w:rPr>
          <w:rFonts w:ascii="Arial" w:hAnsi="Arial" w:hint="cs"/>
          <w:sz w:val="27"/>
          <w:rtl/>
        </w:rPr>
        <w:t xml:space="preserve"> الإسرائيلية باللغة العبرية فقط، بل أل</w:t>
      </w:r>
      <w:r w:rsidR="00322383" w:rsidRPr="003444A6">
        <w:rPr>
          <w:rFonts w:ascii="Arial" w:hAnsi="Arial" w:hint="cs"/>
          <w:sz w:val="27"/>
          <w:rtl/>
        </w:rPr>
        <w:t>َّ</w:t>
      </w:r>
      <w:r w:rsidR="001113BB" w:rsidRPr="003444A6">
        <w:rPr>
          <w:rFonts w:ascii="Arial" w:hAnsi="Arial" w:hint="cs"/>
          <w:sz w:val="27"/>
          <w:rtl/>
        </w:rPr>
        <w:t>فوا باللغات العلمية العالمية المعاصرة.</w:t>
      </w:r>
    </w:p>
    <w:p w:rsidR="001113BB" w:rsidRPr="003444A6" w:rsidRDefault="001113BB" w:rsidP="001113BB">
      <w:pPr>
        <w:rPr>
          <w:rFonts w:ascii="Arial" w:hAnsi="Arial"/>
          <w:sz w:val="27"/>
          <w:rtl/>
        </w:rPr>
      </w:pPr>
    </w:p>
    <w:p w:rsidR="001113BB" w:rsidRPr="003444A6" w:rsidRDefault="001113BB" w:rsidP="00791968">
      <w:pPr>
        <w:pStyle w:val="31"/>
        <w:rPr>
          <w:color w:val="auto"/>
          <w:rtl/>
          <w:lang w:bidi="ar-LB"/>
        </w:rPr>
      </w:pPr>
      <w:r w:rsidRPr="003444A6">
        <w:rPr>
          <w:rFonts w:hint="cs"/>
          <w:color w:val="auto"/>
          <w:rtl/>
        </w:rPr>
        <w:t>تأثير الاستشراق اليهودي على الدراسات الإسلامية في الغرب</w:t>
      </w:r>
      <w:r w:rsidR="00791968" w:rsidRPr="003444A6">
        <w:rPr>
          <w:rFonts w:hint="cs"/>
          <w:color w:val="auto"/>
          <w:rtl/>
          <w:lang w:val="en-US"/>
        </w:rPr>
        <w:t xml:space="preserve"> ــــــ</w:t>
      </w:r>
    </w:p>
    <w:p w:rsidR="001113BB" w:rsidRPr="003444A6" w:rsidRDefault="001113BB" w:rsidP="00322383">
      <w:pPr>
        <w:rPr>
          <w:rFonts w:ascii="Arial" w:hAnsi="Arial"/>
          <w:sz w:val="27"/>
          <w:rtl/>
        </w:rPr>
      </w:pPr>
      <w:r w:rsidRPr="003444A6">
        <w:rPr>
          <w:rFonts w:ascii="Arial" w:hAnsi="Arial" w:hint="cs"/>
          <w:sz w:val="27"/>
          <w:rtl/>
        </w:rPr>
        <w:t>اشتهر المستشرقون اليهود بأنهم من أوائل الذين بادروا إلى ترجمة القرآن الكريم إلى</w:t>
      </w:r>
      <w:r w:rsidR="00D5577D">
        <w:rPr>
          <w:rFonts w:ascii="Arial" w:hAnsi="Arial" w:hint="cs"/>
          <w:sz w:val="27"/>
          <w:rtl/>
        </w:rPr>
        <w:t xml:space="preserve"> </w:t>
      </w:r>
      <w:r w:rsidRPr="003444A6">
        <w:rPr>
          <w:rFonts w:ascii="Arial" w:hAnsi="Arial" w:hint="cs"/>
          <w:sz w:val="27"/>
          <w:rtl/>
        </w:rPr>
        <w:t>اللغة العبرية واللغات الأور</w:t>
      </w:r>
      <w:r w:rsidR="00322383" w:rsidRPr="003444A6">
        <w:rPr>
          <w:rFonts w:ascii="Arial" w:hAnsi="Arial" w:hint="cs"/>
          <w:sz w:val="27"/>
          <w:rtl/>
        </w:rPr>
        <w:t>و</w:t>
      </w:r>
      <w:r w:rsidRPr="003444A6">
        <w:rPr>
          <w:rFonts w:ascii="Arial" w:hAnsi="Arial" w:hint="cs"/>
          <w:sz w:val="27"/>
          <w:rtl/>
        </w:rPr>
        <w:t>بية. وقد سعى هؤلاء لتحقيق أهداف ثقافية ودينية</w:t>
      </w:r>
      <w:r w:rsidR="00322383" w:rsidRPr="003444A6">
        <w:rPr>
          <w:rFonts w:ascii="Arial" w:hAnsi="Arial" w:hint="cs"/>
          <w:sz w:val="27"/>
          <w:rtl/>
        </w:rPr>
        <w:t>،</w:t>
      </w:r>
      <w:r w:rsidRPr="003444A6">
        <w:rPr>
          <w:rFonts w:ascii="Arial" w:hAnsi="Arial" w:hint="cs"/>
          <w:sz w:val="27"/>
          <w:rtl/>
        </w:rPr>
        <w:t xml:space="preserve"> وربما سياسية أيضا</w:t>
      </w:r>
      <w:r w:rsidR="00322383" w:rsidRPr="003444A6">
        <w:rPr>
          <w:rFonts w:ascii="Arial" w:hAnsi="Arial" w:hint="cs"/>
          <w:sz w:val="27"/>
          <w:rtl/>
        </w:rPr>
        <w:t>ً،</w:t>
      </w:r>
      <w:r w:rsidRPr="003444A6">
        <w:rPr>
          <w:rFonts w:ascii="Arial" w:hAnsi="Arial" w:hint="cs"/>
          <w:sz w:val="27"/>
          <w:rtl/>
        </w:rPr>
        <w:t xml:space="preserve"> من وراء تلك الترجمات. وقد حظيت هذه الترجمات بأهم</w:t>
      </w:r>
      <w:r w:rsidR="00322383" w:rsidRPr="003444A6">
        <w:rPr>
          <w:rFonts w:ascii="Arial" w:hAnsi="Arial" w:hint="cs"/>
          <w:sz w:val="27"/>
          <w:rtl/>
        </w:rPr>
        <w:t>ّ</w:t>
      </w:r>
      <w:r w:rsidRPr="003444A6">
        <w:rPr>
          <w:rFonts w:ascii="Arial" w:hAnsi="Arial" w:hint="cs"/>
          <w:sz w:val="27"/>
          <w:rtl/>
        </w:rPr>
        <w:t>ية كبيرة، وأحدثت تيارا</w:t>
      </w:r>
      <w:r w:rsidR="00322383" w:rsidRPr="003444A6">
        <w:rPr>
          <w:rFonts w:ascii="Arial" w:hAnsi="Arial" w:hint="cs"/>
          <w:sz w:val="27"/>
          <w:rtl/>
        </w:rPr>
        <w:t>ً</w:t>
      </w:r>
      <w:r w:rsidRPr="003444A6">
        <w:rPr>
          <w:rFonts w:ascii="Arial" w:hAnsi="Arial" w:hint="cs"/>
          <w:sz w:val="27"/>
          <w:rtl/>
        </w:rPr>
        <w:t xml:space="preserve"> علميا</w:t>
      </w:r>
      <w:r w:rsidR="00322383" w:rsidRPr="003444A6">
        <w:rPr>
          <w:rFonts w:ascii="Arial" w:hAnsi="Arial" w:hint="cs"/>
          <w:sz w:val="27"/>
          <w:rtl/>
        </w:rPr>
        <w:t>ً</w:t>
      </w:r>
      <w:r w:rsidRPr="003444A6">
        <w:rPr>
          <w:rFonts w:ascii="Arial" w:hAnsi="Arial" w:hint="cs"/>
          <w:sz w:val="27"/>
          <w:rtl/>
        </w:rPr>
        <w:t xml:space="preserve"> هام</w:t>
      </w:r>
      <w:r w:rsidR="00322383" w:rsidRPr="003444A6">
        <w:rPr>
          <w:rFonts w:ascii="Arial" w:hAnsi="Arial" w:hint="cs"/>
          <w:sz w:val="27"/>
          <w:rtl/>
        </w:rPr>
        <w:t>ّ</w:t>
      </w:r>
      <w:r w:rsidRPr="003444A6">
        <w:rPr>
          <w:rFonts w:ascii="Arial" w:hAnsi="Arial" w:hint="cs"/>
          <w:sz w:val="27"/>
          <w:rtl/>
        </w:rPr>
        <w:t>ا</w:t>
      </w:r>
      <w:r w:rsidR="00322383" w:rsidRPr="003444A6">
        <w:rPr>
          <w:rFonts w:ascii="Arial" w:hAnsi="Arial" w:hint="cs"/>
          <w:sz w:val="27"/>
          <w:rtl/>
        </w:rPr>
        <w:t>ً</w:t>
      </w:r>
      <w:r w:rsidRPr="003444A6">
        <w:rPr>
          <w:rFonts w:ascii="Arial" w:hAnsi="Arial" w:hint="cs"/>
          <w:sz w:val="27"/>
          <w:rtl/>
        </w:rPr>
        <w:t xml:space="preserve"> في الدراسات التاريخية وغيرها؛ لأنه لا ر</w:t>
      </w:r>
      <w:r w:rsidR="00322383" w:rsidRPr="003444A6">
        <w:rPr>
          <w:rFonts w:ascii="Arial" w:hAnsi="Arial" w:hint="cs"/>
          <w:sz w:val="27"/>
          <w:rtl/>
        </w:rPr>
        <w:t>َ</w:t>
      </w:r>
      <w:r w:rsidRPr="003444A6">
        <w:rPr>
          <w:rFonts w:ascii="Arial" w:hAnsi="Arial" w:hint="cs"/>
          <w:sz w:val="27"/>
          <w:rtl/>
        </w:rPr>
        <w:t>ي</w:t>
      </w:r>
      <w:r w:rsidR="00322383" w:rsidRPr="003444A6">
        <w:rPr>
          <w:rFonts w:ascii="Arial" w:hAnsi="Arial" w:hint="cs"/>
          <w:sz w:val="27"/>
          <w:rtl/>
        </w:rPr>
        <w:t>ْ</w:t>
      </w:r>
      <w:r w:rsidRPr="003444A6">
        <w:rPr>
          <w:rFonts w:ascii="Arial" w:hAnsi="Arial" w:hint="cs"/>
          <w:sz w:val="27"/>
          <w:rtl/>
        </w:rPr>
        <w:t>ب</w:t>
      </w:r>
      <w:r w:rsidR="00322383" w:rsidRPr="003444A6">
        <w:rPr>
          <w:rFonts w:ascii="Arial" w:hAnsi="Arial" w:hint="cs"/>
          <w:sz w:val="27"/>
          <w:rtl/>
        </w:rPr>
        <w:t>َ</w:t>
      </w:r>
      <w:r w:rsidRPr="003444A6">
        <w:rPr>
          <w:rFonts w:ascii="Arial" w:hAnsi="Arial" w:hint="cs"/>
          <w:sz w:val="27"/>
          <w:rtl/>
        </w:rPr>
        <w:t xml:space="preserve"> في أن هذه الترجمات اشتملت على أغلاط</w:t>
      </w:r>
      <w:r w:rsidR="00322383" w:rsidRPr="003444A6">
        <w:rPr>
          <w:rFonts w:ascii="Arial" w:hAnsi="Arial" w:hint="cs"/>
          <w:sz w:val="27"/>
          <w:rtl/>
        </w:rPr>
        <w:t>ٍ</w:t>
      </w:r>
      <w:r w:rsidRPr="003444A6">
        <w:rPr>
          <w:rFonts w:ascii="Arial" w:hAnsi="Arial" w:hint="cs"/>
          <w:sz w:val="27"/>
          <w:rtl/>
        </w:rPr>
        <w:t xml:space="preserve"> وخ</w:t>
      </w:r>
      <w:r w:rsidR="00322383" w:rsidRPr="003444A6">
        <w:rPr>
          <w:rFonts w:ascii="Arial" w:hAnsi="Arial" w:hint="cs"/>
          <w:sz w:val="27"/>
          <w:rtl/>
        </w:rPr>
        <w:t>َلْ</w:t>
      </w:r>
      <w:r w:rsidRPr="003444A6">
        <w:rPr>
          <w:rFonts w:ascii="Arial" w:hAnsi="Arial" w:hint="cs"/>
          <w:sz w:val="27"/>
          <w:rtl/>
        </w:rPr>
        <w:t xml:space="preserve">ط في المواضيع والمطالب، </w:t>
      </w:r>
      <w:r w:rsidR="00322383" w:rsidRPr="003444A6">
        <w:rPr>
          <w:rFonts w:ascii="Arial" w:hAnsi="Arial" w:hint="cs"/>
          <w:sz w:val="27"/>
          <w:rtl/>
        </w:rPr>
        <w:t>الأمر الذي</w:t>
      </w:r>
      <w:r w:rsidRPr="003444A6">
        <w:rPr>
          <w:rFonts w:ascii="Arial" w:hAnsi="Arial" w:hint="cs"/>
          <w:sz w:val="27"/>
          <w:rtl/>
        </w:rPr>
        <w:t xml:space="preserve"> تأثيرا</w:t>
      </w:r>
      <w:r w:rsidR="00322383" w:rsidRPr="003444A6">
        <w:rPr>
          <w:rFonts w:ascii="Arial" w:hAnsi="Arial" w:hint="cs"/>
          <w:sz w:val="27"/>
          <w:rtl/>
        </w:rPr>
        <w:t>ً</w:t>
      </w:r>
      <w:r w:rsidRPr="003444A6">
        <w:rPr>
          <w:rFonts w:ascii="Arial" w:hAnsi="Arial" w:hint="cs"/>
          <w:sz w:val="27"/>
          <w:rtl/>
        </w:rPr>
        <w:t xml:space="preserve"> عميقا</w:t>
      </w:r>
      <w:r w:rsidR="00322383" w:rsidRPr="003444A6">
        <w:rPr>
          <w:rFonts w:ascii="Arial" w:hAnsi="Arial" w:hint="cs"/>
          <w:sz w:val="27"/>
          <w:rtl/>
        </w:rPr>
        <w:t>ً</w:t>
      </w:r>
      <w:r w:rsidRPr="003444A6">
        <w:rPr>
          <w:rFonts w:ascii="Arial" w:hAnsi="Arial" w:hint="cs"/>
          <w:sz w:val="27"/>
          <w:rtl/>
        </w:rPr>
        <w:t xml:space="preserve"> في الدراسات الإسلامية في الغرب. وكان هناك الكثير من سوء الفهم والتسرّع في استخلاص النتائج، وسطحية ناشئة عن الترجمات الخاطئة للقرآن في </w:t>
      </w:r>
      <w:r w:rsidRPr="003444A6">
        <w:rPr>
          <w:rFonts w:ascii="Arial" w:hAnsi="Arial" w:hint="cs"/>
          <w:sz w:val="27"/>
          <w:rtl/>
        </w:rPr>
        <w:lastRenderedPageBreak/>
        <w:t>أوروبا</w:t>
      </w:r>
      <w:r w:rsidRPr="003444A6">
        <w:rPr>
          <w:rFonts w:ascii="Arial" w:hAnsi="Arial"/>
          <w:sz w:val="27"/>
          <w:vertAlign w:val="superscript"/>
          <w:rtl/>
        </w:rPr>
        <w:t>(</w:t>
      </w:r>
      <w:r w:rsidRPr="003444A6">
        <w:rPr>
          <w:rStyle w:val="ac"/>
          <w:sz w:val="27"/>
          <w:rtl/>
        </w:rPr>
        <w:endnoteReference w:id="374"/>
      </w:r>
      <w:r w:rsidRPr="003444A6">
        <w:rPr>
          <w:rFonts w:ascii="Arial" w:hAnsi="Arial"/>
          <w:sz w:val="27"/>
          <w:vertAlign w:val="superscript"/>
          <w:rtl/>
        </w:rPr>
        <w:t>)</w:t>
      </w:r>
      <w:r w:rsidR="00322383" w:rsidRPr="003444A6">
        <w:rPr>
          <w:rFonts w:ascii="Arial" w:hAnsi="Arial" w:hint="cs"/>
          <w:sz w:val="27"/>
          <w:rtl/>
        </w:rPr>
        <w:t>.</w:t>
      </w:r>
      <w:r w:rsidRPr="003444A6">
        <w:rPr>
          <w:rFonts w:ascii="Arial" w:hAnsi="Arial" w:hint="cs"/>
          <w:sz w:val="27"/>
          <w:rtl/>
        </w:rPr>
        <w:t xml:space="preserve"> وقد أد</w:t>
      </w:r>
      <w:r w:rsidR="00322383" w:rsidRPr="003444A6">
        <w:rPr>
          <w:rFonts w:ascii="Arial" w:hAnsi="Arial" w:hint="cs"/>
          <w:sz w:val="27"/>
          <w:rtl/>
        </w:rPr>
        <w:t>َّ</w:t>
      </w:r>
      <w:r w:rsidRPr="003444A6">
        <w:rPr>
          <w:rFonts w:ascii="Arial" w:hAnsi="Arial" w:hint="cs"/>
          <w:sz w:val="27"/>
          <w:rtl/>
        </w:rPr>
        <w:t>ت</w:t>
      </w:r>
      <w:r w:rsidR="00322383" w:rsidRPr="003444A6">
        <w:rPr>
          <w:rFonts w:ascii="Arial" w:hAnsi="Arial" w:hint="cs"/>
          <w:sz w:val="27"/>
          <w:rtl/>
        </w:rPr>
        <w:t xml:space="preserve">ْ هذه الترجمات </w:t>
      </w:r>
      <w:r w:rsidRPr="003444A6">
        <w:rPr>
          <w:rFonts w:ascii="Arial" w:hAnsi="Arial" w:hint="cs"/>
          <w:sz w:val="27"/>
          <w:rtl/>
        </w:rPr>
        <w:t>إلى نشر كم</w:t>
      </w:r>
      <w:r w:rsidR="00322383" w:rsidRPr="003444A6">
        <w:rPr>
          <w:rFonts w:ascii="Arial" w:hAnsi="Arial" w:hint="cs"/>
          <w:sz w:val="27"/>
          <w:rtl/>
        </w:rPr>
        <w:t>ّ</w:t>
      </w:r>
      <w:r w:rsidRPr="003444A6">
        <w:rPr>
          <w:rFonts w:ascii="Arial" w:hAnsi="Arial" w:hint="cs"/>
          <w:sz w:val="27"/>
          <w:rtl/>
        </w:rPr>
        <w:t>ية</w:t>
      </w:r>
      <w:r w:rsidR="00322383" w:rsidRPr="003444A6">
        <w:rPr>
          <w:rFonts w:ascii="Arial" w:hAnsi="Arial" w:hint="cs"/>
          <w:sz w:val="27"/>
          <w:rtl/>
        </w:rPr>
        <w:t>ٍ</w:t>
      </w:r>
      <w:r w:rsidRPr="003444A6">
        <w:rPr>
          <w:rFonts w:ascii="Arial" w:hAnsi="Arial" w:hint="cs"/>
          <w:sz w:val="27"/>
          <w:rtl/>
        </w:rPr>
        <w:t xml:space="preserve"> هائلة من الأغلاط في النصوص التاريخية، مصحوبة بالتحريف وخيانة الأمانة العلمية في نقل المواضيع، ووضعت بين يدي القرّاء في الغالب معلومات مشوّشة وملوّثة</w:t>
      </w:r>
      <w:r w:rsidRPr="003444A6">
        <w:rPr>
          <w:rFonts w:ascii="Arial" w:hAnsi="Arial"/>
          <w:sz w:val="27"/>
          <w:vertAlign w:val="superscript"/>
          <w:rtl/>
        </w:rPr>
        <w:t>(</w:t>
      </w:r>
      <w:r w:rsidRPr="003444A6">
        <w:rPr>
          <w:rStyle w:val="ac"/>
          <w:rFonts w:ascii="Arial" w:hAnsi="Arial"/>
          <w:sz w:val="27"/>
          <w:rtl/>
        </w:rPr>
        <w:endnoteReference w:id="375"/>
      </w:r>
      <w:r w:rsidRPr="003444A6">
        <w:rPr>
          <w:rFonts w:ascii="Arial" w:hAnsi="Arial"/>
          <w:sz w:val="27"/>
          <w:vertAlign w:val="superscript"/>
          <w:rtl/>
        </w:rPr>
        <w:t>)</w:t>
      </w:r>
      <w:r w:rsidRPr="003444A6">
        <w:rPr>
          <w:rFonts w:ascii="Arial" w:hAnsi="Arial" w:hint="cs"/>
          <w:sz w:val="27"/>
          <w:rtl/>
        </w:rPr>
        <w:t>. إن الباحثين الأور</w:t>
      </w:r>
      <w:r w:rsidR="00322383" w:rsidRPr="003444A6">
        <w:rPr>
          <w:rFonts w:ascii="Arial" w:hAnsi="Arial" w:hint="cs"/>
          <w:sz w:val="27"/>
          <w:rtl/>
        </w:rPr>
        <w:t>و</w:t>
      </w:r>
      <w:r w:rsidRPr="003444A6">
        <w:rPr>
          <w:rFonts w:ascii="Arial" w:hAnsi="Arial" w:hint="cs"/>
          <w:sz w:val="27"/>
          <w:rtl/>
        </w:rPr>
        <w:t>بيين وغير المسلمين حين ير</w:t>
      </w:r>
      <w:r w:rsidR="00322383" w:rsidRPr="003444A6">
        <w:rPr>
          <w:rFonts w:ascii="Arial" w:hAnsi="Arial" w:hint="cs"/>
          <w:sz w:val="27"/>
          <w:rtl/>
        </w:rPr>
        <w:t xml:space="preserve">يدون فهم الإسلام وإدراك حقيقته، </w:t>
      </w:r>
      <w:r w:rsidRPr="003444A6">
        <w:rPr>
          <w:rFonts w:ascii="Arial" w:hAnsi="Arial" w:hint="cs"/>
          <w:sz w:val="27"/>
          <w:rtl/>
        </w:rPr>
        <w:t>أو الاطلاع على الوقائع التاريخية</w:t>
      </w:r>
      <w:r w:rsidR="00322383" w:rsidRPr="003444A6">
        <w:rPr>
          <w:rFonts w:ascii="Arial" w:hAnsi="Arial" w:hint="cs"/>
          <w:sz w:val="27"/>
          <w:rtl/>
        </w:rPr>
        <w:t>،</w:t>
      </w:r>
      <w:r w:rsidRPr="003444A6">
        <w:rPr>
          <w:rFonts w:ascii="Arial" w:hAnsi="Arial" w:hint="cs"/>
          <w:sz w:val="27"/>
          <w:rtl/>
        </w:rPr>
        <w:t xml:space="preserve"> يعتمدون في الغالب على مراجعة القرآن، وبما أنهم غير قادرين على فهم اللغة العربية </w:t>
      </w:r>
      <w:r w:rsidR="00322383" w:rsidRPr="003444A6">
        <w:rPr>
          <w:rFonts w:ascii="Arial" w:hAnsi="Arial" w:hint="cs"/>
          <w:sz w:val="27"/>
          <w:rtl/>
        </w:rPr>
        <w:t>ف</w:t>
      </w:r>
      <w:r w:rsidRPr="003444A6">
        <w:rPr>
          <w:rFonts w:ascii="Arial" w:hAnsi="Arial" w:hint="cs"/>
          <w:sz w:val="27"/>
          <w:rtl/>
        </w:rPr>
        <w:t>هم مضطرون إلى مراجعة ترجمة القرآن</w:t>
      </w:r>
      <w:r w:rsidR="00322383" w:rsidRPr="003444A6">
        <w:rPr>
          <w:rFonts w:ascii="Arial" w:hAnsi="Arial" w:hint="cs"/>
          <w:sz w:val="27"/>
          <w:rtl/>
        </w:rPr>
        <w:t>.</w:t>
      </w:r>
      <w:r w:rsidRPr="003444A6">
        <w:rPr>
          <w:rFonts w:ascii="Arial" w:hAnsi="Arial" w:hint="cs"/>
          <w:sz w:val="27"/>
          <w:rtl/>
        </w:rPr>
        <w:t xml:space="preserve"> ولذلك فإن الفهم الخاطئ الناشئ من الترجمات الأولى للقرآن انتقل إلى المجتمعات غير المسلمة، وبقي مسيطرا</w:t>
      </w:r>
      <w:r w:rsidR="00322383" w:rsidRPr="003444A6">
        <w:rPr>
          <w:rFonts w:ascii="Arial" w:hAnsi="Arial" w:hint="cs"/>
          <w:sz w:val="27"/>
          <w:rtl/>
        </w:rPr>
        <w:t>ً</w:t>
      </w:r>
      <w:r w:rsidRPr="003444A6">
        <w:rPr>
          <w:rFonts w:ascii="Arial" w:hAnsi="Arial" w:hint="cs"/>
          <w:sz w:val="27"/>
          <w:rtl/>
        </w:rPr>
        <w:t xml:space="preserve"> لعد</w:t>
      </w:r>
      <w:r w:rsidR="00322383" w:rsidRPr="003444A6">
        <w:rPr>
          <w:rFonts w:ascii="Arial" w:hAnsi="Arial" w:hint="cs"/>
          <w:sz w:val="27"/>
          <w:rtl/>
        </w:rPr>
        <w:t>ّ</w:t>
      </w:r>
      <w:r w:rsidRPr="003444A6">
        <w:rPr>
          <w:rFonts w:ascii="Arial" w:hAnsi="Arial" w:hint="cs"/>
          <w:sz w:val="27"/>
          <w:rtl/>
        </w:rPr>
        <w:t>ة قرون</w:t>
      </w:r>
      <w:r w:rsidR="00322383" w:rsidRPr="003444A6">
        <w:rPr>
          <w:rFonts w:ascii="Arial" w:hAnsi="Arial" w:hint="cs"/>
          <w:sz w:val="27"/>
          <w:rtl/>
        </w:rPr>
        <w:t>ٍ</w:t>
      </w:r>
      <w:r w:rsidRPr="003444A6">
        <w:rPr>
          <w:rFonts w:ascii="Arial" w:hAnsi="Arial" w:hint="cs"/>
          <w:sz w:val="27"/>
          <w:rtl/>
        </w:rPr>
        <w:t xml:space="preserve"> على ذهنية المستشرقين</w:t>
      </w:r>
      <w:r w:rsidR="00322383" w:rsidRPr="003444A6">
        <w:rPr>
          <w:rFonts w:ascii="Arial" w:hAnsi="Arial" w:hint="cs"/>
          <w:sz w:val="27"/>
          <w:rtl/>
        </w:rPr>
        <w:t>، وحر</w:t>
      </w:r>
      <w:r w:rsidRPr="003444A6">
        <w:rPr>
          <w:rFonts w:ascii="Arial" w:hAnsi="Arial" w:hint="cs"/>
          <w:sz w:val="27"/>
          <w:rtl/>
        </w:rPr>
        <w:t>ف اتجاههم عن الفهم الصحيح. وعليه نشأ البحث في المصادر الأصلية والأوليّة، وكتب المراجع الإسلامية</w:t>
      </w:r>
      <w:r w:rsidR="00322383" w:rsidRPr="003444A6">
        <w:rPr>
          <w:rFonts w:ascii="Arial" w:hAnsi="Arial" w:hint="cs"/>
          <w:sz w:val="27"/>
          <w:rtl/>
        </w:rPr>
        <w:t>،</w:t>
      </w:r>
      <w:r w:rsidRPr="003444A6">
        <w:rPr>
          <w:rFonts w:ascii="Arial" w:hAnsi="Arial" w:hint="cs"/>
          <w:sz w:val="27"/>
          <w:rtl/>
        </w:rPr>
        <w:t xml:space="preserve"> والقيام بترجمة أم</w:t>
      </w:r>
      <w:r w:rsidR="00322383" w:rsidRPr="003444A6">
        <w:rPr>
          <w:rFonts w:ascii="Arial" w:hAnsi="Arial" w:hint="cs"/>
          <w:sz w:val="27"/>
          <w:rtl/>
        </w:rPr>
        <w:t>ّ</w:t>
      </w:r>
      <w:r w:rsidRPr="003444A6">
        <w:rPr>
          <w:rFonts w:ascii="Arial" w:hAnsi="Arial" w:hint="cs"/>
          <w:sz w:val="27"/>
          <w:rtl/>
        </w:rPr>
        <w:t>هات التراث الإسلامي إلى مختلف اللغات</w:t>
      </w:r>
      <w:r w:rsidR="00322383" w:rsidRPr="003444A6">
        <w:rPr>
          <w:rFonts w:ascii="Arial" w:hAnsi="Arial" w:hint="cs"/>
          <w:sz w:val="27"/>
          <w:rtl/>
        </w:rPr>
        <w:t>،</w:t>
      </w:r>
      <w:r w:rsidRPr="003444A6">
        <w:rPr>
          <w:rFonts w:ascii="Arial" w:hAnsi="Arial" w:hint="cs"/>
          <w:sz w:val="27"/>
          <w:rtl/>
        </w:rPr>
        <w:t xml:space="preserve"> وخاص</w:t>
      </w:r>
      <w:r w:rsidR="00322383" w:rsidRPr="003444A6">
        <w:rPr>
          <w:rFonts w:ascii="Arial" w:hAnsi="Arial" w:hint="cs"/>
          <w:sz w:val="27"/>
          <w:rtl/>
        </w:rPr>
        <w:t>ّ</w:t>
      </w:r>
      <w:r w:rsidRPr="003444A6">
        <w:rPr>
          <w:rFonts w:ascii="Arial" w:hAnsi="Arial" w:hint="cs"/>
          <w:sz w:val="27"/>
          <w:rtl/>
        </w:rPr>
        <w:t>ة اللغة العبرية. وإلى جانب الترجمات العديدة للقرآن الكريم والنصوص الإسلامية، فقد أُنجزت دراسات</w:t>
      </w:r>
      <w:r w:rsidR="00322383" w:rsidRPr="003444A6">
        <w:rPr>
          <w:rFonts w:ascii="Arial" w:hAnsi="Arial" w:hint="cs"/>
          <w:sz w:val="27"/>
          <w:rtl/>
        </w:rPr>
        <w:t>ٌ</w:t>
      </w:r>
      <w:r w:rsidRPr="003444A6">
        <w:rPr>
          <w:rFonts w:ascii="Arial" w:hAnsi="Arial" w:hint="cs"/>
          <w:sz w:val="27"/>
          <w:rtl/>
        </w:rPr>
        <w:t xml:space="preserve"> شاملة في هذا المجال. وكذلك تم افتتاح مراكز بحوث ومعاهد علمية تحمل عنوان الدراسات الشرقية. إن</w:t>
      </w:r>
      <w:r w:rsidR="00322383" w:rsidRPr="003444A6">
        <w:rPr>
          <w:rFonts w:ascii="Arial" w:hAnsi="Arial" w:hint="cs"/>
          <w:sz w:val="27"/>
          <w:rtl/>
        </w:rPr>
        <w:t>ّ</w:t>
      </w:r>
      <w:r w:rsidRPr="003444A6">
        <w:rPr>
          <w:rFonts w:ascii="Arial" w:hAnsi="Arial" w:hint="cs"/>
          <w:sz w:val="27"/>
          <w:rtl/>
        </w:rPr>
        <w:t xml:space="preserve"> أول خطوة</w:t>
      </w:r>
      <w:r w:rsidR="00322383" w:rsidRPr="003444A6">
        <w:rPr>
          <w:rFonts w:ascii="Arial" w:hAnsi="Arial" w:hint="cs"/>
          <w:sz w:val="27"/>
          <w:rtl/>
        </w:rPr>
        <w:t>ٍ</w:t>
      </w:r>
      <w:r w:rsidRPr="003444A6">
        <w:rPr>
          <w:rFonts w:ascii="Arial" w:hAnsi="Arial" w:hint="cs"/>
          <w:sz w:val="27"/>
          <w:rtl/>
        </w:rPr>
        <w:t xml:space="preserve"> في طريق الاستشراق والدراسات</w:t>
      </w:r>
      <w:r w:rsidR="00D5577D">
        <w:rPr>
          <w:rFonts w:ascii="Arial" w:hAnsi="Arial" w:hint="cs"/>
          <w:sz w:val="27"/>
          <w:rtl/>
        </w:rPr>
        <w:t xml:space="preserve"> </w:t>
      </w:r>
      <w:r w:rsidRPr="003444A6">
        <w:rPr>
          <w:rFonts w:ascii="Arial" w:hAnsi="Arial" w:hint="cs"/>
          <w:sz w:val="27"/>
          <w:rtl/>
        </w:rPr>
        <w:t>الشيعية كانت في الغرب وإسرائيل، وبالتدريج مُهِّد</w:t>
      </w:r>
      <w:r w:rsidR="00322383" w:rsidRPr="003444A6">
        <w:rPr>
          <w:rFonts w:ascii="Arial" w:hAnsi="Arial" w:hint="cs"/>
          <w:sz w:val="27"/>
          <w:rtl/>
        </w:rPr>
        <w:t>َ</w:t>
      </w:r>
      <w:r w:rsidRPr="003444A6">
        <w:rPr>
          <w:rFonts w:ascii="Arial" w:hAnsi="Arial" w:hint="cs"/>
          <w:sz w:val="27"/>
          <w:rtl/>
        </w:rPr>
        <w:t>ت</w:t>
      </w:r>
      <w:r w:rsidR="00322383" w:rsidRPr="003444A6">
        <w:rPr>
          <w:rFonts w:ascii="Arial" w:hAnsi="Arial" w:hint="cs"/>
          <w:sz w:val="27"/>
          <w:rtl/>
        </w:rPr>
        <w:t>ْ</w:t>
      </w:r>
      <w:r w:rsidRPr="003444A6">
        <w:rPr>
          <w:rFonts w:ascii="Arial" w:hAnsi="Arial" w:hint="cs"/>
          <w:sz w:val="27"/>
          <w:rtl/>
        </w:rPr>
        <w:t xml:space="preserve"> الأرضية لإنشاء الجامعات في هذا المجال.</w:t>
      </w:r>
    </w:p>
    <w:p w:rsidR="001113BB" w:rsidRPr="003444A6" w:rsidRDefault="001113BB" w:rsidP="001113BB">
      <w:pPr>
        <w:rPr>
          <w:rFonts w:ascii="Arial" w:hAnsi="Arial"/>
          <w:sz w:val="27"/>
          <w:rtl/>
        </w:rPr>
      </w:pPr>
    </w:p>
    <w:p w:rsidR="001113BB" w:rsidRPr="003444A6" w:rsidRDefault="001113BB" w:rsidP="00791968">
      <w:pPr>
        <w:pStyle w:val="31"/>
        <w:rPr>
          <w:color w:val="auto"/>
          <w:rtl/>
        </w:rPr>
      </w:pPr>
      <w:r w:rsidRPr="003444A6">
        <w:rPr>
          <w:rFonts w:hint="cs"/>
          <w:color w:val="auto"/>
          <w:rtl/>
        </w:rPr>
        <w:t>مؤس</w:t>
      </w:r>
      <w:r w:rsidR="00322383" w:rsidRPr="003444A6">
        <w:rPr>
          <w:rFonts w:hint="cs"/>
          <w:color w:val="auto"/>
          <w:rtl/>
        </w:rPr>
        <w:t>َّ</w:t>
      </w:r>
      <w:r w:rsidRPr="003444A6">
        <w:rPr>
          <w:rFonts w:hint="cs"/>
          <w:color w:val="auto"/>
          <w:rtl/>
        </w:rPr>
        <w:t xml:space="preserve">سات الاستشراق في </w:t>
      </w:r>
      <w:r w:rsidR="00D41EB5" w:rsidRPr="003444A6">
        <w:rPr>
          <w:rFonts w:hint="cs"/>
          <w:color w:val="auto"/>
          <w:rtl/>
        </w:rPr>
        <w:t>(</w:t>
      </w:r>
      <w:r w:rsidRPr="003444A6">
        <w:rPr>
          <w:rFonts w:hint="cs"/>
          <w:color w:val="auto"/>
          <w:rtl/>
        </w:rPr>
        <w:t>إسرائيل</w:t>
      </w:r>
      <w:r w:rsidR="00D41EB5" w:rsidRPr="003444A6">
        <w:rPr>
          <w:rFonts w:hint="cs"/>
          <w:color w:val="auto"/>
          <w:rtl/>
        </w:rPr>
        <w:t>)</w:t>
      </w:r>
      <w:r w:rsidR="00791968" w:rsidRPr="003444A6">
        <w:rPr>
          <w:rFonts w:hint="cs"/>
          <w:color w:val="auto"/>
          <w:rtl/>
          <w:lang w:val="en-US"/>
        </w:rPr>
        <w:t xml:space="preserve"> ــــــ</w:t>
      </w:r>
    </w:p>
    <w:p w:rsidR="001113BB" w:rsidRPr="003444A6" w:rsidRDefault="001113BB" w:rsidP="00EB6769">
      <w:pPr>
        <w:rPr>
          <w:rFonts w:ascii="Arial" w:hAnsi="Arial"/>
          <w:sz w:val="27"/>
          <w:rtl/>
        </w:rPr>
      </w:pPr>
      <w:r w:rsidRPr="003444A6">
        <w:rPr>
          <w:rFonts w:ascii="Arial" w:hAnsi="Arial" w:hint="cs"/>
          <w:sz w:val="27"/>
          <w:rtl/>
        </w:rPr>
        <w:t>لا ش</w:t>
      </w:r>
      <w:r w:rsidR="00322383" w:rsidRPr="003444A6">
        <w:rPr>
          <w:rFonts w:ascii="Arial" w:hAnsi="Arial" w:hint="cs"/>
          <w:sz w:val="27"/>
          <w:rtl/>
        </w:rPr>
        <w:t>َ</w:t>
      </w:r>
      <w:r w:rsidRPr="003444A6">
        <w:rPr>
          <w:rFonts w:ascii="Arial" w:hAnsi="Arial" w:hint="cs"/>
          <w:sz w:val="27"/>
          <w:rtl/>
        </w:rPr>
        <w:t>ك</w:t>
      </w:r>
      <w:r w:rsidR="00322383" w:rsidRPr="003444A6">
        <w:rPr>
          <w:rFonts w:ascii="Arial" w:hAnsi="Arial" w:hint="cs"/>
          <w:sz w:val="27"/>
          <w:rtl/>
        </w:rPr>
        <w:t>َّ</w:t>
      </w:r>
      <w:r w:rsidRPr="003444A6">
        <w:rPr>
          <w:rFonts w:ascii="Arial" w:hAnsi="Arial" w:hint="cs"/>
          <w:sz w:val="27"/>
          <w:rtl/>
        </w:rPr>
        <w:t xml:space="preserve"> أن فكرة تأسيس جامعة في القدس كانت أسبق من قيام دولة </w:t>
      </w:r>
      <w:r w:rsidR="00D41EB5" w:rsidRPr="003444A6">
        <w:rPr>
          <w:rFonts w:ascii="Arial" w:hAnsi="Arial" w:hint="cs"/>
          <w:sz w:val="27"/>
          <w:rtl/>
        </w:rPr>
        <w:t>(</w:t>
      </w:r>
      <w:r w:rsidRPr="003444A6">
        <w:rPr>
          <w:rFonts w:ascii="Arial" w:hAnsi="Arial" w:hint="cs"/>
          <w:sz w:val="27"/>
          <w:rtl/>
        </w:rPr>
        <w:t>إسرائيل</w:t>
      </w:r>
      <w:r w:rsidR="00D41EB5" w:rsidRPr="003444A6">
        <w:rPr>
          <w:rFonts w:ascii="Arial" w:hAnsi="Arial" w:hint="cs"/>
          <w:sz w:val="27"/>
          <w:rtl/>
        </w:rPr>
        <w:t>)</w:t>
      </w:r>
      <w:r w:rsidRPr="003444A6">
        <w:rPr>
          <w:rFonts w:ascii="Arial" w:hAnsi="Arial" w:hint="cs"/>
          <w:sz w:val="27"/>
          <w:rtl/>
        </w:rPr>
        <w:t>. وقد قُدّ</w:t>
      </w:r>
      <w:r w:rsidR="00322383" w:rsidRPr="003444A6">
        <w:rPr>
          <w:rFonts w:ascii="Arial" w:hAnsi="Arial" w:hint="cs"/>
          <w:sz w:val="27"/>
          <w:rtl/>
        </w:rPr>
        <w:t>ِ</w:t>
      </w:r>
      <w:r w:rsidRPr="003444A6">
        <w:rPr>
          <w:rFonts w:ascii="Arial" w:hAnsi="Arial" w:hint="cs"/>
          <w:sz w:val="27"/>
          <w:rtl/>
        </w:rPr>
        <w:t>م اقتراح تأسيس جامعة في فلسطين مر</w:t>
      </w:r>
      <w:r w:rsidR="00322383" w:rsidRPr="003444A6">
        <w:rPr>
          <w:rFonts w:ascii="Arial" w:hAnsi="Arial" w:hint="cs"/>
          <w:sz w:val="27"/>
          <w:rtl/>
        </w:rPr>
        <w:t>ّ</w:t>
      </w:r>
      <w:r w:rsidRPr="003444A6">
        <w:rPr>
          <w:rFonts w:ascii="Arial" w:hAnsi="Arial" w:hint="cs"/>
          <w:sz w:val="27"/>
          <w:rtl/>
        </w:rPr>
        <w:t>ات عديدة في اجتماعات اليهود، وفي كل</w:t>
      </w:r>
      <w:r w:rsidR="00322383" w:rsidRPr="003444A6">
        <w:rPr>
          <w:rFonts w:ascii="Arial" w:hAnsi="Arial" w:hint="cs"/>
          <w:sz w:val="27"/>
          <w:rtl/>
        </w:rPr>
        <w:t>ّ</w:t>
      </w:r>
      <w:r w:rsidRPr="003444A6">
        <w:rPr>
          <w:rFonts w:ascii="Arial" w:hAnsi="Arial" w:hint="cs"/>
          <w:sz w:val="27"/>
          <w:rtl/>
        </w:rPr>
        <w:t xml:space="preserve"> مر</w:t>
      </w:r>
      <w:r w:rsidR="00322383" w:rsidRPr="003444A6">
        <w:rPr>
          <w:rFonts w:ascii="Arial" w:hAnsi="Arial" w:hint="cs"/>
          <w:sz w:val="27"/>
          <w:rtl/>
        </w:rPr>
        <w:t>ّ</w:t>
      </w:r>
      <w:r w:rsidRPr="003444A6">
        <w:rPr>
          <w:rFonts w:ascii="Arial" w:hAnsi="Arial" w:hint="cs"/>
          <w:sz w:val="27"/>
          <w:rtl/>
        </w:rPr>
        <w:t>ة</w:t>
      </w:r>
      <w:r w:rsidR="00322383" w:rsidRPr="003444A6">
        <w:rPr>
          <w:rFonts w:ascii="Arial" w:hAnsi="Arial" w:hint="cs"/>
          <w:sz w:val="27"/>
          <w:rtl/>
        </w:rPr>
        <w:t>ٍ</w:t>
      </w:r>
      <w:r w:rsidRPr="003444A6">
        <w:rPr>
          <w:rFonts w:ascii="Arial" w:hAnsi="Arial" w:hint="cs"/>
          <w:sz w:val="27"/>
          <w:rtl/>
        </w:rPr>
        <w:t xml:space="preserve"> كانت هناك موانع تقف أمام تحق</w:t>
      </w:r>
      <w:r w:rsidR="00322383" w:rsidRPr="003444A6">
        <w:rPr>
          <w:rFonts w:ascii="Arial" w:hAnsi="Arial" w:hint="cs"/>
          <w:sz w:val="27"/>
          <w:rtl/>
        </w:rPr>
        <w:t>ُّ</w:t>
      </w:r>
      <w:r w:rsidRPr="003444A6">
        <w:rPr>
          <w:rFonts w:ascii="Arial" w:hAnsi="Arial" w:hint="cs"/>
          <w:sz w:val="27"/>
          <w:rtl/>
        </w:rPr>
        <w:t>ق هذه الفكرة على أرض الواقع</w:t>
      </w:r>
      <w:r w:rsidR="00322383" w:rsidRPr="003444A6">
        <w:rPr>
          <w:rFonts w:ascii="Arial" w:hAnsi="Arial" w:hint="cs"/>
          <w:sz w:val="27"/>
          <w:rtl/>
        </w:rPr>
        <w:t>،</w:t>
      </w:r>
      <w:r w:rsidRPr="003444A6">
        <w:rPr>
          <w:rFonts w:ascii="Arial" w:hAnsi="Arial" w:hint="cs"/>
          <w:sz w:val="27"/>
          <w:rtl/>
        </w:rPr>
        <w:t xml:space="preserve"> إلى أن نشأ فريق من الشباب الصهيوني المتأث</w:t>
      </w:r>
      <w:r w:rsidR="00322383" w:rsidRPr="003444A6">
        <w:rPr>
          <w:rFonts w:ascii="Arial" w:hAnsi="Arial" w:hint="cs"/>
          <w:sz w:val="27"/>
          <w:rtl/>
        </w:rPr>
        <w:t>ِّ</w:t>
      </w:r>
      <w:r w:rsidRPr="003444A6">
        <w:rPr>
          <w:rFonts w:ascii="Arial" w:hAnsi="Arial" w:hint="cs"/>
          <w:sz w:val="27"/>
          <w:rtl/>
        </w:rPr>
        <w:t>ر بأفكار وايزمن</w:t>
      </w:r>
      <w:r w:rsidR="00322383" w:rsidRPr="003444A6">
        <w:rPr>
          <w:rFonts w:ascii="Arial" w:hAnsi="Arial" w:hint="cs"/>
          <w:sz w:val="27"/>
          <w:rtl/>
        </w:rPr>
        <w:t>،</w:t>
      </w:r>
      <w:r w:rsidRPr="003444A6">
        <w:rPr>
          <w:rFonts w:ascii="Arial" w:hAnsi="Arial" w:hint="cs"/>
          <w:sz w:val="27"/>
          <w:rtl/>
        </w:rPr>
        <w:t xml:space="preserve"> والمدعوم من ق</w:t>
      </w:r>
      <w:r w:rsidR="00322383" w:rsidRPr="003444A6">
        <w:rPr>
          <w:rFonts w:ascii="Arial" w:hAnsi="Arial" w:hint="cs"/>
          <w:sz w:val="27"/>
          <w:rtl/>
        </w:rPr>
        <w:t>ِ</w:t>
      </w:r>
      <w:r w:rsidRPr="003444A6">
        <w:rPr>
          <w:rFonts w:ascii="Arial" w:hAnsi="Arial" w:hint="cs"/>
          <w:sz w:val="27"/>
          <w:rtl/>
        </w:rPr>
        <w:t>ب</w:t>
      </w:r>
      <w:r w:rsidR="00322383" w:rsidRPr="003444A6">
        <w:rPr>
          <w:rFonts w:ascii="Arial" w:hAnsi="Arial" w:hint="cs"/>
          <w:sz w:val="27"/>
          <w:rtl/>
        </w:rPr>
        <w:t>َ</w:t>
      </w:r>
      <w:r w:rsidRPr="003444A6">
        <w:rPr>
          <w:rFonts w:ascii="Arial" w:hAnsi="Arial" w:hint="cs"/>
          <w:sz w:val="27"/>
          <w:rtl/>
        </w:rPr>
        <w:t xml:space="preserve">له، الذي كان يشغل منصب كرسي جامعة </w:t>
      </w:r>
      <w:r w:rsidRPr="003444A6">
        <w:rPr>
          <w:rFonts w:hint="eastAsia"/>
          <w:sz w:val="27"/>
          <w:rtl/>
        </w:rPr>
        <w:t>«</w:t>
      </w:r>
      <w:r w:rsidRPr="003444A6">
        <w:rPr>
          <w:rFonts w:ascii="Arial" w:hAnsi="Arial" w:hint="cs"/>
          <w:sz w:val="27"/>
          <w:rtl/>
        </w:rPr>
        <w:t>جنوا</w:t>
      </w:r>
      <w:r w:rsidRPr="003444A6">
        <w:rPr>
          <w:rFonts w:hint="eastAsia"/>
          <w:sz w:val="27"/>
          <w:rtl/>
        </w:rPr>
        <w:t>»</w:t>
      </w:r>
      <w:r w:rsidR="00322383" w:rsidRPr="003444A6">
        <w:rPr>
          <w:rFonts w:ascii="Arial" w:hAnsi="Arial" w:hint="cs"/>
          <w:sz w:val="27"/>
          <w:rtl/>
        </w:rPr>
        <w:t>،</w:t>
      </w:r>
      <w:r w:rsidRPr="003444A6">
        <w:rPr>
          <w:rFonts w:ascii="Arial" w:hAnsi="Arial" w:hint="cs"/>
          <w:sz w:val="27"/>
          <w:rtl/>
        </w:rPr>
        <w:t xml:space="preserve"> وسعى هذا الفريق بج</w:t>
      </w:r>
      <w:r w:rsidR="00322383" w:rsidRPr="003444A6">
        <w:rPr>
          <w:rFonts w:ascii="Arial" w:hAnsi="Arial" w:hint="cs"/>
          <w:sz w:val="27"/>
          <w:rtl/>
        </w:rPr>
        <w:t>ِ</w:t>
      </w:r>
      <w:r w:rsidRPr="003444A6">
        <w:rPr>
          <w:rFonts w:ascii="Arial" w:hAnsi="Arial" w:hint="cs"/>
          <w:sz w:val="27"/>
          <w:rtl/>
        </w:rPr>
        <w:t>دّ</w:t>
      </w:r>
      <w:r w:rsidR="00322383" w:rsidRPr="003444A6">
        <w:rPr>
          <w:rFonts w:ascii="Arial" w:hAnsi="Arial" w:hint="cs"/>
          <w:sz w:val="27"/>
          <w:rtl/>
        </w:rPr>
        <w:t>ِ</w:t>
      </w:r>
      <w:r w:rsidRPr="003444A6">
        <w:rPr>
          <w:rFonts w:ascii="Arial" w:hAnsi="Arial" w:hint="cs"/>
          <w:sz w:val="27"/>
          <w:rtl/>
        </w:rPr>
        <w:t>ية لتحقيق فكرة تأسيس جامعة في فلسطين. وفي سبيل تحق</w:t>
      </w:r>
      <w:r w:rsidR="00322383" w:rsidRPr="003444A6">
        <w:rPr>
          <w:rFonts w:ascii="Arial" w:hAnsi="Arial" w:hint="cs"/>
          <w:sz w:val="27"/>
          <w:rtl/>
        </w:rPr>
        <w:t>ي</w:t>
      </w:r>
      <w:r w:rsidRPr="003444A6">
        <w:rPr>
          <w:rFonts w:ascii="Arial" w:hAnsi="Arial" w:hint="cs"/>
          <w:sz w:val="27"/>
          <w:rtl/>
        </w:rPr>
        <w:t>ق هذه الفكرة طلب وايزمن</w:t>
      </w:r>
      <w:r w:rsidR="002F5E59" w:rsidRPr="003444A6">
        <w:rPr>
          <w:rFonts w:ascii="Arial" w:hAnsi="Arial" w:hint="cs"/>
          <w:sz w:val="27"/>
          <w:rtl/>
        </w:rPr>
        <w:t>،</w:t>
      </w:r>
      <w:r w:rsidRPr="003444A6">
        <w:rPr>
          <w:rFonts w:ascii="Arial" w:hAnsi="Arial" w:hint="cs"/>
          <w:sz w:val="27"/>
          <w:rtl/>
        </w:rPr>
        <w:t xml:space="preserve"> الذي كان من أوائل المنظ</w:t>
      </w:r>
      <w:r w:rsidR="002F5E59" w:rsidRPr="003444A6">
        <w:rPr>
          <w:rFonts w:ascii="Arial" w:hAnsi="Arial" w:hint="cs"/>
          <w:sz w:val="27"/>
          <w:rtl/>
        </w:rPr>
        <w:t>ِّ</w:t>
      </w:r>
      <w:r w:rsidRPr="003444A6">
        <w:rPr>
          <w:rFonts w:ascii="Arial" w:hAnsi="Arial" w:hint="cs"/>
          <w:sz w:val="27"/>
          <w:rtl/>
        </w:rPr>
        <w:t>رين لتأسيس هذه الجامعة</w:t>
      </w:r>
      <w:r w:rsidR="002F5E59" w:rsidRPr="003444A6">
        <w:rPr>
          <w:rFonts w:ascii="Arial" w:hAnsi="Arial" w:hint="cs"/>
          <w:sz w:val="27"/>
          <w:rtl/>
        </w:rPr>
        <w:t>،</w:t>
      </w:r>
      <w:r w:rsidRPr="003444A6">
        <w:rPr>
          <w:rFonts w:ascii="Arial" w:hAnsi="Arial" w:hint="cs"/>
          <w:sz w:val="27"/>
          <w:rtl/>
        </w:rPr>
        <w:t xml:space="preserve"> طلب من السلطان العثماني </w:t>
      </w:r>
      <w:r w:rsidR="002F5E59" w:rsidRPr="003444A6">
        <w:rPr>
          <w:rFonts w:ascii="Arial" w:hAnsi="Arial" w:hint="cs"/>
          <w:sz w:val="27"/>
          <w:rtl/>
        </w:rPr>
        <w:t xml:space="preserve">ـ </w:t>
      </w:r>
      <w:r w:rsidRPr="003444A6">
        <w:rPr>
          <w:rFonts w:ascii="Arial" w:hAnsi="Arial" w:hint="cs"/>
          <w:sz w:val="27"/>
          <w:rtl/>
        </w:rPr>
        <w:t xml:space="preserve">الذي كانت فلسطين تحت سلطته السياسية </w:t>
      </w:r>
      <w:r w:rsidR="002F5E59" w:rsidRPr="003444A6">
        <w:rPr>
          <w:rFonts w:ascii="Arial" w:hAnsi="Arial" w:hint="cs"/>
          <w:sz w:val="27"/>
          <w:rtl/>
        </w:rPr>
        <w:t xml:space="preserve">ـ </w:t>
      </w:r>
      <w:r w:rsidRPr="003444A6">
        <w:rPr>
          <w:rFonts w:ascii="Arial" w:hAnsi="Arial" w:hint="cs"/>
          <w:sz w:val="27"/>
          <w:rtl/>
        </w:rPr>
        <w:t>إنشاء جامعة</w:t>
      </w:r>
      <w:r w:rsidR="002F5E59" w:rsidRPr="003444A6">
        <w:rPr>
          <w:rFonts w:ascii="Arial" w:hAnsi="Arial" w:hint="cs"/>
          <w:sz w:val="27"/>
          <w:rtl/>
        </w:rPr>
        <w:t>ٍ</w:t>
      </w:r>
      <w:r w:rsidRPr="003444A6">
        <w:rPr>
          <w:rFonts w:ascii="Arial" w:hAnsi="Arial" w:hint="cs"/>
          <w:sz w:val="27"/>
          <w:rtl/>
        </w:rPr>
        <w:t xml:space="preserve"> في فلسطين، لكن</w:t>
      </w:r>
      <w:r w:rsidR="002F5E59" w:rsidRPr="003444A6">
        <w:rPr>
          <w:rFonts w:ascii="Arial" w:hAnsi="Arial" w:hint="cs"/>
          <w:sz w:val="27"/>
          <w:rtl/>
        </w:rPr>
        <w:t>ّ</w:t>
      </w:r>
      <w:r w:rsidRPr="003444A6">
        <w:rPr>
          <w:rFonts w:ascii="Arial" w:hAnsi="Arial" w:hint="cs"/>
          <w:sz w:val="27"/>
          <w:rtl/>
        </w:rPr>
        <w:t xml:space="preserve"> السلطان العثماني رفض هذا الطلب. ولقد أد</w:t>
      </w:r>
      <w:r w:rsidR="002F5E59" w:rsidRPr="003444A6">
        <w:rPr>
          <w:rFonts w:ascii="Arial" w:hAnsi="Arial" w:hint="cs"/>
          <w:sz w:val="27"/>
          <w:rtl/>
        </w:rPr>
        <w:t>َّ</w:t>
      </w:r>
      <w:r w:rsidRPr="003444A6">
        <w:rPr>
          <w:rFonts w:ascii="Arial" w:hAnsi="Arial" w:hint="cs"/>
          <w:sz w:val="27"/>
          <w:rtl/>
        </w:rPr>
        <w:t>ت ج</w:t>
      </w:r>
      <w:r w:rsidR="002F5E59" w:rsidRPr="003444A6">
        <w:rPr>
          <w:rFonts w:ascii="Arial" w:hAnsi="Arial" w:hint="cs"/>
          <w:sz w:val="27"/>
          <w:rtl/>
        </w:rPr>
        <w:t>ِ</w:t>
      </w:r>
      <w:r w:rsidRPr="003444A6">
        <w:rPr>
          <w:rFonts w:ascii="Arial" w:hAnsi="Arial" w:hint="cs"/>
          <w:sz w:val="27"/>
          <w:rtl/>
        </w:rPr>
        <w:t>دّ</w:t>
      </w:r>
      <w:r w:rsidR="002F5E59" w:rsidRPr="003444A6">
        <w:rPr>
          <w:rFonts w:ascii="Arial" w:hAnsi="Arial" w:hint="cs"/>
          <w:sz w:val="27"/>
          <w:rtl/>
        </w:rPr>
        <w:t>ِ</w:t>
      </w:r>
      <w:r w:rsidRPr="003444A6">
        <w:rPr>
          <w:rFonts w:ascii="Arial" w:hAnsi="Arial" w:hint="cs"/>
          <w:sz w:val="27"/>
          <w:rtl/>
        </w:rPr>
        <w:t>ية المسألة</w:t>
      </w:r>
      <w:r w:rsidR="002F5E59" w:rsidRPr="003444A6">
        <w:rPr>
          <w:rFonts w:ascii="Arial" w:hAnsi="Arial" w:hint="cs"/>
          <w:sz w:val="27"/>
          <w:rtl/>
        </w:rPr>
        <w:t>،</w:t>
      </w:r>
      <w:r w:rsidRPr="003444A6">
        <w:rPr>
          <w:rFonts w:ascii="Arial" w:hAnsi="Arial" w:hint="cs"/>
          <w:sz w:val="27"/>
          <w:rtl/>
        </w:rPr>
        <w:t xml:space="preserve"> والحاجة الملحّة </w:t>
      </w:r>
      <w:r w:rsidRPr="003444A6">
        <w:rPr>
          <w:rFonts w:ascii="Arial" w:hAnsi="Arial" w:hint="cs"/>
          <w:sz w:val="27"/>
          <w:rtl/>
        </w:rPr>
        <w:lastRenderedPageBreak/>
        <w:t>لتأسيس الجامعة</w:t>
      </w:r>
      <w:r w:rsidR="002F5E59" w:rsidRPr="003444A6">
        <w:rPr>
          <w:rFonts w:ascii="Arial" w:hAnsi="Arial" w:hint="cs"/>
          <w:sz w:val="27"/>
          <w:rtl/>
        </w:rPr>
        <w:t>،</w:t>
      </w:r>
      <w:r w:rsidRPr="003444A6">
        <w:rPr>
          <w:rFonts w:ascii="Arial" w:hAnsi="Arial" w:hint="cs"/>
          <w:sz w:val="27"/>
          <w:rtl/>
        </w:rPr>
        <w:t xml:space="preserve"> إلى أن يشك</w:t>
      </w:r>
      <w:r w:rsidR="002F5E59" w:rsidRPr="003444A6">
        <w:rPr>
          <w:rFonts w:ascii="Arial" w:hAnsi="Arial" w:hint="cs"/>
          <w:sz w:val="27"/>
          <w:rtl/>
        </w:rPr>
        <w:t>ّ</w:t>
      </w:r>
      <w:r w:rsidRPr="003444A6">
        <w:rPr>
          <w:rFonts w:ascii="Arial" w:hAnsi="Arial" w:hint="cs"/>
          <w:sz w:val="27"/>
          <w:rtl/>
        </w:rPr>
        <w:t>ل المؤتمر اليهودي لجنة</w:t>
      </w:r>
      <w:r w:rsidR="002F5E59" w:rsidRPr="003444A6">
        <w:rPr>
          <w:rFonts w:ascii="Arial" w:hAnsi="Arial" w:hint="cs"/>
          <w:sz w:val="27"/>
          <w:rtl/>
        </w:rPr>
        <w:t>ً</w:t>
      </w:r>
      <w:r w:rsidRPr="003444A6">
        <w:rPr>
          <w:rFonts w:ascii="Arial" w:hAnsi="Arial" w:hint="cs"/>
          <w:sz w:val="27"/>
          <w:rtl/>
        </w:rPr>
        <w:t xml:space="preserve"> لمتابعة هذه القضية. وكان كل</w:t>
      </w:r>
      <w:r w:rsidR="002F5E59" w:rsidRPr="003444A6">
        <w:rPr>
          <w:rFonts w:ascii="Arial" w:hAnsi="Arial" w:hint="cs"/>
          <w:sz w:val="27"/>
          <w:rtl/>
        </w:rPr>
        <w:t>ٌّ</w:t>
      </w:r>
      <w:r w:rsidRPr="003444A6">
        <w:rPr>
          <w:rFonts w:ascii="Arial" w:hAnsi="Arial" w:hint="cs"/>
          <w:sz w:val="27"/>
          <w:rtl/>
        </w:rPr>
        <w:t xml:space="preserve"> من</w:t>
      </w:r>
      <w:r w:rsidR="002F5E59" w:rsidRPr="003444A6">
        <w:rPr>
          <w:rFonts w:ascii="Arial" w:hAnsi="Arial" w:hint="cs"/>
          <w:sz w:val="27"/>
          <w:rtl/>
        </w:rPr>
        <w:t>:</w:t>
      </w:r>
      <w:r w:rsidRPr="003444A6">
        <w:rPr>
          <w:rFonts w:ascii="Arial" w:hAnsi="Arial" w:hint="cs"/>
          <w:sz w:val="27"/>
          <w:rtl/>
        </w:rPr>
        <w:t xml:space="preserve"> وايزمن ويهودا مكنس أشهر أعضائها</w:t>
      </w:r>
      <w:r w:rsidR="002F5E59" w:rsidRPr="003444A6">
        <w:rPr>
          <w:rFonts w:ascii="Arial" w:hAnsi="Arial" w:hint="cs"/>
          <w:sz w:val="27"/>
          <w:rtl/>
        </w:rPr>
        <w:t>.</w:t>
      </w:r>
      <w:r w:rsidRPr="003444A6">
        <w:rPr>
          <w:rFonts w:ascii="Arial" w:hAnsi="Arial" w:hint="cs"/>
          <w:sz w:val="27"/>
          <w:rtl/>
        </w:rPr>
        <w:t xml:space="preserve"> لكن</w:t>
      </w:r>
      <w:r w:rsidR="002F5E59" w:rsidRPr="003444A6">
        <w:rPr>
          <w:rFonts w:ascii="Arial" w:hAnsi="Arial" w:hint="cs"/>
          <w:sz w:val="27"/>
          <w:rtl/>
        </w:rPr>
        <w:t>ّ</w:t>
      </w:r>
      <w:r w:rsidRPr="003444A6">
        <w:rPr>
          <w:rFonts w:ascii="Arial" w:hAnsi="Arial" w:hint="cs"/>
          <w:sz w:val="27"/>
          <w:rtl/>
        </w:rPr>
        <w:t xml:space="preserve"> نشوب الحرب العالمية الأولى حال دون نجاح تأسيس هذه الجامعة. وأخيرا</w:t>
      </w:r>
      <w:r w:rsidR="002F5E59" w:rsidRPr="003444A6">
        <w:rPr>
          <w:rFonts w:ascii="Arial" w:hAnsi="Arial" w:hint="cs"/>
          <w:sz w:val="27"/>
          <w:rtl/>
        </w:rPr>
        <w:t>ً</w:t>
      </w:r>
      <w:r w:rsidRPr="003444A6">
        <w:rPr>
          <w:rFonts w:ascii="Arial" w:hAnsi="Arial" w:hint="cs"/>
          <w:sz w:val="27"/>
          <w:rtl/>
        </w:rPr>
        <w:t xml:space="preserve"> نجحت الجهود التي بذلها هذين الشخصين</w:t>
      </w:r>
      <w:r w:rsidR="002F5E59" w:rsidRPr="003444A6">
        <w:rPr>
          <w:rFonts w:ascii="Arial" w:hAnsi="Arial" w:hint="cs"/>
          <w:sz w:val="27"/>
          <w:rtl/>
        </w:rPr>
        <w:t>،</w:t>
      </w:r>
      <w:r w:rsidRPr="003444A6">
        <w:rPr>
          <w:rFonts w:ascii="Arial" w:hAnsi="Arial" w:hint="cs"/>
          <w:sz w:val="27"/>
          <w:rtl/>
        </w:rPr>
        <w:t xml:space="preserve"> ومعهم اللورد بلفور</w:t>
      </w:r>
      <w:r w:rsidR="002F5E59" w:rsidRPr="003444A6">
        <w:rPr>
          <w:rFonts w:ascii="Arial" w:hAnsi="Arial" w:hint="cs"/>
          <w:sz w:val="27"/>
          <w:rtl/>
        </w:rPr>
        <w:t>،</w:t>
      </w:r>
      <w:r w:rsidRPr="003444A6">
        <w:rPr>
          <w:rFonts w:ascii="Arial" w:hAnsi="Arial" w:hint="cs"/>
          <w:sz w:val="27"/>
          <w:rtl/>
        </w:rPr>
        <w:t xml:space="preserve"> وجمع آخر من اليهود</w:t>
      </w:r>
      <w:r w:rsidR="002F5E59" w:rsidRPr="003444A6">
        <w:rPr>
          <w:rFonts w:ascii="Arial" w:hAnsi="Arial" w:hint="cs"/>
          <w:sz w:val="27"/>
          <w:rtl/>
        </w:rPr>
        <w:t>،</w:t>
      </w:r>
      <w:r w:rsidRPr="003444A6">
        <w:rPr>
          <w:rFonts w:ascii="Arial" w:hAnsi="Arial" w:hint="cs"/>
          <w:sz w:val="27"/>
          <w:rtl/>
        </w:rPr>
        <w:t xml:space="preserve"> في انطلاق النشاطات الجامعية في إسرائيل. لقد كرّ</w:t>
      </w:r>
      <w:r w:rsidR="002F5E59" w:rsidRPr="003444A6">
        <w:rPr>
          <w:rFonts w:ascii="Arial" w:hAnsi="Arial" w:hint="cs"/>
          <w:sz w:val="27"/>
          <w:rtl/>
        </w:rPr>
        <w:t>َ</w:t>
      </w:r>
      <w:r w:rsidRPr="003444A6">
        <w:rPr>
          <w:rFonts w:ascii="Arial" w:hAnsi="Arial" w:hint="cs"/>
          <w:sz w:val="27"/>
          <w:rtl/>
        </w:rPr>
        <w:t xml:space="preserve">س جوزيف </w:t>
      </w:r>
      <w:proofErr w:type="spellStart"/>
      <w:r w:rsidRPr="003444A6">
        <w:rPr>
          <w:rFonts w:ascii="Arial" w:hAnsi="Arial" w:hint="cs"/>
          <w:sz w:val="27"/>
          <w:rtl/>
        </w:rPr>
        <w:t>هورويتس</w:t>
      </w:r>
      <w:proofErr w:type="spellEnd"/>
      <w:r w:rsidRPr="003444A6">
        <w:rPr>
          <w:rFonts w:ascii="Arial" w:hAnsi="Arial" w:hint="cs"/>
          <w:sz w:val="27"/>
          <w:rtl/>
        </w:rPr>
        <w:t xml:space="preserve"> اليهودي الألماني اهتمامه للدراسات الإسلامية في جامعة فرانكفورت، وكان أو</w:t>
      </w:r>
      <w:r w:rsidR="002F5E59" w:rsidRPr="003444A6">
        <w:rPr>
          <w:rFonts w:ascii="Arial" w:hAnsi="Arial" w:hint="cs"/>
          <w:sz w:val="27"/>
          <w:rtl/>
        </w:rPr>
        <w:t>ّ</w:t>
      </w:r>
      <w:r w:rsidRPr="003444A6">
        <w:rPr>
          <w:rFonts w:ascii="Arial" w:hAnsi="Arial" w:hint="cs"/>
          <w:sz w:val="27"/>
          <w:rtl/>
        </w:rPr>
        <w:t>ل الأساتذة المدعو</w:t>
      </w:r>
      <w:r w:rsidR="002F5E59" w:rsidRPr="003444A6">
        <w:rPr>
          <w:rFonts w:ascii="Arial" w:hAnsi="Arial" w:hint="cs"/>
          <w:sz w:val="27"/>
          <w:rtl/>
        </w:rPr>
        <w:t>ّ</w:t>
      </w:r>
      <w:r w:rsidRPr="003444A6">
        <w:rPr>
          <w:rFonts w:ascii="Arial" w:hAnsi="Arial" w:hint="cs"/>
          <w:sz w:val="27"/>
          <w:rtl/>
        </w:rPr>
        <w:t xml:space="preserve">ين لرئاسة وتدريس قسم الدراسات </w:t>
      </w:r>
      <w:proofErr w:type="spellStart"/>
      <w:r w:rsidRPr="003444A6">
        <w:rPr>
          <w:rFonts w:ascii="Arial" w:hAnsi="Arial" w:hint="cs"/>
          <w:sz w:val="27"/>
          <w:rtl/>
        </w:rPr>
        <w:t>الاستشراقية</w:t>
      </w:r>
      <w:proofErr w:type="spellEnd"/>
      <w:r w:rsidRPr="003444A6">
        <w:rPr>
          <w:rFonts w:ascii="Arial" w:hAnsi="Arial" w:hint="cs"/>
          <w:sz w:val="27"/>
          <w:rtl/>
        </w:rPr>
        <w:t xml:space="preserve"> في الجامعة في القدس، ثم</w:t>
      </w:r>
      <w:r w:rsidR="002F5E59" w:rsidRPr="003444A6">
        <w:rPr>
          <w:rFonts w:ascii="Arial" w:hAnsi="Arial" w:hint="cs"/>
          <w:sz w:val="27"/>
          <w:rtl/>
        </w:rPr>
        <w:t>ّ</w:t>
      </w:r>
      <w:r w:rsidRPr="003444A6">
        <w:rPr>
          <w:rFonts w:ascii="Arial" w:hAnsi="Arial" w:hint="cs"/>
          <w:sz w:val="27"/>
          <w:rtl/>
        </w:rPr>
        <w:t xml:space="preserve"> خلفه </w:t>
      </w:r>
      <w:proofErr w:type="spellStart"/>
      <w:r w:rsidRPr="003444A6">
        <w:rPr>
          <w:rFonts w:ascii="Arial" w:hAnsi="Arial" w:hint="cs"/>
          <w:sz w:val="27"/>
          <w:rtl/>
        </w:rPr>
        <w:t>جوتهيلد</w:t>
      </w:r>
      <w:proofErr w:type="spellEnd"/>
      <w:r w:rsidRPr="003444A6">
        <w:rPr>
          <w:rFonts w:ascii="Arial" w:hAnsi="Arial" w:hint="cs"/>
          <w:sz w:val="27"/>
          <w:rtl/>
        </w:rPr>
        <w:t xml:space="preserve"> ويل</w:t>
      </w:r>
      <w:r w:rsidR="0013516D" w:rsidRPr="0013516D">
        <w:rPr>
          <w:rFonts w:hint="cs"/>
          <w:sz w:val="27"/>
          <w:vertAlign w:val="superscript"/>
          <w:rtl/>
        </w:rPr>
        <w:t>(</w:t>
      </w:r>
      <w:r w:rsidR="0013516D" w:rsidRPr="0013516D">
        <w:rPr>
          <w:rStyle w:val="ac"/>
          <w:sz w:val="27"/>
          <w:rtl/>
        </w:rPr>
        <w:endnoteReference w:id="376"/>
      </w:r>
      <w:r w:rsidR="0013516D" w:rsidRPr="0013516D">
        <w:rPr>
          <w:rFonts w:hint="cs"/>
          <w:sz w:val="27"/>
          <w:vertAlign w:val="superscript"/>
          <w:rtl/>
        </w:rPr>
        <w:t>)</w:t>
      </w:r>
      <w:r w:rsidR="002F5E59" w:rsidRPr="003444A6">
        <w:rPr>
          <w:rFonts w:ascii="Arial" w:hAnsi="Arial" w:hint="cs"/>
          <w:sz w:val="27"/>
          <w:rtl/>
        </w:rPr>
        <w:t>،</w:t>
      </w:r>
      <w:r w:rsidRPr="003444A6">
        <w:rPr>
          <w:rFonts w:ascii="Arial" w:hAnsi="Arial" w:hint="cs"/>
          <w:sz w:val="27"/>
          <w:rtl/>
        </w:rPr>
        <w:t xml:space="preserve"> الذي كان متخص</w:t>
      </w:r>
      <w:r w:rsidR="002F5E59" w:rsidRPr="003444A6">
        <w:rPr>
          <w:rFonts w:ascii="Arial" w:hAnsi="Arial" w:hint="cs"/>
          <w:sz w:val="27"/>
          <w:rtl/>
        </w:rPr>
        <w:t>ِّ</w:t>
      </w:r>
      <w:r w:rsidRPr="003444A6">
        <w:rPr>
          <w:rFonts w:ascii="Arial" w:hAnsi="Arial" w:hint="cs"/>
          <w:sz w:val="27"/>
          <w:rtl/>
        </w:rPr>
        <w:t>صا</w:t>
      </w:r>
      <w:r w:rsidR="002F5E59" w:rsidRPr="003444A6">
        <w:rPr>
          <w:rFonts w:ascii="Arial" w:hAnsi="Arial" w:hint="cs"/>
          <w:sz w:val="27"/>
          <w:rtl/>
        </w:rPr>
        <w:t>ً</w:t>
      </w:r>
      <w:r w:rsidRPr="003444A6">
        <w:rPr>
          <w:rFonts w:ascii="Arial" w:hAnsi="Arial" w:hint="cs"/>
          <w:sz w:val="27"/>
          <w:rtl/>
        </w:rPr>
        <w:t xml:space="preserve"> في دراسات فقه اللغة العربية والتركية. إن</w:t>
      </w:r>
      <w:r w:rsidR="002F5E59" w:rsidRPr="003444A6">
        <w:rPr>
          <w:rFonts w:ascii="Arial" w:hAnsi="Arial" w:hint="cs"/>
          <w:sz w:val="27"/>
          <w:rtl/>
        </w:rPr>
        <w:t>ّ</w:t>
      </w:r>
      <w:r w:rsidRPr="003444A6">
        <w:rPr>
          <w:rFonts w:ascii="Arial" w:hAnsi="Arial" w:hint="cs"/>
          <w:sz w:val="27"/>
          <w:rtl/>
        </w:rPr>
        <w:t xml:space="preserve"> تكوين فريق الدراسات </w:t>
      </w:r>
      <w:proofErr w:type="spellStart"/>
      <w:r w:rsidRPr="003444A6">
        <w:rPr>
          <w:rFonts w:ascii="Arial" w:hAnsi="Arial" w:hint="cs"/>
          <w:sz w:val="27"/>
          <w:rtl/>
        </w:rPr>
        <w:t>الاستشراقية</w:t>
      </w:r>
      <w:proofErr w:type="spellEnd"/>
      <w:r w:rsidRPr="003444A6">
        <w:rPr>
          <w:rFonts w:ascii="Arial" w:hAnsi="Arial" w:hint="cs"/>
          <w:sz w:val="27"/>
          <w:rtl/>
        </w:rPr>
        <w:t xml:space="preserve"> م</w:t>
      </w:r>
      <w:r w:rsidR="002F5E59" w:rsidRPr="003444A6">
        <w:rPr>
          <w:rFonts w:ascii="Arial" w:hAnsi="Arial" w:hint="cs"/>
          <w:sz w:val="27"/>
          <w:rtl/>
        </w:rPr>
        <w:t>َ</w:t>
      </w:r>
      <w:r w:rsidRPr="003444A6">
        <w:rPr>
          <w:rFonts w:ascii="Arial" w:hAnsi="Arial" w:hint="cs"/>
          <w:sz w:val="27"/>
          <w:rtl/>
        </w:rPr>
        <w:t>دين</w:t>
      </w:r>
      <w:r w:rsidR="002F5E59" w:rsidRPr="003444A6">
        <w:rPr>
          <w:rFonts w:ascii="Arial" w:hAnsi="Arial" w:hint="cs"/>
          <w:sz w:val="27"/>
          <w:rtl/>
        </w:rPr>
        <w:t>ٌ</w:t>
      </w:r>
      <w:r w:rsidRPr="003444A6">
        <w:rPr>
          <w:rFonts w:ascii="Arial" w:hAnsi="Arial" w:hint="cs"/>
          <w:sz w:val="27"/>
          <w:rtl/>
        </w:rPr>
        <w:t xml:space="preserve"> بنحو</w:t>
      </w:r>
      <w:r w:rsidR="002F5E59" w:rsidRPr="003444A6">
        <w:rPr>
          <w:rFonts w:ascii="Arial" w:hAnsi="Arial" w:hint="cs"/>
          <w:sz w:val="27"/>
          <w:rtl/>
        </w:rPr>
        <w:t>ٍ</w:t>
      </w:r>
      <w:r w:rsidRPr="003444A6">
        <w:rPr>
          <w:rFonts w:ascii="Arial" w:hAnsi="Arial" w:hint="cs"/>
          <w:sz w:val="27"/>
          <w:rtl/>
        </w:rPr>
        <w:t xml:space="preserve"> كبير للجهود التي بذلها أسات</w:t>
      </w:r>
      <w:r w:rsidR="002F5E59" w:rsidRPr="003444A6">
        <w:rPr>
          <w:rFonts w:ascii="Arial" w:hAnsi="Arial" w:hint="cs"/>
          <w:sz w:val="27"/>
          <w:rtl/>
        </w:rPr>
        <w:t>ذ</w:t>
      </w:r>
      <w:r w:rsidRPr="003444A6">
        <w:rPr>
          <w:rFonts w:ascii="Arial" w:hAnsi="Arial" w:hint="cs"/>
          <w:sz w:val="27"/>
          <w:rtl/>
        </w:rPr>
        <w:t>ة</w:t>
      </w:r>
      <w:r w:rsidR="002F5E59" w:rsidRPr="003444A6">
        <w:rPr>
          <w:rFonts w:ascii="Arial" w:hAnsi="Arial" w:hint="cs"/>
          <w:sz w:val="27"/>
          <w:rtl/>
        </w:rPr>
        <w:t>ٌ</w:t>
      </w:r>
      <w:r w:rsidRPr="003444A6">
        <w:rPr>
          <w:rFonts w:ascii="Arial" w:hAnsi="Arial" w:hint="cs"/>
          <w:sz w:val="27"/>
          <w:rtl/>
        </w:rPr>
        <w:t xml:space="preserve"> من قبيل</w:t>
      </w:r>
      <w:r w:rsidR="002F5E59" w:rsidRPr="003444A6">
        <w:rPr>
          <w:rFonts w:ascii="Arial" w:hAnsi="Arial" w:hint="cs"/>
          <w:sz w:val="27"/>
          <w:rtl/>
        </w:rPr>
        <w:t>:</w:t>
      </w:r>
      <w:r w:rsidRPr="003444A6">
        <w:rPr>
          <w:rFonts w:ascii="Arial" w:hAnsi="Arial" w:hint="cs"/>
          <w:sz w:val="27"/>
          <w:rtl/>
        </w:rPr>
        <w:t xml:space="preserve"> </w:t>
      </w:r>
      <w:proofErr w:type="spellStart"/>
      <w:r w:rsidRPr="003444A6">
        <w:rPr>
          <w:rFonts w:ascii="Arial" w:hAnsi="Arial" w:hint="cs"/>
          <w:sz w:val="27"/>
          <w:rtl/>
        </w:rPr>
        <w:t>بلاسنر</w:t>
      </w:r>
      <w:proofErr w:type="spellEnd"/>
      <w:r w:rsidR="002F5E59" w:rsidRPr="003444A6">
        <w:rPr>
          <w:rFonts w:ascii="Arial" w:hAnsi="Arial" w:hint="cs"/>
          <w:sz w:val="27"/>
          <w:rtl/>
        </w:rPr>
        <w:t>،</w:t>
      </w:r>
      <w:r w:rsidRPr="003444A6">
        <w:rPr>
          <w:rFonts w:ascii="Arial" w:hAnsi="Arial" w:hint="cs"/>
          <w:sz w:val="27"/>
          <w:rtl/>
        </w:rPr>
        <w:t xml:space="preserve"> المتخص</w:t>
      </w:r>
      <w:r w:rsidR="002F5E59" w:rsidRPr="003444A6">
        <w:rPr>
          <w:rFonts w:ascii="Arial" w:hAnsi="Arial" w:hint="cs"/>
          <w:sz w:val="27"/>
          <w:rtl/>
        </w:rPr>
        <w:t>ِّ</w:t>
      </w:r>
      <w:r w:rsidRPr="003444A6">
        <w:rPr>
          <w:rFonts w:ascii="Arial" w:hAnsi="Arial" w:hint="cs"/>
          <w:sz w:val="27"/>
          <w:rtl/>
        </w:rPr>
        <w:t>ص في مجال الطب</w:t>
      </w:r>
      <w:r w:rsidR="002F5E59" w:rsidRPr="003444A6">
        <w:rPr>
          <w:rFonts w:ascii="Arial" w:hAnsi="Arial" w:hint="cs"/>
          <w:sz w:val="27"/>
          <w:rtl/>
        </w:rPr>
        <w:t>ّ</w:t>
      </w:r>
      <w:r w:rsidRPr="003444A6">
        <w:rPr>
          <w:rFonts w:ascii="Arial" w:hAnsi="Arial" w:hint="cs"/>
          <w:sz w:val="27"/>
          <w:rtl/>
        </w:rPr>
        <w:t xml:space="preserve"> والفلسفة الإسلامية</w:t>
      </w:r>
      <w:r w:rsidR="002F5E59" w:rsidRPr="003444A6">
        <w:rPr>
          <w:rFonts w:ascii="Arial" w:hAnsi="Arial" w:hint="cs"/>
          <w:sz w:val="27"/>
          <w:rtl/>
        </w:rPr>
        <w:t>؛</w:t>
      </w:r>
      <w:r w:rsidRPr="003444A6">
        <w:rPr>
          <w:rFonts w:ascii="Arial" w:hAnsi="Arial" w:hint="cs"/>
          <w:sz w:val="27"/>
          <w:rtl/>
        </w:rPr>
        <w:t xml:space="preserve"> </w:t>
      </w:r>
      <w:proofErr w:type="spellStart"/>
      <w:r w:rsidRPr="003444A6">
        <w:rPr>
          <w:rFonts w:ascii="Arial" w:hAnsi="Arial" w:hint="cs"/>
          <w:sz w:val="27"/>
          <w:rtl/>
        </w:rPr>
        <w:t>وريولين</w:t>
      </w:r>
      <w:proofErr w:type="spellEnd"/>
      <w:r w:rsidR="002F5E59" w:rsidRPr="003444A6">
        <w:rPr>
          <w:rFonts w:ascii="Arial" w:hAnsi="Arial" w:hint="cs"/>
          <w:sz w:val="27"/>
          <w:rtl/>
        </w:rPr>
        <w:t>،</w:t>
      </w:r>
      <w:r w:rsidRPr="003444A6">
        <w:rPr>
          <w:rFonts w:ascii="Arial" w:hAnsi="Arial" w:hint="cs"/>
          <w:sz w:val="27"/>
          <w:rtl/>
        </w:rPr>
        <w:t xml:space="preserve"> مترجم القرآن الكريم وكتاب ألف ليلة وليلة إلى اللغة العبرية</w:t>
      </w:r>
      <w:r w:rsidR="002F5E59" w:rsidRPr="003444A6">
        <w:rPr>
          <w:rFonts w:ascii="Arial" w:hAnsi="Arial" w:hint="cs"/>
          <w:sz w:val="27"/>
          <w:rtl/>
        </w:rPr>
        <w:t>؛</w:t>
      </w:r>
      <w:r w:rsidRPr="003444A6">
        <w:rPr>
          <w:rFonts w:ascii="Arial" w:hAnsi="Arial" w:hint="cs"/>
          <w:sz w:val="27"/>
          <w:rtl/>
        </w:rPr>
        <w:t xml:space="preserve"> وشلومو </w:t>
      </w:r>
      <w:proofErr w:type="spellStart"/>
      <w:r w:rsidRPr="003444A6">
        <w:rPr>
          <w:rFonts w:ascii="Arial" w:hAnsi="Arial" w:hint="cs"/>
          <w:sz w:val="27"/>
          <w:rtl/>
        </w:rPr>
        <w:t>بينس</w:t>
      </w:r>
      <w:proofErr w:type="spellEnd"/>
      <w:r w:rsidR="002F5E59" w:rsidRPr="003444A6">
        <w:rPr>
          <w:rFonts w:ascii="Arial" w:hAnsi="Arial" w:hint="cs"/>
          <w:sz w:val="27"/>
          <w:rtl/>
        </w:rPr>
        <w:t>،</w:t>
      </w:r>
      <w:r w:rsidRPr="003444A6">
        <w:rPr>
          <w:rFonts w:ascii="Arial" w:hAnsi="Arial" w:hint="cs"/>
          <w:sz w:val="27"/>
          <w:rtl/>
        </w:rPr>
        <w:t xml:space="preserve"> المتخص</w:t>
      </w:r>
      <w:r w:rsidR="002F5E59" w:rsidRPr="003444A6">
        <w:rPr>
          <w:rFonts w:ascii="Arial" w:hAnsi="Arial" w:hint="cs"/>
          <w:sz w:val="27"/>
          <w:rtl/>
        </w:rPr>
        <w:t>ِّ</w:t>
      </w:r>
      <w:r w:rsidRPr="003444A6">
        <w:rPr>
          <w:rFonts w:ascii="Arial" w:hAnsi="Arial" w:hint="cs"/>
          <w:sz w:val="27"/>
          <w:rtl/>
        </w:rPr>
        <w:t>ص في الفلسفة وعلم الكلام الإسلامي</w:t>
      </w:r>
      <w:r w:rsidR="002F5E59" w:rsidRPr="003444A6">
        <w:rPr>
          <w:rFonts w:ascii="Arial" w:hAnsi="Arial" w:hint="cs"/>
          <w:sz w:val="27"/>
          <w:rtl/>
        </w:rPr>
        <w:t>؛</w:t>
      </w:r>
      <w:r w:rsidRPr="003444A6">
        <w:rPr>
          <w:rFonts w:ascii="Arial" w:hAnsi="Arial" w:hint="cs"/>
          <w:sz w:val="27"/>
          <w:rtl/>
        </w:rPr>
        <w:t xml:space="preserve"> وغيرهم. </w:t>
      </w:r>
      <w:r w:rsidR="002F5E59" w:rsidRPr="003444A6">
        <w:rPr>
          <w:rFonts w:ascii="Arial" w:hAnsi="Arial" w:hint="cs"/>
          <w:sz w:val="27"/>
          <w:rtl/>
        </w:rPr>
        <w:t>ومن ال</w:t>
      </w:r>
      <w:r w:rsidRPr="003444A6">
        <w:rPr>
          <w:rFonts w:ascii="Arial" w:hAnsi="Arial" w:hint="cs"/>
          <w:sz w:val="27"/>
          <w:rtl/>
        </w:rPr>
        <w:t xml:space="preserve">جدير بالذكر أن المساعي الأولى لفريق </w:t>
      </w:r>
      <w:proofErr w:type="spellStart"/>
      <w:r w:rsidRPr="003444A6">
        <w:rPr>
          <w:rFonts w:ascii="Arial" w:hAnsi="Arial" w:hint="cs"/>
          <w:sz w:val="27"/>
          <w:rtl/>
        </w:rPr>
        <w:t>الدرسات</w:t>
      </w:r>
      <w:proofErr w:type="spellEnd"/>
      <w:r w:rsidRPr="003444A6">
        <w:rPr>
          <w:rFonts w:ascii="Arial" w:hAnsi="Arial" w:hint="cs"/>
          <w:sz w:val="27"/>
          <w:rtl/>
        </w:rPr>
        <w:t xml:space="preserve"> </w:t>
      </w:r>
      <w:proofErr w:type="spellStart"/>
      <w:r w:rsidRPr="003444A6">
        <w:rPr>
          <w:rFonts w:ascii="Arial" w:hAnsi="Arial" w:hint="cs"/>
          <w:sz w:val="27"/>
          <w:rtl/>
        </w:rPr>
        <w:t>الاستشراقية</w:t>
      </w:r>
      <w:proofErr w:type="spellEnd"/>
      <w:r w:rsidRPr="003444A6">
        <w:rPr>
          <w:rFonts w:ascii="Arial" w:hAnsi="Arial" w:hint="cs"/>
          <w:sz w:val="27"/>
          <w:rtl/>
        </w:rPr>
        <w:t xml:space="preserve"> في الأعوام الأولى اقتصرت على تقديم الخدمات العلمية لوزارة الخارجية والدفاع في إسرائيل. وكذلك أد</w:t>
      </w:r>
      <w:r w:rsidR="00D61A35" w:rsidRPr="003444A6">
        <w:rPr>
          <w:rFonts w:ascii="Arial" w:hAnsi="Arial" w:hint="cs"/>
          <w:sz w:val="27"/>
          <w:rtl/>
        </w:rPr>
        <w:t>ّ</w:t>
      </w:r>
      <w:r w:rsidRPr="003444A6">
        <w:rPr>
          <w:rFonts w:ascii="Arial" w:hAnsi="Arial" w:hint="cs"/>
          <w:sz w:val="27"/>
          <w:rtl/>
        </w:rPr>
        <w:t>ى تأسيس دولة إسرائيل والصراع مع العرب إلى توجيه معظم جهود هذا الفريق لإنجاز البحوث الخاص</w:t>
      </w:r>
      <w:r w:rsidR="00D61A35" w:rsidRPr="003444A6">
        <w:rPr>
          <w:rFonts w:ascii="Arial" w:hAnsi="Arial" w:hint="cs"/>
          <w:sz w:val="27"/>
          <w:rtl/>
        </w:rPr>
        <w:t>ّ</w:t>
      </w:r>
      <w:r w:rsidRPr="003444A6">
        <w:rPr>
          <w:rFonts w:ascii="Arial" w:hAnsi="Arial" w:hint="cs"/>
          <w:sz w:val="27"/>
          <w:rtl/>
        </w:rPr>
        <w:t xml:space="preserve">ة </w:t>
      </w:r>
      <w:r w:rsidR="00D61A35" w:rsidRPr="003444A6">
        <w:rPr>
          <w:rFonts w:ascii="Arial" w:hAnsi="Arial" w:hint="cs"/>
          <w:sz w:val="27"/>
          <w:rtl/>
        </w:rPr>
        <w:t>ل</w:t>
      </w:r>
      <w:r w:rsidRPr="003444A6">
        <w:rPr>
          <w:rFonts w:ascii="Arial" w:hAnsi="Arial" w:hint="cs"/>
          <w:sz w:val="27"/>
          <w:rtl/>
        </w:rPr>
        <w:t>هذه الأهداف. ومع هذا نرى شخصيتين هام</w:t>
      </w:r>
      <w:r w:rsidR="00D61A35" w:rsidRPr="003444A6">
        <w:rPr>
          <w:rFonts w:ascii="Arial" w:hAnsi="Arial" w:hint="cs"/>
          <w:sz w:val="27"/>
          <w:rtl/>
        </w:rPr>
        <w:t>ّ</w:t>
      </w:r>
      <w:r w:rsidRPr="003444A6">
        <w:rPr>
          <w:rFonts w:ascii="Arial" w:hAnsi="Arial" w:hint="cs"/>
          <w:sz w:val="27"/>
          <w:rtl/>
        </w:rPr>
        <w:t>تين في مجال الدراسات الإسلامية في الجامعة العبريّة في القدس، وهما</w:t>
      </w:r>
      <w:r w:rsidR="00D61A35" w:rsidRPr="003444A6">
        <w:rPr>
          <w:rFonts w:ascii="Arial" w:hAnsi="Arial" w:hint="cs"/>
          <w:sz w:val="27"/>
          <w:rtl/>
        </w:rPr>
        <w:t>:</w:t>
      </w:r>
      <w:r w:rsidRPr="003444A6">
        <w:rPr>
          <w:rFonts w:ascii="Arial" w:hAnsi="Arial" w:hint="cs"/>
          <w:sz w:val="27"/>
          <w:rtl/>
        </w:rPr>
        <w:t xml:space="preserve"> </w:t>
      </w:r>
      <w:proofErr w:type="spellStart"/>
      <w:r w:rsidRPr="003444A6">
        <w:rPr>
          <w:rFonts w:ascii="Arial" w:hAnsi="Arial" w:hint="cs"/>
          <w:sz w:val="27"/>
          <w:rtl/>
        </w:rPr>
        <w:t>ديفد</w:t>
      </w:r>
      <w:proofErr w:type="spellEnd"/>
      <w:r w:rsidRPr="003444A6">
        <w:rPr>
          <w:rFonts w:ascii="Arial" w:hAnsi="Arial" w:hint="cs"/>
          <w:sz w:val="27"/>
          <w:rtl/>
        </w:rPr>
        <w:t xml:space="preserve"> </w:t>
      </w:r>
      <w:proofErr w:type="spellStart"/>
      <w:r w:rsidRPr="003444A6">
        <w:rPr>
          <w:rFonts w:ascii="Arial" w:hAnsi="Arial" w:hint="cs"/>
          <w:sz w:val="27"/>
          <w:rtl/>
        </w:rPr>
        <w:t>آيولين</w:t>
      </w:r>
      <w:proofErr w:type="spellEnd"/>
      <w:r w:rsidR="00D61A35" w:rsidRPr="003444A6">
        <w:rPr>
          <w:rFonts w:ascii="Arial" w:hAnsi="Arial" w:hint="cs"/>
          <w:sz w:val="27"/>
          <w:rtl/>
        </w:rPr>
        <w:t>؛</w:t>
      </w:r>
      <w:r w:rsidRPr="003444A6">
        <w:rPr>
          <w:rFonts w:ascii="Arial" w:hAnsi="Arial" w:hint="cs"/>
          <w:sz w:val="27"/>
          <w:rtl/>
        </w:rPr>
        <w:t xml:space="preserve"> </w:t>
      </w:r>
      <w:proofErr w:type="spellStart"/>
      <w:r w:rsidRPr="003444A6">
        <w:rPr>
          <w:rFonts w:ascii="Arial" w:hAnsi="Arial" w:hint="cs"/>
          <w:sz w:val="27"/>
          <w:rtl/>
        </w:rPr>
        <w:t>وماير</w:t>
      </w:r>
      <w:proofErr w:type="spellEnd"/>
      <w:r w:rsidRPr="003444A6">
        <w:rPr>
          <w:rFonts w:ascii="Arial" w:hAnsi="Arial" w:hint="cs"/>
          <w:sz w:val="27"/>
          <w:rtl/>
        </w:rPr>
        <w:t xml:space="preserve"> جاكوب قسطر [مناحيم قسطر]</w:t>
      </w:r>
      <w:r w:rsidR="00D61A35" w:rsidRPr="003444A6">
        <w:rPr>
          <w:rFonts w:ascii="Arial" w:hAnsi="Arial" w:hint="cs"/>
          <w:sz w:val="27"/>
          <w:rtl/>
        </w:rPr>
        <w:t>،</w:t>
      </w:r>
      <w:r w:rsidR="00D5577D">
        <w:rPr>
          <w:rFonts w:ascii="Arial" w:hAnsi="Arial" w:hint="cs"/>
          <w:sz w:val="27"/>
          <w:rtl/>
        </w:rPr>
        <w:t xml:space="preserve"> </w:t>
      </w:r>
      <w:r w:rsidRPr="003444A6">
        <w:rPr>
          <w:rFonts w:ascii="Arial" w:hAnsi="Arial" w:hint="cs"/>
          <w:sz w:val="27"/>
          <w:rtl/>
        </w:rPr>
        <w:t>بد</w:t>
      </w:r>
      <w:r w:rsidR="00D61A35" w:rsidRPr="003444A6">
        <w:rPr>
          <w:rFonts w:ascii="Arial" w:hAnsi="Arial" w:hint="cs"/>
          <w:sz w:val="27"/>
          <w:rtl/>
        </w:rPr>
        <w:t>آ</w:t>
      </w:r>
      <w:r w:rsidRPr="003444A6">
        <w:rPr>
          <w:rFonts w:ascii="Arial" w:hAnsi="Arial" w:hint="cs"/>
          <w:sz w:val="27"/>
          <w:rtl/>
        </w:rPr>
        <w:t xml:space="preserve"> في تلك الأعوام بتربية وإعداد التلاميذ، وهي</w:t>
      </w:r>
      <w:r w:rsidR="00D61A35" w:rsidRPr="003444A6">
        <w:rPr>
          <w:rFonts w:ascii="Arial" w:hAnsi="Arial" w:hint="cs"/>
          <w:sz w:val="27"/>
          <w:rtl/>
        </w:rPr>
        <w:t>َّأ</w:t>
      </w:r>
      <w:r w:rsidRPr="003444A6">
        <w:rPr>
          <w:rFonts w:ascii="Arial" w:hAnsi="Arial" w:hint="cs"/>
          <w:sz w:val="27"/>
          <w:rtl/>
        </w:rPr>
        <w:t>وا الأرضية بج</w:t>
      </w:r>
      <w:r w:rsidR="00D61A35" w:rsidRPr="003444A6">
        <w:rPr>
          <w:rFonts w:ascii="Arial" w:hAnsi="Arial" w:hint="cs"/>
          <w:sz w:val="27"/>
          <w:rtl/>
        </w:rPr>
        <w:t>ِ</w:t>
      </w:r>
      <w:r w:rsidRPr="003444A6">
        <w:rPr>
          <w:rFonts w:ascii="Arial" w:hAnsi="Arial" w:hint="cs"/>
          <w:sz w:val="27"/>
          <w:rtl/>
        </w:rPr>
        <w:t>د</w:t>
      </w:r>
      <w:r w:rsidR="00D61A35" w:rsidRPr="003444A6">
        <w:rPr>
          <w:rFonts w:ascii="Arial" w:hAnsi="Arial" w:hint="cs"/>
          <w:sz w:val="27"/>
          <w:rtl/>
        </w:rPr>
        <w:t>ِّ</w:t>
      </w:r>
      <w:r w:rsidRPr="003444A6">
        <w:rPr>
          <w:rFonts w:ascii="Arial" w:hAnsi="Arial" w:hint="cs"/>
          <w:sz w:val="27"/>
          <w:rtl/>
        </w:rPr>
        <w:t>ية لبدء الدراسات الإسلامية في الجامعات العبريّة. إن</w:t>
      </w:r>
      <w:r w:rsidR="00D61A35" w:rsidRPr="003444A6">
        <w:rPr>
          <w:rFonts w:ascii="Arial" w:hAnsi="Arial" w:hint="cs"/>
          <w:sz w:val="27"/>
          <w:rtl/>
        </w:rPr>
        <w:t>ّ</w:t>
      </w:r>
      <w:r w:rsidRPr="003444A6">
        <w:rPr>
          <w:rFonts w:ascii="Arial" w:hAnsi="Arial" w:hint="cs"/>
          <w:sz w:val="27"/>
          <w:rtl/>
        </w:rPr>
        <w:t xml:space="preserve"> أهم الجامعات الموجودة في إسرائيل</w:t>
      </w:r>
      <w:r w:rsidR="00D61A35" w:rsidRPr="003444A6">
        <w:rPr>
          <w:rFonts w:ascii="Arial" w:hAnsi="Arial" w:hint="cs"/>
          <w:sz w:val="27"/>
          <w:rtl/>
        </w:rPr>
        <w:t>،</w:t>
      </w:r>
      <w:r w:rsidRPr="003444A6">
        <w:rPr>
          <w:rFonts w:ascii="Arial" w:hAnsi="Arial" w:hint="cs"/>
          <w:sz w:val="27"/>
          <w:rtl/>
        </w:rPr>
        <w:t xml:space="preserve"> والتي تتخص</w:t>
      </w:r>
      <w:r w:rsidR="00D61A35" w:rsidRPr="003444A6">
        <w:rPr>
          <w:rFonts w:ascii="Arial" w:hAnsi="Arial" w:hint="cs"/>
          <w:sz w:val="27"/>
          <w:rtl/>
        </w:rPr>
        <w:t>ّ</w:t>
      </w:r>
      <w:r w:rsidRPr="003444A6">
        <w:rPr>
          <w:rFonts w:ascii="Arial" w:hAnsi="Arial" w:hint="cs"/>
          <w:sz w:val="27"/>
          <w:rtl/>
        </w:rPr>
        <w:t>ص بن</w:t>
      </w:r>
      <w:r w:rsidR="00D61A35" w:rsidRPr="003444A6">
        <w:rPr>
          <w:rFonts w:ascii="Arial" w:hAnsi="Arial" w:hint="cs"/>
          <w:sz w:val="27"/>
          <w:rtl/>
        </w:rPr>
        <w:t>ح</w:t>
      </w:r>
      <w:r w:rsidRPr="003444A6">
        <w:rPr>
          <w:rFonts w:ascii="Arial" w:hAnsi="Arial" w:hint="cs"/>
          <w:sz w:val="27"/>
          <w:rtl/>
        </w:rPr>
        <w:t>و</w:t>
      </w:r>
      <w:r w:rsidR="00D61A35" w:rsidRPr="003444A6">
        <w:rPr>
          <w:rFonts w:ascii="Arial" w:hAnsi="Arial" w:hint="cs"/>
          <w:sz w:val="27"/>
          <w:rtl/>
        </w:rPr>
        <w:t>ٍ</w:t>
      </w:r>
      <w:r w:rsidRPr="003444A6">
        <w:rPr>
          <w:rFonts w:ascii="Arial" w:hAnsi="Arial" w:hint="cs"/>
          <w:sz w:val="27"/>
          <w:rtl/>
        </w:rPr>
        <w:t xml:space="preserve"> كبير في مجال الاستشراق</w:t>
      </w:r>
      <w:r w:rsidR="00D61A35" w:rsidRPr="003444A6">
        <w:rPr>
          <w:rFonts w:ascii="Arial" w:hAnsi="Arial" w:hint="cs"/>
          <w:sz w:val="27"/>
          <w:rtl/>
        </w:rPr>
        <w:t>،</w:t>
      </w:r>
      <w:r w:rsidRPr="003444A6">
        <w:rPr>
          <w:rFonts w:ascii="Arial" w:hAnsi="Arial" w:hint="cs"/>
          <w:sz w:val="27"/>
          <w:rtl/>
        </w:rPr>
        <w:t xml:space="preserve"> هي:</w:t>
      </w:r>
    </w:p>
    <w:p w:rsidR="001113BB" w:rsidRPr="003444A6" w:rsidRDefault="001113BB" w:rsidP="001113BB">
      <w:pPr>
        <w:rPr>
          <w:rFonts w:ascii="Arial" w:hAnsi="Arial"/>
          <w:sz w:val="27"/>
          <w:rtl/>
        </w:rPr>
      </w:pPr>
    </w:p>
    <w:p w:rsidR="001113BB" w:rsidRPr="003444A6" w:rsidRDefault="001113BB" w:rsidP="00791968">
      <w:pPr>
        <w:pStyle w:val="31"/>
        <w:rPr>
          <w:color w:val="auto"/>
          <w:rtl/>
        </w:rPr>
      </w:pPr>
      <w:r w:rsidRPr="003444A6">
        <w:rPr>
          <w:rFonts w:hint="cs"/>
          <w:color w:val="auto"/>
          <w:rtl/>
        </w:rPr>
        <w:t>أـ جامعة أورشليم العبرية</w:t>
      </w:r>
      <w:r w:rsidR="00791968" w:rsidRPr="003444A6">
        <w:rPr>
          <w:rFonts w:hint="cs"/>
          <w:color w:val="auto"/>
          <w:rtl/>
          <w:lang w:val="en-US"/>
        </w:rPr>
        <w:t xml:space="preserve"> ــــــ</w:t>
      </w:r>
    </w:p>
    <w:p w:rsidR="001113BB" w:rsidRPr="003444A6" w:rsidRDefault="001113BB" w:rsidP="00EB6769">
      <w:pPr>
        <w:rPr>
          <w:rFonts w:ascii="Arial" w:hAnsi="Arial"/>
          <w:sz w:val="27"/>
          <w:rtl/>
        </w:rPr>
      </w:pPr>
      <w:r w:rsidRPr="003444A6">
        <w:rPr>
          <w:rFonts w:ascii="Arial" w:hAnsi="Arial" w:hint="cs"/>
          <w:sz w:val="27"/>
          <w:rtl/>
        </w:rPr>
        <w:t>تأس</w:t>
      </w:r>
      <w:r w:rsidR="00D61A35" w:rsidRPr="003444A6">
        <w:rPr>
          <w:rFonts w:ascii="Arial" w:hAnsi="Arial" w:hint="cs"/>
          <w:sz w:val="27"/>
          <w:rtl/>
        </w:rPr>
        <w:t>َّ</w:t>
      </w:r>
      <w:r w:rsidRPr="003444A6">
        <w:rPr>
          <w:rFonts w:ascii="Arial" w:hAnsi="Arial" w:hint="cs"/>
          <w:sz w:val="27"/>
          <w:rtl/>
        </w:rPr>
        <w:t xml:space="preserve">ست هذه </w:t>
      </w:r>
      <w:r w:rsidRPr="000B1E60">
        <w:rPr>
          <w:rFonts w:ascii="Arial" w:hAnsi="Arial" w:hint="cs"/>
          <w:sz w:val="27"/>
          <w:rtl/>
        </w:rPr>
        <w:t>الجامعة في عام 1882م، وانطلقت نشاطاتها الرسمية في المجال العلمي في عام 1897م. لقد قامت</w:t>
      </w:r>
      <w:r w:rsidRPr="003444A6">
        <w:rPr>
          <w:rFonts w:ascii="Arial" w:hAnsi="Arial" w:hint="cs"/>
          <w:sz w:val="27"/>
          <w:rtl/>
        </w:rPr>
        <w:t xml:space="preserve"> هذه الجامعة بتفكيك مجالات البحوث</w:t>
      </w:r>
      <w:r w:rsidR="009C742D" w:rsidRPr="003444A6">
        <w:rPr>
          <w:rFonts w:ascii="Arial" w:hAnsi="Arial" w:hint="cs"/>
          <w:sz w:val="27"/>
          <w:rtl/>
        </w:rPr>
        <w:t>،</w:t>
      </w:r>
      <w:r w:rsidRPr="003444A6">
        <w:rPr>
          <w:rFonts w:ascii="Arial" w:hAnsi="Arial" w:hint="cs"/>
          <w:sz w:val="27"/>
          <w:rtl/>
        </w:rPr>
        <w:t xml:space="preserve"> وركزّت بنحو</w:t>
      </w:r>
      <w:r w:rsidR="009C742D" w:rsidRPr="003444A6">
        <w:rPr>
          <w:rFonts w:ascii="Arial" w:hAnsi="Arial" w:hint="cs"/>
          <w:sz w:val="27"/>
          <w:rtl/>
        </w:rPr>
        <w:t>ٍ</w:t>
      </w:r>
      <w:r w:rsidRPr="003444A6">
        <w:rPr>
          <w:rFonts w:ascii="Arial" w:hAnsi="Arial" w:hint="cs"/>
          <w:sz w:val="27"/>
          <w:rtl/>
        </w:rPr>
        <w:t xml:space="preserve"> دقيق على الدراسات ال</w:t>
      </w:r>
      <w:r w:rsidR="009C742D" w:rsidRPr="003444A6">
        <w:rPr>
          <w:rFonts w:ascii="Arial" w:hAnsi="Arial" w:hint="cs"/>
          <w:sz w:val="27"/>
          <w:rtl/>
        </w:rPr>
        <w:t>آ</w:t>
      </w:r>
      <w:r w:rsidRPr="003444A6">
        <w:rPr>
          <w:rFonts w:ascii="Arial" w:hAnsi="Arial" w:hint="cs"/>
          <w:sz w:val="27"/>
          <w:rtl/>
        </w:rPr>
        <w:t>سيوية والأفريقية</w:t>
      </w:r>
      <w:r w:rsidR="009C742D" w:rsidRPr="003444A6">
        <w:rPr>
          <w:rFonts w:ascii="Arial" w:hAnsi="Arial" w:hint="cs"/>
          <w:sz w:val="27"/>
          <w:rtl/>
        </w:rPr>
        <w:t>،</w:t>
      </w:r>
      <w:r w:rsidRPr="003444A6">
        <w:rPr>
          <w:rFonts w:ascii="Arial" w:hAnsi="Arial" w:hint="cs"/>
          <w:sz w:val="27"/>
          <w:rtl/>
        </w:rPr>
        <w:t xml:space="preserve"> والبحوث ال</w:t>
      </w:r>
      <w:r w:rsidR="009C742D" w:rsidRPr="003444A6">
        <w:rPr>
          <w:rFonts w:ascii="Arial" w:hAnsi="Arial" w:hint="cs"/>
          <w:sz w:val="27"/>
          <w:rtl/>
        </w:rPr>
        <w:t>ا</w:t>
      </w:r>
      <w:r w:rsidRPr="003444A6">
        <w:rPr>
          <w:rFonts w:ascii="Arial" w:hAnsi="Arial" w:hint="cs"/>
          <w:sz w:val="27"/>
          <w:rtl/>
        </w:rPr>
        <w:t xml:space="preserve">ستراتيجية في مجال </w:t>
      </w:r>
      <w:r w:rsidRPr="003444A6">
        <w:rPr>
          <w:rFonts w:ascii="Arial" w:hAnsi="Arial" w:hint="cs"/>
          <w:sz w:val="27"/>
          <w:rtl/>
        </w:rPr>
        <w:lastRenderedPageBreak/>
        <w:t>الدراسات الإسلامية والشرق أوسطية، واللغة العربية وآدابها، والدراسات الهندية، والإيرانية</w:t>
      </w:r>
      <w:r w:rsidR="009C742D" w:rsidRPr="003444A6">
        <w:rPr>
          <w:rFonts w:ascii="Arial" w:hAnsi="Arial" w:hint="cs"/>
          <w:sz w:val="27"/>
          <w:rtl/>
        </w:rPr>
        <w:t>،</w:t>
      </w:r>
      <w:r w:rsidRPr="003444A6">
        <w:rPr>
          <w:rFonts w:ascii="Arial" w:hAnsi="Arial" w:hint="cs"/>
          <w:sz w:val="27"/>
          <w:rtl/>
        </w:rPr>
        <w:t xml:space="preserve"> والأرمنية</w:t>
      </w:r>
      <w:r w:rsidR="009C742D" w:rsidRPr="003444A6">
        <w:rPr>
          <w:rFonts w:ascii="Arial" w:hAnsi="Arial" w:hint="cs"/>
          <w:sz w:val="27"/>
          <w:rtl/>
        </w:rPr>
        <w:t>.</w:t>
      </w:r>
      <w:r w:rsidRPr="003444A6">
        <w:rPr>
          <w:rFonts w:ascii="Arial" w:hAnsi="Arial" w:hint="cs"/>
          <w:sz w:val="27"/>
          <w:rtl/>
        </w:rPr>
        <w:t xml:space="preserve"> وبهذا تكون قد حازت قسطا</w:t>
      </w:r>
      <w:r w:rsidR="009C742D" w:rsidRPr="003444A6">
        <w:rPr>
          <w:rFonts w:ascii="Arial" w:hAnsi="Arial" w:hint="cs"/>
          <w:sz w:val="27"/>
          <w:rtl/>
        </w:rPr>
        <w:t>ً</w:t>
      </w:r>
      <w:r w:rsidRPr="003444A6">
        <w:rPr>
          <w:rFonts w:ascii="Arial" w:hAnsi="Arial" w:hint="cs"/>
          <w:sz w:val="27"/>
          <w:rtl/>
        </w:rPr>
        <w:t xml:space="preserve"> كبيرا</w:t>
      </w:r>
      <w:r w:rsidR="009C742D" w:rsidRPr="003444A6">
        <w:rPr>
          <w:rFonts w:ascii="Arial" w:hAnsi="Arial" w:hint="cs"/>
          <w:sz w:val="27"/>
          <w:rtl/>
        </w:rPr>
        <w:t>ً</w:t>
      </w:r>
      <w:r w:rsidRPr="003444A6">
        <w:rPr>
          <w:rFonts w:ascii="Arial" w:hAnsi="Arial" w:hint="cs"/>
          <w:sz w:val="27"/>
          <w:rtl/>
        </w:rPr>
        <w:t xml:space="preserve"> من الاستشراق اليهودي. إن مكتبتها الكبيرة التي تشتمل على ميلون مجلد تعتبر من أكبر مكتبات الشرق الأوسط</w:t>
      </w:r>
      <w:r w:rsidR="0013516D" w:rsidRPr="0013516D">
        <w:rPr>
          <w:rFonts w:hint="cs"/>
          <w:sz w:val="27"/>
          <w:vertAlign w:val="superscript"/>
          <w:rtl/>
        </w:rPr>
        <w:t>(</w:t>
      </w:r>
      <w:r w:rsidR="0013516D" w:rsidRPr="0013516D">
        <w:rPr>
          <w:rStyle w:val="ac"/>
          <w:sz w:val="27"/>
          <w:rtl/>
        </w:rPr>
        <w:endnoteReference w:id="377"/>
      </w:r>
      <w:r w:rsidR="0013516D" w:rsidRPr="0013516D">
        <w:rPr>
          <w:rFonts w:hint="cs"/>
          <w:sz w:val="27"/>
          <w:vertAlign w:val="superscript"/>
          <w:rtl/>
        </w:rPr>
        <w:t>)</w:t>
      </w:r>
      <w:r w:rsidRPr="003444A6">
        <w:rPr>
          <w:rFonts w:ascii="Arial" w:hAnsi="Arial" w:hint="cs"/>
          <w:sz w:val="27"/>
          <w:rtl/>
        </w:rPr>
        <w:t>.</w:t>
      </w:r>
    </w:p>
    <w:p w:rsidR="001113BB" w:rsidRPr="003444A6" w:rsidRDefault="001113BB" w:rsidP="009C742D">
      <w:pPr>
        <w:rPr>
          <w:rFonts w:ascii="Arial" w:hAnsi="Arial"/>
          <w:sz w:val="27"/>
        </w:rPr>
      </w:pPr>
      <w:r w:rsidRPr="003444A6">
        <w:rPr>
          <w:rFonts w:ascii="Arial" w:hAnsi="Arial" w:hint="cs"/>
          <w:sz w:val="27"/>
          <w:rtl/>
        </w:rPr>
        <w:t xml:space="preserve"> وين</w:t>
      </w:r>
      <w:r w:rsidR="009C742D" w:rsidRPr="003444A6">
        <w:rPr>
          <w:rFonts w:ascii="Arial" w:hAnsi="Arial" w:hint="cs"/>
          <w:sz w:val="27"/>
          <w:rtl/>
        </w:rPr>
        <w:t>ض</w:t>
      </w:r>
      <w:r w:rsidRPr="003444A6">
        <w:rPr>
          <w:rFonts w:ascii="Arial" w:hAnsi="Arial" w:hint="cs"/>
          <w:sz w:val="27"/>
          <w:rtl/>
        </w:rPr>
        <w:t>وي تحت لواء هذه الجامعة العديد من المؤس</w:t>
      </w:r>
      <w:r w:rsidR="009C742D" w:rsidRPr="003444A6">
        <w:rPr>
          <w:rFonts w:ascii="Arial" w:hAnsi="Arial" w:hint="cs"/>
          <w:sz w:val="27"/>
          <w:rtl/>
        </w:rPr>
        <w:t>ّ</w:t>
      </w:r>
      <w:r w:rsidRPr="003444A6">
        <w:rPr>
          <w:rFonts w:ascii="Arial" w:hAnsi="Arial" w:hint="cs"/>
          <w:sz w:val="27"/>
          <w:rtl/>
        </w:rPr>
        <w:t>سات</w:t>
      </w:r>
      <w:r w:rsidR="009C742D" w:rsidRPr="003444A6">
        <w:rPr>
          <w:rFonts w:ascii="Arial" w:hAnsi="Arial" w:hint="cs"/>
          <w:sz w:val="27"/>
          <w:rtl/>
        </w:rPr>
        <w:t>،</w:t>
      </w:r>
      <w:r w:rsidRPr="003444A6">
        <w:rPr>
          <w:rFonts w:ascii="Arial" w:hAnsi="Arial" w:hint="cs"/>
          <w:sz w:val="27"/>
          <w:rtl/>
        </w:rPr>
        <w:t xml:space="preserve"> أهم</w:t>
      </w:r>
      <w:r w:rsidR="009C742D" w:rsidRPr="003444A6">
        <w:rPr>
          <w:rFonts w:ascii="Arial" w:hAnsi="Arial" w:hint="cs"/>
          <w:sz w:val="27"/>
          <w:rtl/>
        </w:rPr>
        <w:t>ّ</w:t>
      </w:r>
      <w:r w:rsidRPr="003444A6">
        <w:rPr>
          <w:rFonts w:ascii="Arial" w:hAnsi="Arial" w:hint="cs"/>
          <w:sz w:val="27"/>
          <w:rtl/>
        </w:rPr>
        <w:t>ها:</w:t>
      </w:r>
    </w:p>
    <w:p w:rsidR="001113BB" w:rsidRPr="003444A6" w:rsidRDefault="001113BB" w:rsidP="001113BB">
      <w:pPr>
        <w:rPr>
          <w:rFonts w:ascii="Arial" w:hAnsi="Arial"/>
          <w:sz w:val="27"/>
          <w:rtl/>
        </w:rPr>
      </w:pPr>
      <w:r w:rsidRPr="000B1E60">
        <w:rPr>
          <w:rFonts w:ascii="Arial" w:hAnsi="Arial" w:hint="cs"/>
          <w:b/>
          <w:bCs/>
          <w:sz w:val="27"/>
          <w:rtl/>
        </w:rPr>
        <w:t>1</w:t>
      </w:r>
      <w:r w:rsidRPr="000B1E60">
        <w:rPr>
          <w:rFonts w:ascii="Arial" w:hAnsi="Arial"/>
          <w:b/>
          <w:bCs/>
          <w:sz w:val="27"/>
          <w:rtl/>
        </w:rPr>
        <w:t>ـ</w:t>
      </w:r>
      <w:r w:rsidRPr="000B1E60">
        <w:rPr>
          <w:rFonts w:ascii="Arial" w:hAnsi="Arial" w:hint="cs"/>
          <w:b/>
          <w:bCs/>
          <w:sz w:val="27"/>
          <w:rtl/>
        </w:rPr>
        <w:t xml:space="preserve"> مؤس</w:t>
      </w:r>
      <w:r w:rsidR="009C742D" w:rsidRPr="000B1E60">
        <w:rPr>
          <w:rFonts w:ascii="Arial" w:hAnsi="Arial" w:hint="cs"/>
          <w:b/>
          <w:bCs/>
          <w:sz w:val="27"/>
          <w:rtl/>
        </w:rPr>
        <w:t>ّ</w:t>
      </w:r>
      <w:r w:rsidRPr="000B1E60">
        <w:rPr>
          <w:rFonts w:ascii="Arial" w:hAnsi="Arial" w:hint="cs"/>
          <w:b/>
          <w:bCs/>
          <w:sz w:val="27"/>
          <w:rtl/>
        </w:rPr>
        <w:t>سة الدراسات الشرقية:</w:t>
      </w:r>
      <w:r w:rsidRPr="000B1E60">
        <w:rPr>
          <w:rFonts w:ascii="Arial" w:hAnsi="Arial" w:hint="cs"/>
          <w:sz w:val="27"/>
          <w:rtl/>
        </w:rPr>
        <w:t xml:space="preserve"> تنشط هذه المؤس</w:t>
      </w:r>
      <w:r w:rsidR="009C742D" w:rsidRPr="000B1E60">
        <w:rPr>
          <w:rFonts w:ascii="Arial" w:hAnsi="Arial" w:hint="cs"/>
          <w:sz w:val="27"/>
          <w:rtl/>
        </w:rPr>
        <w:t>ّ</w:t>
      </w:r>
      <w:r w:rsidRPr="000B1E60">
        <w:rPr>
          <w:rFonts w:ascii="Arial" w:hAnsi="Arial" w:hint="cs"/>
          <w:sz w:val="27"/>
          <w:rtl/>
        </w:rPr>
        <w:t>سة في مجال اللغة العربية</w:t>
      </w:r>
      <w:r w:rsidRPr="003444A6">
        <w:rPr>
          <w:rFonts w:ascii="Arial" w:hAnsi="Arial" w:hint="cs"/>
          <w:sz w:val="27"/>
          <w:rtl/>
        </w:rPr>
        <w:t xml:space="preserve"> وآدابها، والحضارة الإسلامية في الشرق، وفلسفة الدين، والفن</w:t>
      </w:r>
      <w:r w:rsidR="009C742D" w:rsidRPr="003444A6">
        <w:rPr>
          <w:rFonts w:ascii="Arial" w:hAnsi="Arial" w:hint="cs"/>
          <w:sz w:val="27"/>
          <w:rtl/>
        </w:rPr>
        <w:t>ّ</w:t>
      </w:r>
      <w:r w:rsidRPr="003444A6">
        <w:rPr>
          <w:rFonts w:ascii="Arial" w:hAnsi="Arial" w:hint="cs"/>
          <w:sz w:val="27"/>
          <w:rtl/>
        </w:rPr>
        <w:t xml:space="preserve"> والتاريخ الإسلامي.</w:t>
      </w:r>
    </w:p>
    <w:p w:rsidR="001113BB" w:rsidRPr="003444A6" w:rsidRDefault="001113BB" w:rsidP="001113BB">
      <w:pPr>
        <w:rPr>
          <w:rFonts w:ascii="Arial" w:hAnsi="Arial"/>
          <w:sz w:val="27"/>
          <w:rtl/>
        </w:rPr>
      </w:pPr>
      <w:r w:rsidRPr="000B1E60">
        <w:rPr>
          <w:rFonts w:ascii="Arial" w:hAnsi="Arial" w:hint="cs"/>
          <w:b/>
          <w:bCs/>
          <w:sz w:val="27"/>
          <w:rtl/>
        </w:rPr>
        <w:t>2</w:t>
      </w:r>
      <w:r w:rsidRPr="000B1E60">
        <w:rPr>
          <w:rFonts w:ascii="Arial" w:hAnsi="Arial"/>
          <w:b/>
          <w:bCs/>
          <w:sz w:val="27"/>
          <w:rtl/>
        </w:rPr>
        <w:t>ـ</w:t>
      </w:r>
      <w:r w:rsidRPr="000B1E60">
        <w:rPr>
          <w:rFonts w:ascii="Arial" w:hAnsi="Arial" w:hint="cs"/>
          <w:b/>
          <w:bCs/>
          <w:sz w:val="27"/>
          <w:rtl/>
        </w:rPr>
        <w:t xml:space="preserve"> مركز بحوث اليهود:</w:t>
      </w:r>
      <w:r w:rsidRPr="000B1E60">
        <w:rPr>
          <w:rFonts w:ascii="Arial" w:hAnsi="Arial" w:hint="cs"/>
          <w:sz w:val="27"/>
          <w:rtl/>
        </w:rPr>
        <w:t xml:space="preserve"> يهتم</w:t>
      </w:r>
      <w:r w:rsidR="009C742D" w:rsidRPr="000B1E60">
        <w:rPr>
          <w:rFonts w:ascii="Arial" w:hAnsi="Arial" w:hint="cs"/>
          <w:sz w:val="27"/>
          <w:rtl/>
        </w:rPr>
        <w:t>ّ</w:t>
      </w:r>
      <w:r w:rsidRPr="000B1E60">
        <w:rPr>
          <w:rFonts w:ascii="Arial" w:hAnsi="Arial" w:hint="cs"/>
          <w:sz w:val="27"/>
          <w:rtl/>
        </w:rPr>
        <w:t xml:space="preserve"> هذا المركز بالشؤون الثقافية لليهود، واليهود</w:t>
      </w:r>
      <w:r w:rsidRPr="003444A6">
        <w:rPr>
          <w:rFonts w:ascii="Arial" w:hAnsi="Arial" w:hint="cs"/>
          <w:sz w:val="27"/>
          <w:rtl/>
        </w:rPr>
        <w:t xml:space="preserve"> الساكنين في البلدان العربية والإسلامية. ويقد</w:t>
      </w:r>
      <w:r w:rsidR="009C742D" w:rsidRPr="003444A6">
        <w:rPr>
          <w:rFonts w:ascii="Arial" w:hAnsi="Arial" w:hint="cs"/>
          <w:sz w:val="27"/>
          <w:rtl/>
        </w:rPr>
        <w:t>ِّ</w:t>
      </w:r>
      <w:r w:rsidRPr="003444A6">
        <w:rPr>
          <w:rFonts w:ascii="Arial" w:hAnsi="Arial" w:hint="cs"/>
          <w:sz w:val="27"/>
          <w:rtl/>
        </w:rPr>
        <w:t>م هذا المركز غالبية دراساته على شكل كتب في مجال الاستشراق.</w:t>
      </w:r>
    </w:p>
    <w:p w:rsidR="001113BB" w:rsidRPr="003444A6" w:rsidRDefault="001113BB" w:rsidP="009C742D">
      <w:pPr>
        <w:rPr>
          <w:rFonts w:ascii="Arial" w:hAnsi="Arial"/>
          <w:sz w:val="27"/>
          <w:rtl/>
        </w:rPr>
      </w:pPr>
      <w:r w:rsidRPr="000B1E60">
        <w:rPr>
          <w:rFonts w:ascii="Arial" w:hAnsi="Arial" w:hint="cs"/>
          <w:b/>
          <w:bCs/>
          <w:sz w:val="27"/>
          <w:rtl/>
        </w:rPr>
        <w:t>3</w:t>
      </w:r>
      <w:r w:rsidRPr="000B1E60">
        <w:rPr>
          <w:rFonts w:ascii="Arial" w:hAnsi="Arial"/>
          <w:b/>
          <w:bCs/>
          <w:sz w:val="27"/>
          <w:rtl/>
        </w:rPr>
        <w:t>ـ</w:t>
      </w:r>
      <w:r w:rsidRPr="000B1E60">
        <w:rPr>
          <w:rFonts w:ascii="Arial" w:hAnsi="Arial" w:hint="cs"/>
          <w:b/>
          <w:bCs/>
          <w:sz w:val="27"/>
          <w:rtl/>
        </w:rPr>
        <w:t xml:space="preserve"> مركز دراسات السلام والمحب</w:t>
      </w:r>
      <w:r w:rsidR="009C742D" w:rsidRPr="000B1E60">
        <w:rPr>
          <w:rFonts w:ascii="Arial" w:hAnsi="Arial" w:hint="cs"/>
          <w:b/>
          <w:bCs/>
          <w:sz w:val="27"/>
          <w:rtl/>
        </w:rPr>
        <w:t>ّ</w:t>
      </w:r>
      <w:r w:rsidRPr="000B1E60">
        <w:rPr>
          <w:rFonts w:ascii="Arial" w:hAnsi="Arial" w:hint="cs"/>
          <w:b/>
          <w:bCs/>
          <w:sz w:val="27"/>
          <w:rtl/>
        </w:rPr>
        <w:t>ة:</w:t>
      </w:r>
      <w:r w:rsidRPr="000B1E60">
        <w:rPr>
          <w:rFonts w:ascii="Arial" w:hAnsi="Arial" w:hint="cs"/>
          <w:sz w:val="27"/>
          <w:rtl/>
        </w:rPr>
        <w:t xml:space="preserve"> تأس</w:t>
      </w:r>
      <w:r w:rsidR="009C742D" w:rsidRPr="000B1E60">
        <w:rPr>
          <w:rFonts w:ascii="Arial" w:hAnsi="Arial" w:hint="cs"/>
          <w:sz w:val="27"/>
          <w:rtl/>
        </w:rPr>
        <w:t>َّ</w:t>
      </w:r>
      <w:r w:rsidRPr="000B1E60">
        <w:rPr>
          <w:rFonts w:ascii="Arial" w:hAnsi="Arial" w:hint="cs"/>
          <w:sz w:val="27"/>
          <w:rtl/>
        </w:rPr>
        <w:t>س هذا المركز في عام 1967م في</w:t>
      </w:r>
      <w:r w:rsidRPr="003444A6">
        <w:rPr>
          <w:rFonts w:ascii="Arial" w:hAnsi="Arial" w:hint="cs"/>
          <w:sz w:val="27"/>
          <w:rtl/>
        </w:rPr>
        <w:t xml:space="preserve"> الجامعة العبرية، وأطلق عليه اسم </w:t>
      </w:r>
      <w:r w:rsidRPr="003444A6">
        <w:rPr>
          <w:rFonts w:hint="eastAsia"/>
          <w:sz w:val="27"/>
          <w:rtl/>
        </w:rPr>
        <w:t>«</w:t>
      </w:r>
      <w:r w:rsidRPr="003444A6">
        <w:rPr>
          <w:rFonts w:ascii="Arial" w:hAnsi="Arial" w:hint="cs"/>
          <w:sz w:val="27"/>
          <w:rtl/>
        </w:rPr>
        <w:t>مركز ترومان</w:t>
      </w:r>
      <w:r w:rsidRPr="003444A6">
        <w:rPr>
          <w:rFonts w:hint="eastAsia"/>
          <w:sz w:val="27"/>
          <w:rtl/>
        </w:rPr>
        <w:t>»</w:t>
      </w:r>
      <w:r w:rsidR="009C742D" w:rsidRPr="003444A6">
        <w:rPr>
          <w:rFonts w:ascii="Arial" w:hAnsi="Arial" w:hint="cs"/>
          <w:sz w:val="27"/>
          <w:rtl/>
        </w:rPr>
        <w:t>،</w:t>
      </w:r>
      <w:r w:rsidRPr="003444A6">
        <w:rPr>
          <w:rFonts w:ascii="Arial" w:hAnsi="Arial" w:hint="cs"/>
          <w:sz w:val="27"/>
          <w:rtl/>
        </w:rPr>
        <w:t xml:space="preserve"> تقديراً للرئيس الأمريكي الأسبق </w:t>
      </w:r>
      <w:r w:rsidRPr="003444A6">
        <w:rPr>
          <w:rFonts w:hint="eastAsia"/>
          <w:sz w:val="27"/>
          <w:rtl/>
        </w:rPr>
        <w:t>«</w:t>
      </w:r>
      <w:r w:rsidRPr="003444A6">
        <w:rPr>
          <w:rFonts w:ascii="Arial" w:hAnsi="Arial" w:hint="cs"/>
          <w:sz w:val="27"/>
          <w:rtl/>
        </w:rPr>
        <w:t>هاري ترومان</w:t>
      </w:r>
      <w:r w:rsidRPr="003444A6">
        <w:rPr>
          <w:rFonts w:hint="eastAsia"/>
          <w:sz w:val="27"/>
          <w:rtl/>
        </w:rPr>
        <w:t>»</w:t>
      </w:r>
      <w:r w:rsidR="009C742D" w:rsidRPr="003444A6">
        <w:rPr>
          <w:rFonts w:hint="cs"/>
          <w:sz w:val="27"/>
          <w:rtl/>
        </w:rPr>
        <w:t>،</w:t>
      </w:r>
      <w:r w:rsidRPr="003444A6">
        <w:rPr>
          <w:rFonts w:ascii="Arial" w:hAnsi="Arial" w:hint="cs"/>
          <w:sz w:val="27"/>
          <w:rtl/>
        </w:rPr>
        <w:t xml:space="preserve"> الذي كان رئيسا</w:t>
      </w:r>
      <w:r w:rsidR="009C742D" w:rsidRPr="003444A6">
        <w:rPr>
          <w:rFonts w:ascii="Arial" w:hAnsi="Arial" w:hint="cs"/>
          <w:sz w:val="27"/>
          <w:rtl/>
        </w:rPr>
        <w:t>ً</w:t>
      </w:r>
      <w:r w:rsidRPr="003444A6">
        <w:rPr>
          <w:rFonts w:ascii="Arial" w:hAnsi="Arial" w:hint="cs"/>
          <w:sz w:val="27"/>
          <w:rtl/>
        </w:rPr>
        <w:t xml:space="preserve"> لهذا المركز، وبذل جهودا</w:t>
      </w:r>
      <w:r w:rsidR="009C742D" w:rsidRPr="003444A6">
        <w:rPr>
          <w:rFonts w:ascii="Arial" w:hAnsi="Arial" w:hint="cs"/>
          <w:sz w:val="27"/>
          <w:rtl/>
        </w:rPr>
        <w:t>ً</w:t>
      </w:r>
      <w:r w:rsidRPr="003444A6">
        <w:rPr>
          <w:rFonts w:ascii="Arial" w:hAnsi="Arial" w:hint="cs"/>
          <w:sz w:val="27"/>
          <w:rtl/>
        </w:rPr>
        <w:t xml:space="preserve"> في خدمة الصهيونية وإسرائيل. وأغلب دراسات هذا المركز يتم</w:t>
      </w:r>
      <w:r w:rsidR="009C742D" w:rsidRPr="003444A6">
        <w:rPr>
          <w:rFonts w:ascii="Arial" w:hAnsi="Arial" w:hint="cs"/>
          <w:sz w:val="27"/>
          <w:rtl/>
        </w:rPr>
        <w:t>ّ</w:t>
      </w:r>
      <w:r w:rsidRPr="003444A6">
        <w:rPr>
          <w:rFonts w:ascii="Arial" w:hAnsi="Arial" w:hint="cs"/>
          <w:sz w:val="27"/>
          <w:rtl/>
        </w:rPr>
        <w:t xml:space="preserve"> تصميمها وتنفيذها حول محور الحروب العربية</w:t>
      </w:r>
      <w:r w:rsidR="009C742D" w:rsidRPr="003444A6">
        <w:rPr>
          <w:rFonts w:ascii="Arial" w:hAnsi="Arial" w:hint="cs"/>
          <w:sz w:val="27"/>
          <w:rtl/>
        </w:rPr>
        <w:t xml:space="preserve"> ـ</w:t>
      </w:r>
      <w:r w:rsidRPr="003444A6">
        <w:rPr>
          <w:rFonts w:ascii="Arial" w:hAnsi="Arial" w:hint="cs"/>
          <w:sz w:val="27"/>
          <w:rtl/>
        </w:rPr>
        <w:t xml:space="preserve"> الإسرائيلية.</w:t>
      </w:r>
    </w:p>
    <w:p w:rsidR="001113BB" w:rsidRPr="003444A6" w:rsidRDefault="001113BB" w:rsidP="00F6683E">
      <w:pPr>
        <w:rPr>
          <w:rFonts w:ascii="Arial" w:hAnsi="Arial"/>
          <w:sz w:val="27"/>
          <w:rtl/>
        </w:rPr>
      </w:pPr>
      <w:r w:rsidRPr="000B1E60">
        <w:rPr>
          <w:rFonts w:ascii="Arial" w:hAnsi="Arial" w:hint="cs"/>
          <w:b/>
          <w:bCs/>
          <w:sz w:val="27"/>
          <w:rtl/>
        </w:rPr>
        <w:t xml:space="preserve">4 </w:t>
      </w:r>
      <w:r w:rsidRPr="000B1E60">
        <w:rPr>
          <w:rFonts w:ascii="Arial" w:hAnsi="Arial"/>
          <w:b/>
          <w:bCs/>
          <w:sz w:val="27"/>
          <w:rtl/>
        </w:rPr>
        <w:t>ـ</w:t>
      </w:r>
      <w:r w:rsidRPr="000B1E60">
        <w:rPr>
          <w:rFonts w:ascii="Arial" w:hAnsi="Arial" w:hint="cs"/>
          <w:b/>
          <w:bCs/>
          <w:sz w:val="27"/>
          <w:rtl/>
        </w:rPr>
        <w:t xml:space="preserve"> مركز دراسات التقريب بين اليهود والعرب </w:t>
      </w:r>
      <w:r w:rsidR="00F6683E" w:rsidRPr="000B1E60">
        <w:rPr>
          <w:rFonts w:ascii="Arial" w:hAnsi="Arial" w:hint="cs"/>
          <w:b/>
          <w:bCs/>
          <w:sz w:val="27"/>
          <w:rtl/>
        </w:rPr>
        <w:t>(</w:t>
      </w:r>
      <w:r w:rsidRPr="000B1E60">
        <w:rPr>
          <w:rFonts w:ascii="Arial" w:hAnsi="Arial" w:hint="cs"/>
          <w:b/>
          <w:bCs/>
          <w:sz w:val="27"/>
          <w:rtl/>
        </w:rPr>
        <w:t>مارتين بوبر</w:t>
      </w:r>
      <w:r w:rsidR="00F6683E" w:rsidRPr="000B1E60">
        <w:rPr>
          <w:rFonts w:ascii="Arial" w:hAnsi="Arial" w:hint="cs"/>
          <w:b/>
          <w:bCs/>
          <w:sz w:val="27"/>
          <w:rtl/>
        </w:rPr>
        <w:t>)</w:t>
      </w:r>
      <w:r w:rsidRPr="000B1E60">
        <w:rPr>
          <w:rFonts w:ascii="Arial" w:hAnsi="Arial" w:hint="cs"/>
          <w:b/>
          <w:bCs/>
          <w:sz w:val="27"/>
          <w:rtl/>
        </w:rPr>
        <w:t>:</w:t>
      </w:r>
      <w:r w:rsidRPr="000B1E60">
        <w:rPr>
          <w:rFonts w:ascii="Arial" w:hAnsi="Arial" w:hint="cs"/>
          <w:sz w:val="27"/>
          <w:rtl/>
        </w:rPr>
        <w:t xml:space="preserve"> وهذا المركز</w:t>
      </w:r>
      <w:r w:rsidRPr="003444A6">
        <w:rPr>
          <w:rFonts w:ascii="Arial" w:hAnsi="Arial" w:hint="cs"/>
          <w:sz w:val="27"/>
          <w:rtl/>
        </w:rPr>
        <w:t xml:space="preserve"> أيضا</w:t>
      </w:r>
      <w:r w:rsidR="00F6683E" w:rsidRPr="003444A6">
        <w:rPr>
          <w:rFonts w:ascii="Arial" w:hAnsi="Arial" w:hint="cs"/>
          <w:sz w:val="27"/>
          <w:rtl/>
        </w:rPr>
        <w:t>ً</w:t>
      </w:r>
      <w:r w:rsidRPr="003444A6">
        <w:rPr>
          <w:rFonts w:ascii="Arial" w:hAnsi="Arial" w:hint="cs"/>
          <w:sz w:val="27"/>
          <w:rtl/>
        </w:rPr>
        <w:t xml:space="preserve"> مرتبط</w:t>
      </w:r>
      <w:r w:rsidR="00F6683E" w:rsidRPr="003444A6">
        <w:rPr>
          <w:rFonts w:ascii="Arial" w:hAnsi="Arial" w:hint="cs"/>
          <w:sz w:val="27"/>
          <w:rtl/>
        </w:rPr>
        <w:t>ٌ</w:t>
      </w:r>
      <w:r w:rsidRPr="003444A6">
        <w:rPr>
          <w:rFonts w:ascii="Arial" w:hAnsi="Arial" w:hint="cs"/>
          <w:sz w:val="27"/>
          <w:rtl/>
        </w:rPr>
        <w:t xml:space="preserve"> بالجامعة العبرية في القدس</w:t>
      </w:r>
      <w:r w:rsidR="00F6683E" w:rsidRPr="003444A6">
        <w:rPr>
          <w:rFonts w:ascii="Arial" w:hAnsi="Arial" w:hint="cs"/>
          <w:sz w:val="27"/>
          <w:rtl/>
        </w:rPr>
        <w:t>.</w:t>
      </w:r>
      <w:r w:rsidRPr="003444A6">
        <w:rPr>
          <w:rFonts w:ascii="Arial" w:hAnsi="Arial" w:hint="cs"/>
          <w:sz w:val="27"/>
          <w:rtl/>
        </w:rPr>
        <w:t xml:space="preserve"> وأغلب اهتماماته بالدرجة الأولى ه</w:t>
      </w:r>
      <w:r w:rsidR="00F6683E" w:rsidRPr="003444A6">
        <w:rPr>
          <w:rFonts w:ascii="Arial" w:hAnsi="Arial" w:hint="cs"/>
          <w:sz w:val="27"/>
          <w:rtl/>
        </w:rPr>
        <w:t>ي</w:t>
      </w:r>
      <w:r w:rsidRPr="003444A6">
        <w:rPr>
          <w:rFonts w:ascii="Arial" w:hAnsi="Arial" w:hint="cs"/>
          <w:sz w:val="27"/>
          <w:rtl/>
        </w:rPr>
        <w:t xml:space="preserve"> التركيز لإيجاد النشاطات السياسية بين العرب واليهود. ويعتبر هذا المركز حلقة وصل بين المؤس</w:t>
      </w:r>
      <w:r w:rsidR="00F6683E" w:rsidRPr="003444A6">
        <w:rPr>
          <w:rFonts w:ascii="Arial" w:hAnsi="Arial" w:hint="cs"/>
          <w:sz w:val="27"/>
          <w:rtl/>
        </w:rPr>
        <w:t>ّ</w:t>
      </w:r>
      <w:r w:rsidRPr="003444A6">
        <w:rPr>
          <w:rFonts w:ascii="Arial" w:hAnsi="Arial" w:hint="cs"/>
          <w:sz w:val="27"/>
          <w:rtl/>
        </w:rPr>
        <w:t>سات الحاكمة وسائر المراكز غير الحكومية التي تنشط في هذا المضمار.</w:t>
      </w:r>
    </w:p>
    <w:p w:rsidR="001113BB" w:rsidRPr="003444A6" w:rsidRDefault="001113BB" w:rsidP="001113BB">
      <w:pPr>
        <w:rPr>
          <w:rFonts w:ascii="Arial" w:hAnsi="Arial"/>
          <w:sz w:val="27"/>
          <w:rtl/>
        </w:rPr>
      </w:pPr>
      <w:r w:rsidRPr="000B1E60">
        <w:rPr>
          <w:rFonts w:ascii="Arial" w:hAnsi="Arial" w:hint="cs"/>
          <w:sz w:val="27"/>
          <w:rtl/>
        </w:rPr>
        <w:t>5</w:t>
      </w:r>
      <w:r w:rsidRPr="000B1E60">
        <w:rPr>
          <w:rFonts w:ascii="Arial" w:hAnsi="Arial"/>
          <w:sz w:val="27"/>
          <w:rtl/>
        </w:rPr>
        <w:t>ـ</w:t>
      </w:r>
      <w:r w:rsidRPr="000B1E60">
        <w:rPr>
          <w:rFonts w:ascii="Arial" w:hAnsi="Arial" w:hint="cs"/>
          <w:sz w:val="27"/>
          <w:rtl/>
        </w:rPr>
        <w:t xml:space="preserve"> </w:t>
      </w:r>
      <w:r w:rsidRPr="000B1E60">
        <w:rPr>
          <w:rFonts w:ascii="Arial" w:hAnsi="Arial" w:hint="cs"/>
          <w:b/>
          <w:bCs/>
          <w:sz w:val="27"/>
          <w:rtl/>
        </w:rPr>
        <w:t>مؤس</w:t>
      </w:r>
      <w:r w:rsidR="00F6683E" w:rsidRPr="000B1E60">
        <w:rPr>
          <w:rFonts w:ascii="Arial" w:hAnsi="Arial" w:hint="cs"/>
          <w:b/>
          <w:bCs/>
          <w:sz w:val="27"/>
          <w:rtl/>
        </w:rPr>
        <w:t>ّ</w:t>
      </w:r>
      <w:r w:rsidRPr="000B1E60">
        <w:rPr>
          <w:rFonts w:ascii="Arial" w:hAnsi="Arial" w:hint="cs"/>
          <w:b/>
          <w:bCs/>
          <w:sz w:val="27"/>
          <w:rtl/>
        </w:rPr>
        <w:t>سة الدراسات الشرق أوسطية</w:t>
      </w:r>
      <w:r w:rsidRPr="000B1E60">
        <w:rPr>
          <w:rFonts w:ascii="Arial" w:hAnsi="Arial" w:hint="cs"/>
          <w:sz w:val="27"/>
          <w:rtl/>
        </w:rPr>
        <w:t>: تختص كل</w:t>
      </w:r>
      <w:r w:rsidR="00F6683E" w:rsidRPr="000B1E60">
        <w:rPr>
          <w:rFonts w:ascii="Arial" w:hAnsi="Arial" w:hint="cs"/>
          <w:sz w:val="27"/>
          <w:rtl/>
        </w:rPr>
        <w:t>ّ</w:t>
      </w:r>
      <w:r w:rsidRPr="000B1E60">
        <w:rPr>
          <w:rFonts w:ascii="Arial" w:hAnsi="Arial" w:hint="cs"/>
          <w:sz w:val="27"/>
          <w:rtl/>
        </w:rPr>
        <w:t xml:space="preserve"> جهود هذه المؤس</w:t>
      </w:r>
      <w:r w:rsidR="00F6683E" w:rsidRPr="000B1E60">
        <w:rPr>
          <w:rFonts w:ascii="Arial" w:hAnsi="Arial" w:hint="cs"/>
          <w:sz w:val="27"/>
          <w:rtl/>
        </w:rPr>
        <w:t>ّ</w:t>
      </w:r>
      <w:r w:rsidRPr="000B1E60">
        <w:rPr>
          <w:rFonts w:ascii="Arial" w:hAnsi="Arial" w:hint="cs"/>
          <w:sz w:val="27"/>
          <w:rtl/>
        </w:rPr>
        <w:t>سة بنشر</w:t>
      </w:r>
      <w:r w:rsidRPr="003444A6">
        <w:rPr>
          <w:rFonts w:ascii="Arial" w:hAnsi="Arial" w:hint="cs"/>
          <w:sz w:val="27"/>
          <w:rtl/>
        </w:rPr>
        <w:t xml:space="preserve"> دراسات وبحوث المستشرقين الإسرائ</w:t>
      </w:r>
      <w:r w:rsidR="00F6683E" w:rsidRPr="003444A6">
        <w:rPr>
          <w:rFonts w:ascii="Arial" w:hAnsi="Arial" w:hint="cs"/>
          <w:sz w:val="27"/>
          <w:rtl/>
        </w:rPr>
        <w:t>ي</w:t>
      </w:r>
      <w:r w:rsidRPr="003444A6">
        <w:rPr>
          <w:rFonts w:ascii="Arial" w:hAnsi="Arial" w:hint="cs"/>
          <w:sz w:val="27"/>
          <w:rtl/>
        </w:rPr>
        <w:t>ليين في الشؤون الإسلامية والعربية.</w:t>
      </w:r>
    </w:p>
    <w:p w:rsidR="001113BB" w:rsidRPr="003444A6" w:rsidRDefault="001113BB" w:rsidP="001113BB">
      <w:pPr>
        <w:rPr>
          <w:rFonts w:ascii="Arial" w:hAnsi="Arial"/>
          <w:sz w:val="27"/>
          <w:rtl/>
        </w:rPr>
      </w:pPr>
    </w:p>
    <w:p w:rsidR="001113BB" w:rsidRPr="003444A6" w:rsidRDefault="001113BB" w:rsidP="00791968">
      <w:pPr>
        <w:pStyle w:val="31"/>
        <w:rPr>
          <w:color w:val="auto"/>
          <w:rtl/>
        </w:rPr>
      </w:pPr>
      <w:r w:rsidRPr="003444A6">
        <w:rPr>
          <w:rFonts w:hint="cs"/>
          <w:color w:val="auto"/>
          <w:rtl/>
        </w:rPr>
        <w:t>ب ـ جامعة تل</w:t>
      </w:r>
      <w:r w:rsidR="00F6683E" w:rsidRPr="003444A6">
        <w:rPr>
          <w:rFonts w:hint="cs"/>
          <w:color w:val="auto"/>
          <w:rtl/>
        </w:rPr>
        <w:t>ّ</w:t>
      </w:r>
      <w:r w:rsidRPr="003444A6">
        <w:rPr>
          <w:rFonts w:hint="cs"/>
          <w:color w:val="auto"/>
          <w:rtl/>
        </w:rPr>
        <w:t xml:space="preserve"> أبيب</w:t>
      </w:r>
      <w:r w:rsidR="00791968" w:rsidRPr="003444A6">
        <w:rPr>
          <w:rFonts w:hint="cs"/>
          <w:color w:val="auto"/>
          <w:rtl/>
          <w:lang w:val="en-US"/>
        </w:rPr>
        <w:t xml:space="preserve"> ــــــ</w:t>
      </w:r>
    </w:p>
    <w:p w:rsidR="00F6683E" w:rsidRPr="000B1E60" w:rsidRDefault="001113BB" w:rsidP="00F6683E">
      <w:pPr>
        <w:rPr>
          <w:rFonts w:ascii="Arial" w:hAnsi="Arial"/>
          <w:sz w:val="27"/>
          <w:rtl/>
        </w:rPr>
      </w:pPr>
      <w:r w:rsidRPr="000B1E60">
        <w:rPr>
          <w:rFonts w:ascii="Arial" w:hAnsi="Arial" w:hint="cs"/>
          <w:sz w:val="27"/>
          <w:rtl/>
        </w:rPr>
        <w:t>حين تأس</w:t>
      </w:r>
      <w:r w:rsidR="00F6683E" w:rsidRPr="000B1E60">
        <w:rPr>
          <w:rFonts w:ascii="Arial" w:hAnsi="Arial" w:hint="cs"/>
          <w:sz w:val="27"/>
          <w:rtl/>
        </w:rPr>
        <w:t>َّ</w:t>
      </w:r>
      <w:r w:rsidRPr="000B1E60">
        <w:rPr>
          <w:rFonts w:ascii="Arial" w:hAnsi="Arial" w:hint="cs"/>
          <w:sz w:val="27"/>
          <w:rtl/>
        </w:rPr>
        <w:t>ست هذه الجامعة عام 1956</w:t>
      </w:r>
      <w:r w:rsidR="00F6683E" w:rsidRPr="000B1E60">
        <w:rPr>
          <w:rFonts w:ascii="Arial" w:hAnsi="Arial" w:hint="cs"/>
          <w:sz w:val="27"/>
          <w:rtl/>
        </w:rPr>
        <w:t>م</w:t>
      </w:r>
      <w:r w:rsidRPr="000B1E60">
        <w:rPr>
          <w:rFonts w:ascii="Arial" w:hAnsi="Arial" w:hint="cs"/>
          <w:sz w:val="27"/>
          <w:rtl/>
        </w:rPr>
        <w:t xml:space="preserve"> كانت تضم</w:t>
      </w:r>
      <w:r w:rsidR="00F6683E" w:rsidRPr="000B1E60">
        <w:rPr>
          <w:rFonts w:ascii="Arial" w:hAnsi="Arial" w:hint="cs"/>
          <w:sz w:val="27"/>
          <w:rtl/>
        </w:rPr>
        <w:t>ّ</w:t>
      </w:r>
      <w:r w:rsidRPr="000B1E60">
        <w:rPr>
          <w:rFonts w:ascii="Arial" w:hAnsi="Arial" w:hint="cs"/>
          <w:sz w:val="27"/>
          <w:rtl/>
        </w:rPr>
        <w:t xml:space="preserve"> عد</w:t>
      </w:r>
      <w:r w:rsidR="00F6683E" w:rsidRPr="000B1E60">
        <w:rPr>
          <w:rFonts w:ascii="Arial" w:hAnsi="Arial" w:hint="cs"/>
          <w:sz w:val="27"/>
          <w:rtl/>
        </w:rPr>
        <w:t>ّ</w:t>
      </w:r>
      <w:r w:rsidRPr="000B1E60">
        <w:rPr>
          <w:rFonts w:ascii="Arial" w:hAnsi="Arial" w:hint="cs"/>
          <w:sz w:val="27"/>
          <w:rtl/>
        </w:rPr>
        <w:t>ة كل</w:t>
      </w:r>
      <w:r w:rsidR="00F6683E" w:rsidRPr="000B1E60">
        <w:rPr>
          <w:rFonts w:ascii="Arial" w:hAnsi="Arial" w:hint="cs"/>
          <w:sz w:val="27"/>
          <w:rtl/>
        </w:rPr>
        <w:t>ِّ</w:t>
      </w:r>
      <w:r w:rsidRPr="000B1E60">
        <w:rPr>
          <w:rFonts w:ascii="Arial" w:hAnsi="Arial" w:hint="cs"/>
          <w:sz w:val="27"/>
          <w:rtl/>
        </w:rPr>
        <w:t>يات في مختلف</w:t>
      </w:r>
      <w:r w:rsidRPr="003444A6">
        <w:rPr>
          <w:rFonts w:ascii="Arial" w:hAnsi="Arial" w:hint="cs"/>
          <w:sz w:val="27"/>
          <w:rtl/>
        </w:rPr>
        <w:t xml:space="preserve"> </w:t>
      </w:r>
      <w:r w:rsidRPr="000B1E60">
        <w:rPr>
          <w:rFonts w:ascii="Arial" w:hAnsi="Arial" w:hint="cs"/>
          <w:sz w:val="27"/>
          <w:rtl/>
        </w:rPr>
        <w:lastRenderedPageBreak/>
        <w:t>الفروع العلمية</w:t>
      </w:r>
      <w:r w:rsidR="00F6683E" w:rsidRPr="000B1E60">
        <w:rPr>
          <w:rFonts w:ascii="Arial" w:hAnsi="Arial" w:hint="cs"/>
          <w:sz w:val="27"/>
          <w:rtl/>
        </w:rPr>
        <w:t>،</w:t>
      </w:r>
      <w:r w:rsidRPr="000B1E60">
        <w:rPr>
          <w:rFonts w:ascii="Arial" w:hAnsi="Arial" w:hint="cs"/>
          <w:sz w:val="27"/>
          <w:rtl/>
        </w:rPr>
        <w:t xml:space="preserve"> وخاص</w:t>
      </w:r>
      <w:r w:rsidR="00F6683E" w:rsidRPr="000B1E60">
        <w:rPr>
          <w:rFonts w:ascii="Arial" w:hAnsi="Arial" w:hint="cs"/>
          <w:sz w:val="27"/>
          <w:rtl/>
        </w:rPr>
        <w:t>ّ</w:t>
      </w:r>
      <w:r w:rsidRPr="000B1E60">
        <w:rPr>
          <w:rFonts w:ascii="Arial" w:hAnsi="Arial" w:hint="cs"/>
          <w:sz w:val="27"/>
          <w:rtl/>
        </w:rPr>
        <w:t>ة العلوم الإنسانية</w:t>
      </w:r>
      <w:r w:rsidR="00F6683E" w:rsidRPr="000B1E60">
        <w:rPr>
          <w:rFonts w:ascii="Arial" w:hAnsi="Arial" w:hint="cs"/>
          <w:sz w:val="27"/>
          <w:rtl/>
        </w:rPr>
        <w:t>،</w:t>
      </w:r>
      <w:r w:rsidRPr="000B1E60">
        <w:rPr>
          <w:rFonts w:ascii="Arial" w:hAnsi="Arial" w:hint="cs"/>
          <w:sz w:val="27"/>
          <w:rtl/>
        </w:rPr>
        <w:t xml:space="preserve"> وتشتمل على 22 مركزا</w:t>
      </w:r>
      <w:r w:rsidR="00F6683E" w:rsidRPr="000B1E60">
        <w:rPr>
          <w:rFonts w:ascii="Arial" w:hAnsi="Arial" w:hint="cs"/>
          <w:sz w:val="27"/>
          <w:rtl/>
        </w:rPr>
        <w:t>ً للبحوث.</w:t>
      </w:r>
    </w:p>
    <w:p w:rsidR="001113BB" w:rsidRPr="003444A6" w:rsidRDefault="001113BB" w:rsidP="00F6683E">
      <w:pPr>
        <w:rPr>
          <w:rFonts w:ascii="Arial" w:hAnsi="Arial"/>
          <w:sz w:val="27"/>
          <w:rtl/>
        </w:rPr>
      </w:pPr>
      <w:r w:rsidRPr="003444A6">
        <w:rPr>
          <w:rFonts w:ascii="Arial" w:hAnsi="Arial" w:hint="cs"/>
          <w:sz w:val="27"/>
          <w:rtl/>
        </w:rPr>
        <w:t>وأهم مراكز البحوث المرتبطة بها هي:</w:t>
      </w:r>
    </w:p>
    <w:p w:rsidR="001113BB" w:rsidRPr="003444A6" w:rsidRDefault="001113BB" w:rsidP="00F6683E">
      <w:pPr>
        <w:rPr>
          <w:rFonts w:ascii="Arial" w:hAnsi="Arial"/>
          <w:sz w:val="27"/>
          <w:rtl/>
        </w:rPr>
      </w:pPr>
      <w:r w:rsidRPr="000B1E60">
        <w:rPr>
          <w:rFonts w:ascii="Arial" w:hAnsi="Arial" w:hint="cs"/>
          <w:sz w:val="27"/>
          <w:rtl/>
        </w:rPr>
        <w:t>1</w:t>
      </w:r>
      <w:r w:rsidRPr="000B1E60">
        <w:rPr>
          <w:rFonts w:ascii="Arial" w:hAnsi="Arial"/>
          <w:b/>
          <w:bCs/>
          <w:sz w:val="27"/>
          <w:rtl/>
        </w:rPr>
        <w:t>ـ</w:t>
      </w:r>
      <w:r w:rsidRPr="000B1E60">
        <w:rPr>
          <w:rFonts w:ascii="Arial" w:hAnsi="Arial" w:hint="cs"/>
          <w:b/>
          <w:bCs/>
          <w:sz w:val="27"/>
          <w:rtl/>
        </w:rPr>
        <w:t xml:space="preserve"> مركز بحوث الشرق الأوسط وأفريقيا: </w:t>
      </w:r>
      <w:r w:rsidRPr="000B1E60">
        <w:rPr>
          <w:rFonts w:ascii="Arial" w:hAnsi="Arial" w:hint="cs"/>
          <w:sz w:val="27"/>
          <w:rtl/>
        </w:rPr>
        <w:t>أس</w:t>
      </w:r>
      <w:r w:rsidR="00F6683E" w:rsidRPr="000B1E60">
        <w:rPr>
          <w:rFonts w:ascii="Arial" w:hAnsi="Arial" w:hint="cs"/>
          <w:sz w:val="27"/>
          <w:rtl/>
        </w:rPr>
        <w:t>ّ</w:t>
      </w:r>
      <w:r w:rsidRPr="000B1E60">
        <w:rPr>
          <w:rFonts w:ascii="Arial" w:hAnsi="Arial" w:hint="cs"/>
          <w:sz w:val="27"/>
          <w:rtl/>
        </w:rPr>
        <w:t>س هذا المركز أحد المستشرقين</w:t>
      </w:r>
      <w:r w:rsidRPr="003444A6">
        <w:rPr>
          <w:rFonts w:ascii="Arial" w:hAnsi="Arial" w:hint="cs"/>
          <w:sz w:val="27"/>
          <w:rtl/>
        </w:rPr>
        <w:t xml:space="preserve"> المرتبطين بالمؤس</w:t>
      </w:r>
      <w:r w:rsidR="00F6683E" w:rsidRPr="003444A6">
        <w:rPr>
          <w:rFonts w:ascii="Arial" w:hAnsi="Arial" w:hint="cs"/>
          <w:sz w:val="27"/>
          <w:rtl/>
        </w:rPr>
        <w:t>ّ</w:t>
      </w:r>
      <w:r w:rsidRPr="003444A6">
        <w:rPr>
          <w:rFonts w:ascii="Arial" w:hAnsi="Arial" w:hint="cs"/>
          <w:sz w:val="27"/>
          <w:rtl/>
        </w:rPr>
        <w:t>سة المخابراتيّة الإسرائيلية</w:t>
      </w:r>
      <w:r w:rsidR="00F6683E" w:rsidRPr="003444A6">
        <w:rPr>
          <w:rFonts w:ascii="Arial" w:hAnsi="Arial" w:hint="cs"/>
          <w:sz w:val="27"/>
          <w:rtl/>
        </w:rPr>
        <w:t>،</w:t>
      </w:r>
      <w:r w:rsidRPr="003444A6">
        <w:rPr>
          <w:rFonts w:ascii="Arial" w:hAnsi="Arial" w:hint="cs"/>
          <w:sz w:val="27"/>
          <w:rtl/>
        </w:rPr>
        <w:t xml:space="preserve"> ويدعى </w:t>
      </w:r>
      <w:r w:rsidRPr="003444A6">
        <w:rPr>
          <w:rFonts w:hint="eastAsia"/>
          <w:sz w:val="27"/>
          <w:rtl/>
        </w:rPr>
        <w:t>«</w:t>
      </w:r>
      <w:proofErr w:type="spellStart"/>
      <w:r w:rsidRPr="003444A6">
        <w:rPr>
          <w:rFonts w:ascii="Arial" w:hAnsi="Arial" w:hint="cs"/>
          <w:sz w:val="27"/>
          <w:rtl/>
        </w:rPr>
        <w:t>رئوبين</w:t>
      </w:r>
      <w:proofErr w:type="spellEnd"/>
      <w:r w:rsidRPr="003444A6">
        <w:rPr>
          <w:rFonts w:ascii="Arial" w:hAnsi="Arial" w:hint="cs"/>
          <w:sz w:val="27"/>
          <w:rtl/>
        </w:rPr>
        <w:t xml:space="preserve"> </w:t>
      </w:r>
      <w:proofErr w:type="spellStart"/>
      <w:r w:rsidRPr="003444A6">
        <w:rPr>
          <w:rFonts w:ascii="Arial" w:hAnsi="Arial" w:hint="cs"/>
          <w:sz w:val="27"/>
          <w:rtl/>
        </w:rPr>
        <w:t>شيلواح</w:t>
      </w:r>
      <w:proofErr w:type="spellEnd"/>
      <w:r w:rsidRPr="003444A6">
        <w:rPr>
          <w:rFonts w:hint="eastAsia"/>
          <w:sz w:val="27"/>
          <w:rtl/>
        </w:rPr>
        <w:t>»</w:t>
      </w:r>
      <w:r w:rsidR="00F6683E" w:rsidRPr="003444A6">
        <w:rPr>
          <w:rFonts w:ascii="Arial" w:hAnsi="Arial" w:hint="cs"/>
          <w:sz w:val="27"/>
          <w:rtl/>
        </w:rPr>
        <w:t>،</w:t>
      </w:r>
      <w:r w:rsidRPr="003444A6">
        <w:rPr>
          <w:rFonts w:ascii="Arial" w:hAnsi="Arial" w:hint="cs"/>
          <w:sz w:val="27"/>
          <w:rtl/>
        </w:rPr>
        <w:t xml:space="preserve"> وقد عرف هذا المركز باسمه. وقد كان لـ</w:t>
      </w:r>
      <w:r w:rsidR="00F6683E" w:rsidRPr="003444A6">
        <w:rPr>
          <w:rFonts w:ascii="Arial" w:hAnsi="Arial" w:hint="cs"/>
          <w:sz w:val="27"/>
          <w:rtl/>
        </w:rPr>
        <w:t xml:space="preserve"> </w:t>
      </w:r>
      <w:r w:rsidR="00F6683E" w:rsidRPr="003444A6">
        <w:rPr>
          <w:rFonts w:hint="eastAsia"/>
          <w:sz w:val="27"/>
          <w:rtl/>
        </w:rPr>
        <w:t>«</w:t>
      </w:r>
      <w:r w:rsidR="00F6683E" w:rsidRPr="003444A6">
        <w:rPr>
          <w:rFonts w:ascii="Arial" w:hAnsi="Arial" w:hint="cs"/>
          <w:sz w:val="27"/>
          <w:rtl/>
        </w:rPr>
        <w:t>إ</w:t>
      </w:r>
      <w:r w:rsidRPr="003444A6">
        <w:rPr>
          <w:rFonts w:ascii="Arial" w:hAnsi="Arial" w:hint="cs"/>
          <w:sz w:val="27"/>
          <w:rtl/>
        </w:rPr>
        <w:t>سحاق أرون</w:t>
      </w:r>
      <w:r w:rsidRPr="003444A6">
        <w:rPr>
          <w:rFonts w:hint="eastAsia"/>
          <w:sz w:val="27"/>
          <w:rtl/>
        </w:rPr>
        <w:t>»</w:t>
      </w:r>
      <w:r w:rsidR="00F6683E" w:rsidRPr="003444A6">
        <w:rPr>
          <w:rFonts w:hint="cs"/>
          <w:sz w:val="27"/>
          <w:rtl/>
        </w:rPr>
        <w:t>،</w:t>
      </w:r>
      <w:r w:rsidRPr="003444A6">
        <w:rPr>
          <w:rFonts w:ascii="Arial" w:hAnsi="Arial" w:hint="cs"/>
          <w:sz w:val="27"/>
          <w:rtl/>
        </w:rPr>
        <w:t xml:space="preserve"> وهو ضابط</w:t>
      </w:r>
      <w:r w:rsidR="00F6683E" w:rsidRPr="003444A6">
        <w:rPr>
          <w:rFonts w:ascii="Arial" w:hAnsi="Arial" w:hint="cs"/>
          <w:sz w:val="27"/>
          <w:rtl/>
        </w:rPr>
        <w:t>ٌ</w:t>
      </w:r>
      <w:r w:rsidRPr="003444A6">
        <w:rPr>
          <w:rFonts w:ascii="Arial" w:hAnsi="Arial" w:hint="cs"/>
          <w:sz w:val="27"/>
          <w:rtl/>
        </w:rPr>
        <w:t xml:space="preserve"> إسرائيلي رفيع المستوى</w:t>
      </w:r>
      <w:r w:rsidR="00F6683E" w:rsidRPr="003444A6">
        <w:rPr>
          <w:rFonts w:ascii="Arial" w:hAnsi="Arial" w:hint="cs"/>
          <w:sz w:val="27"/>
          <w:rtl/>
        </w:rPr>
        <w:t>،</w:t>
      </w:r>
      <w:r w:rsidRPr="003444A6">
        <w:rPr>
          <w:rFonts w:ascii="Arial" w:hAnsi="Arial" w:hint="cs"/>
          <w:sz w:val="27"/>
          <w:rtl/>
        </w:rPr>
        <w:t xml:space="preserve"> دور هام</w:t>
      </w:r>
      <w:r w:rsidR="00F6683E" w:rsidRPr="003444A6">
        <w:rPr>
          <w:rFonts w:ascii="Arial" w:hAnsi="Arial" w:hint="cs"/>
          <w:sz w:val="27"/>
          <w:rtl/>
        </w:rPr>
        <w:t>ّ</w:t>
      </w:r>
      <w:r w:rsidRPr="003444A6">
        <w:rPr>
          <w:rFonts w:ascii="Arial" w:hAnsi="Arial" w:hint="cs"/>
          <w:sz w:val="27"/>
          <w:rtl/>
        </w:rPr>
        <w:t xml:space="preserve"> في تأسيس هذا المركز. وتدور بحوث هذا المركز بنحو</w:t>
      </w:r>
      <w:r w:rsidR="00F6683E" w:rsidRPr="003444A6">
        <w:rPr>
          <w:rFonts w:ascii="Arial" w:hAnsi="Arial" w:hint="cs"/>
          <w:sz w:val="27"/>
          <w:rtl/>
        </w:rPr>
        <w:t>ٍ</w:t>
      </w:r>
      <w:r w:rsidRPr="003444A6">
        <w:rPr>
          <w:rFonts w:ascii="Arial" w:hAnsi="Arial" w:hint="cs"/>
          <w:sz w:val="27"/>
          <w:rtl/>
        </w:rPr>
        <w:t xml:space="preserve"> عام</w:t>
      </w:r>
      <w:r w:rsidR="00F6683E" w:rsidRPr="003444A6">
        <w:rPr>
          <w:rFonts w:ascii="Arial" w:hAnsi="Arial" w:hint="cs"/>
          <w:sz w:val="27"/>
          <w:rtl/>
        </w:rPr>
        <w:t>ّ</w:t>
      </w:r>
      <w:r w:rsidRPr="003444A6">
        <w:rPr>
          <w:rFonts w:ascii="Arial" w:hAnsi="Arial" w:hint="cs"/>
          <w:sz w:val="27"/>
          <w:rtl/>
        </w:rPr>
        <w:t xml:space="preserve"> حول دراسات الشرق الأوسط</w:t>
      </w:r>
      <w:r w:rsidR="00F6683E" w:rsidRPr="003444A6">
        <w:rPr>
          <w:rFonts w:ascii="Arial" w:hAnsi="Arial" w:hint="cs"/>
          <w:sz w:val="27"/>
          <w:rtl/>
        </w:rPr>
        <w:t>،</w:t>
      </w:r>
      <w:r w:rsidRPr="003444A6">
        <w:rPr>
          <w:rFonts w:ascii="Arial" w:hAnsi="Arial" w:hint="cs"/>
          <w:sz w:val="27"/>
          <w:rtl/>
        </w:rPr>
        <w:t xml:space="preserve"> وخاص</w:t>
      </w:r>
      <w:r w:rsidR="00F6683E" w:rsidRPr="003444A6">
        <w:rPr>
          <w:rFonts w:ascii="Arial" w:hAnsi="Arial" w:hint="cs"/>
          <w:sz w:val="27"/>
          <w:rtl/>
        </w:rPr>
        <w:t>ّ</w:t>
      </w:r>
      <w:r w:rsidRPr="003444A6">
        <w:rPr>
          <w:rFonts w:ascii="Arial" w:hAnsi="Arial" w:hint="cs"/>
          <w:sz w:val="27"/>
          <w:rtl/>
        </w:rPr>
        <w:t>ة البلدان الإسلامية. وعلى هذا الأساس هناك مراكز مرتبطة به في كل</w:t>
      </w:r>
      <w:r w:rsidR="00F6683E" w:rsidRPr="003444A6">
        <w:rPr>
          <w:rFonts w:ascii="Arial" w:hAnsi="Arial" w:hint="cs"/>
          <w:sz w:val="27"/>
          <w:rtl/>
        </w:rPr>
        <w:t>ٍّ</w:t>
      </w:r>
      <w:r w:rsidRPr="003444A6">
        <w:rPr>
          <w:rFonts w:ascii="Arial" w:hAnsi="Arial" w:hint="cs"/>
          <w:sz w:val="27"/>
          <w:rtl/>
        </w:rPr>
        <w:t xml:space="preserve"> من</w:t>
      </w:r>
      <w:r w:rsidR="00F6683E" w:rsidRPr="003444A6">
        <w:rPr>
          <w:rFonts w:ascii="Arial" w:hAnsi="Arial" w:hint="cs"/>
          <w:sz w:val="27"/>
          <w:rtl/>
        </w:rPr>
        <w:t>:</w:t>
      </w:r>
      <w:r w:rsidRPr="003444A6">
        <w:rPr>
          <w:rFonts w:ascii="Arial" w:hAnsi="Arial" w:hint="cs"/>
          <w:sz w:val="27"/>
          <w:rtl/>
        </w:rPr>
        <w:t xml:space="preserve"> مصر، وسوريا، والعراق، والسودان.</w:t>
      </w:r>
    </w:p>
    <w:p w:rsidR="001113BB" w:rsidRPr="003444A6" w:rsidRDefault="001113BB" w:rsidP="001113BB">
      <w:pPr>
        <w:rPr>
          <w:rFonts w:ascii="Arial" w:hAnsi="Arial"/>
          <w:sz w:val="27"/>
          <w:rtl/>
        </w:rPr>
      </w:pPr>
      <w:r w:rsidRPr="000B1E60">
        <w:rPr>
          <w:rFonts w:ascii="Arial" w:hAnsi="Arial" w:hint="cs"/>
          <w:b/>
          <w:bCs/>
          <w:sz w:val="27"/>
          <w:rtl/>
        </w:rPr>
        <w:t>2</w:t>
      </w:r>
      <w:r w:rsidRPr="000B1E60">
        <w:rPr>
          <w:rFonts w:ascii="Arial" w:hAnsi="Arial"/>
          <w:b/>
          <w:bCs/>
          <w:sz w:val="27"/>
          <w:rtl/>
        </w:rPr>
        <w:t>ـ</w:t>
      </w:r>
      <w:r w:rsidRPr="000B1E60">
        <w:rPr>
          <w:rFonts w:ascii="Arial" w:hAnsi="Arial" w:hint="cs"/>
          <w:b/>
          <w:bCs/>
          <w:sz w:val="27"/>
          <w:rtl/>
        </w:rPr>
        <w:t xml:space="preserve"> مركز البحوث ال</w:t>
      </w:r>
      <w:r w:rsidR="00F6683E" w:rsidRPr="000B1E60">
        <w:rPr>
          <w:rFonts w:ascii="Arial" w:hAnsi="Arial" w:hint="cs"/>
          <w:b/>
          <w:bCs/>
          <w:sz w:val="27"/>
          <w:rtl/>
        </w:rPr>
        <w:t>ا</w:t>
      </w:r>
      <w:r w:rsidRPr="000B1E60">
        <w:rPr>
          <w:rFonts w:ascii="Arial" w:hAnsi="Arial" w:hint="cs"/>
          <w:b/>
          <w:bCs/>
          <w:sz w:val="27"/>
          <w:rtl/>
        </w:rPr>
        <w:t xml:space="preserve">ستراتيجية: </w:t>
      </w:r>
      <w:r w:rsidRPr="000B1E60">
        <w:rPr>
          <w:rFonts w:ascii="Arial" w:hAnsi="Arial" w:hint="cs"/>
          <w:sz w:val="27"/>
          <w:rtl/>
        </w:rPr>
        <w:t>تأس</w:t>
      </w:r>
      <w:r w:rsidR="00F6683E" w:rsidRPr="000B1E60">
        <w:rPr>
          <w:rFonts w:ascii="Arial" w:hAnsi="Arial" w:hint="cs"/>
          <w:sz w:val="27"/>
          <w:rtl/>
        </w:rPr>
        <w:t>ّ</w:t>
      </w:r>
      <w:r w:rsidRPr="000B1E60">
        <w:rPr>
          <w:rFonts w:ascii="Arial" w:hAnsi="Arial" w:hint="cs"/>
          <w:sz w:val="27"/>
          <w:rtl/>
        </w:rPr>
        <w:t>س هذا المركز عام 1977م</w:t>
      </w:r>
      <w:r w:rsidR="00F6683E" w:rsidRPr="000B1E60">
        <w:rPr>
          <w:rFonts w:ascii="Arial" w:hAnsi="Arial" w:hint="cs"/>
          <w:sz w:val="27"/>
          <w:rtl/>
        </w:rPr>
        <w:t>،</w:t>
      </w:r>
      <w:r w:rsidRPr="000B1E60">
        <w:rPr>
          <w:rFonts w:ascii="Arial" w:hAnsi="Arial" w:hint="cs"/>
          <w:sz w:val="27"/>
          <w:rtl/>
        </w:rPr>
        <w:t xml:space="preserve"> وله دور</w:t>
      </w:r>
      <w:r w:rsidR="00F6683E" w:rsidRPr="000B1E60">
        <w:rPr>
          <w:rFonts w:ascii="Arial" w:hAnsi="Arial" w:hint="cs"/>
          <w:sz w:val="27"/>
          <w:rtl/>
        </w:rPr>
        <w:t>ٌ</w:t>
      </w:r>
      <w:r w:rsidRPr="000B1E60">
        <w:rPr>
          <w:rFonts w:ascii="Arial" w:hAnsi="Arial" w:hint="cs"/>
          <w:sz w:val="27"/>
          <w:rtl/>
        </w:rPr>
        <w:t xml:space="preserve"> هام</w:t>
      </w:r>
      <w:r w:rsidRPr="003444A6">
        <w:rPr>
          <w:rFonts w:ascii="Arial" w:hAnsi="Arial" w:hint="cs"/>
          <w:sz w:val="27"/>
          <w:rtl/>
        </w:rPr>
        <w:t xml:space="preserve"> في تجميع المعلومات للمؤس</w:t>
      </w:r>
      <w:r w:rsidR="00F6683E" w:rsidRPr="003444A6">
        <w:rPr>
          <w:rFonts w:ascii="Arial" w:hAnsi="Arial" w:hint="cs"/>
          <w:sz w:val="27"/>
          <w:rtl/>
        </w:rPr>
        <w:t>ّ</w:t>
      </w:r>
      <w:r w:rsidRPr="003444A6">
        <w:rPr>
          <w:rFonts w:ascii="Arial" w:hAnsi="Arial" w:hint="cs"/>
          <w:sz w:val="27"/>
          <w:rtl/>
        </w:rPr>
        <w:t>سات الحاكمة. وعليه فإن معظم نشاطاته تدور حول الاختراقات الأمنية في سائر بلدان المنطقة. ومن خصائص هذا المركز اعتماده على الكوادر الاستخبارية والأمنية الإسرائيلية.</w:t>
      </w:r>
    </w:p>
    <w:p w:rsidR="001113BB" w:rsidRPr="003444A6" w:rsidRDefault="001113BB" w:rsidP="00B84D4C">
      <w:pPr>
        <w:rPr>
          <w:rFonts w:ascii="Arial" w:hAnsi="Arial"/>
          <w:sz w:val="27"/>
          <w:rtl/>
        </w:rPr>
      </w:pPr>
      <w:r w:rsidRPr="000B1E60">
        <w:rPr>
          <w:rFonts w:ascii="Arial" w:hAnsi="Arial" w:hint="cs"/>
          <w:b/>
          <w:bCs/>
          <w:sz w:val="27"/>
          <w:rtl/>
        </w:rPr>
        <w:t>3</w:t>
      </w:r>
      <w:r w:rsidRPr="000B1E60">
        <w:rPr>
          <w:rFonts w:ascii="Arial" w:hAnsi="Arial"/>
          <w:b/>
          <w:bCs/>
          <w:sz w:val="27"/>
          <w:rtl/>
        </w:rPr>
        <w:t>ـ</w:t>
      </w:r>
      <w:r w:rsidRPr="000B1E60">
        <w:rPr>
          <w:rFonts w:ascii="Arial" w:hAnsi="Arial" w:hint="cs"/>
          <w:b/>
          <w:bCs/>
          <w:sz w:val="27"/>
          <w:rtl/>
        </w:rPr>
        <w:t xml:space="preserve"> جامعة حيفا:</w:t>
      </w:r>
      <w:r w:rsidRPr="000B1E60">
        <w:rPr>
          <w:rFonts w:ascii="Arial" w:hAnsi="Arial" w:hint="cs"/>
          <w:sz w:val="27"/>
          <w:rtl/>
        </w:rPr>
        <w:t xml:space="preserve"> انطلقت نشاطات هذه الجامعة رسميا</w:t>
      </w:r>
      <w:r w:rsidR="00B84D4C" w:rsidRPr="000B1E60">
        <w:rPr>
          <w:rFonts w:ascii="Arial" w:hAnsi="Arial" w:hint="cs"/>
          <w:sz w:val="27"/>
          <w:rtl/>
        </w:rPr>
        <w:t>ً</w:t>
      </w:r>
      <w:r w:rsidRPr="000B1E60">
        <w:rPr>
          <w:rFonts w:ascii="Arial" w:hAnsi="Arial" w:hint="cs"/>
          <w:sz w:val="27"/>
          <w:rtl/>
        </w:rPr>
        <w:t xml:space="preserve"> عام 1964م</w:t>
      </w:r>
      <w:r w:rsidR="00B84D4C" w:rsidRPr="000B1E60">
        <w:rPr>
          <w:rFonts w:ascii="Arial" w:hAnsi="Arial" w:hint="cs"/>
          <w:sz w:val="27"/>
          <w:rtl/>
        </w:rPr>
        <w:t>.</w:t>
      </w:r>
      <w:r w:rsidRPr="000B1E60">
        <w:rPr>
          <w:rFonts w:ascii="Arial" w:hAnsi="Arial" w:hint="cs"/>
          <w:sz w:val="27"/>
          <w:rtl/>
        </w:rPr>
        <w:t xml:space="preserve"> وتضم</w:t>
      </w:r>
      <w:r w:rsidR="00B84D4C" w:rsidRPr="000B1E60">
        <w:rPr>
          <w:rFonts w:ascii="Arial" w:hAnsi="Arial" w:hint="cs"/>
          <w:sz w:val="27"/>
          <w:rtl/>
        </w:rPr>
        <w:t>ّ</w:t>
      </w:r>
      <w:r w:rsidRPr="000B1E60">
        <w:rPr>
          <w:rFonts w:ascii="Arial" w:hAnsi="Arial" w:hint="cs"/>
          <w:sz w:val="27"/>
          <w:rtl/>
        </w:rPr>
        <w:t xml:space="preserve"> اليوم</w:t>
      </w:r>
      <w:r w:rsidRPr="003444A6">
        <w:rPr>
          <w:rFonts w:ascii="Arial" w:hAnsi="Arial" w:hint="cs"/>
          <w:sz w:val="27"/>
          <w:rtl/>
        </w:rPr>
        <w:t xml:space="preserve"> عشرين كل</w:t>
      </w:r>
      <w:r w:rsidR="00B84D4C" w:rsidRPr="003444A6">
        <w:rPr>
          <w:rFonts w:ascii="Arial" w:hAnsi="Arial" w:hint="cs"/>
          <w:sz w:val="27"/>
          <w:rtl/>
        </w:rPr>
        <w:t>ّ</w:t>
      </w:r>
      <w:r w:rsidRPr="003444A6">
        <w:rPr>
          <w:rFonts w:ascii="Arial" w:hAnsi="Arial" w:hint="cs"/>
          <w:sz w:val="27"/>
          <w:rtl/>
        </w:rPr>
        <w:t>ية ومؤس</w:t>
      </w:r>
      <w:r w:rsidR="00B84D4C" w:rsidRPr="003444A6">
        <w:rPr>
          <w:rFonts w:ascii="Arial" w:hAnsi="Arial" w:hint="cs"/>
          <w:sz w:val="27"/>
          <w:rtl/>
        </w:rPr>
        <w:t>ّ</w:t>
      </w:r>
      <w:r w:rsidRPr="003444A6">
        <w:rPr>
          <w:rFonts w:ascii="Arial" w:hAnsi="Arial" w:hint="cs"/>
          <w:sz w:val="27"/>
          <w:rtl/>
        </w:rPr>
        <w:t>سة بحوث مرتبطة بها، أهمها</w:t>
      </w:r>
      <w:r w:rsidR="00B84D4C" w:rsidRPr="003444A6">
        <w:rPr>
          <w:rFonts w:ascii="Arial" w:hAnsi="Arial" w:hint="cs"/>
          <w:sz w:val="27"/>
          <w:rtl/>
        </w:rPr>
        <w:t>:</w:t>
      </w:r>
      <w:r w:rsidRPr="003444A6">
        <w:rPr>
          <w:rFonts w:ascii="Arial" w:hAnsi="Arial" w:hint="cs"/>
          <w:sz w:val="27"/>
          <w:rtl/>
        </w:rPr>
        <w:t xml:space="preserve"> مركز دراسات الشرق الأوسط. والهدف الرئيس لهذا المركز هو الدراسات الاقتصادية والسياسية والتاريخية في الشرق الأوسط، ويمتلك عد</w:t>
      </w:r>
      <w:r w:rsidR="00B84D4C" w:rsidRPr="003444A6">
        <w:rPr>
          <w:rFonts w:ascii="Arial" w:hAnsi="Arial" w:hint="cs"/>
          <w:sz w:val="27"/>
          <w:rtl/>
        </w:rPr>
        <w:t>ّ</w:t>
      </w:r>
      <w:r w:rsidRPr="003444A6">
        <w:rPr>
          <w:rFonts w:ascii="Arial" w:hAnsi="Arial" w:hint="cs"/>
          <w:sz w:val="27"/>
          <w:rtl/>
        </w:rPr>
        <w:t>ة منشورات في مجال الأديان والمذاهب الإسلامية في العالم العربي، والآداب والتقاليد والرسوم، وبنحو</w:t>
      </w:r>
      <w:r w:rsidR="00B84D4C" w:rsidRPr="003444A6">
        <w:rPr>
          <w:rFonts w:ascii="Arial" w:hAnsi="Arial" w:hint="cs"/>
          <w:sz w:val="27"/>
          <w:rtl/>
        </w:rPr>
        <w:t>ٍ</w:t>
      </w:r>
      <w:r w:rsidRPr="003444A6">
        <w:rPr>
          <w:rFonts w:ascii="Arial" w:hAnsi="Arial" w:hint="cs"/>
          <w:sz w:val="27"/>
          <w:rtl/>
        </w:rPr>
        <w:t xml:space="preserve"> عام</w:t>
      </w:r>
      <w:r w:rsidR="00B84D4C" w:rsidRPr="003444A6">
        <w:rPr>
          <w:rFonts w:ascii="Arial" w:hAnsi="Arial" w:hint="cs"/>
          <w:sz w:val="27"/>
          <w:rtl/>
        </w:rPr>
        <w:t>ّ</w:t>
      </w:r>
      <w:r w:rsidRPr="003444A6">
        <w:rPr>
          <w:rFonts w:ascii="Arial" w:hAnsi="Arial" w:hint="cs"/>
          <w:sz w:val="27"/>
          <w:rtl/>
        </w:rPr>
        <w:t xml:space="preserve"> الثقافة الإسلامية في الشرق الأوسط.</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77"/>
          <w:headerReference w:type="default" r:id="rId78"/>
          <w:footerReference w:type="even" r:id="rId79"/>
          <w:footerReference w:type="default" r:id="rId8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81"/>
          <w:headerReference w:type="default" r:id="rId82"/>
          <w:footerReference w:type="even" r:id="rId83"/>
          <w:footerReference w:type="default" r:id="rId8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D41EB5" w:rsidP="00952E10">
      <w:pPr>
        <w:pStyle w:val="1"/>
        <w:spacing w:line="240" w:lineRule="auto"/>
        <w:rPr>
          <w:sz w:val="27"/>
          <w:rtl/>
          <w:lang w:bidi="ar-IQ"/>
        </w:rPr>
      </w:pPr>
      <w:bookmarkStart w:id="38" w:name="_Toc435594873"/>
      <w:r w:rsidRPr="003444A6">
        <w:rPr>
          <w:rFonts w:hint="cs"/>
          <w:sz w:val="27"/>
          <w:rtl/>
          <w:lang w:bidi="ar-IQ"/>
        </w:rPr>
        <w:t>الت</w:t>
      </w:r>
      <w:r w:rsidR="00F675DB">
        <w:rPr>
          <w:rFonts w:hint="cs"/>
          <w:sz w:val="27"/>
          <w:rtl/>
          <w:lang w:bidi="ar-IQ"/>
        </w:rPr>
        <w:t>يّار</w:t>
      </w:r>
      <w:r w:rsidR="005040EF" w:rsidRPr="003444A6">
        <w:rPr>
          <w:sz w:val="27"/>
          <w:rtl/>
          <w:lang w:bidi="ar-IQ"/>
        </w:rPr>
        <w:t xml:space="preserve"> </w:t>
      </w:r>
      <w:r w:rsidR="0090579E">
        <w:rPr>
          <w:rFonts w:hint="cs"/>
          <w:sz w:val="27"/>
          <w:rtl/>
          <w:lang w:bidi="ar-IQ"/>
        </w:rPr>
        <w:t xml:space="preserve">التراثي </w:t>
      </w:r>
      <w:r w:rsidR="005040EF" w:rsidRPr="003444A6">
        <w:rPr>
          <w:rFonts w:hint="cs"/>
          <w:sz w:val="27"/>
          <w:rtl/>
          <w:lang w:bidi="ar-IQ"/>
        </w:rPr>
        <w:t>التقليدي</w:t>
      </w:r>
      <w:bookmarkEnd w:id="38"/>
    </w:p>
    <w:p w:rsidR="00D41EB5" w:rsidRPr="003444A6" w:rsidRDefault="00D41EB5" w:rsidP="005648BB">
      <w:pPr>
        <w:pStyle w:val="21"/>
        <w:spacing w:line="240" w:lineRule="auto"/>
        <w:ind w:firstLine="561"/>
        <w:rPr>
          <w:color w:val="auto"/>
          <w:rtl/>
          <w:lang w:val="en-US"/>
        </w:rPr>
      </w:pPr>
      <w:bookmarkStart w:id="39" w:name="_Toc435594874"/>
      <w:r w:rsidRPr="003444A6">
        <w:rPr>
          <w:rFonts w:hint="cs"/>
          <w:color w:val="auto"/>
          <w:rtl/>
          <w:lang w:bidi="ar-IQ"/>
        </w:rPr>
        <w:t>قراءة</w:t>
      </w:r>
      <w:r w:rsidR="005648BB">
        <w:rPr>
          <w:rFonts w:hint="cs"/>
          <w:color w:val="auto"/>
          <w:rtl/>
          <w:lang w:bidi="ar-LB"/>
        </w:rPr>
        <w:t>ٌ</w:t>
      </w:r>
      <w:r w:rsidRPr="003444A6">
        <w:rPr>
          <w:rFonts w:hint="cs"/>
          <w:color w:val="auto"/>
          <w:rtl/>
          <w:lang w:bidi="ar-IQ"/>
        </w:rPr>
        <w:t xml:space="preserve"> في التي</w:t>
      </w:r>
      <w:r w:rsidR="004A78EA" w:rsidRPr="003444A6">
        <w:rPr>
          <w:rFonts w:hint="cs"/>
          <w:color w:val="auto"/>
          <w:rtl/>
          <w:lang w:bidi="ar-IQ"/>
        </w:rPr>
        <w:t>ّ</w:t>
      </w:r>
      <w:r w:rsidRPr="003444A6">
        <w:rPr>
          <w:rFonts w:hint="cs"/>
          <w:color w:val="auto"/>
          <w:rtl/>
          <w:lang w:bidi="ar-IQ"/>
        </w:rPr>
        <w:t>ار التقليدي</w:t>
      </w:r>
      <w:r w:rsidR="004A78EA" w:rsidRPr="003444A6">
        <w:rPr>
          <w:color w:val="auto"/>
          <w:lang w:bidi="fa-IR"/>
        </w:rPr>
        <w:t xml:space="preserve"> </w:t>
      </w:r>
      <w:r w:rsidR="004A78EA" w:rsidRPr="003444A6">
        <w:rPr>
          <w:rFonts w:hint="cs"/>
          <w:color w:val="auto"/>
          <w:rtl/>
        </w:rPr>
        <w:t>وفكر د</w:t>
      </w:r>
      <w:r w:rsidR="005648BB">
        <w:rPr>
          <w:rFonts w:hint="cs"/>
          <w:color w:val="auto"/>
          <w:rtl/>
        </w:rPr>
        <w:t>.</w:t>
      </w:r>
      <w:r w:rsidR="004A78EA" w:rsidRPr="003444A6">
        <w:rPr>
          <w:rFonts w:hint="cs"/>
          <w:color w:val="auto"/>
          <w:rtl/>
        </w:rPr>
        <w:t xml:space="preserve"> حسين نصر</w:t>
      </w:r>
      <w:bookmarkEnd w:id="39"/>
    </w:p>
    <w:p w:rsidR="00A64461" w:rsidRPr="003444A6" w:rsidRDefault="00A64461" w:rsidP="00A64461">
      <w:pPr>
        <w:rPr>
          <w:sz w:val="10"/>
          <w:szCs w:val="14"/>
          <w:rtl/>
        </w:rPr>
      </w:pPr>
    </w:p>
    <w:p w:rsidR="00A64461" w:rsidRPr="003444A6" w:rsidRDefault="004A78EA" w:rsidP="00816762">
      <w:pPr>
        <w:pStyle w:val="Author"/>
        <w:rPr>
          <w:rtl/>
        </w:rPr>
      </w:pPr>
      <w:bookmarkStart w:id="40" w:name="_Toc435594875"/>
      <w:r w:rsidRPr="003444A6">
        <w:rPr>
          <w:rFonts w:hint="cs"/>
          <w:rtl/>
          <w:lang w:bidi="ar-IQ"/>
        </w:rPr>
        <w:t xml:space="preserve">د. </w:t>
      </w:r>
      <w:r w:rsidR="005040EF" w:rsidRPr="003444A6">
        <w:rPr>
          <w:rFonts w:hint="cs"/>
          <w:rtl/>
          <w:lang w:bidi="ar-IQ"/>
        </w:rPr>
        <w:t>الشيخ</w:t>
      </w:r>
      <w:r w:rsidR="005040EF" w:rsidRPr="003444A6">
        <w:rPr>
          <w:rtl/>
          <w:lang w:bidi="ar-IQ"/>
        </w:rPr>
        <w:t xml:space="preserve"> </w:t>
      </w:r>
      <w:r w:rsidR="005040EF" w:rsidRPr="003444A6">
        <w:rPr>
          <w:rFonts w:hint="cs"/>
          <w:rtl/>
          <w:lang w:bidi="ar-IQ"/>
        </w:rPr>
        <w:t>عبد</w:t>
      </w:r>
      <w:r w:rsidR="005040EF" w:rsidRPr="003444A6">
        <w:rPr>
          <w:rtl/>
          <w:lang w:bidi="ar-IQ"/>
        </w:rPr>
        <w:t xml:space="preserve"> </w:t>
      </w:r>
      <w:r w:rsidR="005040EF" w:rsidRPr="003444A6">
        <w:rPr>
          <w:rFonts w:hint="cs"/>
          <w:rtl/>
          <w:lang w:bidi="ar-IQ"/>
        </w:rPr>
        <w:t>الحسين</w:t>
      </w:r>
      <w:r w:rsidR="005040EF" w:rsidRPr="003444A6">
        <w:rPr>
          <w:rtl/>
          <w:lang w:bidi="ar-IQ"/>
        </w:rPr>
        <w:t xml:space="preserve"> </w:t>
      </w:r>
      <w:proofErr w:type="spellStart"/>
      <w:r w:rsidR="005040EF" w:rsidRPr="003444A6">
        <w:rPr>
          <w:rFonts w:hint="cs"/>
          <w:rtl/>
          <w:lang w:bidi="ar-IQ"/>
        </w:rPr>
        <w:t>خسرو</w:t>
      </w:r>
      <w:proofErr w:type="spellEnd"/>
      <w:r w:rsidR="005040EF" w:rsidRPr="003444A6">
        <w:rPr>
          <w:rFonts w:hint="cs"/>
          <w:rtl/>
          <w:lang w:bidi="ar-IQ"/>
        </w:rPr>
        <w:t xml:space="preserve"> </w:t>
      </w:r>
      <w:proofErr w:type="spellStart"/>
      <w:r w:rsidR="00816762">
        <w:rPr>
          <w:rFonts w:hint="cs"/>
          <w:rtl/>
          <w:lang w:bidi="ar-IQ"/>
        </w:rPr>
        <w:t>پ</w:t>
      </w:r>
      <w:r w:rsidR="005040EF" w:rsidRPr="003444A6">
        <w:rPr>
          <w:rFonts w:hint="cs"/>
          <w:rtl/>
          <w:lang w:bidi="ar-IQ"/>
        </w:rPr>
        <w:t>ناه</w:t>
      </w:r>
      <w:proofErr w:type="spellEnd"/>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10"/>
        <w:t>*)</w:t>
      </w:r>
      <w:bookmarkEnd w:id="40"/>
    </w:p>
    <w:p w:rsidR="00A64461" w:rsidRPr="003444A6" w:rsidRDefault="00A64461" w:rsidP="005040EF">
      <w:pPr>
        <w:pStyle w:val="Author"/>
        <w:rPr>
          <w:rtl/>
        </w:rPr>
      </w:pPr>
      <w:bookmarkStart w:id="41" w:name="_Toc435594876"/>
      <w:r w:rsidRPr="003444A6">
        <w:rPr>
          <w:rFonts w:hint="cs"/>
          <w:rtl/>
        </w:rPr>
        <w:t xml:space="preserve">ترجمة: </w:t>
      </w:r>
      <w:r w:rsidR="005040EF" w:rsidRPr="003444A6">
        <w:rPr>
          <w:rFonts w:hint="cs"/>
          <w:rtl/>
          <w:lang w:bidi="ar-IQ"/>
        </w:rPr>
        <w:t>صالح</w:t>
      </w:r>
      <w:r w:rsidR="005040EF" w:rsidRPr="003444A6">
        <w:rPr>
          <w:rtl/>
          <w:lang w:bidi="ar-IQ"/>
        </w:rPr>
        <w:t xml:space="preserve"> </w:t>
      </w:r>
      <w:r w:rsidR="005040EF" w:rsidRPr="003444A6">
        <w:rPr>
          <w:rFonts w:hint="cs"/>
          <w:rtl/>
          <w:lang w:bidi="ar-IQ"/>
        </w:rPr>
        <w:t>البدراوي</w:t>
      </w:r>
      <w:bookmarkEnd w:id="41"/>
    </w:p>
    <w:p w:rsidR="00A64461" w:rsidRPr="003444A6" w:rsidRDefault="00A64461" w:rsidP="00A64461">
      <w:pPr>
        <w:rPr>
          <w:sz w:val="10"/>
          <w:szCs w:val="14"/>
          <w:rtl/>
        </w:rPr>
      </w:pPr>
    </w:p>
    <w:p w:rsidR="00A64461" w:rsidRPr="003444A6" w:rsidRDefault="00FF5244" w:rsidP="00A64461">
      <w:pPr>
        <w:pStyle w:val="31"/>
        <w:rPr>
          <w:color w:val="auto"/>
          <w:rtl/>
          <w:lang w:val="en-US"/>
        </w:rPr>
      </w:pPr>
      <w:r w:rsidRPr="003444A6">
        <w:rPr>
          <w:rFonts w:hint="cs"/>
          <w:color w:val="auto"/>
          <w:rtl/>
        </w:rPr>
        <w:t>تمهيد</w:t>
      </w:r>
      <w:r w:rsidR="00A64461" w:rsidRPr="003444A6">
        <w:rPr>
          <w:rFonts w:hint="cs"/>
          <w:color w:val="auto"/>
          <w:rtl/>
          <w:lang w:val="en-US"/>
        </w:rPr>
        <w:t xml:space="preserve"> ــــــ</w:t>
      </w:r>
    </w:p>
    <w:p w:rsidR="00DD1E86" w:rsidRPr="003444A6" w:rsidRDefault="002977C6" w:rsidP="004C3BDA">
      <w:pPr>
        <w:spacing w:line="410" w:lineRule="exact"/>
        <w:ind w:firstLine="561"/>
        <w:rPr>
          <w:sz w:val="27"/>
          <w:rtl/>
          <w:lang w:bidi="ar-IQ"/>
        </w:rPr>
      </w:pPr>
      <w:r w:rsidRPr="003444A6">
        <w:rPr>
          <w:rFonts w:hint="cs"/>
          <w:sz w:val="27"/>
          <w:rtl/>
          <w:lang w:bidi="ar-IQ"/>
        </w:rPr>
        <w:t>تأس</w:t>
      </w:r>
      <w:r w:rsidR="002001F8" w:rsidRPr="003444A6">
        <w:rPr>
          <w:rFonts w:hint="cs"/>
          <w:sz w:val="27"/>
          <w:rtl/>
          <w:lang w:bidi="ar-IQ"/>
        </w:rPr>
        <w:t>ّ</w:t>
      </w:r>
      <w:r w:rsidRPr="003444A6">
        <w:rPr>
          <w:rFonts w:hint="cs"/>
          <w:sz w:val="27"/>
          <w:rtl/>
          <w:lang w:bidi="ar-IQ"/>
        </w:rPr>
        <w:t>س</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Pr="003444A6">
        <w:rPr>
          <w:rFonts w:hint="cs"/>
          <w:sz w:val="27"/>
          <w:rtl/>
          <w:lang w:bidi="ar-IQ"/>
        </w:rPr>
        <w:t>الفيلسوف</w:t>
      </w:r>
      <w:r w:rsidRPr="003444A6">
        <w:rPr>
          <w:sz w:val="27"/>
          <w:rtl/>
          <w:lang w:bidi="ar-IQ"/>
        </w:rPr>
        <w:t xml:space="preserve"> </w:t>
      </w:r>
      <w:r w:rsidRPr="003444A6">
        <w:rPr>
          <w:rFonts w:hint="cs"/>
          <w:sz w:val="27"/>
          <w:rtl/>
          <w:lang w:bidi="ar-IQ"/>
        </w:rPr>
        <w:t>الفرنسي</w:t>
      </w:r>
      <w:r w:rsidRPr="003444A6">
        <w:rPr>
          <w:sz w:val="27"/>
          <w:rtl/>
          <w:lang w:bidi="ar-IQ"/>
        </w:rPr>
        <w:t xml:space="preserve"> </w:t>
      </w:r>
      <w:proofErr w:type="spellStart"/>
      <w:r w:rsidRPr="003444A6">
        <w:rPr>
          <w:rFonts w:hint="cs"/>
          <w:sz w:val="27"/>
          <w:rtl/>
          <w:lang w:bidi="ar-IQ"/>
        </w:rPr>
        <w:t>رينيه</w:t>
      </w:r>
      <w:proofErr w:type="spellEnd"/>
      <w:r w:rsidRPr="003444A6">
        <w:rPr>
          <w:sz w:val="27"/>
          <w:rtl/>
          <w:lang w:bidi="ar-IQ"/>
        </w:rPr>
        <w:t xml:space="preserve"> </w:t>
      </w:r>
      <w:r w:rsidRPr="003444A6">
        <w:rPr>
          <w:rFonts w:hint="cs"/>
          <w:sz w:val="27"/>
          <w:rtl/>
          <w:lang w:bidi="fa-IR"/>
        </w:rPr>
        <w:t>غ</w:t>
      </w:r>
      <w:r w:rsidRPr="003444A6">
        <w:rPr>
          <w:rFonts w:hint="cs"/>
          <w:sz w:val="27"/>
          <w:rtl/>
          <w:lang w:bidi="ar-IQ"/>
        </w:rPr>
        <w:t>نون</w:t>
      </w:r>
      <w:r w:rsidRPr="003444A6">
        <w:rPr>
          <w:sz w:val="27"/>
          <w:rtl/>
          <w:lang w:bidi="ar-IQ"/>
        </w:rPr>
        <w:t xml:space="preserve"> (</w:t>
      </w:r>
      <w:r w:rsidRPr="003444A6">
        <w:rPr>
          <w:rFonts w:hint="cs"/>
          <w:sz w:val="27"/>
          <w:rtl/>
          <w:lang w:bidi="ar-IQ"/>
        </w:rPr>
        <w:t>عبد</w:t>
      </w:r>
      <w:r w:rsidRPr="003444A6">
        <w:rPr>
          <w:sz w:val="27"/>
          <w:rtl/>
          <w:lang w:bidi="ar-IQ"/>
        </w:rPr>
        <w:t xml:space="preserve"> </w:t>
      </w:r>
      <w:r w:rsidRPr="003444A6">
        <w:rPr>
          <w:rFonts w:hint="cs"/>
          <w:sz w:val="27"/>
          <w:rtl/>
          <w:lang w:bidi="ar-IQ"/>
        </w:rPr>
        <w:t>الواحد</w:t>
      </w:r>
      <w:r w:rsidRPr="003444A6">
        <w:rPr>
          <w:sz w:val="27"/>
          <w:rtl/>
          <w:lang w:bidi="ar-IQ"/>
        </w:rPr>
        <w:t xml:space="preserve"> </w:t>
      </w:r>
      <w:r w:rsidRPr="00C03963">
        <w:rPr>
          <w:rFonts w:hint="cs"/>
          <w:sz w:val="27"/>
          <w:rtl/>
          <w:lang w:bidi="ar-IQ"/>
        </w:rPr>
        <w:t>يحيى</w:t>
      </w:r>
      <w:r w:rsidRPr="00C03963">
        <w:rPr>
          <w:sz w:val="27"/>
          <w:rtl/>
          <w:lang w:bidi="ar-IQ"/>
        </w:rPr>
        <w:t>)</w:t>
      </w:r>
      <w:r w:rsidRPr="00C03963">
        <w:rPr>
          <w:sz w:val="27"/>
          <w:vertAlign w:val="superscript"/>
          <w:rtl/>
          <w:lang w:bidi="ar-IQ"/>
        </w:rPr>
        <w:t>(</w:t>
      </w:r>
      <w:r w:rsidRPr="00C03963">
        <w:rPr>
          <w:rStyle w:val="ac"/>
          <w:sz w:val="27"/>
          <w:rtl/>
          <w:lang w:bidi="ar-IQ"/>
        </w:rPr>
        <w:endnoteReference w:id="378"/>
      </w:r>
      <w:r w:rsidRPr="00C03963">
        <w:rPr>
          <w:sz w:val="27"/>
          <w:vertAlign w:val="superscript"/>
          <w:rtl/>
          <w:lang w:bidi="ar-IQ"/>
        </w:rPr>
        <w:t>)</w:t>
      </w:r>
      <w:r w:rsidRPr="00C03963">
        <w:rPr>
          <w:sz w:val="27"/>
          <w:rtl/>
          <w:lang w:bidi="ar-IQ"/>
        </w:rPr>
        <w:t xml:space="preserve">(1886 </w:t>
      </w:r>
      <w:r w:rsidRPr="00C03963">
        <w:rPr>
          <w:rFonts w:hint="cs"/>
          <w:sz w:val="27"/>
          <w:rtl/>
          <w:lang w:bidi="ar-IQ"/>
        </w:rPr>
        <w:t>ـ</w:t>
      </w:r>
      <w:r w:rsidRPr="00C03963">
        <w:rPr>
          <w:sz w:val="27"/>
          <w:rtl/>
          <w:lang w:bidi="ar-IQ"/>
        </w:rPr>
        <w:t xml:space="preserve"> 1951)</w:t>
      </w:r>
      <w:r w:rsidR="00DD1E86" w:rsidRPr="00C03963">
        <w:rPr>
          <w:rFonts w:hint="cs"/>
          <w:sz w:val="27"/>
          <w:rtl/>
          <w:lang w:bidi="ar-IQ"/>
        </w:rPr>
        <w:t>،</w:t>
      </w:r>
      <w:r w:rsidRPr="00C03963">
        <w:rPr>
          <w:sz w:val="27"/>
          <w:rtl/>
          <w:lang w:bidi="ar-IQ"/>
        </w:rPr>
        <w:t xml:space="preserve"> </w:t>
      </w:r>
      <w:r w:rsidRPr="00C03963">
        <w:rPr>
          <w:rFonts w:hint="cs"/>
          <w:sz w:val="27"/>
          <w:rtl/>
          <w:lang w:bidi="ar-IQ"/>
        </w:rPr>
        <w:t>واكتسب</w:t>
      </w:r>
      <w:r w:rsidRPr="00C03963">
        <w:rPr>
          <w:sz w:val="27"/>
          <w:rtl/>
          <w:lang w:bidi="ar-IQ"/>
        </w:rPr>
        <w:t xml:space="preserve"> </w:t>
      </w:r>
      <w:r w:rsidRPr="00C03963">
        <w:rPr>
          <w:rFonts w:hint="cs"/>
          <w:sz w:val="27"/>
          <w:rtl/>
          <w:lang w:bidi="ar-IQ"/>
        </w:rPr>
        <w:t>هويته</w:t>
      </w:r>
      <w:r w:rsidRPr="00C03963">
        <w:rPr>
          <w:sz w:val="27"/>
          <w:rtl/>
          <w:lang w:bidi="ar-IQ"/>
        </w:rPr>
        <w:t xml:space="preserve"> </w:t>
      </w:r>
      <w:r w:rsidRPr="00C03963">
        <w:rPr>
          <w:rFonts w:hint="cs"/>
          <w:sz w:val="27"/>
          <w:rtl/>
          <w:lang w:bidi="ar-IQ"/>
        </w:rPr>
        <w:t>على</w:t>
      </w:r>
      <w:r w:rsidRPr="00C03963">
        <w:rPr>
          <w:sz w:val="27"/>
          <w:rtl/>
          <w:lang w:bidi="ar-IQ"/>
        </w:rPr>
        <w:t xml:space="preserve"> </w:t>
      </w:r>
      <w:r w:rsidRPr="00C03963">
        <w:rPr>
          <w:rFonts w:hint="cs"/>
          <w:sz w:val="27"/>
          <w:rtl/>
          <w:lang w:bidi="ar-IQ"/>
        </w:rPr>
        <w:t>يد</w:t>
      </w:r>
      <w:r w:rsidRPr="00C03963">
        <w:rPr>
          <w:sz w:val="27"/>
          <w:rtl/>
          <w:lang w:bidi="ar-IQ"/>
        </w:rPr>
        <w:t xml:space="preserve"> </w:t>
      </w:r>
      <w:r w:rsidRPr="00C03963">
        <w:rPr>
          <w:rFonts w:hint="cs"/>
          <w:sz w:val="27"/>
          <w:rtl/>
          <w:lang w:bidi="ar-IQ"/>
        </w:rPr>
        <w:t>العالم</w:t>
      </w:r>
      <w:r w:rsidRPr="00C03963">
        <w:rPr>
          <w:sz w:val="27"/>
          <w:rtl/>
          <w:lang w:bidi="ar-IQ"/>
        </w:rPr>
        <w:t xml:space="preserve"> </w:t>
      </w:r>
      <w:r w:rsidRPr="00C03963">
        <w:rPr>
          <w:rFonts w:hint="cs"/>
          <w:sz w:val="27"/>
          <w:rtl/>
          <w:lang w:bidi="ar-IQ"/>
        </w:rPr>
        <w:t>السيلاني</w:t>
      </w:r>
      <w:r w:rsidRPr="00C03963">
        <w:rPr>
          <w:sz w:val="27"/>
          <w:rtl/>
          <w:lang w:bidi="ar-IQ"/>
        </w:rPr>
        <w:t xml:space="preserve"> </w:t>
      </w:r>
      <w:proofErr w:type="spellStart"/>
      <w:r w:rsidRPr="00C03963">
        <w:rPr>
          <w:rFonts w:hint="cs"/>
          <w:sz w:val="27"/>
          <w:rtl/>
          <w:lang w:bidi="ar-IQ"/>
        </w:rPr>
        <w:t>آناندا</w:t>
      </w:r>
      <w:proofErr w:type="spellEnd"/>
      <w:r w:rsidRPr="00C03963">
        <w:rPr>
          <w:sz w:val="27"/>
          <w:rtl/>
          <w:lang w:bidi="ar-IQ"/>
        </w:rPr>
        <w:t xml:space="preserve"> </w:t>
      </w:r>
      <w:proofErr w:type="spellStart"/>
      <w:r w:rsidRPr="00C03963">
        <w:rPr>
          <w:rFonts w:hint="cs"/>
          <w:sz w:val="27"/>
          <w:rtl/>
          <w:lang w:bidi="ar-IQ"/>
        </w:rPr>
        <w:t>كنتيش</w:t>
      </w:r>
      <w:proofErr w:type="spellEnd"/>
      <w:r w:rsidRPr="003444A6">
        <w:rPr>
          <w:sz w:val="27"/>
          <w:rtl/>
          <w:lang w:bidi="ar-IQ"/>
        </w:rPr>
        <w:t xml:space="preserve"> </w:t>
      </w:r>
      <w:proofErr w:type="spellStart"/>
      <w:r w:rsidRPr="00C03963">
        <w:rPr>
          <w:rFonts w:hint="cs"/>
          <w:sz w:val="27"/>
          <w:rtl/>
          <w:lang w:bidi="ar-IQ"/>
        </w:rPr>
        <w:t>كوماراسوامي</w:t>
      </w:r>
      <w:proofErr w:type="spellEnd"/>
      <w:r w:rsidRPr="00C03963">
        <w:rPr>
          <w:sz w:val="27"/>
          <w:vertAlign w:val="superscript"/>
          <w:rtl/>
          <w:lang w:bidi="ar-IQ"/>
        </w:rPr>
        <w:t>(</w:t>
      </w:r>
      <w:r w:rsidRPr="00C03963">
        <w:rPr>
          <w:rStyle w:val="ac"/>
          <w:sz w:val="27"/>
          <w:rtl/>
          <w:lang w:bidi="ar-IQ"/>
        </w:rPr>
        <w:endnoteReference w:id="379"/>
      </w:r>
      <w:r w:rsidRPr="00C03963">
        <w:rPr>
          <w:sz w:val="27"/>
          <w:vertAlign w:val="superscript"/>
          <w:rtl/>
          <w:lang w:bidi="ar-IQ"/>
        </w:rPr>
        <w:t>)</w:t>
      </w:r>
      <w:r w:rsidRPr="00C03963">
        <w:rPr>
          <w:sz w:val="27"/>
          <w:rtl/>
          <w:lang w:bidi="ar-IQ"/>
        </w:rPr>
        <w:t xml:space="preserve">(1877 </w:t>
      </w:r>
      <w:r w:rsidRPr="00C03963">
        <w:rPr>
          <w:rFonts w:hint="cs"/>
          <w:sz w:val="27"/>
          <w:rtl/>
          <w:lang w:bidi="ar-IQ"/>
        </w:rPr>
        <w:t>ـ</w:t>
      </w:r>
      <w:r w:rsidRPr="00C03963">
        <w:rPr>
          <w:sz w:val="27"/>
          <w:rtl/>
          <w:lang w:bidi="ar-IQ"/>
        </w:rPr>
        <w:t xml:space="preserve"> 1947)</w:t>
      </w:r>
      <w:r w:rsidR="00DD1E86" w:rsidRPr="00C03963">
        <w:rPr>
          <w:rFonts w:hint="cs"/>
          <w:sz w:val="27"/>
          <w:rtl/>
          <w:lang w:bidi="ar-IQ"/>
        </w:rPr>
        <w:t>،</w:t>
      </w:r>
      <w:r w:rsidRPr="00C03963">
        <w:rPr>
          <w:sz w:val="27"/>
          <w:rtl/>
          <w:lang w:bidi="ar-IQ"/>
        </w:rPr>
        <w:t xml:space="preserve"> </w:t>
      </w:r>
      <w:r w:rsidRPr="00C03963">
        <w:rPr>
          <w:rFonts w:hint="cs"/>
          <w:sz w:val="27"/>
          <w:rtl/>
          <w:lang w:bidi="ar-IQ"/>
        </w:rPr>
        <w:t>وتطو</w:t>
      </w:r>
      <w:r w:rsidR="00DD1E86" w:rsidRPr="00C03963">
        <w:rPr>
          <w:rFonts w:hint="cs"/>
          <w:sz w:val="27"/>
          <w:rtl/>
          <w:lang w:bidi="ar-IQ"/>
        </w:rPr>
        <w:t>ّ</w:t>
      </w:r>
      <w:r w:rsidRPr="00C03963">
        <w:rPr>
          <w:rFonts w:hint="cs"/>
          <w:sz w:val="27"/>
          <w:rtl/>
          <w:lang w:bidi="ar-IQ"/>
        </w:rPr>
        <w:t>ر</w:t>
      </w:r>
      <w:r w:rsidRPr="00C03963">
        <w:rPr>
          <w:sz w:val="27"/>
          <w:rtl/>
          <w:lang w:bidi="ar-IQ"/>
        </w:rPr>
        <w:t xml:space="preserve"> </w:t>
      </w:r>
      <w:r w:rsidRPr="00C03963">
        <w:rPr>
          <w:rFonts w:hint="cs"/>
          <w:sz w:val="27"/>
          <w:rtl/>
          <w:lang w:bidi="ar-IQ"/>
        </w:rPr>
        <w:t>على</w:t>
      </w:r>
      <w:r w:rsidRPr="00C03963">
        <w:rPr>
          <w:sz w:val="27"/>
          <w:rtl/>
          <w:lang w:bidi="ar-IQ"/>
        </w:rPr>
        <w:t xml:space="preserve"> </w:t>
      </w:r>
      <w:r w:rsidRPr="00C03963">
        <w:rPr>
          <w:rFonts w:hint="cs"/>
          <w:sz w:val="27"/>
          <w:rtl/>
          <w:lang w:bidi="ar-IQ"/>
        </w:rPr>
        <w:t>يد</w:t>
      </w:r>
      <w:r w:rsidRPr="00C03963">
        <w:rPr>
          <w:sz w:val="27"/>
          <w:rtl/>
          <w:lang w:bidi="ar-IQ"/>
        </w:rPr>
        <w:t xml:space="preserve"> </w:t>
      </w:r>
      <w:proofErr w:type="spellStart"/>
      <w:r w:rsidRPr="00C03963">
        <w:rPr>
          <w:rFonts w:hint="cs"/>
          <w:sz w:val="27"/>
          <w:rtl/>
          <w:lang w:bidi="ar-IQ"/>
        </w:rPr>
        <w:t>فريتوف</w:t>
      </w:r>
      <w:proofErr w:type="spellEnd"/>
      <w:r w:rsidRPr="00C03963">
        <w:rPr>
          <w:sz w:val="27"/>
          <w:rtl/>
          <w:lang w:bidi="ar-IQ"/>
        </w:rPr>
        <w:t xml:space="preserve"> </w:t>
      </w:r>
      <w:proofErr w:type="spellStart"/>
      <w:r w:rsidRPr="00C03963">
        <w:rPr>
          <w:rFonts w:hint="cs"/>
          <w:sz w:val="27"/>
          <w:rtl/>
          <w:lang w:bidi="ar-IQ"/>
        </w:rPr>
        <w:t>شووان</w:t>
      </w:r>
      <w:proofErr w:type="spellEnd"/>
      <w:r w:rsidRPr="00C03963">
        <w:rPr>
          <w:sz w:val="27"/>
          <w:vertAlign w:val="superscript"/>
          <w:rtl/>
          <w:lang w:bidi="ar-IQ"/>
        </w:rPr>
        <w:t>(</w:t>
      </w:r>
      <w:r w:rsidRPr="00C03963">
        <w:rPr>
          <w:rStyle w:val="ac"/>
          <w:sz w:val="27"/>
          <w:rtl/>
          <w:lang w:bidi="ar-IQ"/>
        </w:rPr>
        <w:endnoteReference w:id="380"/>
      </w:r>
      <w:r w:rsidRPr="00C03963">
        <w:rPr>
          <w:sz w:val="27"/>
          <w:vertAlign w:val="superscript"/>
          <w:rtl/>
          <w:lang w:bidi="ar-IQ"/>
        </w:rPr>
        <w:t>)</w:t>
      </w:r>
      <w:r w:rsidRPr="00C03963">
        <w:rPr>
          <w:sz w:val="27"/>
          <w:rtl/>
          <w:lang w:bidi="ar-IQ"/>
        </w:rPr>
        <w:t xml:space="preserve">، </w:t>
      </w:r>
      <w:proofErr w:type="spellStart"/>
      <w:r w:rsidRPr="00C03963">
        <w:rPr>
          <w:sz w:val="27"/>
          <w:rtl/>
          <w:lang w:bidi="ar-IQ"/>
        </w:rPr>
        <w:t>و</w:t>
      </w:r>
      <w:r w:rsidRPr="00C03963">
        <w:rPr>
          <w:rFonts w:hint="cs"/>
          <w:sz w:val="27"/>
          <w:rtl/>
          <w:lang w:bidi="ar-IQ"/>
        </w:rPr>
        <w:t>تيتوس</w:t>
      </w:r>
      <w:proofErr w:type="spellEnd"/>
      <w:r w:rsidRPr="003444A6">
        <w:rPr>
          <w:sz w:val="27"/>
          <w:rtl/>
          <w:lang w:bidi="ar-IQ"/>
        </w:rPr>
        <w:t xml:space="preserve"> </w:t>
      </w:r>
      <w:proofErr w:type="spellStart"/>
      <w:r w:rsidRPr="003444A6">
        <w:rPr>
          <w:rFonts w:hint="cs"/>
          <w:sz w:val="27"/>
          <w:rtl/>
          <w:lang w:bidi="ar-IQ"/>
        </w:rPr>
        <w:t>بوركهارت</w:t>
      </w:r>
      <w:proofErr w:type="spellEnd"/>
      <w:r w:rsidRPr="003444A6">
        <w:rPr>
          <w:sz w:val="27"/>
          <w:vertAlign w:val="superscript"/>
          <w:rtl/>
          <w:lang w:bidi="ar-IQ"/>
        </w:rPr>
        <w:t>(</w:t>
      </w:r>
      <w:r w:rsidRPr="003444A6">
        <w:rPr>
          <w:rStyle w:val="ac"/>
          <w:sz w:val="27"/>
          <w:lang w:bidi="ar-IQ"/>
        </w:rPr>
        <w:endnoteReference w:id="381"/>
      </w:r>
      <w:r w:rsidRPr="003444A6">
        <w:rPr>
          <w:sz w:val="27"/>
          <w:vertAlign w:val="superscript"/>
          <w:rtl/>
          <w:lang w:bidi="ar-IQ"/>
        </w:rPr>
        <w:t>)</w:t>
      </w:r>
      <w:r w:rsidRPr="003444A6">
        <w:rPr>
          <w:sz w:val="27"/>
          <w:rtl/>
          <w:lang w:bidi="ar-IQ"/>
        </w:rPr>
        <w:t xml:space="preserve">، </w:t>
      </w:r>
      <w:proofErr w:type="spellStart"/>
      <w:r w:rsidRPr="003444A6">
        <w:rPr>
          <w:rFonts w:hint="cs"/>
          <w:sz w:val="27"/>
          <w:rtl/>
          <w:lang w:bidi="ar-IQ"/>
        </w:rPr>
        <w:t>وماركوبوليس</w:t>
      </w:r>
      <w:proofErr w:type="spellEnd"/>
      <w:r w:rsidRPr="003444A6">
        <w:rPr>
          <w:sz w:val="27"/>
          <w:vertAlign w:val="superscript"/>
          <w:rtl/>
          <w:lang w:bidi="ar-IQ"/>
        </w:rPr>
        <w:t>(</w:t>
      </w:r>
      <w:r w:rsidRPr="003444A6">
        <w:rPr>
          <w:rStyle w:val="ac"/>
          <w:sz w:val="27"/>
          <w:rtl/>
          <w:lang w:bidi="ar-IQ"/>
        </w:rPr>
        <w:endnoteReference w:id="382"/>
      </w:r>
      <w:r w:rsidRPr="003444A6">
        <w:rPr>
          <w:sz w:val="27"/>
          <w:vertAlign w:val="superscript"/>
          <w:rtl/>
          <w:lang w:bidi="ar-IQ"/>
        </w:rPr>
        <w:t>)</w:t>
      </w:r>
      <w:r w:rsidRPr="003444A6">
        <w:rPr>
          <w:sz w:val="27"/>
          <w:rtl/>
          <w:lang w:bidi="ar-IQ"/>
        </w:rPr>
        <w:t>، و</w:t>
      </w:r>
      <w:r w:rsidRPr="003444A6">
        <w:rPr>
          <w:rFonts w:hint="cs"/>
          <w:sz w:val="27"/>
          <w:rtl/>
          <w:lang w:bidi="ar-IQ"/>
        </w:rPr>
        <w:t>مارتن</w:t>
      </w:r>
      <w:r w:rsidRPr="003444A6">
        <w:rPr>
          <w:sz w:val="27"/>
          <w:rtl/>
          <w:lang w:bidi="ar-IQ"/>
        </w:rPr>
        <w:t xml:space="preserve"> </w:t>
      </w:r>
      <w:r w:rsidRPr="003444A6">
        <w:rPr>
          <w:rFonts w:hint="cs"/>
          <w:sz w:val="27"/>
          <w:rtl/>
          <w:lang w:bidi="ar-IQ"/>
        </w:rPr>
        <w:t>لينكز</w:t>
      </w:r>
      <w:r w:rsidRPr="003444A6">
        <w:rPr>
          <w:sz w:val="27"/>
          <w:vertAlign w:val="superscript"/>
          <w:rtl/>
          <w:lang w:bidi="ar-IQ"/>
        </w:rPr>
        <w:t>(</w:t>
      </w:r>
      <w:r w:rsidRPr="003444A6">
        <w:rPr>
          <w:rStyle w:val="ac"/>
          <w:sz w:val="27"/>
          <w:lang w:bidi="ar-IQ"/>
        </w:rPr>
        <w:endnoteReference w:id="383"/>
      </w:r>
      <w:r w:rsidRPr="003444A6">
        <w:rPr>
          <w:sz w:val="27"/>
          <w:vertAlign w:val="superscript"/>
          <w:rtl/>
          <w:lang w:bidi="ar-IQ"/>
        </w:rPr>
        <w:t>)</w:t>
      </w:r>
      <w:r w:rsidR="00DD1E86" w:rsidRPr="003444A6">
        <w:rPr>
          <w:rFonts w:hint="cs"/>
          <w:sz w:val="27"/>
          <w:rtl/>
          <w:lang w:bidi="ar-IQ"/>
        </w:rPr>
        <w:t>،</w:t>
      </w:r>
      <w:r w:rsidRPr="003444A6">
        <w:rPr>
          <w:sz w:val="27"/>
          <w:rtl/>
          <w:lang w:bidi="ar-IQ"/>
        </w:rPr>
        <w:t xml:space="preserve"> </w:t>
      </w:r>
      <w:r w:rsidRPr="003444A6">
        <w:rPr>
          <w:rFonts w:hint="cs"/>
          <w:sz w:val="27"/>
          <w:rtl/>
          <w:lang w:bidi="ar-IQ"/>
        </w:rPr>
        <w:t>وتحو</w:t>
      </w:r>
      <w:r w:rsidR="00DD1E86"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تي</w:t>
      </w:r>
      <w:r w:rsidR="00DD1E86" w:rsidRPr="003444A6">
        <w:rPr>
          <w:rFonts w:hint="cs"/>
          <w:sz w:val="27"/>
          <w:rtl/>
          <w:lang w:bidi="ar-IQ"/>
        </w:rPr>
        <w:t>ّ</w:t>
      </w:r>
      <w:r w:rsidRPr="003444A6">
        <w:rPr>
          <w:rFonts w:hint="cs"/>
          <w:sz w:val="27"/>
          <w:rtl/>
          <w:lang w:bidi="ar-IQ"/>
        </w:rPr>
        <w:t>ار</w:t>
      </w:r>
      <w:r w:rsidRPr="003444A6">
        <w:rPr>
          <w:sz w:val="27"/>
          <w:rtl/>
          <w:lang w:bidi="ar-IQ"/>
        </w:rPr>
        <w:t xml:space="preserve"> </w:t>
      </w:r>
      <w:r w:rsidRPr="003444A6">
        <w:rPr>
          <w:rFonts w:hint="cs"/>
          <w:sz w:val="27"/>
          <w:rtl/>
          <w:lang w:bidi="ar-IQ"/>
        </w:rPr>
        <w:t>فكري</w:t>
      </w:r>
      <w:r w:rsidR="00DD1E86" w:rsidRPr="003444A6">
        <w:rPr>
          <w:rFonts w:hint="cs"/>
          <w:sz w:val="27"/>
          <w:rtl/>
          <w:lang w:bidi="ar-IQ"/>
        </w:rPr>
        <w:t>ّ</w:t>
      </w:r>
      <w:r w:rsidRPr="003444A6">
        <w:rPr>
          <w:sz w:val="27"/>
          <w:rtl/>
          <w:lang w:bidi="ar-IQ"/>
        </w:rPr>
        <w:t xml:space="preserve"> </w:t>
      </w:r>
      <w:r w:rsidRPr="003444A6">
        <w:rPr>
          <w:rFonts w:hint="cs"/>
          <w:sz w:val="27"/>
          <w:rtl/>
          <w:lang w:bidi="ar-IQ"/>
        </w:rPr>
        <w:t>خاص</w:t>
      </w:r>
      <w:r w:rsidR="00DD1E86" w:rsidRPr="003444A6">
        <w:rPr>
          <w:rFonts w:hint="cs"/>
          <w:sz w:val="27"/>
          <w:rtl/>
          <w:lang w:bidi="ar-IQ"/>
        </w:rPr>
        <w:t>ّ</w:t>
      </w:r>
      <w:r w:rsidR="00DD1E86" w:rsidRPr="003444A6">
        <w:rPr>
          <w:sz w:val="27"/>
          <w:rtl/>
          <w:lang w:bidi="ar-IQ"/>
        </w:rPr>
        <w:t>.</w:t>
      </w:r>
    </w:p>
    <w:p w:rsidR="002977C6" w:rsidRPr="003444A6" w:rsidRDefault="002977C6" w:rsidP="004C3BDA">
      <w:pPr>
        <w:spacing w:line="410" w:lineRule="exact"/>
        <w:ind w:firstLine="561"/>
        <w:rPr>
          <w:sz w:val="27"/>
          <w:rtl/>
          <w:lang w:bidi="ar-IQ"/>
        </w:rPr>
      </w:pPr>
      <w:r w:rsidRPr="003444A6">
        <w:rPr>
          <w:rFonts w:hint="cs"/>
          <w:sz w:val="27"/>
          <w:rtl/>
          <w:lang w:bidi="ar-IQ"/>
        </w:rPr>
        <w:t>ولا</w:t>
      </w:r>
      <w:r w:rsidRPr="003444A6">
        <w:rPr>
          <w:sz w:val="27"/>
          <w:rtl/>
          <w:lang w:bidi="ar-IQ"/>
        </w:rPr>
        <w:t xml:space="preserve"> </w:t>
      </w:r>
      <w:r w:rsidRPr="003444A6">
        <w:rPr>
          <w:rFonts w:hint="cs"/>
          <w:sz w:val="27"/>
          <w:rtl/>
          <w:lang w:bidi="ar-IQ"/>
        </w:rPr>
        <w:t>تعني</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التقليد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الرسوم</w:t>
      </w:r>
      <w:r w:rsidRPr="003444A6">
        <w:rPr>
          <w:sz w:val="27"/>
          <w:rtl/>
          <w:lang w:bidi="ar-IQ"/>
        </w:rPr>
        <w:t xml:space="preserve"> </w:t>
      </w:r>
      <w:r w:rsidRPr="003444A6">
        <w:rPr>
          <w:rFonts w:hint="cs"/>
          <w:sz w:val="27"/>
          <w:rtl/>
          <w:lang w:bidi="ar-IQ"/>
        </w:rPr>
        <w:t>والعادات</w:t>
      </w:r>
      <w:r w:rsidRPr="003444A6">
        <w:rPr>
          <w:sz w:val="27"/>
          <w:rtl/>
          <w:lang w:bidi="ar-IQ"/>
        </w:rPr>
        <w:t xml:space="preserve"> </w:t>
      </w:r>
      <w:r w:rsidRPr="003444A6">
        <w:rPr>
          <w:rFonts w:hint="cs"/>
          <w:sz w:val="27"/>
          <w:rtl/>
          <w:lang w:bidi="ar-IQ"/>
        </w:rPr>
        <w:t>والأسلوب</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المراد</w:t>
      </w:r>
      <w:r w:rsidRPr="003444A6">
        <w:rPr>
          <w:sz w:val="27"/>
          <w:rtl/>
          <w:lang w:bidi="ar-IQ"/>
        </w:rPr>
        <w:t xml:space="preserve"> </w:t>
      </w:r>
      <w:r w:rsidRPr="003444A6">
        <w:rPr>
          <w:rFonts w:hint="cs"/>
          <w:sz w:val="27"/>
          <w:rtl/>
          <w:lang w:bidi="ar-IQ"/>
        </w:rPr>
        <w:t>بها</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الإلهية</w:t>
      </w:r>
      <w:r w:rsidRPr="003444A6">
        <w:rPr>
          <w:sz w:val="27"/>
          <w:rtl/>
          <w:lang w:bidi="ar-IQ"/>
        </w:rPr>
        <w:t xml:space="preserve"> </w:t>
      </w:r>
      <w:r w:rsidRPr="003444A6">
        <w:rPr>
          <w:rFonts w:hint="cs"/>
          <w:sz w:val="27"/>
          <w:rtl/>
          <w:lang w:bidi="ar-IQ"/>
        </w:rPr>
        <w:t>الأزلية</w:t>
      </w:r>
      <w:r w:rsidRPr="003444A6">
        <w:rPr>
          <w:sz w:val="27"/>
          <w:rtl/>
          <w:lang w:bidi="ar-IQ"/>
        </w:rPr>
        <w:t xml:space="preserve"> </w:t>
      </w:r>
      <w:r w:rsidRPr="003444A6">
        <w:rPr>
          <w:rFonts w:hint="cs"/>
          <w:sz w:val="27"/>
          <w:rtl/>
          <w:lang w:bidi="ar-IQ"/>
        </w:rPr>
        <w:t>والأبدية</w:t>
      </w:r>
      <w:r w:rsidRPr="003444A6">
        <w:rPr>
          <w:sz w:val="27"/>
          <w:rtl/>
          <w:lang w:bidi="ar-IQ"/>
        </w:rPr>
        <w:t xml:space="preserve"> </w:t>
      </w:r>
      <w:r w:rsidRPr="003444A6">
        <w:rPr>
          <w:rFonts w:hint="cs"/>
          <w:sz w:val="27"/>
          <w:rtl/>
          <w:lang w:bidi="ar-IQ"/>
        </w:rPr>
        <w:t>الجارية</w:t>
      </w:r>
      <w:r w:rsidRPr="003444A6">
        <w:rPr>
          <w:sz w:val="27"/>
          <w:rtl/>
          <w:lang w:bidi="ar-IQ"/>
        </w:rPr>
        <w:t xml:space="preserve"> </w:t>
      </w:r>
      <w:r w:rsidRPr="003444A6">
        <w:rPr>
          <w:rFonts w:hint="cs"/>
          <w:sz w:val="27"/>
          <w:rtl/>
          <w:lang w:bidi="ar-IQ"/>
        </w:rPr>
        <w:t>والنافذة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كل</w:t>
      </w:r>
      <w:r w:rsidR="00DD1E86" w:rsidRPr="003444A6">
        <w:rPr>
          <w:rFonts w:hint="cs"/>
          <w:sz w:val="27"/>
          <w:rtl/>
          <w:lang w:bidi="ar-IQ"/>
        </w:rPr>
        <w:t>ّ</w:t>
      </w:r>
      <w:r w:rsidRPr="003444A6">
        <w:rPr>
          <w:sz w:val="27"/>
          <w:rtl/>
          <w:lang w:bidi="ar-IQ"/>
        </w:rPr>
        <w:t xml:space="preserve"> </w:t>
      </w:r>
      <w:r w:rsidRPr="003444A6">
        <w:rPr>
          <w:rFonts w:hint="cs"/>
          <w:sz w:val="27"/>
          <w:rtl/>
          <w:lang w:bidi="ar-IQ"/>
        </w:rPr>
        <w:t>الوجود</w:t>
      </w:r>
      <w:r w:rsidR="00DD1E86" w:rsidRPr="003444A6">
        <w:rPr>
          <w:rFonts w:hint="cs"/>
          <w:sz w:val="27"/>
          <w:rtl/>
          <w:lang w:bidi="ar-IQ"/>
        </w:rPr>
        <w:t>،</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Pr="003444A6">
        <w:rPr>
          <w:rFonts w:hint="cs"/>
          <w:sz w:val="27"/>
          <w:rtl/>
          <w:lang w:bidi="ar-IQ"/>
        </w:rPr>
        <w:t>الأصول</w:t>
      </w:r>
      <w:r w:rsidRPr="003444A6">
        <w:rPr>
          <w:sz w:val="27"/>
          <w:rtl/>
          <w:lang w:bidi="ar-IQ"/>
        </w:rPr>
        <w:t xml:space="preserve"> </w:t>
      </w:r>
      <w:r w:rsidRPr="003444A6">
        <w:rPr>
          <w:rFonts w:hint="cs"/>
          <w:sz w:val="27"/>
          <w:rtl/>
          <w:lang w:bidi="ar-IQ"/>
        </w:rPr>
        <w:t>والحقائق</w:t>
      </w:r>
      <w:r w:rsidRPr="003444A6">
        <w:rPr>
          <w:sz w:val="27"/>
          <w:rtl/>
          <w:lang w:bidi="ar-IQ"/>
        </w:rPr>
        <w:t xml:space="preserve"> </w:t>
      </w:r>
      <w:r w:rsidRPr="003444A6">
        <w:rPr>
          <w:rFonts w:hint="cs"/>
          <w:sz w:val="27"/>
          <w:rtl/>
          <w:lang w:bidi="ar-IQ"/>
        </w:rPr>
        <w:t>ذات</w:t>
      </w:r>
      <w:r w:rsidRPr="003444A6">
        <w:rPr>
          <w:sz w:val="27"/>
          <w:rtl/>
          <w:lang w:bidi="ar-IQ"/>
        </w:rPr>
        <w:t xml:space="preserve"> </w:t>
      </w:r>
      <w:r w:rsidRPr="003444A6">
        <w:rPr>
          <w:rFonts w:hint="cs"/>
          <w:sz w:val="27"/>
          <w:rtl/>
          <w:lang w:bidi="ar-IQ"/>
        </w:rPr>
        <w:t>المنشأ</w:t>
      </w:r>
      <w:r w:rsidRPr="003444A6">
        <w:rPr>
          <w:sz w:val="27"/>
          <w:rtl/>
          <w:lang w:bidi="ar-IQ"/>
        </w:rPr>
        <w:t xml:space="preserve"> </w:t>
      </w:r>
      <w:r w:rsidRPr="003444A6">
        <w:rPr>
          <w:rFonts w:hint="cs"/>
          <w:sz w:val="27"/>
          <w:rtl/>
          <w:lang w:bidi="ar-IQ"/>
        </w:rPr>
        <w:t>القدسي</w:t>
      </w:r>
      <w:r w:rsidR="00DD1E86" w:rsidRPr="003444A6">
        <w:rPr>
          <w:rFonts w:hint="cs"/>
          <w:sz w:val="27"/>
          <w:rtl/>
          <w:lang w:bidi="ar-IQ"/>
        </w:rPr>
        <w:t>،</w:t>
      </w:r>
      <w:r w:rsidRPr="003444A6">
        <w:rPr>
          <w:sz w:val="27"/>
          <w:rtl/>
          <w:lang w:bidi="ar-IQ"/>
        </w:rPr>
        <w:t xml:space="preserve"> </w:t>
      </w:r>
      <w:r w:rsidRPr="003444A6">
        <w:rPr>
          <w:rFonts w:hint="cs"/>
          <w:sz w:val="27"/>
          <w:rtl/>
          <w:lang w:bidi="ar-IQ"/>
        </w:rPr>
        <w:t>والتي</w:t>
      </w:r>
      <w:r w:rsidRPr="003444A6">
        <w:rPr>
          <w:sz w:val="27"/>
          <w:rtl/>
          <w:lang w:bidi="ar-IQ"/>
        </w:rPr>
        <w:t xml:space="preserve"> </w:t>
      </w:r>
      <w:r w:rsidRPr="003444A6">
        <w:rPr>
          <w:rFonts w:hint="cs"/>
          <w:sz w:val="27"/>
          <w:rtl/>
          <w:lang w:bidi="ar-IQ"/>
        </w:rPr>
        <w:t>تمتلك</w:t>
      </w:r>
      <w:r w:rsidRPr="003444A6">
        <w:rPr>
          <w:sz w:val="27"/>
          <w:rtl/>
          <w:lang w:bidi="ar-IQ"/>
        </w:rPr>
        <w:t xml:space="preserve"> </w:t>
      </w:r>
      <w:r w:rsidRPr="003444A6">
        <w:rPr>
          <w:rFonts w:hint="cs"/>
          <w:sz w:val="27"/>
          <w:rtl/>
          <w:lang w:bidi="ar-IQ"/>
        </w:rPr>
        <w:t>صيغتها</w:t>
      </w:r>
      <w:r w:rsidRPr="003444A6">
        <w:rPr>
          <w:sz w:val="27"/>
          <w:rtl/>
          <w:lang w:bidi="ar-IQ"/>
        </w:rPr>
        <w:t xml:space="preserve"> </w:t>
      </w:r>
      <w:r w:rsidRPr="003444A6">
        <w:rPr>
          <w:rFonts w:hint="cs"/>
          <w:sz w:val="27"/>
          <w:rtl/>
          <w:lang w:bidi="ar-IQ"/>
        </w:rPr>
        <w:t>العملية</w:t>
      </w:r>
      <w:r w:rsidRPr="003444A6">
        <w:rPr>
          <w:sz w:val="27"/>
          <w:rtl/>
          <w:lang w:bidi="ar-IQ"/>
        </w:rPr>
        <w:t xml:space="preserve"> </w:t>
      </w:r>
      <w:r w:rsidRPr="003444A6">
        <w:rPr>
          <w:rFonts w:hint="cs"/>
          <w:sz w:val="27"/>
          <w:rtl/>
          <w:lang w:bidi="ar-IQ"/>
        </w:rPr>
        <w:t>وتجل</w:t>
      </w:r>
      <w:r w:rsidR="00DD1E86" w:rsidRPr="003444A6">
        <w:rPr>
          <w:rFonts w:hint="cs"/>
          <w:sz w:val="27"/>
          <w:rtl/>
          <w:lang w:bidi="ar-IQ"/>
        </w:rPr>
        <w:t>ّ</w:t>
      </w:r>
      <w:r w:rsidRPr="003444A6">
        <w:rPr>
          <w:rFonts w:hint="cs"/>
          <w:sz w:val="27"/>
          <w:rtl/>
          <w:lang w:bidi="ar-IQ"/>
        </w:rPr>
        <w:t>ياتها</w:t>
      </w:r>
      <w:r w:rsidRPr="003444A6">
        <w:rPr>
          <w:sz w:val="27"/>
          <w:rtl/>
          <w:lang w:bidi="ar-IQ"/>
        </w:rPr>
        <w:t xml:space="preserve"> </w:t>
      </w:r>
      <w:r w:rsidRPr="003444A6">
        <w:rPr>
          <w:rFonts w:hint="cs"/>
          <w:sz w:val="27"/>
          <w:rtl/>
          <w:lang w:bidi="ar-IQ"/>
        </w:rPr>
        <w:t>الخاصة</w:t>
      </w:r>
      <w:r w:rsidRPr="003444A6">
        <w:rPr>
          <w:sz w:val="27"/>
          <w:rtl/>
          <w:lang w:bidi="ar-IQ"/>
        </w:rPr>
        <w:t xml:space="preserve"> </w:t>
      </w:r>
      <w:r w:rsidRPr="003444A6">
        <w:rPr>
          <w:rFonts w:hint="cs"/>
          <w:sz w:val="27"/>
          <w:rtl/>
          <w:lang w:bidi="ar-IQ"/>
        </w:rPr>
        <w:t>بها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إطار</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حضارة</w:t>
      </w:r>
      <w:r w:rsidRPr="003444A6">
        <w:rPr>
          <w:sz w:val="27"/>
          <w:rtl/>
          <w:lang w:bidi="ar-IQ"/>
        </w:rPr>
        <w:t xml:space="preserve">. </w:t>
      </w:r>
      <w:r w:rsidRPr="003444A6">
        <w:rPr>
          <w:rFonts w:hint="cs"/>
          <w:sz w:val="27"/>
          <w:rtl/>
          <w:lang w:bidi="ar-IQ"/>
        </w:rPr>
        <w:t>وكل</w:t>
      </w:r>
      <w:r w:rsidR="00DD1E86" w:rsidRPr="003444A6">
        <w:rPr>
          <w:rFonts w:hint="cs"/>
          <w:sz w:val="27"/>
          <w:rtl/>
          <w:lang w:bidi="ar-IQ"/>
        </w:rPr>
        <w:t>ّ</w:t>
      </w:r>
      <w:r w:rsidRPr="003444A6">
        <w:rPr>
          <w:sz w:val="27"/>
          <w:rtl/>
          <w:lang w:bidi="ar-IQ"/>
        </w:rPr>
        <w:t xml:space="preserve"> </w:t>
      </w:r>
      <w:r w:rsidRPr="003444A6">
        <w:rPr>
          <w:rFonts w:hint="cs"/>
          <w:sz w:val="27"/>
          <w:rtl/>
          <w:lang w:bidi="ar-IQ"/>
        </w:rPr>
        <w:t>حضارة</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صلة</w:t>
      </w:r>
      <w:r w:rsidRPr="003444A6">
        <w:rPr>
          <w:sz w:val="27"/>
          <w:rtl/>
          <w:lang w:bidi="ar-IQ"/>
        </w:rPr>
        <w:t xml:space="preserve"> </w:t>
      </w:r>
      <w:r w:rsidRPr="003444A6">
        <w:rPr>
          <w:rFonts w:hint="cs"/>
          <w:sz w:val="27"/>
          <w:rtl/>
          <w:lang w:bidi="ar-IQ"/>
        </w:rPr>
        <w:t>بهذه</w:t>
      </w:r>
      <w:r w:rsidRPr="003444A6">
        <w:rPr>
          <w:sz w:val="27"/>
          <w:rtl/>
          <w:lang w:bidi="ar-IQ"/>
        </w:rPr>
        <w:t xml:space="preserve"> </w:t>
      </w:r>
      <w:r w:rsidRPr="003444A6">
        <w:rPr>
          <w:rFonts w:hint="cs"/>
          <w:sz w:val="27"/>
          <w:rtl/>
          <w:lang w:bidi="ar-IQ"/>
        </w:rPr>
        <w:t>الأصول</w:t>
      </w:r>
      <w:r w:rsidR="00DD1E86" w:rsidRPr="003444A6">
        <w:rPr>
          <w:rFonts w:hint="cs"/>
          <w:sz w:val="27"/>
          <w:rtl/>
          <w:lang w:bidi="ar-IQ"/>
        </w:rPr>
        <w:t>،</w:t>
      </w:r>
      <w:r w:rsidRPr="003444A6">
        <w:rPr>
          <w:sz w:val="27"/>
          <w:rtl/>
          <w:lang w:bidi="ar-IQ"/>
        </w:rPr>
        <w:t xml:space="preserve"> </w:t>
      </w:r>
      <w:r w:rsidRPr="003444A6">
        <w:rPr>
          <w:rFonts w:hint="cs"/>
          <w:sz w:val="27"/>
          <w:rtl/>
          <w:lang w:bidi="ar-IQ"/>
        </w:rPr>
        <w:t>وتتمس</w:t>
      </w:r>
      <w:r w:rsidR="00DD1E86"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بها</w:t>
      </w:r>
      <w:r w:rsidR="00DD1E86" w:rsidRPr="003444A6">
        <w:rPr>
          <w:rFonts w:hint="cs"/>
          <w:sz w:val="27"/>
          <w:rtl/>
          <w:lang w:bidi="ar-IQ"/>
        </w:rPr>
        <w:t>،</w:t>
      </w:r>
      <w:r w:rsidRPr="003444A6">
        <w:rPr>
          <w:sz w:val="27"/>
          <w:rtl/>
          <w:lang w:bidi="ar-IQ"/>
        </w:rPr>
        <w:t xml:space="preserve"> </w:t>
      </w:r>
      <w:r w:rsidRPr="003444A6">
        <w:rPr>
          <w:rFonts w:hint="cs"/>
          <w:sz w:val="27"/>
          <w:rtl/>
          <w:lang w:bidi="ar-IQ"/>
        </w:rPr>
        <w:t>تسم</w:t>
      </w:r>
      <w:r w:rsidR="00DD1E86"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حضارة</w:t>
      </w:r>
      <w:r w:rsidRPr="003444A6">
        <w:rPr>
          <w:sz w:val="27"/>
          <w:rtl/>
          <w:lang w:bidi="ar-IQ"/>
        </w:rPr>
        <w:t xml:space="preserve"> </w:t>
      </w:r>
      <w:r w:rsidRPr="003444A6">
        <w:rPr>
          <w:rFonts w:hint="cs"/>
          <w:sz w:val="27"/>
          <w:rtl/>
          <w:lang w:bidi="ar-IQ"/>
        </w:rPr>
        <w:t>تقليدية</w:t>
      </w:r>
      <w:r w:rsidRPr="003444A6">
        <w:rPr>
          <w:sz w:val="27"/>
          <w:vertAlign w:val="superscript"/>
          <w:rtl/>
          <w:lang w:bidi="ar-IQ"/>
        </w:rPr>
        <w:t>(</w:t>
      </w:r>
      <w:r w:rsidRPr="003444A6">
        <w:rPr>
          <w:rStyle w:val="ac"/>
          <w:sz w:val="27"/>
          <w:rtl/>
          <w:lang w:bidi="ar-IQ"/>
        </w:rPr>
        <w:endnoteReference w:id="384"/>
      </w:r>
      <w:r w:rsidRPr="003444A6">
        <w:rPr>
          <w:sz w:val="27"/>
          <w:vertAlign w:val="superscript"/>
          <w:rtl/>
          <w:lang w:bidi="ar-IQ"/>
        </w:rPr>
        <w:t>)</w:t>
      </w:r>
      <w:r w:rsidRPr="003444A6">
        <w:rPr>
          <w:sz w:val="27"/>
          <w:rtl/>
          <w:lang w:bidi="ar-IQ"/>
        </w:rPr>
        <w:t xml:space="preserve">. </w:t>
      </w:r>
      <w:r w:rsidR="00014596" w:rsidRPr="003444A6">
        <w:rPr>
          <w:rFonts w:hint="cs"/>
          <w:sz w:val="27"/>
          <w:rtl/>
          <w:lang w:bidi="ar-IQ"/>
        </w:rPr>
        <w:t>و</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شأنه</w:t>
      </w:r>
      <w:r w:rsidRPr="003444A6">
        <w:rPr>
          <w:sz w:val="27"/>
          <w:rtl/>
          <w:lang w:bidi="ar-IQ"/>
        </w:rPr>
        <w:t xml:space="preserve"> </w:t>
      </w:r>
      <w:r w:rsidRPr="003444A6">
        <w:rPr>
          <w:rFonts w:hint="cs"/>
          <w:sz w:val="27"/>
          <w:rtl/>
          <w:lang w:bidi="ar-IQ"/>
        </w:rPr>
        <w:t>شأن</w:t>
      </w:r>
      <w:r w:rsidRPr="003444A6">
        <w:rPr>
          <w:sz w:val="27"/>
          <w:rtl/>
          <w:lang w:bidi="ar-IQ"/>
        </w:rPr>
        <w:t xml:space="preserve"> </w:t>
      </w:r>
      <w:r w:rsidRPr="003444A6">
        <w:rPr>
          <w:rFonts w:hint="cs"/>
          <w:sz w:val="27"/>
          <w:rtl/>
          <w:lang w:bidi="ar-IQ"/>
        </w:rPr>
        <w:t>الحركات</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الأخرى</w:t>
      </w:r>
      <w:r w:rsidR="00DD1E86" w:rsidRPr="003444A6">
        <w:rPr>
          <w:rFonts w:hint="cs"/>
          <w:sz w:val="27"/>
          <w:rtl/>
          <w:lang w:bidi="ar-IQ"/>
        </w:rPr>
        <w:t>،</w:t>
      </w:r>
      <w:r w:rsidRPr="003444A6">
        <w:rPr>
          <w:sz w:val="27"/>
          <w:rtl/>
          <w:lang w:bidi="ar-IQ"/>
        </w:rPr>
        <w:t xml:space="preserve"> </w:t>
      </w:r>
      <w:r w:rsidRPr="003444A6">
        <w:rPr>
          <w:rFonts w:hint="cs"/>
          <w:sz w:val="27"/>
          <w:rtl/>
          <w:lang w:bidi="ar-IQ"/>
        </w:rPr>
        <w:t>كالتي</w:t>
      </w:r>
      <w:r w:rsidR="00014596" w:rsidRPr="003444A6">
        <w:rPr>
          <w:rFonts w:hint="cs"/>
          <w:sz w:val="27"/>
          <w:rtl/>
          <w:lang w:bidi="ar-IQ"/>
        </w:rPr>
        <w:t>ّ</w:t>
      </w:r>
      <w:r w:rsidRPr="003444A6">
        <w:rPr>
          <w:rFonts w:hint="cs"/>
          <w:sz w:val="27"/>
          <w:rtl/>
          <w:lang w:bidi="ar-IQ"/>
        </w:rPr>
        <w:t>ارات</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لليهودية</w:t>
      </w:r>
      <w:r w:rsidRPr="003444A6">
        <w:rPr>
          <w:sz w:val="27"/>
          <w:rtl/>
          <w:lang w:bidi="ar-IQ"/>
        </w:rPr>
        <w:t xml:space="preserve">، </w:t>
      </w:r>
      <w:r w:rsidRPr="003444A6">
        <w:rPr>
          <w:rFonts w:hint="cs"/>
          <w:sz w:val="27"/>
          <w:rtl/>
          <w:lang w:bidi="ar-IQ"/>
        </w:rPr>
        <w:t>والكاثوليكية</w:t>
      </w:r>
      <w:r w:rsidR="00DD1E86" w:rsidRPr="003444A6">
        <w:rPr>
          <w:rFonts w:hint="cs"/>
          <w:sz w:val="27"/>
          <w:rtl/>
          <w:lang w:bidi="ar-IQ"/>
        </w:rPr>
        <w:t>،</w:t>
      </w:r>
      <w:r w:rsidRPr="003444A6">
        <w:rPr>
          <w:sz w:val="27"/>
          <w:rtl/>
          <w:lang w:bidi="ar-IQ"/>
        </w:rPr>
        <w:t xml:space="preserve"> </w:t>
      </w:r>
      <w:r w:rsidRPr="003444A6">
        <w:rPr>
          <w:rFonts w:hint="cs"/>
          <w:sz w:val="27"/>
          <w:rtl/>
          <w:lang w:bidi="ar-IQ"/>
        </w:rPr>
        <w:t>والبروتستانتية</w:t>
      </w:r>
      <w:r w:rsidR="00DD1E86" w:rsidRPr="003444A6">
        <w:rPr>
          <w:rFonts w:hint="cs"/>
          <w:sz w:val="27"/>
          <w:rtl/>
          <w:lang w:bidi="ar-IQ"/>
        </w:rPr>
        <w:t>،</w:t>
      </w:r>
      <w:r w:rsidRPr="003444A6">
        <w:rPr>
          <w:sz w:val="27"/>
          <w:rtl/>
          <w:lang w:bidi="ar-IQ"/>
        </w:rPr>
        <w:t xml:space="preserve"> </w:t>
      </w:r>
      <w:r w:rsidRPr="003444A6">
        <w:rPr>
          <w:rFonts w:hint="cs"/>
          <w:sz w:val="27"/>
          <w:rtl/>
          <w:lang w:bidi="ar-IQ"/>
        </w:rPr>
        <w:t>وغيرها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ردود</w:t>
      </w:r>
      <w:r w:rsidRPr="003444A6">
        <w:rPr>
          <w:sz w:val="27"/>
          <w:rtl/>
          <w:lang w:bidi="ar-IQ"/>
        </w:rPr>
        <w:t xml:space="preserve"> </w:t>
      </w:r>
      <w:r w:rsidRPr="003444A6">
        <w:rPr>
          <w:rFonts w:hint="cs"/>
          <w:sz w:val="27"/>
          <w:rtl/>
          <w:lang w:bidi="ar-IQ"/>
        </w:rPr>
        <w:t>الفعل</w:t>
      </w:r>
      <w:r w:rsidRPr="003444A6">
        <w:rPr>
          <w:sz w:val="27"/>
          <w:rtl/>
          <w:lang w:bidi="ar-IQ"/>
        </w:rPr>
        <w:t xml:space="preserve"> </w:t>
      </w:r>
      <w:r w:rsidRPr="003444A6">
        <w:rPr>
          <w:rFonts w:hint="cs"/>
          <w:sz w:val="27"/>
          <w:rtl/>
          <w:lang w:bidi="ar-IQ"/>
        </w:rPr>
        <w:t>الأور</w:t>
      </w:r>
      <w:r w:rsidR="00DD1E86" w:rsidRPr="003444A6">
        <w:rPr>
          <w:rFonts w:hint="cs"/>
          <w:sz w:val="27"/>
          <w:rtl/>
          <w:lang w:bidi="ar-IQ"/>
        </w:rPr>
        <w:t>و</w:t>
      </w:r>
      <w:r w:rsidRPr="003444A6">
        <w:rPr>
          <w:rFonts w:hint="cs"/>
          <w:sz w:val="27"/>
          <w:rtl/>
          <w:lang w:bidi="ar-IQ"/>
        </w:rPr>
        <w:t>بية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وعملت</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الحركات</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معارضة</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ومخالفتها</w:t>
      </w:r>
      <w:r w:rsidRPr="003444A6">
        <w:rPr>
          <w:sz w:val="27"/>
          <w:rtl/>
          <w:lang w:bidi="ar-IQ"/>
        </w:rPr>
        <w:t xml:space="preserve"> </w:t>
      </w:r>
      <w:r w:rsidRPr="003444A6">
        <w:rPr>
          <w:rFonts w:hint="cs"/>
          <w:sz w:val="27"/>
          <w:rtl/>
          <w:lang w:bidi="ar-IQ"/>
        </w:rPr>
        <w:t>بشكل</w:t>
      </w:r>
      <w:r w:rsidR="00014596" w:rsidRPr="003444A6">
        <w:rPr>
          <w:rFonts w:hint="cs"/>
          <w:sz w:val="27"/>
          <w:rtl/>
          <w:lang w:bidi="ar-IQ"/>
        </w:rPr>
        <w:t>ٍ</w:t>
      </w:r>
      <w:r w:rsidRPr="003444A6">
        <w:rPr>
          <w:sz w:val="27"/>
          <w:rtl/>
          <w:lang w:bidi="ar-IQ"/>
        </w:rPr>
        <w:t xml:space="preserve"> </w:t>
      </w:r>
      <w:r w:rsidRPr="003444A6">
        <w:rPr>
          <w:rFonts w:hint="cs"/>
          <w:sz w:val="27"/>
          <w:rtl/>
          <w:lang w:bidi="ar-IQ"/>
        </w:rPr>
        <w:t>علني</w:t>
      </w:r>
      <w:r w:rsidR="00014596"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014596" w:rsidRPr="003444A6">
        <w:rPr>
          <w:rFonts w:hint="cs"/>
          <w:sz w:val="27"/>
          <w:rtl/>
          <w:lang w:bidi="ar-IQ"/>
        </w:rPr>
        <w:t>أ</w:t>
      </w:r>
      <w:r w:rsidRPr="003444A6">
        <w:rPr>
          <w:rFonts w:hint="cs"/>
          <w:sz w:val="27"/>
          <w:rtl/>
          <w:lang w:bidi="ar-IQ"/>
        </w:rPr>
        <w:t>جل</w:t>
      </w:r>
      <w:r w:rsidRPr="003444A6">
        <w:rPr>
          <w:sz w:val="27"/>
          <w:rtl/>
          <w:lang w:bidi="ar-IQ"/>
        </w:rPr>
        <w:t xml:space="preserve"> </w:t>
      </w:r>
      <w:r w:rsidRPr="003444A6">
        <w:rPr>
          <w:rFonts w:hint="cs"/>
          <w:sz w:val="27"/>
          <w:rtl/>
          <w:lang w:bidi="ar-IQ"/>
        </w:rPr>
        <w:t>المحافظة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سننها</w:t>
      </w:r>
      <w:r w:rsidRPr="003444A6">
        <w:rPr>
          <w:sz w:val="27"/>
          <w:rtl/>
          <w:lang w:bidi="ar-IQ"/>
        </w:rPr>
        <w:t xml:space="preserve"> </w:t>
      </w:r>
      <w:r w:rsidRPr="003444A6">
        <w:rPr>
          <w:rFonts w:hint="cs"/>
          <w:sz w:val="27"/>
          <w:rtl/>
          <w:lang w:bidi="ar-IQ"/>
        </w:rPr>
        <w:t>الخاصة</w:t>
      </w:r>
      <w:r w:rsidR="00014596" w:rsidRPr="003444A6">
        <w:rPr>
          <w:rFonts w:hint="cs"/>
          <w:sz w:val="27"/>
          <w:rtl/>
          <w:lang w:bidi="ar-IQ"/>
        </w:rPr>
        <w:t>،</w:t>
      </w:r>
      <w:r w:rsidRPr="003444A6">
        <w:rPr>
          <w:sz w:val="27"/>
          <w:rtl/>
          <w:lang w:bidi="ar-IQ"/>
        </w:rPr>
        <w:t xml:space="preserve"> </w:t>
      </w:r>
      <w:proofErr w:type="spellStart"/>
      <w:r w:rsidRPr="003444A6">
        <w:rPr>
          <w:rFonts w:hint="cs"/>
          <w:sz w:val="27"/>
          <w:rtl/>
          <w:lang w:bidi="ar-IQ"/>
        </w:rPr>
        <w:t>ومرجعياتها</w:t>
      </w:r>
      <w:proofErr w:type="spellEnd"/>
      <w:r w:rsidRPr="003444A6">
        <w:rPr>
          <w:sz w:val="27"/>
          <w:rtl/>
          <w:lang w:bidi="ar-IQ"/>
        </w:rPr>
        <w:t xml:space="preserve"> </w:t>
      </w:r>
      <w:r w:rsidRPr="003444A6">
        <w:rPr>
          <w:rFonts w:hint="cs"/>
          <w:sz w:val="27"/>
          <w:rtl/>
          <w:lang w:bidi="ar-IQ"/>
        </w:rPr>
        <w:t>القيادية</w:t>
      </w:r>
      <w:r w:rsidR="00014596" w:rsidRPr="003444A6">
        <w:rPr>
          <w:rFonts w:hint="cs"/>
          <w:sz w:val="27"/>
          <w:rtl/>
          <w:lang w:bidi="ar-IQ"/>
        </w:rPr>
        <w:t>،</w:t>
      </w:r>
      <w:r w:rsidRPr="003444A6">
        <w:rPr>
          <w:sz w:val="27"/>
          <w:rtl/>
          <w:lang w:bidi="ar-IQ"/>
        </w:rPr>
        <w:t xml:space="preserve"> </w:t>
      </w:r>
      <w:r w:rsidRPr="003444A6">
        <w:rPr>
          <w:rFonts w:hint="cs"/>
          <w:sz w:val="27"/>
          <w:rtl/>
          <w:lang w:bidi="ar-IQ"/>
        </w:rPr>
        <w:lastRenderedPageBreak/>
        <w:t>كالبابا</w:t>
      </w:r>
      <w:r w:rsidRPr="003444A6">
        <w:rPr>
          <w:sz w:val="27"/>
          <w:vertAlign w:val="superscript"/>
          <w:rtl/>
          <w:lang w:bidi="ar-IQ"/>
        </w:rPr>
        <w:t>(</w:t>
      </w:r>
      <w:r w:rsidRPr="003444A6">
        <w:rPr>
          <w:rStyle w:val="ac"/>
          <w:sz w:val="27"/>
          <w:rtl/>
          <w:lang w:bidi="ar-IQ"/>
        </w:rPr>
        <w:endnoteReference w:id="385"/>
      </w:r>
      <w:r w:rsidRPr="003444A6">
        <w:rPr>
          <w:sz w:val="27"/>
          <w:vertAlign w:val="superscript"/>
          <w:rtl/>
          <w:lang w:bidi="ar-IQ"/>
        </w:rPr>
        <w:t>)</w:t>
      </w:r>
      <w:r w:rsidRPr="003444A6">
        <w:rPr>
          <w:sz w:val="27"/>
          <w:rtl/>
          <w:lang w:bidi="ar-IQ"/>
        </w:rPr>
        <w:t xml:space="preserve">. </w:t>
      </w:r>
      <w:r w:rsidR="00014596" w:rsidRPr="003444A6">
        <w:rPr>
          <w:rFonts w:hint="cs"/>
          <w:sz w:val="27"/>
          <w:rtl/>
          <w:lang w:bidi="ar-IQ"/>
        </w:rPr>
        <w:t>و</w:t>
      </w:r>
      <w:r w:rsidRPr="003444A6">
        <w:rPr>
          <w:rFonts w:hint="cs"/>
          <w:sz w:val="27"/>
          <w:rtl/>
          <w:lang w:bidi="ar-IQ"/>
        </w:rPr>
        <w:t>الأمر</w:t>
      </w:r>
      <w:r w:rsidRPr="003444A6">
        <w:rPr>
          <w:sz w:val="27"/>
          <w:rtl/>
          <w:lang w:bidi="ar-IQ"/>
        </w:rPr>
        <w:t xml:space="preserve"> </w:t>
      </w:r>
      <w:r w:rsidRPr="003444A6">
        <w:rPr>
          <w:rFonts w:hint="cs"/>
          <w:sz w:val="27"/>
          <w:rtl/>
          <w:lang w:bidi="ar-IQ"/>
        </w:rPr>
        <w:t>الجدير</w:t>
      </w:r>
      <w:r w:rsidRPr="003444A6">
        <w:rPr>
          <w:sz w:val="27"/>
          <w:rtl/>
          <w:lang w:bidi="ar-IQ"/>
        </w:rPr>
        <w:t xml:space="preserve"> </w:t>
      </w:r>
      <w:r w:rsidRPr="003444A6">
        <w:rPr>
          <w:rFonts w:hint="cs"/>
          <w:sz w:val="27"/>
          <w:rtl/>
          <w:lang w:bidi="ar-IQ"/>
        </w:rPr>
        <w:t>بالاهتمام</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00014596"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يذهب</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تبن</w:t>
      </w:r>
      <w:r w:rsidR="00014596"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معيار</w:t>
      </w:r>
      <w:r w:rsidRPr="003444A6">
        <w:rPr>
          <w:sz w:val="27"/>
          <w:rtl/>
          <w:lang w:bidi="ar-IQ"/>
        </w:rPr>
        <w:t xml:space="preserve"> </w:t>
      </w:r>
      <w:r w:rsidRPr="003444A6">
        <w:rPr>
          <w:rFonts w:hint="cs"/>
          <w:sz w:val="27"/>
          <w:rtl/>
          <w:lang w:bidi="ar-IQ"/>
        </w:rPr>
        <w:t>عام</w:t>
      </w:r>
      <w:r w:rsidRPr="003444A6">
        <w:rPr>
          <w:sz w:val="27"/>
          <w:rtl/>
          <w:lang w:bidi="ar-IQ"/>
        </w:rPr>
        <w:t xml:space="preserve"> </w:t>
      </w:r>
      <w:r w:rsidRPr="003444A6">
        <w:rPr>
          <w:rFonts w:hint="cs"/>
          <w:sz w:val="27"/>
          <w:rtl/>
          <w:lang w:bidi="ar-IQ"/>
        </w:rPr>
        <w:t>لنقد</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وينقدها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داخل</w:t>
      </w:r>
      <w:r w:rsidRPr="003444A6">
        <w:rPr>
          <w:sz w:val="27"/>
          <w:rtl/>
          <w:lang w:bidi="ar-IQ"/>
        </w:rPr>
        <w:t xml:space="preserve"> </w:t>
      </w:r>
      <w:r w:rsidRPr="003444A6">
        <w:rPr>
          <w:rFonts w:hint="cs"/>
          <w:sz w:val="27"/>
          <w:rtl/>
          <w:lang w:bidi="ar-IQ"/>
        </w:rPr>
        <w:t>السنّة</w:t>
      </w:r>
      <w:r w:rsidR="00014596" w:rsidRPr="003444A6">
        <w:rPr>
          <w:rFonts w:hint="cs"/>
          <w:sz w:val="27"/>
          <w:rtl/>
          <w:lang w:bidi="ar-IQ"/>
        </w:rPr>
        <w:t>،</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Pr="003444A6">
        <w:rPr>
          <w:rFonts w:hint="cs"/>
          <w:sz w:val="27"/>
          <w:rtl/>
          <w:lang w:bidi="ar-IQ"/>
        </w:rPr>
        <w:t>بنقدها</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تعطي</w:t>
      </w:r>
      <w:r w:rsidRPr="003444A6">
        <w:rPr>
          <w:sz w:val="27"/>
          <w:rtl/>
          <w:lang w:bidi="ar-IQ"/>
        </w:rPr>
        <w:t xml:space="preserve"> </w:t>
      </w:r>
      <w:r w:rsidRPr="003444A6">
        <w:rPr>
          <w:rFonts w:hint="cs"/>
          <w:sz w:val="27"/>
          <w:rtl/>
          <w:lang w:bidi="ar-IQ"/>
        </w:rPr>
        <w:t>بديلاً</w:t>
      </w:r>
      <w:r w:rsidRPr="003444A6">
        <w:rPr>
          <w:sz w:val="27"/>
          <w:rtl/>
          <w:lang w:bidi="ar-IQ"/>
        </w:rPr>
        <w:t xml:space="preserve"> </w:t>
      </w:r>
      <w:r w:rsidRPr="003444A6">
        <w:rPr>
          <w:rFonts w:hint="cs"/>
          <w:sz w:val="27"/>
          <w:rtl/>
          <w:lang w:bidi="ar-IQ"/>
        </w:rPr>
        <w:t>عنها</w:t>
      </w:r>
      <w:r w:rsidRPr="003444A6">
        <w:rPr>
          <w:sz w:val="27"/>
          <w:rtl/>
          <w:lang w:bidi="ar-IQ"/>
        </w:rPr>
        <w:t xml:space="preserve">. </w:t>
      </w:r>
      <w:r w:rsidRPr="003444A6">
        <w:rPr>
          <w:rFonts w:hint="cs"/>
          <w:sz w:val="27"/>
          <w:rtl/>
          <w:lang w:bidi="ar-IQ"/>
        </w:rPr>
        <w:t>ويراود</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هاجس</w:t>
      </w:r>
      <w:r w:rsidRPr="003444A6">
        <w:rPr>
          <w:sz w:val="27"/>
          <w:rtl/>
          <w:lang w:bidi="ar-IQ"/>
        </w:rPr>
        <w:t xml:space="preserve"> </w:t>
      </w:r>
      <w:r w:rsidRPr="003444A6">
        <w:rPr>
          <w:rFonts w:hint="cs"/>
          <w:sz w:val="27"/>
          <w:rtl/>
          <w:lang w:bidi="ar-IQ"/>
        </w:rPr>
        <w:t>علاقة</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بالحداثة</w:t>
      </w:r>
      <w:r w:rsidR="00014596" w:rsidRPr="003444A6">
        <w:rPr>
          <w:rFonts w:hint="cs"/>
          <w:sz w:val="27"/>
          <w:rtl/>
          <w:lang w:bidi="ar-IQ"/>
        </w:rPr>
        <w:t>،</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بالطبيعة</w:t>
      </w:r>
      <w:r w:rsidR="00014596" w:rsidRPr="003444A6">
        <w:rPr>
          <w:rFonts w:hint="cs"/>
          <w:sz w:val="27"/>
          <w:rtl/>
          <w:lang w:bidi="ar-IQ"/>
        </w:rPr>
        <w:t>،</w:t>
      </w:r>
      <w:r w:rsidRPr="003444A6">
        <w:rPr>
          <w:sz w:val="27"/>
          <w:rtl/>
          <w:lang w:bidi="ar-IQ"/>
        </w:rPr>
        <w:t xml:space="preserve"> </w:t>
      </w:r>
      <w:r w:rsidRPr="003444A6">
        <w:rPr>
          <w:rFonts w:hint="cs"/>
          <w:sz w:val="27"/>
          <w:rtl/>
          <w:lang w:bidi="ar-IQ"/>
        </w:rPr>
        <w:t>ويفتي</w:t>
      </w:r>
      <w:r w:rsidRPr="003444A6">
        <w:rPr>
          <w:sz w:val="27"/>
          <w:rtl/>
          <w:lang w:bidi="ar-IQ"/>
        </w:rPr>
        <w:t xml:space="preserve"> </w:t>
      </w:r>
      <w:r w:rsidRPr="003444A6">
        <w:rPr>
          <w:rFonts w:hint="cs"/>
          <w:sz w:val="27"/>
          <w:rtl/>
          <w:lang w:bidi="ar-IQ"/>
        </w:rPr>
        <w:t>بتعارض</w:t>
      </w:r>
      <w:r w:rsidRPr="003444A6">
        <w:rPr>
          <w:sz w:val="27"/>
          <w:rtl/>
          <w:lang w:bidi="ar-IQ"/>
        </w:rPr>
        <w:t xml:space="preserve"> </w:t>
      </w:r>
      <w:r w:rsidRPr="003444A6">
        <w:rPr>
          <w:rFonts w:hint="cs"/>
          <w:sz w:val="27"/>
          <w:rtl/>
          <w:lang w:bidi="ar-IQ"/>
        </w:rPr>
        <w:t>المقولتين</w:t>
      </w:r>
      <w:r w:rsidRPr="003444A6">
        <w:rPr>
          <w:sz w:val="27"/>
          <w:rtl/>
          <w:lang w:bidi="ar-IQ"/>
        </w:rPr>
        <w:t xml:space="preserve"> </w:t>
      </w:r>
      <w:r w:rsidRPr="003444A6">
        <w:rPr>
          <w:rFonts w:hint="cs"/>
          <w:sz w:val="27"/>
          <w:rtl/>
          <w:lang w:bidi="ar-IQ"/>
        </w:rPr>
        <w:t>الأوليين</w:t>
      </w:r>
      <w:r w:rsidR="00014596" w:rsidRPr="003444A6">
        <w:rPr>
          <w:rFonts w:hint="cs"/>
          <w:sz w:val="27"/>
          <w:rtl/>
          <w:lang w:bidi="ar-IQ"/>
        </w:rPr>
        <w:t>،</w:t>
      </w:r>
      <w:r w:rsidRPr="003444A6">
        <w:rPr>
          <w:sz w:val="27"/>
          <w:rtl/>
          <w:lang w:bidi="ar-IQ"/>
        </w:rPr>
        <w:t xml:space="preserve"> </w:t>
      </w:r>
      <w:r w:rsidRPr="003444A6">
        <w:rPr>
          <w:rFonts w:hint="cs"/>
          <w:sz w:val="27"/>
          <w:rtl/>
          <w:lang w:bidi="ar-IQ"/>
        </w:rPr>
        <w:t>وانسجام</w:t>
      </w:r>
      <w:r w:rsidRPr="003444A6">
        <w:rPr>
          <w:sz w:val="27"/>
          <w:rtl/>
          <w:lang w:bidi="ar-IQ"/>
        </w:rPr>
        <w:t xml:space="preserve"> </w:t>
      </w:r>
      <w:r w:rsidRPr="003444A6">
        <w:rPr>
          <w:rFonts w:hint="cs"/>
          <w:sz w:val="27"/>
          <w:rtl/>
          <w:lang w:bidi="ar-IQ"/>
        </w:rPr>
        <w:t>المقولتين</w:t>
      </w:r>
      <w:r w:rsidRPr="003444A6">
        <w:rPr>
          <w:sz w:val="27"/>
          <w:rtl/>
          <w:lang w:bidi="ar-IQ"/>
        </w:rPr>
        <w:t xml:space="preserve"> </w:t>
      </w:r>
      <w:r w:rsidRPr="003444A6">
        <w:rPr>
          <w:rFonts w:hint="cs"/>
          <w:sz w:val="27"/>
          <w:rtl/>
          <w:lang w:bidi="ar-IQ"/>
        </w:rPr>
        <w:t>الأخريين</w:t>
      </w:r>
      <w:r w:rsidR="00014596" w:rsidRPr="003444A6">
        <w:rPr>
          <w:rFonts w:hint="cs"/>
          <w:sz w:val="27"/>
          <w:rtl/>
          <w:lang w:bidi="ar-IQ"/>
        </w:rPr>
        <w:t>.</w:t>
      </w:r>
      <w:r w:rsidRPr="003444A6">
        <w:rPr>
          <w:sz w:val="27"/>
          <w:rtl/>
          <w:lang w:bidi="ar-IQ"/>
        </w:rPr>
        <w:t xml:space="preserve"> </w:t>
      </w:r>
      <w:r w:rsidRPr="003444A6">
        <w:rPr>
          <w:rFonts w:hint="cs"/>
          <w:sz w:val="27"/>
          <w:rtl/>
          <w:lang w:bidi="ar-IQ"/>
        </w:rPr>
        <w:t>ولكن</w:t>
      </w:r>
      <w:r w:rsidR="00014596"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014596" w:rsidRPr="003444A6">
        <w:rPr>
          <w:rFonts w:hint="cs"/>
          <w:sz w:val="27"/>
          <w:rtl/>
          <w:lang w:bidi="ar-IQ"/>
        </w:rPr>
        <w:t>أ</w:t>
      </w:r>
      <w:r w:rsidRPr="003444A6">
        <w:rPr>
          <w:rFonts w:hint="cs"/>
          <w:sz w:val="27"/>
          <w:rtl/>
          <w:lang w:bidi="ar-IQ"/>
        </w:rPr>
        <w:t>جل</w:t>
      </w:r>
      <w:r w:rsidRPr="003444A6">
        <w:rPr>
          <w:sz w:val="27"/>
          <w:rtl/>
          <w:lang w:bidi="ar-IQ"/>
        </w:rPr>
        <w:t xml:space="preserve"> </w:t>
      </w:r>
      <w:r w:rsidRPr="003444A6">
        <w:rPr>
          <w:rFonts w:hint="cs"/>
          <w:sz w:val="27"/>
          <w:rtl/>
          <w:lang w:bidi="ar-IQ"/>
        </w:rPr>
        <w:t>حل</w:t>
      </w:r>
      <w:r w:rsidR="00014596" w:rsidRPr="003444A6">
        <w:rPr>
          <w:rFonts w:hint="cs"/>
          <w:sz w:val="27"/>
          <w:rtl/>
          <w:lang w:bidi="ar-IQ"/>
        </w:rPr>
        <w:t>ّ</w:t>
      </w:r>
      <w:r w:rsidRPr="003444A6">
        <w:rPr>
          <w:sz w:val="27"/>
          <w:rtl/>
          <w:lang w:bidi="ar-IQ"/>
        </w:rPr>
        <w:t xml:space="preserve"> </w:t>
      </w:r>
      <w:r w:rsidRPr="003444A6">
        <w:rPr>
          <w:rFonts w:hint="cs"/>
          <w:sz w:val="27"/>
          <w:rtl/>
          <w:lang w:bidi="ar-IQ"/>
        </w:rPr>
        <w:t>التعارض</w:t>
      </w:r>
      <w:r w:rsidRPr="003444A6">
        <w:rPr>
          <w:sz w:val="27"/>
          <w:rtl/>
          <w:lang w:bidi="ar-IQ"/>
        </w:rPr>
        <w:t xml:space="preserve"> </w:t>
      </w:r>
      <w:r w:rsidRPr="003444A6">
        <w:rPr>
          <w:rFonts w:hint="cs"/>
          <w:sz w:val="27"/>
          <w:rtl/>
          <w:lang w:bidi="ar-IQ"/>
        </w:rPr>
        <w:t>القائم</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الاثنين</w:t>
      </w:r>
      <w:r w:rsidRPr="003444A6">
        <w:rPr>
          <w:sz w:val="27"/>
          <w:rtl/>
          <w:lang w:bidi="ar-IQ"/>
        </w:rPr>
        <w:t xml:space="preserve"> </w:t>
      </w:r>
      <w:r w:rsidRPr="003444A6">
        <w:rPr>
          <w:rFonts w:hint="cs"/>
          <w:sz w:val="27"/>
          <w:rtl/>
          <w:lang w:bidi="ar-IQ"/>
        </w:rPr>
        <w:t>يقف</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التي</w:t>
      </w:r>
      <w:r w:rsidR="00014596" w:rsidRPr="003444A6">
        <w:rPr>
          <w:rFonts w:hint="cs"/>
          <w:sz w:val="27"/>
          <w:rtl/>
          <w:lang w:bidi="ar-IQ"/>
        </w:rPr>
        <w:t>ّ</w:t>
      </w:r>
      <w:r w:rsidRPr="003444A6">
        <w:rPr>
          <w:rFonts w:hint="cs"/>
          <w:sz w:val="27"/>
          <w:rtl/>
          <w:lang w:bidi="ar-IQ"/>
        </w:rPr>
        <w:t>ار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الخندق</w:t>
      </w:r>
      <w:r w:rsidRPr="003444A6">
        <w:rPr>
          <w:sz w:val="27"/>
          <w:rtl/>
          <w:lang w:bidi="ar-IQ"/>
        </w:rPr>
        <w:t xml:space="preserve"> </w:t>
      </w:r>
      <w:r w:rsidRPr="003444A6">
        <w:rPr>
          <w:rFonts w:hint="cs"/>
          <w:sz w:val="27"/>
          <w:rtl/>
          <w:lang w:bidi="ar-IQ"/>
        </w:rPr>
        <w:t>المقابل</w:t>
      </w:r>
      <w:r w:rsidRPr="003444A6">
        <w:rPr>
          <w:sz w:val="27"/>
          <w:rtl/>
          <w:lang w:bidi="ar-IQ"/>
        </w:rPr>
        <w:t xml:space="preserve"> </w:t>
      </w:r>
      <w:r w:rsidRPr="003444A6">
        <w:rPr>
          <w:rFonts w:hint="cs"/>
          <w:sz w:val="27"/>
          <w:rtl/>
          <w:lang w:bidi="ar-IQ"/>
        </w:rPr>
        <w:t>للحداثة</w:t>
      </w:r>
      <w:r w:rsidRPr="003444A6">
        <w:rPr>
          <w:sz w:val="27"/>
          <w:rtl/>
          <w:lang w:bidi="ar-IQ"/>
        </w:rPr>
        <w:t xml:space="preserve"> </w:t>
      </w:r>
      <w:r w:rsidRPr="003444A6">
        <w:rPr>
          <w:rFonts w:hint="cs"/>
          <w:sz w:val="27"/>
          <w:rtl/>
          <w:lang w:bidi="ar-IQ"/>
        </w:rPr>
        <w:t>العلمانية</w:t>
      </w:r>
      <w:r w:rsidR="00014596" w:rsidRPr="003444A6">
        <w:rPr>
          <w:rFonts w:hint="cs"/>
          <w:sz w:val="27"/>
          <w:rtl/>
          <w:lang w:bidi="ar-IQ"/>
        </w:rPr>
        <w:t>،</w:t>
      </w:r>
      <w:r w:rsidRPr="003444A6">
        <w:rPr>
          <w:sz w:val="27"/>
          <w:rtl/>
          <w:lang w:bidi="ar-IQ"/>
        </w:rPr>
        <w:t xml:space="preserve"> </w:t>
      </w:r>
      <w:r w:rsidRPr="003444A6">
        <w:rPr>
          <w:rFonts w:hint="cs"/>
          <w:sz w:val="27"/>
          <w:rtl/>
          <w:lang w:bidi="ar-IQ"/>
        </w:rPr>
        <w:t>والحداثة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ب</w:t>
      </w:r>
      <w:r w:rsidR="00014596" w:rsidRPr="003444A6">
        <w:rPr>
          <w:rFonts w:hint="cs"/>
          <w:sz w:val="27"/>
          <w:rtl/>
          <w:lang w:bidi="ar-IQ"/>
        </w:rPr>
        <w:t>َ</w:t>
      </w:r>
      <w:r w:rsidRPr="003444A6">
        <w:rPr>
          <w:rFonts w:hint="cs"/>
          <w:sz w:val="27"/>
          <w:rtl/>
          <w:lang w:bidi="ar-IQ"/>
        </w:rPr>
        <w:t>د</w:t>
      </w:r>
      <w:r w:rsidR="00014596" w:rsidRPr="003444A6">
        <w:rPr>
          <w:rFonts w:hint="cs"/>
          <w:sz w:val="27"/>
          <w:rtl/>
          <w:lang w:bidi="ar-IQ"/>
        </w:rPr>
        <w:t>َ</w:t>
      </w:r>
      <w:r w:rsidRPr="003444A6">
        <w:rPr>
          <w:rFonts w:hint="cs"/>
          <w:sz w:val="27"/>
          <w:rtl/>
          <w:lang w:bidi="ar-IQ"/>
        </w:rPr>
        <w:t>لاً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014596"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يلغي</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والدين</w:t>
      </w:r>
      <w:r w:rsidRPr="003444A6">
        <w:rPr>
          <w:sz w:val="27"/>
          <w:rtl/>
          <w:lang w:bidi="ar-IQ"/>
        </w:rPr>
        <w:t xml:space="preserve"> </w:t>
      </w:r>
      <w:r w:rsidRPr="003444A6">
        <w:rPr>
          <w:rFonts w:hint="cs"/>
          <w:sz w:val="27"/>
          <w:rtl/>
          <w:lang w:bidi="ar-IQ"/>
        </w:rPr>
        <w:t>يعمل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014596" w:rsidRPr="003444A6">
        <w:rPr>
          <w:rFonts w:hint="cs"/>
          <w:sz w:val="27"/>
          <w:rtl/>
          <w:lang w:bidi="ar-IQ"/>
        </w:rPr>
        <w:t>أ</w:t>
      </w:r>
      <w:r w:rsidRPr="003444A6">
        <w:rPr>
          <w:rFonts w:hint="cs"/>
          <w:sz w:val="27"/>
          <w:rtl/>
          <w:lang w:bidi="ar-IQ"/>
        </w:rPr>
        <w:t>جل</w:t>
      </w:r>
      <w:r w:rsidRPr="003444A6">
        <w:rPr>
          <w:sz w:val="27"/>
          <w:rtl/>
          <w:lang w:bidi="ar-IQ"/>
        </w:rPr>
        <w:t xml:space="preserve"> </w:t>
      </w:r>
      <w:r w:rsidRPr="003444A6">
        <w:rPr>
          <w:rFonts w:hint="cs"/>
          <w:sz w:val="27"/>
          <w:rtl/>
          <w:lang w:bidi="ar-IQ"/>
        </w:rPr>
        <w:t>إحياء</w:t>
      </w:r>
      <w:r w:rsidRPr="003444A6">
        <w:rPr>
          <w:sz w:val="27"/>
          <w:rtl/>
          <w:lang w:bidi="ar-IQ"/>
        </w:rPr>
        <w:t xml:space="preserve"> </w:t>
      </w:r>
      <w:r w:rsidRPr="003444A6">
        <w:rPr>
          <w:rFonts w:hint="cs"/>
          <w:sz w:val="27"/>
          <w:rtl/>
          <w:lang w:bidi="ar-IQ"/>
        </w:rPr>
        <w:t>السنّة</w:t>
      </w:r>
      <w:r w:rsidR="00014596" w:rsidRPr="003444A6">
        <w:rPr>
          <w:rFonts w:hint="cs"/>
          <w:sz w:val="27"/>
          <w:rtl/>
          <w:lang w:bidi="ar-IQ"/>
        </w:rPr>
        <w:t>،</w:t>
      </w:r>
      <w:r w:rsidRPr="003444A6">
        <w:rPr>
          <w:sz w:val="27"/>
          <w:rtl/>
          <w:lang w:bidi="ar-IQ"/>
        </w:rPr>
        <w:t xml:space="preserve"> </w:t>
      </w:r>
      <w:r w:rsidRPr="003444A6">
        <w:rPr>
          <w:rFonts w:hint="cs"/>
          <w:sz w:val="27"/>
          <w:rtl/>
          <w:lang w:bidi="ar-IQ"/>
        </w:rPr>
        <w:t>ويقترح</w:t>
      </w:r>
      <w:r w:rsidRPr="003444A6">
        <w:rPr>
          <w:sz w:val="27"/>
          <w:rtl/>
          <w:lang w:bidi="ar-IQ"/>
        </w:rPr>
        <w:t xml:space="preserve"> </w:t>
      </w:r>
      <w:r w:rsidRPr="003444A6">
        <w:rPr>
          <w:rFonts w:hint="cs"/>
          <w:sz w:val="27"/>
          <w:rtl/>
          <w:lang w:bidi="ar-IQ"/>
        </w:rPr>
        <w:t>الاحتكام</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00014596" w:rsidRPr="003444A6">
        <w:rPr>
          <w:rFonts w:hint="cs"/>
          <w:sz w:val="27"/>
          <w:rtl/>
          <w:lang w:bidi="ar-IQ"/>
        </w:rPr>
        <w:t>،</w:t>
      </w:r>
      <w:r w:rsidRPr="003444A6">
        <w:rPr>
          <w:sz w:val="27"/>
          <w:rtl/>
          <w:lang w:bidi="ar-IQ"/>
        </w:rPr>
        <w:t xml:space="preserve"> </w:t>
      </w:r>
      <w:r w:rsidRPr="003444A6">
        <w:rPr>
          <w:rFonts w:hint="cs"/>
          <w:sz w:val="27"/>
          <w:rtl/>
          <w:lang w:bidi="ar-IQ"/>
        </w:rPr>
        <w:t>مبيّ</w:t>
      </w:r>
      <w:r w:rsidR="00014596" w:rsidRPr="003444A6">
        <w:rPr>
          <w:rFonts w:hint="cs"/>
          <w:sz w:val="27"/>
          <w:rtl/>
          <w:lang w:bidi="ar-IQ"/>
        </w:rPr>
        <w:t>ِ</w:t>
      </w:r>
      <w:r w:rsidRPr="003444A6">
        <w:rPr>
          <w:rFonts w:hint="cs"/>
          <w:sz w:val="27"/>
          <w:rtl/>
          <w:lang w:bidi="ar-IQ"/>
        </w:rPr>
        <w:t>ناً</w:t>
      </w:r>
      <w:r w:rsidRPr="003444A6">
        <w:rPr>
          <w:sz w:val="27"/>
          <w:rtl/>
          <w:lang w:bidi="ar-IQ"/>
        </w:rPr>
        <w:t xml:space="preserve"> </w:t>
      </w:r>
      <w:r w:rsidRPr="003444A6">
        <w:rPr>
          <w:rFonts w:hint="cs"/>
          <w:sz w:val="27"/>
          <w:rtl/>
          <w:lang w:bidi="ar-IQ"/>
        </w:rPr>
        <w:t>سلبيات</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00014596" w:rsidRPr="003444A6">
        <w:rPr>
          <w:rFonts w:hint="cs"/>
          <w:sz w:val="27"/>
          <w:rtl/>
          <w:lang w:bidi="ar-IQ"/>
        </w:rPr>
        <w:t>وإ</w:t>
      </w:r>
      <w:r w:rsidRPr="003444A6">
        <w:rPr>
          <w:rFonts w:hint="cs"/>
          <w:sz w:val="27"/>
          <w:rtl/>
          <w:lang w:bidi="ar-IQ"/>
        </w:rPr>
        <w:t>ثر</w:t>
      </w:r>
      <w:r w:rsidRPr="003444A6">
        <w:rPr>
          <w:sz w:val="27"/>
          <w:rtl/>
          <w:lang w:bidi="ar-IQ"/>
        </w:rPr>
        <w:t xml:space="preserve"> </w:t>
      </w:r>
      <w:r w:rsidRPr="003444A6">
        <w:rPr>
          <w:rFonts w:hint="cs"/>
          <w:sz w:val="27"/>
          <w:rtl/>
          <w:lang w:bidi="ar-IQ"/>
        </w:rPr>
        <w:t>التحو</w:t>
      </w:r>
      <w:r w:rsidR="00014596" w:rsidRPr="003444A6">
        <w:rPr>
          <w:rFonts w:hint="cs"/>
          <w:sz w:val="27"/>
          <w:rtl/>
          <w:lang w:bidi="ar-IQ"/>
        </w:rPr>
        <w:t>ُّ</w:t>
      </w:r>
      <w:r w:rsidRPr="003444A6">
        <w:rPr>
          <w:rFonts w:hint="cs"/>
          <w:sz w:val="27"/>
          <w:rtl/>
          <w:lang w:bidi="ar-IQ"/>
        </w:rPr>
        <w:t>لات</w:t>
      </w:r>
      <w:r w:rsidRPr="003444A6">
        <w:rPr>
          <w:sz w:val="27"/>
          <w:rtl/>
          <w:lang w:bidi="ar-IQ"/>
        </w:rPr>
        <w:t xml:space="preserve"> </w:t>
      </w:r>
      <w:r w:rsidRPr="003444A6">
        <w:rPr>
          <w:rFonts w:hint="cs"/>
          <w:sz w:val="27"/>
          <w:rtl/>
          <w:lang w:bidi="ar-IQ"/>
        </w:rPr>
        <w:t>الحديثة</w:t>
      </w:r>
      <w:r w:rsidRPr="003444A6">
        <w:rPr>
          <w:sz w:val="27"/>
          <w:rtl/>
          <w:lang w:bidi="ar-IQ"/>
        </w:rPr>
        <w:t xml:space="preserve"> </w:t>
      </w:r>
      <w:r w:rsidRPr="003444A6">
        <w:rPr>
          <w:rFonts w:hint="cs"/>
          <w:sz w:val="27"/>
          <w:rtl/>
          <w:lang w:bidi="ar-IQ"/>
        </w:rPr>
        <w:t>اهتم</w:t>
      </w:r>
      <w:r w:rsidR="00014596" w:rsidRPr="003444A6">
        <w:rPr>
          <w:rFonts w:hint="cs"/>
          <w:sz w:val="27"/>
          <w:rtl/>
          <w:lang w:bidi="ar-IQ"/>
        </w:rPr>
        <w:t>ّ</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بالدراسات</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بشكل</w:t>
      </w:r>
      <w:r w:rsidR="00014596" w:rsidRPr="003444A6">
        <w:rPr>
          <w:rFonts w:hint="cs"/>
          <w:sz w:val="27"/>
          <w:rtl/>
          <w:lang w:bidi="ar-IQ"/>
        </w:rPr>
        <w:t>ٍ</w:t>
      </w:r>
      <w:r w:rsidRPr="003444A6">
        <w:rPr>
          <w:sz w:val="27"/>
          <w:rtl/>
          <w:lang w:bidi="ar-IQ"/>
        </w:rPr>
        <w:t xml:space="preserve"> </w:t>
      </w:r>
      <w:r w:rsidRPr="003444A6">
        <w:rPr>
          <w:rFonts w:hint="cs"/>
          <w:sz w:val="27"/>
          <w:rtl/>
          <w:lang w:bidi="ar-IQ"/>
        </w:rPr>
        <w:t>أكبر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المناهض</w:t>
      </w:r>
      <w:r w:rsidRPr="003444A6">
        <w:rPr>
          <w:sz w:val="27"/>
          <w:rtl/>
          <w:lang w:bidi="ar-IQ"/>
        </w:rPr>
        <w:t xml:space="preserve"> </w:t>
      </w:r>
      <w:r w:rsidRPr="003444A6">
        <w:rPr>
          <w:rFonts w:hint="cs"/>
          <w:sz w:val="27"/>
          <w:rtl/>
          <w:lang w:bidi="ar-IQ"/>
        </w:rPr>
        <w:t>للحداثة</w:t>
      </w:r>
      <w:r w:rsidR="00014596" w:rsidRPr="003444A6">
        <w:rPr>
          <w:rFonts w:hint="cs"/>
          <w:sz w:val="27"/>
          <w:rtl/>
          <w:lang w:bidi="ar-IQ"/>
        </w:rPr>
        <w:t>،</w:t>
      </w:r>
      <w:r w:rsidRPr="003444A6">
        <w:rPr>
          <w:sz w:val="27"/>
          <w:rtl/>
          <w:lang w:bidi="ar-IQ"/>
        </w:rPr>
        <w:t xml:space="preserve"> </w:t>
      </w:r>
      <w:r w:rsidRPr="003444A6">
        <w:rPr>
          <w:rFonts w:hint="cs"/>
          <w:sz w:val="27"/>
          <w:rtl/>
          <w:lang w:bidi="ar-IQ"/>
        </w:rPr>
        <w:t>وانبرى</w:t>
      </w:r>
      <w:r w:rsidRPr="003444A6">
        <w:rPr>
          <w:sz w:val="27"/>
          <w:rtl/>
          <w:lang w:bidi="ar-IQ"/>
        </w:rPr>
        <w:t xml:space="preserve"> </w:t>
      </w:r>
      <w:r w:rsidRPr="003444A6">
        <w:rPr>
          <w:rFonts w:hint="cs"/>
          <w:sz w:val="27"/>
          <w:rtl/>
          <w:lang w:bidi="ar-IQ"/>
        </w:rPr>
        <w:t>لحل</w:t>
      </w:r>
      <w:r w:rsidR="005A4E48">
        <w:rPr>
          <w:rFonts w:hint="cs"/>
          <w:sz w:val="27"/>
          <w:rtl/>
          <w:lang w:bidi="ar-IQ"/>
        </w:rPr>
        <w:t>ّ</w:t>
      </w:r>
      <w:r w:rsidRPr="003444A6">
        <w:rPr>
          <w:sz w:val="27"/>
          <w:rtl/>
          <w:lang w:bidi="ar-IQ"/>
        </w:rPr>
        <w:t xml:space="preserve"> </w:t>
      </w:r>
      <w:r w:rsidRPr="003444A6">
        <w:rPr>
          <w:rFonts w:hint="cs"/>
          <w:sz w:val="27"/>
          <w:rtl/>
          <w:lang w:bidi="ar-IQ"/>
        </w:rPr>
        <w:t>المعضلات</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يعاني</w:t>
      </w:r>
      <w:r w:rsidRPr="003444A6">
        <w:rPr>
          <w:sz w:val="27"/>
          <w:rtl/>
          <w:lang w:bidi="ar-IQ"/>
        </w:rPr>
        <w:t xml:space="preserve"> </w:t>
      </w:r>
      <w:r w:rsidRPr="003444A6">
        <w:rPr>
          <w:rFonts w:hint="cs"/>
          <w:sz w:val="27"/>
          <w:rtl/>
          <w:lang w:bidi="ar-IQ"/>
        </w:rPr>
        <w:t>منها</w:t>
      </w:r>
      <w:r w:rsidRPr="003444A6">
        <w:rPr>
          <w:sz w:val="27"/>
          <w:rtl/>
          <w:lang w:bidi="ar-IQ"/>
        </w:rPr>
        <w:t xml:space="preserve"> </w:t>
      </w:r>
      <w:r w:rsidRPr="003444A6">
        <w:rPr>
          <w:rFonts w:hint="cs"/>
          <w:sz w:val="27"/>
          <w:rtl/>
          <w:lang w:bidi="ar-IQ"/>
        </w:rPr>
        <w:t>الغرب</w:t>
      </w:r>
      <w:r w:rsidRPr="003444A6">
        <w:rPr>
          <w:sz w:val="27"/>
          <w:rtl/>
          <w:lang w:bidi="ar-IQ"/>
        </w:rPr>
        <w:t xml:space="preserve"> </w:t>
      </w:r>
      <w:r w:rsidRPr="003444A6">
        <w:rPr>
          <w:rFonts w:hint="cs"/>
          <w:sz w:val="27"/>
          <w:rtl/>
          <w:lang w:bidi="ar-IQ"/>
        </w:rPr>
        <w:t>الجديد</w:t>
      </w:r>
      <w:r w:rsidR="00014596"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التأكيد</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الشرقية</w:t>
      </w:r>
      <w:r w:rsidR="00014596" w:rsidRPr="003444A6">
        <w:rPr>
          <w:rFonts w:hint="cs"/>
          <w:sz w:val="27"/>
          <w:rtl/>
          <w:lang w:bidi="ar-IQ"/>
        </w:rPr>
        <w:t>.</w:t>
      </w:r>
      <w:r w:rsidRPr="003444A6">
        <w:rPr>
          <w:sz w:val="27"/>
          <w:rtl/>
          <w:lang w:bidi="ar-IQ"/>
        </w:rPr>
        <w:t xml:space="preserve"> </w:t>
      </w:r>
      <w:r w:rsidRPr="003444A6">
        <w:rPr>
          <w:rFonts w:hint="cs"/>
          <w:sz w:val="27"/>
          <w:rtl/>
          <w:lang w:bidi="ar-IQ"/>
        </w:rPr>
        <w:t>والتي</w:t>
      </w:r>
      <w:r w:rsidR="00014596" w:rsidRPr="003444A6">
        <w:rPr>
          <w:rFonts w:hint="cs"/>
          <w:sz w:val="27"/>
          <w:rtl/>
          <w:lang w:bidi="ar-IQ"/>
        </w:rPr>
        <w:t>ّ</w:t>
      </w:r>
      <w:r w:rsidRPr="003444A6">
        <w:rPr>
          <w:rFonts w:hint="cs"/>
          <w:sz w:val="27"/>
          <w:rtl/>
          <w:lang w:bidi="ar-IQ"/>
        </w:rPr>
        <w:t>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عبارة</w:t>
      </w:r>
      <w:r w:rsidR="00014596" w:rsidRPr="003444A6">
        <w:rPr>
          <w:rFonts w:hint="cs"/>
          <w:sz w:val="27"/>
          <w:rtl/>
          <w:lang w:bidi="ar-IQ"/>
        </w:rPr>
        <w:t>ٌ</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مجموعة</w:t>
      </w:r>
      <w:r w:rsidRPr="003444A6">
        <w:rPr>
          <w:sz w:val="27"/>
          <w:rtl/>
          <w:lang w:bidi="ar-IQ"/>
        </w:rPr>
        <w:t xml:space="preserve"> </w:t>
      </w:r>
      <w:r w:rsidRPr="003444A6">
        <w:rPr>
          <w:rFonts w:hint="cs"/>
          <w:sz w:val="27"/>
          <w:rtl/>
          <w:lang w:bidi="ar-IQ"/>
        </w:rPr>
        <w:t>تؤمن</w:t>
      </w:r>
      <w:r w:rsidRPr="003444A6">
        <w:rPr>
          <w:sz w:val="27"/>
          <w:rtl/>
          <w:lang w:bidi="ar-IQ"/>
        </w:rPr>
        <w:t xml:space="preserve"> </w:t>
      </w:r>
      <w:r w:rsidRPr="003444A6">
        <w:rPr>
          <w:rFonts w:hint="cs"/>
          <w:sz w:val="27"/>
          <w:rtl/>
          <w:lang w:bidi="ar-IQ"/>
        </w:rPr>
        <w:t>بالحكمة</w:t>
      </w:r>
      <w:r w:rsidRPr="003444A6">
        <w:rPr>
          <w:sz w:val="27"/>
          <w:rtl/>
          <w:lang w:bidi="ar-IQ"/>
        </w:rPr>
        <w:t xml:space="preserve"> </w:t>
      </w:r>
      <w:r w:rsidRPr="003444A6">
        <w:rPr>
          <w:rFonts w:hint="cs"/>
          <w:sz w:val="27"/>
          <w:rtl/>
          <w:lang w:bidi="ar-IQ"/>
        </w:rPr>
        <w:t>الخالدة</w:t>
      </w:r>
      <w:r w:rsidR="00014596" w:rsidRPr="003444A6">
        <w:rPr>
          <w:rFonts w:hint="cs"/>
          <w:sz w:val="27"/>
          <w:rtl/>
          <w:lang w:bidi="ar-IQ"/>
        </w:rPr>
        <w:t>،</w:t>
      </w:r>
      <w:r w:rsidRPr="003444A6">
        <w:rPr>
          <w:sz w:val="27"/>
          <w:rtl/>
          <w:lang w:bidi="ar-IQ"/>
        </w:rPr>
        <w:t xml:space="preserve"> </w:t>
      </w:r>
      <w:r w:rsidRPr="003444A6">
        <w:rPr>
          <w:rFonts w:hint="cs"/>
          <w:sz w:val="27"/>
          <w:rtl/>
          <w:lang w:bidi="ar-IQ"/>
        </w:rPr>
        <w:t>ويقولون</w:t>
      </w:r>
      <w:r w:rsidR="00014596" w:rsidRPr="003444A6">
        <w:rPr>
          <w:rFonts w:hint="cs"/>
          <w:sz w:val="27"/>
          <w:rtl/>
          <w:lang w:bidi="ar-IQ"/>
        </w:rPr>
        <w:t>:</w:t>
      </w:r>
      <w:r w:rsidRPr="003444A6">
        <w:rPr>
          <w:sz w:val="27"/>
          <w:rtl/>
          <w:lang w:bidi="ar-IQ"/>
        </w:rPr>
        <w:t xml:space="preserve"> </w:t>
      </w:r>
      <w:r w:rsidR="00014596"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الكبرى</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00014596" w:rsidRPr="003444A6">
        <w:rPr>
          <w:rFonts w:hint="cs"/>
          <w:sz w:val="27"/>
          <w:rtl/>
          <w:lang w:bidi="ar-IQ"/>
        </w:rPr>
        <w:t>،</w:t>
      </w:r>
      <w:r w:rsidRPr="003444A6">
        <w:rPr>
          <w:sz w:val="27"/>
          <w:rtl/>
          <w:lang w:bidi="ar-IQ"/>
        </w:rPr>
        <w:t xml:space="preserve"> </w:t>
      </w:r>
      <w:r w:rsidRPr="003444A6">
        <w:rPr>
          <w:rFonts w:hint="cs"/>
          <w:sz w:val="27"/>
          <w:rtl/>
          <w:lang w:bidi="ar-IQ"/>
        </w:rPr>
        <w:t>مثل</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والمسيحية</w:t>
      </w:r>
      <w:r w:rsidRPr="003444A6">
        <w:rPr>
          <w:sz w:val="27"/>
          <w:rtl/>
          <w:lang w:bidi="ar-IQ"/>
        </w:rPr>
        <w:t xml:space="preserve"> </w:t>
      </w:r>
      <w:r w:rsidRPr="003444A6">
        <w:rPr>
          <w:rFonts w:hint="cs"/>
          <w:sz w:val="27"/>
          <w:rtl/>
          <w:lang w:bidi="ar-IQ"/>
        </w:rPr>
        <w:t>واليهودية</w:t>
      </w:r>
      <w:r w:rsidR="00014596" w:rsidRPr="003444A6">
        <w:rPr>
          <w:rFonts w:hint="cs"/>
          <w:sz w:val="27"/>
          <w:rtl/>
          <w:lang w:bidi="ar-IQ"/>
        </w:rPr>
        <w:t>،</w:t>
      </w:r>
      <w:r w:rsidRPr="003444A6">
        <w:rPr>
          <w:sz w:val="27"/>
          <w:rtl/>
          <w:lang w:bidi="ar-IQ"/>
        </w:rPr>
        <w:t xml:space="preserve"> </w:t>
      </w:r>
      <w:r w:rsidRPr="003444A6">
        <w:rPr>
          <w:rFonts w:hint="cs"/>
          <w:sz w:val="27"/>
          <w:rtl/>
          <w:lang w:bidi="ar-IQ"/>
        </w:rPr>
        <w:t>وأديان</w:t>
      </w:r>
      <w:r w:rsidRPr="003444A6">
        <w:rPr>
          <w:sz w:val="27"/>
          <w:rtl/>
          <w:lang w:bidi="ar-IQ"/>
        </w:rPr>
        <w:t xml:space="preserve"> </w:t>
      </w:r>
      <w:r w:rsidRPr="003444A6">
        <w:rPr>
          <w:rFonts w:hint="cs"/>
          <w:sz w:val="27"/>
          <w:rtl/>
          <w:lang w:bidi="ar-IQ"/>
        </w:rPr>
        <w:t>شرقي</w:t>
      </w:r>
      <w:r w:rsidRPr="003444A6">
        <w:rPr>
          <w:sz w:val="27"/>
          <w:rtl/>
          <w:lang w:bidi="ar-IQ"/>
        </w:rPr>
        <w:t xml:space="preserve"> </w:t>
      </w:r>
      <w:r w:rsidRPr="003444A6">
        <w:rPr>
          <w:rFonts w:hint="cs"/>
          <w:sz w:val="27"/>
          <w:rtl/>
          <w:lang w:bidi="ar-IQ"/>
        </w:rPr>
        <w:t>آسيا</w:t>
      </w:r>
      <w:r w:rsidR="00014596" w:rsidRPr="003444A6">
        <w:rPr>
          <w:rFonts w:hint="cs"/>
          <w:sz w:val="27"/>
          <w:rtl/>
          <w:lang w:bidi="ar-IQ"/>
        </w:rPr>
        <w:t>،</w:t>
      </w:r>
      <w:r w:rsidRPr="003444A6">
        <w:rPr>
          <w:sz w:val="27"/>
          <w:rtl/>
          <w:lang w:bidi="ar-IQ"/>
        </w:rPr>
        <w:t xml:space="preserve"> </w:t>
      </w:r>
      <w:r w:rsidRPr="003444A6">
        <w:rPr>
          <w:rFonts w:hint="cs"/>
          <w:sz w:val="27"/>
          <w:rtl/>
          <w:lang w:bidi="ar-IQ"/>
        </w:rPr>
        <w:t>كالبوذية</w:t>
      </w:r>
      <w:r w:rsidRPr="003444A6">
        <w:rPr>
          <w:sz w:val="27"/>
          <w:rtl/>
          <w:lang w:bidi="ar-IQ"/>
        </w:rPr>
        <w:t xml:space="preserve">، </w:t>
      </w:r>
      <w:r w:rsidRPr="003444A6">
        <w:rPr>
          <w:rFonts w:hint="cs"/>
          <w:sz w:val="27"/>
          <w:rtl/>
          <w:lang w:bidi="ar-IQ"/>
        </w:rPr>
        <w:t>وديانة</w:t>
      </w:r>
      <w:r w:rsidRPr="003444A6">
        <w:rPr>
          <w:sz w:val="27"/>
          <w:rtl/>
          <w:lang w:bidi="ar-IQ"/>
        </w:rPr>
        <w:t xml:space="preserve"> </w:t>
      </w:r>
      <w:r w:rsidRPr="003444A6">
        <w:rPr>
          <w:rFonts w:hint="cs"/>
          <w:sz w:val="27"/>
          <w:rtl/>
          <w:lang w:bidi="ar-IQ"/>
        </w:rPr>
        <w:t>جين</w:t>
      </w:r>
      <w:r w:rsidRPr="003444A6">
        <w:rPr>
          <w:sz w:val="27"/>
          <w:rtl/>
          <w:lang w:bidi="ar-IQ"/>
        </w:rPr>
        <w:t xml:space="preserve">، </w:t>
      </w:r>
      <w:proofErr w:type="spellStart"/>
      <w:r w:rsidRPr="003444A6">
        <w:rPr>
          <w:rFonts w:hint="cs"/>
          <w:sz w:val="27"/>
          <w:rtl/>
          <w:lang w:bidi="ar-IQ"/>
        </w:rPr>
        <w:t>وشينتو</w:t>
      </w:r>
      <w:proofErr w:type="spellEnd"/>
      <w:r w:rsidRPr="003444A6">
        <w:rPr>
          <w:sz w:val="27"/>
          <w:rtl/>
          <w:lang w:bidi="ar-IQ"/>
        </w:rPr>
        <w:t xml:space="preserve"> </w:t>
      </w:r>
      <w:proofErr w:type="spellStart"/>
      <w:r w:rsidRPr="003444A6">
        <w:rPr>
          <w:rFonts w:hint="cs"/>
          <w:sz w:val="27"/>
          <w:rtl/>
          <w:lang w:bidi="ar-IQ"/>
        </w:rPr>
        <w:t>وتا</w:t>
      </w:r>
      <w:r w:rsidR="00136655" w:rsidRPr="003444A6">
        <w:rPr>
          <w:rFonts w:hint="cs"/>
          <w:sz w:val="27"/>
          <w:rtl/>
          <w:lang w:bidi="ar-IQ"/>
        </w:rPr>
        <w:t>ئ</w:t>
      </w:r>
      <w:r w:rsidRPr="003444A6">
        <w:rPr>
          <w:rFonts w:hint="cs"/>
          <w:sz w:val="27"/>
          <w:rtl/>
          <w:lang w:bidi="ar-IQ"/>
        </w:rPr>
        <w:t>و</w:t>
      </w:r>
      <w:proofErr w:type="spellEnd"/>
      <w:r w:rsidR="00014596" w:rsidRPr="003444A6">
        <w:rPr>
          <w:rFonts w:hint="cs"/>
          <w:sz w:val="27"/>
          <w:rtl/>
          <w:lang w:bidi="ar-IQ"/>
        </w:rPr>
        <w:t>،</w:t>
      </w:r>
      <w:r w:rsidRPr="003444A6">
        <w:rPr>
          <w:sz w:val="27"/>
          <w:rtl/>
          <w:lang w:bidi="ar-IQ"/>
        </w:rPr>
        <w:t xml:space="preserve"> </w:t>
      </w:r>
      <w:r w:rsidRPr="003444A6">
        <w:rPr>
          <w:rFonts w:hint="cs"/>
          <w:sz w:val="27"/>
          <w:rtl/>
          <w:lang w:bidi="ar-IQ"/>
        </w:rPr>
        <w:t>تشترك</w:t>
      </w:r>
      <w:r w:rsidRPr="003444A6">
        <w:rPr>
          <w:sz w:val="27"/>
          <w:rtl/>
          <w:lang w:bidi="ar-IQ"/>
        </w:rPr>
        <w:t xml:space="preserve"> </w:t>
      </w:r>
      <w:r w:rsidRPr="003444A6">
        <w:rPr>
          <w:rFonts w:hint="cs"/>
          <w:sz w:val="27"/>
          <w:rtl/>
          <w:lang w:bidi="ar-IQ"/>
        </w:rPr>
        <w:t>كل</w:t>
      </w:r>
      <w:r w:rsidR="00675D35" w:rsidRPr="003444A6">
        <w:rPr>
          <w:rFonts w:hint="cs"/>
          <w:sz w:val="27"/>
          <w:rtl/>
          <w:lang w:bidi="ar-IQ"/>
        </w:rPr>
        <w:t>ّ</w:t>
      </w:r>
      <w:r w:rsidRPr="003444A6">
        <w:rPr>
          <w:rFonts w:hint="cs"/>
          <w:sz w:val="27"/>
          <w:rtl/>
          <w:lang w:bidi="ar-IQ"/>
        </w:rPr>
        <w:t>ها</w:t>
      </w:r>
      <w:r w:rsidRPr="003444A6">
        <w:rPr>
          <w:sz w:val="27"/>
          <w:rtl/>
          <w:lang w:bidi="ar-IQ"/>
        </w:rPr>
        <w:t xml:space="preserve"> </w:t>
      </w:r>
      <w:r w:rsidRPr="003444A6">
        <w:rPr>
          <w:rFonts w:hint="cs"/>
          <w:sz w:val="27"/>
          <w:rtl/>
          <w:lang w:bidi="ar-IQ"/>
        </w:rPr>
        <w:t>بحقيقة</w:t>
      </w:r>
      <w:r w:rsidR="00675D35" w:rsidRPr="003444A6">
        <w:rPr>
          <w:rFonts w:hint="cs"/>
          <w:sz w:val="27"/>
          <w:rtl/>
          <w:lang w:bidi="ar-IQ"/>
        </w:rPr>
        <w:t>ٍ</w:t>
      </w:r>
      <w:r w:rsidRPr="003444A6">
        <w:rPr>
          <w:sz w:val="27"/>
          <w:rtl/>
          <w:lang w:bidi="ar-IQ"/>
        </w:rPr>
        <w:t xml:space="preserve"> </w:t>
      </w:r>
      <w:r w:rsidRPr="003444A6">
        <w:rPr>
          <w:rFonts w:hint="cs"/>
          <w:sz w:val="27"/>
          <w:rtl/>
          <w:lang w:bidi="ar-IQ"/>
        </w:rPr>
        <w:t>متماثلة</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7E4D3B">
      <w:pPr>
        <w:pStyle w:val="31"/>
        <w:rPr>
          <w:color w:val="auto"/>
          <w:rtl/>
          <w:lang w:bidi="ar-IQ"/>
        </w:rPr>
      </w:pPr>
      <w:r w:rsidRPr="003444A6">
        <w:rPr>
          <w:rFonts w:hint="cs"/>
          <w:color w:val="auto"/>
          <w:rtl/>
          <w:lang w:bidi="ar-IQ"/>
        </w:rPr>
        <w:t>ثوابت</w:t>
      </w:r>
      <w:r w:rsidRPr="003444A6">
        <w:rPr>
          <w:color w:val="auto"/>
          <w:rtl/>
          <w:lang w:bidi="ar-IQ"/>
        </w:rPr>
        <w:t xml:space="preserve"> </w:t>
      </w:r>
      <w:r w:rsidRPr="003444A6">
        <w:rPr>
          <w:rFonts w:hint="cs"/>
          <w:color w:val="auto"/>
          <w:rtl/>
          <w:lang w:bidi="ar-IQ"/>
        </w:rPr>
        <w:t>التيار</w:t>
      </w:r>
      <w:r w:rsidRPr="003444A6">
        <w:rPr>
          <w:color w:val="auto"/>
          <w:rtl/>
          <w:lang w:bidi="ar-IQ"/>
        </w:rPr>
        <w:t xml:space="preserve"> </w:t>
      </w:r>
      <w:r w:rsidRPr="003444A6">
        <w:rPr>
          <w:rFonts w:hint="cs"/>
          <w:color w:val="auto"/>
          <w:rtl/>
          <w:lang w:bidi="ar-IQ"/>
        </w:rPr>
        <w:t>التقليدي</w:t>
      </w:r>
      <w:r w:rsidR="007E4D3B" w:rsidRPr="003444A6">
        <w:rPr>
          <w:rFonts w:hint="cs"/>
          <w:color w:val="auto"/>
          <w:rtl/>
          <w:lang w:val="en-US"/>
        </w:rPr>
        <w:t xml:space="preserve"> ــــــ</w:t>
      </w:r>
      <w:r w:rsidRPr="003444A6">
        <w:rPr>
          <w:color w:val="auto"/>
          <w:rtl/>
          <w:lang w:bidi="ar-IQ"/>
        </w:rPr>
        <w:t xml:space="preserve"> </w:t>
      </w:r>
    </w:p>
    <w:p w:rsidR="002977C6" w:rsidRPr="003444A6" w:rsidRDefault="002977C6" w:rsidP="002F10CD">
      <w:pPr>
        <w:spacing w:line="390" w:lineRule="exact"/>
        <w:ind w:firstLine="561"/>
        <w:rPr>
          <w:sz w:val="27"/>
          <w:rtl/>
          <w:lang w:bidi="ar-IQ"/>
        </w:rPr>
      </w:pPr>
      <w:r w:rsidRPr="003444A6">
        <w:rPr>
          <w:rFonts w:hint="cs"/>
          <w:sz w:val="27"/>
          <w:rtl/>
          <w:lang w:bidi="ar-IQ"/>
        </w:rPr>
        <w:t>الثوابت</w:t>
      </w:r>
      <w:r w:rsidRPr="003444A6">
        <w:rPr>
          <w:sz w:val="27"/>
          <w:rtl/>
          <w:lang w:bidi="ar-IQ"/>
        </w:rPr>
        <w:t xml:space="preserve"> </w:t>
      </w:r>
      <w:r w:rsidRPr="003444A6">
        <w:rPr>
          <w:rFonts w:hint="cs"/>
          <w:sz w:val="27"/>
          <w:rtl/>
          <w:lang w:bidi="ar-IQ"/>
        </w:rPr>
        <w:t>والآراء</w:t>
      </w:r>
      <w:r w:rsidRPr="003444A6">
        <w:rPr>
          <w:sz w:val="27"/>
          <w:rtl/>
          <w:lang w:bidi="ar-IQ"/>
        </w:rPr>
        <w:t xml:space="preserve"> </w:t>
      </w:r>
      <w:r w:rsidRPr="003444A6">
        <w:rPr>
          <w:rFonts w:hint="cs"/>
          <w:sz w:val="27"/>
          <w:rtl/>
          <w:lang w:bidi="ar-IQ"/>
        </w:rPr>
        <w:t>الأساسية</w:t>
      </w:r>
      <w:r w:rsidRPr="003444A6">
        <w:rPr>
          <w:sz w:val="27"/>
          <w:rtl/>
          <w:lang w:bidi="ar-IQ"/>
        </w:rPr>
        <w:t xml:space="preserve"> </w:t>
      </w:r>
      <w:r w:rsidRPr="003444A6">
        <w:rPr>
          <w:rFonts w:hint="cs"/>
          <w:sz w:val="27"/>
          <w:rtl/>
          <w:lang w:bidi="ar-IQ"/>
        </w:rPr>
        <w:t>للتيار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النحو</w:t>
      </w:r>
      <w:r w:rsidRPr="003444A6">
        <w:rPr>
          <w:sz w:val="27"/>
          <w:rtl/>
          <w:lang w:bidi="ar-IQ"/>
        </w:rPr>
        <w:t xml:space="preserve"> </w:t>
      </w:r>
      <w:r w:rsidRPr="003444A6">
        <w:rPr>
          <w:rFonts w:hint="cs"/>
          <w:sz w:val="27"/>
          <w:rtl/>
          <w:lang w:bidi="ar-IQ"/>
        </w:rPr>
        <w:t>التالي</w:t>
      </w:r>
      <w:r w:rsidRPr="003444A6">
        <w:rPr>
          <w:sz w:val="27"/>
          <w:rtl/>
          <w:lang w:bidi="ar-IQ"/>
        </w:rPr>
        <w:t xml:space="preserve">: </w:t>
      </w:r>
    </w:p>
    <w:p w:rsidR="002977C6" w:rsidRPr="003444A6" w:rsidRDefault="002977C6" w:rsidP="002F10CD">
      <w:pPr>
        <w:spacing w:line="390" w:lineRule="exact"/>
        <w:ind w:firstLine="561"/>
        <w:rPr>
          <w:sz w:val="27"/>
          <w:rtl/>
          <w:lang w:bidi="ar-IQ"/>
        </w:rPr>
      </w:pPr>
      <w:r w:rsidRPr="00C03963">
        <w:rPr>
          <w:b/>
          <w:bCs/>
          <w:sz w:val="27"/>
          <w:rtl/>
          <w:lang w:bidi="ar-IQ"/>
        </w:rPr>
        <w:t>1</w:t>
      </w:r>
      <w:r w:rsidRPr="00C03963">
        <w:rPr>
          <w:rFonts w:hint="cs"/>
          <w:b/>
          <w:bCs/>
          <w:sz w:val="27"/>
          <w:rtl/>
          <w:lang w:bidi="ar-IQ"/>
        </w:rPr>
        <w:t>ـ</w:t>
      </w:r>
      <w:r w:rsidRPr="00C03963">
        <w:rPr>
          <w:b/>
          <w:bCs/>
          <w:sz w:val="27"/>
          <w:rtl/>
          <w:lang w:bidi="ar-IQ"/>
        </w:rPr>
        <w:t xml:space="preserve"> </w:t>
      </w:r>
      <w:r w:rsidRPr="00C03963">
        <w:rPr>
          <w:rFonts w:hint="cs"/>
          <w:b/>
          <w:bCs/>
          <w:sz w:val="27"/>
          <w:rtl/>
          <w:lang w:bidi="ar-IQ"/>
        </w:rPr>
        <w:t>الحكمة</w:t>
      </w:r>
      <w:r w:rsidRPr="00C03963">
        <w:rPr>
          <w:b/>
          <w:bCs/>
          <w:sz w:val="27"/>
          <w:rtl/>
          <w:lang w:bidi="ar-IQ"/>
        </w:rPr>
        <w:t xml:space="preserve"> </w:t>
      </w:r>
      <w:r w:rsidR="00675D35" w:rsidRPr="00C03963">
        <w:rPr>
          <w:rFonts w:hint="cs"/>
          <w:b/>
          <w:bCs/>
          <w:sz w:val="27"/>
          <w:rtl/>
          <w:lang w:bidi="ar-IQ"/>
        </w:rPr>
        <w:t>أ</w:t>
      </w:r>
      <w:r w:rsidRPr="00C03963">
        <w:rPr>
          <w:rFonts w:hint="cs"/>
          <w:b/>
          <w:bCs/>
          <w:sz w:val="27"/>
          <w:rtl/>
          <w:lang w:bidi="ar-IQ"/>
        </w:rPr>
        <w:t>و</w:t>
      </w:r>
      <w:r w:rsidRPr="00C03963">
        <w:rPr>
          <w:b/>
          <w:bCs/>
          <w:sz w:val="27"/>
          <w:rtl/>
          <w:lang w:bidi="ar-IQ"/>
        </w:rPr>
        <w:t xml:space="preserve"> </w:t>
      </w:r>
      <w:r w:rsidRPr="00C03963">
        <w:rPr>
          <w:rFonts w:hint="cs"/>
          <w:b/>
          <w:bCs/>
          <w:sz w:val="27"/>
          <w:rtl/>
          <w:lang w:bidi="ar-IQ"/>
        </w:rPr>
        <w:t>الفلسفة</w:t>
      </w:r>
      <w:r w:rsidRPr="00C03963">
        <w:rPr>
          <w:b/>
          <w:bCs/>
          <w:sz w:val="27"/>
          <w:rtl/>
          <w:lang w:bidi="ar-IQ"/>
        </w:rPr>
        <w:t xml:space="preserve"> </w:t>
      </w:r>
      <w:r w:rsidRPr="00C03963">
        <w:rPr>
          <w:rFonts w:hint="cs"/>
          <w:b/>
          <w:bCs/>
          <w:sz w:val="27"/>
          <w:rtl/>
          <w:lang w:bidi="ar-IQ"/>
        </w:rPr>
        <w:t>الخالدة</w:t>
      </w:r>
      <w:r w:rsidRPr="00C03963">
        <w:rPr>
          <w:sz w:val="27"/>
          <w:vertAlign w:val="superscript"/>
          <w:rtl/>
          <w:lang w:bidi="ar-IQ"/>
        </w:rPr>
        <w:t>(</w:t>
      </w:r>
      <w:r w:rsidRPr="00C03963">
        <w:rPr>
          <w:rStyle w:val="ac"/>
          <w:sz w:val="27"/>
          <w:rtl/>
          <w:lang w:bidi="ar-IQ"/>
        </w:rPr>
        <w:endnoteReference w:id="386"/>
      </w:r>
      <w:r w:rsidRPr="00C03963">
        <w:rPr>
          <w:sz w:val="27"/>
          <w:vertAlign w:val="superscript"/>
          <w:rtl/>
          <w:lang w:bidi="ar-IQ"/>
        </w:rPr>
        <w:t>)</w:t>
      </w:r>
      <w:r w:rsidRPr="00C03963">
        <w:rPr>
          <w:sz w:val="27"/>
          <w:rtl/>
          <w:lang w:bidi="ar-IQ"/>
        </w:rPr>
        <w:t xml:space="preserve">: </w:t>
      </w:r>
      <w:r w:rsidRPr="00C03963">
        <w:rPr>
          <w:rFonts w:hint="cs"/>
          <w:sz w:val="27"/>
          <w:rtl/>
          <w:lang w:bidi="ar-IQ"/>
        </w:rPr>
        <w:t>مختلف</w:t>
      </w:r>
      <w:r w:rsidRPr="00C03963">
        <w:rPr>
          <w:sz w:val="27"/>
          <w:rtl/>
          <w:lang w:bidi="ar-IQ"/>
        </w:rPr>
        <w:t xml:space="preserve"> </w:t>
      </w:r>
      <w:r w:rsidRPr="00C03963">
        <w:rPr>
          <w:rFonts w:hint="cs"/>
          <w:sz w:val="27"/>
          <w:rtl/>
          <w:lang w:bidi="ar-IQ"/>
        </w:rPr>
        <w:t>التيارات</w:t>
      </w:r>
      <w:r w:rsidRPr="00C03963">
        <w:rPr>
          <w:sz w:val="27"/>
          <w:rtl/>
          <w:lang w:bidi="ar-IQ"/>
        </w:rPr>
        <w:t xml:space="preserve"> </w:t>
      </w:r>
      <w:r w:rsidRPr="00C03963">
        <w:rPr>
          <w:rFonts w:hint="cs"/>
          <w:sz w:val="27"/>
          <w:rtl/>
          <w:lang w:bidi="ar-IQ"/>
        </w:rPr>
        <w:t>الفلسفية</w:t>
      </w:r>
      <w:r w:rsidRPr="00C03963">
        <w:rPr>
          <w:sz w:val="27"/>
          <w:rtl/>
          <w:lang w:bidi="ar-IQ"/>
        </w:rPr>
        <w:t xml:space="preserve"> </w:t>
      </w:r>
      <w:r w:rsidRPr="00C03963">
        <w:rPr>
          <w:rFonts w:hint="cs"/>
          <w:sz w:val="27"/>
          <w:rtl/>
          <w:lang w:bidi="ar-IQ"/>
        </w:rPr>
        <w:t>الإسلامية</w:t>
      </w:r>
      <w:r w:rsidR="00675D35" w:rsidRPr="00C03963">
        <w:rPr>
          <w:rFonts w:hint="cs"/>
          <w:sz w:val="27"/>
          <w:rtl/>
          <w:lang w:bidi="ar-IQ"/>
        </w:rPr>
        <w:t>،</w:t>
      </w:r>
      <w:r w:rsidRPr="003444A6">
        <w:rPr>
          <w:sz w:val="27"/>
          <w:rtl/>
          <w:lang w:bidi="ar-IQ"/>
        </w:rPr>
        <w:t xml:space="preserve"> </w:t>
      </w:r>
      <w:r w:rsidRPr="003444A6">
        <w:rPr>
          <w:rFonts w:hint="cs"/>
          <w:sz w:val="27"/>
          <w:rtl/>
          <w:lang w:bidi="ar-IQ"/>
        </w:rPr>
        <w:t>وبخاص</w:t>
      </w:r>
      <w:r w:rsidR="00675D35"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المتعالية</w:t>
      </w:r>
      <w:r w:rsidR="00675D35" w:rsidRPr="003444A6">
        <w:rPr>
          <w:rFonts w:hint="cs"/>
          <w:sz w:val="27"/>
          <w:rtl/>
          <w:lang w:bidi="ar-IQ"/>
        </w:rPr>
        <w:t>،</w:t>
      </w:r>
      <w:r w:rsidRPr="003444A6">
        <w:rPr>
          <w:sz w:val="27"/>
          <w:rtl/>
          <w:lang w:bidi="ar-IQ"/>
        </w:rPr>
        <w:t xml:space="preserve"> </w:t>
      </w:r>
      <w:r w:rsidRPr="003444A6">
        <w:rPr>
          <w:rFonts w:hint="cs"/>
          <w:sz w:val="27"/>
          <w:rtl/>
          <w:lang w:bidi="ar-IQ"/>
        </w:rPr>
        <w:t>تعتبر</w:t>
      </w:r>
      <w:r w:rsidRPr="003444A6">
        <w:rPr>
          <w:sz w:val="27"/>
          <w:rtl/>
          <w:lang w:bidi="ar-IQ"/>
        </w:rPr>
        <w:t xml:space="preserve"> </w:t>
      </w:r>
      <w:r w:rsidRPr="003444A6">
        <w:rPr>
          <w:rFonts w:hint="cs"/>
          <w:sz w:val="27"/>
          <w:rtl/>
          <w:lang w:bidi="ar-IQ"/>
        </w:rPr>
        <w:t>من</w:t>
      </w:r>
      <w:r w:rsidRPr="003444A6">
        <w:rPr>
          <w:sz w:val="27"/>
          <w:rtl/>
          <w:lang w:bidi="ar-IQ"/>
        </w:rPr>
        <w:t xml:space="preserve"> </w:t>
      </w:r>
      <w:proofErr w:type="spellStart"/>
      <w:r w:rsidRPr="003444A6">
        <w:rPr>
          <w:rFonts w:hint="cs"/>
          <w:sz w:val="27"/>
          <w:rtl/>
          <w:lang w:bidi="ar-IQ"/>
        </w:rPr>
        <w:t>مصاديق</w:t>
      </w:r>
      <w:proofErr w:type="spellEnd"/>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الفلسفة</w:t>
      </w:r>
      <w:r w:rsidR="00675D35" w:rsidRPr="003444A6">
        <w:rPr>
          <w:rFonts w:hint="cs"/>
          <w:sz w:val="27"/>
          <w:rtl/>
          <w:lang w:bidi="ar-IQ"/>
        </w:rPr>
        <w:t>.</w:t>
      </w:r>
      <w:r w:rsidRPr="003444A6">
        <w:rPr>
          <w:sz w:val="27"/>
          <w:rtl/>
          <w:lang w:bidi="ar-IQ"/>
        </w:rPr>
        <w:t xml:space="preserve"> </w:t>
      </w:r>
      <w:r w:rsidRPr="003444A6">
        <w:rPr>
          <w:rFonts w:hint="cs"/>
          <w:sz w:val="27"/>
          <w:rtl/>
          <w:lang w:bidi="ar-IQ"/>
        </w:rPr>
        <w:t>وأو</w:t>
      </w:r>
      <w:r w:rsidR="00675D35"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م</w:t>
      </w:r>
      <w:r w:rsidR="00675D35" w:rsidRPr="003444A6">
        <w:rPr>
          <w:rFonts w:hint="cs"/>
          <w:sz w:val="27"/>
          <w:rtl/>
          <w:lang w:bidi="ar-IQ"/>
        </w:rPr>
        <w:t>َ</w:t>
      </w:r>
      <w:r w:rsidRPr="003444A6">
        <w:rPr>
          <w:rFonts w:hint="cs"/>
          <w:sz w:val="27"/>
          <w:rtl/>
          <w:lang w:bidi="ar-IQ"/>
        </w:rPr>
        <w:t>ن</w:t>
      </w:r>
      <w:r w:rsidR="00675D35" w:rsidRPr="003444A6">
        <w:rPr>
          <w:rFonts w:hint="cs"/>
          <w:sz w:val="27"/>
          <w:rtl/>
          <w:lang w:bidi="ar-IQ"/>
        </w:rPr>
        <w:t>ْ</w:t>
      </w:r>
      <w:r w:rsidRPr="003444A6">
        <w:rPr>
          <w:sz w:val="27"/>
          <w:rtl/>
          <w:lang w:bidi="ar-IQ"/>
        </w:rPr>
        <w:t xml:space="preserve"> </w:t>
      </w:r>
      <w:r w:rsidRPr="003444A6">
        <w:rPr>
          <w:rFonts w:hint="cs"/>
          <w:sz w:val="27"/>
          <w:rtl/>
          <w:lang w:bidi="ar-IQ"/>
        </w:rPr>
        <w:t>اختار</w:t>
      </w:r>
      <w:r w:rsidRPr="003444A6">
        <w:rPr>
          <w:sz w:val="27"/>
          <w:rtl/>
          <w:lang w:bidi="ar-IQ"/>
        </w:rPr>
        <w:t xml:space="preserve"> </w:t>
      </w:r>
      <w:r w:rsidRPr="003444A6">
        <w:rPr>
          <w:rFonts w:hint="cs"/>
          <w:sz w:val="27"/>
          <w:rtl/>
          <w:lang w:bidi="ar-IQ"/>
        </w:rPr>
        <w:t>مصطلح</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الدائمة</w:t>
      </w:r>
      <w:r w:rsidR="00675D35"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00675D35"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الغرب</w:t>
      </w:r>
      <w:r w:rsidRPr="003444A6">
        <w:rPr>
          <w:sz w:val="27"/>
          <w:rtl/>
          <w:lang w:bidi="ar-IQ"/>
        </w:rPr>
        <w:t xml:space="preserve"> </w:t>
      </w:r>
      <w:r w:rsidRPr="003444A6">
        <w:rPr>
          <w:rFonts w:hint="cs"/>
          <w:sz w:val="27"/>
          <w:rtl/>
          <w:lang w:bidi="ar-IQ"/>
        </w:rPr>
        <w:t>هو</w:t>
      </w:r>
      <w:r w:rsidR="00675D35" w:rsidRPr="003444A6">
        <w:rPr>
          <w:rFonts w:hint="cs"/>
          <w:sz w:val="27"/>
          <w:rtl/>
          <w:lang w:bidi="ar-IQ"/>
        </w:rPr>
        <w:t xml:space="preserve"> </w:t>
      </w:r>
      <w:proofErr w:type="spellStart"/>
      <w:r w:rsidRPr="003444A6">
        <w:rPr>
          <w:rFonts w:hint="cs"/>
          <w:sz w:val="27"/>
          <w:rtl/>
          <w:lang w:bidi="ar-IQ"/>
        </w:rPr>
        <w:t>آغوستينوس</w:t>
      </w:r>
      <w:proofErr w:type="spellEnd"/>
      <w:r w:rsidRPr="003444A6">
        <w:rPr>
          <w:sz w:val="27"/>
          <w:rtl/>
          <w:lang w:bidi="ar-IQ"/>
        </w:rPr>
        <w:t xml:space="preserve"> </w:t>
      </w:r>
      <w:proofErr w:type="spellStart"/>
      <w:r w:rsidR="00675D35" w:rsidRPr="003444A6">
        <w:rPr>
          <w:rFonts w:hint="cs"/>
          <w:sz w:val="27"/>
          <w:rtl/>
          <w:lang w:bidi="ar-IQ"/>
        </w:rPr>
        <w:t>إ</w:t>
      </w:r>
      <w:r w:rsidRPr="003444A6">
        <w:rPr>
          <w:rFonts w:hint="cs"/>
          <w:sz w:val="27"/>
          <w:rtl/>
          <w:lang w:bidi="ar-IQ"/>
        </w:rPr>
        <w:t>ستويخوس</w:t>
      </w:r>
      <w:proofErr w:type="spellEnd"/>
      <w:r w:rsidR="00675D35" w:rsidRPr="003444A6">
        <w:rPr>
          <w:rFonts w:hint="cs"/>
          <w:sz w:val="27"/>
          <w:rtl/>
          <w:lang w:bidi="ar-IQ"/>
        </w:rPr>
        <w:t>،</w:t>
      </w:r>
      <w:r w:rsidRPr="003444A6">
        <w:rPr>
          <w:sz w:val="27"/>
          <w:rtl/>
          <w:lang w:bidi="ar-IQ"/>
        </w:rPr>
        <w:t xml:space="preserve"> </w:t>
      </w:r>
      <w:r w:rsidRPr="003444A6">
        <w:rPr>
          <w:rFonts w:hint="cs"/>
          <w:sz w:val="27"/>
          <w:rtl/>
          <w:lang w:bidi="ar-IQ"/>
        </w:rPr>
        <w:t>عنواناً</w:t>
      </w:r>
      <w:r w:rsidRPr="003444A6">
        <w:rPr>
          <w:sz w:val="27"/>
          <w:rtl/>
          <w:lang w:bidi="ar-IQ"/>
        </w:rPr>
        <w:t xml:space="preserve"> </w:t>
      </w:r>
      <w:r w:rsidRPr="00C03963">
        <w:rPr>
          <w:rFonts w:hint="cs"/>
          <w:sz w:val="27"/>
          <w:rtl/>
          <w:lang w:bidi="ar-IQ"/>
        </w:rPr>
        <w:t>لكتابه</w:t>
      </w:r>
      <w:r w:rsidRPr="00C03963">
        <w:rPr>
          <w:sz w:val="27"/>
          <w:rtl/>
          <w:lang w:bidi="ar-IQ"/>
        </w:rPr>
        <w:t xml:space="preserve"> </w:t>
      </w:r>
      <w:r w:rsidRPr="00C03963">
        <w:rPr>
          <w:rFonts w:hint="cs"/>
          <w:sz w:val="27"/>
          <w:rtl/>
          <w:lang w:bidi="ar-IQ"/>
        </w:rPr>
        <w:t>في</w:t>
      </w:r>
      <w:r w:rsidRPr="00C03963">
        <w:rPr>
          <w:sz w:val="27"/>
          <w:rtl/>
          <w:lang w:bidi="ar-IQ"/>
        </w:rPr>
        <w:t xml:space="preserve"> </w:t>
      </w:r>
      <w:r w:rsidRPr="00C03963">
        <w:rPr>
          <w:rFonts w:hint="cs"/>
          <w:sz w:val="27"/>
          <w:rtl/>
          <w:lang w:bidi="ar-IQ"/>
        </w:rPr>
        <w:t>سنة</w:t>
      </w:r>
      <w:r w:rsidRPr="00C03963">
        <w:rPr>
          <w:sz w:val="27"/>
          <w:rtl/>
          <w:lang w:bidi="ar-IQ"/>
        </w:rPr>
        <w:t xml:space="preserve"> 1540</w:t>
      </w:r>
      <w:r w:rsidRPr="00C03963">
        <w:rPr>
          <w:rFonts w:hint="cs"/>
          <w:sz w:val="27"/>
          <w:rtl/>
          <w:lang w:bidi="ar-IQ"/>
        </w:rPr>
        <w:t>م</w:t>
      </w:r>
      <w:r w:rsidRPr="00C03963">
        <w:rPr>
          <w:sz w:val="27"/>
          <w:rtl/>
          <w:lang w:bidi="ar-IQ"/>
        </w:rPr>
        <w:t xml:space="preserve">، </w:t>
      </w:r>
      <w:r w:rsidRPr="00C03963">
        <w:rPr>
          <w:rFonts w:hint="cs"/>
          <w:sz w:val="27"/>
          <w:rtl/>
          <w:lang w:bidi="ar-IQ"/>
        </w:rPr>
        <w:t>ومن</w:t>
      </w:r>
      <w:r w:rsidRPr="00C03963">
        <w:rPr>
          <w:sz w:val="27"/>
          <w:rtl/>
          <w:lang w:bidi="ar-IQ"/>
        </w:rPr>
        <w:t xml:space="preserve"> </w:t>
      </w:r>
      <w:r w:rsidRPr="00C03963">
        <w:rPr>
          <w:rFonts w:hint="cs"/>
          <w:sz w:val="27"/>
          <w:rtl/>
          <w:lang w:bidi="ar-IQ"/>
        </w:rPr>
        <w:t>ثم</w:t>
      </w:r>
      <w:r w:rsidR="00675D35" w:rsidRPr="00C03963">
        <w:rPr>
          <w:rFonts w:hint="cs"/>
          <w:sz w:val="27"/>
          <w:rtl/>
          <w:lang w:bidi="ar-IQ"/>
        </w:rPr>
        <w:t>ّ</w:t>
      </w:r>
      <w:r w:rsidRPr="00C03963">
        <w:rPr>
          <w:sz w:val="27"/>
          <w:rtl/>
          <w:lang w:bidi="ar-IQ"/>
        </w:rPr>
        <w:t xml:space="preserve"> </w:t>
      </w:r>
      <w:r w:rsidRPr="00C03963">
        <w:rPr>
          <w:rFonts w:hint="cs"/>
          <w:sz w:val="27"/>
          <w:rtl/>
          <w:lang w:bidi="ar-IQ"/>
        </w:rPr>
        <w:t>اشتهر</w:t>
      </w:r>
      <w:r w:rsidRPr="00C03963">
        <w:rPr>
          <w:sz w:val="27"/>
          <w:rtl/>
          <w:lang w:bidi="ar-IQ"/>
        </w:rPr>
        <w:t xml:space="preserve"> </w:t>
      </w:r>
      <w:r w:rsidRPr="00C03963">
        <w:rPr>
          <w:rFonts w:hint="cs"/>
          <w:sz w:val="27"/>
          <w:rtl/>
          <w:lang w:bidi="ar-IQ"/>
        </w:rPr>
        <w:t>استخدام</w:t>
      </w:r>
      <w:r w:rsidRPr="00C03963">
        <w:rPr>
          <w:sz w:val="27"/>
          <w:rtl/>
          <w:lang w:bidi="ar-IQ"/>
        </w:rPr>
        <w:t xml:space="preserve"> </w:t>
      </w:r>
      <w:r w:rsidRPr="00C03963">
        <w:rPr>
          <w:rFonts w:hint="cs"/>
          <w:sz w:val="27"/>
          <w:rtl/>
          <w:lang w:bidi="ar-IQ"/>
        </w:rPr>
        <w:t>هذا</w:t>
      </w:r>
      <w:r w:rsidRPr="00C03963">
        <w:rPr>
          <w:sz w:val="27"/>
          <w:rtl/>
          <w:lang w:bidi="ar-IQ"/>
        </w:rPr>
        <w:t xml:space="preserve"> </w:t>
      </w:r>
      <w:r w:rsidRPr="00C03963">
        <w:rPr>
          <w:rFonts w:hint="cs"/>
          <w:sz w:val="27"/>
          <w:rtl/>
          <w:lang w:bidi="ar-IQ"/>
        </w:rPr>
        <w:t>المصطلح</w:t>
      </w:r>
      <w:r w:rsidRPr="00C03963">
        <w:rPr>
          <w:sz w:val="27"/>
          <w:rtl/>
          <w:lang w:bidi="ar-IQ"/>
        </w:rPr>
        <w:t xml:space="preserve"> </w:t>
      </w:r>
      <w:r w:rsidRPr="00C03963">
        <w:rPr>
          <w:rFonts w:hint="cs"/>
          <w:sz w:val="27"/>
          <w:rtl/>
          <w:lang w:bidi="ar-IQ"/>
        </w:rPr>
        <w:t>في</w:t>
      </w:r>
      <w:r w:rsidRPr="00C03963">
        <w:rPr>
          <w:sz w:val="27"/>
          <w:rtl/>
          <w:lang w:bidi="ar-IQ"/>
        </w:rPr>
        <w:t xml:space="preserve"> </w:t>
      </w:r>
      <w:r w:rsidRPr="00C03963">
        <w:rPr>
          <w:rFonts w:hint="cs"/>
          <w:sz w:val="27"/>
          <w:rtl/>
          <w:lang w:bidi="ar-IQ"/>
        </w:rPr>
        <w:t>مقالة</w:t>
      </w:r>
      <w:r w:rsidRPr="00C03963">
        <w:rPr>
          <w:sz w:val="27"/>
          <w:rtl/>
          <w:lang w:bidi="ar-IQ"/>
        </w:rPr>
        <w:t xml:space="preserve"> </w:t>
      </w:r>
      <w:r w:rsidRPr="00C03963">
        <w:rPr>
          <w:rFonts w:hint="cs"/>
          <w:sz w:val="27"/>
          <w:rtl/>
          <w:lang w:bidi="ar-IQ"/>
        </w:rPr>
        <w:t>لـ</w:t>
      </w:r>
      <w:r w:rsidRPr="00C03963">
        <w:rPr>
          <w:sz w:val="27"/>
          <w:rtl/>
          <w:lang w:bidi="ar-IQ"/>
        </w:rPr>
        <w:t xml:space="preserve"> </w:t>
      </w:r>
      <w:r w:rsidR="00675D35" w:rsidRPr="00C03963">
        <w:rPr>
          <w:rFonts w:hint="cs"/>
          <w:sz w:val="27"/>
          <w:rtl/>
          <w:lang w:bidi="ar-IQ"/>
        </w:rPr>
        <w:t>(</w:t>
      </w:r>
      <w:proofErr w:type="spellStart"/>
      <w:r w:rsidRPr="00C03963">
        <w:rPr>
          <w:rFonts w:hint="cs"/>
          <w:sz w:val="27"/>
          <w:rtl/>
          <w:lang w:bidi="ar-IQ"/>
        </w:rPr>
        <w:t>لايب</w:t>
      </w:r>
      <w:proofErr w:type="spellEnd"/>
      <w:r w:rsidRPr="00C03963">
        <w:rPr>
          <w:sz w:val="27"/>
          <w:rtl/>
          <w:lang w:bidi="ar-IQ"/>
        </w:rPr>
        <w:t xml:space="preserve"> </w:t>
      </w:r>
      <w:proofErr w:type="spellStart"/>
      <w:r w:rsidRPr="00C03963">
        <w:rPr>
          <w:rFonts w:hint="cs"/>
          <w:sz w:val="27"/>
          <w:rtl/>
          <w:lang w:bidi="ar-IQ"/>
        </w:rPr>
        <w:t>نيتز</w:t>
      </w:r>
      <w:proofErr w:type="spellEnd"/>
      <w:r w:rsidR="00675D35" w:rsidRPr="00C03963">
        <w:rPr>
          <w:rFonts w:hint="cs"/>
          <w:sz w:val="27"/>
          <w:rtl/>
          <w:lang w:bidi="ar-IQ"/>
        </w:rPr>
        <w:t>)</w:t>
      </w:r>
      <w:r w:rsidRPr="003444A6">
        <w:rPr>
          <w:sz w:val="27"/>
          <w:rtl/>
          <w:lang w:bidi="ar-IQ"/>
        </w:rPr>
        <w:t xml:space="preserve"> </w:t>
      </w:r>
      <w:r w:rsidRPr="00C03963">
        <w:rPr>
          <w:rFonts w:hint="cs"/>
          <w:sz w:val="27"/>
          <w:rtl/>
          <w:lang w:bidi="ar-IQ"/>
        </w:rPr>
        <w:t>في</w:t>
      </w:r>
      <w:r w:rsidRPr="00C03963">
        <w:rPr>
          <w:sz w:val="27"/>
          <w:rtl/>
          <w:lang w:bidi="ar-IQ"/>
        </w:rPr>
        <w:t xml:space="preserve"> </w:t>
      </w:r>
      <w:r w:rsidRPr="00C03963">
        <w:rPr>
          <w:rFonts w:hint="cs"/>
          <w:sz w:val="27"/>
          <w:rtl/>
          <w:lang w:bidi="ar-IQ"/>
        </w:rPr>
        <w:t>سنة</w:t>
      </w:r>
      <w:r w:rsidRPr="00C03963">
        <w:rPr>
          <w:sz w:val="27"/>
          <w:rtl/>
          <w:lang w:bidi="ar-IQ"/>
        </w:rPr>
        <w:t xml:space="preserve"> 1715، </w:t>
      </w:r>
      <w:r w:rsidRPr="00C03963">
        <w:rPr>
          <w:rFonts w:hint="cs"/>
          <w:sz w:val="27"/>
          <w:rtl/>
          <w:lang w:bidi="ar-IQ"/>
        </w:rPr>
        <w:t>وأخيرا</w:t>
      </w:r>
      <w:r w:rsidR="00675D35" w:rsidRPr="00C03963">
        <w:rPr>
          <w:rFonts w:hint="cs"/>
          <w:sz w:val="27"/>
          <w:rtl/>
          <w:lang w:bidi="ar-IQ"/>
        </w:rPr>
        <w:t>ً</w:t>
      </w:r>
      <w:r w:rsidRPr="00C03963">
        <w:rPr>
          <w:sz w:val="27"/>
          <w:rtl/>
          <w:lang w:bidi="ar-IQ"/>
        </w:rPr>
        <w:t xml:space="preserve"> </w:t>
      </w:r>
      <w:r w:rsidRPr="00C03963">
        <w:rPr>
          <w:rFonts w:hint="cs"/>
          <w:sz w:val="27"/>
          <w:rtl/>
          <w:lang w:bidi="ar-IQ"/>
        </w:rPr>
        <w:t>استخدمه</w:t>
      </w:r>
      <w:r w:rsidRPr="00C03963">
        <w:rPr>
          <w:sz w:val="27"/>
          <w:rtl/>
          <w:lang w:bidi="ar-IQ"/>
        </w:rPr>
        <w:t xml:space="preserve"> </w:t>
      </w:r>
      <w:proofErr w:type="spellStart"/>
      <w:r w:rsidRPr="00C03963">
        <w:rPr>
          <w:rFonts w:hint="cs"/>
          <w:sz w:val="27"/>
          <w:rtl/>
          <w:lang w:bidi="ar-IQ"/>
        </w:rPr>
        <w:t>فريتيوف</w:t>
      </w:r>
      <w:proofErr w:type="spellEnd"/>
      <w:r w:rsidRPr="00C03963">
        <w:rPr>
          <w:sz w:val="27"/>
          <w:rtl/>
          <w:lang w:bidi="ar-IQ"/>
        </w:rPr>
        <w:t xml:space="preserve"> </w:t>
      </w:r>
      <w:proofErr w:type="spellStart"/>
      <w:r w:rsidRPr="00C03963">
        <w:rPr>
          <w:rFonts w:hint="cs"/>
          <w:sz w:val="27"/>
          <w:rtl/>
          <w:lang w:bidi="ar-IQ"/>
        </w:rPr>
        <w:t>شووان</w:t>
      </w:r>
      <w:proofErr w:type="spellEnd"/>
      <w:r w:rsidRPr="00C03963">
        <w:rPr>
          <w:sz w:val="27"/>
          <w:rtl/>
          <w:lang w:bidi="ar-IQ"/>
        </w:rPr>
        <w:t xml:space="preserve"> </w:t>
      </w:r>
      <w:r w:rsidRPr="00C03963">
        <w:rPr>
          <w:rFonts w:hint="cs"/>
          <w:sz w:val="27"/>
          <w:rtl/>
          <w:lang w:bidi="ar-IQ"/>
        </w:rPr>
        <w:t>مستفيداً</w:t>
      </w:r>
      <w:r w:rsidRPr="00C03963">
        <w:rPr>
          <w:sz w:val="27"/>
          <w:rtl/>
          <w:lang w:bidi="ar-IQ"/>
        </w:rPr>
        <w:t xml:space="preserve"> </w:t>
      </w:r>
      <w:r w:rsidRPr="00C03963">
        <w:rPr>
          <w:rFonts w:hint="cs"/>
          <w:sz w:val="27"/>
          <w:rtl/>
          <w:lang w:bidi="ar-IQ"/>
        </w:rPr>
        <w:t>من</w:t>
      </w:r>
      <w:r w:rsidRPr="00C03963">
        <w:rPr>
          <w:sz w:val="27"/>
          <w:rtl/>
          <w:lang w:bidi="ar-IQ"/>
        </w:rPr>
        <w:t xml:space="preserve"> </w:t>
      </w:r>
      <w:r w:rsidRPr="00C03963">
        <w:rPr>
          <w:rFonts w:hint="cs"/>
          <w:sz w:val="27"/>
          <w:rtl/>
          <w:lang w:bidi="ar-IQ"/>
        </w:rPr>
        <w:t>مؤل</w:t>
      </w:r>
      <w:r w:rsidR="00675D35" w:rsidRPr="00C03963">
        <w:rPr>
          <w:rFonts w:hint="cs"/>
          <w:sz w:val="27"/>
          <w:rtl/>
          <w:lang w:bidi="ar-IQ"/>
        </w:rPr>
        <w:t>ّ</w:t>
      </w:r>
      <w:r w:rsidRPr="00C03963">
        <w:rPr>
          <w:rFonts w:hint="cs"/>
          <w:sz w:val="27"/>
          <w:rtl/>
          <w:lang w:bidi="ar-IQ"/>
        </w:rPr>
        <w:t>فات</w:t>
      </w:r>
      <w:r w:rsidRPr="00C03963">
        <w:rPr>
          <w:sz w:val="27"/>
          <w:rtl/>
          <w:lang w:bidi="ar-IQ"/>
        </w:rPr>
        <w:t xml:space="preserve"> </w:t>
      </w:r>
      <w:proofErr w:type="spellStart"/>
      <w:r w:rsidRPr="00C03963">
        <w:rPr>
          <w:rFonts w:hint="cs"/>
          <w:sz w:val="27"/>
          <w:rtl/>
          <w:lang w:bidi="ar-IQ"/>
        </w:rPr>
        <w:t>رينيه</w:t>
      </w:r>
      <w:proofErr w:type="spellEnd"/>
      <w:r w:rsidRPr="00C03963">
        <w:rPr>
          <w:sz w:val="27"/>
          <w:rtl/>
          <w:lang w:bidi="ar-IQ"/>
        </w:rPr>
        <w:t xml:space="preserve"> </w:t>
      </w:r>
      <w:r w:rsidRPr="00C03963">
        <w:rPr>
          <w:rFonts w:hint="cs"/>
          <w:sz w:val="27"/>
          <w:rtl/>
          <w:lang w:bidi="fa-IR"/>
        </w:rPr>
        <w:t>غ</w:t>
      </w:r>
      <w:r w:rsidRPr="00C03963">
        <w:rPr>
          <w:rFonts w:hint="cs"/>
          <w:sz w:val="27"/>
          <w:rtl/>
          <w:lang w:bidi="ar-IQ"/>
        </w:rPr>
        <w:t>نون</w:t>
      </w:r>
      <w:r w:rsidR="00675D35" w:rsidRPr="00C03963">
        <w:rPr>
          <w:rFonts w:hint="cs"/>
          <w:sz w:val="27"/>
          <w:rtl/>
          <w:lang w:bidi="ar-IQ"/>
        </w:rPr>
        <w:t>.</w:t>
      </w:r>
      <w:r w:rsidRPr="003444A6">
        <w:rPr>
          <w:sz w:val="27"/>
          <w:rtl/>
          <w:lang w:bidi="ar-IQ"/>
        </w:rPr>
        <w:t xml:space="preserve"> </w:t>
      </w:r>
      <w:r w:rsidR="00675D35" w:rsidRPr="003444A6">
        <w:rPr>
          <w:rFonts w:hint="cs"/>
          <w:sz w:val="27"/>
          <w:rtl/>
          <w:lang w:bidi="ar-IQ"/>
        </w:rPr>
        <w:t>و</w:t>
      </w:r>
      <w:r w:rsidRPr="003444A6">
        <w:rPr>
          <w:rFonts w:hint="cs"/>
          <w:sz w:val="27"/>
          <w:rtl/>
          <w:lang w:bidi="ar-IQ"/>
        </w:rPr>
        <w:t>بمعنى</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00675D35" w:rsidRPr="003444A6">
        <w:rPr>
          <w:rFonts w:hint="cs"/>
          <w:sz w:val="27"/>
          <w:rtl/>
          <w:lang w:bidi="ar-IQ"/>
        </w:rPr>
        <w:t xml:space="preserve">فإنّ </w:t>
      </w:r>
      <w:r w:rsidRPr="003444A6">
        <w:rPr>
          <w:rFonts w:hint="cs"/>
          <w:sz w:val="27"/>
          <w:rtl/>
          <w:lang w:bidi="ar-IQ"/>
        </w:rPr>
        <w:t>الرسالة</w:t>
      </w:r>
      <w:r w:rsidRPr="003444A6">
        <w:rPr>
          <w:sz w:val="27"/>
          <w:rtl/>
          <w:lang w:bidi="ar-IQ"/>
        </w:rPr>
        <w:t xml:space="preserve"> </w:t>
      </w:r>
      <w:r w:rsidRPr="003444A6">
        <w:rPr>
          <w:rFonts w:hint="cs"/>
          <w:sz w:val="27"/>
          <w:rtl/>
          <w:lang w:bidi="ar-IQ"/>
        </w:rPr>
        <w:t>الأساسية</w:t>
      </w:r>
      <w:r w:rsidRPr="003444A6">
        <w:rPr>
          <w:sz w:val="27"/>
          <w:rtl/>
          <w:lang w:bidi="ar-IQ"/>
        </w:rPr>
        <w:t xml:space="preserve"> </w:t>
      </w:r>
      <w:r w:rsidRPr="003444A6">
        <w:rPr>
          <w:rFonts w:hint="cs"/>
          <w:sz w:val="27"/>
          <w:rtl/>
          <w:lang w:bidi="ar-IQ"/>
        </w:rPr>
        <w:t>لهذه</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تمايز</w:t>
      </w:r>
      <w:r w:rsidRPr="003444A6">
        <w:rPr>
          <w:sz w:val="27"/>
          <w:rtl/>
          <w:lang w:bidi="ar-IQ"/>
        </w:rPr>
        <w:t xml:space="preserve"> </w:t>
      </w:r>
      <w:r w:rsidRPr="003444A6">
        <w:rPr>
          <w:rFonts w:hint="cs"/>
          <w:sz w:val="27"/>
          <w:rtl/>
          <w:lang w:bidi="ar-IQ"/>
        </w:rPr>
        <w:t>ظاهر</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وباطنها</w:t>
      </w:r>
      <w:r w:rsidR="00675D35" w:rsidRPr="003444A6">
        <w:rPr>
          <w:rFonts w:hint="cs"/>
          <w:sz w:val="27"/>
          <w:rtl/>
          <w:lang w:bidi="ar-IQ"/>
        </w:rPr>
        <w:t>،</w:t>
      </w:r>
      <w:r w:rsidRPr="003444A6">
        <w:rPr>
          <w:sz w:val="27"/>
          <w:rtl/>
          <w:lang w:bidi="ar-IQ"/>
        </w:rPr>
        <w:t xml:space="preserve"> </w:t>
      </w:r>
      <w:r w:rsidRPr="003444A6">
        <w:rPr>
          <w:rFonts w:hint="cs"/>
          <w:sz w:val="27"/>
          <w:rtl/>
          <w:lang w:bidi="ar-IQ"/>
        </w:rPr>
        <w:t>وكثرتها</w:t>
      </w:r>
      <w:r w:rsidRPr="003444A6">
        <w:rPr>
          <w:sz w:val="27"/>
          <w:rtl/>
          <w:lang w:bidi="ar-IQ"/>
        </w:rPr>
        <w:t xml:space="preserve"> </w:t>
      </w:r>
      <w:r w:rsidRPr="003444A6">
        <w:rPr>
          <w:rFonts w:hint="cs"/>
          <w:sz w:val="27"/>
          <w:rtl/>
          <w:lang w:bidi="ar-IQ"/>
        </w:rPr>
        <w:t>الظاهرية</w:t>
      </w:r>
      <w:r w:rsidRPr="003444A6">
        <w:rPr>
          <w:sz w:val="27"/>
          <w:rtl/>
          <w:lang w:bidi="ar-IQ"/>
        </w:rPr>
        <w:t xml:space="preserve"> </w:t>
      </w:r>
      <w:r w:rsidRPr="003444A6">
        <w:rPr>
          <w:rFonts w:hint="cs"/>
          <w:sz w:val="27"/>
          <w:rtl/>
          <w:lang w:bidi="ar-IQ"/>
        </w:rPr>
        <w:t>ووحدتها</w:t>
      </w:r>
      <w:r w:rsidRPr="003444A6">
        <w:rPr>
          <w:sz w:val="27"/>
          <w:rtl/>
          <w:lang w:bidi="ar-IQ"/>
        </w:rPr>
        <w:t xml:space="preserve"> </w:t>
      </w:r>
      <w:r w:rsidRPr="003444A6">
        <w:rPr>
          <w:rFonts w:hint="cs"/>
          <w:sz w:val="27"/>
          <w:rtl/>
          <w:lang w:bidi="ar-IQ"/>
        </w:rPr>
        <w:t>الباطنية</w:t>
      </w:r>
      <w:r w:rsidRPr="003444A6">
        <w:rPr>
          <w:sz w:val="27"/>
          <w:rtl/>
          <w:lang w:bidi="ar-IQ"/>
        </w:rPr>
        <w:t xml:space="preserve">. </w:t>
      </w:r>
    </w:p>
    <w:p w:rsidR="00675D35" w:rsidRPr="003444A6" w:rsidRDefault="002977C6" w:rsidP="002F10CD">
      <w:pPr>
        <w:spacing w:line="390" w:lineRule="exact"/>
        <w:ind w:firstLine="561"/>
        <w:rPr>
          <w:sz w:val="27"/>
          <w:rtl/>
          <w:lang w:bidi="ar-IQ"/>
        </w:rPr>
      </w:pPr>
      <w:r w:rsidRPr="00C03963">
        <w:rPr>
          <w:b/>
          <w:bCs/>
          <w:sz w:val="27"/>
          <w:rtl/>
          <w:lang w:bidi="ar-IQ"/>
        </w:rPr>
        <w:t>2</w:t>
      </w:r>
      <w:r w:rsidRPr="00C03963">
        <w:rPr>
          <w:rFonts w:hint="cs"/>
          <w:b/>
          <w:bCs/>
          <w:sz w:val="27"/>
          <w:rtl/>
          <w:lang w:bidi="ar-IQ"/>
        </w:rPr>
        <w:t>ـ</w:t>
      </w:r>
      <w:r w:rsidRPr="00C03963">
        <w:rPr>
          <w:b/>
          <w:bCs/>
          <w:sz w:val="27"/>
          <w:rtl/>
          <w:lang w:bidi="ar-IQ"/>
        </w:rPr>
        <w:t xml:space="preserve"> </w:t>
      </w:r>
      <w:r w:rsidRPr="00C03963">
        <w:rPr>
          <w:rFonts w:hint="cs"/>
          <w:b/>
          <w:bCs/>
          <w:sz w:val="27"/>
          <w:rtl/>
          <w:lang w:bidi="ar-IQ"/>
        </w:rPr>
        <w:t>الوحدة</w:t>
      </w:r>
      <w:r w:rsidRPr="00C03963">
        <w:rPr>
          <w:b/>
          <w:bCs/>
          <w:sz w:val="27"/>
          <w:rtl/>
          <w:lang w:bidi="ar-IQ"/>
        </w:rPr>
        <w:t xml:space="preserve"> </w:t>
      </w:r>
      <w:r w:rsidRPr="00C03963">
        <w:rPr>
          <w:rFonts w:hint="cs"/>
          <w:b/>
          <w:bCs/>
          <w:sz w:val="27"/>
          <w:rtl/>
          <w:lang w:bidi="ar-IQ"/>
        </w:rPr>
        <w:t>السامية</w:t>
      </w:r>
      <w:r w:rsidRPr="00C03963">
        <w:rPr>
          <w:b/>
          <w:bCs/>
          <w:sz w:val="27"/>
          <w:rtl/>
          <w:lang w:bidi="ar-IQ"/>
        </w:rPr>
        <w:t xml:space="preserve"> </w:t>
      </w:r>
      <w:r w:rsidRPr="00C03963">
        <w:rPr>
          <w:rFonts w:hint="cs"/>
          <w:b/>
          <w:bCs/>
          <w:sz w:val="27"/>
          <w:rtl/>
          <w:lang w:bidi="ar-IQ"/>
        </w:rPr>
        <w:t>للأديان</w:t>
      </w:r>
      <w:r w:rsidRPr="00C03963">
        <w:rPr>
          <w:sz w:val="27"/>
          <w:vertAlign w:val="superscript"/>
          <w:rtl/>
          <w:lang w:bidi="ar-IQ"/>
        </w:rPr>
        <w:t>(</w:t>
      </w:r>
      <w:r w:rsidRPr="00C03963">
        <w:rPr>
          <w:rStyle w:val="ac"/>
          <w:sz w:val="27"/>
          <w:rtl/>
          <w:lang w:bidi="ar-IQ"/>
        </w:rPr>
        <w:endnoteReference w:id="387"/>
      </w:r>
      <w:r w:rsidRPr="00C03963">
        <w:rPr>
          <w:sz w:val="27"/>
          <w:vertAlign w:val="superscript"/>
          <w:rtl/>
          <w:lang w:bidi="ar-IQ"/>
        </w:rPr>
        <w:t>)</w:t>
      </w:r>
      <w:r w:rsidRPr="00C03963">
        <w:rPr>
          <w:sz w:val="27"/>
          <w:rtl/>
          <w:lang w:bidi="ar-IQ"/>
        </w:rPr>
        <w:t xml:space="preserve">: </w:t>
      </w:r>
      <w:r w:rsidRPr="00C03963">
        <w:rPr>
          <w:rFonts w:hint="cs"/>
          <w:sz w:val="27"/>
          <w:rtl/>
          <w:lang w:bidi="ar-IQ"/>
        </w:rPr>
        <w:t>الإيمان</w:t>
      </w:r>
      <w:r w:rsidRPr="00C03963">
        <w:rPr>
          <w:sz w:val="27"/>
          <w:rtl/>
          <w:lang w:bidi="ar-IQ"/>
        </w:rPr>
        <w:t xml:space="preserve"> </w:t>
      </w:r>
      <w:r w:rsidRPr="00C03963">
        <w:rPr>
          <w:rFonts w:hint="cs"/>
          <w:sz w:val="27"/>
          <w:rtl/>
          <w:lang w:bidi="ar-IQ"/>
        </w:rPr>
        <w:t>بالوحدة</w:t>
      </w:r>
      <w:r w:rsidRPr="00C03963">
        <w:rPr>
          <w:sz w:val="27"/>
          <w:rtl/>
          <w:lang w:bidi="ar-IQ"/>
        </w:rPr>
        <w:t xml:space="preserve"> </w:t>
      </w:r>
      <w:r w:rsidRPr="00C03963">
        <w:rPr>
          <w:rFonts w:hint="cs"/>
          <w:sz w:val="27"/>
          <w:rtl/>
          <w:lang w:bidi="ar-IQ"/>
        </w:rPr>
        <w:t>السامية</w:t>
      </w:r>
      <w:r w:rsidRPr="00C03963">
        <w:rPr>
          <w:sz w:val="27"/>
          <w:rtl/>
          <w:lang w:bidi="ar-IQ"/>
        </w:rPr>
        <w:t xml:space="preserve"> </w:t>
      </w:r>
      <w:r w:rsidRPr="00C03963">
        <w:rPr>
          <w:rFonts w:hint="cs"/>
          <w:sz w:val="27"/>
          <w:rtl/>
          <w:lang w:bidi="ar-IQ"/>
        </w:rPr>
        <w:t>للأديان</w:t>
      </w:r>
      <w:r w:rsidRPr="00C03963">
        <w:rPr>
          <w:sz w:val="27"/>
          <w:rtl/>
          <w:lang w:bidi="ar-IQ"/>
        </w:rPr>
        <w:t xml:space="preserve"> </w:t>
      </w:r>
      <w:r w:rsidRPr="00C03963">
        <w:rPr>
          <w:rFonts w:hint="cs"/>
          <w:sz w:val="27"/>
          <w:rtl/>
          <w:lang w:bidi="ar-IQ"/>
        </w:rPr>
        <w:t>تعني</w:t>
      </w:r>
      <w:r w:rsidRPr="00C03963">
        <w:rPr>
          <w:sz w:val="27"/>
          <w:rtl/>
          <w:lang w:bidi="ar-IQ"/>
        </w:rPr>
        <w:t xml:space="preserve"> </w:t>
      </w:r>
      <w:r w:rsidRPr="00C03963">
        <w:rPr>
          <w:rFonts w:hint="cs"/>
          <w:sz w:val="27"/>
          <w:rtl/>
          <w:lang w:bidi="ar-IQ"/>
        </w:rPr>
        <w:t>ات</w:t>
      </w:r>
      <w:r w:rsidR="00675D35" w:rsidRPr="00C03963">
        <w:rPr>
          <w:rFonts w:hint="cs"/>
          <w:sz w:val="27"/>
          <w:rtl/>
          <w:lang w:bidi="ar-IQ"/>
        </w:rPr>
        <w:t>ّ</w:t>
      </w:r>
      <w:r w:rsidRPr="00C03963">
        <w:rPr>
          <w:rFonts w:hint="cs"/>
          <w:sz w:val="27"/>
          <w:rtl/>
          <w:lang w:bidi="ar-IQ"/>
        </w:rPr>
        <w:t>حادها</w:t>
      </w:r>
      <w:r w:rsidRPr="00C03963">
        <w:rPr>
          <w:sz w:val="27"/>
          <w:rtl/>
          <w:lang w:bidi="ar-IQ"/>
        </w:rPr>
        <w:t xml:space="preserve"> </w:t>
      </w:r>
      <w:r w:rsidRPr="00C03963">
        <w:rPr>
          <w:rFonts w:hint="cs"/>
          <w:sz w:val="27"/>
          <w:rtl/>
          <w:lang w:bidi="ar-IQ"/>
        </w:rPr>
        <w:t>في</w:t>
      </w:r>
      <w:r w:rsidRPr="003444A6">
        <w:rPr>
          <w:sz w:val="27"/>
          <w:rtl/>
          <w:lang w:bidi="ar-IQ"/>
        </w:rPr>
        <w:t xml:space="preserve"> </w:t>
      </w:r>
      <w:r w:rsidRPr="003444A6">
        <w:rPr>
          <w:rFonts w:hint="cs"/>
          <w:sz w:val="27"/>
          <w:rtl/>
          <w:lang w:bidi="ar-IQ"/>
        </w:rPr>
        <w:t>الأهداف</w:t>
      </w:r>
      <w:r w:rsidRPr="003444A6">
        <w:rPr>
          <w:sz w:val="27"/>
          <w:rtl/>
          <w:lang w:bidi="ar-IQ"/>
        </w:rPr>
        <w:t xml:space="preserve"> </w:t>
      </w:r>
      <w:r w:rsidRPr="003444A6">
        <w:rPr>
          <w:rFonts w:hint="cs"/>
          <w:sz w:val="27"/>
          <w:rtl/>
          <w:lang w:bidi="ar-IQ"/>
        </w:rPr>
        <w:t>النهائية</w:t>
      </w:r>
      <w:r w:rsidRPr="003444A6">
        <w:rPr>
          <w:sz w:val="27"/>
          <w:rtl/>
          <w:lang w:bidi="ar-IQ"/>
        </w:rPr>
        <w:t xml:space="preserve">. </w:t>
      </w:r>
      <w:r w:rsidRPr="003444A6">
        <w:rPr>
          <w:rFonts w:hint="cs"/>
          <w:sz w:val="27"/>
          <w:rtl/>
          <w:lang w:bidi="ar-IQ"/>
        </w:rPr>
        <w:t>فالتقليدي</w:t>
      </w:r>
      <w:r w:rsidR="00675D35" w:rsidRPr="003444A6">
        <w:rPr>
          <w:rFonts w:hint="cs"/>
          <w:sz w:val="27"/>
          <w:rtl/>
          <w:lang w:bidi="ar-IQ"/>
        </w:rPr>
        <w:t>ّ</w:t>
      </w:r>
      <w:r w:rsidRPr="003444A6">
        <w:rPr>
          <w:rFonts w:hint="cs"/>
          <w:sz w:val="27"/>
          <w:rtl/>
          <w:lang w:bidi="ar-IQ"/>
        </w:rPr>
        <w:t>ون</w:t>
      </w:r>
      <w:r w:rsidRPr="003444A6">
        <w:rPr>
          <w:sz w:val="27"/>
          <w:rtl/>
          <w:lang w:bidi="ar-IQ"/>
        </w:rPr>
        <w:t xml:space="preserve"> </w:t>
      </w:r>
      <w:r w:rsidRPr="003444A6">
        <w:rPr>
          <w:rFonts w:hint="cs"/>
          <w:sz w:val="27"/>
          <w:rtl/>
          <w:lang w:bidi="ar-IQ"/>
        </w:rPr>
        <w:t>يؤمنون</w:t>
      </w:r>
      <w:r w:rsidRPr="003444A6">
        <w:rPr>
          <w:sz w:val="27"/>
          <w:rtl/>
          <w:lang w:bidi="ar-IQ"/>
        </w:rPr>
        <w:t xml:space="preserve"> </w:t>
      </w:r>
      <w:r w:rsidRPr="003444A6">
        <w:rPr>
          <w:rFonts w:hint="cs"/>
          <w:b/>
          <w:bCs/>
          <w:sz w:val="27"/>
          <w:rtl/>
          <w:lang w:bidi="ar-IQ"/>
        </w:rPr>
        <w:t>أو</w:t>
      </w:r>
      <w:r w:rsidR="00675D35" w:rsidRPr="003444A6">
        <w:rPr>
          <w:rFonts w:hint="cs"/>
          <w:b/>
          <w:bCs/>
          <w:sz w:val="27"/>
          <w:rtl/>
          <w:lang w:bidi="ar-IQ"/>
        </w:rPr>
        <w:t>ّ</w:t>
      </w:r>
      <w:r w:rsidRPr="003444A6">
        <w:rPr>
          <w:rFonts w:hint="cs"/>
          <w:b/>
          <w:bCs/>
          <w:sz w:val="27"/>
          <w:rtl/>
          <w:lang w:bidi="ar-IQ"/>
        </w:rPr>
        <w:t>لاً</w:t>
      </w:r>
      <w:r w:rsidRPr="003444A6">
        <w:rPr>
          <w:sz w:val="27"/>
          <w:rtl/>
          <w:lang w:bidi="ar-IQ"/>
        </w:rPr>
        <w:t xml:space="preserve"> </w:t>
      </w:r>
      <w:r w:rsidRPr="003444A6">
        <w:rPr>
          <w:rFonts w:hint="cs"/>
          <w:sz w:val="27"/>
          <w:rtl/>
          <w:lang w:bidi="ar-IQ"/>
        </w:rPr>
        <w:t>ب</w:t>
      </w:r>
      <w:r w:rsidR="00675D3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الكبيرة</w:t>
      </w:r>
      <w:r w:rsidRPr="003444A6">
        <w:rPr>
          <w:sz w:val="27"/>
          <w:rtl/>
          <w:lang w:bidi="ar-IQ"/>
        </w:rPr>
        <w:t xml:space="preserve"> </w:t>
      </w:r>
      <w:r w:rsidRPr="003444A6">
        <w:rPr>
          <w:rFonts w:hint="cs"/>
          <w:sz w:val="27"/>
          <w:rtl/>
          <w:lang w:bidi="ar-IQ"/>
        </w:rPr>
        <w:t>والخالدة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ذات</w:t>
      </w:r>
      <w:r w:rsidRPr="003444A6">
        <w:rPr>
          <w:sz w:val="27"/>
          <w:rtl/>
          <w:lang w:bidi="ar-IQ"/>
        </w:rPr>
        <w:t xml:space="preserve"> </w:t>
      </w:r>
      <w:r w:rsidRPr="003444A6">
        <w:rPr>
          <w:rFonts w:hint="cs"/>
          <w:sz w:val="27"/>
          <w:rtl/>
          <w:lang w:bidi="ar-IQ"/>
        </w:rPr>
        <w:t>مصدر</w:t>
      </w:r>
      <w:r w:rsidRPr="003444A6">
        <w:rPr>
          <w:sz w:val="27"/>
          <w:rtl/>
          <w:lang w:bidi="ar-IQ"/>
        </w:rPr>
        <w:t xml:space="preserve"> </w:t>
      </w:r>
      <w:r w:rsidR="00675D35" w:rsidRPr="003444A6">
        <w:rPr>
          <w:rFonts w:hint="cs"/>
          <w:sz w:val="27"/>
          <w:rtl/>
          <w:lang w:bidi="ar-IQ"/>
        </w:rPr>
        <w:t>إ</w:t>
      </w:r>
      <w:r w:rsidRPr="003444A6">
        <w:rPr>
          <w:rFonts w:hint="cs"/>
          <w:sz w:val="27"/>
          <w:rtl/>
          <w:lang w:bidi="ar-IQ"/>
        </w:rPr>
        <w:t>لهي</w:t>
      </w:r>
      <w:r w:rsidR="00675D35" w:rsidRPr="003444A6">
        <w:rPr>
          <w:sz w:val="27"/>
          <w:rtl/>
          <w:lang w:bidi="ar-IQ"/>
        </w:rPr>
        <w:t>.</w:t>
      </w:r>
    </w:p>
    <w:p w:rsidR="00675D35" w:rsidRPr="003444A6" w:rsidRDefault="002977C6" w:rsidP="00675D35">
      <w:pPr>
        <w:rPr>
          <w:sz w:val="27"/>
          <w:rtl/>
          <w:lang w:bidi="ar-IQ"/>
        </w:rPr>
      </w:pPr>
      <w:r w:rsidRPr="003444A6">
        <w:rPr>
          <w:rFonts w:hint="cs"/>
          <w:b/>
          <w:bCs/>
          <w:sz w:val="27"/>
          <w:rtl/>
          <w:lang w:bidi="ar-IQ"/>
        </w:rPr>
        <w:lastRenderedPageBreak/>
        <w:t>وثانياً</w:t>
      </w:r>
      <w:r w:rsidR="00675D35"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وجود</w:t>
      </w:r>
      <w:r w:rsidRPr="003444A6">
        <w:rPr>
          <w:sz w:val="27"/>
          <w:rtl/>
          <w:lang w:bidi="ar-IQ"/>
        </w:rPr>
        <w:t xml:space="preserve"> </w:t>
      </w:r>
      <w:r w:rsidRPr="003444A6">
        <w:rPr>
          <w:rFonts w:hint="cs"/>
          <w:sz w:val="27"/>
          <w:rtl/>
          <w:lang w:bidi="ar-IQ"/>
        </w:rPr>
        <w:t>الاختلافات</w:t>
      </w:r>
      <w:r w:rsidRPr="003444A6">
        <w:rPr>
          <w:sz w:val="27"/>
          <w:rtl/>
          <w:lang w:bidi="ar-IQ"/>
        </w:rPr>
        <w:t xml:space="preserve"> </w:t>
      </w:r>
      <w:r w:rsidRPr="003444A6">
        <w:rPr>
          <w:rFonts w:hint="cs"/>
          <w:sz w:val="27"/>
          <w:rtl/>
          <w:lang w:bidi="ar-IQ"/>
        </w:rPr>
        <w:t>الظاهرية</w:t>
      </w:r>
      <w:r w:rsidRPr="003444A6">
        <w:rPr>
          <w:sz w:val="27"/>
          <w:rtl/>
          <w:lang w:bidi="ar-IQ"/>
        </w:rPr>
        <w:t xml:space="preserve"> </w:t>
      </w:r>
      <w:r w:rsidRPr="003444A6">
        <w:rPr>
          <w:rFonts w:hint="cs"/>
          <w:sz w:val="27"/>
          <w:rtl/>
          <w:lang w:bidi="ar-IQ"/>
        </w:rPr>
        <w:t>إلا</w:t>
      </w:r>
      <w:r w:rsidR="00675D35" w:rsidRPr="003444A6">
        <w:rPr>
          <w:rFonts w:hint="cs"/>
          <w:sz w:val="27"/>
          <w:rtl/>
          <w:lang w:bidi="ar-IQ"/>
        </w:rPr>
        <w:t>ّ</w:t>
      </w:r>
      <w:r w:rsidRPr="003444A6">
        <w:rPr>
          <w:sz w:val="27"/>
          <w:rtl/>
          <w:lang w:bidi="ar-IQ"/>
        </w:rPr>
        <w:t xml:space="preserve"> </w:t>
      </w:r>
      <w:r w:rsidR="00675D35"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ذات</w:t>
      </w:r>
      <w:r w:rsidRPr="003444A6">
        <w:rPr>
          <w:sz w:val="27"/>
          <w:rtl/>
          <w:lang w:bidi="ar-IQ"/>
        </w:rPr>
        <w:t xml:space="preserve"> </w:t>
      </w:r>
      <w:r w:rsidRPr="003444A6">
        <w:rPr>
          <w:rFonts w:hint="cs"/>
          <w:sz w:val="27"/>
          <w:rtl/>
          <w:lang w:bidi="ar-IQ"/>
        </w:rPr>
        <w:t>وحدة</w:t>
      </w:r>
      <w:r w:rsidRPr="003444A6">
        <w:rPr>
          <w:sz w:val="27"/>
          <w:rtl/>
          <w:lang w:bidi="ar-IQ"/>
        </w:rPr>
        <w:t xml:space="preserve"> </w:t>
      </w:r>
      <w:r w:rsidRPr="003444A6">
        <w:rPr>
          <w:rFonts w:hint="cs"/>
          <w:sz w:val="27"/>
          <w:rtl/>
          <w:lang w:bidi="ar-IQ"/>
        </w:rPr>
        <w:t>باطنية</w:t>
      </w:r>
      <w:r w:rsidR="00675D35" w:rsidRPr="003444A6">
        <w:rPr>
          <w:sz w:val="27"/>
          <w:rtl/>
          <w:lang w:bidi="ar-IQ"/>
        </w:rPr>
        <w:t>.</w:t>
      </w:r>
    </w:p>
    <w:p w:rsidR="00675D35" w:rsidRPr="003444A6" w:rsidRDefault="002977C6" w:rsidP="00675D35">
      <w:pPr>
        <w:rPr>
          <w:sz w:val="27"/>
          <w:rtl/>
          <w:lang w:bidi="ar-IQ"/>
        </w:rPr>
      </w:pPr>
      <w:r w:rsidRPr="003444A6">
        <w:rPr>
          <w:rFonts w:hint="cs"/>
          <w:b/>
          <w:bCs/>
          <w:sz w:val="27"/>
          <w:rtl/>
          <w:lang w:bidi="ar-IQ"/>
        </w:rPr>
        <w:t>وثالثاً</w:t>
      </w:r>
      <w:r w:rsidR="00675D35" w:rsidRPr="003444A6">
        <w:rPr>
          <w:rFonts w:hint="cs"/>
          <w:sz w:val="27"/>
          <w:rtl/>
          <w:lang w:bidi="ar-IQ"/>
        </w:rPr>
        <w:t>:</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موجودة</w:t>
      </w:r>
      <w:r w:rsidRPr="003444A6">
        <w:rPr>
          <w:sz w:val="27"/>
          <w:rtl/>
          <w:lang w:bidi="ar-IQ"/>
        </w:rPr>
        <w:t xml:space="preserve"> </w:t>
      </w:r>
      <w:r w:rsidRPr="003444A6">
        <w:rPr>
          <w:rFonts w:hint="cs"/>
          <w:sz w:val="27"/>
          <w:rtl/>
          <w:lang w:bidi="ar-IQ"/>
        </w:rPr>
        <w:t>فيها</w:t>
      </w:r>
      <w:r w:rsidRPr="003444A6">
        <w:rPr>
          <w:sz w:val="27"/>
          <w:rtl/>
          <w:lang w:bidi="ar-IQ"/>
        </w:rPr>
        <w:t xml:space="preserve"> </w:t>
      </w:r>
      <w:r w:rsidRPr="003444A6">
        <w:rPr>
          <w:rFonts w:hint="cs"/>
          <w:sz w:val="27"/>
          <w:rtl/>
          <w:lang w:bidi="ar-IQ"/>
        </w:rPr>
        <w:t>جميعاً</w:t>
      </w:r>
      <w:r w:rsidR="00675D35" w:rsidRPr="003444A6">
        <w:rPr>
          <w:sz w:val="27"/>
          <w:rtl/>
          <w:lang w:bidi="ar-IQ"/>
        </w:rPr>
        <w:t>.</w:t>
      </w:r>
    </w:p>
    <w:p w:rsidR="002977C6" w:rsidRPr="003444A6" w:rsidRDefault="002977C6" w:rsidP="002C3368">
      <w:pPr>
        <w:rPr>
          <w:sz w:val="27"/>
          <w:rtl/>
          <w:lang w:bidi="ar-IQ"/>
        </w:rPr>
      </w:pPr>
      <w:r w:rsidRPr="003444A6">
        <w:rPr>
          <w:rFonts w:hint="cs"/>
          <w:sz w:val="27"/>
          <w:rtl/>
          <w:lang w:bidi="ar-IQ"/>
        </w:rPr>
        <w:t>والحكمة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ظل</w:t>
      </w:r>
      <w:r w:rsidR="00675D35" w:rsidRPr="003444A6">
        <w:rPr>
          <w:rFonts w:hint="cs"/>
          <w:sz w:val="27"/>
          <w:rtl/>
          <w:lang w:bidi="ar-IQ"/>
        </w:rPr>
        <w:t>ّ</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ترى</w:t>
      </w:r>
      <w:r w:rsidRPr="003444A6">
        <w:rPr>
          <w:sz w:val="27"/>
          <w:rtl/>
          <w:lang w:bidi="ar-IQ"/>
        </w:rPr>
        <w:t xml:space="preserve"> </w:t>
      </w:r>
      <w:r w:rsidR="00675D3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مصدر</w:t>
      </w:r>
      <w:r w:rsidRPr="003444A6">
        <w:rPr>
          <w:sz w:val="27"/>
          <w:rtl/>
          <w:lang w:bidi="ar-IQ"/>
        </w:rPr>
        <w:t xml:space="preserve"> </w:t>
      </w:r>
      <w:r w:rsidRPr="003444A6">
        <w:rPr>
          <w:rFonts w:hint="cs"/>
          <w:sz w:val="27"/>
          <w:rtl/>
          <w:lang w:bidi="ar-IQ"/>
        </w:rPr>
        <w:t>آلاف</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المختلفة</w:t>
      </w:r>
      <w:r w:rsidRPr="003444A6">
        <w:rPr>
          <w:sz w:val="27"/>
          <w:rtl/>
          <w:lang w:bidi="ar-IQ"/>
        </w:rPr>
        <w:t xml:space="preserve"> </w:t>
      </w:r>
      <w:r w:rsidRPr="003444A6">
        <w:rPr>
          <w:rFonts w:hint="cs"/>
          <w:sz w:val="27"/>
          <w:rtl/>
          <w:lang w:bidi="ar-IQ"/>
        </w:rPr>
        <w:t>ـ</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حكمت</w:t>
      </w:r>
      <w:r w:rsidRPr="003444A6">
        <w:rPr>
          <w:sz w:val="27"/>
          <w:rtl/>
          <w:lang w:bidi="ar-IQ"/>
        </w:rPr>
        <w:t xml:space="preserve"> </w:t>
      </w:r>
      <w:r w:rsidRPr="003444A6">
        <w:rPr>
          <w:rFonts w:hint="cs"/>
          <w:sz w:val="27"/>
          <w:rtl/>
          <w:lang w:bidi="ar-IQ"/>
        </w:rPr>
        <w:t>المجتمعات</w:t>
      </w:r>
      <w:r w:rsidRPr="003444A6">
        <w:rPr>
          <w:sz w:val="27"/>
          <w:rtl/>
          <w:lang w:bidi="ar-IQ"/>
        </w:rPr>
        <w:t xml:space="preserve"> </w:t>
      </w:r>
      <w:r w:rsidRPr="003444A6">
        <w:rPr>
          <w:rFonts w:hint="cs"/>
          <w:sz w:val="27"/>
          <w:rtl/>
          <w:lang w:bidi="ar-IQ"/>
        </w:rPr>
        <w:t>البشرية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مدى</w:t>
      </w:r>
      <w:r w:rsidRPr="003444A6">
        <w:rPr>
          <w:sz w:val="27"/>
          <w:rtl/>
          <w:lang w:bidi="ar-IQ"/>
        </w:rPr>
        <w:t xml:space="preserve"> </w:t>
      </w:r>
      <w:r w:rsidRPr="003444A6">
        <w:rPr>
          <w:rFonts w:hint="cs"/>
          <w:sz w:val="27"/>
          <w:rtl/>
          <w:lang w:bidi="ar-IQ"/>
        </w:rPr>
        <w:t>القرون</w:t>
      </w:r>
      <w:r w:rsidRPr="003444A6">
        <w:rPr>
          <w:sz w:val="27"/>
          <w:rtl/>
          <w:lang w:bidi="ar-IQ"/>
        </w:rPr>
        <w:t xml:space="preserve"> </w:t>
      </w:r>
      <w:r w:rsidRPr="003444A6">
        <w:rPr>
          <w:rFonts w:hint="cs"/>
          <w:sz w:val="27"/>
          <w:rtl/>
          <w:lang w:bidi="ar-IQ"/>
        </w:rPr>
        <w:t>والعصور</w:t>
      </w:r>
      <w:r w:rsidR="00675D35" w:rsidRPr="003444A6">
        <w:rPr>
          <w:rFonts w:hint="cs"/>
          <w:sz w:val="27"/>
          <w:rtl/>
          <w:lang w:bidi="ar-IQ"/>
        </w:rPr>
        <w:t>،</w:t>
      </w:r>
      <w:r w:rsidRPr="003444A6">
        <w:rPr>
          <w:sz w:val="27"/>
          <w:rtl/>
          <w:lang w:bidi="ar-IQ"/>
        </w:rPr>
        <w:t xml:space="preserve"> </w:t>
      </w:r>
      <w:r w:rsidRPr="003444A6">
        <w:rPr>
          <w:rFonts w:hint="cs"/>
          <w:sz w:val="27"/>
          <w:rtl/>
          <w:lang w:bidi="ar-IQ"/>
        </w:rPr>
        <w:t>وكانت</w:t>
      </w:r>
      <w:r w:rsidRPr="003444A6">
        <w:rPr>
          <w:sz w:val="27"/>
          <w:rtl/>
          <w:lang w:bidi="ar-IQ"/>
        </w:rPr>
        <w:t xml:space="preserve"> </w:t>
      </w:r>
      <w:r w:rsidRPr="003444A6">
        <w:rPr>
          <w:rFonts w:hint="cs"/>
          <w:sz w:val="27"/>
          <w:rtl/>
          <w:lang w:bidi="ar-IQ"/>
        </w:rPr>
        <w:t>سبباً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ظهور</w:t>
      </w:r>
      <w:r w:rsidRPr="003444A6">
        <w:rPr>
          <w:sz w:val="27"/>
          <w:rtl/>
          <w:lang w:bidi="ar-IQ"/>
        </w:rPr>
        <w:t xml:space="preserve"> </w:t>
      </w:r>
      <w:r w:rsidRPr="003444A6">
        <w:rPr>
          <w:rFonts w:hint="cs"/>
          <w:sz w:val="27"/>
          <w:rtl/>
          <w:lang w:bidi="ar-IQ"/>
        </w:rPr>
        <w:t>الحضارات</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بقوانين</w:t>
      </w:r>
      <w:r w:rsidRPr="003444A6">
        <w:rPr>
          <w:sz w:val="27"/>
          <w:rtl/>
          <w:lang w:bidi="ar-IQ"/>
        </w:rPr>
        <w:t xml:space="preserve"> </w:t>
      </w:r>
      <w:r w:rsidRPr="003444A6">
        <w:rPr>
          <w:rFonts w:hint="cs"/>
          <w:sz w:val="27"/>
          <w:rtl/>
          <w:lang w:bidi="ar-IQ"/>
        </w:rPr>
        <w:t>دينية</w:t>
      </w:r>
      <w:r w:rsidRPr="003444A6">
        <w:rPr>
          <w:sz w:val="27"/>
          <w:rtl/>
          <w:lang w:bidi="ar-IQ"/>
        </w:rPr>
        <w:t xml:space="preserve">، </w:t>
      </w:r>
      <w:r w:rsidRPr="003444A6">
        <w:rPr>
          <w:rFonts w:hint="cs"/>
          <w:sz w:val="27"/>
          <w:rtl/>
          <w:lang w:bidi="ar-IQ"/>
        </w:rPr>
        <w:t>والمؤس</w:t>
      </w:r>
      <w:r w:rsidR="00675D35" w:rsidRPr="003444A6">
        <w:rPr>
          <w:rFonts w:hint="cs"/>
          <w:sz w:val="27"/>
          <w:rtl/>
          <w:lang w:bidi="ar-IQ"/>
        </w:rPr>
        <w:t>ّ</w:t>
      </w:r>
      <w:r w:rsidRPr="003444A6">
        <w:rPr>
          <w:rFonts w:hint="cs"/>
          <w:sz w:val="27"/>
          <w:rtl/>
          <w:lang w:bidi="ar-IQ"/>
        </w:rPr>
        <w:t>سات</w:t>
      </w:r>
      <w:r w:rsidRPr="003444A6">
        <w:rPr>
          <w:sz w:val="27"/>
          <w:rtl/>
          <w:lang w:bidi="ar-IQ"/>
        </w:rPr>
        <w:t xml:space="preserve"> </w:t>
      </w:r>
      <w:r w:rsidRPr="003444A6">
        <w:rPr>
          <w:rFonts w:hint="cs"/>
          <w:sz w:val="27"/>
          <w:rtl/>
          <w:lang w:bidi="ar-IQ"/>
        </w:rPr>
        <w:t>الاجتماعية</w:t>
      </w:r>
      <w:r w:rsidRPr="003444A6">
        <w:rPr>
          <w:sz w:val="27"/>
          <w:rtl/>
          <w:lang w:bidi="ar-IQ"/>
        </w:rPr>
        <w:t xml:space="preserve"> </w:t>
      </w:r>
      <w:r w:rsidRPr="003444A6">
        <w:rPr>
          <w:rFonts w:hint="cs"/>
          <w:sz w:val="27"/>
          <w:rtl/>
          <w:lang w:bidi="ar-IQ"/>
        </w:rPr>
        <w:t>والفن</w:t>
      </w:r>
      <w:r w:rsidR="00675D35" w:rsidRPr="003444A6">
        <w:rPr>
          <w:rFonts w:hint="cs"/>
          <w:sz w:val="27"/>
          <w:rtl/>
          <w:lang w:bidi="ar-IQ"/>
        </w:rPr>
        <w:t>ّ</w:t>
      </w:r>
      <w:r w:rsidRPr="003444A6">
        <w:rPr>
          <w:sz w:val="27"/>
          <w:rtl/>
          <w:lang w:bidi="ar-IQ"/>
        </w:rPr>
        <w:t xml:space="preserve"> </w:t>
      </w:r>
      <w:r w:rsidRPr="003444A6">
        <w:rPr>
          <w:rFonts w:hint="cs"/>
          <w:sz w:val="27"/>
          <w:rtl/>
          <w:lang w:bidi="ar-IQ"/>
        </w:rPr>
        <w:t>وعلومهم</w:t>
      </w:r>
      <w:r w:rsidRPr="003444A6">
        <w:rPr>
          <w:sz w:val="27"/>
          <w:rtl/>
          <w:lang w:bidi="ar-IQ"/>
        </w:rPr>
        <w:t xml:space="preserve"> </w:t>
      </w:r>
      <w:r w:rsidRPr="003444A6">
        <w:rPr>
          <w:rFonts w:hint="cs"/>
          <w:sz w:val="27"/>
          <w:rtl/>
          <w:lang w:bidi="ar-IQ"/>
        </w:rPr>
        <w:t>الخاص</w:t>
      </w:r>
      <w:r w:rsidR="00675D35"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ـ</w:t>
      </w:r>
      <w:r w:rsidRPr="003444A6">
        <w:rPr>
          <w:sz w:val="27"/>
          <w:rtl/>
          <w:lang w:bidi="ar-IQ"/>
        </w:rPr>
        <w:t xml:space="preserve"> </w:t>
      </w:r>
      <w:r w:rsidRPr="003444A6">
        <w:rPr>
          <w:rFonts w:hint="cs"/>
          <w:sz w:val="27"/>
          <w:rtl/>
          <w:lang w:bidi="ar-IQ"/>
        </w:rPr>
        <w:t>تكمن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حقيقة</w:t>
      </w:r>
      <w:r w:rsidRPr="003444A6">
        <w:rPr>
          <w:sz w:val="27"/>
          <w:rtl/>
          <w:lang w:bidi="ar-IQ"/>
        </w:rPr>
        <w:t xml:space="preserve"> </w:t>
      </w:r>
      <w:r w:rsidRPr="003444A6">
        <w:rPr>
          <w:rFonts w:hint="cs"/>
          <w:sz w:val="27"/>
          <w:rtl/>
          <w:lang w:bidi="ar-IQ"/>
        </w:rPr>
        <w:t>مطلقة</w:t>
      </w:r>
      <w:r w:rsidRPr="003444A6">
        <w:rPr>
          <w:sz w:val="27"/>
          <w:rtl/>
          <w:lang w:bidi="ar-IQ"/>
        </w:rPr>
        <w:t xml:space="preserve"> </w:t>
      </w:r>
      <w:r w:rsidRPr="003444A6">
        <w:rPr>
          <w:rFonts w:hint="cs"/>
          <w:sz w:val="27"/>
          <w:rtl/>
          <w:lang w:bidi="ar-IQ"/>
        </w:rPr>
        <w:t>واحدة</w:t>
      </w:r>
      <w:r w:rsidRPr="003444A6">
        <w:rPr>
          <w:sz w:val="27"/>
          <w:rtl/>
          <w:lang w:bidi="ar-IQ"/>
        </w:rPr>
        <w:t xml:space="preserve"> </w:t>
      </w:r>
      <w:r w:rsidRPr="003444A6">
        <w:rPr>
          <w:rFonts w:hint="cs"/>
          <w:sz w:val="27"/>
          <w:rtl/>
          <w:lang w:bidi="ar-IQ"/>
        </w:rPr>
        <w:t>فقط</w:t>
      </w:r>
      <w:r w:rsidRPr="003444A6">
        <w:rPr>
          <w:sz w:val="27"/>
          <w:rtl/>
          <w:lang w:bidi="ar-IQ"/>
        </w:rPr>
        <w:t xml:space="preserve">، </w:t>
      </w:r>
      <w:r w:rsidRPr="003444A6">
        <w:rPr>
          <w:rFonts w:hint="cs"/>
          <w:sz w:val="27"/>
          <w:rtl/>
          <w:lang w:bidi="ar-IQ"/>
        </w:rPr>
        <w:t>تلك</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المشار</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بشهادة</w:t>
      </w:r>
      <w:r w:rsidRPr="003444A6">
        <w:rPr>
          <w:sz w:val="27"/>
          <w:rtl/>
          <w:lang w:bidi="ar-IQ"/>
        </w:rPr>
        <w:t xml:space="preserve"> </w:t>
      </w:r>
      <w:r w:rsidRPr="003444A6">
        <w:rPr>
          <w:rFonts w:hint="cs"/>
          <w:sz w:val="27"/>
          <w:rtl/>
          <w:lang w:bidi="ar-IQ"/>
        </w:rPr>
        <w:t>التوحيد</w:t>
      </w:r>
      <w:r w:rsidRPr="003444A6">
        <w:rPr>
          <w:sz w:val="27"/>
          <w:rtl/>
          <w:lang w:bidi="ar-IQ"/>
        </w:rPr>
        <w:t xml:space="preserve"> </w:t>
      </w:r>
      <w:r w:rsidRPr="003444A6">
        <w:rPr>
          <w:rFonts w:hint="eastAsia"/>
          <w:sz w:val="27"/>
          <w:rtl/>
          <w:lang w:bidi="ar-IQ"/>
        </w:rPr>
        <w:t>«</w:t>
      </w:r>
      <w:r w:rsidRPr="003444A6">
        <w:rPr>
          <w:rFonts w:hint="cs"/>
          <w:sz w:val="27"/>
          <w:rtl/>
          <w:lang w:bidi="ar-IQ"/>
        </w:rPr>
        <w:t>لا</w:t>
      </w:r>
      <w:r w:rsidRPr="003444A6">
        <w:rPr>
          <w:sz w:val="27"/>
          <w:rtl/>
          <w:lang w:bidi="ar-IQ"/>
        </w:rPr>
        <w:t xml:space="preserve"> </w:t>
      </w:r>
      <w:r w:rsidR="00675D35" w:rsidRPr="003444A6">
        <w:rPr>
          <w:rFonts w:hint="cs"/>
          <w:sz w:val="27"/>
          <w:rtl/>
          <w:lang w:bidi="ar-IQ"/>
        </w:rPr>
        <w:t>إ</w:t>
      </w:r>
      <w:r w:rsidRPr="003444A6">
        <w:rPr>
          <w:rFonts w:hint="cs"/>
          <w:sz w:val="27"/>
          <w:rtl/>
          <w:lang w:bidi="ar-IQ"/>
        </w:rPr>
        <w:t>له</w:t>
      </w:r>
      <w:r w:rsidRPr="003444A6">
        <w:rPr>
          <w:sz w:val="27"/>
          <w:rtl/>
          <w:lang w:bidi="ar-IQ"/>
        </w:rPr>
        <w:t xml:space="preserve"> </w:t>
      </w:r>
      <w:r w:rsidRPr="003444A6">
        <w:rPr>
          <w:rFonts w:hint="cs"/>
          <w:sz w:val="27"/>
          <w:rtl/>
          <w:lang w:bidi="ar-IQ"/>
        </w:rPr>
        <w:t>إلا</w:t>
      </w:r>
      <w:r w:rsidR="00675D35" w:rsidRPr="003444A6">
        <w:rPr>
          <w:rFonts w:hint="cs"/>
          <w:sz w:val="27"/>
          <w:rtl/>
          <w:lang w:bidi="ar-IQ"/>
        </w:rPr>
        <w:t>ّ</w:t>
      </w:r>
      <w:r w:rsidRPr="003444A6">
        <w:rPr>
          <w:sz w:val="27"/>
          <w:rtl/>
          <w:lang w:bidi="ar-IQ"/>
        </w:rPr>
        <w:t xml:space="preserve"> </w:t>
      </w:r>
      <w:r w:rsidRPr="003444A6">
        <w:rPr>
          <w:rFonts w:hint="cs"/>
          <w:sz w:val="27"/>
          <w:rtl/>
          <w:lang w:bidi="ar-IQ"/>
        </w:rPr>
        <w:t>الله</w:t>
      </w:r>
      <w:r w:rsidRPr="003444A6">
        <w:rPr>
          <w:rFonts w:hint="eastAsia"/>
          <w:sz w:val="27"/>
          <w:rtl/>
        </w:rPr>
        <w:t>»</w:t>
      </w:r>
      <w:r w:rsidR="005A4E48">
        <w:rPr>
          <w:rFonts w:hint="cs"/>
          <w:sz w:val="27"/>
          <w:rtl/>
          <w:lang w:bidi="ar-IQ"/>
        </w:rPr>
        <w:t>،</w:t>
      </w:r>
      <w:r w:rsidRPr="003444A6">
        <w:rPr>
          <w:sz w:val="27"/>
          <w:rtl/>
          <w:lang w:bidi="ar-IQ"/>
        </w:rPr>
        <w:t xml:space="preserve"> </w:t>
      </w:r>
      <w:r w:rsidRPr="003444A6">
        <w:rPr>
          <w:rFonts w:hint="cs"/>
          <w:sz w:val="27"/>
          <w:rtl/>
          <w:lang w:bidi="ar-IQ"/>
        </w:rPr>
        <w:t>وفي</w:t>
      </w:r>
      <w:r w:rsidRPr="003444A6">
        <w:rPr>
          <w:sz w:val="27"/>
          <w:rtl/>
          <w:lang w:bidi="ar-IQ"/>
        </w:rPr>
        <w:t xml:space="preserve"> (</w:t>
      </w:r>
      <w:proofErr w:type="spellStart"/>
      <w:r w:rsidR="00675D35" w:rsidRPr="003444A6">
        <w:rPr>
          <w:rFonts w:ascii="Mosawi" w:eastAsiaTheme="minorHAnsi" w:hAnsi="Mosawi" w:cs="Abz-3 (Yagut)" w:hint="cs"/>
          <w:sz w:val="24"/>
          <w:szCs w:val="24"/>
          <w:rtl/>
        </w:rPr>
        <w:t>أ</w:t>
      </w:r>
      <w:r w:rsidRPr="003444A6">
        <w:rPr>
          <w:rFonts w:ascii="Mosawi" w:eastAsiaTheme="minorHAnsi" w:hAnsi="Mosawi" w:cs="Abz-3 (Yagut)" w:hint="cs"/>
          <w:sz w:val="24"/>
          <w:szCs w:val="24"/>
          <w:rtl/>
        </w:rPr>
        <w:t>وپانيشادها</w:t>
      </w:r>
      <w:proofErr w:type="spellEnd"/>
      <w:r w:rsidRPr="003444A6">
        <w:rPr>
          <w:sz w:val="27"/>
          <w:rtl/>
          <w:lang w:bidi="ar-IQ"/>
        </w:rPr>
        <w:t xml:space="preserve">) </w:t>
      </w:r>
      <w:r w:rsidRPr="003444A6">
        <w:rPr>
          <w:rFonts w:hint="cs"/>
          <w:sz w:val="27"/>
          <w:rtl/>
          <w:lang w:bidi="ar-IQ"/>
        </w:rPr>
        <w:t>بعبارة</w:t>
      </w:r>
      <w:r w:rsidR="00136655" w:rsidRPr="003444A6">
        <w:rPr>
          <w:rFonts w:hint="cs"/>
          <w:sz w:val="27"/>
          <w:rtl/>
          <w:lang w:bidi="ar-IQ"/>
        </w:rPr>
        <w:t>:</w:t>
      </w:r>
      <w:r w:rsidRPr="003444A6">
        <w:rPr>
          <w:sz w:val="27"/>
          <w:rtl/>
          <w:lang w:bidi="ar-IQ"/>
        </w:rPr>
        <w:t xml:space="preserve"> </w:t>
      </w:r>
      <w:r w:rsidRPr="003444A6">
        <w:rPr>
          <w:rFonts w:hint="eastAsia"/>
          <w:sz w:val="27"/>
          <w:rtl/>
          <w:lang w:bidi="ar-IQ"/>
        </w:rPr>
        <w:t>«</w:t>
      </w:r>
      <w:r w:rsidRPr="003444A6">
        <w:rPr>
          <w:rFonts w:hint="cs"/>
          <w:sz w:val="27"/>
          <w:rtl/>
          <w:lang w:bidi="ar-IQ"/>
        </w:rPr>
        <w:t>لا</w:t>
      </w:r>
      <w:r w:rsidRPr="003444A6">
        <w:rPr>
          <w:sz w:val="27"/>
          <w:rtl/>
          <w:lang w:bidi="ar-IQ"/>
        </w:rPr>
        <w:t xml:space="preserve"> </w:t>
      </w:r>
      <w:r w:rsidRPr="003444A6">
        <w:rPr>
          <w:rFonts w:hint="cs"/>
          <w:sz w:val="27"/>
          <w:rtl/>
          <w:lang w:bidi="ar-IQ"/>
        </w:rPr>
        <w:t>هذا</w:t>
      </w:r>
      <w:r w:rsidR="00136655"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ذاك</w:t>
      </w:r>
      <w:r w:rsidRPr="003444A6">
        <w:rPr>
          <w:rFonts w:hint="eastAsia"/>
          <w:sz w:val="27"/>
          <w:rtl/>
        </w:rPr>
        <w:t>»</w:t>
      </w:r>
      <w:r w:rsidR="00136655" w:rsidRPr="003444A6">
        <w:rPr>
          <w:rFonts w:hint="cs"/>
          <w:sz w:val="27"/>
          <w:rtl/>
        </w:rPr>
        <w:t>،</w:t>
      </w:r>
      <w:r w:rsidRPr="003444A6">
        <w:rPr>
          <w:sz w:val="27"/>
          <w:rtl/>
          <w:lang w:bidi="ar-IQ"/>
        </w:rPr>
        <w:t xml:space="preserve"> </w:t>
      </w:r>
      <w:r w:rsidRPr="003444A6">
        <w:rPr>
          <w:rFonts w:hint="cs"/>
          <w:sz w:val="27"/>
          <w:rtl/>
          <w:lang w:bidi="ar-IQ"/>
        </w:rPr>
        <w:t>وفي</w:t>
      </w:r>
      <w:r w:rsidRPr="003444A6">
        <w:rPr>
          <w:sz w:val="27"/>
          <w:rtl/>
          <w:lang w:bidi="ar-IQ"/>
        </w:rPr>
        <w:t xml:space="preserve"> </w:t>
      </w:r>
      <w:proofErr w:type="spellStart"/>
      <w:r w:rsidRPr="003444A6">
        <w:rPr>
          <w:rFonts w:hint="cs"/>
          <w:sz w:val="27"/>
          <w:rtl/>
          <w:lang w:bidi="ar-IQ"/>
        </w:rPr>
        <w:t>التائوية</w:t>
      </w:r>
      <w:proofErr w:type="spellEnd"/>
      <w:r w:rsidRPr="003444A6">
        <w:rPr>
          <w:sz w:val="27"/>
          <w:rtl/>
          <w:lang w:bidi="ar-IQ"/>
        </w:rPr>
        <w:t xml:space="preserve"> </w:t>
      </w:r>
      <w:r w:rsidRPr="003444A6">
        <w:rPr>
          <w:rFonts w:hint="cs"/>
          <w:sz w:val="27"/>
          <w:rtl/>
          <w:lang w:bidi="ar-IQ"/>
        </w:rPr>
        <w:t>بمقولة</w:t>
      </w:r>
      <w:r w:rsidR="00136655" w:rsidRPr="003444A6">
        <w:rPr>
          <w:rFonts w:hint="cs"/>
          <w:sz w:val="27"/>
          <w:rtl/>
          <w:lang w:bidi="ar-IQ"/>
        </w:rPr>
        <w:t>:</w:t>
      </w:r>
      <w:r w:rsidRPr="003444A6">
        <w:rPr>
          <w:sz w:val="27"/>
          <w:rtl/>
          <w:lang w:bidi="ar-IQ"/>
        </w:rPr>
        <w:t xml:space="preserve"> </w:t>
      </w:r>
      <w:r w:rsidRPr="003444A6">
        <w:rPr>
          <w:rFonts w:hint="eastAsia"/>
          <w:sz w:val="27"/>
          <w:rtl/>
          <w:lang w:bidi="ar-IQ"/>
        </w:rPr>
        <w:t>«</w:t>
      </w:r>
      <w:r w:rsidRPr="003444A6">
        <w:rPr>
          <w:rFonts w:hint="cs"/>
          <w:sz w:val="27"/>
          <w:rtl/>
          <w:lang w:bidi="ar-IQ"/>
        </w:rPr>
        <w:t>الحقيقة</w:t>
      </w:r>
      <w:r w:rsidRPr="003444A6">
        <w:rPr>
          <w:sz w:val="27"/>
          <w:rtl/>
          <w:lang w:bidi="ar-IQ"/>
        </w:rPr>
        <w:t xml:space="preserve"> </w:t>
      </w:r>
      <w:r w:rsidRPr="003444A6">
        <w:rPr>
          <w:rFonts w:hint="cs"/>
          <w:sz w:val="27"/>
          <w:rtl/>
          <w:lang w:bidi="ar-IQ"/>
        </w:rPr>
        <w:t>المجهولة</w:t>
      </w:r>
      <w:r w:rsidRPr="003444A6">
        <w:rPr>
          <w:rFonts w:hint="eastAsia"/>
          <w:sz w:val="27"/>
          <w:rtl/>
        </w:rPr>
        <w:t>»</w:t>
      </w:r>
      <w:r w:rsidR="00136655" w:rsidRPr="003444A6">
        <w:rPr>
          <w:rFonts w:hint="cs"/>
          <w:sz w:val="27"/>
          <w:rtl/>
        </w:rPr>
        <w:t>،</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الإنجيل</w:t>
      </w:r>
      <w:r w:rsidRPr="003444A6">
        <w:rPr>
          <w:sz w:val="27"/>
          <w:rtl/>
          <w:lang w:bidi="ar-IQ"/>
        </w:rPr>
        <w:t xml:space="preserve"> </w:t>
      </w:r>
      <w:r w:rsidRPr="003444A6">
        <w:rPr>
          <w:rFonts w:hint="cs"/>
          <w:sz w:val="27"/>
          <w:rtl/>
          <w:lang w:bidi="ar-IQ"/>
        </w:rPr>
        <w:t>بعبارة</w:t>
      </w:r>
      <w:r w:rsidR="00136655" w:rsidRPr="003444A6">
        <w:rPr>
          <w:rFonts w:hint="cs"/>
          <w:sz w:val="27"/>
          <w:rtl/>
          <w:lang w:bidi="ar-IQ"/>
        </w:rPr>
        <w:t>:</w:t>
      </w:r>
      <w:r w:rsidRPr="003444A6">
        <w:rPr>
          <w:sz w:val="27"/>
          <w:rtl/>
          <w:lang w:bidi="ar-IQ"/>
        </w:rPr>
        <w:t xml:space="preserve"> </w:t>
      </w:r>
      <w:r w:rsidRPr="003444A6">
        <w:rPr>
          <w:rFonts w:hint="eastAsia"/>
          <w:sz w:val="27"/>
          <w:rtl/>
          <w:lang w:bidi="ar-IQ"/>
        </w:rPr>
        <w:t>«</w:t>
      </w:r>
      <w:r w:rsidR="00136655" w:rsidRPr="003444A6">
        <w:rPr>
          <w:rFonts w:hint="cs"/>
          <w:sz w:val="27"/>
          <w:rtl/>
          <w:lang w:bidi="ar-IQ"/>
        </w:rPr>
        <w:t>أ</w:t>
      </w:r>
      <w:r w:rsidRPr="003444A6">
        <w:rPr>
          <w:rFonts w:hint="cs"/>
          <w:sz w:val="27"/>
          <w:rtl/>
          <w:lang w:bidi="ar-IQ"/>
        </w:rPr>
        <w:t>نا</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00136655" w:rsidRPr="003444A6">
        <w:rPr>
          <w:rFonts w:hint="cs"/>
          <w:sz w:val="27"/>
          <w:rtl/>
          <w:lang w:bidi="ar-IQ"/>
        </w:rPr>
        <w:t>أ</w:t>
      </w:r>
      <w:r w:rsidRPr="003444A6">
        <w:rPr>
          <w:rFonts w:hint="cs"/>
          <w:sz w:val="27"/>
          <w:rtl/>
          <w:lang w:bidi="ar-IQ"/>
        </w:rPr>
        <w:t>نا</w:t>
      </w:r>
      <w:r w:rsidRPr="003444A6">
        <w:rPr>
          <w:sz w:val="27"/>
          <w:rtl/>
          <w:lang w:bidi="ar-IQ"/>
        </w:rPr>
        <w:t xml:space="preserve"> </w:t>
      </w:r>
      <w:r w:rsidRPr="003444A6">
        <w:rPr>
          <w:rFonts w:hint="cs"/>
          <w:sz w:val="27"/>
          <w:rtl/>
          <w:lang w:bidi="ar-IQ"/>
        </w:rPr>
        <w:t>موجود</w:t>
      </w:r>
      <w:r w:rsidR="00136655" w:rsidRPr="003444A6">
        <w:rPr>
          <w:rFonts w:hint="cs"/>
          <w:sz w:val="27"/>
          <w:rtl/>
          <w:lang w:bidi="ar-IQ"/>
        </w:rPr>
        <w:t>ٌ</w:t>
      </w:r>
      <w:r w:rsidRPr="003444A6">
        <w:rPr>
          <w:rFonts w:hint="eastAsia"/>
          <w:sz w:val="27"/>
          <w:rtl/>
        </w:rPr>
        <w:t>»</w:t>
      </w:r>
      <w:r w:rsidRPr="003444A6">
        <w:rPr>
          <w:sz w:val="27"/>
          <w:rtl/>
          <w:lang w:bidi="ar-IQ"/>
        </w:rPr>
        <w:t xml:space="preserve">، </w:t>
      </w:r>
      <w:r w:rsidRPr="003444A6">
        <w:rPr>
          <w:rFonts w:hint="cs"/>
          <w:sz w:val="27"/>
          <w:rtl/>
          <w:lang w:bidi="ar-IQ"/>
        </w:rPr>
        <w:t>ولكن</w:t>
      </w:r>
      <w:r w:rsidR="00136655" w:rsidRPr="003444A6">
        <w:rPr>
          <w:rFonts w:hint="cs"/>
          <w:sz w:val="27"/>
          <w:rtl/>
          <w:lang w:bidi="ar-IQ"/>
        </w:rPr>
        <w:t>ْ</w:t>
      </w:r>
      <w:r w:rsidRPr="003444A6">
        <w:rPr>
          <w:sz w:val="27"/>
          <w:rtl/>
          <w:lang w:bidi="ar-IQ"/>
        </w:rPr>
        <w:t xml:space="preserve"> </w:t>
      </w:r>
      <w:r w:rsidRPr="003444A6">
        <w:rPr>
          <w:rFonts w:hint="cs"/>
          <w:sz w:val="27"/>
          <w:rtl/>
          <w:lang w:bidi="ar-IQ"/>
        </w:rPr>
        <w:t>بشرط</w:t>
      </w:r>
      <w:r w:rsidRPr="003444A6">
        <w:rPr>
          <w:sz w:val="27"/>
          <w:rtl/>
          <w:lang w:bidi="ar-IQ"/>
        </w:rPr>
        <w:t xml:space="preserve"> </w:t>
      </w:r>
      <w:r w:rsidR="0013665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يتم</w:t>
      </w:r>
      <w:r w:rsidRPr="003444A6">
        <w:rPr>
          <w:sz w:val="27"/>
          <w:rtl/>
          <w:lang w:bidi="ar-IQ"/>
        </w:rPr>
        <w:t xml:space="preserve"> </w:t>
      </w:r>
      <w:r w:rsidRPr="003444A6">
        <w:rPr>
          <w:rFonts w:hint="cs"/>
          <w:sz w:val="27"/>
          <w:rtl/>
          <w:lang w:bidi="ar-IQ"/>
        </w:rPr>
        <w:t>إدراك</w:t>
      </w:r>
      <w:r w:rsidRPr="003444A6">
        <w:rPr>
          <w:sz w:val="27"/>
          <w:rtl/>
          <w:lang w:bidi="ar-IQ"/>
        </w:rPr>
        <w:t xml:space="preserve"> </w:t>
      </w:r>
      <w:r w:rsidRPr="003444A6">
        <w:rPr>
          <w:rFonts w:hint="cs"/>
          <w:sz w:val="27"/>
          <w:rtl/>
          <w:lang w:bidi="ar-IQ"/>
        </w:rPr>
        <w:t>تلك</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بأسمى</w:t>
      </w:r>
      <w:r w:rsidRPr="003444A6">
        <w:rPr>
          <w:sz w:val="27"/>
          <w:rtl/>
          <w:lang w:bidi="ar-IQ"/>
        </w:rPr>
        <w:t xml:space="preserve"> </w:t>
      </w:r>
      <w:r w:rsidRPr="003444A6">
        <w:rPr>
          <w:rFonts w:hint="cs"/>
          <w:sz w:val="27"/>
          <w:rtl/>
          <w:lang w:bidi="ar-IQ"/>
        </w:rPr>
        <w:t>معانيها</w:t>
      </w:r>
      <w:r w:rsidRPr="003444A6">
        <w:rPr>
          <w:sz w:val="27"/>
          <w:vertAlign w:val="superscript"/>
          <w:rtl/>
          <w:lang w:bidi="ar-IQ"/>
        </w:rPr>
        <w:t>(</w:t>
      </w:r>
      <w:r w:rsidRPr="003444A6">
        <w:rPr>
          <w:rStyle w:val="ac"/>
          <w:sz w:val="27"/>
          <w:rtl/>
          <w:lang w:bidi="ar-IQ"/>
        </w:rPr>
        <w:endnoteReference w:id="388"/>
      </w:r>
      <w:r w:rsidRPr="003444A6">
        <w:rPr>
          <w:sz w:val="27"/>
          <w:vertAlign w:val="superscript"/>
          <w:rtl/>
          <w:lang w:bidi="ar-IQ"/>
        </w:rPr>
        <w:t>)</w:t>
      </w:r>
      <w:r w:rsidRPr="003444A6">
        <w:rPr>
          <w:sz w:val="27"/>
          <w:rtl/>
          <w:lang w:bidi="ar-IQ"/>
        </w:rPr>
        <w:t xml:space="preserve">. </w:t>
      </w:r>
      <w:r w:rsidRPr="003444A6">
        <w:rPr>
          <w:rFonts w:hint="cs"/>
          <w:sz w:val="27"/>
          <w:rtl/>
          <w:lang w:bidi="ar-IQ"/>
        </w:rPr>
        <w:t>وبسبب</w:t>
      </w:r>
      <w:r w:rsidRPr="003444A6">
        <w:rPr>
          <w:sz w:val="27"/>
          <w:rtl/>
          <w:lang w:bidi="ar-IQ"/>
        </w:rPr>
        <w:t xml:space="preserve"> </w:t>
      </w:r>
      <w:r w:rsidRPr="003444A6">
        <w:rPr>
          <w:rFonts w:hint="cs"/>
          <w:sz w:val="27"/>
          <w:rtl/>
          <w:lang w:bidi="ar-IQ"/>
        </w:rPr>
        <w:t>الإيمان</w:t>
      </w:r>
      <w:r w:rsidRPr="003444A6">
        <w:rPr>
          <w:sz w:val="27"/>
          <w:rtl/>
          <w:lang w:bidi="ar-IQ"/>
        </w:rPr>
        <w:t xml:space="preserve"> </w:t>
      </w:r>
      <w:r w:rsidRPr="003444A6">
        <w:rPr>
          <w:rFonts w:hint="cs"/>
          <w:sz w:val="27"/>
          <w:rtl/>
          <w:lang w:bidi="ar-IQ"/>
        </w:rPr>
        <w:t>بالوحدة</w:t>
      </w:r>
      <w:r w:rsidRPr="003444A6">
        <w:rPr>
          <w:sz w:val="27"/>
          <w:rtl/>
          <w:lang w:bidi="ar-IQ"/>
        </w:rPr>
        <w:t xml:space="preserve"> </w:t>
      </w:r>
      <w:r w:rsidRPr="003444A6">
        <w:rPr>
          <w:rFonts w:hint="cs"/>
          <w:sz w:val="27"/>
          <w:rtl/>
          <w:lang w:bidi="ar-IQ"/>
        </w:rPr>
        <w:t>السامية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يؤمن</w:t>
      </w:r>
      <w:r w:rsidRPr="003444A6">
        <w:rPr>
          <w:sz w:val="27"/>
          <w:rtl/>
          <w:lang w:bidi="ar-IQ"/>
        </w:rPr>
        <w:t xml:space="preserve"> </w:t>
      </w:r>
      <w:r w:rsidRPr="003444A6">
        <w:rPr>
          <w:rFonts w:hint="cs"/>
          <w:sz w:val="27"/>
          <w:rtl/>
          <w:lang w:bidi="ar-IQ"/>
        </w:rPr>
        <w:t>أتباع</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بتبليغ</w:t>
      </w:r>
      <w:r w:rsidRPr="003444A6">
        <w:rPr>
          <w:sz w:val="27"/>
          <w:rtl/>
          <w:lang w:bidi="ar-IQ"/>
        </w:rPr>
        <w:t xml:space="preserve"> </w:t>
      </w:r>
      <w:r w:rsidRPr="003444A6">
        <w:rPr>
          <w:rFonts w:hint="cs"/>
          <w:sz w:val="27"/>
          <w:rtl/>
          <w:lang w:bidi="ar-IQ"/>
        </w:rPr>
        <w:t>دين</w:t>
      </w:r>
      <w:r w:rsidRPr="003444A6">
        <w:rPr>
          <w:sz w:val="27"/>
          <w:rtl/>
          <w:lang w:bidi="ar-IQ"/>
        </w:rPr>
        <w:t xml:space="preserve"> </w:t>
      </w:r>
      <w:r w:rsidRPr="003444A6">
        <w:rPr>
          <w:rFonts w:hint="cs"/>
          <w:sz w:val="27"/>
          <w:rtl/>
          <w:lang w:bidi="ar-IQ"/>
        </w:rPr>
        <w:t>الحق</w:t>
      </w:r>
      <w:r w:rsidR="00136655" w:rsidRPr="003444A6">
        <w:rPr>
          <w:rFonts w:hint="cs"/>
          <w:sz w:val="27"/>
          <w:rtl/>
          <w:lang w:bidi="ar-IQ"/>
        </w:rPr>
        <w:t>ّ،</w:t>
      </w:r>
      <w:r w:rsidRPr="003444A6">
        <w:rPr>
          <w:sz w:val="27"/>
          <w:rtl/>
          <w:lang w:bidi="ar-IQ"/>
        </w:rPr>
        <w:t xml:space="preserve"> </w:t>
      </w:r>
      <w:r w:rsidR="004A78EA" w:rsidRPr="003444A6">
        <w:rPr>
          <w:rFonts w:hint="cs"/>
          <w:sz w:val="27"/>
          <w:rtl/>
          <w:lang w:bidi="ar-IQ"/>
        </w:rPr>
        <w:t>ويوصون</w:t>
      </w:r>
      <w:r w:rsidRPr="003444A6">
        <w:rPr>
          <w:sz w:val="27"/>
          <w:rtl/>
          <w:lang w:bidi="ar-IQ"/>
        </w:rPr>
        <w:t xml:space="preserve"> </w:t>
      </w:r>
      <w:r w:rsidRPr="003444A6">
        <w:rPr>
          <w:rFonts w:hint="cs"/>
          <w:sz w:val="27"/>
          <w:rtl/>
          <w:lang w:bidi="ar-IQ"/>
        </w:rPr>
        <w:t>المؤمنين</w:t>
      </w:r>
      <w:r w:rsidRPr="003444A6">
        <w:rPr>
          <w:sz w:val="27"/>
          <w:rtl/>
          <w:lang w:bidi="ar-IQ"/>
        </w:rPr>
        <w:t xml:space="preserve"> </w:t>
      </w:r>
      <w:r w:rsidRPr="003444A6">
        <w:rPr>
          <w:rFonts w:hint="cs"/>
          <w:sz w:val="27"/>
          <w:rtl/>
          <w:lang w:bidi="ar-IQ"/>
        </w:rPr>
        <w:t>بالتمس</w:t>
      </w:r>
      <w:r w:rsidR="00136655"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بأديانهم</w:t>
      </w:r>
      <w:r w:rsidR="00136655" w:rsidRPr="003444A6">
        <w:rPr>
          <w:rFonts w:hint="cs"/>
          <w:sz w:val="27"/>
          <w:rtl/>
          <w:lang w:bidi="ar-IQ"/>
        </w:rPr>
        <w:t>.</w:t>
      </w:r>
      <w:r w:rsidRPr="003444A6">
        <w:rPr>
          <w:sz w:val="27"/>
          <w:rtl/>
          <w:lang w:bidi="ar-IQ"/>
        </w:rPr>
        <w:t xml:space="preserve"> </w:t>
      </w:r>
      <w:r w:rsidRPr="003444A6">
        <w:rPr>
          <w:rFonts w:hint="cs"/>
          <w:sz w:val="27"/>
          <w:rtl/>
          <w:lang w:bidi="ar-IQ"/>
        </w:rPr>
        <w:t>وهو</w:t>
      </w:r>
      <w:r w:rsidRPr="003444A6">
        <w:rPr>
          <w:sz w:val="27"/>
          <w:rtl/>
          <w:lang w:bidi="ar-IQ"/>
        </w:rPr>
        <w:t xml:space="preserve"> </w:t>
      </w:r>
      <w:r w:rsidRPr="003444A6">
        <w:rPr>
          <w:rFonts w:hint="cs"/>
          <w:sz w:val="27"/>
          <w:rtl/>
          <w:lang w:bidi="ar-IQ"/>
        </w:rPr>
        <w:t>ز</w:t>
      </w:r>
      <w:r w:rsidR="00136655" w:rsidRPr="003444A6">
        <w:rPr>
          <w:rFonts w:hint="cs"/>
          <w:sz w:val="27"/>
          <w:rtl/>
          <w:lang w:bidi="ar-IQ"/>
        </w:rPr>
        <w:t>َ</w:t>
      </w:r>
      <w:r w:rsidRPr="003444A6">
        <w:rPr>
          <w:rFonts w:hint="cs"/>
          <w:sz w:val="27"/>
          <w:rtl/>
          <w:lang w:bidi="ar-IQ"/>
        </w:rPr>
        <w:t>ع</w:t>
      </w:r>
      <w:r w:rsidR="00136655" w:rsidRPr="003444A6">
        <w:rPr>
          <w:rFonts w:hint="cs"/>
          <w:sz w:val="27"/>
          <w:rtl/>
          <w:lang w:bidi="ar-IQ"/>
        </w:rPr>
        <w:t>ْ</w:t>
      </w:r>
      <w:r w:rsidRPr="003444A6">
        <w:rPr>
          <w:rFonts w:hint="cs"/>
          <w:sz w:val="27"/>
          <w:rtl/>
          <w:lang w:bidi="ar-IQ"/>
        </w:rPr>
        <w:t>مٌ</w:t>
      </w:r>
      <w:r w:rsidRPr="003444A6">
        <w:rPr>
          <w:sz w:val="27"/>
          <w:rtl/>
          <w:lang w:bidi="ar-IQ"/>
        </w:rPr>
        <w:t xml:space="preserve"> </w:t>
      </w:r>
      <w:r w:rsidRPr="003444A6">
        <w:rPr>
          <w:rFonts w:hint="cs"/>
          <w:sz w:val="27"/>
          <w:rtl/>
          <w:lang w:bidi="ar-IQ"/>
        </w:rPr>
        <w:t>يتعارض</w:t>
      </w:r>
      <w:r w:rsidRPr="003444A6">
        <w:rPr>
          <w:sz w:val="27"/>
          <w:rtl/>
          <w:lang w:bidi="ar-IQ"/>
        </w:rPr>
        <w:t xml:space="preserve"> </w:t>
      </w:r>
      <w:r w:rsidRPr="003444A6">
        <w:rPr>
          <w:rFonts w:hint="cs"/>
          <w:sz w:val="27"/>
          <w:rtl/>
          <w:lang w:bidi="ar-IQ"/>
        </w:rPr>
        <w:t>تماماً</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الآيات</w:t>
      </w:r>
      <w:r w:rsidRPr="003444A6">
        <w:rPr>
          <w:sz w:val="27"/>
          <w:rtl/>
          <w:lang w:bidi="ar-IQ"/>
        </w:rPr>
        <w:t xml:space="preserve"> </w:t>
      </w:r>
      <w:r w:rsidRPr="003444A6">
        <w:rPr>
          <w:rFonts w:hint="cs"/>
          <w:sz w:val="27"/>
          <w:rtl/>
          <w:lang w:bidi="ar-IQ"/>
        </w:rPr>
        <w:t>المتعل</w:t>
      </w:r>
      <w:r w:rsidR="00136655" w:rsidRPr="003444A6">
        <w:rPr>
          <w:rFonts w:hint="cs"/>
          <w:sz w:val="27"/>
          <w:rtl/>
          <w:lang w:bidi="ar-IQ"/>
        </w:rPr>
        <w:t>ّ</w:t>
      </w:r>
      <w:r w:rsidRPr="003444A6">
        <w:rPr>
          <w:rFonts w:hint="cs"/>
          <w:sz w:val="27"/>
          <w:rtl/>
          <w:lang w:bidi="ar-IQ"/>
        </w:rPr>
        <w:t>قة</w:t>
      </w:r>
      <w:r w:rsidRPr="003444A6">
        <w:rPr>
          <w:sz w:val="27"/>
          <w:rtl/>
          <w:lang w:bidi="ar-IQ"/>
        </w:rPr>
        <w:t xml:space="preserve"> </w:t>
      </w:r>
      <w:r w:rsidRPr="003444A6">
        <w:rPr>
          <w:rFonts w:hint="cs"/>
          <w:sz w:val="27"/>
          <w:rtl/>
          <w:lang w:bidi="ar-IQ"/>
        </w:rPr>
        <w:t>بضرورة</w:t>
      </w:r>
      <w:r w:rsidRPr="003444A6">
        <w:rPr>
          <w:sz w:val="27"/>
          <w:rtl/>
          <w:lang w:bidi="ar-IQ"/>
        </w:rPr>
        <w:t xml:space="preserve"> </w:t>
      </w:r>
      <w:r w:rsidRPr="003444A6">
        <w:rPr>
          <w:rFonts w:hint="cs"/>
          <w:sz w:val="27"/>
          <w:rtl/>
          <w:lang w:bidi="ar-IQ"/>
        </w:rPr>
        <w:t>التبليغ</w:t>
      </w:r>
      <w:r w:rsidRPr="003444A6">
        <w:rPr>
          <w:sz w:val="27"/>
          <w:rtl/>
          <w:lang w:bidi="ar-IQ"/>
        </w:rPr>
        <w:t xml:space="preserve"> </w:t>
      </w:r>
      <w:r w:rsidRPr="003444A6">
        <w:rPr>
          <w:rFonts w:hint="cs"/>
          <w:sz w:val="27"/>
          <w:rtl/>
          <w:lang w:bidi="ar-IQ"/>
        </w:rPr>
        <w:t>الديني</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الأساس</w:t>
      </w:r>
      <w:r w:rsidRPr="003444A6">
        <w:rPr>
          <w:sz w:val="27"/>
          <w:rtl/>
          <w:lang w:bidi="ar-IQ"/>
        </w:rPr>
        <w:t xml:space="preserve"> </w:t>
      </w:r>
      <w:r w:rsidRPr="003444A6">
        <w:rPr>
          <w:rFonts w:hint="cs"/>
          <w:sz w:val="27"/>
          <w:rtl/>
          <w:lang w:bidi="ar-IQ"/>
        </w:rPr>
        <w:t>يقسّم</w:t>
      </w:r>
      <w:r w:rsidRPr="003444A6">
        <w:rPr>
          <w:sz w:val="27"/>
          <w:rtl/>
          <w:lang w:bidi="ar-IQ"/>
        </w:rPr>
        <w:t xml:space="preserve"> </w:t>
      </w:r>
      <w:r w:rsidRPr="003444A6">
        <w:rPr>
          <w:rFonts w:hint="cs"/>
          <w:sz w:val="27"/>
          <w:rtl/>
          <w:lang w:bidi="ar-IQ"/>
        </w:rPr>
        <w:t>التقليديون</w:t>
      </w:r>
      <w:r w:rsidRPr="003444A6">
        <w:rPr>
          <w:sz w:val="27"/>
          <w:rtl/>
          <w:lang w:bidi="ar-IQ"/>
        </w:rPr>
        <w:t xml:space="preserve"> </w:t>
      </w:r>
      <w:r w:rsidRPr="003444A6">
        <w:rPr>
          <w:rFonts w:hint="cs"/>
          <w:sz w:val="27"/>
          <w:rtl/>
          <w:lang w:bidi="ar-IQ"/>
        </w:rPr>
        <w:t>التعاليم</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إلى</w:t>
      </w:r>
      <w:r w:rsidR="00136655" w:rsidRPr="003444A6">
        <w:rPr>
          <w:rFonts w:hint="cs"/>
          <w:sz w:val="27"/>
          <w:rtl/>
          <w:lang w:bidi="ar-IQ"/>
        </w:rPr>
        <w:t>:</w:t>
      </w:r>
      <w:r w:rsidRPr="003444A6">
        <w:rPr>
          <w:sz w:val="27"/>
          <w:rtl/>
          <w:lang w:bidi="ar-IQ"/>
        </w:rPr>
        <w:t xml:space="preserve"> </w:t>
      </w:r>
      <w:r w:rsidRPr="003444A6">
        <w:rPr>
          <w:rFonts w:hint="cs"/>
          <w:sz w:val="27"/>
          <w:rtl/>
          <w:lang w:bidi="ar-IQ"/>
        </w:rPr>
        <w:t>الجوهر</w:t>
      </w:r>
      <w:r w:rsidR="00136655" w:rsidRPr="003444A6">
        <w:rPr>
          <w:rFonts w:hint="cs"/>
          <w:sz w:val="27"/>
          <w:rtl/>
          <w:lang w:bidi="ar-IQ"/>
        </w:rPr>
        <w:t>؛</w:t>
      </w:r>
      <w:r w:rsidRPr="003444A6">
        <w:rPr>
          <w:sz w:val="27"/>
          <w:rtl/>
          <w:lang w:bidi="ar-IQ"/>
        </w:rPr>
        <w:t xml:space="preserve"> </w:t>
      </w:r>
      <w:r w:rsidRPr="003444A6">
        <w:rPr>
          <w:rFonts w:hint="cs"/>
          <w:sz w:val="27"/>
          <w:rtl/>
          <w:lang w:bidi="ar-IQ"/>
        </w:rPr>
        <w:t>والقشور</w:t>
      </w:r>
      <w:r w:rsidR="00136655" w:rsidRPr="003444A6">
        <w:rPr>
          <w:rFonts w:hint="cs"/>
          <w:sz w:val="27"/>
          <w:rtl/>
          <w:lang w:bidi="ar-IQ"/>
        </w:rPr>
        <w:t>،</w:t>
      </w:r>
      <w:r w:rsidRPr="003444A6">
        <w:rPr>
          <w:sz w:val="27"/>
          <w:rtl/>
          <w:lang w:bidi="ar-IQ"/>
        </w:rPr>
        <w:t xml:space="preserve"> </w:t>
      </w:r>
      <w:r w:rsidRPr="003444A6">
        <w:rPr>
          <w:rFonts w:hint="cs"/>
          <w:sz w:val="27"/>
          <w:rtl/>
          <w:lang w:bidi="ar-IQ"/>
        </w:rPr>
        <w:t>ويعتبرون</w:t>
      </w:r>
      <w:r w:rsidRPr="003444A6">
        <w:rPr>
          <w:sz w:val="27"/>
          <w:rtl/>
          <w:lang w:bidi="ar-IQ"/>
        </w:rPr>
        <w:t xml:space="preserve"> </w:t>
      </w:r>
      <w:r w:rsidR="00136655" w:rsidRPr="003444A6">
        <w:rPr>
          <w:rFonts w:hint="cs"/>
          <w:sz w:val="27"/>
          <w:rtl/>
          <w:lang w:bidi="ar-IQ"/>
        </w:rPr>
        <w:t xml:space="preserve">أنّ </w:t>
      </w:r>
      <w:r w:rsidRPr="003444A6">
        <w:rPr>
          <w:rFonts w:hint="cs"/>
          <w:sz w:val="27"/>
          <w:rtl/>
          <w:lang w:bidi="ar-IQ"/>
        </w:rPr>
        <w:t>الخطوط</w:t>
      </w:r>
      <w:r w:rsidRPr="003444A6">
        <w:rPr>
          <w:sz w:val="27"/>
          <w:rtl/>
          <w:lang w:bidi="ar-IQ"/>
        </w:rPr>
        <w:t xml:space="preserve"> </w:t>
      </w:r>
      <w:r w:rsidRPr="003444A6">
        <w:rPr>
          <w:rFonts w:hint="cs"/>
          <w:sz w:val="27"/>
          <w:rtl/>
          <w:lang w:bidi="ar-IQ"/>
        </w:rPr>
        <w:t>المشتركة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تمث</w:t>
      </w:r>
      <w:r w:rsidR="00136655"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جوهر</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تلك</w:t>
      </w:r>
      <w:r w:rsidRPr="003444A6">
        <w:rPr>
          <w:sz w:val="27"/>
          <w:rtl/>
          <w:lang w:bidi="ar-IQ"/>
        </w:rPr>
        <w:t xml:space="preserve"> </w:t>
      </w:r>
      <w:r w:rsidRPr="003444A6">
        <w:rPr>
          <w:rFonts w:hint="cs"/>
          <w:sz w:val="27"/>
          <w:rtl/>
          <w:lang w:bidi="ar-IQ"/>
        </w:rPr>
        <w:t>الحالة</w:t>
      </w:r>
      <w:r w:rsidRPr="003444A6">
        <w:rPr>
          <w:sz w:val="27"/>
          <w:rtl/>
          <w:lang w:bidi="ar-IQ"/>
        </w:rPr>
        <w:t xml:space="preserve"> </w:t>
      </w:r>
      <w:r w:rsidRPr="003444A6">
        <w:rPr>
          <w:rFonts w:hint="cs"/>
          <w:sz w:val="27"/>
          <w:rtl/>
          <w:lang w:bidi="ar-IQ"/>
        </w:rPr>
        <w:t>ف</w:t>
      </w:r>
      <w:r w:rsidR="00136655"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فروع</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لن</w:t>
      </w:r>
      <w:r w:rsidRPr="003444A6">
        <w:rPr>
          <w:sz w:val="27"/>
          <w:rtl/>
          <w:lang w:bidi="ar-IQ"/>
        </w:rPr>
        <w:t xml:space="preserve"> </w:t>
      </w:r>
      <w:r w:rsidRPr="003444A6">
        <w:rPr>
          <w:rFonts w:hint="cs"/>
          <w:sz w:val="27"/>
          <w:rtl/>
          <w:lang w:bidi="ar-IQ"/>
        </w:rPr>
        <w:t>تصل</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أهم</w:t>
      </w:r>
      <w:r w:rsidR="00136655" w:rsidRPr="003444A6">
        <w:rPr>
          <w:rFonts w:hint="cs"/>
          <w:sz w:val="27"/>
          <w:rtl/>
          <w:lang w:bidi="ar-IQ"/>
        </w:rPr>
        <w:t>ّ</w:t>
      </w:r>
      <w:r w:rsidRPr="003444A6">
        <w:rPr>
          <w:rFonts w:hint="cs"/>
          <w:sz w:val="27"/>
          <w:rtl/>
          <w:lang w:bidi="ar-IQ"/>
        </w:rPr>
        <w:t>يتها</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أهم</w:t>
      </w:r>
      <w:r w:rsidR="00136655"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البُع</w:t>
      </w:r>
      <w:r w:rsidR="00136655" w:rsidRPr="003444A6">
        <w:rPr>
          <w:rFonts w:hint="cs"/>
          <w:sz w:val="27"/>
          <w:rtl/>
          <w:lang w:bidi="ar-IQ"/>
        </w:rPr>
        <w:t>ْ</w:t>
      </w:r>
      <w:r w:rsidRPr="003444A6">
        <w:rPr>
          <w:rFonts w:hint="cs"/>
          <w:sz w:val="27"/>
          <w:rtl/>
          <w:lang w:bidi="ar-IQ"/>
        </w:rPr>
        <w:t>د</w:t>
      </w:r>
      <w:r w:rsidRPr="003444A6">
        <w:rPr>
          <w:sz w:val="27"/>
          <w:rtl/>
          <w:lang w:bidi="ar-IQ"/>
        </w:rPr>
        <w:t xml:space="preserve"> </w:t>
      </w:r>
      <w:proofErr w:type="spellStart"/>
      <w:r w:rsidRPr="003444A6">
        <w:rPr>
          <w:rFonts w:hint="cs"/>
          <w:sz w:val="27"/>
          <w:rtl/>
          <w:lang w:bidi="ar-IQ"/>
        </w:rPr>
        <w:t>العرفاني</w:t>
      </w:r>
      <w:proofErr w:type="spellEnd"/>
      <w:r w:rsidR="00136655" w:rsidRPr="003444A6">
        <w:rPr>
          <w:rFonts w:hint="cs"/>
          <w:sz w:val="27"/>
          <w:rtl/>
          <w:lang w:bidi="ar-IQ"/>
        </w:rPr>
        <w:t>.</w:t>
      </w:r>
      <w:r w:rsidRPr="003444A6">
        <w:rPr>
          <w:sz w:val="27"/>
          <w:rtl/>
          <w:lang w:bidi="ar-IQ"/>
        </w:rPr>
        <w:t xml:space="preserve"> </w:t>
      </w:r>
      <w:r w:rsidR="002C3368" w:rsidRPr="003444A6">
        <w:rPr>
          <w:rFonts w:hint="cs"/>
          <w:sz w:val="27"/>
          <w:rtl/>
          <w:lang w:bidi="ar-IQ"/>
        </w:rPr>
        <w:t>و</w:t>
      </w:r>
      <w:r w:rsidRPr="003444A6">
        <w:rPr>
          <w:rFonts w:hint="cs"/>
          <w:sz w:val="27"/>
          <w:rtl/>
          <w:lang w:bidi="ar-IQ"/>
        </w:rPr>
        <w:t>اد</w:t>
      </w:r>
      <w:r w:rsidR="002C3368" w:rsidRPr="003444A6">
        <w:rPr>
          <w:rFonts w:hint="cs"/>
          <w:sz w:val="27"/>
          <w:rtl/>
          <w:lang w:bidi="ar-IQ"/>
        </w:rPr>
        <w:t>ّ</w:t>
      </w:r>
      <w:r w:rsidRPr="003444A6">
        <w:rPr>
          <w:rFonts w:hint="cs"/>
          <w:sz w:val="27"/>
          <w:rtl/>
          <w:lang w:bidi="ar-IQ"/>
        </w:rPr>
        <w:t>عاء</w:t>
      </w:r>
      <w:r w:rsidRPr="003444A6">
        <w:rPr>
          <w:sz w:val="27"/>
          <w:rtl/>
          <w:lang w:bidi="ar-IQ"/>
        </w:rPr>
        <w:t xml:space="preserve"> </w:t>
      </w:r>
      <w:r w:rsidRPr="003444A6">
        <w:rPr>
          <w:rFonts w:hint="cs"/>
          <w:sz w:val="27"/>
          <w:rtl/>
          <w:lang w:bidi="ar-IQ"/>
        </w:rPr>
        <w:t>الوحدة</w:t>
      </w:r>
      <w:r w:rsidRPr="003444A6">
        <w:rPr>
          <w:sz w:val="27"/>
          <w:rtl/>
          <w:lang w:bidi="ar-IQ"/>
        </w:rPr>
        <w:t xml:space="preserve"> </w:t>
      </w:r>
      <w:r w:rsidRPr="003444A6">
        <w:rPr>
          <w:rFonts w:hint="cs"/>
          <w:sz w:val="27"/>
          <w:rtl/>
          <w:lang w:bidi="ar-IQ"/>
        </w:rPr>
        <w:t>السامية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بحد</w:t>
      </w:r>
      <w:r w:rsidR="002C3368" w:rsidRPr="003444A6">
        <w:rPr>
          <w:rFonts w:hint="cs"/>
          <w:sz w:val="27"/>
          <w:rtl/>
          <w:lang w:bidi="ar-IQ"/>
        </w:rPr>
        <w:t>ّ</w:t>
      </w:r>
      <w:r w:rsidRPr="003444A6">
        <w:rPr>
          <w:sz w:val="27"/>
          <w:rtl/>
          <w:lang w:bidi="ar-IQ"/>
        </w:rPr>
        <w:t xml:space="preserve"> </w:t>
      </w:r>
      <w:r w:rsidRPr="003444A6">
        <w:rPr>
          <w:rFonts w:hint="cs"/>
          <w:sz w:val="27"/>
          <w:rtl/>
          <w:lang w:bidi="ar-IQ"/>
        </w:rPr>
        <w:t>ذاته</w:t>
      </w:r>
      <w:r w:rsidRPr="003444A6">
        <w:rPr>
          <w:sz w:val="27"/>
          <w:rtl/>
          <w:lang w:bidi="ar-IQ"/>
        </w:rPr>
        <w:t xml:space="preserve"> </w:t>
      </w:r>
      <w:r w:rsidRPr="003444A6">
        <w:rPr>
          <w:rFonts w:hint="cs"/>
          <w:sz w:val="27"/>
          <w:rtl/>
          <w:lang w:bidi="ar-IQ"/>
        </w:rPr>
        <w:t>سيؤول</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النهاية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مذهب</w:t>
      </w:r>
      <w:r w:rsidRPr="003444A6">
        <w:rPr>
          <w:sz w:val="27"/>
          <w:rtl/>
          <w:lang w:bidi="ar-IQ"/>
        </w:rPr>
        <w:t xml:space="preserve"> </w:t>
      </w:r>
      <w:r w:rsidRPr="003444A6">
        <w:rPr>
          <w:rFonts w:hint="cs"/>
          <w:sz w:val="27"/>
          <w:rtl/>
          <w:lang w:bidi="ar-IQ"/>
        </w:rPr>
        <w:t>الكثرة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لأن</w:t>
      </w:r>
      <w:r w:rsidRPr="003444A6">
        <w:rPr>
          <w:sz w:val="27"/>
          <w:rtl/>
          <w:lang w:bidi="ar-IQ"/>
        </w:rPr>
        <w:t xml:space="preserve"> </w:t>
      </w:r>
      <w:r w:rsidRPr="003444A6">
        <w:rPr>
          <w:rFonts w:hint="cs"/>
          <w:sz w:val="27"/>
          <w:rtl/>
          <w:lang w:bidi="ar-IQ"/>
        </w:rPr>
        <w:t>الطرق</w:t>
      </w:r>
      <w:r w:rsidRPr="003444A6">
        <w:rPr>
          <w:sz w:val="27"/>
          <w:rtl/>
          <w:lang w:bidi="ar-IQ"/>
        </w:rPr>
        <w:t xml:space="preserve"> </w:t>
      </w:r>
      <w:r w:rsidRPr="003444A6">
        <w:rPr>
          <w:rFonts w:hint="cs"/>
          <w:sz w:val="27"/>
          <w:rtl/>
          <w:lang w:bidi="ar-IQ"/>
        </w:rPr>
        <w:t>المختلفة</w:t>
      </w:r>
      <w:r w:rsidRPr="003444A6">
        <w:rPr>
          <w:sz w:val="27"/>
          <w:rtl/>
          <w:lang w:bidi="ar-IQ"/>
        </w:rPr>
        <w:t xml:space="preserve"> </w:t>
      </w:r>
      <w:r w:rsidRPr="003444A6">
        <w:rPr>
          <w:rFonts w:hint="cs"/>
          <w:sz w:val="27"/>
          <w:rtl/>
          <w:lang w:bidi="ar-IQ"/>
        </w:rPr>
        <w:t>للوصول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ستجد</w:t>
      </w:r>
      <w:r w:rsidRPr="003444A6">
        <w:rPr>
          <w:sz w:val="27"/>
          <w:rtl/>
          <w:lang w:bidi="ar-IQ"/>
        </w:rPr>
        <w:t xml:space="preserve"> </w:t>
      </w:r>
      <w:r w:rsidRPr="003444A6">
        <w:rPr>
          <w:rFonts w:hint="cs"/>
          <w:sz w:val="27"/>
          <w:rtl/>
          <w:lang w:bidi="ar-IQ"/>
        </w:rPr>
        <w:t>معناها</w:t>
      </w:r>
      <w:r w:rsidRPr="003444A6">
        <w:rPr>
          <w:sz w:val="27"/>
          <w:rtl/>
          <w:lang w:bidi="ar-IQ"/>
        </w:rPr>
        <w:t xml:space="preserve"> </w:t>
      </w:r>
      <w:r w:rsidRPr="003444A6">
        <w:rPr>
          <w:rFonts w:hint="cs"/>
          <w:sz w:val="27"/>
          <w:rtl/>
          <w:lang w:bidi="ar-IQ"/>
        </w:rPr>
        <w:t>بتفكيك</w:t>
      </w:r>
      <w:r w:rsidRPr="003444A6">
        <w:rPr>
          <w:sz w:val="27"/>
          <w:rtl/>
          <w:lang w:bidi="ar-IQ"/>
        </w:rPr>
        <w:t xml:space="preserve"> </w:t>
      </w:r>
      <w:r w:rsidRPr="003444A6">
        <w:rPr>
          <w:rFonts w:hint="cs"/>
          <w:sz w:val="27"/>
          <w:rtl/>
          <w:lang w:bidi="ar-IQ"/>
        </w:rPr>
        <w:t>الشريعة</w:t>
      </w:r>
      <w:r w:rsidRPr="003444A6">
        <w:rPr>
          <w:sz w:val="27"/>
          <w:rtl/>
          <w:lang w:bidi="ar-IQ"/>
        </w:rPr>
        <w:t xml:space="preserve"> </w:t>
      </w:r>
      <w:r w:rsidRPr="003444A6">
        <w:rPr>
          <w:rFonts w:hint="cs"/>
          <w:sz w:val="27"/>
          <w:rtl/>
          <w:lang w:bidi="ar-IQ"/>
        </w:rPr>
        <w:t>الظاهرية</w:t>
      </w:r>
      <w:r w:rsidRPr="003444A6">
        <w:rPr>
          <w:sz w:val="27"/>
          <w:rtl/>
          <w:lang w:bidi="ar-IQ"/>
        </w:rPr>
        <w:t xml:space="preserve"> </w:t>
      </w:r>
      <w:r w:rsidRPr="003444A6">
        <w:rPr>
          <w:rFonts w:hint="cs"/>
          <w:sz w:val="27"/>
          <w:rtl/>
          <w:lang w:bidi="ar-IQ"/>
        </w:rPr>
        <w:t>والحقيقة</w:t>
      </w:r>
      <w:r w:rsidRPr="003444A6">
        <w:rPr>
          <w:sz w:val="27"/>
          <w:rtl/>
          <w:lang w:bidi="ar-IQ"/>
        </w:rPr>
        <w:t xml:space="preserve"> </w:t>
      </w:r>
      <w:r w:rsidRPr="003444A6">
        <w:rPr>
          <w:rFonts w:hint="cs"/>
          <w:sz w:val="27"/>
          <w:rtl/>
          <w:lang w:bidi="ar-IQ"/>
        </w:rPr>
        <w:t>الباطنية</w:t>
      </w:r>
      <w:r w:rsidRPr="003444A6">
        <w:rPr>
          <w:sz w:val="27"/>
          <w:rtl/>
          <w:lang w:bidi="ar-IQ"/>
        </w:rPr>
        <w:t xml:space="preserve">. </w:t>
      </w:r>
    </w:p>
    <w:p w:rsidR="002977C6" w:rsidRPr="003444A6" w:rsidRDefault="002977C6" w:rsidP="002C3368">
      <w:pPr>
        <w:rPr>
          <w:sz w:val="27"/>
          <w:rtl/>
          <w:lang w:bidi="ar-IQ"/>
        </w:rPr>
      </w:pPr>
      <w:r w:rsidRPr="00C03963">
        <w:rPr>
          <w:b/>
          <w:bCs/>
          <w:sz w:val="27"/>
          <w:rtl/>
          <w:lang w:bidi="ar-IQ"/>
        </w:rPr>
        <w:t>3</w:t>
      </w:r>
      <w:r w:rsidRPr="00C03963">
        <w:rPr>
          <w:rFonts w:hint="cs"/>
          <w:b/>
          <w:bCs/>
          <w:sz w:val="27"/>
          <w:rtl/>
          <w:lang w:bidi="ar-IQ"/>
        </w:rPr>
        <w:t>ـ</w:t>
      </w:r>
      <w:r w:rsidRPr="00C03963">
        <w:rPr>
          <w:b/>
          <w:bCs/>
          <w:sz w:val="27"/>
          <w:rtl/>
          <w:lang w:bidi="ar-IQ"/>
        </w:rPr>
        <w:t xml:space="preserve"> </w:t>
      </w:r>
      <w:r w:rsidRPr="00C03963">
        <w:rPr>
          <w:rFonts w:hint="cs"/>
          <w:b/>
          <w:bCs/>
          <w:sz w:val="27"/>
          <w:rtl/>
          <w:lang w:bidi="ar-IQ"/>
        </w:rPr>
        <w:t>مذهب</w:t>
      </w:r>
      <w:r w:rsidRPr="00C03963">
        <w:rPr>
          <w:b/>
          <w:bCs/>
          <w:sz w:val="27"/>
          <w:rtl/>
          <w:lang w:bidi="ar-IQ"/>
        </w:rPr>
        <w:t xml:space="preserve"> </w:t>
      </w:r>
      <w:r w:rsidRPr="00C03963">
        <w:rPr>
          <w:rFonts w:hint="cs"/>
          <w:b/>
          <w:bCs/>
          <w:sz w:val="27"/>
          <w:rtl/>
          <w:lang w:bidi="ar-IQ"/>
        </w:rPr>
        <w:t>الكثرة</w:t>
      </w:r>
      <w:r w:rsidRPr="00C03963">
        <w:rPr>
          <w:b/>
          <w:bCs/>
          <w:sz w:val="27"/>
          <w:rtl/>
          <w:lang w:bidi="ar-IQ"/>
        </w:rPr>
        <w:t xml:space="preserve"> </w:t>
      </w:r>
      <w:r w:rsidRPr="00C03963">
        <w:rPr>
          <w:rFonts w:hint="cs"/>
          <w:b/>
          <w:bCs/>
          <w:sz w:val="27"/>
          <w:rtl/>
          <w:lang w:bidi="ar-IQ"/>
        </w:rPr>
        <w:t>الدينية</w:t>
      </w:r>
      <w:r w:rsidRPr="00C03963">
        <w:rPr>
          <w:sz w:val="27"/>
          <w:rtl/>
          <w:lang w:bidi="ar-IQ"/>
        </w:rPr>
        <w:t xml:space="preserve">: </w:t>
      </w:r>
      <w:r w:rsidRPr="00C03963">
        <w:rPr>
          <w:rFonts w:hint="cs"/>
          <w:sz w:val="27"/>
          <w:rtl/>
          <w:lang w:bidi="ar-IQ"/>
        </w:rPr>
        <w:t>من</w:t>
      </w:r>
      <w:r w:rsidRPr="00C03963">
        <w:rPr>
          <w:sz w:val="27"/>
          <w:rtl/>
          <w:lang w:bidi="ar-IQ"/>
        </w:rPr>
        <w:t xml:space="preserve"> </w:t>
      </w:r>
      <w:r w:rsidRPr="00C03963">
        <w:rPr>
          <w:rFonts w:hint="cs"/>
          <w:sz w:val="27"/>
          <w:rtl/>
          <w:lang w:bidi="ar-IQ"/>
        </w:rPr>
        <w:t>المستلزمات</w:t>
      </w:r>
      <w:r w:rsidRPr="00C03963">
        <w:rPr>
          <w:sz w:val="27"/>
          <w:rtl/>
          <w:lang w:bidi="ar-IQ"/>
        </w:rPr>
        <w:t xml:space="preserve"> </w:t>
      </w:r>
      <w:r w:rsidRPr="00C03963">
        <w:rPr>
          <w:rFonts w:hint="cs"/>
          <w:sz w:val="27"/>
          <w:rtl/>
          <w:lang w:bidi="ar-IQ"/>
        </w:rPr>
        <w:t>غير</w:t>
      </w:r>
      <w:r w:rsidRPr="00C03963">
        <w:rPr>
          <w:sz w:val="27"/>
          <w:rtl/>
          <w:lang w:bidi="ar-IQ"/>
        </w:rPr>
        <w:t xml:space="preserve"> </w:t>
      </w:r>
      <w:r w:rsidRPr="00C03963">
        <w:rPr>
          <w:rFonts w:hint="cs"/>
          <w:sz w:val="27"/>
          <w:rtl/>
          <w:lang w:bidi="ar-IQ"/>
        </w:rPr>
        <w:t>القابلة</w:t>
      </w:r>
      <w:r w:rsidRPr="00C03963">
        <w:rPr>
          <w:sz w:val="27"/>
          <w:rtl/>
          <w:lang w:bidi="ar-IQ"/>
        </w:rPr>
        <w:t xml:space="preserve"> </w:t>
      </w:r>
      <w:r w:rsidRPr="00C03963">
        <w:rPr>
          <w:rFonts w:hint="cs"/>
          <w:sz w:val="27"/>
          <w:rtl/>
          <w:lang w:bidi="ar-IQ"/>
        </w:rPr>
        <w:t>للإنكار</w:t>
      </w:r>
      <w:r w:rsidRPr="00C03963">
        <w:rPr>
          <w:sz w:val="27"/>
          <w:rtl/>
          <w:lang w:bidi="ar-IQ"/>
        </w:rPr>
        <w:t xml:space="preserve"> </w:t>
      </w:r>
      <w:r w:rsidRPr="00C03963">
        <w:rPr>
          <w:rFonts w:hint="cs"/>
          <w:sz w:val="27"/>
          <w:rtl/>
          <w:lang w:bidi="ar-IQ"/>
        </w:rPr>
        <w:t>لنظرية</w:t>
      </w:r>
      <w:r w:rsidRPr="00C03963">
        <w:rPr>
          <w:sz w:val="27"/>
          <w:rtl/>
          <w:lang w:bidi="ar-IQ"/>
        </w:rPr>
        <w:t xml:space="preserve"> </w:t>
      </w:r>
      <w:r w:rsidRPr="00C03963">
        <w:rPr>
          <w:rFonts w:hint="cs"/>
          <w:sz w:val="27"/>
          <w:rtl/>
          <w:lang w:bidi="ar-IQ"/>
        </w:rPr>
        <w:t>الوحدة</w:t>
      </w:r>
      <w:r w:rsidRPr="003444A6">
        <w:rPr>
          <w:sz w:val="27"/>
          <w:rtl/>
          <w:lang w:bidi="ar-IQ"/>
        </w:rPr>
        <w:t xml:space="preserve"> </w:t>
      </w:r>
      <w:r w:rsidRPr="003444A6">
        <w:rPr>
          <w:rFonts w:hint="cs"/>
          <w:sz w:val="27"/>
          <w:rtl/>
          <w:lang w:bidi="ar-IQ"/>
        </w:rPr>
        <w:t>السامية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ه</w:t>
      </w:r>
      <w:r w:rsidR="002C3368" w:rsidRPr="003444A6">
        <w:rPr>
          <w:rFonts w:hint="cs"/>
          <w:sz w:val="27"/>
          <w:rtl/>
          <w:lang w:bidi="ar-IQ"/>
        </w:rPr>
        <w:t>و</w:t>
      </w:r>
      <w:r w:rsidRPr="003444A6">
        <w:rPr>
          <w:sz w:val="27"/>
          <w:rtl/>
          <w:lang w:bidi="ar-IQ"/>
        </w:rPr>
        <w:t xml:space="preserve"> </w:t>
      </w:r>
      <w:r w:rsidRPr="003444A6">
        <w:rPr>
          <w:rFonts w:hint="cs"/>
          <w:sz w:val="27"/>
          <w:rtl/>
          <w:lang w:bidi="ar-IQ"/>
        </w:rPr>
        <w:t>القبول</w:t>
      </w:r>
      <w:r w:rsidRPr="003444A6">
        <w:rPr>
          <w:sz w:val="27"/>
          <w:rtl/>
          <w:lang w:bidi="ar-IQ"/>
        </w:rPr>
        <w:t xml:space="preserve"> </w:t>
      </w:r>
      <w:r w:rsidRPr="003444A6">
        <w:rPr>
          <w:rFonts w:hint="cs"/>
          <w:sz w:val="27"/>
          <w:rtl/>
          <w:lang w:bidi="ar-IQ"/>
        </w:rPr>
        <w:t>بالتعد</w:t>
      </w:r>
      <w:r w:rsidR="002C3368" w:rsidRPr="003444A6">
        <w:rPr>
          <w:rFonts w:hint="cs"/>
          <w:sz w:val="27"/>
          <w:rtl/>
          <w:lang w:bidi="ar-IQ"/>
        </w:rPr>
        <w:t>ُّ</w:t>
      </w:r>
      <w:r w:rsidRPr="003444A6">
        <w:rPr>
          <w:rFonts w:hint="cs"/>
          <w:sz w:val="27"/>
          <w:rtl/>
          <w:lang w:bidi="ar-IQ"/>
        </w:rPr>
        <w:t>دية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ولا</w:t>
      </w:r>
      <w:r w:rsidR="002C3368" w:rsidRPr="003444A6">
        <w:rPr>
          <w:rFonts w:hint="cs"/>
          <w:sz w:val="27"/>
          <w:rtl/>
          <w:lang w:bidi="ar-IQ"/>
        </w:rPr>
        <w:t xml:space="preserve"> </w:t>
      </w:r>
      <w:r w:rsidRPr="003444A6">
        <w:rPr>
          <w:rFonts w:hint="cs"/>
          <w:sz w:val="27"/>
          <w:rtl/>
          <w:lang w:bidi="ar-IQ"/>
        </w:rPr>
        <w:t>ش</w:t>
      </w:r>
      <w:r w:rsidR="002C3368" w:rsidRPr="003444A6">
        <w:rPr>
          <w:rFonts w:hint="cs"/>
          <w:sz w:val="27"/>
          <w:rtl/>
          <w:lang w:bidi="ar-IQ"/>
        </w:rPr>
        <w:t>َ</w:t>
      </w:r>
      <w:r w:rsidRPr="003444A6">
        <w:rPr>
          <w:rFonts w:hint="cs"/>
          <w:sz w:val="27"/>
          <w:rtl/>
          <w:lang w:bidi="ar-IQ"/>
        </w:rPr>
        <w:t>ك</w:t>
      </w:r>
      <w:r w:rsidR="002C3368"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002C336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هناك</w:t>
      </w:r>
      <w:r w:rsidRPr="003444A6">
        <w:rPr>
          <w:sz w:val="27"/>
          <w:rtl/>
          <w:lang w:bidi="ar-IQ"/>
        </w:rPr>
        <w:t xml:space="preserve"> </w:t>
      </w:r>
      <w:r w:rsidRPr="003444A6">
        <w:rPr>
          <w:rFonts w:hint="cs"/>
          <w:sz w:val="27"/>
          <w:rtl/>
          <w:lang w:bidi="ar-IQ"/>
        </w:rPr>
        <w:t>تبايناً</w:t>
      </w:r>
      <w:r w:rsidRPr="003444A6">
        <w:rPr>
          <w:sz w:val="27"/>
          <w:rtl/>
          <w:lang w:bidi="ar-IQ"/>
        </w:rPr>
        <w:t xml:space="preserve"> </w:t>
      </w:r>
      <w:r w:rsidRPr="003444A6">
        <w:rPr>
          <w:rFonts w:hint="cs"/>
          <w:sz w:val="27"/>
          <w:rtl/>
          <w:lang w:bidi="ar-IQ"/>
        </w:rPr>
        <w:t>جوهرياً</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التعد</w:t>
      </w:r>
      <w:r w:rsidR="002C3368" w:rsidRPr="003444A6">
        <w:rPr>
          <w:rFonts w:hint="cs"/>
          <w:sz w:val="27"/>
          <w:rtl/>
          <w:lang w:bidi="ar-IQ"/>
        </w:rPr>
        <w:t>ُّ</w:t>
      </w:r>
      <w:r w:rsidRPr="003444A6">
        <w:rPr>
          <w:rFonts w:hint="cs"/>
          <w:sz w:val="27"/>
          <w:rtl/>
          <w:lang w:bidi="ar-IQ"/>
        </w:rPr>
        <w:t>دية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لجان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والتعد</w:t>
      </w:r>
      <w:r w:rsidR="002C3368" w:rsidRPr="003444A6">
        <w:rPr>
          <w:rFonts w:hint="cs"/>
          <w:sz w:val="27"/>
          <w:rtl/>
          <w:lang w:bidi="ar-IQ"/>
        </w:rPr>
        <w:t>ُّ</w:t>
      </w:r>
      <w:r w:rsidRPr="003444A6">
        <w:rPr>
          <w:rFonts w:hint="cs"/>
          <w:sz w:val="27"/>
          <w:rtl/>
          <w:lang w:bidi="ar-IQ"/>
        </w:rPr>
        <w:t>دية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فالتيار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يسعى</w:t>
      </w:r>
      <w:r w:rsidR="002C3368"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المنهج</w:t>
      </w:r>
      <w:r w:rsidRPr="003444A6">
        <w:rPr>
          <w:sz w:val="27"/>
          <w:rtl/>
          <w:lang w:bidi="ar-IQ"/>
        </w:rPr>
        <w:t xml:space="preserve"> </w:t>
      </w:r>
      <w:r w:rsidRPr="003444A6">
        <w:rPr>
          <w:rFonts w:hint="cs"/>
          <w:sz w:val="27"/>
          <w:rtl/>
          <w:lang w:bidi="ar-IQ"/>
        </w:rPr>
        <w:t>العلمي</w:t>
      </w:r>
      <w:r w:rsidRPr="003444A6">
        <w:rPr>
          <w:sz w:val="27"/>
          <w:rtl/>
          <w:lang w:bidi="ar-IQ"/>
        </w:rPr>
        <w:t xml:space="preserve"> </w:t>
      </w:r>
      <w:r w:rsidRPr="003444A6">
        <w:rPr>
          <w:rFonts w:hint="cs"/>
          <w:sz w:val="27"/>
          <w:rtl/>
          <w:lang w:bidi="ar-IQ"/>
        </w:rPr>
        <w:t>لعلم</w:t>
      </w:r>
      <w:r w:rsidRPr="003444A6">
        <w:rPr>
          <w:sz w:val="27"/>
          <w:rtl/>
          <w:lang w:bidi="ar-IQ"/>
        </w:rPr>
        <w:t xml:space="preserve"> </w:t>
      </w:r>
      <w:r w:rsidRPr="003444A6">
        <w:rPr>
          <w:rFonts w:hint="cs"/>
          <w:sz w:val="27"/>
          <w:rtl/>
          <w:lang w:bidi="ar-IQ"/>
        </w:rPr>
        <w:t>الوجود</w:t>
      </w:r>
      <w:r w:rsidRPr="003444A6">
        <w:rPr>
          <w:sz w:val="27"/>
          <w:rtl/>
          <w:lang w:bidi="ar-IQ"/>
        </w:rPr>
        <w:t xml:space="preserve"> </w:t>
      </w:r>
      <w:r w:rsidRPr="003444A6">
        <w:rPr>
          <w:rFonts w:hint="cs"/>
          <w:sz w:val="27"/>
          <w:rtl/>
          <w:lang w:bidi="ar-IQ"/>
        </w:rPr>
        <w:t>والحكمة</w:t>
      </w:r>
      <w:r w:rsidRPr="003444A6">
        <w:rPr>
          <w:sz w:val="27"/>
          <w:rtl/>
          <w:lang w:bidi="ar-IQ"/>
        </w:rPr>
        <w:t xml:space="preserve"> </w:t>
      </w:r>
      <w:r w:rsidRPr="003444A6">
        <w:rPr>
          <w:rFonts w:hint="cs"/>
          <w:sz w:val="27"/>
          <w:rtl/>
          <w:lang w:bidi="ar-IQ"/>
        </w:rPr>
        <w:t>الخالدة</w:t>
      </w:r>
      <w:r w:rsidR="002C3368" w:rsidRPr="003444A6">
        <w:rPr>
          <w:rFonts w:hint="cs"/>
          <w:sz w:val="27"/>
          <w:rtl/>
          <w:lang w:bidi="ar-IQ"/>
        </w:rPr>
        <w:t>،</w:t>
      </w:r>
      <w:r w:rsidRPr="003444A6">
        <w:rPr>
          <w:sz w:val="27"/>
          <w:rtl/>
          <w:lang w:bidi="ar-IQ"/>
        </w:rPr>
        <w:t xml:space="preserve"> </w:t>
      </w:r>
      <w:r w:rsidRPr="003444A6">
        <w:rPr>
          <w:rFonts w:hint="cs"/>
          <w:sz w:val="27"/>
          <w:rtl/>
          <w:lang w:bidi="ar-IQ"/>
        </w:rPr>
        <w:t>وبالاستعانة</w:t>
      </w:r>
      <w:r w:rsidRPr="003444A6">
        <w:rPr>
          <w:sz w:val="27"/>
          <w:rtl/>
          <w:lang w:bidi="ar-IQ"/>
        </w:rPr>
        <w:t xml:space="preserve"> </w:t>
      </w:r>
      <w:proofErr w:type="spellStart"/>
      <w:r w:rsidRPr="003444A6">
        <w:rPr>
          <w:rFonts w:hint="cs"/>
          <w:sz w:val="27"/>
          <w:rtl/>
          <w:lang w:bidi="ar-IQ"/>
        </w:rPr>
        <w:t>بالعرفان</w:t>
      </w:r>
      <w:proofErr w:type="spellEnd"/>
      <w:r w:rsidRPr="003444A6">
        <w:rPr>
          <w:sz w:val="27"/>
          <w:rtl/>
          <w:lang w:bidi="ar-IQ"/>
        </w:rPr>
        <w:t xml:space="preserve"> </w:t>
      </w:r>
      <w:r w:rsidRPr="003444A6">
        <w:rPr>
          <w:rFonts w:hint="cs"/>
          <w:sz w:val="27"/>
          <w:rtl/>
          <w:lang w:bidi="ar-IQ"/>
        </w:rPr>
        <w:t>والتصو</w:t>
      </w:r>
      <w:r w:rsidR="002C3368" w:rsidRPr="003444A6">
        <w:rPr>
          <w:rFonts w:hint="cs"/>
          <w:sz w:val="27"/>
          <w:rtl/>
          <w:lang w:bidi="ar-IQ"/>
        </w:rPr>
        <w:t>ُّ</w:t>
      </w:r>
      <w:r w:rsidRPr="003444A6">
        <w:rPr>
          <w:rFonts w:hint="cs"/>
          <w:sz w:val="27"/>
          <w:rtl/>
          <w:lang w:bidi="ar-IQ"/>
        </w:rPr>
        <w:t>ف</w:t>
      </w:r>
      <w:r w:rsidR="002C3368" w:rsidRPr="003444A6">
        <w:rPr>
          <w:rFonts w:hint="cs"/>
          <w:sz w:val="27"/>
          <w:rtl/>
          <w:lang w:bidi="ar-IQ"/>
        </w:rPr>
        <w:t>،</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القول</w:t>
      </w:r>
      <w:r w:rsidRPr="003444A6">
        <w:rPr>
          <w:sz w:val="27"/>
          <w:rtl/>
          <w:lang w:bidi="ar-IQ"/>
        </w:rPr>
        <w:t xml:space="preserve"> </w:t>
      </w:r>
      <w:r w:rsidRPr="003444A6">
        <w:rPr>
          <w:rFonts w:hint="cs"/>
          <w:sz w:val="27"/>
          <w:rtl/>
          <w:lang w:bidi="ar-IQ"/>
        </w:rPr>
        <w:t>ب</w:t>
      </w:r>
      <w:r w:rsidR="002C336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تعد</w:t>
      </w:r>
      <w:r w:rsidR="002C3368"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الشرقية</w:t>
      </w:r>
      <w:r w:rsidRPr="003444A6">
        <w:rPr>
          <w:sz w:val="27"/>
          <w:rtl/>
          <w:lang w:bidi="ar-IQ"/>
        </w:rPr>
        <w:t xml:space="preserve"> </w:t>
      </w:r>
      <w:r w:rsidRPr="003444A6">
        <w:rPr>
          <w:rFonts w:hint="cs"/>
          <w:sz w:val="27"/>
          <w:rtl/>
          <w:lang w:bidi="ar-IQ"/>
        </w:rPr>
        <w:t>والغربية</w:t>
      </w:r>
      <w:r w:rsidRPr="003444A6">
        <w:rPr>
          <w:sz w:val="27"/>
          <w:rtl/>
          <w:lang w:bidi="ar-IQ"/>
        </w:rPr>
        <w:t xml:space="preserve"> </w:t>
      </w:r>
      <w:r w:rsidRPr="003444A6">
        <w:rPr>
          <w:rFonts w:hint="cs"/>
          <w:sz w:val="27"/>
          <w:rtl/>
          <w:lang w:bidi="ar-IQ"/>
        </w:rPr>
        <w:t>وكثرتها</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تجل</w:t>
      </w:r>
      <w:r w:rsidR="002C3368" w:rsidRPr="003444A6">
        <w:rPr>
          <w:rFonts w:hint="cs"/>
          <w:sz w:val="27"/>
          <w:rtl/>
          <w:lang w:bidi="ar-IQ"/>
        </w:rPr>
        <w:t>ِّ</w:t>
      </w:r>
      <w:r w:rsidRPr="003444A6">
        <w:rPr>
          <w:rFonts w:hint="cs"/>
          <w:sz w:val="27"/>
          <w:rtl/>
          <w:lang w:bidi="ar-IQ"/>
        </w:rPr>
        <w:t>يات</w:t>
      </w:r>
      <w:r w:rsidRPr="003444A6">
        <w:rPr>
          <w:sz w:val="27"/>
          <w:rtl/>
          <w:lang w:bidi="ar-IQ"/>
        </w:rPr>
        <w:t xml:space="preserve"> </w:t>
      </w:r>
      <w:r w:rsidRPr="003444A6">
        <w:rPr>
          <w:rFonts w:hint="cs"/>
          <w:sz w:val="27"/>
          <w:rtl/>
          <w:lang w:bidi="ar-IQ"/>
        </w:rPr>
        <w:t>إلهي</w:t>
      </w:r>
      <w:r w:rsidR="002C3368"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Pr="003444A6">
        <w:rPr>
          <w:rFonts w:hint="cs"/>
          <w:sz w:val="27"/>
          <w:rtl/>
          <w:lang w:bidi="ar-IQ"/>
        </w:rPr>
        <w:t>يصف</w:t>
      </w:r>
      <w:r w:rsidRPr="003444A6">
        <w:rPr>
          <w:sz w:val="27"/>
          <w:rtl/>
          <w:lang w:bidi="ar-IQ"/>
        </w:rPr>
        <w:t xml:space="preserve"> </w:t>
      </w:r>
      <w:r w:rsidRPr="003444A6">
        <w:rPr>
          <w:rFonts w:hint="cs"/>
          <w:sz w:val="27"/>
          <w:rtl/>
          <w:lang w:bidi="ar-IQ"/>
        </w:rPr>
        <w:t>جان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كثرة</w:t>
      </w:r>
      <w:r w:rsidRPr="003444A6">
        <w:rPr>
          <w:sz w:val="27"/>
          <w:rtl/>
          <w:lang w:bidi="ar-IQ"/>
        </w:rPr>
        <w:t xml:space="preserve"> </w:t>
      </w:r>
      <w:r w:rsidRPr="003444A6">
        <w:rPr>
          <w:rFonts w:hint="cs"/>
          <w:sz w:val="27"/>
          <w:rtl/>
          <w:lang w:bidi="ar-IQ"/>
        </w:rPr>
        <w:t>الأديان</w:t>
      </w:r>
      <w:r w:rsidR="002C3368"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المنهج</w:t>
      </w:r>
      <w:r w:rsidRPr="003444A6">
        <w:rPr>
          <w:sz w:val="27"/>
          <w:rtl/>
          <w:lang w:bidi="ar-IQ"/>
        </w:rPr>
        <w:t xml:space="preserve"> </w:t>
      </w:r>
      <w:r w:rsidRPr="003444A6">
        <w:rPr>
          <w:rFonts w:hint="cs"/>
          <w:sz w:val="27"/>
          <w:rtl/>
          <w:lang w:bidi="ar-IQ"/>
        </w:rPr>
        <w:t>الفلسفي</w:t>
      </w:r>
      <w:r w:rsidRPr="003444A6">
        <w:rPr>
          <w:sz w:val="27"/>
          <w:rtl/>
          <w:lang w:bidi="ar-IQ"/>
        </w:rPr>
        <w:t xml:space="preserve"> </w:t>
      </w:r>
      <w:r w:rsidRPr="003444A6">
        <w:rPr>
          <w:rFonts w:hint="cs"/>
          <w:sz w:val="27"/>
          <w:rtl/>
          <w:lang w:bidi="ar-IQ"/>
        </w:rPr>
        <w:t>النقدي</w:t>
      </w:r>
      <w:r w:rsidR="002C3368" w:rsidRPr="003444A6">
        <w:rPr>
          <w:rFonts w:hint="cs"/>
          <w:sz w:val="27"/>
          <w:rtl/>
          <w:lang w:bidi="ar-IQ"/>
        </w:rPr>
        <w:t>،</w:t>
      </w:r>
      <w:r w:rsidRPr="003444A6">
        <w:rPr>
          <w:sz w:val="27"/>
          <w:rtl/>
          <w:lang w:bidi="ar-IQ"/>
        </w:rPr>
        <w:t xml:space="preserve"> </w:t>
      </w:r>
      <w:r w:rsidRPr="003444A6">
        <w:rPr>
          <w:rFonts w:hint="cs"/>
          <w:sz w:val="27"/>
          <w:rtl/>
          <w:lang w:bidi="ar-IQ"/>
        </w:rPr>
        <w:t>والمنهج</w:t>
      </w:r>
      <w:r w:rsidRPr="003444A6">
        <w:rPr>
          <w:sz w:val="27"/>
          <w:rtl/>
          <w:lang w:bidi="ar-IQ"/>
        </w:rPr>
        <w:t xml:space="preserve"> </w:t>
      </w:r>
      <w:proofErr w:type="spellStart"/>
      <w:r w:rsidRPr="003444A6">
        <w:rPr>
          <w:rFonts w:hint="cs"/>
          <w:sz w:val="27"/>
          <w:rtl/>
          <w:lang w:bidi="ar-IQ"/>
        </w:rPr>
        <w:t>الكانتي</w:t>
      </w:r>
      <w:proofErr w:type="spellEnd"/>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علم</w:t>
      </w:r>
      <w:r w:rsidRPr="003444A6">
        <w:rPr>
          <w:sz w:val="27"/>
          <w:rtl/>
          <w:lang w:bidi="ar-IQ"/>
        </w:rPr>
        <w:t xml:space="preserve"> </w:t>
      </w:r>
      <w:r w:rsidRPr="003444A6">
        <w:rPr>
          <w:rFonts w:hint="cs"/>
          <w:sz w:val="27"/>
          <w:rtl/>
          <w:lang w:bidi="ar-IQ"/>
        </w:rPr>
        <w:t>المعرفة</w:t>
      </w:r>
      <w:r w:rsidR="002C3368" w:rsidRPr="003444A6">
        <w:rPr>
          <w:rFonts w:hint="cs"/>
          <w:sz w:val="27"/>
          <w:rtl/>
          <w:lang w:bidi="ar-IQ"/>
        </w:rPr>
        <w:t>،</w:t>
      </w:r>
      <w:r w:rsidRPr="003444A6">
        <w:rPr>
          <w:sz w:val="27"/>
          <w:rtl/>
          <w:lang w:bidi="ar-IQ"/>
        </w:rPr>
        <w:t xml:space="preserve"> </w:t>
      </w:r>
      <w:r w:rsidRPr="003444A6">
        <w:rPr>
          <w:rFonts w:hint="cs"/>
          <w:sz w:val="27"/>
          <w:rtl/>
          <w:lang w:bidi="ar-IQ"/>
        </w:rPr>
        <w:t>ب</w:t>
      </w:r>
      <w:r w:rsidR="002C3368"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w:t>
      </w:r>
      <w:r w:rsidR="002C3368" w:rsidRPr="003444A6">
        <w:rPr>
          <w:rFonts w:hint="cs"/>
          <w:sz w:val="27"/>
          <w:rtl/>
          <w:lang w:bidi="ar-IQ"/>
        </w:rPr>
        <w:t>إ</w:t>
      </w:r>
      <w:r w:rsidRPr="003444A6">
        <w:rPr>
          <w:rFonts w:hint="cs"/>
          <w:sz w:val="27"/>
          <w:rtl/>
          <w:lang w:bidi="ar-IQ"/>
        </w:rPr>
        <w:t>نجازات</w:t>
      </w:r>
      <w:r w:rsidRPr="003444A6">
        <w:rPr>
          <w:sz w:val="27"/>
          <w:rtl/>
          <w:lang w:bidi="ar-IQ"/>
        </w:rPr>
        <w:t xml:space="preserve"> </w:t>
      </w:r>
      <w:r w:rsidRPr="003444A6">
        <w:rPr>
          <w:rFonts w:hint="cs"/>
          <w:sz w:val="27"/>
          <w:rtl/>
          <w:lang w:bidi="ar-IQ"/>
        </w:rPr>
        <w:t>البشرية</w:t>
      </w:r>
      <w:r w:rsidRPr="003444A6">
        <w:rPr>
          <w:sz w:val="27"/>
          <w:rtl/>
          <w:lang w:bidi="ar-IQ"/>
        </w:rPr>
        <w:t xml:space="preserve">. </w:t>
      </w:r>
    </w:p>
    <w:p w:rsidR="002977C6" w:rsidRPr="003444A6" w:rsidRDefault="002977C6" w:rsidP="005A4E48">
      <w:pPr>
        <w:rPr>
          <w:sz w:val="27"/>
          <w:rtl/>
          <w:lang w:bidi="ar-IQ"/>
        </w:rPr>
      </w:pPr>
      <w:r w:rsidRPr="00C03963">
        <w:rPr>
          <w:b/>
          <w:bCs/>
          <w:sz w:val="27"/>
          <w:rtl/>
          <w:lang w:bidi="ar-IQ"/>
        </w:rPr>
        <w:t>4</w:t>
      </w:r>
      <w:r w:rsidRPr="00C03963">
        <w:rPr>
          <w:rFonts w:hint="cs"/>
          <w:b/>
          <w:bCs/>
          <w:sz w:val="27"/>
          <w:rtl/>
          <w:lang w:bidi="ar-IQ"/>
        </w:rPr>
        <w:t>ـ</w:t>
      </w:r>
      <w:r w:rsidRPr="00C03963">
        <w:rPr>
          <w:b/>
          <w:bCs/>
          <w:sz w:val="27"/>
          <w:rtl/>
          <w:lang w:bidi="ar-IQ"/>
        </w:rPr>
        <w:t xml:space="preserve"> </w:t>
      </w:r>
      <w:r w:rsidRPr="00C03963">
        <w:rPr>
          <w:rFonts w:hint="cs"/>
          <w:b/>
          <w:bCs/>
          <w:sz w:val="27"/>
          <w:rtl/>
          <w:lang w:bidi="ar-IQ"/>
        </w:rPr>
        <w:t>التوج</w:t>
      </w:r>
      <w:r w:rsidR="002C3368" w:rsidRPr="00C03963">
        <w:rPr>
          <w:rFonts w:hint="cs"/>
          <w:b/>
          <w:bCs/>
          <w:sz w:val="27"/>
          <w:rtl/>
          <w:lang w:bidi="ar-IQ"/>
        </w:rPr>
        <w:t>ّ</w:t>
      </w:r>
      <w:r w:rsidRPr="00C03963">
        <w:rPr>
          <w:rFonts w:hint="cs"/>
          <w:b/>
          <w:bCs/>
          <w:sz w:val="27"/>
          <w:rtl/>
          <w:lang w:bidi="ar-IQ"/>
        </w:rPr>
        <w:t>ه</w:t>
      </w:r>
      <w:r w:rsidRPr="00C03963">
        <w:rPr>
          <w:b/>
          <w:bCs/>
          <w:sz w:val="27"/>
          <w:rtl/>
          <w:lang w:bidi="ar-IQ"/>
        </w:rPr>
        <w:t xml:space="preserve"> </w:t>
      </w:r>
      <w:r w:rsidRPr="00C03963">
        <w:rPr>
          <w:rFonts w:hint="cs"/>
          <w:b/>
          <w:bCs/>
          <w:sz w:val="27"/>
          <w:rtl/>
          <w:lang w:bidi="ar-IQ"/>
        </w:rPr>
        <w:t>نحو</w:t>
      </w:r>
      <w:r w:rsidRPr="00C03963">
        <w:rPr>
          <w:b/>
          <w:bCs/>
          <w:sz w:val="27"/>
          <w:rtl/>
          <w:lang w:bidi="ar-IQ"/>
        </w:rPr>
        <w:t xml:space="preserve"> </w:t>
      </w:r>
      <w:r w:rsidRPr="00C03963">
        <w:rPr>
          <w:rFonts w:hint="cs"/>
          <w:b/>
          <w:bCs/>
          <w:sz w:val="27"/>
          <w:rtl/>
          <w:lang w:bidi="ar-IQ"/>
        </w:rPr>
        <w:t>العرفان</w:t>
      </w:r>
      <w:r w:rsidRPr="00C03963">
        <w:rPr>
          <w:b/>
          <w:bCs/>
          <w:sz w:val="27"/>
          <w:rtl/>
          <w:lang w:bidi="ar-IQ"/>
        </w:rPr>
        <w:t xml:space="preserve"> </w:t>
      </w:r>
      <w:r w:rsidRPr="00C03963">
        <w:rPr>
          <w:rFonts w:hint="cs"/>
          <w:b/>
          <w:bCs/>
          <w:sz w:val="27"/>
          <w:rtl/>
          <w:lang w:bidi="ar-IQ"/>
        </w:rPr>
        <w:t>والتصو</w:t>
      </w:r>
      <w:r w:rsidR="002C3368" w:rsidRPr="00C03963">
        <w:rPr>
          <w:rFonts w:hint="cs"/>
          <w:b/>
          <w:bCs/>
          <w:sz w:val="27"/>
          <w:rtl/>
          <w:lang w:bidi="ar-IQ"/>
        </w:rPr>
        <w:t>ُّ</w:t>
      </w:r>
      <w:r w:rsidRPr="00C03963">
        <w:rPr>
          <w:rFonts w:hint="cs"/>
          <w:b/>
          <w:bCs/>
          <w:sz w:val="27"/>
          <w:rtl/>
          <w:lang w:bidi="ar-IQ"/>
        </w:rPr>
        <w:t>ف</w:t>
      </w:r>
      <w:r w:rsidRPr="00C03963">
        <w:rPr>
          <w:sz w:val="27"/>
          <w:rtl/>
          <w:lang w:bidi="ar-IQ"/>
        </w:rPr>
        <w:t xml:space="preserve">: </w:t>
      </w:r>
      <w:r w:rsidRPr="00C03963">
        <w:rPr>
          <w:rFonts w:hint="cs"/>
          <w:sz w:val="27"/>
          <w:rtl/>
          <w:lang w:bidi="ar-IQ"/>
        </w:rPr>
        <w:t>لغرض</w:t>
      </w:r>
      <w:r w:rsidRPr="00C03963">
        <w:rPr>
          <w:sz w:val="27"/>
          <w:rtl/>
          <w:lang w:bidi="ar-IQ"/>
        </w:rPr>
        <w:t xml:space="preserve"> </w:t>
      </w:r>
      <w:r w:rsidRPr="00C03963">
        <w:rPr>
          <w:rFonts w:hint="cs"/>
          <w:sz w:val="27"/>
          <w:rtl/>
          <w:lang w:bidi="ar-IQ"/>
        </w:rPr>
        <w:t>تثبيت</w:t>
      </w:r>
      <w:r w:rsidRPr="00C03963">
        <w:rPr>
          <w:sz w:val="27"/>
          <w:rtl/>
          <w:lang w:bidi="ar-IQ"/>
        </w:rPr>
        <w:t xml:space="preserve"> </w:t>
      </w:r>
      <w:r w:rsidRPr="00C03963">
        <w:rPr>
          <w:rFonts w:hint="cs"/>
          <w:sz w:val="27"/>
          <w:rtl/>
          <w:lang w:bidi="ar-IQ"/>
        </w:rPr>
        <w:t>نظري</w:t>
      </w:r>
      <w:r w:rsidR="002C3368" w:rsidRPr="00C03963">
        <w:rPr>
          <w:rFonts w:hint="cs"/>
          <w:sz w:val="27"/>
          <w:rtl/>
          <w:lang w:bidi="ar-IQ"/>
        </w:rPr>
        <w:t>ّ</w:t>
      </w:r>
      <w:r w:rsidRPr="00C03963">
        <w:rPr>
          <w:rFonts w:hint="cs"/>
          <w:sz w:val="27"/>
          <w:rtl/>
          <w:lang w:bidi="ar-IQ"/>
        </w:rPr>
        <w:t>ة</w:t>
      </w:r>
      <w:r w:rsidRPr="00C03963">
        <w:rPr>
          <w:sz w:val="27"/>
          <w:rtl/>
          <w:lang w:bidi="ar-IQ"/>
        </w:rPr>
        <w:t xml:space="preserve"> </w:t>
      </w:r>
      <w:r w:rsidRPr="00C03963">
        <w:rPr>
          <w:rFonts w:hint="cs"/>
          <w:sz w:val="27"/>
          <w:rtl/>
          <w:lang w:bidi="ar-IQ"/>
        </w:rPr>
        <w:t>الوحدة</w:t>
      </w:r>
      <w:r w:rsidRPr="00C03963">
        <w:rPr>
          <w:sz w:val="27"/>
          <w:rtl/>
          <w:lang w:bidi="ar-IQ"/>
        </w:rPr>
        <w:t xml:space="preserve"> </w:t>
      </w:r>
      <w:r w:rsidRPr="00C03963">
        <w:rPr>
          <w:rFonts w:hint="cs"/>
          <w:sz w:val="27"/>
          <w:rtl/>
          <w:lang w:bidi="ar-IQ"/>
        </w:rPr>
        <w:t>السامية</w:t>
      </w:r>
      <w:r w:rsidRPr="00C03963">
        <w:rPr>
          <w:sz w:val="27"/>
          <w:rtl/>
          <w:lang w:bidi="ar-IQ"/>
        </w:rPr>
        <w:t xml:space="preserve"> </w:t>
      </w:r>
      <w:r w:rsidRPr="00C03963">
        <w:rPr>
          <w:rFonts w:hint="cs"/>
          <w:sz w:val="27"/>
          <w:rtl/>
          <w:lang w:bidi="ar-IQ"/>
        </w:rPr>
        <w:t>للأديان</w:t>
      </w:r>
      <w:r w:rsidRPr="003444A6">
        <w:rPr>
          <w:sz w:val="27"/>
          <w:rtl/>
          <w:lang w:bidi="ar-IQ"/>
        </w:rPr>
        <w:t xml:space="preserve"> </w:t>
      </w:r>
      <w:r w:rsidRPr="003444A6">
        <w:rPr>
          <w:rFonts w:hint="cs"/>
          <w:sz w:val="27"/>
          <w:rtl/>
          <w:lang w:bidi="ar-IQ"/>
        </w:rPr>
        <w:t>اتّجه</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نحو</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والتصو</w:t>
      </w:r>
      <w:r w:rsidR="002C3368"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الشرقي</w:t>
      </w:r>
      <w:r w:rsidR="002C3368" w:rsidRPr="003444A6">
        <w:rPr>
          <w:rFonts w:hint="cs"/>
          <w:sz w:val="27"/>
          <w:rtl/>
          <w:lang w:bidi="ar-IQ"/>
        </w:rPr>
        <w:t>،</w:t>
      </w:r>
      <w:r w:rsidRPr="003444A6">
        <w:rPr>
          <w:sz w:val="27"/>
          <w:rtl/>
          <w:lang w:bidi="ar-IQ"/>
        </w:rPr>
        <w:t xml:space="preserve"> </w:t>
      </w:r>
      <w:r w:rsidRPr="003444A6">
        <w:rPr>
          <w:rFonts w:hint="cs"/>
          <w:sz w:val="27"/>
          <w:rtl/>
          <w:lang w:bidi="ar-IQ"/>
        </w:rPr>
        <w:t>وبخاص</w:t>
      </w:r>
      <w:r w:rsidR="002C3368"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النظري</w:t>
      </w:r>
      <w:r w:rsidRPr="003444A6">
        <w:rPr>
          <w:sz w:val="27"/>
          <w:rtl/>
          <w:lang w:bidi="ar-IQ"/>
        </w:rPr>
        <w:t xml:space="preserve"> </w:t>
      </w:r>
      <w:r w:rsidRPr="003444A6">
        <w:rPr>
          <w:rFonts w:hint="cs"/>
          <w:sz w:val="27"/>
          <w:rtl/>
          <w:lang w:bidi="ar-IQ"/>
        </w:rPr>
        <w:t>لمدرسة</w:t>
      </w:r>
      <w:r w:rsidRPr="003444A6">
        <w:rPr>
          <w:sz w:val="27"/>
          <w:rtl/>
          <w:lang w:bidi="ar-IQ"/>
        </w:rPr>
        <w:t xml:space="preserve"> </w:t>
      </w:r>
      <w:r w:rsidRPr="003444A6">
        <w:rPr>
          <w:rFonts w:hint="cs"/>
          <w:sz w:val="27"/>
          <w:rtl/>
          <w:lang w:bidi="ar-IQ"/>
        </w:rPr>
        <w:lastRenderedPageBreak/>
        <w:t>ابن</w:t>
      </w:r>
      <w:r w:rsidRPr="003444A6">
        <w:rPr>
          <w:sz w:val="27"/>
          <w:rtl/>
          <w:lang w:bidi="ar-IQ"/>
        </w:rPr>
        <w:t xml:space="preserve"> </w:t>
      </w:r>
      <w:r w:rsidRPr="003444A6">
        <w:rPr>
          <w:rFonts w:hint="cs"/>
          <w:sz w:val="27"/>
          <w:rtl/>
          <w:lang w:bidi="ar-IQ"/>
        </w:rPr>
        <w:t>عربي</w:t>
      </w:r>
      <w:r w:rsidR="002C3368" w:rsidRPr="003444A6">
        <w:rPr>
          <w:rFonts w:hint="cs"/>
          <w:sz w:val="27"/>
          <w:rtl/>
          <w:lang w:bidi="ar-IQ"/>
        </w:rPr>
        <w:t>؛</w:t>
      </w:r>
      <w:r w:rsidRPr="003444A6">
        <w:rPr>
          <w:sz w:val="27"/>
          <w:rtl/>
          <w:lang w:bidi="ar-IQ"/>
        </w:rPr>
        <w:t xml:space="preserve"> </w:t>
      </w:r>
      <w:r w:rsidR="005A4E48">
        <w:rPr>
          <w:rFonts w:hint="cs"/>
          <w:sz w:val="27"/>
          <w:rtl/>
          <w:lang w:bidi="ar-IQ"/>
        </w:rPr>
        <w:t>إ</w:t>
      </w:r>
      <w:r w:rsidRPr="003444A6">
        <w:rPr>
          <w:rFonts w:hint="cs"/>
          <w:sz w:val="27"/>
          <w:rtl/>
          <w:lang w:bidi="ar-IQ"/>
        </w:rPr>
        <w:t>ذ</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002C336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تقوم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مبدأ</w:t>
      </w:r>
      <w:r w:rsidRPr="003444A6">
        <w:rPr>
          <w:sz w:val="27"/>
          <w:rtl/>
          <w:lang w:bidi="ar-IQ"/>
        </w:rPr>
        <w:t xml:space="preserve"> </w:t>
      </w:r>
      <w:r w:rsidRPr="003444A6">
        <w:rPr>
          <w:rFonts w:hint="cs"/>
          <w:sz w:val="27"/>
          <w:rtl/>
          <w:lang w:bidi="ar-IQ"/>
        </w:rPr>
        <w:t>تمايز</w:t>
      </w:r>
      <w:r w:rsidRPr="003444A6">
        <w:rPr>
          <w:sz w:val="27"/>
          <w:rtl/>
          <w:lang w:bidi="ar-IQ"/>
        </w:rPr>
        <w:t xml:space="preserve"> </w:t>
      </w:r>
      <w:r w:rsidRPr="003444A6">
        <w:rPr>
          <w:rFonts w:hint="cs"/>
          <w:sz w:val="27"/>
          <w:rtl/>
          <w:lang w:bidi="ar-IQ"/>
        </w:rPr>
        <w:t>الحق</w:t>
      </w:r>
      <w:r w:rsidR="002C3368" w:rsidRPr="003444A6">
        <w:rPr>
          <w:rFonts w:hint="cs"/>
          <w:sz w:val="27"/>
          <w:rtl/>
          <w:lang w:bidi="ar-IQ"/>
        </w:rPr>
        <w:t>ّ</w:t>
      </w:r>
      <w:r w:rsidRPr="003444A6">
        <w:rPr>
          <w:sz w:val="27"/>
          <w:rtl/>
          <w:lang w:bidi="ar-IQ"/>
        </w:rPr>
        <w:t xml:space="preserve"> </w:t>
      </w:r>
      <w:r w:rsidRPr="003444A6">
        <w:rPr>
          <w:rFonts w:hint="cs"/>
          <w:sz w:val="27"/>
          <w:rtl/>
          <w:lang w:bidi="ar-IQ"/>
        </w:rPr>
        <w:t>والخلق</w:t>
      </w:r>
      <w:r w:rsidR="002C3368" w:rsidRPr="003444A6">
        <w:rPr>
          <w:rFonts w:hint="cs"/>
          <w:sz w:val="27"/>
          <w:rtl/>
          <w:lang w:bidi="ar-IQ"/>
        </w:rPr>
        <w:t>،</w:t>
      </w:r>
      <w:r w:rsidRPr="003444A6">
        <w:rPr>
          <w:sz w:val="27"/>
          <w:rtl/>
          <w:lang w:bidi="ar-IQ"/>
        </w:rPr>
        <w:t xml:space="preserve"> </w:t>
      </w:r>
      <w:r w:rsidRPr="003444A6">
        <w:rPr>
          <w:rFonts w:hint="cs"/>
          <w:sz w:val="27"/>
          <w:rtl/>
          <w:lang w:bidi="ar-IQ"/>
        </w:rPr>
        <w:t>و</w:t>
      </w:r>
      <w:r w:rsidR="002C336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الوصول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الحق</w:t>
      </w:r>
      <w:r w:rsidR="002C3368" w:rsidRPr="003444A6">
        <w:rPr>
          <w:rFonts w:hint="cs"/>
          <w:sz w:val="27"/>
          <w:rtl/>
          <w:lang w:bidi="ar-IQ"/>
        </w:rPr>
        <w:t>ّ</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002C3368" w:rsidRPr="003444A6">
        <w:rPr>
          <w:rFonts w:hint="cs"/>
          <w:sz w:val="27"/>
          <w:rtl/>
          <w:lang w:bidi="ar-IQ"/>
        </w:rPr>
        <w:t>ا</w:t>
      </w:r>
      <w:r w:rsidRPr="003444A6">
        <w:rPr>
          <w:rFonts w:hint="cs"/>
          <w:sz w:val="27"/>
          <w:rtl/>
          <w:lang w:bidi="ar-IQ"/>
        </w:rPr>
        <w:t>ت</w:t>
      </w:r>
      <w:r w:rsidR="002C3368" w:rsidRPr="003444A6">
        <w:rPr>
          <w:rFonts w:hint="cs"/>
          <w:sz w:val="27"/>
          <w:rtl/>
          <w:lang w:bidi="ar-IQ"/>
        </w:rPr>
        <w:t>ّ</w:t>
      </w:r>
      <w:r w:rsidRPr="003444A6">
        <w:rPr>
          <w:rFonts w:hint="cs"/>
          <w:sz w:val="27"/>
          <w:rtl/>
          <w:lang w:bidi="ar-IQ"/>
        </w:rPr>
        <w:t>باع</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والفطرة</w:t>
      </w:r>
      <w:r w:rsidRPr="003444A6">
        <w:rPr>
          <w:sz w:val="27"/>
          <w:rtl/>
          <w:lang w:bidi="ar-IQ"/>
        </w:rPr>
        <w:t xml:space="preserve"> </w:t>
      </w:r>
      <w:r w:rsidRPr="003444A6">
        <w:rPr>
          <w:rFonts w:hint="cs"/>
          <w:sz w:val="27"/>
          <w:rtl/>
          <w:lang w:bidi="ar-IQ"/>
        </w:rPr>
        <w:t>الإلهية</w:t>
      </w:r>
      <w:r w:rsidR="002C3368" w:rsidRPr="003444A6">
        <w:rPr>
          <w:rFonts w:hint="cs"/>
          <w:sz w:val="27"/>
          <w:rtl/>
          <w:lang w:bidi="ar-IQ"/>
        </w:rPr>
        <w:t>،</w:t>
      </w:r>
      <w:r w:rsidRPr="003444A6">
        <w:rPr>
          <w:sz w:val="27"/>
          <w:rtl/>
          <w:lang w:bidi="ar-IQ"/>
        </w:rPr>
        <w:t xml:space="preserve"> </w:t>
      </w:r>
      <w:r w:rsidRPr="003444A6">
        <w:rPr>
          <w:rFonts w:hint="cs"/>
          <w:sz w:val="27"/>
          <w:rtl/>
          <w:lang w:bidi="ar-IQ"/>
        </w:rPr>
        <w:t>وأداء</w:t>
      </w:r>
      <w:r w:rsidRPr="003444A6">
        <w:rPr>
          <w:sz w:val="27"/>
          <w:rtl/>
          <w:lang w:bidi="ar-IQ"/>
        </w:rPr>
        <w:t xml:space="preserve"> </w:t>
      </w:r>
      <w:r w:rsidRPr="003444A6">
        <w:rPr>
          <w:rFonts w:hint="cs"/>
          <w:sz w:val="27"/>
          <w:rtl/>
          <w:lang w:bidi="ar-IQ"/>
        </w:rPr>
        <w:t>حق</w:t>
      </w:r>
      <w:r w:rsidR="002C3368" w:rsidRPr="003444A6">
        <w:rPr>
          <w:rFonts w:hint="cs"/>
          <w:sz w:val="27"/>
          <w:rtl/>
          <w:lang w:bidi="ar-IQ"/>
        </w:rPr>
        <w:t>ّ</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الإلهية</w:t>
      </w:r>
      <w:r w:rsidRPr="003444A6">
        <w:rPr>
          <w:sz w:val="27"/>
          <w:rtl/>
          <w:lang w:bidi="ar-IQ"/>
        </w:rPr>
        <w:t xml:space="preserve"> </w:t>
      </w:r>
      <w:r w:rsidRPr="003444A6">
        <w:rPr>
          <w:rFonts w:hint="cs"/>
          <w:sz w:val="27"/>
          <w:rtl/>
          <w:lang w:bidi="ar-IQ"/>
        </w:rPr>
        <w:t>للإنسان</w:t>
      </w:r>
      <w:r w:rsidRPr="003444A6">
        <w:rPr>
          <w:sz w:val="27"/>
          <w:rtl/>
          <w:lang w:bidi="ar-IQ"/>
        </w:rPr>
        <w:t xml:space="preserve">)، </w:t>
      </w:r>
      <w:r w:rsidRPr="003444A6">
        <w:rPr>
          <w:rFonts w:hint="cs"/>
          <w:sz w:val="27"/>
          <w:rtl/>
          <w:lang w:bidi="ar-IQ"/>
        </w:rPr>
        <w:t>و</w:t>
      </w:r>
      <w:r w:rsidR="002C336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الشهود</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البصيرة</w:t>
      </w:r>
      <w:r w:rsidRPr="003444A6">
        <w:rPr>
          <w:sz w:val="27"/>
          <w:rtl/>
          <w:lang w:bidi="ar-IQ"/>
        </w:rPr>
        <w:t xml:space="preserve"> </w:t>
      </w:r>
      <w:r w:rsidRPr="003444A6">
        <w:rPr>
          <w:rFonts w:hint="cs"/>
          <w:sz w:val="27"/>
          <w:rtl/>
          <w:lang w:bidi="ar-IQ"/>
        </w:rPr>
        <w:t>العقلية</w:t>
      </w:r>
      <w:r w:rsidRPr="003444A6">
        <w:rPr>
          <w:sz w:val="27"/>
          <w:rtl/>
          <w:lang w:bidi="ar-IQ"/>
        </w:rPr>
        <w:t xml:space="preserve"> </w:t>
      </w:r>
      <w:r w:rsidRPr="003444A6">
        <w:rPr>
          <w:rFonts w:hint="cs"/>
          <w:sz w:val="27"/>
          <w:rtl/>
          <w:lang w:bidi="ar-IQ"/>
        </w:rPr>
        <w:t>بالنسبة</w:t>
      </w:r>
      <w:r w:rsidRPr="003444A6">
        <w:rPr>
          <w:sz w:val="27"/>
          <w:rtl/>
          <w:lang w:bidi="ar-IQ"/>
        </w:rPr>
        <w:t xml:space="preserve"> </w:t>
      </w:r>
      <w:r w:rsidR="002C3368" w:rsidRPr="003444A6">
        <w:rPr>
          <w:rFonts w:hint="cs"/>
          <w:sz w:val="27"/>
          <w:rtl/>
          <w:lang w:bidi="ar-IQ"/>
        </w:rPr>
        <w:t>إلى ا</w:t>
      </w:r>
      <w:r w:rsidRPr="003444A6">
        <w:rPr>
          <w:rFonts w:hint="cs"/>
          <w:sz w:val="27"/>
          <w:rtl/>
          <w:lang w:bidi="ar-IQ"/>
        </w:rPr>
        <w:t>لعقل</w:t>
      </w:r>
      <w:r w:rsidRPr="003444A6">
        <w:rPr>
          <w:sz w:val="27"/>
          <w:rtl/>
          <w:lang w:bidi="ar-IQ"/>
        </w:rPr>
        <w:t xml:space="preserve"> </w:t>
      </w:r>
      <w:r w:rsidRPr="003444A6">
        <w:rPr>
          <w:rFonts w:hint="cs"/>
          <w:sz w:val="27"/>
          <w:rtl/>
          <w:lang w:bidi="ar-IQ"/>
        </w:rPr>
        <w:t>الاستدلالي</w:t>
      </w:r>
      <w:r w:rsidRPr="003444A6">
        <w:rPr>
          <w:sz w:val="27"/>
          <w:rtl/>
          <w:lang w:bidi="ar-IQ"/>
        </w:rPr>
        <w:t xml:space="preserve"> </w:t>
      </w:r>
      <w:r w:rsidRPr="003444A6">
        <w:rPr>
          <w:rFonts w:hint="cs"/>
          <w:sz w:val="27"/>
          <w:rtl/>
          <w:lang w:bidi="ar-IQ"/>
        </w:rPr>
        <w:t>تمتاز</w:t>
      </w:r>
      <w:r w:rsidRPr="003444A6">
        <w:rPr>
          <w:sz w:val="27"/>
          <w:rtl/>
          <w:lang w:bidi="ar-IQ"/>
        </w:rPr>
        <w:t xml:space="preserve"> </w:t>
      </w:r>
      <w:r w:rsidRPr="003444A6">
        <w:rPr>
          <w:rFonts w:hint="cs"/>
          <w:sz w:val="27"/>
          <w:rtl/>
          <w:lang w:bidi="ar-IQ"/>
        </w:rPr>
        <w:t>ب</w:t>
      </w:r>
      <w:r w:rsidR="002C336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صفة</w:t>
      </w:r>
      <w:r w:rsidRPr="003444A6">
        <w:rPr>
          <w:sz w:val="27"/>
          <w:rtl/>
          <w:lang w:bidi="ar-IQ"/>
        </w:rPr>
        <w:t xml:space="preserve"> </w:t>
      </w:r>
      <w:r w:rsidRPr="003444A6">
        <w:rPr>
          <w:rFonts w:hint="cs"/>
          <w:sz w:val="27"/>
          <w:rtl/>
          <w:lang w:bidi="ar-IQ"/>
        </w:rPr>
        <w:t>المبدأ</w:t>
      </w:r>
      <w:r w:rsidRPr="003444A6">
        <w:rPr>
          <w:sz w:val="27"/>
          <w:rtl/>
          <w:lang w:bidi="ar-IQ"/>
        </w:rPr>
        <w:t xml:space="preserve"> </w:t>
      </w:r>
      <w:r w:rsidRPr="003444A6">
        <w:rPr>
          <w:rFonts w:hint="cs"/>
          <w:sz w:val="27"/>
          <w:rtl/>
          <w:lang w:bidi="ar-IQ"/>
        </w:rPr>
        <w:t>والمقصد</w:t>
      </w:r>
      <w:r w:rsidRPr="003444A6">
        <w:rPr>
          <w:sz w:val="27"/>
          <w:rtl/>
          <w:lang w:bidi="ar-IQ"/>
        </w:rPr>
        <w:t xml:space="preserve">. </w:t>
      </w:r>
    </w:p>
    <w:p w:rsidR="002977C6" w:rsidRPr="003444A6" w:rsidRDefault="002977C6" w:rsidP="001F7A8B">
      <w:pPr>
        <w:rPr>
          <w:sz w:val="27"/>
          <w:rtl/>
          <w:lang w:bidi="ar-IQ"/>
        </w:rPr>
      </w:pPr>
      <w:r w:rsidRPr="00C03963">
        <w:rPr>
          <w:b/>
          <w:bCs/>
          <w:sz w:val="27"/>
          <w:rtl/>
          <w:lang w:bidi="ar-IQ"/>
        </w:rPr>
        <w:t>5</w:t>
      </w:r>
      <w:r w:rsidRPr="00C03963">
        <w:rPr>
          <w:rFonts w:hint="cs"/>
          <w:b/>
          <w:bCs/>
          <w:sz w:val="27"/>
          <w:rtl/>
          <w:lang w:bidi="ar-IQ"/>
        </w:rPr>
        <w:t>ـ</w:t>
      </w:r>
      <w:r w:rsidRPr="00C03963">
        <w:rPr>
          <w:b/>
          <w:bCs/>
          <w:sz w:val="27"/>
          <w:rtl/>
          <w:lang w:bidi="ar-IQ"/>
        </w:rPr>
        <w:t xml:space="preserve"> </w:t>
      </w:r>
      <w:r w:rsidRPr="00C03963">
        <w:rPr>
          <w:rFonts w:hint="cs"/>
          <w:b/>
          <w:bCs/>
          <w:sz w:val="27"/>
          <w:rtl/>
          <w:lang w:bidi="ar-IQ"/>
        </w:rPr>
        <w:t>نقد</w:t>
      </w:r>
      <w:r w:rsidRPr="00C03963">
        <w:rPr>
          <w:b/>
          <w:bCs/>
          <w:sz w:val="27"/>
          <w:rtl/>
          <w:lang w:bidi="ar-IQ"/>
        </w:rPr>
        <w:t xml:space="preserve"> </w:t>
      </w:r>
      <w:r w:rsidRPr="00C03963">
        <w:rPr>
          <w:rFonts w:hint="cs"/>
          <w:b/>
          <w:bCs/>
          <w:sz w:val="27"/>
          <w:rtl/>
          <w:lang w:bidi="ar-IQ"/>
        </w:rPr>
        <w:t>الغرب</w:t>
      </w:r>
      <w:r w:rsidRPr="00C03963">
        <w:rPr>
          <w:b/>
          <w:bCs/>
          <w:sz w:val="27"/>
          <w:rtl/>
          <w:lang w:bidi="ar-IQ"/>
        </w:rPr>
        <w:t xml:space="preserve"> </w:t>
      </w:r>
      <w:r w:rsidRPr="00C03963">
        <w:rPr>
          <w:rFonts w:hint="cs"/>
          <w:b/>
          <w:bCs/>
          <w:sz w:val="27"/>
          <w:rtl/>
          <w:lang w:bidi="ar-IQ"/>
        </w:rPr>
        <w:t>والعالم</w:t>
      </w:r>
      <w:r w:rsidRPr="00C03963">
        <w:rPr>
          <w:b/>
          <w:bCs/>
          <w:sz w:val="27"/>
          <w:rtl/>
          <w:lang w:bidi="ar-IQ"/>
        </w:rPr>
        <w:t xml:space="preserve"> </w:t>
      </w:r>
      <w:r w:rsidRPr="00C03963">
        <w:rPr>
          <w:rFonts w:hint="cs"/>
          <w:b/>
          <w:bCs/>
          <w:sz w:val="27"/>
          <w:rtl/>
          <w:lang w:bidi="ar-IQ"/>
        </w:rPr>
        <w:t>المتحض</w:t>
      </w:r>
      <w:r w:rsidR="001F7A8B" w:rsidRPr="00C03963">
        <w:rPr>
          <w:rFonts w:hint="cs"/>
          <w:b/>
          <w:bCs/>
          <w:sz w:val="27"/>
          <w:rtl/>
          <w:lang w:bidi="ar-IQ"/>
        </w:rPr>
        <w:t>ّ</w:t>
      </w:r>
      <w:r w:rsidRPr="00C03963">
        <w:rPr>
          <w:rFonts w:hint="cs"/>
          <w:b/>
          <w:bCs/>
          <w:sz w:val="27"/>
          <w:rtl/>
          <w:lang w:bidi="ar-IQ"/>
        </w:rPr>
        <w:t>ر</w:t>
      </w:r>
      <w:r w:rsidR="001F7A8B" w:rsidRPr="00C03963">
        <w:rPr>
          <w:rFonts w:hint="cs"/>
          <w:b/>
          <w:bCs/>
          <w:sz w:val="27"/>
          <w:rtl/>
          <w:lang w:bidi="ar-IQ"/>
        </w:rPr>
        <w:t>،</w:t>
      </w:r>
      <w:r w:rsidRPr="00C03963">
        <w:rPr>
          <w:b/>
          <w:bCs/>
          <w:sz w:val="27"/>
          <w:rtl/>
          <w:lang w:bidi="ar-IQ"/>
        </w:rPr>
        <w:t xml:space="preserve"> </w:t>
      </w:r>
      <w:r w:rsidRPr="00C03963">
        <w:rPr>
          <w:rFonts w:hint="cs"/>
          <w:b/>
          <w:bCs/>
          <w:sz w:val="27"/>
          <w:rtl/>
          <w:lang w:bidi="ar-IQ"/>
        </w:rPr>
        <w:t>وامتلاك</w:t>
      </w:r>
      <w:r w:rsidRPr="00C03963">
        <w:rPr>
          <w:b/>
          <w:bCs/>
          <w:sz w:val="27"/>
          <w:rtl/>
          <w:lang w:bidi="ar-IQ"/>
        </w:rPr>
        <w:t xml:space="preserve"> </w:t>
      </w:r>
      <w:r w:rsidRPr="00C03963">
        <w:rPr>
          <w:rFonts w:hint="cs"/>
          <w:b/>
          <w:bCs/>
          <w:sz w:val="27"/>
          <w:rtl/>
          <w:lang w:bidi="ar-IQ"/>
        </w:rPr>
        <w:t>المعرفة</w:t>
      </w:r>
      <w:r w:rsidRPr="00C03963">
        <w:rPr>
          <w:b/>
          <w:bCs/>
          <w:sz w:val="27"/>
          <w:rtl/>
          <w:lang w:bidi="ar-IQ"/>
        </w:rPr>
        <w:t xml:space="preserve"> </w:t>
      </w:r>
      <w:r w:rsidRPr="00C03963">
        <w:rPr>
          <w:rFonts w:hint="cs"/>
          <w:b/>
          <w:bCs/>
          <w:sz w:val="27"/>
          <w:rtl/>
          <w:lang w:bidi="ar-IQ"/>
        </w:rPr>
        <w:t>الكافية</w:t>
      </w:r>
      <w:r w:rsidRPr="00C03963">
        <w:rPr>
          <w:b/>
          <w:bCs/>
          <w:sz w:val="27"/>
          <w:rtl/>
          <w:lang w:bidi="ar-IQ"/>
        </w:rPr>
        <w:t xml:space="preserve"> </w:t>
      </w:r>
      <w:r w:rsidRPr="00C03963">
        <w:rPr>
          <w:rFonts w:hint="cs"/>
          <w:b/>
          <w:bCs/>
          <w:sz w:val="27"/>
          <w:rtl/>
          <w:lang w:bidi="ar-IQ"/>
        </w:rPr>
        <w:t>عن</w:t>
      </w:r>
      <w:r w:rsidRPr="00C03963">
        <w:rPr>
          <w:b/>
          <w:bCs/>
          <w:sz w:val="27"/>
          <w:rtl/>
          <w:lang w:bidi="ar-IQ"/>
        </w:rPr>
        <w:t xml:space="preserve"> </w:t>
      </w:r>
      <w:r w:rsidRPr="00C03963">
        <w:rPr>
          <w:rFonts w:hint="cs"/>
          <w:b/>
          <w:bCs/>
          <w:sz w:val="27"/>
          <w:rtl/>
          <w:lang w:bidi="ar-IQ"/>
        </w:rPr>
        <w:t>ذلك</w:t>
      </w:r>
      <w:r w:rsidRPr="00C03963">
        <w:rPr>
          <w:sz w:val="27"/>
          <w:rtl/>
          <w:lang w:bidi="ar-IQ"/>
        </w:rPr>
        <w:t xml:space="preserve">: </w:t>
      </w:r>
      <w:r w:rsidRPr="00C03963">
        <w:rPr>
          <w:rFonts w:hint="cs"/>
          <w:sz w:val="27"/>
          <w:rtl/>
          <w:lang w:bidi="ar-IQ"/>
        </w:rPr>
        <w:t>الهم</w:t>
      </w:r>
      <w:r w:rsidR="001F7A8B" w:rsidRPr="00C03963">
        <w:rPr>
          <w:rFonts w:hint="cs"/>
          <w:sz w:val="27"/>
          <w:rtl/>
          <w:lang w:bidi="ar-IQ"/>
        </w:rPr>
        <w:t>ّ</w:t>
      </w:r>
      <w:r w:rsidRPr="003444A6">
        <w:rPr>
          <w:sz w:val="27"/>
          <w:rtl/>
          <w:lang w:bidi="ar-IQ"/>
        </w:rPr>
        <w:t xml:space="preserve"> </w:t>
      </w:r>
      <w:r w:rsidRPr="003444A6">
        <w:rPr>
          <w:rFonts w:hint="cs"/>
          <w:sz w:val="27"/>
          <w:rtl/>
          <w:lang w:bidi="ar-IQ"/>
        </w:rPr>
        <w:t>الأساس</w:t>
      </w:r>
      <w:r w:rsidRPr="003444A6">
        <w:rPr>
          <w:sz w:val="27"/>
          <w:rtl/>
          <w:lang w:bidi="ar-IQ"/>
        </w:rPr>
        <w:t xml:space="preserve"> </w:t>
      </w:r>
      <w:r w:rsidRPr="003444A6">
        <w:rPr>
          <w:rFonts w:hint="cs"/>
          <w:sz w:val="27"/>
          <w:rtl/>
          <w:lang w:bidi="ar-IQ"/>
        </w:rPr>
        <w:t>للتيار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مواجهة</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المتحض</w:t>
      </w:r>
      <w:r w:rsidR="001F7A8B"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ونتائجه</w:t>
      </w:r>
      <w:r w:rsidR="001F7A8B" w:rsidRPr="003444A6">
        <w:rPr>
          <w:rFonts w:hint="cs"/>
          <w:sz w:val="27"/>
          <w:rtl/>
          <w:lang w:bidi="ar-IQ"/>
        </w:rPr>
        <w:t>،</w:t>
      </w:r>
      <w:r w:rsidRPr="003444A6">
        <w:rPr>
          <w:sz w:val="27"/>
          <w:rtl/>
          <w:lang w:bidi="ar-IQ"/>
        </w:rPr>
        <w:t xml:space="preserve"> </w:t>
      </w:r>
      <w:r w:rsidRPr="003444A6">
        <w:rPr>
          <w:rFonts w:hint="cs"/>
          <w:sz w:val="27"/>
          <w:rtl/>
          <w:lang w:bidi="ar-IQ"/>
        </w:rPr>
        <w:t>ولكن</w:t>
      </w:r>
      <w:r w:rsidR="001F7A8B" w:rsidRPr="003444A6">
        <w:rPr>
          <w:rFonts w:hint="cs"/>
          <w:sz w:val="27"/>
          <w:rtl/>
          <w:lang w:bidi="ar-IQ"/>
        </w:rPr>
        <w:t>ْ</w:t>
      </w:r>
      <w:r w:rsidRPr="003444A6">
        <w:rPr>
          <w:sz w:val="27"/>
          <w:rtl/>
          <w:lang w:bidi="ar-IQ"/>
        </w:rPr>
        <w:t xml:space="preserve"> </w:t>
      </w:r>
      <w:r w:rsidRPr="003444A6">
        <w:rPr>
          <w:rFonts w:hint="cs"/>
          <w:sz w:val="27"/>
          <w:rtl/>
          <w:lang w:bidi="ar-IQ"/>
        </w:rPr>
        <w:t>بشرط</w:t>
      </w:r>
      <w:r w:rsidRPr="003444A6">
        <w:rPr>
          <w:sz w:val="27"/>
          <w:rtl/>
          <w:lang w:bidi="ar-IQ"/>
        </w:rPr>
        <w:t xml:space="preserve"> </w:t>
      </w:r>
      <w:r w:rsidRPr="003444A6">
        <w:rPr>
          <w:rFonts w:hint="cs"/>
          <w:sz w:val="27"/>
          <w:rtl/>
          <w:lang w:bidi="ar-IQ"/>
        </w:rPr>
        <w:t>معرفة</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جوانب</w:t>
      </w:r>
      <w:r w:rsidRPr="003444A6">
        <w:rPr>
          <w:sz w:val="27"/>
          <w:rtl/>
          <w:lang w:bidi="ar-IQ"/>
        </w:rPr>
        <w:t xml:space="preserve"> </w:t>
      </w:r>
      <w:r w:rsidRPr="003444A6">
        <w:rPr>
          <w:rFonts w:hint="cs"/>
          <w:sz w:val="27"/>
          <w:rtl/>
          <w:lang w:bidi="ar-IQ"/>
        </w:rPr>
        <w:t>الغرب</w:t>
      </w:r>
      <w:r w:rsidRPr="003444A6">
        <w:rPr>
          <w:sz w:val="27"/>
          <w:rtl/>
          <w:lang w:bidi="ar-IQ"/>
        </w:rPr>
        <w:t xml:space="preserve"> </w:t>
      </w:r>
      <w:r w:rsidRPr="003444A6">
        <w:rPr>
          <w:rFonts w:hint="cs"/>
          <w:sz w:val="27"/>
          <w:rtl/>
          <w:lang w:bidi="ar-IQ"/>
        </w:rPr>
        <w:t>ومنجزاته</w:t>
      </w:r>
      <w:r w:rsidRPr="003444A6">
        <w:rPr>
          <w:sz w:val="27"/>
          <w:rtl/>
          <w:lang w:bidi="ar-IQ"/>
        </w:rPr>
        <w:t xml:space="preserve">. </w:t>
      </w:r>
    </w:p>
    <w:p w:rsidR="002977C6" w:rsidRPr="003444A6" w:rsidRDefault="002977C6" w:rsidP="001F7A8B">
      <w:pPr>
        <w:rPr>
          <w:sz w:val="27"/>
          <w:rtl/>
          <w:lang w:bidi="ar-IQ"/>
        </w:rPr>
      </w:pPr>
      <w:r w:rsidRPr="00C03963">
        <w:rPr>
          <w:b/>
          <w:bCs/>
          <w:sz w:val="27"/>
          <w:rtl/>
          <w:lang w:bidi="ar-IQ"/>
        </w:rPr>
        <w:t>6</w:t>
      </w:r>
      <w:r w:rsidRPr="00C03963">
        <w:rPr>
          <w:rFonts w:hint="cs"/>
          <w:b/>
          <w:bCs/>
          <w:sz w:val="27"/>
          <w:rtl/>
          <w:lang w:bidi="ar-IQ"/>
        </w:rPr>
        <w:t>ـ</w:t>
      </w:r>
      <w:r w:rsidRPr="00C03963">
        <w:rPr>
          <w:b/>
          <w:bCs/>
          <w:sz w:val="27"/>
          <w:rtl/>
          <w:lang w:bidi="ar-IQ"/>
        </w:rPr>
        <w:t xml:space="preserve"> </w:t>
      </w:r>
      <w:r w:rsidRPr="00C03963">
        <w:rPr>
          <w:rFonts w:hint="cs"/>
          <w:b/>
          <w:bCs/>
          <w:sz w:val="27"/>
          <w:rtl/>
          <w:lang w:bidi="ar-IQ"/>
        </w:rPr>
        <w:t>الإيمان</w:t>
      </w:r>
      <w:r w:rsidRPr="00C03963">
        <w:rPr>
          <w:b/>
          <w:bCs/>
          <w:sz w:val="27"/>
          <w:rtl/>
          <w:lang w:bidi="ar-IQ"/>
        </w:rPr>
        <w:t xml:space="preserve"> </w:t>
      </w:r>
      <w:r w:rsidRPr="00C03963">
        <w:rPr>
          <w:rFonts w:hint="cs"/>
          <w:b/>
          <w:bCs/>
          <w:sz w:val="27"/>
          <w:rtl/>
          <w:lang w:bidi="ar-IQ"/>
        </w:rPr>
        <w:t>بالعلم</w:t>
      </w:r>
      <w:r w:rsidRPr="00C03963">
        <w:rPr>
          <w:b/>
          <w:bCs/>
          <w:sz w:val="27"/>
          <w:rtl/>
          <w:lang w:bidi="ar-IQ"/>
        </w:rPr>
        <w:t xml:space="preserve"> </w:t>
      </w:r>
      <w:r w:rsidRPr="00C03963">
        <w:rPr>
          <w:rFonts w:hint="cs"/>
          <w:b/>
          <w:bCs/>
          <w:sz w:val="27"/>
          <w:rtl/>
          <w:lang w:bidi="ar-IQ"/>
        </w:rPr>
        <w:t>والفن</w:t>
      </w:r>
      <w:r w:rsidR="001F7A8B" w:rsidRPr="00C03963">
        <w:rPr>
          <w:rFonts w:hint="cs"/>
          <w:b/>
          <w:bCs/>
          <w:sz w:val="27"/>
          <w:rtl/>
          <w:lang w:bidi="ar-IQ"/>
        </w:rPr>
        <w:t>ّ</w:t>
      </w:r>
      <w:r w:rsidRPr="00C03963">
        <w:rPr>
          <w:b/>
          <w:bCs/>
          <w:sz w:val="27"/>
          <w:rtl/>
          <w:lang w:bidi="ar-IQ"/>
        </w:rPr>
        <w:t xml:space="preserve"> </w:t>
      </w:r>
      <w:r w:rsidRPr="00C03963">
        <w:rPr>
          <w:rFonts w:hint="cs"/>
          <w:b/>
          <w:bCs/>
          <w:sz w:val="27"/>
          <w:rtl/>
          <w:lang w:bidi="ar-IQ"/>
        </w:rPr>
        <w:t>القدسي</w:t>
      </w:r>
      <w:r w:rsidR="001F7A8B" w:rsidRPr="00C03963">
        <w:rPr>
          <w:rFonts w:hint="cs"/>
          <w:b/>
          <w:bCs/>
          <w:sz w:val="27"/>
          <w:rtl/>
          <w:lang w:bidi="ar-IQ"/>
        </w:rPr>
        <w:t>،</w:t>
      </w:r>
      <w:r w:rsidRPr="00C03963">
        <w:rPr>
          <w:b/>
          <w:bCs/>
          <w:sz w:val="27"/>
          <w:rtl/>
          <w:lang w:bidi="ar-IQ"/>
        </w:rPr>
        <w:t xml:space="preserve"> </w:t>
      </w:r>
      <w:r w:rsidR="001F7A8B" w:rsidRPr="00C03963">
        <w:rPr>
          <w:rFonts w:hint="cs"/>
          <w:b/>
          <w:bCs/>
          <w:sz w:val="27"/>
          <w:rtl/>
          <w:lang w:bidi="ar-IQ"/>
        </w:rPr>
        <w:t xml:space="preserve">في </w:t>
      </w:r>
      <w:r w:rsidRPr="00C03963">
        <w:rPr>
          <w:rFonts w:hint="cs"/>
          <w:b/>
          <w:bCs/>
          <w:sz w:val="27"/>
          <w:rtl/>
          <w:lang w:bidi="ar-IQ"/>
        </w:rPr>
        <w:t>مقابل</w:t>
      </w:r>
      <w:r w:rsidRPr="00C03963">
        <w:rPr>
          <w:b/>
          <w:bCs/>
          <w:sz w:val="27"/>
          <w:rtl/>
          <w:lang w:bidi="ar-IQ"/>
        </w:rPr>
        <w:t xml:space="preserve"> </w:t>
      </w:r>
      <w:r w:rsidRPr="00C03963">
        <w:rPr>
          <w:rFonts w:hint="cs"/>
          <w:b/>
          <w:bCs/>
          <w:sz w:val="27"/>
          <w:rtl/>
          <w:lang w:bidi="ar-IQ"/>
        </w:rPr>
        <w:t>العلم</w:t>
      </w:r>
      <w:r w:rsidRPr="00C03963">
        <w:rPr>
          <w:b/>
          <w:bCs/>
          <w:sz w:val="27"/>
          <w:rtl/>
          <w:lang w:bidi="ar-IQ"/>
        </w:rPr>
        <w:t xml:space="preserve"> </w:t>
      </w:r>
      <w:r w:rsidRPr="00C03963">
        <w:rPr>
          <w:rFonts w:hint="cs"/>
          <w:b/>
          <w:bCs/>
          <w:sz w:val="27"/>
          <w:rtl/>
          <w:lang w:bidi="ar-IQ"/>
        </w:rPr>
        <w:t>والفن</w:t>
      </w:r>
      <w:r w:rsidR="001F7A8B" w:rsidRPr="00C03963">
        <w:rPr>
          <w:rFonts w:hint="cs"/>
          <w:b/>
          <w:bCs/>
          <w:sz w:val="27"/>
          <w:rtl/>
          <w:lang w:bidi="ar-IQ"/>
        </w:rPr>
        <w:t>ّ</w:t>
      </w:r>
      <w:r w:rsidRPr="00C03963">
        <w:rPr>
          <w:b/>
          <w:bCs/>
          <w:sz w:val="27"/>
          <w:rtl/>
          <w:lang w:bidi="ar-IQ"/>
        </w:rPr>
        <w:t xml:space="preserve"> </w:t>
      </w:r>
      <w:r w:rsidRPr="00C03963">
        <w:rPr>
          <w:rFonts w:hint="cs"/>
          <w:b/>
          <w:bCs/>
          <w:sz w:val="27"/>
          <w:rtl/>
          <w:lang w:bidi="ar-IQ"/>
        </w:rPr>
        <w:t>الحديث</w:t>
      </w:r>
      <w:r w:rsidRPr="00C03963">
        <w:rPr>
          <w:sz w:val="27"/>
          <w:rtl/>
          <w:lang w:bidi="ar-IQ"/>
        </w:rPr>
        <w:t xml:space="preserve">: </w:t>
      </w:r>
      <w:r w:rsidRPr="00C03963">
        <w:rPr>
          <w:rFonts w:hint="cs"/>
          <w:sz w:val="27"/>
          <w:rtl/>
          <w:lang w:bidi="ar-IQ"/>
        </w:rPr>
        <w:t>يعارض</w:t>
      </w:r>
      <w:r w:rsidRPr="00C03963">
        <w:rPr>
          <w:sz w:val="27"/>
          <w:rtl/>
          <w:lang w:bidi="ar-IQ"/>
        </w:rPr>
        <w:t xml:space="preserve"> </w:t>
      </w:r>
      <w:r w:rsidRPr="00C03963">
        <w:rPr>
          <w:rFonts w:hint="cs"/>
          <w:sz w:val="27"/>
          <w:rtl/>
          <w:lang w:bidi="ar-IQ"/>
        </w:rPr>
        <w:t>أتباع</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تقديس</w:t>
      </w:r>
      <w:r w:rsidRPr="003444A6">
        <w:rPr>
          <w:sz w:val="27"/>
          <w:rtl/>
          <w:lang w:bidi="ar-IQ"/>
        </w:rPr>
        <w:t xml:space="preserve"> </w:t>
      </w:r>
      <w:r w:rsidRPr="003444A6">
        <w:rPr>
          <w:rFonts w:hint="cs"/>
          <w:sz w:val="27"/>
          <w:rtl/>
          <w:lang w:bidi="ar-IQ"/>
        </w:rPr>
        <w:t>العلم</w:t>
      </w:r>
      <w:r w:rsidR="001F7A8B" w:rsidRPr="003444A6">
        <w:rPr>
          <w:rFonts w:hint="cs"/>
          <w:sz w:val="27"/>
          <w:rtl/>
          <w:lang w:bidi="ar-IQ"/>
        </w:rPr>
        <w:t>،</w:t>
      </w:r>
      <w:r w:rsidRPr="003444A6">
        <w:rPr>
          <w:sz w:val="27"/>
          <w:rtl/>
          <w:lang w:bidi="ar-IQ"/>
        </w:rPr>
        <w:t xml:space="preserve"> </w:t>
      </w:r>
      <w:r w:rsidRPr="003444A6">
        <w:rPr>
          <w:rFonts w:hint="cs"/>
          <w:sz w:val="27"/>
          <w:rtl/>
          <w:lang w:bidi="ar-IQ"/>
        </w:rPr>
        <w:t>والتأث</w:t>
      </w:r>
      <w:r w:rsidR="001F7A8B"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بالعلم</w:t>
      </w:r>
      <w:r w:rsidR="001F7A8B" w:rsidRPr="003444A6">
        <w:rPr>
          <w:rFonts w:hint="cs"/>
          <w:sz w:val="27"/>
          <w:rtl/>
          <w:lang w:bidi="ar-IQ"/>
        </w:rPr>
        <w:t>،</w:t>
      </w:r>
      <w:r w:rsidRPr="003444A6">
        <w:rPr>
          <w:sz w:val="27"/>
          <w:rtl/>
          <w:lang w:bidi="ar-IQ"/>
        </w:rPr>
        <w:t xml:space="preserve"> </w:t>
      </w:r>
      <w:r w:rsidRPr="003444A6">
        <w:rPr>
          <w:rFonts w:hint="cs"/>
          <w:sz w:val="27"/>
          <w:rtl/>
          <w:lang w:bidi="ar-IQ"/>
        </w:rPr>
        <w:t>واستبدال</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بالرؤية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المبني</w:t>
      </w:r>
      <w:r w:rsidR="001F7A8B"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العقل</w:t>
      </w:r>
      <w:r w:rsidRPr="003444A6">
        <w:rPr>
          <w:sz w:val="27"/>
          <w:rtl/>
          <w:lang w:bidi="ar-IQ"/>
        </w:rPr>
        <w:t xml:space="preserve"> </w:t>
      </w:r>
      <w:r w:rsidRPr="003444A6">
        <w:rPr>
          <w:rFonts w:hint="cs"/>
          <w:sz w:val="27"/>
          <w:rtl/>
          <w:lang w:bidi="ar-IQ"/>
        </w:rPr>
        <w:t>الماد</w:t>
      </w:r>
      <w:r w:rsidR="001F7A8B" w:rsidRPr="003444A6">
        <w:rPr>
          <w:rFonts w:hint="cs"/>
          <w:sz w:val="27"/>
          <w:rtl/>
          <w:lang w:bidi="ar-IQ"/>
        </w:rPr>
        <w:t>ّ</w:t>
      </w:r>
      <w:r w:rsidRPr="003444A6">
        <w:rPr>
          <w:rFonts w:hint="cs"/>
          <w:sz w:val="27"/>
          <w:rtl/>
          <w:lang w:bidi="ar-IQ"/>
        </w:rPr>
        <w:t>ي</w:t>
      </w:r>
      <w:r w:rsidR="001F7A8B" w:rsidRPr="003444A6">
        <w:rPr>
          <w:rFonts w:hint="cs"/>
          <w:sz w:val="27"/>
          <w:rtl/>
          <w:lang w:bidi="ar-IQ"/>
        </w:rPr>
        <w:t>،</w:t>
      </w:r>
      <w:r w:rsidRPr="003444A6">
        <w:rPr>
          <w:sz w:val="27"/>
          <w:rtl/>
          <w:lang w:bidi="ar-IQ"/>
        </w:rPr>
        <w:t xml:space="preserve"> </w:t>
      </w:r>
      <w:r w:rsidRPr="003444A6">
        <w:rPr>
          <w:rFonts w:hint="cs"/>
          <w:sz w:val="27"/>
          <w:rtl/>
          <w:lang w:bidi="ar-IQ"/>
        </w:rPr>
        <w:t>والمذهب</w:t>
      </w:r>
      <w:r w:rsidRPr="003444A6">
        <w:rPr>
          <w:sz w:val="27"/>
          <w:rtl/>
          <w:lang w:bidi="ar-IQ"/>
        </w:rPr>
        <w:t xml:space="preserve"> </w:t>
      </w:r>
      <w:r w:rsidRPr="003444A6">
        <w:rPr>
          <w:rFonts w:hint="cs"/>
          <w:sz w:val="27"/>
          <w:rtl/>
          <w:lang w:bidi="ar-IQ"/>
        </w:rPr>
        <w:t>التجريبي</w:t>
      </w:r>
      <w:r w:rsidR="001F7A8B" w:rsidRPr="003444A6">
        <w:rPr>
          <w:rFonts w:hint="cs"/>
          <w:sz w:val="27"/>
          <w:rtl/>
          <w:lang w:bidi="ar-IQ"/>
        </w:rPr>
        <w:t>،</w:t>
      </w:r>
      <w:r w:rsidRPr="003444A6">
        <w:rPr>
          <w:sz w:val="27"/>
          <w:rtl/>
          <w:lang w:bidi="ar-IQ"/>
        </w:rPr>
        <w:t xml:space="preserve"> </w:t>
      </w:r>
      <w:r w:rsidRPr="003444A6">
        <w:rPr>
          <w:rFonts w:hint="cs"/>
          <w:sz w:val="27"/>
          <w:rtl/>
          <w:lang w:bidi="ar-IQ"/>
        </w:rPr>
        <w:t>والمادية</w:t>
      </w:r>
      <w:r w:rsidR="001F7A8B" w:rsidRPr="003444A6">
        <w:rPr>
          <w:rFonts w:hint="cs"/>
          <w:sz w:val="27"/>
          <w:rtl/>
          <w:lang w:bidi="ar-IQ"/>
        </w:rPr>
        <w:t>،</w:t>
      </w:r>
      <w:r w:rsidRPr="003444A6">
        <w:rPr>
          <w:sz w:val="27"/>
          <w:rtl/>
          <w:lang w:bidi="ar-IQ"/>
        </w:rPr>
        <w:t xml:space="preserve"> و</w:t>
      </w:r>
      <w:r w:rsidRPr="003444A6">
        <w:rPr>
          <w:rFonts w:hint="cs"/>
          <w:sz w:val="27"/>
          <w:rtl/>
          <w:lang w:bidi="ar-IQ"/>
        </w:rPr>
        <w:t>الإنسانية</w:t>
      </w:r>
      <w:r w:rsidRPr="003444A6">
        <w:rPr>
          <w:sz w:val="27"/>
          <w:rtl/>
          <w:lang w:bidi="ar-IQ"/>
        </w:rPr>
        <w:t xml:space="preserve"> </w:t>
      </w:r>
      <w:r w:rsidRPr="003444A6">
        <w:rPr>
          <w:rFonts w:hint="cs"/>
          <w:sz w:val="27"/>
          <w:rtl/>
          <w:lang w:bidi="ar-IQ"/>
        </w:rPr>
        <w:t>أيضاً</w:t>
      </w:r>
      <w:r w:rsidR="001F7A8B" w:rsidRPr="003444A6">
        <w:rPr>
          <w:rFonts w:hint="cs"/>
          <w:sz w:val="27"/>
          <w:rtl/>
          <w:lang w:bidi="ar-IQ"/>
        </w:rPr>
        <w:t>،</w:t>
      </w:r>
      <w:r w:rsidRPr="003444A6">
        <w:rPr>
          <w:sz w:val="27"/>
          <w:rtl/>
          <w:lang w:bidi="ar-IQ"/>
        </w:rPr>
        <w:t xml:space="preserve"> </w:t>
      </w:r>
      <w:r w:rsidRPr="003444A6">
        <w:rPr>
          <w:rFonts w:hint="cs"/>
          <w:sz w:val="27"/>
          <w:rtl/>
          <w:lang w:bidi="ar-IQ"/>
        </w:rPr>
        <w:t>ويؤك</w:t>
      </w:r>
      <w:r w:rsidR="001F7A8B" w:rsidRPr="003444A6">
        <w:rPr>
          <w:rFonts w:hint="cs"/>
          <w:sz w:val="27"/>
          <w:rtl/>
          <w:lang w:bidi="ar-IQ"/>
        </w:rPr>
        <w:t>ِّ</w:t>
      </w:r>
      <w:r w:rsidRPr="003444A6">
        <w:rPr>
          <w:rFonts w:hint="cs"/>
          <w:sz w:val="27"/>
          <w:rtl/>
          <w:lang w:bidi="ar-IQ"/>
        </w:rPr>
        <w:t>دون</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الق</w:t>
      </w:r>
      <w:r w:rsidR="001F7A8B" w:rsidRPr="003444A6">
        <w:rPr>
          <w:rFonts w:hint="cs"/>
          <w:sz w:val="27"/>
          <w:rtl/>
          <w:lang w:bidi="ar-IQ"/>
        </w:rPr>
        <w:t>ُ</w:t>
      </w:r>
      <w:r w:rsidRPr="003444A6">
        <w:rPr>
          <w:rFonts w:hint="cs"/>
          <w:sz w:val="27"/>
          <w:rtl/>
          <w:lang w:bidi="ar-IQ"/>
        </w:rPr>
        <w:t>د</w:t>
      </w:r>
      <w:r w:rsidR="001F7A8B" w:rsidRPr="003444A6">
        <w:rPr>
          <w:rFonts w:hint="cs"/>
          <w:sz w:val="27"/>
          <w:rtl/>
          <w:lang w:bidi="ar-IQ"/>
        </w:rPr>
        <w:t>ْ</w:t>
      </w:r>
      <w:r w:rsidRPr="003444A6">
        <w:rPr>
          <w:rFonts w:hint="cs"/>
          <w:sz w:val="27"/>
          <w:rtl/>
          <w:lang w:bidi="ar-IQ"/>
        </w:rPr>
        <w:t>سي</w:t>
      </w:r>
      <w:r w:rsidRPr="003444A6">
        <w:rPr>
          <w:sz w:val="27"/>
          <w:vertAlign w:val="superscript"/>
          <w:rtl/>
          <w:lang w:bidi="ar-IQ"/>
        </w:rPr>
        <w:t>(</w:t>
      </w:r>
      <w:r w:rsidRPr="003444A6">
        <w:rPr>
          <w:rStyle w:val="ac"/>
          <w:sz w:val="27"/>
          <w:rtl/>
          <w:lang w:bidi="ar-IQ"/>
        </w:rPr>
        <w:endnoteReference w:id="389"/>
      </w:r>
      <w:r w:rsidRPr="003444A6">
        <w:rPr>
          <w:sz w:val="27"/>
          <w:vertAlign w:val="superscript"/>
          <w:rtl/>
          <w:lang w:bidi="ar-IQ"/>
        </w:rPr>
        <w:t>)</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7E4D3B">
      <w:pPr>
        <w:pStyle w:val="31"/>
        <w:rPr>
          <w:color w:val="auto"/>
          <w:rtl/>
          <w:lang w:bidi="ar-IQ"/>
        </w:rPr>
      </w:pPr>
      <w:r w:rsidRPr="003444A6">
        <w:rPr>
          <w:rFonts w:hint="cs"/>
          <w:color w:val="auto"/>
          <w:rtl/>
          <w:lang w:bidi="ar-IQ"/>
        </w:rPr>
        <w:t>دراسات</w:t>
      </w:r>
      <w:r w:rsidRPr="003444A6">
        <w:rPr>
          <w:color w:val="auto"/>
          <w:rtl/>
          <w:lang w:bidi="ar-IQ"/>
        </w:rPr>
        <w:t xml:space="preserve"> </w:t>
      </w:r>
      <w:r w:rsidR="004A78EA" w:rsidRPr="003444A6">
        <w:rPr>
          <w:rFonts w:hint="cs"/>
          <w:color w:val="auto"/>
          <w:rtl/>
          <w:lang w:bidi="ar-IQ"/>
        </w:rPr>
        <w:t xml:space="preserve">سيّد حسين </w:t>
      </w:r>
      <w:r w:rsidRPr="003444A6">
        <w:rPr>
          <w:rFonts w:hint="cs"/>
          <w:color w:val="auto"/>
          <w:rtl/>
          <w:lang w:bidi="ar-IQ"/>
        </w:rPr>
        <w:t>نصر</w:t>
      </w:r>
      <w:r w:rsidRPr="003444A6">
        <w:rPr>
          <w:color w:val="auto"/>
          <w:rtl/>
          <w:lang w:bidi="ar-IQ"/>
        </w:rPr>
        <w:t xml:space="preserve"> </w:t>
      </w:r>
      <w:r w:rsidRPr="003444A6">
        <w:rPr>
          <w:rFonts w:hint="cs"/>
          <w:color w:val="auto"/>
          <w:rtl/>
          <w:lang w:bidi="ar-IQ"/>
        </w:rPr>
        <w:t>الديني</w:t>
      </w:r>
      <w:r w:rsidR="001F7A8B" w:rsidRPr="003444A6">
        <w:rPr>
          <w:rFonts w:hint="cs"/>
          <w:color w:val="auto"/>
          <w:rtl/>
          <w:lang w:bidi="ar-IQ"/>
        </w:rPr>
        <w:t>ّ</w:t>
      </w:r>
      <w:r w:rsidRPr="003444A6">
        <w:rPr>
          <w:rFonts w:hint="cs"/>
          <w:color w:val="auto"/>
          <w:rtl/>
          <w:lang w:bidi="ar-IQ"/>
        </w:rPr>
        <w:t>ة</w:t>
      </w:r>
      <w:r w:rsidR="001F7A8B" w:rsidRPr="003444A6">
        <w:rPr>
          <w:rFonts w:hint="cs"/>
          <w:color w:val="auto"/>
          <w:rtl/>
          <w:lang w:bidi="ar-IQ"/>
        </w:rPr>
        <w:t>،</w:t>
      </w:r>
      <w:r w:rsidRPr="003444A6">
        <w:rPr>
          <w:color w:val="auto"/>
          <w:rtl/>
          <w:lang w:bidi="ar-IQ"/>
        </w:rPr>
        <w:t xml:space="preserve"> </w:t>
      </w:r>
      <w:r w:rsidRPr="003444A6">
        <w:rPr>
          <w:rFonts w:hint="cs"/>
          <w:color w:val="auto"/>
          <w:rtl/>
          <w:lang w:bidi="ar-IQ"/>
        </w:rPr>
        <w:t>وسلبي</w:t>
      </w:r>
      <w:r w:rsidR="001F7A8B" w:rsidRPr="003444A6">
        <w:rPr>
          <w:rFonts w:hint="cs"/>
          <w:color w:val="auto"/>
          <w:rtl/>
          <w:lang w:bidi="ar-IQ"/>
        </w:rPr>
        <w:t>ّ</w:t>
      </w:r>
      <w:r w:rsidRPr="003444A6">
        <w:rPr>
          <w:rFonts w:hint="cs"/>
          <w:color w:val="auto"/>
          <w:rtl/>
          <w:lang w:bidi="ar-IQ"/>
        </w:rPr>
        <w:t>اتها</w:t>
      </w:r>
      <w:r w:rsidR="007E4D3B" w:rsidRPr="003444A6">
        <w:rPr>
          <w:rFonts w:hint="cs"/>
          <w:color w:val="auto"/>
          <w:rtl/>
          <w:lang w:val="en-US"/>
        </w:rPr>
        <w:t xml:space="preserve"> ــــــ</w:t>
      </w:r>
      <w:r w:rsidRPr="003444A6">
        <w:rPr>
          <w:color w:val="auto"/>
          <w:rtl/>
          <w:lang w:bidi="ar-IQ"/>
        </w:rPr>
        <w:t xml:space="preserve"> </w:t>
      </w:r>
    </w:p>
    <w:p w:rsidR="002977C6" w:rsidRPr="003444A6" w:rsidRDefault="002977C6" w:rsidP="001F7A8B">
      <w:pPr>
        <w:rPr>
          <w:sz w:val="27"/>
          <w:rtl/>
          <w:lang w:bidi="ar-IQ"/>
        </w:rPr>
      </w:pPr>
      <w:r w:rsidRPr="003444A6">
        <w:rPr>
          <w:rFonts w:hint="cs"/>
          <w:sz w:val="27"/>
          <w:rtl/>
          <w:lang w:bidi="ar-IQ"/>
        </w:rPr>
        <w:t>الشخصيات</w:t>
      </w:r>
      <w:r w:rsidRPr="003444A6">
        <w:rPr>
          <w:sz w:val="27"/>
          <w:rtl/>
          <w:lang w:bidi="ar-IQ"/>
        </w:rPr>
        <w:t xml:space="preserve"> </w:t>
      </w:r>
      <w:r w:rsidRPr="003444A6">
        <w:rPr>
          <w:rFonts w:hint="cs"/>
          <w:sz w:val="27"/>
          <w:rtl/>
          <w:lang w:bidi="ar-IQ"/>
        </w:rPr>
        <w:t>الإيرانية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تدافع</w:t>
      </w:r>
      <w:r w:rsidRPr="003444A6">
        <w:rPr>
          <w:sz w:val="27"/>
          <w:rtl/>
          <w:lang w:bidi="ar-IQ"/>
        </w:rPr>
        <w:t xml:space="preserve"> </w:t>
      </w:r>
      <w:r w:rsidRPr="003444A6">
        <w:rPr>
          <w:rFonts w:hint="cs"/>
          <w:sz w:val="27"/>
          <w:rtl/>
          <w:lang w:bidi="ar-IQ"/>
        </w:rPr>
        <w:t>اليوم</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التي</w:t>
      </w:r>
      <w:r w:rsidR="001F7A8B" w:rsidRPr="003444A6">
        <w:rPr>
          <w:rFonts w:hint="cs"/>
          <w:sz w:val="27"/>
          <w:rtl/>
          <w:lang w:bidi="ar-IQ"/>
        </w:rPr>
        <w:t>ّ</w:t>
      </w:r>
      <w:r w:rsidRPr="003444A6">
        <w:rPr>
          <w:rFonts w:hint="cs"/>
          <w:sz w:val="27"/>
          <w:rtl/>
          <w:lang w:bidi="ar-IQ"/>
        </w:rPr>
        <w:t>ار</w:t>
      </w:r>
      <w:r w:rsidRPr="003444A6">
        <w:rPr>
          <w:sz w:val="27"/>
          <w:rtl/>
          <w:lang w:bidi="ar-IQ"/>
        </w:rPr>
        <w:t xml:space="preserve"> </w:t>
      </w:r>
      <w:r w:rsidRPr="003444A6">
        <w:rPr>
          <w:rFonts w:hint="cs"/>
          <w:sz w:val="27"/>
          <w:rtl/>
          <w:lang w:bidi="ar-IQ"/>
        </w:rPr>
        <w:t>وتؤازره</w:t>
      </w:r>
      <w:r w:rsidRPr="003444A6">
        <w:rPr>
          <w:sz w:val="27"/>
          <w:rtl/>
          <w:lang w:bidi="ar-IQ"/>
        </w:rPr>
        <w:t xml:space="preserve"> </w:t>
      </w:r>
      <w:r w:rsidRPr="003444A6">
        <w:rPr>
          <w:rFonts w:hint="cs"/>
          <w:sz w:val="27"/>
          <w:rtl/>
          <w:lang w:bidi="ar-IQ"/>
        </w:rPr>
        <w:t>هم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النحو</w:t>
      </w:r>
      <w:r w:rsidRPr="003444A6">
        <w:rPr>
          <w:sz w:val="27"/>
          <w:rtl/>
          <w:lang w:bidi="ar-IQ"/>
        </w:rPr>
        <w:t xml:space="preserve"> </w:t>
      </w:r>
      <w:r w:rsidRPr="003444A6">
        <w:rPr>
          <w:rFonts w:hint="cs"/>
          <w:sz w:val="27"/>
          <w:rtl/>
          <w:lang w:bidi="ar-IQ"/>
        </w:rPr>
        <w:t>التالي</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حسين</w:t>
      </w:r>
      <w:r w:rsidRPr="003444A6">
        <w:rPr>
          <w:sz w:val="27"/>
          <w:rtl/>
          <w:lang w:bidi="ar-IQ"/>
        </w:rPr>
        <w:t xml:space="preserve"> </w:t>
      </w:r>
      <w:r w:rsidRPr="003444A6">
        <w:rPr>
          <w:rFonts w:hint="cs"/>
          <w:sz w:val="27"/>
          <w:rtl/>
          <w:lang w:bidi="ar-IQ"/>
        </w:rPr>
        <w:t>نصر</w:t>
      </w:r>
      <w:r w:rsidRPr="003444A6">
        <w:rPr>
          <w:sz w:val="27"/>
          <w:vertAlign w:val="superscript"/>
          <w:rtl/>
          <w:lang w:bidi="ar-IQ"/>
        </w:rPr>
        <w:t>(</w:t>
      </w:r>
      <w:r w:rsidRPr="003444A6">
        <w:rPr>
          <w:rStyle w:val="ac"/>
          <w:sz w:val="27"/>
          <w:rtl/>
          <w:lang w:bidi="ar-IQ"/>
        </w:rPr>
        <w:endnoteReference w:id="390"/>
      </w:r>
      <w:r w:rsidRPr="003444A6">
        <w:rPr>
          <w:sz w:val="27"/>
          <w:vertAlign w:val="superscript"/>
          <w:rtl/>
          <w:lang w:bidi="ar-IQ"/>
        </w:rPr>
        <w:t>)</w:t>
      </w:r>
      <w:r w:rsidRPr="003444A6">
        <w:rPr>
          <w:sz w:val="27"/>
          <w:rtl/>
          <w:lang w:bidi="ar-IQ"/>
        </w:rPr>
        <w:t xml:space="preserve">، </w:t>
      </w:r>
      <w:r w:rsidRPr="003444A6">
        <w:rPr>
          <w:rFonts w:hint="cs"/>
          <w:sz w:val="27"/>
          <w:rtl/>
          <w:lang w:bidi="ar-IQ"/>
        </w:rPr>
        <w:t>وغلام</w:t>
      </w:r>
      <w:r w:rsidRPr="003444A6">
        <w:rPr>
          <w:sz w:val="27"/>
          <w:rtl/>
          <w:lang w:bidi="ar-IQ"/>
        </w:rPr>
        <w:t xml:space="preserve"> </w:t>
      </w:r>
      <w:r w:rsidRPr="003444A6">
        <w:rPr>
          <w:rFonts w:hint="cs"/>
          <w:sz w:val="27"/>
          <w:rtl/>
          <w:lang w:bidi="ar-IQ"/>
        </w:rPr>
        <w:t>رضا</w:t>
      </w:r>
      <w:r w:rsidRPr="003444A6">
        <w:rPr>
          <w:sz w:val="27"/>
          <w:rtl/>
          <w:lang w:bidi="ar-IQ"/>
        </w:rPr>
        <w:t xml:space="preserve"> </w:t>
      </w:r>
      <w:r w:rsidRPr="003444A6">
        <w:rPr>
          <w:rFonts w:hint="cs"/>
          <w:sz w:val="27"/>
          <w:rtl/>
          <w:lang w:bidi="ar-IQ"/>
        </w:rPr>
        <w:t>أعواني</w:t>
      </w:r>
      <w:r w:rsidRPr="003444A6">
        <w:rPr>
          <w:sz w:val="27"/>
          <w:rtl/>
          <w:lang w:bidi="ar-IQ"/>
        </w:rPr>
        <w:t xml:space="preserve">، </w:t>
      </w:r>
      <w:r w:rsidRPr="003444A6">
        <w:rPr>
          <w:rFonts w:hint="cs"/>
          <w:sz w:val="27"/>
          <w:rtl/>
          <w:lang w:bidi="ar-IQ"/>
        </w:rPr>
        <w:t>ونصر</w:t>
      </w:r>
      <w:r w:rsidRPr="003444A6">
        <w:rPr>
          <w:sz w:val="27"/>
          <w:rtl/>
          <w:lang w:bidi="ar-IQ"/>
        </w:rPr>
        <w:t xml:space="preserve"> </w:t>
      </w:r>
      <w:r w:rsidRPr="003444A6">
        <w:rPr>
          <w:rFonts w:hint="cs"/>
          <w:sz w:val="27"/>
          <w:rtl/>
          <w:lang w:bidi="ar-IQ"/>
        </w:rPr>
        <w:t>الله</w:t>
      </w:r>
      <w:r w:rsidRPr="003444A6">
        <w:rPr>
          <w:sz w:val="27"/>
          <w:rtl/>
          <w:lang w:bidi="ar-IQ"/>
        </w:rPr>
        <w:t xml:space="preserve"> </w:t>
      </w:r>
      <w:proofErr w:type="spellStart"/>
      <w:r w:rsidR="001F7A8B" w:rsidRPr="003444A6">
        <w:rPr>
          <w:rFonts w:ascii="Mosawi" w:eastAsiaTheme="minorHAnsi" w:hAnsi="Mosawi" w:cs="Abz-3 (Yagut)"/>
          <w:sz w:val="24"/>
          <w:szCs w:val="24"/>
          <w:rtl/>
        </w:rPr>
        <w:t>پ</w:t>
      </w:r>
      <w:r w:rsidRPr="003444A6">
        <w:rPr>
          <w:rFonts w:ascii="Mosawi" w:eastAsiaTheme="minorHAnsi" w:hAnsi="Mosawi" w:cs="Abz-3 (Yagut)" w:hint="cs"/>
          <w:sz w:val="24"/>
          <w:szCs w:val="24"/>
          <w:rtl/>
        </w:rPr>
        <w:t>ور</w:t>
      </w:r>
      <w:proofErr w:type="spellEnd"/>
      <w:r w:rsidRPr="003444A6">
        <w:rPr>
          <w:sz w:val="27"/>
          <w:rtl/>
          <w:lang w:bidi="ar-IQ"/>
        </w:rPr>
        <w:t xml:space="preserve"> </w:t>
      </w:r>
      <w:r w:rsidRPr="003444A6">
        <w:rPr>
          <w:rFonts w:hint="cs"/>
          <w:sz w:val="27"/>
          <w:rtl/>
          <w:lang w:bidi="ar-IQ"/>
        </w:rPr>
        <w:t>جوادي</w:t>
      </w:r>
      <w:r w:rsidR="001F7A8B" w:rsidRPr="003444A6">
        <w:rPr>
          <w:rFonts w:hint="cs"/>
          <w:sz w:val="27"/>
          <w:rtl/>
          <w:lang w:bidi="ar-IQ"/>
        </w:rPr>
        <w:t>.</w:t>
      </w:r>
      <w:r w:rsidRPr="003444A6">
        <w:rPr>
          <w:sz w:val="27"/>
          <w:rtl/>
          <w:lang w:bidi="ar-IQ"/>
        </w:rPr>
        <w:t xml:space="preserve"> </w:t>
      </w:r>
      <w:r w:rsidRPr="003444A6">
        <w:rPr>
          <w:rFonts w:hint="cs"/>
          <w:sz w:val="27"/>
          <w:rtl/>
          <w:lang w:bidi="ar-IQ"/>
        </w:rPr>
        <w:t>ولكن</w:t>
      </w:r>
      <w:r w:rsidR="001F7A8B" w:rsidRPr="003444A6">
        <w:rPr>
          <w:rFonts w:hint="cs"/>
          <w:sz w:val="27"/>
          <w:rtl/>
          <w:lang w:bidi="ar-IQ"/>
        </w:rPr>
        <w:t>ْ</w:t>
      </w:r>
      <w:r w:rsidRPr="003444A6">
        <w:rPr>
          <w:sz w:val="27"/>
          <w:rtl/>
          <w:lang w:bidi="ar-IQ"/>
        </w:rPr>
        <w:t xml:space="preserve"> </w:t>
      </w:r>
      <w:r w:rsidRPr="003444A6">
        <w:rPr>
          <w:rFonts w:hint="cs"/>
          <w:sz w:val="27"/>
          <w:rtl/>
          <w:lang w:bidi="ar-IQ"/>
        </w:rPr>
        <w:t>لكثرة</w:t>
      </w:r>
      <w:r w:rsidRPr="003444A6">
        <w:rPr>
          <w:sz w:val="27"/>
          <w:rtl/>
          <w:lang w:bidi="ar-IQ"/>
        </w:rPr>
        <w:t xml:space="preserve"> </w:t>
      </w:r>
      <w:r w:rsidRPr="003444A6">
        <w:rPr>
          <w:rFonts w:hint="cs"/>
          <w:sz w:val="27"/>
          <w:rtl/>
          <w:lang w:bidi="ar-IQ"/>
        </w:rPr>
        <w:t>مؤل</w:t>
      </w:r>
      <w:r w:rsidR="001F7A8B" w:rsidRPr="003444A6">
        <w:rPr>
          <w:rFonts w:hint="cs"/>
          <w:sz w:val="27"/>
          <w:rtl/>
          <w:lang w:bidi="ar-IQ"/>
        </w:rPr>
        <w:t>َّ</w:t>
      </w:r>
      <w:r w:rsidRPr="003444A6">
        <w:rPr>
          <w:rFonts w:hint="cs"/>
          <w:sz w:val="27"/>
          <w:rtl/>
          <w:lang w:bidi="ar-IQ"/>
        </w:rPr>
        <w:t>فات</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حسين</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الدفاع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التي</w:t>
      </w:r>
      <w:r w:rsidR="001F7A8B" w:rsidRPr="003444A6">
        <w:rPr>
          <w:rFonts w:hint="cs"/>
          <w:sz w:val="27"/>
          <w:rtl/>
          <w:lang w:bidi="ar-IQ"/>
        </w:rPr>
        <w:t>ّ</w:t>
      </w:r>
      <w:r w:rsidRPr="003444A6">
        <w:rPr>
          <w:rFonts w:hint="cs"/>
          <w:sz w:val="27"/>
          <w:rtl/>
          <w:lang w:bidi="ar-IQ"/>
        </w:rPr>
        <w:t>ار</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عقد</w:t>
      </w:r>
      <w:r w:rsidRPr="003444A6">
        <w:rPr>
          <w:sz w:val="27"/>
          <w:rtl/>
          <w:lang w:bidi="ar-IQ"/>
        </w:rPr>
        <w:t xml:space="preserve"> </w:t>
      </w:r>
      <w:r w:rsidRPr="003444A6">
        <w:rPr>
          <w:rFonts w:hint="cs"/>
          <w:sz w:val="27"/>
          <w:rtl/>
          <w:lang w:bidi="ar-IQ"/>
        </w:rPr>
        <w:t>السبعينات</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اعتباره</w:t>
      </w:r>
      <w:r w:rsidRPr="003444A6">
        <w:rPr>
          <w:sz w:val="27"/>
          <w:rtl/>
          <w:lang w:bidi="ar-IQ"/>
        </w:rPr>
        <w:t xml:space="preserve"> </w:t>
      </w:r>
      <w:r w:rsidRPr="003444A6">
        <w:rPr>
          <w:rFonts w:hint="cs"/>
          <w:sz w:val="27"/>
          <w:rtl/>
          <w:lang w:bidi="ar-IQ"/>
        </w:rPr>
        <w:t>الممث</w:t>
      </w:r>
      <w:r w:rsidR="001F7A8B"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الفكري</w:t>
      </w:r>
      <w:r w:rsidRPr="003444A6">
        <w:rPr>
          <w:sz w:val="27"/>
          <w:rtl/>
          <w:lang w:bidi="ar-IQ"/>
        </w:rPr>
        <w:t xml:space="preserve"> </w:t>
      </w:r>
      <w:r w:rsidRPr="003444A6">
        <w:rPr>
          <w:rFonts w:hint="cs"/>
          <w:sz w:val="27"/>
          <w:rtl/>
          <w:lang w:bidi="ar-IQ"/>
        </w:rPr>
        <w:t>لهذا</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وبناء</w:t>
      </w:r>
      <w:r w:rsidR="001F7A8B"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سوف</w:t>
      </w:r>
      <w:r w:rsidRPr="003444A6">
        <w:rPr>
          <w:sz w:val="27"/>
          <w:rtl/>
          <w:lang w:bidi="ar-IQ"/>
        </w:rPr>
        <w:t xml:space="preserve"> </w:t>
      </w:r>
      <w:r w:rsidRPr="003444A6">
        <w:rPr>
          <w:rFonts w:hint="cs"/>
          <w:sz w:val="27"/>
          <w:rtl/>
          <w:lang w:bidi="ar-IQ"/>
        </w:rPr>
        <w:t>نتطر</w:t>
      </w:r>
      <w:r w:rsidR="001F7A8B"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توضيح</w:t>
      </w:r>
      <w:r w:rsidRPr="003444A6">
        <w:rPr>
          <w:sz w:val="27"/>
          <w:rtl/>
          <w:lang w:bidi="ar-IQ"/>
        </w:rPr>
        <w:t xml:space="preserve"> </w:t>
      </w:r>
      <w:r w:rsidRPr="003444A6">
        <w:rPr>
          <w:rFonts w:hint="cs"/>
          <w:sz w:val="27"/>
          <w:rtl/>
          <w:lang w:bidi="ar-IQ"/>
        </w:rPr>
        <w:t>وتحديد</w:t>
      </w:r>
      <w:r w:rsidRPr="003444A6">
        <w:rPr>
          <w:sz w:val="27"/>
          <w:rtl/>
          <w:lang w:bidi="ar-IQ"/>
        </w:rPr>
        <w:t xml:space="preserve"> </w:t>
      </w:r>
      <w:r w:rsidRPr="003444A6">
        <w:rPr>
          <w:rFonts w:hint="cs"/>
          <w:sz w:val="27"/>
          <w:rtl/>
          <w:lang w:bidi="ar-IQ"/>
        </w:rPr>
        <w:t>سلبي</w:t>
      </w:r>
      <w:r w:rsidR="001F7A8B" w:rsidRPr="003444A6">
        <w:rPr>
          <w:rFonts w:hint="cs"/>
          <w:sz w:val="27"/>
          <w:rtl/>
          <w:lang w:bidi="ar-IQ"/>
        </w:rPr>
        <w:t>ّ</w:t>
      </w:r>
      <w:r w:rsidRPr="003444A6">
        <w:rPr>
          <w:rFonts w:hint="cs"/>
          <w:sz w:val="27"/>
          <w:rtl/>
          <w:lang w:bidi="ar-IQ"/>
        </w:rPr>
        <w:t>ات</w:t>
      </w:r>
      <w:r w:rsidRPr="003444A6">
        <w:rPr>
          <w:sz w:val="27"/>
          <w:rtl/>
          <w:lang w:bidi="ar-IQ"/>
        </w:rPr>
        <w:t xml:space="preserve"> </w:t>
      </w:r>
      <w:r w:rsidRPr="003444A6">
        <w:rPr>
          <w:rFonts w:hint="cs"/>
          <w:sz w:val="27"/>
          <w:rtl/>
          <w:lang w:bidi="ar-IQ"/>
        </w:rPr>
        <w:t>مقولة</w:t>
      </w:r>
      <w:r w:rsidRPr="003444A6">
        <w:rPr>
          <w:sz w:val="27"/>
          <w:rtl/>
          <w:lang w:bidi="ar-IQ"/>
        </w:rPr>
        <w:t xml:space="preserve"> </w:t>
      </w:r>
      <w:r w:rsidRPr="003444A6">
        <w:rPr>
          <w:rFonts w:hint="cs"/>
          <w:sz w:val="27"/>
          <w:rtl/>
          <w:lang w:bidi="ar-IQ"/>
        </w:rPr>
        <w:t>الدراسات</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التقليدية</w:t>
      </w:r>
      <w:r w:rsidR="001F7A8B" w:rsidRPr="003444A6">
        <w:rPr>
          <w:rFonts w:hint="cs"/>
          <w:sz w:val="27"/>
          <w:rtl/>
          <w:lang w:bidi="ar-IQ"/>
        </w:rPr>
        <w:t>،</w:t>
      </w:r>
      <w:r w:rsidRPr="003444A6">
        <w:rPr>
          <w:sz w:val="27"/>
          <w:rtl/>
          <w:lang w:bidi="ar-IQ"/>
        </w:rPr>
        <w:t xml:space="preserve"> </w:t>
      </w:r>
      <w:r w:rsidRPr="003444A6">
        <w:rPr>
          <w:rFonts w:hint="cs"/>
          <w:sz w:val="27"/>
          <w:rtl/>
          <w:lang w:bidi="ar-IQ"/>
        </w:rPr>
        <w:t>بقراءة</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001F7A8B" w:rsidRPr="003444A6">
        <w:rPr>
          <w:rFonts w:hint="cs"/>
          <w:sz w:val="27"/>
          <w:rtl/>
          <w:lang w:bidi="ar-IQ"/>
        </w:rPr>
        <w:t>،</w:t>
      </w:r>
      <w:r w:rsidRPr="003444A6">
        <w:rPr>
          <w:sz w:val="27"/>
          <w:rtl/>
          <w:lang w:bidi="ar-IQ"/>
        </w:rPr>
        <w:t xml:space="preserve"> </w:t>
      </w:r>
      <w:r w:rsidRPr="003444A6">
        <w:rPr>
          <w:rFonts w:hint="cs"/>
          <w:sz w:val="27"/>
          <w:rtl/>
          <w:lang w:bidi="ar-IQ"/>
        </w:rPr>
        <w:t>فضلاً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المتقد</w:t>
      </w:r>
      <w:r w:rsidR="001F7A8B" w:rsidRPr="003444A6">
        <w:rPr>
          <w:rFonts w:hint="cs"/>
          <w:sz w:val="27"/>
          <w:rtl/>
          <w:lang w:bidi="ar-IQ"/>
        </w:rPr>
        <w:t>ِّ</w:t>
      </w:r>
      <w:r w:rsidRPr="003444A6">
        <w:rPr>
          <w:rFonts w:hint="cs"/>
          <w:sz w:val="27"/>
          <w:rtl/>
          <w:lang w:bidi="ar-IQ"/>
        </w:rPr>
        <w:t>مة</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7E4D3B">
      <w:pPr>
        <w:pStyle w:val="31"/>
        <w:rPr>
          <w:color w:val="auto"/>
          <w:rtl/>
          <w:lang w:bidi="ar-IQ"/>
        </w:rPr>
      </w:pPr>
      <w:r w:rsidRPr="00C03963">
        <w:rPr>
          <w:color w:val="auto"/>
          <w:rtl/>
          <w:lang w:bidi="ar-IQ"/>
        </w:rPr>
        <w:t>1</w:t>
      </w:r>
      <w:r w:rsidRPr="00C03963">
        <w:rPr>
          <w:rFonts w:hint="cs"/>
          <w:color w:val="auto"/>
          <w:rtl/>
          <w:lang w:bidi="ar-IQ"/>
        </w:rPr>
        <w:t>ـ</w:t>
      </w:r>
      <w:r w:rsidRPr="00C03963">
        <w:rPr>
          <w:color w:val="auto"/>
          <w:rtl/>
          <w:lang w:bidi="ar-IQ"/>
        </w:rPr>
        <w:t xml:space="preserve"> </w:t>
      </w:r>
      <w:r w:rsidRPr="00C03963">
        <w:rPr>
          <w:rFonts w:hint="cs"/>
          <w:color w:val="auto"/>
          <w:rtl/>
          <w:lang w:bidi="ar-IQ"/>
        </w:rPr>
        <w:t>الإيمان</w:t>
      </w:r>
      <w:r w:rsidRPr="003444A6">
        <w:rPr>
          <w:color w:val="auto"/>
          <w:rtl/>
          <w:lang w:bidi="ar-IQ"/>
        </w:rPr>
        <w:t xml:space="preserve"> </w:t>
      </w:r>
      <w:r w:rsidRPr="003444A6">
        <w:rPr>
          <w:rFonts w:hint="cs"/>
          <w:color w:val="auto"/>
          <w:rtl/>
          <w:lang w:bidi="ar-IQ"/>
        </w:rPr>
        <w:t>بالسنّة</w:t>
      </w:r>
      <w:r w:rsidR="007E4D3B" w:rsidRPr="003444A6">
        <w:rPr>
          <w:rFonts w:hint="cs"/>
          <w:color w:val="auto"/>
          <w:rtl/>
          <w:lang w:val="en-US"/>
        </w:rPr>
        <w:t xml:space="preserve"> ــــــ</w:t>
      </w:r>
      <w:r w:rsidRPr="003444A6">
        <w:rPr>
          <w:color w:val="auto"/>
          <w:rtl/>
          <w:lang w:bidi="ar-IQ"/>
        </w:rPr>
        <w:t xml:space="preserve"> </w:t>
      </w:r>
    </w:p>
    <w:p w:rsidR="00281192" w:rsidRPr="003444A6" w:rsidRDefault="002977C6" w:rsidP="00281192">
      <w:pPr>
        <w:rPr>
          <w:sz w:val="27"/>
          <w:rtl/>
          <w:lang w:bidi="ar-IQ"/>
        </w:rPr>
      </w:pPr>
      <w:r w:rsidRPr="003444A6">
        <w:rPr>
          <w:rFonts w:hint="cs"/>
          <w:sz w:val="27"/>
          <w:rtl/>
          <w:lang w:bidi="ar-IQ"/>
        </w:rPr>
        <w:t>هناك</w:t>
      </w:r>
      <w:r w:rsidRPr="003444A6">
        <w:rPr>
          <w:sz w:val="27"/>
          <w:rtl/>
          <w:lang w:bidi="ar-IQ"/>
        </w:rPr>
        <w:t xml:space="preserve"> </w:t>
      </w:r>
      <w:r w:rsidRPr="003444A6">
        <w:rPr>
          <w:rFonts w:hint="cs"/>
          <w:sz w:val="27"/>
          <w:rtl/>
          <w:lang w:bidi="ar-IQ"/>
        </w:rPr>
        <w:t>ثلاثة</w:t>
      </w:r>
      <w:r w:rsidRPr="003444A6">
        <w:rPr>
          <w:sz w:val="27"/>
          <w:rtl/>
          <w:lang w:bidi="ar-IQ"/>
        </w:rPr>
        <w:t xml:space="preserve"> </w:t>
      </w:r>
      <w:r w:rsidRPr="003444A6">
        <w:rPr>
          <w:rFonts w:hint="cs"/>
          <w:sz w:val="27"/>
          <w:rtl/>
          <w:lang w:bidi="ar-IQ"/>
        </w:rPr>
        <w:t>عناوين</w:t>
      </w:r>
      <w:r w:rsidRPr="003444A6">
        <w:rPr>
          <w:sz w:val="27"/>
          <w:rtl/>
          <w:lang w:bidi="ar-IQ"/>
        </w:rPr>
        <w:t xml:space="preserve"> </w:t>
      </w:r>
      <w:r w:rsidRPr="003444A6">
        <w:rPr>
          <w:rFonts w:hint="cs"/>
          <w:sz w:val="27"/>
          <w:rtl/>
          <w:lang w:bidi="ar-IQ"/>
        </w:rPr>
        <w:t>مهم</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المشروع</w:t>
      </w:r>
      <w:r w:rsidRPr="003444A6">
        <w:rPr>
          <w:sz w:val="27"/>
          <w:rtl/>
          <w:lang w:bidi="ar-IQ"/>
        </w:rPr>
        <w:t xml:space="preserve"> </w:t>
      </w:r>
      <w:r w:rsidRPr="003444A6">
        <w:rPr>
          <w:rFonts w:hint="cs"/>
          <w:sz w:val="27"/>
          <w:rtl/>
          <w:lang w:bidi="ar-IQ"/>
        </w:rPr>
        <w:t>الفكري</w:t>
      </w:r>
      <w:r w:rsidRPr="003444A6">
        <w:rPr>
          <w:sz w:val="27"/>
          <w:rtl/>
          <w:lang w:bidi="ar-IQ"/>
        </w:rPr>
        <w:t xml:space="preserve"> </w:t>
      </w:r>
      <w:r w:rsidRPr="003444A6">
        <w:rPr>
          <w:rFonts w:hint="cs"/>
          <w:sz w:val="27"/>
          <w:rtl/>
          <w:lang w:bidi="ar-IQ"/>
        </w:rPr>
        <w:t>للسيد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تتمث</w:t>
      </w:r>
      <w:r w:rsidR="007F5954"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بالسنّة</w:t>
      </w:r>
      <w:r w:rsidRPr="003444A6">
        <w:rPr>
          <w:sz w:val="27"/>
          <w:rtl/>
          <w:lang w:bidi="ar-IQ"/>
        </w:rPr>
        <w:t xml:space="preserve">، </w:t>
      </w:r>
      <w:r w:rsidRPr="003444A6">
        <w:rPr>
          <w:rFonts w:hint="cs"/>
          <w:sz w:val="27"/>
          <w:rtl/>
          <w:lang w:bidi="ar-IQ"/>
        </w:rPr>
        <w:t>والحكمة</w:t>
      </w:r>
      <w:r w:rsidRPr="003444A6">
        <w:rPr>
          <w:sz w:val="27"/>
          <w:rtl/>
          <w:lang w:bidi="ar-IQ"/>
        </w:rPr>
        <w:t xml:space="preserve"> </w:t>
      </w:r>
      <w:r w:rsidRPr="003444A6">
        <w:rPr>
          <w:rFonts w:hint="cs"/>
          <w:sz w:val="27"/>
          <w:rtl/>
          <w:lang w:bidi="ar-IQ"/>
        </w:rPr>
        <w:t>الخالدة</w:t>
      </w:r>
      <w:r w:rsidR="007F5954" w:rsidRPr="003444A6">
        <w:rPr>
          <w:rFonts w:hint="cs"/>
          <w:sz w:val="27"/>
          <w:rtl/>
          <w:lang w:bidi="ar-IQ"/>
        </w:rPr>
        <w:t>،</w:t>
      </w:r>
      <w:r w:rsidRPr="003444A6">
        <w:rPr>
          <w:sz w:val="27"/>
          <w:rtl/>
          <w:lang w:bidi="ar-IQ"/>
        </w:rPr>
        <w:t xml:space="preserve"> </w:t>
      </w:r>
      <w:r w:rsidRPr="003444A6">
        <w:rPr>
          <w:rFonts w:hint="cs"/>
          <w:sz w:val="27"/>
          <w:rtl/>
          <w:lang w:bidi="ar-IQ"/>
        </w:rPr>
        <w:t>والأمر</w:t>
      </w:r>
      <w:r w:rsidRPr="003444A6">
        <w:rPr>
          <w:sz w:val="27"/>
          <w:rtl/>
          <w:lang w:bidi="ar-IQ"/>
        </w:rPr>
        <w:t xml:space="preserve"> </w:t>
      </w:r>
      <w:r w:rsidRPr="003444A6">
        <w:rPr>
          <w:rFonts w:hint="cs"/>
          <w:sz w:val="27"/>
          <w:rtl/>
          <w:lang w:bidi="ar-IQ"/>
        </w:rPr>
        <w:t>الق</w:t>
      </w:r>
      <w:r w:rsidR="007F5954" w:rsidRPr="003444A6">
        <w:rPr>
          <w:rFonts w:hint="cs"/>
          <w:sz w:val="27"/>
          <w:rtl/>
          <w:lang w:bidi="ar-IQ"/>
        </w:rPr>
        <w:t>ُ</w:t>
      </w:r>
      <w:r w:rsidRPr="003444A6">
        <w:rPr>
          <w:rFonts w:hint="cs"/>
          <w:sz w:val="27"/>
          <w:rtl/>
          <w:lang w:bidi="ar-IQ"/>
        </w:rPr>
        <w:t>د</w:t>
      </w:r>
      <w:r w:rsidR="007F5954" w:rsidRPr="003444A6">
        <w:rPr>
          <w:rFonts w:hint="cs"/>
          <w:sz w:val="27"/>
          <w:rtl/>
          <w:lang w:bidi="ar-IQ"/>
        </w:rPr>
        <w:t>ْ</w:t>
      </w:r>
      <w:r w:rsidRPr="003444A6">
        <w:rPr>
          <w:rFonts w:hint="cs"/>
          <w:sz w:val="27"/>
          <w:rtl/>
          <w:lang w:bidi="ar-IQ"/>
        </w:rPr>
        <w:t>سي</w:t>
      </w:r>
      <w:r w:rsidR="007F5954" w:rsidRPr="003444A6">
        <w:rPr>
          <w:rFonts w:hint="cs"/>
          <w:sz w:val="27"/>
          <w:rtl/>
          <w:lang w:bidi="ar-IQ"/>
        </w:rPr>
        <w:t>.</w:t>
      </w:r>
      <w:r w:rsidRPr="003444A6">
        <w:rPr>
          <w:sz w:val="27"/>
          <w:rtl/>
          <w:lang w:bidi="ar-IQ"/>
        </w:rPr>
        <w:t xml:space="preserve"> </w:t>
      </w:r>
      <w:r w:rsidRPr="003444A6">
        <w:rPr>
          <w:rFonts w:hint="cs"/>
          <w:sz w:val="27"/>
          <w:rtl/>
          <w:lang w:bidi="ar-IQ"/>
        </w:rPr>
        <w:t>و</w:t>
      </w:r>
      <w:r w:rsidR="007F5954" w:rsidRPr="003444A6">
        <w:rPr>
          <w:rFonts w:hint="cs"/>
          <w:sz w:val="27"/>
          <w:rtl/>
          <w:lang w:bidi="ar-IQ"/>
        </w:rPr>
        <w:t xml:space="preserve">هو </w:t>
      </w:r>
      <w:r w:rsidRPr="003444A6">
        <w:rPr>
          <w:rFonts w:hint="cs"/>
          <w:sz w:val="27"/>
          <w:rtl/>
          <w:lang w:bidi="ar-IQ"/>
        </w:rPr>
        <w:t>يرى</w:t>
      </w:r>
      <w:r w:rsidRPr="003444A6">
        <w:rPr>
          <w:sz w:val="27"/>
          <w:rtl/>
          <w:lang w:bidi="ar-IQ"/>
        </w:rPr>
        <w:t xml:space="preserve"> </w:t>
      </w:r>
      <w:r w:rsidR="007F5954"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النجاة</w:t>
      </w:r>
      <w:r w:rsidRPr="003444A6">
        <w:rPr>
          <w:sz w:val="27"/>
          <w:rtl/>
          <w:lang w:bidi="ar-IQ"/>
        </w:rPr>
        <w:t xml:space="preserve"> </w:t>
      </w:r>
      <w:r w:rsidR="007F5954" w:rsidRPr="003444A6">
        <w:rPr>
          <w:rFonts w:hint="cs"/>
          <w:sz w:val="27"/>
          <w:rtl/>
          <w:lang w:bidi="ar-IQ"/>
        </w:rPr>
        <w:t xml:space="preserve">من </w:t>
      </w:r>
      <w:r w:rsidRPr="003444A6">
        <w:rPr>
          <w:rFonts w:hint="cs"/>
          <w:sz w:val="27"/>
          <w:rtl/>
          <w:lang w:bidi="ar-IQ"/>
        </w:rPr>
        <w:t>أزمة</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المعاصر</w:t>
      </w:r>
      <w:r w:rsidRPr="003444A6">
        <w:rPr>
          <w:sz w:val="27"/>
          <w:rtl/>
          <w:lang w:bidi="ar-IQ"/>
        </w:rPr>
        <w:t xml:space="preserve"> </w:t>
      </w:r>
      <w:r w:rsidRPr="003444A6">
        <w:rPr>
          <w:rFonts w:hint="cs"/>
          <w:sz w:val="27"/>
          <w:rtl/>
          <w:lang w:bidi="ar-IQ"/>
        </w:rPr>
        <w:t>تكمن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العودة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والأمور</w:t>
      </w:r>
      <w:r w:rsidRPr="003444A6">
        <w:rPr>
          <w:sz w:val="27"/>
          <w:rtl/>
          <w:lang w:bidi="ar-IQ"/>
        </w:rPr>
        <w:t xml:space="preserve"> </w:t>
      </w:r>
      <w:r w:rsidRPr="003444A6">
        <w:rPr>
          <w:rFonts w:hint="cs"/>
          <w:sz w:val="27"/>
          <w:rtl/>
          <w:lang w:bidi="ar-IQ"/>
        </w:rPr>
        <w:t>الروحي</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السن</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المنظومة</w:t>
      </w:r>
      <w:r w:rsidRPr="003444A6">
        <w:rPr>
          <w:sz w:val="27"/>
          <w:rtl/>
          <w:lang w:bidi="ar-IQ"/>
        </w:rPr>
        <w:t xml:space="preserve"> </w:t>
      </w:r>
      <w:r w:rsidRPr="003444A6">
        <w:rPr>
          <w:rFonts w:hint="cs"/>
          <w:sz w:val="27"/>
          <w:rtl/>
          <w:lang w:bidi="ar-IQ"/>
        </w:rPr>
        <w:t>الفكرية</w:t>
      </w:r>
      <w:r w:rsidRPr="003444A6">
        <w:rPr>
          <w:sz w:val="27"/>
          <w:rtl/>
          <w:lang w:bidi="ar-IQ"/>
        </w:rPr>
        <w:t xml:space="preserve"> </w:t>
      </w:r>
      <w:r w:rsidRPr="003444A6">
        <w:rPr>
          <w:rFonts w:hint="cs"/>
          <w:sz w:val="27"/>
          <w:rtl/>
          <w:lang w:bidi="ar-IQ"/>
        </w:rPr>
        <w:t>للسيد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هدية</w:t>
      </w:r>
      <w:r w:rsidRPr="003444A6">
        <w:rPr>
          <w:sz w:val="27"/>
          <w:rtl/>
          <w:lang w:bidi="ar-IQ"/>
        </w:rPr>
        <w:t xml:space="preserve"> </w:t>
      </w:r>
      <w:r w:rsidRPr="003444A6">
        <w:rPr>
          <w:rFonts w:hint="cs"/>
          <w:sz w:val="27"/>
          <w:rtl/>
          <w:lang w:bidi="ar-IQ"/>
        </w:rPr>
        <w:t>إلهية</w:t>
      </w:r>
      <w:r w:rsidR="007F5954"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ينبغي</w:t>
      </w:r>
      <w:r w:rsidRPr="003444A6">
        <w:rPr>
          <w:sz w:val="27"/>
          <w:rtl/>
          <w:lang w:bidi="ar-IQ"/>
        </w:rPr>
        <w:t xml:space="preserve"> </w:t>
      </w:r>
      <w:r w:rsidRPr="003444A6">
        <w:rPr>
          <w:rFonts w:hint="cs"/>
          <w:sz w:val="27"/>
          <w:rtl/>
          <w:lang w:bidi="ar-IQ"/>
        </w:rPr>
        <w:t>النظر</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007F5954"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Pr="003444A6">
        <w:rPr>
          <w:rFonts w:hint="cs"/>
          <w:sz w:val="27"/>
          <w:rtl/>
          <w:lang w:bidi="ar-IQ"/>
        </w:rPr>
        <w:t>العادات</w:t>
      </w:r>
      <w:r w:rsidRPr="003444A6">
        <w:rPr>
          <w:sz w:val="27"/>
          <w:rtl/>
          <w:lang w:bidi="ar-IQ"/>
        </w:rPr>
        <w:t xml:space="preserve"> </w:t>
      </w:r>
      <w:r w:rsidRPr="003444A6">
        <w:rPr>
          <w:rFonts w:hint="cs"/>
          <w:sz w:val="27"/>
          <w:rtl/>
          <w:lang w:bidi="ar-IQ"/>
        </w:rPr>
        <w:t>والنماذج</w:t>
      </w:r>
      <w:r w:rsidRPr="003444A6">
        <w:rPr>
          <w:sz w:val="27"/>
          <w:rtl/>
          <w:lang w:bidi="ar-IQ"/>
        </w:rPr>
        <w:t xml:space="preserve"> </w:t>
      </w:r>
      <w:r w:rsidRPr="003444A6">
        <w:rPr>
          <w:rFonts w:hint="cs"/>
          <w:sz w:val="27"/>
          <w:rtl/>
          <w:lang w:bidi="ar-IQ"/>
        </w:rPr>
        <w:t>الوراثية</w:t>
      </w:r>
      <w:r w:rsidRPr="003444A6">
        <w:rPr>
          <w:sz w:val="27"/>
          <w:rtl/>
          <w:lang w:bidi="ar-IQ"/>
        </w:rPr>
        <w:t xml:space="preserve"> </w:t>
      </w:r>
      <w:r w:rsidRPr="003444A6">
        <w:rPr>
          <w:rFonts w:hint="cs"/>
          <w:sz w:val="27"/>
          <w:rtl/>
          <w:lang w:bidi="ar-IQ"/>
        </w:rPr>
        <w:lastRenderedPageBreak/>
        <w:t>والمتروكة</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الهدية</w:t>
      </w:r>
      <w:r w:rsidRPr="003444A6">
        <w:rPr>
          <w:sz w:val="27"/>
          <w:rtl/>
          <w:lang w:bidi="ar-IQ"/>
        </w:rPr>
        <w:t xml:space="preserve"> </w:t>
      </w:r>
      <w:r w:rsidRPr="003444A6">
        <w:rPr>
          <w:rFonts w:hint="cs"/>
          <w:sz w:val="27"/>
          <w:rtl/>
          <w:lang w:bidi="ar-IQ"/>
        </w:rPr>
        <w:t>الإلهية</w:t>
      </w:r>
      <w:r w:rsidRPr="003444A6">
        <w:rPr>
          <w:sz w:val="27"/>
          <w:rtl/>
          <w:lang w:bidi="ar-IQ"/>
        </w:rPr>
        <w:t xml:space="preserve"> </w:t>
      </w:r>
      <w:r w:rsidRPr="003444A6">
        <w:rPr>
          <w:rFonts w:hint="cs"/>
          <w:sz w:val="27"/>
          <w:rtl/>
          <w:lang w:bidi="ar-IQ"/>
        </w:rPr>
        <w:t>تمنح</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Pr="003444A6">
        <w:rPr>
          <w:rFonts w:hint="cs"/>
          <w:sz w:val="27"/>
          <w:rtl/>
          <w:lang w:bidi="ar-IQ"/>
        </w:rPr>
        <w:t>المعت</w:t>
      </w:r>
      <w:r w:rsidR="007F5954" w:rsidRPr="003444A6">
        <w:rPr>
          <w:rFonts w:hint="cs"/>
          <w:sz w:val="27"/>
          <w:rtl/>
          <w:lang w:bidi="ar-IQ"/>
        </w:rPr>
        <w:t>َ</w:t>
      </w:r>
      <w:r w:rsidRPr="003444A6">
        <w:rPr>
          <w:rFonts w:hint="cs"/>
          <w:sz w:val="27"/>
          <w:rtl/>
          <w:lang w:bidi="ar-IQ"/>
        </w:rPr>
        <w:t>ق</w:t>
      </w:r>
      <w:r w:rsidR="007F5954"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بها</w:t>
      </w:r>
      <w:r w:rsidRPr="003444A6">
        <w:rPr>
          <w:sz w:val="27"/>
          <w:rtl/>
          <w:lang w:bidi="ar-IQ"/>
        </w:rPr>
        <w:t xml:space="preserve"> </w:t>
      </w:r>
      <w:r w:rsidRPr="003444A6">
        <w:rPr>
          <w:rFonts w:hint="cs"/>
          <w:sz w:val="27"/>
          <w:rtl/>
          <w:lang w:bidi="ar-IQ"/>
        </w:rPr>
        <w:t>الإيمان</w:t>
      </w:r>
      <w:r w:rsidRPr="003444A6">
        <w:rPr>
          <w:sz w:val="27"/>
          <w:rtl/>
          <w:lang w:bidi="ar-IQ"/>
        </w:rPr>
        <w:t xml:space="preserve"> </w:t>
      </w:r>
      <w:r w:rsidRPr="003444A6">
        <w:rPr>
          <w:rFonts w:hint="cs"/>
          <w:sz w:val="27"/>
          <w:rtl/>
          <w:lang w:bidi="ar-IQ"/>
        </w:rPr>
        <w:t>العقلي</w:t>
      </w:r>
      <w:r w:rsidR="007F5954" w:rsidRPr="003444A6">
        <w:rPr>
          <w:rFonts w:hint="cs"/>
          <w:sz w:val="27"/>
          <w:rtl/>
          <w:lang w:bidi="ar-IQ"/>
        </w:rPr>
        <w:t>،</w:t>
      </w:r>
      <w:r w:rsidRPr="003444A6">
        <w:rPr>
          <w:sz w:val="27"/>
          <w:rtl/>
          <w:lang w:bidi="ar-IQ"/>
        </w:rPr>
        <w:t xml:space="preserve"> </w:t>
      </w:r>
      <w:r w:rsidRPr="003444A6">
        <w:rPr>
          <w:rFonts w:hint="cs"/>
          <w:sz w:val="27"/>
          <w:rtl/>
          <w:lang w:bidi="ar-IQ"/>
        </w:rPr>
        <w:t>والاهتمام</w:t>
      </w:r>
      <w:r w:rsidRPr="003444A6">
        <w:rPr>
          <w:sz w:val="27"/>
          <w:rtl/>
          <w:lang w:bidi="ar-IQ"/>
        </w:rPr>
        <w:t xml:space="preserve"> </w:t>
      </w:r>
      <w:r w:rsidRPr="003444A6">
        <w:rPr>
          <w:rFonts w:hint="cs"/>
          <w:sz w:val="27"/>
          <w:rtl/>
          <w:lang w:bidi="ar-IQ"/>
        </w:rPr>
        <w:t>القلبي</w:t>
      </w:r>
      <w:r w:rsidRPr="003444A6">
        <w:rPr>
          <w:sz w:val="27"/>
          <w:rtl/>
          <w:lang w:bidi="ar-IQ"/>
        </w:rPr>
        <w:t xml:space="preserve">. </w:t>
      </w:r>
      <w:r w:rsidRPr="003444A6">
        <w:rPr>
          <w:rFonts w:hint="cs"/>
          <w:sz w:val="27"/>
          <w:rtl/>
          <w:lang w:bidi="ar-IQ"/>
        </w:rPr>
        <w:t>وهذه</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سن</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خالدة</w:t>
      </w:r>
      <w:r w:rsidR="007F5954" w:rsidRPr="003444A6">
        <w:rPr>
          <w:rFonts w:hint="cs"/>
          <w:sz w:val="27"/>
          <w:rtl/>
          <w:lang w:bidi="ar-IQ"/>
        </w:rPr>
        <w:t>،</w:t>
      </w:r>
      <w:r w:rsidRPr="003444A6">
        <w:rPr>
          <w:sz w:val="27"/>
          <w:rtl/>
          <w:lang w:bidi="ar-IQ"/>
        </w:rPr>
        <w:t xml:space="preserve"> </w:t>
      </w:r>
      <w:r w:rsidRPr="003444A6">
        <w:rPr>
          <w:rFonts w:hint="cs"/>
          <w:sz w:val="27"/>
          <w:rtl/>
          <w:lang w:bidi="ar-IQ"/>
        </w:rPr>
        <w:t>وثابتة</w:t>
      </w:r>
      <w:r w:rsidR="007F5954" w:rsidRPr="003444A6">
        <w:rPr>
          <w:rFonts w:hint="cs"/>
          <w:sz w:val="27"/>
          <w:rtl/>
          <w:lang w:bidi="ar-IQ"/>
        </w:rPr>
        <w:t>،</w:t>
      </w:r>
      <w:r w:rsidRPr="003444A6">
        <w:rPr>
          <w:sz w:val="27"/>
          <w:rtl/>
          <w:lang w:bidi="ar-IQ"/>
        </w:rPr>
        <w:t xml:space="preserve"> </w:t>
      </w:r>
      <w:r w:rsidRPr="003444A6">
        <w:rPr>
          <w:rFonts w:hint="cs"/>
          <w:sz w:val="27"/>
          <w:rtl/>
          <w:lang w:bidi="ar-IQ"/>
        </w:rPr>
        <w:t>وراسخة</w:t>
      </w:r>
      <w:r w:rsidR="007F5954" w:rsidRPr="003444A6">
        <w:rPr>
          <w:rFonts w:hint="cs"/>
          <w:sz w:val="27"/>
          <w:rtl/>
          <w:lang w:bidi="ar-IQ"/>
        </w:rPr>
        <w:t>،</w:t>
      </w:r>
      <w:r w:rsidRPr="003444A6">
        <w:rPr>
          <w:sz w:val="27"/>
          <w:rtl/>
          <w:lang w:bidi="ar-IQ"/>
        </w:rPr>
        <w:t xml:space="preserve"> </w:t>
      </w:r>
      <w:r w:rsidRPr="003444A6">
        <w:rPr>
          <w:rFonts w:hint="cs"/>
          <w:sz w:val="27"/>
          <w:rtl/>
          <w:lang w:bidi="ar-IQ"/>
        </w:rPr>
        <w:t>وواعية</w:t>
      </w:r>
      <w:r w:rsidR="007F5954"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سنّة</w:t>
      </w:r>
      <w:r w:rsidRPr="003444A6">
        <w:rPr>
          <w:sz w:val="27"/>
          <w:rtl/>
          <w:lang w:bidi="ar-IQ"/>
        </w:rPr>
        <w:t xml:space="preserve"> </w:t>
      </w:r>
      <w:r w:rsidRPr="003444A6">
        <w:rPr>
          <w:rFonts w:hint="cs"/>
          <w:sz w:val="27"/>
          <w:rtl/>
          <w:lang w:bidi="ar-IQ"/>
        </w:rPr>
        <w:t>الأولين</w:t>
      </w:r>
      <w:r w:rsidRPr="003444A6">
        <w:rPr>
          <w:sz w:val="27"/>
          <w:vertAlign w:val="superscript"/>
          <w:rtl/>
          <w:lang w:bidi="ar-IQ"/>
        </w:rPr>
        <w:t>(</w:t>
      </w:r>
      <w:r w:rsidRPr="003444A6">
        <w:rPr>
          <w:rStyle w:val="ac"/>
          <w:sz w:val="27"/>
          <w:rtl/>
          <w:lang w:bidi="ar-IQ"/>
        </w:rPr>
        <w:endnoteReference w:id="391"/>
      </w:r>
      <w:r w:rsidRPr="003444A6">
        <w:rPr>
          <w:sz w:val="27"/>
          <w:vertAlign w:val="superscript"/>
          <w:rtl/>
          <w:lang w:bidi="ar-IQ"/>
        </w:rPr>
        <w:t>)</w:t>
      </w:r>
      <w:r w:rsidR="007F5954" w:rsidRPr="003444A6">
        <w:rPr>
          <w:rFonts w:hint="cs"/>
          <w:sz w:val="27"/>
          <w:rtl/>
          <w:lang w:bidi="ar-IQ"/>
        </w:rPr>
        <w:t>،</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Pr="003444A6">
        <w:rPr>
          <w:rFonts w:hint="cs"/>
          <w:sz w:val="27"/>
          <w:rtl/>
          <w:lang w:bidi="ar-IQ"/>
        </w:rPr>
        <w:t>السن</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تحتمل</w:t>
      </w:r>
      <w:r w:rsidRPr="003444A6">
        <w:rPr>
          <w:sz w:val="27"/>
          <w:rtl/>
          <w:lang w:bidi="ar-IQ"/>
        </w:rPr>
        <w:t xml:space="preserve"> </w:t>
      </w:r>
      <w:r w:rsidRPr="003444A6">
        <w:rPr>
          <w:rFonts w:hint="cs"/>
          <w:sz w:val="27"/>
          <w:rtl/>
          <w:lang w:bidi="ar-IQ"/>
        </w:rPr>
        <w:t>الصيرورة</w:t>
      </w:r>
      <w:r w:rsidR="007F5954"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ينتهي</w:t>
      </w:r>
      <w:r w:rsidRPr="003444A6">
        <w:rPr>
          <w:sz w:val="27"/>
          <w:rtl/>
          <w:lang w:bidi="ar-IQ"/>
        </w:rPr>
        <w:t xml:space="preserve"> </w:t>
      </w:r>
      <w:r w:rsidR="007F5954" w:rsidRPr="003444A6">
        <w:rPr>
          <w:rFonts w:hint="cs"/>
          <w:sz w:val="27"/>
          <w:rtl/>
          <w:lang w:bidi="ar-IQ"/>
        </w:rPr>
        <w:t>أَ</w:t>
      </w:r>
      <w:r w:rsidRPr="003444A6">
        <w:rPr>
          <w:rFonts w:hint="cs"/>
          <w:sz w:val="27"/>
          <w:rtl/>
          <w:lang w:bidi="ar-IQ"/>
        </w:rPr>
        <w:t>ج</w:t>
      </w:r>
      <w:r w:rsidR="007F5954" w:rsidRPr="003444A6">
        <w:rPr>
          <w:rFonts w:hint="cs"/>
          <w:sz w:val="27"/>
          <w:rtl/>
          <w:lang w:bidi="ar-IQ"/>
        </w:rPr>
        <w:t>َ</w:t>
      </w:r>
      <w:r w:rsidRPr="003444A6">
        <w:rPr>
          <w:rFonts w:hint="cs"/>
          <w:sz w:val="27"/>
          <w:rtl/>
          <w:lang w:bidi="ar-IQ"/>
        </w:rPr>
        <w:t>لها</w:t>
      </w:r>
      <w:r w:rsidRPr="003444A6">
        <w:rPr>
          <w:sz w:val="27"/>
          <w:rtl/>
          <w:lang w:bidi="ar-IQ"/>
        </w:rPr>
        <w:t xml:space="preserve">. </w:t>
      </w:r>
      <w:r w:rsidRPr="003444A6">
        <w:rPr>
          <w:rFonts w:hint="cs"/>
          <w:sz w:val="27"/>
          <w:rtl/>
          <w:lang w:bidi="ar-IQ"/>
        </w:rPr>
        <w:t>فالسن</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رأي</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حقيقة</w:t>
      </w:r>
      <w:r w:rsidRPr="003444A6">
        <w:rPr>
          <w:sz w:val="27"/>
          <w:rtl/>
          <w:lang w:bidi="ar-IQ"/>
        </w:rPr>
        <w:t xml:space="preserve"> </w:t>
      </w:r>
      <w:r w:rsidRPr="003444A6">
        <w:rPr>
          <w:rFonts w:hint="cs"/>
          <w:sz w:val="27"/>
          <w:rtl/>
          <w:lang w:bidi="ar-IQ"/>
        </w:rPr>
        <w:t>ذات</w:t>
      </w:r>
      <w:r w:rsidRPr="003444A6">
        <w:rPr>
          <w:sz w:val="27"/>
          <w:rtl/>
          <w:lang w:bidi="ar-IQ"/>
        </w:rPr>
        <w:t xml:space="preserve"> </w:t>
      </w:r>
      <w:r w:rsidRPr="003444A6">
        <w:rPr>
          <w:rFonts w:hint="cs"/>
          <w:sz w:val="27"/>
          <w:rtl/>
          <w:lang w:bidi="ar-IQ"/>
        </w:rPr>
        <w:t>منشأ</w:t>
      </w:r>
      <w:r w:rsidRPr="003444A6">
        <w:rPr>
          <w:sz w:val="27"/>
          <w:rtl/>
          <w:lang w:bidi="ar-IQ"/>
        </w:rPr>
        <w:t xml:space="preserve"> </w:t>
      </w:r>
      <w:r w:rsidR="007F5954" w:rsidRPr="003444A6">
        <w:rPr>
          <w:rFonts w:hint="cs"/>
          <w:sz w:val="27"/>
          <w:rtl/>
          <w:lang w:bidi="ar-IQ"/>
        </w:rPr>
        <w:t>إ</w:t>
      </w:r>
      <w:r w:rsidRPr="003444A6">
        <w:rPr>
          <w:rFonts w:hint="cs"/>
          <w:sz w:val="27"/>
          <w:rtl/>
          <w:lang w:bidi="ar-IQ"/>
        </w:rPr>
        <w:t>لهي</w:t>
      </w:r>
      <w:r w:rsidR="007F5954" w:rsidRPr="003444A6">
        <w:rPr>
          <w:rFonts w:hint="cs"/>
          <w:sz w:val="27"/>
          <w:rtl/>
          <w:lang w:bidi="ar-IQ"/>
        </w:rPr>
        <w:t>،</w:t>
      </w:r>
      <w:r w:rsidRPr="003444A6">
        <w:rPr>
          <w:sz w:val="27"/>
          <w:rtl/>
          <w:lang w:bidi="ar-IQ"/>
        </w:rPr>
        <w:t xml:space="preserve"> </w:t>
      </w:r>
      <w:r w:rsidRPr="003444A6">
        <w:rPr>
          <w:rFonts w:hint="cs"/>
          <w:sz w:val="27"/>
          <w:rtl/>
          <w:lang w:bidi="ar-IQ"/>
        </w:rPr>
        <w:t>وتبلّغ</w:t>
      </w:r>
      <w:r w:rsidRPr="003444A6">
        <w:rPr>
          <w:sz w:val="27"/>
          <w:rtl/>
          <w:lang w:bidi="ar-IQ"/>
        </w:rPr>
        <w:t xml:space="preserve"> </w:t>
      </w:r>
      <w:r w:rsidRPr="003444A6">
        <w:rPr>
          <w:rFonts w:hint="cs"/>
          <w:sz w:val="27"/>
          <w:rtl/>
          <w:lang w:bidi="ar-IQ"/>
        </w:rPr>
        <w:t>للناس</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العظماء</w:t>
      </w:r>
      <w:r w:rsidR="007F5954" w:rsidRPr="003444A6">
        <w:rPr>
          <w:rFonts w:hint="cs"/>
          <w:sz w:val="27"/>
          <w:rtl/>
          <w:lang w:bidi="ar-IQ"/>
        </w:rPr>
        <w:t>،</w:t>
      </w:r>
      <w:r w:rsidRPr="003444A6">
        <w:rPr>
          <w:sz w:val="27"/>
          <w:rtl/>
          <w:lang w:bidi="ar-IQ"/>
        </w:rPr>
        <w:t xml:space="preserve"> </w:t>
      </w:r>
      <w:r w:rsidRPr="003444A6">
        <w:rPr>
          <w:rFonts w:hint="cs"/>
          <w:sz w:val="27"/>
          <w:rtl/>
          <w:lang w:bidi="ar-IQ"/>
        </w:rPr>
        <w:t>أمثال</w:t>
      </w:r>
      <w:r w:rsidR="007F5954" w:rsidRPr="003444A6">
        <w:rPr>
          <w:rFonts w:hint="cs"/>
          <w:sz w:val="27"/>
          <w:rtl/>
          <w:lang w:bidi="ar-IQ"/>
        </w:rPr>
        <w:t>:</w:t>
      </w:r>
      <w:r w:rsidRPr="003444A6">
        <w:rPr>
          <w:sz w:val="27"/>
          <w:rtl/>
          <w:lang w:bidi="ar-IQ"/>
        </w:rPr>
        <w:t xml:space="preserve"> </w:t>
      </w:r>
      <w:r w:rsidRPr="003444A6">
        <w:rPr>
          <w:rFonts w:hint="cs"/>
          <w:sz w:val="27"/>
          <w:rtl/>
          <w:lang w:bidi="ar-IQ"/>
        </w:rPr>
        <w:t>الأنبياء</w:t>
      </w:r>
      <w:r w:rsidR="007F5954" w:rsidRPr="003444A6">
        <w:rPr>
          <w:rFonts w:hint="cs"/>
          <w:sz w:val="27"/>
          <w:rtl/>
          <w:lang w:bidi="ar-IQ"/>
        </w:rPr>
        <w:t>،</w:t>
      </w:r>
      <w:r w:rsidRPr="003444A6">
        <w:rPr>
          <w:sz w:val="27"/>
          <w:rtl/>
          <w:lang w:bidi="ar-IQ"/>
        </w:rPr>
        <w:t xml:space="preserve"> </w:t>
      </w:r>
      <w:r w:rsidRPr="003444A6">
        <w:rPr>
          <w:rFonts w:hint="cs"/>
          <w:sz w:val="27"/>
          <w:rtl/>
          <w:lang w:bidi="ar-IQ"/>
        </w:rPr>
        <w:t>والأوتاد</w:t>
      </w:r>
      <w:r w:rsidRPr="003444A6">
        <w:rPr>
          <w:sz w:val="27"/>
          <w:vertAlign w:val="superscript"/>
          <w:rtl/>
          <w:lang w:bidi="ar-IQ"/>
        </w:rPr>
        <w:t>(</w:t>
      </w:r>
      <w:r w:rsidRPr="003444A6">
        <w:rPr>
          <w:rStyle w:val="ac"/>
          <w:sz w:val="27"/>
          <w:rtl/>
          <w:lang w:bidi="ar-IQ"/>
        </w:rPr>
        <w:endnoteReference w:id="392"/>
      </w:r>
      <w:r w:rsidRPr="003444A6">
        <w:rPr>
          <w:sz w:val="27"/>
          <w:vertAlign w:val="superscript"/>
          <w:rtl/>
          <w:lang w:bidi="ar-IQ"/>
        </w:rPr>
        <w:t>)</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الأساس</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7F5954"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التمث</w:t>
      </w:r>
      <w:r w:rsidR="007F5954"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بالإنسانية</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الوقوف</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يدي</w:t>
      </w:r>
      <w:r w:rsidRPr="003444A6">
        <w:rPr>
          <w:sz w:val="27"/>
          <w:rtl/>
          <w:lang w:bidi="ar-IQ"/>
        </w:rPr>
        <w:t xml:space="preserve"> </w:t>
      </w:r>
      <w:r w:rsidRPr="003444A6">
        <w:rPr>
          <w:rFonts w:hint="cs"/>
          <w:sz w:val="27"/>
          <w:rtl/>
          <w:lang w:bidi="ar-IQ"/>
        </w:rPr>
        <w:t>الله</w:t>
      </w:r>
      <w:r w:rsidR="007F5954" w:rsidRPr="003444A6">
        <w:rPr>
          <w:rFonts w:hint="cs"/>
          <w:sz w:val="27"/>
          <w:rtl/>
          <w:lang w:bidi="ar-IQ"/>
        </w:rPr>
        <w:t>،</w:t>
      </w:r>
      <w:r w:rsidRPr="003444A6">
        <w:rPr>
          <w:sz w:val="27"/>
          <w:rtl/>
          <w:lang w:bidi="ar-IQ"/>
        </w:rPr>
        <w:t xml:space="preserve"> </w:t>
      </w:r>
      <w:r w:rsidRPr="003444A6">
        <w:rPr>
          <w:rFonts w:hint="cs"/>
          <w:sz w:val="27"/>
          <w:rtl/>
          <w:lang w:bidi="ar-IQ"/>
        </w:rPr>
        <w:t>سواء</w:t>
      </w:r>
      <w:r w:rsidRPr="003444A6">
        <w:rPr>
          <w:sz w:val="27"/>
          <w:rtl/>
          <w:lang w:bidi="ar-IQ"/>
        </w:rPr>
        <w:t xml:space="preserve"> </w:t>
      </w:r>
      <w:r w:rsidRPr="003444A6">
        <w:rPr>
          <w:rFonts w:hint="cs"/>
          <w:sz w:val="27"/>
          <w:rtl/>
          <w:lang w:bidi="ar-IQ"/>
        </w:rPr>
        <w:t>كنا</w:t>
      </w:r>
      <w:r w:rsidRPr="003444A6">
        <w:rPr>
          <w:sz w:val="27"/>
          <w:rtl/>
          <w:lang w:bidi="ar-IQ"/>
        </w:rPr>
        <w:t xml:space="preserve"> </w:t>
      </w:r>
      <w:r w:rsidRPr="003444A6">
        <w:rPr>
          <w:rFonts w:hint="cs"/>
          <w:sz w:val="27"/>
          <w:rtl/>
          <w:lang w:bidi="ar-IQ"/>
        </w:rPr>
        <w:t>نعلم</w:t>
      </w:r>
      <w:r w:rsidRPr="003444A6">
        <w:rPr>
          <w:sz w:val="27"/>
          <w:rtl/>
          <w:lang w:bidi="ar-IQ"/>
        </w:rPr>
        <w:t xml:space="preserve"> </w:t>
      </w:r>
      <w:r w:rsidRPr="003444A6">
        <w:rPr>
          <w:rFonts w:hint="cs"/>
          <w:sz w:val="27"/>
          <w:rtl/>
          <w:lang w:bidi="ar-IQ"/>
        </w:rPr>
        <w:t>بهذا</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وبناء</w:t>
      </w:r>
      <w:r w:rsidR="007F5954"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ف</w:t>
      </w:r>
      <w:r w:rsidR="007F5954"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وجودنا</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سوى</w:t>
      </w:r>
      <w:r w:rsidRPr="003444A6">
        <w:rPr>
          <w:sz w:val="27"/>
          <w:rtl/>
          <w:lang w:bidi="ar-IQ"/>
        </w:rPr>
        <w:t xml:space="preserve"> </w:t>
      </w:r>
      <w:r w:rsidRPr="003444A6">
        <w:rPr>
          <w:rFonts w:hint="cs"/>
          <w:sz w:val="27"/>
          <w:rtl/>
          <w:lang w:bidi="ar-IQ"/>
        </w:rPr>
        <w:t>رد</w:t>
      </w:r>
      <w:r w:rsidR="007F5954"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فعلنا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الإلهي</w:t>
      </w:r>
      <w:r w:rsidRPr="003444A6">
        <w:rPr>
          <w:sz w:val="27"/>
          <w:rtl/>
          <w:lang w:bidi="ar-IQ"/>
        </w:rPr>
        <w:t xml:space="preserve"> </w:t>
      </w:r>
      <w:r w:rsidRPr="003444A6">
        <w:rPr>
          <w:rFonts w:hint="cs"/>
          <w:sz w:val="27"/>
          <w:rtl/>
          <w:lang w:bidi="ar-IQ"/>
        </w:rPr>
        <w:t>بالصيرورة</w:t>
      </w:r>
      <w:r w:rsidR="007F5954" w:rsidRPr="003444A6">
        <w:rPr>
          <w:rFonts w:hint="cs"/>
          <w:sz w:val="27"/>
          <w:rtl/>
          <w:lang w:bidi="ar-IQ"/>
        </w:rPr>
        <w:t>،</w:t>
      </w:r>
      <w:r w:rsidRPr="003444A6">
        <w:rPr>
          <w:sz w:val="27"/>
          <w:rtl/>
          <w:lang w:bidi="ar-IQ"/>
        </w:rPr>
        <w:t xml:space="preserve"> </w:t>
      </w:r>
      <w:r w:rsidRPr="003444A6">
        <w:rPr>
          <w:rFonts w:hint="cs"/>
          <w:sz w:val="27"/>
          <w:rtl/>
          <w:lang w:bidi="ar-IQ"/>
        </w:rPr>
        <w:t>ووجود</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Pr="003444A6">
        <w:rPr>
          <w:rFonts w:hint="cs"/>
          <w:sz w:val="27"/>
          <w:rtl/>
          <w:lang w:bidi="ar-IQ"/>
        </w:rPr>
        <w:t>بحد</w:t>
      </w:r>
      <w:r w:rsidR="007F5954" w:rsidRPr="003444A6">
        <w:rPr>
          <w:rFonts w:hint="cs"/>
          <w:sz w:val="27"/>
          <w:rtl/>
          <w:lang w:bidi="ar-IQ"/>
        </w:rPr>
        <w:t>ّ</w:t>
      </w:r>
      <w:r w:rsidRPr="003444A6">
        <w:rPr>
          <w:sz w:val="27"/>
          <w:rtl/>
          <w:lang w:bidi="ar-IQ"/>
        </w:rPr>
        <w:t xml:space="preserve"> </w:t>
      </w:r>
      <w:r w:rsidRPr="003444A6">
        <w:rPr>
          <w:rFonts w:hint="cs"/>
          <w:sz w:val="27"/>
          <w:rtl/>
          <w:lang w:bidi="ar-IQ"/>
        </w:rPr>
        <w:t>ذاته</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مجر</w:t>
      </w:r>
      <w:r w:rsidR="007F5954"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إجابة</w:t>
      </w:r>
      <w:r w:rsidRPr="003444A6">
        <w:rPr>
          <w:sz w:val="27"/>
          <w:rtl/>
          <w:lang w:bidi="ar-IQ"/>
        </w:rPr>
        <w:t xml:space="preserve"> </w:t>
      </w:r>
      <w:r w:rsidRPr="003444A6">
        <w:rPr>
          <w:rFonts w:hint="cs"/>
          <w:sz w:val="27"/>
          <w:rtl/>
          <w:lang w:bidi="ar-IQ"/>
        </w:rPr>
        <w:t>لله</w:t>
      </w:r>
      <w:r w:rsidRPr="003444A6">
        <w:rPr>
          <w:sz w:val="27"/>
          <w:rtl/>
          <w:lang w:bidi="ar-IQ"/>
        </w:rPr>
        <w:t xml:space="preserve"> </w:t>
      </w:r>
      <w:r w:rsidRPr="003444A6">
        <w:rPr>
          <w:rFonts w:hint="cs"/>
          <w:sz w:val="27"/>
          <w:rtl/>
          <w:lang w:bidi="ar-IQ"/>
        </w:rPr>
        <w:t>تعالى</w:t>
      </w:r>
      <w:r w:rsidR="007F5954" w:rsidRPr="003444A6">
        <w:rPr>
          <w:rFonts w:hint="cs"/>
          <w:sz w:val="27"/>
          <w:rtl/>
          <w:lang w:bidi="ar-IQ"/>
        </w:rPr>
        <w:t>،</w:t>
      </w:r>
      <w:r w:rsidRPr="003444A6">
        <w:rPr>
          <w:sz w:val="27"/>
          <w:rtl/>
          <w:lang w:bidi="ar-IQ"/>
        </w:rPr>
        <w:t xml:space="preserve"> </w:t>
      </w:r>
      <w:r w:rsidRPr="003444A6">
        <w:rPr>
          <w:rFonts w:hint="cs"/>
          <w:sz w:val="27"/>
          <w:rtl/>
          <w:lang w:bidi="ar-IQ"/>
        </w:rPr>
        <w:t>والصيرورة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إنسان</w:t>
      </w:r>
      <w:r w:rsidR="007F5954" w:rsidRPr="003444A6">
        <w:rPr>
          <w:rFonts w:hint="cs"/>
          <w:sz w:val="27"/>
          <w:rtl/>
          <w:lang w:bidi="ar-IQ"/>
        </w:rPr>
        <w:t>ٍ</w:t>
      </w:r>
      <w:r w:rsidRPr="003444A6">
        <w:rPr>
          <w:sz w:val="27"/>
          <w:rtl/>
          <w:lang w:bidi="ar-IQ"/>
        </w:rPr>
        <w:t xml:space="preserve"> </w:t>
      </w:r>
      <w:r w:rsidRPr="003444A6">
        <w:rPr>
          <w:rFonts w:hint="cs"/>
          <w:sz w:val="27"/>
          <w:rtl/>
          <w:lang w:bidi="ar-IQ"/>
        </w:rPr>
        <w:t>حقيقي</w:t>
      </w:r>
      <w:r w:rsidRPr="003444A6">
        <w:rPr>
          <w:sz w:val="27"/>
          <w:rtl/>
          <w:lang w:bidi="ar-IQ"/>
        </w:rPr>
        <w:t xml:space="preserve"> </w:t>
      </w:r>
      <w:r w:rsidRPr="003444A6">
        <w:rPr>
          <w:rFonts w:hint="cs"/>
          <w:sz w:val="27"/>
          <w:rtl/>
          <w:lang w:bidi="ar-IQ"/>
        </w:rPr>
        <w:t>يعني</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بهذه</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الأساسية</w:t>
      </w:r>
      <w:r w:rsidR="007F5954" w:rsidRPr="003444A6">
        <w:rPr>
          <w:rFonts w:hint="cs"/>
          <w:sz w:val="27"/>
          <w:rtl/>
          <w:lang w:bidi="ar-IQ"/>
        </w:rPr>
        <w:t>،</w:t>
      </w:r>
      <w:r w:rsidRPr="003444A6">
        <w:rPr>
          <w:sz w:val="27"/>
          <w:rtl/>
          <w:lang w:bidi="ar-IQ"/>
        </w:rPr>
        <w:t xml:space="preserve"> </w:t>
      </w:r>
      <w:r w:rsidRPr="003444A6">
        <w:rPr>
          <w:rFonts w:hint="cs"/>
          <w:sz w:val="27"/>
          <w:rtl/>
          <w:lang w:bidi="ar-IQ"/>
        </w:rPr>
        <w:t>وهي</w:t>
      </w:r>
      <w:r w:rsidR="007F5954" w:rsidRPr="003444A6">
        <w:rPr>
          <w:rFonts w:hint="cs"/>
          <w:sz w:val="27"/>
          <w:rtl/>
          <w:lang w:bidi="ar-IQ"/>
        </w:rPr>
        <w:t>:</w:t>
      </w:r>
      <w:r w:rsidRPr="003444A6">
        <w:rPr>
          <w:sz w:val="27"/>
          <w:rtl/>
          <w:lang w:bidi="ar-IQ"/>
        </w:rPr>
        <w:t xml:space="preserve"> </w:t>
      </w:r>
      <w:r w:rsidRPr="003444A6">
        <w:rPr>
          <w:rFonts w:hint="cs"/>
          <w:sz w:val="27"/>
          <w:rtl/>
          <w:lang w:bidi="ar-IQ"/>
        </w:rPr>
        <w:t>م</w:t>
      </w:r>
      <w:r w:rsidR="007F5954" w:rsidRPr="003444A6">
        <w:rPr>
          <w:rFonts w:hint="cs"/>
          <w:sz w:val="27"/>
          <w:rtl/>
          <w:lang w:bidi="ar-IQ"/>
        </w:rPr>
        <w:t>َ</w:t>
      </w:r>
      <w:r w:rsidRPr="003444A6">
        <w:rPr>
          <w:rFonts w:hint="cs"/>
          <w:sz w:val="27"/>
          <w:rtl/>
          <w:lang w:bidi="ar-IQ"/>
        </w:rPr>
        <w:t>ن</w:t>
      </w:r>
      <w:r w:rsidR="007F5954" w:rsidRPr="003444A6">
        <w:rPr>
          <w:rFonts w:hint="cs"/>
          <w:sz w:val="27"/>
          <w:rtl/>
          <w:lang w:bidi="ar-IQ"/>
        </w:rPr>
        <w:t>ْ</w:t>
      </w:r>
      <w:r w:rsidRPr="003444A6">
        <w:rPr>
          <w:sz w:val="27"/>
          <w:rtl/>
          <w:lang w:bidi="ar-IQ"/>
        </w:rPr>
        <w:t xml:space="preserve"> </w:t>
      </w:r>
      <w:r w:rsidRPr="003444A6">
        <w:rPr>
          <w:rFonts w:hint="cs"/>
          <w:sz w:val="27"/>
          <w:rtl/>
          <w:lang w:bidi="ar-IQ"/>
        </w:rPr>
        <w:t>نحن</w:t>
      </w:r>
      <w:r w:rsidRPr="003444A6">
        <w:rPr>
          <w:sz w:val="27"/>
          <w:rtl/>
          <w:lang w:bidi="ar-IQ"/>
        </w:rPr>
        <w:t xml:space="preserve">؟ </w:t>
      </w:r>
      <w:r w:rsidRPr="003444A6">
        <w:rPr>
          <w:rFonts w:hint="cs"/>
          <w:sz w:val="27"/>
          <w:rtl/>
          <w:lang w:bidi="ar-IQ"/>
        </w:rPr>
        <w:t>فإذا</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تكن</w:t>
      </w:r>
      <w:r w:rsidRPr="003444A6">
        <w:rPr>
          <w:sz w:val="27"/>
          <w:rtl/>
          <w:lang w:bidi="ar-IQ"/>
        </w:rPr>
        <w:t xml:space="preserve"> </w:t>
      </w:r>
      <w:r w:rsidRPr="003444A6">
        <w:rPr>
          <w:rFonts w:hint="cs"/>
          <w:sz w:val="27"/>
          <w:rtl/>
          <w:lang w:bidi="ar-IQ"/>
        </w:rPr>
        <w:t>لدينا</w:t>
      </w:r>
      <w:r w:rsidRPr="003444A6">
        <w:rPr>
          <w:sz w:val="27"/>
          <w:rtl/>
          <w:lang w:bidi="ar-IQ"/>
        </w:rPr>
        <w:t xml:space="preserve"> </w:t>
      </w:r>
      <w:r w:rsidRPr="003444A6">
        <w:rPr>
          <w:rFonts w:hint="cs"/>
          <w:sz w:val="27"/>
          <w:rtl/>
          <w:lang w:bidi="ar-IQ"/>
        </w:rPr>
        <w:t>دراية</w:t>
      </w:r>
      <w:r w:rsidR="007F5954" w:rsidRPr="003444A6">
        <w:rPr>
          <w:rFonts w:hint="cs"/>
          <w:sz w:val="27"/>
          <w:rtl/>
          <w:lang w:bidi="ar-IQ"/>
        </w:rPr>
        <w:t>ٌ</w:t>
      </w:r>
      <w:r w:rsidRPr="003444A6">
        <w:rPr>
          <w:sz w:val="27"/>
          <w:rtl/>
          <w:lang w:bidi="ar-IQ"/>
        </w:rPr>
        <w:t xml:space="preserve"> </w:t>
      </w:r>
      <w:r w:rsidRPr="003444A6">
        <w:rPr>
          <w:rFonts w:hint="cs"/>
          <w:sz w:val="27"/>
          <w:rtl/>
          <w:lang w:bidi="ar-IQ"/>
        </w:rPr>
        <w:t>كاملة</w:t>
      </w:r>
      <w:r w:rsidRPr="003444A6">
        <w:rPr>
          <w:sz w:val="27"/>
          <w:rtl/>
          <w:lang w:bidi="ar-IQ"/>
        </w:rPr>
        <w:t xml:space="preserve"> </w:t>
      </w:r>
      <w:r w:rsidRPr="003444A6">
        <w:rPr>
          <w:rFonts w:hint="cs"/>
          <w:sz w:val="27"/>
          <w:rtl/>
          <w:lang w:bidi="ar-IQ"/>
        </w:rPr>
        <w:t>بهذا</w:t>
      </w:r>
      <w:r w:rsidRPr="003444A6">
        <w:rPr>
          <w:sz w:val="27"/>
          <w:rtl/>
          <w:lang w:bidi="ar-IQ"/>
        </w:rPr>
        <w:t xml:space="preserve"> </w:t>
      </w:r>
      <w:r w:rsidRPr="003444A6">
        <w:rPr>
          <w:rFonts w:hint="cs"/>
          <w:sz w:val="27"/>
          <w:rtl/>
          <w:lang w:bidi="ar-IQ"/>
        </w:rPr>
        <w:t>الموضوع</w:t>
      </w:r>
      <w:r w:rsidRPr="003444A6">
        <w:rPr>
          <w:sz w:val="27"/>
          <w:rtl/>
          <w:lang w:bidi="ar-IQ"/>
        </w:rPr>
        <w:t xml:space="preserve"> </w:t>
      </w:r>
      <w:r w:rsidRPr="003444A6">
        <w:rPr>
          <w:rFonts w:hint="cs"/>
          <w:sz w:val="27"/>
          <w:rtl/>
          <w:lang w:bidi="ar-IQ"/>
        </w:rPr>
        <w:t>سنجد</w:t>
      </w:r>
      <w:r w:rsidRPr="003444A6">
        <w:rPr>
          <w:sz w:val="27"/>
          <w:rtl/>
          <w:lang w:bidi="ar-IQ"/>
        </w:rPr>
        <w:t xml:space="preserve"> </w:t>
      </w:r>
      <w:r w:rsidRPr="003444A6">
        <w:rPr>
          <w:rFonts w:hint="cs"/>
          <w:sz w:val="27"/>
          <w:rtl/>
          <w:lang w:bidi="ar-IQ"/>
        </w:rPr>
        <w:t>أنفسنا</w:t>
      </w:r>
      <w:r w:rsidRPr="003444A6">
        <w:rPr>
          <w:sz w:val="27"/>
          <w:rtl/>
          <w:lang w:bidi="ar-IQ"/>
        </w:rPr>
        <w:t xml:space="preserve"> </w:t>
      </w:r>
      <w:r w:rsidRPr="003444A6">
        <w:rPr>
          <w:rFonts w:hint="cs"/>
          <w:sz w:val="27"/>
          <w:rtl/>
          <w:lang w:bidi="ar-IQ"/>
        </w:rPr>
        <w:t>كبشر</w:t>
      </w:r>
      <w:r w:rsidR="007F5954"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حيث</w:t>
      </w:r>
      <w:r w:rsidRPr="003444A6">
        <w:rPr>
          <w:sz w:val="27"/>
          <w:rtl/>
          <w:lang w:bidi="ar-IQ"/>
        </w:rPr>
        <w:t xml:space="preserve"> </w:t>
      </w:r>
      <w:r w:rsidRPr="003444A6">
        <w:rPr>
          <w:rFonts w:hint="cs"/>
          <w:sz w:val="27"/>
          <w:rtl/>
          <w:lang w:bidi="ar-IQ"/>
        </w:rPr>
        <w:t>الص</w:t>
      </w:r>
      <w:r w:rsidR="007F5954" w:rsidRPr="003444A6">
        <w:rPr>
          <w:rFonts w:hint="cs"/>
          <w:sz w:val="27"/>
          <w:rtl/>
          <w:lang w:bidi="ar-IQ"/>
        </w:rPr>
        <w:t>ُّ</w:t>
      </w:r>
      <w:r w:rsidRPr="003444A6">
        <w:rPr>
          <w:rFonts w:hint="cs"/>
          <w:sz w:val="27"/>
          <w:rtl/>
          <w:lang w:bidi="ar-IQ"/>
        </w:rPr>
        <w:t>د</w:t>
      </w:r>
      <w:r w:rsidR="007F5954" w:rsidRPr="003444A6">
        <w:rPr>
          <w:rFonts w:hint="cs"/>
          <w:sz w:val="27"/>
          <w:rtl/>
          <w:lang w:bidi="ar-IQ"/>
        </w:rPr>
        <w:t>ْ</w:t>
      </w:r>
      <w:r w:rsidRPr="003444A6">
        <w:rPr>
          <w:rFonts w:hint="cs"/>
          <w:sz w:val="27"/>
          <w:rtl/>
          <w:lang w:bidi="ar-IQ"/>
        </w:rPr>
        <w:t>فة</w:t>
      </w:r>
      <w:r w:rsidR="007F5954" w:rsidRPr="003444A6">
        <w:rPr>
          <w:rFonts w:hint="cs"/>
          <w:sz w:val="27"/>
          <w:rtl/>
          <w:lang w:bidi="ar-IQ"/>
        </w:rPr>
        <w:t>،</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حيث</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فالإنسان</w:t>
      </w:r>
      <w:r w:rsidRPr="003444A6">
        <w:rPr>
          <w:sz w:val="27"/>
          <w:rtl/>
          <w:lang w:bidi="ar-IQ"/>
        </w:rPr>
        <w:t xml:space="preserve"> </w:t>
      </w:r>
      <w:r w:rsidRPr="003444A6">
        <w:rPr>
          <w:rFonts w:hint="cs"/>
          <w:sz w:val="27"/>
          <w:rtl/>
          <w:lang w:bidi="ar-IQ"/>
        </w:rPr>
        <w:t>الحقيقي</w:t>
      </w:r>
      <w:r w:rsidRPr="003444A6">
        <w:rPr>
          <w:sz w:val="27"/>
          <w:rtl/>
          <w:lang w:bidi="ar-IQ"/>
        </w:rPr>
        <w:t xml:space="preserve"> </w:t>
      </w:r>
      <w:r w:rsidRPr="003444A6">
        <w:rPr>
          <w:rFonts w:hint="cs"/>
          <w:sz w:val="27"/>
          <w:rtl/>
          <w:lang w:bidi="ar-IQ"/>
        </w:rPr>
        <w:t>يستلزم</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الكامل</w:t>
      </w:r>
      <w:r w:rsidRPr="003444A6">
        <w:rPr>
          <w:sz w:val="27"/>
          <w:rtl/>
          <w:lang w:bidi="ar-IQ"/>
        </w:rPr>
        <w:t xml:space="preserve"> </w:t>
      </w:r>
      <w:r w:rsidRPr="003444A6">
        <w:rPr>
          <w:rFonts w:hint="cs"/>
          <w:sz w:val="27"/>
          <w:rtl/>
          <w:lang w:bidi="ar-IQ"/>
        </w:rPr>
        <w:t>بهوي</w:t>
      </w:r>
      <w:r w:rsidR="00281192" w:rsidRPr="003444A6">
        <w:rPr>
          <w:rFonts w:hint="cs"/>
          <w:sz w:val="27"/>
          <w:rtl/>
          <w:lang w:bidi="ar-IQ"/>
        </w:rPr>
        <w:t>ّ</w:t>
      </w:r>
      <w:r w:rsidRPr="003444A6">
        <w:rPr>
          <w:rFonts w:hint="cs"/>
          <w:sz w:val="27"/>
          <w:rtl/>
          <w:lang w:bidi="ar-IQ"/>
        </w:rPr>
        <w:t>ته</w:t>
      </w:r>
      <w:r w:rsidRPr="003444A6">
        <w:rPr>
          <w:sz w:val="27"/>
          <w:vertAlign w:val="superscript"/>
          <w:rtl/>
          <w:lang w:bidi="ar-IQ"/>
        </w:rPr>
        <w:t>(</w:t>
      </w:r>
      <w:r w:rsidRPr="003444A6">
        <w:rPr>
          <w:rStyle w:val="ac"/>
          <w:sz w:val="27"/>
          <w:rtl/>
          <w:lang w:bidi="ar-IQ"/>
        </w:rPr>
        <w:endnoteReference w:id="393"/>
      </w:r>
      <w:r w:rsidRPr="003444A6">
        <w:rPr>
          <w:sz w:val="27"/>
          <w:vertAlign w:val="superscript"/>
          <w:rtl/>
          <w:lang w:bidi="ar-IQ"/>
        </w:rPr>
        <w:t>)</w:t>
      </w:r>
      <w:r w:rsidRPr="003444A6">
        <w:rPr>
          <w:sz w:val="27"/>
          <w:rtl/>
          <w:lang w:bidi="ar-IQ"/>
        </w:rPr>
        <w:t xml:space="preserve">. </w:t>
      </w:r>
      <w:r w:rsidRPr="003444A6">
        <w:rPr>
          <w:rFonts w:hint="cs"/>
          <w:sz w:val="27"/>
          <w:rtl/>
          <w:lang w:bidi="ar-IQ"/>
        </w:rPr>
        <w:t>ويصر</w:t>
      </w:r>
      <w:r w:rsidR="00281192" w:rsidRPr="003444A6">
        <w:rPr>
          <w:rFonts w:hint="cs"/>
          <w:sz w:val="27"/>
          <w:rtl/>
          <w:lang w:bidi="ar-IQ"/>
        </w:rPr>
        <w:t>ّ</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00281192"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نظرية</w:t>
      </w:r>
      <w:r w:rsidRPr="003444A6">
        <w:rPr>
          <w:sz w:val="27"/>
          <w:rtl/>
          <w:lang w:bidi="ar-IQ"/>
        </w:rPr>
        <w:t xml:space="preserve"> </w:t>
      </w:r>
      <w:r w:rsidRPr="003444A6">
        <w:rPr>
          <w:rFonts w:hint="cs"/>
          <w:sz w:val="27"/>
          <w:rtl/>
          <w:lang w:bidi="ar-IQ"/>
        </w:rPr>
        <w:t>السنّة</w:t>
      </w:r>
      <w:r w:rsidR="00281192"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إحياء</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الزمان</w:t>
      </w:r>
      <w:r w:rsidRPr="003444A6">
        <w:rPr>
          <w:sz w:val="27"/>
          <w:rtl/>
          <w:lang w:bidi="ar-IQ"/>
        </w:rPr>
        <w:t xml:space="preserve">؛ </w:t>
      </w:r>
      <w:r w:rsidRPr="003444A6">
        <w:rPr>
          <w:rFonts w:hint="cs"/>
          <w:sz w:val="27"/>
          <w:rtl/>
          <w:lang w:bidi="ar-IQ"/>
        </w:rPr>
        <w:t>لأنه</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المسافات</w:t>
      </w:r>
      <w:r w:rsidRPr="003444A6">
        <w:rPr>
          <w:sz w:val="27"/>
          <w:rtl/>
          <w:lang w:bidi="ar-IQ"/>
        </w:rPr>
        <w:t xml:space="preserve"> </w:t>
      </w:r>
      <w:r w:rsidRPr="003444A6">
        <w:rPr>
          <w:rFonts w:hint="cs"/>
          <w:sz w:val="27"/>
          <w:rtl/>
          <w:lang w:bidi="ar-IQ"/>
        </w:rPr>
        <w:t>المقطوعة</w:t>
      </w:r>
      <w:r w:rsidRPr="003444A6">
        <w:rPr>
          <w:sz w:val="27"/>
          <w:rtl/>
          <w:lang w:bidi="ar-IQ"/>
        </w:rPr>
        <w:t xml:space="preserve"> </w:t>
      </w:r>
      <w:r w:rsidRPr="003444A6">
        <w:rPr>
          <w:rFonts w:hint="cs"/>
          <w:sz w:val="27"/>
          <w:rtl/>
          <w:lang w:bidi="ar-IQ"/>
        </w:rPr>
        <w:t>للفلسفة</w:t>
      </w:r>
      <w:r w:rsidRPr="003444A6">
        <w:rPr>
          <w:sz w:val="27"/>
          <w:rtl/>
          <w:lang w:bidi="ar-IQ"/>
        </w:rPr>
        <w:t xml:space="preserve"> </w:t>
      </w:r>
      <w:r w:rsidRPr="003444A6">
        <w:rPr>
          <w:rFonts w:hint="cs"/>
          <w:sz w:val="27"/>
          <w:rtl/>
          <w:lang w:bidi="ar-IQ"/>
        </w:rPr>
        <w:t>الجديدة</w:t>
      </w:r>
      <w:r w:rsidRPr="003444A6">
        <w:rPr>
          <w:sz w:val="27"/>
          <w:rtl/>
          <w:lang w:bidi="ar-IQ"/>
        </w:rPr>
        <w:t xml:space="preserve"> </w:t>
      </w:r>
      <w:r w:rsidRPr="003444A6">
        <w:rPr>
          <w:rFonts w:hint="cs"/>
          <w:sz w:val="27"/>
          <w:rtl/>
          <w:lang w:bidi="ar-IQ"/>
        </w:rPr>
        <w:t>وصلت</w:t>
      </w:r>
      <w:r w:rsidRPr="003444A6">
        <w:rPr>
          <w:sz w:val="27"/>
          <w:rtl/>
          <w:lang w:bidi="ar-IQ"/>
        </w:rPr>
        <w:t xml:space="preserve"> </w:t>
      </w:r>
      <w:r w:rsidRPr="003444A6">
        <w:rPr>
          <w:rFonts w:hint="cs"/>
          <w:sz w:val="27"/>
          <w:rtl/>
          <w:lang w:bidi="ar-IQ"/>
        </w:rPr>
        <w:t>باعتراف</w:t>
      </w:r>
      <w:r w:rsidRPr="003444A6">
        <w:rPr>
          <w:sz w:val="27"/>
          <w:rtl/>
          <w:lang w:bidi="ar-IQ"/>
        </w:rPr>
        <w:t xml:space="preserve"> </w:t>
      </w:r>
      <w:r w:rsidRPr="003444A6">
        <w:rPr>
          <w:rFonts w:hint="cs"/>
          <w:sz w:val="27"/>
          <w:rtl/>
          <w:lang w:bidi="ar-IQ"/>
        </w:rPr>
        <w:t>الكثيرين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أتباعها</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طريق</w:t>
      </w:r>
      <w:r w:rsidR="00281192" w:rsidRPr="003444A6">
        <w:rPr>
          <w:rFonts w:hint="cs"/>
          <w:sz w:val="27"/>
          <w:rtl/>
          <w:lang w:bidi="ar-IQ"/>
        </w:rPr>
        <w:t>ٍ</w:t>
      </w:r>
      <w:r w:rsidRPr="003444A6">
        <w:rPr>
          <w:sz w:val="27"/>
          <w:rtl/>
          <w:lang w:bidi="ar-IQ"/>
        </w:rPr>
        <w:t xml:space="preserve"> </w:t>
      </w:r>
      <w:r w:rsidRPr="003444A6">
        <w:rPr>
          <w:rFonts w:hint="cs"/>
          <w:sz w:val="27"/>
          <w:rtl/>
          <w:lang w:bidi="ar-IQ"/>
        </w:rPr>
        <w:t>مسدود</w:t>
      </w:r>
      <w:r w:rsidRPr="003444A6">
        <w:rPr>
          <w:sz w:val="27"/>
          <w:vertAlign w:val="superscript"/>
          <w:rtl/>
          <w:lang w:bidi="ar-IQ"/>
        </w:rPr>
        <w:t>(</w:t>
      </w:r>
      <w:r w:rsidRPr="003444A6">
        <w:rPr>
          <w:rStyle w:val="ac"/>
          <w:sz w:val="27"/>
          <w:rtl/>
          <w:lang w:bidi="ar-IQ"/>
        </w:rPr>
        <w:endnoteReference w:id="394"/>
      </w:r>
      <w:r w:rsidRPr="003444A6">
        <w:rPr>
          <w:sz w:val="27"/>
          <w:vertAlign w:val="superscript"/>
          <w:rtl/>
          <w:lang w:bidi="ar-IQ"/>
        </w:rPr>
        <w:t>)</w:t>
      </w:r>
      <w:r w:rsidRPr="003444A6">
        <w:rPr>
          <w:sz w:val="27"/>
          <w:rtl/>
          <w:lang w:bidi="ar-IQ"/>
        </w:rPr>
        <w:t xml:space="preserve">. </w:t>
      </w:r>
      <w:r w:rsidRPr="003444A6">
        <w:rPr>
          <w:rFonts w:hint="cs"/>
          <w:sz w:val="27"/>
          <w:rtl/>
          <w:lang w:bidi="ar-IQ"/>
        </w:rPr>
        <w:t>أقوال</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تشبه</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حد</w:t>
      </w:r>
      <w:r w:rsidR="00281192" w:rsidRPr="003444A6">
        <w:rPr>
          <w:rFonts w:hint="cs"/>
          <w:sz w:val="27"/>
          <w:rtl/>
          <w:lang w:bidi="ar-IQ"/>
        </w:rPr>
        <w:t>ٍّ</w:t>
      </w:r>
      <w:r w:rsidRPr="003444A6">
        <w:rPr>
          <w:sz w:val="27"/>
          <w:rtl/>
          <w:lang w:bidi="ar-IQ"/>
        </w:rPr>
        <w:t xml:space="preserve"> </w:t>
      </w:r>
      <w:r w:rsidRPr="003444A6">
        <w:rPr>
          <w:rFonts w:hint="cs"/>
          <w:sz w:val="27"/>
          <w:rtl/>
          <w:lang w:bidi="ar-IQ"/>
        </w:rPr>
        <w:t>كبير</w:t>
      </w:r>
      <w:r w:rsidRPr="003444A6">
        <w:rPr>
          <w:sz w:val="27"/>
          <w:rtl/>
          <w:lang w:bidi="ar-IQ"/>
        </w:rPr>
        <w:t xml:space="preserve"> </w:t>
      </w:r>
      <w:r w:rsidRPr="003444A6">
        <w:rPr>
          <w:rFonts w:hint="cs"/>
          <w:sz w:val="27"/>
          <w:rtl/>
          <w:lang w:bidi="ar-IQ"/>
        </w:rPr>
        <w:t>أقوال</w:t>
      </w:r>
      <w:r w:rsidRPr="003444A6">
        <w:rPr>
          <w:sz w:val="27"/>
          <w:rtl/>
          <w:lang w:bidi="ar-IQ"/>
        </w:rPr>
        <w:t xml:space="preserve"> </w:t>
      </w:r>
      <w:proofErr w:type="spellStart"/>
      <w:r w:rsidRPr="003444A6">
        <w:rPr>
          <w:rFonts w:hint="cs"/>
          <w:sz w:val="27"/>
          <w:rtl/>
          <w:lang w:bidi="ar-IQ"/>
        </w:rPr>
        <w:t>هومري</w:t>
      </w:r>
      <w:proofErr w:type="spellEnd"/>
      <w:r w:rsidRPr="003444A6">
        <w:rPr>
          <w:sz w:val="27"/>
          <w:rtl/>
          <w:lang w:bidi="ar-IQ"/>
        </w:rPr>
        <w:t xml:space="preserve">؛ </w:t>
      </w:r>
      <w:r w:rsidRPr="003444A6">
        <w:rPr>
          <w:rFonts w:hint="cs"/>
          <w:sz w:val="27"/>
          <w:rtl/>
          <w:lang w:bidi="ar-IQ"/>
        </w:rPr>
        <w:t>لأنه</w:t>
      </w:r>
      <w:r w:rsidRPr="003444A6">
        <w:rPr>
          <w:sz w:val="27"/>
          <w:rtl/>
          <w:lang w:bidi="ar-IQ"/>
        </w:rPr>
        <w:t xml:space="preserve"> </w:t>
      </w:r>
      <w:r w:rsidRPr="003444A6">
        <w:rPr>
          <w:rFonts w:hint="cs"/>
          <w:b/>
          <w:bCs/>
          <w:sz w:val="27"/>
          <w:rtl/>
          <w:lang w:bidi="ar-IQ"/>
        </w:rPr>
        <w:t>أو</w:t>
      </w:r>
      <w:r w:rsidR="00281192" w:rsidRPr="003444A6">
        <w:rPr>
          <w:rFonts w:hint="cs"/>
          <w:b/>
          <w:bCs/>
          <w:sz w:val="27"/>
          <w:rtl/>
          <w:lang w:bidi="ar-IQ"/>
        </w:rPr>
        <w:t>ّ</w:t>
      </w:r>
      <w:r w:rsidRPr="003444A6">
        <w:rPr>
          <w:rFonts w:hint="cs"/>
          <w:b/>
          <w:bCs/>
          <w:sz w:val="27"/>
          <w:rtl/>
          <w:lang w:bidi="ar-IQ"/>
        </w:rPr>
        <w:t>لا</w:t>
      </w:r>
      <w:r w:rsidR="00281192" w:rsidRPr="003444A6">
        <w:rPr>
          <w:rFonts w:hint="cs"/>
          <w:b/>
          <w:bCs/>
          <w:sz w:val="27"/>
          <w:rtl/>
          <w:lang w:bidi="ar-IQ"/>
        </w:rPr>
        <w:t>ً</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المعلوم</w:t>
      </w:r>
      <w:r w:rsidRPr="003444A6">
        <w:rPr>
          <w:sz w:val="27"/>
          <w:rtl/>
          <w:lang w:bidi="ar-IQ"/>
        </w:rPr>
        <w:t xml:space="preserve"> </w:t>
      </w:r>
      <w:r w:rsidRPr="003444A6">
        <w:rPr>
          <w:rFonts w:hint="cs"/>
          <w:sz w:val="27"/>
          <w:rtl/>
          <w:lang w:bidi="ar-IQ"/>
        </w:rPr>
        <w:t>بأي</w:t>
      </w:r>
      <w:r w:rsidR="00281192" w:rsidRPr="003444A6">
        <w:rPr>
          <w:rFonts w:hint="cs"/>
          <w:sz w:val="27"/>
          <w:rtl/>
          <w:lang w:bidi="ar-IQ"/>
        </w:rPr>
        <w:t>ّ</w:t>
      </w:r>
      <w:r w:rsidRPr="003444A6">
        <w:rPr>
          <w:sz w:val="27"/>
          <w:rtl/>
          <w:lang w:bidi="ar-IQ"/>
        </w:rPr>
        <w:t xml:space="preserve"> </w:t>
      </w:r>
      <w:r w:rsidRPr="003444A6">
        <w:rPr>
          <w:rFonts w:hint="cs"/>
          <w:sz w:val="27"/>
          <w:rtl/>
          <w:lang w:bidi="ar-IQ"/>
        </w:rPr>
        <w:t>منهج</w:t>
      </w:r>
      <w:r w:rsidRPr="003444A6">
        <w:rPr>
          <w:sz w:val="27"/>
          <w:rtl/>
          <w:lang w:bidi="ar-IQ"/>
        </w:rPr>
        <w:t xml:space="preserve"> </w:t>
      </w:r>
      <w:r w:rsidRPr="003444A6">
        <w:rPr>
          <w:rFonts w:hint="cs"/>
          <w:sz w:val="27"/>
          <w:rtl/>
          <w:lang w:bidi="ar-IQ"/>
        </w:rPr>
        <w:t>يريد</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يثبت</w:t>
      </w:r>
      <w:r w:rsidRPr="003444A6">
        <w:rPr>
          <w:sz w:val="27"/>
          <w:rtl/>
          <w:lang w:bidi="ar-IQ"/>
        </w:rPr>
        <w:t xml:space="preserve"> </w:t>
      </w:r>
      <w:r w:rsidRPr="003444A6">
        <w:rPr>
          <w:rFonts w:hint="cs"/>
          <w:sz w:val="27"/>
          <w:rtl/>
          <w:lang w:bidi="ar-IQ"/>
        </w:rPr>
        <w:t>الاد</w:t>
      </w:r>
      <w:r w:rsidR="00281192" w:rsidRPr="003444A6">
        <w:rPr>
          <w:rFonts w:hint="cs"/>
          <w:sz w:val="27"/>
          <w:rtl/>
          <w:lang w:bidi="ar-IQ"/>
        </w:rPr>
        <w:t>ّ</w:t>
      </w:r>
      <w:r w:rsidRPr="003444A6">
        <w:rPr>
          <w:rFonts w:hint="cs"/>
          <w:sz w:val="27"/>
          <w:rtl/>
          <w:lang w:bidi="ar-IQ"/>
        </w:rPr>
        <w:t>عاء</w:t>
      </w:r>
      <w:r w:rsidRPr="003444A6">
        <w:rPr>
          <w:sz w:val="27"/>
          <w:rtl/>
          <w:lang w:bidi="ar-IQ"/>
        </w:rPr>
        <w:t xml:space="preserve"> </w:t>
      </w:r>
      <w:r w:rsidRPr="003444A6">
        <w:rPr>
          <w:rFonts w:hint="cs"/>
          <w:sz w:val="27"/>
          <w:rtl/>
          <w:lang w:bidi="ar-IQ"/>
        </w:rPr>
        <w:t>القائل</w:t>
      </w:r>
      <w:r w:rsidR="00281192" w:rsidRPr="003444A6">
        <w:rPr>
          <w:rFonts w:hint="cs"/>
          <w:sz w:val="27"/>
          <w:rtl/>
          <w:lang w:bidi="ar-IQ"/>
        </w:rPr>
        <w:t>:</w:t>
      </w:r>
      <w:r w:rsidRPr="003444A6">
        <w:rPr>
          <w:sz w:val="27"/>
          <w:rtl/>
          <w:lang w:bidi="ar-IQ"/>
        </w:rPr>
        <w:t xml:space="preserve"> </w:t>
      </w:r>
      <w:r w:rsidR="00281192" w:rsidRPr="003444A6">
        <w:rPr>
          <w:rFonts w:hint="cs"/>
          <w:sz w:val="27"/>
          <w:rtl/>
          <w:lang w:bidi="ar-IQ"/>
        </w:rPr>
        <w:t>إ</w:t>
      </w:r>
      <w:r w:rsidRPr="003444A6">
        <w:rPr>
          <w:rFonts w:hint="cs"/>
          <w:sz w:val="27"/>
          <w:rtl/>
          <w:lang w:bidi="ar-IQ"/>
        </w:rPr>
        <w:t>ن</w:t>
      </w:r>
      <w:r w:rsidR="00281192" w:rsidRPr="003444A6">
        <w:rPr>
          <w:rFonts w:hint="cs"/>
          <w:sz w:val="27"/>
          <w:rtl/>
          <w:lang w:bidi="ar-IQ"/>
        </w:rPr>
        <w:t>ّ</w:t>
      </w:r>
      <w:r w:rsidRPr="003444A6">
        <w:rPr>
          <w:sz w:val="27"/>
          <w:rtl/>
          <w:lang w:bidi="ar-IQ"/>
        </w:rPr>
        <w:t xml:space="preserve"> </w:t>
      </w:r>
      <w:r w:rsidRPr="003444A6">
        <w:rPr>
          <w:rFonts w:hint="cs"/>
          <w:sz w:val="27"/>
          <w:rtl/>
          <w:lang w:bidi="ar-IQ"/>
        </w:rPr>
        <w:t>سن</w:t>
      </w:r>
      <w:r w:rsidR="00281192"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نفس</w:t>
      </w:r>
      <w:r w:rsidRPr="003444A6">
        <w:rPr>
          <w:sz w:val="27"/>
          <w:rtl/>
          <w:lang w:bidi="ar-IQ"/>
        </w:rPr>
        <w:t xml:space="preserve"> </w:t>
      </w:r>
      <w:r w:rsidRPr="003444A6">
        <w:rPr>
          <w:rFonts w:hint="cs"/>
          <w:sz w:val="27"/>
          <w:rtl/>
          <w:lang w:bidi="ar-IQ"/>
        </w:rPr>
        <w:t>سن</w:t>
      </w:r>
      <w:r w:rsidR="00281192"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الأنبياء</w:t>
      </w:r>
      <w:r w:rsidR="00281192" w:rsidRPr="003444A6">
        <w:rPr>
          <w:rFonts w:hint="cs"/>
          <w:sz w:val="27"/>
          <w:rtl/>
          <w:lang w:bidi="ar-IQ"/>
        </w:rPr>
        <w:t>؟!</w:t>
      </w:r>
      <w:r w:rsidRPr="003444A6">
        <w:rPr>
          <w:sz w:val="27"/>
          <w:rtl/>
          <w:lang w:bidi="ar-IQ"/>
        </w:rPr>
        <w:t xml:space="preserve"> </w:t>
      </w:r>
      <w:r w:rsidRPr="003444A6">
        <w:rPr>
          <w:rFonts w:hint="cs"/>
          <w:sz w:val="27"/>
          <w:rtl/>
          <w:lang w:bidi="ar-IQ"/>
        </w:rPr>
        <w:t>وكيف</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موجودة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الإسلام</w:t>
      </w:r>
      <w:r w:rsidR="00281192" w:rsidRPr="003444A6">
        <w:rPr>
          <w:rFonts w:hint="cs"/>
          <w:sz w:val="27"/>
          <w:rtl/>
          <w:lang w:bidi="ar-IQ"/>
        </w:rPr>
        <w:t>،</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الموجودة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00281192" w:rsidRPr="003444A6">
        <w:rPr>
          <w:rFonts w:hint="cs"/>
          <w:sz w:val="27"/>
          <w:rtl/>
          <w:lang w:bidi="ar-IQ"/>
        </w:rPr>
        <w:t>؟!</w:t>
      </w:r>
      <w:r w:rsidRPr="003444A6">
        <w:rPr>
          <w:sz w:val="27"/>
          <w:rtl/>
          <w:lang w:bidi="ar-IQ"/>
        </w:rPr>
        <w:t xml:space="preserve"> </w:t>
      </w:r>
      <w:r w:rsidRPr="003444A6">
        <w:rPr>
          <w:rFonts w:hint="cs"/>
          <w:sz w:val="27"/>
          <w:rtl/>
          <w:lang w:bidi="ar-IQ"/>
        </w:rPr>
        <w:t>والظاهر</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00281192" w:rsidRPr="003444A6">
        <w:rPr>
          <w:rFonts w:hint="cs"/>
          <w:sz w:val="27"/>
          <w:rtl/>
          <w:lang w:bidi="ar-IQ"/>
        </w:rPr>
        <w:t>ّ</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الاد</w:t>
      </w:r>
      <w:r w:rsidR="00281192" w:rsidRPr="003444A6">
        <w:rPr>
          <w:rFonts w:hint="cs"/>
          <w:sz w:val="27"/>
          <w:rtl/>
          <w:lang w:bidi="ar-IQ"/>
        </w:rPr>
        <w:t>ّ</w:t>
      </w:r>
      <w:r w:rsidRPr="003444A6">
        <w:rPr>
          <w:rFonts w:hint="cs"/>
          <w:sz w:val="27"/>
          <w:rtl/>
          <w:lang w:bidi="ar-IQ"/>
        </w:rPr>
        <w:t>عاء</w:t>
      </w:r>
      <w:r w:rsidRPr="003444A6">
        <w:rPr>
          <w:sz w:val="27"/>
          <w:rtl/>
          <w:lang w:bidi="ar-IQ"/>
        </w:rPr>
        <w:t xml:space="preserve"> </w:t>
      </w:r>
      <w:r w:rsidRPr="003444A6">
        <w:rPr>
          <w:rFonts w:hint="cs"/>
          <w:sz w:val="27"/>
          <w:rtl/>
          <w:lang w:bidi="ar-IQ"/>
        </w:rPr>
        <w:t>مقرون</w:t>
      </w:r>
      <w:r w:rsidR="00281192" w:rsidRPr="003444A6">
        <w:rPr>
          <w:rFonts w:hint="cs"/>
          <w:sz w:val="27"/>
          <w:rtl/>
          <w:lang w:bidi="ar-IQ"/>
        </w:rPr>
        <w:t>ٌ</w:t>
      </w:r>
      <w:r w:rsidRPr="003444A6">
        <w:rPr>
          <w:sz w:val="27"/>
          <w:rtl/>
          <w:lang w:bidi="ar-IQ"/>
        </w:rPr>
        <w:t xml:space="preserve"> </w:t>
      </w:r>
      <w:r w:rsidRPr="003444A6">
        <w:rPr>
          <w:rFonts w:hint="cs"/>
          <w:sz w:val="27"/>
          <w:rtl/>
          <w:lang w:bidi="ar-IQ"/>
        </w:rPr>
        <w:t>بشيء</w:t>
      </w:r>
      <w:r w:rsidR="00281192"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الذوق</w:t>
      </w:r>
      <w:r w:rsidR="00281192" w:rsidRPr="003444A6">
        <w:rPr>
          <w:rFonts w:hint="cs"/>
          <w:sz w:val="27"/>
          <w:rtl/>
          <w:lang w:bidi="ar-IQ"/>
        </w:rPr>
        <w:t>،</w:t>
      </w:r>
      <w:r w:rsidRPr="003444A6">
        <w:rPr>
          <w:sz w:val="27"/>
          <w:rtl/>
          <w:lang w:bidi="ar-IQ"/>
        </w:rPr>
        <w:t xml:space="preserve"> </w:t>
      </w:r>
      <w:r w:rsidRPr="003444A6">
        <w:rPr>
          <w:rFonts w:hint="cs"/>
          <w:sz w:val="27"/>
          <w:rtl/>
          <w:lang w:bidi="ar-IQ"/>
        </w:rPr>
        <w:t>ويفتقد</w:t>
      </w:r>
      <w:r w:rsidRPr="003444A6">
        <w:rPr>
          <w:sz w:val="27"/>
          <w:rtl/>
          <w:lang w:bidi="ar-IQ"/>
        </w:rPr>
        <w:t xml:space="preserve"> </w:t>
      </w:r>
      <w:r w:rsidRPr="003444A6">
        <w:rPr>
          <w:rFonts w:hint="cs"/>
          <w:sz w:val="27"/>
          <w:rtl/>
          <w:lang w:bidi="ar-IQ"/>
        </w:rPr>
        <w:t>لأي</w:t>
      </w:r>
      <w:r w:rsidR="00281192" w:rsidRPr="003444A6">
        <w:rPr>
          <w:rFonts w:hint="cs"/>
          <w:sz w:val="27"/>
          <w:rtl/>
          <w:lang w:bidi="ar-IQ"/>
        </w:rPr>
        <w:t>ّ</w:t>
      </w:r>
      <w:r w:rsidRPr="003444A6">
        <w:rPr>
          <w:sz w:val="27"/>
          <w:rtl/>
          <w:lang w:bidi="ar-IQ"/>
        </w:rPr>
        <w:t xml:space="preserve"> </w:t>
      </w:r>
      <w:r w:rsidRPr="003444A6">
        <w:rPr>
          <w:rFonts w:hint="cs"/>
          <w:sz w:val="27"/>
          <w:rtl/>
          <w:lang w:bidi="ar-IQ"/>
        </w:rPr>
        <w:t>برهان</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الأساس</w:t>
      </w:r>
      <w:r w:rsidRPr="003444A6">
        <w:rPr>
          <w:sz w:val="27"/>
          <w:rtl/>
          <w:lang w:bidi="ar-IQ"/>
        </w:rPr>
        <w:t xml:space="preserve"> </w:t>
      </w:r>
      <w:r w:rsidRPr="003444A6">
        <w:rPr>
          <w:rFonts w:hint="cs"/>
          <w:sz w:val="27"/>
          <w:rtl/>
          <w:lang w:bidi="ar-IQ"/>
        </w:rPr>
        <w:t>ف</w:t>
      </w:r>
      <w:r w:rsidR="00281192"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كلا</w:t>
      </w:r>
      <w:r w:rsidRPr="003444A6">
        <w:rPr>
          <w:sz w:val="27"/>
          <w:rtl/>
          <w:lang w:bidi="ar-IQ"/>
        </w:rPr>
        <w:t xml:space="preserve"> </w:t>
      </w:r>
      <w:r w:rsidRPr="003444A6">
        <w:rPr>
          <w:rFonts w:hint="cs"/>
          <w:sz w:val="27"/>
          <w:rtl/>
          <w:lang w:bidi="ar-IQ"/>
        </w:rPr>
        <w:t>التي</w:t>
      </w:r>
      <w:r w:rsidR="00281192" w:rsidRPr="003444A6">
        <w:rPr>
          <w:rFonts w:hint="cs"/>
          <w:sz w:val="27"/>
          <w:rtl/>
          <w:lang w:bidi="ar-IQ"/>
        </w:rPr>
        <w:t>ّ</w:t>
      </w:r>
      <w:r w:rsidRPr="003444A6">
        <w:rPr>
          <w:rFonts w:hint="cs"/>
          <w:sz w:val="27"/>
          <w:rtl/>
          <w:lang w:bidi="ar-IQ"/>
        </w:rPr>
        <w:t>ارين</w:t>
      </w:r>
      <w:r w:rsidR="00281192" w:rsidRPr="003444A6">
        <w:rPr>
          <w:rFonts w:hint="cs"/>
          <w:sz w:val="27"/>
          <w:rtl/>
          <w:lang w:bidi="ar-IQ"/>
        </w:rPr>
        <w:t>:</w:t>
      </w:r>
      <w:r w:rsidRPr="003444A6">
        <w:rPr>
          <w:sz w:val="27"/>
          <w:rtl/>
          <w:lang w:bidi="ar-IQ"/>
        </w:rPr>
        <w:t xml:space="preserve"> </w:t>
      </w:r>
      <w:r w:rsidRPr="003444A6">
        <w:rPr>
          <w:rFonts w:hint="cs"/>
          <w:sz w:val="27"/>
          <w:rtl/>
          <w:lang w:bidi="ar-IQ"/>
        </w:rPr>
        <w:t>المجد</w:t>
      </w:r>
      <w:r w:rsidR="00281192" w:rsidRPr="003444A6">
        <w:rPr>
          <w:rFonts w:hint="cs"/>
          <w:sz w:val="27"/>
          <w:rtl/>
          <w:lang w:bidi="ar-IQ"/>
        </w:rPr>
        <w:t>ِّ</w:t>
      </w:r>
      <w:r w:rsidRPr="003444A6">
        <w:rPr>
          <w:rFonts w:hint="cs"/>
          <w:sz w:val="27"/>
          <w:rtl/>
          <w:lang w:bidi="ar-IQ"/>
        </w:rPr>
        <w:t>د</w:t>
      </w:r>
      <w:r w:rsidR="00281192" w:rsidRPr="003444A6">
        <w:rPr>
          <w:rFonts w:hint="cs"/>
          <w:sz w:val="27"/>
          <w:rtl/>
          <w:lang w:bidi="ar-IQ"/>
        </w:rPr>
        <w:t>؛</w:t>
      </w:r>
      <w:r w:rsidRPr="003444A6">
        <w:rPr>
          <w:sz w:val="27"/>
          <w:rtl/>
          <w:lang w:bidi="ar-IQ"/>
        </w:rPr>
        <w:t xml:space="preserve"> </w:t>
      </w:r>
      <w:r w:rsidRPr="003444A6">
        <w:rPr>
          <w:rFonts w:hint="cs"/>
          <w:sz w:val="27"/>
          <w:rtl/>
          <w:lang w:bidi="ar-IQ"/>
        </w:rPr>
        <w:t>والتقليدي</w:t>
      </w:r>
      <w:r w:rsidR="00281192" w:rsidRPr="003444A6">
        <w:rPr>
          <w:rFonts w:hint="cs"/>
          <w:sz w:val="27"/>
          <w:rtl/>
          <w:lang w:bidi="ar-IQ"/>
        </w:rPr>
        <w:t>،</w:t>
      </w:r>
      <w:r w:rsidRPr="003444A6">
        <w:rPr>
          <w:sz w:val="27"/>
          <w:rtl/>
          <w:lang w:bidi="ar-IQ"/>
        </w:rPr>
        <w:t xml:space="preserve"> </w:t>
      </w:r>
      <w:r w:rsidRPr="003444A6">
        <w:rPr>
          <w:rFonts w:hint="cs"/>
          <w:sz w:val="27"/>
          <w:rtl/>
          <w:lang w:bidi="ar-IQ"/>
        </w:rPr>
        <w:t>يخالفون</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المقولة</w:t>
      </w:r>
      <w:r w:rsidR="00281192" w:rsidRPr="003444A6">
        <w:rPr>
          <w:rFonts w:hint="cs"/>
          <w:sz w:val="27"/>
          <w:rtl/>
          <w:lang w:bidi="ar-IQ"/>
        </w:rPr>
        <w:t>.</w:t>
      </w:r>
    </w:p>
    <w:p w:rsidR="00281192" w:rsidRPr="003444A6" w:rsidRDefault="002977C6" w:rsidP="00281192">
      <w:pPr>
        <w:rPr>
          <w:sz w:val="27"/>
          <w:rtl/>
          <w:lang w:bidi="ar-IQ"/>
        </w:rPr>
      </w:pPr>
      <w:r w:rsidRPr="003444A6">
        <w:rPr>
          <w:rFonts w:hint="cs"/>
          <w:sz w:val="27"/>
          <w:rtl/>
          <w:lang w:bidi="ar-IQ"/>
        </w:rPr>
        <w:t>اعتراض</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proofErr w:type="spellStart"/>
      <w:r w:rsidRPr="003444A6">
        <w:rPr>
          <w:rFonts w:hint="cs"/>
          <w:sz w:val="27"/>
          <w:rtl/>
          <w:lang w:bidi="ar-IQ"/>
        </w:rPr>
        <w:t>الحداثوي</w:t>
      </w:r>
      <w:proofErr w:type="spellEnd"/>
      <w:r w:rsidRPr="003444A6">
        <w:rPr>
          <w:sz w:val="27"/>
          <w:rtl/>
          <w:lang w:bidi="ar-IQ"/>
        </w:rPr>
        <w:t xml:space="preserve"> </w:t>
      </w:r>
      <w:r w:rsidRPr="003444A6">
        <w:rPr>
          <w:rFonts w:hint="cs"/>
          <w:sz w:val="27"/>
          <w:rtl/>
          <w:lang w:bidi="ar-IQ"/>
        </w:rPr>
        <w:t>والمتجد</w:t>
      </w:r>
      <w:r w:rsidR="00281192"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جاء</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خلفية</w:t>
      </w:r>
      <w:r w:rsidRPr="003444A6">
        <w:rPr>
          <w:sz w:val="27"/>
          <w:rtl/>
          <w:lang w:bidi="ar-IQ"/>
        </w:rPr>
        <w:t xml:space="preserve"> </w:t>
      </w:r>
      <w:r w:rsidRPr="003444A6">
        <w:rPr>
          <w:rFonts w:hint="cs"/>
          <w:sz w:val="27"/>
          <w:rtl/>
          <w:lang w:bidi="ar-IQ"/>
        </w:rPr>
        <w:t>رأي</w:t>
      </w:r>
      <w:r w:rsidR="00281192" w:rsidRPr="003444A6">
        <w:rPr>
          <w:rFonts w:hint="cs"/>
          <w:sz w:val="27"/>
          <w:rtl/>
          <w:lang w:bidi="ar-IQ"/>
        </w:rPr>
        <w:t>ٍ</w:t>
      </w:r>
      <w:r w:rsidRPr="003444A6">
        <w:rPr>
          <w:sz w:val="27"/>
          <w:rtl/>
          <w:lang w:bidi="ar-IQ"/>
        </w:rPr>
        <w:t xml:space="preserve"> </w:t>
      </w:r>
      <w:r w:rsidRPr="003444A6">
        <w:rPr>
          <w:rFonts w:hint="cs"/>
          <w:sz w:val="27"/>
          <w:rtl/>
          <w:lang w:bidi="ar-IQ"/>
        </w:rPr>
        <w:t>خاص</w:t>
      </w:r>
      <w:r w:rsidR="00281192" w:rsidRPr="003444A6">
        <w:rPr>
          <w:rFonts w:hint="cs"/>
          <w:sz w:val="27"/>
          <w:rtl/>
          <w:lang w:bidi="ar-IQ"/>
        </w:rPr>
        <w:t>ّ</w:t>
      </w:r>
      <w:r w:rsidRPr="003444A6">
        <w:rPr>
          <w:sz w:val="27"/>
          <w:rtl/>
          <w:lang w:bidi="ar-IQ"/>
        </w:rPr>
        <w:t xml:space="preserve"> </w:t>
      </w:r>
      <w:r w:rsidRPr="003444A6">
        <w:rPr>
          <w:rFonts w:hint="cs"/>
          <w:sz w:val="27"/>
          <w:rtl/>
          <w:lang w:bidi="ar-IQ"/>
        </w:rPr>
        <w:t>يحمله</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بخصوص</w:t>
      </w:r>
      <w:r w:rsidRPr="003444A6">
        <w:rPr>
          <w:sz w:val="27"/>
          <w:rtl/>
          <w:lang w:bidi="ar-IQ"/>
        </w:rPr>
        <w:t xml:space="preserve"> </w:t>
      </w:r>
      <w:r w:rsidRPr="003444A6">
        <w:rPr>
          <w:rFonts w:hint="cs"/>
          <w:sz w:val="27"/>
          <w:rtl/>
          <w:lang w:bidi="ar-IQ"/>
        </w:rPr>
        <w:t>الحداثة</w:t>
      </w:r>
      <w:r w:rsidR="00281192" w:rsidRPr="003444A6">
        <w:rPr>
          <w:rFonts w:hint="cs"/>
          <w:sz w:val="27"/>
          <w:rtl/>
          <w:lang w:bidi="ar-IQ"/>
        </w:rPr>
        <w:t>؛</w:t>
      </w:r>
      <w:r w:rsidRPr="003444A6">
        <w:rPr>
          <w:sz w:val="27"/>
          <w:rtl/>
          <w:lang w:bidi="ar-IQ"/>
        </w:rPr>
        <w:t xml:space="preserve"> </w:t>
      </w:r>
      <w:r w:rsidRPr="003444A6">
        <w:rPr>
          <w:rFonts w:hint="cs"/>
          <w:sz w:val="27"/>
          <w:rtl/>
          <w:lang w:bidi="ar-IQ"/>
        </w:rPr>
        <w:t>ومخالفة</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للمدرسة</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سببه</w:t>
      </w:r>
      <w:r w:rsidRPr="003444A6">
        <w:rPr>
          <w:sz w:val="27"/>
          <w:rtl/>
          <w:lang w:bidi="ar-IQ"/>
        </w:rPr>
        <w:t xml:space="preserve"> </w:t>
      </w:r>
      <w:r w:rsidRPr="003444A6">
        <w:rPr>
          <w:rFonts w:hint="cs"/>
          <w:sz w:val="27"/>
          <w:rtl/>
          <w:lang w:bidi="ar-IQ"/>
        </w:rPr>
        <w:t>التوج</w:t>
      </w:r>
      <w:r w:rsidR="00281192"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المفرط</w:t>
      </w:r>
      <w:r w:rsidRPr="003444A6">
        <w:rPr>
          <w:sz w:val="27"/>
          <w:rtl/>
          <w:lang w:bidi="ar-IQ"/>
        </w:rPr>
        <w:t xml:space="preserve"> </w:t>
      </w:r>
      <w:r w:rsidRPr="003444A6">
        <w:rPr>
          <w:rFonts w:hint="cs"/>
          <w:sz w:val="27"/>
          <w:rtl/>
          <w:lang w:bidi="ar-IQ"/>
        </w:rPr>
        <w:t>للمدرسة</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proofErr w:type="spellStart"/>
      <w:r w:rsidRPr="003444A6">
        <w:rPr>
          <w:rFonts w:hint="cs"/>
          <w:sz w:val="27"/>
          <w:rtl/>
          <w:lang w:bidi="ar-IQ"/>
        </w:rPr>
        <w:t>للعرفان</w:t>
      </w:r>
      <w:proofErr w:type="spellEnd"/>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الشرقية</w:t>
      </w:r>
      <w:r w:rsidR="00281192" w:rsidRPr="003444A6">
        <w:rPr>
          <w:rFonts w:hint="cs"/>
          <w:sz w:val="27"/>
          <w:rtl/>
          <w:lang w:bidi="ar-IQ"/>
        </w:rPr>
        <w:t>،</w:t>
      </w:r>
      <w:r w:rsidRPr="003444A6">
        <w:rPr>
          <w:sz w:val="27"/>
          <w:rtl/>
          <w:lang w:bidi="ar-IQ"/>
        </w:rPr>
        <w:t xml:space="preserve"> </w:t>
      </w:r>
      <w:r w:rsidRPr="003444A6">
        <w:rPr>
          <w:rFonts w:hint="cs"/>
          <w:sz w:val="27"/>
          <w:rtl/>
          <w:lang w:bidi="ar-IQ"/>
        </w:rPr>
        <w:t>وعدم</w:t>
      </w:r>
      <w:r w:rsidRPr="003444A6">
        <w:rPr>
          <w:sz w:val="27"/>
          <w:rtl/>
          <w:lang w:bidi="ar-IQ"/>
        </w:rPr>
        <w:t xml:space="preserve"> </w:t>
      </w:r>
      <w:r w:rsidRPr="003444A6">
        <w:rPr>
          <w:rFonts w:hint="cs"/>
          <w:sz w:val="27"/>
          <w:rtl/>
          <w:lang w:bidi="ar-IQ"/>
        </w:rPr>
        <w:t>اهتمامها</w:t>
      </w:r>
      <w:r w:rsidRPr="003444A6">
        <w:rPr>
          <w:sz w:val="27"/>
          <w:rtl/>
          <w:lang w:bidi="ar-IQ"/>
        </w:rPr>
        <w:t xml:space="preserve"> </w:t>
      </w:r>
      <w:r w:rsidRPr="003444A6">
        <w:rPr>
          <w:rFonts w:hint="cs"/>
          <w:sz w:val="27"/>
          <w:rtl/>
          <w:lang w:bidi="ar-IQ"/>
        </w:rPr>
        <w:t>بالفقه</w:t>
      </w:r>
      <w:r w:rsidRPr="003444A6">
        <w:rPr>
          <w:sz w:val="27"/>
          <w:rtl/>
          <w:lang w:bidi="ar-IQ"/>
        </w:rPr>
        <w:t xml:space="preserve"> </w:t>
      </w:r>
      <w:r w:rsidRPr="003444A6">
        <w:rPr>
          <w:rFonts w:hint="cs"/>
          <w:sz w:val="27"/>
          <w:rtl/>
          <w:lang w:bidi="ar-IQ"/>
        </w:rPr>
        <w:t>والشريعة</w:t>
      </w:r>
      <w:r w:rsidR="00281192" w:rsidRPr="003444A6">
        <w:rPr>
          <w:sz w:val="27"/>
          <w:rtl/>
          <w:lang w:bidi="ar-IQ"/>
        </w:rPr>
        <w:t>.</w:t>
      </w:r>
    </w:p>
    <w:p w:rsidR="00281192" w:rsidRPr="003444A6" w:rsidRDefault="002977C6" w:rsidP="005A4E48">
      <w:pPr>
        <w:rPr>
          <w:sz w:val="27"/>
          <w:rtl/>
          <w:lang w:bidi="ar-IQ"/>
        </w:rPr>
      </w:pPr>
      <w:r w:rsidRPr="003444A6">
        <w:rPr>
          <w:rFonts w:hint="cs"/>
          <w:sz w:val="27"/>
          <w:rtl/>
          <w:lang w:bidi="ar-IQ"/>
        </w:rPr>
        <w:t>ولا</w:t>
      </w:r>
      <w:r w:rsidRPr="003444A6">
        <w:rPr>
          <w:sz w:val="27"/>
          <w:rtl/>
          <w:lang w:bidi="ar-IQ"/>
        </w:rPr>
        <w:t xml:space="preserve"> </w:t>
      </w:r>
      <w:r w:rsidR="00281192" w:rsidRPr="003444A6">
        <w:rPr>
          <w:rFonts w:hint="cs"/>
          <w:sz w:val="27"/>
          <w:rtl/>
          <w:lang w:bidi="ar-IQ"/>
        </w:rPr>
        <w:t>أ</w:t>
      </w:r>
      <w:r w:rsidRPr="003444A6">
        <w:rPr>
          <w:rFonts w:hint="cs"/>
          <w:sz w:val="27"/>
          <w:rtl/>
          <w:lang w:bidi="ar-IQ"/>
        </w:rPr>
        <w:t>عرف</w:t>
      </w:r>
      <w:r w:rsidRPr="003444A6">
        <w:rPr>
          <w:sz w:val="27"/>
          <w:rtl/>
          <w:lang w:bidi="ar-IQ"/>
        </w:rPr>
        <w:t xml:space="preserve"> </w:t>
      </w:r>
      <w:r w:rsidRPr="003444A6">
        <w:rPr>
          <w:rFonts w:hint="cs"/>
          <w:sz w:val="27"/>
          <w:rtl/>
          <w:lang w:bidi="ar-IQ"/>
        </w:rPr>
        <w:t>كيف</w:t>
      </w:r>
      <w:r w:rsidRPr="003444A6">
        <w:rPr>
          <w:sz w:val="27"/>
          <w:rtl/>
          <w:lang w:bidi="ar-IQ"/>
        </w:rPr>
        <w:t xml:space="preserve"> </w:t>
      </w:r>
      <w:r w:rsidRPr="003444A6">
        <w:rPr>
          <w:rFonts w:hint="cs"/>
          <w:sz w:val="27"/>
          <w:rtl/>
          <w:lang w:bidi="ar-IQ"/>
        </w:rPr>
        <w:t>يريد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يجمع</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الأصيل</w:t>
      </w:r>
      <w:r w:rsidR="00281192" w:rsidRPr="003444A6">
        <w:rPr>
          <w:rFonts w:hint="cs"/>
          <w:sz w:val="27"/>
          <w:rtl/>
          <w:lang w:bidi="ar-IQ"/>
        </w:rPr>
        <w:t>،</w:t>
      </w:r>
      <w:r w:rsidRPr="003444A6">
        <w:rPr>
          <w:sz w:val="27"/>
          <w:rtl/>
          <w:lang w:bidi="ar-IQ"/>
        </w:rPr>
        <w:t xml:space="preserve"> </w:t>
      </w:r>
      <w:r w:rsidRPr="003444A6">
        <w:rPr>
          <w:rFonts w:hint="cs"/>
          <w:sz w:val="27"/>
          <w:rtl/>
          <w:lang w:bidi="ar-IQ"/>
        </w:rPr>
        <w:t>القائم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الشريعة</w:t>
      </w:r>
      <w:r w:rsidR="00281192" w:rsidRPr="003444A6">
        <w:rPr>
          <w:rFonts w:hint="cs"/>
          <w:sz w:val="27"/>
          <w:rtl/>
          <w:lang w:bidi="ar-IQ"/>
        </w:rPr>
        <w:t>،</w:t>
      </w:r>
      <w:r w:rsidRPr="003444A6">
        <w:rPr>
          <w:sz w:val="27"/>
          <w:rtl/>
          <w:lang w:bidi="ar-IQ"/>
        </w:rPr>
        <w:t xml:space="preserve"> </w:t>
      </w:r>
      <w:r w:rsidR="00281192" w:rsidRPr="003444A6">
        <w:rPr>
          <w:rFonts w:hint="cs"/>
          <w:sz w:val="27"/>
          <w:rtl/>
          <w:lang w:bidi="ar-IQ"/>
        </w:rPr>
        <w:t>و</w:t>
      </w:r>
      <w:r w:rsidRPr="003444A6">
        <w:rPr>
          <w:rFonts w:hint="cs"/>
          <w:sz w:val="27"/>
          <w:rtl/>
          <w:lang w:bidi="ar-IQ"/>
        </w:rPr>
        <w:t>العرفان</w:t>
      </w:r>
      <w:r w:rsidRPr="003444A6">
        <w:rPr>
          <w:sz w:val="27"/>
          <w:rtl/>
          <w:lang w:bidi="ar-IQ"/>
        </w:rPr>
        <w:t xml:space="preserve"> </w:t>
      </w:r>
      <w:r w:rsidRPr="003444A6">
        <w:rPr>
          <w:rFonts w:hint="cs"/>
          <w:sz w:val="27"/>
          <w:rtl/>
          <w:lang w:bidi="ar-IQ"/>
        </w:rPr>
        <w:t>الفاقد</w:t>
      </w:r>
      <w:r w:rsidRPr="003444A6">
        <w:rPr>
          <w:sz w:val="27"/>
          <w:rtl/>
          <w:lang w:bidi="ar-IQ"/>
        </w:rPr>
        <w:t xml:space="preserve"> </w:t>
      </w:r>
      <w:r w:rsidRPr="003444A6">
        <w:rPr>
          <w:rFonts w:hint="cs"/>
          <w:sz w:val="27"/>
          <w:rtl/>
          <w:lang w:bidi="ar-IQ"/>
        </w:rPr>
        <w:t>للشريعة</w:t>
      </w:r>
      <w:r w:rsidR="00281192" w:rsidRPr="003444A6">
        <w:rPr>
          <w:rFonts w:hint="cs"/>
          <w:sz w:val="27"/>
          <w:rtl/>
          <w:lang w:bidi="ar-IQ"/>
        </w:rPr>
        <w:t>،</w:t>
      </w:r>
      <w:r w:rsidRPr="003444A6">
        <w:rPr>
          <w:sz w:val="27"/>
          <w:rtl/>
          <w:lang w:bidi="ar-IQ"/>
        </w:rPr>
        <w:t xml:space="preserve"> </w:t>
      </w:r>
      <w:r w:rsidRPr="003444A6">
        <w:rPr>
          <w:rFonts w:hint="cs"/>
          <w:sz w:val="27"/>
          <w:rtl/>
          <w:lang w:bidi="ar-IQ"/>
        </w:rPr>
        <w:t>والقائل</w:t>
      </w:r>
      <w:r w:rsidRPr="003444A6">
        <w:rPr>
          <w:sz w:val="27"/>
          <w:rtl/>
          <w:lang w:bidi="ar-IQ"/>
        </w:rPr>
        <w:t xml:space="preserve"> </w:t>
      </w:r>
      <w:r w:rsidRPr="003444A6">
        <w:rPr>
          <w:rFonts w:hint="cs"/>
          <w:sz w:val="27"/>
          <w:rtl/>
          <w:lang w:bidi="ar-IQ"/>
        </w:rPr>
        <w:t>بالتناسخ</w:t>
      </w:r>
      <w:r w:rsidR="00281192" w:rsidRPr="003444A6">
        <w:rPr>
          <w:rFonts w:hint="cs"/>
          <w:sz w:val="27"/>
          <w:rtl/>
          <w:lang w:bidi="ar-IQ"/>
        </w:rPr>
        <w:t>،</w:t>
      </w:r>
      <w:r w:rsidRPr="003444A6">
        <w:rPr>
          <w:sz w:val="27"/>
          <w:rtl/>
          <w:lang w:bidi="ar-IQ"/>
        </w:rPr>
        <w:t xml:space="preserve"> </w:t>
      </w:r>
      <w:r w:rsidRPr="003444A6">
        <w:rPr>
          <w:rFonts w:hint="cs"/>
          <w:sz w:val="27"/>
          <w:rtl/>
          <w:lang w:bidi="ar-IQ"/>
        </w:rPr>
        <w:t>وعشرات</w:t>
      </w:r>
      <w:r w:rsidRPr="003444A6">
        <w:rPr>
          <w:sz w:val="27"/>
          <w:rtl/>
          <w:lang w:bidi="ar-IQ"/>
        </w:rPr>
        <w:t xml:space="preserve"> </w:t>
      </w:r>
      <w:r w:rsidRPr="003444A6">
        <w:rPr>
          <w:rFonts w:hint="cs"/>
          <w:sz w:val="27"/>
          <w:rtl/>
          <w:lang w:bidi="ar-IQ"/>
        </w:rPr>
        <w:t>العناوين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تتعارض</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00281192" w:rsidRPr="003444A6">
        <w:rPr>
          <w:rFonts w:hint="cs"/>
          <w:sz w:val="27"/>
          <w:rtl/>
          <w:lang w:bidi="ar-IQ"/>
        </w:rPr>
        <w:t>،</w:t>
      </w:r>
      <w:r w:rsidRPr="003444A6">
        <w:rPr>
          <w:sz w:val="27"/>
          <w:rtl/>
          <w:lang w:bidi="ar-IQ"/>
        </w:rPr>
        <w:t xml:space="preserve"> </w:t>
      </w:r>
      <w:r w:rsidRPr="003444A6">
        <w:rPr>
          <w:rFonts w:hint="cs"/>
          <w:sz w:val="27"/>
          <w:rtl/>
          <w:lang w:bidi="ar-IQ"/>
        </w:rPr>
        <w:t>ويقول</w:t>
      </w:r>
      <w:r w:rsidR="00281192" w:rsidRPr="003444A6">
        <w:rPr>
          <w:rFonts w:hint="cs"/>
          <w:sz w:val="27"/>
          <w:rtl/>
          <w:lang w:bidi="ar-IQ"/>
        </w:rPr>
        <w:t>:</w:t>
      </w:r>
      <w:r w:rsidRPr="003444A6">
        <w:rPr>
          <w:sz w:val="27"/>
          <w:rtl/>
          <w:lang w:bidi="ar-IQ"/>
        </w:rPr>
        <w:t xml:space="preserve"> </w:t>
      </w:r>
      <w:r w:rsidR="00281192"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الأصل</w:t>
      </w:r>
      <w:r w:rsidRPr="003444A6">
        <w:rPr>
          <w:sz w:val="27"/>
          <w:rtl/>
          <w:lang w:bidi="ar-IQ"/>
        </w:rPr>
        <w:t xml:space="preserve"> </w:t>
      </w:r>
      <w:r w:rsidRPr="003444A6">
        <w:rPr>
          <w:rFonts w:hint="cs"/>
          <w:sz w:val="27"/>
          <w:rtl/>
          <w:lang w:bidi="ar-IQ"/>
        </w:rPr>
        <w:t>فيها</w:t>
      </w:r>
      <w:r w:rsidRPr="003444A6">
        <w:rPr>
          <w:sz w:val="27"/>
          <w:rtl/>
          <w:lang w:bidi="ar-IQ"/>
        </w:rPr>
        <w:t xml:space="preserve"> </w:t>
      </w:r>
      <w:r w:rsidRPr="003444A6">
        <w:rPr>
          <w:rFonts w:hint="cs"/>
          <w:sz w:val="27"/>
          <w:rtl/>
          <w:lang w:bidi="ar-IQ"/>
        </w:rPr>
        <w:t>جميعاً</w:t>
      </w:r>
      <w:r w:rsidRPr="003444A6">
        <w:rPr>
          <w:sz w:val="27"/>
          <w:rtl/>
          <w:lang w:bidi="ar-IQ"/>
        </w:rPr>
        <w:t xml:space="preserve"> </w:t>
      </w:r>
      <w:r w:rsidRPr="003444A6">
        <w:rPr>
          <w:rFonts w:hint="cs"/>
          <w:sz w:val="27"/>
          <w:rtl/>
          <w:lang w:bidi="ar-IQ"/>
        </w:rPr>
        <w:t>ه</w:t>
      </w:r>
      <w:r w:rsidR="005A4E48">
        <w:rPr>
          <w:rFonts w:hint="cs"/>
          <w:sz w:val="27"/>
          <w:rtl/>
          <w:lang w:bidi="ar-IQ"/>
        </w:rPr>
        <w:t>و</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والسنّة</w:t>
      </w:r>
      <w:r w:rsidR="00281192" w:rsidRPr="003444A6">
        <w:rPr>
          <w:sz w:val="27"/>
          <w:rtl/>
          <w:lang w:bidi="ar-IQ"/>
        </w:rPr>
        <w:t>.</w:t>
      </w:r>
    </w:p>
    <w:p w:rsidR="002977C6" w:rsidRPr="003444A6" w:rsidRDefault="002977C6" w:rsidP="00281192">
      <w:pPr>
        <w:rPr>
          <w:sz w:val="27"/>
          <w:rtl/>
          <w:lang w:bidi="ar-IQ"/>
        </w:rPr>
      </w:pPr>
      <w:r w:rsidRPr="003444A6">
        <w:rPr>
          <w:rFonts w:hint="cs"/>
          <w:sz w:val="27"/>
          <w:rtl/>
          <w:lang w:bidi="ar-IQ"/>
        </w:rPr>
        <w:t>وحت</w:t>
      </w:r>
      <w:r w:rsidR="00281192"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مقولة</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تعاني</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أوضاع</w:t>
      </w:r>
      <w:r w:rsidRPr="003444A6">
        <w:rPr>
          <w:sz w:val="27"/>
          <w:rtl/>
          <w:lang w:bidi="ar-IQ"/>
        </w:rPr>
        <w:t xml:space="preserve"> </w:t>
      </w:r>
      <w:r w:rsidRPr="003444A6">
        <w:rPr>
          <w:rFonts w:hint="cs"/>
          <w:sz w:val="27"/>
          <w:rtl/>
          <w:lang w:bidi="ar-IQ"/>
        </w:rPr>
        <w:t>مؤسفة</w:t>
      </w:r>
      <w:r w:rsidR="00281192" w:rsidRPr="003444A6">
        <w:rPr>
          <w:rFonts w:hint="cs"/>
          <w:sz w:val="27"/>
          <w:rtl/>
          <w:lang w:bidi="ar-IQ"/>
        </w:rPr>
        <w:t>؛</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00281192" w:rsidRPr="003444A6">
        <w:rPr>
          <w:rFonts w:hint="cs"/>
          <w:sz w:val="27"/>
          <w:rtl/>
          <w:lang w:bidi="ar-IQ"/>
        </w:rPr>
        <w:lastRenderedPageBreak/>
        <w:t>أ</w:t>
      </w:r>
      <w:r w:rsidRPr="003444A6">
        <w:rPr>
          <w:rFonts w:hint="cs"/>
          <w:sz w:val="27"/>
          <w:rtl/>
          <w:lang w:bidi="ar-IQ"/>
        </w:rPr>
        <w:t>ن</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يتعر</w:t>
      </w:r>
      <w:r w:rsidR="00281192" w:rsidRPr="003444A6">
        <w:rPr>
          <w:rFonts w:hint="cs"/>
          <w:sz w:val="27"/>
          <w:rtl/>
          <w:lang w:bidi="ar-IQ"/>
        </w:rPr>
        <w:t>َّ</w:t>
      </w:r>
      <w:r w:rsidRPr="003444A6">
        <w:rPr>
          <w:rFonts w:hint="cs"/>
          <w:sz w:val="27"/>
          <w:rtl/>
          <w:lang w:bidi="ar-IQ"/>
        </w:rPr>
        <w:t>ضوا</w:t>
      </w:r>
      <w:r w:rsidRPr="003444A6">
        <w:rPr>
          <w:sz w:val="27"/>
          <w:rtl/>
          <w:lang w:bidi="ar-IQ"/>
        </w:rPr>
        <w:t xml:space="preserve"> </w:t>
      </w:r>
      <w:r w:rsidR="00281192" w:rsidRPr="003444A6">
        <w:rPr>
          <w:rFonts w:hint="cs"/>
          <w:sz w:val="27"/>
          <w:rtl/>
          <w:lang w:bidi="ar-IQ"/>
        </w:rPr>
        <w:t>ل</w:t>
      </w:r>
      <w:r w:rsidRPr="003444A6">
        <w:rPr>
          <w:rFonts w:hint="cs"/>
          <w:sz w:val="27"/>
          <w:rtl/>
          <w:lang w:bidi="ar-IQ"/>
        </w:rPr>
        <w:t>توضيح</w:t>
      </w:r>
      <w:r w:rsidRPr="003444A6">
        <w:rPr>
          <w:sz w:val="27"/>
          <w:rtl/>
          <w:lang w:bidi="ar-IQ"/>
        </w:rPr>
        <w:t xml:space="preserve"> </w:t>
      </w:r>
      <w:r w:rsidRPr="003444A6">
        <w:rPr>
          <w:rFonts w:hint="cs"/>
          <w:sz w:val="27"/>
          <w:rtl/>
          <w:lang w:bidi="ar-IQ"/>
        </w:rPr>
        <w:t>قواعد</w:t>
      </w:r>
      <w:r w:rsidRPr="003444A6">
        <w:rPr>
          <w:sz w:val="27"/>
          <w:rtl/>
          <w:lang w:bidi="ar-IQ"/>
        </w:rPr>
        <w:t xml:space="preserve"> </w:t>
      </w:r>
      <w:r w:rsidRPr="003444A6">
        <w:rPr>
          <w:rFonts w:hint="cs"/>
          <w:sz w:val="27"/>
          <w:rtl/>
          <w:lang w:bidi="ar-IQ"/>
        </w:rPr>
        <w:t>وأصول</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00281192" w:rsidRPr="003444A6">
        <w:rPr>
          <w:rFonts w:hint="cs"/>
          <w:sz w:val="27"/>
          <w:rtl/>
          <w:lang w:bidi="ar-IQ"/>
        </w:rPr>
        <w:t>.</w:t>
      </w:r>
      <w:r w:rsidRPr="003444A6">
        <w:rPr>
          <w:sz w:val="27"/>
          <w:rtl/>
          <w:lang w:bidi="ar-IQ"/>
        </w:rPr>
        <w:t xml:space="preserve"> </w:t>
      </w:r>
      <w:r w:rsidRPr="003444A6">
        <w:rPr>
          <w:rFonts w:hint="cs"/>
          <w:sz w:val="27"/>
          <w:rtl/>
          <w:lang w:bidi="ar-IQ"/>
        </w:rPr>
        <w:t>وقولهم</w:t>
      </w:r>
      <w:r w:rsidR="00281192" w:rsidRPr="003444A6">
        <w:rPr>
          <w:rFonts w:hint="cs"/>
          <w:sz w:val="27"/>
          <w:rtl/>
          <w:lang w:bidi="ar-IQ"/>
        </w:rPr>
        <w:t>:</w:t>
      </w:r>
      <w:r w:rsidRPr="003444A6">
        <w:rPr>
          <w:sz w:val="27"/>
          <w:rtl/>
          <w:lang w:bidi="ar-IQ"/>
        </w:rPr>
        <w:t xml:space="preserve"> </w:t>
      </w:r>
      <w:r w:rsidR="00281192"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المتعالية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واحدة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أنواع</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كافياً</w:t>
      </w:r>
      <w:r w:rsidRPr="003444A6">
        <w:rPr>
          <w:sz w:val="27"/>
          <w:rtl/>
          <w:lang w:bidi="ar-IQ"/>
        </w:rPr>
        <w:t xml:space="preserve">. </w:t>
      </w:r>
      <w:r w:rsidRPr="003444A6">
        <w:rPr>
          <w:rFonts w:hint="cs"/>
          <w:sz w:val="27"/>
          <w:rtl/>
          <w:lang w:bidi="ar-IQ"/>
        </w:rPr>
        <w:t>الإشكال</w:t>
      </w:r>
      <w:r w:rsidRPr="003444A6">
        <w:rPr>
          <w:sz w:val="27"/>
          <w:rtl/>
          <w:lang w:bidi="ar-IQ"/>
        </w:rPr>
        <w:t xml:space="preserve"> </w:t>
      </w:r>
      <w:r w:rsidRPr="003444A6">
        <w:rPr>
          <w:rFonts w:hint="cs"/>
          <w:sz w:val="27"/>
          <w:rtl/>
          <w:lang w:bidi="ar-IQ"/>
        </w:rPr>
        <w:t>المهم</w:t>
      </w:r>
      <w:r w:rsidR="00281192" w:rsidRPr="003444A6">
        <w:rPr>
          <w:rFonts w:hint="cs"/>
          <w:sz w:val="27"/>
          <w:rtl/>
          <w:lang w:bidi="ar-IQ"/>
        </w:rPr>
        <w:t>ّ</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المسج</w:t>
      </w:r>
      <w:r w:rsidR="00281192"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00281192"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لو</w:t>
      </w:r>
      <w:r w:rsidRPr="003444A6">
        <w:rPr>
          <w:sz w:val="27"/>
          <w:rtl/>
          <w:lang w:bidi="ar-IQ"/>
        </w:rPr>
        <w:t xml:space="preserve"> </w:t>
      </w:r>
      <w:r w:rsidRPr="003444A6">
        <w:rPr>
          <w:rFonts w:hint="cs"/>
          <w:sz w:val="27"/>
          <w:rtl/>
          <w:lang w:bidi="ar-IQ"/>
        </w:rPr>
        <w:t>سل</w:t>
      </w:r>
      <w:r w:rsidR="00281192" w:rsidRPr="003444A6">
        <w:rPr>
          <w:rFonts w:hint="cs"/>
          <w:sz w:val="27"/>
          <w:rtl/>
          <w:lang w:bidi="ar-IQ"/>
        </w:rPr>
        <w:t>َّ</w:t>
      </w:r>
      <w:r w:rsidRPr="003444A6">
        <w:rPr>
          <w:rFonts w:hint="cs"/>
          <w:sz w:val="27"/>
          <w:rtl/>
          <w:lang w:bidi="ar-IQ"/>
        </w:rPr>
        <w:t>منا</w:t>
      </w:r>
      <w:r w:rsidRPr="003444A6">
        <w:rPr>
          <w:sz w:val="27"/>
          <w:rtl/>
          <w:lang w:bidi="ar-IQ"/>
        </w:rPr>
        <w:t xml:space="preserve"> </w:t>
      </w:r>
      <w:r w:rsidRPr="003444A6">
        <w:rPr>
          <w:rFonts w:hint="cs"/>
          <w:sz w:val="27"/>
          <w:rtl/>
          <w:lang w:bidi="ar-IQ"/>
        </w:rPr>
        <w:t>بفرضية</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القائلة</w:t>
      </w:r>
      <w:r w:rsidRPr="003444A6">
        <w:rPr>
          <w:sz w:val="27"/>
          <w:rtl/>
          <w:lang w:bidi="ar-IQ"/>
        </w:rPr>
        <w:t xml:space="preserve"> </w:t>
      </w:r>
      <w:r w:rsidRPr="003444A6">
        <w:rPr>
          <w:rFonts w:hint="cs"/>
          <w:sz w:val="27"/>
          <w:rtl/>
          <w:lang w:bidi="ar-IQ"/>
        </w:rPr>
        <w:t>بوحدة</w:t>
      </w:r>
      <w:r w:rsidRPr="003444A6">
        <w:rPr>
          <w:sz w:val="27"/>
          <w:rtl/>
          <w:lang w:bidi="ar-IQ"/>
        </w:rPr>
        <w:t xml:space="preserve"> </w:t>
      </w:r>
      <w:r w:rsidRPr="003444A6">
        <w:rPr>
          <w:rFonts w:hint="cs"/>
          <w:sz w:val="27"/>
          <w:rtl/>
          <w:lang w:bidi="ar-IQ"/>
        </w:rPr>
        <w:t>الوجود</w:t>
      </w:r>
      <w:r w:rsidR="00281192" w:rsidRPr="003444A6">
        <w:rPr>
          <w:rFonts w:hint="cs"/>
          <w:sz w:val="27"/>
          <w:rtl/>
          <w:lang w:bidi="ar-IQ"/>
        </w:rPr>
        <w:t>،</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أصول</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ننكر</w:t>
      </w:r>
      <w:r w:rsidRPr="003444A6">
        <w:rPr>
          <w:sz w:val="27"/>
          <w:rtl/>
          <w:lang w:bidi="ar-IQ"/>
        </w:rPr>
        <w:t xml:space="preserve"> </w:t>
      </w:r>
      <w:r w:rsidRPr="003444A6">
        <w:rPr>
          <w:rFonts w:hint="cs"/>
          <w:sz w:val="27"/>
          <w:rtl/>
          <w:lang w:bidi="ar-IQ"/>
        </w:rPr>
        <w:t>الإله</w:t>
      </w:r>
      <w:r w:rsidRPr="003444A6">
        <w:rPr>
          <w:sz w:val="27"/>
          <w:rtl/>
          <w:lang w:bidi="ar-IQ"/>
        </w:rPr>
        <w:t xml:space="preserve"> </w:t>
      </w:r>
      <w:r w:rsidRPr="003444A6">
        <w:rPr>
          <w:rFonts w:hint="cs"/>
          <w:sz w:val="27"/>
          <w:rtl/>
          <w:lang w:bidi="ar-IQ"/>
        </w:rPr>
        <w:t>المشخّ</w:t>
      </w:r>
      <w:r w:rsidR="00281192" w:rsidRPr="003444A6">
        <w:rPr>
          <w:rFonts w:hint="cs"/>
          <w:sz w:val="27"/>
          <w:rtl/>
          <w:lang w:bidi="ar-IQ"/>
        </w:rPr>
        <w:t>َ</w:t>
      </w:r>
      <w:r w:rsidRPr="003444A6">
        <w:rPr>
          <w:rFonts w:hint="cs"/>
          <w:sz w:val="27"/>
          <w:rtl/>
          <w:lang w:bidi="ar-IQ"/>
        </w:rPr>
        <w:t>ص</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0028119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تعاليم</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تتحد</w:t>
      </w:r>
      <w:r w:rsidR="00281192" w:rsidRPr="003444A6">
        <w:rPr>
          <w:rFonts w:hint="cs"/>
          <w:sz w:val="27"/>
          <w:rtl/>
          <w:lang w:bidi="ar-IQ"/>
        </w:rPr>
        <w:t>َّ</w:t>
      </w:r>
      <w:r w:rsidRPr="003444A6">
        <w:rPr>
          <w:rFonts w:hint="cs"/>
          <w:sz w:val="27"/>
          <w:rtl/>
          <w:lang w:bidi="ar-IQ"/>
        </w:rPr>
        <w:t>ث</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00281192" w:rsidRPr="003444A6">
        <w:rPr>
          <w:rFonts w:hint="cs"/>
          <w:sz w:val="27"/>
          <w:rtl/>
          <w:lang w:bidi="ar-IQ"/>
        </w:rPr>
        <w:t>إ</w:t>
      </w:r>
      <w:r w:rsidRPr="003444A6">
        <w:rPr>
          <w:rFonts w:hint="cs"/>
          <w:sz w:val="27"/>
          <w:rtl/>
          <w:lang w:bidi="ar-IQ"/>
        </w:rPr>
        <w:t>له</w:t>
      </w:r>
      <w:r w:rsidRPr="003444A6">
        <w:rPr>
          <w:sz w:val="27"/>
          <w:rtl/>
          <w:lang w:bidi="ar-IQ"/>
        </w:rPr>
        <w:t xml:space="preserve"> </w:t>
      </w:r>
      <w:r w:rsidRPr="003444A6">
        <w:rPr>
          <w:rFonts w:hint="cs"/>
          <w:sz w:val="27"/>
          <w:rtl/>
          <w:lang w:bidi="ar-IQ"/>
        </w:rPr>
        <w:t>مشخّ</w:t>
      </w:r>
      <w:r w:rsidR="00281192" w:rsidRPr="003444A6">
        <w:rPr>
          <w:rFonts w:hint="cs"/>
          <w:sz w:val="27"/>
          <w:rtl/>
          <w:lang w:bidi="ar-IQ"/>
        </w:rPr>
        <w:t>َ</w:t>
      </w:r>
      <w:r w:rsidRPr="003444A6">
        <w:rPr>
          <w:rFonts w:hint="cs"/>
          <w:sz w:val="27"/>
          <w:rtl/>
          <w:lang w:bidi="ar-IQ"/>
        </w:rPr>
        <w:t>ص</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7E4D3B">
      <w:pPr>
        <w:pStyle w:val="31"/>
        <w:rPr>
          <w:color w:val="auto"/>
          <w:rtl/>
          <w:lang w:bidi="ar-IQ"/>
        </w:rPr>
      </w:pPr>
      <w:r w:rsidRPr="00C03963">
        <w:rPr>
          <w:color w:val="auto"/>
          <w:rtl/>
          <w:lang w:bidi="ar-IQ"/>
        </w:rPr>
        <w:t>2</w:t>
      </w:r>
      <w:r w:rsidRPr="00C03963">
        <w:rPr>
          <w:rFonts w:hint="cs"/>
          <w:color w:val="auto"/>
          <w:rtl/>
          <w:lang w:bidi="ar-IQ"/>
        </w:rPr>
        <w:t>ـ</w:t>
      </w:r>
      <w:r w:rsidRPr="00C03963">
        <w:rPr>
          <w:color w:val="auto"/>
          <w:rtl/>
          <w:lang w:bidi="ar-IQ"/>
        </w:rPr>
        <w:t xml:space="preserve"> </w:t>
      </w:r>
      <w:r w:rsidRPr="00C03963">
        <w:rPr>
          <w:rFonts w:hint="cs"/>
          <w:color w:val="auto"/>
          <w:rtl/>
          <w:lang w:bidi="ar-IQ"/>
        </w:rPr>
        <w:t>الشريعة</w:t>
      </w:r>
      <w:r w:rsidRPr="003444A6">
        <w:rPr>
          <w:color w:val="auto"/>
          <w:rtl/>
          <w:lang w:bidi="ar-IQ"/>
        </w:rPr>
        <w:t xml:space="preserve"> </w:t>
      </w:r>
      <w:r w:rsidRPr="003444A6">
        <w:rPr>
          <w:rFonts w:hint="cs"/>
          <w:color w:val="auto"/>
          <w:rtl/>
          <w:lang w:bidi="ar-IQ"/>
        </w:rPr>
        <w:t>غير</w:t>
      </w:r>
      <w:r w:rsidRPr="003444A6">
        <w:rPr>
          <w:color w:val="auto"/>
          <w:rtl/>
          <w:lang w:bidi="ar-IQ"/>
        </w:rPr>
        <w:t xml:space="preserve"> </w:t>
      </w:r>
      <w:r w:rsidRPr="003444A6">
        <w:rPr>
          <w:rFonts w:hint="cs"/>
          <w:color w:val="auto"/>
          <w:rtl/>
          <w:lang w:bidi="ar-IQ"/>
        </w:rPr>
        <w:t>الفاعلة</w:t>
      </w:r>
      <w:r w:rsidR="007E4D3B" w:rsidRPr="003444A6">
        <w:rPr>
          <w:rFonts w:hint="cs"/>
          <w:color w:val="auto"/>
          <w:rtl/>
          <w:lang w:val="en-US"/>
        </w:rPr>
        <w:t xml:space="preserve"> ــــــ</w:t>
      </w:r>
      <w:r w:rsidRPr="003444A6">
        <w:rPr>
          <w:color w:val="auto"/>
          <w:rtl/>
          <w:lang w:bidi="ar-IQ"/>
        </w:rPr>
        <w:t xml:space="preserve"> </w:t>
      </w:r>
    </w:p>
    <w:p w:rsidR="003F1C1C" w:rsidRPr="003444A6" w:rsidRDefault="002977C6" w:rsidP="00DE645C">
      <w:pPr>
        <w:rPr>
          <w:sz w:val="27"/>
          <w:rtl/>
          <w:lang w:bidi="ar-IQ"/>
        </w:rPr>
      </w:pPr>
      <w:r w:rsidRPr="003444A6">
        <w:rPr>
          <w:rFonts w:hint="cs"/>
          <w:sz w:val="27"/>
          <w:rtl/>
          <w:lang w:bidi="ar-IQ"/>
        </w:rPr>
        <w:t>على</w:t>
      </w:r>
      <w:r w:rsidRPr="003444A6">
        <w:rPr>
          <w:sz w:val="27"/>
          <w:rtl/>
          <w:lang w:bidi="ar-IQ"/>
        </w:rPr>
        <w:t xml:space="preserve"> </w:t>
      </w:r>
      <w:r w:rsidRPr="003444A6">
        <w:rPr>
          <w:rFonts w:hint="cs"/>
          <w:sz w:val="27"/>
          <w:rtl/>
          <w:lang w:bidi="ar-IQ"/>
        </w:rPr>
        <w:t>مستوى</w:t>
      </w:r>
      <w:r w:rsidRPr="003444A6">
        <w:rPr>
          <w:sz w:val="27"/>
          <w:rtl/>
          <w:lang w:bidi="ar-IQ"/>
        </w:rPr>
        <w:t xml:space="preserve"> </w:t>
      </w:r>
      <w:r w:rsidRPr="003444A6">
        <w:rPr>
          <w:rFonts w:hint="cs"/>
          <w:sz w:val="27"/>
          <w:rtl/>
          <w:lang w:bidi="ar-IQ"/>
        </w:rPr>
        <w:t>القول</w:t>
      </w:r>
      <w:r w:rsidRPr="003444A6">
        <w:rPr>
          <w:sz w:val="27"/>
          <w:rtl/>
          <w:lang w:bidi="ar-IQ"/>
        </w:rPr>
        <w:t xml:space="preserve"> </w:t>
      </w:r>
      <w:r w:rsidRPr="003444A6">
        <w:rPr>
          <w:rFonts w:hint="cs"/>
          <w:sz w:val="27"/>
          <w:rtl/>
          <w:lang w:bidi="ar-IQ"/>
        </w:rPr>
        <w:t>يؤك</w:t>
      </w:r>
      <w:r w:rsidR="00A23DCF"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تمس</w:t>
      </w:r>
      <w:r w:rsidR="00A23DCF" w:rsidRPr="003444A6">
        <w:rPr>
          <w:rFonts w:hint="cs"/>
          <w:sz w:val="27"/>
          <w:rtl/>
          <w:lang w:bidi="ar-IQ"/>
        </w:rPr>
        <w:t>ُّ</w:t>
      </w:r>
      <w:r w:rsidRPr="003444A6">
        <w:rPr>
          <w:rFonts w:hint="cs"/>
          <w:sz w:val="27"/>
          <w:rtl/>
          <w:lang w:bidi="ar-IQ"/>
        </w:rPr>
        <w:t>كه</w:t>
      </w:r>
      <w:r w:rsidRPr="003444A6">
        <w:rPr>
          <w:sz w:val="27"/>
          <w:rtl/>
          <w:lang w:bidi="ar-IQ"/>
        </w:rPr>
        <w:t xml:space="preserve"> </w:t>
      </w:r>
      <w:r w:rsidRPr="003444A6">
        <w:rPr>
          <w:rFonts w:hint="cs"/>
          <w:sz w:val="27"/>
          <w:rtl/>
          <w:lang w:bidi="ar-IQ"/>
        </w:rPr>
        <w:t>بالشريعة</w:t>
      </w:r>
      <w:r w:rsidR="00A23DCF" w:rsidRPr="003444A6">
        <w:rPr>
          <w:rFonts w:hint="cs"/>
          <w:sz w:val="27"/>
          <w:rtl/>
          <w:lang w:bidi="ar-IQ"/>
        </w:rPr>
        <w:t>،</w:t>
      </w:r>
      <w:r w:rsidRPr="003444A6">
        <w:rPr>
          <w:sz w:val="27"/>
          <w:rtl/>
          <w:lang w:bidi="ar-IQ"/>
        </w:rPr>
        <w:t xml:space="preserve"> </w:t>
      </w:r>
      <w:r w:rsidRPr="003444A6">
        <w:rPr>
          <w:rFonts w:hint="cs"/>
          <w:sz w:val="27"/>
          <w:rtl/>
          <w:lang w:bidi="ar-IQ"/>
        </w:rPr>
        <w:t>وضرورة</w:t>
      </w:r>
      <w:r w:rsidRPr="003444A6">
        <w:rPr>
          <w:sz w:val="27"/>
          <w:rtl/>
          <w:lang w:bidi="ar-IQ"/>
        </w:rPr>
        <w:t xml:space="preserve"> </w:t>
      </w:r>
      <w:r w:rsidRPr="003444A6">
        <w:rPr>
          <w:rFonts w:hint="cs"/>
          <w:sz w:val="27"/>
          <w:rtl/>
          <w:lang w:bidi="ar-IQ"/>
        </w:rPr>
        <w:t>تطابق</w:t>
      </w:r>
      <w:r w:rsidRPr="003444A6">
        <w:rPr>
          <w:sz w:val="27"/>
          <w:rtl/>
          <w:lang w:bidi="ar-IQ"/>
        </w:rPr>
        <w:t xml:space="preserve"> </w:t>
      </w:r>
      <w:r w:rsidRPr="003444A6">
        <w:rPr>
          <w:rFonts w:hint="cs"/>
          <w:sz w:val="27"/>
          <w:rtl/>
          <w:lang w:bidi="ar-IQ"/>
        </w:rPr>
        <w:t>الأعمال</w:t>
      </w:r>
      <w:r w:rsidRPr="003444A6">
        <w:rPr>
          <w:sz w:val="27"/>
          <w:rtl/>
          <w:lang w:bidi="ar-IQ"/>
        </w:rPr>
        <w:t xml:space="preserve"> </w:t>
      </w:r>
      <w:r w:rsidRPr="003444A6">
        <w:rPr>
          <w:rFonts w:hint="cs"/>
          <w:sz w:val="27"/>
          <w:rtl/>
          <w:lang w:bidi="ar-IQ"/>
        </w:rPr>
        <w:t>الحياتية</w:t>
      </w:r>
      <w:r w:rsidRPr="003444A6">
        <w:rPr>
          <w:sz w:val="27"/>
          <w:rtl/>
          <w:lang w:bidi="ar-IQ"/>
        </w:rPr>
        <w:t xml:space="preserve"> </w:t>
      </w:r>
      <w:r w:rsidRPr="003444A6">
        <w:rPr>
          <w:rFonts w:hint="cs"/>
          <w:sz w:val="27"/>
          <w:rtl/>
          <w:lang w:bidi="ar-IQ"/>
        </w:rPr>
        <w:t>معها</w:t>
      </w:r>
      <w:r w:rsidRPr="003444A6">
        <w:rPr>
          <w:sz w:val="27"/>
          <w:vertAlign w:val="superscript"/>
          <w:rtl/>
          <w:lang w:bidi="ar-IQ"/>
        </w:rPr>
        <w:t>(</w:t>
      </w:r>
      <w:r w:rsidRPr="003444A6">
        <w:rPr>
          <w:rStyle w:val="ac"/>
          <w:sz w:val="27"/>
          <w:rtl/>
          <w:lang w:bidi="ar-IQ"/>
        </w:rPr>
        <w:endnoteReference w:id="395"/>
      </w:r>
      <w:r w:rsidRPr="003444A6">
        <w:rPr>
          <w:sz w:val="27"/>
          <w:vertAlign w:val="superscript"/>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00A23DCF" w:rsidRPr="003444A6">
        <w:rPr>
          <w:rFonts w:hint="cs"/>
          <w:sz w:val="27"/>
          <w:rtl/>
          <w:lang w:bidi="ar-IQ"/>
        </w:rPr>
        <w:t>أنّ</w:t>
      </w:r>
      <w:r w:rsidRPr="003444A6">
        <w:rPr>
          <w:sz w:val="27"/>
          <w:rtl/>
          <w:lang w:bidi="ar-IQ"/>
        </w:rPr>
        <w:t xml:space="preserve"> </w:t>
      </w:r>
      <w:r w:rsidRPr="003444A6">
        <w:rPr>
          <w:rFonts w:hint="cs"/>
          <w:sz w:val="27"/>
          <w:rtl/>
          <w:lang w:bidi="ar-IQ"/>
        </w:rPr>
        <w:t>الشريعة</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القانون</w:t>
      </w:r>
      <w:r w:rsidRPr="003444A6">
        <w:rPr>
          <w:sz w:val="27"/>
          <w:rtl/>
          <w:lang w:bidi="ar-IQ"/>
        </w:rPr>
        <w:t xml:space="preserve"> </w:t>
      </w:r>
      <w:r w:rsidRPr="003444A6">
        <w:rPr>
          <w:rFonts w:hint="cs"/>
          <w:sz w:val="27"/>
          <w:rtl/>
          <w:lang w:bidi="ar-IQ"/>
        </w:rPr>
        <w:t>الإلهي</w:t>
      </w:r>
      <w:r w:rsidRPr="003444A6">
        <w:rPr>
          <w:sz w:val="27"/>
          <w:rtl/>
          <w:lang w:bidi="ar-IQ"/>
        </w:rPr>
        <w:t xml:space="preserve"> </w:t>
      </w:r>
      <w:r w:rsidRPr="003444A6">
        <w:rPr>
          <w:rFonts w:hint="cs"/>
          <w:sz w:val="27"/>
          <w:rtl/>
          <w:lang w:bidi="ar-IQ"/>
        </w:rPr>
        <w:t>للإسلام</w:t>
      </w:r>
      <w:r w:rsidRPr="003444A6">
        <w:rPr>
          <w:sz w:val="27"/>
          <w:rtl/>
          <w:lang w:bidi="ar-IQ"/>
        </w:rPr>
        <w:t xml:space="preserve"> </w:t>
      </w:r>
      <w:r w:rsidRPr="003444A6">
        <w:rPr>
          <w:rFonts w:hint="cs"/>
          <w:sz w:val="27"/>
          <w:rtl/>
          <w:lang w:bidi="ar-IQ"/>
        </w:rPr>
        <w:t>يحظى</w:t>
      </w:r>
      <w:r w:rsidRPr="003444A6">
        <w:rPr>
          <w:sz w:val="27"/>
          <w:rtl/>
          <w:lang w:bidi="ar-IQ"/>
        </w:rPr>
        <w:t xml:space="preserve"> </w:t>
      </w:r>
      <w:r w:rsidRPr="003444A6">
        <w:rPr>
          <w:rFonts w:hint="cs"/>
          <w:sz w:val="27"/>
          <w:rtl/>
          <w:lang w:bidi="ar-IQ"/>
        </w:rPr>
        <w:t>بمركزية</w:t>
      </w:r>
      <w:r w:rsidRPr="003444A6">
        <w:rPr>
          <w:sz w:val="27"/>
          <w:rtl/>
          <w:lang w:bidi="ar-IQ"/>
        </w:rPr>
        <w:t xml:space="preserve"> </w:t>
      </w:r>
      <w:r w:rsidRPr="003444A6">
        <w:rPr>
          <w:rFonts w:hint="cs"/>
          <w:sz w:val="27"/>
          <w:rtl/>
          <w:lang w:bidi="ar-IQ"/>
        </w:rPr>
        <w:t>أساسية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بحيث</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القول</w:t>
      </w:r>
      <w:r w:rsidR="00A23DCF" w:rsidRPr="003444A6">
        <w:rPr>
          <w:rFonts w:hint="cs"/>
          <w:sz w:val="27"/>
          <w:rtl/>
          <w:lang w:bidi="ar-IQ"/>
        </w:rPr>
        <w:t>:</w:t>
      </w:r>
      <w:r w:rsidRPr="003444A6">
        <w:rPr>
          <w:sz w:val="27"/>
          <w:rtl/>
          <w:lang w:bidi="ar-IQ"/>
        </w:rPr>
        <w:t xml:space="preserve"> </w:t>
      </w:r>
      <w:r w:rsidR="00A23DCF"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المسلم</w:t>
      </w:r>
      <w:r w:rsidRPr="003444A6">
        <w:rPr>
          <w:sz w:val="27"/>
          <w:rtl/>
          <w:lang w:bidi="ar-IQ"/>
        </w:rPr>
        <w:t xml:space="preserve"> </w:t>
      </w:r>
      <w:r w:rsidRPr="003444A6">
        <w:rPr>
          <w:rFonts w:hint="cs"/>
          <w:sz w:val="27"/>
          <w:rtl/>
          <w:lang w:bidi="ar-IQ"/>
        </w:rPr>
        <w:t>يعني</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الشخص</w:t>
      </w:r>
      <w:r w:rsidRPr="003444A6">
        <w:rPr>
          <w:sz w:val="27"/>
          <w:rtl/>
          <w:lang w:bidi="ar-IQ"/>
        </w:rPr>
        <w:t xml:space="preserve"> </w:t>
      </w:r>
      <w:r w:rsidRPr="003444A6">
        <w:rPr>
          <w:rFonts w:hint="cs"/>
          <w:sz w:val="27"/>
          <w:rtl/>
          <w:lang w:bidi="ar-IQ"/>
        </w:rPr>
        <w:t>المؤمن</w:t>
      </w:r>
      <w:r w:rsidRPr="003444A6">
        <w:rPr>
          <w:sz w:val="27"/>
          <w:rtl/>
          <w:lang w:bidi="ar-IQ"/>
        </w:rPr>
        <w:t xml:space="preserve"> </w:t>
      </w:r>
      <w:r w:rsidRPr="003444A6">
        <w:rPr>
          <w:rFonts w:hint="cs"/>
          <w:sz w:val="27"/>
          <w:rtl/>
          <w:lang w:bidi="ar-IQ"/>
        </w:rPr>
        <w:t>بمصداقية</w:t>
      </w:r>
      <w:r w:rsidRPr="003444A6">
        <w:rPr>
          <w:sz w:val="27"/>
          <w:rtl/>
          <w:lang w:bidi="ar-IQ"/>
        </w:rPr>
        <w:t xml:space="preserve"> </w:t>
      </w:r>
      <w:r w:rsidRPr="003444A6">
        <w:rPr>
          <w:rFonts w:hint="cs"/>
          <w:sz w:val="27"/>
          <w:rtl/>
          <w:lang w:bidi="ar-IQ"/>
        </w:rPr>
        <w:t>الشريعة</w:t>
      </w:r>
      <w:r w:rsidR="00A23DCF" w:rsidRPr="003444A6">
        <w:rPr>
          <w:rFonts w:hint="cs"/>
          <w:sz w:val="27"/>
          <w:rtl/>
          <w:lang w:bidi="ar-IQ"/>
        </w:rPr>
        <w:t>،</w:t>
      </w:r>
      <w:r w:rsidRPr="003444A6">
        <w:rPr>
          <w:sz w:val="27"/>
          <w:rtl/>
          <w:lang w:bidi="ar-IQ"/>
        </w:rPr>
        <w:t xml:space="preserve"> </w:t>
      </w:r>
      <w:r w:rsidRPr="003444A6">
        <w:rPr>
          <w:rFonts w:hint="cs"/>
          <w:sz w:val="27"/>
          <w:rtl/>
          <w:lang w:bidi="ar-IQ"/>
        </w:rPr>
        <w:t>حت</w:t>
      </w:r>
      <w:r w:rsidR="00A23DCF"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لو</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يكن</w:t>
      </w:r>
      <w:r w:rsidRPr="003444A6">
        <w:rPr>
          <w:sz w:val="27"/>
          <w:rtl/>
          <w:lang w:bidi="ar-IQ"/>
        </w:rPr>
        <w:t xml:space="preserve"> </w:t>
      </w:r>
      <w:r w:rsidRPr="003444A6">
        <w:rPr>
          <w:rFonts w:hint="cs"/>
          <w:sz w:val="27"/>
          <w:rtl/>
          <w:lang w:bidi="ar-IQ"/>
        </w:rPr>
        <w:t>قادراً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العمل</w:t>
      </w:r>
      <w:r w:rsidRPr="003444A6">
        <w:rPr>
          <w:sz w:val="27"/>
          <w:rtl/>
          <w:lang w:bidi="ar-IQ"/>
        </w:rPr>
        <w:t xml:space="preserve"> </w:t>
      </w:r>
      <w:r w:rsidRPr="003444A6">
        <w:rPr>
          <w:rFonts w:hint="cs"/>
          <w:sz w:val="27"/>
          <w:rtl/>
          <w:lang w:bidi="ar-IQ"/>
        </w:rPr>
        <w:t>بجميع</w:t>
      </w:r>
      <w:r w:rsidRPr="003444A6">
        <w:rPr>
          <w:sz w:val="27"/>
          <w:rtl/>
          <w:lang w:bidi="ar-IQ"/>
        </w:rPr>
        <w:t xml:space="preserve"> </w:t>
      </w:r>
      <w:r w:rsidRPr="003444A6">
        <w:rPr>
          <w:rFonts w:hint="cs"/>
          <w:sz w:val="27"/>
          <w:rtl/>
          <w:lang w:bidi="ar-IQ"/>
        </w:rPr>
        <w:t>أحكامها</w:t>
      </w:r>
      <w:r w:rsidRPr="003444A6">
        <w:rPr>
          <w:sz w:val="27"/>
          <w:rtl/>
          <w:lang w:bidi="ar-IQ"/>
        </w:rPr>
        <w:t xml:space="preserve"> </w:t>
      </w:r>
      <w:r w:rsidRPr="003444A6">
        <w:rPr>
          <w:rFonts w:hint="cs"/>
          <w:sz w:val="27"/>
          <w:rtl/>
          <w:lang w:bidi="ar-IQ"/>
        </w:rPr>
        <w:t>وتعاليمها</w:t>
      </w:r>
      <w:r w:rsidRPr="003444A6">
        <w:rPr>
          <w:sz w:val="27"/>
          <w:rtl/>
          <w:lang w:bidi="ar-IQ"/>
        </w:rPr>
        <w:t xml:space="preserve">. </w:t>
      </w:r>
      <w:r w:rsidRPr="003444A6">
        <w:rPr>
          <w:rFonts w:hint="cs"/>
          <w:sz w:val="27"/>
          <w:rtl/>
          <w:lang w:bidi="ar-IQ"/>
        </w:rPr>
        <w:t>ويقس</w:t>
      </w:r>
      <w:r w:rsidR="00A23DCF" w:rsidRPr="003444A6">
        <w:rPr>
          <w:rFonts w:hint="cs"/>
          <w:sz w:val="27"/>
          <w:rtl/>
          <w:lang w:bidi="ar-IQ"/>
        </w:rPr>
        <w:t>ِّ</w:t>
      </w:r>
      <w:r w:rsidRPr="003444A6">
        <w:rPr>
          <w:rFonts w:hint="cs"/>
          <w:sz w:val="27"/>
          <w:rtl/>
          <w:lang w:bidi="ar-IQ"/>
        </w:rPr>
        <w:t>م</w:t>
      </w:r>
      <w:r w:rsidRPr="003444A6">
        <w:rPr>
          <w:sz w:val="27"/>
          <w:rtl/>
          <w:lang w:bidi="ar-IQ"/>
        </w:rPr>
        <w:t xml:space="preserve"> </w:t>
      </w:r>
      <w:r w:rsidRPr="003444A6">
        <w:rPr>
          <w:rFonts w:hint="cs"/>
          <w:sz w:val="27"/>
          <w:rtl/>
          <w:lang w:bidi="ar-IQ"/>
        </w:rPr>
        <w:t>محتوى</w:t>
      </w:r>
      <w:r w:rsidRPr="003444A6">
        <w:rPr>
          <w:sz w:val="27"/>
          <w:rtl/>
          <w:lang w:bidi="ar-IQ"/>
        </w:rPr>
        <w:t xml:space="preserve"> </w:t>
      </w:r>
      <w:r w:rsidRPr="003444A6">
        <w:rPr>
          <w:rFonts w:hint="cs"/>
          <w:sz w:val="27"/>
          <w:rtl/>
          <w:lang w:bidi="ar-IQ"/>
        </w:rPr>
        <w:t>الشريعة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المرتبطة</w:t>
      </w:r>
      <w:r w:rsidRPr="003444A6">
        <w:rPr>
          <w:sz w:val="27"/>
          <w:rtl/>
          <w:lang w:bidi="ar-IQ"/>
        </w:rPr>
        <w:t xml:space="preserve"> </w:t>
      </w:r>
      <w:r w:rsidRPr="003444A6">
        <w:rPr>
          <w:rFonts w:hint="cs"/>
          <w:sz w:val="27"/>
          <w:rtl/>
          <w:lang w:bidi="ar-IQ"/>
        </w:rPr>
        <w:t>بالعبادات</w:t>
      </w:r>
      <w:r w:rsidRPr="003444A6">
        <w:rPr>
          <w:sz w:val="27"/>
          <w:rtl/>
          <w:lang w:bidi="ar-IQ"/>
        </w:rPr>
        <w:t xml:space="preserve"> </w:t>
      </w:r>
      <w:r w:rsidRPr="003444A6">
        <w:rPr>
          <w:rFonts w:hint="cs"/>
          <w:sz w:val="27"/>
          <w:rtl/>
          <w:lang w:bidi="ar-IQ"/>
        </w:rPr>
        <w:t>والمعاملات</w:t>
      </w:r>
      <w:r w:rsidRPr="003444A6">
        <w:rPr>
          <w:sz w:val="27"/>
          <w:rtl/>
          <w:lang w:bidi="ar-IQ"/>
        </w:rPr>
        <w:t xml:space="preserve">. </w:t>
      </w:r>
      <w:r w:rsidRPr="003444A6">
        <w:rPr>
          <w:rFonts w:hint="cs"/>
          <w:sz w:val="27"/>
          <w:rtl/>
          <w:lang w:bidi="ar-IQ"/>
        </w:rPr>
        <w:t>ويعتقد</w:t>
      </w:r>
      <w:r w:rsidRPr="003444A6">
        <w:rPr>
          <w:sz w:val="27"/>
          <w:rtl/>
          <w:lang w:bidi="ar-IQ"/>
        </w:rPr>
        <w:t xml:space="preserve"> </w:t>
      </w:r>
      <w:r w:rsidR="00A23DCF"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دراسة</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تم</w:t>
      </w:r>
      <w:r w:rsidR="00A23DCF" w:rsidRPr="003444A6">
        <w:rPr>
          <w:rFonts w:hint="cs"/>
          <w:sz w:val="27"/>
          <w:rtl/>
          <w:lang w:bidi="ar-IQ"/>
        </w:rPr>
        <w:t>ّ</w:t>
      </w:r>
      <w:r w:rsidRPr="003444A6">
        <w:rPr>
          <w:sz w:val="27"/>
          <w:rtl/>
          <w:lang w:bidi="ar-IQ"/>
        </w:rPr>
        <w:t xml:space="preserve"> </w:t>
      </w:r>
      <w:r w:rsidRPr="003444A6">
        <w:rPr>
          <w:rFonts w:hint="cs"/>
          <w:sz w:val="27"/>
          <w:rtl/>
          <w:lang w:bidi="ar-IQ"/>
        </w:rPr>
        <w:t>تناولها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الأبواب</w:t>
      </w:r>
      <w:r w:rsidRPr="003444A6">
        <w:rPr>
          <w:sz w:val="27"/>
          <w:rtl/>
          <w:lang w:bidi="ar-IQ"/>
        </w:rPr>
        <w:t xml:space="preserve"> </w:t>
      </w:r>
      <w:r w:rsidRPr="003444A6">
        <w:rPr>
          <w:rFonts w:hint="cs"/>
          <w:sz w:val="27"/>
          <w:rtl/>
          <w:lang w:bidi="ar-IQ"/>
        </w:rPr>
        <w:t>والمقولات</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00A23DC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نرى</w:t>
      </w:r>
      <w:r w:rsidRPr="003444A6">
        <w:rPr>
          <w:sz w:val="27"/>
          <w:rtl/>
          <w:lang w:bidi="ar-IQ"/>
        </w:rPr>
        <w:t xml:space="preserve"> </w:t>
      </w:r>
      <w:r w:rsidRPr="003444A6">
        <w:rPr>
          <w:rFonts w:hint="cs"/>
          <w:sz w:val="27"/>
          <w:rtl/>
          <w:lang w:bidi="ar-IQ"/>
        </w:rPr>
        <w:t>بوضوح</w:t>
      </w:r>
      <w:r w:rsidR="00A23DCF" w:rsidRPr="003444A6">
        <w:rPr>
          <w:rFonts w:hint="cs"/>
          <w:sz w:val="27"/>
          <w:rtl/>
          <w:lang w:bidi="ar-IQ"/>
        </w:rPr>
        <w:t>ٍ</w:t>
      </w:r>
      <w:r w:rsidRPr="003444A6">
        <w:rPr>
          <w:sz w:val="27"/>
          <w:rtl/>
          <w:lang w:bidi="ar-IQ"/>
        </w:rPr>
        <w:t xml:space="preserve"> </w:t>
      </w:r>
      <w:r w:rsidR="00A23DC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الشريعة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تقتصر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شمولها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المسائل</w:t>
      </w:r>
      <w:r w:rsidRPr="003444A6">
        <w:rPr>
          <w:sz w:val="27"/>
          <w:rtl/>
          <w:lang w:bidi="ar-IQ"/>
        </w:rPr>
        <w:t xml:space="preserve"> </w:t>
      </w:r>
      <w:r w:rsidRPr="003444A6">
        <w:rPr>
          <w:rFonts w:hint="cs"/>
          <w:sz w:val="27"/>
          <w:rtl/>
          <w:lang w:bidi="ar-IQ"/>
        </w:rPr>
        <w:t>ومواضيع</w:t>
      </w:r>
      <w:r w:rsidRPr="003444A6">
        <w:rPr>
          <w:sz w:val="27"/>
          <w:rtl/>
          <w:lang w:bidi="ar-IQ"/>
        </w:rPr>
        <w:t xml:space="preserve"> </w:t>
      </w:r>
      <w:r w:rsidRPr="003444A6">
        <w:rPr>
          <w:rFonts w:hint="cs"/>
          <w:sz w:val="27"/>
          <w:rtl/>
          <w:lang w:bidi="ar-IQ"/>
        </w:rPr>
        <w:t>الحياة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الشخصية</w:t>
      </w:r>
      <w:r w:rsidR="00A23DCF"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حت</w:t>
      </w:r>
      <w:r w:rsidR="00A23DCF"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الحياة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للمجتمع</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فح</w:t>
      </w:r>
      <w:r w:rsidR="00A23DCF" w:rsidRPr="003444A6">
        <w:rPr>
          <w:rFonts w:hint="cs"/>
          <w:sz w:val="27"/>
          <w:rtl/>
          <w:lang w:bidi="ar-IQ"/>
        </w:rPr>
        <w:t>َ</w:t>
      </w:r>
      <w:r w:rsidRPr="003444A6">
        <w:rPr>
          <w:rFonts w:hint="cs"/>
          <w:sz w:val="27"/>
          <w:rtl/>
          <w:lang w:bidi="ar-IQ"/>
        </w:rPr>
        <w:t>س</w:t>
      </w:r>
      <w:r w:rsidR="00A23DCF"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تشمل</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أوجه</w:t>
      </w:r>
      <w:r w:rsidRPr="003444A6">
        <w:rPr>
          <w:sz w:val="27"/>
          <w:rtl/>
          <w:lang w:bidi="ar-IQ"/>
        </w:rPr>
        <w:t xml:space="preserve"> </w:t>
      </w:r>
      <w:r w:rsidRPr="003444A6">
        <w:rPr>
          <w:rFonts w:hint="cs"/>
          <w:sz w:val="27"/>
          <w:rtl/>
          <w:lang w:bidi="ar-IQ"/>
        </w:rPr>
        <w:t>النشاط</w:t>
      </w:r>
      <w:r w:rsidRPr="003444A6">
        <w:rPr>
          <w:sz w:val="27"/>
          <w:rtl/>
          <w:lang w:bidi="ar-IQ"/>
        </w:rPr>
        <w:t xml:space="preserve"> </w:t>
      </w:r>
      <w:r w:rsidRPr="003444A6">
        <w:rPr>
          <w:rFonts w:hint="cs"/>
          <w:sz w:val="27"/>
          <w:rtl/>
          <w:lang w:bidi="ar-IQ"/>
        </w:rPr>
        <w:t>والحياة</w:t>
      </w:r>
      <w:r w:rsidRPr="003444A6">
        <w:rPr>
          <w:sz w:val="27"/>
          <w:rtl/>
          <w:lang w:bidi="ar-IQ"/>
        </w:rPr>
        <w:t xml:space="preserve"> </w:t>
      </w:r>
      <w:r w:rsidRPr="003444A6">
        <w:rPr>
          <w:rFonts w:hint="cs"/>
          <w:sz w:val="27"/>
          <w:rtl/>
          <w:lang w:bidi="ar-IQ"/>
        </w:rPr>
        <w:t>الإنسانية</w:t>
      </w:r>
      <w:r w:rsidR="00A23DCF" w:rsidRPr="003444A6">
        <w:rPr>
          <w:rFonts w:hint="cs"/>
          <w:sz w:val="27"/>
          <w:rtl/>
          <w:lang w:bidi="ar-IQ"/>
        </w:rPr>
        <w:t>،</w:t>
      </w:r>
      <w:r w:rsidRPr="003444A6">
        <w:rPr>
          <w:sz w:val="27"/>
          <w:rtl/>
          <w:lang w:bidi="ar-IQ"/>
        </w:rPr>
        <w:t xml:space="preserve"> </w:t>
      </w:r>
      <w:r w:rsidRPr="003444A6">
        <w:rPr>
          <w:rFonts w:hint="cs"/>
          <w:sz w:val="27"/>
          <w:rtl/>
          <w:lang w:bidi="ar-IQ"/>
        </w:rPr>
        <w:t>مثل</w:t>
      </w:r>
      <w:r w:rsidR="00A23DCF" w:rsidRPr="003444A6">
        <w:rPr>
          <w:rFonts w:hint="cs"/>
          <w:sz w:val="27"/>
          <w:rtl/>
          <w:lang w:bidi="ar-IQ"/>
        </w:rPr>
        <w:t>:</w:t>
      </w:r>
      <w:r w:rsidRPr="003444A6">
        <w:rPr>
          <w:sz w:val="27"/>
          <w:rtl/>
          <w:lang w:bidi="ar-IQ"/>
        </w:rPr>
        <w:t xml:space="preserve"> </w:t>
      </w:r>
      <w:r w:rsidRPr="003444A6">
        <w:rPr>
          <w:rFonts w:hint="cs"/>
          <w:sz w:val="27"/>
          <w:rtl/>
          <w:lang w:bidi="ar-IQ"/>
        </w:rPr>
        <w:t>الميادين</w:t>
      </w:r>
      <w:r w:rsidRPr="003444A6">
        <w:rPr>
          <w:sz w:val="27"/>
          <w:rtl/>
          <w:lang w:bidi="ar-IQ"/>
        </w:rPr>
        <w:t xml:space="preserve"> </w:t>
      </w:r>
      <w:r w:rsidRPr="003444A6">
        <w:rPr>
          <w:rFonts w:hint="cs"/>
          <w:sz w:val="27"/>
          <w:rtl/>
          <w:lang w:bidi="ar-IQ"/>
        </w:rPr>
        <w:t>الاقتصادية</w:t>
      </w:r>
      <w:r w:rsidRPr="003444A6">
        <w:rPr>
          <w:sz w:val="27"/>
          <w:rtl/>
          <w:lang w:bidi="ar-IQ"/>
        </w:rPr>
        <w:t xml:space="preserve"> </w:t>
      </w:r>
      <w:r w:rsidRPr="003444A6">
        <w:rPr>
          <w:rFonts w:hint="cs"/>
          <w:sz w:val="27"/>
          <w:rtl/>
          <w:lang w:bidi="ar-IQ"/>
        </w:rPr>
        <w:t>والاجتماعية</w:t>
      </w:r>
      <w:r w:rsidRPr="003444A6">
        <w:rPr>
          <w:sz w:val="27"/>
          <w:rtl/>
          <w:lang w:bidi="ar-IQ"/>
        </w:rPr>
        <w:t xml:space="preserve"> </w:t>
      </w:r>
      <w:r w:rsidRPr="003444A6">
        <w:rPr>
          <w:rFonts w:hint="cs"/>
          <w:sz w:val="27"/>
          <w:rtl/>
          <w:lang w:bidi="ar-IQ"/>
        </w:rPr>
        <w:t>والسياسية</w:t>
      </w:r>
      <w:r w:rsidRPr="003444A6">
        <w:rPr>
          <w:sz w:val="27"/>
          <w:rtl/>
          <w:lang w:bidi="ar-IQ"/>
        </w:rPr>
        <w:t xml:space="preserve"> </w:t>
      </w:r>
      <w:r w:rsidRPr="003444A6">
        <w:rPr>
          <w:rFonts w:hint="cs"/>
          <w:sz w:val="27"/>
          <w:rtl/>
          <w:lang w:bidi="ar-IQ"/>
        </w:rPr>
        <w:t>أيضا</w:t>
      </w:r>
      <w:r w:rsidR="00A23DCF" w:rsidRPr="003444A6">
        <w:rPr>
          <w:rFonts w:hint="cs"/>
          <w:sz w:val="27"/>
          <w:rtl/>
          <w:lang w:bidi="ar-IQ"/>
        </w:rPr>
        <w:t>ً</w:t>
      </w:r>
      <w:r w:rsidRPr="003444A6">
        <w:rPr>
          <w:sz w:val="27"/>
          <w:rtl/>
          <w:lang w:bidi="ar-IQ"/>
        </w:rPr>
        <w:t xml:space="preserve">. </w:t>
      </w:r>
      <w:r w:rsidRPr="003444A6">
        <w:rPr>
          <w:rFonts w:hint="cs"/>
          <w:sz w:val="27"/>
          <w:rtl/>
          <w:lang w:bidi="ar-IQ"/>
        </w:rPr>
        <w:t>ويشير</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تتم</w:t>
      </w:r>
      <w:r w:rsidR="00A23DCF"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كلامه</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نماذج</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الأخلاقية</w:t>
      </w:r>
      <w:r w:rsidRPr="003444A6">
        <w:rPr>
          <w:sz w:val="27"/>
          <w:rtl/>
          <w:lang w:bidi="ar-IQ"/>
        </w:rPr>
        <w:t xml:space="preserve"> </w:t>
      </w:r>
      <w:r w:rsidRPr="003444A6">
        <w:rPr>
          <w:rFonts w:hint="cs"/>
          <w:sz w:val="27"/>
          <w:rtl/>
          <w:lang w:bidi="ar-IQ"/>
        </w:rPr>
        <w:t>والحقوقية</w:t>
      </w:r>
      <w:r w:rsidRPr="003444A6">
        <w:rPr>
          <w:sz w:val="27"/>
          <w:rtl/>
          <w:lang w:bidi="ar-IQ"/>
        </w:rPr>
        <w:t xml:space="preserve"> </w:t>
      </w:r>
      <w:r w:rsidRPr="003444A6">
        <w:rPr>
          <w:rFonts w:hint="cs"/>
          <w:sz w:val="27"/>
          <w:rtl/>
          <w:lang w:bidi="ar-IQ"/>
        </w:rPr>
        <w:t>والمعاملات</w:t>
      </w:r>
      <w:r w:rsidRPr="003444A6">
        <w:rPr>
          <w:sz w:val="27"/>
          <w:rtl/>
          <w:lang w:bidi="ar-IQ"/>
        </w:rPr>
        <w:t xml:space="preserve"> </w:t>
      </w:r>
      <w:r w:rsidRPr="003444A6">
        <w:rPr>
          <w:rFonts w:hint="cs"/>
          <w:sz w:val="27"/>
          <w:rtl/>
          <w:lang w:bidi="ar-IQ"/>
        </w:rPr>
        <w:t>والمسائل</w:t>
      </w:r>
      <w:r w:rsidRPr="003444A6">
        <w:rPr>
          <w:sz w:val="27"/>
          <w:rtl/>
          <w:lang w:bidi="ar-IQ"/>
        </w:rPr>
        <w:t xml:space="preserve"> </w:t>
      </w:r>
      <w:r w:rsidRPr="003444A6">
        <w:rPr>
          <w:rFonts w:hint="cs"/>
          <w:sz w:val="27"/>
          <w:rtl/>
          <w:lang w:bidi="ar-IQ"/>
        </w:rPr>
        <w:t>الاجتماعية</w:t>
      </w:r>
      <w:r w:rsidRPr="003444A6">
        <w:rPr>
          <w:sz w:val="27"/>
          <w:rtl/>
          <w:lang w:bidi="ar-IQ"/>
        </w:rPr>
        <w:t xml:space="preserve"> </w:t>
      </w:r>
      <w:r w:rsidRPr="003444A6">
        <w:rPr>
          <w:rFonts w:hint="cs"/>
          <w:sz w:val="27"/>
          <w:rtl/>
          <w:lang w:bidi="ar-IQ"/>
        </w:rPr>
        <w:t>والأسرية</w:t>
      </w:r>
      <w:r w:rsidRPr="003444A6">
        <w:rPr>
          <w:sz w:val="27"/>
          <w:rtl/>
          <w:lang w:bidi="ar-IQ"/>
        </w:rPr>
        <w:t xml:space="preserve"> </w:t>
      </w:r>
      <w:r w:rsidRPr="003444A6">
        <w:rPr>
          <w:rFonts w:hint="cs"/>
          <w:sz w:val="27"/>
          <w:rtl/>
          <w:lang w:bidi="ar-IQ"/>
        </w:rPr>
        <w:t>والاقتصادية</w:t>
      </w:r>
      <w:r w:rsidRPr="003444A6">
        <w:rPr>
          <w:sz w:val="27"/>
          <w:rtl/>
          <w:lang w:bidi="ar-IQ"/>
        </w:rPr>
        <w:t xml:space="preserve"> </w:t>
      </w:r>
      <w:r w:rsidRPr="003444A6">
        <w:rPr>
          <w:rFonts w:hint="cs"/>
          <w:sz w:val="27"/>
          <w:rtl/>
          <w:lang w:bidi="ar-IQ"/>
        </w:rPr>
        <w:t>والسياسية</w:t>
      </w:r>
      <w:r w:rsidRPr="003444A6">
        <w:rPr>
          <w:sz w:val="27"/>
          <w:rtl/>
          <w:lang w:bidi="ar-IQ"/>
        </w:rPr>
        <w:t xml:space="preserve"> </w:t>
      </w:r>
      <w:r w:rsidRPr="003444A6">
        <w:rPr>
          <w:rFonts w:hint="cs"/>
          <w:sz w:val="27"/>
          <w:rtl/>
          <w:lang w:bidi="ar-IQ"/>
        </w:rPr>
        <w:t>للدين</w:t>
      </w:r>
      <w:r w:rsidRPr="003444A6">
        <w:rPr>
          <w:sz w:val="27"/>
          <w:rtl/>
          <w:lang w:bidi="ar-IQ"/>
        </w:rPr>
        <w:t xml:space="preserve"> </w:t>
      </w:r>
      <w:r w:rsidRPr="003444A6">
        <w:rPr>
          <w:rFonts w:hint="cs"/>
          <w:sz w:val="27"/>
          <w:rtl/>
          <w:lang w:bidi="ar-IQ"/>
        </w:rPr>
        <w:t>الإسلامي</w:t>
      </w:r>
      <w:r w:rsidR="00A23DCF" w:rsidRPr="003444A6">
        <w:rPr>
          <w:rFonts w:hint="cs"/>
          <w:sz w:val="27"/>
          <w:rtl/>
          <w:lang w:bidi="ar-IQ"/>
        </w:rPr>
        <w:t>،</w:t>
      </w:r>
      <w:r w:rsidRPr="003444A6">
        <w:rPr>
          <w:sz w:val="27"/>
          <w:rtl/>
          <w:lang w:bidi="ar-IQ"/>
        </w:rPr>
        <w:t xml:space="preserve"> </w:t>
      </w:r>
      <w:r w:rsidRPr="003444A6">
        <w:rPr>
          <w:rFonts w:hint="cs"/>
          <w:sz w:val="27"/>
          <w:rtl/>
          <w:lang w:bidi="ar-IQ"/>
        </w:rPr>
        <w:t>ووصي</w:t>
      </w:r>
      <w:r w:rsidR="00A23DCF"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علي</w:t>
      </w:r>
      <w:r w:rsidR="00A23DCF" w:rsidRPr="003444A6">
        <w:rPr>
          <w:rFonts w:hint="cs"/>
          <w:sz w:val="27"/>
          <w:rtl/>
          <w:lang w:bidi="ar-IQ"/>
        </w:rPr>
        <w:t>ّ</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لمالك</w:t>
      </w:r>
      <w:r w:rsidRPr="003444A6">
        <w:rPr>
          <w:sz w:val="27"/>
          <w:rtl/>
          <w:lang w:bidi="ar-IQ"/>
        </w:rPr>
        <w:t xml:space="preserve"> </w:t>
      </w:r>
      <w:r w:rsidRPr="003444A6">
        <w:rPr>
          <w:rFonts w:hint="cs"/>
          <w:sz w:val="27"/>
          <w:rtl/>
          <w:lang w:bidi="ar-IQ"/>
        </w:rPr>
        <w:t>الأشتر</w:t>
      </w:r>
      <w:r w:rsidRPr="003444A6">
        <w:rPr>
          <w:sz w:val="27"/>
          <w:vertAlign w:val="superscript"/>
          <w:rtl/>
          <w:lang w:bidi="ar-IQ"/>
        </w:rPr>
        <w:t>(</w:t>
      </w:r>
      <w:r w:rsidRPr="003444A6">
        <w:rPr>
          <w:rStyle w:val="ac"/>
          <w:sz w:val="27"/>
          <w:rtl/>
          <w:lang w:bidi="ar-IQ"/>
        </w:rPr>
        <w:endnoteReference w:id="396"/>
      </w:r>
      <w:r w:rsidRPr="003444A6">
        <w:rPr>
          <w:sz w:val="27"/>
          <w:vertAlign w:val="superscript"/>
          <w:rtl/>
          <w:lang w:bidi="ar-IQ"/>
        </w:rPr>
        <w:t>)</w:t>
      </w:r>
      <w:r w:rsidRPr="003444A6">
        <w:rPr>
          <w:sz w:val="27"/>
          <w:rtl/>
          <w:lang w:bidi="ar-IQ"/>
        </w:rPr>
        <w:t xml:space="preserve">. </w:t>
      </w:r>
      <w:r w:rsidRPr="003444A6">
        <w:rPr>
          <w:rFonts w:hint="cs"/>
          <w:sz w:val="27"/>
          <w:rtl/>
          <w:lang w:bidi="ar-IQ"/>
        </w:rPr>
        <w:t>وبناء</w:t>
      </w:r>
      <w:r w:rsidR="00A23DCF"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يقوله</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A23DCF" w:rsidRPr="003444A6">
        <w:rPr>
          <w:rFonts w:hint="cs"/>
          <w:sz w:val="27"/>
          <w:rtl/>
          <w:lang w:bidi="ar-IQ"/>
        </w:rPr>
        <w:t>فإ</w:t>
      </w:r>
      <w:r w:rsidRPr="003444A6">
        <w:rPr>
          <w:rFonts w:hint="cs"/>
          <w:sz w:val="27"/>
          <w:rtl/>
          <w:lang w:bidi="ar-IQ"/>
        </w:rPr>
        <w:t>ن</w:t>
      </w:r>
      <w:r w:rsidR="00A23DCF" w:rsidRPr="003444A6">
        <w:rPr>
          <w:rFonts w:hint="cs"/>
          <w:sz w:val="27"/>
          <w:rtl/>
          <w:lang w:bidi="ar-IQ"/>
        </w:rPr>
        <w:t>ّ</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Pr="003444A6">
        <w:rPr>
          <w:rFonts w:hint="cs"/>
          <w:sz w:val="27"/>
          <w:rtl/>
          <w:lang w:bidi="ar-IQ"/>
        </w:rPr>
        <w:t>يحترمون</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جوانب</w:t>
      </w:r>
      <w:r w:rsidRPr="003444A6">
        <w:rPr>
          <w:sz w:val="27"/>
          <w:rtl/>
          <w:lang w:bidi="ar-IQ"/>
        </w:rPr>
        <w:t xml:space="preserve"> </w:t>
      </w:r>
      <w:r w:rsidRPr="003444A6">
        <w:rPr>
          <w:rFonts w:hint="cs"/>
          <w:sz w:val="27"/>
          <w:rtl/>
          <w:lang w:bidi="ar-IQ"/>
        </w:rPr>
        <w:t>أي</w:t>
      </w:r>
      <w:r w:rsidR="00A23DCF" w:rsidRPr="003444A6">
        <w:rPr>
          <w:rFonts w:hint="cs"/>
          <w:sz w:val="27"/>
          <w:rtl/>
          <w:lang w:bidi="ar-IQ"/>
        </w:rPr>
        <w:t>ّ</w:t>
      </w:r>
      <w:r w:rsidRPr="003444A6">
        <w:rPr>
          <w:sz w:val="27"/>
          <w:rtl/>
          <w:lang w:bidi="ar-IQ"/>
        </w:rPr>
        <w:t xml:space="preserve"> </w:t>
      </w:r>
      <w:r w:rsidRPr="003444A6">
        <w:rPr>
          <w:rFonts w:hint="cs"/>
          <w:sz w:val="27"/>
          <w:rtl/>
          <w:lang w:bidi="ar-IQ"/>
        </w:rPr>
        <w:t>سنّة</w:t>
      </w:r>
      <w:r w:rsidRPr="003444A6">
        <w:rPr>
          <w:sz w:val="27"/>
          <w:rtl/>
          <w:lang w:bidi="ar-IQ"/>
        </w:rPr>
        <w:t xml:space="preserve"> </w:t>
      </w:r>
      <w:r w:rsidRPr="003444A6">
        <w:rPr>
          <w:rFonts w:hint="cs"/>
          <w:sz w:val="27"/>
          <w:rtl/>
          <w:lang w:bidi="ar-IQ"/>
        </w:rPr>
        <w:t>ودين</w:t>
      </w:r>
      <w:r w:rsidR="00A23DCF" w:rsidRPr="003444A6">
        <w:rPr>
          <w:rFonts w:hint="cs"/>
          <w:sz w:val="27"/>
          <w:rtl/>
          <w:lang w:bidi="ar-IQ"/>
        </w:rPr>
        <w:t>،</w:t>
      </w:r>
      <w:r w:rsidRPr="003444A6">
        <w:rPr>
          <w:sz w:val="27"/>
          <w:rtl/>
          <w:lang w:bidi="ar-IQ"/>
        </w:rPr>
        <w:t xml:space="preserve"> </w:t>
      </w:r>
      <w:r w:rsidRPr="003444A6">
        <w:rPr>
          <w:rFonts w:hint="cs"/>
          <w:sz w:val="27"/>
          <w:rtl/>
          <w:lang w:bidi="ar-IQ"/>
        </w:rPr>
        <w:t>بد</w:t>
      </w:r>
      <w:r w:rsidR="00A23DCF" w:rsidRPr="003444A6">
        <w:rPr>
          <w:rFonts w:hint="cs"/>
          <w:sz w:val="27"/>
          <w:rtl/>
          <w:lang w:bidi="ar-IQ"/>
        </w:rPr>
        <w:t>ءاً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الفقه</w:t>
      </w:r>
      <w:r w:rsidR="00A23DCF" w:rsidRPr="003444A6">
        <w:rPr>
          <w:rFonts w:hint="cs"/>
          <w:sz w:val="27"/>
          <w:rtl/>
          <w:lang w:bidi="ar-IQ"/>
        </w:rPr>
        <w:t>،</w:t>
      </w:r>
      <w:r w:rsidRPr="003444A6">
        <w:rPr>
          <w:sz w:val="27"/>
          <w:rtl/>
          <w:lang w:bidi="ar-IQ"/>
        </w:rPr>
        <w:t xml:space="preserve"> </w:t>
      </w:r>
      <w:r w:rsidRPr="003444A6">
        <w:rPr>
          <w:rFonts w:hint="cs"/>
          <w:sz w:val="27"/>
          <w:rtl/>
          <w:lang w:bidi="ar-IQ"/>
        </w:rPr>
        <w:t>وصولا</w:t>
      </w:r>
      <w:r w:rsidR="00A23DCF" w:rsidRPr="003444A6">
        <w:rPr>
          <w:rFonts w:hint="cs"/>
          <w:sz w:val="27"/>
          <w:rtl/>
          <w:lang w:bidi="ar-IQ"/>
        </w:rPr>
        <w:t>ً</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والحكمة</w:t>
      </w:r>
      <w:r w:rsidR="00A23DCF" w:rsidRPr="003444A6">
        <w:rPr>
          <w:rFonts w:hint="cs"/>
          <w:sz w:val="27"/>
          <w:rtl/>
          <w:lang w:bidi="ar-IQ"/>
        </w:rPr>
        <w:t>.</w:t>
      </w:r>
      <w:r w:rsidRPr="003444A6">
        <w:rPr>
          <w:sz w:val="27"/>
          <w:rtl/>
          <w:lang w:bidi="ar-IQ"/>
        </w:rPr>
        <w:t xml:space="preserve"> </w:t>
      </w:r>
      <w:r w:rsidRPr="003444A6">
        <w:rPr>
          <w:rFonts w:hint="cs"/>
          <w:sz w:val="27"/>
          <w:rtl/>
          <w:lang w:bidi="ar-IQ"/>
        </w:rPr>
        <w:t>ويسري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عنده</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أيضاً</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أيضا</w:t>
      </w:r>
      <w:r w:rsidR="00A23DCF" w:rsidRPr="003444A6">
        <w:rPr>
          <w:rFonts w:hint="cs"/>
          <w:sz w:val="27"/>
          <w:rtl/>
          <w:lang w:bidi="ar-IQ"/>
        </w:rPr>
        <w:t>ً</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الس</w:t>
      </w:r>
      <w:r w:rsidR="00A23DCF" w:rsidRPr="003444A6">
        <w:rPr>
          <w:rFonts w:hint="cs"/>
          <w:sz w:val="27"/>
          <w:rtl/>
          <w:lang w:bidi="ar-IQ"/>
        </w:rPr>
        <w:t>َّ</w:t>
      </w:r>
      <w:r w:rsidRPr="003444A6">
        <w:rPr>
          <w:rFonts w:hint="cs"/>
          <w:sz w:val="27"/>
          <w:rtl/>
          <w:lang w:bidi="ar-IQ"/>
        </w:rPr>
        <w:t>ي</w:t>
      </w:r>
      <w:r w:rsidR="00A23DCF"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نحو</w:t>
      </w:r>
      <w:r w:rsidRPr="003444A6">
        <w:rPr>
          <w:sz w:val="27"/>
          <w:rtl/>
          <w:lang w:bidi="ar-IQ"/>
        </w:rPr>
        <w:t xml:space="preserve"> </w:t>
      </w:r>
      <w:r w:rsidRPr="003444A6">
        <w:rPr>
          <w:rFonts w:hint="cs"/>
          <w:sz w:val="27"/>
          <w:rtl/>
          <w:lang w:bidi="ar-IQ"/>
        </w:rPr>
        <w:t>وادي</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بدون</w:t>
      </w:r>
      <w:r w:rsidRPr="003444A6">
        <w:rPr>
          <w:sz w:val="27"/>
          <w:rtl/>
          <w:lang w:bidi="ar-IQ"/>
        </w:rPr>
        <w:t xml:space="preserve"> </w:t>
      </w:r>
      <w:r w:rsidRPr="003444A6">
        <w:rPr>
          <w:rFonts w:hint="cs"/>
          <w:sz w:val="27"/>
          <w:rtl/>
          <w:lang w:bidi="ar-IQ"/>
        </w:rPr>
        <w:t>تطبيق</w:t>
      </w:r>
      <w:r w:rsidRPr="003444A6">
        <w:rPr>
          <w:sz w:val="27"/>
          <w:rtl/>
          <w:lang w:bidi="ar-IQ"/>
        </w:rPr>
        <w:t xml:space="preserve"> </w:t>
      </w:r>
      <w:r w:rsidRPr="003444A6">
        <w:rPr>
          <w:rFonts w:hint="cs"/>
          <w:sz w:val="27"/>
          <w:rtl/>
          <w:lang w:bidi="ar-IQ"/>
        </w:rPr>
        <w:t>الأحكام</w:t>
      </w:r>
      <w:r w:rsidRPr="003444A6">
        <w:rPr>
          <w:sz w:val="27"/>
          <w:rtl/>
          <w:lang w:bidi="ar-IQ"/>
        </w:rPr>
        <w:t xml:space="preserve"> </w:t>
      </w:r>
      <w:r w:rsidRPr="003444A6">
        <w:rPr>
          <w:rFonts w:hint="cs"/>
          <w:sz w:val="27"/>
          <w:rtl/>
          <w:lang w:bidi="ar-IQ"/>
        </w:rPr>
        <w:t>الإلهية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مجالات</w:t>
      </w:r>
      <w:r w:rsidRPr="003444A6">
        <w:rPr>
          <w:sz w:val="27"/>
          <w:rtl/>
          <w:lang w:bidi="ar-IQ"/>
        </w:rPr>
        <w:t xml:space="preserve"> </w:t>
      </w:r>
      <w:r w:rsidRPr="003444A6">
        <w:rPr>
          <w:rFonts w:hint="cs"/>
          <w:sz w:val="27"/>
          <w:rtl/>
          <w:lang w:bidi="ar-IQ"/>
        </w:rPr>
        <w:t>الحقوق</w:t>
      </w:r>
      <w:r w:rsidRPr="003444A6">
        <w:rPr>
          <w:sz w:val="27"/>
          <w:rtl/>
          <w:lang w:bidi="ar-IQ"/>
        </w:rPr>
        <w:t xml:space="preserve"> </w:t>
      </w:r>
      <w:r w:rsidRPr="003444A6">
        <w:rPr>
          <w:rFonts w:hint="cs"/>
          <w:sz w:val="27"/>
          <w:rtl/>
          <w:lang w:bidi="ar-IQ"/>
        </w:rPr>
        <w:t>والفقه</w:t>
      </w:r>
      <w:r w:rsidRPr="003444A6">
        <w:rPr>
          <w:sz w:val="27"/>
          <w:vertAlign w:val="superscript"/>
          <w:rtl/>
          <w:lang w:bidi="ar-IQ"/>
        </w:rPr>
        <w:t>(</w:t>
      </w:r>
      <w:r w:rsidRPr="003444A6">
        <w:rPr>
          <w:rStyle w:val="ac"/>
          <w:sz w:val="27"/>
          <w:rtl/>
          <w:lang w:bidi="ar-IQ"/>
        </w:rPr>
        <w:endnoteReference w:id="397"/>
      </w:r>
      <w:r w:rsidRPr="003444A6">
        <w:rPr>
          <w:sz w:val="27"/>
          <w:vertAlign w:val="superscript"/>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أتباع</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00A23DC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التوق</w:t>
      </w:r>
      <w:r w:rsidR="00A23DCF" w:rsidRPr="003444A6">
        <w:rPr>
          <w:rFonts w:hint="cs"/>
          <w:sz w:val="27"/>
          <w:rtl/>
          <w:lang w:bidi="ar-IQ"/>
        </w:rPr>
        <w:t>ُّ</w:t>
      </w:r>
      <w:r w:rsidRPr="003444A6">
        <w:rPr>
          <w:rFonts w:hint="cs"/>
          <w:sz w:val="27"/>
          <w:rtl/>
          <w:lang w:bidi="ar-IQ"/>
        </w:rPr>
        <w:t>ع</w:t>
      </w:r>
      <w:r w:rsidRPr="003444A6">
        <w:rPr>
          <w:sz w:val="27"/>
          <w:rtl/>
          <w:lang w:bidi="ar-IQ"/>
        </w:rPr>
        <w:t xml:space="preserve"> </w:t>
      </w:r>
      <w:r w:rsidRPr="003444A6">
        <w:rPr>
          <w:rFonts w:hint="cs"/>
          <w:sz w:val="27"/>
          <w:rtl/>
          <w:lang w:bidi="ar-IQ"/>
        </w:rPr>
        <w:t>المعقول</w:t>
      </w:r>
      <w:r w:rsidRPr="003444A6">
        <w:rPr>
          <w:sz w:val="27"/>
          <w:rtl/>
          <w:lang w:bidi="ar-IQ"/>
        </w:rPr>
        <w:t xml:space="preserve"> </w:t>
      </w:r>
      <w:r w:rsidRPr="003444A6">
        <w:rPr>
          <w:rFonts w:hint="cs"/>
          <w:sz w:val="27"/>
          <w:rtl/>
          <w:lang w:bidi="ar-IQ"/>
        </w:rPr>
        <w:t>للإنسان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الإرشاد</w:t>
      </w:r>
      <w:r w:rsidRPr="003444A6">
        <w:rPr>
          <w:sz w:val="27"/>
          <w:rtl/>
          <w:lang w:bidi="ar-IQ"/>
        </w:rPr>
        <w:t xml:space="preserve"> </w:t>
      </w:r>
      <w:r w:rsidRPr="003444A6">
        <w:rPr>
          <w:rFonts w:hint="cs"/>
          <w:sz w:val="27"/>
          <w:rtl/>
          <w:lang w:bidi="ar-IQ"/>
        </w:rPr>
        <w:t>نحو</w:t>
      </w:r>
      <w:r w:rsidRPr="003444A6">
        <w:rPr>
          <w:sz w:val="27"/>
          <w:rtl/>
          <w:lang w:bidi="ar-IQ"/>
        </w:rPr>
        <w:t xml:space="preserve"> </w:t>
      </w:r>
      <w:r w:rsidRPr="003444A6">
        <w:rPr>
          <w:rFonts w:hint="cs"/>
          <w:sz w:val="27"/>
          <w:rtl/>
          <w:lang w:bidi="ar-IQ"/>
        </w:rPr>
        <w:t>فلاح</w:t>
      </w:r>
      <w:r w:rsidRPr="003444A6">
        <w:rPr>
          <w:sz w:val="27"/>
          <w:rtl/>
          <w:lang w:bidi="ar-IQ"/>
        </w:rPr>
        <w:t xml:space="preserve"> </w:t>
      </w:r>
      <w:r w:rsidRPr="003444A6">
        <w:rPr>
          <w:rFonts w:hint="cs"/>
          <w:sz w:val="27"/>
          <w:rtl/>
          <w:lang w:bidi="ar-IQ"/>
        </w:rPr>
        <w:t>الإنسان</w:t>
      </w:r>
      <w:r w:rsidR="00A23DCF" w:rsidRPr="003444A6">
        <w:rPr>
          <w:rFonts w:hint="cs"/>
          <w:sz w:val="27"/>
          <w:rtl/>
          <w:lang w:bidi="ar-IQ"/>
        </w:rPr>
        <w:t>،</w:t>
      </w:r>
      <w:r w:rsidRPr="003444A6">
        <w:rPr>
          <w:sz w:val="27"/>
          <w:rtl/>
          <w:lang w:bidi="ar-IQ"/>
        </w:rPr>
        <w:t xml:space="preserve"> </w:t>
      </w:r>
      <w:r w:rsidRPr="003444A6">
        <w:rPr>
          <w:rFonts w:hint="cs"/>
          <w:sz w:val="27"/>
          <w:rtl/>
          <w:lang w:bidi="ar-IQ"/>
        </w:rPr>
        <w:t>المقرون</w:t>
      </w:r>
      <w:r w:rsidRPr="003444A6">
        <w:rPr>
          <w:sz w:val="27"/>
          <w:rtl/>
          <w:lang w:bidi="ar-IQ"/>
        </w:rPr>
        <w:t xml:space="preserve"> </w:t>
      </w:r>
      <w:r w:rsidRPr="003444A6">
        <w:rPr>
          <w:rFonts w:hint="cs"/>
          <w:sz w:val="27"/>
          <w:rtl/>
          <w:lang w:bidi="ar-IQ"/>
        </w:rPr>
        <w:t>بالمعرفة</w:t>
      </w:r>
      <w:r w:rsidRPr="003444A6">
        <w:rPr>
          <w:sz w:val="27"/>
          <w:rtl/>
          <w:lang w:bidi="ar-IQ"/>
        </w:rPr>
        <w:t xml:space="preserve"> </w:t>
      </w:r>
      <w:r w:rsidRPr="003444A6">
        <w:rPr>
          <w:rFonts w:hint="cs"/>
          <w:sz w:val="27"/>
          <w:rtl/>
          <w:lang w:bidi="ar-IQ"/>
        </w:rPr>
        <w:t>بالحقيقة</w:t>
      </w:r>
      <w:r w:rsidR="00A23DCF" w:rsidRPr="003444A6">
        <w:rPr>
          <w:rFonts w:hint="cs"/>
          <w:sz w:val="27"/>
          <w:rtl/>
          <w:lang w:bidi="ar-IQ"/>
        </w:rPr>
        <w:t>،</w:t>
      </w:r>
      <w:r w:rsidRPr="003444A6">
        <w:rPr>
          <w:sz w:val="27"/>
          <w:rtl/>
          <w:lang w:bidi="ar-IQ"/>
        </w:rPr>
        <w:t xml:space="preserve"> </w:t>
      </w:r>
      <w:r w:rsidRPr="003444A6">
        <w:rPr>
          <w:rFonts w:hint="cs"/>
          <w:sz w:val="27"/>
          <w:rtl/>
          <w:lang w:bidi="ar-IQ"/>
        </w:rPr>
        <w:t>وكيفية</w:t>
      </w:r>
      <w:r w:rsidRPr="003444A6">
        <w:rPr>
          <w:sz w:val="27"/>
          <w:rtl/>
          <w:lang w:bidi="ar-IQ"/>
        </w:rPr>
        <w:t xml:space="preserve"> </w:t>
      </w:r>
      <w:r w:rsidRPr="003444A6">
        <w:rPr>
          <w:rFonts w:hint="cs"/>
          <w:sz w:val="27"/>
          <w:rtl/>
          <w:lang w:bidi="ar-IQ"/>
        </w:rPr>
        <w:t>الوصول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ونتيجة</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الإرشاد</w:t>
      </w:r>
      <w:r w:rsidRPr="003444A6">
        <w:rPr>
          <w:sz w:val="27"/>
          <w:rtl/>
          <w:lang w:bidi="ar-IQ"/>
        </w:rPr>
        <w:t xml:space="preserve"> </w:t>
      </w:r>
      <w:r w:rsidRPr="003444A6">
        <w:rPr>
          <w:rFonts w:hint="cs"/>
          <w:sz w:val="27"/>
          <w:rtl/>
          <w:lang w:bidi="ar-IQ"/>
        </w:rPr>
        <w:t>تتمث</w:t>
      </w:r>
      <w:r w:rsidR="00A23DCF"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بإعطاء</w:t>
      </w:r>
      <w:r w:rsidRPr="003444A6">
        <w:rPr>
          <w:sz w:val="27"/>
          <w:rtl/>
          <w:lang w:bidi="ar-IQ"/>
        </w:rPr>
        <w:t xml:space="preserve"> </w:t>
      </w:r>
      <w:r w:rsidRPr="003444A6">
        <w:rPr>
          <w:rFonts w:hint="cs"/>
          <w:sz w:val="27"/>
          <w:rtl/>
          <w:lang w:bidi="ar-IQ"/>
        </w:rPr>
        <w:t>الحياة</w:t>
      </w:r>
      <w:r w:rsidRPr="003444A6">
        <w:rPr>
          <w:sz w:val="27"/>
          <w:rtl/>
          <w:lang w:bidi="ar-IQ"/>
        </w:rPr>
        <w:t xml:space="preserve"> </w:t>
      </w:r>
      <w:r w:rsidRPr="003444A6">
        <w:rPr>
          <w:rFonts w:hint="cs"/>
          <w:sz w:val="27"/>
          <w:rtl/>
          <w:lang w:bidi="ar-IQ"/>
        </w:rPr>
        <w:t>البشرية</w:t>
      </w:r>
      <w:r w:rsidRPr="003444A6">
        <w:rPr>
          <w:sz w:val="27"/>
          <w:rtl/>
          <w:lang w:bidi="ar-IQ"/>
        </w:rPr>
        <w:t xml:space="preserve"> </w:t>
      </w:r>
      <w:r w:rsidRPr="003444A6">
        <w:rPr>
          <w:rFonts w:hint="cs"/>
          <w:sz w:val="27"/>
          <w:rtl/>
          <w:lang w:bidi="ar-IQ"/>
        </w:rPr>
        <w:t>معناها</w:t>
      </w:r>
      <w:r w:rsidR="00A23DCF" w:rsidRPr="003444A6">
        <w:rPr>
          <w:rFonts w:hint="cs"/>
          <w:sz w:val="27"/>
          <w:rtl/>
          <w:lang w:bidi="ar-IQ"/>
        </w:rPr>
        <w:t>.</w:t>
      </w:r>
      <w:r w:rsidRPr="003444A6">
        <w:rPr>
          <w:sz w:val="27"/>
          <w:rtl/>
          <w:lang w:bidi="ar-IQ"/>
        </w:rPr>
        <w:t xml:space="preserve"> </w:t>
      </w:r>
      <w:r w:rsidRPr="003444A6">
        <w:rPr>
          <w:rFonts w:hint="cs"/>
          <w:sz w:val="27"/>
          <w:rtl/>
          <w:lang w:bidi="ar-IQ"/>
        </w:rPr>
        <w:t>وهذا</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ضروري</w:t>
      </w:r>
      <w:r w:rsidRPr="003444A6">
        <w:rPr>
          <w:sz w:val="27"/>
          <w:rtl/>
          <w:lang w:bidi="ar-IQ"/>
        </w:rPr>
        <w:t xml:space="preserve"> </w:t>
      </w:r>
      <w:r w:rsidRPr="003444A6">
        <w:rPr>
          <w:rFonts w:hint="cs"/>
          <w:sz w:val="27"/>
          <w:rtl/>
          <w:lang w:bidi="ar-IQ"/>
        </w:rPr>
        <w:lastRenderedPageBreak/>
        <w:t>لمواصلة</w:t>
      </w:r>
      <w:r w:rsidRPr="003444A6">
        <w:rPr>
          <w:sz w:val="27"/>
          <w:rtl/>
          <w:lang w:bidi="ar-IQ"/>
        </w:rPr>
        <w:t xml:space="preserve"> </w:t>
      </w:r>
      <w:r w:rsidRPr="003444A6">
        <w:rPr>
          <w:rFonts w:hint="cs"/>
          <w:sz w:val="27"/>
          <w:rtl/>
          <w:lang w:bidi="ar-IQ"/>
        </w:rPr>
        <w:t>الحياة</w:t>
      </w:r>
      <w:r w:rsidRPr="003444A6">
        <w:rPr>
          <w:sz w:val="27"/>
          <w:rtl/>
          <w:lang w:bidi="ar-IQ"/>
        </w:rPr>
        <w:t xml:space="preserve"> </w:t>
      </w:r>
      <w:r w:rsidRPr="003444A6">
        <w:rPr>
          <w:rFonts w:hint="cs"/>
          <w:sz w:val="27"/>
          <w:rtl/>
          <w:lang w:bidi="ar-IQ"/>
        </w:rPr>
        <w:t>واستمرارها</w:t>
      </w:r>
      <w:r w:rsidR="00A23DCF" w:rsidRPr="003444A6">
        <w:rPr>
          <w:rFonts w:hint="cs"/>
          <w:sz w:val="27"/>
          <w:rtl/>
          <w:lang w:bidi="ar-IQ"/>
        </w:rPr>
        <w:t>،</w:t>
      </w:r>
      <w:r w:rsidRPr="003444A6">
        <w:rPr>
          <w:sz w:val="27"/>
          <w:rtl/>
          <w:lang w:bidi="ar-IQ"/>
        </w:rPr>
        <w:t xml:space="preserve"> </w:t>
      </w:r>
      <w:r w:rsidRPr="003444A6">
        <w:rPr>
          <w:rFonts w:hint="cs"/>
          <w:sz w:val="27"/>
          <w:rtl/>
          <w:lang w:bidi="ar-IQ"/>
        </w:rPr>
        <w:t>بق</w:t>
      </w:r>
      <w:r w:rsidR="00A23DCF" w:rsidRPr="003444A6">
        <w:rPr>
          <w:rFonts w:hint="cs"/>
          <w:sz w:val="27"/>
          <w:rtl/>
          <w:lang w:bidi="ar-IQ"/>
        </w:rPr>
        <w:t>َ</w:t>
      </w:r>
      <w:r w:rsidRPr="003444A6">
        <w:rPr>
          <w:rFonts w:hint="cs"/>
          <w:sz w:val="27"/>
          <w:rtl/>
          <w:lang w:bidi="ar-IQ"/>
        </w:rPr>
        <w:t>د</w:t>
      </w:r>
      <w:r w:rsidR="005A4E48">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أهم</w:t>
      </w:r>
      <w:r w:rsidR="00A23DCF"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الماء</w:t>
      </w:r>
      <w:r w:rsidRPr="003444A6">
        <w:rPr>
          <w:sz w:val="27"/>
          <w:rtl/>
          <w:lang w:bidi="ar-IQ"/>
        </w:rPr>
        <w:t xml:space="preserve"> </w:t>
      </w:r>
      <w:r w:rsidRPr="003444A6">
        <w:rPr>
          <w:rFonts w:hint="cs"/>
          <w:sz w:val="27"/>
          <w:rtl/>
          <w:lang w:bidi="ar-IQ"/>
        </w:rPr>
        <w:t>والهواء</w:t>
      </w:r>
      <w:r w:rsidRPr="003444A6">
        <w:rPr>
          <w:sz w:val="27"/>
          <w:rtl/>
          <w:lang w:bidi="ar-IQ"/>
        </w:rPr>
        <w:t xml:space="preserve">. </w:t>
      </w:r>
      <w:r w:rsidRPr="003444A6">
        <w:rPr>
          <w:rFonts w:hint="cs"/>
          <w:sz w:val="27"/>
          <w:rtl/>
          <w:lang w:bidi="ar-IQ"/>
        </w:rPr>
        <w:t>إلا</w:t>
      </w:r>
      <w:r w:rsidR="00A23DCF" w:rsidRPr="003444A6">
        <w:rPr>
          <w:rFonts w:hint="cs"/>
          <w:sz w:val="27"/>
          <w:rtl/>
          <w:lang w:bidi="ar-IQ"/>
        </w:rPr>
        <w:t>ّ</w:t>
      </w:r>
      <w:r w:rsidRPr="003444A6">
        <w:rPr>
          <w:sz w:val="27"/>
          <w:rtl/>
          <w:lang w:bidi="ar-IQ"/>
        </w:rPr>
        <w:t xml:space="preserve"> </w:t>
      </w:r>
      <w:r w:rsidR="00A23DCF" w:rsidRPr="003444A6">
        <w:rPr>
          <w:rFonts w:hint="cs"/>
          <w:sz w:val="27"/>
          <w:rtl/>
          <w:lang w:bidi="ar-IQ"/>
        </w:rPr>
        <w:t>أ</w:t>
      </w:r>
      <w:r w:rsidRPr="003444A6">
        <w:rPr>
          <w:rFonts w:hint="cs"/>
          <w:sz w:val="27"/>
          <w:rtl/>
          <w:lang w:bidi="ar-IQ"/>
        </w:rPr>
        <w:t>ن</w:t>
      </w:r>
      <w:r w:rsidR="00A23DCF" w:rsidRPr="003444A6">
        <w:rPr>
          <w:rFonts w:hint="cs"/>
          <w:sz w:val="27"/>
          <w:rtl/>
          <w:lang w:bidi="ar-IQ"/>
        </w:rPr>
        <w:t>ّ</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يتمن</w:t>
      </w:r>
      <w:r w:rsidR="00A23DCF"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00A23DC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يؤمن</w:t>
      </w:r>
      <w:r w:rsidRPr="003444A6">
        <w:rPr>
          <w:sz w:val="27"/>
          <w:rtl/>
          <w:lang w:bidi="ar-IQ"/>
        </w:rPr>
        <w:t xml:space="preserve"> </w:t>
      </w:r>
      <w:r w:rsidRPr="003444A6">
        <w:rPr>
          <w:rFonts w:hint="cs"/>
          <w:sz w:val="27"/>
          <w:rtl/>
          <w:lang w:bidi="ar-IQ"/>
        </w:rPr>
        <w:t>بالأمر</w:t>
      </w:r>
      <w:r w:rsidRPr="003444A6">
        <w:rPr>
          <w:sz w:val="27"/>
          <w:rtl/>
          <w:lang w:bidi="ar-IQ"/>
        </w:rPr>
        <w:t xml:space="preserve"> </w:t>
      </w:r>
      <w:r w:rsidRPr="003444A6">
        <w:rPr>
          <w:rFonts w:hint="cs"/>
          <w:sz w:val="27"/>
          <w:rtl/>
          <w:lang w:bidi="ar-IQ"/>
        </w:rPr>
        <w:t>القدسي</w:t>
      </w:r>
      <w:r w:rsidR="00A23DCF" w:rsidRPr="003444A6">
        <w:rPr>
          <w:rFonts w:hint="cs"/>
          <w:sz w:val="27"/>
          <w:rtl/>
          <w:lang w:bidi="ar-IQ"/>
        </w:rPr>
        <w:t>،</w:t>
      </w:r>
      <w:r w:rsidRPr="003444A6">
        <w:rPr>
          <w:sz w:val="27"/>
          <w:rtl/>
          <w:lang w:bidi="ar-IQ"/>
        </w:rPr>
        <w:t xml:space="preserve"> </w:t>
      </w:r>
      <w:r w:rsidRPr="003444A6">
        <w:rPr>
          <w:rFonts w:hint="cs"/>
          <w:sz w:val="27"/>
          <w:rtl/>
          <w:lang w:bidi="ar-IQ"/>
        </w:rPr>
        <w:t>ويسلّم</w:t>
      </w:r>
      <w:r w:rsidRPr="003444A6">
        <w:rPr>
          <w:sz w:val="27"/>
          <w:rtl/>
          <w:lang w:bidi="ar-IQ"/>
        </w:rPr>
        <w:t xml:space="preserve"> </w:t>
      </w:r>
      <w:r w:rsidRPr="003444A6">
        <w:rPr>
          <w:rFonts w:hint="cs"/>
          <w:sz w:val="27"/>
          <w:rtl/>
          <w:lang w:bidi="ar-IQ"/>
        </w:rPr>
        <w:t>لمنعم</w:t>
      </w:r>
      <w:r w:rsidRPr="003444A6">
        <w:rPr>
          <w:sz w:val="27"/>
          <w:rtl/>
          <w:lang w:bidi="ar-IQ"/>
        </w:rPr>
        <w:t xml:space="preserve"> </w:t>
      </w:r>
      <w:r w:rsidRPr="003444A6">
        <w:rPr>
          <w:rFonts w:hint="cs"/>
          <w:sz w:val="27"/>
          <w:rtl/>
          <w:lang w:bidi="ar-IQ"/>
        </w:rPr>
        <w:t>الوجود</w:t>
      </w:r>
      <w:r w:rsidRPr="003444A6">
        <w:rPr>
          <w:sz w:val="27"/>
          <w:rtl/>
          <w:lang w:bidi="ar-IQ"/>
        </w:rPr>
        <w:t xml:space="preserve"> </w:t>
      </w:r>
      <w:r w:rsidRPr="003444A6">
        <w:rPr>
          <w:rFonts w:hint="cs"/>
          <w:sz w:val="27"/>
          <w:rtl/>
          <w:lang w:bidi="ar-IQ"/>
        </w:rPr>
        <w:t>تسليماً</w:t>
      </w:r>
      <w:r w:rsidRPr="003444A6">
        <w:rPr>
          <w:sz w:val="27"/>
          <w:vertAlign w:val="superscript"/>
          <w:rtl/>
          <w:lang w:bidi="ar-IQ"/>
        </w:rPr>
        <w:t>(</w:t>
      </w:r>
      <w:r w:rsidRPr="003444A6">
        <w:rPr>
          <w:rStyle w:val="ac"/>
          <w:sz w:val="27"/>
          <w:rtl/>
          <w:lang w:bidi="ar-IQ"/>
        </w:rPr>
        <w:endnoteReference w:id="398"/>
      </w:r>
      <w:r w:rsidRPr="003444A6">
        <w:rPr>
          <w:sz w:val="27"/>
          <w:vertAlign w:val="superscript"/>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يوافق</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تغيير</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إلا</w:t>
      </w:r>
      <w:r w:rsidR="00A23DCF" w:rsidRPr="003444A6">
        <w:rPr>
          <w:rFonts w:hint="cs"/>
          <w:sz w:val="27"/>
          <w:rtl/>
          <w:lang w:bidi="ar-IQ"/>
        </w:rPr>
        <w:t>ّ</w:t>
      </w:r>
      <w:r w:rsidRPr="003444A6">
        <w:rPr>
          <w:sz w:val="27"/>
          <w:rtl/>
          <w:lang w:bidi="ar-IQ"/>
        </w:rPr>
        <w:t xml:space="preserve"> </w:t>
      </w:r>
      <w:r w:rsidRPr="003444A6">
        <w:rPr>
          <w:rFonts w:hint="cs"/>
          <w:sz w:val="27"/>
          <w:rtl/>
          <w:lang w:bidi="ar-IQ"/>
        </w:rPr>
        <w:t>إذا</w:t>
      </w:r>
      <w:r w:rsidRPr="003444A6">
        <w:rPr>
          <w:sz w:val="27"/>
          <w:rtl/>
          <w:lang w:bidi="ar-IQ"/>
        </w:rPr>
        <w:t xml:space="preserve"> </w:t>
      </w:r>
      <w:r w:rsidRPr="003444A6">
        <w:rPr>
          <w:rFonts w:hint="cs"/>
          <w:sz w:val="27"/>
          <w:rtl/>
          <w:lang w:bidi="ar-IQ"/>
        </w:rPr>
        <w:t>أراد</w:t>
      </w:r>
      <w:r w:rsidRPr="003444A6">
        <w:rPr>
          <w:sz w:val="27"/>
          <w:rtl/>
          <w:lang w:bidi="ar-IQ"/>
        </w:rPr>
        <w:t xml:space="preserve"> </w:t>
      </w:r>
      <w:r w:rsidRPr="003444A6">
        <w:rPr>
          <w:rFonts w:hint="cs"/>
          <w:sz w:val="27"/>
          <w:rtl/>
          <w:lang w:bidi="ar-IQ"/>
        </w:rPr>
        <w:t>الشخص</w:t>
      </w:r>
      <w:r w:rsidRPr="003444A6">
        <w:rPr>
          <w:sz w:val="27"/>
          <w:rtl/>
          <w:lang w:bidi="ar-IQ"/>
        </w:rPr>
        <w:t xml:space="preserve"> </w:t>
      </w:r>
      <w:r w:rsidR="00A23DC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ينتقل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الكاذب</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دين</w:t>
      </w:r>
      <w:r w:rsidRPr="003444A6">
        <w:rPr>
          <w:sz w:val="27"/>
          <w:rtl/>
          <w:lang w:bidi="ar-IQ"/>
        </w:rPr>
        <w:t xml:space="preserve"> </w:t>
      </w:r>
      <w:r w:rsidRPr="003444A6">
        <w:rPr>
          <w:rFonts w:hint="cs"/>
          <w:sz w:val="27"/>
          <w:rtl/>
          <w:lang w:bidi="ar-IQ"/>
        </w:rPr>
        <w:t>الحق</w:t>
      </w:r>
      <w:r w:rsidR="00A23DCF"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فقد</w:t>
      </w:r>
      <w:r w:rsidRPr="003444A6">
        <w:rPr>
          <w:sz w:val="27"/>
          <w:rtl/>
          <w:lang w:bidi="ar-IQ"/>
        </w:rPr>
        <w:t xml:space="preserve"> </w:t>
      </w:r>
      <w:r w:rsidRPr="003444A6">
        <w:rPr>
          <w:rFonts w:hint="cs"/>
          <w:sz w:val="27"/>
          <w:rtl/>
          <w:lang w:bidi="ar-IQ"/>
        </w:rPr>
        <w:t>جوانبه</w:t>
      </w:r>
      <w:r w:rsidRPr="003444A6">
        <w:rPr>
          <w:sz w:val="27"/>
          <w:rtl/>
          <w:lang w:bidi="ar-IQ"/>
        </w:rPr>
        <w:t xml:space="preserve"> </w:t>
      </w:r>
      <w:r w:rsidRPr="003444A6">
        <w:rPr>
          <w:rFonts w:hint="cs"/>
          <w:sz w:val="27"/>
          <w:rtl/>
          <w:lang w:bidi="ar-IQ"/>
        </w:rPr>
        <w:t>الروحية</w:t>
      </w:r>
      <w:r w:rsidRPr="003444A6">
        <w:rPr>
          <w:sz w:val="27"/>
          <w:rtl/>
          <w:lang w:bidi="ar-IQ"/>
        </w:rPr>
        <w:t xml:space="preserve"> </w:t>
      </w:r>
      <w:r w:rsidRPr="003444A6">
        <w:rPr>
          <w:rFonts w:hint="cs"/>
          <w:sz w:val="27"/>
          <w:rtl/>
          <w:lang w:bidi="ar-IQ"/>
        </w:rPr>
        <w:t>والمعنوية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ما</w:t>
      </w:r>
      <w:r w:rsidR="00A23DCF" w:rsidRPr="003444A6">
        <w:rPr>
          <w:rFonts w:hint="cs"/>
          <w:sz w:val="27"/>
          <w:rtl/>
          <w:lang w:bidi="ar-IQ"/>
        </w:rPr>
        <w:t xml:space="preserve"> </w:t>
      </w:r>
      <w:r w:rsidRPr="003444A6">
        <w:rPr>
          <w:rFonts w:hint="cs"/>
          <w:sz w:val="27"/>
          <w:rtl/>
          <w:lang w:bidi="ar-IQ"/>
        </w:rPr>
        <w:t>زالت</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Pr="003444A6">
        <w:rPr>
          <w:rFonts w:hint="cs"/>
          <w:sz w:val="27"/>
          <w:rtl/>
          <w:lang w:bidi="ar-IQ"/>
        </w:rPr>
        <w:t>إمكانية</w:t>
      </w:r>
      <w:r w:rsidRPr="003444A6">
        <w:rPr>
          <w:sz w:val="27"/>
          <w:rtl/>
          <w:lang w:bidi="ar-IQ"/>
        </w:rPr>
        <w:t xml:space="preserve"> </w:t>
      </w:r>
      <w:r w:rsidRPr="003444A6">
        <w:rPr>
          <w:rFonts w:hint="cs"/>
          <w:sz w:val="27"/>
          <w:rtl/>
          <w:lang w:bidi="ar-IQ"/>
        </w:rPr>
        <w:t>الوصول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الحق</w:t>
      </w:r>
      <w:r w:rsidR="00A23DCF" w:rsidRPr="003444A6">
        <w:rPr>
          <w:rFonts w:hint="cs"/>
          <w:sz w:val="27"/>
          <w:rtl/>
          <w:lang w:bidi="ar-IQ"/>
        </w:rPr>
        <w:t>ّ</w:t>
      </w:r>
      <w:r w:rsidRPr="003444A6">
        <w:rPr>
          <w:sz w:val="27"/>
          <w:rtl/>
          <w:lang w:bidi="ar-IQ"/>
        </w:rPr>
        <w:t xml:space="preserve">. </w:t>
      </w:r>
      <w:r w:rsidRPr="003444A6">
        <w:rPr>
          <w:rFonts w:hint="cs"/>
          <w:sz w:val="27"/>
          <w:rtl/>
          <w:lang w:bidi="ar-IQ"/>
        </w:rPr>
        <w:t>وبناء</w:t>
      </w:r>
      <w:r w:rsidR="00A23DCF"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قوله</w:t>
      </w:r>
      <w:r w:rsidRPr="003444A6">
        <w:rPr>
          <w:sz w:val="27"/>
          <w:rtl/>
          <w:lang w:bidi="ar-IQ"/>
        </w:rPr>
        <w:t xml:space="preserve"> </w:t>
      </w:r>
      <w:r w:rsidRPr="003444A6">
        <w:rPr>
          <w:rFonts w:hint="cs"/>
          <w:sz w:val="27"/>
          <w:rtl/>
          <w:lang w:bidi="ar-IQ"/>
        </w:rPr>
        <w:t>فالدين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المجتمع</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التقليدي</w:t>
      </w:r>
      <w:r w:rsidR="00A23DCF" w:rsidRPr="003444A6">
        <w:rPr>
          <w:rFonts w:hint="cs"/>
          <w:sz w:val="27"/>
          <w:rtl/>
          <w:lang w:bidi="ar-IQ"/>
        </w:rPr>
        <w:t>،</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00A23DCF" w:rsidRPr="003444A6">
        <w:rPr>
          <w:rFonts w:hint="cs"/>
          <w:sz w:val="27"/>
          <w:rtl/>
          <w:lang w:bidi="ar-IQ"/>
        </w:rPr>
        <w:t>،</w:t>
      </w:r>
      <w:r w:rsidRPr="003444A6">
        <w:rPr>
          <w:sz w:val="27"/>
          <w:rtl/>
          <w:lang w:bidi="ar-IQ"/>
        </w:rPr>
        <w:t xml:space="preserve"> </w:t>
      </w:r>
      <w:r w:rsidRPr="003444A6">
        <w:rPr>
          <w:rFonts w:hint="cs"/>
          <w:sz w:val="27"/>
          <w:rtl/>
          <w:lang w:bidi="ar-IQ"/>
        </w:rPr>
        <w:t>قريب</w:t>
      </w:r>
      <w:r w:rsidR="00A23DCF" w:rsidRPr="003444A6">
        <w:rPr>
          <w:rFonts w:hint="cs"/>
          <w:sz w:val="27"/>
          <w:rtl/>
          <w:lang w:bidi="ar-IQ"/>
        </w:rPr>
        <w:t>ٌ</w:t>
      </w:r>
      <w:r w:rsidRPr="003444A6">
        <w:rPr>
          <w:sz w:val="27"/>
          <w:rtl/>
          <w:lang w:bidi="ar-IQ"/>
        </w:rPr>
        <w:t xml:space="preserve"> </w:t>
      </w:r>
      <w:r w:rsidRPr="003444A6">
        <w:rPr>
          <w:rFonts w:hint="cs"/>
          <w:sz w:val="27"/>
          <w:rtl/>
          <w:lang w:bidi="ar-IQ"/>
        </w:rPr>
        <w:t>جد</w:t>
      </w:r>
      <w:r w:rsidR="00A23DCF"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الدولة</w:t>
      </w:r>
      <w:r w:rsidRPr="003444A6">
        <w:rPr>
          <w:sz w:val="27"/>
          <w:rtl/>
          <w:lang w:bidi="ar-IQ"/>
        </w:rPr>
        <w:t xml:space="preserve"> </w:t>
      </w:r>
      <w:r w:rsidRPr="003444A6">
        <w:rPr>
          <w:rFonts w:hint="cs"/>
          <w:sz w:val="27"/>
          <w:rtl/>
          <w:lang w:bidi="ar-IQ"/>
        </w:rPr>
        <w:t>والمؤس</w:t>
      </w:r>
      <w:r w:rsidR="00A23DCF" w:rsidRPr="003444A6">
        <w:rPr>
          <w:rFonts w:hint="cs"/>
          <w:sz w:val="27"/>
          <w:rtl/>
          <w:lang w:bidi="ar-IQ"/>
        </w:rPr>
        <w:t>ّ</w:t>
      </w:r>
      <w:r w:rsidRPr="003444A6">
        <w:rPr>
          <w:rFonts w:hint="cs"/>
          <w:sz w:val="27"/>
          <w:rtl/>
          <w:lang w:bidi="ar-IQ"/>
        </w:rPr>
        <w:t>سات</w:t>
      </w:r>
      <w:r w:rsidRPr="003444A6">
        <w:rPr>
          <w:sz w:val="27"/>
          <w:rtl/>
          <w:lang w:bidi="ar-IQ"/>
        </w:rPr>
        <w:t xml:space="preserve"> </w:t>
      </w:r>
      <w:r w:rsidRPr="003444A6">
        <w:rPr>
          <w:rFonts w:hint="cs"/>
          <w:sz w:val="27"/>
          <w:rtl/>
          <w:lang w:bidi="ar-IQ"/>
        </w:rPr>
        <w:t>السياسية</w:t>
      </w:r>
      <w:r w:rsidRPr="003444A6">
        <w:rPr>
          <w:sz w:val="27"/>
          <w:rtl/>
          <w:lang w:bidi="ar-IQ"/>
        </w:rPr>
        <w:t xml:space="preserve"> </w:t>
      </w:r>
      <w:r w:rsidRPr="003444A6">
        <w:rPr>
          <w:rFonts w:hint="cs"/>
          <w:sz w:val="27"/>
          <w:rtl/>
          <w:lang w:bidi="ar-IQ"/>
        </w:rPr>
        <w:t>للمجتمع</w:t>
      </w:r>
      <w:r w:rsidR="00A23DCF" w:rsidRPr="003444A6">
        <w:rPr>
          <w:rFonts w:hint="cs"/>
          <w:sz w:val="27"/>
          <w:rtl/>
          <w:lang w:bidi="ar-IQ"/>
        </w:rPr>
        <w:t>.</w:t>
      </w:r>
      <w:r w:rsidRPr="003444A6">
        <w:rPr>
          <w:sz w:val="27"/>
          <w:rtl/>
          <w:lang w:bidi="ar-IQ"/>
        </w:rPr>
        <w:t xml:space="preserve"> </w:t>
      </w:r>
      <w:r w:rsidRPr="003444A6">
        <w:rPr>
          <w:rFonts w:hint="cs"/>
          <w:sz w:val="27"/>
          <w:rtl/>
          <w:lang w:bidi="ar-IQ"/>
        </w:rPr>
        <w:t>و</w:t>
      </w:r>
      <w:r w:rsidR="00A23DCF" w:rsidRPr="003444A6">
        <w:rPr>
          <w:rFonts w:hint="cs"/>
          <w:sz w:val="27"/>
          <w:rtl/>
          <w:lang w:bidi="ar-IQ"/>
        </w:rPr>
        <w:t>إ</w:t>
      </w:r>
      <w:r w:rsidRPr="003444A6">
        <w:rPr>
          <w:rFonts w:hint="cs"/>
          <w:sz w:val="27"/>
          <w:rtl/>
          <w:lang w:bidi="ar-IQ"/>
        </w:rPr>
        <w:t>ن</w:t>
      </w:r>
      <w:r w:rsidR="00A23DCF" w:rsidRPr="003444A6">
        <w:rPr>
          <w:rFonts w:hint="cs"/>
          <w:sz w:val="27"/>
          <w:rtl/>
          <w:lang w:bidi="ar-IQ"/>
        </w:rPr>
        <w:t>ّ</w:t>
      </w:r>
      <w:r w:rsidRPr="003444A6">
        <w:rPr>
          <w:sz w:val="27"/>
          <w:rtl/>
          <w:lang w:bidi="ar-IQ"/>
        </w:rPr>
        <w:t xml:space="preserve"> </w:t>
      </w:r>
      <w:r w:rsidRPr="003444A6">
        <w:rPr>
          <w:rFonts w:hint="cs"/>
          <w:sz w:val="27"/>
          <w:rtl/>
          <w:lang w:bidi="ar-IQ"/>
        </w:rPr>
        <w:t>تغيير</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يعدّ</w:t>
      </w:r>
      <w:r w:rsidRPr="003444A6">
        <w:rPr>
          <w:sz w:val="27"/>
          <w:rtl/>
          <w:lang w:bidi="ar-IQ"/>
        </w:rPr>
        <w:t xml:space="preserve"> </w:t>
      </w:r>
      <w:r w:rsidRPr="003444A6">
        <w:rPr>
          <w:rFonts w:hint="cs"/>
          <w:sz w:val="27"/>
          <w:rtl/>
          <w:lang w:bidi="ar-IQ"/>
        </w:rPr>
        <w:t>بمثابة</w:t>
      </w:r>
      <w:r w:rsidRPr="003444A6">
        <w:rPr>
          <w:sz w:val="27"/>
          <w:rtl/>
          <w:lang w:bidi="ar-IQ"/>
        </w:rPr>
        <w:t xml:space="preserve"> </w:t>
      </w:r>
      <w:r w:rsidRPr="003444A6">
        <w:rPr>
          <w:rFonts w:hint="cs"/>
          <w:sz w:val="27"/>
          <w:rtl/>
          <w:lang w:bidi="ar-IQ"/>
        </w:rPr>
        <w:t>الخيانة</w:t>
      </w:r>
      <w:r w:rsidRPr="003444A6">
        <w:rPr>
          <w:sz w:val="27"/>
          <w:rtl/>
          <w:lang w:bidi="ar-IQ"/>
        </w:rPr>
        <w:t xml:space="preserve"> </w:t>
      </w:r>
      <w:r w:rsidR="00A23DCF" w:rsidRPr="003444A6">
        <w:rPr>
          <w:rFonts w:hint="cs"/>
          <w:sz w:val="27"/>
          <w:rtl/>
          <w:lang w:bidi="ar-IQ"/>
        </w:rPr>
        <w:t>ل</w:t>
      </w:r>
      <w:r w:rsidRPr="003444A6">
        <w:rPr>
          <w:rFonts w:hint="cs"/>
          <w:sz w:val="27"/>
          <w:rtl/>
          <w:lang w:bidi="ar-IQ"/>
        </w:rPr>
        <w:t>لمجتمع</w:t>
      </w:r>
      <w:r w:rsidR="00A23DCF" w:rsidRPr="003444A6">
        <w:rPr>
          <w:rFonts w:hint="cs"/>
          <w:sz w:val="27"/>
          <w:rtl/>
          <w:lang w:bidi="ar-IQ"/>
        </w:rPr>
        <w:t>،</w:t>
      </w:r>
      <w:r w:rsidRPr="003444A6">
        <w:rPr>
          <w:sz w:val="27"/>
          <w:rtl/>
          <w:lang w:bidi="ar-IQ"/>
        </w:rPr>
        <w:t xml:space="preserve"> </w:t>
      </w:r>
      <w:r w:rsidRPr="003444A6">
        <w:rPr>
          <w:rFonts w:hint="cs"/>
          <w:sz w:val="27"/>
          <w:rtl/>
          <w:lang w:bidi="ar-IQ"/>
        </w:rPr>
        <w:t>وجزاؤه</w:t>
      </w:r>
      <w:r w:rsidRPr="003444A6">
        <w:rPr>
          <w:sz w:val="27"/>
          <w:rtl/>
          <w:lang w:bidi="ar-IQ"/>
        </w:rPr>
        <w:t xml:space="preserve"> </w:t>
      </w:r>
      <w:r w:rsidRPr="003444A6">
        <w:rPr>
          <w:rFonts w:hint="cs"/>
          <w:sz w:val="27"/>
          <w:rtl/>
          <w:lang w:bidi="ar-IQ"/>
        </w:rPr>
        <w:t>الإعدام</w:t>
      </w:r>
      <w:r w:rsidR="00A23DCF" w:rsidRPr="003444A6">
        <w:rPr>
          <w:rFonts w:hint="cs"/>
          <w:sz w:val="27"/>
          <w:rtl/>
          <w:lang w:bidi="ar-IQ"/>
        </w:rPr>
        <w:t>،</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فقط</w:t>
      </w:r>
      <w:r w:rsidR="003F1C1C" w:rsidRPr="003444A6">
        <w:rPr>
          <w:rFonts w:hint="cs"/>
          <w:sz w:val="27"/>
          <w:rtl/>
          <w:lang w:bidi="ar-IQ"/>
        </w:rPr>
        <w:t>،</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الكثير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أيضا</w:t>
      </w:r>
      <w:r w:rsidR="003F1C1C" w:rsidRPr="003444A6">
        <w:rPr>
          <w:rFonts w:hint="cs"/>
          <w:sz w:val="27"/>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003F1C1C" w:rsidRPr="003444A6">
        <w:rPr>
          <w:rFonts w:hint="cs"/>
          <w:sz w:val="27"/>
          <w:rtl/>
          <w:lang w:bidi="ar-IQ"/>
        </w:rPr>
        <w:t>أنّ</w:t>
      </w:r>
      <w:r w:rsidRPr="003444A6">
        <w:rPr>
          <w:sz w:val="27"/>
          <w:rtl/>
          <w:lang w:bidi="ar-IQ"/>
        </w:rPr>
        <w:t xml:space="preserve"> </w:t>
      </w:r>
      <w:proofErr w:type="spellStart"/>
      <w:r w:rsidRPr="003444A6">
        <w:rPr>
          <w:rFonts w:hint="cs"/>
          <w:sz w:val="27"/>
          <w:rtl/>
          <w:lang w:bidi="ar-IQ"/>
        </w:rPr>
        <w:t>خاتمية</w:t>
      </w:r>
      <w:proofErr w:type="spellEnd"/>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يعد</w:t>
      </w:r>
      <w:r w:rsidR="003F1C1C" w:rsidRPr="003444A6">
        <w:rPr>
          <w:rFonts w:hint="cs"/>
          <w:sz w:val="27"/>
          <w:rtl/>
          <w:lang w:bidi="ar-IQ"/>
        </w:rPr>
        <w:t>ّ</w:t>
      </w:r>
      <w:r w:rsidRPr="003444A6">
        <w:rPr>
          <w:sz w:val="27"/>
          <w:rtl/>
          <w:lang w:bidi="ar-IQ"/>
        </w:rPr>
        <w:t xml:space="preserve"> </w:t>
      </w:r>
      <w:r w:rsidRPr="003444A6">
        <w:rPr>
          <w:rFonts w:hint="cs"/>
          <w:sz w:val="27"/>
          <w:rtl/>
          <w:lang w:bidi="ar-IQ"/>
        </w:rPr>
        <w:t>أمرا</w:t>
      </w:r>
      <w:r w:rsidR="003F1C1C" w:rsidRPr="003444A6">
        <w:rPr>
          <w:rFonts w:hint="cs"/>
          <w:sz w:val="27"/>
          <w:rtl/>
          <w:lang w:bidi="ar-IQ"/>
        </w:rPr>
        <w:t>ً</w:t>
      </w:r>
      <w:r w:rsidRPr="003444A6">
        <w:rPr>
          <w:sz w:val="27"/>
          <w:rtl/>
          <w:lang w:bidi="ar-IQ"/>
        </w:rPr>
        <w:t xml:space="preserve"> </w:t>
      </w:r>
      <w:r w:rsidRPr="003444A6">
        <w:rPr>
          <w:rFonts w:hint="cs"/>
          <w:sz w:val="27"/>
          <w:rtl/>
          <w:lang w:bidi="ar-IQ"/>
        </w:rPr>
        <w:t>منطقياً</w:t>
      </w:r>
      <w:r w:rsidR="003F1C1C" w:rsidRPr="003444A6">
        <w:rPr>
          <w:rFonts w:hint="cs"/>
          <w:sz w:val="27"/>
          <w:rtl/>
          <w:lang w:bidi="ar-IQ"/>
        </w:rPr>
        <w:t>،</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003F1C1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تاريخ</w:t>
      </w:r>
      <w:r w:rsidRPr="003444A6">
        <w:rPr>
          <w:sz w:val="27"/>
          <w:rtl/>
          <w:lang w:bidi="ar-IQ"/>
        </w:rPr>
        <w:t xml:space="preserve"> </w:t>
      </w:r>
      <w:r w:rsidRPr="003444A6">
        <w:rPr>
          <w:rFonts w:hint="cs"/>
          <w:sz w:val="27"/>
          <w:rtl/>
          <w:lang w:bidi="ar-IQ"/>
        </w:rPr>
        <w:t>البشرية</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بلا</w:t>
      </w:r>
      <w:r w:rsidRPr="003444A6">
        <w:rPr>
          <w:sz w:val="27"/>
          <w:rtl/>
          <w:lang w:bidi="ar-IQ"/>
        </w:rPr>
        <w:t xml:space="preserve"> </w:t>
      </w:r>
      <w:r w:rsidRPr="003444A6">
        <w:rPr>
          <w:rFonts w:hint="cs"/>
          <w:sz w:val="27"/>
          <w:rtl/>
          <w:lang w:bidi="ar-IQ"/>
        </w:rPr>
        <w:t>نهاية</w:t>
      </w:r>
      <w:r w:rsidRPr="003444A6">
        <w:rPr>
          <w:sz w:val="27"/>
          <w:rtl/>
          <w:lang w:bidi="ar-IQ"/>
        </w:rPr>
        <w:t xml:space="preserve">؛ </w:t>
      </w:r>
      <w:r w:rsidRPr="003444A6">
        <w:rPr>
          <w:rFonts w:hint="cs"/>
          <w:sz w:val="27"/>
          <w:rtl/>
          <w:lang w:bidi="ar-IQ"/>
        </w:rPr>
        <w:t>فله</w:t>
      </w:r>
      <w:r w:rsidRPr="003444A6">
        <w:rPr>
          <w:sz w:val="27"/>
          <w:rtl/>
          <w:lang w:bidi="ar-IQ"/>
        </w:rPr>
        <w:t xml:space="preserve"> </w:t>
      </w:r>
      <w:r w:rsidRPr="003444A6">
        <w:rPr>
          <w:rFonts w:hint="cs"/>
          <w:sz w:val="27"/>
          <w:rtl/>
          <w:lang w:bidi="ar-IQ"/>
        </w:rPr>
        <w:t>بداية</w:t>
      </w:r>
      <w:r w:rsidRPr="003444A6">
        <w:rPr>
          <w:sz w:val="27"/>
          <w:rtl/>
          <w:lang w:bidi="ar-IQ"/>
        </w:rPr>
        <w:t xml:space="preserve"> </w:t>
      </w:r>
      <w:r w:rsidRPr="003444A6">
        <w:rPr>
          <w:rFonts w:hint="cs"/>
          <w:sz w:val="27"/>
          <w:rtl/>
          <w:lang w:bidi="ar-IQ"/>
        </w:rPr>
        <w:t>ونهاية</w:t>
      </w:r>
      <w:r w:rsidR="003F1C1C" w:rsidRPr="003444A6">
        <w:rPr>
          <w:rFonts w:hint="cs"/>
          <w:sz w:val="27"/>
          <w:rtl/>
          <w:lang w:bidi="ar-IQ"/>
        </w:rPr>
        <w:t>،</w:t>
      </w:r>
      <w:r w:rsidRPr="003444A6">
        <w:rPr>
          <w:sz w:val="27"/>
          <w:rtl/>
          <w:lang w:bidi="ar-IQ"/>
        </w:rPr>
        <w:t xml:space="preserve"> </w:t>
      </w:r>
      <w:r w:rsidRPr="003444A6">
        <w:rPr>
          <w:rFonts w:hint="cs"/>
          <w:sz w:val="27"/>
          <w:rtl/>
          <w:lang w:bidi="ar-IQ"/>
        </w:rPr>
        <w:t>ومعنى</w:t>
      </w:r>
      <w:r w:rsidRPr="003444A6">
        <w:rPr>
          <w:sz w:val="27"/>
          <w:rtl/>
          <w:lang w:bidi="ar-IQ"/>
        </w:rPr>
        <w:t xml:space="preserve"> </w:t>
      </w:r>
      <w:proofErr w:type="spellStart"/>
      <w:r w:rsidRPr="003444A6">
        <w:rPr>
          <w:rFonts w:hint="cs"/>
          <w:sz w:val="27"/>
          <w:rtl/>
          <w:lang w:bidi="ar-IQ"/>
        </w:rPr>
        <w:t>الخاتمية</w:t>
      </w:r>
      <w:proofErr w:type="spellEnd"/>
      <w:r w:rsidRPr="003444A6">
        <w:rPr>
          <w:sz w:val="27"/>
          <w:rtl/>
          <w:lang w:bidi="ar-IQ"/>
        </w:rPr>
        <w:t xml:space="preserve"> </w:t>
      </w:r>
      <w:r w:rsidRPr="003444A6">
        <w:rPr>
          <w:rFonts w:hint="cs"/>
          <w:sz w:val="27"/>
          <w:rtl/>
          <w:lang w:bidi="ar-IQ"/>
        </w:rPr>
        <w:t>هنا</w:t>
      </w:r>
      <w:r w:rsidRPr="003444A6">
        <w:rPr>
          <w:sz w:val="27"/>
          <w:rtl/>
          <w:lang w:bidi="ar-IQ"/>
        </w:rPr>
        <w:t xml:space="preserve"> </w:t>
      </w:r>
      <w:r w:rsidR="003F1C1C"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سوف</w:t>
      </w:r>
      <w:r w:rsidRPr="003444A6">
        <w:rPr>
          <w:sz w:val="27"/>
          <w:rtl/>
          <w:lang w:bidi="ar-IQ"/>
        </w:rPr>
        <w:t xml:space="preserve"> </w:t>
      </w:r>
      <w:r w:rsidRPr="003444A6">
        <w:rPr>
          <w:rFonts w:hint="cs"/>
          <w:sz w:val="27"/>
          <w:rtl/>
          <w:lang w:bidi="ar-IQ"/>
        </w:rPr>
        <w:t>لن</w:t>
      </w:r>
      <w:r w:rsidRPr="003444A6">
        <w:rPr>
          <w:sz w:val="27"/>
          <w:rtl/>
          <w:lang w:bidi="ar-IQ"/>
        </w:rPr>
        <w:t xml:space="preserve"> </w:t>
      </w:r>
      <w:r w:rsidRPr="003444A6">
        <w:rPr>
          <w:rFonts w:hint="cs"/>
          <w:sz w:val="27"/>
          <w:rtl/>
          <w:lang w:bidi="ar-IQ"/>
        </w:rPr>
        <w:t>يأتي</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نبي</w:t>
      </w:r>
      <w:r w:rsidR="003F1C1C" w:rsidRPr="003444A6">
        <w:rPr>
          <w:rFonts w:hint="cs"/>
          <w:sz w:val="27"/>
          <w:rtl/>
          <w:lang w:bidi="ar-IQ"/>
        </w:rPr>
        <w:t>ٌّ</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Pr="003444A6">
        <w:rPr>
          <w:rFonts w:hint="cs"/>
          <w:sz w:val="27"/>
          <w:rtl/>
          <w:lang w:bidi="ar-IQ"/>
        </w:rPr>
        <w:t>النبي</w:t>
      </w:r>
      <w:r w:rsidR="003F1C1C" w:rsidRPr="003444A6">
        <w:rPr>
          <w:rFonts w:hint="cs"/>
          <w:sz w:val="27"/>
          <w:rtl/>
          <w:lang w:bidi="ar-IQ"/>
        </w:rPr>
        <w:t>ّ</w:t>
      </w:r>
      <w:r w:rsidRPr="003444A6">
        <w:rPr>
          <w:sz w:val="27"/>
          <w:rtl/>
          <w:lang w:bidi="ar-IQ"/>
        </w:rPr>
        <w:t xml:space="preserve"> </w:t>
      </w:r>
      <w:r w:rsidRPr="003444A6">
        <w:rPr>
          <w:rFonts w:hint="cs"/>
          <w:sz w:val="27"/>
          <w:rtl/>
          <w:lang w:bidi="ar-IQ"/>
        </w:rPr>
        <w:t>المرس</w:t>
      </w:r>
      <w:r w:rsidR="003F1C1C" w:rsidRPr="003444A6">
        <w:rPr>
          <w:rFonts w:hint="cs"/>
          <w:sz w:val="27"/>
          <w:rtl/>
          <w:lang w:bidi="ar-IQ"/>
        </w:rPr>
        <w:t>َ</w:t>
      </w:r>
      <w:r w:rsidRPr="003444A6">
        <w:rPr>
          <w:rFonts w:hint="cs"/>
          <w:sz w:val="27"/>
          <w:rtl/>
          <w:lang w:bidi="ar-IQ"/>
        </w:rPr>
        <w:t>ل</w:t>
      </w:r>
      <w:r w:rsidR="003F1C1C" w:rsidRPr="003444A6">
        <w:rPr>
          <w:rFonts w:hint="cs"/>
          <w:sz w:val="27"/>
          <w:rtl/>
          <w:lang w:bidi="ar-IQ"/>
        </w:rPr>
        <w:t>،</w:t>
      </w:r>
      <w:r w:rsidRPr="003444A6">
        <w:rPr>
          <w:sz w:val="27"/>
          <w:rtl/>
          <w:lang w:bidi="ar-IQ"/>
        </w:rPr>
        <w:t xml:space="preserve"> </w:t>
      </w:r>
      <w:r w:rsidRPr="003444A6">
        <w:rPr>
          <w:rFonts w:hint="cs"/>
          <w:sz w:val="27"/>
          <w:rtl/>
          <w:lang w:bidi="ar-IQ"/>
        </w:rPr>
        <w:t>ودين</w:t>
      </w:r>
      <w:r w:rsidRPr="003444A6">
        <w:rPr>
          <w:sz w:val="27"/>
          <w:rtl/>
          <w:lang w:bidi="ar-IQ"/>
        </w:rPr>
        <w:t xml:space="preserve"> </w:t>
      </w:r>
      <w:r w:rsidRPr="003444A6">
        <w:rPr>
          <w:rFonts w:hint="cs"/>
          <w:sz w:val="27"/>
          <w:rtl/>
          <w:lang w:bidi="ar-IQ"/>
        </w:rPr>
        <w:t>جديد</w:t>
      </w:r>
      <w:r w:rsidRPr="003444A6">
        <w:rPr>
          <w:sz w:val="27"/>
          <w:rtl/>
          <w:lang w:bidi="ar-IQ"/>
        </w:rPr>
        <w:t xml:space="preserve"> </w:t>
      </w:r>
      <w:r w:rsidRPr="003444A6">
        <w:rPr>
          <w:rFonts w:hint="cs"/>
          <w:sz w:val="27"/>
          <w:rtl/>
          <w:lang w:bidi="ar-IQ"/>
        </w:rPr>
        <w:t>كالدين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والمسيحي</w:t>
      </w:r>
      <w:r w:rsidRPr="003444A6">
        <w:rPr>
          <w:sz w:val="27"/>
          <w:rtl/>
          <w:lang w:bidi="ar-IQ"/>
        </w:rPr>
        <w:t xml:space="preserve"> </w:t>
      </w:r>
      <w:r w:rsidRPr="003444A6">
        <w:rPr>
          <w:rFonts w:hint="cs"/>
          <w:sz w:val="27"/>
          <w:rtl/>
          <w:lang w:bidi="ar-IQ"/>
        </w:rPr>
        <w:t>والديانة</w:t>
      </w:r>
      <w:r w:rsidRPr="003444A6">
        <w:rPr>
          <w:sz w:val="27"/>
          <w:rtl/>
          <w:lang w:bidi="ar-IQ"/>
        </w:rPr>
        <w:t xml:space="preserve"> </w:t>
      </w:r>
      <w:r w:rsidRPr="003444A6">
        <w:rPr>
          <w:rFonts w:hint="cs"/>
          <w:sz w:val="27"/>
          <w:rtl/>
          <w:lang w:bidi="ar-IQ"/>
        </w:rPr>
        <w:t>البوذية</w:t>
      </w:r>
      <w:r w:rsidR="003F1C1C" w:rsidRPr="003444A6">
        <w:rPr>
          <w:rFonts w:hint="cs"/>
          <w:sz w:val="27"/>
          <w:rtl/>
          <w:lang w:bidi="ar-IQ"/>
        </w:rPr>
        <w:t>،</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نهاية</w:t>
      </w:r>
      <w:r w:rsidRPr="003444A6">
        <w:rPr>
          <w:sz w:val="27"/>
          <w:rtl/>
          <w:lang w:bidi="ar-IQ"/>
        </w:rPr>
        <w:t xml:space="preserve"> </w:t>
      </w:r>
      <w:r w:rsidRPr="003444A6">
        <w:rPr>
          <w:rFonts w:hint="cs"/>
          <w:sz w:val="27"/>
          <w:rtl/>
          <w:lang w:bidi="ar-IQ"/>
        </w:rPr>
        <w:t>التاريخ</w:t>
      </w:r>
      <w:r w:rsidRPr="003444A6">
        <w:rPr>
          <w:sz w:val="27"/>
          <w:rtl/>
          <w:lang w:bidi="ar-IQ"/>
        </w:rPr>
        <w:t xml:space="preserve">. </w:t>
      </w:r>
      <w:r w:rsidRPr="003444A6">
        <w:rPr>
          <w:rFonts w:hint="cs"/>
          <w:sz w:val="27"/>
          <w:rtl/>
          <w:lang w:bidi="ar-IQ"/>
        </w:rPr>
        <w:t>ولا</w:t>
      </w:r>
      <w:r w:rsidR="003F1C1C" w:rsidRPr="003444A6">
        <w:rPr>
          <w:rFonts w:hint="cs"/>
          <w:sz w:val="27"/>
          <w:rtl/>
          <w:lang w:bidi="ar-IQ"/>
        </w:rPr>
        <w:t xml:space="preserve"> </w:t>
      </w:r>
      <w:r w:rsidRPr="003444A6">
        <w:rPr>
          <w:rFonts w:hint="cs"/>
          <w:sz w:val="27"/>
          <w:rtl/>
          <w:lang w:bidi="ar-IQ"/>
        </w:rPr>
        <w:t>ب</w:t>
      </w:r>
      <w:r w:rsidR="003F1C1C" w:rsidRPr="003444A6">
        <w:rPr>
          <w:rFonts w:hint="cs"/>
          <w:sz w:val="27"/>
          <w:rtl/>
          <w:lang w:bidi="ar-IQ"/>
        </w:rPr>
        <w:t>ُ</w:t>
      </w:r>
      <w:r w:rsidRPr="003444A6">
        <w:rPr>
          <w:rFonts w:hint="cs"/>
          <w:sz w:val="27"/>
          <w:rtl/>
          <w:lang w:bidi="ar-IQ"/>
        </w:rPr>
        <w:t>د</w:t>
      </w:r>
      <w:r w:rsidR="003F1C1C"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القول</w:t>
      </w:r>
      <w:r w:rsidR="003F1C1C" w:rsidRPr="003444A6">
        <w:rPr>
          <w:rFonts w:hint="cs"/>
          <w:sz w:val="27"/>
          <w:rtl/>
          <w:lang w:bidi="ar-IQ"/>
        </w:rPr>
        <w:t>:</w:t>
      </w:r>
      <w:r w:rsidRPr="003444A6">
        <w:rPr>
          <w:sz w:val="27"/>
          <w:rtl/>
          <w:lang w:bidi="ar-IQ"/>
        </w:rPr>
        <w:t xml:space="preserve"> </w:t>
      </w:r>
      <w:r w:rsidR="003F1C1C"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يحظى</w:t>
      </w:r>
      <w:r w:rsidRPr="003444A6">
        <w:rPr>
          <w:sz w:val="27"/>
          <w:rtl/>
          <w:lang w:bidi="ar-IQ"/>
        </w:rPr>
        <w:t xml:space="preserve"> </w:t>
      </w:r>
      <w:r w:rsidRPr="003444A6">
        <w:rPr>
          <w:rFonts w:hint="cs"/>
          <w:sz w:val="27"/>
          <w:rtl/>
          <w:lang w:bidi="ar-IQ"/>
        </w:rPr>
        <w:t>بمكانة</w:t>
      </w:r>
      <w:r w:rsidR="003F1C1C" w:rsidRPr="003444A6">
        <w:rPr>
          <w:rFonts w:hint="cs"/>
          <w:sz w:val="27"/>
          <w:rtl/>
          <w:lang w:bidi="ar-IQ"/>
        </w:rPr>
        <w:t>ٍ</w:t>
      </w:r>
      <w:r w:rsidRPr="003444A6">
        <w:rPr>
          <w:sz w:val="27"/>
          <w:rtl/>
          <w:lang w:bidi="ar-IQ"/>
        </w:rPr>
        <w:t xml:space="preserve"> </w:t>
      </w:r>
      <w:r w:rsidRPr="003444A6">
        <w:rPr>
          <w:rFonts w:hint="cs"/>
          <w:sz w:val="27"/>
          <w:rtl/>
          <w:lang w:bidi="ar-IQ"/>
        </w:rPr>
        <w:t>متمي</w:t>
      </w:r>
      <w:r w:rsidR="003F1C1C" w:rsidRPr="003444A6">
        <w:rPr>
          <w:rFonts w:hint="cs"/>
          <w:sz w:val="27"/>
          <w:rtl/>
          <w:lang w:bidi="ar-IQ"/>
        </w:rPr>
        <w:t>ِّ</w:t>
      </w:r>
      <w:r w:rsidRPr="003444A6">
        <w:rPr>
          <w:rFonts w:hint="cs"/>
          <w:sz w:val="27"/>
          <w:rtl/>
          <w:lang w:bidi="ar-IQ"/>
        </w:rPr>
        <w:t>زة</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باقي</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003F1C1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الجوانب</w:t>
      </w:r>
      <w:r w:rsidRPr="003444A6">
        <w:rPr>
          <w:sz w:val="27"/>
          <w:rtl/>
          <w:lang w:bidi="ar-IQ"/>
        </w:rPr>
        <w:t xml:space="preserve"> </w:t>
      </w:r>
      <w:r w:rsidRPr="003444A6">
        <w:rPr>
          <w:rFonts w:hint="cs"/>
          <w:sz w:val="27"/>
          <w:rtl/>
          <w:lang w:bidi="ar-IQ"/>
        </w:rPr>
        <w:t>العقلية</w:t>
      </w:r>
      <w:r w:rsidRPr="003444A6">
        <w:rPr>
          <w:sz w:val="27"/>
          <w:rtl/>
          <w:lang w:bidi="ar-IQ"/>
        </w:rPr>
        <w:t xml:space="preserve"> </w:t>
      </w:r>
      <w:r w:rsidRPr="003444A6">
        <w:rPr>
          <w:rFonts w:hint="cs"/>
          <w:sz w:val="27"/>
          <w:rtl/>
          <w:lang w:bidi="ar-IQ"/>
        </w:rPr>
        <w:t>والمعنوية</w:t>
      </w:r>
      <w:r w:rsidRPr="003444A6">
        <w:rPr>
          <w:sz w:val="27"/>
          <w:rtl/>
          <w:lang w:bidi="ar-IQ"/>
        </w:rPr>
        <w:t xml:space="preserve"> </w:t>
      </w:r>
      <w:r w:rsidRPr="003444A6">
        <w:rPr>
          <w:rFonts w:hint="cs"/>
          <w:sz w:val="27"/>
          <w:rtl/>
          <w:lang w:bidi="ar-IQ"/>
        </w:rPr>
        <w:t>الروحية</w:t>
      </w:r>
      <w:r w:rsidR="003F1C1C" w:rsidRPr="003444A6">
        <w:rPr>
          <w:rFonts w:hint="cs"/>
          <w:sz w:val="27"/>
          <w:rtl/>
          <w:lang w:bidi="ar-IQ"/>
        </w:rPr>
        <w:t>،</w:t>
      </w:r>
      <w:r w:rsidRPr="003444A6">
        <w:rPr>
          <w:sz w:val="27"/>
          <w:rtl/>
          <w:lang w:bidi="ar-IQ"/>
        </w:rPr>
        <w:t xml:space="preserve"> </w:t>
      </w:r>
      <w:r w:rsidRPr="003444A6">
        <w:rPr>
          <w:rFonts w:hint="cs"/>
          <w:sz w:val="27"/>
          <w:rtl/>
          <w:lang w:bidi="ar-IQ"/>
        </w:rPr>
        <w:t>وخاص</w:t>
      </w:r>
      <w:r w:rsidR="003F1C1C"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التصو</w:t>
      </w:r>
      <w:r w:rsidR="003F1C1C"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والعرفان</w:t>
      </w:r>
      <w:r w:rsidR="003F1C1C" w:rsidRPr="003444A6">
        <w:rPr>
          <w:rFonts w:hint="cs"/>
          <w:sz w:val="27"/>
          <w:rtl/>
          <w:lang w:bidi="ar-IQ"/>
        </w:rPr>
        <w:t>،</w:t>
      </w:r>
      <w:r w:rsidRPr="003444A6">
        <w:rPr>
          <w:sz w:val="27"/>
          <w:rtl/>
          <w:lang w:bidi="ar-IQ"/>
        </w:rPr>
        <w:t xml:space="preserve"> </w:t>
      </w:r>
      <w:r w:rsidRPr="003444A6">
        <w:rPr>
          <w:rFonts w:hint="cs"/>
          <w:sz w:val="27"/>
          <w:rtl/>
          <w:lang w:bidi="ar-IQ"/>
        </w:rPr>
        <w:t>تمتلك</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النصيب</w:t>
      </w:r>
      <w:r w:rsidRPr="003444A6">
        <w:rPr>
          <w:sz w:val="27"/>
          <w:rtl/>
          <w:lang w:bidi="ar-IQ"/>
        </w:rPr>
        <w:t xml:space="preserve"> </w:t>
      </w:r>
      <w:r w:rsidRPr="003444A6">
        <w:rPr>
          <w:rFonts w:hint="cs"/>
          <w:sz w:val="27"/>
          <w:rtl/>
          <w:lang w:bidi="ar-IQ"/>
        </w:rPr>
        <w:t>الأوفر</w:t>
      </w:r>
      <w:r w:rsidRPr="003444A6">
        <w:rPr>
          <w:sz w:val="27"/>
          <w:rtl/>
          <w:lang w:bidi="ar-IQ"/>
        </w:rPr>
        <w:t xml:space="preserve"> </w:t>
      </w:r>
      <w:r w:rsidRPr="003444A6">
        <w:rPr>
          <w:rFonts w:hint="cs"/>
          <w:sz w:val="27"/>
          <w:rtl/>
          <w:lang w:bidi="ar-IQ"/>
        </w:rPr>
        <w:t>لاستقطاب</w:t>
      </w:r>
      <w:r w:rsidRPr="003444A6">
        <w:rPr>
          <w:sz w:val="27"/>
          <w:rtl/>
          <w:lang w:bidi="ar-IQ"/>
        </w:rPr>
        <w:t xml:space="preserve"> </w:t>
      </w:r>
      <w:r w:rsidRPr="003444A6">
        <w:rPr>
          <w:rFonts w:hint="cs"/>
          <w:sz w:val="27"/>
          <w:rtl/>
          <w:lang w:bidi="ar-IQ"/>
        </w:rPr>
        <w:t>المخاط</w:t>
      </w:r>
      <w:r w:rsidR="003F1C1C" w:rsidRPr="003444A6">
        <w:rPr>
          <w:rFonts w:hint="cs"/>
          <w:sz w:val="27"/>
          <w:rtl/>
          <w:lang w:bidi="ar-IQ"/>
        </w:rPr>
        <w:t>َ</w:t>
      </w:r>
      <w:r w:rsidRPr="003444A6">
        <w:rPr>
          <w:rFonts w:hint="cs"/>
          <w:sz w:val="27"/>
          <w:rtl/>
          <w:lang w:bidi="ar-IQ"/>
        </w:rPr>
        <w:t>بين</w:t>
      </w:r>
      <w:r w:rsidRPr="003444A6">
        <w:rPr>
          <w:sz w:val="27"/>
          <w:rtl/>
          <w:lang w:bidi="ar-IQ"/>
        </w:rPr>
        <w:t xml:space="preserve"> </w:t>
      </w:r>
      <w:r w:rsidRPr="003444A6">
        <w:rPr>
          <w:rFonts w:hint="cs"/>
          <w:sz w:val="27"/>
          <w:rtl/>
          <w:lang w:bidi="ar-IQ"/>
        </w:rPr>
        <w:t>الج</w:t>
      </w:r>
      <w:r w:rsidR="003F1C1C" w:rsidRPr="003444A6">
        <w:rPr>
          <w:rFonts w:hint="cs"/>
          <w:sz w:val="27"/>
          <w:rtl/>
          <w:lang w:bidi="ar-IQ"/>
        </w:rPr>
        <w:t>ُ</w:t>
      </w:r>
      <w:r w:rsidRPr="003444A6">
        <w:rPr>
          <w:rFonts w:hint="cs"/>
          <w:sz w:val="27"/>
          <w:rtl/>
          <w:lang w:bidi="ar-IQ"/>
        </w:rPr>
        <w:t>د</w:t>
      </w:r>
      <w:r w:rsidR="003F1C1C" w:rsidRPr="003444A6">
        <w:rPr>
          <w:rFonts w:hint="cs"/>
          <w:sz w:val="27"/>
          <w:rtl/>
          <w:lang w:bidi="ar-IQ"/>
        </w:rPr>
        <w:t>ُ</w:t>
      </w:r>
      <w:r w:rsidRPr="003444A6">
        <w:rPr>
          <w:rFonts w:hint="cs"/>
          <w:sz w:val="27"/>
          <w:rtl/>
          <w:lang w:bidi="ar-IQ"/>
        </w:rPr>
        <w:t>د</w:t>
      </w:r>
      <w:r w:rsidR="003F1C1C" w:rsidRPr="003444A6">
        <w:rPr>
          <w:rFonts w:hint="cs"/>
          <w:sz w:val="27"/>
          <w:rtl/>
          <w:lang w:bidi="ar-IQ"/>
        </w:rPr>
        <w:t>،</w:t>
      </w:r>
      <w:r w:rsidRPr="003444A6">
        <w:rPr>
          <w:sz w:val="27"/>
          <w:rtl/>
          <w:lang w:bidi="ar-IQ"/>
        </w:rPr>
        <w:t xml:space="preserve"> </w:t>
      </w:r>
      <w:r w:rsidRPr="003444A6">
        <w:rPr>
          <w:rFonts w:hint="cs"/>
          <w:sz w:val="27"/>
          <w:rtl/>
          <w:lang w:bidi="ar-IQ"/>
        </w:rPr>
        <w:t>وخاص</w:t>
      </w:r>
      <w:r w:rsidR="003F1C1C"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الغرب</w:t>
      </w:r>
      <w:r w:rsidR="003F1C1C" w:rsidRPr="003444A6">
        <w:rPr>
          <w:rFonts w:hint="cs"/>
          <w:sz w:val="27"/>
          <w:rtl/>
          <w:lang w:bidi="ar-IQ"/>
        </w:rPr>
        <w:t>،</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الحفاظ</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الشباب</w:t>
      </w:r>
      <w:r w:rsidRPr="003444A6">
        <w:rPr>
          <w:sz w:val="27"/>
          <w:rtl/>
          <w:lang w:bidi="ar-IQ"/>
        </w:rPr>
        <w:t xml:space="preserve"> </w:t>
      </w:r>
      <w:r w:rsidRPr="003444A6">
        <w:rPr>
          <w:rFonts w:hint="cs"/>
          <w:sz w:val="27"/>
          <w:rtl/>
          <w:lang w:bidi="ar-IQ"/>
        </w:rPr>
        <w:t>المسلم</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أحضان</w:t>
      </w:r>
      <w:r w:rsidRPr="003444A6">
        <w:rPr>
          <w:sz w:val="27"/>
          <w:rtl/>
          <w:lang w:bidi="ar-IQ"/>
        </w:rPr>
        <w:t xml:space="preserve"> </w:t>
      </w:r>
      <w:r w:rsidRPr="003444A6">
        <w:rPr>
          <w:rFonts w:hint="cs"/>
          <w:sz w:val="27"/>
          <w:rtl/>
          <w:lang w:bidi="ar-IQ"/>
        </w:rPr>
        <w:t>عالم</w:t>
      </w:r>
      <w:r w:rsidRPr="003444A6">
        <w:rPr>
          <w:sz w:val="27"/>
          <w:rtl/>
          <w:lang w:bidi="ar-IQ"/>
        </w:rPr>
        <w:t xml:space="preserve"> </w:t>
      </w:r>
      <w:r w:rsidRPr="003444A6">
        <w:rPr>
          <w:rFonts w:hint="cs"/>
          <w:sz w:val="27"/>
          <w:rtl/>
          <w:lang w:bidi="ar-IQ"/>
        </w:rPr>
        <w:t>الإيمان</w:t>
      </w:r>
      <w:r w:rsidRPr="003444A6">
        <w:rPr>
          <w:sz w:val="27"/>
          <w:vertAlign w:val="superscript"/>
          <w:rtl/>
          <w:lang w:bidi="ar-IQ"/>
        </w:rPr>
        <w:t>(</w:t>
      </w:r>
      <w:r w:rsidRPr="003444A6">
        <w:rPr>
          <w:rStyle w:val="ac"/>
          <w:sz w:val="27"/>
          <w:rtl/>
          <w:lang w:bidi="ar-IQ"/>
        </w:rPr>
        <w:endnoteReference w:id="399"/>
      </w:r>
      <w:r w:rsidRPr="003444A6">
        <w:rPr>
          <w:sz w:val="27"/>
          <w:vertAlign w:val="superscript"/>
          <w:rtl/>
          <w:lang w:bidi="ar-IQ"/>
        </w:rPr>
        <w:t>)</w:t>
      </w:r>
      <w:r w:rsidR="003F1C1C" w:rsidRPr="003444A6">
        <w:rPr>
          <w:sz w:val="27"/>
          <w:rtl/>
          <w:lang w:bidi="ar-IQ"/>
        </w:rPr>
        <w:t>.</w:t>
      </w:r>
    </w:p>
    <w:p w:rsidR="00F14086" w:rsidRPr="003444A6" w:rsidRDefault="002977C6" w:rsidP="00DE645C">
      <w:pPr>
        <w:rPr>
          <w:sz w:val="27"/>
          <w:rtl/>
          <w:lang w:bidi="ar-IQ"/>
        </w:rPr>
      </w:pPr>
      <w:r w:rsidRPr="003444A6">
        <w:rPr>
          <w:rFonts w:hint="cs"/>
          <w:sz w:val="27"/>
          <w:rtl/>
          <w:lang w:bidi="ar-IQ"/>
        </w:rPr>
        <w:t>ويرى</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التقسيم</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للشريعة</w:t>
      </w:r>
      <w:r w:rsidRPr="003444A6">
        <w:rPr>
          <w:sz w:val="27"/>
          <w:rtl/>
          <w:lang w:bidi="ar-IQ"/>
        </w:rPr>
        <w:t xml:space="preserve"> </w:t>
      </w:r>
      <w:r w:rsidRPr="003444A6">
        <w:rPr>
          <w:rFonts w:hint="cs"/>
          <w:sz w:val="27"/>
          <w:rtl/>
          <w:lang w:bidi="ar-IQ"/>
        </w:rPr>
        <w:t>والطريقة</w:t>
      </w:r>
      <w:r w:rsidRPr="003444A6">
        <w:rPr>
          <w:sz w:val="27"/>
          <w:rtl/>
          <w:lang w:bidi="ar-IQ"/>
        </w:rPr>
        <w:t xml:space="preserve"> </w:t>
      </w:r>
      <w:r w:rsidRPr="003444A6">
        <w:rPr>
          <w:rFonts w:hint="cs"/>
          <w:sz w:val="27"/>
          <w:rtl/>
          <w:lang w:bidi="ar-IQ"/>
        </w:rPr>
        <w:t>والحقيقة</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003F1C1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تؤد</w:t>
      </w:r>
      <w:r w:rsidR="003F1C1C"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إشباع</w:t>
      </w:r>
      <w:r w:rsidRPr="003444A6">
        <w:rPr>
          <w:sz w:val="27"/>
          <w:rtl/>
          <w:lang w:bidi="ar-IQ"/>
        </w:rPr>
        <w:t xml:space="preserve"> </w:t>
      </w:r>
      <w:r w:rsidRPr="003444A6">
        <w:rPr>
          <w:rFonts w:hint="cs"/>
          <w:sz w:val="27"/>
          <w:rtl/>
          <w:lang w:bidi="ar-IQ"/>
        </w:rPr>
        <w:t>الرغبات</w:t>
      </w:r>
      <w:r w:rsidRPr="003444A6">
        <w:rPr>
          <w:sz w:val="27"/>
          <w:rtl/>
          <w:lang w:bidi="ar-IQ"/>
        </w:rPr>
        <w:t xml:space="preserve"> </w:t>
      </w:r>
      <w:r w:rsidRPr="003444A6">
        <w:rPr>
          <w:rFonts w:hint="cs"/>
          <w:sz w:val="27"/>
          <w:rtl/>
          <w:lang w:bidi="ar-IQ"/>
        </w:rPr>
        <w:t>المعنوية</w:t>
      </w:r>
      <w:r w:rsidRPr="003444A6">
        <w:rPr>
          <w:sz w:val="27"/>
          <w:rtl/>
          <w:lang w:bidi="ar-IQ"/>
        </w:rPr>
        <w:t xml:space="preserve"> </w:t>
      </w:r>
      <w:r w:rsidRPr="003444A6">
        <w:rPr>
          <w:rFonts w:hint="cs"/>
          <w:sz w:val="27"/>
          <w:rtl/>
          <w:lang w:bidi="ar-IQ"/>
        </w:rPr>
        <w:t>للإنسان</w:t>
      </w:r>
      <w:r w:rsidRPr="003444A6">
        <w:rPr>
          <w:sz w:val="27"/>
          <w:rtl/>
          <w:lang w:bidi="ar-IQ"/>
        </w:rPr>
        <w:t xml:space="preserve"> </w:t>
      </w:r>
      <w:r w:rsidRPr="003444A6">
        <w:rPr>
          <w:rFonts w:hint="cs"/>
          <w:sz w:val="27"/>
          <w:rtl/>
          <w:lang w:bidi="ar-IQ"/>
        </w:rPr>
        <w:t>المتحض</w:t>
      </w:r>
      <w:r w:rsidR="003F1C1C"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003F1C1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أفكار</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Pr="003444A6">
        <w:rPr>
          <w:rFonts w:hint="cs"/>
          <w:sz w:val="27"/>
          <w:rtl/>
          <w:lang w:bidi="ar-IQ"/>
        </w:rPr>
        <w:t>مليئة</w:t>
      </w:r>
      <w:r w:rsidRPr="003444A6">
        <w:rPr>
          <w:sz w:val="27"/>
          <w:rtl/>
          <w:lang w:bidi="ar-IQ"/>
        </w:rPr>
        <w:t xml:space="preserve"> </w:t>
      </w:r>
      <w:r w:rsidRPr="003444A6">
        <w:rPr>
          <w:rFonts w:hint="cs"/>
          <w:sz w:val="27"/>
          <w:rtl/>
          <w:lang w:bidi="ar-IQ"/>
        </w:rPr>
        <w:t>بالمفاهيم</w:t>
      </w:r>
      <w:r w:rsidRPr="003444A6">
        <w:rPr>
          <w:sz w:val="27"/>
          <w:rtl/>
          <w:lang w:bidi="ar-IQ"/>
        </w:rPr>
        <w:t xml:space="preserve"> </w:t>
      </w:r>
      <w:r w:rsidRPr="003444A6">
        <w:rPr>
          <w:rFonts w:hint="cs"/>
          <w:sz w:val="27"/>
          <w:rtl/>
          <w:lang w:bidi="ar-IQ"/>
        </w:rPr>
        <w:t>المعادية</w:t>
      </w:r>
      <w:r w:rsidRPr="003444A6">
        <w:rPr>
          <w:sz w:val="27"/>
          <w:rtl/>
          <w:lang w:bidi="ar-IQ"/>
        </w:rPr>
        <w:t xml:space="preserve"> </w:t>
      </w:r>
      <w:r w:rsidRPr="003444A6">
        <w:rPr>
          <w:rFonts w:hint="cs"/>
          <w:sz w:val="27"/>
          <w:rtl/>
          <w:lang w:bidi="ar-IQ"/>
        </w:rPr>
        <w:t>للسنّة</w:t>
      </w:r>
      <w:r w:rsidR="003F1C1C" w:rsidRPr="003444A6">
        <w:rPr>
          <w:rFonts w:hint="cs"/>
          <w:sz w:val="27"/>
          <w:rtl/>
          <w:lang w:bidi="ar-IQ"/>
        </w:rPr>
        <w:t>،</w:t>
      </w:r>
      <w:r w:rsidRPr="003444A6">
        <w:rPr>
          <w:sz w:val="27"/>
          <w:rtl/>
          <w:lang w:bidi="ar-IQ"/>
        </w:rPr>
        <w:t xml:space="preserve"> </w:t>
      </w:r>
      <w:r w:rsidRPr="003444A6">
        <w:rPr>
          <w:rFonts w:hint="cs"/>
          <w:sz w:val="27"/>
          <w:rtl/>
          <w:lang w:bidi="ar-IQ"/>
        </w:rPr>
        <w:t>وأعماله</w:t>
      </w:r>
      <w:r w:rsidRPr="003444A6">
        <w:rPr>
          <w:sz w:val="27"/>
          <w:rtl/>
          <w:lang w:bidi="ar-IQ"/>
        </w:rPr>
        <w:t xml:space="preserve"> </w:t>
      </w:r>
      <w:r w:rsidRPr="003444A6">
        <w:rPr>
          <w:rFonts w:hint="cs"/>
          <w:sz w:val="27"/>
          <w:rtl/>
          <w:lang w:bidi="ar-IQ"/>
        </w:rPr>
        <w:t>خالية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الق</w:t>
      </w:r>
      <w:r w:rsidR="003F1C1C" w:rsidRPr="003444A6">
        <w:rPr>
          <w:rFonts w:hint="cs"/>
          <w:sz w:val="27"/>
          <w:rtl/>
          <w:lang w:bidi="ar-IQ"/>
        </w:rPr>
        <w:t>ُ</w:t>
      </w:r>
      <w:r w:rsidRPr="003444A6">
        <w:rPr>
          <w:rFonts w:hint="cs"/>
          <w:sz w:val="27"/>
          <w:rtl/>
          <w:lang w:bidi="ar-IQ"/>
        </w:rPr>
        <w:t>د</w:t>
      </w:r>
      <w:r w:rsidR="003F1C1C" w:rsidRPr="003444A6">
        <w:rPr>
          <w:rFonts w:hint="cs"/>
          <w:sz w:val="27"/>
          <w:rtl/>
          <w:lang w:bidi="ar-IQ"/>
        </w:rPr>
        <w:t>ْ</w:t>
      </w:r>
      <w:r w:rsidRPr="003444A6">
        <w:rPr>
          <w:rFonts w:hint="cs"/>
          <w:sz w:val="27"/>
          <w:rtl/>
          <w:lang w:bidi="ar-IQ"/>
        </w:rPr>
        <w:t>سي</w:t>
      </w:r>
      <w:r w:rsidRPr="003444A6">
        <w:rPr>
          <w:sz w:val="27"/>
          <w:rtl/>
          <w:lang w:bidi="ar-IQ"/>
        </w:rPr>
        <w:t xml:space="preserve">. </w:t>
      </w:r>
      <w:r w:rsidRPr="003444A6">
        <w:rPr>
          <w:rFonts w:hint="cs"/>
          <w:sz w:val="27"/>
          <w:rtl/>
          <w:lang w:bidi="ar-IQ"/>
        </w:rPr>
        <w:t>وبناء</w:t>
      </w:r>
      <w:r w:rsidR="003F1C1C"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3F1C1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نبدأ</w:t>
      </w:r>
      <w:r w:rsidRPr="003444A6">
        <w:rPr>
          <w:sz w:val="27"/>
          <w:rtl/>
          <w:lang w:bidi="ar-IQ"/>
        </w:rPr>
        <w:t xml:space="preserve"> </w:t>
      </w:r>
      <w:r w:rsidRPr="003444A6">
        <w:rPr>
          <w:rFonts w:hint="cs"/>
          <w:sz w:val="27"/>
          <w:rtl/>
          <w:lang w:bidi="ar-IQ"/>
        </w:rPr>
        <w:t>بالحقيقة</w:t>
      </w:r>
      <w:r w:rsidR="003F1C1C" w:rsidRPr="003444A6">
        <w:rPr>
          <w:rFonts w:hint="cs"/>
          <w:sz w:val="27"/>
          <w:rtl/>
          <w:lang w:bidi="ar-IQ"/>
        </w:rPr>
        <w:t>.</w:t>
      </w:r>
      <w:r w:rsidRPr="003444A6">
        <w:rPr>
          <w:sz w:val="27"/>
          <w:rtl/>
          <w:lang w:bidi="ar-IQ"/>
        </w:rPr>
        <w:t xml:space="preserve"> </w:t>
      </w:r>
      <w:r w:rsidRPr="003444A6">
        <w:rPr>
          <w:rFonts w:hint="cs"/>
          <w:sz w:val="27"/>
          <w:rtl/>
          <w:lang w:bidi="ar-IQ"/>
        </w:rPr>
        <w:t>والفرد</w:t>
      </w:r>
      <w:r w:rsidRPr="003444A6">
        <w:rPr>
          <w:sz w:val="27"/>
          <w:rtl/>
          <w:lang w:bidi="ar-IQ"/>
        </w:rPr>
        <w:t xml:space="preserve"> </w:t>
      </w:r>
      <w:r w:rsidRPr="003444A6">
        <w:rPr>
          <w:rFonts w:hint="cs"/>
          <w:sz w:val="27"/>
          <w:rtl/>
          <w:lang w:bidi="ar-IQ"/>
        </w:rPr>
        <w:t>الغربي</w:t>
      </w:r>
      <w:r w:rsidRPr="003444A6">
        <w:rPr>
          <w:sz w:val="27"/>
          <w:rtl/>
          <w:lang w:bidi="ar-IQ"/>
        </w:rPr>
        <w:t xml:space="preserve"> </w:t>
      </w:r>
      <w:r w:rsidR="003F1C1C" w:rsidRPr="003444A6">
        <w:rPr>
          <w:rFonts w:hint="cs"/>
          <w:sz w:val="27"/>
          <w:rtl/>
          <w:lang w:bidi="ar-IQ"/>
        </w:rPr>
        <w:t>إ</w:t>
      </w:r>
      <w:r w:rsidRPr="003444A6">
        <w:rPr>
          <w:rFonts w:hint="cs"/>
          <w:sz w:val="27"/>
          <w:rtl/>
          <w:lang w:bidi="ar-IQ"/>
        </w:rPr>
        <w:t>ذا</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يؤمن</w:t>
      </w:r>
      <w:r w:rsidRPr="003444A6">
        <w:rPr>
          <w:sz w:val="27"/>
          <w:rtl/>
          <w:lang w:bidi="ar-IQ"/>
        </w:rPr>
        <w:t xml:space="preserve"> </w:t>
      </w:r>
      <w:r w:rsidRPr="003444A6">
        <w:rPr>
          <w:rFonts w:hint="cs"/>
          <w:sz w:val="27"/>
          <w:rtl/>
          <w:lang w:bidi="ar-IQ"/>
        </w:rPr>
        <w:t>بالحقيقة</w:t>
      </w:r>
      <w:r w:rsidRPr="003444A6">
        <w:rPr>
          <w:sz w:val="27"/>
          <w:rtl/>
          <w:lang w:bidi="ar-IQ"/>
        </w:rPr>
        <w:t xml:space="preserve"> </w:t>
      </w:r>
      <w:r w:rsidRPr="003444A6">
        <w:rPr>
          <w:rFonts w:hint="cs"/>
          <w:sz w:val="27"/>
          <w:rtl/>
          <w:lang w:bidi="ar-IQ"/>
        </w:rPr>
        <w:t>لن</w:t>
      </w:r>
      <w:r w:rsidRPr="003444A6">
        <w:rPr>
          <w:sz w:val="27"/>
          <w:rtl/>
          <w:lang w:bidi="ar-IQ"/>
        </w:rPr>
        <w:t xml:space="preserve"> </w:t>
      </w:r>
      <w:r w:rsidRPr="003444A6">
        <w:rPr>
          <w:rFonts w:hint="cs"/>
          <w:sz w:val="27"/>
          <w:rtl/>
          <w:lang w:bidi="ar-IQ"/>
        </w:rPr>
        <w:t>يذهب</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العمل</w:t>
      </w:r>
      <w:r w:rsidRPr="003444A6">
        <w:rPr>
          <w:sz w:val="27"/>
          <w:rtl/>
          <w:lang w:bidi="ar-IQ"/>
        </w:rPr>
        <w:t xml:space="preserve"> </w:t>
      </w:r>
      <w:r w:rsidRPr="003444A6">
        <w:rPr>
          <w:rFonts w:hint="cs"/>
          <w:sz w:val="27"/>
          <w:rtl/>
          <w:lang w:bidi="ar-IQ"/>
        </w:rPr>
        <w:t>بالشريعة</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Pr="003444A6">
        <w:rPr>
          <w:rFonts w:hint="cs"/>
          <w:sz w:val="27"/>
          <w:rtl/>
          <w:lang w:bidi="ar-IQ"/>
        </w:rPr>
        <w:t>فالهاجس</w:t>
      </w:r>
      <w:r w:rsidRPr="003444A6">
        <w:rPr>
          <w:sz w:val="27"/>
          <w:rtl/>
          <w:lang w:bidi="ar-IQ"/>
        </w:rPr>
        <w:t xml:space="preserve"> </w:t>
      </w:r>
      <w:r w:rsidRPr="003444A6">
        <w:rPr>
          <w:rFonts w:hint="cs"/>
          <w:sz w:val="27"/>
          <w:rtl/>
          <w:lang w:bidi="ar-IQ"/>
        </w:rPr>
        <w:t>الأكبر</w:t>
      </w:r>
      <w:r w:rsidRPr="003444A6">
        <w:rPr>
          <w:sz w:val="27"/>
          <w:rtl/>
          <w:lang w:bidi="ar-IQ"/>
        </w:rPr>
        <w:t xml:space="preserve"> </w:t>
      </w:r>
      <w:r w:rsidRPr="003444A6">
        <w:rPr>
          <w:rFonts w:hint="cs"/>
          <w:sz w:val="27"/>
          <w:rtl/>
          <w:lang w:bidi="ar-IQ"/>
        </w:rPr>
        <w:t>للسيد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نطاق</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المعنوية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الإسلام</w:t>
      </w:r>
      <w:r w:rsidR="003F1C1C" w:rsidRPr="003444A6">
        <w:rPr>
          <w:rFonts w:hint="cs"/>
          <w:sz w:val="27"/>
          <w:rtl/>
          <w:lang w:bidi="ar-IQ"/>
        </w:rPr>
        <w:t>،</w:t>
      </w:r>
      <w:r w:rsidRPr="003444A6">
        <w:rPr>
          <w:sz w:val="27"/>
          <w:rtl/>
          <w:lang w:bidi="ar-IQ"/>
        </w:rPr>
        <w:t xml:space="preserve"> </w:t>
      </w:r>
      <w:r w:rsidRPr="003444A6">
        <w:rPr>
          <w:rFonts w:hint="cs"/>
          <w:sz w:val="27"/>
          <w:rtl/>
          <w:lang w:bidi="ar-IQ"/>
        </w:rPr>
        <w:t>أكثر</w:t>
      </w:r>
      <w:r w:rsidRPr="003444A6">
        <w:rPr>
          <w:sz w:val="27"/>
          <w:rtl/>
          <w:lang w:bidi="ar-IQ"/>
        </w:rPr>
        <w:t xml:space="preserve"> </w:t>
      </w:r>
      <w:r w:rsidRPr="003444A6">
        <w:rPr>
          <w:rFonts w:hint="cs"/>
          <w:sz w:val="27"/>
          <w:rtl/>
          <w:lang w:bidi="ar-IQ"/>
        </w:rPr>
        <w:t>منه</w:t>
      </w:r>
      <w:r w:rsidRPr="003444A6">
        <w:rPr>
          <w:sz w:val="27"/>
          <w:rtl/>
          <w:lang w:bidi="ar-IQ"/>
        </w:rPr>
        <w:t xml:space="preserve"> </w:t>
      </w:r>
      <w:r w:rsidRPr="003444A6">
        <w:rPr>
          <w:rFonts w:hint="cs"/>
          <w:sz w:val="27"/>
          <w:rtl/>
          <w:lang w:bidi="ar-IQ"/>
        </w:rPr>
        <w:t>تجاه</w:t>
      </w:r>
      <w:r w:rsidRPr="003444A6">
        <w:rPr>
          <w:sz w:val="27"/>
          <w:rtl/>
          <w:lang w:bidi="ar-IQ"/>
        </w:rPr>
        <w:t xml:space="preserve"> </w:t>
      </w:r>
      <w:r w:rsidRPr="003444A6">
        <w:rPr>
          <w:rFonts w:hint="cs"/>
          <w:sz w:val="27"/>
          <w:rtl/>
          <w:lang w:bidi="ar-IQ"/>
        </w:rPr>
        <w:t>المسائل</w:t>
      </w:r>
      <w:r w:rsidRPr="003444A6">
        <w:rPr>
          <w:sz w:val="27"/>
          <w:rtl/>
          <w:lang w:bidi="ar-IQ"/>
        </w:rPr>
        <w:t xml:space="preserve"> </w:t>
      </w:r>
      <w:r w:rsidRPr="003444A6">
        <w:rPr>
          <w:rFonts w:hint="cs"/>
          <w:sz w:val="27"/>
          <w:rtl/>
          <w:lang w:bidi="ar-IQ"/>
        </w:rPr>
        <w:t>السياسية</w:t>
      </w:r>
      <w:r w:rsidRPr="003444A6">
        <w:rPr>
          <w:sz w:val="27"/>
          <w:rtl/>
          <w:lang w:bidi="ar-IQ"/>
        </w:rPr>
        <w:t xml:space="preserve"> </w:t>
      </w:r>
      <w:r w:rsidRPr="003444A6">
        <w:rPr>
          <w:rFonts w:hint="cs"/>
          <w:sz w:val="27"/>
          <w:rtl/>
          <w:lang w:bidi="ar-IQ"/>
        </w:rPr>
        <w:t>والاجتماعية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لأن</w:t>
      </w:r>
      <w:r w:rsidR="003F1C1C"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b/>
          <w:bCs/>
          <w:sz w:val="27"/>
          <w:rtl/>
          <w:lang w:bidi="ar-IQ"/>
        </w:rPr>
        <w:t>أو</w:t>
      </w:r>
      <w:r w:rsidR="003F1C1C" w:rsidRPr="003444A6">
        <w:rPr>
          <w:rFonts w:hint="cs"/>
          <w:b/>
          <w:bCs/>
          <w:sz w:val="27"/>
          <w:rtl/>
          <w:lang w:bidi="ar-IQ"/>
        </w:rPr>
        <w:t>ّ</w:t>
      </w:r>
      <w:r w:rsidRPr="003444A6">
        <w:rPr>
          <w:rFonts w:hint="cs"/>
          <w:b/>
          <w:bCs/>
          <w:sz w:val="27"/>
          <w:rtl/>
          <w:lang w:bidi="ar-IQ"/>
        </w:rPr>
        <w:t>لا</w:t>
      </w:r>
      <w:r w:rsidR="003F1C1C" w:rsidRPr="003444A6">
        <w:rPr>
          <w:rFonts w:hint="cs"/>
          <w:b/>
          <w:bCs/>
          <w:sz w:val="27"/>
          <w:rtl/>
          <w:lang w:bidi="ar-IQ"/>
        </w:rPr>
        <w:t>ً</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سبق</w:t>
      </w:r>
      <w:r w:rsidRPr="003444A6">
        <w:rPr>
          <w:sz w:val="27"/>
          <w:rtl/>
          <w:lang w:bidi="ar-IQ"/>
        </w:rPr>
        <w:t xml:space="preserve"> </w:t>
      </w:r>
      <w:r w:rsidR="003F1C1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قلنا</w:t>
      </w:r>
      <w:r w:rsidR="00F14086" w:rsidRPr="003444A6">
        <w:rPr>
          <w:rFonts w:hint="cs"/>
          <w:sz w:val="27"/>
          <w:rtl/>
          <w:lang w:bidi="ar-IQ"/>
        </w:rPr>
        <w:t>: هو</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Pr="003444A6">
        <w:rPr>
          <w:rFonts w:hint="cs"/>
          <w:sz w:val="27"/>
          <w:rtl/>
          <w:lang w:bidi="ar-IQ"/>
        </w:rPr>
        <w:t>التمس</w:t>
      </w:r>
      <w:r w:rsidR="00F14086"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العملي</w:t>
      </w:r>
      <w:r w:rsidRPr="003444A6">
        <w:rPr>
          <w:sz w:val="27"/>
          <w:rtl/>
          <w:lang w:bidi="ar-IQ"/>
        </w:rPr>
        <w:t xml:space="preserve"> </w:t>
      </w:r>
      <w:r w:rsidRPr="003444A6">
        <w:rPr>
          <w:rFonts w:hint="cs"/>
          <w:sz w:val="27"/>
          <w:rtl/>
          <w:lang w:bidi="ar-IQ"/>
        </w:rPr>
        <w:t>بجميع</w:t>
      </w:r>
      <w:r w:rsidRPr="003444A6">
        <w:rPr>
          <w:sz w:val="27"/>
          <w:rtl/>
          <w:lang w:bidi="ar-IQ"/>
        </w:rPr>
        <w:t xml:space="preserve"> </w:t>
      </w:r>
      <w:r w:rsidRPr="003444A6">
        <w:rPr>
          <w:rFonts w:hint="cs"/>
          <w:sz w:val="27"/>
          <w:rtl/>
          <w:lang w:bidi="ar-IQ"/>
        </w:rPr>
        <w:t>الأحكام</w:t>
      </w:r>
      <w:r w:rsidRPr="003444A6">
        <w:rPr>
          <w:sz w:val="27"/>
          <w:rtl/>
          <w:lang w:bidi="ar-IQ"/>
        </w:rPr>
        <w:t xml:space="preserve"> </w:t>
      </w:r>
      <w:r w:rsidRPr="003444A6">
        <w:rPr>
          <w:rFonts w:hint="cs"/>
          <w:sz w:val="27"/>
          <w:rtl/>
          <w:lang w:bidi="ar-IQ"/>
        </w:rPr>
        <w:t>الشرعية</w:t>
      </w:r>
      <w:r w:rsidRPr="003444A6">
        <w:rPr>
          <w:sz w:val="27"/>
          <w:rtl/>
          <w:lang w:bidi="ar-IQ"/>
        </w:rPr>
        <w:t xml:space="preserve"> </w:t>
      </w:r>
      <w:r w:rsidRPr="003444A6">
        <w:rPr>
          <w:rFonts w:hint="cs"/>
          <w:sz w:val="27"/>
          <w:rtl/>
          <w:lang w:bidi="ar-IQ"/>
        </w:rPr>
        <w:t>شرطاً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إسلامية</w:t>
      </w:r>
      <w:r w:rsidRPr="003444A6">
        <w:rPr>
          <w:sz w:val="27"/>
          <w:rtl/>
          <w:lang w:bidi="ar-IQ"/>
        </w:rPr>
        <w:t xml:space="preserve"> </w:t>
      </w:r>
      <w:r w:rsidRPr="003444A6">
        <w:rPr>
          <w:rFonts w:hint="cs"/>
          <w:sz w:val="27"/>
          <w:rtl/>
          <w:lang w:bidi="ar-IQ"/>
        </w:rPr>
        <w:t>الفرد</w:t>
      </w:r>
      <w:r w:rsidR="00F14086" w:rsidRPr="003444A6">
        <w:rPr>
          <w:rFonts w:hint="cs"/>
          <w:sz w:val="27"/>
          <w:rtl/>
          <w:lang w:bidi="ar-IQ"/>
        </w:rPr>
        <w:t>،</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شأن</w:t>
      </w:r>
      <w:r w:rsidRPr="003444A6">
        <w:rPr>
          <w:sz w:val="27"/>
          <w:rtl/>
          <w:lang w:bidi="ar-IQ"/>
        </w:rPr>
        <w:t xml:space="preserve"> </w:t>
      </w:r>
      <w:r w:rsidRPr="003444A6">
        <w:rPr>
          <w:rFonts w:hint="cs"/>
          <w:sz w:val="27"/>
          <w:rtl/>
          <w:lang w:bidi="ar-IQ"/>
        </w:rPr>
        <w:t>البعض</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الفرق</w:t>
      </w:r>
      <w:r w:rsidRPr="003444A6">
        <w:rPr>
          <w:sz w:val="27"/>
          <w:rtl/>
          <w:lang w:bidi="ar-IQ"/>
        </w:rPr>
        <w:t xml:space="preserve"> </w:t>
      </w:r>
      <w:r w:rsidRPr="003444A6">
        <w:rPr>
          <w:rFonts w:hint="cs"/>
          <w:sz w:val="27"/>
          <w:rtl/>
          <w:lang w:bidi="ar-IQ"/>
        </w:rPr>
        <w:t>الصوفية</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Pr="003444A6">
        <w:rPr>
          <w:rFonts w:hint="cs"/>
          <w:sz w:val="27"/>
          <w:rtl/>
          <w:lang w:bidi="ar-IQ"/>
        </w:rPr>
        <w:t>بكل</w:t>
      </w:r>
      <w:r w:rsidR="00F14086" w:rsidRPr="003444A6">
        <w:rPr>
          <w:rFonts w:hint="cs"/>
          <w:sz w:val="27"/>
          <w:rtl/>
          <w:lang w:bidi="ar-IQ"/>
        </w:rPr>
        <w:t>ّ</w:t>
      </w:r>
      <w:r w:rsidRPr="003444A6">
        <w:rPr>
          <w:sz w:val="27"/>
          <w:rtl/>
          <w:lang w:bidi="ar-IQ"/>
        </w:rPr>
        <w:t xml:space="preserve"> </w:t>
      </w:r>
      <w:r w:rsidRPr="003444A6">
        <w:rPr>
          <w:rFonts w:hint="cs"/>
          <w:sz w:val="27"/>
          <w:rtl/>
          <w:lang w:bidi="ar-IQ"/>
        </w:rPr>
        <w:t>صراحة</w:t>
      </w:r>
      <w:r w:rsidR="00F14086" w:rsidRPr="003444A6">
        <w:rPr>
          <w:rFonts w:hint="cs"/>
          <w:sz w:val="27"/>
          <w:rtl/>
          <w:lang w:bidi="ar-IQ"/>
        </w:rPr>
        <w:t>،</w:t>
      </w:r>
      <w:r w:rsidRPr="003444A6">
        <w:rPr>
          <w:sz w:val="27"/>
          <w:rtl/>
          <w:lang w:bidi="ar-IQ"/>
        </w:rPr>
        <w:t xml:space="preserve"> </w:t>
      </w:r>
      <w:r w:rsidRPr="003444A6">
        <w:rPr>
          <w:rFonts w:hint="cs"/>
          <w:sz w:val="27"/>
          <w:rtl/>
          <w:lang w:bidi="ar-IQ"/>
        </w:rPr>
        <w:t>دون</w:t>
      </w:r>
      <w:r w:rsidRPr="003444A6">
        <w:rPr>
          <w:sz w:val="27"/>
          <w:rtl/>
          <w:lang w:bidi="ar-IQ"/>
        </w:rPr>
        <w:t xml:space="preserve"> </w:t>
      </w:r>
      <w:r w:rsidRPr="003444A6">
        <w:rPr>
          <w:rFonts w:hint="cs"/>
          <w:sz w:val="27"/>
          <w:rtl/>
          <w:lang w:bidi="ar-IQ"/>
        </w:rPr>
        <w:t>الالتفات</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روايات</w:t>
      </w:r>
      <w:r w:rsidRPr="003444A6">
        <w:rPr>
          <w:sz w:val="27"/>
          <w:rtl/>
          <w:lang w:bidi="ar-IQ"/>
        </w:rPr>
        <w:t xml:space="preserve"> </w:t>
      </w:r>
      <w:r w:rsidRPr="003444A6">
        <w:rPr>
          <w:rFonts w:hint="cs"/>
          <w:sz w:val="27"/>
          <w:rtl/>
          <w:lang w:bidi="ar-IQ"/>
        </w:rPr>
        <w:t>أهل</w:t>
      </w:r>
      <w:r w:rsidRPr="003444A6">
        <w:rPr>
          <w:sz w:val="27"/>
          <w:rtl/>
          <w:lang w:bidi="ar-IQ"/>
        </w:rPr>
        <w:t xml:space="preserve"> </w:t>
      </w:r>
      <w:r w:rsidRPr="003444A6">
        <w:rPr>
          <w:rFonts w:hint="cs"/>
          <w:sz w:val="27"/>
          <w:rtl/>
          <w:lang w:bidi="ar-IQ"/>
        </w:rPr>
        <w:t>البيت</w:t>
      </w:r>
      <w:r w:rsidR="00DE645C" w:rsidRPr="00031A86">
        <w:rPr>
          <w:rFonts w:ascii="Mosawi" w:hAnsi="Mosawi" w:cs="Mosawi"/>
          <w:szCs w:val="22"/>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باب</w:t>
      </w:r>
      <w:r w:rsidRPr="003444A6">
        <w:rPr>
          <w:sz w:val="27"/>
          <w:rtl/>
          <w:lang w:bidi="ar-IQ"/>
        </w:rPr>
        <w:t xml:space="preserve"> </w:t>
      </w:r>
      <w:r w:rsidRPr="003444A6">
        <w:rPr>
          <w:rFonts w:hint="cs"/>
          <w:sz w:val="27"/>
          <w:rtl/>
          <w:lang w:bidi="ar-IQ"/>
        </w:rPr>
        <w:t>السياسة</w:t>
      </w:r>
      <w:r w:rsidRPr="003444A6">
        <w:rPr>
          <w:sz w:val="27"/>
          <w:rtl/>
          <w:lang w:bidi="ar-IQ"/>
        </w:rPr>
        <w:t xml:space="preserve">: </w:t>
      </w:r>
      <w:r w:rsidRPr="003444A6">
        <w:rPr>
          <w:rFonts w:hint="eastAsia"/>
          <w:sz w:val="27"/>
          <w:rtl/>
        </w:rPr>
        <w:t>«</w:t>
      </w:r>
      <w:r w:rsidR="00F14086"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سبحانه</w:t>
      </w:r>
      <w:r w:rsidRPr="003444A6">
        <w:rPr>
          <w:sz w:val="27"/>
          <w:rtl/>
          <w:lang w:bidi="ar-IQ"/>
        </w:rPr>
        <w:t xml:space="preserve"> </w:t>
      </w:r>
      <w:r w:rsidRPr="003444A6">
        <w:rPr>
          <w:rFonts w:hint="cs"/>
          <w:sz w:val="27"/>
          <w:rtl/>
          <w:lang w:bidi="ar-IQ"/>
        </w:rPr>
        <w:t>وتعالى</w:t>
      </w:r>
      <w:r w:rsidRPr="003444A6">
        <w:rPr>
          <w:sz w:val="27"/>
          <w:rtl/>
          <w:lang w:bidi="ar-IQ"/>
        </w:rPr>
        <w:t xml:space="preserve"> </w:t>
      </w:r>
      <w:r w:rsidRPr="003444A6">
        <w:rPr>
          <w:rFonts w:hint="cs"/>
          <w:sz w:val="27"/>
          <w:rtl/>
          <w:lang w:bidi="ar-IQ"/>
        </w:rPr>
        <w:t>رأى</w:t>
      </w:r>
      <w:r w:rsidR="00F14086" w:rsidRPr="003444A6">
        <w:rPr>
          <w:rFonts w:hint="cs"/>
          <w:sz w:val="27"/>
          <w:rtl/>
          <w:lang w:bidi="ar-IQ"/>
        </w:rPr>
        <w:t>؛</w:t>
      </w:r>
      <w:r w:rsidRPr="003444A6">
        <w:rPr>
          <w:sz w:val="27"/>
          <w:rtl/>
          <w:lang w:bidi="ar-IQ"/>
        </w:rPr>
        <w:t xml:space="preserve"> </w:t>
      </w:r>
      <w:r w:rsidRPr="003444A6">
        <w:rPr>
          <w:rFonts w:hint="cs"/>
          <w:sz w:val="27"/>
          <w:rtl/>
          <w:lang w:bidi="ar-IQ"/>
        </w:rPr>
        <w:t>وبناء</w:t>
      </w:r>
      <w:r w:rsidR="00F14086"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حكمته</w:t>
      </w:r>
      <w:r w:rsidR="00F14086" w:rsidRPr="003444A6">
        <w:rPr>
          <w:rFonts w:hint="cs"/>
          <w:sz w:val="27"/>
          <w:rtl/>
          <w:lang w:bidi="ar-IQ"/>
        </w:rPr>
        <w:t>،</w:t>
      </w:r>
      <w:r w:rsidRPr="003444A6">
        <w:rPr>
          <w:sz w:val="27"/>
          <w:rtl/>
          <w:lang w:bidi="ar-IQ"/>
        </w:rPr>
        <w:t xml:space="preserve"> </w:t>
      </w:r>
      <w:r w:rsidR="00F14086"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الأفضل</w:t>
      </w:r>
      <w:r w:rsidRPr="003444A6">
        <w:rPr>
          <w:sz w:val="27"/>
          <w:rtl/>
          <w:lang w:bidi="ar-IQ"/>
        </w:rPr>
        <w:t xml:space="preserve"> </w:t>
      </w:r>
      <w:r w:rsidR="00F14086"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يعرض</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الكريم</w:t>
      </w:r>
      <w:r w:rsidRPr="003444A6">
        <w:rPr>
          <w:sz w:val="27"/>
          <w:rtl/>
          <w:lang w:bidi="ar-IQ"/>
        </w:rPr>
        <w:t xml:space="preserve"> </w:t>
      </w:r>
      <w:r w:rsidRPr="003444A6">
        <w:rPr>
          <w:rFonts w:hint="cs"/>
          <w:sz w:val="27"/>
          <w:rtl/>
          <w:lang w:bidi="ar-IQ"/>
        </w:rPr>
        <w:t>الأحكام</w:t>
      </w:r>
      <w:r w:rsidRPr="003444A6">
        <w:rPr>
          <w:sz w:val="27"/>
          <w:rtl/>
          <w:lang w:bidi="ar-IQ"/>
        </w:rPr>
        <w:t xml:space="preserve"> </w:t>
      </w:r>
      <w:r w:rsidRPr="003444A6">
        <w:rPr>
          <w:rFonts w:hint="cs"/>
          <w:sz w:val="27"/>
          <w:rtl/>
          <w:lang w:bidi="ar-IQ"/>
        </w:rPr>
        <w:t>اللازمة</w:t>
      </w:r>
      <w:r w:rsidRPr="003444A6">
        <w:rPr>
          <w:sz w:val="27"/>
          <w:rtl/>
          <w:lang w:bidi="ar-IQ"/>
        </w:rPr>
        <w:t xml:space="preserve"> </w:t>
      </w:r>
      <w:r w:rsidRPr="003444A6">
        <w:rPr>
          <w:rFonts w:hint="cs"/>
          <w:sz w:val="27"/>
          <w:rtl/>
          <w:lang w:bidi="ar-IQ"/>
        </w:rPr>
        <w:lastRenderedPageBreak/>
        <w:t>لتأسيس</w:t>
      </w:r>
      <w:r w:rsidRPr="003444A6">
        <w:rPr>
          <w:sz w:val="27"/>
          <w:rtl/>
          <w:lang w:bidi="ar-IQ"/>
        </w:rPr>
        <w:t xml:space="preserve"> </w:t>
      </w:r>
      <w:r w:rsidRPr="003444A6">
        <w:rPr>
          <w:rFonts w:hint="cs"/>
          <w:sz w:val="27"/>
          <w:rtl/>
          <w:lang w:bidi="ar-IQ"/>
        </w:rPr>
        <w:t>مؤس</w:t>
      </w:r>
      <w:r w:rsidR="00F14086"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سياسية</w:t>
      </w:r>
      <w:r w:rsidRPr="003444A6">
        <w:rPr>
          <w:sz w:val="27"/>
          <w:rtl/>
          <w:lang w:bidi="ar-IQ"/>
        </w:rPr>
        <w:t xml:space="preserve"> </w:t>
      </w:r>
      <w:r w:rsidRPr="003444A6">
        <w:rPr>
          <w:rFonts w:hint="cs"/>
          <w:sz w:val="27"/>
          <w:rtl/>
          <w:lang w:bidi="ar-IQ"/>
        </w:rPr>
        <w:t>واحدة</w:t>
      </w:r>
      <w:r w:rsidRPr="003444A6">
        <w:rPr>
          <w:sz w:val="27"/>
          <w:rtl/>
          <w:lang w:bidi="ar-IQ"/>
        </w:rPr>
        <w:t xml:space="preserve"> </w:t>
      </w:r>
      <w:r w:rsidRPr="003444A6">
        <w:rPr>
          <w:rFonts w:hint="cs"/>
          <w:sz w:val="27"/>
          <w:rtl/>
          <w:lang w:bidi="ar-IQ"/>
        </w:rPr>
        <w:t>بشكل</w:t>
      </w:r>
      <w:r w:rsidR="00F14086" w:rsidRPr="003444A6">
        <w:rPr>
          <w:rFonts w:hint="cs"/>
          <w:sz w:val="27"/>
          <w:rtl/>
          <w:lang w:bidi="ar-IQ"/>
        </w:rPr>
        <w:t>ٍ</w:t>
      </w:r>
      <w:r w:rsidRPr="003444A6">
        <w:rPr>
          <w:sz w:val="27"/>
          <w:rtl/>
          <w:lang w:bidi="ar-IQ"/>
        </w:rPr>
        <w:t xml:space="preserve"> </w:t>
      </w:r>
      <w:r w:rsidRPr="003444A6">
        <w:rPr>
          <w:rFonts w:hint="cs"/>
          <w:sz w:val="27"/>
          <w:rtl/>
          <w:lang w:bidi="ar-IQ"/>
        </w:rPr>
        <w:t>صريح</w:t>
      </w:r>
      <w:r w:rsidRPr="003444A6">
        <w:rPr>
          <w:sz w:val="27"/>
          <w:rtl/>
          <w:lang w:bidi="ar-IQ"/>
        </w:rPr>
        <w:t xml:space="preserve"> </w:t>
      </w:r>
      <w:r w:rsidRPr="003444A6">
        <w:rPr>
          <w:rFonts w:hint="cs"/>
          <w:sz w:val="27"/>
          <w:rtl/>
          <w:lang w:bidi="ar-IQ"/>
        </w:rPr>
        <w:t>ومحد</w:t>
      </w:r>
      <w:r w:rsidR="00F14086" w:rsidRPr="003444A6">
        <w:rPr>
          <w:rFonts w:hint="cs"/>
          <w:sz w:val="27"/>
          <w:rtl/>
          <w:lang w:bidi="ar-IQ"/>
        </w:rPr>
        <w:t>ّ</w:t>
      </w:r>
      <w:r w:rsidR="005A4E48">
        <w:rPr>
          <w:rFonts w:hint="cs"/>
          <w:sz w:val="27"/>
          <w:rtl/>
          <w:lang w:bidi="ar-IQ"/>
        </w:rPr>
        <w:t>َ</w:t>
      </w:r>
      <w:r w:rsidRPr="003444A6">
        <w:rPr>
          <w:rFonts w:hint="cs"/>
          <w:sz w:val="27"/>
          <w:rtl/>
          <w:lang w:bidi="ar-IQ"/>
        </w:rPr>
        <w:t>د</w:t>
      </w:r>
      <w:r w:rsidR="005A4E48">
        <w:rPr>
          <w:rFonts w:hint="cs"/>
          <w:sz w:val="27"/>
          <w:rtl/>
          <w:lang w:bidi="ar-IQ"/>
        </w:rPr>
        <w:t>؛</w:t>
      </w:r>
      <w:r w:rsidRPr="003444A6">
        <w:rPr>
          <w:sz w:val="27"/>
          <w:rtl/>
          <w:lang w:bidi="ar-IQ"/>
        </w:rPr>
        <w:t xml:space="preserve"> </w:t>
      </w:r>
      <w:r w:rsidRPr="003444A6">
        <w:rPr>
          <w:rFonts w:hint="cs"/>
          <w:sz w:val="27"/>
          <w:rtl/>
          <w:lang w:bidi="ar-IQ"/>
        </w:rPr>
        <w:t>ل</w:t>
      </w:r>
      <w:r w:rsidR="00F14086" w:rsidRPr="003444A6">
        <w:rPr>
          <w:rFonts w:hint="cs"/>
          <w:sz w:val="27"/>
          <w:rtl/>
          <w:lang w:bidi="ar-IQ"/>
        </w:rPr>
        <w:t>ا</w:t>
      </w:r>
      <w:r w:rsidRPr="003444A6">
        <w:rPr>
          <w:rFonts w:hint="cs"/>
          <w:sz w:val="27"/>
          <w:rtl/>
          <w:lang w:bidi="ar-IQ"/>
        </w:rPr>
        <w:t>ت</w:t>
      </w:r>
      <w:r w:rsidR="00F14086" w:rsidRPr="003444A6">
        <w:rPr>
          <w:rFonts w:hint="cs"/>
          <w:sz w:val="27"/>
          <w:rtl/>
          <w:lang w:bidi="ar-IQ"/>
        </w:rPr>
        <w:t>ّ</w:t>
      </w:r>
      <w:r w:rsidRPr="003444A6">
        <w:rPr>
          <w:rFonts w:hint="cs"/>
          <w:sz w:val="27"/>
          <w:rtl/>
          <w:lang w:bidi="ar-IQ"/>
        </w:rPr>
        <w:t>باعها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مدى</w:t>
      </w:r>
      <w:r w:rsidRPr="003444A6">
        <w:rPr>
          <w:sz w:val="27"/>
          <w:rtl/>
          <w:lang w:bidi="ar-IQ"/>
        </w:rPr>
        <w:t xml:space="preserve"> </w:t>
      </w:r>
      <w:r w:rsidRPr="003444A6">
        <w:rPr>
          <w:rFonts w:hint="cs"/>
          <w:sz w:val="27"/>
          <w:rtl/>
          <w:lang w:bidi="ar-IQ"/>
        </w:rPr>
        <w:t>القرون</w:t>
      </w:r>
      <w:r w:rsidRPr="003444A6">
        <w:rPr>
          <w:sz w:val="27"/>
          <w:rtl/>
          <w:lang w:bidi="ar-IQ"/>
        </w:rPr>
        <w:t xml:space="preserve"> </w:t>
      </w:r>
      <w:r w:rsidRPr="003444A6">
        <w:rPr>
          <w:rFonts w:hint="cs"/>
          <w:sz w:val="27"/>
          <w:rtl/>
          <w:lang w:bidi="ar-IQ"/>
        </w:rPr>
        <w:t>بدون</w:t>
      </w:r>
      <w:r w:rsidRPr="003444A6">
        <w:rPr>
          <w:sz w:val="27"/>
          <w:rtl/>
          <w:lang w:bidi="ar-IQ"/>
        </w:rPr>
        <w:t xml:space="preserve"> </w:t>
      </w:r>
      <w:r w:rsidRPr="003444A6">
        <w:rPr>
          <w:rFonts w:hint="cs"/>
          <w:sz w:val="27"/>
          <w:rtl/>
          <w:lang w:bidi="ar-IQ"/>
        </w:rPr>
        <w:t>تغيير</w:t>
      </w:r>
      <w:r w:rsidRPr="003444A6">
        <w:rPr>
          <w:rFonts w:hint="eastAsia"/>
          <w:sz w:val="27"/>
          <w:rtl/>
        </w:rPr>
        <w:t>»</w:t>
      </w:r>
      <w:r w:rsidRPr="003444A6">
        <w:rPr>
          <w:sz w:val="27"/>
          <w:vertAlign w:val="superscript"/>
          <w:rtl/>
          <w:lang w:bidi="ar-IQ"/>
        </w:rPr>
        <w:t>(</w:t>
      </w:r>
      <w:r w:rsidRPr="003444A6">
        <w:rPr>
          <w:rStyle w:val="ac"/>
          <w:sz w:val="27"/>
          <w:rtl/>
          <w:lang w:bidi="ar-IQ"/>
        </w:rPr>
        <w:endnoteReference w:id="400"/>
      </w:r>
      <w:r w:rsidRPr="003444A6">
        <w:rPr>
          <w:sz w:val="27"/>
          <w:vertAlign w:val="superscript"/>
          <w:rtl/>
          <w:lang w:bidi="ar-IQ"/>
        </w:rPr>
        <w:t>)</w:t>
      </w:r>
      <w:r w:rsidR="00F14086" w:rsidRPr="003444A6">
        <w:rPr>
          <w:sz w:val="27"/>
          <w:rtl/>
          <w:lang w:bidi="ar-IQ"/>
        </w:rPr>
        <w:t>.</w:t>
      </w:r>
    </w:p>
    <w:p w:rsidR="00F14086" w:rsidRPr="003444A6" w:rsidRDefault="002977C6" w:rsidP="00F14086">
      <w:pPr>
        <w:rPr>
          <w:sz w:val="27"/>
          <w:rtl/>
          <w:lang w:bidi="ar-IQ"/>
        </w:rPr>
      </w:pPr>
      <w:r w:rsidRPr="003444A6">
        <w:rPr>
          <w:rFonts w:hint="cs"/>
          <w:sz w:val="27"/>
          <w:rtl/>
          <w:lang w:bidi="ar-IQ"/>
        </w:rPr>
        <w:t>وهنا</w:t>
      </w:r>
      <w:r w:rsidRPr="003444A6">
        <w:rPr>
          <w:sz w:val="27"/>
          <w:rtl/>
          <w:lang w:bidi="ar-IQ"/>
        </w:rPr>
        <w:t xml:space="preserve"> </w:t>
      </w:r>
      <w:r w:rsidRPr="003444A6">
        <w:rPr>
          <w:rFonts w:hint="cs"/>
          <w:sz w:val="27"/>
          <w:rtl/>
          <w:lang w:bidi="ar-IQ"/>
        </w:rPr>
        <w:t>نقول</w:t>
      </w:r>
      <w:r w:rsidR="00F14086" w:rsidRPr="003444A6">
        <w:rPr>
          <w:rFonts w:hint="cs"/>
          <w:sz w:val="27"/>
          <w:rtl/>
          <w:lang w:bidi="ar-IQ"/>
        </w:rPr>
        <w:t>:</w:t>
      </w:r>
      <w:r w:rsidRPr="003444A6">
        <w:rPr>
          <w:sz w:val="27"/>
          <w:rtl/>
          <w:lang w:bidi="ar-IQ"/>
        </w:rPr>
        <w:t xml:space="preserve"> </w:t>
      </w:r>
      <w:r w:rsidRPr="003444A6">
        <w:rPr>
          <w:rFonts w:hint="cs"/>
          <w:sz w:val="27"/>
          <w:rtl/>
          <w:lang w:bidi="ar-IQ"/>
        </w:rPr>
        <w:t>ألا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التوصل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السياسي</w:t>
      </w:r>
      <w:r w:rsidRPr="003444A6">
        <w:rPr>
          <w:sz w:val="27"/>
          <w:rtl/>
          <w:lang w:bidi="ar-IQ"/>
        </w:rPr>
        <w:t xml:space="preserve"> </w:t>
      </w:r>
      <w:r w:rsidRPr="003444A6">
        <w:rPr>
          <w:rFonts w:hint="cs"/>
          <w:sz w:val="27"/>
          <w:rtl/>
          <w:lang w:bidi="ar-IQ"/>
        </w:rPr>
        <w:t>للإسلام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القواعد</w:t>
      </w:r>
      <w:r w:rsidRPr="003444A6">
        <w:rPr>
          <w:sz w:val="27"/>
          <w:rtl/>
          <w:lang w:bidi="ar-IQ"/>
        </w:rPr>
        <w:t xml:space="preserve"> </w:t>
      </w:r>
      <w:r w:rsidRPr="003444A6">
        <w:rPr>
          <w:rFonts w:hint="cs"/>
          <w:sz w:val="27"/>
          <w:rtl/>
          <w:lang w:bidi="ar-IQ"/>
        </w:rPr>
        <w:t>والأصول</w:t>
      </w:r>
      <w:r w:rsidRPr="003444A6">
        <w:rPr>
          <w:sz w:val="27"/>
          <w:rtl/>
          <w:lang w:bidi="ar-IQ"/>
        </w:rPr>
        <w:t xml:space="preserve"> </w:t>
      </w:r>
      <w:r w:rsidRPr="003444A6">
        <w:rPr>
          <w:rFonts w:hint="cs"/>
          <w:sz w:val="27"/>
          <w:rtl/>
          <w:lang w:bidi="ar-IQ"/>
        </w:rPr>
        <w:t>الحاكمة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السياسة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القرآن</w:t>
      </w:r>
      <w:r w:rsidR="00F14086" w:rsidRPr="003444A6">
        <w:rPr>
          <w:rFonts w:hint="cs"/>
          <w:sz w:val="27"/>
          <w:rtl/>
          <w:lang w:bidi="ar-IQ"/>
        </w:rPr>
        <w:t>،</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قواعد</w:t>
      </w:r>
      <w:r w:rsidRPr="003444A6">
        <w:rPr>
          <w:sz w:val="27"/>
          <w:rtl/>
          <w:lang w:bidi="ar-IQ"/>
        </w:rPr>
        <w:t xml:space="preserve"> </w:t>
      </w:r>
      <w:r w:rsidRPr="003444A6">
        <w:rPr>
          <w:rFonts w:hint="cs"/>
          <w:sz w:val="27"/>
          <w:rtl/>
          <w:lang w:bidi="ar-IQ"/>
        </w:rPr>
        <w:t>أصول</w:t>
      </w:r>
      <w:r w:rsidRPr="003444A6">
        <w:rPr>
          <w:sz w:val="27"/>
          <w:rtl/>
          <w:lang w:bidi="ar-IQ"/>
        </w:rPr>
        <w:t xml:space="preserve"> </w:t>
      </w:r>
      <w:r w:rsidRPr="003444A6">
        <w:rPr>
          <w:rFonts w:hint="cs"/>
          <w:sz w:val="27"/>
          <w:rtl/>
          <w:lang w:bidi="ar-IQ"/>
        </w:rPr>
        <w:t>الفقه</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أشار</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كتاب</w:t>
      </w:r>
      <w:r w:rsidRPr="003444A6">
        <w:rPr>
          <w:sz w:val="27"/>
          <w:rtl/>
          <w:lang w:bidi="ar-IQ"/>
        </w:rPr>
        <w:t xml:space="preserve"> </w:t>
      </w:r>
      <w:r w:rsidR="00F14086" w:rsidRPr="003444A6">
        <w:rPr>
          <w:rFonts w:hint="cs"/>
          <w:sz w:val="27"/>
          <w:rtl/>
          <w:lang w:bidi="ar-IQ"/>
        </w:rPr>
        <w:t>(</w:t>
      </w:r>
      <w:r w:rsidRPr="003444A6">
        <w:rPr>
          <w:rFonts w:hint="cs"/>
          <w:sz w:val="27"/>
          <w:rtl/>
          <w:lang w:bidi="ar-IQ"/>
        </w:rPr>
        <w:t>قلب</w:t>
      </w:r>
      <w:r w:rsidRPr="003444A6">
        <w:rPr>
          <w:sz w:val="27"/>
          <w:rtl/>
          <w:lang w:bidi="ar-IQ"/>
        </w:rPr>
        <w:t xml:space="preserve"> </w:t>
      </w:r>
      <w:r w:rsidRPr="003444A6">
        <w:rPr>
          <w:rFonts w:hint="cs"/>
          <w:sz w:val="27"/>
          <w:rtl/>
          <w:lang w:bidi="ar-IQ"/>
        </w:rPr>
        <w:t>الإسلام</w:t>
      </w:r>
      <w:r w:rsidR="00F14086" w:rsidRPr="003444A6">
        <w:rPr>
          <w:rFonts w:hint="cs"/>
          <w:sz w:val="27"/>
          <w:rtl/>
          <w:lang w:bidi="ar-IQ"/>
        </w:rPr>
        <w:t>)</w:t>
      </w:r>
      <w:r w:rsidRPr="003444A6">
        <w:rPr>
          <w:sz w:val="27"/>
          <w:rtl/>
          <w:lang w:bidi="ar-IQ"/>
        </w:rPr>
        <w:t xml:space="preserve"> </w:t>
      </w:r>
      <w:r w:rsidRPr="003444A6">
        <w:rPr>
          <w:rFonts w:hint="cs"/>
          <w:sz w:val="27"/>
          <w:rtl/>
          <w:lang w:bidi="ar-IQ"/>
        </w:rPr>
        <w:t>باعتبارها</w:t>
      </w:r>
      <w:r w:rsidRPr="003444A6">
        <w:rPr>
          <w:sz w:val="27"/>
          <w:rtl/>
          <w:lang w:bidi="ar-IQ"/>
        </w:rPr>
        <w:t xml:space="preserve"> </w:t>
      </w:r>
      <w:r w:rsidRPr="003444A6">
        <w:rPr>
          <w:rFonts w:hint="cs"/>
          <w:sz w:val="27"/>
          <w:rtl/>
          <w:lang w:bidi="ar-IQ"/>
        </w:rPr>
        <w:t>فلسفة</w:t>
      </w:r>
      <w:r w:rsidRPr="003444A6">
        <w:rPr>
          <w:sz w:val="27"/>
          <w:rtl/>
          <w:lang w:bidi="ar-IQ"/>
        </w:rPr>
        <w:t xml:space="preserve"> </w:t>
      </w:r>
      <w:r w:rsidRPr="003444A6">
        <w:rPr>
          <w:rFonts w:hint="cs"/>
          <w:sz w:val="27"/>
          <w:rtl/>
          <w:lang w:bidi="ar-IQ"/>
        </w:rPr>
        <w:t>الفقه</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00F14086" w:rsidRPr="003444A6">
        <w:rPr>
          <w:rFonts w:hint="cs"/>
          <w:sz w:val="27"/>
          <w:rtl/>
          <w:lang w:bidi="ar-IQ"/>
        </w:rPr>
        <w:t>،</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الروايات</w:t>
      </w:r>
      <w:r w:rsidRPr="003444A6">
        <w:rPr>
          <w:sz w:val="27"/>
          <w:rtl/>
          <w:lang w:bidi="ar-IQ"/>
        </w:rPr>
        <w:t xml:space="preserve"> </w:t>
      </w:r>
      <w:r w:rsidRPr="003444A6">
        <w:rPr>
          <w:rFonts w:hint="cs"/>
          <w:sz w:val="27"/>
          <w:rtl/>
          <w:lang w:bidi="ar-IQ"/>
        </w:rPr>
        <w:t>الكثيرة</w:t>
      </w:r>
      <w:r w:rsidRPr="003444A6">
        <w:rPr>
          <w:sz w:val="27"/>
          <w:rtl/>
          <w:lang w:bidi="ar-IQ"/>
        </w:rPr>
        <w:t xml:space="preserve"> </w:t>
      </w:r>
      <w:r w:rsidRPr="003444A6">
        <w:rPr>
          <w:rFonts w:hint="cs"/>
          <w:sz w:val="27"/>
          <w:rtl/>
          <w:lang w:bidi="ar-IQ"/>
        </w:rPr>
        <w:t>لأهل</w:t>
      </w:r>
      <w:r w:rsidRPr="003444A6">
        <w:rPr>
          <w:sz w:val="27"/>
          <w:rtl/>
          <w:lang w:bidi="ar-IQ"/>
        </w:rPr>
        <w:t xml:space="preserve"> </w:t>
      </w:r>
      <w:r w:rsidRPr="003444A6">
        <w:rPr>
          <w:rFonts w:hint="cs"/>
          <w:sz w:val="27"/>
          <w:rtl/>
          <w:lang w:bidi="ar-IQ"/>
        </w:rPr>
        <w:t>البيت</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باب</w:t>
      </w:r>
      <w:r w:rsidRPr="003444A6">
        <w:rPr>
          <w:sz w:val="27"/>
          <w:rtl/>
          <w:lang w:bidi="ar-IQ"/>
        </w:rPr>
        <w:t xml:space="preserve"> </w:t>
      </w:r>
      <w:r w:rsidRPr="003444A6">
        <w:rPr>
          <w:rFonts w:hint="cs"/>
          <w:sz w:val="27"/>
          <w:rtl/>
          <w:lang w:bidi="ar-IQ"/>
        </w:rPr>
        <w:t>أحكام</w:t>
      </w:r>
      <w:r w:rsidRPr="003444A6">
        <w:rPr>
          <w:sz w:val="27"/>
          <w:rtl/>
          <w:lang w:bidi="ar-IQ"/>
        </w:rPr>
        <w:t xml:space="preserve"> </w:t>
      </w:r>
      <w:r w:rsidRPr="003444A6">
        <w:rPr>
          <w:rFonts w:hint="cs"/>
          <w:sz w:val="27"/>
          <w:rtl/>
          <w:lang w:bidi="ar-IQ"/>
        </w:rPr>
        <w:t>الولاة</w:t>
      </w:r>
      <w:r w:rsidR="00F14086" w:rsidRPr="003444A6">
        <w:rPr>
          <w:sz w:val="27"/>
          <w:rtl/>
          <w:lang w:bidi="ar-IQ"/>
        </w:rPr>
        <w:t>؟</w:t>
      </w:r>
    </w:p>
    <w:p w:rsidR="002977C6" w:rsidRPr="003444A6" w:rsidRDefault="002977C6" w:rsidP="00087E7E">
      <w:pPr>
        <w:rPr>
          <w:sz w:val="27"/>
          <w:rtl/>
          <w:lang w:bidi="ar-IQ"/>
        </w:rPr>
      </w:pPr>
      <w:r w:rsidRPr="003444A6">
        <w:rPr>
          <w:rFonts w:hint="cs"/>
          <w:sz w:val="27"/>
          <w:rtl/>
          <w:lang w:bidi="ar-IQ"/>
        </w:rPr>
        <w:t>مم</w:t>
      </w:r>
      <w:r w:rsidR="00F14086"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لا</w:t>
      </w:r>
      <w:r w:rsidR="00F14086" w:rsidRPr="003444A6">
        <w:rPr>
          <w:rFonts w:hint="cs"/>
          <w:sz w:val="27"/>
          <w:rtl/>
          <w:lang w:bidi="ar-IQ"/>
        </w:rPr>
        <w:t xml:space="preserve"> </w:t>
      </w:r>
      <w:r w:rsidRPr="003444A6">
        <w:rPr>
          <w:rFonts w:hint="cs"/>
          <w:sz w:val="27"/>
          <w:rtl/>
          <w:lang w:bidi="ar-IQ"/>
        </w:rPr>
        <w:t>ش</w:t>
      </w:r>
      <w:r w:rsidR="00F14086" w:rsidRPr="003444A6">
        <w:rPr>
          <w:rFonts w:hint="cs"/>
          <w:sz w:val="27"/>
          <w:rtl/>
          <w:lang w:bidi="ar-IQ"/>
        </w:rPr>
        <w:t>َ</w:t>
      </w:r>
      <w:r w:rsidRPr="003444A6">
        <w:rPr>
          <w:rFonts w:hint="cs"/>
          <w:sz w:val="27"/>
          <w:rtl/>
          <w:lang w:bidi="ar-IQ"/>
        </w:rPr>
        <w:t>ك</w:t>
      </w:r>
      <w:r w:rsidR="00F14086" w:rsidRPr="003444A6">
        <w:rPr>
          <w:rFonts w:hint="cs"/>
          <w:sz w:val="27"/>
          <w:rtl/>
          <w:lang w:bidi="ar-IQ"/>
        </w:rPr>
        <w:t>َّ</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00F14086"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التوص</w:t>
      </w:r>
      <w:r w:rsidR="00F14086"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إجابة</w:t>
      </w:r>
      <w:r w:rsidR="00F14086" w:rsidRPr="003444A6">
        <w:rPr>
          <w:rFonts w:hint="cs"/>
          <w:sz w:val="27"/>
          <w:rtl/>
          <w:lang w:bidi="ar-IQ"/>
        </w:rPr>
        <w:t>ٍ</w:t>
      </w:r>
      <w:r w:rsidRPr="003444A6">
        <w:rPr>
          <w:sz w:val="27"/>
          <w:rtl/>
          <w:lang w:bidi="ar-IQ"/>
        </w:rPr>
        <w:t xml:space="preserve"> </w:t>
      </w:r>
      <w:r w:rsidRPr="003444A6">
        <w:rPr>
          <w:rFonts w:hint="cs"/>
          <w:sz w:val="27"/>
          <w:rtl/>
          <w:lang w:bidi="ar-IQ"/>
        </w:rPr>
        <w:t>مناسبة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تشكيل</w:t>
      </w:r>
      <w:r w:rsidRPr="003444A6">
        <w:rPr>
          <w:sz w:val="27"/>
          <w:rtl/>
          <w:lang w:bidi="ar-IQ"/>
        </w:rPr>
        <w:t xml:space="preserve"> </w:t>
      </w:r>
      <w:r w:rsidRPr="003444A6">
        <w:rPr>
          <w:rFonts w:hint="cs"/>
          <w:sz w:val="27"/>
          <w:rtl/>
          <w:lang w:bidi="ar-IQ"/>
        </w:rPr>
        <w:t>المؤس</w:t>
      </w:r>
      <w:r w:rsidR="00F14086"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الحكومية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الاستعانة</w:t>
      </w:r>
      <w:r w:rsidRPr="003444A6">
        <w:rPr>
          <w:sz w:val="27"/>
          <w:rtl/>
          <w:lang w:bidi="ar-IQ"/>
        </w:rPr>
        <w:t xml:space="preserve"> </w:t>
      </w:r>
      <w:r w:rsidRPr="003444A6">
        <w:rPr>
          <w:rFonts w:hint="cs"/>
          <w:sz w:val="27"/>
          <w:rtl/>
          <w:lang w:bidi="ar-IQ"/>
        </w:rPr>
        <w:t>بالروايات</w:t>
      </w:r>
      <w:r w:rsidRPr="003444A6">
        <w:rPr>
          <w:sz w:val="27"/>
          <w:rtl/>
          <w:lang w:bidi="ar-IQ"/>
        </w:rPr>
        <w:t xml:space="preserve"> </w:t>
      </w:r>
      <w:r w:rsidRPr="003444A6">
        <w:rPr>
          <w:rFonts w:hint="cs"/>
          <w:sz w:val="27"/>
          <w:rtl/>
          <w:lang w:bidi="ar-IQ"/>
        </w:rPr>
        <w:t>وفقه</w:t>
      </w:r>
      <w:r w:rsidRPr="003444A6">
        <w:rPr>
          <w:sz w:val="27"/>
          <w:rtl/>
          <w:lang w:bidi="ar-IQ"/>
        </w:rPr>
        <w:t xml:space="preserve"> </w:t>
      </w:r>
      <w:r w:rsidRPr="003444A6">
        <w:rPr>
          <w:rFonts w:hint="cs"/>
          <w:sz w:val="27"/>
          <w:rtl/>
          <w:lang w:bidi="ar-IQ"/>
        </w:rPr>
        <w:t>السياسة</w:t>
      </w:r>
      <w:r w:rsidRPr="003444A6">
        <w:rPr>
          <w:sz w:val="27"/>
          <w:rtl/>
          <w:lang w:bidi="ar-IQ"/>
        </w:rPr>
        <w:t xml:space="preserve">. </w:t>
      </w:r>
      <w:r w:rsidRPr="003444A6">
        <w:rPr>
          <w:rFonts w:hint="cs"/>
          <w:sz w:val="27"/>
          <w:rtl/>
          <w:lang w:bidi="ar-IQ"/>
        </w:rPr>
        <w:t>فالسيد</w:t>
      </w:r>
      <w:r w:rsidRPr="003444A6">
        <w:rPr>
          <w:sz w:val="27"/>
          <w:rtl/>
          <w:lang w:bidi="ar-IQ"/>
        </w:rPr>
        <w:t xml:space="preserve"> </w:t>
      </w:r>
      <w:r w:rsidRPr="003444A6">
        <w:rPr>
          <w:rFonts w:hint="cs"/>
          <w:sz w:val="27"/>
          <w:rtl/>
          <w:lang w:bidi="ar-IQ"/>
        </w:rPr>
        <w:t>نصر</w:t>
      </w:r>
      <w:r w:rsidR="00F14086" w:rsidRPr="003444A6">
        <w:rPr>
          <w:rFonts w:hint="cs"/>
          <w:sz w:val="27"/>
          <w:rtl/>
          <w:lang w:bidi="ar-IQ"/>
        </w:rPr>
        <w:t>؛</w:t>
      </w:r>
      <w:r w:rsidRPr="003444A6">
        <w:rPr>
          <w:sz w:val="27"/>
          <w:rtl/>
          <w:lang w:bidi="ar-IQ"/>
        </w:rPr>
        <w:t xml:space="preserve"> </w:t>
      </w:r>
      <w:r w:rsidRPr="003444A6">
        <w:rPr>
          <w:rFonts w:hint="cs"/>
          <w:sz w:val="27"/>
          <w:rtl/>
          <w:lang w:bidi="ar-IQ"/>
        </w:rPr>
        <w:t>بلحاظ</w:t>
      </w:r>
      <w:r w:rsidRPr="003444A6">
        <w:rPr>
          <w:sz w:val="27"/>
          <w:rtl/>
          <w:lang w:bidi="ar-IQ"/>
        </w:rPr>
        <w:t xml:space="preserve"> </w:t>
      </w:r>
      <w:r w:rsidRPr="003444A6">
        <w:rPr>
          <w:rFonts w:hint="cs"/>
          <w:sz w:val="27"/>
          <w:rtl/>
          <w:lang w:bidi="ar-IQ"/>
        </w:rPr>
        <w:t>ميوله</w:t>
      </w:r>
      <w:r w:rsidRPr="003444A6">
        <w:rPr>
          <w:sz w:val="27"/>
          <w:rtl/>
          <w:lang w:bidi="ar-IQ"/>
        </w:rPr>
        <w:t xml:space="preserve"> </w:t>
      </w:r>
      <w:r w:rsidRPr="003444A6">
        <w:rPr>
          <w:rFonts w:hint="cs"/>
          <w:sz w:val="27"/>
          <w:rtl/>
          <w:lang w:bidi="ar-IQ"/>
        </w:rPr>
        <w:t>المفرطة</w:t>
      </w:r>
      <w:r w:rsidRPr="003444A6">
        <w:rPr>
          <w:sz w:val="27"/>
          <w:rtl/>
          <w:lang w:bidi="ar-IQ"/>
        </w:rPr>
        <w:t xml:space="preserve"> </w:t>
      </w:r>
      <w:r w:rsidRPr="003444A6">
        <w:rPr>
          <w:rFonts w:hint="cs"/>
          <w:sz w:val="27"/>
          <w:rtl/>
          <w:lang w:bidi="ar-IQ"/>
        </w:rPr>
        <w:t>للتصو</w:t>
      </w:r>
      <w:r w:rsidR="00F14086"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والأمور</w:t>
      </w:r>
      <w:r w:rsidRPr="003444A6">
        <w:rPr>
          <w:sz w:val="27"/>
          <w:rtl/>
          <w:lang w:bidi="ar-IQ"/>
        </w:rPr>
        <w:t xml:space="preserve"> </w:t>
      </w:r>
      <w:r w:rsidRPr="003444A6">
        <w:rPr>
          <w:rFonts w:hint="cs"/>
          <w:sz w:val="27"/>
          <w:rtl/>
          <w:lang w:bidi="ar-IQ"/>
        </w:rPr>
        <w:t>المعنوية</w:t>
      </w:r>
      <w:r w:rsidR="00F14086" w:rsidRPr="003444A6">
        <w:rPr>
          <w:rFonts w:hint="cs"/>
          <w:sz w:val="27"/>
          <w:rtl/>
          <w:lang w:bidi="ar-IQ"/>
        </w:rPr>
        <w:t>،</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يكن</w:t>
      </w:r>
      <w:r w:rsidRPr="003444A6">
        <w:rPr>
          <w:sz w:val="27"/>
          <w:rtl/>
          <w:lang w:bidi="ar-IQ"/>
        </w:rPr>
        <w:t xml:space="preserve"> </w:t>
      </w:r>
      <w:r w:rsidRPr="003444A6">
        <w:rPr>
          <w:rFonts w:hint="cs"/>
          <w:sz w:val="27"/>
          <w:rtl/>
          <w:lang w:bidi="ar-IQ"/>
        </w:rPr>
        <w:t>قادراً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التفكير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السياسة</w:t>
      </w:r>
      <w:r w:rsidRPr="003444A6">
        <w:rPr>
          <w:sz w:val="27"/>
          <w:rtl/>
          <w:lang w:bidi="ar-IQ"/>
        </w:rPr>
        <w:t xml:space="preserve"> </w:t>
      </w:r>
      <w:r w:rsidRPr="003444A6">
        <w:rPr>
          <w:rFonts w:hint="cs"/>
          <w:sz w:val="27"/>
          <w:rtl/>
          <w:lang w:bidi="ar-IQ"/>
        </w:rPr>
        <w:t>والنظام</w:t>
      </w:r>
      <w:r w:rsidRPr="003444A6">
        <w:rPr>
          <w:sz w:val="27"/>
          <w:rtl/>
          <w:lang w:bidi="ar-IQ"/>
        </w:rPr>
        <w:t xml:space="preserve"> </w:t>
      </w:r>
      <w:r w:rsidRPr="003444A6">
        <w:rPr>
          <w:rFonts w:hint="cs"/>
          <w:sz w:val="27"/>
          <w:rtl/>
          <w:lang w:bidi="ar-IQ"/>
        </w:rPr>
        <w:t>السياسي</w:t>
      </w:r>
      <w:r w:rsidRPr="003444A6">
        <w:rPr>
          <w:sz w:val="27"/>
          <w:rtl/>
          <w:lang w:bidi="ar-IQ"/>
        </w:rPr>
        <w:t xml:space="preserve"> </w:t>
      </w:r>
      <w:r w:rsidRPr="003444A6">
        <w:rPr>
          <w:rFonts w:hint="cs"/>
          <w:sz w:val="27"/>
          <w:rtl/>
          <w:lang w:bidi="ar-IQ"/>
        </w:rPr>
        <w:t>والفقه</w:t>
      </w:r>
      <w:r w:rsidRPr="003444A6">
        <w:rPr>
          <w:sz w:val="27"/>
          <w:rtl/>
          <w:lang w:bidi="ar-IQ"/>
        </w:rPr>
        <w:t xml:space="preserve"> </w:t>
      </w:r>
      <w:r w:rsidRPr="003444A6">
        <w:rPr>
          <w:rFonts w:hint="cs"/>
          <w:sz w:val="27"/>
          <w:rtl/>
          <w:lang w:bidi="ar-IQ"/>
        </w:rPr>
        <w:t>السياسي</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الإسلام</w:t>
      </w:r>
      <w:r w:rsidR="00F14086" w:rsidRPr="003444A6">
        <w:rPr>
          <w:rFonts w:hint="cs"/>
          <w:sz w:val="27"/>
          <w:rtl/>
          <w:lang w:bidi="ar-IQ"/>
        </w:rPr>
        <w:t>.</w:t>
      </w:r>
      <w:r w:rsidRPr="003444A6">
        <w:rPr>
          <w:sz w:val="27"/>
          <w:rtl/>
          <w:lang w:bidi="ar-IQ"/>
        </w:rPr>
        <w:t xml:space="preserve"> </w:t>
      </w:r>
      <w:r w:rsidRPr="003444A6">
        <w:rPr>
          <w:rFonts w:hint="cs"/>
          <w:sz w:val="27"/>
          <w:rtl/>
          <w:lang w:bidi="ar-IQ"/>
        </w:rPr>
        <w:t>وبالرغم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F14086"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التحو</w:t>
      </w:r>
      <w:r w:rsidR="00F14086" w:rsidRPr="003444A6">
        <w:rPr>
          <w:rFonts w:hint="cs"/>
          <w:sz w:val="27"/>
          <w:rtl/>
          <w:lang w:bidi="ar-IQ"/>
        </w:rPr>
        <w:t>ُّ</w:t>
      </w:r>
      <w:r w:rsidRPr="003444A6">
        <w:rPr>
          <w:rFonts w:hint="cs"/>
          <w:sz w:val="27"/>
          <w:rtl/>
          <w:lang w:bidi="ar-IQ"/>
        </w:rPr>
        <w:t>لات</w:t>
      </w:r>
      <w:r w:rsidRPr="003444A6">
        <w:rPr>
          <w:sz w:val="27"/>
          <w:rtl/>
          <w:lang w:bidi="ar-IQ"/>
        </w:rPr>
        <w:t xml:space="preserve"> </w:t>
      </w:r>
      <w:r w:rsidR="00CC122B" w:rsidRPr="003444A6">
        <w:rPr>
          <w:rFonts w:hint="cs"/>
          <w:sz w:val="27"/>
          <w:rtl/>
          <w:lang w:bidi="ar-IQ"/>
        </w:rPr>
        <w:t>الطارئة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خلفية</w:t>
      </w:r>
      <w:r w:rsidRPr="003444A6">
        <w:rPr>
          <w:sz w:val="27"/>
          <w:rtl/>
          <w:lang w:bidi="ar-IQ"/>
        </w:rPr>
        <w:t xml:space="preserve"> </w:t>
      </w:r>
      <w:r w:rsidRPr="003444A6">
        <w:rPr>
          <w:rFonts w:hint="cs"/>
          <w:sz w:val="27"/>
          <w:rtl/>
          <w:lang w:bidi="ar-IQ"/>
        </w:rPr>
        <w:t>انتصار</w:t>
      </w:r>
      <w:r w:rsidRPr="003444A6">
        <w:rPr>
          <w:sz w:val="27"/>
          <w:rtl/>
          <w:lang w:bidi="ar-IQ"/>
        </w:rPr>
        <w:t xml:space="preserve"> </w:t>
      </w:r>
      <w:r w:rsidRPr="003444A6">
        <w:rPr>
          <w:rFonts w:hint="cs"/>
          <w:sz w:val="27"/>
          <w:rtl/>
          <w:lang w:bidi="ar-IQ"/>
        </w:rPr>
        <w:t>الثورة</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إيران</w:t>
      </w:r>
      <w:r w:rsidRPr="003444A6">
        <w:rPr>
          <w:sz w:val="27"/>
          <w:rtl/>
          <w:lang w:bidi="ar-IQ"/>
        </w:rPr>
        <w:t xml:space="preserve"> </w:t>
      </w:r>
      <w:r w:rsidR="00CC122B" w:rsidRPr="003444A6">
        <w:rPr>
          <w:rFonts w:hint="cs"/>
          <w:sz w:val="27"/>
          <w:rtl/>
          <w:lang w:bidi="ar-IQ"/>
        </w:rPr>
        <w:t>وأحداث</w:t>
      </w:r>
      <w:r w:rsidRPr="003444A6">
        <w:rPr>
          <w:sz w:val="27"/>
          <w:rtl/>
          <w:lang w:bidi="ar-IQ"/>
        </w:rPr>
        <w:t xml:space="preserve"> </w:t>
      </w:r>
      <w:r w:rsidRPr="003444A6">
        <w:rPr>
          <w:rFonts w:hint="cs"/>
          <w:sz w:val="27"/>
          <w:rtl/>
          <w:lang w:bidi="ar-IQ"/>
        </w:rPr>
        <w:t>الحادي</w:t>
      </w:r>
      <w:r w:rsidRPr="003444A6">
        <w:rPr>
          <w:sz w:val="27"/>
          <w:rtl/>
          <w:lang w:bidi="ar-IQ"/>
        </w:rPr>
        <w:t xml:space="preserve"> </w:t>
      </w:r>
      <w:r w:rsidRPr="003444A6">
        <w:rPr>
          <w:rFonts w:hint="cs"/>
          <w:sz w:val="27"/>
          <w:rtl/>
          <w:lang w:bidi="ar-IQ"/>
        </w:rPr>
        <w:t>عشر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سبتمبر</w:t>
      </w:r>
      <w:r w:rsidRPr="003444A6">
        <w:rPr>
          <w:sz w:val="27"/>
          <w:rtl/>
          <w:lang w:bidi="ar-IQ"/>
        </w:rPr>
        <w:t xml:space="preserve"> </w:t>
      </w:r>
      <w:r w:rsidRPr="003444A6">
        <w:rPr>
          <w:rFonts w:hint="cs"/>
          <w:sz w:val="27"/>
          <w:rtl/>
          <w:lang w:bidi="ar-IQ"/>
        </w:rPr>
        <w:t>أدخلته</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المعترك</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حدٍّ</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إلا</w:t>
      </w:r>
      <w:r w:rsidR="00CC122B" w:rsidRPr="003444A6">
        <w:rPr>
          <w:rFonts w:hint="cs"/>
          <w:sz w:val="27"/>
          <w:rtl/>
          <w:lang w:bidi="ar-IQ"/>
        </w:rPr>
        <w:t>ّ</w:t>
      </w:r>
      <w:r w:rsidRPr="003444A6">
        <w:rPr>
          <w:sz w:val="27"/>
          <w:rtl/>
          <w:lang w:bidi="ar-IQ"/>
        </w:rPr>
        <w:t xml:space="preserve"> </w:t>
      </w:r>
      <w:r w:rsidR="00CC122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تعم</w:t>
      </w:r>
      <w:r w:rsidR="00CC122B" w:rsidRPr="003444A6">
        <w:rPr>
          <w:rFonts w:hint="cs"/>
          <w:sz w:val="27"/>
          <w:rtl/>
          <w:lang w:bidi="ar-IQ"/>
        </w:rPr>
        <w:t>ُّ</w:t>
      </w:r>
      <w:r w:rsidRPr="003444A6">
        <w:rPr>
          <w:rFonts w:hint="cs"/>
          <w:sz w:val="27"/>
          <w:rtl/>
          <w:lang w:bidi="ar-IQ"/>
        </w:rPr>
        <w:t>قه</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التصو</w:t>
      </w:r>
      <w:r w:rsidR="00CC122B"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يسمح</w:t>
      </w:r>
      <w:r w:rsidRPr="003444A6">
        <w:rPr>
          <w:sz w:val="27"/>
          <w:rtl/>
          <w:lang w:bidi="ar-IQ"/>
        </w:rPr>
        <w:t xml:space="preserve"> </w:t>
      </w:r>
      <w:r w:rsidRPr="003444A6">
        <w:rPr>
          <w:rFonts w:hint="cs"/>
          <w:sz w:val="27"/>
          <w:rtl/>
          <w:lang w:bidi="ar-IQ"/>
        </w:rPr>
        <w:t>له</w:t>
      </w:r>
      <w:r w:rsidRPr="003444A6">
        <w:rPr>
          <w:sz w:val="27"/>
          <w:rtl/>
          <w:lang w:bidi="ar-IQ"/>
        </w:rPr>
        <w:t xml:space="preserve"> </w:t>
      </w:r>
      <w:r w:rsidR="00CC122B" w:rsidRPr="003444A6">
        <w:rPr>
          <w:rFonts w:hint="cs"/>
          <w:sz w:val="27"/>
          <w:rtl/>
          <w:lang w:bidi="ar-IQ"/>
        </w:rPr>
        <w:t>حتّى</w:t>
      </w:r>
      <w:r w:rsidRPr="003444A6">
        <w:rPr>
          <w:sz w:val="27"/>
          <w:rtl/>
          <w:lang w:bidi="ar-IQ"/>
        </w:rPr>
        <w:t xml:space="preserve"> </w:t>
      </w:r>
      <w:r w:rsidRPr="003444A6">
        <w:rPr>
          <w:rFonts w:hint="cs"/>
          <w:sz w:val="27"/>
          <w:rtl/>
          <w:lang w:bidi="ar-IQ"/>
        </w:rPr>
        <w:t>الآن</w:t>
      </w:r>
      <w:r w:rsidRPr="003444A6">
        <w:rPr>
          <w:sz w:val="27"/>
          <w:rtl/>
          <w:lang w:bidi="ar-IQ"/>
        </w:rPr>
        <w:t xml:space="preserve"> </w:t>
      </w:r>
      <w:r w:rsidR="00CC122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يدخل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الميدان</w:t>
      </w:r>
      <w:r w:rsidRPr="003444A6">
        <w:rPr>
          <w:sz w:val="27"/>
          <w:vertAlign w:val="superscript"/>
          <w:rtl/>
          <w:lang w:bidi="ar-IQ"/>
        </w:rPr>
        <w:t>(</w:t>
      </w:r>
      <w:r w:rsidRPr="003444A6">
        <w:rPr>
          <w:rStyle w:val="ac"/>
          <w:sz w:val="27"/>
          <w:rtl/>
          <w:lang w:bidi="ar-IQ"/>
        </w:rPr>
        <w:endnoteReference w:id="401"/>
      </w:r>
      <w:r w:rsidRPr="003444A6">
        <w:rPr>
          <w:sz w:val="27"/>
          <w:vertAlign w:val="superscript"/>
          <w:rtl/>
          <w:lang w:bidi="ar-IQ"/>
        </w:rPr>
        <w:t>)</w:t>
      </w:r>
      <w:r w:rsidRPr="003444A6">
        <w:rPr>
          <w:sz w:val="27"/>
          <w:rtl/>
          <w:lang w:bidi="ar-IQ"/>
        </w:rPr>
        <w:t xml:space="preserve">. </w:t>
      </w:r>
      <w:r w:rsidRPr="003444A6">
        <w:rPr>
          <w:rFonts w:hint="cs"/>
          <w:sz w:val="27"/>
          <w:rtl/>
          <w:lang w:bidi="ar-IQ"/>
        </w:rPr>
        <w:t>إلا</w:t>
      </w:r>
      <w:r w:rsidR="00CC122B" w:rsidRPr="003444A6">
        <w:rPr>
          <w:rFonts w:hint="cs"/>
          <w:sz w:val="27"/>
          <w:rtl/>
          <w:lang w:bidi="ar-IQ"/>
        </w:rPr>
        <w:t>ّ</w:t>
      </w:r>
      <w:r w:rsidRPr="003444A6">
        <w:rPr>
          <w:sz w:val="27"/>
          <w:rtl/>
          <w:lang w:bidi="ar-IQ"/>
        </w:rPr>
        <w:t xml:space="preserve"> </w:t>
      </w:r>
      <w:r w:rsidR="00CC122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يعارض</w:t>
      </w:r>
      <w:r w:rsidRPr="003444A6">
        <w:rPr>
          <w:sz w:val="27"/>
          <w:rtl/>
          <w:lang w:bidi="ar-IQ"/>
        </w:rPr>
        <w:t xml:space="preserve"> </w:t>
      </w:r>
      <w:r w:rsidRPr="003444A6">
        <w:rPr>
          <w:rFonts w:hint="cs"/>
          <w:sz w:val="27"/>
          <w:rtl/>
          <w:lang w:bidi="ar-IQ"/>
        </w:rPr>
        <w:t>العلمانية</w:t>
      </w:r>
      <w:r w:rsidR="00CC122B" w:rsidRPr="003444A6">
        <w:rPr>
          <w:rFonts w:hint="cs"/>
          <w:sz w:val="27"/>
          <w:rtl/>
          <w:lang w:bidi="ar-IQ"/>
        </w:rPr>
        <w:t>،</w:t>
      </w:r>
      <w:r w:rsidRPr="003444A6">
        <w:rPr>
          <w:sz w:val="27"/>
          <w:rtl/>
          <w:lang w:bidi="ar-IQ"/>
        </w:rPr>
        <w:t xml:space="preserve"> </w:t>
      </w:r>
      <w:r w:rsidRPr="003444A6">
        <w:rPr>
          <w:rFonts w:hint="cs"/>
          <w:sz w:val="27"/>
          <w:rtl/>
          <w:lang w:bidi="ar-IQ"/>
        </w:rPr>
        <w:t>والمنهج</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يتبن</w:t>
      </w:r>
      <w:r w:rsidR="00CC122B" w:rsidRPr="003444A6">
        <w:rPr>
          <w:rFonts w:hint="cs"/>
          <w:sz w:val="27"/>
          <w:rtl/>
          <w:lang w:bidi="ar-IQ"/>
        </w:rPr>
        <w:t>ّ</w:t>
      </w:r>
      <w:r w:rsidRPr="003444A6">
        <w:rPr>
          <w:rFonts w:hint="cs"/>
          <w:sz w:val="27"/>
          <w:rtl/>
          <w:lang w:bidi="ar-IQ"/>
        </w:rPr>
        <w:t>اه</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الفكري</w:t>
      </w:r>
      <w:r w:rsidRPr="003444A6">
        <w:rPr>
          <w:sz w:val="27"/>
          <w:rtl/>
          <w:lang w:bidi="ar-IQ"/>
        </w:rPr>
        <w:t xml:space="preserve"> </w:t>
      </w:r>
      <w:r w:rsidRPr="003444A6">
        <w:rPr>
          <w:rFonts w:hint="cs"/>
          <w:sz w:val="27"/>
          <w:rtl/>
          <w:lang w:bidi="ar-IQ"/>
        </w:rPr>
        <w:t>الديني</w:t>
      </w:r>
      <w:r w:rsidRPr="003444A6">
        <w:rPr>
          <w:sz w:val="27"/>
          <w:rtl/>
          <w:lang w:bidi="ar-IQ"/>
        </w:rPr>
        <w:t xml:space="preserve"> </w:t>
      </w:r>
      <w:r w:rsidRPr="003444A6">
        <w:rPr>
          <w:rFonts w:hint="cs"/>
          <w:sz w:val="27"/>
          <w:rtl/>
          <w:lang w:bidi="ar-IQ"/>
        </w:rPr>
        <w:t>الحديث</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فصل</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السياسة</w:t>
      </w:r>
      <w:r w:rsidR="00CC122B" w:rsidRPr="003444A6">
        <w:rPr>
          <w:rFonts w:hint="cs"/>
          <w:sz w:val="27"/>
          <w:rtl/>
          <w:lang w:bidi="ar-IQ"/>
        </w:rPr>
        <w:t>،</w:t>
      </w:r>
      <w:r w:rsidRPr="003444A6">
        <w:rPr>
          <w:sz w:val="27"/>
          <w:rtl/>
          <w:lang w:bidi="ar-IQ"/>
        </w:rPr>
        <w:t xml:space="preserve"> </w:t>
      </w:r>
      <w:r w:rsidRPr="003444A6">
        <w:rPr>
          <w:rFonts w:hint="cs"/>
          <w:sz w:val="27"/>
          <w:rtl/>
          <w:lang w:bidi="ar-IQ"/>
        </w:rPr>
        <w:t>ويؤك</w:t>
      </w:r>
      <w:r w:rsidR="00CC122B"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ترابط</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والسياسية</w:t>
      </w:r>
      <w:r w:rsidRPr="003444A6">
        <w:rPr>
          <w:sz w:val="27"/>
          <w:rtl/>
          <w:lang w:bidi="ar-IQ"/>
        </w:rPr>
        <w:t xml:space="preserve">، </w:t>
      </w:r>
      <w:r w:rsidRPr="003444A6">
        <w:rPr>
          <w:rFonts w:hint="cs"/>
          <w:sz w:val="27"/>
          <w:rtl/>
          <w:lang w:bidi="ar-IQ"/>
        </w:rPr>
        <w:t>ولكن</w:t>
      </w:r>
      <w:r w:rsidR="00CC122B"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بنظام</w:t>
      </w:r>
      <w:r w:rsidRPr="003444A6">
        <w:rPr>
          <w:sz w:val="27"/>
          <w:rtl/>
          <w:lang w:bidi="ar-IQ"/>
        </w:rPr>
        <w:t xml:space="preserve"> </w:t>
      </w:r>
      <w:r w:rsidRPr="003444A6">
        <w:rPr>
          <w:rFonts w:hint="cs"/>
          <w:sz w:val="27"/>
          <w:rtl/>
          <w:lang w:bidi="ar-IQ"/>
        </w:rPr>
        <w:t>الحكم</w:t>
      </w:r>
      <w:r w:rsidRPr="003444A6">
        <w:rPr>
          <w:sz w:val="27"/>
          <w:rtl/>
          <w:lang w:bidi="ar-IQ"/>
        </w:rPr>
        <w:t xml:space="preserve"> </w:t>
      </w:r>
      <w:r w:rsidRPr="003444A6">
        <w:rPr>
          <w:rFonts w:hint="cs"/>
          <w:sz w:val="27"/>
          <w:rtl/>
          <w:lang w:bidi="ar-IQ"/>
        </w:rPr>
        <w:t>الم</w:t>
      </w:r>
      <w:r w:rsidR="00CC122B" w:rsidRPr="003444A6">
        <w:rPr>
          <w:rFonts w:hint="cs"/>
          <w:sz w:val="27"/>
          <w:rtl/>
          <w:lang w:bidi="ar-IQ"/>
        </w:rPr>
        <w:t>َ</w:t>
      </w:r>
      <w:r w:rsidRPr="003444A6">
        <w:rPr>
          <w:rFonts w:hint="cs"/>
          <w:sz w:val="27"/>
          <w:rtl/>
          <w:lang w:bidi="ar-IQ"/>
        </w:rPr>
        <w:t>ل</w:t>
      </w:r>
      <w:r w:rsidR="00CC122B" w:rsidRPr="003444A6">
        <w:rPr>
          <w:rFonts w:hint="cs"/>
          <w:sz w:val="27"/>
          <w:rtl/>
          <w:lang w:bidi="ar-IQ"/>
        </w:rPr>
        <w:t>َ</w:t>
      </w:r>
      <w:r w:rsidRPr="003444A6">
        <w:rPr>
          <w:rFonts w:hint="cs"/>
          <w:sz w:val="27"/>
          <w:rtl/>
          <w:lang w:bidi="ar-IQ"/>
        </w:rPr>
        <w:t>كي</w:t>
      </w:r>
      <w:r w:rsidR="00CC122B" w:rsidRPr="003444A6">
        <w:rPr>
          <w:rFonts w:hint="cs"/>
          <w:sz w:val="27"/>
          <w:rtl/>
          <w:lang w:bidi="ar-IQ"/>
        </w:rPr>
        <w:t>،</w:t>
      </w:r>
      <w:r w:rsidRPr="003444A6">
        <w:rPr>
          <w:sz w:val="27"/>
          <w:rtl/>
          <w:lang w:bidi="ar-IQ"/>
        </w:rPr>
        <w:t xml:space="preserve"> </w:t>
      </w:r>
      <w:r w:rsidRPr="003444A6">
        <w:rPr>
          <w:rFonts w:hint="cs"/>
          <w:sz w:val="27"/>
          <w:rtl/>
          <w:lang w:bidi="ar-IQ"/>
        </w:rPr>
        <w:t>ب</w:t>
      </w:r>
      <w:r w:rsidR="00CC122B" w:rsidRPr="003444A6">
        <w:rPr>
          <w:rFonts w:hint="cs"/>
          <w:sz w:val="27"/>
          <w:rtl/>
          <w:lang w:bidi="ar-IQ"/>
        </w:rPr>
        <w:t>َ</w:t>
      </w:r>
      <w:r w:rsidRPr="003444A6">
        <w:rPr>
          <w:rFonts w:hint="cs"/>
          <w:sz w:val="27"/>
          <w:rtl/>
          <w:lang w:bidi="ar-IQ"/>
        </w:rPr>
        <w:t>د</w:t>
      </w:r>
      <w:r w:rsidR="00CC122B" w:rsidRPr="003444A6">
        <w:rPr>
          <w:rFonts w:hint="cs"/>
          <w:sz w:val="27"/>
          <w:rtl/>
          <w:lang w:bidi="ar-IQ"/>
        </w:rPr>
        <w:t>َ</w:t>
      </w:r>
      <w:r w:rsidRPr="003444A6">
        <w:rPr>
          <w:rFonts w:hint="cs"/>
          <w:sz w:val="27"/>
          <w:rtl/>
          <w:lang w:bidi="ar-IQ"/>
        </w:rPr>
        <w:t>لاً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نظام</w:t>
      </w:r>
      <w:r w:rsidRPr="003444A6">
        <w:rPr>
          <w:sz w:val="27"/>
          <w:rtl/>
          <w:lang w:bidi="ar-IQ"/>
        </w:rPr>
        <w:t xml:space="preserve"> </w:t>
      </w:r>
      <w:r w:rsidRPr="003444A6">
        <w:rPr>
          <w:rFonts w:hint="cs"/>
          <w:sz w:val="27"/>
          <w:rtl/>
          <w:lang w:bidi="ar-IQ"/>
        </w:rPr>
        <w:t>ولاية</w:t>
      </w:r>
      <w:r w:rsidRPr="003444A6">
        <w:rPr>
          <w:sz w:val="27"/>
          <w:rtl/>
          <w:lang w:bidi="ar-IQ"/>
        </w:rPr>
        <w:t xml:space="preserve"> </w:t>
      </w:r>
      <w:r w:rsidRPr="003444A6">
        <w:rPr>
          <w:rFonts w:hint="cs"/>
          <w:sz w:val="27"/>
          <w:rtl/>
          <w:lang w:bidi="ar-IQ"/>
        </w:rPr>
        <w:t>الفقيه</w:t>
      </w:r>
      <w:r w:rsidRPr="003444A6">
        <w:rPr>
          <w:sz w:val="27"/>
          <w:vertAlign w:val="superscript"/>
          <w:rtl/>
          <w:lang w:bidi="ar-IQ"/>
        </w:rPr>
        <w:t>(</w:t>
      </w:r>
      <w:r w:rsidRPr="003444A6">
        <w:rPr>
          <w:rStyle w:val="ac"/>
          <w:sz w:val="27"/>
          <w:rtl/>
          <w:lang w:bidi="ar-IQ"/>
        </w:rPr>
        <w:endnoteReference w:id="402"/>
      </w:r>
      <w:r w:rsidRPr="003444A6">
        <w:rPr>
          <w:sz w:val="27"/>
          <w:vertAlign w:val="superscript"/>
          <w:rtl/>
          <w:lang w:bidi="ar-IQ"/>
        </w:rPr>
        <w:t>)</w:t>
      </w:r>
      <w:r w:rsidRPr="003444A6">
        <w:rPr>
          <w:sz w:val="27"/>
          <w:rtl/>
          <w:lang w:bidi="ar-IQ"/>
        </w:rPr>
        <w:t xml:space="preserve">. </w:t>
      </w:r>
      <w:r w:rsidR="00CC122B" w:rsidRPr="003444A6">
        <w:rPr>
          <w:rFonts w:hint="cs"/>
          <w:sz w:val="27"/>
          <w:rtl/>
          <w:lang w:bidi="ar-IQ"/>
        </w:rPr>
        <w:t>ومن ال</w:t>
      </w:r>
      <w:r w:rsidRPr="003444A6">
        <w:rPr>
          <w:rFonts w:hint="cs"/>
          <w:sz w:val="27"/>
          <w:rtl/>
          <w:lang w:bidi="ar-IQ"/>
        </w:rPr>
        <w:t>جدير</w:t>
      </w:r>
      <w:r w:rsidRPr="003444A6">
        <w:rPr>
          <w:sz w:val="27"/>
          <w:rtl/>
          <w:lang w:bidi="ar-IQ"/>
        </w:rPr>
        <w:t xml:space="preserve"> </w:t>
      </w:r>
      <w:r w:rsidRPr="003444A6">
        <w:rPr>
          <w:rFonts w:hint="cs"/>
          <w:sz w:val="27"/>
          <w:rtl/>
          <w:lang w:bidi="ar-IQ"/>
        </w:rPr>
        <w:t>بالذكر</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المؤل</w:t>
      </w:r>
      <w:r w:rsidR="00CC122B"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يريد</w:t>
      </w:r>
      <w:r w:rsidRPr="003444A6">
        <w:rPr>
          <w:sz w:val="27"/>
          <w:rtl/>
          <w:lang w:bidi="ar-IQ"/>
        </w:rPr>
        <w:t xml:space="preserve"> </w:t>
      </w:r>
      <w:r w:rsidR="00CC122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يعمل</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إيجاد</w:t>
      </w:r>
      <w:r w:rsidRPr="003444A6">
        <w:rPr>
          <w:sz w:val="27"/>
          <w:rtl/>
          <w:lang w:bidi="ar-IQ"/>
        </w:rPr>
        <w:t xml:space="preserve"> </w:t>
      </w:r>
      <w:r w:rsidRPr="003444A6">
        <w:rPr>
          <w:rFonts w:hint="cs"/>
          <w:sz w:val="27"/>
          <w:rtl/>
          <w:lang w:bidi="ar-IQ"/>
        </w:rPr>
        <w:t>التعارض</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والمعنوية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جهة</w:t>
      </w:r>
      <w:r w:rsidR="00CC122B" w:rsidRPr="003444A6">
        <w:rPr>
          <w:rFonts w:hint="cs"/>
          <w:sz w:val="27"/>
          <w:rtl/>
          <w:lang w:bidi="ar-IQ"/>
        </w:rPr>
        <w:t>ٍ</w:t>
      </w:r>
      <w:r w:rsidRPr="003444A6">
        <w:rPr>
          <w:sz w:val="27"/>
          <w:rtl/>
          <w:lang w:bidi="ar-IQ"/>
        </w:rPr>
        <w:t xml:space="preserve"> </w:t>
      </w:r>
      <w:r w:rsidRPr="003444A6">
        <w:rPr>
          <w:rFonts w:hint="cs"/>
          <w:sz w:val="27"/>
          <w:rtl/>
          <w:lang w:bidi="ar-IQ"/>
        </w:rPr>
        <w:t>والسياسة</w:t>
      </w:r>
      <w:r w:rsidRPr="003444A6">
        <w:rPr>
          <w:sz w:val="27"/>
          <w:rtl/>
          <w:lang w:bidi="ar-IQ"/>
        </w:rPr>
        <w:t xml:space="preserve"> </w:t>
      </w:r>
      <w:r w:rsidRPr="003444A6">
        <w:rPr>
          <w:rFonts w:hint="cs"/>
          <w:sz w:val="27"/>
          <w:rtl/>
          <w:lang w:bidi="ar-IQ"/>
        </w:rPr>
        <w:t>والفقه</w:t>
      </w:r>
      <w:r w:rsidRPr="003444A6">
        <w:rPr>
          <w:sz w:val="27"/>
          <w:rtl/>
          <w:lang w:bidi="ar-IQ"/>
        </w:rPr>
        <w:t xml:space="preserve"> </w:t>
      </w:r>
      <w:r w:rsidRPr="003444A6">
        <w:rPr>
          <w:rFonts w:hint="cs"/>
          <w:sz w:val="27"/>
          <w:rtl/>
          <w:lang w:bidi="ar-IQ"/>
        </w:rPr>
        <w:t>السياسي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جهة</w:t>
      </w:r>
      <w:r w:rsidR="00CC122B" w:rsidRPr="003444A6">
        <w:rPr>
          <w:rFonts w:hint="cs"/>
          <w:sz w:val="27"/>
          <w:rtl/>
          <w:lang w:bidi="ar-IQ"/>
        </w:rPr>
        <w:t>ٍ</w:t>
      </w:r>
      <w:r w:rsidRPr="003444A6">
        <w:rPr>
          <w:sz w:val="27"/>
          <w:rtl/>
          <w:lang w:bidi="ar-IQ"/>
        </w:rPr>
        <w:t xml:space="preserve"> </w:t>
      </w:r>
      <w:r w:rsidRPr="003444A6">
        <w:rPr>
          <w:rFonts w:hint="cs"/>
          <w:sz w:val="27"/>
          <w:rtl/>
          <w:lang w:bidi="ar-IQ"/>
        </w:rPr>
        <w:t>أخرى</w:t>
      </w:r>
      <w:r w:rsidR="00CC122B" w:rsidRPr="003444A6">
        <w:rPr>
          <w:rFonts w:hint="cs"/>
          <w:sz w:val="27"/>
          <w:rtl/>
          <w:lang w:bidi="ar-IQ"/>
        </w:rPr>
        <w:t>،</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00CC122B"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واقع</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00CC122B"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الجمع</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نموذج</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عرفان</w:t>
      </w:r>
      <w:r w:rsidRPr="003444A6">
        <w:rPr>
          <w:sz w:val="27"/>
          <w:rtl/>
          <w:lang w:bidi="ar-IQ"/>
        </w:rPr>
        <w:t xml:space="preserve"> </w:t>
      </w:r>
      <w:r w:rsidRPr="003444A6">
        <w:rPr>
          <w:rFonts w:hint="cs"/>
          <w:sz w:val="27"/>
          <w:rtl/>
          <w:lang w:bidi="ar-IQ"/>
        </w:rPr>
        <w:t>أهل</w:t>
      </w:r>
      <w:r w:rsidRPr="003444A6">
        <w:rPr>
          <w:sz w:val="27"/>
          <w:rtl/>
          <w:lang w:bidi="ar-IQ"/>
        </w:rPr>
        <w:t xml:space="preserve"> </w:t>
      </w:r>
      <w:r w:rsidRPr="003444A6">
        <w:rPr>
          <w:rFonts w:hint="cs"/>
          <w:sz w:val="27"/>
          <w:rtl/>
          <w:lang w:bidi="ar-IQ"/>
        </w:rPr>
        <w:t>البيت</w:t>
      </w:r>
      <w:r w:rsidRPr="003444A6">
        <w:rPr>
          <w:sz w:val="27"/>
          <w:rtl/>
          <w:lang w:bidi="ar-IQ"/>
        </w:rPr>
        <w:t xml:space="preserve"> </w:t>
      </w:r>
      <w:r w:rsidRPr="003444A6">
        <w:rPr>
          <w:rFonts w:hint="cs"/>
          <w:sz w:val="27"/>
          <w:rtl/>
          <w:lang w:bidi="ar-IQ"/>
        </w:rPr>
        <w:t>والفقه</w:t>
      </w:r>
      <w:r w:rsidRPr="003444A6">
        <w:rPr>
          <w:sz w:val="27"/>
          <w:rtl/>
          <w:lang w:bidi="ar-IQ"/>
        </w:rPr>
        <w:t xml:space="preserve"> </w:t>
      </w:r>
      <w:r w:rsidRPr="003444A6">
        <w:rPr>
          <w:rFonts w:hint="cs"/>
          <w:sz w:val="27"/>
          <w:rtl/>
          <w:lang w:bidi="ar-IQ"/>
        </w:rPr>
        <w:t>السياسي</w:t>
      </w:r>
      <w:r w:rsidRPr="003444A6">
        <w:rPr>
          <w:sz w:val="27"/>
          <w:rtl/>
          <w:lang w:bidi="ar-IQ"/>
        </w:rPr>
        <w:t xml:space="preserve"> </w:t>
      </w:r>
      <w:r w:rsidRPr="003444A6">
        <w:rPr>
          <w:rFonts w:hint="cs"/>
          <w:sz w:val="27"/>
          <w:rtl/>
          <w:lang w:bidi="ar-IQ"/>
        </w:rPr>
        <w:t>لأهل</w:t>
      </w:r>
      <w:r w:rsidRPr="003444A6">
        <w:rPr>
          <w:sz w:val="27"/>
          <w:rtl/>
          <w:lang w:bidi="ar-IQ"/>
        </w:rPr>
        <w:t xml:space="preserve"> </w:t>
      </w:r>
      <w:r w:rsidRPr="003444A6">
        <w:rPr>
          <w:rFonts w:hint="cs"/>
          <w:sz w:val="27"/>
          <w:rtl/>
          <w:lang w:bidi="ar-IQ"/>
        </w:rPr>
        <w:t>البيت</w:t>
      </w:r>
      <w:r w:rsidR="00CC122B" w:rsidRPr="003444A6">
        <w:rPr>
          <w:rFonts w:hint="cs"/>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جمعت</w:t>
      </w:r>
      <w:r w:rsidRPr="003444A6">
        <w:rPr>
          <w:sz w:val="27"/>
          <w:rtl/>
          <w:lang w:bidi="ar-IQ"/>
        </w:rPr>
        <w:t xml:space="preserve"> </w:t>
      </w:r>
      <w:r w:rsidRPr="003444A6">
        <w:rPr>
          <w:rFonts w:hint="cs"/>
          <w:sz w:val="27"/>
          <w:rtl/>
          <w:lang w:bidi="ar-IQ"/>
        </w:rPr>
        <w:t>هاتين</w:t>
      </w:r>
      <w:r w:rsidRPr="003444A6">
        <w:rPr>
          <w:sz w:val="27"/>
          <w:rtl/>
          <w:lang w:bidi="ar-IQ"/>
        </w:rPr>
        <w:t xml:space="preserve"> </w:t>
      </w:r>
      <w:r w:rsidRPr="003444A6">
        <w:rPr>
          <w:rFonts w:hint="cs"/>
          <w:sz w:val="27"/>
          <w:rtl/>
          <w:lang w:bidi="ar-IQ"/>
        </w:rPr>
        <w:t>المقولتين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شخصية</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الخميني</w:t>
      </w:r>
      <w:r w:rsidR="00087E7E" w:rsidRPr="00250440">
        <w:rPr>
          <w:rFonts w:ascii="Mosawi" w:hAnsi="Mosawi" w:cs="Mosawi"/>
          <w:szCs w:val="22"/>
          <w:rtl/>
          <w:lang w:bidi="ar-IQ"/>
        </w:rPr>
        <w:t>&amp;</w:t>
      </w:r>
      <w:r w:rsidR="00CC122B" w:rsidRPr="003444A6">
        <w:rPr>
          <w:rFonts w:hint="cs"/>
          <w:sz w:val="27"/>
          <w:rtl/>
          <w:lang w:bidi="ar-IQ"/>
        </w:rPr>
        <w:t>،</w:t>
      </w:r>
      <w:r w:rsidRPr="003444A6">
        <w:rPr>
          <w:sz w:val="27"/>
          <w:rtl/>
          <w:lang w:bidi="ar-IQ"/>
        </w:rPr>
        <w:t xml:space="preserve"> </w:t>
      </w:r>
      <w:r w:rsidRPr="003444A6">
        <w:rPr>
          <w:rFonts w:hint="cs"/>
          <w:sz w:val="27"/>
          <w:rtl/>
          <w:lang w:bidi="ar-IQ"/>
        </w:rPr>
        <w:t>إلا</w:t>
      </w:r>
      <w:r w:rsidR="00CC122B" w:rsidRPr="003444A6">
        <w:rPr>
          <w:rFonts w:hint="cs"/>
          <w:sz w:val="27"/>
          <w:rtl/>
          <w:lang w:bidi="ar-IQ"/>
        </w:rPr>
        <w:t>ّ</w:t>
      </w:r>
      <w:r w:rsidRPr="003444A6">
        <w:rPr>
          <w:sz w:val="27"/>
          <w:rtl/>
          <w:lang w:bidi="ar-IQ"/>
        </w:rPr>
        <w:t xml:space="preserve"> </w:t>
      </w:r>
      <w:r w:rsidR="00CC122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التصوف</w:t>
      </w:r>
      <w:r w:rsidRPr="003444A6">
        <w:rPr>
          <w:sz w:val="27"/>
          <w:rtl/>
          <w:lang w:bidi="ar-IQ"/>
        </w:rPr>
        <w:t xml:space="preserve"> </w:t>
      </w:r>
      <w:r w:rsidRPr="003444A6">
        <w:rPr>
          <w:rFonts w:hint="cs"/>
          <w:sz w:val="27"/>
          <w:rtl/>
          <w:lang w:bidi="ar-IQ"/>
        </w:rPr>
        <w:t>الشائع</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تاريخ</w:t>
      </w:r>
      <w:r w:rsidRPr="003444A6">
        <w:rPr>
          <w:sz w:val="27"/>
          <w:rtl/>
          <w:lang w:bidi="ar-IQ"/>
        </w:rPr>
        <w:t xml:space="preserve"> </w:t>
      </w:r>
      <w:r w:rsidRPr="003444A6">
        <w:rPr>
          <w:rFonts w:hint="cs"/>
          <w:sz w:val="27"/>
          <w:rtl/>
          <w:lang w:bidi="ar-IQ"/>
        </w:rPr>
        <w:t>الإسلام</w:t>
      </w:r>
      <w:r w:rsidR="00CC122B" w:rsidRPr="003444A6">
        <w:rPr>
          <w:rFonts w:hint="cs"/>
          <w:sz w:val="27"/>
          <w:rtl/>
          <w:lang w:bidi="ar-IQ"/>
        </w:rPr>
        <w:t>،</w:t>
      </w:r>
      <w:r w:rsidRPr="003444A6">
        <w:rPr>
          <w:sz w:val="27"/>
          <w:rtl/>
          <w:lang w:bidi="ar-IQ"/>
        </w:rPr>
        <w:t xml:space="preserve"> </w:t>
      </w:r>
      <w:r w:rsidRPr="003444A6">
        <w:rPr>
          <w:rFonts w:hint="cs"/>
          <w:sz w:val="27"/>
          <w:rtl/>
          <w:lang w:bidi="ar-IQ"/>
        </w:rPr>
        <w:t>وهو</w:t>
      </w:r>
      <w:r w:rsidRPr="003444A6">
        <w:rPr>
          <w:sz w:val="27"/>
          <w:rtl/>
          <w:lang w:bidi="ar-IQ"/>
        </w:rPr>
        <w:t xml:space="preserve"> </w:t>
      </w:r>
      <w:r w:rsidRPr="003444A6">
        <w:rPr>
          <w:rFonts w:hint="cs"/>
          <w:sz w:val="27"/>
          <w:rtl/>
          <w:lang w:bidi="ar-IQ"/>
        </w:rPr>
        <w:t>مزيج</w:t>
      </w:r>
      <w:r w:rsidR="00CC122B"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التصو</w:t>
      </w:r>
      <w:r w:rsidR="00CC122B"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الهندي</w:t>
      </w:r>
      <w:r w:rsidRPr="003444A6">
        <w:rPr>
          <w:sz w:val="27"/>
          <w:rtl/>
          <w:lang w:bidi="ar-IQ"/>
        </w:rPr>
        <w:t xml:space="preserve"> </w:t>
      </w:r>
      <w:r w:rsidRPr="003444A6">
        <w:rPr>
          <w:rFonts w:hint="cs"/>
          <w:sz w:val="27"/>
          <w:rtl/>
          <w:lang w:bidi="ar-IQ"/>
        </w:rPr>
        <w:t>والشرقي</w:t>
      </w:r>
      <w:r w:rsidR="00CC122B" w:rsidRPr="003444A6">
        <w:rPr>
          <w:rFonts w:hint="cs"/>
          <w:sz w:val="27"/>
          <w:rtl/>
          <w:lang w:bidi="ar-IQ"/>
        </w:rPr>
        <w:t>،</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يستطيع</w:t>
      </w:r>
      <w:r w:rsidRPr="003444A6">
        <w:rPr>
          <w:sz w:val="27"/>
          <w:rtl/>
          <w:lang w:bidi="ar-IQ"/>
        </w:rPr>
        <w:t xml:space="preserve"> </w:t>
      </w:r>
      <w:r w:rsidRPr="003444A6">
        <w:rPr>
          <w:rFonts w:hint="cs"/>
          <w:sz w:val="27"/>
          <w:rtl/>
          <w:lang w:bidi="ar-IQ"/>
        </w:rPr>
        <w:t>الانسجام</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الفقه</w:t>
      </w:r>
      <w:r w:rsidRPr="003444A6">
        <w:rPr>
          <w:sz w:val="27"/>
          <w:rtl/>
          <w:lang w:bidi="ar-IQ"/>
        </w:rPr>
        <w:t xml:space="preserve"> </w:t>
      </w:r>
      <w:r w:rsidRPr="003444A6">
        <w:rPr>
          <w:rFonts w:hint="cs"/>
          <w:sz w:val="27"/>
          <w:rtl/>
          <w:lang w:bidi="ar-IQ"/>
        </w:rPr>
        <w:t>السياسي</w:t>
      </w:r>
      <w:r w:rsidRPr="003444A6">
        <w:rPr>
          <w:sz w:val="27"/>
          <w:rtl/>
          <w:lang w:bidi="ar-IQ"/>
        </w:rPr>
        <w:t xml:space="preserve"> </w:t>
      </w:r>
      <w:r w:rsidRPr="003444A6">
        <w:rPr>
          <w:rFonts w:hint="cs"/>
          <w:sz w:val="27"/>
          <w:rtl/>
          <w:lang w:bidi="ar-IQ"/>
        </w:rPr>
        <w:t>والاجتماعي</w:t>
      </w:r>
      <w:r w:rsidRPr="003444A6">
        <w:rPr>
          <w:sz w:val="27"/>
          <w:rtl/>
          <w:lang w:bidi="ar-IQ"/>
        </w:rPr>
        <w:t xml:space="preserve">. </w:t>
      </w:r>
      <w:r w:rsidR="001B7417" w:rsidRPr="003444A6">
        <w:rPr>
          <w:rFonts w:hint="cs"/>
          <w:sz w:val="27"/>
          <w:rtl/>
          <w:lang w:bidi="ar-IQ"/>
        </w:rPr>
        <w:t>و</w:t>
      </w:r>
      <w:r w:rsidRPr="003444A6">
        <w:rPr>
          <w:rFonts w:hint="cs"/>
          <w:sz w:val="27"/>
          <w:rtl/>
          <w:lang w:bidi="ar-IQ"/>
        </w:rPr>
        <w:t>النقطة</w:t>
      </w:r>
      <w:r w:rsidRPr="003444A6">
        <w:rPr>
          <w:sz w:val="27"/>
          <w:rtl/>
          <w:lang w:bidi="ar-IQ"/>
        </w:rPr>
        <w:t xml:space="preserve"> </w:t>
      </w:r>
      <w:r w:rsidRPr="003444A6">
        <w:rPr>
          <w:rFonts w:hint="cs"/>
          <w:sz w:val="27"/>
          <w:rtl/>
          <w:lang w:bidi="ar-IQ"/>
        </w:rPr>
        <w:t>الجديرة</w:t>
      </w:r>
      <w:r w:rsidRPr="003444A6">
        <w:rPr>
          <w:sz w:val="27"/>
          <w:rtl/>
          <w:lang w:bidi="ar-IQ"/>
        </w:rPr>
        <w:t xml:space="preserve"> </w:t>
      </w:r>
      <w:r w:rsidRPr="003444A6">
        <w:rPr>
          <w:rFonts w:hint="cs"/>
          <w:sz w:val="27"/>
          <w:rtl/>
          <w:lang w:bidi="ar-IQ"/>
        </w:rPr>
        <w:t>بالاهتمام</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المنظومة</w:t>
      </w:r>
      <w:r w:rsidRPr="003444A6">
        <w:rPr>
          <w:sz w:val="27"/>
          <w:rtl/>
          <w:lang w:bidi="ar-IQ"/>
        </w:rPr>
        <w:t xml:space="preserve"> </w:t>
      </w:r>
      <w:r w:rsidRPr="003444A6">
        <w:rPr>
          <w:rFonts w:hint="cs"/>
          <w:sz w:val="27"/>
          <w:rtl/>
          <w:lang w:bidi="ar-IQ"/>
        </w:rPr>
        <w:t>الفكرية</w:t>
      </w:r>
      <w:r w:rsidRPr="003444A6">
        <w:rPr>
          <w:sz w:val="27"/>
          <w:rtl/>
          <w:lang w:bidi="ar-IQ"/>
        </w:rPr>
        <w:t xml:space="preserve"> </w:t>
      </w:r>
      <w:r w:rsidRPr="003444A6">
        <w:rPr>
          <w:rFonts w:hint="cs"/>
          <w:sz w:val="27"/>
          <w:rtl/>
          <w:lang w:bidi="ar-IQ"/>
        </w:rPr>
        <w:t>للدكتور</w:t>
      </w:r>
      <w:r w:rsidRPr="003444A6">
        <w:rPr>
          <w:sz w:val="27"/>
          <w:rtl/>
          <w:lang w:bidi="ar-IQ"/>
        </w:rPr>
        <w:t xml:space="preserve"> </w:t>
      </w:r>
      <w:r w:rsidRPr="003444A6">
        <w:rPr>
          <w:rFonts w:hint="cs"/>
          <w:sz w:val="27"/>
          <w:rtl/>
          <w:lang w:bidi="ar-IQ"/>
        </w:rPr>
        <w:t>نصر</w:t>
      </w:r>
      <w:r w:rsidR="001B7417" w:rsidRPr="003444A6">
        <w:rPr>
          <w:rFonts w:hint="cs"/>
          <w:sz w:val="27"/>
          <w:rtl/>
          <w:lang w:bidi="ar-IQ"/>
        </w:rPr>
        <w:t>،</w:t>
      </w:r>
      <w:r w:rsidRPr="003444A6">
        <w:rPr>
          <w:sz w:val="27"/>
          <w:rtl/>
          <w:lang w:bidi="ar-IQ"/>
        </w:rPr>
        <w:t xml:space="preserve"> </w:t>
      </w:r>
      <w:r w:rsidRPr="003444A6">
        <w:rPr>
          <w:rFonts w:hint="cs"/>
          <w:sz w:val="27"/>
          <w:rtl/>
          <w:lang w:bidi="ar-IQ"/>
        </w:rPr>
        <w:t>وتأم</w:t>
      </w:r>
      <w:r w:rsidR="001B7417" w:rsidRPr="003444A6">
        <w:rPr>
          <w:rFonts w:hint="cs"/>
          <w:sz w:val="27"/>
          <w:rtl/>
          <w:lang w:bidi="ar-IQ"/>
        </w:rPr>
        <w:t>ُّ</w:t>
      </w:r>
      <w:r w:rsidRPr="003444A6">
        <w:rPr>
          <w:rFonts w:hint="cs"/>
          <w:sz w:val="27"/>
          <w:rtl/>
          <w:lang w:bidi="ar-IQ"/>
        </w:rPr>
        <w:t>لاته</w:t>
      </w:r>
      <w:r w:rsidRPr="003444A6">
        <w:rPr>
          <w:sz w:val="27"/>
          <w:rtl/>
          <w:lang w:bidi="ar-IQ"/>
        </w:rPr>
        <w:t xml:space="preserve"> </w:t>
      </w:r>
      <w:r w:rsidRPr="003444A6">
        <w:rPr>
          <w:rFonts w:hint="cs"/>
          <w:sz w:val="27"/>
          <w:rtl/>
          <w:lang w:bidi="ar-IQ"/>
        </w:rPr>
        <w:t>التقليدية</w:t>
      </w:r>
      <w:r w:rsidR="001B7417" w:rsidRPr="003444A6">
        <w:rPr>
          <w:rFonts w:hint="cs"/>
          <w:sz w:val="27"/>
          <w:rtl/>
          <w:lang w:bidi="ar-IQ"/>
        </w:rPr>
        <w:t>،</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ينبغي</w:t>
      </w:r>
      <w:r w:rsidRPr="003444A6">
        <w:rPr>
          <w:sz w:val="27"/>
          <w:rtl/>
          <w:lang w:bidi="ar-IQ"/>
        </w:rPr>
        <w:t xml:space="preserve"> </w:t>
      </w:r>
      <w:r w:rsidRPr="003444A6">
        <w:rPr>
          <w:rFonts w:hint="cs"/>
          <w:sz w:val="27"/>
          <w:rtl/>
          <w:lang w:bidi="ar-IQ"/>
        </w:rPr>
        <w:t>تحجيمها</w:t>
      </w:r>
      <w:r w:rsidRPr="003444A6">
        <w:rPr>
          <w:sz w:val="27"/>
          <w:rtl/>
          <w:lang w:bidi="ar-IQ"/>
        </w:rPr>
        <w:t xml:space="preserve"> </w:t>
      </w:r>
      <w:r w:rsidRPr="003444A6">
        <w:rPr>
          <w:rFonts w:hint="cs"/>
          <w:sz w:val="27"/>
          <w:rtl/>
          <w:lang w:bidi="ar-IQ"/>
        </w:rPr>
        <w:t>بالمعرفة</w:t>
      </w:r>
      <w:r w:rsidRPr="003444A6">
        <w:rPr>
          <w:sz w:val="27"/>
          <w:rtl/>
          <w:lang w:bidi="ar-IQ"/>
        </w:rPr>
        <w:t xml:space="preserve"> </w:t>
      </w:r>
      <w:r w:rsidRPr="003444A6">
        <w:rPr>
          <w:rFonts w:hint="cs"/>
          <w:sz w:val="27"/>
          <w:rtl/>
          <w:lang w:bidi="ar-IQ"/>
        </w:rPr>
        <w:t>القدسية</w:t>
      </w:r>
      <w:r w:rsidRPr="003444A6">
        <w:rPr>
          <w:sz w:val="27"/>
          <w:rtl/>
          <w:lang w:bidi="ar-IQ"/>
        </w:rPr>
        <w:t xml:space="preserve"> </w:t>
      </w:r>
      <w:r w:rsidRPr="003444A6">
        <w:rPr>
          <w:rFonts w:hint="cs"/>
          <w:sz w:val="27"/>
          <w:rtl/>
          <w:lang w:bidi="ar-IQ"/>
        </w:rPr>
        <w:t>المبني</w:t>
      </w:r>
      <w:r w:rsidR="001B7417"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الأمور</w:t>
      </w:r>
      <w:r w:rsidRPr="003444A6">
        <w:rPr>
          <w:sz w:val="27"/>
          <w:rtl/>
          <w:lang w:bidi="ar-IQ"/>
        </w:rPr>
        <w:t xml:space="preserve"> </w:t>
      </w:r>
      <w:r w:rsidRPr="003444A6">
        <w:rPr>
          <w:rFonts w:hint="cs"/>
          <w:sz w:val="27"/>
          <w:rtl/>
          <w:lang w:bidi="ar-IQ"/>
        </w:rPr>
        <w:t>المعنوية</w:t>
      </w:r>
      <w:r w:rsidRPr="003444A6">
        <w:rPr>
          <w:sz w:val="27"/>
          <w:rtl/>
          <w:lang w:bidi="ar-IQ"/>
        </w:rPr>
        <w:t xml:space="preserve">، </w:t>
      </w:r>
      <w:r w:rsidRPr="003444A6">
        <w:rPr>
          <w:rFonts w:hint="cs"/>
          <w:sz w:val="27"/>
          <w:rtl/>
          <w:lang w:bidi="ar-IQ"/>
        </w:rPr>
        <w:t>واعتبار</w:t>
      </w:r>
      <w:r w:rsidRPr="003444A6">
        <w:rPr>
          <w:sz w:val="27"/>
          <w:rtl/>
          <w:lang w:bidi="ar-IQ"/>
        </w:rPr>
        <w:t xml:space="preserve"> </w:t>
      </w:r>
      <w:r w:rsidRPr="003444A6">
        <w:rPr>
          <w:rFonts w:hint="cs"/>
          <w:sz w:val="27"/>
          <w:rtl/>
          <w:lang w:bidi="ar-IQ"/>
        </w:rPr>
        <w:t>نظريته</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والنظرية</w:t>
      </w:r>
      <w:r w:rsidRPr="003444A6">
        <w:rPr>
          <w:sz w:val="27"/>
          <w:rtl/>
          <w:lang w:bidi="ar-IQ"/>
        </w:rPr>
        <w:t xml:space="preserve"> </w:t>
      </w:r>
      <w:r w:rsidRPr="003444A6">
        <w:rPr>
          <w:rFonts w:hint="cs"/>
          <w:sz w:val="27"/>
          <w:rtl/>
          <w:lang w:bidi="ar-IQ"/>
        </w:rPr>
        <w:t>العلمانية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ن</w:t>
      </w:r>
      <w:r w:rsidR="001B7417" w:rsidRPr="003444A6">
        <w:rPr>
          <w:rFonts w:hint="cs"/>
          <w:sz w:val="27"/>
          <w:rtl/>
          <w:lang w:bidi="ar-IQ"/>
        </w:rPr>
        <w:t>َ</w:t>
      </w:r>
      <w:r w:rsidRPr="003444A6">
        <w:rPr>
          <w:rFonts w:hint="cs"/>
          <w:sz w:val="27"/>
          <w:rtl/>
          <w:lang w:bidi="ar-IQ"/>
        </w:rPr>
        <w:t>م</w:t>
      </w:r>
      <w:r w:rsidR="001B7417" w:rsidRPr="003444A6">
        <w:rPr>
          <w:rFonts w:hint="cs"/>
          <w:sz w:val="27"/>
          <w:rtl/>
          <w:lang w:bidi="ar-IQ"/>
        </w:rPr>
        <w:t>َ</w:t>
      </w:r>
      <w:r w:rsidRPr="003444A6">
        <w:rPr>
          <w:rFonts w:hint="cs"/>
          <w:sz w:val="27"/>
          <w:rtl/>
          <w:lang w:bidi="ar-IQ"/>
        </w:rPr>
        <w:t>ط</w:t>
      </w:r>
      <w:r w:rsidR="001B7417" w:rsidRPr="003444A6">
        <w:rPr>
          <w:rFonts w:hint="cs"/>
          <w:sz w:val="27"/>
          <w:rtl/>
          <w:lang w:bidi="ar-IQ"/>
        </w:rPr>
        <w:t>ٍ</w:t>
      </w:r>
      <w:r w:rsidRPr="003444A6">
        <w:rPr>
          <w:sz w:val="27"/>
          <w:rtl/>
          <w:lang w:bidi="ar-IQ"/>
        </w:rPr>
        <w:t xml:space="preserve"> </w:t>
      </w:r>
      <w:r w:rsidRPr="003444A6">
        <w:rPr>
          <w:rFonts w:hint="cs"/>
          <w:sz w:val="27"/>
          <w:rtl/>
          <w:lang w:bidi="ar-IQ"/>
        </w:rPr>
        <w:t>واحد</w:t>
      </w:r>
      <w:r w:rsidRPr="003444A6">
        <w:rPr>
          <w:sz w:val="27"/>
          <w:rtl/>
          <w:lang w:bidi="ar-IQ"/>
        </w:rPr>
        <w:t xml:space="preserve">؛ </w:t>
      </w:r>
      <w:r w:rsidRPr="003444A6">
        <w:rPr>
          <w:rFonts w:hint="cs"/>
          <w:sz w:val="27"/>
          <w:rtl/>
          <w:lang w:bidi="ar-IQ"/>
        </w:rPr>
        <w:t>لأنه</w:t>
      </w:r>
      <w:r w:rsidRPr="003444A6">
        <w:rPr>
          <w:sz w:val="27"/>
          <w:rtl/>
          <w:lang w:bidi="ar-IQ"/>
        </w:rPr>
        <w:t xml:space="preserve"> </w:t>
      </w:r>
      <w:r w:rsidRPr="003444A6">
        <w:rPr>
          <w:rFonts w:hint="cs"/>
          <w:sz w:val="27"/>
          <w:rtl/>
          <w:lang w:bidi="ar-IQ"/>
        </w:rPr>
        <w:t>عندما</w:t>
      </w:r>
      <w:r w:rsidRPr="003444A6">
        <w:rPr>
          <w:sz w:val="27"/>
          <w:rtl/>
          <w:lang w:bidi="ar-IQ"/>
        </w:rPr>
        <w:t xml:space="preserve"> </w:t>
      </w:r>
      <w:r w:rsidRPr="003444A6">
        <w:rPr>
          <w:rFonts w:hint="cs"/>
          <w:sz w:val="27"/>
          <w:rtl/>
          <w:lang w:bidi="ar-IQ"/>
        </w:rPr>
        <w:t>أصدر</w:t>
      </w:r>
      <w:r w:rsidRPr="003444A6">
        <w:rPr>
          <w:sz w:val="27"/>
          <w:rtl/>
          <w:lang w:bidi="ar-IQ"/>
        </w:rPr>
        <w:t xml:space="preserve"> </w:t>
      </w:r>
      <w:r w:rsidRPr="003444A6">
        <w:rPr>
          <w:rFonts w:hint="cs"/>
          <w:sz w:val="27"/>
          <w:rtl/>
          <w:lang w:bidi="ar-IQ"/>
        </w:rPr>
        <w:t>كتابه</w:t>
      </w:r>
      <w:r w:rsidRPr="003444A6">
        <w:rPr>
          <w:sz w:val="27"/>
          <w:rtl/>
          <w:lang w:bidi="ar-IQ"/>
        </w:rPr>
        <w:t xml:space="preserve"> </w:t>
      </w:r>
      <w:r w:rsidRPr="003444A6">
        <w:rPr>
          <w:rFonts w:hint="cs"/>
          <w:sz w:val="27"/>
          <w:rtl/>
          <w:lang w:bidi="ar-IQ"/>
        </w:rPr>
        <w:t>قلب</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ascii="Times New Roman" w:hAnsi="Times New Roman" w:cs="Times New Roman"/>
          <w:lang w:bidi="ar-IQ"/>
        </w:rPr>
        <w:t>The Heart of Islam</w:t>
      </w:r>
      <w:r w:rsidRPr="003444A6">
        <w:rPr>
          <w:sz w:val="27"/>
          <w:rtl/>
          <w:lang w:bidi="ar-IQ"/>
        </w:rPr>
        <w:t>)</w:t>
      </w:r>
      <w:r w:rsidR="001B7417" w:rsidRPr="003444A6">
        <w:rPr>
          <w:rFonts w:hint="cs"/>
          <w:sz w:val="27"/>
          <w:rtl/>
          <w:lang w:bidi="ar-IQ"/>
        </w:rPr>
        <w:t>،</w:t>
      </w:r>
      <w:r w:rsidRPr="003444A6">
        <w:rPr>
          <w:sz w:val="27"/>
          <w:rtl/>
          <w:lang w:bidi="ar-IQ"/>
        </w:rPr>
        <w:t xml:space="preserve"> </w:t>
      </w:r>
      <w:r w:rsidRPr="003444A6">
        <w:rPr>
          <w:rFonts w:hint="cs"/>
          <w:sz w:val="27"/>
          <w:rtl/>
          <w:lang w:bidi="ar-IQ"/>
        </w:rPr>
        <w:t>والذي</w:t>
      </w:r>
      <w:r w:rsidRPr="003444A6">
        <w:rPr>
          <w:sz w:val="27"/>
          <w:rtl/>
          <w:lang w:bidi="ar-IQ"/>
        </w:rPr>
        <w:t xml:space="preserve"> </w:t>
      </w:r>
      <w:r w:rsidRPr="003444A6">
        <w:rPr>
          <w:rFonts w:hint="cs"/>
          <w:sz w:val="27"/>
          <w:rtl/>
          <w:lang w:bidi="ar-IQ"/>
        </w:rPr>
        <w:t>تم</w:t>
      </w:r>
      <w:r w:rsidRPr="003444A6">
        <w:rPr>
          <w:sz w:val="27"/>
          <w:rtl/>
          <w:lang w:bidi="ar-IQ"/>
        </w:rPr>
        <w:t xml:space="preserve"> </w:t>
      </w:r>
      <w:r w:rsidRPr="003444A6">
        <w:rPr>
          <w:rFonts w:hint="cs"/>
          <w:sz w:val="27"/>
          <w:rtl/>
          <w:lang w:bidi="ar-IQ"/>
        </w:rPr>
        <w:t>تأليفه</w:t>
      </w:r>
      <w:r w:rsidRPr="003444A6">
        <w:rPr>
          <w:sz w:val="27"/>
          <w:rtl/>
          <w:lang w:bidi="ar-IQ"/>
        </w:rPr>
        <w:t xml:space="preserve"> </w:t>
      </w:r>
      <w:r w:rsidRPr="003444A6">
        <w:rPr>
          <w:rFonts w:hint="cs"/>
          <w:sz w:val="27"/>
          <w:rtl/>
          <w:lang w:bidi="ar-IQ"/>
        </w:rPr>
        <w:t>بطلب</w:t>
      </w:r>
      <w:r w:rsidR="001B7417"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دار</w:t>
      </w:r>
      <w:r w:rsidRPr="003444A6">
        <w:rPr>
          <w:sz w:val="27"/>
          <w:rtl/>
          <w:lang w:bidi="ar-IQ"/>
        </w:rPr>
        <w:t xml:space="preserve"> </w:t>
      </w:r>
      <w:r w:rsidRPr="003444A6">
        <w:rPr>
          <w:rFonts w:hint="cs"/>
          <w:sz w:val="27"/>
          <w:rtl/>
          <w:lang w:bidi="ar-IQ"/>
        </w:rPr>
        <w:t>نشر</w:t>
      </w:r>
      <w:r w:rsidRPr="003444A6">
        <w:rPr>
          <w:sz w:val="27"/>
          <w:rtl/>
          <w:lang w:bidi="ar-IQ"/>
        </w:rPr>
        <w:t xml:space="preserve"> </w:t>
      </w:r>
      <w:proofErr w:type="spellStart"/>
      <w:r w:rsidRPr="003444A6">
        <w:rPr>
          <w:rFonts w:hint="cs"/>
          <w:sz w:val="27"/>
          <w:rtl/>
          <w:lang w:bidi="ar-IQ"/>
        </w:rPr>
        <w:t>هاربرسن</w:t>
      </w:r>
      <w:proofErr w:type="spellEnd"/>
      <w:r w:rsidRPr="003444A6">
        <w:rPr>
          <w:sz w:val="27"/>
          <w:rtl/>
          <w:lang w:bidi="ar-IQ"/>
        </w:rPr>
        <w:t xml:space="preserve"> </w:t>
      </w:r>
      <w:r w:rsidRPr="003444A6">
        <w:rPr>
          <w:rFonts w:hint="cs"/>
          <w:sz w:val="27"/>
          <w:rtl/>
          <w:lang w:bidi="ar-IQ"/>
        </w:rPr>
        <w:t>فرانسيسكو</w:t>
      </w:r>
      <w:r w:rsidRPr="003444A6">
        <w:rPr>
          <w:sz w:val="27"/>
          <w:rtl/>
          <w:lang w:bidi="ar-IQ"/>
        </w:rPr>
        <w:t xml:space="preserve">، </w:t>
      </w:r>
      <w:r w:rsidRPr="003444A6">
        <w:rPr>
          <w:rFonts w:hint="cs"/>
          <w:sz w:val="27"/>
          <w:rtl/>
          <w:lang w:bidi="ar-IQ"/>
        </w:rPr>
        <w:t>بيّ</w:t>
      </w:r>
      <w:r w:rsidR="001B7417" w:rsidRPr="003444A6">
        <w:rPr>
          <w:rFonts w:hint="cs"/>
          <w:sz w:val="27"/>
          <w:rtl/>
          <w:lang w:bidi="ar-IQ"/>
        </w:rPr>
        <w:t>َ</w:t>
      </w:r>
      <w:r w:rsidRPr="003444A6">
        <w:rPr>
          <w:rFonts w:hint="cs"/>
          <w:sz w:val="27"/>
          <w:rtl/>
          <w:lang w:bidi="ar-IQ"/>
        </w:rPr>
        <w:t>ن</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الحركات</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فلسطين</w:t>
      </w:r>
      <w:r w:rsidRPr="003444A6">
        <w:rPr>
          <w:sz w:val="27"/>
          <w:rtl/>
          <w:lang w:bidi="ar-IQ"/>
        </w:rPr>
        <w:t xml:space="preserve"> </w:t>
      </w:r>
      <w:r w:rsidRPr="003444A6">
        <w:rPr>
          <w:rFonts w:hint="cs"/>
          <w:sz w:val="27"/>
          <w:rtl/>
          <w:lang w:bidi="ar-IQ"/>
        </w:rPr>
        <w:t>والشيشان</w:t>
      </w:r>
      <w:r w:rsidRPr="003444A6">
        <w:rPr>
          <w:sz w:val="27"/>
          <w:rtl/>
          <w:lang w:bidi="ar-IQ"/>
        </w:rPr>
        <w:t xml:space="preserve"> </w:t>
      </w:r>
      <w:r w:rsidRPr="003444A6">
        <w:rPr>
          <w:rFonts w:hint="cs"/>
          <w:sz w:val="27"/>
          <w:rtl/>
          <w:lang w:bidi="ar-IQ"/>
        </w:rPr>
        <w:lastRenderedPageBreak/>
        <w:t>وكوسوفو</w:t>
      </w:r>
      <w:r w:rsidRPr="003444A6">
        <w:rPr>
          <w:sz w:val="27"/>
          <w:rtl/>
          <w:lang w:bidi="ar-IQ"/>
        </w:rPr>
        <w:t xml:space="preserve"> و</w:t>
      </w:r>
      <w:r w:rsidRPr="003444A6">
        <w:rPr>
          <w:rFonts w:hint="cs"/>
          <w:sz w:val="27"/>
          <w:rtl/>
          <w:lang w:bidi="ar-IQ"/>
        </w:rPr>
        <w:t>سريلانكا</w:t>
      </w:r>
      <w:r w:rsidRPr="003444A6">
        <w:rPr>
          <w:sz w:val="27"/>
          <w:rtl/>
          <w:lang w:bidi="ar-IQ"/>
        </w:rPr>
        <w:t xml:space="preserve"> و</w:t>
      </w:r>
      <w:r w:rsidRPr="003444A6">
        <w:rPr>
          <w:rFonts w:hint="cs"/>
          <w:sz w:val="27"/>
          <w:rtl/>
          <w:lang w:bidi="ar-IQ"/>
        </w:rPr>
        <w:t>إفريقيا</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والجزائر</w:t>
      </w:r>
      <w:r w:rsidRPr="003444A6">
        <w:rPr>
          <w:sz w:val="27"/>
          <w:rtl/>
          <w:lang w:bidi="ar-IQ"/>
        </w:rPr>
        <w:t xml:space="preserve"> </w:t>
      </w:r>
      <w:r w:rsidRPr="003444A6">
        <w:rPr>
          <w:rFonts w:hint="cs"/>
          <w:sz w:val="27"/>
          <w:rtl/>
          <w:lang w:bidi="ar-IQ"/>
        </w:rPr>
        <w:t>والبوسنة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عبارة</w:t>
      </w:r>
      <w:r w:rsidR="001B7417" w:rsidRPr="003444A6">
        <w:rPr>
          <w:rFonts w:hint="cs"/>
          <w:sz w:val="27"/>
          <w:rtl/>
          <w:lang w:bidi="ar-IQ"/>
        </w:rPr>
        <w:t>ٌ</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دفاع</w:t>
      </w:r>
      <w:r w:rsidRPr="003444A6">
        <w:rPr>
          <w:sz w:val="27"/>
          <w:rtl/>
          <w:lang w:bidi="ar-IQ"/>
        </w:rPr>
        <w:t xml:space="preserve"> </w:t>
      </w:r>
      <w:r w:rsidRPr="003444A6">
        <w:rPr>
          <w:rFonts w:hint="cs"/>
          <w:sz w:val="27"/>
          <w:rtl/>
          <w:lang w:bidi="ar-IQ"/>
        </w:rPr>
        <w:t>مشروع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القيم</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والثقافية</w:t>
      </w:r>
      <w:r w:rsidR="001B7417" w:rsidRPr="003444A6">
        <w:rPr>
          <w:rFonts w:hint="cs"/>
          <w:sz w:val="27"/>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يقف</w:t>
      </w:r>
      <w:r w:rsidRPr="003444A6">
        <w:rPr>
          <w:sz w:val="27"/>
          <w:rtl/>
          <w:lang w:bidi="ar-IQ"/>
        </w:rPr>
        <w:t xml:space="preserve"> </w:t>
      </w:r>
      <w:r w:rsidRPr="003444A6">
        <w:rPr>
          <w:rFonts w:hint="cs"/>
          <w:sz w:val="27"/>
          <w:rtl/>
          <w:lang w:bidi="ar-IQ"/>
        </w:rPr>
        <w:t>بإزاء</w:t>
      </w:r>
      <w:r w:rsidRPr="003444A6">
        <w:rPr>
          <w:sz w:val="27"/>
          <w:rtl/>
          <w:lang w:bidi="ar-IQ"/>
        </w:rPr>
        <w:t xml:space="preserve"> </w:t>
      </w:r>
      <w:r w:rsidRPr="003444A6">
        <w:rPr>
          <w:rFonts w:hint="cs"/>
          <w:sz w:val="27"/>
          <w:rtl/>
          <w:lang w:bidi="ar-IQ"/>
        </w:rPr>
        <w:t>العلمانية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مختلف</w:t>
      </w:r>
      <w:r w:rsidRPr="003444A6">
        <w:rPr>
          <w:sz w:val="27"/>
          <w:rtl/>
          <w:lang w:bidi="ar-IQ"/>
        </w:rPr>
        <w:t xml:space="preserve"> </w:t>
      </w:r>
      <w:r w:rsidRPr="003444A6">
        <w:rPr>
          <w:rFonts w:hint="cs"/>
          <w:sz w:val="27"/>
          <w:rtl/>
          <w:lang w:bidi="ar-IQ"/>
        </w:rPr>
        <w:t>المجالات</w:t>
      </w:r>
      <w:r w:rsidRPr="003444A6">
        <w:rPr>
          <w:sz w:val="27"/>
          <w:rtl/>
          <w:lang w:bidi="ar-IQ"/>
        </w:rPr>
        <w:t xml:space="preserve"> </w:t>
      </w:r>
      <w:r w:rsidRPr="003444A6">
        <w:rPr>
          <w:rFonts w:hint="cs"/>
          <w:sz w:val="27"/>
          <w:rtl/>
          <w:lang w:bidi="ar-IQ"/>
        </w:rPr>
        <w:t>العقائدية</w:t>
      </w:r>
      <w:r w:rsidRPr="003444A6">
        <w:rPr>
          <w:sz w:val="27"/>
          <w:rtl/>
          <w:lang w:bidi="ar-IQ"/>
        </w:rPr>
        <w:t xml:space="preserve"> </w:t>
      </w:r>
      <w:r w:rsidRPr="003444A6">
        <w:rPr>
          <w:rFonts w:hint="cs"/>
          <w:sz w:val="27"/>
          <w:rtl/>
          <w:lang w:bidi="ar-IQ"/>
        </w:rPr>
        <w:t>والسياسية</w:t>
      </w:r>
      <w:r w:rsidRPr="003444A6">
        <w:rPr>
          <w:sz w:val="27"/>
          <w:rtl/>
          <w:lang w:bidi="ar-IQ"/>
        </w:rPr>
        <w:t xml:space="preserve"> </w:t>
      </w:r>
      <w:r w:rsidRPr="003444A6">
        <w:rPr>
          <w:rFonts w:hint="cs"/>
          <w:sz w:val="27"/>
          <w:rtl/>
          <w:lang w:bidi="ar-IQ"/>
        </w:rPr>
        <w:t>والأخلاقية</w:t>
      </w:r>
      <w:r w:rsidRPr="003444A6">
        <w:rPr>
          <w:sz w:val="27"/>
          <w:rtl/>
          <w:lang w:bidi="ar-IQ"/>
        </w:rPr>
        <w:t xml:space="preserve"> </w:t>
      </w:r>
      <w:proofErr w:type="spellStart"/>
      <w:r w:rsidRPr="003444A6">
        <w:rPr>
          <w:rFonts w:hint="cs"/>
          <w:sz w:val="27"/>
          <w:rtl/>
          <w:lang w:bidi="ar-IQ"/>
        </w:rPr>
        <w:t>والعرفانية</w:t>
      </w:r>
      <w:proofErr w:type="spellEnd"/>
      <w:r w:rsidRPr="003444A6">
        <w:rPr>
          <w:sz w:val="27"/>
          <w:rtl/>
          <w:lang w:bidi="ar-IQ"/>
        </w:rPr>
        <w:t xml:space="preserve"> </w:t>
      </w:r>
      <w:r w:rsidRPr="003444A6">
        <w:rPr>
          <w:rFonts w:hint="cs"/>
          <w:sz w:val="27"/>
          <w:rtl/>
          <w:lang w:bidi="ar-IQ"/>
        </w:rPr>
        <w:t>والحقوقية</w:t>
      </w:r>
      <w:r w:rsidRPr="003444A6">
        <w:rPr>
          <w:sz w:val="27"/>
          <w:rtl/>
          <w:lang w:bidi="ar-IQ"/>
        </w:rPr>
        <w:t xml:space="preserve"> </w:t>
      </w:r>
      <w:r w:rsidRPr="003444A6">
        <w:rPr>
          <w:rFonts w:hint="cs"/>
          <w:sz w:val="27"/>
          <w:rtl/>
          <w:lang w:bidi="ar-IQ"/>
        </w:rPr>
        <w:t>والفقهية</w:t>
      </w:r>
      <w:r w:rsidRPr="003444A6">
        <w:rPr>
          <w:sz w:val="27"/>
          <w:rtl/>
          <w:lang w:bidi="ar-IQ"/>
        </w:rPr>
        <w:t xml:space="preserve">. </w:t>
      </w:r>
      <w:r w:rsidRPr="003444A6">
        <w:rPr>
          <w:rFonts w:hint="cs"/>
          <w:sz w:val="27"/>
          <w:rtl/>
          <w:lang w:bidi="ar-IQ"/>
        </w:rPr>
        <w:t>وح</w:t>
      </w:r>
      <w:r w:rsidR="001B7417" w:rsidRPr="003444A6">
        <w:rPr>
          <w:rFonts w:hint="cs"/>
          <w:sz w:val="27"/>
          <w:rtl/>
          <w:lang w:bidi="ar-IQ"/>
        </w:rPr>
        <w:t>َ</w:t>
      </w:r>
      <w:r w:rsidRPr="003444A6">
        <w:rPr>
          <w:rFonts w:hint="cs"/>
          <w:sz w:val="27"/>
          <w:rtl/>
          <w:lang w:bidi="ar-IQ"/>
        </w:rPr>
        <w:t>س</w:t>
      </w:r>
      <w:r w:rsidR="001B7417"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اعتقاد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فالحياة</w:t>
      </w:r>
      <w:r w:rsidRPr="003444A6">
        <w:rPr>
          <w:sz w:val="27"/>
          <w:rtl/>
          <w:lang w:bidi="ar-IQ"/>
        </w:rPr>
        <w:t xml:space="preserve"> </w:t>
      </w:r>
      <w:r w:rsidRPr="003444A6">
        <w:rPr>
          <w:rFonts w:hint="cs"/>
          <w:sz w:val="27"/>
          <w:rtl/>
          <w:lang w:bidi="ar-IQ"/>
        </w:rPr>
        <w:t>بما</w:t>
      </w:r>
      <w:r w:rsidRPr="003444A6">
        <w:rPr>
          <w:sz w:val="27"/>
          <w:rtl/>
          <w:lang w:bidi="ar-IQ"/>
        </w:rPr>
        <w:t xml:space="preserve"> </w:t>
      </w:r>
      <w:r w:rsidRPr="003444A6">
        <w:rPr>
          <w:rFonts w:hint="cs"/>
          <w:sz w:val="27"/>
          <w:rtl/>
          <w:lang w:bidi="ar-IQ"/>
        </w:rPr>
        <w:t>يطابق</w:t>
      </w:r>
      <w:r w:rsidRPr="003444A6">
        <w:rPr>
          <w:sz w:val="27"/>
          <w:rtl/>
          <w:lang w:bidi="ar-IQ"/>
        </w:rPr>
        <w:t xml:space="preserve"> </w:t>
      </w:r>
      <w:r w:rsidRPr="003444A6">
        <w:rPr>
          <w:rFonts w:hint="cs"/>
          <w:sz w:val="27"/>
          <w:rtl/>
          <w:lang w:bidi="ar-IQ"/>
        </w:rPr>
        <w:t>تعاليم</w:t>
      </w:r>
      <w:r w:rsidRPr="003444A6">
        <w:rPr>
          <w:sz w:val="27"/>
          <w:rtl/>
          <w:lang w:bidi="ar-IQ"/>
        </w:rPr>
        <w:t xml:space="preserve"> </w:t>
      </w:r>
      <w:r w:rsidRPr="003444A6">
        <w:rPr>
          <w:rFonts w:hint="cs"/>
          <w:sz w:val="27"/>
          <w:rtl/>
          <w:lang w:bidi="ar-IQ"/>
        </w:rPr>
        <w:t>الشريعة</w:t>
      </w:r>
      <w:r w:rsidR="001B7417" w:rsidRPr="003444A6">
        <w:rPr>
          <w:rFonts w:hint="cs"/>
          <w:sz w:val="27"/>
          <w:rtl/>
          <w:lang w:bidi="ar-IQ"/>
        </w:rPr>
        <w:t>،</w:t>
      </w:r>
      <w:r w:rsidRPr="003444A6">
        <w:rPr>
          <w:sz w:val="27"/>
          <w:rtl/>
          <w:lang w:bidi="ar-IQ"/>
        </w:rPr>
        <w:t xml:space="preserve"> </w:t>
      </w:r>
      <w:r w:rsidRPr="003444A6">
        <w:rPr>
          <w:rFonts w:hint="cs"/>
          <w:sz w:val="27"/>
          <w:rtl/>
          <w:lang w:bidi="ar-IQ"/>
        </w:rPr>
        <w:t>سواء</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بالشكل</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بالمضمون</w:t>
      </w:r>
      <w:r w:rsidRPr="003444A6">
        <w:rPr>
          <w:sz w:val="27"/>
          <w:rtl/>
          <w:lang w:bidi="ar-IQ"/>
        </w:rPr>
        <w:t xml:space="preserve">، </w:t>
      </w:r>
      <w:r w:rsidRPr="003444A6">
        <w:rPr>
          <w:rFonts w:hint="cs"/>
          <w:sz w:val="27"/>
          <w:rtl/>
          <w:lang w:bidi="ar-IQ"/>
        </w:rPr>
        <w:t>تعتبر</w:t>
      </w:r>
      <w:r w:rsidRPr="003444A6">
        <w:rPr>
          <w:sz w:val="27"/>
          <w:rtl/>
          <w:lang w:bidi="ar-IQ"/>
        </w:rPr>
        <w:t xml:space="preserve"> </w:t>
      </w:r>
      <w:r w:rsidRPr="003444A6">
        <w:rPr>
          <w:rFonts w:hint="cs"/>
          <w:sz w:val="27"/>
          <w:rtl/>
          <w:lang w:bidi="ar-IQ"/>
        </w:rPr>
        <w:t>حياة</w:t>
      </w:r>
      <w:r w:rsidRPr="003444A6">
        <w:rPr>
          <w:sz w:val="27"/>
          <w:rtl/>
          <w:lang w:bidi="ar-IQ"/>
        </w:rPr>
        <w:t xml:space="preserve"> </w:t>
      </w:r>
      <w:r w:rsidRPr="003444A6">
        <w:rPr>
          <w:rFonts w:hint="cs"/>
          <w:sz w:val="27"/>
          <w:rtl/>
          <w:lang w:bidi="ar-IQ"/>
        </w:rPr>
        <w:t>أخلاقية</w:t>
      </w:r>
      <w:r w:rsidRPr="003444A6">
        <w:rPr>
          <w:sz w:val="27"/>
          <w:rtl/>
          <w:lang w:bidi="ar-IQ"/>
        </w:rPr>
        <w:t xml:space="preserve"> </w:t>
      </w:r>
      <w:r w:rsidRPr="003444A6">
        <w:rPr>
          <w:rFonts w:hint="cs"/>
          <w:sz w:val="27"/>
          <w:rtl/>
          <w:lang w:bidi="ar-IQ"/>
        </w:rPr>
        <w:t>بكل</w:t>
      </w:r>
      <w:r w:rsidR="001B7417" w:rsidRPr="003444A6">
        <w:rPr>
          <w:rFonts w:hint="cs"/>
          <w:sz w:val="27"/>
          <w:rtl/>
          <w:lang w:bidi="ar-IQ"/>
        </w:rPr>
        <w:t>ّ</w:t>
      </w:r>
      <w:r w:rsidRPr="003444A6">
        <w:rPr>
          <w:sz w:val="27"/>
          <w:rtl/>
          <w:lang w:bidi="ar-IQ"/>
        </w:rPr>
        <w:t xml:space="preserve"> </w:t>
      </w:r>
      <w:r w:rsidRPr="003444A6">
        <w:rPr>
          <w:rFonts w:hint="cs"/>
          <w:sz w:val="27"/>
          <w:rtl/>
          <w:lang w:bidi="ar-IQ"/>
        </w:rPr>
        <w:t>معنى</w:t>
      </w:r>
      <w:r w:rsidRPr="003444A6">
        <w:rPr>
          <w:sz w:val="27"/>
          <w:rtl/>
          <w:lang w:bidi="ar-IQ"/>
        </w:rPr>
        <w:t xml:space="preserve"> </w:t>
      </w:r>
      <w:r w:rsidRPr="003444A6">
        <w:rPr>
          <w:rFonts w:hint="cs"/>
          <w:sz w:val="27"/>
          <w:rtl/>
          <w:lang w:bidi="ar-IQ"/>
        </w:rPr>
        <w:t>الكلمة</w:t>
      </w:r>
      <w:r w:rsidR="001B7417" w:rsidRPr="003444A6">
        <w:rPr>
          <w:rFonts w:hint="cs"/>
          <w:sz w:val="27"/>
          <w:rtl/>
          <w:lang w:bidi="ar-IQ"/>
        </w:rPr>
        <w:t>.</w:t>
      </w:r>
      <w:r w:rsidR="00BC1174">
        <w:rPr>
          <w:rFonts w:hint="cs"/>
          <w:sz w:val="27"/>
          <w:rtl/>
          <w:lang w:bidi="ar-IQ"/>
        </w:rPr>
        <w:t xml:space="preserve"> </w:t>
      </w:r>
      <w:r w:rsidRPr="003444A6">
        <w:rPr>
          <w:rFonts w:hint="cs"/>
          <w:sz w:val="27"/>
          <w:rtl/>
          <w:lang w:bidi="ar-IQ"/>
        </w:rPr>
        <w:t>وح</w:t>
      </w:r>
      <w:r w:rsidR="001B7417" w:rsidRPr="003444A6">
        <w:rPr>
          <w:rFonts w:hint="cs"/>
          <w:sz w:val="27"/>
          <w:rtl/>
          <w:lang w:bidi="ar-IQ"/>
        </w:rPr>
        <w:t>َ</w:t>
      </w:r>
      <w:r w:rsidRPr="003444A6">
        <w:rPr>
          <w:rFonts w:hint="cs"/>
          <w:sz w:val="27"/>
          <w:rtl/>
          <w:lang w:bidi="ar-IQ"/>
        </w:rPr>
        <w:t>س</w:t>
      </w:r>
      <w:r w:rsidR="001B7417"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قوله</w:t>
      </w:r>
      <w:r w:rsidR="001B7417" w:rsidRPr="003444A6">
        <w:rPr>
          <w:rFonts w:hint="cs"/>
          <w:sz w:val="27"/>
          <w:rtl/>
          <w:lang w:bidi="ar-IQ"/>
        </w:rPr>
        <w:t>:</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نفصل</w:t>
      </w:r>
      <w:r w:rsidRPr="003444A6">
        <w:rPr>
          <w:sz w:val="27"/>
          <w:rtl/>
          <w:lang w:bidi="ar-IQ"/>
        </w:rPr>
        <w:t xml:space="preserve"> </w:t>
      </w:r>
      <w:r w:rsidRPr="003444A6">
        <w:rPr>
          <w:rFonts w:hint="cs"/>
          <w:sz w:val="27"/>
          <w:rtl/>
          <w:lang w:bidi="ar-IQ"/>
        </w:rPr>
        <w:t>دائرة</w:t>
      </w:r>
      <w:r w:rsidRPr="003444A6">
        <w:rPr>
          <w:sz w:val="27"/>
          <w:rtl/>
          <w:lang w:bidi="ar-IQ"/>
        </w:rPr>
        <w:t xml:space="preserve"> </w:t>
      </w:r>
      <w:r w:rsidRPr="003444A6">
        <w:rPr>
          <w:rFonts w:hint="cs"/>
          <w:sz w:val="27"/>
          <w:rtl/>
          <w:lang w:bidi="ar-IQ"/>
        </w:rPr>
        <w:t>السياسة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دائرة</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001B7417"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ينبغي</w:t>
      </w:r>
      <w:r w:rsidRPr="003444A6">
        <w:rPr>
          <w:sz w:val="27"/>
          <w:rtl/>
          <w:lang w:bidi="ar-IQ"/>
        </w:rPr>
        <w:t xml:space="preserve"> </w:t>
      </w:r>
      <w:r w:rsidRPr="003444A6">
        <w:rPr>
          <w:rFonts w:hint="cs"/>
          <w:sz w:val="27"/>
          <w:rtl/>
          <w:lang w:bidi="ar-IQ"/>
        </w:rPr>
        <w:t>دفع</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الانزواء</w:t>
      </w:r>
      <w:r w:rsidR="00DE645C" w:rsidRPr="003444A6">
        <w:rPr>
          <w:sz w:val="27"/>
          <w:rtl/>
          <w:lang w:bidi="ar-IQ"/>
        </w:rPr>
        <w:t>،</w:t>
      </w:r>
      <w:r w:rsidR="001B7417" w:rsidRPr="003444A6">
        <w:rPr>
          <w:rFonts w:hint="cs"/>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حصل</w:t>
      </w:r>
      <w:r w:rsidRPr="003444A6">
        <w:rPr>
          <w:sz w:val="27"/>
          <w:rtl/>
          <w:lang w:bidi="ar-IQ"/>
        </w:rPr>
        <w:t xml:space="preserve"> </w:t>
      </w:r>
      <w:r w:rsidRPr="003444A6">
        <w:rPr>
          <w:rFonts w:hint="cs"/>
          <w:sz w:val="27"/>
          <w:rtl/>
          <w:lang w:bidi="ar-IQ"/>
        </w:rPr>
        <w:t>للكنيسة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الغرب</w:t>
      </w:r>
      <w:r w:rsidRPr="003444A6">
        <w:rPr>
          <w:sz w:val="27"/>
          <w:vertAlign w:val="superscript"/>
          <w:rtl/>
          <w:lang w:bidi="ar-IQ"/>
        </w:rPr>
        <w:t>(</w:t>
      </w:r>
      <w:r w:rsidRPr="003444A6">
        <w:rPr>
          <w:rStyle w:val="ac"/>
          <w:sz w:val="27"/>
          <w:rtl/>
          <w:lang w:bidi="ar-IQ"/>
        </w:rPr>
        <w:endnoteReference w:id="403"/>
      </w:r>
      <w:r w:rsidRPr="003444A6">
        <w:rPr>
          <w:sz w:val="27"/>
          <w:vertAlign w:val="superscript"/>
          <w:rtl/>
          <w:lang w:bidi="ar-IQ"/>
        </w:rPr>
        <w:t>)</w:t>
      </w:r>
      <w:r w:rsidRPr="003444A6">
        <w:rPr>
          <w:sz w:val="27"/>
          <w:rtl/>
          <w:lang w:bidi="ar-IQ"/>
        </w:rPr>
        <w:t xml:space="preserve">. </w:t>
      </w:r>
      <w:r w:rsidRPr="003444A6">
        <w:rPr>
          <w:rFonts w:hint="cs"/>
          <w:sz w:val="27"/>
          <w:rtl/>
          <w:lang w:bidi="ar-IQ"/>
        </w:rPr>
        <w:t>حت</w:t>
      </w:r>
      <w:r w:rsidR="001B7417" w:rsidRPr="003444A6">
        <w:rPr>
          <w:rFonts w:hint="cs"/>
          <w:sz w:val="27"/>
          <w:rtl/>
          <w:lang w:bidi="ar-IQ"/>
        </w:rPr>
        <w:t>ّ</w:t>
      </w:r>
      <w:r w:rsidRPr="003444A6">
        <w:rPr>
          <w:rFonts w:hint="cs"/>
          <w:sz w:val="27"/>
          <w:rtl/>
          <w:lang w:bidi="ar-IQ"/>
        </w:rPr>
        <w:t>ى</w:t>
      </w:r>
      <w:r w:rsidRPr="003444A6">
        <w:rPr>
          <w:sz w:val="27"/>
          <w:rtl/>
          <w:lang w:bidi="ar-IQ"/>
        </w:rPr>
        <w:t xml:space="preserve"> </w:t>
      </w:r>
      <w:r w:rsidR="001B7417"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يقرأ</w:t>
      </w:r>
      <w:r w:rsidRPr="003444A6">
        <w:rPr>
          <w:sz w:val="27"/>
          <w:rtl/>
          <w:lang w:bidi="ar-IQ"/>
        </w:rPr>
        <w:t xml:space="preserve"> </w:t>
      </w:r>
      <w:r w:rsidRPr="003444A6">
        <w:rPr>
          <w:rFonts w:hint="cs"/>
          <w:sz w:val="27"/>
          <w:rtl/>
          <w:lang w:bidi="ar-IQ"/>
        </w:rPr>
        <w:t>الجهاد</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Pr="003444A6">
        <w:rPr>
          <w:rFonts w:hint="cs"/>
          <w:sz w:val="27"/>
          <w:rtl/>
          <w:lang w:bidi="ar-IQ"/>
        </w:rPr>
        <w:t>الدفاع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دار</w:t>
      </w:r>
      <w:r w:rsidRPr="003444A6">
        <w:rPr>
          <w:sz w:val="27"/>
          <w:rtl/>
          <w:lang w:bidi="ar-IQ"/>
        </w:rPr>
        <w:t xml:space="preserve"> </w:t>
      </w:r>
      <w:r w:rsidRPr="003444A6">
        <w:rPr>
          <w:rFonts w:hint="cs"/>
          <w:sz w:val="27"/>
          <w:rtl/>
          <w:lang w:bidi="ar-IQ"/>
        </w:rPr>
        <w:t>الإسلام</w:t>
      </w:r>
      <w:r w:rsidR="001B7417" w:rsidRPr="003444A6">
        <w:rPr>
          <w:rFonts w:hint="cs"/>
          <w:sz w:val="27"/>
          <w:rtl/>
          <w:lang w:bidi="ar-IQ"/>
        </w:rPr>
        <w:t>،</w:t>
      </w:r>
      <w:r w:rsidRPr="003444A6">
        <w:rPr>
          <w:sz w:val="27"/>
          <w:rtl/>
          <w:lang w:bidi="ar-IQ"/>
        </w:rPr>
        <w:t xml:space="preserve"> </w:t>
      </w:r>
      <w:r w:rsidRPr="003444A6">
        <w:rPr>
          <w:rFonts w:hint="cs"/>
          <w:sz w:val="27"/>
          <w:rtl/>
          <w:lang w:bidi="ar-IQ"/>
        </w:rPr>
        <w:t>والدفاع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ضد</w:t>
      </w:r>
      <w:r w:rsidR="001B7417" w:rsidRPr="003444A6">
        <w:rPr>
          <w:rFonts w:hint="cs"/>
          <w:sz w:val="27"/>
          <w:rtl/>
          <w:lang w:bidi="ar-IQ"/>
        </w:rPr>
        <w:t>ّ</w:t>
      </w:r>
      <w:r w:rsidRPr="003444A6">
        <w:rPr>
          <w:sz w:val="27"/>
          <w:rtl/>
          <w:lang w:bidi="ar-IQ"/>
        </w:rPr>
        <w:t xml:space="preserve"> </w:t>
      </w:r>
      <w:r w:rsidRPr="003444A6">
        <w:rPr>
          <w:rFonts w:hint="cs"/>
          <w:sz w:val="27"/>
          <w:rtl/>
          <w:lang w:bidi="ar-IQ"/>
        </w:rPr>
        <w:t>الغزو</w:t>
      </w:r>
      <w:r w:rsidRPr="003444A6">
        <w:rPr>
          <w:sz w:val="27"/>
          <w:rtl/>
          <w:lang w:bidi="ar-IQ"/>
        </w:rPr>
        <w:t xml:space="preserve"> </w:t>
      </w:r>
      <w:r w:rsidRPr="003444A6">
        <w:rPr>
          <w:rFonts w:hint="cs"/>
          <w:sz w:val="27"/>
          <w:rtl/>
          <w:lang w:bidi="ar-IQ"/>
        </w:rPr>
        <w:t>وتدخ</w:t>
      </w:r>
      <w:r w:rsidR="001B7417"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القو</w:t>
      </w:r>
      <w:r w:rsidR="001B7417" w:rsidRPr="003444A6">
        <w:rPr>
          <w:rFonts w:hint="cs"/>
          <w:sz w:val="27"/>
          <w:rtl/>
          <w:lang w:bidi="ar-IQ"/>
        </w:rPr>
        <w:t>ّ</w:t>
      </w:r>
      <w:r w:rsidRPr="003444A6">
        <w:rPr>
          <w:rFonts w:hint="cs"/>
          <w:sz w:val="27"/>
          <w:rtl/>
          <w:lang w:bidi="ar-IQ"/>
        </w:rPr>
        <w:t>ات</w:t>
      </w:r>
      <w:r w:rsidRPr="003444A6">
        <w:rPr>
          <w:sz w:val="27"/>
          <w:rtl/>
          <w:lang w:bidi="ar-IQ"/>
        </w:rPr>
        <w:t xml:space="preserve"> </w:t>
      </w:r>
      <w:r w:rsidRPr="003444A6">
        <w:rPr>
          <w:rFonts w:hint="cs"/>
          <w:sz w:val="27"/>
          <w:rtl/>
          <w:lang w:bidi="ar-IQ"/>
        </w:rPr>
        <w:t>غير</w:t>
      </w:r>
      <w:r w:rsidRPr="003444A6">
        <w:rPr>
          <w:sz w:val="27"/>
          <w:rtl/>
          <w:lang w:bidi="ar-IQ"/>
        </w:rPr>
        <w:t xml:space="preserve"> </w:t>
      </w:r>
      <w:r w:rsidRPr="003444A6">
        <w:rPr>
          <w:rFonts w:hint="cs"/>
          <w:sz w:val="27"/>
          <w:rtl/>
          <w:lang w:bidi="ar-IQ"/>
        </w:rPr>
        <w:t>المسلمة</w:t>
      </w:r>
      <w:r w:rsidR="001B7417" w:rsidRPr="003444A6">
        <w:rPr>
          <w:rFonts w:hint="cs"/>
          <w:sz w:val="27"/>
          <w:rtl/>
          <w:lang w:bidi="ar-IQ"/>
        </w:rPr>
        <w:t>،</w:t>
      </w:r>
      <w:r w:rsidRPr="003444A6">
        <w:rPr>
          <w:sz w:val="27"/>
          <w:rtl/>
          <w:lang w:bidi="ar-IQ"/>
        </w:rPr>
        <w:t xml:space="preserve"> </w:t>
      </w:r>
      <w:r w:rsidRPr="003444A6">
        <w:rPr>
          <w:rFonts w:hint="cs"/>
          <w:sz w:val="27"/>
          <w:rtl/>
          <w:lang w:bidi="ar-IQ"/>
        </w:rPr>
        <w:t>ويعتقد</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التفسير</w:t>
      </w:r>
      <w:r w:rsidRPr="003444A6">
        <w:rPr>
          <w:sz w:val="27"/>
          <w:rtl/>
          <w:lang w:bidi="ar-IQ"/>
        </w:rPr>
        <w:t xml:space="preserve"> </w:t>
      </w:r>
      <w:r w:rsidRPr="003444A6">
        <w:rPr>
          <w:rFonts w:hint="cs"/>
          <w:sz w:val="27"/>
          <w:rtl/>
          <w:lang w:bidi="ar-IQ"/>
        </w:rPr>
        <w:t>الخاطئ</w:t>
      </w:r>
      <w:r w:rsidRPr="003444A6">
        <w:rPr>
          <w:sz w:val="27"/>
          <w:rtl/>
          <w:lang w:bidi="ar-IQ"/>
        </w:rPr>
        <w:t xml:space="preserve"> </w:t>
      </w:r>
      <w:r w:rsidRPr="003444A6">
        <w:rPr>
          <w:rFonts w:hint="cs"/>
          <w:sz w:val="27"/>
          <w:rtl/>
          <w:lang w:bidi="ar-IQ"/>
        </w:rPr>
        <w:t>للجهاد</w:t>
      </w:r>
      <w:r w:rsidRPr="003444A6">
        <w:rPr>
          <w:sz w:val="27"/>
          <w:rtl/>
          <w:lang w:bidi="ar-IQ"/>
        </w:rPr>
        <w:t xml:space="preserve"> </w:t>
      </w:r>
      <w:r w:rsidRPr="003444A6">
        <w:rPr>
          <w:rFonts w:hint="cs"/>
          <w:sz w:val="27"/>
          <w:rtl/>
          <w:lang w:bidi="ar-IQ"/>
        </w:rPr>
        <w:t>دفع</w:t>
      </w:r>
      <w:r w:rsidRPr="003444A6">
        <w:rPr>
          <w:sz w:val="27"/>
          <w:rtl/>
          <w:lang w:bidi="ar-IQ"/>
        </w:rPr>
        <w:t xml:space="preserve"> </w:t>
      </w:r>
      <w:r w:rsidRPr="003444A6">
        <w:rPr>
          <w:rFonts w:hint="cs"/>
          <w:sz w:val="27"/>
          <w:rtl/>
          <w:lang w:bidi="ar-IQ"/>
        </w:rPr>
        <w:t>الغرب</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يصف</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بأنه</w:t>
      </w:r>
      <w:r w:rsidRPr="003444A6">
        <w:rPr>
          <w:sz w:val="27"/>
          <w:rtl/>
          <w:lang w:bidi="ar-IQ"/>
        </w:rPr>
        <w:t xml:space="preserve"> </w:t>
      </w:r>
      <w:r w:rsidRPr="003444A6">
        <w:rPr>
          <w:rFonts w:hint="cs"/>
          <w:sz w:val="27"/>
          <w:rtl/>
          <w:lang w:bidi="ar-IQ"/>
        </w:rPr>
        <w:t>دين</w:t>
      </w:r>
      <w:r w:rsidRPr="003444A6">
        <w:rPr>
          <w:sz w:val="27"/>
          <w:rtl/>
          <w:lang w:bidi="ar-IQ"/>
        </w:rPr>
        <w:t xml:space="preserve"> </w:t>
      </w:r>
      <w:r w:rsidRPr="003444A6">
        <w:rPr>
          <w:rFonts w:hint="cs"/>
          <w:sz w:val="27"/>
          <w:rtl/>
          <w:lang w:bidi="ar-IQ"/>
        </w:rPr>
        <w:t>الس</w:t>
      </w:r>
      <w:r w:rsidR="001B7417" w:rsidRPr="003444A6">
        <w:rPr>
          <w:rFonts w:hint="cs"/>
          <w:sz w:val="27"/>
          <w:rtl/>
          <w:lang w:bidi="ar-IQ"/>
        </w:rPr>
        <w:t>َّ</w:t>
      </w:r>
      <w:r w:rsidRPr="003444A6">
        <w:rPr>
          <w:rFonts w:hint="cs"/>
          <w:sz w:val="27"/>
          <w:rtl/>
          <w:lang w:bidi="ar-IQ"/>
        </w:rPr>
        <w:t>ي</w:t>
      </w:r>
      <w:r w:rsidR="001B7417"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ولكن</w:t>
      </w:r>
      <w:r w:rsidR="001B7417"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الحياة</w:t>
      </w:r>
      <w:r w:rsidRPr="003444A6">
        <w:rPr>
          <w:sz w:val="27"/>
          <w:rtl/>
          <w:lang w:bidi="ar-IQ"/>
        </w:rPr>
        <w:t xml:space="preserve"> </w:t>
      </w:r>
      <w:r w:rsidRPr="003444A6">
        <w:rPr>
          <w:rFonts w:hint="cs"/>
          <w:sz w:val="27"/>
          <w:rtl/>
          <w:lang w:bidi="ar-IQ"/>
        </w:rPr>
        <w:t>المعنوية</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نصف</w:t>
      </w:r>
      <w:r w:rsidRPr="003444A6">
        <w:rPr>
          <w:sz w:val="27"/>
          <w:rtl/>
          <w:lang w:bidi="ar-IQ"/>
        </w:rPr>
        <w:t xml:space="preserve"> </w:t>
      </w:r>
      <w:r w:rsidRPr="003444A6">
        <w:rPr>
          <w:rFonts w:hint="cs"/>
          <w:sz w:val="27"/>
          <w:rtl/>
          <w:lang w:bidi="ar-IQ"/>
        </w:rPr>
        <w:t>الكمال</w:t>
      </w:r>
      <w:r w:rsidRPr="003444A6">
        <w:rPr>
          <w:sz w:val="27"/>
          <w:rtl/>
          <w:lang w:bidi="ar-IQ"/>
        </w:rPr>
        <w:t xml:space="preserve"> </w:t>
      </w:r>
      <w:r w:rsidRPr="003444A6">
        <w:rPr>
          <w:rFonts w:hint="cs"/>
          <w:sz w:val="27"/>
          <w:rtl/>
          <w:lang w:bidi="ar-IQ"/>
        </w:rPr>
        <w:t>بأنه</w:t>
      </w:r>
      <w:r w:rsidRPr="003444A6">
        <w:rPr>
          <w:sz w:val="27"/>
          <w:rtl/>
          <w:lang w:bidi="ar-IQ"/>
        </w:rPr>
        <w:t xml:space="preserve"> </w:t>
      </w:r>
      <w:r w:rsidRPr="003444A6">
        <w:rPr>
          <w:rFonts w:hint="cs"/>
          <w:sz w:val="27"/>
          <w:rtl/>
          <w:lang w:bidi="ar-IQ"/>
        </w:rPr>
        <w:t>بمثابة</w:t>
      </w:r>
      <w:r w:rsidRPr="003444A6">
        <w:rPr>
          <w:sz w:val="27"/>
          <w:rtl/>
          <w:lang w:bidi="ar-IQ"/>
        </w:rPr>
        <w:t xml:space="preserve"> </w:t>
      </w:r>
      <w:r w:rsidRPr="003444A6">
        <w:rPr>
          <w:rFonts w:hint="cs"/>
          <w:sz w:val="27"/>
          <w:rtl/>
          <w:lang w:bidi="ar-IQ"/>
        </w:rPr>
        <w:t>جهاد</w:t>
      </w:r>
      <w:r w:rsidRPr="003444A6">
        <w:rPr>
          <w:sz w:val="27"/>
          <w:rtl/>
          <w:lang w:bidi="ar-IQ"/>
        </w:rPr>
        <w:t xml:space="preserve"> </w:t>
      </w:r>
      <w:r w:rsidRPr="003444A6">
        <w:rPr>
          <w:rFonts w:hint="cs"/>
          <w:sz w:val="27"/>
          <w:rtl/>
          <w:lang w:bidi="ar-IQ"/>
        </w:rPr>
        <w:t>النفس</w:t>
      </w:r>
      <w:r w:rsidRPr="003444A6">
        <w:rPr>
          <w:sz w:val="27"/>
          <w:vertAlign w:val="superscript"/>
          <w:rtl/>
          <w:lang w:bidi="ar-IQ"/>
        </w:rPr>
        <w:t>(</w:t>
      </w:r>
      <w:r w:rsidRPr="003444A6">
        <w:rPr>
          <w:rStyle w:val="ac"/>
          <w:sz w:val="27"/>
          <w:rtl/>
          <w:lang w:bidi="ar-IQ"/>
        </w:rPr>
        <w:endnoteReference w:id="404"/>
      </w:r>
      <w:r w:rsidRPr="003444A6">
        <w:rPr>
          <w:sz w:val="27"/>
          <w:vertAlign w:val="superscript"/>
          <w:rtl/>
          <w:lang w:bidi="ar-IQ"/>
        </w:rPr>
        <w:t>)</w:t>
      </w:r>
      <w:r w:rsidRPr="003444A6">
        <w:rPr>
          <w:sz w:val="27"/>
          <w:rtl/>
          <w:lang w:bidi="ar-IQ"/>
        </w:rPr>
        <w:t xml:space="preserve">. </w:t>
      </w:r>
      <w:r w:rsidRPr="003444A6">
        <w:rPr>
          <w:rFonts w:hint="cs"/>
          <w:sz w:val="27"/>
          <w:rtl/>
          <w:lang w:bidi="ar-IQ"/>
        </w:rPr>
        <w:t>ولكن</w:t>
      </w:r>
      <w:r w:rsidR="001B7417"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كل</w:t>
      </w:r>
      <w:r w:rsidR="001B7417" w:rsidRPr="003444A6">
        <w:rPr>
          <w:rFonts w:hint="cs"/>
          <w:sz w:val="27"/>
          <w:rtl/>
          <w:lang w:bidi="ar-IQ"/>
        </w:rPr>
        <w:t>ّ</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نغفل</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001B74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شخص</w:t>
      </w:r>
      <w:r w:rsidR="001B7417" w:rsidRPr="003444A6">
        <w:rPr>
          <w:rFonts w:hint="cs"/>
          <w:sz w:val="27"/>
          <w:rtl/>
          <w:lang w:bidi="ar-IQ"/>
        </w:rPr>
        <w:t>ٌ</w:t>
      </w:r>
      <w:r w:rsidRPr="003444A6">
        <w:rPr>
          <w:sz w:val="27"/>
          <w:rtl/>
          <w:lang w:bidi="ar-IQ"/>
        </w:rPr>
        <w:t xml:space="preserve"> </w:t>
      </w:r>
      <w:r w:rsidRPr="003444A6">
        <w:rPr>
          <w:rFonts w:hint="cs"/>
          <w:sz w:val="27"/>
          <w:rtl/>
          <w:lang w:bidi="ar-IQ"/>
        </w:rPr>
        <w:t>تقليدي</w:t>
      </w:r>
      <w:r w:rsidRPr="003444A6">
        <w:rPr>
          <w:sz w:val="27"/>
          <w:rtl/>
          <w:lang w:bidi="ar-IQ"/>
        </w:rPr>
        <w:t xml:space="preserve"> </w:t>
      </w:r>
      <w:r w:rsidRPr="003444A6">
        <w:rPr>
          <w:rFonts w:hint="cs"/>
          <w:sz w:val="27"/>
          <w:rtl/>
          <w:lang w:bidi="ar-IQ"/>
        </w:rPr>
        <w:t>ومعنوي</w:t>
      </w:r>
      <w:r w:rsidR="001B7417" w:rsidRPr="003444A6">
        <w:rPr>
          <w:rFonts w:hint="cs"/>
          <w:sz w:val="27"/>
          <w:rtl/>
          <w:lang w:bidi="ar-IQ"/>
        </w:rPr>
        <w:t>،</w:t>
      </w:r>
      <w:r w:rsidRPr="003444A6">
        <w:rPr>
          <w:sz w:val="27"/>
          <w:rtl/>
          <w:lang w:bidi="ar-IQ"/>
        </w:rPr>
        <w:t xml:space="preserve"> </w:t>
      </w:r>
      <w:r w:rsidRPr="003444A6">
        <w:rPr>
          <w:rFonts w:hint="cs"/>
          <w:sz w:val="27"/>
          <w:rtl/>
          <w:lang w:bidi="ar-IQ"/>
        </w:rPr>
        <w:t>ويسيطر</w:t>
      </w:r>
      <w:r w:rsidRPr="003444A6">
        <w:rPr>
          <w:sz w:val="27"/>
          <w:rtl/>
          <w:lang w:bidi="ar-IQ"/>
        </w:rPr>
        <w:t xml:space="preserve"> </w:t>
      </w:r>
      <w:r w:rsidRPr="003444A6">
        <w:rPr>
          <w:rFonts w:hint="cs"/>
          <w:sz w:val="27"/>
          <w:rtl/>
          <w:lang w:bidi="ar-IQ"/>
        </w:rPr>
        <w:t>عليه</w:t>
      </w:r>
      <w:r w:rsidRPr="003444A6">
        <w:rPr>
          <w:sz w:val="27"/>
          <w:rtl/>
          <w:lang w:bidi="ar-IQ"/>
        </w:rPr>
        <w:t xml:space="preserve"> </w:t>
      </w:r>
      <w:r w:rsidRPr="003444A6">
        <w:rPr>
          <w:rFonts w:hint="cs"/>
          <w:sz w:val="27"/>
          <w:rtl/>
          <w:lang w:bidi="ar-IQ"/>
        </w:rPr>
        <w:t>هاجس</w:t>
      </w:r>
      <w:r w:rsidRPr="003444A6">
        <w:rPr>
          <w:sz w:val="27"/>
          <w:rtl/>
          <w:lang w:bidi="ar-IQ"/>
        </w:rPr>
        <w:t xml:space="preserve"> </w:t>
      </w:r>
      <w:r w:rsidRPr="003444A6">
        <w:rPr>
          <w:rFonts w:hint="cs"/>
          <w:sz w:val="27"/>
          <w:rtl/>
          <w:lang w:bidi="ar-IQ"/>
        </w:rPr>
        <w:t>الأزمة</w:t>
      </w:r>
      <w:r w:rsidRPr="003444A6">
        <w:rPr>
          <w:sz w:val="27"/>
          <w:rtl/>
          <w:lang w:bidi="ar-IQ"/>
        </w:rPr>
        <w:t xml:space="preserve"> </w:t>
      </w:r>
      <w:r w:rsidRPr="003444A6">
        <w:rPr>
          <w:rFonts w:hint="cs"/>
          <w:sz w:val="27"/>
          <w:rtl/>
          <w:lang w:bidi="ar-IQ"/>
        </w:rPr>
        <w:t>المعنوية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يعاني</w:t>
      </w:r>
      <w:r w:rsidRPr="003444A6">
        <w:rPr>
          <w:sz w:val="27"/>
          <w:rtl/>
          <w:lang w:bidi="ar-IQ"/>
        </w:rPr>
        <w:t xml:space="preserve"> </w:t>
      </w:r>
      <w:r w:rsidRPr="003444A6">
        <w:rPr>
          <w:rFonts w:hint="cs"/>
          <w:sz w:val="27"/>
          <w:rtl/>
          <w:lang w:bidi="ar-IQ"/>
        </w:rPr>
        <w:t>منها</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المتحض</w:t>
      </w:r>
      <w:r w:rsidR="001B7417"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أكثر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أي</w:t>
      </w:r>
      <w:r w:rsidR="001B7417" w:rsidRPr="003444A6">
        <w:rPr>
          <w:rFonts w:hint="cs"/>
          <w:sz w:val="27"/>
          <w:rtl/>
          <w:lang w:bidi="ar-IQ"/>
        </w:rPr>
        <w:t>ّ</w:t>
      </w:r>
      <w:r w:rsidRPr="003444A6">
        <w:rPr>
          <w:sz w:val="27"/>
          <w:rtl/>
          <w:lang w:bidi="ar-IQ"/>
        </w:rPr>
        <w:t xml:space="preserve"> </w:t>
      </w:r>
      <w:r w:rsidRPr="003444A6">
        <w:rPr>
          <w:rFonts w:hint="cs"/>
          <w:sz w:val="27"/>
          <w:rtl/>
          <w:lang w:bidi="ar-IQ"/>
        </w:rPr>
        <w:t>شيء</w:t>
      </w:r>
      <w:r w:rsidR="001B7417" w:rsidRPr="003444A6">
        <w:rPr>
          <w:rFonts w:hint="cs"/>
          <w:sz w:val="27"/>
          <w:rtl/>
          <w:lang w:bidi="ar-IQ"/>
        </w:rPr>
        <w:t>ٍ</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Pr="003444A6">
        <w:rPr>
          <w:rFonts w:hint="cs"/>
          <w:sz w:val="27"/>
          <w:rtl/>
          <w:lang w:bidi="ar-IQ"/>
        </w:rPr>
        <w:t>ولذلك</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يتطر</w:t>
      </w:r>
      <w:r w:rsidR="001B7417"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الاجتماعية</w:t>
      </w:r>
      <w:r w:rsidRPr="003444A6">
        <w:rPr>
          <w:sz w:val="27"/>
          <w:rtl/>
          <w:lang w:bidi="ar-IQ"/>
        </w:rPr>
        <w:t xml:space="preserve"> </w:t>
      </w:r>
      <w:r w:rsidRPr="003444A6">
        <w:rPr>
          <w:rFonts w:hint="cs"/>
          <w:sz w:val="27"/>
          <w:rtl/>
          <w:lang w:bidi="ar-IQ"/>
        </w:rPr>
        <w:t>والسياسية</w:t>
      </w:r>
      <w:r w:rsidRPr="003444A6">
        <w:rPr>
          <w:sz w:val="27"/>
          <w:rtl/>
          <w:lang w:bidi="ar-IQ"/>
        </w:rPr>
        <w:t xml:space="preserve"> </w:t>
      </w:r>
      <w:r w:rsidRPr="003444A6">
        <w:rPr>
          <w:rFonts w:hint="cs"/>
          <w:sz w:val="27"/>
          <w:rtl/>
          <w:lang w:bidi="ar-IQ"/>
        </w:rPr>
        <w:t>للإسلام</w:t>
      </w:r>
      <w:r w:rsidRPr="003444A6">
        <w:rPr>
          <w:sz w:val="27"/>
          <w:rtl/>
          <w:lang w:bidi="ar-IQ"/>
        </w:rPr>
        <w:t xml:space="preserve"> </w:t>
      </w:r>
      <w:r w:rsidRPr="003444A6">
        <w:rPr>
          <w:rFonts w:hint="cs"/>
          <w:sz w:val="27"/>
          <w:rtl/>
          <w:lang w:bidi="ar-IQ"/>
        </w:rPr>
        <w:t>بقو</w:t>
      </w:r>
      <w:r w:rsidR="001B7417"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اهتمامه</w:t>
      </w:r>
      <w:r w:rsidRPr="003444A6">
        <w:rPr>
          <w:sz w:val="27"/>
          <w:rtl/>
          <w:lang w:bidi="ar-IQ"/>
        </w:rPr>
        <w:t xml:space="preserve"> </w:t>
      </w:r>
      <w:r w:rsidRPr="003444A6">
        <w:rPr>
          <w:rFonts w:hint="cs"/>
          <w:sz w:val="27"/>
          <w:rtl/>
          <w:lang w:bidi="ar-IQ"/>
        </w:rPr>
        <w:t>بالمواضيع</w:t>
      </w:r>
      <w:r w:rsidRPr="003444A6">
        <w:rPr>
          <w:sz w:val="27"/>
          <w:rtl/>
          <w:lang w:bidi="ar-IQ"/>
        </w:rPr>
        <w:t xml:space="preserve"> </w:t>
      </w:r>
      <w:r w:rsidRPr="003444A6">
        <w:rPr>
          <w:rFonts w:hint="cs"/>
          <w:sz w:val="27"/>
          <w:rtl/>
          <w:lang w:bidi="ar-IQ"/>
        </w:rPr>
        <w:t>المعنوية</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7E4D3B">
      <w:pPr>
        <w:pStyle w:val="31"/>
        <w:rPr>
          <w:color w:val="auto"/>
          <w:rtl/>
          <w:lang w:bidi="ar-IQ"/>
        </w:rPr>
      </w:pPr>
      <w:r w:rsidRPr="00C03963">
        <w:rPr>
          <w:color w:val="auto"/>
          <w:rtl/>
          <w:lang w:bidi="ar-IQ"/>
        </w:rPr>
        <w:t>3</w:t>
      </w:r>
      <w:r w:rsidRPr="00C03963">
        <w:rPr>
          <w:rFonts w:hint="cs"/>
          <w:color w:val="auto"/>
          <w:rtl/>
          <w:lang w:bidi="ar-IQ"/>
        </w:rPr>
        <w:t>ـ</w:t>
      </w:r>
      <w:r w:rsidRPr="00C03963">
        <w:rPr>
          <w:color w:val="auto"/>
          <w:rtl/>
          <w:lang w:bidi="ar-IQ"/>
        </w:rPr>
        <w:t xml:space="preserve"> </w:t>
      </w:r>
      <w:r w:rsidRPr="00C03963">
        <w:rPr>
          <w:rFonts w:hint="cs"/>
          <w:color w:val="auto"/>
          <w:rtl/>
          <w:lang w:bidi="ar-IQ"/>
        </w:rPr>
        <w:t>نظري</w:t>
      </w:r>
      <w:r w:rsidR="00C97AE4" w:rsidRPr="00C03963">
        <w:rPr>
          <w:rFonts w:hint="cs"/>
          <w:color w:val="auto"/>
          <w:rtl/>
          <w:lang w:bidi="ar-IQ"/>
        </w:rPr>
        <w:t>ّ</w:t>
      </w:r>
      <w:r w:rsidRPr="00C03963">
        <w:rPr>
          <w:rFonts w:hint="cs"/>
          <w:color w:val="auto"/>
          <w:rtl/>
          <w:lang w:bidi="ar-IQ"/>
        </w:rPr>
        <w:t>ة</w:t>
      </w:r>
      <w:r w:rsidRPr="003444A6">
        <w:rPr>
          <w:color w:val="auto"/>
          <w:rtl/>
          <w:lang w:bidi="ar-IQ"/>
        </w:rPr>
        <w:t xml:space="preserve"> </w:t>
      </w:r>
      <w:r w:rsidRPr="003444A6">
        <w:rPr>
          <w:rFonts w:hint="cs"/>
          <w:color w:val="auto"/>
          <w:rtl/>
          <w:lang w:bidi="ar-IQ"/>
        </w:rPr>
        <w:t>الحكم</w:t>
      </w:r>
      <w:r w:rsidRPr="003444A6">
        <w:rPr>
          <w:color w:val="auto"/>
          <w:rtl/>
          <w:lang w:bidi="ar-IQ"/>
        </w:rPr>
        <w:t xml:space="preserve"> </w:t>
      </w:r>
      <w:r w:rsidRPr="003444A6">
        <w:rPr>
          <w:rFonts w:hint="cs"/>
          <w:color w:val="auto"/>
          <w:rtl/>
          <w:lang w:bidi="ar-IQ"/>
        </w:rPr>
        <w:t>المَل</w:t>
      </w:r>
      <w:r w:rsidR="00C97AE4" w:rsidRPr="003444A6">
        <w:rPr>
          <w:rFonts w:hint="cs"/>
          <w:color w:val="auto"/>
          <w:rtl/>
          <w:lang w:bidi="ar-IQ"/>
        </w:rPr>
        <w:t>َ</w:t>
      </w:r>
      <w:r w:rsidRPr="003444A6">
        <w:rPr>
          <w:rFonts w:hint="cs"/>
          <w:color w:val="auto"/>
          <w:rtl/>
          <w:lang w:bidi="ar-IQ"/>
        </w:rPr>
        <w:t>كي</w:t>
      </w:r>
      <w:r w:rsidRPr="003444A6">
        <w:rPr>
          <w:color w:val="auto"/>
          <w:rtl/>
          <w:lang w:bidi="ar-IQ"/>
        </w:rPr>
        <w:t xml:space="preserve"> </w:t>
      </w:r>
      <w:r w:rsidRPr="003444A6">
        <w:rPr>
          <w:rFonts w:hint="cs"/>
          <w:color w:val="auto"/>
          <w:rtl/>
          <w:lang w:bidi="ar-IQ"/>
        </w:rPr>
        <w:t>الديني</w:t>
      </w:r>
      <w:r w:rsidR="007E4D3B" w:rsidRPr="003444A6">
        <w:rPr>
          <w:rFonts w:hint="cs"/>
          <w:color w:val="auto"/>
          <w:rtl/>
          <w:lang w:val="en-US"/>
        </w:rPr>
        <w:t xml:space="preserve"> ــــــ</w:t>
      </w:r>
      <w:r w:rsidRPr="003444A6">
        <w:rPr>
          <w:color w:val="auto"/>
          <w:rtl/>
          <w:lang w:bidi="ar-IQ"/>
        </w:rPr>
        <w:t xml:space="preserve"> </w:t>
      </w:r>
    </w:p>
    <w:p w:rsidR="00C745D4" w:rsidRPr="003444A6" w:rsidRDefault="002977C6" w:rsidP="00DE645C">
      <w:pPr>
        <w:rPr>
          <w:sz w:val="27"/>
          <w:rtl/>
          <w:lang w:bidi="ar-IQ"/>
        </w:rPr>
      </w:pPr>
      <w:r w:rsidRPr="003444A6">
        <w:rPr>
          <w:rFonts w:hint="cs"/>
          <w:sz w:val="27"/>
          <w:rtl/>
          <w:lang w:bidi="ar-IQ"/>
        </w:rPr>
        <w:t>أحد</w:t>
      </w:r>
      <w:r w:rsidRPr="003444A6">
        <w:rPr>
          <w:sz w:val="27"/>
          <w:rtl/>
          <w:lang w:bidi="ar-IQ"/>
        </w:rPr>
        <w:t xml:space="preserve"> </w:t>
      </w:r>
      <w:r w:rsidRPr="003444A6">
        <w:rPr>
          <w:rFonts w:hint="cs"/>
          <w:sz w:val="27"/>
          <w:rtl/>
          <w:lang w:bidi="ar-IQ"/>
        </w:rPr>
        <w:t>الآراء</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للسيد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قبوله</w:t>
      </w:r>
      <w:r w:rsidRPr="003444A6">
        <w:rPr>
          <w:sz w:val="27"/>
          <w:rtl/>
          <w:lang w:bidi="ar-IQ"/>
        </w:rPr>
        <w:t xml:space="preserve"> </w:t>
      </w:r>
      <w:r w:rsidRPr="003444A6">
        <w:rPr>
          <w:rFonts w:hint="cs"/>
          <w:sz w:val="27"/>
          <w:rtl/>
          <w:lang w:bidi="ar-IQ"/>
        </w:rPr>
        <w:t>بالنظام</w:t>
      </w:r>
      <w:r w:rsidRPr="003444A6">
        <w:rPr>
          <w:sz w:val="27"/>
          <w:rtl/>
          <w:lang w:bidi="ar-IQ"/>
        </w:rPr>
        <w:t xml:space="preserve"> </w:t>
      </w:r>
      <w:r w:rsidRPr="003444A6">
        <w:rPr>
          <w:rFonts w:hint="cs"/>
          <w:sz w:val="27"/>
          <w:rtl/>
          <w:lang w:bidi="ar-IQ"/>
        </w:rPr>
        <w:t>الم</w:t>
      </w:r>
      <w:r w:rsidR="00C745D4" w:rsidRPr="003444A6">
        <w:rPr>
          <w:rFonts w:hint="cs"/>
          <w:sz w:val="27"/>
          <w:rtl/>
          <w:lang w:bidi="ar-IQ"/>
        </w:rPr>
        <w:t>َ</w:t>
      </w:r>
      <w:r w:rsidRPr="003444A6">
        <w:rPr>
          <w:rFonts w:hint="cs"/>
          <w:sz w:val="27"/>
          <w:rtl/>
          <w:lang w:bidi="ar-IQ"/>
        </w:rPr>
        <w:t>ل</w:t>
      </w:r>
      <w:r w:rsidR="00C745D4" w:rsidRPr="003444A6">
        <w:rPr>
          <w:rFonts w:hint="cs"/>
          <w:sz w:val="27"/>
          <w:rtl/>
          <w:lang w:bidi="ar-IQ"/>
        </w:rPr>
        <w:t>َ</w:t>
      </w:r>
      <w:r w:rsidRPr="003444A6">
        <w:rPr>
          <w:rFonts w:hint="cs"/>
          <w:sz w:val="27"/>
          <w:rtl/>
          <w:lang w:bidi="ar-IQ"/>
        </w:rPr>
        <w:t>كي</w:t>
      </w:r>
      <w:r w:rsidR="00C745D4" w:rsidRPr="003444A6">
        <w:rPr>
          <w:rFonts w:hint="cs"/>
          <w:sz w:val="27"/>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بهذا</w:t>
      </w:r>
      <w:r w:rsidRPr="003444A6">
        <w:rPr>
          <w:sz w:val="27"/>
          <w:rtl/>
          <w:lang w:bidi="ar-IQ"/>
        </w:rPr>
        <w:t xml:space="preserve"> </w:t>
      </w:r>
      <w:r w:rsidRPr="003444A6">
        <w:rPr>
          <w:rFonts w:hint="cs"/>
          <w:sz w:val="27"/>
          <w:rtl/>
          <w:lang w:bidi="ar-IQ"/>
        </w:rPr>
        <w:t>الصدد</w:t>
      </w:r>
      <w:r w:rsidRPr="003444A6">
        <w:rPr>
          <w:sz w:val="27"/>
          <w:rtl/>
          <w:lang w:bidi="ar-IQ"/>
        </w:rPr>
        <w:t xml:space="preserve">: </w:t>
      </w:r>
      <w:r w:rsidRPr="003444A6">
        <w:rPr>
          <w:rFonts w:hint="eastAsia"/>
          <w:sz w:val="27"/>
          <w:rtl/>
        </w:rPr>
        <w:t>«</w:t>
      </w:r>
      <w:r w:rsidRPr="003444A6">
        <w:rPr>
          <w:rFonts w:hint="cs"/>
          <w:sz w:val="27"/>
          <w:rtl/>
          <w:lang w:bidi="ar-IQ"/>
        </w:rPr>
        <w:t>على</w:t>
      </w:r>
      <w:r w:rsidRPr="003444A6">
        <w:rPr>
          <w:sz w:val="27"/>
          <w:rtl/>
          <w:lang w:bidi="ar-IQ"/>
        </w:rPr>
        <w:t xml:space="preserve"> </w:t>
      </w:r>
      <w:r w:rsidRPr="003444A6">
        <w:rPr>
          <w:rFonts w:hint="cs"/>
          <w:sz w:val="27"/>
          <w:rtl/>
          <w:lang w:bidi="ar-IQ"/>
        </w:rPr>
        <w:t>مدى</w:t>
      </w:r>
      <w:r w:rsidRPr="003444A6">
        <w:rPr>
          <w:sz w:val="27"/>
          <w:rtl/>
          <w:lang w:bidi="ar-IQ"/>
        </w:rPr>
        <w:t xml:space="preserve"> </w:t>
      </w:r>
      <w:r w:rsidRPr="003444A6">
        <w:rPr>
          <w:rFonts w:hint="cs"/>
          <w:sz w:val="27"/>
          <w:rtl/>
          <w:lang w:bidi="ar-IQ"/>
        </w:rPr>
        <w:t>التاريخ</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ظهر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البداية</w:t>
      </w:r>
      <w:r w:rsidRPr="003444A6">
        <w:rPr>
          <w:sz w:val="27"/>
          <w:rtl/>
          <w:lang w:bidi="ar-IQ"/>
        </w:rPr>
        <w:t xml:space="preserve"> </w:t>
      </w:r>
      <w:r w:rsidRPr="003444A6">
        <w:rPr>
          <w:rFonts w:hint="cs"/>
          <w:sz w:val="27"/>
          <w:rtl/>
          <w:lang w:bidi="ar-IQ"/>
        </w:rPr>
        <w:t>نظام</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ثم</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الم</w:t>
      </w:r>
      <w:r w:rsidR="00C745D4" w:rsidRPr="003444A6">
        <w:rPr>
          <w:rFonts w:hint="cs"/>
          <w:sz w:val="27"/>
          <w:rtl/>
          <w:lang w:bidi="ar-IQ"/>
        </w:rPr>
        <w:t>َ</w:t>
      </w:r>
      <w:r w:rsidRPr="003444A6">
        <w:rPr>
          <w:rFonts w:hint="cs"/>
          <w:sz w:val="27"/>
          <w:rtl/>
          <w:lang w:bidi="ar-IQ"/>
        </w:rPr>
        <w:t>ل</w:t>
      </w:r>
      <w:r w:rsidR="00C745D4" w:rsidRPr="003444A6">
        <w:rPr>
          <w:rFonts w:hint="cs"/>
          <w:sz w:val="27"/>
          <w:rtl/>
          <w:lang w:bidi="ar-IQ"/>
        </w:rPr>
        <w:t>َ</w:t>
      </w:r>
      <w:r w:rsidRPr="003444A6">
        <w:rPr>
          <w:rFonts w:hint="cs"/>
          <w:sz w:val="27"/>
          <w:rtl/>
          <w:lang w:bidi="ar-IQ"/>
        </w:rPr>
        <w:t>كي</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لأهل</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ولم</w:t>
      </w:r>
      <w:r w:rsidRPr="003444A6">
        <w:rPr>
          <w:sz w:val="27"/>
          <w:rtl/>
          <w:lang w:bidi="ar-IQ"/>
        </w:rPr>
        <w:t xml:space="preserve"> </w:t>
      </w:r>
      <w:r w:rsidRPr="003444A6">
        <w:rPr>
          <w:rFonts w:hint="cs"/>
          <w:sz w:val="27"/>
          <w:rtl/>
          <w:lang w:bidi="ar-IQ"/>
        </w:rPr>
        <w:t>تقبل</w:t>
      </w:r>
      <w:r w:rsidRPr="003444A6">
        <w:rPr>
          <w:sz w:val="27"/>
          <w:rtl/>
          <w:lang w:bidi="ar-IQ"/>
        </w:rPr>
        <w:t xml:space="preserve"> </w:t>
      </w:r>
      <w:r w:rsidRPr="003444A6">
        <w:rPr>
          <w:rFonts w:hint="cs"/>
          <w:sz w:val="27"/>
          <w:rtl/>
          <w:lang w:bidi="ar-IQ"/>
        </w:rPr>
        <w:t>الشيعة</w:t>
      </w:r>
      <w:r w:rsidRPr="003444A6">
        <w:rPr>
          <w:sz w:val="27"/>
          <w:rtl/>
          <w:lang w:bidi="ar-IQ"/>
        </w:rPr>
        <w:t xml:space="preserve"> </w:t>
      </w:r>
      <w:r w:rsidRPr="003444A6">
        <w:rPr>
          <w:rFonts w:hint="cs"/>
          <w:sz w:val="27"/>
          <w:rtl/>
          <w:lang w:bidi="ar-IQ"/>
        </w:rPr>
        <w:t>بنظام</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كنظام</w:t>
      </w:r>
      <w:r w:rsidR="00C745D4" w:rsidRPr="003444A6">
        <w:rPr>
          <w:rFonts w:hint="cs"/>
          <w:sz w:val="27"/>
          <w:rtl/>
          <w:lang w:bidi="ar-IQ"/>
        </w:rPr>
        <w:t>ٍ</w:t>
      </w:r>
      <w:r w:rsidRPr="003444A6">
        <w:rPr>
          <w:sz w:val="27"/>
          <w:rtl/>
          <w:lang w:bidi="ar-IQ"/>
        </w:rPr>
        <w:t xml:space="preserve"> </w:t>
      </w:r>
      <w:r w:rsidRPr="003444A6">
        <w:rPr>
          <w:rFonts w:hint="cs"/>
          <w:sz w:val="27"/>
          <w:rtl/>
          <w:lang w:bidi="ar-IQ"/>
        </w:rPr>
        <w:t>سياسي</w:t>
      </w:r>
      <w:r w:rsidRPr="003444A6">
        <w:rPr>
          <w:sz w:val="27"/>
          <w:rtl/>
          <w:lang w:bidi="ar-IQ"/>
        </w:rPr>
        <w:t xml:space="preserve">، </w:t>
      </w:r>
      <w:r w:rsidRPr="003444A6">
        <w:rPr>
          <w:rFonts w:hint="cs"/>
          <w:sz w:val="27"/>
          <w:rtl/>
          <w:lang w:bidi="ar-IQ"/>
        </w:rPr>
        <w:t>ولكن</w:t>
      </w:r>
      <w:r w:rsidR="00C745D4" w:rsidRPr="003444A6">
        <w:rPr>
          <w:rFonts w:hint="cs"/>
          <w:sz w:val="27"/>
          <w:rtl/>
          <w:lang w:bidi="ar-IQ"/>
        </w:rPr>
        <w:t>َّ</w:t>
      </w:r>
      <w:r w:rsidRPr="003444A6">
        <w:rPr>
          <w:rFonts w:hint="cs"/>
          <w:sz w:val="27"/>
          <w:rtl/>
          <w:lang w:bidi="ar-IQ"/>
        </w:rPr>
        <w:t>ها</w:t>
      </w:r>
      <w:r w:rsidRPr="003444A6">
        <w:rPr>
          <w:sz w:val="27"/>
          <w:rtl/>
          <w:lang w:bidi="ar-IQ"/>
        </w:rPr>
        <w:t xml:space="preserve"> </w:t>
      </w:r>
      <w:r w:rsidRPr="003444A6">
        <w:rPr>
          <w:rFonts w:hint="cs"/>
          <w:sz w:val="27"/>
          <w:rtl/>
          <w:lang w:bidi="ar-IQ"/>
        </w:rPr>
        <w:t>قبلت</w:t>
      </w:r>
      <w:r w:rsidRPr="003444A6">
        <w:rPr>
          <w:sz w:val="27"/>
          <w:rtl/>
          <w:lang w:bidi="ar-IQ"/>
        </w:rPr>
        <w:t xml:space="preserve"> </w:t>
      </w:r>
      <w:r w:rsidRPr="003444A6">
        <w:rPr>
          <w:rFonts w:hint="cs"/>
          <w:sz w:val="27"/>
          <w:rtl/>
          <w:lang w:bidi="ar-IQ"/>
        </w:rPr>
        <w:t>بنظام</w:t>
      </w:r>
      <w:r w:rsidRPr="003444A6">
        <w:rPr>
          <w:sz w:val="27"/>
          <w:rtl/>
          <w:lang w:bidi="ar-IQ"/>
        </w:rPr>
        <w:t xml:space="preserve"> </w:t>
      </w:r>
      <w:r w:rsidRPr="003444A6">
        <w:rPr>
          <w:rFonts w:hint="cs"/>
          <w:sz w:val="27"/>
          <w:rtl/>
          <w:lang w:bidi="ar-IQ"/>
        </w:rPr>
        <w:t>الس</w:t>
      </w:r>
      <w:r w:rsidR="00C745D4" w:rsidRPr="003444A6">
        <w:rPr>
          <w:rFonts w:hint="cs"/>
          <w:sz w:val="27"/>
          <w:rtl/>
          <w:lang w:bidi="ar-IQ"/>
        </w:rPr>
        <w:t>َّ</w:t>
      </w:r>
      <w:r w:rsidRPr="003444A6">
        <w:rPr>
          <w:rFonts w:hint="cs"/>
          <w:sz w:val="27"/>
          <w:rtl/>
          <w:lang w:bidi="ar-IQ"/>
        </w:rPr>
        <w:t>ل</w:t>
      </w:r>
      <w:r w:rsidR="00C745D4" w:rsidRPr="003444A6">
        <w:rPr>
          <w:rFonts w:hint="cs"/>
          <w:sz w:val="27"/>
          <w:rtl/>
          <w:lang w:bidi="ar-IQ"/>
        </w:rPr>
        <w:t>ْ</w:t>
      </w:r>
      <w:r w:rsidRPr="003444A6">
        <w:rPr>
          <w:rFonts w:hint="cs"/>
          <w:sz w:val="27"/>
          <w:rtl/>
          <w:lang w:bidi="ar-IQ"/>
        </w:rPr>
        <w:t>طنة</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الم</w:t>
      </w:r>
      <w:r w:rsidR="00C745D4" w:rsidRPr="003444A6">
        <w:rPr>
          <w:rFonts w:hint="cs"/>
          <w:sz w:val="27"/>
          <w:rtl/>
          <w:lang w:bidi="ar-IQ"/>
        </w:rPr>
        <w:t>َ</w:t>
      </w:r>
      <w:r w:rsidRPr="003444A6">
        <w:rPr>
          <w:rFonts w:hint="cs"/>
          <w:sz w:val="27"/>
          <w:rtl/>
          <w:lang w:bidi="ar-IQ"/>
        </w:rPr>
        <w:t>ل</w:t>
      </w:r>
      <w:r w:rsidR="00C745D4" w:rsidRPr="003444A6">
        <w:rPr>
          <w:rFonts w:hint="cs"/>
          <w:sz w:val="27"/>
          <w:rtl/>
          <w:lang w:bidi="ar-IQ"/>
        </w:rPr>
        <w:t>َ</w:t>
      </w:r>
      <w:r w:rsidRPr="003444A6">
        <w:rPr>
          <w:rFonts w:hint="cs"/>
          <w:sz w:val="27"/>
          <w:rtl/>
          <w:lang w:bidi="ar-IQ"/>
        </w:rPr>
        <w:t>كية</w:t>
      </w:r>
      <w:r w:rsidR="00C745D4" w:rsidRPr="003444A6">
        <w:rPr>
          <w:rFonts w:hint="cs"/>
          <w:sz w:val="27"/>
          <w:rtl/>
          <w:lang w:bidi="ar-IQ"/>
        </w:rPr>
        <w:t>،</w:t>
      </w:r>
      <w:r w:rsidRPr="003444A6">
        <w:rPr>
          <w:sz w:val="27"/>
          <w:rtl/>
          <w:lang w:bidi="ar-IQ"/>
        </w:rPr>
        <w:t xml:space="preserve"> </w:t>
      </w:r>
      <w:r w:rsidRPr="003444A6">
        <w:rPr>
          <w:rFonts w:hint="cs"/>
          <w:sz w:val="27"/>
          <w:rtl/>
          <w:lang w:bidi="ar-IQ"/>
        </w:rPr>
        <w:t>باعتبارها</w:t>
      </w:r>
      <w:r w:rsidRPr="003444A6">
        <w:rPr>
          <w:sz w:val="27"/>
          <w:rtl/>
          <w:lang w:bidi="ar-IQ"/>
        </w:rPr>
        <w:t xml:space="preserve"> </w:t>
      </w:r>
      <w:r w:rsidRPr="003444A6">
        <w:rPr>
          <w:rFonts w:hint="cs"/>
          <w:sz w:val="27"/>
          <w:rtl/>
          <w:lang w:bidi="ar-IQ"/>
        </w:rPr>
        <w:t>شكلاً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الحكومة</w:t>
      </w:r>
      <w:r w:rsidRPr="003444A6">
        <w:rPr>
          <w:sz w:val="27"/>
          <w:rtl/>
          <w:lang w:bidi="ar-IQ"/>
        </w:rPr>
        <w:t xml:space="preserve"> </w:t>
      </w:r>
      <w:r w:rsidRPr="003444A6">
        <w:rPr>
          <w:rFonts w:hint="cs"/>
          <w:sz w:val="27"/>
          <w:rtl/>
          <w:lang w:bidi="ar-IQ"/>
        </w:rPr>
        <w:t>الأقل</w:t>
      </w:r>
      <w:r w:rsidR="00C745D4" w:rsidRPr="003444A6">
        <w:rPr>
          <w:rFonts w:hint="cs"/>
          <w:sz w:val="27"/>
          <w:rtl/>
          <w:lang w:bidi="ar-IQ"/>
        </w:rPr>
        <w:t>ّ</w:t>
      </w:r>
      <w:r w:rsidRPr="003444A6">
        <w:rPr>
          <w:sz w:val="27"/>
          <w:rtl/>
          <w:lang w:bidi="ar-IQ"/>
        </w:rPr>
        <w:t xml:space="preserve"> </w:t>
      </w:r>
      <w:r w:rsidRPr="003444A6">
        <w:rPr>
          <w:rFonts w:hint="cs"/>
          <w:sz w:val="27"/>
          <w:rtl/>
          <w:lang w:bidi="ar-IQ"/>
        </w:rPr>
        <w:t>نقصاً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مرحلة</w:t>
      </w:r>
      <w:r w:rsidRPr="003444A6">
        <w:rPr>
          <w:sz w:val="27"/>
          <w:rtl/>
          <w:lang w:bidi="ar-IQ"/>
        </w:rPr>
        <w:t xml:space="preserve"> </w:t>
      </w:r>
      <w:r w:rsidRPr="003444A6">
        <w:rPr>
          <w:rFonts w:hint="cs"/>
          <w:sz w:val="27"/>
          <w:rtl/>
          <w:lang w:bidi="ar-IQ"/>
        </w:rPr>
        <w:t>غيبة</w:t>
      </w:r>
      <w:r w:rsidRPr="003444A6">
        <w:rPr>
          <w:sz w:val="27"/>
          <w:rtl/>
          <w:lang w:bidi="ar-IQ"/>
        </w:rPr>
        <w:t xml:space="preserve"> </w:t>
      </w:r>
      <w:r w:rsidRPr="003444A6">
        <w:rPr>
          <w:rFonts w:hint="cs"/>
          <w:sz w:val="27"/>
          <w:rtl/>
          <w:lang w:bidi="ar-IQ"/>
        </w:rPr>
        <w:t>الإمام</w:t>
      </w:r>
      <w:r w:rsidR="00DE645C" w:rsidRPr="00250440">
        <w:rPr>
          <w:rFonts w:ascii="Mosawi" w:hAnsi="Mosawi" w:cs="Mosawi"/>
          <w:szCs w:val="22"/>
          <w:rtl/>
          <w:lang w:bidi="ar-IQ"/>
        </w:rPr>
        <w:t>×</w:t>
      </w:r>
      <w:r w:rsidR="00C745D4" w:rsidRPr="003444A6">
        <w:rPr>
          <w:rFonts w:hint="cs"/>
          <w:sz w:val="27"/>
          <w:rtl/>
          <w:lang w:bidi="ar-IQ"/>
        </w:rPr>
        <w:t>.</w:t>
      </w:r>
      <w:r w:rsidRPr="003444A6">
        <w:rPr>
          <w:sz w:val="27"/>
          <w:rtl/>
          <w:lang w:bidi="ar-IQ"/>
        </w:rPr>
        <w:t xml:space="preserve"> </w:t>
      </w:r>
      <w:r w:rsidRPr="003444A6">
        <w:rPr>
          <w:rFonts w:hint="cs"/>
          <w:sz w:val="27"/>
          <w:rtl/>
          <w:lang w:bidi="ar-IQ"/>
        </w:rPr>
        <w:t>هذ</w:t>
      </w:r>
      <w:r w:rsidR="00C745D4" w:rsidRPr="003444A6">
        <w:rPr>
          <w:rFonts w:hint="cs"/>
          <w:sz w:val="27"/>
          <w:rtl/>
          <w:lang w:bidi="ar-IQ"/>
        </w:rPr>
        <w:t>ه</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موجودة</w:t>
      </w:r>
      <w:r w:rsidRPr="003444A6">
        <w:rPr>
          <w:sz w:val="27"/>
          <w:rtl/>
          <w:lang w:bidi="ar-IQ"/>
        </w:rPr>
        <w:t xml:space="preserve"> </w:t>
      </w:r>
      <w:r w:rsidRPr="003444A6">
        <w:rPr>
          <w:rFonts w:hint="cs"/>
          <w:sz w:val="27"/>
          <w:rtl/>
          <w:lang w:bidi="ar-IQ"/>
        </w:rPr>
        <w:t>حت</w:t>
      </w:r>
      <w:r w:rsidR="00C745D4"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المؤلفات</w:t>
      </w:r>
      <w:r w:rsidRPr="003444A6">
        <w:rPr>
          <w:sz w:val="27"/>
          <w:rtl/>
          <w:lang w:bidi="ar-IQ"/>
        </w:rPr>
        <w:t xml:space="preserve"> </w:t>
      </w:r>
      <w:r w:rsidRPr="003444A6">
        <w:rPr>
          <w:rFonts w:hint="cs"/>
          <w:sz w:val="27"/>
          <w:rtl/>
          <w:lang w:bidi="ar-IQ"/>
        </w:rPr>
        <w:t>الأولى</w:t>
      </w:r>
      <w:r w:rsidRPr="003444A6">
        <w:rPr>
          <w:sz w:val="27"/>
          <w:rtl/>
          <w:lang w:bidi="ar-IQ"/>
        </w:rPr>
        <w:t xml:space="preserve"> </w:t>
      </w:r>
      <w:r w:rsidR="00C745D4" w:rsidRPr="003444A6">
        <w:rPr>
          <w:rFonts w:hint="cs"/>
          <w:sz w:val="27"/>
          <w:rtl/>
          <w:lang w:bidi="ar-IQ"/>
        </w:rPr>
        <w:t>للسيد</w:t>
      </w:r>
      <w:r w:rsidRPr="003444A6">
        <w:rPr>
          <w:sz w:val="27"/>
          <w:rtl/>
          <w:lang w:bidi="ar-IQ"/>
        </w:rPr>
        <w:t xml:space="preserve"> </w:t>
      </w:r>
      <w:r w:rsidRPr="003444A6">
        <w:rPr>
          <w:rFonts w:hint="cs"/>
          <w:sz w:val="27"/>
          <w:rtl/>
          <w:lang w:bidi="ar-IQ"/>
        </w:rPr>
        <w:t>الخميني</w:t>
      </w:r>
      <w:r w:rsidR="00C745D4" w:rsidRPr="003444A6">
        <w:rPr>
          <w:rFonts w:hint="cs"/>
          <w:sz w:val="27"/>
          <w:rtl/>
          <w:lang w:bidi="ar-IQ"/>
        </w:rPr>
        <w:t>،</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00C745D4"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ينطلق</w:t>
      </w:r>
      <w:r w:rsidRPr="003444A6">
        <w:rPr>
          <w:sz w:val="27"/>
          <w:rtl/>
          <w:lang w:bidi="ar-IQ"/>
        </w:rPr>
        <w:t xml:space="preserve"> </w:t>
      </w:r>
      <w:r w:rsidRPr="003444A6">
        <w:rPr>
          <w:rFonts w:hint="cs"/>
          <w:sz w:val="27"/>
          <w:rtl/>
          <w:lang w:bidi="ar-IQ"/>
        </w:rPr>
        <w:t>لمعارضة</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الم</w:t>
      </w:r>
      <w:r w:rsidR="00C745D4" w:rsidRPr="003444A6">
        <w:rPr>
          <w:rFonts w:hint="cs"/>
          <w:sz w:val="27"/>
          <w:rtl/>
          <w:lang w:bidi="ar-IQ"/>
        </w:rPr>
        <w:t>َ</w:t>
      </w:r>
      <w:r w:rsidRPr="003444A6">
        <w:rPr>
          <w:rFonts w:hint="cs"/>
          <w:sz w:val="27"/>
          <w:rtl/>
          <w:lang w:bidi="ar-IQ"/>
        </w:rPr>
        <w:t>ل</w:t>
      </w:r>
      <w:r w:rsidR="00C745D4" w:rsidRPr="003444A6">
        <w:rPr>
          <w:rFonts w:hint="cs"/>
          <w:sz w:val="27"/>
          <w:rtl/>
          <w:lang w:bidi="ar-IQ"/>
        </w:rPr>
        <w:t>َ</w:t>
      </w:r>
      <w:r w:rsidRPr="003444A6">
        <w:rPr>
          <w:rFonts w:hint="cs"/>
          <w:sz w:val="27"/>
          <w:rtl/>
          <w:lang w:bidi="ar-IQ"/>
        </w:rPr>
        <w:t>كي</w:t>
      </w:r>
      <w:r w:rsidR="00C745D4" w:rsidRPr="003444A6">
        <w:rPr>
          <w:rFonts w:hint="cs"/>
          <w:sz w:val="27"/>
          <w:rtl/>
          <w:lang w:bidi="ar-IQ"/>
        </w:rPr>
        <w:t>،</w:t>
      </w:r>
      <w:r w:rsidRPr="003444A6">
        <w:rPr>
          <w:sz w:val="27"/>
          <w:rtl/>
          <w:lang w:bidi="ar-IQ"/>
        </w:rPr>
        <w:t xml:space="preserve"> </w:t>
      </w:r>
      <w:r w:rsidRPr="003444A6">
        <w:rPr>
          <w:rFonts w:hint="cs"/>
          <w:sz w:val="27"/>
          <w:rtl/>
          <w:lang w:bidi="ar-IQ"/>
        </w:rPr>
        <w:t>لصالح</w:t>
      </w:r>
      <w:r w:rsidRPr="003444A6">
        <w:rPr>
          <w:sz w:val="27"/>
          <w:rtl/>
          <w:lang w:bidi="ar-IQ"/>
        </w:rPr>
        <w:t xml:space="preserve"> </w:t>
      </w:r>
      <w:r w:rsidRPr="003444A6">
        <w:rPr>
          <w:rFonts w:hint="cs"/>
          <w:sz w:val="27"/>
          <w:rtl/>
          <w:lang w:bidi="ar-IQ"/>
        </w:rPr>
        <w:t>المفهوم</w:t>
      </w:r>
      <w:r w:rsidRPr="003444A6">
        <w:rPr>
          <w:sz w:val="27"/>
          <w:rtl/>
          <w:lang w:bidi="ar-IQ"/>
        </w:rPr>
        <w:t xml:space="preserve"> </w:t>
      </w:r>
      <w:r w:rsidRPr="003444A6">
        <w:rPr>
          <w:rFonts w:hint="cs"/>
          <w:sz w:val="27"/>
          <w:rtl/>
          <w:lang w:bidi="ar-IQ"/>
        </w:rPr>
        <w:t>الجديد</w:t>
      </w:r>
      <w:r w:rsidRPr="003444A6">
        <w:rPr>
          <w:sz w:val="27"/>
          <w:rtl/>
          <w:lang w:bidi="ar-IQ"/>
        </w:rPr>
        <w:t xml:space="preserve"> </w:t>
      </w:r>
      <w:r w:rsidRPr="003444A6">
        <w:rPr>
          <w:rFonts w:hint="eastAsia"/>
          <w:sz w:val="27"/>
          <w:rtl/>
          <w:lang w:bidi="ar-IQ"/>
        </w:rPr>
        <w:t>«</w:t>
      </w:r>
      <w:r w:rsidRPr="003444A6">
        <w:rPr>
          <w:rFonts w:hint="cs"/>
          <w:sz w:val="27"/>
          <w:rtl/>
          <w:lang w:bidi="ar-IQ"/>
        </w:rPr>
        <w:t>حكومة</w:t>
      </w:r>
      <w:r w:rsidRPr="003444A6">
        <w:rPr>
          <w:sz w:val="27"/>
          <w:rtl/>
          <w:lang w:bidi="ar-IQ"/>
        </w:rPr>
        <w:t xml:space="preserve"> </w:t>
      </w:r>
      <w:r w:rsidRPr="003444A6">
        <w:rPr>
          <w:rFonts w:hint="cs"/>
          <w:sz w:val="27"/>
          <w:rtl/>
          <w:lang w:bidi="ar-IQ"/>
        </w:rPr>
        <w:t>ولاية</w:t>
      </w:r>
      <w:r w:rsidRPr="003444A6">
        <w:rPr>
          <w:sz w:val="27"/>
          <w:rtl/>
          <w:lang w:bidi="ar-IQ"/>
        </w:rPr>
        <w:t xml:space="preserve"> </w:t>
      </w:r>
      <w:r w:rsidRPr="003444A6">
        <w:rPr>
          <w:rFonts w:hint="cs"/>
          <w:sz w:val="27"/>
          <w:rtl/>
          <w:lang w:bidi="ar-IQ"/>
        </w:rPr>
        <w:t>الفقيه</w:t>
      </w:r>
      <w:r w:rsidRPr="003444A6">
        <w:rPr>
          <w:rFonts w:hint="eastAsia"/>
          <w:sz w:val="27"/>
          <w:rtl/>
        </w:rPr>
        <w:t>»</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حال</w:t>
      </w:r>
      <w:r w:rsidRPr="003444A6">
        <w:rPr>
          <w:sz w:val="27"/>
          <w:rtl/>
          <w:lang w:bidi="ar-IQ"/>
        </w:rPr>
        <w:t xml:space="preserve"> </w:t>
      </w:r>
      <w:r w:rsidRPr="003444A6">
        <w:rPr>
          <w:rFonts w:hint="cs"/>
          <w:sz w:val="27"/>
          <w:rtl/>
          <w:lang w:bidi="ar-IQ"/>
        </w:rPr>
        <w:t>فالحاكم</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أشكال</w:t>
      </w:r>
      <w:r w:rsidRPr="003444A6">
        <w:rPr>
          <w:sz w:val="27"/>
          <w:rtl/>
          <w:lang w:bidi="ar-IQ"/>
        </w:rPr>
        <w:t xml:space="preserve"> </w:t>
      </w:r>
      <w:r w:rsidRPr="003444A6">
        <w:rPr>
          <w:rFonts w:hint="cs"/>
          <w:sz w:val="27"/>
          <w:rtl/>
          <w:lang w:bidi="ar-IQ"/>
        </w:rPr>
        <w:t>الحكومة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يسعى</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كسب</w:t>
      </w:r>
      <w:r w:rsidRPr="003444A6">
        <w:rPr>
          <w:sz w:val="27"/>
          <w:rtl/>
          <w:lang w:bidi="ar-IQ"/>
        </w:rPr>
        <w:t xml:space="preserve"> </w:t>
      </w:r>
      <w:r w:rsidRPr="003444A6">
        <w:rPr>
          <w:rFonts w:hint="cs"/>
          <w:sz w:val="27"/>
          <w:rtl/>
          <w:lang w:bidi="ar-IQ"/>
        </w:rPr>
        <w:t>المشروعية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الدفاع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الشريعة</w:t>
      </w:r>
      <w:r w:rsidR="00C745D4" w:rsidRPr="003444A6">
        <w:rPr>
          <w:rFonts w:hint="cs"/>
          <w:sz w:val="27"/>
          <w:rtl/>
          <w:lang w:bidi="ar-IQ"/>
        </w:rPr>
        <w:t>،</w:t>
      </w:r>
      <w:r w:rsidRPr="003444A6">
        <w:rPr>
          <w:sz w:val="27"/>
          <w:rtl/>
          <w:lang w:bidi="ar-IQ"/>
        </w:rPr>
        <w:t xml:space="preserve"> </w:t>
      </w:r>
      <w:r w:rsidRPr="003444A6">
        <w:rPr>
          <w:rFonts w:hint="cs"/>
          <w:sz w:val="27"/>
          <w:rtl/>
          <w:lang w:bidi="ar-IQ"/>
        </w:rPr>
        <w:t>والحصول</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دعم</w:t>
      </w:r>
      <w:r w:rsidRPr="003444A6">
        <w:rPr>
          <w:sz w:val="27"/>
          <w:rtl/>
          <w:lang w:bidi="ar-IQ"/>
        </w:rPr>
        <w:t xml:space="preserve"> </w:t>
      </w:r>
      <w:r w:rsidRPr="003444A6">
        <w:rPr>
          <w:rFonts w:hint="cs"/>
          <w:sz w:val="27"/>
          <w:rtl/>
          <w:lang w:bidi="ar-IQ"/>
        </w:rPr>
        <w:t>العلماء</w:t>
      </w:r>
      <w:r w:rsidR="00C745D4"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الأقل</w:t>
      </w:r>
      <w:r w:rsidR="00C745D4" w:rsidRPr="003444A6">
        <w:rPr>
          <w:rFonts w:hint="cs"/>
          <w:sz w:val="27"/>
          <w:rtl/>
          <w:lang w:bidi="ar-IQ"/>
        </w:rPr>
        <w:t>ّ</w:t>
      </w:r>
      <w:r w:rsidRPr="003444A6">
        <w:rPr>
          <w:sz w:val="27"/>
          <w:rtl/>
          <w:lang w:bidi="ar-IQ"/>
        </w:rPr>
        <w:t xml:space="preserve"> </w:t>
      </w:r>
      <w:r w:rsidRPr="003444A6">
        <w:rPr>
          <w:rFonts w:hint="cs"/>
          <w:sz w:val="27"/>
          <w:rtl/>
          <w:lang w:bidi="ar-IQ"/>
        </w:rPr>
        <w:t>التظاهر</w:t>
      </w:r>
      <w:r w:rsidRPr="003444A6">
        <w:rPr>
          <w:sz w:val="27"/>
          <w:rtl/>
          <w:lang w:bidi="ar-IQ"/>
        </w:rPr>
        <w:t xml:space="preserve"> </w:t>
      </w:r>
      <w:r w:rsidRPr="003444A6">
        <w:rPr>
          <w:rFonts w:hint="cs"/>
          <w:sz w:val="27"/>
          <w:rtl/>
          <w:lang w:bidi="ar-IQ"/>
        </w:rPr>
        <w:t>بذلك</w:t>
      </w:r>
      <w:r w:rsidRPr="003444A6">
        <w:rPr>
          <w:rFonts w:hint="eastAsia"/>
          <w:sz w:val="27"/>
          <w:rtl/>
        </w:rPr>
        <w:t>»</w:t>
      </w:r>
      <w:r w:rsidRPr="003444A6">
        <w:rPr>
          <w:sz w:val="27"/>
          <w:vertAlign w:val="superscript"/>
          <w:rtl/>
          <w:lang w:bidi="ar-IQ"/>
        </w:rPr>
        <w:t>(</w:t>
      </w:r>
      <w:r w:rsidRPr="003444A6">
        <w:rPr>
          <w:rStyle w:val="ac"/>
          <w:sz w:val="27"/>
          <w:rtl/>
          <w:lang w:bidi="ar-IQ"/>
        </w:rPr>
        <w:endnoteReference w:id="405"/>
      </w:r>
      <w:r w:rsidRPr="003444A6">
        <w:rPr>
          <w:sz w:val="27"/>
          <w:vertAlign w:val="superscript"/>
          <w:rtl/>
          <w:lang w:bidi="ar-IQ"/>
        </w:rPr>
        <w:t>)</w:t>
      </w:r>
      <w:r w:rsidR="00C745D4" w:rsidRPr="003444A6">
        <w:rPr>
          <w:sz w:val="27"/>
          <w:rtl/>
          <w:lang w:bidi="ar-IQ"/>
        </w:rPr>
        <w:t>.</w:t>
      </w:r>
    </w:p>
    <w:p w:rsidR="00076975" w:rsidRPr="003444A6" w:rsidRDefault="002977C6" w:rsidP="00076975">
      <w:pPr>
        <w:rPr>
          <w:sz w:val="27"/>
          <w:rtl/>
          <w:lang w:bidi="ar-IQ"/>
        </w:rPr>
      </w:pPr>
      <w:r w:rsidRPr="003444A6">
        <w:rPr>
          <w:rFonts w:hint="cs"/>
          <w:sz w:val="27"/>
          <w:rtl/>
          <w:lang w:bidi="ar-IQ"/>
        </w:rPr>
        <w:t>وهذا</w:t>
      </w:r>
      <w:r w:rsidRPr="003444A6">
        <w:rPr>
          <w:sz w:val="27"/>
          <w:rtl/>
          <w:lang w:bidi="ar-IQ"/>
        </w:rPr>
        <w:t xml:space="preserve"> </w:t>
      </w:r>
      <w:r w:rsidRPr="003444A6">
        <w:rPr>
          <w:rFonts w:hint="cs"/>
          <w:sz w:val="27"/>
          <w:rtl/>
          <w:lang w:bidi="ar-IQ"/>
        </w:rPr>
        <w:t>الاد</w:t>
      </w:r>
      <w:r w:rsidR="00C745D4" w:rsidRPr="003444A6">
        <w:rPr>
          <w:rFonts w:hint="cs"/>
          <w:sz w:val="27"/>
          <w:rtl/>
          <w:lang w:bidi="ar-IQ"/>
        </w:rPr>
        <w:t>ّ</w:t>
      </w:r>
      <w:r w:rsidRPr="003444A6">
        <w:rPr>
          <w:rFonts w:hint="cs"/>
          <w:sz w:val="27"/>
          <w:rtl/>
          <w:lang w:bidi="ar-IQ"/>
        </w:rPr>
        <w:t>عاء</w:t>
      </w:r>
      <w:r w:rsidRPr="003444A6">
        <w:rPr>
          <w:sz w:val="27"/>
          <w:rtl/>
          <w:lang w:bidi="ar-IQ"/>
        </w:rPr>
        <w:t xml:space="preserve"> </w:t>
      </w:r>
      <w:r w:rsidRPr="003444A6">
        <w:rPr>
          <w:rFonts w:hint="cs"/>
          <w:sz w:val="27"/>
          <w:rtl/>
          <w:lang w:bidi="ar-IQ"/>
        </w:rPr>
        <w:t>للسيد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بعيد</w:t>
      </w:r>
      <w:r w:rsidR="00C745D4" w:rsidRPr="003444A6">
        <w:rPr>
          <w:rFonts w:hint="cs"/>
          <w:sz w:val="27"/>
          <w:rtl/>
          <w:lang w:bidi="ar-IQ"/>
        </w:rPr>
        <w:t>ٌ</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الواقع</w:t>
      </w:r>
      <w:r w:rsidR="00C745D4" w:rsidRPr="003444A6">
        <w:rPr>
          <w:rFonts w:hint="cs"/>
          <w:sz w:val="27"/>
          <w:rtl/>
          <w:lang w:bidi="ar-IQ"/>
        </w:rPr>
        <w:t>،</w:t>
      </w:r>
      <w:r w:rsidRPr="003444A6">
        <w:rPr>
          <w:sz w:val="27"/>
          <w:rtl/>
          <w:lang w:bidi="ar-IQ"/>
        </w:rPr>
        <w:t xml:space="preserve"> </w:t>
      </w:r>
      <w:r w:rsidRPr="003444A6">
        <w:rPr>
          <w:rFonts w:hint="cs"/>
          <w:sz w:val="27"/>
          <w:rtl/>
          <w:lang w:bidi="ar-IQ"/>
        </w:rPr>
        <w:t>ويعد</w:t>
      </w:r>
      <w:r w:rsidR="00C745D4" w:rsidRPr="003444A6">
        <w:rPr>
          <w:rFonts w:hint="cs"/>
          <w:sz w:val="27"/>
          <w:rtl/>
          <w:lang w:bidi="ar-IQ"/>
        </w:rPr>
        <w:t>ّ</w:t>
      </w:r>
      <w:r w:rsidRPr="003444A6">
        <w:rPr>
          <w:sz w:val="27"/>
          <w:rtl/>
          <w:lang w:bidi="ar-IQ"/>
        </w:rPr>
        <w:t xml:space="preserve"> </w:t>
      </w:r>
      <w:r w:rsidRPr="003444A6">
        <w:rPr>
          <w:rFonts w:hint="cs"/>
          <w:sz w:val="27"/>
          <w:rtl/>
          <w:lang w:bidi="ar-IQ"/>
        </w:rPr>
        <w:t>نوعاً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التبرير</w:t>
      </w:r>
      <w:r w:rsidRPr="003444A6">
        <w:rPr>
          <w:sz w:val="27"/>
          <w:rtl/>
          <w:lang w:bidi="ar-IQ"/>
        </w:rPr>
        <w:t xml:space="preserve"> </w:t>
      </w:r>
      <w:r w:rsidRPr="003444A6">
        <w:rPr>
          <w:rFonts w:hint="cs"/>
          <w:sz w:val="27"/>
          <w:rtl/>
          <w:lang w:bidi="ar-IQ"/>
        </w:rPr>
        <w:lastRenderedPageBreak/>
        <w:t>لعقيدته</w:t>
      </w:r>
      <w:r w:rsidRPr="003444A6">
        <w:rPr>
          <w:sz w:val="27"/>
          <w:rtl/>
          <w:lang w:bidi="ar-IQ"/>
        </w:rPr>
        <w:t xml:space="preserve">. </w:t>
      </w:r>
      <w:r w:rsidRPr="003444A6">
        <w:rPr>
          <w:rFonts w:hint="cs"/>
          <w:sz w:val="27"/>
          <w:rtl/>
          <w:lang w:bidi="ar-IQ"/>
        </w:rPr>
        <w:t>فبما</w:t>
      </w:r>
      <w:r w:rsidRPr="003444A6">
        <w:rPr>
          <w:sz w:val="27"/>
          <w:rtl/>
          <w:lang w:bidi="ar-IQ"/>
        </w:rPr>
        <w:t xml:space="preserve"> </w:t>
      </w:r>
      <w:r w:rsidR="00C745D4"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يؤمن</w:t>
      </w:r>
      <w:r w:rsidRPr="003444A6">
        <w:rPr>
          <w:sz w:val="27"/>
          <w:rtl/>
          <w:lang w:bidi="ar-IQ"/>
        </w:rPr>
        <w:t xml:space="preserve"> </w:t>
      </w:r>
      <w:r w:rsidRPr="003444A6">
        <w:rPr>
          <w:rFonts w:hint="cs"/>
          <w:sz w:val="27"/>
          <w:rtl/>
          <w:lang w:bidi="ar-IQ"/>
        </w:rPr>
        <w:t>بالنظام</w:t>
      </w:r>
      <w:r w:rsidRPr="003444A6">
        <w:rPr>
          <w:sz w:val="27"/>
          <w:rtl/>
          <w:lang w:bidi="ar-IQ"/>
        </w:rPr>
        <w:t xml:space="preserve"> </w:t>
      </w:r>
      <w:r w:rsidRPr="003444A6">
        <w:rPr>
          <w:rFonts w:hint="cs"/>
          <w:sz w:val="27"/>
          <w:rtl/>
          <w:lang w:bidi="ar-IQ"/>
        </w:rPr>
        <w:t>الم</w:t>
      </w:r>
      <w:r w:rsidR="00C745D4" w:rsidRPr="003444A6">
        <w:rPr>
          <w:rFonts w:hint="cs"/>
          <w:sz w:val="27"/>
          <w:rtl/>
          <w:lang w:bidi="ar-IQ"/>
        </w:rPr>
        <w:t>َ</w:t>
      </w:r>
      <w:r w:rsidRPr="003444A6">
        <w:rPr>
          <w:rFonts w:hint="cs"/>
          <w:sz w:val="27"/>
          <w:rtl/>
          <w:lang w:bidi="ar-IQ"/>
        </w:rPr>
        <w:t>ل</w:t>
      </w:r>
      <w:r w:rsidR="00C745D4" w:rsidRPr="003444A6">
        <w:rPr>
          <w:rFonts w:hint="cs"/>
          <w:sz w:val="27"/>
          <w:rtl/>
          <w:lang w:bidi="ar-IQ"/>
        </w:rPr>
        <w:t>َ</w:t>
      </w:r>
      <w:r w:rsidRPr="003444A6">
        <w:rPr>
          <w:rFonts w:hint="cs"/>
          <w:sz w:val="27"/>
          <w:rtl/>
          <w:lang w:bidi="ar-IQ"/>
        </w:rPr>
        <w:t>كي</w:t>
      </w:r>
      <w:r w:rsidR="00C745D4" w:rsidRPr="003444A6">
        <w:rPr>
          <w:rFonts w:hint="cs"/>
          <w:sz w:val="27"/>
          <w:rtl/>
          <w:lang w:bidi="ar-IQ"/>
        </w:rPr>
        <w:t>،</w:t>
      </w:r>
      <w:r w:rsidRPr="003444A6">
        <w:rPr>
          <w:sz w:val="27"/>
          <w:rtl/>
          <w:lang w:bidi="ar-IQ"/>
        </w:rPr>
        <w:t xml:space="preserve"> </w:t>
      </w:r>
      <w:r w:rsidRPr="003444A6">
        <w:rPr>
          <w:rFonts w:hint="cs"/>
          <w:sz w:val="27"/>
          <w:rtl/>
          <w:lang w:bidi="ar-IQ"/>
        </w:rPr>
        <w:t>وكان</w:t>
      </w:r>
      <w:r w:rsidRPr="003444A6">
        <w:rPr>
          <w:sz w:val="27"/>
          <w:rtl/>
          <w:lang w:bidi="ar-IQ"/>
        </w:rPr>
        <w:t xml:space="preserve"> </w:t>
      </w:r>
      <w:r w:rsidRPr="003444A6">
        <w:rPr>
          <w:rFonts w:hint="cs"/>
          <w:sz w:val="27"/>
          <w:rtl/>
          <w:lang w:bidi="ar-IQ"/>
        </w:rPr>
        <w:t>وفي</w:t>
      </w:r>
      <w:r w:rsidR="00C745D4"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ومخلصا</w:t>
      </w:r>
      <w:r w:rsidR="00C745D4" w:rsidRPr="003444A6">
        <w:rPr>
          <w:rFonts w:hint="cs"/>
          <w:sz w:val="27"/>
          <w:rtl/>
          <w:lang w:bidi="ar-IQ"/>
        </w:rPr>
        <w:t>ً</w:t>
      </w:r>
      <w:r w:rsidRPr="003444A6">
        <w:rPr>
          <w:sz w:val="27"/>
          <w:rtl/>
          <w:lang w:bidi="ar-IQ"/>
        </w:rPr>
        <w:t xml:space="preserve"> </w:t>
      </w:r>
      <w:r w:rsidRPr="003444A6">
        <w:rPr>
          <w:rFonts w:hint="cs"/>
          <w:sz w:val="27"/>
          <w:rtl/>
          <w:lang w:bidi="ar-IQ"/>
        </w:rPr>
        <w:t>له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الناحية</w:t>
      </w:r>
      <w:r w:rsidRPr="003444A6">
        <w:rPr>
          <w:sz w:val="27"/>
          <w:rtl/>
          <w:lang w:bidi="ar-IQ"/>
        </w:rPr>
        <w:t xml:space="preserve"> </w:t>
      </w:r>
      <w:r w:rsidRPr="003444A6">
        <w:rPr>
          <w:rFonts w:hint="cs"/>
          <w:sz w:val="27"/>
          <w:rtl/>
          <w:lang w:bidi="ar-IQ"/>
        </w:rPr>
        <w:t>العملية</w:t>
      </w:r>
      <w:r w:rsidR="00C745D4" w:rsidRPr="003444A6">
        <w:rPr>
          <w:rFonts w:hint="cs"/>
          <w:sz w:val="27"/>
          <w:rtl/>
          <w:lang w:bidi="ar-IQ"/>
        </w:rPr>
        <w:t>،</w:t>
      </w:r>
      <w:r w:rsidRPr="003444A6">
        <w:rPr>
          <w:sz w:val="27"/>
          <w:rtl/>
          <w:lang w:bidi="ar-IQ"/>
        </w:rPr>
        <w:t xml:space="preserve"> </w:t>
      </w:r>
      <w:r w:rsidRPr="003444A6">
        <w:rPr>
          <w:rFonts w:hint="cs"/>
          <w:sz w:val="27"/>
          <w:rtl/>
          <w:lang w:bidi="ar-IQ"/>
        </w:rPr>
        <w:t>نراه</w:t>
      </w:r>
      <w:r w:rsidRPr="003444A6">
        <w:rPr>
          <w:sz w:val="27"/>
          <w:rtl/>
          <w:lang w:bidi="ar-IQ"/>
        </w:rPr>
        <w:t xml:space="preserve"> </w:t>
      </w:r>
      <w:r w:rsidRPr="003444A6">
        <w:rPr>
          <w:rFonts w:hint="cs"/>
          <w:sz w:val="27"/>
          <w:rtl/>
          <w:lang w:bidi="ar-IQ"/>
        </w:rPr>
        <w:t>يسعى</w:t>
      </w:r>
      <w:r w:rsidRPr="003444A6">
        <w:rPr>
          <w:sz w:val="27"/>
          <w:rtl/>
          <w:lang w:bidi="ar-IQ"/>
        </w:rPr>
        <w:t xml:space="preserve"> </w:t>
      </w:r>
      <w:r w:rsidRPr="003444A6">
        <w:rPr>
          <w:rFonts w:hint="cs"/>
          <w:sz w:val="27"/>
          <w:rtl/>
          <w:lang w:bidi="ar-IQ"/>
        </w:rPr>
        <w:t>جاهداً</w:t>
      </w:r>
      <w:r w:rsidRPr="003444A6">
        <w:rPr>
          <w:sz w:val="27"/>
          <w:rtl/>
          <w:lang w:bidi="ar-IQ"/>
        </w:rPr>
        <w:t xml:space="preserve"> </w:t>
      </w:r>
      <w:r w:rsidRPr="003444A6">
        <w:rPr>
          <w:rFonts w:hint="cs"/>
          <w:sz w:val="27"/>
          <w:rtl/>
          <w:lang w:bidi="ar-IQ"/>
        </w:rPr>
        <w:t>لينسب</w:t>
      </w:r>
      <w:r w:rsidRPr="003444A6">
        <w:rPr>
          <w:sz w:val="27"/>
          <w:rtl/>
          <w:lang w:bidi="ar-IQ"/>
        </w:rPr>
        <w:t xml:space="preserve"> </w:t>
      </w:r>
      <w:r w:rsidRPr="003444A6">
        <w:rPr>
          <w:rFonts w:hint="cs"/>
          <w:sz w:val="27"/>
          <w:rtl/>
          <w:lang w:bidi="ar-IQ"/>
        </w:rPr>
        <w:t>أقواله</w:t>
      </w:r>
      <w:r w:rsidRPr="003444A6">
        <w:rPr>
          <w:sz w:val="27"/>
          <w:rtl/>
          <w:lang w:bidi="ar-IQ"/>
        </w:rPr>
        <w:t xml:space="preserve"> </w:t>
      </w:r>
      <w:r w:rsidRPr="003444A6">
        <w:rPr>
          <w:rFonts w:hint="cs"/>
          <w:sz w:val="27"/>
          <w:rtl/>
          <w:lang w:bidi="ar-IQ"/>
        </w:rPr>
        <w:t>وأفعاله</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المذهب</w:t>
      </w:r>
      <w:r w:rsidRPr="003444A6">
        <w:rPr>
          <w:sz w:val="27"/>
          <w:rtl/>
          <w:lang w:bidi="ar-IQ"/>
        </w:rPr>
        <w:t xml:space="preserve"> </w:t>
      </w:r>
      <w:r w:rsidRPr="003444A6">
        <w:rPr>
          <w:rFonts w:hint="cs"/>
          <w:sz w:val="27"/>
          <w:rtl/>
          <w:lang w:bidi="ar-IQ"/>
        </w:rPr>
        <w:t>الشيعي</w:t>
      </w:r>
      <w:r w:rsidR="00076975" w:rsidRPr="003444A6">
        <w:rPr>
          <w:rFonts w:hint="cs"/>
          <w:sz w:val="27"/>
          <w:rtl/>
          <w:lang w:bidi="ar-IQ"/>
        </w:rPr>
        <w:t>،</w:t>
      </w:r>
      <w:r w:rsidRPr="003444A6">
        <w:rPr>
          <w:sz w:val="27"/>
          <w:rtl/>
          <w:lang w:bidi="ar-IQ"/>
        </w:rPr>
        <w:t xml:space="preserve"> </w:t>
      </w:r>
      <w:r w:rsidRPr="003444A6">
        <w:rPr>
          <w:rFonts w:hint="cs"/>
          <w:sz w:val="27"/>
          <w:rtl/>
          <w:lang w:bidi="ar-IQ"/>
        </w:rPr>
        <w:t>متناسياً</w:t>
      </w:r>
      <w:r w:rsidRPr="003444A6">
        <w:rPr>
          <w:sz w:val="27"/>
          <w:rtl/>
          <w:lang w:bidi="ar-IQ"/>
        </w:rPr>
        <w:t xml:space="preserve"> </w:t>
      </w:r>
      <w:r w:rsidR="00076975" w:rsidRPr="003444A6">
        <w:rPr>
          <w:rFonts w:hint="cs"/>
          <w:sz w:val="27"/>
          <w:rtl/>
          <w:lang w:bidi="ar-IQ"/>
        </w:rPr>
        <w:t>أ</w:t>
      </w:r>
      <w:r w:rsidRPr="003444A6">
        <w:rPr>
          <w:rFonts w:hint="cs"/>
          <w:sz w:val="27"/>
          <w:rtl/>
          <w:lang w:bidi="ar-IQ"/>
        </w:rPr>
        <w:t>ن</w:t>
      </w:r>
      <w:r w:rsidR="00076975" w:rsidRPr="003444A6">
        <w:rPr>
          <w:rFonts w:hint="cs"/>
          <w:sz w:val="27"/>
          <w:rtl/>
          <w:lang w:bidi="ar-IQ"/>
        </w:rPr>
        <w:t>ّ</w:t>
      </w:r>
      <w:r w:rsidRPr="003444A6">
        <w:rPr>
          <w:sz w:val="27"/>
          <w:rtl/>
          <w:lang w:bidi="ar-IQ"/>
        </w:rPr>
        <w:t xml:space="preserve"> </w:t>
      </w:r>
      <w:r w:rsidRPr="003444A6">
        <w:rPr>
          <w:rFonts w:hint="cs"/>
          <w:sz w:val="27"/>
          <w:rtl/>
          <w:lang w:bidi="ar-IQ"/>
        </w:rPr>
        <w:t>أي</w:t>
      </w:r>
      <w:r w:rsidR="00076975" w:rsidRPr="003444A6">
        <w:rPr>
          <w:rFonts w:hint="cs"/>
          <w:sz w:val="27"/>
          <w:rtl/>
          <w:lang w:bidi="ar-IQ"/>
        </w:rPr>
        <w:t>َّ</w:t>
      </w:r>
      <w:r w:rsidRPr="003444A6">
        <w:rPr>
          <w:sz w:val="27"/>
          <w:rtl/>
          <w:lang w:bidi="ar-IQ"/>
        </w:rPr>
        <w:t xml:space="preserve"> </w:t>
      </w:r>
      <w:r w:rsidRPr="003444A6">
        <w:rPr>
          <w:rFonts w:hint="cs"/>
          <w:sz w:val="27"/>
          <w:rtl/>
          <w:lang w:bidi="ar-IQ"/>
        </w:rPr>
        <w:t>فقيه</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يؤي</w:t>
      </w:r>
      <w:r w:rsidR="00076975"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الم</w:t>
      </w:r>
      <w:r w:rsidR="00076975" w:rsidRPr="003444A6">
        <w:rPr>
          <w:rFonts w:hint="cs"/>
          <w:sz w:val="27"/>
          <w:rtl/>
          <w:lang w:bidi="ar-IQ"/>
        </w:rPr>
        <w:t>َ</w:t>
      </w:r>
      <w:r w:rsidRPr="003444A6">
        <w:rPr>
          <w:rFonts w:hint="cs"/>
          <w:sz w:val="27"/>
          <w:rtl/>
          <w:lang w:bidi="ar-IQ"/>
        </w:rPr>
        <w:t>ل</w:t>
      </w:r>
      <w:r w:rsidR="00076975" w:rsidRPr="003444A6">
        <w:rPr>
          <w:rFonts w:hint="cs"/>
          <w:sz w:val="27"/>
          <w:rtl/>
          <w:lang w:bidi="ar-IQ"/>
        </w:rPr>
        <w:t>َ</w:t>
      </w:r>
      <w:r w:rsidRPr="003444A6">
        <w:rPr>
          <w:rFonts w:hint="cs"/>
          <w:sz w:val="27"/>
          <w:rtl/>
          <w:lang w:bidi="ar-IQ"/>
        </w:rPr>
        <w:t>كي</w:t>
      </w:r>
      <w:r w:rsidRPr="003444A6">
        <w:rPr>
          <w:sz w:val="27"/>
          <w:rtl/>
          <w:lang w:bidi="ar-IQ"/>
        </w:rPr>
        <w:t xml:space="preserve"> </w:t>
      </w:r>
      <w:r w:rsidRPr="003444A6">
        <w:rPr>
          <w:rFonts w:hint="cs"/>
          <w:sz w:val="27"/>
          <w:rtl/>
          <w:lang w:bidi="ar-IQ"/>
        </w:rPr>
        <w:t>بلحاظ</w:t>
      </w:r>
      <w:r w:rsidRPr="003444A6">
        <w:rPr>
          <w:sz w:val="27"/>
          <w:rtl/>
          <w:lang w:bidi="ar-IQ"/>
        </w:rPr>
        <w:t xml:space="preserve"> </w:t>
      </w:r>
      <w:r w:rsidRPr="003444A6">
        <w:rPr>
          <w:rFonts w:hint="cs"/>
          <w:sz w:val="27"/>
          <w:rtl/>
          <w:lang w:bidi="ar-IQ"/>
        </w:rPr>
        <w:t>المعرفة</w:t>
      </w:r>
      <w:r w:rsidRPr="003444A6">
        <w:rPr>
          <w:sz w:val="27"/>
          <w:rtl/>
          <w:lang w:bidi="ar-IQ"/>
        </w:rPr>
        <w:t xml:space="preserve"> </w:t>
      </w:r>
      <w:r w:rsidRPr="003444A6">
        <w:rPr>
          <w:rFonts w:hint="cs"/>
          <w:sz w:val="27"/>
          <w:rtl/>
          <w:lang w:bidi="ar-IQ"/>
        </w:rPr>
        <w:t>الدينية</w:t>
      </w:r>
      <w:r w:rsidR="00076975" w:rsidRPr="003444A6">
        <w:rPr>
          <w:rFonts w:hint="cs"/>
          <w:sz w:val="27"/>
          <w:rtl/>
          <w:lang w:bidi="ar-IQ"/>
        </w:rPr>
        <w:t>،</w:t>
      </w:r>
      <w:r w:rsidRPr="003444A6">
        <w:rPr>
          <w:sz w:val="27"/>
          <w:rtl/>
          <w:lang w:bidi="ar-IQ"/>
        </w:rPr>
        <w:t xml:space="preserve"> </w:t>
      </w:r>
      <w:r w:rsidRPr="003444A6">
        <w:rPr>
          <w:rFonts w:hint="cs"/>
          <w:sz w:val="27"/>
          <w:rtl/>
          <w:lang w:bidi="ar-IQ"/>
        </w:rPr>
        <w:t>ولم</w:t>
      </w:r>
      <w:r w:rsidRPr="003444A6">
        <w:rPr>
          <w:sz w:val="27"/>
          <w:rtl/>
          <w:lang w:bidi="ar-IQ"/>
        </w:rPr>
        <w:t xml:space="preserve"> </w:t>
      </w:r>
      <w:r w:rsidRPr="003444A6">
        <w:rPr>
          <w:rFonts w:hint="cs"/>
          <w:sz w:val="27"/>
          <w:rtl/>
          <w:lang w:bidi="ar-IQ"/>
        </w:rPr>
        <w:t>يفر</w:t>
      </w:r>
      <w:r w:rsidR="00076975" w:rsidRPr="003444A6">
        <w:rPr>
          <w:rFonts w:hint="cs"/>
          <w:sz w:val="27"/>
          <w:rtl/>
          <w:lang w:bidi="ar-IQ"/>
        </w:rPr>
        <w:t>ِّ</w:t>
      </w:r>
      <w:r w:rsidRPr="003444A6">
        <w:rPr>
          <w:rFonts w:hint="cs"/>
          <w:sz w:val="27"/>
          <w:rtl/>
          <w:lang w:bidi="ar-IQ"/>
        </w:rPr>
        <w:t>قوا</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والس</w:t>
      </w:r>
      <w:r w:rsidR="00076975" w:rsidRPr="003444A6">
        <w:rPr>
          <w:rFonts w:hint="cs"/>
          <w:sz w:val="27"/>
          <w:rtl/>
          <w:lang w:bidi="ar-IQ"/>
        </w:rPr>
        <w:t>َّ</w:t>
      </w:r>
      <w:r w:rsidRPr="003444A6">
        <w:rPr>
          <w:rFonts w:hint="cs"/>
          <w:sz w:val="27"/>
          <w:rtl/>
          <w:lang w:bidi="ar-IQ"/>
        </w:rPr>
        <w:t>ل</w:t>
      </w:r>
      <w:r w:rsidR="00076975" w:rsidRPr="003444A6">
        <w:rPr>
          <w:rFonts w:hint="cs"/>
          <w:sz w:val="27"/>
          <w:rtl/>
          <w:lang w:bidi="ar-IQ"/>
        </w:rPr>
        <w:t>ْ</w:t>
      </w:r>
      <w:r w:rsidRPr="003444A6">
        <w:rPr>
          <w:rFonts w:hint="cs"/>
          <w:sz w:val="27"/>
          <w:rtl/>
          <w:lang w:bidi="ar-IQ"/>
        </w:rPr>
        <w:t>طنة</w:t>
      </w:r>
      <w:r w:rsidRPr="003444A6">
        <w:rPr>
          <w:sz w:val="27"/>
          <w:rtl/>
          <w:lang w:bidi="ar-IQ"/>
        </w:rPr>
        <w:t xml:space="preserve"> </w:t>
      </w:r>
      <w:r w:rsidRPr="003444A6">
        <w:rPr>
          <w:rFonts w:hint="cs"/>
          <w:sz w:val="27"/>
          <w:rtl/>
          <w:lang w:bidi="ar-IQ"/>
        </w:rPr>
        <w:t>بلحاظ</w:t>
      </w:r>
      <w:r w:rsidRPr="003444A6">
        <w:rPr>
          <w:sz w:val="27"/>
          <w:rtl/>
          <w:lang w:bidi="ar-IQ"/>
        </w:rPr>
        <w:t xml:space="preserve"> </w:t>
      </w:r>
      <w:r w:rsidRPr="003444A6">
        <w:rPr>
          <w:rFonts w:hint="cs"/>
          <w:sz w:val="27"/>
          <w:rtl/>
          <w:lang w:bidi="ar-IQ"/>
        </w:rPr>
        <w:t>عدم</w:t>
      </w:r>
      <w:r w:rsidRPr="003444A6">
        <w:rPr>
          <w:sz w:val="27"/>
          <w:rtl/>
          <w:lang w:bidi="ar-IQ"/>
        </w:rPr>
        <w:t xml:space="preserve"> </w:t>
      </w:r>
      <w:r w:rsidRPr="003444A6">
        <w:rPr>
          <w:rFonts w:hint="cs"/>
          <w:sz w:val="27"/>
          <w:rtl/>
          <w:lang w:bidi="ar-IQ"/>
        </w:rPr>
        <w:t>امتلاكهما</w:t>
      </w:r>
      <w:r w:rsidRPr="003444A6">
        <w:rPr>
          <w:sz w:val="27"/>
          <w:rtl/>
          <w:lang w:bidi="ar-IQ"/>
        </w:rPr>
        <w:t xml:space="preserve"> </w:t>
      </w:r>
      <w:r w:rsidRPr="003444A6">
        <w:rPr>
          <w:rFonts w:hint="cs"/>
          <w:sz w:val="27"/>
          <w:rtl/>
          <w:lang w:bidi="ar-IQ"/>
        </w:rPr>
        <w:t>للمشروعية</w:t>
      </w:r>
      <w:r w:rsidR="00076975" w:rsidRPr="003444A6">
        <w:rPr>
          <w:rFonts w:hint="cs"/>
          <w:sz w:val="27"/>
          <w:rtl/>
          <w:lang w:bidi="ar-IQ"/>
        </w:rPr>
        <w:t>.</w:t>
      </w:r>
    </w:p>
    <w:p w:rsidR="00076975" w:rsidRPr="003444A6" w:rsidRDefault="002977C6" w:rsidP="00D63BC6">
      <w:pPr>
        <w:spacing w:line="420" w:lineRule="exact"/>
        <w:rPr>
          <w:sz w:val="27"/>
          <w:rtl/>
          <w:lang w:bidi="ar-IQ"/>
        </w:rPr>
      </w:pPr>
      <w:r w:rsidRPr="00C03963">
        <w:rPr>
          <w:rFonts w:hint="cs"/>
          <w:sz w:val="27"/>
          <w:rtl/>
          <w:lang w:bidi="ar-IQ"/>
        </w:rPr>
        <w:t>وعلى</w:t>
      </w:r>
      <w:r w:rsidRPr="00C03963">
        <w:rPr>
          <w:sz w:val="27"/>
          <w:rtl/>
          <w:lang w:bidi="ar-IQ"/>
        </w:rPr>
        <w:t xml:space="preserve"> </w:t>
      </w:r>
      <w:r w:rsidRPr="00C03963">
        <w:rPr>
          <w:rFonts w:hint="cs"/>
          <w:sz w:val="27"/>
          <w:rtl/>
          <w:lang w:bidi="ar-IQ"/>
        </w:rPr>
        <w:t>سبيل</w:t>
      </w:r>
      <w:r w:rsidRPr="00C03963">
        <w:rPr>
          <w:sz w:val="27"/>
          <w:rtl/>
          <w:lang w:bidi="ar-IQ"/>
        </w:rPr>
        <w:t xml:space="preserve"> </w:t>
      </w:r>
      <w:r w:rsidRPr="00C03963">
        <w:rPr>
          <w:rFonts w:hint="cs"/>
          <w:sz w:val="27"/>
          <w:rtl/>
          <w:lang w:bidi="ar-IQ"/>
        </w:rPr>
        <w:t>المثال</w:t>
      </w:r>
      <w:r w:rsidR="00076975" w:rsidRPr="00C03963">
        <w:rPr>
          <w:rFonts w:hint="cs"/>
          <w:sz w:val="27"/>
          <w:rtl/>
          <w:lang w:bidi="ar-IQ"/>
        </w:rPr>
        <w:t>:</w:t>
      </w:r>
      <w:r w:rsidRPr="00C03963">
        <w:rPr>
          <w:sz w:val="27"/>
          <w:rtl/>
          <w:lang w:bidi="ar-IQ"/>
        </w:rPr>
        <w:t xml:space="preserve"> </w:t>
      </w:r>
      <w:r w:rsidRPr="00C03963">
        <w:rPr>
          <w:rFonts w:hint="cs"/>
          <w:sz w:val="27"/>
          <w:rtl/>
          <w:lang w:bidi="ar-IQ"/>
        </w:rPr>
        <w:t>يقول</w:t>
      </w:r>
      <w:r w:rsidRPr="00C03963">
        <w:rPr>
          <w:sz w:val="27"/>
          <w:rtl/>
          <w:lang w:bidi="ar-IQ"/>
        </w:rPr>
        <w:t xml:space="preserve"> </w:t>
      </w:r>
      <w:r w:rsidRPr="00C03963">
        <w:rPr>
          <w:rFonts w:hint="cs"/>
          <w:sz w:val="27"/>
          <w:rtl/>
          <w:lang w:bidi="ar-IQ"/>
        </w:rPr>
        <w:t>الشيخ</w:t>
      </w:r>
      <w:r w:rsidRPr="00C03963">
        <w:rPr>
          <w:sz w:val="27"/>
          <w:rtl/>
          <w:lang w:bidi="ar-IQ"/>
        </w:rPr>
        <w:t xml:space="preserve"> </w:t>
      </w:r>
      <w:r w:rsidRPr="00C03963">
        <w:rPr>
          <w:rFonts w:hint="cs"/>
          <w:sz w:val="27"/>
          <w:rtl/>
          <w:lang w:bidi="ar-IQ"/>
        </w:rPr>
        <w:t>المفيد</w:t>
      </w:r>
      <w:r w:rsidRPr="00C03963">
        <w:rPr>
          <w:sz w:val="27"/>
          <w:rtl/>
          <w:lang w:bidi="ar-IQ"/>
        </w:rPr>
        <w:t>(413</w:t>
      </w:r>
      <w:r w:rsidRPr="00C03963">
        <w:rPr>
          <w:rFonts w:hint="cs"/>
          <w:sz w:val="27"/>
          <w:rtl/>
          <w:lang w:bidi="ar-IQ"/>
        </w:rPr>
        <w:t>هـ</w:t>
      </w:r>
      <w:r w:rsidRPr="00C03963">
        <w:rPr>
          <w:sz w:val="27"/>
          <w:rtl/>
          <w:lang w:bidi="ar-IQ"/>
        </w:rPr>
        <w:t xml:space="preserve">) </w:t>
      </w:r>
      <w:r w:rsidRPr="00C03963">
        <w:rPr>
          <w:rFonts w:hint="cs"/>
          <w:sz w:val="27"/>
          <w:rtl/>
          <w:lang w:bidi="ar-IQ"/>
        </w:rPr>
        <w:t>في</w:t>
      </w:r>
      <w:r w:rsidRPr="00C03963">
        <w:rPr>
          <w:sz w:val="27"/>
          <w:rtl/>
          <w:lang w:bidi="ar-IQ"/>
        </w:rPr>
        <w:t xml:space="preserve"> </w:t>
      </w:r>
      <w:r w:rsidRPr="00C03963">
        <w:rPr>
          <w:rFonts w:hint="cs"/>
          <w:sz w:val="27"/>
          <w:rtl/>
          <w:lang w:bidi="ar-IQ"/>
        </w:rPr>
        <w:t>المقنعة</w:t>
      </w:r>
      <w:r w:rsidR="00076975" w:rsidRPr="00C03963">
        <w:rPr>
          <w:rFonts w:hint="cs"/>
          <w:sz w:val="27"/>
          <w:rtl/>
          <w:lang w:bidi="ar-IQ"/>
        </w:rPr>
        <w:t>، في</w:t>
      </w:r>
      <w:r w:rsidRPr="00C03963">
        <w:rPr>
          <w:sz w:val="27"/>
          <w:rtl/>
          <w:lang w:bidi="ar-IQ"/>
        </w:rPr>
        <w:t xml:space="preserve"> </w:t>
      </w:r>
      <w:r w:rsidRPr="00C03963">
        <w:rPr>
          <w:rFonts w:hint="cs"/>
          <w:sz w:val="27"/>
          <w:rtl/>
          <w:lang w:bidi="ar-IQ"/>
        </w:rPr>
        <w:t>باب</w:t>
      </w:r>
      <w:r w:rsidRPr="00C03963">
        <w:rPr>
          <w:sz w:val="27"/>
          <w:rtl/>
          <w:lang w:bidi="ar-IQ"/>
        </w:rPr>
        <w:t xml:space="preserve"> </w:t>
      </w:r>
      <w:r w:rsidRPr="00C03963">
        <w:rPr>
          <w:rFonts w:hint="cs"/>
          <w:sz w:val="27"/>
          <w:rtl/>
          <w:lang w:bidi="ar-IQ"/>
        </w:rPr>
        <w:t>الأمر</w:t>
      </w:r>
      <w:r w:rsidRPr="00C03963">
        <w:rPr>
          <w:sz w:val="27"/>
          <w:rtl/>
          <w:lang w:bidi="ar-IQ"/>
        </w:rPr>
        <w:t xml:space="preserve"> </w:t>
      </w:r>
      <w:r w:rsidRPr="00C03963">
        <w:rPr>
          <w:rFonts w:hint="cs"/>
          <w:sz w:val="27"/>
          <w:rtl/>
          <w:lang w:bidi="ar-IQ"/>
        </w:rPr>
        <w:t>بالمعروف</w:t>
      </w:r>
      <w:r w:rsidRPr="003444A6">
        <w:rPr>
          <w:sz w:val="27"/>
          <w:rtl/>
          <w:lang w:bidi="ar-IQ"/>
        </w:rPr>
        <w:t xml:space="preserve"> </w:t>
      </w:r>
      <w:r w:rsidRPr="003444A6">
        <w:rPr>
          <w:rFonts w:hint="cs"/>
          <w:sz w:val="27"/>
          <w:rtl/>
          <w:lang w:bidi="ar-IQ"/>
        </w:rPr>
        <w:t>والنهي</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المنكر</w:t>
      </w:r>
      <w:r w:rsidRPr="003444A6">
        <w:rPr>
          <w:sz w:val="27"/>
          <w:rtl/>
          <w:lang w:bidi="ar-IQ"/>
        </w:rPr>
        <w:t xml:space="preserve">: </w:t>
      </w:r>
      <w:r w:rsidRPr="003444A6">
        <w:rPr>
          <w:rFonts w:hint="eastAsia"/>
          <w:sz w:val="27"/>
          <w:rtl/>
        </w:rPr>
        <w:t>«</w:t>
      </w:r>
      <w:r w:rsidRPr="003444A6">
        <w:rPr>
          <w:rFonts w:hint="cs"/>
          <w:sz w:val="27"/>
          <w:rtl/>
          <w:lang w:bidi="ar-IQ"/>
        </w:rPr>
        <w:t>تنفيذ</w:t>
      </w:r>
      <w:r w:rsidRPr="003444A6">
        <w:rPr>
          <w:sz w:val="27"/>
          <w:rtl/>
          <w:lang w:bidi="ar-IQ"/>
        </w:rPr>
        <w:t xml:space="preserve"> </w:t>
      </w:r>
      <w:r w:rsidRPr="003444A6">
        <w:rPr>
          <w:rFonts w:hint="cs"/>
          <w:sz w:val="27"/>
          <w:rtl/>
          <w:lang w:bidi="ar-IQ"/>
        </w:rPr>
        <w:t>حدود</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وأحكامه</w:t>
      </w:r>
      <w:r w:rsidRPr="003444A6">
        <w:rPr>
          <w:sz w:val="27"/>
          <w:rtl/>
          <w:lang w:bidi="ar-IQ"/>
        </w:rPr>
        <w:t xml:space="preserve"> </w:t>
      </w:r>
      <w:r w:rsidRPr="003444A6">
        <w:rPr>
          <w:rFonts w:hint="cs"/>
          <w:sz w:val="27"/>
          <w:rtl/>
          <w:lang w:bidi="ar-IQ"/>
        </w:rPr>
        <w:t>بيد</w:t>
      </w:r>
      <w:r w:rsidRPr="003444A6">
        <w:rPr>
          <w:sz w:val="27"/>
          <w:rtl/>
          <w:lang w:bidi="ar-IQ"/>
        </w:rPr>
        <w:t xml:space="preserve"> </w:t>
      </w:r>
      <w:r w:rsidRPr="003444A6">
        <w:rPr>
          <w:rFonts w:hint="cs"/>
          <w:sz w:val="27"/>
          <w:rtl/>
          <w:lang w:bidi="ar-IQ"/>
        </w:rPr>
        <w:t>سلطان</w:t>
      </w:r>
      <w:r w:rsidRPr="003444A6">
        <w:rPr>
          <w:sz w:val="27"/>
          <w:rtl/>
          <w:lang w:bidi="ar-IQ"/>
        </w:rPr>
        <w:t xml:space="preserve"> </w:t>
      </w:r>
      <w:r w:rsidRPr="003444A6">
        <w:rPr>
          <w:rFonts w:hint="cs"/>
          <w:sz w:val="27"/>
          <w:rtl/>
          <w:lang w:bidi="ar-IQ"/>
        </w:rPr>
        <w:t>الإسلام</w:t>
      </w:r>
      <w:r w:rsidR="00076975" w:rsidRPr="003444A6">
        <w:rPr>
          <w:rFonts w:hint="cs"/>
          <w:sz w:val="27"/>
          <w:rtl/>
          <w:lang w:bidi="ar-IQ"/>
        </w:rPr>
        <w:t>،</w:t>
      </w:r>
      <w:r w:rsidRPr="003444A6">
        <w:rPr>
          <w:sz w:val="27"/>
          <w:rtl/>
          <w:lang w:bidi="ar-IQ"/>
        </w:rPr>
        <w:t xml:space="preserve"> </w:t>
      </w:r>
      <w:r w:rsidRPr="003444A6">
        <w:rPr>
          <w:rFonts w:hint="cs"/>
          <w:sz w:val="27"/>
          <w:rtl/>
          <w:lang w:bidi="ar-IQ"/>
        </w:rPr>
        <w:t>المنصوب</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تعالى</w:t>
      </w:r>
      <w:r w:rsidR="00076975" w:rsidRPr="003444A6">
        <w:rPr>
          <w:rFonts w:hint="cs"/>
          <w:sz w:val="27"/>
          <w:rtl/>
          <w:lang w:bidi="ar-IQ"/>
        </w:rPr>
        <w:t>.</w:t>
      </w:r>
      <w:r w:rsidRPr="003444A6">
        <w:rPr>
          <w:sz w:val="27"/>
          <w:rtl/>
          <w:lang w:bidi="ar-IQ"/>
        </w:rPr>
        <w:t xml:space="preserve"> </w:t>
      </w:r>
      <w:r w:rsidRPr="003444A6">
        <w:rPr>
          <w:rFonts w:hint="cs"/>
          <w:sz w:val="27"/>
          <w:rtl/>
          <w:lang w:bidi="ar-IQ"/>
        </w:rPr>
        <w:t>والمراد</w:t>
      </w:r>
      <w:r w:rsidRPr="003444A6">
        <w:rPr>
          <w:sz w:val="27"/>
          <w:rtl/>
          <w:lang w:bidi="ar-IQ"/>
        </w:rPr>
        <w:t xml:space="preserve"> </w:t>
      </w:r>
      <w:r w:rsidRPr="003444A6">
        <w:rPr>
          <w:rFonts w:hint="cs"/>
          <w:sz w:val="27"/>
          <w:rtl/>
          <w:lang w:bidi="ar-IQ"/>
        </w:rPr>
        <w:t>بالسلطان</w:t>
      </w:r>
      <w:r w:rsidRPr="003444A6">
        <w:rPr>
          <w:sz w:val="27"/>
          <w:rtl/>
          <w:lang w:bidi="ar-IQ"/>
        </w:rPr>
        <w:t xml:space="preserve"> </w:t>
      </w:r>
      <w:r w:rsidRPr="003444A6">
        <w:rPr>
          <w:rFonts w:hint="cs"/>
          <w:sz w:val="27"/>
          <w:rtl/>
          <w:lang w:bidi="ar-IQ"/>
        </w:rPr>
        <w:t>أئم</w:t>
      </w:r>
      <w:r w:rsidR="00076975"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الهدى</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آل</w:t>
      </w:r>
      <w:r w:rsidRPr="003444A6">
        <w:rPr>
          <w:sz w:val="27"/>
          <w:rtl/>
          <w:lang w:bidi="ar-IQ"/>
        </w:rPr>
        <w:t xml:space="preserve"> </w:t>
      </w:r>
      <w:r w:rsidRPr="003444A6">
        <w:rPr>
          <w:rFonts w:hint="cs"/>
          <w:sz w:val="27"/>
          <w:rtl/>
          <w:lang w:bidi="ar-IQ"/>
        </w:rPr>
        <w:t>محمد</w:t>
      </w:r>
      <w:r w:rsidR="00DE645C" w:rsidRPr="00250440">
        <w:rPr>
          <w:rFonts w:ascii="Mosawi" w:hAnsi="Mosawi" w:cs="Mosawi"/>
          <w:szCs w:val="22"/>
          <w:rtl/>
          <w:lang w:bidi="ar-IQ"/>
        </w:rPr>
        <w:t>‘</w:t>
      </w:r>
      <w:r w:rsidR="00076975"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المنصّ</w:t>
      </w:r>
      <w:r w:rsidR="00076975" w:rsidRPr="003444A6">
        <w:rPr>
          <w:rFonts w:hint="cs"/>
          <w:sz w:val="27"/>
          <w:rtl/>
          <w:lang w:bidi="ar-IQ"/>
        </w:rPr>
        <w:t>َ</w:t>
      </w:r>
      <w:r w:rsidRPr="003444A6">
        <w:rPr>
          <w:rFonts w:hint="cs"/>
          <w:sz w:val="27"/>
          <w:rtl/>
          <w:lang w:bidi="ar-IQ"/>
        </w:rPr>
        <w:t>بين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قبلهم</w:t>
      </w:r>
      <w:r w:rsidR="00076975" w:rsidRPr="003444A6">
        <w:rPr>
          <w:rFonts w:hint="cs"/>
          <w:sz w:val="27"/>
          <w:rtl/>
          <w:lang w:bidi="ar-IQ"/>
        </w:rPr>
        <w:t>.</w:t>
      </w:r>
      <w:r w:rsidRPr="003444A6">
        <w:rPr>
          <w:sz w:val="27"/>
          <w:rtl/>
          <w:lang w:bidi="ar-IQ"/>
        </w:rPr>
        <w:t xml:space="preserve"> </w:t>
      </w:r>
      <w:r w:rsidRPr="003444A6">
        <w:rPr>
          <w:rFonts w:hint="cs"/>
          <w:sz w:val="27"/>
          <w:rtl/>
          <w:lang w:bidi="ar-IQ"/>
        </w:rPr>
        <w:t>وأوكل</w:t>
      </w:r>
      <w:r w:rsidRPr="003444A6">
        <w:rPr>
          <w:sz w:val="27"/>
          <w:rtl/>
          <w:lang w:bidi="ar-IQ"/>
        </w:rPr>
        <w:t xml:space="preserve"> </w:t>
      </w:r>
      <w:r w:rsidRPr="003444A6">
        <w:rPr>
          <w:rFonts w:hint="cs"/>
          <w:sz w:val="27"/>
          <w:rtl/>
          <w:lang w:bidi="ar-IQ"/>
        </w:rPr>
        <w:t>الأئمة</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فقهاء</w:t>
      </w:r>
      <w:r w:rsidRPr="003444A6">
        <w:rPr>
          <w:sz w:val="27"/>
          <w:rtl/>
          <w:lang w:bidi="ar-IQ"/>
        </w:rPr>
        <w:t xml:space="preserve"> </w:t>
      </w:r>
      <w:r w:rsidRPr="003444A6">
        <w:rPr>
          <w:rFonts w:hint="cs"/>
          <w:sz w:val="27"/>
          <w:rtl/>
          <w:lang w:bidi="ar-IQ"/>
        </w:rPr>
        <w:t>الشيعة</w:t>
      </w:r>
      <w:r w:rsidR="00076975" w:rsidRPr="003444A6">
        <w:rPr>
          <w:rFonts w:hint="cs"/>
          <w:sz w:val="27"/>
          <w:rtl/>
          <w:lang w:bidi="ar-IQ"/>
        </w:rPr>
        <w:t>؛</w:t>
      </w:r>
      <w:r w:rsidRPr="003444A6">
        <w:rPr>
          <w:sz w:val="27"/>
          <w:rtl/>
          <w:lang w:bidi="ar-IQ"/>
        </w:rPr>
        <w:t xml:space="preserve"> </w:t>
      </w:r>
      <w:r w:rsidRPr="003444A6">
        <w:rPr>
          <w:rFonts w:hint="cs"/>
          <w:sz w:val="27"/>
          <w:rtl/>
          <w:lang w:bidi="ar-IQ"/>
        </w:rPr>
        <w:t>لكي</w:t>
      </w:r>
      <w:r w:rsidRPr="003444A6">
        <w:rPr>
          <w:sz w:val="27"/>
          <w:rtl/>
          <w:lang w:bidi="ar-IQ"/>
        </w:rPr>
        <w:t xml:space="preserve"> </w:t>
      </w:r>
      <w:r w:rsidRPr="003444A6">
        <w:rPr>
          <w:rFonts w:hint="cs"/>
          <w:sz w:val="27"/>
          <w:rtl/>
          <w:lang w:bidi="ar-IQ"/>
        </w:rPr>
        <w:t>يتحم</w:t>
      </w:r>
      <w:r w:rsidR="00076975" w:rsidRPr="003444A6">
        <w:rPr>
          <w:rFonts w:hint="cs"/>
          <w:sz w:val="27"/>
          <w:rtl/>
          <w:lang w:bidi="ar-IQ"/>
        </w:rPr>
        <w:t>َّ</w:t>
      </w:r>
      <w:r w:rsidRPr="003444A6">
        <w:rPr>
          <w:rFonts w:hint="cs"/>
          <w:sz w:val="27"/>
          <w:rtl/>
          <w:lang w:bidi="ar-IQ"/>
        </w:rPr>
        <w:t>لوا</w:t>
      </w:r>
      <w:r w:rsidRPr="003444A6">
        <w:rPr>
          <w:sz w:val="27"/>
          <w:rtl/>
          <w:lang w:bidi="ar-IQ"/>
        </w:rPr>
        <w:t xml:space="preserve"> </w:t>
      </w:r>
      <w:r w:rsidRPr="003444A6">
        <w:rPr>
          <w:rFonts w:hint="cs"/>
          <w:sz w:val="27"/>
          <w:rtl/>
          <w:lang w:bidi="ar-IQ"/>
        </w:rPr>
        <w:t>مس</w:t>
      </w:r>
      <w:r w:rsidR="00076975" w:rsidRPr="003444A6">
        <w:rPr>
          <w:rFonts w:hint="cs"/>
          <w:sz w:val="27"/>
          <w:rtl/>
          <w:lang w:bidi="ar-IQ"/>
        </w:rPr>
        <w:t>ؤ</w:t>
      </w:r>
      <w:r w:rsidRPr="003444A6">
        <w:rPr>
          <w:rFonts w:hint="cs"/>
          <w:sz w:val="27"/>
          <w:rtl/>
          <w:lang w:bidi="ar-IQ"/>
        </w:rPr>
        <w:t>ولية</w:t>
      </w:r>
      <w:r w:rsidRPr="003444A6">
        <w:rPr>
          <w:sz w:val="27"/>
          <w:rtl/>
          <w:lang w:bidi="ar-IQ"/>
        </w:rPr>
        <w:t xml:space="preserve"> </w:t>
      </w:r>
      <w:r w:rsidRPr="003444A6">
        <w:rPr>
          <w:rFonts w:hint="cs"/>
          <w:sz w:val="27"/>
          <w:rtl/>
          <w:lang w:bidi="ar-IQ"/>
        </w:rPr>
        <w:t>تطبيقها</w:t>
      </w:r>
      <w:r w:rsidRPr="003444A6">
        <w:rPr>
          <w:sz w:val="27"/>
          <w:rtl/>
          <w:lang w:bidi="ar-IQ"/>
        </w:rPr>
        <w:t xml:space="preserve"> </w:t>
      </w:r>
      <w:r w:rsidRPr="003444A6">
        <w:rPr>
          <w:rFonts w:hint="cs"/>
          <w:sz w:val="27"/>
          <w:rtl/>
          <w:lang w:bidi="ar-IQ"/>
        </w:rPr>
        <w:t>إن</w:t>
      </w:r>
      <w:r w:rsidR="00076975" w:rsidRPr="003444A6">
        <w:rPr>
          <w:rFonts w:hint="cs"/>
          <w:sz w:val="27"/>
          <w:rtl/>
          <w:lang w:bidi="ar-IQ"/>
        </w:rPr>
        <w:t>ْ</w:t>
      </w:r>
      <w:r w:rsidRPr="003444A6">
        <w:rPr>
          <w:sz w:val="27"/>
          <w:rtl/>
          <w:lang w:bidi="ar-IQ"/>
        </w:rPr>
        <w:t xml:space="preserve"> </w:t>
      </w:r>
      <w:r w:rsidRPr="003444A6">
        <w:rPr>
          <w:rFonts w:hint="cs"/>
          <w:sz w:val="27"/>
          <w:rtl/>
          <w:lang w:bidi="ar-IQ"/>
        </w:rPr>
        <w:t>أمكن</w:t>
      </w:r>
      <w:r w:rsidRPr="003444A6">
        <w:rPr>
          <w:sz w:val="27"/>
          <w:rtl/>
          <w:lang w:bidi="ar-IQ"/>
        </w:rPr>
        <w:t xml:space="preserve"> </w:t>
      </w:r>
      <w:r w:rsidRPr="003444A6">
        <w:rPr>
          <w:rFonts w:hint="cs"/>
          <w:sz w:val="27"/>
          <w:rtl/>
          <w:lang w:bidi="ar-IQ"/>
        </w:rPr>
        <w:t>ذلك</w:t>
      </w:r>
      <w:r w:rsidRPr="003444A6">
        <w:rPr>
          <w:rFonts w:hint="eastAsia"/>
          <w:sz w:val="27"/>
          <w:rtl/>
        </w:rPr>
        <w:t>»</w:t>
      </w:r>
      <w:r w:rsidRPr="003444A6">
        <w:rPr>
          <w:sz w:val="27"/>
          <w:vertAlign w:val="superscript"/>
          <w:rtl/>
          <w:lang w:bidi="ar-IQ"/>
        </w:rPr>
        <w:t>(</w:t>
      </w:r>
      <w:r w:rsidRPr="003444A6">
        <w:rPr>
          <w:rStyle w:val="ac"/>
          <w:sz w:val="27"/>
          <w:rtl/>
          <w:lang w:bidi="ar-IQ"/>
        </w:rPr>
        <w:endnoteReference w:id="406"/>
      </w:r>
      <w:r w:rsidRPr="003444A6">
        <w:rPr>
          <w:sz w:val="27"/>
          <w:vertAlign w:val="superscript"/>
          <w:rtl/>
          <w:lang w:bidi="ar-IQ"/>
        </w:rPr>
        <w:t>)</w:t>
      </w:r>
      <w:r w:rsidR="00076975" w:rsidRPr="003444A6">
        <w:rPr>
          <w:sz w:val="27"/>
          <w:rtl/>
          <w:lang w:bidi="ar-IQ"/>
        </w:rPr>
        <w:t>.</w:t>
      </w:r>
    </w:p>
    <w:p w:rsidR="00076975" w:rsidRPr="003444A6" w:rsidRDefault="00076975" w:rsidP="00D63BC6">
      <w:pPr>
        <w:spacing w:line="420" w:lineRule="exact"/>
        <w:rPr>
          <w:sz w:val="27"/>
          <w:rtl/>
          <w:lang w:bidi="ar-IQ"/>
        </w:rPr>
      </w:pPr>
      <w:r w:rsidRPr="00C03963">
        <w:rPr>
          <w:rFonts w:hint="cs"/>
          <w:sz w:val="27"/>
          <w:rtl/>
          <w:lang w:bidi="ar-IQ"/>
        </w:rPr>
        <w:t>و</w:t>
      </w:r>
      <w:r w:rsidR="002977C6" w:rsidRPr="00C03963">
        <w:rPr>
          <w:rFonts w:hint="cs"/>
          <w:sz w:val="27"/>
          <w:rtl/>
          <w:lang w:bidi="ar-IQ"/>
        </w:rPr>
        <w:t>يقول</w:t>
      </w:r>
      <w:r w:rsidR="002977C6" w:rsidRPr="00C03963">
        <w:rPr>
          <w:sz w:val="27"/>
          <w:rtl/>
          <w:lang w:bidi="ar-IQ"/>
        </w:rPr>
        <w:t xml:space="preserve"> </w:t>
      </w:r>
      <w:r w:rsidR="002977C6" w:rsidRPr="00C03963">
        <w:rPr>
          <w:rFonts w:hint="cs"/>
          <w:sz w:val="27"/>
          <w:rtl/>
          <w:lang w:bidi="ar-IQ"/>
        </w:rPr>
        <w:t>حمزة</w:t>
      </w:r>
      <w:r w:rsidR="002977C6" w:rsidRPr="00C03963">
        <w:rPr>
          <w:sz w:val="27"/>
          <w:rtl/>
          <w:lang w:bidi="ar-IQ"/>
        </w:rPr>
        <w:t xml:space="preserve"> </w:t>
      </w:r>
      <w:r w:rsidR="002977C6" w:rsidRPr="00C03963">
        <w:rPr>
          <w:rFonts w:hint="cs"/>
          <w:sz w:val="27"/>
          <w:rtl/>
          <w:lang w:bidi="ar-IQ"/>
        </w:rPr>
        <w:t>بن</w:t>
      </w:r>
      <w:r w:rsidR="002977C6" w:rsidRPr="00C03963">
        <w:rPr>
          <w:sz w:val="27"/>
          <w:rtl/>
          <w:lang w:bidi="ar-IQ"/>
        </w:rPr>
        <w:t xml:space="preserve"> </w:t>
      </w:r>
      <w:r w:rsidR="002977C6" w:rsidRPr="00C03963">
        <w:rPr>
          <w:rFonts w:hint="cs"/>
          <w:sz w:val="27"/>
          <w:rtl/>
          <w:lang w:bidi="ar-IQ"/>
        </w:rPr>
        <w:t>عبد</w:t>
      </w:r>
      <w:r w:rsidR="002977C6" w:rsidRPr="00C03963">
        <w:rPr>
          <w:sz w:val="27"/>
          <w:rtl/>
          <w:lang w:bidi="ar-IQ"/>
        </w:rPr>
        <w:t xml:space="preserve"> </w:t>
      </w:r>
      <w:r w:rsidR="002977C6" w:rsidRPr="00C03963">
        <w:rPr>
          <w:rFonts w:hint="cs"/>
          <w:sz w:val="27"/>
          <w:rtl/>
          <w:lang w:bidi="ar-IQ"/>
        </w:rPr>
        <w:t>العزيز</w:t>
      </w:r>
      <w:r w:rsidR="002977C6" w:rsidRPr="00C03963">
        <w:rPr>
          <w:sz w:val="27"/>
          <w:rtl/>
          <w:lang w:bidi="ar-IQ"/>
        </w:rPr>
        <w:t xml:space="preserve"> </w:t>
      </w:r>
      <w:proofErr w:type="spellStart"/>
      <w:r w:rsidR="002977C6" w:rsidRPr="00C03963">
        <w:rPr>
          <w:rFonts w:hint="cs"/>
          <w:sz w:val="27"/>
          <w:rtl/>
          <w:lang w:bidi="ar-IQ"/>
        </w:rPr>
        <w:t>الديلمي</w:t>
      </w:r>
      <w:proofErr w:type="spellEnd"/>
      <w:r w:rsidR="00BC1174" w:rsidRPr="00C03963">
        <w:rPr>
          <w:sz w:val="27"/>
          <w:rtl/>
          <w:lang w:bidi="ar-IQ"/>
        </w:rPr>
        <w:t>(448</w:t>
      </w:r>
      <w:r w:rsidR="00BC1174" w:rsidRPr="00C03963">
        <w:rPr>
          <w:rFonts w:hint="cs"/>
          <w:sz w:val="27"/>
          <w:rtl/>
          <w:lang w:bidi="ar-IQ"/>
        </w:rPr>
        <w:t>هـ</w:t>
      </w:r>
      <w:r w:rsidR="00BC1174" w:rsidRPr="00C03963">
        <w:rPr>
          <w:sz w:val="27"/>
          <w:rtl/>
          <w:lang w:bidi="ar-IQ"/>
        </w:rPr>
        <w:t>)</w:t>
      </w:r>
      <w:r w:rsidRPr="00C03963">
        <w:rPr>
          <w:rFonts w:hint="cs"/>
          <w:sz w:val="27"/>
          <w:rtl/>
          <w:lang w:bidi="ar-IQ"/>
        </w:rPr>
        <w:t>،</w:t>
      </w:r>
      <w:r w:rsidR="002977C6" w:rsidRPr="00C03963">
        <w:rPr>
          <w:sz w:val="27"/>
          <w:rtl/>
          <w:lang w:bidi="ar-IQ"/>
        </w:rPr>
        <w:t xml:space="preserve"> </w:t>
      </w:r>
      <w:r w:rsidR="002977C6" w:rsidRPr="00C03963">
        <w:rPr>
          <w:rFonts w:hint="cs"/>
          <w:sz w:val="27"/>
          <w:rtl/>
          <w:lang w:bidi="ar-IQ"/>
        </w:rPr>
        <w:t>المعروف</w:t>
      </w:r>
      <w:r w:rsidR="002977C6" w:rsidRPr="00C03963">
        <w:rPr>
          <w:sz w:val="27"/>
          <w:rtl/>
          <w:lang w:bidi="ar-IQ"/>
        </w:rPr>
        <w:t xml:space="preserve"> </w:t>
      </w:r>
      <w:r w:rsidR="002977C6" w:rsidRPr="00C03963">
        <w:rPr>
          <w:rFonts w:hint="cs"/>
          <w:sz w:val="27"/>
          <w:rtl/>
          <w:lang w:bidi="ar-IQ"/>
        </w:rPr>
        <w:t>بـ</w:t>
      </w:r>
      <w:r w:rsidRPr="00C03963">
        <w:rPr>
          <w:rFonts w:hint="cs"/>
          <w:sz w:val="27"/>
          <w:rtl/>
          <w:lang w:bidi="ar-IQ"/>
        </w:rPr>
        <w:t xml:space="preserve"> (</w:t>
      </w:r>
      <w:proofErr w:type="spellStart"/>
      <w:r w:rsidR="002977C6" w:rsidRPr="00C03963">
        <w:rPr>
          <w:rFonts w:hint="cs"/>
          <w:sz w:val="27"/>
          <w:rtl/>
          <w:lang w:bidi="ar-IQ"/>
        </w:rPr>
        <w:t>سلاّر</w:t>
      </w:r>
      <w:proofErr w:type="spellEnd"/>
      <w:r w:rsidR="002977C6" w:rsidRPr="00C03963">
        <w:rPr>
          <w:sz w:val="27"/>
          <w:rtl/>
          <w:lang w:bidi="ar-IQ"/>
        </w:rPr>
        <w:t xml:space="preserve"> </w:t>
      </w:r>
      <w:proofErr w:type="spellStart"/>
      <w:r w:rsidR="002977C6" w:rsidRPr="00C03963">
        <w:rPr>
          <w:rFonts w:hint="cs"/>
          <w:sz w:val="27"/>
          <w:rtl/>
          <w:lang w:bidi="ar-IQ"/>
        </w:rPr>
        <w:t>الديلمي</w:t>
      </w:r>
      <w:proofErr w:type="spellEnd"/>
      <w:r w:rsidRPr="00C03963">
        <w:rPr>
          <w:rFonts w:hint="cs"/>
          <w:sz w:val="27"/>
          <w:rtl/>
          <w:lang w:bidi="ar-IQ"/>
        </w:rPr>
        <w:t>)،</w:t>
      </w:r>
      <w:r w:rsidR="002977C6" w:rsidRPr="00C03963">
        <w:rPr>
          <w:sz w:val="27"/>
          <w:rtl/>
          <w:lang w:bidi="ar-IQ"/>
        </w:rPr>
        <w:t xml:space="preserve"> </w:t>
      </w:r>
      <w:r w:rsidR="002977C6" w:rsidRPr="00C03963">
        <w:rPr>
          <w:rFonts w:hint="cs"/>
          <w:sz w:val="27"/>
          <w:rtl/>
          <w:lang w:bidi="ar-IQ"/>
        </w:rPr>
        <w:t>في</w:t>
      </w:r>
      <w:r w:rsidR="002977C6" w:rsidRPr="003444A6">
        <w:rPr>
          <w:sz w:val="27"/>
          <w:rtl/>
          <w:lang w:bidi="ar-IQ"/>
        </w:rPr>
        <w:t xml:space="preserve"> </w:t>
      </w:r>
      <w:r w:rsidR="002977C6" w:rsidRPr="003444A6">
        <w:rPr>
          <w:rFonts w:hint="cs"/>
          <w:sz w:val="27"/>
          <w:rtl/>
          <w:lang w:bidi="ar-IQ"/>
        </w:rPr>
        <w:t>كتاب</w:t>
      </w:r>
      <w:r w:rsidR="002977C6" w:rsidRPr="003444A6">
        <w:rPr>
          <w:sz w:val="27"/>
          <w:rtl/>
          <w:lang w:bidi="ar-IQ"/>
        </w:rPr>
        <w:t xml:space="preserve"> </w:t>
      </w:r>
      <w:r w:rsidR="002977C6" w:rsidRPr="003444A6">
        <w:rPr>
          <w:rFonts w:hint="cs"/>
          <w:sz w:val="27"/>
          <w:rtl/>
          <w:lang w:bidi="ar-IQ"/>
        </w:rPr>
        <w:t>المراسم</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تطبيق</w:t>
      </w:r>
      <w:r w:rsidR="002977C6" w:rsidRPr="003444A6">
        <w:rPr>
          <w:sz w:val="27"/>
          <w:rtl/>
          <w:lang w:bidi="ar-IQ"/>
        </w:rPr>
        <w:t xml:space="preserve"> </w:t>
      </w:r>
      <w:r w:rsidR="002977C6" w:rsidRPr="003444A6">
        <w:rPr>
          <w:rFonts w:hint="cs"/>
          <w:sz w:val="27"/>
          <w:rtl/>
          <w:lang w:bidi="ar-IQ"/>
        </w:rPr>
        <w:t>الأحكام</w:t>
      </w:r>
      <w:r w:rsidR="002977C6" w:rsidRPr="003444A6">
        <w:rPr>
          <w:sz w:val="27"/>
          <w:rtl/>
          <w:lang w:bidi="ar-IQ"/>
        </w:rPr>
        <w:t xml:space="preserve"> </w:t>
      </w:r>
      <w:r w:rsidR="002977C6" w:rsidRPr="003444A6">
        <w:rPr>
          <w:rFonts w:hint="cs"/>
          <w:sz w:val="27"/>
          <w:rtl/>
          <w:lang w:bidi="ar-IQ"/>
        </w:rPr>
        <w:t>والحدود</w:t>
      </w:r>
      <w:r w:rsidR="002977C6" w:rsidRPr="003444A6">
        <w:rPr>
          <w:sz w:val="27"/>
          <w:rtl/>
          <w:lang w:bidi="ar-IQ"/>
        </w:rPr>
        <w:t xml:space="preserve"> </w:t>
      </w:r>
      <w:r w:rsidR="002977C6" w:rsidRPr="003444A6">
        <w:rPr>
          <w:rFonts w:hint="cs"/>
          <w:sz w:val="27"/>
          <w:rtl/>
          <w:lang w:bidi="ar-IQ"/>
        </w:rPr>
        <w:t>بين</w:t>
      </w:r>
      <w:r w:rsidR="002977C6" w:rsidRPr="003444A6">
        <w:rPr>
          <w:sz w:val="27"/>
          <w:rtl/>
          <w:lang w:bidi="ar-IQ"/>
        </w:rPr>
        <w:t xml:space="preserve"> </w:t>
      </w:r>
      <w:r w:rsidR="002977C6" w:rsidRPr="003444A6">
        <w:rPr>
          <w:rFonts w:hint="cs"/>
          <w:sz w:val="27"/>
          <w:rtl/>
          <w:lang w:bidi="ar-IQ"/>
        </w:rPr>
        <w:t>الناس</w:t>
      </w:r>
      <w:r w:rsidR="002977C6" w:rsidRPr="003444A6">
        <w:rPr>
          <w:sz w:val="27"/>
          <w:rtl/>
          <w:lang w:bidi="ar-IQ"/>
        </w:rPr>
        <w:t xml:space="preserve"> </w:t>
      </w:r>
      <w:r w:rsidR="002977C6" w:rsidRPr="003444A6">
        <w:rPr>
          <w:rFonts w:hint="cs"/>
          <w:sz w:val="27"/>
          <w:rtl/>
          <w:lang w:bidi="ar-IQ"/>
        </w:rPr>
        <w:t>موكول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أمرها</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الفقهاء</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وكل</w:t>
      </w:r>
      <w:r w:rsidRPr="003444A6">
        <w:rPr>
          <w:rFonts w:hint="cs"/>
          <w:sz w:val="27"/>
          <w:rtl/>
          <w:lang w:bidi="ar-IQ"/>
        </w:rPr>
        <w:t xml:space="preserve">ّ </w:t>
      </w:r>
      <w:r w:rsidR="002977C6" w:rsidRPr="003444A6">
        <w:rPr>
          <w:rFonts w:hint="cs"/>
          <w:sz w:val="27"/>
          <w:rtl/>
          <w:lang w:bidi="ar-IQ"/>
        </w:rPr>
        <w:t>الشيعة</w:t>
      </w:r>
      <w:r w:rsidR="002977C6" w:rsidRPr="003444A6">
        <w:rPr>
          <w:sz w:val="27"/>
          <w:rtl/>
          <w:lang w:bidi="ar-IQ"/>
        </w:rPr>
        <w:t xml:space="preserve"> </w:t>
      </w:r>
      <w:r w:rsidR="002977C6" w:rsidRPr="003444A6">
        <w:rPr>
          <w:rFonts w:hint="cs"/>
          <w:sz w:val="27"/>
          <w:rtl/>
          <w:lang w:bidi="ar-IQ"/>
        </w:rPr>
        <w:t>مأمور</w:t>
      </w:r>
      <w:r w:rsidRPr="003444A6">
        <w:rPr>
          <w:rFonts w:hint="cs"/>
          <w:sz w:val="27"/>
          <w:rtl/>
          <w:lang w:bidi="ar-IQ"/>
        </w:rPr>
        <w:t>و</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بمساعدة</w:t>
      </w:r>
      <w:r w:rsidR="002977C6" w:rsidRPr="003444A6">
        <w:rPr>
          <w:sz w:val="27"/>
          <w:rtl/>
          <w:lang w:bidi="ar-IQ"/>
        </w:rPr>
        <w:t xml:space="preserve"> </w:t>
      </w:r>
      <w:r w:rsidR="002977C6" w:rsidRPr="003444A6">
        <w:rPr>
          <w:rFonts w:hint="cs"/>
          <w:sz w:val="27"/>
          <w:rtl/>
          <w:lang w:bidi="ar-IQ"/>
        </w:rPr>
        <w:t>الفقهاء</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إقامة</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الأمور</w:t>
      </w:r>
      <w:r w:rsidR="002977C6" w:rsidRPr="003444A6">
        <w:rPr>
          <w:rFonts w:hint="eastAsia"/>
          <w:sz w:val="27"/>
          <w:rtl/>
        </w:rPr>
        <w:t>»</w:t>
      </w:r>
      <w:r w:rsidR="002977C6" w:rsidRPr="003444A6">
        <w:rPr>
          <w:sz w:val="27"/>
          <w:vertAlign w:val="superscript"/>
          <w:rtl/>
          <w:lang w:bidi="ar-IQ"/>
        </w:rPr>
        <w:t>(</w:t>
      </w:r>
      <w:r w:rsidR="002977C6" w:rsidRPr="003444A6">
        <w:rPr>
          <w:rStyle w:val="ac"/>
          <w:sz w:val="27"/>
          <w:rtl/>
          <w:lang w:bidi="ar-IQ"/>
        </w:rPr>
        <w:endnoteReference w:id="407"/>
      </w:r>
      <w:r w:rsidR="002977C6" w:rsidRPr="003444A6">
        <w:rPr>
          <w:sz w:val="27"/>
          <w:vertAlign w:val="superscript"/>
          <w:rtl/>
          <w:lang w:bidi="ar-IQ"/>
        </w:rPr>
        <w:t>)</w:t>
      </w:r>
      <w:r w:rsidRPr="003444A6">
        <w:rPr>
          <w:rFonts w:hint="cs"/>
          <w:sz w:val="27"/>
          <w:rtl/>
          <w:lang w:bidi="ar-IQ"/>
        </w:rPr>
        <w:t>.</w:t>
      </w:r>
    </w:p>
    <w:p w:rsidR="005F7A6C" w:rsidRPr="003444A6" w:rsidRDefault="002977C6" w:rsidP="00D63BC6">
      <w:pPr>
        <w:spacing w:line="420" w:lineRule="exact"/>
        <w:rPr>
          <w:sz w:val="27"/>
          <w:rtl/>
          <w:lang w:bidi="ar-IQ"/>
        </w:rPr>
      </w:pPr>
      <w:r w:rsidRPr="00C03963">
        <w:rPr>
          <w:rFonts w:hint="cs"/>
          <w:sz w:val="27"/>
          <w:rtl/>
          <w:lang w:bidi="ar-IQ"/>
        </w:rPr>
        <w:t>ويقر</w:t>
      </w:r>
      <w:r w:rsidR="00BC1174" w:rsidRPr="00C03963">
        <w:rPr>
          <w:rFonts w:hint="cs"/>
          <w:sz w:val="27"/>
          <w:rtl/>
          <w:lang w:bidi="ar-IQ"/>
        </w:rPr>
        <w:t>ّ</w:t>
      </w:r>
      <w:r w:rsidRPr="00C03963">
        <w:rPr>
          <w:sz w:val="27"/>
          <w:rtl/>
          <w:lang w:bidi="ar-IQ"/>
        </w:rPr>
        <w:t xml:space="preserve"> </w:t>
      </w:r>
      <w:r w:rsidRPr="00C03963">
        <w:rPr>
          <w:rFonts w:hint="cs"/>
          <w:sz w:val="27"/>
          <w:rtl/>
          <w:lang w:bidi="ar-IQ"/>
        </w:rPr>
        <w:t>القاضي</w:t>
      </w:r>
      <w:r w:rsidRPr="00C03963">
        <w:rPr>
          <w:sz w:val="27"/>
          <w:rtl/>
          <w:lang w:bidi="ar-IQ"/>
        </w:rPr>
        <w:t xml:space="preserve"> </w:t>
      </w:r>
      <w:r w:rsidRPr="00C03963">
        <w:rPr>
          <w:rFonts w:hint="cs"/>
          <w:sz w:val="27"/>
          <w:rtl/>
          <w:lang w:bidi="ar-IQ"/>
        </w:rPr>
        <w:t>عبد</w:t>
      </w:r>
      <w:r w:rsidRPr="00C03963">
        <w:rPr>
          <w:sz w:val="27"/>
          <w:rtl/>
          <w:lang w:bidi="ar-IQ"/>
        </w:rPr>
        <w:t xml:space="preserve"> </w:t>
      </w:r>
      <w:r w:rsidRPr="00C03963">
        <w:rPr>
          <w:rFonts w:hint="cs"/>
          <w:sz w:val="27"/>
          <w:rtl/>
          <w:lang w:bidi="ar-IQ"/>
        </w:rPr>
        <w:t>العزيز</w:t>
      </w:r>
      <w:r w:rsidRPr="00C03963">
        <w:rPr>
          <w:sz w:val="27"/>
          <w:rtl/>
          <w:lang w:bidi="ar-IQ"/>
        </w:rPr>
        <w:t xml:space="preserve"> </w:t>
      </w:r>
      <w:r w:rsidRPr="00C03963">
        <w:rPr>
          <w:rFonts w:hint="cs"/>
          <w:sz w:val="27"/>
          <w:rtl/>
          <w:lang w:bidi="ar-IQ"/>
        </w:rPr>
        <w:t>الحلبي</w:t>
      </w:r>
      <w:r w:rsidR="00BC1174" w:rsidRPr="00C03963">
        <w:rPr>
          <w:rFonts w:hint="cs"/>
          <w:sz w:val="27"/>
          <w:rtl/>
          <w:lang w:bidi="ar-IQ"/>
        </w:rPr>
        <w:t>(</w:t>
      </w:r>
      <w:r w:rsidR="00BC1174" w:rsidRPr="00C03963">
        <w:rPr>
          <w:sz w:val="27"/>
          <w:rtl/>
          <w:lang w:bidi="ar-IQ"/>
        </w:rPr>
        <w:t>481</w:t>
      </w:r>
      <w:r w:rsidR="00BC1174" w:rsidRPr="00C03963">
        <w:rPr>
          <w:rFonts w:hint="cs"/>
          <w:sz w:val="27"/>
          <w:rtl/>
          <w:lang w:bidi="ar-IQ"/>
        </w:rPr>
        <w:t>هـ</w:t>
      </w:r>
      <w:r w:rsidR="00BC1174" w:rsidRPr="00C03963">
        <w:rPr>
          <w:sz w:val="27"/>
          <w:rtl/>
          <w:lang w:bidi="ar-IQ"/>
        </w:rPr>
        <w:t>)</w:t>
      </w:r>
      <w:r w:rsidR="00076975" w:rsidRPr="00C03963">
        <w:rPr>
          <w:rFonts w:hint="cs"/>
          <w:sz w:val="27"/>
          <w:rtl/>
          <w:lang w:bidi="ar-IQ"/>
        </w:rPr>
        <w:t>،</w:t>
      </w:r>
      <w:r w:rsidRPr="00C03963">
        <w:rPr>
          <w:sz w:val="27"/>
          <w:rtl/>
          <w:lang w:bidi="ar-IQ"/>
        </w:rPr>
        <w:t xml:space="preserve"> </w:t>
      </w:r>
      <w:r w:rsidRPr="00C03963">
        <w:rPr>
          <w:rFonts w:hint="cs"/>
          <w:sz w:val="27"/>
          <w:rtl/>
          <w:lang w:bidi="ar-IQ"/>
        </w:rPr>
        <w:t>المعروف</w:t>
      </w:r>
      <w:r w:rsidRPr="00C03963">
        <w:rPr>
          <w:sz w:val="27"/>
          <w:rtl/>
          <w:lang w:bidi="ar-IQ"/>
        </w:rPr>
        <w:t xml:space="preserve"> </w:t>
      </w:r>
      <w:r w:rsidRPr="00C03963">
        <w:rPr>
          <w:rFonts w:hint="cs"/>
          <w:sz w:val="27"/>
          <w:rtl/>
          <w:lang w:bidi="ar-IQ"/>
        </w:rPr>
        <w:t>ب</w:t>
      </w:r>
      <w:r w:rsidR="00076975" w:rsidRPr="00C03963">
        <w:rPr>
          <w:rFonts w:hint="cs"/>
          <w:sz w:val="27"/>
          <w:rtl/>
          <w:lang w:bidi="ar-IQ"/>
        </w:rPr>
        <w:t>ـ (</w:t>
      </w:r>
      <w:r w:rsidRPr="00C03963">
        <w:rPr>
          <w:rFonts w:hint="cs"/>
          <w:sz w:val="27"/>
          <w:rtl/>
          <w:lang w:bidi="ar-IQ"/>
        </w:rPr>
        <w:t>ابن</w:t>
      </w:r>
      <w:r w:rsidRPr="00C03963">
        <w:rPr>
          <w:sz w:val="27"/>
          <w:rtl/>
          <w:lang w:bidi="ar-IQ"/>
        </w:rPr>
        <w:t xml:space="preserve"> </w:t>
      </w:r>
      <w:proofErr w:type="spellStart"/>
      <w:r w:rsidR="00076975" w:rsidRPr="00C03963">
        <w:rPr>
          <w:rFonts w:hint="cs"/>
          <w:sz w:val="27"/>
          <w:rtl/>
          <w:lang w:bidi="ar-IQ"/>
        </w:rPr>
        <w:t>ال</w:t>
      </w:r>
      <w:r w:rsidRPr="00C03963">
        <w:rPr>
          <w:rFonts w:hint="cs"/>
          <w:sz w:val="27"/>
          <w:rtl/>
          <w:lang w:bidi="ar-IQ"/>
        </w:rPr>
        <w:t>برّاج</w:t>
      </w:r>
      <w:proofErr w:type="spellEnd"/>
      <w:r w:rsidR="00076975" w:rsidRPr="00C03963">
        <w:rPr>
          <w:rFonts w:hint="cs"/>
          <w:sz w:val="27"/>
          <w:rtl/>
          <w:lang w:bidi="ar-IQ"/>
        </w:rPr>
        <w:t>)،</w:t>
      </w:r>
      <w:r w:rsidRPr="00C03963">
        <w:rPr>
          <w:sz w:val="27"/>
          <w:rtl/>
          <w:lang w:bidi="ar-IQ"/>
        </w:rPr>
        <w:t xml:space="preserve"> </w:t>
      </w:r>
      <w:r w:rsidRPr="00C03963">
        <w:rPr>
          <w:rFonts w:hint="cs"/>
          <w:sz w:val="27"/>
          <w:rtl/>
          <w:lang w:bidi="ar-IQ"/>
        </w:rPr>
        <w:t>في</w:t>
      </w:r>
      <w:r w:rsidRPr="00C03963">
        <w:rPr>
          <w:sz w:val="27"/>
          <w:rtl/>
          <w:lang w:bidi="ar-IQ"/>
        </w:rPr>
        <w:t xml:space="preserve"> </w:t>
      </w:r>
      <w:r w:rsidRPr="00C03963">
        <w:rPr>
          <w:rFonts w:hint="cs"/>
          <w:sz w:val="27"/>
          <w:rtl/>
          <w:lang w:bidi="ar-IQ"/>
        </w:rPr>
        <w:t>كتاب</w:t>
      </w:r>
      <w:r w:rsidRPr="003444A6">
        <w:rPr>
          <w:sz w:val="27"/>
          <w:rtl/>
          <w:lang w:bidi="ar-IQ"/>
        </w:rPr>
        <w:t xml:space="preserve"> </w:t>
      </w:r>
      <w:r w:rsidRPr="003444A6">
        <w:rPr>
          <w:rFonts w:hint="cs"/>
          <w:sz w:val="27"/>
          <w:rtl/>
          <w:lang w:bidi="ar-IQ"/>
        </w:rPr>
        <w:t>المهذّب</w:t>
      </w:r>
      <w:r w:rsidRPr="003444A6">
        <w:rPr>
          <w:sz w:val="27"/>
          <w:rtl/>
          <w:lang w:bidi="ar-IQ"/>
        </w:rPr>
        <w:t xml:space="preserve"> </w:t>
      </w:r>
      <w:r w:rsidR="00BC1174">
        <w:rPr>
          <w:rFonts w:hint="cs"/>
          <w:sz w:val="27"/>
          <w:rtl/>
          <w:lang w:bidi="ar-IQ"/>
        </w:rPr>
        <w:t>ب</w:t>
      </w:r>
      <w:r w:rsidRPr="003444A6">
        <w:rPr>
          <w:rFonts w:hint="cs"/>
          <w:sz w:val="27"/>
          <w:rtl/>
          <w:lang w:bidi="ar-IQ"/>
        </w:rPr>
        <w:t>أن</w:t>
      </w:r>
      <w:r w:rsidR="00076975" w:rsidRPr="003444A6">
        <w:rPr>
          <w:rFonts w:hint="cs"/>
          <w:sz w:val="27"/>
          <w:rtl/>
          <w:lang w:bidi="ar-IQ"/>
        </w:rPr>
        <w:t>ّ</w:t>
      </w:r>
      <w:r w:rsidRPr="003444A6">
        <w:rPr>
          <w:sz w:val="27"/>
          <w:rtl/>
          <w:lang w:bidi="ar-IQ"/>
        </w:rPr>
        <w:t xml:space="preserve"> </w:t>
      </w:r>
      <w:r w:rsidRPr="003444A6">
        <w:rPr>
          <w:rFonts w:hint="cs"/>
          <w:sz w:val="27"/>
          <w:rtl/>
          <w:lang w:bidi="ar-IQ"/>
        </w:rPr>
        <w:t>تول</w:t>
      </w:r>
      <w:r w:rsidR="00076975"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أمر</w:t>
      </w:r>
      <w:r w:rsidRPr="003444A6">
        <w:rPr>
          <w:sz w:val="27"/>
          <w:rtl/>
          <w:lang w:bidi="ar-IQ"/>
        </w:rPr>
        <w:t xml:space="preserve"> </w:t>
      </w:r>
      <w:r w:rsidRPr="003444A6">
        <w:rPr>
          <w:rFonts w:hint="cs"/>
          <w:sz w:val="27"/>
          <w:rtl/>
          <w:lang w:bidi="ar-IQ"/>
        </w:rPr>
        <w:t>الحكومة</w:t>
      </w:r>
      <w:r w:rsidR="00076975" w:rsidRPr="003444A6">
        <w:rPr>
          <w:rFonts w:hint="cs"/>
          <w:sz w:val="27"/>
          <w:rtl/>
          <w:lang w:bidi="ar-IQ"/>
        </w:rPr>
        <w:t>،</w:t>
      </w:r>
      <w:r w:rsidRPr="003444A6">
        <w:rPr>
          <w:sz w:val="27"/>
          <w:rtl/>
          <w:lang w:bidi="ar-IQ"/>
        </w:rPr>
        <w:t xml:space="preserve"> </w:t>
      </w:r>
      <w:r w:rsidRPr="003444A6">
        <w:rPr>
          <w:rFonts w:hint="cs"/>
          <w:sz w:val="27"/>
          <w:rtl/>
          <w:lang w:bidi="ar-IQ"/>
        </w:rPr>
        <w:t>وإقامة</w:t>
      </w:r>
      <w:r w:rsidRPr="003444A6">
        <w:rPr>
          <w:sz w:val="27"/>
          <w:rtl/>
          <w:lang w:bidi="ar-IQ"/>
        </w:rPr>
        <w:t xml:space="preserve"> </w:t>
      </w:r>
      <w:r w:rsidRPr="003444A6">
        <w:rPr>
          <w:rFonts w:hint="cs"/>
          <w:sz w:val="27"/>
          <w:rtl/>
          <w:lang w:bidi="ar-IQ"/>
        </w:rPr>
        <w:t>الحدود</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المسلمين</w:t>
      </w:r>
      <w:r w:rsidR="00076975" w:rsidRPr="003444A6">
        <w:rPr>
          <w:rFonts w:hint="cs"/>
          <w:sz w:val="27"/>
          <w:rtl/>
          <w:lang w:bidi="ar-IQ"/>
        </w:rPr>
        <w:t>،</w:t>
      </w:r>
      <w:r w:rsidRPr="003444A6">
        <w:rPr>
          <w:sz w:val="27"/>
          <w:rtl/>
          <w:lang w:bidi="ar-IQ"/>
        </w:rPr>
        <w:t xml:space="preserve"> </w:t>
      </w:r>
      <w:r w:rsidRPr="003444A6">
        <w:rPr>
          <w:rFonts w:hint="cs"/>
          <w:sz w:val="27"/>
          <w:rtl/>
          <w:lang w:bidi="ar-IQ"/>
        </w:rPr>
        <w:t>لو</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بإذن</w:t>
      </w:r>
      <w:r w:rsidR="00076975"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العادل</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إشكال</w:t>
      </w:r>
      <w:r w:rsidRPr="003444A6">
        <w:rPr>
          <w:sz w:val="27"/>
          <w:rtl/>
          <w:lang w:bidi="ar-IQ"/>
        </w:rPr>
        <w:t xml:space="preserve"> </w:t>
      </w:r>
      <w:r w:rsidRPr="003444A6">
        <w:rPr>
          <w:rFonts w:hint="cs"/>
          <w:sz w:val="27"/>
          <w:rtl/>
          <w:lang w:bidi="ar-IQ"/>
        </w:rPr>
        <w:t>فيه</w:t>
      </w:r>
      <w:r w:rsidRPr="003444A6">
        <w:rPr>
          <w:sz w:val="27"/>
          <w:vertAlign w:val="superscript"/>
          <w:rtl/>
          <w:lang w:bidi="ar-IQ"/>
        </w:rPr>
        <w:t>(</w:t>
      </w:r>
      <w:r w:rsidRPr="003444A6">
        <w:rPr>
          <w:rStyle w:val="ac"/>
          <w:sz w:val="27"/>
          <w:rtl/>
          <w:lang w:bidi="ar-IQ"/>
        </w:rPr>
        <w:endnoteReference w:id="408"/>
      </w:r>
      <w:r w:rsidRPr="003444A6">
        <w:rPr>
          <w:sz w:val="27"/>
          <w:vertAlign w:val="superscript"/>
          <w:rtl/>
          <w:lang w:bidi="ar-IQ"/>
        </w:rPr>
        <w:t>)</w:t>
      </w:r>
      <w:r w:rsidR="005F7A6C" w:rsidRPr="003444A6">
        <w:rPr>
          <w:sz w:val="27"/>
          <w:rtl/>
          <w:lang w:bidi="ar-IQ"/>
        </w:rPr>
        <w:t>.</w:t>
      </w:r>
    </w:p>
    <w:p w:rsidR="005F7A6C" w:rsidRPr="003444A6" w:rsidRDefault="002977C6" w:rsidP="00D63BC6">
      <w:pPr>
        <w:spacing w:line="420" w:lineRule="exact"/>
        <w:rPr>
          <w:sz w:val="27"/>
          <w:rtl/>
          <w:lang w:bidi="ar-IQ"/>
        </w:rPr>
      </w:pPr>
      <w:r w:rsidRPr="00C03963">
        <w:rPr>
          <w:rFonts w:hint="cs"/>
          <w:sz w:val="27"/>
          <w:rtl/>
          <w:lang w:bidi="ar-IQ"/>
        </w:rPr>
        <w:t>كما</w:t>
      </w:r>
      <w:r w:rsidRPr="00C03963">
        <w:rPr>
          <w:sz w:val="27"/>
          <w:rtl/>
          <w:lang w:bidi="ar-IQ"/>
        </w:rPr>
        <w:t xml:space="preserve"> </w:t>
      </w:r>
      <w:r w:rsidR="005F7A6C" w:rsidRPr="00C03963">
        <w:rPr>
          <w:rFonts w:hint="cs"/>
          <w:sz w:val="27"/>
          <w:rtl/>
          <w:lang w:bidi="ar-IQ"/>
        </w:rPr>
        <w:t>أنّ</w:t>
      </w:r>
      <w:r w:rsidRPr="00C03963">
        <w:rPr>
          <w:sz w:val="27"/>
          <w:rtl/>
          <w:lang w:bidi="ar-IQ"/>
        </w:rPr>
        <w:t xml:space="preserve"> </w:t>
      </w:r>
      <w:r w:rsidRPr="00C03963">
        <w:rPr>
          <w:rFonts w:hint="cs"/>
          <w:sz w:val="27"/>
          <w:rtl/>
          <w:lang w:bidi="ar-IQ"/>
        </w:rPr>
        <w:t>الفقهاء</w:t>
      </w:r>
      <w:r w:rsidRPr="00C03963">
        <w:rPr>
          <w:sz w:val="27"/>
          <w:rtl/>
          <w:lang w:bidi="ar-IQ"/>
        </w:rPr>
        <w:t xml:space="preserve"> </w:t>
      </w:r>
      <w:r w:rsidRPr="00C03963">
        <w:rPr>
          <w:rFonts w:hint="cs"/>
          <w:sz w:val="27"/>
          <w:rtl/>
          <w:lang w:bidi="ar-IQ"/>
        </w:rPr>
        <w:t>الآخر</w:t>
      </w:r>
      <w:r w:rsidR="005F7A6C" w:rsidRPr="00C03963">
        <w:rPr>
          <w:rFonts w:hint="cs"/>
          <w:sz w:val="27"/>
          <w:rtl/>
          <w:lang w:bidi="ar-IQ"/>
        </w:rPr>
        <w:t>ي</w:t>
      </w:r>
      <w:r w:rsidRPr="00C03963">
        <w:rPr>
          <w:rFonts w:hint="cs"/>
          <w:sz w:val="27"/>
          <w:rtl/>
          <w:lang w:bidi="ar-IQ"/>
        </w:rPr>
        <w:t>ن</w:t>
      </w:r>
      <w:r w:rsidR="005F7A6C" w:rsidRPr="00C03963">
        <w:rPr>
          <w:rFonts w:hint="cs"/>
          <w:sz w:val="27"/>
          <w:rtl/>
          <w:lang w:bidi="ar-IQ"/>
        </w:rPr>
        <w:t>،</w:t>
      </w:r>
      <w:r w:rsidRPr="00C03963">
        <w:rPr>
          <w:sz w:val="27"/>
          <w:rtl/>
          <w:lang w:bidi="ar-IQ"/>
        </w:rPr>
        <w:t xml:space="preserve"> </w:t>
      </w:r>
      <w:r w:rsidRPr="00C03963">
        <w:rPr>
          <w:rFonts w:hint="cs"/>
          <w:sz w:val="27"/>
          <w:rtl/>
          <w:lang w:bidi="ar-IQ"/>
        </w:rPr>
        <w:t>كشيخ</w:t>
      </w:r>
      <w:r w:rsidRPr="00C03963">
        <w:rPr>
          <w:sz w:val="27"/>
          <w:rtl/>
          <w:lang w:bidi="ar-IQ"/>
        </w:rPr>
        <w:t xml:space="preserve"> </w:t>
      </w:r>
      <w:r w:rsidRPr="00C03963">
        <w:rPr>
          <w:rFonts w:hint="cs"/>
          <w:sz w:val="27"/>
          <w:rtl/>
          <w:lang w:bidi="ar-IQ"/>
        </w:rPr>
        <w:t>الطائفة</w:t>
      </w:r>
      <w:r w:rsidR="005F7A6C" w:rsidRPr="00C03963">
        <w:rPr>
          <w:rFonts w:hint="cs"/>
          <w:sz w:val="27"/>
          <w:rtl/>
          <w:lang w:bidi="ar-IQ"/>
        </w:rPr>
        <w:t xml:space="preserve"> الطوسي</w:t>
      </w:r>
      <w:r w:rsidRPr="00C03963">
        <w:rPr>
          <w:sz w:val="27"/>
          <w:rtl/>
          <w:lang w:bidi="ar-IQ"/>
        </w:rPr>
        <w:t>(460</w:t>
      </w:r>
      <w:r w:rsidRPr="00C03963">
        <w:rPr>
          <w:rFonts w:hint="cs"/>
          <w:sz w:val="27"/>
          <w:rtl/>
          <w:lang w:bidi="ar-IQ"/>
        </w:rPr>
        <w:t>هـ</w:t>
      </w:r>
      <w:r w:rsidRPr="00C03963">
        <w:rPr>
          <w:sz w:val="27"/>
          <w:rtl/>
          <w:lang w:bidi="ar-IQ"/>
        </w:rPr>
        <w:t xml:space="preserve">)، </w:t>
      </w:r>
      <w:r w:rsidRPr="00C03963">
        <w:rPr>
          <w:rFonts w:hint="cs"/>
          <w:sz w:val="27"/>
          <w:rtl/>
          <w:lang w:bidi="ar-IQ"/>
        </w:rPr>
        <w:t>وابن</w:t>
      </w:r>
      <w:r w:rsidRPr="00C03963">
        <w:rPr>
          <w:sz w:val="27"/>
          <w:rtl/>
          <w:lang w:bidi="ar-IQ"/>
        </w:rPr>
        <w:t xml:space="preserve"> </w:t>
      </w:r>
      <w:r w:rsidRPr="00C03963">
        <w:rPr>
          <w:rFonts w:hint="cs"/>
          <w:sz w:val="27"/>
          <w:rtl/>
          <w:lang w:bidi="ar-IQ"/>
        </w:rPr>
        <w:t>حمزة</w:t>
      </w:r>
      <w:r w:rsidRPr="00C03963">
        <w:rPr>
          <w:sz w:val="27"/>
          <w:rtl/>
          <w:lang w:bidi="ar-IQ"/>
        </w:rPr>
        <w:t xml:space="preserve"> </w:t>
      </w:r>
      <w:r w:rsidRPr="00C03963">
        <w:rPr>
          <w:rFonts w:hint="cs"/>
          <w:sz w:val="27"/>
          <w:rtl/>
          <w:lang w:bidi="ar-IQ"/>
        </w:rPr>
        <w:t>عماد</w:t>
      </w:r>
      <w:r w:rsidRPr="003444A6">
        <w:rPr>
          <w:sz w:val="27"/>
          <w:rtl/>
          <w:lang w:bidi="ar-IQ"/>
        </w:rPr>
        <w:t xml:space="preserve"> </w:t>
      </w:r>
      <w:r w:rsidRPr="00C03963">
        <w:rPr>
          <w:rFonts w:hint="cs"/>
          <w:sz w:val="27"/>
          <w:rtl/>
          <w:lang w:bidi="ar-IQ"/>
        </w:rPr>
        <w:t>الدين</w:t>
      </w:r>
      <w:r w:rsidRPr="00C03963">
        <w:rPr>
          <w:sz w:val="27"/>
          <w:rtl/>
          <w:lang w:bidi="ar-IQ"/>
        </w:rPr>
        <w:t xml:space="preserve"> </w:t>
      </w:r>
      <w:r w:rsidRPr="00C03963">
        <w:rPr>
          <w:rFonts w:hint="cs"/>
          <w:sz w:val="27"/>
          <w:rtl/>
          <w:lang w:bidi="ar-IQ"/>
        </w:rPr>
        <w:t>الطوسي</w:t>
      </w:r>
      <w:r w:rsidRPr="00C03963">
        <w:rPr>
          <w:sz w:val="27"/>
          <w:rtl/>
          <w:lang w:bidi="ar-IQ"/>
        </w:rPr>
        <w:t>(550</w:t>
      </w:r>
      <w:r w:rsidRPr="00C03963">
        <w:rPr>
          <w:rFonts w:hint="cs"/>
          <w:sz w:val="27"/>
          <w:rtl/>
          <w:lang w:bidi="ar-IQ"/>
        </w:rPr>
        <w:t>هـ</w:t>
      </w:r>
      <w:r w:rsidRPr="00C03963">
        <w:rPr>
          <w:sz w:val="27"/>
          <w:rtl/>
          <w:lang w:bidi="ar-IQ"/>
        </w:rPr>
        <w:t xml:space="preserve">)، </w:t>
      </w:r>
      <w:r w:rsidRPr="00C03963">
        <w:rPr>
          <w:rFonts w:hint="cs"/>
          <w:sz w:val="27"/>
          <w:rtl/>
          <w:lang w:bidi="ar-IQ"/>
        </w:rPr>
        <w:t>ومحمد</w:t>
      </w:r>
      <w:r w:rsidRPr="00C03963">
        <w:rPr>
          <w:sz w:val="27"/>
          <w:rtl/>
          <w:lang w:bidi="ar-IQ"/>
        </w:rPr>
        <w:t xml:space="preserve"> </w:t>
      </w:r>
      <w:r w:rsidRPr="00C03963">
        <w:rPr>
          <w:rFonts w:hint="cs"/>
          <w:sz w:val="27"/>
          <w:rtl/>
          <w:lang w:bidi="ar-IQ"/>
        </w:rPr>
        <w:t>بن</w:t>
      </w:r>
      <w:r w:rsidRPr="00C03963">
        <w:rPr>
          <w:sz w:val="27"/>
          <w:rtl/>
          <w:lang w:bidi="ar-IQ"/>
        </w:rPr>
        <w:t xml:space="preserve"> </w:t>
      </w:r>
      <w:r w:rsidRPr="00C03963">
        <w:rPr>
          <w:rFonts w:hint="cs"/>
          <w:sz w:val="27"/>
          <w:rtl/>
          <w:lang w:bidi="ar-IQ"/>
        </w:rPr>
        <w:t>إدريس</w:t>
      </w:r>
      <w:r w:rsidRPr="00C03963">
        <w:rPr>
          <w:sz w:val="27"/>
          <w:rtl/>
          <w:lang w:bidi="ar-IQ"/>
        </w:rPr>
        <w:t xml:space="preserve"> </w:t>
      </w:r>
      <w:r w:rsidRPr="00C03963">
        <w:rPr>
          <w:rFonts w:hint="cs"/>
          <w:sz w:val="27"/>
          <w:rtl/>
          <w:lang w:bidi="ar-IQ"/>
        </w:rPr>
        <w:t>الحلّي</w:t>
      </w:r>
      <w:r w:rsidRPr="00C03963">
        <w:rPr>
          <w:sz w:val="27"/>
          <w:rtl/>
          <w:lang w:bidi="ar-IQ"/>
        </w:rPr>
        <w:t>(598</w:t>
      </w:r>
      <w:r w:rsidRPr="00C03963">
        <w:rPr>
          <w:rFonts w:hint="cs"/>
          <w:sz w:val="27"/>
          <w:rtl/>
          <w:lang w:bidi="ar-IQ"/>
        </w:rPr>
        <w:t>هـ</w:t>
      </w:r>
      <w:r w:rsidRPr="00C03963">
        <w:rPr>
          <w:sz w:val="27"/>
          <w:rtl/>
          <w:lang w:bidi="ar-IQ"/>
        </w:rPr>
        <w:t>)</w:t>
      </w:r>
      <w:r w:rsidR="005F7A6C" w:rsidRPr="00C03963">
        <w:rPr>
          <w:rFonts w:hint="cs"/>
          <w:sz w:val="27"/>
          <w:rtl/>
          <w:lang w:bidi="ar-IQ"/>
        </w:rPr>
        <w:t>،</w:t>
      </w:r>
      <w:r w:rsidRPr="00C03963">
        <w:rPr>
          <w:sz w:val="27"/>
          <w:rtl/>
          <w:lang w:bidi="ar-IQ"/>
        </w:rPr>
        <w:t xml:space="preserve"> </w:t>
      </w:r>
      <w:r w:rsidRPr="00C03963">
        <w:rPr>
          <w:rFonts w:hint="cs"/>
          <w:sz w:val="27"/>
          <w:rtl/>
          <w:lang w:bidi="ar-IQ"/>
        </w:rPr>
        <w:t>خص</w:t>
      </w:r>
      <w:r w:rsidR="005F7A6C" w:rsidRPr="00C03963">
        <w:rPr>
          <w:rFonts w:hint="cs"/>
          <w:sz w:val="27"/>
          <w:rtl/>
          <w:lang w:bidi="ar-IQ"/>
        </w:rPr>
        <w:t>َّ</w:t>
      </w:r>
      <w:r w:rsidRPr="00C03963">
        <w:rPr>
          <w:rFonts w:hint="cs"/>
          <w:sz w:val="27"/>
          <w:rtl/>
          <w:lang w:bidi="ar-IQ"/>
        </w:rPr>
        <w:t>صوا</w:t>
      </w:r>
      <w:r w:rsidRPr="00C03963">
        <w:rPr>
          <w:sz w:val="27"/>
          <w:rtl/>
          <w:lang w:bidi="ar-IQ"/>
        </w:rPr>
        <w:t xml:space="preserve"> </w:t>
      </w:r>
      <w:r w:rsidRPr="00C03963">
        <w:rPr>
          <w:rFonts w:hint="cs"/>
          <w:sz w:val="27"/>
          <w:rtl/>
          <w:lang w:bidi="ar-IQ"/>
        </w:rPr>
        <w:t>منصب</w:t>
      </w:r>
      <w:r w:rsidRPr="00C03963">
        <w:rPr>
          <w:sz w:val="27"/>
          <w:rtl/>
          <w:lang w:bidi="ar-IQ"/>
        </w:rPr>
        <w:t xml:space="preserve"> </w:t>
      </w:r>
      <w:r w:rsidRPr="00C03963">
        <w:rPr>
          <w:rFonts w:hint="cs"/>
          <w:sz w:val="27"/>
          <w:rtl/>
          <w:lang w:bidi="ar-IQ"/>
        </w:rPr>
        <w:t>القضاء</w:t>
      </w:r>
      <w:r w:rsidRPr="003444A6">
        <w:rPr>
          <w:sz w:val="27"/>
          <w:rtl/>
          <w:lang w:bidi="ar-IQ"/>
        </w:rPr>
        <w:t xml:space="preserve"> </w:t>
      </w:r>
      <w:r w:rsidRPr="003444A6">
        <w:rPr>
          <w:rFonts w:hint="cs"/>
          <w:sz w:val="27"/>
          <w:rtl/>
          <w:lang w:bidi="ar-IQ"/>
        </w:rPr>
        <w:t>للفقيه</w:t>
      </w:r>
      <w:r w:rsidRPr="003444A6">
        <w:rPr>
          <w:sz w:val="27"/>
          <w:rtl/>
          <w:lang w:bidi="ar-IQ"/>
        </w:rPr>
        <w:t xml:space="preserve"> </w:t>
      </w:r>
      <w:r w:rsidRPr="003444A6">
        <w:rPr>
          <w:rFonts w:hint="cs"/>
          <w:sz w:val="27"/>
          <w:rtl/>
          <w:lang w:bidi="ar-IQ"/>
        </w:rPr>
        <w:t>الجامع</w:t>
      </w:r>
      <w:r w:rsidRPr="003444A6">
        <w:rPr>
          <w:sz w:val="27"/>
          <w:rtl/>
          <w:lang w:bidi="ar-IQ"/>
        </w:rPr>
        <w:t xml:space="preserve"> </w:t>
      </w:r>
      <w:r w:rsidRPr="003444A6">
        <w:rPr>
          <w:rFonts w:hint="cs"/>
          <w:sz w:val="27"/>
          <w:rtl/>
          <w:lang w:bidi="ar-IQ"/>
        </w:rPr>
        <w:t>للشروط</w:t>
      </w:r>
      <w:r w:rsidRPr="003444A6">
        <w:rPr>
          <w:sz w:val="27"/>
          <w:rtl/>
          <w:lang w:bidi="ar-IQ"/>
        </w:rPr>
        <w:t xml:space="preserve"> </w:t>
      </w:r>
      <w:r w:rsidRPr="003444A6">
        <w:rPr>
          <w:rFonts w:hint="cs"/>
          <w:sz w:val="27"/>
          <w:rtl/>
          <w:lang w:bidi="ar-IQ"/>
        </w:rPr>
        <w:t>بصريح</w:t>
      </w:r>
      <w:r w:rsidRPr="003444A6">
        <w:rPr>
          <w:sz w:val="27"/>
          <w:rtl/>
          <w:lang w:bidi="ar-IQ"/>
        </w:rPr>
        <w:t xml:space="preserve"> </w:t>
      </w:r>
      <w:r w:rsidRPr="003444A6">
        <w:rPr>
          <w:rFonts w:hint="cs"/>
          <w:sz w:val="27"/>
          <w:rtl/>
          <w:lang w:bidi="ar-IQ"/>
        </w:rPr>
        <w:t>العبارة</w:t>
      </w:r>
      <w:r w:rsidRPr="003444A6">
        <w:rPr>
          <w:sz w:val="27"/>
          <w:vertAlign w:val="superscript"/>
          <w:rtl/>
          <w:lang w:bidi="ar-IQ"/>
        </w:rPr>
        <w:t>(</w:t>
      </w:r>
      <w:r w:rsidRPr="003444A6">
        <w:rPr>
          <w:rStyle w:val="ac"/>
          <w:sz w:val="27"/>
          <w:rtl/>
          <w:lang w:bidi="ar-IQ"/>
        </w:rPr>
        <w:endnoteReference w:id="409"/>
      </w:r>
      <w:r w:rsidRPr="003444A6">
        <w:rPr>
          <w:sz w:val="27"/>
          <w:vertAlign w:val="superscript"/>
          <w:rtl/>
          <w:lang w:bidi="ar-IQ"/>
        </w:rPr>
        <w:t>)</w:t>
      </w:r>
      <w:r w:rsidR="005F7A6C" w:rsidRPr="003444A6">
        <w:rPr>
          <w:sz w:val="27"/>
          <w:rtl/>
          <w:lang w:bidi="ar-IQ"/>
        </w:rPr>
        <w:t>.</w:t>
      </w:r>
    </w:p>
    <w:p w:rsidR="005F7A6C" w:rsidRPr="003444A6" w:rsidRDefault="002977C6" w:rsidP="00D63BC6">
      <w:pPr>
        <w:spacing w:line="420" w:lineRule="exact"/>
        <w:ind w:firstLine="561"/>
        <w:rPr>
          <w:sz w:val="27"/>
          <w:rtl/>
          <w:lang w:bidi="ar-IQ"/>
        </w:rPr>
      </w:pPr>
      <w:r w:rsidRPr="00C03963">
        <w:rPr>
          <w:rFonts w:hint="cs"/>
          <w:sz w:val="27"/>
          <w:rtl/>
          <w:lang w:bidi="ar-IQ"/>
        </w:rPr>
        <w:t>ويشترط</w:t>
      </w:r>
      <w:r w:rsidRPr="00C03963">
        <w:rPr>
          <w:sz w:val="27"/>
          <w:rtl/>
          <w:lang w:bidi="ar-IQ"/>
        </w:rPr>
        <w:t xml:space="preserve"> </w:t>
      </w:r>
      <w:r w:rsidRPr="00C03963">
        <w:rPr>
          <w:rFonts w:hint="cs"/>
          <w:sz w:val="27"/>
          <w:rtl/>
          <w:lang w:bidi="ar-IQ"/>
        </w:rPr>
        <w:t>العلا</w:t>
      </w:r>
      <w:r w:rsidR="005F7A6C" w:rsidRPr="00C03963">
        <w:rPr>
          <w:rFonts w:hint="cs"/>
          <w:sz w:val="27"/>
          <w:rtl/>
          <w:lang w:bidi="ar-IQ"/>
        </w:rPr>
        <w:t>ّ</w:t>
      </w:r>
      <w:r w:rsidRPr="00C03963">
        <w:rPr>
          <w:rFonts w:hint="cs"/>
          <w:sz w:val="27"/>
          <w:rtl/>
          <w:lang w:bidi="ar-IQ"/>
        </w:rPr>
        <w:t>مة</w:t>
      </w:r>
      <w:r w:rsidRPr="00C03963">
        <w:rPr>
          <w:sz w:val="27"/>
          <w:rtl/>
          <w:lang w:bidi="ar-IQ"/>
        </w:rPr>
        <w:t xml:space="preserve"> </w:t>
      </w:r>
      <w:r w:rsidRPr="00C03963">
        <w:rPr>
          <w:rFonts w:hint="cs"/>
          <w:sz w:val="27"/>
          <w:rtl/>
          <w:lang w:bidi="ar-IQ"/>
        </w:rPr>
        <w:t>الحلّي(</w:t>
      </w:r>
      <w:r w:rsidRPr="00C03963">
        <w:rPr>
          <w:sz w:val="27"/>
          <w:rtl/>
          <w:lang w:bidi="ar-IQ"/>
        </w:rPr>
        <w:t>726</w:t>
      </w:r>
      <w:r w:rsidRPr="00C03963">
        <w:rPr>
          <w:rFonts w:hint="cs"/>
          <w:sz w:val="27"/>
          <w:rtl/>
          <w:lang w:bidi="ar-IQ"/>
        </w:rPr>
        <w:t>هـ</w:t>
      </w:r>
      <w:r w:rsidRPr="00C03963">
        <w:rPr>
          <w:sz w:val="27"/>
          <w:rtl/>
          <w:lang w:bidi="ar-IQ"/>
        </w:rPr>
        <w:t>)</w:t>
      </w:r>
      <w:r w:rsidR="005F7A6C" w:rsidRPr="00C03963">
        <w:rPr>
          <w:rFonts w:hint="cs"/>
          <w:sz w:val="27"/>
          <w:rtl/>
          <w:lang w:bidi="ar-IQ"/>
        </w:rPr>
        <w:t>،</w:t>
      </w:r>
      <w:r w:rsidRPr="00C03963">
        <w:rPr>
          <w:sz w:val="27"/>
          <w:rtl/>
          <w:lang w:bidi="ar-IQ"/>
        </w:rPr>
        <w:t xml:space="preserve"> </w:t>
      </w:r>
      <w:r w:rsidRPr="00C03963">
        <w:rPr>
          <w:rFonts w:hint="cs"/>
          <w:sz w:val="27"/>
          <w:rtl/>
          <w:lang w:bidi="ar-IQ"/>
        </w:rPr>
        <w:t>في</w:t>
      </w:r>
      <w:r w:rsidRPr="00C03963">
        <w:rPr>
          <w:sz w:val="27"/>
          <w:rtl/>
          <w:lang w:bidi="ar-IQ"/>
        </w:rPr>
        <w:t xml:space="preserve"> </w:t>
      </w:r>
      <w:r w:rsidRPr="00C03963">
        <w:rPr>
          <w:rFonts w:hint="eastAsia"/>
          <w:sz w:val="27"/>
          <w:rtl/>
          <w:lang w:bidi="ar-IQ"/>
        </w:rPr>
        <w:t>«</w:t>
      </w:r>
      <w:r w:rsidRPr="00C03963">
        <w:rPr>
          <w:rFonts w:hint="cs"/>
          <w:sz w:val="27"/>
          <w:rtl/>
          <w:lang w:bidi="ar-IQ"/>
        </w:rPr>
        <w:t>تذكرة</w:t>
      </w:r>
      <w:r w:rsidRPr="00C03963">
        <w:rPr>
          <w:sz w:val="27"/>
          <w:rtl/>
          <w:lang w:bidi="ar-IQ"/>
        </w:rPr>
        <w:t xml:space="preserve"> </w:t>
      </w:r>
      <w:r w:rsidRPr="00C03963">
        <w:rPr>
          <w:rFonts w:hint="cs"/>
          <w:sz w:val="27"/>
          <w:rtl/>
          <w:lang w:bidi="ar-IQ"/>
        </w:rPr>
        <w:t>الفقهاء</w:t>
      </w:r>
      <w:r w:rsidRPr="00C03963">
        <w:rPr>
          <w:rFonts w:hint="eastAsia"/>
          <w:sz w:val="27"/>
          <w:rtl/>
        </w:rPr>
        <w:t>»</w:t>
      </w:r>
      <w:r w:rsidRPr="00C03963">
        <w:rPr>
          <w:sz w:val="27"/>
          <w:rtl/>
          <w:lang w:bidi="ar-IQ"/>
        </w:rPr>
        <w:t xml:space="preserve"> و</w:t>
      </w:r>
      <w:r w:rsidRPr="00C03963">
        <w:rPr>
          <w:rFonts w:hint="eastAsia"/>
          <w:sz w:val="27"/>
          <w:rtl/>
          <w:lang w:bidi="ar-IQ"/>
        </w:rPr>
        <w:t>«</w:t>
      </w:r>
      <w:r w:rsidRPr="00C03963">
        <w:rPr>
          <w:rFonts w:hint="cs"/>
          <w:sz w:val="27"/>
          <w:rtl/>
          <w:lang w:bidi="ar-IQ"/>
        </w:rPr>
        <w:t>القواعد</w:t>
      </w:r>
      <w:r w:rsidRPr="00C03963">
        <w:rPr>
          <w:rFonts w:hint="eastAsia"/>
          <w:sz w:val="27"/>
          <w:rtl/>
        </w:rPr>
        <w:t>»</w:t>
      </w:r>
      <w:r w:rsidR="005F7A6C" w:rsidRPr="00C03963">
        <w:rPr>
          <w:rFonts w:hint="cs"/>
          <w:sz w:val="27"/>
          <w:rtl/>
        </w:rPr>
        <w:t>،</w:t>
      </w:r>
      <w:r w:rsidRPr="00C03963">
        <w:rPr>
          <w:sz w:val="27"/>
          <w:rtl/>
          <w:lang w:bidi="ar-IQ"/>
        </w:rPr>
        <w:t xml:space="preserve"> </w:t>
      </w:r>
      <w:r w:rsidR="005F7A6C" w:rsidRPr="00C03963">
        <w:rPr>
          <w:rFonts w:hint="cs"/>
          <w:sz w:val="27"/>
          <w:rtl/>
          <w:lang w:bidi="ar-IQ"/>
        </w:rPr>
        <w:t>في</w:t>
      </w:r>
      <w:r w:rsidR="005F7A6C" w:rsidRPr="00C03963">
        <w:rPr>
          <w:sz w:val="27"/>
          <w:rtl/>
          <w:lang w:bidi="ar-IQ"/>
        </w:rPr>
        <w:t xml:space="preserve"> </w:t>
      </w:r>
      <w:r w:rsidR="005F7A6C" w:rsidRPr="00C03963">
        <w:rPr>
          <w:rFonts w:hint="cs"/>
          <w:sz w:val="27"/>
          <w:rtl/>
          <w:lang w:bidi="ar-IQ"/>
        </w:rPr>
        <w:t>باب</w:t>
      </w:r>
      <w:r w:rsidR="005F7A6C" w:rsidRPr="003444A6">
        <w:rPr>
          <w:sz w:val="27"/>
          <w:rtl/>
          <w:lang w:bidi="ar-IQ"/>
        </w:rPr>
        <w:t xml:space="preserve"> </w:t>
      </w:r>
      <w:r w:rsidR="005F7A6C" w:rsidRPr="003444A6">
        <w:rPr>
          <w:rFonts w:hint="cs"/>
          <w:sz w:val="27"/>
          <w:rtl/>
          <w:lang w:bidi="ar-IQ"/>
        </w:rPr>
        <w:t>القضاء،</w:t>
      </w:r>
      <w:r w:rsidR="005F7A6C" w:rsidRPr="003444A6">
        <w:rPr>
          <w:sz w:val="27"/>
          <w:rtl/>
          <w:lang w:bidi="ar-IQ"/>
        </w:rPr>
        <w:t xml:space="preserve"> </w:t>
      </w:r>
      <w:r w:rsidR="005F7A6C" w:rsidRPr="003444A6">
        <w:rPr>
          <w:rFonts w:hint="cs"/>
          <w:sz w:val="27"/>
          <w:rtl/>
          <w:lang w:bidi="ar-IQ"/>
        </w:rPr>
        <w:t>وإقامة</w:t>
      </w:r>
      <w:r w:rsidR="005F7A6C" w:rsidRPr="003444A6">
        <w:rPr>
          <w:sz w:val="27"/>
          <w:rtl/>
          <w:lang w:bidi="ar-IQ"/>
        </w:rPr>
        <w:t xml:space="preserve"> </w:t>
      </w:r>
      <w:r w:rsidR="005F7A6C" w:rsidRPr="003444A6">
        <w:rPr>
          <w:rFonts w:hint="cs"/>
          <w:sz w:val="27"/>
          <w:rtl/>
          <w:lang w:bidi="ar-IQ"/>
        </w:rPr>
        <w:t xml:space="preserve">الحدود، </w:t>
      </w:r>
      <w:r w:rsidRPr="003444A6">
        <w:rPr>
          <w:rFonts w:hint="cs"/>
          <w:sz w:val="27"/>
          <w:rtl/>
          <w:lang w:bidi="ar-IQ"/>
        </w:rPr>
        <w:t>أن</w:t>
      </w:r>
      <w:r w:rsidRPr="003444A6">
        <w:rPr>
          <w:sz w:val="27"/>
          <w:rtl/>
          <w:lang w:bidi="ar-IQ"/>
        </w:rPr>
        <w:t xml:space="preserve"> </w:t>
      </w:r>
      <w:r w:rsidRPr="003444A6">
        <w:rPr>
          <w:rFonts w:hint="cs"/>
          <w:sz w:val="27"/>
          <w:rtl/>
          <w:lang w:bidi="ar-IQ"/>
        </w:rPr>
        <w:t>يكون</w:t>
      </w:r>
      <w:r w:rsidRPr="003444A6">
        <w:rPr>
          <w:sz w:val="27"/>
          <w:rtl/>
          <w:lang w:bidi="ar-IQ"/>
        </w:rPr>
        <w:t xml:space="preserve"> </w:t>
      </w:r>
      <w:r w:rsidRPr="003444A6">
        <w:rPr>
          <w:rFonts w:hint="cs"/>
          <w:sz w:val="27"/>
          <w:rtl/>
          <w:lang w:bidi="ar-IQ"/>
        </w:rPr>
        <w:t>الفقهاء</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زمن</w:t>
      </w:r>
      <w:r w:rsidRPr="003444A6">
        <w:rPr>
          <w:sz w:val="27"/>
          <w:rtl/>
          <w:lang w:bidi="ar-IQ"/>
        </w:rPr>
        <w:t xml:space="preserve"> </w:t>
      </w:r>
      <w:r w:rsidRPr="003444A6">
        <w:rPr>
          <w:rFonts w:hint="cs"/>
          <w:sz w:val="27"/>
          <w:rtl/>
          <w:lang w:bidi="ar-IQ"/>
        </w:rPr>
        <w:t>الغيبة</w:t>
      </w:r>
      <w:r w:rsidRPr="003444A6">
        <w:rPr>
          <w:sz w:val="27"/>
          <w:rtl/>
          <w:lang w:bidi="ar-IQ"/>
        </w:rPr>
        <w:t xml:space="preserve"> </w:t>
      </w:r>
      <w:r w:rsidRPr="003444A6">
        <w:rPr>
          <w:rFonts w:hint="cs"/>
          <w:sz w:val="27"/>
          <w:rtl/>
          <w:lang w:bidi="ar-IQ"/>
        </w:rPr>
        <w:t>مأذونين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المعصوم</w:t>
      </w:r>
      <w:r w:rsidR="00DE645C" w:rsidRPr="00250440">
        <w:rPr>
          <w:rFonts w:ascii="Mosawi" w:hAnsi="Mosawi" w:cs="Mosawi"/>
          <w:szCs w:val="22"/>
          <w:rtl/>
          <w:lang w:bidi="ar-IQ"/>
        </w:rPr>
        <w:t>×</w:t>
      </w:r>
      <w:r w:rsidR="005F7A6C" w:rsidRPr="003444A6">
        <w:rPr>
          <w:rFonts w:hint="cs"/>
          <w:sz w:val="27"/>
          <w:rtl/>
          <w:lang w:bidi="ar-IQ"/>
        </w:rPr>
        <w:t>؛</w:t>
      </w:r>
      <w:r w:rsidRPr="003444A6">
        <w:rPr>
          <w:sz w:val="27"/>
          <w:rtl/>
          <w:lang w:bidi="ar-IQ"/>
        </w:rPr>
        <w:t xml:space="preserve"> </w:t>
      </w:r>
      <w:r w:rsidR="005F7A6C" w:rsidRPr="003444A6">
        <w:rPr>
          <w:rFonts w:hint="cs"/>
          <w:sz w:val="27"/>
          <w:rtl/>
          <w:lang w:bidi="ar-IQ"/>
        </w:rPr>
        <w:t>وفي</w:t>
      </w:r>
      <w:r w:rsidR="005F7A6C" w:rsidRPr="003444A6">
        <w:rPr>
          <w:sz w:val="27"/>
          <w:rtl/>
          <w:lang w:bidi="ar-IQ"/>
        </w:rPr>
        <w:t xml:space="preserve"> </w:t>
      </w:r>
      <w:r w:rsidR="005F7A6C" w:rsidRPr="003444A6">
        <w:rPr>
          <w:rFonts w:hint="cs"/>
          <w:sz w:val="27"/>
          <w:rtl/>
          <w:lang w:bidi="ar-IQ"/>
        </w:rPr>
        <w:t>كتاب</w:t>
      </w:r>
      <w:r w:rsidR="005F7A6C" w:rsidRPr="003444A6">
        <w:rPr>
          <w:sz w:val="27"/>
          <w:rtl/>
          <w:lang w:bidi="ar-IQ"/>
        </w:rPr>
        <w:t xml:space="preserve"> </w:t>
      </w:r>
      <w:r w:rsidR="005F7A6C" w:rsidRPr="003444A6">
        <w:rPr>
          <w:rFonts w:hint="eastAsia"/>
          <w:sz w:val="27"/>
          <w:rtl/>
          <w:lang w:bidi="ar-IQ"/>
        </w:rPr>
        <w:t>«</w:t>
      </w:r>
      <w:r w:rsidR="005F7A6C" w:rsidRPr="003444A6">
        <w:rPr>
          <w:rFonts w:hint="cs"/>
          <w:sz w:val="27"/>
          <w:rtl/>
          <w:lang w:bidi="ar-IQ"/>
        </w:rPr>
        <w:t>مختلف</w:t>
      </w:r>
      <w:r w:rsidR="005F7A6C" w:rsidRPr="003444A6">
        <w:rPr>
          <w:sz w:val="27"/>
          <w:rtl/>
          <w:lang w:bidi="ar-IQ"/>
        </w:rPr>
        <w:t xml:space="preserve"> </w:t>
      </w:r>
      <w:r w:rsidR="005F7A6C" w:rsidRPr="003444A6">
        <w:rPr>
          <w:rFonts w:hint="cs"/>
          <w:sz w:val="27"/>
          <w:rtl/>
          <w:lang w:bidi="ar-IQ"/>
        </w:rPr>
        <w:t>الشيعة</w:t>
      </w:r>
      <w:r w:rsidR="005F7A6C" w:rsidRPr="003444A6">
        <w:rPr>
          <w:rFonts w:hint="eastAsia"/>
          <w:sz w:val="27"/>
          <w:rtl/>
        </w:rPr>
        <w:t>»</w:t>
      </w:r>
      <w:r w:rsidR="005F7A6C" w:rsidRPr="003444A6">
        <w:rPr>
          <w:rFonts w:hint="cs"/>
          <w:sz w:val="27"/>
          <w:rtl/>
        </w:rPr>
        <w:t>،</w:t>
      </w:r>
      <w:r w:rsidR="005F7A6C"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باب</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بالمعروف</w:t>
      </w:r>
      <w:r w:rsidRPr="003444A6">
        <w:rPr>
          <w:sz w:val="27"/>
          <w:rtl/>
          <w:lang w:bidi="ar-IQ"/>
        </w:rPr>
        <w:t xml:space="preserve"> </w:t>
      </w:r>
      <w:r w:rsidRPr="003444A6">
        <w:rPr>
          <w:rFonts w:hint="cs"/>
          <w:sz w:val="27"/>
          <w:rtl/>
          <w:lang w:bidi="ar-IQ"/>
        </w:rPr>
        <w:t>والنهي</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المنكر</w:t>
      </w:r>
      <w:r w:rsidR="005F7A6C" w:rsidRPr="003444A6">
        <w:rPr>
          <w:rFonts w:hint="cs"/>
          <w:sz w:val="27"/>
          <w:rtl/>
          <w:lang w:bidi="ar-IQ"/>
        </w:rPr>
        <w:t>،</w:t>
      </w:r>
      <w:r w:rsidRPr="003444A6">
        <w:rPr>
          <w:sz w:val="27"/>
          <w:rtl/>
          <w:lang w:bidi="ar-IQ"/>
        </w:rPr>
        <w:t xml:space="preserve"> </w:t>
      </w:r>
      <w:r w:rsidRPr="003444A6">
        <w:rPr>
          <w:rFonts w:hint="cs"/>
          <w:sz w:val="27"/>
          <w:rtl/>
          <w:lang w:bidi="ar-IQ"/>
        </w:rPr>
        <w:t>يثبّت</w:t>
      </w:r>
      <w:r w:rsidRPr="003444A6">
        <w:rPr>
          <w:sz w:val="27"/>
          <w:rtl/>
          <w:lang w:bidi="ar-IQ"/>
        </w:rPr>
        <w:t xml:space="preserve"> </w:t>
      </w:r>
      <w:r w:rsidRPr="003444A6">
        <w:rPr>
          <w:rFonts w:hint="cs"/>
          <w:sz w:val="27"/>
          <w:rtl/>
          <w:lang w:bidi="ar-IQ"/>
        </w:rPr>
        <w:t>الولاية</w:t>
      </w:r>
      <w:r w:rsidRPr="003444A6">
        <w:rPr>
          <w:sz w:val="27"/>
          <w:rtl/>
          <w:lang w:bidi="ar-IQ"/>
        </w:rPr>
        <w:t xml:space="preserve"> </w:t>
      </w:r>
      <w:r w:rsidRPr="003444A6">
        <w:rPr>
          <w:rFonts w:hint="cs"/>
          <w:sz w:val="27"/>
          <w:rtl/>
          <w:lang w:bidi="ar-IQ"/>
        </w:rPr>
        <w:t>العامة</w:t>
      </w:r>
      <w:r w:rsidRPr="003444A6">
        <w:rPr>
          <w:sz w:val="27"/>
          <w:rtl/>
          <w:lang w:bidi="ar-IQ"/>
        </w:rPr>
        <w:t xml:space="preserve"> </w:t>
      </w:r>
      <w:r w:rsidRPr="003444A6">
        <w:rPr>
          <w:rFonts w:hint="cs"/>
          <w:sz w:val="27"/>
          <w:rtl/>
          <w:lang w:bidi="ar-IQ"/>
        </w:rPr>
        <w:t>للفقيه</w:t>
      </w:r>
      <w:r w:rsidR="005F7A6C" w:rsidRPr="003444A6">
        <w:rPr>
          <w:rFonts w:hint="cs"/>
          <w:sz w:val="27"/>
          <w:rtl/>
          <w:lang w:bidi="ar-IQ"/>
        </w:rPr>
        <w:t>،</w:t>
      </w:r>
      <w:r w:rsidRPr="003444A6">
        <w:rPr>
          <w:sz w:val="27"/>
          <w:rtl/>
          <w:lang w:bidi="ar-IQ"/>
        </w:rPr>
        <w:t xml:space="preserve"> </w:t>
      </w:r>
      <w:r w:rsidRPr="003444A6">
        <w:rPr>
          <w:rFonts w:hint="cs"/>
          <w:sz w:val="27"/>
          <w:rtl/>
          <w:lang w:bidi="ar-IQ"/>
        </w:rPr>
        <w:t>بالتمس</w:t>
      </w:r>
      <w:r w:rsidR="005F7A6C"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بمقبولة</w:t>
      </w:r>
      <w:r w:rsidRPr="003444A6">
        <w:rPr>
          <w:sz w:val="27"/>
          <w:rtl/>
          <w:lang w:bidi="ar-IQ"/>
        </w:rPr>
        <w:t xml:space="preserve"> </w:t>
      </w:r>
      <w:r w:rsidRPr="003444A6">
        <w:rPr>
          <w:rFonts w:hint="cs"/>
          <w:sz w:val="27"/>
          <w:rtl/>
          <w:lang w:bidi="ar-IQ"/>
        </w:rPr>
        <w:t>عمر</w:t>
      </w:r>
      <w:r w:rsidRPr="003444A6">
        <w:rPr>
          <w:sz w:val="27"/>
          <w:rtl/>
          <w:lang w:bidi="ar-IQ"/>
        </w:rPr>
        <w:t xml:space="preserve"> </w:t>
      </w:r>
      <w:r w:rsidRPr="003444A6">
        <w:rPr>
          <w:rFonts w:hint="cs"/>
          <w:sz w:val="27"/>
          <w:rtl/>
          <w:lang w:bidi="ar-IQ"/>
        </w:rPr>
        <w:t>بن</w:t>
      </w:r>
      <w:r w:rsidRPr="003444A6">
        <w:rPr>
          <w:sz w:val="27"/>
          <w:rtl/>
          <w:lang w:bidi="ar-IQ"/>
        </w:rPr>
        <w:t xml:space="preserve"> </w:t>
      </w:r>
      <w:r w:rsidRPr="003444A6">
        <w:rPr>
          <w:rFonts w:hint="cs"/>
          <w:sz w:val="27"/>
          <w:rtl/>
          <w:lang w:bidi="ar-IQ"/>
        </w:rPr>
        <w:t>حنظل</w:t>
      </w:r>
      <w:r w:rsidR="005F7A6C" w:rsidRPr="003444A6">
        <w:rPr>
          <w:rFonts w:hint="cs"/>
          <w:sz w:val="27"/>
          <w:rtl/>
          <w:lang w:bidi="ar-IQ"/>
        </w:rPr>
        <w:t>ة،</w:t>
      </w:r>
      <w:r w:rsidRPr="003444A6">
        <w:rPr>
          <w:sz w:val="27"/>
          <w:rtl/>
          <w:lang w:bidi="ar-IQ"/>
        </w:rPr>
        <w:t xml:space="preserve"> </w:t>
      </w:r>
      <w:r w:rsidRPr="003444A6">
        <w:rPr>
          <w:rFonts w:hint="cs"/>
          <w:sz w:val="27"/>
          <w:rtl/>
          <w:lang w:bidi="ar-IQ"/>
        </w:rPr>
        <w:t>وسائر</w:t>
      </w:r>
      <w:r w:rsidRPr="003444A6">
        <w:rPr>
          <w:sz w:val="27"/>
          <w:rtl/>
          <w:lang w:bidi="ar-IQ"/>
        </w:rPr>
        <w:t xml:space="preserve"> </w:t>
      </w:r>
      <w:r w:rsidRPr="003444A6">
        <w:rPr>
          <w:rFonts w:hint="cs"/>
          <w:sz w:val="27"/>
          <w:rtl/>
          <w:lang w:bidi="ar-IQ"/>
        </w:rPr>
        <w:t>الروايات</w:t>
      </w:r>
      <w:r w:rsidRPr="003444A6">
        <w:rPr>
          <w:sz w:val="27"/>
          <w:vertAlign w:val="superscript"/>
          <w:rtl/>
          <w:lang w:bidi="ar-IQ"/>
        </w:rPr>
        <w:t>(</w:t>
      </w:r>
      <w:r w:rsidRPr="003444A6">
        <w:rPr>
          <w:rStyle w:val="ac"/>
          <w:sz w:val="27"/>
          <w:rtl/>
          <w:lang w:bidi="ar-IQ"/>
        </w:rPr>
        <w:endnoteReference w:id="410"/>
      </w:r>
      <w:r w:rsidRPr="003444A6">
        <w:rPr>
          <w:sz w:val="27"/>
          <w:vertAlign w:val="superscript"/>
          <w:rtl/>
          <w:lang w:bidi="ar-IQ"/>
        </w:rPr>
        <w:t>)</w:t>
      </w:r>
      <w:r w:rsidR="005F7A6C" w:rsidRPr="003444A6">
        <w:rPr>
          <w:sz w:val="27"/>
          <w:rtl/>
          <w:lang w:bidi="ar-IQ"/>
        </w:rPr>
        <w:t>.</w:t>
      </w:r>
    </w:p>
    <w:p w:rsidR="007C767C" w:rsidRPr="003444A6" w:rsidRDefault="002977C6" w:rsidP="00D63BC6">
      <w:pPr>
        <w:spacing w:line="420" w:lineRule="exact"/>
        <w:rPr>
          <w:sz w:val="27"/>
          <w:rtl/>
          <w:lang w:bidi="ar-IQ"/>
        </w:rPr>
      </w:pPr>
      <w:r w:rsidRPr="00C03963">
        <w:rPr>
          <w:rFonts w:hint="cs"/>
          <w:sz w:val="27"/>
          <w:rtl/>
          <w:lang w:bidi="ar-IQ"/>
        </w:rPr>
        <w:t>ويقول</w:t>
      </w:r>
      <w:r w:rsidRPr="00C03963">
        <w:rPr>
          <w:sz w:val="27"/>
          <w:rtl/>
          <w:lang w:bidi="ar-IQ"/>
        </w:rPr>
        <w:t xml:space="preserve"> </w:t>
      </w:r>
      <w:r w:rsidRPr="00C03963">
        <w:rPr>
          <w:rFonts w:hint="cs"/>
          <w:sz w:val="27"/>
          <w:rtl/>
          <w:lang w:bidi="ar-IQ"/>
        </w:rPr>
        <w:t>المحق</w:t>
      </w:r>
      <w:r w:rsidR="005F7A6C" w:rsidRPr="00C03963">
        <w:rPr>
          <w:rFonts w:hint="cs"/>
          <w:sz w:val="27"/>
          <w:rtl/>
          <w:lang w:bidi="ar-IQ"/>
        </w:rPr>
        <w:t>ِّ</w:t>
      </w:r>
      <w:r w:rsidRPr="00C03963">
        <w:rPr>
          <w:rFonts w:hint="cs"/>
          <w:sz w:val="27"/>
          <w:rtl/>
          <w:lang w:bidi="ar-IQ"/>
        </w:rPr>
        <w:t>ق</w:t>
      </w:r>
      <w:r w:rsidRPr="00C03963">
        <w:rPr>
          <w:sz w:val="27"/>
          <w:rtl/>
          <w:lang w:bidi="ar-IQ"/>
        </w:rPr>
        <w:t xml:space="preserve"> </w:t>
      </w:r>
      <w:r w:rsidRPr="00C03963">
        <w:rPr>
          <w:rFonts w:hint="cs"/>
          <w:sz w:val="27"/>
          <w:rtl/>
          <w:lang w:bidi="ar-IQ"/>
        </w:rPr>
        <w:t>الكركي</w:t>
      </w:r>
      <w:r w:rsidR="005F7A6C" w:rsidRPr="00C03963">
        <w:rPr>
          <w:rFonts w:hint="cs"/>
          <w:sz w:val="27"/>
          <w:rtl/>
          <w:lang w:bidi="ar-IQ"/>
        </w:rPr>
        <w:t>،</w:t>
      </w:r>
      <w:r w:rsidRPr="00C03963">
        <w:rPr>
          <w:sz w:val="27"/>
          <w:rtl/>
          <w:lang w:bidi="ar-IQ"/>
        </w:rPr>
        <w:t xml:space="preserve"> </w:t>
      </w:r>
      <w:r w:rsidRPr="00C03963">
        <w:rPr>
          <w:rFonts w:hint="cs"/>
          <w:sz w:val="27"/>
          <w:rtl/>
          <w:lang w:bidi="ar-IQ"/>
        </w:rPr>
        <w:t>المعروف</w:t>
      </w:r>
      <w:r w:rsidRPr="00C03963">
        <w:rPr>
          <w:sz w:val="27"/>
          <w:rtl/>
          <w:lang w:bidi="ar-IQ"/>
        </w:rPr>
        <w:t xml:space="preserve"> </w:t>
      </w:r>
      <w:r w:rsidRPr="00C03963">
        <w:rPr>
          <w:rFonts w:hint="cs"/>
          <w:sz w:val="27"/>
          <w:rtl/>
          <w:lang w:bidi="ar-IQ"/>
        </w:rPr>
        <w:t>ب</w:t>
      </w:r>
      <w:r w:rsidR="005F7A6C" w:rsidRPr="00C03963">
        <w:rPr>
          <w:rFonts w:hint="cs"/>
          <w:sz w:val="27"/>
          <w:rtl/>
          <w:lang w:bidi="ar-IQ"/>
        </w:rPr>
        <w:t>ـ (</w:t>
      </w:r>
      <w:r w:rsidRPr="00C03963">
        <w:rPr>
          <w:rFonts w:hint="cs"/>
          <w:sz w:val="27"/>
          <w:rtl/>
          <w:lang w:bidi="ar-IQ"/>
        </w:rPr>
        <w:t>المحق</w:t>
      </w:r>
      <w:r w:rsidR="005F7A6C" w:rsidRPr="00C03963">
        <w:rPr>
          <w:rFonts w:hint="cs"/>
          <w:sz w:val="27"/>
          <w:rtl/>
          <w:lang w:bidi="ar-IQ"/>
        </w:rPr>
        <w:t>ِّ</w:t>
      </w:r>
      <w:r w:rsidRPr="00C03963">
        <w:rPr>
          <w:rFonts w:hint="cs"/>
          <w:sz w:val="27"/>
          <w:rtl/>
          <w:lang w:bidi="ar-IQ"/>
        </w:rPr>
        <w:t>ق</w:t>
      </w:r>
      <w:r w:rsidRPr="00C03963">
        <w:rPr>
          <w:sz w:val="27"/>
          <w:rtl/>
          <w:lang w:bidi="ar-IQ"/>
        </w:rPr>
        <w:t xml:space="preserve"> </w:t>
      </w:r>
      <w:r w:rsidRPr="00C03963">
        <w:rPr>
          <w:rFonts w:hint="cs"/>
          <w:sz w:val="27"/>
          <w:rtl/>
          <w:lang w:bidi="ar-IQ"/>
        </w:rPr>
        <w:t>الثاني</w:t>
      </w:r>
      <w:r w:rsidR="005F7A6C" w:rsidRPr="00C03963">
        <w:rPr>
          <w:rFonts w:hint="cs"/>
          <w:sz w:val="27"/>
          <w:rtl/>
          <w:lang w:bidi="ar-IQ"/>
        </w:rPr>
        <w:t>)</w:t>
      </w:r>
      <w:r w:rsidRPr="00C03963">
        <w:rPr>
          <w:sz w:val="27"/>
          <w:rtl/>
          <w:lang w:bidi="ar-IQ"/>
        </w:rPr>
        <w:t>(940</w:t>
      </w:r>
      <w:r w:rsidRPr="00C03963">
        <w:rPr>
          <w:rFonts w:hint="cs"/>
          <w:sz w:val="27"/>
          <w:rtl/>
          <w:lang w:bidi="ar-IQ"/>
        </w:rPr>
        <w:t>هـ</w:t>
      </w:r>
      <w:r w:rsidRPr="00C03963">
        <w:rPr>
          <w:sz w:val="27"/>
          <w:rtl/>
          <w:lang w:bidi="ar-IQ"/>
        </w:rPr>
        <w:t>)</w:t>
      </w:r>
      <w:r w:rsidR="005F7A6C" w:rsidRPr="00C03963">
        <w:rPr>
          <w:rFonts w:hint="cs"/>
          <w:sz w:val="27"/>
          <w:rtl/>
          <w:lang w:bidi="ar-IQ"/>
        </w:rPr>
        <w:t>:</w:t>
      </w:r>
      <w:r w:rsidRPr="00C03963">
        <w:rPr>
          <w:sz w:val="27"/>
          <w:rtl/>
          <w:lang w:bidi="ar-IQ"/>
        </w:rPr>
        <w:t xml:space="preserve"> </w:t>
      </w:r>
      <w:r w:rsidR="005F7A6C" w:rsidRPr="00C03963">
        <w:rPr>
          <w:rFonts w:hint="cs"/>
          <w:sz w:val="27"/>
          <w:rtl/>
          <w:lang w:bidi="ar-IQ"/>
        </w:rPr>
        <w:t>إ</w:t>
      </w:r>
      <w:r w:rsidRPr="00C03963">
        <w:rPr>
          <w:rFonts w:hint="cs"/>
          <w:sz w:val="27"/>
          <w:rtl/>
          <w:lang w:bidi="ar-IQ"/>
        </w:rPr>
        <w:t>ن</w:t>
      </w:r>
      <w:r w:rsidRPr="00C03963">
        <w:rPr>
          <w:sz w:val="27"/>
          <w:rtl/>
          <w:lang w:bidi="ar-IQ"/>
        </w:rPr>
        <w:t xml:space="preserve"> </w:t>
      </w:r>
      <w:r w:rsidRPr="00C03963">
        <w:rPr>
          <w:rFonts w:hint="cs"/>
          <w:sz w:val="27"/>
          <w:rtl/>
          <w:lang w:bidi="ar-IQ"/>
        </w:rPr>
        <w:t>فقهاء</w:t>
      </w:r>
      <w:r w:rsidRPr="00C03963">
        <w:rPr>
          <w:sz w:val="27"/>
          <w:rtl/>
          <w:lang w:bidi="ar-IQ"/>
        </w:rPr>
        <w:t xml:space="preserve"> </w:t>
      </w:r>
      <w:r w:rsidRPr="00C03963">
        <w:rPr>
          <w:rFonts w:hint="cs"/>
          <w:sz w:val="27"/>
          <w:rtl/>
          <w:lang w:bidi="ar-IQ"/>
        </w:rPr>
        <w:t>الشيعة</w:t>
      </w:r>
      <w:r w:rsidRPr="003444A6">
        <w:rPr>
          <w:sz w:val="27"/>
          <w:rtl/>
          <w:lang w:bidi="ar-IQ"/>
        </w:rPr>
        <w:t xml:space="preserve"> </w:t>
      </w:r>
      <w:r w:rsidRPr="003444A6">
        <w:rPr>
          <w:rFonts w:hint="cs"/>
          <w:sz w:val="27"/>
          <w:rtl/>
          <w:lang w:bidi="ar-IQ"/>
        </w:rPr>
        <w:t>مت</w:t>
      </w:r>
      <w:r w:rsidR="005F7A6C" w:rsidRPr="003444A6">
        <w:rPr>
          <w:rFonts w:hint="cs"/>
          <w:sz w:val="27"/>
          <w:rtl/>
          <w:lang w:bidi="ar-IQ"/>
        </w:rPr>
        <w:t>َّ</w:t>
      </w:r>
      <w:r w:rsidRPr="003444A6">
        <w:rPr>
          <w:rFonts w:hint="cs"/>
          <w:sz w:val="27"/>
          <w:rtl/>
          <w:lang w:bidi="ar-IQ"/>
        </w:rPr>
        <w:t>فقون</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005F7A6C"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الفقيه</w:t>
      </w:r>
      <w:r w:rsidRPr="003444A6">
        <w:rPr>
          <w:sz w:val="27"/>
          <w:rtl/>
          <w:lang w:bidi="ar-IQ"/>
        </w:rPr>
        <w:t xml:space="preserve"> </w:t>
      </w:r>
      <w:r w:rsidRPr="003444A6">
        <w:rPr>
          <w:rFonts w:hint="cs"/>
          <w:sz w:val="27"/>
          <w:rtl/>
          <w:lang w:bidi="ar-IQ"/>
        </w:rPr>
        <w:t>الجامع</w:t>
      </w:r>
      <w:r w:rsidRPr="003444A6">
        <w:rPr>
          <w:sz w:val="27"/>
          <w:rtl/>
          <w:lang w:bidi="ar-IQ"/>
        </w:rPr>
        <w:t xml:space="preserve"> </w:t>
      </w:r>
      <w:r w:rsidRPr="003444A6">
        <w:rPr>
          <w:rFonts w:hint="cs"/>
          <w:sz w:val="27"/>
          <w:rtl/>
          <w:lang w:bidi="ar-IQ"/>
        </w:rPr>
        <w:t>للشرائط</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نائب</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الأئم</w:t>
      </w:r>
      <w:r w:rsidR="007C767C"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المعصومين</w:t>
      </w:r>
      <w:r w:rsidR="00DE645C" w:rsidRPr="00031A86">
        <w:rPr>
          <w:rFonts w:ascii="Mosawi" w:hAnsi="Mosawi" w:cs="Mosawi"/>
          <w:szCs w:val="22"/>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lastRenderedPageBreak/>
        <w:t>الأمور</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للنيابة</w:t>
      </w:r>
      <w:r w:rsidRPr="003444A6">
        <w:rPr>
          <w:sz w:val="27"/>
          <w:rtl/>
          <w:lang w:bidi="ar-IQ"/>
        </w:rPr>
        <w:t xml:space="preserve"> </w:t>
      </w:r>
      <w:r w:rsidRPr="003444A6">
        <w:rPr>
          <w:rFonts w:hint="cs"/>
          <w:sz w:val="27"/>
          <w:rtl/>
          <w:lang w:bidi="ar-IQ"/>
        </w:rPr>
        <w:t>دخل</w:t>
      </w:r>
      <w:r w:rsidR="007C767C" w:rsidRPr="003444A6">
        <w:rPr>
          <w:rFonts w:hint="cs"/>
          <w:sz w:val="27"/>
          <w:rtl/>
          <w:lang w:bidi="ar-IQ"/>
        </w:rPr>
        <w:t>ٌ</w:t>
      </w:r>
      <w:r w:rsidRPr="003444A6">
        <w:rPr>
          <w:sz w:val="27"/>
          <w:rtl/>
          <w:lang w:bidi="ar-IQ"/>
        </w:rPr>
        <w:t xml:space="preserve"> </w:t>
      </w:r>
      <w:r w:rsidRPr="003444A6">
        <w:rPr>
          <w:rFonts w:hint="cs"/>
          <w:sz w:val="27"/>
          <w:rtl/>
          <w:lang w:bidi="ar-IQ"/>
        </w:rPr>
        <w:t>فيها</w:t>
      </w:r>
      <w:r w:rsidRPr="003444A6">
        <w:rPr>
          <w:sz w:val="27"/>
          <w:vertAlign w:val="superscript"/>
          <w:rtl/>
          <w:lang w:bidi="ar-IQ"/>
        </w:rPr>
        <w:t>(</w:t>
      </w:r>
      <w:r w:rsidRPr="003444A6">
        <w:rPr>
          <w:rStyle w:val="ac"/>
          <w:sz w:val="27"/>
          <w:rtl/>
          <w:lang w:bidi="ar-IQ"/>
        </w:rPr>
        <w:endnoteReference w:id="411"/>
      </w:r>
      <w:r w:rsidRPr="003444A6">
        <w:rPr>
          <w:sz w:val="27"/>
          <w:vertAlign w:val="superscript"/>
          <w:rtl/>
          <w:lang w:bidi="ar-IQ"/>
        </w:rPr>
        <w:t>)</w:t>
      </w:r>
      <w:r w:rsidR="007C767C" w:rsidRPr="003444A6">
        <w:rPr>
          <w:sz w:val="27"/>
          <w:rtl/>
          <w:lang w:bidi="ar-IQ"/>
        </w:rPr>
        <w:t>.</w:t>
      </w:r>
    </w:p>
    <w:p w:rsidR="007C767C" w:rsidRPr="003444A6" w:rsidRDefault="002977C6" w:rsidP="002F10CD">
      <w:pPr>
        <w:spacing w:line="390" w:lineRule="exact"/>
        <w:ind w:firstLine="561"/>
        <w:rPr>
          <w:sz w:val="27"/>
          <w:rtl/>
          <w:lang w:bidi="ar-IQ"/>
        </w:rPr>
      </w:pPr>
      <w:r w:rsidRPr="00FF0A8B">
        <w:rPr>
          <w:rFonts w:hint="cs"/>
          <w:sz w:val="27"/>
          <w:rtl/>
          <w:lang w:bidi="ar-IQ"/>
        </w:rPr>
        <w:t>وتحد</w:t>
      </w:r>
      <w:r w:rsidR="007C767C" w:rsidRPr="00FF0A8B">
        <w:rPr>
          <w:rFonts w:hint="cs"/>
          <w:sz w:val="27"/>
          <w:rtl/>
          <w:lang w:bidi="ar-IQ"/>
        </w:rPr>
        <w:t>َّ</w:t>
      </w:r>
      <w:r w:rsidRPr="00FF0A8B">
        <w:rPr>
          <w:rFonts w:hint="cs"/>
          <w:sz w:val="27"/>
          <w:rtl/>
          <w:lang w:bidi="ar-IQ"/>
        </w:rPr>
        <w:t>ث</w:t>
      </w:r>
      <w:r w:rsidRPr="00FF0A8B">
        <w:rPr>
          <w:sz w:val="27"/>
          <w:rtl/>
          <w:lang w:bidi="ar-IQ"/>
        </w:rPr>
        <w:t xml:space="preserve"> </w:t>
      </w:r>
      <w:r w:rsidRPr="00FF0A8B">
        <w:rPr>
          <w:rFonts w:hint="cs"/>
          <w:sz w:val="27"/>
          <w:rtl/>
          <w:lang w:bidi="ar-IQ"/>
        </w:rPr>
        <w:t>المقد</w:t>
      </w:r>
      <w:r w:rsidR="007C767C" w:rsidRPr="00FF0A8B">
        <w:rPr>
          <w:rFonts w:hint="cs"/>
          <w:sz w:val="27"/>
          <w:rtl/>
          <w:lang w:bidi="ar-IQ"/>
        </w:rPr>
        <w:t>ّ</w:t>
      </w:r>
      <w:r w:rsidRPr="00FF0A8B">
        <w:rPr>
          <w:rFonts w:hint="cs"/>
          <w:sz w:val="27"/>
          <w:rtl/>
          <w:lang w:bidi="ar-IQ"/>
        </w:rPr>
        <w:t>س</w:t>
      </w:r>
      <w:r w:rsidRPr="00FF0A8B">
        <w:rPr>
          <w:sz w:val="27"/>
          <w:rtl/>
          <w:lang w:bidi="ar-IQ"/>
        </w:rPr>
        <w:t xml:space="preserve"> </w:t>
      </w:r>
      <w:proofErr w:type="spellStart"/>
      <w:r w:rsidRPr="00FF0A8B">
        <w:rPr>
          <w:rFonts w:hint="cs"/>
          <w:sz w:val="27"/>
          <w:rtl/>
          <w:lang w:bidi="ar-IQ"/>
        </w:rPr>
        <w:t>الأردبيلي</w:t>
      </w:r>
      <w:proofErr w:type="spellEnd"/>
      <w:r w:rsidRPr="00FF0A8B">
        <w:rPr>
          <w:sz w:val="27"/>
          <w:rtl/>
          <w:lang w:bidi="ar-IQ"/>
        </w:rPr>
        <w:t>(993</w:t>
      </w:r>
      <w:r w:rsidRPr="00FF0A8B">
        <w:rPr>
          <w:rFonts w:hint="cs"/>
          <w:sz w:val="27"/>
          <w:rtl/>
          <w:lang w:bidi="ar-IQ"/>
        </w:rPr>
        <w:t>هـ</w:t>
      </w:r>
      <w:r w:rsidRPr="00FF0A8B">
        <w:rPr>
          <w:sz w:val="27"/>
          <w:rtl/>
          <w:lang w:bidi="ar-IQ"/>
        </w:rPr>
        <w:t>)</w:t>
      </w:r>
      <w:r w:rsidR="007C767C" w:rsidRPr="00FF0A8B">
        <w:rPr>
          <w:rFonts w:hint="cs"/>
          <w:sz w:val="27"/>
          <w:rtl/>
          <w:lang w:bidi="ar-IQ"/>
        </w:rPr>
        <w:t>،</w:t>
      </w:r>
      <w:r w:rsidRPr="00FF0A8B">
        <w:rPr>
          <w:sz w:val="27"/>
          <w:rtl/>
          <w:lang w:bidi="ar-IQ"/>
        </w:rPr>
        <w:t xml:space="preserve"> </w:t>
      </w:r>
      <w:r w:rsidRPr="00FF0A8B">
        <w:rPr>
          <w:rFonts w:hint="cs"/>
          <w:sz w:val="27"/>
          <w:rtl/>
          <w:lang w:bidi="ar-IQ"/>
        </w:rPr>
        <w:t>في</w:t>
      </w:r>
      <w:r w:rsidRPr="00FF0A8B">
        <w:rPr>
          <w:sz w:val="27"/>
          <w:rtl/>
          <w:lang w:bidi="ar-IQ"/>
        </w:rPr>
        <w:t xml:space="preserve"> </w:t>
      </w:r>
      <w:r w:rsidRPr="00FF0A8B">
        <w:rPr>
          <w:rFonts w:hint="cs"/>
          <w:sz w:val="27"/>
          <w:rtl/>
          <w:lang w:bidi="ar-IQ"/>
        </w:rPr>
        <w:t>مواضع</w:t>
      </w:r>
      <w:r w:rsidRPr="00FF0A8B">
        <w:rPr>
          <w:sz w:val="27"/>
          <w:rtl/>
          <w:lang w:bidi="ar-IQ"/>
        </w:rPr>
        <w:t xml:space="preserve"> </w:t>
      </w:r>
      <w:r w:rsidRPr="00FF0A8B">
        <w:rPr>
          <w:rFonts w:hint="cs"/>
          <w:sz w:val="27"/>
          <w:rtl/>
          <w:lang w:bidi="ar-IQ"/>
        </w:rPr>
        <w:t>مختلفة</w:t>
      </w:r>
      <w:r w:rsidRPr="00FF0A8B">
        <w:rPr>
          <w:sz w:val="27"/>
          <w:rtl/>
          <w:lang w:bidi="ar-IQ"/>
        </w:rPr>
        <w:t xml:space="preserve"> </w:t>
      </w:r>
      <w:r w:rsidRPr="00FF0A8B">
        <w:rPr>
          <w:rFonts w:hint="cs"/>
          <w:sz w:val="27"/>
          <w:rtl/>
          <w:lang w:bidi="ar-IQ"/>
        </w:rPr>
        <w:t>من</w:t>
      </w:r>
      <w:r w:rsidRPr="00FF0A8B">
        <w:rPr>
          <w:sz w:val="27"/>
          <w:rtl/>
          <w:lang w:bidi="ar-IQ"/>
        </w:rPr>
        <w:t xml:space="preserve"> </w:t>
      </w:r>
      <w:r w:rsidRPr="00FF0A8B">
        <w:rPr>
          <w:rFonts w:hint="cs"/>
          <w:sz w:val="27"/>
          <w:rtl/>
          <w:lang w:bidi="ar-IQ"/>
        </w:rPr>
        <w:t>كتاب</w:t>
      </w:r>
      <w:r w:rsidRPr="00FF0A8B">
        <w:rPr>
          <w:sz w:val="27"/>
          <w:rtl/>
          <w:lang w:bidi="ar-IQ"/>
        </w:rPr>
        <w:t xml:space="preserve"> </w:t>
      </w:r>
      <w:r w:rsidRPr="00FF0A8B">
        <w:rPr>
          <w:rFonts w:hint="cs"/>
          <w:sz w:val="27"/>
          <w:rtl/>
          <w:lang w:bidi="ar-IQ"/>
        </w:rPr>
        <w:t>مجمع</w:t>
      </w:r>
      <w:r w:rsidRPr="00FF0A8B">
        <w:rPr>
          <w:sz w:val="27"/>
          <w:rtl/>
          <w:lang w:bidi="ar-IQ"/>
        </w:rPr>
        <w:t xml:space="preserve"> </w:t>
      </w:r>
      <w:r w:rsidRPr="00FF0A8B">
        <w:rPr>
          <w:rFonts w:hint="cs"/>
          <w:sz w:val="27"/>
          <w:rtl/>
          <w:lang w:bidi="ar-IQ"/>
        </w:rPr>
        <w:t>الفائدة</w:t>
      </w:r>
      <w:r w:rsidRPr="003444A6">
        <w:rPr>
          <w:sz w:val="27"/>
          <w:rtl/>
          <w:lang w:bidi="ar-IQ"/>
        </w:rPr>
        <w:t xml:space="preserve"> </w:t>
      </w:r>
      <w:r w:rsidRPr="003444A6">
        <w:rPr>
          <w:rFonts w:hint="cs"/>
          <w:sz w:val="27"/>
          <w:rtl/>
          <w:lang w:bidi="ar-IQ"/>
        </w:rPr>
        <w:t>والبرهان</w:t>
      </w:r>
      <w:r w:rsidR="007C767C" w:rsidRPr="003444A6">
        <w:rPr>
          <w:rFonts w:hint="cs"/>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النيابة</w:t>
      </w:r>
      <w:r w:rsidRPr="003444A6">
        <w:rPr>
          <w:sz w:val="27"/>
          <w:rtl/>
          <w:lang w:bidi="ar-IQ"/>
        </w:rPr>
        <w:t xml:space="preserve"> </w:t>
      </w:r>
      <w:r w:rsidRPr="003444A6">
        <w:rPr>
          <w:rFonts w:hint="cs"/>
          <w:sz w:val="27"/>
          <w:rtl/>
          <w:lang w:bidi="ar-IQ"/>
        </w:rPr>
        <w:t>العام</w:t>
      </w:r>
      <w:r w:rsidR="007C767C"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للفقهاء</w:t>
      </w:r>
      <w:r w:rsidR="007C767C" w:rsidRPr="003444A6">
        <w:rPr>
          <w:rFonts w:hint="cs"/>
          <w:sz w:val="27"/>
          <w:rtl/>
          <w:lang w:bidi="ar-IQ"/>
        </w:rPr>
        <w:t>،</w:t>
      </w:r>
      <w:r w:rsidRPr="003444A6">
        <w:rPr>
          <w:sz w:val="27"/>
          <w:rtl/>
          <w:lang w:bidi="ar-IQ"/>
        </w:rPr>
        <w:t xml:space="preserve"> </w:t>
      </w:r>
      <w:r w:rsidRPr="003444A6">
        <w:rPr>
          <w:rFonts w:hint="cs"/>
          <w:sz w:val="27"/>
          <w:rtl/>
          <w:lang w:bidi="ar-IQ"/>
        </w:rPr>
        <w:t>ويقول</w:t>
      </w:r>
      <w:r w:rsidR="007C767C" w:rsidRPr="003444A6">
        <w:rPr>
          <w:rFonts w:hint="cs"/>
          <w:sz w:val="27"/>
          <w:rtl/>
          <w:lang w:bidi="ar-IQ"/>
        </w:rPr>
        <w:t>:</w:t>
      </w:r>
      <w:r w:rsidRPr="003444A6">
        <w:rPr>
          <w:sz w:val="27"/>
          <w:rtl/>
          <w:lang w:bidi="ar-IQ"/>
        </w:rPr>
        <w:t xml:space="preserve"> </w:t>
      </w:r>
      <w:r w:rsidR="007C767C" w:rsidRPr="003444A6">
        <w:rPr>
          <w:rFonts w:hint="cs"/>
          <w:sz w:val="27"/>
          <w:rtl/>
          <w:lang w:bidi="ar-IQ"/>
        </w:rPr>
        <w:t>إ</w:t>
      </w:r>
      <w:r w:rsidRPr="003444A6">
        <w:rPr>
          <w:rFonts w:hint="cs"/>
          <w:sz w:val="27"/>
          <w:rtl/>
          <w:lang w:bidi="ar-IQ"/>
        </w:rPr>
        <w:t>ن</w:t>
      </w:r>
      <w:r w:rsidR="007C767C" w:rsidRPr="003444A6">
        <w:rPr>
          <w:rFonts w:hint="cs"/>
          <w:sz w:val="27"/>
          <w:rtl/>
          <w:lang w:bidi="ar-IQ"/>
        </w:rPr>
        <w:t>ّ</w:t>
      </w:r>
      <w:r w:rsidRPr="003444A6">
        <w:rPr>
          <w:sz w:val="27"/>
          <w:rtl/>
          <w:lang w:bidi="ar-IQ"/>
        </w:rPr>
        <w:t xml:space="preserve"> </w:t>
      </w:r>
      <w:r w:rsidRPr="003444A6">
        <w:rPr>
          <w:rFonts w:hint="cs"/>
          <w:sz w:val="27"/>
          <w:rtl/>
          <w:lang w:bidi="ar-IQ"/>
        </w:rPr>
        <w:t>الفقيه</w:t>
      </w:r>
      <w:r w:rsidRPr="003444A6">
        <w:rPr>
          <w:sz w:val="27"/>
          <w:rtl/>
          <w:lang w:bidi="ar-IQ"/>
        </w:rPr>
        <w:t xml:space="preserve"> </w:t>
      </w:r>
      <w:r w:rsidRPr="003444A6">
        <w:rPr>
          <w:rFonts w:hint="cs"/>
          <w:sz w:val="27"/>
          <w:rtl/>
          <w:lang w:bidi="ar-IQ"/>
        </w:rPr>
        <w:t>له</w:t>
      </w:r>
      <w:r w:rsidRPr="003444A6">
        <w:rPr>
          <w:sz w:val="27"/>
          <w:rtl/>
          <w:lang w:bidi="ar-IQ"/>
        </w:rPr>
        <w:t xml:space="preserve"> </w:t>
      </w:r>
      <w:r w:rsidRPr="003444A6">
        <w:rPr>
          <w:rFonts w:hint="cs"/>
          <w:sz w:val="27"/>
          <w:rtl/>
          <w:lang w:bidi="ar-IQ"/>
        </w:rPr>
        <w:t>النيابة</w:t>
      </w:r>
      <w:r w:rsidRPr="003444A6">
        <w:rPr>
          <w:sz w:val="27"/>
          <w:rtl/>
          <w:lang w:bidi="ar-IQ"/>
        </w:rPr>
        <w:t xml:space="preserve"> </w:t>
      </w:r>
      <w:r w:rsidRPr="003444A6">
        <w:rPr>
          <w:rFonts w:hint="cs"/>
          <w:sz w:val="27"/>
          <w:rtl/>
          <w:lang w:bidi="ar-IQ"/>
        </w:rPr>
        <w:t>الأصلية</w:t>
      </w:r>
      <w:r w:rsidRPr="003444A6">
        <w:rPr>
          <w:sz w:val="27"/>
          <w:rtl/>
          <w:lang w:bidi="ar-IQ"/>
        </w:rPr>
        <w:t xml:space="preserve"> </w:t>
      </w:r>
      <w:r w:rsidRPr="003444A6">
        <w:rPr>
          <w:rFonts w:hint="cs"/>
          <w:sz w:val="27"/>
          <w:rtl/>
          <w:lang w:bidi="ar-IQ"/>
        </w:rPr>
        <w:t>لولاية</w:t>
      </w:r>
      <w:r w:rsidRPr="003444A6">
        <w:rPr>
          <w:sz w:val="27"/>
          <w:rtl/>
          <w:lang w:bidi="ar-IQ"/>
        </w:rPr>
        <w:t xml:space="preserve"> </w:t>
      </w:r>
      <w:r w:rsidRPr="003444A6">
        <w:rPr>
          <w:rFonts w:hint="cs"/>
          <w:sz w:val="27"/>
          <w:rtl/>
          <w:lang w:bidi="ar-IQ"/>
        </w:rPr>
        <w:t>الإمام</w:t>
      </w:r>
      <w:r w:rsidR="00DE645C" w:rsidRPr="00250440">
        <w:rPr>
          <w:rFonts w:ascii="Mosawi" w:hAnsi="Mosawi" w:cs="Mosawi"/>
          <w:szCs w:val="22"/>
          <w:rtl/>
          <w:lang w:bidi="ar-IQ"/>
        </w:rPr>
        <w:t>×</w:t>
      </w:r>
      <w:r w:rsidRPr="003444A6">
        <w:rPr>
          <w:sz w:val="27"/>
          <w:vertAlign w:val="superscript"/>
          <w:rtl/>
          <w:lang w:bidi="ar-IQ"/>
        </w:rPr>
        <w:t>(</w:t>
      </w:r>
      <w:r w:rsidRPr="003444A6">
        <w:rPr>
          <w:rStyle w:val="ac"/>
          <w:sz w:val="27"/>
          <w:rtl/>
          <w:lang w:bidi="ar-IQ"/>
        </w:rPr>
        <w:endnoteReference w:id="412"/>
      </w:r>
      <w:r w:rsidRPr="003444A6">
        <w:rPr>
          <w:sz w:val="27"/>
          <w:vertAlign w:val="superscript"/>
          <w:rtl/>
          <w:lang w:bidi="ar-IQ"/>
        </w:rPr>
        <w:t>)</w:t>
      </w:r>
      <w:r w:rsidR="007C767C" w:rsidRPr="003444A6">
        <w:rPr>
          <w:sz w:val="27"/>
          <w:rtl/>
          <w:lang w:bidi="ar-IQ"/>
        </w:rPr>
        <w:t>.</w:t>
      </w:r>
    </w:p>
    <w:p w:rsidR="002E1648" w:rsidRPr="003444A6" w:rsidRDefault="002977C6" w:rsidP="002E1648">
      <w:pPr>
        <w:rPr>
          <w:sz w:val="27"/>
          <w:rtl/>
          <w:lang w:bidi="ar-IQ"/>
        </w:rPr>
      </w:pPr>
      <w:r w:rsidRPr="00FF0A8B">
        <w:rPr>
          <w:rFonts w:hint="cs"/>
          <w:sz w:val="27"/>
          <w:rtl/>
          <w:lang w:bidi="ar-IQ"/>
        </w:rPr>
        <w:t>كما</w:t>
      </w:r>
      <w:r w:rsidRPr="00FF0A8B">
        <w:rPr>
          <w:sz w:val="27"/>
          <w:rtl/>
          <w:lang w:bidi="ar-IQ"/>
        </w:rPr>
        <w:t xml:space="preserve"> </w:t>
      </w:r>
      <w:r w:rsidR="007C767C" w:rsidRPr="00FF0A8B">
        <w:rPr>
          <w:rFonts w:hint="cs"/>
          <w:sz w:val="27"/>
          <w:rtl/>
          <w:lang w:bidi="ar-IQ"/>
        </w:rPr>
        <w:t>أ</w:t>
      </w:r>
      <w:r w:rsidRPr="00FF0A8B">
        <w:rPr>
          <w:rFonts w:hint="cs"/>
          <w:sz w:val="27"/>
          <w:rtl/>
          <w:lang w:bidi="ar-IQ"/>
        </w:rPr>
        <w:t>ن</w:t>
      </w:r>
      <w:r w:rsidRPr="00FF0A8B">
        <w:rPr>
          <w:sz w:val="27"/>
          <w:rtl/>
          <w:lang w:bidi="ar-IQ"/>
        </w:rPr>
        <w:t xml:space="preserve"> </w:t>
      </w:r>
      <w:r w:rsidRPr="00FF0A8B">
        <w:rPr>
          <w:rFonts w:hint="cs"/>
          <w:sz w:val="27"/>
          <w:rtl/>
          <w:lang w:bidi="ar-IQ"/>
        </w:rPr>
        <w:t>السيد</w:t>
      </w:r>
      <w:r w:rsidRPr="00FF0A8B">
        <w:rPr>
          <w:sz w:val="27"/>
          <w:rtl/>
          <w:lang w:bidi="ar-IQ"/>
        </w:rPr>
        <w:t xml:space="preserve"> </w:t>
      </w:r>
      <w:r w:rsidRPr="00FF0A8B">
        <w:rPr>
          <w:rFonts w:hint="cs"/>
          <w:sz w:val="27"/>
          <w:rtl/>
          <w:lang w:bidi="ar-IQ"/>
        </w:rPr>
        <w:t>محمد</w:t>
      </w:r>
      <w:r w:rsidRPr="00FF0A8B">
        <w:rPr>
          <w:sz w:val="27"/>
          <w:rtl/>
          <w:lang w:bidi="ar-IQ"/>
        </w:rPr>
        <w:t xml:space="preserve"> </w:t>
      </w:r>
      <w:r w:rsidRPr="00FF0A8B">
        <w:rPr>
          <w:rFonts w:hint="cs"/>
          <w:sz w:val="27"/>
          <w:rtl/>
          <w:lang w:bidi="ar-IQ"/>
        </w:rPr>
        <w:t>بن</w:t>
      </w:r>
      <w:r w:rsidRPr="00FF0A8B">
        <w:rPr>
          <w:sz w:val="27"/>
          <w:rtl/>
          <w:lang w:bidi="ar-IQ"/>
        </w:rPr>
        <w:t xml:space="preserve"> </w:t>
      </w:r>
      <w:r w:rsidRPr="00FF0A8B">
        <w:rPr>
          <w:rFonts w:hint="cs"/>
          <w:sz w:val="27"/>
          <w:rtl/>
          <w:lang w:bidi="ar-IQ"/>
        </w:rPr>
        <w:t>علي</w:t>
      </w:r>
      <w:r w:rsidR="007C767C" w:rsidRPr="00FF0A8B">
        <w:rPr>
          <w:rFonts w:hint="cs"/>
          <w:sz w:val="27"/>
          <w:rtl/>
          <w:lang w:bidi="ar-IQ"/>
        </w:rPr>
        <w:t>ّ</w:t>
      </w:r>
      <w:r w:rsidRPr="00FF0A8B">
        <w:rPr>
          <w:sz w:val="27"/>
          <w:rtl/>
          <w:lang w:bidi="ar-IQ"/>
        </w:rPr>
        <w:t xml:space="preserve"> </w:t>
      </w:r>
      <w:r w:rsidRPr="00FF0A8B">
        <w:rPr>
          <w:rFonts w:hint="cs"/>
          <w:sz w:val="27"/>
          <w:rtl/>
          <w:lang w:bidi="ar-IQ"/>
        </w:rPr>
        <w:t>الموسوي</w:t>
      </w:r>
      <w:r w:rsidRPr="00FF0A8B">
        <w:rPr>
          <w:sz w:val="27"/>
          <w:rtl/>
          <w:lang w:bidi="ar-IQ"/>
        </w:rPr>
        <w:t xml:space="preserve"> </w:t>
      </w:r>
      <w:r w:rsidRPr="00FF0A8B">
        <w:rPr>
          <w:rFonts w:hint="cs"/>
          <w:sz w:val="27"/>
          <w:rtl/>
          <w:lang w:bidi="ar-IQ"/>
        </w:rPr>
        <w:t>العاملي</w:t>
      </w:r>
      <w:r w:rsidRPr="00FF0A8B">
        <w:rPr>
          <w:sz w:val="27"/>
          <w:rtl/>
          <w:lang w:bidi="ar-IQ"/>
        </w:rPr>
        <w:t>(1009</w:t>
      </w:r>
      <w:r w:rsidRPr="00FF0A8B">
        <w:rPr>
          <w:rFonts w:hint="cs"/>
          <w:sz w:val="27"/>
          <w:rtl/>
          <w:lang w:bidi="ar-IQ"/>
        </w:rPr>
        <w:t>هـ</w:t>
      </w:r>
      <w:r w:rsidRPr="00FF0A8B">
        <w:rPr>
          <w:sz w:val="27"/>
          <w:rtl/>
          <w:lang w:bidi="ar-IQ"/>
        </w:rPr>
        <w:t xml:space="preserve">)، </w:t>
      </w:r>
      <w:r w:rsidRPr="00FF0A8B">
        <w:rPr>
          <w:rFonts w:hint="cs"/>
          <w:sz w:val="27"/>
          <w:rtl/>
          <w:lang w:bidi="ar-IQ"/>
        </w:rPr>
        <w:t>والملا</w:t>
      </w:r>
      <w:r w:rsidR="007C767C" w:rsidRPr="00FF0A8B">
        <w:rPr>
          <w:rFonts w:hint="cs"/>
          <w:sz w:val="27"/>
          <w:rtl/>
          <w:lang w:bidi="ar-IQ"/>
        </w:rPr>
        <w:t>ّ</w:t>
      </w:r>
      <w:r w:rsidRPr="00FF0A8B">
        <w:rPr>
          <w:sz w:val="27"/>
          <w:rtl/>
          <w:lang w:bidi="ar-IQ"/>
        </w:rPr>
        <w:t xml:space="preserve"> </w:t>
      </w:r>
      <w:r w:rsidRPr="00FF0A8B">
        <w:rPr>
          <w:rFonts w:hint="cs"/>
          <w:sz w:val="27"/>
          <w:rtl/>
          <w:lang w:bidi="ar-IQ"/>
        </w:rPr>
        <w:t>محسن</w:t>
      </w:r>
      <w:r w:rsidRPr="00FF0A8B">
        <w:rPr>
          <w:sz w:val="27"/>
          <w:rtl/>
          <w:lang w:bidi="ar-IQ"/>
        </w:rPr>
        <w:t xml:space="preserve"> </w:t>
      </w:r>
      <w:r w:rsidRPr="00FF0A8B">
        <w:rPr>
          <w:rFonts w:hint="cs"/>
          <w:sz w:val="27"/>
          <w:rtl/>
          <w:lang w:bidi="ar-IQ"/>
        </w:rPr>
        <w:t>فيض</w:t>
      </w:r>
      <w:r w:rsidRPr="003444A6">
        <w:rPr>
          <w:sz w:val="27"/>
          <w:rtl/>
          <w:lang w:bidi="ar-IQ"/>
        </w:rPr>
        <w:t xml:space="preserve"> </w:t>
      </w:r>
      <w:proofErr w:type="spellStart"/>
      <w:r w:rsidRPr="00FF0A8B">
        <w:rPr>
          <w:rFonts w:hint="cs"/>
          <w:sz w:val="27"/>
          <w:rtl/>
          <w:lang w:bidi="ar-IQ"/>
        </w:rPr>
        <w:t>الكاشاني</w:t>
      </w:r>
      <w:proofErr w:type="spellEnd"/>
      <w:r w:rsidRPr="00FF0A8B">
        <w:rPr>
          <w:sz w:val="27"/>
          <w:rtl/>
          <w:lang w:bidi="ar-IQ"/>
        </w:rPr>
        <w:t>(1091</w:t>
      </w:r>
      <w:r w:rsidRPr="00FF0A8B">
        <w:rPr>
          <w:rFonts w:hint="cs"/>
          <w:sz w:val="27"/>
          <w:rtl/>
          <w:lang w:bidi="ar-IQ"/>
        </w:rPr>
        <w:t>هـ</w:t>
      </w:r>
      <w:r w:rsidRPr="00FF0A8B">
        <w:rPr>
          <w:sz w:val="27"/>
          <w:rtl/>
          <w:lang w:bidi="ar-IQ"/>
        </w:rPr>
        <w:t xml:space="preserve">)، </w:t>
      </w:r>
      <w:r w:rsidRPr="00FF0A8B">
        <w:rPr>
          <w:rFonts w:hint="cs"/>
          <w:sz w:val="27"/>
          <w:rtl/>
          <w:lang w:bidi="ar-IQ"/>
        </w:rPr>
        <w:t>والسيد</w:t>
      </w:r>
      <w:r w:rsidRPr="00FF0A8B">
        <w:rPr>
          <w:sz w:val="27"/>
          <w:rtl/>
          <w:lang w:bidi="ar-IQ"/>
        </w:rPr>
        <w:t xml:space="preserve"> </w:t>
      </w:r>
      <w:r w:rsidRPr="00FF0A8B">
        <w:rPr>
          <w:rFonts w:hint="cs"/>
          <w:sz w:val="27"/>
          <w:rtl/>
          <w:lang w:bidi="ar-IQ"/>
        </w:rPr>
        <w:t>جواد</w:t>
      </w:r>
      <w:r w:rsidRPr="00FF0A8B">
        <w:rPr>
          <w:sz w:val="27"/>
          <w:rtl/>
          <w:lang w:bidi="ar-IQ"/>
        </w:rPr>
        <w:t xml:space="preserve"> </w:t>
      </w:r>
      <w:r w:rsidRPr="00FF0A8B">
        <w:rPr>
          <w:rFonts w:hint="cs"/>
          <w:sz w:val="27"/>
          <w:rtl/>
          <w:lang w:bidi="ar-IQ"/>
        </w:rPr>
        <w:t>بن</w:t>
      </w:r>
      <w:r w:rsidRPr="00FF0A8B">
        <w:rPr>
          <w:sz w:val="27"/>
          <w:rtl/>
          <w:lang w:bidi="ar-IQ"/>
        </w:rPr>
        <w:t xml:space="preserve"> </w:t>
      </w:r>
      <w:r w:rsidRPr="00FF0A8B">
        <w:rPr>
          <w:rFonts w:hint="cs"/>
          <w:sz w:val="27"/>
          <w:rtl/>
          <w:lang w:bidi="ar-IQ"/>
        </w:rPr>
        <w:t>محمد</w:t>
      </w:r>
      <w:r w:rsidRPr="00FF0A8B">
        <w:rPr>
          <w:sz w:val="27"/>
          <w:rtl/>
          <w:lang w:bidi="ar-IQ"/>
        </w:rPr>
        <w:t xml:space="preserve"> </w:t>
      </w:r>
      <w:r w:rsidRPr="00FF0A8B">
        <w:rPr>
          <w:rFonts w:hint="cs"/>
          <w:sz w:val="27"/>
          <w:rtl/>
          <w:lang w:bidi="ar-IQ"/>
        </w:rPr>
        <w:t>الحسيني</w:t>
      </w:r>
      <w:r w:rsidRPr="00FF0A8B">
        <w:rPr>
          <w:sz w:val="27"/>
          <w:rtl/>
          <w:lang w:bidi="ar-IQ"/>
        </w:rPr>
        <w:t xml:space="preserve"> </w:t>
      </w:r>
      <w:r w:rsidRPr="00FF0A8B">
        <w:rPr>
          <w:rFonts w:hint="cs"/>
          <w:sz w:val="27"/>
          <w:rtl/>
          <w:lang w:bidi="ar-IQ"/>
        </w:rPr>
        <w:t>العاملي</w:t>
      </w:r>
      <w:r w:rsidRPr="00FF0A8B">
        <w:rPr>
          <w:sz w:val="27"/>
          <w:rtl/>
          <w:lang w:bidi="ar-IQ"/>
        </w:rPr>
        <w:t>(1226</w:t>
      </w:r>
      <w:r w:rsidRPr="00FF0A8B">
        <w:rPr>
          <w:rFonts w:hint="cs"/>
          <w:sz w:val="27"/>
          <w:rtl/>
          <w:lang w:bidi="ar-IQ"/>
        </w:rPr>
        <w:t>هـ</w:t>
      </w:r>
      <w:r w:rsidRPr="00FF0A8B">
        <w:rPr>
          <w:sz w:val="27"/>
          <w:rtl/>
          <w:lang w:bidi="ar-IQ"/>
        </w:rPr>
        <w:t>)</w:t>
      </w:r>
      <w:r w:rsidR="007C767C" w:rsidRPr="00FF0A8B">
        <w:rPr>
          <w:rFonts w:hint="cs"/>
          <w:sz w:val="27"/>
          <w:rtl/>
          <w:lang w:bidi="ar-IQ"/>
        </w:rPr>
        <w:t>،</w:t>
      </w:r>
      <w:r w:rsidRPr="00FF0A8B">
        <w:rPr>
          <w:sz w:val="27"/>
          <w:rtl/>
          <w:lang w:bidi="ar-IQ"/>
        </w:rPr>
        <w:t xml:space="preserve"> </w:t>
      </w:r>
      <w:r w:rsidRPr="00FF0A8B">
        <w:rPr>
          <w:rFonts w:hint="cs"/>
          <w:sz w:val="27"/>
          <w:rtl/>
          <w:lang w:bidi="ar-IQ"/>
        </w:rPr>
        <w:t>والمحق</w:t>
      </w:r>
      <w:r w:rsidR="007C767C" w:rsidRPr="00FF0A8B">
        <w:rPr>
          <w:rFonts w:hint="cs"/>
          <w:sz w:val="27"/>
          <w:rtl/>
          <w:lang w:bidi="ar-IQ"/>
        </w:rPr>
        <w:t>ِّ</w:t>
      </w:r>
      <w:r w:rsidRPr="00FF0A8B">
        <w:rPr>
          <w:rFonts w:hint="cs"/>
          <w:sz w:val="27"/>
          <w:rtl/>
          <w:lang w:bidi="ar-IQ"/>
        </w:rPr>
        <w:t>ق</w:t>
      </w:r>
      <w:r w:rsidRPr="003444A6">
        <w:rPr>
          <w:sz w:val="27"/>
          <w:rtl/>
          <w:lang w:bidi="ar-IQ"/>
        </w:rPr>
        <w:t xml:space="preserve"> </w:t>
      </w:r>
      <w:proofErr w:type="spellStart"/>
      <w:r w:rsidRPr="00FF0A8B">
        <w:rPr>
          <w:rFonts w:hint="cs"/>
          <w:sz w:val="27"/>
          <w:rtl/>
          <w:lang w:bidi="ar-IQ"/>
        </w:rPr>
        <w:t>النراقي</w:t>
      </w:r>
      <w:proofErr w:type="spellEnd"/>
      <w:r w:rsidRPr="00FF0A8B">
        <w:rPr>
          <w:sz w:val="27"/>
          <w:rtl/>
          <w:lang w:bidi="ar-IQ"/>
        </w:rPr>
        <w:t>(1245</w:t>
      </w:r>
      <w:r w:rsidRPr="00FF0A8B">
        <w:rPr>
          <w:rFonts w:hint="cs"/>
          <w:sz w:val="27"/>
          <w:rtl/>
          <w:lang w:bidi="ar-IQ"/>
        </w:rPr>
        <w:t>هـ</w:t>
      </w:r>
      <w:r w:rsidR="007C767C" w:rsidRPr="00FF0A8B">
        <w:rPr>
          <w:sz w:val="27"/>
          <w:rtl/>
          <w:lang w:bidi="ar-IQ"/>
        </w:rPr>
        <w:t>)</w:t>
      </w:r>
      <w:r w:rsidR="007C767C" w:rsidRPr="00FF0A8B">
        <w:rPr>
          <w:rFonts w:hint="cs"/>
          <w:sz w:val="27"/>
          <w:rtl/>
          <w:lang w:bidi="ar-IQ"/>
        </w:rPr>
        <w:t xml:space="preserve">، </w:t>
      </w:r>
      <w:r w:rsidRPr="00FF0A8B">
        <w:rPr>
          <w:rFonts w:hint="cs"/>
          <w:sz w:val="27"/>
          <w:rtl/>
          <w:lang w:bidi="ar-IQ"/>
        </w:rPr>
        <w:t>والشيخ</w:t>
      </w:r>
      <w:r w:rsidRPr="00FF0A8B">
        <w:rPr>
          <w:sz w:val="27"/>
          <w:rtl/>
          <w:lang w:bidi="ar-IQ"/>
        </w:rPr>
        <w:t xml:space="preserve"> </w:t>
      </w:r>
      <w:r w:rsidRPr="00FF0A8B">
        <w:rPr>
          <w:rFonts w:hint="cs"/>
          <w:sz w:val="27"/>
          <w:rtl/>
          <w:lang w:bidi="ar-IQ"/>
        </w:rPr>
        <w:t>جعفر</w:t>
      </w:r>
      <w:r w:rsidRPr="00FF0A8B">
        <w:rPr>
          <w:sz w:val="27"/>
          <w:rtl/>
          <w:lang w:bidi="ar-IQ"/>
        </w:rPr>
        <w:t xml:space="preserve"> </w:t>
      </w:r>
      <w:r w:rsidRPr="00FF0A8B">
        <w:rPr>
          <w:rFonts w:hint="cs"/>
          <w:sz w:val="27"/>
          <w:rtl/>
          <w:lang w:bidi="ar-IQ"/>
        </w:rPr>
        <w:t>كاشف</w:t>
      </w:r>
      <w:r w:rsidRPr="00FF0A8B">
        <w:rPr>
          <w:sz w:val="27"/>
          <w:rtl/>
          <w:lang w:bidi="ar-IQ"/>
        </w:rPr>
        <w:t xml:space="preserve"> </w:t>
      </w:r>
      <w:r w:rsidRPr="00FF0A8B">
        <w:rPr>
          <w:rFonts w:hint="cs"/>
          <w:sz w:val="27"/>
          <w:rtl/>
          <w:lang w:bidi="ar-IQ"/>
        </w:rPr>
        <w:t>الغطاء</w:t>
      </w:r>
      <w:r w:rsidRPr="00FF0A8B">
        <w:rPr>
          <w:sz w:val="27"/>
          <w:rtl/>
          <w:lang w:bidi="ar-IQ"/>
        </w:rPr>
        <w:t xml:space="preserve">، </w:t>
      </w:r>
      <w:r w:rsidRPr="00FF0A8B">
        <w:rPr>
          <w:rFonts w:hint="cs"/>
          <w:sz w:val="27"/>
          <w:rtl/>
          <w:lang w:bidi="ar-IQ"/>
        </w:rPr>
        <w:t>والشيخ</w:t>
      </w:r>
      <w:r w:rsidRPr="00FF0A8B">
        <w:rPr>
          <w:sz w:val="27"/>
          <w:rtl/>
          <w:lang w:bidi="ar-IQ"/>
        </w:rPr>
        <w:t xml:space="preserve"> </w:t>
      </w:r>
      <w:r w:rsidRPr="00FF0A8B">
        <w:rPr>
          <w:rFonts w:hint="cs"/>
          <w:sz w:val="27"/>
          <w:rtl/>
          <w:lang w:bidi="ar-IQ"/>
        </w:rPr>
        <w:t>محمد</w:t>
      </w:r>
      <w:r w:rsidRPr="00FF0A8B">
        <w:rPr>
          <w:sz w:val="27"/>
          <w:rtl/>
          <w:lang w:bidi="ar-IQ"/>
        </w:rPr>
        <w:t xml:space="preserve"> </w:t>
      </w:r>
      <w:r w:rsidRPr="00FF0A8B">
        <w:rPr>
          <w:rFonts w:hint="cs"/>
          <w:sz w:val="27"/>
          <w:rtl/>
          <w:lang w:bidi="ar-IQ"/>
        </w:rPr>
        <w:t>حسن</w:t>
      </w:r>
      <w:r w:rsidRPr="003444A6">
        <w:rPr>
          <w:sz w:val="27"/>
          <w:rtl/>
          <w:lang w:bidi="ar-IQ"/>
        </w:rPr>
        <w:t xml:space="preserve"> </w:t>
      </w:r>
      <w:r w:rsidRPr="00FF0A8B">
        <w:rPr>
          <w:rFonts w:hint="cs"/>
          <w:sz w:val="27"/>
          <w:rtl/>
          <w:lang w:bidi="ar-IQ"/>
        </w:rPr>
        <w:t>النجفي</w:t>
      </w:r>
      <w:r w:rsidRPr="00FF0A8B">
        <w:rPr>
          <w:sz w:val="27"/>
          <w:rtl/>
          <w:lang w:bidi="ar-IQ"/>
        </w:rPr>
        <w:t>(1266</w:t>
      </w:r>
      <w:r w:rsidRPr="00FF0A8B">
        <w:rPr>
          <w:rFonts w:hint="cs"/>
          <w:sz w:val="27"/>
          <w:rtl/>
          <w:lang w:bidi="ar-IQ"/>
        </w:rPr>
        <w:t>هـ</w:t>
      </w:r>
      <w:r w:rsidRPr="00FF0A8B">
        <w:rPr>
          <w:sz w:val="27"/>
          <w:rtl/>
          <w:lang w:bidi="ar-IQ"/>
        </w:rPr>
        <w:t xml:space="preserve">)، </w:t>
      </w:r>
      <w:r w:rsidRPr="00FF0A8B">
        <w:rPr>
          <w:rFonts w:hint="cs"/>
          <w:sz w:val="27"/>
          <w:rtl/>
          <w:lang w:bidi="ar-IQ"/>
        </w:rPr>
        <w:t>والشيخ</w:t>
      </w:r>
      <w:r w:rsidRPr="00FF0A8B">
        <w:rPr>
          <w:sz w:val="27"/>
          <w:rtl/>
          <w:lang w:bidi="ar-IQ"/>
        </w:rPr>
        <w:t xml:space="preserve"> </w:t>
      </w:r>
      <w:r w:rsidRPr="00FF0A8B">
        <w:rPr>
          <w:rFonts w:hint="cs"/>
          <w:sz w:val="27"/>
          <w:rtl/>
          <w:lang w:bidi="ar-IQ"/>
        </w:rPr>
        <w:t>الأنصاري</w:t>
      </w:r>
      <w:r w:rsidRPr="00FF0A8B">
        <w:rPr>
          <w:sz w:val="27"/>
          <w:rtl/>
          <w:lang w:bidi="ar-IQ"/>
        </w:rPr>
        <w:t xml:space="preserve">، </w:t>
      </w:r>
      <w:r w:rsidRPr="00FF0A8B">
        <w:rPr>
          <w:rFonts w:hint="cs"/>
          <w:sz w:val="27"/>
          <w:rtl/>
          <w:lang w:bidi="ar-IQ"/>
        </w:rPr>
        <w:t>والحاج</w:t>
      </w:r>
      <w:r w:rsidRPr="00FF0A8B">
        <w:rPr>
          <w:sz w:val="27"/>
          <w:rtl/>
          <w:lang w:bidi="ar-IQ"/>
        </w:rPr>
        <w:t xml:space="preserve"> </w:t>
      </w:r>
      <w:r w:rsidRPr="00FF0A8B">
        <w:rPr>
          <w:rFonts w:hint="cs"/>
          <w:sz w:val="27"/>
          <w:rtl/>
          <w:lang w:bidi="ar-IQ"/>
        </w:rPr>
        <w:t>آقا</w:t>
      </w:r>
      <w:r w:rsidRPr="00FF0A8B">
        <w:rPr>
          <w:sz w:val="27"/>
          <w:rtl/>
          <w:lang w:bidi="ar-IQ"/>
        </w:rPr>
        <w:t xml:space="preserve"> </w:t>
      </w:r>
      <w:r w:rsidRPr="00FF0A8B">
        <w:rPr>
          <w:rFonts w:hint="cs"/>
          <w:sz w:val="27"/>
          <w:rtl/>
          <w:lang w:bidi="ar-IQ"/>
        </w:rPr>
        <w:t>رضا</w:t>
      </w:r>
      <w:r w:rsidRPr="00FF0A8B">
        <w:rPr>
          <w:sz w:val="27"/>
          <w:rtl/>
          <w:lang w:bidi="ar-IQ"/>
        </w:rPr>
        <w:t xml:space="preserve"> </w:t>
      </w:r>
      <w:r w:rsidRPr="00FF0A8B">
        <w:rPr>
          <w:rFonts w:hint="cs"/>
          <w:sz w:val="27"/>
          <w:rtl/>
          <w:lang w:bidi="ar-IQ"/>
        </w:rPr>
        <w:t>الهمداني</w:t>
      </w:r>
      <w:r w:rsidRPr="00FF0A8B">
        <w:rPr>
          <w:sz w:val="27"/>
          <w:rtl/>
          <w:lang w:bidi="ar-IQ"/>
        </w:rPr>
        <w:t>(1322</w:t>
      </w:r>
      <w:r w:rsidRPr="00FF0A8B">
        <w:rPr>
          <w:rFonts w:hint="cs"/>
          <w:sz w:val="27"/>
          <w:rtl/>
          <w:lang w:bidi="ar-IQ"/>
        </w:rPr>
        <w:t>هـ</w:t>
      </w:r>
      <w:r w:rsidRPr="00FF0A8B">
        <w:rPr>
          <w:sz w:val="27"/>
          <w:rtl/>
          <w:lang w:bidi="ar-IQ"/>
        </w:rPr>
        <w:t xml:space="preserve">)، </w:t>
      </w:r>
      <w:r w:rsidRPr="00FF0A8B">
        <w:rPr>
          <w:rFonts w:hint="cs"/>
          <w:sz w:val="27"/>
          <w:rtl/>
          <w:lang w:bidi="ar-IQ"/>
        </w:rPr>
        <w:t>والسيد</w:t>
      </w:r>
      <w:r w:rsidRPr="003444A6">
        <w:rPr>
          <w:sz w:val="27"/>
          <w:rtl/>
          <w:lang w:bidi="ar-IQ"/>
        </w:rPr>
        <w:t xml:space="preserve"> </w:t>
      </w:r>
      <w:r w:rsidRPr="00FF0A8B">
        <w:rPr>
          <w:rFonts w:hint="cs"/>
          <w:sz w:val="27"/>
          <w:rtl/>
          <w:lang w:bidi="ar-IQ"/>
        </w:rPr>
        <w:t>محمد</w:t>
      </w:r>
      <w:r w:rsidRPr="00FF0A8B">
        <w:rPr>
          <w:sz w:val="27"/>
          <w:rtl/>
          <w:lang w:bidi="ar-IQ"/>
        </w:rPr>
        <w:t xml:space="preserve"> </w:t>
      </w:r>
      <w:r w:rsidRPr="00FF0A8B">
        <w:rPr>
          <w:rFonts w:hint="cs"/>
          <w:sz w:val="27"/>
          <w:rtl/>
          <w:lang w:bidi="ar-IQ"/>
        </w:rPr>
        <w:t>بحر</w:t>
      </w:r>
      <w:r w:rsidRPr="00FF0A8B">
        <w:rPr>
          <w:sz w:val="27"/>
          <w:rtl/>
          <w:lang w:bidi="ar-IQ"/>
        </w:rPr>
        <w:t xml:space="preserve"> </w:t>
      </w:r>
      <w:r w:rsidRPr="00FF0A8B">
        <w:rPr>
          <w:rFonts w:hint="cs"/>
          <w:sz w:val="27"/>
          <w:rtl/>
          <w:lang w:bidi="ar-IQ"/>
        </w:rPr>
        <w:t>العلوم</w:t>
      </w:r>
      <w:r w:rsidRPr="00FF0A8B">
        <w:rPr>
          <w:sz w:val="27"/>
          <w:rtl/>
          <w:lang w:bidi="ar-IQ"/>
        </w:rPr>
        <w:t>(1326</w:t>
      </w:r>
      <w:r w:rsidRPr="00FF0A8B">
        <w:rPr>
          <w:rFonts w:hint="cs"/>
          <w:sz w:val="27"/>
          <w:rtl/>
          <w:lang w:bidi="ar-IQ"/>
        </w:rPr>
        <w:t>هـ</w:t>
      </w:r>
      <w:r w:rsidRPr="00FF0A8B">
        <w:rPr>
          <w:sz w:val="27"/>
          <w:rtl/>
          <w:lang w:bidi="ar-IQ"/>
        </w:rPr>
        <w:t>)</w:t>
      </w:r>
      <w:r w:rsidR="007C767C" w:rsidRPr="00FF0A8B">
        <w:rPr>
          <w:rFonts w:hint="cs"/>
          <w:sz w:val="27"/>
          <w:rtl/>
          <w:lang w:bidi="ar-IQ"/>
        </w:rPr>
        <w:t>،</w:t>
      </w:r>
      <w:r w:rsidRPr="00FF0A8B">
        <w:rPr>
          <w:sz w:val="27"/>
          <w:rtl/>
          <w:lang w:bidi="ar-IQ"/>
        </w:rPr>
        <w:t xml:space="preserve"> </w:t>
      </w:r>
      <w:r w:rsidRPr="00FF0A8B">
        <w:rPr>
          <w:rFonts w:hint="cs"/>
          <w:sz w:val="27"/>
          <w:rtl/>
          <w:lang w:bidi="ar-IQ"/>
        </w:rPr>
        <w:t>و</w:t>
      </w:r>
      <w:r w:rsidR="007C767C" w:rsidRPr="00FF0A8B">
        <w:rPr>
          <w:rFonts w:hint="cs"/>
          <w:sz w:val="27"/>
          <w:rtl/>
          <w:lang w:bidi="ar-IQ"/>
        </w:rPr>
        <w:t>السيد</w:t>
      </w:r>
      <w:r w:rsidRPr="00FF0A8B">
        <w:rPr>
          <w:sz w:val="27"/>
          <w:rtl/>
          <w:lang w:bidi="ar-IQ"/>
        </w:rPr>
        <w:t xml:space="preserve"> </w:t>
      </w:r>
      <w:proofErr w:type="spellStart"/>
      <w:r w:rsidRPr="00FF0A8B">
        <w:rPr>
          <w:rFonts w:hint="cs"/>
          <w:sz w:val="27"/>
          <w:rtl/>
          <w:lang w:bidi="ar-IQ"/>
        </w:rPr>
        <w:t>البروجردي</w:t>
      </w:r>
      <w:proofErr w:type="spellEnd"/>
      <w:r w:rsidRPr="00FF0A8B">
        <w:rPr>
          <w:sz w:val="27"/>
          <w:vertAlign w:val="superscript"/>
          <w:rtl/>
          <w:lang w:bidi="ar-IQ"/>
        </w:rPr>
        <w:t>(</w:t>
      </w:r>
      <w:r w:rsidRPr="00FF0A8B">
        <w:rPr>
          <w:rStyle w:val="ac"/>
          <w:sz w:val="27"/>
          <w:rtl/>
          <w:lang w:bidi="ar-IQ"/>
        </w:rPr>
        <w:endnoteReference w:id="413"/>
      </w:r>
      <w:r w:rsidRPr="00FF0A8B">
        <w:rPr>
          <w:sz w:val="27"/>
          <w:vertAlign w:val="superscript"/>
          <w:rtl/>
          <w:lang w:bidi="ar-IQ"/>
        </w:rPr>
        <w:t>)</w:t>
      </w:r>
      <w:r w:rsidR="007C767C" w:rsidRPr="00FF0A8B">
        <w:rPr>
          <w:rFonts w:hint="cs"/>
          <w:sz w:val="27"/>
          <w:rtl/>
          <w:lang w:bidi="ar-IQ"/>
        </w:rPr>
        <w:t>،</w:t>
      </w:r>
      <w:r w:rsidRPr="00FF0A8B">
        <w:rPr>
          <w:sz w:val="27"/>
          <w:rtl/>
          <w:lang w:bidi="ar-IQ"/>
        </w:rPr>
        <w:t xml:space="preserve"> </w:t>
      </w:r>
      <w:r w:rsidRPr="00FF0A8B">
        <w:rPr>
          <w:rFonts w:hint="cs"/>
          <w:sz w:val="27"/>
          <w:rtl/>
          <w:lang w:bidi="ar-IQ"/>
        </w:rPr>
        <w:t>من</w:t>
      </w:r>
      <w:r w:rsidRPr="00FF0A8B">
        <w:rPr>
          <w:sz w:val="27"/>
          <w:rtl/>
          <w:lang w:bidi="ar-IQ"/>
        </w:rPr>
        <w:t xml:space="preserve"> </w:t>
      </w:r>
      <w:r w:rsidRPr="00FF0A8B">
        <w:rPr>
          <w:rFonts w:hint="cs"/>
          <w:sz w:val="27"/>
          <w:rtl/>
          <w:lang w:bidi="ar-IQ"/>
        </w:rPr>
        <w:t>أعاظم</w:t>
      </w:r>
      <w:r w:rsidRPr="00FF0A8B">
        <w:rPr>
          <w:sz w:val="27"/>
          <w:rtl/>
          <w:lang w:bidi="ar-IQ"/>
        </w:rPr>
        <w:t xml:space="preserve"> </w:t>
      </w:r>
      <w:r w:rsidRPr="00FF0A8B">
        <w:rPr>
          <w:rFonts w:hint="cs"/>
          <w:sz w:val="27"/>
          <w:rtl/>
          <w:lang w:bidi="ar-IQ"/>
        </w:rPr>
        <w:t>الفقهاء</w:t>
      </w:r>
      <w:r w:rsidRPr="00FF0A8B">
        <w:rPr>
          <w:sz w:val="27"/>
          <w:rtl/>
          <w:lang w:bidi="ar-IQ"/>
        </w:rPr>
        <w:t xml:space="preserve"> </w:t>
      </w:r>
      <w:r w:rsidRPr="00FF0A8B">
        <w:rPr>
          <w:rFonts w:hint="cs"/>
          <w:sz w:val="27"/>
          <w:rtl/>
          <w:lang w:bidi="ar-IQ"/>
        </w:rPr>
        <w:t>البارزين</w:t>
      </w:r>
      <w:r w:rsidRPr="00FF0A8B">
        <w:rPr>
          <w:sz w:val="27"/>
          <w:rtl/>
          <w:lang w:bidi="ar-IQ"/>
        </w:rPr>
        <w:t xml:space="preserve"> </w:t>
      </w:r>
      <w:r w:rsidRPr="00FF0A8B">
        <w:rPr>
          <w:rFonts w:hint="cs"/>
          <w:sz w:val="27"/>
          <w:rtl/>
          <w:lang w:bidi="ar-IQ"/>
        </w:rPr>
        <w:t>الذين</w:t>
      </w:r>
      <w:r w:rsidRPr="003444A6">
        <w:rPr>
          <w:sz w:val="27"/>
          <w:rtl/>
          <w:lang w:bidi="ar-IQ"/>
        </w:rPr>
        <w:t xml:space="preserve"> </w:t>
      </w:r>
      <w:r w:rsidRPr="003444A6">
        <w:rPr>
          <w:rFonts w:hint="cs"/>
          <w:sz w:val="27"/>
          <w:rtl/>
          <w:lang w:bidi="ar-IQ"/>
        </w:rPr>
        <w:t>دافعوا</w:t>
      </w:r>
      <w:r w:rsidRPr="003444A6">
        <w:rPr>
          <w:sz w:val="27"/>
          <w:rtl/>
          <w:lang w:bidi="ar-IQ"/>
        </w:rPr>
        <w:t xml:space="preserve"> </w:t>
      </w:r>
      <w:r w:rsidRPr="003444A6">
        <w:rPr>
          <w:rFonts w:hint="cs"/>
          <w:sz w:val="27"/>
          <w:rtl/>
          <w:lang w:bidi="ar-IQ"/>
        </w:rPr>
        <w:t>أيضاً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ولاية</w:t>
      </w:r>
      <w:r w:rsidRPr="003444A6">
        <w:rPr>
          <w:sz w:val="27"/>
          <w:rtl/>
          <w:lang w:bidi="ar-IQ"/>
        </w:rPr>
        <w:t xml:space="preserve"> </w:t>
      </w:r>
      <w:r w:rsidRPr="003444A6">
        <w:rPr>
          <w:rFonts w:hint="cs"/>
          <w:sz w:val="27"/>
          <w:rtl/>
          <w:lang w:bidi="ar-IQ"/>
        </w:rPr>
        <w:t>الفقيه</w:t>
      </w:r>
      <w:r w:rsidRPr="003444A6">
        <w:rPr>
          <w:sz w:val="27"/>
          <w:rtl/>
          <w:lang w:bidi="ar-IQ"/>
        </w:rPr>
        <w:t xml:space="preserve"> </w:t>
      </w:r>
      <w:r w:rsidRPr="003444A6">
        <w:rPr>
          <w:rFonts w:hint="cs"/>
          <w:sz w:val="27"/>
          <w:rtl/>
          <w:lang w:bidi="ar-IQ"/>
        </w:rPr>
        <w:t>الجامع</w:t>
      </w:r>
      <w:r w:rsidRPr="003444A6">
        <w:rPr>
          <w:sz w:val="27"/>
          <w:rtl/>
          <w:lang w:bidi="ar-IQ"/>
        </w:rPr>
        <w:t xml:space="preserve"> </w:t>
      </w:r>
      <w:r w:rsidRPr="003444A6">
        <w:rPr>
          <w:rFonts w:hint="cs"/>
          <w:sz w:val="27"/>
          <w:rtl/>
          <w:lang w:bidi="ar-IQ"/>
        </w:rPr>
        <w:t>للشرائط</w:t>
      </w:r>
      <w:r w:rsidRPr="003444A6">
        <w:rPr>
          <w:sz w:val="27"/>
          <w:rtl/>
          <w:lang w:bidi="ar-IQ"/>
        </w:rPr>
        <w:t xml:space="preserve"> </w:t>
      </w:r>
      <w:r w:rsidRPr="003444A6">
        <w:rPr>
          <w:rFonts w:hint="cs"/>
          <w:sz w:val="27"/>
          <w:rtl/>
          <w:lang w:bidi="ar-IQ"/>
        </w:rPr>
        <w:t>وحكمه</w:t>
      </w:r>
      <w:r w:rsidR="002E1648" w:rsidRPr="003444A6">
        <w:rPr>
          <w:sz w:val="27"/>
          <w:rtl/>
          <w:lang w:bidi="ar-IQ"/>
        </w:rPr>
        <w:t>.</w:t>
      </w:r>
    </w:p>
    <w:p w:rsidR="008F6129" w:rsidRPr="003444A6" w:rsidRDefault="002977C6" w:rsidP="00087E7E">
      <w:pPr>
        <w:rPr>
          <w:sz w:val="27"/>
          <w:rtl/>
          <w:lang w:bidi="ar-IQ"/>
        </w:rPr>
      </w:pPr>
      <w:r w:rsidRPr="003444A6">
        <w:rPr>
          <w:rFonts w:hint="cs"/>
          <w:sz w:val="27"/>
          <w:rtl/>
          <w:lang w:bidi="ar-IQ"/>
        </w:rPr>
        <w:t>كما</w:t>
      </w:r>
      <w:r w:rsidRPr="003444A6">
        <w:rPr>
          <w:sz w:val="27"/>
          <w:rtl/>
          <w:lang w:bidi="ar-IQ"/>
        </w:rPr>
        <w:t xml:space="preserve"> </w:t>
      </w:r>
      <w:r w:rsidR="002E164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الموضوع</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ينسبه</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للإمام</w:t>
      </w:r>
      <w:r w:rsidRPr="003444A6">
        <w:rPr>
          <w:sz w:val="27"/>
          <w:rtl/>
          <w:lang w:bidi="ar-IQ"/>
        </w:rPr>
        <w:t xml:space="preserve"> </w:t>
      </w:r>
      <w:r w:rsidRPr="003444A6">
        <w:rPr>
          <w:rFonts w:hint="cs"/>
          <w:sz w:val="27"/>
          <w:rtl/>
          <w:lang w:bidi="ar-IQ"/>
        </w:rPr>
        <w:t>الخميني</w:t>
      </w:r>
      <w:r w:rsidR="00087E7E" w:rsidRPr="00250440">
        <w:rPr>
          <w:rFonts w:ascii="Mosawi" w:hAnsi="Mosawi" w:cs="Mosawi"/>
          <w:szCs w:val="22"/>
          <w:rtl/>
          <w:lang w:bidi="ar-IQ"/>
        </w:rPr>
        <w:t>&amp;</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002E1648" w:rsidRPr="003444A6">
        <w:rPr>
          <w:rFonts w:hint="cs"/>
          <w:sz w:val="27"/>
          <w:rtl/>
          <w:lang w:bidi="ar-IQ"/>
        </w:rPr>
        <w:t>صحيحاً؛</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002E164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يؤك</w:t>
      </w:r>
      <w:r w:rsidR="002E1648" w:rsidRPr="003444A6">
        <w:rPr>
          <w:rFonts w:hint="cs"/>
          <w:sz w:val="27"/>
          <w:rtl/>
          <w:lang w:bidi="ar-IQ"/>
        </w:rPr>
        <w:t>ِّ</w:t>
      </w:r>
      <w:r w:rsidRPr="003444A6">
        <w:rPr>
          <w:rFonts w:hint="cs"/>
          <w:sz w:val="27"/>
          <w:rtl/>
          <w:lang w:bidi="ar-IQ"/>
        </w:rPr>
        <w:t>د</w:t>
      </w:r>
      <w:r w:rsidR="002E1648"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كتاب</w:t>
      </w:r>
      <w:r w:rsidRPr="003444A6">
        <w:rPr>
          <w:sz w:val="27"/>
          <w:rtl/>
          <w:lang w:bidi="ar-IQ"/>
        </w:rPr>
        <w:t xml:space="preserve"> </w:t>
      </w:r>
      <w:r w:rsidRPr="003444A6">
        <w:rPr>
          <w:rFonts w:hint="cs"/>
          <w:sz w:val="27"/>
          <w:rtl/>
          <w:lang w:bidi="ar-IQ"/>
        </w:rPr>
        <w:t>كشف</w:t>
      </w:r>
      <w:r w:rsidRPr="003444A6">
        <w:rPr>
          <w:sz w:val="27"/>
          <w:rtl/>
          <w:lang w:bidi="ar-IQ"/>
        </w:rPr>
        <w:t xml:space="preserve"> </w:t>
      </w:r>
      <w:r w:rsidRPr="003444A6">
        <w:rPr>
          <w:rFonts w:hint="cs"/>
          <w:sz w:val="27"/>
          <w:rtl/>
          <w:lang w:bidi="ar-IQ"/>
        </w:rPr>
        <w:t>الأسرار</w:t>
      </w:r>
      <w:r w:rsidR="002E1648"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002E164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المجتهدين</w:t>
      </w:r>
      <w:r w:rsidR="002E1648" w:rsidRPr="003444A6">
        <w:rPr>
          <w:rFonts w:hint="cs"/>
          <w:sz w:val="27"/>
          <w:rtl/>
          <w:lang w:bidi="ar-IQ"/>
        </w:rPr>
        <w:t>؛</w:t>
      </w:r>
      <w:r w:rsidRPr="003444A6">
        <w:rPr>
          <w:sz w:val="27"/>
          <w:rtl/>
          <w:lang w:bidi="ar-IQ"/>
        </w:rPr>
        <w:t xml:space="preserve"> </w:t>
      </w:r>
      <w:r w:rsidRPr="003444A6">
        <w:rPr>
          <w:rFonts w:hint="cs"/>
          <w:sz w:val="27"/>
          <w:rtl/>
          <w:lang w:bidi="ar-IQ"/>
        </w:rPr>
        <w:t>وانطلاقاً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2E1648" w:rsidRPr="003444A6">
        <w:rPr>
          <w:rFonts w:hint="cs"/>
          <w:sz w:val="27"/>
          <w:rtl/>
          <w:lang w:bidi="ar-IQ"/>
        </w:rPr>
        <w:t>أ</w:t>
      </w:r>
      <w:r w:rsidRPr="003444A6">
        <w:rPr>
          <w:rFonts w:hint="cs"/>
          <w:sz w:val="27"/>
          <w:rtl/>
          <w:lang w:bidi="ar-IQ"/>
        </w:rPr>
        <w:t>ن</w:t>
      </w:r>
      <w:r w:rsidR="002E1648" w:rsidRPr="003444A6">
        <w:rPr>
          <w:rFonts w:hint="cs"/>
          <w:sz w:val="27"/>
          <w:rtl/>
          <w:lang w:bidi="ar-IQ"/>
        </w:rPr>
        <w:t>ّ</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المتهالك</w:t>
      </w:r>
      <w:r w:rsidRPr="003444A6">
        <w:rPr>
          <w:sz w:val="27"/>
          <w:rtl/>
          <w:lang w:bidi="ar-IQ"/>
        </w:rPr>
        <w:t xml:space="preserve"> </w:t>
      </w:r>
      <w:r w:rsidRPr="003444A6">
        <w:rPr>
          <w:rFonts w:hint="cs"/>
          <w:sz w:val="27"/>
          <w:rtl/>
          <w:lang w:bidi="ar-IQ"/>
        </w:rPr>
        <w:t>أفضل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عدم</w:t>
      </w:r>
      <w:r w:rsidRPr="003444A6">
        <w:rPr>
          <w:sz w:val="27"/>
          <w:rtl/>
          <w:lang w:bidi="ar-IQ"/>
        </w:rPr>
        <w:t xml:space="preserve"> </w:t>
      </w:r>
      <w:r w:rsidRPr="003444A6">
        <w:rPr>
          <w:rFonts w:hint="cs"/>
          <w:sz w:val="27"/>
          <w:rtl/>
          <w:lang w:bidi="ar-IQ"/>
        </w:rPr>
        <w:t>وجوده</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w:t>
      </w:r>
      <w:r w:rsidR="002E1648" w:rsidRPr="003444A6">
        <w:rPr>
          <w:rFonts w:hint="cs"/>
          <w:sz w:val="27"/>
          <w:rtl/>
          <w:lang w:bidi="ar-IQ"/>
        </w:rPr>
        <w:t>ُ</w:t>
      </w:r>
      <w:r w:rsidRPr="003444A6">
        <w:rPr>
          <w:rFonts w:hint="cs"/>
          <w:sz w:val="27"/>
          <w:rtl/>
          <w:lang w:bidi="ar-IQ"/>
        </w:rPr>
        <w:t>ع</w:t>
      </w:r>
      <w:r w:rsidR="002E1648" w:rsidRPr="003444A6">
        <w:rPr>
          <w:rFonts w:hint="cs"/>
          <w:sz w:val="27"/>
          <w:rtl/>
          <w:lang w:bidi="ar-IQ"/>
        </w:rPr>
        <w:t>ْ</w:t>
      </w:r>
      <w:r w:rsidRPr="003444A6">
        <w:rPr>
          <w:rFonts w:hint="cs"/>
          <w:sz w:val="27"/>
          <w:rtl/>
          <w:lang w:bidi="ar-IQ"/>
        </w:rPr>
        <w:t>لنوا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معارضتهم</w:t>
      </w:r>
      <w:r w:rsidRPr="003444A6">
        <w:rPr>
          <w:sz w:val="27"/>
          <w:rtl/>
          <w:lang w:bidi="ar-IQ"/>
        </w:rPr>
        <w:t xml:space="preserve"> </w:t>
      </w:r>
      <w:r w:rsidRPr="003444A6">
        <w:rPr>
          <w:rFonts w:hint="cs"/>
          <w:sz w:val="27"/>
          <w:rtl/>
          <w:lang w:bidi="ar-IQ"/>
        </w:rPr>
        <w:t>أبداً</w:t>
      </w:r>
      <w:r w:rsidRPr="003444A6">
        <w:rPr>
          <w:sz w:val="27"/>
          <w:rtl/>
          <w:lang w:bidi="ar-IQ"/>
        </w:rPr>
        <w:t xml:space="preserve"> </w:t>
      </w:r>
      <w:r w:rsidRPr="003444A6">
        <w:rPr>
          <w:rFonts w:hint="cs"/>
          <w:sz w:val="27"/>
          <w:rtl/>
          <w:lang w:bidi="ar-IQ"/>
        </w:rPr>
        <w:t>للنظام</w:t>
      </w:r>
      <w:r w:rsidRPr="003444A6">
        <w:rPr>
          <w:sz w:val="27"/>
          <w:rtl/>
          <w:lang w:bidi="ar-IQ"/>
        </w:rPr>
        <w:t xml:space="preserve"> </w:t>
      </w:r>
      <w:r w:rsidRPr="003444A6">
        <w:rPr>
          <w:rFonts w:hint="cs"/>
          <w:sz w:val="27"/>
          <w:rtl/>
          <w:lang w:bidi="ar-IQ"/>
        </w:rPr>
        <w:t>الم</w:t>
      </w:r>
      <w:r w:rsidR="002E1648" w:rsidRPr="003444A6">
        <w:rPr>
          <w:rFonts w:hint="cs"/>
          <w:sz w:val="27"/>
          <w:rtl/>
          <w:lang w:bidi="ar-IQ"/>
        </w:rPr>
        <w:t>َ</w:t>
      </w:r>
      <w:r w:rsidRPr="003444A6">
        <w:rPr>
          <w:rFonts w:hint="cs"/>
          <w:sz w:val="27"/>
          <w:rtl/>
          <w:lang w:bidi="ar-IQ"/>
        </w:rPr>
        <w:t>ل</w:t>
      </w:r>
      <w:r w:rsidR="002E1648" w:rsidRPr="003444A6">
        <w:rPr>
          <w:rFonts w:hint="cs"/>
          <w:sz w:val="27"/>
          <w:rtl/>
          <w:lang w:bidi="ar-IQ"/>
        </w:rPr>
        <w:t>َ</w:t>
      </w:r>
      <w:r w:rsidRPr="003444A6">
        <w:rPr>
          <w:rFonts w:hint="cs"/>
          <w:sz w:val="27"/>
          <w:rtl/>
          <w:lang w:bidi="ar-IQ"/>
        </w:rPr>
        <w:t>كي</w:t>
      </w:r>
      <w:r w:rsidR="002E1648" w:rsidRPr="003444A6">
        <w:rPr>
          <w:rFonts w:hint="cs"/>
          <w:sz w:val="27"/>
          <w:rtl/>
          <w:lang w:bidi="ar-IQ"/>
        </w:rPr>
        <w:t>،</w:t>
      </w:r>
      <w:r w:rsidRPr="003444A6">
        <w:rPr>
          <w:sz w:val="27"/>
          <w:rtl/>
          <w:lang w:bidi="ar-IQ"/>
        </w:rPr>
        <w:t xml:space="preserve"> </w:t>
      </w:r>
      <w:r w:rsidRPr="003444A6">
        <w:rPr>
          <w:rFonts w:hint="cs"/>
          <w:sz w:val="27"/>
          <w:rtl/>
          <w:lang w:bidi="ar-IQ"/>
        </w:rPr>
        <w:t>و</w:t>
      </w:r>
      <w:r w:rsidR="002E1648" w:rsidRPr="003444A6">
        <w:rPr>
          <w:rFonts w:hint="cs"/>
          <w:sz w:val="27"/>
          <w:rtl/>
          <w:lang w:bidi="ar-IQ"/>
        </w:rPr>
        <w:t>لم يطالبوا ب</w:t>
      </w:r>
      <w:r w:rsidRPr="003444A6">
        <w:rPr>
          <w:rFonts w:hint="cs"/>
          <w:sz w:val="27"/>
          <w:rtl/>
          <w:lang w:bidi="ar-IQ"/>
        </w:rPr>
        <w:t>استقلال</w:t>
      </w:r>
      <w:r w:rsidRPr="003444A6">
        <w:rPr>
          <w:sz w:val="27"/>
          <w:rtl/>
          <w:lang w:bidi="ar-IQ"/>
        </w:rPr>
        <w:t xml:space="preserve"> </w:t>
      </w:r>
      <w:r w:rsidRPr="003444A6">
        <w:rPr>
          <w:rFonts w:hint="cs"/>
          <w:sz w:val="27"/>
          <w:rtl/>
          <w:lang w:bidi="ar-IQ"/>
        </w:rPr>
        <w:t>الممالك</w:t>
      </w:r>
      <w:r w:rsidRPr="003444A6">
        <w:rPr>
          <w:sz w:val="27"/>
          <w:rtl/>
          <w:lang w:bidi="ar-IQ"/>
        </w:rPr>
        <w:t xml:space="preserve"> </w:t>
      </w:r>
      <w:r w:rsidRPr="003444A6">
        <w:rPr>
          <w:rFonts w:hint="cs"/>
          <w:sz w:val="27"/>
          <w:rtl/>
          <w:lang w:bidi="ar-IQ"/>
        </w:rPr>
        <w:t>الإسلامية</w:t>
      </w:r>
      <w:r w:rsidR="002E1648" w:rsidRPr="003444A6">
        <w:rPr>
          <w:rFonts w:hint="cs"/>
          <w:sz w:val="27"/>
          <w:rtl/>
          <w:lang w:bidi="ar-IQ"/>
        </w:rPr>
        <w:t>،</w:t>
      </w:r>
      <w:r w:rsidRPr="003444A6">
        <w:rPr>
          <w:sz w:val="27"/>
          <w:rtl/>
          <w:lang w:bidi="ar-IQ"/>
        </w:rPr>
        <w:t xml:space="preserve"> </w:t>
      </w:r>
      <w:r w:rsidR="008F6129" w:rsidRPr="003444A6">
        <w:rPr>
          <w:rFonts w:hint="cs"/>
          <w:sz w:val="27"/>
          <w:rtl/>
          <w:lang w:bidi="ar-IQ"/>
        </w:rPr>
        <w:t>مع كون</w:t>
      </w:r>
      <w:r w:rsidRPr="003444A6">
        <w:rPr>
          <w:sz w:val="27"/>
          <w:rtl/>
          <w:lang w:bidi="ar-IQ"/>
        </w:rPr>
        <w:t xml:space="preserve"> </w:t>
      </w:r>
      <w:r w:rsidRPr="003444A6">
        <w:rPr>
          <w:rFonts w:hint="cs"/>
          <w:sz w:val="27"/>
          <w:rtl/>
          <w:lang w:bidi="ar-IQ"/>
        </w:rPr>
        <w:t>الحكومة</w:t>
      </w:r>
      <w:r w:rsidRPr="003444A6">
        <w:rPr>
          <w:sz w:val="27"/>
          <w:rtl/>
          <w:lang w:bidi="ar-IQ"/>
        </w:rPr>
        <w:t xml:space="preserve"> </w:t>
      </w:r>
      <w:r w:rsidRPr="003444A6">
        <w:rPr>
          <w:rFonts w:hint="cs"/>
          <w:sz w:val="27"/>
          <w:rtl/>
          <w:lang w:bidi="ar-IQ"/>
        </w:rPr>
        <w:t>جائرة</w:t>
      </w:r>
      <w:r w:rsidR="008F6129" w:rsidRPr="003444A6">
        <w:rPr>
          <w:rFonts w:hint="cs"/>
          <w:sz w:val="27"/>
          <w:rtl/>
          <w:lang w:bidi="ar-IQ"/>
        </w:rPr>
        <w:t>،</w:t>
      </w:r>
      <w:r w:rsidRPr="003444A6">
        <w:rPr>
          <w:sz w:val="27"/>
          <w:rtl/>
          <w:lang w:bidi="ar-IQ"/>
        </w:rPr>
        <w:t xml:space="preserve"> </w:t>
      </w:r>
      <w:r w:rsidRPr="003444A6">
        <w:rPr>
          <w:rFonts w:hint="cs"/>
          <w:sz w:val="27"/>
          <w:rtl/>
          <w:lang w:bidi="ar-IQ"/>
        </w:rPr>
        <w:t>وتعمل</w:t>
      </w:r>
      <w:r w:rsidRPr="003444A6">
        <w:rPr>
          <w:sz w:val="27"/>
          <w:rtl/>
          <w:lang w:bidi="ar-IQ"/>
        </w:rPr>
        <w:t xml:space="preserve"> </w:t>
      </w:r>
      <w:r w:rsidRPr="003444A6">
        <w:rPr>
          <w:rFonts w:hint="cs"/>
          <w:sz w:val="27"/>
          <w:rtl/>
          <w:lang w:bidi="ar-IQ"/>
        </w:rPr>
        <w:t>ضد</w:t>
      </w:r>
      <w:r w:rsidR="008F6129" w:rsidRPr="003444A6">
        <w:rPr>
          <w:rFonts w:hint="cs"/>
          <w:sz w:val="27"/>
          <w:rtl/>
          <w:lang w:bidi="ar-IQ"/>
        </w:rPr>
        <w:t>ّ</w:t>
      </w:r>
      <w:r w:rsidRPr="003444A6">
        <w:rPr>
          <w:sz w:val="27"/>
          <w:rtl/>
          <w:lang w:bidi="ar-IQ"/>
        </w:rPr>
        <w:t xml:space="preserve"> </w:t>
      </w:r>
      <w:r w:rsidRPr="003444A6">
        <w:rPr>
          <w:rFonts w:hint="cs"/>
          <w:sz w:val="27"/>
          <w:rtl/>
          <w:lang w:bidi="ar-IQ"/>
        </w:rPr>
        <w:t>التعاليم</w:t>
      </w:r>
      <w:r w:rsidRPr="003444A6">
        <w:rPr>
          <w:sz w:val="27"/>
          <w:rtl/>
          <w:lang w:bidi="ar-IQ"/>
        </w:rPr>
        <w:t xml:space="preserve"> </w:t>
      </w:r>
      <w:r w:rsidRPr="003444A6">
        <w:rPr>
          <w:rFonts w:hint="cs"/>
          <w:sz w:val="27"/>
          <w:rtl/>
          <w:lang w:bidi="ar-IQ"/>
        </w:rPr>
        <w:t>الإلهية</w:t>
      </w:r>
      <w:r w:rsidR="008F6129" w:rsidRPr="003444A6">
        <w:rPr>
          <w:rFonts w:hint="cs"/>
          <w:sz w:val="27"/>
          <w:rtl/>
          <w:lang w:bidi="ar-IQ"/>
        </w:rPr>
        <w:t>.</w:t>
      </w:r>
      <w:r w:rsidRPr="003444A6">
        <w:rPr>
          <w:sz w:val="27"/>
          <w:rtl/>
          <w:lang w:bidi="ar-IQ"/>
        </w:rPr>
        <w:t xml:space="preserve"> </w:t>
      </w:r>
      <w:r w:rsidR="008F6129" w:rsidRPr="003444A6">
        <w:rPr>
          <w:rFonts w:hint="cs"/>
          <w:sz w:val="27"/>
          <w:rtl/>
          <w:lang w:bidi="ar-IQ"/>
        </w:rPr>
        <w:t>و</w:t>
      </w:r>
      <w:r w:rsidRPr="003444A6">
        <w:rPr>
          <w:rFonts w:hint="cs"/>
          <w:sz w:val="27"/>
          <w:rtl/>
          <w:lang w:bidi="ar-IQ"/>
        </w:rPr>
        <w:t>على</w:t>
      </w:r>
      <w:r w:rsidRPr="003444A6">
        <w:rPr>
          <w:sz w:val="27"/>
          <w:rtl/>
          <w:lang w:bidi="ar-IQ"/>
        </w:rPr>
        <w:t xml:space="preserve"> </w:t>
      </w:r>
      <w:r w:rsidRPr="003444A6">
        <w:rPr>
          <w:rFonts w:hint="cs"/>
          <w:sz w:val="27"/>
          <w:rtl/>
          <w:lang w:bidi="ar-IQ"/>
        </w:rPr>
        <w:t>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8F6129"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الحكومات</w:t>
      </w:r>
      <w:r w:rsidR="008F6129" w:rsidRPr="003444A6">
        <w:rPr>
          <w:rFonts w:hint="cs"/>
          <w:sz w:val="27"/>
          <w:rtl/>
          <w:lang w:bidi="ar-IQ"/>
        </w:rPr>
        <w:t xml:space="preserve">، </w:t>
      </w:r>
      <w:r w:rsidRPr="003444A6">
        <w:rPr>
          <w:rFonts w:hint="cs"/>
          <w:sz w:val="27"/>
          <w:rtl/>
          <w:lang w:bidi="ar-IQ"/>
        </w:rPr>
        <w:t>باستثناء</w:t>
      </w:r>
      <w:r w:rsidRPr="003444A6">
        <w:rPr>
          <w:sz w:val="27"/>
          <w:rtl/>
          <w:lang w:bidi="ar-IQ"/>
        </w:rPr>
        <w:t xml:space="preserve"> </w:t>
      </w:r>
      <w:r w:rsidRPr="003444A6">
        <w:rPr>
          <w:rFonts w:hint="cs"/>
          <w:sz w:val="27"/>
          <w:rtl/>
          <w:lang w:bidi="ar-IQ"/>
        </w:rPr>
        <w:t>الحكومة</w:t>
      </w:r>
      <w:r w:rsidRPr="003444A6">
        <w:rPr>
          <w:sz w:val="27"/>
          <w:rtl/>
          <w:lang w:bidi="ar-IQ"/>
        </w:rPr>
        <w:t xml:space="preserve"> </w:t>
      </w:r>
      <w:r w:rsidRPr="003444A6">
        <w:rPr>
          <w:rFonts w:hint="cs"/>
          <w:sz w:val="27"/>
          <w:rtl/>
          <w:lang w:bidi="ar-IQ"/>
        </w:rPr>
        <w:t>الرب</w:t>
      </w:r>
      <w:r w:rsidR="008F6129" w:rsidRPr="003444A6">
        <w:rPr>
          <w:rFonts w:hint="cs"/>
          <w:sz w:val="27"/>
          <w:rtl/>
          <w:lang w:bidi="ar-IQ"/>
        </w:rPr>
        <w:t>ّ</w:t>
      </w:r>
      <w:r w:rsidRPr="003444A6">
        <w:rPr>
          <w:rFonts w:hint="cs"/>
          <w:sz w:val="27"/>
          <w:rtl/>
          <w:lang w:bidi="ar-IQ"/>
        </w:rPr>
        <w:t>انية</w:t>
      </w:r>
      <w:r w:rsidR="008F6129" w:rsidRPr="003444A6">
        <w:rPr>
          <w:rFonts w:hint="cs"/>
          <w:sz w:val="27"/>
          <w:rtl/>
          <w:lang w:bidi="ar-IQ"/>
        </w:rPr>
        <w:t>،</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حكومات</w:t>
      </w:r>
      <w:r w:rsidRPr="003444A6">
        <w:rPr>
          <w:sz w:val="27"/>
          <w:rtl/>
          <w:lang w:bidi="ar-IQ"/>
        </w:rPr>
        <w:t xml:space="preserve"> </w:t>
      </w:r>
      <w:r w:rsidRPr="003444A6">
        <w:rPr>
          <w:rFonts w:hint="cs"/>
          <w:sz w:val="27"/>
          <w:rtl/>
          <w:lang w:bidi="ar-IQ"/>
        </w:rPr>
        <w:t>ج</w:t>
      </w:r>
      <w:r w:rsidR="008F6129" w:rsidRPr="003444A6">
        <w:rPr>
          <w:rFonts w:hint="cs"/>
          <w:sz w:val="27"/>
          <w:rtl/>
          <w:lang w:bidi="ar-IQ"/>
        </w:rPr>
        <w:t>َ</w:t>
      </w:r>
      <w:r w:rsidRPr="003444A6">
        <w:rPr>
          <w:rFonts w:hint="cs"/>
          <w:sz w:val="27"/>
          <w:rtl/>
          <w:lang w:bidi="ar-IQ"/>
        </w:rPr>
        <w:t>و</w:t>
      </w:r>
      <w:r w:rsidR="008F6129" w:rsidRPr="003444A6">
        <w:rPr>
          <w:rFonts w:hint="cs"/>
          <w:sz w:val="27"/>
          <w:rtl/>
          <w:lang w:bidi="ar-IQ"/>
        </w:rPr>
        <w:t>ْ</w:t>
      </w:r>
      <w:r w:rsidRPr="003444A6">
        <w:rPr>
          <w:rFonts w:hint="cs"/>
          <w:sz w:val="27"/>
          <w:rtl/>
          <w:lang w:bidi="ar-IQ"/>
        </w:rPr>
        <w:t>ر</w:t>
      </w:r>
      <w:r w:rsidR="008F6129" w:rsidRPr="003444A6">
        <w:rPr>
          <w:rFonts w:hint="cs"/>
          <w:sz w:val="27"/>
          <w:rtl/>
          <w:lang w:bidi="ar-IQ"/>
        </w:rPr>
        <w:t>،</w:t>
      </w:r>
      <w:r w:rsidRPr="003444A6">
        <w:rPr>
          <w:sz w:val="27"/>
          <w:rtl/>
          <w:lang w:bidi="ar-IQ"/>
        </w:rPr>
        <w:t xml:space="preserve"> </w:t>
      </w:r>
      <w:r w:rsidR="008F6129" w:rsidRPr="003444A6">
        <w:rPr>
          <w:rFonts w:hint="cs"/>
          <w:sz w:val="27"/>
          <w:rtl/>
          <w:lang w:bidi="ar-IQ"/>
        </w:rPr>
        <w:t>وضدّ</w:t>
      </w:r>
      <w:r w:rsidRPr="003444A6">
        <w:rPr>
          <w:sz w:val="27"/>
          <w:rtl/>
          <w:lang w:bidi="ar-IQ"/>
        </w:rPr>
        <w:t xml:space="preserve"> </w:t>
      </w:r>
      <w:r w:rsidRPr="003444A6">
        <w:rPr>
          <w:rFonts w:hint="cs"/>
          <w:sz w:val="27"/>
          <w:rtl/>
          <w:lang w:bidi="ar-IQ"/>
        </w:rPr>
        <w:t>مصلحة</w:t>
      </w:r>
      <w:r w:rsidRPr="003444A6">
        <w:rPr>
          <w:sz w:val="27"/>
          <w:rtl/>
          <w:lang w:bidi="ar-IQ"/>
        </w:rPr>
        <w:t xml:space="preserve"> </w:t>
      </w:r>
      <w:r w:rsidRPr="003444A6">
        <w:rPr>
          <w:rFonts w:hint="cs"/>
          <w:sz w:val="27"/>
          <w:rtl/>
          <w:lang w:bidi="ar-IQ"/>
        </w:rPr>
        <w:t>الناس</w:t>
      </w:r>
      <w:r w:rsidR="008F6129" w:rsidRPr="003444A6">
        <w:rPr>
          <w:rFonts w:hint="cs"/>
          <w:sz w:val="27"/>
          <w:rtl/>
          <w:lang w:bidi="ar-IQ"/>
        </w:rPr>
        <w:t>، فإ</w:t>
      </w:r>
      <w:r w:rsidRPr="003444A6">
        <w:rPr>
          <w:rFonts w:hint="cs"/>
          <w:sz w:val="27"/>
          <w:rtl/>
          <w:lang w:bidi="ar-IQ"/>
        </w:rPr>
        <w:t>ن</w:t>
      </w:r>
      <w:r w:rsidRPr="003444A6">
        <w:rPr>
          <w:sz w:val="27"/>
          <w:rtl/>
          <w:lang w:bidi="ar-IQ"/>
        </w:rPr>
        <w:t xml:space="preserve"> </w:t>
      </w:r>
      <w:r w:rsidRPr="003444A6">
        <w:rPr>
          <w:rFonts w:hint="cs"/>
          <w:sz w:val="27"/>
          <w:rtl/>
          <w:lang w:bidi="ar-IQ"/>
        </w:rPr>
        <w:t>عدم</w:t>
      </w:r>
      <w:r w:rsidRPr="003444A6">
        <w:rPr>
          <w:sz w:val="27"/>
          <w:rtl/>
          <w:lang w:bidi="ar-IQ"/>
        </w:rPr>
        <w:t xml:space="preserve"> </w:t>
      </w:r>
      <w:r w:rsidRPr="003444A6">
        <w:rPr>
          <w:rFonts w:hint="cs"/>
          <w:sz w:val="27"/>
          <w:rtl/>
          <w:lang w:bidi="ar-IQ"/>
        </w:rPr>
        <w:t>معارضة</w:t>
      </w:r>
      <w:r w:rsidRPr="003444A6">
        <w:rPr>
          <w:sz w:val="27"/>
          <w:rtl/>
          <w:lang w:bidi="ar-IQ"/>
        </w:rPr>
        <w:t xml:space="preserve"> </w:t>
      </w:r>
      <w:r w:rsidRPr="003444A6">
        <w:rPr>
          <w:rFonts w:hint="cs"/>
          <w:sz w:val="27"/>
          <w:rtl/>
          <w:lang w:bidi="ar-IQ"/>
        </w:rPr>
        <w:t>العلماء</w:t>
      </w:r>
      <w:r w:rsidRPr="003444A6">
        <w:rPr>
          <w:sz w:val="27"/>
          <w:rtl/>
          <w:lang w:bidi="ar-IQ"/>
        </w:rPr>
        <w:t xml:space="preserve"> </w:t>
      </w:r>
      <w:r w:rsidRPr="003444A6">
        <w:rPr>
          <w:rFonts w:hint="cs"/>
          <w:sz w:val="27"/>
          <w:rtl/>
          <w:lang w:bidi="ar-IQ"/>
        </w:rPr>
        <w:t>لهذه</w:t>
      </w:r>
      <w:r w:rsidRPr="003444A6">
        <w:rPr>
          <w:sz w:val="27"/>
          <w:rtl/>
          <w:lang w:bidi="ar-IQ"/>
        </w:rPr>
        <w:t xml:space="preserve"> </w:t>
      </w:r>
      <w:r w:rsidRPr="003444A6">
        <w:rPr>
          <w:rFonts w:hint="cs"/>
          <w:sz w:val="27"/>
          <w:rtl/>
          <w:lang w:bidi="ar-IQ"/>
        </w:rPr>
        <w:t>الحكومات</w:t>
      </w:r>
      <w:r w:rsidRPr="003444A6">
        <w:rPr>
          <w:sz w:val="27"/>
          <w:rtl/>
          <w:lang w:bidi="ar-IQ"/>
        </w:rPr>
        <w:t xml:space="preserve"> </w:t>
      </w:r>
      <w:r w:rsidRPr="003444A6">
        <w:rPr>
          <w:rFonts w:hint="cs"/>
          <w:sz w:val="27"/>
          <w:rtl/>
          <w:lang w:bidi="ar-IQ"/>
        </w:rPr>
        <w:t>يأتي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خلفية</w:t>
      </w:r>
      <w:r w:rsidRPr="003444A6">
        <w:rPr>
          <w:sz w:val="27"/>
          <w:rtl/>
          <w:lang w:bidi="ar-IQ"/>
        </w:rPr>
        <w:t xml:space="preserve"> </w:t>
      </w:r>
      <w:r w:rsidRPr="003444A6">
        <w:rPr>
          <w:rFonts w:hint="cs"/>
          <w:sz w:val="27"/>
          <w:rtl/>
          <w:lang w:bidi="ar-IQ"/>
        </w:rPr>
        <w:t>حاجة</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الأمن</w:t>
      </w:r>
      <w:r w:rsidRPr="003444A6">
        <w:rPr>
          <w:sz w:val="27"/>
          <w:rtl/>
          <w:lang w:bidi="ar-IQ"/>
        </w:rPr>
        <w:t xml:space="preserve"> </w:t>
      </w:r>
      <w:r w:rsidRPr="003444A6">
        <w:rPr>
          <w:rFonts w:hint="cs"/>
          <w:sz w:val="27"/>
          <w:rtl/>
          <w:lang w:bidi="ar-IQ"/>
        </w:rPr>
        <w:t>والنظام</w:t>
      </w:r>
      <w:r w:rsidRPr="003444A6">
        <w:rPr>
          <w:sz w:val="27"/>
          <w:vertAlign w:val="superscript"/>
          <w:rtl/>
          <w:lang w:bidi="ar-IQ"/>
        </w:rPr>
        <w:t>(</w:t>
      </w:r>
      <w:r w:rsidRPr="003444A6">
        <w:rPr>
          <w:rStyle w:val="ac"/>
          <w:sz w:val="27"/>
          <w:rtl/>
          <w:lang w:bidi="ar-IQ"/>
        </w:rPr>
        <w:endnoteReference w:id="414"/>
      </w:r>
      <w:r w:rsidRPr="003444A6">
        <w:rPr>
          <w:sz w:val="27"/>
          <w:vertAlign w:val="superscript"/>
          <w:rtl/>
          <w:lang w:bidi="ar-IQ"/>
        </w:rPr>
        <w:t>)</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الطرح</w:t>
      </w:r>
      <w:r w:rsidRPr="003444A6">
        <w:rPr>
          <w:sz w:val="27"/>
          <w:rtl/>
          <w:lang w:bidi="ar-IQ"/>
        </w:rPr>
        <w:t xml:space="preserve"> </w:t>
      </w:r>
      <w:r w:rsidRPr="003444A6">
        <w:rPr>
          <w:rFonts w:hint="cs"/>
          <w:sz w:val="27"/>
          <w:rtl/>
          <w:lang w:bidi="ar-IQ"/>
        </w:rPr>
        <w:t>للإمام</w:t>
      </w:r>
      <w:r w:rsidRPr="003444A6">
        <w:rPr>
          <w:sz w:val="27"/>
          <w:rtl/>
          <w:lang w:bidi="ar-IQ"/>
        </w:rPr>
        <w:t xml:space="preserve"> </w:t>
      </w:r>
      <w:r w:rsidRPr="003444A6">
        <w:rPr>
          <w:rFonts w:hint="cs"/>
          <w:sz w:val="27"/>
          <w:rtl/>
          <w:lang w:bidi="ar-IQ"/>
        </w:rPr>
        <w:t>الخميني</w:t>
      </w:r>
      <w:r w:rsidRPr="003444A6">
        <w:rPr>
          <w:sz w:val="27"/>
          <w:rtl/>
          <w:lang w:bidi="ar-IQ"/>
        </w:rPr>
        <w:t xml:space="preserve"> </w:t>
      </w:r>
      <w:r w:rsidRPr="003444A6">
        <w:rPr>
          <w:rFonts w:hint="cs"/>
          <w:sz w:val="27"/>
          <w:rtl/>
          <w:lang w:bidi="ar-IQ"/>
        </w:rPr>
        <w:t>يبيّ</w:t>
      </w:r>
      <w:r w:rsidR="008F6129" w:rsidRPr="003444A6">
        <w:rPr>
          <w:rFonts w:hint="cs"/>
          <w:sz w:val="27"/>
          <w:rtl/>
          <w:lang w:bidi="ar-IQ"/>
        </w:rPr>
        <w:t>ِ</w:t>
      </w:r>
      <w:r w:rsidRPr="003444A6">
        <w:rPr>
          <w:rFonts w:hint="cs"/>
          <w:sz w:val="27"/>
          <w:rtl/>
          <w:lang w:bidi="ar-IQ"/>
        </w:rPr>
        <w:t>ن</w:t>
      </w:r>
      <w:r w:rsidRPr="003444A6">
        <w:rPr>
          <w:sz w:val="27"/>
          <w:rtl/>
          <w:lang w:bidi="ar-IQ"/>
        </w:rPr>
        <w:t xml:space="preserve"> </w:t>
      </w:r>
      <w:r w:rsidRPr="003444A6">
        <w:rPr>
          <w:rFonts w:hint="cs"/>
          <w:sz w:val="27"/>
          <w:rtl/>
          <w:lang w:bidi="ar-IQ"/>
        </w:rPr>
        <w:t>لنا</w:t>
      </w:r>
      <w:r w:rsidRPr="003444A6">
        <w:rPr>
          <w:sz w:val="27"/>
          <w:rtl/>
          <w:lang w:bidi="ar-IQ"/>
        </w:rPr>
        <w:t xml:space="preserve"> </w:t>
      </w:r>
      <w:r w:rsidR="008F6129"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فقهاء</w:t>
      </w:r>
      <w:r w:rsidRPr="003444A6">
        <w:rPr>
          <w:sz w:val="27"/>
          <w:rtl/>
          <w:lang w:bidi="ar-IQ"/>
        </w:rPr>
        <w:t xml:space="preserve"> </w:t>
      </w:r>
      <w:r w:rsidRPr="003444A6">
        <w:rPr>
          <w:rFonts w:hint="cs"/>
          <w:sz w:val="27"/>
          <w:rtl/>
          <w:lang w:bidi="ar-IQ"/>
        </w:rPr>
        <w:t>الشيعة</w:t>
      </w:r>
      <w:r w:rsidR="008F6129" w:rsidRPr="003444A6">
        <w:rPr>
          <w:rFonts w:hint="cs"/>
          <w:sz w:val="27"/>
          <w:rtl/>
          <w:lang w:bidi="ar-IQ"/>
        </w:rPr>
        <w:t xml:space="preserve">؛ </w:t>
      </w:r>
      <w:r w:rsidRPr="003444A6">
        <w:rPr>
          <w:rFonts w:hint="cs"/>
          <w:sz w:val="27"/>
          <w:rtl/>
          <w:lang w:bidi="ar-IQ"/>
        </w:rPr>
        <w:t>وبسبب</w:t>
      </w:r>
      <w:r w:rsidRPr="003444A6">
        <w:rPr>
          <w:sz w:val="27"/>
          <w:rtl/>
          <w:lang w:bidi="ar-IQ"/>
        </w:rPr>
        <w:t xml:space="preserve"> </w:t>
      </w:r>
      <w:r w:rsidRPr="003444A6">
        <w:rPr>
          <w:rFonts w:hint="cs"/>
          <w:sz w:val="27"/>
          <w:rtl/>
          <w:lang w:bidi="ar-IQ"/>
        </w:rPr>
        <w:t>وجود</w:t>
      </w:r>
      <w:r w:rsidRPr="003444A6">
        <w:rPr>
          <w:sz w:val="27"/>
          <w:rtl/>
          <w:lang w:bidi="ar-IQ"/>
        </w:rPr>
        <w:t xml:space="preserve"> </w:t>
      </w:r>
      <w:r w:rsidRPr="003444A6">
        <w:rPr>
          <w:rFonts w:hint="cs"/>
          <w:sz w:val="27"/>
          <w:rtl/>
          <w:lang w:bidi="ar-IQ"/>
        </w:rPr>
        <w:t>مصلحة</w:t>
      </w:r>
      <w:r w:rsidR="008F6129" w:rsidRPr="003444A6">
        <w:rPr>
          <w:rFonts w:hint="cs"/>
          <w:sz w:val="27"/>
          <w:rtl/>
          <w:lang w:bidi="ar-IQ"/>
        </w:rPr>
        <w:t>ٍ</w:t>
      </w:r>
      <w:r w:rsidRPr="003444A6">
        <w:rPr>
          <w:sz w:val="27"/>
          <w:rtl/>
          <w:lang w:bidi="ar-IQ"/>
        </w:rPr>
        <w:t xml:space="preserve"> </w:t>
      </w:r>
      <w:r w:rsidRPr="003444A6">
        <w:rPr>
          <w:rFonts w:hint="cs"/>
          <w:sz w:val="27"/>
          <w:rtl/>
          <w:lang w:bidi="ar-IQ"/>
        </w:rPr>
        <w:t>أقوى</w:t>
      </w:r>
      <w:r w:rsidR="008F6129" w:rsidRPr="003444A6">
        <w:rPr>
          <w:rFonts w:hint="cs"/>
          <w:sz w:val="27"/>
          <w:rtl/>
          <w:lang w:bidi="ar-IQ"/>
        </w:rPr>
        <w:t>،</w:t>
      </w:r>
      <w:r w:rsidRPr="003444A6">
        <w:rPr>
          <w:sz w:val="27"/>
          <w:rtl/>
          <w:lang w:bidi="ar-IQ"/>
        </w:rPr>
        <w:t xml:space="preserve"> </w:t>
      </w:r>
      <w:r w:rsidRPr="003444A6">
        <w:rPr>
          <w:rFonts w:hint="cs"/>
          <w:sz w:val="27"/>
          <w:rtl/>
          <w:lang w:bidi="ar-IQ"/>
        </w:rPr>
        <w:t>يختارون</w:t>
      </w:r>
      <w:r w:rsidRPr="003444A6">
        <w:rPr>
          <w:sz w:val="27"/>
          <w:rtl/>
          <w:lang w:bidi="ar-IQ"/>
        </w:rPr>
        <w:t xml:space="preserve"> </w:t>
      </w:r>
      <w:r w:rsidRPr="003444A6">
        <w:rPr>
          <w:rFonts w:hint="cs"/>
          <w:sz w:val="27"/>
          <w:rtl/>
          <w:lang w:bidi="ar-IQ"/>
        </w:rPr>
        <w:t>السكوت</w:t>
      </w:r>
      <w:r w:rsidR="008F6129"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كانوا</w:t>
      </w:r>
      <w:r w:rsidRPr="003444A6">
        <w:rPr>
          <w:sz w:val="27"/>
          <w:rtl/>
          <w:lang w:bidi="ar-IQ"/>
        </w:rPr>
        <w:t xml:space="preserve"> </w:t>
      </w:r>
      <w:r w:rsidRPr="003444A6">
        <w:rPr>
          <w:rFonts w:hint="cs"/>
          <w:sz w:val="27"/>
          <w:rtl/>
          <w:lang w:bidi="ar-IQ"/>
        </w:rPr>
        <w:t>يتعاونون</w:t>
      </w:r>
      <w:r w:rsidRPr="003444A6">
        <w:rPr>
          <w:sz w:val="27"/>
          <w:rtl/>
          <w:lang w:bidi="ar-IQ"/>
        </w:rPr>
        <w:t xml:space="preserve"> </w:t>
      </w:r>
      <w:r w:rsidRPr="003444A6">
        <w:rPr>
          <w:rFonts w:hint="cs"/>
          <w:sz w:val="27"/>
          <w:rtl/>
          <w:lang w:bidi="ar-IQ"/>
        </w:rPr>
        <w:t>أحياناً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أجل</w:t>
      </w:r>
      <w:r w:rsidRPr="003444A6">
        <w:rPr>
          <w:sz w:val="27"/>
          <w:rtl/>
          <w:lang w:bidi="ar-IQ"/>
        </w:rPr>
        <w:t xml:space="preserve"> </w:t>
      </w:r>
      <w:r w:rsidRPr="003444A6">
        <w:rPr>
          <w:rFonts w:hint="cs"/>
          <w:sz w:val="27"/>
          <w:rtl/>
          <w:lang w:bidi="ar-IQ"/>
        </w:rPr>
        <w:t>المنافع</w:t>
      </w:r>
      <w:r w:rsidRPr="003444A6">
        <w:rPr>
          <w:sz w:val="27"/>
          <w:rtl/>
          <w:lang w:bidi="ar-IQ"/>
        </w:rPr>
        <w:t xml:space="preserve"> </w:t>
      </w:r>
      <w:r w:rsidRPr="003444A6">
        <w:rPr>
          <w:rFonts w:hint="cs"/>
          <w:sz w:val="27"/>
          <w:rtl/>
          <w:lang w:bidi="ar-IQ"/>
        </w:rPr>
        <w:t>الاجتماعية</w:t>
      </w:r>
      <w:r w:rsidRPr="003444A6">
        <w:rPr>
          <w:sz w:val="27"/>
          <w:rtl/>
          <w:lang w:bidi="ar-IQ"/>
        </w:rPr>
        <w:t xml:space="preserve"> </w:t>
      </w:r>
      <w:r w:rsidRPr="003444A6">
        <w:rPr>
          <w:rFonts w:hint="cs"/>
          <w:sz w:val="27"/>
          <w:rtl/>
          <w:lang w:bidi="ar-IQ"/>
        </w:rPr>
        <w:t>والدينية</w:t>
      </w:r>
      <w:r w:rsidR="008F6129"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عدم</w:t>
      </w:r>
      <w:r w:rsidRPr="003444A6">
        <w:rPr>
          <w:sz w:val="27"/>
          <w:rtl/>
          <w:lang w:bidi="ar-IQ"/>
        </w:rPr>
        <w:t xml:space="preserve"> </w:t>
      </w:r>
      <w:r w:rsidRPr="003444A6">
        <w:rPr>
          <w:rFonts w:hint="cs"/>
          <w:sz w:val="27"/>
          <w:rtl/>
          <w:lang w:bidi="ar-IQ"/>
        </w:rPr>
        <w:t>مشروعية</w:t>
      </w:r>
      <w:r w:rsidRPr="003444A6">
        <w:rPr>
          <w:sz w:val="27"/>
          <w:rtl/>
          <w:lang w:bidi="ar-IQ"/>
        </w:rPr>
        <w:t xml:space="preserve"> </w:t>
      </w:r>
      <w:r w:rsidRPr="003444A6">
        <w:rPr>
          <w:rFonts w:hint="cs"/>
          <w:sz w:val="27"/>
          <w:rtl/>
          <w:lang w:bidi="ar-IQ"/>
        </w:rPr>
        <w:t>تلك</w:t>
      </w:r>
      <w:r w:rsidRPr="003444A6">
        <w:rPr>
          <w:sz w:val="27"/>
          <w:rtl/>
          <w:lang w:bidi="ar-IQ"/>
        </w:rPr>
        <w:t xml:space="preserve"> </w:t>
      </w:r>
      <w:r w:rsidRPr="003444A6">
        <w:rPr>
          <w:rFonts w:hint="cs"/>
          <w:sz w:val="27"/>
          <w:rtl/>
          <w:lang w:bidi="ar-IQ"/>
        </w:rPr>
        <w:t>الحكومة</w:t>
      </w:r>
      <w:r w:rsidR="008F6129" w:rsidRPr="003444A6">
        <w:rPr>
          <w:rFonts w:hint="cs"/>
          <w:sz w:val="27"/>
          <w:rtl/>
          <w:lang w:bidi="ar-IQ"/>
        </w:rPr>
        <w:t>.</w:t>
      </w:r>
      <w:r w:rsidRPr="003444A6">
        <w:rPr>
          <w:sz w:val="27"/>
          <w:rtl/>
          <w:lang w:bidi="ar-IQ"/>
        </w:rPr>
        <w:t xml:space="preserve"> </w:t>
      </w:r>
      <w:r w:rsidRPr="003444A6">
        <w:rPr>
          <w:rFonts w:hint="cs"/>
          <w:sz w:val="27"/>
          <w:rtl/>
          <w:lang w:bidi="ar-IQ"/>
        </w:rPr>
        <w:t>فالإمام</w:t>
      </w:r>
      <w:r w:rsidRPr="003444A6">
        <w:rPr>
          <w:sz w:val="27"/>
          <w:rtl/>
          <w:lang w:bidi="ar-IQ"/>
        </w:rPr>
        <w:t xml:space="preserve"> </w:t>
      </w:r>
      <w:r w:rsidRPr="003444A6">
        <w:rPr>
          <w:rFonts w:hint="cs"/>
          <w:sz w:val="27"/>
          <w:rtl/>
          <w:lang w:bidi="ar-IQ"/>
        </w:rPr>
        <w:t>علي</w:t>
      </w:r>
      <w:r w:rsidR="00DE645C" w:rsidRPr="00250440">
        <w:rPr>
          <w:rFonts w:ascii="Mosawi" w:hAnsi="Mosawi" w:cs="Mosawi"/>
          <w:szCs w:val="22"/>
          <w:rtl/>
          <w:lang w:bidi="ar-IQ"/>
        </w:rPr>
        <w:t>×</w:t>
      </w:r>
      <w:r w:rsidR="008F6129" w:rsidRPr="003444A6">
        <w:rPr>
          <w:rFonts w:hint="cs"/>
          <w:sz w:val="27"/>
          <w:rtl/>
          <w:lang w:bidi="ar-IQ"/>
        </w:rPr>
        <w:t>،</w:t>
      </w:r>
      <w:r w:rsidRPr="003444A6">
        <w:rPr>
          <w:sz w:val="27"/>
          <w:rtl/>
          <w:lang w:bidi="ar-IQ"/>
        </w:rPr>
        <w:t xml:space="preserve"> </w:t>
      </w:r>
      <w:r w:rsidR="008F6129" w:rsidRPr="003444A6">
        <w:rPr>
          <w:rFonts w:hint="cs"/>
          <w:sz w:val="27"/>
          <w:rtl/>
          <w:lang w:bidi="ar-IQ"/>
        </w:rPr>
        <w:t>ورغم</w:t>
      </w:r>
      <w:r w:rsidRPr="003444A6">
        <w:rPr>
          <w:sz w:val="27"/>
          <w:rtl/>
          <w:lang w:bidi="ar-IQ"/>
        </w:rPr>
        <w:t xml:space="preserve"> </w:t>
      </w:r>
      <w:r w:rsidR="008F6129"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يعتبر</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مغصوبة</w:t>
      </w:r>
      <w:r w:rsidR="008F6129" w:rsidRPr="003444A6">
        <w:rPr>
          <w:rFonts w:hint="cs"/>
          <w:sz w:val="27"/>
          <w:rtl/>
          <w:lang w:bidi="ar-IQ"/>
        </w:rPr>
        <w:t>ً</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يتعاون</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الخلفاء</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أجل</w:t>
      </w:r>
      <w:r w:rsidRPr="003444A6">
        <w:rPr>
          <w:sz w:val="27"/>
          <w:rtl/>
          <w:lang w:bidi="ar-IQ"/>
        </w:rPr>
        <w:t xml:space="preserve"> </w:t>
      </w:r>
      <w:r w:rsidRPr="003444A6">
        <w:rPr>
          <w:rFonts w:hint="cs"/>
          <w:sz w:val="27"/>
          <w:rtl/>
          <w:lang w:bidi="ar-IQ"/>
        </w:rPr>
        <w:t>مصالح</w:t>
      </w:r>
      <w:r w:rsidRPr="003444A6">
        <w:rPr>
          <w:sz w:val="27"/>
          <w:rtl/>
          <w:lang w:bidi="ar-IQ"/>
        </w:rPr>
        <w:t xml:space="preserve"> </w:t>
      </w:r>
      <w:r w:rsidRPr="003444A6">
        <w:rPr>
          <w:rFonts w:hint="cs"/>
          <w:sz w:val="27"/>
          <w:rtl/>
          <w:lang w:bidi="ar-IQ"/>
        </w:rPr>
        <w:t>المجتمع</w:t>
      </w:r>
      <w:r w:rsidR="008F6129" w:rsidRPr="003444A6">
        <w:rPr>
          <w:rFonts w:hint="cs"/>
          <w:sz w:val="27"/>
          <w:rtl/>
          <w:lang w:bidi="ar-IQ"/>
        </w:rPr>
        <w:t>،</w:t>
      </w:r>
      <w:r w:rsidRPr="003444A6">
        <w:rPr>
          <w:sz w:val="27"/>
          <w:rtl/>
          <w:lang w:bidi="ar-IQ"/>
        </w:rPr>
        <w:t xml:space="preserve"> </w:t>
      </w:r>
      <w:r w:rsidRPr="003444A6">
        <w:rPr>
          <w:rFonts w:hint="cs"/>
          <w:sz w:val="27"/>
          <w:rtl/>
          <w:lang w:bidi="ar-IQ"/>
        </w:rPr>
        <w:t>وكان</w:t>
      </w:r>
      <w:r w:rsidRPr="003444A6">
        <w:rPr>
          <w:sz w:val="27"/>
          <w:rtl/>
          <w:lang w:bidi="ar-IQ"/>
        </w:rPr>
        <w:t xml:space="preserve"> </w:t>
      </w:r>
      <w:r w:rsidRPr="003444A6">
        <w:rPr>
          <w:rFonts w:hint="cs"/>
          <w:sz w:val="27"/>
          <w:rtl/>
          <w:lang w:bidi="ar-IQ"/>
        </w:rPr>
        <w:t>يساعدهم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توسيع</w:t>
      </w:r>
      <w:r w:rsidRPr="003444A6">
        <w:rPr>
          <w:sz w:val="27"/>
          <w:rtl/>
          <w:lang w:bidi="ar-IQ"/>
        </w:rPr>
        <w:t xml:space="preserve"> </w:t>
      </w:r>
      <w:r w:rsidRPr="003444A6">
        <w:rPr>
          <w:rFonts w:hint="cs"/>
          <w:sz w:val="27"/>
          <w:rtl/>
          <w:lang w:bidi="ar-IQ"/>
        </w:rPr>
        <w:t>رقعة</w:t>
      </w:r>
      <w:r w:rsidRPr="003444A6">
        <w:rPr>
          <w:sz w:val="27"/>
          <w:rtl/>
          <w:lang w:bidi="ar-IQ"/>
        </w:rPr>
        <w:t xml:space="preserve"> </w:t>
      </w:r>
      <w:r w:rsidRPr="003444A6">
        <w:rPr>
          <w:rFonts w:hint="cs"/>
          <w:sz w:val="27"/>
          <w:rtl/>
          <w:lang w:bidi="ar-IQ"/>
        </w:rPr>
        <w:t>الدولة</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وتاريخ</w:t>
      </w:r>
      <w:r w:rsidRPr="003444A6">
        <w:rPr>
          <w:sz w:val="27"/>
          <w:rtl/>
          <w:lang w:bidi="ar-IQ"/>
        </w:rPr>
        <w:t xml:space="preserve"> </w:t>
      </w:r>
      <w:r w:rsidRPr="003444A6">
        <w:rPr>
          <w:rFonts w:hint="cs"/>
          <w:sz w:val="27"/>
          <w:rtl/>
          <w:lang w:bidi="ar-IQ"/>
        </w:rPr>
        <w:t>الإمامة</w:t>
      </w:r>
      <w:r w:rsidRPr="003444A6">
        <w:rPr>
          <w:sz w:val="27"/>
          <w:rtl/>
          <w:lang w:bidi="ar-IQ"/>
        </w:rPr>
        <w:t xml:space="preserve"> </w:t>
      </w:r>
      <w:r w:rsidRPr="003444A6">
        <w:rPr>
          <w:rFonts w:hint="cs"/>
          <w:sz w:val="27"/>
          <w:rtl/>
          <w:lang w:bidi="ar-IQ"/>
        </w:rPr>
        <w:t>حافل</w:t>
      </w:r>
      <w:r w:rsidR="008F6129" w:rsidRPr="003444A6">
        <w:rPr>
          <w:rFonts w:hint="cs"/>
          <w:sz w:val="27"/>
          <w:rtl/>
          <w:lang w:bidi="ar-IQ"/>
        </w:rPr>
        <w:t>ٌ</w:t>
      </w:r>
      <w:r w:rsidRPr="003444A6">
        <w:rPr>
          <w:sz w:val="27"/>
          <w:rtl/>
          <w:lang w:bidi="ar-IQ"/>
        </w:rPr>
        <w:t xml:space="preserve"> </w:t>
      </w:r>
      <w:r w:rsidRPr="003444A6">
        <w:rPr>
          <w:rFonts w:hint="cs"/>
          <w:sz w:val="27"/>
          <w:rtl/>
          <w:lang w:bidi="ar-IQ"/>
        </w:rPr>
        <w:t>بمختلف</w:t>
      </w:r>
      <w:r w:rsidRPr="003444A6">
        <w:rPr>
          <w:sz w:val="27"/>
          <w:rtl/>
          <w:lang w:bidi="ar-IQ"/>
        </w:rPr>
        <w:t xml:space="preserve"> </w:t>
      </w:r>
      <w:r w:rsidRPr="003444A6">
        <w:rPr>
          <w:rFonts w:hint="cs"/>
          <w:sz w:val="27"/>
          <w:rtl/>
          <w:lang w:bidi="ar-IQ"/>
        </w:rPr>
        <w:t>المواقف</w:t>
      </w:r>
      <w:r w:rsidR="008F6129" w:rsidRPr="003444A6">
        <w:rPr>
          <w:rFonts w:hint="cs"/>
          <w:sz w:val="27"/>
          <w:rtl/>
          <w:lang w:bidi="ar-IQ"/>
        </w:rPr>
        <w:t>،</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المد</w:t>
      </w:r>
      <w:r w:rsidR="008F6129" w:rsidRPr="003444A6">
        <w:rPr>
          <w:rFonts w:hint="cs"/>
          <w:sz w:val="27"/>
          <w:rtl/>
          <w:lang w:bidi="ar-IQ"/>
        </w:rPr>
        <w:t>ّ</w:t>
      </w:r>
      <w:r w:rsidRPr="003444A6">
        <w:rPr>
          <w:sz w:val="27"/>
          <w:rtl/>
          <w:lang w:bidi="ar-IQ"/>
        </w:rPr>
        <w:t xml:space="preserve"> </w:t>
      </w:r>
      <w:r w:rsidRPr="003444A6">
        <w:rPr>
          <w:rFonts w:hint="cs"/>
          <w:sz w:val="27"/>
          <w:rtl/>
          <w:lang w:bidi="ar-IQ"/>
        </w:rPr>
        <w:t>والجزر</w:t>
      </w:r>
      <w:r w:rsidR="008F6129" w:rsidRPr="003444A6">
        <w:rPr>
          <w:rFonts w:hint="cs"/>
          <w:sz w:val="27"/>
          <w:rtl/>
          <w:lang w:bidi="ar-IQ"/>
        </w:rPr>
        <w:t>،</w:t>
      </w:r>
      <w:r w:rsidRPr="003444A6">
        <w:rPr>
          <w:sz w:val="27"/>
          <w:rtl/>
          <w:lang w:bidi="ar-IQ"/>
        </w:rPr>
        <w:t xml:space="preserve"> </w:t>
      </w:r>
      <w:r w:rsidRPr="003444A6">
        <w:rPr>
          <w:rFonts w:hint="cs"/>
          <w:sz w:val="27"/>
          <w:rtl/>
          <w:lang w:bidi="ar-IQ"/>
        </w:rPr>
        <w:t>والأخذ</w:t>
      </w:r>
      <w:r w:rsidRPr="003444A6">
        <w:rPr>
          <w:sz w:val="27"/>
          <w:rtl/>
          <w:lang w:bidi="ar-IQ"/>
        </w:rPr>
        <w:t xml:space="preserve"> </w:t>
      </w:r>
      <w:r w:rsidRPr="003444A6">
        <w:rPr>
          <w:rFonts w:hint="cs"/>
          <w:sz w:val="27"/>
          <w:rtl/>
          <w:lang w:bidi="ar-IQ"/>
        </w:rPr>
        <w:t>والعطاء</w:t>
      </w:r>
      <w:r w:rsidR="008F6129" w:rsidRPr="003444A6">
        <w:rPr>
          <w:rFonts w:hint="cs"/>
          <w:sz w:val="27"/>
          <w:rtl/>
          <w:lang w:bidi="ar-IQ"/>
        </w:rPr>
        <w:t>،</w:t>
      </w:r>
      <w:r w:rsidRPr="003444A6">
        <w:rPr>
          <w:sz w:val="27"/>
          <w:rtl/>
          <w:lang w:bidi="ar-IQ"/>
        </w:rPr>
        <w:t xml:space="preserve"> </w:t>
      </w:r>
      <w:r w:rsidRPr="003444A6">
        <w:rPr>
          <w:rFonts w:hint="cs"/>
          <w:sz w:val="27"/>
          <w:rtl/>
          <w:lang w:bidi="ar-IQ"/>
        </w:rPr>
        <w:t>والتعامل</w:t>
      </w:r>
      <w:r w:rsidRPr="003444A6">
        <w:rPr>
          <w:sz w:val="27"/>
          <w:rtl/>
          <w:lang w:bidi="ar-IQ"/>
        </w:rPr>
        <w:t xml:space="preserve"> </w:t>
      </w:r>
      <w:r w:rsidRPr="003444A6">
        <w:rPr>
          <w:rFonts w:hint="cs"/>
          <w:sz w:val="27"/>
          <w:rtl/>
          <w:lang w:bidi="ar-IQ"/>
        </w:rPr>
        <w:t>المتباين</w:t>
      </w:r>
      <w:r w:rsidR="008F6129" w:rsidRPr="003444A6">
        <w:rPr>
          <w:rFonts w:hint="cs"/>
          <w:sz w:val="27"/>
          <w:rtl/>
          <w:lang w:bidi="ar-IQ"/>
        </w:rPr>
        <w:t>،</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008F6129"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نجد</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تفسيرا</w:t>
      </w:r>
      <w:r w:rsidR="008F6129" w:rsidRPr="003444A6">
        <w:rPr>
          <w:rFonts w:hint="cs"/>
          <w:sz w:val="27"/>
          <w:rtl/>
          <w:lang w:bidi="ar-IQ"/>
        </w:rPr>
        <w:t>ً</w:t>
      </w:r>
      <w:r w:rsidRPr="003444A6">
        <w:rPr>
          <w:sz w:val="27"/>
          <w:rtl/>
          <w:lang w:bidi="ar-IQ"/>
        </w:rPr>
        <w:t xml:space="preserve"> </w:t>
      </w:r>
      <w:r w:rsidRPr="003444A6">
        <w:rPr>
          <w:rFonts w:hint="cs"/>
          <w:sz w:val="27"/>
          <w:rtl/>
          <w:lang w:bidi="ar-IQ"/>
        </w:rPr>
        <w:t>إلا</w:t>
      </w:r>
      <w:r w:rsidR="008F6129"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المصلحة</w:t>
      </w:r>
      <w:r w:rsidRPr="003444A6">
        <w:rPr>
          <w:sz w:val="27"/>
          <w:rtl/>
          <w:lang w:bidi="ar-IQ"/>
        </w:rPr>
        <w:t xml:space="preserve"> </w:t>
      </w:r>
      <w:r w:rsidRPr="003444A6">
        <w:rPr>
          <w:rFonts w:hint="cs"/>
          <w:sz w:val="27"/>
          <w:rtl/>
          <w:lang w:bidi="ar-IQ"/>
        </w:rPr>
        <w:t>العليا</w:t>
      </w:r>
      <w:r w:rsidRPr="003444A6">
        <w:rPr>
          <w:sz w:val="27"/>
          <w:rtl/>
          <w:lang w:bidi="ar-IQ"/>
        </w:rPr>
        <w:t xml:space="preserve"> </w:t>
      </w:r>
      <w:r w:rsidRPr="003444A6">
        <w:rPr>
          <w:rFonts w:hint="cs"/>
          <w:sz w:val="27"/>
          <w:rtl/>
          <w:lang w:bidi="ar-IQ"/>
        </w:rPr>
        <w:t>للمجتمع</w:t>
      </w:r>
      <w:r w:rsidR="008F6129" w:rsidRPr="003444A6">
        <w:rPr>
          <w:sz w:val="27"/>
          <w:rtl/>
          <w:lang w:bidi="ar-IQ"/>
        </w:rPr>
        <w:t>.</w:t>
      </w:r>
    </w:p>
    <w:p w:rsidR="001859E1" w:rsidRPr="003444A6" w:rsidRDefault="002977C6" w:rsidP="00BC1174">
      <w:pPr>
        <w:rPr>
          <w:sz w:val="27"/>
          <w:rtl/>
          <w:lang w:bidi="ar-IQ"/>
        </w:rPr>
      </w:pPr>
      <w:r w:rsidRPr="003444A6">
        <w:rPr>
          <w:rFonts w:hint="cs"/>
          <w:sz w:val="27"/>
          <w:rtl/>
          <w:lang w:bidi="ar-IQ"/>
        </w:rPr>
        <w:t>وعلى</w:t>
      </w:r>
      <w:r w:rsidRPr="003444A6">
        <w:rPr>
          <w:sz w:val="27"/>
          <w:rtl/>
          <w:lang w:bidi="ar-IQ"/>
        </w:rPr>
        <w:t xml:space="preserve"> </w:t>
      </w:r>
      <w:r w:rsidRPr="003444A6">
        <w:rPr>
          <w:rFonts w:hint="cs"/>
          <w:sz w:val="27"/>
          <w:rtl/>
          <w:lang w:bidi="ar-IQ"/>
        </w:rPr>
        <w:t>سبيل</w:t>
      </w:r>
      <w:r w:rsidRPr="003444A6">
        <w:rPr>
          <w:sz w:val="27"/>
          <w:rtl/>
          <w:lang w:bidi="ar-IQ"/>
        </w:rPr>
        <w:t xml:space="preserve"> </w:t>
      </w:r>
      <w:r w:rsidRPr="003444A6">
        <w:rPr>
          <w:rFonts w:hint="cs"/>
          <w:sz w:val="27"/>
          <w:rtl/>
          <w:lang w:bidi="ar-IQ"/>
        </w:rPr>
        <w:t>المثال</w:t>
      </w:r>
      <w:r w:rsidR="008F6129" w:rsidRPr="003444A6">
        <w:rPr>
          <w:rFonts w:hint="cs"/>
          <w:sz w:val="27"/>
          <w:rtl/>
          <w:lang w:bidi="ar-IQ"/>
        </w:rPr>
        <w:t>:</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علي</w:t>
      </w:r>
      <w:r w:rsidR="008F6129" w:rsidRPr="003444A6">
        <w:rPr>
          <w:rFonts w:hint="cs"/>
          <w:sz w:val="27"/>
          <w:rtl/>
          <w:lang w:bidi="ar-IQ"/>
        </w:rPr>
        <w:t>ّ</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غير</w:t>
      </w:r>
      <w:r w:rsidRPr="003444A6">
        <w:rPr>
          <w:sz w:val="27"/>
          <w:rtl/>
          <w:lang w:bidi="ar-IQ"/>
        </w:rPr>
        <w:t xml:space="preserve"> </w:t>
      </w:r>
      <w:r w:rsidRPr="003444A6">
        <w:rPr>
          <w:rFonts w:hint="cs"/>
          <w:sz w:val="27"/>
          <w:rtl/>
          <w:lang w:bidi="ar-IQ"/>
        </w:rPr>
        <w:t>راضٍ</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كيفي</w:t>
      </w:r>
      <w:r w:rsidR="008F6129"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انبثاق</w:t>
      </w:r>
      <w:r w:rsidRPr="003444A6">
        <w:rPr>
          <w:sz w:val="27"/>
          <w:rtl/>
          <w:lang w:bidi="ar-IQ"/>
        </w:rPr>
        <w:t xml:space="preserve"> </w:t>
      </w:r>
      <w:r w:rsidRPr="003444A6">
        <w:rPr>
          <w:rFonts w:hint="cs"/>
          <w:sz w:val="27"/>
          <w:rtl/>
          <w:lang w:bidi="ar-IQ"/>
        </w:rPr>
        <w:t>الخلافة</w:t>
      </w:r>
      <w:r w:rsidRPr="003444A6">
        <w:rPr>
          <w:sz w:val="27"/>
          <w:rtl/>
          <w:lang w:bidi="ar-IQ"/>
        </w:rPr>
        <w:t xml:space="preserve">، </w:t>
      </w:r>
      <w:r w:rsidRPr="003444A6">
        <w:rPr>
          <w:rFonts w:hint="cs"/>
          <w:sz w:val="27"/>
          <w:rtl/>
          <w:lang w:bidi="ar-IQ"/>
        </w:rPr>
        <w:t>وامتنع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مبايعة</w:t>
      </w:r>
      <w:r w:rsidRPr="003444A6">
        <w:rPr>
          <w:sz w:val="27"/>
          <w:rtl/>
          <w:lang w:bidi="ar-IQ"/>
        </w:rPr>
        <w:t xml:space="preserve"> </w:t>
      </w:r>
      <w:r w:rsidRPr="003444A6">
        <w:rPr>
          <w:rFonts w:hint="cs"/>
          <w:sz w:val="27"/>
          <w:rtl/>
          <w:lang w:bidi="ar-IQ"/>
        </w:rPr>
        <w:t>أبي</w:t>
      </w:r>
      <w:r w:rsidRPr="003444A6">
        <w:rPr>
          <w:sz w:val="27"/>
          <w:rtl/>
          <w:lang w:bidi="ar-IQ"/>
        </w:rPr>
        <w:t xml:space="preserve"> </w:t>
      </w:r>
      <w:r w:rsidRPr="003444A6">
        <w:rPr>
          <w:rFonts w:hint="cs"/>
          <w:sz w:val="27"/>
          <w:rtl/>
          <w:lang w:bidi="ar-IQ"/>
        </w:rPr>
        <w:t>بكر</w:t>
      </w:r>
      <w:r w:rsidR="008F6129" w:rsidRPr="003444A6">
        <w:rPr>
          <w:rFonts w:hint="cs"/>
          <w:sz w:val="27"/>
          <w:rtl/>
          <w:lang w:bidi="ar-IQ"/>
        </w:rPr>
        <w:t>،</w:t>
      </w:r>
      <w:r w:rsidRPr="003444A6">
        <w:rPr>
          <w:sz w:val="27"/>
          <w:rtl/>
          <w:lang w:bidi="ar-IQ"/>
        </w:rPr>
        <w:t xml:space="preserve"> </w:t>
      </w:r>
      <w:r w:rsidRPr="003444A6">
        <w:rPr>
          <w:rFonts w:hint="cs"/>
          <w:sz w:val="27"/>
          <w:rtl/>
          <w:lang w:bidi="ar-IQ"/>
        </w:rPr>
        <w:t>معب</w:t>
      </w:r>
      <w:r w:rsidR="008F6129" w:rsidRPr="003444A6">
        <w:rPr>
          <w:rFonts w:hint="cs"/>
          <w:sz w:val="27"/>
          <w:rtl/>
          <w:lang w:bidi="ar-IQ"/>
        </w:rPr>
        <w:t>ِّ</w:t>
      </w:r>
      <w:r w:rsidRPr="003444A6">
        <w:rPr>
          <w:rFonts w:hint="cs"/>
          <w:sz w:val="27"/>
          <w:rtl/>
          <w:lang w:bidi="ar-IQ"/>
        </w:rPr>
        <w:t>راً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معارضته</w:t>
      </w:r>
      <w:r w:rsidRPr="003444A6">
        <w:rPr>
          <w:sz w:val="27"/>
          <w:rtl/>
          <w:lang w:bidi="ar-IQ"/>
        </w:rPr>
        <w:t xml:space="preserve"> </w:t>
      </w:r>
      <w:r w:rsidRPr="003444A6">
        <w:rPr>
          <w:rFonts w:hint="cs"/>
          <w:sz w:val="27"/>
          <w:rtl/>
          <w:lang w:bidi="ar-IQ"/>
        </w:rPr>
        <w:t>لهذا</w:t>
      </w:r>
      <w:r w:rsidRPr="003444A6">
        <w:rPr>
          <w:sz w:val="27"/>
          <w:rtl/>
          <w:lang w:bidi="ar-IQ"/>
        </w:rPr>
        <w:t xml:space="preserve"> </w:t>
      </w:r>
      <w:r w:rsidRPr="003444A6">
        <w:rPr>
          <w:rFonts w:hint="cs"/>
          <w:sz w:val="27"/>
          <w:rtl/>
          <w:lang w:bidi="ar-IQ"/>
        </w:rPr>
        <w:t>الأمر</w:t>
      </w:r>
      <w:r w:rsidR="008F6129" w:rsidRPr="003444A6">
        <w:rPr>
          <w:rFonts w:hint="cs"/>
          <w:sz w:val="27"/>
          <w:rtl/>
          <w:lang w:bidi="ar-IQ"/>
        </w:rPr>
        <w:t>.</w:t>
      </w:r>
      <w:r w:rsidRPr="003444A6">
        <w:rPr>
          <w:sz w:val="27"/>
          <w:rtl/>
          <w:lang w:bidi="ar-IQ"/>
        </w:rPr>
        <w:t xml:space="preserve"> </w:t>
      </w:r>
      <w:r w:rsidRPr="003444A6">
        <w:rPr>
          <w:rFonts w:hint="cs"/>
          <w:sz w:val="27"/>
          <w:rtl/>
          <w:lang w:bidi="ar-IQ"/>
        </w:rPr>
        <w:t>وكان</w:t>
      </w:r>
      <w:r w:rsidRPr="003444A6">
        <w:rPr>
          <w:sz w:val="27"/>
          <w:rtl/>
          <w:lang w:bidi="ar-IQ"/>
        </w:rPr>
        <w:t xml:space="preserve"> </w:t>
      </w:r>
      <w:r w:rsidRPr="003444A6">
        <w:rPr>
          <w:rFonts w:hint="cs"/>
          <w:sz w:val="27"/>
          <w:rtl/>
          <w:lang w:bidi="ar-IQ"/>
        </w:rPr>
        <w:t>يذهب</w:t>
      </w:r>
      <w:r w:rsidRPr="003444A6">
        <w:rPr>
          <w:sz w:val="27"/>
          <w:rtl/>
          <w:lang w:bidi="ar-IQ"/>
        </w:rPr>
        <w:t xml:space="preserve"> </w:t>
      </w:r>
      <w:r w:rsidRPr="003444A6">
        <w:rPr>
          <w:rFonts w:hint="cs"/>
          <w:sz w:val="27"/>
          <w:rtl/>
          <w:lang w:bidi="ar-IQ"/>
        </w:rPr>
        <w:t>ليلاً</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lastRenderedPageBreak/>
        <w:t>فاطمة</w:t>
      </w:r>
      <w:r w:rsidRPr="003444A6">
        <w:rPr>
          <w:sz w:val="27"/>
          <w:rtl/>
          <w:lang w:bidi="ar-IQ"/>
        </w:rPr>
        <w:t xml:space="preserve"> </w:t>
      </w:r>
      <w:r w:rsidRPr="003444A6">
        <w:rPr>
          <w:rFonts w:hint="cs"/>
          <w:sz w:val="27"/>
          <w:rtl/>
          <w:lang w:bidi="ar-IQ"/>
        </w:rPr>
        <w:t>الزهراء</w:t>
      </w:r>
      <w:r w:rsidR="00BC1174" w:rsidRPr="00496110">
        <w:rPr>
          <w:rFonts w:ascii="Mosawi" w:hAnsi="Mosawi" w:cs="Mosawi"/>
        </w:rPr>
        <w:t>÷</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بيوت</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المدينة</w:t>
      </w:r>
      <w:r w:rsidR="001859E1" w:rsidRPr="003444A6">
        <w:rPr>
          <w:rFonts w:hint="cs"/>
          <w:sz w:val="27"/>
          <w:rtl/>
          <w:lang w:bidi="ar-IQ"/>
        </w:rPr>
        <w:t>؛</w:t>
      </w:r>
      <w:r w:rsidRPr="003444A6">
        <w:rPr>
          <w:sz w:val="27"/>
          <w:rtl/>
          <w:lang w:bidi="ar-IQ"/>
        </w:rPr>
        <w:t xml:space="preserve"> </w:t>
      </w:r>
      <w:r w:rsidRPr="003444A6">
        <w:rPr>
          <w:rFonts w:hint="cs"/>
          <w:sz w:val="27"/>
          <w:rtl/>
          <w:lang w:bidi="ar-IQ"/>
        </w:rPr>
        <w:t>لتعريفهم</w:t>
      </w:r>
      <w:r w:rsidRPr="003444A6">
        <w:rPr>
          <w:sz w:val="27"/>
          <w:rtl/>
          <w:lang w:bidi="ar-IQ"/>
        </w:rPr>
        <w:t xml:space="preserve"> </w:t>
      </w:r>
      <w:r w:rsidRPr="003444A6">
        <w:rPr>
          <w:rFonts w:hint="cs"/>
          <w:sz w:val="27"/>
          <w:rtl/>
          <w:lang w:bidi="ar-IQ"/>
        </w:rPr>
        <w:t>بالولاية</w:t>
      </w:r>
      <w:r w:rsidRPr="003444A6">
        <w:rPr>
          <w:sz w:val="27"/>
          <w:rtl/>
          <w:lang w:bidi="ar-IQ"/>
        </w:rPr>
        <w:t xml:space="preserve">. </w:t>
      </w:r>
      <w:r w:rsidRPr="003444A6">
        <w:rPr>
          <w:rFonts w:hint="cs"/>
          <w:sz w:val="27"/>
          <w:rtl/>
          <w:lang w:bidi="ar-IQ"/>
        </w:rPr>
        <w:t>ولكن</w:t>
      </w:r>
      <w:r w:rsidR="001859E1" w:rsidRPr="003444A6">
        <w:rPr>
          <w:rFonts w:hint="cs"/>
          <w:sz w:val="27"/>
          <w:rtl/>
          <w:lang w:bidi="ar-IQ"/>
        </w:rPr>
        <w:t>ْ</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عندما</w:t>
      </w:r>
      <w:r w:rsidRPr="003444A6">
        <w:rPr>
          <w:sz w:val="27"/>
          <w:rtl/>
          <w:lang w:bidi="ar-IQ"/>
        </w:rPr>
        <w:t xml:space="preserve"> </w:t>
      </w:r>
      <w:r w:rsidRPr="003444A6">
        <w:rPr>
          <w:rFonts w:hint="cs"/>
          <w:sz w:val="27"/>
          <w:rtl/>
          <w:lang w:bidi="ar-IQ"/>
        </w:rPr>
        <w:t>وجد</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نفسه</w:t>
      </w:r>
      <w:r w:rsidRPr="003444A6">
        <w:rPr>
          <w:sz w:val="27"/>
          <w:rtl/>
          <w:lang w:bidi="ar-IQ"/>
        </w:rPr>
        <w:t xml:space="preserve"> </w:t>
      </w:r>
      <w:r w:rsidRPr="003444A6">
        <w:rPr>
          <w:rFonts w:hint="cs"/>
          <w:sz w:val="27"/>
          <w:rtl/>
          <w:lang w:bidi="ar-IQ"/>
        </w:rPr>
        <w:t>أمام</w:t>
      </w:r>
      <w:r w:rsidRPr="003444A6">
        <w:rPr>
          <w:sz w:val="27"/>
          <w:rtl/>
          <w:lang w:bidi="ar-IQ"/>
        </w:rPr>
        <w:t xml:space="preserve"> </w:t>
      </w:r>
      <w:r w:rsidRPr="003444A6">
        <w:rPr>
          <w:rFonts w:hint="cs"/>
          <w:sz w:val="27"/>
          <w:rtl/>
          <w:lang w:bidi="ar-IQ"/>
        </w:rPr>
        <w:t>دعوة</w:t>
      </w:r>
      <w:r w:rsidRPr="003444A6">
        <w:rPr>
          <w:sz w:val="27"/>
          <w:rtl/>
          <w:lang w:bidi="ar-IQ"/>
        </w:rPr>
        <w:t xml:space="preserve"> </w:t>
      </w:r>
      <w:r w:rsidRPr="003444A6">
        <w:rPr>
          <w:rFonts w:hint="cs"/>
          <w:sz w:val="27"/>
          <w:rtl/>
          <w:lang w:bidi="ar-IQ"/>
        </w:rPr>
        <w:t>أب</w:t>
      </w:r>
      <w:r w:rsidR="001859E1" w:rsidRPr="003444A6">
        <w:rPr>
          <w:rFonts w:hint="cs"/>
          <w:sz w:val="27"/>
          <w:rtl/>
          <w:lang w:bidi="ar-IQ"/>
        </w:rPr>
        <w:t>ي</w:t>
      </w:r>
      <w:r w:rsidRPr="003444A6">
        <w:rPr>
          <w:sz w:val="27"/>
          <w:rtl/>
          <w:lang w:bidi="ar-IQ"/>
        </w:rPr>
        <w:t xml:space="preserve"> </w:t>
      </w:r>
      <w:r w:rsidRPr="003444A6">
        <w:rPr>
          <w:rFonts w:hint="cs"/>
          <w:sz w:val="27"/>
          <w:rtl/>
          <w:lang w:bidi="ar-IQ"/>
        </w:rPr>
        <w:t>سفيان</w:t>
      </w:r>
      <w:r w:rsidR="001859E1" w:rsidRPr="003444A6">
        <w:rPr>
          <w:rFonts w:hint="cs"/>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دعاه</w:t>
      </w:r>
      <w:r w:rsidRPr="003444A6">
        <w:rPr>
          <w:sz w:val="27"/>
          <w:rtl/>
          <w:lang w:bidi="ar-IQ"/>
        </w:rPr>
        <w:t xml:space="preserve"> </w:t>
      </w:r>
      <w:r w:rsidRPr="003444A6">
        <w:rPr>
          <w:rFonts w:hint="cs"/>
          <w:sz w:val="27"/>
          <w:rtl/>
          <w:lang w:bidi="ar-IQ"/>
        </w:rPr>
        <w:t>للبيعة</w:t>
      </w:r>
      <w:r w:rsidR="001859E1" w:rsidRPr="003444A6">
        <w:rPr>
          <w:rFonts w:hint="cs"/>
          <w:sz w:val="27"/>
          <w:rtl/>
          <w:lang w:bidi="ar-IQ"/>
        </w:rPr>
        <w:t>،</w:t>
      </w:r>
      <w:r w:rsidRPr="003444A6">
        <w:rPr>
          <w:sz w:val="27"/>
          <w:rtl/>
          <w:lang w:bidi="ar-IQ"/>
        </w:rPr>
        <w:t xml:space="preserve"> </w:t>
      </w:r>
      <w:r w:rsidRPr="003444A6">
        <w:rPr>
          <w:rFonts w:hint="cs"/>
          <w:sz w:val="27"/>
          <w:rtl/>
          <w:lang w:bidi="ar-IQ"/>
        </w:rPr>
        <w:t>وما</w:t>
      </w:r>
      <w:r w:rsidRPr="003444A6">
        <w:rPr>
          <w:sz w:val="27"/>
          <w:rtl/>
          <w:lang w:bidi="ar-IQ"/>
        </w:rPr>
        <w:t xml:space="preserve"> </w:t>
      </w:r>
      <w:r w:rsidRPr="003444A6">
        <w:rPr>
          <w:rFonts w:hint="cs"/>
          <w:sz w:val="27"/>
          <w:rtl/>
          <w:lang w:bidi="ar-IQ"/>
        </w:rPr>
        <w:t>اقترحه</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الإمام</w:t>
      </w:r>
      <w:r w:rsidR="00DE645C" w:rsidRPr="00250440">
        <w:rPr>
          <w:rFonts w:ascii="Mosawi" w:hAnsi="Mosawi" w:cs="Mosawi"/>
          <w:szCs w:val="22"/>
          <w:rtl/>
          <w:lang w:bidi="ar-IQ"/>
        </w:rPr>
        <w:t>×</w:t>
      </w:r>
      <w:r w:rsidRPr="003444A6">
        <w:rPr>
          <w:sz w:val="27"/>
          <w:rtl/>
          <w:lang w:bidi="ar-IQ"/>
        </w:rPr>
        <w:t xml:space="preserve"> </w:t>
      </w:r>
      <w:r w:rsidR="001859E1" w:rsidRPr="003444A6">
        <w:rPr>
          <w:rFonts w:hint="cs"/>
          <w:sz w:val="27"/>
          <w:rtl/>
          <w:lang w:bidi="ar-IQ"/>
        </w:rPr>
        <w:t>بقوله</w:t>
      </w:r>
      <w:r w:rsidRPr="003444A6">
        <w:rPr>
          <w:sz w:val="27"/>
          <w:rtl/>
          <w:lang w:bidi="ar-IQ"/>
        </w:rPr>
        <w:t xml:space="preserve">: </w:t>
      </w:r>
      <w:r w:rsidRPr="003444A6">
        <w:rPr>
          <w:rFonts w:hint="eastAsia"/>
          <w:sz w:val="27"/>
          <w:rtl/>
        </w:rPr>
        <w:t>«</w:t>
      </w:r>
      <w:r w:rsidRPr="003444A6">
        <w:rPr>
          <w:rFonts w:hint="cs"/>
          <w:sz w:val="27"/>
          <w:rtl/>
          <w:lang w:bidi="ar-IQ"/>
        </w:rPr>
        <w:t>ابسط</w:t>
      </w:r>
      <w:r w:rsidRPr="003444A6">
        <w:rPr>
          <w:sz w:val="27"/>
          <w:rtl/>
          <w:lang w:bidi="ar-IQ"/>
        </w:rPr>
        <w:t xml:space="preserve"> </w:t>
      </w:r>
      <w:r w:rsidRPr="003444A6">
        <w:rPr>
          <w:rFonts w:hint="cs"/>
          <w:sz w:val="27"/>
          <w:rtl/>
          <w:lang w:bidi="ar-IQ"/>
        </w:rPr>
        <w:t>يدك</w:t>
      </w:r>
      <w:r w:rsidRPr="003444A6">
        <w:rPr>
          <w:sz w:val="27"/>
          <w:rtl/>
          <w:lang w:bidi="ar-IQ"/>
        </w:rPr>
        <w:t xml:space="preserve"> </w:t>
      </w:r>
      <w:r w:rsidRPr="003444A6">
        <w:rPr>
          <w:rFonts w:hint="cs"/>
          <w:sz w:val="27"/>
          <w:rtl/>
          <w:lang w:bidi="ar-IQ"/>
        </w:rPr>
        <w:t>أبايعك</w:t>
      </w:r>
      <w:r w:rsidRPr="003444A6">
        <w:rPr>
          <w:sz w:val="27"/>
          <w:rtl/>
          <w:lang w:bidi="ar-IQ"/>
        </w:rPr>
        <w:t xml:space="preserve">، </w:t>
      </w:r>
      <w:proofErr w:type="spellStart"/>
      <w:r w:rsidRPr="003444A6">
        <w:rPr>
          <w:rFonts w:hint="cs"/>
          <w:sz w:val="27"/>
          <w:rtl/>
          <w:lang w:bidi="ar-IQ"/>
        </w:rPr>
        <w:t>فوالله</w:t>
      </w:r>
      <w:proofErr w:type="spellEnd"/>
      <w:r w:rsidRPr="003444A6">
        <w:rPr>
          <w:sz w:val="27"/>
          <w:rtl/>
          <w:lang w:bidi="ar-IQ"/>
        </w:rPr>
        <w:t xml:space="preserve"> </w:t>
      </w:r>
      <w:r w:rsidRPr="003444A6">
        <w:rPr>
          <w:rFonts w:hint="cs"/>
          <w:sz w:val="27"/>
          <w:rtl/>
          <w:lang w:bidi="ar-IQ"/>
        </w:rPr>
        <w:t>لئن</w:t>
      </w:r>
      <w:r w:rsidRPr="003444A6">
        <w:rPr>
          <w:sz w:val="27"/>
          <w:rtl/>
          <w:lang w:bidi="ar-IQ"/>
        </w:rPr>
        <w:t xml:space="preserve"> </w:t>
      </w:r>
      <w:r w:rsidRPr="003444A6">
        <w:rPr>
          <w:rFonts w:hint="cs"/>
          <w:sz w:val="27"/>
          <w:rtl/>
          <w:lang w:bidi="ar-IQ"/>
        </w:rPr>
        <w:t>شئ</w:t>
      </w:r>
      <w:r w:rsidR="001859E1" w:rsidRPr="003444A6">
        <w:rPr>
          <w:rFonts w:hint="cs"/>
          <w:sz w:val="27"/>
          <w:rtl/>
          <w:lang w:bidi="ar-IQ"/>
        </w:rPr>
        <w:t>ْ</w:t>
      </w:r>
      <w:r w:rsidRPr="003444A6">
        <w:rPr>
          <w:rFonts w:hint="cs"/>
          <w:sz w:val="27"/>
          <w:rtl/>
          <w:lang w:bidi="ar-IQ"/>
        </w:rPr>
        <w:t>ت</w:t>
      </w:r>
      <w:r w:rsidR="001859E1" w:rsidRPr="003444A6">
        <w:rPr>
          <w:rFonts w:hint="cs"/>
          <w:sz w:val="27"/>
          <w:rtl/>
          <w:lang w:bidi="ar-IQ"/>
        </w:rPr>
        <w:t>َ</w:t>
      </w:r>
      <w:r w:rsidRPr="003444A6">
        <w:rPr>
          <w:sz w:val="27"/>
          <w:rtl/>
          <w:lang w:bidi="ar-IQ"/>
        </w:rPr>
        <w:t xml:space="preserve"> </w:t>
      </w:r>
      <w:proofErr w:type="spellStart"/>
      <w:r w:rsidRPr="003444A6">
        <w:rPr>
          <w:rFonts w:hint="cs"/>
          <w:sz w:val="27"/>
          <w:rtl/>
          <w:lang w:bidi="ar-IQ"/>
        </w:rPr>
        <w:t>لأملأن</w:t>
      </w:r>
      <w:r w:rsidR="001859E1" w:rsidRPr="003444A6">
        <w:rPr>
          <w:rFonts w:hint="cs"/>
          <w:sz w:val="27"/>
          <w:rtl/>
          <w:lang w:bidi="ar-IQ"/>
        </w:rPr>
        <w:t>َّ</w:t>
      </w:r>
      <w:r w:rsidRPr="003444A6">
        <w:rPr>
          <w:rFonts w:hint="cs"/>
          <w:sz w:val="27"/>
          <w:rtl/>
          <w:lang w:bidi="ar-IQ"/>
        </w:rPr>
        <w:t>ها</w:t>
      </w:r>
      <w:proofErr w:type="spellEnd"/>
      <w:r w:rsidRPr="003444A6">
        <w:rPr>
          <w:sz w:val="27"/>
          <w:rtl/>
          <w:lang w:bidi="ar-IQ"/>
        </w:rPr>
        <w:t xml:space="preserve"> </w:t>
      </w:r>
      <w:r w:rsidRPr="003444A6">
        <w:rPr>
          <w:rFonts w:hint="cs"/>
          <w:sz w:val="27"/>
          <w:rtl/>
          <w:lang w:bidi="ar-IQ"/>
        </w:rPr>
        <w:t>عليه</w:t>
      </w:r>
      <w:r w:rsidRPr="003444A6">
        <w:rPr>
          <w:sz w:val="27"/>
          <w:rtl/>
          <w:lang w:bidi="ar-IQ"/>
        </w:rPr>
        <w:t xml:space="preserve"> </w:t>
      </w:r>
      <w:r w:rsidRPr="003444A6">
        <w:rPr>
          <w:rFonts w:hint="cs"/>
          <w:sz w:val="27"/>
          <w:rtl/>
          <w:lang w:bidi="ar-IQ"/>
        </w:rPr>
        <w:t>خيلاً</w:t>
      </w:r>
      <w:r w:rsidRPr="003444A6">
        <w:rPr>
          <w:sz w:val="27"/>
          <w:rtl/>
          <w:lang w:bidi="ar-IQ"/>
        </w:rPr>
        <w:t xml:space="preserve"> </w:t>
      </w:r>
      <w:r w:rsidRPr="003444A6">
        <w:rPr>
          <w:rFonts w:hint="cs"/>
          <w:sz w:val="27"/>
          <w:rtl/>
          <w:lang w:bidi="ar-IQ"/>
        </w:rPr>
        <w:t>ورجلا</w:t>
      </w:r>
      <w:r w:rsidR="001859E1" w:rsidRPr="003444A6">
        <w:rPr>
          <w:rFonts w:hint="cs"/>
          <w:sz w:val="27"/>
          <w:rtl/>
          <w:lang w:bidi="ar-IQ"/>
        </w:rPr>
        <w:t>ً</w:t>
      </w:r>
      <w:r w:rsidRPr="003444A6">
        <w:rPr>
          <w:rFonts w:hint="eastAsia"/>
          <w:sz w:val="27"/>
          <w:rtl/>
        </w:rPr>
        <w:t>»</w:t>
      </w:r>
      <w:r w:rsidR="001859E1" w:rsidRPr="003444A6">
        <w:rPr>
          <w:rFonts w:hint="cs"/>
          <w:sz w:val="27"/>
          <w:rtl/>
        </w:rPr>
        <w:t>،</w:t>
      </w:r>
      <w:r w:rsidRPr="003444A6">
        <w:rPr>
          <w:sz w:val="27"/>
          <w:rtl/>
          <w:lang w:bidi="ar-IQ"/>
        </w:rPr>
        <w:t xml:space="preserve"> </w:t>
      </w:r>
      <w:r w:rsidRPr="003444A6">
        <w:rPr>
          <w:rFonts w:hint="cs"/>
          <w:sz w:val="27"/>
          <w:rtl/>
          <w:lang w:bidi="ar-IQ"/>
        </w:rPr>
        <w:t>امتنع</w:t>
      </w:r>
      <w:r w:rsidRPr="003444A6">
        <w:rPr>
          <w:sz w:val="27"/>
          <w:rtl/>
          <w:lang w:bidi="ar-IQ"/>
        </w:rPr>
        <w:t xml:space="preserve"> </w:t>
      </w:r>
      <w:r w:rsidRPr="003444A6">
        <w:rPr>
          <w:rFonts w:hint="cs"/>
          <w:sz w:val="27"/>
          <w:rtl/>
          <w:lang w:bidi="ar-IQ"/>
        </w:rPr>
        <w:t>الإمام</w:t>
      </w:r>
      <w:r w:rsidR="001859E1" w:rsidRPr="003444A6">
        <w:rPr>
          <w:rFonts w:hint="cs"/>
          <w:sz w:val="27"/>
          <w:rtl/>
          <w:lang w:bidi="ar-IQ"/>
        </w:rPr>
        <w:t>،</w:t>
      </w:r>
      <w:r w:rsidRPr="003444A6">
        <w:rPr>
          <w:sz w:val="27"/>
          <w:rtl/>
          <w:lang w:bidi="ar-IQ"/>
        </w:rPr>
        <w:t xml:space="preserve"> </w:t>
      </w:r>
      <w:r w:rsidRPr="003444A6">
        <w:rPr>
          <w:rFonts w:hint="cs"/>
          <w:sz w:val="27"/>
          <w:rtl/>
          <w:lang w:bidi="ar-IQ"/>
        </w:rPr>
        <w:t>وردّ</w:t>
      </w:r>
      <w:r w:rsidR="001859E1" w:rsidRPr="003444A6">
        <w:rPr>
          <w:rFonts w:hint="cs"/>
          <w:sz w:val="27"/>
          <w:rtl/>
          <w:lang w:bidi="ar-IQ"/>
        </w:rPr>
        <w:t>َ</w:t>
      </w:r>
      <w:r w:rsidRPr="003444A6">
        <w:rPr>
          <w:sz w:val="27"/>
          <w:rtl/>
          <w:lang w:bidi="ar-IQ"/>
        </w:rPr>
        <w:t xml:space="preserve"> </w:t>
      </w:r>
      <w:r w:rsidRPr="003444A6">
        <w:rPr>
          <w:rFonts w:hint="cs"/>
          <w:sz w:val="27"/>
          <w:rtl/>
          <w:lang w:bidi="ar-IQ"/>
        </w:rPr>
        <w:t>عليه</w:t>
      </w:r>
      <w:r w:rsidRPr="003444A6">
        <w:rPr>
          <w:sz w:val="27"/>
          <w:rtl/>
          <w:lang w:bidi="ar-IQ"/>
        </w:rPr>
        <w:t xml:space="preserve"> </w:t>
      </w:r>
      <w:r w:rsidRPr="003444A6">
        <w:rPr>
          <w:rFonts w:hint="cs"/>
          <w:sz w:val="27"/>
          <w:rtl/>
          <w:lang w:bidi="ar-IQ"/>
        </w:rPr>
        <w:t>بالقول</w:t>
      </w:r>
      <w:r w:rsidRPr="003444A6">
        <w:rPr>
          <w:sz w:val="27"/>
          <w:rtl/>
          <w:lang w:bidi="ar-IQ"/>
        </w:rPr>
        <w:t xml:space="preserve">: </w:t>
      </w:r>
      <w:r w:rsidRPr="003444A6">
        <w:rPr>
          <w:rFonts w:hint="eastAsia"/>
          <w:sz w:val="27"/>
          <w:rtl/>
        </w:rPr>
        <w:t>«</w:t>
      </w:r>
      <w:r w:rsidRPr="003444A6">
        <w:rPr>
          <w:rFonts w:hint="cs"/>
          <w:sz w:val="27"/>
          <w:rtl/>
          <w:lang w:bidi="ar-IQ"/>
        </w:rPr>
        <w:t>ارجع</w:t>
      </w:r>
      <w:r w:rsidRPr="003444A6">
        <w:rPr>
          <w:sz w:val="27"/>
          <w:rtl/>
          <w:lang w:bidi="ar-IQ"/>
        </w:rPr>
        <w:t xml:space="preserve"> </w:t>
      </w:r>
      <w:r w:rsidRPr="003444A6">
        <w:rPr>
          <w:rFonts w:hint="cs"/>
          <w:sz w:val="27"/>
          <w:rtl/>
          <w:lang w:bidi="ar-IQ"/>
        </w:rPr>
        <w:t>يا</w:t>
      </w:r>
      <w:r w:rsidRPr="003444A6">
        <w:rPr>
          <w:sz w:val="27"/>
          <w:rtl/>
          <w:lang w:bidi="ar-IQ"/>
        </w:rPr>
        <w:t xml:space="preserve"> </w:t>
      </w:r>
      <w:r w:rsidRPr="003444A6">
        <w:rPr>
          <w:rFonts w:hint="cs"/>
          <w:sz w:val="27"/>
          <w:rtl/>
          <w:lang w:bidi="ar-IQ"/>
        </w:rPr>
        <w:t>أبا</w:t>
      </w:r>
      <w:r w:rsidRPr="003444A6">
        <w:rPr>
          <w:sz w:val="27"/>
          <w:rtl/>
          <w:lang w:bidi="ar-IQ"/>
        </w:rPr>
        <w:t xml:space="preserve"> </w:t>
      </w:r>
      <w:r w:rsidRPr="003444A6">
        <w:rPr>
          <w:rFonts w:hint="cs"/>
          <w:sz w:val="27"/>
          <w:rtl/>
          <w:lang w:bidi="ar-IQ"/>
        </w:rPr>
        <w:t>سفيان</w:t>
      </w:r>
      <w:r w:rsidR="001859E1" w:rsidRPr="003444A6">
        <w:rPr>
          <w:rFonts w:hint="cs"/>
          <w:sz w:val="27"/>
          <w:rtl/>
          <w:lang w:bidi="ar-IQ"/>
        </w:rPr>
        <w:t>،</w:t>
      </w:r>
      <w:r w:rsidRPr="003444A6">
        <w:rPr>
          <w:sz w:val="27"/>
          <w:rtl/>
          <w:lang w:bidi="ar-IQ"/>
        </w:rPr>
        <w:t xml:space="preserve"> </w:t>
      </w:r>
      <w:proofErr w:type="spellStart"/>
      <w:r w:rsidRPr="003444A6">
        <w:rPr>
          <w:rFonts w:hint="cs"/>
          <w:sz w:val="27"/>
          <w:rtl/>
          <w:lang w:bidi="ar-IQ"/>
        </w:rPr>
        <w:t>فوالله</w:t>
      </w:r>
      <w:proofErr w:type="spellEnd"/>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تريد</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بما</w:t>
      </w:r>
      <w:r w:rsidRPr="003444A6">
        <w:rPr>
          <w:sz w:val="27"/>
          <w:rtl/>
          <w:lang w:bidi="ar-IQ"/>
        </w:rPr>
        <w:t xml:space="preserve"> </w:t>
      </w:r>
      <w:r w:rsidRPr="003444A6">
        <w:rPr>
          <w:rFonts w:hint="cs"/>
          <w:sz w:val="27"/>
          <w:rtl/>
          <w:lang w:bidi="ar-IQ"/>
        </w:rPr>
        <w:t>تقول</w:t>
      </w:r>
      <w:r w:rsidR="001859E1" w:rsidRPr="003444A6">
        <w:rPr>
          <w:rFonts w:hint="cs"/>
          <w:sz w:val="27"/>
          <w:rtl/>
          <w:lang w:bidi="ar-IQ"/>
        </w:rPr>
        <w:t>،</w:t>
      </w:r>
      <w:r w:rsidRPr="003444A6">
        <w:rPr>
          <w:sz w:val="27"/>
          <w:rtl/>
          <w:lang w:bidi="ar-IQ"/>
        </w:rPr>
        <w:t xml:space="preserve"> </w:t>
      </w:r>
      <w:r w:rsidRPr="003444A6">
        <w:rPr>
          <w:rFonts w:hint="cs"/>
          <w:sz w:val="27"/>
          <w:rtl/>
          <w:lang w:bidi="ar-IQ"/>
        </w:rPr>
        <w:t>وما زل</w:t>
      </w:r>
      <w:r w:rsidR="001859E1" w:rsidRPr="003444A6">
        <w:rPr>
          <w:rFonts w:hint="cs"/>
          <w:sz w:val="27"/>
          <w:rtl/>
          <w:lang w:bidi="ar-IQ"/>
        </w:rPr>
        <w:t>ْ</w:t>
      </w:r>
      <w:r w:rsidRPr="003444A6">
        <w:rPr>
          <w:rFonts w:hint="cs"/>
          <w:sz w:val="27"/>
          <w:rtl/>
          <w:lang w:bidi="ar-IQ"/>
        </w:rPr>
        <w:t>ت</w:t>
      </w:r>
      <w:r w:rsidR="001859E1" w:rsidRPr="003444A6">
        <w:rPr>
          <w:rFonts w:hint="cs"/>
          <w:sz w:val="27"/>
          <w:rtl/>
          <w:lang w:bidi="ar-IQ"/>
        </w:rPr>
        <w:t>َ</w:t>
      </w:r>
      <w:r w:rsidRPr="003444A6">
        <w:rPr>
          <w:sz w:val="27"/>
          <w:rtl/>
          <w:lang w:bidi="ar-IQ"/>
        </w:rPr>
        <w:t xml:space="preserve"> </w:t>
      </w:r>
      <w:r w:rsidRPr="003444A6">
        <w:rPr>
          <w:rFonts w:hint="cs"/>
          <w:sz w:val="27"/>
          <w:rtl/>
          <w:lang w:bidi="ar-IQ"/>
        </w:rPr>
        <w:t>تكيد</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وأهله</w:t>
      </w:r>
      <w:r w:rsidRPr="003444A6">
        <w:rPr>
          <w:rFonts w:hint="eastAsia"/>
          <w:sz w:val="27"/>
          <w:rtl/>
        </w:rPr>
        <w:t>»</w:t>
      </w:r>
      <w:r w:rsidRPr="003444A6">
        <w:rPr>
          <w:sz w:val="27"/>
          <w:vertAlign w:val="superscript"/>
          <w:rtl/>
          <w:lang w:bidi="ar-IQ"/>
        </w:rPr>
        <w:t>(</w:t>
      </w:r>
      <w:r w:rsidRPr="003444A6">
        <w:rPr>
          <w:rStyle w:val="ac"/>
          <w:sz w:val="27"/>
          <w:rtl/>
          <w:lang w:bidi="ar-IQ"/>
        </w:rPr>
        <w:endnoteReference w:id="415"/>
      </w:r>
      <w:r w:rsidRPr="003444A6">
        <w:rPr>
          <w:sz w:val="27"/>
          <w:vertAlign w:val="superscript"/>
          <w:rtl/>
          <w:lang w:bidi="ar-IQ"/>
        </w:rPr>
        <w:t>)</w:t>
      </w:r>
      <w:r w:rsidRPr="003444A6">
        <w:rPr>
          <w:sz w:val="27"/>
          <w:rtl/>
          <w:lang w:bidi="ar-IQ"/>
        </w:rPr>
        <w:t xml:space="preserve">. </w:t>
      </w:r>
      <w:r w:rsidRPr="003444A6">
        <w:rPr>
          <w:rFonts w:hint="cs"/>
          <w:sz w:val="27"/>
          <w:rtl/>
          <w:lang w:bidi="ar-IQ"/>
        </w:rPr>
        <w:t>وعندما</w:t>
      </w:r>
      <w:r w:rsidRPr="003444A6">
        <w:rPr>
          <w:sz w:val="27"/>
          <w:rtl/>
          <w:lang w:bidi="ar-IQ"/>
        </w:rPr>
        <w:t xml:space="preserve"> </w:t>
      </w:r>
      <w:r w:rsidRPr="003444A6">
        <w:rPr>
          <w:rFonts w:hint="cs"/>
          <w:sz w:val="27"/>
          <w:rtl/>
          <w:lang w:bidi="ar-IQ"/>
        </w:rPr>
        <w:t>شعر</w:t>
      </w:r>
      <w:r w:rsidR="00DE645C" w:rsidRPr="00250440">
        <w:rPr>
          <w:rFonts w:ascii="Mosawi" w:hAnsi="Mosawi" w:cs="Mosawi" w:hint="eastAsia"/>
          <w:szCs w:val="22"/>
          <w:rtl/>
          <w:lang w:bidi="ar-IQ"/>
        </w:rPr>
        <w:t>×</w:t>
      </w:r>
      <w:r w:rsidRPr="003444A6">
        <w:rPr>
          <w:sz w:val="27"/>
          <w:rtl/>
          <w:lang w:bidi="ar-IQ"/>
        </w:rPr>
        <w:t xml:space="preserve"> </w:t>
      </w:r>
      <w:r w:rsidRPr="003444A6">
        <w:rPr>
          <w:rFonts w:hint="cs"/>
          <w:sz w:val="27"/>
          <w:rtl/>
          <w:lang w:bidi="ar-IQ"/>
        </w:rPr>
        <w:t>بالخطر</w:t>
      </w:r>
      <w:r w:rsidRPr="003444A6">
        <w:rPr>
          <w:sz w:val="27"/>
          <w:rtl/>
          <w:lang w:bidi="ar-IQ"/>
        </w:rPr>
        <w:t xml:space="preserve"> </w:t>
      </w:r>
      <w:r w:rsidRPr="003444A6">
        <w:rPr>
          <w:rFonts w:hint="cs"/>
          <w:sz w:val="27"/>
          <w:rtl/>
          <w:lang w:bidi="ar-IQ"/>
        </w:rPr>
        <w:t>المحدق</w:t>
      </w:r>
      <w:r w:rsidRPr="003444A6">
        <w:rPr>
          <w:sz w:val="27"/>
          <w:rtl/>
          <w:lang w:bidi="ar-IQ"/>
        </w:rPr>
        <w:t xml:space="preserve"> </w:t>
      </w:r>
      <w:r w:rsidRPr="003444A6">
        <w:rPr>
          <w:rFonts w:hint="cs"/>
          <w:sz w:val="27"/>
          <w:rtl/>
          <w:lang w:bidi="ar-IQ"/>
        </w:rPr>
        <w:t>بكيان</w:t>
      </w:r>
      <w:r w:rsidRPr="003444A6">
        <w:rPr>
          <w:sz w:val="27"/>
          <w:rtl/>
          <w:lang w:bidi="ar-IQ"/>
        </w:rPr>
        <w:t xml:space="preserve"> </w:t>
      </w:r>
      <w:r w:rsidRPr="003444A6">
        <w:rPr>
          <w:rFonts w:hint="cs"/>
          <w:sz w:val="27"/>
          <w:rtl/>
          <w:lang w:bidi="ar-IQ"/>
        </w:rPr>
        <w:t>الإسلام</w:t>
      </w:r>
      <w:r w:rsidR="001859E1" w:rsidRPr="003444A6">
        <w:rPr>
          <w:rFonts w:hint="cs"/>
          <w:sz w:val="27"/>
          <w:rtl/>
          <w:lang w:bidi="ar-IQ"/>
        </w:rPr>
        <w:t>،</w:t>
      </w:r>
      <w:r w:rsidRPr="003444A6">
        <w:rPr>
          <w:sz w:val="27"/>
          <w:rtl/>
          <w:lang w:bidi="ar-IQ"/>
        </w:rPr>
        <w:t xml:space="preserve"> </w:t>
      </w:r>
      <w:r w:rsidRPr="003444A6">
        <w:rPr>
          <w:rFonts w:hint="cs"/>
          <w:sz w:val="27"/>
          <w:rtl/>
          <w:lang w:bidi="ar-IQ"/>
        </w:rPr>
        <w:t>وشاهد</w:t>
      </w:r>
      <w:r w:rsidRPr="003444A6">
        <w:rPr>
          <w:sz w:val="27"/>
          <w:rtl/>
          <w:lang w:bidi="ar-IQ"/>
        </w:rPr>
        <w:t xml:space="preserve"> </w:t>
      </w:r>
      <w:r w:rsidRPr="003444A6">
        <w:rPr>
          <w:rFonts w:hint="cs"/>
          <w:sz w:val="27"/>
          <w:rtl/>
          <w:lang w:bidi="ar-IQ"/>
        </w:rPr>
        <w:t>المجاميع</w:t>
      </w:r>
      <w:r w:rsidRPr="003444A6">
        <w:rPr>
          <w:sz w:val="27"/>
          <w:rtl/>
          <w:lang w:bidi="ar-IQ"/>
        </w:rPr>
        <w:t xml:space="preserve"> </w:t>
      </w:r>
      <w:r w:rsidRPr="003444A6">
        <w:rPr>
          <w:rFonts w:hint="cs"/>
          <w:sz w:val="27"/>
          <w:rtl/>
          <w:lang w:bidi="ar-IQ"/>
        </w:rPr>
        <w:t>المرتدّة</w:t>
      </w:r>
      <w:r w:rsidR="001859E1" w:rsidRPr="003444A6">
        <w:rPr>
          <w:rFonts w:hint="cs"/>
          <w:sz w:val="27"/>
          <w:rtl/>
          <w:lang w:bidi="ar-IQ"/>
        </w:rPr>
        <w:t>،</w:t>
      </w:r>
      <w:r w:rsidRPr="003444A6">
        <w:rPr>
          <w:sz w:val="27"/>
          <w:rtl/>
          <w:lang w:bidi="ar-IQ"/>
        </w:rPr>
        <w:t xml:space="preserve"> </w:t>
      </w:r>
      <w:r w:rsidRPr="003444A6">
        <w:rPr>
          <w:rFonts w:hint="cs"/>
          <w:sz w:val="27"/>
          <w:rtl/>
          <w:lang w:bidi="ar-IQ"/>
        </w:rPr>
        <w:t>والمانعين</w:t>
      </w:r>
      <w:r w:rsidRPr="003444A6">
        <w:rPr>
          <w:sz w:val="27"/>
          <w:rtl/>
          <w:lang w:bidi="ar-IQ"/>
        </w:rPr>
        <w:t xml:space="preserve"> </w:t>
      </w:r>
      <w:r w:rsidRPr="003444A6">
        <w:rPr>
          <w:rFonts w:hint="cs"/>
          <w:sz w:val="27"/>
          <w:rtl/>
          <w:lang w:bidi="ar-IQ"/>
        </w:rPr>
        <w:t>للزكاة</w:t>
      </w:r>
      <w:r w:rsidR="001859E1" w:rsidRPr="003444A6">
        <w:rPr>
          <w:rFonts w:hint="cs"/>
          <w:sz w:val="27"/>
          <w:rtl/>
          <w:lang w:bidi="ar-IQ"/>
        </w:rPr>
        <w:t>،</w:t>
      </w:r>
      <w:r w:rsidRPr="003444A6">
        <w:rPr>
          <w:sz w:val="27"/>
          <w:rtl/>
          <w:lang w:bidi="ar-IQ"/>
        </w:rPr>
        <w:t xml:space="preserve"> </w:t>
      </w:r>
      <w:r w:rsidRPr="003444A6">
        <w:rPr>
          <w:rFonts w:hint="cs"/>
          <w:sz w:val="27"/>
          <w:rtl/>
          <w:lang w:bidi="ar-IQ"/>
        </w:rPr>
        <w:t>ومحاصرة</w:t>
      </w:r>
      <w:r w:rsidRPr="003444A6">
        <w:rPr>
          <w:sz w:val="27"/>
          <w:rtl/>
          <w:lang w:bidi="ar-IQ"/>
        </w:rPr>
        <w:t xml:space="preserve"> </w:t>
      </w:r>
      <w:r w:rsidRPr="003444A6">
        <w:rPr>
          <w:rFonts w:hint="cs"/>
          <w:sz w:val="27"/>
          <w:rtl/>
          <w:lang w:bidi="ar-IQ"/>
        </w:rPr>
        <w:t>المدينة</w:t>
      </w:r>
      <w:r w:rsidRPr="003444A6">
        <w:rPr>
          <w:sz w:val="27"/>
          <w:rtl/>
          <w:lang w:bidi="ar-IQ"/>
        </w:rPr>
        <w:t xml:space="preserve">، </w:t>
      </w:r>
      <w:r w:rsidRPr="003444A6">
        <w:rPr>
          <w:rFonts w:hint="cs"/>
          <w:sz w:val="27"/>
          <w:rtl/>
          <w:lang w:bidi="ar-IQ"/>
        </w:rPr>
        <w:t>بايع</w:t>
      </w:r>
      <w:r w:rsidRPr="003444A6">
        <w:rPr>
          <w:sz w:val="27"/>
          <w:rtl/>
          <w:lang w:bidi="ar-IQ"/>
        </w:rPr>
        <w:t xml:space="preserve"> </w:t>
      </w:r>
      <w:r w:rsidRPr="003444A6">
        <w:rPr>
          <w:rFonts w:hint="cs"/>
          <w:sz w:val="27"/>
          <w:rtl/>
          <w:lang w:bidi="ar-IQ"/>
        </w:rPr>
        <w:t>الخليفة</w:t>
      </w:r>
      <w:r w:rsidR="001859E1" w:rsidRPr="003444A6">
        <w:rPr>
          <w:rFonts w:hint="cs"/>
          <w:sz w:val="27"/>
          <w:rtl/>
          <w:lang w:bidi="ar-IQ"/>
        </w:rPr>
        <w:t>،</w:t>
      </w:r>
      <w:r w:rsidRPr="003444A6">
        <w:rPr>
          <w:sz w:val="27"/>
          <w:rtl/>
          <w:lang w:bidi="ar-IQ"/>
        </w:rPr>
        <w:t xml:space="preserve"> </w:t>
      </w:r>
      <w:r w:rsidRPr="003444A6">
        <w:rPr>
          <w:rFonts w:hint="cs"/>
          <w:sz w:val="27"/>
          <w:rtl/>
          <w:lang w:bidi="ar-IQ"/>
        </w:rPr>
        <w:t>وقال</w:t>
      </w:r>
      <w:r w:rsidRPr="003444A6">
        <w:rPr>
          <w:sz w:val="27"/>
          <w:rtl/>
          <w:lang w:bidi="ar-IQ"/>
        </w:rPr>
        <w:t xml:space="preserve">: </w:t>
      </w:r>
      <w:r w:rsidRPr="003444A6">
        <w:rPr>
          <w:rFonts w:hint="eastAsia"/>
          <w:sz w:val="27"/>
          <w:rtl/>
        </w:rPr>
        <w:t>«</w:t>
      </w:r>
      <w:r w:rsidRPr="003444A6">
        <w:rPr>
          <w:rFonts w:hint="cs"/>
          <w:sz w:val="27"/>
          <w:rtl/>
          <w:lang w:bidi="ar-IQ"/>
        </w:rPr>
        <w:t>فأمسكت</w:t>
      </w:r>
      <w:r w:rsidRPr="003444A6">
        <w:rPr>
          <w:sz w:val="27"/>
          <w:rtl/>
          <w:lang w:bidi="ar-IQ"/>
        </w:rPr>
        <w:t xml:space="preserve"> </w:t>
      </w:r>
      <w:r w:rsidRPr="003444A6">
        <w:rPr>
          <w:rFonts w:hint="cs"/>
          <w:sz w:val="27"/>
          <w:rtl/>
          <w:lang w:bidi="ar-IQ"/>
        </w:rPr>
        <w:t>يدي</w:t>
      </w:r>
      <w:r w:rsidRPr="003444A6">
        <w:rPr>
          <w:sz w:val="27"/>
          <w:rtl/>
          <w:lang w:bidi="ar-IQ"/>
        </w:rPr>
        <w:t xml:space="preserve"> </w:t>
      </w:r>
      <w:r w:rsidRPr="003444A6">
        <w:rPr>
          <w:rFonts w:hint="cs"/>
          <w:sz w:val="27"/>
          <w:rtl/>
          <w:lang w:bidi="ar-IQ"/>
        </w:rPr>
        <w:t>حت</w:t>
      </w:r>
      <w:r w:rsidR="001859E1"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رأيت</w:t>
      </w:r>
      <w:r w:rsidR="001859E1" w:rsidRPr="003444A6">
        <w:rPr>
          <w:rFonts w:hint="cs"/>
          <w:sz w:val="27"/>
          <w:rtl/>
          <w:lang w:bidi="ar-IQ"/>
        </w:rPr>
        <w:t>ُ</w:t>
      </w:r>
      <w:r w:rsidRPr="003444A6">
        <w:rPr>
          <w:sz w:val="27"/>
          <w:rtl/>
          <w:lang w:bidi="ar-IQ"/>
        </w:rPr>
        <w:t xml:space="preserve"> </w:t>
      </w:r>
      <w:r w:rsidRPr="003444A6">
        <w:rPr>
          <w:rFonts w:hint="cs"/>
          <w:sz w:val="27"/>
          <w:rtl/>
          <w:lang w:bidi="ar-IQ"/>
        </w:rPr>
        <w:t>راجعة</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قد</w:t>
      </w:r>
      <w:r w:rsidRPr="003444A6">
        <w:rPr>
          <w:sz w:val="27"/>
          <w:rtl/>
          <w:lang w:bidi="ar-IQ"/>
        </w:rPr>
        <w:t xml:space="preserve"> </w:t>
      </w:r>
      <w:r w:rsidRPr="003444A6">
        <w:rPr>
          <w:rFonts w:hint="cs"/>
          <w:sz w:val="27"/>
          <w:rtl/>
          <w:lang w:bidi="ar-IQ"/>
        </w:rPr>
        <w:t>رجعت</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يدعون</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محق</w:t>
      </w:r>
      <w:r w:rsidRPr="003444A6">
        <w:rPr>
          <w:sz w:val="27"/>
          <w:rtl/>
          <w:lang w:bidi="ar-IQ"/>
        </w:rPr>
        <w:t xml:space="preserve"> </w:t>
      </w:r>
      <w:r w:rsidRPr="003444A6">
        <w:rPr>
          <w:rFonts w:hint="cs"/>
          <w:sz w:val="27"/>
          <w:rtl/>
          <w:lang w:bidi="ar-IQ"/>
        </w:rPr>
        <w:t>دين</w:t>
      </w:r>
      <w:r w:rsidRPr="003444A6">
        <w:rPr>
          <w:sz w:val="27"/>
          <w:rtl/>
          <w:lang w:bidi="ar-IQ"/>
        </w:rPr>
        <w:t xml:space="preserve"> </w:t>
      </w:r>
      <w:r w:rsidRPr="003444A6">
        <w:rPr>
          <w:rFonts w:hint="cs"/>
          <w:sz w:val="27"/>
          <w:rtl/>
          <w:lang w:bidi="ar-IQ"/>
        </w:rPr>
        <w:t>محمّد</w:t>
      </w:r>
      <w:r w:rsidR="00DE645C" w:rsidRPr="00250440">
        <w:rPr>
          <w:rFonts w:ascii="Mosawi" w:hAnsi="Mosawi" w:cs="Mosawi"/>
          <w:szCs w:val="22"/>
          <w:rtl/>
          <w:lang w:bidi="ar-IQ"/>
        </w:rPr>
        <w:t>‘</w:t>
      </w:r>
      <w:r w:rsidR="001859E1" w:rsidRPr="003444A6">
        <w:rPr>
          <w:rFonts w:hint="cs"/>
          <w:sz w:val="27"/>
          <w:rtl/>
          <w:lang w:bidi="ar-IQ"/>
        </w:rPr>
        <w:t>،</w:t>
      </w:r>
      <w:r w:rsidRPr="003444A6">
        <w:rPr>
          <w:sz w:val="27"/>
          <w:rtl/>
          <w:lang w:bidi="ar-IQ"/>
        </w:rPr>
        <w:t xml:space="preserve"> </w:t>
      </w:r>
      <w:r w:rsidRPr="003444A6">
        <w:rPr>
          <w:rFonts w:hint="cs"/>
          <w:sz w:val="27"/>
          <w:rtl/>
          <w:lang w:bidi="ar-IQ"/>
        </w:rPr>
        <w:t>فخشيت</w:t>
      </w:r>
      <w:r w:rsidRPr="003444A6">
        <w:rPr>
          <w:sz w:val="27"/>
          <w:rtl/>
          <w:lang w:bidi="ar-IQ"/>
        </w:rPr>
        <w:t xml:space="preserve"> </w:t>
      </w:r>
      <w:r w:rsidRPr="003444A6">
        <w:rPr>
          <w:rFonts w:hint="cs"/>
          <w:sz w:val="27"/>
          <w:rtl/>
          <w:lang w:bidi="ar-IQ"/>
        </w:rPr>
        <w:t>إن</w:t>
      </w:r>
      <w:r w:rsidR="001859E1" w:rsidRPr="003444A6">
        <w:rPr>
          <w:rFonts w:hint="cs"/>
          <w:sz w:val="27"/>
          <w:rtl/>
          <w:lang w:bidi="ar-IQ"/>
        </w:rPr>
        <w:t>ْ</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أنصر</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وأهله</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أرى</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Pr="003444A6">
        <w:rPr>
          <w:rFonts w:hint="cs"/>
          <w:sz w:val="27"/>
          <w:rtl/>
          <w:lang w:bidi="ar-IQ"/>
        </w:rPr>
        <w:t>ث</w:t>
      </w:r>
      <w:r w:rsidR="001859E1" w:rsidRPr="003444A6">
        <w:rPr>
          <w:rFonts w:hint="cs"/>
          <w:sz w:val="27"/>
          <w:rtl/>
          <w:lang w:bidi="ar-IQ"/>
        </w:rPr>
        <w:t>َ</w:t>
      </w:r>
      <w:r w:rsidRPr="003444A6">
        <w:rPr>
          <w:rFonts w:hint="cs"/>
          <w:sz w:val="27"/>
          <w:rtl/>
          <w:lang w:bidi="ar-IQ"/>
        </w:rPr>
        <w:t>ل</w:t>
      </w:r>
      <w:r w:rsidR="001859E1" w:rsidRPr="003444A6">
        <w:rPr>
          <w:rFonts w:hint="cs"/>
          <w:sz w:val="27"/>
          <w:rtl/>
          <w:lang w:bidi="ar-IQ"/>
        </w:rPr>
        <w:t>ْ</w:t>
      </w:r>
      <w:r w:rsidRPr="003444A6">
        <w:rPr>
          <w:rFonts w:hint="cs"/>
          <w:sz w:val="27"/>
          <w:rtl/>
          <w:lang w:bidi="ar-IQ"/>
        </w:rPr>
        <w:t>ماً</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ه</w:t>
      </w:r>
      <w:r w:rsidR="001859E1" w:rsidRPr="003444A6">
        <w:rPr>
          <w:rFonts w:hint="cs"/>
          <w:sz w:val="27"/>
          <w:rtl/>
          <w:lang w:bidi="ar-IQ"/>
        </w:rPr>
        <w:t>َ</w:t>
      </w:r>
      <w:r w:rsidRPr="003444A6">
        <w:rPr>
          <w:rFonts w:hint="cs"/>
          <w:sz w:val="27"/>
          <w:rtl/>
          <w:lang w:bidi="ar-IQ"/>
        </w:rPr>
        <w:t>د</w:t>
      </w:r>
      <w:r w:rsidR="001859E1" w:rsidRPr="003444A6">
        <w:rPr>
          <w:rFonts w:hint="cs"/>
          <w:sz w:val="27"/>
          <w:rtl/>
          <w:lang w:bidi="ar-IQ"/>
        </w:rPr>
        <w:t>ْ</w:t>
      </w:r>
      <w:r w:rsidRPr="003444A6">
        <w:rPr>
          <w:rFonts w:hint="cs"/>
          <w:sz w:val="27"/>
          <w:rtl/>
          <w:lang w:bidi="ar-IQ"/>
        </w:rPr>
        <w:t>ماً</w:t>
      </w:r>
      <w:r w:rsidRPr="003444A6">
        <w:rPr>
          <w:sz w:val="27"/>
          <w:rtl/>
          <w:lang w:bidi="ar-IQ"/>
        </w:rPr>
        <w:t xml:space="preserve"> </w:t>
      </w:r>
      <w:r w:rsidRPr="003444A6">
        <w:rPr>
          <w:rFonts w:hint="cs"/>
          <w:sz w:val="27"/>
          <w:rtl/>
          <w:lang w:bidi="ar-IQ"/>
        </w:rPr>
        <w:t>تكون</w:t>
      </w:r>
      <w:r w:rsidRPr="003444A6">
        <w:rPr>
          <w:sz w:val="27"/>
          <w:rtl/>
          <w:lang w:bidi="ar-IQ"/>
        </w:rPr>
        <w:t xml:space="preserve"> </w:t>
      </w:r>
      <w:r w:rsidRPr="003444A6">
        <w:rPr>
          <w:rFonts w:hint="cs"/>
          <w:sz w:val="27"/>
          <w:rtl/>
          <w:lang w:bidi="ar-IQ"/>
        </w:rPr>
        <w:t>المصيبة</w:t>
      </w:r>
      <w:r w:rsidRPr="003444A6">
        <w:rPr>
          <w:sz w:val="27"/>
          <w:rtl/>
          <w:lang w:bidi="ar-IQ"/>
        </w:rPr>
        <w:t xml:space="preserve"> </w:t>
      </w:r>
      <w:r w:rsidRPr="003444A6">
        <w:rPr>
          <w:rFonts w:hint="cs"/>
          <w:sz w:val="27"/>
          <w:rtl/>
          <w:lang w:bidi="ar-IQ"/>
        </w:rPr>
        <w:t>به</w:t>
      </w:r>
      <w:r w:rsidRPr="003444A6">
        <w:rPr>
          <w:sz w:val="27"/>
          <w:rtl/>
          <w:lang w:bidi="ar-IQ"/>
        </w:rPr>
        <w:t xml:space="preserve"> </w:t>
      </w:r>
      <w:r w:rsidRPr="003444A6">
        <w:rPr>
          <w:rFonts w:hint="cs"/>
          <w:sz w:val="27"/>
          <w:rtl/>
          <w:lang w:bidi="ar-IQ"/>
        </w:rPr>
        <w:t>عليَّ</w:t>
      </w:r>
      <w:r w:rsidRPr="003444A6">
        <w:rPr>
          <w:sz w:val="27"/>
          <w:rtl/>
          <w:lang w:bidi="ar-IQ"/>
        </w:rPr>
        <w:t xml:space="preserve"> </w:t>
      </w:r>
      <w:r w:rsidRPr="003444A6">
        <w:rPr>
          <w:rFonts w:hint="cs"/>
          <w:sz w:val="27"/>
          <w:rtl/>
          <w:lang w:bidi="ar-IQ"/>
        </w:rPr>
        <w:t>أعظم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ف</w:t>
      </w:r>
      <w:r w:rsidR="001859E1" w:rsidRPr="003444A6">
        <w:rPr>
          <w:rFonts w:hint="cs"/>
          <w:sz w:val="27"/>
          <w:rtl/>
          <w:lang w:bidi="ar-IQ"/>
        </w:rPr>
        <w:t>َ</w:t>
      </w:r>
      <w:r w:rsidRPr="003444A6">
        <w:rPr>
          <w:rFonts w:hint="cs"/>
          <w:sz w:val="27"/>
          <w:rtl/>
          <w:lang w:bidi="ar-IQ"/>
        </w:rPr>
        <w:t>و</w:t>
      </w:r>
      <w:r w:rsidR="001859E1" w:rsidRPr="003444A6">
        <w:rPr>
          <w:rFonts w:hint="cs"/>
          <w:sz w:val="27"/>
          <w:rtl/>
          <w:lang w:bidi="ar-IQ"/>
        </w:rPr>
        <w:t>ْ</w:t>
      </w:r>
      <w:r w:rsidRPr="003444A6">
        <w:rPr>
          <w:rFonts w:hint="cs"/>
          <w:sz w:val="27"/>
          <w:rtl/>
          <w:lang w:bidi="ar-IQ"/>
        </w:rPr>
        <w:t>ت</w:t>
      </w:r>
      <w:r w:rsidRPr="003444A6">
        <w:rPr>
          <w:sz w:val="27"/>
          <w:rtl/>
          <w:lang w:bidi="ar-IQ"/>
        </w:rPr>
        <w:t xml:space="preserve"> </w:t>
      </w:r>
      <w:r w:rsidRPr="003444A6">
        <w:rPr>
          <w:rFonts w:hint="cs"/>
          <w:sz w:val="27"/>
          <w:rtl/>
          <w:lang w:bidi="ar-IQ"/>
        </w:rPr>
        <w:t>ولايتكم</w:t>
      </w:r>
      <w:r w:rsidRPr="003444A6">
        <w:rPr>
          <w:rFonts w:hint="eastAsia"/>
          <w:sz w:val="27"/>
          <w:rtl/>
        </w:rPr>
        <w:t>»</w:t>
      </w:r>
      <w:r w:rsidRPr="003444A6">
        <w:rPr>
          <w:sz w:val="27"/>
          <w:vertAlign w:val="superscript"/>
          <w:rtl/>
          <w:lang w:bidi="ar-IQ"/>
        </w:rPr>
        <w:t>(</w:t>
      </w:r>
      <w:r w:rsidRPr="003444A6">
        <w:rPr>
          <w:rStyle w:val="ac"/>
          <w:sz w:val="27"/>
          <w:rtl/>
          <w:lang w:bidi="ar-IQ"/>
        </w:rPr>
        <w:endnoteReference w:id="416"/>
      </w:r>
      <w:r w:rsidRPr="003444A6">
        <w:rPr>
          <w:sz w:val="27"/>
          <w:vertAlign w:val="superscript"/>
          <w:rtl/>
          <w:lang w:bidi="ar-IQ"/>
        </w:rPr>
        <w:t>)</w:t>
      </w:r>
      <w:r w:rsidRPr="003444A6">
        <w:rPr>
          <w:sz w:val="27"/>
          <w:rtl/>
          <w:lang w:bidi="ar-IQ"/>
        </w:rPr>
        <w:t xml:space="preserve">. </w:t>
      </w:r>
      <w:r w:rsidRPr="003444A6">
        <w:rPr>
          <w:rFonts w:hint="cs"/>
          <w:sz w:val="27"/>
          <w:rtl/>
          <w:lang w:bidi="ar-IQ"/>
        </w:rPr>
        <w:t>ولهذا</w:t>
      </w:r>
      <w:r w:rsidRPr="003444A6">
        <w:rPr>
          <w:sz w:val="27"/>
          <w:rtl/>
          <w:lang w:bidi="ar-IQ"/>
        </w:rPr>
        <w:t xml:space="preserve"> </w:t>
      </w:r>
      <w:r w:rsidRPr="003444A6">
        <w:rPr>
          <w:rFonts w:hint="cs"/>
          <w:sz w:val="27"/>
          <w:rtl/>
          <w:lang w:bidi="ar-IQ"/>
        </w:rPr>
        <w:t>السبب</w:t>
      </w:r>
      <w:r w:rsidRPr="003444A6">
        <w:rPr>
          <w:sz w:val="27"/>
          <w:rtl/>
          <w:lang w:bidi="ar-IQ"/>
        </w:rPr>
        <w:t xml:space="preserve"> </w:t>
      </w:r>
      <w:r w:rsidRPr="003444A6">
        <w:rPr>
          <w:rFonts w:hint="cs"/>
          <w:sz w:val="27"/>
          <w:rtl/>
          <w:lang w:bidi="ar-IQ"/>
        </w:rPr>
        <w:t>شارك</w:t>
      </w:r>
      <w:r w:rsidRPr="003444A6">
        <w:rPr>
          <w:sz w:val="27"/>
          <w:rtl/>
          <w:lang w:bidi="ar-IQ"/>
        </w:rPr>
        <w:t xml:space="preserve"> </w:t>
      </w:r>
      <w:r w:rsidRPr="003444A6">
        <w:rPr>
          <w:rFonts w:hint="cs"/>
          <w:sz w:val="27"/>
          <w:rtl/>
          <w:lang w:bidi="ar-IQ"/>
        </w:rPr>
        <w:t>الإمام</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الدفاع</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المدينة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الحرب</w:t>
      </w:r>
      <w:r w:rsidRPr="003444A6">
        <w:rPr>
          <w:sz w:val="27"/>
          <w:rtl/>
          <w:lang w:bidi="ar-IQ"/>
        </w:rPr>
        <w:t xml:space="preserve"> </w:t>
      </w:r>
      <w:r w:rsidRPr="003444A6">
        <w:rPr>
          <w:rFonts w:hint="cs"/>
          <w:sz w:val="27"/>
          <w:rtl/>
          <w:lang w:bidi="ar-IQ"/>
        </w:rPr>
        <w:t>ضد</w:t>
      </w:r>
      <w:r w:rsidR="001859E1" w:rsidRPr="003444A6">
        <w:rPr>
          <w:rFonts w:hint="cs"/>
          <w:sz w:val="27"/>
          <w:rtl/>
          <w:lang w:bidi="ar-IQ"/>
        </w:rPr>
        <w:t>ّ</w:t>
      </w:r>
      <w:r w:rsidRPr="003444A6">
        <w:rPr>
          <w:sz w:val="27"/>
          <w:rtl/>
          <w:lang w:bidi="ar-IQ"/>
        </w:rPr>
        <w:t xml:space="preserve"> </w:t>
      </w:r>
      <w:r w:rsidRPr="003444A6">
        <w:rPr>
          <w:rFonts w:hint="cs"/>
          <w:sz w:val="27"/>
          <w:rtl/>
          <w:lang w:bidi="ar-IQ"/>
        </w:rPr>
        <w:t>المرتدين</w:t>
      </w:r>
      <w:r w:rsidRPr="003444A6">
        <w:rPr>
          <w:sz w:val="27"/>
          <w:vertAlign w:val="superscript"/>
          <w:rtl/>
          <w:lang w:bidi="ar-IQ"/>
        </w:rPr>
        <w:t>(</w:t>
      </w:r>
      <w:r w:rsidRPr="003444A6">
        <w:rPr>
          <w:rStyle w:val="ac"/>
          <w:sz w:val="27"/>
          <w:rtl/>
          <w:lang w:bidi="ar-IQ"/>
        </w:rPr>
        <w:endnoteReference w:id="417"/>
      </w:r>
      <w:r w:rsidRPr="003444A6">
        <w:rPr>
          <w:sz w:val="27"/>
          <w:vertAlign w:val="superscript"/>
          <w:rtl/>
          <w:lang w:bidi="ar-IQ"/>
        </w:rPr>
        <w:t>)</w:t>
      </w:r>
      <w:r w:rsidR="001859E1" w:rsidRPr="003444A6">
        <w:rPr>
          <w:rFonts w:hint="cs"/>
          <w:sz w:val="27"/>
          <w:rtl/>
          <w:lang w:bidi="ar-IQ"/>
        </w:rPr>
        <w:t>،</w:t>
      </w:r>
      <w:r w:rsidRPr="003444A6">
        <w:rPr>
          <w:sz w:val="27"/>
          <w:rtl/>
          <w:lang w:bidi="ar-IQ"/>
        </w:rPr>
        <w:t xml:space="preserve"> </w:t>
      </w:r>
      <w:r w:rsidRPr="003444A6">
        <w:rPr>
          <w:rFonts w:hint="cs"/>
          <w:sz w:val="27"/>
          <w:rtl/>
          <w:lang w:bidi="ar-IQ"/>
        </w:rPr>
        <w:t>ورفض</w:t>
      </w:r>
      <w:r w:rsidRPr="003444A6">
        <w:rPr>
          <w:sz w:val="27"/>
          <w:rtl/>
          <w:lang w:bidi="ar-IQ"/>
        </w:rPr>
        <w:t xml:space="preserve"> </w:t>
      </w:r>
      <w:r w:rsidR="001859E1"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يخرج</w:t>
      </w:r>
      <w:r w:rsidRPr="003444A6">
        <w:rPr>
          <w:sz w:val="27"/>
          <w:rtl/>
          <w:lang w:bidi="ar-IQ"/>
        </w:rPr>
        <w:t xml:space="preserve"> </w:t>
      </w:r>
      <w:r w:rsidRPr="003444A6">
        <w:rPr>
          <w:rFonts w:hint="cs"/>
          <w:sz w:val="27"/>
          <w:rtl/>
          <w:lang w:bidi="ar-IQ"/>
        </w:rPr>
        <w:t>جيش</w:t>
      </w:r>
      <w:r w:rsidRPr="003444A6">
        <w:rPr>
          <w:sz w:val="27"/>
          <w:rtl/>
          <w:lang w:bidi="ar-IQ"/>
        </w:rPr>
        <w:t xml:space="preserve"> </w:t>
      </w:r>
      <w:r w:rsidRPr="003444A6">
        <w:rPr>
          <w:rFonts w:hint="cs"/>
          <w:sz w:val="27"/>
          <w:rtl/>
          <w:lang w:bidi="ar-IQ"/>
        </w:rPr>
        <w:t>أب</w:t>
      </w:r>
      <w:r w:rsidR="001859E1" w:rsidRPr="003444A6">
        <w:rPr>
          <w:rFonts w:hint="cs"/>
          <w:sz w:val="27"/>
          <w:rtl/>
          <w:lang w:bidi="ar-IQ"/>
        </w:rPr>
        <w:t>ي</w:t>
      </w:r>
      <w:r w:rsidRPr="003444A6">
        <w:rPr>
          <w:sz w:val="27"/>
          <w:rtl/>
          <w:lang w:bidi="ar-IQ"/>
        </w:rPr>
        <w:t xml:space="preserve"> </w:t>
      </w:r>
      <w:r w:rsidRPr="003444A6">
        <w:rPr>
          <w:rFonts w:hint="cs"/>
          <w:sz w:val="27"/>
          <w:rtl/>
          <w:lang w:bidi="ar-IQ"/>
        </w:rPr>
        <w:t>بكر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المدينة</w:t>
      </w:r>
      <w:r w:rsidRPr="003444A6">
        <w:rPr>
          <w:sz w:val="27"/>
          <w:vertAlign w:val="superscript"/>
          <w:rtl/>
          <w:lang w:bidi="ar-IQ"/>
        </w:rPr>
        <w:t>(</w:t>
      </w:r>
      <w:r w:rsidRPr="003444A6">
        <w:rPr>
          <w:rStyle w:val="ac"/>
          <w:sz w:val="27"/>
          <w:rtl/>
          <w:lang w:bidi="ar-IQ"/>
        </w:rPr>
        <w:endnoteReference w:id="418"/>
      </w:r>
      <w:r w:rsidRPr="003444A6">
        <w:rPr>
          <w:sz w:val="27"/>
          <w:vertAlign w:val="superscript"/>
          <w:rtl/>
          <w:lang w:bidi="ar-IQ"/>
        </w:rPr>
        <w:t>)</w:t>
      </w:r>
      <w:r w:rsidR="001859E1" w:rsidRPr="003444A6">
        <w:rPr>
          <w:rFonts w:hint="cs"/>
          <w:sz w:val="27"/>
          <w:rtl/>
          <w:lang w:bidi="ar-IQ"/>
        </w:rPr>
        <w:t>،</w:t>
      </w:r>
      <w:r w:rsidRPr="003444A6">
        <w:rPr>
          <w:sz w:val="27"/>
          <w:rtl/>
          <w:lang w:bidi="ar-IQ"/>
        </w:rPr>
        <w:t xml:space="preserve"> </w:t>
      </w:r>
      <w:r w:rsidRPr="003444A6">
        <w:rPr>
          <w:rFonts w:hint="cs"/>
          <w:sz w:val="27"/>
          <w:rtl/>
          <w:lang w:bidi="ar-IQ"/>
        </w:rPr>
        <w:t>وساعد</w:t>
      </w:r>
      <w:r w:rsidRPr="003444A6">
        <w:rPr>
          <w:sz w:val="27"/>
          <w:rtl/>
          <w:lang w:bidi="ar-IQ"/>
        </w:rPr>
        <w:t xml:space="preserve"> </w:t>
      </w:r>
      <w:r w:rsidRPr="003444A6">
        <w:rPr>
          <w:rFonts w:hint="cs"/>
          <w:sz w:val="27"/>
          <w:rtl/>
          <w:lang w:bidi="ar-IQ"/>
        </w:rPr>
        <w:t>أبا</w:t>
      </w:r>
      <w:r w:rsidRPr="003444A6">
        <w:rPr>
          <w:sz w:val="27"/>
          <w:rtl/>
          <w:lang w:bidi="ar-IQ"/>
        </w:rPr>
        <w:t xml:space="preserve"> </w:t>
      </w:r>
      <w:r w:rsidRPr="003444A6">
        <w:rPr>
          <w:rFonts w:hint="cs"/>
          <w:sz w:val="27"/>
          <w:rtl/>
          <w:lang w:bidi="ar-IQ"/>
        </w:rPr>
        <w:t>بكر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الحرب</w:t>
      </w:r>
      <w:r w:rsidRPr="003444A6">
        <w:rPr>
          <w:sz w:val="27"/>
          <w:rtl/>
          <w:lang w:bidi="ar-IQ"/>
        </w:rPr>
        <w:t xml:space="preserve"> </w:t>
      </w:r>
      <w:r w:rsidRPr="003444A6">
        <w:rPr>
          <w:rFonts w:hint="cs"/>
          <w:sz w:val="27"/>
          <w:rtl/>
          <w:lang w:bidi="ar-IQ"/>
        </w:rPr>
        <w:t>ضد</w:t>
      </w:r>
      <w:r w:rsidR="001859E1" w:rsidRPr="003444A6">
        <w:rPr>
          <w:rFonts w:hint="cs"/>
          <w:sz w:val="27"/>
          <w:rtl/>
          <w:lang w:bidi="ar-IQ"/>
        </w:rPr>
        <w:t>ّ</w:t>
      </w:r>
      <w:r w:rsidRPr="003444A6">
        <w:rPr>
          <w:sz w:val="27"/>
          <w:rtl/>
          <w:lang w:bidi="ar-IQ"/>
        </w:rPr>
        <w:t xml:space="preserve"> </w:t>
      </w:r>
      <w:r w:rsidRPr="003444A6">
        <w:rPr>
          <w:rFonts w:hint="cs"/>
          <w:sz w:val="27"/>
          <w:rtl/>
          <w:lang w:bidi="ar-IQ"/>
        </w:rPr>
        <w:t>الروم</w:t>
      </w:r>
      <w:r w:rsidR="001859E1" w:rsidRPr="003444A6">
        <w:rPr>
          <w:rFonts w:hint="cs"/>
          <w:sz w:val="27"/>
          <w:rtl/>
          <w:lang w:bidi="ar-IQ"/>
        </w:rPr>
        <w:t>،</w:t>
      </w:r>
      <w:r w:rsidRPr="003444A6">
        <w:rPr>
          <w:sz w:val="27"/>
          <w:rtl/>
          <w:lang w:bidi="ar-IQ"/>
        </w:rPr>
        <w:t xml:space="preserve"> </w:t>
      </w:r>
      <w:r w:rsidRPr="003444A6">
        <w:rPr>
          <w:rFonts w:hint="cs"/>
          <w:sz w:val="27"/>
          <w:rtl/>
          <w:lang w:bidi="ar-IQ"/>
        </w:rPr>
        <w:t>وقدم</w:t>
      </w:r>
      <w:r w:rsidRPr="003444A6">
        <w:rPr>
          <w:sz w:val="27"/>
          <w:rtl/>
          <w:lang w:bidi="ar-IQ"/>
        </w:rPr>
        <w:t xml:space="preserve"> </w:t>
      </w:r>
      <w:r w:rsidRPr="003444A6">
        <w:rPr>
          <w:rFonts w:hint="cs"/>
          <w:sz w:val="27"/>
          <w:rtl/>
          <w:lang w:bidi="ar-IQ"/>
        </w:rPr>
        <w:t>النصح</w:t>
      </w:r>
      <w:r w:rsidRPr="003444A6">
        <w:rPr>
          <w:sz w:val="27"/>
          <w:rtl/>
          <w:lang w:bidi="ar-IQ"/>
        </w:rPr>
        <w:t xml:space="preserve"> </w:t>
      </w:r>
      <w:r w:rsidRPr="003444A6">
        <w:rPr>
          <w:rFonts w:hint="cs"/>
          <w:sz w:val="27"/>
          <w:rtl/>
          <w:lang w:bidi="ar-IQ"/>
        </w:rPr>
        <w:t>والمشورة</w:t>
      </w:r>
      <w:r w:rsidRPr="003444A6">
        <w:rPr>
          <w:sz w:val="27"/>
          <w:rtl/>
          <w:lang w:bidi="ar-IQ"/>
        </w:rPr>
        <w:t xml:space="preserve"> </w:t>
      </w:r>
      <w:r w:rsidRPr="003444A6">
        <w:rPr>
          <w:rFonts w:hint="cs"/>
          <w:sz w:val="27"/>
          <w:rtl/>
          <w:lang w:bidi="ar-IQ"/>
        </w:rPr>
        <w:t>للخليفة</w:t>
      </w:r>
      <w:r w:rsidRPr="003444A6">
        <w:rPr>
          <w:sz w:val="27"/>
          <w:rtl/>
          <w:lang w:bidi="ar-IQ"/>
        </w:rPr>
        <w:t xml:space="preserve"> </w:t>
      </w:r>
      <w:r w:rsidRPr="003444A6">
        <w:rPr>
          <w:rFonts w:hint="cs"/>
          <w:sz w:val="27"/>
          <w:rtl/>
          <w:lang w:bidi="ar-IQ"/>
        </w:rPr>
        <w:t>الثاني</w:t>
      </w:r>
      <w:r w:rsidRPr="003444A6">
        <w:rPr>
          <w:sz w:val="27"/>
          <w:rtl/>
          <w:lang w:bidi="ar-IQ"/>
        </w:rPr>
        <w:t xml:space="preserve"> </w:t>
      </w:r>
      <w:r w:rsidRPr="003444A6">
        <w:rPr>
          <w:rFonts w:hint="cs"/>
          <w:sz w:val="27"/>
          <w:rtl/>
          <w:lang w:bidi="ar-IQ"/>
        </w:rPr>
        <w:t>عند</w:t>
      </w:r>
      <w:r w:rsidRPr="003444A6">
        <w:rPr>
          <w:sz w:val="27"/>
          <w:rtl/>
          <w:lang w:bidi="ar-IQ"/>
        </w:rPr>
        <w:t xml:space="preserve"> </w:t>
      </w:r>
      <w:r w:rsidRPr="003444A6">
        <w:rPr>
          <w:rFonts w:hint="cs"/>
          <w:sz w:val="27"/>
          <w:rtl/>
          <w:lang w:bidi="ar-IQ"/>
        </w:rPr>
        <w:t>ات</w:t>
      </w:r>
      <w:r w:rsidR="001859E1" w:rsidRPr="003444A6">
        <w:rPr>
          <w:rFonts w:hint="cs"/>
          <w:sz w:val="27"/>
          <w:rtl/>
          <w:lang w:bidi="ar-IQ"/>
        </w:rPr>
        <w:t>ّ</w:t>
      </w:r>
      <w:r w:rsidRPr="003444A6">
        <w:rPr>
          <w:rFonts w:hint="cs"/>
          <w:sz w:val="27"/>
          <w:rtl/>
          <w:lang w:bidi="ar-IQ"/>
        </w:rPr>
        <w:t>خاذ</w:t>
      </w:r>
      <w:r w:rsidRPr="003444A6">
        <w:rPr>
          <w:sz w:val="27"/>
          <w:rtl/>
          <w:lang w:bidi="ar-IQ"/>
        </w:rPr>
        <w:t xml:space="preserve"> </w:t>
      </w:r>
      <w:r w:rsidRPr="003444A6">
        <w:rPr>
          <w:rFonts w:hint="cs"/>
          <w:sz w:val="27"/>
          <w:rtl/>
          <w:lang w:bidi="ar-IQ"/>
        </w:rPr>
        <w:t>القرارات</w:t>
      </w:r>
      <w:r w:rsidRPr="003444A6">
        <w:rPr>
          <w:sz w:val="27"/>
          <w:vertAlign w:val="superscript"/>
          <w:rtl/>
          <w:lang w:bidi="ar-IQ"/>
        </w:rPr>
        <w:t>(</w:t>
      </w:r>
      <w:r w:rsidRPr="003444A6">
        <w:rPr>
          <w:rStyle w:val="ac"/>
          <w:sz w:val="27"/>
          <w:rtl/>
          <w:lang w:bidi="ar-IQ"/>
        </w:rPr>
        <w:endnoteReference w:id="419"/>
      </w:r>
      <w:r w:rsidRPr="003444A6">
        <w:rPr>
          <w:sz w:val="27"/>
          <w:vertAlign w:val="superscript"/>
          <w:rtl/>
          <w:lang w:bidi="ar-IQ"/>
        </w:rPr>
        <w:t>)</w:t>
      </w:r>
      <w:r w:rsidR="001859E1" w:rsidRPr="003444A6">
        <w:rPr>
          <w:sz w:val="27"/>
          <w:rtl/>
          <w:lang w:bidi="ar-IQ"/>
        </w:rPr>
        <w:t>.</w:t>
      </w:r>
    </w:p>
    <w:p w:rsidR="002977C6" w:rsidRPr="003444A6" w:rsidRDefault="002977C6" w:rsidP="00087E7E">
      <w:pPr>
        <w:rPr>
          <w:sz w:val="27"/>
          <w:rtl/>
          <w:lang w:bidi="ar-IQ"/>
        </w:rPr>
      </w:pPr>
      <w:r w:rsidRPr="003444A6">
        <w:rPr>
          <w:rFonts w:hint="cs"/>
          <w:sz w:val="27"/>
          <w:rtl/>
          <w:lang w:bidi="ar-IQ"/>
        </w:rPr>
        <w:t>والخطأ</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للسيد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يرجع</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رأيه</w:t>
      </w:r>
      <w:r w:rsidRPr="003444A6">
        <w:rPr>
          <w:sz w:val="27"/>
          <w:rtl/>
          <w:lang w:bidi="ar-IQ"/>
        </w:rPr>
        <w:t xml:space="preserve"> </w:t>
      </w:r>
      <w:r w:rsidRPr="003444A6">
        <w:rPr>
          <w:rFonts w:hint="cs"/>
          <w:sz w:val="27"/>
          <w:rtl/>
          <w:lang w:bidi="ar-IQ"/>
        </w:rPr>
        <w:t>بثورة</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الخميني</w:t>
      </w:r>
      <w:r w:rsidRPr="003444A6">
        <w:rPr>
          <w:sz w:val="27"/>
          <w:rtl/>
          <w:lang w:bidi="ar-IQ"/>
        </w:rPr>
        <w:t xml:space="preserve">، </w:t>
      </w:r>
      <w:r w:rsidRPr="003444A6">
        <w:rPr>
          <w:rFonts w:hint="cs"/>
          <w:sz w:val="27"/>
          <w:rtl/>
          <w:lang w:bidi="ar-IQ"/>
        </w:rPr>
        <w:t>فقد</w:t>
      </w:r>
      <w:r w:rsidRPr="003444A6">
        <w:rPr>
          <w:sz w:val="27"/>
          <w:rtl/>
          <w:lang w:bidi="ar-IQ"/>
        </w:rPr>
        <w:t xml:space="preserve"> </w:t>
      </w:r>
      <w:r w:rsidRPr="003444A6">
        <w:rPr>
          <w:rFonts w:hint="cs"/>
          <w:sz w:val="27"/>
          <w:rtl/>
          <w:lang w:bidi="ar-IQ"/>
        </w:rPr>
        <w:t>ظن</w:t>
      </w:r>
      <w:r w:rsidR="001859E1" w:rsidRPr="003444A6">
        <w:rPr>
          <w:rFonts w:hint="cs"/>
          <w:sz w:val="27"/>
          <w:rtl/>
          <w:lang w:bidi="ar-IQ"/>
        </w:rPr>
        <w:t>ّ</w:t>
      </w:r>
      <w:r w:rsidRPr="003444A6">
        <w:rPr>
          <w:sz w:val="27"/>
          <w:rtl/>
          <w:lang w:bidi="ar-IQ"/>
        </w:rPr>
        <w:t xml:space="preserve"> </w:t>
      </w:r>
      <w:r w:rsidR="001859E1"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حركة</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الخميني</w:t>
      </w:r>
      <w:r w:rsidR="00087E7E" w:rsidRPr="00250440">
        <w:rPr>
          <w:rFonts w:ascii="Mosawi" w:hAnsi="Mosawi" w:cs="Mosawi"/>
          <w:szCs w:val="22"/>
          <w:rtl/>
          <w:lang w:bidi="ar-IQ"/>
        </w:rPr>
        <w:t>&amp;</w:t>
      </w:r>
      <w:r w:rsidRPr="003444A6">
        <w:rPr>
          <w:sz w:val="27"/>
          <w:rtl/>
          <w:lang w:bidi="ar-IQ"/>
        </w:rPr>
        <w:t xml:space="preserve"> </w:t>
      </w:r>
      <w:r w:rsidRPr="003444A6">
        <w:rPr>
          <w:rFonts w:hint="cs"/>
          <w:sz w:val="27"/>
          <w:rtl/>
          <w:lang w:bidi="ar-IQ"/>
        </w:rPr>
        <w:t>وثورته</w:t>
      </w:r>
      <w:r w:rsidRPr="003444A6">
        <w:rPr>
          <w:sz w:val="27"/>
          <w:rtl/>
          <w:lang w:bidi="ar-IQ"/>
        </w:rPr>
        <w:t xml:space="preserve"> </w:t>
      </w:r>
      <w:r w:rsidRPr="003444A6">
        <w:rPr>
          <w:rFonts w:hint="cs"/>
          <w:sz w:val="27"/>
          <w:rtl/>
          <w:lang w:bidi="ar-IQ"/>
        </w:rPr>
        <w:t>إنما</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وليدة</w:t>
      </w:r>
      <w:r w:rsidRPr="003444A6">
        <w:rPr>
          <w:sz w:val="27"/>
          <w:rtl/>
          <w:lang w:bidi="ar-IQ"/>
        </w:rPr>
        <w:t xml:space="preserve"> </w:t>
      </w:r>
      <w:r w:rsidRPr="003444A6">
        <w:rPr>
          <w:rFonts w:hint="cs"/>
          <w:sz w:val="27"/>
          <w:rtl/>
          <w:lang w:bidi="ar-IQ"/>
        </w:rPr>
        <w:t>إيمان</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وتمس</w:t>
      </w:r>
      <w:r w:rsidR="001859E1" w:rsidRPr="003444A6">
        <w:rPr>
          <w:rFonts w:hint="cs"/>
          <w:sz w:val="27"/>
          <w:rtl/>
          <w:lang w:bidi="ar-IQ"/>
        </w:rPr>
        <w:t>ُّ</w:t>
      </w:r>
      <w:r w:rsidRPr="003444A6">
        <w:rPr>
          <w:rFonts w:hint="cs"/>
          <w:sz w:val="27"/>
          <w:rtl/>
          <w:lang w:bidi="ar-IQ"/>
        </w:rPr>
        <w:t>كه</w:t>
      </w:r>
      <w:r w:rsidRPr="003444A6">
        <w:rPr>
          <w:sz w:val="27"/>
          <w:rtl/>
          <w:lang w:bidi="ar-IQ"/>
        </w:rPr>
        <w:t xml:space="preserve"> </w:t>
      </w:r>
      <w:proofErr w:type="spellStart"/>
      <w:r w:rsidRPr="003444A6">
        <w:rPr>
          <w:rFonts w:hint="cs"/>
          <w:sz w:val="27"/>
          <w:rtl/>
          <w:lang w:bidi="ar-IQ"/>
        </w:rPr>
        <w:t>بالعرفان</w:t>
      </w:r>
      <w:proofErr w:type="spellEnd"/>
      <w:r w:rsidRPr="003444A6">
        <w:rPr>
          <w:sz w:val="27"/>
          <w:rtl/>
          <w:lang w:bidi="ar-IQ"/>
        </w:rPr>
        <w:t xml:space="preserve"> </w:t>
      </w:r>
      <w:r w:rsidRPr="003444A6">
        <w:rPr>
          <w:rFonts w:hint="cs"/>
          <w:sz w:val="27"/>
          <w:rtl/>
          <w:lang w:bidi="ar-IQ"/>
        </w:rPr>
        <w:t>النظري</w:t>
      </w:r>
      <w:r w:rsidRPr="003444A6">
        <w:rPr>
          <w:sz w:val="27"/>
          <w:rtl/>
          <w:lang w:bidi="ar-IQ"/>
        </w:rPr>
        <w:t xml:space="preserve"> </w:t>
      </w:r>
      <w:r w:rsidRPr="003444A6">
        <w:rPr>
          <w:rFonts w:hint="cs"/>
          <w:sz w:val="27"/>
          <w:rtl/>
          <w:lang w:bidi="ar-IQ"/>
        </w:rPr>
        <w:t>والتصو</w:t>
      </w:r>
      <w:r w:rsidR="001859E1"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العملي</w:t>
      </w:r>
      <w:r w:rsidR="001859E1" w:rsidRPr="003444A6">
        <w:rPr>
          <w:rFonts w:hint="cs"/>
          <w:sz w:val="27"/>
          <w:rtl/>
          <w:lang w:bidi="ar-IQ"/>
        </w:rPr>
        <w:t>،</w:t>
      </w:r>
      <w:r w:rsidRPr="003444A6">
        <w:rPr>
          <w:sz w:val="27"/>
          <w:rtl/>
          <w:lang w:bidi="ar-IQ"/>
        </w:rPr>
        <w:t xml:space="preserve"> </w:t>
      </w:r>
      <w:r w:rsidRPr="003444A6">
        <w:rPr>
          <w:rFonts w:hint="cs"/>
          <w:sz w:val="27"/>
          <w:rtl/>
          <w:lang w:bidi="ar-IQ"/>
        </w:rPr>
        <w:t>و</w:t>
      </w:r>
      <w:r w:rsidR="001859E1"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بمطالعته</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النظري</w:t>
      </w:r>
      <w:r w:rsidRPr="003444A6">
        <w:rPr>
          <w:sz w:val="27"/>
          <w:rtl/>
          <w:lang w:bidi="ar-IQ"/>
        </w:rPr>
        <w:t xml:space="preserve"> </w:t>
      </w:r>
      <w:r w:rsidRPr="003444A6">
        <w:rPr>
          <w:rFonts w:hint="cs"/>
          <w:sz w:val="27"/>
          <w:rtl/>
          <w:lang w:bidi="ar-IQ"/>
        </w:rPr>
        <w:t>والرياضة</w:t>
      </w:r>
      <w:r w:rsidRPr="003444A6">
        <w:rPr>
          <w:sz w:val="27"/>
          <w:rtl/>
          <w:lang w:bidi="ar-IQ"/>
        </w:rPr>
        <w:t xml:space="preserve"> </w:t>
      </w:r>
      <w:r w:rsidRPr="003444A6">
        <w:rPr>
          <w:rFonts w:hint="cs"/>
          <w:sz w:val="27"/>
          <w:rtl/>
          <w:lang w:bidi="ar-IQ"/>
        </w:rPr>
        <w:t>الروحية</w:t>
      </w:r>
      <w:r w:rsidRPr="003444A6">
        <w:rPr>
          <w:sz w:val="27"/>
          <w:rtl/>
          <w:lang w:bidi="ar-IQ"/>
        </w:rPr>
        <w:t xml:space="preserve"> </w:t>
      </w:r>
      <w:r w:rsidRPr="003444A6">
        <w:rPr>
          <w:rFonts w:hint="cs"/>
          <w:sz w:val="27"/>
          <w:rtl/>
          <w:lang w:bidi="ar-IQ"/>
        </w:rPr>
        <w:t>والعرفان</w:t>
      </w:r>
      <w:r w:rsidRPr="003444A6">
        <w:rPr>
          <w:sz w:val="27"/>
          <w:rtl/>
          <w:lang w:bidi="ar-IQ"/>
        </w:rPr>
        <w:t xml:space="preserve"> </w:t>
      </w:r>
      <w:r w:rsidRPr="003444A6">
        <w:rPr>
          <w:rFonts w:hint="cs"/>
          <w:sz w:val="27"/>
          <w:rtl/>
          <w:lang w:bidi="ar-IQ"/>
        </w:rPr>
        <w:t>العملي</w:t>
      </w:r>
      <w:r w:rsidR="001859E1" w:rsidRPr="003444A6">
        <w:rPr>
          <w:rFonts w:hint="cs"/>
          <w:sz w:val="27"/>
          <w:rtl/>
          <w:lang w:bidi="ar-IQ"/>
        </w:rPr>
        <w:t>،</w:t>
      </w:r>
      <w:r w:rsidRPr="003444A6">
        <w:rPr>
          <w:sz w:val="27"/>
          <w:rtl/>
          <w:lang w:bidi="ar-IQ"/>
        </w:rPr>
        <w:t xml:space="preserve"> </w:t>
      </w:r>
      <w:r w:rsidRPr="003444A6">
        <w:rPr>
          <w:rFonts w:hint="cs"/>
          <w:sz w:val="27"/>
          <w:rtl/>
          <w:lang w:bidi="ar-IQ"/>
        </w:rPr>
        <w:t>والاستفادة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أساتذة</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النظري</w:t>
      </w:r>
      <w:r w:rsidR="001859E1" w:rsidRPr="003444A6">
        <w:rPr>
          <w:rFonts w:hint="cs"/>
          <w:sz w:val="27"/>
          <w:rtl/>
          <w:lang w:bidi="ar-IQ"/>
        </w:rPr>
        <w:t>،</w:t>
      </w:r>
      <w:r w:rsidRPr="003444A6">
        <w:rPr>
          <w:sz w:val="27"/>
          <w:rtl/>
          <w:lang w:bidi="ar-IQ"/>
        </w:rPr>
        <w:t xml:space="preserve"> </w:t>
      </w:r>
      <w:r w:rsidRPr="003444A6">
        <w:rPr>
          <w:rFonts w:hint="cs"/>
          <w:sz w:val="27"/>
          <w:rtl/>
          <w:lang w:bidi="ar-IQ"/>
        </w:rPr>
        <w:t>بلغ</w:t>
      </w:r>
      <w:r w:rsidRPr="003444A6">
        <w:rPr>
          <w:sz w:val="27"/>
          <w:rtl/>
          <w:lang w:bidi="ar-IQ"/>
        </w:rPr>
        <w:t xml:space="preserve"> </w:t>
      </w:r>
      <w:r w:rsidRPr="003444A6">
        <w:rPr>
          <w:rFonts w:hint="cs"/>
          <w:sz w:val="27"/>
          <w:rtl/>
          <w:lang w:bidi="ar-IQ"/>
        </w:rPr>
        <w:t>مرحلة</w:t>
      </w:r>
      <w:r w:rsidRPr="003444A6">
        <w:rPr>
          <w:sz w:val="27"/>
          <w:rtl/>
          <w:lang w:bidi="ar-IQ"/>
        </w:rPr>
        <w:t xml:space="preserve"> </w:t>
      </w:r>
      <w:r w:rsidRPr="003444A6">
        <w:rPr>
          <w:rFonts w:hint="cs"/>
          <w:sz w:val="27"/>
          <w:rtl/>
          <w:lang w:bidi="ar-IQ"/>
        </w:rPr>
        <w:t>العودة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الخلق</w:t>
      </w:r>
      <w:r w:rsidRPr="003444A6">
        <w:rPr>
          <w:sz w:val="27"/>
          <w:rtl/>
          <w:lang w:bidi="ar-IQ"/>
        </w:rPr>
        <w:t xml:space="preserve"> </w:t>
      </w:r>
      <w:r w:rsidRPr="003444A6">
        <w:rPr>
          <w:rFonts w:hint="cs"/>
          <w:sz w:val="27"/>
          <w:rtl/>
          <w:lang w:bidi="ar-IQ"/>
        </w:rPr>
        <w:t>بمعي</w:t>
      </w:r>
      <w:r w:rsidR="001859E1"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الحق</w:t>
      </w:r>
      <w:r w:rsidR="001859E1" w:rsidRPr="003444A6">
        <w:rPr>
          <w:rFonts w:hint="cs"/>
          <w:sz w:val="27"/>
          <w:rtl/>
          <w:lang w:bidi="ar-IQ"/>
        </w:rPr>
        <w:t>ّ،</w:t>
      </w:r>
      <w:r w:rsidRPr="003444A6">
        <w:rPr>
          <w:sz w:val="27"/>
          <w:rtl/>
          <w:lang w:bidi="ar-IQ"/>
        </w:rPr>
        <w:t xml:space="preserve"> </w:t>
      </w:r>
      <w:r w:rsidRPr="003444A6">
        <w:rPr>
          <w:rFonts w:hint="cs"/>
          <w:sz w:val="27"/>
          <w:rtl/>
          <w:lang w:bidi="ar-IQ"/>
        </w:rPr>
        <w:t>وشرع</w:t>
      </w:r>
      <w:r w:rsidRPr="003444A6">
        <w:rPr>
          <w:sz w:val="27"/>
          <w:rtl/>
          <w:lang w:bidi="ar-IQ"/>
        </w:rPr>
        <w:t xml:space="preserve"> </w:t>
      </w:r>
      <w:r w:rsidRPr="003444A6">
        <w:rPr>
          <w:rFonts w:hint="cs"/>
          <w:sz w:val="27"/>
          <w:rtl/>
          <w:lang w:bidi="ar-IQ"/>
        </w:rPr>
        <w:t>بحركته</w:t>
      </w:r>
      <w:r w:rsidRPr="003444A6">
        <w:rPr>
          <w:sz w:val="27"/>
          <w:rtl/>
          <w:lang w:bidi="ar-IQ"/>
        </w:rPr>
        <w:t xml:space="preserve"> </w:t>
      </w:r>
      <w:r w:rsidRPr="003444A6">
        <w:rPr>
          <w:rFonts w:hint="cs"/>
          <w:sz w:val="27"/>
          <w:rtl/>
          <w:lang w:bidi="ar-IQ"/>
        </w:rPr>
        <w:t>السياسية</w:t>
      </w:r>
      <w:r w:rsidRPr="003444A6">
        <w:rPr>
          <w:sz w:val="27"/>
          <w:vertAlign w:val="superscript"/>
          <w:rtl/>
          <w:lang w:bidi="ar-IQ"/>
        </w:rPr>
        <w:t>(</w:t>
      </w:r>
      <w:r w:rsidRPr="003444A6">
        <w:rPr>
          <w:rStyle w:val="ac"/>
          <w:sz w:val="27"/>
          <w:rtl/>
          <w:lang w:bidi="ar-IQ"/>
        </w:rPr>
        <w:endnoteReference w:id="420"/>
      </w:r>
      <w:r w:rsidRPr="003444A6">
        <w:rPr>
          <w:sz w:val="27"/>
          <w:vertAlign w:val="superscript"/>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لفقه</w:t>
      </w:r>
      <w:r w:rsidRPr="003444A6">
        <w:rPr>
          <w:sz w:val="27"/>
          <w:rtl/>
          <w:lang w:bidi="ar-IQ"/>
        </w:rPr>
        <w:t xml:space="preserve"> </w:t>
      </w:r>
      <w:r w:rsidRPr="003444A6">
        <w:rPr>
          <w:rFonts w:hint="cs"/>
          <w:sz w:val="27"/>
          <w:rtl/>
          <w:lang w:bidi="ar-IQ"/>
        </w:rPr>
        <w:t>الإمام</w:t>
      </w:r>
      <w:r w:rsidRPr="003444A6">
        <w:rPr>
          <w:sz w:val="27"/>
          <w:rtl/>
          <w:lang w:bidi="ar-IQ"/>
        </w:rPr>
        <w:t xml:space="preserve"> </w:t>
      </w:r>
      <w:r w:rsidRPr="003444A6">
        <w:rPr>
          <w:rFonts w:hint="cs"/>
          <w:sz w:val="27"/>
          <w:rtl/>
          <w:lang w:bidi="ar-IQ"/>
        </w:rPr>
        <w:t>دور</w:t>
      </w:r>
      <w:r w:rsidR="001859E1" w:rsidRPr="003444A6">
        <w:rPr>
          <w:rFonts w:hint="cs"/>
          <w:sz w:val="27"/>
          <w:rtl/>
          <w:lang w:bidi="ar-IQ"/>
        </w:rPr>
        <w:t>ٌ</w:t>
      </w:r>
      <w:r w:rsidRPr="003444A6">
        <w:rPr>
          <w:sz w:val="27"/>
          <w:rtl/>
          <w:lang w:bidi="ar-IQ"/>
        </w:rPr>
        <w:t xml:space="preserve"> </w:t>
      </w:r>
      <w:r w:rsidRPr="003444A6">
        <w:rPr>
          <w:rFonts w:hint="cs"/>
          <w:sz w:val="27"/>
          <w:rtl/>
          <w:lang w:bidi="ar-IQ"/>
        </w:rPr>
        <w:t>كبير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ثورته</w:t>
      </w:r>
      <w:r w:rsidR="001859E1" w:rsidRPr="003444A6">
        <w:rPr>
          <w:rFonts w:hint="cs"/>
          <w:sz w:val="27"/>
          <w:rtl/>
          <w:lang w:bidi="ar-IQ"/>
        </w:rPr>
        <w:t>،</w:t>
      </w:r>
      <w:r w:rsidRPr="003444A6">
        <w:rPr>
          <w:sz w:val="27"/>
          <w:rtl/>
          <w:lang w:bidi="ar-IQ"/>
        </w:rPr>
        <w:t xml:space="preserve"> </w:t>
      </w:r>
      <w:r w:rsidRPr="003444A6">
        <w:rPr>
          <w:rFonts w:hint="cs"/>
          <w:sz w:val="27"/>
          <w:rtl/>
          <w:lang w:bidi="ar-IQ"/>
        </w:rPr>
        <w:t>فضلاً</w:t>
      </w:r>
      <w:r w:rsidRPr="003444A6">
        <w:rPr>
          <w:sz w:val="27"/>
          <w:rtl/>
          <w:lang w:bidi="ar-IQ"/>
        </w:rPr>
        <w:t xml:space="preserve"> </w:t>
      </w:r>
      <w:r w:rsidRPr="003444A6">
        <w:rPr>
          <w:rFonts w:hint="cs"/>
          <w:sz w:val="27"/>
          <w:rtl/>
          <w:lang w:bidi="ar-IQ"/>
        </w:rPr>
        <w:t>عن</w:t>
      </w:r>
      <w:r w:rsidRPr="003444A6">
        <w:rPr>
          <w:sz w:val="27"/>
          <w:rtl/>
          <w:lang w:bidi="ar-IQ"/>
        </w:rPr>
        <w:t xml:space="preserve"> </w:t>
      </w:r>
      <w:proofErr w:type="spellStart"/>
      <w:r w:rsidRPr="003444A6">
        <w:rPr>
          <w:rFonts w:hint="cs"/>
          <w:sz w:val="27"/>
          <w:rtl/>
          <w:lang w:bidi="ar-IQ"/>
        </w:rPr>
        <w:t>عرفانه</w:t>
      </w:r>
      <w:proofErr w:type="spellEnd"/>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7E4D3B">
      <w:pPr>
        <w:pStyle w:val="31"/>
        <w:rPr>
          <w:color w:val="auto"/>
          <w:rtl/>
          <w:lang w:bidi="ar-IQ"/>
        </w:rPr>
      </w:pPr>
      <w:r w:rsidRPr="00FF0A8B">
        <w:rPr>
          <w:color w:val="auto"/>
          <w:rtl/>
          <w:lang w:bidi="ar-IQ"/>
        </w:rPr>
        <w:t>4</w:t>
      </w:r>
      <w:r w:rsidRPr="00FF0A8B">
        <w:rPr>
          <w:rFonts w:hint="cs"/>
          <w:color w:val="auto"/>
          <w:rtl/>
          <w:lang w:bidi="ar-IQ"/>
        </w:rPr>
        <w:t>ـ</w:t>
      </w:r>
      <w:r w:rsidRPr="00FF0A8B">
        <w:rPr>
          <w:color w:val="auto"/>
          <w:rtl/>
          <w:lang w:bidi="ar-IQ"/>
        </w:rPr>
        <w:t xml:space="preserve"> </w:t>
      </w:r>
      <w:r w:rsidRPr="00FF0A8B">
        <w:rPr>
          <w:rFonts w:hint="cs"/>
          <w:color w:val="auto"/>
          <w:rtl/>
          <w:lang w:bidi="ar-IQ"/>
        </w:rPr>
        <w:t>نظري</w:t>
      </w:r>
      <w:r w:rsidR="001859E1" w:rsidRPr="00FF0A8B">
        <w:rPr>
          <w:rFonts w:hint="cs"/>
          <w:color w:val="auto"/>
          <w:rtl/>
          <w:lang w:bidi="ar-IQ"/>
        </w:rPr>
        <w:t>ّ</w:t>
      </w:r>
      <w:r w:rsidRPr="00FF0A8B">
        <w:rPr>
          <w:rFonts w:hint="cs"/>
          <w:color w:val="auto"/>
          <w:rtl/>
          <w:lang w:bidi="ar-IQ"/>
        </w:rPr>
        <w:t>ة</w:t>
      </w:r>
      <w:r w:rsidRPr="003444A6">
        <w:rPr>
          <w:color w:val="auto"/>
          <w:rtl/>
          <w:lang w:bidi="ar-IQ"/>
        </w:rPr>
        <w:t xml:space="preserve"> </w:t>
      </w:r>
      <w:r w:rsidRPr="003444A6">
        <w:rPr>
          <w:rFonts w:hint="cs"/>
          <w:color w:val="auto"/>
          <w:rtl/>
          <w:lang w:bidi="ar-IQ"/>
        </w:rPr>
        <w:t>وحدة</w:t>
      </w:r>
      <w:r w:rsidRPr="003444A6">
        <w:rPr>
          <w:color w:val="auto"/>
          <w:rtl/>
          <w:lang w:bidi="ar-IQ"/>
        </w:rPr>
        <w:t xml:space="preserve"> </w:t>
      </w:r>
      <w:r w:rsidRPr="003444A6">
        <w:rPr>
          <w:rFonts w:hint="cs"/>
          <w:color w:val="auto"/>
          <w:rtl/>
          <w:lang w:bidi="ar-IQ"/>
        </w:rPr>
        <w:t>الأديان</w:t>
      </w:r>
      <w:r w:rsidR="007E4D3B" w:rsidRPr="003444A6">
        <w:rPr>
          <w:rFonts w:hint="cs"/>
          <w:color w:val="auto"/>
          <w:rtl/>
          <w:lang w:val="en-US"/>
        </w:rPr>
        <w:t xml:space="preserve"> ــــــ</w:t>
      </w:r>
      <w:r w:rsidRPr="003444A6">
        <w:rPr>
          <w:color w:val="auto"/>
          <w:rtl/>
          <w:lang w:bidi="ar-IQ"/>
        </w:rPr>
        <w:t xml:space="preserve"> </w:t>
      </w:r>
    </w:p>
    <w:p w:rsidR="00EF358D" w:rsidRPr="003444A6" w:rsidRDefault="002977C6" w:rsidP="004A78EA">
      <w:pPr>
        <w:rPr>
          <w:sz w:val="27"/>
          <w:rtl/>
          <w:lang w:bidi="ar-IQ"/>
        </w:rPr>
      </w:pPr>
      <w:r w:rsidRPr="003444A6">
        <w:rPr>
          <w:rFonts w:hint="cs"/>
          <w:sz w:val="27"/>
          <w:rtl/>
          <w:lang w:bidi="ar-IQ"/>
        </w:rPr>
        <w:t>نظرية</w:t>
      </w:r>
      <w:r w:rsidRPr="003444A6">
        <w:rPr>
          <w:sz w:val="27"/>
          <w:rtl/>
          <w:lang w:bidi="ar-IQ"/>
        </w:rPr>
        <w:t xml:space="preserve"> </w:t>
      </w:r>
      <w:r w:rsidRPr="003444A6">
        <w:rPr>
          <w:rFonts w:hint="cs"/>
          <w:sz w:val="27"/>
          <w:rtl/>
          <w:lang w:bidi="ar-IQ"/>
        </w:rPr>
        <w:t>وحدة</w:t>
      </w:r>
      <w:r w:rsidRPr="003444A6">
        <w:rPr>
          <w:sz w:val="27"/>
          <w:rtl/>
          <w:lang w:bidi="ar-IQ"/>
        </w:rPr>
        <w:t xml:space="preserve"> </w:t>
      </w:r>
      <w:r w:rsidRPr="003444A6">
        <w:rPr>
          <w:rFonts w:hint="cs"/>
          <w:sz w:val="27"/>
          <w:rtl/>
          <w:lang w:bidi="ar-IQ"/>
        </w:rPr>
        <w:t>المضمون</w:t>
      </w:r>
      <w:r w:rsidRPr="003444A6">
        <w:rPr>
          <w:sz w:val="27"/>
          <w:rtl/>
          <w:lang w:bidi="ar-IQ"/>
        </w:rPr>
        <w:t xml:space="preserve"> </w:t>
      </w:r>
      <w:r w:rsidRPr="003444A6">
        <w:rPr>
          <w:rFonts w:hint="cs"/>
          <w:sz w:val="27"/>
          <w:rtl/>
          <w:lang w:bidi="ar-IQ"/>
        </w:rPr>
        <w:t>والكثرة</w:t>
      </w:r>
      <w:r w:rsidRPr="003444A6">
        <w:rPr>
          <w:sz w:val="27"/>
          <w:rtl/>
          <w:lang w:bidi="ar-IQ"/>
        </w:rPr>
        <w:t xml:space="preserve"> </w:t>
      </w:r>
      <w:r w:rsidRPr="003444A6">
        <w:rPr>
          <w:rFonts w:hint="cs"/>
          <w:sz w:val="27"/>
          <w:rtl/>
          <w:lang w:bidi="ar-IQ"/>
        </w:rPr>
        <w:t>الخارجية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مدرسة</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نظرية</w:t>
      </w:r>
      <w:r w:rsidRPr="003444A6">
        <w:rPr>
          <w:sz w:val="27"/>
          <w:rtl/>
          <w:lang w:bidi="ar-IQ"/>
        </w:rPr>
        <w:t xml:space="preserve"> </w:t>
      </w:r>
      <w:r w:rsidRPr="003444A6">
        <w:rPr>
          <w:rFonts w:hint="cs"/>
          <w:sz w:val="27"/>
          <w:rtl/>
          <w:lang w:bidi="ar-IQ"/>
        </w:rPr>
        <w:t>تقليدية</w:t>
      </w:r>
      <w:r w:rsidRPr="003444A6">
        <w:rPr>
          <w:sz w:val="27"/>
          <w:rtl/>
          <w:lang w:bidi="ar-IQ"/>
        </w:rPr>
        <w:t xml:space="preserve"> </w:t>
      </w:r>
      <w:r w:rsidRPr="003444A6">
        <w:rPr>
          <w:rFonts w:hint="cs"/>
          <w:sz w:val="27"/>
          <w:rtl/>
          <w:lang w:bidi="ar-IQ"/>
        </w:rPr>
        <w:t>قديمة</w:t>
      </w:r>
      <w:r w:rsidR="00245EB8" w:rsidRPr="003444A6">
        <w:rPr>
          <w:rFonts w:hint="cs"/>
          <w:sz w:val="27"/>
          <w:rtl/>
          <w:lang w:bidi="ar-IQ"/>
        </w:rPr>
        <w:t>،</w:t>
      </w:r>
      <w:r w:rsidRPr="003444A6">
        <w:rPr>
          <w:sz w:val="27"/>
          <w:rtl/>
          <w:lang w:bidi="ar-IQ"/>
        </w:rPr>
        <w:t xml:space="preserve"> </w:t>
      </w:r>
      <w:r w:rsidRPr="003444A6">
        <w:rPr>
          <w:rFonts w:hint="cs"/>
          <w:sz w:val="27"/>
          <w:rtl/>
          <w:lang w:bidi="ar-IQ"/>
        </w:rPr>
        <w:t>وليست</w:t>
      </w:r>
      <w:r w:rsidRPr="003444A6">
        <w:rPr>
          <w:sz w:val="27"/>
          <w:rtl/>
          <w:lang w:bidi="ar-IQ"/>
        </w:rPr>
        <w:t xml:space="preserve"> </w:t>
      </w:r>
      <w:r w:rsidRPr="003444A6">
        <w:rPr>
          <w:rFonts w:hint="cs"/>
          <w:sz w:val="27"/>
          <w:rtl/>
          <w:lang w:bidi="ar-IQ"/>
        </w:rPr>
        <w:t>جديدة</w:t>
      </w:r>
      <w:r w:rsidR="00245EB8"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بدعة</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نظرية</w:t>
      </w:r>
      <w:r w:rsidRPr="003444A6">
        <w:rPr>
          <w:sz w:val="27"/>
          <w:rtl/>
          <w:lang w:bidi="ar-IQ"/>
        </w:rPr>
        <w:t xml:space="preserve"> </w:t>
      </w:r>
      <w:r w:rsidRPr="003444A6">
        <w:rPr>
          <w:rFonts w:hint="cs"/>
          <w:sz w:val="27"/>
          <w:rtl/>
          <w:lang w:bidi="ar-IQ"/>
        </w:rPr>
        <w:t>قديمة</w:t>
      </w:r>
      <w:r w:rsidR="00245EB8" w:rsidRPr="003444A6">
        <w:rPr>
          <w:rFonts w:hint="cs"/>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جذور</w:t>
      </w:r>
      <w:r w:rsidR="00245EB8" w:rsidRPr="003444A6">
        <w:rPr>
          <w:rFonts w:hint="cs"/>
          <w:sz w:val="27"/>
          <w:rtl/>
          <w:lang w:bidi="ar-IQ"/>
        </w:rPr>
        <w:t>ٌ</w:t>
      </w:r>
      <w:r w:rsidRPr="003444A6">
        <w:rPr>
          <w:sz w:val="27"/>
          <w:rtl/>
          <w:lang w:bidi="ar-IQ"/>
        </w:rPr>
        <w:t xml:space="preserve"> </w:t>
      </w:r>
      <w:r w:rsidRPr="003444A6">
        <w:rPr>
          <w:rFonts w:hint="cs"/>
          <w:sz w:val="27"/>
          <w:rtl/>
          <w:lang w:bidi="ar-IQ"/>
        </w:rPr>
        <w:t>عميقة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القديمة</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دراسته</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البدائية</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المحلية</w:t>
      </w:r>
      <w:r w:rsidRPr="003444A6">
        <w:rPr>
          <w:sz w:val="27"/>
          <w:rtl/>
          <w:lang w:bidi="ar-IQ"/>
        </w:rPr>
        <w:t xml:space="preserve">، </w:t>
      </w:r>
      <w:r w:rsidRPr="003444A6">
        <w:rPr>
          <w:rFonts w:hint="cs"/>
          <w:sz w:val="27"/>
          <w:rtl/>
          <w:lang w:bidi="ar-IQ"/>
        </w:rPr>
        <w:t>مثل</w:t>
      </w:r>
      <w:r w:rsidR="00245EB8" w:rsidRPr="003444A6">
        <w:rPr>
          <w:rFonts w:hint="cs"/>
          <w:sz w:val="27"/>
          <w:rtl/>
          <w:lang w:bidi="ar-IQ"/>
        </w:rPr>
        <w:t>:</w:t>
      </w:r>
      <w:r w:rsidRPr="003444A6">
        <w:rPr>
          <w:sz w:val="27"/>
          <w:rtl/>
          <w:lang w:bidi="ar-IQ"/>
        </w:rPr>
        <w:t xml:space="preserve"> </w:t>
      </w:r>
      <w:proofErr w:type="spellStart"/>
      <w:r w:rsidRPr="003444A6">
        <w:rPr>
          <w:rFonts w:hint="cs"/>
          <w:sz w:val="27"/>
          <w:rtl/>
          <w:lang w:bidi="ar-IQ"/>
        </w:rPr>
        <w:t>الشامانية</w:t>
      </w:r>
      <w:proofErr w:type="spellEnd"/>
      <w:r w:rsidRPr="003444A6">
        <w:rPr>
          <w:sz w:val="27"/>
          <w:rtl/>
          <w:lang w:bidi="ar-IQ"/>
        </w:rPr>
        <w:t xml:space="preserve"> </w:t>
      </w:r>
      <w:r w:rsidRPr="003444A6">
        <w:rPr>
          <w:rFonts w:hint="cs"/>
          <w:sz w:val="27"/>
          <w:rtl/>
          <w:lang w:bidi="ar-IQ"/>
        </w:rPr>
        <w:t>وأديان</w:t>
      </w:r>
      <w:r w:rsidRPr="003444A6">
        <w:rPr>
          <w:sz w:val="27"/>
          <w:rtl/>
          <w:lang w:bidi="ar-IQ"/>
        </w:rPr>
        <w:t xml:space="preserve"> </w:t>
      </w:r>
      <w:r w:rsidRPr="003444A6">
        <w:rPr>
          <w:rFonts w:hint="cs"/>
          <w:sz w:val="27"/>
          <w:rtl/>
          <w:lang w:bidi="ar-IQ"/>
        </w:rPr>
        <w:t>أمريكا</w:t>
      </w:r>
      <w:r w:rsidRPr="003444A6">
        <w:rPr>
          <w:sz w:val="27"/>
          <w:rtl/>
          <w:lang w:bidi="ar-IQ"/>
        </w:rPr>
        <w:t xml:space="preserve"> </w:t>
      </w:r>
      <w:r w:rsidRPr="003444A6">
        <w:rPr>
          <w:rFonts w:hint="cs"/>
          <w:sz w:val="27"/>
          <w:rtl/>
          <w:lang w:bidi="ar-IQ"/>
        </w:rPr>
        <w:t>الشمالية</w:t>
      </w:r>
      <w:r w:rsidRPr="003444A6">
        <w:rPr>
          <w:sz w:val="27"/>
          <w:rtl/>
          <w:lang w:bidi="ar-IQ"/>
        </w:rPr>
        <w:t xml:space="preserve">، </w:t>
      </w:r>
      <w:proofErr w:type="spellStart"/>
      <w:r w:rsidRPr="003444A6">
        <w:rPr>
          <w:rFonts w:hint="cs"/>
          <w:sz w:val="27"/>
          <w:rtl/>
          <w:lang w:bidi="ar-IQ"/>
        </w:rPr>
        <w:t>والشينتوئية</w:t>
      </w:r>
      <w:proofErr w:type="spellEnd"/>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المحل</w:t>
      </w:r>
      <w:r w:rsidR="00245EB8"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لأمر</w:t>
      </w:r>
      <w:r w:rsidR="00245EB8" w:rsidRPr="003444A6">
        <w:rPr>
          <w:rFonts w:hint="cs"/>
          <w:sz w:val="27"/>
          <w:rtl/>
          <w:lang w:bidi="ar-IQ"/>
        </w:rPr>
        <w:t>ي</w:t>
      </w:r>
      <w:r w:rsidRPr="003444A6">
        <w:rPr>
          <w:rFonts w:hint="cs"/>
          <w:sz w:val="27"/>
          <w:rtl/>
          <w:lang w:bidi="ar-IQ"/>
        </w:rPr>
        <w:t>كا</w:t>
      </w:r>
      <w:r w:rsidRPr="003444A6">
        <w:rPr>
          <w:sz w:val="27"/>
          <w:rtl/>
          <w:lang w:bidi="ar-IQ"/>
        </w:rPr>
        <w:t xml:space="preserve"> </w:t>
      </w:r>
      <w:r w:rsidRPr="003444A6">
        <w:rPr>
          <w:rFonts w:hint="cs"/>
          <w:sz w:val="27"/>
          <w:rtl/>
          <w:lang w:bidi="ar-IQ"/>
        </w:rPr>
        <w:t>الشمالية</w:t>
      </w:r>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الإفريقية</w:t>
      </w:r>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المصرية</w:t>
      </w:r>
      <w:r w:rsidRPr="003444A6">
        <w:rPr>
          <w:sz w:val="27"/>
          <w:rtl/>
          <w:lang w:bidi="ar-IQ"/>
        </w:rPr>
        <w:t xml:space="preserve">، </w:t>
      </w:r>
      <w:r w:rsidRPr="003444A6">
        <w:rPr>
          <w:rFonts w:hint="cs"/>
          <w:sz w:val="27"/>
          <w:rtl/>
          <w:lang w:bidi="ar-IQ"/>
        </w:rPr>
        <w:t>والتعاليم</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للشرق</w:t>
      </w:r>
      <w:r w:rsidRPr="003444A6">
        <w:rPr>
          <w:sz w:val="27"/>
          <w:rtl/>
          <w:lang w:bidi="ar-IQ"/>
        </w:rPr>
        <w:t xml:space="preserve"> </w:t>
      </w:r>
      <w:r w:rsidRPr="003444A6">
        <w:rPr>
          <w:rFonts w:hint="cs"/>
          <w:sz w:val="27"/>
          <w:rtl/>
          <w:lang w:bidi="ar-IQ"/>
        </w:rPr>
        <w:t>الأقصى</w:t>
      </w:r>
      <w:r w:rsidR="00245EB8"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proofErr w:type="spellStart"/>
      <w:r w:rsidRPr="003444A6">
        <w:rPr>
          <w:rFonts w:hint="cs"/>
          <w:sz w:val="27"/>
          <w:rtl/>
          <w:lang w:bidi="ar-IQ"/>
        </w:rPr>
        <w:t>التائوية</w:t>
      </w:r>
      <w:proofErr w:type="spellEnd"/>
      <w:r w:rsidRPr="003444A6">
        <w:rPr>
          <w:sz w:val="27"/>
          <w:rtl/>
          <w:lang w:bidi="ar-IQ"/>
        </w:rPr>
        <w:t xml:space="preserve"> </w:t>
      </w:r>
      <w:r w:rsidRPr="003444A6">
        <w:rPr>
          <w:rFonts w:hint="cs"/>
          <w:sz w:val="27"/>
          <w:rtl/>
          <w:lang w:bidi="ar-IQ"/>
        </w:rPr>
        <w:lastRenderedPageBreak/>
        <w:t>وديانة</w:t>
      </w:r>
      <w:r w:rsidRPr="003444A6">
        <w:rPr>
          <w:sz w:val="27"/>
          <w:rtl/>
          <w:lang w:bidi="ar-IQ"/>
        </w:rPr>
        <w:t xml:space="preserve"> </w:t>
      </w:r>
      <w:proofErr w:type="spellStart"/>
      <w:r w:rsidRPr="003444A6">
        <w:rPr>
          <w:rFonts w:hint="cs"/>
          <w:sz w:val="27"/>
          <w:rtl/>
          <w:lang w:bidi="ar-IQ"/>
        </w:rPr>
        <w:t>الكنفوسيوس</w:t>
      </w:r>
      <w:proofErr w:type="spellEnd"/>
      <w:r w:rsidRPr="003444A6">
        <w:rPr>
          <w:sz w:val="27"/>
          <w:rtl/>
          <w:lang w:bidi="ar-IQ"/>
        </w:rPr>
        <w:t xml:space="preserve">، </w:t>
      </w:r>
      <w:r w:rsidRPr="003444A6">
        <w:rPr>
          <w:rFonts w:hint="cs"/>
          <w:sz w:val="27"/>
          <w:rtl/>
          <w:lang w:bidi="ar-IQ"/>
        </w:rPr>
        <w:t>والديانة</w:t>
      </w:r>
      <w:r w:rsidRPr="003444A6">
        <w:rPr>
          <w:sz w:val="27"/>
          <w:rtl/>
          <w:lang w:bidi="ar-IQ"/>
        </w:rPr>
        <w:t xml:space="preserve"> </w:t>
      </w:r>
      <w:r w:rsidRPr="003444A6">
        <w:rPr>
          <w:rFonts w:hint="cs"/>
          <w:sz w:val="27"/>
          <w:rtl/>
          <w:lang w:bidi="ar-IQ"/>
        </w:rPr>
        <w:t>الهندوسية</w:t>
      </w:r>
      <w:r w:rsidRPr="003444A6">
        <w:rPr>
          <w:sz w:val="27"/>
          <w:rtl/>
          <w:lang w:bidi="ar-IQ"/>
        </w:rPr>
        <w:t xml:space="preserve">، </w:t>
      </w:r>
      <w:r w:rsidRPr="003444A6">
        <w:rPr>
          <w:rFonts w:hint="cs"/>
          <w:sz w:val="27"/>
          <w:rtl/>
          <w:lang w:bidi="ar-IQ"/>
        </w:rPr>
        <w:t>والديانة</w:t>
      </w:r>
      <w:r w:rsidRPr="003444A6">
        <w:rPr>
          <w:sz w:val="27"/>
          <w:rtl/>
          <w:lang w:bidi="ar-IQ"/>
        </w:rPr>
        <w:t xml:space="preserve"> </w:t>
      </w:r>
      <w:r w:rsidRPr="003444A6">
        <w:rPr>
          <w:rFonts w:hint="cs"/>
          <w:sz w:val="27"/>
          <w:rtl/>
          <w:lang w:bidi="ar-IQ"/>
        </w:rPr>
        <w:t>البوذية</w:t>
      </w:r>
      <w:r w:rsidRPr="003444A6">
        <w:rPr>
          <w:sz w:val="27"/>
          <w:rtl/>
          <w:lang w:bidi="ar-IQ"/>
        </w:rPr>
        <w:t xml:space="preserve">، </w:t>
      </w:r>
      <w:r w:rsidRPr="003444A6">
        <w:rPr>
          <w:rFonts w:hint="cs"/>
          <w:sz w:val="27"/>
          <w:rtl/>
          <w:lang w:bidi="ar-IQ"/>
        </w:rPr>
        <w:t>والديانة</w:t>
      </w:r>
      <w:r w:rsidRPr="003444A6">
        <w:rPr>
          <w:sz w:val="27"/>
          <w:rtl/>
          <w:lang w:bidi="ar-IQ"/>
        </w:rPr>
        <w:t xml:space="preserve"> </w:t>
      </w:r>
      <w:r w:rsidRPr="003444A6">
        <w:rPr>
          <w:rFonts w:hint="cs"/>
          <w:sz w:val="27"/>
          <w:rtl/>
          <w:lang w:bidi="ar-IQ"/>
        </w:rPr>
        <w:t>الزرادشتية</w:t>
      </w:r>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اليونانية</w:t>
      </w:r>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الإبراهيمية</w:t>
      </w:r>
      <w:r w:rsidR="00245EB8"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اليهودي</w:t>
      </w:r>
      <w:r w:rsidRPr="003444A6">
        <w:rPr>
          <w:sz w:val="27"/>
          <w:rtl/>
          <w:lang w:bidi="ar-IQ"/>
        </w:rPr>
        <w:t xml:space="preserve"> </w:t>
      </w:r>
      <w:r w:rsidRPr="003444A6">
        <w:rPr>
          <w:rFonts w:hint="cs"/>
          <w:sz w:val="27"/>
          <w:rtl/>
          <w:lang w:bidi="ar-IQ"/>
        </w:rPr>
        <w:t>والدين</w:t>
      </w:r>
      <w:r w:rsidRPr="003444A6">
        <w:rPr>
          <w:sz w:val="27"/>
          <w:rtl/>
          <w:lang w:bidi="ar-IQ"/>
        </w:rPr>
        <w:t xml:space="preserve"> </w:t>
      </w:r>
      <w:r w:rsidRPr="003444A6">
        <w:rPr>
          <w:rFonts w:hint="cs"/>
          <w:sz w:val="27"/>
          <w:rtl/>
          <w:lang w:bidi="ar-IQ"/>
        </w:rPr>
        <w:t>المسيحي</w:t>
      </w:r>
      <w:r w:rsidRPr="003444A6">
        <w:rPr>
          <w:sz w:val="27"/>
          <w:rtl/>
          <w:lang w:bidi="ar-IQ"/>
        </w:rPr>
        <w:t xml:space="preserve"> </w:t>
      </w:r>
      <w:r w:rsidRPr="003444A6">
        <w:rPr>
          <w:rFonts w:hint="cs"/>
          <w:sz w:val="27"/>
          <w:rtl/>
          <w:lang w:bidi="ar-IQ"/>
        </w:rPr>
        <w:t>والدين</w:t>
      </w:r>
      <w:r w:rsidRPr="003444A6">
        <w:rPr>
          <w:sz w:val="27"/>
          <w:rtl/>
          <w:lang w:bidi="ar-IQ"/>
        </w:rPr>
        <w:t xml:space="preserve"> </w:t>
      </w:r>
      <w:r w:rsidRPr="003444A6">
        <w:rPr>
          <w:rFonts w:hint="cs"/>
          <w:sz w:val="27"/>
          <w:rtl/>
          <w:lang w:bidi="ar-IQ"/>
        </w:rPr>
        <w:t>الإسلامي</w:t>
      </w:r>
      <w:r w:rsidR="00245EB8" w:rsidRPr="003444A6">
        <w:rPr>
          <w:rFonts w:hint="cs"/>
          <w:sz w:val="27"/>
          <w:rtl/>
          <w:lang w:bidi="ar-IQ"/>
        </w:rPr>
        <w:t>،</w:t>
      </w:r>
      <w:r w:rsidRPr="003444A6">
        <w:rPr>
          <w:sz w:val="27"/>
          <w:rtl/>
          <w:lang w:bidi="ar-IQ"/>
        </w:rPr>
        <w:t xml:space="preserve"> </w:t>
      </w:r>
      <w:r w:rsidRPr="003444A6">
        <w:rPr>
          <w:rFonts w:hint="cs"/>
          <w:sz w:val="27"/>
          <w:rtl/>
          <w:lang w:bidi="ar-IQ"/>
        </w:rPr>
        <w:t>يتوص</w:t>
      </w:r>
      <w:r w:rsidR="00245EB8"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00245EB8" w:rsidRPr="003444A6">
        <w:rPr>
          <w:rFonts w:hint="cs"/>
          <w:sz w:val="27"/>
          <w:rtl/>
          <w:lang w:bidi="ar-IQ"/>
        </w:rPr>
        <w:t>أ</w:t>
      </w:r>
      <w:r w:rsidRPr="003444A6">
        <w:rPr>
          <w:rFonts w:hint="cs"/>
          <w:sz w:val="27"/>
          <w:rtl/>
          <w:lang w:bidi="ar-IQ"/>
        </w:rPr>
        <w:t>ن</w:t>
      </w:r>
      <w:r w:rsidR="00245EB8" w:rsidRPr="003444A6">
        <w:rPr>
          <w:rFonts w:hint="cs"/>
          <w:sz w:val="27"/>
          <w:rtl/>
          <w:lang w:bidi="ar-IQ"/>
        </w:rPr>
        <w:t>ّ</w:t>
      </w:r>
      <w:r w:rsidRPr="003444A6">
        <w:rPr>
          <w:sz w:val="27"/>
          <w:rtl/>
          <w:lang w:bidi="ar-IQ"/>
        </w:rPr>
        <w:t xml:space="preserve"> </w:t>
      </w:r>
      <w:r w:rsidRPr="003444A6">
        <w:rPr>
          <w:rFonts w:hint="cs"/>
          <w:sz w:val="27"/>
          <w:rtl/>
          <w:lang w:bidi="ar-IQ"/>
        </w:rPr>
        <w:t>هناك</w:t>
      </w:r>
      <w:r w:rsidRPr="003444A6">
        <w:rPr>
          <w:sz w:val="27"/>
          <w:rtl/>
          <w:lang w:bidi="ar-IQ"/>
        </w:rPr>
        <w:t xml:space="preserve"> </w:t>
      </w:r>
      <w:r w:rsidRPr="003444A6">
        <w:rPr>
          <w:rFonts w:hint="cs"/>
          <w:sz w:val="27"/>
          <w:rtl/>
          <w:lang w:bidi="ar-IQ"/>
        </w:rPr>
        <w:t>علماً</w:t>
      </w:r>
      <w:r w:rsidRPr="003444A6">
        <w:rPr>
          <w:sz w:val="27"/>
          <w:rtl/>
          <w:lang w:bidi="ar-IQ"/>
        </w:rPr>
        <w:t xml:space="preserve"> </w:t>
      </w:r>
      <w:r w:rsidRPr="003444A6">
        <w:rPr>
          <w:rFonts w:hint="cs"/>
          <w:sz w:val="27"/>
          <w:rtl/>
          <w:lang w:bidi="ar-IQ"/>
        </w:rPr>
        <w:t>كونياً</w:t>
      </w:r>
      <w:r w:rsidRPr="003444A6">
        <w:rPr>
          <w:sz w:val="27"/>
          <w:rtl/>
          <w:lang w:bidi="ar-IQ"/>
        </w:rPr>
        <w:t xml:space="preserve"> </w:t>
      </w:r>
      <w:r w:rsidRPr="003444A6">
        <w:rPr>
          <w:rFonts w:hint="cs"/>
          <w:sz w:val="27"/>
          <w:rtl/>
          <w:lang w:bidi="ar-IQ"/>
        </w:rPr>
        <w:t>خالداً</w:t>
      </w:r>
      <w:r w:rsidRPr="003444A6">
        <w:rPr>
          <w:sz w:val="27"/>
          <w:rtl/>
          <w:lang w:bidi="ar-IQ"/>
        </w:rPr>
        <w:t xml:space="preserve"> </w:t>
      </w:r>
      <w:r w:rsidRPr="003444A6">
        <w:rPr>
          <w:rFonts w:hint="cs"/>
          <w:sz w:val="27"/>
          <w:rtl/>
          <w:lang w:bidi="ar-IQ"/>
        </w:rPr>
        <w:t>موجود</w:t>
      </w:r>
      <w:r w:rsidR="00245EB8" w:rsidRPr="003444A6">
        <w:rPr>
          <w:rFonts w:hint="cs"/>
          <w:sz w:val="27"/>
          <w:rtl/>
          <w:lang w:bidi="ar-IQ"/>
        </w:rPr>
        <w:t>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الأديان</w:t>
      </w:r>
      <w:r w:rsidRPr="003444A6">
        <w:rPr>
          <w:sz w:val="27"/>
          <w:vertAlign w:val="superscript"/>
          <w:rtl/>
          <w:lang w:bidi="ar-IQ"/>
        </w:rPr>
        <w:t>(</w:t>
      </w:r>
      <w:r w:rsidRPr="003444A6">
        <w:rPr>
          <w:rStyle w:val="ac"/>
          <w:sz w:val="27"/>
          <w:rtl/>
          <w:lang w:bidi="ar-IQ"/>
        </w:rPr>
        <w:endnoteReference w:id="421"/>
      </w:r>
      <w:r w:rsidRPr="003444A6">
        <w:rPr>
          <w:sz w:val="27"/>
          <w:vertAlign w:val="superscript"/>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245EB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كل</w:t>
      </w:r>
      <w:r w:rsidR="00245EB8" w:rsidRPr="003444A6">
        <w:rPr>
          <w:rFonts w:hint="cs"/>
          <w:sz w:val="27"/>
          <w:rtl/>
          <w:lang w:bidi="ar-IQ"/>
        </w:rPr>
        <w:t>ّ</w:t>
      </w:r>
      <w:r w:rsidRPr="003444A6">
        <w:rPr>
          <w:sz w:val="27"/>
          <w:rtl/>
          <w:lang w:bidi="ar-IQ"/>
        </w:rPr>
        <w:t xml:space="preserve"> </w:t>
      </w:r>
      <w:r w:rsidRPr="003444A6">
        <w:rPr>
          <w:rFonts w:hint="cs"/>
          <w:sz w:val="27"/>
          <w:rtl/>
          <w:lang w:bidi="ar-IQ"/>
        </w:rPr>
        <w:t>دين</w:t>
      </w:r>
      <w:r w:rsidR="00245EB8" w:rsidRPr="003444A6">
        <w:rPr>
          <w:rFonts w:hint="cs"/>
          <w:sz w:val="27"/>
          <w:rtl/>
          <w:lang w:bidi="ar-IQ"/>
        </w:rPr>
        <w:t>ٍ</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عبارة</w:t>
      </w:r>
      <w:r w:rsidR="00245EB8" w:rsidRPr="003444A6">
        <w:rPr>
          <w:rFonts w:hint="cs"/>
          <w:sz w:val="27"/>
          <w:rtl/>
          <w:lang w:bidi="ar-IQ"/>
        </w:rPr>
        <w:t>ٌ</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حقيقة</w:t>
      </w:r>
      <w:r w:rsidR="00245EB8" w:rsidRPr="003444A6">
        <w:rPr>
          <w:rFonts w:hint="cs"/>
          <w:sz w:val="27"/>
          <w:rtl/>
          <w:lang w:bidi="ar-IQ"/>
        </w:rPr>
        <w:t>ٍ</w:t>
      </w:r>
      <w:r w:rsidRPr="003444A6">
        <w:rPr>
          <w:sz w:val="27"/>
          <w:rtl/>
          <w:lang w:bidi="ar-IQ"/>
        </w:rPr>
        <w:t xml:space="preserve"> </w:t>
      </w:r>
      <w:r w:rsidRPr="003444A6">
        <w:rPr>
          <w:rFonts w:hint="cs"/>
          <w:sz w:val="27"/>
          <w:rtl/>
          <w:lang w:bidi="ar-IQ"/>
        </w:rPr>
        <w:t>مطلقة</w:t>
      </w:r>
      <w:r w:rsidRPr="003444A6">
        <w:rPr>
          <w:sz w:val="27"/>
          <w:rtl/>
          <w:lang w:bidi="ar-IQ"/>
        </w:rPr>
        <w:t xml:space="preserve">؛ </w:t>
      </w:r>
      <w:r w:rsidRPr="003444A6">
        <w:rPr>
          <w:rFonts w:hint="cs"/>
          <w:sz w:val="27"/>
          <w:rtl/>
          <w:lang w:bidi="ar-IQ"/>
        </w:rPr>
        <w:t>ولكن</w:t>
      </w:r>
      <w:r w:rsidR="00245EB8" w:rsidRPr="003444A6">
        <w:rPr>
          <w:rFonts w:hint="cs"/>
          <w:sz w:val="27"/>
          <w:rtl/>
          <w:lang w:bidi="ar-IQ"/>
        </w:rPr>
        <w:t>ّ</w:t>
      </w:r>
      <w:r w:rsidRPr="003444A6">
        <w:rPr>
          <w:sz w:val="27"/>
          <w:rtl/>
          <w:lang w:bidi="ar-IQ"/>
        </w:rPr>
        <w:t xml:space="preserve"> </w:t>
      </w:r>
      <w:r w:rsidRPr="003444A6">
        <w:rPr>
          <w:rFonts w:hint="cs"/>
          <w:sz w:val="27"/>
          <w:rtl/>
          <w:lang w:bidi="ar-IQ"/>
        </w:rPr>
        <w:t>المطلق</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المفهوم</w:t>
      </w:r>
      <w:r w:rsidRPr="003444A6">
        <w:rPr>
          <w:sz w:val="27"/>
          <w:rtl/>
          <w:lang w:bidi="ar-IQ"/>
        </w:rPr>
        <w:t xml:space="preserve"> </w:t>
      </w:r>
      <w:r w:rsidRPr="003444A6">
        <w:rPr>
          <w:rFonts w:hint="cs"/>
          <w:sz w:val="27"/>
          <w:rtl/>
          <w:lang w:bidi="ar-IQ"/>
        </w:rPr>
        <w:t>الأسمى</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الأشكال</w:t>
      </w:r>
      <w:r w:rsidRPr="003444A6">
        <w:rPr>
          <w:sz w:val="27"/>
          <w:rtl/>
          <w:lang w:bidi="ar-IQ"/>
        </w:rPr>
        <w:t xml:space="preserve"> </w:t>
      </w:r>
      <w:r w:rsidRPr="003444A6">
        <w:rPr>
          <w:rFonts w:hint="cs"/>
          <w:sz w:val="27"/>
          <w:rtl/>
          <w:lang w:bidi="ar-IQ"/>
        </w:rPr>
        <w:t>المتجل</w:t>
      </w:r>
      <w:r w:rsidR="00245EB8"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ضمن</w:t>
      </w:r>
      <w:r w:rsidRPr="003444A6">
        <w:rPr>
          <w:sz w:val="27"/>
          <w:rtl/>
          <w:lang w:bidi="ar-IQ"/>
        </w:rPr>
        <w:t xml:space="preserve"> </w:t>
      </w:r>
      <w:r w:rsidRPr="003444A6">
        <w:rPr>
          <w:rFonts w:hint="cs"/>
          <w:sz w:val="27"/>
          <w:rtl/>
          <w:lang w:bidi="ar-IQ"/>
        </w:rPr>
        <w:t>حدود</w:t>
      </w:r>
      <w:r w:rsidRPr="003444A6">
        <w:rPr>
          <w:sz w:val="27"/>
          <w:rtl/>
          <w:lang w:bidi="ar-IQ"/>
        </w:rPr>
        <w:t xml:space="preserve"> </w:t>
      </w:r>
      <w:r w:rsidRPr="003444A6">
        <w:rPr>
          <w:rFonts w:hint="cs"/>
          <w:sz w:val="27"/>
          <w:rtl/>
          <w:lang w:bidi="ar-IQ"/>
        </w:rPr>
        <w:t>كل</w:t>
      </w:r>
      <w:r w:rsidR="00245EB8" w:rsidRPr="003444A6">
        <w:rPr>
          <w:rFonts w:hint="cs"/>
          <w:sz w:val="27"/>
          <w:rtl/>
          <w:lang w:bidi="ar-IQ"/>
        </w:rPr>
        <w:t>ّ</w:t>
      </w:r>
      <w:r w:rsidRPr="003444A6">
        <w:rPr>
          <w:sz w:val="27"/>
          <w:rtl/>
          <w:lang w:bidi="ar-IQ"/>
        </w:rPr>
        <w:t xml:space="preserve"> </w:t>
      </w:r>
      <w:r w:rsidRPr="003444A6">
        <w:rPr>
          <w:rFonts w:hint="cs"/>
          <w:sz w:val="27"/>
          <w:rtl/>
          <w:lang w:bidi="ar-IQ"/>
        </w:rPr>
        <w:t>دين</w:t>
      </w:r>
      <w:r w:rsidR="00245EB8" w:rsidRPr="003444A6">
        <w:rPr>
          <w:rFonts w:hint="cs"/>
          <w:sz w:val="27"/>
          <w:rtl/>
          <w:lang w:bidi="ar-IQ"/>
        </w:rPr>
        <w:t>ٍ</w:t>
      </w:r>
      <w:r w:rsidRPr="003444A6">
        <w:rPr>
          <w:sz w:val="27"/>
          <w:rtl/>
          <w:lang w:bidi="ar-IQ"/>
        </w:rPr>
        <w:t xml:space="preserve"> </w:t>
      </w:r>
      <w:r w:rsidRPr="003444A6">
        <w:rPr>
          <w:rFonts w:hint="cs"/>
          <w:sz w:val="27"/>
          <w:rtl/>
          <w:lang w:bidi="ar-IQ"/>
        </w:rPr>
        <w:t>خاص</w:t>
      </w:r>
      <w:r w:rsidR="00245EB8"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00245EB8"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وحدة</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وجوهرها</w:t>
      </w:r>
      <w:r w:rsidRPr="003444A6">
        <w:rPr>
          <w:sz w:val="27"/>
          <w:rtl/>
          <w:lang w:bidi="ar-IQ"/>
        </w:rPr>
        <w:t xml:space="preserve"> </w:t>
      </w:r>
      <w:r w:rsidRPr="003444A6">
        <w:rPr>
          <w:rFonts w:hint="cs"/>
          <w:sz w:val="27"/>
          <w:rtl/>
          <w:lang w:bidi="ar-IQ"/>
        </w:rPr>
        <w:t>الحقيقي</w:t>
      </w:r>
      <w:r w:rsidRPr="003444A6">
        <w:rPr>
          <w:sz w:val="27"/>
          <w:rtl/>
          <w:lang w:bidi="ar-IQ"/>
        </w:rPr>
        <w:t xml:space="preserve"> </w:t>
      </w:r>
      <w:r w:rsidRPr="003444A6">
        <w:rPr>
          <w:rFonts w:hint="cs"/>
          <w:sz w:val="27"/>
          <w:rtl/>
          <w:lang w:bidi="ar-IQ"/>
        </w:rPr>
        <w:t>مطلق</w:t>
      </w:r>
      <w:r w:rsidR="00245EB8" w:rsidRPr="003444A6">
        <w:rPr>
          <w:rFonts w:hint="cs"/>
          <w:sz w:val="27"/>
          <w:rtl/>
          <w:lang w:bidi="ar-IQ"/>
        </w:rPr>
        <w:t>،</w:t>
      </w:r>
      <w:r w:rsidRPr="003444A6">
        <w:rPr>
          <w:sz w:val="27"/>
          <w:rtl/>
          <w:lang w:bidi="ar-IQ"/>
        </w:rPr>
        <w:t xml:space="preserve"> </w:t>
      </w:r>
      <w:r w:rsidRPr="003444A6">
        <w:rPr>
          <w:rFonts w:hint="cs"/>
          <w:sz w:val="27"/>
          <w:rtl/>
          <w:lang w:bidi="ar-IQ"/>
        </w:rPr>
        <w:t>ولكن</w:t>
      </w:r>
      <w:r w:rsidRPr="003444A6">
        <w:rPr>
          <w:sz w:val="27"/>
          <w:rtl/>
          <w:lang w:bidi="ar-IQ"/>
        </w:rPr>
        <w:t xml:space="preserve"> </w:t>
      </w:r>
      <w:r w:rsidRPr="003444A6">
        <w:rPr>
          <w:rFonts w:hint="cs"/>
          <w:sz w:val="27"/>
          <w:rtl/>
          <w:lang w:bidi="ar-IQ"/>
        </w:rPr>
        <w:t>تجلياتها</w:t>
      </w:r>
      <w:r w:rsidRPr="003444A6">
        <w:rPr>
          <w:sz w:val="27"/>
          <w:rtl/>
          <w:lang w:bidi="ar-IQ"/>
        </w:rPr>
        <w:t xml:space="preserve"> </w:t>
      </w:r>
      <w:r w:rsidRPr="003444A6">
        <w:rPr>
          <w:rFonts w:hint="cs"/>
          <w:sz w:val="27"/>
          <w:rtl/>
          <w:lang w:bidi="ar-IQ"/>
        </w:rPr>
        <w:t>وأشكالها</w:t>
      </w:r>
      <w:r w:rsidRPr="003444A6">
        <w:rPr>
          <w:sz w:val="27"/>
          <w:rtl/>
          <w:lang w:bidi="ar-IQ"/>
        </w:rPr>
        <w:t xml:space="preserve"> </w:t>
      </w:r>
      <w:r w:rsidRPr="003444A6">
        <w:rPr>
          <w:rFonts w:hint="cs"/>
          <w:sz w:val="27"/>
          <w:rtl/>
          <w:lang w:bidi="ar-IQ"/>
        </w:rPr>
        <w:t>المتعد</w:t>
      </w:r>
      <w:r w:rsidR="00245EB8" w:rsidRPr="003444A6">
        <w:rPr>
          <w:rFonts w:hint="cs"/>
          <w:sz w:val="27"/>
          <w:rtl/>
          <w:lang w:bidi="ar-IQ"/>
        </w:rPr>
        <w:t>ِّ</w:t>
      </w:r>
      <w:r w:rsidRPr="003444A6">
        <w:rPr>
          <w:rFonts w:hint="cs"/>
          <w:sz w:val="27"/>
          <w:rtl/>
          <w:lang w:bidi="ar-IQ"/>
        </w:rPr>
        <w:t>دة</w:t>
      </w:r>
      <w:r w:rsidRPr="003444A6">
        <w:rPr>
          <w:sz w:val="27"/>
          <w:rtl/>
          <w:lang w:bidi="ar-IQ"/>
        </w:rPr>
        <w:t xml:space="preserve"> </w:t>
      </w:r>
      <w:r w:rsidRPr="003444A6">
        <w:rPr>
          <w:rFonts w:hint="cs"/>
          <w:sz w:val="27"/>
          <w:rtl/>
          <w:lang w:bidi="ar-IQ"/>
        </w:rPr>
        <w:t>وكثرتها</w:t>
      </w:r>
      <w:r w:rsidRPr="003444A6">
        <w:rPr>
          <w:sz w:val="27"/>
          <w:rtl/>
          <w:lang w:bidi="ar-IQ"/>
        </w:rPr>
        <w:t xml:space="preserve"> </w:t>
      </w:r>
      <w:r w:rsidRPr="003444A6">
        <w:rPr>
          <w:rFonts w:hint="cs"/>
          <w:sz w:val="27"/>
          <w:rtl/>
          <w:lang w:bidi="ar-IQ"/>
        </w:rPr>
        <w:t>نسبية</w:t>
      </w:r>
      <w:r w:rsidR="00245EB8" w:rsidRPr="003444A6">
        <w:rPr>
          <w:rFonts w:hint="cs"/>
          <w:sz w:val="27"/>
          <w:rtl/>
          <w:lang w:bidi="ar-IQ"/>
        </w:rPr>
        <w:t>،</w:t>
      </w:r>
      <w:r w:rsidRPr="003444A6">
        <w:rPr>
          <w:sz w:val="27"/>
          <w:rtl/>
          <w:lang w:bidi="ar-IQ"/>
        </w:rPr>
        <w:t xml:space="preserve"> </w:t>
      </w:r>
      <w:r w:rsidRPr="003444A6">
        <w:rPr>
          <w:rFonts w:hint="cs"/>
          <w:sz w:val="27"/>
          <w:rtl/>
          <w:lang w:bidi="ar-IQ"/>
        </w:rPr>
        <w:t>وح</w:t>
      </w:r>
      <w:r w:rsidR="00245EB8" w:rsidRPr="003444A6">
        <w:rPr>
          <w:rFonts w:hint="cs"/>
          <w:sz w:val="27"/>
          <w:rtl/>
          <w:lang w:bidi="ar-IQ"/>
        </w:rPr>
        <w:t>َ</w:t>
      </w:r>
      <w:r w:rsidRPr="003444A6">
        <w:rPr>
          <w:rFonts w:hint="cs"/>
          <w:sz w:val="27"/>
          <w:rtl/>
          <w:lang w:bidi="ar-IQ"/>
        </w:rPr>
        <w:t>س</w:t>
      </w:r>
      <w:r w:rsidR="00245EB8"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تعبير</w:t>
      </w:r>
      <w:r w:rsidRPr="003444A6">
        <w:rPr>
          <w:sz w:val="27"/>
          <w:rtl/>
          <w:lang w:bidi="ar-IQ"/>
        </w:rPr>
        <w:t xml:space="preserve"> </w:t>
      </w:r>
      <w:r w:rsidRPr="003444A6">
        <w:rPr>
          <w:rFonts w:hint="cs"/>
          <w:sz w:val="27"/>
          <w:rtl/>
          <w:lang w:bidi="ar-IQ"/>
        </w:rPr>
        <w:t>شوان</w:t>
      </w:r>
      <w:r w:rsidR="00245EB8" w:rsidRPr="003444A6">
        <w:rPr>
          <w:rFonts w:hint="cs"/>
          <w:sz w:val="27"/>
          <w:rtl/>
          <w:lang w:bidi="ar-IQ"/>
        </w:rPr>
        <w:t>:</w:t>
      </w:r>
      <w:r w:rsidRPr="003444A6">
        <w:rPr>
          <w:sz w:val="27"/>
          <w:rtl/>
          <w:lang w:bidi="ar-IQ"/>
        </w:rPr>
        <w:t xml:space="preserve"> </w:t>
      </w:r>
      <w:r w:rsidR="00245EB8" w:rsidRPr="003444A6">
        <w:rPr>
          <w:rFonts w:hint="cs"/>
          <w:sz w:val="27"/>
          <w:rtl/>
          <w:lang w:bidi="ar-IQ"/>
        </w:rPr>
        <w:t>إ</w:t>
      </w:r>
      <w:r w:rsidRPr="003444A6">
        <w:rPr>
          <w:rFonts w:hint="cs"/>
          <w:sz w:val="27"/>
          <w:rtl/>
          <w:lang w:bidi="ar-IQ"/>
        </w:rPr>
        <w:t>نه</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بالإطلاق</w:t>
      </w:r>
      <w:r w:rsidRPr="003444A6">
        <w:rPr>
          <w:sz w:val="27"/>
          <w:rtl/>
          <w:lang w:bidi="ar-IQ"/>
        </w:rPr>
        <w:t xml:space="preserve"> </w:t>
      </w:r>
      <w:r w:rsidRPr="003444A6">
        <w:rPr>
          <w:rFonts w:hint="cs"/>
          <w:sz w:val="27"/>
          <w:rtl/>
          <w:lang w:bidi="ar-IQ"/>
        </w:rPr>
        <w:t>النسبي</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00245EB8" w:rsidRPr="003444A6">
        <w:rPr>
          <w:rFonts w:hint="cs"/>
          <w:sz w:val="27"/>
          <w:rtl/>
          <w:lang w:bidi="ar-IQ"/>
        </w:rPr>
        <w:t>أ</w:t>
      </w:r>
      <w:r w:rsidRPr="003444A6">
        <w:rPr>
          <w:rFonts w:hint="cs"/>
          <w:sz w:val="27"/>
          <w:rtl/>
          <w:lang w:bidi="ar-IQ"/>
        </w:rPr>
        <w:t>جل</w:t>
      </w:r>
      <w:r w:rsidRPr="003444A6">
        <w:rPr>
          <w:sz w:val="27"/>
          <w:rtl/>
          <w:lang w:bidi="ar-IQ"/>
        </w:rPr>
        <w:t xml:space="preserve"> </w:t>
      </w:r>
      <w:r w:rsidR="00245EB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ينجو</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الخطأ</w:t>
      </w:r>
      <w:r w:rsidRPr="003444A6">
        <w:rPr>
          <w:sz w:val="27"/>
          <w:rtl/>
          <w:lang w:bidi="ar-IQ"/>
        </w:rPr>
        <w:t xml:space="preserve"> </w:t>
      </w:r>
      <w:r w:rsidRPr="003444A6">
        <w:rPr>
          <w:rFonts w:hint="cs"/>
          <w:sz w:val="27"/>
          <w:rtl/>
          <w:lang w:bidi="ar-IQ"/>
        </w:rPr>
        <w:t>المنطقي</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كل</w:t>
      </w:r>
      <w:r w:rsidR="00245EB8" w:rsidRPr="003444A6">
        <w:rPr>
          <w:rFonts w:hint="cs"/>
          <w:sz w:val="27"/>
          <w:rtl/>
          <w:lang w:bidi="ar-IQ"/>
        </w:rPr>
        <w:t>ّ</w:t>
      </w:r>
      <w:r w:rsidRPr="003444A6">
        <w:rPr>
          <w:sz w:val="27"/>
          <w:rtl/>
          <w:lang w:bidi="ar-IQ"/>
        </w:rPr>
        <w:t xml:space="preserve"> </w:t>
      </w:r>
      <w:r w:rsidRPr="003444A6">
        <w:rPr>
          <w:rFonts w:hint="cs"/>
          <w:sz w:val="27"/>
          <w:rtl/>
          <w:lang w:bidi="ar-IQ"/>
        </w:rPr>
        <w:t>تجلٍّ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تجل</w:t>
      </w:r>
      <w:r w:rsidR="00245EB8" w:rsidRPr="003444A6">
        <w:rPr>
          <w:rFonts w:hint="cs"/>
          <w:sz w:val="27"/>
          <w:rtl/>
          <w:lang w:bidi="ar-IQ"/>
        </w:rPr>
        <w:t>ِّ</w:t>
      </w:r>
      <w:r w:rsidRPr="003444A6">
        <w:rPr>
          <w:rFonts w:hint="cs"/>
          <w:sz w:val="27"/>
          <w:rtl/>
          <w:lang w:bidi="ar-IQ"/>
        </w:rPr>
        <w:t>يات</w:t>
      </w:r>
      <w:r w:rsidRPr="003444A6">
        <w:rPr>
          <w:sz w:val="27"/>
          <w:rtl/>
          <w:lang w:bidi="ar-IQ"/>
        </w:rPr>
        <w:t xml:space="preserve"> </w:t>
      </w:r>
      <w:r w:rsidRPr="003444A6">
        <w:rPr>
          <w:rFonts w:hint="cs"/>
          <w:sz w:val="27"/>
          <w:rtl/>
          <w:lang w:bidi="ar-IQ"/>
        </w:rPr>
        <w:t>كلمة</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أمر</w:t>
      </w:r>
      <w:r w:rsidR="00245EB8" w:rsidRPr="003444A6">
        <w:rPr>
          <w:rFonts w:hint="cs"/>
          <w:sz w:val="27"/>
          <w:rtl/>
          <w:lang w:bidi="ar-IQ"/>
        </w:rPr>
        <w:t>ٌ</w:t>
      </w:r>
      <w:r w:rsidRPr="003444A6">
        <w:rPr>
          <w:sz w:val="27"/>
          <w:rtl/>
          <w:lang w:bidi="ar-IQ"/>
        </w:rPr>
        <w:t xml:space="preserve"> </w:t>
      </w:r>
      <w:r w:rsidRPr="003444A6">
        <w:rPr>
          <w:rFonts w:hint="cs"/>
          <w:sz w:val="27"/>
          <w:rtl/>
          <w:lang w:bidi="ar-IQ"/>
        </w:rPr>
        <w:t>خاص</w:t>
      </w:r>
      <w:r w:rsidR="00245EB8" w:rsidRPr="003444A6">
        <w:rPr>
          <w:rFonts w:hint="cs"/>
          <w:sz w:val="27"/>
          <w:rtl/>
          <w:lang w:bidi="ar-IQ"/>
        </w:rPr>
        <w:t>ّ</w:t>
      </w:r>
      <w:r w:rsidRPr="003444A6">
        <w:rPr>
          <w:sz w:val="27"/>
          <w:rtl/>
          <w:lang w:bidi="ar-IQ"/>
        </w:rPr>
        <w:t xml:space="preserve"> </w:t>
      </w:r>
      <w:r w:rsidRPr="003444A6">
        <w:rPr>
          <w:rFonts w:hint="cs"/>
          <w:sz w:val="27"/>
          <w:rtl/>
          <w:lang w:bidi="ar-IQ"/>
        </w:rPr>
        <w:t>بذلك</w:t>
      </w:r>
      <w:r w:rsidRPr="003444A6">
        <w:rPr>
          <w:sz w:val="27"/>
          <w:rtl/>
          <w:lang w:bidi="ar-IQ"/>
        </w:rPr>
        <w:t xml:space="preserve"> </w:t>
      </w:r>
      <w:r w:rsidRPr="003444A6">
        <w:rPr>
          <w:rFonts w:hint="cs"/>
          <w:sz w:val="27"/>
          <w:rtl/>
          <w:lang w:bidi="ar-IQ"/>
        </w:rPr>
        <w:t>المجتمع</w:t>
      </w:r>
      <w:r w:rsidRPr="003444A6">
        <w:rPr>
          <w:sz w:val="27"/>
          <w:rtl/>
          <w:lang w:bidi="ar-IQ"/>
        </w:rPr>
        <w:t xml:space="preserve"> </w:t>
      </w:r>
      <w:r w:rsidRPr="003444A6">
        <w:rPr>
          <w:rFonts w:hint="cs"/>
          <w:sz w:val="27"/>
          <w:rtl/>
          <w:lang w:bidi="ar-IQ"/>
        </w:rPr>
        <w:t>الديني</w:t>
      </w:r>
      <w:r w:rsidRPr="003444A6">
        <w:rPr>
          <w:sz w:val="27"/>
          <w:rtl/>
          <w:lang w:bidi="ar-IQ"/>
        </w:rPr>
        <w:t xml:space="preserve"> </w:t>
      </w:r>
      <w:r w:rsidRPr="003444A6">
        <w:rPr>
          <w:rFonts w:hint="cs"/>
          <w:sz w:val="27"/>
          <w:rtl/>
          <w:lang w:bidi="ar-IQ"/>
        </w:rPr>
        <w:t>الخاص</w:t>
      </w:r>
      <w:r w:rsidR="00245EB8" w:rsidRPr="003444A6">
        <w:rPr>
          <w:rFonts w:hint="cs"/>
          <w:sz w:val="27"/>
          <w:rtl/>
          <w:lang w:bidi="ar-IQ"/>
        </w:rPr>
        <w:t>،</w:t>
      </w:r>
      <w:r w:rsidRPr="003444A6">
        <w:rPr>
          <w:sz w:val="27"/>
          <w:rtl/>
          <w:lang w:bidi="ar-IQ"/>
        </w:rPr>
        <w:t xml:space="preserve"> </w:t>
      </w:r>
      <w:r w:rsidRPr="003444A6">
        <w:rPr>
          <w:rFonts w:hint="cs"/>
          <w:sz w:val="27"/>
          <w:rtl/>
          <w:lang w:bidi="ar-IQ"/>
        </w:rPr>
        <w:t>نزل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أجل</w:t>
      </w:r>
      <w:r w:rsidRPr="003444A6">
        <w:rPr>
          <w:sz w:val="27"/>
          <w:rtl/>
          <w:lang w:bidi="ar-IQ"/>
        </w:rPr>
        <w:t xml:space="preserve"> </w:t>
      </w:r>
      <w:r w:rsidRPr="003444A6">
        <w:rPr>
          <w:rFonts w:hint="cs"/>
          <w:sz w:val="27"/>
          <w:rtl/>
          <w:lang w:bidi="ar-IQ"/>
        </w:rPr>
        <w:t>هدايته</w:t>
      </w:r>
      <w:r w:rsidRPr="003444A6">
        <w:rPr>
          <w:sz w:val="27"/>
          <w:vertAlign w:val="superscript"/>
          <w:rtl/>
          <w:lang w:bidi="ar-IQ"/>
        </w:rPr>
        <w:t>(</w:t>
      </w:r>
      <w:r w:rsidRPr="003444A6">
        <w:rPr>
          <w:rStyle w:val="ac"/>
          <w:sz w:val="27"/>
          <w:rtl/>
          <w:lang w:bidi="ar-IQ"/>
        </w:rPr>
        <w:endnoteReference w:id="422"/>
      </w:r>
      <w:r w:rsidRPr="003444A6">
        <w:rPr>
          <w:sz w:val="27"/>
          <w:vertAlign w:val="superscript"/>
          <w:rtl/>
          <w:lang w:bidi="ar-IQ"/>
        </w:rPr>
        <w:t>)</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الرأي</w:t>
      </w:r>
      <w:r w:rsidR="00245EB8" w:rsidRPr="003444A6">
        <w:rPr>
          <w:rFonts w:hint="cs"/>
          <w:sz w:val="27"/>
          <w:rtl/>
          <w:lang w:bidi="ar-IQ"/>
        </w:rPr>
        <w:t>،</w:t>
      </w:r>
      <w:r w:rsidRPr="003444A6">
        <w:rPr>
          <w:sz w:val="27"/>
          <w:rtl/>
          <w:lang w:bidi="ar-IQ"/>
        </w:rPr>
        <w:t xml:space="preserve"> </w:t>
      </w:r>
      <w:r w:rsidRPr="003444A6">
        <w:rPr>
          <w:rFonts w:hint="cs"/>
          <w:sz w:val="27"/>
          <w:rtl/>
          <w:lang w:bidi="ar-IQ"/>
        </w:rPr>
        <w:t>وكما</w:t>
      </w:r>
      <w:r w:rsidRPr="003444A6">
        <w:rPr>
          <w:sz w:val="27"/>
          <w:rtl/>
          <w:lang w:bidi="ar-IQ"/>
        </w:rPr>
        <w:t xml:space="preserve"> </w:t>
      </w:r>
      <w:r w:rsidRPr="003444A6">
        <w:rPr>
          <w:rFonts w:hint="cs"/>
          <w:sz w:val="27"/>
          <w:rtl/>
          <w:lang w:bidi="ar-IQ"/>
        </w:rPr>
        <w:t>سيأتي</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المواضيع</w:t>
      </w:r>
      <w:r w:rsidRPr="003444A6">
        <w:rPr>
          <w:sz w:val="27"/>
          <w:rtl/>
          <w:lang w:bidi="ar-IQ"/>
        </w:rPr>
        <w:t xml:space="preserve"> </w:t>
      </w:r>
      <w:r w:rsidRPr="003444A6">
        <w:rPr>
          <w:rFonts w:hint="cs"/>
          <w:sz w:val="27"/>
          <w:rtl/>
          <w:lang w:bidi="ar-IQ"/>
        </w:rPr>
        <w:t>اللاحقة</w:t>
      </w:r>
      <w:r w:rsidR="00245EB8" w:rsidRPr="003444A6">
        <w:rPr>
          <w:rFonts w:hint="cs"/>
          <w:sz w:val="27"/>
          <w:rtl/>
          <w:lang w:bidi="ar-IQ"/>
        </w:rPr>
        <w:t>،</w:t>
      </w:r>
      <w:r w:rsidRPr="003444A6">
        <w:rPr>
          <w:sz w:val="27"/>
          <w:rtl/>
          <w:lang w:bidi="ar-IQ"/>
        </w:rPr>
        <w:t xml:space="preserve"> </w:t>
      </w:r>
      <w:r w:rsidRPr="003444A6">
        <w:rPr>
          <w:rFonts w:hint="cs"/>
          <w:sz w:val="27"/>
          <w:rtl/>
          <w:lang w:bidi="ar-IQ"/>
        </w:rPr>
        <w:t>مخالف</w:t>
      </w:r>
      <w:r w:rsidR="00245EB8" w:rsidRPr="003444A6">
        <w:rPr>
          <w:rFonts w:hint="cs"/>
          <w:sz w:val="27"/>
          <w:rtl/>
          <w:lang w:bidi="ar-IQ"/>
        </w:rPr>
        <w:t>ٌ</w:t>
      </w:r>
      <w:r w:rsidRPr="003444A6">
        <w:rPr>
          <w:sz w:val="27"/>
          <w:rtl/>
          <w:lang w:bidi="ar-IQ"/>
        </w:rPr>
        <w:t xml:space="preserve"> </w:t>
      </w:r>
      <w:r w:rsidRPr="003444A6">
        <w:rPr>
          <w:rFonts w:hint="cs"/>
          <w:sz w:val="27"/>
          <w:rtl/>
          <w:lang w:bidi="ar-IQ"/>
        </w:rPr>
        <w:t>للمنطق</w:t>
      </w:r>
      <w:r w:rsidR="00245EB8" w:rsidRPr="003444A6">
        <w:rPr>
          <w:rFonts w:hint="cs"/>
          <w:sz w:val="27"/>
          <w:rtl/>
          <w:lang w:bidi="ar-IQ"/>
        </w:rPr>
        <w:t>،</w:t>
      </w:r>
      <w:r w:rsidRPr="003444A6">
        <w:rPr>
          <w:sz w:val="27"/>
          <w:rtl/>
          <w:lang w:bidi="ar-IQ"/>
        </w:rPr>
        <w:t xml:space="preserve"> </w:t>
      </w:r>
      <w:r w:rsidRPr="003444A6">
        <w:rPr>
          <w:rFonts w:hint="cs"/>
          <w:sz w:val="27"/>
          <w:rtl/>
          <w:lang w:bidi="ar-IQ"/>
        </w:rPr>
        <w:t>ويتعارض</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آيات</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أيضاً</w:t>
      </w:r>
      <w:r w:rsidRPr="003444A6">
        <w:rPr>
          <w:sz w:val="27"/>
          <w:rtl/>
          <w:lang w:bidi="ar-IQ"/>
        </w:rPr>
        <w:t xml:space="preserve">؛ </w:t>
      </w:r>
      <w:r w:rsidR="00245EB8" w:rsidRPr="003444A6">
        <w:rPr>
          <w:rFonts w:hint="cs"/>
          <w:sz w:val="27"/>
          <w:rtl/>
          <w:lang w:bidi="ar-IQ"/>
        </w:rPr>
        <w:t>إذ</w:t>
      </w:r>
      <w:r w:rsidRPr="003444A6">
        <w:rPr>
          <w:sz w:val="27"/>
          <w:rtl/>
          <w:lang w:bidi="ar-IQ"/>
        </w:rPr>
        <w:t xml:space="preserve"> </w:t>
      </w:r>
      <w:r w:rsidRPr="003444A6">
        <w:rPr>
          <w:rFonts w:hint="cs"/>
          <w:sz w:val="27"/>
          <w:rtl/>
          <w:lang w:bidi="ar-IQ"/>
        </w:rPr>
        <w:t>كيف</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القول</w:t>
      </w:r>
      <w:r w:rsidRPr="003444A6">
        <w:rPr>
          <w:sz w:val="27"/>
          <w:rtl/>
          <w:lang w:bidi="ar-IQ"/>
        </w:rPr>
        <w:t xml:space="preserve"> </w:t>
      </w:r>
      <w:r w:rsidRPr="003444A6">
        <w:rPr>
          <w:rFonts w:hint="cs"/>
          <w:sz w:val="27"/>
          <w:rtl/>
          <w:lang w:bidi="ar-IQ"/>
        </w:rPr>
        <w:t>ب</w:t>
      </w:r>
      <w:r w:rsidR="00245EB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المعاد</w:t>
      </w:r>
      <w:r w:rsidRPr="003444A6">
        <w:rPr>
          <w:sz w:val="27"/>
          <w:rtl/>
          <w:lang w:bidi="ar-IQ"/>
        </w:rPr>
        <w:t xml:space="preserve"> </w:t>
      </w:r>
      <w:r w:rsidRPr="003444A6">
        <w:rPr>
          <w:rFonts w:hint="cs"/>
          <w:sz w:val="27"/>
          <w:rtl/>
          <w:lang w:bidi="ar-IQ"/>
        </w:rPr>
        <w:t>والحياة</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Pr="003444A6">
        <w:rPr>
          <w:rFonts w:hint="cs"/>
          <w:sz w:val="27"/>
          <w:rtl/>
          <w:lang w:bidi="ar-IQ"/>
        </w:rPr>
        <w:t>الموت</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عالم</w:t>
      </w:r>
      <w:r w:rsidR="00245EB8" w:rsidRPr="003444A6">
        <w:rPr>
          <w:rFonts w:hint="cs"/>
          <w:sz w:val="27"/>
          <w:rtl/>
          <w:lang w:bidi="ar-IQ"/>
        </w:rPr>
        <w:t>ٍ</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Pr="003444A6">
        <w:rPr>
          <w:rFonts w:hint="cs"/>
          <w:sz w:val="27"/>
          <w:rtl/>
          <w:lang w:bidi="ar-IQ"/>
        </w:rPr>
        <w:t>يعتبر</w:t>
      </w:r>
      <w:r w:rsidRPr="003444A6">
        <w:rPr>
          <w:sz w:val="27"/>
          <w:rtl/>
          <w:lang w:bidi="ar-IQ"/>
        </w:rPr>
        <w:t xml:space="preserve"> </w:t>
      </w:r>
      <w:r w:rsidRPr="003444A6">
        <w:rPr>
          <w:rFonts w:hint="cs"/>
          <w:sz w:val="27"/>
          <w:rtl/>
          <w:lang w:bidi="ar-IQ"/>
        </w:rPr>
        <w:t>تجل</w:t>
      </w:r>
      <w:r w:rsidR="00245EB8" w:rsidRPr="003444A6">
        <w:rPr>
          <w:rFonts w:hint="cs"/>
          <w:sz w:val="27"/>
          <w:rtl/>
          <w:lang w:bidi="ar-IQ"/>
        </w:rPr>
        <w:t>ِّ</w:t>
      </w:r>
      <w:r w:rsidRPr="003444A6">
        <w:rPr>
          <w:rFonts w:hint="cs"/>
          <w:sz w:val="27"/>
          <w:rtl/>
          <w:lang w:bidi="ar-IQ"/>
        </w:rPr>
        <w:t>ياً</w:t>
      </w:r>
      <w:r w:rsidRPr="003444A6">
        <w:rPr>
          <w:sz w:val="27"/>
          <w:rtl/>
          <w:lang w:bidi="ar-IQ"/>
        </w:rPr>
        <w:t xml:space="preserve"> </w:t>
      </w:r>
      <w:r w:rsidRPr="003444A6">
        <w:rPr>
          <w:rFonts w:hint="cs"/>
          <w:sz w:val="27"/>
          <w:rtl/>
          <w:lang w:bidi="ar-IQ"/>
        </w:rPr>
        <w:t>لكلمة</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جهة</w:t>
      </w:r>
      <w:r w:rsidR="00245EB8" w:rsidRPr="003444A6">
        <w:rPr>
          <w:rFonts w:hint="cs"/>
          <w:sz w:val="27"/>
          <w:rtl/>
          <w:lang w:bidi="ar-IQ"/>
        </w:rPr>
        <w:t>ٍ</w:t>
      </w:r>
      <w:r w:rsidRPr="003444A6">
        <w:rPr>
          <w:sz w:val="27"/>
          <w:rtl/>
          <w:lang w:bidi="ar-IQ"/>
        </w:rPr>
        <w:t xml:space="preserve"> </w:t>
      </w:r>
      <w:r w:rsidRPr="003444A6">
        <w:rPr>
          <w:rFonts w:hint="cs"/>
          <w:sz w:val="27"/>
          <w:rtl/>
          <w:lang w:bidi="ar-IQ"/>
        </w:rPr>
        <w:t>واعتبار</w:t>
      </w:r>
      <w:r w:rsidRPr="003444A6">
        <w:rPr>
          <w:sz w:val="27"/>
          <w:rtl/>
          <w:lang w:bidi="ar-IQ"/>
        </w:rPr>
        <w:t xml:space="preserve"> </w:t>
      </w:r>
      <w:r w:rsidRPr="003444A6">
        <w:rPr>
          <w:rFonts w:hint="cs"/>
          <w:sz w:val="27"/>
          <w:rtl/>
          <w:lang w:bidi="ar-IQ"/>
        </w:rPr>
        <w:t>نظرية</w:t>
      </w:r>
      <w:r w:rsidRPr="003444A6">
        <w:rPr>
          <w:sz w:val="27"/>
          <w:rtl/>
          <w:lang w:bidi="ar-IQ"/>
        </w:rPr>
        <w:t xml:space="preserve"> </w:t>
      </w:r>
      <w:r w:rsidRPr="003444A6">
        <w:rPr>
          <w:rFonts w:hint="cs"/>
          <w:sz w:val="27"/>
          <w:rtl/>
          <w:lang w:bidi="ar-IQ"/>
        </w:rPr>
        <w:t>الحلول</w:t>
      </w:r>
      <w:r w:rsidRPr="003444A6">
        <w:rPr>
          <w:sz w:val="27"/>
          <w:rtl/>
          <w:lang w:bidi="ar-IQ"/>
        </w:rPr>
        <w:t xml:space="preserve"> </w:t>
      </w:r>
      <w:r w:rsidRPr="003444A6">
        <w:rPr>
          <w:rFonts w:hint="cs"/>
          <w:sz w:val="27"/>
          <w:rtl/>
          <w:lang w:bidi="ar-IQ"/>
        </w:rPr>
        <w:t>حق</w:t>
      </w:r>
      <w:r w:rsidR="00245EB8"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وتجل</w:t>
      </w:r>
      <w:r w:rsidR="00245EB8" w:rsidRPr="003444A6">
        <w:rPr>
          <w:rFonts w:hint="cs"/>
          <w:sz w:val="27"/>
          <w:rtl/>
          <w:lang w:bidi="ar-IQ"/>
        </w:rPr>
        <w:t>ِّ</w:t>
      </w:r>
      <w:r w:rsidRPr="003444A6">
        <w:rPr>
          <w:rFonts w:hint="cs"/>
          <w:sz w:val="27"/>
          <w:rtl/>
          <w:lang w:bidi="ar-IQ"/>
        </w:rPr>
        <w:t>ياً</w:t>
      </w:r>
      <w:r w:rsidRPr="003444A6">
        <w:rPr>
          <w:sz w:val="27"/>
          <w:rtl/>
          <w:lang w:bidi="ar-IQ"/>
        </w:rPr>
        <w:t xml:space="preserve"> </w:t>
      </w:r>
      <w:r w:rsidRPr="003444A6">
        <w:rPr>
          <w:rFonts w:hint="cs"/>
          <w:sz w:val="27"/>
          <w:rtl/>
          <w:lang w:bidi="ar-IQ"/>
        </w:rPr>
        <w:t>إلهي</w:t>
      </w:r>
      <w:r w:rsidR="00245EB8" w:rsidRPr="003444A6">
        <w:rPr>
          <w:rFonts w:hint="cs"/>
          <w:sz w:val="27"/>
          <w:rtl/>
          <w:lang w:bidi="ar-IQ"/>
        </w:rPr>
        <w:t>ّ</w:t>
      </w:r>
      <w:r w:rsidRPr="003444A6">
        <w:rPr>
          <w:rFonts w:hint="cs"/>
          <w:sz w:val="27"/>
          <w:rtl/>
          <w:lang w:bidi="ar-IQ"/>
        </w:rPr>
        <w:t>ا</w:t>
      </w:r>
      <w:r w:rsidR="00245EB8"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جهة</w:t>
      </w:r>
      <w:r w:rsidR="00245EB8" w:rsidRPr="003444A6">
        <w:rPr>
          <w:rFonts w:hint="cs"/>
          <w:sz w:val="27"/>
          <w:rtl/>
          <w:lang w:bidi="ar-IQ"/>
        </w:rPr>
        <w:t>ٍ</w:t>
      </w:r>
      <w:r w:rsidRPr="003444A6">
        <w:rPr>
          <w:sz w:val="27"/>
          <w:rtl/>
          <w:lang w:bidi="ar-IQ"/>
        </w:rPr>
        <w:t xml:space="preserve"> </w:t>
      </w:r>
      <w:r w:rsidRPr="003444A6">
        <w:rPr>
          <w:rFonts w:hint="cs"/>
          <w:sz w:val="27"/>
          <w:rtl/>
          <w:lang w:bidi="ar-IQ"/>
        </w:rPr>
        <w:t>أخرى</w:t>
      </w:r>
      <w:r w:rsidRPr="003444A6">
        <w:rPr>
          <w:sz w:val="27"/>
          <w:rtl/>
          <w:lang w:bidi="ar-IQ"/>
        </w:rPr>
        <w:t xml:space="preserve">؟! </w:t>
      </w:r>
      <w:r w:rsidRPr="003444A6">
        <w:rPr>
          <w:rFonts w:hint="cs"/>
          <w:sz w:val="27"/>
          <w:rtl/>
          <w:lang w:bidi="ar-IQ"/>
        </w:rPr>
        <w:t>وكيف</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القبول</w:t>
      </w:r>
      <w:r w:rsidRPr="003444A6">
        <w:rPr>
          <w:sz w:val="27"/>
          <w:rtl/>
          <w:lang w:bidi="ar-IQ"/>
        </w:rPr>
        <w:t xml:space="preserve"> </w:t>
      </w:r>
      <w:r w:rsidRPr="003444A6">
        <w:rPr>
          <w:rFonts w:hint="cs"/>
          <w:sz w:val="27"/>
          <w:rtl/>
          <w:lang w:bidi="ar-IQ"/>
        </w:rPr>
        <w:t>بشمولية</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ودوره</w:t>
      </w:r>
      <w:r w:rsidRPr="003444A6">
        <w:rPr>
          <w:sz w:val="27"/>
          <w:rtl/>
          <w:lang w:bidi="ar-IQ"/>
        </w:rPr>
        <w:t xml:space="preserve"> </w:t>
      </w:r>
      <w:r w:rsidRPr="003444A6">
        <w:rPr>
          <w:rFonts w:hint="cs"/>
          <w:sz w:val="27"/>
          <w:rtl/>
          <w:lang w:bidi="ar-IQ"/>
        </w:rPr>
        <w:t>المرشد</w:t>
      </w:r>
      <w:r w:rsidRPr="003444A6">
        <w:rPr>
          <w:sz w:val="27"/>
          <w:rtl/>
          <w:lang w:bidi="ar-IQ"/>
        </w:rPr>
        <w:t xml:space="preserve"> </w:t>
      </w:r>
      <w:r w:rsidRPr="003444A6">
        <w:rPr>
          <w:rFonts w:hint="cs"/>
          <w:sz w:val="27"/>
          <w:rtl/>
          <w:lang w:bidi="ar-IQ"/>
        </w:rPr>
        <w:t>لجميع</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مختلف</w:t>
      </w:r>
      <w:r w:rsidRPr="003444A6">
        <w:rPr>
          <w:sz w:val="27"/>
          <w:rtl/>
          <w:lang w:bidi="ar-IQ"/>
        </w:rPr>
        <w:t xml:space="preserve"> </w:t>
      </w:r>
      <w:r w:rsidRPr="003444A6">
        <w:rPr>
          <w:rFonts w:hint="cs"/>
          <w:sz w:val="27"/>
          <w:rtl/>
          <w:lang w:bidi="ar-IQ"/>
        </w:rPr>
        <w:t>العصور</w:t>
      </w:r>
      <w:r w:rsidR="00EF358D" w:rsidRPr="003444A6">
        <w:rPr>
          <w:rFonts w:hint="cs"/>
          <w:sz w:val="27"/>
          <w:rtl/>
          <w:lang w:bidi="ar-IQ"/>
        </w:rPr>
        <w:t>،</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بديهيات</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وضرورياته</w:t>
      </w:r>
      <w:r w:rsidRPr="003444A6">
        <w:rPr>
          <w:sz w:val="27"/>
          <w:rtl/>
          <w:lang w:bidi="ar-IQ"/>
        </w:rPr>
        <w:t xml:space="preserve">، </w:t>
      </w:r>
      <w:r w:rsidRPr="003444A6">
        <w:rPr>
          <w:rFonts w:hint="cs"/>
          <w:sz w:val="27"/>
          <w:rtl/>
          <w:lang w:bidi="ar-IQ"/>
        </w:rPr>
        <w:t>والقول</w:t>
      </w:r>
      <w:r w:rsidRPr="003444A6">
        <w:rPr>
          <w:sz w:val="27"/>
          <w:rtl/>
          <w:lang w:bidi="ar-IQ"/>
        </w:rPr>
        <w:t xml:space="preserve"> </w:t>
      </w:r>
      <w:r w:rsidRPr="003444A6">
        <w:rPr>
          <w:rFonts w:hint="cs"/>
          <w:sz w:val="27"/>
          <w:rtl/>
          <w:lang w:bidi="ar-IQ"/>
        </w:rPr>
        <w:t>أيضا</w:t>
      </w:r>
      <w:r w:rsidR="00EF358D" w:rsidRPr="003444A6">
        <w:rPr>
          <w:rFonts w:hint="cs"/>
          <w:sz w:val="27"/>
          <w:rtl/>
          <w:lang w:bidi="ar-IQ"/>
        </w:rPr>
        <w:t>ً</w:t>
      </w:r>
      <w:r w:rsidRPr="003444A6">
        <w:rPr>
          <w:sz w:val="27"/>
          <w:rtl/>
          <w:lang w:bidi="ar-IQ"/>
        </w:rPr>
        <w:t xml:space="preserve"> </w:t>
      </w:r>
      <w:r w:rsidRPr="003444A6">
        <w:rPr>
          <w:rFonts w:hint="cs"/>
          <w:sz w:val="27"/>
          <w:rtl/>
          <w:lang w:bidi="ar-IQ"/>
        </w:rPr>
        <w:t>ب</w:t>
      </w:r>
      <w:r w:rsidR="00EF358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تجل</w:t>
      </w:r>
      <w:r w:rsidR="00EF358D" w:rsidRPr="003444A6">
        <w:rPr>
          <w:rFonts w:hint="cs"/>
          <w:sz w:val="27"/>
          <w:rtl/>
          <w:lang w:bidi="ar-IQ"/>
        </w:rPr>
        <w:t>ِّ</w:t>
      </w:r>
      <w:r w:rsidRPr="003444A6">
        <w:rPr>
          <w:rFonts w:hint="cs"/>
          <w:sz w:val="27"/>
          <w:rtl/>
          <w:lang w:bidi="ar-IQ"/>
        </w:rPr>
        <w:t>يات</w:t>
      </w:r>
      <w:r w:rsidRPr="003444A6">
        <w:rPr>
          <w:sz w:val="27"/>
          <w:rtl/>
          <w:lang w:bidi="ar-IQ"/>
        </w:rPr>
        <w:t xml:space="preserve"> </w:t>
      </w:r>
      <w:r w:rsidRPr="003444A6">
        <w:rPr>
          <w:rFonts w:hint="cs"/>
          <w:sz w:val="27"/>
          <w:rtl/>
          <w:lang w:bidi="ar-IQ"/>
        </w:rPr>
        <w:t>إلهي</w:t>
      </w:r>
      <w:r w:rsidR="00EF358D" w:rsidRPr="003444A6">
        <w:rPr>
          <w:rFonts w:hint="cs"/>
          <w:sz w:val="27"/>
          <w:rtl/>
          <w:lang w:bidi="ar-IQ"/>
        </w:rPr>
        <w:t>ّ</w:t>
      </w:r>
      <w:r w:rsidRPr="003444A6">
        <w:rPr>
          <w:rFonts w:hint="cs"/>
          <w:sz w:val="27"/>
          <w:rtl/>
          <w:lang w:bidi="ar-IQ"/>
        </w:rPr>
        <w:t>ة</w:t>
      </w:r>
      <w:r w:rsidRPr="003444A6">
        <w:rPr>
          <w:sz w:val="27"/>
          <w:rtl/>
          <w:lang w:bidi="ar-IQ"/>
        </w:rPr>
        <w:t>؟</w:t>
      </w:r>
      <w:r w:rsidR="00EF358D" w:rsidRPr="003444A6">
        <w:rPr>
          <w:rFonts w:hint="cs"/>
          <w:sz w:val="27"/>
          <w:rtl/>
          <w:lang w:bidi="ar-IQ"/>
        </w:rPr>
        <w:t>!</w:t>
      </w:r>
    </w:p>
    <w:p w:rsidR="002977C6" w:rsidRPr="003444A6" w:rsidRDefault="00EF358D" w:rsidP="00EF358D">
      <w:pPr>
        <w:rPr>
          <w:sz w:val="27"/>
          <w:rtl/>
          <w:lang w:bidi="ar-IQ"/>
        </w:rPr>
      </w:pPr>
      <w:r w:rsidRPr="003444A6">
        <w:rPr>
          <w:rFonts w:hint="cs"/>
          <w:sz w:val="27"/>
          <w:rtl/>
          <w:lang w:bidi="ar-IQ"/>
        </w:rPr>
        <w:t>و</w:t>
      </w:r>
      <w:r w:rsidR="002977C6" w:rsidRPr="003444A6">
        <w:rPr>
          <w:rFonts w:hint="cs"/>
          <w:sz w:val="27"/>
          <w:rtl/>
          <w:lang w:bidi="ar-IQ"/>
        </w:rPr>
        <w:t>تجدر</w:t>
      </w:r>
      <w:r w:rsidR="002977C6" w:rsidRPr="003444A6">
        <w:rPr>
          <w:sz w:val="27"/>
          <w:rtl/>
          <w:lang w:bidi="ar-IQ"/>
        </w:rPr>
        <w:t xml:space="preserve"> </w:t>
      </w:r>
      <w:r w:rsidR="002977C6" w:rsidRPr="003444A6">
        <w:rPr>
          <w:rFonts w:hint="cs"/>
          <w:sz w:val="27"/>
          <w:rtl/>
          <w:lang w:bidi="ar-IQ"/>
        </w:rPr>
        <w:t>الإشارة</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لم</w:t>
      </w:r>
      <w:r w:rsidR="002977C6" w:rsidRPr="003444A6">
        <w:rPr>
          <w:sz w:val="27"/>
          <w:rtl/>
          <w:lang w:bidi="ar-IQ"/>
        </w:rPr>
        <w:t xml:space="preserve"> </w:t>
      </w:r>
      <w:r w:rsidR="002977C6" w:rsidRPr="003444A6">
        <w:rPr>
          <w:rFonts w:hint="cs"/>
          <w:sz w:val="27"/>
          <w:rtl/>
          <w:lang w:bidi="ar-IQ"/>
        </w:rPr>
        <w:t>يحد</w:t>
      </w:r>
      <w:r w:rsidRPr="003444A6">
        <w:rPr>
          <w:rFonts w:hint="cs"/>
          <w:sz w:val="27"/>
          <w:rtl/>
          <w:lang w:bidi="ar-IQ"/>
        </w:rPr>
        <w:t>ِّ</w:t>
      </w:r>
      <w:r w:rsidR="002977C6" w:rsidRPr="003444A6">
        <w:rPr>
          <w:rFonts w:hint="cs"/>
          <w:sz w:val="27"/>
          <w:rtl/>
          <w:lang w:bidi="ar-IQ"/>
        </w:rPr>
        <w:t>د</w:t>
      </w:r>
      <w:r w:rsidR="002977C6" w:rsidRPr="003444A6">
        <w:rPr>
          <w:sz w:val="27"/>
          <w:rtl/>
          <w:lang w:bidi="ar-IQ"/>
        </w:rPr>
        <w:t xml:space="preserve"> </w:t>
      </w:r>
      <w:r w:rsidR="002977C6" w:rsidRPr="003444A6">
        <w:rPr>
          <w:rFonts w:hint="cs"/>
          <w:sz w:val="27"/>
          <w:rtl/>
          <w:lang w:bidi="ar-IQ"/>
        </w:rPr>
        <w:t>بقوله</w:t>
      </w:r>
      <w:r w:rsidRPr="003444A6">
        <w:rPr>
          <w:rFonts w:hint="cs"/>
          <w:sz w:val="27"/>
          <w:rtl/>
          <w:lang w:bidi="ar-IQ"/>
        </w:rPr>
        <w:t>:</w:t>
      </w:r>
      <w:r w:rsidR="002977C6" w:rsidRPr="003444A6">
        <w:rPr>
          <w:sz w:val="27"/>
          <w:rtl/>
          <w:lang w:bidi="ar-IQ"/>
        </w:rPr>
        <w:t xml:space="preserve"> </w:t>
      </w:r>
      <w:r w:rsidRPr="003444A6">
        <w:rPr>
          <w:rFonts w:hint="cs"/>
          <w:sz w:val="27"/>
          <w:rtl/>
          <w:lang w:bidi="ar-IQ"/>
        </w:rPr>
        <w:t>إ</w:t>
      </w:r>
      <w:r w:rsidR="002977C6" w:rsidRPr="003444A6">
        <w:rPr>
          <w:rFonts w:hint="cs"/>
          <w:sz w:val="27"/>
          <w:rtl/>
          <w:lang w:bidi="ar-IQ"/>
        </w:rPr>
        <w:t>ن</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المراد</w:t>
      </w:r>
      <w:r w:rsidR="002977C6" w:rsidRPr="003444A6">
        <w:rPr>
          <w:sz w:val="27"/>
          <w:rtl/>
          <w:lang w:bidi="ar-IQ"/>
        </w:rPr>
        <w:t xml:space="preserve"> </w:t>
      </w:r>
      <w:r w:rsidR="002977C6" w:rsidRPr="003444A6">
        <w:rPr>
          <w:rFonts w:hint="cs"/>
          <w:sz w:val="27"/>
          <w:rtl/>
          <w:lang w:bidi="ar-IQ"/>
        </w:rPr>
        <w:t>بالتجل</w:t>
      </w:r>
      <w:r w:rsidRPr="003444A6">
        <w:rPr>
          <w:rFonts w:hint="cs"/>
          <w:sz w:val="27"/>
          <w:rtl/>
          <w:lang w:bidi="ar-IQ"/>
        </w:rPr>
        <w:t>ِّ</w:t>
      </w:r>
      <w:r w:rsidR="002977C6" w:rsidRPr="003444A6">
        <w:rPr>
          <w:rFonts w:hint="cs"/>
          <w:sz w:val="27"/>
          <w:rtl/>
          <w:lang w:bidi="ar-IQ"/>
        </w:rPr>
        <w:t>يات</w:t>
      </w:r>
      <w:r w:rsidR="002977C6" w:rsidRPr="003444A6">
        <w:rPr>
          <w:sz w:val="27"/>
          <w:rtl/>
          <w:lang w:bidi="ar-IQ"/>
        </w:rPr>
        <w:t xml:space="preserve"> </w:t>
      </w:r>
      <w:r w:rsidR="002977C6" w:rsidRPr="003444A6">
        <w:rPr>
          <w:rFonts w:hint="cs"/>
          <w:sz w:val="27"/>
          <w:rtl/>
          <w:lang w:bidi="ar-IQ"/>
        </w:rPr>
        <w:t>الإلهية</w:t>
      </w:r>
      <w:r w:rsidR="002977C6" w:rsidRPr="003444A6">
        <w:rPr>
          <w:sz w:val="27"/>
          <w:rtl/>
          <w:lang w:bidi="ar-IQ"/>
        </w:rPr>
        <w:t xml:space="preserve"> </w:t>
      </w:r>
      <w:r w:rsidR="002977C6" w:rsidRPr="003444A6">
        <w:rPr>
          <w:rFonts w:hint="cs"/>
          <w:sz w:val="27"/>
          <w:rtl/>
          <w:lang w:bidi="ar-IQ"/>
        </w:rPr>
        <w:t>التجل</w:t>
      </w:r>
      <w:r w:rsidRPr="003444A6">
        <w:rPr>
          <w:rFonts w:hint="cs"/>
          <w:sz w:val="27"/>
          <w:rtl/>
          <w:lang w:bidi="ar-IQ"/>
        </w:rPr>
        <w:t>ِّ</w:t>
      </w:r>
      <w:r w:rsidR="002977C6" w:rsidRPr="003444A6">
        <w:rPr>
          <w:rFonts w:hint="cs"/>
          <w:sz w:val="27"/>
          <w:rtl/>
          <w:lang w:bidi="ar-IQ"/>
        </w:rPr>
        <w:t>يات</w:t>
      </w:r>
      <w:r w:rsidR="002977C6" w:rsidRPr="003444A6">
        <w:rPr>
          <w:sz w:val="27"/>
          <w:rtl/>
          <w:lang w:bidi="ar-IQ"/>
        </w:rPr>
        <w:t xml:space="preserve"> </w:t>
      </w:r>
      <w:r w:rsidR="002977C6" w:rsidRPr="003444A6">
        <w:rPr>
          <w:rFonts w:hint="cs"/>
          <w:sz w:val="27"/>
          <w:rtl/>
          <w:lang w:bidi="ar-IQ"/>
        </w:rPr>
        <w:t>التكوينية</w:t>
      </w:r>
      <w:r w:rsidR="002977C6" w:rsidRPr="003444A6">
        <w:rPr>
          <w:sz w:val="27"/>
          <w:rtl/>
          <w:lang w:bidi="ar-IQ"/>
        </w:rPr>
        <w:t xml:space="preserve">، </w:t>
      </w:r>
      <w:r w:rsidR="002977C6" w:rsidRPr="003444A6">
        <w:rPr>
          <w:rFonts w:hint="cs"/>
          <w:sz w:val="27"/>
          <w:rtl/>
          <w:lang w:bidi="ar-IQ"/>
        </w:rPr>
        <w:t>وفي</w:t>
      </w:r>
      <w:r w:rsidR="002977C6" w:rsidRPr="003444A6">
        <w:rPr>
          <w:sz w:val="27"/>
          <w:rtl/>
          <w:lang w:bidi="ar-IQ"/>
        </w:rPr>
        <w:t xml:space="preserve"> </w:t>
      </w:r>
      <w:r w:rsidR="002977C6" w:rsidRPr="003444A6">
        <w:rPr>
          <w:rFonts w:hint="cs"/>
          <w:sz w:val="27"/>
          <w:rtl/>
          <w:lang w:bidi="ar-IQ"/>
        </w:rPr>
        <w:t>تلك</w:t>
      </w:r>
      <w:r w:rsidR="002977C6" w:rsidRPr="003444A6">
        <w:rPr>
          <w:sz w:val="27"/>
          <w:rtl/>
          <w:lang w:bidi="ar-IQ"/>
        </w:rPr>
        <w:t xml:space="preserve"> </w:t>
      </w:r>
      <w:r w:rsidR="002977C6" w:rsidRPr="003444A6">
        <w:rPr>
          <w:rFonts w:hint="cs"/>
          <w:sz w:val="27"/>
          <w:rtl/>
          <w:lang w:bidi="ar-IQ"/>
        </w:rPr>
        <w:t>الحالة</w:t>
      </w:r>
      <w:r w:rsidR="002977C6" w:rsidRPr="003444A6">
        <w:rPr>
          <w:sz w:val="27"/>
          <w:rtl/>
          <w:lang w:bidi="ar-IQ"/>
        </w:rPr>
        <w:t xml:space="preserve"> </w:t>
      </w:r>
      <w:r w:rsidR="002977C6" w:rsidRPr="003444A6">
        <w:rPr>
          <w:rFonts w:hint="cs"/>
          <w:sz w:val="27"/>
          <w:rtl/>
          <w:lang w:bidi="ar-IQ"/>
        </w:rPr>
        <w:t>سيصبح</w:t>
      </w:r>
      <w:r w:rsidR="002977C6" w:rsidRPr="003444A6">
        <w:rPr>
          <w:sz w:val="27"/>
          <w:rtl/>
          <w:lang w:bidi="ar-IQ"/>
        </w:rPr>
        <w:t xml:space="preserve"> </w:t>
      </w:r>
      <w:r w:rsidR="002977C6" w:rsidRPr="003444A6">
        <w:rPr>
          <w:rFonts w:hint="cs"/>
          <w:sz w:val="27"/>
          <w:rtl/>
          <w:lang w:bidi="ar-IQ"/>
        </w:rPr>
        <w:t>الشيطان</w:t>
      </w:r>
      <w:r w:rsidR="002977C6" w:rsidRPr="003444A6">
        <w:rPr>
          <w:sz w:val="27"/>
          <w:rtl/>
          <w:lang w:bidi="ar-IQ"/>
        </w:rPr>
        <w:t xml:space="preserve"> </w:t>
      </w:r>
      <w:r w:rsidR="002977C6" w:rsidRPr="003444A6">
        <w:rPr>
          <w:rFonts w:hint="cs"/>
          <w:sz w:val="27"/>
          <w:rtl/>
          <w:lang w:bidi="ar-IQ"/>
        </w:rPr>
        <w:t>وجميع</w:t>
      </w:r>
      <w:r w:rsidR="002977C6" w:rsidRPr="003444A6">
        <w:rPr>
          <w:sz w:val="27"/>
          <w:rtl/>
          <w:lang w:bidi="ar-IQ"/>
        </w:rPr>
        <w:t xml:space="preserve"> </w:t>
      </w:r>
      <w:r w:rsidR="002977C6" w:rsidRPr="003444A6">
        <w:rPr>
          <w:rFonts w:hint="cs"/>
          <w:sz w:val="27"/>
          <w:rtl/>
          <w:lang w:bidi="ar-IQ"/>
        </w:rPr>
        <w:t>أنواع</w:t>
      </w:r>
      <w:r w:rsidR="002977C6" w:rsidRPr="003444A6">
        <w:rPr>
          <w:sz w:val="27"/>
          <w:rtl/>
          <w:lang w:bidi="ar-IQ"/>
        </w:rPr>
        <w:t xml:space="preserve"> </w:t>
      </w:r>
      <w:r w:rsidR="002977C6" w:rsidRPr="003444A6">
        <w:rPr>
          <w:rFonts w:hint="cs"/>
          <w:sz w:val="27"/>
          <w:rtl/>
          <w:lang w:bidi="ar-IQ"/>
        </w:rPr>
        <w:t>الوثنية</w:t>
      </w:r>
      <w:r w:rsidR="002977C6" w:rsidRPr="003444A6">
        <w:rPr>
          <w:sz w:val="27"/>
          <w:rtl/>
          <w:lang w:bidi="ar-IQ"/>
        </w:rPr>
        <w:t xml:space="preserve"> </w:t>
      </w:r>
      <w:r w:rsidR="002977C6" w:rsidRPr="003444A6">
        <w:rPr>
          <w:rFonts w:hint="cs"/>
          <w:sz w:val="27"/>
          <w:rtl/>
          <w:lang w:bidi="ar-IQ"/>
        </w:rPr>
        <w:t>وعبادة</w:t>
      </w:r>
      <w:r w:rsidR="002977C6" w:rsidRPr="003444A6">
        <w:rPr>
          <w:sz w:val="27"/>
          <w:rtl/>
          <w:lang w:bidi="ar-IQ"/>
        </w:rPr>
        <w:t xml:space="preserve"> </w:t>
      </w:r>
      <w:r w:rsidR="002977C6" w:rsidRPr="003444A6">
        <w:rPr>
          <w:rFonts w:hint="cs"/>
          <w:sz w:val="27"/>
          <w:rtl/>
          <w:lang w:bidi="ar-IQ"/>
        </w:rPr>
        <w:t>الشيطان</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التجليات</w:t>
      </w:r>
      <w:r w:rsidR="002977C6" w:rsidRPr="003444A6">
        <w:rPr>
          <w:sz w:val="27"/>
          <w:rtl/>
          <w:lang w:bidi="ar-IQ"/>
        </w:rPr>
        <w:t xml:space="preserve"> </w:t>
      </w:r>
      <w:r w:rsidR="002977C6" w:rsidRPr="003444A6">
        <w:rPr>
          <w:rFonts w:hint="cs"/>
          <w:sz w:val="27"/>
          <w:rtl/>
          <w:lang w:bidi="ar-IQ"/>
        </w:rPr>
        <w:t>التكوينية</w:t>
      </w:r>
      <w:r w:rsidR="002977C6" w:rsidRPr="003444A6">
        <w:rPr>
          <w:sz w:val="27"/>
          <w:rtl/>
          <w:lang w:bidi="ar-IQ"/>
        </w:rPr>
        <w:t xml:space="preserve"> </w:t>
      </w:r>
      <w:r w:rsidR="002977C6" w:rsidRPr="003444A6">
        <w:rPr>
          <w:rFonts w:hint="cs"/>
          <w:sz w:val="27"/>
          <w:rtl/>
          <w:lang w:bidi="ar-IQ"/>
        </w:rPr>
        <w:t>لله</w:t>
      </w:r>
      <w:r w:rsidR="002977C6" w:rsidRPr="003444A6">
        <w:rPr>
          <w:sz w:val="27"/>
          <w:rtl/>
          <w:lang w:bidi="ar-IQ"/>
        </w:rPr>
        <w:t xml:space="preserve"> </w:t>
      </w:r>
      <w:r w:rsidR="002977C6" w:rsidRPr="003444A6">
        <w:rPr>
          <w:rFonts w:hint="cs"/>
          <w:sz w:val="27"/>
          <w:rtl/>
          <w:lang w:bidi="ar-IQ"/>
        </w:rPr>
        <w:t>تعالى</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الأخرى</w:t>
      </w:r>
      <w:r w:rsidR="002977C6" w:rsidRPr="003444A6">
        <w:rPr>
          <w:sz w:val="27"/>
          <w:rtl/>
          <w:lang w:bidi="ar-IQ"/>
        </w:rPr>
        <w:t xml:space="preserve">، </w:t>
      </w:r>
      <w:r w:rsidR="002977C6" w:rsidRPr="003444A6">
        <w:rPr>
          <w:rFonts w:hint="cs"/>
          <w:sz w:val="27"/>
          <w:rtl/>
          <w:lang w:bidi="ar-IQ"/>
        </w:rPr>
        <w:t>ولكن</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نستنتج</w:t>
      </w:r>
      <w:r w:rsidR="002977C6" w:rsidRPr="003444A6">
        <w:rPr>
          <w:sz w:val="27"/>
          <w:rtl/>
          <w:lang w:bidi="ar-IQ"/>
        </w:rPr>
        <w:t xml:space="preserve"> </w:t>
      </w:r>
      <w:r w:rsidR="002977C6" w:rsidRPr="003444A6">
        <w:rPr>
          <w:rFonts w:hint="cs"/>
          <w:sz w:val="27"/>
          <w:rtl/>
          <w:lang w:bidi="ar-IQ"/>
        </w:rPr>
        <w:t>منها</w:t>
      </w:r>
      <w:r w:rsidR="002977C6" w:rsidRPr="003444A6">
        <w:rPr>
          <w:sz w:val="27"/>
          <w:rtl/>
          <w:lang w:bidi="ar-IQ"/>
        </w:rPr>
        <w:t xml:space="preserve"> </w:t>
      </w:r>
      <w:r w:rsidR="002977C6" w:rsidRPr="003444A6">
        <w:rPr>
          <w:rFonts w:hint="cs"/>
          <w:sz w:val="27"/>
          <w:rtl/>
          <w:lang w:bidi="ar-IQ"/>
        </w:rPr>
        <w:t>التجليات</w:t>
      </w:r>
      <w:r w:rsidR="002977C6" w:rsidRPr="003444A6">
        <w:rPr>
          <w:sz w:val="27"/>
          <w:rtl/>
          <w:lang w:bidi="ar-IQ"/>
        </w:rPr>
        <w:t xml:space="preserve"> </w:t>
      </w:r>
      <w:r w:rsidR="002977C6" w:rsidRPr="003444A6">
        <w:rPr>
          <w:rFonts w:hint="cs"/>
          <w:sz w:val="27"/>
          <w:rtl/>
          <w:lang w:bidi="ar-IQ"/>
        </w:rPr>
        <w:t>التشريعية</w:t>
      </w:r>
      <w:r w:rsidR="002977C6" w:rsidRPr="003444A6">
        <w:rPr>
          <w:sz w:val="27"/>
          <w:rtl/>
          <w:lang w:bidi="ar-IQ"/>
        </w:rPr>
        <w:t xml:space="preserve"> </w:t>
      </w:r>
      <w:r w:rsidR="002977C6" w:rsidRPr="003444A6">
        <w:rPr>
          <w:rFonts w:hint="cs"/>
          <w:sz w:val="27"/>
          <w:rtl/>
          <w:lang w:bidi="ar-IQ"/>
        </w:rPr>
        <w:t>بأي</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شكل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الأشكال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ولا</w:t>
      </w:r>
      <w:r w:rsidR="002977C6" w:rsidRPr="003444A6">
        <w:rPr>
          <w:sz w:val="27"/>
          <w:rtl/>
          <w:lang w:bidi="ar-IQ"/>
        </w:rPr>
        <w:t xml:space="preserve"> </w:t>
      </w:r>
      <w:r w:rsidR="002977C6" w:rsidRPr="003444A6">
        <w:rPr>
          <w:rFonts w:hint="cs"/>
          <w:sz w:val="27"/>
          <w:rtl/>
          <w:lang w:bidi="ar-IQ"/>
        </w:rPr>
        <w:t>الإقرار</w:t>
      </w:r>
      <w:r w:rsidR="002977C6" w:rsidRPr="003444A6">
        <w:rPr>
          <w:sz w:val="27"/>
          <w:rtl/>
          <w:lang w:bidi="ar-IQ"/>
        </w:rPr>
        <w:t xml:space="preserve"> </w:t>
      </w:r>
      <w:r w:rsidR="002977C6" w:rsidRPr="003444A6">
        <w:rPr>
          <w:rFonts w:hint="cs"/>
          <w:sz w:val="27"/>
          <w:rtl/>
          <w:lang w:bidi="ar-IQ"/>
        </w:rPr>
        <w:t>بمصداقية</w:t>
      </w:r>
      <w:r w:rsidR="002977C6" w:rsidRPr="003444A6">
        <w:rPr>
          <w:sz w:val="27"/>
          <w:rtl/>
          <w:lang w:bidi="ar-IQ"/>
        </w:rPr>
        <w:t xml:space="preserve"> </w:t>
      </w:r>
      <w:r w:rsidR="002977C6" w:rsidRPr="003444A6">
        <w:rPr>
          <w:rFonts w:hint="cs"/>
          <w:sz w:val="27"/>
          <w:rtl/>
          <w:lang w:bidi="ar-IQ"/>
        </w:rPr>
        <w:t>الأديان</w:t>
      </w:r>
      <w:r w:rsidR="002977C6" w:rsidRPr="003444A6">
        <w:rPr>
          <w:sz w:val="27"/>
          <w:rtl/>
          <w:lang w:bidi="ar-IQ"/>
        </w:rPr>
        <w:t xml:space="preserve"> </w:t>
      </w:r>
      <w:r w:rsidR="002977C6" w:rsidRPr="003444A6">
        <w:rPr>
          <w:rFonts w:hint="cs"/>
          <w:sz w:val="27"/>
          <w:rtl/>
          <w:lang w:bidi="ar-IQ"/>
        </w:rPr>
        <w:t>الموضوعة</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قبل</w:t>
      </w:r>
      <w:r w:rsidR="002977C6" w:rsidRPr="003444A6">
        <w:rPr>
          <w:sz w:val="27"/>
          <w:rtl/>
          <w:lang w:bidi="ar-IQ"/>
        </w:rPr>
        <w:t xml:space="preserve"> </w:t>
      </w:r>
      <w:r w:rsidR="002977C6" w:rsidRPr="003444A6">
        <w:rPr>
          <w:rFonts w:hint="cs"/>
          <w:sz w:val="27"/>
          <w:rtl/>
          <w:lang w:bidi="ar-IQ"/>
        </w:rPr>
        <w:t>الإنسان</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والاعتراف</w:t>
      </w:r>
      <w:r w:rsidR="002977C6" w:rsidRPr="003444A6">
        <w:rPr>
          <w:sz w:val="27"/>
          <w:rtl/>
          <w:lang w:bidi="ar-IQ"/>
        </w:rPr>
        <w:t xml:space="preserve"> </w:t>
      </w:r>
      <w:r w:rsidR="002977C6" w:rsidRPr="003444A6">
        <w:rPr>
          <w:rFonts w:hint="cs"/>
          <w:sz w:val="27"/>
          <w:rtl/>
          <w:lang w:bidi="ar-IQ"/>
        </w:rPr>
        <w:t>لها</w:t>
      </w:r>
      <w:r w:rsidR="002977C6" w:rsidRPr="003444A6">
        <w:rPr>
          <w:sz w:val="27"/>
          <w:rtl/>
          <w:lang w:bidi="ar-IQ"/>
        </w:rPr>
        <w:t xml:space="preserve"> </w:t>
      </w:r>
      <w:r w:rsidR="002977C6" w:rsidRPr="003444A6">
        <w:rPr>
          <w:rFonts w:hint="cs"/>
          <w:sz w:val="27"/>
          <w:rtl/>
          <w:lang w:bidi="ar-IQ"/>
        </w:rPr>
        <w:t>بالدور</w:t>
      </w:r>
      <w:r w:rsidR="002977C6" w:rsidRPr="003444A6">
        <w:rPr>
          <w:sz w:val="27"/>
          <w:rtl/>
          <w:lang w:bidi="ar-IQ"/>
        </w:rPr>
        <w:t xml:space="preserve"> </w:t>
      </w:r>
      <w:r w:rsidR="002977C6" w:rsidRPr="003444A6">
        <w:rPr>
          <w:rFonts w:hint="cs"/>
          <w:sz w:val="27"/>
          <w:rtl/>
          <w:lang w:bidi="ar-IQ"/>
        </w:rPr>
        <w:t>الإرشادي</w:t>
      </w:r>
      <w:r w:rsidR="002977C6" w:rsidRPr="003444A6">
        <w:rPr>
          <w:sz w:val="27"/>
          <w:rtl/>
          <w:lang w:bidi="ar-IQ"/>
        </w:rPr>
        <w:t xml:space="preserve">. </w:t>
      </w:r>
      <w:r w:rsidR="002977C6" w:rsidRPr="003444A6">
        <w:rPr>
          <w:rFonts w:hint="cs"/>
          <w:sz w:val="27"/>
          <w:rtl/>
          <w:lang w:bidi="ar-IQ"/>
        </w:rPr>
        <w:t>ولو</w:t>
      </w:r>
      <w:r w:rsidR="002977C6" w:rsidRPr="003444A6">
        <w:rPr>
          <w:sz w:val="27"/>
          <w:rtl/>
          <w:lang w:bidi="ar-IQ"/>
        </w:rPr>
        <w:t xml:space="preserve"> </w:t>
      </w:r>
      <w:r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راجع</w:t>
      </w:r>
      <w:r w:rsidR="002977C6" w:rsidRPr="003444A6">
        <w:rPr>
          <w:sz w:val="27"/>
          <w:rtl/>
          <w:lang w:bidi="ar-IQ"/>
        </w:rPr>
        <w:t xml:space="preserve"> </w:t>
      </w:r>
      <w:r w:rsidR="002977C6" w:rsidRPr="003444A6">
        <w:rPr>
          <w:rFonts w:hint="cs"/>
          <w:sz w:val="27"/>
          <w:rtl/>
          <w:lang w:bidi="ar-IQ"/>
        </w:rPr>
        <w:t>المصادر</w:t>
      </w:r>
      <w:r w:rsidR="002977C6" w:rsidRPr="003444A6">
        <w:rPr>
          <w:sz w:val="27"/>
          <w:rtl/>
          <w:lang w:bidi="ar-IQ"/>
        </w:rPr>
        <w:t xml:space="preserve"> </w:t>
      </w:r>
      <w:proofErr w:type="spellStart"/>
      <w:r w:rsidR="002977C6" w:rsidRPr="003444A6">
        <w:rPr>
          <w:rFonts w:hint="cs"/>
          <w:sz w:val="27"/>
          <w:rtl/>
          <w:lang w:bidi="ar-IQ"/>
        </w:rPr>
        <w:t>العرفانية</w:t>
      </w:r>
      <w:proofErr w:type="spellEnd"/>
      <w:r w:rsidR="002977C6" w:rsidRPr="003444A6">
        <w:rPr>
          <w:sz w:val="27"/>
          <w:rtl/>
          <w:lang w:bidi="ar-IQ"/>
        </w:rPr>
        <w:t xml:space="preserve"> </w:t>
      </w:r>
      <w:r w:rsidR="002977C6" w:rsidRPr="003444A6">
        <w:rPr>
          <w:rFonts w:hint="cs"/>
          <w:sz w:val="27"/>
          <w:rtl/>
          <w:lang w:bidi="ar-IQ"/>
        </w:rPr>
        <w:t>بدق</w:t>
      </w:r>
      <w:r w:rsidRPr="003444A6">
        <w:rPr>
          <w:rFonts w:hint="cs"/>
          <w:sz w:val="27"/>
          <w:rtl/>
          <w:lang w:bidi="ar-IQ"/>
        </w:rPr>
        <w:t>ّ</w:t>
      </w:r>
      <w:r w:rsidR="002977C6" w:rsidRPr="003444A6">
        <w:rPr>
          <w:rFonts w:hint="cs"/>
          <w:sz w:val="27"/>
          <w:rtl/>
          <w:lang w:bidi="ar-IQ"/>
        </w:rPr>
        <w:t>ة</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لعلم</w:t>
      </w:r>
      <w:r w:rsidR="002977C6" w:rsidRPr="003444A6">
        <w:rPr>
          <w:sz w:val="27"/>
          <w:rtl/>
          <w:lang w:bidi="ar-IQ"/>
        </w:rPr>
        <w:t xml:space="preserve"> </w:t>
      </w:r>
      <w:r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أي</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كشف</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شهود</w:t>
      </w:r>
      <w:r w:rsidR="002977C6" w:rsidRPr="003444A6">
        <w:rPr>
          <w:sz w:val="27"/>
          <w:rtl/>
          <w:lang w:bidi="ar-IQ"/>
        </w:rPr>
        <w:t xml:space="preserve"> </w:t>
      </w:r>
      <w:r w:rsidR="002977C6" w:rsidRPr="003444A6">
        <w:rPr>
          <w:rFonts w:hint="cs"/>
          <w:sz w:val="27"/>
          <w:rtl/>
          <w:lang w:bidi="ar-IQ"/>
        </w:rPr>
        <w:t>ليس</w:t>
      </w:r>
      <w:r w:rsidR="002977C6" w:rsidRPr="003444A6">
        <w:rPr>
          <w:sz w:val="27"/>
          <w:rtl/>
          <w:lang w:bidi="ar-IQ"/>
        </w:rPr>
        <w:t xml:space="preserve"> </w:t>
      </w:r>
      <w:r w:rsidR="002977C6" w:rsidRPr="003444A6">
        <w:rPr>
          <w:rFonts w:hint="cs"/>
          <w:sz w:val="27"/>
          <w:rtl/>
          <w:lang w:bidi="ar-IQ"/>
        </w:rPr>
        <w:t>بحجّة</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فالكثير</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proofErr w:type="spellStart"/>
      <w:r w:rsidR="002977C6" w:rsidRPr="003444A6">
        <w:rPr>
          <w:rFonts w:hint="cs"/>
          <w:sz w:val="27"/>
          <w:rtl/>
          <w:lang w:bidi="ar-IQ"/>
        </w:rPr>
        <w:t>المكاشفات</w:t>
      </w:r>
      <w:proofErr w:type="spellEnd"/>
      <w:r w:rsidR="002977C6" w:rsidRPr="003444A6">
        <w:rPr>
          <w:sz w:val="27"/>
          <w:rtl/>
          <w:lang w:bidi="ar-IQ"/>
        </w:rPr>
        <w:t xml:space="preserve"> </w:t>
      </w:r>
      <w:proofErr w:type="spellStart"/>
      <w:r w:rsidR="002977C6" w:rsidRPr="003444A6">
        <w:rPr>
          <w:rFonts w:hint="cs"/>
          <w:sz w:val="27"/>
          <w:rtl/>
          <w:lang w:bidi="ar-IQ"/>
        </w:rPr>
        <w:t>العرفانية</w:t>
      </w:r>
      <w:proofErr w:type="spellEnd"/>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وليدة</w:t>
      </w:r>
      <w:r w:rsidR="002977C6" w:rsidRPr="003444A6">
        <w:rPr>
          <w:sz w:val="27"/>
          <w:rtl/>
          <w:lang w:bidi="ar-IQ"/>
        </w:rPr>
        <w:t xml:space="preserve"> </w:t>
      </w:r>
      <w:r w:rsidR="002977C6" w:rsidRPr="003444A6">
        <w:rPr>
          <w:rFonts w:hint="cs"/>
          <w:sz w:val="27"/>
          <w:rtl/>
          <w:lang w:bidi="ar-IQ"/>
        </w:rPr>
        <w:t>الأفكار</w:t>
      </w:r>
      <w:r w:rsidR="002977C6" w:rsidRPr="003444A6">
        <w:rPr>
          <w:sz w:val="27"/>
          <w:rtl/>
          <w:lang w:bidi="ar-IQ"/>
        </w:rPr>
        <w:t xml:space="preserve"> </w:t>
      </w:r>
      <w:r w:rsidR="002977C6" w:rsidRPr="003444A6">
        <w:rPr>
          <w:rFonts w:hint="cs"/>
          <w:sz w:val="27"/>
          <w:rtl/>
          <w:lang w:bidi="ar-IQ"/>
        </w:rPr>
        <w:t>الشيطانية</w:t>
      </w:r>
      <w:r w:rsidR="002977C6" w:rsidRPr="003444A6">
        <w:rPr>
          <w:sz w:val="27"/>
          <w:rtl/>
          <w:lang w:bidi="ar-IQ"/>
        </w:rPr>
        <w:t xml:space="preserve">. </w:t>
      </w:r>
      <w:r w:rsidR="002977C6" w:rsidRPr="003444A6">
        <w:rPr>
          <w:rFonts w:hint="cs"/>
          <w:sz w:val="27"/>
          <w:rtl/>
          <w:lang w:bidi="ar-IQ"/>
        </w:rPr>
        <w:t>وبناء</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ذلك</w:t>
      </w:r>
      <w:r w:rsidR="002977C6" w:rsidRPr="003444A6">
        <w:rPr>
          <w:sz w:val="27"/>
          <w:rtl/>
          <w:lang w:bidi="ar-IQ"/>
        </w:rPr>
        <w:t xml:space="preserve"> </w:t>
      </w:r>
      <w:r w:rsidR="002977C6" w:rsidRPr="003444A6">
        <w:rPr>
          <w:rFonts w:hint="cs"/>
          <w:sz w:val="27"/>
          <w:rtl/>
          <w:lang w:bidi="ar-IQ"/>
        </w:rPr>
        <w:t>يجب</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العرفاء</w:t>
      </w:r>
      <w:r w:rsidR="002977C6" w:rsidRPr="003444A6">
        <w:rPr>
          <w:sz w:val="27"/>
          <w:rtl/>
          <w:lang w:bidi="ar-IQ"/>
        </w:rPr>
        <w:t xml:space="preserve"> </w:t>
      </w:r>
      <w:r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يعرضوا</w:t>
      </w:r>
      <w:r w:rsidR="002977C6" w:rsidRPr="003444A6">
        <w:rPr>
          <w:sz w:val="27"/>
          <w:rtl/>
          <w:lang w:bidi="ar-IQ"/>
        </w:rPr>
        <w:t xml:space="preserve"> </w:t>
      </w:r>
      <w:r w:rsidR="002977C6" w:rsidRPr="003444A6">
        <w:rPr>
          <w:rFonts w:hint="cs"/>
          <w:sz w:val="27"/>
          <w:rtl/>
          <w:lang w:bidi="ar-IQ"/>
        </w:rPr>
        <w:t>شهودهم</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القرآن</w:t>
      </w:r>
      <w:r w:rsidR="002977C6" w:rsidRPr="003444A6">
        <w:rPr>
          <w:sz w:val="27"/>
          <w:rtl/>
          <w:lang w:bidi="ar-IQ"/>
        </w:rPr>
        <w:t xml:space="preserve"> </w:t>
      </w:r>
      <w:r w:rsidR="002977C6" w:rsidRPr="003444A6">
        <w:rPr>
          <w:rFonts w:hint="cs"/>
          <w:sz w:val="27"/>
          <w:rtl/>
          <w:lang w:bidi="ar-IQ"/>
        </w:rPr>
        <w:t>والعقل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للتمييز</w:t>
      </w:r>
      <w:r w:rsidR="002977C6" w:rsidRPr="003444A6">
        <w:rPr>
          <w:sz w:val="27"/>
          <w:rtl/>
          <w:lang w:bidi="ar-IQ"/>
        </w:rPr>
        <w:t xml:space="preserve"> </w:t>
      </w:r>
      <w:r w:rsidR="002977C6" w:rsidRPr="003444A6">
        <w:rPr>
          <w:rFonts w:hint="cs"/>
          <w:sz w:val="27"/>
          <w:rtl/>
          <w:lang w:bidi="ar-IQ"/>
        </w:rPr>
        <w:t>بين</w:t>
      </w:r>
      <w:r w:rsidR="002977C6" w:rsidRPr="003444A6">
        <w:rPr>
          <w:sz w:val="27"/>
          <w:rtl/>
          <w:lang w:bidi="ar-IQ"/>
        </w:rPr>
        <w:t xml:space="preserve"> </w:t>
      </w:r>
      <w:r w:rsidR="002977C6" w:rsidRPr="003444A6">
        <w:rPr>
          <w:rFonts w:hint="cs"/>
          <w:sz w:val="27"/>
          <w:rtl/>
          <w:lang w:bidi="ar-IQ"/>
        </w:rPr>
        <w:t>الكشف</w:t>
      </w:r>
      <w:r w:rsidR="002977C6" w:rsidRPr="003444A6">
        <w:rPr>
          <w:sz w:val="27"/>
          <w:rtl/>
          <w:lang w:bidi="ar-IQ"/>
        </w:rPr>
        <w:t xml:space="preserve"> </w:t>
      </w:r>
      <w:r w:rsidR="002977C6" w:rsidRPr="003444A6">
        <w:rPr>
          <w:rFonts w:hint="cs"/>
          <w:sz w:val="27"/>
          <w:rtl/>
          <w:lang w:bidi="ar-IQ"/>
        </w:rPr>
        <w:t>المت</w:t>
      </w:r>
      <w:r w:rsidRPr="003444A6">
        <w:rPr>
          <w:rFonts w:hint="cs"/>
          <w:sz w:val="27"/>
          <w:rtl/>
          <w:lang w:bidi="ar-IQ"/>
        </w:rPr>
        <w:t>َّ</w:t>
      </w:r>
      <w:r w:rsidR="002977C6" w:rsidRPr="003444A6">
        <w:rPr>
          <w:rFonts w:hint="cs"/>
          <w:sz w:val="27"/>
          <w:rtl/>
          <w:lang w:bidi="ar-IQ"/>
        </w:rPr>
        <w:t>صل</w:t>
      </w:r>
      <w:r w:rsidR="002977C6" w:rsidRPr="003444A6">
        <w:rPr>
          <w:sz w:val="27"/>
          <w:rtl/>
          <w:lang w:bidi="ar-IQ"/>
        </w:rPr>
        <w:t xml:space="preserve"> </w:t>
      </w:r>
      <w:r w:rsidR="002977C6" w:rsidRPr="003444A6">
        <w:rPr>
          <w:rFonts w:hint="cs"/>
          <w:sz w:val="27"/>
          <w:rtl/>
          <w:lang w:bidi="ar-IQ"/>
        </w:rPr>
        <w:t>والكشف</w:t>
      </w:r>
      <w:r w:rsidR="002977C6" w:rsidRPr="003444A6">
        <w:rPr>
          <w:sz w:val="27"/>
          <w:rtl/>
          <w:lang w:bidi="ar-IQ"/>
        </w:rPr>
        <w:t xml:space="preserve"> </w:t>
      </w:r>
      <w:r w:rsidR="002977C6" w:rsidRPr="003444A6">
        <w:rPr>
          <w:rFonts w:hint="cs"/>
          <w:sz w:val="27"/>
          <w:rtl/>
          <w:lang w:bidi="ar-IQ"/>
        </w:rPr>
        <w:t>المنفصل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لكي</w:t>
      </w:r>
      <w:r w:rsidR="002977C6" w:rsidRPr="003444A6">
        <w:rPr>
          <w:sz w:val="27"/>
          <w:rtl/>
          <w:lang w:bidi="ar-IQ"/>
        </w:rPr>
        <w:t xml:space="preserve"> </w:t>
      </w:r>
      <w:r w:rsidR="002977C6" w:rsidRPr="003444A6">
        <w:rPr>
          <w:rFonts w:hint="cs"/>
          <w:sz w:val="27"/>
          <w:rtl/>
          <w:lang w:bidi="ar-IQ"/>
        </w:rPr>
        <w:t>يقبلوا</w:t>
      </w:r>
      <w:r w:rsidR="002977C6" w:rsidRPr="003444A6">
        <w:rPr>
          <w:sz w:val="27"/>
          <w:rtl/>
          <w:lang w:bidi="ar-IQ"/>
        </w:rPr>
        <w:t xml:space="preserve"> </w:t>
      </w:r>
      <w:r w:rsidR="002977C6" w:rsidRPr="003444A6">
        <w:rPr>
          <w:rFonts w:hint="cs"/>
          <w:sz w:val="27"/>
          <w:rtl/>
          <w:lang w:bidi="ar-IQ"/>
        </w:rPr>
        <w:t>بها</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حالة</w:t>
      </w:r>
      <w:r w:rsidR="002977C6" w:rsidRPr="003444A6">
        <w:rPr>
          <w:sz w:val="27"/>
          <w:rtl/>
          <w:lang w:bidi="ar-IQ"/>
        </w:rPr>
        <w:t xml:space="preserve"> </w:t>
      </w:r>
      <w:r w:rsidR="002977C6" w:rsidRPr="003444A6">
        <w:rPr>
          <w:rFonts w:hint="cs"/>
          <w:sz w:val="27"/>
          <w:rtl/>
          <w:lang w:bidi="ar-IQ"/>
        </w:rPr>
        <w:t>التوافق</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يطرحوها</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غير</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الحالة</w:t>
      </w:r>
      <w:r w:rsidR="002977C6" w:rsidRPr="003444A6">
        <w:rPr>
          <w:sz w:val="27"/>
          <w:vertAlign w:val="superscript"/>
          <w:rtl/>
          <w:lang w:bidi="ar-IQ"/>
        </w:rPr>
        <w:t>(</w:t>
      </w:r>
      <w:r w:rsidR="002977C6" w:rsidRPr="003444A6">
        <w:rPr>
          <w:rStyle w:val="ac"/>
          <w:sz w:val="27"/>
          <w:rtl/>
          <w:lang w:bidi="ar-IQ"/>
        </w:rPr>
        <w:endnoteReference w:id="423"/>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الآخر</w:t>
      </w:r>
      <w:r w:rsidR="002977C6" w:rsidRPr="003444A6">
        <w:rPr>
          <w:sz w:val="27"/>
          <w:rtl/>
          <w:lang w:bidi="ar-IQ"/>
        </w:rPr>
        <w:t xml:space="preserve"> </w:t>
      </w:r>
      <w:r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التباين</w:t>
      </w:r>
      <w:r w:rsidR="002977C6" w:rsidRPr="003444A6">
        <w:rPr>
          <w:sz w:val="27"/>
          <w:rtl/>
          <w:lang w:bidi="ar-IQ"/>
        </w:rPr>
        <w:t xml:space="preserve"> </w:t>
      </w:r>
      <w:r w:rsidR="002977C6" w:rsidRPr="003444A6">
        <w:rPr>
          <w:rFonts w:hint="cs"/>
          <w:sz w:val="27"/>
          <w:rtl/>
          <w:lang w:bidi="ar-IQ"/>
        </w:rPr>
        <w:t>الباطني</w:t>
      </w:r>
      <w:r w:rsidR="002977C6" w:rsidRPr="003444A6">
        <w:rPr>
          <w:sz w:val="27"/>
          <w:rtl/>
          <w:lang w:bidi="ar-IQ"/>
        </w:rPr>
        <w:t xml:space="preserve"> </w:t>
      </w:r>
      <w:r w:rsidR="002977C6" w:rsidRPr="003444A6">
        <w:rPr>
          <w:rFonts w:hint="cs"/>
          <w:sz w:val="27"/>
          <w:rtl/>
          <w:lang w:bidi="ar-IQ"/>
        </w:rPr>
        <w:t>للأديان</w:t>
      </w:r>
      <w:r w:rsidR="002977C6" w:rsidRPr="003444A6">
        <w:rPr>
          <w:sz w:val="27"/>
          <w:rtl/>
          <w:lang w:bidi="ar-IQ"/>
        </w:rPr>
        <w:t xml:space="preserve"> </w:t>
      </w:r>
      <w:r w:rsidR="002977C6" w:rsidRPr="003444A6">
        <w:rPr>
          <w:rFonts w:hint="cs"/>
          <w:sz w:val="27"/>
          <w:rtl/>
          <w:lang w:bidi="ar-IQ"/>
        </w:rPr>
        <w:t>أقل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اختلافاتها</w:t>
      </w:r>
      <w:r w:rsidR="002977C6" w:rsidRPr="003444A6">
        <w:rPr>
          <w:sz w:val="27"/>
          <w:rtl/>
          <w:lang w:bidi="ar-IQ"/>
        </w:rPr>
        <w:t xml:space="preserve"> </w:t>
      </w:r>
      <w:r w:rsidR="002977C6" w:rsidRPr="003444A6">
        <w:rPr>
          <w:rFonts w:hint="cs"/>
          <w:sz w:val="27"/>
          <w:rtl/>
          <w:lang w:bidi="ar-IQ"/>
        </w:rPr>
        <w:t>الظاهرية</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w:t>
      </w:r>
      <w:r w:rsidRPr="003444A6">
        <w:rPr>
          <w:rFonts w:hint="cs"/>
          <w:sz w:val="27"/>
          <w:rtl/>
          <w:lang w:bidi="ar-IQ"/>
        </w:rPr>
        <w:t>إ</w:t>
      </w:r>
      <w:r w:rsidR="002977C6" w:rsidRPr="003444A6">
        <w:rPr>
          <w:rFonts w:hint="cs"/>
          <w:sz w:val="27"/>
          <w:rtl/>
          <w:lang w:bidi="ar-IQ"/>
        </w:rPr>
        <w:t>ن</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عدم</w:t>
      </w:r>
      <w:r w:rsidR="002977C6" w:rsidRPr="003444A6">
        <w:rPr>
          <w:sz w:val="27"/>
          <w:rtl/>
          <w:lang w:bidi="ar-IQ"/>
        </w:rPr>
        <w:t xml:space="preserve"> </w:t>
      </w:r>
      <w:r w:rsidR="002977C6" w:rsidRPr="003444A6">
        <w:rPr>
          <w:rFonts w:hint="cs"/>
          <w:sz w:val="27"/>
          <w:rtl/>
          <w:lang w:bidi="ar-IQ"/>
        </w:rPr>
        <w:t>الاكتراث</w:t>
      </w:r>
      <w:r w:rsidR="002977C6" w:rsidRPr="003444A6">
        <w:rPr>
          <w:sz w:val="27"/>
          <w:rtl/>
          <w:lang w:bidi="ar-IQ"/>
        </w:rPr>
        <w:t xml:space="preserve"> </w:t>
      </w:r>
      <w:r w:rsidR="002977C6" w:rsidRPr="003444A6">
        <w:rPr>
          <w:rFonts w:hint="cs"/>
          <w:sz w:val="27"/>
          <w:rtl/>
          <w:lang w:bidi="ar-IQ"/>
        </w:rPr>
        <w:t>للاختلافات</w:t>
      </w:r>
      <w:r w:rsidR="002977C6" w:rsidRPr="003444A6">
        <w:rPr>
          <w:sz w:val="27"/>
          <w:rtl/>
          <w:lang w:bidi="ar-IQ"/>
        </w:rPr>
        <w:t xml:space="preserve"> </w:t>
      </w:r>
      <w:r w:rsidR="002977C6" w:rsidRPr="003444A6">
        <w:rPr>
          <w:rFonts w:hint="cs"/>
          <w:sz w:val="27"/>
          <w:rtl/>
          <w:lang w:bidi="ar-IQ"/>
        </w:rPr>
        <w:t>الباطنية</w:t>
      </w:r>
      <w:r w:rsidR="002977C6" w:rsidRPr="003444A6">
        <w:rPr>
          <w:sz w:val="27"/>
          <w:rtl/>
          <w:lang w:bidi="ar-IQ"/>
        </w:rPr>
        <w:t xml:space="preserve"> </w:t>
      </w:r>
      <w:r w:rsidR="002977C6" w:rsidRPr="003444A6">
        <w:rPr>
          <w:rFonts w:hint="cs"/>
          <w:sz w:val="27"/>
          <w:rtl/>
          <w:lang w:bidi="ar-IQ"/>
        </w:rPr>
        <w:t>المهم</w:t>
      </w:r>
      <w:r w:rsidRPr="003444A6">
        <w:rPr>
          <w:rFonts w:hint="cs"/>
          <w:sz w:val="27"/>
          <w:rtl/>
          <w:lang w:bidi="ar-IQ"/>
        </w:rPr>
        <w:t>ّ</w:t>
      </w:r>
      <w:r w:rsidR="002977C6" w:rsidRPr="003444A6">
        <w:rPr>
          <w:rFonts w:hint="cs"/>
          <w:sz w:val="27"/>
          <w:rtl/>
          <w:lang w:bidi="ar-IQ"/>
        </w:rPr>
        <w:t>ة</w:t>
      </w:r>
      <w:r w:rsidR="002977C6" w:rsidRPr="003444A6">
        <w:rPr>
          <w:sz w:val="27"/>
          <w:rtl/>
          <w:lang w:bidi="ar-IQ"/>
        </w:rPr>
        <w:t xml:space="preserve"> </w:t>
      </w:r>
      <w:r w:rsidR="002977C6" w:rsidRPr="003444A6">
        <w:rPr>
          <w:rFonts w:hint="cs"/>
          <w:sz w:val="27"/>
          <w:rtl/>
          <w:lang w:bidi="ar-IQ"/>
        </w:rPr>
        <w:t>للأديان</w:t>
      </w:r>
      <w:r w:rsidR="002977C6" w:rsidRPr="003444A6">
        <w:rPr>
          <w:sz w:val="27"/>
          <w:rtl/>
          <w:lang w:bidi="ar-IQ"/>
        </w:rPr>
        <w:t xml:space="preserve"> </w:t>
      </w:r>
      <w:r w:rsidR="002977C6" w:rsidRPr="003444A6">
        <w:rPr>
          <w:rFonts w:hint="cs"/>
          <w:sz w:val="27"/>
          <w:rtl/>
          <w:lang w:bidi="ar-IQ"/>
        </w:rPr>
        <w:t>ليس</w:t>
      </w:r>
      <w:r w:rsidR="002977C6" w:rsidRPr="003444A6">
        <w:rPr>
          <w:sz w:val="27"/>
          <w:rtl/>
          <w:lang w:bidi="ar-IQ"/>
        </w:rPr>
        <w:t xml:space="preserve"> </w:t>
      </w:r>
      <w:r w:rsidR="002977C6" w:rsidRPr="003444A6">
        <w:rPr>
          <w:rFonts w:hint="cs"/>
          <w:sz w:val="27"/>
          <w:rtl/>
          <w:lang w:bidi="ar-IQ"/>
        </w:rPr>
        <w:t>دليلاً</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وحدة</w:t>
      </w:r>
      <w:r w:rsidR="002977C6" w:rsidRPr="003444A6">
        <w:rPr>
          <w:sz w:val="27"/>
          <w:rtl/>
          <w:lang w:bidi="ar-IQ"/>
        </w:rPr>
        <w:t xml:space="preserve"> </w:t>
      </w:r>
      <w:r w:rsidR="002977C6" w:rsidRPr="003444A6">
        <w:rPr>
          <w:rFonts w:hint="cs"/>
          <w:sz w:val="27"/>
          <w:rtl/>
          <w:lang w:bidi="ar-IQ"/>
        </w:rPr>
        <w:t>الأديان</w:t>
      </w:r>
      <w:r w:rsidR="002977C6" w:rsidRPr="003444A6">
        <w:rPr>
          <w:sz w:val="27"/>
          <w:rtl/>
          <w:lang w:bidi="ar-IQ"/>
        </w:rPr>
        <w:t xml:space="preserve">. </w:t>
      </w:r>
    </w:p>
    <w:p w:rsidR="002977C6" w:rsidRPr="003444A6" w:rsidRDefault="002977C6" w:rsidP="007E4D3B">
      <w:pPr>
        <w:pStyle w:val="31"/>
        <w:rPr>
          <w:color w:val="auto"/>
          <w:rtl/>
          <w:lang w:bidi="ar-IQ"/>
        </w:rPr>
      </w:pPr>
      <w:r w:rsidRPr="00FF0A8B">
        <w:rPr>
          <w:color w:val="auto"/>
          <w:rtl/>
          <w:lang w:bidi="ar-IQ"/>
        </w:rPr>
        <w:lastRenderedPageBreak/>
        <w:t>5</w:t>
      </w:r>
      <w:r w:rsidRPr="00FF0A8B">
        <w:rPr>
          <w:rFonts w:hint="cs"/>
          <w:color w:val="auto"/>
          <w:rtl/>
          <w:lang w:bidi="ar-IQ"/>
        </w:rPr>
        <w:t>ـ</w:t>
      </w:r>
      <w:r w:rsidRPr="00FF0A8B">
        <w:rPr>
          <w:color w:val="auto"/>
          <w:rtl/>
          <w:lang w:bidi="ar-IQ"/>
        </w:rPr>
        <w:t xml:space="preserve"> </w:t>
      </w:r>
      <w:r w:rsidRPr="00FF0A8B">
        <w:rPr>
          <w:rFonts w:hint="cs"/>
          <w:color w:val="auto"/>
          <w:rtl/>
          <w:lang w:bidi="ar-IQ"/>
        </w:rPr>
        <w:t>نظري</w:t>
      </w:r>
      <w:r w:rsidR="00EF358D" w:rsidRPr="00FF0A8B">
        <w:rPr>
          <w:rFonts w:hint="cs"/>
          <w:color w:val="auto"/>
          <w:rtl/>
          <w:lang w:bidi="ar-IQ"/>
        </w:rPr>
        <w:t>ّ</w:t>
      </w:r>
      <w:r w:rsidRPr="00FF0A8B">
        <w:rPr>
          <w:rFonts w:hint="cs"/>
          <w:color w:val="auto"/>
          <w:rtl/>
          <w:lang w:bidi="ar-IQ"/>
        </w:rPr>
        <w:t>ة</w:t>
      </w:r>
      <w:r w:rsidRPr="003444A6">
        <w:rPr>
          <w:color w:val="auto"/>
          <w:rtl/>
          <w:lang w:bidi="ar-IQ"/>
        </w:rPr>
        <w:t xml:space="preserve"> </w:t>
      </w:r>
      <w:r w:rsidRPr="003444A6">
        <w:rPr>
          <w:rFonts w:hint="cs"/>
          <w:color w:val="auto"/>
          <w:rtl/>
          <w:lang w:bidi="ar-IQ"/>
        </w:rPr>
        <w:t>الكثرة</w:t>
      </w:r>
      <w:r w:rsidRPr="003444A6">
        <w:rPr>
          <w:color w:val="auto"/>
          <w:rtl/>
          <w:lang w:bidi="ar-IQ"/>
        </w:rPr>
        <w:t xml:space="preserve"> </w:t>
      </w:r>
      <w:r w:rsidRPr="003444A6">
        <w:rPr>
          <w:rFonts w:hint="cs"/>
          <w:color w:val="auto"/>
          <w:rtl/>
          <w:lang w:bidi="ar-IQ"/>
        </w:rPr>
        <w:t>الديني</w:t>
      </w:r>
      <w:r w:rsidR="00EF358D" w:rsidRPr="003444A6">
        <w:rPr>
          <w:rFonts w:hint="cs"/>
          <w:color w:val="auto"/>
          <w:rtl/>
          <w:lang w:bidi="ar-IQ"/>
        </w:rPr>
        <w:t>ّ</w:t>
      </w:r>
      <w:r w:rsidRPr="003444A6">
        <w:rPr>
          <w:rFonts w:hint="cs"/>
          <w:color w:val="auto"/>
          <w:rtl/>
          <w:lang w:bidi="ar-IQ"/>
        </w:rPr>
        <w:t>ة</w:t>
      </w:r>
      <w:r w:rsidR="007E4D3B" w:rsidRPr="003444A6">
        <w:rPr>
          <w:rFonts w:hint="cs"/>
          <w:color w:val="auto"/>
          <w:rtl/>
          <w:lang w:val="en-US"/>
        </w:rPr>
        <w:t xml:space="preserve"> ــــــ</w:t>
      </w:r>
      <w:r w:rsidRPr="003444A6">
        <w:rPr>
          <w:color w:val="auto"/>
          <w:rtl/>
          <w:lang w:bidi="ar-IQ"/>
        </w:rPr>
        <w:t xml:space="preserve"> </w:t>
      </w:r>
    </w:p>
    <w:p w:rsidR="00022D3A" w:rsidRPr="003444A6" w:rsidRDefault="002977C6" w:rsidP="00EF358D">
      <w:pPr>
        <w:rPr>
          <w:sz w:val="27"/>
          <w:rtl/>
          <w:lang w:bidi="ar-IQ"/>
        </w:rPr>
      </w:pPr>
      <w:r w:rsidRPr="003444A6">
        <w:rPr>
          <w:rFonts w:hint="cs"/>
          <w:sz w:val="27"/>
          <w:rtl/>
          <w:lang w:bidi="ar-IQ"/>
        </w:rPr>
        <w:t>ولكي</w:t>
      </w:r>
      <w:r w:rsidRPr="003444A6">
        <w:rPr>
          <w:sz w:val="27"/>
          <w:rtl/>
          <w:lang w:bidi="ar-IQ"/>
        </w:rPr>
        <w:t xml:space="preserve"> </w:t>
      </w:r>
      <w:r w:rsidRPr="003444A6">
        <w:rPr>
          <w:rFonts w:hint="cs"/>
          <w:sz w:val="27"/>
          <w:rtl/>
          <w:lang w:bidi="ar-IQ"/>
        </w:rPr>
        <w:t>يفسّر</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كثرة</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الإلهية</w:t>
      </w:r>
      <w:r w:rsidRPr="003444A6">
        <w:rPr>
          <w:sz w:val="27"/>
          <w:rtl/>
          <w:lang w:bidi="ar-IQ"/>
        </w:rPr>
        <w:t xml:space="preserve"> </w:t>
      </w:r>
      <w:r w:rsidRPr="003444A6">
        <w:rPr>
          <w:rFonts w:hint="cs"/>
          <w:sz w:val="27"/>
          <w:rtl/>
          <w:lang w:bidi="ar-IQ"/>
        </w:rPr>
        <w:t>والبشرية</w:t>
      </w:r>
      <w:r w:rsidR="00EF358D" w:rsidRPr="003444A6">
        <w:rPr>
          <w:rFonts w:hint="cs"/>
          <w:sz w:val="27"/>
          <w:rtl/>
          <w:lang w:bidi="ar-IQ"/>
        </w:rPr>
        <w:t>،</w:t>
      </w:r>
      <w:r w:rsidRPr="003444A6">
        <w:rPr>
          <w:sz w:val="27"/>
          <w:rtl/>
          <w:lang w:bidi="ar-IQ"/>
        </w:rPr>
        <w:t xml:space="preserve"> </w:t>
      </w:r>
      <w:r w:rsidRPr="003444A6">
        <w:rPr>
          <w:rFonts w:hint="cs"/>
          <w:sz w:val="27"/>
          <w:rtl/>
          <w:lang w:bidi="ar-IQ"/>
        </w:rPr>
        <w:t>وحتى</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المحرّفة</w:t>
      </w:r>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الوثنية</w:t>
      </w:r>
      <w:r w:rsidR="00EF358D" w:rsidRPr="003444A6">
        <w:rPr>
          <w:rFonts w:hint="cs"/>
          <w:sz w:val="27"/>
          <w:rtl/>
          <w:lang w:bidi="ar-IQ"/>
        </w:rPr>
        <w:t>،</w:t>
      </w:r>
      <w:r w:rsidRPr="003444A6">
        <w:rPr>
          <w:sz w:val="27"/>
          <w:rtl/>
          <w:lang w:bidi="ar-IQ"/>
        </w:rPr>
        <w:t xml:space="preserve"> </w:t>
      </w:r>
      <w:r w:rsidRPr="003444A6">
        <w:rPr>
          <w:rFonts w:hint="cs"/>
          <w:sz w:val="27"/>
          <w:rtl/>
          <w:lang w:bidi="ar-IQ"/>
        </w:rPr>
        <w:t>ف</w:t>
      </w:r>
      <w:r w:rsidR="00EF358D" w:rsidRPr="003444A6">
        <w:rPr>
          <w:rFonts w:hint="cs"/>
          <w:sz w:val="27"/>
          <w:rtl/>
          <w:lang w:bidi="ar-IQ"/>
        </w:rPr>
        <w:t>إ</w:t>
      </w:r>
      <w:r w:rsidRPr="003444A6">
        <w:rPr>
          <w:rFonts w:hint="cs"/>
          <w:sz w:val="27"/>
          <w:rtl/>
          <w:lang w:bidi="ar-IQ"/>
        </w:rPr>
        <w:t>نه</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Pr="003444A6">
        <w:rPr>
          <w:rFonts w:hint="cs"/>
          <w:sz w:val="27"/>
          <w:rtl/>
          <w:lang w:bidi="ar-IQ"/>
        </w:rPr>
        <w:t>ب</w:t>
      </w:r>
      <w:r w:rsidR="00EF358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الذات</w:t>
      </w:r>
      <w:r w:rsidRPr="003444A6">
        <w:rPr>
          <w:sz w:val="27"/>
          <w:rtl/>
          <w:lang w:bidi="ar-IQ"/>
        </w:rPr>
        <w:t xml:space="preserve"> </w:t>
      </w:r>
      <w:r w:rsidRPr="003444A6">
        <w:rPr>
          <w:rFonts w:hint="cs"/>
          <w:sz w:val="27"/>
          <w:rtl/>
          <w:lang w:bidi="ar-IQ"/>
        </w:rPr>
        <w:t>المطلقة</w:t>
      </w:r>
      <w:r w:rsidRPr="003444A6">
        <w:rPr>
          <w:sz w:val="27"/>
          <w:rtl/>
          <w:lang w:bidi="ar-IQ"/>
        </w:rPr>
        <w:t xml:space="preserve"> </w:t>
      </w:r>
      <w:r w:rsidRPr="003444A6">
        <w:rPr>
          <w:rFonts w:hint="cs"/>
          <w:sz w:val="27"/>
          <w:rtl/>
          <w:lang w:bidi="ar-IQ"/>
        </w:rPr>
        <w:t>للواحد</w:t>
      </w:r>
      <w:r w:rsidRPr="003444A6">
        <w:rPr>
          <w:sz w:val="27"/>
          <w:rtl/>
          <w:lang w:bidi="ar-IQ"/>
        </w:rPr>
        <w:t xml:space="preserve"> </w:t>
      </w:r>
      <w:r w:rsidRPr="003444A6">
        <w:rPr>
          <w:rFonts w:hint="cs"/>
          <w:sz w:val="27"/>
          <w:rtl/>
          <w:lang w:bidi="ar-IQ"/>
        </w:rPr>
        <w:t>الأحد</w:t>
      </w:r>
      <w:r w:rsidRPr="003444A6">
        <w:rPr>
          <w:sz w:val="27"/>
          <w:rtl/>
          <w:lang w:bidi="ar-IQ"/>
        </w:rPr>
        <w:t xml:space="preserve"> </w:t>
      </w:r>
      <w:r w:rsidRPr="003444A6">
        <w:rPr>
          <w:rFonts w:hint="cs"/>
          <w:sz w:val="27"/>
          <w:rtl/>
          <w:lang w:bidi="ar-IQ"/>
        </w:rPr>
        <w:t>لن</w:t>
      </w:r>
      <w:r w:rsidRPr="003444A6">
        <w:rPr>
          <w:sz w:val="27"/>
          <w:rtl/>
          <w:lang w:bidi="ar-IQ"/>
        </w:rPr>
        <w:t xml:space="preserve"> </w:t>
      </w:r>
      <w:r w:rsidRPr="003444A6">
        <w:rPr>
          <w:rFonts w:hint="cs"/>
          <w:sz w:val="27"/>
          <w:rtl/>
          <w:lang w:bidi="ar-IQ"/>
        </w:rPr>
        <w:t>تتجل</w:t>
      </w:r>
      <w:r w:rsidR="00EF358D"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بصورة</w:t>
      </w:r>
      <w:r w:rsidR="00EF358D" w:rsidRPr="003444A6">
        <w:rPr>
          <w:rFonts w:hint="cs"/>
          <w:sz w:val="27"/>
          <w:rtl/>
          <w:lang w:bidi="ar-IQ"/>
        </w:rPr>
        <w:t>ٍ</w:t>
      </w:r>
      <w:r w:rsidRPr="003444A6">
        <w:rPr>
          <w:sz w:val="27"/>
          <w:rtl/>
          <w:lang w:bidi="ar-IQ"/>
        </w:rPr>
        <w:t xml:space="preserve"> </w:t>
      </w:r>
      <w:r w:rsidRPr="003444A6">
        <w:rPr>
          <w:rFonts w:hint="cs"/>
          <w:sz w:val="27"/>
          <w:rtl/>
          <w:lang w:bidi="ar-IQ"/>
        </w:rPr>
        <w:t>واحدة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الأديان</w:t>
      </w:r>
      <w:r w:rsidR="00EF358D" w:rsidRPr="003444A6">
        <w:rPr>
          <w:rFonts w:hint="cs"/>
          <w:sz w:val="27"/>
          <w:rtl/>
          <w:lang w:bidi="ar-IQ"/>
        </w:rPr>
        <w:t>؛</w:t>
      </w:r>
      <w:r w:rsidRPr="003444A6">
        <w:rPr>
          <w:sz w:val="27"/>
          <w:rtl/>
          <w:lang w:bidi="ar-IQ"/>
        </w:rPr>
        <w:t xml:space="preserve"> </w:t>
      </w:r>
      <w:r w:rsidR="00EF358D" w:rsidRPr="003444A6">
        <w:rPr>
          <w:rFonts w:hint="cs"/>
          <w:sz w:val="27"/>
          <w:rtl/>
          <w:lang w:bidi="ar-IQ"/>
        </w:rPr>
        <w:t>إ</w:t>
      </w:r>
      <w:r w:rsidRPr="003444A6">
        <w:rPr>
          <w:rFonts w:hint="cs"/>
          <w:sz w:val="27"/>
          <w:rtl/>
          <w:lang w:bidi="ar-IQ"/>
        </w:rPr>
        <w:t>ذ</w:t>
      </w:r>
      <w:r w:rsidRPr="003444A6">
        <w:rPr>
          <w:sz w:val="27"/>
          <w:rtl/>
          <w:lang w:bidi="ar-IQ"/>
        </w:rPr>
        <w:t xml:space="preserve"> </w:t>
      </w:r>
      <w:r w:rsidRPr="003444A6">
        <w:rPr>
          <w:rFonts w:hint="cs"/>
          <w:sz w:val="27"/>
          <w:rtl/>
          <w:lang w:bidi="ar-IQ"/>
        </w:rPr>
        <w:t>تتجلى</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المختلفة</w:t>
      </w:r>
      <w:r w:rsidRPr="003444A6">
        <w:rPr>
          <w:sz w:val="27"/>
          <w:rtl/>
          <w:lang w:bidi="ar-IQ"/>
        </w:rPr>
        <w:t xml:space="preserve"> </w:t>
      </w:r>
      <w:r w:rsidRPr="003444A6">
        <w:rPr>
          <w:rFonts w:hint="cs"/>
          <w:sz w:val="27"/>
          <w:rtl/>
          <w:lang w:bidi="ar-IQ"/>
        </w:rPr>
        <w:t>تارة</w:t>
      </w:r>
      <w:r w:rsidR="00EF358D" w:rsidRPr="003444A6">
        <w:rPr>
          <w:rFonts w:hint="cs"/>
          <w:sz w:val="27"/>
          <w:rtl/>
          <w:lang w:bidi="ar-IQ"/>
        </w:rPr>
        <w:t>ً</w:t>
      </w:r>
      <w:r w:rsidRPr="003444A6">
        <w:rPr>
          <w:sz w:val="27"/>
          <w:rtl/>
          <w:lang w:bidi="ar-IQ"/>
        </w:rPr>
        <w:t xml:space="preserve"> </w:t>
      </w:r>
      <w:r w:rsidRPr="003444A6">
        <w:rPr>
          <w:rFonts w:hint="cs"/>
          <w:sz w:val="27"/>
          <w:rtl/>
          <w:lang w:bidi="ar-IQ"/>
        </w:rPr>
        <w:t>بشكل</w:t>
      </w:r>
      <w:r w:rsidR="00EF358D" w:rsidRPr="003444A6">
        <w:rPr>
          <w:rFonts w:hint="cs"/>
          <w:sz w:val="27"/>
          <w:rtl/>
          <w:lang w:bidi="ar-IQ"/>
        </w:rPr>
        <w:t>ٍ</w:t>
      </w:r>
      <w:r w:rsidRPr="003444A6">
        <w:rPr>
          <w:sz w:val="27"/>
          <w:rtl/>
          <w:lang w:bidi="ar-IQ"/>
        </w:rPr>
        <w:t xml:space="preserve"> </w:t>
      </w:r>
      <w:r w:rsidRPr="003444A6">
        <w:rPr>
          <w:rFonts w:hint="cs"/>
          <w:sz w:val="27"/>
          <w:rtl/>
          <w:lang w:bidi="ar-IQ"/>
        </w:rPr>
        <w:t>أسطوري</w:t>
      </w:r>
      <w:r w:rsidR="00EF358D" w:rsidRPr="003444A6">
        <w:rPr>
          <w:rFonts w:hint="cs"/>
          <w:sz w:val="27"/>
          <w:rtl/>
          <w:lang w:bidi="ar-IQ"/>
        </w:rPr>
        <w:t>؛</w:t>
      </w:r>
      <w:r w:rsidRPr="003444A6">
        <w:rPr>
          <w:sz w:val="27"/>
          <w:rtl/>
          <w:lang w:bidi="ar-IQ"/>
        </w:rPr>
        <w:t xml:space="preserve"> </w:t>
      </w:r>
      <w:r w:rsidRPr="003444A6">
        <w:rPr>
          <w:rFonts w:hint="cs"/>
          <w:sz w:val="27"/>
          <w:rtl/>
          <w:lang w:bidi="ar-IQ"/>
        </w:rPr>
        <w:t>وتارة</w:t>
      </w:r>
      <w:r w:rsidRPr="003444A6">
        <w:rPr>
          <w:sz w:val="27"/>
          <w:rtl/>
          <w:lang w:bidi="ar-IQ"/>
        </w:rPr>
        <w:t xml:space="preserve"> </w:t>
      </w:r>
      <w:r w:rsidRPr="003444A6">
        <w:rPr>
          <w:rFonts w:hint="cs"/>
          <w:sz w:val="27"/>
          <w:rtl/>
          <w:lang w:bidi="ar-IQ"/>
        </w:rPr>
        <w:t>أخرى</w:t>
      </w:r>
      <w:r w:rsidRPr="003444A6">
        <w:rPr>
          <w:sz w:val="27"/>
          <w:rtl/>
          <w:lang w:bidi="ar-IQ"/>
        </w:rPr>
        <w:t xml:space="preserve"> </w:t>
      </w:r>
      <w:r w:rsidRPr="003444A6">
        <w:rPr>
          <w:rFonts w:hint="cs"/>
          <w:sz w:val="27"/>
          <w:rtl/>
          <w:lang w:bidi="ar-IQ"/>
        </w:rPr>
        <w:t>بصورة</w:t>
      </w:r>
      <w:r w:rsidRPr="003444A6">
        <w:rPr>
          <w:sz w:val="27"/>
          <w:rtl/>
          <w:lang w:bidi="ar-IQ"/>
        </w:rPr>
        <w:t xml:space="preserve"> </w:t>
      </w:r>
      <w:r w:rsidRPr="003444A6">
        <w:rPr>
          <w:rFonts w:hint="cs"/>
          <w:sz w:val="27"/>
          <w:rtl/>
          <w:lang w:bidi="ar-IQ"/>
        </w:rPr>
        <w:t>توحيد</w:t>
      </w:r>
      <w:r w:rsidRPr="003444A6">
        <w:rPr>
          <w:sz w:val="27"/>
          <w:rtl/>
          <w:lang w:bidi="ar-IQ"/>
        </w:rPr>
        <w:t xml:space="preserve"> </w:t>
      </w:r>
      <w:r w:rsidRPr="003444A6">
        <w:rPr>
          <w:rFonts w:hint="cs"/>
          <w:sz w:val="27"/>
          <w:rtl/>
          <w:lang w:bidi="ar-IQ"/>
        </w:rPr>
        <w:t>مجر</w:t>
      </w:r>
      <w:r w:rsidR="00EF358D"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وأحيانا</w:t>
      </w:r>
      <w:r w:rsidR="00EF358D" w:rsidRPr="003444A6">
        <w:rPr>
          <w:rFonts w:hint="cs"/>
          <w:sz w:val="27"/>
          <w:rtl/>
          <w:lang w:bidi="ar-IQ"/>
        </w:rPr>
        <w:t>ً</w:t>
      </w:r>
      <w:r w:rsidRPr="003444A6">
        <w:rPr>
          <w:sz w:val="27"/>
          <w:rtl/>
          <w:lang w:bidi="ar-IQ"/>
        </w:rPr>
        <w:t xml:space="preserve"> </w:t>
      </w:r>
      <w:r w:rsidRPr="003444A6">
        <w:rPr>
          <w:rFonts w:hint="cs"/>
          <w:sz w:val="27"/>
          <w:rtl/>
          <w:lang w:bidi="ar-IQ"/>
        </w:rPr>
        <w:t>تتجلى</w:t>
      </w:r>
      <w:r w:rsidRPr="003444A6">
        <w:rPr>
          <w:sz w:val="27"/>
          <w:rtl/>
          <w:lang w:bidi="ar-IQ"/>
        </w:rPr>
        <w:t xml:space="preserve"> </w:t>
      </w:r>
      <w:r w:rsidRPr="003444A6">
        <w:rPr>
          <w:rFonts w:hint="cs"/>
          <w:sz w:val="27"/>
          <w:rtl/>
          <w:lang w:bidi="ar-IQ"/>
        </w:rPr>
        <w:t>أسماؤه</w:t>
      </w:r>
      <w:r w:rsidRPr="003444A6">
        <w:rPr>
          <w:sz w:val="27"/>
          <w:rtl/>
          <w:lang w:bidi="ar-IQ"/>
        </w:rPr>
        <w:t xml:space="preserve"> </w:t>
      </w:r>
      <w:r w:rsidRPr="003444A6">
        <w:rPr>
          <w:rFonts w:hint="cs"/>
          <w:sz w:val="27"/>
          <w:rtl/>
          <w:lang w:bidi="ar-IQ"/>
        </w:rPr>
        <w:t>وصفاته</w:t>
      </w:r>
      <w:r w:rsidRPr="003444A6">
        <w:rPr>
          <w:sz w:val="27"/>
          <w:rtl/>
          <w:lang w:bidi="ar-IQ"/>
        </w:rPr>
        <w:t xml:space="preserve"> </w:t>
      </w:r>
      <w:r w:rsidRPr="003444A6">
        <w:rPr>
          <w:rFonts w:hint="cs"/>
          <w:sz w:val="27"/>
          <w:rtl/>
          <w:lang w:bidi="ar-IQ"/>
        </w:rPr>
        <w:t>بأشكال</w:t>
      </w:r>
      <w:r w:rsidRPr="003444A6">
        <w:rPr>
          <w:sz w:val="27"/>
          <w:rtl/>
          <w:lang w:bidi="ar-IQ"/>
        </w:rPr>
        <w:t xml:space="preserve"> </w:t>
      </w:r>
      <w:r w:rsidRPr="003444A6">
        <w:rPr>
          <w:rFonts w:hint="cs"/>
          <w:sz w:val="27"/>
          <w:rtl/>
          <w:lang w:bidi="ar-IQ"/>
        </w:rPr>
        <w:t>وأصوات</w:t>
      </w:r>
      <w:r w:rsidRPr="003444A6">
        <w:rPr>
          <w:sz w:val="27"/>
          <w:rtl/>
          <w:lang w:bidi="ar-IQ"/>
        </w:rPr>
        <w:t xml:space="preserve"> </w:t>
      </w:r>
      <w:r w:rsidRPr="003444A6">
        <w:rPr>
          <w:rFonts w:hint="cs"/>
          <w:sz w:val="27"/>
          <w:rtl/>
          <w:lang w:bidi="ar-IQ"/>
        </w:rPr>
        <w:t>اللغة</w:t>
      </w:r>
      <w:r w:rsidRPr="003444A6">
        <w:rPr>
          <w:sz w:val="27"/>
          <w:rtl/>
          <w:lang w:bidi="ar-IQ"/>
        </w:rPr>
        <w:t xml:space="preserve"> </w:t>
      </w:r>
      <w:r w:rsidRPr="003444A6">
        <w:rPr>
          <w:rFonts w:hint="cs"/>
          <w:sz w:val="27"/>
          <w:rtl/>
          <w:lang w:bidi="ar-IQ"/>
        </w:rPr>
        <w:t>المقد</w:t>
      </w:r>
      <w:r w:rsidR="00EF358D"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وأحياناً</w:t>
      </w:r>
      <w:r w:rsidRPr="003444A6">
        <w:rPr>
          <w:sz w:val="27"/>
          <w:rtl/>
          <w:lang w:bidi="ar-IQ"/>
        </w:rPr>
        <w:t xml:space="preserve"> </w:t>
      </w:r>
      <w:r w:rsidRPr="003444A6">
        <w:rPr>
          <w:rFonts w:hint="cs"/>
          <w:sz w:val="27"/>
          <w:rtl/>
          <w:lang w:bidi="ar-IQ"/>
        </w:rPr>
        <w:t>أخرى</w:t>
      </w:r>
      <w:r w:rsidRPr="003444A6">
        <w:rPr>
          <w:sz w:val="27"/>
          <w:rtl/>
          <w:lang w:bidi="ar-IQ"/>
        </w:rPr>
        <w:t xml:space="preserve"> </w:t>
      </w:r>
      <w:r w:rsidRPr="003444A6">
        <w:rPr>
          <w:rFonts w:hint="cs"/>
          <w:sz w:val="27"/>
          <w:rtl/>
          <w:lang w:bidi="ar-IQ"/>
        </w:rPr>
        <w:t>تتجل</w:t>
      </w:r>
      <w:r w:rsidR="00EF358D"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بصورة</w:t>
      </w:r>
      <w:r w:rsidRPr="003444A6">
        <w:rPr>
          <w:sz w:val="27"/>
          <w:rtl/>
          <w:lang w:bidi="ar-IQ"/>
        </w:rPr>
        <w:t xml:space="preserve"> </w:t>
      </w:r>
      <w:r w:rsidRPr="003444A6">
        <w:rPr>
          <w:rFonts w:hint="cs"/>
          <w:sz w:val="27"/>
          <w:rtl/>
          <w:lang w:bidi="ar-IQ"/>
        </w:rPr>
        <w:t>أرباب</w:t>
      </w:r>
      <w:r w:rsidRPr="003444A6">
        <w:rPr>
          <w:sz w:val="27"/>
          <w:rtl/>
          <w:lang w:bidi="ar-IQ"/>
        </w:rPr>
        <w:t xml:space="preserve"> </w:t>
      </w:r>
      <w:r w:rsidRPr="003444A6">
        <w:rPr>
          <w:rFonts w:hint="cs"/>
          <w:sz w:val="27"/>
          <w:rtl/>
          <w:lang w:bidi="ar-IQ"/>
        </w:rPr>
        <w:t>أنواع</w:t>
      </w:r>
      <w:r w:rsidRPr="003444A6">
        <w:rPr>
          <w:sz w:val="27"/>
          <w:rtl/>
          <w:lang w:bidi="ar-IQ"/>
        </w:rPr>
        <w:t xml:space="preserve"> </w:t>
      </w:r>
      <w:r w:rsidRPr="003444A6">
        <w:rPr>
          <w:rFonts w:hint="cs"/>
          <w:sz w:val="27"/>
          <w:rtl/>
          <w:lang w:bidi="ar-IQ"/>
        </w:rPr>
        <w:t>مقد</w:t>
      </w:r>
      <w:r w:rsidR="00EF358D" w:rsidRPr="003444A6">
        <w:rPr>
          <w:rFonts w:hint="cs"/>
          <w:sz w:val="27"/>
          <w:rtl/>
          <w:lang w:bidi="ar-IQ"/>
        </w:rPr>
        <w:t>ّ</w:t>
      </w:r>
      <w:r w:rsidRPr="003444A6">
        <w:rPr>
          <w:rFonts w:hint="cs"/>
          <w:sz w:val="27"/>
          <w:rtl/>
          <w:lang w:bidi="ar-IQ"/>
        </w:rPr>
        <w:t>سة</w:t>
      </w:r>
      <w:r w:rsidR="00EF358D" w:rsidRPr="003444A6">
        <w:rPr>
          <w:rFonts w:hint="cs"/>
          <w:sz w:val="27"/>
          <w:rtl/>
          <w:lang w:bidi="ar-IQ"/>
        </w:rPr>
        <w:t>،</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مظاهر</w:t>
      </w:r>
      <w:r w:rsidRPr="003444A6">
        <w:rPr>
          <w:sz w:val="27"/>
          <w:rtl/>
          <w:lang w:bidi="ar-IQ"/>
        </w:rPr>
        <w:t xml:space="preserve"> </w:t>
      </w:r>
      <w:r w:rsidRPr="003444A6">
        <w:rPr>
          <w:rFonts w:hint="cs"/>
          <w:sz w:val="27"/>
          <w:rtl/>
          <w:lang w:bidi="ar-IQ"/>
        </w:rPr>
        <w:t>للقوى</w:t>
      </w:r>
      <w:r w:rsidRPr="003444A6">
        <w:rPr>
          <w:sz w:val="27"/>
          <w:rtl/>
          <w:lang w:bidi="ar-IQ"/>
        </w:rPr>
        <w:t xml:space="preserve"> </w:t>
      </w:r>
      <w:r w:rsidRPr="003444A6">
        <w:rPr>
          <w:rFonts w:hint="cs"/>
          <w:sz w:val="27"/>
          <w:rtl/>
          <w:lang w:bidi="ar-IQ"/>
        </w:rPr>
        <w:t>الإلهية</w:t>
      </w:r>
      <w:r w:rsidR="00022D3A" w:rsidRPr="003444A6">
        <w:rPr>
          <w:sz w:val="27"/>
          <w:rtl/>
          <w:lang w:bidi="ar-IQ"/>
        </w:rPr>
        <w:t>.</w:t>
      </w:r>
    </w:p>
    <w:p w:rsidR="002977C6" w:rsidRPr="003444A6" w:rsidRDefault="002977C6" w:rsidP="00022D3A">
      <w:pPr>
        <w:rPr>
          <w:sz w:val="27"/>
          <w:rtl/>
          <w:lang w:bidi="ar-IQ"/>
        </w:rPr>
      </w:pPr>
      <w:r w:rsidRPr="003444A6">
        <w:rPr>
          <w:rFonts w:hint="cs"/>
          <w:sz w:val="27"/>
          <w:rtl/>
          <w:lang w:bidi="ar-IQ"/>
        </w:rPr>
        <w:t>ولدعم</w:t>
      </w:r>
      <w:r w:rsidRPr="003444A6">
        <w:rPr>
          <w:sz w:val="27"/>
          <w:rtl/>
          <w:lang w:bidi="ar-IQ"/>
        </w:rPr>
        <w:t xml:space="preserve"> </w:t>
      </w:r>
      <w:r w:rsidRPr="003444A6">
        <w:rPr>
          <w:rFonts w:hint="cs"/>
          <w:sz w:val="27"/>
          <w:rtl/>
          <w:lang w:bidi="ar-IQ"/>
        </w:rPr>
        <w:t>نظريته</w:t>
      </w:r>
      <w:r w:rsidRPr="003444A6">
        <w:rPr>
          <w:sz w:val="27"/>
          <w:rtl/>
          <w:lang w:bidi="ar-IQ"/>
        </w:rPr>
        <w:t xml:space="preserve"> </w:t>
      </w:r>
      <w:r w:rsidRPr="003444A6">
        <w:rPr>
          <w:rFonts w:hint="cs"/>
          <w:sz w:val="27"/>
          <w:rtl/>
          <w:lang w:bidi="ar-IQ"/>
        </w:rPr>
        <w:t>يتمس</w:t>
      </w:r>
      <w:r w:rsidR="00022D3A"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ببيت</w:t>
      </w:r>
      <w:r w:rsidRPr="003444A6">
        <w:rPr>
          <w:sz w:val="27"/>
          <w:rtl/>
          <w:lang w:bidi="ar-IQ"/>
        </w:rPr>
        <w:t xml:space="preserve"> </w:t>
      </w:r>
      <w:r w:rsidRPr="003444A6">
        <w:rPr>
          <w:rFonts w:hint="cs"/>
          <w:sz w:val="27"/>
          <w:rtl/>
          <w:lang w:bidi="ar-IQ"/>
        </w:rPr>
        <w:t>شعري</w:t>
      </w:r>
      <w:r w:rsidRPr="003444A6">
        <w:rPr>
          <w:sz w:val="27"/>
          <w:rtl/>
          <w:lang w:bidi="ar-IQ"/>
        </w:rPr>
        <w:t xml:space="preserve"> </w:t>
      </w:r>
      <w:proofErr w:type="spellStart"/>
      <w:r w:rsidRPr="003444A6">
        <w:rPr>
          <w:rFonts w:hint="cs"/>
          <w:sz w:val="27"/>
          <w:rtl/>
          <w:lang w:bidi="ar-IQ"/>
        </w:rPr>
        <w:t>للشبستري</w:t>
      </w:r>
      <w:proofErr w:type="spellEnd"/>
      <w:r w:rsidR="00022D3A" w:rsidRPr="003444A6">
        <w:rPr>
          <w:rFonts w:hint="cs"/>
          <w:sz w:val="27"/>
          <w:rtl/>
          <w:lang w:bidi="ar-IQ"/>
        </w:rPr>
        <w:t>، ومعناه</w:t>
      </w:r>
      <w:r w:rsidR="00022D3A" w:rsidRPr="003444A6">
        <w:rPr>
          <w:sz w:val="27"/>
          <w:rtl/>
          <w:lang w:bidi="ar-IQ"/>
        </w:rPr>
        <w:t>:</w:t>
      </w:r>
      <w:r w:rsidR="00022D3A" w:rsidRPr="003444A6">
        <w:rPr>
          <w:rFonts w:hint="cs"/>
          <w:sz w:val="27"/>
          <w:rtl/>
          <w:lang w:bidi="ar-IQ"/>
        </w:rPr>
        <w:t xml:space="preserve"> </w:t>
      </w:r>
      <w:r w:rsidRPr="003444A6">
        <w:rPr>
          <w:rFonts w:hint="cs"/>
          <w:sz w:val="27"/>
          <w:rtl/>
          <w:lang w:bidi="ar-IQ"/>
        </w:rPr>
        <w:t>لو</w:t>
      </w:r>
      <w:r w:rsidRPr="003444A6">
        <w:rPr>
          <w:sz w:val="27"/>
          <w:rtl/>
          <w:lang w:bidi="ar-IQ"/>
        </w:rPr>
        <w:t xml:space="preserve"> </w:t>
      </w:r>
      <w:r w:rsidRPr="003444A6">
        <w:rPr>
          <w:rFonts w:hint="cs"/>
          <w:sz w:val="27"/>
          <w:rtl/>
          <w:lang w:bidi="ar-IQ"/>
        </w:rPr>
        <w:t>كنت</w:t>
      </w:r>
      <w:r w:rsidRPr="003444A6">
        <w:rPr>
          <w:sz w:val="27"/>
          <w:rtl/>
          <w:lang w:bidi="ar-IQ"/>
        </w:rPr>
        <w:t xml:space="preserve"> </w:t>
      </w:r>
      <w:r w:rsidRPr="003444A6">
        <w:rPr>
          <w:rFonts w:hint="cs"/>
          <w:sz w:val="27"/>
          <w:rtl/>
          <w:lang w:bidi="ar-IQ"/>
        </w:rPr>
        <w:t>تدري</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الصنم</w:t>
      </w:r>
      <w:r w:rsidRPr="003444A6">
        <w:rPr>
          <w:sz w:val="27"/>
          <w:rtl/>
          <w:lang w:bidi="ar-IQ"/>
        </w:rPr>
        <w:t xml:space="preserve"> </w:t>
      </w:r>
      <w:r w:rsidRPr="003444A6">
        <w:rPr>
          <w:rFonts w:hint="cs"/>
          <w:sz w:val="27"/>
          <w:rtl/>
          <w:lang w:bidi="ar-IQ"/>
        </w:rPr>
        <w:t>يا</w:t>
      </w:r>
      <w:r w:rsidRPr="003444A6">
        <w:rPr>
          <w:sz w:val="27"/>
          <w:rtl/>
          <w:lang w:bidi="ar-IQ"/>
        </w:rPr>
        <w:t xml:space="preserve"> </w:t>
      </w:r>
      <w:r w:rsidRPr="003444A6">
        <w:rPr>
          <w:rFonts w:hint="cs"/>
          <w:sz w:val="27"/>
          <w:rtl/>
          <w:lang w:bidi="ar-IQ"/>
        </w:rPr>
        <w:t>مسلم</w:t>
      </w:r>
      <w:r w:rsidRPr="003444A6">
        <w:rPr>
          <w:sz w:val="27"/>
          <w:rtl/>
          <w:lang w:bidi="ar-IQ"/>
        </w:rPr>
        <w:t xml:space="preserve"> </w:t>
      </w:r>
      <w:r w:rsidRPr="003444A6">
        <w:rPr>
          <w:rFonts w:hint="cs"/>
          <w:sz w:val="27"/>
          <w:rtl/>
          <w:lang w:bidi="ar-IQ"/>
        </w:rPr>
        <w:t>لقلت</w:t>
      </w:r>
      <w:r w:rsidR="00022D3A" w:rsidRPr="003444A6">
        <w:rPr>
          <w:rFonts w:hint="cs"/>
          <w:sz w:val="27"/>
          <w:rtl/>
          <w:lang w:bidi="ar-IQ"/>
        </w:rPr>
        <w:t>:</w:t>
      </w:r>
      <w:r w:rsidRPr="003444A6">
        <w:rPr>
          <w:sz w:val="27"/>
          <w:rtl/>
          <w:lang w:bidi="ar-IQ"/>
        </w:rPr>
        <w:t xml:space="preserve"> </w:t>
      </w:r>
      <w:r w:rsidR="00022D3A"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عبادة</w:t>
      </w:r>
      <w:r w:rsidRPr="003444A6">
        <w:rPr>
          <w:sz w:val="27"/>
          <w:rtl/>
          <w:lang w:bidi="ar-IQ"/>
        </w:rPr>
        <w:t xml:space="preserve"> </w:t>
      </w:r>
      <w:r w:rsidRPr="003444A6">
        <w:rPr>
          <w:rFonts w:hint="cs"/>
          <w:sz w:val="27"/>
          <w:rtl/>
          <w:lang w:bidi="ar-IQ"/>
        </w:rPr>
        <w:t>الأوثان</w:t>
      </w:r>
      <w:r w:rsidRPr="003444A6">
        <w:rPr>
          <w:sz w:val="27"/>
          <w:vertAlign w:val="superscript"/>
          <w:rtl/>
          <w:lang w:bidi="ar-IQ"/>
        </w:rPr>
        <w:t>(</w:t>
      </w:r>
      <w:r w:rsidRPr="003444A6">
        <w:rPr>
          <w:rStyle w:val="ac"/>
          <w:sz w:val="27"/>
          <w:rtl/>
          <w:lang w:bidi="ar-IQ"/>
        </w:rPr>
        <w:endnoteReference w:id="424"/>
      </w:r>
      <w:r w:rsidRPr="003444A6">
        <w:rPr>
          <w:sz w:val="27"/>
          <w:vertAlign w:val="superscript"/>
          <w:rtl/>
          <w:lang w:bidi="ar-IQ"/>
        </w:rPr>
        <w:t>)</w:t>
      </w:r>
      <w:r w:rsidR="00022D3A" w:rsidRPr="003444A6">
        <w:rPr>
          <w:rFonts w:hint="cs"/>
          <w:sz w:val="27"/>
          <w:rtl/>
          <w:lang w:bidi="ar-IQ"/>
        </w:rPr>
        <w:t>.</w:t>
      </w:r>
      <w:r w:rsidRPr="003444A6">
        <w:rPr>
          <w:sz w:val="27"/>
          <w:rtl/>
          <w:lang w:bidi="ar-IQ"/>
        </w:rPr>
        <w:t xml:space="preserve"> </w:t>
      </w:r>
    </w:p>
    <w:p w:rsidR="002977C6" w:rsidRPr="003444A6" w:rsidRDefault="002977C6" w:rsidP="00022D3A">
      <w:pPr>
        <w:rPr>
          <w:sz w:val="27"/>
          <w:rtl/>
          <w:lang w:bidi="ar-IQ"/>
        </w:rPr>
      </w:pPr>
      <w:r w:rsidRPr="003444A6">
        <w:rPr>
          <w:rFonts w:hint="cs"/>
          <w:sz w:val="27"/>
          <w:rtl/>
          <w:lang w:bidi="ar-IQ"/>
        </w:rPr>
        <w:t>كما</w:t>
      </w:r>
      <w:r w:rsidRPr="003444A6">
        <w:rPr>
          <w:sz w:val="27"/>
          <w:rtl/>
          <w:lang w:bidi="ar-IQ"/>
        </w:rPr>
        <w:t xml:space="preserve"> </w:t>
      </w:r>
      <w:r w:rsidRPr="003444A6">
        <w:rPr>
          <w:rFonts w:hint="cs"/>
          <w:sz w:val="27"/>
          <w:rtl/>
          <w:lang w:bidi="ar-IQ"/>
        </w:rPr>
        <w:t>نراه</w:t>
      </w:r>
      <w:r w:rsidRPr="003444A6">
        <w:rPr>
          <w:sz w:val="27"/>
          <w:rtl/>
          <w:lang w:bidi="ar-IQ"/>
        </w:rPr>
        <w:t xml:space="preserve"> </w:t>
      </w:r>
      <w:r w:rsidRPr="003444A6">
        <w:rPr>
          <w:rFonts w:hint="cs"/>
          <w:sz w:val="27"/>
          <w:rtl/>
          <w:lang w:bidi="ar-IQ"/>
        </w:rPr>
        <w:t>يتمس</w:t>
      </w:r>
      <w:r w:rsidR="00022D3A"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البعض</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مؤل</w:t>
      </w:r>
      <w:r w:rsidR="00022D3A" w:rsidRPr="003444A6">
        <w:rPr>
          <w:rFonts w:hint="cs"/>
          <w:sz w:val="27"/>
          <w:rtl/>
          <w:lang w:bidi="ar-IQ"/>
        </w:rPr>
        <w:t>َّ</w:t>
      </w:r>
      <w:r w:rsidRPr="003444A6">
        <w:rPr>
          <w:rFonts w:hint="cs"/>
          <w:sz w:val="27"/>
          <w:rtl/>
          <w:lang w:bidi="ar-IQ"/>
        </w:rPr>
        <w:t>فاته</w:t>
      </w:r>
      <w:r w:rsidRPr="003444A6">
        <w:rPr>
          <w:sz w:val="27"/>
          <w:rtl/>
          <w:lang w:bidi="ar-IQ"/>
        </w:rPr>
        <w:t xml:space="preserve"> </w:t>
      </w:r>
      <w:r w:rsidRPr="003444A6">
        <w:rPr>
          <w:rFonts w:hint="cs"/>
          <w:sz w:val="27"/>
          <w:rtl/>
          <w:lang w:bidi="ar-IQ"/>
        </w:rPr>
        <w:t>بالبيتين</w:t>
      </w:r>
      <w:r w:rsidRPr="003444A6">
        <w:rPr>
          <w:sz w:val="27"/>
          <w:rtl/>
          <w:lang w:bidi="ar-IQ"/>
        </w:rPr>
        <w:t xml:space="preserve"> </w:t>
      </w:r>
      <w:r w:rsidRPr="003444A6">
        <w:rPr>
          <w:rFonts w:hint="cs"/>
          <w:sz w:val="27"/>
          <w:rtl/>
          <w:lang w:bidi="ar-IQ"/>
        </w:rPr>
        <w:t>التاليين</w:t>
      </w:r>
      <w:r w:rsidR="00022D3A" w:rsidRPr="003444A6">
        <w:rPr>
          <w:rFonts w:hint="cs"/>
          <w:sz w:val="27"/>
          <w:rtl/>
          <w:lang w:bidi="ar-IQ"/>
        </w:rPr>
        <w:t>، ومعناهما</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حدٍّ</w:t>
      </w:r>
      <w:r w:rsidRPr="003444A6">
        <w:rPr>
          <w:sz w:val="27"/>
          <w:rtl/>
          <w:lang w:bidi="ar-IQ"/>
        </w:rPr>
        <w:t xml:space="preserve"> </w:t>
      </w:r>
      <w:r w:rsidRPr="003444A6">
        <w:rPr>
          <w:rFonts w:hint="cs"/>
          <w:sz w:val="27"/>
          <w:rtl/>
          <w:lang w:bidi="ar-IQ"/>
        </w:rPr>
        <w:t>لدين</w:t>
      </w:r>
      <w:r w:rsidRPr="003444A6">
        <w:rPr>
          <w:sz w:val="27"/>
          <w:rtl/>
          <w:lang w:bidi="ar-IQ"/>
        </w:rPr>
        <w:t xml:space="preserve"> </w:t>
      </w:r>
      <w:r w:rsidRPr="003444A6">
        <w:rPr>
          <w:rFonts w:hint="cs"/>
          <w:sz w:val="27"/>
          <w:rtl/>
          <w:lang w:bidi="ar-IQ"/>
        </w:rPr>
        <w:t>الحق</w:t>
      </w:r>
      <w:r w:rsidR="00022D3A"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الظهور</w:t>
      </w:r>
      <w:r w:rsidR="00022D3A" w:rsidRPr="003444A6">
        <w:rPr>
          <w:rFonts w:hint="cs"/>
          <w:sz w:val="27"/>
          <w:rtl/>
          <w:lang w:bidi="ar-IQ"/>
        </w:rPr>
        <w:t>،</w:t>
      </w:r>
      <w:r w:rsidRPr="003444A6">
        <w:rPr>
          <w:sz w:val="27"/>
          <w:rtl/>
          <w:lang w:bidi="ar-IQ"/>
        </w:rPr>
        <w:t xml:space="preserve"> </w:t>
      </w:r>
      <w:r w:rsidRPr="003444A6">
        <w:rPr>
          <w:rFonts w:hint="cs"/>
          <w:sz w:val="27"/>
          <w:rtl/>
          <w:lang w:bidi="ar-IQ"/>
        </w:rPr>
        <w:t>يتلألأ</w:t>
      </w:r>
      <w:r w:rsidRPr="003444A6">
        <w:rPr>
          <w:sz w:val="27"/>
          <w:rtl/>
          <w:lang w:bidi="ar-IQ"/>
        </w:rPr>
        <w:t xml:space="preserve"> </w:t>
      </w:r>
      <w:r w:rsidRPr="003444A6">
        <w:rPr>
          <w:rFonts w:hint="cs"/>
          <w:sz w:val="27"/>
          <w:rtl/>
          <w:lang w:bidi="ar-IQ"/>
        </w:rPr>
        <w:t>علينا</w:t>
      </w:r>
      <w:r w:rsidRPr="003444A6">
        <w:rPr>
          <w:sz w:val="27"/>
          <w:rtl/>
          <w:lang w:bidi="ar-IQ"/>
        </w:rPr>
        <w:t xml:space="preserve"> </w:t>
      </w:r>
      <w:r w:rsidRPr="003444A6">
        <w:rPr>
          <w:rFonts w:hint="cs"/>
          <w:sz w:val="27"/>
          <w:rtl/>
          <w:lang w:bidi="ar-IQ"/>
        </w:rPr>
        <w:t>كالماء</w:t>
      </w:r>
      <w:r w:rsidRPr="003444A6">
        <w:rPr>
          <w:sz w:val="27"/>
          <w:rtl/>
          <w:lang w:bidi="ar-IQ"/>
        </w:rPr>
        <w:t xml:space="preserve"> </w:t>
      </w:r>
      <w:r w:rsidRPr="003444A6">
        <w:rPr>
          <w:rFonts w:hint="cs"/>
          <w:sz w:val="27"/>
          <w:rtl/>
          <w:lang w:bidi="ar-IQ"/>
        </w:rPr>
        <w:t>الطهور</w:t>
      </w:r>
      <w:r w:rsidR="00022D3A" w:rsidRPr="003444A6">
        <w:rPr>
          <w:rFonts w:hint="cs"/>
          <w:sz w:val="27"/>
          <w:rtl/>
          <w:lang w:bidi="ar-IQ"/>
        </w:rPr>
        <w:t xml:space="preserve">، </w:t>
      </w:r>
      <w:r w:rsidRPr="003444A6">
        <w:rPr>
          <w:rFonts w:hint="cs"/>
          <w:sz w:val="27"/>
          <w:rtl/>
          <w:lang w:bidi="ar-IQ"/>
        </w:rPr>
        <w:t>فيبدو</w:t>
      </w:r>
      <w:r w:rsidRPr="003444A6">
        <w:rPr>
          <w:sz w:val="27"/>
          <w:rtl/>
          <w:lang w:bidi="ar-IQ"/>
        </w:rPr>
        <w:t xml:space="preserve"> </w:t>
      </w:r>
      <w:r w:rsidRPr="003444A6">
        <w:rPr>
          <w:rFonts w:hint="cs"/>
          <w:sz w:val="27"/>
          <w:rtl/>
          <w:lang w:bidi="ar-IQ"/>
        </w:rPr>
        <w:t>أحياناً</w:t>
      </w:r>
      <w:r w:rsidRPr="003444A6">
        <w:rPr>
          <w:sz w:val="27"/>
          <w:rtl/>
          <w:lang w:bidi="ar-IQ"/>
        </w:rPr>
        <w:t xml:space="preserve"> </w:t>
      </w:r>
      <w:r w:rsidRPr="003444A6">
        <w:rPr>
          <w:rFonts w:hint="cs"/>
          <w:sz w:val="27"/>
          <w:rtl/>
          <w:lang w:bidi="ar-IQ"/>
        </w:rPr>
        <w:t>بأشكال</w:t>
      </w:r>
      <w:r w:rsidRPr="003444A6">
        <w:rPr>
          <w:sz w:val="27"/>
          <w:rtl/>
          <w:lang w:bidi="ar-IQ"/>
        </w:rPr>
        <w:t xml:space="preserve"> </w:t>
      </w:r>
      <w:r w:rsidRPr="003444A6">
        <w:rPr>
          <w:rFonts w:hint="cs"/>
          <w:sz w:val="27"/>
          <w:rtl/>
          <w:lang w:bidi="ar-IQ"/>
        </w:rPr>
        <w:t>الأوثان</w:t>
      </w:r>
      <w:r w:rsidR="00022D3A" w:rsidRPr="003444A6">
        <w:rPr>
          <w:rFonts w:hint="cs"/>
          <w:sz w:val="27"/>
          <w:rtl/>
          <w:lang w:bidi="ar-IQ"/>
        </w:rPr>
        <w:t>،</w:t>
      </w:r>
      <w:r w:rsidRPr="003444A6">
        <w:rPr>
          <w:sz w:val="27"/>
          <w:rtl/>
          <w:lang w:bidi="ar-IQ"/>
        </w:rPr>
        <w:t xml:space="preserve"> </w:t>
      </w:r>
      <w:r w:rsidRPr="003444A6">
        <w:rPr>
          <w:rFonts w:hint="cs"/>
          <w:sz w:val="27"/>
          <w:rtl/>
          <w:lang w:bidi="ar-IQ"/>
        </w:rPr>
        <w:t>ويتجل</w:t>
      </w:r>
      <w:r w:rsidR="00022D3A"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أحياناً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جبل</w:t>
      </w:r>
      <w:r w:rsidRPr="003444A6">
        <w:rPr>
          <w:sz w:val="27"/>
          <w:rtl/>
          <w:lang w:bidi="ar-IQ"/>
        </w:rPr>
        <w:t xml:space="preserve"> </w:t>
      </w:r>
      <w:r w:rsidRPr="003444A6">
        <w:rPr>
          <w:rFonts w:hint="cs"/>
          <w:sz w:val="27"/>
          <w:rtl/>
          <w:lang w:bidi="ar-IQ"/>
        </w:rPr>
        <w:t>النور</w:t>
      </w:r>
      <w:r w:rsidRPr="003444A6">
        <w:rPr>
          <w:sz w:val="27"/>
          <w:vertAlign w:val="superscript"/>
          <w:rtl/>
          <w:lang w:bidi="ar-IQ"/>
        </w:rPr>
        <w:t>(</w:t>
      </w:r>
      <w:r w:rsidRPr="003444A6">
        <w:rPr>
          <w:rStyle w:val="ac"/>
          <w:sz w:val="27"/>
          <w:rtl/>
          <w:lang w:bidi="ar-IQ"/>
        </w:rPr>
        <w:endnoteReference w:id="425"/>
      </w:r>
      <w:r w:rsidRPr="003444A6">
        <w:rPr>
          <w:sz w:val="27"/>
          <w:vertAlign w:val="superscript"/>
          <w:rtl/>
          <w:lang w:bidi="ar-IQ"/>
        </w:rPr>
        <w:t>)</w:t>
      </w:r>
      <w:r w:rsidR="00022D3A" w:rsidRPr="003444A6">
        <w:rPr>
          <w:rFonts w:hint="cs"/>
          <w:sz w:val="27"/>
          <w:rtl/>
          <w:lang w:bidi="ar-IQ"/>
        </w:rPr>
        <w:t>.</w:t>
      </w:r>
    </w:p>
    <w:p w:rsidR="004163E0" w:rsidRPr="003444A6" w:rsidRDefault="002977C6" w:rsidP="004163E0">
      <w:pPr>
        <w:rPr>
          <w:sz w:val="27"/>
          <w:rtl/>
          <w:lang w:bidi="ar-IQ"/>
        </w:rPr>
      </w:pPr>
      <w:r w:rsidRPr="003444A6">
        <w:rPr>
          <w:rFonts w:hint="cs"/>
          <w:sz w:val="27"/>
          <w:rtl/>
          <w:lang w:bidi="ar-IQ"/>
        </w:rPr>
        <w:t>ويت</w:t>
      </w:r>
      <w:r w:rsidR="00022D3A" w:rsidRPr="003444A6">
        <w:rPr>
          <w:rFonts w:hint="cs"/>
          <w:sz w:val="27"/>
          <w:rtl/>
          <w:lang w:bidi="ar-IQ"/>
        </w:rPr>
        <w:t>ّ</w:t>
      </w:r>
      <w:r w:rsidRPr="003444A6">
        <w:rPr>
          <w:rFonts w:hint="cs"/>
          <w:sz w:val="27"/>
          <w:rtl/>
          <w:lang w:bidi="ar-IQ"/>
        </w:rPr>
        <w:t>ضح</w:t>
      </w:r>
      <w:r w:rsidRPr="003444A6">
        <w:rPr>
          <w:sz w:val="27"/>
          <w:rtl/>
          <w:lang w:bidi="ar-IQ"/>
        </w:rPr>
        <w:t xml:space="preserve"> </w:t>
      </w:r>
      <w:r w:rsidRPr="003444A6">
        <w:rPr>
          <w:rFonts w:hint="cs"/>
          <w:sz w:val="27"/>
          <w:rtl/>
          <w:lang w:bidi="ar-IQ"/>
        </w:rPr>
        <w:t>لنا</w:t>
      </w:r>
      <w:r w:rsidRPr="003444A6">
        <w:rPr>
          <w:sz w:val="27"/>
          <w:rtl/>
          <w:lang w:bidi="ar-IQ"/>
        </w:rPr>
        <w:t xml:space="preserve"> </w:t>
      </w:r>
      <w:r w:rsidRPr="003444A6">
        <w:rPr>
          <w:rFonts w:hint="cs"/>
          <w:sz w:val="27"/>
          <w:rtl/>
          <w:lang w:bidi="ar-IQ"/>
        </w:rPr>
        <w:t>مم</w:t>
      </w:r>
      <w:r w:rsidR="00A70936"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تقد</w:t>
      </w:r>
      <w:r w:rsidR="00A70936" w:rsidRPr="003444A6">
        <w:rPr>
          <w:rFonts w:hint="cs"/>
          <w:sz w:val="27"/>
          <w:rtl/>
          <w:lang w:bidi="ar-IQ"/>
        </w:rPr>
        <w:t>ّ</w:t>
      </w:r>
      <w:r w:rsidRPr="003444A6">
        <w:rPr>
          <w:rFonts w:hint="cs"/>
          <w:sz w:val="27"/>
          <w:rtl/>
          <w:lang w:bidi="ar-IQ"/>
        </w:rPr>
        <w:t>م</w:t>
      </w:r>
      <w:r w:rsidRPr="003444A6">
        <w:rPr>
          <w:sz w:val="27"/>
          <w:rtl/>
          <w:lang w:bidi="ar-IQ"/>
        </w:rPr>
        <w:t xml:space="preserve"> </w:t>
      </w:r>
      <w:r w:rsidR="00A70936"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يؤمن</w:t>
      </w:r>
      <w:r w:rsidRPr="003444A6">
        <w:rPr>
          <w:sz w:val="27"/>
          <w:rtl/>
          <w:lang w:bidi="ar-IQ"/>
        </w:rPr>
        <w:t xml:space="preserve"> </w:t>
      </w:r>
      <w:r w:rsidRPr="003444A6">
        <w:rPr>
          <w:rFonts w:hint="cs"/>
          <w:sz w:val="27"/>
          <w:rtl/>
          <w:lang w:bidi="ar-IQ"/>
        </w:rPr>
        <w:t>بنظرية</w:t>
      </w:r>
      <w:r w:rsidRPr="003444A6">
        <w:rPr>
          <w:sz w:val="27"/>
          <w:rtl/>
          <w:lang w:bidi="ar-IQ"/>
        </w:rPr>
        <w:t xml:space="preserve"> </w:t>
      </w:r>
      <w:r w:rsidRPr="003444A6">
        <w:rPr>
          <w:rFonts w:hint="cs"/>
          <w:sz w:val="27"/>
          <w:rtl/>
          <w:lang w:bidi="ar-IQ"/>
        </w:rPr>
        <w:t>الكثرة</w:t>
      </w:r>
      <w:r w:rsidRPr="003444A6">
        <w:rPr>
          <w:sz w:val="27"/>
          <w:rtl/>
          <w:lang w:bidi="ar-IQ"/>
        </w:rPr>
        <w:t xml:space="preserve"> </w:t>
      </w:r>
      <w:r w:rsidRPr="003444A6">
        <w:rPr>
          <w:rFonts w:hint="cs"/>
          <w:sz w:val="27"/>
          <w:rtl/>
          <w:lang w:bidi="ar-IQ"/>
        </w:rPr>
        <w:t>الدينية</w:t>
      </w:r>
      <w:r w:rsidR="00A70936" w:rsidRPr="003444A6">
        <w:rPr>
          <w:rFonts w:hint="cs"/>
          <w:sz w:val="27"/>
          <w:rtl/>
          <w:lang w:bidi="ar-IQ"/>
        </w:rPr>
        <w:t>،</w:t>
      </w:r>
      <w:r w:rsidRPr="003444A6">
        <w:rPr>
          <w:sz w:val="27"/>
          <w:rtl/>
          <w:lang w:bidi="ar-IQ"/>
        </w:rPr>
        <w:t xml:space="preserve"> </w:t>
      </w:r>
      <w:r w:rsidRPr="003444A6">
        <w:rPr>
          <w:rFonts w:hint="cs"/>
          <w:sz w:val="27"/>
          <w:rtl/>
          <w:lang w:bidi="ar-IQ"/>
        </w:rPr>
        <w:t>ولكن</w:t>
      </w:r>
      <w:r w:rsidR="00A70936" w:rsidRPr="003444A6">
        <w:rPr>
          <w:rFonts w:hint="cs"/>
          <w:sz w:val="27"/>
          <w:rtl/>
          <w:lang w:bidi="ar-IQ"/>
        </w:rPr>
        <w:t>ْ</w:t>
      </w:r>
      <w:r w:rsidRPr="003444A6">
        <w:rPr>
          <w:sz w:val="27"/>
          <w:rtl/>
          <w:lang w:bidi="ar-IQ"/>
        </w:rPr>
        <w:t xml:space="preserve"> </w:t>
      </w:r>
      <w:r w:rsidRPr="003444A6">
        <w:rPr>
          <w:rFonts w:hint="cs"/>
          <w:sz w:val="27"/>
          <w:rtl/>
          <w:lang w:bidi="ar-IQ"/>
        </w:rPr>
        <w:t>بالفارق</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سنشير</w:t>
      </w:r>
      <w:r w:rsidRPr="003444A6">
        <w:rPr>
          <w:sz w:val="27"/>
          <w:rtl/>
          <w:lang w:bidi="ar-IQ"/>
        </w:rPr>
        <w:t xml:space="preserve"> </w:t>
      </w:r>
      <w:r w:rsidRPr="003444A6">
        <w:rPr>
          <w:rFonts w:hint="cs"/>
          <w:sz w:val="27"/>
          <w:rtl/>
          <w:lang w:bidi="ar-IQ"/>
        </w:rPr>
        <w:t>إليه</w:t>
      </w:r>
      <w:r w:rsidR="00A70936" w:rsidRPr="003444A6">
        <w:rPr>
          <w:rFonts w:hint="cs"/>
          <w:sz w:val="27"/>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نحن</w:t>
      </w:r>
      <w:r w:rsidRPr="003444A6">
        <w:rPr>
          <w:sz w:val="27"/>
          <w:rtl/>
          <w:lang w:bidi="ar-IQ"/>
        </w:rPr>
        <w:t xml:space="preserve"> </w:t>
      </w:r>
      <w:r w:rsidRPr="003444A6">
        <w:rPr>
          <w:rFonts w:hint="cs"/>
          <w:sz w:val="27"/>
          <w:rtl/>
          <w:lang w:bidi="ar-IQ"/>
        </w:rPr>
        <w:t>نتحد</w:t>
      </w:r>
      <w:r w:rsidR="00A70936" w:rsidRPr="003444A6">
        <w:rPr>
          <w:rFonts w:hint="cs"/>
          <w:sz w:val="27"/>
          <w:rtl/>
          <w:lang w:bidi="ar-IQ"/>
        </w:rPr>
        <w:t>ّ</w:t>
      </w:r>
      <w:r w:rsidRPr="003444A6">
        <w:rPr>
          <w:rFonts w:hint="cs"/>
          <w:sz w:val="27"/>
          <w:rtl/>
          <w:lang w:bidi="ar-IQ"/>
        </w:rPr>
        <w:t>ث</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الوحدة</w:t>
      </w:r>
      <w:r w:rsidRPr="003444A6">
        <w:rPr>
          <w:sz w:val="27"/>
          <w:rtl/>
          <w:lang w:bidi="ar-IQ"/>
        </w:rPr>
        <w:t xml:space="preserve"> </w:t>
      </w:r>
      <w:r w:rsidRPr="003444A6">
        <w:rPr>
          <w:rFonts w:hint="cs"/>
          <w:sz w:val="27"/>
          <w:rtl/>
          <w:lang w:bidi="ar-IQ"/>
        </w:rPr>
        <w:t>السامية</w:t>
      </w:r>
      <w:r w:rsidRPr="003444A6">
        <w:rPr>
          <w:sz w:val="27"/>
          <w:rtl/>
          <w:lang w:bidi="ar-IQ"/>
        </w:rPr>
        <w:t xml:space="preserve"> </w:t>
      </w:r>
      <w:r w:rsidRPr="003444A6">
        <w:rPr>
          <w:rFonts w:hint="cs"/>
          <w:sz w:val="27"/>
          <w:rtl/>
          <w:lang w:bidi="ar-IQ"/>
        </w:rPr>
        <w:t>للأديان</w:t>
      </w:r>
      <w:r w:rsidR="00A70936" w:rsidRPr="003444A6">
        <w:rPr>
          <w:rFonts w:hint="cs"/>
          <w:sz w:val="27"/>
          <w:rtl/>
          <w:lang w:bidi="ar-IQ"/>
        </w:rPr>
        <w:t>،</w:t>
      </w:r>
      <w:r w:rsidRPr="003444A6">
        <w:rPr>
          <w:sz w:val="27"/>
          <w:rtl/>
          <w:lang w:bidi="ar-IQ"/>
        </w:rPr>
        <w:t xml:space="preserve"> </w:t>
      </w:r>
      <w:r w:rsidRPr="003444A6">
        <w:rPr>
          <w:rFonts w:hint="cs"/>
          <w:sz w:val="27"/>
          <w:rtl/>
          <w:lang w:bidi="ar-IQ"/>
        </w:rPr>
        <w:t>ونرى</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الوحدة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عالم</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وراء</w:t>
      </w:r>
      <w:r w:rsidRPr="003444A6">
        <w:rPr>
          <w:sz w:val="27"/>
          <w:rtl/>
          <w:lang w:bidi="ar-IQ"/>
        </w:rPr>
        <w:t xml:space="preserve"> </w:t>
      </w:r>
      <w:r w:rsidRPr="003444A6">
        <w:rPr>
          <w:rFonts w:hint="cs"/>
          <w:sz w:val="27"/>
          <w:rtl/>
          <w:lang w:bidi="ar-IQ"/>
        </w:rPr>
        <w:t>الصورة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00A70936"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وراء</w:t>
      </w:r>
      <w:r w:rsidRPr="003444A6">
        <w:rPr>
          <w:sz w:val="27"/>
          <w:rtl/>
          <w:lang w:bidi="ar-IQ"/>
        </w:rPr>
        <w:t xml:space="preserve"> </w:t>
      </w:r>
      <w:r w:rsidRPr="003444A6">
        <w:rPr>
          <w:rFonts w:hint="cs"/>
          <w:sz w:val="27"/>
          <w:rtl/>
          <w:lang w:bidi="ar-IQ"/>
        </w:rPr>
        <w:t>الصورة</w:t>
      </w:r>
      <w:r w:rsidRPr="003444A6">
        <w:rPr>
          <w:sz w:val="27"/>
          <w:rtl/>
          <w:lang w:bidi="ar-IQ"/>
        </w:rPr>
        <w:t xml:space="preserve"> </w:t>
      </w:r>
      <w:r w:rsidRPr="003444A6">
        <w:rPr>
          <w:rFonts w:hint="cs"/>
          <w:sz w:val="27"/>
          <w:rtl/>
          <w:lang w:bidi="ar-IQ"/>
        </w:rPr>
        <w:t>تتجل</w:t>
      </w:r>
      <w:r w:rsidR="00A70936"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عالم</w:t>
      </w:r>
      <w:r w:rsidRPr="003444A6">
        <w:rPr>
          <w:sz w:val="27"/>
          <w:rtl/>
          <w:lang w:bidi="ar-IQ"/>
        </w:rPr>
        <w:t xml:space="preserve"> </w:t>
      </w:r>
      <w:r w:rsidRPr="003444A6">
        <w:rPr>
          <w:rFonts w:hint="cs"/>
          <w:sz w:val="27"/>
          <w:rtl/>
          <w:lang w:bidi="ar-IQ"/>
        </w:rPr>
        <w:t>الصور</w:t>
      </w:r>
      <w:r w:rsidRPr="003444A6">
        <w:rPr>
          <w:sz w:val="27"/>
          <w:rtl/>
          <w:lang w:bidi="ar-IQ"/>
        </w:rPr>
        <w:t xml:space="preserve"> </w:t>
      </w:r>
      <w:r w:rsidRPr="003444A6">
        <w:rPr>
          <w:rFonts w:hint="cs"/>
          <w:sz w:val="27"/>
          <w:rtl/>
          <w:lang w:bidi="ar-IQ"/>
        </w:rPr>
        <w:t>والتعيينات</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تتلو</w:t>
      </w:r>
      <w:r w:rsidR="00A70936" w:rsidRPr="003444A6">
        <w:rPr>
          <w:rFonts w:hint="cs"/>
          <w:sz w:val="27"/>
          <w:rtl/>
          <w:lang w:bidi="ar-IQ"/>
        </w:rPr>
        <w:t>ّ</w:t>
      </w:r>
      <w:r w:rsidRPr="003444A6">
        <w:rPr>
          <w:rFonts w:hint="cs"/>
          <w:sz w:val="27"/>
          <w:rtl/>
          <w:lang w:bidi="ar-IQ"/>
        </w:rPr>
        <w:t>ن</w:t>
      </w:r>
      <w:r w:rsidRPr="003444A6">
        <w:rPr>
          <w:sz w:val="27"/>
          <w:rtl/>
          <w:lang w:bidi="ar-IQ"/>
        </w:rPr>
        <w:t xml:space="preserve"> </w:t>
      </w:r>
      <w:r w:rsidRPr="003444A6">
        <w:rPr>
          <w:rFonts w:hint="cs"/>
          <w:sz w:val="27"/>
          <w:rtl/>
          <w:lang w:bidi="ar-IQ"/>
        </w:rPr>
        <w:t>بالكثرة</w:t>
      </w:r>
      <w:r w:rsidR="00A70936" w:rsidRPr="003444A6">
        <w:rPr>
          <w:rFonts w:hint="cs"/>
          <w:sz w:val="27"/>
          <w:rtl/>
          <w:lang w:bidi="ar-IQ"/>
        </w:rPr>
        <w:t>،</w:t>
      </w:r>
      <w:r w:rsidRPr="003444A6">
        <w:rPr>
          <w:sz w:val="27"/>
          <w:rtl/>
          <w:lang w:bidi="ar-IQ"/>
        </w:rPr>
        <w:t xml:space="preserve"> </w:t>
      </w:r>
      <w:r w:rsidRPr="003444A6">
        <w:rPr>
          <w:rFonts w:hint="cs"/>
          <w:sz w:val="27"/>
          <w:rtl/>
          <w:lang w:bidi="ar-IQ"/>
        </w:rPr>
        <w:t>بدون</w:t>
      </w:r>
      <w:r w:rsidRPr="003444A6">
        <w:rPr>
          <w:sz w:val="27"/>
          <w:rtl/>
          <w:lang w:bidi="ar-IQ"/>
        </w:rPr>
        <w:t xml:space="preserve"> </w:t>
      </w:r>
      <w:r w:rsidR="00A70936" w:rsidRPr="003444A6">
        <w:rPr>
          <w:rFonts w:hint="cs"/>
          <w:sz w:val="27"/>
          <w:rtl/>
          <w:lang w:bidi="ar-IQ"/>
        </w:rPr>
        <w:t>أن</w:t>
      </w:r>
      <w:r w:rsidRPr="003444A6">
        <w:rPr>
          <w:sz w:val="27"/>
          <w:rtl/>
          <w:lang w:bidi="ar-IQ"/>
        </w:rPr>
        <w:t xml:space="preserve"> </w:t>
      </w:r>
      <w:r w:rsidRPr="003444A6">
        <w:rPr>
          <w:rFonts w:hint="cs"/>
          <w:sz w:val="27"/>
          <w:rtl/>
          <w:lang w:bidi="ar-IQ"/>
        </w:rPr>
        <w:t>تزول</w:t>
      </w:r>
      <w:r w:rsidRPr="003444A6">
        <w:rPr>
          <w:sz w:val="27"/>
          <w:rtl/>
          <w:lang w:bidi="ar-IQ"/>
        </w:rPr>
        <w:t xml:space="preserve"> </w:t>
      </w:r>
      <w:r w:rsidRPr="003444A6">
        <w:rPr>
          <w:rFonts w:hint="cs"/>
          <w:sz w:val="27"/>
          <w:rtl/>
          <w:lang w:bidi="ar-IQ"/>
        </w:rPr>
        <w:t>الوحدة</w:t>
      </w:r>
      <w:r w:rsidR="00A70936" w:rsidRPr="003444A6">
        <w:rPr>
          <w:rFonts w:hint="cs"/>
          <w:sz w:val="27"/>
          <w:rtl/>
          <w:lang w:bidi="ar-IQ"/>
        </w:rPr>
        <w:t>.</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عالم</w:t>
      </w:r>
      <w:r w:rsidRPr="003444A6">
        <w:rPr>
          <w:sz w:val="27"/>
          <w:rtl/>
          <w:lang w:bidi="ar-IQ"/>
        </w:rPr>
        <w:t xml:space="preserve"> </w:t>
      </w:r>
      <w:r w:rsidRPr="003444A6">
        <w:rPr>
          <w:rFonts w:hint="cs"/>
          <w:sz w:val="27"/>
          <w:rtl/>
          <w:lang w:bidi="ar-IQ"/>
        </w:rPr>
        <w:t>الكثرة</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الحديث</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قرابة</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المختلفة</w:t>
      </w:r>
      <w:r w:rsidR="00A70936" w:rsidRPr="003444A6">
        <w:rPr>
          <w:rFonts w:hint="cs"/>
          <w:sz w:val="27"/>
          <w:rtl/>
          <w:lang w:bidi="ar-IQ"/>
        </w:rPr>
        <w:t>،</w:t>
      </w:r>
      <w:r w:rsidRPr="003444A6">
        <w:rPr>
          <w:sz w:val="27"/>
          <w:rtl/>
          <w:lang w:bidi="ar-IQ"/>
        </w:rPr>
        <w:t xml:space="preserve"> </w:t>
      </w:r>
      <w:r w:rsidRPr="003444A6">
        <w:rPr>
          <w:rFonts w:hint="cs"/>
          <w:sz w:val="27"/>
          <w:rtl/>
          <w:lang w:bidi="ar-IQ"/>
        </w:rPr>
        <w:t>وكأن</w:t>
      </w:r>
      <w:r w:rsidR="00A70936" w:rsidRPr="003444A6">
        <w:rPr>
          <w:rFonts w:hint="cs"/>
          <w:sz w:val="27"/>
          <w:rtl/>
          <w:lang w:bidi="ar-IQ"/>
        </w:rPr>
        <w:t>ّ</w:t>
      </w:r>
      <w:r w:rsidRPr="003444A6">
        <w:rPr>
          <w:rFonts w:hint="cs"/>
          <w:sz w:val="27"/>
          <w:rtl/>
          <w:lang w:bidi="ar-IQ"/>
        </w:rPr>
        <w:t>ها</w:t>
      </w:r>
      <w:r w:rsidRPr="003444A6">
        <w:rPr>
          <w:sz w:val="27"/>
          <w:rtl/>
          <w:lang w:bidi="ar-IQ"/>
        </w:rPr>
        <w:t xml:space="preserve"> </w:t>
      </w:r>
      <w:r w:rsidRPr="003444A6">
        <w:rPr>
          <w:rFonts w:hint="cs"/>
          <w:sz w:val="27"/>
          <w:rtl/>
          <w:lang w:bidi="ar-IQ"/>
        </w:rPr>
        <w:t>كأفراد</w:t>
      </w:r>
      <w:r w:rsidRPr="003444A6">
        <w:rPr>
          <w:sz w:val="27"/>
          <w:rtl/>
          <w:lang w:bidi="ar-IQ"/>
        </w:rPr>
        <w:t xml:space="preserve"> </w:t>
      </w:r>
      <w:r w:rsidRPr="003444A6">
        <w:rPr>
          <w:rFonts w:hint="cs"/>
          <w:sz w:val="27"/>
          <w:rtl/>
          <w:lang w:bidi="ar-IQ"/>
        </w:rPr>
        <w:t>الأسرة</w:t>
      </w:r>
      <w:r w:rsidRPr="003444A6">
        <w:rPr>
          <w:sz w:val="27"/>
          <w:rtl/>
          <w:lang w:bidi="ar-IQ"/>
        </w:rPr>
        <w:t xml:space="preserve"> </w:t>
      </w:r>
      <w:r w:rsidRPr="003444A6">
        <w:rPr>
          <w:rFonts w:hint="cs"/>
          <w:sz w:val="27"/>
          <w:rtl/>
          <w:lang w:bidi="ar-IQ"/>
        </w:rPr>
        <w:t>الواحدة</w:t>
      </w:r>
      <w:r w:rsidRPr="003444A6">
        <w:rPr>
          <w:sz w:val="27"/>
          <w:rtl/>
          <w:lang w:bidi="ar-IQ"/>
        </w:rPr>
        <w:t xml:space="preserve">، </w:t>
      </w:r>
      <w:r w:rsidRPr="003444A6">
        <w:rPr>
          <w:rFonts w:hint="cs"/>
          <w:sz w:val="27"/>
          <w:rtl/>
          <w:lang w:bidi="ar-IQ"/>
        </w:rPr>
        <w:t>كالأديان</w:t>
      </w:r>
      <w:r w:rsidRPr="003444A6">
        <w:rPr>
          <w:sz w:val="27"/>
          <w:rtl/>
          <w:lang w:bidi="ar-IQ"/>
        </w:rPr>
        <w:t xml:space="preserve"> </w:t>
      </w:r>
      <w:r w:rsidRPr="003444A6">
        <w:rPr>
          <w:rFonts w:hint="cs"/>
          <w:sz w:val="27"/>
          <w:rtl/>
          <w:lang w:bidi="ar-IQ"/>
        </w:rPr>
        <w:t>الإبراهيمية</w:t>
      </w:r>
      <w:r w:rsidRPr="003444A6">
        <w:rPr>
          <w:sz w:val="27"/>
          <w:rtl/>
          <w:lang w:bidi="ar-IQ"/>
        </w:rPr>
        <w:t xml:space="preserve"> </w:t>
      </w:r>
      <w:r w:rsidRPr="003444A6">
        <w:rPr>
          <w:rFonts w:hint="cs"/>
          <w:sz w:val="27"/>
          <w:rtl/>
          <w:lang w:bidi="ar-IQ"/>
        </w:rPr>
        <w:t>والهندية</w:t>
      </w:r>
      <w:r w:rsidRPr="003444A6">
        <w:rPr>
          <w:sz w:val="27"/>
          <w:rtl/>
          <w:lang w:bidi="ar-IQ"/>
        </w:rPr>
        <w:t xml:space="preserve"> </w:t>
      </w:r>
      <w:r w:rsidRPr="003444A6">
        <w:rPr>
          <w:rFonts w:hint="cs"/>
          <w:sz w:val="27"/>
          <w:rtl/>
          <w:lang w:bidi="ar-IQ"/>
        </w:rPr>
        <w:t>وغيرها</w:t>
      </w:r>
      <w:r w:rsidRPr="003444A6">
        <w:rPr>
          <w:sz w:val="27"/>
          <w:rtl/>
          <w:lang w:bidi="ar-IQ"/>
        </w:rPr>
        <w:t xml:space="preserve">. </w:t>
      </w:r>
      <w:r w:rsidRPr="003444A6">
        <w:rPr>
          <w:rFonts w:hint="cs"/>
          <w:sz w:val="27"/>
          <w:rtl/>
          <w:lang w:bidi="ar-IQ"/>
        </w:rPr>
        <w:t>اسمحوا</w:t>
      </w:r>
      <w:r w:rsidRPr="003444A6">
        <w:rPr>
          <w:sz w:val="27"/>
          <w:rtl/>
          <w:lang w:bidi="ar-IQ"/>
        </w:rPr>
        <w:t xml:space="preserve"> </w:t>
      </w:r>
      <w:r w:rsidRPr="003444A6">
        <w:rPr>
          <w:rFonts w:hint="cs"/>
          <w:sz w:val="27"/>
          <w:rtl/>
          <w:lang w:bidi="ar-IQ"/>
        </w:rPr>
        <w:t>لنا</w:t>
      </w:r>
      <w:r w:rsidRPr="003444A6">
        <w:rPr>
          <w:sz w:val="27"/>
          <w:rtl/>
          <w:lang w:bidi="ar-IQ"/>
        </w:rPr>
        <w:t xml:space="preserve"> </w:t>
      </w:r>
      <w:r w:rsidRPr="003444A6">
        <w:rPr>
          <w:rFonts w:hint="cs"/>
          <w:sz w:val="27"/>
          <w:rtl/>
          <w:lang w:bidi="ar-IQ"/>
        </w:rPr>
        <w:t>لنأتي</w:t>
      </w:r>
      <w:r w:rsidRPr="003444A6">
        <w:rPr>
          <w:sz w:val="27"/>
          <w:rtl/>
          <w:lang w:bidi="ar-IQ"/>
        </w:rPr>
        <w:t xml:space="preserve"> </w:t>
      </w:r>
      <w:r w:rsidRPr="003444A6">
        <w:rPr>
          <w:rFonts w:hint="cs"/>
          <w:sz w:val="27"/>
          <w:rtl/>
          <w:lang w:bidi="ar-IQ"/>
        </w:rPr>
        <w:t>بمثال</w:t>
      </w:r>
      <w:r w:rsidR="004163E0" w:rsidRPr="003444A6">
        <w:rPr>
          <w:rFonts w:hint="cs"/>
          <w:sz w:val="27"/>
          <w:rtl/>
          <w:lang w:bidi="ar-IQ"/>
        </w:rPr>
        <w:t>ٍ</w:t>
      </w:r>
      <w:r w:rsidRPr="003444A6">
        <w:rPr>
          <w:sz w:val="27"/>
          <w:rtl/>
          <w:lang w:bidi="ar-IQ"/>
        </w:rPr>
        <w:t xml:space="preserve"> </w:t>
      </w:r>
      <w:r w:rsidRPr="003444A6">
        <w:rPr>
          <w:rFonts w:hint="cs"/>
          <w:sz w:val="27"/>
          <w:rtl/>
          <w:lang w:bidi="ar-IQ"/>
        </w:rPr>
        <w:t>يوض</w:t>
      </w:r>
      <w:r w:rsidR="004163E0" w:rsidRPr="003444A6">
        <w:rPr>
          <w:rFonts w:hint="cs"/>
          <w:sz w:val="27"/>
          <w:rtl/>
          <w:lang w:bidi="ar-IQ"/>
        </w:rPr>
        <w:t>ِّ</w:t>
      </w:r>
      <w:r w:rsidRPr="003444A6">
        <w:rPr>
          <w:rFonts w:hint="cs"/>
          <w:sz w:val="27"/>
          <w:rtl/>
          <w:lang w:bidi="ar-IQ"/>
        </w:rPr>
        <w:t>ح</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الإجابة</w:t>
      </w:r>
      <w:r w:rsidR="004163E0" w:rsidRPr="003444A6">
        <w:rPr>
          <w:rFonts w:hint="cs"/>
          <w:sz w:val="27"/>
          <w:rtl/>
          <w:lang w:bidi="ar-IQ"/>
        </w:rPr>
        <w:t>:</w:t>
      </w:r>
      <w:r w:rsidRPr="003444A6">
        <w:rPr>
          <w:sz w:val="27"/>
          <w:rtl/>
          <w:lang w:bidi="ar-IQ"/>
        </w:rPr>
        <w:t xml:space="preserve"> </w:t>
      </w:r>
      <w:r w:rsidRPr="003444A6">
        <w:rPr>
          <w:rFonts w:hint="cs"/>
          <w:sz w:val="27"/>
          <w:rtl/>
          <w:lang w:bidi="ar-IQ"/>
        </w:rPr>
        <w:t>لو</w:t>
      </w:r>
      <w:r w:rsidRPr="003444A6">
        <w:rPr>
          <w:sz w:val="27"/>
          <w:rtl/>
          <w:lang w:bidi="ar-IQ"/>
        </w:rPr>
        <w:t xml:space="preserve"> </w:t>
      </w:r>
      <w:r w:rsidRPr="003444A6">
        <w:rPr>
          <w:rFonts w:hint="cs"/>
          <w:sz w:val="27"/>
          <w:rtl/>
          <w:lang w:bidi="ar-IQ"/>
        </w:rPr>
        <w:t>اعتبرنا</w:t>
      </w:r>
      <w:r w:rsidRPr="003444A6">
        <w:rPr>
          <w:sz w:val="27"/>
          <w:rtl/>
          <w:lang w:bidi="ar-IQ"/>
        </w:rPr>
        <w:t xml:space="preserve"> </w:t>
      </w:r>
      <w:r w:rsidRPr="003444A6">
        <w:rPr>
          <w:rFonts w:hint="cs"/>
          <w:sz w:val="27"/>
          <w:rtl/>
          <w:lang w:bidi="ar-IQ"/>
        </w:rPr>
        <w:t>نور</w:t>
      </w:r>
      <w:r w:rsidRPr="003444A6">
        <w:rPr>
          <w:sz w:val="27"/>
          <w:rtl/>
          <w:lang w:bidi="ar-IQ"/>
        </w:rPr>
        <w:t xml:space="preserve"> </w:t>
      </w:r>
      <w:r w:rsidRPr="003444A6">
        <w:rPr>
          <w:rFonts w:hint="cs"/>
          <w:sz w:val="27"/>
          <w:rtl/>
          <w:lang w:bidi="ar-IQ"/>
        </w:rPr>
        <w:t>الشمس</w:t>
      </w:r>
      <w:r w:rsidRPr="003444A6">
        <w:rPr>
          <w:sz w:val="27"/>
          <w:rtl/>
          <w:lang w:bidi="ar-IQ"/>
        </w:rPr>
        <w:t xml:space="preserve"> </w:t>
      </w:r>
      <w:r w:rsidR="004163E0" w:rsidRPr="003444A6">
        <w:rPr>
          <w:rFonts w:hint="cs"/>
          <w:sz w:val="27"/>
          <w:rtl/>
          <w:lang w:bidi="ar-IQ"/>
        </w:rPr>
        <w:t>ي</w:t>
      </w:r>
      <w:r w:rsidRPr="003444A6">
        <w:rPr>
          <w:rFonts w:hint="cs"/>
          <w:sz w:val="27"/>
          <w:rtl/>
          <w:lang w:bidi="ar-IQ"/>
        </w:rPr>
        <w:t>مث</w:t>
      </w:r>
      <w:r w:rsidR="004163E0"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رمز</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السامية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فعندما</w:t>
      </w:r>
      <w:r w:rsidRPr="003444A6">
        <w:rPr>
          <w:sz w:val="27"/>
          <w:rtl/>
          <w:lang w:bidi="ar-IQ"/>
        </w:rPr>
        <w:t xml:space="preserve"> </w:t>
      </w:r>
      <w:r w:rsidRPr="003444A6">
        <w:rPr>
          <w:rFonts w:hint="cs"/>
          <w:sz w:val="27"/>
          <w:rtl/>
          <w:lang w:bidi="ar-IQ"/>
        </w:rPr>
        <w:t>ينكسر</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النور</w:t>
      </w:r>
      <w:r w:rsidRPr="003444A6">
        <w:rPr>
          <w:sz w:val="27"/>
          <w:rtl/>
          <w:lang w:bidi="ar-IQ"/>
        </w:rPr>
        <w:t xml:space="preserve"> </w:t>
      </w:r>
      <w:r w:rsidRPr="003444A6">
        <w:rPr>
          <w:rFonts w:hint="cs"/>
          <w:sz w:val="27"/>
          <w:rtl/>
          <w:lang w:bidi="ar-IQ"/>
        </w:rPr>
        <w:t>ينقسم</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ألوانه</w:t>
      </w:r>
      <w:r w:rsidRPr="003444A6">
        <w:rPr>
          <w:sz w:val="27"/>
          <w:rtl/>
          <w:lang w:bidi="ar-IQ"/>
        </w:rPr>
        <w:t xml:space="preserve"> </w:t>
      </w:r>
      <w:r w:rsidRPr="003444A6">
        <w:rPr>
          <w:rFonts w:hint="cs"/>
          <w:sz w:val="27"/>
          <w:rtl/>
          <w:lang w:bidi="ar-IQ"/>
        </w:rPr>
        <w:t>المختلفة</w:t>
      </w:r>
      <w:r w:rsidR="004163E0" w:rsidRPr="003444A6">
        <w:rPr>
          <w:rFonts w:hint="cs"/>
          <w:sz w:val="27"/>
          <w:rtl/>
          <w:lang w:bidi="ar-IQ"/>
        </w:rPr>
        <w:t>،</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Pr="003444A6">
        <w:rPr>
          <w:rFonts w:hint="cs"/>
          <w:sz w:val="27"/>
          <w:rtl/>
          <w:lang w:bidi="ar-IQ"/>
        </w:rPr>
        <w:t>كل</w:t>
      </w:r>
      <w:r w:rsidR="004163E0" w:rsidRPr="003444A6">
        <w:rPr>
          <w:rFonts w:hint="cs"/>
          <w:sz w:val="27"/>
          <w:rtl/>
          <w:lang w:bidi="ar-IQ"/>
        </w:rPr>
        <w:t>ّ</w:t>
      </w:r>
      <w:r w:rsidRPr="003444A6">
        <w:rPr>
          <w:rFonts w:hint="cs"/>
          <w:sz w:val="27"/>
          <w:rtl/>
          <w:lang w:bidi="ar-IQ"/>
        </w:rPr>
        <w:t>ها</w:t>
      </w:r>
      <w:r w:rsidRPr="003444A6">
        <w:rPr>
          <w:sz w:val="27"/>
          <w:rtl/>
          <w:lang w:bidi="ar-IQ"/>
        </w:rPr>
        <w:t xml:space="preserve"> </w:t>
      </w:r>
      <w:r w:rsidRPr="003444A6">
        <w:rPr>
          <w:rFonts w:hint="cs"/>
          <w:sz w:val="27"/>
          <w:rtl/>
          <w:lang w:bidi="ar-IQ"/>
        </w:rPr>
        <w:t>نور</w:t>
      </w:r>
      <w:r w:rsidR="004163E0" w:rsidRPr="003444A6">
        <w:rPr>
          <w:rFonts w:hint="cs"/>
          <w:sz w:val="27"/>
          <w:rtl/>
          <w:lang w:bidi="ar-IQ"/>
        </w:rPr>
        <w:t>،</w:t>
      </w:r>
      <w:r w:rsidRPr="003444A6">
        <w:rPr>
          <w:sz w:val="27"/>
          <w:rtl/>
          <w:lang w:bidi="ar-IQ"/>
        </w:rPr>
        <w:t xml:space="preserve"> </w:t>
      </w:r>
      <w:r w:rsidRPr="003444A6">
        <w:rPr>
          <w:rFonts w:hint="cs"/>
          <w:sz w:val="27"/>
          <w:rtl/>
          <w:lang w:bidi="ar-IQ"/>
        </w:rPr>
        <w:t>ولكن</w:t>
      </w:r>
      <w:r w:rsidRPr="003444A6">
        <w:rPr>
          <w:sz w:val="27"/>
          <w:rtl/>
          <w:lang w:bidi="ar-IQ"/>
        </w:rPr>
        <w:t xml:space="preserve"> </w:t>
      </w:r>
      <w:r w:rsidR="004163E0" w:rsidRPr="003444A6">
        <w:rPr>
          <w:rFonts w:hint="cs"/>
          <w:sz w:val="27"/>
          <w:rtl/>
          <w:lang w:bidi="ar-IQ"/>
        </w:rPr>
        <w:t>أ</w:t>
      </w:r>
      <w:r w:rsidRPr="003444A6">
        <w:rPr>
          <w:rFonts w:hint="cs"/>
          <w:sz w:val="27"/>
          <w:rtl/>
          <w:lang w:bidi="ar-IQ"/>
        </w:rPr>
        <w:t>حدها</w:t>
      </w:r>
      <w:r w:rsidRPr="003444A6">
        <w:rPr>
          <w:sz w:val="27"/>
          <w:rtl/>
          <w:lang w:bidi="ar-IQ"/>
        </w:rPr>
        <w:t xml:space="preserve"> </w:t>
      </w:r>
      <w:r w:rsidRPr="003444A6">
        <w:rPr>
          <w:rFonts w:hint="cs"/>
          <w:sz w:val="27"/>
          <w:rtl/>
          <w:lang w:bidi="ar-IQ"/>
        </w:rPr>
        <w:t>أخضر</w:t>
      </w:r>
      <w:r w:rsidR="004163E0" w:rsidRPr="003444A6">
        <w:rPr>
          <w:rFonts w:hint="cs"/>
          <w:sz w:val="27"/>
          <w:rtl/>
          <w:lang w:bidi="ar-IQ"/>
        </w:rPr>
        <w:t>،</w:t>
      </w:r>
      <w:r w:rsidRPr="003444A6">
        <w:rPr>
          <w:sz w:val="27"/>
          <w:rtl/>
          <w:lang w:bidi="ar-IQ"/>
        </w:rPr>
        <w:t xml:space="preserve"> </w:t>
      </w:r>
      <w:r w:rsidRPr="003444A6">
        <w:rPr>
          <w:rFonts w:hint="cs"/>
          <w:sz w:val="27"/>
          <w:rtl/>
          <w:lang w:bidi="ar-IQ"/>
        </w:rPr>
        <w:t>والآخر</w:t>
      </w:r>
      <w:r w:rsidRPr="003444A6">
        <w:rPr>
          <w:sz w:val="27"/>
          <w:rtl/>
          <w:lang w:bidi="ar-IQ"/>
        </w:rPr>
        <w:t xml:space="preserve"> </w:t>
      </w:r>
      <w:r w:rsidRPr="003444A6">
        <w:rPr>
          <w:rFonts w:hint="cs"/>
          <w:sz w:val="27"/>
          <w:rtl/>
          <w:lang w:bidi="ar-IQ"/>
        </w:rPr>
        <w:t>أحمر</w:t>
      </w:r>
      <w:r w:rsidR="004163E0" w:rsidRPr="003444A6">
        <w:rPr>
          <w:rFonts w:hint="cs"/>
          <w:sz w:val="27"/>
          <w:rtl/>
          <w:lang w:bidi="ar-IQ"/>
        </w:rPr>
        <w:t>،</w:t>
      </w:r>
      <w:r w:rsidRPr="003444A6">
        <w:rPr>
          <w:sz w:val="27"/>
          <w:rtl/>
          <w:lang w:bidi="ar-IQ"/>
        </w:rPr>
        <w:t xml:space="preserve"> </w:t>
      </w:r>
      <w:r w:rsidRPr="003444A6">
        <w:rPr>
          <w:rFonts w:hint="cs"/>
          <w:sz w:val="27"/>
          <w:rtl/>
          <w:lang w:bidi="ar-IQ"/>
        </w:rPr>
        <w:t>وق</w:t>
      </w:r>
      <w:r w:rsidR="004163E0" w:rsidRPr="003444A6">
        <w:rPr>
          <w:rFonts w:hint="cs"/>
          <w:sz w:val="27"/>
          <w:rtl/>
          <w:lang w:bidi="ar-IQ"/>
        </w:rPr>
        <w:t>ِ</w:t>
      </w:r>
      <w:r w:rsidRPr="003444A6">
        <w:rPr>
          <w:rFonts w:hint="cs"/>
          <w:sz w:val="27"/>
          <w:rtl/>
          <w:lang w:bidi="ar-IQ"/>
        </w:rPr>
        <w:t>س</w:t>
      </w:r>
      <w:r w:rsidR="004163E0"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ولكن</w:t>
      </w:r>
      <w:r w:rsidR="004163E0" w:rsidRPr="003444A6">
        <w:rPr>
          <w:rFonts w:hint="cs"/>
          <w:sz w:val="27"/>
          <w:rtl/>
          <w:lang w:bidi="ar-IQ"/>
        </w:rPr>
        <w:t>ْ</w:t>
      </w:r>
      <w:r w:rsidRPr="003444A6">
        <w:rPr>
          <w:sz w:val="27"/>
          <w:rtl/>
          <w:lang w:bidi="ar-IQ"/>
        </w:rPr>
        <w:t xml:space="preserve"> </w:t>
      </w:r>
      <w:r w:rsidRPr="003444A6">
        <w:rPr>
          <w:rFonts w:hint="cs"/>
          <w:sz w:val="27"/>
          <w:rtl/>
          <w:lang w:bidi="ar-IQ"/>
        </w:rPr>
        <w:t>نكتشف</w:t>
      </w:r>
      <w:r w:rsidRPr="003444A6">
        <w:rPr>
          <w:sz w:val="27"/>
          <w:rtl/>
          <w:lang w:bidi="ar-IQ"/>
        </w:rPr>
        <w:t xml:space="preserve"> </w:t>
      </w:r>
      <w:r w:rsidRPr="003444A6">
        <w:rPr>
          <w:rFonts w:hint="cs"/>
          <w:sz w:val="27"/>
          <w:rtl/>
          <w:lang w:bidi="ar-IQ"/>
        </w:rPr>
        <w:t>فيما</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هناك</w:t>
      </w:r>
      <w:r w:rsidRPr="003444A6">
        <w:rPr>
          <w:sz w:val="27"/>
          <w:rtl/>
          <w:lang w:bidi="ar-IQ"/>
        </w:rPr>
        <w:t xml:space="preserve"> </w:t>
      </w:r>
      <w:r w:rsidRPr="003444A6">
        <w:rPr>
          <w:rFonts w:hint="cs"/>
          <w:sz w:val="27"/>
          <w:rtl/>
          <w:lang w:bidi="ar-IQ"/>
        </w:rPr>
        <w:t>تقارباً</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بعض</w:t>
      </w:r>
      <w:r w:rsidRPr="003444A6">
        <w:rPr>
          <w:sz w:val="27"/>
          <w:rtl/>
          <w:lang w:bidi="ar-IQ"/>
        </w:rPr>
        <w:t xml:space="preserve"> </w:t>
      </w:r>
      <w:r w:rsidRPr="003444A6">
        <w:rPr>
          <w:rFonts w:hint="cs"/>
          <w:sz w:val="27"/>
          <w:rtl/>
          <w:lang w:bidi="ar-IQ"/>
        </w:rPr>
        <w:t>الألوان</w:t>
      </w:r>
      <w:r w:rsidR="004163E0" w:rsidRPr="003444A6">
        <w:rPr>
          <w:rFonts w:hint="cs"/>
          <w:sz w:val="27"/>
          <w:rtl/>
          <w:lang w:bidi="ar-IQ"/>
        </w:rPr>
        <w:t>،</w:t>
      </w:r>
      <w:r w:rsidRPr="003444A6">
        <w:rPr>
          <w:sz w:val="27"/>
          <w:rtl/>
          <w:lang w:bidi="ar-IQ"/>
        </w:rPr>
        <w:t xml:space="preserve"> </w:t>
      </w:r>
      <w:r w:rsidRPr="003444A6">
        <w:rPr>
          <w:rFonts w:hint="cs"/>
          <w:sz w:val="27"/>
          <w:rtl/>
          <w:lang w:bidi="ar-IQ"/>
        </w:rPr>
        <w:t>كالبني</w:t>
      </w:r>
      <w:r w:rsidRPr="003444A6">
        <w:rPr>
          <w:sz w:val="27"/>
          <w:rtl/>
          <w:lang w:bidi="ar-IQ"/>
        </w:rPr>
        <w:t xml:space="preserve"> </w:t>
      </w:r>
      <w:r w:rsidRPr="003444A6">
        <w:rPr>
          <w:rFonts w:hint="cs"/>
          <w:sz w:val="27"/>
          <w:rtl/>
          <w:lang w:bidi="ar-IQ"/>
        </w:rPr>
        <w:t>والأحمر</w:t>
      </w:r>
      <w:r w:rsidR="004163E0"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البنفسجي</w:t>
      </w:r>
      <w:r w:rsidRPr="003444A6">
        <w:rPr>
          <w:sz w:val="27"/>
          <w:rtl/>
          <w:lang w:bidi="ar-IQ"/>
        </w:rPr>
        <w:t xml:space="preserve"> </w:t>
      </w:r>
      <w:r w:rsidRPr="003444A6">
        <w:rPr>
          <w:rFonts w:hint="cs"/>
          <w:sz w:val="27"/>
          <w:rtl/>
          <w:lang w:bidi="ar-IQ"/>
        </w:rPr>
        <w:t>والأزرق</w:t>
      </w:r>
      <w:r w:rsidR="004163E0" w:rsidRPr="003444A6">
        <w:rPr>
          <w:rFonts w:hint="cs"/>
          <w:sz w:val="27"/>
          <w:rtl/>
          <w:lang w:bidi="ar-IQ"/>
        </w:rPr>
        <w:t>،</w:t>
      </w:r>
      <w:r w:rsidRPr="003444A6">
        <w:rPr>
          <w:sz w:val="27"/>
          <w:rtl/>
          <w:lang w:bidi="ar-IQ"/>
        </w:rPr>
        <w:t xml:space="preserve"> </w:t>
      </w:r>
      <w:r w:rsidRPr="003444A6">
        <w:rPr>
          <w:rFonts w:hint="cs"/>
          <w:sz w:val="27"/>
          <w:rtl/>
          <w:lang w:bidi="ar-IQ"/>
        </w:rPr>
        <w:t>ويمكن</w:t>
      </w:r>
      <w:r w:rsidRPr="003444A6">
        <w:rPr>
          <w:sz w:val="27"/>
          <w:rtl/>
          <w:lang w:bidi="ar-IQ"/>
        </w:rPr>
        <w:t xml:space="preserve"> </w:t>
      </w:r>
      <w:r w:rsidRPr="003444A6">
        <w:rPr>
          <w:rFonts w:hint="cs"/>
          <w:sz w:val="27"/>
          <w:rtl/>
          <w:lang w:bidi="ar-IQ"/>
        </w:rPr>
        <w:t>الحديث</w:t>
      </w:r>
      <w:r w:rsidRPr="003444A6">
        <w:rPr>
          <w:sz w:val="27"/>
          <w:rtl/>
          <w:lang w:bidi="ar-IQ"/>
        </w:rPr>
        <w:t xml:space="preserve"> </w:t>
      </w:r>
      <w:r w:rsidRPr="003444A6">
        <w:rPr>
          <w:rFonts w:hint="cs"/>
          <w:sz w:val="27"/>
          <w:rtl/>
          <w:lang w:bidi="ar-IQ"/>
        </w:rPr>
        <w:t>بشكل</w:t>
      </w:r>
      <w:r w:rsidR="004163E0" w:rsidRPr="003444A6">
        <w:rPr>
          <w:rFonts w:hint="cs"/>
          <w:sz w:val="27"/>
          <w:rtl/>
          <w:lang w:bidi="ar-IQ"/>
        </w:rPr>
        <w:t>ٍ</w:t>
      </w:r>
      <w:r w:rsidRPr="003444A6">
        <w:rPr>
          <w:sz w:val="27"/>
          <w:rtl/>
          <w:lang w:bidi="ar-IQ"/>
        </w:rPr>
        <w:t xml:space="preserve"> </w:t>
      </w:r>
      <w:r w:rsidRPr="003444A6">
        <w:rPr>
          <w:rFonts w:hint="cs"/>
          <w:sz w:val="27"/>
          <w:rtl/>
          <w:lang w:bidi="ar-IQ"/>
        </w:rPr>
        <w:t>معقول</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القرابة</w:t>
      </w:r>
      <w:r w:rsidRPr="003444A6">
        <w:rPr>
          <w:sz w:val="27"/>
          <w:rtl/>
          <w:lang w:bidi="ar-IQ"/>
        </w:rPr>
        <w:t xml:space="preserve"> </w:t>
      </w:r>
      <w:r w:rsidRPr="003444A6">
        <w:rPr>
          <w:rFonts w:hint="cs"/>
          <w:sz w:val="27"/>
          <w:rtl/>
          <w:lang w:bidi="ar-IQ"/>
        </w:rPr>
        <w:t>الملحوظة</w:t>
      </w:r>
      <w:r w:rsidRPr="003444A6">
        <w:rPr>
          <w:sz w:val="27"/>
          <w:rtl/>
          <w:lang w:bidi="ar-IQ"/>
        </w:rPr>
        <w:t xml:space="preserve"> </w:t>
      </w:r>
      <w:r w:rsidRPr="003444A6">
        <w:rPr>
          <w:rFonts w:hint="cs"/>
          <w:sz w:val="27"/>
          <w:rtl/>
          <w:lang w:bidi="ar-IQ"/>
        </w:rPr>
        <w:t>بواسطة</w:t>
      </w:r>
      <w:r w:rsidRPr="003444A6">
        <w:rPr>
          <w:sz w:val="27"/>
          <w:rtl/>
          <w:lang w:bidi="ar-IQ"/>
        </w:rPr>
        <w:t xml:space="preserve"> </w:t>
      </w:r>
      <w:r w:rsidRPr="003444A6">
        <w:rPr>
          <w:rFonts w:hint="cs"/>
          <w:sz w:val="27"/>
          <w:rtl/>
          <w:lang w:bidi="ar-IQ"/>
        </w:rPr>
        <w:t>عيوننا</w:t>
      </w:r>
      <w:r w:rsidR="004163E0" w:rsidRPr="003444A6">
        <w:rPr>
          <w:rFonts w:hint="cs"/>
          <w:sz w:val="27"/>
          <w:rtl/>
          <w:lang w:bidi="ar-IQ"/>
        </w:rPr>
        <w:t>،</w:t>
      </w:r>
      <w:r w:rsidRPr="003444A6">
        <w:rPr>
          <w:sz w:val="27"/>
          <w:rtl/>
          <w:lang w:bidi="ar-IQ"/>
        </w:rPr>
        <w:t xml:space="preserve"> </w:t>
      </w:r>
      <w:r w:rsidRPr="003444A6">
        <w:rPr>
          <w:rFonts w:hint="cs"/>
          <w:sz w:val="27"/>
          <w:rtl/>
          <w:lang w:bidi="ar-IQ"/>
        </w:rPr>
        <w:t>بدون</w:t>
      </w:r>
      <w:r w:rsidRPr="003444A6">
        <w:rPr>
          <w:sz w:val="27"/>
          <w:rtl/>
          <w:lang w:bidi="ar-IQ"/>
        </w:rPr>
        <w:t xml:space="preserve"> </w:t>
      </w:r>
      <w:r w:rsidR="004163E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ننكر</w:t>
      </w:r>
      <w:r w:rsidRPr="003444A6">
        <w:rPr>
          <w:sz w:val="27"/>
          <w:rtl/>
          <w:lang w:bidi="ar-IQ"/>
        </w:rPr>
        <w:t xml:space="preserve"> </w:t>
      </w:r>
      <w:r w:rsidRPr="003444A6">
        <w:rPr>
          <w:rFonts w:hint="cs"/>
          <w:sz w:val="27"/>
          <w:rtl/>
          <w:lang w:bidi="ar-IQ"/>
        </w:rPr>
        <w:t>نور</w:t>
      </w:r>
      <w:r w:rsidRPr="003444A6">
        <w:rPr>
          <w:sz w:val="27"/>
          <w:rtl/>
          <w:lang w:bidi="ar-IQ"/>
        </w:rPr>
        <w:t xml:space="preserve"> </w:t>
      </w:r>
      <w:r w:rsidRPr="003444A6">
        <w:rPr>
          <w:rFonts w:hint="cs"/>
          <w:sz w:val="27"/>
          <w:rtl/>
          <w:lang w:bidi="ar-IQ"/>
        </w:rPr>
        <w:t>الأحد</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لون</w:t>
      </w:r>
      <w:r w:rsidRPr="003444A6">
        <w:rPr>
          <w:sz w:val="27"/>
          <w:rtl/>
          <w:lang w:bidi="ar-IQ"/>
        </w:rPr>
        <w:t xml:space="preserve"> </w:t>
      </w:r>
      <w:r w:rsidRPr="003444A6">
        <w:rPr>
          <w:rFonts w:hint="cs"/>
          <w:sz w:val="27"/>
          <w:rtl/>
          <w:lang w:bidi="ar-IQ"/>
        </w:rPr>
        <w:t>له</w:t>
      </w:r>
      <w:r w:rsidRPr="003444A6">
        <w:rPr>
          <w:sz w:val="27"/>
          <w:vertAlign w:val="superscript"/>
          <w:rtl/>
          <w:lang w:bidi="ar-IQ"/>
        </w:rPr>
        <w:t>(</w:t>
      </w:r>
      <w:r w:rsidRPr="003444A6">
        <w:rPr>
          <w:rStyle w:val="ac"/>
          <w:sz w:val="27"/>
          <w:rtl/>
          <w:lang w:bidi="ar-IQ"/>
        </w:rPr>
        <w:endnoteReference w:id="426"/>
      </w:r>
      <w:r w:rsidRPr="003444A6">
        <w:rPr>
          <w:sz w:val="27"/>
          <w:vertAlign w:val="superscript"/>
          <w:rtl/>
          <w:lang w:bidi="ar-IQ"/>
        </w:rPr>
        <w:t>)</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Pr="003444A6">
        <w:rPr>
          <w:rFonts w:hint="eastAsia"/>
          <w:sz w:val="27"/>
          <w:rtl/>
        </w:rPr>
        <w:t>«</w:t>
      </w:r>
      <w:r w:rsidRPr="003444A6">
        <w:rPr>
          <w:rFonts w:hint="cs"/>
          <w:sz w:val="27"/>
          <w:rtl/>
          <w:lang w:bidi="ar-IQ"/>
        </w:rPr>
        <w:t>أتباع</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الخالدة</w:t>
      </w:r>
      <w:r w:rsidRPr="003444A6">
        <w:rPr>
          <w:sz w:val="27"/>
          <w:rtl/>
          <w:lang w:bidi="ar-IQ"/>
        </w:rPr>
        <w:t xml:space="preserve"> </w:t>
      </w:r>
      <w:r w:rsidRPr="003444A6">
        <w:rPr>
          <w:rFonts w:hint="cs"/>
          <w:sz w:val="27"/>
          <w:rtl/>
          <w:lang w:bidi="ar-IQ"/>
        </w:rPr>
        <w:t>وفلسفة</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وراء</w:t>
      </w:r>
      <w:r w:rsidRPr="003444A6">
        <w:rPr>
          <w:sz w:val="27"/>
          <w:rtl/>
          <w:lang w:bidi="ar-IQ"/>
        </w:rPr>
        <w:t xml:space="preserve"> </w:t>
      </w:r>
      <w:r w:rsidRPr="003444A6">
        <w:rPr>
          <w:rFonts w:hint="cs"/>
          <w:sz w:val="27"/>
          <w:rtl/>
          <w:lang w:bidi="ar-IQ"/>
        </w:rPr>
        <w:t>الطبيعة</w:t>
      </w:r>
      <w:r w:rsidRPr="003444A6">
        <w:rPr>
          <w:sz w:val="27"/>
          <w:rtl/>
          <w:lang w:bidi="ar-IQ"/>
        </w:rPr>
        <w:t xml:space="preserve"> </w:t>
      </w:r>
      <w:r w:rsidRPr="003444A6">
        <w:rPr>
          <w:rFonts w:hint="cs"/>
          <w:sz w:val="27"/>
          <w:rtl/>
          <w:lang w:bidi="ar-IQ"/>
        </w:rPr>
        <w:t>يعارضون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نفس</w:t>
      </w:r>
      <w:r w:rsidRPr="003444A6">
        <w:rPr>
          <w:sz w:val="27"/>
          <w:rtl/>
          <w:lang w:bidi="ar-IQ"/>
        </w:rPr>
        <w:t xml:space="preserve"> </w:t>
      </w:r>
      <w:r w:rsidRPr="003444A6">
        <w:rPr>
          <w:rFonts w:hint="cs"/>
          <w:sz w:val="27"/>
          <w:rtl/>
          <w:lang w:bidi="ar-IQ"/>
        </w:rPr>
        <w:t>الوقت</w:t>
      </w:r>
      <w:r w:rsidRPr="003444A6">
        <w:rPr>
          <w:sz w:val="27"/>
          <w:rtl/>
          <w:lang w:bidi="ar-IQ"/>
        </w:rPr>
        <w:t xml:space="preserve"> </w:t>
      </w:r>
      <w:r w:rsidRPr="003444A6">
        <w:rPr>
          <w:rFonts w:hint="cs"/>
          <w:sz w:val="27"/>
          <w:rtl/>
          <w:lang w:bidi="ar-IQ"/>
        </w:rPr>
        <w:t>أتباع</w:t>
      </w:r>
      <w:r w:rsidRPr="003444A6">
        <w:rPr>
          <w:sz w:val="27"/>
          <w:rtl/>
          <w:lang w:bidi="ar-IQ"/>
        </w:rPr>
        <w:t xml:space="preserve"> </w:t>
      </w:r>
      <w:r w:rsidRPr="003444A6">
        <w:rPr>
          <w:rFonts w:hint="cs"/>
          <w:sz w:val="27"/>
          <w:rtl/>
          <w:lang w:bidi="ar-IQ"/>
        </w:rPr>
        <w:t>النسبية</w:t>
      </w:r>
      <w:r w:rsidR="004163E0" w:rsidRPr="003444A6">
        <w:rPr>
          <w:rFonts w:hint="cs"/>
          <w:sz w:val="27"/>
          <w:rtl/>
          <w:lang w:bidi="ar-IQ"/>
        </w:rPr>
        <w:t xml:space="preserve">، </w:t>
      </w:r>
      <w:r w:rsidRPr="003444A6">
        <w:rPr>
          <w:rFonts w:hint="cs"/>
          <w:sz w:val="27"/>
          <w:rtl/>
          <w:lang w:bidi="ar-IQ"/>
        </w:rPr>
        <w:t>القائلين</w:t>
      </w:r>
      <w:r w:rsidRPr="003444A6">
        <w:rPr>
          <w:sz w:val="27"/>
          <w:rtl/>
          <w:lang w:bidi="ar-IQ"/>
        </w:rPr>
        <w:t xml:space="preserve"> </w:t>
      </w:r>
      <w:r w:rsidRPr="003444A6">
        <w:rPr>
          <w:rFonts w:hint="cs"/>
          <w:sz w:val="27"/>
          <w:rtl/>
          <w:lang w:bidi="ar-IQ"/>
        </w:rPr>
        <w:t>ب</w:t>
      </w:r>
      <w:r w:rsidR="004163E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نسبية</w:t>
      </w:r>
      <w:r w:rsidRPr="003444A6">
        <w:rPr>
          <w:sz w:val="27"/>
          <w:rtl/>
          <w:lang w:bidi="ar-IQ"/>
        </w:rPr>
        <w:t xml:space="preserve"> </w:t>
      </w:r>
      <w:r w:rsidRPr="003444A6">
        <w:rPr>
          <w:rFonts w:hint="cs"/>
          <w:sz w:val="27"/>
          <w:rtl/>
          <w:lang w:bidi="ar-IQ"/>
        </w:rPr>
        <w:t>ومصاغة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Pr="003444A6">
        <w:rPr>
          <w:rFonts w:hint="cs"/>
          <w:sz w:val="27"/>
          <w:rtl/>
          <w:lang w:bidi="ar-IQ"/>
        </w:rPr>
        <w:t>المجتمعات</w:t>
      </w:r>
      <w:r w:rsidRPr="003444A6">
        <w:rPr>
          <w:sz w:val="27"/>
          <w:rtl/>
          <w:lang w:bidi="ar-IQ"/>
        </w:rPr>
        <w:t xml:space="preserve"> </w:t>
      </w:r>
      <w:r w:rsidRPr="003444A6">
        <w:rPr>
          <w:rFonts w:hint="cs"/>
          <w:sz w:val="27"/>
          <w:rtl/>
          <w:lang w:bidi="ar-IQ"/>
        </w:rPr>
        <w:t>البشرية</w:t>
      </w:r>
      <w:r w:rsidR="004163E0" w:rsidRPr="003444A6">
        <w:rPr>
          <w:rFonts w:hint="cs"/>
          <w:sz w:val="27"/>
          <w:rtl/>
          <w:lang w:bidi="ar-IQ"/>
        </w:rPr>
        <w:t>،</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مصدر</w:t>
      </w:r>
      <w:r w:rsidRPr="003444A6">
        <w:rPr>
          <w:sz w:val="27"/>
          <w:rtl/>
          <w:lang w:bidi="ar-IQ"/>
        </w:rPr>
        <w:t xml:space="preserve"> </w:t>
      </w:r>
      <w:r w:rsidR="004163E0" w:rsidRPr="003444A6">
        <w:rPr>
          <w:rFonts w:hint="cs"/>
          <w:sz w:val="27"/>
          <w:rtl/>
          <w:lang w:bidi="ar-IQ"/>
        </w:rPr>
        <w:t>إ</w:t>
      </w:r>
      <w:r w:rsidRPr="003444A6">
        <w:rPr>
          <w:rFonts w:hint="cs"/>
          <w:sz w:val="27"/>
          <w:rtl/>
          <w:lang w:bidi="ar-IQ"/>
        </w:rPr>
        <w:t>لهي</w:t>
      </w:r>
      <w:r w:rsidRPr="003444A6">
        <w:rPr>
          <w:sz w:val="27"/>
          <w:rtl/>
          <w:lang w:bidi="ar-IQ"/>
        </w:rPr>
        <w:t xml:space="preserve"> </w:t>
      </w:r>
      <w:r w:rsidRPr="003444A6">
        <w:rPr>
          <w:rFonts w:hint="cs"/>
          <w:sz w:val="27"/>
          <w:rtl/>
          <w:lang w:bidi="ar-IQ"/>
        </w:rPr>
        <w:t>لتمنح</w:t>
      </w:r>
      <w:r w:rsidRPr="003444A6">
        <w:rPr>
          <w:sz w:val="27"/>
          <w:rtl/>
          <w:lang w:bidi="ar-IQ"/>
        </w:rPr>
        <w:t xml:space="preserve"> </w:t>
      </w:r>
      <w:r w:rsidRPr="003444A6">
        <w:rPr>
          <w:rFonts w:hint="cs"/>
          <w:sz w:val="27"/>
          <w:rtl/>
          <w:lang w:bidi="ar-IQ"/>
        </w:rPr>
        <w:t>الصفة</w:t>
      </w:r>
      <w:r w:rsidRPr="003444A6">
        <w:rPr>
          <w:sz w:val="27"/>
          <w:rtl/>
          <w:lang w:bidi="ar-IQ"/>
        </w:rPr>
        <w:t xml:space="preserve"> </w:t>
      </w:r>
      <w:r w:rsidRPr="003444A6">
        <w:rPr>
          <w:rFonts w:hint="cs"/>
          <w:sz w:val="27"/>
          <w:rtl/>
          <w:lang w:bidi="ar-IQ"/>
        </w:rPr>
        <w:t>المطلقة</w:t>
      </w:r>
      <w:r w:rsidRPr="003444A6">
        <w:rPr>
          <w:sz w:val="27"/>
          <w:rtl/>
          <w:lang w:bidi="ar-IQ"/>
        </w:rPr>
        <w:t xml:space="preserve"> </w:t>
      </w:r>
      <w:r w:rsidRPr="003444A6">
        <w:rPr>
          <w:rFonts w:hint="cs"/>
          <w:sz w:val="27"/>
          <w:rtl/>
          <w:lang w:bidi="ar-IQ"/>
        </w:rPr>
        <w:t>لكل</w:t>
      </w:r>
      <w:r w:rsidR="004163E0" w:rsidRPr="003444A6">
        <w:rPr>
          <w:rFonts w:hint="cs"/>
          <w:sz w:val="27"/>
          <w:rtl/>
          <w:lang w:bidi="ar-IQ"/>
        </w:rPr>
        <w:t>ّ</w:t>
      </w:r>
      <w:r w:rsidRPr="003444A6">
        <w:rPr>
          <w:sz w:val="27"/>
          <w:rtl/>
          <w:lang w:bidi="ar-IQ"/>
        </w:rPr>
        <w:t xml:space="preserve"> </w:t>
      </w:r>
      <w:r w:rsidRPr="003444A6">
        <w:rPr>
          <w:rFonts w:hint="cs"/>
          <w:sz w:val="27"/>
          <w:rtl/>
          <w:lang w:bidi="ar-IQ"/>
        </w:rPr>
        <w:t>دين</w:t>
      </w:r>
      <w:r w:rsidRPr="003444A6">
        <w:rPr>
          <w:sz w:val="27"/>
          <w:rtl/>
          <w:lang w:bidi="ar-IQ"/>
        </w:rPr>
        <w:t xml:space="preserve">، </w:t>
      </w:r>
      <w:r w:rsidRPr="003444A6">
        <w:rPr>
          <w:rFonts w:hint="cs"/>
          <w:sz w:val="27"/>
          <w:rtl/>
          <w:lang w:bidi="ar-IQ"/>
        </w:rPr>
        <w:t>وكذلك</w:t>
      </w:r>
      <w:r w:rsidRPr="003444A6">
        <w:rPr>
          <w:sz w:val="27"/>
          <w:rtl/>
          <w:lang w:bidi="ar-IQ"/>
        </w:rPr>
        <w:t xml:space="preserve"> </w:t>
      </w:r>
      <w:r w:rsidRPr="003444A6">
        <w:rPr>
          <w:rFonts w:hint="cs"/>
          <w:sz w:val="27"/>
          <w:rtl/>
          <w:lang w:bidi="ar-IQ"/>
        </w:rPr>
        <w:t>الذين</w:t>
      </w:r>
      <w:r w:rsidRPr="003444A6">
        <w:rPr>
          <w:sz w:val="27"/>
          <w:rtl/>
          <w:lang w:bidi="ar-IQ"/>
        </w:rPr>
        <w:t xml:space="preserve"> </w:t>
      </w:r>
      <w:r w:rsidRPr="003444A6">
        <w:rPr>
          <w:rFonts w:hint="cs"/>
          <w:sz w:val="27"/>
          <w:rtl/>
          <w:lang w:bidi="ar-IQ"/>
        </w:rPr>
        <w:t>ير</w:t>
      </w:r>
      <w:r w:rsidR="004163E0" w:rsidRPr="003444A6">
        <w:rPr>
          <w:rFonts w:hint="cs"/>
          <w:sz w:val="27"/>
          <w:rtl/>
          <w:lang w:bidi="ar-IQ"/>
        </w:rPr>
        <w:t>َ</w:t>
      </w:r>
      <w:r w:rsidRPr="003444A6">
        <w:rPr>
          <w:rFonts w:hint="cs"/>
          <w:sz w:val="27"/>
          <w:rtl/>
          <w:lang w:bidi="ar-IQ"/>
        </w:rPr>
        <w:t>و</w:t>
      </w:r>
      <w:r w:rsidR="004163E0" w:rsidRPr="003444A6">
        <w:rPr>
          <w:rFonts w:hint="cs"/>
          <w:sz w:val="27"/>
          <w:rtl/>
          <w:lang w:bidi="ar-IQ"/>
        </w:rPr>
        <w:t>ْ</w:t>
      </w:r>
      <w:r w:rsidRPr="003444A6">
        <w:rPr>
          <w:rFonts w:hint="cs"/>
          <w:sz w:val="27"/>
          <w:rtl/>
          <w:lang w:bidi="ar-IQ"/>
        </w:rPr>
        <w:t>ن</w:t>
      </w:r>
      <w:r w:rsidRPr="003444A6">
        <w:rPr>
          <w:sz w:val="27"/>
          <w:rtl/>
          <w:lang w:bidi="ar-IQ"/>
        </w:rPr>
        <w:t xml:space="preserve"> </w:t>
      </w:r>
      <w:r w:rsidR="004163E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دينهم</w:t>
      </w:r>
      <w:r w:rsidRPr="003444A6">
        <w:rPr>
          <w:sz w:val="27"/>
          <w:rtl/>
          <w:lang w:bidi="ar-IQ"/>
        </w:rPr>
        <w:t xml:space="preserve"> </w:t>
      </w:r>
      <w:r w:rsidRPr="003444A6">
        <w:rPr>
          <w:rFonts w:hint="cs"/>
          <w:sz w:val="27"/>
          <w:rtl/>
          <w:lang w:bidi="ar-IQ"/>
        </w:rPr>
        <w:t>فقط</w:t>
      </w:r>
      <w:r w:rsidRPr="003444A6">
        <w:rPr>
          <w:sz w:val="27"/>
          <w:rtl/>
          <w:lang w:bidi="ar-IQ"/>
        </w:rPr>
        <w:t xml:space="preserve"> </w:t>
      </w:r>
      <w:r w:rsidRPr="003444A6">
        <w:rPr>
          <w:rFonts w:hint="cs"/>
          <w:sz w:val="27"/>
          <w:rtl/>
          <w:lang w:bidi="ar-IQ"/>
        </w:rPr>
        <w:lastRenderedPageBreak/>
        <w:t>على</w:t>
      </w:r>
      <w:r w:rsidRPr="003444A6">
        <w:rPr>
          <w:sz w:val="27"/>
          <w:rtl/>
          <w:lang w:bidi="ar-IQ"/>
        </w:rPr>
        <w:t xml:space="preserve"> </w:t>
      </w:r>
      <w:r w:rsidRPr="003444A6">
        <w:rPr>
          <w:rFonts w:hint="cs"/>
          <w:sz w:val="27"/>
          <w:rtl/>
          <w:lang w:bidi="ar-IQ"/>
        </w:rPr>
        <w:t>الحق</w:t>
      </w:r>
      <w:r w:rsidR="004163E0" w:rsidRPr="003444A6">
        <w:rPr>
          <w:rFonts w:hint="cs"/>
          <w:sz w:val="27"/>
          <w:rtl/>
          <w:lang w:bidi="ar-IQ"/>
        </w:rPr>
        <w:t>ّ،</w:t>
      </w:r>
      <w:r w:rsidRPr="003444A6">
        <w:rPr>
          <w:sz w:val="27"/>
          <w:rtl/>
          <w:lang w:bidi="ar-IQ"/>
        </w:rPr>
        <w:t xml:space="preserve"> </w:t>
      </w:r>
      <w:r w:rsidRPr="003444A6">
        <w:rPr>
          <w:rFonts w:hint="cs"/>
          <w:sz w:val="27"/>
          <w:rtl/>
          <w:lang w:bidi="ar-IQ"/>
        </w:rPr>
        <w:t>و</w:t>
      </w:r>
      <w:r w:rsidR="004163E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خالية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الحقيقة</w:t>
      </w:r>
      <w:r w:rsidRPr="003444A6">
        <w:rPr>
          <w:rFonts w:hint="eastAsia"/>
          <w:sz w:val="27"/>
          <w:rtl/>
        </w:rPr>
        <w:t>»</w:t>
      </w:r>
      <w:r w:rsidRPr="003444A6">
        <w:rPr>
          <w:sz w:val="27"/>
          <w:vertAlign w:val="superscript"/>
          <w:rtl/>
          <w:lang w:bidi="ar-IQ"/>
        </w:rPr>
        <w:t>(</w:t>
      </w:r>
      <w:r w:rsidRPr="003444A6">
        <w:rPr>
          <w:rStyle w:val="ac"/>
          <w:sz w:val="27"/>
          <w:rtl/>
          <w:lang w:bidi="ar-IQ"/>
        </w:rPr>
        <w:endnoteReference w:id="427"/>
      </w:r>
      <w:r w:rsidRPr="003444A6">
        <w:rPr>
          <w:sz w:val="27"/>
          <w:vertAlign w:val="superscript"/>
          <w:rtl/>
          <w:lang w:bidi="ar-IQ"/>
        </w:rPr>
        <w:t>)</w:t>
      </w:r>
      <w:r w:rsidR="004163E0" w:rsidRPr="003444A6">
        <w:rPr>
          <w:sz w:val="27"/>
          <w:rtl/>
          <w:lang w:bidi="ar-IQ"/>
        </w:rPr>
        <w:t>.</w:t>
      </w:r>
    </w:p>
    <w:p w:rsidR="00FB752F" w:rsidRPr="003444A6" w:rsidRDefault="002977C6" w:rsidP="00FB752F">
      <w:pPr>
        <w:rPr>
          <w:sz w:val="27"/>
          <w:rtl/>
          <w:lang w:bidi="ar-IQ"/>
        </w:rPr>
      </w:pPr>
      <w:r w:rsidRPr="003444A6">
        <w:rPr>
          <w:rFonts w:hint="cs"/>
          <w:sz w:val="27"/>
          <w:rtl/>
          <w:lang w:bidi="ar-IQ"/>
        </w:rPr>
        <w:t>وهو</w:t>
      </w:r>
      <w:r w:rsidRPr="003444A6">
        <w:rPr>
          <w:sz w:val="27"/>
          <w:rtl/>
          <w:lang w:bidi="ar-IQ"/>
        </w:rPr>
        <w:t xml:space="preserve"> </w:t>
      </w:r>
      <w:r w:rsidRPr="003444A6">
        <w:rPr>
          <w:rFonts w:hint="cs"/>
          <w:sz w:val="27"/>
          <w:rtl/>
          <w:lang w:bidi="ar-IQ"/>
        </w:rPr>
        <w:t>مت</w:t>
      </w:r>
      <w:r w:rsidR="004163E0" w:rsidRPr="003444A6">
        <w:rPr>
          <w:rFonts w:hint="cs"/>
          <w:sz w:val="27"/>
          <w:rtl/>
          <w:lang w:bidi="ar-IQ"/>
        </w:rPr>
        <w:t>َّ</w:t>
      </w:r>
      <w:r w:rsidRPr="003444A6">
        <w:rPr>
          <w:rFonts w:hint="cs"/>
          <w:sz w:val="27"/>
          <w:rtl/>
          <w:lang w:bidi="ar-IQ"/>
        </w:rPr>
        <w:t>فق</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جان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مسألة</w:t>
      </w:r>
      <w:r w:rsidRPr="003444A6">
        <w:rPr>
          <w:sz w:val="27"/>
          <w:rtl/>
          <w:lang w:bidi="ar-IQ"/>
        </w:rPr>
        <w:t xml:space="preserve"> </w:t>
      </w:r>
      <w:r w:rsidRPr="003444A6">
        <w:rPr>
          <w:rFonts w:hint="cs"/>
          <w:sz w:val="27"/>
          <w:rtl/>
          <w:lang w:bidi="ar-IQ"/>
        </w:rPr>
        <w:t>الكثرة</w:t>
      </w:r>
      <w:r w:rsidRPr="003444A6">
        <w:rPr>
          <w:sz w:val="27"/>
          <w:rtl/>
          <w:lang w:bidi="ar-IQ"/>
        </w:rPr>
        <w:t xml:space="preserve"> </w:t>
      </w:r>
      <w:r w:rsidRPr="003444A6">
        <w:rPr>
          <w:rFonts w:hint="cs"/>
          <w:sz w:val="27"/>
          <w:rtl/>
          <w:lang w:bidi="ar-IQ"/>
        </w:rPr>
        <w:t>الدينية</w:t>
      </w:r>
      <w:r w:rsidR="004163E0" w:rsidRPr="003444A6">
        <w:rPr>
          <w:rFonts w:hint="cs"/>
          <w:sz w:val="27"/>
          <w:rtl/>
          <w:lang w:bidi="ar-IQ"/>
        </w:rPr>
        <w:t xml:space="preserve">، </w:t>
      </w:r>
      <w:r w:rsidRPr="003444A6">
        <w:rPr>
          <w:rFonts w:hint="cs"/>
          <w:sz w:val="27"/>
          <w:rtl/>
          <w:lang w:bidi="ar-IQ"/>
        </w:rPr>
        <w:t>ويختلف</w:t>
      </w:r>
      <w:r w:rsidR="004163E0" w:rsidRPr="003444A6">
        <w:rPr>
          <w:rFonts w:hint="cs"/>
          <w:sz w:val="27"/>
          <w:rtl/>
          <w:lang w:bidi="ar-IQ"/>
        </w:rPr>
        <w:t>ا</w:t>
      </w:r>
      <w:r w:rsidRPr="003444A6">
        <w:rPr>
          <w:rFonts w:hint="cs"/>
          <w:sz w:val="27"/>
          <w:rtl/>
          <w:lang w:bidi="ar-IQ"/>
        </w:rPr>
        <w:t>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المنهج</w:t>
      </w:r>
      <w:r w:rsidRPr="003444A6">
        <w:rPr>
          <w:sz w:val="27"/>
          <w:rtl/>
          <w:lang w:bidi="ar-IQ"/>
        </w:rPr>
        <w:t xml:space="preserve"> </w:t>
      </w:r>
      <w:r w:rsidRPr="003444A6">
        <w:rPr>
          <w:rFonts w:hint="cs"/>
          <w:sz w:val="27"/>
          <w:rtl/>
          <w:lang w:bidi="ar-IQ"/>
        </w:rPr>
        <w:t>فقط</w:t>
      </w:r>
      <w:r w:rsidR="004163E0" w:rsidRPr="003444A6">
        <w:rPr>
          <w:rFonts w:hint="cs"/>
          <w:sz w:val="27"/>
          <w:rtl/>
          <w:lang w:bidi="ar-IQ"/>
        </w:rPr>
        <w:t>.</w:t>
      </w:r>
      <w:r w:rsidRPr="003444A6">
        <w:rPr>
          <w:sz w:val="27"/>
          <w:rtl/>
          <w:lang w:bidi="ar-IQ"/>
        </w:rPr>
        <w:t xml:space="preserve"> </w:t>
      </w:r>
      <w:r w:rsidRPr="003444A6">
        <w:rPr>
          <w:rFonts w:hint="cs"/>
          <w:sz w:val="27"/>
          <w:rtl/>
          <w:lang w:bidi="ar-IQ"/>
        </w:rPr>
        <w:t>فمنهج</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مسألة</w:t>
      </w:r>
      <w:r w:rsidRPr="003444A6">
        <w:rPr>
          <w:sz w:val="27"/>
          <w:rtl/>
          <w:lang w:bidi="ar-IQ"/>
        </w:rPr>
        <w:t xml:space="preserve"> </w:t>
      </w:r>
      <w:r w:rsidRPr="003444A6">
        <w:rPr>
          <w:rFonts w:hint="cs"/>
          <w:sz w:val="27"/>
          <w:rtl/>
          <w:lang w:bidi="ar-IQ"/>
        </w:rPr>
        <w:t>الكثرة</w:t>
      </w:r>
      <w:r w:rsidRPr="003444A6">
        <w:rPr>
          <w:sz w:val="27"/>
          <w:rtl/>
          <w:lang w:bidi="ar-IQ"/>
        </w:rPr>
        <w:t xml:space="preserve"> </w:t>
      </w:r>
      <w:r w:rsidRPr="003444A6">
        <w:rPr>
          <w:rFonts w:hint="cs"/>
          <w:sz w:val="27"/>
          <w:rtl/>
          <w:lang w:bidi="ar-IQ"/>
        </w:rPr>
        <w:t>وتعد</w:t>
      </w:r>
      <w:r w:rsidR="004163E0"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الخالدة</w:t>
      </w:r>
      <w:r w:rsidR="004163E0"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004163E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توص</w:t>
      </w:r>
      <w:r w:rsidR="004163E0"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المنهج</w:t>
      </w:r>
      <w:r w:rsidRPr="003444A6">
        <w:rPr>
          <w:sz w:val="27"/>
          <w:rtl/>
          <w:lang w:bidi="ar-IQ"/>
        </w:rPr>
        <w:t xml:space="preserve"> </w:t>
      </w:r>
      <w:r w:rsidRPr="003444A6">
        <w:rPr>
          <w:rFonts w:hint="cs"/>
          <w:sz w:val="27"/>
          <w:rtl/>
          <w:lang w:bidi="ar-IQ"/>
        </w:rPr>
        <w:t>الاستقرائي</w:t>
      </w:r>
      <w:r w:rsidR="006155B5" w:rsidRPr="003444A6">
        <w:rPr>
          <w:rFonts w:hint="cs"/>
          <w:sz w:val="27"/>
          <w:rtl/>
          <w:lang w:bidi="ar-IQ"/>
        </w:rPr>
        <w:t>،</w:t>
      </w:r>
      <w:r w:rsidRPr="003444A6">
        <w:rPr>
          <w:sz w:val="27"/>
          <w:rtl/>
          <w:lang w:bidi="ar-IQ"/>
        </w:rPr>
        <w:t xml:space="preserve"> </w:t>
      </w:r>
      <w:r w:rsidRPr="003444A6">
        <w:rPr>
          <w:rFonts w:hint="cs"/>
          <w:sz w:val="27"/>
          <w:rtl/>
          <w:lang w:bidi="ar-IQ"/>
        </w:rPr>
        <w:t>والمعرفة</w:t>
      </w:r>
      <w:r w:rsidRPr="003444A6">
        <w:rPr>
          <w:sz w:val="27"/>
          <w:rtl/>
          <w:lang w:bidi="ar-IQ"/>
        </w:rPr>
        <w:t xml:space="preserve"> </w:t>
      </w:r>
      <w:proofErr w:type="spellStart"/>
      <w:r w:rsidRPr="003444A6">
        <w:rPr>
          <w:rFonts w:hint="cs"/>
          <w:sz w:val="27"/>
          <w:rtl/>
          <w:lang w:bidi="ar-IQ"/>
        </w:rPr>
        <w:t>الكانتية</w:t>
      </w:r>
      <w:proofErr w:type="spellEnd"/>
      <w:r w:rsidR="006155B5" w:rsidRPr="003444A6">
        <w:rPr>
          <w:rFonts w:hint="cs"/>
          <w:sz w:val="27"/>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الكبرى</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تمث</w:t>
      </w:r>
      <w:r w:rsidR="006155B5"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صوراً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تجربة</w:t>
      </w:r>
      <w:r w:rsidRPr="003444A6">
        <w:rPr>
          <w:sz w:val="27"/>
          <w:rtl/>
          <w:lang w:bidi="ar-IQ"/>
        </w:rPr>
        <w:t xml:space="preserve"> </w:t>
      </w:r>
      <w:r w:rsidRPr="003444A6">
        <w:rPr>
          <w:rFonts w:hint="cs"/>
          <w:sz w:val="27"/>
          <w:rtl/>
          <w:lang w:bidi="ar-IQ"/>
        </w:rPr>
        <w:t>الحق</w:t>
      </w:r>
      <w:r w:rsidR="006155B5" w:rsidRPr="003444A6">
        <w:rPr>
          <w:rFonts w:hint="cs"/>
          <w:sz w:val="27"/>
          <w:rtl/>
          <w:lang w:bidi="ar-IQ"/>
        </w:rPr>
        <w:t>ّ</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006155B5"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صور</w:t>
      </w:r>
      <w:r w:rsidRPr="003444A6">
        <w:rPr>
          <w:sz w:val="27"/>
          <w:rtl/>
          <w:lang w:bidi="ar-IQ"/>
        </w:rPr>
        <w:t xml:space="preserve"> </w:t>
      </w:r>
      <w:r w:rsidRPr="003444A6">
        <w:rPr>
          <w:rFonts w:hint="cs"/>
          <w:sz w:val="27"/>
          <w:rtl/>
          <w:lang w:bidi="ar-IQ"/>
        </w:rPr>
        <w:t>التبلور</w:t>
      </w:r>
      <w:r w:rsidRPr="003444A6">
        <w:rPr>
          <w:sz w:val="27"/>
          <w:rtl/>
          <w:lang w:bidi="ar-IQ"/>
        </w:rPr>
        <w:t xml:space="preserve"> </w:t>
      </w:r>
      <w:r w:rsidRPr="003444A6">
        <w:rPr>
          <w:rFonts w:hint="cs"/>
          <w:sz w:val="27"/>
          <w:rtl/>
          <w:lang w:bidi="ar-IQ"/>
        </w:rPr>
        <w:t>المتنو</w:t>
      </w:r>
      <w:r w:rsidR="006155B5" w:rsidRPr="003444A6">
        <w:rPr>
          <w:rFonts w:hint="cs"/>
          <w:sz w:val="27"/>
          <w:rtl/>
          <w:lang w:bidi="ar-IQ"/>
        </w:rPr>
        <w:t>ّ</w:t>
      </w:r>
      <w:r w:rsidRPr="003444A6">
        <w:rPr>
          <w:rFonts w:hint="cs"/>
          <w:sz w:val="27"/>
          <w:rtl/>
          <w:lang w:bidi="ar-IQ"/>
        </w:rPr>
        <w:t>عة</w:t>
      </w:r>
      <w:r w:rsidRPr="003444A6">
        <w:rPr>
          <w:sz w:val="27"/>
          <w:rtl/>
          <w:lang w:bidi="ar-IQ"/>
        </w:rPr>
        <w:t xml:space="preserve"> </w:t>
      </w:r>
      <w:r w:rsidRPr="003444A6">
        <w:rPr>
          <w:rFonts w:hint="cs"/>
          <w:sz w:val="27"/>
          <w:rtl/>
          <w:lang w:bidi="ar-IQ"/>
        </w:rPr>
        <w:t>للحقيقة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كل</w:t>
      </w:r>
      <w:r w:rsidR="006155B5" w:rsidRPr="003444A6">
        <w:rPr>
          <w:rFonts w:hint="cs"/>
          <w:sz w:val="27"/>
          <w:rtl/>
          <w:lang w:bidi="ar-IQ"/>
        </w:rPr>
        <w:t>ّ</w:t>
      </w:r>
      <w:r w:rsidRPr="003444A6">
        <w:rPr>
          <w:sz w:val="27"/>
          <w:rtl/>
          <w:lang w:bidi="ar-IQ"/>
        </w:rPr>
        <w:t xml:space="preserve"> </w:t>
      </w:r>
      <w:r w:rsidRPr="003444A6">
        <w:rPr>
          <w:rFonts w:hint="cs"/>
          <w:sz w:val="27"/>
          <w:rtl/>
          <w:lang w:bidi="ar-IQ"/>
        </w:rPr>
        <w:t>عالم</w:t>
      </w:r>
      <w:r w:rsidR="006155B5"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العوالم</w:t>
      </w:r>
      <w:r w:rsidRPr="003444A6">
        <w:rPr>
          <w:sz w:val="27"/>
          <w:rtl/>
          <w:lang w:bidi="ar-IQ"/>
        </w:rPr>
        <w:t xml:space="preserve"> </w:t>
      </w:r>
      <w:r w:rsidR="006155B5"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بمنزلة</w:t>
      </w:r>
      <w:r w:rsidRPr="003444A6">
        <w:rPr>
          <w:sz w:val="27"/>
          <w:rtl/>
          <w:lang w:bidi="ar-IQ"/>
        </w:rPr>
        <w:t xml:space="preserve"> </w:t>
      </w:r>
      <w:r w:rsidRPr="003444A6">
        <w:rPr>
          <w:rFonts w:hint="cs"/>
          <w:sz w:val="27"/>
          <w:rtl/>
          <w:lang w:bidi="ar-IQ"/>
        </w:rPr>
        <w:t>رد</w:t>
      </w:r>
      <w:r w:rsidR="006155B5" w:rsidRPr="003444A6">
        <w:rPr>
          <w:rFonts w:hint="cs"/>
          <w:sz w:val="27"/>
          <w:rtl/>
          <w:lang w:bidi="ar-IQ"/>
        </w:rPr>
        <w:t>ّ</w:t>
      </w:r>
      <w:r w:rsidRPr="003444A6">
        <w:rPr>
          <w:sz w:val="27"/>
          <w:rtl/>
          <w:lang w:bidi="ar-IQ"/>
        </w:rPr>
        <w:t xml:space="preserve"> </w:t>
      </w:r>
      <w:r w:rsidRPr="003444A6">
        <w:rPr>
          <w:rFonts w:hint="cs"/>
          <w:sz w:val="27"/>
          <w:rtl/>
          <w:lang w:bidi="ar-IQ"/>
        </w:rPr>
        <w:t>الفعل</w:t>
      </w:r>
      <w:r w:rsidRPr="003444A6">
        <w:rPr>
          <w:sz w:val="27"/>
          <w:rtl/>
          <w:lang w:bidi="ar-IQ"/>
        </w:rPr>
        <w:t xml:space="preserve"> </w:t>
      </w:r>
      <w:r w:rsidRPr="003444A6">
        <w:rPr>
          <w:rFonts w:hint="cs"/>
          <w:sz w:val="27"/>
          <w:rtl/>
          <w:lang w:bidi="ar-IQ"/>
        </w:rPr>
        <w:t>الإنساني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الحضور</w:t>
      </w:r>
      <w:r w:rsidRPr="003444A6">
        <w:rPr>
          <w:sz w:val="27"/>
          <w:rtl/>
          <w:lang w:bidi="ar-IQ"/>
        </w:rPr>
        <w:t xml:space="preserve"> </w:t>
      </w:r>
      <w:r w:rsidRPr="003444A6">
        <w:rPr>
          <w:rFonts w:hint="cs"/>
          <w:sz w:val="27"/>
          <w:rtl/>
          <w:lang w:bidi="ar-IQ"/>
        </w:rPr>
        <w:t>الإلهي</w:t>
      </w:r>
      <w:r w:rsidRPr="003444A6">
        <w:rPr>
          <w:sz w:val="27"/>
          <w:rtl/>
          <w:lang w:bidi="ar-IQ"/>
        </w:rPr>
        <w:t xml:space="preserve">؛ </w:t>
      </w:r>
      <w:r w:rsidRPr="003444A6">
        <w:rPr>
          <w:rFonts w:hint="cs"/>
          <w:sz w:val="27"/>
          <w:rtl/>
          <w:lang w:bidi="ar-IQ"/>
        </w:rPr>
        <w:t>إلا</w:t>
      </w:r>
      <w:r w:rsidR="006155B5" w:rsidRPr="003444A6">
        <w:rPr>
          <w:rFonts w:hint="cs"/>
          <w:sz w:val="27"/>
          <w:rtl/>
          <w:lang w:bidi="ar-IQ"/>
        </w:rPr>
        <w:t>ّ</w:t>
      </w:r>
      <w:r w:rsidRPr="003444A6">
        <w:rPr>
          <w:sz w:val="27"/>
          <w:rtl/>
          <w:lang w:bidi="ar-IQ"/>
        </w:rPr>
        <w:t xml:space="preserve"> </w:t>
      </w:r>
      <w:r w:rsidR="006155B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006155B5"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تمث</w:t>
      </w:r>
      <w:r w:rsidR="006155B5"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بيانات</w:t>
      </w:r>
      <w:r w:rsidRPr="003444A6">
        <w:rPr>
          <w:sz w:val="27"/>
          <w:rtl/>
          <w:lang w:bidi="ar-IQ"/>
        </w:rPr>
        <w:t xml:space="preserve"> </w:t>
      </w:r>
      <w:r w:rsidRPr="003444A6">
        <w:rPr>
          <w:rFonts w:hint="cs"/>
          <w:sz w:val="27"/>
          <w:rtl/>
          <w:lang w:bidi="ar-IQ"/>
        </w:rPr>
        <w:t>إلهية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ظل</w:t>
      </w:r>
      <w:r w:rsidR="006155B5" w:rsidRPr="003444A6">
        <w:rPr>
          <w:rFonts w:hint="cs"/>
          <w:sz w:val="27"/>
          <w:rtl/>
          <w:lang w:bidi="ar-IQ"/>
        </w:rPr>
        <w:t>ّ</w:t>
      </w:r>
      <w:r w:rsidRPr="003444A6">
        <w:rPr>
          <w:sz w:val="27"/>
          <w:rtl/>
          <w:lang w:bidi="ar-IQ"/>
        </w:rPr>
        <w:t xml:space="preserve"> </w:t>
      </w:r>
      <w:r w:rsidRPr="003444A6">
        <w:rPr>
          <w:rFonts w:hint="cs"/>
          <w:sz w:val="27"/>
          <w:rtl/>
          <w:lang w:bidi="ar-IQ"/>
        </w:rPr>
        <w:t>الأوضاع</w:t>
      </w:r>
      <w:r w:rsidRPr="003444A6">
        <w:rPr>
          <w:sz w:val="27"/>
          <w:rtl/>
          <w:lang w:bidi="ar-IQ"/>
        </w:rPr>
        <w:t xml:space="preserve"> </w:t>
      </w:r>
      <w:r w:rsidRPr="003444A6">
        <w:rPr>
          <w:rFonts w:hint="cs"/>
          <w:sz w:val="27"/>
          <w:rtl/>
          <w:lang w:bidi="ar-IQ"/>
        </w:rPr>
        <w:t>والأحوال</w:t>
      </w:r>
      <w:r w:rsidRPr="003444A6">
        <w:rPr>
          <w:sz w:val="27"/>
          <w:rtl/>
          <w:lang w:bidi="ar-IQ"/>
        </w:rPr>
        <w:t xml:space="preserve"> </w:t>
      </w:r>
      <w:r w:rsidRPr="003444A6">
        <w:rPr>
          <w:rFonts w:hint="cs"/>
          <w:sz w:val="27"/>
          <w:rtl/>
          <w:lang w:bidi="ar-IQ"/>
        </w:rPr>
        <w:t>الإنسانية</w:t>
      </w:r>
      <w:r w:rsidRPr="003444A6">
        <w:rPr>
          <w:sz w:val="27"/>
          <w:rtl/>
          <w:lang w:bidi="ar-IQ"/>
        </w:rPr>
        <w:t xml:space="preserve"> </w:t>
      </w:r>
      <w:r w:rsidRPr="003444A6">
        <w:rPr>
          <w:rFonts w:hint="cs"/>
          <w:sz w:val="27"/>
          <w:rtl/>
          <w:lang w:bidi="ar-IQ"/>
        </w:rPr>
        <w:t>المتنو</w:t>
      </w:r>
      <w:r w:rsidR="006155B5" w:rsidRPr="003444A6">
        <w:rPr>
          <w:rFonts w:hint="cs"/>
          <w:sz w:val="27"/>
          <w:rtl/>
          <w:lang w:bidi="ar-IQ"/>
        </w:rPr>
        <w:t>ّ</w:t>
      </w:r>
      <w:r w:rsidRPr="003444A6">
        <w:rPr>
          <w:rFonts w:hint="cs"/>
          <w:sz w:val="27"/>
          <w:rtl/>
          <w:lang w:bidi="ar-IQ"/>
        </w:rPr>
        <w:t>عة</w:t>
      </w:r>
      <w:r w:rsidRPr="003444A6">
        <w:rPr>
          <w:sz w:val="27"/>
          <w:rtl/>
          <w:lang w:bidi="ar-IQ"/>
        </w:rPr>
        <w:t xml:space="preserve">. </w:t>
      </w:r>
      <w:r w:rsidR="006155B5" w:rsidRPr="003444A6">
        <w:rPr>
          <w:rFonts w:hint="cs"/>
          <w:sz w:val="27"/>
          <w:rtl/>
          <w:lang w:bidi="ar-IQ"/>
        </w:rPr>
        <w:t>بَيْدَ</w:t>
      </w:r>
      <w:r w:rsidRPr="003444A6">
        <w:rPr>
          <w:sz w:val="27"/>
          <w:rtl/>
          <w:lang w:bidi="ar-IQ"/>
        </w:rPr>
        <w:t xml:space="preserve"> </w:t>
      </w:r>
      <w:r w:rsidR="006155B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ب</w:t>
      </w:r>
      <w:r w:rsidR="006155B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كل</w:t>
      </w:r>
      <w:r w:rsidR="006155B5" w:rsidRPr="003444A6">
        <w:rPr>
          <w:rFonts w:hint="cs"/>
          <w:sz w:val="27"/>
          <w:rtl/>
          <w:lang w:bidi="ar-IQ"/>
        </w:rPr>
        <w:t>َّ</w:t>
      </w:r>
      <w:r w:rsidRPr="003444A6">
        <w:rPr>
          <w:sz w:val="27"/>
          <w:rtl/>
          <w:lang w:bidi="ar-IQ"/>
        </w:rPr>
        <w:t xml:space="preserve"> </w:t>
      </w:r>
      <w:r w:rsidRPr="003444A6">
        <w:rPr>
          <w:rFonts w:hint="cs"/>
          <w:sz w:val="27"/>
          <w:rtl/>
          <w:lang w:bidi="ar-IQ"/>
        </w:rPr>
        <w:t>بيان</w:t>
      </w:r>
      <w:r w:rsidR="006155B5"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الإلهي</w:t>
      </w:r>
      <w:r w:rsidR="006155B5" w:rsidRPr="003444A6">
        <w:rPr>
          <w:rFonts w:hint="cs"/>
          <w:sz w:val="27"/>
          <w:rtl/>
          <w:lang w:bidi="ar-IQ"/>
        </w:rPr>
        <w:t>ّ</w:t>
      </w:r>
      <w:r w:rsidRPr="003444A6">
        <w:rPr>
          <w:rFonts w:hint="cs"/>
          <w:sz w:val="27"/>
          <w:rtl/>
          <w:lang w:bidi="ar-IQ"/>
        </w:rPr>
        <w:t>ات</w:t>
      </w:r>
      <w:r w:rsidRPr="003444A6">
        <w:rPr>
          <w:sz w:val="27"/>
          <w:rtl/>
          <w:lang w:bidi="ar-IQ"/>
        </w:rPr>
        <w:t xml:space="preserve"> </w:t>
      </w:r>
      <w:r w:rsidRPr="003444A6">
        <w:rPr>
          <w:rFonts w:hint="cs"/>
          <w:sz w:val="27"/>
          <w:rtl/>
          <w:lang w:bidi="ar-IQ"/>
        </w:rPr>
        <w:t>الإسلامية</w:t>
      </w:r>
      <w:r w:rsidR="006155B5"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أي</w:t>
      </w:r>
      <w:r w:rsidR="006155B5" w:rsidRPr="003444A6">
        <w:rPr>
          <w:rFonts w:hint="cs"/>
          <w:sz w:val="27"/>
          <w:rtl/>
          <w:lang w:bidi="ar-IQ"/>
        </w:rPr>
        <w:t>ّ</w:t>
      </w:r>
      <w:r w:rsidRPr="003444A6">
        <w:rPr>
          <w:sz w:val="27"/>
          <w:rtl/>
          <w:lang w:bidi="ar-IQ"/>
        </w:rPr>
        <w:t xml:space="preserve"> </w:t>
      </w:r>
      <w:r w:rsidRPr="003444A6">
        <w:rPr>
          <w:rFonts w:hint="cs"/>
          <w:sz w:val="27"/>
          <w:rtl/>
          <w:lang w:bidi="ar-IQ"/>
        </w:rPr>
        <w:t>إلهيات</w:t>
      </w:r>
      <w:r w:rsidRPr="003444A6">
        <w:rPr>
          <w:sz w:val="27"/>
          <w:rtl/>
          <w:lang w:bidi="ar-IQ"/>
        </w:rPr>
        <w:t xml:space="preserve"> </w:t>
      </w:r>
      <w:r w:rsidRPr="003444A6">
        <w:rPr>
          <w:rFonts w:hint="cs"/>
          <w:sz w:val="27"/>
          <w:rtl/>
          <w:lang w:bidi="ar-IQ"/>
        </w:rPr>
        <w:t>أخرى</w:t>
      </w:r>
      <w:r w:rsidR="006155B5" w:rsidRPr="003444A6">
        <w:rPr>
          <w:rFonts w:hint="cs"/>
          <w:sz w:val="27"/>
          <w:rtl/>
          <w:lang w:bidi="ar-IQ"/>
        </w:rPr>
        <w:t>،</w:t>
      </w:r>
      <w:r w:rsidRPr="003444A6">
        <w:rPr>
          <w:sz w:val="27"/>
          <w:rtl/>
          <w:lang w:bidi="ar-IQ"/>
        </w:rPr>
        <w:t xml:space="preserve"> </w:t>
      </w:r>
      <w:r w:rsidRPr="003444A6">
        <w:rPr>
          <w:rFonts w:hint="cs"/>
          <w:sz w:val="27"/>
          <w:rtl/>
          <w:lang w:bidi="ar-IQ"/>
        </w:rPr>
        <w:t>وحي</w:t>
      </w:r>
      <w:r w:rsidR="006155B5" w:rsidRPr="003444A6">
        <w:rPr>
          <w:rFonts w:hint="cs"/>
          <w:sz w:val="27"/>
          <w:rtl/>
          <w:lang w:bidi="ar-IQ"/>
        </w:rPr>
        <w:t>ٌ</w:t>
      </w:r>
      <w:r w:rsidRPr="003444A6">
        <w:rPr>
          <w:sz w:val="27"/>
          <w:rtl/>
          <w:lang w:bidi="ar-IQ"/>
        </w:rPr>
        <w:t xml:space="preserve"> </w:t>
      </w:r>
      <w:r w:rsidR="006155B5" w:rsidRPr="003444A6">
        <w:rPr>
          <w:rFonts w:hint="cs"/>
          <w:sz w:val="27"/>
          <w:rtl/>
          <w:lang w:bidi="ar-IQ"/>
        </w:rPr>
        <w:t>إ</w:t>
      </w:r>
      <w:r w:rsidRPr="003444A6">
        <w:rPr>
          <w:rFonts w:hint="cs"/>
          <w:sz w:val="27"/>
          <w:rtl/>
          <w:lang w:bidi="ar-IQ"/>
        </w:rPr>
        <w:t>لهي</w:t>
      </w:r>
      <w:r w:rsidR="006155B5" w:rsidRPr="003444A6">
        <w:rPr>
          <w:rFonts w:hint="cs"/>
          <w:sz w:val="27"/>
          <w:rtl/>
          <w:lang w:bidi="ar-IQ"/>
        </w:rPr>
        <w:t>،</w:t>
      </w:r>
      <w:r w:rsidRPr="003444A6">
        <w:rPr>
          <w:sz w:val="27"/>
          <w:rtl/>
          <w:lang w:bidi="ar-IQ"/>
        </w:rPr>
        <w:t xml:space="preserve"> </w:t>
      </w:r>
      <w:r w:rsidR="006155B5" w:rsidRPr="003444A6">
        <w:rPr>
          <w:rFonts w:hint="cs"/>
          <w:sz w:val="27"/>
          <w:rtl/>
          <w:lang w:bidi="ar-IQ"/>
        </w:rPr>
        <w:t>وإنّما</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006155B5"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المناسك</w:t>
      </w:r>
      <w:r w:rsidRPr="003444A6">
        <w:rPr>
          <w:sz w:val="27"/>
          <w:rtl/>
          <w:lang w:bidi="ar-IQ"/>
        </w:rPr>
        <w:t xml:space="preserve"> </w:t>
      </w:r>
      <w:r w:rsidRPr="003444A6">
        <w:rPr>
          <w:rFonts w:hint="cs"/>
          <w:sz w:val="27"/>
          <w:rtl/>
          <w:lang w:bidi="ar-IQ"/>
        </w:rPr>
        <w:t>والنصوص</w:t>
      </w:r>
      <w:r w:rsidRPr="003444A6">
        <w:rPr>
          <w:sz w:val="27"/>
          <w:rtl/>
          <w:lang w:bidi="ar-IQ"/>
        </w:rPr>
        <w:t xml:space="preserve"> </w:t>
      </w:r>
      <w:r w:rsidRPr="003444A6">
        <w:rPr>
          <w:rFonts w:hint="cs"/>
          <w:sz w:val="27"/>
          <w:rtl/>
          <w:lang w:bidi="ar-IQ"/>
        </w:rPr>
        <w:t>المقد</w:t>
      </w:r>
      <w:r w:rsidR="006155B5" w:rsidRPr="003444A6">
        <w:rPr>
          <w:rFonts w:hint="cs"/>
          <w:sz w:val="27"/>
          <w:rtl/>
          <w:lang w:bidi="ar-IQ"/>
        </w:rPr>
        <w:t>ّ</w:t>
      </w:r>
      <w:r w:rsidRPr="003444A6">
        <w:rPr>
          <w:rFonts w:hint="cs"/>
          <w:sz w:val="27"/>
          <w:rtl/>
          <w:lang w:bidi="ar-IQ"/>
        </w:rPr>
        <w:t>سة</w:t>
      </w:r>
      <w:r w:rsidR="006155B5" w:rsidRPr="003444A6">
        <w:rPr>
          <w:rFonts w:hint="cs"/>
          <w:sz w:val="27"/>
          <w:rtl/>
          <w:lang w:bidi="ar-IQ"/>
        </w:rPr>
        <w:t>،</w:t>
      </w:r>
      <w:r w:rsidRPr="003444A6">
        <w:rPr>
          <w:sz w:val="27"/>
          <w:rtl/>
          <w:lang w:bidi="ar-IQ"/>
        </w:rPr>
        <w:t xml:space="preserve"> </w:t>
      </w:r>
      <w:r w:rsidRPr="003444A6">
        <w:rPr>
          <w:rFonts w:hint="cs"/>
          <w:sz w:val="27"/>
          <w:rtl/>
          <w:lang w:bidi="ar-IQ"/>
        </w:rPr>
        <w:t>وبعضاً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البيانات</w:t>
      </w:r>
      <w:r w:rsidRPr="003444A6">
        <w:rPr>
          <w:sz w:val="27"/>
          <w:rtl/>
          <w:lang w:bidi="ar-IQ"/>
        </w:rPr>
        <w:t xml:space="preserve"> </w:t>
      </w:r>
      <w:r w:rsidRPr="003444A6">
        <w:rPr>
          <w:rFonts w:hint="cs"/>
          <w:sz w:val="27"/>
          <w:rtl/>
          <w:lang w:bidi="ar-IQ"/>
        </w:rPr>
        <w:t>الإلهية</w:t>
      </w:r>
      <w:r w:rsidRPr="003444A6">
        <w:rPr>
          <w:sz w:val="27"/>
          <w:rtl/>
          <w:lang w:bidi="ar-IQ"/>
        </w:rPr>
        <w:t xml:space="preserve"> </w:t>
      </w:r>
      <w:r w:rsidRPr="003444A6">
        <w:rPr>
          <w:rFonts w:hint="cs"/>
          <w:sz w:val="27"/>
          <w:rtl/>
          <w:lang w:bidi="ar-IQ"/>
        </w:rPr>
        <w:t>الأساسية</w:t>
      </w:r>
      <w:r w:rsidR="006155B5"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إطار</w:t>
      </w:r>
      <w:r w:rsidRPr="003444A6">
        <w:rPr>
          <w:sz w:val="27"/>
          <w:rtl/>
          <w:lang w:bidi="ar-IQ"/>
        </w:rPr>
        <w:t xml:space="preserve"> </w:t>
      </w:r>
      <w:r w:rsidRPr="003444A6">
        <w:rPr>
          <w:rFonts w:hint="cs"/>
          <w:sz w:val="27"/>
          <w:rtl/>
          <w:lang w:bidi="ar-IQ"/>
        </w:rPr>
        <w:t>أي</w:t>
      </w:r>
      <w:r w:rsidR="006155B5" w:rsidRPr="003444A6">
        <w:rPr>
          <w:rFonts w:hint="cs"/>
          <w:sz w:val="27"/>
          <w:rtl/>
          <w:lang w:bidi="ar-IQ"/>
        </w:rPr>
        <w:t>ّ</w:t>
      </w:r>
      <w:r w:rsidRPr="003444A6">
        <w:rPr>
          <w:sz w:val="27"/>
          <w:rtl/>
          <w:lang w:bidi="ar-IQ"/>
        </w:rPr>
        <w:t xml:space="preserve"> </w:t>
      </w:r>
      <w:r w:rsidRPr="003444A6">
        <w:rPr>
          <w:rFonts w:hint="cs"/>
          <w:sz w:val="27"/>
          <w:rtl/>
          <w:lang w:bidi="ar-IQ"/>
        </w:rPr>
        <w:t>دين</w:t>
      </w:r>
      <w:r w:rsidR="006155B5"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مقد</w:t>
      </w:r>
      <w:r w:rsidR="006155B5" w:rsidRPr="003444A6">
        <w:rPr>
          <w:rFonts w:hint="cs"/>
          <w:sz w:val="27"/>
          <w:rtl/>
          <w:lang w:bidi="ar-IQ"/>
        </w:rPr>
        <w:t>ّ</w:t>
      </w:r>
      <w:r w:rsidRPr="003444A6">
        <w:rPr>
          <w:rFonts w:hint="cs"/>
          <w:sz w:val="27"/>
          <w:rtl/>
          <w:lang w:bidi="ar-IQ"/>
        </w:rPr>
        <w:t>رة</w:t>
      </w:r>
      <w:r w:rsidR="006155B5" w:rsidRPr="003444A6">
        <w:rPr>
          <w:rFonts w:hint="cs"/>
          <w:sz w:val="27"/>
          <w:rtl/>
          <w:lang w:bidi="ar-IQ"/>
        </w:rPr>
        <w:t>ٌ</w:t>
      </w:r>
      <w:r w:rsidRPr="003444A6">
        <w:rPr>
          <w:sz w:val="27"/>
          <w:rtl/>
          <w:lang w:bidi="ar-IQ"/>
        </w:rPr>
        <w:t xml:space="preserve"> </w:t>
      </w:r>
      <w:r w:rsidRPr="003444A6">
        <w:rPr>
          <w:rFonts w:hint="cs"/>
          <w:sz w:val="27"/>
          <w:rtl/>
          <w:lang w:bidi="ar-IQ"/>
        </w:rPr>
        <w:t>بتقديرات</w:t>
      </w:r>
      <w:r w:rsidRPr="003444A6">
        <w:rPr>
          <w:sz w:val="27"/>
          <w:rtl/>
          <w:lang w:bidi="ar-IQ"/>
        </w:rPr>
        <w:t xml:space="preserve"> </w:t>
      </w:r>
      <w:r w:rsidRPr="003444A6">
        <w:rPr>
          <w:rFonts w:hint="cs"/>
          <w:sz w:val="27"/>
          <w:rtl/>
          <w:lang w:bidi="ar-IQ"/>
        </w:rPr>
        <w:t>إلهية</w:t>
      </w:r>
      <w:r w:rsidR="006155B5" w:rsidRPr="003444A6">
        <w:rPr>
          <w:rFonts w:hint="cs"/>
          <w:sz w:val="27"/>
          <w:rtl/>
          <w:lang w:bidi="ar-IQ"/>
        </w:rPr>
        <w:t>.</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أي</w:t>
      </w:r>
      <w:r w:rsidR="006155B5" w:rsidRPr="003444A6">
        <w:rPr>
          <w:rFonts w:hint="cs"/>
          <w:sz w:val="27"/>
          <w:rtl/>
          <w:lang w:bidi="ar-IQ"/>
        </w:rPr>
        <w:t>ّ</w:t>
      </w:r>
      <w:r w:rsidRPr="003444A6">
        <w:rPr>
          <w:sz w:val="27"/>
          <w:rtl/>
          <w:lang w:bidi="ar-IQ"/>
        </w:rPr>
        <w:t xml:space="preserve"> </w:t>
      </w:r>
      <w:r w:rsidRPr="003444A6">
        <w:rPr>
          <w:rFonts w:hint="cs"/>
          <w:sz w:val="27"/>
          <w:rtl/>
          <w:lang w:bidi="ar-IQ"/>
        </w:rPr>
        <w:t>حال</w:t>
      </w:r>
      <w:r w:rsidRPr="003444A6">
        <w:rPr>
          <w:sz w:val="27"/>
          <w:rtl/>
          <w:lang w:bidi="ar-IQ"/>
        </w:rPr>
        <w:t xml:space="preserve"> </w:t>
      </w:r>
      <w:r w:rsidR="000462CA" w:rsidRPr="003444A6">
        <w:rPr>
          <w:rFonts w:hint="cs"/>
          <w:sz w:val="27"/>
          <w:rtl/>
          <w:lang w:bidi="ar-IQ"/>
        </w:rPr>
        <w:t>لا</w:t>
      </w:r>
      <w:r w:rsidR="000462CA" w:rsidRPr="003444A6">
        <w:rPr>
          <w:sz w:val="27"/>
          <w:rtl/>
          <w:lang w:bidi="ar-IQ"/>
        </w:rPr>
        <w:t xml:space="preserve"> </w:t>
      </w:r>
      <w:r w:rsidR="000462CA" w:rsidRPr="003444A6">
        <w:rPr>
          <w:rFonts w:hint="cs"/>
          <w:sz w:val="27"/>
          <w:rtl/>
          <w:lang w:bidi="ar-IQ"/>
        </w:rPr>
        <w:t>يوافق</w:t>
      </w:r>
      <w:r w:rsidR="000462CA"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نظري</w:t>
      </w:r>
      <w:r w:rsidR="000462CA"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هذه</w:t>
      </w:r>
      <w:r w:rsidR="000462CA" w:rsidRPr="003444A6">
        <w:rPr>
          <w:rFonts w:hint="cs"/>
          <w:sz w:val="27"/>
          <w:rtl/>
          <w:lang w:bidi="ar-IQ"/>
        </w:rPr>
        <w:t>،</w:t>
      </w:r>
      <w:r w:rsidRPr="003444A6">
        <w:rPr>
          <w:sz w:val="27"/>
          <w:rtl/>
          <w:lang w:bidi="ar-IQ"/>
        </w:rPr>
        <w:t xml:space="preserve"> </w:t>
      </w:r>
      <w:r w:rsidRPr="003444A6">
        <w:rPr>
          <w:rFonts w:hint="cs"/>
          <w:sz w:val="27"/>
          <w:rtl/>
          <w:lang w:bidi="ar-IQ"/>
        </w:rPr>
        <w:t>القائلة</w:t>
      </w:r>
      <w:r w:rsidRPr="003444A6">
        <w:rPr>
          <w:sz w:val="27"/>
          <w:rtl/>
          <w:lang w:bidi="ar-IQ"/>
        </w:rPr>
        <w:t xml:space="preserve"> </w:t>
      </w:r>
      <w:r w:rsidRPr="003444A6">
        <w:rPr>
          <w:rFonts w:hint="cs"/>
          <w:sz w:val="27"/>
          <w:rtl/>
          <w:lang w:bidi="ar-IQ"/>
        </w:rPr>
        <w:t>ب</w:t>
      </w:r>
      <w:r w:rsidR="000462CA"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بيانات</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ردود</w:t>
      </w:r>
      <w:r w:rsidRPr="003444A6">
        <w:rPr>
          <w:sz w:val="27"/>
          <w:rtl/>
          <w:lang w:bidi="ar-IQ"/>
        </w:rPr>
        <w:t xml:space="preserve"> </w:t>
      </w:r>
      <w:r w:rsidRPr="003444A6">
        <w:rPr>
          <w:rFonts w:hint="cs"/>
          <w:sz w:val="27"/>
          <w:rtl/>
          <w:lang w:bidi="ar-IQ"/>
        </w:rPr>
        <w:t>فعل</w:t>
      </w:r>
      <w:r w:rsidRPr="003444A6">
        <w:rPr>
          <w:sz w:val="27"/>
          <w:rtl/>
          <w:lang w:bidi="ar-IQ"/>
        </w:rPr>
        <w:t xml:space="preserve"> </w:t>
      </w:r>
      <w:r w:rsidRPr="003444A6">
        <w:rPr>
          <w:rFonts w:hint="cs"/>
          <w:sz w:val="27"/>
          <w:rtl/>
          <w:lang w:bidi="ar-IQ"/>
        </w:rPr>
        <w:t>إنسانية</w:t>
      </w:r>
      <w:r w:rsidRPr="003444A6">
        <w:rPr>
          <w:sz w:val="27"/>
          <w:rtl/>
          <w:lang w:bidi="ar-IQ"/>
        </w:rPr>
        <w:t xml:space="preserve"> </w:t>
      </w:r>
      <w:r w:rsidRPr="003444A6">
        <w:rPr>
          <w:rFonts w:hint="cs"/>
          <w:sz w:val="27"/>
          <w:rtl/>
          <w:lang w:bidi="ar-IQ"/>
        </w:rPr>
        <w:t>صرفة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الذات</w:t>
      </w:r>
      <w:r w:rsidRPr="003444A6">
        <w:rPr>
          <w:sz w:val="27"/>
          <w:rtl/>
          <w:lang w:bidi="ar-IQ"/>
        </w:rPr>
        <w:t xml:space="preserve"> </w:t>
      </w:r>
      <w:r w:rsidRPr="003444A6">
        <w:rPr>
          <w:rFonts w:hint="cs"/>
          <w:sz w:val="27"/>
          <w:rtl/>
          <w:lang w:bidi="ar-IQ"/>
        </w:rPr>
        <w:t>الغائية</w:t>
      </w:r>
      <w:r w:rsidRPr="003444A6">
        <w:rPr>
          <w:sz w:val="27"/>
          <w:rtl/>
          <w:lang w:bidi="ar-IQ"/>
        </w:rPr>
        <w:t xml:space="preserve">. </w:t>
      </w:r>
      <w:r w:rsidRPr="003444A6">
        <w:rPr>
          <w:rFonts w:hint="cs"/>
          <w:sz w:val="27"/>
          <w:rtl/>
          <w:lang w:bidi="ar-IQ"/>
        </w:rPr>
        <w:t>ولهذا</w:t>
      </w:r>
      <w:r w:rsidRPr="003444A6">
        <w:rPr>
          <w:sz w:val="27"/>
          <w:rtl/>
          <w:lang w:bidi="ar-IQ"/>
        </w:rPr>
        <w:t xml:space="preserve"> </w:t>
      </w:r>
      <w:r w:rsidRPr="003444A6">
        <w:rPr>
          <w:rFonts w:hint="cs"/>
          <w:sz w:val="27"/>
          <w:rtl/>
          <w:lang w:bidi="ar-IQ"/>
        </w:rPr>
        <w:t>السبب</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أيضا</w:t>
      </w:r>
      <w:r w:rsidR="000462CA" w:rsidRPr="003444A6">
        <w:rPr>
          <w:rFonts w:hint="cs"/>
          <w:sz w:val="27"/>
          <w:rtl/>
          <w:lang w:bidi="ar-IQ"/>
        </w:rPr>
        <w:t>ً،</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شأن</w:t>
      </w:r>
      <w:r w:rsidRPr="003444A6">
        <w:rPr>
          <w:sz w:val="27"/>
          <w:rtl/>
          <w:lang w:bidi="ar-IQ"/>
        </w:rPr>
        <w:t xml:space="preserve"> </w:t>
      </w:r>
      <w:r w:rsidRPr="003444A6">
        <w:rPr>
          <w:rFonts w:hint="cs"/>
          <w:sz w:val="27"/>
          <w:rtl/>
          <w:lang w:bidi="ar-IQ"/>
        </w:rPr>
        <w:t>هيغ</w:t>
      </w:r>
      <w:r w:rsidR="000462CA" w:rsidRPr="003444A6">
        <w:rPr>
          <w:rFonts w:hint="cs"/>
          <w:sz w:val="27"/>
          <w:rtl/>
          <w:lang w:bidi="ar-IQ"/>
        </w:rPr>
        <w:t>،</w:t>
      </w:r>
      <w:r w:rsidRPr="003444A6">
        <w:rPr>
          <w:sz w:val="27"/>
          <w:rtl/>
          <w:lang w:bidi="ar-IQ"/>
        </w:rPr>
        <w:t xml:space="preserve"> </w:t>
      </w:r>
      <w:r w:rsidRPr="003444A6">
        <w:rPr>
          <w:rFonts w:hint="cs"/>
          <w:sz w:val="27"/>
          <w:rtl/>
          <w:lang w:bidi="ar-IQ"/>
        </w:rPr>
        <w:t>بالمصداقية</w:t>
      </w:r>
      <w:r w:rsidRPr="003444A6">
        <w:rPr>
          <w:sz w:val="27"/>
          <w:rtl/>
          <w:lang w:bidi="ar-IQ"/>
        </w:rPr>
        <w:t xml:space="preserve"> </w:t>
      </w:r>
      <w:r w:rsidRPr="003444A6">
        <w:rPr>
          <w:rFonts w:hint="cs"/>
          <w:sz w:val="27"/>
          <w:rtl/>
          <w:lang w:bidi="ar-IQ"/>
        </w:rPr>
        <w:t>المطلقة</w:t>
      </w:r>
      <w:r w:rsidRPr="003444A6">
        <w:rPr>
          <w:sz w:val="27"/>
          <w:rtl/>
          <w:lang w:bidi="ar-IQ"/>
        </w:rPr>
        <w:t xml:space="preserve"> </w:t>
      </w:r>
      <w:r w:rsidRPr="003444A6">
        <w:rPr>
          <w:rFonts w:hint="cs"/>
          <w:sz w:val="27"/>
          <w:rtl/>
          <w:lang w:bidi="ar-IQ"/>
        </w:rPr>
        <w:t>والحصرية</w:t>
      </w:r>
      <w:r w:rsidR="000462CA" w:rsidRPr="003444A6">
        <w:rPr>
          <w:rFonts w:hint="cs"/>
          <w:sz w:val="27"/>
          <w:rtl/>
          <w:lang w:bidi="ar-IQ"/>
        </w:rPr>
        <w:t>،</w:t>
      </w:r>
      <w:r w:rsidRPr="003444A6">
        <w:rPr>
          <w:sz w:val="27"/>
          <w:rtl/>
          <w:lang w:bidi="ar-IQ"/>
        </w:rPr>
        <w:t xml:space="preserve"> </w:t>
      </w:r>
      <w:r w:rsidRPr="003444A6">
        <w:rPr>
          <w:rFonts w:hint="cs"/>
          <w:sz w:val="27"/>
          <w:rtl/>
          <w:lang w:bidi="ar-IQ"/>
        </w:rPr>
        <w:t>ومصداقية</w:t>
      </w:r>
      <w:r w:rsidRPr="003444A6">
        <w:rPr>
          <w:sz w:val="27"/>
          <w:rtl/>
          <w:lang w:bidi="ar-IQ"/>
        </w:rPr>
        <w:t xml:space="preserve"> </w:t>
      </w:r>
      <w:r w:rsidRPr="003444A6">
        <w:rPr>
          <w:rFonts w:hint="cs"/>
          <w:sz w:val="27"/>
          <w:rtl/>
          <w:lang w:bidi="ar-IQ"/>
        </w:rPr>
        <w:t>أفضلية</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بعضها</w:t>
      </w:r>
      <w:r w:rsidRPr="003444A6">
        <w:rPr>
          <w:sz w:val="27"/>
          <w:rtl/>
          <w:lang w:bidi="ar-IQ"/>
        </w:rPr>
        <w:t xml:space="preserve"> </w:t>
      </w:r>
      <w:r w:rsidRPr="003444A6">
        <w:rPr>
          <w:rFonts w:hint="cs"/>
          <w:sz w:val="27"/>
          <w:rtl/>
          <w:lang w:bidi="ar-IQ"/>
        </w:rPr>
        <w:t>البعض</w:t>
      </w:r>
      <w:r w:rsidR="000462CA" w:rsidRPr="003444A6">
        <w:rPr>
          <w:rFonts w:hint="cs"/>
          <w:sz w:val="27"/>
          <w:rtl/>
          <w:lang w:bidi="ar-IQ"/>
        </w:rPr>
        <w:t>،</w:t>
      </w:r>
      <w:r w:rsidRPr="003444A6">
        <w:rPr>
          <w:sz w:val="27"/>
          <w:rtl/>
          <w:lang w:bidi="ar-IQ"/>
        </w:rPr>
        <w:t xml:space="preserve"> </w:t>
      </w:r>
      <w:r w:rsidRPr="003444A6">
        <w:rPr>
          <w:rFonts w:hint="cs"/>
          <w:sz w:val="27"/>
          <w:rtl/>
          <w:lang w:bidi="ar-IQ"/>
        </w:rPr>
        <w:t>ويؤك</w:t>
      </w:r>
      <w:r w:rsidR="000462CA"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جرح</w:t>
      </w:r>
      <w:r w:rsidRPr="003444A6">
        <w:rPr>
          <w:sz w:val="27"/>
          <w:rtl/>
          <w:lang w:bidi="ar-IQ"/>
        </w:rPr>
        <w:t xml:space="preserve"> </w:t>
      </w:r>
      <w:r w:rsidRPr="003444A6">
        <w:rPr>
          <w:rFonts w:hint="cs"/>
          <w:sz w:val="27"/>
          <w:rtl/>
          <w:lang w:bidi="ar-IQ"/>
        </w:rPr>
        <w:t>وتعديل</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يسمح</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للأفراد</w:t>
      </w:r>
      <w:r w:rsidRPr="003444A6">
        <w:rPr>
          <w:sz w:val="27"/>
          <w:rtl/>
          <w:lang w:bidi="ar-IQ"/>
        </w:rPr>
        <w:t xml:space="preserve"> </w:t>
      </w:r>
      <w:r w:rsidRPr="003444A6">
        <w:rPr>
          <w:rFonts w:hint="cs"/>
          <w:sz w:val="27"/>
          <w:rtl/>
          <w:lang w:bidi="ar-IQ"/>
        </w:rPr>
        <w:t>العاديين</w:t>
      </w:r>
      <w:r w:rsidRPr="003444A6">
        <w:rPr>
          <w:sz w:val="27"/>
          <w:rtl/>
          <w:lang w:bidi="ar-IQ"/>
        </w:rPr>
        <w:t xml:space="preserve"> </w:t>
      </w:r>
      <w:r w:rsidRPr="003444A6">
        <w:rPr>
          <w:rFonts w:hint="cs"/>
          <w:sz w:val="27"/>
          <w:rtl/>
          <w:lang w:bidi="ar-IQ"/>
        </w:rPr>
        <w:t>بالتخل</w:t>
      </w:r>
      <w:r w:rsidR="000462CA"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دينهم</w:t>
      </w:r>
      <w:r w:rsidR="000462CA" w:rsidRPr="003444A6">
        <w:rPr>
          <w:rFonts w:hint="cs"/>
          <w:sz w:val="27"/>
          <w:rtl/>
          <w:lang w:bidi="ar-IQ"/>
        </w:rPr>
        <w:t>،</w:t>
      </w:r>
      <w:r w:rsidRPr="003444A6">
        <w:rPr>
          <w:sz w:val="27"/>
          <w:rtl/>
          <w:lang w:bidi="ar-IQ"/>
        </w:rPr>
        <w:t xml:space="preserve"> </w:t>
      </w:r>
      <w:r w:rsidRPr="003444A6">
        <w:rPr>
          <w:rFonts w:hint="cs"/>
          <w:sz w:val="27"/>
          <w:rtl/>
          <w:lang w:bidi="ar-IQ"/>
        </w:rPr>
        <w:t>ويؤمنوا</w:t>
      </w:r>
      <w:r w:rsidRPr="003444A6">
        <w:rPr>
          <w:sz w:val="27"/>
          <w:rtl/>
          <w:lang w:bidi="ar-IQ"/>
        </w:rPr>
        <w:t xml:space="preserve"> </w:t>
      </w:r>
      <w:r w:rsidRPr="003444A6">
        <w:rPr>
          <w:rFonts w:hint="cs"/>
          <w:sz w:val="27"/>
          <w:rtl/>
          <w:lang w:bidi="ar-IQ"/>
        </w:rPr>
        <w:t>بدين</w:t>
      </w:r>
      <w:r w:rsidR="000462CA" w:rsidRPr="003444A6">
        <w:rPr>
          <w:rFonts w:hint="cs"/>
          <w:sz w:val="27"/>
          <w:rtl/>
          <w:lang w:bidi="ar-IQ"/>
        </w:rPr>
        <w:t>ٍ</w:t>
      </w:r>
      <w:r w:rsidRPr="003444A6">
        <w:rPr>
          <w:sz w:val="27"/>
          <w:rtl/>
          <w:lang w:bidi="ar-IQ"/>
        </w:rPr>
        <w:t xml:space="preserve"> </w:t>
      </w:r>
      <w:r w:rsidRPr="003444A6">
        <w:rPr>
          <w:rFonts w:hint="cs"/>
          <w:sz w:val="27"/>
          <w:rtl/>
          <w:lang w:bidi="ar-IQ"/>
        </w:rPr>
        <w:t>آخر</w:t>
      </w:r>
      <w:r w:rsidR="000462CA" w:rsidRPr="003444A6">
        <w:rPr>
          <w:rFonts w:hint="cs"/>
          <w:sz w:val="27"/>
          <w:rtl/>
          <w:lang w:bidi="ar-IQ"/>
        </w:rPr>
        <w:t>؛</w:t>
      </w:r>
      <w:r w:rsidRPr="003444A6">
        <w:rPr>
          <w:sz w:val="27"/>
          <w:rtl/>
          <w:lang w:bidi="ar-IQ"/>
        </w:rPr>
        <w:t xml:space="preserve"> </w:t>
      </w:r>
      <w:r w:rsidRPr="003444A6">
        <w:rPr>
          <w:rFonts w:hint="cs"/>
          <w:sz w:val="27"/>
          <w:rtl/>
          <w:lang w:bidi="ar-IQ"/>
        </w:rPr>
        <w:t>بسبب</w:t>
      </w:r>
      <w:r w:rsidRPr="003444A6">
        <w:rPr>
          <w:sz w:val="27"/>
          <w:rtl/>
          <w:lang w:bidi="ar-IQ"/>
        </w:rPr>
        <w:t xml:space="preserve"> </w:t>
      </w:r>
      <w:r w:rsidRPr="003444A6">
        <w:rPr>
          <w:rFonts w:hint="cs"/>
          <w:sz w:val="27"/>
          <w:rtl/>
          <w:lang w:bidi="ar-IQ"/>
        </w:rPr>
        <w:t>المصداقية</w:t>
      </w:r>
      <w:r w:rsidRPr="003444A6">
        <w:rPr>
          <w:sz w:val="27"/>
          <w:rtl/>
          <w:lang w:bidi="ar-IQ"/>
        </w:rPr>
        <w:t xml:space="preserve"> </w:t>
      </w:r>
      <w:r w:rsidRPr="003444A6">
        <w:rPr>
          <w:rFonts w:hint="cs"/>
          <w:sz w:val="27"/>
          <w:rtl/>
          <w:lang w:bidi="ar-IQ"/>
        </w:rPr>
        <w:t>النسبية</w:t>
      </w:r>
      <w:r w:rsidRPr="003444A6">
        <w:rPr>
          <w:sz w:val="27"/>
          <w:rtl/>
          <w:lang w:bidi="ar-IQ"/>
        </w:rPr>
        <w:t xml:space="preserve"> </w:t>
      </w:r>
      <w:r w:rsidRPr="003444A6">
        <w:rPr>
          <w:rFonts w:hint="cs"/>
          <w:sz w:val="27"/>
          <w:rtl/>
          <w:lang w:bidi="ar-IQ"/>
        </w:rPr>
        <w:t>للأديان</w:t>
      </w:r>
      <w:r w:rsidR="000462CA" w:rsidRPr="003444A6">
        <w:rPr>
          <w:rFonts w:hint="cs"/>
          <w:sz w:val="27"/>
          <w:rtl/>
          <w:lang w:bidi="ar-IQ"/>
        </w:rPr>
        <w:t>،</w:t>
      </w:r>
      <w:r w:rsidRPr="003444A6">
        <w:rPr>
          <w:sz w:val="27"/>
          <w:rtl/>
          <w:lang w:bidi="ar-IQ"/>
        </w:rPr>
        <w:t xml:space="preserve"> </w:t>
      </w:r>
      <w:r w:rsidRPr="003444A6">
        <w:rPr>
          <w:rFonts w:hint="cs"/>
          <w:sz w:val="27"/>
          <w:rtl/>
          <w:lang w:bidi="ar-IQ"/>
        </w:rPr>
        <w:t>معتبراً</w:t>
      </w:r>
      <w:r w:rsidRPr="003444A6">
        <w:rPr>
          <w:sz w:val="27"/>
          <w:rtl/>
          <w:lang w:bidi="ar-IQ"/>
        </w:rPr>
        <w:t xml:space="preserve"> </w:t>
      </w:r>
      <w:r w:rsidR="000462CA"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العيش</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ظل</w:t>
      </w:r>
      <w:r w:rsidR="000462CA" w:rsidRPr="003444A6">
        <w:rPr>
          <w:rFonts w:hint="cs"/>
          <w:sz w:val="27"/>
          <w:rtl/>
          <w:lang w:bidi="ar-IQ"/>
        </w:rPr>
        <w:t>ّ</w:t>
      </w:r>
      <w:r w:rsidRPr="003444A6">
        <w:rPr>
          <w:sz w:val="27"/>
          <w:rtl/>
          <w:lang w:bidi="ar-IQ"/>
        </w:rPr>
        <w:t xml:space="preserve"> </w:t>
      </w:r>
      <w:r w:rsidRPr="003444A6">
        <w:rPr>
          <w:rFonts w:hint="cs"/>
          <w:sz w:val="27"/>
          <w:rtl/>
          <w:lang w:bidi="ar-IQ"/>
        </w:rPr>
        <w:t>أكثر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عالم</w:t>
      </w:r>
      <w:r w:rsidRPr="003444A6">
        <w:rPr>
          <w:sz w:val="27"/>
          <w:rtl/>
          <w:lang w:bidi="ar-IQ"/>
        </w:rPr>
        <w:t xml:space="preserve"> </w:t>
      </w:r>
      <w:r w:rsidRPr="003444A6">
        <w:rPr>
          <w:rFonts w:hint="cs"/>
          <w:sz w:val="27"/>
          <w:rtl/>
          <w:lang w:bidi="ar-IQ"/>
        </w:rPr>
        <w:t>ديني</w:t>
      </w:r>
      <w:r w:rsidRPr="003444A6">
        <w:rPr>
          <w:sz w:val="27"/>
          <w:rtl/>
          <w:lang w:bidi="ar-IQ"/>
        </w:rPr>
        <w:t xml:space="preserve"> </w:t>
      </w:r>
      <w:r w:rsidRPr="003444A6">
        <w:rPr>
          <w:rFonts w:hint="cs"/>
          <w:sz w:val="27"/>
          <w:rtl/>
          <w:lang w:bidi="ar-IQ"/>
        </w:rPr>
        <w:t>أمر</w:t>
      </w:r>
      <w:r w:rsidR="000462CA" w:rsidRPr="003444A6">
        <w:rPr>
          <w:rFonts w:hint="cs"/>
          <w:sz w:val="27"/>
          <w:rtl/>
          <w:lang w:bidi="ar-IQ"/>
        </w:rPr>
        <w:t>ٌ</w:t>
      </w:r>
      <w:r w:rsidRPr="003444A6">
        <w:rPr>
          <w:sz w:val="27"/>
          <w:rtl/>
          <w:lang w:bidi="ar-IQ"/>
        </w:rPr>
        <w:t xml:space="preserve"> </w:t>
      </w:r>
      <w:r w:rsidRPr="003444A6">
        <w:rPr>
          <w:rFonts w:hint="cs"/>
          <w:sz w:val="27"/>
          <w:rtl/>
          <w:lang w:bidi="ar-IQ"/>
        </w:rPr>
        <w:t>غير</w:t>
      </w:r>
      <w:r w:rsidRPr="003444A6">
        <w:rPr>
          <w:sz w:val="27"/>
          <w:rtl/>
          <w:lang w:bidi="ar-IQ"/>
        </w:rPr>
        <w:t xml:space="preserve"> </w:t>
      </w:r>
      <w:r w:rsidRPr="003444A6">
        <w:rPr>
          <w:rFonts w:hint="cs"/>
          <w:sz w:val="27"/>
          <w:rtl/>
          <w:lang w:bidi="ar-IQ"/>
        </w:rPr>
        <w:t>ممكن</w:t>
      </w:r>
      <w:r w:rsidRPr="003444A6">
        <w:rPr>
          <w:sz w:val="27"/>
          <w:rtl/>
          <w:lang w:bidi="ar-IQ"/>
        </w:rPr>
        <w:t xml:space="preserve"> </w:t>
      </w:r>
      <w:r w:rsidRPr="003444A6">
        <w:rPr>
          <w:rFonts w:hint="cs"/>
          <w:sz w:val="27"/>
          <w:rtl/>
          <w:lang w:bidi="ar-IQ"/>
        </w:rPr>
        <w:t>للأفراد</w:t>
      </w:r>
      <w:r w:rsidRPr="003444A6">
        <w:rPr>
          <w:sz w:val="27"/>
          <w:rtl/>
          <w:lang w:bidi="ar-IQ"/>
        </w:rPr>
        <w:t xml:space="preserve"> </w:t>
      </w:r>
      <w:r w:rsidRPr="003444A6">
        <w:rPr>
          <w:rFonts w:hint="cs"/>
          <w:sz w:val="27"/>
          <w:rtl/>
          <w:lang w:bidi="ar-IQ"/>
        </w:rPr>
        <w:t>العاديين</w:t>
      </w:r>
      <w:r w:rsidRPr="003444A6">
        <w:rPr>
          <w:sz w:val="27"/>
          <w:rtl/>
          <w:lang w:bidi="ar-IQ"/>
        </w:rPr>
        <w:t xml:space="preserve">. </w:t>
      </w:r>
      <w:r w:rsidRPr="003444A6">
        <w:rPr>
          <w:rFonts w:hint="cs"/>
          <w:sz w:val="27"/>
          <w:rtl/>
          <w:lang w:bidi="ar-IQ"/>
        </w:rPr>
        <w:t>ولكن</w:t>
      </w:r>
      <w:r w:rsidR="000462CA" w:rsidRPr="003444A6">
        <w:rPr>
          <w:rFonts w:hint="cs"/>
          <w:sz w:val="27"/>
          <w:rtl/>
          <w:lang w:bidi="ar-IQ"/>
        </w:rPr>
        <w:t>ْ</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000462CA"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يحصل</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للأفراد</w:t>
      </w:r>
      <w:r w:rsidRPr="003444A6">
        <w:rPr>
          <w:sz w:val="27"/>
          <w:rtl/>
          <w:lang w:bidi="ar-IQ"/>
        </w:rPr>
        <w:t xml:space="preserve"> </w:t>
      </w:r>
      <w:r w:rsidRPr="003444A6">
        <w:rPr>
          <w:rFonts w:hint="cs"/>
          <w:sz w:val="27"/>
          <w:rtl/>
          <w:lang w:bidi="ar-IQ"/>
        </w:rPr>
        <w:t>الذين</w:t>
      </w:r>
      <w:r w:rsidRPr="003444A6">
        <w:rPr>
          <w:sz w:val="27"/>
          <w:rtl/>
          <w:lang w:bidi="ar-IQ"/>
        </w:rPr>
        <w:t xml:space="preserve"> </w:t>
      </w:r>
      <w:r w:rsidRPr="003444A6">
        <w:rPr>
          <w:rFonts w:hint="cs"/>
          <w:sz w:val="27"/>
          <w:rtl/>
          <w:lang w:bidi="ar-IQ"/>
        </w:rPr>
        <w:t>وصلوا</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نهاية</w:t>
      </w:r>
      <w:r w:rsidRPr="003444A6">
        <w:rPr>
          <w:sz w:val="27"/>
          <w:rtl/>
          <w:lang w:bidi="ar-IQ"/>
        </w:rPr>
        <w:t xml:space="preserve"> </w:t>
      </w:r>
      <w:r w:rsidRPr="003444A6">
        <w:rPr>
          <w:rFonts w:hint="cs"/>
          <w:sz w:val="27"/>
          <w:rtl/>
          <w:lang w:bidi="ar-IQ"/>
        </w:rPr>
        <w:t>الطريق</w:t>
      </w:r>
      <w:r w:rsidR="00FB752F" w:rsidRPr="003444A6">
        <w:rPr>
          <w:sz w:val="27"/>
          <w:rtl/>
          <w:lang w:bidi="ar-IQ"/>
        </w:rPr>
        <w:t>.</w:t>
      </w:r>
    </w:p>
    <w:p w:rsidR="00FB752F" w:rsidRPr="003444A6" w:rsidRDefault="002977C6" w:rsidP="00DE645C">
      <w:pPr>
        <w:rPr>
          <w:sz w:val="27"/>
          <w:rtl/>
          <w:lang w:bidi="ar-IQ"/>
        </w:rPr>
      </w:pPr>
      <w:r w:rsidRPr="003444A6">
        <w:rPr>
          <w:rFonts w:hint="cs"/>
          <w:sz w:val="27"/>
          <w:rtl/>
          <w:lang w:bidi="ar-IQ"/>
        </w:rPr>
        <w:t>والملفت</w:t>
      </w:r>
      <w:r w:rsidRPr="003444A6">
        <w:rPr>
          <w:sz w:val="27"/>
          <w:rtl/>
          <w:lang w:bidi="ar-IQ"/>
        </w:rPr>
        <w:t xml:space="preserve"> </w:t>
      </w:r>
      <w:r w:rsidRPr="003444A6">
        <w:rPr>
          <w:rFonts w:hint="cs"/>
          <w:sz w:val="27"/>
          <w:rtl/>
          <w:lang w:bidi="ar-IQ"/>
        </w:rPr>
        <w:t>أيضاً</w:t>
      </w:r>
      <w:r w:rsidRPr="003444A6">
        <w:rPr>
          <w:sz w:val="27"/>
          <w:rtl/>
          <w:lang w:bidi="ar-IQ"/>
        </w:rPr>
        <w:t xml:space="preserve"> </w:t>
      </w:r>
      <w:r w:rsidR="000462CA" w:rsidRPr="003444A6">
        <w:rPr>
          <w:rFonts w:hint="cs"/>
          <w:sz w:val="27"/>
          <w:rtl/>
          <w:lang w:bidi="ar-IQ"/>
        </w:rPr>
        <w:t>أ</w:t>
      </w:r>
      <w:r w:rsidRPr="003444A6">
        <w:rPr>
          <w:rFonts w:hint="cs"/>
          <w:sz w:val="27"/>
          <w:rtl/>
          <w:lang w:bidi="ar-IQ"/>
        </w:rPr>
        <w:t>ن</w:t>
      </w:r>
      <w:r w:rsidR="000462CA" w:rsidRPr="003444A6">
        <w:rPr>
          <w:rFonts w:hint="cs"/>
          <w:sz w:val="27"/>
          <w:rtl/>
          <w:lang w:bidi="ar-IQ"/>
        </w:rPr>
        <w:t>ّ</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يواجه</w:t>
      </w:r>
      <w:r w:rsidRPr="003444A6">
        <w:rPr>
          <w:sz w:val="27"/>
          <w:rtl/>
          <w:lang w:bidi="ar-IQ"/>
        </w:rPr>
        <w:t xml:space="preserve"> </w:t>
      </w:r>
      <w:r w:rsidRPr="003444A6">
        <w:rPr>
          <w:rFonts w:hint="cs"/>
          <w:sz w:val="27"/>
          <w:rtl/>
          <w:lang w:bidi="ar-IQ"/>
        </w:rPr>
        <w:t>شبهة</w:t>
      </w:r>
      <w:r w:rsidRPr="003444A6">
        <w:rPr>
          <w:sz w:val="27"/>
          <w:rtl/>
          <w:lang w:bidi="ar-IQ"/>
        </w:rPr>
        <w:t xml:space="preserve"> </w:t>
      </w:r>
      <w:r w:rsidRPr="003444A6">
        <w:rPr>
          <w:rFonts w:hint="cs"/>
          <w:sz w:val="27"/>
          <w:rtl/>
          <w:lang w:bidi="ar-IQ"/>
        </w:rPr>
        <w:t>أساسية</w:t>
      </w:r>
      <w:r w:rsidR="000462CA" w:rsidRPr="003444A6">
        <w:rPr>
          <w:rFonts w:hint="cs"/>
          <w:sz w:val="27"/>
          <w:rtl/>
          <w:lang w:bidi="ar-IQ"/>
        </w:rPr>
        <w:t>،</w:t>
      </w:r>
      <w:r w:rsidRPr="003444A6">
        <w:rPr>
          <w:sz w:val="27"/>
          <w:rtl/>
          <w:lang w:bidi="ar-IQ"/>
        </w:rPr>
        <w:t xml:space="preserve"> </w:t>
      </w:r>
      <w:r w:rsidR="000462CA" w:rsidRPr="003444A6">
        <w:rPr>
          <w:rFonts w:hint="cs"/>
          <w:sz w:val="27"/>
          <w:rtl/>
          <w:lang w:bidi="ar-IQ"/>
        </w:rPr>
        <w:t>وهي</w:t>
      </w:r>
      <w:r w:rsidRPr="003444A6">
        <w:rPr>
          <w:sz w:val="27"/>
          <w:rtl/>
          <w:lang w:bidi="ar-IQ"/>
        </w:rPr>
        <w:t xml:space="preserve"> </w:t>
      </w:r>
      <w:r w:rsidR="000462CA"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طبقاً</w:t>
      </w:r>
      <w:r w:rsidRPr="003444A6">
        <w:rPr>
          <w:sz w:val="27"/>
          <w:rtl/>
          <w:lang w:bidi="ar-IQ"/>
        </w:rPr>
        <w:t xml:space="preserve"> </w:t>
      </w:r>
      <w:r w:rsidRPr="003444A6">
        <w:rPr>
          <w:rFonts w:hint="cs"/>
          <w:sz w:val="27"/>
          <w:rtl/>
          <w:lang w:bidi="ar-IQ"/>
        </w:rPr>
        <w:t>لما</w:t>
      </w:r>
      <w:r w:rsidRPr="003444A6">
        <w:rPr>
          <w:sz w:val="27"/>
          <w:rtl/>
          <w:lang w:bidi="ar-IQ"/>
        </w:rPr>
        <w:t xml:space="preserve"> </w:t>
      </w:r>
      <w:r w:rsidRPr="003444A6">
        <w:rPr>
          <w:rFonts w:hint="cs"/>
          <w:sz w:val="27"/>
          <w:rtl/>
          <w:lang w:bidi="ar-IQ"/>
        </w:rPr>
        <w:t>جاء</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الكريم</w:t>
      </w:r>
      <w:r w:rsidRPr="003444A6">
        <w:rPr>
          <w:sz w:val="27"/>
          <w:rtl/>
          <w:lang w:bidi="ar-IQ"/>
        </w:rPr>
        <w:t xml:space="preserve"> </w:t>
      </w:r>
      <w:r w:rsidR="000462CA" w:rsidRPr="003444A6">
        <w:rPr>
          <w:rFonts w:hint="cs"/>
          <w:sz w:val="27"/>
          <w:rtl/>
          <w:lang w:bidi="ar-IQ"/>
        </w:rPr>
        <w:t>فإ</w:t>
      </w:r>
      <w:r w:rsidRPr="003444A6">
        <w:rPr>
          <w:rFonts w:hint="cs"/>
          <w:sz w:val="27"/>
          <w:rtl/>
          <w:lang w:bidi="ar-IQ"/>
        </w:rPr>
        <w:t>ن</w:t>
      </w:r>
      <w:r w:rsidR="000462CA" w:rsidRPr="003444A6">
        <w:rPr>
          <w:rFonts w:hint="cs"/>
          <w:sz w:val="27"/>
          <w:rtl/>
          <w:lang w:bidi="ar-IQ"/>
        </w:rPr>
        <w:t>ّ</w:t>
      </w:r>
      <w:r w:rsidRPr="003444A6">
        <w:rPr>
          <w:sz w:val="27"/>
          <w:rtl/>
          <w:lang w:bidi="ar-IQ"/>
        </w:rPr>
        <w:t xml:space="preserve"> </w:t>
      </w:r>
      <w:r w:rsidRPr="003444A6">
        <w:rPr>
          <w:rFonts w:hint="cs"/>
          <w:sz w:val="27"/>
          <w:rtl/>
          <w:lang w:bidi="ar-IQ"/>
        </w:rPr>
        <w:t>عيسى</w:t>
      </w:r>
      <w:r w:rsidRPr="003444A6">
        <w:rPr>
          <w:sz w:val="27"/>
          <w:rtl/>
          <w:lang w:bidi="ar-IQ"/>
        </w:rPr>
        <w:t xml:space="preserve"> </w:t>
      </w:r>
      <w:r w:rsidRPr="003444A6">
        <w:rPr>
          <w:rFonts w:hint="cs"/>
          <w:sz w:val="27"/>
          <w:rtl/>
          <w:lang w:bidi="ar-IQ"/>
        </w:rPr>
        <w:t>المسيح</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نبي</w:t>
      </w:r>
      <w:r w:rsidR="000462CA" w:rsidRPr="003444A6">
        <w:rPr>
          <w:rFonts w:hint="cs"/>
          <w:sz w:val="27"/>
          <w:rtl/>
          <w:lang w:bidi="ar-IQ"/>
        </w:rPr>
        <w:t>ّ،</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ابن</w:t>
      </w:r>
      <w:r w:rsidRPr="003444A6">
        <w:rPr>
          <w:sz w:val="27"/>
          <w:rtl/>
          <w:lang w:bidi="ar-IQ"/>
        </w:rPr>
        <w:t xml:space="preserve"> </w:t>
      </w:r>
      <w:r w:rsidRPr="003444A6">
        <w:rPr>
          <w:rFonts w:hint="cs"/>
          <w:sz w:val="27"/>
          <w:rtl/>
          <w:lang w:bidi="ar-IQ"/>
        </w:rPr>
        <w:t>الله</w:t>
      </w:r>
      <w:r w:rsidR="000462CA" w:rsidRPr="003444A6">
        <w:rPr>
          <w:rFonts w:hint="cs"/>
          <w:sz w:val="27"/>
          <w:rtl/>
          <w:lang w:bidi="ar-IQ"/>
        </w:rPr>
        <w:t xml:space="preserve">، </w:t>
      </w:r>
      <w:r w:rsidRPr="003444A6">
        <w:rPr>
          <w:rFonts w:hint="cs"/>
          <w:sz w:val="27"/>
          <w:rtl/>
          <w:lang w:bidi="ar-IQ"/>
        </w:rPr>
        <w:t>وهناك</w:t>
      </w:r>
      <w:r w:rsidRPr="003444A6">
        <w:rPr>
          <w:sz w:val="27"/>
          <w:rtl/>
          <w:lang w:bidi="ar-IQ"/>
        </w:rPr>
        <w:t xml:space="preserve"> </w:t>
      </w:r>
      <w:r w:rsidRPr="003444A6">
        <w:rPr>
          <w:rFonts w:hint="cs"/>
          <w:sz w:val="27"/>
          <w:rtl/>
          <w:lang w:bidi="ar-IQ"/>
        </w:rPr>
        <w:t>خ</w:t>
      </w:r>
      <w:r w:rsidR="000462CA" w:rsidRPr="003444A6">
        <w:rPr>
          <w:rFonts w:hint="cs"/>
          <w:sz w:val="27"/>
          <w:rtl/>
          <w:lang w:bidi="ar-IQ"/>
        </w:rPr>
        <w:t>َ</w:t>
      </w:r>
      <w:r w:rsidRPr="003444A6">
        <w:rPr>
          <w:rFonts w:hint="cs"/>
          <w:sz w:val="27"/>
          <w:rtl/>
          <w:lang w:bidi="ar-IQ"/>
        </w:rPr>
        <w:t>ل</w:t>
      </w:r>
      <w:r w:rsidR="000462CA" w:rsidRPr="003444A6">
        <w:rPr>
          <w:rFonts w:hint="cs"/>
          <w:sz w:val="27"/>
          <w:rtl/>
          <w:lang w:bidi="ar-IQ"/>
        </w:rPr>
        <w:t>ْ</w:t>
      </w:r>
      <w:r w:rsidRPr="003444A6">
        <w:rPr>
          <w:rFonts w:hint="cs"/>
          <w:sz w:val="27"/>
          <w:rtl/>
          <w:lang w:bidi="ar-IQ"/>
        </w:rPr>
        <w:t>ط</w:t>
      </w:r>
      <w:r w:rsidR="000462CA" w:rsidRPr="003444A6">
        <w:rPr>
          <w:rFonts w:hint="cs"/>
          <w:sz w:val="27"/>
          <w:rtl/>
          <w:lang w:bidi="ar-IQ"/>
        </w:rPr>
        <w:t>ٌ</w:t>
      </w:r>
      <w:r w:rsidRPr="003444A6">
        <w:rPr>
          <w:sz w:val="27"/>
          <w:rtl/>
          <w:lang w:bidi="ar-IQ"/>
        </w:rPr>
        <w:t xml:space="preserve"> </w:t>
      </w:r>
      <w:r w:rsidRPr="003444A6">
        <w:rPr>
          <w:rFonts w:hint="cs"/>
          <w:sz w:val="27"/>
          <w:rtl/>
          <w:lang w:bidi="ar-IQ"/>
        </w:rPr>
        <w:t>ولبس</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الموضوع</w:t>
      </w:r>
      <w:r w:rsidRPr="003444A6">
        <w:rPr>
          <w:sz w:val="27"/>
          <w:rtl/>
          <w:lang w:bidi="ar-IQ"/>
        </w:rPr>
        <w:t xml:space="preserve"> </w:t>
      </w:r>
      <w:r w:rsidRPr="003444A6">
        <w:rPr>
          <w:rFonts w:hint="cs"/>
          <w:sz w:val="27"/>
          <w:rtl/>
          <w:lang w:bidi="ar-IQ"/>
        </w:rPr>
        <w:t>بالنسبة</w:t>
      </w:r>
      <w:r w:rsidRPr="003444A6">
        <w:rPr>
          <w:sz w:val="27"/>
          <w:rtl/>
          <w:lang w:bidi="ar-IQ"/>
        </w:rPr>
        <w:t xml:space="preserve"> </w:t>
      </w:r>
      <w:r w:rsidRPr="003444A6">
        <w:rPr>
          <w:rFonts w:hint="cs"/>
          <w:sz w:val="27"/>
          <w:rtl/>
          <w:lang w:bidi="ar-IQ"/>
        </w:rPr>
        <w:t>للمسيحيين</w:t>
      </w:r>
      <w:r w:rsidRPr="003444A6">
        <w:rPr>
          <w:sz w:val="27"/>
          <w:rtl/>
          <w:lang w:bidi="ar-IQ"/>
        </w:rPr>
        <w:t xml:space="preserve">؛ </w:t>
      </w:r>
      <w:r w:rsidRPr="003444A6">
        <w:rPr>
          <w:rFonts w:hint="cs"/>
          <w:sz w:val="27"/>
          <w:rtl/>
          <w:lang w:bidi="ar-IQ"/>
        </w:rPr>
        <w:t>ولكن</w:t>
      </w:r>
      <w:r w:rsidR="000462CA" w:rsidRPr="003444A6">
        <w:rPr>
          <w:rFonts w:hint="cs"/>
          <w:sz w:val="27"/>
          <w:rtl/>
          <w:lang w:bidi="ar-IQ"/>
        </w:rPr>
        <w:t>ْ</w:t>
      </w:r>
      <w:r w:rsidRPr="003444A6">
        <w:rPr>
          <w:sz w:val="27"/>
          <w:rtl/>
          <w:lang w:bidi="ar-IQ"/>
        </w:rPr>
        <w:t xml:space="preserve"> </w:t>
      </w:r>
      <w:r w:rsidRPr="003444A6">
        <w:rPr>
          <w:rFonts w:hint="cs"/>
          <w:sz w:val="27"/>
          <w:rtl/>
          <w:lang w:bidi="ar-IQ"/>
        </w:rPr>
        <w:t>كيف</w:t>
      </w:r>
      <w:r w:rsidRPr="003444A6">
        <w:rPr>
          <w:sz w:val="27"/>
          <w:rtl/>
          <w:lang w:bidi="ar-IQ"/>
        </w:rPr>
        <w:t xml:space="preserve"> </w:t>
      </w:r>
      <w:r w:rsidRPr="003444A6">
        <w:rPr>
          <w:rFonts w:hint="cs"/>
          <w:sz w:val="27"/>
          <w:rtl/>
          <w:lang w:bidi="ar-IQ"/>
        </w:rPr>
        <w:t>يسمح</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00FB752F" w:rsidRPr="003444A6">
        <w:rPr>
          <w:rFonts w:hint="cs"/>
          <w:sz w:val="27"/>
          <w:rtl/>
          <w:lang w:bidi="ar-IQ"/>
        </w:rPr>
        <w:t>ب</w:t>
      </w:r>
      <w:r w:rsidRPr="003444A6">
        <w:rPr>
          <w:rFonts w:hint="cs"/>
          <w:sz w:val="27"/>
          <w:rtl/>
          <w:lang w:bidi="ar-IQ"/>
        </w:rPr>
        <w:t>أن</w:t>
      </w:r>
      <w:r w:rsidRPr="003444A6">
        <w:rPr>
          <w:sz w:val="27"/>
          <w:rtl/>
          <w:lang w:bidi="ar-IQ"/>
        </w:rPr>
        <w:t xml:space="preserve"> </w:t>
      </w:r>
      <w:r w:rsidRPr="003444A6">
        <w:rPr>
          <w:rFonts w:hint="cs"/>
          <w:sz w:val="27"/>
          <w:rtl/>
          <w:lang w:bidi="ar-IQ"/>
        </w:rPr>
        <w:t>يعيش</w:t>
      </w:r>
      <w:r w:rsidRPr="003444A6">
        <w:rPr>
          <w:sz w:val="27"/>
          <w:rtl/>
          <w:lang w:bidi="ar-IQ"/>
        </w:rPr>
        <w:t xml:space="preserve"> </w:t>
      </w:r>
      <w:r w:rsidRPr="003444A6">
        <w:rPr>
          <w:rFonts w:hint="cs"/>
          <w:sz w:val="27"/>
          <w:rtl/>
          <w:lang w:bidi="ar-IQ"/>
        </w:rPr>
        <w:t>أتباع</w:t>
      </w:r>
      <w:r w:rsidRPr="003444A6">
        <w:rPr>
          <w:sz w:val="27"/>
          <w:rtl/>
          <w:lang w:bidi="ar-IQ"/>
        </w:rPr>
        <w:t xml:space="preserve"> </w:t>
      </w:r>
      <w:r w:rsidR="00FB752F" w:rsidRPr="003444A6">
        <w:rPr>
          <w:rFonts w:hint="cs"/>
          <w:sz w:val="27"/>
          <w:rtl/>
          <w:lang w:bidi="ar-IQ"/>
        </w:rPr>
        <w:t>أ</w:t>
      </w:r>
      <w:r w:rsidRPr="003444A6">
        <w:rPr>
          <w:rFonts w:hint="cs"/>
          <w:sz w:val="27"/>
          <w:rtl/>
          <w:lang w:bidi="ar-IQ"/>
        </w:rPr>
        <w:t>حد</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الرئيسة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00FB752F" w:rsidRPr="003444A6">
        <w:rPr>
          <w:rFonts w:hint="cs"/>
          <w:sz w:val="27"/>
          <w:rtl/>
          <w:lang w:bidi="ar-IQ"/>
        </w:rPr>
        <w:t>،</w:t>
      </w:r>
      <w:r w:rsidRPr="003444A6">
        <w:rPr>
          <w:sz w:val="27"/>
          <w:rtl/>
          <w:lang w:bidi="ar-IQ"/>
        </w:rPr>
        <w:t xml:space="preserve"> </w:t>
      </w:r>
      <w:r w:rsidRPr="003444A6">
        <w:rPr>
          <w:rFonts w:hint="cs"/>
          <w:sz w:val="27"/>
          <w:rtl/>
          <w:lang w:bidi="ar-IQ"/>
        </w:rPr>
        <w:t>والذي</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Pr="003444A6">
        <w:rPr>
          <w:rFonts w:hint="cs"/>
          <w:sz w:val="27"/>
          <w:rtl/>
          <w:lang w:bidi="ar-IQ"/>
        </w:rPr>
        <w:t>عشرات</w:t>
      </w:r>
      <w:r w:rsidRPr="003444A6">
        <w:rPr>
          <w:sz w:val="27"/>
          <w:rtl/>
          <w:lang w:bidi="ar-IQ"/>
        </w:rPr>
        <w:t xml:space="preserve"> </w:t>
      </w:r>
      <w:r w:rsidRPr="003444A6">
        <w:rPr>
          <w:rFonts w:hint="cs"/>
          <w:sz w:val="27"/>
          <w:rtl/>
          <w:lang w:bidi="ar-IQ"/>
        </w:rPr>
        <w:t>الملايين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خلاصهم</w:t>
      </w:r>
      <w:r w:rsidRPr="003444A6">
        <w:rPr>
          <w:sz w:val="27"/>
          <w:rtl/>
          <w:lang w:bidi="ar-IQ"/>
        </w:rPr>
        <w:t xml:space="preserve"> </w:t>
      </w:r>
      <w:proofErr w:type="spellStart"/>
      <w:r w:rsidRPr="003444A6">
        <w:rPr>
          <w:rFonts w:hint="cs"/>
          <w:sz w:val="27"/>
          <w:rtl/>
          <w:lang w:bidi="ar-IQ"/>
        </w:rPr>
        <w:t>وفلاحهم</w:t>
      </w:r>
      <w:proofErr w:type="spellEnd"/>
      <w:r w:rsidRPr="003444A6">
        <w:rPr>
          <w:sz w:val="27"/>
          <w:rtl/>
          <w:lang w:bidi="ar-IQ"/>
        </w:rPr>
        <w:t xml:space="preserve"> </w:t>
      </w:r>
      <w:r w:rsidRPr="003444A6">
        <w:rPr>
          <w:rFonts w:hint="cs"/>
          <w:sz w:val="27"/>
          <w:rtl/>
          <w:lang w:bidi="ar-IQ"/>
        </w:rPr>
        <w:t>ب</w:t>
      </w:r>
      <w:r w:rsidR="00FB752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يعيشوا</w:t>
      </w:r>
      <w:r w:rsidRPr="003444A6">
        <w:rPr>
          <w:sz w:val="27"/>
          <w:rtl/>
          <w:lang w:bidi="ar-IQ"/>
        </w:rPr>
        <w:t xml:space="preserve"> </w:t>
      </w:r>
      <w:r w:rsidRPr="003444A6">
        <w:rPr>
          <w:rFonts w:hint="cs"/>
          <w:sz w:val="27"/>
          <w:rtl/>
          <w:lang w:bidi="ar-IQ"/>
        </w:rPr>
        <w:t>لمد</w:t>
      </w:r>
      <w:r w:rsidR="00FB752F"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ألف</w:t>
      </w:r>
      <w:r w:rsidR="00FB752F" w:rsidRPr="003444A6">
        <w:rPr>
          <w:rFonts w:hint="cs"/>
          <w:sz w:val="27"/>
          <w:rtl/>
          <w:lang w:bidi="ar-IQ"/>
        </w:rPr>
        <w:t>َ</w:t>
      </w:r>
      <w:r w:rsidRPr="003444A6">
        <w:rPr>
          <w:rFonts w:hint="cs"/>
          <w:sz w:val="27"/>
          <w:rtl/>
          <w:lang w:bidi="ar-IQ"/>
        </w:rPr>
        <w:t>ي</w:t>
      </w:r>
      <w:r w:rsidR="00FB752F" w:rsidRPr="003444A6">
        <w:rPr>
          <w:rFonts w:hint="cs"/>
          <w:sz w:val="27"/>
          <w:rtl/>
          <w:lang w:bidi="ar-IQ"/>
        </w:rPr>
        <w:t>ْ</w:t>
      </w:r>
      <w:r w:rsidRPr="003444A6">
        <w:rPr>
          <w:sz w:val="27"/>
          <w:rtl/>
          <w:lang w:bidi="ar-IQ"/>
        </w:rPr>
        <w:t xml:space="preserve"> </w:t>
      </w:r>
      <w:r w:rsidRPr="003444A6">
        <w:rPr>
          <w:rFonts w:hint="cs"/>
          <w:sz w:val="27"/>
          <w:rtl/>
          <w:lang w:bidi="ar-IQ"/>
        </w:rPr>
        <w:t>عام</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الظلال</w:t>
      </w:r>
      <w:r w:rsidR="00FB752F"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حكمته</w:t>
      </w:r>
      <w:r w:rsidRPr="003444A6">
        <w:rPr>
          <w:sz w:val="27"/>
          <w:rtl/>
          <w:lang w:bidi="ar-IQ"/>
        </w:rPr>
        <w:t xml:space="preserve"> </w:t>
      </w:r>
      <w:r w:rsidRPr="003444A6">
        <w:rPr>
          <w:rFonts w:hint="cs"/>
          <w:sz w:val="27"/>
          <w:rtl/>
          <w:lang w:bidi="ar-IQ"/>
        </w:rPr>
        <w:t>وعدالته</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حد</w:t>
      </w:r>
      <w:r w:rsidR="00FB752F" w:rsidRPr="003444A6">
        <w:rPr>
          <w:rFonts w:hint="cs"/>
          <w:sz w:val="27"/>
          <w:rtl/>
          <w:lang w:bidi="ar-IQ"/>
        </w:rPr>
        <w:t>َّ</w:t>
      </w:r>
      <w:r w:rsidRPr="003444A6">
        <w:rPr>
          <w:sz w:val="27"/>
          <w:rtl/>
          <w:lang w:bidi="ar-IQ"/>
        </w:rPr>
        <w:t xml:space="preserve"> </w:t>
      </w:r>
      <w:r w:rsidRPr="003444A6">
        <w:rPr>
          <w:rFonts w:hint="cs"/>
          <w:sz w:val="27"/>
          <w:rtl/>
          <w:lang w:bidi="ar-IQ"/>
        </w:rPr>
        <w:t>لها</w:t>
      </w:r>
      <w:r w:rsidR="00FB752F" w:rsidRPr="003444A6">
        <w:rPr>
          <w:sz w:val="27"/>
          <w:rtl/>
          <w:lang w:bidi="ar-IQ"/>
        </w:rPr>
        <w:t>؟</w:t>
      </w:r>
    </w:p>
    <w:p w:rsidR="00FB752F" w:rsidRPr="003444A6" w:rsidRDefault="002977C6" w:rsidP="00DE645C">
      <w:pPr>
        <w:rPr>
          <w:sz w:val="27"/>
          <w:rtl/>
          <w:lang w:bidi="ar-IQ"/>
        </w:rPr>
      </w:pPr>
      <w:r w:rsidRPr="003444A6">
        <w:rPr>
          <w:rFonts w:hint="cs"/>
          <w:sz w:val="27"/>
          <w:rtl/>
          <w:lang w:bidi="ar-IQ"/>
        </w:rPr>
        <w:t>وعند</w:t>
      </w:r>
      <w:r w:rsidRPr="003444A6">
        <w:rPr>
          <w:sz w:val="27"/>
          <w:rtl/>
          <w:lang w:bidi="ar-IQ"/>
        </w:rPr>
        <w:t xml:space="preserve"> </w:t>
      </w:r>
      <w:r w:rsidRPr="003444A6">
        <w:rPr>
          <w:rFonts w:hint="cs"/>
          <w:sz w:val="27"/>
          <w:rtl/>
          <w:lang w:bidi="ar-IQ"/>
        </w:rPr>
        <w:t>مواجهته</w:t>
      </w:r>
      <w:r w:rsidRPr="003444A6">
        <w:rPr>
          <w:sz w:val="27"/>
          <w:rtl/>
          <w:lang w:bidi="ar-IQ"/>
        </w:rPr>
        <w:t xml:space="preserve"> </w:t>
      </w:r>
      <w:r w:rsidRPr="003444A6">
        <w:rPr>
          <w:rFonts w:hint="cs"/>
          <w:sz w:val="27"/>
          <w:rtl/>
          <w:lang w:bidi="ar-IQ"/>
        </w:rPr>
        <w:t>لهذا</w:t>
      </w:r>
      <w:r w:rsidRPr="003444A6">
        <w:rPr>
          <w:sz w:val="27"/>
          <w:rtl/>
          <w:lang w:bidi="ar-IQ"/>
        </w:rPr>
        <w:t xml:space="preserve"> </w:t>
      </w:r>
      <w:r w:rsidRPr="003444A6">
        <w:rPr>
          <w:rFonts w:hint="cs"/>
          <w:sz w:val="27"/>
          <w:rtl/>
          <w:lang w:bidi="ar-IQ"/>
        </w:rPr>
        <w:t>التساؤل</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ب</w:t>
      </w:r>
      <w:r w:rsidR="00FB752F" w:rsidRPr="003444A6">
        <w:rPr>
          <w:rFonts w:hint="cs"/>
          <w:sz w:val="27"/>
          <w:rtl/>
          <w:lang w:bidi="ar-IQ"/>
        </w:rPr>
        <w:t>ُ</w:t>
      </w:r>
      <w:r w:rsidRPr="003444A6">
        <w:rPr>
          <w:rFonts w:hint="cs"/>
          <w:sz w:val="27"/>
          <w:rtl/>
          <w:lang w:bidi="ar-IQ"/>
        </w:rPr>
        <w:t>د</w:t>
      </w:r>
      <w:r w:rsidR="00FB752F"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المضي</w:t>
      </w:r>
      <w:r w:rsidR="00FB752F" w:rsidRPr="003444A6">
        <w:rPr>
          <w:rFonts w:hint="cs"/>
          <w:sz w:val="27"/>
          <w:rtl/>
          <w:lang w:bidi="ar-IQ"/>
        </w:rPr>
        <w:t>ّ</w:t>
      </w:r>
      <w:r w:rsidRPr="003444A6">
        <w:rPr>
          <w:sz w:val="27"/>
          <w:rtl/>
          <w:lang w:bidi="ar-IQ"/>
        </w:rPr>
        <w:t xml:space="preserve"> </w:t>
      </w:r>
      <w:r w:rsidRPr="003444A6">
        <w:rPr>
          <w:rFonts w:hint="cs"/>
          <w:sz w:val="27"/>
          <w:rtl/>
          <w:lang w:bidi="ar-IQ"/>
        </w:rPr>
        <w:t>ق</w:t>
      </w:r>
      <w:r w:rsidR="00FB752F" w:rsidRPr="003444A6">
        <w:rPr>
          <w:rFonts w:hint="cs"/>
          <w:sz w:val="27"/>
          <w:rtl/>
          <w:lang w:bidi="ar-IQ"/>
        </w:rPr>
        <w:t>ُ</w:t>
      </w:r>
      <w:r w:rsidRPr="003444A6">
        <w:rPr>
          <w:rFonts w:hint="cs"/>
          <w:sz w:val="27"/>
          <w:rtl/>
          <w:lang w:bidi="ar-IQ"/>
        </w:rPr>
        <w:t>د</w:t>
      </w:r>
      <w:r w:rsidR="00FB752F" w:rsidRPr="003444A6">
        <w:rPr>
          <w:rFonts w:hint="cs"/>
          <w:sz w:val="27"/>
          <w:rtl/>
          <w:lang w:bidi="ar-IQ"/>
        </w:rPr>
        <w:t>ُ</w:t>
      </w:r>
      <w:r w:rsidRPr="003444A6">
        <w:rPr>
          <w:rFonts w:hint="cs"/>
          <w:sz w:val="27"/>
          <w:rtl/>
          <w:lang w:bidi="ar-IQ"/>
        </w:rPr>
        <w:t>ماً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أساس</w:t>
      </w:r>
      <w:r w:rsidRPr="003444A6">
        <w:rPr>
          <w:sz w:val="27"/>
          <w:rtl/>
          <w:lang w:bidi="ar-IQ"/>
        </w:rPr>
        <w:t xml:space="preserve"> </w:t>
      </w:r>
      <w:r w:rsidRPr="003444A6">
        <w:rPr>
          <w:rFonts w:hint="cs"/>
          <w:sz w:val="27"/>
          <w:rtl/>
          <w:lang w:bidi="ar-IQ"/>
        </w:rPr>
        <w:lastRenderedPageBreak/>
        <w:t>الحكمة</w:t>
      </w:r>
      <w:r w:rsidRPr="003444A6">
        <w:rPr>
          <w:sz w:val="27"/>
          <w:rtl/>
          <w:lang w:bidi="ar-IQ"/>
        </w:rPr>
        <w:t xml:space="preserve"> </w:t>
      </w:r>
      <w:r w:rsidRPr="003444A6">
        <w:rPr>
          <w:rFonts w:hint="cs"/>
          <w:sz w:val="27"/>
          <w:rtl/>
          <w:lang w:bidi="ar-IQ"/>
        </w:rPr>
        <w:t>الخالدة</w:t>
      </w:r>
      <w:r w:rsidR="00FB752F" w:rsidRPr="003444A6">
        <w:rPr>
          <w:rFonts w:hint="cs"/>
          <w:sz w:val="27"/>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تفسير</w:t>
      </w:r>
      <w:r w:rsidRPr="003444A6">
        <w:rPr>
          <w:sz w:val="27"/>
          <w:rtl/>
          <w:lang w:bidi="ar-IQ"/>
        </w:rPr>
        <w:t xml:space="preserve"> </w:t>
      </w:r>
      <w:r w:rsidRPr="003444A6">
        <w:rPr>
          <w:rFonts w:hint="cs"/>
          <w:sz w:val="27"/>
          <w:rtl/>
          <w:lang w:bidi="ar-IQ"/>
        </w:rPr>
        <w:t>المسيحيين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عيسى</w:t>
      </w:r>
      <w:r w:rsidRPr="003444A6">
        <w:rPr>
          <w:sz w:val="27"/>
          <w:rtl/>
          <w:lang w:bidi="ar-IQ"/>
        </w:rPr>
        <w:t xml:space="preserve"> </w:t>
      </w:r>
      <w:r w:rsidRPr="003444A6">
        <w:rPr>
          <w:rFonts w:hint="cs"/>
          <w:sz w:val="27"/>
          <w:rtl/>
          <w:lang w:bidi="ar-IQ"/>
        </w:rPr>
        <w:t>المسيح</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أنه</w:t>
      </w:r>
      <w:r w:rsidRPr="003444A6">
        <w:rPr>
          <w:sz w:val="27"/>
          <w:rtl/>
          <w:lang w:bidi="ar-IQ"/>
        </w:rPr>
        <w:t xml:space="preserve"> </w:t>
      </w:r>
      <w:r w:rsidR="00D63BC6">
        <w:rPr>
          <w:rFonts w:hint="cs"/>
          <w:sz w:val="27"/>
          <w:rtl/>
          <w:lang w:bidi="ar-IQ"/>
        </w:rPr>
        <w:t>مشيئ</w:t>
      </w:r>
      <w:r w:rsidRPr="003444A6">
        <w:rPr>
          <w:rFonts w:hint="cs"/>
          <w:sz w:val="27"/>
          <w:rtl/>
          <w:lang w:bidi="ar-IQ"/>
        </w:rPr>
        <w:t>ة</w:t>
      </w:r>
      <w:r w:rsidR="00FB752F" w:rsidRPr="003444A6">
        <w:rPr>
          <w:rFonts w:hint="cs"/>
          <w:sz w:val="27"/>
          <w:rtl/>
          <w:lang w:bidi="ar-IQ"/>
        </w:rPr>
        <w:t>ٌ</w:t>
      </w:r>
      <w:r w:rsidRPr="003444A6">
        <w:rPr>
          <w:sz w:val="27"/>
          <w:rtl/>
          <w:lang w:bidi="ar-IQ"/>
        </w:rPr>
        <w:t xml:space="preserve"> </w:t>
      </w:r>
      <w:r w:rsidRPr="003444A6">
        <w:rPr>
          <w:rFonts w:hint="cs"/>
          <w:sz w:val="27"/>
          <w:rtl/>
          <w:lang w:bidi="ar-IQ"/>
        </w:rPr>
        <w:t>إلهية</w:t>
      </w:r>
      <w:r w:rsidR="00FB752F" w:rsidRPr="003444A6">
        <w:rPr>
          <w:rFonts w:hint="cs"/>
          <w:sz w:val="27"/>
          <w:rtl/>
          <w:lang w:bidi="ar-IQ"/>
        </w:rPr>
        <w:t>،</w:t>
      </w:r>
      <w:r w:rsidRPr="003444A6">
        <w:rPr>
          <w:sz w:val="27"/>
          <w:rtl/>
          <w:lang w:bidi="ar-IQ"/>
        </w:rPr>
        <w:t xml:space="preserve"> </w:t>
      </w:r>
      <w:r w:rsidRPr="003444A6">
        <w:rPr>
          <w:rFonts w:hint="cs"/>
          <w:sz w:val="27"/>
          <w:rtl/>
          <w:lang w:bidi="ar-IQ"/>
        </w:rPr>
        <w:t>وجانب</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تجل</w:t>
      </w:r>
      <w:r w:rsidR="00FB752F" w:rsidRPr="003444A6">
        <w:rPr>
          <w:rFonts w:hint="cs"/>
          <w:sz w:val="27"/>
          <w:rtl/>
          <w:lang w:bidi="ar-IQ"/>
        </w:rPr>
        <w:t>ِّ</w:t>
      </w:r>
      <w:r w:rsidRPr="003444A6">
        <w:rPr>
          <w:rFonts w:hint="cs"/>
          <w:sz w:val="27"/>
          <w:rtl/>
          <w:lang w:bidi="ar-IQ"/>
        </w:rPr>
        <w:t>يات</w:t>
      </w:r>
      <w:r w:rsidRPr="003444A6">
        <w:rPr>
          <w:sz w:val="27"/>
          <w:rtl/>
          <w:lang w:bidi="ar-IQ"/>
        </w:rPr>
        <w:t xml:space="preserve"> </w:t>
      </w:r>
      <w:r w:rsidRPr="003444A6">
        <w:rPr>
          <w:rFonts w:hint="cs"/>
          <w:sz w:val="27"/>
          <w:rtl/>
          <w:lang w:bidi="ar-IQ"/>
        </w:rPr>
        <w:t>الحق</w:t>
      </w:r>
      <w:r w:rsidR="00FB752F" w:rsidRPr="003444A6">
        <w:rPr>
          <w:rFonts w:hint="cs"/>
          <w:sz w:val="27"/>
          <w:rtl/>
          <w:lang w:bidi="ar-IQ"/>
        </w:rPr>
        <w:t>ّ</w:t>
      </w:r>
      <w:r w:rsidRPr="003444A6">
        <w:rPr>
          <w:sz w:val="27"/>
          <w:rtl/>
          <w:lang w:bidi="ar-IQ"/>
        </w:rPr>
        <w:t xml:space="preserve"> </w:t>
      </w:r>
      <w:r w:rsidRPr="003444A6">
        <w:rPr>
          <w:rFonts w:hint="cs"/>
          <w:sz w:val="27"/>
          <w:rtl/>
          <w:lang w:bidi="ar-IQ"/>
        </w:rPr>
        <w:t>تعالى</w:t>
      </w:r>
      <w:r w:rsidR="00FB752F" w:rsidRPr="003444A6">
        <w:rPr>
          <w:sz w:val="27"/>
          <w:rtl/>
          <w:lang w:bidi="ar-IQ"/>
        </w:rPr>
        <w:t>.</w:t>
      </w:r>
    </w:p>
    <w:p w:rsidR="000A1810" w:rsidRPr="003444A6" w:rsidRDefault="002977C6" w:rsidP="000A1810">
      <w:pPr>
        <w:rPr>
          <w:sz w:val="27"/>
          <w:rtl/>
          <w:lang w:bidi="ar-IQ"/>
        </w:rPr>
      </w:pPr>
      <w:r w:rsidRPr="003444A6">
        <w:rPr>
          <w:rFonts w:hint="cs"/>
          <w:sz w:val="27"/>
          <w:rtl/>
          <w:lang w:bidi="ar-IQ"/>
        </w:rPr>
        <w:t>إلا</w:t>
      </w:r>
      <w:r w:rsidR="00FB752F" w:rsidRPr="003444A6">
        <w:rPr>
          <w:rFonts w:hint="cs"/>
          <w:sz w:val="27"/>
          <w:rtl/>
          <w:lang w:bidi="ar-IQ"/>
        </w:rPr>
        <w:t>ّ</w:t>
      </w:r>
      <w:r w:rsidRPr="003444A6">
        <w:rPr>
          <w:sz w:val="27"/>
          <w:rtl/>
          <w:lang w:bidi="ar-IQ"/>
        </w:rPr>
        <w:t xml:space="preserve"> </w:t>
      </w:r>
      <w:r w:rsidR="00FB752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يوافق</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تفسيره</w:t>
      </w:r>
      <w:r w:rsidRPr="003444A6">
        <w:rPr>
          <w:sz w:val="27"/>
          <w:rtl/>
          <w:lang w:bidi="ar-IQ"/>
        </w:rPr>
        <w:t xml:space="preserve"> </w:t>
      </w:r>
      <w:r w:rsidRPr="003444A6">
        <w:rPr>
          <w:rFonts w:hint="cs"/>
          <w:sz w:val="27"/>
          <w:rtl/>
          <w:lang w:bidi="ar-IQ"/>
        </w:rPr>
        <w:t>هذا</w:t>
      </w:r>
      <w:r w:rsidR="00FB752F" w:rsidRPr="003444A6">
        <w:rPr>
          <w:rFonts w:hint="cs"/>
          <w:sz w:val="27"/>
          <w:rtl/>
          <w:lang w:bidi="ar-IQ"/>
        </w:rPr>
        <w:t>،</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00FB752F"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المسيحي</w:t>
      </w:r>
      <w:r w:rsidR="00FB752F" w:rsidRPr="003444A6">
        <w:rPr>
          <w:rFonts w:hint="cs"/>
          <w:sz w:val="27"/>
          <w:rtl/>
          <w:lang w:bidi="ar-IQ"/>
        </w:rPr>
        <w:t>ّ</w:t>
      </w:r>
      <w:r w:rsidRPr="003444A6">
        <w:rPr>
          <w:rFonts w:hint="cs"/>
          <w:sz w:val="27"/>
          <w:rtl/>
          <w:lang w:bidi="ar-IQ"/>
        </w:rPr>
        <w:t>ين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الكنائس</w:t>
      </w:r>
      <w:r w:rsidRPr="003444A6">
        <w:rPr>
          <w:sz w:val="27"/>
          <w:rtl/>
          <w:lang w:bidi="ar-IQ"/>
        </w:rPr>
        <w:t xml:space="preserve"> </w:t>
      </w:r>
      <w:r w:rsidRPr="003444A6">
        <w:rPr>
          <w:rFonts w:hint="cs"/>
          <w:sz w:val="27"/>
          <w:rtl/>
          <w:lang w:bidi="ar-IQ"/>
        </w:rPr>
        <w:t>يؤمنون</w:t>
      </w:r>
      <w:r w:rsidRPr="003444A6">
        <w:rPr>
          <w:sz w:val="27"/>
          <w:rtl/>
          <w:lang w:bidi="ar-IQ"/>
        </w:rPr>
        <w:t xml:space="preserve"> </w:t>
      </w:r>
      <w:r w:rsidRPr="003444A6">
        <w:rPr>
          <w:rFonts w:hint="cs"/>
          <w:sz w:val="27"/>
          <w:rtl/>
          <w:lang w:bidi="ar-IQ"/>
        </w:rPr>
        <w:t>بالرب</w:t>
      </w:r>
      <w:r w:rsidR="00FB752F" w:rsidRPr="003444A6">
        <w:rPr>
          <w:rFonts w:hint="cs"/>
          <w:sz w:val="27"/>
          <w:rtl/>
          <w:lang w:bidi="ar-IQ"/>
        </w:rPr>
        <w:t>ّ</w:t>
      </w:r>
      <w:r w:rsidRPr="003444A6">
        <w:rPr>
          <w:sz w:val="27"/>
          <w:rtl/>
          <w:lang w:bidi="ar-IQ"/>
        </w:rPr>
        <w:t xml:space="preserve"> </w:t>
      </w:r>
      <w:r w:rsidRPr="003444A6">
        <w:rPr>
          <w:rFonts w:hint="cs"/>
          <w:sz w:val="27"/>
          <w:rtl/>
          <w:lang w:bidi="ar-IQ"/>
        </w:rPr>
        <w:t>الأب</w:t>
      </w:r>
      <w:r w:rsidR="00FB752F" w:rsidRPr="003444A6">
        <w:rPr>
          <w:rFonts w:hint="cs"/>
          <w:sz w:val="27"/>
          <w:rtl/>
          <w:lang w:bidi="ar-IQ"/>
        </w:rPr>
        <w:t>،</w:t>
      </w:r>
      <w:r w:rsidRPr="003444A6">
        <w:rPr>
          <w:sz w:val="27"/>
          <w:rtl/>
          <w:lang w:bidi="ar-IQ"/>
        </w:rPr>
        <w:t xml:space="preserve"> </w:t>
      </w:r>
      <w:r w:rsidRPr="003444A6">
        <w:rPr>
          <w:rFonts w:hint="cs"/>
          <w:sz w:val="27"/>
          <w:rtl/>
          <w:lang w:bidi="ar-IQ"/>
        </w:rPr>
        <w:t>و</w:t>
      </w:r>
      <w:r w:rsidR="00FB752F"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عقيدة</w:t>
      </w:r>
      <w:r w:rsidRPr="003444A6">
        <w:rPr>
          <w:sz w:val="27"/>
          <w:rtl/>
          <w:lang w:bidi="ar-IQ"/>
        </w:rPr>
        <w:t xml:space="preserve"> </w:t>
      </w:r>
      <w:r w:rsidRPr="003444A6">
        <w:rPr>
          <w:rFonts w:hint="cs"/>
          <w:sz w:val="27"/>
          <w:rtl/>
          <w:lang w:bidi="ar-IQ"/>
        </w:rPr>
        <w:t>التثليث</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العقيدة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ابتدعها</w:t>
      </w:r>
      <w:r w:rsidRPr="003444A6">
        <w:rPr>
          <w:sz w:val="27"/>
          <w:rtl/>
          <w:lang w:bidi="ar-IQ"/>
        </w:rPr>
        <w:t xml:space="preserve"> </w:t>
      </w:r>
      <w:r w:rsidRPr="003444A6">
        <w:rPr>
          <w:rFonts w:hint="cs"/>
          <w:sz w:val="27"/>
          <w:rtl/>
          <w:lang w:bidi="ar-IQ"/>
        </w:rPr>
        <w:t>العلماء</w:t>
      </w:r>
      <w:r w:rsidRPr="003444A6">
        <w:rPr>
          <w:sz w:val="27"/>
          <w:rtl/>
          <w:lang w:bidi="ar-IQ"/>
        </w:rPr>
        <w:t xml:space="preserve"> </w:t>
      </w:r>
      <w:r w:rsidRPr="003444A6">
        <w:rPr>
          <w:rFonts w:hint="cs"/>
          <w:sz w:val="27"/>
          <w:rtl/>
          <w:lang w:bidi="ar-IQ"/>
        </w:rPr>
        <w:t>فيما</w:t>
      </w:r>
      <w:r w:rsidRPr="003444A6">
        <w:rPr>
          <w:sz w:val="27"/>
          <w:rtl/>
          <w:lang w:bidi="ar-IQ"/>
        </w:rPr>
        <w:t xml:space="preserve"> </w:t>
      </w:r>
      <w:r w:rsidRPr="003444A6">
        <w:rPr>
          <w:rFonts w:hint="cs"/>
          <w:sz w:val="27"/>
          <w:rtl/>
          <w:lang w:bidi="ar-IQ"/>
        </w:rPr>
        <w:t>بعد</w:t>
      </w:r>
      <w:r w:rsidR="00FB752F"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00FB752F"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المسيحيين</w:t>
      </w:r>
      <w:r w:rsidRPr="003444A6">
        <w:rPr>
          <w:sz w:val="27"/>
          <w:rtl/>
          <w:lang w:bidi="ar-IQ"/>
        </w:rPr>
        <w:t xml:space="preserve"> </w:t>
      </w:r>
      <w:r w:rsidRPr="003444A6">
        <w:rPr>
          <w:rFonts w:hint="cs"/>
          <w:sz w:val="27"/>
          <w:rtl/>
          <w:lang w:bidi="ar-IQ"/>
        </w:rPr>
        <w:t>أقرب</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العمل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عقيدة</w:t>
      </w:r>
      <w:r w:rsidRPr="003444A6">
        <w:rPr>
          <w:sz w:val="27"/>
          <w:rtl/>
          <w:lang w:bidi="ar-IQ"/>
        </w:rPr>
        <w:t xml:space="preserve"> </w:t>
      </w:r>
      <w:r w:rsidRPr="003444A6">
        <w:rPr>
          <w:rFonts w:hint="cs"/>
          <w:sz w:val="27"/>
          <w:rtl/>
          <w:lang w:bidi="ar-IQ"/>
        </w:rPr>
        <w:t>المسلمين</w:t>
      </w:r>
      <w:r w:rsidR="000A1810" w:rsidRPr="003444A6">
        <w:rPr>
          <w:sz w:val="27"/>
          <w:rtl/>
          <w:lang w:bidi="ar-IQ"/>
        </w:rPr>
        <w:t>.</w:t>
      </w:r>
    </w:p>
    <w:p w:rsidR="000A1810" w:rsidRPr="003444A6" w:rsidRDefault="002977C6" w:rsidP="00DE645C">
      <w:pPr>
        <w:rPr>
          <w:sz w:val="27"/>
          <w:rtl/>
          <w:lang w:bidi="ar-IQ"/>
        </w:rPr>
      </w:pPr>
      <w:r w:rsidRPr="003444A6">
        <w:rPr>
          <w:rFonts w:hint="cs"/>
          <w:sz w:val="27"/>
          <w:rtl/>
          <w:lang w:bidi="ar-IQ"/>
        </w:rPr>
        <w:t>وعلى</w:t>
      </w:r>
      <w:r w:rsidRPr="003444A6">
        <w:rPr>
          <w:sz w:val="27"/>
          <w:rtl/>
          <w:lang w:bidi="ar-IQ"/>
        </w:rPr>
        <w:t xml:space="preserve"> </w:t>
      </w:r>
      <w:r w:rsidRPr="003444A6">
        <w:rPr>
          <w:rFonts w:hint="cs"/>
          <w:sz w:val="27"/>
          <w:rtl/>
          <w:lang w:bidi="ar-IQ"/>
        </w:rPr>
        <w:t>أساس</w:t>
      </w:r>
      <w:r w:rsidRPr="003444A6">
        <w:rPr>
          <w:sz w:val="27"/>
          <w:rtl/>
          <w:lang w:bidi="ar-IQ"/>
        </w:rPr>
        <w:t xml:space="preserve"> </w:t>
      </w:r>
      <w:r w:rsidRPr="003444A6">
        <w:rPr>
          <w:rFonts w:hint="cs"/>
          <w:sz w:val="27"/>
          <w:rtl/>
          <w:lang w:bidi="ar-IQ"/>
        </w:rPr>
        <w:t>قاعدة</w:t>
      </w:r>
      <w:r w:rsidRPr="003444A6">
        <w:rPr>
          <w:sz w:val="27"/>
          <w:rtl/>
          <w:lang w:bidi="ar-IQ"/>
        </w:rPr>
        <w:t xml:space="preserve"> </w:t>
      </w:r>
      <w:r w:rsidRPr="003444A6">
        <w:rPr>
          <w:rFonts w:hint="cs"/>
          <w:sz w:val="27"/>
          <w:rtl/>
          <w:lang w:bidi="ar-IQ"/>
        </w:rPr>
        <w:t>التجل</w:t>
      </w:r>
      <w:r w:rsidR="00FB752F"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FB752F"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كلا</w:t>
      </w:r>
      <w:r w:rsidRPr="003444A6">
        <w:rPr>
          <w:sz w:val="27"/>
          <w:rtl/>
          <w:lang w:bidi="ar-IQ"/>
        </w:rPr>
        <w:t xml:space="preserve"> </w:t>
      </w:r>
      <w:r w:rsidRPr="003444A6">
        <w:rPr>
          <w:rFonts w:hint="cs"/>
          <w:sz w:val="27"/>
          <w:rtl/>
          <w:lang w:bidi="ar-IQ"/>
        </w:rPr>
        <w:t>الوصفين</w:t>
      </w:r>
      <w:r w:rsidRPr="003444A6">
        <w:rPr>
          <w:sz w:val="27"/>
          <w:rtl/>
          <w:lang w:bidi="ar-IQ"/>
        </w:rPr>
        <w:t xml:space="preserve"> </w:t>
      </w:r>
      <w:r w:rsidRPr="003444A6">
        <w:rPr>
          <w:rFonts w:hint="cs"/>
          <w:sz w:val="27"/>
          <w:rtl/>
          <w:lang w:bidi="ar-IQ"/>
        </w:rPr>
        <w:t>المختلفين</w:t>
      </w:r>
      <w:r w:rsidRPr="003444A6">
        <w:rPr>
          <w:sz w:val="27"/>
          <w:rtl/>
          <w:lang w:bidi="ar-IQ"/>
        </w:rPr>
        <w:t xml:space="preserve"> </w:t>
      </w:r>
      <w:r w:rsidRPr="003444A6">
        <w:rPr>
          <w:rFonts w:hint="cs"/>
          <w:sz w:val="27"/>
          <w:rtl/>
          <w:lang w:bidi="ar-IQ"/>
        </w:rPr>
        <w:t>للمسيحية</w:t>
      </w:r>
      <w:r w:rsidRPr="003444A6">
        <w:rPr>
          <w:sz w:val="27"/>
          <w:rtl/>
          <w:lang w:bidi="ar-IQ"/>
        </w:rPr>
        <w:t xml:space="preserve"> و</w:t>
      </w:r>
      <w:r w:rsidRPr="003444A6">
        <w:rPr>
          <w:rFonts w:hint="cs"/>
          <w:sz w:val="27"/>
          <w:rtl/>
          <w:lang w:bidi="ar-IQ"/>
        </w:rPr>
        <w:t>الإسلام</w:t>
      </w:r>
      <w:r w:rsidRPr="003444A6">
        <w:rPr>
          <w:sz w:val="27"/>
          <w:rtl/>
          <w:lang w:bidi="ar-IQ"/>
        </w:rPr>
        <w:t xml:space="preserve"> </w:t>
      </w:r>
      <w:r w:rsidRPr="003444A6">
        <w:rPr>
          <w:rFonts w:hint="cs"/>
          <w:sz w:val="27"/>
          <w:rtl/>
          <w:lang w:bidi="ar-IQ"/>
        </w:rPr>
        <w:t>بشأن</w:t>
      </w:r>
      <w:r w:rsidRPr="003444A6">
        <w:rPr>
          <w:sz w:val="27"/>
          <w:rtl/>
          <w:lang w:bidi="ar-IQ"/>
        </w:rPr>
        <w:t xml:space="preserve"> </w:t>
      </w:r>
      <w:r w:rsidRPr="003444A6">
        <w:rPr>
          <w:rFonts w:hint="cs"/>
          <w:sz w:val="27"/>
          <w:rtl/>
          <w:lang w:bidi="ar-IQ"/>
        </w:rPr>
        <w:t>عيسى</w:t>
      </w:r>
      <w:r w:rsidRPr="003444A6">
        <w:rPr>
          <w:sz w:val="27"/>
          <w:rtl/>
          <w:lang w:bidi="ar-IQ"/>
        </w:rPr>
        <w:t xml:space="preserve"> </w:t>
      </w:r>
      <w:r w:rsidRPr="003444A6">
        <w:rPr>
          <w:rFonts w:hint="cs"/>
          <w:sz w:val="27"/>
          <w:rtl/>
          <w:lang w:bidi="ar-IQ"/>
        </w:rPr>
        <w:t>المسيح</w:t>
      </w:r>
      <w:r w:rsidRPr="003444A6">
        <w:rPr>
          <w:sz w:val="27"/>
          <w:rtl/>
          <w:lang w:bidi="ar-IQ"/>
        </w:rPr>
        <w:t xml:space="preserve"> </w:t>
      </w:r>
      <w:r w:rsidRPr="003444A6">
        <w:rPr>
          <w:rFonts w:hint="cs"/>
          <w:sz w:val="27"/>
          <w:rtl/>
          <w:lang w:bidi="ar-IQ"/>
        </w:rPr>
        <w:t>هما</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نوعين</w:t>
      </w:r>
      <w:r w:rsidRPr="003444A6">
        <w:rPr>
          <w:sz w:val="27"/>
          <w:rtl/>
          <w:lang w:bidi="ar-IQ"/>
        </w:rPr>
        <w:t xml:space="preserve"> </w:t>
      </w:r>
      <w:r w:rsidRPr="003444A6">
        <w:rPr>
          <w:rFonts w:hint="cs"/>
          <w:sz w:val="27"/>
          <w:rtl/>
          <w:lang w:bidi="ar-IQ"/>
        </w:rPr>
        <w:t>مختلفين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التجلّ</w:t>
      </w:r>
      <w:r w:rsidR="000A1810"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للحق</w:t>
      </w:r>
      <w:r w:rsidR="000A1810" w:rsidRPr="003444A6">
        <w:rPr>
          <w:rFonts w:hint="cs"/>
          <w:sz w:val="27"/>
          <w:rtl/>
          <w:lang w:bidi="ar-IQ"/>
        </w:rPr>
        <w:t>ّ</w:t>
      </w:r>
      <w:r w:rsidRPr="003444A6">
        <w:rPr>
          <w:sz w:val="27"/>
          <w:rtl/>
          <w:lang w:bidi="ar-IQ"/>
        </w:rPr>
        <w:t xml:space="preserve"> </w:t>
      </w:r>
      <w:r w:rsidRPr="003444A6">
        <w:rPr>
          <w:rFonts w:hint="cs"/>
          <w:sz w:val="27"/>
          <w:rtl/>
          <w:lang w:bidi="ar-IQ"/>
        </w:rPr>
        <w:t>تعالى</w:t>
      </w:r>
      <w:r w:rsidR="000A1810"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يجد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مشكلة</w:t>
      </w:r>
      <w:r w:rsidRPr="003444A6">
        <w:rPr>
          <w:sz w:val="27"/>
          <w:rtl/>
          <w:lang w:bidi="ar-IQ"/>
        </w:rPr>
        <w:t xml:space="preserve"> </w:t>
      </w:r>
      <w:r w:rsidRPr="003444A6">
        <w:rPr>
          <w:rFonts w:hint="cs"/>
          <w:sz w:val="27"/>
          <w:rtl/>
          <w:lang w:bidi="ar-IQ"/>
        </w:rPr>
        <w:t>معرفية</w:t>
      </w:r>
      <w:r w:rsidRPr="003444A6">
        <w:rPr>
          <w:sz w:val="27"/>
          <w:rtl/>
          <w:lang w:bidi="ar-IQ"/>
        </w:rPr>
        <w:t xml:space="preserve"> </w:t>
      </w:r>
      <w:r w:rsidRPr="003444A6">
        <w:rPr>
          <w:rFonts w:hint="cs"/>
          <w:sz w:val="27"/>
          <w:rtl/>
          <w:lang w:bidi="ar-IQ"/>
        </w:rPr>
        <w:t>ومنطقية</w:t>
      </w:r>
      <w:r w:rsidRPr="003444A6">
        <w:rPr>
          <w:sz w:val="27"/>
          <w:rtl/>
          <w:lang w:bidi="ar-IQ"/>
        </w:rPr>
        <w:t xml:space="preserve"> </w:t>
      </w:r>
      <w:r w:rsidRPr="003444A6">
        <w:rPr>
          <w:rFonts w:hint="cs"/>
          <w:sz w:val="27"/>
          <w:rtl/>
          <w:lang w:bidi="ar-IQ"/>
        </w:rPr>
        <w:t>خاص</w:t>
      </w:r>
      <w:r w:rsidR="000A1810"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حكمة</w:t>
      </w:r>
      <w:r w:rsidRPr="003444A6">
        <w:rPr>
          <w:sz w:val="27"/>
          <w:rtl/>
          <w:lang w:bidi="ar-IQ"/>
        </w:rPr>
        <w:t xml:space="preserve"> </w:t>
      </w:r>
      <w:r w:rsidRPr="003444A6">
        <w:rPr>
          <w:rFonts w:hint="cs"/>
          <w:sz w:val="27"/>
          <w:rtl/>
          <w:lang w:bidi="ar-IQ"/>
        </w:rPr>
        <w:t>هذين</w:t>
      </w:r>
      <w:r w:rsidRPr="003444A6">
        <w:rPr>
          <w:sz w:val="27"/>
          <w:rtl/>
          <w:lang w:bidi="ar-IQ"/>
        </w:rPr>
        <w:t xml:space="preserve"> </w:t>
      </w:r>
      <w:r w:rsidRPr="003444A6">
        <w:rPr>
          <w:rFonts w:hint="cs"/>
          <w:sz w:val="27"/>
          <w:rtl/>
          <w:lang w:bidi="ar-IQ"/>
        </w:rPr>
        <w:t>التجل</w:t>
      </w:r>
      <w:r w:rsidR="000A1810" w:rsidRPr="003444A6">
        <w:rPr>
          <w:rFonts w:hint="cs"/>
          <w:sz w:val="27"/>
          <w:rtl/>
          <w:lang w:bidi="ar-IQ"/>
        </w:rPr>
        <w:t>ِّ</w:t>
      </w:r>
      <w:r w:rsidRPr="003444A6">
        <w:rPr>
          <w:rFonts w:hint="cs"/>
          <w:sz w:val="27"/>
          <w:rtl/>
          <w:lang w:bidi="ar-IQ"/>
        </w:rPr>
        <w:t>يين</w:t>
      </w:r>
      <w:r w:rsidRPr="003444A6">
        <w:rPr>
          <w:sz w:val="27"/>
          <w:rtl/>
          <w:lang w:bidi="ar-IQ"/>
        </w:rPr>
        <w:t xml:space="preserve">: </w:t>
      </w:r>
      <w:r w:rsidRPr="003444A6">
        <w:rPr>
          <w:rFonts w:hint="eastAsia"/>
          <w:sz w:val="27"/>
          <w:rtl/>
        </w:rPr>
        <w:t>«</w:t>
      </w:r>
      <w:r w:rsidRPr="003444A6">
        <w:rPr>
          <w:rFonts w:hint="cs"/>
          <w:sz w:val="27"/>
          <w:rtl/>
          <w:lang w:bidi="ar-IQ"/>
        </w:rPr>
        <w:t>لقد</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المسيحية</w:t>
      </w:r>
      <w:r w:rsidRPr="003444A6">
        <w:rPr>
          <w:sz w:val="27"/>
          <w:rtl/>
          <w:lang w:bidi="ar-IQ"/>
        </w:rPr>
        <w:t xml:space="preserve"> </w:t>
      </w:r>
      <w:r w:rsidRPr="003444A6">
        <w:rPr>
          <w:rFonts w:hint="cs"/>
          <w:sz w:val="27"/>
          <w:rtl/>
          <w:lang w:bidi="ar-IQ"/>
        </w:rPr>
        <w:t>مضطرة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000A181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تخلّص</w:t>
      </w:r>
      <w:r w:rsidRPr="003444A6">
        <w:rPr>
          <w:sz w:val="27"/>
          <w:rtl/>
          <w:lang w:bidi="ar-IQ"/>
        </w:rPr>
        <w:t xml:space="preserve"> </w:t>
      </w:r>
      <w:r w:rsidRPr="003444A6">
        <w:rPr>
          <w:rFonts w:hint="cs"/>
          <w:sz w:val="27"/>
          <w:rtl/>
          <w:lang w:bidi="ar-IQ"/>
        </w:rPr>
        <w:t>عالماً</w:t>
      </w:r>
      <w:r w:rsidRPr="003444A6">
        <w:rPr>
          <w:sz w:val="27"/>
          <w:rtl/>
          <w:lang w:bidi="ar-IQ"/>
        </w:rPr>
        <w:t xml:space="preserve"> </w:t>
      </w:r>
      <w:r w:rsidRPr="003444A6">
        <w:rPr>
          <w:rFonts w:hint="cs"/>
          <w:sz w:val="27"/>
          <w:rtl/>
          <w:lang w:bidi="ar-IQ"/>
        </w:rPr>
        <w:t>مت</w:t>
      </w:r>
      <w:r w:rsidR="000A1810" w:rsidRPr="003444A6">
        <w:rPr>
          <w:rFonts w:hint="cs"/>
          <w:sz w:val="27"/>
          <w:rtl/>
          <w:lang w:bidi="ar-IQ"/>
        </w:rPr>
        <w:t>ّ</w:t>
      </w:r>
      <w:r w:rsidRPr="003444A6">
        <w:rPr>
          <w:rFonts w:hint="cs"/>
          <w:sz w:val="27"/>
          <w:rtl/>
          <w:lang w:bidi="ar-IQ"/>
        </w:rPr>
        <w:t>جهاً</w:t>
      </w:r>
      <w:r w:rsidRPr="003444A6">
        <w:rPr>
          <w:sz w:val="27"/>
          <w:rtl/>
          <w:lang w:bidi="ar-IQ"/>
        </w:rPr>
        <w:t xml:space="preserve"> </w:t>
      </w:r>
      <w:r w:rsidRPr="003444A6">
        <w:rPr>
          <w:rFonts w:hint="cs"/>
          <w:sz w:val="27"/>
          <w:rtl/>
          <w:lang w:bidi="ar-IQ"/>
        </w:rPr>
        <w:t>نحو</w:t>
      </w:r>
      <w:r w:rsidRPr="003444A6">
        <w:rPr>
          <w:sz w:val="27"/>
          <w:rtl/>
          <w:lang w:bidi="ar-IQ"/>
        </w:rPr>
        <w:t xml:space="preserve"> </w:t>
      </w:r>
      <w:r w:rsidRPr="003444A6">
        <w:rPr>
          <w:rFonts w:hint="cs"/>
          <w:sz w:val="27"/>
          <w:rtl/>
          <w:lang w:bidi="ar-IQ"/>
        </w:rPr>
        <w:t>الفناء</w:t>
      </w:r>
      <w:r w:rsidR="000A1810" w:rsidRPr="003444A6">
        <w:rPr>
          <w:rFonts w:hint="cs"/>
          <w:sz w:val="27"/>
          <w:rtl/>
          <w:lang w:bidi="ar-IQ"/>
        </w:rPr>
        <w:t>؛</w:t>
      </w:r>
      <w:r w:rsidRPr="003444A6">
        <w:rPr>
          <w:sz w:val="27"/>
          <w:rtl/>
          <w:lang w:bidi="ar-IQ"/>
        </w:rPr>
        <w:t xml:space="preserve"> </w:t>
      </w:r>
      <w:r w:rsidRPr="003444A6">
        <w:rPr>
          <w:rFonts w:hint="cs"/>
          <w:sz w:val="27"/>
          <w:rtl/>
          <w:lang w:bidi="ar-IQ"/>
        </w:rPr>
        <w:t>بسبب</w:t>
      </w:r>
      <w:r w:rsidRPr="003444A6">
        <w:rPr>
          <w:sz w:val="27"/>
          <w:rtl/>
          <w:lang w:bidi="ar-IQ"/>
        </w:rPr>
        <w:t xml:space="preserve"> </w:t>
      </w:r>
      <w:r w:rsidRPr="003444A6">
        <w:rPr>
          <w:rFonts w:hint="cs"/>
          <w:sz w:val="27"/>
          <w:rtl/>
          <w:lang w:bidi="ar-IQ"/>
        </w:rPr>
        <w:t>المنهج</w:t>
      </w:r>
      <w:r w:rsidRPr="003444A6">
        <w:rPr>
          <w:sz w:val="27"/>
          <w:rtl/>
          <w:lang w:bidi="ar-IQ"/>
        </w:rPr>
        <w:t xml:space="preserve"> </w:t>
      </w:r>
      <w:r w:rsidRPr="003444A6">
        <w:rPr>
          <w:rFonts w:hint="cs"/>
          <w:sz w:val="27"/>
          <w:rtl/>
          <w:lang w:bidi="ar-IQ"/>
        </w:rPr>
        <w:t>العقلي</w:t>
      </w:r>
      <w:r w:rsidRPr="003444A6">
        <w:rPr>
          <w:sz w:val="27"/>
          <w:rtl/>
          <w:lang w:bidi="ar-IQ"/>
        </w:rPr>
        <w:t xml:space="preserve"> </w:t>
      </w:r>
      <w:r w:rsidRPr="003444A6">
        <w:rPr>
          <w:rFonts w:hint="cs"/>
          <w:sz w:val="27"/>
          <w:rtl/>
          <w:lang w:bidi="ar-IQ"/>
        </w:rPr>
        <w:t>والمنهج</w:t>
      </w:r>
      <w:r w:rsidRPr="003444A6">
        <w:rPr>
          <w:sz w:val="27"/>
          <w:rtl/>
          <w:lang w:bidi="ar-IQ"/>
        </w:rPr>
        <w:t xml:space="preserve"> </w:t>
      </w:r>
      <w:r w:rsidRPr="003444A6">
        <w:rPr>
          <w:rFonts w:hint="cs"/>
          <w:sz w:val="27"/>
          <w:rtl/>
          <w:lang w:bidi="ar-IQ"/>
        </w:rPr>
        <w:t>الطبيعي</w:t>
      </w:r>
      <w:r w:rsidR="000A1810" w:rsidRPr="003444A6">
        <w:rPr>
          <w:rFonts w:hint="cs"/>
          <w:sz w:val="27"/>
          <w:rtl/>
          <w:lang w:bidi="ar-IQ"/>
        </w:rPr>
        <w:t>.</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اللازم</w:t>
      </w:r>
      <w:r w:rsidRPr="003444A6">
        <w:rPr>
          <w:sz w:val="27"/>
          <w:rtl/>
          <w:lang w:bidi="ar-IQ"/>
        </w:rPr>
        <w:t xml:space="preserve"> </w:t>
      </w:r>
      <w:r w:rsidR="000A181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يقد</w:t>
      </w:r>
      <w:r w:rsidR="000A1810" w:rsidRPr="003444A6">
        <w:rPr>
          <w:rFonts w:hint="cs"/>
          <w:sz w:val="27"/>
          <w:rtl/>
          <w:lang w:bidi="ar-IQ"/>
        </w:rPr>
        <w:t>ّ</w:t>
      </w:r>
      <w:r w:rsidRPr="003444A6">
        <w:rPr>
          <w:rFonts w:hint="cs"/>
          <w:sz w:val="27"/>
          <w:rtl/>
          <w:lang w:bidi="ar-IQ"/>
        </w:rPr>
        <w:t>م</w:t>
      </w:r>
      <w:r w:rsidRPr="003444A6">
        <w:rPr>
          <w:sz w:val="27"/>
          <w:rtl/>
          <w:lang w:bidi="ar-IQ"/>
        </w:rPr>
        <w:t xml:space="preserve"> </w:t>
      </w:r>
      <w:r w:rsidRPr="003444A6">
        <w:rPr>
          <w:rFonts w:hint="cs"/>
          <w:sz w:val="27"/>
          <w:rtl/>
          <w:lang w:bidi="ar-IQ"/>
        </w:rPr>
        <w:t>نفسه</w:t>
      </w:r>
      <w:r w:rsidRPr="003444A6">
        <w:rPr>
          <w:sz w:val="27"/>
          <w:rtl/>
          <w:lang w:bidi="ar-IQ"/>
        </w:rPr>
        <w:t xml:space="preserve"> </w:t>
      </w:r>
      <w:r w:rsidRPr="003444A6">
        <w:rPr>
          <w:rFonts w:hint="cs"/>
          <w:sz w:val="27"/>
          <w:rtl/>
          <w:lang w:bidi="ar-IQ"/>
        </w:rPr>
        <w:t>بعنوان</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العشق</w:t>
      </w:r>
      <w:r w:rsidRPr="003444A6">
        <w:rPr>
          <w:sz w:val="27"/>
          <w:rtl/>
          <w:lang w:bidi="ar-IQ"/>
        </w:rPr>
        <w:t xml:space="preserve"> </w:t>
      </w:r>
      <w:r w:rsidRPr="003444A6">
        <w:rPr>
          <w:rFonts w:hint="cs"/>
          <w:sz w:val="27"/>
          <w:rtl/>
          <w:lang w:bidi="ar-IQ"/>
        </w:rPr>
        <w:t>والإيثار</w:t>
      </w:r>
      <w:r w:rsidR="000A1810" w:rsidRPr="003444A6">
        <w:rPr>
          <w:rFonts w:hint="cs"/>
          <w:sz w:val="27"/>
          <w:rtl/>
          <w:lang w:bidi="ar-IQ"/>
        </w:rPr>
        <w:t>؛</w:t>
      </w:r>
      <w:r w:rsidRPr="003444A6">
        <w:rPr>
          <w:sz w:val="27"/>
          <w:rtl/>
          <w:lang w:bidi="ar-IQ"/>
        </w:rPr>
        <w:t xml:space="preserve"> </w:t>
      </w:r>
      <w:r w:rsidRPr="003444A6">
        <w:rPr>
          <w:rFonts w:hint="cs"/>
          <w:sz w:val="27"/>
          <w:rtl/>
          <w:lang w:bidi="ar-IQ"/>
        </w:rPr>
        <w:t>ليعطي</w:t>
      </w:r>
      <w:r w:rsidRPr="003444A6">
        <w:rPr>
          <w:sz w:val="27"/>
          <w:rtl/>
          <w:lang w:bidi="ar-IQ"/>
        </w:rPr>
        <w:t xml:space="preserve"> </w:t>
      </w:r>
      <w:r w:rsidRPr="003444A6">
        <w:rPr>
          <w:rFonts w:hint="cs"/>
          <w:sz w:val="27"/>
          <w:rtl/>
          <w:lang w:bidi="ar-IQ"/>
        </w:rPr>
        <w:t>إجابة</w:t>
      </w:r>
      <w:r w:rsidR="000A1810"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السفسطائية</w:t>
      </w:r>
      <w:r w:rsidRPr="003444A6">
        <w:rPr>
          <w:sz w:val="27"/>
          <w:rtl/>
          <w:lang w:bidi="ar-IQ"/>
        </w:rPr>
        <w:t xml:space="preserve"> </w:t>
      </w:r>
      <w:r w:rsidRPr="003444A6">
        <w:rPr>
          <w:rFonts w:hint="cs"/>
          <w:sz w:val="27"/>
          <w:rtl/>
          <w:lang w:bidi="ar-IQ"/>
        </w:rPr>
        <w:t>وفلسفة</w:t>
      </w:r>
      <w:r w:rsidRPr="003444A6">
        <w:rPr>
          <w:sz w:val="27"/>
          <w:rtl/>
          <w:lang w:bidi="ar-IQ"/>
        </w:rPr>
        <w:t xml:space="preserve"> </w:t>
      </w:r>
      <w:r w:rsidRPr="003444A6">
        <w:rPr>
          <w:rFonts w:hint="cs"/>
          <w:sz w:val="27"/>
          <w:rtl/>
          <w:lang w:bidi="ar-IQ"/>
        </w:rPr>
        <w:t>الشك</w:t>
      </w:r>
      <w:r w:rsidR="000A1810" w:rsidRPr="003444A6">
        <w:rPr>
          <w:rFonts w:hint="cs"/>
          <w:sz w:val="27"/>
          <w:rtl/>
          <w:lang w:bidi="ar-IQ"/>
        </w:rPr>
        <w:t>ّ</w:t>
      </w:r>
      <w:r w:rsidRPr="003444A6">
        <w:rPr>
          <w:sz w:val="27"/>
          <w:rtl/>
          <w:lang w:bidi="ar-IQ"/>
        </w:rPr>
        <w:t xml:space="preserve"> </w:t>
      </w:r>
      <w:r w:rsidRPr="003444A6">
        <w:rPr>
          <w:rFonts w:hint="cs"/>
          <w:sz w:val="27"/>
          <w:rtl/>
          <w:lang w:bidi="ar-IQ"/>
        </w:rPr>
        <w:t>الغائرة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القدم</w:t>
      </w:r>
      <w:r w:rsidRPr="003444A6">
        <w:rPr>
          <w:sz w:val="27"/>
          <w:rtl/>
          <w:lang w:bidi="ar-IQ"/>
        </w:rPr>
        <w:t xml:space="preserve"> </w:t>
      </w:r>
      <w:r w:rsidRPr="003444A6">
        <w:rPr>
          <w:rFonts w:hint="cs"/>
          <w:sz w:val="27"/>
          <w:rtl/>
          <w:lang w:bidi="ar-IQ"/>
        </w:rPr>
        <w:t>لعد</w:t>
      </w:r>
      <w:r w:rsidR="000A1810"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قرون</w:t>
      </w:r>
      <w:r w:rsidR="000A1810" w:rsidRPr="003444A6">
        <w:rPr>
          <w:rFonts w:hint="cs"/>
          <w:sz w:val="27"/>
          <w:rtl/>
          <w:lang w:bidi="ar-IQ"/>
        </w:rPr>
        <w:t>،</w:t>
      </w:r>
      <w:r w:rsidRPr="003444A6">
        <w:rPr>
          <w:sz w:val="27"/>
          <w:rtl/>
          <w:lang w:bidi="ar-IQ"/>
        </w:rPr>
        <w:t xml:space="preserve"> </w:t>
      </w:r>
      <w:r w:rsidRPr="003444A6">
        <w:rPr>
          <w:rFonts w:hint="cs"/>
          <w:sz w:val="27"/>
          <w:rtl/>
          <w:lang w:bidi="ar-IQ"/>
        </w:rPr>
        <w:t>والتي</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قائمة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النضج</w:t>
      </w:r>
      <w:r w:rsidRPr="003444A6">
        <w:rPr>
          <w:sz w:val="27"/>
          <w:rtl/>
          <w:lang w:bidi="ar-IQ"/>
        </w:rPr>
        <w:t xml:space="preserve"> </w:t>
      </w:r>
      <w:r w:rsidRPr="003444A6">
        <w:rPr>
          <w:rFonts w:hint="cs"/>
          <w:sz w:val="27"/>
          <w:rtl/>
          <w:lang w:bidi="ar-IQ"/>
        </w:rPr>
        <w:t>والتطو</w:t>
      </w:r>
      <w:r w:rsidR="000A1810"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بمستوى</w:t>
      </w:r>
      <w:r w:rsidRPr="003444A6">
        <w:rPr>
          <w:sz w:val="27"/>
          <w:rtl/>
          <w:lang w:bidi="ar-IQ"/>
        </w:rPr>
        <w:t xml:space="preserve"> </w:t>
      </w:r>
      <w:r w:rsidRPr="003444A6">
        <w:rPr>
          <w:rFonts w:hint="cs"/>
          <w:sz w:val="27"/>
          <w:rtl/>
          <w:lang w:bidi="ar-IQ"/>
        </w:rPr>
        <w:t>الإفراط</w:t>
      </w:r>
      <w:r w:rsidRPr="003444A6">
        <w:rPr>
          <w:sz w:val="27"/>
          <w:rtl/>
          <w:lang w:bidi="ar-IQ"/>
        </w:rPr>
        <w:t xml:space="preserve"> </w:t>
      </w:r>
      <w:r w:rsidRPr="003444A6">
        <w:rPr>
          <w:rFonts w:hint="cs"/>
          <w:sz w:val="27"/>
          <w:rtl/>
          <w:lang w:bidi="ar-IQ"/>
        </w:rPr>
        <w:t>العقلي</w:t>
      </w:r>
      <w:r w:rsidR="000A1810" w:rsidRPr="003444A6">
        <w:rPr>
          <w:rFonts w:hint="cs"/>
          <w:sz w:val="27"/>
          <w:rtl/>
          <w:lang w:bidi="ar-IQ"/>
        </w:rPr>
        <w:t>،</w:t>
      </w:r>
      <w:r w:rsidRPr="003444A6">
        <w:rPr>
          <w:sz w:val="27"/>
          <w:rtl/>
          <w:lang w:bidi="ar-IQ"/>
        </w:rPr>
        <w:t xml:space="preserve"> </w:t>
      </w:r>
      <w:r w:rsidRPr="003444A6">
        <w:rPr>
          <w:rFonts w:hint="cs"/>
          <w:sz w:val="27"/>
          <w:rtl/>
          <w:lang w:bidi="ar-IQ"/>
        </w:rPr>
        <w:t>وبعيدة</w:t>
      </w:r>
      <w:r w:rsidRPr="003444A6">
        <w:rPr>
          <w:sz w:val="27"/>
          <w:rtl/>
          <w:lang w:bidi="ar-IQ"/>
        </w:rPr>
        <w:t xml:space="preserve"> </w:t>
      </w:r>
      <w:r w:rsidRPr="003444A6">
        <w:rPr>
          <w:rFonts w:hint="cs"/>
          <w:sz w:val="27"/>
          <w:rtl/>
          <w:lang w:bidi="ar-IQ"/>
        </w:rPr>
        <w:t>تماماً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الحضور</w:t>
      </w:r>
      <w:r w:rsidRPr="003444A6">
        <w:rPr>
          <w:sz w:val="27"/>
          <w:rtl/>
          <w:lang w:bidi="ar-IQ"/>
        </w:rPr>
        <w:t xml:space="preserve"> </w:t>
      </w:r>
      <w:r w:rsidRPr="003444A6">
        <w:rPr>
          <w:rFonts w:hint="cs"/>
          <w:sz w:val="27"/>
          <w:rtl/>
          <w:lang w:bidi="ar-IQ"/>
        </w:rPr>
        <w:t>الفاعل</w:t>
      </w:r>
      <w:r w:rsidRPr="003444A6">
        <w:rPr>
          <w:sz w:val="27"/>
          <w:rtl/>
          <w:lang w:bidi="ar-IQ"/>
        </w:rPr>
        <w:t xml:space="preserve"> </w:t>
      </w:r>
      <w:r w:rsidRPr="003444A6">
        <w:rPr>
          <w:rFonts w:hint="cs"/>
          <w:sz w:val="27"/>
          <w:rtl/>
          <w:lang w:bidi="ar-IQ"/>
        </w:rPr>
        <w:t>لله</w:t>
      </w:r>
      <w:r w:rsidRPr="003444A6">
        <w:rPr>
          <w:sz w:val="27"/>
          <w:rtl/>
          <w:lang w:bidi="ar-IQ"/>
        </w:rPr>
        <w:t xml:space="preserve"> </w:t>
      </w:r>
      <w:r w:rsidRPr="003444A6">
        <w:rPr>
          <w:rFonts w:hint="cs"/>
          <w:sz w:val="27"/>
          <w:rtl/>
          <w:lang w:bidi="ar-IQ"/>
        </w:rPr>
        <w:t>تعالى</w:t>
      </w:r>
      <w:r w:rsidRPr="003444A6">
        <w:rPr>
          <w:rFonts w:hint="eastAsia"/>
          <w:sz w:val="27"/>
          <w:rtl/>
        </w:rPr>
        <w:t>»</w:t>
      </w:r>
      <w:r w:rsidR="000A1810" w:rsidRPr="003444A6">
        <w:rPr>
          <w:rFonts w:hint="cs"/>
          <w:sz w:val="27"/>
          <w:rtl/>
          <w:lang w:bidi="ar-IQ"/>
        </w:rPr>
        <w:t>.</w:t>
      </w:r>
      <w:r w:rsidRPr="003444A6">
        <w:rPr>
          <w:sz w:val="27"/>
          <w:rtl/>
          <w:lang w:bidi="ar-IQ"/>
        </w:rPr>
        <w:t xml:space="preserve"> </w:t>
      </w:r>
      <w:r w:rsidRPr="003444A6">
        <w:rPr>
          <w:rFonts w:hint="cs"/>
          <w:sz w:val="27"/>
          <w:rtl/>
          <w:lang w:bidi="ar-IQ"/>
        </w:rPr>
        <w:t>ولكن</w:t>
      </w:r>
      <w:r w:rsidR="000A1810" w:rsidRPr="003444A6">
        <w:rPr>
          <w:rFonts w:hint="cs"/>
          <w:sz w:val="27"/>
          <w:rtl/>
          <w:lang w:bidi="ar-IQ"/>
        </w:rPr>
        <w:t>ْ</w:t>
      </w:r>
      <w:r w:rsidRPr="003444A6">
        <w:rPr>
          <w:sz w:val="27"/>
          <w:rtl/>
          <w:lang w:bidi="ar-IQ"/>
        </w:rPr>
        <w:t xml:space="preserve"> </w:t>
      </w:r>
      <w:r w:rsidRPr="003444A6">
        <w:rPr>
          <w:rFonts w:hint="cs"/>
          <w:sz w:val="27"/>
          <w:rtl/>
          <w:lang w:bidi="ar-IQ"/>
        </w:rPr>
        <w:t>في</w:t>
      </w:r>
      <w:r w:rsidR="000A1810" w:rsidRPr="003444A6">
        <w:rPr>
          <w:rFonts w:hint="cs"/>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يتعل</w:t>
      </w:r>
      <w:r w:rsidR="000A1810"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بالإسلام</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000A181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دخل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عالم</w:t>
      </w:r>
      <w:r w:rsidR="000A1810" w:rsidRPr="003444A6">
        <w:rPr>
          <w:rFonts w:hint="cs"/>
          <w:sz w:val="27"/>
          <w:rtl/>
          <w:lang w:bidi="ar-IQ"/>
        </w:rPr>
        <w:t>ٍ</w:t>
      </w:r>
      <w:r w:rsidRPr="003444A6">
        <w:rPr>
          <w:sz w:val="27"/>
          <w:rtl/>
          <w:lang w:bidi="ar-IQ"/>
        </w:rPr>
        <w:t xml:space="preserve"> </w:t>
      </w:r>
      <w:r w:rsidRPr="003444A6">
        <w:rPr>
          <w:rFonts w:hint="cs"/>
          <w:sz w:val="27"/>
          <w:rtl/>
          <w:lang w:bidi="ar-IQ"/>
        </w:rPr>
        <w:t>كثير</w:t>
      </w:r>
      <w:r w:rsidRPr="003444A6">
        <w:rPr>
          <w:sz w:val="27"/>
          <w:rtl/>
          <w:lang w:bidi="ar-IQ"/>
        </w:rPr>
        <w:t xml:space="preserve"> </w:t>
      </w:r>
      <w:r w:rsidRPr="003444A6">
        <w:rPr>
          <w:rFonts w:hint="cs"/>
          <w:sz w:val="27"/>
          <w:rtl/>
          <w:lang w:bidi="ar-IQ"/>
        </w:rPr>
        <w:t>التناقض</w:t>
      </w:r>
      <w:r w:rsidR="000A1810" w:rsidRPr="003444A6">
        <w:rPr>
          <w:rFonts w:hint="cs"/>
          <w:sz w:val="27"/>
          <w:rtl/>
          <w:lang w:bidi="ar-IQ"/>
        </w:rPr>
        <w:t>،</w:t>
      </w:r>
      <w:r w:rsidRPr="003444A6">
        <w:rPr>
          <w:sz w:val="27"/>
          <w:rtl/>
          <w:lang w:bidi="ar-IQ"/>
        </w:rPr>
        <w:t xml:space="preserve"> </w:t>
      </w:r>
      <w:r w:rsidRPr="003444A6">
        <w:rPr>
          <w:rFonts w:hint="cs"/>
          <w:sz w:val="27"/>
          <w:rtl/>
          <w:lang w:bidi="ar-IQ"/>
        </w:rPr>
        <w:t>ولم</w:t>
      </w:r>
      <w:r w:rsidRPr="003444A6">
        <w:rPr>
          <w:sz w:val="27"/>
          <w:rtl/>
          <w:lang w:bidi="ar-IQ"/>
        </w:rPr>
        <w:t xml:space="preserve"> </w:t>
      </w:r>
      <w:r w:rsidRPr="003444A6">
        <w:rPr>
          <w:rFonts w:hint="cs"/>
          <w:sz w:val="27"/>
          <w:rtl/>
          <w:lang w:bidi="ar-IQ"/>
        </w:rPr>
        <w:t>يكن</w:t>
      </w:r>
      <w:r w:rsidRPr="003444A6">
        <w:rPr>
          <w:sz w:val="27"/>
          <w:rtl/>
          <w:lang w:bidi="ar-IQ"/>
        </w:rPr>
        <w:t xml:space="preserve"> </w:t>
      </w:r>
      <w:r w:rsidRPr="003444A6">
        <w:rPr>
          <w:rFonts w:hint="cs"/>
          <w:sz w:val="27"/>
          <w:rtl/>
          <w:lang w:bidi="ar-IQ"/>
        </w:rPr>
        <w:t>مجبراً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مواجهة</w:t>
      </w:r>
      <w:r w:rsidRPr="003444A6">
        <w:rPr>
          <w:sz w:val="27"/>
          <w:rtl/>
          <w:lang w:bidi="ar-IQ"/>
        </w:rPr>
        <w:t xml:space="preserve"> </w:t>
      </w:r>
      <w:r w:rsidRPr="003444A6">
        <w:rPr>
          <w:rFonts w:hint="cs"/>
          <w:sz w:val="27"/>
          <w:rtl/>
          <w:lang w:bidi="ar-IQ"/>
        </w:rPr>
        <w:t>القائلين</w:t>
      </w:r>
      <w:r w:rsidRPr="003444A6">
        <w:rPr>
          <w:sz w:val="27"/>
          <w:rtl/>
          <w:lang w:bidi="ar-IQ"/>
        </w:rPr>
        <w:t xml:space="preserve"> </w:t>
      </w:r>
      <w:r w:rsidRPr="003444A6">
        <w:rPr>
          <w:rFonts w:hint="cs"/>
          <w:sz w:val="27"/>
          <w:rtl/>
          <w:lang w:bidi="ar-IQ"/>
        </w:rPr>
        <w:t>بأصالة</w:t>
      </w:r>
      <w:r w:rsidRPr="003444A6">
        <w:rPr>
          <w:sz w:val="27"/>
          <w:rtl/>
          <w:lang w:bidi="ar-IQ"/>
        </w:rPr>
        <w:t xml:space="preserve"> </w:t>
      </w:r>
      <w:r w:rsidRPr="003444A6">
        <w:rPr>
          <w:rFonts w:hint="cs"/>
          <w:sz w:val="27"/>
          <w:rtl/>
          <w:lang w:bidi="ar-IQ"/>
        </w:rPr>
        <w:t>الأنا</w:t>
      </w:r>
      <w:r w:rsidRPr="003444A6">
        <w:rPr>
          <w:sz w:val="27"/>
          <w:rtl/>
          <w:lang w:bidi="ar-IQ"/>
        </w:rPr>
        <w:t xml:space="preserve"> </w:t>
      </w:r>
      <w:r w:rsidRPr="003444A6">
        <w:rPr>
          <w:rFonts w:hint="cs"/>
          <w:sz w:val="27"/>
          <w:rtl/>
          <w:lang w:bidi="ar-IQ"/>
        </w:rPr>
        <w:t>والسفسطائيين</w:t>
      </w:r>
      <w:r w:rsidRPr="003444A6">
        <w:rPr>
          <w:sz w:val="27"/>
          <w:rtl/>
          <w:lang w:bidi="ar-IQ"/>
        </w:rPr>
        <w:t xml:space="preserve"> </w:t>
      </w:r>
      <w:r w:rsidRPr="003444A6">
        <w:rPr>
          <w:rFonts w:hint="cs"/>
          <w:sz w:val="27"/>
          <w:rtl/>
          <w:lang w:bidi="ar-IQ"/>
        </w:rPr>
        <w:t>والعقليين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مك</w:t>
      </w:r>
      <w:r w:rsidR="000A1810"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والحقيقة</w:t>
      </w:r>
      <w:r w:rsidRPr="003444A6">
        <w:rPr>
          <w:sz w:val="27"/>
          <w:rtl/>
          <w:lang w:bidi="ar-IQ"/>
        </w:rPr>
        <w:t xml:space="preserve"> </w:t>
      </w:r>
      <w:r w:rsidR="000A181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قد</w:t>
      </w:r>
      <w:r w:rsidRPr="003444A6">
        <w:rPr>
          <w:sz w:val="27"/>
          <w:rtl/>
          <w:lang w:bidi="ar-IQ"/>
        </w:rPr>
        <w:t xml:space="preserve"> </w:t>
      </w:r>
      <w:r w:rsidRPr="003444A6">
        <w:rPr>
          <w:rFonts w:hint="cs"/>
          <w:sz w:val="27"/>
          <w:rtl/>
          <w:lang w:bidi="ar-IQ"/>
        </w:rPr>
        <w:t>جاء</w:t>
      </w:r>
      <w:r w:rsidRPr="003444A6">
        <w:rPr>
          <w:sz w:val="27"/>
          <w:rtl/>
          <w:lang w:bidi="ar-IQ"/>
        </w:rPr>
        <w:t xml:space="preserve"> </w:t>
      </w:r>
      <w:r w:rsidRPr="003444A6">
        <w:rPr>
          <w:rFonts w:hint="cs"/>
          <w:sz w:val="27"/>
          <w:rtl/>
          <w:lang w:bidi="ar-IQ"/>
        </w:rPr>
        <w:t>لإعادة</w:t>
      </w:r>
      <w:r w:rsidRPr="003444A6">
        <w:rPr>
          <w:sz w:val="27"/>
          <w:rtl/>
          <w:lang w:bidi="ar-IQ"/>
        </w:rPr>
        <w:t xml:space="preserve"> </w:t>
      </w:r>
      <w:r w:rsidRPr="003444A6">
        <w:rPr>
          <w:rFonts w:hint="cs"/>
          <w:sz w:val="27"/>
          <w:rtl/>
          <w:lang w:bidi="ar-IQ"/>
        </w:rPr>
        <w:t>ترسيخ</w:t>
      </w:r>
      <w:r w:rsidRPr="003444A6">
        <w:rPr>
          <w:sz w:val="27"/>
          <w:rtl/>
          <w:lang w:bidi="ar-IQ"/>
        </w:rPr>
        <w:t xml:space="preserve"> </w:t>
      </w:r>
      <w:r w:rsidRPr="003444A6">
        <w:rPr>
          <w:rFonts w:hint="cs"/>
          <w:sz w:val="27"/>
          <w:rtl/>
          <w:lang w:bidi="ar-IQ"/>
        </w:rPr>
        <w:t>الرأي</w:t>
      </w:r>
      <w:r w:rsidRPr="003444A6">
        <w:rPr>
          <w:sz w:val="27"/>
          <w:rtl/>
          <w:lang w:bidi="ar-IQ"/>
        </w:rPr>
        <w:t xml:space="preserve"> </w:t>
      </w:r>
      <w:r w:rsidRPr="003444A6">
        <w:rPr>
          <w:rFonts w:hint="cs"/>
          <w:sz w:val="27"/>
          <w:rtl/>
          <w:lang w:bidi="ar-IQ"/>
        </w:rPr>
        <w:t>بخصوص</w:t>
      </w:r>
      <w:r w:rsidRPr="003444A6">
        <w:rPr>
          <w:sz w:val="27"/>
          <w:rtl/>
          <w:lang w:bidi="ar-IQ"/>
        </w:rPr>
        <w:t xml:space="preserve"> </w:t>
      </w:r>
      <w:r w:rsidRPr="003444A6">
        <w:rPr>
          <w:rFonts w:hint="cs"/>
          <w:sz w:val="27"/>
          <w:rtl/>
          <w:lang w:bidi="ar-IQ"/>
        </w:rPr>
        <w:t>الوحي</w:t>
      </w:r>
      <w:r w:rsidRPr="003444A6">
        <w:rPr>
          <w:sz w:val="27"/>
          <w:rtl/>
          <w:lang w:bidi="ar-IQ"/>
        </w:rPr>
        <w:t xml:space="preserve"> </w:t>
      </w:r>
      <w:r w:rsidRPr="003444A6">
        <w:rPr>
          <w:rFonts w:hint="cs"/>
          <w:sz w:val="27"/>
          <w:rtl/>
          <w:lang w:bidi="ar-IQ"/>
        </w:rPr>
        <w:t>الإبراهيمي</w:t>
      </w:r>
      <w:r w:rsidR="000A1810" w:rsidRPr="003444A6">
        <w:rPr>
          <w:rFonts w:hint="cs"/>
          <w:sz w:val="27"/>
          <w:rtl/>
          <w:lang w:bidi="ar-IQ"/>
        </w:rPr>
        <w:t>،</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يؤد</w:t>
      </w:r>
      <w:r w:rsidR="000A1810" w:rsidRPr="003444A6">
        <w:rPr>
          <w:rFonts w:hint="cs"/>
          <w:sz w:val="27"/>
          <w:rtl/>
          <w:lang w:bidi="ar-IQ"/>
        </w:rPr>
        <w:t>ّي</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المسيح</w:t>
      </w:r>
      <w:r w:rsidRPr="003444A6">
        <w:rPr>
          <w:sz w:val="27"/>
          <w:rtl/>
          <w:lang w:bidi="ar-IQ"/>
        </w:rPr>
        <w:t xml:space="preserve"> </w:t>
      </w:r>
      <w:r w:rsidRPr="003444A6">
        <w:rPr>
          <w:rFonts w:hint="cs"/>
          <w:sz w:val="27"/>
          <w:rtl/>
          <w:lang w:bidi="ar-IQ"/>
        </w:rPr>
        <w:t>أيضاً</w:t>
      </w:r>
      <w:r w:rsidRPr="003444A6">
        <w:rPr>
          <w:sz w:val="27"/>
          <w:rtl/>
          <w:lang w:bidi="ar-IQ"/>
        </w:rPr>
        <w:t xml:space="preserve"> </w:t>
      </w:r>
      <w:r w:rsidRPr="003444A6">
        <w:rPr>
          <w:rFonts w:hint="cs"/>
          <w:sz w:val="27"/>
          <w:rtl/>
          <w:lang w:bidi="ar-IQ"/>
        </w:rPr>
        <w:t>دوراً</w:t>
      </w:r>
      <w:r w:rsidRPr="003444A6">
        <w:rPr>
          <w:sz w:val="27"/>
          <w:rtl/>
          <w:lang w:bidi="ar-IQ"/>
        </w:rPr>
        <w:t xml:space="preserve"> </w:t>
      </w:r>
      <w:r w:rsidRPr="003444A6">
        <w:rPr>
          <w:rFonts w:hint="cs"/>
          <w:sz w:val="27"/>
          <w:rtl/>
          <w:lang w:bidi="ar-IQ"/>
        </w:rPr>
        <w:t>فاعلاً</w:t>
      </w:r>
      <w:r w:rsidRPr="003444A6">
        <w:rPr>
          <w:sz w:val="27"/>
          <w:rtl/>
          <w:lang w:bidi="ar-IQ"/>
        </w:rPr>
        <w:t xml:space="preserve"> </w:t>
      </w:r>
      <w:r w:rsidRPr="003444A6">
        <w:rPr>
          <w:rFonts w:hint="cs"/>
          <w:sz w:val="27"/>
          <w:rtl/>
          <w:lang w:bidi="ar-IQ"/>
        </w:rPr>
        <w:t>ومؤث</w:t>
      </w:r>
      <w:r w:rsidR="000A1810" w:rsidRPr="003444A6">
        <w:rPr>
          <w:rFonts w:hint="cs"/>
          <w:sz w:val="27"/>
          <w:rtl/>
          <w:lang w:bidi="ar-IQ"/>
        </w:rPr>
        <w:t>ِّ</w:t>
      </w:r>
      <w:r w:rsidRPr="003444A6">
        <w:rPr>
          <w:rFonts w:hint="cs"/>
          <w:sz w:val="27"/>
          <w:rtl/>
          <w:lang w:bidi="ar-IQ"/>
        </w:rPr>
        <w:t>راً</w:t>
      </w:r>
      <w:r w:rsidRPr="003444A6">
        <w:rPr>
          <w:sz w:val="27"/>
          <w:rtl/>
          <w:lang w:bidi="ar-IQ"/>
        </w:rPr>
        <w:t xml:space="preserve">. </w:t>
      </w:r>
      <w:r w:rsidRPr="003444A6">
        <w:rPr>
          <w:rFonts w:hint="cs"/>
          <w:sz w:val="27"/>
          <w:rtl/>
          <w:lang w:bidi="ar-IQ"/>
        </w:rPr>
        <w:t>وهذا</w:t>
      </w:r>
      <w:r w:rsidRPr="003444A6">
        <w:rPr>
          <w:sz w:val="27"/>
          <w:rtl/>
          <w:lang w:bidi="ar-IQ"/>
        </w:rPr>
        <w:t xml:space="preserve"> </w:t>
      </w:r>
      <w:r w:rsidRPr="003444A6">
        <w:rPr>
          <w:rFonts w:hint="cs"/>
          <w:sz w:val="27"/>
          <w:rtl/>
          <w:lang w:bidi="ar-IQ"/>
        </w:rPr>
        <w:t>القول</w:t>
      </w:r>
      <w:r w:rsidRPr="003444A6">
        <w:rPr>
          <w:sz w:val="27"/>
          <w:rtl/>
          <w:lang w:bidi="ar-IQ"/>
        </w:rPr>
        <w:t xml:space="preserve"> </w:t>
      </w:r>
      <w:r w:rsidRPr="003444A6">
        <w:rPr>
          <w:rFonts w:hint="cs"/>
          <w:sz w:val="27"/>
          <w:rtl/>
          <w:lang w:bidi="ar-IQ"/>
        </w:rPr>
        <w:t>يعني</w:t>
      </w:r>
      <w:r w:rsidRPr="003444A6">
        <w:rPr>
          <w:sz w:val="27"/>
          <w:rtl/>
          <w:lang w:bidi="ar-IQ"/>
        </w:rPr>
        <w:t xml:space="preserve"> </w:t>
      </w:r>
      <w:r w:rsidR="000A181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المسيح</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يؤد</w:t>
      </w:r>
      <w:r w:rsidR="000A1810"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دور</w:t>
      </w:r>
      <w:r w:rsidR="000A1810" w:rsidRPr="003444A6">
        <w:rPr>
          <w:rFonts w:hint="cs"/>
          <w:sz w:val="27"/>
          <w:rtl/>
          <w:lang w:bidi="ar-IQ"/>
        </w:rPr>
        <w:t>َ</w:t>
      </w:r>
      <w:r w:rsidRPr="003444A6">
        <w:rPr>
          <w:rFonts w:hint="cs"/>
          <w:sz w:val="27"/>
          <w:rtl/>
          <w:lang w:bidi="ar-IQ"/>
        </w:rPr>
        <w:t>ي</w:t>
      </w:r>
      <w:r w:rsidR="000A1810" w:rsidRPr="003444A6">
        <w:rPr>
          <w:rFonts w:hint="cs"/>
          <w:sz w:val="27"/>
          <w:rtl/>
          <w:lang w:bidi="ar-IQ"/>
        </w:rPr>
        <w:t>ْ</w:t>
      </w:r>
      <w:r w:rsidRPr="003444A6">
        <w:rPr>
          <w:rFonts w:hint="cs"/>
          <w:sz w:val="27"/>
          <w:rtl/>
          <w:lang w:bidi="ar-IQ"/>
        </w:rPr>
        <w:t>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العوالم</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المختلفة</w:t>
      </w:r>
      <w:r w:rsidR="000A1810" w:rsidRPr="003444A6">
        <w:rPr>
          <w:rFonts w:hint="cs"/>
          <w:sz w:val="27"/>
          <w:rtl/>
          <w:lang w:bidi="ar-IQ"/>
        </w:rPr>
        <w:t>:</w:t>
      </w:r>
      <w:r w:rsidRPr="003444A6">
        <w:rPr>
          <w:sz w:val="27"/>
          <w:rtl/>
          <w:lang w:bidi="ar-IQ"/>
        </w:rPr>
        <w:t xml:space="preserve"> </w:t>
      </w:r>
      <w:r w:rsidR="000A1810" w:rsidRPr="003444A6">
        <w:rPr>
          <w:rFonts w:hint="cs"/>
          <w:b/>
          <w:bCs/>
          <w:sz w:val="27"/>
          <w:rtl/>
          <w:lang w:bidi="ar-IQ"/>
        </w:rPr>
        <w:t>أ</w:t>
      </w:r>
      <w:r w:rsidRPr="003444A6">
        <w:rPr>
          <w:rFonts w:hint="cs"/>
          <w:b/>
          <w:bCs/>
          <w:sz w:val="27"/>
          <w:rtl/>
          <w:lang w:bidi="ar-IQ"/>
        </w:rPr>
        <w:t>حدهما</w:t>
      </w:r>
      <w:r w:rsidR="000A1810" w:rsidRPr="003444A6">
        <w:rPr>
          <w:rFonts w:hint="cs"/>
          <w:sz w:val="27"/>
          <w:rtl/>
          <w:lang w:bidi="ar-IQ"/>
        </w:rPr>
        <w:t>:</w:t>
      </w:r>
      <w:r w:rsidRPr="003444A6">
        <w:rPr>
          <w:sz w:val="27"/>
          <w:rtl/>
          <w:lang w:bidi="ar-IQ"/>
        </w:rPr>
        <w:t xml:space="preserve"> </w:t>
      </w:r>
      <w:r w:rsidRPr="003444A6">
        <w:rPr>
          <w:rFonts w:hint="cs"/>
          <w:sz w:val="27"/>
          <w:rtl/>
          <w:lang w:bidi="ar-IQ"/>
        </w:rPr>
        <w:t>دوره</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الإسلام</w:t>
      </w:r>
      <w:r w:rsidR="000A1810" w:rsidRPr="003444A6">
        <w:rPr>
          <w:rFonts w:hint="cs"/>
          <w:sz w:val="27"/>
          <w:rtl/>
          <w:lang w:bidi="ar-IQ"/>
        </w:rPr>
        <w:t>،</w:t>
      </w:r>
      <w:r w:rsidRPr="003444A6">
        <w:rPr>
          <w:sz w:val="27"/>
          <w:rtl/>
          <w:lang w:bidi="ar-IQ"/>
        </w:rPr>
        <w:t xml:space="preserve"> </w:t>
      </w:r>
      <w:r w:rsidRPr="003444A6">
        <w:rPr>
          <w:rFonts w:hint="cs"/>
          <w:sz w:val="27"/>
          <w:rtl/>
          <w:lang w:bidi="ar-IQ"/>
        </w:rPr>
        <w:t>باعتباره</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Pr="003444A6">
        <w:rPr>
          <w:rFonts w:hint="cs"/>
          <w:sz w:val="27"/>
          <w:rtl/>
          <w:lang w:bidi="ar-IQ"/>
        </w:rPr>
        <w:t>شخص</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سلسلة</w:t>
      </w:r>
      <w:r w:rsidRPr="003444A6">
        <w:rPr>
          <w:sz w:val="27"/>
          <w:rtl/>
          <w:lang w:bidi="ar-IQ"/>
        </w:rPr>
        <w:t xml:space="preserve"> </w:t>
      </w:r>
      <w:r w:rsidRPr="003444A6">
        <w:rPr>
          <w:rFonts w:hint="cs"/>
          <w:sz w:val="27"/>
          <w:rtl/>
          <w:lang w:bidi="ar-IQ"/>
        </w:rPr>
        <w:t>الأنبياء</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آل</w:t>
      </w:r>
      <w:r w:rsidRPr="003444A6">
        <w:rPr>
          <w:sz w:val="27"/>
          <w:rtl/>
          <w:lang w:bidi="ar-IQ"/>
        </w:rPr>
        <w:t xml:space="preserve"> </w:t>
      </w:r>
      <w:r w:rsidRPr="003444A6">
        <w:rPr>
          <w:rFonts w:hint="cs"/>
          <w:sz w:val="27"/>
          <w:rtl/>
          <w:lang w:bidi="ar-IQ"/>
        </w:rPr>
        <w:t>إبراهيم</w:t>
      </w:r>
      <w:r w:rsidRPr="003444A6">
        <w:rPr>
          <w:sz w:val="27"/>
          <w:rtl/>
          <w:lang w:bidi="ar-IQ"/>
        </w:rPr>
        <w:t xml:space="preserve"> </w:t>
      </w:r>
      <w:r w:rsidRPr="003444A6">
        <w:rPr>
          <w:rFonts w:hint="cs"/>
          <w:sz w:val="27"/>
          <w:rtl/>
          <w:lang w:bidi="ar-IQ"/>
        </w:rPr>
        <w:t>يظهر</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Pr="003444A6">
        <w:rPr>
          <w:rFonts w:hint="cs"/>
          <w:sz w:val="27"/>
          <w:rtl/>
          <w:lang w:bidi="ar-IQ"/>
        </w:rPr>
        <w:t>نبي</w:t>
      </w:r>
      <w:r w:rsidR="00D63BC6">
        <w:rPr>
          <w:rFonts w:hint="cs"/>
          <w:sz w:val="27"/>
          <w:rtl/>
          <w:lang w:bidi="ar-IQ"/>
        </w:rPr>
        <w:t>ّ</w:t>
      </w:r>
      <w:r w:rsidRPr="003444A6">
        <w:rPr>
          <w:sz w:val="27"/>
          <w:rtl/>
          <w:lang w:bidi="ar-IQ"/>
        </w:rPr>
        <w:t xml:space="preserve"> </w:t>
      </w:r>
      <w:r w:rsidRPr="003444A6">
        <w:rPr>
          <w:rFonts w:hint="cs"/>
          <w:sz w:val="27"/>
          <w:rtl/>
          <w:lang w:bidi="ar-IQ"/>
        </w:rPr>
        <w:t>الإسلام</w:t>
      </w:r>
      <w:r w:rsidR="00DE645C" w:rsidRPr="00250440">
        <w:rPr>
          <w:rFonts w:ascii="Mosawi" w:hAnsi="Mosawi" w:cs="Mosawi"/>
          <w:szCs w:val="22"/>
          <w:rtl/>
          <w:lang w:bidi="ar-IQ"/>
        </w:rPr>
        <w:t>‘</w:t>
      </w:r>
      <w:r w:rsidR="000A1810" w:rsidRPr="003444A6">
        <w:rPr>
          <w:rFonts w:hint="cs"/>
          <w:sz w:val="27"/>
          <w:rtl/>
          <w:lang w:bidi="ar-IQ"/>
        </w:rPr>
        <w:t xml:space="preserve">؛ </w:t>
      </w:r>
      <w:r w:rsidRPr="003444A6">
        <w:rPr>
          <w:rFonts w:hint="cs"/>
          <w:b/>
          <w:bCs/>
          <w:sz w:val="27"/>
          <w:rtl/>
          <w:lang w:bidi="ar-IQ"/>
        </w:rPr>
        <w:t>والدور</w:t>
      </w:r>
      <w:r w:rsidRPr="003444A6">
        <w:rPr>
          <w:b/>
          <w:bCs/>
          <w:sz w:val="27"/>
          <w:rtl/>
          <w:lang w:bidi="ar-IQ"/>
        </w:rPr>
        <w:t xml:space="preserve"> </w:t>
      </w:r>
      <w:r w:rsidRPr="003444A6">
        <w:rPr>
          <w:rFonts w:hint="cs"/>
          <w:b/>
          <w:bCs/>
          <w:sz w:val="27"/>
          <w:rtl/>
          <w:lang w:bidi="ar-IQ"/>
        </w:rPr>
        <w:t>الآخر</w:t>
      </w:r>
      <w:r w:rsidR="000A1810" w:rsidRPr="003444A6">
        <w:rPr>
          <w:rFonts w:hint="cs"/>
          <w:sz w:val="27"/>
          <w:rtl/>
          <w:lang w:bidi="ar-IQ"/>
        </w:rPr>
        <w:t>:</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دور</w:t>
      </w:r>
      <w:r w:rsidRPr="003444A6">
        <w:rPr>
          <w:sz w:val="27"/>
          <w:rtl/>
          <w:lang w:bidi="ar-IQ"/>
        </w:rPr>
        <w:t xml:space="preserve"> </w:t>
      </w:r>
      <w:r w:rsidRPr="003444A6">
        <w:rPr>
          <w:rFonts w:hint="cs"/>
          <w:sz w:val="27"/>
          <w:rtl/>
          <w:lang w:bidi="ar-IQ"/>
        </w:rPr>
        <w:t>المخلّ</w:t>
      </w:r>
      <w:r w:rsidR="000A1810" w:rsidRPr="003444A6">
        <w:rPr>
          <w:rFonts w:hint="cs"/>
          <w:sz w:val="27"/>
          <w:rtl/>
          <w:lang w:bidi="ar-IQ"/>
        </w:rPr>
        <w:t>ِ</w:t>
      </w:r>
      <w:r w:rsidRPr="003444A6">
        <w:rPr>
          <w:rFonts w:hint="cs"/>
          <w:sz w:val="27"/>
          <w:rtl/>
          <w:lang w:bidi="ar-IQ"/>
        </w:rPr>
        <w:t>ص</w:t>
      </w:r>
      <w:r w:rsidRPr="003444A6">
        <w:rPr>
          <w:sz w:val="27"/>
          <w:rtl/>
          <w:lang w:bidi="ar-IQ"/>
        </w:rPr>
        <w:t xml:space="preserve"> </w:t>
      </w:r>
      <w:r w:rsidRPr="003444A6">
        <w:rPr>
          <w:rFonts w:hint="cs"/>
          <w:sz w:val="27"/>
          <w:rtl/>
          <w:lang w:bidi="ar-IQ"/>
        </w:rPr>
        <w:t>الوحيد</w:t>
      </w:r>
      <w:r w:rsidRPr="003444A6">
        <w:rPr>
          <w:sz w:val="27"/>
          <w:rtl/>
          <w:lang w:bidi="ar-IQ"/>
        </w:rPr>
        <w:t xml:space="preserve"> </w:t>
      </w:r>
      <w:r w:rsidRPr="003444A6">
        <w:rPr>
          <w:rFonts w:hint="cs"/>
          <w:sz w:val="27"/>
          <w:rtl/>
          <w:lang w:bidi="ar-IQ"/>
        </w:rPr>
        <w:t>للناس</w:t>
      </w:r>
      <w:r w:rsidRPr="003444A6">
        <w:rPr>
          <w:sz w:val="27"/>
          <w:rtl/>
          <w:lang w:bidi="ar-IQ"/>
        </w:rPr>
        <w:t xml:space="preserve"> </w:t>
      </w:r>
      <w:r w:rsidRPr="003444A6">
        <w:rPr>
          <w:rFonts w:hint="cs"/>
          <w:sz w:val="27"/>
          <w:rtl/>
          <w:lang w:bidi="ar-IQ"/>
        </w:rPr>
        <w:t>الذين</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خلاصهم</w:t>
      </w:r>
      <w:r w:rsidRPr="003444A6">
        <w:rPr>
          <w:sz w:val="27"/>
          <w:rtl/>
          <w:lang w:bidi="ar-IQ"/>
        </w:rPr>
        <w:t xml:space="preserve"> </w:t>
      </w:r>
      <w:r w:rsidRPr="003444A6">
        <w:rPr>
          <w:rFonts w:hint="cs"/>
          <w:sz w:val="27"/>
          <w:rtl/>
          <w:lang w:bidi="ar-IQ"/>
        </w:rPr>
        <w:t>بأسلوب</w:t>
      </w:r>
      <w:r w:rsidR="000A1810" w:rsidRPr="003444A6">
        <w:rPr>
          <w:rFonts w:hint="cs"/>
          <w:sz w:val="27"/>
          <w:rtl/>
          <w:lang w:bidi="ar-IQ"/>
        </w:rPr>
        <w:t>ٍ</w:t>
      </w:r>
      <w:r w:rsidRPr="003444A6">
        <w:rPr>
          <w:sz w:val="27"/>
          <w:rtl/>
          <w:lang w:bidi="ar-IQ"/>
        </w:rPr>
        <w:t xml:space="preserve"> </w:t>
      </w:r>
      <w:r w:rsidRPr="003444A6">
        <w:rPr>
          <w:rFonts w:hint="cs"/>
          <w:sz w:val="27"/>
          <w:rtl/>
          <w:lang w:bidi="ar-IQ"/>
        </w:rPr>
        <w:t>آخر</w:t>
      </w:r>
      <w:r w:rsidR="000A1810" w:rsidRPr="003444A6">
        <w:rPr>
          <w:sz w:val="27"/>
          <w:rtl/>
          <w:lang w:bidi="ar-IQ"/>
        </w:rPr>
        <w:t>.</w:t>
      </w:r>
    </w:p>
    <w:p w:rsidR="000A1810" w:rsidRPr="003444A6" w:rsidRDefault="002977C6" w:rsidP="000A1810">
      <w:pPr>
        <w:rPr>
          <w:sz w:val="27"/>
          <w:rtl/>
          <w:lang w:bidi="ar-IQ"/>
        </w:rPr>
      </w:pPr>
      <w:r w:rsidRPr="003444A6">
        <w:rPr>
          <w:rFonts w:hint="cs"/>
          <w:sz w:val="27"/>
          <w:rtl/>
          <w:lang w:bidi="ar-IQ"/>
        </w:rPr>
        <w:t>هذا</w:t>
      </w:r>
      <w:r w:rsidRPr="003444A6">
        <w:rPr>
          <w:sz w:val="27"/>
          <w:rtl/>
          <w:lang w:bidi="ar-IQ"/>
        </w:rPr>
        <w:t xml:space="preserve"> </w:t>
      </w:r>
      <w:r w:rsidRPr="003444A6">
        <w:rPr>
          <w:rFonts w:hint="cs"/>
          <w:sz w:val="27"/>
          <w:rtl/>
          <w:lang w:bidi="ar-IQ"/>
        </w:rPr>
        <w:t>الكلام</w:t>
      </w:r>
      <w:r w:rsidRPr="003444A6">
        <w:rPr>
          <w:sz w:val="27"/>
          <w:rtl/>
          <w:lang w:bidi="ar-IQ"/>
        </w:rPr>
        <w:t xml:space="preserve"> </w:t>
      </w:r>
      <w:r w:rsidRPr="003444A6">
        <w:rPr>
          <w:rFonts w:hint="cs"/>
          <w:sz w:val="27"/>
          <w:rtl/>
          <w:lang w:bidi="ar-IQ"/>
        </w:rPr>
        <w:t>يطرحه</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المؤمن</w:t>
      </w:r>
      <w:r w:rsidRPr="003444A6">
        <w:rPr>
          <w:sz w:val="27"/>
          <w:rtl/>
          <w:lang w:bidi="ar-IQ"/>
        </w:rPr>
        <w:t xml:space="preserve"> </w:t>
      </w:r>
      <w:r w:rsidRPr="003444A6">
        <w:rPr>
          <w:rFonts w:hint="cs"/>
          <w:sz w:val="27"/>
          <w:rtl/>
          <w:lang w:bidi="ar-IQ"/>
        </w:rPr>
        <w:t>باللغة</w:t>
      </w:r>
      <w:r w:rsidRPr="003444A6">
        <w:rPr>
          <w:sz w:val="27"/>
          <w:rtl/>
          <w:lang w:bidi="ar-IQ"/>
        </w:rPr>
        <w:t xml:space="preserve"> </w:t>
      </w:r>
      <w:r w:rsidRPr="003444A6">
        <w:rPr>
          <w:rFonts w:hint="cs"/>
          <w:sz w:val="27"/>
          <w:rtl/>
          <w:lang w:bidi="ar-IQ"/>
        </w:rPr>
        <w:t>الواقعية</w:t>
      </w:r>
      <w:r w:rsidRPr="003444A6">
        <w:rPr>
          <w:sz w:val="27"/>
          <w:rtl/>
          <w:lang w:bidi="ar-IQ"/>
        </w:rPr>
        <w:t xml:space="preserve"> </w:t>
      </w:r>
      <w:r w:rsidRPr="003444A6">
        <w:rPr>
          <w:rFonts w:hint="cs"/>
          <w:sz w:val="27"/>
          <w:rtl/>
          <w:lang w:bidi="ar-IQ"/>
        </w:rPr>
        <w:t>للدين</w:t>
      </w:r>
      <w:r w:rsidR="000A1810"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قوله</w:t>
      </w:r>
      <w:r w:rsidR="000A1810" w:rsidRPr="003444A6">
        <w:rPr>
          <w:rFonts w:hint="cs"/>
          <w:sz w:val="27"/>
          <w:rtl/>
          <w:lang w:bidi="ar-IQ"/>
        </w:rPr>
        <w:t>:</w:t>
      </w:r>
      <w:r w:rsidRPr="003444A6">
        <w:rPr>
          <w:sz w:val="27"/>
          <w:rtl/>
          <w:lang w:bidi="ar-IQ"/>
        </w:rPr>
        <w:t xml:space="preserve"> </w:t>
      </w:r>
      <w:r w:rsidR="000A1810" w:rsidRPr="003444A6">
        <w:rPr>
          <w:rFonts w:hint="cs"/>
          <w:sz w:val="27"/>
          <w:rtl/>
          <w:lang w:bidi="ar-IQ"/>
        </w:rPr>
        <w:t>إ</w:t>
      </w:r>
      <w:r w:rsidRPr="003444A6">
        <w:rPr>
          <w:rFonts w:hint="cs"/>
          <w:sz w:val="27"/>
          <w:rtl/>
          <w:lang w:bidi="ar-IQ"/>
        </w:rPr>
        <w:t>ن</w:t>
      </w:r>
      <w:r w:rsidR="000A1810" w:rsidRPr="003444A6">
        <w:rPr>
          <w:rFonts w:hint="cs"/>
          <w:sz w:val="27"/>
          <w:rtl/>
          <w:lang w:bidi="ar-IQ"/>
        </w:rPr>
        <w:t>ّ</w:t>
      </w:r>
      <w:r w:rsidRPr="003444A6">
        <w:rPr>
          <w:sz w:val="27"/>
          <w:rtl/>
          <w:lang w:bidi="ar-IQ"/>
        </w:rPr>
        <w:t xml:space="preserve"> </w:t>
      </w:r>
      <w:r w:rsidRPr="003444A6">
        <w:rPr>
          <w:rFonts w:hint="cs"/>
          <w:sz w:val="27"/>
          <w:rtl/>
          <w:lang w:bidi="ar-IQ"/>
        </w:rPr>
        <w:t>اللغة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تعطي</w:t>
      </w:r>
      <w:r w:rsidRPr="003444A6">
        <w:rPr>
          <w:sz w:val="27"/>
          <w:rtl/>
          <w:lang w:bidi="ar-IQ"/>
        </w:rPr>
        <w:t xml:space="preserve"> </w:t>
      </w:r>
      <w:r w:rsidRPr="003444A6">
        <w:rPr>
          <w:rFonts w:hint="cs"/>
          <w:sz w:val="27"/>
          <w:rtl/>
          <w:lang w:bidi="ar-IQ"/>
        </w:rPr>
        <w:t>الموضوع</w:t>
      </w:r>
      <w:r w:rsidRPr="003444A6">
        <w:rPr>
          <w:sz w:val="27"/>
          <w:rtl/>
          <w:lang w:bidi="ar-IQ"/>
        </w:rPr>
        <w:t xml:space="preserve"> </w:t>
      </w:r>
      <w:r w:rsidRPr="003444A6">
        <w:rPr>
          <w:rFonts w:hint="cs"/>
          <w:sz w:val="27"/>
          <w:rtl/>
          <w:lang w:bidi="ar-IQ"/>
        </w:rPr>
        <w:t>حق</w:t>
      </w:r>
      <w:r w:rsidR="000A1810"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في</w:t>
      </w:r>
      <w:r w:rsidR="000A1810" w:rsidRPr="003444A6">
        <w:rPr>
          <w:rFonts w:hint="cs"/>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يتعل</w:t>
      </w:r>
      <w:r w:rsidR="000A1810"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بالذات</w:t>
      </w:r>
      <w:r w:rsidRPr="003444A6">
        <w:rPr>
          <w:sz w:val="27"/>
          <w:rtl/>
          <w:lang w:bidi="ar-IQ"/>
        </w:rPr>
        <w:t xml:space="preserve"> </w:t>
      </w:r>
      <w:r w:rsidRPr="003444A6">
        <w:rPr>
          <w:rFonts w:hint="cs"/>
          <w:sz w:val="27"/>
          <w:rtl/>
          <w:lang w:bidi="ar-IQ"/>
        </w:rPr>
        <w:t>الغائية</w:t>
      </w:r>
      <w:r w:rsidR="000A1810" w:rsidRPr="003444A6">
        <w:rPr>
          <w:rFonts w:hint="cs"/>
          <w:sz w:val="27"/>
          <w:rtl/>
          <w:lang w:bidi="ar-IQ"/>
        </w:rPr>
        <w:t>.</w:t>
      </w:r>
    </w:p>
    <w:p w:rsidR="000A1810" w:rsidRPr="003444A6" w:rsidRDefault="002977C6" w:rsidP="000A1810">
      <w:pPr>
        <w:rPr>
          <w:sz w:val="27"/>
          <w:rtl/>
          <w:lang w:bidi="ar-IQ"/>
        </w:rPr>
      </w:pPr>
      <w:r w:rsidRPr="003444A6">
        <w:rPr>
          <w:rFonts w:hint="cs"/>
          <w:sz w:val="27"/>
          <w:rtl/>
          <w:lang w:bidi="ar-IQ"/>
        </w:rPr>
        <w:t>ولكن</w:t>
      </w:r>
      <w:r w:rsidR="000A1810"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أي</w:t>
      </w:r>
      <w:r w:rsidR="000A1810" w:rsidRPr="003444A6">
        <w:rPr>
          <w:rFonts w:hint="cs"/>
          <w:sz w:val="27"/>
          <w:rtl/>
          <w:lang w:bidi="ar-IQ"/>
        </w:rPr>
        <w:t>ّ</w:t>
      </w:r>
      <w:r w:rsidRPr="003444A6">
        <w:rPr>
          <w:sz w:val="27"/>
          <w:rtl/>
          <w:lang w:bidi="ar-IQ"/>
        </w:rPr>
        <w:t xml:space="preserve"> </w:t>
      </w:r>
      <w:r w:rsidRPr="003444A6">
        <w:rPr>
          <w:rFonts w:hint="cs"/>
          <w:sz w:val="27"/>
          <w:rtl/>
          <w:lang w:bidi="ar-IQ"/>
        </w:rPr>
        <w:t>حال</w:t>
      </w:r>
      <w:r w:rsidRPr="003444A6">
        <w:rPr>
          <w:sz w:val="27"/>
          <w:rtl/>
          <w:lang w:bidi="ar-IQ"/>
        </w:rPr>
        <w:t xml:space="preserve"> </w:t>
      </w:r>
      <w:r w:rsidR="000A1810" w:rsidRPr="003444A6">
        <w:rPr>
          <w:rFonts w:hint="cs"/>
          <w:sz w:val="27"/>
          <w:rtl/>
          <w:lang w:bidi="ar-IQ"/>
        </w:rPr>
        <w:t xml:space="preserve">يرى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000A1810" w:rsidRPr="003444A6">
        <w:rPr>
          <w:rFonts w:hint="cs"/>
          <w:sz w:val="27"/>
          <w:rtl/>
          <w:lang w:bidi="ar-IQ"/>
        </w:rPr>
        <w:t>،</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هيغ</w:t>
      </w:r>
      <w:r w:rsidR="000A1810" w:rsidRPr="003444A6">
        <w:rPr>
          <w:rFonts w:hint="cs"/>
          <w:sz w:val="27"/>
          <w:rtl/>
          <w:lang w:bidi="ar-IQ"/>
        </w:rPr>
        <w:t>، أ</w:t>
      </w:r>
      <w:r w:rsidRPr="003444A6">
        <w:rPr>
          <w:rFonts w:hint="cs"/>
          <w:sz w:val="27"/>
          <w:rtl/>
          <w:lang w:bidi="ar-IQ"/>
        </w:rPr>
        <w:t>نه</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دين</w:t>
      </w:r>
      <w:r w:rsidR="000A1810" w:rsidRPr="003444A6">
        <w:rPr>
          <w:rFonts w:hint="cs"/>
          <w:sz w:val="27"/>
          <w:rtl/>
          <w:lang w:bidi="ar-IQ"/>
        </w:rPr>
        <w:t>ٍ</w:t>
      </w:r>
      <w:r w:rsidRPr="003444A6">
        <w:rPr>
          <w:sz w:val="27"/>
          <w:rtl/>
          <w:lang w:bidi="ar-IQ"/>
        </w:rPr>
        <w:t xml:space="preserve"> </w:t>
      </w:r>
      <w:r w:rsidRPr="003444A6">
        <w:rPr>
          <w:rFonts w:hint="cs"/>
          <w:sz w:val="27"/>
          <w:rtl/>
          <w:lang w:bidi="ar-IQ"/>
        </w:rPr>
        <w:t>يمثل</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الوحيدة</w:t>
      </w:r>
      <w:r w:rsidR="000A1810" w:rsidRPr="003444A6">
        <w:rPr>
          <w:sz w:val="27"/>
          <w:rtl/>
          <w:lang w:bidi="ar-IQ"/>
        </w:rPr>
        <w:t>.</w:t>
      </w:r>
    </w:p>
    <w:p w:rsidR="00C76E97" w:rsidRPr="003444A6" w:rsidRDefault="002977C6" w:rsidP="00DE645C">
      <w:pPr>
        <w:rPr>
          <w:sz w:val="27"/>
          <w:rtl/>
          <w:lang w:bidi="ar-IQ"/>
        </w:rPr>
      </w:pPr>
      <w:r w:rsidRPr="003444A6">
        <w:rPr>
          <w:rFonts w:hint="cs"/>
          <w:sz w:val="27"/>
          <w:rtl/>
          <w:lang w:bidi="ar-IQ"/>
        </w:rPr>
        <w:t>هذا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الوقت</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يعتقد</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أن</w:t>
      </w:r>
      <w:r w:rsidR="000A1810" w:rsidRPr="003444A6">
        <w:rPr>
          <w:rFonts w:hint="cs"/>
          <w:sz w:val="27"/>
          <w:rtl/>
          <w:lang w:bidi="ar-IQ"/>
        </w:rPr>
        <w:t>ّ</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الحديث</w:t>
      </w:r>
      <w:r w:rsidRPr="003444A6">
        <w:rPr>
          <w:sz w:val="27"/>
          <w:rtl/>
          <w:lang w:bidi="ar-IQ"/>
        </w:rPr>
        <w:t xml:space="preserve"> </w:t>
      </w:r>
      <w:r w:rsidRPr="003444A6">
        <w:rPr>
          <w:rFonts w:hint="cs"/>
          <w:sz w:val="27"/>
          <w:rtl/>
          <w:lang w:bidi="ar-IQ"/>
        </w:rPr>
        <w:t>أثبت</w:t>
      </w:r>
      <w:r w:rsidRPr="003444A6">
        <w:rPr>
          <w:sz w:val="27"/>
          <w:rtl/>
          <w:lang w:bidi="ar-IQ"/>
        </w:rPr>
        <w:t xml:space="preserve"> </w:t>
      </w:r>
      <w:r w:rsidRPr="003444A6">
        <w:rPr>
          <w:rFonts w:hint="cs"/>
          <w:sz w:val="27"/>
          <w:rtl/>
          <w:lang w:bidi="ar-IQ"/>
        </w:rPr>
        <w:t>ب</w:t>
      </w:r>
      <w:r w:rsidR="000A1810"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الادعاءات</w:t>
      </w:r>
      <w:r w:rsidRPr="003444A6">
        <w:rPr>
          <w:sz w:val="27"/>
          <w:rtl/>
          <w:lang w:bidi="ar-IQ"/>
        </w:rPr>
        <w:t xml:space="preserve"> </w:t>
      </w:r>
      <w:r w:rsidRPr="003444A6">
        <w:rPr>
          <w:rFonts w:hint="cs"/>
          <w:sz w:val="27"/>
          <w:rtl/>
          <w:lang w:bidi="ar-IQ"/>
        </w:rPr>
        <w:lastRenderedPageBreak/>
        <w:t>الحصري</w:t>
      </w:r>
      <w:r w:rsidR="00C76E97"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لعيسى</w:t>
      </w:r>
      <w:r w:rsidR="00DE645C" w:rsidRPr="00250440">
        <w:rPr>
          <w:rFonts w:ascii="Mosawi" w:hAnsi="Mosawi" w:cs="Mosawi"/>
          <w:szCs w:val="22"/>
          <w:rtl/>
          <w:lang w:bidi="ar-IQ"/>
        </w:rPr>
        <w:t>×</w:t>
      </w:r>
      <w:r w:rsidR="00C76E97" w:rsidRPr="003444A6">
        <w:rPr>
          <w:rFonts w:hint="cs"/>
          <w:sz w:val="27"/>
          <w:rtl/>
          <w:lang w:bidi="ar-IQ"/>
        </w:rPr>
        <w:t>،</w:t>
      </w:r>
      <w:r w:rsidRPr="003444A6">
        <w:rPr>
          <w:sz w:val="27"/>
          <w:rtl/>
          <w:lang w:bidi="ar-IQ"/>
        </w:rPr>
        <w:t xml:space="preserve"> </w:t>
      </w:r>
      <w:r w:rsidRPr="003444A6">
        <w:rPr>
          <w:rFonts w:hint="cs"/>
          <w:sz w:val="27"/>
          <w:rtl/>
          <w:lang w:bidi="ar-IQ"/>
        </w:rPr>
        <w:t>وقوله</w:t>
      </w:r>
      <w:r w:rsidRPr="003444A6">
        <w:rPr>
          <w:sz w:val="27"/>
          <w:rtl/>
          <w:lang w:bidi="ar-IQ"/>
        </w:rPr>
        <w:t xml:space="preserve">: </w:t>
      </w:r>
      <w:r w:rsidRPr="003444A6">
        <w:rPr>
          <w:rFonts w:hint="eastAsia"/>
          <w:sz w:val="27"/>
          <w:rtl/>
        </w:rPr>
        <w:t>«</w:t>
      </w:r>
      <w:r w:rsidRPr="003444A6">
        <w:rPr>
          <w:rFonts w:hint="cs"/>
          <w:sz w:val="27"/>
          <w:rtl/>
          <w:lang w:bidi="ar-IQ"/>
        </w:rPr>
        <w:t>ليس</w:t>
      </w:r>
      <w:r w:rsidRPr="003444A6">
        <w:rPr>
          <w:sz w:val="27"/>
          <w:rtl/>
          <w:lang w:bidi="ar-IQ"/>
        </w:rPr>
        <w:t xml:space="preserve"> </w:t>
      </w:r>
      <w:r w:rsidRPr="003444A6">
        <w:rPr>
          <w:rFonts w:hint="cs"/>
          <w:sz w:val="27"/>
          <w:rtl/>
          <w:lang w:bidi="ar-IQ"/>
        </w:rPr>
        <w:t>بوسع</w:t>
      </w:r>
      <w:r w:rsidRPr="003444A6">
        <w:rPr>
          <w:sz w:val="27"/>
          <w:rtl/>
          <w:lang w:bidi="ar-IQ"/>
        </w:rPr>
        <w:t xml:space="preserve"> </w:t>
      </w:r>
      <w:r w:rsidRPr="003444A6">
        <w:rPr>
          <w:rFonts w:hint="cs"/>
          <w:sz w:val="27"/>
          <w:rtl/>
          <w:lang w:bidi="ar-IQ"/>
        </w:rPr>
        <w:t>أحد</w:t>
      </w:r>
      <w:r w:rsidR="00C76E97" w:rsidRPr="003444A6">
        <w:rPr>
          <w:rFonts w:hint="cs"/>
          <w:sz w:val="27"/>
          <w:rtl/>
          <w:lang w:bidi="ar-IQ"/>
        </w:rPr>
        <w:t>ٍ</w:t>
      </w:r>
      <w:r w:rsidRPr="003444A6">
        <w:rPr>
          <w:sz w:val="27"/>
          <w:rtl/>
          <w:lang w:bidi="ar-IQ"/>
        </w:rPr>
        <w:t xml:space="preserve"> </w:t>
      </w:r>
      <w:r w:rsidR="00C76E9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يقترب</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الأب</w:t>
      </w:r>
      <w:r w:rsidRPr="003444A6">
        <w:rPr>
          <w:sz w:val="27"/>
          <w:rtl/>
          <w:lang w:bidi="ar-IQ"/>
        </w:rPr>
        <w:t xml:space="preserve"> </w:t>
      </w:r>
      <w:r w:rsidRPr="003444A6">
        <w:rPr>
          <w:rFonts w:hint="cs"/>
          <w:sz w:val="27"/>
          <w:rtl/>
          <w:lang w:bidi="ar-IQ"/>
        </w:rPr>
        <w:t>إلا</w:t>
      </w:r>
      <w:r w:rsidR="00C76E97" w:rsidRPr="003444A6">
        <w:rPr>
          <w:rFonts w:hint="cs"/>
          <w:sz w:val="27"/>
          <w:rtl/>
          <w:lang w:bidi="ar-IQ"/>
        </w:rPr>
        <w:t>ّ</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طريقي</w:t>
      </w:r>
      <w:r w:rsidRPr="003444A6">
        <w:rPr>
          <w:rFonts w:hint="eastAsia"/>
          <w:sz w:val="27"/>
          <w:rtl/>
        </w:rPr>
        <w:t>»</w:t>
      </w:r>
      <w:r w:rsidRPr="003444A6">
        <w:rPr>
          <w:sz w:val="27"/>
          <w:rtl/>
          <w:lang w:bidi="ar-IQ"/>
        </w:rPr>
        <w:t xml:space="preserve">، </w:t>
      </w:r>
      <w:r w:rsidRPr="003444A6">
        <w:rPr>
          <w:rFonts w:hint="cs"/>
          <w:sz w:val="27"/>
          <w:rtl/>
          <w:lang w:bidi="ar-IQ"/>
        </w:rPr>
        <w:t>تعد</w:t>
      </w:r>
      <w:r w:rsidR="009A6F93">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الأمور</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يذكرها</w:t>
      </w:r>
      <w:r w:rsidRPr="003444A6">
        <w:rPr>
          <w:sz w:val="27"/>
          <w:rtl/>
          <w:lang w:bidi="ar-IQ"/>
        </w:rPr>
        <w:t xml:space="preserve"> </w:t>
      </w:r>
      <w:r w:rsidRPr="003444A6">
        <w:rPr>
          <w:rFonts w:hint="cs"/>
          <w:sz w:val="27"/>
          <w:rtl/>
          <w:lang w:bidi="ar-IQ"/>
        </w:rPr>
        <w:t>عيسى</w:t>
      </w:r>
      <w:r w:rsidR="00DE645C" w:rsidRPr="00250440">
        <w:rPr>
          <w:rFonts w:ascii="Mosawi" w:hAnsi="Mosawi" w:cs="Mosawi"/>
          <w:szCs w:val="22"/>
          <w:rtl/>
          <w:lang w:bidi="ar-IQ"/>
        </w:rPr>
        <w:t>×</w:t>
      </w:r>
      <w:r w:rsidR="00C76E97" w:rsidRPr="003444A6">
        <w:rPr>
          <w:rFonts w:hint="cs"/>
          <w:sz w:val="27"/>
          <w:rtl/>
          <w:lang w:bidi="ar-IQ"/>
        </w:rPr>
        <w:t>،</w:t>
      </w:r>
      <w:r w:rsidRPr="003444A6">
        <w:rPr>
          <w:sz w:val="27"/>
          <w:rtl/>
          <w:lang w:bidi="ar-IQ"/>
        </w:rPr>
        <w:t xml:space="preserve"> </w:t>
      </w:r>
      <w:r w:rsidRPr="003444A6">
        <w:rPr>
          <w:rFonts w:hint="cs"/>
          <w:sz w:val="27"/>
          <w:rtl/>
          <w:lang w:bidi="ar-IQ"/>
        </w:rPr>
        <w:t>و</w:t>
      </w:r>
      <w:r w:rsidR="00C76E97" w:rsidRPr="003444A6">
        <w:rPr>
          <w:rFonts w:hint="cs"/>
          <w:sz w:val="27"/>
          <w:rtl/>
          <w:lang w:bidi="ar-IQ"/>
        </w:rPr>
        <w:t>أ</w:t>
      </w:r>
      <w:r w:rsidRPr="003444A6">
        <w:rPr>
          <w:rFonts w:hint="cs"/>
          <w:sz w:val="27"/>
          <w:rtl/>
          <w:lang w:bidi="ar-IQ"/>
        </w:rPr>
        <w:t>ن</w:t>
      </w:r>
      <w:r w:rsidR="00C76E97" w:rsidRPr="003444A6">
        <w:rPr>
          <w:rFonts w:hint="cs"/>
          <w:sz w:val="27"/>
          <w:rtl/>
          <w:lang w:bidi="ar-IQ"/>
        </w:rPr>
        <w:t>ّ</w:t>
      </w:r>
      <w:r w:rsidRPr="003444A6">
        <w:rPr>
          <w:sz w:val="27"/>
          <w:rtl/>
          <w:lang w:bidi="ar-IQ"/>
        </w:rPr>
        <w:t xml:space="preserve"> </w:t>
      </w:r>
      <w:r w:rsidR="00C76E97" w:rsidRPr="003444A6">
        <w:rPr>
          <w:rFonts w:hint="cs"/>
          <w:sz w:val="27"/>
          <w:rtl/>
          <w:lang w:bidi="ar-IQ"/>
        </w:rPr>
        <w:t>أ</w:t>
      </w:r>
      <w:r w:rsidRPr="003444A6">
        <w:rPr>
          <w:rFonts w:hint="cs"/>
          <w:sz w:val="27"/>
          <w:rtl/>
          <w:lang w:bidi="ar-IQ"/>
        </w:rPr>
        <w:t>حد</w:t>
      </w:r>
      <w:r w:rsidRPr="003444A6">
        <w:rPr>
          <w:sz w:val="27"/>
          <w:rtl/>
          <w:lang w:bidi="ar-IQ"/>
        </w:rPr>
        <w:t xml:space="preserve"> </w:t>
      </w:r>
      <w:r w:rsidRPr="003444A6">
        <w:rPr>
          <w:rFonts w:hint="cs"/>
          <w:sz w:val="27"/>
          <w:rtl/>
          <w:lang w:bidi="ar-IQ"/>
        </w:rPr>
        <w:t>الكتّاب</w:t>
      </w:r>
      <w:r w:rsidRPr="003444A6">
        <w:rPr>
          <w:sz w:val="27"/>
          <w:rtl/>
          <w:lang w:bidi="ar-IQ"/>
        </w:rPr>
        <w:t xml:space="preserve"> </w:t>
      </w:r>
      <w:r w:rsidRPr="003444A6">
        <w:rPr>
          <w:rFonts w:hint="cs"/>
          <w:sz w:val="27"/>
          <w:rtl/>
          <w:lang w:bidi="ar-IQ"/>
        </w:rPr>
        <w:t>ذكر</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الإلهيات</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Pr="003444A6">
        <w:rPr>
          <w:rFonts w:hint="cs"/>
          <w:sz w:val="27"/>
          <w:rtl/>
          <w:lang w:bidi="ar-IQ"/>
        </w:rPr>
        <w:t>حوالي</w:t>
      </w:r>
      <w:r w:rsidRPr="003444A6">
        <w:rPr>
          <w:sz w:val="27"/>
          <w:rtl/>
          <w:lang w:bidi="ar-IQ"/>
        </w:rPr>
        <w:t xml:space="preserve"> </w:t>
      </w:r>
      <w:r w:rsidRPr="003444A6">
        <w:rPr>
          <w:rFonts w:hint="cs"/>
          <w:sz w:val="27"/>
          <w:rtl/>
          <w:lang w:bidi="ar-IQ"/>
        </w:rPr>
        <w:t>ستين</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سبعين</w:t>
      </w:r>
      <w:r w:rsidRPr="003444A6">
        <w:rPr>
          <w:sz w:val="27"/>
          <w:rtl/>
          <w:lang w:bidi="ar-IQ"/>
        </w:rPr>
        <w:t xml:space="preserve"> </w:t>
      </w:r>
      <w:r w:rsidRPr="003444A6">
        <w:rPr>
          <w:rFonts w:hint="cs"/>
          <w:sz w:val="27"/>
          <w:rtl/>
          <w:lang w:bidi="ar-IQ"/>
        </w:rPr>
        <w:t>عاماً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Pr="003444A6">
        <w:rPr>
          <w:rFonts w:hint="cs"/>
          <w:sz w:val="27"/>
          <w:rtl/>
          <w:lang w:bidi="ar-IQ"/>
        </w:rPr>
        <w:t>عيسى</w:t>
      </w:r>
      <w:r w:rsidR="00DE645C" w:rsidRPr="00250440">
        <w:rPr>
          <w:rFonts w:ascii="Mosawi" w:hAnsi="Mosawi" w:cs="Mosawi"/>
          <w:szCs w:val="22"/>
          <w:rtl/>
          <w:lang w:bidi="ar-IQ"/>
        </w:rPr>
        <w:t>×</w:t>
      </w:r>
      <w:r w:rsidR="00C76E97" w:rsidRPr="003444A6">
        <w:rPr>
          <w:rFonts w:hint="cs"/>
          <w:sz w:val="27"/>
          <w:rtl/>
          <w:lang w:bidi="ar-IQ"/>
        </w:rPr>
        <w:t>،</w:t>
      </w:r>
      <w:r w:rsidRPr="003444A6">
        <w:rPr>
          <w:sz w:val="27"/>
          <w:rtl/>
          <w:lang w:bidi="ar-IQ"/>
        </w:rPr>
        <w:t xml:space="preserve"> </w:t>
      </w:r>
      <w:r w:rsidRPr="003444A6">
        <w:rPr>
          <w:rFonts w:hint="cs"/>
          <w:sz w:val="27"/>
          <w:rtl/>
          <w:lang w:bidi="ar-IQ"/>
        </w:rPr>
        <w:t>ولو</w:t>
      </w:r>
      <w:r w:rsidRPr="003444A6">
        <w:rPr>
          <w:sz w:val="27"/>
          <w:rtl/>
          <w:lang w:bidi="ar-IQ"/>
        </w:rPr>
        <w:t xml:space="preserve"> </w:t>
      </w:r>
      <w:r w:rsidRPr="003444A6">
        <w:rPr>
          <w:rFonts w:hint="cs"/>
          <w:sz w:val="27"/>
          <w:rtl/>
          <w:lang w:bidi="ar-IQ"/>
        </w:rPr>
        <w:t>كنا</w:t>
      </w:r>
      <w:r w:rsidRPr="003444A6">
        <w:rPr>
          <w:sz w:val="27"/>
          <w:rtl/>
          <w:lang w:bidi="ar-IQ"/>
        </w:rPr>
        <w:t xml:space="preserve"> </w:t>
      </w:r>
      <w:r w:rsidRPr="003444A6">
        <w:rPr>
          <w:rFonts w:hint="cs"/>
          <w:sz w:val="27"/>
          <w:rtl/>
          <w:lang w:bidi="ar-IQ"/>
        </w:rPr>
        <w:t>مم</w:t>
      </w:r>
      <w:r w:rsidR="00C76E97" w:rsidRPr="003444A6">
        <w:rPr>
          <w:rFonts w:hint="cs"/>
          <w:sz w:val="27"/>
          <w:rtl/>
          <w:lang w:bidi="ar-IQ"/>
        </w:rPr>
        <w:t>َّ</w:t>
      </w:r>
      <w:r w:rsidRPr="003444A6">
        <w:rPr>
          <w:rFonts w:hint="cs"/>
          <w:sz w:val="27"/>
          <w:rtl/>
          <w:lang w:bidi="ar-IQ"/>
        </w:rPr>
        <w:t>ن</w:t>
      </w:r>
      <w:r w:rsidR="00C76E97" w:rsidRPr="003444A6">
        <w:rPr>
          <w:rFonts w:hint="cs"/>
          <w:sz w:val="27"/>
          <w:rtl/>
          <w:lang w:bidi="ar-IQ"/>
        </w:rPr>
        <w:t>ْ</w:t>
      </w:r>
      <w:r w:rsidRPr="003444A6">
        <w:rPr>
          <w:sz w:val="27"/>
          <w:rtl/>
          <w:lang w:bidi="ar-IQ"/>
        </w:rPr>
        <w:t xml:space="preserve"> </w:t>
      </w:r>
      <w:r w:rsidRPr="003444A6">
        <w:rPr>
          <w:rFonts w:hint="cs"/>
          <w:sz w:val="27"/>
          <w:rtl/>
          <w:lang w:bidi="ar-IQ"/>
        </w:rPr>
        <w:t>يقول</w:t>
      </w:r>
      <w:r w:rsidR="00C76E97" w:rsidRPr="003444A6">
        <w:rPr>
          <w:rFonts w:hint="cs"/>
          <w:sz w:val="27"/>
          <w:rtl/>
          <w:lang w:bidi="ar-IQ"/>
        </w:rPr>
        <w:t>:</w:t>
      </w:r>
      <w:r w:rsidRPr="003444A6">
        <w:rPr>
          <w:sz w:val="27"/>
          <w:rtl/>
          <w:lang w:bidi="ar-IQ"/>
        </w:rPr>
        <w:t xml:space="preserve"> </w:t>
      </w:r>
      <w:r w:rsidR="00C76E97" w:rsidRPr="003444A6">
        <w:rPr>
          <w:rFonts w:hint="cs"/>
          <w:sz w:val="27"/>
          <w:rtl/>
          <w:lang w:bidi="ar-IQ"/>
        </w:rPr>
        <w:t>إ</w:t>
      </w:r>
      <w:r w:rsidRPr="003444A6">
        <w:rPr>
          <w:rFonts w:hint="cs"/>
          <w:sz w:val="27"/>
          <w:rtl/>
          <w:lang w:bidi="ar-IQ"/>
        </w:rPr>
        <w:t>ن</w:t>
      </w:r>
      <w:r w:rsidR="00C76E97" w:rsidRPr="003444A6">
        <w:rPr>
          <w:rFonts w:hint="cs"/>
          <w:sz w:val="27"/>
          <w:rtl/>
          <w:lang w:bidi="ar-IQ"/>
        </w:rPr>
        <w:t>ّ</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تجلّي</w:t>
      </w:r>
      <w:r w:rsidRPr="003444A6">
        <w:rPr>
          <w:sz w:val="27"/>
          <w:rtl/>
          <w:lang w:bidi="ar-IQ"/>
        </w:rPr>
        <w:t xml:space="preserve"> </w:t>
      </w:r>
      <w:r w:rsidRPr="003444A6">
        <w:rPr>
          <w:rFonts w:hint="cs"/>
          <w:sz w:val="27"/>
          <w:rtl/>
          <w:lang w:bidi="ar-IQ"/>
        </w:rPr>
        <w:t>الحق</w:t>
      </w:r>
      <w:r w:rsidR="00C76E97" w:rsidRPr="003444A6">
        <w:rPr>
          <w:rFonts w:hint="cs"/>
          <w:sz w:val="27"/>
          <w:rtl/>
          <w:lang w:bidi="ar-IQ"/>
        </w:rPr>
        <w:t>ّ</w:t>
      </w:r>
      <w:r w:rsidRPr="003444A6">
        <w:rPr>
          <w:sz w:val="27"/>
          <w:rtl/>
          <w:lang w:bidi="ar-IQ"/>
        </w:rPr>
        <w:t xml:space="preserve"> </w:t>
      </w:r>
      <w:r w:rsidRPr="003444A6">
        <w:rPr>
          <w:rFonts w:hint="cs"/>
          <w:sz w:val="27"/>
          <w:rtl/>
          <w:lang w:bidi="ar-IQ"/>
        </w:rPr>
        <w:t>بلا</w:t>
      </w:r>
      <w:r w:rsidRPr="003444A6">
        <w:rPr>
          <w:sz w:val="27"/>
          <w:rtl/>
          <w:lang w:bidi="ar-IQ"/>
        </w:rPr>
        <w:t xml:space="preserve"> </w:t>
      </w:r>
      <w:r w:rsidRPr="003444A6">
        <w:rPr>
          <w:rFonts w:hint="cs"/>
          <w:sz w:val="27"/>
          <w:rtl/>
          <w:lang w:bidi="ar-IQ"/>
        </w:rPr>
        <w:t>واسطة</w:t>
      </w:r>
      <w:r w:rsidRPr="003444A6">
        <w:rPr>
          <w:sz w:val="27"/>
          <w:rtl/>
          <w:lang w:bidi="ar-IQ"/>
        </w:rPr>
        <w:t xml:space="preserve"> </w:t>
      </w:r>
      <w:r w:rsidRPr="003444A6">
        <w:rPr>
          <w:rFonts w:hint="cs"/>
          <w:sz w:val="27"/>
          <w:rtl/>
          <w:lang w:bidi="ar-IQ"/>
        </w:rPr>
        <w:t>ففي</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الحالة</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C76E9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يكون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المسيحي</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الكامل</w:t>
      </w:r>
      <w:r w:rsidRPr="003444A6">
        <w:rPr>
          <w:sz w:val="27"/>
          <w:rtl/>
          <w:lang w:bidi="ar-IQ"/>
        </w:rPr>
        <w:t xml:space="preserve"> </w:t>
      </w:r>
      <w:r w:rsidRPr="003444A6">
        <w:rPr>
          <w:rFonts w:hint="cs"/>
          <w:sz w:val="27"/>
          <w:rtl/>
          <w:lang w:bidi="ar-IQ"/>
        </w:rPr>
        <w:t>الوحيد</w:t>
      </w:r>
      <w:r w:rsidR="00C76E97" w:rsidRPr="003444A6">
        <w:rPr>
          <w:sz w:val="27"/>
          <w:rtl/>
          <w:lang w:bidi="ar-IQ"/>
        </w:rPr>
        <w:t>.</w:t>
      </w:r>
    </w:p>
    <w:p w:rsidR="00F57DAB" w:rsidRPr="003444A6" w:rsidRDefault="002977C6" w:rsidP="009A6F93">
      <w:pPr>
        <w:rPr>
          <w:sz w:val="27"/>
          <w:rtl/>
          <w:lang w:bidi="ar-IQ"/>
        </w:rPr>
      </w:pPr>
      <w:r w:rsidRPr="003444A6">
        <w:rPr>
          <w:rFonts w:hint="cs"/>
          <w:sz w:val="27"/>
          <w:rtl/>
          <w:lang w:bidi="ar-IQ"/>
        </w:rPr>
        <w:t>ويقول</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ردّه</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00C76E97"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نبي</w:t>
      </w:r>
      <w:r w:rsidR="00C76E97" w:rsidRPr="003444A6">
        <w:rPr>
          <w:rFonts w:hint="cs"/>
          <w:sz w:val="27"/>
          <w:rtl/>
          <w:lang w:bidi="ar-IQ"/>
        </w:rPr>
        <w:t>ّ</w:t>
      </w:r>
      <w:r w:rsidRPr="003444A6">
        <w:rPr>
          <w:sz w:val="27"/>
          <w:rtl/>
          <w:lang w:bidi="ar-IQ"/>
        </w:rPr>
        <w:t xml:space="preserve"> </w:t>
      </w:r>
      <w:r w:rsidRPr="003444A6">
        <w:rPr>
          <w:rFonts w:hint="cs"/>
          <w:sz w:val="27"/>
          <w:rtl/>
          <w:lang w:bidi="ar-IQ"/>
        </w:rPr>
        <w:t>الإسلام</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قال</w:t>
      </w:r>
      <w:r w:rsidRPr="003444A6">
        <w:rPr>
          <w:sz w:val="27"/>
          <w:rtl/>
          <w:lang w:bidi="ar-IQ"/>
        </w:rPr>
        <w:t xml:space="preserve"> </w:t>
      </w:r>
      <w:r w:rsidRPr="003444A6">
        <w:rPr>
          <w:rFonts w:hint="cs"/>
          <w:sz w:val="27"/>
          <w:rtl/>
          <w:lang w:bidi="ar-IQ"/>
        </w:rPr>
        <w:t>أيضاً:</w:t>
      </w:r>
      <w:r w:rsidRPr="003444A6">
        <w:rPr>
          <w:sz w:val="27"/>
          <w:rtl/>
          <w:lang w:bidi="ar-IQ"/>
        </w:rPr>
        <w:t xml:space="preserve"> </w:t>
      </w:r>
      <w:r w:rsidRPr="003444A6">
        <w:rPr>
          <w:rFonts w:hint="eastAsia"/>
          <w:sz w:val="27"/>
          <w:rtl/>
        </w:rPr>
        <w:t>«</w:t>
      </w:r>
      <w:r w:rsidRPr="003444A6">
        <w:rPr>
          <w:rFonts w:hint="cs"/>
          <w:sz w:val="27"/>
          <w:rtl/>
          <w:lang w:bidi="ar-IQ"/>
        </w:rPr>
        <w:t>م</w:t>
      </w:r>
      <w:r w:rsidR="00C76E97" w:rsidRPr="003444A6">
        <w:rPr>
          <w:rFonts w:hint="cs"/>
          <w:sz w:val="27"/>
          <w:rtl/>
          <w:lang w:bidi="ar-IQ"/>
        </w:rPr>
        <w:t>َ</w:t>
      </w:r>
      <w:r w:rsidRPr="003444A6">
        <w:rPr>
          <w:rFonts w:hint="cs"/>
          <w:sz w:val="27"/>
          <w:rtl/>
          <w:lang w:bidi="ar-IQ"/>
        </w:rPr>
        <w:t>ن</w:t>
      </w:r>
      <w:r w:rsidR="00C76E97" w:rsidRPr="003444A6">
        <w:rPr>
          <w:rFonts w:hint="cs"/>
          <w:sz w:val="27"/>
          <w:rtl/>
          <w:lang w:bidi="ar-IQ"/>
        </w:rPr>
        <w:t>ْ</w:t>
      </w:r>
      <w:r w:rsidRPr="003444A6">
        <w:rPr>
          <w:sz w:val="27"/>
          <w:rtl/>
          <w:lang w:bidi="ar-IQ"/>
        </w:rPr>
        <w:t xml:space="preserve"> </w:t>
      </w:r>
      <w:r w:rsidRPr="003444A6">
        <w:rPr>
          <w:rFonts w:hint="cs"/>
          <w:sz w:val="27"/>
          <w:rtl/>
          <w:lang w:bidi="ar-IQ"/>
        </w:rPr>
        <w:t>رآني</w:t>
      </w:r>
      <w:r w:rsidRPr="003444A6">
        <w:rPr>
          <w:sz w:val="27"/>
          <w:rtl/>
          <w:lang w:bidi="ar-IQ"/>
        </w:rPr>
        <w:t xml:space="preserve"> </w:t>
      </w:r>
      <w:r w:rsidRPr="003444A6">
        <w:rPr>
          <w:rFonts w:hint="cs"/>
          <w:sz w:val="27"/>
          <w:rtl/>
          <w:lang w:bidi="ar-IQ"/>
        </w:rPr>
        <w:t>فقد</w:t>
      </w:r>
      <w:r w:rsidRPr="003444A6">
        <w:rPr>
          <w:sz w:val="27"/>
          <w:rtl/>
          <w:lang w:bidi="ar-IQ"/>
        </w:rPr>
        <w:t xml:space="preserve"> </w:t>
      </w:r>
      <w:r w:rsidRPr="003444A6">
        <w:rPr>
          <w:rFonts w:hint="cs"/>
          <w:sz w:val="27"/>
          <w:rtl/>
          <w:lang w:bidi="ar-IQ"/>
        </w:rPr>
        <w:t>رأى</w:t>
      </w:r>
      <w:r w:rsidRPr="003444A6">
        <w:rPr>
          <w:sz w:val="27"/>
          <w:rtl/>
          <w:lang w:bidi="ar-IQ"/>
        </w:rPr>
        <w:t xml:space="preserve"> </w:t>
      </w:r>
      <w:r w:rsidRPr="003444A6">
        <w:rPr>
          <w:rFonts w:hint="cs"/>
          <w:sz w:val="27"/>
          <w:rtl/>
          <w:lang w:bidi="ar-IQ"/>
        </w:rPr>
        <w:t>الحق</w:t>
      </w:r>
      <w:r w:rsidR="00C76E97" w:rsidRPr="003444A6">
        <w:rPr>
          <w:rFonts w:hint="cs"/>
          <w:sz w:val="27"/>
          <w:rtl/>
        </w:rPr>
        <w:t>ّ</w:t>
      </w:r>
      <w:r w:rsidRPr="003444A6">
        <w:rPr>
          <w:rFonts w:hint="eastAsia"/>
          <w:sz w:val="27"/>
          <w:rtl/>
        </w:rPr>
        <w:t>»</w:t>
      </w:r>
      <w:r w:rsidR="00C76E97" w:rsidRPr="003444A6">
        <w:rPr>
          <w:rFonts w:hint="cs"/>
          <w:sz w:val="27"/>
          <w:rtl/>
          <w:lang w:bidi="ar-IQ"/>
        </w:rPr>
        <w:t>؛</w:t>
      </w:r>
      <w:r w:rsidRPr="003444A6">
        <w:rPr>
          <w:sz w:val="27"/>
          <w:rtl/>
          <w:lang w:bidi="ar-IQ"/>
        </w:rPr>
        <w:t xml:space="preserve"> </w:t>
      </w:r>
      <w:r w:rsidRPr="003444A6">
        <w:rPr>
          <w:rFonts w:hint="cs"/>
          <w:sz w:val="27"/>
          <w:rtl/>
          <w:lang w:bidi="ar-IQ"/>
        </w:rPr>
        <w:t>ولكن</w:t>
      </w:r>
      <w:r w:rsidR="00C76E97" w:rsidRPr="003444A6">
        <w:rPr>
          <w:rFonts w:hint="cs"/>
          <w:sz w:val="27"/>
          <w:rtl/>
          <w:lang w:bidi="ar-IQ"/>
        </w:rPr>
        <w:t>ّ</w:t>
      </w:r>
      <w:r w:rsidRPr="003444A6">
        <w:rPr>
          <w:sz w:val="27"/>
          <w:rtl/>
          <w:lang w:bidi="ar-IQ"/>
        </w:rPr>
        <w:t xml:space="preserve"> </w:t>
      </w:r>
      <w:r w:rsidRPr="003444A6">
        <w:rPr>
          <w:rFonts w:hint="cs"/>
          <w:sz w:val="27"/>
          <w:rtl/>
          <w:lang w:bidi="ar-IQ"/>
        </w:rPr>
        <w:t>القولين</w:t>
      </w:r>
      <w:r w:rsidRPr="003444A6">
        <w:rPr>
          <w:sz w:val="27"/>
          <w:rtl/>
          <w:lang w:bidi="ar-IQ"/>
        </w:rPr>
        <w:t xml:space="preserve"> </w:t>
      </w:r>
      <w:r w:rsidRPr="003444A6">
        <w:rPr>
          <w:rFonts w:hint="cs"/>
          <w:sz w:val="27"/>
          <w:rtl/>
          <w:lang w:bidi="ar-IQ"/>
        </w:rPr>
        <w:t>موج</w:t>
      </w:r>
      <w:r w:rsidR="00C76E97" w:rsidRPr="003444A6">
        <w:rPr>
          <w:rFonts w:hint="cs"/>
          <w:sz w:val="27"/>
          <w:rtl/>
          <w:lang w:bidi="ar-IQ"/>
        </w:rPr>
        <w:t>ّ</w:t>
      </w:r>
      <w:r w:rsidRPr="003444A6">
        <w:rPr>
          <w:rFonts w:hint="cs"/>
          <w:sz w:val="27"/>
          <w:rtl/>
          <w:lang w:bidi="ar-IQ"/>
        </w:rPr>
        <w:t>هين</w:t>
      </w:r>
      <w:r w:rsidRPr="003444A6">
        <w:rPr>
          <w:sz w:val="27"/>
          <w:rtl/>
          <w:lang w:bidi="ar-IQ"/>
        </w:rPr>
        <w:t xml:space="preserve"> </w:t>
      </w:r>
      <w:r w:rsidRPr="003444A6">
        <w:rPr>
          <w:rFonts w:hint="cs"/>
          <w:sz w:val="27"/>
          <w:rtl/>
          <w:lang w:bidi="ar-IQ"/>
        </w:rPr>
        <w:t>لمجتمع</w:t>
      </w:r>
      <w:r w:rsidR="00C76E97" w:rsidRPr="003444A6">
        <w:rPr>
          <w:rFonts w:hint="cs"/>
          <w:sz w:val="27"/>
          <w:rtl/>
          <w:lang w:bidi="ar-IQ"/>
        </w:rPr>
        <w:t>ٍ</w:t>
      </w:r>
      <w:r w:rsidRPr="003444A6">
        <w:rPr>
          <w:sz w:val="27"/>
          <w:rtl/>
          <w:lang w:bidi="ar-IQ"/>
        </w:rPr>
        <w:t xml:space="preserve"> </w:t>
      </w:r>
      <w:r w:rsidRPr="003444A6">
        <w:rPr>
          <w:rFonts w:hint="cs"/>
          <w:sz w:val="27"/>
          <w:rtl/>
          <w:lang w:bidi="ar-IQ"/>
        </w:rPr>
        <w:t>بشري</w:t>
      </w:r>
      <w:r w:rsidR="00C76E97" w:rsidRPr="003444A6">
        <w:rPr>
          <w:rFonts w:hint="cs"/>
          <w:sz w:val="27"/>
          <w:rtl/>
          <w:lang w:bidi="ar-IQ"/>
        </w:rPr>
        <w:t>ّ</w:t>
      </w:r>
      <w:r w:rsidRPr="003444A6">
        <w:rPr>
          <w:sz w:val="27"/>
          <w:rtl/>
          <w:lang w:bidi="ar-IQ"/>
        </w:rPr>
        <w:t xml:space="preserve"> </w:t>
      </w:r>
      <w:r w:rsidRPr="003444A6">
        <w:rPr>
          <w:rFonts w:hint="cs"/>
          <w:sz w:val="27"/>
          <w:rtl/>
          <w:lang w:bidi="ar-IQ"/>
        </w:rPr>
        <w:t>خاص</w:t>
      </w:r>
      <w:r w:rsidR="00C76E97" w:rsidRPr="003444A6">
        <w:rPr>
          <w:rFonts w:hint="cs"/>
          <w:sz w:val="27"/>
          <w:rtl/>
          <w:lang w:bidi="ar-IQ"/>
        </w:rPr>
        <w:t>ّ</w:t>
      </w:r>
      <w:r w:rsidRPr="003444A6">
        <w:rPr>
          <w:sz w:val="27"/>
          <w:rtl/>
          <w:lang w:bidi="ar-IQ"/>
        </w:rPr>
        <w:t xml:space="preserve"> </w:t>
      </w:r>
      <w:r w:rsidRPr="003444A6">
        <w:rPr>
          <w:rFonts w:hint="cs"/>
          <w:sz w:val="27"/>
          <w:rtl/>
          <w:lang w:bidi="ar-IQ"/>
        </w:rPr>
        <w:t>نزل</w:t>
      </w:r>
      <w:r w:rsidRPr="003444A6">
        <w:rPr>
          <w:sz w:val="27"/>
          <w:rtl/>
          <w:lang w:bidi="ar-IQ"/>
        </w:rPr>
        <w:t xml:space="preserve"> </w:t>
      </w:r>
      <w:r w:rsidRPr="003444A6">
        <w:rPr>
          <w:rFonts w:hint="cs"/>
          <w:sz w:val="27"/>
          <w:rtl/>
          <w:lang w:bidi="ar-IQ"/>
        </w:rPr>
        <w:t>له</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الخاص</w:t>
      </w:r>
      <w:r w:rsidR="00C76E97"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00C76E97"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ينكر</w:t>
      </w:r>
      <w:r w:rsidRPr="003444A6">
        <w:rPr>
          <w:sz w:val="27"/>
          <w:rtl/>
          <w:lang w:bidi="ar-IQ"/>
        </w:rPr>
        <w:t xml:space="preserve"> </w:t>
      </w:r>
      <w:r w:rsidRPr="003444A6">
        <w:rPr>
          <w:rFonts w:hint="cs"/>
          <w:sz w:val="27"/>
          <w:rtl/>
          <w:lang w:bidi="ar-IQ"/>
        </w:rPr>
        <w:t>عالمية</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أيضاً</w:t>
      </w:r>
      <w:r w:rsidRPr="003444A6">
        <w:rPr>
          <w:sz w:val="27"/>
          <w:vertAlign w:val="superscript"/>
          <w:rtl/>
          <w:lang w:bidi="ar-IQ"/>
        </w:rPr>
        <w:t>(</w:t>
      </w:r>
      <w:r w:rsidRPr="003444A6">
        <w:rPr>
          <w:rStyle w:val="ac"/>
          <w:sz w:val="27"/>
          <w:rtl/>
          <w:lang w:bidi="ar-IQ"/>
        </w:rPr>
        <w:endnoteReference w:id="428"/>
      </w:r>
      <w:r w:rsidRPr="003444A6">
        <w:rPr>
          <w:sz w:val="27"/>
          <w:vertAlign w:val="superscript"/>
          <w:rtl/>
          <w:lang w:bidi="ar-IQ"/>
        </w:rPr>
        <w:t>)</w:t>
      </w:r>
      <w:r w:rsidRPr="003444A6">
        <w:rPr>
          <w:sz w:val="27"/>
          <w:rtl/>
          <w:lang w:bidi="ar-IQ"/>
        </w:rPr>
        <w:t xml:space="preserve">. </w:t>
      </w:r>
      <w:r w:rsidRPr="003444A6">
        <w:rPr>
          <w:rFonts w:hint="cs"/>
          <w:sz w:val="27"/>
          <w:rtl/>
          <w:lang w:bidi="ar-IQ"/>
        </w:rPr>
        <w:t>ولكن</w:t>
      </w:r>
      <w:r w:rsidR="00C76E97"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يطرح</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موضع</w:t>
      </w:r>
      <w:r w:rsidR="00C76E97" w:rsidRPr="003444A6">
        <w:rPr>
          <w:rFonts w:hint="cs"/>
          <w:sz w:val="27"/>
          <w:rtl/>
          <w:lang w:bidi="ar-IQ"/>
        </w:rPr>
        <w:t>ٍ</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Pr="003444A6">
        <w:rPr>
          <w:rFonts w:hint="cs"/>
          <w:sz w:val="27"/>
          <w:rtl/>
          <w:lang w:bidi="ar-IQ"/>
        </w:rPr>
        <w:t>اد</w:t>
      </w:r>
      <w:r w:rsidR="00C76E97" w:rsidRPr="003444A6">
        <w:rPr>
          <w:rFonts w:hint="cs"/>
          <w:sz w:val="27"/>
          <w:rtl/>
          <w:lang w:bidi="ar-IQ"/>
        </w:rPr>
        <w:t>ّ</w:t>
      </w:r>
      <w:r w:rsidRPr="003444A6">
        <w:rPr>
          <w:rFonts w:hint="cs"/>
          <w:sz w:val="27"/>
          <w:rtl/>
          <w:lang w:bidi="ar-IQ"/>
        </w:rPr>
        <w:t>عاءً</w:t>
      </w:r>
      <w:r w:rsidRPr="003444A6">
        <w:rPr>
          <w:sz w:val="27"/>
          <w:rtl/>
          <w:lang w:bidi="ar-IQ"/>
        </w:rPr>
        <w:t xml:space="preserve"> </w:t>
      </w:r>
      <w:r w:rsidRPr="003444A6">
        <w:rPr>
          <w:rFonts w:hint="cs"/>
          <w:sz w:val="27"/>
          <w:rtl/>
          <w:lang w:bidi="ar-IQ"/>
        </w:rPr>
        <w:t>ضعيفاً</w:t>
      </w:r>
      <w:r w:rsidR="00C76E97" w:rsidRPr="003444A6">
        <w:rPr>
          <w:rFonts w:hint="cs"/>
          <w:sz w:val="27"/>
          <w:rtl/>
          <w:lang w:bidi="ar-IQ"/>
        </w:rPr>
        <w:t>،</w:t>
      </w:r>
      <w:r w:rsidRPr="003444A6">
        <w:rPr>
          <w:sz w:val="27"/>
          <w:rtl/>
          <w:lang w:bidi="ar-IQ"/>
        </w:rPr>
        <w:t xml:space="preserve"> </w:t>
      </w:r>
      <w:r w:rsidRPr="003444A6">
        <w:rPr>
          <w:rFonts w:hint="cs"/>
          <w:sz w:val="27"/>
          <w:rtl/>
          <w:lang w:bidi="ar-IQ"/>
        </w:rPr>
        <w:t>وبالإضافة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قبوله</w:t>
      </w:r>
      <w:r w:rsidRPr="003444A6">
        <w:rPr>
          <w:sz w:val="27"/>
          <w:rtl/>
          <w:lang w:bidi="ar-IQ"/>
        </w:rPr>
        <w:t xml:space="preserve"> </w:t>
      </w:r>
      <w:r w:rsidRPr="003444A6">
        <w:rPr>
          <w:rFonts w:hint="cs"/>
          <w:sz w:val="27"/>
          <w:rtl/>
          <w:lang w:bidi="ar-IQ"/>
        </w:rPr>
        <w:t>بالوحدة</w:t>
      </w:r>
      <w:r w:rsidRPr="003444A6">
        <w:rPr>
          <w:sz w:val="27"/>
          <w:rtl/>
          <w:lang w:bidi="ar-IQ"/>
        </w:rPr>
        <w:t xml:space="preserve"> </w:t>
      </w:r>
      <w:r w:rsidRPr="003444A6">
        <w:rPr>
          <w:rFonts w:hint="cs"/>
          <w:sz w:val="27"/>
          <w:rtl/>
          <w:lang w:bidi="ar-IQ"/>
        </w:rPr>
        <w:t>السامية</w:t>
      </w:r>
      <w:r w:rsidRPr="003444A6">
        <w:rPr>
          <w:sz w:val="27"/>
          <w:rtl/>
          <w:lang w:bidi="ar-IQ"/>
        </w:rPr>
        <w:t xml:space="preserve"> </w:t>
      </w:r>
      <w:r w:rsidRPr="003444A6">
        <w:rPr>
          <w:rFonts w:hint="cs"/>
          <w:sz w:val="27"/>
          <w:rtl/>
          <w:lang w:bidi="ar-IQ"/>
        </w:rPr>
        <w:t>للأديان</w:t>
      </w:r>
      <w:r w:rsidRPr="003444A6">
        <w:rPr>
          <w:sz w:val="27"/>
          <w:rtl/>
          <w:lang w:bidi="ar-IQ"/>
        </w:rPr>
        <w:t xml:space="preserve"> </w:t>
      </w:r>
      <w:r w:rsidRPr="003444A6">
        <w:rPr>
          <w:rFonts w:hint="cs"/>
          <w:sz w:val="27"/>
          <w:rtl/>
          <w:lang w:bidi="ar-IQ"/>
        </w:rPr>
        <w:t>يقول</w:t>
      </w:r>
      <w:r w:rsidR="00C76E97" w:rsidRPr="003444A6">
        <w:rPr>
          <w:rFonts w:hint="cs"/>
          <w:sz w:val="27"/>
          <w:rtl/>
          <w:lang w:bidi="ar-IQ"/>
        </w:rPr>
        <w:t>:</w:t>
      </w:r>
      <w:r w:rsidRPr="003444A6">
        <w:rPr>
          <w:sz w:val="27"/>
          <w:rtl/>
          <w:lang w:bidi="ar-IQ"/>
        </w:rPr>
        <w:t xml:space="preserve"> </w:t>
      </w:r>
      <w:r w:rsidR="00C76E97"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المسلم</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يظن</w:t>
      </w:r>
      <w:r w:rsidR="00C76E97" w:rsidRPr="003444A6">
        <w:rPr>
          <w:rFonts w:hint="cs"/>
          <w:sz w:val="27"/>
          <w:rtl/>
          <w:lang w:bidi="ar-IQ"/>
        </w:rPr>
        <w:t>ّ</w:t>
      </w:r>
      <w:r w:rsidRPr="003444A6">
        <w:rPr>
          <w:sz w:val="27"/>
          <w:rtl/>
          <w:lang w:bidi="ar-IQ"/>
        </w:rPr>
        <w:t xml:space="preserve"> </w:t>
      </w:r>
      <w:r w:rsidR="00C76E9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الموضوع</w:t>
      </w:r>
      <w:r w:rsidRPr="003444A6">
        <w:rPr>
          <w:sz w:val="27"/>
          <w:rtl/>
          <w:lang w:bidi="ar-IQ"/>
        </w:rPr>
        <w:t xml:space="preserve"> </w:t>
      </w:r>
      <w:r w:rsidRPr="003444A6">
        <w:rPr>
          <w:rFonts w:hint="cs"/>
          <w:sz w:val="27"/>
          <w:rtl/>
          <w:lang w:bidi="ar-IQ"/>
        </w:rPr>
        <w:t>مخالف</w:t>
      </w:r>
      <w:r w:rsidRPr="003444A6">
        <w:rPr>
          <w:sz w:val="27"/>
          <w:rtl/>
          <w:lang w:bidi="ar-IQ"/>
        </w:rPr>
        <w:t xml:space="preserve"> </w:t>
      </w:r>
      <w:r w:rsidRPr="003444A6">
        <w:rPr>
          <w:rFonts w:hint="cs"/>
          <w:sz w:val="27"/>
          <w:rtl/>
          <w:lang w:bidi="ar-IQ"/>
        </w:rPr>
        <w:t>للقرآن</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C76E9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يعلم</w:t>
      </w:r>
      <w:r w:rsidRPr="003444A6">
        <w:rPr>
          <w:sz w:val="27"/>
          <w:rtl/>
          <w:lang w:bidi="ar-IQ"/>
        </w:rPr>
        <w:t xml:space="preserve"> </w:t>
      </w:r>
      <w:r w:rsidR="00C76E97"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يقرأ</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بشكل</w:t>
      </w:r>
      <w:r w:rsidR="00C76E97" w:rsidRPr="003444A6">
        <w:rPr>
          <w:rFonts w:hint="cs"/>
          <w:sz w:val="27"/>
          <w:rtl/>
          <w:lang w:bidi="ar-IQ"/>
        </w:rPr>
        <w:t>ٍ</w:t>
      </w:r>
      <w:r w:rsidRPr="003444A6">
        <w:rPr>
          <w:sz w:val="27"/>
          <w:rtl/>
          <w:lang w:bidi="ar-IQ"/>
        </w:rPr>
        <w:t xml:space="preserve"> </w:t>
      </w:r>
      <w:r w:rsidRPr="003444A6">
        <w:rPr>
          <w:rFonts w:hint="cs"/>
          <w:sz w:val="27"/>
          <w:rtl/>
          <w:lang w:bidi="ar-IQ"/>
        </w:rPr>
        <w:t>صحيح</w:t>
      </w:r>
      <w:r w:rsidR="00C76E97" w:rsidRPr="003444A6">
        <w:rPr>
          <w:rFonts w:hint="cs"/>
          <w:sz w:val="27"/>
          <w:rtl/>
          <w:lang w:bidi="ar-IQ"/>
        </w:rPr>
        <w:t xml:space="preserve">؛ </w:t>
      </w:r>
      <w:r w:rsidR="009A6F93">
        <w:rPr>
          <w:rFonts w:hint="cs"/>
          <w:sz w:val="27"/>
          <w:rtl/>
          <w:lang w:bidi="ar-IQ"/>
        </w:rPr>
        <w:t>إ</w:t>
      </w:r>
      <w:r w:rsidRPr="003444A6">
        <w:rPr>
          <w:rFonts w:hint="cs"/>
          <w:sz w:val="27"/>
          <w:rtl/>
          <w:lang w:bidi="ar-IQ"/>
        </w:rPr>
        <w:t>ذ</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يوجد</w:t>
      </w:r>
      <w:r w:rsidRPr="003444A6">
        <w:rPr>
          <w:sz w:val="27"/>
          <w:rtl/>
          <w:lang w:bidi="ar-IQ"/>
        </w:rPr>
        <w:t xml:space="preserve"> </w:t>
      </w:r>
      <w:r w:rsidRPr="003444A6">
        <w:rPr>
          <w:rFonts w:hint="cs"/>
          <w:sz w:val="27"/>
          <w:rtl/>
          <w:lang w:bidi="ar-IQ"/>
        </w:rPr>
        <w:t>أي</w:t>
      </w:r>
      <w:r w:rsidR="00C76E97" w:rsidRPr="003444A6">
        <w:rPr>
          <w:rFonts w:hint="cs"/>
          <w:sz w:val="27"/>
          <w:rtl/>
          <w:lang w:bidi="ar-IQ"/>
        </w:rPr>
        <w:t>ّ</w:t>
      </w:r>
      <w:r w:rsidRPr="003444A6">
        <w:rPr>
          <w:sz w:val="27"/>
          <w:rtl/>
          <w:lang w:bidi="ar-IQ"/>
        </w:rPr>
        <w:t xml:space="preserve"> </w:t>
      </w:r>
      <w:r w:rsidRPr="003444A6">
        <w:rPr>
          <w:rFonts w:hint="cs"/>
          <w:sz w:val="27"/>
          <w:rtl/>
          <w:lang w:bidi="ar-IQ"/>
        </w:rPr>
        <w:t>كتاب</w:t>
      </w:r>
      <w:r w:rsidR="00C76E97" w:rsidRPr="003444A6">
        <w:rPr>
          <w:rFonts w:hint="cs"/>
          <w:sz w:val="27"/>
          <w:rtl/>
          <w:lang w:bidi="ar-IQ"/>
        </w:rPr>
        <w:t>ٍ</w:t>
      </w:r>
      <w:r w:rsidRPr="003444A6">
        <w:rPr>
          <w:sz w:val="27"/>
          <w:rtl/>
          <w:lang w:bidi="ar-IQ"/>
        </w:rPr>
        <w:t xml:space="preserve"> </w:t>
      </w:r>
      <w:r w:rsidRPr="003444A6">
        <w:rPr>
          <w:rFonts w:hint="cs"/>
          <w:sz w:val="27"/>
          <w:rtl/>
          <w:lang w:bidi="ar-IQ"/>
        </w:rPr>
        <w:t>مقد</w:t>
      </w:r>
      <w:r w:rsidR="00C76E97" w:rsidRPr="003444A6">
        <w:rPr>
          <w:rFonts w:hint="cs"/>
          <w:sz w:val="27"/>
          <w:rtl/>
          <w:lang w:bidi="ar-IQ"/>
        </w:rPr>
        <w:t>َّ</w:t>
      </w:r>
      <w:r w:rsidRPr="003444A6">
        <w:rPr>
          <w:rFonts w:hint="cs"/>
          <w:sz w:val="27"/>
          <w:rtl/>
          <w:lang w:bidi="ar-IQ"/>
        </w:rPr>
        <w:t>س</w:t>
      </w:r>
      <w:r w:rsidRPr="003444A6">
        <w:rPr>
          <w:sz w:val="27"/>
          <w:rtl/>
          <w:lang w:bidi="ar-IQ"/>
        </w:rPr>
        <w:t xml:space="preserve"> </w:t>
      </w:r>
      <w:r w:rsidRPr="003444A6">
        <w:rPr>
          <w:rFonts w:hint="cs"/>
          <w:sz w:val="27"/>
          <w:rtl/>
          <w:lang w:bidi="ar-IQ"/>
        </w:rPr>
        <w:t>عالمي</w:t>
      </w:r>
      <w:r w:rsidRPr="003444A6">
        <w:rPr>
          <w:sz w:val="27"/>
          <w:rtl/>
          <w:lang w:bidi="ar-IQ"/>
        </w:rPr>
        <w:t xml:space="preserve"> </w:t>
      </w:r>
      <w:r w:rsidRPr="003444A6">
        <w:rPr>
          <w:rFonts w:hint="cs"/>
          <w:sz w:val="27"/>
          <w:rtl/>
          <w:lang w:bidi="ar-IQ"/>
        </w:rPr>
        <w:t>الصفة</w:t>
      </w:r>
      <w:r w:rsidRPr="003444A6">
        <w:rPr>
          <w:sz w:val="27"/>
          <w:rtl/>
          <w:lang w:bidi="ar-IQ"/>
        </w:rPr>
        <w:t xml:space="preserve"> </w:t>
      </w:r>
      <w:r w:rsidRPr="003444A6">
        <w:rPr>
          <w:rFonts w:hint="cs"/>
          <w:sz w:val="27"/>
          <w:rtl/>
          <w:lang w:bidi="ar-IQ"/>
        </w:rPr>
        <w:t>بحجم</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الكريم</w:t>
      </w:r>
      <w:r w:rsidRPr="003444A6">
        <w:rPr>
          <w:sz w:val="27"/>
          <w:rtl/>
          <w:lang w:bidi="ar-IQ"/>
        </w:rPr>
        <w:t xml:space="preserve">. </w:t>
      </w:r>
      <w:r w:rsidR="00C76E97" w:rsidRPr="003444A6">
        <w:rPr>
          <w:rFonts w:hint="cs"/>
          <w:sz w:val="27"/>
          <w:rtl/>
          <w:lang w:bidi="ar-IQ"/>
        </w:rPr>
        <w:t xml:space="preserve">وقد </w:t>
      </w:r>
      <w:r w:rsidRPr="003444A6">
        <w:rPr>
          <w:rFonts w:hint="cs"/>
          <w:sz w:val="27"/>
          <w:rtl/>
          <w:lang w:bidi="ar-IQ"/>
        </w:rPr>
        <w:t>قال</w:t>
      </w:r>
      <w:r w:rsidRPr="003444A6">
        <w:rPr>
          <w:sz w:val="27"/>
          <w:rtl/>
          <w:lang w:bidi="ar-IQ"/>
        </w:rPr>
        <w:t xml:space="preserve"> </w:t>
      </w:r>
      <w:r w:rsidRPr="003444A6">
        <w:rPr>
          <w:rFonts w:hint="cs"/>
          <w:sz w:val="27"/>
          <w:rtl/>
          <w:lang w:bidi="ar-IQ"/>
        </w:rPr>
        <w:t>القرآن</w:t>
      </w:r>
      <w:r w:rsidR="00C76E97" w:rsidRPr="003444A6">
        <w:rPr>
          <w:rFonts w:hint="cs"/>
          <w:sz w:val="27"/>
          <w:rtl/>
          <w:lang w:bidi="ar-IQ"/>
        </w:rPr>
        <w:t>:</w:t>
      </w:r>
      <w:r w:rsidRPr="003444A6">
        <w:rPr>
          <w:sz w:val="27"/>
          <w:rtl/>
          <w:lang w:bidi="ar-IQ"/>
        </w:rPr>
        <w:t xml:space="preserve"> </w:t>
      </w:r>
      <w:r w:rsidRPr="003444A6">
        <w:rPr>
          <w:rFonts w:hint="cs"/>
          <w:sz w:val="27"/>
          <w:rtl/>
          <w:lang w:bidi="ar-IQ"/>
        </w:rPr>
        <w:t>لقد</w:t>
      </w:r>
      <w:r w:rsidRPr="003444A6">
        <w:rPr>
          <w:sz w:val="27"/>
          <w:rtl/>
          <w:lang w:bidi="ar-IQ"/>
        </w:rPr>
        <w:t xml:space="preserve"> </w:t>
      </w:r>
      <w:r w:rsidRPr="003444A6">
        <w:rPr>
          <w:rFonts w:hint="cs"/>
          <w:sz w:val="27"/>
          <w:rtl/>
          <w:lang w:bidi="ar-IQ"/>
        </w:rPr>
        <w:t>اصطفينا</w:t>
      </w:r>
      <w:r w:rsidRPr="003444A6">
        <w:rPr>
          <w:sz w:val="27"/>
          <w:rtl/>
          <w:lang w:bidi="ar-IQ"/>
        </w:rPr>
        <w:t xml:space="preserve"> </w:t>
      </w:r>
      <w:r w:rsidRPr="003444A6">
        <w:rPr>
          <w:rFonts w:hint="cs"/>
          <w:sz w:val="27"/>
          <w:rtl/>
          <w:lang w:bidi="ar-IQ"/>
        </w:rPr>
        <w:t>رسولاً</w:t>
      </w:r>
      <w:r w:rsidRPr="003444A6">
        <w:rPr>
          <w:sz w:val="27"/>
          <w:rtl/>
          <w:lang w:bidi="ar-IQ"/>
        </w:rPr>
        <w:t xml:space="preserve"> </w:t>
      </w:r>
      <w:r w:rsidRPr="003444A6">
        <w:rPr>
          <w:rFonts w:hint="cs"/>
          <w:sz w:val="27"/>
          <w:rtl/>
          <w:lang w:bidi="ar-IQ"/>
        </w:rPr>
        <w:t>واحداً</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البشر</w:t>
      </w:r>
      <w:r w:rsidR="00C76E97"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زلنا</w:t>
      </w:r>
      <w:r w:rsidRPr="003444A6">
        <w:rPr>
          <w:sz w:val="27"/>
          <w:rtl/>
          <w:lang w:bidi="ar-IQ"/>
        </w:rPr>
        <w:t xml:space="preserve"> </w:t>
      </w:r>
      <w:r w:rsidRPr="003444A6">
        <w:rPr>
          <w:rFonts w:hint="cs"/>
          <w:sz w:val="27"/>
          <w:rtl/>
          <w:lang w:bidi="ar-IQ"/>
        </w:rPr>
        <w:t>نحن</w:t>
      </w:r>
      <w:r w:rsidRPr="003444A6">
        <w:rPr>
          <w:sz w:val="27"/>
          <w:rtl/>
          <w:lang w:bidi="ar-IQ"/>
        </w:rPr>
        <w:t xml:space="preserve"> </w:t>
      </w:r>
      <w:r w:rsidRPr="003444A6">
        <w:rPr>
          <w:rFonts w:hint="cs"/>
          <w:sz w:val="27"/>
          <w:rtl/>
          <w:lang w:bidi="ar-IQ"/>
        </w:rPr>
        <w:t>أيضا</w:t>
      </w:r>
      <w:r w:rsidR="00C76E97"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السنّة</w:t>
      </w:r>
      <w:r w:rsidRPr="003444A6">
        <w:rPr>
          <w:sz w:val="27"/>
          <w:rtl/>
          <w:lang w:bidi="ar-IQ"/>
        </w:rPr>
        <w:t xml:space="preserve"> </w:t>
      </w:r>
      <w:r w:rsidRPr="003444A6">
        <w:rPr>
          <w:rFonts w:hint="cs"/>
          <w:sz w:val="27"/>
          <w:rtl/>
          <w:lang w:bidi="ar-IQ"/>
        </w:rPr>
        <w:t>القديمة</w:t>
      </w:r>
      <w:r w:rsidR="00C76E97" w:rsidRPr="003444A6">
        <w:rPr>
          <w:rFonts w:hint="cs"/>
          <w:sz w:val="27"/>
          <w:rtl/>
          <w:lang w:bidi="ar-IQ"/>
        </w:rPr>
        <w:t>،</w:t>
      </w:r>
      <w:r w:rsidRPr="003444A6">
        <w:rPr>
          <w:sz w:val="27"/>
          <w:rtl/>
          <w:lang w:bidi="ar-IQ"/>
        </w:rPr>
        <w:t xml:space="preserve"> </w:t>
      </w:r>
      <w:r w:rsidRPr="003444A6">
        <w:rPr>
          <w:rFonts w:hint="cs"/>
          <w:sz w:val="27"/>
          <w:rtl/>
          <w:lang w:bidi="ar-IQ"/>
        </w:rPr>
        <w:t>والدين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يعتبر</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Pr="003444A6">
        <w:rPr>
          <w:rFonts w:hint="cs"/>
          <w:sz w:val="27"/>
          <w:rtl/>
          <w:lang w:bidi="ar-IQ"/>
        </w:rPr>
        <w:t>دين</w:t>
      </w:r>
      <w:r w:rsidRPr="003444A6">
        <w:rPr>
          <w:sz w:val="27"/>
          <w:rtl/>
          <w:lang w:bidi="ar-IQ"/>
        </w:rPr>
        <w:t xml:space="preserve"> </w:t>
      </w:r>
      <w:r w:rsidRPr="003444A6">
        <w:rPr>
          <w:rFonts w:hint="cs"/>
          <w:sz w:val="27"/>
          <w:rtl/>
          <w:lang w:bidi="ar-IQ"/>
        </w:rPr>
        <w:t>للبشرية</w:t>
      </w:r>
      <w:r w:rsidRPr="003444A6">
        <w:rPr>
          <w:sz w:val="27"/>
          <w:rtl/>
          <w:lang w:bidi="ar-IQ"/>
        </w:rPr>
        <w:t xml:space="preserve">. </w:t>
      </w:r>
      <w:r w:rsidRPr="003444A6">
        <w:rPr>
          <w:rFonts w:hint="cs"/>
          <w:sz w:val="27"/>
          <w:rtl/>
          <w:lang w:bidi="ar-IQ"/>
        </w:rPr>
        <w:t>وهذه</w:t>
      </w:r>
      <w:r w:rsidRPr="003444A6">
        <w:rPr>
          <w:sz w:val="27"/>
          <w:rtl/>
          <w:lang w:bidi="ar-IQ"/>
        </w:rPr>
        <w:t xml:space="preserve"> </w:t>
      </w:r>
      <w:r w:rsidRPr="003444A6">
        <w:rPr>
          <w:rFonts w:hint="cs"/>
          <w:sz w:val="27"/>
          <w:rtl/>
          <w:lang w:bidi="ar-IQ"/>
        </w:rPr>
        <w:t>بالضبط</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فكرة</w:t>
      </w:r>
      <w:r w:rsidRPr="003444A6">
        <w:rPr>
          <w:sz w:val="27"/>
          <w:rtl/>
          <w:lang w:bidi="ar-IQ"/>
        </w:rPr>
        <w:t xml:space="preserve"> </w:t>
      </w:r>
      <w:r w:rsidRPr="003444A6">
        <w:rPr>
          <w:rFonts w:hint="cs"/>
          <w:sz w:val="27"/>
          <w:rtl/>
          <w:lang w:bidi="ar-IQ"/>
        </w:rPr>
        <w:t>عالمية</w:t>
      </w:r>
      <w:r w:rsidRPr="003444A6">
        <w:rPr>
          <w:sz w:val="27"/>
          <w:rtl/>
          <w:lang w:bidi="ar-IQ"/>
        </w:rPr>
        <w:t xml:space="preserve"> </w:t>
      </w:r>
      <w:r w:rsidRPr="003444A6">
        <w:rPr>
          <w:rFonts w:hint="cs"/>
          <w:sz w:val="27"/>
          <w:rtl/>
          <w:lang w:bidi="ar-IQ"/>
        </w:rPr>
        <w:t>الوحي</w:t>
      </w:r>
      <w:r w:rsidRPr="003444A6">
        <w:rPr>
          <w:sz w:val="27"/>
          <w:rtl/>
          <w:lang w:bidi="ar-IQ"/>
        </w:rPr>
        <w:t xml:space="preserve"> </w:t>
      </w:r>
      <w:r w:rsidRPr="003444A6">
        <w:rPr>
          <w:rFonts w:hint="cs"/>
          <w:sz w:val="27"/>
          <w:rtl/>
          <w:lang w:bidi="ar-IQ"/>
        </w:rPr>
        <w:t>وشموليته</w:t>
      </w:r>
      <w:r w:rsidRPr="003444A6">
        <w:rPr>
          <w:sz w:val="27"/>
          <w:vertAlign w:val="superscript"/>
          <w:rtl/>
          <w:lang w:bidi="ar-IQ"/>
        </w:rPr>
        <w:t>(</w:t>
      </w:r>
      <w:r w:rsidRPr="003444A6">
        <w:rPr>
          <w:rStyle w:val="ac"/>
          <w:sz w:val="27"/>
          <w:rtl/>
          <w:lang w:bidi="ar-IQ"/>
        </w:rPr>
        <w:endnoteReference w:id="429"/>
      </w:r>
      <w:r w:rsidRPr="003444A6">
        <w:rPr>
          <w:sz w:val="27"/>
          <w:vertAlign w:val="superscript"/>
          <w:rtl/>
          <w:lang w:bidi="ar-IQ"/>
        </w:rPr>
        <w:t>)</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بعض</w:t>
      </w:r>
      <w:r w:rsidRPr="003444A6">
        <w:rPr>
          <w:sz w:val="27"/>
          <w:rtl/>
          <w:lang w:bidi="ar-IQ"/>
        </w:rPr>
        <w:t xml:space="preserve"> </w:t>
      </w:r>
      <w:r w:rsidRPr="003444A6">
        <w:rPr>
          <w:rFonts w:hint="cs"/>
          <w:sz w:val="27"/>
          <w:rtl/>
          <w:lang w:bidi="ar-IQ"/>
        </w:rPr>
        <w:t>الكتاب</w:t>
      </w:r>
      <w:r w:rsidRPr="003444A6">
        <w:rPr>
          <w:sz w:val="27"/>
          <w:rtl/>
          <w:lang w:bidi="ar-IQ"/>
        </w:rPr>
        <w:t xml:space="preserve"> </w:t>
      </w:r>
      <w:r w:rsidRPr="003444A6">
        <w:rPr>
          <w:rFonts w:hint="cs"/>
          <w:sz w:val="27"/>
          <w:rtl/>
          <w:lang w:bidi="ar-IQ"/>
        </w:rPr>
        <w:t>يصابون</w:t>
      </w:r>
      <w:r w:rsidRPr="003444A6">
        <w:rPr>
          <w:sz w:val="27"/>
          <w:rtl/>
          <w:lang w:bidi="ar-IQ"/>
        </w:rPr>
        <w:t xml:space="preserve"> </w:t>
      </w:r>
      <w:r w:rsidRPr="003444A6">
        <w:rPr>
          <w:rFonts w:hint="cs"/>
          <w:sz w:val="27"/>
          <w:rtl/>
          <w:lang w:bidi="ar-IQ"/>
        </w:rPr>
        <w:t>بالدهشة</w:t>
      </w:r>
      <w:r w:rsidRPr="003444A6">
        <w:rPr>
          <w:sz w:val="27"/>
          <w:rtl/>
          <w:lang w:bidi="ar-IQ"/>
        </w:rPr>
        <w:t xml:space="preserve"> </w:t>
      </w:r>
      <w:r w:rsidRPr="003444A6">
        <w:rPr>
          <w:rFonts w:hint="cs"/>
          <w:sz w:val="27"/>
          <w:rtl/>
          <w:lang w:bidi="ar-IQ"/>
        </w:rPr>
        <w:t>عندما</w:t>
      </w:r>
      <w:r w:rsidRPr="003444A6">
        <w:rPr>
          <w:sz w:val="27"/>
          <w:rtl/>
          <w:lang w:bidi="ar-IQ"/>
        </w:rPr>
        <w:t xml:space="preserve"> </w:t>
      </w:r>
      <w:r w:rsidRPr="003444A6">
        <w:rPr>
          <w:rFonts w:hint="cs"/>
          <w:sz w:val="27"/>
          <w:rtl/>
          <w:lang w:bidi="ar-IQ"/>
        </w:rPr>
        <w:t>ير</w:t>
      </w:r>
      <w:r w:rsidR="00F57DAB" w:rsidRPr="003444A6">
        <w:rPr>
          <w:rFonts w:hint="cs"/>
          <w:sz w:val="27"/>
          <w:rtl/>
          <w:lang w:bidi="ar-IQ"/>
        </w:rPr>
        <w:t>َ</w:t>
      </w:r>
      <w:r w:rsidRPr="003444A6">
        <w:rPr>
          <w:rFonts w:hint="cs"/>
          <w:sz w:val="27"/>
          <w:rtl/>
          <w:lang w:bidi="ar-IQ"/>
        </w:rPr>
        <w:t>و</w:t>
      </w:r>
      <w:r w:rsidR="00F57DAB" w:rsidRPr="003444A6">
        <w:rPr>
          <w:rFonts w:hint="cs"/>
          <w:sz w:val="27"/>
          <w:rtl/>
          <w:lang w:bidi="ar-IQ"/>
        </w:rPr>
        <w:t>ْ</w:t>
      </w:r>
      <w:r w:rsidRPr="003444A6">
        <w:rPr>
          <w:rFonts w:hint="cs"/>
          <w:sz w:val="27"/>
          <w:rtl/>
          <w:lang w:bidi="ar-IQ"/>
        </w:rPr>
        <w:t>ن</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00F57DAB" w:rsidRPr="003444A6">
        <w:rPr>
          <w:rFonts w:hint="cs"/>
          <w:sz w:val="27"/>
          <w:rtl/>
          <w:lang w:bidi="ar-IQ"/>
        </w:rPr>
        <w:t>أ</w:t>
      </w:r>
      <w:r w:rsidRPr="003444A6">
        <w:rPr>
          <w:rFonts w:hint="cs"/>
          <w:sz w:val="27"/>
          <w:rtl/>
          <w:lang w:bidi="ar-IQ"/>
        </w:rPr>
        <w:t>حد</w:t>
      </w:r>
      <w:r w:rsidRPr="003444A6">
        <w:rPr>
          <w:sz w:val="27"/>
          <w:rtl/>
          <w:lang w:bidi="ar-IQ"/>
        </w:rPr>
        <w:t xml:space="preserve"> </w:t>
      </w:r>
      <w:r w:rsidRPr="003444A6">
        <w:rPr>
          <w:rFonts w:hint="cs"/>
          <w:sz w:val="27"/>
          <w:rtl/>
          <w:lang w:bidi="ar-IQ"/>
        </w:rPr>
        <w:t>رجال</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المسيحيين</w:t>
      </w:r>
      <w:r w:rsidRPr="003444A6">
        <w:rPr>
          <w:sz w:val="27"/>
          <w:rtl/>
          <w:lang w:bidi="ar-IQ"/>
        </w:rPr>
        <w:t xml:space="preserve"> </w:t>
      </w:r>
      <w:r w:rsidRPr="003444A6">
        <w:rPr>
          <w:rFonts w:hint="cs"/>
          <w:sz w:val="27"/>
          <w:rtl/>
          <w:lang w:bidi="ar-IQ"/>
        </w:rPr>
        <w:t>يبادر</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إصلاح</w:t>
      </w:r>
      <w:r w:rsidRPr="003444A6">
        <w:rPr>
          <w:sz w:val="27"/>
          <w:rtl/>
          <w:lang w:bidi="ar-IQ"/>
        </w:rPr>
        <w:t xml:space="preserve"> </w:t>
      </w:r>
      <w:r w:rsidRPr="003444A6">
        <w:rPr>
          <w:rFonts w:hint="cs"/>
          <w:sz w:val="27"/>
          <w:rtl/>
          <w:lang w:bidi="ar-IQ"/>
        </w:rPr>
        <w:t>الديانة</w:t>
      </w:r>
      <w:r w:rsidRPr="003444A6">
        <w:rPr>
          <w:sz w:val="27"/>
          <w:rtl/>
          <w:lang w:bidi="ar-IQ"/>
        </w:rPr>
        <w:t xml:space="preserve"> </w:t>
      </w:r>
      <w:r w:rsidRPr="003444A6">
        <w:rPr>
          <w:rFonts w:hint="cs"/>
          <w:sz w:val="27"/>
          <w:rtl/>
          <w:lang w:bidi="ar-IQ"/>
        </w:rPr>
        <w:t>المسيحية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تبر</w:t>
      </w:r>
      <w:r w:rsidR="00F57DAB" w:rsidRPr="003444A6">
        <w:rPr>
          <w:rFonts w:hint="cs"/>
          <w:sz w:val="27"/>
          <w:rtl/>
          <w:lang w:bidi="ar-IQ"/>
        </w:rPr>
        <w:t>ُّؤ</w:t>
      </w:r>
      <w:r w:rsidRPr="003444A6">
        <w:rPr>
          <w:rFonts w:hint="cs"/>
          <w:sz w:val="27"/>
          <w:rtl/>
          <w:lang w:bidi="ar-IQ"/>
        </w:rPr>
        <w:t>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التثليث</w:t>
      </w:r>
      <w:r w:rsidRPr="003444A6">
        <w:rPr>
          <w:sz w:val="27"/>
          <w:rtl/>
          <w:lang w:bidi="ar-IQ"/>
        </w:rPr>
        <w:t xml:space="preserve">؛ </w:t>
      </w:r>
      <w:r w:rsidRPr="003444A6">
        <w:rPr>
          <w:rFonts w:hint="cs"/>
          <w:sz w:val="27"/>
          <w:rtl/>
          <w:lang w:bidi="ar-IQ"/>
        </w:rPr>
        <w:t>ولكن</w:t>
      </w:r>
      <w:r w:rsidR="00F57DAB" w:rsidRPr="003444A6">
        <w:rPr>
          <w:rFonts w:hint="cs"/>
          <w:sz w:val="27"/>
          <w:rtl/>
          <w:lang w:bidi="ar-IQ"/>
        </w:rPr>
        <w:t>ْ</w:t>
      </w:r>
      <w:r w:rsidRPr="003444A6">
        <w:rPr>
          <w:sz w:val="27"/>
          <w:rtl/>
          <w:lang w:bidi="ar-IQ"/>
        </w:rPr>
        <w:t xml:space="preserve"> </w:t>
      </w:r>
      <w:r w:rsidRPr="003444A6">
        <w:rPr>
          <w:rFonts w:hint="cs"/>
          <w:sz w:val="27"/>
          <w:rtl/>
          <w:lang w:bidi="ar-IQ"/>
        </w:rPr>
        <w:t>يقوم</w:t>
      </w:r>
      <w:r w:rsidRPr="003444A6">
        <w:rPr>
          <w:sz w:val="27"/>
          <w:rtl/>
          <w:lang w:bidi="ar-IQ"/>
        </w:rPr>
        <w:t xml:space="preserve"> </w:t>
      </w:r>
      <w:r w:rsidRPr="003444A6">
        <w:rPr>
          <w:rFonts w:hint="cs"/>
          <w:sz w:val="27"/>
          <w:rtl/>
          <w:lang w:bidi="ar-IQ"/>
        </w:rPr>
        <w:t>عالم</w:t>
      </w:r>
      <w:r w:rsidRPr="003444A6">
        <w:rPr>
          <w:sz w:val="27"/>
          <w:rtl/>
          <w:lang w:bidi="ar-IQ"/>
        </w:rPr>
        <w:t xml:space="preserve"> </w:t>
      </w:r>
      <w:r w:rsidRPr="003444A6">
        <w:rPr>
          <w:rFonts w:hint="cs"/>
          <w:sz w:val="27"/>
          <w:rtl/>
          <w:lang w:bidi="ar-IQ"/>
        </w:rPr>
        <w:t>مسلم</w:t>
      </w:r>
      <w:r w:rsidRPr="003444A6">
        <w:rPr>
          <w:sz w:val="27"/>
          <w:rtl/>
          <w:lang w:bidi="ar-IQ"/>
        </w:rPr>
        <w:t xml:space="preserve"> </w:t>
      </w:r>
      <w:r w:rsidRPr="003444A6">
        <w:rPr>
          <w:rFonts w:hint="cs"/>
          <w:sz w:val="27"/>
          <w:rtl/>
          <w:lang w:bidi="ar-IQ"/>
        </w:rPr>
        <w:t>بنصيحة</w:t>
      </w:r>
      <w:r w:rsidRPr="003444A6">
        <w:rPr>
          <w:sz w:val="27"/>
          <w:rtl/>
          <w:lang w:bidi="ar-IQ"/>
        </w:rPr>
        <w:t xml:space="preserve"> </w:t>
      </w:r>
      <w:r w:rsidRPr="003444A6">
        <w:rPr>
          <w:rFonts w:hint="cs"/>
          <w:sz w:val="27"/>
          <w:rtl/>
          <w:lang w:bidi="ar-IQ"/>
        </w:rPr>
        <w:t>المسيحيين</w:t>
      </w:r>
      <w:r w:rsidRPr="003444A6">
        <w:rPr>
          <w:sz w:val="27"/>
          <w:rtl/>
          <w:lang w:bidi="ar-IQ"/>
        </w:rPr>
        <w:t xml:space="preserve"> </w:t>
      </w:r>
      <w:r w:rsidRPr="003444A6">
        <w:rPr>
          <w:rFonts w:hint="cs"/>
          <w:sz w:val="27"/>
          <w:rtl/>
          <w:lang w:bidi="ar-IQ"/>
        </w:rPr>
        <w:t>بعدم</w:t>
      </w:r>
      <w:r w:rsidRPr="003444A6">
        <w:rPr>
          <w:sz w:val="27"/>
          <w:rtl/>
          <w:lang w:bidi="ar-IQ"/>
        </w:rPr>
        <w:t xml:space="preserve"> </w:t>
      </w:r>
      <w:r w:rsidRPr="003444A6">
        <w:rPr>
          <w:rFonts w:hint="cs"/>
          <w:sz w:val="27"/>
          <w:rtl/>
          <w:lang w:bidi="ar-IQ"/>
        </w:rPr>
        <w:t>التخل</w:t>
      </w:r>
      <w:r w:rsidR="00F57DAB"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تلك</w:t>
      </w:r>
      <w:r w:rsidRPr="003444A6">
        <w:rPr>
          <w:sz w:val="27"/>
          <w:rtl/>
          <w:lang w:bidi="ar-IQ"/>
        </w:rPr>
        <w:t xml:space="preserve"> </w:t>
      </w:r>
      <w:r w:rsidRPr="003444A6">
        <w:rPr>
          <w:rFonts w:hint="cs"/>
          <w:sz w:val="27"/>
          <w:rtl/>
          <w:lang w:bidi="ar-IQ"/>
        </w:rPr>
        <w:t>العقيدة</w:t>
      </w:r>
      <w:r w:rsidRPr="003444A6">
        <w:rPr>
          <w:sz w:val="27"/>
          <w:vertAlign w:val="superscript"/>
          <w:rtl/>
          <w:lang w:bidi="ar-IQ"/>
        </w:rPr>
        <w:t>(</w:t>
      </w:r>
      <w:r w:rsidRPr="003444A6">
        <w:rPr>
          <w:rStyle w:val="ac"/>
          <w:sz w:val="27"/>
          <w:rtl/>
          <w:lang w:bidi="ar-IQ"/>
        </w:rPr>
        <w:endnoteReference w:id="430"/>
      </w:r>
      <w:r w:rsidRPr="003444A6">
        <w:rPr>
          <w:sz w:val="27"/>
          <w:vertAlign w:val="superscript"/>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يوض</w:t>
      </w:r>
      <w:r w:rsidR="00F57DAB" w:rsidRPr="003444A6">
        <w:rPr>
          <w:rFonts w:hint="cs"/>
          <w:sz w:val="27"/>
          <w:rtl/>
          <w:lang w:bidi="ar-IQ"/>
        </w:rPr>
        <w:t>ِّ</w:t>
      </w:r>
      <w:r w:rsidRPr="003444A6">
        <w:rPr>
          <w:rFonts w:hint="cs"/>
          <w:sz w:val="27"/>
          <w:rtl/>
          <w:lang w:bidi="ar-IQ"/>
        </w:rPr>
        <w:t>ح</w:t>
      </w:r>
      <w:r w:rsidRPr="003444A6">
        <w:rPr>
          <w:sz w:val="27"/>
          <w:rtl/>
          <w:lang w:bidi="ar-IQ"/>
        </w:rPr>
        <w:t xml:space="preserve"> </w:t>
      </w:r>
      <w:r w:rsidRPr="003444A6">
        <w:rPr>
          <w:rFonts w:hint="cs"/>
          <w:sz w:val="27"/>
          <w:rtl/>
          <w:lang w:bidi="ar-IQ"/>
        </w:rPr>
        <w:t>لنا</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كيف</w:t>
      </w:r>
      <w:r w:rsidRPr="003444A6">
        <w:rPr>
          <w:sz w:val="27"/>
          <w:rtl/>
          <w:lang w:bidi="ar-IQ"/>
        </w:rPr>
        <w:t xml:space="preserve"> </w:t>
      </w:r>
      <w:r w:rsidRPr="003444A6">
        <w:rPr>
          <w:rFonts w:hint="cs"/>
          <w:sz w:val="27"/>
          <w:rtl/>
          <w:lang w:bidi="ar-IQ"/>
        </w:rPr>
        <w:t>يتم</w:t>
      </w:r>
      <w:r w:rsidR="00F57DAB" w:rsidRPr="003444A6">
        <w:rPr>
          <w:rFonts w:hint="cs"/>
          <w:sz w:val="27"/>
          <w:rtl/>
          <w:lang w:bidi="ar-IQ"/>
        </w:rPr>
        <w:t xml:space="preserve">ّ </w:t>
      </w:r>
      <w:r w:rsidRPr="003444A6">
        <w:rPr>
          <w:rFonts w:hint="cs"/>
          <w:sz w:val="27"/>
          <w:rtl/>
          <w:lang w:bidi="ar-IQ"/>
        </w:rPr>
        <w:t>صلب</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المسيح</w:t>
      </w:r>
      <w:r w:rsidR="00DE645C" w:rsidRPr="00250440">
        <w:rPr>
          <w:rFonts w:ascii="Mosawi" w:hAnsi="Mosawi" w:cs="Mosawi"/>
          <w:szCs w:val="22"/>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مرحلة</w:t>
      </w:r>
      <w:r w:rsidRPr="003444A6">
        <w:rPr>
          <w:sz w:val="27"/>
          <w:rtl/>
          <w:lang w:bidi="ar-IQ"/>
        </w:rPr>
        <w:t xml:space="preserve"> </w:t>
      </w:r>
      <w:r w:rsidRPr="003444A6">
        <w:rPr>
          <w:rFonts w:hint="cs"/>
          <w:sz w:val="27"/>
          <w:rtl/>
          <w:lang w:bidi="ar-IQ"/>
        </w:rPr>
        <w:t>معينة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المعرفة</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المرحلة</w:t>
      </w:r>
      <w:r w:rsidRPr="003444A6">
        <w:rPr>
          <w:sz w:val="27"/>
          <w:rtl/>
          <w:lang w:bidi="ar-IQ"/>
        </w:rPr>
        <w:t xml:space="preserve"> </w:t>
      </w:r>
      <w:r w:rsidRPr="003444A6">
        <w:rPr>
          <w:rFonts w:hint="cs"/>
          <w:sz w:val="27"/>
          <w:rtl/>
          <w:lang w:bidi="ar-IQ"/>
        </w:rPr>
        <w:t>التالية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يصلب</w:t>
      </w:r>
      <w:r w:rsidR="00F57DAB"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وجود</w:t>
      </w:r>
      <w:r w:rsidRPr="003444A6">
        <w:rPr>
          <w:sz w:val="27"/>
          <w:rtl/>
          <w:lang w:bidi="ar-IQ"/>
        </w:rPr>
        <w:t xml:space="preserve"> </w:t>
      </w:r>
      <w:r w:rsidRPr="003444A6">
        <w:rPr>
          <w:rFonts w:hint="cs"/>
          <w:sz w:val="27"/>
          <w:rtl/>
          <w:lang w:bidi="ar-IQ"/>
        </w:rPr>
        <w:t>عد</w:t>
      </w:r>
      <w:r w:rsidR="00F57DAB"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مراحل</w:t>
      </w:r>
      <w:r w:rsidRPr="003444A6">
        <w:rPr>
          <w:sz w:val="27"/>
          <w:rtl/>
          <w:lang w:bidi="ar-IQ"/>
        </w:rPr>
        <w:t xml:space="preserve"> </w:t>
      </w:r>
      <w:r w:rsidRPr="003444A6">
        <w:rPr>
          <w:rFonts w:hint="cs"/>
          <w:sz w:val="27"/>
          <w:rtl/>
          <w:lang w:bidi="ar-IQ"/>
        </w:rPr>
        <w:t>للمعرفة</w:t>
      </w:r>
      <w:r w:rsidRPr="003444A6">
        <w:rPr>
          <w:sz w:val="27"/>
          <w:vertAlign w:val="superscript"/>
          <w:rtl/>
          <w:lang w:bidi="ar-IQ"/>
        </w:rPr>
        <w:t>(</w:t>
      </w:r>
      <w:r w:rsidRPr="003444A6">
        <w:rPr>
          <w:rStyle w:val="ac"/>
          <w:sz w:val="27"/>
          <w:rtl/>
          <w:lang w:bidi="ar-IQ"/>
        </w:rPr>
        <w:endnoteReference w:id="431"/>
      </w:r>
      <w:r w:rsidRPr="003444A6">
        <w:rPr>
          <w:sz w:val="27"/>
          <w:vertAlign w:val="superscript"/>
          <w:rtl/>
          <w:lang w:bidi="ar-IQ"/>
        </w:rPr>
        <w:t>)</w:t>
      </w:r>
      <w:r w:rsidR="00F57DAB" w:rsidRPr="003444A6">
        <w:rPr>
          <w:sz w:val="27"/>
          <w:rtl/>
          <w:lang w:bidi="ar-IQ"/>
        </w:rPr>
        <w:t>.</w:t>
      </w:r>
    </w:p>
    <w:p w:rsidR="00F57DAB" w:rsidRPr="003444A6" w:rsidRDefault="002977C6" w:rsidP="00F57DAB">
      <w:pPr>
        <w:rPr>
          <w:sz w:val="27"/>
          <w:rtl/>
          <w:lang w:bidi="ar-IQ"/>
        </w:rPr>
      </w:pPr>
      <w:r w:rsidRPr="003444A6">
        <w:rPr>
          <w:rFonts w:hint="cs"/>
          <w:sz w:val="27"/>
          <w:rtl/>
          <w:lang w:bidi="ar-IQ"/>
        </w:rPr>
        <w:t>وعلى</w:t>
      </w:r>
      <w:r w:rsidRPr="003444A6">
        <w:rPr>
          <w:sz w:val="27"/>
          <w:rtl/>
          <w:lang w:bidi="ar-IQ"/>
        </w:rPr>
        <w:t xml:space="preserve"> </w:t>
      </w:r>
      <w:r w:rsidRPr="003444A6">
        <w:rPr>
          <w:rFonts w:hint="cs"/>
          <w:sz w:val="27"/>
          <w:rtl/>
          <w:lang w:bidi="ar-IQ"/>
        </w:rPr>
        <w:t>أي</w:t>
      </w:r>
      <w:r w:rsidR="00F57DAB" w:rsidRPr="003444A6">
        <w:rPr>
          <w:rFonts w:hint="cs"/>
          <w:sz w:val="27"/>
          <w:rtl/>
          <w:lang w:bidi="ar-IQ"/>
        </w:rPr>
        <w:t>ّ</w:t>
      </w:r>
      <w:r w:rsidRPr="003444A6">
        <w:rPr>
          <w:sz w:val="27"/>
          <w:rtl/>
          <w:lang w:bidi="ar-IQ"/>
        </w:rPr>
        <w:t xml:space="preserve"> </w:t>
      </w:r>
      <w:r w:rsidRPr="003444A6">
        <w:rPr>
          <w:rFonts w:hint="cs"/>
          <w:sz w:val="27"/>
          <w:rtl/>
          <w:lang w:bidi="ar-IQ"/>
        </w:rPr>
        <w:t>حال</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بإمكان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يجمع</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نظري</w:t>
      </w:r>
      <w:r w:rsidR="00F57DAB"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مصداقية</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المختلفة</w:t>
      </w:r>
      <w:r w:rsidRPr="003444A6">
        <w:rPr>
          <w:sz w:val="27"/>
          <w:rtl/>
          <w:lang w:bidi="ar-IQ"/>
        </w:rPr>
        <w:t xml:space="preserve"> </w:t>
      </w:r>
      <w:r w:rsidRPr="003444A6">
        <w:rPr>
          <w:rFonts w:hint="cs"/>
          <w:sz w:val="27"/>
          <w:rtl/>
          <w:lang w:bidi="ar-IQ"/>
        </w:rPr>
        <w:t>والمعتقدات</w:t>
      </w:r>
      <w:r w:rsidRPr="003444A6">
        <w:rPr>
          <w:sz w:val="27"/>
          <w:rtl/>
          <w:lang w:bidi="ar-IQ"/>
        </w:rPr>
        <w:t xml:space="preserve"> </w:t>
      </w:r>
      <w:r w:rsidRPr="003444A6">
        <w:rPr>
          <w:rFonts w:hint="cs"/>
          <w:sz w:val="27"/>
          <w:rtl/>
          <w:lang w:bidi="ar-IQ"/>
        </w:rPr>
        <w:t>الشرقية</w:t>
      </w:r>
      <w:r w:rsidRPr="003444A6">
        <w:rPr>
          <w:sz w:val="27"/>
          <w:rtl/>
          <w:lang w:bidi="ar-IQ"/>
        </w:rPr>
        <w:t xml:space="preserve"> </w:t>
      </w:r>
      <w:r w:rsidRPr="003444A6">
        <w:rPr>
          <w:rFonts w:hint="cs"/>
          <w:sz w:val="27"/>
          <w:rtl/>
          <w:lang w:bidi="ar-IQ"/>
        </w:rPr>
        <w:t>والهندية</w:t>
      </w:r>
      <w:r w:rsidRPr="003444A6">
        <w:rPr>
          <w:sz w:val="27"/>
          <w:rtl/>
          <w:lang w:bidi="ar-IQ"/>
        </w:rPr>
        <w:t xml:space="preserve"> </w:t>
      </w:r>
      <w:r w:rsidRPr="003444A6">
        <w:rPr>
          <w:rFonts w:hint="cs"/>
          <w:sz w:val="27"/>
          <w:rtl/>
          <w:lang w:bidi="ar-IQ"/>
        </w:rPr>
        <w:t>والكثرة</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وبين</w:t>
      </w:r>
      <w:r w:rsidRPr="003444A6">
        <w:rPr>
          <w:sz w:val="27"/>
          <w:rtl/>
          <w:lang w:bidi="ar-IQ"/>
        </w:rPr>
        <w:t xml:space="preserve"> </w:t>
      </w:r>
      <w:r w:rsidRPr="003444A6">
        <w:rPr>
          <w:rFonts w:hint="cs"/>
          <w:sz w:val="27"/>
          <w:rtl/>
          <w:lang w:bidi="ar-IQ"/>
        </w:rPr>
        <w:t>استحالة</w:t>
      </w:r>
      <w:r w:rsidRPr="003444A6">
        <w:rPr>
          <w:sz w:val="27"/>
          <w:rtl/>
          <w:lang w:bidi="ar-IQ"/>
        </w:rPr>
        <w:t xml:space="preserve"> </w:t>
      </w:r>
      <w:r w:rsidRPr="003444A6">
        <w:rPr>
          <w:rFonts w:hint="cs"/>
          <w:sz w:val="27"/>
          <w:rtl/>
          <w:lang w:bidi="ar-IQ"/>
        </w:rPr>
        <w:t>اجتماع</w:t>
      </w:r>
      <w:r w:rsidRPr="003444A6">
        <w:rPr>
          <w:sz w:val="27"/>
          <w:rtl/>
          <w:lang w:bidi="ar-IQ"/>
        </w:rPr>
        <w:t xml:space="preserve"> </w:t>
      </w:r>
      <w:r w:rsidRPr="003444A6">
        <w:rPr>
          <w:rFonts w:hint="cs"/>
          <w:sz w:val="27"/>
          <w:rtl/>
          <w:lang w:bidi="ar-IQ"/>
        </w:rPr>
        <w:t>النقيضين</w:t>
      </w:r>
      <w:r w:rsidRPr="003444A6">
        <w:rPr>
          <w:sz w:val="27"/>
          <w:rtl/>
          <w:lang w:bidi="ar-IQ"/>
        </w:rPr>
        <w:t xml:space="preserve"> </w:t>
      </w:r>
      <w:r w:rsidRPr="003444A6">
        <w:rPr>
          <w:rFonts w:hint="cs"/>
          <w:sz w:val="27"/>
          <w:rtl/>
          <w:lang w:bidi="ar-IQ"/>
        </w:rPr>
        <w:t>وعالمية</w:t>
      </w:r>
      <w:r w:rsidRPr="003444A6">
        <w:rPr>
          <w:sz w:val="27"/>
          <w:rtl/>
          <w:lang w:bidi="ar-IQ"/>
        </w:rPr>
        <w:t xml:space="preserve"> </w:t>
      </w:r>
      <w:r w:rsidRPr="003444A6">
        <w:rPr>
          <w:rFonts w:hint="cs"/>
          <w:sz w:val="27"/>
          <w:rtl/>
          <w:lang w:bidi="ar-IQ"/>
        </w:rPr>
        <w:t>الدعوة</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ونظرية</w:t>
      </w:r>
      <w:r w:rsidRPr="003444A6">
        <w:rPr>
          <w:sz w:val="27"/>
          <w:rtl/>
          <w:lang w:bidi="ar-IQ"/>
        </w:rPr>
        <w:t xml:space="preserve"> </w:t>
      </w:r>
      <w:r w:rsidRPr="003444A6">
        <w:rPr>
          <w:rFonts w:hint="cs"/>
          <w:sz w:val="27"/>
          <w:rtl/>
          <w:lang w:bidi="ar-IQ"/>
        </w:rPr>
        <w:t>نسخ</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ببعضها</w:t>
      </w:r>
      <w:r w:rsidRPr="003444A6">
        <w:rPr>
          <w:sz w:val="27"/>
          <w:rtl/>
          <w:lang w:bidi="ar-IQ"/>
        </w:rPr>
        <w:t xml:space="preserve"> </w:t>
      </w:r>
      <w:r w:rsidRPr="003444A6">
        <w:rPr>
          <w:rFonts w:hint="cs"/>
          <w:sz w:val="27"/>
          <w:rtl/>
          <w:lang w:bidi="ar-IQ"/>
        </w:rPr>
        <w:t>البعض</w:t>
      </w:r>
      <w:r w:rsidR="00F57DAB" w:rsidRPr="003444A6">
        <w:rPr>
          <w:sz w:val="27"/>
          <w:rtl/>
          <w:lang w:bidi="ar-IQ"/>
        </w:rPr>
        <w:t>.</w:t>
      </w:r>
    </w:p>
    <w:p w:rsidR="00F57DAB" w:rsidRPr="003444A6" w:rsidRDefault="002977C6" w:rsidP="00F57DAB">
      <w:pPr>
        <w:rPr>
          <w:sz w:val="27"/>
          <w:rtl/>
          <w:lang w:bidi="ar-IQ"/>
        </w:rPr>
      </w:pPr>
      <w:r w:rsidRPr="003444A6">
        <w:rPr>
          <w:rFonts w:hint="cs"/>
          <w:sz w:val="27"/>
          <w:rtl/>
          <w:lang w:bidi="ar-IQ"/>
        </w:rPr>
        <w:t>وبرأي</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w:t>
      </w:r>
      <w:r w:rsidR="00F57DAB"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مسألة</w:t>
      </w:r>
      <w:r w:rsidRPr="003444A6">
        <w:rPr>
          <w:sz w:val="27"/>
          <w:rtl/>
          <w:lang w:bidi="ar-IQ"/>
        </w:rPr>
        <w:t xml:space="preserve"> </w:t>
      </w:r>
      <w:r w:rsidRPr="003444A6">
        <w:rPr>
          <w:rFonts w:hint="cs"/>
          <w:sz w:val="27"/>
          <w:rtl/>
          <w:lang w:bidi="ar-IQ"/>
        </w:rPr>
        <w:t>تنو</w:t>
      </w:r>
      <w:r w:rsidR="00F57DAB" w:rsidRPr="003444A6">
        <w:rPr>
          <w:rFonts w:hint="cs"/>
          <w:sz w:val="27"/>
          <w:rtl/>
          <w:lang w:bidi="ar-IQ"/>
        </w:rPr>
        <w:t>ُّ</w:t>
      </w:r>
      <w:r w:rsidRPr="003444A6">
        <w:rPr>
          <w:rFonts w:hint="cs"/>
          <w:sz w:val="27"/>
          <w:rtl/>
          <w:lang w:bidi="ar-IQ"/>
        </w:rPr>
        <w:t>ع</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مسألة</w:t>
      </w:r>
      <w:r w:rsidRPr="003444A6">
        <w:rPr>
          <w:sz w:val="27"/>
          <w:rtl/>
          <w:lang w:bidi="ar-IQ"/>
        </w:rPr>
        <w:t xml:space="preserve"> </w:t>
      </w:r>
      <w:r w:rsidRPr="003444A6">
        <w:rPr>
          <w:rFonts w:hint="cs"/>
          <w:sz w:val="27"/>
          <w:rtl/>
          <w:lang w:bidi="ar-IQ"/>
        </w:rPr>
        <w:t>ميتافيزيقية</w:t>
      </w:r>
      <w:r w:rsidR="00F57DAB" w:rsidRPr="003444A6">
        <w:rPr>
          <w:rFonts w:hint="cs"/>
          <w:sz w:val="27"/>
          <w:rtl/>
          <w:lang w:bidi="ar-IQ"/>
        </w:rPr>
        <w:t>،</w:t>
      </w:r>
      <w:r w:rsidRPr="003444A6">
        <w:rPr>
          <w:sz w:val="27"/>
          <w:rtl/>
          <w:lang w:bidi="ar-IQ"/>
        </w:rPr>
        <w:t xml:space="preserve"> </w:t>
      </w:r>
      <w:r w:rsidRPr="003444A6">
        <w:rPr>
          <w:rFonts w:hint="cs"/>
          <w:sz w:val="27"/>
          <w:rtl/>
          <w:lang w:bidi="ar-IQ"/>
        </w:rPr>
        <w:t>ومتعل</w:t>
      </w:r>
      <w:r w:rsidR="00F57DAB" w:rsidRPr="003444A6">
        <w:rPr>
          <w:rFonts w:hint="cs"/>
          <w:sz w:val="27"/>
          <w:rtl/>
          <w:lang w:bidi="ar-IQ"/>
        </w:rPr>
        <w:t>ِّ</w:t>
      </w:r>
      <w:r w:rsidRPr="003444A6">
        <w:rPr>
          <w:rFonts w:hint="cs"/>
          <w:sz w:val="27"/>
          <w:rtl/>
          <w:lang w:bidi="ar-IQ"/>
        </w:rPr>
        <w:t>قة</w:t>
      </w:r>
      <w:r w:rsidRPr="003444A6">
        <w:rPr>
          <w:sz w:val="27"/>
          <w:rtl/>
          <w:lang w:bidi="ar-IQ"/>
        </w:rPr>
        <w:t xml:space="preserve"> </w:t>
      </w:r>
      <w:r w:rsidRPr="003444A6">
        <w:rPr>
          <w:rFonts w:hint="cs"/>
          <w:sz w:val="27"/>
          <w:rtl/>
          <w:lang w:bidi="ar-IQ"/>
        </w:rPr>
        <w:t>بعلم</w:t>
      </w:r>
      <w:r w:rsidRPr="003444A6">
        <w:rPr>
          <w:sz w:val="27"/>
          <w:rtl/>
          <w:lang w:bidi="ar-IQ"/>
        </w:rPr>
        <w:t xml:space="preserve"> </w:t>
      </w:r>
      <w:r w:rsidRPr="003444A6">
        <w:rPr>
          <w:rFonts w:hint="cs"/>
          <w:sz w:val="27"/>
          <w:rtl/>
          <w:lang w:bidi="ar-IQ"/>
        </w:rPr>
        <w:t>الوجود</w:t>
      </w:r>
      <w:r w:rsidR="00F57DAB" w:rsidRPr="003444A6">
        <w:rPr>
          <w:rFonts w:hint="cs"/>
          <w:sz w:val="27"/>
          <w:rtl/>
          <w:lang w:bidi="ar-IQ"/>
        </w:rPr>
        <w:t>.</w:t>
      </w:r>
      <w:r w:rsidRPr="003444A6">
        <w:rPr>
          <w:sz w:val="27"/>
          <w:rtl/>
          <w:lang w:bidi="ar-IQ"/>
        </w:rPr>
        <w:t xml:space="preserve"> </w:t>
      </w:r>
      <w:r w:rsidRPr="003444A6">
        <w:rPr>
          <w:rFonts w:hint="cs"/>
          <w:sz w:val="27"/>
          <w:rtl/>
          <w:lang w:bidi="ar-IQ"/>
        </w:rPr>
        <w:t>ويتطر</w:t>
      </w:r>
      <w:r w:rsidR="00F57DAB"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تفسير</w:t>
      </w:r>
      <w:r w:rsidRPr="003444A6">
        <w:rPr>
          <w:sz w:val="27"/>
          <w:rtl/>
          <w:lang w:bidi="ar-IQ"/>
        </w:rPr>
        <w:t xml:space="preserve"> </w:t>
      </w:r>
      <w:r w:rsidRPr="003444A6">
        <w:rPr>
          <w:rFonts w:hint="cs"/>
          <w:sz w:val="27"/>
          <w:rtl/>
          <w:lang w:bidi="ar-IQ"/>
        </w:rPr>
        <w:t>تعد</w:t>
      </w:r>
      <w:r w:rsidR="00F57DAB" w:rsidRPr="003444A6">
        <w:rPr>
          <w:rFonts w:hint="cs"/>
          <w:sz w:val="27"/>
          <w:rtl/>
          <w:lang w:bidi="ar-IQ"/>
        </w:rPr>
        <w:t>ُّ</w:t>
      </w:r>
      <w:r w:rsidRPr="003444A6">
        <w:rPr>
          <w:rFonts w:hint="cs"/>
          <w:sz w:val="27"/>
          <w:rtl/>
          <w:lang w:bidi="ar-IQ"/>
        </w:rPr>
        <w:t>د</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بقواعد</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الخالدة</w:t>
      </w:r>
      <w:r w:rsidR="00F57DAB" w:rsidRPr="003444A6">
        <w:rPr>
          <w:sz w:val="27"/>
          <w:rtl/>
          <w:lang w:bidi="ar-IQ"/>
        </w:rPr>
        <w:t>.</w:t>
      </w:r>
    </w:p>
    <w:p w:rsidR="002977C6" w:rsidRPr="003444A6" w:rsidRDefault="002977C6" w:rsidP="004431E4">
      <w:pPr>
        <w:rPr>
          <w:sz w:val="27"/>
          <w:rtl/>
        </w:rPr>
      </w:pPr>
      <w:r w:rsidRPr="003444A6">
        <w:rPr>
          <w:rFonts w:hint="cs"/>
          <w:sz w:val="27"/>
          <w:rtl/>
          <w:lang w:bidi="ar-IQ"/>
        </w:rPr>
        <w:t>ويبدو</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موقف</w:t>
      </w:r>
      <w:r w:rsidRPr="003444A6">
        <w:rPr>
          <w:sz w:val="27"/>
          <w:rtl/>
          <w:lang w:bidi="ar-IQ"/>
        </w:rPr>
        <w:t xml:space="preserve"> </w:t>
      </w:r>
      <w:r w:rsidRPr="003444A6">
        <w:rPr>
          <w:rFonts w:hint="cs"/>
          <w:sz w:val="27"/>
          <w:rtl/>
          <w:lang w:bidi="ar-IQ"/>
        </w:rPr>
        <w:t>هيغ</w:t>
      </w:r>
      <w:r w:rsidR="00F57DAB" w:rsidRPr="003444A6">
        <w:rPr>
          <w:rFonts w:hint="cs"/>
          <w:sz w:val="27"/>
          <w:rtl/>
          <w:lang w:bidi="ar-IQ"/>
        </w:rPr>
        <w:t>،</w:t>
      </w:r>
      <w:r w:rsidRPr="003444A6">
        <w:rPr>
          <w:sz w:val="27"/>
          <w:rtl/>
          <w:lang w:bidi="ar-IQ"/>
        </w:rPr>
        <w:t xml:space="preserve"> </w:t>
      </w:r>
      <w:r w:rsidRPr="003444A6">
        <w:rPr>
          <w:rFonts w:hint="cs"/>
          <w:sz w:val="27"/>
          <w:rtl/>
          <w:lang w:bidi="ar-IQ"/>
        </w:rPr>
        <w:t>القائم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اعتبار</w:t>
      </w:r>
      <w:r w:rsidRPr="003444A6">
        <w:rPr>
          <w:sz w:val="27"/>
          <w:rtl/>
          <w:lang w:bidi="ar-IQ"/>
        </w:rPr>
        <w:t xml:space="preserve"> </w:t>
      </w:r>
      <w:r w:rsidRPr="003444A6">
        <w:rPr>
          <w:rFonts w:hint="cs"/>
          <w:sz w:val="27"/>
          <w:rtl/>
          <w:lang w:bidi="ar-IQ"/>
        </w:rPr>
        <w:t>ظاهرة</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أمراً</w:t>
      </w:r>
      <w:r w:rsidRPr="003444A6">
        <w:rPr>
          <w:sz w:val="27"/>
          <w:rtl/>
          <w:lang w:bidi="ar-IQ"/>
        </w:rPr>
        <w:t xml:space="preserve"> </w:t>
      </w:r>
      <w:r w:rsidRPr="003444A6">
        <w:rPr>
          <w:rFonts w:hint="cs"/>
          <w:sz w:val="27"/>
          <w:rtl/>
          <w:lang w:bidi="ar-IQ"/>
        </w:rPr>
        <w:t>إنسانيا</w:t>
      </w:r>
      <w:r w:rsidR="00F57DAB" w:rsidRPr="003444A6">
        <w:rPr>
          <w:rFonts w:hint="cs"/>
          <w:sz w:val="27"/>
          <w:rtl/>
          <w:lang w:bidi="ar-IQ"/>
        </w:rPr>
        <w:t>ً،</w:t>
      </w:r>
      <w:r w:rsidRPr="003444A6">
        <w:rPr>
          <w:sz w:val="27"/>
          <w:rtl/>
          <w:lang w:bidi="ar-IQ"/>
        </w:rPr>
        <w:t xml:space="preserve"> </w:t>
      </w:r>
      <w:r w:rsidRPr="003444A6">
        <w:rPr>
          <w:rFonts w:hint="cs"/>
          <w:sz w:val="27"/>
          <w:rtl/>
          <w:lang w:bidi="ar-IQ"/>
        </w:rPr>
        <w:t>ورأي</w:t>
      </w:r>
      <w:r w:rsidRPr="003444A6">
        <w:rPr>
          <w:sz w:val="27"/>
          <w:rtl/>
          <w:lang w:bidi="ar-IQ"/>
        </w:rPr>
        <w:t xml:space="preserve"> </w:t>
      </w:r>
      <w:r w:rsidRPr="003444A6">
        <w:rPr>
          <w:rFonts w:hint="cs"/>
          <w:sz w:val="27"/>
          <w:rtl/>
          <w:lang w:bidi="ar-IQ"/>
        </w:rPr>
        <w:t>نصر</w:t>
      </w:r>
      <w:r w:rsidR="00F57DAB" w:rsidRPr="003444A6">
        <w:rPr>
          <w:rFonts w:hint="cs"/>
          <w:sz w:val="27"/>
          <w:rtl/>
          <w:lang w:bidi="ar-IQ"/>
        </w:rPr>
        <w:t>،</w:t>
      </w:r>
      <w:r w:rsidRPr="003444A6">
        <w:rPr>
          <w:sz w:val="27"/>
          <w:rtl/>
          <w:lang w:bidi="ar-IQ"/>
        </w:rPr>
        <w:t xml:space="preserve"> </w:t>
      </w:r>
      <w:r w:rsidRPr="003444A6">
        <w:rPr>
          <w:rFonts w:hint="cs"/>
          <w:sz w:val="27"/>
          <w:rtl/>
          <w:lang w:bidi="ar-IQ"/>
        </w:rPr>
        <w:t>القائل</w:t>
      </w:r>
      <w:r w:rsidRPr="003444A6">
        <w:rPr>
          <w:sz w:val="27"/>
          <w:rtl/>
          <w:lang w:bidi="ar-IQ"/>
        </w:rPr>
        <w:t xml:space="preserve"> </w:t>
      </w:r>
      <w:r w:rsidRPr="003444A6">
        <w:rPr>
          <w:rFonts w:hint="cs"/>
          <w:sz w:val="27"/>
          <w:rtl/>
          <w:lang w:bidi="ar-IQ"/>
        </w:rPr>
        <w:t>بأن</w:t>
      </w:r>
      <w:r w:rsidR="00F57DAB"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الوحي</w:t>
      </w:r>
      <w:r w:rsidR="00F57DAB" w:rsidRPr="003444A6">
        <w:rPr>
          <w:rFonts w:hint="cs"/>
          <w:sz w:val="27"/>
          <w:rtl/>
          <w:lang w:bidi="ar-IQ"/>
        </w:rPr>
        <w:t>،</w:t>
      </w:r>
      <w:r w:rsidRPr="003444A6">
        <w:rPr>
          <w:sz w:val="27"/>
          <w:rtl/>
          <w:lang w:bidi="ar-IQ"/>
        </w:rPr>
        <w:t xml:space="preserve"> </w:t>
      </w:r>
      <w:r w:rsidRPr="003444A6">
        <w:rPr>
          <w:rFonts w:hint="cs"/>
          <w:sz w:val="27"/>
          <w:rtl/>
          <w:lang w:bidi="ar-IQ"/>
        </w:rPr>
        <w:t>هما</w:t>
      </w:r>
      <w:r w:rsidRPr="003444A6">
        <w:rPr>
          <w:sz w:val="27"/>
          <w:rtl/>
          <w:lang w:bidi="ar-IQ"/>
        </w:rPr>
        <w:t xml:space="preserve"> </w:t>
      </w:r>
      <w:r w:rsidRPr="003444A6">
        <w:rPr>
          <w:rFonts w:hint="cs"/>
          <w:sz w:val="27"/>
          <w:rtl/>
          <w:lang w:bidi="ar-IQ"/>
        </w:rPr>
        <w:t>رأيان</w:t>
      </w:r>
      <w:r w:rsidRPr="003444A6">
        <w:rPr>
          <w:sz w:val="27"/>
          <w:rtl/>
          <w:lang w:bidi="ar-IQ"/>
        </w:rPr>
        <w:t xml:space="preserve"> </w:t>
      </w:r>
      <w:r w:rsidRPr="003444A6">
        <w:rPr>
          <w:rFonts w:hint="cs"/>
          <w:sz w:val="27"/>
          <w:rtl/>
          <w:lang w:bidi="ar-IQ"/>
        </w:rPr>
        <w:t>متطر</w:t>
      </w:r>
      <w:r w:rsidR="00F57DAB" w:rsidRPr="003444A6">
        <w:rPr>
          <w:rFonts w:hint="cs"/>
          <w:sz w:val="27"/>
          <w:rtl/>
          <w:lang w:bidi="ar-IQ"/>
        </w:rPr>
        <w:t>ِّ</w:t>
      </w:r>
      <w:r w:rsidRPr="003444A6">
        <w:rPr>
          <w:rFonts w:hint="cs"/>
          <w:sz w:val="27"/>
          <w:rtl/>
          <w:lang w:bidi="ar-IQ"/>
        </w:rPr>
        <w:t>فان</w:t>
      </w:r>
      <w:r w:rsidR="00F57DAB" w:rsidRPr="003444A6">
        <w:rPr>
          <w:rFonts w:hint="cs"/>
          <w:sz w:val="27"/>
          <w:rtl/>
          <w:lang w:bidi="ar-IQ"/>
        </w:rPr>
        <w:t>.</w:t>
      </w:r>
      <w:r w:rsidRPr="003444A6">
        <w:rPr>
          <w:sz w:val="27"/>
          <w:rtl/>
          <w:lang w:bidi="ar-IQ"/>
        </w:rPr>
        <w:t xml:space="preserve"> </w:t>
      </w:r>
      <w:r w:rsidRPr="003444A6">
        <w:rPr>
          <w:rFonts w:hint="cs"/>
          <w:sz w:val="27"/>
          <w:rtl/>
          <w:lang w:bidi="ar-IQ"/>
        </w:rPr>
        <w:t>إلا</w:t>
      </w:r>
      <w:r w:rsidR="00F57DAB" w:rsidRPr="003444A6">
        <w:rPr>
          <w:rFonts w:hint="cs"/>
          <w:sz w:val="27"/>
          <w:rtl/>
          <w:lang w:bidi="ar-IQ"/>
        </w:rPr>
        <w:t>ّ</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هيغ</w:t>
      </w:r>
      <w:r w:rsidRPr="003444A6">
        <w:rPr>
          <w:sz w:val="27"/>
          <w:rtl/>
          <w:lang w:bidi="ar-IQ"/>
        </w:rPr>
        <w:t xml:space="preserve"> </w:t>
      </w:r>
      <w:r w:rsidRPr="003444A6">
        <w:rPr>
          <w:rFonts w:hint="cs"/>
          <w:sz w:val="27"/>
          <w:rtl/>
          <w:lang w:bidi="ar-IQ"/>
        </w:rPr>
        <w:t>يوافق</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واقعية</w:t>
      </w:r>
      <w:r w:rsidRPr="003444A6">
        <w:rPr>
          <w:sz w:val="27"/>
          <w:rtl/>
          <w:lang w:bidi="ar-IQ"/>
        </w:rPr>
        <w:t xml:space="preserve"> </w:t>
      </w:r>
      <w:r w:rsidRPr="003444A6">
        <w:rPr>
          <w:rFonts w:hint="cs"/>
          <w:sz w:val="27"/>
          <w:rtl/>
          <w:lang w:bidi="ar-IQ"/>
        </w:rPr>
        <w:t>الحق</w:t>
      </w:r>
      <w:r w:rsidR="00F57DAB" w:rsidRPr="003444A6">
        <w:rPr>
          <w:rFonts w:hint="cs"/>
          <w:sz w:val="27"/>
          <w:rtl/>
          <w:lang w:bidi="ar-IQ"/>
        </w:rPr>
        <w:t>ّ،</w:t>
      </w:r>
      <w:r w:rsidRPr="003444A6">
        <w:rPr>
          <w:sz w:val="27"/>
          <w:rtl/>
          <w:lang w:bidi="ar-IQ"/>
        </w:rPr>
        <w:t xml:space="preserve"> </w:t>
      </w:r>
      <w:r w:rsidRPr="003444A6">
        <w:rPr>
          <w:rFonts w:hint="cs"/>
          <w:sz w:val="27"/>
          <w:rtl/>
          <w:lang w:bidi="ar-IQ"/>
        </w:rPr>
        <w:lastRenderedPageBreak/>
        <w:t>ولكن</w:t>
      </w:r>
      <w:r w:rsidR="00F57DAB"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يعرّ</w:t>
      </w:r>
      <w:r w:rsidR="00F57DAB"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00F57DAB" w:rsidRPr="003444A6">
        <w:rPr>
          <w:rFonts w:hint="cs"/>
          <w:sz w:val="27"/>
          <w:rtl/>
          <w:lang w:bidi="ar-IQ"/>
        </w:rPr>
        <w:t>بأ</w:t>
      </w:r>
      <w:r w:rsidRPr="003444A6">
        <w:rPr>
          <w:rFonts w:hint="cs"/>
          <w:sz w:val="27"/>
          <w:rtl/>
          <w:lang w:bidi="ar-IQ"/>
        </w:rPr>
        <w:t>ن</w:t>
      </w:r>
      <w:r w:rsidR="00F57DAB"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رد</w:t>
      </w:r>
      <w:r w:rsidR="00F57DAB"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فعل</w:t>
      </w:r>
      <w:r w:rsidRPr="003444A6">
        <w:rPr>
          <w:sz w:val="27"/>
          <w:rtl/>
          <w:lang w:bidi="ar-IQ"/>
        </w:rPr>
        <w:t xml:space="preserve"> </w:t>
      </w:r>
      <w:r w:rsidRPr="003444A6">
        <w:rPr>
          <w:rFonts w:hint="cs"/>
          <w:sz w:val="27"/>
          <w:rtl/>
          <w:lang w:bidi="ar-IQ"/>
        </w:rPr>
        <w:t>إنسانية</w:t>
      </w:r>
      <w:r w:rsidRPr="003444A6">
        <w:rPr>
          <w:sz w:val="27"/>
          <w:rtl/>
          <w:lang w:bidi="ar-IQ"/>
        </w:rPr>
        <w:t xml:space="preserve">. </w:t>
      </w:r>
      <w:r w:rsidRPr="003444A6">
        <w:rPr>
          <w:rFonts w:hint="cs"/>
          <w:sz w:val="27"/>
          <w:rtl/>
          <w:lang w:bidi="ar-IQ"/>
        </w:rPr>
        <w:t>فالإلهيات</w:t>
      </w:r>
      <w:r w:rsidRPr="003444A6">
        <w:rPr>
          <w:sz w:val="27"/>
          <w:rtl/>
          <w:lang w:bidi="ar-IQ"/>
        </w:rPr>
        <w:t xml:space="preserve"> </w:t>
      </w:r>
      <w:r w:rsidRPr="003444A6">
        <w:rPr>
          <w:rFonts w:hint="cs"/>
          <w:sz w:val="27"/>
          <w:rtl/>
          <w:lang w:bidi="ar-IQ"/>
        </w:rPr>
        <w:t>الموجودة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مصاغة</w:t>
      </w:r>
      <w:r w:rsidRPr="003444A6">
        <w:rPr>
          <w:sz w:val="27"/>
          <w:rtl/>
          <w:lang w:bidi="ar-IQ"/>
        </w:rPr>
        <w:t xml:space="preserve"> </w:t>
      </w:r>
      <w:r w:rsidRPr="003444A6">
        <w:rPr>
          <w:rFonts w:hint="cs"/>
          <w:sz w:val="27"/>
          <w:rtl/>
          <w:lang w:bidi="ar-IQ"/>
        </w:rPr>
        <w:t>بشكل</w:t>
      </w:r>
      <w:r w:rsidR="00F57DAB" w:rsidRPr="003444A6">
        <w:rPr>
          <w:rFonts w:hint="cs"/>
          <w:sz w:val="27"/>
          <w:rtl/>
          <w:lang w:bidi="ar-IQ"/>
        </w:rPr>
        <w:t>ٍ</w:t>
      </w:r>
      <w:r w:rsidRPr="003444A6">
        <w:rPr>
          <w:sz w:val="27"/>
          <w:rtl/>
          <w:lang w:bidi="ar-IQ"/>
        </w:rPr>
        <w:t xml:space="preserve"> </w:t>
      </w:r>
      <w:r w:rsidRPr="003444A6">
        <w:rPr>
          <w:rFonts w:hint="cs"/>
          <w:sz w:val="27"/>
          <w:rtl/>
          <w:lang w:bidi="ar-IQ"/>
        </w:rPr>
        <w:t>كامل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قبل</w:t>
      </w:r>
      <w:r w:rsidRPr="003444A6">
        <w:rPr>
          <w:sz w:val="27"/>
          <w:rtl/>
          <w:lang w:bidi="ar-IQ"/>
        </w:rPr>
        <w:t xml:space="preserve"> </w:t>
      </w:r>
      <w:r w:rsidRPr="003444A6">
        <w:rPr>
          <w:rFonts w:hint="cs"/>
          <w:sz w:val="27"/>
          <w:rtl/>
          <w:lang w:bidi="ar-IQ"/>
        </w:rPr>
        <w:t>الإنسان</w:t>
      </w:r>
      <w:r w:rsidR="00F57DAB"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مصدرها</w:t>
      </w:r>
      <w:r w:rsidRPr="003444A6">
        <w:rPr>
          <w:sz w:val="27"/>
          <w:rtl/>
          <w:lang w:bidi="ar-IQ"/>
        </w:rPr>
        <w:t xml:space="preserve"> </w:t>
      </w:r>
      <w:r w:rsidRPr="003444A6">
        <w:rPr>
          <w:rFonts w:hint="cs"/>
          <w:sz w:val="27"/>
          <w:rtl/>
          <w:lang w:bidi="ar-IQ"/>
        </w:rPr>
        <w:t>الوحي</w:t>
      </w:r>
      <w:r w:rsidRPr="003444A6">
        <w:rPr>
          <w:sz w:val="27"/>
          <w:rtl/>
          <w:lang w:bidi="ar-IQ"/>
        </w:rPr>
        <w:t xml:space="preserve"> </w:t>
      </w:r>
      <w:r w:rsidRPr="003444A6">
        <w:rPr>
          <w:rFonts w:hint="cs"/>
          <w:sz w:val="27"/>
          <w:rtl/>
          <w:lang w:bidi="ar-IQ"/>
        </w:rPr>
        <w:t>الإلهي</w:t>
      </w:r>
      <w:r w:rsidRPr="003444A6">
        <w:rPr>
          <w:sz w:val="27"/>
          <w:rtl/>
          <w:lang w:bidi="ar-IQ"/>
        </w:rPr>
        <w:t xml:space="preserve"> </w:t>
      </w:r>
      <w:r w:rsidRPr="003444A6">
        <w:rPr>
          <w:rFonts w:hint="cs"/>
          <w:sz w:val="27"/>
          <w:rtl/>
          <w:lang w:bidi="ar-IQ"/>
        </w:rPr>
        <w:t>بشكل</w:t>
      </w:r>
      <w:r w:rsidR="00F57DAB" w:rsidRPr="003444A6">
        <w:rPr>
          <w:rFonts w:hint="cs"/>
          <w:sz w:val="27"/>
          <w:rtl/>
          <w:lang w:bidi="ar-IQ"/>
        </w:rPr>
        <w:t>ٍ</w:t>
      </w:r>
      <w:r w:rsidRPr="003444A6">
        <w:rPr>
          <w:sz w:val="27"/>
          <w:rtl/>
          <w:lang w:bidi="ar-IQ"/>
        </w:rPr>
        <w:t xml:space="preserve"> </w:t>
      </w:r>
      <w:r w:rsidRPr="003444A6">
        <w:rPr>
          <w:rFonts w:hint="cs"/>
          <w:sz w:val="27"/>
          <w:rtl/>
          <w:lang w:bidi="ar-IQ"/>
        </w:rPr>
        <w:t>كامل</w:t>
      </w:r>
      <w:r w:rsidR="00F57DAB" w:rsidRPr="003444A6">
        <w:rPr>
          <w:rFonts w:hint="cs"/>
          <w:sz w:val="27"/>
          <w:rtl/>
          <w:lang w:bidi="ar-IQ"/>
        </w:rPr>
        <w:t>.</w:t>
      </w:r>
      <w:r w:rsidRPr="003444A6">
        <w:rPr>
          <w:sz w:val="27"/>
          <w:rtl/>
          <w:lang w:bidi="ar-IQ"/>
        </w:rPr>
        <w:t xml:space="preserve"> </w:t>
      </w:r>
      <w:r w:rsidRPr="003444A6">
        <w:rPr>
          <w:rFonts w:hint="cs"/>
          <w:sz w:val="27"/>
          <w:rtl/>
          <w:lang w:bidi="ar-IQ"/>
        </w:rPr>
        <w:t>ولهذا</w:t>
      </w:r>
      <w:r w:rsidRPr="003444A6">
        <w:rPr>
          <w:sz w:val="27"/>
          <w:rtl/>
          <w:lang w:bidi="ar-IQ"/>
        </w:rPr>
        <w:t xml:space="preserve"> </w:t>
      </w:r>
      <w:r w:rsidRPr="003444A6">
        <w:rPr>
          <w:rFonts w:hint="cs"/>
          <w:sz w:val="27"/>
          <w:rtl/>
          <w:lang w:bidi="ar-IQ"/>
        </w:rPr>
        <w:t>السبب</w:t>
      </w:r>
      <w:r w:rsidRPr="003444A6">
        <w:rPr>
          <w:sz w:val="27"/>
          <w:rtl/>
          <w:lang w:bidi="ar-IQ"/>
        </w:rPr>
        <w:t xml:space="preserve"> </w:t>
      </w:r>
      <w:r w:rsidRPr="003444A6">
        <w:rPr>
          <w:rFonts w:hint="cs"/>
          <w:sz w:val="27"/>
          <w:rtl/>
          <w:lang w:bidi="ar-IQ"/>
        </w:rPr>
        <w:t>نجد</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00F57DA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ينزل</w:t>
      </w:r>
      <w:r w:rsidRPr="003444A6">
        <w:rPr>
          <w:sz w:val="27"/>
          <w:rtl/>
          <w:lang w:bidi="ar-IQ"/>
        </w:rPr>
        <w:t xml:space="preserve"> </w:t>
      </w:r>
      <w:r w:rsidRPr="003444A6">
        <w:rPr>
          <w:rFonts w:hint="cs"/>
          <w:sz w:val="27"/>
          <w:rtl/>
          <w:lang w:bidi="ar-IQ"/>
        </w:rPr>
        <w:t>شريعة</w:t>
      </w:r>
      <w:r w:rsidRPr="003444A6">
        <w:rPr>
          <w:sz w:val="27"/>
          <w:rtl/>
          <w:lang w:bidi="ar-IQ"/>
        </w:rPr>
        <w:t xml:space="preserve"> </w:t>
      </w:r>
      <w:r w:rsidRPr="003444A6">
        <w:rPr>
          <w:rFonts w:hint="cs"/>
          <w:sz w:val="27"/>
          <w:rtl/>
          <w:lang w:bidi="ar-IQ"/>
        </w:rPr>
        <w:t>معي</w:t>
      </w:r>
      <w:r w:rsidR="00F57DAB" w:rsidRPr="003444A6">
        <w:rPr>
          <w:rFonts w:hint="cs"/>
          <w:sz w:val="27"/>
          <w:rtl/>
          <w:lang w:bidi="ar-IQ"/>
        </w:rPr>
        <w:t>َّ</w:t>
      </w:r>
      <w:r w:rsidRPr="003444A6">
        <w:rPr>
          <w:rFonts w:hint="cs"/>
          <w:sz w:val="27"/>
          <w:rtl/>
          <w:lang w:bidi="ar-IQ"/>
        </w:rPr>
        <w:t>نة</w:t>
      </w:r>
      <w:r w:rsidR="00F57DAB" w:rsidRPr="003444A6">
        <w:rPr>
          <w:rFonts w:hint="cs"/>
          <w:sz w:val="27"/>
          <w:rtl/>
          <w:lang w:bidi="ar-IQ"/>
        </w:rPr>
        <w:t>،</w:t>
      </w:r>
      <w:r w:rsidRPr="003444A6">
        <w:rPr>
          <w:sz w:val="27"/>
          <w:rtl/>
          <w:lang w:bidi="ar-IQ"/>
        </w:rPr>
        <w:t xml:space="preserve"> </w:t>
      </w:r>
      <w:r w:rsidRPr="003444A6">
        <w:rPr>
          <w:rFonts w:hint="cs"/>
          <w:sz w:val="27"/>
          <w:rtl/>
          <w:lang w:bidi="ar-IQ"/>
        </w:rPr>
        <w:t>وهداية</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بتلك</w:t>
      </w:r>
      <w:r w:rsidRPr="003444A6">
        <w:rPr>
          <w:sz w:val="27"/>
          <w:rtl/>
          <w:lang w:bidi="ar-IQ"/>
        </w:rPr>
        <w:t xml:space="preserve"> </w:t>
      </w:r>
      <w:r w:rsidRPr="003444A6">
        <w:rPr>
          <w:rFonts w:hint="cs"/>
          <w:sz w:val="27"/>
          <w:rtl/>
          <w:lang w:bidi="ar-IQ"/>
        </w:rPr>
        <w:t>الشريعة</w:t>
      </w:r>
      <w:r w:rsidRPr="003444A6">
        <w:rPr>
          <w:sz w:val="27"/>
          <w:rtl/>
          <w:lang w:bidi="ar-IQ"/>
        </w:rPr>
        <w:t xml:space="preserve">، </w:t>
      </w:r>
      <w:r w:rsidRPr="003444A6">
        <w:rPr>
          <w:rFonts w:hint="cs"/>
          <w:sz w:val="27"/>
          <w:rtl/>
          <w:lang w:bidi="ar-IQ"/>
        </w:rPr>
        <w:t>يقوم</w:t>
      </w:r>
      <w:r w:rsidRPr="003444A6">
        <w:rPr>
          <w:sz w:val="27"/>
          <w:rtl/>
          <w:lang w:bidi="ar-IQ"/>
        </w:rPr>
        <w:t xml:space="preserve"> </w:t>
      </w:r>
      <w:r w:rsidRPr="003444A6">
        <w:rPr>
          <w:rFonts w:hint="cs"/>
          <w:sz w:val="27"/>
          <w:rtl/>
          <w:lang w:bidi="ar-IQ"/>
        </w:rPr>
        <w:t>بإنزال</w:t>
      </w:r>
      <w:r w:rsidRPr="003444A6">
        <w:rPr>
          <w:sz w:val="27"/>
          <w:rtl/>
          <w:lang w:bidi="ar-IQ"/>
        </w:rPr>
        <w:t xml:space="preserve"> </w:t>
      </w:r>
      <w:r w:rsidRPr="003444A6">
        <w:rPr>
          <w:rFonts w:hint="cs"/>
          <w:sz w:val="27"/>
          <w:rtl/>
          <w:lang w:bidi="ar-IQ"/>
        </w:rPr>
        <w:t>شريعة</w:t>
      </w:r>
      <w:r w:rsidR="00F57DAB" w:rsidRPr="003444A6">
        <w:rPr>
          <w:rFonts w:hint="cs"/>
          <w:sz w:val="27"/>
          <w:rtl/>
          <w:lang w:bidi="ar-IQ"/>
        </w:rPr>
        <w:t>ٍ</w:t>
      </w:r>
      <w:r w:rsidRPr="003444A6">
        <w:rPr>
          <w:sz w:val="27"/>
          <w:rtl/>
          <w:lang w:bidi="ar-IQ"/>
        </w:rPr>
        <w:t xml:space="preserve"> </w:t>
      </w:r>
      <w:r w:rsidRPr="003444A6">
        <w:rPr>
          <w:rFonts w:hint="cs"/>
          <w:sz w:val="27"/>
          <w:rtl/>
          <w:lang w:bidi="ar-IQ"/>
        </w:rPr>
        <w:t>أخرى</w:t>
      </w:r>
      <w:r w:rsidRPr="003444A6">
        <w:rPr>
          <w:sz w:val="27"/>
          <w:rtl/>
          <w:lang w:bidi="ar-IQ"/>
        </w:rPr>
        <w:t xml:space="preserve"> </w:t>
      </w:r>
      <w:r w:rsidRPr="003444A6">
        <w:rPr>
          <w:rFonts w:hint="cs"/>
          <w:sz w:val="27"/>
          <w:rtl/>
          <w:lang w:bidi="ar-IQ"/>
        </w:rPr>
        <w:t>أكمل</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سابقتها</w:t>
      </w:r>
      <w:r w:rsidR="00F57DAB" w:rsidRPr="003444A6">
        <w:rPr>
          <w:rFonts w:hint="cs"/>
          <w:sz w:val="27"/>
          <w:rtl/>
          <w:lang w:bidi="ar-IQ"/>
        </w:rPr>
        <w:t>؛</w:t>
      </w:r>
      <w:r w:rsidRPr="003444A6">
        <w:rPr>
          <w:sz w:val="27"/>
          <w:rtl/>
          <w:lang w:bidi="ar-IQ"/>
        </w:rPr>
        <w:t xml:space="preserve"> </w:t>
      </w:r>
      <w:r w:rsidRPr="003444A6">
        <w:rPr>
          <w:rFonts w:hint="cs"/>
          <w:sz w:val="27"/>
          <w:rtl/>
          <w:lang w:bidi="ar-IQ"/>
        </w:rPr>
        <w:t>لكي</w:t>
      </w:r>
      <w:r w:rsidRPr="003444A6">
        <w:rPr>
          <w:sz w:val="27"/>
          <w:rtl/>
          <w:lang w:bidi="ar-IQ"/>
        </w:rPr>
        <w:t xml:space="preserve"> </w:t>
      </w:r>
      <w:r w:rsidRPr="003444A6">
        <w:rPr>
          <w:rFonts w:hint="cs"/>
          <w:sz w:val="27"/>
          <w:rtl/>
          <w:lang w:bidi="ar-IQ"/>
        </w:rPr>
        <w:t>يُقبل</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الشريعة</w:t>
      </w:r>
      <w:r w:rsidRPr="003444A6">
        <w:rPr>
          <w:sz w:val="27"/>
          <w:rtl/>
          <w:lang w:bidi="ar-IQ"/>
        </w:rPr>
        <w:t xml:space="preserve"> </w:t>
      </w:r>
      <w:r w:rsidRPr="003444A6">
        <w:rPr>
          <w:rFonts w:hint="cs"/>
          <w:sz w:val="27"/>
          <w:rtl/>
          <w:lang w:bidi="ar-IQ"/>
        </w:rPr>
        <w:t>الجديدة</w:t>
      </w:r>
      <w:r w:rsidRPr="003444A6">
        <w:rPr>
          <w:sz w:val="27"/>
          <w:rtl/>
          <w:lang w:bidi="ar-IQ"/>
        </w:rPr>
        <w:t xml:space="preserve"> </w:t>
      </w:r>
      <w:r w:rsidRPr="003444A6">
        <w:rPr>
          <w:rFonts w:hint="cs"/>
          <w:sz w:val="27"/>
          <w:rtl/>
          <w:lang w:bidi="ar-IQ"/>
        </w:rPr>
        <w:t>باختيارهم</w:t>
      </w:r>
      <w:r w:rsidRPr="003444A6">
        <w:rPr>
          <w:sz w:val="27"/>
          <w:rtl/>
          <w:lang w:bidi="ar-IQ"/>
        </w:rPr>
        <w:t xml:space="preserve"> </w:t>
      </w:r>
      <w:r w:rsidRPr="003444A6">
        <w:rPr>
          <w:rFonts w:hint="cs"/>
          <w:sz w:val="27"/>
          <w:rtl/>
          <w:lang w:bidi="ar-IQ"/>
        </w:rPr>
        <w:t>الواعي</w:t>
      </w:r>
      <w:r w:rsidRPr="003444A6">
        <w:rPr>
          <w:sz w:val="27"/>
          <w:rtl/>
          <w:lang w:bidi="ar-IQ"/>
        </w:rPr>
        <w:t xml:space="preserve">. </w:t>
      </w:r>
      <w:r w:rsidRPr="003444A6">
        <w:rPr>
          <w:rFonts w:hint="cs"/>
          <w:sz w:val="27"/>
          <w:rtl/>
          <w:lang w:bidi="ar-IQ"/>
        </w:rPr>
        <w:t>ولكن</w:t>
      </w:r>
      <w:r w:rsidR="00F57DAB" w:rsidRPr="003444A6">
        <w:rPr>
          <w:rFonts w:hint="cs"/>
          <w:sz w:val="27"/>
          <w:rtl/>
          <w:lang w:bidi="ar-IQ"/>
        </w:rPr>
        <w:t>ْ</w:t>
      </w:r>
      <w:r w:rsidRPr="003444A6">
        <w:rPr>
          <w:sz w:val="27"/>
          <w:rtl/>
          <w:lang w:bidi="ar-IQ"/>
        </w:rPr>
        <w:t xml:space="preserve"> </w:t>
      </w:r>
      <w:r w:rsidR="00F57DAB" w:rsidRPr="003444A6">
        <w:rPr>
          <w:rFonts w:hint="cs"/>
          <w:sz w:val="27"/>
          <w:rtl/>
          <w:lang w:bidi="ar-IQ"/>
        </w:rPr>
        <w:t>إ</w:t>
      </w:r>
      <w:r w:rsidRPr="003444A6">
        <w:rPr>
          <w:rFonts w:hint="cs"/>
          <w:sz w:val="27"/>
          <w:rtl/>
          <w:lang w:bidi="ar-IQ"/>
        </w:rPr>
        <w:t>ذا</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يقع</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الاختيار</w:t>
      </w:r>
      <w:r w:rsidRPr="003444A6">
        <w:rPr>
          <w:sz w:val="27"/>
          <w:rtl/>
          <w:lang w:bidi="ar-IQ"/>
        </w:rPr>
        <w:t xml:space="preserve"> </w:t>
      </w:r>
      <w:r w:rsidRPr="003444A6">
        <w:rPr>
          <w:rFonts w:hint="cs"/>
          <w:sz w:val="27"/>
          <w:rtl/>
          <w:lang w:bidi="ar-IQ"/>
        </w:rPr>
        <w:t>فهذا</w:t>
      </w:r>
      <w:r w:rsidRPr="003444A6">
        <w:rPr>
          <w:sz w:val="27"/>
          <w:rtl/>
          <w:lang w:bidi="ar-IQ"/>
        </w:rPr>
        <w:t xml:space="preserve"> </w:t>
      </w:r>
      <w:r w:rsidRPr="003444A6">
        <w:rPr>
          <w:rFonts w:hint="cs"/>
          <w:sz w:val="27"/>
          <w:rtl/>
          <w:lang w:bidi="ar-IQ"/>
        </w:rPr>
        <w:t>كلام</w:t>
      </w:r>
      <w:r w:rsidR="00F57DAB" w:rsidRPr="003444A6">
        <w:rPr>
          <w:rFonts w:hint="cs"/>
          <w:sz w:val="27"/>
          <w:rtl/>
          <w:lang w:bidi="ar-IQ"/>
        </w:rPr>
        <w:t>ٌ</w:t>
      </w:r>
      <w:r w:rsidRPr="003444A6">
        <w:rPr>
          <w:sz w:val="27"/>
          <w:rtl/>
          <w:lang w:bidi="ar-IQ"/>
        </w:rPr>
        <w:t xml:space="preserve"> </w:t>
      </w:r>
      <w:r w:rsidRPr="003444A6">
        <w:rPr>
          <w:rFonts w:hint="cs"/>
          <w:sz w:val="27"/>
          <w:rtl/>
          <w:lang w:bidi="ar-IQ"/>
        </w:rPr>
        <w:t>آخر</w:t>
      </w:r>
      <w:r w:rsidR="00F57DAB"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ينبغي</w:t>
      </w:r>
      <w:r w:rsidRPr="003444A6">
        <w:rPr>
          <w:sz w:val="27"/>
          <w:rtl/>
          <w:lang w:bidi="ar-IQ"/>
        </w:rPr>
        <w:t xml:space="preserve"> </w:t>
      </w:r>
      <w:r w:rsidRPr="003444A6">
        <w:rPr>
          <w:rFonts w:hint="cs"/>
          <w:sz w:val="27"/>
          <w:rtl/>
          <w:lang w:bidi="ar-IQ"/>
        </w:rPr>
        <w:t>اعتبار</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يحر</w:t>
      </w:r>
      <w:r w:rsidR="00F57DAB" w:rsidRPr="003444A6">
        <w:rPr>
          <w:rFonts w:hint="cs"/>
          <w:sz w:val="27"/>
          <w:rtl/>
          <w:lang w:bidi="ar-IQ"/>
        </w:rPr>
        <w:t>ِّ</w:t>
      </w:r>
      <w:r w:rsidRPr="003444A6">
        <w:rPr>
          <w:rFonts w:hint="cs"/>
          <w:sz w:val="27"/>
          <w:rtl/>
          <w:lang w:bidi="ar-IQ"/>
        </w:rPr>
        <w:t>فه</w:t>
      </w:r>
      <w:r w:rsidRPr="003444A6">
        <w:rPr>
          <w:sz w:val="27"/>
          <w:rtl/>
          <w:lang w:bidi="ar-IQ"/>
        </w:rPr>
        <w:t xml:space="preserve"> </w:t>
      </w:r>
      <w:r w:rsidRPr="003444A6">
        <w:rPr>
          <w:rFonts w:hint="cs"/>
          <w:sz w:val="27"/>
          <w:rtl/>
          <w:lang w:bidi="ar-IQ"/>
        </w:rPr>
        <w:t>البشر</w:t>
      </w:r>
      <w:r w:rsidRPr="003444A6">
        <w:rPr>
          <w:sz w:val="27"/>
          <w:rtl/>
          <w:lang w:bidi="ar-IQ"/>
        </w:rPr>
        <w:t xml:space="preserve"> </w:t>
      </w:r>
      <w:r w:rsidRPr="003444A6">
        <w:rPr>
          <w:rFonts w:hint="cs"/>
          <w:sz w:val="27"/>
          <w:rtl/>
          <w:lang w:bidi="ar-IQ"/>
        </w:rPr>
        <w:t>تجل</w:t>
      </w:r>
      <w:r w:rsidR="00F57DAB" w:rsidRPr="003444A6">
        <w:rPr>
          <w:rFonts w:hint="cs"/>
          <w:sz w:val="27"/>
          <w:rtl/>
          <w:lang w:bidi="ar-IQ"/>
        </w:rPr>
        <w:t>ِّ</w:t>
      </w:r>
      <w:r w:rsidRPr="003444A6">
        <w:rPr>
          <w:rFonts w:hint="cs"/>
          <w:sz w:val="27"/>
          <w:rtl/>
          <w:lang w:bidi="ar-IQ"/>
        </w:rPr>
        <w:t>يات</w:t>
      </w:r>
      <w:r w:rsidR="007A1F9D" w:rsidRPr="003444A6">
        <w:rPr>
          <w:rFonts w:hint="cs"/>
          <w:sz w:val="27"/>
          <w:rtl/>
          <w:lang w:bidi="ar-IQ"/>
        </w:rPr>
        <w:t>ٍ</w:t>
      </w:r>
      <w:r w:rsidRPr="003444A6">
        <w:rPr>
          <w:sz w:val="27"/>
          <w:rtl/>
          <w:lang w:bidi="ar-IQ"/>
        </w:rPr>
        <w:t xml:space="preserve"> </w:t>
      </w:r>
      <w:r w:rsidRPr="003444A6">
        <w:rPr>
          <w:rFonts w:hint="cs"/>
          <w:sz w:val="27"/>
          <w:rtl/>
          <w:lang w:bidi="ar-IQ"/>
        </w:rPr>
        <w:t>إلهي</w:t>
      </w:r>
      <w:r w:rsidR="00F57DAB" w:rsidRPr="003444A6">
        <w:rPr>
          <w:rFonts w:hint="cs"/>
          <w:sz w:val="27"/>
          <w:rtl/>
          <w:lang w:bidi="ar-IQ"/>
        </w:rPr>
        <w:t>ّ</w:t>
      </w:r>
      <w:r w:rsidRPr="003444A6">
        <w:rPr>
          <w:rFonts w:hint="cs"/>
          <w:sz w:val="27"/>
          <w:rtl/>
          <w:lang w:bidi="ar-IQ"/>
        </w:rPr>
        <w:t>ة</w:t>
      </w:r>
      <w:r w:rsidR="007A1F9D" w:rsidRPr="003444A6">
        <w:rPr>
          <w:rFonts w:hint="cs"/>
          <w:sz w:val="27"/>
          <w:rtl/>
          <w:lang w:bidi="ar-IQ"/>
        </w:rPr>
        <w:t>ً</w:t>
      </w:r>
      <w:r w:rsidRPr="003444A6">
        <w:rPr>
          <w:sz w:val="27"/>
          <w:rtl/>
          <w:lang w:bidi="ar-IQ"/>
        </w:rPr>
        <w:t xml:space="preserve">. </w:t>
      </w:r>
      <w:r w:rsidR="007A1F9D" w:rsidRPr="003444A6">
        <w:rPr>
          <w:rFonts w:hint="cs"/>
          <w:sz w:val="27"/>
          <w:rtl/>
          <w:lang w:bidi="ar-IQ"/>
        </w:rPr>
        <w:t>و</w:t>
      </w:r>
      <w:r w:rsidRPr="003444A6">
        <w:rPr>
          <w:rFonts w:hint="cs"/>
          <w:sz w:val="27"/>
          <w:rtl/>
          <w:lang w:bidi="ar-IQ"/>
        </w:rPr>
        <w:t>الأديان</w:t>
      </w:r>
      <w:r w:rsidRPr="003444A6">
        <w:rPr>
          <w:sz w:val="27"/>
          <w:rtl/>
          <w:lang w:bidi="ar-IQ"/>
        </w:rPr>
        <w:t xml:space="preserve"> </w:t>
      </w:r>
      <w:r w:rsidRPr="003444A6">
        <w:rPr>
          <w:rFonts w:hint="cs"/>
          <w:sz w:val="27"/>
          <w:rtl/>
          <w:lang w:bidi="ar-IQ"/>
        </w:rPr>
        <w:t>الإبراهيمية</w:t>
      </w:r>
      <w:r w:rsidRPr="003444A6">
        <w:rPr>
          <w:sz w:val="27"/>
          <w:rtl/>
          <w:lang w:bidi="ar-IQ"/>
        </w:rPr>
        <w:t xml:space="preserve"> </w:t>
      </w:r>
      <w:r w:rsidRPr="003444A6">
        <w:rPr>
          <w:rFonts w:hint="cs"/>
          <w:sz w:val="27"/>
          <w:rtl/>
          <w:lang w:bidi="ar-IQ"/>
        </w:rPr>
        <w:t>ـ</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الشرقية</w:t>
      </w:r>
      <w:r w:rsidRPr="003444A6">
        <w:rPr>
          <w:sz w:val="27"/>
          <w:rtl/>
          <w:lang w:bidi="ar-IQ"/>
        </w:rPr>
        <w:t xml:space="preserve"> </w:t>
      </w:r>
      <w:r w:rsidRPr="003444A6">
        <w:rPr>
          <w:rFonts w:hint="cs"/>
          <w:sz w:val="27"/>
          <w:rtl/>
          <w:lang w:bidi="ar-IQ"/>
        </w:rPr>
        <w:t>والهندية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يوجد</w:t>
      </w:r>
      <w:r w:rsidRPr="003444A6">
        <w:rPr>
          <w:sz w:val="27"/>
          <w:rtl/>
          <w:lang w:bidi="ar-IQ"/>
        </w:rPr>
        <w:t xml:space="preserve"> </w:t>
      </w:r>
      <w:r w:rsidRPr="003444A6">
        <w:rPr>
          <w:rFonts w:hint="cs"/>
          <w:sz w:val="27"/>
          <w:rtl/>
          <w:lang w:bidi="ar-IQ"/>
        </w:rPr>
        <w:t>لدينا</w:t>
      </w:r>
      <w:r w:rsidRPr="003444A6">
        <w:rPr>
          <w:sz w:val="27"/>
          <w:rtl/>
          <w:lang w:bidi="ar-IQ"/>
        </w:rPr>
        <w:t xml:space="preserve"> </w:t>
      </w:r>
      <w:r w:rsidRPr="003444A6">
        <w:rPr>
          <w:rFonts w:hint="cs"/>
          <w:sz w:val="27"/>
          <w:rtl/>
          <w:lang w:bidi="ar-IQ"/>
        </w:rPr>
        <w:t>دليل</w:t>
      </w:r>
      <w:r w:rsidR="007A1F9D"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مصداقيتها</w:t>
      </w:r>
      <w:r w:rsidRPr="003444A6">
        <w:rPr>
          <w:sz w:val="27"/>
          <w:rtl/>
          <w:lang w:bidi="ar-IQ"/>
        </w:rPr>
        <w:t xml:space="preserve"> </w:t>
      </w:r>
      <w:r w:rsidRPr="003444A6">
        <w:rPr>
          <w:rFonts w:hint="cs"/>
          <w:sz w:val="27"/>
          <w:rtl/>
          <w:lang w:bidi="ar-IQ"/>
        </w:rPr>
        <w:t>ـ</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تجل</w:t>
      </w:r>
      <w:r w:rsidR="007A1F9D" w:rsidRPr="003444A6">
        <w:rPr>
          <w:rFonts w:hint="cs"/>
          <w:sz w:val="27"/>
          <w:rtl/>
          <w:lang w:bidi="ar-IQ"/>
        </w:rPr>
        <w:t>ِّ</w:t>
      </w:r>
      <w:r w:rsidRPr="003444A6">
        <w:rPr>
          <w:rFonts w:hint="cs"/>
          <w:sz w:val="27"/>
          <w:rtl/>
          <w:lang w:bidi="ar-IQ"/>
        </w:rPr>
        <w:t>يات</w:t>
      </w:r>
      <w:r w:rsidRPr="003444A6">
        <w:rPr>
          <w:sz w:val="27"/>
          <w:rtl/>
          <w:lang w:bidi="ar-IQ"/>
        </w:rPr>
        <w:t xml:space="preserve"> </w:t>
      </w:r>
      <w:r w:rsidRPr="003444A6">
        <w:rPr>
          <w:rFonts w:hint="cs"/>
          <w:sz w:val="27"/>
          <w:rtl/>
          <w:lang w:bidi="ar-IQ"/>
        </w:rPr>
        <w:t>لله</w:t>
      </w:r>
      <w:r w:rsidRPr="003444A6">
        <w:rPr>
          <w:sz w:val="27"/>
          <w:rtl/>
          <w:lang w:bidi="ar-IQ"/>
        </w:rPr>
        <w:t xml:space="preserve"> </w:t>
      </w:r>
      <w:r w:rsidRPr="003444A6">
        <w:rPr>
          <w:rFonts w:hint="cs"/>
          <w:sz w:val="27"/>
          <w:rtl/>
          <w:lang w:bidi="ar-IQ"/>
        </w:rPr>
        <w:t>سبحانه</w:t>
      </w:r>
      <w:r w:rsidRPr="003444A6">
        <w:rPr>
          <w:sz w:val="27"/>
          <w:rtl/>
          <w:lang w:bidi="ar-IQ"/>
        </w:rPr>
        <w:t xml:space="preserve"> </w:t>
      </w:r>
      <w:r w:rsidRPr="003444A6">
        <w:rPr>
          <w:rFonts w:hint="cs"/>
          <w:sz w:val="27"/>
          <w:rtl/>
          <w:lang w:bidi="ar-IQ"/>
        </w:rPr>
        <w:t>وتعالى</w:t>
      </w:r>
      <w:r w:rsidRPr="003444A6">
        <w:rPr>
          <w:sz w:val="27"/>
          <w:rtl/>
          <w:lang w:bidi="ar-IQ"/>
        </w:rPr>
        <w:t xml:space="preserve">؛ </w:t>
      </w:r>
      <w:r w:rsidRPr="003444A6">
        <w:rPr>
          <w:rFonts w:hint="cs"/>
          <w:sz w:val="27"/>
          <w:rtl/>
          <w:lang w:bidi="ar-IQ"/>
        </w:rPr>
        <w:t>ولكن</w:t>
      </w:r>
      <w:r w:rsidR="007A1F9D" w:rsidRPr="003444A6">
        <w:rPr>
          <w:rFonts w:hint="cs"/>
          <w:sz w:val="27"/>
          <w:rtl/>
          <w:lang w:bidi="ar-IQ"/>
        </w:rPr>
        <w:t>ّ</w:t>
      </w:r>
      <w:r w:rsidRPr="003444A6">
        <w:rPr>
          <w:sz w:val="27"/>
          <w:rtl/>
          <w:lang w:bidi="ar-IQ"/>
        </w:rPr>
        <w:t xml:space="preserve"> </w:t>
      </w:r>
      <w:r w:rsidRPr="003444A6">
        <w:rPr>
          <w:rFonts w:hint="cs"/>
          <w:sz w:val="27"/>
          <w:rtl/>
          <w:lang w:bidi="ar-IQ"/>
        </w:rPr>
        <w:t>السنن</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لتلك</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طالتها</w:t>
      </w:r>
      <w:r w:rsidRPr="003444A6">
        <w:rPr>
          <w:sz w:val="27"/>
          <w:rtl/>
          <w:lang w:bidi="ar-IQ"/>
        </w:rPr>
        <w:t xml:space="preserve"> </w:t>
      </w:r>
      <w:r w:rsidRPr="003444A6">
        <w:rPr>
          <w:rFonts w:hint="cs"/>
          <w:sz w:val="27"/>
          <w:rtl/>
          <w:lang w:bidi="ar-IQ"/>
        </w:rPr>
        <w:t>أيدي</w:t>
      </w:r>
      <w:r w:rsidRPr="003444A6">
        <w:rPr>
          <w:sz w:val="27"/>
          <w:rtl/>
          <w:lang w:bidi="ar-IQ"/>
        </w:rPr>
        <w:t xml:space="preserve"> </w:t>
      </w:r>
      <w:r w:rsidRPr="003444A6">
        <w:rPr>
          <w:rFonts w:hint="cs"/>
          <w:sz w:val="27"/>
          <w:rtl/>
          <w:lang w:bidi="ar-IQ"/>
        </w:rPr>
        <w:t>التحريف</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مرّ</w:t>
      </w:r>
      <w:r w:rsidRPr="003444A6">
        <w:rPr>
          <w:sz w:val="27"/>
          <w:rtl/>
          <w:lang w:bidi="ar-IQ"/>
        </w:rPr>
        <w:t xml:space="preserve"> </w:t>
      </w:r>
      <w:r w:rsidRPr="003444A6">
        <w:rPr>
          <w:rFonts w:hint="cs"/>
          <w:sz w:val="27"/>
          <w:rtl/>
          <w:lang w:bidi="ar-IQ"/>
        </w:rPr>
        <w:t>التاريخ</w:t>
      </w:r>
      <w:r w:rsidRPr="003444A6">
        <w:rPr>
          <w:sz w:val="27"/>
          <w:rtl/>
          <w:lang w:bidi="ar-IQ"/>
        </w:rPr>
        <w:t xml:space="preserve">. </w:t>
      </w:r>
      <w:r w:rsidRPr="003444A6">
        <w:rPr>
          <w:rFonts w:hint="cs"/>
          <w:sz w:val="27"/>
          <w:rtl/>
          <w:lang w:bidi="ar-IQ"/>
        </w:rPr>
        <w:t>وحسب</w:t>
      </w:r>
      <w:r w:rsidRPr="003444A6">
        <w:rPr>
          <w:sz w:val="27"/>
          <w:rtl/>
          <w:lang w:bidi="ar-IQ"/>
        </w:rPr>
        <w:t xml:space="preserve"> </w:t>
      </w:r>
      <w:r w:rsidRPr="003444A6">
        <w:rPr>
          <w:rFonts w:hint="cs"/>
          <w:sz w:val="27"/>
          <w:rtl/>
          <w:lang w:bidi="ar-IQ"/>
        </w:rPr>
        <w:t>تعبير</w:t>
      </w:r>
      <w:r w:rsidRPr="003444A6">
        <w:rPr>
          <w:sz w:val="27"/>
          <w:rtl/>
          <w:lang w:bidi="ar-IQ"/>
        </w:rPr>
        <w:t xml:space="preserve"> </w:t>
      </w:r>
      <w:r w:rsidRPr="003444A6">
        <w:rPr>
          <w:rFonts w:hint="cs"/>
          <w:sz w:val="27"/>
          <w:rtl/>
          <w:lang w:bidi="ar-IQ"/>
        </w:rPr>
        <w:t>أحد</w:t>
      </w:r>
      <w:r w:rsidRPr="003444A6">
        <w:rPr>
          <w:sz w:val="27"/>
          <w:rtl/>
          <w:lang w:bidi="ar-IQ"/>
        </w:rPr>
        <w:t xml:space="preserve"> </w:t>
      </w:r>
      <w:r w:rsidRPr="003444A6">
        <w:rPr>
          <w:rFonts w:hint="cs"/>
          <w:sz w:val="27"/>
          <w:rtl/>
          <w:lang w:bidi="ar-IQ"/>
        </w:rPr>
        <w:t>الباحثين</w:t>
      </w:r>
      <w:r w:rsidR="007A1F9D" w:rsidRPr="003444A6">
        <w:rPr>
          <w:rFonts w:hint="cs"/>
          <w:sz w:val="27"/>
          <w:rtl/>
          <w:lang w:bidi="ar-IQ"/>
        </w:rPr>
        <w:t>:</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القول</w:t>
      </w:r>
      <w:r w:rsidRPr="003444A6">
        <w:rPr>
          <w:sz w:val="27"/>
          <w:rtl/>
          <w:lang w:bidi="ar-IQ"/>
        </w:rPr>
        <w:t xml:space="preserve"> </w:t>
      </w:r>
      <w:r w:rsidRPr="003444A6">
        <w:rPr>
          <w:rFonts w:hint="cs"/>
          <w:sz w:val="27"/>
          <w:rtl/>
          <w:lang w:bidi="ar-IQ"/>
        </w:rPr>
        <w:t>أمام</w:t>
      </w:r>
      <w:r w:rsidRPr="003444A6">
        <w:rPr>
          <w:sz w:val="27"/>
          <w:rtl/>
          <w:lang w:bidi="ar-IQ"/>
        </w:rPr>
        <w:t xml:space="preserve"> </w:t>
      </w:r>
      <w:r w:rsidRPr="003444A6">
        <w:rPr>
          <w:rFonts w:hint="cs"/>
          <w:sz w:val="27"/>
          <w:rtl/>
          <w:lang w:bidi="ar-IQ"/>
        </w:rPr>
        <w:t>شبهة</w:t>
      </w:r>
      <w:r w:rsidRPr="003444A6">
        <w:rPr>
          <w:sz w:val="27"/>
          <w:rtl/>
          <w:lang w:bidi="ar-IQ"/>
        </w:rPr>
        <w:t xml:space="preserve"> </w:t>
      </w:r>
      <w:r w:rsidRPr="003444A6">
        <w:rPr>
          <w:rFonts w:hint="cs"/>
          <w:sz w:val="27"/>
          <w:rtl/>
          <w:lang w:bidi="ar-IQ"/>
        </w:rPr>
        <w:t>ضلال</w:t>
      </w:r>
      <w:r w:rsidRPr="003444A6">
        <w:rPr>
          <w:sz w:val="27"/>
          <w:rtl/>
          <w:lang w:bidi="ar-IQ"/>
        </w:rPr>
        <w:t xml:space="preserve"> </w:t>
      </w:r>
      <w:r w:rsidRPr="003444A6">
        <w:rPr>
          <w:rFonts w:hint="cs"/>
          <w:sz w:val="27"/>
          <w:rtl/>
          <w:lang w:bidi="ar-IQ"/>
        </w:rPr>
        <w:t>المسيحيين</w:t>
      </w:r>
      <w:r w:rsidRPr="003444A6">
        <w:rPr>
          <w:sz w:val="27"/>
          <w:rtl/>
          <w:lang w:bidi="ar-IQ"/>
        </w:rPr>
        <w:t xml:space="preserve"> </w:t>
      </w:r>
      <w:r w:rsidRPr="003444A6">
        <w:rPr>
          <w:rFonts w:hint="cs"/>
          <w:sz w:val="27"/>
          <w:rtl/>
          <w:lang w:bidi="ar-IQ"/>
        </w:rPr>
        <w:t>لمد</w:t>
      </w:r>
      <w:r w:rsidR="007A1F9D"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ألف</w:t>
      </w:r>
      <w:r w:rsidR="007A1F9D" w:rsidRPr="003444A6">
        <w:rPr>
          <w:rFonts w:hint="cs"/>
          <w:sz w:val="27"/>
          <w:rtl/>
          <w:lang w:bidi="ar-IQ"/>
        </w:rPr>
        <w:t>َ</w:t>
      </w:r>
      <w:r w:rsidRPr="003444A6">
        <w:rPr>
          <w:rFonts w:hint="cs"/>
          <w:sz w:val="27"/>
          <w:rtl/>
          <w:lang w:bidi="ar-IQ"/>
        </w:rPr>
        <w:t>ي</w:t>
      </w:r>
      <w:r w:rsidR="007A1F9D" w:rsidRPr="003444A6">
        <w:rPr>
          <w:rFonts w:hint="cs"/>
          <w:sz w:val="27"/>
          <w:rtl/>
          <w:lang w:bidi="ar-IQ"/>
        </w:rPr>
        <w:t>ْ</w:t>
      </w:r>
      <w:r w:rsidRPr="003444A6">
        <w:rPr>
          <w:sz w:val="27"/>
          <w:rtl/>
          <w:lang w:bidi="ar-IQ"/>
        </w:rPr>
        <w:t xml:space="preserve"> </w:t>
      </w:r>
      <w:r w:rsidRPr="003444A6">
        <w:rPr>
          <w:rFonts w:hint="cs"/>
          <w:sz w:val="27"/>
          <w:rtl/>
          <w:lang w:bidi="ar-IQ"/>
        </w:rPr>
        <w:t>سنة</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بعيداً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عدالة</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007A1F9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يسمح</w:t>
      </w:r>
      <w:r w:rsidRPr="003444A6">
        <w:rPr>
          <w:sz w:val="27"/>
          <w:rtl/>
          <w:lang w:bidi="ar-IQ"/>
        </w:rPr>
        <w:t xml:space="preserve"> </w:t>
      </w:r>
      <w:r w:rsidRPr="003444A6">
        <w:rPr>
          <w:rFonts w:hint="cs"/>
          <w:sz w:val="27"/>
          <w:rtl/>
          <w:lang w:bidi="ar-IQ"/>
        </w:rPr>
        <w:t>ببقاء</w:t>
      </w:r>
      <w:r w:rsidRPr="003444A6">
        <w:rPr>
          <w:sz w:val="27"/>
          <w:rtl/>
          <w:lang w:bidi="ar-IQ"/>
        </w:rPr>
        <w:t xml:space="preserve"> </w:t>
      </w:r>
      <w:r w:rsidRPr="003444A6">
        <w:rPr>
          <w:rFonts w:hint="cs"/>
          <w:sz w:val="27"/>
          <w:rtl/>
          <w:lang w:bidi="ar-IQ"/>
        </w:rPr>
        <w:t>سنّة</w:t>
      </w:r>
      <w:r w:rsidR="007A1F9D" w:rsidRPr="003444A6">
        <w:rPr>
          <w:rFonts w:hint="cs"/>
          <w:sz w:val="27"/>
          <w:rtl/>
          <w:lang w:bidi="ar-IQ"/>
        </w:rPr>
        <w:t>ٍ</w:t>
      </w:r>
      <w:r w:rsidRPr="003444A6">
        <w:rPr>
          <w:sz w:val="27"/>
          <w:rtl/>
          <w:lang w:bidi="ar-IQ"/>
        </w:rPr>
        <w:t xml:space="preserve"> </w:t>
      </w:r>
      <w:r w:rsidRPr="003444A6">
        <w:rPr>
          <w:rFonts w:hint="cs"/>
          <w:sz w:val="27"/>
          <w:rtl/>
          <w:lang w:bidi="ar-IQ"/>
        </w:rPr>
        <w:t>معينة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الخطأ</w:t>
      </w:r>
      <w:r w:rsidRPr="003444A6">
        <w:rPr>
          <w:sz w:val="27"/>
          <w:rtl/>
          <w:lang w:bidi="ar-IQ"/>
        </w:rPr>
        <w:t xml:space="preserve"> </w:t>
      </w:r>
      <w:r w:rsidRPr="003444A6">
        <w:rPr>
          <w:rFonts w:hint="cs"/>
          <w:sz w:val="27"/>
          <w:rtl/>
          <w:lang w:bidi="ar-IQ"/>
        </w:rPr>
        <w:t>والضلال</w:t>
      </w:r>
      <w:r w:rsidRPr="003444A6">
        <w:rPr>
          <w:sz w:val="27"/>
          <w:rtl/>
          <w:lang w:bidi="ar-IQ"/>
        </w:rPr>
        <w:t xml:space="preserve"> </w:t>
      </w:r>
      <w:r w:rsidR="007A1F9D" w:rsidRPr="003444A6">
        <w:rPr>
          <w:rFonts w:hint="cs"/>
          <w:sz w:val="27"/>
          <w:rtl/>
          <w:lang w:bidi="ar-IQ"/>
        </w:rPr>
        <w:t>إ</w:t>
      </w:r>
      <w:r w:rsidRPr="003444A6">
        <w:rPr>
          <w:rFonts w:hint="cs"/>
          <w:sz w:val="27"/>
          <w:rtl/>
          <w:lang w:bidi="ar-IQ"/>
        </w:rPr>
        <w:t>ذا</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الضلال</w:t>
      </w:r>
      <w:r w:rsidRPr="003444A6">
        <w:rPr>
          <w:sz w:val="27"/>
          <w:rtl/>
          <w:lang w:bidi="ar-IQ"/>
        </w:rPr>
        <w:t xml:space="preserve"> </w:t>
      </w:r>
      <w:r w:rsidRPr="003444A6">
        <w:rPr>
          <w:rFonts w:hint="cs"/>
          <w:sz w:val="27"/>
          <w:rtl/>
          <w:lang w:bidi="ar-IQ"/>
        </w:rPr>
        <w:t>نتيجة</w:t>
      </w:r>
      <w:r w:rsidRPr="003444A6">
        <w:rPr>
          <w:sz w:val="27"/>
          <w:rtl/>
          <w:lang w:bidi="ar-IQ"/>
        </w:rPr>
        <w:t xml:space="preserve"> </w:t>
      </w:r>
      <w:r w:rsidRPr="003444A6">
        <w:rPr>
          <w:rFonts w:hint="cs"/>
          <w:sz w:val="27"/>
          <w:rtl/>
          <w:lang w:bidi="ar-IQ"/>
        </w:rPr>
        <w:t>للذنب</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أراده</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يتعارض</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حكمة</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007A1F9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يسمح</w:t>
      </w:r>
      <w:r w:rsidRPr="003444A6">
        <w:rPr>
          <w:sz w:val="27"/>
          <w:rtl/>
          <w:lang w:bidi="ar-IQ"/>
        </w:rPr>
        <w:t xml:space="preserve"> </w:t>
      </w:r>
      <w:r w:rsidRPr="003444A6">
        <w:rPr>
          <w:rFonts w:hint="cs"/>
          <w:sz w:val="27"/>
          <w:rtl/>
          <w:lang w:bidi="ar-IQ"/>
        </w:rPr>
        <w:t>لسنّة</w:t>
      </w:r>
      <w:r w:rsidR="007A1F9D" w:rsidRPr="003444A6">
        <w:rPr>
          <w:rFonts w:hint="cs"/>
          <w:sz w:val="27"/>
          <w:rtl/>
          <w:lang w:bidi="ar-IQ"/>
        </w:rPr>
        <w:t>ٍ</w:t>
      </w:r>
      <w:r w:rsidRPr="003444A6">
        <w:rPr>
          <w:sz w:val="27"/>
          <w:rtl/>
          <w:lang w:bidi="ar-IQ"/>
        </w:rPr>
        <w:t xml:space="preserve"> </w:t>
      </w:r>
      <w:r w:rsidRPr="003444A6">
        <w:rPr>
          <w:rFonts w:hint="cs"/>
          <w:sz w:val="27"/>
          <w:rtl/>
          <w:lang w:bidi="ar-IQ"/>
        </w:rPr>
        <w:t>معي</w:t>
      </w:r>
      <w:r w:rsidR="007A1F9D" w:rsidRPr="003444A6">
        <w:rPr>
          <w:rFonts w:hint="cs"/>
          <w:sz w:val="27"/>
          <w:rtl/>
          <w:lang w:bidi="ar-IQ"/>
        </w:rPr>
        <w:t>ّ</w:t>
      </w:r>
      <w:r w:rsidRPr="003444A6">
        <w:rPr>
          <w:rFonts w:hint="cs"/>
          <w:sz w:val="27"/>
          <w:rtl/>
          <w:lang w:bidi="ar-IQ"/>
        </w:rPr>
        <w:t>نة</w:t>
      </w:r>
      <w:r w:rsidRPr="003444A6">
        <w:rPr>
          <w:sz w:val="27"/>
          <w:rtl/>
          <w:lang w:bidi="ar-IQ"/>
        </w:rPr>
        <w:t xml:space="preserve"> </w:t>
      </w:r>
      <w:r w:rsidRPr="003444A6">
        <w:rPr>
          <w:rFonts w:hint="cs"/>
          <w:sz w:val="27"/>
          <w:rtl/>
          <w:lang w:bidi="ar-IQ"/>
        </w:rPr>
        <w:t>بالبقاء</w:t>
      </w:r>
      <w:r w:rsidRPr="003444A6">
        <w:rPr>
          <w:sz w:val="27"/>
          <w:rtl/>
          <w:lang w:bidi="ar-IQ"/>
        </w:rPr>
        <w:t xml:space="preserve"> </w:t>
      </w:r>
      <w:r w:rsidRPr="003444A6">
        <w:rPr>
          <w:rFonts w:hint="cs"/>
          <w:sz w:val="27"/>
          <w:rtl/>
          <w:lang w:bidi="ar-IQ"/>
        </w:rPr>
        <w:t>لمد</w:t>
      </w:r>
      <w:r w:rsidR="007A1F9D"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ألف</w:t>
      </w:r>
      <w:r w:rsidR="007A1F9D" w:rsidRPr="003444A6">
        <w:rPr>
          <w:rFonts w:hint="cs"/>
          <w:sz w:val="27"/>
          <w:rtl/>
          <w:lang w:bidi="ar-IQ"/>
        </w:rPr>
        <w:t>َ</w:t>
      </w:r>
      <w:r w:rsidRPr="003444A6">
        <w:rPr>
          <w:rFonts w:hint="cs"/>
          <w:sz w:val="27"/>
          <w:rtl/>
          <w:lang w:bidi="ar-IQ"/>
        </w:rPr>
        <w:t>ي</w:t>
      </w:r>
      <w:r w:rsidR="007A1F9D" w:rsidRPr="003444A6">
        <w:rPr>
          <w:rFonts w:hint="cs"/>
          <w:sz w:val="27"/>
          <w:rtl/>
          <w:lang w:bidi="ar-IQ"/>
        </w:rPr>
        <w:t>ْ</w:t>
      </w:r>
      <w:r w:rsidRPr="003444A6">
        <w:rPr>
          <w:sz w:val="27"/>
          <w:rtl/>
          <w:lang w:bidi="ar-IQ"/>
        </w:rPr>
        <w:t xml:space="preserve"> </w:t>
      </w:r>
      <w:r w:rsidRPr="003444A6">
        <w:rPr>
          <w:rFonts w:hint="cs"/>
          <w:sz w:val="27"/>
          <w:rtl/>
          <w:lang w:bidi="ar-IQ"/>
        </w:rPr>
        <w:t>سنّة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الضلال</w:t>
      </w:r>
      <w:r w:rsidRPr="003444A6">
        <w:rPr>
          <w:sz w:val="27"/>
          <w:rtl/>
          <w:lang w:bidi="ar-IQ"/>
        </w:rPr>
        <w:t xml:space="preserve"> </w:t>
      </w:r>
      <w:r w:rsidR="007A1F9D" w:rsidRPr="003444A6">
        <w:rPr>
          <w:rFonts w:hint="cs"/>
          <w:sz w:val="27"/>
          <w:rtl/>
          <w:lang w:bidi="ar-IQ"/>
        </w:rPr>
        <w:t>إ</w:t>
      </w:r>
      <w:r w:rsidRPr="003444A6">
        <w:rPr>
          <w:rFonts w:hint="cs"/>
          <w:sz w:val="27"/>
          <w:rtl/>
          <w:lang w:bidi="ar-IQ"/>
        </w:rPr>
        <w:t>ذا</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السماح</w:t>
      </w:r>
      <w:r w:rsidRPr="003444A6">
        <w:rPr>
          <w:sz w:val="27"/>
          <w:rtl/>
          <w:lang w:bidi="ar-IQ"/>
        </w:rPr>
        <w:t xml:space="preserve"> </w:t>
      </w:r>
      <w:r w:rsidRPr="003444A6">
        <w:rPr>
          <w:rFonts w:hint="cs"/>
          <w:sz w:val="27"/>
          <w:rtl/>
          <w:lang w:bidi="ar-IQ"/>
        </w:rPr>
        <w:t>خيراً</w:t>
      </w:r>
      <w:r w:rsidRPr="003444A6">
        <w:rPr>
          <w:sz w:val="27"/>
          <w:rtl/>
          <w:lang w:bidi="ar-IQ"/>
        </w:rPr>
        <w:t xml:space="preserve"> </w:t>
      </w:r>
      <w:r w:rsidRPr="003444A6">
        <w:rPr>
          <w:rFonts w:hint="cs"/>
          <w:sz w:val="27"/>
          <w:rtl/>
          <w:lang w:bidi="ar-IQ"/>
        </w:rPr>
        <w:t>ومنفع</w:t>
      </w:r>
      <w:r w:rsidR="007A1F9D" w:rsidRPr="003444A6">
        <w:rPr>
          <w:rFonts w:hint="cs"/>
          <w:sz w:val="27"/>
          <w:rtl/>
          <w:lang w:bidi="ar-IQ"/>
        </w:rPr>
        <w:t>ةً</w:t>
      </w:r>
      <w:r w:rsidRPr="003444A6">
        <w:rPr>
          <w:sz w:val="27"/>
          <w:rtl/>
          <w:lang w:bidi="ar-IQ"/>
        </w:rPr>
        <w:t xml:space="preserve"> </w:t>
      </w:r>
      <w:r w:rsidRPr="003444A6">
        <w:rPr>
          <w:rFonts w:hint="cs"/>
          <w:sz w:val="27"/>
          <w:rtl/>
          <w:lang w:bidi="ar-IQ"/>
        </w:rPr>
        <w:t>للخليقة</w:t>
      </w:r>
      <w:r w:rsidR="007A1F9D" w:rsidRPr="003444A6">
        <w:rPr>
          <w:rFonts w:hint="cs"/>
          <w:sz w:val="27"/>
          <w:rtl/>
          <w:lang w:bidi="ar-IQ"/>
        </w:rPr>
        <w:t>،</w:t>
      </w:r>
      <w:r w:rsidRPr="003444A6">
        <w:rPr>
          <w:sz w:val="27"/>
          <w:rtl/>
          <w:lang w:bidi="ar-IQ"/>
        </w:rPr>
        <w:t xml:space="preserve"> </w:t>
      </w:r>
      <w:r w:rsidRPr="003444A6">
        <w:rPr>
          <w:rFonts w:hint="cs"/>
          <w:sz w:val="27"/>
          <w:rtl/>
          <w:lang w:bidi="ar-IQ"/>
        </w:rPr>
        <w:t>حت</w:t>
      </w:r>
      <w:r w:rsidR="007A1F9D"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و</w:t>
      </w:r>
      <w:r w:rsidR="007A1F9D"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يكن</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الخير</w:t>
      </w:r>
      <w:r w:rsidRPr="003444A6">
        <w:rPr>
          <w:sz w:val="27"/>
          <w:rtl/>
          <w:lang w:bidi="ar-IQ"/>
        </w:rPr>
        <w:t xml:space="preserve"> </w:t>
      </w:r>
      <w:r w:rsidRPr="003444A6">
        <w:rPr>
          <w:rFonts w:hint="cs"/>
          <w:sz w:val="27"/>
          <w:rtl/>
          <w:lang w:bidi="ar-IQ"/>
        </w:rPr>
        <w:t>والنفع</w:t>
      </w:r>
      <w:r w:rsidRPr="003444A6">
        <w:rPr>
          <w:sz w:val="27"/>
          <w:rtl/>
          <w:lang w:bidi="ar-IQ"/>
        </w:rPr>
        <w:t xml:space="preserve"> </w:t>
      </w:r>
      <w:r w:rsidRPr="003444A6">
        <w:rPr>
          <w:rFonts w:hint="cs"/>
          <w:sz w:val="27"/>
          <w:rtl/>
          <w:lang w:bidi="ar-IQ"/>
        </w:rPr>
        <w:t>معلوماً</w:t>
      </w:r>
      <w:r w:rsidRPr="003444A6">
        <w:rPr>
          <w:sz w:val="27"/>
          <w:rtl/>
          <w:lang w:bidi="ar-IQ"/>
        </w:rPr>
        <w:t xml:space="preserve"> </w:t>
      </w:r>
      <w:r w:rsidRPr="003444A6">
        <w:rPr>
          <w:rFonts w:hint="cs"/>
          <w:sz w:val="27"/>
          <w:rtl/>
          <w:lang w:bidi="ar-IQ"/>
        </w:rPr>
        <w:t>للخ</w:t>
      </w:r>
      <w:r w:rsidR="007A1F9D" w:rsidRPr="003444A6">
        <w:rPr>
          <w:rFonts w:hint="cs"/>
          <w:sz w:val="27"/>
          <w:rtl/>
          <w:lang w:bidi="ar-IQ"/>
        </w:rPr>
        <w:t>َ</w:t>
      </w:r>
      <w:r w:rsidRPr="003444A6">
        <w:rPr>
          <w:rFonts w:hint="cs"/>
          <w:sz w:val="27"/>
          <w:rtl/>
          <w:lang w:bidi="ar-IQ"/>
        </w:rPr>
        <w:t>ل</w:t>
      </w:r>
      <w:r w:rsidR="007A1F9D" w:rsidRPr="003444A6">
        <w:rPr>
          <w:rFonts w:hint="cs"/>
          <w:sz w:val="27"/>
          <w:rtl/>
          <w:lang w:bidi="ar-IQ"/>
        </w:rPr>
        <w:t>ْ</w:t>
      </w:r>
      <w:r w:rsidRPr="003444A6">
        <w:rPr>
          <w:rFonts w:hint="cs"/>
          <w:sz w:val="27"/>
          <w:rtl/>
          <w:lang w:bidi="ar-IQ"/>
        </w:rPr>
        <w:t>ق</w:t>
      </w:r>
      <w:r w:rsidRPr="003444A6">
        <w:rPr>
          <w:sz w:val="27"/>
          <w:vertAlign w:val="superscript"/>
          <w:rtl/>
          <w:lang w:bidi="ar-IQ"/>
        </w:rPr>
        <w:t>(</w:t>
      </w:r>
      <w:r w:rsidRPr="003444A6">
        <w:rPr>
          <w:rStyle w:val="ac"/>
          <w:sz w:val="27"/>
          <w:rtl/>
          <w:lang w:bidi="ar-IQ"/>
        </w:rPr>
        <w:endnoteReference w:id="432"/>
      </w:r>
      <w:r w:rsidRPr="003444A6">
        <w:rPr>
          <w:sz w:val="27"/>
          <w:vertAlign w:val="superscript"/>
          <w:rtl/>
          <w:lang w:bidi="ar-IQ"/>
        </w:rPr>
        <w:t>)</w:t>
      </w:r>
      <w:r w:rsidRPr="003444A6">
        <w:rPr>
          <w:sz w:val="27"/>
          <w:rtl/>
          <w:lang w:bidi="ar-IQ"/>
        </w:rPr>
        <w:t xml:space="preserve">. </w:t>
      </w:r>
      <w:r w:rsidRPr="003444A6">
        <w:rPr>
          <w:rFonts w:hint="cs"/>
          <w:sz w:val="27"/>
          <w:rtl/>
          <w:lang w:bidi="ar-IQ"/>
        </w:rPr>
        <w:t>وهذا</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عليه</w:t>
      </w:r>
      <w:r w:rsidRPr="003444A6">
        <w:rPr>
          <w:sz w:val="27"/>
          <w:rtl/>
          <w:lang w:bidi="ar-IQ"/>
        </w:rPr>
        <w:t xml:space="preserve"> </w:t>
      </w:r>
      <w:r w:rsidRPr="003444A6">
        <w:rPr>
          <w:rFonts w:hint="cs"/>
          <w:sz w:val="27"/>
          <w:rtl/>
          <w:lang w:bidi="ar-IQ"/>
        </w:rPr>
        <w:t>المشيئة</w:t>
      </w:r>
      <w:r w:rsidRPr="003444A6">
        <w:rPr>
          <w:sz w:val="27"/>
          <w:rtl/>
          <w:lang w:bidi="ar-IQ"/>
        </w:rPr>
        <w:t xml:space="preserve"> </w:t>
      </w:r>
      <w:r w:rsidRPr="003444A6">
        <w:rPr>
          <w:rFonts w:hint="cs"/>
          <w:sz w:val="27"/>
          <w:rtl/>
          <w:lang w:bidi="ar-IQ"/>
        </w:rPr>
        <w:t>الإلهية</w:t>
      </w:r>
      <w:r w:rsidR="007A1F9D" w:rsidRPr="003444A6">
        <w:rPr>
          <w:rFonts w:hint="cs"/>
          <w:sz w:val="27"/>
          <w:rtl/>
          <w:lang w:bidi="ar-IQ"/>
        </w:rPr>
        <w:t>،</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007A1F9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يرتكب</w:t>
      </w:r>
      <w:r w:rsidRPr="003444A6">
        <w:rPr>
          <w:sz w:val="27"/>
          <w:rtl/>
          <w:lang w:bidi="ar-IQ"/>
        </w:rPr>
        <w:t xml:space="preserve"> </w:t>
      </w:r>
      <w:r w:rsidRPr="003444A6">
        <w:rPr>
          <w:rFonts w:hint="cs"/>
          <w:sz w:val="27"/>
          <w:rtl/>
          <w:lang w:bidi="ar-IQ"/>
        </w:rPr>
        <w:t>الكثير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الذنوب</w:t>
      </w:r>
      <w:r w:rsidRPr="003444A6">
        <w:rPr>
          <w:sz w:val="27"/>
          <w:rtl/>
          <w:lang w:bidi="ar-IQ"/>
        </w:rPr>
        <w:t xml:space="preserve"> </w:t>
      </w:r>
      <w:r w:rsidRPr="003444A6">
        <w:rPr>
          <w:rFonts w:hint="cs"/>
          <w:sz w:val="27"/>
          <w:rtl/>
          <w:lang w:bidi="ar-IQ"/>
        </w:rPr>
        <w:t>لعد</w:t>
      </w:r>
      <w:r w:rsidR="007A1F9D"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سنوات</w:t>
      </w:r>
      <w:r w:rsidR="007A1F9D"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يطردهم</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بقدرته</w:t>
      </w:r>
      <w:r w:rsidRPr="003444A6">
        <w:rPr>
          <w:sz w:val="27"/>
          <w:rtl/>
          <w:lang w:bidi="ar-IQ"/>
        </w:rPr>
        <w:t xml:space="preserve"> </w:t>
      </w:r>
      <w:r w:rsidRPr="003444A6">
        <w:rPr>
          <w:rFonts w:hint="cs"/>
          <w:sz w:val="27"/>
          <w:rtl/>
          <w:lang w:bidi="ar-IQ"/>
        </w:rPr>
        <w:t>اللامتناهية</w:t>
      </w:r>
      <w:r w:rsidR="00E25F5D" w:rsidRPr="003444A6">
        <w:rPr>
          <w:rFonts w:hint="cs"/>
          <w:sz w:val="27"/>
          <w:rtl/>
          <w:lang w:bidi="ar-IQ"/>
        </w:rPr>
        <w:t>.</w:t>
      </w:r>
      <w:r w:rsidRPr="003444A6">
        <w:rPr>
          <w:sz w:val="27"/>
          <w:rtl/>
          <w:lang w:bidi="ar-IQ"/>
        </w:rPr>
        <w:t xml:space="preserve"> </w:t>
      </w:r>
      <w:r w:rsidRPr="003444A6">
        <w:rPr>
          <w:rFonts w:hint="cs"/>
          <w:sz w:val="27"/>
          <w:rtl/>
          <w:lang w:bidi="ar-IQ"/>
        </w:rPr>
        <w:t>فالله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Pr="003444A6">
        <w:rPr>
          <w:rFonts w:hint="cs"/>
          <w:sz w:val="27"/>
          <w:rtl/>
          <w:lang w:bidi="ar-IQ"/>
        </w:rPr>
        <w:t>أراد</w:t>
      </w:r>
      <w:r w:rsidRPr="003444A6">
        <w:rPr>
          <w:sz w:val="27"/>
          <w:rtl/>
          <w:lang w:bidi="ar-IQ"/>
        </w:rPr>
        <w:t xml:space="preserve"> </w:t>
      </w:r>
      <w:r w:rsidRPr="003444A6">
        <w:rPr>
          <w:rFonts w:hint="cs"/>
          <w:sz w:val="27"/>
          <w:rtl/>
          <w:lang w:bidi="ar-IQ"/>
        </w:rPr>
        <w:t>بإرادته</w:t>
      </w:r>
      <w:r w:rsidRPr="003444A6">
        <w:rPr>
          <w:sz w:val="27"/>
          <w:rtl/>
          <w:lang w:bidi="ar-IQ"/>
        </w:rPr>
        <w:t xml:space="preserve"> </w:t>
      </w:r>
      <w:r w:rsidRPr="003444A6">
        <w:rPr>
          <w:rFonts w:hint="cs"/>
          <w:sz w:val="27"/>
          <w:rtl/>
          <w:lang w:bidi="ar-IQ"/>
        </w:rPr>
        <w:t>التكوينية</w:t>
      </w:r>
      <w:r w:rsidRPr="003444A6">
        <w:rPr>
          <w:sz w:val="27"/>
          <w:rtl/>
          <w:lang w:bidi="ar-IQ"/>
        </w:rPr>
        <w:t xml:space="preserve"> </w:t>
      </w:r>
      <w:r w:rsidR="00E25F5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يتم</w:t>
      </w:r>
      <w:r w:rsidR="00E25F5D" w:rsidRPr="003444A6">
        <w:rPr>
          <w:rFonts w:hint="cs"/>
          <w:sz w:val="27"/>
          <w:rtl/>
          <w:lang w:bidi="ar-IQ"/>
        </w:rPr>
        <w:t>ّ</w:t>
      </w:r>
      <w:r w:rsidRPr="003444A6">
        <w:rPr>
          <w:sz w:val="27"/>
          <w:rtl/>
          <w:lang w:bidi="ar-IQ"/>
        </w:rPr>
        <w:t xml:space="preserve"> </w:t>
      </w:r>
      <w:r w:rsidRPr="003444A6">
        <w:rPr>
          <w:rFonts w:hint="cs"/>
          <w:sz w:val="27"/>
          <w:rtl/>
          <w:lang w:bidi="ar-IQ"/>
        </w:rPr>
        <w:t>تطبيق</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بواسطة</w:t>
      </w:r>
      <w:r w:rsidRPr="003444A6">
        <w:rPr>
          <w:sz w:val="27"/>
          <w:rtl/>
          <w:lang w:bidi="ar-IQ"/>
        </w:rPr>
        <w:t xml:space="preserve"> </w:t>
      </w:r>
      <w:r w:rsidRPr="003444A6">
        <w:rPr>
          <w:rFonts w:hint="cs"/>
          <w:sz w:val="27"/>
          <w:rtl/>
          <w:lang w:bidi="ar-IQ"/>
        </w:rPr>
        <w:t>الثقافات</w:t>
      </w:r>
      <w:r w:rsidRPr="003444A6">
        <w:rPr>
          <w:sz w:val="27"/>
          <w:rtl/>
          <w:lang w:bidi="ar-IQ"/>
        </w:rPr>
        <w:t xml:space="preserve"> </w:t>
      </w:r>
      <w:r w:rsidRPr="003444A6">
        <w:rPr>
          <w:rFonts w:hint="cs"/>
          <w:sz w:val="27"/>
          <w:rtl/>
          <w:lang w:bidi="ar-IQ"/>
        </w:rPr>
        <w:t>المختلفة</w:t>
      </w:r>
      <w:r w:rsidR="00E25F5D" w:rsidRPr="003444A6">
        <w:rPr>
          <w:rFonts w:hint="cs"/>
          <w:sz w:val="27"/>
          <w:rtl/>
          <w:lang w:bidi="ar-IQ"/>
        </w:rPr>
        <w:t>،</w:t>
      </w:r>
      <w:r w:rsidRPr="003444A6">
        <w:rPr>
          <w:sz w:val="27"/>
          <w:rtl/>
          <w:lang w:bidi="ar-IQ"/>
        </w:rPr>
        <w:t xml:space="preserve"> </w:t>
      </w:r>
      <w:r w:rsidRPr="003444A6">
        <w:rPr>
          <w:rFonts w:hint="cs"/>
          <w:sz w:val="27"/>
          <w:rtl/>
          <w:lang w:bidi="ar-IQ"/>
        </w:rPr>
        <w:t>ولكن</w:t>
      </w:r>
      <w:r w:rsidR="00E25F5D" w:rsidRPr="003444A6">
        <w:rPr>
          <w:rFonts w:hint="cs"/>
          <w:sz w:val="27"/>
          <w:rtl/>
          <w:lang w:bidi="ar-IQ"/>
        </w:rPr>
        <w:t>ْ</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يوجد</w:t>
      </w:r>
      <w:r w:rsidRPr="003444A6">
        <w:rPr>
          <w:sz w:val="27"/>
          <w:rtl/>
          <w:lang w:bidi="ar-IQ"/>
        </w:rPr>
        <w:t xml:space="preserve"> </w:t>
      </w:r>
      <w:r w:rsidRPr="003444A6">
        <w:rPr>
          <w:rFonts w:hint="cs"/>
          <w:sz w:val="27"/>
          <w:rtl/>
          <w:lang w:bidi="ar-IQ"/>
        </w:rPr>
        <w:t>دليل</w:t>
      </w:r>
      <w:r w:rsidR="00E25F5D" w:rsidRPr="003444A6">
        <w:rPr>
          <w:rFonts w:hint="cs"/>
          <w:sz w:val="27"/>
          <w:rtl/>
          <w:lang w:bidi="ar-IQ"/>
        </w:rPr>
        <w:t>ٌ</w:t>
      </w:r>
      <w:r w:rsidRPr="003444A6">
        <w:rPr>
          <w:sz w:val="27"/>
          <w:rtl/>
          <w:lang w:bidi="ar-IQ"/>
        </w:rPr>
        <w:t xml:space="preserve"> </w:t>
      </w:r>
      <w:r w:rsidRPr="003444A6">
        <w:rPr>
          <w:rFonts w:hint="cs"/>
          <w:sz w:val="27"/>
          <w:rtl/>
          <w:lang w:bidi="ar-IQ"/>
        </w:rPr>
        <w:t>منطقي</w:t>
      </w:r>
      <w:r w:rsidR="00E25F5D" w:rsidRPr="003444A6">
        <w:rPr>
          <w:rFonts w:hint="cs"/>
          <w:sz w:val="27"/>
          <w:rtl/>
          <w:lang w:bidi="ar-IQ"/>
        </w:rPr>
        <w:t>ّ</w:t>
      </w:r>
      <w:r w:rsidRPr="003444A6">
        <w:rPr>
          <w:sz w:val="27"/>
          <w:rtl/>
          <w:lang w:bidi="ar-IQ"/>
        </w:rPr>
        <w:t xml:space="preserve"> </w:t>
      </w:r>
      <w:r w:rsidRPr="003444A6">
        <w:rPr>
          <w:rFonts w:hint="cs"/>
          <w:sz w:val="27"/>
          <w:rtl/>
          <w:lang w:bidi="ar-IQ"/>
        </w:rPr>
        <w:t>يدل</w:t>
      </w:r>
      <w:r w:rsidR="00E25F5D"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00E25F5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كثرة</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تتمت</w:t>
      </w:r>
      <w:r w:rsidR="00E25F5D" w:rsidRPr="003444A6">
        <w:rPr>
          <w:rFonts w:hint="cs"/>
          <w:sz w:val="27"/>
          <w:rtl/>
          <w:lang w:bidi="ar-IQ"/>
        </w:rPr>
        <w:t>ّ</w:t>
      </w:r>
      <w:r w:rsidRPr="003444A6">
        <w:rPr>
          <w:rFonts w:hint="cs"/>
          <w:sz w:val="27"/>
          <w:rtl/>
          <w:lang w:bidi="ar-IQ"/>
        </w:rPr>
        <w:t>ع</w:t>
      </w:r>
      <w:r w:rsidRPr="003444A6">
        <w:rPr>
          <w:sz w:val="27"/>
          <w:rtl/>
          <w:lang w:bidi="ar-IQ"/>
        </w:rPr>
        <w:t xml:space="preserve"> </w:t>
      </w:r>
      <w:r w:rsidRPr="003444A6">
        <w:rPr>
          <w:rFonts w:hint="cs"/>
          <w:sz w:val="27"/>
          <w:rtl/>
          <w:lang w:bidi="ar-IQ"/>
        </w:rPr>
        <w:t>بالمصداقية</w:t>
      </w:r>
      <w:r w:rsidR="00611643" w:rsidRPr="003444A6">
        <w:rPr>
          <w:rFonts w:hint="cs"/>
          <w:sz w:val="27"/>
          <w:rtl/>
          <w:lang w:bidi="ar-IQ"/>
        </w:rPr>
        <w:t>؛</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00E25F5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الإرادة</w:t>
      </w:r>
      <w:r w:rsidRPr="003444A6">
        <w:rPr>
          <w:sz w:val="27"/>
          <w:rtl/>
          <w:lang w:bidi="ar-IQ"/>
        </w:rPr>
        <w:t xml:space="preserve"> </w:t>
      </w:r>
      <w:r w:rsidRPr="003444A6">
        <w:rPr>
          <w:rFonts w:hint="cs"/>
          <w:sz w:val="27"/>
          <w:rtl/>
          <w:lang w:bidi="ar-IQ"/>
        </w:rPr>
        <w:t>التشريعية</w:t>
      </w:r>
      <w:r w:rsidRPr="003444A6">
        <w:rPr>
          <w:sz w:val="27"/>
          <w:rtl/>
          <w:lang w:bidi="ar-IQ"/>
        </w:rPr>
        <w:t xml:space="preserve"> </w:t>
      </w:r>
      <w:r w:rsidRPr="003444A6">
        <w:rPr>
          <w:rFonts w:hint="cs"/>
          <w:sz w:val="27"/>
          <w:rtl/>
          <w:lang w:bidi="ar-IQ"/>
        </w:rPr>
        <w:t>تعارض</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المتكث</w:t>
      </w:r>
      <w:r w:rsidR="00E25F5D" w:rsidRPr="003444A6">
        <w:rPr>
          <w:rFonts w:hint="cs"/>
          <w:sz w:val="27"/>
          <w:rtl/>
          <w:lang w:bidi="ar-IQ"/>
        </w:rPr>
        <w:t>ِّ</w:t>
      </w:r>
      <w:r w:rsidRPr="003444A6">
        <w:rPr>
          <w:rFonts w:hint="cs"/>
          <w:sz w:val="27"/>
          <w:rtl/>
          <w:lang w:bidi="ar-IQ"/>
        </w:rPr>
        <w:t>رة</w:t>
      </w:r>
      <w:r w:rsidRPr="003444A6">
        <w:rPr>
          <w:sz w:val="27"/>
          <w:rtl/>
          <w:lang w:bidi="ar-IQ"/>
        </w:rPr>
        <w:t xml:space="preserve"> </w:t>
      </w:r>
      <w:r w:rsidRPr="003444A6">
        <w:rPr>
          <w:rFonts w:hint="cs"/>
          <w:sz w:val="27"/>
          <w:rtl/>
          <w:lang w:bidi="ar-IQ"/>
        </w:rPr>
        <w:t>المتول</w:t>
      </w:r>
      <w:r w:rsidR="00E25F5D" w:rsidRPr="003444A6">
        <w:rPr>
          <w:rFonts w:hint="cs"/>
          <w:sz w:val="27"/>
          <w:rtl/>
          <w:lang w:bidi="ar-IQ"/>
        </w:rPr>
        <w:t>ِّ</w:t>
      </w:r>
      <w:r w:rsidRPr="003444A6">
        <w:rPr>
          <w:rFonts w:hint="cs"/>
          <w:sz w:val="27"/>
          <w:rtl/>
          <w:lang w:bidi="ar-IQ"/>
        </w:rPr>
        <w:t>دة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الثقافات</w:t>
      </w:r>
      <w:r w:rsidRPr="003444A6">
        <w:rPr>
          <w:sz w:val="27"/>
          <w:rtl/>
          <w:lang w:bidi="ar-IQ"/>
        </w:rPr>
        <w:t xml:space="preserve"> </w:t>
      </w:r>
      <w:r w:rsidRPr="003444A6">
        <w:rPr>
          <w:rFonts w:hint="cs"/>
          <w:sz w:val="27"/>
          <w:rtl/>
          <w:lang w:bidi="ar-IQ"/>
        </w:rPr>
        <w:t>المتباينة</w:t>
      </w:r>
      <w:r w:rsidRPr="003444A6">
        <w:rPr>
          <w:sz w:val="27"/>
          <w:rtl/>
          <w:lang w:bidi="ar-IQ"/>
        </w:rPr>
        <w:t xml:space="preserve">. </w:t>
      </w:r>
      <w:r w:rsidR="00611643"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الله</w:t>
      </w:r>
      <w:r w:rsidRPr="003444A6">
        <w:rPr>
          <w:sz w:val="27"/>
          <w:rtl/>
          <w:lang w:bidi="ar-IQ"/>
        </w:rPr>
        <w:t xml:space="preserve"> </w:t>
      </w:r>
      <w:r w:rsidRPr="003444A6">
        <w:rPr>
          <w:rFonts w:hint="cs"/>
          <w:sz w:val="27"/>
          <w:rtl/>
          <w:lang w:bidi="ar-IQ"/>
        </w:rPr>
        <w:t>سبحانه</w:t>
      </w:r>
      <w:r w:rsidRPr="003444A6">
        <w:rPr>
          <w:sz w:val="27"/>
          <w:rtl/>
          <w:lang w:bidi="ar-IQ"/>
        </w:rPr>
        <w:t xml:space="preserve"> </w:t>
      </w:r>
      <w:r w:rsidRPr="003444A6">
        <w:rPr>
          <w:rFonts w:hint="cs"/>
          <w:sz w:val="27"/>
          <w:rtl/>
          <w:lang w:bidi="ar-IQ"/>
        </w:rPr>
        <w:t>وتعالى</w:t>
      </w:r>
      <w:r w:rsidRPr="003444A6">
        <w:rPr>
          <w:sz w:val="27"/>
          <w:rtl/>
          <w:lang w:bidi="ar-IQ"/>
        </w:rPr>
        <w:t xml:space="preserve"> </w:t>
      </w:r>
      <w:r w:rsidRPr="003444A6">
        <w:rPr>
          <w:rFonts w:hint="cs"/>
          <w:sz w:val="27"/>
          <w:rtl/>
          <w:lang w:bidi="ar-IQ"/>
        </w:rPr>
        <w:t>يوج</w:t>
      </w:r>
      <w:r w:rsidR="00611643" w:rsidRPr="003444A6">
        <w:rPr>
          <w:rFonts w:hint="cs"/>
          <w:sz w:val="27"/>
          <w:rtl/>
          <w:lang w:bidi="ar-IQ"/>
        </w:rPr>
        <w:t>ِّ</w:t>
      </w:r>
      <w:r w:rsidRPr="003444A6">
        <w:rPr>
          <w:rFonts w:hint="cs"/>
          <w:sz w:val="27"/>
          <w:rtl/>
          <w:lang w:bidi="ar-IQ"/>
        </w:rPr>
        <w:t>ه</w:t>
      </w:r>
      <w:r w:rsidRPr="003444A6">
        <w:rPr>
          <w:sz w:val="27"/>
          <w:rtl/>
          <w:lang w:bidi="ar-IQ"/>
        </w:rPr>
        <w:t xml:space="preserve"> </w:t>
      </w:r>
      <w:r w:rsidRPr="003444A6">
        <w:rPr>
          <w:rFonts w:hint="cs"/>
          <w:sz w:val="27"/>
          <w:rtl/>
          <w:lang w:bidi="ar-IQ"/>
        </w:rPr>
        <w:t>خطابه</w:t>
      </w:r>
      <w:r w:rsidRPr="003444A6">
        <w:rPr>
          <w:sz w:val="27"/>
          <w:rtl/>
          <w:lang w:bidi="ar-IQ"/>
        </w:rPr>
        <w:t xml:space="preserve"> </w:t>
      </w:r>
      <w:r w:rsidRPr="003444A6">
        <w:rPr>
          <w:rFonts w:hint="cs"/>
          <w:sz w:val="27"/>
          <w:rtl/>
          <w:lang w:bidi="ar-IQ"/>
        </w:rPr>
        <w:t>للناس</w:t>
      </w:r>
      <w:r w:rsidRPr="003444A6">
        <w:rPr>
          <w:sz w:val="27"/>
          <w:rtl/>
          <w:lang w:bidi="ar-IQ"/>
        </w:rPr>
        <w:t xml:space="preserve"> </w:t>
      </w:r>
      <w:r w:rsidRPr="003444A6">
        <w:rPr>
          <w:rFonts w:hint="cs"/>
          <w:sz w:val="27"/>
          <w:rtl/>
          <w:lang w:bidi="ar-IQ"/>
        </w:rPr>
        <w:t>جميعاً</w:t>
      </w:r>
      <w:r w:rsidR="00611643" w:rsidRPr="003444A6">
        <w:rPr>
          <w:rFonts w:hint="cs"/>
          <w:sz w:val="27"/>
          <w:rtl/>
          <w:lang w:bidi="ar-IQ"/>
        </w:rPr>
        <w:t>،</w:t>
      </w:r>
      <w:r w:rsidRPr="003444A6">
        <w:rPr>
          <w:sz w:val="27"/>
          <w:rtl/>
          <w:lang w:bidi="ar-IQ"/>
        </w:rPr>
        <w:t xml:space="preserve"> </w:t>
      </w:r>
      <w:r w:rsidRPr="003444A6">
        <w:rPr>
          <w:rFonts w:hint="cs"/>
          <w:sz w:val="27"/>
          <w:rtl/>
          <w:lang w:bidi="ar-IQ"/>
        </w:rPr>
        <w:t>وكيف</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الأخذ</w:t>
      </w:r>
      <w:r w:rsidRPr="003444A6">
        <w:rPr>
          <w:sz w:val="27"/>
          <w:rtl/>
          <w:lang w:bidi="ar-IQ"/>
        </w:rPr>
        <w:t xml:space="preserve"> </w:t>
      </w:r>
      <w:r w:rsidRPr="003444A6">
        <w:rPr>
          <w:rFonts w:hint="cs"/>
          <w:sz w:val="27"/>
          <w:rtl/>
          <w:lang w:bidi="ar-IQ"/>
        </w:rPr>
        <w:t>بنظري</w:t>
      </w:r>
      <w:r w:rsidR="00611643"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التعد</w:t>
      </w:r>
      <w:r w:rsidR="00611643" w:rsidRPr="003444A6">
        <w:rPr>
          <w:rFonts w:hint="cs"/>
          <w:sz w:val="27"/>
          <w:rtl/>
          <w:lang w:bidi="ar-IQ"/>
        </w:rPr>
        <w:t>ُّ</w:t>
      </w:r>
      <w:r w:rsidRPr="003444A6">
        <w:rPr>
          <w:rFonts w:hint="cs"/>
          <w:sz w:val="27"/>
          <w:rtl/>
          <w:lang w:bidi="ar-IQ"/>
        </w:rPr>
        <w:t>دية</w:t>
      </w:r>
      <w:r w:rsidRPr="003444A6">
        <w:rPr>
          <w:sz w:val="27"/>
          <w:rtl/>
          <w:lang w:bidi="ar-IQ"/>
        </w:rPr>
        <w:t xml:space="preserve"> </w:t>
      </w:r>
      <w:r w:rsidRPr="003444A6">
        <w:rPr>
          <w:rFonts w:hint="cs"/>
          <w:sz w:val="27"/>
          <w:rtl/>
          <w:lang w:bidi="ar-IQ"/>
        </w:rPr>
        <w:t>الديني</w:t>
      </w:r>
      <w:r w:rsidR="00611643"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لهيغ</w:t>
      </w:r>
      <w:r w:rsidRPr="003444A6">
        <w:rPr>
          <w:sz w:val="27"/>
          <w:rtl/>
          <w:lang w:bidi="ar-IQ"/>
        </w:rPr>
        <w:t xml:space="preserve"> </w:t>
      </w:r>
      <w:r w:rsidRPr="003444A6">
        <w:rPr>
          <w:rFonts w:hint="cs"/>
          <w:sz w:val="27"/>
          <w:rtl/>
          <w:lang w:bidi="ar-IQ"/>
        </w:rPr>
        <w:t>بوجود</w:t>
      </w:r>
      <w:r w:rsidRPr="003444A6">
        <w:rPr>
          <w:sz w:val="27"/>
          <w:rtl/>
          <w:lang w:bidi="ar-IQ"/>
        </w:rPr>
        <w:t xml:space="preserve"> </w:t>
      </w:r>
      <w:r w:rsidRPr="003444A6">
        <w:rPr>
          <w:rFonts w:hint="cs"/>
          <w:sz w:val="27"/>
          <w:rtl/>
          <w:lang w:bidi="ar-IQ"/>
        </w:rPr>
        <w:t>الآيات</w:t>
      </w:r>
      <w:r w:rsidRPr="003444A6">
        <w:rPr>
          <w:sz w:val="27"/>
          <w:rtl/>
          <w:lang w:bidi="ar-IQ"/>
        </w:rPr>
        <w:t xml:space="preserve"> </w:t>
      </w:r>
      <w:r w:rsidRPr="003444A6">
        <w:rPr>
          <w:rFonts w:hint="cs"/>
          <w:sz w:val="27"/>
          <w:rtl/>
          <w:lang w:bidi="ar-IQ"/>
        </w:rPr>
        <w:t>الكريمة</w:t>
      </w:r>
      <w:r w:rsidRPr="003444A6">
        <w:rPr>
          <w:sz w:val="27"/>
          <w:rtl/>
          <w:lang w:bidi="ar-IQ"/>
        </w:rPr>
        <w:t xml:space="preserve"> </w:t>
      </w:r>
      <w:r w:rsidRPr="003444A6">
        <w:rPr>
          <w:rFonts w:hint="cs"/>
          <w:sz w:val="27"/>
          <w:rtl/>
          <w:lang w:bidi="ar-IQ"/>
        </w:rPr>
        <w:t>التالية</w:t>
      </w:r>
      <w:r w:rsidR="00611643"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قوله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Pr="003444A6">
        <w:rPr>
          <w:rFonts w:ascii="Mosawi" w:hAnsi="Mosawi" w:cs="Mosawi"/>
          <w:sz w:val="24"/>
          <w:szCs w:val="24"/>
          <w:rtl/>
        </w:rPr>
        <w:t>﴿</w:t>
      </w:r>
      <w:r w:rsidRPr="003444A6">
        <w:rPr>
          <w:rFonts w:hint="cs"/>
          <w:b/>
          <w:bCs/>
          <w:sz w:val="27"/>
          <w:rtl/>
        </w:rPr>
        <w:t>هُوَ</w:t>
      </w:r>
      <w:r w:rsidRPr="003444A6">
        <w:rPr>
          <w:b/>
          <w:bCs/>
          <w:sz w:val="27"/>
          <w:rtl/>
        </w:rPr>
        <w:t xml:space="preserve"> </w:t>
      </w:r>
      <w:r w:rsidRPr="003444A6">
        <w:rPr>
          <w:rFonts w:hint="cs"/>
          <w:b/>
          <w:bCs/>
          <w:sz w:val="27"/>
          <w:rtl/>
        </w:rPr>
        <w:t>الَّذِي</w:t>
      </w:r>
      <w:r w:rsidRPr="003444A6">
        <w:rPr>
          <w:b/>
          <w:bCs/>
          <w:sz w:val="27"/>
          <w:rtl/>
        </w:rPr>
        <w:t xml:space="preserve"> </w:t>
      </w:r>
      <w:r w:rsidRPr="003444A6">
        <w:rPr>
          <w:rFonts w:hint="cs"/>
          <w:b/>
          <w:bCs/>
          <w:sz w:val="27"/>
          <w:rtl/>
        </w:rPr>
        <w:t>أَرْسَلَ</w:t>
      </w:r>
      <w:r w:rsidRPr="003444A6">
        <w:rPr>
          <w:b/>
          <w:bCs/>
          <w:sz w:val="27"/>
          <w:rtl/>
        </w:rPr>
        <w:t xml:space="preserve"> </w:t>
      </w:r>
      <w:r w:rsidRPr="003444A6">
        <w:rPr>
          <w:rFonts w:hint="cs"/>
          <w:b/>
          <w:bCs/>
          <w:sz w:val="27"/>
          <w:rtl/>
        </w:rPr>
        <w:t>رَسُولَهُ</w:t>
      </w:r>
      <w:r w:rsidRPr="003444A6">
        <w:rPr>
          <w:b/>
          <w:bCs/>
          <w:sz w:val="27"/>
          <w:rtl/>
        </w:rPr>
        <w:t xml:space="preserve"> </w:t>
      </w:r>
      <w:r w:rsidRPr="003444A6">
        <w:rPr>
          <w:rFonts w:hint="cs"/>
          <w:b/>
          <w:bCs/>
          <w:sz w:val="27"/>
          <w:rtl/>
        </w:rPr>
        <w:t>بِالْهُدَى</w:t>
      </w:r>
      <w:r w:rsidRPr="003444A6">
        <w:rPr>
          <w:b/>
          <w:bCs/>
          <w:sz w:val="27"/>
          <w:rtl/>
        </w:rPr>
        <w:t xml:space="preserve"> </w:t>
      </w:r>
      <w:r w:rsidRPr="003444A6">
        <w:rPr>
          <w:rFonts w:hint="cs"/>
          <w:b/>
          <w:bCs/>
          <w:sz w:val="27"/>
          <w:rtl/>
        </w:rPr>
        <w:t>وَدِينِ</w:t>
      </w:r>
      <w:r w:rsidRPr="003444A6">
        <w:rPr>
          <w:b/>
          <w:bCs/>
          <w:sz w:val="27"/>
          <w:rtl/>
        </w:rPr>
        <w:t xml:space="preserve"> </w:t>
      </w:r>
      <w:r w:rsidRPr="003444A6">
        <w:rPr>
          <w:rFonts w:hint="cs"/>
          <w:b/>
          <w:bCs/>
          <w:sz w:val="27"/>
          <w:rtl/>
        </w:rPr>
        <w:t>الْحَقِّ</w:t>
      </w:r>
      <w:r w:rsidRPr="003444A6">
        <w:rPr>
          <w:b/>
          <w:bCs/>
          <w:sz w:val="27"/>
          <w:rtl/>
        </w:rPr>
        <w:t xml:space="preserve"> </w:t>
      </w:r>
      <w:r w:rsidRPr="003444A6">
        <w:rPr>
          <w:rFonts w:hint="cs"/>
          <w:b/>
          <w:bCs/>
          <w:sz w:val="27"/>
          <w:rtl/>
        </w:rPr>
        <w:t>لِيُظْهِرَهُ</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الدِّينِ</w:t>
      </w:r>
      <w:r w:rsidRPr="003444A6">
        <w:rPr>
          <w:b/>
          <w:bCs/>
          <w:sz w:val="27"/>
          <w:rtl/>
        </w:rPr>
        <w:t xml:space="preserve"> </w:t>
      </w:r>
      <w:r w:rsidRPr="003444A6">
        <w:rPr>
          <w:rFonts w:hint="cs"/>
          <w:b/>
          <w:bCs/>
          <w:sz w:val="27"/>
          <w:rtl/>
        </w:rPr>
        <w:t>كُلِّهِ</w:t>
      </w:r>
      <w:r w:rsidRPr="003444A6">
        <w:rPr>
          <w:b/>
          <w:bCs/>
          <w:sz w:val="27"/>
          <w:rtl/>
        </w:rPr>
        <w:t xml:space="preserve"> </w:t>
      </w:r>
      <w:r w:rsidRPr="003444A6">
        <w:rPr>
          <w:rFonts w:hint="cs"/>
          <w:b/>
          <w:bCs/>
          <w:sz w:val="27"/>
          <w:rtl/>
        </w:rPr>
        <w:t>وَلَوْ</w:t>
      </w:r>
      <w:r w:rsidRPr="003444A6">
        <w:rPr>
          <w:b/>
          <w:bCs/>
          <w:sz w:val="27"/>
          <w:rtl/>
        </w:rPr>
        <w:t xml:space="preserve"> </w:t>
      </w:r>
      <w:r w:rsidRPr="003444A6">
        <w:rPr>
          <w:rFonts w:hint="cs"/>
          <w:b/>
          <w:bCs/>
          <w:sz w:val="27"/>
          <w:rtl/>
        </w:rPr>
        <w:t>كَرِهَ</w:t>
      </w:r>
      <w:r w:rsidRPr="003444A6">
        <w:rPr>
          <w:b/>
          <w:bCs/>
          <w:sz w:val="27"/>
          <w:rtl/>
        </w:rPr>
        <w:t xml:space="preserve"> </w:t>
      </w:r>
      <w:r w:rsidRPr="003444A6">
        <w:rPr>
          <w:rFonts w:hint="cs"/>
          <w:b/>
          <w:bCs/>
          <w:sz w:val="27"/>
          <w:rtl/>
        </w:rPr>
        <w:t>الْمُشْرِكُونَ</w:t>
      </w:r>
      <w:r w:rsidRPr="003444A6">
        <w:rPr>
          <w:rFonts w:ascii="Mosawi" w:hAnsi="Mosawi" w:cs="Mosawi"/>
          <w:sz w:val="24"/>
          <w:szCs w:val="24"/>
          <w:rtl/>
        </w:rPr>
        <w:t>﴾</w:t>
      </w:r>
      <w:r w:rsidRPr="003444A6">
        <w:rPr>
          <w:sz w:val="27"/>
          <w:rtl/>
          <w:lang w:bidi="ar-IQ"/>
        </w:rPr>
        <w:t xml:space="preserve"> (</w:t>
      </w:r>
      <w:r w:rsidRPr="003444A6">
        <w:rPr>
          <w:rFonts w:hint="cs"/>
          <w:sz w:val="27"/>
          <w:rtl/>
          <w:lang w:bidi="ar-IQ"/>
        </w:rPr>
        <w:t>التوبة</w:t>
      </w:r>
      <w:r w:rsidRPr="003444A6">
        <w:rPr>
          <w:sz w:val="27"/>
          <w:rtl/>
          <w:lang w:bidi="ar-IQ"/>
        </w:rPr>
        <w:t xml:space="preserve">: </w:t>
      </w:r>
      <w:r w:rsidRPr="00FF0A8B">
        <w:rPr>
          <w:sz w:val="27"/>
          <w:rtl/>
          <w:lang w:bidi="ar-IQ"/>
        </w:rPr>
        <w:t>33)،</w:t>
      </w:r>
      <w:r w:rsidRPr="003444A6">
        <w:rPr>
          <w:sz w:val="27"/>
          <w:rtl/>
          <w:lang w:bidi="ar-IQ"/>
        </w:rPr>
        <w:t xml:space="preserve"> </w:t>
      </w:r>
      <w:r w:rsidRPr="003444A6">
        <w:rPr>
          <w:rFonts w:hint="cs"/>
          <w:sz w:val="27"/>
          <w:rtl/>
          <w:lang w:bidi="ar-IQ"/>
        </w:rPr>
        <w:t>وقوله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Pr="003444A6">
        <w:rPr>
          <w:rFonts w:ascii="Mosawi" w:hAnsi="Mosawi" w:cs="Mosawi"/>
          <w:sz w:val="24"/>
          <w:szCs w:val="24"/>
          <w:rtl/>
        </w:rPr>
        <w:t>﴿</w:t>
      </w:r>
      <w:r w:rsidRPr="003444A6">
        <w:rPr>
          <w:rFonts w:hint="cs"/>
          <w:b/>
          <w:bCs/>
          <w:sz w:val="27"/>
          <w:rtl/>
        </w:rPr>
        <w:t>وَأَنَّ</w:t>
      </w:r>
      <w:r w:rsidRPr="003444A6">
        <w:rPr>
          <w:b/>
          <w:bCs/>
          <w:sz w:val="27"/>
          <w:rtl/>
        </w:rPr>
        <w:t xml:space="preserve"> </w:t>
      </w:r>
      <w:r w:rsidRPr="003444A6">
        <w:rPr>
          <w:rFonts w:hint="cs"/>
          <w:b/>
          <w:bCs/>
          <w:sz w:val="27"/>
          <w:rtl/>
        </w:rPr>
        <w:t>هَذَا</w:t>
      </w:r>
      <w:r w:rsidRPr="003444A6">
        <w:rPr>
          <w:b/>
          <w:bCs/>
          <w:sz w:val="27"/>
          <w:rtl/>
        </w:rPr>
        <w:t xml:space="preserve"> </w:t>
      </w:r>
      <w:r w:rsidRPr="003444A6">
        <w:rPr>
          <w:rFonts w:hint="cs"/>
          <w:b/>
          <w:bCs/>
          <w:sz w:val="27"/>
          <w:rtl/>
        </w:rPr>
        <w:t>صِرَاطِي</w:t>
      </w:r>
      <w:r w:rsidRPr="003444A6">
        <w:rPr>
          <w:b/>
          <w:bCs/>
          <w:sz w:val="27"/>
          <w:rtl/>
        </w:rPr>
        <w:t xml:space="preserve"> </w:t>
      </w:r>
      <w:r w:rsidRPr="003444A6">
        <w:rPr>
          <w:rFonts w:hint="cs"/>
          <w:b/>
          <w:bCs/>
          <w:sz w:val="27"/>
          <w:rtl/>
        </w:rPr>
        <w:t>مُسْتَقِيماً</w:t>
      </w:r>
      <w:r w:rsidRPr="003444A6">
        <w:rPr>
          <w:b/>
          <w:bCs/>
          <w:sz w:val="27"/>
          <w:rtl/>
        </w:rPr>
        <w:t xml:space="preserve"> </w:t>
      </w:r>
      <w:r w:rsidRPr="003444A6">
        <w:rPr>
          <w:rFonts w:hint="cs"/>
          <w:b/>
          <w:bCs/>
          <w:sz w:val="27"/>
          <w:rtl/>
        </w:rPr>
        <w:t>فَاتَّبِعُوهُ</w:t>
      </w:r>
      <w:r w:rsidRPr="003444A6">
        <w:rPr>
          <w:b/>
          <w:bCs/>
          <w:sz w:val="27"/>
          <w:rtl/>
        </w:rPr>
        <w:t xml:space="preserve"> </w:t>
      </w:r>
      <w:r w:rsidRPr="003444A6">
        <w:rPr>
          <w:rFonts w:hint="cs"/>
          <w:b/>
          <w:bCs/>
          <w:sz w:val="27"/>
          <w:rtl/>
        </w:rPr>
        <w:t>وَلاَ</w:t>
      </w:r>
      <w:r w:rsidRPr="003444A6">
        <w:rPr>
          <w:b/>
          <w:bCs/>
          <w:sz w:val="27"/>
          <w:rtl/>
        </w:rPr>
        <w:t xml:space="preserve"> </w:t>
      </w:r>
      <w:r w:rsidRPr="003444A6">
        <w:rPr>
          <w:rFonts w:hint="cs"/>
          <w:b/>
          <w:bCs/>
          <w:sz w:val="27"/>
          <w:rtl/>
        </w:rPr>
        <w:t>تَتَّبِعُواْ</w:t>
      </w:r>
      <w:r w:rsidRPr="003444A6">
        <w:rPr>
          <w:b/>
          <w:bCs/>
          <w:sz w:val="27"/>
          <w:rtl/>
        </w:rPr>
        <w:t xml:space="preserve"> </w:t>
      </w:r>
      <w:r w:rsidRPr="003444A6">
        <w:rPr>
          <w:rFonts w:hint="cs"/>
          <w:b/>
          <w:bCs/>
          <w:sz w:val="27"/>
          <w:rtl/>
        </w:rPr>
        <w:t>السُّبُلَ</w:t>
      </w:r>
      <w:r w:rsidRPr="003444A6">
        <w:rPr>
          <w:b/>
          <w:bCs/>
          <w:sz w:val="27"/>
          <w:rtl/>
        </w:rPr>
        <w:t xml:space="preserve"> </w:t>
      </w:r>
      <w:r w:rsidRPr="003444A6">
        <w:rPr>
          <w:rFonts w:hint="cs"/>
          <w:b/>
          <w:bCs/>
          <w:sz w:val="27"/>
          <w:rtl/>
        </w:rPr>
        <w:t>فَتَفَرَّقَ</w:t>
      </w:r>
      <w:r w:rsidRPr="003444A6">
        <w:rPr>
          <w:b/>
          <w:bCs/>
          <w:sz w:val="27"/>
          <w:rtl/>
        </w:rPr>
        <w:t xml:space="preserve"> </w:t>
      </w:r>
      <w:r w:rsidRPr="003444A6">
        <w:rPr>
          <w:rFonts w:hint="cs"/>
          <w:b/>
          <w:bCs/>
          <w:sz w:val="27"/>
          <w:rtl/>
        </w:rPr>
        <w:t>بِكُمْ</w:t>
      </w:r>
      <w:r w:rsidRPr="003444A6">
        <w:rPr>
          <w:b/>
          <w:bCs/>
          <w:sz w:val="27"/>
          <w:rtl/>
        </w:rPr>
        <w:t xml:space="preserve"> </w:t>
      </w:r>
      <w:r w:rsidRPr="003444A6">
        <w:rPr>
          <w:rFonts w:hint="cs"/>
          <w:b/>
          <w:bCs/>
          <w:sz w:val="27"/>
          <w:rtl/>
        </w:rPr>
        <w:t>عَن</w:t>
      </w:r>
      <w:r w:rsidRPr="003444A6">
        <w:rPr>
          <w:b/>
          <w:bCs/>
          <w:sz w:val="27"/>
          <w:rtl/>
        </w:rPr>
        <w:t xml:space="preserve"> </w:t>
      </w:r>
      <w:r w:rsidRPr="003444A6">
        <w:rPr>
          <w:rFonts w:hint="cs"/>
          <w:b/>
          <w:bCs/>
          <w:sz w:val="27"/>
          <w:rtl/>
        </w:rPr>
        <w:t>سَبِيلِهِ</w:t>
      </w:r>
      <w:r w:rsidRPr="003444A6">
        <w:rPr>
          <w:b/>
          <w:bCs/>
          <w:sz w:val="27"/>
          <w:rtl/>
        </w:rPr>
        <w:t xml:space="preserve"> </w:t>
      </w:r>
      <w:r w:rsidRPr="003444A6">
        <w:rPr>
          <w:rFonts w:hint="cs"/>
          <w:b/>
          <w:bCs/>
          <w:sz w:val="27"/>
          <w:rtl/>
        </w:rPr>
        <w:t>ذَلِكُمْ</w:t>
      </w:r>
      <w:r w:rsidRPr="003444A6">
        <w:rPr>
          <w:b/>
          <w:bCs/>
          <w:sz w:val="27"/>
          <w:rtl/>
        </w:rPr>
        <w:t xml:space="preserve"> </w:t>
      </w:r>
      <w:proofErr w:type="spellStart"/>
      <w:r w:rsidRPr="003444A6">
        <w:rPr>
          <w:rFonts w:hint="cs"/>
          <w:b/>
          <w:bCs/>
          <w:sz w:val="27"/>
          <w:rtl/>
        </w:rPr>
        <w:t>وَصَّاكُم</w:t>
      </w:r>
      <w:proofErr w:type="spellEnd"/>
      <w:r w:rsidRPr="003444A6">
        <w:rPr>
          <w:b/>
          <w:bCs/>
          <w:sz w:val="27"/>
          <w:rtl/>
        </w:rPr>
        <w:t xml:space="preserve"> </w:t>
      </w:r>
      <w:r w:rsidRPr="003444A6">
        <w:rPr>
          <w:rFonts w:hint="cs"/>
          <w:b/>
          <w:bCs/>
          <w:sz w:val="27"/>
          <w:rtl/>
        </w:rPr>
        <w:t>بِهِ</w:t>
      </w:r>
      <w:r w:rsidRPr="003444A6">
        <w:rPr>
          <w:b/>
          <w:bCs/>
          <w:sz w:val="27"/>
          <w:rtl/>
        </w:rPr>
        <w:t xml:space="preserve"> </w:t>
      </w:r>
      <w:r w:rsidRPr="003444A6">
        <w:rPr>
          <w:rFonts w:hint="cs"/>
          <w:b/>
          <w:bCs/>
          <w:sz w:val="27"/>
          <w:rtl/>
        </w:rPr>
        <w:t>لَعَلَّكُمْ</w:t>
      </w:r>
      <w:r w:rsidRPr="003444A6">
        <w:rPr>
          <w:b/>
          <w:bCs/>
          <w:sz w:val="27"/>
          <w:rtl/>
        </w:rPr>
        <w:t xml:space="preserve"> </w:t>
      </w:r>
      <w:r w:rsidRPr="003444A6">
        <w:rPr>
          <w:rFonts w:hint="cs"/>
          <w:b/>
          <w:bCs/>
          <w:sz w:val="27"/>
          <w:rtl/>
        </w:rPr>
        <w:t>تَتَّقُونَ</w:t>
      </w:r>
      <w:r w:rsidRPr="003444A6">
        <w:rPr>
          <w:rFonts w:ascii="Mosawi" w:hAnsi="Mosawi" w:cs="Mosawi"/>
          <w:sz w:val="24"/>
          <w:szCs w:val="24"/>
          <w:rtl/>
        </w:rPr>
        <w:t>﴾</w:t>
      </w:r>
      <w:r w:rsidRPr="003444A6">
        <w:rPr>
          <w:sz w:val="27"/>
          <w:rtl/>
        </w:rPr>
        <w:t xml:space="preserve"> (</w:t>
      </w:r>
      <w:r w:rsidRPr="003444A6">
        <w:rPr>
          <w:rFonts w:hint="cs"/>
          <w:sz w:val="27"/>
          <w:rtl/>
        </w:rPr>
        <w:t>الأنعام</w:t>
      </w:r>
      <w:r w:rsidRPr="003444A6">
        <w:rPr>
          <w:sz w:val="27"/>
          <w:rtl/>
        </w:rPr>
        <w:t xml:space="preserve">: </w:t>
      </w:r>
      <w:r w:rsidRPr="00FF0A8B">
        <w:rPr>
          <w:sz w:val="27"/>
          <w:rtl/>
        </w:rPr>
        <w:t>153)،</w:t>
      </w:r>
      <w:r w:rsidRPr="003444A6">
        <w:rPr>
          <w:sz w:val="27"/>
          <w:rtl/>
        </w:rPr>
        <w:t xml:space="preserve"> </w:t>
      </w:r>
      <w:r w:rsidRPr="003444A6">
        <w:rPr>
          <w:rFonts w:hint="cs"/>
          <w:sz w:val="27"/>
          <w:rtl/>
        </w:rPr>
        <w:t>وكذلك</w:t>
      </w:r>
      <w:r w:rsidRPr="003444A6">
        <w:rPr>
          <w:sz w:val="27"/>
          <w:rtl/>
        </w:rPr>
        <w:t xml:space="preserve"> </w:t>
      </w:r>
      <w:r w:rsidRPr="003444A6">
        <w:rPr>
          <w:rFonts w:hint="cs"/>
          <w:sz w:val="27"/>
          <w:rtl/>
        </w:rPr>
        <w:t>قوله</w:t>
      </w:r>
      <w:r w:rsidRPr="003444A6">
        <w:rPr>
          <w:sz w:val="27"/>
          <w:rtl/>
        </w:rPr>
        <w:t xml:space="preserve"> </w:t>
      </w:r>
      <w:r w:rsidRPr="003444A6">
        <w:rPr>
          <w:rFonts w:hint="cs"/>
          <w:sz w:val="27"/>
          <w:rtl/>
        </w:rPr>
        <w:t>تعالى</w:t>
      </w:r>
      <w:r w:rsidRPr="003444A6">
        <w:rPr>
          <w:sz w:val="27"/>
          <w:rtl/>
        </w:rPr>
        <w:t xml:space="preserve">: </w:t>
      </w:r>
      <w:r w:rsidRPr="003444A6">
        <w:rPr>
          <w:rFonts w:ascii="Mosawi" w:hAnsi="Mosawi" w:cs="Mosawi"/>
          <w:sz w:val="24"/>
          <w:szCs w:val="24"/>
          <w:rtl/>
        </w:rPr>
        <w:t>﴿</w:t>
      </w:r>
      <w:r w:rsidRPr="003444A6">
        <w:rPr>
          <w:rFonts w:hint="cs"/>
          <w:b/>
          <w:bCs/>
          <w:sz w:val="27"/>
          <w:rtl/>
        </w:rPr>
        <w:t>وَكَذَلِكَ</w:t>
      </w:r>
      <w:r w:rsidRPr="003444A6">
        <w:rPr>
          <w:b/>
          <w:bCs/>
          <w:sz w:val="27"/>
          <w:rtl/>
        </w:rPr>
        <w:t xml:space="preserve"> </w:t>
      </w:r>
      <w:r w:rsidRPr="003444A6">
        <w:rPr>
          <w:rFonts w:hint="cs"/>
          <w:b/>
          <w:bCs/>
          <w:sz w:val="27"/>
          <w:rtl/>
        </w:rPr>
        <w:t>جَعَلْنَاكُمْ</w:t>
      </w:r>
      <w:r w:rsidRPr="003444A6">
        <w:rPr>
          <w:b/>
          <w:bCs/>
          <w:sz w:val="27"/>
          <w:rtl/>
        </w:rPr>
        <w:t xml:space="preserve"> </w:t>
      </w:r>
      <w:r w:rsidRPr="003444A6">
        <w:rPr>
          <w:rFonts w:hint="cs"/>
          <w:b/>
          <w:bCs/>
          <w:sz w:val="27"/>
          <w:rtl/>
        </w:rPr>
        <w:t>أُمَّةً</w:t>
      </w:r>
      <w:r w:rsidRPr="003444A6">
        <w:rPr>
          <w:b/>
          <w:bCs/>
          <w:sz w:val="27"/>
          <w:rtl/>
        </w:rPr>
        <w:t xml:space="preserve"> </w:t>
      </w:r>
      <w:r w:rsidRPr="003444A6">
        <w:rPr>
          <w:rFonts w:hint="cs"/>
          <w:b/>
          <w:bCs/>
          <w:sz w:val="27"/>
          <w:rtl/>
        </w:rPr>
        <w:t>وَسَطاً</w:t>
      </w:r>
      <w:r w:rsidRPr="003444A6">
        <w:rPr>
          <w:b/>
          <w:bCs/>
          <w:sz w:val="27"/>
          <w:rtl/>
        </w:rPr>
        <w:t xml:space="preserve"> </w:t>
      </w:r>
      <w:r w:rsidR="00611643" w:rsidRPr="003444A6">
        <w:rPr>
          <w:rFonts w:hint="cs"/>
          <w:b/>
          <w:bCs/>
          <w:sz w:val="27"/>
          <w:rtl/>
        </w:rPr>
        <w:t>لِتَكُونُوا</w:t>
      </w:r>
      <w:r w:rsidRPr="003444A6">
        <w:rPr>
          <w:b/>
          <w:bCs/>
          <w:sz w:val="27"/>
          <w:rtl/>
        </w:rPr>
        <w:t xml:space="preserve"> </w:t>
      </w:r>
      <w:r w:rsidRPr="003444A6">
        <w:rPr>
          <w:rFonts w:hint="cs"/>
          <w:b/>
          <w:bCs/>
          <w:sz w:val="27"/>
          <w:rtl/>
        </w:rPr>
        <w:t>شُهَدَاء</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النَّاسِ</w:t>
      </w:r>
      <w:r w:rsidRPr="003444A6">
        <w:rPr>
          <w:b/>
          <w:bCs/>
          <w:sz w:val="27"/>
          <w:rtl/>
        </w:rPr>
        <w:t xml:space="preserve"> </w:t>
      </w:r>
      <w:r w:rsidRPr="003444A6">
        <w:rPr>
          <w:rFonts w:hint="cs"/>
          <w:b/>
          <w:bCs/>
          <w:sz w:val="27"/>
          <w:rtl/>
        </w:rPr>
        <w:t>وَيَكُونَ</w:t>
      </w:r>
      <w:r w:rsidRPr="003444A6">
        <w:rPr>
          <w:b/>
          <w:bCs/>
          <w:sz w:val="27"/>
          <w:rtl/>
        </w:rPr>
        <w:t xml:space="preserve"> </w:t>
      </w:r>
      <w:r w:rsidRPr="003444A6">
        <w:rPr>
          <w:rFonts w:hint="cs"/>
          <w:b/>
          <w:bCs/>
          <w:sz w:val="27"/>
          <w:rtl/>
        </w:rPr>
        <w:t>الرَّسُولُ</w:t>
      </w:r>
      <w:r w:rsidRPr="003444A6">
        <w:rPr>
          <w:b/>
          <w:bCs/>
          <w:sz w:val="27"/>
          <w:rtl/>
        </w:rPr>
        <w:t xml:space="preserve"> </w:t>
      </w:r>
      <w:r w:rsidRPr="003444A6">
        <w:rPr>
          <w:rFonts w:hint="cs"/>
          <w:b/>
          <w:bCs/>
          <w:sz w:val="27"/>
          <w:rtl/>
        </w:rPr>
        <w:t>عَلَيْكُمْ</w:t>
      </w:r>
      <w:r w:rsidRPr="003444A6">
        <w:rPr>
          <w:b/>
          <w:bCs/>
          <w:sz w:val="27"/>
          <w:rtl/>
        </w:rPr>
        <w:t xml:space="preserve"> </w:t>
      </w:r>
      <w:r w:rsidRPr="003444A6">
        <w:rPr>
          <w:rFonts w:hint="cs"/>
          <w:b/>
          <w:bCs/>
          <w:sz w:val="27"/>
          <w:rtl/>
        </w:rPr>
        <w:t>شَهِيداً</w:t>
      </w:r>
      <w:r w:rsidRPr="003444A6">
        <w:rPr>
          <w:b/>
          <w:bCs/>
          <w:sz w:val="27"/>
          <w:rtl/>
        </w:rPr>
        <w:t xml:space="preserve"> </w:t>
      </w:r>
      <w:r w:rsidRPr="003444A6">
        <w:rPr>
          <w:rFonts w:hint="cs"/>
          <w:b/>
          <w:bCs/>
          <w:sz w:val="27"/>
          <w:rtl/>
        </w:rPr>
        <w:t>وَمَا</w:t>
      </w:r>
      <w:r w:rsidRPr="003444A6">
        <w:rPr>
          <w:b/>
          <w:bCs/>
          <w:sz w:val="27"/>
          <w:rtl/>
        </w:rPr>
        <w:t xml:space="preserve"> </w:t>
      </w:r>
      <w:r w:rsidRPr="003444A6">
        <w:rPr>
          <w:rFonts w:hint="cs"/>
          <w:b/>
          <w:bCs/>
          <w:sz w:val="27"/>
          <w:rtl/>
        </w:rPr>
        <w:t>جَعَلْنَا</w:t>
      </w:r>
      <w:r w:rsidRPr="003444A6">
        <w:rPr>
          <w:b/>
          <w:bCs/>
          <w:sz w:val="27"/>
          <w:rtl/>
        </w:rPr>
        <w:t xml:space="preserve"> </w:t>
      </w:r>
      <w:r w:rsidRPr="003444A6">
        <w:rPr>
          <w:rFonts w:hint="cs"/>
          <w:b/>
          <w:bCs/>
          <w:sz w:val="27"/>
          <w:rtl/>
        </w:rPr>
        <w:t>الْقِبْلَةَ</w:t>
      </w:r>
      <w:r w:rsidRPr="003444A6">
        <w:rPr>
          <w:b/>
          <w:bCs/>
          <w:sz w:val="27"/>
          <w:rtl/>
        </w:rPr>
        <w:t xml:space="preserve"> </w:t>
      </w:r>
      <w:r w:rsidRPr="003444A6">
        <w:rPr>
          <w:rFonts w:hint="cs"/>
          <w:b/>
          <w:bCs/>
          <w:sz w:val="27"/>
          <w:rtl/>
        </w:rPr>
        <w:t>الَّتِي</w:t>
      </w:r>
      <w:r w:rsidRPr="003444A6">
        <w:rPr>
          <w:b/>
          <w:bCs/>
          <w:sz w:val="27"/>
          <w:rtl/>
        </w:rPr>
        <w:t xml:space="preserve"> </w:t>
      </w:r>
      <w:r w:rsidRPr="003444A6">
        <w:rPr>
          <w:rFonts w:hint="cs"/>
          <w:b/>
          <w:bCs/>
          <w:sz w:val="27"/>
          <w:rtl/>
        </w:rPr>
        <w:t>كُنتَ</w:t>
      </w:r>
      <w:r w:rsidRPr="003444A6">
        <w:rPr>
          <w:b/>
          <w:bCs/>
          <w:sz w:val="27"/>
          <w:rtl/>
        </w:rPr>
        <w:t xml:space="preserve"> </w:t>
      </w:r>
      <w:r w:rsidRPr="003444A6">
        <w:rPr>
          <w:rFonts w:hint="cs"/>
          <w:b/>
          <w:bCs/>
          <w:sz w:val="27"/>
          <w:rtl/>
        </w:rPr>
        <w:t>عَلَيْهَا</w:t>
      </w:r>
      <w:r w:rsidRPr="003444A6">
        <w:rPr>
          <w:b/>
          <w:bCs/>
          <w:sz w:val="27"/>
          <w:rtl/>
        </w:rPr>
        <w:t xml:space="preserve"> </w:t>
      </w:r>
      <w:r w:rsidRPr="003444A6">
        <w:rPr>
          <w:rFonts w:hint="cs"/>
          <w:b/>
          <w:bCs/>
          <w:sz w:val="27"/>
          <w:rtl/>
        </w:rPr>
        <w:t>إِلاَّ</w:t>
      </w:r>
      <w:r w:rsidRPr="003444A6">
        <w:rPr>
          <w:b/>
          <w:bCs/>
          <w:sz w:val="27"/>
          <w:rtl/>
        </w:rPr>
        <w:t xml:space="preserve"> </w:t>
      </w:r>
      <w:r w:rsidRPr="003444A6">
        <w:rPr>
          <w:rFonts w:hint="cs"/>
          <w:b/>
          <w:bCs/>
          <w:sz w:val="27"/>
          <w:rtl/>
        </w:rPr>
        <w:t>لِنَعْلَمَ</w:t>
      </w:r>
      <w:r w:rsidRPr="003444A6">
        <w:rPr>
          <w:b/>
          <w:bCs/>
          <w:sz w:val="27"/>
          <w:rtl/>
        </w:rPr>
        <w:t xml:space="preserve"> </w:t>
      </w:r>
      <w:r w:rsidRPr="003444A6">
        <w:rPr>
          <w:rFonts w:hint="cs"/>
          <w:b/>
          <w:bCs/>
          <w:sz w:val="27"/>
          <w:rtl/>
        </w:rPr>
        <w:t>مَن</w:t>
      </w:r>
      <w:r w:rsidR="00611643" w:rsidRPr="003444A6">
        <w:rPr>
          <w:rFonts w:hint="cs"/>
          <w:b/>
          <w:bCs/>
          <w:sz w:val="27"/>
          <w:rtl/>
        </w:rPr>
        <w:t>ْ</w:t>
      </w:r>
      <w:r w:rsidRPr="003444A6">
        <w:rPr>
          <w:b/>
          <w:bCs/>
          <w:sz w:val="27"/>
          <w:rtl/>
        </w:rPr>
        <w:t xml:space="preserve"> </w:t>
      </w:r>
      <w:r w:rsidRPr="003444A6">
        <w:rPr>
          <w:rFonts w:hint="cs"/>
          <w:b/>
          <w:bCs/>
          <w:sz w:val="27"/>
          <w:rtl/>
        </w:rPr>
        <w:t>يَتَّبِعُ</w:t>
      </w:r>
      <w:r w:rsidRPr="003444A6">
        <w:rPr>
          <w:b/>
          <w:bCs/>
          <w:sz w:val="27"/>
          <w:rtl/>
        </w:rPr>
        <w:t xml:space="preserve"> </w:t>
      </w:r>
      <w:r w:rsidRPr="003444A6">
        <w:rPr>
          <w:rFonts w:hint="cs"/>
          <w:b/>
          <w:bCs/>
          <w:sz w:val="27"/>
          <w:rtl/>
        </w:rPr>
        <w:t>الرَّسُولَ</w:t>
      </w:r>
      <w:r w:rsidRPr="003444A6">
        <w:rPr>
          <w:b/>
          <w:bCs/>
          <w:sz w:val="27"/>
          <w:rtl/>
        </w:rPr>
        <w:t xml:space="preserve"> </w:t>
      </w:r>
      <w:r w:rsidRPr="003444A6">
        <w:rPr>
          <w:rFonts w:hint="cs"/>
          <w:b/>
          <w:bCs/>
          <w:sz w:val="27"/>
          <w:rtl/>
        </w:rPr>
        <w:t>مِمَّن</w:t>
      </w:r>
      <w:r w:rsidR="00611643" w:rsidRPr="003444A6">
        <w:rPr>
          <w:rFonts w:hint="cs"/>
          <w:b/>
          <w:bCs/>
          <w:sz w:val="27"/>
          <w:rtl/>
        </w:rPr>
        <w:t>ْ</w:t>
      </w:r>
      <w:r w:rsidRPr="003444A6">
        <w:rPr>
          <w:b/>
          <w:bCs/>
          <w:sz w:val="27"/>
          <w:rtl/>
        </w:rPr>
        <w:t xml:space="preserve"> </w:t>
      </w:r>
      <w:r w:rsidRPr="003444A6">
        <w:rPr>
          <w:rFonts w:hint="cs"/>
          <w:b/>
          <w:bCs/>
          <w:sz w:val="27"/>
          <w:rtl/>
        </w:rPr>
        <w:t>يَنقَلِبُ</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عَقِبَيْهِ</w:t>
      </w:r>
      <w:r w:rsidRPr="003444A6">
        <w:rPr>
          <w:b/>
          <w:bCs/>
          <w:sz w:val="27"/>
          <w:rtl/>
        </w:rPr>
        <w:t xml:space="preserve"> </w:t>
      </w:r>
      <w:r w:rsidRPr="003444A6">
        <w:rPr>
          <w:rFonts w:hint="cs"/>
          <w:b/>
          <w:bCs/>
          <w:sz w:val="27"/>
          <w:rtl/>
        </w:rPr>
        <w:t>وَإِن</w:t>
      </w:r>
      <w:r w:rsidR="00611643" w:rsidRPr="003444A6">
        <w:rPr>
          <w:rFonts w:hint="cs"/>
          <w:b/>
          <w:bCs/>
          <w:sz w:val="27"/>
          <w:rtl/>
        </w:rPr>
        <w:t>ْ</w:t>
      </w:r>
      <w:r w:rsidRPr="003444A6">
        <w:rPr>
          <w:b/>
          <w:bCs/>
          <w:sz w:val="27"/>
          <w:rtl/>
        </w:rPr>
        <w:t xml:space="preserve"> </w:t>
      </w:r>
      <w:r w:rsidRPr="003444A6">
        <w:rPr>
          <w:rFonts w:hint="cs"/>
          <w:b/>
          <w:bCs/>
          <w:sz w:val="27"/>
          <w:rtl/>
        </w:rPr>
        <w:t>كَانَتْ</w:t>
      </w:r>
      <w:r w:rsidRPr="003444A6">
        <w:rPr>
          <w:b/>
          <w:bCs/>
          <w:sz w:val="27"/>
          <w:rtl/>
        </w:rPr>
        <w:t xml:space="preserve"> </w:t>
      </w:r>
      <w:r w:rsidRPr="003444A6">
        <w:rPr>
          <w:rFonts w:hint="cs"/>
          <w:b/>
          <w:bCs/>
          <w:sz w:val="27"/>
          <w:rtl/>
        </w:rPr>
        <w:t>لَكَبِيرَةً</w:t>
      </w:r>
      <w:r w:rsidRPr="003444A6">
        <w:rPr>
          <w:b/>
          <w:bCs/>
          <w:sz w:val="27"/>
          <w:rtl/>
        </w:rPr>
        <w:t xml:space="preserve"> </w:t>
      </w:r>
      <w:r w:rsidRPr="003444A6">
        <w:rPr>
          <w:rFonts w:hint="cs"/>
          <w:b/>
          <w:bCs/>
          <w:sz w:val="27"/>
          <w:rtl/>
        </w:rPr>
        <w:t>إِلاَّ</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الَّذِينَ</w:t>
      </w:r>
      <w:r w:rsidRPr="003444A6">
        <w:rPr>
          <w:b/>
          <w:bCs/>
          <w:sz w:val="27"/>
          <w:rtl/>
        </w:rPr>
        <w:t xml:space="preserve"> </w:t>
      </w:r>
      <w:r w:rsidRPr="003444A6">
        <w:rPr>
          <w:rFonts w:hint="cs"/>
          <w:b/>
          <w:bCs/>
          <w:sz w:val="27"/>
          <w:rtl/>
        </w:rPr>
        <w:t>هَدَى</w:t>
      </w:r>
      <w:r w:rsidRPr="003444A6">
        <w:rPr>
          <w:b/>
          <w:bCs/>
          <w:sz w:val="27"/>
          <w:rtl/>
        </w:rPr>
        <w:t xml:space="preserve"> </w:t>
      </w:r>
      <w:r w:rsidR="00611643" w:rsidRPr="003444A6">
        <w:rPr>
          <w:rFonts w:hint="cs"/>
          <w:b/>
          <w:bCs/>
          <w:sz w:val="27"/>
          <w:rtl/>
        </w:rPr>
        <w:t>الل</w:t>
      </w:r>
      <w:r w:rsidRPr="003444A6">
        <w:rPr>
          <w:rFonts w:hint="cs"/>
          <w:b/>
          <w:bCs/>
          <w:sz w:val="27"/>
          <w:rtl/>
        </w:rPr>
        <w:t>هُ</w:t>
      </w:r>
      <w:r w:rsidRPr="003444A6">
        <w:rPr>
          <w:b/>
          <w:bCs/>
          <w:sz w:val="27"/>
          <w:rtl/>
        </w:rPr>
        <w:t xml:space="preserve"> </w:t>
      </w:r>
      <w:r w:rsidRPr="003444A6">
        <w:rPr>
          <w:rFonts w:hint="cs"/>
          <w:b/>
          <w:bCs/>
          <w:sz w:val="27"/>
          <w:rtl/>
        </w:rPr>
        <w:t>وَمَا</w:t>
      </w:r>
      <w:r w:rsidRPr="003444A6">
        <w:rPr>
          <w:b/>
          <w:bCs/>
          <w:sz w:val="27"/>
          <w:rtl/>
        </w:rPr>
        <w:t xml:space="preserve"> </w:t>
      </w:r>
      <w:r w:rsidRPr="003444A6">
        <w:rPr>
          <w:rFonts w:hint="cs"/>
          <w:b/>
          <w:bCs/>
          <w:sz w:val="27"/>
          <w:rtl/>
        </w:rPr>
        <w:t>كَانَ</w:t>
      </w:r>
      <w:r w:rsidRPr="003444A6">
        <w:rPr>
          <w:b/>
          <w:bCs/>
          <w:sz w:val="27"/>
          <w:rtl/>
        </w:rPr>
        <w:t xml:space="preserve"> </w:t>
      </w:r>
      <w:r w:rsidR="00611643" w:rsidRPr="003444A6">
        <w:rPr>
          <w:rFonts w:hint="cs"/>
          <w:b/>
          <w:bCs/>
          <w:sz w:val="27"/>
          <w:rtl/>
        </w:rPr>
        <w:t>الل</w:t>
      </w:r>
      <w:r w:rsidRPr="003444A6">
        <w:rPr>
          <w:rFonts w:hint="cs"/>
          <w:b/>
          <w:bCs/>
          <w:sz w:val="27"/>
          <w:rtl/>
        </w:rPr>
        <w:t>هُ</w:t>
      </w:r>
      <w:r w:rsidRPr="003444A6">
        <w:rPr>
          <w:b/>
          <w:bCs/>
          <w:sz w:val="27"/>
          <w:rtl/>
        </w:rPr>
        <w:t xml:space="preserve"> </w:t>
      </w:r>
      <w:r w:rsidRPr="003444A6">
        <w:rPr>
          <w:rFonts w:hint="cs"/>
          <w:b/>
          <w:bCs/>
          <w:sz w:val="27"/>
          <w:rtl/>
        </w:rPr>
        <w:t>لِيُضِيعَ</w:t>
      </w:r>
      <w:r w:rsidRPr="003444A6">
        <w:rPr>
          <w:b/>
          <w:bCs/>
          <w:sz w:val="27"/>
          <w:rtl/>
        </w:rPr>
        <w:t xml:space="preserve"> </w:t>
      </w:r>
      <w:r w:rsidRPr="003444A6">
        <w:rPr>
          <w:rFonts w:hint="cs"/>
          <w:b/>
          <w:bCs/>
          <w:sz w:val="27"/>
          <w:rtl/>
        </w:rPr>
        <w:t>إِيمَانَكُمْ</w:t>
      </w:r>
      <w:r w:rsidRPr="003444A6">
        <w:rPr>
          <w:b/>
          <w:bCs/>
          <w:sz w:val="27"/>
          <w:rtl/>
        </w:rPr>
        <w:t xml:space="preserve"> </w:t>
      </w:r>
      <w:r w:rsidRPr="003444A6">
        <w:rPr>
          <w:rFonts w:hint="cs"/>
          <w:b/>
          <w:bCs/>
          <w:sz w:val="27"/>
          <w:rtl/>
        </w:rPr>
        <w:t>إِنَّ</w:t>
      </w:r>
      <w:r w:rsidRPr="003444A6">
        <w:rPr>
          <w:b/>
          <w:bCs/>
          <w:sz w:val="27"/>
          <w:rtl/>
        </w:rPr>
        <w:t xml:space="preserve"> </w:t>
      </w:r>
      <w:r w:rsidR="00611643" w:rsidRPr="003444A6">
        <w:rPr>
          <w:rFonts w:hint="cs"/>
          <w:b/>
          <w:bCs/>
          <w:sz w:val="27"/>
          <w:rtl/>
        </w:rPr>
        <w:t>الل</w:t>
      </w:r>
      <w:r w:rsidRPr="003444A6">
        <w:rPr>
          <w:rFonts w:hint="cs"/>
          <w:b/>
          <w:bCs/>
          <w:sz w:val="27"/>
          <w:rtl/>
        </w:rPr>
        <w:t>هَ</w:t>
      </w:r>
      <w:r w:rsidRPr="003444A6">
        <w:rPr>
          <w:b/>
          <w:bCs/>
          <w:sz w:val="27"/>
          <w:rtl/>
        </w:rPr>
        <w:t xml:space="preserve"> </w:t>
      </w:r>
      <w:r w:rsidRPr="003444A6">
        <w:rPr>
          <w:rFonts w:hint="cs"/>
          <w:b/>
          <w:bCs/>
          <w:sz w:val="27"/>
          <w:rtl/>
        </w:rPr>
        <w:t>بِالنَّاسِ</w:t>
      </w:r>
      <w:r w:rsidRPr="003444A6">
        <w:rPr>
          <w:b/>
          <w:bCs/>
          <w:sz w:val="27"/>
          <w:rtl/>
        </w:rPr>
        <w:t xml:space="preserve"> </w:t>
      </w:r>
      <w:r w:rsidRPr="003444A6">
        <w:rPr>
          <w:rFonts w:hint="cs"/>
          <w:b/>
          <w:bCs/>
          <w:sz w:val="27"/>
          <w:rtl/>
        </w:rPr>
        <w:t>لَرَؤُوفٌ</w:t>
      </w:r>
      <w:r w:rsidRPr="003444A6">
        <w:rPr>
          <w:b/>
          <w:bCs/>
          <w:sz w:val="27"/>
          <w:rtl/>
        </w:rPr>
        <w:t xml:space="preserve"> </w:t>
      </w:r>
      <w:r w:rsidR="00611643" w:rsidRPr="003444A6">
        <w:rPr>
          <w:rFonts w:hint="cs"/>
          <w:b/>
          <w:bCs/>
          <w:sz w:val="27"/>
          <w:rtl/>
        </w:rPr>
        <w:t>رَ</w:t>
      </w:r>
      <w:r w:rsidRPr="003444A6">
        <w:rPr>
          <w:rFonts w:hint="cs"/>
          <w:b/>
          <w:bCs/>
          <w:sz w:val="27"/>
          <w:rtl/>
        </w:rPr>
        <w:t>حِيمٌ</w:t>
      </w:r>
      <w:r w:rsidRPr="003444A6">
        <w:rPr>
          <w:rFonts w:ascii="Mosawi" w:hAnsi="Mosawi" w:cs="Mosawi"/>
          <w:sz w:val="24"/>
          <w:szCs w:val="24"/>
          <w:rtl/>
        </w:rPr>
        <w:t>﴾</w:t>
      </w:r>
      <w:r w:rsidRPr="003444A6">
        <w:rPr>
          <w:sz w:val="27"/>
          <w:rtl/>
        </w:rPr>
        <w:t xml:space="preserve"> </w:t>
      </w:r>
      <w:r w:rsidRPr="003444A6">
        <w:rPr>
          <w:sz w:val="27"/>
          <w:rtl/>
        </w:rPr>
        <w:lastRenderedPageBreak/>
        <w:t>(</w:t>
      </w:r>
      <w:r w:rsidRPr="003444A6">
        <w:rPr>
          <w:rFonts w:hint="cs"/>
          <w:sz w:val="27"/>
          <w:rtl/>
        </w:rPr>
        <w:t>البقرة</w:t>
      </w:r>
      <w:r w:rsidRPr="003444A6">
        <w:rPr>
          <w:sz w:val="27"/>
          <w:rtl/>
        </w:rPr>
        <w:t xml:space="preserve">: </w:t>
      </w:r>
      <w:r w:rsidRPr="00FF0A8B">
        <w:rPr>
          <w:sz w:val="27"/>
          <w:rtl/>
        </w:rPr>
        <w:t>143)</w:t>
      </w:r>
      <w:r w:rsidR="00611643" w:rsidRPr="00FF0A8B">
        <w:rPr>
          <w:rFonts w:hint="cs"/>
          <w:sz w:val="27"/>
          <w:rtl/>
        </w:rPr>
        <w:t>.</w:t>
      </w:r>
      <w:r w:rsidRPr="003444A6">
        <w:rPr>
          <w:sz w:val="27"/>
          <w:rtl/>
        </w:rPr>
        <w:t xml:space="preserve"> </w:t>
      </w:r>
      <w:r w:rsidRPr="003444A6">
        <w:rPr>
          <w:rFonts w:hint="cs"/>
          <w:sz w:val="27"/>
          <w:rtl/>
        </w:rPr>
        <w:t>كما</w:t>
      </w:r>
      <w:r w:rsidRPr="003444A6">
        <w:rPr>
          <w:sz w:val="27"/>
          <w:rtl/>
        </w:rPr>
        <w:t xml:space="preserve"> </w:t>
      </w:r>
      <w:r w:rsidRPr="003444A6">
        <w:rPr>
          <w:rFonts w:hint="cs"/>
          <w:sz w:val="27"/>
          <w:rtl/>
        </w:rPr>
        <w:t>يعترف</w:t>
      </w:r>
      <w:r w:rsidRPr="003444A6">
        <w:rPr>
          <w:sz w:val="27"/>
          <w:rtl/>
        </w:rPr>
        <w:t xml:space="preserve"> </w:t>
      </w:r>
      <w:r w:rsidRPr="003444A6">
        <w:rPr>
          <w:rFonts w:hint="cs"/>
          <w:sz w:val="27"/>
          <w:rtl/>
        </w:rPr>
        <w:t>القرآن</w:t>
      </w:r>
      <w:r w:rsidRPr="003444A6">
        <w:rPr>
          <w:sz w:val="27"/>
          <w:rtl/>
        </w:rPr>
        <w:t xml:space="preserve"> </w:t>
      </w:r>
      <w:r w:rsidRPr="003444A6">
        <w:rPr>
          <w:rFonts w:hint="cs"/>
          <w:sz w:val="27"/>
          <w:rtl/>
        </w:rPr>
        <w:t>الكريم</w:t>
      </w:r>
      <w:r w:rsidRPr="003444A6">
        <w:rPr>
          <w:sz w:val="27"/>
          <w:rtl/>
        </w:rPr>
        <w:t xml:space="preserve"> </w:t>
      </w:r>
      <w:r w:rsidRPr="003444A6">
        <w:rPr>
          <w:rFonts w:hint="cs"/>
          <w:sz w:val="27"/>
          <w:rtl/>
        </w:rPr>
        <w:t>بأعمال</w:t>
      </w:r>
      <w:r w:rsidRPr="003444A6">
        <w:rPr>
          <w:sz w:val="27"/>
          <w:rtl/>
        </w:rPr>
        <w:t xml:space="preserve"> </w:t>
      </w:r>
      <w:r w:rsidRPr="003444A6">
        <w:rPr>
          <w:rFonts w:hint="cs"/>
          <w:sz w:val="27"/>
          <w:rtl/>
        </w:rPr>
        <w:t>التحريف</w:t>
      </w:r>
      <w:r w:rsidRPr="003444A6">
        <w:rPr>
          <w:sz w:val="27"/>
          <w:rtl/>
        </w:rPr>
        <w:t xml:space="preserve"> </w:t>
      </w:r>
      <w:r w:rsidRPr="003444A6">
        <w:rPr>
          <w:rFonts w:hint="cs"/>
          <w:sz w:val="27"/>
          <w:rtl/>
        </w:rPr>
        <w:t>الع</w:t>
      </w:r>
      <w:r w:rsidR="00611643" w:rsidRPr="003444A6">
        <w:rPr>
          <w:rFonts w:hint="cs"/>
          <w:sz w:val="27"/>
          <w:rtl/>
        </w:rPr>
        <w:t>َ</w:t>
      </w:r>
      <w:r w:rsidRPr="003444A6">
        <w:rPr>
          <w:rFonts w:hint="cs"/>
          <w:sz w:val="27"/>
          <w:rtl/>
        </w:rPr>
        <w:t>م</w:t>
      </w:r>
      <w:r w:rsidR="00611643" w:rsidRPr="003444A6">
        <w:rPr>
          <w:rFonts w:hint="cs"/>
          <w:sz w:val="27"/>
          <w:rtl/>
        </w:rPr>
        <w:t>ْ</w:t>
      </w:r>
      <w:r w:rsidRPr="003444A6">
        <w:rPr>
          <w:rFonts w:hint="cs"/>
          <w:sz w:val="27"/>
          <w:rtl/>
        </w:rPr>
        <w:t>دية</w:t>
      </w:r>
      <w:r w:rsidRPr="003444A6">
        <w:rPr>
          <w:sz w:val="27"/>
          <w:rtl/>
        </w:rPr>
        <w:t xml:space="preserve"> </w:t>
      </w:r>
      <w:r w:rsidRPr="003444A6">
        <w:rPr>
          <w:rFonts w:hint="cs"/>
          <w:sz w:val="27"/>
          <w:rtl/>
        </w:rPr>
        <w:t>في</w:t>
      </w:r>
      <w:r w:rsidRPr="003444A6">
        <w:rPr>
          <w:sz w:val="27"/>
          <w:rtl/>
        </w:rPr>
        <w:t xml:space="preserve"> </w:t>
      </w:r>
      <w:r w:rsidRPr="003444A6">
        <w:rPr>
          <w:rFonts w:hint="cs"/>
          <w:sz w:val="27"/>
          <w:rtl/>
        </w:rPr>
        <w:t>الأديان</w:t>
      </w:r>
      <w:r w:rsidR="00611643" w:rsidRPr="003444A6">
        <w:rPr>
          <w:rFonts w:hint="cs"/>
          <w:sz w:val="27"/>
          <w:rtl/>
        </w:rPr>
        <w:t>،</w:t>
      </w:r>
      <w:r w:rsidRPr="003444A6">
        <w:rPr>
          <w:sz w:val="27"/>
          <w:rtl/>
        </w:rPr>
        <w:t xml:space="preserve"> </w:t>
      </w:r>
      <w:r w:rsidRPr="003444A6">
        <w:rPr>
          <w:rFonts w:hint="cs"/>
          <w:sz w:val="27"/>
          <w:rtl/>
        </w:rPr>
        <w:t>ويقول</w:t>
      </w:r>
      <w:r w:rsidRPr="003444A6">
        <w:rPr>
          <w:sz w:val="27"/>
          <w:rtl/>
        </w:rPr>
        <w:t xml:space="preserve"> </w:t>
      </w:r>
      <w:r w:rsidRPr="003444A6">
        <w:rPr>
          <w:rFonts w:hint="cs"/>
          <w:sz w:val="27"/>
          <w:rtl/>
        </w:rPr>
        <w:t>على</w:t>
      </w:r>
      <w:r w:rsidRPr="003444A6">
        <w:rPr>
          <w:sz w:val="27"/>
          <w:rtl/>
        </w:rPr>
        <w:t xml:space="preserve"> </w:t>
      </w:r>
      <w:r w:rsidRPr="003444A6">
        <w:rPr>
          <w:rFonts w:hint="cs"/>
          <w:sz w:val="27"/>
          <w:rtl/>
        </w:rPr>
        <w:t>سبيل</w:t>
      </w:r>
      <w:r w:rsidRPr="003444A6">
        <w:rPr>
          <w:sz w:val="27"/>
          <w:rtl/>
        </w:rPr>
        <w:t xml:space="preserve"> </w:t>
      </w:r>
      <w:r w:rsidRPr="003444A6">
        <w:rPr>
          <w:rFonts w:hint="cs"/>
          <w:sz w:val="27"/>
          <w:rtl/>
        </w:rPr>
        <w:t>المثال</w:t>
      </w:r>
      <w:r w:rsidRPr="003444A6">
        <w:rPr>
          <w:sz w:val="27"/>
          <w:rtl/>
        </w:rPr>
        <w:t xml:space="preserve">: </w:t>
      </w:r>
      <w:r w:rsidRPr="003444A6">
        <w:rPr>
          <w:rFonts w:ascii="Mosawi" w:hAnsi="Mosawi" w:cs="Mosawi"/>
          <w:sz w:val="24"/>
          <w:szCs w:val="24"/>
          <w:rtl/>
        </w:rPr>
        <w:t>﴿</w:t>
      </w:r>
      <w:r w:rsidRPr="003444A6">
        <w:rPr>
          <w:rFonts w:hint="cs"/>
          <w:b/>
          <w:bCs/>
          <w:sz w:val="27"/>
          <w:rtl/>
        </w:rPr>
        <w:t>أَفَتَطْمَعُونَ</w:t>
      </w:r>
      <w:r w:rsidRPr="003444A6">
        <w:rPr>
          <w:b/>
          <w:bCs/>
          <w:sz w:val="27"/>
          <w:rtl/>
        </w:rPr>
        <w:t xml:space="preserve"> </w:t>
      </w:r>
      <w:r w:rsidRPr="003444A6">
        <w:rPr>
          <w:rFonts w:hint="cs"/>
          <w:b/>
          <w:bCs/>
          <w:sz w:val="27"/>
          <w:rtl/>
        </w:rPr>
        <w:t>أَن</w:t>
      </w:r>
      <w:r w:rsidRPr="003444A6">
        <w:rPr>
          <w:b/>
          <w:bCs/>
          <w:sz w:val="27"/>
          <w:rtl/>
        </w:rPr>
        <w:t xml:space="preserve"> </w:t>
      </w:r>
      <w:r w:rsidRPr="003444A6">
        <w:rPr>
          <w:rFonts w:hint="cs"/>
          <w:b/>
          <w:bCs/>
          <w:sz w:val="27"/>
          <w:rtl/>
        </w:rPr>
        <w:t>يُؤْمِنُواْ</w:t>
      </w:r>
      <w:r w:rsidRPr="003444A6">
        <w:rPr>
          <w:b/>
          <w:bCs/>
          <w:sz w:val="27"/>
          <w:rtl/>
        </w:rPr>
        <w:t xml:space="preserve"> </w:t>
      </w:r>
      <w:r w:rsidRPr="003444A6">
        <w:rPr>
          <w:rFonts w:hint="cs"/>
          <w:b/>
          <w:bCs/>
          <w:sz w:val="27"/>
          <w:rtl/>
        </w:rPr>
        <w:t>لَكُمْ</w:t>
      </w:r>
      <w:r w:rsidRPr="003444A6">
        <w:rPr>
          <w:b/>
          <w:bCs/>
          <w:sz w:val="27"/>
          <w:rtl/>
        </w:rPr>
        <w:t xml:space="preserve"> </w:t>
      </w:r>
      <w:r w:rsidRPr="003444A6">
        <w:rPr>
          <w:rFonts w:hint="cs"/>
          <w:b/>
          <w:bCs/>
          <w:sz w:val="27"/>
          <w:rtl/>
        </w:rPr>
        <w:t>وَقَدْ</w:t>
      </w:r>
      <w:r w:rsidRPr="003444A6">
        <w:rPr>
          <w:b/>
          <w:bCs/>
          <w:sz w:val="27"/>
          <w:rtl/>
        </w:rPr>
        <w:t xml:space="preserve"> </w:t>
      </w:r>
      <w:r w:rsidRPr="003444A6">
        <w:rPr>
          <w:rFonts w:hint="cs"/>
          <w:b/>
          <w:bCs/>
          <w:sz w:val="27"/>
          <w:rtl/>
        </w:rPr>
        <w:t>كَانَ</w:t>
      </w:r>
      <w:r w:rsidRPr="003444A6">
        <w:rPr>
          <w:b/>
          <w:bCs/>
          <w:sz w:val="27"/>
          <w:rtl/>
        </w:rPr>
        <w:t xml:space="preserve"> </w:t>
      </w:r>
      <w:r w:rsidRPr="003444A6">
        <w:rPr>
          <w:rFonts w:hint="cs"/>
          <w:b/>
          <w:bCs/>
          <w:sz w:val="27"/>
          <w:rtl/>
        </w:rPr>
        <w:t>فَرِيقٌ</w:t>
      </w:r>
      <w:r w:rsidRPr="003444A6">
        <w:rPr>
          <w:b/>
          <w:bCs/>
          <w:sz w:val="27"/>
          <w:rtl/>
        </w:rPr>
        <w:t xml:space="preserve"> </w:t>
      </w:r>
      <w:r w:rsidR="00611643" w:rsidRPr="003444A6">
        <w:rPr>
          <w:rFonts w:hint="cs"/>
          <w:b/>
          <w:bCs/>
          <w:sz w:val="27"/>
          <w:rtl/>
        </w:rPr>
        <w:t>مِ</w:t>
      </w:r>
      <w:r w:rsidRPr="003444A6">
        <w:rPr>
          <w:rFonts w:hint="cs"/>
          <w:b/>
          <w:bCs/>
          <w:sz w:val="27"/>
          <w:rtl/>
        </w:rPr>
        <w:t>نْهُمْ</w:t>
      </w:r>
      <w:r w:rsidRPr="003444A6">
        <w:rPr>
          <w:b/>
          <w:bCs/>
          <w:sz w:val="27"/>
          <w:rtl/>
        </w:rPr>
        <w:t xml:space="preserve"> </w:t>
      </w:r>
      <w:r w:rsidRPr="003444A6">
        <w:rPr>
          <w:rFonts w:hint="cs"/>
          <w:b/>
          <w:bCs/>
          <w:sz w:val="27"/>
          <w:rtl/>
        </w:rPr>
        <w:t>يَسْمَعُونَ</w:t>
      </w:r>
      <w:r w:rsidRPr="003444A6">
        <w:rPr>
          <w:b/>
          <w:bCs/>
          <w:sz w:val="27"/>
          <w:rtl/>
        </w:rPr>
        <w:t xml:space="preserve"> </w:t>
      </w:r>
      <w:r w:rsidRPr="003444A6">
        <w:rPr>
          <w:rFonts w:hint="cs"/>
          <w:b/>
          <w:bCs/>
          <w:sz w:val="27"/>
          <w:rtl/>
        </w:rPr>
        <w:t>كَلاَمَ</w:t>
      </w:r>
      <w:r w:rsidRPr="003444A6">
        <w:rPr>
          <w:b/>
          <w:bCs/>
          <w:sz w:val="27"/>
          <w:rtl/>
        </w:rPr>
        <w:t xml:space="preserve"> </w:t>
      </w:r>
      <w:r w:rsidR="00611643" w:rsidRPr="003444A6">
        <w:rPr>
          <w:rFonts w:hint="cs"/>
          <w:b/>
          <w:bCs/>
          <w:sz w:val="27"/>
          <w:rtl/>
        </w:rPr>
        <w:t>الل</w:t>
      </w:r>
      <w:r w:rsidRPr="003444A6">
        <w:rPr>
          <w:rFonts w:hint="cs"/>
          <w:b/>
          <w:bCs/>
          <w:sz w:val="27"/>
          <w:rtl/>
        </w:rPr>
        <w:t>هِ</w:t>
      </w:r>
      <w:r w:rsidRPr="003444A6">
        <w:rPr>
          <w:b/>
          <w:bCs/>
          <w:sz w:val="27"/>
          <w:rtl/>
        </w:rPr>
        <w:t xml:space="preserve"> </w:t>
      </w:r>
      <w:r w:rsidRPr="003444A6">
        <w:rPr>
          <w:rFonts w:hint="cs"/>
          <w:b/>
          <w:bCs/>
          <w:sz w:val="27"/>
          <w:rtl/>
        </w:rPr>
        <w:t>ثُمَّ</w:t>
      </w:r>
      <w:r w:rsidRPr="003444A6">
        <w:rPr>
          <w:b/>
          <w:bCs/>
          <w:sz w:val="27"/>
          <w:rtl/>
        </w:rPr>
        <w:t xml:space="preserve"> </w:t>
      </w:r>
      <w:r w:rsidRPr="003444A6">
        <w:rPr>
          <w:rFonts w:hint="cs"/>
          <w:b/>
          <w:bCs/>
          <w:sz w:val="27"/>
          <w:rtl/>
        </w:rPr>
        <w:t>يُحَرِّفُونَهُ</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بَعْدِ</w:t>
      </w:r>
      <w:r w:rsidRPr="003444A6">
        <w:rPr>
          <w:b/>
          <w:bCs/>
          <w:sz w:val="27"/>
          <w:rtl/>
        </w:rPr>
        <w:t xml:space="preserve"> </w:t>
      </w:r>
      <w:r w:rsidRPr="003444A6">
        <w:rPr>
          <w:rFonts w:hint="cs"/>
          <w:b/>
          <w:bCs/>
          <w:sz w:val="27"/>
          <w:rtl/>
        </w:rPr>
        <w:t>مَا</w:t>
      </w:r>
      <w:r w:rsidRPr="003444A6">
        <w:rPr>
          <w:b/>
          <w:bCs/>
          <w:sz w:val="27"/>
          <w:rtl/>
        </w:rPr>
        <w:t xml:space="preserve"> </w:t>
      </w:r>
      <w:r w:rsidRPr="003444A6">
        <w:rPr>
          <w:rFonts w:hint="cs"/>
          <w:b/>
          <w:bCs/>
          <w:sz w:val="27"/>
          <w:rtl/>
        </w:rPr>
        <w:t>عَقَلُوهُ</w:t>
      </w:r>
      <w:r w:rsidRPr="003444A6">
        <w:rPr>
          <w:b/>
          <w:bCs/>
          <w:sz w:val="27"/>
          <w:rtl/>
        </w:rPr>
        <w:t xml:space="preserve"> </w:t>
      </w:r>
      <w:r w:rsidRPr="003444A6">
        <w:rPr>
          <w:rFonts w:hint="cs"/>
          <w:b/>
          <w:bCs/>
          <w:sz w:val="27"/>
          <w:rtl/>
        </w:rPr>
        <w:t>وَهُمْ</w:t>
      </w:r>
      <w:r w:rsidRPr="003444A6">
        <w:rPr>
          <w:b/>
          <w:bCs/>
          <w:sz w:val="27"/>
          <w:rtl/>
        </w:rPr>
        <w:t xml:space="preserve"> </w:t>
      </w:r>
      <w:r w:rsidRPr="003444A6">
        <w:rPr>
          <w:rFonts w:hint="cs"/>
          <w:b/>
          <w:bCs/>
          <w:sz w:val="27"/>
          <w:rtl/>
        </w:rPr>
        <w:t>يَعْلَمُونَ</w:t>
      </w:r>
      <w:r w:rsidRPr="003444A6">
        <w:rPr>
          <w:rFonts w:ascii="Mosawi" w:hAnsi="Mosawi" w:cs="Mosawi"/>
          <w:sz w:val="24"/>
          <w:szCs w:val="24"/>
          <w:rtl/>
        </w:rPr>
        <w:t>﴾</w:t>
      </w:r>
      <w:r w:rsidRPr="003444A6">
        <w:rPr>
          <w:sz w:val="27"/>
          <w:rtl/>
        </w:rPr>
        <w:t xml:space="preserve"> (</w:t>
      </w:r>
      <w:r w:rsidRPr="003444A6">
        <w:rPr>
          <w:rFonts w:hint="cs"/>
          <w:sz w:val="27"/>
          <w:rtl/>
        </w:rPr>
        <w:t>البقرة</w:t>
      </w:r>
      <w:r w:rsidRPr="003444A6">
        <w:rPr>
          <w:sz w:val="27"/>
          <w:rtl/>
        </w:rPr>
        <w:t xml:space="preserve">: </w:t>
      </w:r>
      <w:r w:rsidRPr="00FF0A8B">
        <w:rPr>
          <w:sz w:val="27"/>
          <w:rtl/>
        </w:rPr>
        <w:t xml:space="preserve">75)، </w:t>
      </w:r>
      <w:r w:rsidRPr="003444A6">
        <w:rPr>
          <w:rFonts w:hint="cs"/>
          <w:sz w:val="27"/>
          <w:rtl/>
        </w:rPr>
        <w:t>وقوله</w:t>
      </w:r>
      <w:r w:rsidRPr="003444A6">
        <w:rPr>
          <w:sz w:val="27"/>
          <w:rtl/>
        </w:rPr>
        <w:t xml:space="preserve"> </w:t>
      </w:r>
      <w:r w:rsidRPr="003444A6">
        <w:rPr>
          <w:rFonts w:hint="cs"/>
          <w:sz w:val="27"/>
          <w:rtl/>
        </w:rPr>
        <w:t>تعالى</w:t>
      </w:r>
      <w:r w:rsidRPr="003444A6">
        <w:rPr>
          <w:sz w:val="27"/>
          <w:rtl/>
        </w:rPr>
        <w:t xml:space="preserve">: </w:t>
      </w:r>
      <w:r w:rsidRPr="003444A6">
        <w:rPr>
          <w:rFonts w:ascii="Mosawi" w:hAnsi="Mosawi" w:cs="Mosawi"/>
          <w:sz w:val="24"/>
          <w:szCs w:val="24"/>
          <w:rtl/>
        </w:rPr>
        <w:t>﴿</w:t>
      </w:r>
      <w:r w:rsidRPr="003444A6">
        <w:rPr>
          <w:rFonts w:hint="cs"/>
          <w:b/>
          <w:bCs/>
          <w:sz w:val="27"/>
          <w:rtl/>
        </w:rPr>
        <w:t>وَإِنَّ</w:t>
      </w:r>
      <w:r w:rsidRPr="003444A6">
        <w:rPr>
          <w:b/>
          <w:bCs/>
          <w:sz w:val="27"/>
          <w:rtl/>
        </w:rPr>
        <w:t xml:space="preserve"> </w:t>
      </w:r>
      <w:r w:rsidRPr="003444A6">
        <w:rPr>
          <w:rFonts w:hint="cs"/>
          <w:b/>
          <w:bCs/>
          <w:sz w:val="27"/>
          <w:rtl/>
        </w:rPr>
        <w:t>مِنْهُمْ</w:t>
      </w:r>
      <w:r w:rsidRPr="003444A6">
        <w:rPr>
          <w:b/>
          <w:bCs/>
          <w:sz w:val="27"/>
          <w:rtl/>
        </w:rPr>
        <w:t xml:space="preserve"> </w:t>
      </w:r>
      <w:r w:rsidRPr="003444A6">
        <w:rPr>
          <w:rFonts w:hint="cs"/>
          <w:b/>
          <w:bCs/>
          <w:sz w:val="27"/>
          <w:rtl/>
        </w:rPr>
        <w:t>لَفَرِيقاً</w:t>
      </w:r>
      <w:r w:rsidRPr="003444A6">
        <w:rPr>
          <w:b/>
          <w:bCs/>
          <w:sz w:val="27"/>
          <w:rtl/>
        </w:rPr>
        <w:t xml:space="preserve"> </w:t>
      </w:r>
      <w:r w:rsidRPr="003444A6">
        <w:rPr>
          <w:rFonts w:hint="cs"/>
          <w:b/>
          <w:bCs/>
          <w:sz w:val="27"/>
          <w:rtl/>
        </w:rPr>
        <w:t>يَلْوُونَ</w:t>
      </w:r>
      <w:r w:rsidRPr="003444A6">
        <w:rPr>
          <w:b/>
          <w:bCs/>
          <w:sz w:val="27"/>
          <w:rtl/>
        </w:rPr>
        <w:t xml:space="preserve"> </w:t>
      </w:r>
      <w:r w:rsidRPr="003444A6">
        <w:rPr>
          <w:rFonts w:hint="cs"/>
          <w:b/>
          <w:bCs/>
          <w:sz w:val="27"/>
          <w:rtl/>
        </w:rPr>
        <w:t>أَلْسِنَتَهُم</w:t>
      </w:r>
      <w:r w:rsidRPr="003444A6">
        <w:rPr>
          <w:b/>
          <w:bCs/>
          <w:sz w:val="27"/>
          <w:rtl/>
        </w:rPr>
        <w:t xml:space="preserve"> </w:t>
      </w:r>
      <w:r w:rsidRPr="003444A6">
        <w:rPr>
          <w:rFonts w:hint="cs"/>
          <w:b/>
          <w:bCs/>
          <w:sz w:val="27"/>
          <w:rtl/>
        </w:rPr>
        <w:t>بِالْكِتَابِ</w:t>
      </w:r>
      <w:r w:rsidRPr="003444A6">
        <w:rPr>
          <w:b/>
          <w:bCs/>
          <w:sz w:val="27"/>
          <w:rtl/>
        </w:rPr>
        <w:t xml:space="preserve"> </w:t>
      </w:r>
      <w:r w:rsidRPr="003444A6">
        <w:rPr>
          <w:rFonts w:hint="cs"/>
          <w:b/>
          <w:bCs/>
          <w:sz w:val="27"/>
          <w:rtl/>
        </w:rPr>
        <w:t>لِتَحْسَبُوهُ</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الْكِتَابِ</w:t>
      </w:r>
      <w:r w:rsidRPr="003444A6">
        <w:rPr>
          <w:b/>
          <w:bCs/>
          <w:sz w:val="27"/>
          <w:rtl/>
        </w:rPr>
        <w:t xml:space="preserve"> </w:t>
      </w:r>
      <w:r w:rsidRPr="003444A6">
        <w:rPr>
          <w:rFonts w:hint="cs"/>
          <w:b/>
          <w:bCs/>
          <w:sz w:val="27"/>
          <w:rtl/>
        </w:rPr>
        <w:t>وَمَا</w:t>
      </w:r>
      <w:r w:rsidRPr="003444A6">
        <w:rPr>
          <w:b/>
          <w:bCs/>
          <w:sz w:val="27"/>
          <w:rtl/>
        </w:rPr>
        <w:t xml:space="preserve"> </w:t>
      </w:r>
      <w:r w:rsidRPr="003444A6">
        <w:rPr>
          <w:rFonts w:hint="cs"/>
          <w:b/>
          <w:bCs/>
          <w:sz w:val="27"/>
          <w:rtl/>
        </w:rPr>
        <w:t>هُوَ</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الْكِتَابِ</w:t>
      </w:r>
      <w:r w:rsidRPr="003444A6">
        <w:rPr>
          <w:b/>
          <w:bCs/>
          <w:sz w:val="27"/>
          <w:rtl/>
        </w:rPr>
        <w:t xml:space="preserve"> </w:t>
      </w:r>
      <w:r w:rsidRPr="003444A6">
        <w:rPr>
          <w:rFonts w:hint="cs"/>
          <w:b/>
          <w:bCs/>
          <w:sz w:val="27"/>
          <w:rtl/>
        </w:rPr>
        <w:t>وَيَقُولُونَ</w:t>
      </w:r>
      <w:r w:rsidRPr="003444A6">
        <w:rPr>
          <w:b/>
          <w:bCs/>
          <w:sz w:val="27"/>
          <w:rtl/>
        </w:rPr>
        <w:t xml:space="preserve"> </w:t>
      </w:r>
      <w:r w:rsidRPr="003444A6">
        <w:rPr>
          <w:rFonts w:hint="cs"/>
          <w:b/>
          <w:bCs/>
          <w:sz w:val="27"/>
          <w:rtl/>
        </w:rPr>
        <w:t>هُوَ</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عِندِ</w:t>
      </w:r>
      <w:r w:rsidRPr="003444A6">
        <w:rPr>
          <w:b/>
          <w:bCs/>
          <w:sz w:val="27"/>
          <w:rtl/>
        </w:rPr>
        <w:t xml:space="preserve"> </w:t>
      </w:r>
      <w:r w:rsidRPr="003444A6">
        <w:rPr>
          <w:rFonts w:hint="cs"/>
          <w:b/>
          <w:bCs/>
          <w:sz w:val="27"/>
          <w:rtl/>
        </w:rPr>
        <w:t>اللهِ</w:t>
      </w:r>
      <w:r w:rsidRPr="003444A6">
        <w:rPr>
          <w:b/>
          <w:bCs/>
          <w:sz w:val="27"/>
          <w:rtl/>
        </w:rPr>
        <w:t xml:space="preserve"> </w:t>
      </w:r>
      <w:r w:rsidRPr="003444A6">
        <w:rPr>
          <w:rFonts w:hint="cs"/>
          <w:b/>
          <w:bCs/>
          <w:sz w:val="27"/>
          <w:rtl/>
        </w:rPr>
        <w:t>وَمَا</w:t>
      </w:r>
      <w:r w:rsidRPr="003444A6">
        <w:rPr>
          <w:b/>
          <w:bCs/>
          <w:sz w:val="27"/>
          <w:rtl/>
        </w:rPr>
        <w:t xml:space="preserve"> </w:t>
      </w:r>
      <w:r w:rsidRPr="003444A6">
        <w:rPr>
          <w:rFonts w:hint="cs"/>
          <w:b/>
          <w:bCs/>
          <w:sz w:val="27"/>
          <w:rtl/>
        </w:rPr>
        <w:t>هُوَ</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عِندِ</w:t>
      </w:r>
      <w:r w:rsidRPr="003444A6">
        <w:rPr>
          <w:b/>
          <w:bCs/>
          <w:sz w:val="27"/>
          <w:rtl/>
        </w:rPr>
        <w:t xml:space="preserve"> </w:t>
      </w:r>
      <w:r w:rsidRPr="003444A6">
        <w:rPr>
          <w:rFonts w:hint="cs"/>
          <w:b/>
          <w:bCs/>
          <w:sz w:val="27"/>
          <w:rtl/>
        </w:rPr>
        <w:t>اللهِ</w:t>
      </w:r>
      <w:r w:rsidRPr="003444A6">
        <w:rPr>
          <w:b/>
          <w:bCs/>
          <w:sz w:val="27"/>
          <w:rtl/>
        </w:rPr>
        <w:t xml:space="preserve"> </w:t>
      </w:r>
      <w:r w:rsidRPr="003444A6">
        <w:rPr>
          <w:rFonts w:hint="cs"/>
          <w:b/>
          <w:bCs/>
          <w:sz w:val="27"/>
          <w:rtl/>
        </w:rPr>
        <w:t>وَيَقُولُونَ</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اللهِ</w:t>
      </w:r>
      <w:r w:rsidRPr="003444A6">
        <w:rPr>
          <w:b/>
          <w:bCs/>
          <w:sz w:val="27"/>
          <w:rtl/>
        </w:rPr>
        <w:t xml:space="preserve"> </w:t>
      </w:r>
      <w:r w:rsidRPr="003444A6">
        <w:rPr>
          <w:rFonts w:hint="cs"/>
          <w:b/>
          <w:bCs/>
          <w:sz w:val="27"/>
          <w:rtl/>
        </w:rPr>
        <w:t>الْكَذِبَ</w:t>
      </w:r>
      <w:r w:rsidRPr="003444A6">
        <w:rPr>
          <w:b/>
          <w:bCs/>
          <w:sz w:val="27"/>
          <w:rtl/>
        </w:rPr>
        <w:t xml:space="preserve"> </w:t>
      </w:r>
      <w:r w:rsidRPr="003444A6">
        <w:rPr>
          <w:rFonts w:hint="cs"/>
          <w:b/>
          <w:bCs/>
          <w:sz w:val="27"/>
          <w:rtl/>
        </w:rPr>
        <w:t>وَهُمْ</w:t>
      </w:r>
      <w:r w:rsidRPr="003444A6">
        <w:rPr>
          <w:b/>
          <w:bCs/>
          <w:sz w:val="27"/>
          <w:rtl/>
        </w:rPr>
        <w:t xml:space="preserve"> </w:t>
      </w:r>
      <w:r w:rsidRPr="003444A6">
        <w:rPr>
          <w:rFonts w:hint="cs"/>
          <w:b/>
          <w:bCs/>
          <w:sz w:val="27"/>
          <w:rtl/>
        </w:rPr>
        <w:t>يَعْلَمُونَ</w:t>
      </w:r>
      <w:r w:rsidRPr="003444A6">
        <w:rPr>
          <w:rFonts w:ascii="Mosawi" w:hAnsi="Mosawi" w:cs="Mosawi"/>
          <w:sz w:val="24"/>
          <w:szCs w:val="24"/>
          <w:rtl/>
        </w:rPr>
        <w:t>﴾</w:t>
      </w:r>
      <w:r w:rsidRPr="003444A6">
        <w:rPr>
          <w:sz w:val="27"/>
          <w:rtl/>
          <w:lang w:bidi="ar-IQ"/>
        </w:rPr>
        <w:t xml:space="preserve"> (</w:t>
      </w:r>
      <w:r w:rsidRPr="003444A6">
        <w:rPr>
          <w:rFonts w:hint="cs"/>
          <w:sz w:val="27"/>
          <w:rtl/>
          <w:lang w:bidi="ar-IQ"/>
        </w:rPr>
        <w:t>آل</w:t>
      </w:r>
      <w:r w:rsidRPr="003444A6">
        <w:rPr>
          <w:sz w:val="27"/>
          <w:rtl/>
          <w:lang w:bidi="ar-IQ"/>
        </w:rPr>
        <w:t xml:space="preserve"> </w:t>
      </w:r>
      <w:r w:rsidRPr="003444A6">
        <w:rPr>
          <w:rFonts w:hint="cs"/>
          <w:sz w:val="27"/>
          <w:rtl/>
          <w:lang w:bidi="ar-IQ"/>
        </w:rPr>
        <w:t>عمران</w:t>
      </w:r>
      <w:r w:rsidRPr="003444A6">
        <w:rPr>
          <w:sz w:val="27"/>
          <w:rtl/>
          <w:lang w:bidi="ar-IQ"/>
        </w:rPr>
        <w:t xml:space="preserve">: </w:t>
      </w:r>
      <w:r w:rsidRPr="00FF0A8B">
        <w:rPr>
          <w:sz w:val="27"/>
          <w:rtl/>
          <w:lang w:bidi="ar-IQ"/>
        </w:rPr>
        <w:t xml:space="preserve">78)، </w:t>
      </w:r>
      <w:r w:rsidRPr="003444A6">
        <w:rPr>
          <w:rFonts w:hint="cs"/>
          <w:sz w:val="27"/>
          <w:rtl/>
          <w:lang w:bidi="ar-IQ"/>
        </w:rPr>
        <w:t>وكذا</w:t>
      </w:r>
      <w:r w:rsidRPr="003444A6">
        <w:rPr>
          <w:sz w:val="27"/>
          <w:rtl/>
          <w:lang w:bidi="ar-IQ"/>
        </w:rPr>
        <w:t xml:space="preserve"> </w:t>
      </w:r>
      <w:r w:rsidRPr="003444A6">
        <w:rPr>
          <w:rFonts w:hint="cs"/>
          <w:sz w:val="27"/>
          <w:rtl/>
          <w:lang w:bidi="ar-IQ"/>
        </w:rPr>
        <w:t>الآية</w:t>
      </w:r>
      <w:r w:rsidRPr="003444A6">
        <w:rPr>
          <w:sz w:val="27"/>
          <w:rtl/>
          <w:lang w:bidi="ar-IQ"/>
        </w:rPr>
        <w:t xml:space="preserve"> </w:t>
      </w:r>
      <w:r w:rsidRPr="003444A6">
        <w:rPr>
          <w:rFonts w:hint="cs"/>
          <w:sz w:val="27"/>
          <w:rtl/>
          <w:lang w:bidi="ar-IQ"/>
        </w:rPr>
        <w:t>الكريمة</w:t>
      </w:r>
      <w:r w:rsidRPr="003444A6">
        <w:rPr>
          <w:sz w:val="27"/>
          <w:rtl/>
          <w:lang w:bidi="ar-IQ"/>
        </w:rPr>
        <w:t xml:space="preserve">: </w:t>
      </w:r>
      <w:r w:rsidRPr="003444A6">
        <w:rPr>
          <w:rFonts w:ascii="Mosawi" w:hAnsi="Mosawi" w:cs="Mosawi"/>
          <w:sz w:val="24"/>
          <w:szCs w:val="24"/>
          <w:rtl/>
        </w:rPr>
        <w:t>﴿</w:t>
      </w:r>
      <w:r w:rsidRPr="003444A6">
        <w:rPr>
          <w:rFonts w:hint="cs"/>
          <w:b/>
          <w:bCs/>
          <w:sz w:val="27"/>
          <w:rtl/>
        </w:rPr>
        <w:t>فَبِمَا</w:t>
      </w:r>
      <w:r w:rsidRPr="003444A6">
        <w:rPr>
          <w:b/>
          <w:bCs/>
          <w:sz w:val="27"/>
          <w:rtl/>
        </w:rPr>
        <w:t xml:space="preserve"> </w:t>
      </w:r>
      <w:r w:rsidRPr="003444A6">
        <w:rPr>
          <w:rFonts w:hint="cs"/>
          <w:b/>
          <w:bCs/>
          <w:sz w:val="27"/>
          <w:rtl/>
        </w:rPr>
        <w:t>نَقْضِهِم</w:t>
      </w:r>
      <w:r w:rsidR="004431E4" w:rsidRPr="003444A6">
        <w:rPr>
          <w:rFonts w:hint="cs"/>
          <w:b/>
          <w:bCs/>
          <w:sz w:val="27"/>
          <w:rtl/>
        </w:rPr>
        <w:t>ْ</w:t>
      </w:r>
      <w:r w:rsidRPr="003444A6">
        <w:rPr>
          <w:b/>
          <w:bCs/>
          <w:sz w:val="27"/>
          <w:rtl/>
        </w:rPr>
        <w:t xml:space="preserve"> </w:t>
      </w:r>
      <w:r w:rsidR="004431E4" w:rsidRPr="003444A6">
        <w:rPr>
          <w:rFonts w:hint="cs"/>
          <w:b/>
          <w:bCs/>
          <w:sz w:val="27"/>
          <w:rtl/>
        </w:rPr>
        <w:t>مِ</w:t>
      </w:r>
      <w:r w:rsidRPr="003444A6">
        <w:rPr>
          <w:rFonts w:hint="cs"/>
          <w:b/>
          <w:bCs/>
          <w:sz w:val="27"/>
          <w:rtl/>
        </w:rPr>
        <w:t>يثَاقَهُمْ</w:t>
      </w:r>
      <w:r w:rsidRPr="003444A6">
        <w:rPr>
          <w:b/>
          <w:bCs/>
          <w:sz w:val="27"/>
          <w:rtl/>
        </w:rPr>
        <w:t xml:space="preserve"> </w:t>
      </w:r>
      <w:r w:rsidRPr="003444A6">
        <w:rPr>
          <w:rFonts w:hint="cs"/>
          <w:b/>
          <w:bCs/>
          <w:sz w:val="27"/>
          <w:rtl/>
        </w:rPr>
        <w:t>لَعنَّاهُمْ</w:t>
      </w:r>
      <w:r w:rsidRPr="003444A6">
        <w:rPr>
          <w:b/>
          <w:bCs/>
          <w:sz w:val="27"/>
          <w:rtl/>
        </w:rPr>
        <w:t xml:space="preserve"> </w:t>
      </w:r>
      <w:r w:rsidRPr="003444A6">
        <w:rPr>
          <w:rFonts w:hint="cs"/>
          <w:b/>
          <w:bCs/>
          <w:sz w:val="27"/>
          <w:rtl/>
        </w:rPr>
        <w:t>وَجَعَلْنَا</w:t>
      </w:r>
      <w:r w:rsidRPr="003444A6">
        <w:rPr>
          <w:b/>
          <w:bCs/>
          <w:sz w:val="27"/>
          <w:rtl/>
        </w:rPr>
        <w:t xml:space="preserve"> </w:t>
      </w:r>
      <w:r w:rsidRPr="003444A6">
        <w:rPr>
          <w:rFonts w:hint="cs"/>
          <w:b/>
          <w:bCs/>
          <w:sz w:val="27"/>
          <w:rtl/>
        </w:rPr>
        <w:t>قُلُوبَهُمْ</w:t>
      </w:r>
      <w:r w:rsidRPr="003444A6">
        <w:rPr>
          <w:b/>
          <w:bCs/>
          <w:sz w:val="27"/>
          <w:rtl/>
        </w:rPr>
        <w:t xml:space="preserve"> </w:t>
      </w:r>
      <w:r w:rsidRPr="003444A6">
        <w:rPr>
          <w:rFonts w:hint="cs"/>
          <w:b/>
          <w:bCs/>
          <w:sz w:val="27"/>
          <w:rtl/>
        </w:rPr>
        <w:t>قَاسِيَةً</w:t>
      </w:r>
      <w:r w:rsidRPr="003444A6">
        <w:rPr>
          <w:b/>
          <w:bCs/>
          <w:sz w:val="27"/>
          <w:rtl/>
        </w:rPr>
        <w:t xml:space="preserve"> </w:t>
      </w:r>
      <w:r w:rsidRPr="003444A6">
        <w:rPr>
          <w:rFonts w:hint="cs"/>
          <w:b/>
          <w:bCs/>
          <w:sz w:val="27"/>
          <w:rtl/>
        </w:rPr>
        <w:t>يُحَرِّفُونَ</w:t>
      </w:r>
      <w:r w:rsidRPr="003444A6">
        <w:rPr>
          <w:b/>
          <w:bCs/>
          <w:sz w:val="27"/>
          <w:rtl/>
        </w:rPr>
        <w:t xml:space="preserve"> </w:t>
      </w:r>
      <w:r w:rsidRPr="003444A6">
        <w:rPr>
          <w:rFonts w:hint="cs"/>
          <w:b/>
          <w:bCs/>
          <w:sz w:val="27"/>
          <w:rtl/>
        </w:rPr>
        <w:t>الْكَلِمَ</w:t>
      </w:r>
      <w:r w:rsidRPr="003444A6">
        <w:rPr>
          <w:b/>
          <w:bCs/>
          <w:sz w:val="27"/>
          <w:rtl/>
        </w:rPr>
        <w:t xml:space="preserve"> </w:t>
      </w:r>
      <w:r w:rsidRPr="003444A6">
        <w:rPr>
          <w:rFonts w:hint="cs"/>
          <w:b/>
          <w:bCs/>
          <w:sz w:val="27"/>
          <w:rtl/>
        </w:rPr>
        <w:t>عَن</w:t>
      </w:r>
      <w:r w:rsidR="004431E4" w:rsidRPr="003444A6">
        <w:rPr>
          <w:rFonts w:hint="cs"/>
          <w:b/>
          <w:bCs/>
          <w:sz w:val="27"/>
          <w:rtl/>
        </w:rPr>
        <w:t>ْ</w:t>
      </w:r>
      <w:r w:rsidRPr="003444A6">
        <w:rPr>
          <w:b/>
          <w:bCs/>
          <w:sz w:val="27"/>
          <w:rtl/>
        </w:rPr>
        <w:t xml:space="preserve"> </w:t>
      </w:r>
      <w:r w:rsidR="004431E4" w:rsidRPr="003444A6">
        <w:rPr>
          <w:rFonts w:hint="cs"/>
          <w:b/>
          <w:bCs/>
          <w:sz w:val="27"/>
          <w:rtl/>
        </w:rPr>
        <w:t>مَ</w:t>
      </w:r>
      <w:r w:rsidRPr="003444A6">
        <w:rPr>
          <w:rFonts w:hint="cs"/>
          <w:b/>
          <w:bCs/>
          <w:sz w:val="27"/>
          <w:rtl/>
        </w:rPr>
        <w:t>وَاضِعِهِ</w:t>
      </w:r>
      <w:r w:rsidRPr="003444A6">
        <w:rPr>
          <w:b/>
          <w:bCs/>
          <w:sz w:val="27"/>
          <w:rtl/>
        </w:rPr>
        <w:t xml:space="preserve"> </w:t>
      </w:r>
      <w:r w:rsidRPr="003444A6">
        <w:rPr>
          <w:rFonts w:hint="cs"/>
          <w:b/>
          <w:bCs/>
          <w:sz w:val="27"/>
          <w:rtl/>
        </w:rPr>
        <w:t>وَنَسُواْ</w:t>
      </w:r>
      <w:r w:rsidRPr="003444A6">
        <w:rPr>
          <w:b/>
          <w:bCs/>
          <w:sz w:val="27"/>
          <w:rtl/>
        </w:rPr>
        <w:t xml:space="preserve"> </w:t>
      </w:r>
      <w:r w:rsidRPr="003444A6">
        <w:rPr>
          <w:rFonts w:hint="cs"/>
          <w:b/>
          <w:bCs/>
          <w:sz w:val="27"/>
          <w:rtl/>
        </w:rPr>
        <w:t>حَظّاً</w:t>
      </w:r>
      <w:r w:rsidRPr="003444A6">
        <w:rPr>
          <w:b/>
          <w:bCs/>
          <w:sz w:val="27"/>
          <w:rtl/>
        </w:rPr>
        <w:t xml:space="preserve"> </w:t>
      </w:r>
      <w:r w:rsidR="004431E4" w:rsidRPr="003444A6">
        <w:rPr>
          <w:rFonts w:hint="cs"/>
          <w:b/>
          <w:bCs/>
          <w:sz w:val="27"/>
          <w:rtl/>
        </w:rPr>
        <w:t>مِ</w:t>
      </w:r>
      <w:r w:rsidRPr="003444A6">
        <w:rPr>
          <w:rFonts w:hint="cs"/>
          <w:b/>
          <w:bCs/>
          <w:sz w:val="27"/>
          <w:rtl/>
        </w:rPr>
        <w:t>مَّا</w:t>
      </w:r>
      <w:r w:rsidRPr="003444A6">
        <w:rPr>
          <w:b/>
          <w:bCs/>
          <w:sz w:val="27"/>
          <w:rtl/>
        </w:rPr>
        <w:t xml:space="preserve"> </w:t>
      </w:r>
      <w:r w:rsidRPr="003444A6">
        <w:rPr>
          <w:rFonts w:hint="cs"/>
          <w:b/>
          <w:bCs/>
          <w:sz w:val="27"/>
          <w:rtl/>
        </w:rPr>
        <w:t>ذُكِّرُواْ</w:t>
      </w:r>
      <w:r w:rsidRPr="003444A6">
        <w:rPr>
          <w:b/>
          <w:bCs/>
          <w:sz w:val="27"/>
          <w:rtl/>
        </w:rPr>
        <w:t xml:space="preserve"> </w:t>
      </w:r>
      <w:r w:rsidRPr="003444A6">
        <w:rPr>
          <w:rFonts w:hint="cs"/>
          <w:b/>
          <w:bCs/>
          <w:sz w:val="27"/>
          <w:rtl/>
        </w:rPr>
        <w:t>بِهِ</w:t>
      </w:r>
      <w:r w:rsidRPr="003444A6">
        <w:rPr>
          <w:b/>
          <w:bCs/>
          <w:sz w:val="27"/>
          <w:rtl/>
        </w:rPr>
        <w:t xml:space="preserve"> </w:t>
      </w:r>
      <w:r w:rsidRPr="003444A6">
        <w:rPr>
          <w:rFonts w:hint="cs"/>
          <w:b/>
          <w:bCs/>
          <w:sz w:val="27"/>
          <w:rtl/>
        </w:rPr>
        <w:t>وَلاَ</w:t>
      </w:r>
      <w:r w:rsidRPr="003444A6">
        <w:rPr>
          <w:b/>
          <w:bCs/>
          <w:sz w:val="27"/>
          <w:rtl/>
        </w:rPr>
        <w:t xml:space="preserve"> </w:t>
      </w:r>
      <w:r w:rsidRPr="003444A6">
        <w:rPr>
          <w:rFonts w:hint="cs"/>
          <w:b/>
          <w:bCs/>
          <w:sz w:val="27"/>
          <w:rtl/>
        </w:rPr>
        <w:t>تَزَالُ</w:t>
      </w:r>
      <w:r w:rsidRPr="003444A6">
        <w:rPr>
          <w:b/>
          <w:bCs/>
          <w:sz w:val="27"/>
          <w:rtl/>
        </w:rPr>
        <w:t xml:space="preserve"> </w:t>
      </w:r>
      <w:r w:rsidRPr="003444A6">
        <w:rPr>
          <w:rFonts w:hint="cs"/>
          <w:b/>
          <w:bCs/>
          <w:sz w:val="27"/>
          <w:rtl/>
        </w:rPr>
        <w:t>تَطَّلِعُ</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خَ</w:t>
      </w:r>
      <w:r w:rsidR="004431E4" w:rsidRPr="003444A6">
        <w:rPr>
          <w:rFonts w:hint="cs"/>
          <w:b/>
          <w:bCs/>
          <w:sz w:val="27"/>
          <w:rtl/>
        </w:rPr>
        <w:t>ا</w:t>
      </w:r>
      <w:r w:rsidRPr="003444A6">
        <w:rPr>
          <w:rFonts w:hint="cs"/>
          <w:b/>
          <w:bCs/>
          <w:sz w:val="27"/>
          <w:rtl/>
        </w:rPr>
        <w:t>ئِنَةٍ</w:t>
      </w:r>
      <w:r w:rsidRPr="003444A6">
        <w:rPr>
          <w:b/>
          <w:bCs/>
          <w:sz w:val="27"/>
          <w:rtl/>
        </w:rPr>
        <w:t xml:space="preserve"> </w:t>
      </w:r>
      <w:r w:rsidR="004431E4" w:rsidRPr="003444A6">
        <w:rPr>
          <w:rFonts w:hint="cs"/>
          <w:b/>
          <w:bCs/>
          <w:sz w:val="27"/>
          <w:rtl/>
        </w:rPr>
        <w:t>مِ</w:t>
      </w:r>
      <w:r w:rsidRPr="003444A6">
        <w:rPr>
          <w:rFonts w:hint="cs"/>
          <w:b/>
          <w:bCs/>
          <w:sz w:val="27"/>
          <w:rtl/>
        </w:rPr>
        <w:t>نْهُمْ</w:t>
      </w:r>
      <w:r w:rsidRPr="003444A6">
        <w:rPr>
          <w:b/>
          <w:bCs/>
          <w:sz w:val="27"/>
          <w:rtl/>
        </w:rPr>
        <w:t xml:space="preserve"> </w:t>
      </w:r>
      <w:r w:rsidRPr="003444A6">
        <w:rPr>
          <w:rFonts w:hint="cs"/>
          <w:b/>
          <w:bCs/>
          <w:sz w:val="27"/>
          <w:rtl/>
        </w:rPr>
        <w:t>إِلاَّ</w:t>
      </w:r>
      <w:r w:rsidRPr="003444A6">
        <w:rPr>
          <w:b/>
          <w:bCs/>
          <w:sz w:val="27"/>
          <w:rtl/>
        </w:rPr>
        <w:t xml:space="preserve"> </w:t>
      </w:r>
      <w:r w:rsidRPr="003444A6">
        <w:rPr>
          <w:rFonts w:hint="cs"/>
          <w:b/>
          <w:bCs/>
          <w:sz w:val="27"/>
          <w:rtl/>
        </w:rPr>
        <w:t>قَلِيلاً</w:t>
      </w:r>
      <w:r w:rsidRPr="003444A6">
        <w:rPr>
          <w:b/>
          <w:bCs/>
          <w:sz w:val="27"/>
          <w:rtl/>
        </w:rPr>
        <w:t xml:space="preserve"> </w:t>
      </w:r>
      <w:r w:rsidR="004431E4" w:rsidRPr="003444A6">
        <w:rPr>
          <w:rFonts w:hint="cs"/>
          <w:b/>
          <w:bCs/>
          <w:sz w:val="27"/>
          <w:rtl/>
        </w:rPr>
        <w:t>مِ</w:t>
      </w:r>
      <w:r w:rsidRPr="003444A6">
        <w:rPr>
          <w:rFonts w:hint="cs"/>
          <w:b/>
          <w:bCs/>
          <w:sz w:val="27"/>
          <w:rtl/>
        </w:rPr>
        <w:t>نْهُمُ</w:t>
      </w:r>
      <w:r w:rsidRPr="003444A6">
        <w:rPr>
          <w:b/>
          <w:bCs/>
          <w:sz w:val="27"/>
          <w:rtl/>
        </w:rPr>
        <w:t xml:space="preserve"> </w:t>
      </w:r>
      <w:r w:rsidRPr="003444A6">
        <w:rPr>
          <w:rFonts w:hint="cs"/>
          <w:b/>
          <w:bCs/>
          <w:sz w:val="27"/>
          <w:rtl/>
        </w:rPr>
        <w:t>فَاعْفُ</w:t>
      </w:r>
      <w:r w:rsidRPr="003444A6">
        <w:rPr>
          <w:b/>
          <w:bCs/>
          <w:sz w:val="27"/>
          <w:rtl/>
        </w:rPr>
        <w:t xml:space="preserve"> </w:t>
      </w:r>
      <w:r w:rsidRPr="003444A6">
        <w:rPr>
          <w:rFonts w:hint="cs"/>
          <w:b/>
          <w:bCs/>
          <w:sz w:val="27"/>
          <w:rtl/>
        </w:rPr>
        <w:t>عَنْهُمْ</w:t>
      </w:r>
      <w:r w:rsidRPr="003444A6">
        <w:rPr>
          <w:b/>
          <w:bCs/>
          <w:sz w:val="27"/>
          <w:rtl/>
        </w:rPr>
        <w:t xml:space="preserve"> </w:t>
      </w:r>
      <w:r w:rsidRPr="003444A6">
        <w:rPr>
          <w:rFonts w:hint="cs"/>
          <w:b/>
          <w:bCs/>
          <w:sz w:val="27"/>
          <w:rtl/>
        </w:rPr>
        <w:t>وَاصْفَحْ</w:t>
      </w:r>
      <w:r w:rsidRPr="003444A6">
        <w:rPr>
          <w:b/>
          <w:bCs/>
          <w:sz w:val="27"/>
          <w:rtl/>
        </w:rPr>
        <w:t xml:space="preserve"> </w:t>
      </w:r>
      <w:r w:rsidRPr="003444A6">
        <w:rPr>
          <w:rFonts w:hint="cs"/>
          <w:b/>
          <w:bCs/>
          <w:sz w:val="27"/>
          <w:rtl/>
        </w:rPr>
        <w:t>إِنَّ</w:t>
      </w:r>
      <w:r w:rsidRPr="003444A6">
        <w:rPr>
          <w:b/>
          <w:bCs/>
          <w:sz w:val="27"/>
          <w:rtl/>
        </w:rPr>
        <w:t xml:space="preserve"> </w:t>
      </w:r>
      <w:r w:rsidRPr="003444A6">
        <w:rPr>
          <w:rFonts w:hint="cs"/>
          <w:b/>
          <w:bCs/>
          <w:sz w:val="27"/>
          <w:rtl/>
        </w:rPr>
        <w:t>اللهَ</w:t>
      </w:r>
      <w:r w:rsidRPr="003444A6">
        <w:rPr>
          <w:b/>
          <w:bCs/>
          <w:sz w:val="27"/>
          <w:rtl/>
        </w:rPr>
        <w:t xml:space="preserve"> </w:t>
      </w:r>
      <w:r w:rsidRPr="003444A6">
        <w:rPr>
          <w:rFonts w:hint="cs"/>
          <w:b/>
          <w:bCs/>
          <w:sz w:val="27"/>
          <w:rtl/>
        </w:rPr>
        <w:t>يُحِبُّ</w:t>
      </w:r>
      <w:r w:rsidRPr="003444A6">
        <w:rPr>
          <w:b/>
          <w:bCs/>
          <w:sz w:val="27"/>
          <w:rtl/>
        </w:rPr>
        <w:t xml:space="preserve"> </w:t>
      </w:r>
      <w:r w:rsidRPr="003444A6">
        <w:rPr>
          <w:rFonts w:hint="cs"/>
          <w:b/>
          <w:bCs/>
          <w:sz w:val="27"/>
          <w:rtl/>
        </w:rPr>
        <w:t>الْمُحْسِنِينَ</w:t>
      </w:r>
      <w:r w:rsidRPr="003444A6">
        <w:rPr>
          <w:b/>
          <w:bCs/>
          <w:sz w:val="27"/>
          <w:rtl/>
        </w:rPr>
        <w:t xml:space="preserve"> * </w:t>
      </w:r>
      <w:r w:rsidRPr="003444A6">
        <w:rPr>
          <w:rFonts w:hint="cs"/>
          <w:b/>
          <w:bCs/>
          <w:sz w:val="27"/>
          <w:rtl/>
        </w:rPr>
        <w:t>وَمِنَ</w:t>
      </w:r>
      <w:r w:rsidRPr="003444A6">
        <w:rPr>
          <w:b/>
          <w:bCs/>
          <w:sz w:val="27"/>
          <w:rtl/>
        </w:rPr>
        <w:t xml:space="preserve"> </w:t>
      </w:r>
      <w:r w:rsidRPr="003444A6">
        <w:rPr>
          <w:rFonts w:hint="cs"/>
          <w:b/>
          <w:bCs/>
          <w:sz w:val="27"/>
          <w:rtl/>
        </w:rPr>
        <w:t>الَّذِينَ</w:t>
      </w:r>
      <w:r w:rsidRPr="003444A6">
        <w:rPr>
          <w:b/>
          <w:bCs/>
          <w:sz w:val="27"/>
          <w:rtl/>
        </w:rPr>
        <w:t xml:space="preserve"> </w:t>
      </w:r>
      <w:r w:rsidRPr="003444A6">
        <w:rPr>
          <w:rFonts w:hint="cs"/>
          <w:b/>
          <w:bCs/>
          <w:sz w:val="27"/>
          <w:rtl/>
        </w:rPr>
        <w:t>قَالُواْ</w:t>
      </w:r>
      <w:r w:rsidRPr="003444A6">
        <w:rPr>
          <w:b/>
          <w:bCs/>
          <w:sz w:val="27"/>
          <w:rtl/>
        </w:rPr>
        <w:t xml:space="preserve"> </w:t>
      </w:r>
      <w:r w:rsidRPr="003444A6">
        <w:rPr>
          <w:rFonts w:hint="cs"/>
          <w:b/>
          <w:bCs/>
          <w:sz w:val="27"/>
          <w:rtl/>
        </w:rPr>
        <w:t>إِنَّا</w:t>
      </w:r>
      <w:r w:rsidRPr="003444A6">
        <w:rPr>
          <w:b/>
          <w:bCs/>
          <w:sz w:val="27"/>
          <w:rtl/>
        </w:rPr>
        <w:t xml:space="preserve"> </w:t>
      </w:r>
      <w:r w:rsidRPr="003444A6">
        <w:rPr>
          <w:rFonts w:hint="cs"/>
          <w:b/>
          <w:bCs/>
          <w:sz w:val="27"/>
          <w:rtl/>
        </w:rPr>
        <w:t>نَصَارَى</w:t>
      </w:r>
      <w:r w:rsidRPr="003444A6">
        <w:rPr>
          <w:b/>
          <w:bCs/>
          <w:sz w:val="27"/>
          <w:rtl/>
        </w:rPr>
        <w:t xml:space="preserve"> </w:t>
      </w:r>
      <w:r w:rsidRPr="003444A6">
        <w:rPr>
          <w:rFonts w:hint="cs"/>
          <w:b/>
          <w:bCs/>
          <w:sz w:val="27"/>
          <w:rtl/>
        </w:rPr>
        <w:t>أَخَذْنَا</w:t>
      </w:r>
      <w:r w:rsidRPr="003444A6">
        <w:rPr>
          <w:b/>
          <w:bCs/>
          <w:sz w:val="27"/>
          <w:rtl/>
        </w:rPr>
        <w:t xml:space="preserve"> </w:t>
      </w:r>
      <w:r w:rsidRPr="003444A6">
        <w:rPr>
          <w:rFonts w:hint="cs"/>
          <w:b/>
          <w:bCs/>
          <w:sz w:val="27"/>
          <w:rtl/>
        </w:rPr>
        <w:t>مِيثَاقَهُمْ</w:t>
      </w:r>
      <w:r w:rsidRPr="003444A6">
        <w:rPr>
          <w:b/>
          <w:bCs/>
          <w:sz w:val="27"/>
          <w:rtl/>
        </w:rPr>
        <w:t xml:space="preserve"> </w:t>
      </w:r>
      <w:r w:rsidRPr="003444A6">
        <w:rPr>
          <w:rFonts w:hint="cs"/>
          <w:b/>
          <w:bCs/>
          <w:sz w:val="27"/>
          <w:rtl/>
        </w:rPr>
        <w:t>فَنَسُواْ</w:t>
      </w:r>
      <w:r w:rsidRPr="003444A6">
        <w:rPr>
          <w:b/>
          <w:bCs/>
          <w:sz w:val="27"/>
          <w:rtl/>
        </w:rPr>
        <w:t xml:space="preserve"> </w:t>
      </w:r>
      <w:r w:rsidRPr="003444A6">
        <w:rPr>
          <w:rFonts w:hint="cs"/>
          <w:b/>
          <w:bCs/>
          <w:sz w:val="27"/>
          <w:rtl/>
        </w:rPr>
        <w:t>حَظّاً</w:t>
      </w:r>
      <w:r w:rsidRPr="003444A6">
        <w:rPr>
          <w:b/>
          <w:bCs/>
          <w:sz w:val="27"/>
          <w:rtl/>
        </w:rPr>
        <w:t xml:space="preserve"> </w:t>
      </w:r>
      <w:r w:rsidR="004431E4" w:rsidRPr="003444A6">
        <w:rPr>
          <w:rFonts w:hint="cs"/>
          <w:b/>
          <w:bCs/>
          <w:sz w:val="27"/>
          <w:rtl/>
        </w:rPr>
        <w:t>مِ</w:t>
      </w:r>
      <w:r w:rsidRPr="003444A6">
        <w:rPr>
          <w:rFonts w:hint="cs"/>
          <w:b/>
          <w:bCs/>
          <w:sz w:val="27"/>
          <w:rtl/>
        </w:rPr>
        <w:t>مَّا</w:t>
      </w:r>
      <w:r w:rsidRPr="003444A6">
        <w:rPr>
          <w:b/>
          <w:bCs/>
          <w:sz w:val="27"/>
          <w:rtl/>
        </w:rPr>
        <w:t xml:space="preserve"> </w:t>
      </w:r>
      <w:r w:rsidR="004431E4" w:rsidRPr="003444A6">
        <w:rPr>
          <w:rFonts w:hint="cs"/>
          <w:b/>
          <w:bCs/>
          <w:sz w:val="27"/>
          <w:rtl/>
        </w:rPr>
        <w:t>ذُكِّرُوا</w:t>
      </w:r>
      <w:r w:rsidRPr="003444A6">
        <w:rPr>
          <w:b/>
          <w:bCs/>
          <w:sz w:val="27"/>
          <w:rtl/>
        </w:rPr>
        <w:t xml:space="preserve"> </w:t>
      </w:r>
      <w:r w:rsidRPr="003444A6">
        <w:rPr>
          <w:rFonts w:hint="cs"/>
          <w:b/>
          <w:bCs/>
          <w:sz w:val="27"/>
          <w:rtl/>
        </w:rPr>
        <w:t>بِهِ</w:t>
      </w:r>
      <w:r w:rsidRPr="003444A6">
        <w:rPr>
          <w:b/>
          <w:bCs/>
          <w:sz w:val="27"/>
          <w:rtl/>
        </w:rPr>
        <w:t xml:space="preserve"> </w:t>
      </w:r>
      <w:r w:rsidRPr="003444A6">
        <w:rPr>
          <w:rFonts w:hint="cs"/>
          <w:b/>
          <w:bCs/>
          <w:sz w:val="27"/>
          <w:rtl/>
        </w:rPr>
        <w:t>فَأَغْرَيْنَا</w:t>
      </w:r>
      <w:r w:rsidRPr="003444A6">
        <w:rPr>
          <w:b/>
          <w:bCs/>
          <w:sz w:val="27"/>
          <w:rtl/>
        </w:rPr>
        <w:t xml:space="preserve"> </w:t>
      </w:r>
      <w:r w:rsidRPr="003444A6">
        <w:rPr>
          <w:rFonts w:hint="cs"/>
          <w:b/>
          <w:bCs/>
          <w:sz w:val="27"/>
          <w:rtl/>
        </w:rPr>
        <w:t>بَيْنَهُمُ</w:t>
      </w:r>
      <w:r w:rsidRPr="003444A6">
        <w:rPr>
          <w:b/>
          <w:bCs/>
          <w:sz w:val="27"/>
          <w:rtl/>
        </w:rPr>
        <w:t xml:space="preserve"> </w:t>
      </w:r>
      <w:r w:rsidRPr="003444A6">
        <w:rPr>
          <w:rFonts w:hint="cs"/>
          <w:b/>
          <w:bCs/>
          <w:sz w:val="27"/>
          <w:rtl/>
        </w:rPr>
        <w:t>الْعَدَاوَةَ</w:t>
      </w:r>
      <w:r w:rsidRPr="003444A6">
        <w:rPr>
          <w:b/>
          <w:bCs/>
          <w:sz w:val="27"/>
          <w:rtl/>
        </w:rPr>
        <w:t xml:space="preserve"> </w:t>
      </w:r>
      <w:r w:rsidRPr="003444A6">
        <w:rPr>
          <w:rFonts w:hint="cs"/>
          <w:b/>
          <w:bCs/>
          <w:sz w:val="27"/>
          <w:rtl/>
        </w:rPr>
        <w:t>وَالْبَغْضَاء</w:t>
      </w:r>
      <w:r w:rsidRPr="003444A6">
        <w:rPr>
          <w:b/>
          <w:bCs/>
          <w:sz w:val="27"/>
          <w:rtl/>
        </w:rPr>
        <w:t xml:space="preserve"> </w:t>
      </w:r>
      <w:r w:rsidRPr="003444A6">
        <w:rPr>
          <w:rFonts w:hint="cs"/>
          <w:b/>
          <w:bCs/>
          <w:sz w:val="27"/>
          <w:rtl/>
        </w:rPr>
        <w:t>إلى</w:t>
      </w:r>
      <w:r w:rsidRPr="003444A6">
        <w:rPr>
          <w:b/>
          <w:bCs/>
          <w:sz w:val="27"/>
          <w:rtl/>
        </w:rPr>
        <w:t xml:space="preserve"> </w:t>
      </w:r>
      <w:r w:rsidRPr="003444A6">
        <w:rPr>
          <w:rFonts w:hint="cs"/>
          <w:b/>
          <w:bCs/>
          <w:sz w:val="27"/>
          <w:rtl/>
        </w:rPr>
        <w:t>يَوْمِ</w:t>
      </w:r>
      <w:r w:rsidRPr="003444A6">
        <w:rPr>
          <w:b/>
          <w:bCs/>
          <w:sz w:val="27"/>
          <w:rtl/>
        </w:rPr>
        <w:t xml:space="preserve"> </w:t>
      </w:r>
      <w:r w:rsidRPr="003444A6">
        <w:rPr>
          <w:rFonts w:hint="cs"/>
          <w:b/>
          <w:bCs/>
          <w:sz w:val="27"/>
          <w:rtl/>
        </w:rPr>
        <w:t>الْقِيَامَةِ</w:t>
      </w:r>
      <w:r w:rsidRPr="003444A6">
        <w:rPr>
          <w:b/>
          <w:bCs/>
          <w:sz w:val="27"/>
          <w:rtl/>
        </w:rPr>
        <w:t xml:space="preserve"> </w:t>
      </w:r>
      <w:r w:rsidRPr="003444A6">
        <w:rPr>
          <w:rFonts w:hint="cs"/>
          <w:b/>
          <w:bCs/>
          <w:sz w:val="27"/>
          <w:rtl/>
        </w:rPr>
        <w:t>وَسَوْفَ</w:t>
      </w:r>
      <w:r w:rsidRPr="003444A6">
        <w:rPr>
          <w:b/>
          <w:bCs/>
          <w:sz w:val="27"/>
          <w:rtl/>
        </w:rPr>
        <w:t xml:space="preserve"> </w:t>
      </w:r>
      <w:r w:rsidRPr="003444A6">
        <w:rPr>
          <w:rFonts w:hint="cs"/>
          <w:b/>
          <w:bCs/>
          <w:sz w:val="27"/>
          <w:rtl/>
        </w:rPr>
        <w:t>يُنَبِّئُهُمُ</w:t>
      </w:r>
      <w:r w:rsidRPr="003444A6">
        <w:rPr>
          <w:b/>
          <w:bCs/>
          <w:sz w:val="27"/>
          <w:rtl/>
        </w:rPr>
        <w:t xml:space="preserve"> </w:t>
      </w:r>
      <w:r w:rsidRPr="003444A6">
        <w:rPr>
          <w:rFonts w:hint="cs"/>
          <w:b/>
          <w:bCs/>
          <w:sz w:val="27"/>
          <w:rtl/>
        </w:rPr>
        <w:t>اللهُ</w:t>
      </w:r>
      <w:r w:rsidRPr="003444A6">
        <w:rPr>
          <w:b/>
          <w:bCs/>
          <w:sz w:val="27"/>
          <w:rtl/>
        </w:rPr>
        <w:t xml:space="preserve"> </w:t>
      </w:r>
      <w:r w:rsidRPr="003444A6">
        <w:rPr>
          <w:rFonts w:hint="cs"/>
          <w:b/>
          <w:bCs/>
          <w:sz w:val="27"/>
          <w:rtl/>
        </w:rPr>
        <w:t>بِمَا</w:t>
      </w:r>
      <w:r w:rsidRPr="003444A6">
        <w:rPr>
          <w:b/>
          <w:bCs/>
          <w:sz w:val="27"/>
          <w:rtl/>
        </w:rPr>
        <w:t xml:space="preserve"> </w:t>
      </w:r>
      <w:r w:rsidR="004431E4" w:rsidRPr="003444A6">
        <w:rPr>
          <w:rFonts w:hint="cs"/>
          <w:b/>
          <w:bCs/>
          <w:sz w:val="27"/>
          <w:rtl/>
        </w:rPr>
        <w:t>كَانُوا</w:t>
      </w:r>
      <w:r w:rsidRPr="003444A6">
        <w:rPr>
          <w:b/>
          <w:bCs/>
          <w:sz w:val="27"/>
          <w:rtl/>
        </w:rPr>
        <w:t xml:space="preserve"> </w:t>
      </w:r>
      <w:r w:rsidRPr="003444A6">
        <w:rPr>
          <w:rFonts w:hint="cs"/>
          <w:b/>
          <w:bCs/>
          <w:sz w:val="27"/>
          <w:rtl/>
        </w:rPr>
        <w:t>يَصْنَعُونَ</w:t>
      </w:r>
      <w:r w:rsidRPr="003444A6">
        <w:rPr>
          <w:rFonts w:ascii="Mosawi" w:hAnsi="Mosawi" w:cs="Mosawi"/>
          <w:sz w:val="24"/>
          <w:szCs w:val="24"/>
          <w:rtl/>
        </w:rPr>
        <w:t>﴾</w:t>
      </w:r>
      <w:r w:rsidRPr="003444A6">
        <w:rPr>
          <w:sz w:val="27"/>
          <w:rtl/>
        </w:rPr>
        <w:t xml:space="preserve"> (</w:t>
      </w:r>
      <w:r w:rsidRPr="003444A6">
        <w:rPr>
          <w:rFonts w:hint="cs"/>
          <w:sz w:val="27"/>
          <w:rtl/>
        </w:rPr>
        <w:t>المائدة</w:t>
      </w:r>
      <w:r w:rsidRPr="003444A6">
        <w:rPr>
          <w:sz w:val="27"/>
          <w:rtl/>
        </w:rPr>
        <w:t>:</w:t>
      </w:r>
      <w:r w:rsidRPr="00FF0A8B">
        <w:rPr>
          <w:sz w:val="27"/>
          <w:rtl/>
        </w:rPr>
        <w:t xml:space="preserve"> 13 </w:t>
      </w:r>
      <w:r w:rsidRPr="00FF0A8B">
        <w:rPr>
          <w:rFonts w:hint="cs"/>
          <w:sz w:val="27"/>
          <w:rtl/>
        </w:rPr>
        <w:t>ـ</w:t>
      </w:r>
      <w:r w:rsidRPr="00FF0A8B">
        <w:rPr>
          <w:sz w:val="27"/>
          <w:rtl/>
        </w:rPr>
        <w:t xml:space="preserve"> 14)</w:t>
      </w:r>
      <w:r w:rsidR="00DE645C" w:rsidRPr="00FF0A8B">
        <w:rPr>
          <w:sz w:val="27"/>
          <w:rtl/>
        </w:rPr>
        <w:t>.</w:t>
      </w:r>
      <w:r w:rsidRPr="003444A6">
        <w:rPr>
          <w:sz w:val="27"/>
          <w:rtl/>
        </w:rPr>
        <w:t xml:space="preserve"> </w:t>
      </w:r>
    </w:p>
    <w:p w:rsidR="002977C6" w:rsidRPr="003444A6" w:rsidRDefault="002977C6" w:rsidP="00BA1D8E">
      <w:pPr>
        <w:rPr>
          <w:sz w:val="27"/>
          <w:rtl/>
          <w:lang w:bidi="ar-IQ"/>
        </w:rPr>
      </w:pPr>
      <w:r w:rsidRPr="003444A6">
        <w:rPr>
          <w:rFonts w:hint="cs"/>
          <w:sz w:val="27"/>
          <w:rtl/>
        </w:rPr>
        <w:t>ومن</w:t>
      </w:r>
      <w:r w:rsidRPr="003444A6">
        <w:rPr>
          <w:sz w:val="27"/>
          <w:rtl/>
        </w:rPr>
        <w:t xml:space="preserve"> </w:t>
      </w:r>
      <w:r w:rsidRPr="003444A6">
        <w:rPr>
          <w:rFonts w:hint="cs"/>
          <w:sz w:val="27"/>
          <w:rtl/>
        </w:rPr>
        <w:t>هنا</w:t>
      </w:r>
      <w:r w:rsidRPr="003444A6">
        <w:rPr>
          <w:sz w:val="27"/>
          <w:rtl/>
        </w:rPr>
        <w:t xml:space="preserve">، </w:t>
      </w:r>
      <w:r w:rsidRPr="003444A6">
        <w:rPr>
          <w:rFonts w:hint="cs"/>
          <w:sz w:val="27"/>
          <w:rtl/>
        </w:rPr>
        <w:t>كيف</w:t>
      </w:r>
      <w:r w:rsidRPr="003444A6">
        <w:rPr>
          <w:sz w:val="27"/>
          <w:rtl/>
        </w:rPr>
        <w:t xml:space="preserve"> </w:t>
      </w:r>
      <w:r w:rsidRPr="003444A6">
        <w:rPr>
          <w:rFonts w:hint="cs"/>
          <w:sz w:val="27"/>
          <w:rtl/>
        </w:rPr>
        <w:t>يمكن</w:t>
      </w:r>
      <w:r w:rsidRPr="003444A6">
        <w:rPr>
          <w:sz w:val="27"/>
          <w:rtl/>
        </w:rPr>
        <w:t xml:space="preserve"> </w:t>
      </w:r>
      <w:r w:rsidRPr="003444A6">
        <w:rPr>
          <w:rFonts w:hint="cs"/>
          <w:sz w:val="27"/>
          <w:rtl/>
        </w:rPr>
        <w:t>الاعتراف</w:t>
      </w:r>
      <w:r w:rsidRPr="003444A6">
        <w:rPr>
          <w:sz w:val="27"/>
          <w:rtl/>
        </w:rPr>
        <w:t xml:space="preserve"> </w:t>
      </w:r>
      <w:r w:rsidRPr="003444A6">
        <w:rPr>
          <w:rFonts w:hint="cs"/>
          <w:sz w:val="27"/>
          <w:rtl/>
        </w:rPr>
        <w:t>بصدقي</w:t>
      </w:r>
      <w:r w:rsidR="004431E4" w:rsidRPr="003444A6">
        <w:rPr>
          <w:rFonts w:hint="cs"/>
          <w:sz w:val="27"/>
          <w:rtl/>
        </w:rPr>
        <w:t>ّ</w:t>
      </w:r>
      <w:r w:rsidRPr="003444A6">
        <w:rPr>
          <w:rFonts w:hint="cs"/>
          <w:sz w:val="27"/>
          <w:rtl/>
        </w:rPr>
        <w:t>ة</w:t>
      </w:r>
      <w:r w:rsidRPr="003444A6">
        <w:rPr>
          <w:sz w:val="27"/>
          <w:rtl/>
        </w:rPr>
        <w:t xml:space="preserve"> </w:t>
      </w:r>
      <w:r w:rsidRPr="003444A6">
        <w:rPr>
          <w:rFonts w:hint="cs"/>
          <w:sz w:val="27"/>
          <w:rtl/>
        </w:rPr>
        <w:t>مختلف</w:t>
      </w:r>
      <w:r w:rsidRPr="003444A6">
        <w:rPr>
          <w:sz w:val="27"/>
          <w:rtl/>
        </w:rPr>
        <w:t xml:space="preserve"> </w:t>
      </w:r>
      <w:r w:rsidRPr="003444A6">
        <w:rPr>
          <w:rFonts w:hint="cs"/>
          <w:sz w:val="27"/>
          <w:rtl/>
        </w:rPr>
        <w:t>الأديان</w:t>
      </w:r>
      <w:r w:rsidRPr="003444A6">
        <w:rPr>
          <w:sz w:val="27"/>
          <w:rtl/>
        </w:rPr>
        <w:t xml:space="preserve"> </w:t>
      </w:r>
      <w:r w:rsidRPr="003444A6">
        <w:rPr>
          <w:rFonts w:hint="cs"/>
          <w:sz w:val="27"/>
          <w:rtl/>
        </w:rPr>
        <w:t>الشرقية</w:t>
      </w:r>
      <w:r w:rsidRPr="003444A6">
        <w:rPr>
          <w:sz w:val="27"/>
          <w:rtl/>
        </w:rPr>
        <w:t xml:space="preserve"> </w:t>
      </w:r>
      <w:r w:rsidRPr="003444A6">
        <w:rPr>
          <w:rFonts w:hint="cs"/>
          <w:sz w:val="27"/>
          <w:rtl/>
        </w:rPr>
        <w:t>والغربية</w:t>
      </w:r>
      <w:r w:rsidRPr="003444A6">
        <w:rPr>
          <w:sz w:val="27"/>
          <w:rtl/>
        </w:rPr>
        <w:t xml:space="preserve"> </w:t>
      </w:r>
      <w:r w:rsidRPr="003444A6">
        <w:rPr>
          <w:rFonts w:hint="cs"/>
          <w:sz w:val="27"/>
          <w:rtl/>
        </w:rPr>
        <w:t>المحرّفة</w:t>
      </w:r>
      <w:r w:rsidRPr="003444A6">
        <w:rPr>
          <w:sz w:val="27"/>
          <w:rtl/>
        </w:rPr>
        <w:t xml:space="preserve"> </w:t>
      </w:r>
      <w:r w:rsidRPr="003444A6">
        <w:rPr>
          <w:rFonts w:hint="cs"/>
          <w:sz w:val="27"/>
          <w:rtl/>
        </w:rPr>
        <w:t>بوجود</w:t>
      </w:r>
      <w:r w:rsidRPr="003444A6">
        <w:rPr>
          <w:sz w:val="27"/>
          <w:rtl/>
        </w:rPr>
        <w:t xml:space="preserve"> </w:t>
      </w:r>
      <w:r w:rsidRPr="003444A6">
        <w:rPr>
          <w:rFonts w:hint="cs"/>
          <w:sz w:val="27"/>
          <w:rtl/>
        </w:rPr>
        <w:t>هذه</w:t>
      </w:r>
      <w:r w:rsidRPr="003444A6">
        <w:rPr>
          <w:sz w:val="27"/>
          <w:rtl/>
        </w:rPr>
        <w:t xml:space="preserve"> </w:t>
      </w:r>
      <w:r w:rsidRPr="003444A6">
        <w:rPr>
          <w:rFonts w:hint="cs"/>
          <w:sz w:val="27"/>
          <w:rtl/>
        </w:rPr>
        <w:t>الآيات</w:t>
      </w:r>
      <w:r w:rsidRPr="003444A6">
        <w:rPr>
          <w:sz w:val="27"/>
          <w:rtl/>
        </w:rPr>
        <w:t xml:space="preserve"> </w:t>
      </w:r>
      <w:r w:rsidRPr="003444A6">
        <w:rPr>
          <w:rFonts w:hint="cs"/>
          <w:sz w:val="27"/>
          <w:rtl/>
        </w:rPr>
        <w:t>الكريمة</w:t>
      </w:r>
      <w:r w:rsidR="004431E4" w:rsidRPr="003444A6">
        <w:rPr>
          <w:rFonts w:hint="cs"/>
          <w:sz w:val="27"/>
          <w:rtl/>
        </w:rPr>
        <w:t>؟!</w:t>
      </w:r>
      <w:r w:rsidRPr="003444A6">
        <w:rPr>
          <w:sz w:val="27"/>
          <w:rtl/>
        </w:rPr>
        <w:t xml:space="preserve"> </w:t>
      </w:r>
      <w:r w:rsidRPr="003444A6">
        <w:rPr>
          <w:rFonts w:hint="cs"/>
          <w:sz w:val="27"/>
          <w:rtl/>
        </w:rPr>
        <w:t>وكيف</w:t>
      </w:r>
      <w:r w:rsidRPr="003444A6">
        <w:rPr>
          <w:sz w:val="27"/>
          <w:rtl/>
        </w:rPr>
        <w:t xml:space="preserve"> </w:t>
      </w:r>
      <w:r w:rsidRPr="003444A6">
        <w:rPr>
          <w:rFonts w:hint="cs"/>
          <w:sz w:val="27"/>
          <w:rtl/>
        </w:rPr>
        <w:t>يمكن</w:t>
      </w:r>
      <w:r w:rsidRPr="003444A6">
        <w:rPr>
          <w:sz w:val="27"/>
          <w:rtl/>
        </w:rPr>
        <w:t xml:space="preserve"> </w:t>
      </w:r>
      <w:r w:rsidR="004431E4" w:rsidRPr="003444A6">
        <w:rPr>
          <w:rFonts w:hint="cs"/>
          <w:sz w:val="27"/>
          <w:rtl/>
        </w:rPr>
        <w:t>أ</w:t>
      </w:r>
      <w:r w:rsidRPr="003444A6">
        <w:rPr>
          <w:rFonts w:hint="cs"/>
          <w:sz w:val="27"/>
          <w:rtl/>
        </w:rPr>
        <w:t>ن</w:t>
      </w:r>
      <w:r w:rsidRPr="003444A6">
        <w:rPr>
          <w:sz w:val="27"/>
          <w:rtl/>
        </w:rPr>
        <w:t xml:space="preserve"> </w:t>
      </w:r>
      <w:r w:rsidRPr="003444A6">
        <w:rPr>
          <w:rFonts w:hint="cs"/>
          <w:sz w:val="27"/>
          <w:rtl/>
        </w:rPr>
        <w:t>تكون</w:t>
      </w:r>
      <w:r w:rsidRPr="003444A6">
        <w:rPr>
          <w:sz w:val="27"/>
          <w:rtl/>
        </w:rPr>
        <w:t xml:space="preserve"> </w:t>
      </w:r>
      <w:r w:rsidRPr="003444A6">
        <w:rPr>
          <w:rFonts w:hint="cs"/>
          <w:sz w:val="27"/>
          <w:rtl/>
        </w:rPr>
        <w:t>حادثة</w:t>
      </w:r>
      <w:r w:rsidRPr="003444A6">
        <w:rPr>
          <w:sz w:val="27"/>
          <w:rtl/>
        </w:rPr>
        <w:t xml:space="preserve"> </w:t>
      </w:r>
      <w:r w:rsidRPr="003444A6">
        <w:rPr>
          <w:rFonts w:hint="cs"/>
          <w:sz w:val="27"/>
          <w:rtl/>
        </w:rPr>
        <w:t>الصَّل</w:t>
      </w:r>
      <w:r w:rsidR="004431E4" w:rsidRPr="003444A6">
        <w:rPr>
          <w:rFonts w:hint="cs"/>
          <w:sz w:val="27"/>
          <w:rtl/>
        </w:rPr>
        <w:t>ْ</w:t>
      </w:r>
      <w:r w:rsidRPr="003444A6">
        <w:rPr>
          <w:rFonts w:hint="cs"/>
          <w:sz w:val="27"/>
          <w:rtl/>
        </w:rPr>
        <w:t>ب</w:t>
      </w:r>
      <w:r w:rsidRPr="003444A6">
        <w:rPr>
          <w:sz w:val="27"/>
          <w:rtl/>
        </w:rPr>
        <w:t xml:space="preserve"> </w:t>
      </w:r>
      <w:r w:rsidRPr="003444A6">
        <w:rPr>
          <w:rFonts w:hint="cs"/>
          <w:sz w:val="27"/>
          <w:rtl/>
        </w:rPr>
        <w:t>قد</w:t>
      </w:r>
      <w:r w:rsidRPr="003444A6">
        <w:rPr>
          <w:sz w:val="27"/>
          <w:rtl/>
        </w:rPr>
        <w:t xml:space="preserve"> </w:t>
      </w:r>
      <w:r w:rsidRPr="003444A6">
        <w:rPr>
          <w:rFonts w:hint="cs"/>
          <w:sz w:val="27"/>
          <w:rtl/>
        </w:rPr>
        <w:t>حدثت</w:t>
      </w:r>
      <w:r w:rsidRPr="003444A6">
        <w:rPr>
          <w:sz w:val="27"/>
          <w:rtl/>
        </w:rPr>
        <w:t xml:space="preserve"> </w:t>
      </w:r>
      <w:r w:rsidRPr="003444A6">
        <w:rPr>
          <w:rFonts w:hint="cs"/>
          <w:sz w:val="27"/>
          <w:rtl/>
        </w:rPr>
        <w:t>ولم</w:t>
      </w:r>
      <w:r w:rsidRPr="003444A6">
        <w:rPr>
          <w:sz w:val="27"/>
          <w:rtl/>
        </w:rPr>
        <w:t xml:space="preserve"> </w:t>
      </w:r>
      <w:r w:rsidRPr="003444A6">
        <w:rPr>
          <w:rFonts w:hint="cs"/>
          <w:sz w:val="27"/>
          <w:rtl/>
        </w:rPr>
        <w:t>تحدث</w:t>
      </w:r>
      <w:r w:rsidRPr="003444A6">
        <w:rPr>
          <w:sz w:val="27"/>
          <w:rtl/>
        </w:rPr>
        <w:t xml:space="preserve"> </w:t>
      </w:r>
      <w:r w:rsidRPr="003444A6">
        <w:rPr>
          <w:rFonts w:hint="cs"/>
          <w:sz w:val="27"/>
          <w:rtl/>
        </w:rPr>
        <w:t>أيضاً</w:t>
      </w:r>
      <w:r w:rsidR="004431E4" w:rsidRPr="003444A6">
        <w:rPr>
          <w:rFonts w:hint="cs"/>
          <w:sz w:val="27"/>
          <w:rtl/>
        </w:rPr>
        <w:t>؟!</w:t>
      </w:r>
      <w:r w:rsidRPr="003444A6">
        <w:rPr>
          <w:sz w:val="27"/>
          <w:rtl/>
        </w:rPr>
        <w:t xml:space="preserve"> </w:t>
      </w:r>
      <w:r w:rsidRPr="003444A6">
        <w:rPr>
          <w:rFonts w:hint="cs"/>
          <w:sz w:val="27"/>
          <w:rtl/>
        </w:rPr>
        <w:t>والمشكلة</w:t>
      </w:r>
      <w:r w:rsidRPr="003444A6">
        <w:rPr>
          <w:sz w:val="27"/>
          <w:rtl/>
        </w:rPr>
        <w:t xml:space="preserve"> </w:t>
      </w:r>
      <w:r w:rsidRPr="003444A6">
        <w:rPr>
          <w:rFonts w:hint="cs"/>
          <w:sz w:val="27"/>
          <w:rtl/>
        </w:rPr>
        <w:t>الأخرى</w:t>
      </w:r>
      <w:r w:rsidRPr="003444A6">
        <w:rPr>
          <w:sz w:val="27"/>
          <w:rtl/>
        </w:rPr>
        <w:t xml:space="preserve"> </w:t>
      </w:r>
      <w:r w:rsidRPr="003444A6">
        <w:rPr>
          <w:rFonts w:hint="cs"/>
          <w:sz w:val="27"/>
          <w:rtl/>
        </w:rPr>
        <w:t>ترتبط</w:t>
      </w:r>
      <w:r w:rsidRPr="003444A6">
        <w:rPr>
          <w:sz w:val="27"/>
          <w:rtl/>
        </w:rPr>
        <w:t xml:space="preserve"> </w:t>
      </w:r>
      <w:r w:rsidRPr="003444A6">
        <w:rPr>
          <w:rFonts w:hint="cs"/>
          <w:sz w:val="27"/>
          <w:rtl/>
        </w:rPr>
        <w:t>بالعبادات</w:t>
      </w:r>
      <w:r w:rsidRPr="003444A6">
        <w:rPr>
          <w:sz w:val="27"/>
          <w:rtl/>
        </w:rPr>
        <w:t xml:space="preserve"> </w:t>
      </w:r>
      <w:r w:rsidRPr="003444A6">
        <w:rPr>
          <w:rFonts w:hint="cs"/>
          <w:sz w:val="27"/>
          <w:rtl/>
        </w:rPr>
        <w:t>والمناسك</w:t>
      </w:r>
      <w:r w:rsidR="004431E4" w:rsidRPr="003444A6">
        <w:rPr>
          <w:rFonts w:hint="cs"/>
          <w:sz w:val="27"/>
          <w:rtl/>
        </w:rPr>
        <w:t>.</w:t>
      </w:r>
      <w:r w:rsidRPr="003444A6">
        <w:rPr>
          <w:sz w:val="27"/>
          <w:rtl/>
        </w:rPr>
        <w:t xml:space="preserve"> </w:t>
      </w:r>
      <w:r w:rsidRPr="003444A6">
        <w:rPr>
          <w:rFonts w:hint="cs"/>
          <w:sz w:val="27"/>
          <w:rtl/>
        </w:rPr>
        <w:t>وعلى</w:t>
      </w:r>
      <w:r w:rsidRPr="003444A6">
        <w:rPr>
          <w:sz w:val="27"/>
          <w:rtl/>
        </w:rPr>
        <w:t xml:space="preserve"> </w:t>
      </w:r>
      <w:r w:rsidRPr="003444A6">
        <w:rPr>
          <w:rFonts w:hint="cs"/>
          <w:sz w:val="27"/>
          <w:rtl/>
        </w:rPr>
        <w:t>أي</w:t>
      </w:r>
      <w:r w:rsidR="004431E4" w:rsidRPr="003444A6">
        <w:rPr>
          <w:rFonts w:hint="cs"/>
          <w:sz w:val="27"/>
          <w:rtl/>
        </w:rPr>
        <w:t>ّ</w:t>
      </w:r>
      <w:r w:rsidRPr="003444A6">
        <w:rPr>
          <w:sz w:val="27"/>
          <w:rtl/>
        </w:rPr>
        <w:t xml:space="preserve"> </w:t>
      </w:r>
      <w:r w:rsidRPr="003444A6">
        <w:rPr>
          <w:rFonts w:hint="cs"/>
          <w:sz w:val="27"/>
          <w:rtl/>
        </w:rPr>
        <w:t>حال</w:t>
      </w:r>
      <w:r w:rsidRPr="003444A6">
        <w:rPr>
          <w:sz w:val="27"/>
          <w:rtl/>
        </w:rPr>
        <w:t xml:space="preserve"> </w:t>
      </w:r>
      <w:r w:rsidRPr="003444A6">
        <w:rPr>
          <w:rFonts w:hint="cs"/>
          <w:sz w:val="27"/>
          <w:rtl/>
        </w:rPr>
        <w:t>هل</w:t>
      </w:r>
      <w:r w:rsidRPr="003444A6">
        <w:rPr>
          <w:sz w:val="27"/>
          <w:rtl/>
        </w:rPr>
        <w:t xml:space="preserve"> </w:t>
      </w:r>
      <w:r w:rsidR="004431E4" w:rsidRPr="003444A6">
        <w:rPr>
          <w:rFonts w:hint="cs"/>
          <w:sz w:val="27"/>
          <w:rtl/>
        </w:rPr>
        <w:t>أ</w:t>
      </w:r>
      <w:r w:rsidRPr="003444A6">
        <w:rPr>
          <w:rFonts w:hint="cs"/>
          <w:sz w:val="27"/>
          <w:rtl/>
        </w:rPr>
        <w:t>ن</w:t>
      </w:r>
      <w:r w:rsidRPr="003444A6">
        <w:rPr>
          <w:sz w:val="27"/>
          <w:rtl/>
        </w:rPr>
        <w:t xml:space="preserve"> </w:t>
      </w:r>
      <w:r w:rsidRPr="003444A6">
        <w:rPr>
          <w:rFonts w:hint="cs"/>
          <w:sz w:val="27"/>
          <w:rtl/>
        </w:rPr>
        <w:t>الصلاة</w:t>
      </w:r>
      <w:r w:rsidRPr="003444A6">
        <w:rPr>
          <w:sz w:val="27"/>
          <w:rtl/>
        </w:rPr>
        <w:t xml:space="preserve"> </w:t>
      </w:r>
      <w:r w:rsidRPr="003444A6">
        <w:rPr>
          <w:rFonts w:hint="cs"/>
          <w:sz w:val="27"/>
          <w:rtl/>
        </w:rPr>
        <w:t>والصيام</w:t>
      </w:r>
      <w:r w:rsidRPr="003444A6">
        <w:rPr>
          <w:sz w:val="27"/>
          <w:rtl/>
        </w:rPr>
        <w:t xml:space="preserve"> </w:t>
      </w:r>
      <w:r w:rsidRPr="003444A6">
        <w:rPr>
          <w:rFonts w:hint="cs"/>
          <w:sz w:val="27"/>
          <w:rtl/>
        </w:rPr>
        <w:t>لكل</w:t>
      </w:r>
      <w:r w:rsidR="004431E4" w:rsidRPr="003444A6">
        <w:rPr>
          <w:rFonts w:hint="cs"/>
          <w:sz w:val="27"/>
          <w:rtl/>
        </w:rPr>
        <w:t>ّ</w:t>
      </w:r>
      <w:r w:rsidRPr="003444A6">
        <w:rPr>
          <w:sz w:val="27"/>
          <w:rtl/>
        </w:rPr>
        <w:t xml:space="preserve"> </w:t>
      </w:r>
      <w:r w:rsidRPr="003444A6">
        <w:rPr>
          <w:rFonts w:hint="cs"/>
          <w:sz w:val="27"/>
          <w:rtl/>
        </w:rPr>
        <w:t>الناس</w:t>
      </w:r>
      <w:r w:rsidRPr="003444A6">
        <w:rPr>
          <w:sz w:val="27"/>
          <w:rtl/>
        </w:rPr>
        <w:t xml:space="preserve"> </w:t>
      </w:r>
      <w:r w:rsidRPr="003444A6">
        <w:rPr>
          <w:rFonts w:hint="cs"/>
          <w:sz w:val="27"/>
          <w:rtl/>
        </w:rPr>
        <w:t>أم</w:t>
      </w:r>
      <w:r w:rsidRPr="003444A6">
        <w:rPr>
          <w:sz w:val="27"/>
          <w:rtl/>
        </w:rPr>
        <w:t xml:space="preserve"> </w:t>
      </w:r>
      <w:r w:rsidR="004431E4" w:rsidRPr="003444A6">
        <w:rPr>
          <w:rFonts w:hint="cs"/>
          <w:sz w:val="27"/>
          <w:rtl/>
        </w:rPr>
        <w:t>أ</w:t>
      </w:r>
      <w:r w:rsidRPr="003444A6">
        <w:rPr>
          <w:rFonts w:hint="cs"/>
          <w:sz w:val="27"/>
          <w:rtl/>
        </w:rPr>
        <w:t>ن</w:t>
      </w:r>
      <w:r w:rsidRPr="003444A6">
        <w:rPr>
          <w:sz w:val="27"/>
          <w:rtl/>
        </w:rPr>
        <w:t xml:space="preserve"> </w:t>
      </w:r>
      <w:r w:rsidRPr="003444A6">
        <w:rPr>
          <w:rFonts w:hint="cs"/>
          <w:sz w:val="27"/>
          <w:rtl/>
        </w:rPr>
        <w:t>المسلم</w:t>
      </w:r>
      <w:r w:rsidR="004431E4" w:rsidRPr="003444A6">
        <w:rPr>
          <w:rFonts w:hint="cs"/>
          <w:sz w:val="27"/>
          <w:rtl/>
        </w:rPr>
        <w:t>ي</w:t>
      </w:r>
      <w:r w:rsidRPr="003444A6">
        <w:rPr>
          <w:rFonts w:hint="cs"/>
          <w:sz w:val="27"/>
          <w:rtl/>
        </w:rPr>
        <w:t>ن</w:t>
      </w:r>
      <w:r w:rsidRPr="003444A6">
        <w:rPr>
          <w:sz w:val="27"/>
          <w:rtl/>
        </w:rPr>
        <w:t xml:space="preserve"> </w:t>
      </w:r>
      <w:r w:rsidRPr="003444A6">
        <w:rPr>
          <w:rFonts w:hint="cs"/>
          <w:sz w:val="27"/>
          <w:rtl/>
        </w:rPr>
        <w:t>هم</w:t>
      </w:r>
      <w:r w:rsidRPr="003444A6">
        <w:rPr>
          <w:sz w:val="27"/>
          <w:rtl/>
        </w:rPr>
        <w:t xml:space="preserve"> </w:t>
      </w:r>
      <w:r w:rsidRPr="003444A6">
        <w:rPr>
          <w:rFonts w:hint="cs"/>
          <w:sz w:val="27"/>
          <w:rtl/>
        </w:rPr>
        <w:t>المكل</w:t>
      </w:r>
      <w:r w:rsidR="004431E4" w:rsidRPr="003444A6">
        <w:rPr>
          <w:rFonts w:hint="cs"/>
          <w:sz w:val="27"/>
          <w:rtl/>
        </w:rPr>
        <w:t>َّ</w:t>
      </w:r>
      <w:r w:rsidRPr="003444A6">
        <w:rPr>
          <w:rFonts w:hint="cs"/>
          <w:sz w:val="27"/>
          <w:rtl/>
        </w:rPr>
        <w:t>فون</w:t>
      </w:r>
      <w:r w:rsidRPr="003444A6">
        <w:rPr>
          <w:sz w:val="27"/>
          <w:rtl/>
        </w:rPr>
        <w:t xml:space="preserve"> </w:t>
      </w:r>
      <w:r w:rsidRPr="003444A6">
        <w:rPr>
          <w:rFonts w:hint="cs"/>
          <w:sz w:val="27"/>
          <w:rtl/>
        </w:rPr>
        <w:t>بها</w:t>
      </w:r>
      <w:r w:rsidRPr="003444A6">
        <w:rPr>
          <w:sz w:val="27"/>
          <w:rtl/>
        </w:rPr>
        <w:t xml:space="preserve"> </w:t>
      </w:r>
      <w:r w:rsidRPr="003444A6">
        <w:rPr>
          <w:rFonts w:hint="cs"/>
          <w:sz w:val="27"/>
          <w:rtl/>
        </w:rPr>
        <w:t>فقط</w:t>
      </w:r>
      <w:r w:rsidR="004431E4" w:rsidRPr="003444A6">
        <w:rPr>
          <w:rFonts w:hint="cs"/>
          <w:sz w:val="27"/>
          <w:rtl/>
        </w:rPr>
        <w:t>؛</w:t>
      </w:r>
      <w:r w:rsidRPr="003444A6">
        <w:rPr>
          <w:sz w:val="27"/>
          <w:rtl/>
        </w:rPr>
        <w:t xml:space="preserve"> </w:t>
      </w:r>
      <w:r w:rsidRPr="003444A6">
        <w:rPr>
          <w:rFonts w:hint="cs"/>
          <w:sz w:val="27"/>
          <w:rtl/>
        </w:rPr>
        <w:t>لكي</w:t>
      </w:r>
      <w:r w:rsidRPr="003444A6">
        <w:rPr>
          <w:sz w:val="27"/>
          <w:rtl/>
        </w:rPr>
        <w:t xml:space="preserve"> </w:t>
      </w:r>
      <w:r w:rsidRPr="003444A6">
        <w:rPr>
          <w:rFonts w:hint="cs"/>
          <w:sz w:val="27"/>
          <w:rtl/>
        </w:rPr>
        <w:t>يفلحوا</w:t>
      </w:r>
      <w:r w:rsidR="004431E4" w:rsidRPr="003444A6">
        <w:rPr>
          <w:rFonts w:hint="cs"/>
          <w:sz w:val="27"/>
          <w:rtl/>
        </w:rPr>
        <w:t>؟!</w:t>
      </w:r>
      <w:r w:rsidRPr="003444A6">
        <w:rPr>
          <w:sz w:val="27"/>
          <w:rtl/>
        </w:rPr>
        <w:t xml:space="preserve"> </w:t>
      </w:r>
      <w:r w:rsidRPr="003444A6">
        <w:rPr>
          <w:rFonts w:hint="cs"/>
          <w:sz w:val="27"/>
          <w:rtl/>
        </w:rPr>
        <w:t>وبناء</w:t>
      </w:r>
      <w:r w:rsidR="004431E4" w:rsidRPr="003444A6">
        <w:rPr>
          <w:rFonts w:hint="cs"/>
          <w:sz w:val="27"/>
          <w:rtl/>
        </w:rPr>
        <w:t>ً</w:t>
      </w:r>
      <w:r w:rsidRPr="003444A6">
        <w:rPr>
          <w:sz w:val="27"/>
          <w:rtl/>
        </w:rPr>
        <w:t xml:space="preserve"> </w:t>
      </w:r>
      <w:r w:rsidRPr="003444A6">
        <w:rPr>
          <w:rFonts w:hint="cs"/>
          <w:sz w:val="27"/>
          <w:rtl/>
        </w:rPr>
        <w:t>على</w:t>
      </w:r>
      <w:r w:rsidRPr="003444A6">
        <w:rPr>
          <w:sz w:val="27"/>
          <w:rtl/>
        </w:rPr>
        <w:t xml:space="preserve"> </w:t>
      </w:r>
      <w:r w:rsidRPr="003444A6">
        <w:rPr>
          <w:rFonts w:hint="cs"/>
          <w:sz w:val="27"/>
          <w:rtl/>
        </w:rPr>
        <w:t>ذلك</w:t>
      </w:r>
      <w:r w:rsidRPr="003444A6">
        <w:rPr>
          <w:sz w:val="27"/>
          <w:rtl/>
        </w:rPr>
        <w:t xml:space="preserve"> </w:t>
      </w:r>
      <w:r w:rsidRPr="003444A6">
        <w:rPr>
          <w:rFonts w:hint="cs"/>
          <w:sz w:val="27"/>
          <w:rtl/>
        </w:rPr>
        <w:t>ف</w:t>
      </w:r>
      <w:r w:rsidR="004431E4" w:rsidRPr="003444A6">
        <w:rPr>
          <w:rFonts w:hint="cs"/>
          <w:sz w:val="27"/>
          <w:rtl/>
        </w:rPr>
        <w:t>إ</w:t>
      </w:r>
      <w:r w:rsidRPr="003444A6">
        <w:rPr>
          <w:rFonts w:hint="cs"/>
          <w:sz w:val="27"/>
          <w:rtl/>
        </w:rPr>
        <w:t>ن</w:t>
      </w:r>
      <w:r w:rsidRPr="003444A6">
        <w:rPr>
          <w:sz w:val="27"/>
          <w:rtl/>
        </w:rPr>
        <w:t xml:space="preserve"> </w:t>
      </w:r>
      <w:r w:rsidRPr="003444A6">
        <w:rPr>
          <w:rFonts w:hint="cs"/>
          <w:sz w:val="27"/>
          <w:rtl/>
        </w:rPr>
        <w:t>نظري</w:t>
      </w:r>
      <w:r w:rsidR="004431E4" w:rsidRPr="003444A6">
        <w:rPr>
          <w:rFonts w:hint="cs"/>
          <w:sz w:val="27"/>
          <w:rtl/>
        </w:rPr>
        <w:t>ّ</w:t>
      </w:r>
      <w:r w:rsidRPr="003444A6">
        <w:rPr>
          <w:rFonts w:hint="cs"/>
          <w:sz w:val="27"/>
          <w:rtl/>
        </w:rPr>
        <w:t>ة</w:t>
      </w:r>
      <w:r w:rsidRPr="003444A6">
        <w:rPr>
          <w:sz w:val="27"/>
          <w:rtl/>
        </w:rPr>
        <w:t xml:space="preserve"> </w:t>
      </w:r>
      <w:r w:rsidRPr="003444A6">
        <w:rPr>
          <w:rFonts w:hint="cs"/>
          <w:sz w:val="27"/>
          <w:rtl/>
        </w:rPr>
        <w:t>الكثرة</w:t>
      </w:r>
      <w:r w:rsidRPr="003444A6">
        <w:rPr>
          <w:sz w:val="27"/>
          <w:rtl/>
        </w:rPr>
        <w:t xml:space="preserve"> </w:t>
      </w:r>
      <w:r w:rsidRPr="003444A6">
        <w:rPr>
          <w:rFonts w:hint="cs"/>
          <w:sz w:val="27"/>
          <w:rtl/>
        </w:rPr>
        <w:t>الديني</w:t>
      </w:r>
      <w:r w:rsidR="004431E4" w:rsidRPr="003444A6">
        <w:rPr>
          <w:rFonts w:hint="cs"/>
          <w:sz w:val="27"/>
          <w:rtl/>
        </w:rPr>
        <w:t>ّ</w:t>
      </w:r>
      <w:r w:rsidRPr="003444A6">
        <w:rPr>
          <w:rFonts w:hint="cs"/>
          <w:sz w:val="27"/>
          <w:rtl/>
        </w:rPr>
        <w:t>ة</w:t>
      </w:r>
      <w:r w:rsidRPr="003444A6">
        <w:rPr>
          <w:sz w:val="27"/>
          <w:rtl/>
        </w:rPr>
        <w:t xml:space="preserve"> </w:t>
      </w:r>
      <w:r w:rsidRPr="003444A6">
        <w:rPr>
          <w:rFonts w:hint="cs"/>
          <w:sz w:val="27"/>
          <w:rtl/>
        </w:rPr>
        <w:t>ليست</w:t>
      </w:r>
      <w:r w:rsidRPr="003444A6">
        <w:rPr>
          <w:sz w:val="27"/>
          <w:rtl/>
        </w:rPr>
        <w:t xml:space="preserve"> </w:t>
      </w:r>
      <w:r w:rsidRPr="003444A6">
        <w:rPr>
          <w:rFonts w:hint="cs"/>
          <w:sz w:val="27"/>
          <w:rtl/>
        </w:rPr>
        <w:t>وحدها</w:t>
      </w:r>
      <w:r w:rsidRPr="003444A6">
        <w:rPr>
          <w:sz w:val="27"/>
          <w:rtl/>
        </w:rPr>
        <w:t xml:space="preserve"> </w:t>
      </w:r>
      <w:r w:rsidRPr="003444A6">
        <w:rPr>
          <w:rFonts w:hint="cs"/>
          <w:sz w:val="27"/>
          <w:rtl/>
        </w:rPr>
        <w:t>غير</w:t>
      </w:r>
      <w:r w:rsidRPr="003444A6">
        <w:rPr>
          <w:sz w:val="27"/>
          <w:rtl/>
        </w:rPr>
        <w:t xml:space="preserve"> </w:t>
      </w:r>
      <w:r w:rsidRPr="003444A6">
        <w:rPr>
          <w:rFonts w:hint="cs"/>
          <w:sz w:val="27"/>
          <w:rtl/>
        </w:rPr>
        <w:t>منسجمة</w:t>
      </w:r>
      <w:r w:rsidRPr="003444A6">
        <w:rPr>
          <w:sz w:val="27"/>
          <w:rtl/>
        </w:rPr>
        <w:t xml:space="preserve"> </w:t>
      </w:r>
      <w:r w:rsidRPr="003444A6">
        <w:rPr>
          <w:rFonts w:hint="cs"/>
          <w:sz w:val="27"/>
          <w:rtl/>
        </w:rPr>
        <w:t>مع</w:t>
      </w:r>
      <w:r w:rsidRPr="003444A6">
        <w:rPr>
          <w:sz w:val="27"/>
          <w:rtl/>
        </w:rPr>
        <w:t xml:space="preserve"> </w:t>
      </w:r>
      <w:r w:rsidRPr="003444A6">
        <w:rPr>
          <w:rFonts w:hint="cs"/>
          <w:sz w:val="27"/>
          <w:rtl/>
        </w:rPr>
        <w:t>تعاليم</w:t>
      </w:r>
      <w:r w:rsidRPr="003444A6">
        <w:rPr>
          <w:sz w:val="27"/>
          <w:rtl/>
        </w:rPr>
        <w:t xml:space="preserve"> </w:t>
      </w:r>
      <w:r w:rsidRPr="003444A6">
        <w:rPr>
          <w:rFonts w:hint="cs"/>
          <w:sz w:val="27"/>
          <w:rtl/>
        </w:rPr>
        <w:t>القرآن</w:t>
      </w:r>
      <w:r w:rsidRPr="003444A6">
        <w:rPr>
          <w:sz w:val="27"/>
          <w:rtl/>
        </w:rPr>
        <w:t xml:space="preserve"> </w:t>
      </w:r>
      <w:r w:rsidRPr="003444A6">
        <w:rPr>
          <w:rFonts w:hint="cs"/>
          <w:sz w:val="27"/>
          <w:rtl/>
        </w:rPr>
        <w:t>الكريم</w:t>
      </w:r>
      <w:r w:rsidRPr="003444A6">
        <w:rPr>
          <w:sz w:val="27"/>
          <w:rtl/>
        </w:rPr>
        <w:t xml:space="preserve"> </w:t>
      </w:r>
      <w:r w:rsidRPr="003444A6">
        <w:rPr>
          <w:rFonts w:hint="cs"/>
          <w:sz w:val="27"/>
          <w:rtl/>
        </w:rPr>
        <w:t>فقط</w:t>
      </w:r>
      <w:r w:rsidRPr="003444A6">
        <w:rPr>
          <w:sz w:val="27"/>
          <w:rtl/>
        </w:rPr>
        <w:t xml:space="preserve">، </w:t>
      </w:r>
      <w:r w:rsidRPr="003444A6">
        <w:rPr>
          <w:rFonts w:hint="cs"/>
          <w:sz w:val="27"/>
          <w:rtl/>
        </w:rPr>
        <w:t>بل</w:t>
      </w:r>
      <w:r w:rsidRPr="003444A6">
        <w:rPr>
          <w:sz w:val="27"/>
          <w:rtl/>
        </w:rPr>
        <w:t xml:space="preserve"> </w:t>
      </w:r>
      <w:r w:rsidRPr="003444A6">
        <w:rPr>
          <w:rFonts w:hint="cs"/>
          <w:sz w:val="27"/>
          <w:rtl/>
        </w:rPr>
        <w:t>يجب</w:t>
      </w:r>
      <w:r w:rsidRPr="003444A6">
        <w:rPr>
          <w:sz w:val="27"/>
          <w:rtl/>
        </w:rPr>
        <w:t xml:space="preserve"> </w:t>
      </w:r>
      <w:r w:rsidRPr="003444A6">
        <w:rPr>
          <w:rFonts w:hint="cs"/>
          <w:sz w:val="27"/>
          <w:rtl/>
        </w:rPr>
        <w:t>على</w:t>
      </w:r>
      <w:r w:rsidRPr="003444A6">
        <w:rPr>
          <w:sz w:val="27"/>
          <w:rtl/>
        </w:rPr>
        <w:t xml:space="preserve"> </w:t>
      </w:r>
      <w:r w:rsidRPr="003444A6">
        <w:rPr>
          <w:rFonts w:hint="cs"/>
          <w:sz w:val="27"/>
          <w:rtl/>
        </w:rPr>
        <w:t>النظرية</w:t>
      </w:r>
      <w:r w:rsidRPr="003444A6">
        <w:rPr>
          <w:sz w:val="27"/>
          <w:rtl/>
        </w:rPr>
        <w:t xml:space="preserve"> </w:t>
      </w:r>
      <w:r w:rsidRPr="003444A6">
        <w:rPr>
          <w:rFonts w:hint="cs"/>
          <w:sz w:val="27"/>
          <w:rtl/>
        </w:rPr>
        <w:t>التقليدية</w:t>
      </w:r>
      <w:r w:rsidR="004431E4" w:rsidRPr="003444A6">
        <w:rPr>
          <w:rFonts w:hint="cs"/>
          <w:sz w:val="27"/>
          <w:rtl/>
        </w:rPr>
        <w:t>،</w:t>
      </w:r>
      <w:r w:rsidRPr="003444A6">
        <w:rPr>
          <w:sz w:val="27"/>
          <w:rtl/>
        </w:rPr>
        <w:t xml:space="preserve"> </w:t>
      </w:r>
      <w:r w:rsidRPr="003444A6">
        <w:rPr>
          <w:rFonts w:hint="cs"/>
          <w:sz w:val="27"/>
          <w:rtl/>
        </w:rPr>
        <w:t>وبناء</w:t>
      </w:r>
      <w:r w:rsidR="00BA1D8E" w:rsidRPr="003444A6">
        <w:rPr>
          <w:rFonts w:hint="cs"/>
          <w:sz w:val="27"/>
          <w:rtl/>
        </w:rPr>
        <w:t>ً</w:t>
      </w:r>
      <w:r w:rsidRPr="003444A6">
        <w:rPr>
          <w:sz w:val="27"/>
          <w:rtl/>
        </w:rPr>
        <w:t xml:space="preserve"> </w:t>
      </w:r>
      <w:r w:rsidRPr="003444A6">
        <w:rPr>
          <w:rFonts w:hint="cs"/>
          <w:sz w:val="27"/>
          <w:rtl/>
        </w:rPr>
        <w:t>على</w:t>
      </w:r>
      <w:r w:rsidRPr="003444A6">
        <w:rPr>
          <w:sz w:val="27"/>
          <w:rtl/>
        </w:rPr>
        <w:t xml:space="preserve"> </w:t>
      </w:r>
      <w:r w:rsidRPr="003444A6">
        <w:rPr>
          <w:rFonts w:hint="cs"/>
          <w:sz w:val="27"/>
          <w:rtl/>
        </w:rPr>
        <w:t>المنهج</w:t>
      </w:r>
      <w:r w:rsidRPr="003444A6">
        <w:rPr>
          <w:sz w:val="27"/>
          <w:rtl/>
        </w:rPr>
        <w:t xml:space="preserve"> </w:t>
      </w:r>
      <w:r w:rsidRPr="003444A6">
        <w:rPr>
          <w:rFonts w:hint="cs"/>
          <w:sz w:val="27"/>
          <w:rtl/>
        </w:rPr>
        <w:t>المتقد</w:t>
      </w:r>
      <w:r w:rsidR="00BA1D8E" w:rsidRPr="003444A6">
        <w:rPr>
          <w:rFonts w:hint="cs"/>
          <w:sz w:val="27"/>
          <w:rtl/>
        </w:rPr>
        <w:t>ِّ</w:t>
      </w:r>
      <w:r w:rsidRPr="003444A6">
        <w:rPr>
          <w:rFonts w:hint="cs"/>
          <w:sz w:val="27"/>
          <w:rtl/>
        </w:rPr>
        <w:t>م</w:t>
      </w:r>
      <w:r w:rsidR="00BA1D8E" w:rsidRPr="003444A6">
        <w:rPr>
          <w:rFonts w:hint="cs"/>
          <w:sz w:val="27"/>
          <w:rtl/>
        </w:rPr>
        <w:t>،</w:t>
      </w:r>
      <w:r w:rsidRPr="003444A6">
        <w:rPr>
          <w:sz w:val="27"/>
          <w:rtl/>
        </w:rPr>
        <w:t xml:space="preserve"> </w:t>
      </w:r>
      <w:r w:rsidR="00BA1D8E" w:rsidRPr="003444A6">
        <w:rPr>
          <w:rFonts w:hint="cs"/>
          <w:sz w:val="27"/>
          <w:rtl/>
        </w:rPr>
        <w:t>أ</w:t>
      </w:r>
      <w:r w:rsidRPr="003444A6">
        <w:rPr>
          <w:rFonts w:hint="cs"/>
          <w:sz w:val="27"/>
          <w:rtl/>
        </w:rPr>
        <w:t>ن</w:t>
      </w:r>
      <w:r w:rsidRPr="003444A6">
        <w:rPr>
          <w:sz w:val="27"/>
          <w:rtl/>
        </w:rPr>
        <w:t xml:space="preserve"> </w:t>
      </w:r>
      <w:r w:rsidRPr="003444A6">
        <w:rPr>
          <w:rFonts w:hint="cs"/>
          <w:sz w:val="27"/>
          <w:rtl/>
        </w:rPr>
        <w:t>تعتبر</w:t>
      </w:r>
      <w:r w:rsidRPr="003444A6">
        <w:rPr>
          <w:sz w:val="27"/>
          <w:rtl/>
        </w:rPr>
        <w:t xml:space="preserve"> </w:t>
      </w:r>
      <w:r w:rsidRPr="003444A6">
        <w:rPr>
          <w:rFonts w:hint="cs"/>
          <w:sz w:val="27"/>
          <w:rtl/>
        </w:rPr>
        <w:t>جميع</w:t>
      </w:r>
      <w:r w:rsidRPr="003444A6">
        <w:rPr>
          <w:sz w:val="27"/>
          <w:rtl/>
        </w:rPr>
        <w:t xml:space="preserve"> </w:t>
      </w:r>
      <w:r w:rsidRPr="003444A6">
        <w:rPr>
          <w:rFonts w:hint="cs"/>
          <w:sz w:val="27"/>
          <w:rtl/>
        </w:rPr>
        <w:t>الاختلافات</w:t>
      </w:r>
      <w:r w:rsidRPr="003444A6">
        <w:rPr>
          <w:sz w:val="27"/>
          <w:rtl/>
        </w:rPr>
        <w:t xml:space="preserve"> </w:t>
      </w:r>
      <w:r w:rsidRPr="003444A6">
        <w:rPr>
          <w:rFonts w:hint="cs"/>
          <w:sz w:val="27"/>
          <w:rtl/>
        </w:rPr>
        <w:t>الاجتماعية</w:t>
      </w:r>
      <w:r w:rsidRPr="003444A6">
        <w:rPr>
          <w:sz w:val="27"/>
          <w:rtl/>
        </w:rPr>
        <w:t xml:space="preserve"> </w:t>
      </w:r>
      <w:r w:rsidRPr="003444A6">
        <w:rPr>
          <w:rFonts w:hint="cs"/>
          <w:sz w:val="27"/>
          <w:rtl/>
        </w:rPr>
        <w:t>تجل</w:t>
      </w:r>
      <w:r w:rsidR="00BA1D8E" w:rsidRPr="003444A6">
        <w:rPr>
          <w:rFonts w:hint="cs"/>
          <w:sz w:val="27"/>
          <w:rtl/>
        </w:rPr>
        <w:t>ِّ</w:t>
      </w:r>
      <w:r w:rsidRPr="003444A6">
        <w:rPr>
          <w:rFonts w:hint="cs"/>
          <w:sz w:val="27"/>
          <w:rtl/>
        </w:rPr>
        <w:t>يات</w:t>
      </w:r>
      <w:r w:rsidRPr="003444A6">
        <w:rPr>
          <w:sz w:val="27"/>
          <w:rtl/>
        </w:rPr>
        <w:t xml:space="preserve"> </w:t>
      </w:r>
      <w:r w:rsidRPr="003444A6">
        <w:rPr>
          <w:rFonts w:hint="cs"/>
          <w:sz w:val="27"/>
          <w:rtl/>
        </w:rPr>
        <w:t>إلهي</w:t>
      </w:r>
      <w:r w:rsidR="00BA1D8E" w:rsidRPr="003444A6">
        <w:rPr>
          <w:rFonts w:hint="cs"/>
          <w:sz w:val="27"/>
          <w:rtl/>
        </w:rPr>
        <w:t>ّ</w:t>
      </w:r>
      <w:r w:rsidRPr="003444A6">
        <w:rPr>
          <w:rFonts w:hint="cs"/>
          <w:sz w:val="27"/>
          <w:rtl/>
        </w:rPr>
        <w:t>ة</w:t>
      </w:r>
      <w:r w:rsidRPr="003444A6">
        <w:rPr>
          <w:sz w:val="27"/>
          <w:rtl/>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الحالة</w:t>
      </w:r>
      <w:r w:rsidRPr="003444A6">
        <w:rPr>
          <w:sz w:val="27"/>
          <w:rtl/>
          <w:lang w:bidi="ar-IQ"/>
        </w:rPr>
        <w:t xml:space="preserve"> </w:t>
      </w:r>
      <w:r w:rsidRPr="003444A6">
        <w:rPr>
          <w:rFonts w:hint="cs"/>
          <w:sz w:val="27"/>
          <w:rtl/>
          <w:lang w:bidi="ar-IQ"/>
        </w:rPr>
        <w:t>ف</w:t>
      </w:r>
      <w:r w:rsidR="00BA1D8E" w:rsidRPr="003444A6">
        <w:rPr>
          <w:rFonts w:hint="cs"/>
          <w:sz w:val="27"/>
          <w:rtl/>
          <w:lang w:bidi="ar-IQ"/>
        </w:rPr>
        <w:t>إ</w:t>
      </w:r>
      <w:r w:rsidRPr="003444A6">
        <w:rPr>
          <w:rFonts w:hint="cs"/>
          <w:sz w:val="27"/>
          <w:rtl/>
          <w:lang w:bidi="ar-IQ"/>
        </w:rPr>
        <w:t>نها</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تبش</w:t>
      </w:r>
      <w:r w:rsidR="00BA1D8E"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سوى</w:t>
      </w:r>
      <w:r w:rsidRPr="003444A6">
        <w:rPr>
          <w:sz w:val="27"/>
          <w:rtl/>
          <w:lang w:bidi="ar-IQ"/>
        </w:rPr>
        <w:t xml:space="preserve"> </w:t>
      </w:r>
      <w:r w:rsidRPr="003444A6">
        <w:rPr>
          <w:rFonts w:hint="cs"/>
          <w:sz w:val="27"/>
          <w:rtl/>
          <w:lang w:bidi="ar-IQ"/>
        </w:rPr>
        <w:t>بتخل</w:t>
      </w:r>
      <w:r w:rsidR="00BA1D8E" w:rsidRPr="003444A6">
        <w:rPr>
          <w:rFonts w:hint="cs"/>
          <w:sz w:val="27"/>
          <w:rtl/>
          <w:lang w:bidi="ar-IQ"/>
        </w:rPr>
        <w:t>ُّ</w:t>
      </w:r>
      <w:r w:rsidRPr="003444A6">
        <w:rPr>
          <w:rFonts w:hint="cs"/>
          <w:sz w:val="27"/>
          <w:rtl/>
          <w:lang w:bidi="ar-IQ"/>
        </w:rPr>
        <w:t>ف</w:t>
      </w:r>
      <w:r w:rsidRPr="003444A6">
        <w:rPr>
          <w:sz w:val="27"/>
          <w:rtl/>
          <w:lang w:bidi="ar-IQ"/>
        </w:rPr>
        <w:t xml:space="preserve"> </w:t>
      </w:r>
      <w:r w:rsidRPr="003444A6">
        <w:rPr>
          <w:rFonts w:hint="cs"/>
          <w:sz w:val="27"/>
          <w:rtl/>
          <w:lang w:bidi="ar-IQ"/>
        </w:rPr>
        <w:t>المجتمعات</w:t>
      </w:r>
      <w:r w:rsidR="00BA1D8E" w:rsidRPr="003444A6">
        <w:rPr>
          <w:rFonts w:hint="cs"/>
          <w:sz w:val="27"/>
          <w:rtl/>
          <w:lang w:bidi="ar-IQ"/>
        </w:rPr>
        <w:t>.</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Pr="003444A6">
        <w:rPr>
          <w:rFonts w:hint="cs"/>
          <w:sz w:val="27"/>
          <w:rtl/>
          <w:lang w:bidi="ar-IQ"/>
        </w:rPr>
        <w:t>يتوج</w:t>
      </w:r>
      <w:r w:rsidR="00BA1D8E"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Pr="003444A6">
        <w:rPr>
          <w:rFonts w:hint="cs"/>
          <w:sz w:val="27"/>
          <w:rtl/>
          <w:lang w:bidi="ar-IQ"/>
        </w:rPr>
        <w:t>ان</w:t>
      </w:r>
      <w:r w:rsidRPr="003444A6">
        <w:rPr>
          <w:sz w:val="27"/>
          <w:rtl/>
          <w:lang w:bidi="ar-IQ"/>
        </w:rPr>
        <w:t xml:space="preserve"> </w:t>
      </w:r>
      <w:r w:rsidRPr="003444A6">
        <w:rPr>
          <w:rFonts w:hint="cs"/>
          <w:sz w:val="27"/>
          <w:rtl/>
          <w:lang w:bidi="ar-IQ"/>
        </w:rPr>
        <w:t>يعتبروا</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أيضا</w:t>
      </w:r>
      <w:r w:rsidR="00BA1D8E" w:rsidRPr="003444A6">
        <w:rPr>
          <w:rFonts w:hint="cs"/>
          <w:sz w:val="27"/>
          <w:rtl/>
          <w:lang w:bidi="ar-IQ"/>
        </w:rPr>
        <w:t>ً؛</w:t>
      </w:r>
      <w:r w:rsidRPr="003444A6">
        <w:rPr>
          <w:sz w:val="27"/>
          <w:rtl/>
          <w:lang w:bidi="ar-IQ"/>
        </w:rPr>
        <w:t xml:space="preserve"> </w:t>
      </w:r>
      <w:r w:rsidRPr="003444A6">
        <w:rPr>
          <w:rFonts w:hint="cs"/>
          <w:sz w:val="27"/>
          <w:rtl/>
          <w:lang w:bidi="ar-IQ"/>
        </w:rPr>
        <w:t>طبقاً</w:t>
      </w:r>
      <w:r w:rsidRPr="003444A6">
        <w:rPr>
          <w:sz w:val="27"/>
          <w:rtl/>
          <w:lang w:bidi="ar-IQ"/>
        </w:rPr>
        <w:t xml:space="preserve"> </w:t>
      </w:r>
      <w:r w:rsidRPr="003444A6">
        <w:rPr>
          <w:rFonts w:hint="cs"/>
          <w:sz w:val="27"/>
          <w:rtl/>
          <w:lang w:bidi="ar-IQ"/>
        </w:rPr>
        <w:t>لرؤيتهم</w:t>
      </w:r>
      <w:r w:rsidR="00BA1D8E" w:rsidRPr="003444A6">
        <w:rPr>
          <w:rFonts w:hint="cs"/>
          <w:sz w:val="27"/>
          <w:rtl/>
          <w:lang w:bidi="ar-IQ"/>
        </w:rPr>
        <w:t>،</w:t>
      </w:r>
      <w:r w:rsidRPr="003444A6">
        <w:rPr>
          <w:sz w:val="27"/>
          <w:rtl/>
          <w:lang w:bidi="ar-IQ"/>
        </w:rPr>
        <w:t xml:space="preserve"> </w:t>
      </w:r>
      <w:r w:rsidR="00BA1D8E" w:rsidRPr="003444A6">
        <w:rPr>
          <w:rFonts w:hint="cs"/>
          <w:sz w:val="27"/>
          <w:rtl/>
          <w:lang w:bidi="ar-IQ"/>
        </w:rPr>
        <w:t>تجلِّياً</w:t>
      </w:r>
      <w:r w:rsidRPr="003444A6">
        <w:rPr>
          <w:sz w:val="27"/>
          <w:rtl/>
          <w:lang w:bidi="ar-IQ"/>
        </w:rPr>
        <w:t xml:space="preserve"> </w:t>
      </w:r>
      <w:r w:rsidRPr="003444A6">
        <w:rPr>
          <w:rFonts w:hint="cs"/>
          <w:sz w:val="27"/>
          <w:rtl/>
          <w:lang w:bidi="ar-IQ"/>
        </w:rPr>
        <w:t>لله</w:t>
      </w:r>
      <w:r w:rsidRPr="003444A6">
        <w:rPr>
          <w:sz w:val="27"/>
          <w:rtl/>
          <w:lang w:bidi="ar-IQ"/>
        </w:rPr>
        <w:t xml:space="preserve"> </w:t>
      </w:r>
      <w:r w:rsidRPr="003444A6">
        <w:rPr>
          <w:rFonts w:hint="cs"/>
          <w:sz w:val="27"/>
          <w:rtl/>
          <w:lang w:bidi="ar-IQ"/>
        </w:rPr>
        <w:t>تعالى</w:t>
      </w:r>
      <w:r w:rsidRPr="003444A6">
        <w:rPr>
          <w:sz w:val="27"/>
          <w:rtl/>
          <w:lang w:bidi="ar-IQ"/>
        </w:rPr>
        <w:t xml:space="preserve">؛ </w:t>
      </w:r>
      <w:r w:rsidRPr="003444A6">
        <w:rPr>
          <w:rFonts w:hint="cs"/>
          <w:sz w:val="27"/>
          <w:rtl/>
          <w:lang w:bidi="ar-IQ"/>
        </w:rPr>
        <w:t>لأنها</w:t>
      </w:r>
      <w:r w:rsidRPr="003444A6">
        <w:rPr>
          <w:sz w:val="27"/>
          <w:rtl/>
          <w:lang w:bidi="ar-IQ"/>
        </w:rPr>
        <w:t xml:space="preserve"> </w:t>
      </w:r>
      <w:r w:rsidRPr="003444A6">
        <w:rPr>
          <w:rFonts w:hint="cs"/>
          <w:sz w:val="27"/>
          <w:rtl/>
          <w:lang w:bidi="ar-IQ"/>
        </w:rPr>
        <w:t>تت</w:t>
      </w:r>
      <w:r w:rsidR="00BA1D8E" w:rsidRPr="003444A6">
        <w:rPr>
          <w:rFonts w:hint="cs"/>
          <w:sz w:val="27"/>
          <w:rtl/>
          <w:lang w:bidi="ar-IQ"/>
        </w:rPr>
        <w:t>َّ</w:t>
      </w:r>
      <w:r w:rsidRPr="003444A6">
        <w:rPr>
          <w:rFonts w:hint="cs"/>
          <w:sz w:val="27"/>
          <w:rtl/>
          <w:lang w:bidi="ar-IQ"/>
        </w:rPr>
        <w:t>سم</w:t>
      </w:r>
      <w:r w:rsidRPr="003444A6">
        <w:rPr>
          <w:sz w:val="27"/>
          <w:rtl/>
          <w:lang w:bidi="ar-IQ"/>
        </w:rPr>
        <w:t xml:space="preserve"> </w:t>
      </w:r>
      <w:r w:rsidRPr="003444A6">
        <w:rPr>
          <w:rFonts w:hint="cs"/>
          <w:sz w:val="27"/>
          <w:rtl/>
          <w:lang w:bidi="ar-IQ"/>
        </w:rPr>
        <w:t>بالاستمرار</w:t>
      </w:r>
      <w:r w:rsidRPr="003444A6">
        <w:rPr>
          <w:sz w:val="27"/>
          <w:rtl/>
          <w:lang w:bidi="ar-IQ"/>
        </w:rPr>
        <w:t xml:space="preserve">. </w:t>
      </w:r>
    </w:p>
    <w:p w:rsidR="002977C6" w:rsidRPr="003444A6" w:rsidRDefault="002977C6" w:rsidP="009A6F93">
      <w:pPr>
        <w:rPr>
          <w:sz w:val="27"/>
          <w:rtl/>
          <w:lang w:bidi="ar-IQ"/>
        </w:rPr>
      </w:pPr>
      <w:r w:rsidRPr="003444A6">
        <w:rPr>
          <w:rFonts w:hint="cs"/>
          <w:sz w:val="27"/>
          <w:rtl/>
          <w:lang w:bidi="ar-IQ"/>
        </w:rPr>
        <w:t>المسألة</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00BA1D8E"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يوافق</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التطو</w:t>
      </w:r>
      <w:r w:rsidR="00BA1D8E" w:rsidRPr="003444A6">
        <w:rPr>
          <w:rFonts w:hint="cs"/>
          <w:sz w:val="27"/>
          <w:rtl/>
          <w:lang w:bidi="ar-IQ"/>
        </w:rPr>
        <w:t>ّ</w:t>
      </w:r>
      <w:r w:rsidRPr="003444A6">
        <w:rPr>
          <w:rFonts w:hint="cs"/>
          <w:sz w:val="27"/>
          <w:rtl/>
          <w:lang w:bidi="ar-IQ"/>
        </w:rPr>
        <w:t>رات</w:t>
      </w:r>
      <w:r w:rsidRPr="003444A6">
        <w:rPr>
          <w:sz w:val="27"/>
          <w:rtl/>
          <w:lang w:bidi="ar-IQ"/>
        </w:rPr>
        <w:t xml:space="preserve"> </w:t>
      </w:r>
      <w:r w:rsidRPr="003444A6">
        <w:rPr>
          <w:rFonts w:hint="cs"/>
          <w:sz w:val="27"/>
          <w:rtl/>
          <w:lang w:bidi="ar-IQ"/>
        </w:rPr>
        <w:t>البشرية</w:t>
      </w:r>
      <w:r w:rsidRPr="003444A6">
        <w:rPr>
          <w:sz w:val="27"/>
          <w:rtl/>
          <w:lang w:bidi="ar-IQ"/>
        </w:rPr>
        <w:t xml:space="preserve"> </w:t>
      </w:r>
      <w:r w:rsidRPr="003444A6">
        <w:rPr>
          <w:rFonts w:hint="cs"/>
          <w:sz w:val="27"/>
          <w:rtl/>
          <w:lang w:bidi="ar-IQ"/>
        </w:rPr>
        <w:t>للأديان</w:t>
      </w:r>
      <w:r w:rsidR="00BA1D8E" w:rsidRPr="003444A6">
        <w:rPr>
          <w:rFonts w:hint="cs"/>
          <w:sz w:val="27"/>
          <w:rtl/>
          <w:lang w:bidi="ar-IQ"/>
        </w:rPr>
        <w:t>،</w:t>
      </w:r>
      <w:r w:rsidRPr="003444A6">
        <w:rPr>
          <w:sz w:val="27"/>
          <w:rtl/>
          <w:lang w:bidi="ar-IQ"/>
        </w:rPr>
        <w:t xml:space="preserve"> </w:t>
      </w:r>
      <w:r w:rsidRPr="003444A6">
        <w:rPr>
          <w:rFonts w:hint="cs"/>
          <w:sz w:val="27"/>
          <w:rtl/>
          <w:lang w:bidi="ar-IQ"/>
        </w:rPr>
        <w:t>ولكنه</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يعطي</w:t>
      </w:r>
      <w:r w:rsidRPr="003444A6">
        <w:rPr>
          <w:sz w:val="27"/>
          <w:rtl/>
          <w:lang w:bidi="ar-IQ"/>
        </w:rPr>
        <w:t xml:space="preserve"> </w:t>
      </w:r>
      <w:r w:rsidRPr="003444A6">
        <w:rPr>
          <w:rFonts w:hint="cs"/>
          <w:sz w:val="27"/>
          <w:rtl/>
          <w:lang w:bidi="ar-IQ"/>
        </w:rPr>
        <w:t>معياراً</w:t>
      </w:r>
      <w:r w:rsidRPr="003444A6">
        <w:rPr>
          <w:sz w:val="27"/>
          <w:rtl/>
          <w:lang w:bidi="ar-IQ"/>
        </w:rPr>
        <w:t xml:space="preserve"> </w:t>
      </w:r>
      <w:r w:rsidRPr="003444A6">
        <w:rPr>
          <w:rFonts w:hint="cs"/>
          <w:sz w:val="27"/>
          <w:rtl/>
          <w:lang w:bidi="ar-IQ"/>
        </w:rPr>
        <w:t>متكاملاً</w:t>
      </w:r>
      <w:r w:rsidRPr="003444A6">
        <w:rPr>
          <w:sz w:val="27"/>
          <w:rtl/>
          <w:lang w:bidi="ar-IQ"/>
        </w:rPr>
        <w:t xml:space="preserve"> </w:t>
      </w:r>
      <w:r w:rsidRPr="003444A6">
        <w:rPr>
          <w:rFonts w:hint="cs"/>
          <w:sz w:val="27"/>
          <w:rtl/>
          <w:lang w:bidi="ar-IQ"/>
        </w:rPr>
        <w:t>لتشخيص</w:t>
      </w:r>
      <w:r w:rsidRPr="003444A6">
        <w:rPr>
          <w:sz w:val="27"/>
          <w:rtl/>
          <w:lang w:bidi="ar-IQ"/>
        </w:rPr>
        <w:t xml:space="preserve"> </w:t>
      </w:r>
      <w:r w:rsidRPr="003444A6">
        <w:rPr>
          <w:rFonts w:hint="cs"/>
          <w:sz w:val="27"/>
          <w:rtl/>
          <w:lang w:bidi="ar-IQ"/>
        </w:rPr>
        <w:t>التطورات</w:t>
      </w:r>
      <w:r w:rsidRPr="003444A6">
        <w:rPr>
          <w:sz w:val="27"/>
          <w:rtl/>
          <w:lang w:bidi="ar-IQ"/>
        </w:rPr>
        <w:t xml:space="preserve"> </w:t>
      </w:r>
      <w:r w:rsidRPr="003444A6">
        <w:rPr>
          <w:rFonts w:hint="cs"/>
          <w:sz w:val="27"/>
          <w:rtl/>
          <w:lang w:bidi="ar-IQ"/>
        </w:rPr>
        <w:t>البشرية</w:t>
      </w:r>
      <w:r w:rsidRPr="003444A6">
        <w:rPr>
          <w:sz w:val="27"/>
          <w:rtl/>
          <w:lang w:bidi="ar-IQ"/>
        </w:rPr>
        <w:t xml:space="preserve"> </w:t>
      </w:r>
      <w:r w:rsidRPr="003444A6">
        <w:rPr>
          <w:rFonts w:hint="cs"/>
          <w:sz w:val="27"/>
          <w:rtl/>
          <w:lang w:bidi="ar-IQ"/>
        </w:rPr>
        <w:t>والتجل</w:t>
      </w:r>
      <w:r w:rsidR="00BA1D8E" w:rsidRPr="003444A6">
        <w:rPr>
          <w:rFonts w:hint="cs"/>
          <w:sz w:val="27"/>
          <w:rtl/>
          <w:lang w:bidi="ar-IQ"/>
        </w:rPr>
        <w:t>ِّ</w:t>
      </w:r>
      <w:r w:rsidRPr="003444A6">
        <w:rPr>
          <w:rFonts w:hint="cs"/>
          <w:sz w:val="27"/>
          <w:rtl/>
          <w:lang w:bidi="ar-IQ"/>
        </w:rPr>
        <w:t>يات</w:t>
      </w:r>
      <w:r w:rsidRPr="003444A6">
        <w:rPr>
          <w:sz w:val="27"/>
          <w:rtl/>
          <w:lang w:bidi="ar-IQ"/>
        </w:rPr>
        <w:t xml:space="preserve"> </w:t>
      </w:r>
      <w:r w:rsidRPr="003444A6">
        <w:rPr>
          <w:rFonts w:hint="cs"/>
          <w:sz w:val="27"/>
          <w:rtl/>
          <w:lang w:bidi="ar-IQ"/>
        </w:rPr>
        <w:t>الإلهية</w:t>
      </w:r>
      <w:r w:rsidR="00BA1D8E" w:rsidRPr="003444A6">
        <w:rPr>
          <w:rFonts w:hint="cs"/>
          <w:sz w:val="27"/>
          <w:rtl/>
          <w:lang w:bidi="ar-IQ"/>
        </w:rPr>
        <w:t>،</w:t>
      </w:r>
      <w:r w:rsidRPr="003444A6">
        <w:rPr>
          <w:sz w:val="27"/>
          <w:rtl/>
          <w:lang w:bidi="ar-IQ"/>
        </w:rPr>
        <w:t xml:space="preserve"> </w:t>
      </w:r>
      <w:r w:rsidRPr="003444A6">
        <w:rPr>
          <w:rFonts w:hint="cs"/>
          <w:sz w:val="27"/>
          <w:rtl/>
          <w:lang w:bidi="ar-IQ"/>
        </w:rPr>
        <w:t>ويشير</w:t>
      </w:r>
      <w:r w:rsidRPr="003444A6">
        <w:rPr>
          <w:sz w:val="27"/>
          <w:rtl/>
          <w:lang w:bidi="ar-IQ"/>
        </w:rPr>
        <w:t xml:space="preserve"> </w:t>
      </w:r>
      <w:r w:rsidRPr="003444A6">
        <w:rPr>
          <w:rFonts w:hint="cs"/>
          <w:sz w:val="27"/>
          <w:rtl/>
          <w:lang w:bidi="ar-IQ"/>
        </w:rPr>
        <w:t>فقط</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معيار</w:t>
      </w:r>
      <w:r w:rsidRPr="003444A6">
        <w:rPr>
          <w:sz w:val="27"/>
          <w:rtl/>
          <w:lang w:bidi="ar-IQ"/>
        </w:rPr>
        <w:t xml:space="preserve"> </w:t>
      </w:r>
      <w:r w:rsidRPr="003444A6">
        <w:rPr>
          <w:rFonts w:hint="cs"/>
          <w:sz w:val="27"/>
          <w:rtl/>
          <w:lang w:bidi="ar-IQ"/>
        </w:rPr>
        <w:t>استمرار</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الإلهي</w:t>
      </w:r>
      <w:r w:rsidR="00BA1D8E" w:rsidRPr="003444A6">
        <w:rPr>
          <w:rFonts w:hint="cs"/>
          <w:sz w:val="27"/>
          <w:rtl/>
          <w:lang w:bidi="ar-IQ"/>
        </w:rPr>
        <w:t>ّ</w:t>
      </w:r>
      <w:r w:rsidRPr="003444A6">
        <w:rPr>
          <w:rFonts w:hint="cs"/>
          <w:sz w:val="27"/>
          <w:rtl/>
          <w:lang w:bidi="ar-IQ"/>
        </w:rPr>
        <w:t>ة</w:t>
      </w:r>
      <w:r w:rsidR="00BA1D8E" w:rsidRPr="003444A6">
        <w:rPr>
          <w:rFonts w:hint="cs"/>
          <w:sz w:val="27"/>
          <w:rtl/>
          <w:lang w:bidi="ar-IQ"/>
        </w:rPr>
        <w:t>،</w:t>
      </w:r>
      <w:r w:rsidRPr="003444A6">
        <w:rPr>
          <w:sz w:val="27"/>
          <w:rtl/>
          <w:lang w:bidi="ar-IQ"/>
        </w:rPr>
        <w:t xml:space="preserve"> </w:t>
      </w:r>
      <w:r w:rsidRPr="003444A6">
        <w:rPr>
          <w:rFonts w:hint="cs"/>
          <w:sz w:val="27"/>
          <w:rtl/>
          <w:lang w:bidi="ar-IQ"/>
        </w:rPr>
        <w:t>وعدم</w:t>
      </w:r>
      <w:r w:rsidRPr="003444A6">
        <w:rPr>
          <w:sz w:val="27"/>
          <w:rtl/>
          <w:lang w:bidi="ar-IQ"/>
        </w:rPr>
        <w:t xml:space="preserve"> </w:t>
      </w:r>
      <w:r w:rsidRPr="003444A6">
        <w:rPr>
          <w:rFonts w:hint="cs"/>
          <w:sz w:val="27"/>
          <w:rtl/>
          <w:lang w:bidi="ar-IQ"/>
        </w:rPr>
        <w:t>استمرار</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الموضوعة</w:t>
      </w:r>
      <w:r w:rsidRPr="003444A6">
        <w:rPr>
          <w:sz w:val="27"/>
          <w:rtl/>
          <w:lang w:bidi="ar-IQ"/>
        </w:rPr>
        <w:t xml:space="preserve">. </w:t>
      </w:r>
      <w:r w:rsidRPr="003444A6">
        <w:rPr>
          <w:rFonts w:hint="cs"/>
          <w:sz w:val="27"/>
          <w:rtl/>
          <w:lang w:bidi="ar-IQ"/>
        </w:rPr>
        <w:t>وبالنسبة</w:t>
      </w:r>
      <w:r w:rsidRPr="003444A6">
        <w:rPr>
          <w:sz w:val="27"/>
          <w:rtl/>
          <w:lang w:bidi="ar-IQ"/>
        </w:rPr>
        <w:t xml:space="preserve"> </w:t>
      </w:r>
      <w:r w:rsidR="00BA1D8E" w:rsidRPr="003444A6">
        <w:rPr>
          <w:rFonts w:hint="cs"/>
          <w:sz w:val="27"/>
          <w:rtl/>
          <w:lang w:bidi="ar-IQ"/>
        </w:rPr>
        <w:t>إلى ا</w:t>
      </w:r>
      <w:r w:rsidRPr="003444A6">
        <w:rPr>
          <w:rFonts w:hint="cs"/>
          <w:sz w:val="27"/>
          <w:rtl/>
          <w:lang w:bidi="ar-IQ"/>
        </w:rPr>
        <w:t>لتقليديين</w:t>
      </w:r>
      <w:r w:rsidRPr="003444A6">
        <w:rPr>
          <w:sz w:val="27"/>
          <w:rtl/>
          <w:lang w:bidi="ar-IQ"/>
        </w:rPr>
        <w:t xml:space="preserve"> </w:t>
      </w:r>
      <w:r w:rsidRPr="003444A6">
        <w:rPr>
          <w:rFonts w:hint="cs"/>
          <w:sz w:val="27"/>
          <w:rtl/>
          <w:lang w:bidi="ar-IQ"/>
        </w:rPr>
        <w:t>ف</w:t>
      </w:r>
      <w:r w:rsidR="00BA1D8E" w:rsidRPr="003444A6">
        <w:rPr>
          <w:rFonts w:hint="cs"/>
          <w:sz w:val="27"/>
          <w:rtl/>
          <w:lang w:bidi="ar-IQ"/>
        </w:rPr>
        <w:t>إ</w:t>
      </w:r>
      <w:r w:rsidRPr="003444A6">
        <w:rPr>
          <w:rFonts w:hint="cs"/>
          <w:sz w:val="27"/>
          <w:rtl/>
          <w:lang w:bidi="ar-IQ"/>
        </w:rPr>
        <w:t>ن</w:t>
      </w:r>
      <w:r w:rsidR="00BA1D8E" w:rsidRPr="003444A6">
        <w:rPr>
          <w:rFonts w:hint="cs"/>
          <w:sz w:val="27"/>
          <w:rtl/>
          <w:lang w:bidi="ar-IQ"/>
        </w:rPr>
        <w:t>ّ</w:t>
      </w:r>
      <w:r w:rsidRPr="003444A6">
        <w:rPr>
          <w:sz w:val="27"/>
          <w:rtl/>
          <w:lang w:bidi="ar-IQ"/>
        </w:rPr>
        <w:t xml:space="preserve"> </w:t>
      </w:r>
      <w:r w:rsidRPr="003444A6">
        <w:rPr>
          <w:rFonts w:hint="cs"/>
          <w:sz w:val="27"/>
          <w:rtl/>
          <w:lang w:bidi="ar-IQ"/>
        </w:rPr>
        <w:t>إحدى</w:t>
      </w:r>
      <w:r w:rsidRPr="003444A6">
        <w:rPr>
          <w:sz w:val="27"/>
          <w:rtl/>
          <w:lang w:bidi="ar-IQ"/>
        </w:rPr>
        <w:t xml:space="preserve"> </w:t>
      </w:r>
      <w:r w:rsidRPr="003444A6">
        <w:rPr>
          <w:rFonts w:hint="cs"/>
          <w:sz w:val="27"/>
          <w:rtl/>
          <w:lang w:bidi="ar-IQ"/>
        </w:rPr>
        <w:t>ممي</w:t>
      </w:r>
      <w:r w:rsidR="00BA1D8E" w:rsidRPr="003444A6">
        <w:rPr>
          <w:rFonts w:hint="cs"/>
          <w:sz w:val="27"/>
          <w:rtl/>
          <w:lang w:bidi="ar-IQ"/>
        </w:rPr>
        <w:t>ِّ</w:t>
      </w:r>
      <w:r w:rsidRPr="003444A6">
        <w:rPr>
          <w:rFonts w:hint="cs"/>
          <w:sz w:val="27"/>
          <w:rtl/>
          <w:lang w:bidi="ar-IQ"/>
        </w:rPr>
        <w:t>زات</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الحقيقية</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استمرارها</w:t>
      </w:r>
      <w:r w:rsidRPr="003444A6">
        <w:rPr>
          <w:sz w:val="27"/>
          <w:rtl/>
          <w:lang w:bidi="ar-IQ"/>
        </w:rPr>
        <w:t xml:space="preserve"> </w:t>
      </w:r>
      <w:r w:rsidRPr="003444A6">
        <w:rPr>
          <w:rFonts w:hint="cs"/>
          <w:sz w:val="27"/>
          <w:rtl/>
          <w:lang w:bidi="ar-IQ"/>
        </w:rPr>
        <w:t>التاريخي</w:t>
      </w:r>
      <w:r w:rsidRPr="003444A6">
        <w:rPr>
          <w:sz w:val="27"/>
          <w:rtl/>
          <w:lang w:bidi="ar-IQ"/>
        </w:rPr>
        <w:t xml:space="preserve">، </w:t>
      </w:r>
      <w:r w:rsidRPr="003444A6">
        <w:rPr>
          <w:rFonts w:hint="cs"/>
          <w:sz w:val="27"/>
          <w:rtl/>
          <w:lang w:bidi="ar-IQ"/>
        </w:rPr>
        <w:t>ولكن</w:t>
      </w:r>
      <w:r w:rsidR="00BA1D8E" w:rsidRPr="003444A6">
        <w:rPr>
          <w:rFonts w:hint="cs"/>
          <w:sz w:val="27"/>
          <w:rtl/>
          <w:lang w:bidi="ar-IQ"/>
        </w:rPr>
        <w:t>ْ</w:t>
      </w:r>
      <w:r w:rsidRPr="003444A6">
        <w:rPr>
          <w:sz w:val="27"/>
          <w:rtl/>
          <w:lang w:bidi="ar-IQ"/>
        </w:rPr>
        <w:t xml:space="preserve"> </w:t>
      </w:r>
      <w:r w:rsidRPr="003444A6">
        <w:rPr>
          <w:rFonts w:hint="cs"/>
          <w:sz w:val="27"/>
          <w:rtl/>
          <w:lang w:bidi="ar-IQ"/>
        </w:rPr>
        <w:t>عندما</w:t>
      </w:r>
      <w:r w:rsidRPr="003444A6">
        <w:rPr>
          <w:sz w:val="27"/>
          <w:rtl/>
          <w:lang w:bidi="ar-IQ"/>
        </w:rPr>
        <w:t xml:space="preserve"> </w:t>
      </w:r>
      <w:r w:rsidRPr="003444A6">
        <w:rPr>
          <w:rFonts w:hint="cs"/>
          <w:sz w:val="27"/>
          <w:rtl/>
          <w:lang w:bidi="ar-IQ"/>
        </w:rPr>
        <w:t>يصل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الديانة</w:t>
      </w:r>
      <w:r w:rsidRPr="003444A6">
        <w:rPr>
          <w:sz w:val="27"/>
          <w:rtl/>
          <w:lang w:bidi="ar-IQ"/>
        </w:rPr>
        <w:t xml:space="preserve"> </w:t>
      </w:r>
      <w:r w:rsidRPr="003444A6">
        <w:rPr>
          <w:rFonts w:hint="cs"/>
          <w:sz w:val="27"/>
          <w:rtl/>
          <w:lang w:bidi="ar-IQ"/>
        </w:rPr>
        <w:t>السيخي</w:t>
      </w:r>
      <w:r w:rsidR="00BA1D8E" w:rsidRPr="003444A6">
        <w:rPr>
          <w:rFonts w:hint="cs"/>
          <w:sz w:val="27"/>
          <w:rtl/>
          <w:lang w:bidi="ar-IQ"/>
        </w:rPr>
        <w:t>ّ</w:t>
      </w:r>
      <w:r w:rsidRPr="003444A6">
        <w:rPr>
          <w:rFonts w:hint="cs"/>
          <w:sz w:val="27"/>
          <w:rtl/>
          <w:lang w:bidi="ar-IQ"/>
        </w:rPr>
        <w:t>ة</w:t>
      </w:r>
      <w:r w:rsidR="00ED4965" w:rsidRPr="003444A6">
        <w:rPr>
          <w:rFonts w:hint="cs"/>
          <w:sz w:val="27"/>
          <w:rtl/>
          <w:lang w:bidi="ar-IQ"/>
        </w:rPr>
        <w:t>،</w:t>
      </w:r>
      <w:r w:rsidRPr="003444A6">
        <w:rPr>
          <w:sz w:val="27"/>
          <w:rtl/>
          <w:lang w:bidi="ar-IQ"/>
        </w:rPr>
        <w:t xml:space="preserve"> </w:t>
      </w:r>
      <w:r w:rsidR="00ED4965" w:rsidRPr="003444A6">
        <w:rPr>
          <w:rFonts w:hint="cs"/>
          <w:sz w:val="27"/>
          <w:rtl/>
          <w:lang w:bidi="ar-IQ"/>
        </w:rPr>
        <w:t>و</w:t>
      </w:r>
      <w:r w:rsidRPr="003444A6">
        <w:rPr>
          <w:rFonts w:hint="cs"/>
          <w:sz w:val="27"/>
          <w:rtl/>
          <w:lang w:bidi="ar-IQ"/>
        </w:rPr>
        <w:t>على</w:t>
      </w:r>
      <w:r w:rsidRPr="003444A6">
        <w:rPr>
          <w:sz w:val="27"/>
          <w:rtl/>
          <w:lang w:bidi="ar-IQ"/>
        </w:rPr>
        <w:t xml:space="preserve"> </w:t>
      </w:r>
      <w:r w:rsidRPr="003444A6">
        <w:rPr>
          <w:rFonts w:hint="cs"/>
          <w:sz w:val="27"/>
          <w:rtl/>
          <w:lang w:bidi="ar-IQ"/>
        </w:rPr>
        <w:t>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ED4965"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ديانة</w:t>
      </w:r>
      <w:r w:rsidR="00ED4965" w:rsidRPr="003444A6">
        <w:rPr>
          <w:rFonts w:hint="cs"/>
          <w:sz w:val="27"/>
          <w:rtl/>
          <w:lang w:bidi="ar-IQ"/>
        </w:rPr>
        <w:t>ٌ</w:t>
      </w:r>
      <w:r w:rsidRPr="003444A6">
        <w:rPr>
          <w:sz w:val="27"/>
          <w:rtl/>
          <w:lang w:bidi="ar-IQ"/>
        </w:rPr>
        <w:t xml:space="preserve"> </w:t>
      </w:r>
      <w:r w:rsidRPr="003444A6">
        <w:rPr>
          <w:rFonts w:hint="cs"/>
          <w:sz w:val="27"/>
          <w:rtl/>
          <w:lang w:bidi="ar-IQ"/>
        </w:rPr>
        <w:t>موضوعة</w:t>
      </w:r>
      <w:r w:rsidRPr="003444A6">
        <w:rPr>
          <w:sz w:val="27"/>
          <w:rtl/>
          <w:lang w:bidi="ar-IQ"/>
        </w:rPr>
        <w:t xml:space="preserve"> </w:t>
      </w:r>
      <w:r w:rsidRPr="003444A6">
        <w:rPr>
          <w:rFonts w:hint="cs"/>
          <w:sz w:val="27"/>
          <w:rtl/>
          <w:lang w:bidi="ar-IQ"/>
        </w:rPr>
        <w:t>ومستمر</w:t>
      </w:r>
      <w:r w:rsidR="00ED4965"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نجده</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يجيب</w:t>
      </w:r>
      <w:r w:rsidRPr="003444A6">
        <w:rPr>
          <w:sz w:val="27"/>
          <w:rtl/>
          <w:lang w:bidi="ar-IQ"/>
        </w:rPr>
        <w:t xml:space="preserve"> </w:t>
      </w:r>
      <w:r w:rsidRPr="003444A6">
        <w:rPr>
          <w:rFonts w:hint="cs"/>
          <w:sz w:val="27"/>
          <w:rtl/>
          <w:lang w:bidi="ar-IQ"/>
        </w:rPr>
        <w:t>ع</w:t>
      </w:r>
      <w:r w:rsidR="009A6F93">
        <w:rPr>
          <w:rFonts w:hint="cs"/>
          <w:sz w:val="27"/>
          <w:rtl/>
          <w:lang w:bidi="ar-IQ"/>
        </w:rPr>
        <w:t>ن</w:t>
      </w:r>
      <w:r w:rsidRPr="003444A6">
        <w:rPr>
          <w:sz w:val="27"/>
          <w:rtl/>
          <w:lang w:bidi="ar-IQ"/>
        </w:rPr>
        <w:t xml:space="preserve"> </w:t>
      </w:r>
      <w:r w:rsidRPr="003444A6">
        <w:rPr>
          <w:rFonts w:hint="cs"/>
          <w:sz w:val="27"/>
          <w:rtl/>
          <w:lang w:bidi="ar-IQ"/>
        </w:rPr>
        <w:t>ذلك</w:t>
      </w:r>
      <w:r w:rsidR="00ED4965" w:rsidRPr="003444A6">
        <w:rPr>
          <w:rFonts w:hint="cs"/>
          <w:sz w:val="27"/>
          <w:rtl/>
          <w:lang w:bidi="ar-IQ"/>
        </w:rPr>
        <w:t>،</w:t>
      </w:r>
      <w:r w:rsidRPr="003444A6">
        <w:rPr>
          <w:sz w:val="27"/>
          <w:rtl/>
          <w:lang w:bidi="ar-IQ"/>
        </w:rPr>
        <w:t xml:space="preserve"> </w:t>
      </w:r>
      <w:r w:rsidRPr="003444A6">
        <w:rPr>
          <w:rFonts w:hint="cs"/>
          <w:sz w:val="27"/>
          <w:rtl/>
          <w:lang w:bidi="ar-IQ"/>
        </w:rPr>
        <w:t>معتبراً</w:t>
      </w:r>
      <w:r w:rsidRPr="003444A6">
        <w:rPr>
          <w:sz w:val="27"/>
          <w:rtl/>
          <w:lang w:bidi="ar-IQ"/>
        </w:rPr>
        <w:t xml:space="preserve"> </w:t>
      </w:r>
      <w:r w:rsidRPr="003444A6">
        <w:rPr>
          <w:rFonts w:hint="cs"/>
          <w:sz w:val="27"/>
          <w:rtl/>
          <w:lang w:bidi="ar-IQ"/>
        </w:rPr>
        <w:t>إي</w:t>
      </w:r>
      <w:r w:rsidR="00ED4965" w:rsidRPr="003444A6">
        <w:rPr>
          <w:rFonts w:hint="cs"/>
          <w:sz w:val="27"/>
          <w:rtl/>
          <w:lang w:bidi="ar-IQ"/>
        </w:rPr>
        <w:t>ّ</w:t>
      </w:r>
      <w:r w:rsidRPr="003444A6">
        <w:rPr>
          <w:rFonts w:hint="cs"/>
          <w:sz w:val="27"/>
          <w:rtl/>
          <w:lang w:bidi="ar-IQ"/>
        </w:rPr>
        <w:t>اها</w:t>
      </w:r>
      <w:r w:rsidRPr="003444A6">
        <w:rPr>
          <w:sz w:val="27"/>
          <w:rtl/>
          <w:lang w:bidi="ar-IQ"/>
        </w:rPr>
        <w:t xml:space="preserve"> </w:t>
      </w:r>
      <w:r w:rsidRPr="003444A6">
        <w:rPr>
          <w:rFonts w:hint="cs"/>
          <w:sz w:val="27"/>
          <w:rtl/>
          <w:lang w:bidi="ar-IQ"/>
        </w:rPr>
        <w:t>حالة</w:t>
      </w:r>
      <w:r w:rsidR="00ED4965" w:rsidRPr="003444A6">
        <w:rPr>
          <w:rFonts w:hint="cs"/>
          <w:sz w:val="27"/>
          <w:rtl/>
          <w:lang w:bidi="ar-IQ"/>
        </w:rPr>
        <w:t>ً</w:t>
      </w:r>
      <w:r w:rsidRPr="003444A6">
        <w:rPr>
          <w:sz w:val="27"/>
          <w:rtl/>
          <w:lang w:bidi="ar-IQ"/>
        </w:rPr>
        <w:t xml:space="preserve"> </w:t>
      </w:r>
      <w:r w:rsidRPr="003444A6">
        <w:rPr>
          <w:rFonts w:hint="cs"/>
          <w:sz w:val="27"/>
          <w:rtl/>
          <w:lang w:bidi="ar-IQ"/>
        </w:rPr>
        <w:t>استثنائية</w:t>
      </w:r>
      <w:r w:rsidRPr="003444A6">
        <w:rPr>
          <w:sz w:val="27"/>
          <w:rtl/>
          <w:lang w:bidi="ar-IQ"/>
        </w:rPr>
        <w:t xml:space="preserve"> </w:t>
      </w:r>
      <w:r w:rsidRPr="003444A6">
        <w:rPr>
          <w:rFonts w:hint="cs"/>
          <w:sz w:val="27"/>
          <w:rtl/>
          <w:lang w:bidi="ar-IQ"/>
        </w:rPr>
        <w:t>ظهرت</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تداخل</w:t>
      </w:r>
      <w:r w:rsidRPr="003444A6">
        <w:rPr>
          <w:sz w:val="27"/>
          <w:rtl/>
          <w:lang w:bidi="ar-IQ"/>
        </w:rPr>
        <w:t xml:space="preserve"> </w:t>
      </w:r>
      <w:r w:rsidRPr="003444A6">
        <w:rPr>
          <w:rFonts w:hint="cs"/>
          <w:sz w:val="27"/>
          <w:rtl/>
          <w:lang w:bidi="ar-IQ"/>
        </w:rPr>
        <w:t>ديانتين</w:t>
      </w:r>
      <w:r w:rsidRPr="003444A6">
        <w:rPr>
          <w:sz w:val="27"/>
          <w:rtl/>
          <w:lang w:bidi="ar-IQ"/>
        </w:rPr>
        <w:t xml:space="preserve"> </w:t>
      </w:r>
      <w:r w:rsidRPr="003444A6">
        <w:rPr>
          <w:rFonts w:hint="cs"/>
          <w:sz w:val="27"/>
          <w:rtl/>
          <w:lang w:bidi="ar-IQ"/>
        </w:rPr>
        <w:t>قويتين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lastRenderedPageBreak/>
        <w:t>الناحية</w:t>
      </w:r>
      <w:r w:rsidRPr="003444A6">
        <w:rPr>
          <w:sz w:val="27"/>
          <w:rtl/>
          <w:lang w:bidi="ar-IQ"/>
        </w:rPr>
        <w:t xml:space="preserve"> </w:t>
      </w:r>
      <w:r w:rsidRPr="003444A6">
        <w:rPr>
          <w:rFonts w:hint="cs"/>
          <w:sz w:val="27"/>
          <w:rtl/>
          <w:lang w:bidi="ar-IQ"/>
        </w:rPr>
        <w:t>المعنوية</w:t>
      </w:r>
      <w:r w:rsidR="00ED4965"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الإسلام</w:t>
      </w:r>
      <w:r w:rsidRPr="003444A6">
        <w:rPr>
          <w:sz w:val="27"/>
          <w:rtl/>
          <w:lang w:bidi="ar-IQ"/>
        </w:rPr>
        <w:t xml:space="preserve"> </w:t>
      </w:r>
      <w:r w:rsidRPr="003444A6">
        <w:rPr>
          <w:rFonts w:hint="cs"/>
          <w:sz w:val="27"/>
          <w:rtl/>
          <w:lang w:bidi="ar-IQ"/>
        </w:rPr>
        <w:t>والديانة</w:t>
      </w:r>
      <w:r w:rsidRPr="003444A6">
        <w:rPr>
          <w:sz w:val="27"/>
          <w:rtl/>
          <w:lang w:bidi="ar-IQ"/>
        </w:rPr>
        <w:t xml:space="preserve"> </w:t>
      </w:r>
      <w:r w:rsidRPr="003444A6">
        <w:rPr>
          <w:rFonts w:hint="cs"/>
          <w:sz w:val="27"/>
          <w:rtl/>
          <w:lang w:bidi="ar-IQ"/>
        </w:rPr>
        <w:t>الهندوسية</w:t>
      </w:r>
      <w:r w:rsidRPr="003444A6">
        <w:rPr>
          <w:sz w:val="27"/>
          <w:vertAlign w:val="superscript"/>
          <w:rtl/>
          <w:lang w:bidi="ar-IQ"/>
        </w:rPr>
        <w:t>(</w:t>
      </w:r>
      <w:r w:rsidRPr="003444A6">
        <w:rPr>
          <w:rStyle w:val="ac"/>
          <w:sz w:val="27"/>
          <w:rtl/>
          <w:lang w:bidi="ar-IQ"/>
        </w:rPr>
        <w:endnoteReference w:id="433"/>
      </w:r>
      <w:r w:rsidRPr="003444A6">
        <w:rPr>
          <w:sz w:val="27"/>
          <w:vertAlign w:val="superscript"/>
          <w:rtl/>
          <w:lang w:bidi="ar-IQ"/>
        </w:rPr>
        <w:t>)</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EB0404">
      <w:pPr>
        <w:pStyle w:val="31"/>
        <w:rPr>
          <w:color w:val="auto"/>
          <w:rtl/>
          <w:lang w:bidi="ar-IQ"/>
        </w:rPr>
      </w:pPr>
      <w:r w:rsidRPr="00FF0A8B">
        <w:rPr>
          <w:color w:val="auto"/>
          <w:rtl/>
          <w:lang w:bidi="ar-IQ"/>
        </w:rPr>
        <w:t>6</w:t>
      </w:r>
      <w:r w:rsidRPr="00FF0A8B">
        <w:rPr>
          <w:rFonts w:hint="cs"/>
          <w:color w:val="auto"/>
          <w:rtl/>
          <w:lang w:bidi="ar-IQ"/>
        </w:rPr>
        <w:t>ـ</w:t>
      </w:r>
      <w:r w:rsidRPr="00FF0A8B">
        <w:rPr>
          <w:color w:val="auto"/>
          <w:rtl/>
          <w:lang w:bidi="ar-IQ"/>
        </w:rPr>
        <w:t xml:space="preserve"> </w:t>
      </w:r>
      <w:r w:rsidRPr="00FF0A8B">
        <w:rPr>
          <w:rFonts w:hint="cs"/>
          <w:color w:val="auto"/>
          <w:rtl/>
          <w:lang w:bidi="ar-IQ"/>
        </w:rPr>
        <w:t>العلم</w:t>
      </w:r>
      <w:r w:rsidRPr="003444A6">
        <w:rPr>
          <w:color w:val="auto"/>
          <w:rtl/>
          <w:lang w:bidi="ar-IQ"/>
        </w:rPr>
        <w:t xml:space="preserve"> </w:t>
      </w:r>
      <w:r w:rsidRPr="003444A6">
        <w:rPr>
          <w:rFonts w:hint="cs"/>
          <w:color w:val="auto"/>
          <w:rtl/>
          <w:lang w:bidi="ar-IQ"/>
        </w:rPr>
        <w:t>المقدّ</w:t>
      </w:r>
      <w:r w:rsidR="00ED4965" w:rsidRPr="003444A6">
        <w:rPr>
          <w:rFonts w:hint="cs"/>
          <w:color w:val="auto"/>
          <w:rtl/>
          <w:lang w:bidi="ar-IQ"/>
        </w:rPr>
        <w:t>َ</w:t>
      </w:r>
      <w:r w:rsidRPr="003444A6">
        <w:rPr>
          <w:rFonts w:hint="cs"/>
          <w:color w:val="auto"/>
          <w:rtl/>
          <w:lang w:bidi="ar-IQ"/>
        </w:rPr>
        <w:t>س</w:t>
      </w:r>
      <w:r w:rsidR="00EB0404" w:rsidRPr="003444A6">
        <w:rPr>
          <w:rFonts w:hint="cs"/>
          <w:color w:val="auto"/>
          <w:rtl/>
          <w:lang w:val="en-US"/>
        </w:rPr>
        <w:t xml:space="preserve"> ــــــ</w:t>
      </w:r>
      <w:r w:rsidRPr="003444A6">
        <w:rPr>
          <w:color w:val="auto"/>
          <w:rtl/>
          <w:lang w:bidi="ar-IQ"/>
        </w:rPr>
        <w:t xml:space="preserve"> </w:t>
      </w:r>
    </w:p>
    <w:p w:rsidR="00DD2F1B" w:rsidRPr="003444A6" w:rsidRDefault="00ED4965" w:rsidP="00C63FEB">
      <w:pPr>
        <w:rPr>
          <w:sz w:val="27"/>
          <w:rtl/>
          <w:lang w:bidi="ar-IQ"/>
        </w:rPr>
      </w:pPr>
      <w:r w:rsidRPr="003444A6">
        <w:rPr>
          <w:rFonts w:hint="cs"/>
          <w:sz w:val="27"/>
          <w:rtl/>
          <w:lang w:bidi="ar-IQ"/>
        </w:rPr>
        <w:t>أحد</w:t>
      </w:r>
      <w:r w:rsidR="002977C6" w:rsidRPr="003444A6">
        <w:rPr>
          <w:sz w:val="27"/>
          <w:rtl/>
          <w:lang w:bidi="ar-IQ"/>
        </w:rPr>
        <w:t xml:space="preserve"> </w:t>
      </w:r>
      <w:r w:rsidR="002977C6" w:rsidRPr="003444A6">
        <w:rPr>
          <w:rFonts w:hint="cs"/>
          <w:sz w:val="27"/>
          <w:rtl/>
          <w:lang w:bidi="ar-IQ"/>
        </w:rPr>
        <w:t>المواضيع</w:t>
      </w:r>
      <w:r w:rsidR="002977C6" w:rsidRPr="003444A6">
        <w:rPr>
          <w:sz w:val="27"/>
          <w:rtl/>
          <w:lang w:bidi="ar-IQ"/>
        </w:rPr>
        <w:t xml:space="preserve"> </w:t>
      </w:r>
      <w:r w:rsidR="002977C6" w:rsidRPr="003444A6">
        <w:rPr>
          <w:rFonts w:hint="cs"/>
          <w:sz w:val="27"/>
          <w:rtl/>
          <w:lang w:bidi="ar-IQ"/>
        </w:rPr>
        <w:t>المهم</w:t>
      </w:r>
      <w:r w:rsidRPr="003444A6">
        <w:rPr>
          <w:rFonts w:hint="cs"/>
          <w:sz w:val="27"/>
          <w:rtl/>
          <w:lang w:bidi="ar-IQ"/>
        </w:rPr>
        <w:t>ّ</w:t>
      </w:r>
      <w:r w:rsidR="002977C6" w:rsidRPr="003444A6">
        <w:rPr>
          <w:rFonts w:hint="cs"/>
          <w:sz w:val="27"/>
          <w:rtl/>
          <w:lang w:bidi="ar-IQ"/>
        </w:rPr>
        <w:t>ة</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تناولها</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بشكل</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واسع</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مقولة</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المقد</w:t>
      </w:r>
      <w:r w:rsidRPr="003444A6">
        <w:rPr>
          <w:rFonts w:hint="cs"/>
          <w:sz w:val="27"/>
          <w:rtl/>
          <w:lang w:bidi="ar-IQ"/>
        </w:rPr>
        <w:t>َّ</w:t>
      </w:r>
      <w:r w:rsidR="002977C6" w:rsidRPr="003444A6">
        <w:rPr>
          <w:rFonts w:hint="cs"/>
          <w:sz w:val="27"/>
          <w:rtl/>
          <w:lang w:bidi="ar-IQ"/>
        </w:rPr>
        <w:t>س</w:t>
      </w:r>
      <w:r w:rsidR="002977C6" w:rsidRPr="003444A6">
        <w:rPr>
          <w:sz w:val="27"/>
          <w:rtl/>
          <w:lang w:bidi="ar-IQ"/>
        </w:rPr>
        <w:t xml:space="preserve"> </w:t>
      </w:r>
      <w:r w:rsidR="002977C6" w:rsidRPr="003444A6">
        <w:rPr>
          <w:rFonts w:hint="cs"/>
          <w:sz w:val="27"/>
          <w:rtl/>
          <w:lang w:bidi="ar-IQ"/>
        </w:rPr>
        <w:t>والعلم</w:t>
      </w:r>
      <w:r w:rsidR="002977C6" w:rsidRPr="003444A6">
        <w:rPr>
          <w:sz w:val="27"/>
          <w:rtl/>
          <w:lang w:bidi="ar-IQ"/>
        </w:rPr>
        <w:t xml:space="preserve"> </w:t>
      </w:r>
      <w:r w:rsidR="002977C6" w:rsidRPr="003444A6">
        <w:rPr>
          <w:rFonts w:hint="cs"/>
          <w:sz w:val="27"/>
          <w:rtl/>
          <w:lang w:bidi="ar-IQ"/>
        </w:rPr>
        <w:t>الديني</w:t>
      </w:r>
      <w:r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فالمعرفة</w:t>
      </w:r>
      <w:r w:rsidR="002977C6" w:rsidRPr="003444A6">
        <w:rPr>
          <w:sz w:val="27"/>
          <w:rtl/>
          <w:lang w:bidi="ar-IQ"/>
        </w:rPr>
        <w:t xml:space="preserve"> </w:t>
      </w:r>
      <w:r w:rsidR="002977C6" w:rsidRPr="003444A6">
        <w:rPr>
          <w:rFonts w:hint="cs"/>
          <w:sz w:val="27"/>
          <w:rtl/>
          <w:lang w:bidi="ar-IQ"/>
        </w:rPr>
        <w:t>لدى</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تختلف</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نظرية</w:t>
      </w:r>
      <w:r w:rsidR="002977C6" w:rsidRPr="003444A6">
        <w:rPr>
          <w:sz w:val="27"/>
          <w:rtl/>
          <w:lang w:bidi="ar-IQ"/>
        </w:rPr>
        <w:t xml:space="preserve"> </w:t>
      </w:r>
      <w:r w:rsidR="002977C6" w:rsidRPr="003444A6">
        <w:rPr>
          <w:rFonts w:hint="cs"/>
          <w:sz w:val="27"/>
          <w:rtl/>
          <w:lang w:bidi="ar-IQ"/>
        </w:rPr>
        <w:t>المعرفة</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المعرفة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المقولة</w:t>
      </w:r>
      <w:r w:rsidR="002977C6" w:rsidRPr="003444A6">
        <w:rPr>
          <w:sz w:val="27"/>
          <w:rtl/>
          <w:lang w:bidi="ar-IQ"/>
        </w:rPr>
        <w:t xml:space="preserve"> </w:t>
      </w:r>
      <w:r w:rsidR="002977C6" w:rsidRPr="003444A6">
        <w:rPr>
          <w:rFonts w:hint="cs"/>
          <w:sz w:val="27"/>
          <w:rtl/>
          <w:lang w:bidi="ar-IQ"/>
        </w:rPr>
        <w:t>لها</w:t>
      </w:r>
      <w:r w:rsidR="002977C6" w:rsidRPr="003444A6">
        <w:rPr>
          <w:sz w:val="27"/>
          <w:rtl/>
          <w:lang w:bidi="ar-IQ"/>
        </w:rPr>
        <w:t xml:space="preserve"> </w:t>
      </w:r>
      <w:r w:rsidR="002977C6" w:rsidRPr="003444A6">
        <w:rPr>
          <w:rFonts w:hint="cs"/>
          <w:sz w:val="27"/>
          <w:rtl/>
          <w:lang w:bidi="ar-IQ"/>
        </w:rPr>
        <w:t>بعدٌ</w:t>
      </w:r>
      <w:r w:rsidR="002977C6" w:rsidRPr="003444A6">
        <w:rPr>
          <w:sz w:val="27"/>
          <w:rtl/>
          <w:lang w:bidi="ar-IQ"/>
        </w:rPr>
        <w:t xml:space="preserve"> </w:t>
      </w:r>
      <w:r w:rsidR="002977C6" w:rsidRPr="003444A6">
        <w:rPr>
          <w:rFonts w:hint="cs"/>
          <w:sz w:val="27"/>
          <w:rtl/>
          <w:lang w:bidi="ar-IQ"/>
        </w:rPr>
        <w:t>قدسي</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وترتبط</w:t>
      </w:r>
      <w:r w:rsidR="002977C6" w:rsidRPr="003444A6">
        <w:rPr>
          <w:sz w:val="27"/>
          <w:rtl/>
          <w:lang w:bidi="ar-IQ"/>
        </w:rPr>
        <w:t xml:space="preserve"> </w:t>
      </w:r>
      <w:r w:rsidR="002977C6" w:rsidRPr="003444A6">
        <w:rPr>
          <w:rFonts w:hint="cs"/>
          <w:sz w:val="27"/>
          <w:rtl/>
          <w:lang w:bidi="ar-IQ"/>
        </w:rPr>
        <w:t>ارتباطاً</w:t>
      </w:r>
      <w:r w:rsidR="002977C6" w:rsidRPr="003444A6">
        <w:rPr>
          <w:sz w:val="27"/>
          <w:rtl/>
          <w:lang w:bidi="ar-IQ"/>
        </w:rPr>
        <w:t xml:space="preserve"> </w:t>
      </w:r>
      <w:r w:rsidR="002977C6" w:rsidRPr="003444A6">
        <w:rPr>
          <w:rFonts w:hint="cs"/>
          <w:sz w:val="27"/>
          <w:rtl/>
          <w:lang w:bidi="ar-IQ"/>
        </w:rPr>
        <w:t>وثيقاً</w:t>
      </w:r>
      <w:r w:rsidR="002977C6" w:rsidRPr="003444A6">
        <w:rPr>
          <w:sz w:val="27"/>
          <w:rtl/>
          <w:lang w:bidi="ar-IQ"/>
        </w:rPr>
        <w:t xml:space="preserve"> </w:t>
      </w:r>
      <w:r w:rsidR="002977C6" w:rsidRPr="003444A6">
        <w:rPr>
          <w:rFonts w:hint="cs"/>
          <w:sz w:val="27"/>
          <w:rtl/>
          <w:lang w:bidi="ar-IQ"/>
        </w:rPr>
        <w:t>بالحق</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w:t>
      </w:r>
      <w:r w:rsidR="00267902"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الإنسان</w:t>
      </w:r>
      <w:r w:rsidR="002977C6" w:rsidRPr="003444A6">
        <w:rPr>
          <w:sz w:val="27"/>
          <w:rtl/>
          <w:lang w:bidi="ar-IQ"/>
        </w:rPr>
        <w:t xml:space="preserve"> </w:t>
      </w:r>
      <w:r w:rsidR="002977C6" w:rsidRPr="003444A6">
        <w:rPr>
          <w:rFonts w:hint="cs"/>
          <w:sz w:val="27"/>
          <w:rtl/>
          <w:lang w:bidi="ar-IQ"/>
        </w:rPr>
        <w:t>لكي</w:t>
      </w:r>
      <w:r w:rsidR="002977C6" w:rsidRPr="003444A6">
        <w:rPr>
          <w:sz w:val="27"/>
          <w:rtl/>
          <w:lang w:bidi="ar-IQ"/>
        </w:rPr>
        <w:t xml:space="preserve"> </w:t>
      </w:r>
      <w:r w:rsidR="002977C6" w:rsidRPr="003444A6">
        <w:rPr>
          <w:rFonts w:hint="cs"/>
          <w:sz w:val="27"/>
          <w:rtl/>
          <w:lang w:bidi="ar-IQ"/>
        </w:rPr>
        <w:t>يتوص</w:t>
      </w:r>
      <w:r w:rsidR="00267902" w:rsidRPr="003444A6">
        <w:rPr>
          <w:rFonts w:hint="cs"/>
          <w:sz w:val="27"/>
          <w:rtl/>
          <w:lang w:bidi="ar-IQ"/>
        </w:rPr>
        <w:t>َّ</w:t>
      </w:r>
      <w:r w:rsidR="002977C6" w:rsidRPr="003444A6">
        <w:rPr>
          <w:rFonts w:hint="cs"/>
          <w:sz w:val="27"/>
          <w:rtl/>
          <w:lang w:bidi="ar-IQ"/>
        </w:rPr>
        <w:t>ل</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ذاته</w:t>
      </w:r>
      <w:r w:rsidR="002977C6" w:rsidRPr="003444A6">
        <w:rPr>
          <w:sz w:val="27"/>
          <w:rtl/>
          <w:lang w:bidi="ar-IQ"/>
        </w:rPr>
        <w:t xml:space="preserve"> </w:t>
      </w:r>
      <w:r w:rsidR="002977C6" w:rsidRPr="003444A6">
        <w:rPr>
          <w:rFonts w:hint="cs"/>
          <w:sz w:val="27"/>
          <w:rtl/>
          <w:lang w:bidi="ar-IQ"/>
        </w:rPr>
        <w:t>المطلقة</w:t>
      </w:r>
      <w:r w:rsidR="002977C6" w:rsidRPr="003444A6">
        <w:rPr>
          <w:sz w:val="27"/>
          <w:rtl/>
          <w:lang w:bidi="ar-IQ"/>
        </w:rPr>
        <w:t xml:space="preserve"> </w:t>
      </w:r>
      <w:r w:rsidR="002977C6" w:rsidRPr="003444A6">
        <w:rPr>
          <w:rFonts w:hint="cs"/>
          <w:sz w:val="27"/>
          <w:rtl/>
          <w:lang w:bidi="ar-IQ"/>
        </w:rPr>
        <w:t>يجب</w:t>
      </w:r>
      <w:r w:rsidR="002977C6" w:rsidRPr="003444A6">
        <w:rPr>
          <w:sz w:val="27"/>
          <w:rtl/>
          <w:lang w:bidi="ar-IQ"/>
        </w:rPr>
        <w:t xml:space="preserve"> </w:t>
      </w:r>
      <w:r w:rsidR="00267902"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يلتمس</w:t>
      </w:r>
      <w:r w:rsidR="002977C6" w:rsidRPr="003444A6">
        <w:rPr>
          <w:sz w:val="27"/>
          <w:rtl/>
          <w:lang w:bidi="ar-IQ"/>
        </w:rPr>
        <w:t xml:space="preserve"> </w:t>
      </w:r>
      <w:r w:rsidR="002977C6" w:rsidRPr="003444A6">
        <w:rPr>
          <w:rFonts w:hint="cs"/>
          <w:sz w:val="27"/>
          <w:rtl/>
          <w:lang w:bidi="ar-IQ"/>
        </w:rPr>
        <w:t>طريقاً</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عنصر</w:t>
      </w:r>
      <w:r w:rsidR="002977C6" w:rsidRPr="003444A6">
        <w:rPr>
          <w:sz w:val="27"/>
          <w:rtl/>
          <w:lang w:bidi="ar-IQ"/>
        </w:rPr>
        <w:t xml:space="preserve"> </w:t>
      </w:r>
      <w:r w:rsidR="002977C6" w:rsidRPr="003444A6">
        <w:rPr>
          <w:rFonts w:hint="cs"/>
          <w:sz w:val="27"/>
          <w:rtl/>
          <w:lang w:bidi="ar-IQ"/>
        </w:rPr>
        <w:t>الوعي</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وهذا</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يتحق</w:t>
      </w:r>
      <w:r w:rsidR="00267902" w:rsidRPr="003444A6">
        <w:rPr>
          <w:rFonts w:hint="cs"/>
          <w:sz w:val="27"/>
          <w:rtl/>
          <w:lang w:bidi="ar-IQ"/>
        </w:rPr>
        <w:t>ّ</w:t>
      </w:r>
      <w:r w:rsidR="002977C6" w:rsidRPr="003444A6">
        <w:rPr>
          <w:rFonts w:hint="cs"/>
          <w:sz w:val="27"/>
          <w:rtl/>
          <w:lang w:bidi="ar-IQ"/>
        </w:rPr>
        <w:t>ق</w:t>
      </w:r>
      <w:r w:rsidR="002977C6" w:rsidRPr="003444A6">
        <w:rPr>
          <w:sz w:val="27"/>
          <w:rtl/>
          <w:lang w:bidi="ar-IQ"/>
        </w:rPr>
        <w:t xml:space="preserve"> </w:t>
      </w:r>
      <w:r w:rsidR="002977C6" w:rsidRPr="003444A6">
        <w:rPr>
          <w:rFonts w:hint="cs"/>
          <w:sz w:val="27"/>
          <w:rtl/>
          <w:lang w:bidi="ar-IQ"/>
        </w:rPr>
        <w:t>هو</w:t>
      </w:r>
      <w:r w:rsidR="002977C6" w:rsidRPr="003444A6">
        <w:rPr>
          <w:sz w:val="27"/>
          <w:rtl/>
          <w:lang w:bidi="ar-IQ"/>
        </w:rPr>
        <w:t xml:space="preserve"> </w:t>
      </w:r>
      <w:r w:rsidR="002977C6" w:rsidRPr="003444A6">
        <w:rPr>
          <w:rFonts w:hint="cs"/>
          <w:sz w:val="27"/>
          <w:rtl/>
          <w:lang w:bidi="ar-IQ"/>
        </w:rPr>
        <w:t>الآخر</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طريق</w:t>
      </w:r>
      <w:r w:rsidR="002977C6" w:rsidRPr="003444A6">
        <w:rPr>
          <w:sz w:val="27"/>
          <w:rtl/>
          <w:lang w:bidi="ar-IQ"/>
        </w:rPr>
        <w:t xml:space="preserve"> </w:t>
      </w:r>
      <w:r w:rsidR="002977C6" w:rsidRPr="003444A6">
        <w:rPr>
          <w:rFonts w:hint="cs"/>
          <w:sz w:val="27"/>
          <w:rtl/>
          <w:lang w:bidi="ar-IQ"/>
        </w:rPr>
        <w:t>وعيه</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ولكن</w:t>
      </w:r>
      <w:r w:rsidR="002977C6" w:rsidRPr="003444A6">
        <w:rPr>
          <w:sz w:val="27"/>
          <w:rtl/>
          <w:lang w:bidi="ar-IQ"/>
        </w:rPr>
        <w:t xml:space="preserve"> </w:t>
      </w:r>
      <w:r w:rsidR="002977C6" w:rsidRPr="003444A6">
        <w:rPr>
          <w:rFonts w:hint="cs"/>
          <w:sz w:val="27"/>
          <w:rtl/>
          <w:lang w:bidi="ar-IQ"/>
        </w:rPr>
        <w:t>الوعي</w:t>
      </w:r>
      <w:r w:rsidR="002977C6" w:rsidRPr="003444A6">
        <w:rPr>
          <w:sz w:val="27"/>
          <w:rtl/>
          <w:lang w:bidi="ar-IQ"/>
        </w:rPr>
        <w:t xml:space="preserve"> </w:t>
      </w:r>
      <w:r w:rsidR="002977C6" w:rsidRPr="003444A6">
        <w:rPr>
          <w:rFonts w:hint="cs"/>
          <w:sz w:val="27"/>
          <w:rtl/>
          <w:lang w:bidi="ar-IQ"/>
        </w:rPr>
        <w:t>بحد</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ذاته</w:t>
      </w:r>
      <w:r w:rsidR="002977C6" w:rsidRPr="003444A6">
        <w:rPr>
          <w:sz w:val="27"/>
          <w:rtl/>
          <w:lang w:bidi="ar-IQ"/>
        </w:rPr>
        <w:t xml:space="preserve"> </w:t>
      </w:r>
      <w:r w:rsidR="002977C6" w:rsidRPr="003444A6">
        <w:rPr>
          <w:rFonts w:hint="cs"/>
          <w:sz w:val="27"/>
          <w:rtl/>
          <w:lang w:bidi="ar-IQ"/>
        </w:rPr>
        <w:t>يتوصل</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المطلق</w:t>
      </w:r>
      <w:r w:rsidR="002977C6" w:rsidRPr="003444A6">
        <w:rPr>
          <w:sz w:val="27"/>
          <w:rtl/>
          <w:lang w:bidi="ar-IQ"/>
        </w:rPr>
        <w:t xml:space="preserve"> </w:t>
      </w:r>
      <w:r w:rsidR="002977C6" w:rsidRPr="003444A6">
        <w:rPr>
          <w:rFonts w:hint="cs"/>
          <w:sz w:val="27"/>
          <w:rtl/>
          <w:lang w:bidi="ar-IQ"/>
        </w:rPr>
        <w:t>عندما</w:t>
      </w:r>
      <w:r w:rsidR="002977C6" w:rsidRPr="003444A6">
        <w:rPr>
          <w:sz w:val="27"/>
          <w:rtl/>
          <w:lang w:bidi="ar-IQ"/>
        </w:rPr>
        <w:t xml:space="preserve"> </w:t>
      </w:r>
      <w:r w:rsidR="002977C6" w:rsidRPr="003444A6">
        <w:rPr>
          <w:rFonts w:hint="cs"/>
          <w:sz w:val="27"/>
          <w:rtl/>
          <w:lang w:bidi="ar-IQ"/>
        </w:rPr>
        <w:t>يستعين</w:t>
      </w:r>
      <w:r w:rsidR="002977C6" w:rsidRPr="003444A6">
        <w:rPr>
          <w:sz w:val="27"/>
          <w:rtl/>
          <w:lang w:bidi="ar-IQ"/>
        </w:rPr>
        <w:t xml:space="preserve"> </w:t>
      </w:r>
      <w:r w:rsidR="002977C6" w:rsidRPr="003444A6">
        <w:rPr>
          <w:rFonts w:hint="cs"/>
          <w:sz w:val="27"/>
          <w:rtl/>
          <w:lang w:bidi="ar-IQ"/>
        </w:rPr>
        <w:t>برسالة</w:t>
      </w:r>
      <w:r w:rsidR="002977C6" w:rsidRPr="003444A6">
        <w:rPr>
          <w:sz w:val="27"/>
          <w:rtl/>
          <w:lang w:bidi="ar-IQ"/>
        </w:rPr>
        <w:t xml:space="preserve"> </w:t>
      </w:r>
      <w:r w:rsidR="002977C6" w:rsidRPr="003444A6">
        <w:rPr>
          <w:rFonts w:hint="cs"/>
          <w:sz w:val="27"/>
          <w:rtl/>
          <w:lang w:bidi="ar-IQ"/>
        </w:rPr>
        <w:t>العقل</w:t>
      </w:r>
      <w:r w:rsidR="002977C6" w:rsidRPr="003444A6">
        <w:rPr>
          <w:sz w:val="27"/>
          <w:rtl/>
          <w:lang w:bidi="ar-IQ"/>
        </w:rPr>
        <w:t xml:space="preserve"> </w:t>
      </w:r>
      <w:r w:rsidR="002977C6" w:rsidRPr="003444A6">
        <w:rPr>
          <w:rFonts w:hint="cs"/>
          <w:sz w:val="27"/>
          <w:rtl/>
          <w:lang w:bidi="ar-IQ"/>
        </w:rPr>
        <w:t>الالهي</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أي</w:t>
      </w:r>
      <w:r w:rsidR="002977C6" w:rsidRPr="003444A6">
        <w:rPr>
          <w:sz w:val="27"/>
          <w:rtl/>
          <w:lang w:bidi="ar-IQ"/>
        </w:rPr>
        <w:t xml:space="preserve"> </w:t>
      </w:r>
      <w:r w:rsidR="002977C6" w:rsidRPr="003444A6">
        <w:rPr>
          <w:rFonts w:hint="cs"/>
          <w:sz w:val="27"/>
          <w:rtl/>
          <w:lang w:bidi="ar-IQ"/>
        </w:rPr>
        <w:t>الوحي</w:t>
      </w:r>
      <w:r w:rsidR="002977C6" w:rsidRPr="003444A6">
        <w:rPr>
          <w:sz w:val="27"/>
          <w:rtl/>
          <w:lang w:bidi="ar-IQ"/>
        </w:rPr>
        <w:t xml:space="preserve"> (</w:t>
      </w:r>
      <w:r w:rsidR="002977C6" w:rsidRPr="003444A6">
        <w:rPr>
          <w:rFonts w:hint="cs"/>
          <w:sz w:val="27"/>
          <w:rtl/>
          <w:lang w:bidi="ar-IQ"/>
        </w:rPr>
        <w:t>بالمعنى</w:t>
      </w:r>
      <w:r w:rsidR="002977C6" w:rsidRPr="003444A6">
        <w:rPr>
          <w:sz w:val="27"/>
          <w:rtl/>
          <w:lang w:bidi="ar-IQ"/>
        </w:rPr>
        <w:t xml:space="preserve"> </w:t>
      </w:r>
      <w:r w:rsidR="002977C6" w:rsidRPr="003444A6">
        <w:rPr>
          <w:rFonts w:hint="cs"/>
          <w:sz w:val="27"/>
          <w:rtl/>
          <w:lang w:bidi="ar-IQ"/>
        </w:rPr>
        <w:t>العام</w:t>
      </w:r>
      <w:r w:rsidR="002977C6" w:rsidRPr="003444A6">
        <w:rPr>
          <w:sz w:val="27"/>
          <w:rtl/>
          <w:lang w:bidi="ar-IQ"/>
        </w:rPr>
        <w:t xml:space="preserve"> </w:t>
      </w:r>
      <w:r w:rsidR="002977C6" w:rsidRPr="003444A6">
        <w:rPr>
          <w:rFonts w:hint="cs"/>
          <w:sz w:val="27"/>
          <w:rtl/>
          <w:lang w:bidi="ar-IQ"/>
        </w:rPr>
        <w:t>للمصطلح</w:t>
      </w:r>
      <w:r w:rsidR="002977C6" w:rsidRPr="003444A6">
        <w:rPr>
          <w:sz w:val="27"/>
          <w:rtl/>
          <w:lang w:bidi="ar-IQ"/>
        </w:rPr>
        <w:t>)</w:t>
      </w:r>
      <w:r w:rsidR="002977C6" w:rsidRPr="003444A6">
        <w:rPr>
          <w:sz w:val="27"/>
          <w:vertAlign w:val="superscript"/>
          <w:rtl/>
          <w:lang w:bidi="ar-IQ"/>
        </w:rPr>
        <w:t>(</w:t>
      </w:r>
      <w:r w:rsidR="002977C6" w:rsidRPr="003444A6">
        <w:rPr>
          <w:rStyle w:val="ac"/>
          <w:sz w:val="27"/>
          <w:rtl/>
          <w:lang w:bidi="ar-IQ"/>
        </w:rPr>
        <w:endnoteReference w:id="434"/>
      </w:r>
      <w:r w:rsidR="002977C6" w:rsidRPr="003444A6">
        <w:rPr>
          <w:sz w:val="27"/>
          <w:vertAlign w:val="superscript"/>
          <w:rtl/>
          <w:lang w:bidi="ar-IQ"/>
        </w:rPr>
        <w:t>)</w:t>
      </w:r>
      <w:r w:rsidR="002977C6" w:rsidRPr="003444A6">
        <w:rPr>
          <w:sz w:val="27"/>
          <w:rtl/>
          <w:lang w:bidi="ar-IQ"/>
        </w:rPr>
        <w:t xml:space="preserve">. </w:t>
      </w:r>
      <w:r w:rsidR="00267902" w:rsidRPr="003444A6">
        <w:rPr>
          <w:rFonts w:hint="cs"/>
          <w:sz w:val="27"/>
          <w:rtl/>
          <w:lang w:bidi="ar-IQ"/>
        </w:rPr>
        <w:t>إ</w:t>
      </w:r>
      <w:r w:rsidR="002977C6" w:rsidRPr="003444A6">
        <w:rPr>
          <w:rFonts w:hint="cs"/>
          <w:sz w:val="27"/>
          <w:rtl/>
          <w:lang w:bidi="ar-IQ"/>
        </w:rPr>
        <w:t>نه</w:t>
      </w:r>
      <w:r w:rsidR="002977C6" w:rsidRPr="003444A6">
        <w:rPr>
          <w:sz w:val="27"/>
          <w:rtl/>
          <w:lang w:bidi="ar-IQ"/>
        </w:rPr>
        <w:t xml:space="preserve"> </w:t>
      </w:r>
      <w:r w:rsidR="002977C6" w:rsidRPr="003444A6">
        <w:rPr>
          <w:rFonts w:hint="cs"/>
          <w:sz w:val="27"/>
          <w:rtl/>
          <w:lang w:bidi="ar-IQ"/>
        </w:rPr>
        <w:t>يؤمن</w:t>
      </w:r>
      <w:r w:rsidR="002977C6" w:rsidRPr="003444A6">
        <w:rPr>
          <w:sz w:val="27"/>
          <w:rtl/>
          <w:lang w:bidi="ar-IQ"/>
        </w:rPr>
        <w:t xml:space="preserve"> </w:t>
      </w:r>
      <w:r w:rsidR="002977C6" w:rsidRPr="003444A6">
        <w:rPr>
          <w:rFonts w:hint="cs"/>
          <w:sz w:val="27"/>
          <w:rtl/>
          <w:lang w:bidi="ar-IQ"/>
        </w:rPr>
        <w:t>ب</w:t>
      </w:r>
      <w:r w:rsidR="00267902"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تتسم</w:t>
      </w:r>
      <w:r w:rsidR="002977C6" w:rsidRPr="003444A6">
        <w:rPr>
          <w:sz w:val="27"/>
          <w:rtl/>
          <w:lang w:bidi="ar-IQ"/>
        </w:rPr>
        <w:t xml:space="preserve"> </w:t>
      </w:r>
      <w:r w:rsidR="002977C6" w:rsidRPr="003444A6">
        <w:rPr>
          <w:rFonts w:hint="cs"/>
          <w:sz w:val="27"/>
          <w:rtl/>
          <w:lang w:bidi="ar-IQ"/>
        </w:rPr>
        <w:t>بوحدة</w:t>
      </w:r>
      <w:r w:rsidR="002977C6" w:rsidRPr="003444A6">
        <w:rPr>
          <w:sz w:val="27"/>
          <w:rtl/>
          <w:lang w:bidi="ar-IQ"/>
        </w:rPr>
        <w:t xml:space="preserve"> </w:t>
      </w:r>
      <w:r w:rsidR="002977C6" w:rsidRPr="003444A6">
        <w:rPr>
          <w:rFonts w:hint="cs"/>
          <w:sz w:val="27"/>
          <w:rtl/>
          <w:lang w:bidi="ar-IQ"/>
        </w:rPr>
        <w:t>الرأي</w:t>
      </w:r>
      <w:r w:rsidR="002977C6" w:rsidRPr="003444A6">
        <w:rPr>
          <w:sz w:val="27"/>
          <w:rtl/>
          <w:lang w:bidi="ar-IQ"/>
        </w:rPr>
        <w:t xml:space="preserve"> </w:t>
      </w:r>
      <w:r w:rsidR="002977C6" w:rsidRPr="003444A6">
        <w:rPr>
          <w:rFonts w:hint="cs"/>
          <w:sz w:val="27"/>
          <w:rtl/>
          <w:lang w:bidi="ar-IQ"/>
        </w:rPr>
        <w:t>مع</w:t>
      </w:r>
      <w:r w:rsidR="002977C6" w:rsidRPr="003444A6">
        <w:rPr>
          <w:sz w:val="27"/>
          <w:rtl/>
          <w:lang w:bidi="ar-IQ"/>
        </w:rPr>
        <w:t xml:space="preserve"> </w:t>
      </w:r>
      <w:r w:rsidR="002977C6" w:rsidRPr="003444A6">
        <w:rPr>
          <w:rFonts w:hint="cs"/>
          <w:sz w:val="27"/>
          <w:rtl/>
          <w:lang w:bidi="ar-IQ"/>
        </w:rPr>
        <w:t>الدين</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الأديان</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ظهرت</w:t>
      </w:r>
      <w:r w:rsidR="002977C6" w:rsidRPr="003444A6">
        <w:rPr>
          <w:sz w:val="27"/>
          <w:rtl/>
          <w:lang w:bidi="ar-IQ"/>
        </w:rPr>
        <w:t xml:space="preserve"> </w:t>
      </w:r>
      <w:r w:rsidR="002977C6" w:rsidRPr="003444A6">
        <w:rPr>
          <w:rFonts w:hint="cs"/>
          <w:sz w:val="27"/>
          <w:rtl/>
          <w:lang w:bidi="ar-IQ"/>
        </w:rPr>
        <w:t>وترعرعت</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أحضان</w:t>
      </w:r>
      <w:r w:rsidR="002977C6" w:rsidRPr="003444A6">
        <w:rPr>
          <w:sz w:val="27"/>
          <w:rtl/>
          <w:lang w:bidi="ar-IQ"/>
        </w:rPr>
        <w:t xml:space="preserve"> </w:t>
      </w:r>
      <w:r w:rsidR="002977C6" w:rsidRPr="003444A6">
        <w:rPr>
          <w:rFonts w:hint="cs"/>
          <w:sz w:val="27"/>
          <w:rtl/>
          <w:lang w:bidi="ar-IQ"/>
        </w:rPr>
        <w:t>حضاراتها</w:t>
      </w:r>
      <w:r w:rsidR="002977C6" w:rsidRPr="003444A6">
        <w:rPr>
          <w:sz w:val="27"/>
          <w:rtl/>
          <w:lang w:bidi="ar-IQ"/>
        </w:rPr>
        <w:t xml:space="preserve">. </w:t>
      </w:r>
      <w:r w:rsidR="002977C6" w:rsidRPr="003444A6">
        <w:rPr>
          <w:rFonts w:hint="cs"/>
          <w:sz w:val="27"/>
          <w:rtl/>
          <w:lang w:bidi="ar-IQ"/>
        </w:rPr>
        <w:t>ففي</w:t>
      </w:r>
      <w:r w:rsidR="002977C6" w:rsidRPr="003444A6">
        <w:rPr>
          <w:sz w:val="27"/>
          <w:rtl/>
          <w:lang w:bidi="ar-IQ"/>
        </w:rPr>
        <w:t xml:space="preserve"> </w:t>
      </w:r>
      <w:r w:rsidR="002977C6" w:rsidRPr="003444A6">
        <w:rPr>
          <w:rFonts w:hint="cs"/>
          <w:sz w:val="27"/>
          <w:rtl/>
          <w:lang w:bidi="ar-IQ"/>
        </w:rPr>
        <w:t>الحقيقة</w:t>
      </w:r>
      <w:r w:rsidR="002977C6" w:rsidRPr="003444A6">
        <w:rPr>
          <w:sz w:val="27"/>
          <w:rtl/>
          <w:lang w:bidi="ar-IQ"/>
        </w:rPr>
        <w:t xml:space="preserve"> </w:t>
      </w:r>
      <w:r w:rsidR="002977C6" w:rsidRPr="003444A6">
        <w:rPr>
          <w:rFonts w:hint="cs"/>
          <w:sz w:val="27"/>
          <w:rtl/>
          <w:lang w:bidi="ar-IQ"/>
        </w:rPr>
        <w:t>لم</w:t>
      </w:r>
      <w:r w:rsidR="002977C6" w:rsidRPr="003444A6">
        <w:rPr>
          <w:sz w:val="27"/>
          <w:rtl/>
          <w:lang w:bidi="ar-IQ"/>
        </w:rPr>
        <w:t xml:space="preserve"> </w:t>
      </w:r>
      <w:r w:rsidR="002977C6" w:rsidRPr="003444A6">
        <w:rPr>
          <w:rFonts w:hint="cs"/>
          <w:sz w:val="27"/>
          <w:rtl/>
          <w:lang w:bidi="ar-IQ"/>
        </w:rPr>
        <w:t>تتسب</w:t>
      </w:r>
      <w:r w:rsidR="00267902" w:rsidRPr="003444A6">
        <w:rPr>
          <w:rFonts w:hint="cs"/>
          <w:sz w:val="27"/>
          <w:rtl/>
          <w:lang w:bidi="ar-IQ"/>
        </w:rPr>
        <w:t>ّ</w:t>
      </w:r>
      <w:r w:rsidR="002977C6" w:rsidRPr="003444A6">
        <w:rPr>
          <w:rFonts w:hint="cs"/>
          <w:sz w:val="27"/>
          <w:rtl/>
          <w:lang w:bidi="ar-IQ"/>
        </w:rPr>
        <w:t>ب</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أفول</w:t>
      </w:r>
      <w:r w:rsidR="002977C6" w:rsidRPr="003444A6">
        <w:rPr>
          <w:sz w:val="27"/>
          <w:rtl/>
          <w:lang w:bidi="ar-IQ"/>
        </w:rPr>
        <w:t xml:space="preserve"> </w:t>
      </w:r>
      <w:r w:rsidR="002977C6" w:rsidRPr="003444A6">
        <w:rPr>
          <w:rFonts w:hint="cs"/>
          <w:sz w:val="27"/>
          <w:rtl/>
          <w:lang w:bidi="ar-IQ"/>
        </w:rPr>
        <w:t>وزوال</w:t>
      </w:r>
      <w:r w:rsidR="002977C6" w:rsidRPr="003444A6">
        <w:rPr>
          <w:sz w:val="27"/>
          <w:rtl/>
          <w:lang w:bidi="ar-IQ"/>
        </w:rPr>
        <w:t xml:space="preserve"> </w:t>
      </w:r>
      <w:r w:rsidR="002977C6" w:rsidRPr="003444A6">
        <w:rPr>
          <w:rFonts w:hint="cs"/>
          <w:sz w:val="27"/>
          <w:rtl/>
          <w:lang w:bidi="ar-IQ"/>
        </w:rPr>
        <w:t>الإدراك</w:t>
      </w:r>
      <w:r w:rsidR="002977C6" w:rsidRPr="003444A6">
        <w:rPr>
          <w:sz w:val="27"/>
          <w:rtl/>
          <w:lang w:bidi="ar-IQ"/>
        </w:rPr>
        <w:t xml:space="preserve"> </w:t>
      </w:r>
      <w:r w:rsidR="002977C6" w:rsidRPr="003444A6">
        <w:rPr>
          <w:rFonts w:hint="cs"/>
          <w:sz w:val="27"/>
          <w:rtl/>
          <w:lang w:bidi="ar-IQ"/>
        </w:rPr>
        <w:t>الديني</w:t>
      </w:r>
      <w:r w:rsidR="002977C6" w:rsidRPr="003444A6">
        <w:rPr>
          <w:sz w:val="27"/>
          <w:rtl/>
          <w:lang w:bidi="ar-IQ"/>
        </w:rPr>
        <w:t xml:space="preserve"> </w:t>
      </w:r>
      <w:r w:rsidR="002977C6" w:rsidRPr="003444A6">
        <w:rPr>
          <w:rFonts w:hint="cs"/>
          <w:sz w:val="27"/>
          <w:rtl/>
          <w:lang w:bidi="ar-IQ"/>
        </w:rPr>
        <w:t>والفلسفي</w:t>
      </w:r>
      <w:r w:rsidR="002977C6" w:rsidRPr="003444A6">
        <w:rPr>
          <w:sz w:val="27"/>
          <w:rtl/>
          <w:lang w:bidi="ar-IQ"/>
        </w:rPr>
        <w:t xml:space="preserve"> </w:t>
      </w:r>
      <w:r w:rsidR="002977C6" w:rsidRPr="003444A6">
        <w:rPr>
          <w:rFonts w:hint="cs"/>
          <w:sz w:val="27"/>
          <w:rtl/>
          <w:lang w:bidi="ar-IQ"/>
        </w:rPr>
        <w:t>لنظام</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الغرب</w:t>
      </w:r>
      <w:r w:rsidR="002977C6" w:rsidRPr="003444A6">
        <w:rPr>
          <w:sz w:val="27"/>
          <w:rtl/>
          <w:lang w:bidi="ar-IQ"/>
        </w:rPr>
        <w:t xml:space="preserve"> </w:t>
      </w:r>
      <w:r w:rsidR="002977C6" w:rsidRPr="003444A6">
        <w:rPr>
          <w:rFonts w:hint="cs"/>
          <w:sz w:val="27"/>
          <w:rtl/>
          <w:lang w:bidi="ar-IQ"/>
        </w:rPr>
        <w:t>فح</w:t>
      </w:r>
      <w:r w:rsidR="00267902" w:rsidRPr="003444A6">
        <w:rPr>
          <w:rFonts w:hint="cs"/>
          <w:sz w:val="27"/>
          <w:rtl/>
          <w:lang w:bidi="ar-IQ"/>
        </w:rPr>
        <w:t>َ</w:t>
      </w:r>
      <w:r w:rsidR="002977C6" w:rsidRPr="003444A6">
        <w:rPr>
          <w:rFonts w:hint="cs"/>
          <w:sz w:val="27"/>
          <w:rtl/>
          <w:lang w:bidi="ar-IQ"/>
        </w:rPr>
        <w:t>س</w:t>
      </w:r>
      <w:r w:rsidR="00267902" w:rsidRPr="003444A6">
        <w:rPr>
          <w:rFonts w:hint="cs"/>
          <w:sz w:val="27"/>
          <w:rtl/>
          <w:lang w:bidi="ar-IQ"/>
        </w:rPr>
        <w:t>ْ</w:t>
      </w:r>
      <w:r w:rsidR="002977C6" w:rsidRPr="003444A6">
        <w:rPr>
          <w:rFonts w:hint="cs"/>
          <w:sz w:val="27"/>
          <w:rtl/>
          <w:lang w:bidi="ar-IQ"/>
        </w:rPr>
        <w:t>ب</w:t>
      </w:r>
      <w:r w:rsidR="002977C6" w:rsidRPr="003444A6">
        <w:rPr>
          <w:sz w:val="27"/>
          <w:rtl/>
          <w:lang w:bidi="ar-IQ"/>
        </w:rPr>
        <w:t xml:space="preserve">، </w:t>
      </w:r>
      <w:r w:rsidR="002977C6" w:rsidRPr="003444A6">
        <w:rPr>
          <w:rFonts w:hint="cs"/>
          <w:sz w:val="27"/>
          <w:rtl/>
          <w:lang w:bidi="ar-IQ"/>
        </w:rPr>
        <w:t>بل</w:t>
      </w:r>
      <w:r w:rsidR="002977C6" w:rsidRPr="003444A6">
        <w:rPr>
          <w:sz w:val="27"/>
          <w:rtl/>
          <w:lang w:bidi="ar-IQ"/>
        </w:rPr>
        <w:t xml:space="preserve"> </w:t>
      </w:r>
      <w:r w:rsidR="00267902" w:rsidRPr="003444A6">
        <w:rPr>
          <w:rFonts w:hint="cs"/>
          <w:sz w:val="27"/>
          <w:rtl/>
          <w:lang w:bidi="ar-IQ"/>
        </w:rPr>
        <w:t>إ</w:t>
      </w:r>
      <w:r w:rsidR="002977C6" w:rsidRPr="003444A6">
        <w:rPr>
          <w:rFonts w:hint="cs"/>
          <w:sz w:val="27"/>
          <w:rtl/>
          <w:lang w:bidi="ar-IQ"/>
        </w:rPr>
        <w:t>نها</w:t>
      </w:r>
      <w:r w:rsidR="002977C6" w:rsidRPr="003444A6">
        <w:rPr>
          <w:sz w:val="27"/>
          <w:rtl/>
          <w:lang w:bidi="ar-IQ"/>
        </w:rPr>
        <w:t xml:space="preserve"> </w:t>
      </w:r>
      <w:r w:rsidR="002977C6" w:rsidRPr="003444A6">
        <w:rPr>
          <w:rFonts w:hint="cs"/>
          <w:sz w:val="27"/>
          <w:rtl/>
          <w:lang w:bidi="ar-IQ"/>
        </w:rPr>
        <w:t>قضت</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تماماً</w:t>
      </w:r>
      <w:r w:rsidR="002977C6" w:rsidRPr="003444A6">
        <w:rPr>
          <w:sz w:val="27"/>
          <w:rtl/>
          <w:lang w:bidi="ar-IQ"/>
        </w:rPr>
        <w:t xml:space="preserve">. </w:t>
      </w:r>
      <w:r w:rsidR="002977C6" w:rsidRPr="003444A6">
        <w:rPr>
          <w:rFonts w:hint="cs"/>
          <w:sz w:val="27"/>
          <w:rtl/>
          <w:lang w:bidi="ar-IQ"/>
        </w:rPr>
        <w:t>ولكن</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أي</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حال</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002977C6" w:rsidRPr="003444A6">
        <w:rPr>
          <w:rFonts w:hint="cs"/>
          <w:sz w:val="27"/>
          <w:rtl/>
          <w:lang w:bidi="ar-IQ"/>
        </w:rPr>
        <w:t>القول</w:t>
      </w:r>
      <w:r w:rsidR="00267902" w:rsidRPr="003444A6">
        <w:rPr>
          <w:rFonts w:hint="cs"/>
          <w:sz w:val="27"/>
          <w:rtl/>
          <w:lang w:bidi="ar-IQ"/>
        </w:rPr>
        <w:t>:</w:t>
      </w:r>
      <w:r w:rsidR="002977C6" w:rsidRPr="003444A6">
        <w:rPr>
          <w:sz w:val="27"/>
          <w:rtl/>
          <w:lang w:bidi="ar-IQ"/>
        </w:rPr>
        <w:t xml:space="preserve"> </w:t>
      </w:r>
      <w:r w:rsidR="00267902"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ليست</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الخفية</w:t>
      </w:r>
      <w:r w:rsidR="002977C6" w:rsidRPr="003444A6">
        <w:rPr>
          <w:sz w:val="27"/>
          <w:rtl/>
          <w:lang w:bidi="ar-IQ"/>
        </w:rPr>
        <w:t xml:space="preserve"> </w:t>
      </w:r>
      <w:r w:rsidR="002977C6" w:rsidRPr="003444A6">
        <w:rPr>
          <w:rFonts w:hint="cs"/>
          <w:sz w:val="27"/>
          <w:rtl/>
          <w:lang w:bidi="ar-IQ"/>
        </w:rPr>
        <w:t>فح</w:t>
      </w:r>
      <w:r w:rsidR="00267902" w:rsidRPr="003444A6">
        <w:rPr>
          <w:rFonts w:hint="cs"/>
          <w:sz w:val="27"/>
          <w:rtl/>
          <w:lang w:bidi="ar-IQ"/>
        </w:rPr>
        <w:t>َ</w:t>
      </w:r>
      <w:r w:rsidR="002977C6" w:rsidRPr="003444A6">
        <w:rPr>
          <w:rFonts w:hint="cs"/>
          <w:sz w:val="27"/>
          <w:rtl/>
          <w:lang w:bidi="ar-IQ"/>
        </w:rPr>
        <w:t>س</w:t>
      </w:r>
      <w:r w:rsidR="00267902" w:rsidRPr="003444A6">
        <w:rPr>
          <w:rFonts w:hint="cs"/>
          <w:sz w:val="27"/>
          <w:rtl/>
          <w:lang w:bidi="ar-IQ"/>
        </w:rPr>
        <w:t>ْ</w:t>
      </w:r>
      <w:r w:rsidR="002977C6" w:rsidRPr="003444A6">
        <w:rPr>
          <w:rFonts w:hint="cs"/>
          <w:sz w:val="27"/>
          <w:rtl/>
          <w:lang w:bidi="ar-IQ"/>
        </w:rPr>
        <w:t>ب</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بل</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العكس</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الطبيعة</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وقائمة</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أساس</w:t>
      </w:r>
      <w:r w:rsidR="002977C6" w:rsidRPr="003444A6">
        <w:rPr>
          <w:sz w:val="27"/>
          <w:rtl/>
          <w:lang w:bidi="ar-IQ"/>
        </w:rPr>
        <w:t xml:space="preserve"> </w:t>
      </w:r>
      <w:r w:rsidR="002977C6" w:rsidRPr="003444A6">
        <w:rPr>
          <w:rFonts w:hint="cs"/>
          <w:sz w:val="27"/>
          <w:rtl/>
          <w:lang w:bidi="ar-IQ"/>
        </w:rPr>
        <w:t>قواعد</w:t>
      </w:r>
      <w:r w:rsidR="002977C6" w:rsidRPr="003444A6">
        <w:rPr>
          <w:sz w:val="27"/>
          <w:rtl/>
          <w:lang w:bidi="ar-IQ"/>
        </w:rPr>
        <w:t xml:space="preserve"> </w:t>
      </w:r>
      <w:r w:rsidR="002977C6" w:rsidRPr="003444A6">
        <w:rPr>
          <w:rFonts w:hint="cs"/>
          <w:sz w:val="27"/>
          <w:rtl/>
          <w:lang w:bidi="ar-IQ"/>
        </w:rPr>
        <w:t>ميتافيزيقية</w:t>
      </w:r>
      <w:r w:rsidR="002977C6" w:rsidRPr="003444A6">
        <w:rPr>
          <w:sz w:val="27"/>
          <w:rtl/>
          <w:lang w:bidi="ar-IQ"/>
        </w:rPr>
        <w:t xml:space="preserve"> </w:t>
      </w:r>
      <w:r w:rsidR="002977C6" w:rsidRPr="003444A6">
        <w:rPr>
          <w:rFonts w:hint="cs"/>
          <w:sz w:val="27"/>
          <w:rtl/>
          <w:lang w:bidi="ar-IQ"/>
        </w:rPr>
        <w:t>تختلف</w:t>
      </w:r>
      <w:r w:rsidR="002977C6" w:rsidRPr="003444A6">
        <w:rPr>
          <w:sz w:val="27"/>
          <w:rtl/>
          <w:lang w:bidi="ar-IQ"/>
        </w:rPr>
        <w:t xml:space="preserve"> </w:t>
      </w:r>
      <w:r w:rsidR="002977C6" w:rsidRPr="003444A6">
        <w:rPr>
          <w:rFonts w:hint="cs"/>
          <w:sz w:val="27"/>
          <w:rtl/>
          <w:lang w:bidi="ar-IQ"/>
        </w:rPr>
        <w:t>اختلافاً</w:t>
      </w:r>
      <w:r w:rsidR="002977C6" w:rsidRPr="003444A6">
        <w:rPr>
          <w:sz w:val="27"/>
          <w:rtl/>
          <w:lang w:bidi="ar-IQ"/>
        </w:rPr>
        <w:t xml:space="preserve"> </w:t>
      </w:r>
      <w:r w:rsidR="002977C6" w:rsidRPr="003444A6">
        <w:rPr>
          <w:rFonts w:hint="cs"/>
          <w:sz w:val="27"/>
          <w:rtl/>
          <w:lang w:bidi="ar-IQ"/>
        </w:rPr>
        <w:t>عميقاً</w:t>
      </w:r>
      <w:r w:rsidR="002977C6" w:rsidRPr="003444A6">
        <w:rPr>
          <w:sz w:val="27"/>
          <w:rtl/>
          <w:lang w:bidi="ar-IQ"/>
        </w:rPr>
        <w:t xml:space="preserve"> </w:t>
      </w:r>
      <w:r w:rsidR="002977C6" w:rsidRPr="003444A6">
        <w:rPr>
          <w:rFonts w:hint="cs"/>
          <w:sz w:val="27"/>
          <w:rtl/>
          <w:lang w:bidi="ar-IQ"/>
        </w:rPr>
        <w:t>مع</w:t>
      </w:r>
      <w:r w:rsidR="002977C6" w:rsidRPr="003444A6">
        <w:rPr>
          <w:sz w:val="27"/>
          <w:rtl/>
          <w:lang w:bidi="ar-IQ"/>
        </w:rPr>
        <w:t xml:space="preserve"> </w:t>
      </w:r>
      <w:r w:rsidR="002977C6" w:rsidRPr="003444A6">
        <w:rPr>
          <w:rFonts w:hint="cs"/>
          <w:sz w:val="27"/>
          <w:rtl/>
          <w:lang w:bidi="ar-IQ"/>
        </w:rPr>
        <w:t>المقد</w:t>
      </w:r>
      <w:r w:rsidR="00267902" w:rsidRPr="003444A6">
        <w:rPr>
          <w:rFonts w:hint="cs"/>
          <w:sz w:val="27"/>
          <w:rtl/>
          <w:lang w:bidi="ar-IQ"/>
        </w:rPr>
        <w:t>ِّ</w:t>
      </w:r>
      <w:r w:rsidR="002977C6" w:rsidRPr="003444A6">
        <w:rPr>
          <w:rFonts w:hint="cs"/>
          <w:sz w:val="27"/>
          <w:rtl/>
          <w:lang w:bidi="ar-IQ"/>
        </w:rPr>
        <w:t>مات</w:t>
      </w:r>
      <w:r w:rsidR="002977C6" w:rsidRPr="003444A6">
        <w:rPr>
          <w:sz w:val="27"/>
          <w:rtl/>
          <w:lang w:bidi="ar-IQ"/>
        </w:rPr>
        <w:t xml:space="preserve"> </w:t>
      </w:r>
      <w:r w:rsidR="002977C6" w:rsidRPr="003444A6">
        <w:rPr>
          <w:rFonts w:hint="cs"/>
          <w:sz w:val="27"/>
          <w:rtl/>
          <w:lang w:bidi="ar-IQ"/>
        </w:rPr>
        <w:t>الفلسفية</w:t>
      </w:r>
      <w:r w:rsidR="002977C6" w:rsidRPr="003444A6">
        <w:rPr>
          <w:sz w:val="27"/>
          <w:rtl/>
          <w:lang w:bidi="ar-IQ"/>
        </w:rPr>
        <w:t xml:space="preserve"> </w:t>
      </w:r>
      <w:r w:rsidR="002977C6" w:rsidRPr="003444A6">
        <w:rPr>
          <w:rFonts w:hint="cs"/>
          <w:sz w:val="27"/>
          <w:rtl/>
          <w:lang w:bidi="ar-IQ"/>
        </w:rPr>
        <w:t>للعلوم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vertAlign w:val="superscript"/>
          <w:rtl/>
          <w:lang w:bidi="ar-IQ"/>
        </w:rPr>
        <w:t>(</w:t>
      </w:r>
      <w:r w:rsidR="002977C6" w:rsidRPr="003444A6">
        <w:rPr>
          <w:rStyle w:val="ac"/>
          <w:sz w:val="27"/>
          <w:rtl/>
          <w:lang w:bidi="ar-IQ"/>
        </w:rPr>
        <w:endnoteReference w:id="435"/>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والمعلوم</w:t>
      </w:r>
      <w:r w:rsidR="002977C6" w:rsidRPr="003444A6">
        <w:rPr>
          <w:sz w:val="27"/>
          <w:rtl/>
          <w:lang w:bidi="ar-IQ"/>
        </w:rPr>
        <w:t xml:space="preserve"> </w:t>
      </w:r>
      <w:r w:rsidR="00267902"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حصر</w:t>
      </w:r>
      <w:r w:rsidR="002977C6" w:rsidRPr="003444A6">
        <w:rPr>
          <w:sz w:val="27"/>
          <w:rtl/>
          <w:lang w:bidi="ar-IQ"/>
        </w:rPr>
        <w:t xml:space="preserve"> </w:t>
      </w:r>
      <w:r w:rsidR="002977C6" w:rsidRPr="003444A6">
        <w:rPr>
          <w:rFonts w:hint="cs"/>
          <w:sz w:val="27"/>
          <w:rtl/>
          <w:lang w:bidi="ar-IQ"/>
        </w:rPr>
        <w:t>لها</w:t>
      </w:r>
      <w:r w:rsidR="002977C6" w:rsidRPr="003444A6">
        <w:rPr>
          <w:sz w:val="27"/>
          <w:rtl/>
          <w:lang w:bidi="ar-IQ"/>
        </w:rPr>
        <w:t xml:space="preserve">، </w:t>
      </w:r>
      <w:r w:rsidR="002977C6" w:rsidRPr="003444A6">
        <w:rPr>
          <w:rFonts w:hint="cs"/>
          <w:sz w:val="27"/>
          <w:rtl/>
          <w:lang w:bidi="ar-IQ"/>
        </w:rPr>
        <w:t>كالعلوم</w:t>
      </w:r>
      <w:r w:rsidR="002977C6" w:rsidRPr="003444A6">
        <w:rPr>
          <w:sz w:val="27"/>
          <w:rtl/>
          <w:lang w:bidi="ar-IQ"/>
        </w:rPr>
        <w:t xml:space="preserve"> </w:t>
      </w:r>
      <w:r w:rsidR="002977C6" w:rsidRPr="003444A6">
        <w:rPr>
          <w:rFonts w:hint="cs"/>
          <w:sz w:val="27"/>
          <w:rtl/>
          <w:lang w:bidi="ar-IQ"/>
        </w:rPr>
        <w:t>المصرية</w:t>
      </w:r>
      <w:r w:rsidR="002977C6" w:rsidRPr="003444A6">
        <w:rPr>
          <w:sz w:val="27"/>
          <w:rtl/>
          <w:lang w:bidi="ar-IQ"/>
        </w:rPr>
        <w:t xml:space="preserve"> </w:t>
      </w:r>
      <w:r w:rsidR="002977C6" w:rsidRPr="003444A6">
        <w:rPr>
          <w:rFonts w:hint="cs"/>
          <w:sz w:val="27"/>
          <w:rtl/>
          <w:lang w:bidi="ar-IQ"/>
        </w:rPr>
        <w:t>والصينية</w:t>
      </w:r>
      <w:r w:rsidR="002977C6" w:rsidRPr="003444A6">
        <w:rPr>
          <w:sz w:val="27"/>
          <w:rtl/>
          <w:lang w:bidi="ar-IQ"/>
        </w:rPr>
        <w:t xml:space="preserve"> </w:t>
      </w:r>
      <w:r w:rsidR="002977C6" w:rsidRPr="003444A6">
        <w:rPr>
          <w:rFonts w:hint="cs"/>
          <w:sz w:val="27"/>
          <w:rtl/>
          <w:lang w:bidi="ar-IQ"/>
        </w:rPr>
        <w:t>واليونانية</w:t>
      </w:r>
      <w:r w:rsidR="002977C6" w:rsidRPr="003444A6">
        <w:rPr>
          <w:sz w:val="27"/>
          <w:rtl/>
          <w:lang w:bidi="ar-IQ"/>
        </w:rPr>
        <w:t xml:space="preserve"> و</w:t>
      </w:r>
      <w:r w:rsidR="002977C6" w:rsidRPr="003444A6">
        <w:rPr>
          <w:rFonts w:hint="cs"/>
          <w:sz w:val="27"/>
          <w:rtl/>
          <w:lang w:bidi="ar-IQ"/>
        </w:rPr>
        <w:t>الإسلامية</w:t>
      </w:r>
      <w:r w:rsidR="002977C6" w:rsidRPr="003444A6">
        <w:rPr>
          <w:sz w:val="27"/>
          <w:rtl/>
          <w:lang w:bidi="ar-IQ"/>
        </w:rPr>
        <w:t xml:space="preserve"> </w:t>
      </w:r>
      <w:r w:rsidR="002977C6" w:rsidRPr="003444A6">
        <w:rPr>
          <w:rFonts w:hint="cs"/>
          <w:sz w:val="27"/>
          <w:rtl/>
          <w:lang w:bidi="ar-IQ"/>
        </w:rPr>
        <w:t>وغيرها</w:t>
      </w:r>
      <w:r w:rsidR="002977C6" w:rsidRPr="003444A6">
        <w:rPr>
          <w:sz w:val="27"/>
          <w:rtl/>
          <w:lang w:bidi="ar-IQ"/>
        </w:rPr>
        <w:t xml:space="preserve">. </w:t>
      </w:r>
      <w:r w:rsidR="002977C6" w:rsidRPr="003444A6">
        <w:rPr>
          <w:rFonts w:hint="cs"/>
          <w:sz w:val="27"/>
          <w:rtl/>
          <w:lang w:bidi="ar-IQ"/>
        </w:rPr>
        <w:t>حت</w:t>
      </w:r>
      <w:r w:rsidR="00267902" w:rsidRPr="003444A6">
        <w:rPr>
          <w:rFonts w:hint="cs"/>
          <w:sz w:val="27"/>
          <w:rtl/>
          <w:lang w:bidi="ar-IQ"/>
        </w:rPr>
        <w:t>ّ</w:t>
      </w:r>
      <w:r w:rsidR="002977C6" w:rsidRPr="003444A6">
        <w:rPr>
          <w:rFonts w:hint="cs"/>
          <w:sz w:val="27"/>
          <w:rtl/>
          <w:lang w:bidi="ar-IQ"/>
        </w:rPr>
        <w:t>ى</w:t>
      </w:r>
      <w:r w:rsidR="002977C6" w:rsidRPr="003444A6">
        <w:rPr>
          <w:sz w:val="27"/>
          <w:rtl/>
          <w:lang w:bidi="ar-IQ"/>
        </w:rPr>
        <w:t xml:space="preserve"> </w:t>
      </w:r>
      <w:r w:rsidR="00267902"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هناك</w:t>
      </w:r>
      <w:r w:rsidR="002977C6" w:rsidRPr="003444A6">
        <w:rPr>
          <w:sz w:val="27"/>
          <w:rtl/>
          <w:lang w:bidi="ar-IQ"/>
        </w:rPr>
        <w:t xml:space="preserve"> </w:t>
      </w:r>
      <w:r w:rsidR="002977C6" w:rsidRPr="003444A6">
        <w:rPr>
          <w:rFonts w:hint="cs"/>
          <w:sz w:val="27"/>
          <w:rtl/>
          <w:lang w:bidi="ar-IQ"/>
        </w:rPr>
        <w:t>علوماً</w:t>
      </w:r>
      <w:r w:rsidR="002977C6" w:rsidRPr="003444A6">
        <w:rPr>
          <w:sz w:val="27"/>
          <w:rtl/>
          <w:lang w:bidi="ar-IQ"/>
        </w:rPr>
        <w:t xml:space="preserve"> </w:t>
      </w:r>
      <w:r w:rsidR="002977C6" w:rsidRPr="003444A6">
        <w:rPr>
          <w:rFonts w:hint="cs"/>
          <w:sz w:val="27"/>
          <w:rtl/>
          <w:lang w:bidi="ar-IQ"/>
        </w:rPr>
        <w:t>تقليدية</w:t>
      </w:r>
      <w:r w:rsidR="002977C6" w:rsidRPr="003444A6">
        <w:rPr>
          <w:sz w:val="27"/>
          <w:rtl/>
          <w:lang w:bidi="ar-IQ"/>
        </w:rPr>
        <w:t xml:space="preserve"> </w:t>
      </w:r>
      <w:r w:rsidR="002977C6" w:rsidRPr="003444A6">
        <w:rPr>
          <w:rFonts w:hint="cs"/>
          <w:sz w:val="27"/>
          <w:rtl/>
          <w:lang w:bidi="ar-IQ"/>
        </w:rPr>
        <w:t>متعد</w:t>
      </w:r>
      <w:r w:rsidR="00267902" w:rsidRPr="003444A6">
        <w:rPr>
          <w:rFonts w:hint="cs"/>
          <w:sz w:val="27"/>
          <w:rtl/>
          <w:lang w:bidi="ar-IQ"/>
        </w:rPr>
        <w:t>ِّ</w:t>
      </w:r>
      <w:r w:rsidR="002977C6" w:rsidRPr="003444A6">
        <w:rPr>
          <w:rFonts w:hint="cs"/>
          <w:sz w:val="27"/>
          <w:rtl/>
          <w:lang w:bidi="ar-IQ"/>
        </w:rPr>
        <w:t>دة</w:t>
      </w:r>
      <w:r w:rsidR="002977C6" w:rsidRPr="003444A6">
        <w:rPr>
          <w:sz w:val="27"/>
          <w:rtl/>
          <w:lang w:bidi="ar-IQ"/>
        </w:rPr>
        <w:t xml:space="preserve"> </w:t>
      </w:r>
      <w:r w:rsidR="002977C6" w:rsidRPr="003444A6">
        <w:rPr>
          <w:rFonts w:hint="cs"/>
          <w:sz w:val="27"/>
          <w:rtl/>
          <w:lang w:bidi="ar-IQ"/>
        </w:rPr>
        <w:t>ضمن</w:t>
      </w:r>
      <w:r w:rsidR="002977C6" w:rsidRPr="003444A6">
        <w:rPr>
          <w:sz w:val="27"/>
          <w:rtl/>
          <w:lang w:bidi="ar-IQ"/>
        </w:rPr>
        <w:t xml:space="preserve"> </w:t>
      </w:r>
      <w:r w:rsidR="002977C6" w:rsidRPr="003444A6">
        <w:rPr>
          <w:rFonts w:hint="cs"/>
          <w:sz w:val="27"/>
          <w:rtl/>
          <w:lang w:bidi="ar-IQ"/>
        </w:rPr>
        <w:t>نطاق</w:t>
      </w:r>
      <w:r w:rsidR="002977C6" w:rsidRPr="003444A6">
        <w:rPr>
          <w:sz w:val="27"/>
          <w:rtl/>
          <w:lang w:bidi="ar-IQ"/>
        </w:rPr>
        <w:t xml:space="preserve"> </w:t>
      </w:r>
      <w:r w:rsidR="002977C6" w:rsidRPr="003444A6">
        <w:rPr>
          <w:rFonts w:hint="cs"/>
          <w:sz w:val="27"/>
          <w:rtl/>
          <w:lang w:bidi="ar-IQ"/>
        </w:rPr>
        <w:t>كل</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حضارة</w:t>
      </w:r>
      <w:r w:rsidR="002977C6" w:rsidRPr="003444A6">
        <w:rPr>
          <w:sz w:val="27"/>
          <w:rtl/>
          <w:lang w:bidi="ar-IQ"/>
        </w:rPr>
        <w:t xml:space="preserve"> </w:t>
      </w:r>
      <w:r w:rsidR="002977C6" w:rsidRPr="003444A6">
        <w:rPr>
          <w:rFonts w:hint="cs"/>
          <w:sz w:val="27"/>
          <w:rtl/>
          <w:lang w:bidi="ar-IQ"/>
        </w:rPr>
        <w:t>خاصة</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قائمة</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أساس</w:t>
      </w:r>
      <w:r w:rsidR="002977C6" w:rsidRPr="003444A6">
        <w:rPr>
          <w:sz w:val="27"/>
          <w:rtl/>
          <w:lang w:bidi="ar-IQ"/>
        </w:rPr>
        <w:t xml:space="preserve"> </w:t>
      </w:r>
      <w:r w:rsidR="002977C6" w:rsidRPr="003444A6">
        <w:rPr>
          <w:rFonts w:hint="cs"/>
          <w:sz w:val="27"/>
          <w:rtl/>
          <w:lang w:bidi="ar-IQ"/>
        </w:rPr>
        <w:t>قواعد</w:t>
      </w:r>
      <w:r w:rsidR="002977C6" w:rsidRPr="003444A6">
        <w:rPr>
          <w:sz w:val="27"/>
          <w:rtl/>
          <w:lang w:bidi="ar-IQ"/>
        </w:rPr>
        <w:t xml:space="preserve"> </w:t>
      </w:r>
      <w:r w:rsidR="002977C6" w:rsidRPr="003444A6">
        <w:rPr>
          <w:rFonts w:hint="cs"/>
          <w:sz w:val="27"/>
          <w:rtl/>
          <w:lang w:bidi="ar-IQ"/>
        </w:rPr>
        <w:t>ميتافيزيقية</w:t>
      </w:r>
      <w:r w:rsidR="002977C6" w:rsidRPr="003444A6">
        <w:rPr>
          <w:sz w:val="27"/>
          <w:rtl/>
          <w:lang w:bidi="ar-IQ"/>
        </w:rPr>
        <w:t xml:space="preserve"> </w:t>
      </w:r>
      <w:r w:rsidR="002977C6" w:rsidRPr="003444A6">
        <w:rPr>
          <w:rFonts w:hint="cs"/>
          <w:sz w:val="27"/>
          <w:rtl/>
          <w:lang w:bidi="ar-IQ"/>
        </w:rPr>
        <w:t>محد</w:t>
      </w:r>
      <w:r w:rsidR="00267902" w:rsidRPr="003444A6">
        <w:rPr>
          <w:rFonts w:hint="cs"/>
          <w:sz w:val="27"/>
          <w:rtl/>
          <w:lang w:bidi="ar-IQ"/>
        </w:rPr>
        <w:t>ّ</w:t>
      </w:r>
      <w:r w:rsidR="002977C6" w:rsidRPr="003444A6">
        <w:rPr>
          <w:rFonts w:hint="cs"/>
          <w:sz w:val="27"/>
          <w:rtl/>
          <w:lang w:bidi="ar-IQ"/>
        </w:rPr>
        <w:t>دة</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تشكل</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نفس</w:t>
      </w:r>
      <w:r w:rsidR="002977C6" w:rsidRPr="003444A6">
        <w:rPr>
          <w:sz w:val="27"/>
          <w:rtl/>
          <w:lang w:bidi="ar-IQ"/>
        </w:rPr>
        <w:t xml:space="preserve"> </w:t>
      </w:r>
      <w:r w:rsidR="002977C6" w:rsidRPr="003444A6">
        <w:rPr>
          <w:rFonts w:hint="cs"/>
          <w:sz w:val="27"/>
          <w:rtl/>
          <w:lang w:bidi="ar-IQ"/>
        </w:rPr>
        <w:t>الوقت</w:t>
      </w:r>
      <w:r w:rsidR="002977C6" w:rsidRPr="003444A6">
        <w:rPr>
          <w:sz w:val="27"/>
          <w:rtl/>
          <w:lang w:bidi="ar-IQ"/>
        </w:rPr>
        <w:t xml:space="preserve"> </w:t>
      </w:r>
      <w:r w:rsidR="002977C6" w:rsidRPr="003444A6">
        <w:rPr>
          <w:rFonts w:hint="cs"/>
          <w:sz w:val="27"/>
          <w:rtl/>
          <w:lang w:bidi="ar-IQ"/>
        </w:rPr>
        <w:t>أصول</w:t>
      </w:r>
      <w:r w:rsidR="002977C6" w:rsidRPr="003444A6">
        <w:rPr>
          <w:sz w:val="27"/>
          <w:rtl/>
          <w:lang w:bidi="ar-IQ"/>
        </w:rPr>
        <w:t xml:space="preserve"> </w:t>
      </w:r>
      <w:r w:rsidR="002977C6" w:rsidRPr="003444A6">
        <w:rPr>
          <w:rFonts w:hint="cs"/>
          <w:sz w:val="27"/>
          <w:rtl/>
          <w:lang w:bidi="ar-IQ"/>
        </w:rPr>
        <w:t>الدين</w:t>
      </w:r>
      <w:r w:rsidR="00267902"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وسنّة</w:t>
      </w:r>
      <w:r w:rsidR="002977C6" w:rsidRPr="003444A6">
        <w:rPr>
          <w:sz w:val="27"/>
          <w:rtl/>
          <w:lang w:bidi="ar-IQ"/>
        </w:rPr>
        <w:t xml:space="preserve"> </w:t>
      </w:r>
      <w:r w:rsidR="002977C6" w:rsidRPr="003444A6">
        <w:rPr>
          <w:rFonts w:hint="cs"/>
          <w:sz w:val="27"/>
          <w:rtl/>
          <w:lang w:bidi="ar-IQ"/>
        </w:rPr>
        <w:t>تلك</w:t>
      </w:r>
      <w:r w:rsidR="002977C6" w:rsidRPr="003444A6">
        <w:rPr>
          <w:sz w:val="27"/>
          <w:rtl/>
          <w:lang w:bidi="ar-IQ"/>
        </w:rPr>
        <w:t xml:space="preserve"> </w:t>
      </w:r>
      <w:r w:rsidR="002977C6" w:rsidRPr="003444A6">
        <w:rPr>
          <w:rFonts w:hint="cs"/>
          <w:sz w:val="27"/>
          <w:rtl/>
          <w:lang w:bidi="ar-IQ"/>
        </w:rPr>
        <w:t>الحضارة</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ترعرعت</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أحضانها</w:t>
      </w:r>
      <w:r w:rsidR="002977C6" w:rsidRPr="003444A6">
        <w:rPr>
          <w:sz w:val="27"/>
          <w:vertAlign w:val="superscript"/>
          <w:rtl/>
          <w:lang w:bidi="ar-IQ"/>
        </w:rPr>
        <w:t>(</w:t>
      </w:r>
      <w:r w:rsidR="002977C6" w:rsidRPr="003444A6">
        <w:rPr>
          <w:rStyle w:val="ac"/>
          <w:sz w:val="27"/>
          <w:rtl/>
          <w:lang w:bidi="ar-IQ"/>
        </w:rPr>
        <w:endnoteReference w:id="436"/>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ويشير</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تتم</w:t>
      </w:r>
      <w:r w:rsidR="00267902" w:rsidRPr="003444A6">
        <w:rPr>
          <w:rFonts w:hint="cs"/>
          <w:sz w:val="27"/>
          <w:rtl/>
          <w:lang w:bidi="ar-IQ"/>
        </w:rPr>
        <w:t>ّ</w:t>
      </w:r>
      <w:r w:rsidR="002977C6" w:rsidRPr="003444A6">
        <w:rPr>
          <w:rFonts w:hint="cs"/>
          <w:sz w:val="27"/>
          <w:rtl/>
          <w:lang w:bidi="ar-IQ"/>
        </w:rPr>
        <w:t>ة</w:t>
      </w:r>
      <w:r w:rsidR="002977C6" w:rsidRPr="003444A6">
        <w:rPr>
          <w:sz w:val="27"/>
          <w:rtl/>
          <w:lang w:bidi="ar-IQ"/>
        </w:rPr>
        <w:t xml:space="preserve"> </w:t>
      </w:r>
      <w:r w:rsidR="002977C6" w:rsidRPr="003444A6">
        <w:rPr>
          <w:rFonts w:hint="cs"/>
          <w:sz w:val="27"/>
          <w:rtl/>
          <w:lang w:bidi="ar-IQ"/>
        </w:rPr>
        <w:t>الفصل</w:t>
      </w:r>
      <w:r w:rsidR="002977C6" w:rsidRPr="003444A6">
        <w:rPr>
          <w:sz w:val="27"/>
          <w:rtl/>
          <w:lang w:bidi="ar-IQ"/>
        </w:rPr>
        <w:t xml:space="preserve"> </w:t>
      </w:r>
      <w:r w:rsidR="002977C6" w:rsidRPr="003444A6">
        <w:rPr>
          <w:rFonts w:hint="cs"/>
          <w:sz w:val="27"/>
          <w:rtl/>
          <w:lang w:bidi="ar-IQ"/>
        </w:rPr>
        <w:t>الرابع</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كتاب</w:t>
      </w:r>
      <w:r w:rsidR="002977C6" w:rsidRPr="003444A6">
        <w:rPr>
          <w:sz w:val="27"/>
          <w:rtl/>
          <w:lang w:bidi="ar-IQ"/>
        </w:rPr>
        <w:t xml:space="preserve"> (</w:t>
      </w:r>
      <w:r w:rsidR="002977C6" w:rsidRPr="003444A6">
        <w:rPr>
          <w:rFonts w:hint="cs"/>
          <w:sz w:val="27"/>
          <w:rtl/>
          <w:lang w:bidi="ar-IQ"/>
        </w:rPr>
        <w:t>دين</w:t>
      </w:r>
      <w:r w:rsidR="002977C6" w:rsidRPr="003444A6">
        <w:rPr>
          <w:sz w:val="27"/>
          <w:rtl/>
          <w:lang w:bidi="ar-IQ"/>
        </w:rPr>
        <w:t xml:space="preserve"> </w:t>
      </w:r>
      <w:proofErr w:type="spellStart"/>
      <w:r w:rsidR="002977C6" w:rsidRPr="003444A6">
        <w:rPr>
          <w:rFonts w:hint="cs"/>
          <w:sz w:val="27"/>
          <w:rtl/>
          <w:lang w:bidi="ar-IQ"/>
        </w:rPr>
        <w:t>وطبيعت</w:t>
      </w:r>
      <w:proofErr w:type="spellEnd"/>
      <w:r w:rsidR="002977C6" w:rsidRPr="003444A6">
        <w:rPr>
          <w:sz w:val="27"/>
          <w:rtl/>
          <w:lang w:bidi="ar-IQ"/>
        </w:rPr>
        <w:t xml:space="preserve">) </w:t>
      </w:r>
      <w:r w:rsidR="00204C76" w:rsidRPr="003444A6">
        <w:rPr>
          <w:rFonts w:hint="cs"/>
          <w:sz w:val="27"/>
          <w:rtl/>
          <w:lang w:bidi="ar-IQ"/>
        </w:rPr>
        <w:t>[</w:t>
      </w:r>
      <w:r w:rsidR="002977C6" w:rsidRPr="003444A6">
        <w:rPr>
          <w:rFonts w:hint="cs"/>
          <w:sz w:val="27"/>
          <w:rtl/>
          <w:lang w:bidi="ar-IQ"/>
        </w:rPr>
        <w:t>أي</w:t>
      </w:r>
      <w:r w:rsidR="002977C6" w:rsidRPr="003444A6">
        <w:rPr>
          <w:sz w:val="27"/>
          <w:rtl/>
          <w:lang w:bidi="ar-IQ"/>
        </w:rPr>
        <w:t xml:space="preserve"> </w:t>
      </w:r>
      <w:r w:rsidR="002977C6" w:rsidRPr="003444A6">
        <w:rPr>
          <w:rFonts w:hint="cs"/>
          <w:sz w:val="27"/>
          <w:rtl/>
          <w:lang w:bidi="ar-IQ"/>
        </w:rPr>
        <w:t>الدين</w:t>
      </w:r>
      <w:r w:rsidR="002977C6" w:rsidRPr="003444A6">
        <w:rPr>
          <w:sz w:val="27"/>
          <w:rtl/>
          <w:lang w:bidi="ar-IQ"/>
        </w:rPr>
        <w:t xml:space="preserve"> </w:t>
      </w:r>
      <w:r w:rsidR="002977C6" w:rsidRPr="003444A6">
        <w:rPr>
          <w:rFonts w:hint="cs"/>
          <w:sz w:val="27"/>
          <w:rtl/>
          <w:lang w:bidi="ar-IQ"/>
        </w:rPr>
        <w:t>والطبيعة</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نماذج</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المقد</w:t>
      </w:r>
      <w:r w:rsidR="00204C76" w:rsidRPr="003444A6">
        <w:rPr>
          <w:rFonts w:hint="cs"/>
          <w:sz w:val="27"/>
          <w:rtl/>
          <w:lang w:bidi="ar-IQ"/>
        </w:rPr>
        <w:t>ّ</w:t>
      </w:r>
      <w:r w:rsidR="002977C6" w:rsidRPr="003444A6">
        <w:rPr>
          <w:rFonts w:hint="cs"/>
          <w:sz w:val="27"/>
          <w:rtl/>
          <w:lang w:bidi="ar-IQ"/>
        </w:rPr>
        <w:t>مات</w:t>
      </w:r>
      <w:r w:rsidR="002977C6" w:rsidRPr="003444A6">
        <w:rPr>
          <w:sz w:val="27"/>
          <w:rtl/>
          <w:lang w:bidi="ar-IQ"/>
        </w:rPr>
        <w:t xml:space="preserve"> </w:t>
      </w:r>
      <w:r w:rsidR="002977C6" w:rsidRPr="003444A6">
        <w:rPr>
          <w:rFonts w:hint="cs"/>
          <w:sz w:val="27"/>
          <w:rtl/>
          <w:lang w:bidi="ar-IQ"/>
        </w:rPr>
        <w:t>واللغة</w:t>
      </w:r>
      <w:r w:rsidR="002977C6" w:rsidRPr="003444A6">
        <w:rPr>
          <w:sz w:val="27"/>
          <w:rtl/>
          <w:lang w:bidi="ar-IQ"/>
        </w:rPr>
        <w:t xml:space="preserve"> </w:t>
      </w:r>
      <w:r w:rsidR="002977C6" w:rsidRPr="003444A6">
        <w:rPr>
          <w:rFonts w:hint="cs"/>
          <w:sz w:val="27"/>
          <w:rtl/>
          <w:lang w:bidi="ar-IQ"/>
        </w:rPr>
        <w:t>المشتركة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علوم</w:t>
      </w:r>
      <w:r w:rsidR="002977C6" w:rsidRPr="003444A6">
        <w:rPr>
          <w:sz w:val="27"/>
          <w:rtl/>
          <w:lang w:bidi="ar-IQ"/>
        </w:rPr>
        <w:t xml:space="preserve"> </w:t>
      </w:r>
      <w:r w:rsidR="002977C6" w:rsidRPr="003444A6">
        <w:rPr>
          <w:rFonts w:hint="cs"/>
          <w:sz w:val="27"/>
          <w:rtl/>
          <w:lang w:bidi="ar-IQ"/>
        </w:rPr>
        <w:t>الطبيعيات</w:t>
      </w:r>
      <w:r w:rsidR="002977C6" w:rsidRPr="003444A6">
        <w:rPr>
          <w:sz w:val="27"/>
          <w:rtl/>
          <w:lang w:bidi="ar-IQ"/>
        </w:rPr>
        <w:t xml:space="preserve"> </w:t>
      </w:r>
      <w:r w:rsidR="002977C6" w:rsidRPr="003444A6">
        <w:rPr>
          <w:rFonts w:hint="cs"/>
          <w:sz w:val="27"/>
          <w:rtl/>
          <w:lang w:bidi="ar-IQ"/>
        </w:rPr>
        <w:t>والطب</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القديم</w:t>
      </w:r>
      <w:r w:rsidR="002977C6" w:rsidRPr="003444A6">
        <w:rPr>
          <w:sz w:val="27"/>
          <w:rtl/>
          <w:lang w:bidi="ar-IQ"/>
        </w:rPr>
        <w:t xml:space="preserve"> </w:t>
      </w:r>
      <w:r w:rsidR="002977C6" w:rsidRPr="003444A6">
        <w:rPr>
          <w:rFonts w:hint="cs"/>
          <w:sz w:val="27"/>
          <w:rtl/>
          <w:lang w:bidi="ar-IQ"/>
        </w:rPr>
        <w:t>لبعض</w:t>
      </w:r>
      <w:r w:rsidR="002977C6" w:rsidRPr="003444A6">
        <w:rPr>
          <w:sz w:val="27"/>
          <w:rtl/>
          <w:lang w:bidi="ar-IQ"/>
        </w:rPr>
        <w:t xml:space="preserve"> </w:t>
      </w:r>
      <w:r w:rsidR="002977C6" w:rsidRPr="003444A6">
        <w:rPr>
          <w:rFonts w:hint="cs"/>
          <w:sz w:val="27"/>
          <w:rtl/>
          <w:lang w:bidi="ar-IQ"/>
        </w:rPr>
        <w:t>العلماء</w:t>
      </w:r>
      <w:r w:rsidR="002977C6" w:rsidRPr="003444A6">
        <w:rPr>
          <w:sz w:val="27"/>
          <w:rtl/>
          <w:lang w:bidi="ar-IQ"/>
        </w:rPr>
        <w:t xml:space="preserve"> </w:t>
      </w:r>
      <w:r w:rsidR="002977C6" w:rsidRPr="003444A6">
        <w:rPr>
          <w:rFonts w:hint="cs"/>
          <w:sz w:val="27"/>
          <w:rtl/>
          <w:lang w:bidi="ar-IQ"/>
        </w:rPr>
        <w:t>الكبار</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مثل</w:t>
      </w:r>
      <w:r w:rsidR="002977C6" w:rsidRPr="003444A6">
        <w:rPr>
          <w:sz w:val="27"/>
          <w:rtl/>
          <w:lang w:bidi="ar-IQ"/>
        </w:rPr>
        <w:t xml:space="preserve">: </w:t>
      </w:r>
      <w:r w:rsidR="002977C6" w:rsidRPr="003444A6">
        <w:rPr>
          <w:rFonts w:hint="cs"/>
          <w:sz w:val="27"/>
          <w:rtl/>
          <w:lang w:bidi="ar-IQ"/>
        </w:rPr>
        <w:t>جابر</w:t>
      </w:r>
      <w:r w:rsidR="002977C6" w:rsidRPr="003444A6">
        <w:rPr>
          <w:sz w:val="27"/>
          <w:rtl/>
          <w:lang w:bidi="ar-IQ"/>
        </w:rPr>
        <w:t xml:space="preserve"> </w:t>
      </w:r>
      <w:r w:rsidR="002977C6" w:rsidRPr="003444A6">
        <w:rPr>
          <w:rFonts w:hint="cs"/>
          <w:sz w:val="27"/>
          <w:rtl/>
          <w:lang w:bidi="ar-IQ"/>
        </w:rPr>
        <w:t>بن</w:t>
      </w:r>
      <w:r w:rsidR="002977C6" w:rsidRPr="003444A6">
        <w:rPr>
          <w:sz w:val="27"/>
          <w:rtl/>
          <w:lang w:bidi="ar-IQ"/>
        </w:rPr>
        <w:t xml:space="preserve"> </w:t>
      </w:r>
      <w:r w:rsidR="002977C6" w:rsidRPr="003444A6">
        <w:rPr>
          <w:rFonts w:hint="cs"/>
          <w:sz w:val="27"/>
          <w:rtl/>
          <w:lang w:bidi="ar-IQ"/>
        </w:rPr>
        <w:t>حيان</w:t>
      </w:r>
      <w:r w:rsidR="002977C6" w:rsidRPr="003444A6">
        <w:rPr>
          <w:sz w:val="27"/>
          <w:rtl/>
          <w:lang w:bidi="ar-IQ"/>
        </w:rPr>
        <w:t xml:space="preserve">، </w:t>
      </w:r>
      <w:r w:rsidR="002977C6" w:rsidRPr="003444A6">
        <w:rPr>
          <w:rFonts w:hint="cs"/>
          <w:sz w:val="27"/>
          <w:rtl/>
          <w:lang w:bidi="ar-IQ"/>
        </w:rPr>
        <w:t>وأبو</w:t>
      </w:r>
      <w:r w:rsidR="002977C6" w:rsidRPr="003444A6">
        <w:rPr>
          <w:sz w:val="27"/>
          <w:rtl/>
          <w:lang w:bidi="ar-IQ"/>
        </w:rPr>
        <w:t xml:space="preserve"> </w:t>
      </w:r>
      <w:r w:rsidR="002977C6" w:rsidRPr="003444A6">
        <w:rPr>
          <w:rFonts w:hint="cs"/>
          <w:sz w:val="27"/>
          <w:rtl/>
          <w:lang w:bidi="ar-IQ"/>
        </w:rPr>
        <w:t>ريحان</w:t>
      </w:r>
      <w:r w:rsidR="002977C6" w:rsidRPr="003444A6">
        <w:rPr>
          <w:sz w:val="27"/>
          <w:rtl/>
          <w:lang w:bidi="ar-IQ"/>
        </w:rPr>
        <w:t xml:space="preserve"> </w:t>
      </w:r>
      <w:r w:rsidR="002977C6" w:rsidRPr="003444A6">
        <w:rPr>
          <w:rFonts w:hint="cs"/>
          <w:sz w:val="27"/>
          <w:rtl/>
          <w:lang w:bidi="ar-IQ"/>
        </w:rPr>
        <w:t>البيروني</w:t>
      </w:r>
      <w:r w:rsidR="002977C6" w:rsidRPr="003444A6">
        <w:rPr>
          <w:sz w:val="27"/>
          <w:rtl/>
          <w:lang w:bidi="ar-IQ"/>
        </w:rPr>
        <w:t xml:space="preserve">، </w:t>
      </w:r>
      <w:r w:rsidR="002977C6" w:rsidRPr="003444A6">
        <w:rPr>
          <w:rFonts w:hint="cs"/>
          <w:sz w:val="27"/>
          <w:rtl/>
          <w:lang w:bidi="ar-IQ"/>
        </w:rPr>
        <w:t>وأبو</w:t>
      </w:r>
      <w:r w:rsidR="002977C6" w:rsidRPr="003444A6">
        <w:rPr>
          <w:sz w:val="27"/>
          <w:rtl/>
          <w:lang w:bidi="ar-IQ"/>
        </w:rPr>
        <w:t xml:space="preserve"> </w:t>
      </w:r>
      <w:r w:rsidR="002977C6" w:rsidRPr="003444A6">
        <w:rPr>
          <w:rFonts w:hint="cs"/>
          <w:sz w:val="27"/>
          <w:rtl/>
          <w:lang w:bidi="ar-IQ"/>
        </w:rPr>
        <w:t>الفتح</w:t>
      </w:r>
      <w:r w:rsidR="002977C6" w:rsidRPr="003444A6">
        <w:rPr>
          <w:sz w:val="27"/>
          <w:rtl/>
          <w:lang w:bidi="ar-IQ"/>
        </w:rPr>
        <w:t xml:space="preserve"> </w:t>
      </w:r>
      <w:r w:rsidR="002977C6" w:rsidRPr="003444A6">
        <w:rPr>
          <w:rFonts w:hint="cs"/>
          <w:sz w:val="27"/>
          <w:rtl/>
          <w:lang w:bidi="ar-IQ"/>
        </w:rPr>
        <w:t>الخازني</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وآخرين</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ويوضح</w:t>
      </w:r>
      <w:r w:rsidR="002977C6" w:rsidRPr="003444A6">
        <w:rPr>
          <w:sz w:val="27"/>
          <w:rtl/>
          <w:lang w:bidi="ar-IQ"/>
        </w:rPr>
        <w:t xml:space="preserve"> </w:t>
      </w:r>
      <w:r w:rsidR="002977C6" w:rsidRPr="003444A6">
        <w:rPr>
          <w:rFonts w:hint="cs"/>
          <w:sz w:val="27"/>
          <w:rtl/>
          <w:lang w:bidi="ar-IQ"/>
        </w:rPr>
        <w:t>فيه</w:t>
      </w:r>
      <w:r w:rsidR="002977C6" w:rsidRPr="003444A6">
        <w:rPr>
          <w:sz w:val="27"/>
          <w:rtl/>
          <w:lang w:bidi="ar-IQ"/>
        </w:rPr>
        <w:t xml:space="preserve"> </w:t>
      </w:r>
      <w:r w:rsidR="002977C6" w:rsidRPr="003444A6">
        <w:rPr>
          <w:rFonts w:hint="cs"/>
          <w:sz w:val="27"/>
          <w:rtl/>
          <w:lang w:bidi="ar-IQ"/>
        </w:rPr>
        <w:t>علاقة</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الدينية</w:t>
      </w:r>
      <w:r w:rsidR="002977C6" w:rsidRPr="003444A6">
        <w:rPr>
          <w:sz w:val="27"/>
          <w:rtl/>
          <w:lang w:bidi="ar-IQ"/>
        </w:rPr>
        <w:t xml:space="preserve"> </w:t>
      </w:r>
      <w:r w:rsidR="002977C6" w:rsidRPr="003444A6">
        <w:rPr>
          <w:rFonts w:hint="cs"/>
          <w:sz w:val="27"/>
          <w:rtl/>
          <w:lang w:bidi="ar-IQ"/>
        </w:rPr>
        <w:t>بالعلوم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القديمة</w:t>
      </w:r>
      <w:r w:rsidR="002977C6" w:rsidRPr="003444A6">
        <w:rPr>
          <w:sz w:val="27"/>
          <w:rtl/>
          <w:lang w:bidi="ar-IQ"/>
        </w:rPr>
        <w:t xml:space="preserve">. </w:t>
      </w:r>
      <w:r w:rsidR="002977C6" w:rsidRPr="003444A6">
        <w:rPr>
          <w:rFonts w:hint="cs"/>
          <w:sz w:val="27"/>
          <w:rtl/>
          <w:lang w:bidi="ar-IQ"/>
        </w:rPr>
        <w:t>وقد</w:t>
      </w:r>
      <w:r w:rsidR="002977C6" w:rsidRPr="003444A6">
        <w:rPr>
          <w:sz w:val="27"/>
          <w:rtl/>
          <w:lang w:bidi="ar-IQ"/>
        </w:rPr>
        <w:t xml:space="preserve"> </w:t>
      </w:r>
      <w:r w:rsidR="002977C6" w:rsidRPr="003444A6">
        <w:rPr>
          <w:rFonts w:hint="cs"/>
          <w:sz w:val="27"/>
          <w:rtl/>
          <w:lang w:bidi="ar-IQ"/>
        </w:rPr>
        <w:t>انقرضت</w:t>
      </w:r>
      <w:r w:rsidR="002977C6" w:rsidRPr="003444A6">
        <w:rPr>
          <w:sz w:val="27"/>
          <w:rtl/>
          <w:lang w:bidi="ar-IQ"/>
        </w:rPr>
        <w:t xml:space="preserve"> </w:t>
      </w:r>
      <w:r w:rsidR="002977C6" w:rsidRPr="003444A6">
        <w:rPr>
          <w:rFonts w:hint="cs"/>
          <w:sz w:val="27"/>
          <w:rtl/>
          <w:lang w:bidi="ar-IQ"/>
        </w:rPr>
        <w:t>لغة</w:t>
      </w:r>
      <w:r w:rsidR="002977C6" w:rsidRPr="003444A6">
        <w:rPr>
          <w:sz w:val="27"/>
          <w:rtl/>
          <w:lang w:bidi="ar-IQ"/>
        </w:rPr>
        <w:t xml:space="preserve"> </w:t>
      </w:r>
      <w:r w:rsidR="002977C6" w:rsidRPr="003444A6">
        <w:rPr>
          <w:rFonts w:hint="cs"/>
          <w:sz w:val="27"/>
          <w:rtl/>
          <w:lang w:bidi="ar-IQ"/>
        </w:rPr>
        <w:t>الحوار</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04C76" w:rsidRPr="003444A6">
        <w:rPr>
          <w:rFonts w:hint="cs"/>
          <w:sz w:val="27"/>
          <w:rtl/>
          <w:lang w:bidi="ar-IQ"/>
        </w:rPr>
        <w:t>إ</w:t>
      </w:r>
      <w:r w:rsidR="002977C6" w:rsidRPr="003444A6">
        <w:rPr>
          <w:rFonts w:hint="cs"/>
          <w:sz w:val="27"/>
          <w:rtl/>
          <w:lang w:bidi="ar-IQ"/>
        </w:rPr>
        <w:t>ثر</w:t>
      </w:r>
      <w:r w:rsidR="002977C6" w:rsidRPr="003444A6">
        <w:rPr>
          <w:sz w:val="27"/>
          <w:rtl/>
          <w:lang w:bidi="ar-IQ"/>
        </w:rPr>
        <w:t xml:space="preserve"> </w:t>
      </w:r>
      <w:r w:rsidR="002977C6" w:rsidRPr="003444A6">
        <w:rPr>
          <w:rFonts w:hint="cs"/>
          <w:sz w:val="27"/>
          <w:rtl/>
          <w:lang w:bidi="ar-IQ"/>
        </w:rPr>
        <w:t>ظهور</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الجديدة</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وبرزت</w:t>
      </w:r>
      <w:r w:rsidR="002977C6" w:rsidRPr="003444A6">
        <w:rPr>
          <w:sz w:val="27"/>
          <w:rtl/>
          <w:lang w:bidi="ar-IQ"/>
        </w:rPr>
        <w:t xml:space="preserve"> </w:t>
      </w:r>
      <w:r w:rsidR="002977C6" w:rsidRPr="003444A6">
        <w:rPr>
          <w:rFonts w:hint="cs"/>
          <w:sz w:val="27"/>
          <w:rtl/>
          <w:lang w:bidi="ar-IQ"/>
        </w:rPr>
        <w:t>ظاهرة</w:t>
      </w:r>
      <w:r w:rsidR="002977C6" w:rsidRPr="003444A6">
        <w:rPr>
          <w:sz w:val="27"/>
          <w:rtl/>
          <w:lang w:bidi="ar-IQ"/>
        </w:rPr>
        <w:t xml:space="preserve"> </w:t>
      </w:r>
      <w:r w:rsidR="002977C6" w:rsidRPr="003444A6">
        <w:rPr>
          <w:rFonts w:hint="cs"/>
          <w:sz w:val="27"/>
          <w:rtl/>
          <w:lang w:bidi="ar-IQ"/>
        </w:rPr>
        <w:t>التصوير</w:t>
      </w:r>
      <w:r w:rsidR="002977C6" w:rsidRPr="003444A6">
        <w:rPr>
          <w:sz w:val="27"/>
          <w:rtl/>
          <w:lang w:bidi="ar-IQ"/>
        </w:rPr>
        <w:t xml:space="preserve"> </w:t>
      </w:r>
      <w:r w:rsidR="002977C6" w:rsidRPr="003444A6">
        <w:rPr>
          <w:rFonts w:hint="cs"/>
          <w:sz w:val="27"/>
          <w:rtl/>
          <w:lang w:bidi="ar-IQ"/>
        </w:rPr>
        <w:t>الميكانيكي</w:t>
      </w:r>
      <w:r w:rsidR="002977C6" w:rsidRPr="003444A6">
        <w:rPr>
          <w:sz w:val="27"/>
          <w:rtl/>
          <w:lang w:bidi="ar-IQ"/>
        </w:rPr>
        <w:t xml:space="preserve"> </w:t>
      </w:r>
      <w:r w:rsidR="002977C6" w:rsidRPr="003444A6">
        <w:rPr>
          <w:rFonts w:hint="cs"/>
          <w:sz w:val="27"/>
          <w:rtl/>
          <w:lang w:bidi="ar-IQ"/>
        </w:rPr>
        <w:t>الآلي</w:t>
      </w:r>
      <w:r w:rsidR="002977C6" w:rsidRPr="003444A6">
        <w:rPr>
          <w:sz w:val="27"/>
          <w:rtl/>
          <w:lang w:bidi="ar-IQ"/>
        </w:rPr>
        <w:t xml:space="preserve"> </w:t>
      </w:r>
      <w:r w:rsidR="002977C6" w:rsidRPr="003444A6">
        <w:rPr>
          <w:rFonts w:hint="cs"/>
          <w:sz w:val="27"/>
          <w:rtl/>
          <w:lang w:bidi="ar-IQ"/>
        </w:rPr>
        <w:t>للعالم</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وهيمنة</w:t>
      </w:r>
      <w:r w:rsidR="002977C6" w:rsidRPr="003444A6">
        <w:rPr>
          <w:sz w:val="27"/>
          <w:rtl/>
          <w:lang w:bidi="ar-IQ"/>
        </w:rPr>
        <w:t xml:space="preserve"> </w:t>
      </w:r>
      <w:r w:rsidR="002977C6" w:rsidRPr="003444A6">
        <w:rPr>
          <w:rFonts w:hint="cs"/>
          <w:sz w:val="27"/>
          <w:rtl/>
          <w:lang w:bidi="ar-IQ"/>
        </w:rPr>
        <w:t>مذهب</w:t>
      </w:r>
      <w:r w:rsidR="002977C6" w:rsidRPr="003444A6">
        <w:rPr>
          <w:sz w:val="27"/>
          <w:rtl/>
          <w:lang w:bidi="ar-IQ"/>
        </w:rPr>
        <w:t xml:space="preserve"> </w:t>
      </w:r>
      <w:r w:rsidR="002977C6" w:rsidRPr="003444A6">
        <w:rPr>
          <w:rFonts w:hint="cs"/>
          <w:sz w:val="27"/>
          <w:rtl/>
          <w:lang w:bidi="ar-IQ"/>
        </w:rPr>
        <w:t>التسمية</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عصر</w:t>
      </w:r>
      <w:r w:rsidR="002977C6" w:rsidRPr="003444A6">
        <w:rPr>
          <w:sz w:val="27"/>
          <w:rtl/>
          <w:lang w:bidi="ar-IQ"/>
        </w:rPr>
        <w:t xml:space="preserve"> </w:t>
      </w:r>
      <w:r w:rsidR="002977C6" w:rsidRPr="003444A6">
        <w:rPr>
          <w:rFonts w:hint="cs"/>
          <w:sz w:val="27"/>
          <w:rtl/>
          <w:lang w:bidi="ar-IQ"/>
        </w:rPr>
        <w:t>النهضة</w:t>
      </w:r>
      <w:r w:rsidR="002977C6" w:rsidRPr="003444A6">
        <w:rPr>
          <w:sz w:val="27"/>
          <w:rtl/>
          <w:lang w:bidi="ar-IQ"/>
        </w:rPr>
        <w:t xml:space="preserve"> </w:t>
      </w:r>
      <w:r w:rsidR="002977C6" w:rsidRPr="003444A6">
        <w:rPr>
          <w:rFonts w:hint="cs"/>
          <w:sz w:val="27"/>
          <w:rtl/>
          <w:lang w:bidi="ar-IQ"/>
        </w:rPr>
        <w:t>والثورة</w:t>
      </w:r>
      <w:r w:rsidR="002977C6" w:rsidRPr="003444A6">
        <w:rPr>
          <w:sz w:val="27"/>
          <w:rtl/>
          <w:lang w:bidi="ar-IQ"/>
        </w:rPr>
        <w:t xml:space="preserve"> </w:t>
      </w:r>
      <w:r w:rsidR="002977C6" w:rsidRPr="003444A6">
        <w:rPr>
          <w:rFonts w:hint="cs"/>
          <w:sz w:val="27"/>
          <w:rtl/>
          <w:lang w:bidi="ar-IQ"/>
        </w:rPr>
        <w:t>العلمية</w:t>
      </w:r>
      <w:r w:rsidR="002977C6" w:rsidRPr="003444A6">
        <w:rPr>
          <w:sz w:val="27"/>
          <w:vertAlign w:val="superscript"/>
          <w:rtl/>
          <w:lang w:bidi="ar-IQ"/>
        </w:rPr>
        <w:t>(</w:t>
      </w:r>
      <w:r w:rsidR="002977C6" w:rsidRPr="003444A6">
        <w:rPr>
          <w:rStyle w:val="ac"/>
          <w:sz w:val="27"/>
          <w:rtl/>
          <w:lang w:bidi="ar-IQ"/>
        </w:rPr>
        <w:endnoteReference w:id="437"/>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ولا</w:t>
      </w:r>
      <w:r w:rsidR="002977C6" w:rsidRPr="003444A6">
        <w:rPr>
          <w:sz w:val="27"/>
          <w:rtl/>
          <w:lang w:bidi="ar-IQ"/>
        </w:rPr>
        <w:t xml:space="preserve"> </w:t>
      </w:r>
      <w:r w:rsidR="002977C6" w:rsidRPr="003444A6">
        <w:rPr>
          <w:rFonts w:hint="cs"/>
          <w:sz w:val="27"/>
          <w:rtl/>
          <w:lang w:bidi="ar-IQ"/>
        </w:rPr>
        <w:t>ينبغي</w:t>
      </w:r>
      <w:r w:rsidR="002977C6" w:rsidRPr="003444A6">
        <w:rPr>
          <w:sz w:val="27"/>
          <w:rtl/>
          <w:lang w:bidi="ar-IQ"/>
        </w:rPr>
        <w:t xml:space="preserve"> </w:t>
      </w:r>
      <w:r w:rsidR="002977C6" w:rsidRPr="003444A6">
        <w:rPr>
          <w:rFonts w:hint="cs"/>
          <w:sz w:val="27"/>
          <w:rtl/>
          <w:lang w:bidi="ar-IQ"/>
        </w:rPr>
        <w:t>اعتبار</w:t>
      </w:r>
      <w:r w:rsidR="002977C6" w:rsidRPr="003444A6">
        <w:rPr>
          <w:sz w:val="27"/>
          <w:rtl/>
          <w:lang w:bidi="ar-IQ"/>
        </w:rPr>
        <w:t xml:space="preserve"> </w:t>
      </w:r>
      <w:r w:rsidR="002977C6" w:rsidRPr="003444A6">
        <w:rPr>
          <w:rFonts w:hint="cs"/>
          <w:sz w:val="27"/>
          <w:rtl/>
          <w:lang w:bidi="ar-IQ"/>
        </w:rPr>
        <w:t>التيار</w:t>
      </w:r>
      <w:r w:rsidR="002977C6" w:rsidRPr="003444A6">
        <w:rPr>
          <w:sz w:val="27"/>
          <w:rtl/>
          <w:lang w:bidi="ar-IQ"/>
        </w:rPr>
        <w:t xml:space="preserve"> </w:t>
      </w:r>
      <w:r w:rsidR="002977C6" w:rsidRPr="003444A6">
        <w:rPr>
          <w:rFonts w:hint="cs"/>
          <w:sz w:val="27"/>
          <w:rtl/>
          <w:lang w:bidi="ar-IQ"/>
        </w:rPr>
        <w:lastRenderedPageBreak/>
        <w:t>التقليدي</w:t>
      </w:r>
      <w:r w:rsidR="002977C6" w:rsidRPr="003444A6">
        <w:rPr>
          <w:sz w:val="27"/>
          <w:rtl/>
          <w:lang w:bidi="ar-IQ"/>
        </w:rPr>
        <w:t xml:space="preserve"> </w:t>
      </w:r>
      <w:r w:rsidR="002977C6" w:rsidRPr="003444A6">
        <w:rPr>
          <w:rFonts w:hint="cs"/>
          <w:sz w:val="27"/>
          <w:rtl/>
          <w:lang w:bidi="ar-IQ"/>
        </w:rPr>
        <w:t>والات</w:t>
      </w:r>
      <w:r w:rsidR="00204C76" w:rsidRPr="003444A6">
        <w:rPr>
          <w:rFonts w:hint="cs"/>
          <w:sz w:val="27"/>
          <w:rtl/>
          <w:lang w:bidi="ar-IQ"/>
        </w:rPr>
        <w:t>ّ</w:t>
      </w:r>
      <w:r w:rsidR="002977C6" w:rsidRPr="003444A6">
        <w:rPr>
          <w:rFonts w:hint="cs"/>
          <w:sz w:val="27"/>
          <w:rtl/>
          <w:lang w:bidi="ar-IQ"/>
        </w:rPr>
        <w:t>جاه</w:t>
      </w:r>
      <w:r w:rsidR="002977C6" w:rsidRPr="003444A6">
        <w:rPr>
          <w:sz w:val="27"/>
          <w:rtl/>
          <w:lang w:bidi="ar-IQ"/>
        </w:rPr>
        <w:t xml:space="preserve"> </w:t>
      </w:r>
      <w:r w:rsidR="002977C6" w:rsidRPr="003444A6">
        <w:rPr>
          <w:rFonts w:hint="cs"/>
          <w:sz w:val="27"/>
          <w:rtl/>
          <w:lang w:bidi="ar-IQ"/>
        </w:rPr>
        <w:t>الفكري</w:t>
      </w:r>
      <w:r w:rsidR="002977C6" w:rsidRPr="003444A6">
        <w:rPr>
          <w:sz w:val="27"/>
          <w:rtl/>
          <w:lang w:bidi="ar-IQ"/>
        </w:rPr>
        <w:t xml:space="preserve"> </w:t>
      </w:r>
      <w:r w:rsidR="002977C6" w:rsidRPr="003444A6">
        <w:rPr>
          <w:rFonts w:hint="cs"/>
          <w:sz w:val="27"/>
          <w:rtl/>
          <w:lang w:bidi="ar-IQ"/>
        </w:rPr>
        <w:t>للسيد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مخالف</w:t>
      </w:r>
      <w:r w:rsidR="00204C76" w:rsidRPr="003444A6">
        <w:rPr>
          <w:rFonts w:hint="cs"/>
          <w:sz w:val="27"/>
          <w:rtl/>
          <w:lang w:bidi="ar-IQ"/>
        </w:rPr>
        <w:t>ين</w:t>
      </w:r>
      <w:r w:rsidR="002977C6" w:rsidRPr="003444A6">
        <w:rPr>
          <w:sz w:val="27"/>
          <w:rtl/>
          <w:lang w:bidi="ar-IQ"/>
        </w:rPr>
        <w:t xml:space="preserve"> </w:t>
      </w:r>
      <w:r w:rsidR="002977C6" w:rsidRPr="003444A6">
        <w:rPr>
          <w:rFonts w:hint="cs"/>
          <w:sz w:val="27"/>
          <w:rtl/>
          <w:lang w:bidi="ar-IQ"/>
        </w:rPr>
        <w:t>للعلم</w:t>
      </w:r>
      <w:r w:rsidR="002977C6" w:rsidRPr="003444A6">
        <w:rPr>
          <w:sz w:val="27"/>
          <w:rtl/>
          <w:lang w:bidi="ar-IQ"/>
        </w:rPr>
        <w:t xml:space="preserve"> </w:t>
      </w:r>
      <w:r w:rsidR="002977C6" w:rsidRPr="003444A6">
        <w:rPr>
          <w:rFonts w:hint="cs"/>
          <w:sz w:val="27"/>
          <w:rtl/>
          <w:lang w:bidi="ar-IQ"/>
        </w:rPr>
        <w:t>الجديد</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بلحاظ</w:t>
      </w:r>
      <w:r w:rsidR="002977C6" w:rsidRPr="003444A6">
        <w:rPr>
          <w:sz w:val="27"/>
          <w:rtl/>
          <w:lang w:bidi="ar-IQ"/>
        </w:rPr>
        <w:t xml:space="preserve"> </w:t>
      </w:r>
      <w:r w:rsidR="002977C6" w:rsidRPr="003444A6">
        <w:rPr>
          <w:rFonts w:hint="cs"/>
          <w:sz w:val="27"/>
          <w:rtl/>
          <w:lang w:bidi="ar-IQ"/>
        </w:rPr>
        <w:t>تأكيدهما</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القدسي</w:t>
      </w:r>
      <w:r w:rsidR="002977C6" w:rsidRPr="003444A6">
        <w:rPr>
          <w:sz w:val="27"/>
          <w:rtl/>
          <w:lang w:bidi="ar-IQ"/>
        </w:rPr>
        <w:t xml:space="preserve">، </w:t>
      </w:r>
      <w:r w:rsidR="002977C6" w:rsidRPr="003444A6">
        <w:rPr>
          <w:rFonts w:hint="cs"/>
          <w:sz w:val="27"/>
          <w:rtl/>
          <w:lang w:bidi="ar-IQ"/>
        </w:rPr>
        <w:t>بل</w:t>
      </w:r>
      <w:r w:rsidR="002977C6" w:rsidRPr="003444A6">
        <w:rPr>
          <w:sz w:val="27"/>
          <w:rtl/>
          <w:lang w:bidi="ar-IQ"/>
        </w:rPr>
        <w:t xml:space="preserve"> </w:t>
      </w:r>
      <w:r w:rsidR="002977C6" w:rsidRPr="003444A6">
        <w:rPr>
          <w:rFonts w:hint="cs"/>
          <w:sz w:val="27"/>
          <w:rtl/>
          <w:lang w:bidi="ar-IQ"/>
        </w:rPr>
        <w:t>يعتقدان</w:t>
      </w:r>
      <w:r w:rsidR="002977C6" w:rsidRPr="003444A6">
        <w:rPr>
          <w:sz w:val="27"/>
          <w:rtl/>
          <w:lang w:bidi="ar-IQ"/>
        </w:rPr>
        <w:t xml:space="preserve"> </w:t>
      </w:r>
      <w:r w:rsidR="002977C6" w:rsidRPr="003444A6">
        <w:rPr>
          <w:rFonts w:hint="cs"/>
          <w:sz w:val="27"/>
          <w:rtl/>
          <w:lang w:bidi="ar-IQ"/>
        </w:rPr>
        <w:t>بوجوب</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يوضع</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الجديد</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مكانة</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لائقة</w:t>
      </w:r>
      <w:r w:rsidR="002977C6" w:rsidRPr="003444A6">
        <w:rPr>
          <w:sz w:val="27"/>
          <w:rtl/>
          <w:lang w:bidi="ar-IQ"/>
        </w:rPr>
        <w:t xml:space="preserve"> </w:t>
      </w:r>
      <w:r w:rsidR="002977C6" w:rsidRPr="003444A6">
        <w:rPr>
          <w:rFonts w:hint="cs"/>
          <w:sz w:val="27"/>
          <w:rtl/>
          <w:lang w:bidi="ar-IQ"/>
        </w:rPr>
        <w:t>حد</w:t>
      </w:r>
      <w:r w:rsidR="00204C76" w:rsidRPr="003444A6">
        <w:rPr>
          <w:rFonts w:hint="cs"/>
          <w:sz w:val="27"/>
          <w:rtl/>
          <w:lang w:bidi="ar-IQ"/>
        </w:rPr>
        <w:t>ّ</w:t>
      </w:r>
      <w:r w:rsidR="002977C6" w:rsidRPr="003444A6">
        <w:rPr>
          <w:rFonts w:hint="cs"/>
          <w:sz w:val="27"/>
          <w:rtl/>
          <w:lang w:bidi="ar-IQ"/>
        </w:rPr>
        <w:t>دتها</w:t>
      </w:r>
      <w:r w:rsidR="002977C6" w:rsidRPr="003444A6">
        <w:rPr>
          <w:sz w:val="27"/>
          <w:rtl/>
          <w:lang w:bidi="ar-IQ"/>
        </w:rPr>
        <w:t xml:space="preserve"> </w:t>
      </w:r>
      <w:r w:rsidR="002977C6" w:rsidRPr="003444A6">
        <w:rPr>
          <w:rFonts w:hint="cs"/>
          <w:sz w:val="27"/>
          <w:rtl/>
          <w:lang w:bidi="ar-IQ"/>
        </w:rPr>
        <w:t>الميتافيزيقيا</w:t>
      </w:r>
      <w:r w:rsidR="002977C6" w:rsidRPr="003444A6">
        <w:rPr>
          <w:sz w:val="27"/>
          <w:rtl/>
          <w:lang w:bidi="ar-IQ"/>
        </w:rPr>
        <w:t xml:space="preserve"> </w:t>
      </w:r>
      <w:r w:rsidR="002977C6" w:rsidRPr="003444A6">
        <w:rPr>
          <w:rFonts w:hint="cs"/>
          <w:sz w:val="27"/>
          <w:rtl/>
          <w:lang w:bidi="ar-IQ"/>
        </w:rPr>
        <w:t>والحكمة</w:t>
      </w:r>
      <w:r w:rsidR="002977C6" w:rsidRPr="003444A6">
        <w:rPr>
          <w:sz w:val="27"/>
          <w:rtl/>
          <w:lang w:bidi="ar-IQ"/>
        </w:rPr>
        <w:t xml:space="preserve"> </w:t>
      </w:r>
      <w:r w:rsidR="002977C6" w:rsidRPr="003444A6">
        <w:rPr>
          <w:rFonts w:hint="cs"/>
          <w:sz w:val="27"/>
          <w:rtl/>
          <w:lang w:bidi="ar-IQ"/>
        </w:rPr>
        <w:t>الخالدة</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ويجب</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يُنظر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الله</w:t>
      </w:r>
      <w:r w:rsidR="002977C6" w:rsidRPr="003444A6">
        <w:rPr>
          <w:sz w:val="27"/>
          <w:rtl/>
          <w:lang w:bidi="ar-IQ"/>
        </w:rPr>
        <w:t xml:space="preserve"> </w:t>
      </w:r>
      <w:r w:rsidR="002977C6" w:rsidRPr="003444A6">
        <w:rPr>
          <w:rFonts w:hint="cs"/>
          <w:sz w:val="27"/>
          <w:rtl/>
          <w:lang w:bidi="ar-IQ"/>
        </w:rPr>
        <w:t>تعالى</w:t>
      </w:r>
      <w:r w:rsidR="002977C6" w:rsidRPr="003444A6">
        <w:rPr>
          <w:sz w:val="27"/>
          <w:rtl/>
          <w:lang w:bidi="ar-IQ"/>
        </w:rPr>
        <w:t xml:space="preserve"> </w:t>
      </w:r>
      <w:r w:rsidR="002977C6" w:rsidRPr="003444A6">
        <w:rPr>
          <w:rFonts w:hint="cs"/>
          <w:sz w:val="27"/>
          <w:rtl/>
          <w:lang w:bidi="ar-IQ"/>
        </w:rPr>
        <w:t>كمحور</w:t>
      </w:r>
      <w:r w:rsidR="002977C6" w:rsidRPr="003444A6">
        <w:rPr>
          <w:sz w:val="27"/>
          <w:rtl/>
          <w:lang w:bidi="ar-IQ"/>
        </w:rPr>
        <w:t xml:space="preserve"> </w:t>
      </w:r>
      <w:r w:rsidR="002977C6" w:rsidRPr="003444A6">
        <w:rPr>
          <w:rFonts w:hint="cs"/>
          <w:sz w:val="27"/>
          <w:rtl/>
          <w:lang w:bidi="ar-IQ"/>
        </w:rPr>
        <w:t>أساسي</w:t>
      </w:r>
      <w:r w:rsidR="002977C6" w:rsidRPr="003444A6">
        <w:rPr>
          <w:sz w:val="27"/>
          <w:rtl/>
          <w:lang w:bidi="ar-IQ"/>
        </w:rPr>
        <w:t xml:space="preserve"> </w:t>
      </w:r>
      <w:r w:rsidR="002977C6" w:rsidRPr="003444A6">
        <w:rPr>
          <w:rFonts w:hint="cs"/>
          <w:sz w:val="27"/>
          <w:rtl/>
          <w:lang w:bidi="ar-IQ"/>
        </w:rPr>
        <w:t>وحقيقة</w:t>
      </w:r>
      <w:r w:rsidR="002977C6" w:rsidRPr="003444A6">
        <w:rPr>
          <w:sz w:val="27"/>
          <w:rtl/>
          <w:lang w:bidi="ar-IQ"/>
        </w:rPr>
        <w:t xml:space="preserve"> </w:t>
      </w:r>
      <w:r w:rsidR="002977C6" w:rsidRPr="003444A6">
        <w:rPr>
          <w:rFonts w:hint="cs"/>
          <w:sz w:val="27"/>
          <w:rtl/>
          <w:lang w:bidi="ar-IQ"/>
        </w:rPr>
        <w:t>ثابتة</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w:t>
      </w:r>
      <w:r w:rsidR="00204C76"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سائر</w:t>
      </w:r>
      <w:r w:rsidR="002977C6" w:rsidRPr="003444A6">
        <w:rPr>
          <w:sz w:val="27"/>
          <w:rtl/>
          <w:lang w:bidi="ar-IQ"/>
        </w:rPr>
        <w:t xml:space="preserve"> </w:t>
      </w:r>
      <w:r w:rsidR="002977C6" w:rsidRPr="003444A6">
        <w:rPr>
          <w:rFonts w:hint="cs"/>
          <w:sz w:val="27"/>
          <w:rtl/>
          <w:lang w:bidi="ar-IQ"/>
        </w:rPr>
        <w:t>الوجود</w:t>
      </w:r>
      <w:r w:rsidR="002977C6" w:rsidRPr="003444A6">
        <w:rPr>
          <w:sz w:val="27"/>
          <w:rtl/>
          <w:lang w:bidi="ar-IQ"/>
        </w:rPr>
        <w:t xml:space="preserve"> </w:t>
      </w:r>
      <w:r w:rsidR="002977C6" w:rsidRPr="003444A6">
        <w:rPr>
          <w:rFonts w:hint="cs"/>
          <w:sz w:val="27"/>
          <w:rtl/>
          <w:lang w:bidi="ar-IQ"/>
        </w:rPr>
        <w:t>عبارة</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مراتب</w:t>
      </w:r>
      <w:r w:rsidR="002977C6" w:rsidRPr="003444A6">
        <w:rPr>
          <w:sz w:val="27"/>
          <w:rtl/>
          <w:lang w:bidi="ar-IQ"/>
        </w:rPr>
        <w:t xml:space="preserve"> </w:t>
      </w:r>
      <w:r w:rsidR="002977C6" w:rsidRPr="003444A6">
        <w:rPr>
          <w:rFonts w:hint="cs"/>
          <w:sz w:val="27"/>
          <w:rtl/>
          <w:lang w:bidi="ar-IQ"/>
        </w:rPr>
        <w:t>لتلك</w:t>
      </w:r>
      <w:r w:rsidR="002977C6" w:rsidRPr="003444A6">
        <w:rPr>
          <w:sz w:val="27"/>
          <w:rtl/>
          <w:lang w:bidi="ar-IQ"/>
        </w:rPr>
        <w:t xml:space="preserve"> </w:t>
      </w:r>
      <w:r w:rsidR="002977C6" w:rsidRPr="003444A6">
        <w:rPr>
          <w:rFonts w:hint="cs"/>
          <w:sz w:val="27"/>
          <w:rtl/>
          <w:lang w:bidi="ar-IQ"/>
        </w:rPr>
        <w:t>الحقيقة</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ويستفاد</w:t>
      </w:r>
      <w:r w:rsidR="002977C6" w:rsidRPr="003444A6">
        <w:rPr>
          <w:sz w:val="27"/>
          <w:rtl/>
          <w:lang w:bidi="ar-IQ"/>
        </w:rPr>
        <w:t xml:space="preserve"> </w:t>
      </w:r>
      <w:r w:rsidR="002977C6" w:rsidRPr="003444A6">
        <w:rPr>
          <w:rFonts w:hint="cs"/>
          <w:sz w:val="27"/>
          <w:rtl/>
          <w:lang w:bidi="ar-IQ"/>
        </w:rPr>
        <w:t>هذا</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عمق</w:t>
      </w:r>
      <w:r w:rsidR="002977C6" w:rsidRPr="003444A6">
        <w:rPr>
          <w:sz w:val="27"/>
          <w:rtl/>
          <w:lang w:bidi="ar-IQ"/>
        </w:rPr>
        <w:t xml:space="preserve"> </w:t>
      </w:r>
      <w:r w:rsidR="002977C6" w:rsidRPr="003444A6">
        <w:rPr>
          <w:rFonts w:hint="cs"/>
          <w:sz w:val="27"/>
          <w:rtl/>
          <w:lang w:bidi="ar-IQ"/>
        </w:rPr>
        <w:t>العرفان</w:t>
      </w:r>
      <w:r w:rsidR="002977C6" w:rsidRPr="003444A6">
        <w:rPr>
          <w:sz w:val="27"/>
          <w:rtl/>
          <w:lang w:bidi="ar-IQ"/>
        </w:rPr>
        <w:t xml:space="preserve"> </w:t>
      </w:r>
      <w:r w:rsidR="002977C6" w:rsidRPr="003444A6">
        <w:rPr>
          <w:rFonts w:hint="cs"/>
          <w:sz w:val="27"/>
          <w:rtl/>
          <w:lang w:bidi="ar-IQ"/>
        </w:rPr>
        <w:t>والوحي</w:t>
      </w:r>
      <w:r w:rsidR="002977C6" w:rsidRPr="003444A6">
        <w:rPr>
          <w:sz w:val="27"/>
          <w:rtl/>
          <w:lang w:bidi="ar-IQ"/>
        </w:rPr>
        <w:t xml:space="preserve"> </w:t>
      </w:r>
      <w:r w:rsidR="002977C6" w:rsidRPr="003444A6">
        <w:rPr>
          <w:rFonts w:hint="cs"/>
          <w:sz w:val="27"/>
          <w:rtl/>
          <w:lang w:bidi="ar-IQ"/>
        </w:rPr>
        <w:t>الإلهي</w:t>
      </w:r>
      <w:r w:rsidR="002977C6" w:rsidRPr="003444A6">
        <w:rPr>
          <w:sz w:val="27"/>
          <w:vertAlign w:val="superscript"/>
          <w:rtl/>
          <w:lang w:bidi="ar-IQ"/>
        </w:rPr>
        <w:t>(</w:t>
      </w:r>
      <w:r w:rsidR="002977C6" w:rsidRPr="003444A6">
        <w:rPr>
          <w:rStyle w:val="ac"/>
          <w:sz w:val="27"/>
          <w:rtl/>
          <w:lang w:bidi="ar-IQ"/>
        </w:rPr>
        <w:endnoteReference w:id="438"/>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ويرى</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تتحد</w:t>
      </w:r>
      <w:r w:rsidR="00204C76" w:rsidRPr="003444A6">
        <w:rPr>
          <w:rFonts w:hint="cs"/>
          <w:sz w:val="27"/>
          <w:rtl/>
          <w:lang w:bidi="ar-IQ"/>
        </w:rPr>
        <w:t>ّ</w:t>
      </w:r>
      <w:r w:rsidR="002977C6" w:rsidRPr="003444A6">
        <w:rPr>
          <w:rFonts w:hint="cs"/>
          <w:sz w:val="27"/>
          <w:rtl/>
          <w:lang w:bidi="ar-IQ"/>
        </w:rPr>
        <w:t>ث</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الحقائق</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وتعتبر</w:t>
      </w:r>
      <w:r w:rsidR="002977C6" w:rsidRPr="003444A6">
        <w:rPr>
          <w:sz w:val="27"/>
          <w:rtl/>
          <w:lang w:bidi="ar-IQ"/>
        </w:rPr>
        <w:t xml:space="preserve"> </w:t>
      </w:r>
      <w:r w:rsidR="002977C6" w:rsidRPr="003444A6">
        <w:rPr>
          <w:rFonts w:hint="cs"/>
          <w:sz w:val="27"/>
          <w:rtl/>
          <w:lang w:bidi="ar-IQ"/>
        </w:rPr>
        <w:t>العالم</w:t>
      </w:r>
      <w:r w:rsidR="002977C6" w:rsidRPr="003444A6">
        <w:rPr>
          <w:sz w:val="27"/>
          <w:rtl/>
          <w:lang w:bidi="ar-IQ"/>
        </w:rPr>
        <w:t xml:space="preserve"> </w:t>
      </w:r>
      <w:r w:rsidR="002977C6" w:rsidRPr="003444A6">
        <w:rPr>
          <w:rFonts w:hint="cs"/>
          <w:sz w:val="27"/>
          <w:rtl/>
          <w:lang w:bidi="ar-IQ"/>
        </w:rPr>
        <w:t>المادي</w:t>
      </w:r>
      <w:r w:rsidR="002977C6" w:rsidRPr="003444A6">
        <w:rPr>
          <w:sz w:val="27"/>
          <w:rtl/>
          <w:lang w:bidi="ar-IQ"/>
        </w:rPr>
        <w:t xml:space="preserve"> </w:t>
      </w:r>
      <w:r w:rsidR="002977C6" w:rsidRPr="003444A6">
        <w:rPr>
          <w:rFonts w:hint="cs"/>
          <w:sz w:val="27"/>
          <w:rtl/>
          <w:lang w:bidi="ar-IQ"/>
        </w:rPr>
        <w:t>عالم</w:t>
      </w:r>
      <w:r w:rsidR="00204C76" w:rsidRPr="003444A6">
        <w:rPr>
          <w:rFonts w:hint="cs"/>
          <w:sz w:val="27"/>
          <w:rtl/>
          <w:lang w:bidi="ar-IQ"/>
        </w:rPr>
        <w:t>اً</w:t>
      </w:r>
      <w:r w:rsidR="002977C6" w:rsidRPr="003444A6">
        <w:rPr>
          <w:sz w:val="27"/>
          <w:rtl/>
          <w:lang w:bidi="ar-IQ"/>
        </w:rPr>
        <w:t xml:space="preserve"> </w:t>
      </w:r>
      <w:r w:rsidR="002977C6" w:rsidRPr="003444A6">
        <w:rPr>
          <w:rFonts w:hint="cs"/>
          <w:sz w:val="27"/>
          <w:rtl/>
          <w:lang w:bidi="ar-IQ"/>
        </w:rPr>
        <w:t>متدن</w:t>
      </w:r>
      <w:r w:rsidR="00204C76" w:rsidRPr="003444A6">
        <w:rPr>
          <w:rFonts w:hint="cs"/>
          <w:sz w:val="27"/>
          <w:rtl/>
          <w:lang w:bidi="ar-IQ"/>
        </w:rPr>
        <w:t>ّ</w:t>
      </w:r>
      <w:r w:rsidR="002977C6" w:rsidRPr="003444A6">
        <w:rPr>
          <w:rFonts w:hint="cs"/>
          <w:sz w:val="27"/>
          <w:rtl/>
          <w:lang w:bidi="ar-IQ"/>
        </w:rPr>
        <w:t>ي</w:t>
      </w:r>
      <w:r w:rsidR="00204C76" w:rsidRPr="003444A6">
        <w:rPr>
          <w:rFonts w:hint="cs"/>
          <w:sz w:val="27"/>
          <w:rtl/>
          <w:lang w:bidi="ar-IQ"/>
        </w:rPr>
        <w:t>اً</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قيمة</w:t>
      </w:r>
      <w:r w:rsidR="002977C6" w:rsidRPr="003444A6">
        <w:rPr>
          <w:sz w:val="27"/>
          <w:rtl/>
          <w:lang w:bidi="ar-IQ"/>
        </w:rPr>
        <w:t xml:space="preserve"> </w:t>
      </w:r>
      <w:r w:rsidR="002977C6" w:rsidRPr="003444A6">
        <w:rPr>
          <w:rFonts w:hint="cs"/>
          <w:sz w:val="27"/>
          <w:rtl/>
          <w:lang w:bidi="ar-IQ"/>
        </w:rPr>
        <w:t>له</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وبهذه</w:t>
      </w:r>
      <w:r w:rsidR="002977C6" w:rsidRPr="003444A6">
        <w:rPr>
          <w:sz w:val="27"/>
          <w:rtl/>
          <w:lang w:bidi="ar-IQ"/>
        </w:rPr>
        <w:t xml:space="preserve"> </w:t>
      </w:r>
      <w:r w:rsidR="002977C6" w:rsidRPr="003444A6">
        <w:rPr>
          <w:rFonts w:hint="cs"/>
          <w:sz w:val="27"/>
          <w:rtl/>
          <w:lang w:bidi="ar-IQ"/>
        </w:rPr>
        <w:t>الحقائق</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002977C6" w:rsidRPr="003444A6">
        <w:rPr>
          <w:rFonts w:hint="cs"/>
          <w:sz w:val="27"/>
          <w:rtl/>
          <w:lang w:bidi="ar-IQ"/>
        </w:rPr>
        <w:t>إظهار</w:t>
      </w:r>
      <w:r w:rsidR="002977C6" w:rsidRPr="003444A6">
        <w:rPr>
          <w:sz w:val="27"/>
          <w:rtl/>
          <w:lang w:bidi="ar-IQ"/>
        </w:rPr>
        <w:t xml:space="preserve"> </w:t>
      </w:r>
      <w:r w:rsidR="002977C6" w:rsidRPr="003444A6">
        <w:rPr>
          <w:rFonts w:hint="cs"/>
          <w:sz w:val="27"/>
          <w:rtl/>
          <w:lang w:bidi="ar-IQ"/>
        </w:rPr>
        <w:t>الدرجات</w:t>
      </w:r>
      <w:r w:rsidR="002977C6" w:rsidRPr="003444A6">
        <w:rPr>
          <w:sz w:val="27"/>
          <w:rtl/>
          <w:lang w:bidi="ar-IQ"/>
        </w:rPr>
        <w:t xml:space="preserve"> </w:t>
      </w:r>
      <w:r w:rsidR="002977C6" w:rsidRPr="003444A6">
        <w:rPr>
          <w:rFonts w:hint="cs"/>
          <w:sz w:val="27"/>
          <w:rtl/>
          <w:lang w:bidi="ar-IQ"/>
        </w:rPr>
        <w:t>العليا</w:t>
      </w:r>
      <w:r w:rsidR="002977C6" w:rsidRPr="003444A6">
        <w:rPr>
          <w:sz w:val="27"/>
          <w:rtl/>
          <w:lang w:bidi="ar-IQ"/>
        </w:rPr>
        <w:t xml:space="preserve">. </w:t>
      </w:r>
      <w:r w:rsidR="002977C6" w:rsidRPr="003444A6">
        <w:rPr>
          <w:rFonts w:hint="cs"/>
          <w:sz w:val="27"/>
          <w:rtl/>
          <w:lang w:bidi="ar-IQ"/>
        </w:rPr>
        <w:t>وح</w:t>
      </w:r>
      <w:r w:rsidR="00204C76" w:rsidRPr="003444A6">
        <w:rPr>
          <w:rFonts w:hint="cs"/>
          <w:sz w:val="27"/>
          <w:rtl/>
          <w:lang w:bidi="ar-IQ"/>
        </w:rPr>
        <w:t>َ</w:t>
      </w:r>
      <w:r w:rsidR="002977C6" w:rsidRPr="003444A6">
        <w:rPr>
          <w:rFonts w:hint="cs"/>
          <w:sz w:val="27"/>
          <w:rtl/>
          <w:lang w:bidi="ar-IQ"/>
        </w:rPr>
        <w:t>س</w:t>
      </w:r>
      <w:r w:rsidR="00204C76" w:rsidRPr="003444A6">
        <w:rPr>
          <w:rFonts w:hint="cs"/>
          <w:sz w:val="27"/>
          <w:rtl/>
          <w:lang w:bidi="ar-IQ"/>
        </w:rPr>
        <w:t>ْ</w:t>
      </w:r>
      <w:r w:rsidR="002977C6" w:rsidRPr="003444A6">
        <w:rPr>
          <w:rFonts w:hint="cs"/>
          <w:sz w:val="27"/>
          <w:rtl/>
          <w:lang w:bidi="ar-IQ"/>
        </w:rPr>
        <w:t>ب</w:t>
      </w:r>
      <w:r w:rsidR="002977C6" w:rsidRPr="003444A6">
        <w:rPr>
          <w:sz w:val="27"/>
          <w:rtl/>
          <w:lang w:bidi="ar-IQ"/>
        </w:rPr>
        <w:t xml:space="preserve"> </w:t>
      </w:r>
      <w:r w:rsidR="002977C6" w:rsidRPr="003444A6">
        <w:rPr>
          <w:rFonts w:hint="cs"/>
          <w:sz w:val="27"/>
          <w:rtl/>
          <w:lang w:bidi="ar-IQ"/>
        </w:rPr>
        <w:t>قوله</w:t>
      </w:r>
      <w:r w:rsidR="002977C6" w:rsidRPr="003444A6">
        <w:rPr>
          <w:sz w:val="27"/>
          <w:rtl/>
          <w:lang w:bidi="ar-IQ"/>
        </w:rPr>
        <w:t xml:space="preserve"> </w:t>
      </w:r>
      <w:r w:rsidR="002977C6" w:rsidRPr="003444A6">
        <w:rPr>
          <w:rFonts w:hint="cs"/>
          <w:sz w:val="27"/>
          <w:rtl/>
          <w:lang w:bidi="ar-IQ"/>
        </w:rPr>
        <w:t>ف</w:t>
      </w:r>
      <w:r w:rsidR="00204C76" w:rsidRPr="003444A6">
        <w:rPr>
          <w:rFonts w:hint="cs"/>
          <w:sz w:val="27"/>
          <w:rtl/>
          <w:lang w:bidi="ar-IQ"/>
        </w:rPr>
        <w:t>إ</w:t>
      </w:r>
      <w:r w:rsidR="002977C6" w:rsidRPr="003444A6">
        <w:rPr>
          <w:rFonts w:hint="cs"/>
          <w:sz w:val="27"/>
          <w:rtl/>
          <w:lang w:bidi="ar-IQ"/>
        </w:rPr>
        <w:t>ننا</w:t>
      </w:r>
      <w:r w:rsidR="002977C6" w:rsidRPr="003444A6">
        <w:rPr>
          <w:sz w:val="27"/>
          <w:rtl/>
          <w:lang w:bidi="ar-IQ"/>
        </w:rPr>
        <w:t xml:space="preserve"> </w:t>
      </w:r>
      <w:r w:rsidR="002977C6" w:rsidRPr="003444A6">
        <w:rPr>
          <w:rFonts w:hint="cs"/>
          <w:sz w:val="27"/>
          <w:rtl/>
          <w:lang w:bidi="ar-IQ"/>
        </w:rPr>
        <w:t>نهتم</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بالعلم</w:t>
      </w:r>
      <w:r w:rsidR="002977C6" w:rsidRPr="003444A6">
        <w:rPr>
          <w:sz w:val="27"/>
          <w:rtl/>
          <w:lang w:bidi="ar-IQ"/>
        </w:rPr>
        <w:t xml:space="preserve"> </w:t>
      </w:r>
      <w:r w:rsidR="002977C6" w:rsidRPr="003444A6">
        <w:rPr>
          <w:rFonts w:hint="cs"/>
          <w:sz w:val="27"/>
          <w:rtl/>
          <w:lang w:bidi="ar-IQ"/>
        </w:rPr>
        <w:t>الذي</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يذهب</w:t>
      </w:r>
      <w:r w:rsidR="002977C6" w:rsidRPr="003444A6">
        <w:rPr>
          <w:sz w:val="27"/>
          <w:rtl/>
          <w:lang w:bidi="ar-IQ"/>
        </w:rPr>
        <w:t xml:space="preserve"> </w:t>
      </w:r>
      <w:r w:rsidR="002977C6" w:rsidRPr="003444A6">
        <w:rPr>
          <w:rFonts w:hint="cs"/>
          <w:sz w:val="27"/>
          <w:rtl/>
          <w:lang w:bidi="ar-IQ"/>
        </w:rPr>
        <w:t>قطبه</w:t>
      </w:r>
      <w:r w:rsidR="002977C6" w:rsidRPr="003444A6">
        <w:rPr>
          <w:sz w:val="27"/>
          <w:rtl/>
          <w:lang w:bidi="ar-IQ"/>
        </w:rPr>
        <w:t xml:space="preserve"> </w:t>
      </w:r>
      <w:r w:rsidR="002977C6" w:rsidRPr="003444A6">
        <w:rPr>
          <w:rFonts w:hint="cs"/>
          <w:sz w:val="27"/>
          <w:rtl/>
          <w:lang w:bidi="ar-IQ"/>
        </w:rPr>
        <w:t>العيني</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بعد</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التركيب</w:t>
      </w:r>
      <w:r w:rsidR="002977C6" w:rsidRPr="003444A6">
        <w:rPr>
          <w:sz w:val="27"/>
          <w:rtl/>
          <w:lang w:bidi="ar-IQ"/>
        </w:rPr>
        <w:t xml:space="preserve"> </w:t>
      </w:r>
      <w:r w:rsidR="002977C6" w:rsidRPr="003444A6">
        <w:rPr>
          <w:rFonts w:hint="cs"/>
          <w:sz w:val="27"/>
          <w:rtl/>
          <w:lang w:bidi="ar-IQ"/>
        </w:rPr>
        <w:t>الروحي</w:t>
      </w:r>
      <w:r w:rsidR="002977C6" w:rsidRPr="003444A6">
        <w:rPr>
          <w:sz w:val="27"/>
          <w:rtl/>
          <w:lang w:bidi="ar-IQ"/>
        </w:rPr>
        <w:t xml:space="preserve"> </w:t>
      </w:r>
      <w:r w:rsidR="002977C6" w:rsidRPr="003444A6">
        <w:rPr>
          <w:rFonts w:hint="cs"/>
          <w:sz w:val="27"/>
          <w:rtl/>
          <w:lang w:bidi="ar-IQ"/>
        </w:rPr>
        <w:t>ـ</w:t>
      </w:r>
      <w:r w:rsidR="002977C6" w:rsidRPr="003444A6">
        <w:rPr>
          <w:sz w:val="27"/>
          <w:rtl/>
          <w:lang w:bidi="ar-IQ"/>
        </w:rPr>
        <w:t xml:space="preserve"> </w:t>
      </w:r>
      <w:r w:rsidR="002977C6" w:rsidRPr="003444A6">
        <w:rPr>
          <w:rFonts w:hint="cs"/>
          <w:sz w:val="27"/>
          <w:rtl/>
          <w:lang w:bidi="ar-IQ"/>
        </w:rPr>
        <w:t>الجسمي</w:t>
      </w:r>
      <w:r w:rsidR="002977C6" w:rsidRPr="003444A6">
        <w:rPr>
          <w:sz w:val="27"/>
          <w:rtl/>
          <w:lang w:bidi="ar-IQ"/>
        </w:rPr>
        <w:t xml:space="preserve"> </w:t>
      </w:r>
      <w:r w:rsidR="002977C6" w:rsidRPr="003444A6">
        <w:rPr>
          <w:rFonts w:hint="cs"/>
          <w:sz w:val="27"/>
          <w:rtl/>
          <w:lang w:bidi="ar-IQ"/>
        </w:rPr>
        <w:t>لعالم</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المحيط</w:t>
      </w:r>
      <w:r w:rsidR="002977C6" w:rsidRPr="003444A6">
        <w:rPr>
          <w:sz w:val="27"/>
          <w:rtl/>
          <w:lang w:bidi="ar-IQ"/>
        </w:rPr>
        <w:t xml:space="preserve"> </w:t>
      </w:r>
      <w:r w:rsidR="002977C6" w:rsidRPr="003444A6">
        <w:rPr>
          <w:rFonts w:hint="cs"/>
          <w:sz w:val="27"/>
          <w:rtl/>
          <w:lang w:bidi="ar-IQ"/>
        </w:rPr>
        <w:t>بالإنسان</w:t>
      </w:r>
      <w:r w:rsidR="002977C6" w:rsidRPr="003444A6">
        <w:rPr>
          <w:sz w:val="27"/>
          <w:rtl/>
          <w:lang w:bidi="ar-IQ"/>
        </w:rPr>
        <w:t xml:space="preserve">، </w:t>
      </w:r>
      <w:r w:rsidR="002977C6" w:rsidRPr="003444A6">
        <w:rPr>
          <w:rFonts w:hint="cs"/>
          <w:sz w:val="27"/>
          <w:rtl/>
          <w:lang w:bidi="ar-IQ"/>
        </w:rPr>
        <w:t>وقطبه</w:t>
      </w:r>
      <w:r w:rsidR="002977C6" w:rsidRPr="003444A6">
        <w:rPr>
          <w:sz w:val="27"/>
          <w:rtl/>
          <w:lang w:bidi="ar-IQ"/>
        </w:rPr>
        <w:t xml:space="preserve"> </w:t>
      </w:r>
      <w:r w:rsidR="002977C6" w:rsidRPr="003444A6">
        <w:rPr>
          <w:rFonts w:hint="cs"/>
          <w:sz w:val="27"/>
          <w:rtl/>
          <w:lang w:bidi="ar-IQ"/>
        </w:rPr>
        <w:t>الذهني</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بعد</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التعق</w:t>
      </w:r>
      <w:r w:rsidR="00204C76" w:rsidRPr="003444A6">
        <w:rPr>
          <w:rFonts w:hint="cs"/>
          <w:sz w:val="27"/>
          <w:rtl/>
          <w:lang w:bidi="ar-IQ"/>
        </w:rPr>
        <w:t>ُّ</w:t>
      </w:r>
      <w:r w:rsidR="002977C6" w:rsidRPr="003444A6">
        <w:rPr>
          <w:rFonts w:hint="cs"/>
          <w:sz w:val="27"/>
          <w:rtl/>
          <w:lang w:bidi="ar-IQ"/>
        </w:rPr>
        <w:t>ل</w:t>
      </w:r>
      <w:r w:rsidR="002977C6" w:rsidRPr="003444A6">
        <w:rPr>
          <w:sz w:val="27"/>
          <w:rtl/>
          <w:lang w:bidi="ar-IQ"/>
        </w:rPr>
        <w:t xml:space="preserve"> </w:t>
      </w:r>
      <w:r w:rsidR="002977C6" w:rsidRPr="003444A6">
        <w:rPr>
          <w:rFonts w:hint="cs"/>
          <w:sz w:val="27"/>
          <w:rtl/>
          <w:lang w:bidi="ar-IQ"/>
        </w:rPr>
        <w:t>البشري</w:t>
      </w:r>
      <w:r w:rsidR="002977C6" w:rsidRPr="003444A6">
        <w:rPr>
          <w:sz w:val="27"/>
          <w:rtl/>
          <w:lang w:bidi="ar-IQ"/>
        </w:rPr>
        <w:t xml:space="preserve"> </w:t>
      </w:r>
      <w:r w:rsidR="002977C6" w:rsidRPr="003444A6">
        <w:rPr>
          <w:rFonts w:hint="cs"/>
          <w:sz w:val="27"/>
          <w:rtl/>
          <w:lang w:bidi="ar-IQ"/>
        </w:rPr>
        <w:t>الذي</w:t>
      </w:r>
      <w:r w:rsidR="002977C6" w:rsidRPr="003444A6">
        <w:rPr>
          <w:sz w:val="27"/>
          <w:rtl/>
          <w:lang w:bidi="ar-IQ"/>
        </w:rPr>
        <w:t xml:space="preserve"> </w:t>
      </w:r>
      <w:r w:rsidR="002977C6" w:rsidRPr="003444A6">
        <w:rPr>
          <w:rFonts w:hint="cs"/>
          <w:sz w:val="27"/>
          <w:rtl/>
          <w:lang w:bidi="ar-IQ"/>
        </w:rPr>
        <w:t>يتم</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تصو</w:t>
      </w:r>
      <w:r w:rsidR="00204C76" w:rsidRPr="003444A6">
        <w:rPr>
          <w:rFonts w:hint="cs"/>
          <w:sz w:val="27"/>
          <w:rtl/>
          <w:lang w:bidi="ar-IQ"/>
        </w:rPr>
        <w:t>ُّ</w:t>
      </w:r>
      <w:r w:rsidR="002977C6" w:rsidRPr="003444A6">
        <w:rPr>
          <w:rFonts w:hint="cs"/>
          <w:sz w:val="27"/>
          <w:rtl/>
          <w:lang w:bidi="ar-IQ"/>
        </w:rPr>
        <w:t>ره</w:t>
      </w:r>
      <w:r w:rsidR="002977C6" w:rsidRPr="003444A6">
        <w:rPr>
          <w:sz w:val="27"/>
          <w:rtl/>
          <w:lang w:bidi="ar-IQ"/>
        </w:rPr>
        <w:t xml:space="preserve"> </w:t>
      </w:r>
      <w:r w:rsidR="002977C6" w:rsidRPr="003444A6">
        <w:rPr>
          <w:rFonts w:hint="cs"/>
          <w:sz w:val="27"/>
          <w:rtl/>
          <w:lang w:bidi="ar-IQ"/>
        </w:rPr>
        <w:t>بشكل</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إنساني</w:t>
      </w:r>
      <w:r w:rsidR="002977C6" w:rsidRPr="003444A6">
        <w:rPr>
          <w:sz w:val="27"/>
          <w:rtl/>
          <w:lang w:bidi="ar-IQ"/>
        </w:rPr>
        <w:t xml:space="preserve"> </w:t>
      </w:r>
      <w:r w:rsidR="002977C6" w:rsidRPr="003444A6">
        <w:rPr>
          <w:rFonts w:hint="cs"/>
          <w:sz w:val="27"/>
          <w:rtl/>
          <w:lang w:bidi="ar-IQ"/>
        </w:rPr>
        <w:t>صرف</w:t>
      </w:r>
      <w:r w:rsidR="002977C6" w:rsidRPr="003444A6">
        <w:rPr>
          <w:sz w:val="27"/>
          <w:rtl/>
          <w:lang w:bidi="ar-IQ"/>
        </w:rPr>
        <w:t xml:space="preserve">، </w:t>
      </w:r>
      <w:r w:rsidR="002977C6" w:rsidRPr="003444A6">
        <w:rPr>
          <w:rFonts w:hint="cs"/>
          <w:sz w:val="27"/>
          <w:rtl/>
          <w:lang w:bidi="ar-IQ"/>
        </w:rPr>
        <w:t>ومنفصل</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نور</w:t>
      </w:r>
      <w:r w:rsidR="002977C6" w:rsidRPr="003444A6">
        <w:rPr>
          <w:sz w:val="27"/>
          <w:rtl/>
          <w:lang w:bidi="ar-IQ"/>
        </w:rPr>
        <w:t xml:space="preserve"> </w:t>
      </w:r>
      <w:r w:rsidR="002977C6" w:rsidRPr="003444A6">
        <w:rPr>
          <w:rFonts w:hint="cs"/>
          <w:sz w:val="27"/>
          <w:rtl/>
          <w:lang w:bidi="ar-IQ"/>
        </w:rPr>
        <w:t>العقل</w:t>
      </w:r>
      <w:r w:rsidR="002977C6" w:rsidRPr="003444A6">
        <w:rPr>
          <w:sz w:val="27"/>
          <w:rtl/>
          <w:lang w:bidi="ar-IQ"/>
        </w:rPr>
        <w:t xml:space="preserve"> </w:t>
      </w:r>
      <w:r w:rsidR="002977C6" w:rsidRPr="003444A6">
        <w:rPr>
          <w:rFonts w:hint="cs"/>
          <w:sz w:val="27"/>
          <w:rtl/>
          <w:lang w:bidi="ar-IQ"/>
        </w:rPr>
        <w:t>تماماً</w:t>
      </w:r>
      <w:r w:rsidR="002977C6" w:rsidRPr="003444A6">
        <w:rPr>
          <w:sz w:val="27"/>
          <w:vertAlign w:val="superscript"/>
          <w:rtl/>
          <w:lang w:bidi="ar-IQ"/>
        </w:rPr>
        <w:t>(</w:t>
      </w:r>
      <w:r w:rsidR="002977C6" w:rsidRPr="003444A6">
        <w:rPr>
          <w:rStyle w:val="ac"/>
          <w:sz w:val="27"/>
          <w:rtl/>
          <w:lang w:bidi="ar-IQ"/>
        </w:rPr>
        <w:endnoteReference w:id="439"/>
      </w:r>
      <w:r w:rsidR="002977C6" w:rsidRPr="003444A6">
        <w:rPr>
          <w:sz w:val="27"/>
          <w:vertAlign w:val="superscript"/>
          <w:rtl/>
          <w:lang w:bidi="ar-IQ"/>
        </w:rPr>
        <w:t>)</w:t>
      </w:r>
      <w:r w:rsidR="002977C6" w:rsidRPr="003444A6">
        <w:rPr>
          <w:sz w:val="27"/>
          <w:rtl/>
          <w:lang w:bidi="ar-IQ"/>
        </w:rPr>
        <w:t xml:space="preserve">. </w:t>
      </w:r>
      <w:r w:rsidR="00204C76"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يعارض</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بشكل</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كامل</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ويعتقد</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نه</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002977C6" w:rsidRPr="003444A6">
        <w:rPr>
          <w:rFonts w:hint="cs"/>
          <w:sz w:val="27"/>
          <w:rtl/>
          <w:lang w:bidi="ar-IQ"/>
        </w:rPr>
        <w:t>اعتبار</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منهج</w:t>
      </w:r>
      <w:r w:rsidR="00204C76" w:rsidRPr="003444A6">
        <w:rPr>
          <w:rFonts w:hint="cs"/>
          <w:sz w:val="27"/>
          <w:rtl/>
          <w:lang w:bidi="ar-IQ"/>
        </w:rPr>
        <w:t>اً</w:t>
      </w:r>
      <w:r w:rsidR="002977C6" w:rsidRPr="003444A6">
        <w:rPr>
          <w:sz w:val="27"/>
          <w:rtl/>
          <w:lang w:bidi="ar-IQ"/>
        </w:rPr>
        <w:t xml:space="preserve"> </w:t>
      </w:r>
      <w:r w:rsidR="002977C6" w:rsidRPr="003444A6">
        <w:rPr>
          <w:rFonts w:hint="cs"/>
          <w:sz w:val="27"/>
          <w:rtl/>
          <w:lang w:bidi="ar-IQ"/>
        </w:rPr>
        <w:t>وأسلوب</w:t>
      </w:r>
      <w:r w:rsidR="00204C76" w:rsidRPr="003444A6">
        <w:rPr>
          <w:rFonts w:hint="cs"/>
          <w:sz w:val="27"/>
          <w:rtl/>
          <w:lang w:bidi="ar-IQ"/>
        </w:rPr>
        <w:t>اً</w:t>
      </w:r>
      <w:r w:rsidR="002977C6" w:rsidRPr="003444A6">
        <w:rPr>
          <w:sz w:val="27"/>
          <w:rtl/>
          <w:lang w:bidi="ar-IQ"/>
        </w:rPr>
        <w:t xml:space="preserve"> </w:t>
      </w:r>
      <w:r w:rsidR="002977C6" w:rsidRPr="003444A6">
        <w:rPr>
          <w:rFonts w:hint="cs"/>
          <w:sz w:val="27"/>
          <w:rtl/>
          <w:lang w:bidi="ar-IQ"/>
        </w:rPr>
        <w:t>لا</w:t>
      </w:r>
      <w:r w:rsidR="00204C76" w:rsidRPr="003444A6">
        <w:rPr>
          <w:rFonts w:hint="cs"/>
          <w:sz w:val="27"/>
          <w:rtl/>
          <w:lang w:bidi="ar-IQ"/>
        </w:rPr>
        <w:t xml:space="preserve"> </w:t>
      </w:r>
      <w:r w:rsidR="002977C6" w:rsidRPr="003444A6">
        <w:rPr>
          <w:rFonts w:hint="cs"/>
          <w:sz w:val="27"/>
          <w:rtl/>
          <w:lang w:bidi="ar-IQ"/>
        </w:rPr>
        <w:t>ب</w:t>
      </w:r>
      <w:r w:rsidR="00204C76" w:rsidRPr="003444A6">
        <w:rPr>
          <w:rFonts w:hint="cs"/>
          <w:sz w:val="27"/>
          <w:rtl/>
          <w:lang w:bidi="ar-IQ"/>
        </w:rPr>
        <w:t>ُ</w:t>
      </w:r>
      <w:r w:rsidR="002977C6" w:rsidRPr="003444A6">
        <w:rPr>
          <w:rFonts w:hint="cs"/>
          <w:sz w:val="27"/>
          <w:rtl/>
          <w:lang w:bidi="ar-IQ"/>
        </w:rPr>
        <w:t>د</w:t>
      </w:r>
      <w:r w:rsidR="00204C76"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منه</w:t>
      </w:r>
      <w:r w:rsidR="002977C6" w:rsidRPr="003444A6">
        <w:rPr>
          <w:sz w:val="27"/>
          <w:rtl/>
          <w:lang w:bidi="ar-IQ"/>
        </w:rPr>
        <w:t xml:space="preserve"> </w:t>
      </w:r>
      <w:r w:rsidR="002977C6" w:rsidRPr="003444A6">
        <w:rPr>
          <w:rFonts w:hint="cs"/>
          <w:sz w:val="27"/>
          <w:rtl/>
          <w:lang w:bidi="ar-IQ"/>
        </w:rPr>
        <w:t>لمعرفة</w:t>
      </w:r>
      <w:r w:rsidR="002977C6" w:rsidRPr="003444A6">
        <w:rPr>
          <w:sz w:val="27"/>
          <w:rtl/>
          <w:lang w:bidi="ar-IQ"/>
        </w:rPr>
        <w:t xml:space="preserve"> </w:t>
      </w:r>
      <w:r w:rsidR="002977C6" w:rsidRPr="003444A6">
        <w:rPr>
          <w:rFonts w:hint="cs"/>
          <w:sz w:val="27"/>
          <w:rtl/>
          <w:lang w:bidi="ar-IQ"/>
        </w:rPr>
        <w:t>جوانب</w:t>
      </w:r>
      <w:r w:rsidR="002977C6" w:rsidRPr="003444A6">
        <w:rPr>
          <w:sz w:val="27"/>
          <w:rtl/>
          <w:lang w:bidi="ar-IQ"/>
        </w:rPr>
        <w:t xml:space="preserve"> </w:t>
      </w:r>
      <w:r w:rsidR="002977C6" w:rsidRPr="003444A6">
        <w:rPr>
          <w:rFonts w:hint="cs"/>
          <w:sz w:val="27"/>
          <w:rtl/>
          <w:lang w:bidi="ar-IQ"/>
        </w:rPr>
        <w:t>معينة</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عالم</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أي</w:t>
      </w:r>
      <w:r w:rsidR="002977C6" w:rsidRPr="003444A6">
        <w:rPr>
          <w:sz w:val="27"/>
          <w:rtl/>
          <w:lang w:bidi="ar-IQ"/>
        </w:rPr>
        <w:t xml:space="preserve"> </w:t>
      </w:r>
      <w:r w:rsidR="002977C6" w:rsidRPr="003444A6">
        <w:rPr>
          <w:rFonts w:hint="cs"/>
          <w:sz w:val="27"/>
          <w:rtl/>
          <w:lang w:bidi="ar-IQ"/>
        </w:rPr>
        <w:t>بعنوان</w:t>
      </w:r>
      <w:r w:rsidR="002977C6" w:rsidRPr="003444A6">
        <w:rPr>
          <w:sz w:val="27"/>
          <w:rtl/>
          <w:lang w:bidi="ar-IQ"/>
        </w:rPr>
        <w:t xml:space="preserve"> </w:t>
      </w:r>
      <w:r w:rsidR="002977C6" w:rsidRPr="003444A6">
        <w:rPr>
          <w:rFonts w:hint="cs"/>
          <w:sz w:val="27"/>
          <w:rtl/>
          <w:lang w:bidi="ar-IQ"/>
        </w:rPr>
        <w:t>منهج</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أسلوب</w:t>
      </w:r>
      <w:r w:rsidR="002977C6" w:rsidRPr="003444A6">
        <w:rPr>
          <w:sz w:val="27"/>
          <w:rtl/>
          <w:lang w:bidi="ar-IQ"/>
        </w:rPr>
        <w:t xml:space="preserve"> </w:t>
      </w:r>
      <w:r w:rsidR="002977C6" w:rsidRPr="003444A6">
        <w:rPr>
          <w:rFonts w:hint="cs"/>
          <w:sz w:val="27"/>
          <w:rtl/>
          <w:lang w:bidi="ar-IQ"/>
        </w:rPr>
        <w:t>بإمكانه</w:t>
      </w:r>
      <w:r w:rsidR="002977C6" w:rsidRPr="003444A6">
        <w:rPr>
          <w:sz w:val="27"/>
          <w:rtl/>
          <w:lang w:bidi="ar-IQ"/>
        </w:rPr>
        <w:t xml:space="preserve"> </w:t>
      </w:r>
      <w:r w:rsidR="00204C76"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يكشف</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البعض</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خصائص</w:t>
      </w:r>
      <w:r w:rsidR="002977C6" w:rsidRPr="003444A6">
        <w:rPr>
          <w:sz w:val="27"/>
          <w:rtl/>
          <w:lang w:bidi="ar-IQ"/>
        </w:rPr>
        <w:t xml:space="preserve"> </w:t>
      </w:r>
      <w:r w:rsidR="002977C6" w:rsidRPr="003444A6">
        <w:rPr>
          <w:rFonts w:hint="cs"/>
          <w:sz w:val="27"/>
          <w:rtl/>
          <w:lang w:bidi="ar-IQ"/>
        </w:rPr>
        <w:t>عالم</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المادة</w:t>
      </w:r>
      <w:r w:rsidR="002977C6" w:rsidRPr="003444A6">
        <w:rPr>
          <w:sz w:val="27"/>
          <w:rtl/>
          <w:lang w:bidi="ar-IQ"/>
        </w:rPr>
        <w:t xml:space="preserve">، </w:t>
      </w:r>
      <w:r w:rsidR="002977C6" w:rsidRPr="003444A6">
        <w:rPr>
          <w:rFonts w:hint="cs"/>
          <w:sz w:val="27"/>
          <w:rtl/>
          <w:lang w:bidi="ar-IQ"/>
        </w:rPr>
        <w:t>وليس</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جميع</w:t>
      </w:r>
      <w:r w:rsidR="002977C6" w:rsidRPr="003444A6">
        <w:rPr>
          <w:sz w:val="27"/>
          <w:rtl/>
          <w:lang w:bidi="ar-IQ"/>
        </w:rPr>
        <w:t xml:space="preserve"> </w:t>
      </w:r>
      <w:r w:rsidR="002977C6" w:rsidRPr="003444A6">
        <w:rPr>
          <w:rFonts w:hint="cs"/>
          <w:sz w:val="27"/>
          <w:rtl/>
          <w:lang w:bidi="ar-IQ"/>
        </w:rPr>
        <w:t>جوانبه</w:t>
      </w:r>
      <w:r w:rsidR="002977C6" w:rsidRPr="003444A6">
        <w:rPr>
          <w:sz w:val="27"/>
          <w:rtl/>
          <w:lang w:bidi="ar-IQ"/>
        </w:rPr>
        <w:t xml:space="preserve"> </w:t>
      </w:r>
      <w:r w:rsidR="002977C6" w:rsidRPr="003444A6">
        <w:rPr>
          <w:rFonts w:hint="cs"/>
          <w:sz w:val="27"/>
          <w:rtl/>
          <w:lang w:bidi="ar-IQ"/>
        </w:rPr>
        <w:t>وأبعاده</w:t>
      </w:r>
      <w:r w:rsidR="002977C6" w:rsidRPr="003444A6">
        <w:rPr>
          <w:sz w:val="27"/>
          <w:vertAlign w:val="superscript"/>
          <w:rtl/>
          <w:lang w:bidi="ar-IQ"/>
        </w:rPr>
        <w:t>(</w:t>
      </w:r>
      <w:r w:rsidR="002977C6" w:rsidRPr="003444A6">
        <w:rPr>
          <w:rStyle w:val="ac"/>
          <w:sz w:val="27"/>
          <w:rtl/>
          <w:lang w:bidi="ar-IQ"/>
        </w:rPr>
        <w:endnoteReference w:id="440"/>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وحسب</w:t>
      </w:r>
      <w:r w:rsidR="002977C6" w:rsidRPr="003444A6">
        <w:rPr>
          <w:sz w:val="27"/>
          <w:rtl/>
          <w:lang w:bidi="ar-IQ"/>
        </w:rPr>
        <w:t xml:space="preserve"> </w:t>
      </w:r>
      <w:r w:rsidR="002977C6" w:rsidRPr="003444A6">
        <w:rPr>
          <w:rFonts w:hint="cs"/>
          <w:sz w:val="27"/>
          <w:rtl/>
          <w:lang w:bidi="ar-IQ"/>
        </w:rPr>
        <w:t>قوله</w:t>
      </w:r>
      <w:r w:rsidR="002977C6" w:rsidRPr="003444A6">
        <w:rPr>
          <w:sz w:val="27"/>
          <w:rtl/>
          <w:lang w:bidi="ar-IQ"/>
        </w:rPr>
        <w:t xml:space="preserve"> </w:t>
      </w:r>
      <w:r w:rsidR="002977C6" w:rsidRPr="003444A6">
        <w:rPr>
          <w:rFonts w:hint="cs"/>
          <w:sz w:val="27"/>
          <w:rtl/>
          <w:lang w:bidi="ar-IQ"/>
        </w:rPr>
        <w:t>ف</w:t>
      </w:r>
      <w:r w:rsidR="00204C76"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الفارق</w:t>
      </w:r>
      <w:r w:rsidR="002977C6" w:rsidRPr="003444A6">
        <w:rPr>
          <w:sz w:val="27"/>
          <w:rtl/>
          <w:lang w:bidi="ar-IQ"/>
        </w:rPr>
        <w:t xml:space="preserve"> </w:t>
      </w:r>
      <w:r w:rsidR="002977C6" w:rsidRPr="003444A6">
        <w:rPr>
          <w:rFonts w:hint="cs"/>
          <w:sz w:val="27"/>
          <w:rtl/>
          <w:lang w:bidi="ar-IQ"/>
        </w:rPr>
        <w:t>الأساس</w:t>
      </w:r>
      <w:r w:rsidR="002977C6" w:rsidRPr="003444A6">
        <w:rPr>
          <w:sz w:val="27"/>
          <w:rtl/>
          <w:lang w:bidi="ar-IQ"/>
        </w:rPr>
        <w:t xml:space="preserve"> </w:t>
      </w:r>
      <w:r w:rsidR="002977C6" w:rsidRPr="003444A6">
        <w:rPr>
          <w:rFonts w:hint="cs"/>
          <w:sz w:val="27"/>
          <w:rtl/>
          <w:lang w:bidi="ar-IQ"/>
        </w:rPr>
        <w:t>بين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والعلوم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يكمن</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الحقيقة</w:t>
      </w:r>
      <w:r w:rsidR="002977C6" w:rsidRPr="003444A6">
        <w:rPr>
          <w:sz w:val="27"/>
          <w:rtl/>
          <w:lang w:bidi="ar-IQ"/>
        </w:rPr>
        <w:t xml:space="preserve"> </w:t>
      </w:r>
      <w:r w:rsidR="002977C6" w:rsidRPr="003444A6">
        <w:rPr>
          <w:rFonts w:hint="cs"/>
          <w:sz w:val="27"/>
          <w:rtl/>
          <w:lang w:bidi="ar-IQ"/>
        </w:rPr>
        <w:t>التالية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وهي</w:t>
      </w:r>
      <w:r w:rsidR="002977C6" w:rsidRPr="003444A6">
        <w:rPr>
          <w:sz w:val="27"/>
          <w:rtl/>
          <w:lang w:bidi="ar-IQ"/>
        </w:rPr>
        <w:t xml:space="preserve"> </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غير</w:t>
      </w:r>
      <w:r w:rsidR="002977C6" w:rsidRPr="003444A6">
        <w:rPr>
          <w:sz w:val="27"/>
          <w:rtl/>
          <w:lang w:bidi="ar-IQ"/>
        </w:rPr>
        <w:t xml:space="preserve"> </w:t>
      </w:r>
      <w:r w:rsidR="002977C6" w:rsidRPr="003444A6">
        <w:rPr>
          <w:rFonts w:hint="cs"/>
          <w:sz w:val="27"/>
          <w:rtl/>
          <w:lang w:bidi="ar-IQ"/>
        </w:rPr>
        <w:t>المقد</w:t>
      </w:r>
      <w:r w:rsidR="00F5606F" w:rsidRPr="003444A6">
        <w:rPr>
          <w:rFonts w:hint="cs"/>
          <w:sz w:val="27"/>
          <w:rtl/>
          <w:lang w:bidi="ar-IQ"/>
        </w:rPr>
        <w:t>َّ</w:t>
      </w:r>
      <w:r w:rsidR="002977C6" w:rsidRPr="003444A6">
        <w:rPr>
          <w:rFonts w:hint="cs"/>
          <w:sz w:val="27"/>
          <w:rtl/>
          <w:lang w:bidi="ar-IQ"/>
        </w:rPr>
        <w:t>س</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أمر</w:t>
      </w:r>
      <w:r w:rsidR="002977C6" w:rsidRPr="003444A6">
        <w:rPr>
          <w:sz w:val="27"/>
          <w:rtl/>
          <w:lang w:bidi="ar-IQ"/>
        </w:rPr>
        <w:t xml:space="preserve"> </w:t>
      </w:r>
      <w:r w:rsidR="002977C6" w:rsidRPr="003444A6">
        <w:rPr>
          <w:rFonts w:hint="cs"/>
          <w:sz w:val="27"/>
          <w:rtl/>
          <w:lang w:bidi="ar-IQ"/>
        </w:rPr>
        <w:t>إنساني</w:t>
      </w:r>
      <w:r w:rsidR="002977C6" w:rsidRPr="003444A6">
        <w:rPr>
          <w:sz w:val="27"/>
          <w:rtl/>
          <w:lang w:bidi="ar-IQ"/>
        </w:rPr>
        <w:t xml:space="preserve"> </w:t>
      </w:r>
      <w:r w:rsidR="002977C6" w:rsidRPr="003444A6">
        <w:rPr>
          <w:rFonts w:hint="cs"/>
          <w:sz w:val="27"/>
          <w:rtl/>
          <w:lang w:bidi="ar-IQ"/>
        </w:rPr>
        <w:t>صرف</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وهامشي</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الدوام</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والأمر</w:t>
      </w:r>
      <w:r w:rsidR="002977C6" w:rsidRPr="003444A6">
        <w:rPr>
          <w:sz w:val="27"/>
          <w:rtl/>
          <w:lang w:bidi="ar-IQ"/>
        </w:rPr>
        <w:t xml:space="preserve"> </w:t>
      </w:r>
      <w:r w:rsidR="002977C6" w:rsidRPr="003444A6">
        <w:rPr>
          <w:rFonts w:hint="cs"/>
          <w:sz w:val="27"/>
          <w:rtl/>
          <w:lang w:bidi="ar-IQ"/>
        </w:rPr>
        <w:t>المقد</w:t>
      </w:r>
      <w:r w:rsidR="00F5606F" w:rsidRPr="003444A6">
        <w:rPr>
          <w:rFonts w:hint="cs"/>
          <w:sz w:val="27"/>
          <w:rtl/>
          <w:lang w:bidi="ar-IQ"/>
        </w:rPr>
        <w:t>َّ</w:t>
      </w:r>
      <w:r w:rsidR="002977C6" w:rsidRPr="003444A6">
        <w:rPr>
          <w:rFonts w:hint="cs"/>
          <w:sz w:val="27"/>
          <w:rtl/>
          <w:lang w:bidi="ar-IQ"/>
        </w:rPr>
        <w:t>س</w:t>
      </w:r>
      <w:r w:rsidR="002977C6" w:rsidRPr="003444A6">
        <w:rPr>
          <w:sz w:val="27"/>
          <w:rtl/>
          <w:lang w:bidi="ar-IQ"/>
        </w:rPr>
        <w:t xml:space="preserve"> </w:t>
      </w:r>
      <w:r w:rsidR="002977C6" w:rsidRPr="003444A6">
        <w:rPr>
          <w:rFonts w:hint="cs"/>
          <w:sz w:val="27"/>
          <w:rtl/>
          <w:lang w:bidi="ar-IQ"/>
        </w:rPr>
        <w:t>محوري</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حين</w:t>
      </w:r>
      <w:r w:rsidR="002977C6" w:rsidRPr="003444A6">
        <w:rPr>
          <w:sz w:val="27"/>
          <w:rtl/>
          <w:lang w:bidi="ar-IQ"/>
        </w:rPr>
        <w:t xml:space="preserve"> </w:t>
      </w:r>
      <w:r w:rsidR="002977C6" w:rsidRPr="003444A6">
        <w:rPr>
          <w:rFonts w:hint="cs"/>
          <w:sz w:val="27"/>
          <w:rtl/>
          <w:lang w:bidi="ar-IQ"/>
        </w:rPr>
        <w:t>أن</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غير</w:t>
      </w:r>
      <w:r w:rsidR="002977C6" w:rsidRPr="003444A6">
        <w:rPr>
          <w:sz w:val="27"/>
          <w:rtl/>
          <w:lang w:bidi="ar-IQ"/>
        </w:rPr>
        <w:t xml:space="preserve"> </w:t>
      </w:r>
      <w:r w:rsidR="002977C6" w:rsidRPr="003444A6">
        <w:rPr>
          <w:rFonts w:hint="cs"/>
          <w:sz w:val="27"/>
          <w:rtl/>
          <w:lang w:bidi="ar-IQ"/>
        </w:rPr>
        <w:t>المقد</w:t>
      </w:r>
      <w:r w:rsidR="00F5606F" w:rsidRPr="003444A6">
        <w:rPr>
          <w:rFonts w:hint="cs"/>
          <w:sz w:val="27"/>
          <w:rtl/>
          <w:lang w:bidi="ar-IQ"/>
        </w:rPr>
        <w:t>َّ</w:t>
      </w:r>
      <w:r w:rsidR="002977C6" w:rsidRPr="003444A6">
        <w:rPr>
          <w:rFonts w:hint="cs"/>
          <w:sz w:val="27"/>
          <w:rtl/>
          <w:lang w:bidi="ar-IQ"/>
        </w:rPr>
        <w:t>س</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أصبح</w:t>
      </w:r>
      <w:r w:rsidR="002977C6" w:rsidRPr="003444A6">
        <w:rPr>
          <w:sz w:val="27"/>
          <w:rtl/>
          <w:lang w:bidi="ar-IQ"/>
        </w:rPr>
        <w:t xml:space="preserve"> </w:t>
      </w:r>
      <w:r w:rsidR="002977C6" w:rsidRPr="003444A6">
        <w:rPr>
          <w:rFonts w:hint="cs"/>
          <w:sz w:val="27"/>
          <w:rtl/>
          <w:lang w:bidi="ar-IQ"/>
        </w:rPr>
        <w:t>محورياً</w:t>
      </w:r>
      <w:r w:rsidR="002977C6" w:rsidRPr="003444A6">
        <w:rPr>
          <w:sz w:val="27"/>
          <w:rtl/>
          <w:lang w:bidi="ar-IQ"/>
        </w:rPr>
        <w:t xml:space="preserve">. </w:t>
      </w:r>
      <w:r w:rsidR="002977C6" w:rsidRPr="003444A6">
        <w:rPr>
          <w:rFonts w:hint="cs"/>
          <w:sz w:val="27"/>
          <w:rtl/>
          <w:lang w:bidi="ar-IQ"/>
        </w:rPr>
        <w:t>وعلى</w:t>
      </w:r>
      <w:r w:rsidR="002977C6" w:rsidRPr="003444A6">
        <w:rPr>
          <w:sz w:val="27"/>
          <w:rtl/>
          <w:lang w:bidi="ar-IQ"/>
        </w:rPr>
        <w:t xml:space="preserve"> </w:t>
      </w:r>
      <w:r w:rsidR="002977C6" w:rsidRPr="003444A6">
        <w:rPr>
          <w:rFonts w:hint="cs"/>
          <w:sz w:val="27"/>
          <w:rtl/>
          <w:lang w:bidi="ar-IQ"/>
        </w:rPr>
        <w:t>هذا</w:t>
      </w:r>
      <w:r w:rsidR="002977C6" w:rsidRPr="003444A6">
        <w:rPr>
          <w:sz w:val="27"/>
          <w:rtl/>
          <w:lang w:bidi="ar-IQ"/>
        </w:rPr>
        <w:t xml:space="preserve"> </w:t>
      </w:r>
      <w:r w:rsidR="002977C6" w:rsidRPr="003444A6">
        <w:rPr>
          <w:rFonts w:hint="cs"/>
          <w:sz w:val="27"/>
          <w:rtl/>
          <w:lang w:bidi="ar-IQ"/>
        </w:rPr>
        <w:t>الأساس</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002977C6" w:rsidRPr="003444A6">
        <w:rPr>
          <w:rFonts w:hint="cs"/>
          <w:sz w:val="27"/>
          <w:rtl/>
          <w:lang w:bidi="ar-IQ"/>
        </w:rPr>
        <w:t>الحديث</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المقدس</w:t>
      </w:r>
      <w:r w:rsidR="002977C6" w:rsidRPr="003444A6">
        <w:rPr>
          <w:sz w:val="27"/>
          <w:rtl/>
          <w:lang w:bidi="ar-IQ"/>
        </w:rPr>
        <w:t xml:space="preserve"> </w:t>
      </w:r>
      <w:r w:rsidR="002977C6" w:rsidRPr="003444A6">
        <w:rPr>
          <w:rFonts w:hint="cs"/>
          <w:sz w:val="27"/>
          <w:rtl/>
          <w:lang w:bidi="ar-IQ"/>
        </w:rPr>
        <w:t>وغير</w:t>
      </w:r>
      <w:r w:rsidR="002977C6" w:rsidRPr="003444A6">
        <w:rPr>
          <w:sz w:val="27"/>
          <w:rtl/>
          <w:lang w:bidi="ar-IQ"/>
        </w:rPr>
        <w:t xml:space="preserve"> </w:t>
      </w:r>
      <w:r w:rsidR="002977C6" w:rsidRPr="003444A6">
        <w:rPr>
          <w:rFonts w:hint="cs"/>
          <w:sz w:val="27"/>
          <w:rtl/>
          <w:lang w:bidi="ar-IQ"/>
        </w:rPr>
        <w:t>المقدس</w:t>
      </w:r>
      <w:r w:rsidR="002977C6" w:rsidRPr="003444A6">
        <w:rPr>
          <w:sz w:val="27"/>
          <w:rtl/>
          <w:lang w:bidi="ar-IQ"/>
        </w:rPr>
        <w:t xml:space="preserve"> </w:t>
      </w:r>
      <w:r w:rsidR="002977C6" w:rsidRPr="003444A6">
        <w:rPr>
          <w:rFonts w:hint="cs"/>
          <w:sz w:val="27"/>
          <w:rtl/>
          <w:lang w:bidi="ar-IQ"/>
        </w:rPr>
        <w:t>عند</w:t>
      </w:r>
      <w:r w:rsidR="002977C6" w:rsidRPr="003444A6">
        <w:rPr>
          <w:sz w:val="27"/>
          <w:rtl/>
          <w:lang w:bidi="ar-IQ"/>
        </w:rPr>
        <w:t xml:space="preserve"> </w:t>
      </w:r>
      <w:r w:rsidR="002977C6" w:rsidRPr="003444A6">
        <w:rPr>
          <w:rFonts w:hint="cs"/>
          <w:sz w:val="27"/>
          <w:rtl/>
          <w:lang w:bidi="ar-IQ"/>
        </w:rPr>
        <w:t>التفريق</w:t>
      </w:r>
      <w:r w:rsidR="002977C6" w:rsidRPr="003444A6">
        <w:rPr>
          <w:sz w:val="27"/>
          <w:rtl/>
          <w:lang w:bidi="ar-IQ"/>
        </w:rPr>
        <w:t xml:space="preserve"> </w:t>
      </w:r>
      <w:r w:rsidR="002977C6" w:rsidRPr="003444A6">
        <w:rPr>
          <w:rFonts w:hint="cs"/>
          <w:sz w:val="27"/>
          <w:rtl/>
          <w:lang w:bidi="ar-IQ"/>
        </w:rPr>
        <w:t>بين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والعلوم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ولم</w:t>
      </w:r>
      <w:r w:rsidR="002977C6" w:rsidRPr="003444A6">
        <w:rPr>
          <w:sz w:val="27"/>
          <w:rtl/>
          <w:lang w:bidi="ar-IQ"/>
        </w:rPr>
        <w:t xml:space="preserve"> </w:t>
      </w:r>
      <w:r w:rsidR="002977C6" w:rsidRPr="003444A6">
        <w:rPr>
          <w:rFonts w:hint="cs"/>
          <w:sz w:val="27"/>
          <w:rtl/>
          <w:lang w:bidi="ar-IQ"/>
        </w:rPr>
        <w:t>يكن</w:t>
      </w:r>
      <w:r w:rsidR="002977C6" w:rsidRPr="003444A6">
        <w:rPr>
          <w:sz w:val="27"/>
          <w:rtl/>
          <w:lang w:bidi="ar-IQ"/>
        </w:rPr>
        <w:t xml:space="preserve"> </w:t>
      </w:r>
      <w:r w:rsidR="002977C6" w:rsidRPr="003444A6">
        <w:rPr>
          <w:rFonts w:hint="cs"/>
          <w:sz w:val="27"/>
          <w:rtl/>
          <w:lang w:bidi="ar-IQ"/>
        </w:rPr>
        <w:t>هدف</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هدفاً</w:t>
      </w:r>
      <w:r w:rsidR="002977C6" w:rsidRPr="003444A6">
        <w:rPr>
          <w:sz w:val="27"/>
          <w:rtl/>
          <w:lang w:bidi="ar-IQ"/>
        </w:rPr>
        <w:t xml:space="preserve"> </w:t>
      </w:r>
      <w:r w:rsidR="002977C6" w:rsidRPr="003444A6">
        <w:rPr>
          <w:rFonts w:hint="cs"/>
          <w:sz w:val="27"/>
          <w:rtl/>
          <w:lang w:bidi="ar-IQ"/>
        </w:rPr>
        <w:t>نفعياً</w:t>
      </w:r>
      <w:r w:rsidR="002977C6" w:rsidRPr="003444A6">
        <w:rPr>
          <w:sz w:val="27"/>
          <w:rtl/>
          <w:lang w:bidi="ar-IQ"/>
        </w:rPr>
        <w:t xml:space="preserve"> </w:t>
      </w:r>
      <w:r w:rsidR="002977C6" w:rsidRPr="003444A6">
        <w:rPr>
          <w:rFonts w:hint="cs"/>
          <w:sz w:val="27"/>
          <w:rtl/>
          <w:lang w:bidi="ar-IQ"/>
        </w:rPr>
        <w:t>بالمعنى</w:t>
      </w:r>
      <w:r w:rsidR="002977C6" w:rsidRPr="003444A6">
        <w:rPr>
          <w:sz w:val="27"/>
          <w:rtl/>
          <w:lang w:bidi="ar-IQ"/>
        </w:rPr>
        <w:t xml:space="preserve"> </w:t>
      </w:r>
      <w:r w:rsidR="002977C6" w:rsidRPr="003444A6">
        <w:rPr>
          <w:rFonts w:hint="cs"/>
          <w:sz w:val="27"/>
          <w:rtl/>
          <w:lang w:bidi="ar-IQ"/>
        </w:rPr>
        <w:t>المراد</w:t>
      </w:r>
      <w:r w:rsidR="002977C6" w:rsidRPr="003444A6">
        <w:rPr>
          <w:sz w:val="27"/>
          <w:rtl/>
          <w:lang w:bidi="ar-IQ"/>
        </w:rPr>
        <w:t xml:space="preserve"> </w:t>
      </w:r>
      <w:r w:rsidR="002977C6" w:rsidRPr="003444A6">
        <w:rPr>
          <w:rFonts w:hint="cs"/>
          <w:sz w:val="27"/>
          <w:rtl/>
          <w:lang w:bidi="ar-IQ"/>
        </w:rPr>
        <w:t>به</w:t>
      </w:r>
      <w:r w:rsidR="002977C6" w:rsidRPr="003444A6">
        <w:rPr>
          <w:sz w:val="27"/>
          <w:rtl/>
          <w:lang w:bidi="ar-IQ"/>
        </w:rPr>
        <w:t xml:space="preserve"> </w:t>
      </w:r>
      <w:r w:rsidR="002977C6" w:rsidRPr="003444A6">
        <w:rPr>
          <w:rFonts w:hint="cs"/>
          <w:sz w:val="27"/>
          <w:rtl/>
          <w:lang w:bidi="ar-IQ"/>
        </w:rPr>
        <w:t>اليوم</w:t>
      </w:r>
      <w:r w:rsidR="002977C6" w:rsidRPr="003444A6">
        <w:rPr>
          <w:sz w:val="27"/>
          <w:rtl/>
          <w:lang w:bidi="ar-IQ"/>
        </w:rPr>
        <w:t xml:space="preserve"> </w:t>
      </w:r>
      <w:r w:rsidR="002977C6" w:rsidRPr="003444A6">
        <w:rPr>
          <w:rFonts w:hint="cs"/>
          <w:sz w:val="27"/>
          <w:rtl/>
          <w:lang w:bidi="ar-IQ"/>
        </w:rPr>
        <w:t>أبدا</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كما</w:t>
      </w:r>
      <w:r w:rsidR="002977C6" w:rsidRPr="003444A6">
        <w:rPr>
          <w:sz w:val="27"/>
          <w:rtl/>
          <w:lang w:bidi="ar-IQ"/>
        </w:rPr>
        <w:t xml:space="preserve"> </w:t>
      </w:r>
      <w:r w:rsidR="002977C6" w:rsidRPr="003444A6">
        <w:rPr>
          <w:rFonts w:hint="cs"/>
          <w:sz w:val="27"/>
          <w:rtl/>
          <w:lang w:bidi="ar-IQ"/>
        </w:rPr>
        <w:t>لم</w:t>
      </w:r>
      <w:r w:rsidR="002977C6" w:rsidRPr="003444A6">
        <w:rPr>
          <w:sz w:val="27"/>
          <w:rtl/>
          <w:lang w:bidi="ar-IQ"/>
        </w:rPr>
        <w:t xml:space="preserve"> </w:t>
      </w:r>
      <w:r w:rsidR="002977C6" w:rsidRPr="003444A6">
        <w:rPr>
          <w:rFonts w:hint="cs"/>
          <w:sz w:val="27"/>
          <w:rtl/>
          <w:lang w:bidi="ar-IQ"/>
        </w:rPr>
        <w:t>يكن</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أجل</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نفسه</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لأنه</w:t>
      </w:r>
      <w:r w:rsidR="002977C6" w:rsidRPr="003444A6">
        <w:rPr>
          <w:sz w:val="27"/>
          <w:rtl/>
          <w:lang w:bidi="ar-IQ"/>
        </w:rPr>
        <w:t xml:space="preserve"> </w:t>
      </w:r>
      <w:r w:rsidR="002977C6" w:rsidRPr="003444A6">
        <w:rPr>
          <w:rFonts w:hint="cs"/>
          <w:sz w:val="27"/>
          <w:rtl/>
          <w:lang w:bidi="ar-IQ"/>
        </w:rPr>
        <w:t>انطلاقاً</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الإنسان</w:t>
      </w:r>
      <w:r w:rsidR="002977C6" w:rsidRPr="003444A6">
        <w:rPr>
          <w:sz w:val="27"/>
          <w:rtl/>
          <w:lang w:bidi="ar-IQ"/>
        </w:rPr>
        <w:t xml:space="preserve"> </w:t>
      </w:r>
      <w:r w:rsidR="002977C6" w:rsidRPr="003444A6">
        <w:rPr>
          <w:rFonts w:hint="cs"/>
          <w:sz w:val="27"/>
          <w:rtl/>
          <w:lang w:bidi="ar-IQ"/>
        </w:rPr>
        <w:t>ككل</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يتكو</w:t>
      </w:r>
      <w:r w:rsidR="00F5606F" w:rsidRPr="003444A6">
        <w:rPr>
          <w:rFonts w:hint="cs"/>
          <w:sz w:val="27"/>
          <w:rtl/>
          <w:lang w:bidi="ar-IQ"/>
        </w:rPr>
        <w:t>َّ</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الجسم</w:t>
      </w:r>
      <w:r w:rsidR="002977C6" w:rsidRPr="003444A6">
        <w:rPr>
          <w:sz w:val="27"/>
          <w:rtl/>
          <w:lang w:bidi="ar-IQ"/>
        </w:rPr>
        <w:t xml:space="preserve"> </w:t>
      </w:r>
      <w:r w:rsidR="002977C6" w:rsidRPr="003444A6">
        <w:rPr>
          <w:rFonts w:hint="cs"/>
          <w:sz w:val="27"/>
          <w:rtl/>
          <w:lang w:bidi="ar-IQ"/>
        </w:rPr>
        <w:t>والنفس</w:t>
      </w:r>
      <w:r w:rsidR="002977C6" w:rsidRPr="003444A6">
        <w:rPr>
          <w:sz w:val="27"/>
          <w:rtl/>
          <w:lang w:bidi="ar-IQ"/>
        </w:rPr>
        <w:t xml:space="preserve"> </w:t>
      </w:r>
      <w:r w:rsidR="002977C6" w:rsidRPr="003444A6">
        <w:rPr>
          <w:rFonts w:hint="cs"/>
          <w:sz w:val="27"/>
          <w:rtl/>
          <w:lang w:bidi="ar-IQ"/>
        </w:rPr>
        <w:t>والروح</w:t>
      </w:r>
      <w:r w:rsidR="002977C6" w:rsidRPr="003444A6">
        <w:rPr>
          <w:sz w:val="27"/>
          <w:rtl/>
          <w:lang w:bidi="ar-IQ"/>
        </w:rPr>
        <w:t xml:space="preserve"> </w:t>
      </w:r>
      <w:r w:rsidR="002977C6" w:rsidRPr="003444A6">
        <w:rPr>
          <w:rFonts w:hint="cs"/>
          <w:sz w:val="27"/>
          <w:rtl/>
          <w:lang w:bidi="ar-IQ"/>
        </w:rPr>
        <w:t>ف</w:t>
      </w:r>
      <w:r w:rsidR="00F5606F"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جميع</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نشأت</w:t>
      </w:r>
      <w:r w:rsidR="002977C6" w:rsidRPr="003444A6">
        <w:rPr>
          <w:sz w:val="27"/>
          <w:rtl/>
          <w:lang w:bidi="ar-IQ"/>
        </w:rPr>
        <w:t xml:space="preserve"> </w:t>
      </w:r>
      <w:r w:rsidR="002977C6" w:rsidRPr="003444A6">
        <w:rPr>
          <w:rFonts w:hint="cs"/>
          <w:sz w:val="27"/>
          <w:rtl/>
          <w:lang w:bidi="ar-IQ"/>
        </w:rPr>
        <w:t>ونمت</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الحضارات</w:t>
      </w:r>
      <w:r w:rsidR="002977C6" w:rsidRPr="003444A6">
        <w:rPr>
          <w:sz w:val="27"/>
          <w:rtl/>
          <w:lang w:bidi="ar-IQ"/>
        </w:rPr>
        <w:t xml:space="preserve"> </w:t>
      </w:r>
      <w:r w:rsidR="002977C6" w:rsidRPr="003444A6">
        <w:rPr>
          <w:rFonts w:hint="cs"/>
          <w:sz w:val="27"/>
          <w:rtl/>
          <w:lang w:bidi="ar-IQ"/>
        </w:rPr>
        <w:t>القديمة</w:t>
      </w:r>
      <w:r w:rsidR="002977C6" w:rsidRPr="003444A6">
        <w:rPr>
          <w:sz w:val="27"/>
          <w:rtl/>
          <w:lang w:bidi="ar-IQ"/>
        </w:rPr>
        <w:t xml:space="preserve"> </w:t>
      </w:r>
      <w:r w:rsidR="002977C6" w:rsidRPr="003444A6">
        <w:rPr>
          <w:rFonts w:hint="cs"/>
          <w:sz w:val="27"/>
          <w:rtl/>
          <w:lang w:bidi="ar-IQ"/>
        </w:rPr>
        <w:t>قامت</w:t>
      </w:r>
      <w:r w:rsidR="002977C6" w:rsidRPr="003444A6">
        <w:rPr>
          <w:sz w:val="27"/>
          <w:rtl/>
          <w:lang w:bidi="ar-IQ"/>
        </w:rPr>
        <w:t xml:space="preserve"> </w:t>
      </w:r>
      <w:r w:rsidR="002977C6" w:rsidRPr="003444A6">
        <w:rPr>
          <w:rFonts w:hint="cs"/>
          <w:sz w:val="27"/>
          <w:rtl/>
          <w:lang w:bidi="ar-IQ"/>
        </w:rPr>
        <w:t>بتلبية</w:t>
      </w:r>
      <w:r w:rsidR="002977C6" w:rsidRPr="003444A6">
        <w:rPr>
          <w:sz w:val="27"/>
          <w:rtl/>
          <w:lang w:bidi="ar-IQ"/>
        </w:rPr>
        <w:t xml:space="preserve"> </w:t>
      </w:r>
      <w:r w:rsidR="002977C6" w:rsidRPr="003444A6">
        <w:rPr>
          <w:rFonts w:hint="cs"/>
          <w:sz w:val="27"/>
          <w:rtl/>
          <w:lang w:bidi="ar-IQ"/>
        </w:rPr>
        <w:t>حاجة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خاص</w:t>
      </w:r>
      <w:r w:rsidR="00F5606F" w:rsidRPr="003444A6">
        <w:rPr>
          <w:rFonts w:hint="cs"/>
          <w:sz w:val="27"/>
          <w:rtl/>
          <w:lang w:bidi="ar-IQ"/>
        </w:rPr>
        <w:t>ّ</w:t>
      </w:r>
      <w:r w:rsidR="002977C6" w:rsidRPr="003444A6">
        <w:rPr>
          <w:rFonts w:hint="cs"/>
          <w:sz w:val="27"/>
          <w:rtl/>
          <w:lang w:bidi="ar-IQ"/>
        </w:rPr>
        <w:t>ة</w:t>
      </w:r>
      <w:r w:rsidR="002977C6" w:rsidRPr="003444A6">
        <w:rPr>
          <w:sz w:val="27"/>
          <w:rtl/>
          <w:lang w:bidi="ar-IQ"/>
        </w:rPr>
        <w:t xml:space="preserve"> </w:t>
      </w:r>
      <w:r w:rsidR="002977C6" w:rsidRPr="003444A6">
        <w:rPr>
          <w:rFonts w:hint="cs"/>
          <w:sz w:val="27"/>
          <w:rtl/>
          <w:lang w:bidi="ar-IQ"/>
        </w:rPr>
        <w:t>لهذا</w:t>
      </w:r>
      <w:r w:rsidR="002977C6" w:rsidRPr="003444A6">
        <w:rPr>
          <w:sz w:val="27"/>
          <w:rtl/>
          <w:lang w:bidi="ar-IQ"/>
        </w:rPr>
        <w:t xml:space="preserve"> </w:t>
      </w:r>
      <w:r w:rsidR="002977C6" w:rsidRPr="003444A6">
        <w:rPr>
          <w:rFonts w:hint="cs"/>
          <w:sz w:val="27"/>
          <w:rtl/>
          <w:lang w:bidi="ar-IQ"/>
        </w:rPr>
        <w:t>الكيان</w:t>
      </w:r>
      <w:r w:rsidR="002977C6" w:rsidRPr="003444A6">
        <w:rPr>
          <w:sz w:val="27"/>
          <w:vertAlign w:val="superscript"/>
          <w:rtl/>
          <w:lang w:bidi="ar-IQ"/>
        </w:rPr>
        <w:t>(</w:t>
      </w:r>
      <w:r w:rsidR="002977C6" w:rsidRPr="003444A6">
        <w:rPr>
          <w:rStyle w:val="ac"/>
          <w:sz w:val="27"/>
          <w:rtl/>
          <w:lang w:bidi="ar-IQ"/>
        </w:rPr>
        <w:endnoteReference w:id="441"/>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ويعتقد</w:t>
      </w:r>
      <w:r w:rsidR="002977C6" w:rsidRPr="003444A6">
        <w:rPr>
          <w:sz w:val="27"/>
          <w:rtl/>
          <w:lang w:bidi="ar-IQ"/>
        </w:rPr>
        <w:t xml:space="preserve"> </w:t>
      </w:r>
      <w:r w:rsidR="002977C6" w:rsidRPr="003444A6">
        <w:rPr>
          <w:rFonts w:hint="cs"/>
          <w:sz w:val="27"/>
          <w:rtl/>
          <w:lang w:bidi="ar-IQ"/>
        </w:rPr>
        <w:t>الدكتور</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الجديدة</w:t>
      </w:r>
      <w:r w:rsidR="002977C6" w:rsidRPr="003444A6">
        <w:rPr>
          <w:sz w:val="27"/>
          <w:rtl/>
          <w:lang w:bidi="ar-IQ"/>
        </w:rPr>
        <w:t xml:space="preserve"> </w:t>
      </w:r>
      <w:r w:rsidR="002977C6" w:rsidRPr="003444A6">
        <w:rPr>
          <w:rFonts w:hint="cs"/>
          <w:sz w:val="27"/>
          <w:rtl/>
          <w:lang w:bidi="ar-IQ"/>
        </w:rPr>
        <w:t>وقعت</w:t>
      </w:r>
      <w:r w:rsidR="002977C6" w:rsidRPr="003444A6">
        <w:rPr>
          <w:sz w:val="27"/>
          <w:rtl/>
          <w:lang w:bidi="ar-IQ"/>
        </w:rPr>
        <w:t xml:space="preserve"> </w:t>
      </w:r>
      <w:r w:rsidR="002977C6" w:rsidRPr="003444A6">
        <w:rPr>
          <w:rFonts w:hint="cs"/>
          <w:sz w:val="27"/>
          <w:rtl/>
          <w:lang w:bidi="ar-IQ"/>
        </w:rPr>
        <w:t>تحت</w:t>
      </w:r>
      <w:r w:rsidR="002977C6" w:rsidRPr="003444A6">
        <w:rPr>
          <w:sz w:val="27"/>
          <w:rtl/>
          <w:lang w:bidi="ar-IQ"/>
        </w:rPr>
        <w:t xml:space="preserve"> </w:t>
      </w:r>
      <w:r w:rsidR="002977C6" w:rsidRPr="003444A6">
        <w:rPr>
          <w:rFonts w:hint="cs"/>
          <w:sz w:val="27"/>
          <w:rtl/>
          <w:lang w:bidi="ar-IQ"/>
        </w:rPr>
        <w:t>تأثير</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المادية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ونأت</w:t>
      </w:r>
      <w:r w:rsidR="002977C6" w:rsidRPr="003444A6">
        <w:rPr>
          <w:sz w:val="27"/>
          <w:rtl/>
          <w:lang w:bidi="ar-IQ"/>
        </w:rPr>
        <w:t xml:space="preserve"> </w:t>
      </w:r>
      <w:r w:rsidR="002977C6" w:rsidRPr="003444A6">
        <w:rPr>
          <w:rFonts w:hint="cs"/>
          <w:sz w:val="27"/>
          <w:rtl/>
          <w:lang w:bidi="ar-IQ"/>
        </w:rPr>
        <w:t>بنفسها</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القائمة</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أساس</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التوحيدية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ويقول</w:t>
      </w:r>
      <w:r w:rsidR="002977C6" w:rsidRPr="003444A6">
        <w:rPr>
          <w:sz w:val="27"/>
          <w:rtl/>
          <w:lang w:bidi="ar-IQ"/>
        </w:rPr>
        <w:t xml:space="preserve">: </w:t>
      </w:r>
      <w:r w:rsidR="002977C6" w:rsidRPr="003444A6">
        <w:rPr>
          <w:rFonts w:hint="cs"/>
          <w:sz w:val="27"/>
          <w:rtl/>
          <w:lang w:bidi="ar-IQ"/>
        </w:rPr>
        <w:t>لقد</w:t>
      </w:r>
      <w:r w:rsidR="002977C6" w:rsidRPr="003444A6">
        <w:rPr>
          <w:sz w:val="27"/>
          <w:rtl/>
          <w:lang w:bidi="ar-IQ"/>
        </w:rPr>
        <w:t xml:space="preserve"> </w:t>
      </w:r>
      <w:r w:rsidR="002977C6" w:rsidRPr="003444A6">
        <w:rPr>
          <w:rFonts w:hint="cs"/>
          <w:sz w:val="27"/>
          <w:rtl/>
          <w:lang w:bidi="ar-IQ"/>
        </w:rPr>
        <w:t>أعرضت</w:t>
      </w:r>
      <w:r w:rsidR="002977C6" w:rsidRPr="003444A6">
        <w:rPr>
          <w:sz w:val="27"/>
          <w:rtl/>
          <w:lang w:bidi="ar-IQ"/>
        </w:rPr>
        <w:t xml:space="preserve"> </w:t>
      </w:r>
      <w:r w:rsidR="002977C6" w:rsidRPr="003444A6">
        <w:rPr>
          <w:rFonts w:hint="cs"/>
          <w:sz w:val="27"/>
          <w:rtl/>
          <w:lang w:bidi="ar-IQ"/>
        </w:rPr>
        <w:t>أور</w:t>
      </w:r>
      <w:r w:rsidR="00F5606F" w:rsidRPr="003444A6">
        <w:rPr>
          <w:rFonts w:hint="cs"/>
          <w:sz w:val="27"/>
          <w:rtl/>
          <w:lang w:bidi="ar-IQ"/>
        </w:rPr>
        <w:t>و</w:t>
      </w:r>
      <w:r w:rsidR="002977C6" w:rsidRPr="003444A6">
        <w:rPr>
          <w:rFonts w:hint="cs"/>
          <w:sz w:val="27"/>
          <w:rtl/>
          <w:lang w:bidi="ar-IQ"/>
        </w:rPr>
        <w:t>با</w:t>
      </w:r>
      <w:r w:rsidR="002977C6" w:rsidRPr="003444A6">
        <w:rPr>
          <w:sz w:val="27"/>
          <w:rtl/>
          <w:lang w:bidi="ar-IQ"/>
        </w:rPr>
        <w:t xml:space="preserve"> </w:t>
      </w:r>
      <w:r w:rsidR="002977C6" w:rsidRPr="003444A6">
        <w:rPr>
          <w:rFonts w:hint="cs"/>
          <w:sz w:val="27"/>
          <w:rtl/>
          <w:lang w:bidi="ar-IQ"/>
        </w:rPr>
        <w:t>بوجهها</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القاعدة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القرون</w:t>
      </w:r>
      <w:r w:rsidR="002977C6" w:rsidRPr="003444A6">
        <w:rPr>
          <w:sz w:val="27"/>
          <w:rtl/>
          <w:lang w:bidi="ar-IQ"/>
        </w:rPr>
        <w:t xml:space="preserve"> </w:t>
      </w:r>
      <w:r w:rsidR="002977C6" w:rsidRPr="003444A6">
        <w:rPr>
          <w:rFonts w:hint="cs"/>
          <w:sz w:val="27"/>
          <w:rtl/>
          <w:lang w:bidi="ar-IQ"/>
        </w:rPr>
        <w:t>الوسطى</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باستبدال</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القائمة</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محورية</w:t>
      </w:r>
      <w:r w:rsidR="002977C6" w:rsidRPr="003444A6">
        <w:rPr>
          <w:sz w:val="27"/>
          <w:rtl/>
          <w:lang w:bidi="ar-IQ"/>
        </w:rPr>
        <w:t xml:space="preserve"> </w:t>
      </w:r>
      <w:r w:rsidR="002977C6" w:rsidRPr="003444A6">
        <w:rPr>
          <w:rFonts w:hint="cs"/>
          <w:sz w:val="27"/>
          <w:rtl/>
          <w:lang w:bidi="ar-IQ"/>
        </w:rPr>
        <w:t>الإنسان</w:t>
      </w:r>
      <w:r w:rsidR="002977C6" w:rsidRPr="003444A6">
        <w:rPr>
          <w:sz w:val="27"/>
          <w:rtl/>
          <w:lang w:bidi="ar-IQ"/>
        </w:rPr>
        <w:t xml:space="preserve"> </w:t>
      </w:r>
      <w:r w:rsidR="002977C6" w:rsidRPr="003444A6">
        <w:rPr>
          <w:rFonts w:hint="cs"/>
          <w:sz w:val="27"/>
          <w:rtl/>
          <w:lang w:bidi="ar-IQ"/>
        </w:rPr>
        <w:t>بدلاً</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lastRenderedPageBreak/>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القائلة</w:t>
      </w:r>
      <w:r w:rsidR="002977C6" w:rsidRPr="003444A6">
        <w:rPr>
          <w:sz w:val="27"/>
          <w:rtl/>
          <w:lang w:bidi="ar-IQ"/>
        </w:rPr>
        <w:t xml:space="preserve"> </w:t>
      </w:r>
      <w:r w:rsidR="002977C6" w:rsidRPr="003444A6">
        <w:rPr>
          <w:rFonts w:hint="cs"/>
          <w:sz w:val="27"/>
          <w:rtl/>
          <w:lang w:bidi="ar-IQ"/>
        </w:rPr>
        <w:t>بمحورية</w:t>
      </w:r>
      <w:r w:rsidR="002977C6" w:rsidRPr="003444A6">
        <w:rPr>
          <w:sz w:val="27"/>
          <w:rtl/>
          <w:lang w:bidi="ar-IQ"/>
        </w:rPr>
        <w:t xml:space="preserve"> </w:t>
      </w:r>
      <w:r w:rsidR="002977C6" w:rsidRPr="003444A6">
        <w:rPr>
          <w:rFonts w:hint="cs"/>
          <w:sz w:val="27"/>
          <w:rtl/>
          <w:lang w:bidi="ar-IQ"/>
        </w:rPr>
        <w:t>الله</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ح</w:t>
      </w:r>
      <w:r w:rsidR="00F5606F" w:rsidRPr="003444A6">
        <w:rPr>
          <w:rFonts w:hint="cs"/>
          <w:sz w:val="27"/>
          <w:rtl/>
          <w:lang w:bidi="ar-IQ"/>
        </w:rPr>
        <w:t>َ</w:t>
      </w:r>
      <w:r w:rsidR="002977C6" w:rsidRPr="003444A6">
        <w:rPr>
          <w:rFonts w:hint="cs"/>
          <w:sz w:val="27"/>
          <w:rtl/>
          <w:lang w:bidi="ar-IQ"/>
        </w:rPr>
        <w:t>س</w:t>
      </w:r>
      <w:r w:rsidR="00F5606F" w:rsidRPr="003444A6">
        <w:rPr>
          <w:rFonts w:hint="cs"/>
          <w:sz w:val="27"/>
          <w:rtl/>
          <w:lang w:bidi="ar-IQ"/>
        </w:rPr>
        <w:t>ْ</w:t>
      </w:r>
      <w:r w:rsidR="002977C6" w:rsidRPr="003444A6">
        <w:rPr>
          <w:rFonts w:hint="cs"/>
          <w:sz w:val="27"/>
          <w:rtl/>
          <w:lang w:bidi="ar-IQ"/>
        </w:rPr>
        <w:t>ب</w:t>
      </w:r>
      <w:r w:rsidR="002977C6" w:rsidRPr="003444A6">
        <w:rPr>
          <w:sz w:val="27"/>
          <w:rtl/>
          <w:lang w:bidi="ar-IQ"/>
        </w:rPr>
        <w:t xml:space="preserve"> </w:t>
      </w:r>
      <w:r w:rsidR="002977C6" w:rsidRPr="003444A6">
        <w:rPr>
          <w:rFonts w:hint="cs"/>
          <w:sz w:val="27"/>
          <w:rtl/>
          <w:lang w:bidi="ar-IQ"/>
        </w:rPr>
        <w:t>التعبير</w:t>
      </w:r>
      <w:r w:rsidR="002977C6" w:rsidRPr="003444A6">
        <w:rPr>
          <w:sz w:val="27"/>
          <w:rtl/>
          <w:lang w:bidi="ar-IQ"/>
        </w:rPr>
        <w:t xml:space="preserve"> </w:t>
      </w:r>
      <w:r w:rsidR="002977C6" w:rsidRPr="003444A6">
        <w:rPr>
          <w:rFonts w:hint="cs"/>
          <w:sz w:val="27"/>
          <w:rtl/>
          <w:lang w:bidi="ar-IQ"/>
        </w:rPr>
        <w:t>الديني</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بجعل</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ملكوت</w:t>
      </w:r>
      <w:r w:rsidR="002977C6" w:rsidRPr="003444A6">
        <w:rPr>
          <w:sz w:val="27"/>
          <w:rtl/>
          <w:lang w:bidi="ar-IQ"/>
        </w:rPr>
        <w:t xml:space="preserve"> </w:t>
      </w:r>
      <w:r w:rsidR="002977C6" w:rsidRPr="003444A6">
        <w:rPr>
          <w:rFonts w:hint="cs"/>
          <w:sz w:val="27"/>
          <w:rtl/>
          <w:lang w:bidi="ar-IQ"/>
        </w:rPr>
        <w:t>الإنسان</w:t>
      </w:r>
      <w:r w:rsidR="002977C6" w:rsidRPr="003444A6">
        <w:rPr>
          <w:rFonts w:hint="eastAsia"/>
          <w:sz w:val="27"/>
          <w:rtl/>
        </w:rPr>
        <w:t>»</w:t>
      </w:r>
      <w:r w:rsidR="002977C6" w:rsidRPr="003444A6">
        <w:rPr>
          <w:sz w:val="27"/>
          <w:rtl/>
          <w:lang w:bidi="ar-IQ"/>
        </w:rPr>
        <w:t xml:space="preserve"> </w:t>
      </w:r>
      <w:r w:rsidR="002977C6" w:rsidRPr="003444A6">
        <w:rPr>
          <w:rFonts w:hint="cs"/>
          <w:sz w:val="27"/>
          <w:rtl/>
          <w:lang w:bidi="ar-IQ"/>
        </w:rPr>
        <w:t>بدلاً</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ملكوت</w:t>
      </w:r>
      <w:r w:rsidR="002977C6" w:rsidRPr="003444A6">
        <w:rPr>
          <w:sz w:val="27"/>
          <w:rtl/>
          <w:lang w:bidi="ar-IQ"/>
        </w:rPr>
        <w:t xml:space="preserve"> </w:t>
      </w:r>
      <w:r w:rsidR="002977C6" w:rsidRPr="003444A6">
        <w:rPr>
          <w:rFonts w:hint="cs"/>
          <w:sz w:val="27"/>
          <w:rtl/>
          <w:lang w:bidi="ar-IQ"/>
        </w:rPr>
        <w:t>الله</w:t>
      </w:r>
      <w:r w:rsidR="002977C6" w:rsidRPr="003444A6">
        <w:rPr>
          <w:rFonts w:hint="eastAsia"/>
          <w:sz w:val="27"/>
          <w:rtl/>
        </w:rPr>
        <w:t>»</w:t>
      </w:r>
      <w:r w:rsidR="002977C6" w:rsidRPr="003444A6">
        <w:rPr>
          <w:sz w:val="27"/>
          <w:vertAlign w:val="superscript"/>
          <w:rtl/>
          <w:lang w:bidi="ar-IQ"/>
        </w:rPr>
        <w:t>(</w:t>
      </w:r>
      <w:r w:rsidR="002977C6" w:rsidRPr="003444A6">
        <w:rPr>
          <w:rStyle w:val="ac"/>
          <w:sz w:val="27"/>
          <w:rtl/>
          <w:lang w:bidi="ar-IQ"/>
        </w:rPr>
        <w:endnoteReference w:id="442"/>
      </w:r>
      <w:r w:rsidR="002977C6" w:rsidRPr="003444A6">
        <w:rPr>
          <w:sz w:val="27"/>
          <w:vertAlign w:val="superscript"/>
          <w:rtl/>
          <w:lang w:bidi="ar-IQ"/>
        </w:rPr>
        <w:t>)</w:t>
      </w:r>
      <w:r w:rsidR="002977C6" w:rsidRPr="003444A6">
        <w:rPr>
          <w:sz w:val="27"/>
          <w:rtl/>
          <w:lang w:bidi="ar-IQ"/>
        </w:rPr>
        <w:t xml:space="preserve">. </w:t>
      </w:r>
      <w:r w:rsidR="00F5606F"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الدين</w:t>
      </w:r>
      <w:r w:rsidR="002977C6" w:rsidRPr="003444A6">
        <w:rPr>
          <w:sz w:val="27"/>
          <w:rtl/>
          <w:lang w:bidi="ar-IQ"/>
        </w:rPr>
        <w:t xml:space="preserve"> </w:t>
      </w:r>
      <w:r w:rsidR="002977C6" w:rsidRPr="003444A6">
        <w:rPr>
          <w:rFonts w:hint="cs"/>
          <w:sz w:val="27"/>
          <w:rtl/>
          <w:lang w:bidi="ar-IQ"/>
        </w:rPr>
        <w:t>الإسلامي</w:t>
      </w:r>
      <w:r w:rsidR="002977C6" w:rsidRPr="003444A6">
        <w:rPr>
          <w:sz w:val="27"/>
          <w:rtl/>
          <w:lang w:bidi="ar-IQ"/>
        </w:rPr>
        <w:t xml:space="preserve"> </w:t>
      </w:r>
      <w:r w:rsidR="002977C6" w:rsidRPr="003444A6">
        <w:rPr>
          <w:rFonts w:hint="cs"/>
          <w:sz w:val="27"/>
          <w:rtl/>
          <w:lang w:bidi="ar-IQ"/>
        </w:rPr>
        <w:t>ينظر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نظرة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مقد</w:t>
      </w:r>
      <w:r w:rsidR="00F5606F" w:rsidRPr="003444A6">
        <w:rPr>
          <w:rFonts w:hint="cs"/>
          <w:sz w:val="27"/>
          <w:rtl/>
          <w:lang w:bidi="ar-IQ"/>
        </w:rPr>
        <w:t>ّ</w:t>
      </w:r>
      <w:r w:rsidR="002977C6" w:rsidRPr="003444A6">
        <w:rPr>
          <w:rFonts w:hint="cs"/>
          <w:sz w:val="27"/>
          <w:rtl/>
          <w:lang w:bidi="ar-IQ"/>
        </w:rPr>
        <w:t>سة</w:t>
      </w:r>
      <w:r w:rsidR="002977C6" w:rsidRPr="003444A6">
        <w:rPr>
          <w:sz w:val="27"/>
          <w:rtl/>
          <w:lang w:bidi="ar-IQ"/>
        </w:rPr>
        <w:t xml:space="preserve">، </w:t>
      </w:r>
      <w:r w:rsidR="002977C6" w:rsidRPr="003444A6">
        <w:rPr>
          <w:rFonts w:hint="cs"/>
          <w:sz w:val="27"/>
          <w:rtl/>
          <w:lang w:bidi="ar-IQ"/>
        </w:rPr>
        <w:t>باعتبار</w:t>
      </w:r>
      <w:r w:rsidR="002977C6" w:rsidRPr="003444A6">
        <w:rPr>
          <w:sz w:val="27"/>
          <w:rtl/>
          <w:lang w:bidi="ar-IQ"/>
        </w:rPr>
        <w:t xml:space="preserve"> </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كل</w:t>
      </w:r>
      <w:r w:rsidR="002977C6" w:rsidRPr="003444A6">
        <w:rPr>
          <w:sz w:val="27"/>
          <w:rtl/>
          <w:lang w:bidi="ar-IQ"/>
        </w:rPr>
        <w:t xml:space="preserve"> </w:t>
      </w:r>
      <w:r w:rsidR="002977C6" w:rsidRPr="003444A6">
        <w:rPr>
          <w:rFonts w:hint="cs"/>
          <w:sz w:val="27"/>
          <w:rtl/>
          <w:lang w:bidi="ar-IQ"/>
        </w:rPr>
        <w:t>علم</w:t>
      </w:r>
      <w:r w:rsidR="002977C6" w:rsidRPr="003444A6">
        <w:rPr>
          <w:sz w:val="27"/>
          <w:rtl/>
          <w:lang w:bidi="ar-IQ"/>
        </w:rPr>
        <w:t xml:space="preserve"> </w:t>
      </w:r>
      <w:r w:rsidR="002977C6" w:rsidRPr="003444A6">
        <w:rPr>
          <w:rFonts w:hint="cs"/>
          <w:sz w:val="27"/>
          <w:rtl/>
          <w:lang w:bidi="ar-IQ"/>
        </w:rPr>
        <w:t>يرتبط</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نهاية</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بجانب</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التجل</w:t>
      </w:r>
      <w:r w:rsidR="00F5606F" w:rsidRPr="003444A6">
        <w:rPr>
          <w:rFonts w:hint="cs"/>
          <w:sz w:val="27"/>
          <w:rtl/>
          <w:lang w:bidi="ar-IQ"/>
        </w:rPr>
        <w:t>ِّ</w:t>
      </w:r>
      <w:r w:rsidR="002977C6" w:rsidRPr="003444A6">
        <w:rPr>
          <w:rFonts w:hint="cs"/>
          <w:sz w:val="27"/>
          <w:rtl/>
          <w:lang w:bidi="ar-IQ"/>
        </w:rPr>
        <w:t>يات</w:t>
      </w:r>
      <w:r w:rsidR="002977C6" w:rsidRPr="003444A6">
        <w:rPr>
          <w:sz w:val="27"/>
          <w:rtl/>
          <w:lang w:bidi="ar-IQ"/>
        </w:rPr>
        <w:t xml:space="preserve"> </w:t>
      </w:r>
      <w:r w:rsidR="002977C6" w:rsidRPr="003444A6">
        <w:rPr>
          <w:rFonts w:hint="cs"/>
          <w:sz w:val="27"/>
          <w:rtl/>
          <w:lang w:bidi="ar-IQ"/>
        </w:rPr>
        <w:t>الإلهية</w:t>
      </w:r>
      <w:r w:rsidR="002977C6" w:rsidRPr="003444A6">
        <w:rPr>
          <w:sz w:val="27"/>
          <w:vertAlign w:val="superscript"/>
          <w:rtl/>
          <w:lang w:bidi="ar-IQ"/>
        </w:rPr>
        <w:t>(</w:t>
      </w:r>
      <w:r w:rsidR="002977C6" w:rsidRPr="003444A6">
        <w:rPr>
          <w:rStyle w:val="ac"/>
          <w:sz w:val="27"/>
          <w:rtl/>
          <w:lang w:bidi="ar-IQ"/>
        </w:rPr>
        <w:endnoteReference w:id="443"/>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والرؤية</w:t>
      </w:r>
      <w:r w:rsidR="002977C6" w:rsidRPr="003444A6">
        <w:rPr>
          <w:sz w:val="27"/>
          <w:rtl/>
          <w:lang w:bidi="ar-IQ"/>
        </w:rPr>
        <w:t xml:space="preserve"> </w:t>
      </w:r>
      <w:r w:rsidR="002977C6" w:rsidRPr="003444A6">
        <w:rPr>
          <w:rFonts w:hint="cs"/>
          <w:sz w:val="27"/>
          <w:rtl/>
          <w:lang w:bidi="ar-IQ"/>
        </w:rPr>
        <w:t>التوحيدية</w:t>
      </w:r>
      <w:r w:rsidR="002977C6" w:rsidRPr="003444A6">
        <w:rPr>
          <w:sz w:val="27"/>
          <w:rtl/>
          <w:lang w:bidi="ar-IQ"/>
        </w:rPr>
        <w:t xml:space="preserve"> </w:t>
      </w:r>
      <w:r w:rsidR="002977C6" w:rsidRPr="003444A6">
        <w:rPr>
          <w:rFonts w:hint="cs"/>
          <w:sz w:val="27"/>
          <w:rtl/>
          <w:lang w:bidi="ar-IQ"/>
        </w:rPr>
        <w:t>للإسلام</w:t>
      </w:r>
      <w:r w:rsidR="002977C6" w:rsidRPr="003444A6">
        <w:rPr>
          <w:sz w:val="27"/>
          <w:rtl/>
          <w:lang w:bidi="ar-IQ"/>
        </w:rPr>
        <w:t xml:space="preserve"> </w:t>
      </w:r>
      <w:r w:rsidR="002977C6" w:rsidRPr="003444A6">
        <w:rPr>
          <w:rFonts w:hint="cs"/>
          <w:sz w:val="27"/>
          <w:rtl/>
          <w:lang w:bidi="ar-IQ"/>
        </w:rPr>
        <w:t>لم</w:t>
      </w:r>
      <w:r w:rsidR="002977C6" w:rsidRPr="003444A6">
        <w:rPr>
          <w:sz w:val="27"/>
          <w:rtl/>
          <w:lang w:bidi="ar-IQ"/>
        </w:rPr>
        <w:t xml:space="preserve"> </w:t>
      </w:r>
      <w:r w:rsidR="002977C6" w:rsidRPr="003444A6">
        <w:rPr>
          <w:rFonts w:hint="cs"/>
          <w:sz w:val="27"/>
          <w:rtl/>
          <w:lang w:bidi="ar-IQ"/>
        </w:rPr>
        <w:t>تسمح</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الإطلاق</w:t>
      </w:r>
      <w:r w:rsidR="002977C6" w:rsidRPr="003444A6">
        <w:rPr>
          <w:sz w:val="27"/>
          <w:rtl/>
          <w:lang w:bidi="ar-IQ"/>
        </w:rPr>
        <w:t xml:space="preserve"> </w:t>
      </w:r>
      <w:r w:rsidR="002977C6" w:rsidRPr="003444A6">
        <w:rPr>
          <w:rFonts w:hint="cs"/>
          <w:sz w:val="27"/>
          <w:rtl/>
          <w:lang w:bidi="ar-IQ"/>
        </w:rPr>
        <w:t>ب</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تنشأ</w:t>
      </w:r>
      <w:r w:rsidR="002977C6" w:rsidRPr="003444A6">
        <w:rPr>
          <w:sz w:val="27"/>
          <w:rtl/>
          <w:lang w:bidi="ar-IQ"/>
        </w:rPr>
        <w:t xml:space="preserve"> </w:t>
      </w:r>
      <w:r w:rsidR="002977C6" w:rsidRPr="003444A6">
        <w:rPr>
          <w:rFonts w:hint="cs"/>
          <w:sz w:val="27"/>
          <w:rtl/>
          <w:lang w:bidi="ar-IQ"/>
        </w:rPr>
        <w:t>مختلف</w:t>
      </w:r>
      <w:r w:rsidR="002977C6" w:rsidRPr="003444A6">
        <w:rPr>
          <w:sz w:val="27"/>
          <w:rtl/>
          <w:lang w:bidi="ar-IQ"/>
        </w:rPr>
        <w:t xml:space="preserve"> </w:t>
      </w:r>
      <w:r w:rsidR="002977C6" w:rsidRPr="003444A6">
        <w:rPr>
          <w:rFonts w:hint="cs"/>
          <w:sz w:val="27"/>
          <w:rtl/>
          <w:lang w:bidi="ar-IQ"/>
        </w:rPr>
        <w:t>أشكال</w:t>
      </w:r>
      <w:r w:rsidR="002977C6" w:rsidRPr="003444A6">
        <w:rPr>
          <w:sz w:val="27"/>
          <w:rtl/>
          <w:lang w:bidi="ar-IQ"/>
        </w:rPr>
        <w:t xml:space="preserve"> </w:t>
      </w:r>
      <w:r w:rsidR="002977C6" w:rsidRPr="003444A6">
        <w:rPr>
          <w:rFonts w:hint="cs"/>
          <w:sz w:val="27"/>
          <w:rtl/>
          <w:lang w:bidi="ar-IQ"/>
        </w:rPr>
        <w:t>المعرفة</w:t>
      </w:r>
      <w:r w:rsidR="002977C6" w:rsidRPr="003444A6">
        <w:rPr>
          <w:sz w:val="27"/>
          <w:rtl/>
          <w:lang w:bidi="ar-IQ"/>
        </w:rPr>
        <w:t xml:space="preserve"> </w:t>
      </w:r>
      <w:r w:rsidR="002977C6" w:rsidRPr="003444A6">
        <w:rPr>
          <w:rFonts w:hint="cs"/>
          <w:sz w:val="27"/>
          <w:rtl/>
          <w:lang w:bidi="ar-IQ"/>
        </w:rPr>
        <w:t>بشكل</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مستقل</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بعضها</w:t>
      </w:r>
      <w:r w:rsidR="002977C6" w:rsidRPr="003444A6">
        <w:rPr>
          <w:sz w:val="27"/>
          <w:rtl/>
          <w:lang w:bidi="ar-IQ"/>
        </w:rPr>
        <w:t xml:space="preserve"> </w:t>
      </w:r>
      <w:r w:rsidR="002977C6" w:rsidRPr="003444A6">
        <w:rPr>
          <w:rFonts w:hint="cs"/>
          <w:sz w:val="27"/>
          <w:rtl/>
          <w:lang w:bidi="ar-IQ"/>
        </w:rPr>
        <w:t>البعض</w:t>
      </w:r>
      <w:r w:rsidR="002977C6" w:rsidRPr="003444A6">
        <w:rPr>
          <w:sz w:val="27"/>
          <w:rtl/>
          <w:lang w:bidi="ar-IQ"/>
        </w:rPr>
        <w:t xml:space="preserve">، </w:t>
      </w:r>
      <w:r w:rsidR="002977C6" w:rsidRPr="003444A6">
        <w:rPr>
          <w:rFonts w:hint="cs"/>
          <w:sz w:val="27"/>
          <w:rtl/>
          <w:lang w:bidi="ar-IQ"/>
        </w:rPr>
        <w:t>بل</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العكس</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ذلك</w:t>
      </w:r>
      <w:r w:rsidR="002977C6" w:rsidRPr="003444A6">
        <w:rPr>
          <w:sz w:val="27"/>
          <w:rtl/>
          <w:lang w:bidi="ar-IQ"/>
        </w:rPr>
        <w:t xml:space="preserve">، </w:t>
      </w:r>
      <w:r w:rsidR="002977C6" w:rsidRPr="003444A6">
        <w:rPr>
          <w:rFonts w:hint="cs"/>
          <w:sz w:val="27"/>
          <w:rtl/>
          <w:lang w:bidi="ar-IQ"/>
        </w:rPr>
        <w:t>هناك</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الدوام</w:t>
      </w:r>
      <w:r w:rsidR="002977C6" w:rsidRPr="003444A6">
        <w:rPr>
          <w:sz w:val="27"/>
          <w:rtl/>
          <w:lang w:bidi="ar-IQ"/>
        </w:rPr>
        <w:t xml:space="preserve"> </w:t>
      </w:r>
      <w:r w:rsidR="002977C6" w:rsidRPr="003444A6">
        <w:rPr>
          <w:rFonts w:hint="cs"/>
          <w:sz w:val="27"/>
          <w:rtl/>
          <w:lang w:bidi="ar-IQ"/>
        </w:rPr>
        <w:t>درجات</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المعرفة</w:t>
      </w:r>
      <w:r w:rsidR="002977C6" w:rsidRPr="003444A6">
        <w:rPr>
          <w:sz w:val="27"/>
          <w:rtl/>
          <w:lang w:bidi="ar-IQ"/>
        </w:rPr>
        <w:t xml:space="preserve"> </w:t>
      </w:r>
      <w:r w:rsidR="002977C6" w:rsidRPr="003444A6">
        <w:rPr>
          <w:rFonts w:hint="cs"/>
          <w:sz w:val="27"/>
          <w:rtl/>
          <w:lang w:bidi="ar-IQ"/>
        </w:rPr>
        <w:t>يكون</w:t>
      </w:r>
      <w:r w:rsidR="002977C6" w:rsidRPr="003444A6">
        <w:rPr>
          <w:sz w:val="27"/>
          <w:rtl/>
          <w:lang w:bidi="ar-IQ"/>
        </w:rPr>
        <w:t xml:space="preserve"> </w:t>
      </w:r>
      <w:r w:rsidR="002977C6" w:rsidRPr="003444A6">
        <w:rPr>
          <w:rFonts w:hint="cs"/>
          <w:sz w:val="27"/>
          <w:rtl/>
          <w:lang w:bidi="ar-IQ"/>
        </w:rPr>
        <w:t>فيها</w:t>
      </w:r>
      <w:r w:rsidR="002977C6" w:rsidRPr="003444A6">
        <w:rPr>
          <w:sz w:val="27"/>
          <w:rtl/>
          <w:lang w:bidi="ar-IQ"/>
        </w:rPr>
        <w:t xml:space="preserve"> </w:t>
      </w:r>
      <w:r w:rsidR="002977C6" w:rsidRPr="003444A6">
        <w:rPr>
          <w:rFonts w:hint="cs"/>
          <w:sz w:val="27"/>
          <w:rtl/>
          <w:lang w:bidi="ar-IQ"/>
        </w:rPr>
        <w:t>لكل</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شكل</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أشكال</w:t>
      </w:r>
      <w:r w:rsidR="002977C6" w:rsidRPr="003444A6">
        <w:rPr>
          <w:sz w:val="27"/>
          <w:rtl/>
          <w:lang w:bidi="ar-IQ"/>
        </w:rPr>
        <w:t xml:space="preserve"> </w:t>
      </w:r>
      <w:r w:rsidR="002977C6" w:rsidRPr="003444A6">
        <w:rPr>
          <w:rFonts w:hint="cs"/>
          <w:sz w:val="27"/>
          <w:rtl/>
          <w:lang w:bidi="ar-IQ"/>
        </w:rPr>
        <w:t>المعرفة</w:t>
      </w:r>
      <w:r w:rsidR="002977C6" w:rsidRPr="003444A6">
        <w:rPr>
          <w:sz w:val="27"/>
          <w:rtl/>
          <w:lang w:bidi="ar-IQ"/>
        </w:rPr>
        <w:t xml:space="preserve"> </w:t>
      </w:r>
      <w:r w:rsidR="002977C6" w:rsidRPr="003444A6">
        <w:rPr>
          <w:rFonts w:hint="cs"/>
          <w:sz w:val="27"/>
          <w:rtl/>
          <w:lang w:bidi="ar-IQ"/>
        </w:rPr>
        <w:t>صلة</w:t>
      </w:r>
      <w:r w:rsidR="002977C6" w:rsidRPr="003444A6">
        <w:rPr>
          <w:sz w:val="27"/>
          <w:rtl/>
          <w:lang w:bidi="ar-IQ"/>
        </w:rPr>
        <w:t xml:space="preserve"> </w:t>
      </w:r>
      <w:r w:rsidR="002977C6" w:rsidRPr="003444A6">
        <w:rPr>
          <w:rFonts w:hint="cs"/>
          <w:sz w:val="27"/>
          <w:rtl/>
          <w:lang w:bidi="ar-IQ"/>
        </w:rPr>
        <w:t>وعلاقة</w:t>
      </w:r>
      <w:r w:rsidR="002977C6" w:rsidRPr="003444A6">
        <w:rPr>
          <w:sz w:val="27"/>
          <w:rtl/>
          <w:lang w:bidi="ar-IQ"/>
        </w:rPr>
        <w:t xml:space="preserve"> </w:t>
      </w:r>
      <w:r w:rsidR="002977C6" w:rsidRPr="003444A6">
        <w:rPr>
          <w:rFonts w:hint="cs"/>
          <w:sz w:val="27"/>
          <w:rtl/>
          <w:lang w:bidi="ar-IQ"/>
        </w:rPr>
        <w:t>جوهرية</w:t>
      </w:r>
      <w:r w:rsidR="002977C6" w:rsidRPr="003444A6">
        <w:rPr>
          <w:sz w:val="27"/>
          <w:rtl/>
          <w:lang w:bidi="ar-IQ"/>
        </w:rPr>
        <w:t xml:space="preserve"> </w:t>
      </w:r>
      <w:r w:rsidR="002977C6" w:rsidRPr="003444A6">
        <w:rPr>
          <w:rFonts w:hint="cs"/>
          <w:sz w:val="27"/>
          <w:rtl/>
          <w:lang w:bidi="ar-IQ"/>
        </w:rPr>
        <w:t>مع</w:t>
      </w:r>
      <w:r w:rsidR="002977C6" w:rsidRPr="003444A6">
        <w:rPr>
          <w:sz w:val="27"/>
          <w:rtl/>
          <w:lang w:bidi="ar-IQ"/>
        </w:rPr>
        <w:t xml:space="preserve"> </w:t>
      </w:r>
      <w:r w:rsidR="002977C6" w:rsidRPr="003444A6">
        <w:rPr>
          <w:rFonts w:hint="cs"/>
          <w:sz w:val="27"/>
          <w:rtl/>
          <w:lang w:bidi="ar-IQ"/>
        </w:rPr>
        <w:t>المعارف</w:t>
      </w:r>
      <w:r w:rsidR="002977C6" w:rsidRPr="003444A6">
        <w:rPr>
          <w:sz w:val="27"/>
          <w:rtl/>
          <w:lang w:bidi="ar-IQ"/>
        </w:rPr>
        <w:t xml:space="preserve"> </w:t>
      </w:r>
      <w:r w:rsidR="002977C6" w:rsidRPr="003444A6">
        <w:rPr>
          <w:rFonts w:hint="cs"/>
          <w:sz w:val="27"/>
          <w:rtl/>
          <w:lang w:bidi="ar-IQ"/>
        </w:rPr>
        <w:t>الأخرى</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بدءاً</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الأمور</w:t>
      </w:r>
      <w:r w:rsidR="002977C6" w:rsidRPr="003444A6">
        <w:rPr>
          <w:sz w:val="27"/>
          <w:rtl/>
          <w:lang w:bidi="ar-IQ"/>
        </w:rPr>
        <w:t xml:space="preserve"> </w:t>
      </w:r>
      <w:r w:rsidR="002977C6" w:rsidRPr="003444A6">
        <w:rPr>
          <w:rFonts w:hint="cs"/>
          <w:sz w:val="27"/>
          <w:rtl/>
          <w:lang w:bidi="ar-IQ"/>
        </w:rPr>
        <w:t>المادية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ووصولاً</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أرقى</w:t>
      </w:r>
      <w:r w:rsidR="002977C6" w:rsidRPr="003444A6">
        <w:rPr>
          <w:sz w:val="27"/>
          <w:rtl/>
          <w:lang w:bidi="ar-IQ"/>
        </w:rPr>
        <w:t xml:space="preserve"> </w:t>
      </w:r>
      <w:r w:rsidR="002977C6" w:rsidRPr="003444A6">
        <w:rPr>
          <w:rFonts w:hint="cs"/>
          <w:sz w:val="27"/>
          <w:rtl/>
          <w:lang w:bidi="ar-IQ"/>
        </w:rPr>
        <w:t>أشكال</w:t>
      </w:r>
      <w:r w:rsidR="002977C6" w:rsidRPr="003444A6">
        <w:rPr>
          <w:sz w:val="27"/>
          <w:rtl/>
          <w:lang w:bidi="ar-IQ"/>
        </w:rPr>
        <w:t xml:space="preserve"> </w:t>
      </w:r>
      <w:r w:rsidR="002977C6" w:rsidRPr="003444A6">
        <w:rPr>
          <w:rFonts w:hint="cs"/>
          <w:sz w:val="27"/>
          <w:rtl/>
          <w:lang w:bidi="ar-IQ"/>
        </w:rPr>
        <w:t>المعرفة</w:t>
      </w:r>
      <w:r w:rsidR="002977C6" w:rsidRPr="003444A6">
        <w:rPr>
          <w:sz w:val="27"/>
          <w:rtl/>
          <w:lang w:bidi="ar-IQ"/>
        </w:rPr>
        <w:t xml:space="preserve"> </w:t>
      </w:r>
      <w:r w:rsidR="002977C6" w:rsidRPr="003444A6">
        <w:rPr>
          <w:rFonts w:hint="cs"/>
          <w:sz w:val="27"/>
          <w:rtl/>
          <w:lang w:bidi="ar-IQ"/>
        </w:rPr>
        <w:t>الميتافيزيقية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وتعكس</w:t>
      </w:r>
      <w:r w:rsidR="002977C6" w:rsidRPr="003444A6">
        <w:rPr>
          <w:sz w:val="27"/>
          <w:rtl/>
          <w:lang w:bidi="ar-IQ"/>
        </w:rPr>
        <w:t xml:space="preserve"> </w:t>
      </w:r>
      <w:r w:rsidR="002977C6" w:rsidRPr="003444A6">
        <w:rPr>
          <w:rFonts w:hint="cs"/>
          <w:sz w:val="27"/>
          <w:rtl/>
          <w:lang w:bidi="ar-IQ"/>
        </w:rPr>
        <w:t>معرفة</w:t>
      </w:r>
      <w:r w:rsidR="002977C6" w:rsidRPr="003444A6">
        <w:rPr>
          <w:sz w:val="27"/>
          <w:rtl/>
          <w:lang w:bidi="ar-IQ"/>
        </w:rPr>
        <w:t xml:space="preserve"> </w:t>
      </w:r>
      <w:r w:rsidR="002977C6" w:rsidRPr="003444A6">
        <w:rPr>
          <w:rFonts w:hint="cs"/>
          <w:sz w:val="27"/>
          <w:rtl/>
          <w:lang w:bidi="ar-IQ"/>
        </w:rPr>
        <w:t>الحقيقة</w:t>
      </w:r>
      <w:r w:rsidR="002977C6" w:rsidRPr="003444A6">
        <w:rPr>
          <w:sz w:val="27"/>
          <w:rtl/>
          <w:lang w:bidi="ar-IQ"/>
        </w:rPr>
        <w:t xml:space="preserve"> </w:t>
      </w:r>
      <w:r w:rsidR="002977C6" w:rsidRPr="003444A6">
        <w:rPr>
          <w:rFonts w:hint="cs"/>
          <w:sz w:val="27"/>
          <w:rtl/>
          <w:lang w:bidi="ar-IQ"/>
        </w:rPr>
        <w:t>بنفسها</w:t>
      </w:r>
      <w:r w:rsidR="002977C6" w:rsidRPr="003444A6">
        <w:rPr>
          <w:sz w:val="27"/>
          <w:vertAlign w:val="superscript"/>
          <w:rtl/>
          <w:lang w:bidi="ar-IQ"/>
        </w:rPr>
        <w:t>(</w:t>
      </w:r>
      <w:r w:rsidR="002977C6" w:rsidRPr="003444A6">
        <w:rPr>
          <w:rStyle w:val="ac"/>
          <w:sz w:val="27"/>
          <w:rtl/>
          <w:lang w:bidi="ar-IQ"/>
        </w:rPr>
        <w:endnoteReference w:id="444"/>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والعلوم</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تستحق</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فعلاً</w:t>
      </w:r>
      <w:r w:rsidR="002977C6" w:rsidRPr="003444A6">
        <w:rPr>
          <w:sz w:val="27"/>
          <w:rtl/>
          <w:lang w:bidi="ar-IQ"/>
        </w:rPr>
        <w:t xml:space="preserve"> </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تسمى</w:t>
      </w:r>
      <w:r w:rsidR="002977C6" w:rsidRPr="003444A6">
        <w:rPr>
          <w:sz w:val="27"/>
          <w:rtl/>
          <w:lang w:bidi="ar-IQ"/>
        </w:rPr>
        <w:t xml:space="preserve"> </w:t>
      </w:r>
      <w:r w:rsidR="002977C6" w:rsidRPr="003444A6">
        <w:rPr>
          <w:rFonts w:hint="cs"/>
          <w:sz w:val="27"/>
          <w:rtl/>
          <w:lang w:bidi="ar-IQ"/>
        </w:rPr>
        <w:t>بالعلوم</w:t>
      </w:r>
      <w:r w:rsidR="002977C6" w:rsidRPr="003444A6">
        <w:rPr>
          <w:sz w:val="27"/>
          <w:rtl/>
          <w:lang w:bidi="ar-IQ"/>
        </w:rPr>
        <w:t xml:space="preserve"> </w:t>
      </w:r>
      <w:r w:rsidR="002977C6" w:rsidRPr="003444A6">
        <w:rPr>
          <w:rFonts w:hint="cs"/>
          <w:sz w:val="27"/>
          <w:rtl/>
          <w:lang w:bidi="ar-IQ"/>
        </w:rPr>
        <w:t>الإسلامية</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تكشف</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وحدة</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بحيث</w:t>
      </w:r>
      <w:r w:rsidR="002977C6" w:rsidRPr="003444A6">
        <w:rPr>
          <w:sz w:val="27"/>
          <w:rtl/>
          <w:lang w:bidi="ar-IQ"/>
        </w:rPr>
        <w:t xml:space="preserve"> </w:t>
      </w:r>
      <w:r w:rsidR="00F5606F"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المرء</w:t>
      </w:r>
      <w:r w:rsidR="002977C6" w:rsidRPr="003444A6">
        <w:rPr>
          <w:sz w:val="27"/>
          <w:rtl/>
          <w:lang w:bidi="ar-IQ"/>
        </w:rPr>
        <w:t xml:space="preserve"> </w:t>
      </w:r>
      <w:r w:rsidR="002977C6" w:rsidRPr="003444A6">
        <w:rPr>
          <w:rFonts w:hint="cs"/>
          <w:sz w:val="27"/>
          <w:rtl/>
          <w:lang w:bidi="ar-IQ"/>
        </w:rPr>
        <w:t>عندما</w:t>
      </w:r>
      <w:r w:rsidR="002977C6" w:rsidRPr="003444A6">
        <w:rPr>
          <w:sz w:val="27"/>
          <w:rtl/>
          <w:lang w:bidi="ar-IQ"/>
        </w:rPr>
        <w:t xml:space="preserve"> </w:t>
      </w:r>
      <w:r w:rsidR="002977C6" w:rsidRPr="003444A6">
        <w:rPr>
          <w:rFonts w:hint="cs"/>
          <w:sz w:val="27"/>
          <w:rtl/>
          <w:lang w:bidi="ar-IQ"/>
        </w:rPr>
        <w:t>ينظر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وحدة</w:t>
      </w:r>
      <w:r w:rsidR="002977C6" w:rsidRPr="003444A6">
        <w:rPr>
          <w:sz w:val="27"/>
          <w:rtl/>
          <w:lang w:bidi="ar-IQ"/>
        </w:rPr>
        <w:t xml:space="preserve"> </w:t>
      </w:r>
      <w:r w:rsidR="002977C6" w:rsidRPr="003444A6">
        <w:rPr>
          <w:rFonts w:hint="cs"/>
          <w:sz w:val="27"/>
          <w:rtl/>
          <w:lang w:bidi="ar-IQ"/>
        </w:rPr>
        <w:t>العالم</w:t>
      </w:r>
      <w:r w:rsidR="002977C6" w:rsidRPr="003444A6">
        <w:rPr>
          <w:sz w:val="27"/>
          <w:rtl/>
          <w:lang w:bidi="ar-IQ"/>
        </w:rPr>
        <w:t xml:space="preserve"> </w:t>
      </w:r>
      <w:r w:rsidR="002977C6" w:rsidRPr="003444A6">
        <w:rPr>
          <w:rFonts w:hint="cs"/>
          <w:sz w:val="27"/>
          <w:rtl/>
          <w:lang w:bidi="ar-IQ"/>
        </w:rPr>
        <w:t>يتوص</w:t>
      </w:r>
      <w:r w:rsidR="00F5606F" w:rsidRPr="003444A6">
        <w:rPr>
          <w:rFonts w:hint="cs"/>
          <w:sz w:val="27"/>
          <w:rtl/>
          <w:lang w:bidi="ar-IQ"/>
        </w:rPr>
        <w:t>ّ</w:t>
      </w:r>
      <w:r w:rsidR="002977C6" w:rsidRPr="003444A6">
        <w:rPr>
          <w:rFonts w:hint="cs"/>
          <w:sz w:val="27"/>
          <w:rtl/>
          <w:lang w:bidi="ar-IQ"/>
        </w:rPr>
        <w:t>ل</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الوحدة</w:t>
      </w:r>
      <w:r w:rsidR="002977C6" w:rsidRPr="003444A6">
        <w:rPr>
          <w:sz w:val="27"/>
          <w:rtl/>
          <w:lang w:bidi="ar-IQ"/>
        </w:rPr>
        <w:t xml:space="preserve"> </w:t>
      </w:r>
      <w:r w:rsidR="002977C6" w:rsidRPr="003444A6">
        <w:rPr>
          <w:rFonts w:hint="cs"/>
          <w:sz w:val="27"/>
          <w:rtl/>
          <w:lang w:bidi="ar-IQ"/>
        </w:rPr>
        <w:t>الإلهية</w:t>
      </w:r>
      <w:r w:rsidR="002977C6" w:rsidRPr="003444A6">
        <w:rPr>
          <w:sz w:val="27"/>
          <w:rtl/>
          <w:lang w:bidi="ar-IQ"/>
        </w:rPr>
        <w:t xml:space="preserve"> </w:t>
      </w:r>
      <w:r w:rsidR="002977C6" w:rsidRPr="003444A6">
        <w:rPr>
          <w:rFonts w:hint="cs"/>
          <w:sz w:val="27"/>
          <w:rtl/>
          <w:lang w:bidi="ar-IQ"/>
        </w:rPr>
        <w:t>الغيبية</w:t>
      </w:r>
      <w:r w:rsidR="002977C6" w:rsidRPr="003444A6">
        <w:rPr>
          <w:sz w:val="27"/>
          <w:rtl/>
          <w:lang w:bidi="ar-IQ"/>
        </w:rPr>
        <w:t xml:space="preserve"> </w:t>
      </w:r>
      <w:r w:rsidR="002977C6" w:rsidRPr="003444A6">
        <w:rPr>
          <w:rFonts w:hint="cs"/>
          <w:sz w:val="27"/>
          <w:rtl/>
          <w:lang w:bidi="ar-IQ"/>
        </w:rPr>
        <w:t>الحقّة</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والتي</w:t>
      </w:r>
      <w:r w:rsidR="002977C6" w:rsidRPr="003444A6">
        <w:rPr>
          <w:sz w:val="27"/>
          <w:rtl/>
          <w:lang w:bidi="ar-IQ"/>
        </w:rPr>
        <w:t xml:space="preserve"> </w:t>
      </w:r>
      <w:r w:rsidR="002977C6" w:rsidRPr="003444A6">
        <w:rPr>
          <w:rFonts w:hint="cs"/>
          <w:sz w:val="27"/>
          <w:rtl/>
          <w:lang w:bidi="ar-IQ"/>
        </w:rPr>
        <w:t>تمث</w:t>
      </w:r>
      <w:r w:rsidR="00F5606F" w:rsidRPr="003444A6">
        <w:rPr>
          <w:rFonts w:hint="cs"/>
          <w:sz w:val="27"/>
          <w:rtl/>
          <w:lang w:bidi="ar-IQ"/>
        </w:rPr>
        <w:t>ّ</w:t>
      </w:r>
      <w:r w:rsidR="002977C6" w:rsidRPr="003444A6">
        <w:rPr>
          <w:rFonts w:hint="cs"/>
          <w:sz w:val="27"/>
          <w:rtl/>
          <w:lang w:bidi="ar-IQ"/>
        </w:rPr>
        <w:t>ل</w:t>
      </w:r>
      <w:r w:rsidR="002977C6" w:rsidRPr="003444A6">
        <w:rPr>
          <w:sz w:val="27"/>
          <w:rtl/>
          <w:lang w:bidi="ar-IQ"/>
        </w:rPr>
        <w:t xml:space="preserve"> </w:t>
      </w:r>
      <w:r w:rsidR="002977C6" w:rsidRPr="003444A6">
        <w:rPr>
          <w:rFonts w:hint="cs"/>
          <w:sz w:val="27"/>
          <w:rtl/>
          <w:lang w:bidi="ar-IQ"/>
        </w:rPr>
        <w:t>وحدة</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صورة</w:t>
      </w:r>
      <w:r w:rsidR="002977C6" w:rsidRPr="003444A6">
        <w:rPr>
          <w:sz w:val="27"/>
          <w:rtl/>
          <w:lang w:bidi="ar-IQ"/>
        </w:rPr>
        <w:t xml:space="preserve"> </w:t>
      </w:r>
      <w:r w:rsidR="002977C6" w:rsidRPr="003444A6">
        <w:rPr>
          <w:rFonts w:hint="cs"/>
          <w:sz w:val="27"/>
          <w:rtl/>
          <w:lang w:bidi="ar-IQ"/>
        </w:rPr>
        <w:t>منها</w:t>
      </w:r>
      <w:r w:rsidR="002977C6" w:rsidRPr="003444A6">
        <w:rPr>
          <w:sz w:val="27"/>
          <w:vertAlign w:val="superscript"/>
          <w:rtl/>
          <w:lang w:bidi="ar-IQ"/>
        </w:rPr>
        <w:t>(</w:t>
      </w:r>
      <w:r w:rsidR="002977C6" w:rsidRPr="003444A6">
        <w:rPr>
          <w:rStyle w:val="ac"/>
          <w:sz w:val="27"/>
          <w:rtl/>
          <w:lang w:bidi="ar-IQ"/>
        </w:rPr>
        <w:endnoteReference w:id="445"/>
      </w:r>
      <w:r w:rsidR="002977C6" w:rsidRPr="003444A6">
        <w:rPr>
          <w:sz w:val="27"/>
          <w:vertAlign w:val="superscript"/>
          <w:rtl/>
          <w:lang w:bidi="ar-IQ"/>
        </w:rPr>
        <w:t>)</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ومن</w:t>
      </w:r>
      <w:r w:rsidR="002977C6" w:rsidRPr="003444A6">
        <w:rPr>
          <w:sz w:val="27"/>
          <w:rtl/>
          <w:lang w:bidi="ar-IQ"/>
        </w:rPr>
        <w:t xml:space="preserve"> </w:t>
      </w:r>
      <w:r w:rsidR="002977C6" w:rsidRPr="003444A6">
        <w:rPr>
          <w:rFonts w:hint="cs"/>
          <w:sz w:val="27"/>
          <w:rtl/>
          <w:lang w:bidi="ar-IQ"/>
        </w:rPr>
        <w:t>الممكن</w:t>
      </w:r>
      <w:r w:rsidR="002977C6" w:rsidRPr="003444A6">
        <w:rPr>
          <w:sz w:val="27"/>
          <w:rtl/>
          <w:lang w:bidi="ar-IQ"/>
        </w:rPr>
        <w:t xml:space="preserve"> </w:t>
      </w:r>
      <w:r w:rsidR="002977C6" w:rsidRPr="003444A6">
        <w:rPr>
          <w:rFonts w:hint="cs"/>
          <w:sz w:val="27"/>
          <w:rtl/>
          <w:lang w:bidi="ar-IQ"/>
        </w:rPr>
        <w:t>ان</w:t>
      </w:r>
      <w:r w:rsidR="002977C6" w:rsidRPr="003444A6">
        <w:rPr>
          <w:sz w:val="27"/>
          <w:rtl/>
          <w:lang w:bidi="ar-IQ"/>
        </w:rPr>
        <w:t xml:space="preserve"> </w:t>
      </w:r>
      <w:r w:rsidR="002977C6" w:rsidRPr="003444A6">
        <w:rPr>
          <w:rFonts w:hint="cs"/>
          <w:sz w:val="27"/>
          <w:rtl/>
          <w:lang w:bidi="ar-IQ"/>
        </w:rPr>
        <w:t>تبدو</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عديمة</w:t>
      </w:r>
      <w:r w:rsidR="002977C6" w:rsidRPr="003444A6">
        <w:rPr>
          <w:sz w:val="27"/>
          <w:rtl/>
          <w:lang w:bidi="ar-IQ"/>
        </w:rPr>
        <w:t xml:space="preserve"> </w:t>
      </w:r>
      <w:r w:rsidR="002977C6" w:rsidRPr="003444A6">
        <w:rPr>
          <w:rFonts w:hint="cs"/>
          <w:sz w:val="27"/>
          <w:rtl/>
          <w:lang w:bidi="ar-IQ"/>
        </w:rPr>
        <w:t>الفائدة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الظاهر</w:t>
      </w:r>
      <w:r w:rsidR="002977C6" w:rsidRPr="003444A6">
        <w:rPr>
          <w:sz w:val="27"/>
          <w:rtl/>
          <w:lang w:bidi="ar-IQ"/>
        </w:rPr>
        <w:t xml:space="preserve">، </w:t>
      </w:r>
      <w:r w:rsidR="002977C6" w:rsidRPr="003444A6">
        <w:rPr>
          <w:rFonts w:hint="cs"/>
          <w:sz w:val="27"/>
          <w:rtl/>
          <w:lang w:bidi="ar-IQ"/>
        </w:rPr>
        <w:t>ولكن</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مع</w:t>
      </w:r>
      <w:r w:rsidR="002977C6" w:rsidRPr="003444A6">
        <w:rPr>
          <w:sz w:val="27"/>
          <w:rtl/>
          <w:lang w:bidi="ar-IQ"/>
        </w:rPr>
        <w:t xml:space="preserve"> </w:t>
      </w:r>
      <w:r w:rsidR="002977C6" w:rsidRPr="003444A6">
        <w:rPr>
          <w:rFonts w:hint="cs"/>
          <w:sz w:val="27"/>
          <w:rtl/>
          <w:lang w:bidi="ar-IQ"/>
        </w:rPr>
        <w:t>ذلك</w:t>
      </w:r>
      <w:r w:rsidR="002977C6" w:rsidRPr="003444A6">
        <w:rPr>
          <w:sz w:val="27"/>
          <w:rtl/>
          <w:lang w:bidi="ar-IQ"/>
        </w:rPr>
        <w:t xml:space="preserve"> </w:t>
      </w:r>
      <w:r w:rsidR="002977C6" w:rsidRPr="003444A6">
        <w:rPr>
          <w:rFonts w:hint="cs"/>
          <w:sz w:val="27"/>
          <w:rtl/>
          <w:lang w:bidi="ar-IQ"/>
        </w:rPr>
        <w:t>ف</w:t>
      </w:r>
      <w:r w:rsidR="00F5606F" w:rsidRPr="003444A6">
        <w:rPr>
          <w:rFonts w:hint="cs"/>
          <w:sz w:val="27"/>
          <w:rtl/>
          <w:lang w:bidi="ar-IQ"/>
        </w:rPr>
        <w:t>إ</w:t>
      </w:r>
      <w:r w:rsidR="002977C6" w:rsidRPr="003444A6">
        <w:rPr>
          <w:rFonts w:hint="cs"/>
          <w:sz w:val="27"/>
          <w:rtl/>
          <w:lang w:bidi="ar-IQ"/>
        </w:rPr>
        <w:t>نها</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أكثر</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نفعاً</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واقع</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لأنه</w:t>
      </w:r>
      <w:r w:rsidR="002977C6" w:rsidRPr="003444A6">
        <w:rPr>
          <w:sz w:val="27"/>
          <w:rtl/>
          <w:lang w:bidi="ar-IQ"/>
        </w:rPr>
        <w:t xml:space="preserve"> </w:t>
      </w:r>
      <w:r w:rsidR="002977C6" w:rsidRPr="003444A6">
        <w:rPr>
          <w:rFonts w:hint="cs"/>
          <w:sz w:val="27"/>
          <w:rtl/>
          <w:lang w:bidi="ar-IQ"/>
        </w:rPr>
        <w:t>ما</w:t>
      </w:r>
      <w:r w:rsidR="002977C6" w:rsidRPr="003444A6">
        <w:rPr>
          <w:sz w:val="27"/>
          <w:rtl/>
          <w:lang w:bidi="ar-IQ"/>
        </w:rPr>
        <w:t xml:space="preserve"> </w:t>
      </w:r>
      <w:r w:rsidR="002977C6" w:rsidRPr="003444A6">
        <w:rPr>
          <w:rFonts w:hint="cs"/>
          <w:sz w:val="27"/>
          <w:rtl/>
          <w:lang w:bidi="ar-IQ"/>
        </w:rPr>
        <w:t>الأمر</w:t>
      </w:r>
      <w:r w:rsidR="002977C6" w:rsidRPr="003444A6">
        <w:rPr>
          <w:sz w:val="27"/>
          <w:rtl/>
          <w:lang w:bidi="ar-IQ"/>
        </w:rPr>
        <w:t xml:space="preserve"> </w:t>
      </w:r>
      <w:r w:rsidR="002977C6" w:rsidRPr="003444A6">
        <w:rPr>
          <w:rFonts w:hint="cs"/>
          <w:sz w:val="27"/>
          <w:rtl/>
          <w:lang w:bidi="ar-IQ"/>
        </w:rPr>
        <w:t>الذي</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00F5606F"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يكون</w:t>
      </w:r>
      <w:r w:rsidR="002977C6" w:rsidRPr="003444A6">
        <w:rPr>
          <w:sz w:val="27"/>
          <w:rtl/>
          <w:lang w:bidi="ar-IQ"/>
        </w:rPr>
        <w:t xml:space="preserve"> </w:t>
      </w:r>
      <w:r w:rsidR="002977C6" w:rsidRPr="003444A6">
        <w:rPr>
          <w:rFonts w:hint="cs"/>
          <w:sz w:val="27"/>
          <w:rtl/>
          <w:lang w:bidi="ar-IQ"/>
        </w:rPr>
        <w:t>أكثر</w:t>
      </w:r>
      <w:r w:rsidR="002977C6" w:rsidRPr="003444A6">
        <w:rPr>
          <w:sz w:val="27"/>
          <w:rtl/>
          <w:lang w:bidi="ar-IQ"/>
        </w:rPr>
        <w:t xml:space="preserve"> </w:t>
      </w:r>
      <w:r w:rsidR="002977C6" w:rsidRPr="003444A6">
        <w:rPr>
          <w:rFonts w:hint="cs"/>
          <w:sz w:val="27"/>
          <w:rtl/>
          <w:lang w:bidi="ar-IQ"/>
        </w:rPr>
        <w:t>نفعاً</w:t>
      </w:r>
      <w:r w:rsidR="002977C6" w:rsidRPr="003444A6">
        <w:rPr>
          <w:sz w:val="27"/>
          <w:rtl/>
          <w:lang w:bidi="ar-IQ"/>
        </w:rPr>
        <w:t xml:space="preserve"> </w:t>
      </w:r>
      <w:r w:rsidR="002977C6" w:rsidRPr="003444A6">
        <w:rPr>
          <w:rFonts w:hint="cs"/>
          <w:sz w:val="27"/>
          <w:rtl/>
          <w:lang w:bidi="ar-IQ"/>
        </w:rPr>
        <w:t>للإنسان</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ذلك</w:t>
      </w:r>
      <w:r w:rsidR="002977C6" w:rsidRPr="003444A6">
        <w:rPr>
          <w:sz w:val="27"/>
          <w:rtl/>
          <w:lang w:bidi="ar-IQ"/>
        </w:rPr>
        <w:t xml:space="preserve"> </w:t>
      </w:r>
      <w:r w:rsidR="002977C6" w:rsidRPr="003444A6">
        <w:rPr>
          <w:rFonts w:hint="cs"/>
          <w:sz w:val="27"/>
          <w:rtl/>
          <w:lang w:bidi="ar-IQ"/>
        </w:rPr>
        <w:t>الشيء</w:t>
      </w:r>
      <w:r w:rsidR="002977C6" w:rsidRPr="003444A6">
        <w:rPr>
          <w:sz w:val="27"/>
          <w:rtl/>
          <w:lang w:bidi="ar-IQ"/>
        </w:rPr>
        <w:t xml:space="preserve"> </w:t>
      </w:r>
      <w:r w:rsidR="002977C6" w:rsidRPr="003444A6">
        <w:rPr>
          <w:rFonts w:hint="cs"/>
          <w:sz w:val="27"/>
          <w:rtl/>
          <w:lang w:bidi="ar-IQ"/>
        </w:rPr>
        <w:t>الذي</w:t>
      </w:r>
      <w:r w:rsidR="002977C6" w:rsidRPr="003444A6">
        <w:rPr>
          <w:sz w:val="27"/>
          <w:rtl/>
          <w:lang w:bidi="ar-IQ"/>
        </w:rPr>
        <w:t xml:space="preserve"> </w:t>
      </w:r>
      <w:r w:rsidR="002977C6" w:rsidRPr="003444A6">
        <w:rPr>
          <w:rFonts w:hint="cs"/>
          <w:sz w:val="27"/>
          <w:rtl/>
          <w:lang w:bidi="ar-IQ"/>
        </w:rPr>
        <w:t>يعد</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غذاءً</w:t>
      </w:r>
      <w:r w:rsidR="002977C6" w:rsidRPr="003444A6">
        <w:rPr>
          <w:sz w:val="27"/>
          <w:rtl/>
          <w:lang w:bidi="ar-IQ"/>
        </w:rPr>
        <w:t xml:space="preserve"> </w:t>
      </w:r>
      <w:r w:rsidR="002977C6" w:rsidRPr="003444A6">
        <w:rPr>
          <w:rFonts w:hint="cs"/>
          <w:sz w:val="27"/>
          <w:rtl/>
          <w:lang w:bidi="ar-IQ"/>
        </w:rPr>
        <w:t>لروحه</w:t>
      </w:r>
      <w:r w:rsidR="002977C6" w:rsidRPr="003444A6">
        <w:rPr>
          <w:sz w:val="27"/>
          <w:rtl/>
          <w:lang w:bidi="ar-IQ"/>
        </w:rPr>
        <w:t xml:space="preserve"> </w:t>
      </w:r>
      <w:r w:rsidR="002977C6" w:rsidRPr="003444A6">
        <w:rPr>
          <w:rFonts w:hint="cs"/>
          <w:sz w:val="27"/>
          <w:rtl/>
          <w:lang w:bidi="ar-IQ"/>
        </w:rPr>
        <w:t>الخالدة</w:t>
      </w:r>
      <w:r w:rsidR="00F5606F" w:rsidRPr="003444A6">
        <w:rPr>
          <w:rFonts w:hint="cs"/>
          <w:sz w:val="27"/>
          <w:rtl/>
          <w:lang w:bidi="ar-IQ"/>
        </w:rPr>
        <w:t xml:space="preserve">، </w:t>
      </w:r>
      <w:r w:rsidR="002977C6" w:rsidRPr="003444A6">
        <w:rPr>
          <w:rFonts w:hint="cs"/>
          <w:sz w:val="27"/>
          <w:rtl/>
          <w:lang w:bidi="ar-IQ"/>
        </w:rPr>
        <w:t>ويعينه</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التعرّف</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تلك</w:t>
      </w:r>
      <w:r w:rsidR="002977C6" w:rsidRPr="003444A6">
        <w:rPr>
          <w:sz w:val="27"/>
          <w:rtl/>
          <w:lang w:bidi="ar-IQ"/>
        </w:rPr>
        <w:t xml:space="preserve"> </w:t>
      </w:r>
      <w:r w:rsidR="002977C6" w:rsidRPr="003444A6">
        <w:rPr>
          <w:rFonts w:hint="cs"/>
          <w:sz w:val="27"/>
          <w:rtl/>
          <w:lang w:bidi="ar-IQ"/>
        </w:rPr>
        <w:t>البارقة</w:t>
      </w:r>
      <w:r w:rsidR="002977C6" w:rsidRPr="003444A6">
        <w:rPr>
          <w:sz w:val="27"/>
          <w:rtl/>
          <w:lang w:bidi="ar-IQ"/>
        </w:rPr>
        <w:t xml:space="preserve"> </w:t>
      </w:r>
      <w:r w:rsidR="002977C6" w:rsidRPr="003444A6">
        <w:rPr>
          <w:rFonts w:hint="cs"/>
          <w:sz w:val="27"/>
          <w:rtl/>
          <w:lang w:bidi="ar-IQ"/>
        </w:rPr>
        <w:t>الإلهية</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أصبح</w:t>
      </w:r>
      <w:r w:rsidR="002977C6" w:rsidRPr="003444A6">
        <w:rPr>
          <w:sz w:val="27"/>
          <w:rtl/>
          <w:lang w:bidi="ar-IQ"/>
        </w:rPr>
        <w:t xml:space="preserve"> </w:t>
      </w:r>
      <w:r w:rsidR="002977C6" w:rsidRPr="003444A6">
        <w:rPr>
          <w:rFonts w:hint="cs"/>
          <w:sz w:val="27"/>
          <w:rtl/>
          <w:lang w:bidi="ar-IQ"/>
        </w:rPr>
        <w:t>بيمنها</w:t>
      </w:r>
      <w:r w:rsidR="002977C6" w:rsidRPr="003444A6">
        <w:rPr>
          <w:sz w:val="27"/>
          <w:rtl/>
          <w:lang w:bidi="ar-IQ"/>
        </w:rPr>
        <w:t xml:space="preserve"> </w:t>
      </w:r>
      <w:r w:rsidR="002977C6" w:rsidRPr="003444A6">
        <w:rPr>
          <w:rFonts w:hint="cs"/>
          <w:sz w:val="27"/>
          <w:rtl/>
          <w:lang w:bidi="ar-IQ"/>
        </w:rPr>
        <w:t>إنسانا</w:t>
      </w:r>
      <w:r w:rsidR="00F5606F" w:rsidRPr="003444A6">
        <w:rPr>
          <w:rFonts w:hint="cs"/>
          <w:sz w:val="27"/>
          <w:rtl/>
          <w:lang w:bidi="ar-IQ"/>
        </w:rPr>
        <w:t>ً</w:t>
      </w:r>
      <w:r w:rsidR="002977C6" w:rsidRPr="003444A6">
        <w:rPr>
          <w:sz w:val="27"/>
          <w:vertAlign w:val="superscript"/>
          <w:rtl/>
          <w:lang w:bidi="ar-IQ"/>
        </w:rPr>
        <w:t>(</w:t>
      </w:r>
      <w:r w:rsidR="002977C6" w:rsidRPr="003444A6">
        <w:rPr>
          <w:rStyle w:val="ac"/>
          <w:sz w:val="27"/>
          <w:rtl/>
          <w:lang w:bidi="ar-IQ"/>
        </w:rPr>
        <w:endnoteReference w:id="446"/>
      </w:r>
      <w:r w:rsidR="002977C6" w:rsidRPr="003444A6">
        <w:rPr>
          <w:sz w:val="27"/>
          <w:vertAlign w:val="superscript"/>
          <w:rtl/>
          <w:lang w:bidi="ar-IQ"/>
        </w:rPr>
        <w:t>)</w:t>
      </w:r>
      <w:r w:rsidR="002977C6" w:rsidRPr="003444A6">
        <w:rPr>
          <w:sz w:val="27"/>
          <w:rtl/>
          <w:lang w:bidi="ar-IQ"/>
        </w:rPr>
        <w:t>؟</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وبناء</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رؤية</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يوجد</w:t>
      </w:r>
      <w:r w:rsidR="002977C6" w:rsidRPr="003444A6">
        <w:rPr>
          <w:sz w:val="27"/>
          <w:rtl/>
          <w:lang w:bidi="ar-IQ"/>
        </w:rPr>
        <w:t xml:space="preserve"> </w:t>
      </w:r>
      <w:r w:rsidR="002977C6" w:rsidRPr="003444A6">
        <w:rPr>
          <w:rFonts w:hint="cs"/>
          <w:sz w:val="27"/>
          <w:rtl/>
          <w:lang w:bidi="ar-IQ"/>
        </w:rPr>
        <w:t>هناك</w:t>
      </w:r>
      <w:r w:rsidR="002977C6" w:rsidRPr="003444A6">
        <w:rPr>
          <w:sz w:val="27"/>
          <w:rtl/>
          <w:lang w:bidi="ar-IQ"/>
        </w:rPr>
        <w:t xml:space="preserve"> </w:t>
      </w:r>
      <w:r w:rsidR="002977C6" w:rsidRPr="003444A6">
        <w:rPr>
          <w:rFonts w:hint="cs"/>
          <w:sz w:val="27"/>
          <w:rtl/>
          <w:lang w:bidi="ar-IQ"/>
        </w:rPr>
        <w:t>أي</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تباين</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ازدواجية</w:t>
      </w:r>
      <w:r w:rsidR="002977C6" w:rsidRPr="003444A6">
        <w:rPr>
          <w:sz w:val="27"/>
          <w:rtl/>
          <w:lang w:bidi="ar-IQ"/>
        </w:rPr>
        <w:t xml:space="preserve"> </w:t>
      </w:r>
      <w:r w:rsidR="002977C6" w:rsidRPr="003444A6">
        <w:rPr>
          <w:rFonts w:hint="cs"/>
          <w:sz w:val="27"/>
          <w:rtl/>
          <w:lang w:bidi="ar-IQ"/>
        </w:rPr>
        <w:t>كاملة</w:t>
      </w:r>
      <w:r w:rsidR="002977C6" w:rsidRPr="003444A6">
        <w:rPr>
          <w:sz w:val="27"/>
          <w:rtl/>
          <w:lang w:bidi="ar-IQ"/>
        </w:rPr>
        <w:t xml:space="preserve"> </w:t>
      </w:r>
      <w:r w:rsidR="002977C6" w:rsidRPr="003444A6">
        <w:rPr>
          <w:rFonts w:hint="cs"/>
          <w:sz w:val="27"/>
          <w:rtl/>
          <w:lang w:bidi="ar-IQ"/>
        </w:rPr>
        <w:t>فيما</w:t>
      </w:r>
      <w:r w:rsidR="002977C6" w:rsidRPr="003444A6">
        <w:rPr>
          <w:sz w:val="27"/>
          <w:rtl/>
          <w:lang w:bidi="ar-IQ"/>
        </w:rPr>
        <w:t xml:space="preserve"> </w:t>
      </w:r>
      <w:r w:rsidR="002977C6" w:rsidRPr="003444A6">
        <w:rPr>
          <w:rFonts w:hint="cs"/>
          <w:sz w:val="27"/>
          <w:rtl/>
          <w:lang w:bidi="ar-IQ"/>
        </w:rPr>
        <w:t>بين</w:t>
      </w:r>
      <w:r w:rsidR="002977C6" w:rsidRPr="003444A6">
        <w:rPr>
          <w:sz w:val="27"/>
          <w:rtl/>
          <w:lang w:bidi="ar-IQ"/>
        </w:rPr>
        <w:t xml:space="preserve"> (</w:t>
      </w:r>
      <w:r w:rsidR="002977C6" w:rsidRPr="003444A6">
        <w:rPr>
          <w:rFonts w:hint="cs"/>
          <w:sz w:val="27"/>
          <w:rtl/>
          <w:lang w:bidi="ar-IQ"/>
        </w:rPr>
        <w:t>الفكر</w:t>
      </w:r>
      <w:r w:rsidR="002977C6" w:rsidRPr="003444A6">
        <w:rPr>
          <w:sz w:val="27"/>
          <w:rtl/>
          <w:lang w:bidi="ar-IQ"/>
        </w:rPr>
        <w:t xml:space="preserve"> </w:t>
      </w:r>
      <w:r w:rsidR="002977C6" w:rsidRPr="003444A6">
        <w:rPr>
          <w:rFonts w:hint="cs"/>
          <w:sz w:val="27"/>
          <w:rtl/>
          <w:lang w:bidi="ar-IQ"/>
        </w:rPr>
        <w:t>والعمل</w:t>
      </w:r>
      <w:r w:rsidR="002977C6" w:rsidRPr="003444A6">
        <w:rPr>
          <w:sz w:val="27"/>
          <w:rtl/>
          <w:lang w:bidi="ar-IQ"/>
        </w:rPr>
        <w:t>)</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الحقيقة</w:t>
      </w:r>
      <w:r w:rsidR="002977C6" w:rsidRPr="003444A6">
        <w:rPr>
          <w:sz w:val="27"/>
          <w:rtl/>
          <w:lang w:bidi="ar-IQ"/>
        </w:rPr>
        <w:t xml:space="preserve"> </w:t>
      </w:r>
      <w:r w:rsidR="002977C6" w:rsidRPr="003444A6">
        <w:rPr>
          <w:rFonts w:hint="cs"/>
          <w:sz w:val="27"/>
          <w:rtl/>
          <w:lang w:bidi="ar-IQ"/>
        </w:rPr>
        <w:t>والفائدة</w:t>
      </w:r>
      <w:r w:rsidR="002977C6" w:rsidRPr="003444A6">
        <w:rPr>
          <w:sz w:val="27"/>
          <w:rtl/>
          <w:lang w:bidi="ar-IQ"/>
        </w:rPr>
        <w:t>)</w:t>
      </w:r>
      <w:r w:rsidR="00F5606F"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ولهذا</w:t>
      </w:r>
      <w:r w:rsidR="002977C6" w:rsidRPr="003444A6">
        <w:rPr>
          <w:sz w:val="27"/>
          <w:rtl/>
          <w:lang w:bidi="ar-IQ"/>
        </w:rPr>
        <w:t xml:space="preserve"> </w:t>
      </w:r>
      <w:r w:rsidR="002977C6" w:rsidRPr="003444A6">
        <w:rPr>
          <w:rFonts w:hint="cs"/>
          <w:sz w:val="27"/>
          <w:rtl/>
          <w:lang w:bidi="ar-IQ"/>
        </w:rPr>
        <w:t>السبب</w:t>
      </w:r>
      <w:r w:rsidR="002977C6" w:rsidRPr="003444A6">
        <w:rPr>
          <w:sz w:val="27"/>
          <w:rtl/>
          <w:lang w:bidi="ar-IQ"/>
        </w:rPr>
        <w:t xml:space="preserve"> </w:t>
      </w:r>
      <w:r w:rsidR="002977C6" w:rsidRPr="003444A6">
        <w:rPr>
          <w:rFonts w:hint="cs"/>
          <w:sz w:val="27"/>
          <w:rtl/>
          <w:lang w:bidi="ar-IQ"/>
        </w:rPr>
        <w:t>ففي</w:t>
      </w:r>
      <w:r w:rsidR="002977C6" w:rsidRPr="003444A6">
        <w:rPr>
          <w:sz w:val="27"/>
          <w:rtl/>
          <w:lang w:bidi="ar-IQ"/>
        </w:rPr>
        <w:t xml:space="preserve"> </w:t>
      </w:r>
      <w:r w:rsidR="002977C6" w:rsidRPr="003444A6">
        <w:rPr>
          <w:rFonts w:hint="cs"/>
          <w:sz w:val="27"/>
          <w:rtl/>
          <w:lang w:bidi="ar-IQ"/>
        </w:rPr>
        <w:t>نفس</w:t>
      </w:r>
      <w:r w:rsidR="002977C6" w:rsidRPr="003444A6">
        <w:rPr>
          <w:sz w:val="27"/>
          <w:rtl/>
          <w:lang w:bidi="ar-IQ"/>
        </w:rPr>
        <w:t xml:space="preserve"> </w:t>
      </w:r>
      <w:r w:rsidR="002977C6" w:rsidRPr="003444A6">
        <w:rPr>
          <w:rFonts w:hint="cs"/>
          <w:sz w:val="27"/>
          <w:rtl/>
          <w:lang w:bidi="ar-IQ"/>
        </w:rPr>
        <w:t>الوقت</w:t>
      </w:r>
      <w:r w:rsidR="002977C6" w:rsidRPr="003444A6">
        <w:rPr>
          <w:sz w:val="27"/>
          <w:rtl/>
          <w:lang w:bidi="ar-IQ"/>
        </w:rPr>
        <w:t xml:space="preserve"> </w:t>
      </w:r>
      <w:r w:rsidR="002977C6" w:rsidRPr="003444A6">
        <w:rPr>
          <w:rFonts w:hint="cs"/>
          <w:sz w:val="27"/>
          <w:rtl/>
          <w:lang w:bidi="ar-IQ"/>
        </w:rPr>
        <w:t>الذي</w:t>
      </w:r>
      <w:r w:rsidR="002977C6" w:rsidRPr="003444A6">
        <w:rPr>
          <w:sz w:val="27"/>
          <w:rtl/>
          <w:lang w:bidi="ar-IQ"/>
        </w:rPr>
        <w:t xml:space="preserve"> </w:t>
      </w:r>
      <w:r w:rsidR="002977C6" w:rsidRPr="003444A6">
        <w:rPr>
          <w:rFonts w:hint="cs"/>
          <w:sz w:val="27"/>
          <w:rtl/>
          <w:lang w:bidi="ar-IQ"/>
        </w:rPr>
        <w:t>تأخذ</w:t>
      </w:r>
      <w:r w:rsidR="002977C6" w:rsidRPr="003444A6">
        <w:rPr>
          <w:sz w:val="27"/>
          <w:rtl/>
          <w:lang w:bidi="ar-IQ"/>
        </w:rPr>
        <w:t xml:space="preserve"> </w:t>
      </w:r>
      <w:r w:rsidR="002977C6" w:rsidRPr="003444A6">
        <w:rPr>
          <w:rFonts w:hint="cs"/>
          <w:sz w:val="27"/>
          <w:rtl/>
          <w:lang w:bidi="ar-IQ"/>
        </w:rPr>
        <w:t>فيه</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الجانب</w:t>
      </w:r>
      <w:r w:rsidR="002977C6" w:rsidRPr="003444A6">
        <w:rPr>
          <w:sz w:val="27"/>
          <w:rtl/>
          <w:lang w:bidi="ar-IQ"/>
        </w:rPr>
        <w:t xml:space="preserve"> </w:t>
      </w:r>
      <w:r w:rsidR="002977C6" w:rsidRPr="003444A6">
        <w:rPr>
          <w:rFonts w:hint="cs"/>
          <w:sz w:val="27"/>
          <w:rtl/>
          <w:lang w:bidi="ar-IQ"/>
        </w:rPr>
        <w:t>العملي</w:t>
      </w:r>
      <w:r w:rsidR="002977C6" w:rsidRPr="003444A6">
        <w:rPr>
          <w:sz w:val="27"/>
          <w:rtl/>
          <w:lang w:bidi="ar-IQ"/>
        </w:rPr>
        <w:t xml:space="preserve"> </w:t>
      </w:r>
      <w:r w:rsidR="002977C6" w:rsidRPr="003444A6">
        <w:rPr>
          <w:rFonts w:hint="cs"/>
          <w:sz w:val="27"/>
          <w:rtl/>
          <w:lang w:bidi="ar-IQ"/>
        </w:rPr>
        <w:t>بنظر</w:t>
      </w:r>
      <w:r w:rsidR="002977C6" w:rsidRPr="003444A6">
        <w:rPr>
          <w:sz w:val="27"/>
          <w:rtl/>
          <w:lang w:bidi="ar-IQ"/>
        </w:rPr>
        <w:t xml:space="preserve"> </w:t>
      </w:r>
      <w:r w:rsidR="002977C6" w:rsidRPr="003444A6">
        <w:rPr>
          <w:rFonts w:hint="cs"/>
          <w:sz w:val="27"/>
          <w:rtl/>
          <w:lang w:bidi="ar-IQ"/>
        </w:rPr>
        <w:t>الاعتبار</w:t>
      </w:r>
      <w:r w:rsidR="002977C6" w:rsidRPr="003444A6">
        <w:rPr>
          <w:sz w:val="27"/>
          <w:rtl/>
          <w:lang w:bidi="ar-IQ"/>
        </w:rPr>
        <w:t xml:space="preserve"> </w:t>
      </w:r>
      <w:r w:rsidR="002977C6" w:rsidRPr="003444A6">
        <w:rPr>
          <w:rFonts w:hint="cs"/>
          <w:sz w:val="27"/>
          <w:rtl/>
          <w:lang w:bidi="ar-IQ"/>
        </w:rPr>
        <w:t>ف</w:t>
      </w:r>
      <w:r w:rsidR="00930995" w:rsidRPr="003444A6">
        <w:rPr>
          <w:rFonts w:hint="cs"/>
          <w:sz w:val="27"/>
          <w:rtl/>
          <w:lang w:bidi="ar-IQ"/>
        </w:rPr>
        <w:t>إ</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الجانب</w:t>
      </w:r>
      <w:r w:rsidR="002977C6" w:rsidRPr="003444A6">
        <w:rPr>
          <w:sz w:val="27"/>
          <w:rtl/>
          <w:lang w:bidi="ar-IQ"/>
        </w:rPr>
        <w:t xml:space="preserve"> </w:t>
      </w:r>
      <w:r w:rsidR="002977C6" w:rsidRPr="003444A6">
        <w:rPr>
          <w:rFonts w:hint="cs"/>
          <w:sz w:val="27"/>
          <w:rtl/>
          <w:lang w:bidi="ar-IQ"/>
        </w:rPr>
        <w:t>الكشفي</w:t>
      </w:r>
      <w:r w:rsidR="002977C6" w:rsidRPr="003444A6">
        <w:rPr>
          <w:sz w:val="27"/>
          <w:rtl/>
          <w:lang w:bidi="ar-IQ"/>
        </w:rPr>
        <w:t xml:space="preserve"> </w:t>
      </w:r>
      <w:r w:rsidR="002977C6" w:rsidRPr="003444A6">
        <w:rPr>
          <w:rFonts w:hint="cs"/>
          <w:sz w:val="27"/>
          <w:rtl/>
          <w:lang w:bidi="ar-IQ"/>
        </w:rPr>
        <w:t>والتأم</w:t>
      </w:r>
      <w:r w:rsidR="00930995" w:rsidRPr="003444A6">
        <w:rPr>
          <w:rFonts w:hint="cs"/>
          <w:sz w:val="27"/>
          <w:rtl/>
          <w:lang w:bidi="ar-IQ"/>
        </w:rPr>
        <w:t>ُّ</w:t>
      </w:r>
      <w:r w:rsidR="002977C6" w:rsidRPr="003444A6">
        <w:rPr>
          <w:rFonts w:hint="cs"/>
          <w:sz w:val="27"/>
          <w:rtl/>
          <w:lang w:bidi="ar-IQ"/>
        </w:rPr>
        <w:t>لي</w:t>
      </w:r>
      <w:r w:rsidR="002977C6" w:rsidRPr="003444A6">
        <w:rPr>
          <w:sz w:val="27"/>
          <w:rtl/>
          <w:lang w:bidi="ar-IQ"/>
        </w:rPr>
        <w:t xml:space="preserve"> </w:t>
      </w:r>
      <w:r w:rsidR="002977C6" w:rsidRPr="003444A6">
        <w:rPr>
          <w:rFonts w:hint="cs"/>
          <w:sz w:val="27"/>
          <w:rtl/>
          <w:lang w:bidi="ar-IQ"/>
        </w:rPr>
        <w:t>أيضاً</w:t>
      </w:r>
      <w:r w:rsidR="002977C6" w:rsidRPr="003444A6">
        <w:rPr>
          <w:sz w:val="27"/>
          <w:rtl/>
          <w:lang w:bidi="ar-IQ"/>
        </w:rPr>
        <w:t xml:space="preserve"> </w:t>
      </w:r>
      <w:r w:rsidR="002977C6" w:rsidRPr="003444A6">
        <w:rPr>
          <w:rFonts w:hint="cs"/>
          <w:sz w:val="27"/>
          <w:rtl/>
          <w:lang w:bidi="ar-IQ"/>
        </w:rPr>
        <w:t>مأخوذ</w:t>
      </w:r>
      <w:r w:rsidR="00930995"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هو</w:t>
      </w:r>
      <w:r w:rsidR="002977C6" w:rsidRPr="003444A6">
        <w:rPr>
          <w:sz w:val="27"/>
          <w:rtl/>
          <w:lang w:bidi="ar-IQ"/>
        </w:rPr>
        <w:t xml:space="preserve"> </w:t>
      </w:r>
      <w:r w:rsidR="002977C6" w:rsidRPr="003444A6">
        <w:rPr>
          <w:rFonts w:hint="cs"/>
          <w:sz w:val="27"/>
          <w:rtl/>
          <w:lang w:bidi="ar-IQ"/>
        </w:rPr>
        <w:t>الآخر</w:t>
      </w:r>
      <w:r w:rsidR="002977C6" w:rsidRPr="003444A6">
        <w:rPr>
          <w:sz w:val="27"/>
          <w:rtl/>
          <w:lang w:bidi="ar-IQ"/>
        </w:rPr>
        <w:t xml:space="preserve"> </w:t>
      </w:r>
      <w:r w:rsidR="002977C6" w:rsidRPr="003444A6">
        <w:rPr>
          <w:rFonts w:hint="cs"/>
          <w:sz w:val="27"/>
          <w:rtl/>
          <w:lang w:bidi="ar-IQ"/>
        </w:rPr>
        <w:t>بنظر</w:t>
      </w:r>
      <w:r w:rsidR="002977C6" w:rsidRPr="003444A6">
        <w:rPr>
          <w:sz w:val="27"/>
          <w:rtl/>
          <w:lang w:bidi="ar-IQ"/>
        </w:rPr>
        <w:t xml:space="preserve"> </w:t>
      </w:r>
      <w:r w:rsidR="002977C6" w:rsidRPr="003444A6">
        <w:rPr>
          <w:rFonts w:hint="cs"/>
          <w:sz w:val="27"/>
          <w:rtl/>
          <w:lang w:bidi="ar-IQ"/>
        </w:rPr>
        <w:t>الاعتبار</w:t>
      </w:r>
      <w:r w:rsidR="002977C6" w:rsidRPr="003444A6">
        <w:rPr>
          <w:sz w:val="27"/>
          <w:rtl/>
          <w:lang w:bidi="ar-IQ"/>
        </w:rPr>
        <w:t xml:space="preserve"> </w:t>
      </w:r>
      <w:r w:rsidR="002977C6" w:rsidRPr="003444A6">
        <w:rPr>
          <w:rFonts w:hint="cs"/>
          <w:sz w:val="27"/>
          <w:rtl/>
          <w:lang w:bidi="ar-IQ"/>
        </w:rPr>
        <w:t>فيها</w:t>
      </w:r>
      <w:r w:rsidR="002977C6" w:rsidRPr="003444A6">
        <w:rPr>
          <w:sz w:val="27"/>
          <w:vertAlign w:val="superscript"/>
          <w:rtl/>
          <w:lang w:bidi="ar-IQ"/>
        </w:rPr>
        <w:t>(</w:t>
      </w:r>
      <w:r w:rsidR="002977C6" w:rsidRPr="003444A6">
        <w:rPr>
          <w:rStyle w:val="ac"/>
          <w:sz w:val="27"/>
          <w:rtl/>
          <w:lang w:bidi="ar-IQ"/>
        </w:rPr>
        <w:endnoteReference w:id="447"/>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ويقول</w:t>
      </w:r>
      <w:r w:rsidR="002977C6" w:rsidRPr="003444A6">
        <w:rPr>
          <w:sz w:val="27"/>
          <w:rtl/>
          <w:lang w:bidi="ar-IQ"/>
        </w:rPr>
        <w:t xml:space="preserve"> </w:t>
      </w:r>
      <w:r w:rsidR="002977C6" w:rsidRPr="003444A6">
        <w:rPr>
          <w:rFonts w:hint="cs"/>
          <w:sz w:val="27"/>
          <w:rtl/>
          <w:lang w:bidi="ar-IQ"/>
        </w:rPr>
        <w:t>السيد</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مسألة</w:t>
      </w:r>
      <w:r w:rsidR="002977C6" w:rsidRPr="003444A6">
        <w:rPr>
          <w:sz w:val="27"/>
          <w:rtl/>
          <w:lang w:bidi="ar-IQ"/>
        </w:rPr>
        <w:t xml:space="preserve"> </w:t>
      </w:r>
      <w:r w:rsidR="002977C6" w:rsidRPr="003444A6">
        <w:rPr>
          <w:rFonts w:hint="cs"/>
          <w:sz w:val="27"/>
          <w:rtl/>
          <w:lang w:bidi="ar-IQ"/>
        </w:rPr>
        <w:t>الترابط</w:t>
      </w:r>
      <w:r w:rsidR="002977C6" w:rsidRPr="003444A6">
        <w:rPr>
          <w:sz w:val="27"/>
          <w:rtl/>
          <w:lang w:bidi="ar-IQ"/>
        </w:rPr>
        <w:t xml:space="preserve"> </w:t>
      </w:r>
      <w:r w:rsidR="002977C6" w:rsidRPr="003444A6">
        <w:rPr>
          <w:rFonts w:hint="cs"/>
          <w:sz w:val="27"/>
          <w:rtl/>
          <w:lang w:bidi="ar-IQ"/>
        </w:rPr>
        <w:t>بين</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البشرية</w:t>
      </w:r>
      <w:r w:rsidR="002977C6" w:rsidRPr="003444A6">
        <w:rPr>
          <w:sz w:val="27"/>
          <w:rtl/>
          <w:lang w:bidi="ar-IQ"/>
        </w:rPr>
        <w:t xml:space="preserve"> </w:t>
      </w:r>
      <w:r w:rsidR="002977C6" w:rsidRPr="003444A6">
        <w:rPr>
          <w:rFonts w:hint="cs"/>
          <w:sz w:val="27"/>
          <w:rtl/>
          <w:lang w:bidi="ar-IQ"/>
        </w:rPr>
        <w:t>والعلوم</w:t>
      </w:r>
      <w:r w:rsidR="002977C6" w:rsidRPr="003444A6">
        <w:rPr>
          <w:sz w:val="27"/>
          <w:rtl/>
          <w:lang w:bidi="ar-IQ"/>
        </w:rPr>
        <w:t xml:space="preserve"> </w:t>
      </w:r>
      <w:r w:rsidR="002977C6" w:rsidRPr="003444A6">
        <w:rPr>
          <w:rFonts w:hint="cs"/>
          <w:sz w:val="27"/>
          <w:rtl/>
          <w:lang w:bidi="ar-IQ"/>
        </w:rPr>
        <w:t>المقد</w:t>
      </w:r>
      <w:r w:rsidR="00930995" w:rsidRPr="003444A6">
        <w:rPr>
          <w:rFonts w:hint="cs"/>
          <w:sz w:val="27"/>
          <w:rtl/>
          <w:lang w:bidi="ar-IQ"/>
        </w:rPr>
        <w:t>َّ</w:t>
      </w:r>
      <w:r w:rsidR="002977C6" w:rsidRPr="003444A6">
        <w:rPr>
          <w:rFonts w:hint="cs"/>
          <w:sz w:val="27"/>
          <w:rtl/>
          <w:lang w:bidi="ar-IQ"/>
        </w:rPr>
        <w:t>سة</w:t>
      </w:r>
      <w:r w:rsidR="002977C6" w:rsidRPr="003444A6">
        <w:rPr>
          <w:sz w:val="27"/>
          <w:rtl/>
          <w:lang w:bidi="ar-IQ"/>
        </w:rPr>
        <w:t xml:space="preserve">: </w:t>
      </w:r>
      <w:r w:rsidR="002977C6" w:rsidRPr="003444A6">
        <w:rPr>
          <w:rFonts w:hint="cs"/>
          <w:sz w:val="27"/>
          <w:rtl/>
          <w:lang w:bidi="ar-IQ"/>
        </w:rPr>
        <w:t>بالرغم</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930995" w:rsidRPr="003444A6">
        <w:rPr>
          <w:rFonts w:hint="cs"/>
          <w:sz w:val="27"/>
          <w:rtl/>
          <w:lang w:bidi="ar-IQ"/>
        </w:rPr>
        <w:t>أ</w:t>
      </w:r>
      <w:r w:rsidR="002977C6" w:rsidRPr="003444A6">
        <w:rPr>
          <w:rFonts w:hint="cs"/>
          <w:sz w:val="27"/>
          <w:rtl/>
          <w:lang w:bidi="ar-IQ"/>
        </w:rPr>
        <w:t>نها</w:t>
      </w:r>
      <w:r w:rsidR="002977C6" w:rsidRPr="003444A6">
        <w:rPr>
          <w:sz w:val="27"/>
          <w:rtl/>
          <w:lang w:bidi="ar-IQ"/>
        </w:rPr>
        <w:t xml:space="preserve"> </w:t>
      </w:r>
      <w:r w:rsidR="002977C6" w:rsidRPr="003444A6">
        <w:rPr>
          <w:rFonts w:hint="cs"/>
          <w:sz w:val="27"/>
          <w:rtl/>
          <w:lang w:bidi="ar-IQ"/>
        </w:rPr>
        <w:t>علوم</w:t>
      </w:r>
      <w:r w:rsidR="00930995"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تتعل</w:t>
      </w:r>
      <w:r w:rsidR="00930995" w:rsidRPr="003444A6">
        <w:rPr>
          <w:rFonts w:hint="cs"/>
          <w:sz w:val="27"/>
          <w:rtl/>
          <w:lang w:bidi="ar-IQ"/>
        </w:rPr>
        <w:t>ّ</w:t>
      </w:r>
      <w:r w:rsidR="002977C6" w:rsidRPr="003444A6">
        <w:rPr>
          <w:rFonts w:hint="cs"/>
          <w:sz w:val="27"/>
          <w:rtl/>
          <w:lang w:bidi="ar-IQ"/>
        </w:rPr>
        <w:t>ق</w:t>
      </w:r>
      <w:r w:rsidR="002977C6" w:rsidRPr="003444A6">
        <w:rPr>
          <w:sz w:val="27"/>
          <w:rtl/>
          <w:lang w:bidi="ar-IQ"/>
        </w:rPr>
        <w:t xml:space="preserve"> </w:t>
      </w:r>
      <w:r w:rsidR="002977C6" w:rsidRPr="003444A6">
        <w:rPr>
          <w:rFonts w:hint="cs"/>
          <w:sz w:val="27"/>
          <w:rtl/>
          <w:lang w:bidi="ar-IQ"/>
        </w:rPr>
        <w:t>بالعالم</w:t>
      </w:r>
      <w:r w:rsidR="002977C6" w:rsidRPr="003444A6">
        <w:rPr>
          <w:sz w:val="27"/>
          <w:rtl/>
          <w:lang w:bidi="ar-IQ"/>
        </w:rPr>
        <w:t xml:space="preserve"> </w:t>
      </w:r>
      <w:r w:rsidR="002977C6" w:rsidRPr="003444A6">
        <w:rPr>
          <w:rFonts w:hint="cs"/>
          <w:sz w:val="27"/>
          <w:rtl/>
          <w:lang w:bidi="ar-IQ"/>
        </w:rPr>
        <w:t>الكوني</w:t>
      </w:r>
      <w:r w:rsidR="002977C6" w:rsidRPr="003444A6">
        <w:rPr>
          <w:sz w:val="27"/>
          <w:rtl/>
          <w:lang w:bidi="ar-IQ"/>
        </w:rPr>
        <w:t xml:space="preserve">، </w:t>
      </w:r>
      <w:r w:rsidR="002977C6" w:rsidRPr="003444A6">
        <w:rPr>
          <w:rFonts w:hint="cs"/>
          <w:sz w:val="27"/>
          <w:rtl/>
          <w:lang w:bidi="ar-IQ"/>
        </w:rPr>
        <w:t>بإمكانها</w:t>
      </w:r>
      <w:r w:rsidR="002977C6" w:rsidRPr="003444A6">
        <w:rPr>
          <w:sz w:val="27"/>
          <w:rtl/>
          <w:lang w:bidi="ar-IQ"/>
        </w:rPr>
        <w:t xml:space="preserve"> </w:t>
      </w:r>
      <w:r w:rsidR="00930995"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تصبح</w:t>
      </w:r>
      <w:r w:rsidR="002977C6" w:rsidRPr="003444A6">
        <w:rPr>
          <w:sz w:val="27"/>
          <w:rtl/>
          <w:lang w:bidi="ar-IQ"/>
        </w:rPr>
        <w:t xml:space="preserve"> </w:t>
      </w:r>
      <w:r w:rsidR="002977C6" w:rsidRPr="003444A6">
        <w:rPr>
          <w:rFonts w:hint="cs"/>
          <w:sz w:val="27"/>
          <w:rtl/>
          <w:lang w:bidi="ar-IQ"/>
        </w:rPr>
        <w:t>بمساعدة</w:t>
      </w:r>
      <w:r w:rsidR="002977C6" w:rsidRPr="003444A6">
        <w:rPr>
          <w:sz w:val="27"/>
          <w:rtl/>
          <w:lang w:bidi="ar-IQ"/>
        </w:rPr>
        <w:t xml:space="preserve"> (</w:t>
      </w:r>
      <w:r w:rsidR="002977C6" w:rsidRPr="003444A6">
        <w:rPr>
          <w:rFonts w:hint="cs"/>
          <w:sz w:val="27"/>
          <w:rtl/>
          <w:lang w:bidi="ar-IQ"/>
        </w:rPr>
        <w:t>الروح</w:t>
      </w:r>
      <w:r w:rsidR="002977C6" w:rsidRPr="003444A6">
        <w:rPr>
          <w:sz w:val="27"/>
          <w:rtl/>
          <w:lang w:bidi="ar-IQ"/>
        </w:rPr>
        <w:t xml:space="preserve"> </w:t>
      </w:r>
      <w:r w:rsidR="002977C6" w:rsidRPr="003444A6">
        <w:rPr>
          <w:rFonts w:hint="cs"/>
          <w:sz w:val="27"/>
          <w:rtl/>
          <w:lang w:bidi="ar-IQ"/>
        </w:rPr>
        <w:t>الإلهية</w:t>
      </w:r>
      <w:r w:rsidR="002977C6" w:rsidRPr="003444A6">
        <w:rPr>
          <w:sz w:val="27"/>
          <w:rtl/>
          <w:lang w:bidi="ar-IQ"/>
        </w:rPr>
        <w:t xml:space="preserve">) </w:t>
      </w:r>
      <w:r w:rsidR="002977C6" w:rsidRPr="003444A6">
        <w:rPr>
          <w:rFonts w:hint="cs"/>
          <w:sz w:val="27"/>
          <w:rtl/>
          <w:lang w:bidi="ar-IQ"/>
        </w:rPr>
        <w:t>رموزاً</w:t>
      </w:r>
      <w:r w:rsidR="002977C6" w:rsidRPr="003444A6">
        <w:rPr>
          <w:sz w:val="27"/>
          <w:rtl/>
          <w:lang w:bidi="ar-IQ"/>
        </w:rPr>
        <w:t xml:space="preserve"> </w:t>
      </w:r>
      <w:r w:rsidR="002977C6" w:rsidRPr="003444A6">
        <w:rPr>
          <w:rFonts w:hint="cs"/>
          <w:sz w:val="27"/>
          <w:rtl/>
          <w:lang w:bidi="ar-IQ"/>
        </w:rPr>
        <w:t>ترفع</w:t>
      </w:r>
      <w:r w:rsidR="002977C6" w:rsidRPr="003444A6">
        <w:rPr>
          <w:sz w:val="27"/>
          <w:rtl/>
          <w:lang w:bidi="ar-IQ"/>
        </w:rPr>
        <w:t xml:space="preserve"> </w:t>
      </w:r>
      <w:r w:rsidR="002977C6" w:rsidRPr="003444A6">
        <w:rPr>
          <w:rFonts w:hint="cs"/>
          <w:sz w:val="27"/>
          <w:rtl/>
          <w:lang w:bidi="ar-IQ"/>
        </w:rPr>
        <w:t>الحجب</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الحقيقة</w:t>
      </w:r>
      <w:r w:rsidR="002977C6" w:rsidRPr="003444A6">
        <w:rPr>
          <w:sz w:val="27"/>
          <w:rtl/>
          <w:lang w:bidi="ar-IQ"/>
        </w:rPr>
        <w:t xml:space="preserve"> </w:t>
      </w:r>
      <w:r w:rsidR="002977C6" w:rsidRPr="003444A6">
        <w:rPr>
          <w:rFonts w:hint="cs"/>
          <w:sz w:val="27"/>
          <w:rtl/>
          <w:lang w:bidi="ar-IQ"/>
        </w:rPr>
        <w:t>المعنوية</w:t>
      </w:r>
      <w:r w:rsidR="00930995"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ورؤية</w:t>
      </w:r>
      <w:r w:rsidR="002977C6" w:rsidRPr="003444A6">
        <w:rPr>
          <w:sz w:val="27"/>
          <w:rtl/>
          <w:lang w:bidi="ar-IQ"/>
        </w:rPr>
        <w:t xml:space="preserve"> </w:t>
      </w:r>
      <w:r w:rsidR="002977C6" w:rsidRPr="003444A6">
        <w:rPr>
          <w:rFonts w:hint="cs"/>
          <w:sz w:val="27"/>
          <w:rtl/>
          <w:lang w:bidi="ar-IQ"/>
        </w:rPr>
        <w:t>الصور</w:t>
      </w:r>
      <w:r w:rsidR="002977C6" w:rsidRPr="003444A6">
        <w:rPr>
          <w:sz w:val="27"/>
          <w:rtl/>
          <w:lang w:bidi="ar-IQ"/>
        </w:rPr>
        <w:t xml:space="preserve">، </w:t>
      </w:r>
      <w:r w:rsidR="002977C6" w:rsidRPr="003444A6">
        <w:rPr>
          <w:rFonts w:hint="cs"/>
          <w:sz w:val="27"/>
          <w:rtl/>
          <w:lang w:bidi="ar-IQ"/>
        </w:rPr>
        <w:t>وليس</w:t>
      </w:r>
      <w:r w:rsidR="002977C6" w:rsidRPr="003444A6">
        <w:rPr>
          <w:sz w:val="27"/>
          <w:rtl/>
          <w:lang w:bidi="ar-IQ"/>
        </w:rPr>
        <w:t xml:space="preserve"> </w:t>
      </w:r>
      <w:r w:rsidR="00930995"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تصبح</w:t>
      </w:r>
      <w:r w:rsidR="002977C6" w:rsidRPr="003444A6">
        <w:rPr>
          <w:sz w:val="27"/>
          <w:rtl/>
          <w:lang w:bidi="ar-IQ"/>
        </w:rPr>
        <w:t xml:space="preserve"> </w:t>
      </w:r>
      <w:r w:rsidR="002977C6" w:rsidRPr="003444A6">
        <w:rPr>
          <w:rFonts w:hint="cs"/>
          <w:sz w:val="27"/>
          <w:rtl/>
          <w:lang w:bidi="ar-IQ"/>
        </w:rPr>
        <w:t>حجاباً</w:t>
      </w:r>
      <w:r w:rsidR="002977C6" w:rsidRPr="003444A6">
        <w:rPr>
          <w:sz w:val="27"/>
          <w:rtl/>
          <w:lang w:bidi="ar-IQ"/>
        </w:rPr>
        <w:t xml:space="preserve"> </w:t>
      </w:r>
      <w:r w:rsidR="002977C6" w:rsidRPr="003444A6">
        <w:rPr>
          <w:rFonts w:hint="cs"/>
          <w:sz w:val="27"/>
          <w:rtl/>
          <w:lang w:bidi="ar-IQ"/>
        </w:rPr>
        <w:t>لها</w:t>
      </w:r>
      <w:r w:rsidR="002977C6" w:rsidRPr="003444A6">
        <w:rPr>
          <w:sz w:val="27"/>
          <w:rtl/>
          <w:lang w:bidi="ar-IQ"/>
        </w:rPr>
        <w:t xml:space="preserve">؛ </w:t>
      </w:r>
      <w:r w:rsidR="002977C6" w:rsidRPr="003444A6">
        <w:rPr>
          <w:rFonts w:hint="cs"/>
          <w:sz w:val="27"/>
          <w:rtl/>
          <w:lang w:bidi="ar-IQ"/>
        </w:rPr>
        <w:t>و</w:t>
      </w:r>
      <w:r w:rsidR="00930995"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تعين</w:t>
      </w:r>
      <w:r w:rsidR="002977C6" w:rsidRPr="003444A6">
        <w:rPr>
          <w:sz w:val="27"/>
          <w:rtl/>
          <w:lang w:bidi="ar-IQ"/>
        </w:rPr>
        <w:t xml:space="preserve"> </w:t>
      </w:r>
      <w:r w:rsidR="002977C6" w:rsidRPr="003444A6">
        <w:rPr>
          <w:rFonts w:hint="cs"/>
          <w:sz w:val="27"/>
          <w:rtl/>
          <w:lang w:bidi="ar-IQ"/>
        </w:rPr>
        <w:t>الإنسان</w:t>
      </w:r>
      <w:r w:rsidR="002977C6" w:rsidRPr="003444A6">
        <w:rPr>
          <w:sz w:val="27"/>
          <w:rtl/>
          <w:lang w:bidi="ar-IQ"/>
        </w:rPr>
        <w:t xml:space="preserve"> </w:t>
      </w:r>
      <w:r w:rsidR="002977C6" w:rsidRPr="003444A6">
        <w:rPr>
          <w:rFonts w:hint="cs"/>
          <w:sz w:val="27"/>
          <w:rtl/>
          <w:lang w:bidi="ar-IQ"/>
        </w:rPr>
        <w:t>للوصول</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مقام</w:t>
      </w:r>
      <w:r w:rsidR="002977C6" w:rsidRPr="003444A6">
        <w:rPr>
          <w:sz w:val="27"/>
          <w:rtl/>
          <w:lang w:bidi="ar-IQ"/>
        </w:rPr>
        <w:t xml:space="preserve"> </w:t>
      </w:r>
      <w:r w:rsidR="002977C6" w:rsidRPr="003444A6">
        <w:rPr>
          <w:rFonts w:hint="cs"/>
          <w:sz w:val="27"/>
          <w:rtl/>
          <w:lang w:bidi="ar-IQ"/>
        </w:rPr>
        <w:t>ومنزلة</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رؤية</w:t>
      </w:r>
      <w:r w:rsidR="002977C6" w:rsidRPr="003444A6">
        <w:rPr>
          <w:sz w:val="27"/>
          <w:rtl/>
          <w:lang w:bidi="ar-IQ"/>
        </w:rPr>
        <w:t xml:space="preserve"> </w:t>
      </w:r>
      <w:r w:rsidR="002977C6" w:rsidRPr="003444A6">
        <w:rPr>
          <w:rFonts w:hint="cs"/>
          <w:sz w:val="27"/>
          <w:rtl/>
          <w:lang w:bidi="ar-IQ"/>
        </w:rPr>
        <w:t>الله</w:t>
      </w:r>
      <w:r w:rsidR="002977C6" w:rsidRPr="003444A6">
        <w:rPr>
          <w:sz w:val="27"/>
          <w:rtl/>
          <w:lang w:bidi="ar-IQ"/>
        </w:rPr>
        <w:t xml:space="preserve"> </w:t>
      </w:r>
      <w:r w:rsidR="002977C6" w:rsidRPr="003444A6">
        <w:rPr>
          <w:rFonts w:hint="cs"/>
          <w:sz w:val="27"/>
          <w:rtl/>
          <w:lang w:bidi="ar-IQ"/>
        </w:rPr>
        <w:t>تعالى</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كل</w:t>
      </w:r>
      <w:r w:rsidR="00930995"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مكان</w:t>
      </w:r>
      <w:r w:rsidR="002977C6" w:rsidRPr="003444A6">
        <w:rPr>
          <w:rFonts w:hint="eastAsia"/>
          <w:sz w:val="27"/>
          <w:rtl/>
        </w:rPr>
        <w:t>»</w:t>
      </w:r>
      <w:r w:rsidR="002977C6" w:rsidRPr="003444A6">
        <w:rPr>
          <w:sz w:val="27"/>
          <w:rtl/>
          <w:lang w:bidi="ar-IQ"/>
        </w:rPr>
        <w:t xml:space="preserve"> </w:t>
      </w:r>
      <w:r w:rsidR="002977C6" w:rsidRPr="003444A6">
        <w:rPr>
          <w:rFonts w:hint="cs"/>
          <w:sz w:val="27"/>
          <w:rtl/>
          <w:lang w:bidi="ar-IQ"/>
        </w:rPr>
        <w:t>بلطف</w:t>
      </w:r>
      <w:r w:rsidR="002977C6" w:rsidRPr="003444A6">
        <w:rPr>
          <w:sz w:val="27"/>
          <w:rtl/>
          <w:lang w:bidi="ar-IQ"/>
        </w:rPr>
        <w:t xml:space="preserve"> </w:t>
      </w:r>
      <w:r w:rsidR="002977C6" w:rsidRPr="003444A6">
        <w:rPr>
          <w:rFonts w:hint="cs"/>
          <w:sz w:val="27"/>
          <w:rtl/>
          <w:lang w:bidi="ar-IQ"/>
        </w:rPr>
        <w:t>الله</w:t>
      </w:r>
      <w:r w:rsidR="002977C6" w:rsidRPr="003444A6">
        <w:rPr>
          <w:sz w:val="27"/>
          <w:rtl/>
          <w:lang w:bidi="ar-IQ"/>
        </w:rPr>
        <w:t xml:space="preserve"> </w:t>
      </w:r>
      <w:r w:rsidR="002977C6" w:rsidRPr="003444A6">
        <w:rPr>
          <w:rFonts w:hint="cs"/>
          <w:sz w:val="27"/>
          <w:rtl/>
          <w:lang w:bidi="ar-IQ"/>
        </w:rPr>
        <w:t>تعالى</w:t>
      </w:r>
      <w:r w:rsidR="002977C6" w:rsidRPr="003444A6">
        <w:rPr>
          <w:sz w:val="27"/>
          <w:rtl/>
          <w:lang w:bidi="ar-IQ"/>
        </w:rPr>
        <w:t xml:space="preserve">. </w:t>
      </w:r>
      <w:r w:rsidR="002977C6" w:rsidRPr="003444A6">
        <w:rPr>
          <w:rFonts w:hint="cs"/>
          <w:sz w:val="27"/>
          <w:rtl/>
          <w:lang w:bidi="ar-IQ"/>
        </w:rPr>
        <w:t>وبإمكانها</w:t>
      </w:r>
      <w:r w:rsidR="002977C6" w:rsidRPr="003444A6">
        <w:rPr>
          <w:sz w:val="27"/>
          <w:rtl/>
          <w:lang w:bidi="ar-IQ"/>
        </w:rPr>
        <w:t xml:space="preserve"> </w:t>
      </w:r>
      <w:r w:rsidR="00930995"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تصبح</w:t>
      </w:r>
      <w:r w:rsidR="002977C6" w:rsidRPr="003444A6">
        <w:rPr>
          <w:sz w:val="27"/>
          <w:rtl/>
          <w:lang w:bidi="ar-IQ"/>
        </w:rPr>
        <w:t xml:space="preserve"> </w:t>
      </w:r>
      <w:r w:rsidR="002977C6" w:rsidRPr="003444A6">
        <w:rPr>
          <w:rFonts w:hint="cs"/>
          <w:sz w:val="27"/>
          <w:rtl/>
          <w:lang w:bidi="ar-IQ"/>
        </w:rPr>
        <w:t>ظهيراً</w:t>
      </w:r>
      <w:r w:rsidR="002977C6" w:rsidRPr="003444A6">
        <w:rPr>
          <w:sz w:val="27"/>
          <w:rtl/>
          <w:lang w:bidi="ar-IQ"/>
        </w:rPr>
        <w:t xml:space="preserve"> </w:t>
      </w:r>
      <w:r w:rsidR="002977C6" w:rsidRPr="003444A6">
        <w:rPr>
          <w:rFonts w:hint="cs"/>
          <w:sz w:val="27"/>
          <w:rtl/>
          <w:lang w:bidi="ar-IQ"/>
        </w:rPr>
        <w:t>ومعيناً</w:t>
      </w:r>
      <w:r w:rsidR="002977C6" w:rsidRPr="003444A6">
        <w:rPr>
          <w:sz w:val="27"/>
          <w:rtl/>
          <w:lang w:bidi="ar-IQ"/>
        </w:rPr>
        <w:t xml:space="preserve"> </w:t>
      </w:r>
      <w:r w:rsidR="002977C6" w:rsidRPr="003444A6">
        <w:rPr>
          <w:rFonts w:hint="cs"/>
          <w:sz w:val="27"/>
          <w:rtl/>
          <w:lang w:bidi="ar-IQ"/>
        </w:rPr>
        <w:t>لتطهير</w:t>
      </w:r>
      <w:r w:rsidR="002977C6" w:rsidRPr="003444A6">
        <w:rPr>
          <w:sz w:val="27"/>
          <w:rtl/>
          <w:lang w:bidi="ar-IQ"/>
        </w:rPr>
        <w:t xml:space="preserve"> </w:t>
      </w:r>
      <w:r w:rsidR="002977C6" w:rsidRPr="003444A6">
        <w:rPr>
          <w:rFonts w:hint="cs"/>
          <w:sz w:val="27"/>
          <w:rtl/>
          <w:lang w:bidi="ar-IQ"/>
        </w:rPr>
        <w:t>فهم</w:t>
      </w:r>
      <w:r w:rsidR="002977C6" w:rsidRPr="003444A6">
        <w:rPr>
          <w:sz w:val="27"/>
          <w:rtl/>
          <w:lang w:bidi="ar-IQ"/>
        </w:rPr>
        <w:t xml:space="preserve"> </w:t>
      </w:r>
      <w:r w:rsidR="002977C6" w:rsidRPr="003444A6">
        <w:rPr>
          <w:rFonts w:hint="cs"/>
          <w:sz w:val="27"/>
          <w:rtl/>
          <w:lang w:bidi="ar-IQ"/>
        </w:rPr>
        <w:t>الإنسان</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العالم</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حوله</w:t>
      </w:r>
      <w:r w:rsidR="002977C6" w:rsidRPr="003444A6">
        <w:rPr>
          <w:sz w:val="27"/>
          <w:rtl/>
          <w:lang w:bidi="ar-IQ"/>
        </w:rPr>
        <w:t xml:space="preserve">، </w:t>
      </w:r>
      <w:r w:rsidR="002977C6" w:rsidRPr="003444A6">
        <w:rPr>
          <w:rFonts w:hint="cs"/>
          <w:sz w:val="27"/>
          <w:rtl/>
          <w:lang w:bidi="ar-IQ"/>
        </w:rPr>
        <w:t>وبالشكل</w:t>
      </w:r>
      <w:r w:rsidR="002977C6" w:rsidRPr="003444A6">
        <w:rPr>
          <w:sz w:val="27"/>
          <w:rtl/>
          <w:lang w:bidi="ar-IQ"/>
        </w:rPr>
        <w:t xml:space="preserve"> </w:t>
      </w:r>
      <w:r w:rsidR="002977C6" w:rsidRPr="003444A6">
        <w:rPr>
          <w:rFonts w:hint="cs"/>
          <w:sz w:val="27"/>
          <w:rtl/>
          <w:lang w:bidi="ar-IQ"/>
        </w:rPr>
        <w:t>الذي</w:t>
      </w:r>
      <w:r w:rsidR="002977C6" w:rsidRPr="003444A6">
        <w:rPr>
          <w:sz w:val="27"/>
          <w:rtl/>
          <w:lang w:bidi="ar-IQ"/>
        </w:rPr>
        <w:t xml:space="preserve"> </w:t>
      </w:r>
      <w:r w:rsidR="002977C6" w:rsidRPr="003444A6">
        <w:rPr>
          <w:rFonts w:hint="cs"/>
          <w:sz w:val="27"/>
          <w:rtl/>
          <w:lang w:bidi="ar-IQ"/>
        </w:rPr>
        <w:t>يصل</w:t>
      </w:r>
      <w:r w:rsidR="002977C6" w:rsidRPr="003444A6">
        <w:rPr>
          <w:sz w:val="27"/>
          <w:rtl/>
          <w:lang w:bidi="ar-IQ"/>
        </w:rPr>
        <w:t xml:space="preserve"> </w:t>
      </w:r>
      <w:r w:rsidR="002977C6" w:rsidRPr="003444A6">
        <w:rPr>
          <w:rFonts w:hint="cs"/>
          <w:sz w:val="27"/>
          <w:rtl/>
          <w:lang w:bidi="ar-IQ"/>
        </w:rPr>
        <w:t>فيه</w:t>
      </w:r>
      <w:r w:rsidR="002977C6" w:rsidRPr="003444A6">
        <w:rPr>
          <w:sz w:val="27"/>
          <w:rtl/>
          <w:lang w:bidi="ar-IQ"/>
        </w:rPr>
        <w:t xml:space="preserve"> </w:t>
      </w:r>
      <w:r w:rsidR="002977C6" w:rsidRPr="003444A6">
        <w:rPr>
          <w:rFonts w:hint="cs"/>
          <w:sz w:val="27"/>
          <w:rtl/>
          <w:lang w:bidi="ar-IQ"/>
        </w:rPr>
        <w:t>المرء</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المرتبة</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يرى</w:t>
      </w:r>
      <w:r w:rsidR="002977C6" w:rsidRPr="003444A6">
        <w:rPr>
          <w:sz w:val="27"/>
          <w:rtl/>
          <w:lang w:bidi="ar-IQ"/>
        </w:rPr>
        <w:t xml:space="preserve"> </w:t>
      </w:r>
      <w:r w:rsidR="002977C6" w:rsidRPr="003444A6">
        <w:rPr>
          <w:rFonts w:hint="cs"/>
          <w:sz w:val="27"/>
          <w:rtl/>
          <w:lang w:bidi="ar-IQ"/>
        </w:rPr>
        <w:t>فيها</w:t>
      </w:r>
      <w:r w:rsidR="002977C6" w:rsidRPr="003444A6">
        <w:rPr>
          <w:sz w:val="27"/>
          <w:rtl/>
          <w:lang w:bidi="ar-IQ"/>
        </w:rPr>
        <w:t xml:space="preserve"> </w:t>
      </w:r>
      <w:r w:rsidR="002977C6" w:rsidRPr="003444A6">
        <w:rPr>
          <w:rFonts w:hint="cs"/>
          <w:sz w:val="27"/>
          <w:rtl/>
          <w:lang w:bidi="ar-IQ"/>
        </w:rPr>
        <w:t>الأمور</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الله</w:t>
      </w:r>
      <w:r w:rsidR="002977C6" w:rsidRPr="003444A6">
        <w:rPr>
          <w:sz w:val="27"/>
          <w:rtl/>
          <w:lang w:bidi="ar-IQ"/>
        </w:rPr>
        <w:t>)</w:t>
      </w:r>
      <w:r w:rsidR="00930995"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نفسه</w:t>
      </w:r>
      <w:r w:rsidR="002977C6" w:rsidRPr="003444A6">
        <w:rPr>
          <w:sz w:val="27"/>
          <w:vertAlign w:val="superscript"/>
          <w:rtl/>
          <w:lang w:bidi="ar-IQ"/>
        </w:rPr>
        <w:t>(</w:t>
      </w:r>
      <w:r w:rsidR="002977C6" w:rsidRPr="003444A6">
        <w:rPr>
          <w:rStyle w:val="ac"/>
          <w:sz w:val="27"/>
          <w:rtl/>
          <w:lang w:bidi="ar-IQ"/>
        </w:rPr>
        <w:endnoteReference w:id="448"/>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وبالنظر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الأهم</w:t>
      </w:r>
      <w:r w:rsidR="00930995" w:rsidRPr="003444A6">
        <w:rPr>
          <w:rFonts w:hint="cs"/>
          <w:sz w:val="27"/>
          <w:rtl/>
          <w:lang w:bidi="ar-IQ"/>
        </w:rPr>
        <w:t>ّ</w:t>
      </w:r>
      <w:r w:rsidR="002977C6" w:rsidRPr="003444A6">
        <w:rPr>
          <w:rFonts w:hint="cs"/>
          <w:sz w:val="27"/>
          <w:rtl/>
          <w:lang w:bidi="ar-IQ"/>
        </w:rPr>
        <w:t>ية</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تحظى</w:t>
      </w:r>
      <w:r w:rsidR="002977C6" w:rsidRPr="003444A6">
        <w:rPr>
          <w:sz w:val="27"/>
          <w:rtl/>
          <w:lang w:bidi="ar-IQ"/>
        </w:rPr>
        <w:t xml:space="preserve"> </w:t>
      </w:r>
      <w:r w:rsidR="002977C6" w:rsidRPr="003444A6">
        <w:rPr>
          <w:rFonts w:hint="cs"/>
          <w:sz w:val="27"/>
          <w:rtl/>
          <w:lang w:bidi="ar-IQ"/>
        </w:rPr>
        <w:t>بها</w:t>
      </w:r>
      <w:r w:rsidR="002977C6" w:rsidRPr="003444A6">
        <w:rPr>
          <w:sz w:val="27"/>
          <w:rtl/>
          <w:lang w:bidi="ar-IQ"/>
        </w:rPr>
        <w:t xml:space="preserve"> </w:t>
      </w:r>
      <w:r w:rsidR="002977C6" w:rsidRPr="003444A6">
        <w:rPr>
          <w:rFonts w:hint="cs"/>
          <w:sz w:val="27"/>
          <w:rtl/>
          <w:lang w:bidi="ar-IQ"/>
        </w:rPr>
        <w:t>لغة</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المقدسة</w:t>
      </w:r>
      <w:r w:rsidR="002977C6" w:rsidRPr="003444A6">
        <w:rPr>
          <w:sz w:val="27"/>
          <w:rtl/>
          <w:lang w:bidi="ar-IQ"/>
        </w:rPr>
        <w:t xml:space="preserve"> </w:t>
      </w:r>
      <w:r w:rsidR="002977C6" w:rsidRPr="003444A6">
        <w:rPr>
          <w:rFonts w:hint="cs"/>
          <w:sz w:val="27"/>
          <w:rtl/>
          <w:lang w:bidi="ar-IQ"/>
        </w:rPr>
        <w:t>ف</w:t>
      </w:r>
      <w:r w:rsidR="00930995" w:rsidRPr="003444A6">
        <w:rPr>
          <w:rFonts w:hint="cs"/>
          <w:sz w:val="27"/>
          <w:rtl/>
          <w:lang w:bidi="ar-IQ"/>
        </w:rPr>
        <w:t>إ</w:t>
      </w:r>
      <w:r w:rsidR="002977C6" w:rsidRPr="003444A6">
        <w:rPr>
          <w:rFonts w:hint="cs"/>
          <w:sz w:val="27"/>
          <w:rtl/>
          <w:lang w:bidi="ar-IQ"/>
        </w:rPr>
        <w:t>نه</w:t>
      </w:r>
      <w:r w:rsidR="002977C6" w:rsidRPr="003444A6">
        <w:rPr>
          <w:sz w:val="27"/>
          <w:rtl/>
          <w:lang w:bidi="ar-IQ"/>
        </w:rPr>
        <w:t xml:space="preserve"> </w:t>
      </w:r>
      <w:r w:rsidR="002977C6" w:rsidRPr="003444A6">
        <w:rPr>
          <w:rFonts w:hint="cs"/>
          <w:sz w:val="27"/>
          <w:rtl/>
          <w:lang w:bidi="ar-IQ"/>
        </w:rPr>
        <w:t>يقول</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اللغة</w:t>
      </w:r>
      <w:r w:rsidR="002977C6" w:rsidRPr="003444A6">
        <w:rPr>
          <w:sz w:val="27"/>
          <w:rtl/>
          <w:lang w:bidi="ar-IQ"/>
        </w:rPr>
        <w:t xml:space="preserve"> </w:t>
      </w:r>
      <w:r w:rsidR="002977C6" w:rsidRPr="003444A6">
        <w:rPr>
          <w:rFonts w:hint="cs"/>
          <w:sz w:val="27"/>
          <w:rtl/>
          <w:lang w:bidi="ar-IQ"/>
        </w:rPr>
        <w:t>المستخدمة</w:t>
      </w:r>
      <w:r w:rsidR="002977C6" w:rsidRPr="003444A6">
        <w:rPr>
          <w:sz w:val="27"/>
          <w:rtl/>
          <w:lang w:bidi="ar-IQ"/>
        </w:rPr>
        <w:t xml:space="preserve"> (</w:t>
      </w:r>
      <w:r w:rsidR="002977C6" w:rsidRPr="003444A6">
        <w:rPr>
          <w:rFonts w:hint="cs"/>
          <w:sz w:val="27"/>
          <w:rtl/>
          <w:lang w:bidi="ar-IQ"/>
        </w:rPr>
        <w:t>لغة</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المقدسة</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اللغة</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الرمزية</w:t>
      </w:r>
      <w:r w:rsidR="002977C6" w:rsidRPr="003444A6">
        <w:rPr>
          <w:rFonts w:hint="eastAsia"/>
          <w:sz w:val="27"/>
          <w:rtl/>
        </w:rPr>
        <w:t>»</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ترفع</w:t>
      </w:r>
      <w:r w:rsidR="002977C6" w:rsidRPr="003444A6">
        <w:rPr>
          <w:sz w:val="27"/>
          <w:rtl/>
          <w:lang w:bidi="ar-IQ"/>
        </w:rPr>
        <w:t xml:space="preserve"> </w:t>
      </w:r>
      <w:r w:rsidR="002977C6" w:rsidRPr="003444A6">
        <w:rPr>
          <w:rFonts w:hint="cs"/>
          <w:sz w:val="27"/>
          <w:rtl/>
          <w:lang w:bidi="ar-IQ"/>
        </w:rPr>
        <w:t>الحجاب</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حقيقة</w:t>
      </w:r>
      <w:r w:rsidR="002977C6" w:rsidRPr="003444A6">
        <w:rPr>
          <w:sz w:val="27"/>
          <w:rtl/>
          <w:lang w:bidi="ar-IQ"/>
        </w:rPr>
        <w:t xml:space="preserve"> </w:t>
      </w:r>
      <w:r w:rsidR="002977C6" w:rsidRPr="003444A6">
        <w:rPr>
          <w:rFonts w:hint="cs"/>
          <w:sz w:val="27"/>
          <w:rtl/>
          <w:lang w:bidi="ar-IQ"/>
        </w:rPr>
        <w:lastRenderedPageBreak/>
        <w:t>موجودة</w:t>
      </w:r>
      <w:r w:rsidR="002977C6" w:rsidRPr="003444A6">
        <w:rPr>
          <w:sz w:val="27"/>
          <w:rtl/>
          <w:lang w:bidi="ar-IQ"/>
        </w:rPr>
        <w:t xml:space="preserve"> </w:t>
      </w:r>
      <w:r w:rsidR="002977C6" w:rsidRPr="003444A6">
        <w:rPr>
          <w:rFonts w:hint="cs"/>
          <w:sz w:val="27"/>
          <w:rtl/>
          <w:lang w:bidi="ar-IQ"/>
        </w:rPr>
        <w:t>فيما</w:t>
      </w:r>
      <w:r w:rsidR="002977C6" w:rsidRPr="003444A6">
        <w:rPr>
          <w:sz w:val="27"/>
          <w:rtl/>
          <w:lang w:bidi="ar-IQ"/>
        </w:rPr>
        <w:t xml:space="preserve"> </w:t>
      </w:r>
      <w:r w:rsidR="002977C6" w:rsidRPr="003444A6">
        <w:rPr>
          <w:rFonts w:hint="cs"/>
          <w:sz w:val="27"/>
          <w:rtl/>
          <w:lang w:bidi="ar-IQ"/>
        </w:rPr>
        <w:t>وراء</w:t>
      </w:r>
      <w:r w:rsidR="002977C6" w:rsidRPr="003444A6">
        <w:rPr>
          <w:sz w:val="27"/>
          <w:rtl/>
          <w:lang w:bidi="ar-IQ"/>
        </w:rPr>
        <w:t xml:space="preserve"> </w:t>
      </w:r>
      <w:r w:rsidR="002977C6" w:rsidRPr="003444A6">
        <w:rPr>
          <w:rFonts w:hint="cs"/>
          <w:sz w:val="27"/>
          <w:rtl/>
          <w:lang w:bidi="ar-IQ"/>
        </w:rPr>
        <w:t>حدود</w:t>
      </w:r>
      <w:r w:rsidR="002977C6" w:rsidRPr="003444A6">
        <w:rPr>
          <w:sz w:val="27"/>
          <w:rtl/>
          <w:lang w:bidi="ar-IQ"/>
        </w:rPr>
        <w:t xml:space="preserve"> </w:t>
      </w:r>
      <w:r w:rsidR="002977C6" w:rsidRPr="003444A6">
        <w:rPr>
          <w:rFonts w:hint="cs"/>
          <w:sz w:val="27"/>
          <w:rtl/>
          <w:lang w:bidi="ar-IQ"/>
        </w:rPr>
        <w:t>وواقع</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المراد</w:t>
      </w:r>
      <w:r w:rsidR="002977C6" w:rsidRPr="003444A6">
        <w:rPr>
          <w:sz w:val="27"/>
          <w:rtl/>
          <w:lang w:bidi="ar-IQ"/>
        </w:rPr>
        <w:t xml:space="preserve"> </w:t>
      </w:r>
      <w:r w:rsidR="002977C6" w:rsidRPr="003444A6">
        <w:rPr>
          <w:rFonts w:hint="cs"/>
          <w:sz w:val="27"/>
          <w:rtl/>
          <w:lang w:bidi="ar-IQ"/>
        </w:rPr>
        <w:t>دراسته</w:t>
      </w:r>
      <w:r w:rsidR="002977C6" w:rsidRPr="003444A6">
        <w:rPr>
          <w:sz w:val="27"/>
          <w:rtl/>
          <w:lang w:bidi="ar-IQ"/>
        </w:rPr>
        <w:t xml:space="preserve">. </w:t>
      </w:r>
      <w:r w:rsidR="002977C6" w:rsidRPr="003444A6">
        <w:rPr>
          <w:rFonts w:hint="cs"/>
          <w:sz w:val="27"/>
          <w:rtl/>
          <w:lang w:bidi="ar-IQ"/>
        </w:rPr>
        <w:t>فكل</w:t>
      </w:r>
      <w:r w:rsidR="00930995"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علم</w:t>
      </w:r>
      <w:r w:rsidR="002977C6" w:rsidRPr="003444A6">
        <w:rPr>
          <w:sz w:val="27"/>
          <w:rtl/>
          <w:lang w:bidi="ar-IQ"/>
        </w:rPr>
        <w:t xml:space="preserve"> </w:t>
      </w:r>
      <w:r w:rsidR="002977C6" w:rsidRPr="003444A6">
        <w:rPr>
          <w:rFonts w:hint="cs"/>
          <w:sz w:val="27"/>
          <w:rtl/>
          <w:lang w:bidi="ar-IQ"/>
        </w:rPr>
        <w:t>تقليدي</w:t>
      </w:r>
      <w:r w:rsidR="002977C6" w:rsidRPr="003444A6">
        <w:rPr>
          <w:sz w:val="27"/>
          <w:rtl/>
          <w:lang w:bidi="ar-IQ"/>
        </w:rPr>
        <w:t xml:space="preserve"> </w:t>
      </w:r>
      <w:r w:rsidR="002977C6" w:rsidRPr="003444A6">
        <w:rPr>
          <w:rFonts w:hint="cs"/>
          <w:sz w:val="27"/>
          <w:rtl/>
          <w:lang w:bidi="ar-IQ"/>
        </w:rPr>
        <w:t>ذو</w:t>
      </w:r>
      <w:r w:rsidR="002977C6" w:rsidRPr="003444A6">
        <w:rPr>
          <w:sz w:val="27"/>
          <w:rtl/>
          <w:lang w:bidi="ar-IQ"/>
        </w:rPr>
        <w:t xml:space="preserve"> </w:t>
      </w:r>
      <w:r w:rsidR="002977C6" w:rsidRPr="003444A6">
        <w:rPr>
          <w:rFonts w:hint="cs"/>
          <w:sz w:val="27"/>
          <w:rtl/>
          <w:lang w:bidi="ar-IQ"/>
        </w:rPr>
        <w:t>معنى</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حيث</w:t>
      </w:r>
      <w:r w:rsidR="002977C6" w:rsidRPr="003444A6">
        <w:rPr>
          <w:sz w:val="27"/>
          <w:rtl/>
          <w:lang w:bidi="ar-IQ"/>
        </w:rPr>
        <w:t xml:space="preserve"> </w:t>
      </w:r>
      <w:r w:rsidR="002977C6" w:rsidRPr="003444A6">
        <w:rPr>
          <w:rFonts w:hint="cs"/>
          <w:sz w:val="27"/>
          <w:rtl/>
          <w:lang w:bidi="ar-IQ"/>
        </w:rPr>
        <w:t>المعنى</w:t>
      </w:r>
      <w:r w:rsidR="002977C6" w:rsidRPr="003444A6">
        <w:rPr>
          <w:sz w:val="27"/>
          <w:rtl/>
          <w:lang w:bidi="ar-IQ"/>
        </w:rPr>
        <w:t xml:space="preserve"> </w:t>
      </w:r>
      <w:r w:rsidR="002977C6" w:rsidRPr="003444A6">
        <w:rPr>
          <w:rFonts w:hint="cs"/>
          <w:sz w:val="27"/>
          <w:rtl/>
          <w:lang w:bidi="ar-IQ"/>
        </w:rPr>
        <w:t>الميتافيزيقي</w:t>
      </w:r>
      <w:r w:rsidR="002977C6" w:rsidRPr="003444A6">
        <w:rPr>
          <w:sz w:val="27"/>
          <w:rtl/>
          <w:lang w:bidi="ar-IQ"/>
        </w:rPr>
        <w:t xml:space="preserve">، </w:t>
      </w:r>
      <w:r w:rsidR="002977C6" w:rsidRPr="003444A6">
        <w:rPr>
          <w:rFonts w:hint="cs"/>
          <w:sz w:val="27"/>
          <w:rtl/>
          <w:lang w:bidi="ar-IQ"/>
        </w:rPr>
        <w:t>بحيث</w:t>
      </w:r>
      <w:r w:rsidR="002977C6" w:rsidRPr="003444A6">
        <w:rPr>
          <w:sz w:val="27"/>
          <w:rtl/>
          <w:lang w:bidi="ar-IQ"/>
        </w:rPr>
        <w:t xml:space="preserve"> </w:t>
      </w:r>
      <w:r w:rsidR="00930995" w:rsidRPr="003444A6">
        <w:rPr>
          <w:rFonts w:hint="cs"/>
          <w:sz w:val="27"/>
          <w:rtl/>
          <w:lang w:bidi="ar-IQ"/>
        </w:rPr>
        <w:t>إ</w:t>
      </w:r>
      <w:r w:rsidR="002977C6" w:rsidRPr="003444A6">
        <w:rPr>
          <w:rFonts w:hint="cs"/>
          <w:sz w:val="27"/>
          <w:rtl/>
          <w:lang w:bidi="ar-IQ"/>
        </w:rPr>
        <w:t>نه</w:t>
      </w:r>
      <w:r w:rsidR="002977C6" w:rsidRPr="003444A6">
        <w:rPr>
          <w:sz w:val="27"/>
          <w:rtl/>
          <w:lang w:bidi="ar-IQ"/>
        </w:rPr>
        <w:t xml:space="preserve"> </w:t>
      </w:r>
      <w:r w:rsidR="002977C6" w:rsidRPr="003444A6">
        <w:rPr>
          <w:rFonts w:hint="cs"/>
          <w:sz w:val="27"/>
          <w:rtl/>
          <w:lang w:bidi="ar-IQ"/>
        </w:rPr>
        <w:t>يتمكن</w:t>
      </w:r>
      <w:r w:rsidR="002977C6" w:rsidRPr="003444A6">
        <w:rPr>
          <w:sz w:val="27"/>
          <w:rtl/>
          <w:lang w:bidi="ar-IQ"/>
        </w:rPr>
        <w:t xml:space="preserve"> </w:t>
      </w:r>
      <w:r w:rsidR="00930995"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يربط</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خلال</w:t>
      </w:r>
      <w:r w:rsidR="002977C6" w:rsidRPr="003444A6">
        <w:rPr>
          <w:sz w:val="27"/>
          <w:rtl/>
          <w:lang w:bidi="ar-IQ"/>
        </w:rPr>
        <w:t xml:space="preserve"> </w:t>
      </w:r>
      <w:r w:rsidR="002977C6" w:rsidRPr="003444A6">
        <w:rPr>
          <w:rFonts w:hint="cs"/>
          <w:sz w:val="27"/>
          <w:rtl/>
          <w:lang w:bidi="ar-IQ"/>
        </w:rPr>
        <w:t>اللغة</w:t>
      </w:r>
      <w:r w:rsidR="002977C6" w:rsidRPr="003444A6">
        <w:rPr>
          <w:sz w:val="27"/>
          <w:rtl/>
          <w:lang w:bidi="ar-IQ"/>
        </w:rPr>
        <w:t xml:space="preserve"> </w:t>
      </w:r>
      <w:r w:rsidR="002977C6" w:rsidRPr="003444A6">
        <w:rPr>
          <w:rFonts w:hint="cs"/>
          <w:sz w:val="27"/>
          <w:rtl/>
          <w:lang w:bidi="ar-IQ"/>
        </w:rPr>
        <w:t>الرمزية</w:t>
      </w:r>
      <w:r w:rsidR="002977C6" w:rsidRPr="003444A6">
        <w:rPr>
          <w:sz w:val="27"/>
          <w:rtl/>
          <w:lang w:bidi="ar-IQ"/>
        </w:rPr>
        <w:t xml:space="preserve"> </w:t>
      </w:r>
      <w:r w:rsidR="002977C6" w:rsidRPr="003444A6">
        <w:rPr>
          <w:rFonts w:hint="cs"/>
          <w:sz w:val="27"/>
          <w:rtl/>
          <w:lang w:bidi="ar-IQ"/>
        </w:rPr>
        <w:t>مجالاً</w:t>
      </w:r>
      <w:r w:rsidR="002977C6" w:rsidRPr="003444A6">
        <w:rPr>
          <w:sz w:val="27"/>
          <w:rtl/>
          <w:lang w:bidi="ar-IQ"/>
        </w:rPr>
        <w:t xml:space="preserve"> </w:t>
      </w:r>
      <w:r w:rsidR="002977C6" w:rsidRPr="003444A6">
        <w:rPr>
          <w:rFonts w:hint="cs"/>
          <w:sz w:val="27"/>
          <w:rtl/>
          <w:lang w:bidi="ar-IQ"/>
        </w:rPr>
        <w:t>أوسع</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الواقع</w:t>
      </w:r>
      <w:r w:rsidR="002977C6" w:rsidRPr="003444A6">
        <w:rPr>
          <w:sz w:val="27"/>
          <w:rtl/>
          <w:lang w:bidi="ar-IQ"/>
        </w:rPr>
        <w:t xml:space="preserve"> </w:t>
      </w:r>
      <w:r w:rsidR="002977C6" w:rsidRPr="003444A6">
        <w:rPr>
          <w:rFonts w:hint="cs"/>
          <w:sz w:val="27"/>
          <w:rtl/>
          <w:lang w:bidi="ar-IQ"/>
        </w:rPr>
        <w:t>بمجالات</w:t>
      </w:r>
      <w:r w:rsidR="002977C6" w:rsidRPr="003444A6">
        <w:rPr>
          <w:sz w:val="27"/>
          <w:rtl/>
          <w:lang w:bidi="ar-IQ"/>
        </w:rPr>
        <w:t xml:space="preserve"> </w:t>
      </w:r>
      <w:r w:rsidR="002977C6" w:rsidRPr="003444A6">
        <w:rPr>
          <w:rFonts w:hint="cs"/>
          <w:sz w:val="27"/>
          <w:rtl/>
          <w:lang w:bidi="ar-IQ"/>
        </w:rPr>
        <w:t>أكثر</w:t>
      </w:r>
      <w:r w:rsidR="002977C6" w:rsidRPr="003444A6">
        <w:rPr>
          <w:sz w:val="27"/>
          <w:rtl/>
          <w:lang w:bidi="ar-IQ"/>
        </w:rPr>
        <w:t xml:space="preserve"> </w:t>
      </w:r>
      <w:r w:rsidR="002977C6" w:rsidRPr="003444A6">
        <w:rPr>
          <w:rFonts w:hint="cs"/>
          <w:sz w:val="27"/>
          <w:rtl/>
          <w:lang w:bidi="ar-IQ"/>
        </w:rPr>
        <w:t>سعة</w:t>
      </w:r>
      <w:r w:rsidR="002977C6" w:rsidRPr="003444A6">
        <w:rPr>
          <w:sz w:val="27"/>
          <w:rtl/>
          <w:lang w:bidi="ar-IQ"/>
        </w:rPr>
        <w:t xml:space="preserve"> </w:t>
      </w:r>
      <w:r w:rsidR="002977C6" w:rsidRPr="003444A6">
        <w:rPr>
          <w:rFonts w:hint="cs"/>
          <w:sz w:val="27"/>
          <w:rtl/>
          <w:lang w:bidi="ar-IQ"/>
        </w:rPr>
        <w:t>وبعداً</w:t>
      </w:r>
      <w:r w:rsidR="002977C6" w:rsidRPr="003444A6">
        <w:rPr>
          <w:sz w:val="27"/>
          <w:rtl/>
          <w:lang w:bidi="ar-IQ"/>
        </w:rPr>
        <w:t xml:space="preserve">. </w:t>
      </w:r>
      <w:r w:rsidR="002977C6" w:rsidRPr="003444A6">
        <w:rPr>
          <w:rFonts w:hint="cs"/>
          <w:sz w:val="27"/>
          <w:rtl/>
          <w:lang w:bidi="ar-IQ"/>
        </w:rPr>
        <w:t>فالرياضيات</w:t>
      </w:r>
      <w:r w:rsidR="002977C6" w:rsidRPr="003444A6">
        <w:rPr>
          <w:sz w:val="27"/>
          <w:rtl/>
          <w:lang w:bidi="ar-IQ"/>
        </w:rPr>
        <w:t xml:space="preserve"> </w:t>
      </w:r>
      <w:r w:rsidR="002977C6" w:rsidRPr="003444A6">
        <w:rPr>
          <w:rFonts w:hint="cs"/>
          <w:sz w:val="27"/>
          <w:rtl/>
          <w:lang w:bidi="ar-IQ"/>
        </w:rPr>
        <w:t>أو</w:t>
      </w:r>
      <w:r w:rsidR="002977C6" w:rsidRPr="003444A6">
        <w:rPr>
          <w:sz w:val="27"/>
          <w:rtl/>
          <w:lang w:bidi="ar-IQ"/>
        </w:rPr>
        <w:t xml:space="preserve"> </w:t>
      </w:r>
      <w:r w:rsidR="002977C6" w:rsidRPr="003444A6">
        <w:rPr>
          <w:rFonts w:hint="cs"/>
          <w:sz w:val="27"/>
          <w:rtl/>
          <w:lang w:bidi="ar-IQ"/>
        </w:rPr>
        <w:t>علم</w:t>
      </w:r>
      <w:r w:rsidR="002977C6" w:rsidRPr="003444A6">
        <w:rPr>
          <w:sz w:val="27"/>
          <w:rtl/>
          <w:lang w:bidi="ar-IQ"/>
        </w:rPr>
        <w:t xml:space="preserve"> </w:t>
      </w:r>
      <w:r w:rsidR="002977C6" w:rsidRPr="003444A6">
        <w:rPr>
          <w:rFonts w:hint="cs"/>
          <w:sz w:val="27"/>
          <w:rtl/>
          <w:lang w:bidi="ar-IQ"/>
        </w:rPr>
        <w:t>النجوم</w:t>
      </w:r>
      <w:r w:rsidR="002977C6" w:rsidRPr="003444A6">
        <w:rPr>
          <w:sz w:val="27"/>
          <w:rtl/>
          <w:lang w:bidi="ar-IQ"/>
        </w:rPr>
        <w:t xml:space="preserve"> </w:t>
      </w:r>
      <w:r w:rsidR="002977C6" w:rsidRPr="003444A6">
        <w:rPr>
          <w:rFonts w:hint="cs"/>
          <w:sz w:val="27"/>
          <w:rtl/>
          <w:lang w:bidi="ar-IQ"/>
        </w:rPr>
        <w:t>التقليدي</w:t>
      </w:r>
      <w:r w:rsidR="002977C6" w:rsidRPr="003444A6">
        <w:rPr>
          <w:sz w:val="27"/>
          <w:rtl/>
          <w:lang w:bidi="ar-IQ"/>
        </w:rPr>
        <w:t xml:space="preserve"> </w:t>
      </w:r>
      <w:r w:rsidR="002977C6" w:rsidRPr="003444A6">
        <w:rPr>
          <w:rFonts w:hint="cs"/>
          <w:sz w:val="27"/>
          <w:rtl/>
          <w:lang w:bidi="ar-IQ"/>
        </w:rPr>
        <w:t>القديم</w:t>
      </w:r>
      <w:r w:rsidR="002977C6" w:rsidRPr="003444A6">
        <w:rPr>
          <w:sz w:val="27"/>
          <w:rtl/>
          <w:lang w:bidi="ar-IQ"/>
        </w:rPr>
        <w:t xml:space="preserve"> </w:t>
      </w:r>
      <w:r w:rsidR="002977C6" w:rsidRPr="003444A6">
        <w:rPr>
          <w:rFonts w:hint="cs"/>
          <w:sz w:val="27"/>
          <w:rtl/>
          <w:lang w:bidi="ar-IQ"/>
        </w:rPr>
        <w:t>هي</w:t>
      </w:r>
      <w:r w:rsidR="002977C6" w:rsidRPr="003444A6">
        <w:rPr>
          <w:sz w:val="27"/>
          <w:rtl/>
          <w:lang w:bidi="ar-IQ"/>
        </w:rPr>
        <w:t xml:space="preserve"> </w:t>
      </w:r>
      <w:r w:rsidR="002977C6" w:rsidRPr="003444A6">
        <w:rPr>
          <w:rFonts w:hint="cs"/>
          <w:sz w:val="27"/>
          <w:rtl/>
          <w:lang w:bidi="ar-IQ"/>
        </w:rPr>
        <w:t>علوم</w:t>
      </w:r>
      <w:r w:rsidR="002977C6" w:rsidRPr="003444A6">
        <w:rPr>
          <w:sz w:val="27"/>
          <w:rtl/>
          <w:lang w:bidi="ar-IQ"/>
        </w:rPr>
        <w:t xml:space="preserve"> </w:t>
      </w:r>
      <w:r w:rsidR="002977C6" w:rsidRPr="003444A6">
        <w:rPr>
          <w:rFonts w:hint="cs"/>
          <w:sz w:val="27"/>
          <w:rtl/>
          <w:lang w:bidi="ar-IQ"/>
        </w:rPr>
        <w:t>رياضيات</w:t>
      </w:r>
      <w:r w:rsidR="002977C6" w:rsidRPr="003444A6">
        <w:rPr>
          <w:sz w:val="27"/>
          <w:rtl/>
          <w:lang w:bidi="ar-IQ"/>
        </w:rPr>
        <w:t xml:space="preserve"> </w:t>
      </w:r>
      <w:r w:rsidR="002977C6" w:rsidRPr="003444A6">
        <w:rPr>
          <w:rFonts w:hint="cs"/>
          <w:sz w:val="27"/>
          <w:rtl/>
          <w:lang w:bidi="ar-IQ"/>
        </w:rPr>
        <w:t>ونجوم</w:t>
      </w:r>
      <w:r w:rsidR="002977C6" w:rsidRPr="003444A6">
        <w:rPr>
          <w:sz w:val="27"/>
          <w:rtl/>
          <w:lang w:bidi="ar-IQ"/>
        </w:rPr>
        <w:t xml:space="preserve">، </w:t>
      </w:r>
      <w:r w:rsidR="002977C6" w:rsidRPr="003444A6">
        <w:rPr>
          <w:rFonts w:hint="cs"/>
          <w:sz w:val="27"/>
          <w:rtl/>
          <w:lang w:bidi="ar-IQ"/>
        </w:rPr>
        <w:t>ولكن</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ليس</w:t>
      </w:r>
      <w:r w:rsidR="002977C6" w:rsidRPr="003444A6">
        <w:rPr>
          <w:sz w:val="27"/>
          <w:rtl/>
          <w:lang w:bidi="ar-IQ"/>
        </w:rPr>
        <w:t xml:space="preserve"> </w:t>
      </w:r>
      <w:r w:rsidR="002977C6" w:rsidRPr="003444A6">
        <w:rPr>
          <w:rFonts w:hint="cs"/>
          <w:sz w:val="27"/>
          <w:rtl/>
          <w:lang w:bidi="ar-IQ"/>
        </w:rPr>
        <w:t>الرياضيات</w:t>
      </w:r>
      <w:r w:rsidR="002977C6" w:rsidRPr="003444A6">
        <w:rPr>
          <w:sz w:val="27"/>
          <w:rtl/>
          <w:lang w:bidi="ar-IQ"/>
        </w:rPr>
        <w:t xml:space="preserve"> </w:t>
      </w:r>
      <w:r w:rsidR="002977C6" w:rsidRPr="003444A6">
        <w:rPr>
          <w:rFonts w:hint="cs"/>
          <w:sz w:val="27"/>
          <w:rtl/>
          <w:lang w:bidi="ar-IQ"/>
        </w:rPr>
        <w:t>وعلم</w:t>
      </w:r>
      <w:r w:rsidR="002977C6" w:rsidRPr="003444A6">
        <w:rPr>
          <w:sz w:val="27"/>
          <w:rtl/>
          <w:lang w:bidi="ar-IQ"/>
        </w:rPr>
        <w:t xml:space="preserve"> </w:t>
      </w:r>
      <w:r w:rsidR="002977C6" w:rsidRPr="003444A6">
        <w:rPr>
          <w:rFonts w:hint="cs"/>
          <w:sz w:val="27"/>
          <w:rtl/>
          <w:lang w:bidi="ar-IQ"/>
        </w:rPr>
        <w:t>النجوم</w:t>
      </w:r>
      <w:r w:rsidR="002977C6" w:rsidRPr="003444A6">
        <w:rPr>
          <w:sz w:val="27"/>
          <w:rtl/>
          <w:lang w:bidi="ar-IQ"/>
        </w:rPr>
        <w:t xml:space="preserve"> </w:t>
      </w:r>
      <w:r w:rsidR="002977C6" w:rsidRPr="003444A6">
        <w:rPr>
          <w:rFonts w:hint="cs"/>
          <w:sz w:val="27"/>
          <w:rtl/>
          <w:lang w:bidi="ar-IQ"/>
        </w:rPr>
        <w:t>بالمعنى</w:t>
      </w:r>
      <w:r w:rsidR="002977C6" w:rsidRPr="003444A6">
        <w:rPr>
          <w:sz w:val="27"/>
          <w:rtl/>
          <w:lang w:bidi="ar-IQ"/>
        </w:rPr>
        <w:t xml:space="preserve"> </w:t>
      </w:r>
      <w:r w:rsidR="002977C6" w:rsidRPr="003444A6">
        <w:rPr>
          <w:rFonts w:hint="cs"/>
          <w:sz w:val="27"/>
          <w:rtl/>
          <w:lang w:bidi="ar-IQ"/>
        </w:rPr>
        <w:t>المحدود</w:t>
      </w:r>
      <w:r w:rsidR="002977C6" w:rsidRPr="003444A6">
        <w:rPr>
          <w:sz w:val="27"/>
          <w:rtl/>
          <w:lang w:bidi="ar-IQ"/>
        </w:rPr>
        <w:t xml:space="preserve"> </w:t>
      </w:r>
      <w:r w:rsidR="002977C6" w:rsidRPr="003444A6">
        <w:rPr>
          <w:rFonts w:hint="cs"/>
          <w:sz w:val="27"/>
          <w:rtl/>
          <w:lang w:bidi="ar-IQ"/>
        </w:rPr>
        <w:t>لهذه</w:t>
      </w:r>
      <w:r w:rsidR="002977C6" w:rsidRPr="003444A6">
        <w:rPr>
          <w:sz w:val="27"/>
          <w:rtl/>
          <w:lang w:bidi="ar-IQ"/>
        </w:rPr>
        <w:t xml:space="preserve"> </w:t>
      </w:r>
      <w:r w:rsidR="002977C6" w:rsidRPr="003444A6">
        <w:rPr>
          <w:rFonts w:hint="cs"/>
          <w:sz w:val="27"/>
          <w:rtl/>
          <w:lang w:bidi="ar-IQ"/>
        </w:rPr>
        <w:t>المصطلحات</w:t>
      </w:r>
      <w:r w:rsidR="002977C6" w:rsidRPr="003444A6">
        <w:rPr>
          <w:sz w:val="27"/>
          <w:rtl/>
          <w:lang w:bidi="ar-IQ"/>
        </w:rPr>
        <w:t xml:space="preserve"> </w:t>
      </w:r>
      <w:r w:rsidR="002977C6" w:rsidRPr="003444A6">
        <w:rPr>
          <w:rFonts w:hint="cs"/>
          <w:sz w:val="27"/>
          <w:rtl/>
          <w:lang w:bidi="ar-IQ"/>
        </w:rPr>
        <w:t>الآن</w:t>
      </w:r>
      <w:r w:rsidR="002977C6" w:rsidRPr="003444A6">
        <w:rPr>
          <w:sz w:val="27"/>
          <w:rtl/>
          <w:lang w:bidi="ar-IQ"/>
        </w:rPr>
        <w:t xml:space="preserve"> </w:t>
      </w:r>
      <w:r w:rsidR="002977C6" w:rsidRPr="003444A6">
        <w:rPr>
          <w:rFonts w:hint="cs"/>
          <w:sz w:val="27"/>
          <w:rtl/>
          <w:lang w:bidi="ar-IQ"/>
        </w:rPr>
        <w:t>فقط</w:t>
      </w:r>
      <w:r w:rsidR="002977C6" w:rsidRPr="003444A6">
        <w:rPr>
          <w:sz w:val="27"/>
          <w:rtl/>
          <w:lang w:bidi="ar-IQ"/>
        </w:rPr>
        <w:t xml:space="preserve">، </w:t>
      </w:r>
      <w:r w:rsidR="002977C6" w:rsidRPr="003444A6">
        <w:rPr>
          <w:rFonts w:hint="cs"/>
          <w:sz w:val="27"/>
          <w:rtl/>
          <w:lang w:bidi="ar-IQ"/>
        </w:rPr>
        <w:t>بل</w:t>
      </w:r>
      <w:r w:rsidR="002977C6" w:rsidRPr="003444A6">
        <w:rPr>
          <w:sz w:val="27"/>
          <w:rtl/>
          <w:lang w:bidi="ar-IQ"/>
        </w:rPr>
        <w:t xml:space="preserve"> </w:t>
      </w:r>
      <w:r w:rsidR="002977C6" w:rsidRPr="003444A6">
        <w:rPr>
          <w:rFonts w:hint="cs"/>
          <w:sz w:val="27"/>
          <w:rtl/>
          <w:lang w:bidi="ar-IQ"/>
        </w:rPr>
        <w:t>انها</w:t>
      </w:r>
      <w:r w:rsidR="002977C6" w:rsidRPr="003444A6">
        <w:rPr>
          <w:sz w:val="27"/>
          <w:rtl/>
          <w:lang w:bidi="ar-IQ"/>
        </w:rPr>
        <w:t xml:space="preserve"> </w:t>
      </w:r>
      <w:r w:rsidR="002977C6" w:rsidRPr="003444A6">
        <w:rPr>
          <w:rFonts w:hint="cs"/>
          <w:sz w:val="27"/>
          <w:rtl/>
          <w:lang w:bidi="ar-IQ"/>
        </w:rPr>
        <w:t>مظاهر</w:t>
      </w:r>
      <w:r w:rsidR="002977C6" w:rsidRPr="003444A6">
        <w:rPr>
          <w:sz w:val="27"/>
          <w:rtl/>
          <w:lang w:bidi="ar-IQ"/>
        </w:rPr>
        <w:t xml:space="preserve"> </w:t>
      </w:r>
      <w:r w:rsidR="002977C6" w:rsidRPr="003444A6">
        <w:rPr>
          <w:rFonts w:hint="cs"/>
          <w:sz w:val="27"/>
          <w:rtl/>
          <w:lang w:bidi="ar-IQ"/>
        </w:rPr>
        <w:t>رمزية</w:t>
      </w:r>
      <w:r w:rsidR="002977C6" w:rsidRPr="003444A6">
        <w:rPr>
          <w:sz w:val="27"/>
          <w:rtl/>
          <w:lang w:bidi="ar-IQ"/>
        </w:rPr>
        <w:t xml:space="preserve"> </w:t>
      </w:r>
      <w:r w:rsidR="002977C6" w:rsidRPr="003444A6">
        <w:rPr>
          <w:rFonts w:hint="cs"/>
          <w:sz w:val="27"/>
          <w:rtl/>
          <w:lang w:bidi="ar-IQ"/>
        </w:rPr>
        <w:t>للحقائق</w:t>
      </w:r>
      <w:r w:rsidR="002977C6" w:rsidRPr="003444A6">
        <w:rPr>
          <w:sz w:val="27"/>
          <w:rtl/>
          <w:lang w:bidi="ar-IQ"/>
        </w:rPr>
        <w:t xml:space="preserve"> </w:t>
      </w:r>
      <w:r w:rsidR="002977C6" w:rsidRPr="003444A6">
        <w:rPr>
          <w:rFonts w:hint="cs"/>
          <w:sz w:val="27"/>
          <w:rtl/>
          <w:lang w:bidi="ar-IQ"/>
        </w:rPr>
        <w:t>المتعل</w:t>
      </w:r>
      <w:r w:rsidR="00C63FEB" w:rsidRPr="003444A6">
        <w:rPr>
          <w:rFonts w:hint="cs"/>
          <w:sz w:val="27"/>
          <w:rtl/>
          <w:lang w:bidi="ar-IQ"/>
        </w:rPr>
        <w:t>ّ</w:t>
      </w:r>
      <w:r w:rsidR="002977C6" w:rsidRPr="003444A6">
        <w:rPr>
          <w:rFonts w:hint="cs"/>
          <w:sz w:val="27"/>
          <w:rtl/>
          <w:lang w:bidi="ar-IQ"/>
        </w:rPr>
        <w:t>قة</w:t>
      </w:r>
      <w:r w:rsidR="002977C6" w:rsidRPr="003444A6">
        <w:rPr>
          <w:sz w:val="27"/>
          <w:rtl/>
          <w:lang w:bidi="ar-IQ"/>
        </w:rPr>
        <w:t xml:space="preserve"> </w:t>
      </w:r>
      <w:r w:rsidR="002977C6" w:rsidRPr="003444A6">
        <w:rPr>
          <w:rFonts w:hint="cs"/>
          <w:sz w:val="27"/>
          <w:rtl/>
          <w:lang w:bidi="ar-IQ"/>
        </w:rPr>
        <w:t>بعالم</w:t>
      </w:r>
      <w:r w:rsidR="002977C6" w:rsidRPr="003444A6">
        <w:rPr>
          <w:sz w:val="27"/>
          <w:rtl/>
          <w:lang w:bidi="ar-IQ"/>
        </w:rPr>
        <w:t xml:space="preserve"> </w:t>
      </w:r>
      <w:r w:rsidR="002977C6" w:rsidRPr="003444A6">
        <w:rPr>
          <w:rFonts w:hint="cs"/>
          <w:sz w:val="27"/>
          <w:rtl/>
          <w:lang w:bidi="ar-IQ"/>
        </w:rPr>
        <w:t>ما</w:t>
      </w:r>
      <w:r w:rsidR="002977C6" w:rsidRPr="003444A6">
        <w:rPr>
          <w:sz w:val="27"/>
          <w:rtl/>
          <w:lang w:bidi="ar-IQ"/>
        </w:rPr>
        <w:t xml:space="preserve"> </w:t>
      </w:r>
      <w:r w:rsidR="002977C6" w:rsidRPr="003444A6">
        <w:rPr>
          <w:rFonts w:hint="cs"/>
          <w:sz w:val="27"/>
          <w:rtl/>
          <w:lang w:bidi="ar-IQ"/>
        </w:rPr>
        <w:t>بعد</w:t>
      </w:r>
      <w:r w:rsidR="002977C6" w:rsidRPr="003444A6">
        <w:rPr>
          <w:sz w:val="27"/>
          <w:rtl/>
          <w:lang w:bidi="ar-IQ"/>
        </w:rPr>
        <w:t xml:space="preserve"> </w:t>
      </w:r>
      <w:r w:rsidR="002977C6" w:rsidRPr="003444A6">
        <w:rPr>
          <w:rFonts w:hint="cs"/>
          <w:sz w:val="27"/>
          <w:rtl/>
          <w:lang w:bidi="ar-IQ"/>
        </w:rPr>
        <w:t>الطبيعة</w:t>
      </w:r>
      <w:r w:rsidR="002977C6" w:rsidRPr="003444A6">
        <w:rPr>
          <w:sz w:val="27"/>
          <w:rtl/>
          <w:lang w:bidi="ar-IQ"/>
        </w:rPr>
        <w:t xml:space="preserve">. </w:t>
      </w:r>
      <w:r w:rsidR="002977C6" w:rsidRPr="003444A6">
        <w:rPr>
          <w:rFonts w:hint="cs"/>
          <w:sz w:val="27"/>
          <w:rtl/>
          <w:lang w:bidi="ar-IQ"/>
        </w:rPr>
        <w:t>ومن</w:t>
      </w:r>
      <w:r w:rsidR="002977C6" w:rsidRPr="003444A6">
        <w:rPr>
          <w:sz w:val="27"/>
          <w:rtl/>
          <w:lang w:bidi="ar-IQ"/>
        </w:rPr>
        <w:t xml:space="preserve"> </w:t>
      </w:r>
      <w:r w:rsidR="002977C6" w:rsidRPr="003444A6">
        <w:rPr>
          <w:rFonts w:hint="cs"/>
          <w:sz w:val="27"/>
          <w:rtl/>
          <w:lang w:bidi="ar-IQ"/>
        </w:rPr>
        <w:t>غير</w:t>
      </w:r>
      <w:r w:rsidR="002977C6" w:rsidRPr="003444A6">
        <w:rPr>
          <w:sz w:val="27"/>
          <w:rtl/>
          <w:lang w:bidi="ar-IQ"/>
        </w:rPr>
        <w:t xml:space="preserve"> </w:t>
      </w:r>
      <w:r w:rsidR="002977C6" w:rsidRPr="003444A6">
        <w:rPr>
          <w:rFonts w:hint="cs"/>
          <w:sz w:val="27"/>
          <w:rtl/>
          <w:lang w:bidi="ar-IQ"/>
        </w:rPr>
        <w:t>الممكن</w:t>
      </w:r>
      <w:r w:rsidR="002977C6" w:rsidRPr="003444A6">
        <w:rPr>
          <w:sz w:val="27"/>
          <w:rtl/>
          <w:lang w:bidi="ar-IQ"/>
        </w:rPr>
        <w:t xml:space="preserve"> </w:t>
      </w:r>
      <w:r w:rsidR="002977C6" w:rsidRPr="003444A6">
        <w:rPr>
          <w:rFonts w:hint="cs"/>
          <w:sz w:val="27"/>
          <w:rtl/>
          <w:lang w:bidi="ar-IQ"/>
        </w:rPr>
        <w:t>حصول</w:t>
      </w:r>
      <w:r w:rsidR="002977C6" w:rsidRPr="003444A6">
        <w:rPr>
          <w:sz w:val="27"/>
          <w:rtl/>
          <w:lang w:bidi="ar-IQ"/>
        </w:rPr>
        <w:t xml:space="preserve"> </w:t>
      </w:r>
      <w:r w:rsidR="002977C6" w:rsidRPr="003444A6">
        <w:rPr>
          <w:rFonts w:hint="cs"/>
          <w:sz w:val="27"/>
          <w:rtl/>
          <w:lang w:bidi="ar-IQ"/>
        </w:rPr>
        <w:t>الفهم</w:t>
      </w:r>
      <w:r w:rsidR="002977C6" w:rsidRPr="003444A6">
        <w:rPr>
          <w:sz w:val="27"/>
          <w:rtl/>
          <w:lang w:bidi="ar-IQ"/>
        </w:rPr>
        <w:t xml:space="preserve"> </w:t>
      </w:r>
      <w:r w:rsidR="002977C6" w:rsidRPr="003444A6">
        <w:rPr>
          <w:rFonts w:hint="cs"/>
          <w:sz w:val="27"/>
          <w:rtl/>
          <w:lang w:bidi="ar-IQ"/>
        </w:rPr>
        <w:t>الكامل</w:t>
      </w:r>
      <w:r w:rsidR="002977C6" w:rsidRPr="003444A6">
        <w:rPr>
          <w:sz w:val="27"/>
          <w:rtl/>
          <w:lang w:bidi="ar-IQ"/>
        </w:rPr>
        <w:t xml:space="preserve"> </w:t>
      </w:r>
      <w:r w:rsidR="002977C6" w:rsidRPr="003444A6">
        <w:rPr>
          <w:rFonts w:hint="cs"/>
          <w:sz w:val="27"/>
          <w:rtl/>
          <w:lang w:bidi="ar-IQ"/>
        </w:rPr>
        <w:t>للعلوم</w:t>
      </w:r>
      <w:r w:rsidR="002977C6" w:rsidRPr="003444A6">
        <w:rPr>
          <w:sz w:val="27"/>
          <w:rtl/>
          <w:lang w:bidi="ar-IQ"/>
        </w:rPr>
        <w:t xml:space="preserve"> </w:t>
      </w:r>
      <w:r w:rsidR="002977C6" w:rsidRPr="003444A6">
        <w:rPr>
          <w:rFonts w:hint="cs"/>
          <w:sz w:val="27"/>
          <w:rtl/>
          <w:lang w:bidi="ar-IQ"/>
        </w:rPr>
        <w:t>التقليدية</w:t>
      </w:r>
      <w:r w:rsidR="002977C6" w:rsidRPr="003444A6">
        <w:rPr>
          <w:sz w:val="27"/>
          <w:rtl/>
          <w:lang w:bidi="ar-IQ"/>
        </w:rPr>
        <w:t xml:space="preserve"> </w:t>
      </w:r>
      <w:r w:rsidR="002977C6" w:rsidRPr="003444A6">
        <w:rPr>
          <w:rFonts w:hint="cs"/>
          <w:sz w:val="27"/>
          <w:rtl/>
          <w:lang w:bidi="ar-IQ"/>
        </w:rPr>
        <w:t>بدون</w:t>
      </w:r>
      <w:r w:rsidR="002977C6" w:rsidRPr="003444A6">
        <w:rPr>
          <w:sz w:val="27"/>
          <w:rtl/>
          <w:lang w:bidi="ar-IQ"/>
        </w:rPr>
        <w:t xml:space="preserve"> </w:t>
      </w:r>
      <w:r w:rsidR="002977C6" w:rsidRPr="003444A6">
        <w:rPr>
          <w:rFonts w:hint="cs"/>
          <w:sz w:val="27"/>
          <w:rtl/>
          <w:lang w:bidi="ar-IQ"/>
        </w:rPr>
        <w:t>معرفة</w:t>
      </w:r>
      <w:r w:rsidR="002977C6" w:rsidRPr="003444A6">
        <w:rPr>
          <w:sz w:val="27"/>
          <w:rtl/>
          <w:lang w:bidi="ar-IQ"/>
        </w:rPr>
        <w:t xml:space="preserve"> </w:t>
      </w:r>
      <w:r w:rsidR="002977C6" w:rsidRPr="003444A6">
        <w:rPr>
          <w:rFonts w:hint="cs"/>
          <w:sz w:val="27"/>
          <w:rtl/>
          <w:lang w:bidi="ar-IQ"/>
        </w:rPr>
        <w:t>اللغة</w:t>
      </w:r>
      <w:r w:rsidR="002977C6" w:rsidRPr="003444A6">
        <w:rPr>
          <w:sz w:val="27"/>
          <w:rtl/>
          <w:lang w:bidi="ar-IQ"/>
        </w:rPr>
        <w:t xml:space="preserve"> </w:t>
      </w:r>
      <w:r w:rsidR="002977C6" w:rsidRPr="003444A6">
        <w:rPr>
          <w:rFonts w:hint="cs"/>
          <w:sz w:val="27"/>
          <w:rtl/>
          <w:lang w:bidi="ar-IQ"/>
        </w:rPr>
        <w:t>الرمزية</w:t>
      </w:r>
      <w:r w:rsidR="002977C6" w:rsidRPr="003444A6">
        <w:rPr>
          <w:sz w:val="27"/>
          <w:rtl/>
          <w:lang w:bidi="ar-IQ"/>
        </w:rPr>
        <w:t xml:space="preserve">، </w:t>
      </w:r>
      <w:r w:rsidR="002977C6" w:rsidRPr="003444A6">
        <w:rPr>
          <w:rFonts w:hint="cs"/>
          <w:sz w:val="27"/>
          <w:rtl/>
          <w:lang w:bidi="ar-IQ"/>
        </w:rPr>
        <w:t>تلك</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تستخدم</w:t>
      </w:r>
      <w:r w:rsidR="002977C6" w:rsidRPr="003444A6">
        <w:rPr>
          <w:sz w:val="27"/>
          <w:rtl/>
          <w:lang w:bidi="ar-IQ"/>
        </w:rPr>
        <w:t xml:space="preserve"> </w:t>
      </w:r>
      <w:r w:rsidR="002977C6" w:rsidRPr="003444A6">
        <w:rPr>
          <w:rFonts w:hint="cs"/>
          <w:sz w:val="27"/>
          <w:rtl/>
          <w:lang w:bidi="ar-IQ"/>
        </w:rPr>
        <w:t>الظواهر</w:t>
      </w:r>
      <w:r w:rsidR="002977C6" w:rsidRPr="003444A6">
        <w:rPr>
          <w:sz w:val="27"/>
          <w:rtl/>
          <w:lang w:bidi="ar-IQ"/>
        </w:rPr>
        <w:t xml:space="preserve"> </w:t>
      </w:r>
      <w:r w:rsidR="002977C6" w:rsidRPr="003444A6">
        <w:rPr>
          <w:rFonts w:hint="cs"/>
          <w:sz w:val="27"/>
          <w:rtl/>
          <w:lang w:bidi="ar-IQ"/>
        </w:rPr>
        <w:t>للكشف</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حقيقة</w:t>
      </w:r>
      <w:r w:rsidR="002977C6" w:rsidRPr="003444A6">
        <w:rPr>
          <w:sz w:val="27"/>
          <w:rtl/>
          <w:lang w:bidi="ar-IQ"/>
        </w:rPr>
        <w:t xml:space="preserve"> </w:t>
      </w:r>
      <w:r w:rsidR="002977C6" w:rsidRPr="003444A6">
        <w:rPr>
          <w:rFonts w:hint="cs"/>
          <w:sz w:val="27"/>
          <w:rtl/>
          <w:lang w:bidi="ar-IQ"/>
        </w:rPr>
        <w:t>ذاتية</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فهي</w:t>
      </w:r>
      <w:r w:rsidR="002977C6" w:rsidRPr="003444A6">
        <w:rPr>
          <w:sz w:val="27"/>
          <w:rtl/>
          <w:lang w:bidi="ar-IQ"/>
        </w:rPr>
        <w:t xml:space="preserve"> </w:t>
      </w:r>
      <w:r w:rsidR="002977C6" w:rsidRPr="003444A6">
        <w:rPr>
          <w:rFonts w:hint="cs"/>
          <w:sz w:val="27"/>
          <w:rtl/>
          <w:lang w:bidi="ar-IQ"/>
        </w:rPr>
        <w:t>تحجبها</w:t>
      </w:r>
      <w:r w:rsidR="002977C6" w:rsidRPr="003444A6">
        <w:rPr>
          <w:sz w:val="27"/>
          <w:rtl/>
          <w:lang w:bidi="ar-IQ"/>
        </w:rPr>
        <w:t xml:space="preserve"> </w:t>
      </w:r>
      <w:r w:rsidR="002977C6" w:rsidRPr="003444A6">
        <w:rPr>
          <w:rFonts w:hint="cs"/>
          <w:sz w:val="27"/>
          <w:rtl/>
          <w:lang w:bidi="ar-IQ"/>
        </w:rPr>
        <w:t>وتكشفها</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نفس</w:t>
      </w:r>
      <w:r w:rsidR="002977C6" w:rsidRPr="003444A6">
        <w:rPr>
          <w:sz w:val="27"/>
          <w:rtl/>
          <w:lang w:bidi="ar-IQ"/>
        </w:rPr>
        <w:t xml:space="preserve"> </w:t>
      </w:r>
      <w:r w:rsidR="002977C6" w:rsidRPr="003444A6">
        <w:rPr>
          <w:rFonts w:hint="cs"/>
          <w:sz w:val="27"/>
          <w:rtl/>
          <w:lang w:bidi="ar-IQ"/>
        </w:rPr>
        <w:t>الوقت</w:t>
      </w:r>
      <w:r w:rsidR="002977C6" w:rsidRPr="003444A6">
        <w:rPr>
          <w:rFonts w:hint="eastAsia"/>
          <w:sz w:val="27"/>
          <w:rtl/>
        </w:rPr>
        <w:t>»</w:t>
      </w:r>
      <w:r w:rsidR="002977C6" w:rsidRPr="003444A6">
        <w:rPr>
          <w:sz w:val="27"/>
          <w:vertAlign w:val="superscript"/>
          <w:rtl/>
          <w:lang w:bidi="ar-IQ"/>
        </w:rPr>
        <w:t>(</w:t>
      </w:r>
      <w:r w:rsidR="002977C6" w:rsidRPr="003444A6">
        <w:rPr>
          <w:rStyle w:val="ac"/>
          <w:sz w:val="27"/>
          <w:rtl/>
          <w:lang w:bidi="ar-IQ"/>
        </w:rPr>
        <w:endnoteReference w:id="449"/>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كما</w:t>
      </w:r>
      <w:r w:rsidR="002977C6" w:rsidRPr="003444A6">
        <w:rPr>
          <w:sz w:val="27"/>
          <w:rtl/>
          <w:lang w:bidi="ar-IQ"/>
        </w:rPr>
        <w:t xml:space="preserve"> </w:t>
      </w:r>
      <w:r w:rsidR="00C63FEB" w:rsidRPr="003444A6">
        <w:rPr>
          <w:rFonts w:hint="cs"/>
          <w:sz w:val="27"/>
          <w:rtl/>
          <w:lang w:bidi="ar-IQ"/>
        </w:rPr>
        <w:t>أ</w:t>
      </w:r>
      <w:r w:rsidR="002977C6" w:rsidRPr="003444A6">
        <w:rPr>
          <w:rFonts w:hint="cs"/>
          <w:sz w:val="27"/>
          <w:rtl/>
          <w:lang w:bidi="ar-IQ"/>
        </w:rPr>
        <w:t>نه</w:t>
      </w:r>
      <w:r w:rsidR="002977C6" w:rsidRPr="003444A6">
        <w:rPr>
          <w:sz w:val="27"/>
          <w:rtl/>
          <w:lang w:bidi="ar-IQ"/>
        </w:rPr>
        <w:t xml:space="preserve"> </w:t>
      </w:r>
      <w:r w:rsidR="002977C6" w:rsidRPr="003444A6">
        <w:rPr>
          <w:rFonts w:hint="cs"/>
          <w:sz w:val="27"/>
          <w:rtl/>
          <w:lang w:bidi="ar-IQ"/>
        </w:rPr>
        <w:t>يعترف</w:t>
      </w:r>
      <w:r w:rsidR="002977C6" w:rsidRPr="003444A6">
        <w:rPr>
          <w:sz w:val="27"/>
          <w:rtl/>
          <w:lang w:bidi="ar-IQ"/>
        </w:rPr>
        <w:t xml:space="preserve"> </w:t>
      </w:r>
      <w:r w:rsidR="002977C6" w:rsidRPr="003444A6">
        <w:rPr>
          <w:rFonts w:hint="cs"/>
          <w:sz w:val="27"/>
          <w:rtl/>
          <w:lang w:bidi="ar-IQ"/>
        </w:rPr>
        <w:t>بتأثير</w:t>
      </w:r>
      <w:r w:rsidR="002977C6" w:rsidRPr="003444A6">
        <w:rPr>
          <w:sz w:val="27"/>
          <w:rtl/>
          <w:lang w:bidi="ar-IQ"/>
        </w:rPr>
        <w:t xml:space="preserve"> </w:t>
      </w:r>
      <w:r w:rsidR="002977C6" w:rsidRPr="003444A6">
        <w:rPr>
          <w:rFonts w:hint="cs"/>
          <w:sz w:val="27"/>
          <w:rtl/>
          <w:lang w:bidi="ar-IQ"/>
        </w:rPr>
        <w:t>الوحي</w:t>
      </w:r>
      <w:r w:rsidR="002977C6" w:rsidRPr="003444A6">
        <w:rPr>
          <w:sz w:val="27"/>
          <w:rtl/>
          <w:lang w:bidi="ar-IQ"/>
        </w:rPr>
        <w:t xml:space="preserve"> </w:t>
      </w:r>
      <w:r w:rsidR="002977C6" w:rsidRPr="003444A6">
        <w:rPr>
          <w:rFonts w:hint="cs"/>
          <w:sz w:val="27"/>
          <w:rtl/>
          <w:lang w:bidi="ar-IQ"/>
        </w:rPr>
        <w:t>الإسلامي</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العلوم</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ويقول</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لا</w:t>
      </w:r>
      <w:r w:rsidR="002977C6" w:rsidRPr="003444A6">
        <w:rPr>
          <w:sz w:val="27"/>
          <w:rtl/>
          <w:lang w:bidi="ar-IQ"/>
        </w:rPr>
        <w:t xml:space="preserve"> </w:t>
      </w:r>
      <w:r w:rsidR="002977C6" w:rsidRPr="003444A6">
        <w:rPr>
          <w:rFonts w:hint="cs"/>
          <w:sz w:val="27"/>
          <w:rtl/>
          <w:lang w:bidi="ar-IQ"/>
        </w:rPr>
        <w:t>يمكن</w:t>
      </w:r>
      <w:r w:rsidR="002977C6" w:rsidRPr="003444A6">
        <w:rPr>
          <w:sz w:val="27"/>
          <w:rtl/>
          <w:lang w:bidi="ar-IQ"/>
        </w:rPr>
        <w:t xml:space="preserve"> </w:t>
      </w:r>
      <w:r w:rsidR="00C63FEB" w:rsidRPr="003444A6">
        <w:rPr>
          <w:rFonts w:hint="cs"/>
          <w:sz w:val="27"/>
          <w:rtl/>
          <w:lang w:bidi="ar-IQ"/>
        </w:rPr>
        <w:t>أ</w:t>
      </w:r>
      <w:r w:rsidR="002977C6" w:rsidRPr="003444A6">
        <w:rPr>
          <w:rFonts w:hint="cs"/>
          <w:sz w:val="27"/>
          <w:rtl/>
          <w:lang w:bidi="ar-IQ"/>
        </w:rPr>
        <w:t>ن</w:t>
      </w:r>
      <w:r w:rsidR="002977C6" w:rsidRPr="003444A6">
        <w:rPr>
          <w:sz w:val="27"/>
          <w:rtl/>
          <w:lang w:bidi="ar-IQ"/>
        </w:rPr>
        <w:t xml:space="preserve"> </w:t>
      </w:r>
      <w:r w:rsidR="002977C6" w:rsidRPr="003444A6">
        <w:rPr>
          <w:rFonts w:hint="cs"/>
          <w:sz w:val="27"/>
          <w:rtl/>
          <w:lang w:bidi="ar-IQ"/>
        </w:rPr>
        <w:t>نتصو</w:t>
      </w:r>
      <w:r w:rsidR="00C63FEB" w:rsidRPr="003444A6">
        <w:rPr>
          <w:rFonts w:hint="cs"/>
          <w:sz w:val="27"/>
          <w:rtl/>
          <w:lang w:bidi="ar-IQ"/>
        </w:rPr>
        <w:t>ّ</w:t>
      </w:r>
      <w:r w:rsidR="002977C6" w:rsidRPr="003444A6">
        <w:rPr>
          <w:rFonts w:hint="cs"/>
          <w:sz w:val="27"/>
          <w:rtl/>
          <w:lang w:bidi="ar-IQ"/>
        </w:rPr>
        <w:t>ر</w:t>
      </w:r>
      <w:r w:rsidR="002977C6" w:rsidRPr="003444A6">
        <w:rPr>
          <w:sz w:val="27"/>
          <w:rtl/>
          <w:lang w:bidi="ar-IQ"/>
        </w:rPr>
        <w:t xml:space="preserve"> </w:t>
      </w:r>
      <w:r w:rsidR="002977C6" w:rsidRPr="003444A6">
        <w:rPr>
          <w:rFonts w:hint="cs"/>
          <w:sz w:val="27"/>
          <w:rtl/>
          <w:lang w:bidi="ar-IQ"/>
        </w:rPr>
        <w:t>ظهور</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الإسلامية</w:t>
      </w:r>
      <w:r w:rsidR="002977C6" w:rsidRPr="003444A6">
        <w:rPr>
          <w:sz w:val="27"/>
          <w:rtl/>
          <w:lang w:bidi="ar-IQ"/>
        </w:rPr>
        <w:t xml:space="preserve"> </w:t>
      </w:r>
      <w:r w:rsidR="002977C6" w:rsidRPr="003444A6">
        <w:rPr>
          <w:rFonts w:hint="cs"/>
          <w:sz w:val="27"/>
          <w:rtl/>
          <w:lang w:bidi="ar-IQ"/>
        </w:rPr>
        <w:t>وتكاملها</w:t>
      </w:r>
      <w:r w:rsidR="002977C6" w:rsidRPr="003444A6">
        <w:rPr>
          <w:sz w:val="27"/>
          <w:rtl/>
          <w:lang w:bidi="ar-IQ"/>
        </w:rPr>
        <w:t xml:space="preserve"> </w:t>
      </w:r>
      <w:r w:rsidR="002977C6" w:rsidRPr="003444A6">
        <w:rPr>
          <w:rFonts w:hint="cs"/>
          <w:sz w:val="27"/>
          <w:rtl/>
          <w:lang w:bidi="ar-IQ"/>
        </w:rPr>
        <w:t>فيما</w:t>
      </w:r>
      <w:r w:rsidR="002977C6" w:rsidRPr="003444A6">
        <w:rPr>
          <w:sz w:val="27"/>
          <w:rtl/>
          <w:lang w:bidi="ar-IQ"/>
        </w:rPr>
        <w:t xml:space="preserve"> </w:t>
      </w:r>
      <w:r w:rsidR="002977C6" w:rsidRPr="003444A6">
        <w:rPr>
          <w:rFonts w:hint="cs"/>
          <w:sz w:val="27"/>
          <w:rtl/>
          <w:lang w:bidi="ar-IQ"/>
        </w:rPr>
        <w:t>بعد</w:t>
      </w:r>
      <w:r w:rsidR="002977C6" w:rsidRPr="003444A6">
        <w:rPr>
          <w:sz w:val="27"/>
          <w:rtl/>
          <w:lang w:bidi="ar-IQ"/>
        </w:rPr>
        <w:t xml:space="preserve">، </w:t>
      </w:r>
      <w:r w:rsidR="002977C6" w:rsidRPr="003444A6">
        <w:rPr>
          <w:rFonts w:hint="cs"/>
          <w:sz w:val="27"/>
          <w:rtl/>
          <w:lang w:bidi="ar-IQ"/>
        </w:rPr>
        <w:t>بدون</w:t>
      </w:r>
      <w:r w:rsidR="002977C6" w:rsidRPr="003444A6">
        <w:rPr>
          <w:sz w:val="27"/>
          <w:rtl/>
          <w:lang w:bidi="ar-IQ"/>
        </w:rPr>
        <w:t xml:space="preserve"> </w:t>
      </w:r>
      <w:r w:rsidR="002977C6" w:rsidRPr="003444A6">
        <w:rPr>
          <w:rFonts w:hint="cs"/>
          <w:sz w:val="27"/>
          <w:rtl/>
          <w:lang w:bidi="ar-IQ"/>
        </w:rPr>
        <w:t>الالتفات</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الحضور</w:t>
      </w:r>
      <w:r w:rsidR="002977C6" w:rsidRPr="003444A6">
        <w:rPr>
          <w:sz w:val="27"/>
          <w:rtl/>
          <w:lang w:bidi="ar-IQ"/>
        </w:rPr>
        <w:t xml:space="preserve"> </w:t>
      </w:r>
      <w:r w:rsidR="002977C6" w:rsidRPr="003444A6">
        <w:rPr>
          <w:rFonts w:hint="cs"/>
          <w:sz w:val="27"/>
          <w:rtl/>
          <w:lang w:bidi="ar-IQ"/>
        </w:rPr>
        <w:t>الدائم</w:t>
      </w:r>
      <w:r w:rsidR="002977C6" w:rsidRPr="003444A6">
        <w:rPr>
          <w:sz w:val="27"/>
          <w:rtl/>
          <w:lang w:bidi="ar-IQ"/>
        </w:rPr>
        <w:t xml:space="preserve"> </w:t>
      </w:r>
      <w:r w:rsidR="002977C6" w:rsidRPr="003444A6">
        <w:rPr>
          <w:rFonts w:hint="cs"/>
          <w:sz w:val="27"/>
          <w:rtl/>
          <w:lang w:bidi="ar-IQ"/>
        </w:rPr>
        <w:t>لروح</w:t>
      </w:r>
      <w:r w:rsidR="002977C6" w:rsidRPr="003444A6">
        <w:rPr>
          <w:sz w:val="27"/>
          <w:rtl/>
          <w:lang w:bidi="ar-IQ"/>
        </w:rPr>
        <w:t xml:space="preserve"> </w:t>
      </w:r>
      <w:r w:rsidR="002977C6" w:rsidRPr="003444A6">
        <w:rPr>
          <w:rFonts w:hint="cs"/>
          <w:sz w:val="27"/>
          <w:rtl/>
          <w:lang w:bidi="ar-IQ"/>
        </w:rPr>
        <w:t>الوحي</w:t>
      </w:r>
      <w:r w:rsidR="002977C6" w:rsidRPr="003444A6">
        <w:rPr>
          <w:sz w:val="27"/>
          <w:rtl/>
          <w:lang w:bidi="ar-IQ"/>
        </w:rPr>
        <w:t xml:space="preserve"> </w:t>
      </w:r>
      <w:r w:rsidR="002977C6" w:rsidRPr="003444A6">
        <w:rPr>
          <w:rFonts w:hint="cs"/>
          <w:sz w:val="27"/>
          <w:rtl/>
          <w:lang w:bidi="ar-IQ"/>
        </w:rPr>
        <w:t>الإسلامي</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والطريقة</w:t>
      </w:r>
      <w:r w:rsidR="002977C6" w:rsidRPr="003444A6">
        <w:rPr>
          <w:sz w:val="27"/>
          <w:rtl/>
          <w:lang w:bidi="ar-IQ"/>
        </w:rPr>
        <w:t xml:space="preserve"> </w:t>
      </w:r>
      <w:r w:rsidR="002977C6" w:rsidRPr="003444A6">
        <w:rPr>
          <w:rFonts w:hint="cs"/>
          <w:sz w:val="27"/>
          <w:rtl/>
          <w:lang w:bidi="ar-IQ"/>
        </w:rPr>
        <w:t>التي</w:t>
      </w:r>
      <w:r w:rsidR="002977C6" w:rsidRPr="003444A6">
        <w:rPr>
          <w:sz w:val="27"/>
          <w:rtl/>
          <w:lang w:bidi="ar-IQ"/>
        </w:rPr>
        <w:t xml:space="preserve"> </w:t>
      </w:r>
      <w:r w:rsidR="002977C6" w:rsidRPr="003444A6">
        <w:rPr>
          <w:rFonts w:hint="cs"/>
          <w:sz w:val="27"/>
          <w:rtl/>
          <w:lang w:bidi="ar-IQ"/>
        </w:rPr>
        <w:t>نظّم</w:t>
      </w:r>
      <w:r w:rsidR="002977C6" w:rsidRPr="003444A6">
        <w:rPr>
          <w:sz w:val="27"/>
          <w:rtl/>
          <w:lang w:bidi="ar-IQ"/>
        </w:rPr>
        <w:t xml:space="preserve"> </w:t>
      </w:r>
      <w:r w:rsidR="002977C6" w:rsidRPr="003444A6">
        <w:rPr>
          <w:rFonts w:hint="cs"/>
          <w:sz w:val="27"/>
          <w:rtl/>
          <w:lang w:bidi="ar-IQ"/>
        </w:rPr>
        <w:t>فيها</w:t>
      </w:r>
      <w:r w:rsidR="002977C6" w:rsidRPr="003444A6">
        <w:rPr>
          <w:sz w:val="27"/>
          <w:rtl/>
          <w:lang w:bidi="ar-IQ"/>
        </w:rPr>
        <w:t xml:space="preserve"> </w:t>
      </w:r>
      <w:r w:rsidR="002977C6" w:rsidRPr="003444A6">
        <w:rPr>
          <w:rFonts w:hint="cs"/>
          <w:sz w:val="27"/>
          <w:rtl/>
          <w:lang w:bidi="ar-IQ"/>
        </w:rPr>
        <w:t>هذا</w:t>
      </w:r>
      <w:r w:rsidR="002977C6" w:rsidRPr="003444A6">
        <w:rPr>
          <w:sz w:val="27"/>
          <w:rtl/>
          <w:lang w:bidi="ar-IQ"/>
        </w:rPr>
        <w:t xml:space="preserve"> </w:t>
      </w:r>
      <w:r w:rsidR="002977C6" w:rsidRPr="003444A6">
        <w:rPr>
          <w:rFonts w:hint="cs"/>
          <w:sz w:val="27"/>
          <w:rtl/>
          <w:lang w:bidi="ar-IQ"/>
        </w:rPr>
        <w:t>الوحي</w:t>
      </w:r>
      <w:r w:rsidR="002977C6" w:rsidRPr="003444A6">
        <w:rPr>
          <w:sz w:val="27"/>
          <w:rtl/>
          <w:lang w:bidi="ar-IQ"/>
        </w:rPr>
        <w:t xml:space="preserve"> </w:t>
      </w:r>
      <w:r w:rsidR="002977C6" w:rsidRPr="003444A6">
        <w:rPr>
          <w:rFonts w:hint="cs"/>
          <w:sz w:val="27"/>
          <w:rtl/>
          <w:lang w:bidi="ar-IQ"/>
        </w:rPr>
        <w:t>النفوس</w:t>
      </w:r>
      <w:r w:rsidR="002977C6" w:rsidRPr="003444A6">
        <w:rPr>
          <w:sz w:val="27"/>
          <w:rtl/>
          <w:lang w:bidi="ar-IQ"/>
        </w:rPr>
        <w:t xml:space="preserve"> </w:t>
      </w:r>
      <w:r w:rsidR="002977C6" w:rsidRPr="003444A6">
        <w:rPr>
          <w:rFonts w:hint="cs"/>
          <w:sz w:val="27"/>
          <w:rtl/>
          <w:lang w:bidi="ar-IQ"/>
        </w:rPr>
        <w:t>والمجتمعات</w:t>
      </w:r>
      <w:r w:rsidR="002977C6" w:rsidRPr="003444A6">
        <w:rPr>
          <w:sz w:val="27"/>
          <w:rtl/>
          <w:lang w:bidi="ar-IQ"/>
        </w:rPr>
        <w:t xml:space="preserve"> </w:t>
      </w:r>
      <w:r w:rsidR="002977C6" w:rsidRPr="003444A6">
        <w:rPr>
          <w:rFonts w:hint="cs"/>
          <w:sz w:val="27"/>
          <w:rtl/>
          <w:lang w:bidi="ar-IQ"/>
        </w:rPr>
        <w:t>البشرية</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والحضارة</w:t>
      </w:r>
      <w:r w:rsidR="002977C6" w:rsidRPr="003444A6">
        <w:rPr>
          <w:sz w:val="27"/>
          <w:rtl/>
          <w:lang w:bidi="ar-IQ"/>
        </w:rPr>
        <w:t xml:space="preserve"> </w:t>
      </w:r>
      <w:r w:rsidR="002977C6" w:rsidRPr="003444A6">
        <w:rPr>
          <w:rFonts w:hint="cs"/>
          <w:sz w:val="27"/>
          <w:rtl/>
          <w:lang w:bidi="ar-IQ"/>
        </w:rPr>
        <w:t>المس</w:t>
      </w:r>
      <w:r w:rsidR="00C63FEB" w:rsidRPr="003444A6">
        <w:rPr>
          <w:rFonts w:hint="cs"/>
          <w:sz w:val="27"/>
          <w:rtl/>
          <w:lang w:bidi="ar-IQ"/>
        </w:rPr>
        <w:t>ؤ</w:t>
      </w:r>
      <w:r w:rsidR="002977C6" w:rsidRPr="003444A6">
        <w:rPr>
          <w:rFonts w:hint="cs"/>
          <w:sz w:val="27"/>
          <w:rtl/>
          <w:lang w:bidi="ar-IQ"/>
        </w:rPr>
        <w:t>ولة</w:t>
      </w:r>
      <w:r w:rsidR="002977C6" w:rsidRPr="003444A6">
        <w:rPr>
          <w:sz w:val="27"/>
          <w:rtl/>
          <w:lang w:bidi="ar-IQ"/>
        </w:rPr>
        <w:t xml:space="preserve"> </w:t>
      </w:r>
      <w:r w:rsidR="002977C6" w:rsidRPr="003444A6">
        <w:rPr>
          <w:rFonts w:hint="cs"/>
          <w:sz w:val="27"/>
          <w:rtl/>
          <w:lang w:bidi="ar-IQ"/>
        </w:rPr>
        <w:t>عن</w:t>
      </w:r>
      <w:r w:rsidR="002977C6" w:rsidRPr="003444A6">
        <w:rPr>
          <w:sz w:val="27"/>
          <w:rtl/>
          <w:lang w:bidi="ar-IQ"/>
        </w:rPr>
        <w:t xml:space="preserve"> </w:t>
      </w:r>
      <w:r w:rsidR="002977C6" w:rsidRPr="003444A6">
        <w:rPr>
          <w:rFonts w:hint="cs"/>
          <w:sz w:val="27"/>
          <w:rtl/>
          <w:lang w:bidi="ar-IQ"/>
        </w:rPr>
        <w:t>إيجاد</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وتكاملها</w:t>
      </w:r>
      <w:r w:rsidR="002977C6" w:rsidRPr="003444A6">
        <w:rPr>
          <w:rFonts w:hint="eastAsia"/>
          <w:sz w:val="27"/>
          <w:rtl/>
        </w:rPr>
        <w:t>»</w:t>
      </w:r>
      <w:r w:rsidR="002977C6" w:rsidRPr="003444A6">
        <w:rPr>
          <w:sz w:val="27"/>
          <w:vertAlign w:val="superscript"/>
          <w:rtl/>
          <w:lang w:bidi="ar-IQ"/>
        </w:rPr>
        <w:t>(</w:t>
      </w:r>
      <w:r w:rsidR="002977C6" w:rsidRPr="003444A6">
        <w:rPr>
          <w:rStyle w:val="ac"/>
          <w:sz w:val="27"/>
          <w:rtl/>
          <w:lang w:bidi="ar-IQ"/>
        </w:rPr>
        <w:endnoteReference w:id="450"/>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ويشير</w:t>
      </w:r>
      <w:r w:rsidR="002977C6" w:rsidRPr="003444A6">
        <w:rPr>
          <w:sz w:val="27"/>
          <w:rtl/>
          <w:lang w:bidi="ar-IQ"/>
        </w:rPr>
        <w:t xml:space="preserve"> </w:t>
      </w:r>
      <w:r w:rsidR="002977C6" w:rsidRPr="003444A6">
        <w:rPr>
          <w:rFonts w:hint="cs"/>
          <w:sz w:val="27"/>
          <w:rtl/>
          <w:lang w:bidi="ar-IQ"/>
        </w:rPr>
        <w:t>نصر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الأساليب</w:t>
      </w:r>
      <w:r w:rsidR="002977C6" w:rsidRPr="003444A6">
        <w:rPr>
          <w:sz w:val="27"/>
          <w:rtl/>
          <w:lang w:bidi="ar-IQ"/>
        </w:rPr>
        <w:t xml:space="preserve"> </w:t>
      </w:r>
      <w:r w:rsidR="002977C6" w:rsidRPr="003444A6">
        <w:rPr>
          <w:rFonts w:hint="cs"/>
          <w:sz w:val="27"/>
          <w:rtl/>
          <w:lang w:bidi="ar-IQ"/>
        </w:rPr>
        <w:t>المختلفة</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cs"/>
          <w:sz w:val="27"/>
          <w:rtl/>
          <w:lang w:bidi="ar-IQ"/>
        </w:rPr>
        <w:t>الإسلامية</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ويقول</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استخدم</w:t>
      </w:r>
      <w:r w:rsidR="002977C6" w:rsidRPr="003444A6">
        <w:rPr>
          <w:sz w:val="27"/>
          <w:rtl/>
          <w:lang w:bidi="ar-IQ"/>
        </w:rPr>
        <w:t xml:space="preserve"> </w:t>
      </w:r>
      <w:r w:rsidR="002977C6" w:rsidRPr="003444A6">
        <w:rPr>
          <w:rFonts w:hint="cs"/>
          <w:sz w:val="27"/>
          <w:rtl/>
          <w:lang w:bidi="ar-IQ"/>
        </w:rPr>
        <w:t>الباحثون</w:t>
      </w:r>
      <w:r w:rsidR="002977C6" w:rsidRPr="003444A6">
        <w:rPr>
          <w:sz w:val="27"/>
          <w:rtl/>
          <w:lang w:bidi="ar-IQ"/>
        </w:rPr>
        <w:t xml:space="preserve"> </w:t>
      </w:r>
      <w:r w:rsidR="002977C6" w:rsidRPr="003444A6">
        <w:rPr>
          <w:rFonts w:hint="cs"/>
          <w:sz w:val="27"/>
          <w:rtl/>
          <w:lang w:bidi="ar-IQ"/>
        </w:rPr>
        <w:t>وعلماء</w:t>
      </w:r>
      <w:r w:rsidR="002977C6" w:rsidRPr="003444A6">
        <w:rPr>
          <w:sz w:val="27"/>
          <w:rtl/>
          <w:lang w:bidi="ar-IQ"/>
        </w:rPr>
        <w:t xml:space="preserve"> </w:t>
      </w:r>
      <w:r w:rsidR="002977C6" w:rsidRPr="003444A6">
        <w:rPr>
          <w:rFonts w:hint="cs"/>
          <w:sz w:val="27"/>
          <w:rtl/>
          <w:lang w:bidi="ar-IQ"/>
        </w:rPr>
        <w:t>الإسلام</w:t>
      </w:r>
      <w:r w:rsidR="002977C6" w:rsidRPr="003444A6">
        <w:rPr>
          <w:sz w:val="27"/>
          <w:rtl/>
          <w:lang w:bidi="ar-IQ"/>
        </w:rPr>
        <w:t xml:space="preserve"> </w:t>
      </w:r>
      <w:r w:rsidR="002977C6" w:rsidRPr="003444A6">
        <w:rPr>
          <w:rFonts w:hint="cs"/>
          <w:sz w:val="27"/>
          <w:rtl/>
          <w:lang w:bidi="ar-IQ"/>
        </w:rPr>
        <w:t>أساليب</w:t>
      </w:r>
      <w:r w:rsidR="002977C6" w:rsidRPr="003444A6">
        <w:rPr>
          <w:sz w:val="27"/>
          <w:rtl/>
          <w:lang w:bidi="ar-IQ"/>
        </w:rPr>
        <w:t xml:space="preserve"> </w:t>
      </w:r>
      <w:r w:rsidR="002977C6" w:rsidRPr="003444A6">
        <w:rPr>
          <w:rFonts w:hint="cs"/>
          <w:sz w:val="27"/>
          <w:rtl/>
          <w:lang w:bidi="ar-IQ"/>
        </w:rPr>
        <w:t>مشاهدة</w:t>
      </w:r>
      <w:r w:rsidR="002977C6" w:rsidRPr="003444A6">
        <w:rPr>
          <w:sz w:val="27"/>
          <w:rtl/>
          <w:lang w:bidi="ar-IQ"/>
        </w:rPr>
        <w:t xml:space="preserve"> </w:t>
      </w:r>
      <w:r w:rsidR="002977C6" w:rsidRPr="003444A6">
        <w:rPr>
          <w:rFonts w:hint="cs"/>
          <w:sz w:val="27"/>
          <w:rtl/>
          <w:lang w:bidi="ar-IQ"/>
        </w:rPr>
        <w:t>المحسوس</w:t>
      </w:r>
      <w:r w:rsidR="002977C6" w:rsidRPr="003444A6">
        <w:rPr>
          <w:sz w:val="27"/>
          <w:rtl/>
          <w:lang w:bidi="ar-IQ"/>
        </w:rPr>
        <w:t xml:space="preserve">، </w:t>
      </w:r>
      <w:r w:rsidR="002977C6" w:rsidRPr="003444A6">
        <w:rPr>
          <w:rFonts w:hint="cs"/>
          <w:sz w:val="27"/>
          <w:rtl/>
          <w:lang w:bidi="ar-IQ"/>
        </w:rPr>
        <w:t>والتجربة</w:t>
      </w:r>
      <w:r w:rsidR="002977C6" w:rsidRPr="003444A6">
        <w:rPr>
          <w:sz w:val="27"/>
          <w:rtl/>
          <w:lang w:bidi="ar-IQ"/>
        </w:rPr>
        <w:t xml:space="preserve">، </w:t>
      </w:r>
      <w:r w:rsidR="002977C6" w:rsidRPr="003444A6">
        <w:rPr>
          <w:rFonts w:hint="cs"/>
          <w:sz w:val="27"/>
          <w:rtl/>
          <w:lang w:bidi="ar-IQ"/>
        </w:rPr>
        <w:t>والاستدلال</w:t>
      </w:r>
      <w:r w:rsidR="002977C6" w:rsidRPr="003444A6">
        <w:rPr>
          <w:sz w:val="27"/>
          <w:rtl/>
          <w:lang w:bidi="ar-IQ"/>
        </w:rPr>
        <w:t xml:space="preserve">، </w:t>
      </w:r>
      <w:r w:rsidR="002977C6" w:rsidRPr="003444A6">
        <w:rPr>
          <w:rFonts w:hint="cs"/>
          <w:sz w:val="27"/>
          <w:rtl/>
          <w:lang w:bidi="ar-IQ"/>
        </w:rPr>
        <w:t>والبرهان</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وأخيراً</w:t>
      </w:r>
      <w:r w:rsidR="002977C6" w:rsidRPr="003444A6">
        <w:rPr>
          <w:sz w:val="27"/>
          <w:rtl/>
          <w:lang w:bidi="ar-IQ"/>
        </w:rPr>
        <w:t xml:space="preserve"> </w:t>
      </w:r>
      <w:r w:rsidR="002977C6" w:rsidRPr="003444A6">
        <w:rPr>
          <w:rFonts w:hint="cs"/>
          <w:sz w:val="27"/>
          <w:rtl/>
          <w:lang w:bidi="ar-IQ"/>
        </w:rPr>
        <w:t>العقل</w:t>
      </w:r>
      <w:r w:rsidR="002977C6" w:rsidRPr="003444A6">
        <w:rPr>
          <w:sz w:val="27"/>
          <w:rtl/>
          <w:lang w:bidi="ar-IQ"/>
        </w:rPr>
        <w:t xml:space="preserve"> </w:t>
      </w:r>
      <w:r w:rsidR="002977C6" w:rsidRPr="003444A6">
        <w:rPr>
          <w:rFonts w:hint="cs"/>
          <w:sz w:val="27"/>
          <w:rtl/>
          <w:lang w:bidi="ar-IQ"/>
        </w:rPr>
        <w:t>والذوق</w:t>
      </w:r>
      <w:r w:rsidR="002977C6" w:rsidRPr="003444A6">
        <w:rPr>
          <w:sz w:val="27"/>
          <w:rtl/>
          <w:lang w:bidi="ar-IQ"/>
        </w:rPr>
        <w:t xml:space="preserve"> </w:t>
      </w:r>
      <w:r w:rsidR="002977C6" w:rsidRPr="003444A6">
        <w:rPr>
          <w:rFonts w:hint="cs"/>
          <w:sz w:val="27"/>
          <w:rtl/>
          <w:lang w:bidi="ar-IQ"/>
        </w:rPr>
        <w:t>والشهود</w:t>
      </w:r>
      <w:r w:rsidR="002977C6" w:rsidRPr="003444A6">
        <w:rPr>
          <w:sz w:val="27"/>
          <w:rtl/>
          <w:lang w:bidi="ar-IQ"/>
        </w:rPr>
        <w:t xml:space="preserve"> </w:t>
      </w:r>
      <w:proofErr w:type="spellStart"/>
      <w:r w:rsidR="002977C6" w:rsidRPr="003444A6">
        <w:rPr>
          <w:rFonts w:hint="cs"/>
          <w:sz w:val="27"/>
          <w:rtl/>
          <w:lang w:bidi="ar-IQ"/>
        </w:rPr>
        <w:t>العرفاني</w:t>
      </w:r>
      <w:proofErr w:type="spellEnd"/>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وبيّ</w:t>
      </w:r>
      <w:r w:rsidR="00C63FEB" w:rsidRPr="003444A6">
        <w:rPr>
          <w:rFonts w:hint="cs"/>
          <w:sz w:val="27"/>
          <w:rtl/>
          <w:lang w:bidi="ar-IQ"/>
        </w:rPr>
        <w:t>َ</w:t>
      </w:r>
      <w:r w:rsidR="002977C6" w:rsidRPr="003444A6">
        <w:rPr>
          <w:rFonts w:hint="cs"/>
          <w:sz w:val="27"/>
          <w:rtl/>
          <w:lang w:bidi="ar-IQ"/>
        </w:rPr>
        <w:t>نوا</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نحو</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معين</w:t>
      </w:r>
      <w:r w:rsidR="002977C6" w:rsidRPr="003444A6">
        <w:rPr>
          <w:sz w:val="27"/>
          <w:rtl/>
          <w:lang w:bidi="ar-IQ"/>
        </w:rPr>
        <w:t xml:space="preserve"> </w:t>
      </w:r>
      <w:r w:rsidR="002977C6" w:rsidRPr="003444A6">
        <w:rPr>
          <w:rFonts w:hint="cs"/>
          <w:sz w:val="27"/>
          <w:rtl/>
          <w:lang w:bidi="ar-IQ"/>
        </w:rPr>
        <w:t>ارتباط</w:t>
      </w:r>
      <w:r w:rsidR="002977C6" w:rsidRPr="003444A6">
        <w:rPr>
          <w:sz w:val="27"/>
          <w:rtl/>
          <w:lang w:bidi="ar-IQ"/>
        </w:rPr>
        <w:t xml:space="preserve"> </w:t>
      </w:r>
      <w:r w:rsidR="002977C6" w:rsidRPr="003444A6">
        <w:rPr>
          <w:rFonts w:hint="cs"/>
          <w:sz w:val="27"/>
          <w:rtl/>
          <w:lang w:bidi="ar-IQ"/>
        </w:rPr>
        <w:t>مراتب</w:t>
      </w:r>
      <w:r w:rsidR="002977C6" w:rsidRPr="003444A6">
        <w:rPr>
          <w:sz w:val="27"/>
          <w:rtl/>
          <w:lang w:bidi="ar-IQ"/>
        </w:rPr>
        <w:t xml:space="preserve"> </w:t>
      </w:r>
      <w:r w:rsidR="002977C6" w:rsidRPr="003444A6">
        <w:rPr>
          <w:rFonts w:hint="cs"/>
          <w:sz w:val="27"/>
          <w:rtl/>
          <w:lang w:bidi="ar-IQ"/>
        </w:rPr>
        <w:t>الوجود</w:t>
      </w:r>
      <w:r w:rsidR="002977C6" w:rsidRPr="003444A6">
        <w:rPr>
          <w:sz w:val="27"/>
          <w:rtl/>
          <w:lang w:bidi="ar-IQ"/>
        </w:rPr>
        <w:t xml:space="preserve"> </w:t>
      </w:r>
      <w:r w:rsidR="002977C6" w:rsidRPr="003444A6">
        <w:rPr>
          <w:rFonts w:hint="cs"/>
          <w:sz w:val="27"/>
          <w:rtl/>
          <w:lang w:bidi="ar-IQ"/>
        </w:rPr>
        <w:t>أحدهما</w:t>
      </w:r>
      <w:r w:rsidR="002977C6" w:rsidRPr="003444A6">
        <w:rPr>
          <w:sz w:val="27"/>
          <w:rtl/>
          <w:lang w:bidi="ar-IQ"/>
        </w:rPr>
        <w:t xml:space="preserve"> </w:t>
      </w:r>
      <w:r w:rsidR="002977C6" w:rsidRPr="003444A6">
        <w:rPr>
          <w:rFonts w:hint="cs"/>
          <w:sz w:val="27"/>
          <w:rtl/>
          <w:lang w:bidi="ar-IQ"/>
        </w:rPr>
        <w:t>بالآخر</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خلال</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الطرق</w:t>
      </w:r>
      <w:r w:rsidR="002977C6" w:rsidRPr="003444A6">
        <w:rPr>
          <w:rFonts w:hint="eastAsia"/>
          <w:sz w:val="27"/>
          <w:rtl/>
        </w:rPr>
        <w:t>»</w:t>
      </w:r>
      <w:r w:rsidR="002977C6" w:rsidRPr="003444A6">
        <w:rPr>
          <w:sz w:val="27"/>
          <w:vertAlign w:val="superscript"/>
          <w:rtl/>
          <w:lang w:bidi="ar-IQ"/>
        </w:rPr>
        <w:t>(</w:t>
      </w:r>
      <w:r w:rsidR="002977C6" w:rsidRPr="003444A6">
        <w:rPr>
          <w:rStyle w:val="ac"/>
          <w:sz w:val="27"/>
          <w:rtl/>
          <w:lang w:bidi="ar-IQ"/>
        </w:rPr>
        <w:endnoteReference w:id="451"/>
      </w:r>
      <w:r w:rsidR="002977C6" w:rsidRPr="003444A6">
        <w:rPr>
          <w:sz w:val="27"/>
          <w:vertAlign w:val="superscript"/>
          <w:rtl/>
          <w:lang w:bidi="ar-IQ"/>
        </w:rPr>
        <w:t>)</w:t>
      </w:r>
      <w:r w:rsidR="002977C6" w:rsidRPr="003444A6">
        <w:rPr>
          <w:sz w:val="27"/>
          <w:rtl/>
          <w:lang w:bidi="ar-IQ"/>
        </w:rPr>
        <w:t xml:space="preserve">. </w:t>
      </w:r>
      <w:r w:rsidR="002977C6" w:rsidRPr="003444A6">
        <w:rPr>
          <w:rFonts w:hint="cs"/>
          <w:sz w:val="27"/>
          <w:rtl/>
          <w:lang w:bidi="ar-IQ"/>
        </w:rPr>
        <w:t>وكتب</w:t>
      </w:r>
      <w:r w:rsidR="002977C6" w:rsidRPr="003444A6">
        <w:rPr>
          <w:sz w:val="27"/>
          <w:rtl/>
          <w:lang w:bidi="ar-IQ"/>
        </w:rPr>
        <w:t xml:space="preserve"> </w:t>
      </w:r>
      <w:r w:rsidR="002977C6" w:rsidRPr="003444A6">
        <w:rPr>
          <w:rFonts w:hint="cs"/>
          <w:sz w:val="27"/>
          <w:rtl/>
          <w:lang w:bidi="ar-IQ"/>
        </w:rPr>
        <w:t>حول</w:t>
      </w:r>
      <w:r w:rsidR="002977C6" w:rsidRPr="003444A6">
        <w:rPr>
          <w:sz w:val="27"/>
          <w:rtl/>
          <w:lang w:bidi="ar-IQ"/>
        </w:rPr>
        <w:t xml:space="preserve"> </w:t>
      </w:r>
      <w:r w:rsidR="002977C6" w:rsidRPr="003444A6">
        <w:rPr>
          <w:rFonts w:hint="cs"/>
          <w:sz w:val="27"/>
          <w:rtl/>
          <w:lang w:bidi="ar-IQ"/>
        </w:rPr>
        <w:t>تأثير</w:t>
      </w:r>
      <w:r w:rsidR="002977C6" w:rsidRPr="003444A6">
        <w:rPr>
          <w:sz w:val="27"/>
          <w:rtl/>
          <w:lang w:bidi="ar-IQ"/>
        </w:rPr>
        <w:t xml:space="preserve"> </w:t>
      </w:r>
      <w:r w:rsidR="002977C6" w:rsidRPr="003444A6">
        <w:rPr>
          <w:rFonts w:hint="cs"/>
          <w:sz w:val="27"/>
          <w:rtl/>
          <w:lang w:bidi="ar-IQ"/>
        </w:rPr>
        <w:t>مسألة</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العلوم</w:t>
      </w:r>
      <w:r w:rsidR="002977C6" w:rsidRPr="003444A6">
        <w:rPr>
          <w:sz w:val="27"/>
          <w:rtl/>
          <w:lang w:bidi="ar-IQ"/>
        </w:rPr>
        <w:t xml:space="preserve">: </w:t>
      </w:r>
      <w:r w:rsidR="002977C6" w:rsidRPr="003444A6">
        <w:rPr>
          <w:rFonts w:hint="eastAsia"/>
          <w:sz w:val="27"/>
          <w:rtl/>
        </w:rPr>
        <w:t>«</w:t>
      </w:r>
      <w:r w:rsidR="002977C6" w:rsidRPr="003444A6">
        <w:rPr>
          <w:rFonts w:hint="cs"/>
          <w:sz w:val="27"/>
          <w:rtl/>
          <w:lang w:bidi="ar-IQ"/>
        </w:rPr>
        <w:t>لا</w:t>
      </w:r>
      <w:r w:rsidR="00C63FEB" w:rsidRPr="003444A6">
        <w:rPr>
          <w:rFonts w:hint="cs"/>
          <w:sz w:val="27"/>
          <w:rtl/>
          <w:lang w:bidi="ar-IQ"/>
        </w:rPr>
        <w:t xml:space="preserve"> </w:t>
      </w:r>
      <w:r w:rsidR="002977C6" w:rsidRPr="003444A6">
        <w:rPr>
          <w:rFonts w:hint="cs"/>
          <w:sz w:val="27"/>
          <w:rtl/>
          <w:lang w:bidi="ar-IQ"/>
        </w:rPr>
        <w:t>ب</w:t>
      </w:r>
      <w:r w:rsidR="00C63FEB" w:rsidRPr="003444A6">
        <w:rPr>
          <w:rFonts w:hint="cs"/>
          <w:sz w:val="27"/>
          <w:rtl/>
          <w:lang w:bidi="ar-IQ"/>
        </w:rPr>
        <w:t>ُ</w:t>
      </w:r>
      <w:r w:rsidR="002977C6" w:rsidRPr="003444A6">
        <w:rPr>
          <w:rFonts w:hint="cs"/>
          <w:sz w:val="27"/>
          <w:rtl/>
          <w:lang w:bidi="ar-IQ"/>
        </w:rPr>
        <w:t>د</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قلب</w:t>
      </w:r>
      <w:r w:rsidR="002977C6" w:rsidRPr="003444A6">
        <w:rPr>
          <w:sz w:val="27"/>
          <w:rtl/>
          <w:lang w:bidi="ar-IQ"/>
        </w:rPr>
        <w:t xml:space="preserve"> </w:t>
      </w:r>
      <w:r w:rsidR="002977C6" w:rsidRPr="003444A6">
        <w:rPr>
          <w:rFonts w:hint="cs"/>
          <w:sz w:val="27"/>
          <w:rtl/>
          <w:lang w:bidi="ar-IQ"/>
        </w:rPr>
        <w:t>هذه</w:t>
      </w:r>
      <w:r w:rsidR="002977C6" w:rsidRPr="003444A6">
        <w:rPr>
          <w:sz w:val="27"/>
          <w:rtl/>
          <w:lang w:bidi="ar-IQ"/>
        </w:rPr>
        <w:t xml:space="preserve"> </w:t>
      </w:r>
      <w:r w:rsidR="002977C6" w:rsidRPr="003444A6">
        <w:rPr>
          <w:rFonts w:hint="cs"/>
          <w:sz w:val="27"/>
          <w:rtl/>
          <w:lang w:bidi="ar-IQ"/>
        </w:rPr>
        <w:t>المعادلة</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ولا</w:t>
      </w:r>
      <w:r w:rsidR="002977C6" w:rsidRPr="003444A6">
        <w:rPr>
          <w:sz w:val="27"/>
          <w:rtl/>
          <w:lang w:bidi="ar-IQ"/>
        </w:rPr>
        <w:t xml:space="preserve"> </w:t>
      </w:r>
      <w:r w:rsidR="002977C6" w:rsidRPr="003444A6">
        <w:rPr>
          <w:rFonts w:hint="cs"/>
          <w:sz w:val="27"/>
          <w:rtl/>
          <w:lang w:bidi="ar-IQ"/>
        </w:rPr>
        <w:t>ينبغي</w:t>
      </w:r>
      <w:r w:rsidR="002977C6" w:rsidRPr="003444A6">
        <w:rPr>
          <w:sz w:val="27"/>
          <w:rtl/>
          <w:lang w:bidi="ar-IQ"/>
        </w:rPr>
        <w:t xml:space="preserve"> </w:t>
      </w:r>
      <w:r w:rsidR="002977C6" w:rsidRPr="003444A6">
        <w:rPr>
          <w:rFonts w:hint="cs"/>
          <w:sz w:val="27"/>
          <w:rtl/>
          <w:lang w:bidi="ar-IQ"/>
        </w:rPr>
        <w:t>النظر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العلم</w:t>
      </w:r>
      <w:r w:rsidR="002977C6" w:rsidRPr="003444A6">
        <w:rPr>
          <w:sz w:val="27"/>
          <w:rtl/>
          <w:lang w:bidi="ar-IQ"/>
        </w:rPr>
        <w:t xml:space="preserve"> </w:t>
      </w:r>
      <w:r w:rsidR="002977C6" w:rsidRPr="003444A6">
        <w:rPr>
          <w:rFonts w:hint="cs"/>
          <w:sz w:val="27"/>
          <w:rtl/>
          <w:lang w:bidi="ar-IQ"/>
        </w:rPr>
        <w:t>بشكل</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عام</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والإبداع</w:t>
      </w:r>
      <w:r w:rsidR="002977C6" w:rsidRPr="003444A6">
        <w:rPr>
          <w:sz w:val="27"/>
          <w:rtl/>
          <w:lang w:bidi="ar-IQ"/>
        </w:rPr>
        <w:t xml:space="preserve"> </w:t>
      </w:r>
      <w:r w:rsidR="002977C6" w:rsidRPr="003444A6">
        <w:rPr>
          <w:rFonts w:hint="cs"/>
          <w:sz w:val="27"/>
          <w:rtl/>
          <w:lang w:bidi="ar-IQ"/>
        </w:rPr>
        <w:t>الجديد</w:t>
      </w:r>
      <w:r w:rsidR="002977C6" w:rsidRPr="003444A6">
        <w:rPr>
          <w:sz w:val="27"/>
          <w:rtl/>
          <w:lang w:bidi="ar-IQ"/>
        </w:rPr>
        <w:t xml:space="preserve"> </w:t>
      </w:r>
      <w:r w:rsidR="002977C6" w:rsidRPr="003444A6">
        <w:rPr>
          <w:rFonts w:hint="cs"/>
          <w:sz w:val="27"/>
          <w:rtl/>
          <w:lang w:bidi="ar-IQ"/>
        </w:rPr>
        <w:t>بهذا</w:t>
      </w:r>
      <w:r w:rsidR="002977C6" w:rsidRPr="003444A6">
        <w:rPr>
          <w:sz w:val="27"/>
          <w:rtl/>
          <w:lang w:bidi="ar-IQ"/>
        </w:rPr>
        <w:t xml:space="preserve"> </w:t>
      </w:r>
      <w:r w:rsidR="002977C6" w:rsidRPr="003444A6">
        <w:rPr>
          <w:rFonts w:hint="cs"/>
          <w:sz w:val="27"/>
          <w:rtl/>
          <w:lang w:bidi="ar-IQ"/>
        </w:rPr>
        <w:t>المستوى</w:t>
      </w:r>
      <w:r w:rsidR="002977C6" w:rsidRPr="003444A6">
        <w:rPr>
          <w:sz w:val="27"/>
          <w:rtl/>
          <w:lang w:bidi="ar-IQ"/>
        </w:rPr>
        <w:t xml:space="preserve"> </w:t>
      </w:r>
      <w:r w:rsidR="002977C6" w:rsidRPr="003444A6">
        <w:rPr>
          <w:rFonts w:hint="cs"/>
          <w:sz w:val="27"/>
          <w:rtl/>
          <w:lang w:bidi="ar-IQ"/>
        </w:rPr>
        <w:t>من</w:t>
      </w:r>
      <w:r w:rsidR="002977C6" w:rsidRPr="003444A6">
        <w:rPr>
          <w:sz w:val="27"/>
          <w:rtl/>
          <w:lang w:bidi="ar-IQ"/>
        </w:rPr>
        <w:t xml:space="preserve"> </w:t>
      </w:r>
      <w:r w:rsidR="002977C6" w:rsidRPr="003444A6">
        <w:rPr>
          <w:rFonts w:hint="cs"/>
          <w:sz w:val="27"/>
          <w:rtl/>
          <w:lang w:bidi="ar-IQ"/>
        </w:rPr>
        <w:t>التدن</w:t>
      </w:r>
      <w:r w:rsidR="00C63FEB" w:rsidRPr="003444A6">
        <w:rPr>
          <w:rFonts w:hint="cs"/>
          <w:sz w:val="27"/>
          <w:rtl/>
          <w:lang w:bidi="ar-IQ"/>
        </w:rPr>
        <w:t>ّ</w:t>
      </w:r>
      <w:r w:rsidR="002977C6" w:rsidRPr="003444A6">
        <w:rPr>
          <w:rFonts w:hint="cs"/>
          <w:sz w:val="27"/>
          <w:rtl/>
          <w:lang w:bidi="ar-IQ"/>
        </w:rPr>
        <w:t>ي</w:t>
      </w:r>
      <w:r w:rsidR="002977C6" w:rsidRPr="003444A6">
        <w:rPr>
          <w:sz w:val="27"/>
          <w:rtl/>
          <w:lang w:bidi="ar-IQ"/>
        </w:rPr>
        <w:t xml:space="preserve"> </w:t>
      </w:r>
      <w:r w:rsidR="002977C6" w:rsidRPr="003444A6">
        <w:rPr>
          <w:rFonts w:hint="cs"/>
          <w:sz w:val="27"/>
          <w:rtl/>
          <w:lang w:bidi="ar-IQ"/>
        </w:rPr>
        <w:t>والض</w:t>
      </w:r>
      <w:r w:rsidR="00C63FEB" w:rsidRPr="003444A6">
        <w:rPr>
          <w:rFonts w:hint="cs"/>
          <w:sz w:val="27"/>
          <w:rtl/>
          <w:lang w:bidi="ar-IQ"/>
        </w:rPr>
        <w:t>َّ</w:t>
      </w:r>
      <w:r w:rsidR="002977C6" w:rsidRPr="003444A6">
        <w:rPr>
          <w:rFonts w:hint="cs"/>
          <w:sz w:val="27"/>
          <w:rtl/>
          <w:lang w:bidi="ar-IQ"/>
        </w:rPr>
        <w:t>عة</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وكأن</w:t>
      </w:r>
      <w:r w:rsidR="002977C6" w:rsidRPr="003444A6">
        <w:rPr>
          <w:sz w:val="27"/>
          <w:rtl/>
          <w:lang w:bidi="ar-IQ"/>
        </w:rPr>
        <w:t xml:space="preserve"> </w:t>
      </w:r>
      <w:r w:rsidR="002977C6" w:rsidRPr="003444A6">
        <w:rPr>
          <w:rFonts w:hint="cs"/>
          <w:sz w:val="27"/>
          <w:rtl/>
          <w:lang w:bidi="ar-IQ"/>
        </w:rPr>
        <w:t>ضفدعة</w:t>
      </w:r>
      <w:r w:rsidR="002977C6" w:rsidRPr="003444A6">
        <w:rPr>
          <w:sz w:val="27"/>
          <w:rtl/>
          <w:lang w:bidi="ar-IQ"/>
        </w:rPr>
        <w:t xml:space="preserve"> </w:t>
      </w:r>
      <w:r w:rsidR="002977C6" w:rsidRPr="003444A6">
        <w:rPr>
          <w:rFonts w:hint="cs"/>
          <w:sz w:val="27"/>
          <w:rtl/>
          <w:lang w:bidi="ar-IQ"/>
        </w:rPr>
        <w:t>تنظر</w:t>
      </w:r>
      <w:r w:rsidR="002977C6" w:rsidRPr="003444A6">
        <w:rPr>
          <w:sz w:val="27"/>
          <w:rtl/>
          <w:lang w:bidi="ar-IQ"/>
        </w:rPr>
        <w:t xml:space="preserve"> </w:t>
      </w:r>
      <w:r w:rsidR="002977C6" w:rsidRPr="003444A6">
        <w:rPr>
          <w:rFonts w:hint="cs"/>
          <w:sz w:val="27"/>
          <w:rtl/>
          <w:lang w:bidi="ar-IQ"/>
        </w:rPr>
        <w:t>بعين</w:t>
      </w:r>
      <w:r w:rsidR="002977C6" w:rsidRPr="003444A6">
        <w:rPr>
          <w:sz w:val="27"/>
          <w:rtl/>
          <w:lang w:bidi="ar-IQ"/>
        </w:rPr>
        <w:t xml:space="preserve"> </w:t>
      </w:r>
      <w:r w:rsidR="002977C6" w:rsidRPr="003444A6">
        <w:rPr>
          <w:rFonts w:hint="cs"/>
          <w:sz w:val="27"/>
          <w:rtl/>
          <w:lang w:bidi="ar-IQ"/>
        </w:rPr>
        <w:t>أفعى</w:t>
      </w:r>
      <w:r w:rsidR="002977C6" w:rsidRPr="003444A6">
        <w:rPr>
          <w:sz w:val="27"/>
          <w:rtl/>
          <w:lang w:bidi="ar-IQ"/>
        </w:rPr>
        <w:t xml:space="preserve">، </w:t>
      </w:r>
      <w:r w:rsidR="002977C6" w:rsidRPr="003444A6">
        <w:rPr>
          <w:rFonts w:hint="cs"/>
          <w:sz w:val="27"/>
          <w:rtl/>
          <w:lang w:bidi="ar-IQ"/>
        </w:rPr>
        <w:t>بل</w:t>
      </w:r>
      <w:r w:rsidR="002977C6" w:rsidRPr="003444A6">
        <w:rPr>
          <w:sz w:val="27"/>
          <w:rtl/>
          <w:lang w:bidi="ar-IQ"/>
        </w:rPr>
        <w:t xml:space="preserve"> </w:t>
      </w:r>
      <w:r w:rsidR="002977C6" w:rsidRPr="003444A6">
        <w:rPr>
          <w:rFonts w:hint="cs"/>
          <w:sz w:val="27"/>
          <w:rtl/>
          <w:lang w:bidi="ar-IQ"/>
        </w:rPr>
        <w:t>يجب</w:t>
      </w:r>
      <w:r w:rsidR="002977C6" w:rsidRPr="003444A6">
        <w:rPr>
          <w:sz w:val="27"/>
          <w:rtl/>
          <w:lang w:bidi="ar-IQ"/>
        </w:rPr>
        <w:t xml:space="preserve"> </w:t>
      </w:r>
      <w:r w:rsidR="002977C6" w:rsidRPr="003444A6">
        <w:rPr>
          <w:rFonts w:hint="cs"/>
          <w:sz w:val="27"/>
          <w:rtl/>
          <w:lang w:bidi="ar-IQ"/>
        </w:rPr>
        <w:t>النظر</w:t>
      </w:r>
      <w:r w:rsidR="002977C6" w:rsidRPr="003444A6">
        <w:rPr>
          <w:sz w:val="27"/>
          <w:rtl/>
          <w:lang w:bidi="ar-IQ"/>
        </w:rPr>
        <w:t xml:space="preserve"> </w:t>
      </w:r>
      <w:r w:rsidR="002977C6" w:rsidRPr="003444A6">
        <w:rPr>
          <w:rFonts w:hint="cs"/>
          <w:sz w:val="27"/>
          <w:rtl/>
          <w:lang w:bidi="ar-IQ"/>
        </w:rPr>
        <w:t>إلى</w:t>
      </w:r>
      <w:r w:rsidR="002977C6" w:rsidRPr="003444A6">
        <w:rPr>
          <w:sz w:val="27"/>
          <w:rtl/>
          <w:lang w:bidi="ar-IQ"/>
        </w:rPr>
        <w:t xml:space="preserve"> </w:t>
      </w:r>
      <w:r w:rsidR="002977C6" w:rsidRPr="003444A6">
        <w:rPr>
          <w:rFonts w:hint="cs"/>
          <w:sz w:val="27"/>
          <w:rtl/>
          <w:lang w:bidi="ar-IQ"/>
        </w:rPr>
        <w:t>ذلك</w:t>
      </w:r>
      <w:r w:rsidR="002977C6" w:rsidRPr="003444A6">
        <w:rPr>
          <w:sz w:val="27"/>
          <w:rtl/>
          <w:lang w:bidi="ar-IQ"/>
        </w:rPr>
        <w:t xml:space="preserve"> </w:t>
      </w:r>
      <w:r w:rsidR="002977C6" w:rsidRPr="003444A6">
        <w:rPr>
          <w:rFonts w:hint="cs"/>
          <w:sz w:val="27"/>
          <w:rtl/>
          <w:lang w:bidi="ar-IQ"/>
        </w:rPr>
        <w:t>على</w:t>
      </w:r>
      <w:r w:rsidR="002977C6" w:rsidRPr="003444A6">
        <w:rPr>
          <w:sz w:val="27"/>
          <w:rtl/>
          <w:lang w:bidi="ar-IQ"/>
        </w:rPr>
        <w:t xml:space="preserve"> </w:t>
      </w:r>
      <w:r w:rsidR="002977C6" w:rsidRPr="003444A6">
        <w:rPr>
          <w:rFonts w:hint="cs"/>
          <w:sz w:val="27"/>
          <w:rtl/>
          <w:lang w:bidi="ar-IQ"/>
        </w:rPr>
        <w:t>أساس</w:t>
      </w:r>
      <w:r w:rsidR="002977C6" w:rsidRPr="003444A6">
        <w:rPr>
          <w:sz w:val="27"/>
          <w:rtl/>
          <w:lang w:bidi="ar-IQ"/>
        </w:rPr>
        <w:t xml:space="preserve"> </w:t>
      </w:r>
      <w:r w:rsidR="002977C6" w:rsidRPr="003444A6">
        <w:rPr>
          <w:rFonts w:hint="cs"/>
          <w:sz w:val="27"/>
          <w:rtl/>
          <w:lang w:bidi="ar-IQ"/>
        </w:rPr>
        <w:t>الرؤية</w:t>
      </w:r>
      <w:r w:rsidR="002977C6" w:rsidRPr="003444A6">
        <w:rPr>
          <w:sz w:val="27"/>
          <w:rtl/>
          <w:lang w:bidi="ar-IQ"/>
        </w:rPr>
        <w:t xml:space="preserve"> </w:t>
      </w:r>
      <w:r w:rsidR="002977C6" w:rsidRPr="003444A6">
        <w:rPr>
          <w:rFonts w:hint="cs"/>
          <w:sz w:val="27"/>
          <w:rtl/>
          <w:lang w:bidi="ar-IQ"/>
        </w:rPr>
        <w:t>الكونية</w:t>
      </w:r>
      <w:r w:rsidR="002977C6" w:rsidRPr="003444A6">
        <w:rPr>
          <w:sz w:val="27"/>
          <w:rtl/>
          <w:lang w:bidi="ar-IQ"/>
        </w:rPr>
        <w:t xml:space="preserve"> </w:t>
      </w:r>
      <w:r w:rsidR="002977C6" w:rsidRPr="003444A6">
        <w:rPr>
          <w:rFonts w:hint="cs"/>
          <w:sz w:val="27"/>
          <w:rtl/>
          <w:lang w:bidi="ar-IQ"/>
        </w:rPr>
        <w:t>الإسلامية</w:t>
      </w:r>
      <w:r w:rsidR="002977C6" w:rsidRPr="003444A6">
        <w:rPr>
          <w:sz w:val="27"/>
          <w:rtl/>
          <w:lang w:bidi="ar-IQ"/>
        </w:rPr>
        <w:t xml:space="preserve"> </w:t>
      </w:r>
      <w:r w:rsidR="002977C6" w:rsidRPr="003444A6">
        <w:rPr>
          <w:rFonts w:hint="cs"/>
          <w:sz w:val="27"/>
          <w:rtl/>
          <w:lang w:bidi="ar-IQ"/>
        </w:rPr>
        <w:t>المستقلة</w:t>
      </w:r>
      <w:r w:rsidR="00C63FEB" w:rsidRPr="003444A6">
        <w:rPr>
          <w:rFonts w:hint="cs"/>
          <w:sz w:val="27"/>
          <w:rtl/>
          <w:lang w:bidi="ar-IQ"/>
        </w:rPr>
        <w:t>،</w:t>
      </w:r>
      <w:r w:rsidR="002977C6" w:rsidRPr="003444A6">
        <w:rPr>
          <w:sz w:val="27"/>
          <w:rtl/>
          <w:lang w:bidi="ar-IQ"/>
        </w:rPr>
        <w:t xml:space="preserve"> </w:t>
      </w:r>
      <w:r w:rsidR="002977C6" w:rsidRPr="003444A6">
        <w:rPr>
          <w:rFonts w:hint="cs"/>
          <w:sz w:val="27"/>
          <w:rtl/>
          <w:lang w:bidi="ar-IQ"/>
        </w:rPr>
        <w:t>والتي</w:t>
      </w:r>
      <w:r w:rsidR="002977C6" w:rsidRPr="003444A6">
        <w:rPr>
          <w:sz w:val="27"/>
          <w:rtl/>
          <w:lang w:bidi="ar-IQ"/>
        </w:rPr>
        <w:t xml:space="preserve"> </w:t>
      </w:r>
      <w:r w:rsidR="002977C6" w:rsidRPr="003444A6">
        <w:rPr>
          <w:rFonts w:hint="cs"/>
          <w:sz w:val="27"/>
          <w:rtl/>
          <w:lang w:bidi="ar-IQ"/>
        </w:rPr>
        <w:t>تكمن</w:t>
      </w:r>
      <w:r w:rsidR="002977C6" w:rsidRPr="003444A6">
        <w:rPr>
          <w:sz w:val="27"/>
          <w:rtl/>
          <w:lang w:bidi="ar-IQ"/>
        </w:rPr>
        <w:t xml:space="preserve"> </w:t>
      </w:r>
      <w:r w:rsidR="002977C6" w:rsidRPr="003444A6">
        <w:rPr>
          <w:rFonts w:hint="cs"/>
          <w:sz w:val="27"/>
          <w:rtl/>
          <w:lang w:bidi="ar-IQ"/>
        </w:rPr>
        <w:t>جذورها</w:t>
      </w:r>
      <w:r w:rsidR="002977C6" w:rsidRPr="003444A6">
        <w:rPr>
          <w:sz w:val="27"/>
          <w:rtl/>
          <w:lang w:bidi="ar-IQ"/>
        </w:rPr>
        <w:t xml:space="preserve"> </w:t>
      </w:r>
      <w:r w:rsidR="002977C6" w:rsidRPr="003444A6">
        <w:rPr>
          <w:rFonts w:hint="cs"/>
          <w:sz w:val="27"/>
          <w:rtl/>
          <w:lang w:bidi="ar-IQ"/>
        </w:rPr>
        <w:t>في</w:t>
      </w:r>
      <w:r w:rsidR="002977C6" w:rsidRPr="003444A6">
        <w:rPr>
          <w:sz w:val="27"/>
          <w:rtl/>
          <w:lang w:bidi="ar-IQ"/>
        </w:rPr>
        <w:t xml:space="preserve"> </w:t>
      </w:r>
      <w:r w:rsidR="002977C6" w:rsidRPr="003444A6">
        <w:rPr>
          <w:rFonts w:hint="cs"/>
          <w:sz w:val="27"/>
          <w:rtl/>
          <w:lang w:bidi="ar-IQ"/>
        </w:rPr>
        <w:t>الوحي</w:t>
      </w:r>
      <w:r w:rsidR="002977C6" w:rsidRPr="003444A6">
        <w:rPr>
          <w:sz w:val="27"/>
          <w:rtl/>
          <w:lang w:bidi="ar-IQ"/>
        </w:rPr>
        <w:t xml:space="preserve"> </w:t>
      </w:r>
      <w:r w:rsidR="002977C6" w:rsidRPr="003444A6">
        <w:rPr>
          <w:rFonts w:hint="cs"/>
          <w:sz w:val="27"/>
          <w:rtl/>
          <w:lang w:bidi="ar-IQ"/>
        </w:rPr>
        <w:t>الإلهي</w:t>
      </w:r>
      <w:r w:rsidR="002977C6" w:rsidRPr="003444A6">
        <w:rPr>
          <w:rFonts w:hint="eastAsia"/>
          <w:sz w:val="27"/>
          <w:rtl/>
        </w:rPr>
        <w:t>»</w:t>
      </w:r>
      <w:r w:rsidR="002977C6" w:rsidRPr="003444A6">
        <w:rPr>
          <w:sz w:val="27"/>
          <w:vertAlign w:val="superscript"/>
          <w:rtl/>
          <w:lang w:bidi="ar-IQ"/>
        </w:rPr>
        <w:t>(</w:t>
      </w:r>
      <w:r w:rsidR="002977C6" w:rsidRPr="003444A6">
        <w:rPr>
          <w:rStyle w:val="ac"/>
          <w:sz w:val="27"/>
          <w:rtl/>
          <w:lang w:bidi="ar-IQ"/>
        </w:rPr>
        <w:endnoteReference w:id="452"/>
      </w:r>
      <w:r w:rsidR="002977C6" w:rsidRPr="003444A6">
        <w:rPr>
          <w:sz w:val="27"/>
          <w:vertAlign w:val="superscript"/>
          <w:rtl/>
          <w:lang w:bidi="ar-IQ"/>
        </w:rPr>
        <w:t>)</w:t>
      </w:r>
      <w:r w:rsidR="00DD2F1B" w:rsidRPr="003444A6">
        <w:rPr>
          <w:sz w:val="27"/>
          <w:rtl/>
          <w:lang w:bidi="ar-IQ"/>
        </w:rPr>
        <w:t>.</w:t>
      </w:r>
    </w:p>
    <w:p w:rsidR="002977C6" w:rsidRPr="003444A6" w:rsidRDefault="002977C6" w:rsidP="00DD2F1B">
      <w:pPr>
        <w:rPr>
          <w:sz w:val="27"/>
          <w:rtl/>
          <w:lang w:bidi="ar-IQ"/>
        </w:rPr>
      </w:pPr>
      <w:r w:rsidRPr="003444A6">
        <w:rPr>
          <w:rFonts w:hint="cs"/>
          <w:sz w:val="27"/>
          <w:rtl/>
          <w:lang w:bidi="ar-IQ"/>
        </w:rPr>
        <w:t>ويقترح</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المراحل</w:t>
      </w:r>
      <w:r w:rsidRPr="003444A6">
        <w:rPr>
          <w:sz w:val="27"/>
          <w:rtl/>
          <w:lang w:bidi="ar-IQ"/>
        </w:rPr>
        <w:t xml:space="preserve"> </w:t>
      </w:r>
      <w:r w:rsidRPr="003444A6">
        <w:rPr>
          <w:rFonts w:hint="cs"/>
          <w:sz w:val="27"/>
          <w:rtl/>
          <w:lang w:bidi="ar-IQ"/>
        </w:rPr>
        <w:t>التالية</w:t>
      </w:r>
      <w:r w:rsidRPr="003444A6">
        <w:rPr>
          <w:sz w:val="27"/>
          <w:rtl/>
          <w:lang w:bidi="ar-IQ"/>
        </w:rPr>
        <w:t xml:space="preserve"> </w:t>
      </w:r>
      <w:r w:rsidRPr="003444A6">
        <w:rPr>
          <w:rFonts w:hint="cs"/>
          <w:sz w:val="27"/>
          <w:rtl/>
          <w:lang w:bidi="ar-IQ"/>
        </w:rPr>
        <w:t>لإيجاد</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الديني</w:t>
      </w:r>
      <w:r w:rsidR="00DD2F1B" w:rsidRPr="003444A6">
        <w:rPr>
          <w:rFonts w:hint="cs"/>
          <w:sz w:val="27"/>
          <w:rtl/>
          <w:lang w:bidi="ar-IQ"/>
        </w:rPr>
        <w:t>:</w:t>
      </w:r>
      <w:r w:rsidRPr="003444A6">
        <w:rPr>
          <w:sz w:val="27"/>
          <w:rtl/>
          <w:lang w:bidi="ar-IQ"/>
        </w:rPr>
        <w:t xml:space="preserve"> </w:t>
      </w:r>
    </w:p>
    <w:p w:rsidR="002977C6" w:rsidRPr="003444A6" w:rsidRDefault="002977C6" w:rsidP="00DD2F1B">
      <w:pPr>
        <w:rPr>
          <w:sz w:val="27"/>
          <w:rtl/>
          <w:lang w:bidi="ar-IQ"/>
        </w:rPr>
      </w:pPr>
      <w:r w:rsidRPr="00FF0A8B">
        <w:rPr>
          <w:sz w:val="27"/>
          <w:rtl/>
          <w:lang w:bidi="ar-IQ"/>
        </w:rPr>
        <w:t>1</w:t>
      </w:r>
      <w:r w:rsidRPr="00FF0A8B">
        <w:rPr>
          <w:rFonts w:hint="cs"/>
          <w:sz w:val="27"/>
          <w:rtl/>
          <w:lang w:bidi="ar-IQ"/>
        </w:rPr>
        <w:t>ـ</w:t>
      </w:r>
      <w:r w:rsidRPr="00FF0A8B">
        <w:rPr>
          <w:sz w:val="27"/>
          <w:rtl/>
          <w:lang w:bidi="ar-IQ"/>
        </w:rPr>
        <w:t xml:space="preserve"> </w:t>
      </w:r>
      <w:r w:rsidRPr="00FF0A8B">
        <w:rPr>
          <w:rFonts w:hint="cs"/>
          <w:sz w:val="27"/>
          <w:rtl/>
          <w:lang w:bidi="ar-IQ"/>
        </w:rPr>
        <w:t>الخطوة</w:t>
      </w:r>
      <w:r w:rsidRPr="00FF0A8B">
        <w:rPr>
          <w:sz w:val="27"/>
          <w:rtl/>
          <w:lang w:bidi="ar-IQ"/>
        </w:rPr>
        <w:t xml:space="preserve"> </w:t>
      </w:r>
      <w:r w:rsidRPr="00FF0A8B">
        <w:rPr>
          <w:rFonts w:hint="cs"/>
          <w:sz w:val="27"/>
          <w:rtl/>
          <w:lang w:bidi="ar-IQ"/>
        </w:rPr>
        <w:t>الضرورية</w:t>
      </w:r>
      <w:r w:rsidRPr="00FF0A8B">
        <w:rPr>
          <w:sz w:val="27"/>
          <w:rtl/>
          <w:lang w:bidi="ar-IQ"/>
        </w:rPr>
        <w:t xml:space="preserve"> </w:t>
      </w:r>
      <w:r w:rsidRPr="00FF0A8B">
        <w:rPr>
          <w:rFonts w:hint="cs"/>
          <w:sz w:val="27"/>
          <w:rtl/>
          <w:lang w:bidi="ar-IQ"/>
        </w:rPr>
        <w:t>الأولى</w:t>
      </w:r>
      <w:r w:rsidRPr="00FF0A8B">
        <w:rPr>
          <w:sz w:val="27"/>
          <w:rtl/>
          <w:lang w:bidi="ar-IQ"/>
        </w:rPr>
        <w:t xml:space="preserve"> </w:t>
      </w:r>
      <w:r w:rsidRPr="00FF0A8B">
        <w:rPr>
          <w:rFonts w:hint="cs"/>
          <w:sz w:val="27"/>
          <w:rtl/>
          <w:lang w:bidi="ar-IQ"/>
        </w:rPr>
        <w:t>هي</w:t>
      </w:r>
      <w:r w:rsidRPr="00FF0A8B">
        <w:rPr>
          <w:sz w:val="27"/>
          <w:rtl/>
          <w:lang w:bidi="ar-IQ"/>
        </w:rPr>
        <w:t xml:space="preserve"> </w:t>
      </w:r>
      <w:r w:rsidRPr="00FF0A8B">
        <w:rPr>
          <w:rFonts w:hint="cs"/>
          <w:sz w:val="27"/>
          <w:rtl/>
          <w:lang w:bidi="ar-IQ"/>
        </w:rPr>
        <w:t>في</w:t>
      </w:r>
      <w:r w:rsidRPr="00FF0A8B">
        <w:rPr>
          <w:sz w:val="27"/>
          <w:rtl/>
          <w:lang w:bidi="ar-IQ"/>
        </w:rPr>
        <w:t xml:space="preserve"> </w:t>
      </w:r>
      <w:r w:rsidR="00DD2F1B" w:rsidRPr="00FF0A8B">
        <w:rPr>
          <w:rFonts w:hint="cs"/>
          <w:sz w:val="27"/>
          <w:rtl/>
          <w:lang w:bidi="ar-IQ"/>
        </w:rPr>
        <w:t>أ</w:t>
      </w:r>
      <w:r w:rsidRPr="00FF0A8B">
        <w:rPr>
          <w:rFonts w:hint="cs"/>
          <w:sz w:val="27"/>
          <w:rtl/>
          <w:lang w:bidi="ar-IQ"/>
        </w:rPr>
        <w:t>ن</w:t>
      </w:r>
      <w:r w:rsidRPr="00FF0A8B">
        <w:rPr>
          <w:sz w:val="27"/>
          <w:rtl/>
          <w:lang w:bidi="ar-IQ"/>
        </w:rPr>
        <w:t xml:space="preserve"> </w:t>
      </w:r>
      <w:r w:rsidRPr="00FF0A8B">
        <w:rPr>
          <w:rFonts w:hint="cs"/>
          <w:sz w:val="27"/>
          <w:rtl/>
          <w:lang w:bidi="ar-IQ"/>
        </w:rPr>
        <w:t>نضع</w:t>
      </w:r>
      <w:r w:rsidRPr="00FF0A8B">
        <w:rPr>
          <w:sz w:val="27"/>
          <w:rtl/>
          <w:lang w:bidi="ar-IQ"/>
        </w:rPr>
        <w:t xml:space="preserve"> </w:t>
      </w:r>
      <w:r w:rsidRPr="00FF0A8B">
        <w:rPr>
          <w:rFonts w:hint="cs"/>
          <w:sz w:val="27"/>
          <w:rtl/>
          <w:lang w:bidi="ar-IQ"/>
        </w:rPr>
        <w:t>حد</w:t>
      </w:r>
      <w:r w:rsidR="00DD2F1B" w:rsidRPr="00FF0A8B">
        <w:rPr>
          <w:rFonts w:hint="cs"/>
          <w:sz w:val="27"/>
          <w:rtl/>
          <w:lang w:bidi="ar-IQ"/>
        </w:rPr>
        <w:t>ّ</w:t>
      </w:r>
      <w:r w:rsidRPr="00FF0A8B">
        <w:rPr>
          <w:rFonts w:hint="cs"/>
          <w:sz w:val="27"/>
          <w:rtl/>
          <w:lang w:bidi="ar-IQ"/>
        </w:rPr>
        <w:t>اً</w:t>
      </w:r>
      <w:r w:rsidRPr="00FF0A8B">
        <w:rPr>
          <w:sz w:val="27"/>
          <w:rtl/>
          <w:lang w:bidi="ar-IQ"/>
        </w:rPr>
        <w:t xml:space="preserve"> </w:t>
      </w:r>
      <w:r w:rsidRPr="00FF0A8B">
        <w:rPr>
          <w:rFonts w:hint="cs"/>
          <w:sz w:val="27"/>
          <w:rtl/>
          <w:lang w:bidi="ar-IQ"/>
        </w:rPr>
        <w:t>للنظرة</w:t>
      </w:r>
      <w:r w:rsidRPr="00FF0A8B">
        <w:rPr>
          <w:sz w:val="27"/>
          <w:rtl/>
          <w:lang w:bidi="ar-IQ"/>
        </w:rPr>
        <w:t xml:space="preserve"> </w:t>
      </w:r>
      <w:r w:rsidRPr="00FF0A8B">
        <w:rPr>
          <w:rFonts w:hint="cs"/>
          <w:sz w:val="27"/>
          <w:rtl/>
          <w:lang w:bidi="ar-IQ"/>
        </w:rPr>
        <w:t>المقد</w:t>
      </w:r>
      <w:r w:rsidR="00DD2F1B" w:rsidRPr="00FF0A8B">
        <w:rPr>
          <w:rFonts w:hint="cs"/>
          <w:sz w:val="27"/>
          <w:rtl/>
          <w:lang w:bidi="ar-IQ"/>
        </w:rPr>
        <w:t>ّ</w:t>
      </w:r>
      <w:r w:rsidRPr="00FF0A8B">
        <w:rPr>
          <w:rFonts w:hint="cs"/>
          <w:sz w:val="27"/>
          <w:rtl/>
          <w:lang w:bidi="ar-IQ"/>
        </w:rPr>
        <w:t>سة</w:t>
      </w:r>
      <w:r w:rsidRPr="00FF0A8B">
        <w:rPr>
          <w:sz w:val="27"/>
          <w:rtl/>
          <w:lang w:bidi="ar-IQ"/>
        </w:rPr>
        <w:t xml:space="preserve"> </w:t>
      </w:r>
      <w:r w:rsidRPr="00FF0A8B">
        <w:rPr>
          <w:rFonts w:hint="cs"/>
          <w:sz w:val="27"/>
          <w:rtl/>
          <w:lang w:bidi="ar-IQ"/>
        </w:rPr>
        <w:t>للعلم</w:t>
      </w:r>
      <w:r w:rsidRPr="00FF0A8B">
        <w:rPr>
          <w:sz w:val="27"/>
          <w:rtl/>
          <w:lang w:bidi="ar-IQ"/>
        </w:rPr>
        <w:t xml:space="preserve"> </w:t>
      </w:r>
      <w:r w:rsidRPr="00FF0A8B">
        <w:rPr>
          <w:rFonts w:hint="cs"/>
          <w:sz w:val="27"/>
          <w:rtl/>
          <w:lang w:bidi="ar-IQ"/>
        </w:rPr>
        <w:t>والإبداع</w:t>
      </w:r>
      <w:r w:rsidRPr="003444A6">
        <w:rPr>
          <w:sz w:val="27"/>
          <w:rtl/>
          <w:lang w:bidi="ar-IQ"/>
        </w:rPr>
        <w:t xml:space="preserve"> </w:t>
      </w:r>
      <w:r w:rsidRPr="003444A6">
        <w:rPr>
          <w:rFonts w:hint="cs"/>
          <w:sz w:val="27"/>
          <w:rtl/>
          <w:lang w:bidi="ar-IQ"/>
        </w:rPr>
        <w:t>الجديد</w:t>
      </w:r>
      <w:r w:rsidRPr="003444A6">
        <w:rPr>
          <w:sz w:val="27"/>
          <w:rtl/>
          <w:lang w:bidi="ar-IQ"/>
        </w:rPr>
        <w:t xml:space="preserve">. </w:t>
      </w:r>
      <w:r w:rsidRPr="003444A6">
        <w:rPr>
          <w:rFonts w:hint="cs"/>
          <w:sz w:val="27"/>
          <w:rtl/>
          <w:lang w:bidi="ar-IQ"/>
        </w:rPr>
        <w:t>ولدينا</w:t>
      </w:r>
      <w:r w:rsidRPr="003444A6">
        <w:rPr>
          <w:sz w:val="27"/>
          <w:rtl/>
          <w:lang w:bidi="ar-IQ"/>
        </w:rPr>
        <w:t xml:space="preserve"> </w:t>
      </w:r>
      <w:r w:rsidRPr="003444A6">
        <w:rPr>
          <w:rFonts w:hint="cs"/>
          <w:sz w:val="27"/>
          <w:rtl/>
          <w:lang w:bidi="ar-IQ"/>
        </w:rPr>
        <w:t>اليوم</w:t>
      </w:r>
      <w:r w:rsidRPr="003444A6">
        <w:rPr>
          <w:sz w:val="27"/>
          <w:rtl/>
          <w:lang w:bidi="ar-IQ"/>
        </w:rPr>
        <w:t xml:space="preserve"> </w:t>
      </w:r>
      <w:r w:rsidRPr="003444A6">
        <w:rPr>
          <w:rFonts w:hint="cs"/>
          <w:sz w:val="27"/>
          <w:rtl/>
          <w:lang w:bidi="ar-IQ"/>
        </w:rPr>
        <w:t>علاقة</w:t>
      </w:r>
      <w:r w:rsidRPr="003444A6">
        <w:rPr>
          <w:sz w:val="27"/>
          <w:rtl/>
          <w:lang w:bidi="ar-IQ"/>
        </w:rPr>
        <w:t xml:space="preserve"> </w:t>
      </w:r>
      <w:r w:rsidRPr="003444A6">
        <w:rPr>
          <w:rFonts w:hint="cs"/>
          <w:sz w:val="27"/>
          <w:rtl/>
          <w:lang w:bidi="ar-IQ"/>
        </w:rPr>
        <w:t>متواضعة</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الجديدة</w:t>
      </w:r>
      <w:r w:rsidRPr="003444A6">
        <w:rPr>
          <w:sz w:val="27"/>
          <w:rtl/>
          <w:lang w:bidi="ar-IQ"/>
        </w:rPr>
        <w:t xml:space="preserve">. </w:t>
      </w:r>
      <w:r w:rsidRPr="003444A6">
        <w:rPr>
          <w:rFonts w:hint="cs"/>
          <w:sz w:val="27"/>
          <w:rtl/>
          <w:lang w:bidi="ar-IQ"/>
        </w:rPr>
        <w:t>فالعلم</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نتاج</w:t>
      </w:r>
      <w:r w:rsidRPr="003444A6">
        <w:rPr>
          <w:sz w:val="27"/>
          <w:rtl/>
          <w:lang w:bidi="ar-IQ"/>
        </w:rPr>
        <w:t xml:space="preserve"> </w:t>
      </w:r>
      <w:r w:rsidRPr="003444A6">
        <w:rPr>
          <w:rFonts w:hint="cs"/>
          <w:sz w:val="27"/>
          <w:rtl/>
          <w:lang w:bidi="ar-IQ"/>
        </w:rPr>
        <w:t>بشري</w:t>
      </w:r>
      <w:r w:rsidR="00DD2F1B" w:rsidRPr="003444A6">
        <w:rPr>
          <w:rFonts w:hint="cs"/>
          <w:sz w:val="27"/>
          <w:rtl/>
          <w:lang w:bidi="ar-IQ"/>
        </w:rPr>
        <w:t>،</w:t>
      </w:r>
      <w:r w:rsidRPr="003444A6">
        <w:rPr>
          <w:sz w:val="27"/>
          <w:rtl/>
          <w:lang w:bidi="ar-IQ"/>
        </w:rPr>
        <w:t xml:space="preserve"> </w:t>
      </w:r>
      <w:r w:rsidRPr="003444A6">
        <w:rPr>
          <w:rFonts w:hint="cs"/>
          <w:sz w:val="27"/>
          <w:rtl/>
          <w:lang w:bidi="ar-IQ"/>
        </w:rPr>
        <w:t>ويجب</w:t>
      </w:r>
      <w:r w:rsidRPr="003444A6">
        <w:rPr>
          <w:sz w:val="27"/>
          <w:rtl/>
          <w:lang w:bidi="ar-IQ"/>
        </w:rPr>
        <w:t xml:space="preserve"> </w:t>
      </w:r>
      <w:r w:rsidR="00DD2F1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ندع</w:t>
      </w:r>
      <w:r w:rsidRPr="003444A6">
        <w:rPr>
          <w:sz w:val="27"/>
          <w:rtl/>
          <w:lang w:bidi="ar-IQ"/>
        </w:rPr>
        <w:t xml:space="preserve"> </w:t>
      </w:r>
      <w:r w:rsidRPr="003444A6">
        <w:rPr>
          <w:rFonts w:hint="cs"/>
          <w:sz w:val="27"/>
          <w:rtl/>
          <w:lang w:bidi="ar-IQ"/>
        </w:rPr>
        <w:t>عقدة</w:t>
      </w:r>
      <w:r w:rsidRPr="003444A6">
        <w:rPr>
          <w:sz w:val="27"/>
          <w:rtl/>
          <w:lang w:bidi="ar-IQ"/>
        </w:rPr>
        <w:t xml:space="preserve"> </w:t>
      </w:r>
      <w:r w:rsidRPr="003444A6">
        <w:rPr>
          <w:rFonts w:hint="cs"/>
          <w:sz w:val="27"/>
          <w:rtl/>
          <w:lang w:bidi="ar-IQ"/>
        </w:rPr>
        <w:t>الازدراء</w:t>
      </w:r>
      <w:r w:rsidRPr="003444A6">
        <w:rPr>
          <w:sz w:val="27"/>
          <w:rtl/>
          <w:lang w:bidi="ar-IQ"/>
        </w:rPr>
        <w:t xml:space="preserve"> </w:t>
      </w:r>
      <w:r w:rsidRPr="003444A6">
        <w:rPr>
          <w:rFonts w:hint="cs"/>
          <w:sz w:val="27"/>
          <w:rtl/>
          <w:lang w:bidi="ar-IQ"/>
        </w:rPr>
        <w:t>جانباً</w:t>
      </w:r>
      <w:r w:rsidRPr="003444A6">
        <w:rPr>
          <w:sz w:val="27"/>
          <w:rtl/>
          <w:lang w:bidi="ar-IQ"/>
        </w:rPr>
        <w:t xml:space="preserve">. </w:t>
      </w:r>
      <w:r w:rsidRPr="003444A6">
        <w:rPr>
          <w:rFonts w:hint="cs"/>
          <w:sz w:val="27"/>
          <w:rtl/>
          <w:lang w:bidi="ar-IQ"/>
        </w:rPr>
        <w:t>نحن</w:t>
      </w:r>
      <w:r w:rsidRPr="003444A6">
        <w:rPr>
          <w:sz w:val="27"/>
          <w:rtl/>
          <w:lang w:bidi="ar-IQ"/>
        </w:rPr>
        <w:t xml:space="preserve"> </w:t>
      </w:r>
      <w:r w:rsidRPr="003444A6">
        <w:rPr>
          <w:rFonts w:hint="cs"/>
          <w:sz w:val="27"/>
          <w:rtl/>
          <w:lang w:bidi="ar-IQ"/>
        </w:rPr>
        <w:t>نرى</w:t>
      </w:r>
      <w:r w:rsidRPr="003444A6">
        <w:rPr>
          <w:sz w:val="27"/>
          <w:rtl/>
          <w:lang w:bidi="ar-IQ"/>
        </w:rPr>
        <w:t xml:space="preserve"> </w:t>
      </w:r>
      <w:r w:rsidRPr="003444A6">
        <w:rPr>
          <w:rFonts w:hint="cs"/>
          <w:sz w:val="27"/>
          <w:rtl/>
          <w:lang w:bidi="ar-IQ"/>
        </w:rPr>
        <w:t>ضفدعة</w:t>
      </w:r>
      <w:r w:rsidRPr="003444A6">
        <w:rPr>
          <w:sz w:val="27"/>
          <w:rtl/>
          <w:lang w:bidi="ar-IQ"/>
        </w:rPr>
        <w:t xml:space="preserve"> </w:t>
      </w:r>
      <w:r w:rsidRPr="003444A6">
        <w:rPr>
          <w:rFonts w:hint="cs"/>
          <w:sz w:val="27"/>
          <w:rtl/>
          <w:lang w:bidi="ar-IQ"/>
        </w:rPr>
        <w:t>بعين</w:t>
      </w:r>
      <w:r w:rsidRPr="003444A6">
        <w:rPr>
          <w:sz w:val="27"/>
          <w:rtl/>
          <w:lang w:bidi="ar-IQ"/>
        </w:rPr>
        <w:t xml:space="preserve"> </w:t>
      </w:r>
      <w:r w:rsidRPr="003444A6">
        <w:rPr>
          <w:rFonts w:hint="cs"/>
          <w:sz w:val="27"/>
          <w:rtl/>
          <w:lang w:bidi="ar-IQ"/>
        </w:rPr>
        <w:t>أفعى</w:t>
      </w:r>
      <w:r w:rsidRPr="003444A6">
        <w:rPr>
          <w:sz w:val="27"/>
          <w:rtl/>
          <w:lang w:bidi="ar-IQ"/>
        </w:rPr>
        <w:t xml:space="preserve">، </w:t>
      </w:r>
      <w:r w:rsidRPr="003444A6">
        <w:rPr>
          <w:rFonts w:hint="cs"/>
          <w:sz w:val="27"/>
          <w:rtl/>
          <w:lang w:bidi="ar-IQ"/>
        </w:rPr>
        <w:t>إنها</w:t>
      </w:r>
      <w:r w:rsidRPr="003444A6">
        <w:rPr>
          <w:sz w:val="27"/>
          <w:rtl/>
          <w:lang w:bidi="ar-IQ"/>
        </w:rPr>
        <w:t xml:space="preserve"> </w:t>
      </w:r>
      <w:r w:rsidRPr="003444A6">
        <w:rPr>
          <w:rFonts w:hint="cs"/>
          <w:sz w:val="27"/>
          <w:rtl/>
          <w:lang w:bidi="ar-IQ"/>
        </w:rPr>
        <w:t>ضفدعة</w:t>
      </w:r>
      <w:r w:rsidR="00DD2F1B" w:rsidRPr="003444A6">
        <w:rPr>
          <w:rFonts w:hint="cs"/>
          <w:sz w:val="27"/>
          <w:rtl/>
          <w:lang w:bidi="ar-IQ"/>
        </w:rPr>
        <w:t>ٌ،</w:t>
      </w:r>
      <w:r w:rsidRPr="003444A6">
        <w:rPr>
          <w:sz w:val="27"/>
          <w:rtl/>
          <w:lang w:bidi="ar-IQ"/>
        </w:rPr>
        <w:t xml:space="preserve"> </w:t>
      </w:r>
      <w:r w:rsidRPr="003444A6">
        <w:rPr>
          <w:rFonts w:hint="cs"/>
          <w:sz w:val="27"/>
          <w:rtl/>
          <w:lang w:bidi="ar-IQ"/>
        </w:rPr>
        <w:t>وليست</w:t>
      </w:r>
      <w:r w:rsidRPr="003444A6">
        <w:rPr>
          <w:sz w:val="27"/>
          <w:rtl/>
          <w:lang w:bidi="ar-IQ"/>
        </w:rPr>
        <w:t xml:space="preserve"> </w:t>
      </w:r>
      <w:r w:rsidRPr="003444A6">
        <w:rPr>
          <w:rFonts w:hint="cs"/>
          <w:sz w:val="27"/>
          <w:rtl/>
          <w:lang w:bidi="ar-IQ"/>
        </w:rPr>
        <w:t>أفعى</w:t>
      </w:r>
      <w:r w:rsidRPr="003444A6">
        <w:rPr>
          <w:sz w:val="27"/>
          <w:rtl/>
          <w:lang w:bidi="ar-IQ"/>
        </w:rPr>
        <w:t xml:space="preserve">. </w:t>
      </w:r>
    </w:p>
    <w:p w:rsidR="002977C6" w:rsidRPr="003444A6" w:rsidRDefault="002977C6" w:rsidP="00DD2F1B">
      <w:pPr>
        <w:rPr>
          <w:sz w:val="27"/>
          <w:rtl/>
          <w:lang w:bidi="ar-IQ"/>
        </w:rPr>
      </w:pPr>
      <w:r w:rsidRPr="00FF0A8B">
        <w:rPr>
          <w:sz w:val="27"/>
          <w:rtl/>
          <w:lang w:bidi="ar-IQ"/>
        </w:rPr>
        <w:t>2</w:t>
      </w:r>
      <w:r w:rsidRPr="00FF0A8B">
        <w:rPr>
          <w:rFonts w:hint="cs"/>
          <w:sz w:val="27"/>
          <w:rtl/>
          <w:lang w:bidi="ar-IQ"/>
        </w:rPr>
        <w:t>ـ</w:t>
      </w:r>
      <w:r w:rsidRPr="00FF0A8B">
        <w:rPr>
          <w:sz w:val="27"/>
          <w:rtl/>
          <w:lang w:bidi="ar-IQ"/>
        </w:rPr>
        <w:t xml:space="preserve"> </w:t>
      </w:r>
      <w:r w:rsidRPr="00FF0A8B">
        <w:rPr>
          <w:rFonts w:hint="cs"/>
          <w:sz w:val="27"/>
          <w:rtl/>
          <w:lang w:bidi="ar-IQ"/>
        </w:rPr>
        <w:t>اقتراحه</w:t>
      </w:r>
      <w:r w:rsidRPr="00FF0A8B">
        <w:rPr>
          <w:sz w:val="27"/>
          <w:rtl/>
          <w:lang w:bidi="ar-IQ"/>
        </w:rPr>
        <w:t xml:space="preserve"> </w:t>
      </w:r>
      <w:r w:rsidRPr="00FF0A8B">
        <w:rPr>
          <w:rFonts w:hint="cs"/>
          <w:sz w:val="27"/>
          <w:rtl/>
          <w:lang w:bidi="ar-IQ"/>
        </w:rPr>
        <w:t>الثاني</w:t>
      </w:r>
      <w:r w:rsidRPr="00FF0A8B">
        <w:rPr>
          <w:sz w:val="27"/>
          <w:rtl/>
          <w:lang w:bidi="ar-IQ"/>
        </w:rPr>
        <w:t xml:space="preserve"> </w:t>
      </w:r>
      <w:r w:rsidRPr="00FF0A8B">
        <w:rPr>
          <w:rFonts w:hint="cs"/>
          <w:sz w:val="27"/>
          <w:rtl/>
          <w:lang w:bidi="ar-IQ"/>
        </w:rPr>
        <w:t>ينص</w:t>
      </w:r>
      <w:r w:rsidR="00DD2F1B" w:rsidRPr="00FF0A8B">
        <w:rPr>
          <w:rFonts w:hint="cs"/>
          <w:sz w:val="27"/>
          <w:rtl/>
          <w:lang w:bidi="ar-IQ"/>
        </w:rPr>
        <w:t>ّ</w:t>
      </w:r>
      <w:r w:rsidRPr="00FF0A8B">
        <w:rPr>
          <w:sz w:val="27"/>
          <w:rtl/>
          <w:lang w:bidi="ar-IQ"/>
        </w:rPr>
        <w:t xml:space="preserve"> </w:t>
      </w:r>
      <w:r w:rsidRPr="00FF0A8B">
        <w:rPr>
          <w:rFonts w:hint="cs"/>
          <w:sz w:val="27"/>
          <w:rtl/>
          <w:lang w:bidi="ar-IQ"/>
        </w:rPr>
        <w:t>على</w:t>
      </w:r>
      <w:r w:rsidRPr="00FF0A8B">
        <w:rPr>
          <w:sz w:val="27"/>
          <w:rtl/>
          <w:lang w:bidi="ar-IQ"/>
        </w:rPr>
        <w:t xml:space="preserve"> </w:t>
      </w:r>
      <w:r w:rsidRPr="00FF0A8B">
        <w:rPr>
          <w:rFonts w:hint="cs"/>
          <w:sz w:val="27"/>
          <w:rtl/>
          <w:lang w:bidi="ar-IQ"/>
        </w:rPr>
        <w:t>وجوب</w:t>
      </w:r>
      <w:r w:rsidRPr="00FF0A8B">
        <w:rPr>
          <w:sz w:val="27"/>
          <w:rtl/>
          <w:lang w:bidi="ar-IQ"/>
        </w:rPr>
        <w:t xml:space="preserve"> </w:t>
      </w:r>
      <w:r w:rsidRPr="00FF0A8B">
        <w:rPr>
          <w:rFonts w:hint="cs"/>
          <w:sz w:val="27"/>
          <w:rtl/>
          <w:lang w:bidi="ar-IQ"/>
        </w:rPr>
        <w:t>القيام</w:t>
      </w:r>
      <w:r w:rsidRPr="00FF0A8B">
        <w:rPr>
          <w:sz w:val="27"/>
          <w:rtl/>
          <w:lang w:bidi="ar-IQ"/>
        </w:rPr>
        <w:t xml:space="preserve"> </w:t>
      </w:r>
      <w:r w:rsidRPr="00FF0A8B">
        <w:rPr>
          <w:rFonts w:hint="cs"/>
          <w:sz w:val="27"/>
          <w:rtl/>
          <w:lang w:bidi="ar-IQ"/>
        </w:rPr>
        <w:t>بدراسة</w:t>
      </w:r>
      <w:r w:rsidRPr="00FF0A8B">
        <w:rPr>
          <w:sz w:val="27"/>
          <w:rtl/>
          <w:lang w:bidi="ar-IQ"/>
        </w:rPr>
        <w:t xml:space="preserve"> </w:t>
      </w:r>
      <w:r w:rsidRPr="00FF0A8B">
        <w:rPr>
          <w:rFonts w:hint="cs"/>
          <w:sz w:val="27"/>
          <w:rtl/>
          <w:lang w:bidi="ar-IQ"/>
        </w:rPr>
        <w:t>المصادر</w:t>
      </w:r>
      <w:r w:rsidRPr="00FF0A8B">
        <w:rPr>
          <w:sz w:val="27"/>
          <w:rtl/>
          <w:lang w:bidi="ar-IQ"/>
        </w:rPr>
        <w:t xml:space="preserve"> </w:t>
      </w:r>
      <w:r w:rsidRPr="00FF0A8B">
        <w:rPr>
          <w:rFonts w:hint="cs"/>
          <w:sz w:val="27"/>
          <w:rtl/>
          <w:lang w:bidi="ar-IQ"/>
        </w:rPr>
        <w:t>الإسلامية</w:t>
      </w:r>
      <w:r w:rsidRPr="00FF0A8B">
        <w:rPr>
          <w:sz w:val="27"/>
          <w:rtl/>
          <w:lang w:bidi="ar-IQ"/>
        </w:rPr>
        <w:t xml:space="preserve"> </w:t>
      </w:r>
      <w:r w:rsidRPr="00FF0A8B">
        <w:rPr>
          <w:rFonts w:hint="cs"/>
          <w:sz w:val="27"/>
          <w:rtl/>
          <w:lang w:bidi="ar-IQ"/>
        </w:rPr>
        <w:t>التقليدية</w:t>
      </w:r>
      <w:r w:rsidRPr="003444A6">
        <w:rPr>
          <w:sz w:val="27"/>
          <w:rtl/>
          <w:lang w:bidi="ar-IQ"/>
        </w:rPr>
        <w:t xml:space="preserve"> </w:t>
      </w:r>
      <w:r w:rsidRPr="003444A6">
        <w:rPr>
          <w:rFonts w:hint="cs"/>
          <w:sz w:val="27"/>
          <w:rtl/>
          <w:lang w:bidi="ar-IQ"/>
        </w:rPr>
        <w:lastRenderedPageBreak/>
        <w:t>دراسة</w:t>
      </w:r>
      <w:r w:rsidRPr="003444A6">
        <w:rPr>
          <w:sz w:val="27"/>
          <w:rtl/>
          <w:lang w:bidi="ar-IQ"/>
        </w:rPr>
        <w:t xml:space="preserve"> </w:t>
      </w:r>
      <w:r w:rsidRPr="003444A6">
        <w:rPr>
          <w:rFonts w:hint="cs"/>
          <w:sz w:val="27"/>
          <w:rtl/>
          <w:lang w:bidi="ar-IQ"/>
        </w:rPr>
        <w:t>معمّقة</w:t>
      </w:r>
      <w:r w:rsidR="00DD2F1B" w:rsidRPr="003444A6">
        <w:rPr>
          <w:rFonts w:hint="cs"/>
          <w:sz w:val="27"/>
          <w:rtl/>
          <w:lang w:bidi="ar-IQ"/>
        </w:rPr>
        <w:t>،</w:t>
      </w:r>
      <w:r w:rsidRPr="003444A6">
        <w:rPr>
          <w:sz w:val="27"/>
          <w:rtl/>
          <w:lang w:bidi="ar-IQ"/>
        </w:rPr>
        <w:t xml:space="preserve"> </w:t>
      </w:r>
      <w:r w:rsidR="00DD2F1B" w:rsidRPr="003444A6">
        <w:rPr>
          <w:rFonts w:hint="cs"/>
          <w:sz w:val="27"/>
          <w:rtl/>
          <w:lang w:bidi="ar-IQ"/>
        </w:rPr>
        <w:t>بدءاً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الكريم</w:t>
      </w:r>
      <w:r w:rsidRPr="003444A6">
        <w:rPr>
          <w:sz w:val="27"/>
          <w:rtl/>
          <w:lang w:bidi="ar-IQ"/>
        </w:rPr>
        <w:t xml:space="preserve"> </w:t>
      </w:r>
      <w:r w:rsidRPr="003444A6">
        <w:rPr>
          <w:rFonts w:hint="cs"/>
          <w:sz w:val="27"/>
          <w:rtl/>
          <w:lang w:bidi="ar-IQ"/>
        </w:rPr>
        <w:t>والحديث</w:t>
      </w:r>
      <w:r w:rsidRPr="003444A6">
        <w:rPr>
          <w:sz w:val="27"/>
          <w:rtl/>
          <w:lang w:bidi="ar-IQ"/>
        </w:rPr>
        <w:t xml:space="preserve"> </w:t>
      </w:r>
      <w:r w:rsidRPr="003444A6">
        <w:rPr>
          <w:rFonts w:hint="cs"/>
          <w:sz w:val="27"/>
          <w:rtl/>
          <w:lang w:bidi="ar-IQ"/>
        </w:rPr>
        <w:t>وصولاً</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جميع</w:t>
      </w:r>
      <w:r w:rsidRPr="003444A6">
        <w:rPr>
          <w:sz w:val="27"/>
          <w:rtl/>
          <w:lang w:bidi="ar-IQ"/>
        </w:rPr>
        <w:t xml:space="preserve"> </w:t>
      </w:r>
      <w:r w:rsidRPr="003444A6">
        <w:rPr>
          <w:rFonts w:hint="cs"/>
          <w:sz w:val="27"/>
          <w:rtl/>
          <w:lang w:bidi="ar-IQ"/>
        </w:rPr>
        <w:t>المصن</w:t>
      </w:r>
      <w:r w:rsidR="00DD2F1B" w:rsidRPr="003444A6">
        <w:rPr>
          <w:rFonts w:hint="cs"/>
          <w:sz w:val="27"/>
          <w:rtl/>
          <w:lang w:bidi="ar-IQ"/>
        </w:rPr>
        <w:t>َّ</w:t>
      </w:r>
      <w:r w:rsidRPr="003444A6">
        <w:rPr>
          <w:rFonts w:hint="cs"/>
          <w:sz w:val="27"/>
          <w:rtl/>
          <w:lang w:bidi="ar-IQ"/>
        </w:rPr>
        <w:t>فات</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ترتبط</w:t>
      </w:r>
      <w:r w:rsidRPr="003444A6">
        <w:rPr>
          <w:sz w:val="27"/>
          <w:rtl/>
          <w:lang w:bidi="ar-IQ"/>
        </w:rPr>
        <w:t xml:space="preserve"> </w:t>
      </w:r>
      <w:r w:rsidRPr="003444A6">
        <w:rPr>
          <w:rFonts w:hint="cs"/>
          <w:sz w:val="27"/>
          <w:rtl/>
          <w:lang w:bidi="ar-IQ"/>
        </w:rPr>
        <w:t>بعلوم</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والإلهيات</w:t>
      </w:r>
      <w:r w:rsidRPr="003444A6">
        <w:rPr>
          <w:sz w:val="27"/>
          <w:rtl/>
          <w:lang w:bidi="ar-IQ"/>
        </w:rPr>
        <w:t xml:space="preserve">، </w:t>
      </w:r>
      <w:r w:rsidRPr="003444A6">
        <w:rPr>
          <w:rFonts w:hint="cs"/>
          <w:sz w:val="27"/>
          <w:rtl/>
          <w:lang w:bidi="ar-IQ"/>
        </w:rPr>
        <w:t>وعلم</w:t>
      </w:r>
      <w:r w:rsidRPr="003444A6">
        <w:rPr>
          <w:sz w:val="27"/>
          <w:rtl/>
          <w:lang w:bidi="ar-IQ"/>
        </w:rPr>
        <w:t xml:space="preserve"> </w:t>
      </w:r>
      <w:r w:rsidRPr="003444A6">
        <w:rPr>
          <w:rFonts w:hint="cs"/>
          <w:sz w:val="27"/>
          <w:rtl/>
          <w:lang w:bidi="ar-IQ"/>
        </w:rPr>
        <w:t>الوجود</w:t>
      </w:r>
      <w:r w:rsidRPr="003444A6">
        <w:rPr>
          <w:sz w:val="27"/>
          <w:rtl/>
          <w:lang w:bidi="ar-IQ"/>
        </w:rPr>
        <w:t xml:space="preserve"> </w:t>
      </w:r>
      <w:r w:rsidRPr="003444A6">
        <w:rPr>
          <w:rFonts w:hint="cs"/>
          <w:sz w:val="27"/>
          <w:rtl/>
          <w:lang w:bidi="ar-IQ"/>
        </w:rPr>
        <w:t>وأشباهها</w:t>
      </w:r>
      <w:r w:rsidR="00DD2F1B" w:rsidRPr="003444A6">
        <w:rPr>
          <w:rFonts w:hint="cs"/>
          <w:sz w:val="27"/>
          <w:rtl/>
          <w:lang w:bidi="ar-IQ"/>
        </w:rPr>
        <w:t>؛</w:t>
      </w:r>
      <w:r w:rsidRPr="003444A6">
        <w:rPr>
          <w:sz w:val="27"/>
          <w:rtl/>
          <w:lang w:bidi="ar-IQ"/>
        </w:rPr>
        <w:t xml:space="preserve"> </w:t>
      </w:r>
      <w:r w:rsidRPr="003444A6">
        <w:rPr>
          <w:rFonts w:hint="cs"/>
          <w:sz w:val="27"/>
          <w:rtl/>
          <w:lang w:bidi="ar-IQ"/>
        </w:rPr>
        <w:t>لنتمكن</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تدوين</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الإسلامية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وبخاصة</w:t>
      </w:r>
      <w:r w:rsidRPr="003444A6">
        <w:rPr>
          <w:sz w:val="27"/>
          <w:rtl/>
          <w:lang w:bidi="ar-IQ"/>
        </w:rPr>
        <w:t xml:space="preserve"> </w:t>
      </w:r>
      <w:r w:rsidRPr="003444A6">
        <w:rPr>
          <w:rFonts w:hint="cs"/>
          <w:sz w:val="27"/>
          <w:rtl/>
          <w:lang w:bidi="ar-IQ"/>
        </w:rPr>
        <w:t>المفهوم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للطبيعة</w:t>
      </w:r>
      <w:r w:rsidRPr="003444A6">
        <w:rPr>
          <w:sz w:val="27"/>
          <w:rtl/>
          <w:lang w:bidi="ar-IQ"/>
        </w:rPr>
        <w:t xml:space="preserve"> </w:t>
      </w:r>
      <w:r w:rsidRPr="003444A6">
        <w:rPr>
          <w:rFonts w:hint="cs"/>
          <w:sz w:val="27"/>
          <w:rtl/>
          <w:lang w:bidi="ar-IQ"/>
        </w:rPr>
        <w:t>والعلوم</w:t>
      </w:r>
      <w:r w:rsidRPr="003444A6">
        <w:rPr>
          <w:sz w:val="27"/>
          <w:rtl/>
          <w:lang w:bidi="ar-IQ"/>
        </w:rPr>
        <w:t xml:space="preserve"> </w:t>
      </w:r>
      <w:r w:rsidRPr="003444A6">
        <w:rPr>
          <w:rFonts w:hint="cs"/>
          <w:sz w:val="27"/>
          <w:rtl/>
          <w:lang w:bidi="ar-IQ"/>
        </w:rPr>
        <w:t>الطبيعية</w:t>
      </w:r>
      <w:r w:rsidR="00DD2F1B" w:rsidRPr="003444A6">
        <w:rPr>
          <w:rFonts w:hint="cs"/>
          <w:sz w:val="27"/>
          <w:rtl/>
          <w:lang w:bidi="ar-IQ"/>
        </w:rPr>
        <w:t>؛</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00DD2F1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الطبيعية</w:t>
      </w:r>
      <w:r w:rsidRPr="003444A6">
        <w:rPr>
          <w:sz w:val="27"/>
          <w:rtl/>
          <w:lang w:bidi="ar-IQ"/>
        </w:rPr>
        <w:t xml:space="preserve"> </w:t>
      </w:r>
      <w:r w:rsidRPr="003444A6">
        <w:rPr>
          <w:rFonts w:hint="cs"/>
          <w:sz w:val="27"/>
          <w:rtl/>
          <w:lang w:bidi="ar-IQ"/>
        </w:rPr>
        <w:t>قائمة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كل</w:t>
      </w:r>
      <w:r w:rsidR="00DD2F1B" w:rsidRPr="003444A6">
        <w:rPr>
          <w:rFonts w:hint="cs"/>
          <w:sz w:val="27"/>
          <w:rtl/>
          <w:lang w:bidi="ar-IQ"/>
        </w:rPr>
        <w:t>ّ</w:t>
      </w:r>
      <w:r w:rsidRPr="003444A6">
        <w:rPr>
          <w:sz w:val="27"/>
          <w:rtl/>
          <w:lang w:bidi="ar-IQ"/>
        </w:rPr>
        <w:t xml:space="preserve"> </w:t>
      </w:r>
      <w:r w:rsidRPr="003444A6">
        <w:rPr>
          <w:rFonts w:hint="cs"/>
          <w:sz w:val="27"/>
          <w:rtl/>
          <w:lang w:bidi="ar-IQ"/>
        </w:rPr>
        <w:t>الأحوال</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فلسفة</w:t>
      </w:r>
      <w:r w:rsidRPr="003444A6">
        <w:rPr>
          <w:sz w:val="27"/>
          <w:rtl/>
          <w:lang w:bidi="ar-IQ"/>
        </w:rPr>
        <w:t xml:space="preserve"> </w:t>
      </w:r>
      <w:r w:rsidRPr="003444A6">
        <w:rPr>
          <w:rFonts w:hint="cs"/>
          <w:sz w:val="27"/>
          <w:rtl/>
          <w:lang w:bidi="ar-IQ"/>
        </w:rPr>
        <w:t>طبيعية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وعلينا</w:t>
      </w:r>
      <w:r w:rsidRPr="003444A6">
        <w:rPr>
          <w:sz w:val="27"/>
          <w:rtl/>
          <w:lang w:bidi="ar-IQ"/>
        </w:rPr>
        <w:t xml:space="preserve"> </w:t>
      </w:r>
      <w:r w:rsidR="00DD2F1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نأتي</w:t>
      </w:r>
      <w:r w:rsidRPr="003444A6">
        <w:rPr>
          <w:sz w:val="27"/>
          <w:rtl/>
          <w:lang w:bidi="ar-IQ"/>
        </w:rPr>
        <w:t xml:space="preserve"> </w:t>
      </w:r>
      <w:r w:rsidRPr="003444A6">
        <w:rPr>
          <w:rFonts w:hint="cs"/>
          <w:sz w:val="27"/>
          <w:rtl/>
          <w:lang w:bidi="ar-IQ"/>
        </w:rPr>
        <w:t>أولاً</w:t>
      </w:r>
      <w:r w:rsidRPr="003444A6">
        <w:rPr>
          <w:sz w:val="27"/>
          <w:rtl/>
          <w:lang w:bidi="ar-IQ"/>
        </w:rPr>
        <w:t xml:space="preserve"> </w:t>
      </w:r>
      <w:r w:rsidRPr="003444A6">
        <w:rPr>
          <w:rFonts w:hint="cs"/>
          <w:sz w:val="27"/>
          <w:rtl/>
          <w:lang w:bidi="ar-IQ"/>
        </w:rPr>
        <w:t>ونستخرج</w:t>
      </w:r>
      <w:r w:rsidRPr="003444A6">
        <w:rPr>
          <w:sz w:val="27"/>
          <w:rtl/>
          <w:lang w:bidi="ar-IQ"/>
        </w:rPr>
        <w:t xml:space="preserve"> </w:t>
      </w:r>
      <w:r w:rsidRPr="003444A6">
        <w:rPr>
          <w:rFonts w:hint="cs"/>
          <w:sz w:val="27"/>
          <w:rtl/>
          <w:lang w:bidi="ar-IQ"/>
        </w:rPr>
        <w:t>فلسفة</w:t>
      </w:r>
      <w:r w:rsidRPr="003444A6">
        <w:rPr>
          <w:sz w:val="27"/>
          <w:rtl/>
          <w:lang w:bidi="ar-IQ"/>
        </w:rPr>
        <w:t xml:space="preserve"> </w:t>
      </w:r>
      <w:r w:rsidRPr="003444A6">
        <w:rPr>
          <w:rFonts w:hint="cs"/>
          <w:sz w:val="27"/>
          <w:rtl/>
          <w:lang w:bidi="ar-IQ"/>
        </w:rPr>
        <w:t>الطبيعة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نصوصنا</w:t>
      </w:r>
      <w:r w:rsidRPr="003444A6">
        <w:rPr>
          <w:sz w:val="27"/>
          <w:rtl/>
          <w:lang w:bidi="ar-IQ"/>
        </w:rPr>
        <w:t xml:space="preserve"> </w:t>
      </w:r>
      <w:r w:rsidRPr="003444A6">
        <w:rPr>
          <w:rFonts w:hint="cs"/>
          <w:sz w:val="27"/>
          <w:rtl/>
          <w:lang w:bidi="ar-IQ"/>
        </w:rPr>
        <w:t>ومصادرنا</w:t>
      </w:r>
      <w:r w:rsidRPr="003444A6">
        <w:rPr>
          <w:sz w:val="27"/>
          <w:rtl/>
          <w:lang w:bidi="ar-IQ"/>
        </w:rPr>
        <w:t xml:space="preserve"> </w:t>
      </w:r>
      <w:r w:rsidRPr="003444A6">
        <w:rPr>
          <w:rFonts w:hint="cs"/>
          <w:sz w:val="27"/>
          <w:rtl/>
          <w:lang w:bidi="ar-IQ"/>
        </w:rPr>
        <w:t>الدينية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لكي</w:t>
      </w:r>
      <w:r w:rsidRPr="003444A6">
        <w:rPr>
          <w:sz w:val="27"/>
          <w:rtl/>
          <w:lang w:bidi="ar-IQ"/>
        </w:rPr>
        <w:t xml:space="preserve"> </w:t>
      </w:r>
      <w:r w:rsidRPr="003444A6">
        <w:rPr>
          <w:rFonts w:hint="cs"/>
          <w:sz w:val="27"/>
          <w:rtl/>
          <w:lang w:bidi="ar-IQ"/>
        </w:rPr>
        <w:t>نتوص</w:t>
      </w:r>
      <w:r w:rsidR="00DD2F1B"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أساسها</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رؤية</w:t>
      </w:r>
      <w:r w:rsidRPr="003444A6">
        <w:rPr>
          <w:sz w:val="27"/>
          <w:rtl/>
          <w:lang w:bidi="ar-IQ"/>
        </w:rPr>
        <w:t xml:space="preserve"> </w:t>
      </w:r>
      <w:r w:rsidRPr="003444A6">
        <w:rPr>
          <w:rFonts w:hint="cs"/>
          <w:sz w:val="27"/>
          <w:rtl/>
          <w:lang w:bidi="ar-IQ"/>
        </w:rPr>
        <w:t>كونية</w:t>
      </w:r>
      <w:r w:rsidRPr="003444A6">
        <w:rPr>
          <w:sz w:val="27"/>
          <w:rtl/>
          <w:lang w:bidi="ar-IQ"/>
        </w:rPr>
        <w:t xml:space="preserve"> </w:t>
      </w:r>
      <w:r w:rsidRPr="003444A6">
        <w:rPr>
          <w:rFonts w:hint="cs"/>
          <w:sz w:val="27"/>
          <w:rtl/>
          <w:lang w:bidi="ar-IQ"/>
        </w:rPr>
        <w:t>إسلامية</w:t>
      </w:r>
      <w:r w:rsidRPr="003444A6">
        <w:rPr>
          <w:sz w:val="27"/>
          <w:rtl/>
          <w:lang w:bidi="ar-IQ"/>
        </w:rPr>
        <w:t xml:space="preserve"> </w:t>
      </w:r>
      <w:r w:rsidRPr="003444A6">
        <w:rPr>
          <w:rFonts w:hint="cs"/>
          <w:sz w:val="27"/>
          <w:rtl/>
          <w:lang w:bidi="ar-IQ"/>
        </w:rPr>
        <w:t>مؤثّرة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الطبيعية</w:t>
      </w:r>
      <w:r w:rsidRPr="003444A6">
        <w:rPr>
          <w:sz w:val="27"/>
          <w:rtl/>
          <w:lang w:bidi="ar-IQ"/>
        </w:rPr>
        <w:t xml:space="preserve">، </w:t>
      </w:r>
      <w:r w:rsidRPr="003444A6">
        <w:rPr>
          <w:rFonts w:hint="cs"/>
          <w:sz w:val="27"/>
          <w:rtl/>
          <w:lang w:bidi="ar-IQ"/>
        </w:rPr>
        <w:t>وحينئذ</w:t>
      </w:r>
      <w:r w:rsidR="00DD2F1B" w:rsidRPr="003444A6">
        <w:rPr>
          <w:rFonts w:hint="cs"/>
          <w:sz w:val="27"/>
          <w:rtl/>
          <w:lang w:bidi="ar-IQ"/>
        </w:rPr>
        <w:t>ٍ</w:t>
      </w:r>
      <w:r w:rsidRPr="003444A6">
        <w:rPr>
          <w:sz w:val="27"/>
          <w:rtl/>
          <w:lang w:bidi="ar-IQ"/>
        </w:rPr>
        <w:t xml:space="preserve"> </w:t>
      </w:r>
      <w:r w:rsidRPr="003444A6">
        <w:rPr>
          <w:rFonts w:hint="cs"/>
          <w:sz w:val="27"/>
          <w:rtl/>
          <w:lang w:bidi="ar-IQ"/>
        </w:rPr>
        <w:t>تصبح</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الطبيعية</w:t>
      </w:r>
      <w:r w:rsidRPr="003444A6">
        <w:rPr>
          <w:sz w:val="27"/>
          <w:rtl/>
          <w:lang w:bidi="ar-IQ"/>
        </w:rPr>
        <w:t xml:space="preserve"> </w:t>
      </w:r>
      <w:r w:rsidRPr="003444A6">
        <w:rPr>
          <w:rFonts w:hint="cs"/>
          <w:sz w:val="27"/>
          <w:rtl/>
          <w:lang w:bidi="ar-IQ"/>
        </w:rPr>
        <w:t>علوما</w:t>
      </w:r>
      <w:r w:rsidR="00DD2F1B" w:rsidRPr="003444A6">
        <w:rPr>
          <w:rFonts w:hint="cs"/>
          <w:sz w:val="27"/>
          <w:rtl/>
          <w:lang w:bidi="ar-IQ"/>
        </w:rPr>
        <w:t>ً</w:t>
      </w:r>
      <w:r w:rsidRPr="003444A6">
        <w:rPr>
          <w:sz w:val="27"/>
          <w:rtl/>
          <w:lang w:bidi="ar-IQ"/>
        </w:rPr>
        <w:t xml:space="preserve"> </w:t>
      </w:r>
      <w:r w:rsidRPr="003444A6">
        <w:rPr>
          <w:rFonts w:hint="cs"/>
          <w:sz w:val="27"/>
          <w:rtl/>
          <w:lang w:bidi="ar-IQ"/>
        </w:rPr>
        <w:t>طبيعية</w:t>
      </w:r>
      <w:r w:rsidRPr="003444A6">
        <w:rPr>
          <w:sz w:val="27"/>
          <w:rtl/>
          <w:lang w:bidi="ar-IQ"/>
        </w:rPr>
        <w:t xml:space="preserve"> </w:t>
      </w:r>
      <w:r w:rsidRPr="003444A6">
        <w:rPr>
          <w:rFonts w:hint="cs"/>
          <w:sz w:val="27"/>
          <w:rtl/>
          <w:lang w:bidi="ar-IQ"/>
        </w:rPr>
        <w:t>إسلامية</w:t>
      </w:r>
      <w:r w:rsidRPr="003444A6">
        <w:rPr>
          <w:sz w:val="27"/>
          <w:rtl/>
          <w:lang w:bidi="ar-IQ"/>
        </w:rPr>
        <w:t xml:space="preserve">. </w:t>
      </w:r>
      <w:r w:rsidR="00DD2F1B" w:rsidRPr="003444A6">
        <w:rPr>
          <w:rFonts w:hint="cs"/>
          <w:sz w:val="27"/>
          <w:rtl/>
          <w:lang w:bidi="ar-IQ"/>
        </w:rPr>
        <w:t>إنّ</w:t>
      </w:r>
      <w:r w:rsidRPr="003444A6">
        <w:rPr>
          <w:sz w:val="27"/>
          <w:rtl/>
          <w:lang w:bidi="ar-IQ"/>
        </w:rPr>
        <w:t xml:space="preserve"> </w:t>
      </w:r>
      <w:r w:rsidRPr="003444A6">
        <w:rPr>
          <w:rFonts w:hint="cs"/>
          <w:sz w:val="27"/>
          <w:rtl/>
          <w:lang w:bidi="ar-IQ"/>
        </w:rPr>
        <w:t>الكشف</w:t>
      </w:r>
      <w:r w:rsidRPr="003444A6">
        <w:rPr>
          <w:sz w:val="27"/>
          <w:rtl/>
          <w:lang w:bidi="ar-IQ"/>
        </w:rPr>
        <w:t xml:space="preserve"> </w:t>
      </w:r>
      <w:r w:rsidRPr="003444A6">
        <w:rPr>
          <w:rFonts w:hint="cs"/>
          <w:sz w:val="27"/>
          <w:rtl/>
          <w:lang w:bidi="ar-IQ"/>
        </w:rPr>
        <w:t>مجد</w:t>
      </w:r>
      <w:r w:rsidR="00DD2F1B" w:rsidRPr="003444A6">
        <w:rPr>
          <w:rFonts w:hint="cs"/>
          <w:sz w:val="27"/>
          <w:rtl/>
          <w:lang w:bidi="ar-IQ"/>
        </w:rPr>
        <w:t>َّ</w:t>
      </w:r>
      <w:r w:rsidRPr="003444A6">
        <w:rPr>
          <w:rFonts w:hint="cs"/>
          <w:sz w:val="27"/>
          <w:rtl/>
          <w:lang w:bidi="ar-IQ"/>
        </w:rPr>
        <w:t>داً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الأصلية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وبخاص</w:t>
      </w:r>
      <w:r w:rsidR="00DD2F1B"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علاقتها</w:t>
      </w:r>
      <w:r w:rsidRPr="003444A6">
        <w:rPr>
          <w:sz w:val="27"/>
          <w:rtl/>
          <w:lang w:bidi="ar-IQ"/>
        </w:rPr>
        <w:t xml:space="preserve"> </w:t>
      </w:r>
      <w:r w:rsidRPr="003444A6">
        <w:rPr>
          <w:rFonts w:hint="cs"/>
          <w:sz w:val="27"/>
          <w:rtl/>
          <w:lang w:bidi="ar-IQ"/>
        </w:rPr>
        <w:t>بالعلوم</w:t>
      </w:r>
      <w:r w:rsidRPr="003444A6">
        <w:rPr>
          <w:sz w:val="27"/>
          <w:rtl/>
          <w:lang w:bidi="ar-IQ"/>
        </w:rPr>
        <w:t xml:space="preserve"> </w:t>
      </w:r>
      <w:r w:rsidRPr="003444A6">
        <w:rPr>
          <w:rFonts w:hint="cs"/>
          <w:sz w:val="27"/>
          <w:rtl/>
          <w:lang w:bidi="ar-IQ"/>
        </w:rPr>
        <w:t>الطبيعية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يستلزم</w:t>
      </w:r>
      <w:r w:rsidRPr="003444A6">
        <w:rPr>
          <w:sz w:val="27"/>
          <w:rtl/>
          <w:lang w:bidi="ar-IQ"/>
        </w:rPr>
        <w:t xml:space="preserve"> </w:t>
      </w:r>
      <w:r w:rsidRPr="003444A6">
        <w:rPr>
          <w:rFonts w:hint="cs"/>
          <w:sz w:val="27"/>
          <w:rtl/>
          <w:lang w:bidi="ar-IQ"/>
        </w:rPr>
        <w:t>دراسة</w:t>
      </w:r>
      <w:r w:rsidRPr="003444A6">
        <w:rPr>
          <w:sz w:val="27"/>
          <w:rtl/>
          <w:lang w:bidi="ar-IQ"/>
        </w:rPr>
        <w:t xml:space="preserve"> </w:t>
      </w:r>
      <w:r w:rsidRPr="003444A6">
        <w:rPr>
          <w:rFonts w:hint="cs"/>
          <w:sz w:val="27"/>
          <w:rtl/>
          <w:lang w:bidi="ar-IQ"/>
        </w:rPr>
        <w:t>تاريخ</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دراسة</w:t>
      </w:r>
      <w:r w:rsidR="00DD2F1B" w:rsidRPr="003444A6">
        <w:rPr>
          <w:rFonts w:hint="cs"/>
          <w:sz w:val="27"/>
          <w:rtl/>
          <w:lang w:bidi="ar-IQ"/>
        </w:rPr>
        <w:t>ً</w:t>
      </w:r>
      <w:r w:rsidRPr="003444A6">
        <w:rPr>
          <w:sz w:val="27"/>
          <w:rtl/>
          <w:lang w:bidi="ar-IQ"/>
        </w:rPr>
        <w:t xml:space="preserve"> </w:t>
      </w:r>
      <w:r w:rsidRPr="003444A6">
        <w:rPr>
          <w:rFonts w:hint="cs"/>
          <w:sz w:val="27"/>
          <w:rtl/>
          <w:lang w:bidi="ar-IQ"/>
        </w:rPr>
        <w:t>معمّ</w:t>
      </w:r>
      <w:r w:rsidR="00DD2F1B" w:rsidRPr="003444A6">
        <w:rPr>
          <w:rFonts w:hint="cs"/>
          <w:sz w:val="27"/>
          <w:rtl/>
          <w:lang w:bidi="ar-IQ"/>
        </w:rPr>
        <w:t>َ</w:t>
      </w:r>
      <w:r w:rsidRPr="003444A6">
        <w:rPr>
          <w:rFonts w:hint="cs"/>
          <w:sz w:val="27"/>
          <w:rtl/>
          <w:lang w:bidi="ar-IQ"/>
        </w:rPr>
        <w:t>قة</w:t>
      </w:r>
      <w:r w:rsidR="00DD2F1B" w:rsidRPr="003444A6">
        <w:rPr>
          <w:rFonts w:hint="cs"/>
          <w:sz w:val="27"/>
          <w:rtl/>
          <w:lang w:bidi="ar-IQ"/>
        </w:rPr>
        <w:t>،</w:t>
      </w:r>
      <w:r w:rsidRPr="003444A6">
        <w:rPr>
          <w:sz w:val="27"/>
          <w:rtl/>
          <w:lang w:bidi="ar-IQ"/>
        </w:rPr>
        <w:t xml:space="preserve"> </w:t>
      </w:r>
      <w:r w:rsidRPr="003444A6">
        <w:rPr>
          <w:rFonts w:hint="cs"/>
          <w:sz w:val="27"/>
          <w:rtl/>
          <w:lang w:bidi="ar-IQ"/>
        </w:rPr>
        <w:t>وفهمها</w:t>
      </w:r>
      <w:r w:rsidRPr="003444A6">
        <w:rPr>
          <w:sz w:val="27"/>
          <w:rtl/>
          <w:lang w:bidi="ar-IQ"/>
        </w:rPr>
        <w:t xml:space="preserve"> </w:t>
      </w:r>
      <w:r w:rsidRPr="003444A6">
        <w:rPr>
          <w:rFonts w:hint="cs"/>
          <w:sz w:val="27"/>
          <w:rtl/>
          <w:lang w:bidi="ar-IQ"/>
        </w:rPr>
        <w:t>فهماً</w:t>
      </w:r>
      <w:r w:rsidRPr="003444A6">
        <w:rPr>
          <w:sz w:val="27"/>
          <w:rtl/>
          <w:lang w:bidi="ar-IQ"/>
        </w:rPr>
        <w:t xml:space="preserve"> </w:t>
      </w:r>
      <w:r w:rsidRPr="003444A6">
        <w:rPr>
          <w:rFonts w:hint="cs"/>
          <w:sz w:val="27"/>
          <w:rtl/>
          <w:lang w:bidi="ar-IQ"/>
        </w:rPr>
        <w:t>جي</w:t>
      </w:r>
      <w:r w:rsidR="00DD2F1B" w:rsidRPr="003444A6">
        <w:rPr>
          <w:rFonts w:hint="cs"/>
          <w:sz w:val="27"/>
          <w:rtl/>
          <w:lang w:bidi="ar-IQ"/>
        </w:rPr>
        <w:t>ّ</w:t>
      </w:r>
      <w:r w:rsidRPr="003444A6">
        <w:rPr>
          <w:rFonts w:hint="cs"/>
          <w:sz w:val="27"/>
          <w:rtl/>
          <w:lang w:bidi="ar-IQ"/>
        </w:rPr>
        <w:t>داً</w:t>
      </w:r>
      <w:r w:rsidRPr="003444A6">
        <w:rPr>
          <w:sz w:val="27"/>
          <w:rtl/>
          <w:lang w:bidi="ar-IQ"/>
        </w:rPr>
        <w:t xml:space="preserve">. </w:t>
      </w:r>
    </w:p>
    <w:p w:rsidR="002977C6" w:rsidRPr="003444A6" w:rsidRDefault="002977C6" w:rsidP="00543DFB">
      <w:pPr>
        <w:rPr>
          <w:sz w:val="27"/>
          <w:rtl/>
          <w:lang w:bidi="ar-IQ"/>
        </w:rPr>
      </w:pPr>
      <w:r w:rsidRPr="00FF0A8B">
        <w:rPr>
          <w:sz w:val="27"/>
          <w:rtl/>
          <w:lang w:bidi="ar-IQ"/>
        </w:rPr>
        <w:t>3</w:t>
      </w:r>
      <w:r w:rsidRPr="00FF0A8B">
        <w:rPr>
          <w:rFonts w:hint="cs"/>
          <w:sz w:val="27"/>
          <w:rtl/>
          <w:lang w:bidi="ar-IQ"/>
        </w:rPr>
        <w:t>ـ</w:t>
      </w:r>
      <w:r w:rsidRPr="00FF0A8B">
        <w:rPr>
          <w:sz w:val="27"/>
          <w:rtl/>
          <w:lang w:bidi="ar-IQ"/>
        </w:rPr>
        <w:t xml:space="preserve"> </w:t>
      </w:r>
      <w:r w:rsidRPr="00FF0A8B">
        <w:rPr>
          <w:rFonts w:hint="cs"/>
          <w:sz w:val="27"/>
          <w:rtl/>
          <w:lang w:bidi="ar-IQ"/>
        </w:rPr>
        <w:t>وبعد</w:t>
      </w:r>
      <w:r w:rsidRPr="00FF0A8B">
        <w:rPr>
          <w:sz w:val="27"/>
          <w:rtl/>
          <w:lang w:bidi="ar-IQ"/>
        </w:rPr>
        <w:t xml:space="preserve"> </w:t>
      </w:r>
      <w:r w:rsidRPr="00FF0A8B">
        <w:rPr>
          <w:rFonts w:hint="cs"/>
          <w:sz w:val="27"/>
          <w:rtl/>
          <w:lang w:bidi="ar-IQ"/>
        </w:rPr>
        <w:t>تحقيق</w:t>
      </w:r>
      <w:r w:rsidRPr="00FF0A8B">
        <w:rPr>
          <w:sz w:val="27"/>
          <w:rtl/>
          <w:lang w:bidi="ar-IQ"/>
        </w:rPr>
        <w:t xml:space="preserve"> </w:t>
      </w:r>
      <w:r w:rsidRPr="00FF0A8B">
        <w:rPr>
          <w:rFonts w:hint="cs"/>
          <w:sz w:val="27"/>
          <w:rtl/>
          <w:lang w:bidi="ar-IQ"/>
        </w:rPr>
        <w:t>روح</w:t>
      </w:r>
      <w:r w:rsidRPr="00FF0A8B">
        <w:rPr>
          <w:sz w:val="27"/>
          <w:rtl/>
          <w:lang w:bidi="ar-IQ"/>
        </w:rPr>
        <w:t xml:space="preserve"> </w:t>
      </w:r>
      <w:r w:rsidRPr="00FF0A8B">
        <w:rPr>
          <w:rFonts w:hint="cs"/>
          <w:sz w:val="27"/>
          <w:rtl/>
          <w:lang w:bidi="ar-IQ"/>
        </w:rPr>
        <w:t>الثقة</w:t>
      </w:r>
      <w:r w:rsidRPr="00FF0A8B">
        <w:rPr>
          <w:sz w:val="27"/>
          <w:rtl/>
          <w:lang w:bidi="ar-IQ"/>
        </w:rPr>
        <w:t xml:space="preserve"> </w:t>
      </w:r>
      <w:r w:rsidRPr="00FF0A8B">
        <w:rPr>
          <w:rFonts w:hint="cs"/>
          <w:sz w:val="27"/>
          <w:rtl/>
          <w:lang w:bidi="ar-IQ"/>
        </w:rPr>
        <w:t>بالنفس</w:t>
      </w:r>
      <w:r w:rsidR="00DD2F1B" w:rsidRPr="00FF0A8B">
        <w:rPr>
          <w:rFonts w:hint="cs"/>
          <w:sz w:val="27"/>
          <w:rtl/>
          <w:lang w:bidi="ar-IQ"/>
        </w:rPr>
        <w:t>،</w:t>
      </w:r>
      <w:r w:rsidRPr="00FF0A8B">
        <w:rPr>
          <w:sz w:val="27"/>
          <w:rtl/>
          <w:lang w:bidi="ar-IQ"/>
        </w:rPr>
        <w:t xml:space="preserve"> </w:t>
      </w:r>
      <w:r w:rsidRPr="00FF0A8B">
        <w:rPr>
          <w:rFonts w:hint="cs"/>
          <w:sz w:val="27"/>
          <w:rtl/>
          <w:lang w:bidi="ar-IQ"/>
        </w:rPr>
        <w:t>وفلسفة</w:t>
      </w:r>
      <w:r w:rsidRPr="00FF0A8B">
        <w:rPr>
          <w:sz w:val="27"/>
          <w:rtl/>
          <w:lang w:bidi="ar-IQ"/>
        </w:rPr>
        <w:t xml:space="preserve"> </w:t>
      </w:r>
      <w:r w:rsidRPr="00FF0A8B">
        <w:rPr>
          <w:rFonts w:hint="cs"/>
          <w:sz w:val="27"/>
          <w:rtl/>
          <w:lang w:bidi="ar-IQ"/>
        </w:rPr>
        <w:t>الطبيعة</w:t>
      </w:r>
      <w:r w:rsidR="00DD2F1B" w:rsidRPr="00FF0A8B">
        <w:rPr>
          <w:rFonts w:hint="cs"/>
          <w:sz w:val="27"/>
          <w:rtl/>
          <w:lang w:bidi="ar-IQ"/>
        </w:rPr>
        <w:t>،</w:t>
      </w:r>
      <w:r w:rsidRPr="00FF0A8B">
        <w:rPr>
          <w:sz w:val="27"/>
          <w:rtl/>
          <w:lang w:bidi="ar-IQ"/>
        </w:rPr>
        <w:t xml:space="preserve"> </w:t>
      </w:r>
      <w:r w:rsidRPr="00FF0A8B">
        <w:rPr>
          <w:rFonts w:hint="cs"/>
          <w:sz w:val="27"/>
          <w:rtl/>
          <w:lang w:bidi="ar-IQ"/>
        </w:rPr>
        <w:t>والرؤية</w:t>
      </w:r>
      <w:r w:rsidRPr="00FF0A8B">
        <w:rPr>
          <w:sz w:val="27"/>
          <w:rtl/>
          <w:lang w:bidi="ar-IQ"/>
        </w:rPr>
        <w:t xml:space="preserve"> </w:t>
      </w:r>
      <w:r w:rsidRPr="00FF0A8B">
        <w:rPr>
          <w:rFonts w:hint="cs"/>
          <w:sz w:val="27"/>
          <w:rtl/>
          <w:lang w:bidi="ar-IQ"/>
        </w:rPr>
        <w:t>الكونية</w:t>
      </w:r>
      <w:r w:rsidRPr="00FF0A8B">
        <w:rPr>
          <w:sz w:val="27"/>
          <w:rtl/>
          <w:lang w:bidi="ar-IQ"/>
        </w:rPr>
        <w:t xml:space="preserve"> </w:t>
      </w:r>
      <w:r w:rsidRPr="00FF0A8B">
        <w:rPr>
          <w:rFonts w:hint="cs"/>
          <w:sz w:val="27"/>
          <w:rtl/>
          <w:lang w:bidi="ar-IQ"/>
        </w:rPr>
        <w:t>الإسلامية</w:t>
      </w:r>
      <w:r w:rsidRPr="003444A6">
        <w:rPr>
          <w:sz w:val="27"/>
          <w:rtl/>
          <w:lang w:bidi="ar-IQ"/>
        </w:rPr>
        <w:t xml:space="preserve"> </w:t>
      </w:r>
      <w:r w:rsidRPr="003444A6">
        <w:rPr>
          <w:rFonts w:hint="cs"/>
          <w:sz w:val="27"/>
          <w:rtl/>
          <w:lang w:bidi="ar-IQ"/>
        </w:rPr>
        <w:t>المؤث</w:t>
      </w:r>
      <w:r w:rsidR="00DD2F1B" w:rsidRPr="003444A6">
        <w:rPr>
          <w:rFonts w:hint="cs"/>
          <w:sz w:val="27"/>
          <w:rtl/>
          <w:lang w:bidi="ar-IQ"/>
        </w:rPr>
        <w:t>ّ</w:t>
      </w:r>
      <w:r w:rsidRPr="003444A6">
        <w:rPr>
          <w:rFonts w:hint="cs"/>
          <w:sz w:val="27"/>
          <w:rtl/>
          <w:lang w:bidi="ar-IQ"/>
        </w:rPr>
        <w:t>رة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الطبيعية</w:t>
      </w:r>
      <w:r w:rsidRPr="003444A6">
        <w:rPr>
          <w:sz w:val="27"/>
          <w:rtl/>
          <w:lang w:bidi="ar-IQ"/>
        </w:rPr>
        <w:t xml:space="preserve">، </w:t>
      </w:r>
      <w:r w:rsidRPr="003444A6">
        <w:rPr>
          <w:rFonts w:hint="cs"/>
          <w:sz w:val="27"/>
          <w:rtl/>
          <w:lang w:bidi="ar-IQ"/>
        </w:rPr>
        <w:t>فالمقترح</w:t>
      </w:r>
      <w:r w:rsidRPr="003444A6">
        <w:rPr>
          <w:sz w:val="27"/>
          <w:rtl/>
          <w:lang w:bidi="ar-IQ"/>
        </w:rPr>
        <w:t xml:space="preserve"> </w:t>
      </w:r>
      <w:r w:rsidRPr="003444A6">
        <w:rPr>
          <w:rFonts w:hint="cs"/>
          <w:sz w:val="27"/>
          <w:rtl/>
          <w:lang w:bidi="ar-IQ"/>
        </w:rPr>
        <w:t>والخطوة</w:t>
      </w:r>
      <w:r w:rsidRPr="003444A6">
        <w:rPr>
          <w:sz w:val="27"/>
          <w:rtl/>
          <w:lang w:bidi="ar-IQ"/>
        </w:rPr>
        <w:t xml:space="preserve"> </w:t>
      </w:r>
      <w:r w:rsidRPr="003444A6">
        <w:rPr>
          <w:rFonts w:hint="cs"/>
          <w:sz w:val="27"/>
          <w:rtl/>
          <w:lang w:bidi="ar-IQ"/>
        </w:rPr>
        <w:t>الثالثة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00DD2F1B"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eastAsia"/>
          <w:sz w:val="27"/>
          <w:rtl/>
        </w:rPr>
        <w:t>«</w:t>
      </w:r>
      <w:r w:rsidRPr="003444A6">
        <w:rPr>
          <w:rFonts w:hint="cs"/>
          <w:sz w:val="27"/>
          <w:rtl/>
          <w:lang w:bidi="ar-IQ"/>
        </w:rPr>
        <w:t>يجب</w:t>
      </w:r>
      <w:r w:rsidRPr="003444A6">
        <w:rPr>
          <w:sz w:val="27"/>
          <w:rtl/>
          <w:lang w:bidi="ar-IQ"/>
        </w:rPr>
        <w:t xml:space="preserve"> </w:t>
      </w:r>
      <w:r w:rsidRPr="003444A6">
        <w:rPr>
          <w:rFonts w:hint="cs"/>
          <w:sz w:val="27"/>
          <w:rtl/>
          <w:lang w:bidi="ar-IQ"/>
        </w:rPr>
        <w:t>فسح</w:t>
      </w:r>
      <w:r w:rsidRPr="003444A6">
        <w:rPr>
          <w:sz w:val="27"/>
          <w:rtl/>
          <w:lang w:bidi="ar-IQ"/>
        </w:rPr>
        <w:t xml:space="preserve"> </w:t>
      </w:r>
      <w:r w:rsidRPr="003444A6">
        <w:rPr>
          <w:rFonts w:hint="cs"/>
          <w:sz w:val="27"/>
          <w:rtl/>
          <w:lang w:bidi="ar-IQ"/>
        </w:rPr>
        <w:t>المجال</w:t>
      </w:r>
      <w:r w:rsidRPr="003444A6">
        <w:rPr>
          <w:sz w:val="27"/>
          <w:rtl/>
          <w:lang w:bidi="ar-IQ"/>
        </w:rPr>
        <w:t xml:space="preserve"> </w:t>
      </w:r>
      <w:r w:rsidRPr="003444A6">
        <w:rPr>
          <w:rFonts w:hint="cs"/>
          <w:sz w:val="27"/>
          <w:rtl/>
          <w:lang w:bidi="ar-IQ"/>
        </w:rPr>
        <w:t>أمام</w:t>
      </w:r>
      <w:r w:rsidRPr="003444A6">
        <w:rPr>
          <w:sz w:val="27"/>
          <w:rtl/>
          <w:lang w:bidi="ar-IQ"/>
        </w:rPr>
        <w:t xml:space="preserve"> </w:t>
      </w:r>
      <w:r w:rsidRPr="003444A6">
        <w:rPr>
          <w:rFonts w:hint="cs"/>
          <w:sz w:val="27"/>
          <w:rtl/>
          <w:lang w:bidi="ar-IQ"/>
        </w:rPr>
        <w:t>الكثير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الجامعي</w:t>
      </w:r>
      <w:r w:rsidR="00DD2F1B" w:rsidRPr="003444A6">
        <w:rPr>
          <w:rFonts w:hint="cs"/>
          <w:sz w:val="27"/>
          <w:rtl/>
          <w:lang w:bidi="ar-IQ"/>
        </w:rPr>
        <w:t>ّ</w:t>
      </w:r>
      <w:r w:rsidRPr="003444A6">
        <w:rPr>
          <w:rFonts w:hint="cs"/>
          <w:sz w:val="27"/>
          <w:rtl/>
          <w:lang w:bidi="ar-IQ"/>
        </w:rPr>
        <w:t>ين</w:t>
      </w:r>
      <w:r w:rsidRPr="003444A6">
        <w:rPr>
          <w:sz w:val="27"/>
          <w:rtl/>
          <w:lang w:bidi="ar-IQ"/>
        </w:rPr>
        <w:t xml:space="preserve"> </w:t>
      </w:r>
      <w:r w:rsidRPr="003444A6">
        <w:rPr>
          <w:rFonts w:hint="cs"/>
          <w:sz w:val="27"/>
          <w:rtl/>
          <w:lang w:bidi="ar-IQ"/>
        </w:rPr>
        <w:t>المسلمين</w:t>
      </w:r>
      <w:r w:rsidRPr="003444A6">
        <w:rPr>
          <w:sz w:val="27"/>
          <w:rtl/>
          <w:lang w:bidi="ar-IQ"/>
        </w:rPr>
        <w:t xml:space="preserve"> </w:t>
      </w:r>
      <w:r w:rsidRPr="003444A6">
        <w:rPr>
          <w:rFonts w:hint="cs"/>
          <w:sz w:val="27"/>
          <w:rtl/>
          <w:lang w:bidi="ar-IQ"/>
        </w:rPr>
        <w:t>لل</w:t>
      </w:r>
      <w:r w:rsidR="00DD2F1B" w:rsidRPr="003444A6">
        <w:rPr>
          <w:rFonts w:hint="cs"/>
          <w:sz w:val="27"/>
          <w:rtl/>
          <w:lang w:bidi="ar-IQ"/>
        </w:rPr>
        <w:t>ا</w:t>
      </w:r>
      <w:r w:rsidRPr="003444A6">
        <w:rPr>
          <w:rFonts w:hint="cs"/>
          <w:sz w:val="27"/>
          <w:rtl/>
          <w:lang w:bidi="ar-IQ"/>
        </w:rPr>
        <w:t>ط</w:t>
      </w:r>
      <w:r w:rsidR="00DD2F1B" w:rsidRPr="003444A6">
        <w:rPr>
          <w:rFonts w:hint="cs"/>
          <w:sz w:val="27"/>
          <w:rtl/>
          <w:lang w:bidi="ar-IQ"/>
        </w:rPr>
        <w:t>ّ</w:t>
      </w:r>
      <w:r w:rsidRPr="003444A6">
        <w:rPr>
          <w:rFonts w:hint="cs"/>
          <w:sz w:val="27"/>
          <w:rtl/>
          <w:lang w:bidi="ar-IQ"/>
        </w:rPr>
        <w:t>لاع</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الجديدة</w:t>
      </w:r>
      <w:r w:rsidR="00DD2F1B" w:rsidRPr="003444A6">
        <w:rPr>
          <w:rFonts w:hint="cs"/>
          <w:sz w:val="27"/>
          <w:rtl/>
          <w:lang w:bidi="ar-IQ"/>
        </w:rPr>
        <w:t>،</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أعلى</w:t>
      </w:r>
      <w:r w:rsidRPr="003444A6">
        <w:rPr>
          <w:sz w:val="27"/>
          <w:rtl/>
          <w:lang w:bidi="ar-IQ"/>
        </w:rPr>
        <w:t xml:space="preserve"> </w:t>
      </w:r>
      <w:r w:rsidRPr="003444A6">
        <w:rPr>
          <w:rFonts w:hint="cs"/>
          <w:sz w:val="27"/>
          <w:rtl/>
          <w:lang w:bidi="ar-IQ"/>
        </w:rPr>
        <w:t>المستويات</w:t>
      </w:r>
      <w:r w:rsidRPr="003444A6">
        <w:rPr>
          <w:sz w:val="27"/>
          <w:rtl/>
          <w:lang w:bidi="ar-IQ"/>
        </w:rPr>
        <w:t xml:space="preserve"> </w:t>
      </w:r>
      <w:r w:rsidRPr="003444A6">
        <w:rPr>
          <w:rFonts w:hint="cs"/>
          <w:sz w:val="27"/>
          <w:rtl/>
          <w:lang w:bidi="ar-IQ"/>
        </w:rPr>
        <w:t>العلمية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وبخاصة</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الأساسية</w:t>
      </w:r>
      <w:r w:rsidR="00DD2F1B" w:rsidRPr="003444A6">
        <w:rPr>
          <w:rFonts w:hint="cs"/>
          <w:sz w:val="27"/>
          <w:rtl/>
          <w:lang w:bidi="ar-IQ"/>
        </w:rPr>
        <w:t>،</w:t>
      </w:r>
      <w:r w:rsidRPr="003444A6">
        <w:rPr>
          <w:sz w:val="27"/>
          <w:rtl/>
          <w:lang w:bidi="ar-IQ"/>
        </w:rPr>
        <w:t xml:space="preserve"> </w:t>
      </w:r>
      <w:r w:rsidRPr="003444A6">
        <w:rPr>
          <w:rFonts w:hint="cs"/>
          <w:sz w:val="27"/>
          <w:rtl/>
          <w:lang w:bidi="ar-IQ"/>
        </w:rPr>
        <w:t>والتي</w:t>
      </w:r>
      <w:r w:rsidRPr="003444A6">
        <w:rPr>
          <w:sz w:val="27"/>
          <w:rtl/>
          <w:lang w:bidi="ar-IQ"/>
        </w:rPr>
        <w:t xml:space="preserve"> </w:t>
      </w:r>
      <w:r w:rsidRPr="003444A6">
        <w:rPr>
          <w:rFonts w:hint="cs"/>
          <w:sz w:val="27"/>
          <w:rtl/>
          <w:lang w:bidi="ar-IQ"/>
        </w:rPr>
        <w:t>يطلق</w:t>
      </w:r>
      <w:r w:rsidRPr="003444A6">
        <w:rPr>
          <w:sz w:val="27"/>
          <w:rtl/>
          <w:lang w:bidi="ar-IQ"/>
        </w:rPr>
        <w:t xml:space="preserve"> </w:t>
      </w:r>
      <w:r w:rsidRPr="003444A6">
        <w:rPr>
          <w:rFonts w:hint="cs"/>
          <w:sz w:val="27"/>
          <w:rtl/>
          <w:lang w:bidi="ar-IQ"/>
        </w:rPr>
        <w:t>عليها</w:t>
      </w:r>
      <w:r w:rsidRPr="003444A6">
        <w:rPr>
          <w:sz w:val="27"/>
          <w:rtl/>
          <w:lang w:bidi="ar-IQ"/>
        </w:rPr>
        <w:t xml:space="preserve"> </w:t>
      </w:r>
      <w:r w:rsidRPr="003444A6">
        <w:rPr>
          <w:rFonts w:hint="cs"/>
          <w:sz w:val="27"/>
          <w:rtl/>
          <w:lang w:bidi="ar-IQ"/>
        </w:rPr>
        <w:t>الغربي</w:t>
      </w:r>
      <w:r w:rsidR="00DD2F1B" w:rsidRPr="003444A6">
        <w:rPr>
          <w:rFonts w:hint="cs"/>
          <w:sz w:val="27"/>
          <w:rtl/>
          <w:lang w:bidi="ar-IQ"/>
        </w:rPr>
        <w:t>ّ</w:t>
      </w:r>
      <w:r w:rsidRPr="003444A6">
        <w:rPr>
          <w:rFonts w:hint="cs"/>
          <w:sz w:val="27"/>
          <w:rtl/>
          <w:lang w:bidi="ar-IQ"/>
        </w:rPr>
        <w:t>ون</w:t>
      </w:r>
      <w:r w:rsidRPr="003444A6">
        <w:rPr>
          <w:sz w:val="27"/>
          <w:rtl/>
          <w:lang w:bidi="ar-IQ"/>
        </w:rPr>
        <w:t xml:space="preserve"> </w:t>
      </w:r>
      <w:r w:rsidRPr="003444A6">
        <w:rPr>
          <w:rFonts w:hint="cs"/>
          <w:sz w:val="27"/>
          <w:rtl/>
          <w:lang w:bidi="ar-IQ"/>
        </w:rPr>
        <w:t>تسمية</w:t>
      </w:r>
      <w:r w:rsidRPr="003444A6">
        <w:rPr>
          <w:sz w:val="27"/>
          <w:rtl/>
          <w:lang w:bidi="ar-IQ"/>
        </w:rPr>
        <w:t xml:space="preserve"> </w:t>
      </w:r>
      <w:r w:rsidR="00DD2F1B" w:rsidRPr="003444A6">
        <w:rPr>
          <w:rFonts w:hint="cs"/>
          <w:sz w:val="27"/>
          <w:rtl/>
          <w:lang w:bidi="ar-IQ"/>
        </w:rPr>
        <w:t>(</w:t>
      </w:r>
      <w:r w:rsidRPr="003444A6">
        <w:rPr>
          <w:rFonts w:hint="cs"/>
          <w:sz w:val="27"/>
          <w:rtl/>
          <w:lang w:bidi="ar-IQ"/>
        </w:rPr>
        <w:t>العلوم</w:t>
      </w:r>
      <w:r w:rsidRPr="003444A6">
        <w:rPr>
          <w:sz w:val="27"/>
          <w:rtl/>
          <w:lang w:bidi="ar-IQ"/>
        </w:rPr>
        <w:t xml:space="preserve"> </w:t>
      </w:r>
      <w:r w:rsidRPr="003444A6">
        <w:rPr>
          <w:rFonts w:hint="cs"/>
          <w:sz w:val="27"/>
          <w:rtl/>
          <w:lang w:bidi="ar-IQ"/>
        </w:rPr>
        <w:t>المحضة</w:t>
      </w:r>
      <w:r w:rsidR="00DD2F1B" w:rsidRPr="003444A6">
        <w:rPr>
          <w:rFonts w:hint="cs"/>
          <w:sz w:val="27"/>
          <w:rtl/>
          <w:lang w:bidi="ar-IQ"/>
        </w:rPr>
        <w:t>)</w:t>
      </w:r>
      <w:r w:rsidRPr="003444A6">
        <w:rPr>
          <w:sz w:val="27"/>
          <w:rtl/>
          <w:lang w:bidi="ar-IQ"/>
        </w:rPr>
        <w:t xml:space="preserve">. </w:t>
      </w:r>
      <w:r w:rsidRPr="003444A6">
        <w:rPr>
          <w:rFonts w:hint="cs"/>
          <w:sz w:val="27"/>
          <w:rtl/>
          <w:lang w:bidi="ar-IQ"/>
        </w:rPr>
        <w:t>ويوجد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الآن</w:t>
      </w:r>
      <w:r w:rsidRPr="003444A6">
        <w:rPr>
          <w:sz w:val="27"/>
          <w:rtl/>
          <w:lang w:bidi="ar-IQ"/>
        </w:rPr>
        <w:t xml:space="preserve"> </w:t>
      </w:r>
      <w:r w:rsidRPr="003444A6">
        <w:rPr>
          <w:rFonts w:hint="cs"/>
          <w:sz w:val="27"/>
          <w:rtl/>
          <w:lang w:bidi="ar-IQ"/>
        </w:rPr>
        <w:t>الكثير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الأطب</w:t>
      </w:r>
      <w:r w:rsidR="00DD2F1B" w:rsidRPr="003444A6">
        <w:rPr>
          <w:rFonts w:hint="cs"/>
          <w:sz w:val="27"/>
          <w:rtl/>
          <w:lang w:bidi="ar-IQ"/>
        </w:rPr>
        <w:t>ّ</w:t>
      </w:r>
      <w:r w:rsidRPr="003444A6">
        <w:rPr>
          <w:rFonts w:hint="cs"/>
          <w:sz w:val="27"/>
          <w:rtl/>
          <w:lang w:bidi="ar-IQ"/>
        </w:rPr>
        <w:t>اء</w:t>
      </w:r>
      <w:r w:rsidRPr="003444A6">
        <w:rPr>
          <w:sz w:val="27"/>
          <w:rtl/>
          <w:lang w:bidi="ar-IQ"/>
        </w:rPr>
        <w:t xml:space="preserve"> </w:t>
      </w:r>
      <w:r w:rsidRPr="003444A6">
        <w:rPr>
          <w:rFonts w:hint="cs"/>
          <w:sz w:val="27"/>
          <w:rtl/>
          <w:lang w:bidi="ar-IQ"/>
        </w:rPr>
        <w:t>والمهندسين</w:t>
      </w:r>
      <w:r w:rsidR="00DD2F1B" w:rsidRPr="003444A6">
        <w:rPr>
          <w:rFonts w:hint="cs"/>
          <w:sz w:val="27"/>
          <w:rtl/>
          <w:lang w:bidi="ar-IQ"/>
        </w:rPr>
        <w:t>،</w:t>
      </w:r>
      <w:r w:rsidRPr="003444A6">
        <w:rPr>
          <w:sz w:val="27"/>
          <w:rtl/>
          <w:lang w:bidi="ar-IQ"/>
        </w:rPr>
        <w:t xml:space="preserve"> </w:t>
      </w:r>
      <w:r w:rsidRPr="003444A6">
        <w:rPr>
          <w:rFonts w:hint="cs"/>
          <w:sz w:val="27"/>
          <w:rtl/>
          <w:lang w:bidi="ar-IQ"/>
        </w:rPr>
        <w:t>قياساً</w:t>
      </w:r>
      <w:r w:rsidRPr="003444A6">
        <w:rPr>
          <w:sz w:val="27"/>
          <w:rtl/>
          <w:lang w:bidi="ar-IQ"/>
        </w:rPr>
        <w:t xml:space="preserve"> </w:t>
      </w:r>
      <w:r w:rsidR="00DD2F1B" w:rsidRPr="003444A6">
        <w:rPr>
          <w:rFonts w:hint="cs"/>
          <w:sz w:val="27"/>
          <w:rtl/>
          <w:lang w:bidi="ar-IQ"/>
        </w:rPr>
        <w:t>إلى ا</w:t>
      </w:r>
      <w:r w:rsidRPr="003444A6">
        <w:rPr>
          <w:rFonts w:hint="cs"/>
          <w:sz w:val="27"/>
          <w:rtl/>
          <w:lang w:bidi="ar-IQ"/>
        </w:rPr>
        <w:t>لذين</w:t>
      </w:r>
      <w:r w:rsidRPr="003444A6">
        <w:rPr>
          <w:sz w:val="27"/>
          <w:rtl/>
          <w:lang w:bidi="ar-IQ"/>
        </w:rPr>
        <w:t xml:space="preserve"> </w:t>
      </w:r>
      <w:r w:rsidRPr="003444A6">
        <w:rPr>
          <w:rFonts w:hint="cs"/>
          <w:sz w:val="27"/>
          <w:rtl/>
          <w:lang w:bidi="ar-IQ"/>
        </w:rPr>
        <w:t>يقومون</w:t>
      </w:r>
      <w:r w:rsidRPr="003444A6">
        <w:rPr>
          <w:sz w:val="27"/>
          <w:rtl/>
          <w:lang w:bidi="ar-IQ"/>
        </w:rPr>
        <w:t xml:space="preserve"> </w:t>
      </w:r>
      <w:r w:rsidRPr="003444A6">
        <w:rPr>
          <w:rFonts w:hint="cs"/>
          <w:sz w:val="27"/>
          <w:rtl/>
          <w:lang w:bidi="ar-IQ"/>
        </w:rPr>
        <w:t>بدراسة</w:t>
      </w:r>
      <w:r w:rsidRPr="003444A6">
        <w:rPr>
          <w:sz w:val="27"/>
          <w:rtl/>
          <w:lang w:bidi="ar-IQ"/>
        </w:rPr>
        <w:t xml:space="preserve"> </w:t>
      </w:r>
      <w:r w:rsidRPr="003444A6">
        <w:rPr>
          <w:rFonts w:hint="cs"/>
          <w:sz w:val="27"/>
          <w:rtl/>
          <w:lang w:bidi="ar-IQ"/>
        </w:rPr>
        <w:t>الجوانب</w:t>
      </w:r>
      <w:r w:rsidRPr="003444A6">
        <w:rPr>
          <w:sz w:val="27"/>
          <w:rtl/>
          <w:lang w:bidi="ar-IQ"/>
        </w:rPr>
        <w:t xml:space="preserve"> </w:t>
      </w:r>
      <w:r w:rsidRPr="003444A6">
        <w:rPr>
          <w:rFonts w:hint="cs"/>
          <w:sz w:val="27"/>
          <w:rtl/>
          <w:lang w:bidi="ar-IQ"/>
        </w:rPr>
        <w:t>المحضة</w:t>
      </w:r>
      <w:r w:rsidRPr="003444A6">
        <w:rPr>
          <w:sz w:val="27"/>
          <w:rtl/>
          <w:lang w:bidi="ar-IQ"/>
        </w:rPr>
        <w:t xml:space="preserve"> </w:t>
      </w:r>
      <w:r w:rsidRPr="003444A6">
        <w:rPr>
          <w:rFonts w:hint="cs"/>
          <w:sz w:val="27"/>
          <w:rtl/>
          <w:lang w:bidi="ar-IQ"/>
        </w:rPr>
        <w:t>والنظرية</w:t>
      </w:r>
      <w:r w:rsidRPr="003444A6">
        <w:rPr>
          <w:sz w:val="27"/>
          <w:rtl/>
          <w:lang w:bidi="ar-IQ"/>
        </w:rPr>
        <w:t xml:space="preserve"> </w:t>
      </w:r>
      <w:r w:rsidRPr="003444A6">
        <w:rPr>
          <w:rFonts w:hint="cs"/>
          <w:sz w:val="27"/>
          <w:rtl/>
          <w:lang w:bidi="ar-IQ"/>
        </w:rPr>
        <w:t>لبعض</w:t>
      </w:r>
      <w:r w:rsidRPr="003444A6">
        <w:rPr>
          <w:sz w:val="27"/>
          <w:rtl/>
          <w:lang w:bidi="ar-IQ"/>
        </w:rPr>
        <w:t xml:space="preserve"> </w:t>
      </w:r>
      <w:r w:rsidRPr="003444A6">
        <w:rPr>
          <w:rFonts w:hint="cs"/>
          <w:sz w:val="27"/>
          <w:rtl/>
          <w:lang w:bidi="ar-IQ"/>
        </w:rPr>
        <w:t>العلوم</w:t>
      </w:r>
      <w:r w:rsidR="00DD2F1B" w:rsidRPr="003444A6">
        <w:rPr>
          <w:rFonts w:hint="cs"/>
          <w:sz w:val="27"/>
          <w:rtl/>
          <w:lang w:bidi="ar-IQ"/>
        </w:rPr>
        <w:t>،</w:t>
      </w:r>
      <w:r w:rsidRPr="003444A6">
        <w:rPr>
          <w:sz w:val="27"/>
          <w:rtl/>
          <w:lang w:bidi="ar-IQ"/>
        </w:rPr>
        <w:t xml:space="preserve"> </w:t>
      </w:r>
      <w:r w:rsidRPr="003444A6">
        <w:rPr>
          <w:rFonts w:hint="cs"/>
          <w:sz w:val="27"/>
          <w:rtl/>
          <w:lang w:bidi="ar-IQ"/>
        </w:rPr>
        <w:t>كالفيزياء</w:t>
      </w:r>
      <w:r w:rsidRPr="003444A6">
        <w:rPr>
          <w:sz w:val="27"/>
          <w:rtl/>
          <w:lang w:bidi="ar-IQ"/>
        </w:rPr>
        <w:t xml:space="preserve"> </w:t>
      </w:r>
      <w:r w:rsidRPr="003444A6">
        <w:rPr>
          <w:rFonts w:hint="cs"/>
          <w:sz w:val="27"/>
          <w:rtl/>
          <w:lang w:bidi="ar-IQ"/>
        </w:rPr>
        <w:t>والكيمياء</w:t>
      </w:r>
      <w:r w:rsidRPr="003444A6">
        <w:rPr>
          <w:sz w:val="27"/>
          <w:rtl/>
          <w:lang w:bidi="ar-IQ"/>
        </w:rPr>
        <w:t xml:space="preserve"> </w:t>
      </w:r>
      <w:r w:rsidRPr="003444A6">
        <w:rPr>
          <w:rFonts w:hint="cs"/>
          <w:sz w:val="27"/>
          <w:rtl/>
          <w:lang w:bidi="ar-IQ"/>
        </w:rPr>
        <w:t>والبيئة</w:t>
      </w:r>
      <w:r w:rsidRPr="003444A6">
        <w:rPr>
          <w:rFonts w:hint="eastAsia"/>
          <w:sz w:val="27"/>
          <w:rtl/>
        </w:rPr>
        <w:t>»</w:t>
      </w:r>
      <w:r w:rsidRPr="003444A6">
        <w:rPr>
          <w:sz w:val="27"/>
          <w:rtl/>
          <w:lang w:bidi="ar-IQ"/>
        </w:rPr>
        <w:t xml:space="preserve">. </w:t>
      </w:r>
      <w:r w:rsidRPr="003444A6">
        <w:rPr>
          <w:rFonts w:hint="cs"/>
          <w:sz w:val="27"/>
          <w:rtl/>
          <w:lang w:bidi="ar-IQ"/>
        </w:rPr>
        <w:t>وهذا</w:t>
      </w:r>
      <w:r w:rsidRPr="003444A6">
        <w:rPr>
          <w:sz w:val="27"/>
          <w:rtl/>
          <w:lang w:bidi="ar-IQ"/>
        </w:rPr>
        <w:t xml:space="preserve"> </w:t>
      </w:r>
      <w:r w:rsidRPr="003444A6">
        <w:rPr>
          <w:rFonts w:hint="cs"/>
          <w:sz w:val="27"/>
          <w:rtl/>
          <w:lang w:bidi="ar-IQ"/>
        </w:rPr>
        <w:t>يعني</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يأتي</w:t>
      </w:r>
      <w:r w:rsidRPr="003444A6">
        <w:rPr>
          <w:sz w:val="27"/>
          <w:rtl/>
          <w:lang w:bidi="ar-IQ"/>
        </w:rPr>
        <w:t xml:space="preserve"> </w:t>
      </w:r>
      <w:r w:rsidRPr="003444A6">
        <w:rPr>
          <w:rFonts w:hint="cs"/>
          <w:sz w:val="27"/>
          <w:rtl/>
          <w:lang w:bidi="ar-IQ"/>
        </w:rPr>
        <w:t>بعد</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مجموعة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علماء</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الطبيعية</w:t>
      </w:r>
      <w:r w:rsidRPr="003444A6">
        <w:rPr>
          <w:sz w:val="27"/>
          <w:rtl/>
          <w:lang w:bidi="ar-IQ"/>
        </w:rPr>
        <w:t xml:space="preserve"> </w:t>
      </w:r>
      <w:r w:rsidRPr="003444A6">
        <w:rPr>
          <w:rFonts w:hint="cs"/>
          <w:sz w:val="27"/>
          <w:rtl/>
          <w:lang w:bidi="ar-IQ"/>
        </w:rPr>
        <w:t>ويقومو</w:t>
      </w:r>
      <w:r w:rsidR="00DD2F1B" w:rsidRPr="003444A6">
        <w:rPr>
          <w:rFonts w:hint="cs"/>
          <w:sz w:val="27"/>
          <w:rtl/>
          <w:lang w:bidi="ar-IQ"/>
        </w:rPr>
        <w:t>ا</w:t>
      </w:r>
      <w:r w:rsidRPr="003444A6">
        <w:rPr>
          <w:sz w:val="27"/>
          <w:rtl/>
          <w:lang w:bidi="ar-IQ"/>
        </w:rPr>
        <w:t xml:space="preserve"> </w:t>
      </w:r>
      <w:r w:rsidRPr="003444A6">
        <w:rPr>
          <w:rFonts w:hint="cs"/>
          <w:sz w:val="27"/>
          <w:rtl/>
          <w:lang w:bidi="ar-IQ"/>
        </w:rPr>
        <w:t>بإجراء</w:t>
      </w:r>
      <w:r w:rsidRPr="003444A6">
        <w:rPr>
          <w:sz w:val="27"/>
          <w:rtl/>
          <w:lang w:bidi="ar-IQ"/>
        </w:rPr>
        <w:t xml:space="preserve"> </w:t>
      </w:r>
      <w:r w:rsidRPr="003444A6">
        <w:rPr>
          <w:rFonts w:hint="cs"/>
          <w:sz w:val="27"/>
          <w:rtl/>
          <w:lang w:bidi="ar-IQ"/>
        </w:rPr>
        <w:t>الأبحاث</w:t>
      </w:r>
      <w:r w:rsidRPr="003444A6">
        <w:rPr>
          <w:sz w:val="27"/>
          <w:rtl/>
          <w:lang w:bidi="ar-IQ"/>
        </w:rPr>
        <w:t xml:space="preserve"> </w:t>
      </w:r>
      <w:r w:rsidRPr="003444A6">
        <w:rPr>
          <w:rFonts w:hint="cs"/>
          <w:sz w:val="27"/>
          <w:rtl/>
          <w:lang w:bidi="ar-IQ"/>
        </w:rPr>
        <w:t>والدراسات</w:t>
      </w:r>
      <w:r w:rsidRPr="003444A6">
        <w:rPr>
          <w:sz w:val="27"/>
          <w:rtl/>
          <w:lang w:bidi="ar-IQ"/>
        </w:rPr>
        <w:t xml:space="preserve"> </w:t>
      </w:r>
      <w:r w:rsidRPr="003444A6">
        <w:rPr>
          <w:rFonts w:hint="cs"/>
          <w:sz w:val="27"/>
          <w:rtl/>
          <w:lang w:bidi="ar-IQ"/>
        </w:rPr>
        <w:t>العلمية</w:t>
      </w:r>
      <w:r w:rsidRPr="003444A6">
        <w:rPr>
          <w:sz w:val="27"/>
          <w:rtl/>
          <w:lang w:bidi="ar-IQ"/>
        </w:rPr>
        <w:t xml:space="preserve"> </w:t>
      </w:r>
      <w:r w:rsidRPr="003444A6">
        <w:rPr>
          <w:rFonts w:hint="cs"/>
          <w:sz w:val="27"/>
          <w:rtl/>
          <w:lang w:bidi="ar-IQ"/>
        </w:rPr>
        <w:t>وفقاً</w:t>
      </w:r>
      <w:r w:rsidRPr="003444A6">
        <w:rPr>
          <w:sz w:val="27"/>
          <w:rtl/>
          <w:lang w:bidi="ar-IQ"/>
        </w:rPr>
        <w:t xml:space="preserve"> </w:t>
      </w:r>
      <w:r w:rsidRPr="003444A6">
        <w:rPr>
          <w:rFonts w:hint="cs"/>
          <w:sz w:val="27"/>
          <w:rtl/>
          <w:lang w:bidi="ar-IQ"/>
        </w:rPr>
        <w:t>لتلك</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واقتراحنا</w:t>
      </w:r>
      <w:r w:rsidRPr="003444A6">
        <w:rPr>
          <w:sz w:val="27"/>
          <w:rtl/>
          <w:lang w:bidi="ar-IQ"/>
        </w:rPr>
        <w:t xml:space="preserve"> </w:t>
      </w:r>
      <w:r w:rsidRPr="003444A6">
        <w:rPr>
          <w:rFonts w:hint="cs"/>
          <w:sz w:val="27"/>
          <w:rtl/>
          <w:lang w:bidi="ar-IQ"/>
        </w:rPr>
        <w:t>الرئيس</w:t>
      </w:r>
      <w:r w:rsidR="00543DFB" w:rsidRPr="003444A6">
        <w:rPr>
          <w:rFonts w:hint="cs"/>
          <w:sz w:val="27"/>
          <w:rtl/>
          <w:lang w:bidi="ar-IQ"/>
        </w:rPr>
        <w:t xml:space="preserve"> أ</w:t>
      </w:r>
      <w:r w:rsidRPr="003444A6">
        <w:rPr>
          <w:rFonts w:hint="cs"/>
          <w:sz w:val="27"/>
          <w:rtl/>
          <w:lang w:bidi="ar-IQ"/>
        </w:rPr>
        <w:t>ن</w:t>
      </w:r>
      <w:r w:rsidR="00543DFB" w:rsidRPr="003444A6">
        <w:rPr>
          <w:rFonts w:hint="cs"/>
          <w:sz w:val="27"/>
          <w:rtl/>
          <w:lang w:bidi="ar-IQ"/>
        </w:rPr>
        <w:t>ْ</w:t>
      </w:r>
      <w:r w:rsidRPr="003444A6">
        <w:rPr>
          <w:sz w:val="27"/>
          <w:rtl/>
          <w:lang w:bidi="ar-IQ"/>
        </w:rPr>
        <w:t xml:space="preserve"> </w:t>
      </w:r>
      <w:proofErr w:type="spellStart"/>
      <w:r w:rsidRPr="003444A6">
        <w:rPr>
          <w:rFonts w:hint="cs"/>
          <w:sz w:val="27"/>
          <w:rtl/>
          <w:lang w:bidi="ar-IQ"/>
        </w:rPr>
        <w:t>هلمّوا</w:t>
      </w:r>
      <w:proofErr w:type="spellEnd"/>
      <w:r w:rsidRPr="003444A6">
        <w:rPr>
          <w:sz w:val="27"/>
          <w:rtl/>
          <w:lang w:bidi="ar-IQ"/>
        </w:rPr>
        <w:t xml:space="preserve"> </w:t>
      </w:r>
      <w:r w:rsidRPr="003444A6">
        <w:rPr>
          <w:rFonts w:hint="cs"/>
          <w:sz w:val="27"/>
          <w:rtl/>
          <w:lang w:bidi="ar-IQ"/>
        </w:rPr>
        <w:t>لاكتساب</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أفضل</w:t>
      </w:r>
      <w:r w:rsidRPr="003444A6">
        <w:rPr>
          <w:sz w:val="27"/>
          <w:rtl/>
          <w:lang w:bidi="ar-IQ"/>
        </w:rPr>
        <w:t xml:space="preserve"> </w:t>
      </w:r>
      <w:r w:rsidRPr="003444A6">
        <w:rPr>
          <w:rFonts w:hint="cs"/>
          <w:sz w:val="27"/>
          <w:rtl/>
          <w:lang w:bidi="ar-IQ"/>
        </w:rPr>
        <w:t>وجه</w:t>
      </w:r>
      <w:r w:rsidR="00543DFB" w:rsidRPr="003444A6">
        <w:rPr>
          <w:rFonts w:hint="cs"/>
          <w:sz w:val="27"/>
          <w:rtl/>
          <w:lang w:bidi="ar-IQ"/>
        </w:rPr>
        <w:t>ٍ،</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نفس</w:t>
      </w:r>
      <w:r w:rsidRPr="003444A6">
        <w:rPr>
          <w:sz w:val="27"/>
          <w:rtl/>
          <w:lang w:bidi="ar-IQ"/>
        </w:rPr>
        <w:t xml:space="preserve"> </w:t>
      </w:r>
      <w:r w:rsidRPr="003444A6">
        <w:rPr>
          <w:rFonts w:hint="cs"/>
          <w:sz w:val="27"/>
          <w:rtl/>
          <w:lang w:bidi="ar-IQ"/>
        </w:rPr>
        <w:t>الوقت</w:t>
      </w:r>
      <w:r w:rsidRPr="003444A6">
        <w:rPr>
          <w:sz w:val="27"/>
          <w:rtl/>
          <w:lang w:bidi="ar-IQ"/>
        </w:rPr>
        <w:t xml:space="preserve"> </w:t>
      </w:r>
      <w:r w:rsidRPr="003444A6">
        <w:rPr>
          <w:rFonts w:hint="cs"/>
          <w:sz w:val="27"/>
          <w:rtl/>
          <w:lang w:bidi="ar-IQ"/>
        </w:rPr>
        <w:t>ضعوا</w:t>
      </w:r>
      <w:r w:rsidRPr="003444A6">
        <w:rPr>
          <w:sz w:val="27"/>
          <w:rtl/>
          <w:lang w:bidi="ar-IQ"/>
        </w:rPr>
        <w:t xml:space="preserve"> </w:t>
      </w:r>
      <w:r w:rsidRPr="003444A6">
        <w:rPr>
          <w:rFonts w:hint="cs"/>
          <w:sz w:val="27"/>
          <w:rtl/>
          <w:lang w:bidi="ar-IQ"/>
        </w:rPr>
        <w:t>أسسها</w:t>
      </w:r>
      <w:r w:rsidRPr="003444A6">
        <w:rPr>
          <w:sz w:val="27"/>
          <w:rtl/>
          <w:lang w:bidi="ar-IQ"/>
        </w:rPr>
        <w:t xml:space="preserve"> </w:t>
      </w:r>
      <w:r w:rsidRPr="003444A6">
        <w:rPr>
          <w:rFonts w:hint="cs"/>
          <w:sz w:val="27"/>
          <w:rtl/>
          <w:lang w:bidi="ar-IQ"/>
        </w:rPr>
        <w:t>وقواعدها</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والفلسفية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بو</w:t>
      </w:r>
      <w:r w:rsidR="00543DFB" w:rsidRPr="003444A6">
        <w:rPr>
          <w:rFonts w:hint="cs"/>
          <w:sz w:val="27"/>
          <w:rtl/>
          <w:lang w:bidi="ar-IQ"/>
        </w:rPr>
        <w:t>ت</w:t>
      </w:r>
      <w:r w:rsidRPr="003444A6">
        <w:rPr>
          <w:rFonts w:hint="cs"/>
          <w:sz w:val="27"/>
          <w:rtl/>
          <w:lang w:bidi="ar-IQ"/>
        </w:rPr>
        <w:t>قة</w:t>
      </w:r>
      <w:r w:rsidRPr="003444A6">
        <w:rPr>
          <w:sz w:val="27"/>
          <w:rtl/>
          <w:lang w:bidi="ar-IQ"/>
        </w:rPr>
        <w:t xml:space="preserve"> </w:t>
      </w:r>
      <w:r w:rsidRPr="003444A6">
        <w:rPr>
          <w:rFonts w:hint="cs"/>
          <w:sz w:val="27"/>
          <w:rtl/>
          <w:lang w:bidi="ar-IQ"/>
        </w:rPr>
        <w:t>النقد</w:t>
      </w:r>
      <w:r w:rsidRPr="003444A6">
        <w:rPr>
          <w:sz w:val="27"/>
          <w:rtl/>
          <w:lang w:bidi="ar-IQ"/>
        </w:rPr>
        <w:t xml:space="preserve">. </w:t>
      </w:r>
      <w:r w:rsidRPr="003444A6">
        <w:rPr>
          <w:rFonts w:hint="cs"/>
          <w:sz w:val="27"/>
          <w:rtl/>
          <w:lang w:bidi="ar-IQ"/>
        </w:rPr>
        <w:t>وما</w:t>
      </w:r>
      <w:r w:rsidRPr="003444A6">
        <w:rPr>
          <w:sz w:val="27"/>
          <w:rtl/>
          <w:lang w:bidi="ar-IQ"/>
        </w:rPr>
        <w:t xml:space="preserve"> </w:t>
      </w:r>
      <w:r w:rsidRPr="003444A6">
        <w:rPr>
          <w:rFonts w:hint="cs"/>
          <w:sz w:val="27"/>
          <w:rtl/>
          <w:lang w:bidi="ar-IQ"/>
        </w:rPr>
        <w:t>يقولونه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543DF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يكون</w:t>
      </w:r>
      <w:r w:rsidRPr="003444A6">
        <w:rPr>
          <w:sz w:val="27"/>
          <w:rtl/>
          <w:lang w:bidi="ar-IQ"/>
        </w:rPr>
        <w:t xml:space="preserve"> </w:t>
      </w:r>
      <w:r w:rsidRPr="003444A6">
        <w:rPr>
          <w:rFonts w:hint="cs"/>
          <w:sz w:val="27"/>
          <w:rtl/>
          <w:lang w:bidi="ar-IQ"/>
        </w:rPr>
        <w:t>لنا</w:t>
      </w:r>
      <w:r w:rsidRPr="003444A6">
        <w:rPr>
          <w:sz w:val="27"/>
          <w:rtl/>
          <w:lang w:bidi="ar-IQ"/>
        </w:rPr>
        <w:t xml:space="preserve"> </w:t>
      </w:r>
      <w:r w:rsidRPr="003444A6">
        <w:rPr>
          <w:rFonts w:hint="cs"/>
          <w:sz w:val="27"/>
          <w:rtl/>
          <w:lang w:bidi="ar-IQ"/>
        </w:rPr>
        <w:t>علماء</w:t>
      </w:r>
      <w:r w:rsidRPr="003444A6">
        <w:rPr>
          <w:sz w:val="27"/>
          <w:rtl/>
          <w:lang w:bidi="ar-IQ"/>
        </w:rPr>
        <w:t xml:space="preserve"> </w:t>
      </w:r>
      <w:r w:rsidRPr="003444A6">
        <w:rPr>
          <w:rFonts w:hint="cs"/>
          <w:sz w:val="27"/>
          <w:rtl/>
          <w:lang w:bidi="ar-IQ"/>
        </w:rPr>
        <w:t>ليقوموا</w:t>
      </w:r>
      <w:r w:rsidRPr="003444A6">
        <w:rPr>
          <w:sz w:val="27"/>
          <w:rtl/>
          <w:lang w:bidi="ar-IQ"/>
        </w:rPr>
        <w:t xml:space="preserve"> </w:t>
      </w:r>
      <w:r w:rsidRPr="003444A6">
        <w:rPr>
          <w:rFonts w:hint="cs"/>
          <w:sz w:val="27"/>
          <w:rtl/>
          <w:lang w:bidi="ar-IQ"/>
        </w:rPr>
        <w:t>بدارسة</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الأساسية</w:t>
      </w:r>
      <w:r w:rsidRPr="003444A6">
        <w:rPr>
          <w:sz w:val="27"/>
          <w:rtl/>
          <w:lang w:bidi="ar-IQ"/>
        </w:rPr>
        <w:t xml:space="preserve"> </w:t>
      </w:r>
      <w:r w:rsidRPr="003444A6">
        <w:rPr>
          <w:rFonts w:hint="cs"/>
          <w:sz w:val="27"/>
          <w:rtl/>
          <w:lang w:bidi="ar-IQ"/>
        </w:rPr>
        <w:t>بتلك</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الخاصة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يعني</w:t>
      </w:r>
      <w:r w:rsidRPr="003444A6">
        <w:rPr>
          <w:sz w:val="27"/>
          <w:rtl/>
          <w:lang w:bidi="ar-IQ"/>
        </w:rPr>
        <w:t xml:space="preserve"> </w:t>
      </w:r>
      <w:r w:rsidR="00543DF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كل</w:t>
      </w:r>
      <w:r w:rsidRPr="003444A6">
        <w:rPr>
          <w:sz w:val="27"/>
          <w:rtl/>
          <w:lang w:bidi="ar-IQ"/>
        </w:rPr>
        <w:t xml:space="preserve"> </w:t>
      </w:r>
      <w:r w:rsidRPr="003444A6">
        <w:rPr>
          <w:rFonts w:hint="cs"/>
          <w:sz w:val="27"/>
          <w:rtl/>
          <w:lang w:bidi="ar-IQ"/>
        </w:rPr>
        <w:t>النظام</w:t>
      </w:r>
      <w:r w:rsidRPr="003444A6">
        <w:rPr>
          <w:sz w:val="27"/>
          <w:rtl/>
          <w:lang w:bidi="ar-IQ"/>
        </w:rPr>
        <w:t xml:space="preserve"> </w:t>
      </w:r>
      <w:r w:rsidRPr="003444A6">
        <w:rPr>
          <w:rFonts w:hint="cs"/>
          <w:sz w:val="27"/>
          <w:rtl/>
          <w:lang w:bidi="ar-IQ"/>
        </w:rPr>
        <w:t>العلمي</w:t>
      </w:r>
      <w:r w:rsidRPr="003444A6">
        <w:rPr>
          <w:sz w:val="27"/>
          <w:rtl/>
          <w:lang w:bidi="ar-IQ"/>
        </w:rPr>
        <w:t xml:space="preserve"> </w:t>
      </w:r>
      <w:r w:rsidRPr="003444A6">
        <w:rPr>
          <w:rFonts w:hint="cs"/>
          <w:sz w:val="27"/>
          <w:rtl/>
          <w:lang w:bidi="ar-IQ"/>
        </w:rPr>
        <w:t>للغرب</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يتغي</w:t>
      </w:r>
      <w:r w:rsidR="00543DFB" w:rsidRPr="003444A6">
        <w:rPr>
          <w:rFonts w:hint="cs"/>
          <w:sz w:val="27"/>
          <w:rtl/>
          <w:lang w:bidi="ar-IQ"/>
        </w:rPr>
        <w:t>َّ</w:t>
      </w:r>
      <w:r w:rsidRPr="003444A6">
        <w:rPr>
          <w:rFonts w:hint="cs"/>
          <w:sz w:val="27"/>
          <w:rtl/>
          <w:lang w:bidi="ar-IQ"/>
        </w:rPr>
        <w:t>ر</w:t>
      </w:r>
      <w:r w:rsidR="00543DFB" w:rsidRPr="003444A6">
        <w:rPr>
          <w:rFonts w:hint="cs"/>
          <w:sz w:val="27"/>
          <w:rtl/>
          <w:lang w:bidi="ar-IQ"/>
        </w:rPr>
        <w:t>؛</w:t>
      </w:r>
      <w:r w:rsidRPr="003444A6">
        <w:rPr>
          <w:sz w:val="27"/>
          <w:rtl/>
          <w:lang w:bidi="ar-IQ"/>
        </w:rPr>
        <w:t xml:space="preserve"> </w:t>
      </w:r>
      <w:r w:rsidRPr="003444A6">
        <w:rPr>
          <w:rFonts w:hint="cs"/>
          <w:sz w:val="27"/>
          <w:rtl/>
          <w:lang w:bidi="ar-IQ"/>
        </w:rPr>
        <w:t>اذ</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Pr="003444A6">
        <w:rPr>
          <w:rFonts w:hint="cs"/>
          <w:sz w:val="27"/>
          <w:rtl/>
          <w:lang w:bidi="ar-IQ"/>
        </w:rPr>
        <w:t>علينا</w:t>
      </w:r>
      <w:r w:rsidRPr="003444A6">
        <w:rPr>
          <w:sz w:val="27"/>
          <w:rtl/>
          <w:lang w:bidi="ar-IQ"/>
        </w:rPr>
        <w:t xml:space="preserve"> </w:t>
      </w:r>
      <w:r w:rsidR="00543DF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نذهب</w:t>
      </w:r>
      <w:r w:rsidRPr="003444A6">
        <w:rPr>
          <w:sz w:val="27"/>
          <w:rtl/>
          <w:lang w:bidi="ar-IQ"/>
        </w:rPr>
        <w:t xml:space="preserve"> </w:t>
      </w:r>
      <w:r w:rsidRPr="003444A6">
        <w:rPr>
          <w:rFonts w:hint="cs"/>
          <w:sz w:val="27"/>
          <w:rtl/>
          <w:lang w:bidi="ar-IQ"/>
        </w:rPr>
        <w:t>لتعل</w:t>
      </w:r>
      <w:r w:rsidR="00543DFB" w:rsidRPr="003444A6">
        <w:rPr>
          <w:rFonts w:hint="cs"/>
          <w:sz w:val="27"/>
          <w:rtl/>
          <w:lang w:bidi="ar-IQ"/>
        </w:rPr>
        <w:t>ُّ</w:t>
      </w:r>
      <w:r w:rsidRPr="003444A6">
        <w:rPr>
          <w:rFonts w:hint="cs"/>
          <w:sz w:val="27"/>
          <w:rtl/>
          <w:lang w:bidi="ar-IQ"/>
        </w:rPr>
        <w:t>م</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أفضل</w:t>
      </w:r>
      <w:r w:rsidRPr="003444A6">
        <w:rPr>
          <w:sz w:val="27"/>
          <w:rtl/>
          <w:lang w:bidi="ar-IQ"/>
        </w:rPr>
        <w:t xml:space="preserve"> </w:t>
      </w:r>
      <w:r w:rsidRPr="003444A6">
        <w:rPr>
          <w:rFonts w:hint="cs"/>
          <w:sz w:val="27"/>
          <w:rtl/>
          <w:lang w:bidi="ar-IQ"/>
        </w:rPr>
        <w:t>وجه</w:t>
      </w:r>
      <w:r w:rsidR="00543DFB" w:rsidRPr="003444A6">
        <w:rPr>
          <w:rFonts w:hint="cs"/>
          <w:sz w:val="27"/>
          <w:rtl/>
          <w:lang w:bidi="ar-IQ"/>
        </w:rPr>
        <w:t>ٍ</w:t>
      </w:r>
      <w:r w:rsidRPr="003444A6">
        <w:rPr>
          <w:sz w:val="27"/>
          <w:rtl/>
          <w:lang w:bidi="ar-IQ"/>
        </w:rPr>
        <w:t xml:space="preserve"> </w:t>
      </w:r>
      <w:r w:rsidRPr="003444A6">
        <w:rPr>
          <w:rFonts w:hint="cs"/>
          <w:sz w:val="27"/>
          <w:rtl/>
          <w:lang w:bidi="ar-IQ"/>
        </w:rPr>
        <w:t>ممكن</w:t>
      </w:r>
      <w:r w:rsidR="00543DFB" w:rsidRPr="003444A6">
        <w:rPr>
          <w:rFonts w:hint="cs"/>
          <w:sz w:val="27"/>
          <w:rtl/>
          <w:lang w:bidi="ar-IQ"/>
        </w:rPr>
        <w:t>،</w:t>
      </w:r>
      <w:r w:rsidRPr="003444A6">
        <w:rPr>
          <w:sz w:val="27"/>
          <w:rtl/>
          <w:lang w:bidi="ar-IQ"/>
        </w:rPr>
        <w:t xml:space="preserve"> </w:t>
      </w:r>
      <w:r w:rsidRPr="003444A6">
        <w:rPr>
          <w:rFonts w:hint="cs"/>
          <w:sz w:val="27"/>
          <w:rtl/>
          <w:lang w:bidi="ar-IQ"/>
        </w:rPr>
        <w:t>ولكن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نفس</w:t>
      </w:r>
      <w:r w:rsidRPr="003444A6">
        <w:rPr>
          <w:sz w:val="27"/>
          <w:rtl/>
          <w:lang w:bidi="ar-IQ"/>
        </w:rPr>
        <w:t xml:space="preserve"> </w:t>
      </w:r>
      <w:r w:rsidRPr="003444A6">
        <w:rPr>
          <w:rFonts w:hint="cs"/>
          <w:sz w:val="27"/>
          <w:rtl/>
          <w:lang w:bidi="ar-IQ"/>
        </w:rPr>
        <w:t>الوقت</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543DFB"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ننقد</w:t>
      </w:r>
      <w:r w:rsidRPr="003444A6">
        <w:rPr>
          <w:sz w:val="27"/>
          <w:rtl/>
          <w:lang w:bidi="ar-IQ"/>
        </w:rPr>
        <w:t xml:space="preserve"> </w:t>
      </w:r>
      <w:r w:rsidRPr="003444A6">
        <w:rPr>
          <w:rFonts w:hint="cs"/>
          <w:sz w:val="27"/>
          <w:rtl/>
          <w:lang w:bidi="ar-IQ"/>
        </w:rPr>
        <w:t>القواعد</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للغرب</w:t>
      </w:r>
      <w:r w:rsidR="00543DFB" w:rsidRPr="003444A6">
        <w:rPr>
          <w:rFonts w:hint="cs"/>
          <w:sz w:val="27"/>
          <w:rtl/>
          <w:lang w:bidi="ar-IQ"/>
        </w:rPr>
        <w:t>،</w:t>
      </w:r>
      <w:r w:rsidRPr="003444A6">
        <w:rPr>
          <w:sz w:val="27"/>
          <w:rtl/>
          <w:lang w:bidi="ar-IQ"/>
        </w:rPr>
        <w:t xml:space="preserve"> </w:t>
      </w:r>
      <w:r w:rsidRPr="003444A6">
        <w:rPr>
          <w:rFonts w:hint="cs"/>
          <w:sz w:val="27"/>
          <w:rtl/>
          <w:lang w:bidi="ar-IQ"/>
        </w:rPr>
        <w:t>وأسسه</w:t>
      </w:r>
      <w:r w:rsidRPr="003444A6">
        <w:rPr>
          <w:sz w:val="27"/>
          <w:rtl/>
          <w:lang w:bidi="ar-IQ"/>
        </w:rPr>
        <w:t xml:space="preserve"> </w:t>
      </w:r>
      <w:r w:rsidRPr="003444A6">
        <w:rPr>
          <w:rFonts w:hint="cs"/>
          <w:sz w:val="27"/>
          <w:rtl/>
          <w:lang w:bidi="ar-IQ"/>
        </w:rPr>
        <w:t>الفلسفية</w:t>
      </w:r>
      <w:r w:rsidR="00543DFB" w:rsidRPr="003444A6">
        <w:rPr>
          <w:rFonts w:hint="cs"/>
          <w:sz w:val="27"/>
          <w:rtl/>
          <w:lang w:bidi="ar-IQ"/>
        </w:rPr>
        <w:t>،</w:t>
      </w:r>
      <w:r w:rsidRPr="003444A6">
        <w:rPr>
          <w:sz w:val="27"/>
          <w:rtl/>
          <w:lang w:bidi="ar-IQ"/>
        </w:rPr>
        <w:t xml:space="preserve"> </w:t>
      </w:r>
      <w:r w:rsidRPr="003444A6">
        <w:rPr>
          <w:rFonts w:hint="cs"/>
          <w:sz w:val="27"/>
          <w:rtl/>
          <w:lang w:bidi="ar-IQ"/>
        </w:rPr>
        <w:t>ورؤيته</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وعلى</w:t>
      </w:r>
      <w:r w:rsidRPr="003444A6">
        <w:rPr>
          <w:sz w:val="27"/>
          <w:rtl/>
          <w:lang w:bidi="ar-IQ"/>
        </w:rPr>
        <w:t xml:space="preserve"> </w:t>
      </w:r>
      <w:r w:rsidRPr="003444A6">
        <w:rPr>
          <w:rFonts w:hint="cs"/>
          <w:sz w:val="27"/>
          <w:rtl/>
          <w:lang w:bidi="ar-IQ"/>
        </w:rPr>
        <w:t>أي</w:t>
      </w:r>
      <w:r w:rsidR="00543DFB" w:rsidRPr="003444A6">
        <w:rPr>
          <w:rFonts w:hint="cs"/>
          <w:sz w:val="27"/>
          <w:rtl/>
          <w:lang w:bidi="ar-IQ"/>
        </w:rPr>
        <w:t>ّ</w:t>
      </w:r>
      <w:r w:rsidRPr="003444A6">
        <w:rPr>
          <w:sz w:val="27"/>
          <w:rtl/>
          <w:lang w:bidi="ar-IQ"/>
        </w:rPr>
        <w:t xml:space="preserve"> </w:t>
      </w:r>
      <w:r w:rsidRPr="003444A6">
        <w:rPr>
          <w:rFonts w:hint="cs"/>
          <w:sz w:val="27"/>
          <w:rtl/>
          <w:lang w:bidi="ar-IQ"/>
        </w:rPr>
        <w:t>حال</w:t>
      </w:r>
      <w:r w:rsidR="00543DFB"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مجموع</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العناوين</w:t>
      </w:r>
      <w:r w:rsidRPr="003444A6">
        <w:rPr>
          <w:sz w:val="27"/>
          <w:rtl/>
          <w:lang w:bidi="ar-IQ"/>
        </w:rPr>
        <w:t xml:space="preserve"> </w:t>
      </w:r>
      <w:r w:rsidRPr="003444A6">
        <w:rPr>
          <w:rFonts w:hint="cs"/>
          <w:sz w:val="27"/>
          <w:rtl/>
          <w:lang w:bidi="ar-IQ"/>
        </w:rPr>
        <w:t>يريد</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يخلص</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القول</w:t>
      </w:r>
      <w:r w:rsidR="00543DFB" w:rsidRPr="003444A6">
        <w:rPr>
          <w:rFonts w:hint="cs"/>
          <w:sz w:val="27"/>
          <w:rtl/>
          <w:lang w:bidi="ar-IQ"/>
        </w:rPr>
        <w:t>:</w:t>
      </w:r>
      <w:r w:rsidRPr="003444A6">
        <w:rPr>
          <w:sz w:val="27"/>
          <w:rtl/>
          <w:lang w:bidi="ar-IQ"/>
        </w:rPr>
        <w:t xml:space="preserve"> </w:t>
      </w:r>
      <w:r w:rsidR="00543DFB"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مشكلة</w:t>
      </w:r>
      <w:r w:rsidRPr="003444A6">
        <w:rPr>
          <w:sz w:val="27"/>
          <w:rtl/>
          <w:lang w:bidi="ar-IQ"/>
        </w:rPr>
        <w:t xml:space="preserve"> </w:t>
      </w:r>
      <w:r w:rsidRPr="003444A6">
        <w:rPr>
          <w:rFonts w:hint="cs"/>
          <w:sz w:val="27"/>
          <w:rtl/>
          <w:lang w:bidi="ar-IQ"/>
        </w:rPr>
        <w:t>تعارض</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والدين</w:t>
      </w:r>
      <w:r w:rsidRPr="003444A6">
        <w:rPr>
          <w:sz w:val="27"/>
          <w:rtl/>
          <w:lang w:bidi="ar-IQ"/>
        </w:rPr>
        <w:t xml:space="preserve"> </w:t>
      </w:r>
      <w:r w:rsidRPr="003444A6">
        <w:rPr>
          <w:rFonts w:hint="cs"/>
          <w:sz w:val="27"/>
          <w:rtl/>
          <w:lang w:bidi="ar-IQ"/>
        </w:rPr>
        <w:t>تكمن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للأسس</w:t>
      </w:r>
      <w:r w:rsidRPr="003444A6">
        <w:rPr>
          <w:sz w:val="27"/>
          <w:rtl/>
          <w:lang w:bidi="ar-IQ"/>
        </w:rPr>
        <w:t xml:space="preserve"> </w:t>
      </w:r>
      <w:r w:rsidRPr="003444A6">
        <w:rPr>
          <w:rFonts w:hint="cs"/>
          <w:sz w:val="27"/>
          <w:rtl/>
          <w:lang w:bidi="ar-IQ"/>
        </w:rPr>
        <w:t>الفلسفية</w:t>
      </w:r>
      <w:r w:rsidR="00543DFB" w:rsidRPr="003444A6">
        <w:rPr>
          <w:rFonts w:hint="cs"/>
          <w:sz w:val="27"/>
          <w:rtl/>
          <w:lang w:bidi="ar-IQ"/>
        </w:rPr>
        <w:t>،</w:t>
      </w:r>
      <w:r w:rsidRPr="003444A6">
        <w:rPr>
          <w:sz w:val="27"/>
          <w:rtl/>
          <w:lang w:bidi="ar-IQ"/>
        </w:rPr>
        <w:t xml:space="preserve"> </w:t>
      </w:r>
      <w:r w:rsidRPr="003444A6">
        <w:rPr>
          <w:rFonts w:hint="cs"/>
          <w:sz w:val="27"/>
          <w:rtl/>
          <w:lang w:bidi="ar-IQ"/>
        </w:rPr>
        <w:t>ولو</w:t>
      </w:r>
      <w:r w:rsidRPr="003444A6">
        <w:rPr>
          <w:sz w:val="27"/>
          <w:rtl/>
          <w:lang w:bidi="ar-IQ"/>
        </w:rPr>
        <w:t xml:space="preserve"> </w:t>
      </w:r>
      <w:r w:rsidRPr="003444A6">
        <w:rPr>
          <w:rFonts w:hint="cs"/>
          <w:sz w:val="27"/>
          <w:rtl/>
          <w:lang w:bidi="ar-IQ"/>
        </w:rPr>
        <w:t>قمنا</w:t>
      </w:r>
      <w:r w:rsidRPr="003444A6">
        <w:rPr>
          <w:sz w:val="27"/>
          <w:rtl/>
          <w:lang w:bidi="ar-IQ"/>
        </w:rPr>
        <w:t xml:space="preserve"> </w:t>
      </w:r>
      <w:r w:rsidRPr="003444A6">
        <w:rPr>
          <w:rFonts w:hint="cs"/>
          <w:sz w:val="27"/>
          <w:rtl/>
          <w:lang w:bidi="ar-IQ"/>
        </w:rPr>
        <w:t>بتغيير</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ستحل</w:t>
      </w:r>
      <w:r w:rsidR="009A6F93">
        <w:rPr>
          <w:rFonts w:hint="cs"/>
          <w:sz w:val="27"/>
          <w:rtl/>
          <w:lang w:bidi="ar-IQ"/>
        </w:rPr>
        <w:t>ّ</w:t>
      </w:r>
      <w:r w:rsidRPr="003444A6">
        <w:rPr>
          <w:sz w:val="27"/>
          <w:rtl/>
          <w:lang w:bidi="ar-IQ"/>
        </w:rPr>
        <w:t xml:space="preserve"> </w:t>
      </w:r>
      <w:r w:rsidRPr="003444A6">
        <w:rPr>
          <w:rFonts w:hint="cs"/>
          <w:sz w:val="27"/>
          <w:rtl/>
          <w:lang w:bidi="ar-IQ"/>
        </w:rPr>
        <w:t>مشكلة</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التعارض</w:t>
      </w:r>
      <w:r w:rsidRPr="003444A6">
        <w:rPr>
          <w:sz w:val="27"/>
          <w:rtl/>
          <w:lang w:bidi="ar-IQ"/>
        </w:rPr>
        <w:t xml:space="preserve">. </w:t>
      </w:r>
    </w:p>
    <w:p w:rsidR="002977C6" w:rsidRPr="003444A6" w:rsidRDefault="002977C6" w:rsidP="00543DFB">
      <w:pPr>
        <w:rPr>
          <w:sz w:val="27"/>
          <w:rtl/>
          <w:lang w:bidi="ar-IQ"/>
        </w:rPr>
      </w:pPr>
      <w:r w:rsidRPr="00FF0A8B">
        <w:rPr>
          <w:sz w:val="27"/>
          <w:rtl/>
          <w:lang w:bidi="ar-IQ"/>
        </w:rPr>
        <w:lastRenderedPageBreak/>
        <w:t>4</w:t>
      </w:r>
      <w:r w:rsidRPr="00FF0A8B">
        <w:rPr>
          <w:rFonts w:hint="cs"/>
          <w:sz w:val="27"/>
          <w:rtl/>
          <w:lang w:bidi="ar-IQ"/>
        </w:rPr>
        <w:t>ـ</w:t>
      </w:r>
      <w:r w:rsidRPr="00FF0A8B">
        <w:rPr>
          <w:sz w:val="27"/>
          <w:rtl/>
          <w:lang w:bidi="ar-IQ"/>
        </w:rPr>
        <w:t xml:space="preserve"> </w:t>
      </w:r>
      <w:r w:rsidRPr="00FF0A8B">
        <w:rPr>
          <w:rFonts w:hint="eastAsia"/>
          <w:sz w:val="27"/>
          <w:rtl/>
        </w:rPr>
        <w:t>«</w:t>
      </w:r>
      <w:r w:rsidRPr="00FF0A8B">
        <w:rPr>
          <w:rFonts w:hint="cs"/>
          <w:sz w:val="27"/>
          <w:rtl/>
          <w:lang w:bidi="ar-IQ"/>
        </w:rPr>
        <w:t>الخطوة</w:t>
      </w:r>
      <w:r w:rsidRPr="00FF0A8B">
        <w:rPr>
          <w:sz w:val="27"/>
          <w:rtl/>
          <w:lang w:bidi="ar-IQ"/>
        </w:rPr>
        <w:t xml:space="preserve"> </w:t>
      </w:r>
      <w:r w:rsidRPr="00FF0A8B">
        <w:rPr>
          <w:rFonts w:hint="cs"/>
          <w:sz w:val="27"/>
          <w:rtl/>
          <w:lang w:bidi="ar-IQ"/>
        </w:rPr>
        <w:t>المهم</w:t>
      </w:r>
      <w:r w:rsidR="00543DFB" w:rsidRPr="00FF0A8B">
        <w:rPr>
          <w:rFonts w:hint="cs"/>
          <w:sz w:val="27"/>
          <w:rtl/>
          <w:lang w:bidi="ar-IQ"/>
        </w:rPr>
        <w:t>ّ</w:t>
      </w:r>
      <w:r w:rsidRPr="00FF0A8B">
        <w:rPr>
          <w:rFonts w:hint="cs"/>
          <w:sz w:val="27"/>
          <w:rtl/>
          <w:lang w:bidi="ar-IQ"/>
        </w:rPr>
        <w:t>ة</w:t>
      </w:r>
      <w:r w:rsidRPr="00FF0A8B">
        <w:rPr>
          <w:sz w:val="27"/>
          <w:rtl/>
          <w:lang w:bidi="ar-IQ"/>
        </w:rPr>
        <w:t xml:space="preserve"> </w:t>
      </w:r>
      <w:r w:rsidRPr="00FF0A8B">
        <w:rPr>
          <w:rFonts w:hint="cs"/>
          <w:sz w:val="27"/>
          <w:rtl/>
          <w:lang w:bidi="ar-IQ"/>
        </w:rPr>
        <w:t>الأخرى</w:t>
      </w:r>
      <w:r w:rsidRPr="00FF0A8B">
        <w:rPr>
          <w:sz w:val="27"/>
          <w:rtl/>
          <w:lang w:bidi="ar-IQ"/>
        </w:rPr>
        <w:t xml:space="preserve"> </w:t>
      </w:r>
      <w:r w:rsidRPr="00FF0A8B">
        <w:rPr>
          <w:rFonts w:hint="cs"/>
          <w:sz w:val="27"/>
          <w:rtl/>
          <w:lang w:bidi="ar-IQ"/>
        </w:rPr>
        <w:t>تكمن</w:t>
      </w:r>
      <w:r w:rsidRPr="00FF0A8B">
        <w:rPr>
          <w:sz w:val="27"/>
          <w:rtl/>
          <w:lang w:bidi="ar-IQ"/>
        </w:rPr>
        <w:t xml:space="preserve"> </w:t>
      </w:r>
      <w:r w:rsidRPr="00FF0A8B">
        <w:rPr>
          <w:rFonts w:hint="cs"/>
          <w:sz w:val="27"/>
          <w:rtl/>
          <w:lang w:bidi="ar-IQ"/>
        </w:rPr>
        <w:t>في</w:t>
      </w:r>
      <w:r w:rsidRPr="00FF0A8B">
        <w:rPr>
          <w:sz w:val="27"/>
          <w:rtl/>
          <w:lang w:bidi="ar-IQ"/>
        </w:rPr>
        <w:t xml:space="preserve"> </w:t>
      </w:r>
      <w:r w:rsidRPr="00FF0A8B">
        <w:rPr>
          <w:rFonts w:hint="cs"/>
          <w:sz w:val="27"/>
          <w:rtl/>
          <w:lang w:bidi="ar-IQ"/>
        </w:rPr>
        <w:t>إحياء</w:t>
      </w:r>
      <w:r w:rsidRPr="00FF0A8B">
        <w:rPr>
          <w:sz w:val="27"/>
          <w:rtl/>
          <w:lang w:bidi="ar-IQ"/>
        </w:rPr>
        <w:t xml:space="preserve"> </w:t>
      </w:r>
      <w:r w:rsidRPr="00FF0A8B">
        <w:rPr>
          <w:rFonts w:hint="cs"/>
          <w:sz w:val="27"/>
          <w:rtl/>
          <w:lang w:bidi="ar-IQ"/>
        </w:rPr>
        <w:t>العلوم</w:t>
      </w:r>
      <w:r w:rsidRPr="00FF0A8B">
        <w:rPr>
          <w:sz w:val="27"/>
          <w:rtl/>
          <w:lang w:bidi="ar-IQ"/>
        </w:rPr>
        <w:t xml:space="preserve"> </w:t>
      </w:r>
      <w:r w:rsidRPr="00FF0A8B">
        <w:rPr>
          <w:rFonts w:hint="cs"/>
          <w:sz w:val="27"/>
          <w:rtl/>
          <w:lang w:bidi="ar-IQ"/>
        </w:rPr>
        <w:t>الإسلامية</w:t>
      </w:r>
      <w:r w:rsidRPr="00FF0A8B">
        <w:rPr>
          <w:sz w:val="27"/>
          <w:rtl/>
          <w:lang w:bidi="ar-IQ"/>
        </w:rPr>
        <w:t xml:space="preserve"> </w:t>
      </w:r>
      <w:r w:rsidRPr="00FF0A8B">
        <w:rPr>
          <w:rFonts w:hint="cs"/>
          <w:sz w:val="27"/>
          <w:rtl/>
          <w:lang w:bidi="ar-IQ"/>
        </w:rPr>
        <w:t>التقليدية</w:t>
      </w:r>
      <w:r w:rsidRPr="00FF0A8B">
        <w:rPr>
          <w:sz w:val="27"/>
          <w:rtl/>
          <w:lang w:bidi="ar-IQ"/>
        </w:rPr>
        <w:t xml:space="preserve"> </w:t>
      </w:r>
      <w:r w:rsidRPr="00FF0A8B">
        <w:rPr>
          <w:rFonts w:hint="cs"/>
          <w:sz w:val="27"/>
          <w:rtl/>
          <w:lang w:bidi="ar-IQ"/>
        </w:rPr>
        <w:t>في</w:t>
      </w:r>
      <w:r w:rsidRPr="00FF0A8B">
        <w:rPr>
          <w:sz w:val="27"/>
          <w:rtl/>
          <w:lang w:bidi="ar-IQ"/>
        </w:rPr>
        <w:t xml:space="preserve"> </w:t>
      </w:r>
      <w:r w:rsidRPr="00FF0A8B">
        <w:rPr>
          <w:rFonts w:hint="cs"/>
          <w:sz w:val="27"/>
          <w:rtl/>
          <w:lang w:bidi="ar-IQ"/>
        </w:rPr>
        <w:t>كل</w:t>
      </w:r>
      <w:r w:rsidRPr="003444A6">
        <w:rPr>
          <w:sz w:val="27"/>
          <w:rtl/>
          <w:lang w:bidi="ar-IQ"/>
        </w:rPr>
        <w:t xml:space="preserve"> </w:t>
      </w:r>
      <w:r w:rsidRPr="003444A6">
        <w:rPr>
          <w:rFonts w:hint="cs"/>
          <w:sz w:val="27"/>
          <w:rtl/>
          <w:lang w:bidi="ar-IQ"/>
        </w:rPr>
        <w:t>زمان</w:t>
      </w:r>
      <w:r w:rsidRPr="003444A6">
        <w:rPr>
          <w:sz w:val="27"/>
          <w:rtl/>
          <w:lang w:bidi="ar-IQ"/>
        </w:rPr>
        <w:t xml:space="preserve"> </w:t>
      </w:r>
      <w:r w:rsidRPr="003444A6">
        <w:rPr>
          <w:rFonts w:hint="cs"/>
          <w:sz w:val="27"/>
          <w:rtl/>
          <w:lang w:bidi="ar-IQ"/>
        </w:rPr>
        <w:t>ومكان</w:t>
      </w:r>
      <w:r w:rsidRPr="003444A6">
        <w:rPr>
          <w:sz w:val="27"/>
          <w:rtl/>
          <w:lang w:bidi="ar-IQ"/>
        </w:rPr>
        <w:t xml:space="preserve"> </w:t>
      </w:r>
      <w:r w:rsidRPr="003444A6">
        <w:rPr>
          <w:rFonts w:hint="cs"/>
          <w:sz w:val="27"/>
          <w:rtl/>
          <w:lang w:bidi="ar-IQ"/>
        </w:rPr>
        <w:t>ممكن</w:t>
      </w:r>
      <w:r w:rsidRPr="003444A6">
        <w:rPr>
          <w:sz w:val="27"/>
          <w:rtl/>
          <w:lang w:bidi="ar-IQ"/>
        </w:rPr>
        <w:t xml:space="preserve">، </w:t>
      </w:r>
      <w:r w:rsidRPr="003444A6">
        <w:rPr>
          <w:rFonts w:hint="cs"/>
          <w:sz w:val="27"/>
          <w:rtl/>
          <w:lang w:bidi="ar-IQ"/>
        </w:rPr>
        <w:t>وبخاص</w:t>
      </w:r>
      <w:r w:rsidR="00543DFB"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بعض</w:t>
      </w:r>
      <w:r w:rsidRPr="003444A6">
        <w:rPr>
          <w:sz w:val="27"/>
          <w:rtl/>
          <w:lang w:bidi="ar-IQ"/>
        </w:rPr>
        <w:t xml:space="preserve"> </w:t>
      </w:r>
      <w:r w:rsidRPr="003444A6">
        <w:rPr>
          <w:rFonts w:hint="cs"/>
          <w:sz w:val="27"/>
          <w:rtl/>
          <w:lang w:bidi="ar-IQ"/>
        </w:rPr>
        <w:t>الميادين</w:t>
      </w:r>
      <w:r w:rsidR="00543DFB" w:rsidRPr="003444A6">
        <w:rPr>
          <w:rFonts w:hint="cs"/>
          <w:sz w:val="27"/>
          <w:rtl/>
          <w:lang w:bidi="ar-IQ"/>
        </w:rPr>
        <w:t>،</w:t>
      </w:r>
      <w:r w:rsidRPr="003444A6">
        <w:rPr>
          <w:sz w:val="27"/>
          <w:rtl/>
          <w:lang w:bidi="ar-IQ"/>
        </w:rPr>
        <w:t xml:space="preserve"> </w:t>
      </w:r>
      <w:r w:rsidRPr="003444A6">
        <w:rPr>
          <w:rFonts w:hint="cs"/>
          <w:sz w:val="27"/>
          <w:rtl/>
          <w:lang w:bidi="ar-IQ"/>
        </w:rPr>
        <w:t>كالطب</w:t>
      </w:r>
      <w:r w:rsidRPr="003444A6">
        <w:rPr>
          <w:sz w:val="27"/>
          <w:rtl/>
          <w:lang w:bidi="ar-IQ"/>
        </w:rPr>
        <w:t xml:space="preserve"> </w:t>
      </w:r>
      <w:r w:rsidRPr="003444A6">
        <w:rPr>
          <w:rFonts w:hint="cs"/>
          <w:sz w:val="27"/>
          <w:rtl/>
          <w:lang w:bidi="ar-IQ"/>
        </w:rPr>
        <w:t>والصيدلة</w:t>
      </w:r>
      <w:r w:rsidRPr="003444A6">
        <w:rPr>
          <w:sz w:val="27"/>
          <w:rtl/>
          <w:lang w:bidi="ar-IQ"/>
        </w:rPr>
        <w:t xml:space="preserve"> </w:t>
      </w:r>
      <w:r w:rsidRPr="003444A6">
        <w:rPr>
          <w:rFonts w:hint="cs"/>
          <w:sz w:val="27"/>
          <w:rtl/>
          <w:lang w:bidi="ar-IQ"/>
        </w:rPr>
        <w:t>والزراعة</w:t>
      </w:r>
      <w:r w:rsidRPr="003444A6">
        <w:rPr>
          <w:sz w:val="27"/>
          <w:rtl/>
          <w:lang w:bidi="ar-IQ"/>
        </w:rPr>
        <w:t xml:space="preserve"> </w:t>
      </w:r>
      <w:r w:rsidRPr="003444A6">
        <w:rPr>
          <w:rFonts w:hint="cs"/>
          <w:sz w:val="27"/>
          <w:rtl/>
          <w:lang w:bidi="ar-IQ"/>
        </w:rPr>
        <w:t>والهندسة</w:t>
      </w:r>
      <w:r w:rsidRPr="003444A6">
        <w:rPr>
          <w:sz w:val="27"/>
          <w:rtl/>
          <w:lang w:bidi="ar-IQ"/>
        </w:rPr>
        <w:t xml:space="preserve"> </w:t>
      </w:r>
      <w:r w:rsidRPr="003444A6">
        <w:rPr>
          <w:rFonts w:hint="cs"/>
          <w:sz w:val="27"/>
          <w:rtl/>
          <w:lang w:bidi="ar-IQ"/>
        </w:rPr>
        <w:t>المعمارية</w:t>
      </w:r>
      <w:r w:rsidR="00543DFB" w:rsidRPr="003444A6">
        <w:rPr>
          <w:rFonts w:hint="cs"/>
          <w:sz w:val="27"/>
          <w:rtl/>
          <w:lang w:bidi="ar-IQ"/>
        </w:rPr>
        <w:t>.</w:t>
      </w:r>
      <w:r w:rsidRPr="003444A6">
        <w:rPr>
          <w:sz w:val="27"/>
          <w:rtl/>
          <w:lang w:bidi="ar-IQ"/>
        </w:rPr>
        <w:t xml:space="preserve"> </w:t>
      </w:r>
      <w:r w:rsidRPr="003444A6">
        <w:rPr>
          <w:rFonts w:hint="cs"/>
          <w:sz w:val="27"/>
          <w:rtl/>
          <w:lang w:bidi="ar-IQ"/>
        </w:rPr>
        <w:t>وهذه</w:t>
      </w:r>
      <w:r w:rsidRPr="003444A6">
        <w:rPr>
          <w:sz w:val="27"/>
          <w:rtl/>
          <w:lang w:bidi="ar-IQ"/>
        </w:rPr>
        <w:t xml:space="preserve"> </w:t>
      </w:r>
      <w:r w:rsidRPr="003444A6">
        <w:rPr>
          <w:rFonts w:hint="cs"/>
          <w:sz w:val="27"/>
          <w:rtl/>
          <w:lang w:bidi="ar-IQ"/>
        </w:rPr>
        <w:t>الخطوة</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تؤد</w:t>
      </w:r>
      <w:r w:rsidR="00543DFB"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مزيد</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ثقة</w:t>
      </w:r>
      <w:r w:rsidRPr="003444A6">
        <w:rPr>
          <w:sz w:val="27"/>
          <w:rtl/>
          <w:lang w:bidi="ar-IQ"/>
        </w:rPr>
        <w:t xml:space="preserve"> </w:t>
      </w:r>
      <w:r w:rsidRPr="003444A6">
        <w:rPr>
          <w:rFonts w:hint="cs"/>
          <w:sz w:val="27"/>
          <w:rtl/>
          <w:lang w:bidi="ar-IQ"/>
        </w:rPr>
        <w:t>المسلمين</w:t>
      </w:r>
      <w:r w:rsidRPr="003444A6">
        <w:rPr>
          <w:sz w:val="27"/>
          <w:rtl/>
          <w:lang w:bidi="ar-IQ"/>
        </w:rPr>
        <w:t xml:space="preserve"> </w:t>
      </w:r>
      <w:r w:rsidRPr="003444A6">
        <w:rPr>
          <w:rFonts w:hint="cs"/>
          <w:sz w:val="27"/>
          <w:rtl/>
          <w:lang w:bidi="ar-IQ"/>
        </w:rPr>
        <w:t>بثقافتهم</w:t>
      </w:r>
      <w:r w:rsidRPr="003444A6">
        <w:rPr>
          <w:sz w:val="27"/>
          <w:rtl/>
          <w:lang w:bidi="ar-IQ"/>
        </w:rPr>
        <w:t xml:space="preserve"> </w:t>
      </w:r>
      <w:r w:rsidRPr="003444A6">
        <w:rPr>
          <w:rFonts w:hint="cs"/>
          <w:sz w:val="27"/>
          <w:rtl/>
          <w:lang w:bidi="ar-IQ"/>
        </w:rPr>
        <w:t>فح</w:t>
      </w:r>
      <w:r w:rsidR="00543DFB" w:rsidRPr="003444A6">
        <w:rPr>
          <w:rFonts w:hint="cs"/>
          <w:sz w:val="27"/>
          <w:rtl/>
          <w:lang w:bidi="ar-IQ"/>
        </w:rPr>
        <w:t>َ</w:t>
      </w:r>
      <w:r w:rsidRPr="003444A6">
        <w:rPr>
          <w:rFonts w:hint="cs"/>
          <w:sz w:val="27"/>
          <w:rtl/>
          <w:lang w:bidi="ar-IQ"/>
        </w:rPr>
        <w:t>س</w:t>
      </w:r>
      <w:r w:rsidR="00543DFB"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تنطوي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نتائج</w:t>
      </w:r>
      <w:r w:rsidRPr="003444A6">
        <w:rPr>
          <w:sz w:val="27"/>
          <w:rtl/>
          <w:lang w:bidi="ar-IQ"/>
        </w:rPr>
        <w:t xml:space="preserve"> </w:t>
      </w:r>
      <w:r w:rsidRPr="003444A6">
        <w:rPr>
          <w:rFonts w:hint="cs"/>
          <w:sz w:val="27"/>
          <w:rtl/>
          <w:lang w:bidi="ar-IQ"/>
        </w:rPr>
        <w:t>اجتماعية</w:t>
      </w:r>
      <w:r w:rsidRPr="003444A6">
        <w:rPr>
          <w:sz w:val="27"/>
          <w:rtl/>
          <w:lang w:bidi="ar-IQ"/>
        </w:rPr>
        <w:t xml:space="preserve"> </w:t>
      </w:r>
      <w:r w:rsidRPr="003444A6">
        <w:rPr>
          <w:rFonts w:hint="cs"/>
          <w:sz w:val="27"/>
          <w:rtl/>
          <w:lang w:bidi="ar-IQ"/>
        </w:rPr>
        <w:t>واقتصادية</w:t>
      </w:r>
      <w:r w:rsidRPr="003444A6">
        <w:rPr>
          <w:sz w:val="27"/>
          <w:rtl/>
          <w:lang w:bidi="ar-IQ"/>
        </w:rPr>
        <w:t xml:space="preserve"> </w:t>
      </w:r>
      <w:r w:rsidRPr="003444A6">
        <w:rPr>
          <w:rFonts w:hint="cs"/>
          <w:sz w:val="27"/>
          <w:rtl/>
          <w:lang w:bidi="ar-IQ"/>
        </w:rPr>
        <w:t>عظيمة</w:t>
      </w:r>
      <w:r w:rsidRPr="003444A6">
        <w:rPr>
          <w:rFonts w:hint="eastAsia"/>
          <w:sz w:val="27"/>
          <w:rtl/>
        </w:rPr>
        <w:t>»</w:t>
      </w:r>
      <w:r w:rsidRPr="003444A6">
        <w:rPr>
          <w:sz w:val="27"/>
          <w:rtl/>
          <w:lang w:bidi="ar-IQ"/>
        </w:rPr>
        <w:t xml:space="preserve">. </w:t>
      </w:r>
      <w:r w:rsidRPr="003444A6">
        <w:rPr>
          <w:rFonts w:hint="cs"/>
          <w:sz w:val="27"/>
          <w:rtl/>
          <w:lang w:bidi="ar-IQ"/>
        </w:rPr>
        <w:t>ومراد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المقترح</w:t>
      </w:r>
      <w:r w:rsidRPr="003444A6">
        <w:rPr>
          <w:sz w:val="27"/>
          <w:rtl/>
          <w:lang w:bidi="ar-IQ"/>
        </w:rPr>
        <w:t xml:space="preserve"> </w:t>
      </w:r>
      <w:r w:rsidRPr="003444A6">
        <w:rPr>
          <w:rFonts w:hint="cs"/>
          <w:sz w:val="27"/>
          <w:rtl/>
          <w:lang w:bidi="ar-IQ"/>
        </w:rPr>
        <w:t>يرمي</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أبعد</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تاريخ</w:t>
      </w:r>
      <w:r w:rsidRPr="003444A6">
        <w:rPr>
          <w:sz w:val="27"/>
          <w:rtl/>
          <w:lang w:bidi="ar-IQ"/>
        </w:rPr>
        <w:t xml:space="preserve"> </w:t>
      </w:r>
      <w:r w:rsidRPr="003444A6">
        <w:rPr>
          <w:rFonts w:hint="cs"/>
          <w:sz w:val="27"/>
          <w:rtl/>
          <w:lang w:bidi="ar-IQ"/>
        </w:rPr>
        <w:t>العلم</w:t>
      </w:r>
      <w:r w:rsidR="00543DFB" w:rsidRPr="003444A6">
        <w:rPr>
          <w:rFonts w:hint="cs"/>
          <w:sz w:val="27"/>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يوصي</w:t>
      </w:r>
      <w:r w:rsidRPr="003444A6">
        <w:rPr>
          <w:sz w:val="27"/>
          <w:rtl/>
          <w:lang w:bidi="ar-IQ"/>
        </w:rPr>
        <w:t xml:space="preserve"> </w:t>
      </w:r>
      <w:r w:rsidRPr="003444A6">
        <w:rPr>
          <w:rFonts w:hint="cs"/>
          <w:sz w:val="27"/>
          <w:rtl/>
          <w:lang w:bidi="ar-IQ"/>
        </w:rPr>
        <w:t>بإحياء</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ـ</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إحياء</w:t>
      </w:r>
      <w:r w:rsidRPr="003444A6">
        <w:rPr>
          <w:sz w:val="27"/>
          <w:rtl/>
          <w:lang w:bidi="ar-IQ"/>
        </w:rPr>
        <w:t xml:space="preserve"> </w:t>
      </w:r>
      <w:r w:rsidRPr="003444A6">
        <w:rPr>
          <w:rFonts w:hint="cs"/>
          <w:sz w:val="27"/>
          <w:rtl/>
          <w:lang w:bidi="ar-IQ"/>
        </w:rPr>
        <w:t>تاريخ</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ـ</w:t>
      </w:r>
      <w:r w:rsidRPr="003444A6">
        <w:rPr>
          <w:sz w:val="27"/>
          <w:rtl/>
          <w:lang w:bidi="ar-IQ"/>
        </w:rPr>
        <w:t xml:space="preserve">. </w:t>
      </w:r>
    </w:p>
    <w:p w:rsidR="002977C6" w:rsidRPr="003444A6" w:rsidRDefault="002977C6" w:rsidP="00F97DD8">
      <w:pPr>
        <w:rPr>
          <w:sz w:val="27"/>
          <w:rtl/>
          <w:lang w:bidi="ar-IQ"/>
        </w:rPr>
      </w:pPr>
      <w:r w:rsidRPr="00FF0A8B">
        <w:rPr>
          <w:sz w:val="27"/>
          <w:rtl/>
          <w:lang w:bidi="ar-IQ"/>
        </w:rPr>
        <w:t>5</w:t>
      </w:r>
      <w:r w:rsidRPr="00FF0A8B">
        <w:rPr>
          <w:rFonts w:hint="cs"/>
          <w:sz w:val="27"/>
          <w:rtl/>
          <w:lang w:bidi="ar-IQ"/>
        </w:rPr>
        <w:t>ـ</w:t>
      </w:r>
      <w:r w:rsidRPr="00FF0A8B">
        <w:rPr>
          <w:sz w:val="27"/>
          <w:rtl/>
          <w:lang w:bidi="ar-IQ"/>
        </w:rPr>
        <w:t xml:space="preserve"> </w:t>
      </w:r>
      <w:r w:rsidRPr="00FF0A8B">
        <w:rPr>
          <w:rFonts w:hint="cs"/>
          <w:sz w:val="27"/>
          <w:rtl/>
          <w:lang w:bidi="ar-IQ"/>
        </w:rPr>
        <w:t>الاقتراح</w:t>
      </w:r>
      <w:r w:rsidRPr="00FF0A8B">
        <w:rPr>
          <w:sz w:val="27"/>
          <w:rtl/>
          <w:lang w:bidi="ar-IQ"/>
        </w:rPr>
        <w:t xml:space="preserve"> </w:t>
      </w:r>
      <w:r w:rsidRPr="00FF0A8B">
        <w:rPr>
          <w:rFonts w:hint="cs"/>
          <w:sz w:val="27"/>
          <w:rtl/>
          <w:lang w:bidi="ar-IQ"/>
        </w:rPr>
        <w:t>الخامس</w:t>
      </w:r>
      <w:r w:rsidRPr="00FF0A8B">
        <w:rPr>
          <w:sz w:val="27"/>
          <w:rtl/>
          <w:lang w:bidi="ar-IQ"/>
        </w:rPr>
        <w:t xml:space="preserve"> </w:t>
      </w:r>
      <w:r w:rsidRPr="00FF0A8B">
        <w:rPr>
          <w:rFonts w:hint="cs"/>
          <w:sz w:val="27"/>
          <w:rtl/>
          <w:lang w:bidi="ar-IQ"/>
        </w:rPr>
        <w:t>الذي</w:t>
      </w:r>
      <w:r w:rsidRPr="00FF0A8B">
        <w:rPr>
          <w:sz w:val="27"/>
          <w:rtl/>
          <w:lang w:bidi="ar-IQ"/>
        </w:rPr>
        <w:t xml:space="preserve"> </w:t>
      </w:r>
      <w:r w:rsidRPr="00FF0A8B">
        <w:rPr>
          <w:rFonts w:hint="cs"/>
          <w:sz w:val="27"/>
          <w:rtl/>
          <w:lang w:bidi="ar-IQ"/>
        </w:rPr>
        <w:t>يطرحه</w:t>
      </w:r>
      <w:r w:rsidRPr="00FF0A8B">
        <w:rPr>
          <w:sz w:val="27"/>
          <w:rtl/>
          <w:lang w:bidi="ar-IQ"/>
        </w:rPr>
        <w:t xml:space="preserve"> </w:t>
      </w:r>
      <w:r w:rsidRPr="00FF0A8B">
        <w:rPr>
          <w:rFonts w:hint="cs"/>
          <w:sz w:val="27"/>
          <w:rtl/>
          <w:lang w:bidi="ar-IQ"/>
        </w:rPr>
        <w:t>السيد</w:t>
      </w:r>
      <w:r w:rsidRPr="00FF0A8B">
        <w:rPr>
          <w:sz w:val="27"/>
          <w:rtl/>
          <w:lang w:bidi="ar-IQ"/>
        </w:rPr>
        <w:t xml:space="preserve"> </w:t>
      </w:r>
      <w:r w:rsidRPr="00FF0A8B">
        <w:rPr>
          <w:rFonts w:hint="cs"/>
          <w:sz w:val="27"/>
          <w:rtl/>
          <w:lang w:bidi="ar-IQ"/>
        </w:rPr>
        <w:t>نصر</w:t>
      </w:r>
      <w:r w:rsidRPr="00FF0A8B">
        <w:rPr>
          <w:sz w:val="27"/>
          <w:rtl/>
          <w:lang w:bidi="ar-IQ"/>
        </w:rPr>
        <w:t xml:space="preserve"> </w:t>
      </w:r>
      <w:r w:rsidRPr="00FF0A8B">
        <w:rPr>
          <w:rFonts w:hint="cs"/>
          <w:sz w:val="27"/>
          <w:rtl/>
          <w:lang w:bidi="ar-IQ"/>
        </w:rPr>
        <w:t>هو</w:t>
      </w:r>
      <w:r w:rsidRPr="00FF0A8B">
        <w:rPr>
          <w:sz w:val="27"/>
          <w:rtl/>
          <w:lang w:bidi="ar-IQ"/>
        </w:rPr>
        <w:t xml:space="preserve"> </w:t>
      </w:r>
      <w:r w:rsidRPr="00FF0A8B">
        <w:rPr>
          <w:rFonts w:hint="cs"/>
          <w:sz w:val="27"/>
          <w:rtl/>
          <w:lang w:bidi="ar-IQ"/>
        </w:rPr>
        <w:t>في</w:t>
      </w:r>
      <w:r w:rsidRPr="00FF0A8B">
        <w:rPr>
          <w:sz w:val="27"/>
          <w:rtl/>
          <w:lang w:bidi="ar-IQ"/>
        </w:rPr>
        <w:t xml:space="preserve"> </w:t>
      </w:r>
      <w:r w:rsidRPr="00FF0A8B">
        <w:rPr>
          <w:rFonts w:hint="cs"/>
          <w:sz w:val="27"/>
          <w:rtl/>
          <w:lang w:bidi="ar-IQ"/>
        </w:rPr>
        <w:t>قوله</w:t>
      </w:r>
      <w:r w:rsidR="00543DFB" w:rsidRPr="00FF0A8B">
        <w:rPr>
          <w:rFonts w:hint="cs"/>
          <w:sz w:val="27"/>
          <w:rtl/>
          <w:lang w:bidi="ar-IQ"/>
        </w:rPr>
        <w:t>:</w:t>
      </w:r>
      <w:r w:rsidRPr="00FF0A8B">
        <w:rPr>
          <w:sz w:val="27"/>
          <w:rtl/>
          <w:lang w:bidi="ar-IQ"/>
        </w:rPr>
        <w:t xml:space="preserve"> </w:t>
      </w:r>
      <w:r w:rsidRPr="00FF0A8B">
        <w:rPr>
          <w:rFonts w:hint="cs"/>
          <w:sz w:val="27"/>
          <w:rtl/>
          <w:lang w:bidi="ar-IQ"/>
        </w:rPr>
        <w:t>إن</w:t>
      </w:r>
      <w:r w:rsidRPr="00FF0A8B">
        <w:rPr>
          <w:sz w:val="27"/>
          <w:rtl/>
          <w:lang w:bidi="ar-IQ"/>
        </w:rPr>
        <w:t xml:space="preserve"> </w:t>
      </w:r>
      <w:r w:rsidRPr="00FF0A8B">
        <w:rPr>
          <w:rFonts w:hint="cs"/>
          <w:sz w:val="27"/>
          <w:rtl/>
          <w:lang w:bidi="ar-IQ"/>
        </w:rPr>
        <w:t>أهم</w:t>
      </w:r>
      <w:r w:rsidRPr="00FF0A8B">
        <w:rPr>
          <w:sz w:val="27"/>
          <w:rtl/>
          <w:lang w:bidi="ar-IQ"/>
        </w:rPr>
        <w:t xml:space="preserve"> </w:t>
      </w:r>
      <w:r w:rsidRPr="00FF0A8B">
        <w:rPr>
          <w:rFonts w:hint="cs"/>
          <w:sz w:val="27"/>
          <w:rtl/>
          <w:lang w:bidi="ar-IQ"/>
        </w:rPr>
        <w:t>إجراء</w:t>
      </w:r>
      <w:r w:rsidRPr="00FF0A8B">
        <w:rPr>
          <w:sz w:val="27"/>
          <w:rtl/>
          <w:lang w:bidi="ar-IQ"/>
        </w:rPr>
        <w:t xml:space="preserve"> </w:t>
      </w:r>
      <w:r w:rsidRPr="00FF0A8B">
        <w:rPr>
          <w:rFonts w:hint="cs"/>
          <w:sz w:val="27"/>
          <w:rtl/>
          <w:lang w:bidi="ar-IQ"/>
        </w:rPr>
        <w:t>لإيجاد</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الحقيقي</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إعادة</w:t>
      </w:r>
      <w:r w:rsidRPr="003444A6">
        <w:rPr>
          <w:sz w:val="27"/>
          <w:rtl/>
          <w:lang w:bidi="ar-IQ"/>
        </w:rPr>
        <w:t xml:space="preserve"> </w:t>
      </w:r>
      <w:r w:rsidRPr="003444A6">
        <w:rPr>
          <w:rFonts w:hint="cs"/>
          <w:sz w:val="27"/>
          <w:rtl/>
          <w:lang w:bidi="ar-IQ"/>
        </w:rPr>
        <w:t>تلفيق</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الأخلاق</w:t>
      </w:r>
      <w:r w:rsidR="00543DFB" w:rsidRPr="003444A6">
        <w:rPr>
          <w:rFonts w:hint="cs"/>
          <w:sz w:val="27"/>
          <w:rtl/>
          <w:lang w:bidi="ar-IQ"/>
        </w:rPr>
        <w:t>،</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شخص</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بمساعدة</w:t>
      </w:r>
      <w:r w:rsidRPr="003444A6">
        <w:rPr>
          <w:sz w:val="27"/>
          <w:rtl/>
          <w:lang w:bidi="ar-IQ"/>
        </w:rPr>
        <w:t xml:space="preserve"> </w:t>
      </w:r>
      <w:r w:rsidRPr="003444A6">
        <w:rPr>
          <w:rFonts w:hint="cs"/>
          <w:sz w:val="27"/>
          <w:rtl/>
          <w:lang w:bidi="ar-IQ"/>
        </w:rPr>
        <w:t>القواعد</w:t>
      </w:r>
      <w:r w:rsidRPr="003444A6">
        <w:rPr>
          <w:sz w:val="27"/>
          <w:rtl/>
          <w:lang w:bidi="ar-IQ"/>
        </w:rPr>
        <w:t xml:space="preserve"> </w:t>
      </w:r>
      <w:r w:rsidRPr="003444A6">
        <w:rPr>
          <w:rFonts w:hint="cs"/>
          <w:sz w:val="27"/>
          <w:rtl/>
          <w:lang w:bidi="ar-IQ"/>
        </w:rPr>
        <w:t>النظرية</w:t>
      </w:r>
      <w:r w:rsidRPr="003444A6">
        <w:rPr>
          <w:sz w:val="27"/>
          <w:rtl/>
          <w:lang w:bidi="ar-IQ"/>
        </w:rPr>
        <w:t xml:space="preserve"> </w:t>
      </w:r>
      <w:r w:rsidRPr="003444A6">
        <w:rPr>
          <w:rFonts w:hint="cs"/>
          <w:sz w:val="27"/>
          <w:rtl/>
          <w:lang w:bidi="ar-IQ"/>
        </w:rPr>
        <w:t>والأسس</w:t>
      </w:r>
      <w:r w:rsidRPr="003444A6">
        <w:rPr>
          <w:sz w:val="27"/>
          <w:rtl/>
          <w:lang w:bidi="ar-IQ"/>
        </w:rPr>
        <w:t xml:space="preserve"> </w:t>
      </w:r>
      <w:r w:rsidRPr="003444A6">
        <w:rPr>
          <w:rFonts w:hint="cs"/>
          <w:sz w:val="27"/>
          <w:rtl/>
          <w:lang w:bidi="ar-IQ"/>
        </w:rPr>
        <w:t>الفلسفية</w:t>
      </w:r>
      <w:r w:rsidRPr="003444A6">
        <w:rPr>
          <w:sz w:val="27"/>
          <w:rtl/>
          <w:lang w:bidi="ar-IQ"/>
        </w:rPr>
        <w:t xml:space="preserve"> </w:t>
      </w:r>
      <w:r w:rsidRPr="003444A6">
        <w:rPr>
          <w:rFonts w:hint="cs"/>
          <w:sz w:val="27"/>
          <w:rtl/>
          <w:lang w:bidi="ar-IQ"/>
        </w:rPr>
        <w:t>للعلم</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eastAsia"/>
          <w:sz w:val="27"/>
          <w:rtl/>
        </w:rPr>
        <w:t>«</w:t>
      </w:r>
      <w:r w:rsidRPr="003444A6">
        <w:rPr>
          <w:rFonts w:hint="cs"/>
          <w:sz w:val="27"/>
          <w:rtl/>
          <w:lang w:bidi="ar-IQ"/>
        </w:rPr>
        <w:t>لا</w:t>
      </w:r>
      <w:r w:rsidRPr="003444A6">
        <w:rPr>
          <w:sz w:val="27"/>
          <w:rtl/>
          <w:lang w:bidi="ar-IQ"/>
        </w:rPr>
        <w:t xml:space="preserve"> </w:t>
      </w:r>
      <w:r w:rsidRPr="003444A6">
        <w:rPr>
          <w:rFonts w:hint="cs"/>
          <w:sz w:val="27"/>
          <w:rtl/>
          <w:lang w:bidi="ar-IQ"/>
        </w:rPr>
        <w:t>يكفي</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يكون</w:t>
      </w:r>
      <w:r w:rsidRPr="003444A6">
        <w:rPr>
          <w:sz w:val="27"/>
          <w:rtl/>
          <w:lang w:bidi="ar-IQ"/>
        </w:rPr>
        <w:t xml:space="preserve"> </w:t>
      </w:r>
      <w:r w:rsidRPr="003444A6">
        <w:rPr>
          <w:rFonts w:hint="cs"/>
          <w:sz w:val="27"/>
          <w:rtl/>
          <w:lang w:bidi="ar-IQ"/>
        </w:rPr>
        <w:t>لدينا</w:t>
      </w:r>
      <w:r w:rsidRPr="003444A6">
        <w:rPr>
          <w:sz w:val="27"/>
          <w:rtl/>
          <w:lang w:bidi="ar-IQ"/>
        </w:rPr>
        <w:t xml:space="preserve"> </w:t>
      </w:r>
      <w:r w:rsidRPr="003444A6">
        <w:rPr>
          <w:rFonts w:hint="cs"/>
          <w:sz w:val="27"/>
          <w:rtl/>
          <w:lang w:bidi="ar-IQ"/>
        </w:rPr>
        <w:t>مسلمون</w:t>
      </w:r>
      <w:r w:rsidRPr="003444A6">
        <w:rPr>
          <w:sz w:val="27"/>
          <w:rtl/>
          <w:lang w:bidi="ar-IQ"/>
        </w:rPr>
        <w:t xml:space="preserve"> </w:t>
      </w:r>
      <w:r w:rsidRPr="003444A6">
        <w:rPr>
          <w:rFonts w:hint="cs"/>
          <w:sz w:val="27"/>
          <w:rtl/>
          <w:lang w:bidi="ar-IQ"/>
        </w:rPr>
        <w:t>ي</w:t>
      </w:r>
      <w:r w:rsidR="00F97DD8" w:rsidRPr="003444A6">
        <w:rPr>
          <w:rFonts w:hint="cs"/>
          <w:sz w:val="27"/>
          <w:rtl/>
          <w:lang w:bidi="ar-IQ"/>
        </w:rPr>
        <w:t>ُ</w:t>
      </w:r>
      <w:r w:rsidRPr="003444A6">
        <w:rPr>
          <w:rFonts w:hint="cs"/>
          <w:sz w:val="27"/>
          <w:rtl/>
          <w:lang w:bidi="ar-IQ"/>
        </w:rPr>
        <w:t>ع</w:t>
      </w:r>
      <w:r w:rsidR="00F97DD8" w:rsidRPr="003444A6">
        <w:rPr>
          <w:rFonts w:hint="cs"/>
          <w:sz w:val="27"/>
          <w:rtl/>
          <w:lang w:bidi="ar-IQ"/>
        </w:rPr>
        <w:t>ْ</w:t>
      </w:r>
      <w:r w:rsidRPr="003444A6">
        <w:rPr>
          <w:rFonts w:hint="cs"/>
          <w:sz w:val="27"/>
          <w:rtl/>
          <w:lang w:bidi="ar-IQ"/>
        </w:rPr>
        <w:t>ن</w:t>
      </w:r>
      <w:r w:rsidR="00F97DD8" w:rsidRPr="003444A6">
        <w:rPr>
          <w:rFonts w:hint="cs"/>
          <w:sz w:val="27"/>
          <w:rtl/>
          <w:lang w:bidi="ar-IQ"/>
        </w:rPr>
        <w:t>َ</w:t>
      </w:r>
      <w:r w:rsidRPr="003444A6">
        <w:rPr>
          <w:rFonts w:hint="cs"/>
          <w:sz w:val="27"/>
          <w:rtl/>
          <w:lang w:bidi="ar-IQ"/>
        </w:rPr>
        <w:t>و</w:t>
      </w:r>
      <w:r w:rsidR="00F97DD8" w:rsidRPr="003444A6">
        <w:rPr>
          <w:rFonts w:hint="cs"/>
          <w:sz w:val="27"/>
          <w:rtl/>
          <w:lang w:bidi="ar-IQ"/>
        </w:rPr>
        <w:t>ْ</w:t>
      </w:r>
      <w:r w:rsidRPr="003444A6">
        <w:rPr>
          <w:rFonts w:hint="cs"/>
          <w:sz w:val="27"/>
          <w:rtl/>
          <w:lang w:bidi="ar-IQ"/>
        </w:rPr>
        <w:t>ن</w:t>
      </w:r>
      <w:r w:rsidRPr="003444A6">
        <w:rPr>
          <w:sz w:val="27"/>
          <w:rtl/>
          <w:lang w:bidi="ar-IQ"/>
        </w:rPr>
        <w:t xml:space="preserve"> </w:t>
      </w:r>
      <w:r w:rsidRPr="003444A6">
        <w:rPr>
          <w:rFonts w:hint="cs"/>
          <w:sz w:val="27"/>
          <w:rtl/>
          <w:lang w:bidi="ar-IQ"/>
        </w:rPr>
        <w:t>بإيجاد</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Pr="003444A6">
        <w:rPr>
          <w:rFonts w:hint="cs"/>
          <w:sz w:val="27"/>
          <w:rtl/>
          <w:lang w:bidi="ar-IQ"/>
        </w:rPr>
        <w:t>علينا</w:t>
      </w:r>
      <w:r w:rsidRPr="003444A6">
        <w:rPr>
          <w:sz w:val="27"/>
          <w:rtl/>
          <w:lang w:bidi="ar-IQ"/>
        </w:rPr>
        <w:t xml:space="preserve"> </w:t>
      </w:r>
      <w:r w:rsidRPr="003444A6">
        <w:rPr>
          <w:rFonts w:hint="cs"/>
          <w:sz w:val="27"/>
          <w:rtl/>
          <w:lang w:bidi="ar-IQ"/>
        </w:rPr>
        <w:t>تأليف</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تُع</w:t>
      </w:r>
      <w:r w:rsidR="009A6F93">
        <w:rPr>
          <w:rFonts w:hint="cs"/>
          <w:sz w:val="27"/>
          <w:rtl/>
          <w:lang w:bidi="ar-IQ"/>
        </w:rPr>
        <w:t>ِ</w:t>
      </w:r>
      <w:r w:rsidRPr="003444A6">
        <w:rPr>
          <w:rFonts w:hint="cs"/>
          <w:sz w:val="27"/>
          <w:rtl/>
          <w:lang w:bidi="ar-IQ"/>
        </w:rPr>
        <w:t>د</w:t>
      </w:r>
      <w:r w:rsidR="009A6F93">
        <w:rPr>
          <w:rFonts w:hint="cs"/>
          <w:sz w:val="27"/>
          <w:rtl/>
          <w:lang w:bidi="ar-IQ"/>
        </w:rPr>
        <w:t>ّ</w:t>
      </w:r>
      <w:r w:rsidRPr="003444A6">
        <w:rPr>
          <w:sz w:val="27"/>
          <w:rtl/>
          <w:lang w:bidi="ar-IQ"/>
        </w:rPr>
        <w:t xml:space="preserve"> </w:t>
      </w:r>
      <w:r w:rsidRPr="003444A6">
        <w:rPr>
          <w:rFonts w:hint="cs"/>
          <w:sz w:val="27"/>
          <w:rtl/>
          <w:lang w:bidi="ar-IQ"/>
        </w:rPr>
        <w:t>المسلم</w:t>
      </w:r>
      <w:r w:rsidRPr="003444A6">
        <w:rPr>
          <w:sz w:val="27"/>
          <w:rtl/>
          <w:lang w:bidi="ar-IQ"/>
        </w:rPr>
        <w:t xml:space="preserve">؛ </w:t>
      </w:r>
      <w:r w:rsidRPr="003444A6">
        <w:rPr>
          <w:rFonts w:hint="cs"/>
          <w:sz w:val="27"/>
          <w:rtl/>
          <w:lang w:bidi="ar-IQ"/>
        </w:rPr>
        <w:t>بمعنى</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نأخذ</w:t>
      </w:r>
      <w:r w:rsidRPr="003444A6">
        <w:rPr>
          <w:sz w:val="27"/>
          <w:rtl/>
          <w:lang w:bidi="ar-IQ"/>
        </w:rPr>
        <w:t xml:space="preserve"> </w:t>
      </w:r>
      <w:r w:rsidRPr="003444A6">
        <w:rPr>
          <w:rFonts w:hint="cs"/>
          <w:sz w:val="27"/>
          <w:rtl/>
          <w:lang w:bidi="ar-IQ"/>
        </w:rPr>
        <w:t>بعين</w:t>
      </w:r>
      <w:r w:rsidRPr="003444A6">
        <w:rPr>
          <w:sz w:val="27"/>
          <w:rtl/>
          <w:lang w:bidi="ar-IQ"/>
        </w:rPr>
        <w:t xml:space="preserve"> </w:t>
      </w:r>
      <w:r w:rsidRPr="003444A6">
        <w:rPr>
          <w:rFonts w:hint="cs"/>
          <w:sz w:val="27"/>
          <w:rtl/>
          <w:lang w:bidi="ar-IQ"/>
        </w:rPr>
        <w:t>الاعتبار</w:t>
      </w:r>
      <w:r w:rsidRPr="003444A6">
        <w:rPr>
          <w:sz w:val="27"/>
          <w:rtl/>
          <w:lang w:bidi="ar-IQ"/>
        </w:rPr>
        <w:t xml:space="preserve"> </w:t>
      </w:r>
      <w:r w:rsidRPr="003444A6">
        <w:rPr>
          <w:rFonts w:hint="cs"/>
          <w:sz w:val="27"/>
          <w:rtl/>
          <w:lang w:bidi="ar-IQ"/>
        </w:rPr>
        <w:t>الأسس</w:t>
      </w:r>
      <w:r w:rsidRPr="003444A6">
        <w:rPr>
          <w:sz w:val="27"/>
          <w:rtl/>
          <w:lang w:bidi="ar-IQ"/>
        </w:rPr>
        <w:t xml:space="preserve"> </w:t>
      </w:r>
      <w:r w:rsidRPr="003444A6">
        <w:rPr>
          <w:rFonts w:hint="cs"/>
          <w:sz w:val="27"/>
          <w:rtl/>
          <w:lang w:bidi="ar-IQ"/>
        </w:rPr>
        <w:t>الفلسفية</w:t>
      </w:r>
      <w:r w:rsidRPr="003444A6">
        <w:rPr>
          <w:sz w:val="27"/>
          <w:rtl/>
          <w:lang w:bidi="ar-IQ"/>
        </w:rPr>
        <w:t xml:space="preserve"> </w:t>
      </w:r>
      <w:r w:rsidRPr="003444A6">
        <w:rPr>
          <w:rFonts w:hint="cs"/>
          <w:sz w:val="27"/>
          <w:rtl/>
          <w:lang w:bidi="ar-IQ"/>
        </w:rPr>
        <w:t>المؤث</w:t>
      </w:r>
      <w:r w:rsidR="00F97DD8" w:rsidRPr="003444A6">
        <w:rPr>
          <w:rFonts w:hint="cs"/>
          <w:sz w:val="27"/>
          <w:rtl/>
          <w:lang w:bidi="ar-IQ"/>
        </w:rPr>
        <w:t>ِّ</w:t>
      </w:r>
      <w:r w:rsidRPr="003444A6">
        <w:rPr>
          <w:rFonts w:hint="cs"/>
          <w:sz w:val="27"/>
          <w:rtl/>
          <w:lang w:bidi="ar-IQ"/>
        </w:rPr>
        <w:t>رة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أيضاً</w:t>
      </w:r>
      <w:r w:rsidRPr="003444A6">
        <w:rPr>
          <w:rFonts w:hint="eastAsia"/>
          <w:sz w:val="27"/>
          <w:rtl/>
        </w:rPr>
        <w:t>»</w:t>
      </w:r>
      <w:r w:rsidRPr="003444A6">
        <w:rPr>
          <w:sz w:val="27"/>
          <w:rtl/>
          <w:lang w:bidi="ar-IQ"/>
        </w:rPr>
        <w:t xml:space="preserve">. </w:t>
      </w:r>
      <w:r w:rsidRPr="003444A6">
        <w:rPr>
          <w:rFonts w:hint="cs"/>
          <w:sz w:val="27"/>
          <w:rtl/>
          <w:lang w:bidi="ar-IQ"/>
        </w:rPr>
        <w:t>وبذلك</w:t>
      </w:r>
      <w:r w:rsidRPr="003444A6">
        <w:rPr>
          <w:sz w:val="27"/>
          <w:rtl/>
          <w:lang w:bidi="ar-IQ"/>
        </w:rPr>
        <w:t xml:space="preserve"> </w:t>
      </w:r>
      <w:r w:rsidRPr="003444A6">
        <w:rPr>
          <w:rFonts w:hint="cs"/>
          <w:sz w:val="27"/>
          <w:rtl/>
          <w:lang w:bidi="ar-IQ"/>
        </w:rPr>
        <w:t>نجد</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يهتم</w:t>
      </w:r>
      <w:r w:rsidR="00F97DD8" w:rsidRPr="003444A6">
        <w:rPr>
          <w:rFonts w:hint="cs"/>
          <w:sz w:val="27"/>
          <w:rtl/>
          <w:lang w:bidi="ar-IQ"/>
        </w:rPr>
        <w:t>ّ</w:t>
      </w:r>
      <w:r w:rsidRPr="003444A6">
        <w:rPr>
          <w:sz w:val="27"/>
          <w:rtl/>
          <w:lang w:bidi="ar-IQ"/>
        </w:rPr>
        <w:t xml:space="preserve"> </w:t>
      </w:r>
      <w:r w:rsidRPr="003444A6">
        <w:rPr>
          <w:rFonts w:hint="cs"/>
          <w:sz w:val="27"/>
          <w:rtl/>
          <w:lang w:bidi="ar-IQ"/>
        </w:rPr>
        <w:t>بمسألة</w:t>
      </w:r>
      <w:r w:rsidRPr="003444A6">
        <w:rPr>
          <w:sz w:val="27"/>
          <w:rtl/>
          <w:lang w:bidi="ar-IQ"/>
        </w:rPr>
        <w:t xml:space="preserve"> </w:t>
      </w:r>
      <w:r w:rsidRPr="003444A6">
        <w:rPr>
          <w:rFonts w:hint="cs"/>
          <w:sz w:val="27"/>
          <w:rtl/>
          <w:lang w:bidi="ar-IQ"/>
        </w:rPr>
        <w:t>التعارض</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والدين</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مصدر</w:t>
      </w:r>
      <w:r w:rsidRPr="003444A6">
        <w:rPr>
          <w:sz w:val="27"/>
          <w:rtl/>
          <w:lang w:bidi="ar-IQ"/>
        </w:rPr>
        <w:t xml:space="preserve"> </w:t>
      </w:r>
      <w:r w:rsidRPr="003444A6">
        <w:rPr>
          <w:rFonts w:hint="cs"/>
          <w:sz w:val="27"/>
          <w:rtl/>
          <w:lang w:bidi="ar-IQ"/>
        </w:rPr>
        <w:t>التعارض</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والأسس</w:t>
      </w:r>
      <w:r w:rsidRPr="003444A6">
        <w:rPr>
          <w:sz w:val="27"/>
          <w:rtl/>
          <w:lang w:bidi="ar-IQ"/>
        </w:rPr>
        <w:t xml:space="preserve"> </w:t>
      </w:r>
      <w:r w:rsidRPr="003444A6">
        <w:rPr>
          <w:rFonts w:hint="cs"/>
          <w:sz w:val="27"/>
          <w:rtl/>
          <w:lang w:bidi="ar-IQ"/>
        </w:rPr>
        <w:t>الفلسفية</w:t>
      </w:r>
      <w:r w:rsidR="00F97DD8" w:rsidRPr="003444A6">
        <w:rPr>
          <w:rFonts w:hint="cs"/>
          <w:sz w:val="27"/>
          <w:rtl/>
          <w:lang w:bidi="ar-IQ"/>
        </w:rPr>
        <w:t xml:space="preserve">، </w:t>
      </w:r>
      <w:r w:rsidRPr="003444A6">
        <w:rPr>
          <w:rFonts w:hint="cs"/>
          <w:sz w:val="27"/>
          <w:rtl/>
          <w:lang w:bidi="ar-IQ"/>
        </w:rPr>
        <w:t>و</w:t>
      </w:r>
      <w:r w:rsidR="00F97DD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تغيير</w:t>
      </w:r>
      <w:r w:rsidRPr="003444A6">
        <w:rPr>
          <w:sz w:val="27"/>
          <w:rtl/>
          <w:lang w:bidi="ar-IQ"/>
        </w:rPr>
        <w:t xml:space="preserve"> </w:t>
      </w:r>
      <w:r w:rsidRPr="003444A6">
        <w:rPr>
          <w:rFonts w:hint="cs"/>
          <w:sz w:val="27"/>
          <w:rtl/>
          <w:lang w:bidi="ar-IQ"/>
        </w:rPr>
        <w:t>الرؤية</w:t>
      </w:r>
      <w:r w:rsidRPr="003444A6">
        <w:rPr>
          <w:sz w:val="27"/>
          <w:rtl/>
          <w:lang w:bidi="ar-IQ"/>
        </w:rPr>
        <w:t xml:space="preserve"> </w:t>
      </w:r>
      <w:r w:rsidRPr="003444A6">
        <w:rPr>
          <w:rFonts w:hint="cs"/>
          <w:sz w:val="27"/>
          <w:rtl/>
          <w:lang w:bidi="ar-IQ"/>
        </w:rPr>
        <w:t>الكونية</w:t>
      </w:r>
      <w:r w:rsidRPr="003444A6">
        <w:rPr>
          <w:sz w:val="27"/>
          <w:rtl/>
          <w:lang w:bidi="ar-IQ"/>
        </w:rPr>
        <w:t xml:space="preserve"> </w:t>
      </w:r>
      <w:r w:rsidRPr="003444A6">
        <w:rPr>
          <w:rFonts w:hint="cs"/>
          <w:sz w:val="27"/>
          <w:rtl/>
          <w:lang w:bidi="ar-IQ"/>
        </w:rPr>
        <w:t>للعلوم</w:t>
      </w:r>
      <w:r w:rsidRPr="003444A6">
        <w:rPr>
          <w:sz w:val="27"/>
          <w:rtl/>
          <w:lang w:bidi="ar-IQ"/>
        </w:rPr>
        <w:t xml:space="preserve"> </w:t>
      </w:r>
      <w:r w:rsidRPr="003444A6">
        <w:rPr>
          <w:rFonts w:hint="cs"/>
          <w:sz w:val="27"/>
          <w:rtl/>
          <w:lang w:bidi="ar-IQ"/>
        </w:rPr>
        <w:t>يمث</w:t>
      </w:r>
      <w:r w:rsidR="00F97DD8" w:rsidRPr="003444A6">
        <w:rPr>
          <w:rFonts w:hint="cs"/>
          <w:sz w:val="27"/>
          <w:rtl/>
          <w:lang w:bidi="ar-IQ"/>
        </w:rPr>
        <w:t>ّ</w:t>
      </w:r>
      <w:r w:rsidRPr="003444A6">
        <w:rPr>
          <w:rFonts w:hint="cs"/>
          <w:sz w:val="27"/>
          <w:rtl/>
          <w:lang w:bidi="ar-IQ"/>
        </w:rPr>
        <w:t>ل</w:t>
      </w:r>
      <w:r w:rsidRPr="003444A6">
        <w:rPr>
          <w:sz w:val="27"/>
          <w:rtl/>
          <w:lang w:bidi="ar-IQ"/>
        </w:rPr>
        <w:t xml:space="preserve"> </w:t>
      </w:r>
      <w:r w:rsidRPr="003444A6">
        <w:rPr>
          <w:rFonts w:hint="cs"/>
          <w:sz w:val="27"/>
          <w:rtl/>
          <w:lang w:bidi="ar-IQ"/>
        </w:rPr>
        <w:t>الحل</w:t>
      </w:r>
      <w:r w:rsidR="00F97DD8" w:rsidRPr="003444A6">
        <w:rPr>
          <w:rFonts w:hint="cs"/>
          <w:sz w:val="27"/>
          <w:rtl/>
          <w:lang w:bidi="ar-IQ"/>
        </w:rPr>
        <w:t>ّ</w:t>
      </w:r>
      <w:r w:rsidRPr="003444A6">
        <w:rPr>
          <w:sz w:val="27"/>
          <w:rtl/>
          <w:lang w:bidi="ar-IQ"/>
        </w:rPr>
        <w:t xml:space="preserve"> </w:t>
      </w:r>
      <w:r w:rsidRPr="003444A6">
        <w:rPr>
          <w:rFonts w:hint="cs"/>
          <w:sz w:val="27"/>
          <w:rtl/>
          <w:lang w:bidi="ar-IQ"/>
        </w:rPr>
        <w:t>المناسب</w:t>
      </w:r>
      <w:r w:rsidRPr="003444A6">
        <w:rPr>
          <w:sz w:val="27"/>
          <w:rtl/>
          <w:lang w:bidi="ar-IQ"/>
        </w:rPr>
        <w:t xml:space="preserve"> </w:t>
      </w:r>
      <w:r w:rsidRPr="003444A6">
        <w:rPr>
          <w:rFonts w:hint="cs"/>
          <w:sz w:val="27"/>
          <w:rtl/>
          <w:lang w:bidi="ar-IQ"/>
        </w:rPr>
        <w:t>لهذا</w:t>
      </w:r>
      <w:r w:rsidRPr="003444A6">
        <w:rPr>
          <w:sz w:val="27"/>
          <w:rtl/>
          <w:lang w:bidi="ar-IQ"/>
        </w:rPr>
        <w:t xml:space="preserve"> </w:t>
      </w:r>
      <w:r w:rsidRPr="003444A6">
        <w:rPr>
          <w:rFonts w:hint="cs"/>
          <w:sz w:val="27"/>
          <w:rtl/>
          <w:lang w:bidi="ar-IQ"/>
        </w:rPr>
        <w:t>التعارض</w:t>
      </w:r>
      <w:r w:rsidRPr="003444A6">
        <w:rPr>
          <w:sz w:val="27"/>
          <w:rtl/>
          <w:lang w:bidi="ar-IQ"/>
        </w:rPr>
        <w:t xml:space="preserve">. </w:t>
      </w:r>
      <w:r w:rsidRPr="003444A6">
        <w:rPr>
          <w:rFonts w:hint="cs"/>
          <w:sz w:val="27"/>
          <w:rtl/>
          <w:lang w:bidi="ar-IQ"/>
        </w:rPr>
        <w:t>ولكن</w:t>
      </w:r>
      <w:r w:rsidR="00F97DD8" w:rsidRPr="003444A6">
        <w:rPr>
          <w:rFonts w:hint="cs"/>
          <w:sz w:val="27"/>
          <w:rtl/>
          <w:lang w:bidi="ar-IQ"/>
        </w:rPr>
        <w:t>ْ</w:t>
      </w:r>
      <w:r w:rsidRPr="003444A6">
        <w:rPr>
          <w:sz w:val="27"/>
          <w:rtl/>
          <w:lang w:bidi="ar-IQ"/>
        </w:rPr>
        <w:t xml:space="preserve"> </w:t>
      </w:r>
      <w:r w:rsidRPr="003444A6">
        <w:rPr>
          <w:rFonts w:hint="cs"/>
          <w:sz w:val="27"/>
          <w:rtl/>
          <w:lang w:bidi="ar-IQ"/>
        </w:rPr>
        <w:t>يبدو</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ظاهر</w:t>
      </w:r>
      <w:r w:rsidRPr="003444A6">
        <w:rPr>
          <w:sz w:val="27"/>
          <w:rtl/>
          <w:lang w:bidi="ar-IQ"/>
        </w:rPr>
        <w:t xml:space="preserve"> </w:t>
      </w:r>
      <w:r w:rsidRPr="003444A6">
        <w:rPr>
          <w:rFonts w:hint="cs"/>
          <w:sz w:val="27"/>
          <w:rtl/>
          <w:lang w:bidi="ar-IQ"/>
        </w:rPr>
        <w:t>كلامه</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أكثره</w:t>
      </w:r>
      <w:r w:rsidRPr="003444A6">
        <w:rPr>
          <w:sz w:val="27"/>
          <w:rtl/>
          <w:lang w:bidi="ar-IQ"/>
        </w:rPr>
        <w:t xml:space="preserve"> </w:t>
      </w:r>
      <w:r w:rsidRPr="003444A6">
        <w:rPr>
          <w:rFonts w:hint="cs"/>
          <w:sz w:val="27"/>
          <w:rtl/>
          <w:lang w:bidi="ar-IQ"/>
        </w:rPr>
        <w:t>يرتبط</w:t>
      </w:r>
      <w:r w:rsidRPr="003444A6">
        <w:rPr>
          <w:sz w:val="27"/>
          <w:rtl/>
          <w:lang w:bidi="ar-IQ"/>
        </w:rPr>
        <w:t xml:space="preserve"> </w:t>
      </w:r>
      <w:r w:rsidRPr="003444A6">
        <w:rPr>
          <w:rFonts w:hint="cs"/>
          <w:sz w:val="27"/>
          <w:rtl/>
          <w:lang w:bidi="ar-IQ"/>
        </w:rPr>
        <w:t>بالعلوم</w:t>
      </w:r>
      <w:r w:rsidRPr="003444A6">
        <w:rPr>
          <w:sz w:val="27"/>
          <w:rtl/>
          <w:lang w:bidi="ar-IQ"/>
        </w:rPr>
        <w:t xml:space="preserve"> </w:t>
      </w:r>
      <w:r w:rsidRPr="003444A6">
        <w:rPr>
          <w:rFonts w:hint="cs"/>
          <w:sz w:val="27"/>
          <w:rtl/>
          <w:lang w:bidi="ar-IQ"/>
        </w:rPr>
        <w:t>الطبيعية</w:t>
      </w:r>
      <w:r w:rsidR="00F97DD8" w:rsidRPr="003444A6">
        <w:rPr>
          <w:rFonts w:hint="cs"/>
          <w:sz w:val="27"/>
          <w:rtl/>
          <w:lang w:bidi="ar-IQ"/>
        </w:rPr>
        <w:t>،</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الإنسانية</w:t>
      </w:r>
      <w:r w:rsidRPr="003444A6">
        <w:rPr>
          <w:sz w:val="27"/>
          <w:rtl/>
          <w:lang w:bidi="ar-IQ"/>
        </w:rPr>
        <w:t xml:space="preserve">. </w:t>
      </w:r>
      <w:r w:rsidRPr="003444A6">
        <w:rPr>
          <w:rFonts w:hint="cs"/>
          <w:sz w:val="27"/>
          <w:rtl/>
          <w:lang w:bidi="ar-IQ"/>
        </w:rPr>
        <w:t>ولكن</w:t>
      </w:r>
      <w:r w:rsidR="00F97DD8" w:rsidRPr="003444A6">
        <w:rPr>
          <w:rFonts w:hint="cs"/>
          <w:sz w:val="27"/>
          <w:rtl/>
          <w:lang w:bidi="ar-IQ"/>
        </w:rPr>
        <w:t>ْ</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الخط</w:t>
      </w:r>
      <w:r w:rsidR="00F97DD8"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الأخرى</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ينبغي</w:t>
      </w:r>
      <w:r w:rsidRPr="003444A6">
        <w:rPr>
          <w:sz w:val="27"/>
          <w:rtl/>
          <w:lang w:bidi="ar-IQ"/>
        </w:rPr>
        <w:t xml:space="preserve"> </w:t>
      </w:r>
      <w:r w:rsidRPr="003444A6">
        <w:rPr>
          <w:rFonts w:hint="cs"/>
          <w:sz w:val="27"/>
          <w:rtl/>
          <w:lang w:bidi="ar-IQ"/>
        </w:rPr>
        <w:t>وضعها</w:t>
      </w:r>
      <w:r w:rsidRPr="003444A6">
        <w:rPr>
          <w:sz w:val="27"/>
          <w:rtl/>
          <w:lang w:bidi="ar-IQ"/>
        </w:rPr>
        <w:t xml:space="preserve"> </w:t>
      </w:r>
      <w:r w:rsidRPr="003444A6">
        <w:rPr>
          <w:rFonts w:hint="cs"/>
          <w:sz w:val="27"/>
          <w:rtl/>
          <w:lang w:bidi="ar-IQ"/>
        </w:rPr>
        <w:t>بخصوص</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الإنسانية</w:t>
      </w:r>
      <w:r w:rsidR="00F97DD8" w:rsidRPr="003444A6">
        <w:rPr>
          <w:rFonts w:hint="cs"/>
          <w:sz w:val="27"/>
          <w:rtl/>
          <w:lang w:bidi="ar-IQ"/>
        </w:rPr>
        <w:t>؟</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00F97DD8" w:rsidRPr="003444A6">
        <w:rPr>
          <w:rFonts w:hint="cs"/>
          <w:sz w:val="27"/>
          <w:rtl/>
          <w:lang w:bidi="ar-IQ"/>
        </w:rPr>
        <w:t>م</w:t>
      </w:r>
      <w:r w:rsidRPr="003444A6">
        <w:rPr>
          <w:rFonts w:hint="cs"/>
          <w:sz w:val="27"/>
          <w:rtl/>
          <w:lang w:bidi="ar-IQ"/>
        </w:rPr>
        <w:t>ا</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يتطر</w:t>
      </w:r>
      <w:r w:rsidR="00F97DD8"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إليه</w:t>
      </w:r>
      <w:r w:rsidRPr="003444A6">
        <w:rPr>
          <w:sz w:val="27"/>
          <w:vertAlign w:val="superscript"/>
          <w:rtl/>
          <w:lang w:bidi="ar-IQ"/>
        </w:rPr>
        <w:t>(</w:t>
      </w:r>
      <w:r w:rsidRPr="003444A6">
        <w:rPr>
          <w:rStyle w:val="ac"/>
          <w:sz w:val="27"/>
          <w:rtl/>
          <w:lang w:bidi="ar-IQ"/>
        </w:rPr>
        <w:endnoteReference w:id="453"/>
      </w:r>
      <w:r w:rsidRPr="003444A6">
        <w:rPr>
          <w:sz w:val="27"/>
          <w:vertAlign w:val="superscript"/>
          <w:rtl/>
          <w:lang w:bidi="ar-IQ"/>
        </w:rPr>
        <w:t>)</w:t>
      </w:r>
      <w:r w:rsidRPr="003444A6">
        <w:rPr>
          <w:sz w:val="27"/>
          <w:rtl/>
          <w:lang w:bidi="ar-IQ"/>
        </w:rPr>
        <w:t xml:space="preserve">. </w:t>
      </w:r>
    </w:p>
    <w:p w:rsidR="002977C6" w:rsidRPr="003444A6" w:rsidRDefault="002977C6" w:rsidP="00D600C1">
      <w:pPr>
        <w:rPr>
          <w:sz w:val="27"/>
          <w:rtl/>
          <w:lang w:bidi="ar-IQ"/>
        </w:rPr>
      </w:pPr>
      <w:r w:rsidRPr="003444A6">
        <w:rPr>
          <w:rFonts w:hint="cs"/>
          <w:sz w:val="27"/>
          <w:rtl/>
          <w:lang w:bidi="ar-IQ"/>
        </w:rPr>
        <w:t>وتجدر</w:t>
      </w:r>
      <w:r w:rsidRPr="003444A6">
        <w:rPr>
          <w:sz w:val="27"/>
          <w:rtl/>
          <w:lang w:bidi="ar-IQ"/>
        </w:rPr>
        <w:t xml:space="preserve"> </w:t>
      </w:r>
      <w:r w:rsidRPr="003444A6">
        <w:rPr>
          <w:rFonts w:hint="cs"/>
          <w:sz w:val="27"/>
          <w:rtl/>
          <w:lang w:bidi="ar-IQ"/>
        </w:rPr>
        <w:t>الإشارة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00F97DD8"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نثني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بخصوص</w:t>
      </w:r>
      <w:r w:rsidRPr="003444A6">
        <w:rPr>
          <w:sz w:val="27"/>
          <w:rtl/>
          <w:lang w:bidi="ar-IQ"/>
        </w:rPr>
        <w:t xml:space="preserve"> </w:t>
      </w:r>
      <w:r w:rsidRPr="003444A6">
        <w:rPr>
          <w:rFonts w:hint="cs"/>
          <w:sz w:val="27"/>
          <w:rtl/>
          <w:lang w:bidi="ar-IQ"/>
        </w:rPr>
        <w:t>مسألة</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المقد</w:t>
      </w:r>
      <w:r w:rsidR="009A6F93">
        <w:rPr>
          <w:rFonts w:hint="cs"/>
          <w:sz w:val="27"/>
          <w:rtl/>
          <w:lang w:bidi="ar-IQ"/>
        </w:rPr>
        <w:t>َّ</w:t>
      </w:r>
      <w:r w:rsidRPr="003444A6">
        <w:rPr>
          <w:rFonts w:hint="cs"/>
          <w:sz w:val="27"/>
          <w:rtl/>
          <w:lang w:bidi="ar-IQ"/>
        </w:rPr>
        <w:t>س</w:t>
      </w:r>
      <w:r w:rsidRPr="003444A6">
        <w:rPr>
          <w:sz w:val="27"/>
          <w:rtl/>
          <w:lang w:bidi="ar-IQ"/>
        </w:rPr>
        <w:t xml:space="preserve">، </w:t>
      </w:r>
      <w:r w:rsidRPr="003444A6">
        <w:rPr>
          <w:rFonts w:hint="cs"/>
          <w:sz w:val="27"/>
          <w:rtl/>
          <w:lang w:bidi="ar-IQ"/>
        </w:rPr>
        <w:t>إلا</w:t>
      </w:r>
      <w:r w:rsidR="00F97DD8" w:rsidRPr="003444A6">
        <w:rPr>
          <w:rFonts w:hint="cs"/>
          <w:sz w:val="27"/>
          <w:rtl/>
          <w:lang w:bidi="ar-IQ"/>
        </w:rPr>
        <w:t>ّ</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الإشكال</w:t>
      </w:r>
      <w:r w:rsidRPr="003444A6">
        <w:rPr>
          <w:sz w:val="27"/>
          <w:rtl/>
          <w:lang w:bidi="ar-IQ"/>
        </w:rPr>
        <w:t xml:space="preserve"> </w:t>
      </w:r>
      <w:r w:rsidRPr="003444A6">
        <w:rPr>
          <w:rFonts w:hint="cs"/>
          <w:sz w:val="27"/>
          <w:rtl/>
          <w:lang w:bidi="ar-IQ"/>
        </w:rPr>
        <w:t>الموجود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الرأي</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الإبهام</w:t>
      </w:r>
      <w:r w:rsidRPr="003444A6">
        <w:rPr>
          <w:sz w:val="27"/>
          <w:rtl/>
          <w:lang w:bidi="ar-IQ"/>
        </w:rPr>
        <w:t xml:space="preserve"> </w:t>
      </w:r>
      <w:r w:rsidRPr="003444A6">
        <w:rPr>
          <w:rFonts w:hint="cs"/>
          <w:sz w:val="27"/>
          <w:rtl/>
          <w:lang w:bidi="ar-IQ"/>
        </w:rPr>
        <w:t>الموجود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طرح</w:t>
      </w:r>
      <w:r w:rsidRPr="003444A6">
        <w:rPr>
          <w:sz w:val="27"/>
          <w:rtl/>
          <w:lang w:bidi="ar-IQ"/>
        </w:rPr>
        <w:t xml:space="preserve"> </w:t>
      </w:r>
      <w:r w:rsidRPr="003444A6">
        <w:rPr>
          <w:rFonts w:hint="cs"/>
          <w:sz w:val="27"/>
          <w:rtl/>
          <w:lang w:bidi="ar-IQ"/>
        </w:rPr>
        <w:t>الحلول</w:t>
      </w:r>
      <w:r w:rsidRPr="003444A6">
        <w:rPr>
          <w:sz w:val="27"/>
          <w:rtl/>
          <w:lang w:bidi="ar-IQ"/>
        </w:rPr>
        <w:t xml:space="preserve"> </w:t>
      </w:r>
      <w:r w:rsidRPr="003444A6">
        <w:rPr>
          <w:rFonts w:hint="cs"/>
          <w:sz w:val="27"/>
          <w:rtl/>
          <w:lang w:bidi="ar-IQ"/>
        </w:rPr>
        <w:t>المناسبة</w:t>
      </w:r>
      <w:r w:rsidR="00F97DD8" w:rsidRPr="003444A6">
        <w:rPr>
          <w:rFonts w:hint="cs"/>
          <w:sz w:val="27"/>
          <w:rtl/>
          <w:lang w:bidi="ar-IQ"/>
        </w:rPr>
        <w:t>،</w:t>
      </w:r>
      <w:r w:rsidRPr="003444A6">
        <w:rPr>
          <w:sz w:val="27"/>
          <w:rtl/>
          <w:lang w:bidi="ar-IQ"/>
        </w:rPr>
        <w:t xml:space="preserve"> </w:t>
      </w:r>
      <w:r w:rsidRPr="003444A6">
        <w:rPr>
          <w:rFonts w:hint="cs"/>
          <w:sz w:val="27"/>
          <w:rtl/>
          <w:lang w:bidi="ar-IQ"/>
        </w:rPr>
        <w:t>والخطط</w:t>
      </w:r>
      <w:r w:rsidRPr="003444A6">
        <w:rPr>
          <w:sz w:val="27"/>
          <w:rtl/>
          <w:lang w:bidi="ar-IQ"/>
        </w:rPr>
        <w:t xml:space="preserve"> </w:t>
      </w:r>
      <w:r w:rsidRPr="003444A6">
        <w:rPr>
          <w:rFonts w:hint="cs"/>
          <w:sz w:val="27"/>
          <w:rtl/>
          <w:lang w:bidi="ar-IQ"/>
        </w:rPr>
        <w:t>التنفيذية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تمك</w:t>
      </w:r>
      <w:r w:rsidR="00F97DD8" w:rsidRPr="003444A6">
        <w:rPr>
          <w:rFonts w:hint="cs"/>
          <w:sz w:val="27"/>
          <w:rtl/>
          <w:lang w:bidi="ar-IQ"/>
        </w:rPr>
        <w:t>ِّ</w:t>
      </w:r>
      <w:r w:rsidRPr="003444A6">
        <w:rPr>
          <w:rFonts w:hint="cs"/>
          <w:sz w:val="27"/>
          <w:rtl/>
          <w:lang w:bidi="ar-IQ"/>
        </w:rPr>
        <w:t>نه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تحويل</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غير</w:t>
      </w:r>
      <w:r w:rsidRPr="003444A6">
        <w:rPr>
          <w:sz w:val="27"/>
          <w:rtl/>
          <w:lang w:bidi="ar-IQ"/>
        </w:rPr>
        <w:t xml:space="preserve"> </w:t>
      </w:r>
      <w:r w:rsidRPr="003444A6">
        <w:rPr>
          <w:rFonts w:hint="cs"/>
          <w:sz w:val="27"/>
          <w:rtl/>
          <w:lang w:bidi="ar-IQ"/>
        </w:rPr>
        <w:t>المقد</w:t>
      </w:r>
      <w:r w:rsidR="00F97DD8" w:rsidRPr="003444A6">
        <w:rPr>
          <w:rFonts w:hint="cs"/>
          <w:sz w:val="27"/>
          <w:rtl/>
          <w:lang w:bidi="ar-IQ"/>
        </w:rPr>
        <w:t>ّ</w:t>
      </w:r>
      <w:r w:rsidR="009A6F93">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علوم</w:t>
      </w:r>
      <w:r w:rsidRPr="003444A6">
        <w:rPr>
          <w:sz w:val="27"/>
          <w:rtl/>
          <w:lang w:bidi="ar-IQ"/>
        </w:rPr>
        <w:t xml:space="preserve"> </w:t>
      </w:r>
      <w:r w:rsidRPr="003444A6">
        <w:rPr>
          <w:rFonts w:hint="cs"/>
          <w:sz w:val="27"/>
          <w:rtl/>
          <w:lang w:bidi="ar-IQ"/>
        </w:rPr>
        <w:t>مقد</w:t>
      </w:r>
      <w:r w:rsidR="009A6F93">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بصورة</w:t>
      </w:r>
      <w:r w:rsidR="00F97DD8" w:rsidRPr="003444A6">
        <w:rPr>
          <w:rFonts w:hint="cs"/>
          <w:sz w:val="27"/>
          <w:rtl/>
          <w:lang w:bidi="ar-IQ"/>
        </w:rPr>
        <w:t>ٍ</w:t>
      </w:r>
      <w:r w:rsidRPr="003444A6">
        <w:rPr>
          <w:sz w:val="27"/>
          <w:rtl/>
          <w:lang w:bidi="ar-IQ"/>
        </w:rPr>
        <w:t xml:space="preserve"> </w:t>
      </w:r>
      <w:r w:rsidRPr="003444A6">
        <w:rPr>
          <w:rFonts w:hint="cs"/>
          <w:sz w:val="27"/>
          <w:rtl/>
          <w:lang w:bidi="ar-IQ"/>
        </w:rPr>
        <w:t>عينية</w:t>
      </w:r>
      <w:r w:rsidRPr="003444A6">
        <w:rPr>
          <w:sz w:val="27"/>
          <w:rtl/>
          <w:lang w:bidi="ar-IQ"/>
        </w:rPr>
        <w:t xml:space="preserve">. </w:t>
      </w:r>
      <w:r w:rsidRPr="003444A6">
        <w:rPr>
          <w:rFonts w:hint="cs"/>
          <w:sz w:val="27"/>
          <w:rtl/>
          <w:lang w:bidi="ar-IQ"/>
        </w:rPr>
        <w:t>وهل</w:t>
      </w:r>
      <w:r w:rsidRPr="003444A6">
        <w:rPr>
          <w:sz w:val="27"/>
          <w:rtl/>
          <w:lang w:bidi="ar-IQ"/>
        </w:rPr>
        <w:t xml:space="preserve"> </w:t>
      </w:r>
      <w:r w:rsidR="00F97DD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الجديدة</w:t>
      </w:r>
      <w:r w:rsidRPr="003444A6">
        <w:rPr>
          <w:sz w:val="27"/>
          <w:rtl/>
          <w:lang w:bidi="ar-IQ"/>
        </w:rPr>
        <w:t xml:space="preserve"> </w:t>
      </w:r>
      <w:r w:rsidRPr="003444A6">
        <w:rPr>
          <w:rFonts w:hint="cs"/>
          <w:sz w:val="27"/>
          <w:rtl/>
          <w:lang w:bidi="ar-IQ"/>
        </w:rPr>
        <w:t>ينبغي</w:t>
      </w:r>
      <w:r w:rsidRPr="003444A6">
        <w:rPr>
          <w:sz w:val="27"/>
          <w:rtl/>
          <w:lang w:bidi="ar-IQ"/>
        </w:rPr>
        <w:t xml:space="preserve"> </w:t>
      </w:r>
      <w:r w:rsidRPr="003444A6">
        <w:rPr>
          <w:rFonts w:hint="cs"/>
          <w:sz w:val="27"/>
          <w:rtl/>
          <w:lang w:bidi="ar-IQ"/>
        </w:rPr>
        <w:t>العمل</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إلغائها</w:t>
      </w:r>
      <w:r w:rsidRPr="003444A6">
        <w:rPr>
          <w:sz w:val="27"/>
          <w:rtl/>
          <w:lang w:bidi="ar-IQ"/>
        </w:rPr>
        <w:t xml:space="preserve"> </w:t>
      </w:r>
      <w:r w:rsidRPr="003444A6">
        <w:rPr>
          <w:rFonts w:hint="cs"/>
          <w:sz w:val="27"/>
          <w:rtl/>
          <w:lang w:bidi="ar-IQ"/>
        </w:rPr>
        <w:t>تماماً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الساحة</w:t>
      </w:r>
      <w:r w:rsidRPr="003444A6">
        <w:rPr>
          <w:sz w:val="27"/>
          <w:rtl/>
          <w:lang w:bidi="ar-IQ"/>
        </w:rPr>
        <w:t xml:space="preserve"> </w:t>
      </w:r>
      <w:r w:rsidRPr="003444A6">
        <w:rPr>
          <w:rFonts w:hint="cs"/>
          <w:sz w:val="27"/>
          <w:rtl/>
          <w:lang w:bidi="ar-IQ"/>
        </w:rPr>
        <w:t>أم</w:t>
      </w:r>
      <w:r w:rsidRPr="003444A6">
        <w:rPr>
          <w:sz w:val="27"/>
          <w:rtl/>
          <w:lang w:bidi="ar-IQ"/>
        </w:rPr>
        <w:t xml:space="preserve"> </w:t>
      </w:r>
      <w:r w:rsidRPr="003444A6">
        <w:rPr>
          <w:rFonts w:hint="cs"/>
          <w:sz w:val="27"/>
          <w:rtl/>
          <w:lang w:bidi="ar-IQ"/>
        </w:rPr>
        <w:t>ي</w:t>
      </w:r>
      <w:r w:rsidR="00F97DD8" w:rsidRPr="003444A6">
        <w:rPr>
          <w:rFonts w:hint="cs"/>
          <w:sz w:val="27"/>
          <w:rtl/>
          <w:lang w:bidi="ar-IQ"/>
        </w:rPr>
        <w:t>ُ</w:t>
      </w:r>
      <w:r w:rsidRPr="003444A6">
        <w:rPr>
          <w:rFonts w:hint="cs"/>
          <w:sz w:val="27"/>
          <w:rtl/>
          <w:lang w:bidi="ar-IQ"/>
        </w:rPr>
        <w:t>صار</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تهذيبها</w:t>
      </w:r>
      <w:r w:rsidRPr="003444A6">
        <w:rPr>
          <w:sz w:val="27"/>
          <w:rtl/>
          <w:lang w:bidi="ar-IQ"/>
        </w:rPr>
        <w:t xml:space="preserve"> </w:t>
      </w:r>
      <w:r w:rsidRPr="003444A6">
        <w:rPr>
          <w:rFonts w:hint="cs"/>
          <w:sz w:val="27"/>
          <w:rtl/>
          <w:lang w:bidi="ar-IQ"/>
        </w:rPr>
        <w:t>بإجراء</w:t>
      </w:r>
      <w:r w:rsidRPr="003444A6">
        <w:rPr>
          <w:sz w:val="27"/>
          <w:rtl/>
          <w:lang w:bidi="ar-IQ"/>
        </w:rPr>
        <w:t xml:space="preserve"> </w:t>
      </w:r>
      <w:r w:rsidRPr="003444A6">
        <w:rPr>
          <w:rFonts w:hint="cs"/>
          <w:sz w:val="27"/>
          <w:rtl/>
          <w:lang w:bidi="ar-IQ"/>
        </w:rPr>
        <w:t>بعض</w:t>
      </w:r>
      <w:r w:rsidRPr="003444A6">
        <w:rPr>
          <w:sz w:val="27"/>
          <w:rtl/>
          <w:lang w:bidi="ar-IQ"/>
        </w:rPr>
        <w:t xml:space="preserve"> </w:t>
      </w:r>
      <w:r w:rsidRPr="003444A6">
        <w:rPr>
          <w:rFonts w:hint="cs"/>
          <w:sz w:val="27"/>
          <w:rtl/>
          <w:lang w:bidi="ar-IQ"/>
        </w:rPr>
        <w:t>التغييرات</w:t>
      </w:r>
      <w:r w:rsidRPr="003444A6">
        <w:rPr>
          <w:sz w:val="27"/>
          <w:rtl/>
          <w:lang w:bidi="ar-IQ"/>
        </w:rPr>
        <w:t xml:space="preserve"> </w:t>
      </w:r>
      <w:r w:rsidRPr="003444A6">
        <w:rPr>
          <w:rFonts w:hint="cs"/>
          <w:sz w:val="27"/>
          <w:rtl/>
          <w:lang w:bidi="ar-IQ"/>
        </w:rPr>
        <w:t>عليها؟ وهل</w:t>
      </w:r>
      <w:r w:rsidRPr="003444A6">
        <w:rPr>
          <w:sz w:val="27"/>
          <w:rtl/>
          <w:lang w:bidi="ar-IQ"/>
        </w:rPr>
        <w:t xml:space="preserve"> </w:t>
      </w:r>
      <w:r w:rsidR="00F97DD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بمقولة</w:t>
      </w:r>
      <w:r w:rsidRPr="003444A6">
        <w:rPr>
          <w:sz w:val="27"/>
          <w:rtl/>
          <w:lang w:bidi="ar-IQ"/>
        </w:rPr>
        <w:t xml:space="preserve"> </w:t>
      </w:r>
      <w:r w:rsidRPr="003444A6">
        <w:rPr>
          <w:rFonts w:hint="cs"/>
          <w:sz w:val="27"/>
          <w:rtl/>
          <w:lang w:bidi="ar-IQ"/>
        </w:rPr>
        <w:t>الأستاذ</w:t>
      </w:r>
      <w:r w:rsidRPr="003444A6">
        <w:rPr>
          <w:sz w:val="27"/>
          <w:rtl/>
          <w:lang w:bidi="ar-IQ"/>
        </w:rPr>
        <w:t xml:space="preserve"> </w:t>
      </w:r>
      <w:r w:rsidRPr="003444A6">
        <w:rPr>
          <w:rFonts w:hint="cs"/>
          <w:sz w:val="27"/>
          <w:rtl/>
          <w:lang w:bidi="ar-IQ"/>
        </w:rPr>
        <w:t>جوادي</w:t>
      </w:r>
      <w:r w:rsidRPr="003444A6">
        <w:rPr>
          <w:sz w:val="27"/>
          <w:rtl/>
          <w:lang w:bidi="ar-IQ"/>
        </w:rPr>
        <w:t xml:space="preserve"> </w:t>
      </w:r>
      <w:proofErr w:type="spellStart"/>
      <w:r w:rsidRPr="003444A6">
        <w:rPr>
          <w:rFonts w:hint="cs"/>
          <w:sz w:val="27"/>
          <w:rtl/>
          <w:lang w:bidi="ar-IQ"/>
        </w:rPr>
        <w:t>الآملي</w:t>
      </w:r>
      <w:proofErr w:type="spellEnd"/>
      <w:r w:rsidRPr="003444A6">
        <w:rPr>
          <w:sz w:val="27"/>
          <w:rtl/>
          <w:lang w:bidi="ar-IQ"/>
        </w:rPr>
        <w:t xml:space="preserve"> </w:t>
      </w:r>
      <w:r w:rsidRPr="003444A6">
        <w:rPr>
          <w:rFonts w:hint="cs"/>
          <w:sz w:val="27"/>
          <w:rtl/>
          <w:lang w:bidi="ar-IQ"/>
        </w:rPr>
        <w:t>باستخراج</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الجزئية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النصوص</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أم</w:t>
      </w:r>
      <w:r w:rsidRPr="003444A6">
        <w:rPr>
          <w:sz w:val="27"/>
          <w:rtl/>
          <w:lang w:bidi="ar-IQ"/>
        </w:rPr>
        <w:t xml:space="preserve"> </w:t>
      </w:r>
      <w:r w:rsidRPr="003444A6">
        <w:rPr>
          <w:rFonts w:hint="cs"/>
          <w:sz w:val="27"/>
          <w:rtl/>
          <w:lang w:bidi="ar-IQ"/>
        </w:rPr>
        <w:t>انه</w:t>
      </w:r>
      <w:r w:rsidRPr="003444A6">
        <w:rPr>
          <w:sz w:val="27"/>
          <w:rtl/>
          <w:lang w:bidi="ar-IQ"/>
        </w:rPr>
        <w:t xml:space="preserve"> </w:t>
      </w:r>
      <w:r w:rsidRPr="003444A6">
        <w:rPr>
          <w:rFonts w:hint="cs"/>
          <w:sz w:val="27"/>
          <w:rtl/>
          <w:lang w:bidi="ar-IQ"/>
        </w:rPr>
        <w:t>يذهب</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قول</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نقيب</w:t>
      </w:r>
      <w:r w:rsidRPr="003444A6">
        <w:rPr>
          <w:sz w:val="27"/>
          <w:rtl/>
          <w:lang w:bidi="ar-IQ"/>
        </w:rPr>
        <w:t xml:space="preserve"> </w:t>
      </w:r>
      <w:r w:rsidRPr="003444A6">
        <w:rPr>
          <w:rFonts w:hint="cs"/>
          <w:sz w:val="27"/>
          <w:rtl/>
          <w:lang w:bidi="ar-IQ"/>
        </w:rPr>
        <w:t>العطاس</w:t>
      </w:r>
      <w:r w:rsidRPr="003444A6">
        <w:rPr>
          <w:sz w:val="27"/>
          <w:rtl/>
          <w:lang w:bidi="ar-IQ"/>
        </w:rPr>
        <w:t xml:space="preserve"> </w:t>
      </w:r>
      <w:r w:rsidRPr="003444A6">
        <w:rPr>
          <w:rFonts w:hint="cs"/>
          <w:sz w:val="27"/>
          <w:rtl/>
          <w:lang w:bidi="ar-IQ"/>
        </w:rPr>
        <w:t>بتهذيب</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وهل</w:t>
      </w:r>
      <w:r w:rsidRPr="003444A6">
        <w:rPr>
          <w:sz w:val="27"/>
          <w:rtl/>
          <w:lang w:bidi="ar-IQ"/>
        </w:rPr>
        <w:t xml:space="preserve"> </w:t>
      </w:r>
      <w:r w:rsidRPr="003444A6">
        <w:rPr>
          <w:rFonts w:hint="cs"/>
          <w:sz w:val="27"/>
          <w:rtl/>
          <w:lang w:bidi="ar-IQ"/>
        </w:rPr>
        <w:t>يكفي</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المقدار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إنتاج</w:t>
      </w:r>
      <w:r w:rsidRPr="003444A6">
        <w:rPr>
          <w:sz w:val="27"/>
          <w:rtl/>
          <w:lang w:bidi="ar-IQ"/>
        </w:rPr>
        <w:t xml:space="preserve"> </w:t>
      </w:r>
      <w:r w:rsidRPr="003444A6">
        <w:rPr>
          <w:rFonts w:hint="cs"/>
          <w:sz w:val="27"/>
          <w:rtl/>
          <w:lang w:bidi="ar-IQ"/>
        </w:rPr>
        <w:t>بعض</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نمو</w:t>
      </w:r>
      <w:r w:rsidR="00F97DD8" w:rsidRPr="003444A6">
        <w:rPr>
          <w:rFonts w:hint="cs"/>
          <w:sz w:val="27"/>
          <w:rtl/>
          <w:lang w:bidi="ar-IQ"/>
        </w:rPr>
        <w:t>ّ</w:t>
      </w:r>
      <w:r w:rsidRPr="003444A6">
        <w:rPr>
          <w:rFonts w:hint="cs"/>
          <w:sz w:val="27"/>
          <w:rtl/>
          <w:lang w:bidi="ar-IQ"/>
        </w:rPr>
        <w:t>ها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أحضان</w:t>
      </w:r>
      <w:r w:rsidRPr="003444A6">
        <w:rPr>
          <w:sz w:val="27"/>
          <w:rtl/>
          <w:lang w:bidi="ar-IQ"/>
        </w:rPr>
        <w:t xml:space="preserve"> </w:t>
      </w:r>
      <w:r w:rsidRPr="003444A6">
        <w:rPr>
          <w:rFonts w:hint="cs"/>
          <w:sz w:val="27"/>
          <w:rtl/>
          <w:lang w:bidi="ar-IQ"/>
        </w:rPr>
        <w:t>الثقافة</w:t>
      </w:r>
      <w:r w:rsidRPr="003444A6">
        <w:rPr>
          <w:sz w:val="27"/>
          <w:rtl/>
          <w:lang w:bidi="ar-IQ"/>
        </w:rPr>
        <w:t xml:space="preserve"> </w:t>
      </w:r>
      <w:r w:rsidRPr="003444A6">
        <w:rPr>
          <w:rFonts w:hint="cs"/>
          <w:sz w:val="27"/>
          <w:rtl/>
          <w:lang w:bidi="ar-IQ"/>
        </w:rPr>
        <w:t>لتصبح</w:t>
      </w:r>
      <w:r w:rsidRPr="003444A6">
        <w:rPr>
          <w:sz w:val="27"/>
          <w:rtl/>
          <w:lang w:bidi="ar-IQ"/>
        </w:rPr>
        <w:t xml:space="preserve"> </w:t>
      </w:r>
      <w:r w:rsidRPr="003444A6">
        <w:rPr>
          <w:rFonts w:hint="cs"/>
          <w:sz w:val="27"/>
          <w:rtl/>
          <w:lang w:bidi="ar-IQ"/>
        </w:rPr>
        <w:t>مقد</w:t>
      </w:r>
      <w:r w:rsidR="00F97DD8"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وهل</w:t>
      </w:r>
      <w:r w:rsidRPr="003444A6">
        <w:rPr>
          <w:sz w:val="27"/>
          <w:rtl/>
          <w:lang w:bidi="ar-IQ"/>
        </w:rPr>
        <w:t xml:space="preserve"> </w:t>
      </w:r>
      <w:r w:rsidR="00F97DD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t>التجريبية</w:t>
      </w:r>
      <w:r w:rsidRPr="003444A6">
        <w:rPr>
          <w:sz w:val="27"/>
          <w:rtl/>
          <w:lang w:bidi="ar-IQ"/>
        </w:rPr>
        <w:t xml:space="preserve"> </w:t>
      </w:r>
      <w:r w:rsidRPr="003444A6">
        <w:rPr>
          <w:rFonts w:hint="cs"/>
          <w:sz w:val="27"/>
          <w:rtl/>
          <w:lang w:bidi="ar-IQ"/>
        </w:rPr>
        <w:t>نسبية</w:t>
      </w:r>
      <w:r w:rsidR="00F97DD8" w:rsidRPr="003444A6">
        <w:rPr>
          <w:rFonts w:hint="cs"/>
          <w:sz w:val="27"/>
          <w:rtl/>
          <w:lang w:bidi="ar-IQ"/>
        </w:rPr>
        <w:t>؛</w:t>
      </w:r>
      <w:r w:rsidRPr="003444A6">
        <w:rPr>
          <w:sz w:val="27"/>
          <w:rtl/>
          <w:lang w:bidi="ar-IQ"/>
        </w:rPr>
        <w:t xml:space="preserve"> </w:t>
      </w:r>
      <w:r w:rsidRPr="003444A6">
        <w:rPr>
          <w:rFonts w:hint="cs"/>
          <w:sz w:val="27"/>
          <w:rtl/>
          <w:lang w:bidi="ar-IQ"/>
        </w:rPr>
        <w:t>إذ</w:t>
      </w:r>
      <w:r w:rsidRPr="003444A6">
        <w:rPr>
          <w:sz w:val="27"/>
          <w:rtl/>
          <w:lang w:bidi="ar-IQ"/>
        </w:rPr>
        <w:t xml:space="preserve"> </w:t>
      </w:r>
      <w:r w:rsidRPr="003444A6">
        <w:rPr>
          <w:rFonts w:hint="cs"/>
          <w:sz w:val="27"/>
          <w:rtl/>
          <w:lang w:bidi="ar-IQ"/>
        </w:rPr>
        <w:t>تقسم</w:t>
      </w:r>
      <w:r w:rsidRPr="003444A6">
        <w:rPr>
          <w:sz w:val="27"/>
          <w:rtl/>
          <w:lang w:bidi="ar-IQ"/>
        </w:rPr>
        <w:t xml:space="preserve"> </w:t>
      </w:r>
      <w:r w:rsidRPr="003444A6">
        <w:rPr>
          <w:rFonts w:hint="cs"/>
          <w:sz w:val="27"/>
          <w:rtl/>
          <w:lang w:bidi="ar-IQ"/>
        </w:rPr>
        <w:t>إلى</w:t>
      </w:r>
      <w:r w:rsidR="00F97DD8" w:rsidRPr="003444A6">
        <w:rPr>
          <w:rFonts w:hint="cs"/>
          <w:sz w:val="27"/>
          <w:rtl/>
          <w:lang w:bidi="ar-IQ"/>
        </w:rPr>
        <w:t>:</w:t>
      </w:r>
      <w:r w:rsidRPr="003444A6">
        <w:rPr>
          <w:sz w:val="27"/>
          <w:rtl/>
          <w:lang w:bidi="ar-IQ"/>
        </w:rPr>
        <w:t xml:space="preserve"> </w:t>
      </w:r>
      <w:r w:rsidRPr="003444A6">
        <w:rPr>
          <w:rFonts w:hint="cs"/>
          <w:sz w:val="27"/>
          <w:rtl/>
          <w:lang w:bidi="ar-IQ"/>
        </w:rPr>
        <w:t>مقد</w:t>
      </w:r>
      <w:r w:rsidR="00F97DD8"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وغير</w:t>
      </w:r>
      <w:r w:rsidRPr="003444A6">
        <w:rPr>
          <w:sz w:val="27"/>
          <w:rtl/>
          <w:lang w:bidi="ar-IQ"/>
        </w:rPr>
        <w:t xml:space="preserve"> </w:t>
      </w:r>
      <w:r w:rsidRPr="003444A6">
        <w:rPr>
          <w:rFonts w:hint="cs"/>
          <w:sz w:val="27"/>
          <w:rtl/>
          <w:lang w:bidi="ar-IQ"/>
        </w:rPr>
        <w:t>مقد</w:t>
      </w:r>
      <w:r w:rsidR="00F97DD8"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وما</w:t>
      </w:r>
      <w:r w:rsidRPr="003444A6">
        <w:rPr>
          <w:sz w:val="27"/>
          <w:rtl/>
          <w:lang w:bidi="ar-IQ"/>
        </w:rPr>
        <w:t xml:space="preserve"> </w:t>
      </w:r>
      <w:r w:rsidRPr="003444A6">
        <w:rPr>
          <w:rFonts w:hint="cs"/>
          <w:sz w:val="27"/>
          <w:rtl/>
          <w:lang w:bidi="ar-IQ"/>
        </w:rPr>
        <w:t>مصير</w:t>
      </w:r>
      <w:r w:rsidRPr="003444A6">
        <w:rPr>
          <w:sz w:val="27"/>
          <w:rtl/>
          <w:lang w:bidi="ar-IQ"/>
        </w:rPr>
        <w:t xml:space="preserve"> </w:t>
      </w:r>
      <w:r w:rsidRPr="003444A6">
        <w:rPr>
          <w:rFonts w:hint="cs"/>
          <w:sz w:val="27"/>
          <w:rtl/>
          <w:lang w:bidi="ar-IQ"/>
        </w:rPr>
        <w:t>عينية</w:t>
      </w:r>
      <w:r w:rsidRPr="003444A6">
        <w:rPr>
          <w:sz w:val="27"/>
          <w:rtl/>
          <w:lang w:bidi="ar-IQ"/>
        </w:rPr>
        <w:t xml:space="preserve"> </w:t>
      </w:r>
      <w:r w:rsidRPr="003444A6">
        <w:rPr>
          <w:rFonts w:hint="cs"/>
          <w:sz w:val="27"/>
          <w:rtl/>
          <w:lang w:bidi="ar-IQ"/>
        </w:rPr>
        <w:t>العلوم</w:t>
      </w:r>
      <w:r w:rsidRPr="003444A6">
        <w:rPr>
          <w:sz w:val="27"/>
          <w:rtl/>
          <w:lang w:bidi="ar-IQ"/>
        </w:rPr>
        <w:t xml:space="preserve"> </w:t>
      </w:r>
      <w:r w:rsidRPr="003444A6">
        <w:rPr>
          <w:rFonts w:hint="cs"/>
          <w:sz w:val="27"/>
          <w:rtl/>
          <w:lang w:bidi="ar-IQ"/>
        </w:rPr>
        <w:lastRenderedPageBreak/>
        <w:t>إذن</w:t>
      </w:r>
      <w:r w:rsidRPr="003444A6">
        <w:rPr>
          <w:sz w:val="27"/>
          <w:rtl/>
          <w:lang w:bidi="ar-IQ"/>
        </w:rPr>
        <w:t xml:space="preserve">؟ </w:t>
      </w:r>
      <w:r w:rsidRPr="003444A6">
        <w:rPr>
          <w:rFonts w:hint="cs"/>
          <w:sz w:val="27"/>
          <w:rtl/>
          <w:lang w:bidi="ar-IQ"/>
        </w:rPr>
        <w:t>وفي</w:t>
      </w:r>
      <w:r w:rsidRPr="003444A6">
        <w:rPr>
          <w:sz w:val="27"/>
          <w:rtl/>
          <w:lang w:bidi="ar-IQ"/>
        </w:rPr>
        <w:t xml:space="preserve"> </w:t>
      </w:r>
      <w:r w:rsidRPr="003444A6">
        <w:rPr>
          <w:rFonts w:hint="cs"/>
          <w:sz w:val="27"/>
          <w:rtl/>
          <w:lang w:bidi="ar-IQ"/>
        </w:rPr>
        <w:t>كل</w:t>
      </w:r>
      <w:r w:rsidRPr="003444A6">
        <w:rPr>
          <w:sz w:val="27"/>
          <w:rtl/>
          <w:lang w:bidi="ar-IQ"/>
        </w:rPr>
        <w:t xml:space="preserve"> </w:t>
      </w:r>
      <w:r w:rsidRPr="003444A6">
        <w:rPr>
          <w:rFonts w:hint="cs"/>
          <w:sz w:val="27"/>
          <w:rtl/>
          <w:lang w:bidi="ar-IQ"/>
        </w:rPr>
        <w:t>الأحوال</w:t>
      </w:r>
      <w:r w:rsidRPr="003444A6">
        <w:rPr>
          <w:sz w:val="27"/>
          <w:rtl/>
          <w:lang w:bidi="ar-IQ"/>
        </w:rPr>
        <w:t xml:space="preserve"> </w:t>
      </w:r>
      <w:r w:rsidRPr="003444A6">
        <w:rPr>
          <w:rFonts w:hint="cs"/>
          <w:sz w:val="27"/>
          <w:rtl/>
          <w:lang w:bidi="ar-IQ"/>
        </w:rPr>
        <w:t>ف</w:t>
      </w:r>
      <w:r w:rsidR="00F97DD8"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المقدار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الكلام</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باب</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المقد</w:t>
      </w:r>
      <w:r w:rsidR="00F97DD8" w:rsidRPr="003444A6">
        <w:rPr>
          <w:rFonts w:hint="cs"/>
          <w:sz w:val="27"/>
          <w:rtl/>
          <w:lang w:bidi="ar-IQ"/>
        </w:rPr>
        <w:t>َّ</w:t>
      </w:r>
      <w:r w:rsidRPr="003444A6">
        <w:rPr>
          <w:rFonts w:hint="cs"/>
          <w:sz w:val="27"/>
          <w:rtl/>
          <w:lang w:bidi="ar-IQ"/>
        </w:rPr>
        <w:t>س</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يكفي</w:t>
      </w:r>
      <w:r w:rsidRPr="003444A6">
        <w:rPr>
          <w:sz w:val="27"/>
          <w:rtl/>
          <w:lang w:bidi="ar-IQ"/>
        </w:rPr>
        <w:t xml:space="preserve">. </w:t>
      </w:r>
      <w:r w:rsidRPr="003444A6">
        <w:rPr>
          <w:rFonts w:hint="cs"/>
          <w:sz w:val="27"/>
          <w:rtl/>
          <w:lang w:bidi="ar-IQ"/>
        </w:rPr>
        <w:t>وأرى</w:t>
      </w:r>
      <w:r w:rsidRPr="003444A6">
        <w:rPr>
          <w:sz w:val="27"/>
          <w:rtl/>
          <w:lang w:bidi="ar-IQ"/>
        </w:rPr>
        <w:t xml:space="preserve"> </w:t>
      </w:r>
      <w:r w:rsidR="00F97DD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بعضاً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انتقادات</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Pr="003444A6">
        <w:rPr>
          <w:rFonts w:hint="cs"/>
          <w:sz w:val="27"/>
          <w:rtl/>
          <w:lang w:bidi="ar-IQ"/>
        </w:rPr>
        <w:t>للمنهج</w:t>
      </w:r>
      <w:r w:rsidRPr="003444A6">
        <w:rPr>
          <w:sz w:val="27"/>
          <w:rtl/>
          <w:lang w:bidi="ar-IQ"/>
        </w:rPr>
        <w:t xml:space="preserve"> </w:t>
      </w:r>
      <w:r w:rsidRPr="003444A6">
        <w:rPr>
          <w:rFonts w:hint="cs"/>
          <w:sz w:val="27"/>
          <w:rtl/>
          <w:lang w:bidi="ar-IQ"/>
        </w:rPr>
        <w:t>العلمي</w:t>
      </w:r>
      <w:r w:rsidR="00F97DD8" w:rsidRPr="003444A6">
        <w:rPr>
          <w:rFonts w:hint="cs"/>
          <w:sz w:val="27"/>
          <w:rtl/>
          <w:lang w:bidi="ar-IQ"/>
        </w:rPr>
        <w:t>،</w:t>
      </w:r>
      <w:r w:rsidRPr="003444A6">
        <w:rPr>
          <w:sz w:val="27"/>
          <w:rtl/>
          <w:lang w:bidi="ar-IQ"/>
        </w:rPr>
        <w:t xml:space="preserve"> </w:t>
      </w:r>
      <w:r w:rsidRPr="003444A6">
        <w:rPr>
          <w:rFonts w:hint="cs"/>
          <w:sz w:val="27"/>
          <w:rtl/>
          <w:lang w:bidi="ar-IQ"/>
        </w:rPr>
        <w:t>والمنهج</w:t>
      </w:r>
      <w:r w:rsidRPr="003444A6">
        <w:rPr>
          <w:sz w:val="27"/>
          <w:rtl/>
          <w:lang w:bidi="ar-IQ"/>
        </w:rPr>
        <w:t xml:space="preserve"> </w:t>
      </w:r>
      <w:r w:rsidRPr="003444A6">
        <w:rPr>
          <w:rFonts w:hint="cs"/>
          <w:sz w:val="27"/>
          <w:rtl/>
          <w:lang w:bidi="ar-IQ"/>
        </w:rPr>
        <w:t>العقلي</w:t>
      </w:r>
      <w:r w:rsidR="00F97DD8" w:rsidRPr="003444A6">
        <w:rPr>
          <w:rFonts w:hint="cs"/>
          <w:sz w:val="27"/>
          <w:rtl/>
          <w:lang w:bidi="ar-IQ"/>
        </w:rPr>
        <w:t>،</w:t>
      </w:r>
      <w:r w:rsidRPr="003444A6">
        <w:rPr>
          <w:sz w:val="27"/>
          <w:rtl/>
          <w:lang w:bidi="ar-IQ"/>
        </w:rPr>
        <w:t xml:space="preserve"> </w:t>
      </w:r>
      <w:r w:rsidRPr="003444A6">
        <w:rPr>
          <w:rFonts w:hint="cs"/>
          <w:sz w:val="27"/>
          <w:rtl/>
          <w:lang w:bidi="ar-IQ"/>
        </w:rPr>
        <w:t>وفقدان</w:t>
      </w:r>
      <w:r w:rsidRPr="003444A6">
        <w:rPr>
          <w:sz w:val="27"/>
          <w:rtl/>
          <w:lang w:bidi="ar-IQ"/>
        </w:rPr>
        <w:t xml:space="preserve"> </w:t>
      </w:r>
      <w:r w:rsidRPr="003444A6">
        <w:rPr>
          <w:rFonts w:hint="cs"/>
          <w:sz w:val="27"/>
          <w:rtl/>
          <w:lang w:bidi="ar-IQ"/>
        </w:rPr>
        <w:t>المسألة</w:t>
      </w:r>
      <w:r w:rsidRPr="003444A6">
        <w:rPr>
          <w:sz w:val="27"/>
          <w:rtl/>
          <w:lang w:bidi="ar-IQ"/>
        </w:rPr>
        <w:t xml:space="preserve"> </w:t>
      </w:r>
      <w:r w:rsidRPr="003444A6">
        <w:rPr>
          <w:rFonts w:hint="cs"/>
          <w:sz w:val="27"/>
          <w:rtl/>
          <w:lang w:bidi="ar-IQ"/>
        </w:rPr>
        <w:t>المعنوية</w:t>
      </w:r>
      <w:r w:rsidR="00F97DD8" w:rsidRPr="003444A6">
        <w:rPr>
          <w:rFonts w:hint="cs"/>
          <w:sz w:val="27"/>
          <w:rtl/>
          <w:lang w:bidi="ar-IQ"/>
        </w:rPr>
        <w:t>،</w:t>
      </w:r>
      <w:r w:rsidRPr="003444A6">
        <w:rPr>
          <w:sz w:val="27"/>
          <w:rtl/>
          <w:lang w:bidi="ar-IQ"/>
        </w:rPr>
        <w:t xml:space="preserve"> </w:t>
      </w:r>
      <w:r w:rsidRPr="003444A6">
        <w:rPr>
          <w:rFonts w:hint="cs"/>
          <w:sz w:val="27"/>
          <w:rtl/>
          <w:lang w:bidi="ar-IQ"/>
        </w:rPr>
        <w:t>مقبولة</w:t>
      </w:r>
      <w:r w:rsidRPr="003444A6">
        <w:rPr>
          <w:sz w:val="27"/>
          <w:rtl/>
          <w:lang w:bidi="ar-IQ"/>
        </w:rPr>
        <w:t xml:space="preserve"> </w:t>
      </w:r>
      <w:r w:rsidRPr="003444A6">
        <w:rPr>
          <w:rFonts w:hint="cs"/>
          <w:sz w:val="27"/>
          <w:rtl/>
          <w:lang w:bidi="ar-IQ"/>
        </w:rPr>
        <w:t>إلا</w:t>
      </w:r>
      <w:r w:rsidR="00F97DD8" w:rsidRPr="003444A6">
        <w:rPr>
          <w:rFonts w:hint="cs"/>
          <w:sz w:val="27"/>
          <w:rtl/>
          <w:lang w:bidi="ar-IQ"/>
        </w:rPr>
        <w:t>ّ</w:t>
      </w:r>
      <w:r w:rsidRPr="003444A6">
        <w:rPr>
          <w:sz w:val="27"/>
          <w:rtl/>
          <w:lang w:bidi="ar-IQ"/>
        </w:rPr>
        <w:t xml:space="preserve"> </w:t>
      </w:r>
      <w:r w:rsidR="00F97DD8"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تقود</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أي</w:t>
      </w:r>
      <w:r w:rsidR="00F97DD8" w:rsidRPr="003444A6">
        <w:rPr>
          <w:rFonts w:hint="cs"/>
          <w:sz w:val="27"/>
          <w:rtl/>
          <w:lang w:bidi="ar-IQ"/>
        </w:rPr>
        <w:t>ّ</w:t>
      </w:r>
      <w:r w:rsidRPr="003444A6">
        <w:rPr>
          <w:sz w:val="27"/>
          <w:rtl/>
          <w:lang w:bidi="ar-IQ"/>
        </w:rPr>
        <w:t xml:space="preserve"> </w:t>
      </w:r>
      <w:r w:rsidRPr="003444A6">
        <w:rPr>
          <w:rFonts w:hint="cs"/>
          <w:sz w:val="27"/>
          <w:rtl/>
          <w:lang w:bidi="ar-IQ"/>
        </w:rPr>
        <w:t>علاقة</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الانتقادات</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وغاية</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يُستفاد</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كلام</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باب</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المقد</w:t>
      </w:r>
      <w:r w:rsidR="00D600C1" w:rsidRPr="003444A6">
        <w:rPr>
          <w:rFonts w:hint="cs"/>
          <w:sz w:val="27"/>
          <w:rtl/>
          <w:lang w:bidi="ar-IQ"/>
        </w:rPr>
        <w:t>ّ</w:t>
      </w:r>
      <w:r w:rsidRPr="003444A6">
        <w:rPr>
          <w:rFonts w:hint="cs"/>
          <w:sz w:val="27"/>
          <w:rtl/>
          <w:lang w:bidi="ar-IQ"/>
        </w:rPr>
        <w:t>س</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00D600C1"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يكون</w:t>
      </w:r>
      <w:r w:rsidRPr="003444A6">
        <w:rPr>
          <w:sz w:val="27"/>
          <w:rtl/>
          <w:lang w:bidi="ar-IQ"/>
        </w:rPr>
        <w:t xml:space="preserve"> </w:t>
      </w:r>
      <w:r w:rsidRPr="003444A6">
        <w:rPr>
          <w:rFonts w:hint="cs"/>
          <w:sz w:val="27"/>
          <w:rtl/>
          <w:lang w:bidi="ar-IQ"/>
        </w:rPr>
        <w:t>بلا</w:t>
      </w:r>
      <w:r w:rsidRPr="003444A6">
        <w:rPr>
          <w:sz w:val="27"/>
          <w:rtl/>
          <w:lang w:bidi="ar-IQ"/>
        </w:rPr>
        <w:t xml:space="preserve"> </w:t>
      </w:r>
      <w:r w:rsidRPr="003444A6">
        <w:rPr>
          <w:rFonts w:hint="cs"/>
          <w:sz w:val="27"/>
          <w:rtl/>
          <w:lang w:bidi="ar-IQ"/>
        </w:rPr>
        <w:t>هدف</w:t>
      </w:r>
      <w:r w:rsidR="00D600C1"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يتحرك</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مسار</w:t>
      </w:r>
      <w:r w:rsidRPr="003444A6">
        <w:rPr>
          <w:sz w:val="27"/>
          <w:rtl/>
          <w:lang w:bidi="ar-IQ"/>
        </w:rPr>
        <w:t xml:space="preserve"> </w:t>
      </w:r>
      <w:r w:rsidRPr="003444A6">
        <w:rPr>
          <w:rFonts w:hint="cs"/>
          <w:sz w:val="27"/>
          <w:rtl/>
          <w:lang w:bidi="ar-IQ"/>
        </w:rPr>
        <w:t>غير</w:t>
      </w:r>
      <w:r w:rsidRPr="003444A6">
        <w:rPr>
          <w:sz w:val="27"/>
          <w:rtl/>
          <w:lang w:bidi="ar-IQ"/>
        </w:rPr>
        <w:t xml:space="preserve"> </w:t>
      </w:r>
      <w:r w:rsidR="00D600C1" w:rsidRPr="003444A6">
        <w:rPr>
          <w:rFonts w:hint="cs"/>
          <w:sz w:val="27"/>
          <w:rtl/>
          <w:lang w:bidi="ar-IQ"/>
        </w:rPr>
        <w:t>إ</w:t>
      </w:r>
      <w:r w:rsidRPr="003444A6">
        <w:rPr>
          <w:rFonts w:hint="cs"/>
          <w:sz w:val="27"/>
          <w:rtl/>
          <w:lang w:bidi="ar-IQ"/>
        </w:rPr>
        <w:t>لهي</w:t>
      </w:r>
      <w:r w:rsidRPr="003444A6">
        <w:rPr>
          <w:sz w:val="27"/>
          <w:rtl/>
          <w:lang w:bidi="ar-IQ"/>
        </w:rPr>
        <w:t xml:space="preserve"> </w:t>
      </w:r>
      <w:r w:rsidRPr="003444A6">
        <w:rPr>
          <w:rFonts w:hint="cs"/>
          <w:sz w:val="27"/>
          <w:rtl/>
          <w:lang w:bidi="ar-IQ"/>
        </w:rPr>
        <w:t>وإنساني</w:t>
      </w:r>
      <w:r w:rsidR="00D600C1" w:rsidRPr="003444A6">
        <w:rPr>
          <w:rFonts w:hint="cs"/>
          <w:sz w:val="27"/>
          <w:rtl/>
          <w:lang w:bidi="ar-IQ"/>
        </w:rPr>
        <w:t>،</w:t>
      </w:r>
      <w:r w:rsidRPr="003444A6">
        <w:rPr>
          <w:sz w:val="27"/>
          <w:rtl/>
          <w:lang w:bidi="ar-IQ"/>
        </w:rPr>
        <w:t xml:space="preserve"> </w:t>
      </w:r>
      <w:r w:rsidRPr="003444A6">
        <w:rPr>
          <w:rFonts w:hint="cs"/>
          <w:sz w:val="27"/>
          <w:rtl/>
          <w:lang w:bidi="ar-IQ"/>
        </w:rPr>
        <w:t>ويجب</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يصار</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الاستفادة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الأسس</w:t>
      </w:r>
      <w:r w:rsidRPr="003444A6">
        <w:rPr>
          <w:sz w:val="27"/>
          <w:rtl/>
          <w:lang w:bidi="ar-IQ"/>
        </w:rPr>
        <w:t xml:space="preserve"> </w:t>
      </w:r>
      <w:r w:rsidRPr="003444A6">
        <w:rPr>
          <w:rFonts w:hint="cs"/>
          <w:sz w:val="27"/>
          <w:rtl/>
          <w:lang w:bidi="ar-IQ"/>
        </w:rPr>
        <w:t>الميتافيزيقية</w:t>
      </w:r>
      <w:r w:rsidRPr="003444A6">
        <w:rPr>
          <w:sz w:val="27"/>
          <w:rtl/>
          <w:lang w:bidi="ar-IQ"/>
        </w:rPr>
        <w:t xml:space="preserve"> </w:t>
      </w:r>
      <w:r w:rsidRPr="003444A6">
        <w:rPr>
          <w:rFonts w:hint="cs"/>
          <w:sz w:val="27"/>
          <w:rtl/>
          <w:lang w:bidi="ar-IQ"/>
        </w:rPr>
        <w:t>المقد</w:t>
      </w:r>
      <w:r w:rsidR="00D600C1" w:rsidRPr="003444A6">
        <w:rPr>
          <w:rFonts w:hint="cs"/>
          <w:sz w:val="27"/>
          <w:rtl/>
          <w:lang w:bidi="ar-IQ"/>
        </w:rPr>
        <w:t>ّ</w:t>
      </w:r>
      <w:r w:rsidRPr="003444A6">
        <w:rPr>
          <w:rFonts w:hint="cs"/>
          <w:sz w:val="27"/>
          <w:rtl/>
          <w:lang w:bidi="ar-IQ"/>
        </w:rPr>
        <w:t>سة</w:t>
      </w:r>
      <w:r w:rsidRPr="003444A6">
        <w:rPr>
          <w:sz w:val="27"/>
          <w:rtl/>
          <w:lang w:bidi="ar-IQ"/>
        </w:rPr>
        <w:t xml:space="preserve"> </w:t>
      </w:r>
      <w:r w:rsidRPr="003444A6">
        <w:rPr>
          <w:rFonts w:hint="cs"/>
          <w:sz w:val="27"/>
          <w:rtl/>
          <w:lang w:bidi="ar-IQ"/>
        </w:rPr>
        <w:t>لتحديد</w:t>
      </w:r>
      <w:r w:rsidRPr="003444A6">
        <w:rPr>
          <w:sz w:val="27"/>
          <w:rtl/>
          <w:lang w:bidi="ar-IQ"/>
        </w:rPr>
        <w:t xml:space="preserve"> </w:t>
      </w:r>
      <w:r w:rsidRPr="003444A6">
        <w:rPr>
          <w:rFonts w:hint="cs"/>
          <w:sz w:val="27"/>
          <w:rtl/>
          <w:lang w:bidi="ar-IQ"/>
        </w:rPr>
        <w:t>هدف</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إلا</w:t>
      </w:r>
      <w:r w:rsidR="00D600C1" w:rsidRPr="003444A6">
        <w:rPr>
          <w:rFonts w:hint="cs"/>
          <w:sz w:val="27"/>
          <w:rtl/>
          <w:lang w:bidi="ar-IQ"/>
        </w:rPr>
        <w:t>ّ</w:t>
      </w:r>
      <w:r w:rsidRPr="003444A6">
        <w:rPr>
          <w:sz w:val="27"/>
          <w:rtl/>
          <w:lang w:bidi="ar-IQ"/>
        </w:rPr>
        <w:t xml:space="preserve"> </w:t>
      </w:r>
      <w:r w:rsidR="00D600C1"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الأمور</w:t>
      </w:r>
      <w:r w:rsidRPr="003444A6">
        <w:rPr>
          <w:sz w:val="27"/>
          <w:rtl/>
          <w:lang w:bidi="ar-IQ"/>
        </w:rPr>
        <w:t xml:space="preserve"> </w:t>
      </w:r>
      <w:r w:rsidRPr="003444A6">
        <w:rPr>
          <w:rFonts w:hint="cs"/>
          <w:sz w:val="27"/>
          <w:rtl/>
          <w:lang w:bidi="ar-IQ"/>
        </w:rPr>
        <w:t>تبيّن</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التقديس</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وصف</w:t>
      </w:r>
      <w:r w:rsidRPr="003444A6">
        <w:rPr>
          <w:sz w:val="27"/>
          <w:rtl/>
          <w:lang w:bidi="ar-IQ"/>
        </w:rPr>
        <w:t xml:space="preserve"> </w:t>
      </w:r>
      <w:r w:rsidRPr="003444A6">
        <w:rPr>
          <w:rFonts w:hint="cs"/>
          <w:sz w:val="27"/>
          <w:rtl/>
          <w:lang w:bidi="ar-IQ"/>
        </w:rPr>
        <w:t>لحالة</w:t>
      </w:r>
      <w:r w:rsidRPr="003444A6">
        <w:rPr>
          <w:sz w:val="27"/>
          <w:rtl/>
          <w:lang w:bidi="ar-IQ"/>
        </w:rPr>
        <w:t xml:space="preserve"> </w:t>
      </w:r>
      <w:r w:rsidRPr="003444A6">
        <w:rPr>
          <w:rFonts w:hint="cs"/>
          <w:sz w:val="27"/>
          <w:rtl/>
          <w:lang w:bidi="ar-IQ"/>
        </w:rPr>
        <w:t>الأسس</w:t>
      </w:r>
      <w:r w:rsidRPr="003444A6">
        <w:rPr>
          <w:sz w:val="27"/>
          <w:rtl/>
          <w:lang w:bidi="ar-IQ"/>
        </w:rPr>
        <w:t xml:space="preserve"> </w:t>
      </w:r>
      <w:r w:rsidRPr="003444A6">
        <w:rPr>
          <w:rFonts w:hint="cs"/>
          <w:sz w:val="27"/>
          <w:rtl/>
          <w:lang w:bidi="ar-IQ"/>
        </w:rPr>
        <w:t>وأهداف</w:t>
      </w:r>
      <w:r w:rsidRPr="003444A6">
        <w:rPr>
          <w:sz w:val="27"/>
          <w:rtl/>
          <w:lang w:bidi="ar-IQ"/>
        </w:rPr>
        <w:t xml:space="preserve"> </w:t>
      </w:r>
      <w:r w:rsidRPr="003444A6">
        <w:rPr>
          <w:rFonts w:hint="cs"/>
          <w:sz w:val="27"/>
          <w:rtl/>
          <w:lang w:bidi="ar-IQ"/>
        </w:rPr>
        <w:t>العلم</w:t>
      </w:r>
      <w:r w:rsidR="00D600C1" w:rsidRPr="003444A6">
        <w:rPr>
          <w:rFonts w:hint="cs"/>
          <w:sz w:val="27"/>
          <w:rtl/>
          <w:lang w:bidi="ar-IQ"/>
        </w:rPr>
        <w:t>،</w:t>
      </w:r>
      <w:r w:rsidRPr="003444A6">
        <w:rPr>
          <w:sz w:val="27"/>
          <w:rtl/>
          <w:lang w:bidi="ar-IQ"/>
        </w:rPr>
        <w:t xml:space="preserve"> </w:t>
      </w:r>
      <w:r w:rsidRPr="003444A6">
        <w:rPr>
          <w:rFonts w:hint="cs"/>
          <w:sz w:val="27"/>
          <w:rtl/>
          <w:lang w:bidi="ar-IQ"/>
        </w:rPr>
        <w:t>وليس</w:t>
      </w:r>
      <w:r w:rsidRPr="003444A6">
        <w:rPr>
          <w:sz w:val="27"/>
          <w:rtl/>
          <w:lang w:bidi="ar-IQ"/>
        </w:rPr>
        <w:t xml:space="preserve"> </w:t>
      </w:r>
      <w:r w:rsidRPr="003444A6">
        <w:rPr>
          <w:rFonts w:hint="cs"/>
          <w:sz w:val="27"/>
          <w:rtl/>
          <w:lang w:bidi="ar-IQ"/>
        </w:rPr>
        <w:t>العلم</w:t>
      </w:r>
      <w:r w:rsidRPr="003444A6">
        <w:rPr>
          <w:sz w:val="27"/>
          <w:rtl/>
          <w:lang w:bidi="ar-IQ"/>
        </w:rPr>
        <w:t xml:space="preserve"> </w:t>
      </w:r>
      <w:r w:rsidRPr="003444A6">
        <w:rPr>
          <w:rFonts w:hint="cs"/>
          <w:sz w:val="27"/>
          <w:rtl/>
          <w:lang w:bidi="ar-IQ"/>
        </w:rPr>
        <w:t>بعينه</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EB0404">
      <w:pPr>
        <w:pStyle w:val="31"/>
        <w:rPr>
          <w:color w:val="auto"/>
          <w:rtl/>
          <w:lang w:bidi="ar-IQ"/>
        </w:rPr>
      </w:pPr>
      <w:r w:rsidRPr="00FF0A8B">
        <w:rPr>
          <w:color w:val="auto"/>
          <w:rtl/>
          <w:lang w:bidi="ar-IQ"/>
        </w:rPr>
        <w:t>7</w:t>
      </w:r>
      <w:r w:rsidRPr="00FF0A8B">
        <w:rPr>
          <w:rFonts w:hint="cs"/>
          <w:color w:val="auto"/>
          <w:rtl/>
          <w:lang w:bidi="ar-IQ"/>
        </w:rPr>
        <w:t>ـ</w:t>
      </w:r>
      <w:r w:rsidRPr="00FF0A8B">
        <w:rPr>
          <w:color w:val="auto"/>
          <w:rtl/>
          <w:lang w:bidi="ar-IQ"/>
        </w:rPr>
        <w:t xml:space="preserve"> </w:t>
      </w:r>
      <w:r w:rsidRPr="00FF0A8B">
        <w:rPr>
          <w:rFonts w:hint="cs"/>
          <w:color w:val="auto"/>
          <w:rtl/>
          <w:lang w:bidi="ar-IQ"/>
        </w:rPr>
        <w:t>معارضة</w:t>
      </w:r>
      <w:r w:rsidRPr="003444A6">
        <w:rPr>
          <w:color w:val="auto"/>
          <w:rtl/>
          <w:lang w:bidi="ar-IQ"/>
        </w:rPr>
        <w:t xml:space="preserve"> </w:t>
      </w:r>
      <w:r w:rsidRPr="003444A6">
        <w:rPr>
          <w:rFonts w:hint="cs"/>
          <w:color w:val="auto"/>
          <w:rtl/>
          <w:lang w:bidi="ar-IQ"/>
        </w:rPr>
        <w:t>الحداثة</w:t>
      </w:r>
      <w:r w:rsidR="00EB0404" w:rsidRPr="003444A6">
        <w:rPr>
          <w:rFonts w:hint="cs"/>
          <w:color w:val="auto"/>
          <w:rtl/>
          <w:lang w:val="en-US"/>
        </w:rPr>
        <w:t xml:space="preserve"> ــــــ</w:t>
      </w:r>
      <w:r w:rsidRPr="003444A6">
        <w:rPr>
          <w:color w:val="auto"/>
          <w:rtl/>
          <w:lang w:bidi="ar-IQ"/>
        </w:rPr>
        <w:t xml:space="preserve"> </w:t>
      </w:r>
    </w:p>
    <w:p w:rsidR="002977C6" w:rsidRPr="003444A6" w:rsidRDefault="002977C6" w:rsidP="009A6F93">
      <w:pPr>
        <w:rPr>
          <w:sz w:val="27"/>
          <w:rtl/>
          <w:lang w:bidi="ar-IQ"/>
        </w:rPr>
      </w:pPr>
      <w:r w:rsidRPr="003444A6">
        <w:rPr>
          <w:rFonts w:hint="cs"/>
          <w:sz w:val="27"/>
          <w:rtl/>
          <w:lang w:bidi="ar-IQ"/>
        </w:rPr>
        <w:t>يعارض</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الحضارة</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بشد</w:t>
      </w:r>
      <w:r w:rsidR="00D600C1" w:rsidRPr="003444A6">
        <w:rPr>
          <w:rFonts w:hint="cs"/>
          <w:sz w:val="27"/>
          <w:rtl/>
          <w:lang w:bidi="ar-IQ"/>
        </w:rPr>
        <w:t>ّ</w:t>
      </w:r>
      <w:r w:rsidRPr="003444A6">
        <w:rPr>
          <w:rFonts w:hint="cs"/>
          <w:sz w:val="27"/>
          <w:rtl/>
          <w:lang w:bidi="ar-IQ"/>
        </w:rPr>
        <w:t>ة</w:t>
      </w:r>
      <w:r w:rsidR="00D600C1" w:rsidRPr="003444A6">
        <w:rPr>
          <w:rFonts w:hint="cs"/>
          <w:sz w:val="27"/>
          <w:rtl/>
          <w:lang w:bidi="ar-IQ"/>
        </w:rPr>
        <w:t>،</w:t>
      </w:r>
      <w:r w:rsidRPr="003444A6">
        <w:rPr>
          <w:sz w:val="27"/>
          <w:rtl/>
          <w:lang w:bidi="ar-IQ"/>
        </w:rPr>
        <w:t xml:space="preserve"> </w:t>
      </w:r>
      <w:r w:rsidRPr="003444A6">
        <w:rPr>
          <w:rFonts w:hint="cs"/>
          <w:sz w:val="27"/>
          <w:rtl/>
          <w:lang w:bidi="ar-IQ"/>
        </w:rPr>
        <w:t>ويشب</w:t>
      </w:r>
      <w:r w:rsidR="009A6F93">
        <w:rPr>
          <w:rFonts w:hint="cs"/>
          <w:sz w:val="27"/>
          <w:rtl/>
          <w:lang w:bidi="ar-IQ"/>
        </w:rPr>
        <w:t>ِّ</w:t>
      </w:r>
      <w:r w:rsidRPr="003444A6">
        <w:rPr>
          <w:rFonts w:hint="cs"/>
          <w:sz w:val="27"/>
          <w:rtl/>
          <w:lang w:bidi="ar-IQ"/>
        </w:rPr>
        <w:t>هها</w:t>
      </w:r>
      <w:r w:rsidRPr="003444A6">
        <w:rPr>
          <w:sz w:val="27"/>
          <w:rtl/>
          <w:lang w:bidi="ar-IQ"/>
        </w:rPr>
        <w:t xml:space="preserve"> </w:t>
      </w:r>
      <w:r w:rsidRPr="003444A6">
        <w:rPr>
          <w:rFonts w:hint="cs"/>
          <w:sz w:val="27"/>
          <w:rtl/>
          <w:lang w:bidi="ar-IQ"/>
        </w:rPr>
        <w:t>بالديك</w:t>
      </w:r>
      <w:r w:rsidRPr="003444A6">
        <w:rPr>
          <w:sz w:val="27"/>
          <w:rtl/>
          <w:lang w:bidi="ar-IQ"/>
        </w:rPr>
        <w:t xml:space="preserve"> </w:t>
      </w:r>
      <w:r w:rsidR="009A6F93">
        <w:rPr>
          <w:rFonts w:hint="cs"/>
          <w:sz w:val="27"/>
          <w:rtl/>
          <w:lang w:bidi="ar-IQ"/>
        </w:rPr>
        <w:t>م</w:t>
      </w:r>
      <w:r w:rsidRPr="003444A6">
        <w:rPr>
          <w:rFonts w:hint="cs"/>
          <w:sz w:val="27"/>
          <w:rtl/>
          <w:lang w:bidi="ar-IQ"/>
        </w:rPr>
        <w:t>قطوع</w:t>
      </w:r>
      <w:r w:rsidRPr="003444A6">
        <w:rPr>
          <w:sz w:val="27"/>
          <w:rtl/>
          <w:lang w:bidi="ar-IQ"/>
        </w:rPr>
        <w:t xml:space="preserve"> </w:t>
      </w:r>
      <w:r w:rsidRPr="003444A6">
        <w:rPr>
          <w:rFonts w:hint="cs"/>
          <w:sz w:val="27"/>
          <w:rtl/>
          <w:lang w:bidi="ar-IQ"/>
        </w:rPr>
        <w:t>الرأس</w:t>
      </w:r>
      <w:r w:rsidRPr="003444A6">
        <w:rPr>
          <w:sz w:val="27"/>
          <w:rtl/>
          <w:lang w:bidi="ar-IQ"/>
        </w:rPr>
        <w:t xml:space="preserve"> </w:t>
      </w:r>
      <w:r w:rsidRPr="003444A6">
        <w:rPr>
          <w:rFonts w:hint="cs"/>
          <w:sz w:val="27"/>
          <w:rtl/>
          <w:lang w:bidi="ar-IQ"/>
        </w:rPr>
        <w:t>الذي</w:t>
      </w:r>
      <w:r w:rsidRPr="003444A6">
        <w:rPr>
          <w:sz w:val="27"/>
          <w:rtl/>
          <w:lang w:bidi="ar-IQ"/>
        </w:rPr>
        <w:t xml:space="preserve"> </w:t>
      </w:r>
      <w:r w:rsidRPr="003444A6">
        <w:rPr>
          <w:rFonts w:hint="cs"/>
          <w:sz w:val="27"/>
          <w:rtl/>
          <w:lang w:bidi="ar-IQ"/>
        </w:rPr>
        <w:t>يتحر</w:t>
      </w:r>
      <w:r w:rsidR="00D600C1" w:rsidRPr="003444A6">
        <w:rPr>
          <w:rFonts w:hint="cs"/>
          <w:sz w:val="27"/>
          <w:rtl/>
          <w:lang w:bidi="ar-IQ"/>
        </w:rPr>
        <w:t>ّ</w:t>
      </w:r>
      <w:r w:rsidRPr="003444A6">
        <w:rPr>
          <w:rFonts w:hint="cs"/>
          <w:sz w:val="27"/>
          <w:rtl/>
          <w:lang w:bidi="ar-IQ"/>
        </w:rPr>
        <w:t>ك</w:t>
      </w:r>
      <w:r w:rsidRPr="003444A6">
        <w:rPr>
          <w:sz w:val="27"/>
          <w:rtl/>
          <w:lang w:bidi="ar-IQ"/>
        </w:rPr>
        <w:t xml:space="preserve"> </w:t>
      </w:r>
      <w:r w:rsidRPr="003444A6">
        <w:rPr>
          <w:rFonts w:hint="cs"/>
          <w:sz w:val="27"/>
          <w:rtl/>
          <w:lang w:bidi="ar-IQ"/>
        </w:rPr>
        <w:t>يميناً</w:t>
      </w:r>
      <w:r w:rsidRPr="003444A6">
        <w:rPr>
          <w:sz w:val="27"/>
          <w:rtl/>
          <w:lang w:bidi="ar-IQ"/>
        </w:rPr>
        <w:t xml:space="preserve"> </w:t>
      </w:r>
      <w:r w:rsidRPr="003444A6">
        <w:rPr>
          <w:rFonts w:hint="cs"/>
          <w:sz w:val="27"/>
          <w:rtl/>
          <w:lang w:bidi="ar-IQ"/>
        </w:rPr>
        <w:t>وشمالاً</w:t>
      </w:r>
      <w:r w:rsidRPr="003444A6">
        <w:rPr>
          <w:sz w:val="27"/>
          <w:rtl/>
          <w:lang w:bidi="ar-IQ"/>
        </w:rPr>
        <w:t xml:space="preserve"> </w:t>
      </w:r>
      <w:r w:rsidRPr="003444A6">
        <w:rPr>
          <w:rFonts w:hint="cs"/>
          <w:sz w:val="27"/>
          <w:rtl/>
          <w:lang w:bidi="ar-IQ"/>
        </w:rPr>
        <w:t>لفترة</w:t>
      </w:r>
      <w:r w:rsidR="00D600C1" w:rsidRPr="003444A6">
        <w:rPr>
          <w:rFonts w:hint="cs"/>
          <w:sz w:val="27"/>
          <w:rtl/>
          <w:lang w:bidi="ar-IQ"/>
        </w:rPr>
        <w:t>ٍ</w:t>
      </w:r>
      <w:r w:rsidRPr="003444A6">
        <w:rPr>
          <w:sz w:val="27"/>
          <w:rtl/>
          <w:lang w:bidi="ar-IQ"/>
        </w:rPr>
        <w:t xml:space="preserve"> </w:t>
      </w:r>
      <w:r w:rsidRPr="003444A6">
        <w:rPr>
          <w:rFonts w:hint="cs"/>
          <w:sz w:val="27"/>
          <w:rtl/>
          <w:lang w:bidi="ar-IQ"/>
        </w:rPr>
        <w:t>قصيرة</w:t>
      </w:r>
      <w:r w:rsidRPr="003444A6">
        <w:rPr>
          <w:sz w:val="27"/>
          <w:rtl/>
          <w:lang w:bidi="ar-IQ"/>
        </w:rPr>
        <w:t xml:space="preserve"> </w:t>
      </w:r>
      <w:r w:rsidRPr="003444A6">
        <w:rPr>
          <w:rFonts w:hint="cs"/>
          <w:sz w:val="27"/>
          <w:rtl/>
          <w:lang w:bidi="ar-IQ"/>
        </w:rPr>
        <w:t>بحركة</w:t>
      </w:r>
      <w:r w:rsidR="00D600C1" w:rsidRPr="003444A6">
        <w:rPr>
          <w:rFonts w:hint="cs"/>
          <w:sz w:val="27"/>
          <w:rtl/>
          <w:lang w:bidi="ar-IQ"/>
        </w:rPr>
        <w:t>ٍ</w:t>
      </w:r>
      <w:r w:rsidRPr="003444A6">
        <w:rPr>
          <w:sz w:val="27"/>
          <w:rtl/>
          <w:lang w:bidi="ar-IQ"/>
        </w:rPr>
        <w:t xml:space="preserve"> </w:t>
      </w:r>
      <w:r w:rsidRPr="003444A6">
        <w:rPr>
          <w:rFonts w:hint="cs"/>
          <w:sz w:val="27"/>
          <w:rtl/>
          <w:lang w:bidi="ar-IQ"/>
        </w:rPr>
        <w:t>سريعة</w:t>
      </w:r>
      <w:r w:rsidRPr="003444A6">
        <w:rPr>
          <w:sz w:val="27"/>
          <w:rtl/>
          <w:lang w:bidi="ar-IQ"/>
        </w:rPr>
        <w:t xml:space="preserve"> </w:t>
      </w:r>
      <w:r w:rsidRPr="003444A6">
        <w:rPr>
          <w:rFonts w:hint="cs"/>
          <w:sz w:val="27"/>
          <w:rtl/>
          <w:lang w:bidi="ar-IQ"/>
        </w:rPr>
        <w:t>دون</w:t>
      </w:r>
      <w:r w:rsidRPr="003444A6">
        <w:rPr>
          <w:sz w:val="27"/>
          <w:rtl/>
          <w:lang w:bidi="ar-IQ"/>
        </w:rPr>
        <w:t xml:space="preserve"> </w:t>
      </w:r>
      <w:r w:rsidRPr="003444A6">
        <w:rPr>
          <w:rFonts w:hint="cs"/>
          <w:sz w:val="27"/>
          <w:rtl/>
          <w:lang w:bidi="ar-IQ"/>
        </w:rPr>
        <w:t>هدف</w:t>
      </w:r>
      <w:r w:rsidR="00D600C1" w:rsidRPr="003444A6">
        <w:rPr>
          <w:rFonts w:hint="cs"/>
          <w:sz w:val="27"/>
          <w:rtl/>
          <w:lang w:bidi="ar-IQ"/>
        </w:rPr>
        <w:t>،</w:t>
      </w:r>
      <w:r w:rsidRPr="003444A6">
        <w:rPr>
          <w:sz w:val="27"/>
          <w:rtl/>
          <w:lang w:bidi="ar-IQ"/>
        </w:rPr>
        <w:t xml:space="preserve"> </w:t>
      </w:r>
      <w:r w:rsidRPr="003444A6">
        <w:rPr>
          <w:rFonts w:hint="cs"/>
          <w:sz w:val="27"/>
          <w:rtl/>
          <w:lang w:bidi="ar-IQ"/>
        </w:rPr>
        <w:t>حت</w:t>
      </w:r>
      <w:r w:rsidR="00D600C1"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يلفظ</w:t>
      </w:r>
      <w:r w:rsidRPr="003444A6">
        <w:rPr>
          <w:sz w:val="27"/>
          <w:rtl/>
          <w:lang w:bidi="ar-IQ"/>
        </w:rPr>
        <w:t xml:space="preserve"> </w:t>
      </w:r>
      <w:r w:rsidRPr="003444A6">
        <w:rPr>
          <w:rFonts w:hint="cs"/>
          <w:sz w:val="27"/>
          <w:rtl/>
          <w:lang w:bidi="ar-IQ"/>
        </w:rPr>
        <w:t>أنفاسه</w:t>
      </w:r>
      <w:r w:rsidRPr="003444A6">
        <w:rPr>
          <w:sz w:val="27"/>
          <w:rtl/>
          <w:lang w:bidi="ar-IQ"/>
        </w:rPr>
        <w:t xml:space="preserve"> </w:t>
      </w:r>
      <w:r w:rsidRPr="003444A6">
        <w:rPr>
          <w:rFonts w:hint="cs"/>
          <w:sz w:val="27"/>
          <w:rtl/>
          <w:lang w:bidi="ar-IQ"/>
        </w:rPr>
        <w:t>الأخيرة</w:t>
      </w:r>
      <w:r w:rsidRPr="003444A6">
        <w:rPr>
          <w:sz w:val="27"/>
          <w:rtl/>
          <w:lang w:bidi="ar-IQ"/>
        </w:rPr>
        <w:t xml:space="preserve"> </w:t>
      </w:r>
      <w:r w:rsidRPr="003444A6">
        <w:rPr>
          <w:rFonts w:hint="cs"/>
          <w:sz w:val="27"/>
          <w:rtl/>
          <w:lang w:bidi="ar-IQ"/>
        </w:rPr>
        <w:t>ويموت</w:t>
      </w:r>
      <w:r w:rsidRPr="003444A6">
        <w:rPr>
          <w:sz w:val="27"/>
          <w:rtl/>
          <w:lang w:bidi="ar-IQ"/>
        </w:rPr>
        <w:t xml:space="preserve">. </w:t>
      </w:r>
      <w:r w:rsidRPr="003444A6">
        <w:rPr>
          <w:rFonts w:hint="cs"/>
          <w:sz w:val="27"/>
          <w:rtl/>
          <w:lang w:bidi="ar-IQ"/>
        </w:rPr>
        <w:t>فالحضارة</w:t>
      </w:r>
      <w:r w:rsidRPr="003444A6">
        <w:rPr>
          <w:sz w:val="27"/>
          <w:rtl/>
          <w:lang w:bidi="ar-IQ"/>
        </w:rPr>
        <w:t xml:space="preserve"> </w:t>
      </w:r>
      <w:r w:rsidRPr="003444A6">
        <w:rPr>
          <w:rFonts w:hint="cs"/>
          <w:sz w:val="27"/>
          <w:rtl/>
          <w:lang w:bidi="ar-IQ"/>
        </w:rPr>
        <w:t>الجديدة</w:t>
      </w:r>
      <w:r w:rsidRPr="003444A6">
        <w:rPr>
          <w:sz w:val="27"/>
          <w:rtl/>
          <w:lang w:bidi="ar-IQ"/>
        </w:rPr>
        <w:t xml:space="preserve"> </w:t>
      </w:r>
      <w:r w:rsidRPr="003444A6">
        <w:rPr>
          <w:rFonts w:hint="cs"/>
          <w:sz w:val="27"/>
          <w:rtl/>
          <w:lang w:bidi="ar-IQ"/>
        </w:rPr>
        <w:t>وبالرغم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00D600C1" w:rsidRPr="003444A6">
        <w:rPr>
          <w:rFonts w:hint="cs"/>
          <w:sz w:val="27"/>
          <w:rtl/>
          <w:lang w:bidi="ar-IQ"/>
        </w:rPr>
        <w:t>إ</w:t>
      </w:r>
      <w:r w:rsidRPr="003444A6">
        <w:rPr>
          <w:rFonts w:hint="cs"/>
          <w:sz w:val="27"/>
          <w:rtl/>
          <w:lang w:bidi="ar-IQ"/>
        </w:rPr>
        <w:t>نجازاتها</w:t>
      </w:r>
      <w:r w:rsidRPr="003444A6">
        <w:rPr>
          <w:sz w:val="27"/>
          <w:rtl/>
          <w:lang w:bidi="ar-IQ"/>
        </w:rPr>
        <w:t xml:space="preserve"> </w:t>
      </w:r>
      <w:r w:rsidRPr="003444A6">
        <w:rPr>
          <w:rFonts w:hint="cs"/>
          <w:sz w:val="27"/>
          <w:rtl/>
          <w:lang w:bidi="ar-IQ"/>
        </w:rPr>
        <w:t>الهائلة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السيطرة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الطبيعة</w:t>
      </w:r>
      <w:r w:rsidR="00D600C1" w:rsidRPr="003444A6">
        <w:rPr>
          <w:rFonts w:hint="cs"/>
          <w:sz w:val="27"/>
          <w:rtl/>
          <w:lang w:bidi="ar-IQ"/>
        </w:rPr>
        <w:t>،</w:t>
      </w:r>
      <w:r w:rsidRPr="003444A6">
        <w:rPr>
          <w:sz w:val="27"/>
          <w:rtl/>
          <w:lang w:bidi="ar-IQ"/>
        </w:rPr>
        <w:t xml:space="preserve"> </w:t>
      </w:r>
      <w:r w:rsidRPr="003444A6">
        <w:rPr>
          <w:rFonts w:hint="cs"/>
          <w:sz w:val="27"/>
          <w:rtl/>
          <w:lang w:bidi="ar-IQ"/>
        </w:rPr>
        <w:t>إلا</w:t>
      </w:r>
      <w:r w:rsidR="00D600C1" w:rsidRPr="003444A6">
        <w:rPr>
          <w:rFonts w:hint="cs"/>
          <w:sz w:val="27"/>
          <w:rtl/>
          <w:lang w:bidi="ar-IQ"/>
        </w:rPr>
        <w:t>ّ</w:t>
      </w:r>
      <w:r w:rsidRPr="003444A6">
        <w:rPr>
          <w:sz w:val="27"/>
          <w:rtl/>
          <w:lang w:bidi="ar-IQ"/>
        </w:rPr>
        <w:t xml:space="preserve"> </w:t>
      </w:r>
      <w:r w:rsidRPr="003444A6">
        <w:rPr>
          <w:rFonts w:hint="cs"/>
          <w:sz w:val="27"/>
          <w:rtl/>
          <w:lang w:bidi="ar-IQ"/>
        </w:rPr>
        <w:t>أنها</w:t>
      </w:r>
      <w:r w:rsidRPr="003444A6">
        <w:rPr>
          <w:sz w:val="27"/>
          <w:rtl/>
          <w:lang w:bidi="ar-IQ"/>
        </w:rPr>
        <w:t xml:space="preserve"> </w:t>
      </w:r>
      <w:r w:rsidRPr="003444A6">
        <w:rPr>
          <w:rFonts w:hint="cs"/>
          <w:sz w:val="27"/>
          <w:rtl/>
          <w:lang w:bidi="ar-IQ"/>
        </w:rPr>
        <w:t>تعاني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مشكلة</w:t>
      </w:r>
      <w:r w:rsidRPr="003444A6">
        <w:rPr>
          <w:sz w:val="27"/>
          <w:rtl/>
          <w:lang w:bidi="ar-IQ"/>
        </w:rPr>
        <w:t xml:space="preserve"> </w:t>
      </w:r>
      <w:r w:rsidRPr="003444A6">
        <w:rPr>
          <w:rFonts w:hint="cs"/>
          <w:sz w:val="27"/>
          <w:rtl/>
          <w:lang w:bidi="ar-IQ"/>
        </w:rPr>
        <w:t>كبيرة</w:t>
      </w:r>
      <w:r w:rsidR="00D600C1" w:rsidRPr="003444A6">
        <w:rPr>
          <w:rFonts w:hint="cs"/>
          <w:sz w:val="27"/>
          <w:rtl/>
          <w:lang w:bidi="ar-IQ"/>
        </w:rPr>
        <w:t>،</w:t>
      </w:r>
      <w:r w:rsidRPr="003444A6">
        <w:rPr>
          <w:sz w:val="27"/>
          <w:rtl/>
          <w:lang w:bidi="ar-IQ"/>
        </w:rPr>
        <w:t xml:space="preserve"> </w:t>
      </w:r>
      <w:r w:rsidRPr="003444A6">
        <w:rPr>
          <w:rFonts w:hint="cs"/>
          <w:sz w:val="27"/>
          <w:rtl/>
          <w:lang w:bidi="ar-IQ"/>
        </w:rPr>
        <w:t>ألا</w:t>
      </w:r>
      <w:r w:rsidRPr="003444A6">
        <w:rPr>
          <w:sz w:val="27"/>
          <w:rtl/>
          <w:lang w:bidi="ar-IQ"/>
        </w:rPr>
        <w:t xml:space="preserve"> </w:t>
      </w:r>
      <w:r w:rsidRPr="003444A6">
        <w:rPr>
          <w:rFonts w:hint="cs"/>
          <w:sz w:val="27"/>
          <w:rtl/>
          <w:lang w:bidi="ar-IQ"/>
        </w:rPr>
        <w:t>وهي</w:t>
      </w:r>
      <w:r w:rsidRPr="003444A6">
        <w:rPr>
          <w:sz w:val="27"/>
          <w:rtl/>
          <w:lang w:bidi="ar-IQ"/>
        </w:rPr>
        <w:t xml:space="preserve"> </w:t>
      </w:r>
      <w:r w:rsidRPr="003444A6">
        <w:rPr>
          <w:rFonts w:hint="cs"/>
          <w:sz w:val="27"/>
          <w:rtl/>
          <w:lang w:bidi="ar-IQ"/>
        </w:rPr>
        <w:t>نسيان</w:t>
      </w:r>
      <w:r w:rsidRPr="003444A6">
        <w:rPr>
          <w:sz w:val="27"/>
          <w:rtl/>
          <w:lang w:bidi="ar-IQ"/>
        </w:rPr>
        <w:t xml:space="preserve"> </w:t>
      </w:r>
      <w:r w:rsidRPr="003444A6">
        <w:rPr>
          <w:rFonts w:hint="cs"/>
          <w:sz w:val="27"/>
          <w:rtl/>
          <w:lang w:bidi="ar-IQ"/>
        </w:rPr>
        <w:t>الذات</w:t>
      </w:r>
      <w:r w:rsidRPr="003444A6">
        <w:rPr>
          <w:sz w:val="27"/>
          <w:rtl/>
          <w:lang w:bidi="ar-IQ"/>
        </w:rPr>
        <w:t xml:space="preserve">. </w:t>
      </w:r>
      <w:r w:rsidRPr="003444A6">
        <w:rPr>
          <w:rFonts w:hint="cs"/>
          <w:sz w:val="27"/>
          <w:rtl/>
          <w:lang w:bidi="ar-IQ"/>
        </w:rPr>
        <w:t>و</w:t>
      </w:r>
      <w:r w:rsidR="00D600C1" w:rsidRPr="003444A6">
        <w:rPr>
          <w:rFonts w:hint="cs"/>
          <w:sz w:val="27"/>
          <w:rtl/>
          <w:lang w:bidi="ar-IQ"/>
        </w:rPr>
        <w:t xml:space="preserve">قد </w:t>
      </w:r>
      <w:r w:rsidRPr="003444A6">
        <w:rPr>
          <w:rFonts w:hint="cs"/>
          <w:sz w:val="27"/>
          <w:rtl/>
          <w:lang w:bidi="ar-IQ"/>
        </w:rPr>
        <w:t>أوقد</w:t>
      </w:r>
      <w:r w:rsidR="00D600C1" w:rsidRPr="003444A6">
        <w:rPr>
          <w:rFonts w:hint="cs"/>
          <w:sz w:val="27"/>
          <w:rtl/>
          <w:lang w:bidi="ar-IQ"/>
        </w:rPr>
        <w:t>َ</w:t>
      </w:r>
      <w:r w:rsidRPr="003444A6">
        <w:rPr>
          <w:rFonts w:hint="cs"/>
          <w:sz w:val="27"/>
          <w:rtl/>
          <w:lang w:bidi="ar-IQ"/>
        </w:rPr>
        <w:t>ت</w:t>
      </w:r>
      <w:r w:rsidR="00D600C1" w:rsidRPr="003444A6">
        <w:rPr>
          <w:rFonts w:hint="cs"/>
          <w:sz w:val="27"/>
          <w:rtl/>
          <w:lang w:bidi="ar-IQ"/>
        </w:rPr>
        <w:t>ْ</w:t>
      </w:r>
      <w:r w:rsidRPr="003444A6">
        <w:rPr>
          <w:sz w:val="27"/>
          <w:rtl/>
          <w:lang w:bidi="ar-IQ"/>
        </w:rPr>
        <w:t xml:space="preserve"> </w:t>
      </w:r>
      <w:r w:rsidRPr="003444A6">
        <w:rPr>
          <w:rFonts w:hint="cs"/>
          <w:sz w:val="27"/>
          <w:rtl/>
          <w:lang w:bidi="ar-IQ"/>
        </w:rPr>
        <w:t>ناراً</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ضحيتها</w:t>
      </w:r>
      <w:r w:rsidRPr="003444A6">
        <w:rPr>
          <w:sz w:val="27"/>
          <w:rtl/>
          <w:lang w:bidi="ar-IQ"/>
        </w:rPr>
        <w:t xml:space="preserve"> </w:t>
      </w:r>
      <w:r w:rsidRPr="003444A6">
        <w:rPr>
          <w:rFonts w:hint="cs"/>
          <w:sz w:val="27"/>
          <w:rtl/>
          <w:lang w:bidi="ar-IQ"/>
        </w:rPr>
        <w:t>الأولى</w:t>
      </w:r>
      <w:r w:rsidRPr="003444A6">
        <w:rPr>
          <w:sz w:val="27"/>
          <w:rtl/>
          <w:lang w:bidi="ar-IQ"/>
        </w:rPr>
        <w:t xml:space="preserve">. </w:t>
      </w:r>
      <w:r w:rsidRPr="003444A6">
        <w:rPr>
          <w:rFonts w:hint="cs"/>
          <w:sz w:val="27"/>
          <w:rtl/>
          <w:lang w:bidi="ar-IQ"/>
        </w:rPr>
        <w:t>وه</w:t>
      </w:r>
      <w:r w:rsidR="00D600C1" w:rsidRPr="003444A6">
        <w:rPr>
          <w:rFonts w:hint="cs"/>
          <w:sz w:val="27"/>
          <w:rtl/>
          <w:lang w:bidi="ar-IQ"/>
        </w:rPr>
        <w:t>و</w:t>
      </w:r>
      <w:r w:rsidRPr="003444A6">
        <w:rPr>
          <w:sz w:val="27"/>
          <w:rtl/>
          <w:lang w:bidi="ar-IQ"/>
        </w:rPr>
        <w:t xml:space="preserve"> </w:t>
      </w:r>
      <w:r w:rsidR="00D600C1" w:rsidRPr="003444A6">
        <w:rPr>
          <w:rFonts w:hint="cs"/>
          <w:sz w:val="27"/>
          <w:rtl/>
          <w:lang w:bidi="ar-IQ"/>
        </w:rPr>
        <w:t>ي</w:t>
      </w:r>
      <w:r w:rsidRPr="003444A6">
        <w:rPr>
          <w:rFonts w:hint="cs"/>
          <w:sz w:val="27"/>
          <w:rtl/>
          <w:lang w:bidi="ar-IQ"/>
        </w:rPr>
        <w:t>عتقد</w:t>
      </w:r>
      <w:r w:rsidRPr="003444A6">
        <w:rPr>
          <w:sz w:val="27"/>
          <w:rtl/>
          <w:lang w:bidi="ar-IQ"/>
        </w:rPr>
        <w:t xml:space="preserve"> </w:t>
      </w:r>
      <w:r w:rsidR="00D600C1"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المسلمين</w:t>
      </w:r>
      <w:r w:rsidRPr="003444A6">
        <w:rPr>
          <w:sz w:val="27"/>
          <w:rtl/>
          <w:lang w:bidi="ar-IQ"/>
        </w:rPr>
        <w:t xml:space="preserve"> </w:t>
      </w:r>
      <w:r w:rsidRPr="003444A6">
        <w:rPr>
          <w:rFonts w:hint="cs"/>
          <w:sz w:val="27"/>
          <w:rtl/>
          <w:lang w:bidi="ar-IQ"/>
        </w:rPr>
        <w:t>وقعوا</w:t>
      </w:r>
      <w:r w:rsidRPr="003444A6">
        <w:rPr>
          <w:sz w:val="27"/>
          <w:rtl/>
          <w:lang w:bidi="ar-IQ"/>
        </w:rPr>
        <w:t xml:space="preserve"> </w:t>
      </w:r>
      <w:r w:rsidRPr="003444A6">
        <w:rPr>
          <w:rFonts w:hint="cs"/>
          <w:sz w:val="27"/>
          <w:rtl/>
          <w:lang w:bidi="ar-IQ"/>
        </w:rPr>
        <w:t>تحت</w:t>
      </w:r>
      <w:r w:rsidRPr="003444A6">
        <w:rPr>
          <w:sz w:val="27"/>
          <w:rtl/>
          <w:lang w:bidi="ar-IQ"/>
        </w:rPr>
        <w:t xml:space="preserve"> </w:t>
      </w:r>
      <w:r w:rsidRPr="003444A6">
        <w:rPr>
          <w:rFonts w:hint="cs"/>
          <w:sz w:val="27"/>
          <w:rtl/>
          <w:lang w:bidi="ar-IQ"/>
        </w:rPr>
        <w:t>تأثير</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تعتبر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ثمار</w:t>
      </w:r>
      <w:r w:rsidRPr="003444A6">
        <w:rPr>
          <w:sz w:val="27"/>
          <w:rtl/>
          <w:lang w:bidi="ar-IQ"/>
        </w:rPr>
        <w:t xml:space="preserve"> </w:t>
      </w:r>
      <w:r w:rsidRPr="003444A6">
        <w:rPr>
          <w:rFonts w:hint="cs"/>
          <w:sz w:val="27"/>
          <w:rtl/>
          <w:lang w:bidi="ar-IQ"/>
        </w:rPr>
        <w:t>الحضارة</w:t>
      </w:r>
      <w:r w:rsidRPr="003444A6">
        <w:rPr>
          <w:sz w:val="27"/>
          <w:rtl/>
          <w:lang w:bidi="ar-IQ"/>
        </w:rPr>
        <w:t xml:space="preserve"> </w:t>
      </w:r>
      <w:r w:rsidRPr="003444A6">
        <w:rPr>
          <w:rFonts w:hint="cs"/>
          <w:sz w:val="27"/>
          <w:rtl/>
          <w:lang w:bidi="ar-IQ"/>
        </w:rPr>
        <w:t>الغربية</w:t>
      </w:r>
      <w:r w:rsidR="00D600C1" w:rsidRPr="003444A6">
        <w:rPr>
          <w:rFonts w:hint="cs"/>
          <w:sz w:val="27"/>
          <w:rtl/>
          <w:lang w:bidi="ar-IQ"/>
        </w:rPr>
        <w:t>،</w:t>
      </w:r>
      <w:r w:rsidRPr="003444A6">
        <w:rPr>
          <w:sz w:val="27"/>
          <w:rtl/>
          <w:lang w:bidi="ar-IQ"/>
        </w:rPr>
        <w:t xml:space="preserve"> </w:t>
      </w:r>
      <w:r w:rsidRPr="003444A6">
        <w:rPr>
          <w:rFonts w:hint="cs"/>
          <w:sz w:val="27"/>
          <w:rtl/>
          <w:lang w:bidi="ar-IQ"/>
        </w:rPr>
        <w:t>وأصنامها</w:t>
      </w:r>
      <w:r w:rsidRPr="003444A6">
        <w:rPr>
          <w:sz w:val="27"/>
          <w:rtl/>
          <w:lang w:bidi="ar-IQ"/>
        </w:rPr>
        <w:t xml:space="preserve"> </w:t>
      </w:r>
      <w:r w:rsidRPr="003444A6">
        <w:rPr>
          <w:rFonts w:hint="cs"/>
          <w:sz w:val="27"/>
          <w:rtl/>
          <w:lang w:bidi="ar-IQ"/>
        </w:rPr>
        <w:t>الوهمية</w:t>
      </w:r>
      <w:r w:rsidR="00D600C1" w:rsidRPr="003444A6">
        <w:rPr>
          <w:rFonts w:hint="cs"/>
          <w:sz w:val="27"/>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إحدى</w:t>
      </w:r>
      <w:r w:rsidRPr="003444A6">
        <w:rPr>
          <w:sz w:val="27"/>
          <w:rtl/>
          <w:lang w:bidi="ar-IQ"/>
        </w:rPr>
        <w:t xml:space="preserve"> </w:t>
      </w:r>
      <w:r w:rsidRPr="003444A6">
        <w:rPr>
          <w:rFonts w:hint="cs"/>
          <w:sz w:val="27"/>
          <w:rtl/>
          <w:lang w:bidi="ar-IQ"/>
        </w:rPr>
        <w:t>أكبر</w:t>
      </w:r>
      <w:r w:rsidRPr="003444A6">
        <w:rPr>
          <w:sz w:val="27"/>
          <w:rtl/>
          <w:lang w:bidi="ar-IQ"/>
        </w:rPr>
        <w:t xml:space="preserve"> </w:t>
      </w:r>
      <w:r w:rsidRPr="003444A6">
        <w:rPr>
          <w:rFonts w:hint="cs"/>
          <w:sz w:val="27"/>
          <w:rtl/>
          <w:lang w:bidi="ar-IQ"/>
        </w:rPr>
        <w:t>مشاكل</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مواجهة</w:t>
      </w:r>
      <w:r w:rsidRPr="003444A6">
        <w:rPr>
          <w:sz w:val="27"/>
          <w:rtl/>
          <w:lang w:bidi="ar-IQ"/>
        </w:rPr>
        <w:t xml:space="preserve"> </w:t>
      </w:r>
      <w:r w:rsidRPr="003444A6">
        <w:rPr>
          <w:rFonts w:hint="cs"/>
          <w:sz w:val="27"/>
          <w:rtl/>
          <w:lang w:bidi="ar-IQ"/>
        </w:rPr>
        <w:t>الغرب</w:t>
      </w:r>
      <w:r w:rsidRPr="003444A6">
        <w:rPr>
          <w:sz w:val="27"/>
          <w:rtl/>
          <w:lang w:bidi="ar-IQ"/>
        </w:rPr>
        <w:t xml:space="preserve"> </w:t>
      </w:r>
      <w:r w:rsidRPr="003444A6">
        <w:rPr>
          <w:rFonts w:hint="cs"/>
          <w:sz w:val="27"/>
          <w:rtl/>
          <w:lang w:bidi="ar-IQ"/>
        </w:rPr>
        <w:t>تكمن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دخول</w:t>
      </w:r>
      <w:r w:rsidRPr="003444A6">
        <w:rPr>
          <w:sz w:val="27"/>
          <w:rtl/>
          <w:lang w:bidi="ar-IQ"/>
        </w:rPr>
        <w:t xml:space="preserve"> </w:t>
      </w:r>
      <w:r w:rsidRPr="003444A6">
        <w:rPr>
          <w:rFonts w:hint="cs"/>
          <w:sz w:val="27"/>
          <w:rtl/>
          <w:lang w:bidi="ar-IQ"/>
        </w:rPr>
        <w:t>الحركات</w:t>
      </w:r>
      <w:r w:rsidRPr="003444A6">
        <w:rPr>
          <w:sz w:val="27"/>
          <w:rtl/>
          <w:lang w:bidi="ar-IQ"/>
        </w:rPr>
        <w:t xml:space="preserve"> </w:t>
      </w:r>
      <w:r w:rsidRPr="003444A6">
        <w:rPr>
          <w:rFonts w:hint="cs"/>
          <w:sz w:val="27"/>
          <w:rtl/>
          <w:lang w:bidi="ar-IQ"/>
        </w:rPr>
        <w:t>الفكرية</w:t>
      </w:r>
      <w:r w:rsidRPr="003444A6">
        <w:rPr>
          <w:sz w:val="27"/>
          <w:rtl/>
          <w:lang w:bidi="ar-IQ"/>
        </w:rPr>
        <w:t xml:space="preserve"> </w:t>
      </w:r>
      <w:r w:rsidRPr="003444A6">
        <w:rPr>
          <w:rFonts w:hint="cs"/>
          <w:sz w:val="27"/>
          <w:rtl/>
          <w:lang w:bidi="ar-IQ"/>
        </w:rPr>
        <w:t>الفلسفية</w:t>
      </w:r>
      <w:r w:rsidRPr="003444A6">
        <w:rPr>
          <w:sz w:val="27"/>
          <w:rtl/>
          <w:lang w:bidi="ar-IQ"/>
        </w:rPr>
        <w:t xml:space="preserve"> </w:t>
      </w:r>
      <w:r w:rsidRPr="003444A6">
        <w:rPr>
          <w:rFonts w:hint="cs"/>
          <w:sz w:val="27"/>
          <w:rtl/>
          <w:lang w:bidi="ar-IQ"/>
        </w:rPr>
        <w:t>المتعددة</w:t>
      </w:r>
      <w:r w:rsidR="00D600C1" w:rsidRPr="003444A6">
        <w:rPr>
          <w:rFonts w:hint="cs"/>
          <w:sz w:val="27"/>
          <w:rtl/>
          <w:lang w:bidi="ar-IQ"/>
        </w:rPr>
        <w:t>،</w:t>
      </w:r>
      <w:r w:rsidRPr="003444A6">
        <w:rPr>
          <w:sz w:val="27"/>
          <w:rtl/>
          <w:lang w:bidi="ar-IQ"/>
        </w:rPr>
        <w:t xml:space="preserve"> </w:t>
      </w:r>
      <w:r w:rsidRPr="003444A6">
        <w:rPr>
          <w:rFonts w:hint="cs"/>
          <w:sz w:val="27"/>
          <w:rtl/>
          <w:lang w:bidi="ar-IQ"/>
        </w:rPr>
        <w:t>وتحت</w:t>
      </w:r>
      <w:r w:rsidRPr="003444A6">
        <w:rPr>
          <w:sz w:val="27"/>
          <w:rtl/>
          <w:lang w:bidi="ar-IQ"/>
        </w:rPr>
        <w:t xml:space="preserve"> </w:t>
      </w:r>
      <w:r w:rsidRPr="003444A6">
        <w:rPr>
          <w:rFonts w:hint="cs"/>
          <w:sz w:val="27"/>
          <w:rtl/>
          <w:lang w:bidi="ar-IQ"/>
        </w:rPr>
        <w:t>عناوين</w:t>
      </w:r>
      <w:r w:rsidRPr="003444A6">
        <w:rPr>
          <w:sz w:val="27"/>
          <w:rtl/>
          <w:lang w:bidi="ar-IQ"/>
        </w:rPr>
        <w:t xml:space="preserve"> </w:t>
      </w:r>
      <w:r w:rsidRPr="003444A6">
        <w:rPr>
          <w:rFonts w:hint="cs"/>
          <w:sz w:val="27"/>
          <w:rtl/>
          <w:lang w:bidi="ar-IQ"/>
        </w:rPr>
        <w:t>علمية</w:t>
      </w:r>
      <w:r w:rsidRPr="003444A6">
        <w:rPr>
          <w:sz w:val="27"/>
          <w:rtl/>
          <w:lang w:bidi="ar-IQ"/>
        </w:rPr>
        <w:t xml:space="preserve"> </w:t>
      </w:r>
      <w:r w:rsidRPr="003444A6">
        <w:rPr>
          <w:rFonts w:hint="cs"/>
          <w:sz w:val="27"/>
          <w:rtl/>
          <w:lang w:bidi="ar-IQ"/>
        </w:rPr>
        <w:t>مختلفة</w:t>
      </w:r>
      <w:r w:rsidRPr="003444A6">
        <w:rPr>
          <w:sz w:val="27"/>
          <w:rtl/>
          <w:lang w:bidi="ar-IQ"/>
        </w:rPr>
        <w:t xml:space="preserve">، </w:t>
      </w:r>
      <w:r w:rsidRPr="003444A6">
        <w:rPr>
          <w:rFonts w:hint="cs"/>
          <w:sz w:val="27"/>
          <w:rtl/>
          <w:lang w:bidi="ar-IQ"/>
        </w:rPr>
        <w:t>والتي</w:t>
      </w:r>
      <w:r w:rsidRPr="003444A6">
        <w:rPr>
          <w:sz w:val="27"/>
          <w:rtl/>
          <w:lang w:bidi="ar-IQ"/>
        </w:rPr>
        <w:t xml:space="preserve"> </w:t>
      </w:r>
      <w:r w:rsidRPr="003444A6">
        <w:rPr>
          <w:rFonts w:hint="cs"/>
          <w:sz w:val="27"/>
          <w:rtl/>
          <w:lang w:bidi="ar-IQ"/>
        </w:rPr>
        <w:t>قد</w:t>
      </w:r>
      <w:r w:rsidR="00D600C1" w:rsidRPr="003444A6">
        <w:rPr>
          <w:rFonts w:hint="cs"/>
          <w:sz w:val="27"/>
          <w:rtl/>
          <w:lang w:bidi="ar-IQ"/>
        </w:rPr>
        <w:t>َّ</w:t>
      </w:r>
      <w:r w:rsidRPr="003444A6">
        <w:rPr>
          <w:rFonts w:hint="cs"/>
          <w:sz w:val="27"/>
          <w:rtl/>
          <w:lang w:bidi="ar-IQ"/>
        </w:rPr>
        <w:t>مت</w:t>
      </w:r>
      <w:r w:rsidRPr="003444A6">
        <w:rPr>
          <w:sz w:val="27"/>
          <w:rtl/>
          <w:lang w:bidi="ar-IQ"/>
        </w:rPr>
        <w:t xml:space="preserve"> </w:t>
      </w:r>
      <w:r w:rsidRPr="003444A6">
        <w:rPr>
          <w:rFonts w:hint="cs"/>
          <w:sz w:val="27"/>
          <w:rtl/>
          <w:lang w:bidi="ar-IQ"/>
        </w:rPr>
        <w:t>نفسها</w:t>
      </w:r>
      <w:r w:rsidRPr="003444A6">
        <w:rPr>
          <w:sz w:val="27"/>
          <w:rtl/>
          <w:lang w:bidi="ar-IQ"/>
        </w:rPr>
        <w:t xml:space="preserve"> </w:t>
      </w:r>
      <w:r w:rsidRPr="003444A6">
        <w:rPr>
          <w:rFonts w:hint="cs"/>
          <w:sz w:val="27"/>
          <w:rtl/>
          <w:lang w:bidi="ar-IQ"/>
        </w:rPr>
        <w:t>بأشكال</w:t>
      </w:r>
      <w:r w:rsidRPr="003444A6">
        <w:rPr>
          <w:sz w:val="27"/>
          <w:rtl/>
          <w:lang w:bidi="ar-IQ"/>
        </w:rPr>
        <w:t xml:space="preserve"> </w:t>
      </w:r>
      <w:r w:rsidRPr="003444A6">
        <w:rPr>
          <w:rFonts w:hint="cs"/>
          <w:sz w:val="27"/>
          <w:rtl/>
          <w:lang w:bidi="ar-IQ"/>
        </w:rPr>
        <w:t>وألوان</w:t>
      </w:r>
      <w:r w:rsidRPr="003444A6">
        <w:rPr>
          <w:sz w:val="27"/>
          <w:rtl/>
          <w:lang w:bidi="ar-IQ"/>
        </w:rPr>
        <w:t xml:space="preserve"> </w:t>
      </w:r>
      <w:r w:rsidRPr="003444A6">
        <w:rPr>
          <w:rFonts w:hint="cs"/>
          <w:sz w:val="27"/>
          <w:rtl/>
          <w:lang w:bidi="ar-IQ"/>
        </w:rPr>
        <w:t>مختلفة</w:t>
      </w:r>
      <w:r w:rsidR="00D600C1" w:rsidRPr="003444A6">
        <w:rPr>
          <w:rFonts w:hint="cs"/>
          <w:sz w:val="27"/>
          <w:rtl/>
          <w:lang w:bidi="ar-IQ"/>
        </w:rPr>
        <w:t>،</w:t>
      </w:r>
      <w:r w:rsidRPr="003444A6">
        <w:rPr>
          <w:sz w:val="27"/>
          <w:rtl/>
          <w:lang w:bidi="ar-IQ"/>
        </w:rPr>
        <w:t xml:space="preserve"> </w:t>
      </w:r>
      <w:r w:rsidRPr="003444A6">
        <w:rPr>
          <w:rFonts w:hint="cs"/>
          <w:sz w:val="27"/>
          <w:rtl/>
          <w:lang w:bidi="ar-IQ"/>
        </w:rPr>
        <w:t>وجرّت</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تقل</w:t>
      </w:r>
      <w:r w:rsidR="00D600C1" w:rsidRPr="003444A6">
        <w:rPr>
          <w:rFonts w:hint="cs"/>
          <w:sz w:val="27"/>
          <w:rtl/>
          <w:lang w:bidi="ar-IQ"/>
        </w:rPr>
        <w:t>ُّ</w:t>
      </w:r>
      <w:r w:rsidRPr="003444A6">
        <w:rPr>
          <w:rFonts w:hint="cs"/>
          <w:sz w:val="27"/>
          <w:rtl/>
          <w:lang w:bidi="ar-IQ"/>
        </w:rPr>
        <w:t>بات</w:t>
      </w:r>
      <w:r w:rsidRPr="003444A6">
        <w:rPr>
          <w:sz w:val="27"/>
          <w:rtl/>
          <w:lang w:bidi="ar-IQ"/>
        </w:rPr>
        <w:t xml:space="preserve"> </w:t>
      </w:r>
      <w:r w:rsidRPr="003444A6">
        <w:rPr>
          <w:rFonts w:hint="cs"/>
          <w:sz w:val="27"/>
          <w:rtl/>
          <w:lang w:bidi="ar-IQ"/>
        </w:rPr>
        <w:t>حادّة</w:t>
      </w:r>
      <w:r w:rsidR="00D600C1" w:rsidRPr="003444A6">
        <w:rPr>
          <w:rFonts w:hint="cs"/>
          <w:sz w:val="27"/>
          <w:rtl/>
          <w:lang w:bidi="ar-IQ"/>
        </w:rPr>
        <w:t>،</w:t>
      </w:r>
      <w:r w:rsidRPr="003444A6">
        <w:rPr>
          <w:sz w:val="27"/>
          <w:rtl/>
          <w:lang w:bidi="ar-IQ"/>
        </w:rPr>
        <w:t xml:space="preserve"> </w:t>
      </w:r>
      <w:r w:rsidRPr="003444A6">
        <w:rPr>
          <w:rFonts w:hint="cs"/>
          <w:sz w:val="27"/>
          <w:rtl/>
          <w:lang w:bidi="ar-IQ"/>
        </w:rPr>
        <w:t>وجعلت</w:t>
      </w:r>
      <w:r w:rsidRPr="003444A6">
        <w:rPr>
          <w:sz w:val="27"/>
          <w:rtl/>
          <w:lang w:bidi="ar-IQ"/>
        </w:rPr>
        <w:t xml:space="preserve"> </w:t>
      </w:r>
      <w:r w:rsidRPr="003444A6">
        <w:rPr>
          <w:rFonts w:hint="cs"/>
          <w:sz w:val="27"/>
          <w:rtl/>
          <w:lang w:bidi="ar-IQ"/>
        </w:rPr>
        <w:t>القرنين</w:t>
      </w:r>
      <w:r w:rsidRPr="003444A6">
        <w:rPr>
          <w:sz w:val="27"/>
          <w:rtl/>
          <w:lang w:bidi="ar-IQ"/>
        </w:rPr>
        <w:t xml:space="preserve"> </w:t>
      </w:r>
      <w:r w:rsidRPr="003444A6">
        <w:rPr>
          <w:rFonts w:hint="cs"/>
          <w:sz w:val="27"/>
          <w:rtl/>
          <w:lang w:bidi="ar-IQ"/>
        </w:rPr>
        <w:t>الـ</w:t>
      </w:r>
      <w:r w:rsidR="009A6F93">
        <w:rPr>
          <w:rFonts w:hint="cs"/>
          <w:sz w:val="27"/>
          <w:rtl/>
          <w:lang w:bidi="ar-IQ"/>
        </w:rPr>
        <w:t xml:space="preserve">تاسع عشر والعشرين </w:t>
      </w:r>
      <w:r w:rsidRPr="003444A6">
        <w:rPr>
          <w:rFonts w:hint="cs"/>
          <w:sz w:val="27"/>
          <w:rtl/>
          <w:lang w:bidi="ar-IQ"/>
        </w:rPr>
        <w:t>قرني</w:t>
      </w:r>
      <w:r w:rsidRPr="003444A6">
        <w:rPr>
          <w:sz w:val="27"/>
          <w:rtl/>
          <w:lang w:bidi="ar-IQ"/>
        </w:rPr>
        <w:t xml:space="preserve"> </w:t>
      </w:r>
      <w:r w:rsidRPr="003444A6">
        <w:rPr>
          <w:rFonts w:hint="cs"/>
          <w:sz w:val="27"/>
          <w:rtl/>
          <w:lang w:bidi="ar-IQ"/>
        </w:rPr>
        <w:t>الـ</w:t>
      </w:r>
      <w:r w:rsidRPr="003444A6">
        <w:rPr>
          <w:sz w:val="27"/>
          <w:rtl/>
          <w:lang w:bidi="ar-IQ"/>
        </w:rPr>
        <w:t xml:space="preserve"> </w:t>
      </w:r>
      <w:r w:rsidR="001C573D" w:rsidRPr="003444A6">
        <w:rPr>
          <w:rFonts w:hint="cs"/>
          <w:sz w:val="27"/>
          <w:rtl/>
          <w:lang w:bidi="ar-IQ"/>
        </w:rPr>
        <w:t>(</w:t>
      </w:r>
      <w:r w:rsidRPr="003444A6">
        <w:rPr>
          <w:rFonts w:hint="cs"/>
          <w:sz w:val="27"/>
          <w:rtl/>
          <w:lang w:bidi="ar-IQ"/>
        </w:rPr>
        <w:t>لا</w:t>
      </w:r>
      <w:r w:rsidRPr="003444A6">
        <w:rPr>
          <w:sz w:val="27"/>
          <w:rtl/>
          <w:lang w:bidi="ar-IQ"/>
        </w:rPr>
        <w:t xml:space="preserve"> </w:t>
      </w:r>
      <w:r w:rsidRPr="003444A6">
        <w:rPr>
          <w:rFonts w:hint="cs"/>
          <w:sz w:val="27"/>
          <w:rtl/>
          <w:lang w:bidi="ar-IQ"/>
        </w:rPr>
        <w:t>دين</w:t>
      </w:r>
      <w:r w:rsidR="001C573D" w:rsidRPr="003444A6">
        <w:rPr>
          <w:rFonts w:hint="cs"/>
          <w:sz w:val="27"/>
          <w:rtl/>
          <w:lang w:bidi="ar-IQ"/>
        </w:rPr>
        <w:t>،</w:t>
      </w:r>
      <w:r w:rsidRPr="003444A6">
        <w:rPr>
          <w:sz w:val="27"/>
          <w:rtl/>
          <w:lang w:bidi="ar-IQ"/>
        </w:rPr>
        <w:t xml:space="preserve"> </w:t>
      </w:r>
      <w:r w:rsidRPr="003444A6">
        <w:rPr>
          <w:rFonts w:hint="cs"/>
          <w:sz w:val="27"/>
          <w:rtl/>
          <w:lang w:bidi="ar-IQ"/>
        </w:rPr>
        <w:t>وعصر</w:t>
      </w:r>
      <w:r w:rsidRPr="003444A6">
        <w:rPr>
          <w:sz w:val="27"/>
          <w:rtl/>
          <w:lang w:bidi="ar-IQ"/>
        </w:rPr>
        <w:t xml:space="preserve"> </w:t>
      </w:r>
      <w:r w:rsidRPr="003444A6">
        <w:rPr>
          <w:rFonts w:hint="cs"/>
          <w:sz w:val="27"/>
          <w:rtl/>
          <w:lang w:bidi="ar-IQ"/>
        </w:rPr>
        <w:t>الأديان</w:t>
      </w:r>
      <w:r w:rsidRPr="003444A6">
        <w:rPr>
          <w:sz w:val="27"/>
          <w:rtl/>
          <w:lang w:bidi="ar-IQ"/>
        </w:rPr>
        <w:t xml:space="preserve"> </w:t>
      </w:r>
      <w:r w:rsidRPr="003444A6">
        <w:rPr>
          <w:rFonts w:hint="cs"/>
          <w:sz w:val="27"/>
          <w:rtl/>
          <w:lang w:bidi="ar-IQ"/>
        </w:rPr>
        <w:t>الكاذبة</w:t>
      </w:r>
      <w:r w:rsidR="001C573D" w:rsidRPr="003444A6">
        <w:rPr>
          <w:rFonts w:hint="cs"/>
          <w:sz w:val="27"/>
          <w:rtl/>
          <w:lang w:bidi="ar-IQ"/>
        </w:rPr>
        <w:t>)</w:t>
      </w:r>
      <w:r w:rsidRPr="003444A6">
        <w:rPr>
          <w:sz w:val="27"/>
          <w:rtl/>
          <w:lang w:bidi="ar-IQ"/>
        </w:rPr>
        <w:t xml:space="preserve">. </w:t>
      </w:r>
      <w:r w:rsidRPr="003444A6">
        <w:rPr>
          <w:rFonts w:hint="cs"/>
          <w:sz w:val="27"/>
          <w:rtl/>
          <w:lang w:bidi="ar-IQ"/>
        </w:rPr>
        <w:t>وهو</w:t>
      </w:r>
      <w:r w:rsidRPr="003444A6">
        <w:rPr>
          <w:sz w:val="27"/>
          <w:rtl/>
          <w:lang w:bidi="ar-IQ"/>
        </w:rPr>
        <w:t xml:space="preserve"> </w:t>
      </w:r>
      <w:r w:rsidRPr="003444A6">
        <w:rPr>
          <w:rFonts w:hint="cs"/>
          <w:sz w:val="27"/>
          <w:rtl/>
          <w:lang w:bidi="ar-IQ"/>
        </w:rPr>
        <w:t>يقد</w:t>
      </w:r>
      <w:r w:rsidR="001C573D" w:rsidRPr="003444A6">
        <w:rPr>
          <w:rFonts w:hint="cs"/>
          <w:sz w:val="27"/>
          <w:rtl/>
          <w:lang w:bidi="ar-IQ"/>
        </w:rPr>
        <w:t>ِّ</w:t>
      </w:r>
      <w:r w:rsidRPr="003444A6">
        <w:rPr>
          <w:rFonts w:hint="cs"/>
          <w:sz w:val="27"/>
          <w:rtl/>
          <w:lang w:bidi="ar-IQ"/>
        </w:rPr>
        <w:t>م</w:t>
      </w:r>
      <w:r w:rsidRPr="003444A6">
        <w:rPr>
          <w:sz w:val="27"/>
          <w:rtl/>
          <w:lang w:bidi="ar-IQ"/>
        </w:rPr>
        <w:t xml:space="preserve"> </w:t>
      </w:r>
      <w:r w:rsidRPr="003444A6">
        <w:rPr>
          <w:rFonts w:hint="cs"/>
          <w:sz w:val="27"/>
          <w:rtl/>
          <w:lang w:bidi="ar-IQ"/>
        </w:rPr>
        <w:t>المنهج</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كأسلوب</w:t>
      </w:r>
      <w:r w:rsidR="001C573D" w:rsidRPr="003444A6">
        <w:rPr>
          <w:rFonts w:hint="cs"/>
          <w:sz w:val="27"/>
          <w:rtl/>
          <w:lang w:bidi="ar-IQ"/>
        </w:rPr>
        <w:t>ٍ</w:t>
      </w:r>
      <w:r w:rsidRPr="003444A6">
        <w:rPr>
          <w:sz w:val="27"/>
          <w:rtl/>
          <w:lang w:bidi="ar-IQ"/>
        </w:rPr>
        <w:t xml:space="preserve"> </w:t>
      </w:r>
      <w:r w:rsidRPr="003444A6">
        <w:rPr>
          <w:rFonts w:hint="cs"/>
          <w:sz w:val="27"/>
          <w:rtl/>
          <w:lang w:bidi="ar-IQ"/>
        </w:rPr>
        <w:t>لحل</w:t>
      </w:r>
      <w:r w:rsidRPr="003444A6">
        <w:rPr>
          <w:sz w:val="27"/>
          <w:rtl/>
          <w:lang w:bidi="ar-IQ"/>
        </w:rPr>
        <w:t xml:space="preserve"> </w:t>
      </w:r>
      <w:r w:rsidRPr="003444A6">
        <w:rPr>
          <w:rFonts w:hint="cs"/>
          <w:sz w:val="27"/>
          <w:rtl/>
          <w:lang w:bidi="ar-IQ"/>
        </w:rPr>
        <w:t>المشاكل</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يعاني</w:t>
      </w:r>
      <w:r w:rsidRPr="003444A6">
        <w:rPr>
          <w:sz w:val="27"/>
          <w:rtl/>
          <w:lang w:bidi="ar-IQ"/>
        </w:rPr>
        <w:t xml:space="preserve"> </w:t>
      </w:r>
      <w:r w:rsidRPr="003444A6">
        <w:rPr>
          <w:rFonts w:hint="cs"/>
          <w:sz w:val="27"/>
          <w:rtl/>
          <w:lang w:bidi="ar-IQ"/>
        </w:rPr>
        <w:t>منها</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والإنسان</w:t>
      </w:r>
      <w:r w:rsidRPr="003444A6">
        <w:rPr>
          <w:sz w:val="27"/>
          <w:rtl/>
          <w:lang w:bidi="ar-IQ"/>
        </w:rPr>
        <w:t xml:space="preserve"> </w:t>
      </w:r>
      <w:r w:rsidRPr="003444A6">
        <w:rPr>
          <w:rFonts w:hint="cs"/>
          <w:sz w:val="27"/>
          <w:rtl/>
          <w:lang w:bidi="ar-IQ"/>
        </w:rPr>
        <w:t>المعاصر</w:t>
      </w:r>
      <w:r w:rsidRPr="003444A6">
        <w:rPr>
          <w:sz w:val="27"/>
          <w:rtl/>
          <w:lang w:bidi="ar-IQ"/>
        </w:rPr>
        <w:t xml:space="preserve">. </w:t>
      </w:r>
      <w:r w:rsidRPr="003444A6">
        <w:rPr>
          <w:rFonts w:hint="cs"/>
          <w:sz w:val="27"/>
          <w:rtl/>
          <w:lang w:bidi="ar-IQ"/>
        </w:rPr>
        <w:t>ويعتقد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001C573D"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يجب</w:t>
      </w:r>
      <w:r w:rsidRPr="003444A6">
        <w:rPr>
          <w:sz w:val="27"/>
          <w:rtl/>
          <w:lang w:bidi="ar-IQ"/>
        </w:rPr>
        <w:t xml:space="preserve"> </w:t>
      </w:r>
      <w:r w:rsidRPr="003444A6">
        <w:rPr>
          <w:rFonts w:hint="cs"/>
          <w:sz w:val="27"/>
          <w:rtl/>
          <w:lang w:bidi="ar-IQ"/>
        </w:rPr>
        <w:t>معرفة</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الغربي</w:t>
      </w:r>
      <w:r w:rsidRPr="003444A6">
        <w:rPr>
          <w:sz w:val="27"/>
          <w:rtl/>
          <w:lang w:bidi="ar-IQ"/>
        </w:rPr>
        <w:t xml:space="preserve"> </w:t>
      </w:r>
      <w:r w:rsidRPr="003444A6">
        <w:rPr>
          <w:rFonts w:hint="cs"/>
          <w:sz w:val="27"/>
          <w:rtl/>
          <w:lang w:bidi="ar-IQ"/>
        </w:rPr>
        <w:t>معرفة</w:t>
      </w:r>
      <w:r w:rsidRPr="003444A6">
        <w:rPr>
          <w:sz w:val="27"/>
          <w:rtl/>
          <w:lang w:bidi="ar-IQ"/>
        </w:rPr>
        <w:t xml:space="preserve"> </w:t>
      </w:r>
      <w:r w:rsidRPr="003444A6">
        <w:rPr>
          <w:rFonts w:hint="cs"/>
          <w:sz w:val="27"/>
          <w:rtl/>
          <w:lang w:bidi="ar-IQ"/>
        </w:rPr>
        <w:t>دقيقة</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المعرفة</w:t>
      </w:r>
      <w:r w:rsidRPr="003444A6">
        <w:rPr>
          <w:sz w:val="27"/>
          <w:rtl/>
          <w:lang w:bidi="ar-IQ"/>
        </w:rPr>
        <w:t xml:space="preserve"> </w:t>
      </w:r>
      <w:r w:rsidRPr="003444A6">
        <w:rPr>
          <w:rFonts w:hint="cs"/>
          <w:sz w:val="27"/>
          <w:rtl/>
          <w:lang w:bidi="ar-IQ"/>
        </w:rPr>
        <w:t>الدقيقة</w:t>
      </w:r>
      <w:r w:rsidRPr="003444A6">
        <w:rPr>
          <w:sz w:val="27"/>
          <w:rtl/>
          <w:lang w:bidi="ar-IQ"/>
        </w:rPr>
        <w:t xml:space="preserve"> </w:t>
      </w:r>
      <w:r w:rsidRPr="003444A6">
        <w:rPr>
          <w:rFonts w:hint="cs"/>
          <w:sz w:val="27"/>
          <w:rtl/>
          <w:lang w:bidi="ar-IQ"/>
        </w:rPr>
        <w:t>للثقافة</w:t>
      </w:r>
      <w:r w:rsidRPr="003444A6">
        <w:rPr>
          <w:sz w:val="27"/>
          <w:rtl/>
          <w:lang w:bidi="ar-IQ"/>
        </w:rPr>
        <w:t xml:space="preserve"> </w:t>
      </w:r>
      <w:r w:rsidRPr="003444A6">
        <w:rPr>
          <w:rFonts w:hint="cs"/>
          <w:sz w:val="27"/>
          <w:rtl/>
          <w:lang w:bidi="ar-IQ"/>
        </w:rPr>
        <w:t>المحلية</w:t>
      </w:r>
      <w:r w:rsidRPr="003444A6">
        <w:rPr>
          <w:sz w:val="27"/>
          <w:rtl/>
          <w:lang w:bidi="ar-IQ"/>
        </w:rPr>
        <w:t xml:space="preserve"> </w:t>
      </w:r>
      <w:r w:rsidRPr="003444A6">
        <w:rPr>
          <w:rFonts w:hint="cs"/>
          <w:sz w:val="27"/>
          <w:rtl/>
          <w:lang w:bidi="ar-IQ"/>
        </w:rPr>
        <w:t>الموروثة</w:t>
      </w:r>
      <w:r w:rsidRPr="003444A6">
        <w:rPr>
          <w:sz w:val="27"/>
          <w:rtl/>
          <w:lang w:bidi="ar-IQ"/>
        </w:rPr>
        <w:t xml:space="preserve"> </w:t>
      </w:r>
      <w:r w:rsidRPr="003444A6">
        <w:rPr>
          <w:rFonts w:hint="cs"/>
          <w:sz w:val="27"/>
          <w:rtl/>
          <w:lang w:bidi="ar-IQ"/>
        </w:rPr>
        <w:t>ننطلق</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اكتشاف</w:t>
      </w:r>
      <w:r w:rsidRPr="003444A6">
        <w:rPr>
          <w:sz w:val="27"/>
          <w:rtl/>
          <w:lang w:bidi="ar-IQ"/>
        </w:rPr>
        <w:t xml:space="preserve"> </w:t>
      </w:r>
      <w:r w:rsidRPr="003444A6">
        <w:rPr>
          <w:rFonts w:hint="cs"/>
          <w:sz w:val="27"/>
          <w:rtl/>
          <w:lang w:bidi="ar-IQ"/>
        </w:rPr>
        <w:t>قواعدها</w:t>
      </w:r>
      <w:r w:rsidRPr="003444A6">
        <w:rPr>
          <w:sz w:val="27"/>
          <w:rtl/>
          <w:lang w:bidi="ar-IQ"/>
        </w:rPr>
        <w:t xml:space="preserve"> </w:t>
      </w:r>
      <w:r w:rsidRPr="003444A6">
        <w:rPr>
          <w:rFonts w:hint="cs"/>
          <w:sz w:val="27"/>
          <w:rtl/>
          <w:lang w:bidi="ar-IQ"/>
        </w:rPr>
        <w:t>الحتمية</w:t>
      </w:r>
      <w:r w:rsidRPr="003444A6">
        <w:rPr>
          <w:sz w:val="27"/>
          <w:rtl/>
          <w:lang w:bidi="ar-IQ"/>
        </w:rPr>
        <w:t xml:space="preserve"> </w:t>
      </w:r>
      <w:r w:rsidRPr="003444A6">
        <w:rPr>
          <w:rFonts w:hint="cs"/>
          <w:sz w:val="27"/>
          <w:rtl/>
          <w:lang w:bidi="ar-IQ"/>
        </w:rPr>
        <w:t>والأبدية</w:t>
      </w:r>
      <w:r w:rsidRPr="003444A6">
        <w:rPr>
          <w:sz w:val="27"/>
          <w:rtl/>
          <w:lang w:bidi="ar-IQ"/>
        </w:rPr>
        <w:t xml:space="preserve"> </w:t>
      </w:r>
      <w:r w:rsidRPr="003444A6">
        <w:rPr>
          <w:rFonts w:hint="cs"/>
          <w:sz w:val="27"/>
          <w:rtl/>
          <w:lang w:bidi="ar-IQ"/>
        </w:rPr>
        <w:t>الخالدة</w:t>
      </w:r>
      <w:r w:rsidR="001C573D" w:rsidRPr="003444A6">
        <w:rPr>
          <w:rFonts w:hint="cs"/>
          <w:sz w:val="27"/>
          <w:rtl/>
          <w:lang w:bidi="ar-IQ"/>
        </w:rPr>
        <w:t>،</w:t>
      </w:r>
      <w:r w:rsidRPr="003444A6">
        <w:rPr>
          <w:sz w:val="27"/>
          <w:rtl/>
          <w:lang w:bidi="ar-IQ"/>
        </w:rPr>
        <w:t xml:space="preserve"> </w:t>
      </w:r>
      <w:r w:rsidRPr="003444A6">
        <w:rPr>
          <w:rFonts w:hint="cs"/>
          <w:sz w:val="27"/>
          <w:rtl/>
          <w:lang w:bidi="ar-IQ"/>
        </w:rPr>
        <w:t>ويمكن</w:t>
      </w:r>
      <w:r w:rsidRPr="003444A6">
        <w:rPr>
          <w:sz w:val="27"/>
          <w:rtl/>
          <w:lang w:bidi="ar-IQ"/>
        </w:rPr>
        <w:t xml:space="preserve"> </w:t>
      </w:r>
      <w:r w:rsidRPr="003444A6">
        <w:rPr>
          <w:rFonts w:hint="cs"/>
          <w:sz w:val="27"/>
          <w:rtl/>
          <w:lang w:bidi="ar-IQ"/>
        </w:rPr>
        <w:t>التوصل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المعايير</w:t>
      </w:r>
      <w:r w:rsidRPr="003444A6">
        <w:rPr>
          <w:sz w:val="27"/>
          <w:rtl/>
          <w:lang w:bidi="ar-IQ"/>
        </w:rPr>
        <w:t xml:space="preserve"> </w:t>
      </w:r>
      <w:r w:rsidRPr="003444A6">
        <w:rPr>
          <w:rFonts w:hint="cs"/>
          <w:sz w:val="27"/>
          <w:rtl/>
          <w:lang w:bidi="ar-IQ"/>
        </w:rPr>
        <w:t>اللازمة</w:t>
      </w:r>
      <w:r w:rsidRPr="003444A6">
        <w:rPr>
          <w:sz w:val="27"/>
          <w:rtl/>
          <w:lang w:bidi="ar-IQ"/>
        </w:rPr>
        <w:t xml:space="preserve"> </w:t>
      </w:r>
      <w:r w:rsidRPr="003444A6">
        <w:rPr>
          <w:rFonts w:hint="cs"/>
          <w:sz w:val="27"/>
          <w:rtl/>
          <w:lang w:bidi="ar-IQ"/>
        </w:rPr>
        <w:t>لنقد</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نقداً</w:t>
      </w:r>
      <w:r w:rsidRPr="003444A6">
        <w:rPr>
          <w:sz w:val="27"/>
          <w:rtl/>
          <w:lang w:bidi="ar-IQ"/>
        </w:rPr>
        <w:t xml:space="preserve"> </w:t>
      </w:r>
      <w:r w:rsidRPr="003444A6">
        <w:rPr>
          <w:rFonts w:hint="cs"/>
          <w:sz w:val="27"/>
          <w:rtl/>
          <w:lang w:bidi="ar-IQ"/>
        </w:rPr>
        <w:t>شاملاً</w:t>
      </w:r>
      <w:r w:rsidRPr="003444A6">
        <w:rPr>
          <w:sz w:val="27"/>
          <w:rtl/>
          <w:lang w:bidi="ar-IQ"/>
        </w:rPr>
        <w:t xml:space="preserve"> </w:t>
      </w:r>
      <w:r w:rsidRPr="003444A6">
        <w:rPr>
          <w:rFonts w:hint="cs"/>
          <w:sz w:val="27"/>
          <w:rtl/>
          <w:lang w:bidi="ar-IQ"/>
        </w:rPr>
        <w:t>جامعاً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خلال</w:t>
      </w:r>
      <w:r w:rsidRPr="003444A6">
        <w:rPr>
          <w:sz w:val="27"/>
          <w:rtl/>
          <w:lang w:bidi="ar-IQ"/>
        </w:rPr>
        <w:t xml:space="preserve"> </w:t>
      </w:r>
      <w:r w:rsidRPr="003444A6">
        <w:rPr>
          <w:rFonts w:hint="cs"/>
          <w:sz w:val="27"/>
          <w:rtl/>
          <w:lang w:bidi="ar-IQ"/>
        </w:rPr>
        <w:t>الدراسات</w:t>
      </w:r>
      <w:r w:rsidRPr="003444A6">
        <w:rPr>
          <w:sz w:val="27"/>
          <w:rtl/>
          <w:lang w:bidi="ar-IQ"/>
        </w:rPr>
        <w:t xml:space="preserve"> </w:t>
      </w:r>
      <w:r w:rsidRPr="003444A6">
        <w:rPr>
          <w:rFonts w:hint="cs"/>
          <w:sz w:val="27"/>
          <w:rtl/>
          <w:lang w:bidi="ar-IQ"/>
        </w:rPr>
        <w:t>المقارنة</w:t>
      </w:r>
      <w:r w:rsidRPr="003444A6">
        <w:rPr>
          <w:sz w:val="27"/>
          <w:rtl/>
          <w:lang w:bidi="ar-IQ"/>
        </w:rPr>
        <w:t xml:space="preserve"> </w:t>
      </w:r>
      <w:r w:rsidRPr="003444A6">
        <w:rPr>
          <w:rFonts w:hint="cs"/>
          <w:sz w:val="27"/>
          <w:rtl/>
          <w:lang w:bidi="ar-IQ"/>
        </w:rPr>
        <w:t>للفلسفة</w:t>
      </w:r>
      <w:r w:rsidRPr="003444A6">
        <w:rPr>
          <w:sz w:val="27"/>
          <w:rtl/>
          <w:lang w:bidi="ar-IQ"/>
        </w:rPr>
        <w:t xml:space="preserve"> </w:t>
      </w:r>
      <w:r w:rsidRPr="003444A6">
        <w:rPr>
          <w:rFonts w:hint="cs"/>
          <w:sz w:val="27"/>
          <w:rtl/>
          <w:lang w:bidi="ar-IQ"/>
        </w:rPr>
        <w:t>الإسلامية</w:t>
      </w:r>
      <w:r w:rsidRPr="003444A6">
        <w:rPr>
          <w:sz w:val="27"/>
          <w:rtl/>
          <w:lang w:bidi="ar-IQ"/>
        </w:rPr>
        <w:t xml:space="preserve"> </w:t>
      </w:r>
      <w:r w:rsidRPr="003444A6">
        <w:rPr>
          <w:rFonts w:hint="cs"/>
          <w:sz w:val="27"/>
          <w:rtl/>
          <w:lang w:bidi="ar-IQ"/>
        </w:rPr>
        <w:t>مع</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الغربية</w:t>
      </w:r>
      <w:r w:rsidR="001C573D" w:rsidRPr="003444A6">
        <w:rPr>
          <w:rFonts w:hint="cs"/>
          <w:sz w:val="27"/>
          <w:rtl/>
          <w:lang w:bidi="ar-IQ"/>
        </w:rPr>
        <w:t>،</w:t>
      </w:r>
      <w:r w:rsidRPr="003444A6">
        <w:rPr>
          <w:sz w:val="27"/>
          <w:rtl/>
          <w:lang w:bidi="ar-IQ"/>
        </w:rPr>
        <w:t xml:space="preserve"> </w:t>
      </w:r>
      <w:r w:rsidRPr="003444A6">
        <w:rPr>
          <w:rFonts w:hint="cs"/>
          <w:sz w:val="27"/>
          <w:rtl/>
          <w:lang w:bidi="ar-IQ"/>
        </w:rPr>
        <w:t>وإقامة</w:t>
      </w:r>
      <w:r w:rsidRPr="003444A6">
        <w:rPr>
          <w:sz w:val="27"/>
          <w:rtl/>
          <w:lang w:bidi="ar-IQ"/>
        </w:rPr>
        <w:t xml:space="preserve"> </w:t>
      </w:r>
      <w:r w:rsidRPr="003444A6">
        <w:rPr>
          <w:rFonts w:hint="cs"/>
          <w:sz w:val="27"/>
          <w:rtl/>
          <w:lang w:bidi="ar-IQ"/>
        </w:rPr>
        <w:t>جسور</w:t>
      </w:r>
      <w:r w:rsidRPr="003444A6">
        <w:rPr>
          <w:sz w:val="27"/>
          <w:rtl/>
          <w:lang w:bidi="ar-IQ"/>
        </w:rPr>
        <w:t xml:space="preserve"> </w:t>
      </w:r>
      <w:r w:rsidRPr="003444A6">
        <w:rPr>
          <w:rFonts w:hint="cs"/>
          <w:sz w:val="27"/>
          <w:rtl/>
          <w:lang w:bidi="ar-IQ"/>
        </w:rPr>
        <w:t>التفاهم</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الشرق</w:t>
      </w:r>
      <w:r w:rsidRPr="003444A6">
        <w:rPr>
          <w:sz w:val="27"/>
          <w:rtl/>
          <w:lang w:bidi="ar-IQ"/>
        </w:rPr>
        <w:t xml:space="preserve"> </w:t>
      </w:r>
      <w:r w:rsidRPr="003444A6">
        <w:rPr>
          <w:rFonts w:hint="cs"/>
          <w:sz w:val="27"/>
          <w:rtl/>
          <w:lang w:bidi="ar-IQ"/>
        </w:rPr>
        <w:t>والغرب</w:t>
      </w:r>
      <w:r w:rsidR="001C573D" w:rsidRPr="003444A6">
        <w:rPr>
          <w:rFonts w:hint="cs"/>
          <w:sz w:val="27"/>
          <w:rtl/>
          <w:lang w:bidi="ar-IQ"/>
        </w:rPr>
        <w:t>،</w:t>
      </w:r>
      <w:r w:rsidRPr="003444A6">
        <w:rPr>
          <w:sz w:val="27"/>
          <w:rtl/>
          <w:lang w:bidi="ar-IQ"/>
        </w:rPr>
        <w:t xml:space="preserve"> </w:t>
      </w:r>
      <w:r w:rsidRPr="003444A6">
        <w:rPr>
          <w:rFonts w:hint="cs"/>
          <w:sz w:val="27"/>
          <w:rtl/>
          <w:lang w:bidi="ar-IQ"/>
        </w:rPr>
        <w:t>وتعريف</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Pr="003444A6">
        <w:rPr>
          <w:rFonts w:hint="cs"/>
          <w:sz w:val="27"/>
          <w:rtl/>
          <w:lang w:bidi="ar-IQ"/>
        </w:rPr>
        <w:t>الغربي</w:t>
      </w:r>
      <w:r w:rsidRPr="003444A6">
        <w:rPr>
          <w:sz w:val="27"/>
          <w:rtl/>
          <w:lang w:bidi="ar-IQ"/>
        </w:rPr>
        <w:t xml:space="preserve"> </w:t>
      </w:r>
      <w:r w:rsidRPr="003444A6">
        <w:rPr>
          <w:rFonts w:hint="cs"/>
          <w:sz w:val="27"/>
          <w:rtl/>
          <w:lang w:bidi="ar-IQ"/>
        </w:rPr>
        <w:t>بالإرث</w:t>
      </w:r>
      <w:r w:rsidRPr="003444A6">
        <w:rPr>
          <w:sz w:val="27"/>
          <w:rtl/>
          <w:lang w:bidi="ar-IQ"/>
        </w:rPr>
        <w:t xml:space="preserve"> </w:t>
      </w:r>
      <w:r w:rsidRPr="003444A6">
        <w:rPr>
          <w:rFonts w:hint="cs"/>
          <w:sz w:val="27"/>
          <w:rtl/>
          <w:lang w:bidi="ar-IQ"/>
        </w:rPr>
        <w:t>الفكري</w:t>
      </w:r>
      <w:r w:rsidRPr="003444A6">
        <w:rPr>
          <w:sz w:val="27"/>
          <w:rtl/>
          <w:lang w:bidi="ar-IQ"/>
        </w:rPr>
        <w:t xml:space="preserve"> </w:t>
      </w:r>
      <w:r w:rsidRPr="003444A6">
        <w:rPr>
          <w:rFonts w:hint="cs"/>
          <w:sz w:val="27"/>
          <w:rtl/>
          <w:lang w:bidi="ar-IQ"/>
        </w:rPr>
        <w:t>والمعنوي</w:t>
      </w:r>
      <w:r w:rsidRPr="003444A6">
        <w:rPr>
          <w:sz w:val="27"/>
          <w:rtl/>
          <w:lang w:bidi="ar-IQ"/>
        </w:rPr>
        <w:t xml:space="preserve"> </w:t>
      </w:r>
      <w:r w:rsidRPr="003444A6">
        <w:rPr>
          <w:rFonts w:hint="cs"/>
          <w:sz w:val="27"/>
          <w:rtl/>
          <w:lang w:bidi="ar-IQ"/>
        </w:rPr>
        <w:t>للدين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الحنيف</w:t>
      </w:r>
      <w:r w:rsidRPr="003444A6">
        <w:rPr>
          <w:sz w:val="27"/>
          <w:rtl/>
          <w:lang w:bidi="ar-IQ"/>
        </w:rPr>
        <w:t xml:space="preserve">. </w:t>
      </w:r>
      <w:r w:rsidRPr="003444A6">
        <w:rPr>
          <w:rFonts w:hint="cs"/>
          <w:sz w:val="27"/>
          <w:rtl/>
          <w:lang w:bidi="ar-IQ"/>
        </w:rPr>
        <w:t>وح</w:t>
      </w:r>
      <w:r w:rsidR="001C573D" w:rsidRPr="003444A6">
        <w:rPr>
          <w:rFonts w:hint="cs"/>
          <w:sz w:val="27"/>
          <w:rtl/>
          <w:lang w:bidi="ar-IQ"/>
        </w:rPr>
        <w:t>َ</w:t>
      </w:r>
      <w:r w:rsidRPr="003444A6">
        <w:rPr>
          <w:rFonts w:hint="cs"/>
          <w:sz w:val="27"/>
          <w:rtl/>
          <w:lang w:bidi="ar-IQ"/>
        </w:rPr>
        <w:t>س</w:t>
      </w:r>
      <w:r w:rsidR="001C573D"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اعتقاده</w:t>
      </w:r>
      <w:r w:rsidRPr="003444A6">
        <w:rPr>
          <w:sz w:val="27"/>
          <w:rtl/>
          <w:lang w:bidi="ar-IQ"/>
        </w:rPr>
        <w:t xml:space="preserve"> </w:t>
      </w:r>
      <w:r w:rsidRPr="003444A6">
        <w:rPr>
          <w:rFonts w:hint="cs"/>
          <w:sz w:val="27"/>
          <w:rtl/>
          <w:lang w:bidi="ar-IQ"/>
        </w:rPr>
        <w:t>ف</w:t>
      </w:r>
      <w:r w:rsidR="001C573D"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lastRenderedPageBreak/>
        <w:t>الغربي</w:t>
      </w:r>
      <w:r w:rsidRPr="003444A6">
        <w:rPr>
          <w:sz w:val="27"/>
          <w:rtl/>
          <w:lang w:bidi="ar-IQ"/>
        </w:rPr>
        <w:t xml:space="preserve"> </w:t>
      </w:r>
      <w:r w:rsidRPr="003444A6">
        <w:rPr>
          <w:rFonts w:hint="cs"/>
          <w:sz w:val="27"/>
          <w:rtl/>
          <w:lang w:bidi="ar-IQ"/>
        </w:rPr>
        <w:t>ابتعد</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الحقيقة</w:t>
      </w:r>
      <w:r w:rsidR="001C573D" w:rsidRPr="003444A6">
        <w:rPr>
          <w:rFonts w:hint="cs"/>
          <w:sz w:val="27"/>
          <w:rtl/>
          <w:lang w:bidi="ar-IQ"/>
        </w:rPr>
        <w:t xml:space="preserve">، </w:t>
      </w:r>
      <w:r w:rsidRPr="003444A6">
        <w:rPr>
          <w:rFonts w:hint="cs"/>
          <w:sz w:val="27"/>
          <w:rtl/>
          <w:lang w:bidi="ar-IQ"/>
        </w:rPr>
        <w:t>وأخذ</w:t>
      </w:r>
      <w:r w:rsidRPr="003444A6">
        <w:rPr>
          <w:sz w:val="27"/>
          <w:rtl/>
          <w:lang w:bidi="ar-IQ"/>
        </w:rPr>
        <w:t xml:space="preserve"> </w:t>
      </w:r>
      <w:r w:rsidRPr="003444A6">
        <w:rPr>
          <w:rFonts w:hint="cs"/>
          <w:sz w:val="27"/>
          <w:rtl/>
          <w:lang w:bidi="ar-IQ"/>
        </w:rPr>
        <w:t>يسير</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طريق</w:t>
      </w:r>
      <w:r w:rsidRPr="003444A6">
        <w:rPr>
          <w:sz w:val="27"/>
          <w:rtl/>
          <w:lang w:bidi="ar-IQ"/>
        </w:rPr>
        <w:t xml:space="preserve"> </w:t>
      </w:r>
      <w:r w:rsidRPr="003444A6">
        <w:rPr>
          <w:rFonts w:hint="cs"/>
          <w:sz w:val="27"/>
          <w:rtl/>
          <w:lang w:bidi="ar-IQ"/>
        </w:rPr>
        <w:t>الانحطاط</w:t>
      </w:r>
      <w:r w:rsidRPr="003444A6">
        <w:rPr>
          <w:sz w:val="27"/>
          <w:rtl/>
          <w:lang w:bidi="ar-IQ"/>
        </w:rPr>
        <w:t xml:space="preserve"> </w:t>
      </w:r>
      <w:r w:rsidRPr="003444A6">
        <w:rPr>
          <w:rFonts w:hint="cs"/>
          <w:sz w:val="27"/>
          <w:rtl/>
          <w:lang w:bidi="ar-IQ"/>
        </w:rPr>
        <w:t>والاضمحلال</w:t>
      </w:r>
      <w:r w:rsidR="001C573D" w:rsidRPr="003444A6">
        <w:rPr>
          <w:rFonts w:hint="cs"/>
          <w:sz w:val="27"/>
          <w:rtl/>
          <w:lang w:bidi="ar-IQ"/>
        </w:rPr>
        <w:t>؛</w:t>
      </w:r>
      <w:r w:rsidRPr="003444A6">
        <w:rPr>
          <w:sz w:val="27"/>
          <w:rtl/>
          <w:lang w:bidi="ar-IQ"/>
        </w:rPr>
        <w:t xml:space="preserve"> </w:t>
      </w:r>
      <w:r w:rsidRPr="003444A6">
        <w:rPr>
          <w:rFonts w:hint="cs"/>
          <w:sz w:val="27"/>
          <w:rtl/>
          <w:lang w:bidi="ar-IQ"/>
        </w:rPr>
        <w:t>بسبب</w:t>
      </w:r>
      <w:r w:rsidRPr="003444A6">
        <w:rPr>
          <w:sz w:val="27"/>
          <w:rtl/>
          <w:lang w:bidi="ar-IQ"/>
        </w:rPr>
        <w:t xml:space="preserve"> </w:t>
      </w:r>
      <w:r w:rsidRPr="003444A6">
        <w:rPr>
          <w:rFonts w:hint="cs"/>
          <w:sz w:val="27"/>
          <w:rtl/>
          <w:lang w:bidi="ar-IQ"/>
        </w:rPr>
        <w:t>فراغه</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الأمور</w:t>
      </w:r>
      <w:r w:rsidRPr="003444A6">
        <w:rPr>
          <w:sz w:val="27"/>
          <w:rtl/>
          <w:lang w:bidi="ar-IQ"/>
        </w:rPr>
        <w:t xml:space="preserve"> </w:t>
      </w:r>
      <w:r w:rsidRPr="003444A6">
        <w:rPr>
          <w:rFonts w:hint="cs"/>
          <w:sz w:val="27"/>
          <w:rtl/>
          <w:lang w:bidi="ar-IQ"/>
        </w:rPr>
        <w:t>الروحية</w:t>
      </w:r>
      <w:r w:rsidRPr="003444A6">
        <w:rPr>
          <w:sz w:val="27"/>
          <w:rtl/>
          <w:lang w:bidi="ar-IQ"/>
        </w:rPr>
        <w:t xml:space="preserve"> </w:t>
      </w:r>
      <w:r w:rsidRPr="003444A6">
        <w:rPr>
          <w:rFonts w:hint="cs"/>
          <w:sz w:val="27"/>
          <w:rtl/>
          <w:lang w:bidi="ar-IQ"/>
        </w:rPr>
        <w:t>والمعنوية</w:t>
      </w:r>
      <w:r w:rsidR="001C573D" w:rsidRPr="003444A6">
        <w:rPr>
          <w:rFonts w:hint="cs"/>
          <w:sz w:val="27"/>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السبيل</w:t>
      </w:r>
      <w:r w:rsidRPr="003444A6">
        <w:rPr>
          <w:sz w:val="27"/>
          <w:rtl/>
          <w:lang w:bidi="ar-IQ"/>
        </w:rPr>
        <w:t xml:space="preserve"> </w:t>
      </w:r>
      <w:r w:rsidRPr="003444A6">
        <w:rPr>
          <w:rFonts w:hint="cs"/>
          <w:sz w:val="27"/>
          <w:rtl/>
          <w:lang w:bidi="ar-IQ"/>
        </w:rPr>
        <w:t>لإنقاذ</w:t>
      </w:r>
      <w:r w:rsidRPr="003444A6">
        <w:rPr>
          <w:sz w:val="27"/>
          <w:rtl/>
          <w:lang w:bidi="ar-IQ"/>
        </w:rPr>
        <w:t xml:space="preserve"> </w:t>
      </w:r>
      <w:r w:rsidRPr="003444A6">
        <w:rPr>
          <w:rFonts w:hint="cs"/>
          <w:sz w:val="27"/>
          <w:rtl/>
          <w:lang w:bidi="ar-IQ"/>
        </w:rPr>
        <w:t>المتطل</w:t>
      </w:r>
      <w:r w:rsidR="001C573D" w:rsidRPr="003444A6">
        <w:rPr>
          <w:rFonts w:hint="cs"/>
          <w:sz w:val="27"/>
          <w:rtl/>
          <w:lang w:bidi="ar-IQ"/>
        </w:rPr>
        <w:t>ّ</w:t>
      </w:r>
      <w:r w:rsidRPr="003444A6">
        <w:rPr>
          <w:rFonts w:hint="cs"/>
          <w:sz w:val="27"/>
          <w:rtl/>
          <w:lang w:bidi="ar-IQ"/>
        </w:rPr>
        <w:t>بات</w:t>
      </w:r>
      <w:r w:rsidRPr="003444A6">
        <w:rPr>
          <w:sz w:val="27"/>
          <w:rtl/>
          <w:lang w:bidi="ar-IQ"/>
        </w:rPr>
        <w:t xml:space="preserve"> </w:t>
      </w:r>
      <w:r w:rsidRPr="003444A6">
        <w:rPr>
          <w:rFonts w:hint="cs"/>
          <w:sz w:val="27"/>
          <w:rtl/>
          <w:lang w:bidi="ar-IQ"/>
        </w:rPr>
        <w:t>الروحية</w:t>
      </w:r>
      <w:r w:rsidRPr="003444A6">
        <w:rPr>
          <w:sz w:val="27"/>
          <w:rtl/>
          <w:lang w:bidi="ar-IQ"/>
        </w:rPr>
        <w:t xml:space="preserve"> </w:t>
      </w:r>
      <w:r w:rsidRPr="003444A6">
        <w:rPr>
          <w:rFonts w:hint="cs"/>
          <w:sz w:val="27"/>
          <w:rtl/>
          <w:lang w:bidi="ar-IQ"/>
        </w:rPr>
        <w:t>للإنسان</w:t>
      </w:r>
      <w:r w:rsidRPr="003444A6">
        <w:rPr>
          <w:sz w:val="27"/>
          <w:rtl/>
          <w:lang w:bidi="ar-IQ"/>
        </w:rPr>
        <w:t xml:space="preserve"> </w:t>
      </w:r>
      <w:r w:rsidRPr="003444A6">
        <w:rPr>
          <w:rFonts w:hint="cs"/>
          <w:sz w:val="27"/>
          <w:rtl/>
          <w:lang w:bidi="ar-IQ"/>
        </w:rPr>
        <w:t>الغربي</w:t>
      </w:r>
      <w:r w:rsidRPr="003444A6">
        <w:rPr>
          <w:sz w:val="27"/>
          <w:rtl/>
          <w:lang w:bidi="ar-IQ"/>
        </w:rPr>
        <w:t xml:space="preserve"> </w:t>
      </w:r>
      <w:r w:rsidRPr="003444A6">
        <w:rPr>
          <w:rFonts w:hint="cs"/>
          <w:sz w:val="27"/>
          <w:rtl/>
          <w:lang w:bidi="ar-IQ"/>
        </w:rPr>
        <w:t>يكمن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اللجوء</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العرفان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001C573D" w:rsidRPr="003444A6">
        <w:rPr>
          <w:rFonts w:hint="cs"/>
          <w:sz w:val="27"/>
          <w:rtl/>
          <w:lang w:bidi="ar-IQ"/>
        </w:rPr>
        <w:t>وبالنظر</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001C573D"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يرى</w:t>
      </w:r>
      <w:r w:rsidRPr="003444A6">
        <w:rPr>
          <w:sz w:val="27"/>
          <w:rtl/>
          <w:lang w:bidi="ar-IQ"/>
        </w:rPr>
        <w:t xml:space="preserve"> </w:t>
      </w:r>
      <w:r w:rsidR="001C573D"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السبيل</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إحياء</w:t>
      </w:r>
      <w:r w:rsidRPr="003444A6">
        <w:rPr>
          <w:sz w:val="27"/>
          <w:rtl/>
          <w:lang w:bidi="ar-IQ"/>
        </w:rPr>
        <w:t xml:space="preserve"> </w:t>
      </w:r>
      <w:r w:rsidRPr="003444A6">
        <w:rPr>
          <w:rFonts w:hint="cs"/>
          <w:sz w:val="27"/>
          <w:rtl/>
          <w:lang w:bidi="ar-IQ"/>
        </w:rPr>
        <w:t>الحضارة</w:t>
      </w:r>
      <w:r w:rsidRPr="003444A6">
        <w:rPr>
          <w:sz w:val="27"/>
          <w:rtl/>
          <w:lang w:bidi="ar-IQ"/>
        </w:rPr>
        <w:t xml:space="preserve"> </w:t>
      </w:r>
      <w:r w:rsidRPr="003444A6">
        <w:rPr>
          <w:rFonts w:hint="cs"/>
          <w:sz w:val="27"/>
          <w:rtl/>
          <w:lang w:bidi="ar-IQ"/>
        </w:rPr>
        <w:t>والثقافة</w:t>
      </w:r>
      <w:r w:rsidRPr="003444A6">
        <w:rPr>
          <w:sz w:val="27"/>
          <w:rtl/>
          <w:lang w:bidi="ar-IQ"/>
        </w:rPr>
        <w:t xml:space="preserve"> </w:t>
      </w:r>
      <w:r w:rsidR="001C573D" w:rsidRPr="003444A6">
        <w:rPr>
          <w:rFonts w:hint="cs"/>
          <w:sz w:val="27"/>
          <w:rtl/>
          <w:lang w:bidi="ar-IQ"/>
        </w:rPr>
        <w:t xml:space="preserve">هو </w:t>
      </w:r>
      <w:r w:rsidRPr="003444A6">
        <w:rPr>
          <w:rFonts w:hint="cs"/>
          <w:sz w:val="27"/>
          <w:rtl/>
          <w:lang w:bidi="ar-IQ"/>
        </w:rPr>
        <w:t>في</w:t>
      </w:r>
      <w:r w:rsidRPr="003444A6">
        <w:rPr>
          <w:sz w:val="27"/>
          <w:rtl/>
          <w:lang w:bidi="ar-IQ"/>
        </w:rPr>
        <w:t xml:space="preserve"> </w:t>
      </w:r>
      <w:r w:rsidRPr="003444A6">
        <w:rPr>
          <w:rFonts w:hint="cs"/>
          <w:sz w:val="27"/>
          <w:rtl/>
          <w:lang w:bidi="ar-IQ"/>
        </w:rPr>
        <w:t>إحياء</w:t>
      </w:r>
      <w:r w:rsidRPr="003444A6">
        <w:rPr>
          <w:sz w:val="27"/>
          <w:rtl/>
          <w:lang w:bidi="ar-IQ"/>
        </w:rPr>
        <w:t xml:space="preserve"> </w:t>
      </w:r>
      <w:r w:rsidRPr="003444A6">
        <w:rPr>
          <w:rFonts w:hint="cs"/>
          <w:sz w:val="27"/>
          <w:rtl/>
          <w:lang w:bidi="ar-IQ"/>
        </w:rPr>
        <w:t>الأمور</w:t>
      </w:r>
      <w:r w:rsidRPr="003444A6">
        <w:rPr>
          <w:sz w:val="27"/>
          <w:rtl/>
          <w:lang w:bidi="ar-IQ"/>
        </w:rPr>
        <w:t xml:space="preserve"> </w:t>
      </w:r>
      <w:r w:rsidRPr="003444A6">
        <w:rPr>
          <w:rFonts w:hint="cs"/>
          <w:sz w:val="27"/>
          <w:rtl/>
          <w:lang w:bidi="ar-IQ"/>
        </w:rPr>
        <w:t>الروحية</w:t>
      </w:r>
      <w:r w:rsidRPr="003444A6">
        <w:rPr>
          <w:sz w:val="27"/>
          <w:rtl/>
          <w:lang w:bidi="ar-IQ"/>
        </w:rPr>
        <w:t xml:space="preserve"> </w:t>
      </w:r>
      <w:r w:rsidRPr="003444A6">
        <w:rPr>
          <w:rFonts w:hint="cs"/>
          <w:sz w:val="27"/>
          <w:rtl/>
          <w:lang w:bidi="ar-IQ"/>
        </w:rPr>
        <w:t>والمعنوية</w:t>
      </w:r>
      <w:r w:rsidRPr="003444A6">
        <w:rPr>
          <w:sz w:val="27"/>
          <w:rtl/>
          <w:lang w:bidi="ar-IQ"/>
        </w:rPr>
        <w:t xml:space="preserve"> </w:t>
      </w:r>
      <w:r w:rsidR="001C573D" w:rsidRPr="003444A6">
        <w:rPr>
          <w:rFonts w:hint="cs"/>
          <w:sz w:val="27"/>
          <w:rtl/>
          <w:lang w:bidi="ar-IQ"/>
        </w:rPr>
        <w:t>فإنّه</w:t>
      </w:r>
      <w:r w:rsidRPr="003444A6">
        <w:rPr>
          <w:sz w:val="27"/>
          <w:rtl/>
          <w:lang w:bidi="ar-IQ"/>
        </w:rPr>
        <w:t xml:space="preserve"> </w:t>
      </w:r>
      <w:r w:rsidRPr="003444A6">
        <w:rPr>
          <w:rFonts w:hint="cs"/>
          <w:sz w:val="27"/>
          <w:rtl/>
          <w:lang w:bidi="ar-IQ"/>
        </w:rPr>
        <w:t>يضع</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المس</w:t>
      </w:r>
      <w:r w:rsidR="001C573D" w:rsidRPr="003444A6">
        <w:rPr>
          <w:rFonts w:hint="cs"/>
          <w:sz w:val="27"/>
          <w:rtl/>
          <w:lang w:bidi="ar-IQ"/>
        </w:rPr>
        <w:t>ؤ</w:t>
      </w:r>
      <w:r w:rsidRPr="003444A6">
        <w:rPr>
          <w:rFonts w:hint="cs"/>
          <w:sz w:val="27"/>
          <w:rtl/>
          <w:lang w:bidi="ar-IQ"/>
        </w:rPr>
        <w:t>ولية</w:t>
      </w:r>
      <w:r w:rsidRPr="003444A6">
        <w:rPr>
          <w:sz w:val="27"/>
          <w:rtl/>
          <w:lang w:bidi="ar-IQ"/>
        </w:rPr>
        <w:t xml:space="preserve"> </w:t>
      </w:r>
      <w:r w:rsidRPr="003444A6">
        <w:rPr>
          <w:rFonts w:hint="cs"/>
          <w:sz w:val="27"/>
          <w:rtl/>
          <w:lang w:bidi="ar-IQ"/>
        </w:rPr>
        <w:t>الخطيرة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عاتق</w:t>
      </w:r>
      <w:r w:rsidRPr="003444A6">
        <w:rPr>
          <w:sz w:val="27"/>
          <w:rtl/>
          <w:lang w:bidi="ar-IQ"/>
        </w:rPr>
        <w:t xml:space="preserve"> </w:t>
      </w:r>
      <w:r w:rsidRPr="003444A6">
        <w:rPr>
          <w:rFonts w:hint="cs"/>
          <w:sz w:val="27"/>
          <w:rtl/>
          <w:lang w:bidi="ar-IQ"/>
        </w:rPr>
        <w:t>الحكمة</w:t>
      </w:r>
      <w:r w:rsidRPr="003444A6">
        <w:rPr>
          <w:sz w:val="27"/>
          <w:rtl/>
          <w:lang w:bidi="ar-IQ"/>
        </w:rPr>
        <w:t xml:space="preserve"> </w:t>
      </w:r>
      <w:r w:rsidRPr="003444A6">
        <w:rPr>
          <w:rFonts w:hint="cs"/>
          <w:sz w:val="27"/>
          <w:rtl/>
          <w:lang w:bidi="ar-IQ"/>
        </w:rPr>
        <w:t>المتعالية</w:t>
      </w:r>
      <w:r w:rsidRPr="003444A6">
        <w:rPr>
          <w:sz w:val="27"/>
          <w:vertAlign w:val="superscript"/>
          <w:rtl/>
          <w:lang w:bidi="ar-IQ"/>
        </w:rPr>
        <w:t>(</w:t>
      </w:r>
      <w:r w:rsidRPr="003444A6">
        <w:rPr>
          <w:rStyle w:val="ac"/>
          <w:sz w:val="27"/>
          <w:rtl/>
          <w:lang w:bidi="ar-IQ"/>
        </w:rPr>
        <w:endnoteReference w:id="454"/>
      </w:r>
      <w:r w:rsidRPr="003444A6">
        <w:rPr>
          <w:sz w:val="27"/>
          <w:vertAlign w:val="superscript"/>
          <w:rtl/>
          <w:lang w:bidi="ar-IQ"/>
        </w:rPr>
        <w:t>)</w:t>
      </w:r>
      <w:r w:rsidRPr="003444A6">
        <w:rPr>
          <w:sz w:val="27"/>
          <w:rtl/>
          <w:lang w:bidi="ar-IQ"/>
        </w:rPr>
        <w:t xml:space="preserve">. </w:t>
      </w:r>
      <w:r w:rsidRPr="003444A6">
        <w:rPr>
          <w:rFonts w:hint="cs"/>
          <w:sz w:val="27"/>
          <w:rtl/>
          <w:lang w:bidi="ar-IQ"/>
        </w:rPr>
        <w:t>ويعتقد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ينطوي</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المزيد</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المداراة</w:t>
      </w:r>
      <w:r w:rsidR="001C573D" w:rsidRPr="003444A6">
        <w:rPr>
          <w:rFonts w:hint="cs"/>
          <w:sz w:val="27"/>
          <w:rtl/>
          <w:lang w:bidi="ar-IQ"/>
        </w:rPr>
        <w:t>،</w:t>
      </w:r>
      <w:r w:rsidRPr="003444A6">
        <w:rPr>
          <w:sz w:val="27"/>
          <w:rtl/>
          <w:lang w:bidi="ar-IQ"/>
        </w:rPr>
        <w:t xml:space="preserve"> </w:t>
      </w:r>
      <w:r w:rsidRPr="003444A6">
        <w:rPr>
          <w:rFonts w:hint="cs"/>
          <w:sz w:val="27"/>
          <w:rtl/>
          <w:lang w:bidi="ar-IQ"/>
        </w:rPr>
        <w:t>وبنسبة</w:t>
      </w:r>
      <w:r w:rsidR="001C573D" w:rsidRPr="003444A6">
        <w:rPr>
          <w:rFonts w:hint="cs"/>
          <w:sz w:val="27"/>
          <w:rtl/>
          <w:lang w:bidi="ar-IQ"/>
        </w:rPr>
        <w:t>ٍ</w:t>
      </w:r>
      <w:r w:rsidRPr="003444A6">
        <w:rPr>
          <w:sz w:val="27"/>
          <w:rtl/>
          <w:lang w:bidi="ar-IQ"/>
        </w:rPr>
        <w:t xml:space="preserve"> </w:t>
      </w:r>
      <w:r w:rsidRPr="003444A6">
        <w:rPr>
          <w:rFonts w:hint="cs"/>
          <w:sz w:val="27"/>
          <w:rtl/>
          <w:lang w:bidi="ar-IQ"/>
        </w:rPr>
        <w:t>أعلى</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سائر</w:t>
      </w:r>
      <w:r w:rsidRPr="003444A6">
        <w:rPr>
          <w:sz w:val="27"/>
          <w:rtl/>
          <w:lang w:bidi="ar-IQ"/>
        </w:rPr>
        <w:t xml:space="preserve"> </w:t>
      </w:r>
      <w:r w:rsidRPr="003444A6">
        <w:rPr>
          <w:rFonts w:hint="cs"/>
          <w:sz w:val="27"/>
          <w:rtl/>
          <w:lang w:bidi="ar-IQ"/>
        </w:rPr>
        <w:t>الأديان</w:t>
      </w:r>
      <w:r w:rsidR="001C573D" w:rsidRPr="003444A6">
        <w:rPr>
          <w:rFonts w:hint="cs"/>
          <w:sz w:val="27"/>
          <w:rtl/>
          <w:lang w:bidi="ar-IQ"/>
        </w:rPr>
        <w:t>،</w:t>
      </w:r>
      <w:r w:rsidRPr="003444A6">
        <w:rPr>
          <w:sz w:val="27"/>
          <w:rtl/>
          <w:lang w:bidi="ar-IQ"/>
        </w:rPr>
        <w:t xml:space="preserve"> </w:t>
      </w:r>
      <w:r w:rsidRPr="003444A6">
        <w:rPr>
          <w:rFonts w:hint="cs"/>
          <w:sz w:val="27"/>
          <w:rtl/>
          <w:lang w:bidi="ar-IQ"/>
        </w:rPr>
        <w:t>وحت</w:t>
      </w:r>
      <w:r w:rsidR="001C573D"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الديانة</w:t>
      </w:r>
      <w:r w:rsidRPr="003444A6">
        <w:rPr>
          <w:sz w:val="27"/>
          <w:rtl/>
          <w:lang w:bidi="ar-IQ"/>
        </w:rPr>
        <w:t xml:space="preserve"> </w:t>
      </w:r>
      <w:r w:rsidRPr="003444A6">
        <w:rPr>
          <w:rFonts w:hint="cs"/>
          <w:sz w:val="27"/>
          <w:rtl/>
          <w:lang w:bidi="ar-IQ"/>
        </w:rPr>
        <w:t>الهندوسية</w:t>
      </w:r>
      <w:r w:rsidRPr="003444A6">
        <w:rPr>
          <w:sz w:val="27"/>
          <w:rtl/>
          <w:lang w:bidi="ar-IQ"/>
        </w:rPr>
        <w:t xml:space="preserve"> </w:t>
      </w:r>
      <w:r w:rsidRPr="003444A6">
        <w:rPr>
          <w:rFonts w:hint="cs"/>
          <w:sz w:val="27"/>
          <w:rtl/>
          <w:lang w:bidi="ar-IQ"/>
        </w:rPr>
        <w:t>المشهورة</w:t>
      </w:r>
      <w:r w:rsidRPr="003444A6">
        <w:rPr>
          <w:sz w:val="27"/>
          <w:rtl/>
          <w:lang w:bidi="ar-IQ"/>
        </w:rPr>
        <w:t xml:space="preserve"> </w:t>
      </w:r>
      <w:r w:rsidRPr="003444A6">
        <w:rPr>
          <w:rFonts w:hint="cs"/>
          <w:sz w:val="27"/>
          <w:rtl/>
          <w:lang w:bidi="ar-IQ"/>
        </w:rPr>
        <w:t>بالمداراة</w:t>
      </w:r>
      <w:r w:rsidRPr="003444A6">
        <w:rPr>
          <w:sz w:val="27"/>
          <w:vertAlign w:val="superscript"/>
          <w:rtl/>
          <w:lang w:bidi="ar-IQ"/>
        </w:rPr>
        <w:t>(</w:t>
      </w:r>
      <w:r w:rsidRPr="003444A6">
        <w:rPr>
          <w:rStyle w:val="ac"/>
          <w:sz w:val="27"/>
          <w:rtl/>
          <w:lang w:bidi="ar-IQ"/>
        </w:rPr>
        <w:endnoteReference w:id="455"/>
      </w:r>
      <w:r w:rsidRPr="003444A6">
        <w:rPr>
          <w:sz w:val="27"/>
          <w:vertAlign w:val="superscript"/>
          <w:rtl/>
          <w:lang w:bidi="ar-IQ"/>
        </w:rPr>
        <w:t>)</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نقده</w:t>
      </w:r>
      <w:r w:rsidRPr="003444A6">
        <w:rPr>
          <w:sz w:val="27"/>
          <w:rtl/>
          <w:lang w:bidi="ar-IQ"/>
        </w:rPr>
        <w:t xml:space="preserve"> </w:t>
      </w:r>
      <w:r w:rsidRPr="003444A6">
        <w:rPr>
          <w:rFonts w:hint="cs"/>
          <w:sz w:val="27"/>
          <w:rtl/>
          <w:lang w:bidi="ar-IQ"/>
        </w:rPr>
        <w:t>للحداثة</w:t>
      </w:r>
      <w:r w:rsidRPr="003444A6">
        <w:rPr>
          <w:sz w:val="27"/>
          <w:rtl/>
          <w:lang w:bidi="ar-IQ"/>
        </w:rPr>
        <w:t xml:space="preserve">: </w:t>
      </w:r>
      <w:r w:rsidRPr="003444A6">
        <w:rPr>
          <w:rFonts w:hint="eastAsia"/>
          <w:sz w:val="27"/>
          <w:rtl/>
        </w:rPr>
        <w:t>«</w:t>
      </w:r>
      <w:r w:rsidRPr="003444A6">
        <w:rPr>
          <w:rFonts w:hint="cs"/>
          <w:sz w:val="27"/>
          <w:rtl/>
          <w:lang w:bidi="ar-IQ"/>
        </w:rPr>
        <w:t>الأصولية</w:t>
      </w:r>
      <w:r w:rsidRPr="003444A6">
        <w:rPr>
          <w:sz w:val="27"/>
          <w:rtl/>
          <w:lang w:bidi="ar-IQ"/>
        </w:rPr>
        <w:t xml:space="preserve"> </w:t>
      </w:r>
      <w:r w:rsidRPr="003444A6">
        <w:rPr>
          <w:rFonts w:hint="cs"/>
          <w:sz w:val="27"/>
          <w:rtl/>
          <w:lang w:bidi="ar-IQ"/>
        </w:rPr>
        <w:t>هي</w:t>
      </w:r>
      <w:r w:rsidRPr="003444A6">
        <w:rPr>
          <w:sz w:val="27"/>
          <w:rtl/>
          <w:lang w:bidi="ar-IQ"/>
        </w:rPr>
        <w:t xml:space="preserve"> </w:t>
      </w:r>
      <w:r w:rsidRPr="003444A6">
        <w:rPr>
          <w:rFonts w:hint="cs"/>
          <w:sz w:val="27"/>
          <w:rtl/>
          <w:lang w:bidi="ar-IQ"/>
        </w:rPr>
        <w:t>الوجه</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لعملة</w:t>
      </w:r>
      <w:r w:rsidRPr="003444A6">
        <w:rPr>
          <w:sz w:val="27"/>
          <w:rtl/>
          <w:lang w:bidi="ar-IQ"/>
        </w:rPr>
        <w:t xml:space="preserve"> </w:t>
      </w:r>
      <w:r w:rsidRPr="003444A6">
        <w:rPr>
          <w:rFonts w:hint="cs"/>
          <w:sz w:val="27"/>
          <w:rtl/>
          <w:lang w:bidi="ar-IQ"/>
        </w:rPr>
        <w:t>الحداثة</w:t>
      </w:r>
      <w:r w:rsidR="001C573D"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للأصولية</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تقوم</w:t>
      </w:r>
      <w:r w:rsidRPr="003444A6">
        <w:rPr>
          <w:sz w:val="27"/>
          <w:rtl/>
          <w:lang w:bidi="ar-IQ"/>
        </w:rPr>
        <w:t xml:space="preserve"> </w:t>
      </w:r>
      <w:r w:rsidRPr="003444A6">
        <w:rPr>
          <w:rFonts w:hint="cs"/>
          <w:sz w:val="27"/>
          <w:rtl/>
          <w:lang w:bidi="ar-IQ"/>
        </w:rPr>
        <w:t>بدون</w:t>
      </w:r>
      <w:r w:rsidRPr="003444A6">
        <w:rPr>
          <w:sz w:val="27"/>
          <w:rtl/>
          <w:lang w:bidi="ar-IQ"/>
        </w:rPr>
        <w:t xml:space="preserve"> </w:t>
      </w:r>
      <w:r w:rsidRPr="003444A6">
        <w:rPr>
          <w:rFonts w:hint="cs"/>
          <w:sz w:val="27"/>
          <w:rtl/>
          <w:lang w:bidi="ar-IQ"/>
        </w:rPr>
        <w:t>الحداثة</w:t>
      </w:r>
      <w:r w:rsidRPr="003444A6">
        <w:rPr>
          <w:rFonts w:hint="eastAsia"/>
          <w:sz w:val="27"/>
          <w:rtl/>
        </w:rPr>
        <w:t>»</w:t>
      </w:r>
      <w:r w:rsidRPr="003444A6">
        <w:rPr>
          <w:sz w:val="27"/>
          <w:vertAlign w:val="superscript"/>
          <w:rtl/>
          <w:lang w:bidi="ar-IQ"/>
        </w:rPr>
        <w:t>(</w:t>
      </w:r>
      <w:r w:rsidRPr="003444A6">
        <w:rPr>
          <w:rStyle w:val="ac"/>
          <w:sz w:val="27"/>
          <w:rtl/>
          <w:lang w:bidi="ar-IQ"/>
        </w:rPr>
        <w:endnoteReference w:id="456"/>
      </w:r>
      <w:r w:rsidRPr="003444A6">
        <w:rPr>
          <w:sz w:val="27"/>
          <w:vertAlign w:val="superscript"/>
          <w:rtl/>
          <w:lang w:bidi="ar-IQ"/>
        </w:rPr>
        <w:t>)</w:t>
      </w:r>
      <w:r w:rsidRPr="003444A6">
        <w:rPr>
          <w:sz w:val="27"/>
          <w:rtl/>
          <w:lang w:bidi="ar-IQ"/>
        </w:rPr>
        <w:t xml:space="preserve">. </w:t>
      </w:r>
      <w:r w:rsidRPr="003444A6">
        <w:rPr>
          <w:rFonts w:hint="cs"/>
          <w:sz w:val="27"/>
          <w:rtl/>
          <w:lang w:bidi="ar-IQ"/>
        </w:rPr>
        <w:t>ويعتقد</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تؤد</w:t>
      </w:r>
      <w:r w:rsidR="001C573D"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إضعاف</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والقضاء</w:t>
      </w:r>
      <w:r w:rsidRPr="003444A6">
        <w:rPr>
          <w:sz w:val="27"/>
          <w:rtl/>
          <w:lang w:bidi="ar-IQ"/>
        </w:rPr>
        <w:t xml:space="preserve"> </w:t>
      </w:r>
      <w:r w:rsidRPr="003444A6">
        <w:rPr>
          <w:rFonts w:hint="cs"/>
          <w:sz w:val="27"/>
          <w:rtl/>
          <w:lang w:bidi="ar-IQ"/>
        </w:rPr>
        <w:t>عليه</w:t>
      </w:r>
      <w:r w:rsidR="001C573D" w:rsidRPr="003444A6">
        <w:rPr>
          <w:rFonts w:hint="cs"/>
          <w:sz w:val="27"/>
          <w:rtl/>
          <w:lang w:bidi="ar-IQ"/>
        </w:rPr>
        <w:t>،</w:t>
      </w:r>
      <w:r w:rsidRPr="003444A6">
        <w:rPr>
          <w:sz w:val="27"/>
          <w:rtl/>
          <w:lang w:bidi="ar-IQ"/>
        </w:rPr>
        <w:t xml:space="preserve"> </w:t>
      </w:r>
      <w:r w:rsidRPr="003444A6">
        <w:rPr>
          <w:rFonts w:hint="cs"/>
          <w:sz w:val="27"/>
          <w:rtl/>
          <w:lang w:bidi="ar-IQ"/>
        </w:rPr>
        <w:t>وهذا</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مشهود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مختلف</w:t>
      </w:r>
      <w:r w:rsidRPr="003444A6">
        <w:rPr>
          <w:sz w:val="27"/>
          <w:rtl/>
          <w:lang w:bidi="ar-IQ"/>
        </w:rPr>
        <w:t xml:space="preserve"> </w:t>
      </w:r>
      <w:r w:rsidRPr="003444A6">
        <w:rPr>
          <w:rFonts w:hint="cs"/>
          <w:sz w:val="27"/>
          <w:rtl/>
          <w:lang w:bidi="ar-IQ"/>
        </w:rPr>
        <w:t>المجالات</w:t>
      </w:r>
      <w:r w:rsidR="001C573D"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قبيل</w:t>
      </w:r>
      <w:r w:rsidR="001C573D" w:rsidRPr="003444A6">
        <w:rPr>
          <w:rFonts w:hint="cs"/>
          <w:sz w:val="27"/>
          <w:rtl/>
          <w:lang w:bidi="ar-IQ"/>
        </w:rPr>
        <w:t>:</w:t>
      </w:r>
      <w:r w:rsidRPr="003444A6">
        <w:rPr>
          <w:sz w:val="27"/>
          <w:rtl/>
          <w:lang w:bidi="ar-IQ"/>
        </w:rPr>
        <w:t xml:space="preserve"> </w:t>
      </w:r>
      <w:r w:rsidRPr="003444A6">
        <w:rPr>
          <w:rFonts w:hint="cs"/>
          <w:sz w:val="27"/>
          <w:rtl/>
          <w:lang w:bidi="ar-IQ"/>
        </w:rPr>
        <w:t>الأخلاق</w:t>
      </w:r>
      <w:r w:rsidRPr="003444A6">
        <w:rPr>
          <w:sz w:val="27"/>
          <w:rtl/>
          <w:lang w:bidi="ar-IQ"/>
        </w:rPr>
        <w:t xml:space="preserve"> </w:t>
      </w:r>
      <w:r w:rsidRPr="003444A6">
        <w:rPr>
          <w:rFonts w:hint="cs"/>
          <w:sz w:val="27"/>
          <w:rtl/>
          <w:lang w:bidi="ar-IQ"/>
        </w:rPr>
        <w:t>والطبع</w:t>
      </w:r>
      <w:r w:rsidRPr="003444A6">
        <w:rPr>
          <w:sz w:val="27"/>
          <w:rtl/>
          <w:lang w:bidi="ar-IQ"/>
        </w:rPr>
        <w:t xml:space="preserve"> </w:t>
      </w:r>
      <w:r w:rsidRPr="003444A6">
        <w:rPr>
          <w:rFonts w:hint="cs"/>
          <w:sz w:val="27"/>
          <w:rtl/>
          <w:lang w:bidi="ar-IQ"/>
        </w:rPr>
        <w:t>الاجتماعي</w:t>
      </w:r>
      <w:r w:rsidRPr="003444A6">
        <w:rPr>
          <w:sz w:val="27"/>
          <w:rtl/>
          <w:lang w:bidi="ar-IQ"/>
        </w:rPr>
        <w:t xml:space="preserve"> </w:t>
      </w:r>
      <w:r w:rsidRPr="003444A6">
        <w:rPr>
          <w:rFonts w:hint="cs"/>
          <w:sz w:val="27"/>
          <w:rtl/>
          <w:lang w:bidi="ar-IQ"/>
        </w:rPr>
        <w:t>والاقتصاد</w:t>
      </w:r>
      <w:r w:rsidRPr="003444A6">
        <w:rPr>
          <w:sz w:val="27"/>
          <w:rtl/>
          <w:lang w:bidi="ar-IQ"/>
        </w:rPr>
        <w:t xml:space="preserve"> </w:t>
      </w:r>
      <w:r w:rsidRPr="003444A6">
        <w:rPr>
          <w:rFonts w:hint="cs"/>
          <w:sz w:val="27"/>
          <w:rtl/>
          <w:lang w:bidi="ar-IQ"/>
        </w:rPr>
        <w:t>والسياسة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جهة</w:t>
      </w:r>
      <w:r w:rsidR="001C573D" w:rsidRPr="003444A6">
        <w:rPr>
          <w:rFonts w:hint="cs"/>
          <w:sz w:val="27"/>
          <w:rtl/>
          <w:lang w:bidi="ar-IQ"/>
        </w:rPr>
        <w:t>ٍ</w:t>
      </w:r>
      <w:r w:rsidRPr="003444A6">
        <w:rPr>
          <w:sz w:val="27"/>
          <w:rtl/>
          <w:lang w:bidi="ar-IQ"/>
        </w:rPr>
        <w:t xml:space="preserve">، </w:t>
      </w:r>
      <w:r w:rsidRPr="003444A6">
        <w:rPr>
          <w:rFonts w:hint="cs"/>
          <w:sz w:val="27"/>
          <w:rtl/>
          <w:lang w:bidi="ar-IQ"/>
        </w:rPr>
        <w:t>والفلسفة</w:t>
      </w:r>
      <w:r w:rsidRPr="003444A6">
        <w:rPr>
          <w:sz w:val="27"/>
          <w:rtl/>
          <w:lang w:bidi="ar-IQ"/>
        </w:rPr>
        <w:t xml:space="preserve"> </w:t>
      </w:r>
      <w:r w:rsidRPr="003444A6">
        <w:rPr>
          <w:rFonts w:hint="cs"/>
          <w:sz w:val="27"/>
          <w:rtl/>
          <w:lang w:bidi="ar-IQ"/>
        </w:rPr>
        <w:t>والعلم</w:t>
      </w:r>
      <w:r w:rsidR="001C573D" w:rsidRPr="003444A6">
        <w:rPr>
          <w:rFonts w:hint="cs"/>
          <w:sz w:val="27"/>
          <w:rtl/>
          <w:lang w:bidi="ar-IQ"/>
        </w:rPr>
        <w:t>،</w:t>
      </w:r>
      <w:r w:rsidRPr="003444A6">
        <w:rPr>
          <w:sz w:val="27"/>
          <w:rtl/>
          <w:lang w:bidi="ar-IQ"/>
        </w:rPr>
        <w:t xml:space="preserve"> </w:t>
      </w:r>
      <w:r w:rsidRPr="003444A6">
        <w:rPr>
          <w:rFonts w:hint="cs"/>
          <w:sz w:val="27"/>
          <w:rtl/>
          <w:lang w:bidi="ar-IQ"/>
        </w:rPr>
        <w:t>وحت</w:t>
      </w:r>
      <w:r w:rsidR="001C573D"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الفكر</w:t>
      </w:r>
      <w:r w:rsidRPr="003444A6">
        <w:rPr>
          <w:sz w:val="27"/>
          <w:rtl/>
          <w:lang w:bidi="ar-IQ"/>
        </w:rPr>
        <w:t xml:space="preserve"> </w:t>
      </w:r>
      <w:r w:rsidRPr="003444A6">
        <w:rPr>
          <w:rFonts w:hint="cs"/>
          <w:sz w:val="27"/>
          <w:rtl/>
          <w:lang w:bidi="ar-IQ"/>
        </w:rPr>
        <w:t>الديني</w:t>
      </w:r>
      <w:r w:rsidRPr="003444A6">
        <w:rPr>
          <w:sz w:val="27"/>
          <w:rtl/>
          <w:lang w:bidi="ar-IQ"/>
        </w:rPr>
        <w:t xml:space="preserve"> </w:t>
      </w:r>
      <w:r w:rsidRPr="003444A6">
        <w:rPr>
          <w:rFonts w:hint="cs"/>
          <w:sz w:val="27"/>
          <w:rtl/>
          <w:lang w:bidi="ar-IQ"/>
        </w:rPr>
        <w:t>الجديد</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حد</w:t>
      </w:r>
      <w:r w:rsidR="001C573D" w:rsidRPr="003444A6">
        <w:rPr>
          <w:rFonts w:hint="cs"/>
          <w:sz w:val="27"/>
          <w:rtl/>
          <w:lang w:bidi="ar-IQ"/>
        </w:rPr>
        <w:t>ٍّ</w:t>
      </w:r>
      <w:r w:rsidRPr="003444A6">
        <w:rPr>
          <w:sz w:val="27"/>
          <w:rtl/>
          <w:lang w:bidi="ar-IQ"/>
        </w:rPr>
        <w:t xml:space="preserve"> </w:t>
      </w:r>
      <w:r w:rsidRPr="003444A6">
        <w:rPr>
          <w:rFonts w:hint="cs"/>
          <w:sz w:val="27"/>
          <w:rtl/>
          <w:lang w:bidi="ar-IQ"/>
        </w:rPr>
        <w:t>ما</w:t>
      </w:r>
      <w:r w:rsidR="001C573D"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جهة</w:t>
      </w:r>
      <w:r w:rsidR="001C573D" w:rsidRPr="003444A6">
        <w:rPr>
          <w:rFonts w:hint="cs"/>
          <w:sz w:val="27"/>
          <w:rtl/>
          <w:lang w:bidi="ar-IQ"/>
        </w:rPr>
        <w:t>ٍ</w:t>
      </w:r>
      <w:r w:rsidRPr="003444A6">
        <w:rPr>
          <w:sz w:val="27"/>
          <w:rtl/>
          <w:lang w:bidi="ar-IQ"/>
        </w:rPr>
        <w:t xml:space="preserve"> </w:t>
      </w:r>
      <w:r w:rsidRPr="003444A6">
        <w:rPr>
          <w:rFonts w:hint="cs"/>
          <w:sz w:val="27"/>
          <w:rtl/>
          <w:lang w:bidi="ar-IQ"/>
        </w:rPr>
        <w:t>أخرى</w:t>
      </w:r>
      <w:r w:rsidRPr="003444A6">
        <w:rPr>
          <w:sz w:val="27"/>
          <w:rtl/>
          <w:lang w:bidi="ar-IQ"/>
        </w:rPr>
        <w:t xml:space="preserve">. </w:t>
      </w:r>
      <w:r w:rsidRPr="003444A6">
        <w:rPr>
          <w:rFonts w:hint="cs"/>
          <w:sz w:val="27"/>
          <w:rtl/>
          <w:lang w:bidi="ar-IQ"/>
        </w:rPr>
        <w:t>وشهد</w:t>
      </w:r>
      <w:r w:rsidRPr="003444A6">
        <w:rPr>
          <w:sz w:val="27"/>
          <w:rtl/>
          <w:lang w:bidi="ar-IQ"/>
        </w:rPr>
        <w:t xml:space="preserve"> </w:t>
      </w:r>
      <w:r w:rsidRPr="003444A6">
        <w:rPr>
          <w:rFonts w:hint="cs"/>
          <w:sz w:val="27"/>
          <w:rtl/>
          <w:lang w:bidi="ar-IQ"/>
        </w:rPr>
        <w:t>النصف</w:t>
      </w:r>
      <w:r w:rsidRPr="003444A6">
        <w:rPr>
          <w:sz w:val="27"/>
          <w:rtl/>
          <w:lang w:bidi="ar-IQ"/>
        </w:rPr>
        <w:t xml:space="preserve"> </w:t>
      </w:r>
      <w:r w:rsidRPr="003444A6">
        <w:rPr>
          <w:rFonts w:hint="cs"/>
          <w:sz w:val="27"/>
          <w:rtl/>
          <w:lang w:bidi="ar-IQ"/>
        </w:rPr>
        <w:t>الثاني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القرن</w:t>
      </w:r>
      <w:r w:rsidRPr="003444A6">
        <w:rPr>
          <w:sz w:val="27"/>
          <w:rtl/>
          <w:lang w:bidi="ar-IQ"/>
        </w:rPr>
        <w:t xml:space="preserve"> </w:t>
      </w:r>
      <w:r w:rsidRPr="003444A6">
        <w:rPr>
          <w:rFonts w:hint="cs"/>
          <w:sz w:val="27"/>
          <w:rtl/>
          <w:lang w:bidi="ar-IQ"/>
        </w:rPr>
        <w:t>العشرين</w:t>
      </w:r>
      <w:r w:rsidRPr="003444A6">
        <w:rPr>
          <w:sz w:val="27"/>
          <w:rtl/>
          <w:lang w:bidi="ar-IQ"/>
        </w:rPr>
        <w:t xml:space="preserve"> </w:t>
      </w:r>
      <w:r w:rsidRPr="003444A6">
        <w:rPr>
          <w:rFonts w:hint="cs"/>
          <w:sz w:val="27"/>
          <w:rtl/>
          <w:lang w:bidi="ar-IQ"/>
        </w:rPr>
        <w:t>استعادة</w:t>
      </w:r>
      <w:r w:rsidRPr="003444A6">
        <w:rPr>
          <w:sz w:val="27"/>
          <w:rtl/>
          <w:lang w:bidi="ar-IQ"/>
        </w:rPr>
        <w:t xml:space="preserve"> </w:t>
      </w:r>
      <w:r w:rsidRPr="003444A6">
        <w:rPr>
          <w:rFonts w:hint="cs"/>
          <w:sz w:val="27"/>
          <w:rtl/>
          <w:lang w:bidi="ar-IQ"/>
        </w:rPr>
        <w:t>الدين</w:t>
      </w:r>
      <w:r w:rsidRPr="003444A6">
        <w:rPr>
          <w:sz w:val="27"/>
          <w:rtl/>
          <w:lang w:bidi="ar-IQ"/>
        </w:rPr>
        <w:t xml:space="preserve"> </w:t>
      </w:r>
      <w:r w:rsidRPr="003444A6">
        <w:rPr>
          <w:rFonts w:hint="cs"/>
          <w:sz w:val="27"/>
          <w:rtl/>
          <w:lang w:bidi="ar-IQ"/>
        </w:rPr>
        <w:t>لقو</w:t>
      </w:r>
      <w:r w:rsidR="001C573D" w:rsidRPr="003444A6">
        <w:rPr>
          <w:rFonts w:hint="cs"/>
          <w:sz w:val="27"/>
          <w:rtl/>
          <w:lang w:bidi="ar-IQ"/>
        </w:rPr>
        <w:t>ّ</w:t>
      </w:r>
      <w:r w:rsidRPr="003444A6">
        <w:rPr>
          <w:rFonts w:hint="cs"/>
          <w:sz w:val="27"/>
          <w:rtl/>
          <w:lang w:bidi="ar-IQ"/>
        </w:rPr>
        <w:t>ته</w:t>
      </w:r>
      <w:r w:rsidRPr="003444A6">
        <w:rPr>
          <w:sz w:val="27"/>
          <w:rtl/>
          <w:lang w:bidi="ar-IQ"/>
        </w:rPr>
        <w:t xml:space="preserve">، </w:t>
      </w:r>
      <w:r w:rsidRPr="003444A6">
        <w:rPr>
          <w:rFonts w:hint="cs"/>
          <w:sz w:val="27"/>
          <w:rtl/>
          <w:lang w:bidi="ar-IQ"/>
        </w:rPr>
        <w:t>ولكن</w:t>
      </w:r>
      <w:r w:rsidR="001C573D"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الكثير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الحالات</w:t>
      </w:r>
      <w:r w:rsidRPr="003444A6">
        <w:rPr>
          <w:sz w:val="27"/>
          <w:rtl/>
          <w:lang w:bidi="ar-IQ"/>
        </w:rPr>
        <w:t xml:space="preserve"> </w:t>
      </w:r>
      <w:r w:rsidRPr="003444A6">
        <w:rPr>
          <w:rFonts w:hint="cs"/>
          <w:sz w:val="27"/>
          <w:rtl/>
          <w:lang w:bidi="ar-IQ"/>
        </w:rPr>
        <w:t>حصلت</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العودة</w:t>
      </w:r>
      <w:r w:rsidRPr="003444A6">
        <w:rPr>
          <w:sz w:val="27"/>
          <w:rtl/>
          <w:lang w:bidi="ar-IQ"/>
        </w:rPr>
        <w:t xml:space="preserve"> </w:t>
      </w:r>
      <w:r w:rsidRPr="003444A6">
        <w:rPr>
          <w:rFonts w:hint="cs"/>
          <w:sz w:val="27"/>
          <w:rtl/>
          <w:lang w:bidi="ar-IQ"/>
        </w:rPr>
        <w:t>بصورة</w:t>
      </w:r>
      <w:r w:rsidR="001C573D" w:rsidRPr="003444A6">
        <w:rPr>
          <w:rFonts w:hint="cs"/>
          <w:sz w:val="27"/>
          <w:rtl/>
          <w:lang w:bidi="ar-IQ"/>
        </w:rPr>
        <w:t>ٍ</w:t>
      </w:r>
      <w:r w:rsidRPr="003444A6">
        <w:rPr>
          <w:sz w:val="27"/>
          <w:rtl/>
          <w:lang w:bidi="ar-IQ"/>
        </w:rPr>
        <w:t xml:space="preserve"> </w:t>
      </w:r>
      <w:r w:rsidRPr="003444A6">
        <w:rPr>
          <w:rFonts w:hint="cs"/>
          <w:sz w:val="27"/>
          <w:rtl/>
          <w:lang w:bidi="ar-IQ"/>
        </w:rPr>
        <w:t>أصولية</w:t>
      </w:r>
      <w:r w:rsidRPr="003444A6">
        <w:rPr>
          <w:sz w:val="27"/>
          <w:rtl/>
          <w:lang w:bidi="ar-IQ"/>
        </w:rPr>
        <w:t xml:space="preserve"> </w:t>
      </w:r>
      <w:r w:rsidRPr="003444A6">
        <w:rPr>
          <w:rFonts w:hint="cs"/>
          <w:sz w:val="27"/>
          <w:rtl/>
          <w:lang w:bidi="ar-IQ"/>
        </w:rPr>
        <w:t>مختلفة</w:t>
      </w:r>
      <w:r w:rsidRPr="003444A6">
        <w:rPr>
          <w:sz w:val="27"/>
          <w:rtl/>
          <w:lang w:bidi="ar-IQ"/>
        </w:rPr>
        <w:t xml:space="preserve"> </w:t>
      </w:r>
      <w:r w:rsidRPr="003444A6">
        <w:rPr>
          <w:rFonts w:hint="cs"/>
          <w:sz w:val="27"/>
          <w:rtl/>
          <w:lang w:bidi="ar-IQ"/>
        </w:rPr>
        <w:t>تماماً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السنّة</w:t>
      </w:r>
      <w:r w:rsidR="001C573D" w:rsidRPr="003444A6">
        <w:rPr>
          <w:rFonts w:hint="cs"/>
          <w:sz w:val="27"/>
          <w:rtl/>
          <w:lang w:bidi="ar-IQ"/>
        </w:rPr>
        <w:t>،</w:t>
      </w:r>
      <w:r w:rsidRPr="003444A6">
        <w:rPr>
          <w:sz w:val="27"/>
          <w:rtl/>
          <w:lang w:bidi="ar-IQ"/>
        </w:rPr>
        <w:t xml:space="preserve"> </w:t>
      </w:r>
      <w:r w:rsidRPr="003444A6">
        <w:rPr>
          <w:rFonts w:hint="cs"/>
          <w:sz w:val="27"/>
          <w:rtl/>
          <w:lang w:bidi="ar-IQ"/>
        </w:rPr>
        <w:t>وكانت</w:t>
      </w:r>
      <w:r w:rsidRPr="003444A6">
        <w:rPr>
          <w:sz w:val="27"/>
          <w:rtl/>
          <w:lang w:bidi="ar-IQ"/>
        </w:rPr>
        <w:t xml:space="preserve"> </w:t>
      </w:r>
      <w:r w:rsidRPr="003444A6">
        <w:rPr>
          <w:rFonts w:hint="cs"/>
          <w:sz w:val="27"/>
          <w:rtl/>
          <w:lang w:bidi="ar-IQ"/>
        </w:rPr>
        <w:t>الوجه</w:t>
      </w:r>
      <w:r w:rsidRPr="003444A6">
        <w:rPr>
          <w:sz w:val="27"/>
          <w:rtl/>
          <w:lang w:bidi="ar-IQ"/>
        </w:rPr>
        <w:t xml:space="preserve"> </w:t>
      </w:r>
      <w:r w:rsidRPr="003444A6">
        <w:rPr>
          <w:rFonts w:hint="cs"/>
          <w:sz w:val="27"/>
          <w:rtl/>
          <w:lang w:bidi="ar-IQ"/>
        </w:rPr>
        <w:t>الآخر</w:t>
      </w:r>
      <w:r w:rsidRPr="003444A6">
        <w:rPr>
          <w:sz w:val="27"/>
          <w:rtl/>
          <w:lang w:bidi="ar-IQ"/>
        </w:rPr>
        <w:t xml:space="preserve"> </w:t>
      </w:r>
      <w:r w:rsidRPr="003444A6">
        <w:rPr>
          <w:rFonts w:hint="cs"/>
          <w:sz w:val="27"/>
          <w:rtl/>
          <w:lang w:bidi="ar-IQ"/>
        </w:rPr>
        <w:t>لعملة</w:t>
      </w:r>
      <w:r w:rsidRPr="003444A6">
        <w:rPr>
          <w:sz w:val="27"/>
          <w:rtl/>
          <w:lang w:bidi="ar-IQ"/>
        </w:rPr>
        <w:t xml:space="preserve"> </w:t>
      </w:r>
      <w:r w:rsidRPr="003444A6">
        <w:rPr>
          <w:rFonts w:hint="cs"/>
          <w:sz w:val="27"/>
          <w:rtl/>
          <w:lang w:bidi="ar-IQ"/>
        </w:rPr>
        <w:t>الحداثة</w:t>
      </w:r>
      <w:r w:rsidRPr="003444A6">
        <w:rPr>
          <w:sz w:val="27"/>
          <w:vertAlign w:val="superscript"/>
          <w:rtl/>
          <w:lang w:bidi="ar-IQ"/>
        </w:rPr>
        <w:t>(</w:t>
      </w:r>
      <w:r w:rsidRPr="003444A6">
        <w:rPr>
          <w:rStyle w:val="ac"/>
          <w:sz w:val="27"/>
          <w:rtl/>
          <w:lang w:bidi="ar-IQ"/>
        </w:rPr>
        <w:endnoteReference w:id="457"/>
      </w:r>
      <w:r w:rsidRPr="003444A6">
        <w:rPr>
          <w:sz w:val="27"/>
          <w:vertAlign w:val="superscript"/>
          <w:rtl/>
          <w:lang w:bidi="ar-IQ"/>
        </w:rPr>
        <w:t>)</w:t>
      </w:r>
      <w:r w:rsidRPr="003444A6">
        <w:rPr>
          <w:sz w:val="27"/>
          <w:rtl/>
          <w:lang w:bidi="ar-IQ"/>
        </w:rPr>
        <w:t xml:space="preserve">. </w:t>
      </w:r>
      <w:r w:rsidRPr="003444A6">
        <w:rPr>
          <w:rFonts w:hint="cs"/>
          <w:sz w:val="27"/>
          <w:rtl/>
          <w:lang w:bidi="ar-IQ"/>
        </w:rPr>
        <w:t>ويرى</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أزمة</w:t>
      </w:r>
      <w:r w:rsidRPr="003444A6">
        <w:rPr>
          <w:sz w:val="27"/>
          <w:rtl/>
          <w:lang w:bidi="ar-IQ"/>
        </w:rPr>
        <w:t xml:space="preserve"> </w:t>
      </w:r>
      <w:r w:rsidRPr="003444A6">
        <w:rPr>
          <w:rFonts w:hint="cs"/>
          <w:sz w:val="27"/>
          <w:rtl/>
          <w:lang w:bidi="ar-IQ"/>
        </w:rPr>
        <w:t>البيئة</w:t>
      </w:r>
      <w:r w:rsidRPr="003444A6">
        <w:rPr>
          <w:sz w:val="27"/>
          <w:rtl/>
          <w:lang w:bidi="ar-IQ"/>
        </w:rPr>
        <w:t xml:space="preserve"> </w:t>
      </w:r>
      <w:r w:rsidRPr="003444A6">
        <w:rPr>
          <w:rFonts w:hint="cs"/>
          <w:sz w:val="27"/>
          <w:rtl/>
          <w:lang w:bidi="ar-IQ"/>
        </w:rPr>
        <w:t>وليدة</w:t>
      </w:r>
      <w:r w:rsidRPr="003444A6">
        <w:rPr>
          <w:sz w:val="27"/>
          <w:rtl/>
          <w:lang w:bidi="ar-IQ"/>
        </w:rPr>
        <w:t xml:space="preserve"> </w:t>
      </w:r>
      <w:r w:rsidRPr="003444A6">
        <w:rPr>
          <w:rFonts w:hint="cs"/>
          <w:sz w:val="27"/>
          <w:rtl/>
          <w:lang w:bidi="ar-IQ"/>
        </w:rPr>
        <w:t>الأزمة</w:t>
      </w:r>
      <w:r w:rsidRPr="003444A6">
        <w:rPr>
          <w:sz w:val="27"/>
          <w:rtl/>
          <w:lang w:bidi="ar-IQ"/>
        </w:rPr>
        <w:t xml:space="preserve"> </w:t>
      </w:r>
      <w:r w:rsidRPr="003444A6">
        <w:rPr>
          <w:rFonts w:hint="cs"/>
          <w:sz w:val="27"/>
          <w:rtl/>
          <w:lang w:bidi="ar-IQ"/>
        </w:rPr>
        <w:t>الروحية</w:t>
      </w:r>
      <w:r w:rsidRPr="003444A6">
        <w:rPr>
          <w:sz w:val="27"/>
          <w:rtl/>
          <w:lang w:bidi="ar-IQ"/>
        </w:rPr>
        <w:t xml:space="preserve"> </w:t>
      </w:r>
      <w:r w:rsidRPr="003444A6">
        <w:rPr>
          <w:rFonts w:hint="cs"/>
          <w:sz w:val="27"/>
          <w:rtl/>
          <w:lang w:bidi="ar-IQ"/>
        </w:rPr>
        <w:t>والمعنوية</w:t>
      </w:r>
      <w:r w:rsidRPr="003444A6">
        <w:rPr>
          <w:sz w:val="27"/>
          <w:vertAlign w:val="superscript"/>
          <w:rtl/>
          <w:lang w:bidi="ar-IQ"/>
        </w:rPr>
        <w:t>(</w:t>
      </w:r>
      <w:r w:rsidRPr="003444A6">
        <w:rPr>
          <w:rStyle w:val="ac"/>
          <w:sz w:val="27"/>
          <w:rtl/>
          <w:lang w:bidi="ar-IQ"/>
        </w:rPr>
        <w:endnoteReference w:id="458"/>
      </w:r>
      <w:r w:rsidRPr="003444A6">
        <w:rPr>
          <w:sz w:val="27"/>
          <w:vertAlign w:val="superscript"/>
          <w:rtl/>
          <w:lang w:bidi="ar-IQ"/>
        </w:rPr>
        <w:t>)</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001C573D" w:rsidRPr="003444A6">
        <w:rPr>
          <w:rFonts w:hint="cs"/>
          <w:sz w:val="27"/>
          <w:rtl/>
          <w:lang w:bidi="ar-IQ"/>
        </w:rPr>
        <w:t xml:space="preserve">، </w:t>
      </w:r>
      <w:r w:rsidRPr="003444A6">
        <w:rPr>
          <w:rFonts w:hint="cs"/>
          <w:sz w:val="27"/>
          <w:rtl/>
          <w:lang w:bidi="ar-IQ"/>
        </w:rPr>
        <w:t>رد</w:t>
      </w:r>
      <w:r w:rsidR="001C573D"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سؤال</w:t>
      </w:r>
      <w:r w:rsidR="001C573D" w:rsidRPr="003444A6">
        <w:rPr>
          <w:rFonts w:hint="cs"/>
          <w:sz w:val="27"/>
          <w:rtl/>
          <w:lang w:bidi="ar-IQ"/>
        </w:rPr>
        <w:t>ٍ</w:t>
      </w:r>
      <w:r w:rsidRPr="003444A6">
        <w:rPr>
          <w:sz w:val="27"/>
          <w:rtl/>
          <w:lang w:bidi="ar-IQ"/>
        </w:rPr>
        <w:t xml:space="preserve"> </w:t>
      </w:r>
      <w:r w:rsidRPr="003444A6">
        <w:rPr>
          <w:rFonts w:hint="cs"/>
          <w:sz w:val="27"/>
          <w:rtl/>
          <w:lang w:bidi="ar-IQ"/>
        </w:rPr>
        <w:t>حول</w:t>
      </w:r>
      <w:r w:rsidRPr="003444A6">
        <w:rPr>
          <w:sz w:val="27"/>
          <w:rtl/>
          <w:lang w:bidi="ar-IQ"/>
        </w:rPr>
        <w:t xml:space="preserve"> </w:t>
      </w:r>
      <w:r w:rsidRPr="003444A6">
        <w:rPr>
          <w:rFonts w:hint="cs"/>
          <w:sz w:val="27"/>
          <w:rtl/>
          <w:lang w:bidi="ar-IQ"/>
        </w:rPr>
        <w:t>مشابهته</w:t>
      </w:r>
      <w:r w:rsidRPr="003444A6">
        <w:rPr>
          <w:sz w:val="27"/>
          <w:rtl/>
          <w:lang w:bidi="ar-IQ"/>
        </w:rPr>
        <w:t xml:space="preserve"> </w:t>
      </w:r>
      <w:proofErr w:type="spellStart"/>
      <w:r w:rsidRPr="003444A6">
        <w:rPr>
          <w:rFonts w:hint="cs"/>
          <w:sz w:val="27"/>
          <w:rtl/>
          <w:lang w:bidi="ar-IQ"/>
        </w:rPr>
        <w:t>لفرديد</w:t>
      </w:r>
      <w:proofErr w:type="spellEnd"/>
      <w:r w:rsidR="001C573D"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حيث</w:t>
      </w:r>
      <w:r w:rsidRPr="003444A6">
        <w:rPr>
          <w:sz w:val="27"/>
          <w:rtl/>
          <w:lang w:bidi="ar-IQ"/>
        </w:rPr>
        <w:t xml:space="preserve"> </w:t>
      </w:r>
      <w:r w:rsidRPr="003444A6">
        <w:rPr>
          <w:rFonts w:hint="cs"/>
          <w:sz w:val="27"/>
          <w:rtl/>
          <w:lang w:bidi="ar-IQ"/>
        </w:rPr>
        <w:t>رفض</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والحداثة</w:t>
      </w:r>
      <w:r w:rsidRPr="003444A6">
        <w:rPr>
          <w:sz w:val="27"/>
          <w:rtl/>
          <w:lang w:bidi="ar-IQ"/>
        </w:rPr>
        <w:t xml:space="preserve">: </w:t>
      </w:r>
      <w:r w:rsidRPr="003444A6">
        <w:rPr>
          <w:rFonts w:hint="eastAsia"/>
          <w:sz w:val="27"/>
          <w:rtl/>
        </w:rPr>
        <w:t>«</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أني</w:t>
      </w:r>
      <w:r w:rsidRPr="003444A6">
        <w:rPr>
          <w:sz w:val="27"/>
          <w:rtl/>
          <w:lang w:bidi="ar-IQ"/>
        </w:rPr>
        <w:t xml:space="preserve"> </w:t>
      </w:r>
      <w:r w:rsidRPr="003444A6">
        <w:rPr>
          <w:rFonts w:hint="cs"/>
          <w:sz w:val="27"/>
          <w:rtl/>
          <w:lang w:bidi="ar-IQ"/>
        </w:rPr>
        <w:t>كنت</w:t>
      </w:r>
      <w:r w:rsidRPr="003444A6">
        <w:rPr>
          <w:sz w:val="27"/>
          <w:rtl/>
          <w:lang w:bidi="ar-IQ"/>
        </w:rPr>
        <w:t xml:space="preserve"> </w:t>
      </w:r>
      <w:r w:rsidRPr="003444A6">
        <w:rPr>
          <w:rFonts w:hint="cs"/>
          <w:sz w:val="27"/>
          <w:rtl/>
          <w:lang w:bidi="ar-IQ"/>
        </w:rPr>
        <w:t>صديقاً</w:t>
      </w:r>
      <w:r w:rsidRPr="003444A6">
        <w:rPr>
          <w:sz w:val="27"/>
          <w:rtl/>
          <w:lang w:bidi="ar-IQ"/>
        </w:rPr>
        <w:t xml:space="preserve"> </w:t>
      </w:r>
      <w:r w:rsidRPr="003444A6">
        <w:rPr>
          <w:rFonts w:hint="cs"/>
          <w:sz w:val="27"/>
          <w:rtl/>
          <w:lang w:bidi="ar-IQ"/>
        </w:rPr>
        <w:t>حميماً</w:t>
      </w:r>
      <w:r w:rsidRPr="003444A6">
        <w:rPr>
          <w:sz w:val="27"/>
          <w:rtl/>
          <w:lang w:bidi="ar-IQ"/>
        </w:rPr>
        <w:t xml:space="preserve"> </w:t>
      </w:r>
      <w:r w:rsidRPr="003444A6">
        <w:rPr>
          <w:rFonts w:hint="cs"/>
          <w:sz w:val="27"/>
          <w:rtl/>
          <w:lang w:bidi="ar-IQ"/>
        </w:rPr>
        <w:t>للسيد</w:t>
      </w:r>
      <w:r w:rsidRPr="003444A6">
        <w:rPr>
          <w:sz w:val="27"/>
          <w:rtl/>
          <w:lang w:bidi="ar-IQ"/>
        </w:rPr>
        <w:t xml:space="preserve"> </w:t>
      </w:r>
      <w:proofErr w:type="spellStart"/>
      <w:r w:rsidRPr="003444A6">
        <w:rPr>
          <w:rFonts w:hint="cs"/>
          <w:sz w:val="27"/>
          <w:rtl/>
          <w:lang w:bidi="ar-IQ"/>
        </w:rPr>
        <w:t>فرديد</w:t>
      </w:r>
      <w:proofErr w:type="spellEnd"/>
      <w:r w:rsidR="001C573D" w:rsidRPr="003444A6">
        <w:rPr>
          <w:rFonts w:hint="cs"/>
          <w:sz w:val="27"/>
          <w:rtl/>
          <w:lang w:bidi="ar-IQ"/>
        </w:rPr>
        <w:t>،</w:t>
      </w:r>
      <w:r w:rsidRPr="003444A6">
        <w:rPr>
          <w:sz w:val="27"/>
          <w:rtl/>
          <w:lang w:bidi="ar-IQ"/>
        </w:rPr>
        <w:t xml:space="preserve"> </w:t>
      </w:r>
      <w:r w:rsidRPr="003444A6">
        <w:rPr>
          <w:rFonts w:hint="cs"/>
          <w:sz w:val="27"/>
          <w:rtl/>
          <w:lang w:bidi="ar-IQ"/>
        </w:rPr>
        <w:t>وجعلته</w:t>
      </w:r>
      <w:r w:rsidRPr="003444A6">
        <w:rPr>
          <w:sz w:val="27"/>
          <w:rtl/>
          <w:lang w:bidi="ar-IQ"/>
        </w:rPr>
        <w:t xml:space="preserve"> </w:t>
      </w:r>
      <w:r w:rsidRPr="003444A6">
        <w:rPr>
          <w:rFonts w:hint="cs"/>
          <w:sz w:val="27"/>
          <w:rtl/>
          <w:lang w:bidi="ar-IQ"/>
        </w:rPr>
        <w:t>أستاذا</w:t>
      </w:r>
      <w:r w:rsidR="001C573D"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الفلسفة</w:t>
      </w:r>
      <w:r w:rsidR="001C573D" w:rsidRPr="003444A6">
        <w:rPr>
          <w:rFonts w:hint="cs"/>
          <w:sz w:val="27"/>
          <w:rtl/>
          <w:lang w:bidi="ar-IQ"/>
        </w:rPr>
        <w:t>،</w:t>
      </w:r>
      <w:r w:rsidRPr="003444A6">
        <w:rPr>
          <w:sz w:val="27"/>
          <w:rtl/>
          <w:lang w:bidi="ar-IQ"/>
        </w:rPr>
        <w:t xml:space="preserve"> </w:t>
      </w:r>
      <w:r w:rsidRPr="003444A6">
        <w:rPr>
          <w:rFonts w:hint="cs"/>
          <w:sz w:val="27"/>
          <w:rtl/>
          <w:lang w:bidi="ar-IQ"/>
        </w:rPr>
        <w:t>ولكن</w:t>
      </w:r>
      <w:r w:rsidR="001C573D"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فقد</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هناك</w:t>
      </w:r>
      <w:r w:rsidRPr="003444A6">
        <w:rPr>
          <w:sz w:val="27"/>
          <w:rtl/>
          <w:lang w:bidi="ar-IQ"/>
        </w:rPr>
        <w:t xml:space="preserve"> </w:t>
      </w:r>
      <w:r w:rsidRPr="003444A6">
        <w:rPr>
          <w:rFonts w:hint="cs"/>
          <w:sz w:val="27"/>
          <w:rtl/>
          <w:lang w:bidi="ar-IQ"/>
        </w:rPr>
        <w:t>فارق</w:t>
      </w:r>
      <w:r w:rsidR="001C573D" w:rsidRPr="003444A6">
        <w:rPr>
          <w:rFonts w:hint="cs"/>
          <w:sz w:val="27"/>
          <w:rtl/>
          <w:lang w:bidi="ar-IQ"/>
        </w:rPr>
        <w:t>ٌ</w:t>
      </w:r>
      <w:r w:rsidRPr="003444A6">
        <w:rPr>
          <w:sz w:val="27"/>
          <w:rtl/>
          <w:lang w:bidi="ar-IQ"/>
        </w:rPr>
        <w:t xml:space="preserve"> </w:t>
      </w:r>
      <w:r w:rsidRPr="003444A6">
        <w:rPr>
          <w:rFonts w:hint="cs"/>
          <w:sz w:val="27"/>
          <w:rtl/>
          <w:lang w:bidi="ar-IQ"/>
        </w:rPr>
        <w:t>أساسي</w:t>
      </w:r>
      <w:r w:rsidRPr="003444A6">
        <w:rPr>
          <w:sz w:val="27"/>
          <w:rtl/>
          <w:lang w:bidi="ar-IQ"/>
        </w:rPr>
        <w:t xml:space="preserve"> </w:t>
      </w:r>
      <w:r w:rsidRPr="003444A6">
        <w:rPr>
          <w:rFonts w:hint="cs"/>
          <w:sz w:val="27"/>
          <w:rtl/>
          <w:lang w:bidi="ar-IQ"/>
        </w:rPr>
        <w:t>بيني</w:t>
      </w:r>
      <w:r w:rsidRPr="003444A6">
        <w:rPr>
          <w:sz w:val="27"/>
          <w:rtl/>
          <w:lang w:bidi="ar-IQ"/>
        </w:rPr>
        <w:t xml:space="preserve"> </w:t>
      </w:r>
      <w:r w:rsidRPr="003444A6">
        <w:rPr>
          <w:rFonts w:hint="cs"/>
          <w:sz w:val="27"/>
          <w:rtl/>
          <w:lang w:bidi="ar-IQ"/>
        </w:rPr>
        <w:t>وبينه</w:t>
      </w:r>
      <w:r w:rsidRPr="003444A6">
        <w:rPr>
          <w:sz w:val="27"/>
          <w:rtl/>
          <w:lang w:bidi="ar-IQ"/>
        </w:rPr>
        <w:t xml:space="preserve">. </w:t>
      </w:r>
      <w:r w:rsidRPr="003444A6">
        <w:rPr>
          <w:rFonts w:hint="cs"/>
          <w:sz w:val="27"/>
          <w:rtl/>
          <w:lang w:bidi="ar-IQ"/>
        </w:rPr>
        <w:t>فالمرحوم</w:t>
      </w:r>
      <w:r w:rsidRPr="003444A6">
        <w:rPr>
          <w:sz w:val="27"/>
          <w:rtl/>
          <w:lang w:bidi="ar-IQ"/>
        </w:rPr>
        <w:t xml:space="preserve"> </w:t>
      </w:r>
      <w:proofErr w:type="spellStart"/>
      <w:r w:rsidRPr="003444A6">
        <w:rPr>
          <w:rFonts w:hint="cs"/>
          <w:sz w:val="27"/>
          <w:rtl/>
          <w:lang w:bidi="ar-IQ"/>
        </w:rPr>
        <w:t>فرديد</w:t>
      </w:r>
      <w:proofErr w:type="spellEnd"/>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cs"/>
          <w:sz w:val="27"/>
          <w:rtl/>
          <w:lang w:bidi="ar-IQ"/>
        </w:rPr>
        <w:t>بأصالة</w:t>
      </w:r>
      <w:r w:rsidRPr="003444A6">
        <w:rPr>
          <w:sz w:val="27"/>
          <w:rtl/>
          <w:lang w:bidi="ar-IQ"/>
        </w:rPr>
        <w:t xml:space="preserve"> </w:t>
      </w:r>
      <w:r w:rsidRPr="003444A6">
        <w:rPr>
          <w:rFonts w:hint="cs"/>
          <w:sz w:val="27"/>
          <w:rtl/>
          <w:lang w:bidi="ar-IQ"/>
        </w:rPr>
        <w:t>قسم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الغربية</w:t>
      </w:r>
      <w:r w:rsidR="001C573D" w:rsidRPr="003444A6">
        <w:rPr>
          <w:rFonts w:hint="cs"/>
          <w:sz w:val="27"/>
          <w:rtl/>
          <w:lang w:bidi="ar-IQ"/>
        </w:rPr>
        <w:t>،</w:t>
      </w:r>
      <w:r w:rsidRPr="003444A6">
        <w:rPr>
          <w:sz w:val="27"/>
          <w:rtl/>
          <w:lang w:bidi="ar-IQ"/>
        </w:rPr>
        <w:t xml:space="preserve"> </w:t>
      </w:r>
      <w:r w:rsidRPr="003444A6">
        <w:rPr>
          <w:rFonts w:hint="cs"/>
          <w:sz w:val="27"/>
          <w:rtl/>
          <w:lang w:bidi="ar-IQ"/>
        </w:rPr>
        <w:t>وبخاصة</w:t>
      </w:r>
      <w:r w:rsidRPr="003444A6">
        <w:rPr>
          <w:sz w:val="27"/>
          <w:rtl/>
          <w:lang w:bidi="ar-IQ"/>
        </w:rPr>
        <w:t xml:space="preserve"> </w:t>
      </w:r>
      <w:r w:rsidRPr="003444A6">
        <w:rPr>
          <w:rFonts w:hint="cs"/>
          <w:sz w:val="27"/>
          <w:rtl/>
          <w:lang w:bidi="ar-IQ"/>
        </w:rPr>
        <w:t>الفلسفة</w:t>
      </w:r>
      <w:r w:rsidRPr="003444A6">
        <w:rPr>
          <w:sz w:val="27"/>
          <w:rtl/>
          <w:lang w:bidi="ar-IQ"/>
        </w:rPr>
        <w:t xml:space="preserve"> </w:t>
      </w:r>
      <w:r w:rsidRPr="003444A6">
        <w:rPr>
          <w:rFonts w:hint="cs"/>
          <w:sz w:val="27"/>
          <w:rtl/>
          <w:lang w:bidi="ar-IQ"/>
        </w:rPr>
        <w:t>الألمانية</w:t>
      </w:r>
      <w:r w:rsidRPr="003444A6">
        <w:rPr>
          <w:sz w:val="27"/>
          <w:rtl/>
          <w:lang w:bidi="ar-IQ"/>
        </w:rPr>
        <w:t xml:space="preserve"> </w:t>
      </w:r>
      <w:r w:rsidRPr="003444A6">
        <w:rPr>
          <w:rFonts w:hint="cs"/>
          <w:sz w:val="27"/>
          <w:rtl/>
          <w:lang w:bidi="ar-IQ"/>
        </w:rPr>
        <w:t>وهايدغر</w:t>
      </w:r>
      <w:r w:rsidRPr="003444A6">
        <w:rPr>
          <w:sz w:val="27"/>
          <w:rtl/>
          <w:lang w:bidi="ar-IQ"/>
        </w:rPr>
        <w:t xml:space="preserve">. </w:t>
      </w:r>
      <w:r w:rsidRPr="003444A6">
        <w:rPr>
          <w:rFonts w:hint="cs"/>
          <w:sz w:val="27"/>
          <w:rtl/>
          <w:lang w:bidi="ar-IQ"/>
        </w:rPr>
        <w:t>ولم</w:t>
      </w:r>
      <w:r w:rsidRPr="003444A6">
        <w:rPr>
          <w:sz w:val="27"/>
          <w:rtl/>
          <w:lang w:bidi="ar-IQ"/>
        </w:rPr>
        <w:t xml:space="preserve"> </w:t>
      </w:r>
      <w:r w:rsidRPr="003444A6">
        <w:rPr>
          <w:rFonts w:hint="cs"/>
          <w:sz w:val="27"/>
          <w:rtl/>
          <w:lang w:bidi="ar-IQ"/>
        </w:rPr>
        <w:t>تكن</w:t>
      </w:r>
      <w:r w:rsidRPr="003444A6">
        <w:rPr>
          <w:sz w:val="27"/>
          <w:rtl/>
          <w:lang w:bidi="ar-IQ"/>
        </w:rPr>
        <w:t xml:space="preserve"> </w:t>
      </w:r>
      <w:r w:rsidRPr="003444A6">
        <w:rPr>
          <w:rFonts w:hint="cs"/>
          <w:sz w:val="27"/>
          <w:rtl/>
          <w:lang w:bidi="ar-IQ"/>
        </w:rPr>
        <w:t>لديه</w:t>
      </w:r>
      <w:r w:rsidRPr="003444A6">
        <w:rPr>
          <w:sz w:val="27"/>
          <w:rtl/>
          <w:lang w:bidi="ar-IQ"/>
        </w:rPr>
        <w:t xml:space="preserve"> </w:t>
      </w:r>
      <w:r w:rsidRPr="003444A6">
        <w:rPr>
          <w:rFonts w:hint="cs"/>
          <w:sz w:val="27"/>
          <w:rtl/>
          <w:lang w:bidi="ar-IQ"/>
        </w:rPr>
        <w:t>أي</w:t>
      </w:r>
      <w:r w:rsidR="001C573D" w:rsidRPr="003444A6">
        <w:rPr>
          <w:rFonts w:hint="cs"/>
          <w:sz w:val="27"/>
          <w:rtl/>
          <w:lang w:bidi="ar-IQ"/>
        </w:rPr>
        <w:t>ّ</w:t>
      </w:r>
      <w:r w:rsidRPr="003444A6">
        <w:rPr>
          <w:sz w:val="27"/>
          <w:rtl/>
          <w:lang w:bidi="ar-IQ"/>
        </w:rPr>
        <w:t xml:space="preserve"> </w:t>
      </w:r>
      <w:r w:rsidRPr="003444A6">
        <w:rPr>
          <w:rFonts w:hint="cs"/>
          <w:sz w:val="27"/>
          <w:rtl/>
          <w:lang w:bidi="ar-IQ"/>
        </w:rPr>
        <w:t>محبة</w:t>
      </w:r>
      <w:r w:rsidRPr="003444A6">
        <w:rPr>
          <w:sz w:val="27"/>
          <w:rtl/>
          <w:lang w:bidi="ar-IQ"/>
        </w:rPr>
        <w:t xml:space="preserve"> </w:t>
      </w:r>
      <w:r w:rsidRPr="003444A6">
        <w:rPr>
          <w:rFonts w:hint="cs"/>
          <w:sz w:val="27"/>
          <w:rtl/>
          <w:lang w:bidi="ar-IQ"/>
        </w:rPr>
        <w:t>تجاه</w:t>
      </w:r>
      <w:r w:rsidRPr="003444A6">
        <w:rPr>
          <w:sz w:val="27"/>
          <w:rtl/>
          <w:lang w:bidi="ar-IQ"/>
        </w:rPr>
        <w:t xml:space="preserve"> </w:t>
      </w:r>
      <w:r w:rsidRPr="003444A6">
        <w:rPr>
          <w:rFonts w:hint="cs"/>
          <w:sz w:val="27"/>
          <w:rtl/>
          <w:lang w:bidi="ar-IQ"/>
        </w:rPr>
        <w:t>الملا</w:t>
      </w:r>
      <w:r w:rsidRPr="003444A6">
        <w:rPr>
          <w:sz w:val="27"/>
          <w:rtl/>
          <w:lang w:bidi="ar-IQ"/>
        </w:rPr>
        <w:t xml:space="preserve"> </w:t>
      </w:r>
      <w:r w:rsidRPr="003444A6">
        <w:rPr>
          <w:rFonts w:hint="cs"/>
          <w:sz w:val="27"/>
          <w:rtl/>
          <w:lang w:bidi="ar-IQ"/>
        </w:rPr>
        <w:t>صدرا</w:t>
      </w:r>
      <w:r w:rsidR="001C573D" w:rsidRPr="003444A6">
        <w:rPr>
          <w:rFonts w:hint="cs"/>
          <w:sz w:val="27"/>
          <w:rtl/>
          <w:lang w:bidi="ar-IQ"/>
        </w:rPr>
        <w:t>،</w:t>
      </w:r>
      <w:r w:rsidRPr="003444A6">
        <w:rPr>
          <w:sz w:val="27"/>
          <w:rtl/>
          <w:lang w:bidi="ar-IQ"/>
        </w:rPr>
        <w:t xml:space="preserve"> </w:t>
      </w:r>
      <w:r w:rsidRPr="003444A6">
        <w:rPr>
          <w:rFonts w:hint="cs"/>
          <w:sz w:val="27"/>
          <w:rtl/>
          <w:lang w:bidi="ar-IQ"/>
        </w:rPr>
        <w:t>بالرغم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حب</w:t>
      </w:r>
      <w:r w:rsidR="001C573D" w:rsidRPr="003444A6">
        <w:rPr>
          <w:rFonts w:hint="cs"/>
          <w:sz w:val="27"/>
          <w:rtl/>
          <w:lang w:bidi="ar-IQ"/>
        </w:rPr>
        <w:t>ِّ</w:t>
      </w:r>
      <w:r w:rsidRPr="003444A6">
        <w:rPr>
          <w:rFonts w:hint="cs"/>
          <w:sz w:val="27"/>
          <w:rtl/>
          <w:lang w:bidi="ar-IQ"/>
        </w:rPr>
        <w:t>ه</w:t>
      </w:r>
      <w:r w:rsidRPr="003444A6">
        <w:rPr>
          <w:sz w:val="27"/>
          <w:rtl/>
          <w:lang w:bidi="ar-IQ"/>
        </w:rPr>
        <w:t xml:space="preserve"> </w:t>
      </w:r>
      <w:proofErr w:type="spellStart"/>
      <w:r w:rsidRPr="003444A6">
        <w:rPr>
          <w:rFonts w:hint="cs"/>
          <w:sz w:val="27"/>
          <w:rtl/>
          <w:lang w:bidi="ar-IQ"/>
        </w:rPr>
        <w:t>للسهروردي</w:t>
      </w:r>
      <w:proofErr w:type="spellEnd"/>
      <w:r w:rsidR="001C573D" w:rsidRPr="003444A6">
        <w:rPr>
          <w:rFonts w:hint="cs"/>
          <w:sz w:val="27"/>
          <w:rtl/>
          <w:lang w:bidi="ar-IQ"/>
        </w:rPr>
        <w:t>.</w:t>
      </w:r>
      <w:r w:rsidRPr="003444A6">
        <w:rPr>
          <w:sz w:val="27"/>
          <w:rtl/>
          <w:lang w:bidi="ar-IQ"/>
        </w:rPr>
        <w:t xml:space="preserve"> </w:t>
      </w:r>
      <w:r w:rsidRPr="003444A6">
        <w:rPr>
          <w:rFonts w:hint="cs"/>
          <w:sz w:val="27"/>
          <w:rtl/>
          <w:lang w:bidi="ar-IQ"/>
        </w:rPr>
        <w:t>وأبحاثه</w:t>
      </w:r>
      <w:r w:rsidRPr="003444A6">
        <w:rPr>
          <w:sz w:val="27"/>
          <w:rtl/>
          <w:lang w:bidi="ar-IQ"/>
        </w:rPr>
        <w:t xml:space="preserve"> </w:t>
      </w:r>
      <w:r w:rsidRPr="003444A6">
        <w:rPr>
          <w:rFonts w:hint="cs"/>
          <w:sz w:val="27"/>
          <w:rtl/>
          <w:lang w:bidi="ar-IQ"/>
        </w:rPr>
        <w:t>الفلسفية</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تنصب</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الغالب</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انتقادات</w:t>
      </w:r>
      <w:r w:rsidRPr="003444A6">
        <w:rPr>
          <w:sz w:val="27"/>
          <w:rtl/>
          <w:lang w:bidi="ar-IQ"/>
        </w:rPr>
        <w:t xml:space="preserve"> </w:t>
      </w:r>
      <w:r w:rsidRPr="003444A6">
        <w:rPr>
          <w:rFonts w:hint="cs"/>
          <w:sz w:val="27"/>
          <w:rtl/>
          <w:lang w:bidi="ar-IQ"/>
        </w:rPr>
        <w:t>هايد</w:t>
      </w:r>
      <w:r w:rsidR="00406AC8" w:rsidRPr="003444A6">
        <w:rPr>
          <w:rFonts w:hint="cs"/>
          <w:sz w:val="27"/>
          <w:rtl/>
          <w:lang w:bidi="ar-IQ"/>
        </w:rPr>
        <w:t>غ</w:t>
      </w:r>
      <w:r w:rsidRPr="003444A6">
        <w:rPr>
          <w:rFonts w:hint="cs"/>
          <w:sz w:val="27"/>
          <w:rtl/>
          <w:lang w:bidi="ar-IQ"/>
        </w:rPr>
        <w:t>ر</w:t>
      </w:r>
      <w:r w:rsidRPr="003444A6">
        <w:rPr>
          <w:sz w:val="27"/>
          <w:rtl/>
          <w:lang w:bidi="ar-IQ"/>
        </w:rPr>
        <w:t xml:space="preserve"> </w:t>
      </w:r>
      <w:r w:rsidRPr="003444A6">
        <w:rPr>
          <w:rFonts w:hint="cs"/>
          <w:sz w:val="27"/>
          <w:rtl/>
          <w:lang w:bidi="ar-IQ"/>
        </w:rPr>
        <w:t>للحداثة</w:t>
      </w:r>
      <w:r w:rsidR="00406AC8"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00406AC8" w:rsidRPr="003444A6">
        <w:rPr>
          <w:rFonts w:hint="cs"/>
          <w:sz w:val="27"/>
          <w:rtl/>
          <w:lang w:bidi="ar-IQ"/>
        </w:rPr>
        <w:t>أ</w:t>
      </w:r>
      <w:r w:rsidRPr="003444A6">
        <w:rPr>
          <w:rFonts w:hint="cs"/>
          <w:sz w:val="27"/>
          <w:rtl/>
          <w:lang w:bidi="ar-IQ"/>
        </w:rPr>
        <w:t>نني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أقول</w:t>
      </w:r>
      <w:r w:rsidRPr="003444A6">
        <w:rPr>
          <w:sz w:val="27"/>
          <w:rtl/>
          <w:lang w:bidi="ar-IQ"/>
        </w:rPr>
        <w:t xml:space="preserve"> </w:t>
      </w:r>
      <w:r w:rsidRPr="003444A6">
        <w:rPr>
          <w:rFonts w:hint="cs"/>
          <w:sz w:val="27"/>
          <w:rtl/>
          <w:lang w:bidi="ar-IQ"/>
        </w:rPr>
        <w:t>بأي</w:t>
      </w:r>
      <w:r w:rsidR="00406AC8" w:rsidRPr="003444A6">
        <w:rPr>
          <w:rFonts w:hint="cs"/>
          <w:sz w:val="27"/>
          <w:rtl/>
          <w:lang w:bidi="ar-IQ"/>
        </w:rPr>
        <w:t>ّ</w:t>
      </w:r>
      <w:r w:rsidRPr="003444A6">
        <w:rPr>
          <w:sz w:val="27"/>
          <w:rtl/>
          <w:lang w:bidi="ar-IQ"/>
        </w:rPr>
        <w:t xml:space="preserve"> </w:t>
      </w:r>
      <w:r w:rsidRPr="003444A6">
        <w:rPr>
          <w:rFonts w:hint="cs"/>
          <w:sz w:val="27"/>
          <w:rtl/>
          <w:lang w:bidi="ar-IQ"/>
        </w:rPr>
        <w:t>أصالة</w:t>
      </w:r>
      <w:r w:rsidR="00406AC8" w:rsidRPr="003444A6">
        <w:rPr>
          <w:rFonts w:hint="cs"/>
          <w:sz w:val="27"/>
          <w:rtl/>
          <w:lang w:bidi="ar-IQ"/>
        </w:rPr>
        <w:t>ٍ</w:t>
      </w:r>
      <w:r w:rsidRPr="003444A6">
        <w:rPr>
          <w:sz w:val="27"/>
          <w:rtl/>
          <w:lang w:bidi="ar-IQ"/>
        </w:rPr>
        <w:t xml:space="preserve"> </w:t>
      </w:r>
      <w:r w:rsidRPr="003444A6">
        <w:rPr>
          <w:rFonts w:hint="cs"/>
          <w:sz w:val="27"/>
          <w:rtl/>
          <w:lang w:bidi="ar-IQ"/>
        </w:rPr>
        <w:t>للفلسفة</w:t>
      </w:r>
      <w:r w:rsidRPr="003444A6">
        <w:rPr>
          <w:sz w:val="27"/>
          <w:rtl/>
          <w:lang w:bidi="ar-IQ"/>
        </w:rPr>
        <w:t xml:space="preserve"> </w:t>
      </w:r>
      <w:r w:rsidRPr="003444A6">
        <w:rPr>
          <w:rFonts w:hint="cs"/>
          <w:sz w:val="27"/>
          <w:rtl/>
          <w:lang w:bidi="ar-IQ"/>
        </w:rPr>
        <w:t>الأور</w:t>
      </w:r>
      <w:r w:rsidR="00406AC8" w:rsidRPr="003444A6">
        <w:rPr>
          <w:rFonts w:hint="cs"/>
          <w:sz w:val="27"/>
          <w:rtl/>
          <w:lang w:bidi="ar-IQ"/>
        </w:rPr>
        <w:t>و</w:t>
      </w:r>
      <w:r w:rsidRPr="003444A6">
        <w:rPr>
          <w:rFonts w:hint="cs"/>
          <w:sz w:val="27"/>
          <w:rtl/>
          <w:lang w:bidi="ar-IQ"/>
        </w:rPr>
        <w:t>بية</w:t>
      </w:r>
      <w:r w:rsidRPr="003444A6">
        <w:rPr>
          <w:sz w:val="27"/>
          <w:rtl/>
          <w:lang w:bidi="ar-IQ"/>
        </w:rPr>
        <w:t xml:space="preserve"> </w:t>
      </w:r>
      <w:r w:rsidRPr="003444A6">
        <w:rPr>
          <w:rFonts w:hint="cs"/>
          <w:sz w:val="27"/>
          <w:rtl/>
          <w:lang w:bidi="ar-IQ"/>
        </w:rPr>
        <w:t>الجديدة</w:t>
      </w:r>
      <w:r w:rsidRPr="003444A6">
        <w:rPr>
          <w:sz w:val="27"/>
          <w:rtl/>
          <w:lang w:bidi="ar-IQ"/>
        </w:rPr>
        <w:t xml:space="preserve">، </w:t>
      </w:r>
      <w:r w:rsidRPr="003444A6">
        <w:rPr>
          <w:rFonts w:hint="cs"/>
          <w:sz w:val="27"/>
          <w:rtl/>
          <w:lang w:bidi="ar-IQ"/>
        </w:rPr>
        <w:t>إلا</w:t>
      </w:r>
      <w:r w:rsidR="00406AC8" w:rsidRPr="003444A6">
        <w:rPr>
          <w:rFonts w:hint="cs"/>
          <w:sz w:val="27"/>
          <w:rtl/>
          <w:lang w:bidi="ar-IQ"/>
        </w:rPr>
        <w:t>ّ</w:t>
      </w:r>
      <w:r w:rsidRPr="003444A6">
        <w:rPr>
          <w:sz w:val="27"/>
          <w:rtl/>
          <w:lang w:bidi="ar-IQ"/>
        </w:rPr>
        <w:t xml:space="preserve"> </w:t>
      </w:r>
      <w:r w:rsidR="00406AC8" w:rsidRPr="003444A6">
        <w:rPr>
          <w:rFonts w:hint="cs"/>
          <w:sz w:val="27"/>
          <w:rtl/>
          <w:lang w:bidi="ar-IQ"/>
        </w:rPr>
        <w:t>أ</w:t>
      </w:r>
      <w:r w:rsidRPr="003444A6">
        <w:rPr>
          <w:rFonts w:hint="cs"/>
          <w:sz w:val="27"/>
          <w:rtl/>
          <w:lang w:bidi="ar-IQ"/>
        </w:rPr>
        <w:t>ن</w:t>
      </w:r>
      <w:r w:rsidR="00406AC8" w:rsidRPr="003444A6">
        <w:rPr>
          <w:rFonts w:hint="cs"/>
          <w:sz w:val="27"/>
          <w:rtl/>
          <w:lang w:bidi="ar-IQ"/>
        </w:rPr>
        <w:t>ّ</w:t>
      </w:r>
      <w:r w:rsidRPr="003444A6">
        <w:rPr>
          <w:rFonts w:hint="cs"/>
          <w:sz w:val="27"/>
          <w:rtl/>
          <w:lang w:bidi="ar-IQ"/>
        </w:rPr>
        <w:t>ي</w:t>
      </w:r>
      <w:r w:rsidRPr="003444A6">
        <w:rPr>
          <w:sz w:val="27"/>
          <w:rtl/>
          <w:lang w:bidi="ar-IQ"/>
        </w:rPr>
        <w:t xml:space="preserve"> </w:t>
      </w:r>
      <w:r w:rsidRPr="003444A6">
        <w:rPr>
          <w:rFonts w:hint="cs"/>
          <w:sz w:val="27"/>
          <w:rtl/>
          <w:lang w:bidi="ar-IQ"/>
        </w:rPr>
        <w:t>متعل</w:t>
      </w:r>
      <w:r w:rsidR="00406AC8"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جداً</w:t>
      </w:r>
      <w:r w:rsidRPr="003444A6">
        <w:rPr>
          <w:sz w:val="27"/>
          <w:rtl/>
          <w:lang w:bidi="ar-IQ"/>
        </w:rPr>
        <w:t xml:space="preserve"> </w:t>
      </w:r>
      <w:r w:rsidRPr="003444A6">
        <w:rPr>
          <w:rFonts w:hint="cs"/>
          <w:sz w:val="27"/>
          <w:rtl/>
          <w:lang w:bidi="ar-IQ"/>
        </w:rPr>
        <w:t>بالفلسفة</w:t>
      </w:r>
      <w:r w:rsidRPr="003444A6">
        <w:rPr>
          <w:sz w:val="27"/>
          <w:rtl/>
          <w:lang w:bidi="ar-IQ"/>
        </w:rPr>
        <w:t xml:space="preserve"> </w:t>
      </w:r>
      <w:r w:rsidRPr="003444A6">
        <w:rPr>
          <w:rFonts w:hint="cs"/>
          <w:sz w:val="27"/>
          <w:rtl/>
          <w:lang w:bidi="ar-IQ"/>
        </w:rPr>
        <w:t>الأور</w:t>
      </w:r>
      <w:r w:rsidR="00406AC8" w:rsidRPr="003444A6">
        <w:rPr>
          <w:rFonts w:hint="cs"/>
          <w:sz w:val="27"/>
          <w:rtl/>
          <w:lang w:bidi="ar-IQ"/>
        </w:rPr>
        <w:t>و</w:t>
      </w:r>
      <w:r w:rsidRPr="003444A6">
        <w:rPr>
          <w:rFonts w:hint="cs"/>
          <w:sz w:val="27"/>
          <w:rtl/>
          <w:lang w:bidi="ar-IQ"/>
        </w:rPr>
        <w:t>بية</w:t>
      </w:r>
      <w:r w:rsidRPr="003444A6">
        <w:rPr>
          <w:sz w:val="27"/>
          <w:rtl/>
          <w:lang w:bidi="ar-IQ"/>
        </w:rPr>
        <w:t xml:space="preserve"> </w:t>
      </w:r>
      <w:r w:rsidRPr="003444A6">
        <w:rPr>
          <w:rFonts w:hint="cs"/>
          <w:sz w:val="27"/>
          <w:rtl/>
          <w:lang w:bidi="ar-IQ"/>
        </w:rPr>
        <w:t>القديمة</w:t>
      </w:r>
      <w:r w:rsidRPr="003444A6">
        <w:rPr>
          <w:sz w:val="27"/>
          <w:rtl/>
          <w:lang w:bidi="ar-IQ"/>
        </w:rPr>
        <w:t xml:space="preserve">. </w:t>
      </w:r>
      <w:r w:rsidRPr="003444A6">
        <w:rPr>
          <w:rFonts w:hint="cs"/>
          <w:sz w:val="27"/>
          <w:rtl/>
          <w:lang w:bidi="ar-IQ"/>
        </w:rPr>
        <w:t>وكل</w:t>
      </w:r>
      <w:r w:rsidR="00406AC8" w:rsidRPr="003444A6">
        <w:rPr>
          <w:rFonts w:hint="cs"/>
          <w:sz w:val="27"/>
          <w:rtl/>
          <w:lang w:bidi="ar-IQ"/>
        </w:rPr>
        <w:t>ّ</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أفصح</w:t>
      </w:r>
      <w:r w:rsidRPr="003444A6">
        <w:rPr>
          <w:sz w:val="27"/>
          <w:rtl/>
          <w:lang w:bidi="ar-IQ"/>
        </w:rPr>
        <w:t xml:space="preserve"> </w:t>
      </w:r>
      <w:r w:rsidRPr="003444A6">
        <w:rPr>
          <w:rFonts w:hint="cs"/>
          <w:sz w:val="27"/>
          <w:rtl/>
          <w:lang w:bidi="ar-IQ"/>
        </w:rPr>
        <w:t>عنه</w:t>
      </w:r>
      <w:r w:rsidRPr="003444A6">
        <w:rPr>
          <w:sz w:val="27"/>
          <w:rtl/>
          <w:lang w:bidi="ar-IQ"/>
        </w:rPr>
        <w:t xml:space="preserve"> </w:t>
      </w:r>
      <w:r w:rsidRPr="003444A6">
        <w:rPr>
          <w:rFonts w:hint="cs"/>
          <w:sz w:val="27"/>
          <w:rtl/>
          <w:lang w:bidi="ar-IQ"/>
        </w:rPr>
        <w:t>وأتحد</w:t>
      </w:r>
      <w:r w:rsidR="00406AC8" w:rsidRPr="003444A6">
        <w:rPr>
          <w:rFonts w:hint="cs"/>
          <w:sz w:val="27"/>
          <w:rtl/>
          <w:lang w:bidi="ar-IQ"/>
        </w:rPr>
        <w:t>ّ</w:t>
      </w:r>
      <w:r w:rsidRPr="003444A6">
        <w:rPr>
          <w:rFonts w:hint="cs"/>
          <w:sz w:val="27"/>
          <w:rtl/>
          <w:lang w:bidi="ar-IQ"/>
        </w:rPr>
        <w:t>ث</w:t>
      </w:r>
      <w:r w:rsidRPr="003444A6">
        <w:rPr>
          <w:sz w:val="27"/>
          <w:rtl/>
          <w:lang w:bidi="ar-IQ"/>
        </w:rPr>
        <w:t xml:space="preserve"> </w:t>
      </w:r>
      <w:r w:rsidRPr="003444A6">
        <w:rPr>
          <w:rFonts w:hint="cs"/>
          <w:sz w:val="27"/>
          <w:rtl/>
          <w:lang w:bidi="ar-IQ"/>
        </w:rPr>
        <w:t>به</w:t>
      </w:r>
      <w:r w:rsidRPr="003444A6">
        <w:rPr>
          <w:sz w:val="27"/>
          <w:rtl/>
          <w:lang w:bidi="ar-IQ"/>
        </w:rPr>
        <w:t xml:space="preserve"> </w:t>
      </w:r>
      <w:r w:rsidRPr="003444A6">
        <w:rPr>
          <w:rFonts w:hint="cs"/>
          <w:sz w:val="27"/>
          <w:rtl/>
          <w:lang w:bidi="ar-IQ"/>
        </w:rPr>
        <w:t>يستند</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فلسفتنا</w:t>
      </w:r>
      <w:r w:rsidRPr="003444A6">
        <w:rPr>
          <w:sz w:val="27"/>
          <w:rtl/>
          <w:lang w:bidi="ar-IQ"/>
        </w:rPr>
        <w:t xml:space="preserve"> </w:t>
      </w:r>
      <w:r w:rsidRPr="003444A6">
        <w:rPr>
          <w:rFonts w:hint="cs"/>
          <w:sz w:val="27"/>
          <w:rtl/>
          <w:lang w:bidi="ar-IQ"/>
        </w:rPr>
        <w:t>القديمة</w:t>
      </w:r>
      <w:r w:rsidR="00406AC8" w:rsidRPr="003444A6">
        <w:rPr>
          <w:rFonts w:hint="cs"/>
          <w:sz w:val="27"/>
          <w:rtl/>
          <w:lang w:bidi="ar-IQ"/>
        </w:rPr>
        <w:t>.</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Pr="003444A6">
        <w:rPr>
          <w:rFonts w:hint="cs"/>
          <w:sz w:val="27"/>
          <w:rtl/>
          <w:lang w:bidi="ar-IQ"/>
        </w:rPr>
        <w:t>فالاختلاف</w:t>
      </w:r>
      <w:r w:rsidRPr="003444A6">
        <w:rPr>
          <w:sz w:val="27"/>
          <w:rtl/>
          <w:lang w:bidi="ar-IQ"/>
        </w:rPr>
        <w:t xml:space="preserve"> </w:t>
      </w:r>
      <w:r w:rsidRPr="003444A6">
        <w:rPr>
          <w:rFonts w:hint="cs"/>
          <w:sz w:val="27"/>
          <w:rtl/>
          <w:lang w:bidi="ar-IQ"/>
        </w:rPr>
        <w:t>بيني</w:t>
      </w:r>
      <w:r w:rsidRPr="003444A6">
        <w:rPr>
          <w:sz w:val="27"/>
          <w:rtl/>
          <w:lang w:bidi="ar-IQ"/>
        </w:rPr>
        <w:t xml:space="preserve"> </w:t>
      </w:r>
      <w:r w:rsidRPr="003444A6">
        <w:rPr>
          <w:rFonts w:hint="cs"/>
          <w:sz w:val="27"/>
          <w:rtl/>
          <w:lang w:bidi="ar-IQ"/>
        </w:rPr>
        <w:t>وبينه</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كبيراً</w:t>
      </w:r>
      <w:r w:rsidRPr="003444A6">
        <w:rPr>
          <w:sz w:val="27"/>
          <w:rtl/>
          <w:lang w:bidi="ar-IQ"/>
        </w:rPr>
        <w:t xml:space="preserve"> </w:t>
      </w:r>
      <w:r w:rsidRPr="003444A6">
        <w:rPr>
          <w:rFonts w:hint="cs"/>
          <w:sz w:val="27"/>
          <w:rtl/>
          <w:lang w:bidi="ar-IQ"/>
        </w:rPr>
        <w:t>جد</w:t>
      </w:r>
      <w:r w:rsidR="00406AC8"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إلا</w:t>
      </w:r>
      <w:r w:rsidR="00406AC8" w:rsidRPr="003444A6">
        <w:rPr>
          <w:rFonts w:hint="cs"/>
          <w:sz w:val="27"/>
          <w:rtl/>
          <w:lang w:bidi="ar-IQ"/>
        </w:rPr>
        <w:t>ّ</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المرحوم</w:t>
      </w:r>
      <w:r w:rsidRPr="003444A6">
        <w:rPr>
          <w:sz w:val="27"/>
          <w:rtl/>
          <w:lang w:bidi="ar-IQ"/>
        </w:rPr>
        <w:t xml:space="preserve"> </w:t>
      </w:r>
      <w:proofErr w:type="spellStart"/>
      <w:r w:rsidRPr="003444A6">
        <w:rPr>
          <w:rFonts w:hint="cs"/>
          <w:sz w:val="27"/>
          <w:rtl/>
          <w:lang w:bidi="ar-IQ"/>
        </w:rPr>
        <w:t>فرديد</w:t>
      </w:r>
      <w:proofErr w:type="spellEnd"/>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يشترك</w:t>
      </w:r>
      <w:r w:rsidRPr="003444A6">
        <w:rPr>
          <w:sz w:val="27"/>
          <w:rtl/>
          <w:lang w:bidi="ar-IQ"/>
        </w:rPr>
        <w:t xml:space="preserve"> </w:t>
      </w:r>
      <w:r w:rsidRPr="003444A6">
        <w:rPr>
          <w:rFonts w:hint="cs"/>
          <w:sz w:val="27"/>
          <w:rtl/>
          <w:lang w:bidi="ar-IQ"/>
        </w:rPr>
        <w:t>معي</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خصلتين</w:t>
      </w:r>
      <w:r w:rsidRPr="003444A6">
        <w:rPr>
          <w:sz w:val="27"/>
          <w:rtl/>
          <w:lang w:bidi="ar-IQ"/>
        </w:rPr>
        <w:t xml:space="preserve">: </w:t>
      </w:r>
      <w:r w:rsidRPr="003444A6">
        <w:rPr>
          <w:rFonts w:hint="cs"/>
          <w:b/>
          <w:bCs/>
          <w:sz w:val="27"/>
          <w:rtl/>
          <w:lang w:bidi="ar-IQ"/>
        </w:rPr>
        <w:t>الأولى</w:t>
      </w:r>
      <w:r w:rsidR="00406AC8" w:rsidRPr="003444A6">
        <w:rPr>
          <w:rFonts w:hint="cs"/>
          <w:sz w:val="27"/>
          <w:rtl/>
          <w:lang w:bidi="ar-IQ"/>
        </w:rPr>
        <w:t>:</w:t>
      </w:r>
      <w:r w:rsidRPr="003444A6">
        <w:rPr>
          <w:sz w:val="27"/>
          <w:rtl/>
          <w:lang w:bidi="ar-IQ"/>
        </w:rPr>
        <w:t xml:space="preserve"> </w:t>
      </w:r>
      <w:r w:rsidR="00406AC8" w:rsidRPr="003444A6">
        <w:rPr>
          <w:rFonts w:hint="cs"/>
          <w:sz w:val="27"/>
          <w:rtl/>
          <w:lang w:bidi="ar-IQ"/>
        </w:rPr>
        <w:t>إ</w:t>
      </w:r>
      <w:r w:rsidRPr="003444A6">
        <w:rPr>
          <w:rFonts w:hint="cs"/>
          <w:sz w:val="27"/>
          <w:rtl/>
          <w:lang w:bidi="ar-IQ"/>
        </w:rPr>
        <w:t>نه</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يدرك</w:t>
      </w:r>
      <w:r w:rsidRPr="003444A6">
        <w:rPr>
          <w:sz w:val="27"/>
          <w:rtl/>
          <w:lang w:bidi="ar-IQ"/>
        </w:rPr>
        <w:t xml:space="preserve"> </w:t>
      </w:r>
      <w:r w:rsidRPr="003444A6">
        <w:rPr>
          <w:rFonts w:hint="cs"/>
          <w:sz w:val="27"/>
          <w:rtl/>
          <w:lang w:bidi="ar-IQ"/>
        </w:rPr>
        <w:t>وجود</w:t>
      </w:r>
      <w:r w:rsidRPr="003444A6">
        <w:rPr>
          <w:sz w:val="27"/>
          <w:rtl/>
          <w:lang w:bidi="ar-IQ"/>
        </w:rPr>
        <w:t xml:space="preserve"> </w:t>
      </w:r>
      <w:r w:rsidRPr="003444A6">
        <w:rPr>
          <w:rFonts w:hint="cs"/>
          <w:sz w:val="27"/>
          <w:rtl/>
          <w:lang w:bidi="ar-IQ"/>
        </w:rPr>
        <w:t>مسائل</w:t>
      </w:r>
      <w:r w:rsidRPr="003444A6">
        <w:rPr>
          <w:sz w:val="27"/>
          <w:rtl/>
          <w:lang w:bidi="ar-IQ"/>
        </w:rPr>
        <w:t xml:space="preserve"> </w:t>
      </w:r>
      <w:r w:rsidRPr="003444A6">
        <w:rPr>
          <w:rFonts w:hint="cs"/>
          <w:sz w:val="27"/>
          <w:rtl/>
          <w:lang w:bidi="ar-IQ"/>
        </w:rPr>
        <w:t>عميقة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المواجهة</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والفكر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فالكثيرون</w:t>
      </w:r>
      <w:r w:rsidRPr="003444A6">
        <w:rPr>
          <w:sz w:val="27"/>
          <w:rtl/>
          <w:lang w:bidi="ar-IQ"/>
        </w:rPr>
        <w:t xml:space="preserve"> </w:t>
      </w:r>
      <w:r w:rsidRPr="003444A6">
        <w:rPr>
          <w:rFonts w:hint="cs"/>
          <w:sz w:val="27"/>
          <w:rtl/>
          <w:lang w:bidi="ar-IQ"/>
        </w:rPr>
        <w:t>كانوا</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يفهمون</w:t>
      </w:r>
      <w:r w:rsidRPr="003444A6">
        <w:rPr>
          <w:sz w:val="27"/>
          <w:rtl/>
          <w:lang w:bidi="ar-IQ"/>
        </w:rPr>
        <w:t xml:space="preserve"> </w:t>
      </w:r>
      <w:r w:rsidRPr="003444A6">
        <w:rPr>
          <w:rFonts w:hint="cs"/>
          <w:sz w:val="27"/>
          <w:rtl/>
          <w:lang w:bidi="ar-IQ"/>
        </w:rPr>
        <w:t>ذلك</w:t>
      </w:r>
      <w:r w:rsidR="00406AC8" w:rsidRPr="003444A6">
        <w:rPr>
          <w:rFonts w:hint="cs"/>
          <w:sz w:val="27"/>
          <w:rtl/>
          <w:lang w:bidi="ar-IQ"/>
        </w:rPr>
        <w:t>،</w:t>
      </w:r>
      <w:r w:rsidRPr="003444A6">
        <w:rPr>
          <w:sz w:val="27"/>
          <w:rtl/>
          <w:lang w:bidi="ar-IQ"/>
        </w:rPr>
        <w:t xml:space="preserve"> </w:t>
      </w:r>
      <w:r w:rsidRPr="003444A6">
        <w:rPr>
          <w:rFonts w:hint="cs"/>
          <w:sz w:val="27"/>
          <w:rtl/>
          <w:lang w:bidi="ar-IQ"/>
        </w:rPr>
        <w:t>إلا</w:t>
      </w:r>
      <w:r w:rsidR="00406AC8" w:rsidRPr="003444A6">
        <w:rPr>
          <w:rFonts w:hint="cs"/>
          <w:sz w:val="27"/>
          <w:rtl/>
          <w:lang w:bidi="ar-IQ"/>
        </w:rPr>
        <w:t>ّ</w:t>
      </w:r>
      <w:r w:rsidRPr="003444A6">
        <w:rPr>
          <w:sz w:val="27"/>
          <w:rtl/>
          <w:lang w:bidi="ar-IQ"/>
        </w:rPr>
        <w:t xml:space="preserve"> </w:t>
      </w:r>
      <w:r w:rsidR="00406AC8"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مدركاً</w:t>
      </w:r>
      <w:r w:rsidRPr="003444A6">
        <w:rPr>
          <w:sz w:val="27"/>
          <w:rtl/>
          <w:lang w:bidi="ar-IQ"/>
        </w:rPr>
        <w:t xml:space="preserve"> </w:t>
      </w:r>
      <w:r w:rsidRPr="003444A6">
        <w:rPr>
          <w:rFonts w:hint="cs"/>
          <w:sz w:val="27"/>
          <w:rtl/>
          <w:lang w:bidi="ar-IQ"/>
        </w:rPr>
        <w:t>لهذا</w:t>
      </w:r>
      <w:r w:rsidRPr="003444A6">
        <w:rPr>
          <w:sz w:val="27"/>
          <w:rtl/>
          <w:lang w:bidi="ar-IQ"/>
        </w:rPr>
        <w:t xml:space="preserve"> </w:t>
      </w:r>
      <w:r w:rsidRPr="003444A6">
        <w:rPr>
          <w:rFonts w:hint="cs"/>
          <w:sz w:val="27"/>
          <w:rtl/>
          <w:lang w:bidi="ar-IQ"/>
        </w:rPr>
        <w:lastRenderedPageBreak/>
        <w:t>التضاد</w:t>
      </w:r>
      <w:r w:rsidR="00406AC8" w:rsidRPr="003444A6">
        <w:rPr>
          <w:rFonts w:hint="cs"/>
          <w:sz w:val="27"/>
          <w:rtl/>
          <w:lang w:bidi="ar-IQ"/>
        </w:rPr>
        <w:t>ّ</w:t>
      </w:r>
      <w:r w:rsidRPr="003444A6">
        <w:rPr>
          <w:sz w:val="27"/>
          <w:rtl/>
          <w:lang w:bidi="ar-IQ"/>
        </w:rPr>
        <w:t xml:space="preserve">. </w:t>
      </w:r>
      <w:r w:rsidRPr="003444A6">
        <w:rPr>
          <w:rFonts w:hint="cs"/>
          <w:b/>
          <w:bCs/>
          <w:sz w:val="27"/>
          <w:rtl/>
          <w:lang w:bidi="ar-IQ"/>
        </w:rPr>
        <w:t>والنقطة</w:t>
      </w:r>
      <w:r w:rsidRPr="003444A6">
        <w:rPr>
          <w:b/>
          <w:bCs/>
          <w:sz w:val="27"/>
          <w:rtl/>
          <w:lang w:bidi="ar-IQ"/>
        </w:rPr>
        <w:t xml:space="preserve"> </w:t>
      </w:r>
      <w:r w:rsidRPr="003444A6">
        <w:rPr>
          <w:rFonts w:hint="cs"/>
          <w:b/>
          <w:bCs/>
          <w:sz w:val="27"/>
          <w:rtl/>
          <w:lang w:bidi="ar-IQ"/>
        </w:rPr>
        <w:t>الثانية</w:t>
      </w:r>
      <w:r w:rsidR="00406AC8" w:rsidRPr="003444A6">
        <w:rPr>
          <w:rFonts w:hint="cs"/>
          <w:sz w:val="27"/>
          <w:rtl/>
          <w:lang w:bidi="ar-IQ"/>
        </w:rPr>
        <w:t>:</w:t>
      </w:r>
      <w:r w:rsidRPr="003444A6">
        <w:rPr>
          <w:sz w:val="27"/>
          <w:rtl/>
          <w:lang w:bidi="ar-IQ"/>
        </w:rPr>
        <w:t xml:space="preserve"> </w:t>
      </w:r>
      <w:r w:rsidR="00406AC8" w:rsidRPr="003444A6">
        <w:rPr>
          <w:rFonts w:hint="cs"/>
          <w:sz w:val="27"/>
          <w:rtl/>
          <w:lang w:bidi="ar-IQ"/>
        </w:rPr>
        <w:t>إ</w:t>
      </w:r>
      <w:r w:rsidRPr="003444A6">
        <w:rPr>
          <w:rFonts w:hint="cs"/>
          <w:sz w:val="27"/>
          <w:rtl/>
          <w:lang w:bidi="ar-IQ"/>
        </w:rPr>
        <w:t>نه</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يمتلك</w:t>
      </w:r>
      <w:r w:rsidRPr="003444A6">
        <w:rPr>
          <w:sz w:val="27"/>
          <w:rtl/>
          <w:lang w:bidi="ar-IQ"/>
        </w:rPr>
        <w:t xml:space="preserve"> </w:t>
      </w:r>
      <w:r w:rsidRPr="003444A6">
        <w:rPr>
          <w:rFonts w:hint="cs"/>
          <w:sz w:val="27"/>
          <w:rtl/>
          <w:lang w:bidi="ar-IQ"/>
        </w:rPr>
        <w:t>قابلية</w:t>
      </w:r>
      <w:r w:rsidRPr="003444A6">
        <w:rPr>
          <w:sz w:val="27"/>
          <w:rtl/>
          <w:lang w:bidi="ar-IQ"/>
        </w:rPr>
        <w:t xml:space="preserve"> </w:t>
      </w:r>
      <w:r w:rsidRPr="003444A6">
        <w:rPr>
          <w:rFonts w:hint="cs"/>
          <w:sz w:val="27"/>
          <w:rtl/>
          <w:lang w:bidi="ar-IQ"/>
        </w:rPr>
        <w:t>كبيرة</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توضيح</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التضاد</w:t>
      </w:r>
      <w:r w:rsidRPr="003444A6">
        <w:rPr>
          <w:sz w:val="27"/>
          <w:rtl/>
          <w:lang w:bidi="ar-IQ"/>
        </w:rPr>
        <w:t xml:space="preserve"> </w:t>
      </w:r>
      <w:r w:rsidRPr="003444A6">
        <w:rPr>
          <w:rFonts w:hint="cs"/>
          <w:sz w:val="27"/>
          <w:rtl/>
          <w:lang w:bidi="ar-IQ"/>
        </w:rPr>
        <w:t>والتعارض</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إطار</w:t>
      </w:r>
      <w:r w:rsidRPr="003444A6">
        <w:rPr>
          <w:sz w:val="27"/>
          <w:rtl/>
          <w:lang w:bidi="ar-IQ"/>
        </w:rPr>
        <w:t xml:space="preserve"> </w:t>
      </w:r>
      <w:r w:rsidRPr="003444A6">
        <w:rPr>
          <w:rFonts w:hint="cs"/>
          <w:sz w:val="27"/>
          <w:rtl/>
          <w:lang w:bidi="ar-IQ"/>
        </w:rPr>
        <w:t>المفردات</w:t>
      </w:r>
      <w:r w:rsidRPr="003444A6">
        <w:rPr>
          <w:sz w:val="27"/>
          <w:rtl/>
          <w:lang w:bidi="ar-IQ"/>
        </w:rPr>
        <w:t xml:space="preserve"> </w:t>
      </w:r>
      <w:r w:rsidRPr="003444A6">
        <w:rPr>
          <w:rFonts w:hint="cs"/>
          <w:sz w:val="27"/>
          <w:rtl/>
          <w:lang w:bidi="ar-IQ"/>
        </w:rPr>
        <w:t>والمصطلحات</w:t>
      </w:r>
      <w:r w:rsidRPr="003444A6">
        <w:rPr>
          <w:sz w:val="27"/>
          <w:rtl/>
          <w:lang w:bidi="ar-IQ"/>
        </w:rPr>
        <w:t xml:space="preserve"> </w:t>
      </w:r>
      <w:r w:rsidRPr="003444A6">
        <w:rPr>
          <w:rFonts w:hint="cs"/>
          <w:sz w:val="27"/>
          <w:rtl/>
          <w:lang w:bidi="ar-IQ"/>
        </w:rPr>
        <w:t>الفارسية</w:t>
      </w:r>
      <w:r w:rsidRPr="003444A6">
        <w:rPr>
          <w:sz w:val="27"/>
          <w:rtl/>
          <w:lang w:bidi="ar-IQ"/>
        </w:rPr>
        <w:t xml:space="preserve"> </w:t>
      </w:r>
      <w:r w:rsidRPr="003444A6">
        <w:rPr>
          <w:rFonts w:hint="cs"/>
          <w:sz w:val="27"/>
          <w:rtl/>
          <w:lang w:bidi="ar-IQ"/>
        </w:rPr>
        <w:t>الملفتة</w:t>
      </w:r>
      <w:r w:rsidRPr="003444A6">
        <w:rPr>
          <w:sz w:val="27"/>
          <w:rtl/>
          <w:lang w:bidi="ar-IQ"/>
        </w:rPr>
        <w:t xml:space="preserve"> </w:t>
      </w:r>
      <w:r w:rsidRPr="003444A6">
        <w:rPr>
          <w:rFonts w:hint="cs"/>
          <w:sz w:val="27"/>
          <w:rtl/>
          <w:lang w:bidi="ar-IQ"/>
        </w:rPr>
        <w:t>والجديدة</w:t>
      </w:r>
      <w:r w:rsidRPr="003444A6">
        <w:rPr>
          <w:sz w:val="27"/>
          <w:rtl/>
          <w:lang w:bidi="ar-IQ"/>
        </w:rPr>
        <w:t xml:space="preserve">، </w:t>
      </w:r>
      <w:r w:rsidRPr="003444A6">
        <w:rPr>
          <w:rFonts w:hint="cs"/>
          <w:sz w:val="27"/>
          <w:rtl/>
          <w:lang w:bidi="ar-IQ"/>
        </w:rPr>
        <w:t>ولكن</w:t>
      </w:r>
      <w:r w:rsidR="00406AC8" w:rsidRPr="003444A6">
        <w:rPr>
          <w:rFonts w:hint="cs"/>
          <w:sz w:val="27"/>
          <w:rtl/>
          <w:lang w:bidi="ar-IQ"/>
        </w:rPr>
        <w:t>ْ</w:t>
      </w:r>
      <w:r w:rsidRPr="003444A6">
        <w:rPr>
          <w:sz w:val="27"/>
          <w:rtl/>
          <w:lang w:bidi="ar-IQ"/>
        </w:rPr>
        <w:t xml:space="preserve"> </w:t>
      </w:r>
      <w:r w:rsidRPr="003444A6">
        <w:rPr>
          <w:rFonts w:hint="cs"/>
          <w:sz w:val="27"/>
          <w:rtl/>
          <w:lang w:bidi="ar-IQ"/>
        </w:rPr>
        <w:t>مما</w:t>
      </w:r>
      <w:r w:rsidRPr="003444A6">
        <w:rPr>
          <w:sz w:val="27"/>
          <w:rtl/>
          <w:lang w:bidi="ar-IQ"/>
        </w:rPr>
        <w:t xml:space="preserve"> </w:t>
      </w:r>
      <w:r w:rsidRPr="003444A6">
        <w:rPr>
          <w:rFonts w:hint="cs"/>
          <w:sz w:val="27"/>
          <w:rtl/>
          <w:lang w:bidi="ar-IQ"/>
        </w:rPr>
        <w:t>يدعو</w:t>
      </w:r>
      <w:r w:rsidRPr="003444A6">
        <w:rPr>
          <w:sz w:val="27"/>
          <w:rtl/>
          <w:lang w:bidi="ar-IQ"/>
        </w:rPr>
        <w:t xml:space="preserve"> </w:t>
      </w:r>
      <w:r w:rsidRPr="003444A6">
        <w:rPr>
          <w:rFonts w:hint="cs"/>
          <w:sz w:val="27"/>
          <w:rtl/>
          <w:lang w:bidi="ar-IQ"/>
        </w:rPr>
        <w:t>للأسف</w:t>
      </w:r>
      <w:r w:rsidRPr="003444A6">
        <w:rPr>
          <w:sz w:val="27"/>
          <w:rtl/>
          <w:lang w:bidi="ar-IQ"/>
        </w:rPr>
        <w:t xml:space="preserve"> </w:t>
      </w:r>
      <w:r w:rsidRPr="003444A6">
        <w:rPr>
          <w:rFonts w:hint="cs"/>
          <w:sz w:val="27"/>
          <w:rtl/>
          <w:lang w:bidi="ar-IQ"/>
        </w:rPr>
        <w:t>أنه</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يكتب</w:t>
      </w:r>
      <w:r w:rsidRPr="003444A6">
        <w:rPr>
          <w:sz w:val="27"/>
          <w:rtl/>
          <w:lang w:bidi="ar-IQ"/>
        </w:rPr>
        <w:t xml:space="preserve"> </w:t>
      </w:r>
      <w:r w:rsidRPr="003444A6">
        <w:rPr>
          <w:rFonts w:hint="cs"/>
          <w:sz w:val="27"/>
          <w:rtl/>
          <w:lang w:bidi="ar-IQ"/>
        </w:rPr>
        <w:t>شيئاً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الناحية</w:t>
      </w:r>
      <w:r w:rsidRPr="003444A6">
        <w:rPr>
          <w:rFonts w:hint="eastAsia"/>
          <w:sz w:val="27"/>
          <w:rtl/>
        </w:rPr>
        <w:t>»</w:t>
      </w:r>
      <w:r w:rsidRPr="003444A6">
        <w:rPr>
          <w:sz w:val="27"/>
          <w:vertAlign w:val="superscript"/>
          <w:rtl/>
          <w:lang w:bidi="ar-IQ"/>
        </w:rPr>
        <w:t>(</w:t>
      </w:r>
      <w:r w:rsidRPr="003444A6">
        <w:rPr>
          <w:rStyle w:val="ac"/>
          <w:sz w:val="27"/>
          <w:rtl/>
          <w:lang w:bidi="ar-IQ"/>
        </w:rPr>
        <w:endnoteReference w:id="459"/>
      </w:r>
      <w:r w:rsidRPr="003444A6">
        <w:rPr>
          <w:sz w:val="27"/>
          <w:vertAlign w:val="superscript"/>
          <w:rtl/>
          <w:lang w:bidi="ar-IQ"/>
        </w:rPr>
        <w:t>)</w:t>
      </w:r>
      <w:r w:rsidRPr="003444A6">
        <w:rPr>
          <w:sz w:val="27"/>
          <w:rtl/>
          <w:lang w:bidi="ar-IQ"/>
        </w:rPr>
        <w:t xml:space="preserve">. </w:t>
      </w:r>
      <w:r w:rsidRPr="003444A6">
        <w:rPr>
          <w:rFonts w:hint="cs"/>
          <w:sz w:val="27"/>
          <w:rtl/>
          <w:lang w:bidi="ar-IQ"/>
        </w:rPr>
        <w:t>الحرية</w:t>
      </w:r>
      <w:r w:rsidRPr="003444A6">
        <w:rPr>
          <w:sz w:val="27"/>
          <w:rtl/>
          <w:lang w:bidi="ar-IQ"/>
        </w:rPr>
        <w:t xml:space="preserve"> </w:t>
      </w:r>
      <w:r w:rsidRPr="003444A6">
        <w:rPr>
          <w:rFonts w:hint="cs"/>
          <w:sz w:val="27"/>
          <w:rtl/>
          <w:lang w:bidi="ar-IQ"/>
        </w:rPr>
        <w:t>المعاصرة</w:t>
      </w:r>
      <w:r w:rsidRPr="003444A6">
        <w:rPr>
          <w:sz w:val="27"/>
          <w:rtl/>
          <w:lang w:bidi="ar-IQ"/>
        </w:rPr>
        <w:t xml:space="preserve"> </w:t>
      </w:r>
      <w:r w:rsidRPr="003444A6">
        <w:rPr>
          <w:rFonts w:hint="cs"/>
          <w:sz w:val="27"/>
          <w:rtl/>
          <w:lang w:bidi="ar-IQ"/>
        </w:rPr>
        <w:t>تعني</w:t>
      </w:r>
      <w:r w:rsidRPr="003444A6">
        <w:rPr>
          <w:sz w:val="27"/>
          <w:rtl/>
          <w:lang w:bidi="ar-IQ"/>
        </w:rPr>
        <w:t xml:space="preserve"> </w:t>
      </w:r>
      <w:r w:rsidRPr="003444A6">
        <w:rPr>
          <w:rFonts w:hint="cs"/>
          <w:sz w:val="27"/>
          <w:rtl/>
          <w:lang w:bidi="ar-IQ"/>
        </w:rPr>
        <w:t>حرية</w:t>
      </w:r>
      <w:r w:rsidRPr="003444A6">
        <w:rPr>
          <w:sz w:val="27"/>
          <w:rtl/>
          <w:lang w:bidi="ar-IQ"/>
        </w:rPr>
        <w:t xml:space="preserve"> </w:t>
      </w:r>
      <w:r w:rsidRPr="003444A6">
        <w:rPr>
          <w:rFonts w:hint="cs"/>
          <w:sz w:val="27"/>
          <w:rtl/>
          <w:lang w:bidi="ar-IQ"/>
        </w:rPr>
        <w:t>النفس</w:t>
      </w:r>
      <w:r w:rsidR="00406AC8" w:rsidRPr="003444A6">
        <w:rPr>
          <w:rFonts w:hint="cs"/>
          <w:sz w:val="27"/>
          <w:rtl/>
          <w:lang w:bidi="ar-IQ"/>
        </w:rPr>
        <w:t>،</w:t>
      </w:r>
      <w:r w:rsidRPr="003444A6">
        <w:rPr>
          <w:sz w:val="27"/>
          <w:rtl/>
          <w:lang w:bidi="ar-IQ"/>
        </w:rPr>
        <w:t xml:space="preserve"> </w:t>
      </w:r>
      <w:r w:rsidRPr="003444A6">
        <w:rPr>
          <w:rFonts w:hint="cs"/>
          <w:sz w:val="27"/>
          <w:rtl/>
          <w:lang w:bidi="ar-IQ"/>
        </w:rPr>
        <w:t>ونحن</w:t>
      </w:r>
      <w:r w:rsidRPr="003444A6">
        <w:rPr>
          <w:sz w:val="27"/>
          <w:rtl/>
          <w:lang w:bidi="ar-IQ"/>
        </w:rPr>
        <w:t xml:space="preserve"> </w:t>
      </w:r>
      <w:r w:rsidRPr="003444A6">
        <w:rPr>
          <w:rFonts w:hint="cs"/>
          <w:sz w:val="27"/>
          <w:rtl/>
          <w:lang w:bidi="ar-IQ"/>
        </w:rPr>
        <w:t>نريد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الفكر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التحر</w:t>
      </w:r>
      <w:r w:rsidR="00406AC8"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قيود</w:t>
      </w:r>
      <w:r w:rsidRPr="003444A6">
        <w:rPr>
          <w:sz w:val="27"/>
          <w:rtl/>
          <w:lang w:bidi="ar-IQ"/>
        </w:rPr>
        <w:t xml:space="preserve"> </w:t>
      </w:r>
      <w:r w:rsidRPr="003444A6">
        <w:rPr>
          <w:rFonts w:hint="cs"/>
          <w:sz w:val="27"/>
          <w:rtl/>
          <w:lang w:bidi="ar-IQ"/>
        </w:rPr>
        <w:t>النفس</w:t>
      </w:r>
      <w:r w:rsidRPr="003444A6">
        <w:rPr>
          <w:sz w:val="27"/>
          <w:rtl/>
          <w:lang w:bidi="ar-IQ"/>
        </w:rPr>
        <w:t xml:space="preserve"> </w:t>
      </w:r>
      <w:r w:rsidRPr="003444A6">
        <w:rPr>
          <w:rFonts w:hint="cs"/>
          <w:sz w:val="27"/>
          <w:rtl/>
          <w:lang w:bidi="ar-IQ"/>
        </w:rPr>
        <w:t>الأم</w:t>
      </w:r>
      <w:r w:rsidR="00406AC8" w:rsidRPr="003444A6">
        <w:rPr>
          <w:rFonts w:hint="cs"/>
          <w:sz w:val="27"/>
          <w:rtl/>
          <w:lang w:bidi="ar-IQ"/>
        </w:rPr>
        <w:t>ّ</w:t>
      </w:r>
      <w:r w:rsidRPr="003444A6">
        <w:rPr>
          <w:rFonts w:hint="cs"/>
          <w:sz w:val="27"/>
          <w:rtl/>
          <w:lang w:bidi="ar-IQ"/>
        </w:rPr>
        <w:t>ارة</w:t>
      </w:r>
      <w:r w:rsidRPr="003444A6">
        <w:rPr>
          <w:sz w:val="27"/>
          <w:rtl/>
          <w:lang w:bidi="ar-IQ"/>
        </w:rPr>
        <w:t xml:space="preserve"> </w:t>
      </w:r>
      <w:r w:rsidRPr="003444A6">
        <w:rPr>
          <w:rFonts w:hint="cs"/>
          <w:sz w:val="27"/>
          <w:rtl/>
          <w:lang w:bidi="ar-IQ"/>
        </w:rPr>
        <w:t>وإرهاصاتها</w:t>
      </w:r>
      <w:r w:rsidR="00406AC8" w:rsidRPr="003444A6">
        <w:rPr>
          <w:rFonts w:hint="cs"/>
          <w:sz w:val="27"/>
          <w:rtl/>
          <w:lang w:bidi="ar-IQ"/>
        </w:rPr>
        <w:t xml:space="preserve">، </w:t>
      </w:r>
      <w:r w:rsidRPr="003444A6">
        <w:rPr>
          <w:rFonts w:hint="cs"/>
          <w:sz w:val="27"/>
          <w:rtl/>
          <w:lang w:bidi="ar-IQ"/>
        </w:rPr>
        <w:t>ولكن</w:t>
      </w:r>
      <w:r w:rsidR="00406AC8" w:rsidRPr="003444A6">
        <w:rPr>
          <w:rFonts w:hint="cs"/>
          <w:sz w:val="27"/>
          <w:rtl/>
          <w:lang w:bidi="ar-IQ"/>
        </w:rPr>
        <w:t>ّ</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بمعناها</w:t>
      </w:r>
      <w:r w:rsidRPr="003444A6">
        <w:rPr>
          <w:sz w:val="27"/>
          <w:rtl/>
          <w:lang w:bidi="ar-IQ"/>
        </w:rPr>
        <w:t xml:space="preserve"> </w:t>
      </w:r>
      <w:r w:rsidRPr="003444A6">
        <w:rPr>
          <w:rFonts w:hint="cs"/>
          <w:sz w:val="27"/>
          <w:rtl/>
          <w:lang w:bidi="ar-IQ"/>
        </w:rPr>
        <w:t>المعاصر</w:t>
      </w:r>
      <w:r w:rsidRPr="003444A6">
        <w:rPr>
          <w:sz w:val="27"/>
          <w:rtl/>
          <w:lang w:bidi="ar-IQ"/>
        </w:rPr>
        <w:t xml:space="preserve"> </w:t>
      </w:r>
      <w:r w:rsidRPr="003444A6">
        <w:rPr>
          <w:rFonts w:hint="cs"/>
          <w:sz w:val="27"/>
          <w:rtl/>
          <w:lang w:bidi="ar-IQ"/>
        </w:rPr>
        <w:t>تريد</w:t>
      </w:r>
      <w:r w:rsidRPr="003444A6">
        <w:rPr>
          <w:sz w:val="27"/>
          <w:rtl/>
          <w:lang w:bidi="ar-IQ"/>
        </w:rPr>
        <w:t xml:space="preserve"> </w:t>
      </w:r>
      <w:r w:rsidR="00406AC8"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تحر</w:t>
      </w:r>
      <w:r w:rsidR="00406AC8" w:rsidRPr="003444A6">
        <w:rPr>
          <w:rFonts w:hint="cs"/>
          <w:sz w:val="27"/>
          <w:rtl/>
          <w:lang w:bidi="ar-IQ"/>
        </w:rPr>
        <w:t>ِّ</w:t>
      </w:r>
      <w:r w:rsidRPr="003444A6">
        <w:rPr>
          <w:rFonts w:hint="cs"/>
          <w:sz w:val="27"/>
          <w:rtl/>
          <w:lang w:bidi="ar-IQ"/>
        </w:rPr>
        <w:t>ر</w:t>
      </w:r>
      <w:r w:rsidRPr="003444A6">
        <w:rPr>
          <w:sz w:val="27"/>
          <w:rtl/>
          <w:lang w:bidi="ar-IQ"/>
        </w:rPr>
        <w:t xml:space="preserve"> </w:t>
      </w:r>
      <w:r w:rsidRPr="003444A6">
        <w:rPr>
          <w:rFonts w:hint="cs"/>
          <w:sz w:val="27"/>
          <w:rtl/>
          <w:lang w:bidi="ar-IQ"/>
        </w:rPr>
        <w:t>النفس</w:t>
      </w:r>
      <w:r w:rsidRPr="003444A6">
        <w:rPr>
          <w:sz w:val="27"/>
          <w:rtl/>
          <w:lang w:bidi="ar-IQ"/>
        </w:rPr>
        <w:t xml:space="preserve"> </w:t>
      </w:r>
      <w:r w:rsidRPr="003444A6">
        <w:rPr>
          <w:rFonts w:hint="cs"/>
          <w:sz w:val="27"/>
          <w:rtl/>
          <w:lang w:bidi="ar-IQ"/>
        </w:rPr>
        <w:t>بجميع</w:t>
      </w:r>
      <w:r w:rsidRPr="003444A6">
        <w:rPr>
          <w:sz w:val="27"/>
          <w:rtl/>
          <w:lang w:bidi="ar-IQ"/>
        </w:rPr>
        <w:t xml:space="preserve"> </w:t>
      </w:r>
      <w:r w:rsidRPr="003444A6">
        <w:rPr>
          <w:rFonts w:hint="cs"/>
          <w:sz w:val="27"/>
          <w:rtl/>
          <w:lang w:bidi="ar-IQ"/>
        </w:rPr>
        <w:t>رغباتها</w:t>
      </w:r>
      <w:r w:rsidRPr="003444A6">
        <w:rPr>
          <w:sz w:val="27"/>
          <w:rtl/>
          <w:lang w:bidi="ar-IQ"/>
        </w:rPr>
        <w:t xml:space="preserve"> </w:t>
      </w:r>
      <w:r w:rsidRPr="003444A6">
        <w:rPr>
          <w:rFonts w:hint="cs"/>
          <w:sz w:val="27"/>
          <w:rtl/>
          <w:lang w:bidi="ar-IQ"/>
        </w:rPr>
        <w:t>ومطالبها</w:t>
      </w:r>
      <w:r w:rsidR="00406AC8" w:rsidRPr="003444A6">
        <w:rPr>
          <w:rFonts w:hint="cs"/>
          <w:sz w:val="27"/>
          <w:rtl/>
          <w:lang w:bidi="ar-IQ"/>
        </w:rPr>
        <w:t>.</w:t>
      </w:r>
      <w:r w:rsidRPr="003444A6">
        <w:rPr>
          <w:sz w:val="27"/>
          <w:rtl/>
          <w:lang w:bidi="ar-IQ"/>
        </w:rPr>
        <w:t xml:space="preserve"> </w:t>
      </w:r>
      <w:r w:rsidRPr="003444A6">
        <w:rPr>
          <w:rFonts w:hint="cs"/>
          <w:sz w:val="27"/>
          <w:rtl/>
          <w:lang w:bidi="ar-IQ"/>
        </w:rPr>
        <w:t>و</w:t>
      </w:r>
      <w:r w:rsidR="00406AC8" w:rsidRPr="003444A6">
        <w:rPr>
          <w:rFonts w:hint="cs"/>
          <w:sz w:val="27"/>
          <w:rtl/>
          <w:lang w:bidi="ar-IQ"/>
        </w:rPr>
        <w:t xml:space="preserve">قد </w:t>
      </w:r>
      <w:r w:rsidRPr="003444A6">
        <w:rPr>
          <w:rFonts w:hint="cs"/>
          <w:sz w:val="27"/>
          <w:rtl/>
          <w:lang w:bidi="ar-IQ"/>
        </w:rPr>
        <w:t>تحو</w:t>
      </w:r>
      <w:r w:rsidR="00406AC8" w:rsidRPr="003444A6">
        <w:rPr>
          <w:rFonts w:hint="cs"/>
          <w:sz w:val="27"/>
          <w:rtl/>
          <w:lang w:bidi="ar-IQ"/>
        </w:rPr>
        <w:t>ّ</w:t>
      </w:r>
      <w:r w:rsidRPr="003444A6">
        <w:rPr>
          <w:rFonts w:hint="cs"/>
          <w:sz w:val="27"/>
          <w:rtl/>
          <w:lang w:bidi="ar-IQ"/>
        </w:rPr>
        <w:t>لت</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اليوم</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فلسفة</w:t>
      </w:r>
      <w:r w:rsidR="00406AC8" w:rsidRPr="003444A6">
        <w:rPr>
          <w:rFonts w:hint="cs"/>
          <w:sz w:val="27"/>
          <w:rtl/>
          <w:lang w:bidi="ar-IQ"/>
        </w:rPr>
        <w:t>ٍ</w:t>
      </w:r>
      <w:r w:rsidRPr="003444A6">
        <w:rPr>
          <w:sz w:val="27"/>
          <w:rtl/>
          <w:lang w:bidi="ar-IQ"/>
        </w:rPr>
        <w:t xml:space="preserve"> </w:t>
      </w:r>
      <w:r w:rsidRPr="003444A6">
        <w:rPr>
          <w:rFonts w:hint="cs"/>
          <w:sz w:val="27"/>
          <w:rtl/>
          <w:lang w:bidi="ar-IQ"/>
        </w:rPr>
        <w:t>استهلاكية</w:t>
      </w:r>
      <w:r w:rsidRPr="003444A6">
        <w:rPr>
          <w:sz w:val="27"/>
          <w:rtl/>
          <w:lang w:bidi="ar-IQ"/>
        </w:rPr>
        <w:t xml:space="preserve"> </w:t>
      </w:r>
      <w:r w:rsidRPr="003444A6">
        <w:rPr>
          <w:rFonts w:hint="cs"/>
          <w:sz w:val="27"/>
          <w:rtl/>
          <w:lang w:bidi="ar-IQ"/>
        </w:rPr>
        <w:t>تسعى</w:t>
      </w:r>
      <w:r w:rsidRPr="003444A6">
        <w:rPr>
          <w:sz w:val="27"/>
          <w:rtl/>
          <w:lang w:bidi="ar-IQ"/>
        </w:rPr>
        <w:t xml:space="preserve"> </w:t>
      </w:r>
      <w:r w:rsidRPr="003444A6">
        <w:rPr>
          <w:rFonts w:hint="cs"/>
          <w:sz w:val="27"/>
          <w:rtl/>
          <w:lang w:bidi="ar-IQ"/>
        </w:rPr>
        <w:t>لتأمين</w:t>
      </w:r>
      <w:r w:rsidRPr="003444A6">
        <w:rPr>
          <w:sz w:val="27"/>
          <w:rtl/>
          <w:lang w:bidi="ar-IQ"/>
        </w:rPr>
        <w:t xml:space="preserve"> </w:t>
      </w:r>
      <w:r w:rsidRPr="003444A6">
        <w:rPr>
          <w:rFonts w:hint="cs"/>
          <w:sz w:val="27"/>
          <w:rtl/>
          <w:lang w:bidi="ar-IQ"/>
        </w:rPr>
        <w:t>شهوات</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حصر</w:t>
      </w:r>
      <w:r w:rsidRPr="003444A6">
        <w:rPr>
          <w:sz w:val="27"/>
          <w:rtl/>
          <w:lang w:bidi="ar-IQ"/>
        </w:rPr>
        <w:t xml:space="preserve"> </w:t>
      </w:r>
      <w:r w:rsidRPr="003444A6">
        <w:rPr>
          <w:rFonts w:hint="cs"/>
          <w:sz w:val="27"/>
          <w:rtl/>
          <w:lang w:bidi="ar-IQ"/>
        </w:rPr>
        <w:t>لها</w:t>
      </w:r>
      <w:r w:rsidRPr="003444A6">
        <w:rPr>
          <w:sz w:val="27"/>
          <w:rtl/>
          <w:lang w:bidi="ar-IQ"/>
        </w:rPr>
        <w:t xml:space="preserve"> </w:t>
      </w:r>
      <w:r w:rsidRPr="003444A6">
        <w:rPr>
          <w:rFonts w:hint="cs"/>
          <w:sz w:val="27"/>
          <w:rtl/>
          <w:lang w:bidi="ar-IQ"/>
        </w:rPr>
        <w:t>بخصوص</w:t>
      </w:r>
      <w:r w:rsidRPr="003444A6">
        <w:rPr>
          <w:sz w:val="27"/>
          <w:rtl/>
          <w:lang w:bidi="ar-IQ"/>
        </w:rPr>
        <w:t xml:space="preserve"> </w:t>
      </w:r>
      <w:r w:rsidRPr="003444A6">
        <w:rPr>
          <w:rFonts w:hint="cs"/>
          <w:sz w:val="27"/>
          <w:rtl/>
          <w:lang w:bidi="ar-IQ"/>
        </w:rPr>
        <w:t>كل</w:t>
      </w:r>
      <w:r w:rsidR="00406AC8" w:rsidRPr="003444A6">
        <w:rPr>
          <w:rFonts w:hint="cs"/>
          <w:sz w:val="27"/>
          <w:rtl/>
          <w:lang w:bidi="ar-IQ"/>
        </w:rPr>
        <w:t>ّ</w:t>
      </w:r>
      <w:r w:rsidRPr="003444A6">
        <w:rPr>
          <w:sz w:val="27"/>
          <w:rtl/>
          <w:lang w:bidi="ar-IQ"/>
        </w:rPr>
        <w:t xml:space="preserve"> </w:t>
      </w:r>
      <w:r w:rsidRPr="003444A6">
        <w:rPr>
          <w:rFonts w:hint="cs"/>
          <w:sz w:val="27"/>
          <w:rtl/>
          <w:lang w:bidi="ar-IQ"/>
        </w:rPr>
        <w:t>شيء</w:t>
      </w:r>
      <w:r w:rsidR="00406AC8" w:rsidRPr="003444A6">
        <w:rPr>
          <w:rFonts w:hint="cs"/>
          <w:sz w:val="27"/>
          <w:rtl/>
          <w:lang w:bidi="ar-IQ"/>
        </w:rPr>
        <w:t>.</w:t>
      </w:r>
      <w:r w:rsidRPr="003444A6">
        <w:rPr>
          <w:sz w:val="27"/>
          <w:rtl/>
          <w:lang w:bidi="ar-IQ"/>
        </w:rPr>
        <w:t xml:space="preserve"> </w:t>
      </w:r>
      <w:r w:rsidRPr="003444A6">
        <w:rPr>
          <w:rFonts w:hint="cs"/>
          <w:sz w:val="27"/>
          <w:rtl/>
          <w:lang w:bidi="ar-IQ"/>
        </w:rPr>
        <w:t>هذه</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جرّ</w:t>
      </w:r>
      <w:r w:rsidR="00406AC8" w:rsidRPr="003444A6">
        <w:rPr>
          <w:rFonts w:hint="cs"/>
          <w:sz w:val="27"/>
          <w:rtl/>
          <w:lang w:bidi="ar-IQ"/>
        </w:rPr>
        <w:t>َ</w:t>
      </w:r>
      <w:r w:rsidRPr="003444A6">
        <w:rPr>
          <w:rFonts w:hint="cs"/>
          <w:sz w:val="27"/>
          <w:rtl/>
          <w:lang w:bidi="ar-IQ"/>
        </w:rPr>
        <w:t>ت</w:t>
      </w:r>
      <w:r w:rsidR="00406AC8" w:rsidRPr="003444A6">
        <w:rPr>
          <w:rFonts w:hint="cs"/>
          <w:sz w:val="27"/>
          <w:rtl/>
          <w:lang w:bidi="ar-IQ"/>
        </w:rPr>
        <w:t>ْ</w:t>
      </w:r>
      <w:r w:rsidRPr="003444A6">
        <w:rPr>
          <w:sz w:val="27"/>
          <w:rtl/>
          <w:lang w:bidi="ar-IQ"/>
        </w:rPr>
        <w:t xml:space="preserve"> </w:t>
      </w:r>
      <w:r w:rsidRPr="003444A6">
        <w:rPr>
          <w:rFonts w:hint="cs"/>
          <w:sz w:val="27"/>
          <w:rtl/>
          <w:lang w:bidi="ar-IQ"/>
        </w:rPr>
        <w:t>الأمر</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القضاء</w:t>
      </w:r>
      <w:r w:rsidRPr="003444A6">
        <w:rPr>
          <w:sz w:val="27"/>
          <w:rtl/>
          <w:lang w:bidi="ar-IQ"/>
        </w:rPr>
        <w:t xml:space="preserve"> </w:t>
      </w:r>
      <w:r w:rsidRPr="003444A6">
        <w:rPr>
          <w:rFonts w:hint="cs"/>
          <w:sz w:val="27"/>
          <w:rtl/>
          <w:lang w:bidi="ar-IQ"/>
        </w:rPr>
        <w:t>حت</w:t>
      </w:r>
      <w:r w:rsidR="00406AC8" w:rsidRPr="003444A6">
        <w:rPr>
          <w:rFonts w:hint="cs"/>
          <w:sz w:val="27"/>
          <w:rtl/>
          <w:lang w:bidi="ar-IQ"/>
        </w:rPr>
        <w:t>ّ</w:t>
      </w:r>
      <w:r w:rsidRPr="003444A6">
        <w:rPr>
          <w:rFonts w:hint="cs"/>
          <w:sz w:val="27"/>
          <w:rtl/>
          <w:lang w:bidi="ar-IQ"/>
        </w:rPr>
        <w:t>ى</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الطبيعة</w:t>
      </w:r>
      <w:r w:rsidRPr="003444A6">
        <w:rPr>
          <w:sz w:val="27"/>
          <w:rtl/>
          <w:lang w:bidi="ar-IQ"/>
        </w:rPr>
        <w:t xml:space="preserve">. </w:t>
      </w:r>
      <w:r w:rsidRPr="003444A6">
        <w:rPr>
          <w:rFonts w:hint="cs"/>
          <w:sz w:val="27"/>
          <w:rtl/>
          <w:lang w:bidi="ar-IQ"/>
        </w:rPr>
        <w:t>وقولنا</w:t>
      </w:r>
      <w:r w:rsidRPr="003444A6">
        <w:rPr>
          <w:sz w:val="27"/>
          <w:rtl/>
          <w:lang w:bidi="ar-IQ"/>
        </w:rPr>
        <w:t xml:space="preserve"> </w:t>
      </w:r>
      <w:r w:rsidRPr="003444A6">
        <w:rPr>
          <w:rFonts w:hint="cs"/>
          <w:sz w:val="27"/>
          <w:rtl/>
          <w:lang w:bidi="ar-IQ"/>
        </w:rPr>
        <w:t>نحن</w:t>
      </w:r>
      <w:r w:rsidRPr="003444A6">
        <w:rPr>
          <w:sz w:val="27"/>
          <w:rtl/>
          <w:lang w:bidi="ar-IQ"/>
        </w:rPr>
        <w:t xml:space="preserve"> </w:t>
      </w:r>
      <w:r w:rsidRPr="003444A6">
        <w:rPr>
          <w:rFonts w:hint="cs"/>
          <w:sz w:val="27"/>
          <w:rtl/>
          <w:lang w:bidi="ar-IQ"/>
        </w:rPr>
        <w:t>التقليديون</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الحر</w:t>
      </w:r>
      <w:r w:rsidR="00406AC8"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يختلف</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مقولة</w:t>
      </w:r>
      <w:r w:rsidRPr="003444A6">
        <w:rPr>
          <w:sz w:val="27"/>
          <w:rtl/>
          <w:lang w:bidi="ar-IQ"/>
        </w:rPr>
        <w:t xml:space="preserve"> </w:t>
      </w:r>
      <w:r w:rsidRPr="003444A6">
        <w:rPr>
          <w:rFonts w:hint="cs"/>
          <w:sz w:val="27"/>
          <w:rtl/>
          <w:lang w:bidi="ar-IQ"/>
        </w:rPr>
        <w:t>المطالبين</w:t>
      </w:r>
      <w:r w:rsidRPr="003444A6">
        <w:rPr>
          <w:sz w:val="27"/>
          <w:rtl/>
          <w:lang w:bidi="ar-IQ"/>
        </w:rPr>
        <w:t xml:space="preserve"> </w:t>
      </w:r>
      <w:r w:rsidRPr="003444A6">
        <w:rPr>
          <w:rFonts w:hint="cs"/>
          <w:sz w:val="27"/>
          <w:rtl/>
          <w:lang w:bidi="ar-IQ"/>
        </w:rPr>
        <w:t>بالحداثة</w:t>
      </w:r>
      <w:r w:rsidRPr="003444A6">
        <w:rPr>
          <w:sz w:val="27"/>
          <w:rtl/>
          <w:lang w:bidi="ar-IQ"/>
        </w:rPr>
        <w:t xml:space="preserve">. </w:t>
      </w:r>
      <w:r w:rsidRPr="003444A6">
        <w:rPr>
          <w:rFonts w:hint="cs"/>
          <w:sz w:val="27"/>
          <w:rtl/>
          <w:lang w:bidi="ar-IQ"/>
        </w:rPr>
        <w:t>فالفكر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يعارض</w:t>
      </w:r>
      <w:r w:rsidRPr="003444A6">
        <w:rPr>
          <w:sz w:val="27"/>
          <w:rtl/>
          <w:lang w:bidi="ar-IQ"/>
        </w:rPr>
        <w:t xml:space="preserve"> </w:t>
      </w:r>
      <w:r w:rsidRPr="003444A6">
        <w:rPr>
          <w:rFonts w:hint="cs"/>
          <w:sz w:val="27"/>
          <w:rtl/>
          <w:lang w:bidi="ar-IQ"/>
        </w:rPr>
        <w:t>الحر</w:t>
      </w:r>
      <w:r w:rsidR="00406AC8"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بمعناها</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proofErr w:type="spellStart"/>
      <w:r w:rsidRPr="003444A6">
        <w:rPr>
          <w:rFonts w:hint="cs"/>
          <w:sz w:val="27"/>
          <w:rtl/>
          <w:lang w:bidi="ar-IQ"/>
        </w:rPr>
        <w:t>والعرفاني</w:t>
      </w:r>
      <w:proofErr w:type="spellEnd"/>
      <w:r w:rsidRPr="003444A6">
        <w:rPr>
          <w:sz w:val="27"/>
          <w:rtl/>
          <w:lang w:bidi="ar-IQ"/>
        </w:rPr>
        <w:t xml:space="preserve"> </w:t>
      </w:r>
      <w:r w:rsidRPr="003444A6">
        <w:rPr>
          <w:rFonts w:hint="cs"/>
          <w:sz w:val="27"/>
          <w:rtl/>
          <w:lang w:bidi="ar-IQ"/>
        </w:rPr>
        <w:t>والفلسفي</w:t>
      </w:r>
      <w:r w:rsidRPr="003444A6">
        <w:rPr>
          <w:sz w:val="27"/>
          <w:rtl/>
          <w:lang w:bidi="ar-IQ"/>
        </w:rPr>
        <w:t xml:space="preserve"> </w:t>
      </w:r>
      <w:r w:rsidRPr="003444A6">
        <w:rPr>
          <w:rFonts w:hint="cs"/>
          <w:sz w:val="27"/>
          <w:rtl/>
          <w:lang w:bidi="ar-IQ"/>
        </w:rPr>
        <w:t>بأي</w:t>
      </w:r>
      <w:r w:rsidR="00406AC8" w:rsidRPr="003444A6">
        <w:rPr>
          <w:rFonts w:hint="cs"/>
          <w:sz w:val="27"/>
          <w:rtl/>
          <w:lang w:bidi="ar-IQ"/>
        </w:rPr>
        <w:t>ّ</w:t>
      </w:r>
      <w:r w:rsidRPr="003444A6">
        <w:rPr>
          <w:sz w:val="27"/>
          <w:rtl/>
          <w:lang w:bidi="ar-IQ"/>
        </w:rPr>
        <w:t xml:space="preserve"> </w:t>
      </w:r>
      <w:r w:rsidRPr="003444A6">
        <w:rPr>
          <w:rFonts w:hint="cs"/>
          <w:sz w:val="27"/>
          <w:rtl/>
          <w:lang w:bidi="ar-IQ"/>
        </w:rPr>
        <w:t>شكل</w:t>
      </w:r>
      <w:r w:rsidR="00406AC8"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الأشكال</w:t>
      </w:r>
      <w:r w:rsidRPr="003444A6">
        <w:rPr>
          <w:sz w:val="27"/>
          <w:rtl/>
          <w:lang w:bidi="ar-IQ"/>
        </w:rPr>
        <w:t xml:space="preserve">، </w:t>
      </w:r>
      <w:r w:rsidRPr="003444A6">
        <w:rPr>
          <w:rFonts w:hint="cs"/>
          <w:sz w:val="27"/>
          <w:rtl/>
          <w:lang w:bidi="ar-IQ"/>
        </w:rPr>
        <w:t>بل</w:t>
      </w:r>
      <w:r w:rsidRPr="003444A6">
        <w:rPr>
          <w:sz w:val="27"/>
          <w:rtl/>
          <w:lang w:bidi="ar-IQ"/>
        </w:rPr>
        <w:t xml:space="preserve"> </w:t>
      </w:r>
      <w:r w:rsidR="00406AC8" w:rsidRPr="003444A6">
        <w:rPr>
          <w:rFonts w:hint="cs"/>
          <w:sz w:val="27"/>
          <w:rtl/>
          <w:lang w:bidi="ar-IQ"/>
        </w:rPr>
        <w:t>إ</w:t>
      </w:r>
      <w:r w:rsidRPr="003444A6">
        <w:rPr>
          <w:rFonts w:hint="cs"/>
          <w:sz w:val="27"/>
          <w:rtl/>
          <w:lang w:bidi="ar-IQ"/>
        </w:rPr>
        <w:t>نه</w:t>
      </w:r>
      <w:r w:rsidRPr="003444A6">
        <w:rPr>
          <w:sz w:val="27"/>
          <w:rtl/>
          <w:lang w:bidi="ar-IQ"/>
        </w:rPr>
        <w:t xml:space="preserve"> </w:t>
      </w:r>
      <w:r w:rsidRPr="003444A6">
        <w:rPr>
          <w:rFonts w:hint="cs"/>
          <w:sz w:val="27"/>
          <w:rtl/>
          <w:lang w:bidi="ar-IQ"/>
        </w:rPr>
        <w:t>يعارض</w:t>
      </w:r>
      <w:r w:rsidRPr="003444A6">
        <w:rPr>
          <w:sz w:val="27"/>
          <w:rtl/>
          <w:lang w:bidi="ar-IQ"/>
        </w:rPr>
        <w:t xml:space="preserve"> </w:t>
      </w:r>
      <w:r w:rsidRPr="003444A6">
        <w:rPr>
          <w:rFonts w:hint="cs"/>
          <w:sz w:val="27"/>
          <w:rtl/>
          <w:lang w:bidi="ar-IQ"/>
        </w:rPr>
        <w:t>الحرية</w:t>
      </w:r>
      <w:r w:rsidRPr="003444A6">
        <w:rPr>
          <w:sz w:val="27"/>
          <w:rtl/>
          <w:lang w:bidi="ar-IQ"/>
        </w:rPr>
        <w:t xml:space="preserve"> </w:t>
      </w:r>
      <w:r w:rsidRPr="003444A6">
        <w:rPr>
          <w:rFonts w:hint="cs"/>
          <w:sz w:val="27"/>
          <w:rtl/>
          <w:lang w:bidi="ar-IQ"/>
        </w:rPr>
        <w:t>الكاذبة</w:t>
      </w:r>
      <w:r w:rsidR="00406AC8" w:rsidRPr="003444A6">
        <w:rPr>
          <w:rFonts w:hint="cs"/>
          <w:sz w:val="27"/>
          <w:rtl/>
          <w:lang w:bidi="ar-IQ"/>
        </w:rPr>
        <w:t>؛</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النوع</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الحرية</w:t>
      </w:r>
      <w:r w:rsidRPr="003444A6">
        <w:rPr>
          <w:sz w:val="27"/>
          <w:rtl/>
          <w:lang w:bidi="ar-IQ"/>
        </w:rPr>
        <w:t xml:space="preserve"> </w:t>
      </w:r>
      <w:r w:rsidRPr="003444A6">
        <w:rPr>
          <w:rFonts w:hint="cs"/>
          <w:sz w:val="27"/>
          <w:rtl/>
          <w:lang w:bidi="ar-IQ"/>
        </w:rPr>
        <w:t>يجعل</w:t>
      </w:r>
      <w:r w:rsidRPr="003444A6">
        <w:rPr>
          <w:sz w:val="27"/>
          <w:rtl/>
          <w:lang w:bidi="ar-IQ"/>
        </w:rPr>
        <w:t xml:space="preserve"> </w:t>
      </w:r>
      <w:r w:rsidRPr="003444A6">
        <w:rPr>
          <w:rFonts w:hint="cs"/>
          <w:sz w:val="27"/>
          <w:rtl/>
          <w:lang w:bidi="ar-IQ"/>
        </w:rPr>
        <w:t>الإنسان</w:t>
      </w:r>
      <w:r w:rsidRPr="003444A6">
        <w:rPr>
          <w:sz w:val="27"/>
          <w:rtl/>
          <w:lang w:bidi="ar-IQ"/>
        </w:rPr>
        <w:t xml:space="preserve"> </w:t>
      </w:r>
      <w:r w:rsidRPr="003444A6">
        <w:rPr>
          <w:rFonts w:hint="cs"/>
          <w:sz w:val="27"/>
          <w:rtl/>
          <w:lang w:bidi="ar-IQ"/>
        </w:rPr>
        <w:t>بالتدريج</w:t>
      </w:r>
      <w:r w:rsidRPr="003444A6">
        <w:rPr>
          <w:sz w:val="27"/>
          <w:rtl/>
          <w:lang w:bidi="ar-IQ"/>
        </w:rPr>
        <w:t xml:space="preserve"> </w:t>
      </w:r>
      <w:r w:rsidRPr="003444A6">
        <w:rPr>
          <w:rFonts w:hint="cs"/>
          <w:sz w:val="27"/>
          <w:rtl/>
          <w:lang w:bidi="ar-IQ"/>
        </w:rPr>
        <w:t>حبيساً</w:t>
      </w:r>
      <w:r w:rsidRPr="003444A6">
        <w:rPr>
          <w:sz w:val="27"/>
          <w:rtl/>
          <w:lang w:bidi="ar-IQ"/>
        </w:rPr>
        <w:t xml:space="preserve"> </w:t>
      </w:r>
      <w:r w:rsidRPr="003444A6">
        <w:rPr>
          <w:rFonts w:hint="cs"/>
          <w:sz w:val="27"/>
          <w:rtl/>
          <w:lang w:bidi="ar-IQ"/>
        </w:rPr>
        <w:t>لميول</w:t>
      </w:r>
      <w:r w:rsidRPr="003444A6">
        <w:rPr>
          <w:sz w:val="27"/>
          <w:rtl/>
          <w:lang w:bidi="ar-IQ"/>
        </w:rPr>
        <w:t xml:space="preserve"> </w:t>
      </w:r>
      <w:r w:rsidRPr="003444A6">
        <w:rPr>
          <w:rFonts w:hint="cs"/>
          <w:sz w:val="27"/>
          <w:rtl/>
          <w:lang w:bidi="ar-IQ"/>
        </w:rPr>
        <w:t>ورغبات</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سلطة</w:t>
      </w:r>
      <w:r w:rsidRPr="003444A6">
        <w:rPr>
          <w:sz w:val="27"/>
          <w:rtl/>
          <w:lang w:bidi="ar-IQ"/>
        </w:rPr>
        <w:t xml:space="preserve"> </w:t>
      </w:r>
      <w:r w:rsidRPr="003444A6">
        <w:rPr>
          <w:rFonts w:hint="cs"/>
          <w:sz w:val="27"/>
          <w:rtl/>
          <w:lang w:bidi="ar-IQ"/>
        </w:rPr>
        <w:t>له</w:t>
      </w:r>
      <w:r w:rsidRPr="003444A6">
        <w:rPr>
          <w:sz w:val="27"/>
          <w:rtl/>
          <w:lang w:bidi="ar-IQ"/>
        </w:rPr>
        <w:t xml:space="preserve"> </w:t>
      </w:r>
      <w:r w:rsidRPr="003444A6">
        <w:rPr>
          <w:rFonts w:hint="cs"/>
          <w:sz w:val="27"/>
          <w:rtl/>
          <w:lang w:bidi="ar-IQ"/>
        </w:rPr>
        <w:t>عليها</w:t>
      </w:r>
      <w:r w:rsidRPr="003444A6">
        <w:rPr>
          <w:sz w:val="27"/>
          <w:rtl/>
          <w:lang w:bidi="ar-IQ"/>
        </w:rPr>
        <w:t xml:space="preserve">، </w:t>
      </w:r>
      <w:r w:rsidRPr="003444A6">
        <w:rPr>
          <w:rFonts w:hint="cs"/>
          <w:sz w:val="27"/>
          <w:rtl/>
          <w:lang w:bidi="ar-IQ"/>
        </w:rPr>
        <w:t>وبناء</w:t>
      </w:r>
      <w:r w:rsidR="00406AC8" w:rsidRPr="003444A6">
        <w:rPr>
          <w:rFonts w:hint="cs"/>
          <w:sz w:val="27"/>
          <w:rtl/>
          <w:lang w:bidi="ar-IQ"/>
        </w:rPr>
        <w:t>ً</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ذلك</w:t>
      </w:r>
      <w:r w:rsidRPr="003444A6">
        <w:rPr>
          <w:sz w:val="27"/>
          <w:rtl/>
          <w:lang w:bidi="ar-IQ"/>
        </w:rPr>
        <w:t xml:space="preserve"> </w:t>
      </w:r>
      <w:r w:rsidRPr="003444A6">
        <w:rPr>
          <w:rFonts w:hint="cs"/>
          <w:sz w:val="27"/>
          <w:rtl/>
          <w:lang w:bidi="ar-IQ"/>
        </w:rPr>
        <w:t>فالإنسان</w:t>
      </w:r>
      <w:r w:rsidRPr="003444A6">
        <w:rPr>
          <w:sz w:val="27"/>
          <w:rtl/>
          <w:lang w:bidi="ar-IQ"/>
        </w:rPr>
        <w:t xml:space="preserve"> </w:t>
      </w:r>
      <w:r w:rsidRPr="003444A6">
        <w:rPr>
          <w:rFonts w:hint="cs"/>
          <w:sz w:val="27"/>
          <w:rtl/>
          <w:lang w:bidi="ar-IQ"/>
        </w:rPr>
        <w:t>الحديث</w:t>
      </w:r>
      <w:r w:rsidRPr="003444A6">
        <w:rPr>
          <w:sz w:val="27"/>
          <w:rtl/>
          <w:lang w:bidi="ar-IQ"/>
        </w:rPr>
        <w:t xml:space="preserve"> </w:t>
      </w:r>
      <w:r w:rsidRPr="003444A6">
        <w:rPr>
          <w:rFonts w:hint="cs"/>
          <w:sz w:val="27"/>
          <w:rtl/>
          <w:lang w:bidi="ar-IQ"/>
        </w:rPr>
        <w:t>يتصو</w:t>
      </w:r>
      <w:r w:rsidR="00406AC8" w:rsidRPr="003444A6">
        <w:rPr>
          <w:rFonts w:hint="cs"/>
          <w:sz w:val="27"/>
          <w:rtl/>
          <w:lang w:bidi="ar-IQ"/>
        </w:rPr>
        <w:t>ّ</w:t>
      </w:r>
      <w:r w:rsidRPr="003444A6">
        <w:rPr>
          <w:rFonts w:hint="cs"/>
          <w:sz w:val="27"/>
          <w:rtl/>
          <w:lang w:bidi="ar-IQ"/>
        </w:rPr>
        <w:t>ر</w:t>
      </w:r>
      <w:r w:rsidRPr="003444A6">
        <w:rPr>
          <w:sz w:val="27"/>
          <w:rtl/>
          <w:lang w:bidi="ar-IQ"/>
        </w:rPr>
        <w:t xml:space="preserve"> </w:t>
      </w:r>
      <w:r w:rsidR="00406AC8"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حر</w:t>
      </w:r>
      <w:r w:rsidR="00406AC8" w:rsidRPr="003444A6">
        <w:rPr>
          <w:rFonts w:hint="cs"/>
          <w:sz w:val="27"/>
          <w:rtl/>
          <w:lang w:bidi="ar-IQ"/>
        </w:rPr>
        <w:t>ٌّ،</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00406AC8" w:rsidRPr="003444A6">
        <w:rPr>
          <w:rFonts w:hint="cs"/>
          <w:sz w:val="27"/>
          <w:rtl/>
          <w:lang w:bidi="ar-IQ"/>
        </w:rPr>
        <w:t>أ</w:t>
      </w:r>
      <w:r w:rsidRPr="003444A6">
        <w:rPr>
          <w:rFonts w:hint="cs"/>
          <w:sz w:val="27"/>
          <w:rtl/>
          <w:lang w:bidi="ar-IQ"/>
        </w:rPr>
        <w:t>نه</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الغالب</w:t>
      </w:r>
      <w:r w:rsidRPr="003444A6">
        <w:rPr>
          <w:sz w:val="27"/>
          <w:rtl/>
          <w:lang w:bidi="ar-IQ"/>
        </w:rPr>
        <w:t xml:space="preserve"> </w:t>
      </w:r>
      <w:r w:rsidRPr="003444A6">
        <w:rPr>
          <w:rFonts w:hint="cs"/>
          <w:sz w:val="27"/>
          <w:rtl/>
          <w:lang w:bidi="ar-IQ"/>
        </w:rPr>
        <w:t>محبوس</w:t>
      </w:r>
      <w:r w:rsidRPr="003444A6">
        <w:rPr>
          <w:sz w:val="27"/>
          <w:rtl/>
          <w:lang w:bidi="ar-IQ"/>
        </w:rPr>
        <w:t xml:space="preserve"> </w:t>
      </w:r>
      <w:r w:rsidRPr="003444A6">
        <w:rPr>
          <w:rFonts w:hint="cs"/>
          <w:sz w:val="27"/>
          <w:rtl/>
          <w:lang w:bidi="ar-IQ"/>
        </w:rPr>
        <w:t>ومحكوم</w:t>
      </w:r>
      <w:r w:rsidRPr="003444A6">
        <w:rPr>
          <w:sz w:val="27"/>
          <w:vertAlign w:val="superscript"/>
          <w:rtl/>
          <w:lang w:bidi="ar-IQ"/>
        </w:rPr>
        <w:t>(</w:t>
      </w:r>
      <w:r w:rsidRPr="003444A6">
        <w:rPr>
          <w:rStyle w:val="ac"/>
          <w:sz w:val="27"/>
          <w:rtl/>
          <w:lang w:bidi="ar-IQ"/>
        </w:rPr>
        <w:endnoteReference w:id="460"/>
      </w:r>
      <w:r w:rsidRPr="003444A6">
        <w:rPr>
          <w:sz w:val="27"/>
          <w:vertAlign w:val="superscript"/>
          <w:rtl/>
          <w:lang w:bidi="ar-IQ"/>
        </w:rPr>
        <w:t>)</w:t>
      </w:r>
      <w:r w:rsidRPr="003444A6">
        <w:rPr>
          <w:sz w:val="27"/>
          <w:rtl/>
          <w:lang w:bidi="ar-IQ"/>
        </w:rPr>
        <w:t xml:space="preserve">. </w:t>
      </w:r>
    </w:p>
    <w:p w:rsidR="002977C6" w:rsidRPr="003444A6" w:rsidRDefault="002977C6" w:rsidP="00C04524">
      <w:pPr>
        <w:rPr>
          <w:sz w:val="27"/>
          <w:rtl/>
          <w:lang w:bidi="ar-IQ"/>
        </w:rPr>
      </w:pPr>
      <w:r w:rsidRPr="003444A6">
        <w:rPr>
          <w:rFonts w:hint="cs"/>
          <w:sz w:val="27"/>
          <w:rtl/>
          <w:lang w:bidi="ar-IQ"/>
        </w:rPr>
        <w:t>وإلى</w:t>
      </w:r>
      <w:r w:rsidRPr="003444A6">
        <w:rPr>
          <w:sz w:val="27"/>
          <w:rtl/>
          <w:lang w:bidi="ar-IQ"/>
        </w:rPr>
        <w:t xml:space="preserve"> </w:t>
      </w:r>
      <w:r w:rsidRPr="003444A6">
        <w:rPr>
          <w:rFonts w:hint="cs"/>
          <w:sz w:val="27"/>
          <w:rtl/>
          <w:lang w:bidi="ar-IQ"/>
        </w:rPr>
        <w:t>جانب</w:t>
      </w:r>
      <w:r w:rsidRPr="003444A6">
        <w:rPr>
          <w:sz w:val="27"/>
          <w:rtl/>
          <w:lang w:bidi="ar-IQ"/>
        </w:rPr>
        <w:t xml:space="preserve"> </w:t>
      </w:r>
      <w:r w:rsidRPr="003444A6">
        <w:rPr>
          <w:rFonts w:hint="cs"/>
          <w:sz w:val="27"/>
          <w:rtl/>
          <w:lang w:bidi="ar-IQ"/>
        </w:rPr>
        <w:t>نقدهم</w:t>
      </w:r>
      <w:r w:rsidRPr="003444A6">
        <w:rPr>
          <w:sz w:val="27"/>
          <w:rtl/>
          <w:lang w:bidi="ar-IQ"/>
        </w:rPr>
        <w:t xml:space="preserve"> </w:t>
      </w:r>
      <w:r w:rsidRPr="003444A6">
        <w:rPr>
          <w:rFonts w:hint="cs"/>
          <w:sz w:val="27"/>
          <w:rtl/>
          <w:lang w:bidi="ar-IQ"/>
        </w:rPr>
        <w:t>لمرحلة</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يدافع</w:t>
      </w:r>
      <w:r w:rsidRPr="003444A6">
        <w:rPr>
          <w:sz w:val="27"/>
          <w:rtl/>
          <w:lang w:bidi="ar-IQ"/>
        </w:rPr>
        <w:t xml:space="preserve"> </w:t>
      </w:r>
      <w:r w:rsidRPr="003444A6">
        <w:rPr>
          <w:rFonts w:hint="cs"/>
          <w:sz w:val="27"/>
          <w:rtl/>
          <w:lang w:bidi="ar-IQ"/>
        </w:rPr>
        <w:t>التقليديون</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المرحلة</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ولكن</w:t>
      </w:r>
      <w:r w:rsidR="003F5917" w:rsidRPr="003444A6">
        <w:rPr>
          <w:rFonts w:hint="cs"/>
          <w:sz w:val="27"/>
          <w:rtl/>
          <w:lang w:bidi="ar-IQ"/>
        </w:rPr>
        <w:t>ْ</w:t>
      </w:r>
      <w:r w:rsidRPr="003444A6">
        <w:rPr>
          <w:sz w:val="27"/>
          <w:rtl/>
          <w:lang w:bidi="ar-IQ"/>
        </w:rPr>
        <w:t xml:space="preserve"> </w:t>
      </w:r>
      <w:r w:rsidRPr="003444A6">
        <w:rPr>
          <w:rFonts w:hint="cs"/>
          <w:sz w:val="27"/>
          <w:rtl/>
          <w:lang w:bidi="ar-IQ"/>
        </w:rPr>
        <w:t>هل</w:t>
      </w:r>
      <w:r w:rsidRPr="003444A6">
        <w:rPr>
          <w:sz w:val="27"/>
          <w:rtl/>
          <w:lang w:bidi="ar-IQ"/>
        </w:rPr>
        <w:t xml:space="preserve"> </w:t>
      </w:r>
      <w:r w:rsidRPr="003444A6">
        <w:rPr>
          <w:rFonts w:hint="cs"/>
          <w:sz w:val="27"/>
          <w:rtl/>
          <w:lang w:bidi="ar-IQ"/>
        </w:rPr>
        <w:t>بمقدورهم</w:t>
      </w:r>
      <w:r w:rsidRPr="003444A6">
        <w:rPr>
          <w:sz w:val="27"/>
          <w:rtl/>
          <w:lang w:bidi="ar-IQ"/>
        </w:rPr>
        <w:t xml:space="preserve"> </w:t>
      </w:r>
      <w:r w:rsidR="003F5917"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يغض</w:t>
      </w:r>
      <w:r w:rsidR="00C04524">
        <w:rPr>
          <w:rFonts w:hint="cs"/>
          <w:sz w:val="27"/>
          <w:rtl/>
          <w:lang w:bidi="ar-IQ"/>
        </w:rPr>
        <w:t>ّ</w:t>
      </w:r>
      <w:r w:rsidRPr="003444A6">
        <w:rPr>
          <w:rFonts w:hint="cs"/>
          <w:sz w:val="27"/>
          <w:rtl/>
          <w:lang w:bidi="ar-IQ"/>
        </w:rPr>
        <w:t>وا</w:t>
      </w:r>
      <w:r w:rsidRPr="003444A6">
        <w:rPr>
          <w:sz w:val="27"/>
          <w:rtl/>
          <w:lang w:bidi="ar-IQ"/>
        </w:rPr>
        <w:t xml:space="preserve"> </w:t>
      </w:r>
      <w:r w:rsidRPr="003444A6">
        <w:rPr>
          <w:rFonts w:hint="cs"/>
          <w:sz w:val="27"/>
          <w:rtl/>
          <w:lang w:bidi="ar-IQ"/>
        </w:rPr>
        <w:t>الطرف</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انحرافات</w:t>
      </w:r>
      <w:r w:rsidRPr="003444A6">
        <w:rPr>
          <w:sz w:val="27"/>
          <w:rtl/>
          <w:lang w:bidi="ar-IQ"/>
        </w:rPr>
        <w:t xml:space="preserve"> </w:t>
      </w:r>
      <w:r w:rsidRPr="003444A6">
        <w:rPr>
          <w:rFonts w:hint="cs"/>
          <w:sz w:val="27"/>
          <w:rtl/>
          <w:lang w:bidi="ar-IQ"/>
        </w:rPr>
        <w:t>عصور</w:t>
      </w:r>
      <w:r w:rsidRPr="003444A6">
        <w:rPr>
          <w:sz w:val="27"/>
          <w:rtl/>
          <w:lang w:bidi="ar-IQ"/>
        </w:rPr>
        <w:t xml:space="preserve"> </w:t>
      </w:r>
      <w:r w:rsidRPr="003444A6">
        <w:rPr>
          <w:rFonts w:hint="cs"/>
          <w:sz w:val="27"/>
          <w:rtl/>
          <w:lang w:bidi="ar-IQ"/>
        </w:rPr>
        <w:t>الرّق</w:t>
      </w:r>
      <w:r w:rsidRPr="003444A6">
        <w:rPr>
          <w:sz w:val="27"/>
          <w:rtl/>
          <w:lang w:bidi="ar-IQ"/>
        </w:rPr>
        <w:t xml:space="preserve"> </w:t>
      </w:r>
      <w:r w:rsidRPr="003444A6">
        <w:rPr>
          <w:rFonts w:hint="cs"/>
          <w:sz w:val="27"/>
          <w:rtl/>
          <w:lang w:bidi="ar-IQ"/>
        </w:rPr>
        <w:t>والإقطاع</w:t>
      </w:r>
      <w:r w:rsidR="003F5917" w:rsidRPr="003444A6">
        <w:rPr>
          <w:rFonts w:hint="cs"/>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حين</w:t>
      </w:r>
      <w:r w:rsidRPr="003444A6">
        <w:rPr>
          <w:sz w:val="27"/>
          <w:rtl/>
          <w:lang w:bidi="ar-IQ"/>
        </w:rPr>
        <w:t xml:space="preserve"> </w:t>
      </w:r>
      <w:r w:rsidR="003F5917" w:rsidRPr="003444A6">
        <w:rPr>
          <w:rFonts w:hint="cs"/>
          <w:sz w:val="27"/>
          <w:rtl/>
          <w:lang w:bidi="ar-IQ"/>
        </w:rPr>
        <w:t>أ</w:t>
      </w:r>
      <w:r w:rsidRPr="003444A6">
        <w:rPr>
          <w:rFonts w:hint="cs"/>
          <w:sz w:val="27"/>
          <w:rtl/>
          <w:lang w:bidi="ar-IQ"/>
        </w:rPr>
        <w:t>نها</w:t>
      </w:r>
      <w:r w:rsidRPr="003444A6">
        <w:rPr>
          <w:sz w:val="27"/>
          <w:rtl/>
          <w:lang w:bidi="ar-IQ"/>
        </w:rPr>
        <w:t xml:space="preserve"> </w:t>
      </w:r>
      <w:r w:rsidRPr="003444A6">
        <w:rPr>
          <w:rFonts w:hint="cs"/>
          <w:sz w:val="27"/>
          <w:rtl/>
          <w:lang w:bidi="ar-IQ"/>
        </w:rPr>
        <w:t>ظهرت</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فترة</w:t>
      </w:r>
      <w:r w:rsidRPr="003444A6">
        <w:rPr>
          <w:sz w:val="27"/>
          <w:rtl/>
          <w:lang w:bidi="ar-IQ"/>
        </w:rPr>
        <w:t xml:space="preserve"> </w:t>
      </w:r>
      <w:r w:rsidRPr="003444A6">
        <w:rPr>
          <w:rFonts w:hint="cs"/>
          <w:sz w:val="27"/>
          <w:rtl/>
          <w:lang w:bidi="ar-IQ"/>
        </w:rPr>
        <w:t>سيطرة</w:t>
      </w:r>
      <w:r w:rsidRPr="003444A6">
        <w:rPr>
          <w:sz w:val="27"/>
          <w:rtl/>
          <w:lang w:bidi="ar-IQ"/>
        </w:rPr>
        <w:t xml:space="preserve"> </w:t>
      </w:r>
      <w:r w:rsidRPr="003444A6">
        <w:rPr>
          <w:rFonts w:hint="cs"/>
          <w:sz w:val="27"/>
          <w:rtl/>
          <w:lang w:bidi="ar-IQ"/>
        </w:rPr>
        <w:t>المعتقدات</w:t>
      </w:r>
      <w:r w:rsidRPr="003444A6">
        <w:rPr>
          <w:sz w:val="27"/>
          <w:rtl/>
          <w:lang w:bidi="ar-IQ"/>
        </w:rPr>
        <w:t xml:space="preserve"> </w:t>
      </w:r>
      <w:r w:rsidRPr="003444A6">
        <w:rPr>
          <w:rFonts w:hint="cs"/>
          <w:sz w:val="27"/>
          <w:rtl/>
          <w:lang w:bidi="ar-IQ"/>
        </w:rPr>
        <w:t>والقيم</w:t>
      </w:r>
      <w:r w:rsidRPr="003444A6">
        <w:rPr>
          <w:sz w:val="27"/>
          <w:rtl/>
          <w:lang w:bidi="ar-IQ"/>
        </w:rPr>
        <w:t xml:space="preserve"> </w:t>
      </w:r>
      <w:r w:rsidRPr="003444A6">
        <w:rPr>
          <w:rFonts w:hint="cs"/>
          <w:sz w:val="27"/>
          <w:rtl/>
          <w:lang w:bidi="ar-IQ"/>
        </w:rPr>
        <w:t>التقليدية</w:t>
      </w:r>
      <w:r w:rsidR="003F5917" w:rsidRPr="003444A6">
        <w:rPr>
          <w:rFonts w:hint="cs"/>
          <w:sz w:val="27"/>
          <w:rtl/>
          <w:lang w:bidi="ar-IQ"/>
        </w:rPr>
        <w:t>؟!</w:t>
      </w:r>
      <w:r w:rsidRPr="003444A6">
        <w:rPr>
          <w:sz w:val="27"/>
          <w:rtl/>
          <w:lang w:bidi="ar-IQ"/>
        </w:rPr>
        <w:t xml:space="preserve"> </w:t>
      </w:r>
      <w:r w:rsidRPr="003444A6">
        <w:rPr>
          <w:rFonts w:hint="cs"/>
          <w:sz w:val="27"/>
          <w:rtl/>
          <w:lang w:bidi="ar-IQ"/>
        </w:rPr>
        <w:t>حالات</w:t>
      </w:r>
      <w:r w:rsidRPr="003444A6">
        <w:rPr>
          <w:sz w:val="27"/>
          <w:rtl/>
          <w:lang w:bidi="ar-IQ"/>
        </w:rPr>
        <w:t xml:space="preserve"> </w:t>
      </w:r>
      <w:r w:rsidRPr="003444A6">
        <w:rPr>
          <w:rFonts w:hint="cs"/>
          <w:sz w:val="27"/>
          <w:rtl/>
          <w:lang w:bidi="ar-IQ"/>
        </w:rPr>
        <w:t>الفساد</w:t>
      </w:r>
      <w:r w:rsidRPr="003444A6">
        <w:rPr>
          <w:sz w:val="27"/>
          <w:rtl/>
          <w:lang w:bidi="ar-IQ"/>
        </w:rPr>
        <w:t xml:space="preserve"> </w:t>
      </w:r>
      <w:r w:rsidRPr="003444A6">
        <w:rPr>
          <w:rFonts w:hint="cs"/>
          <w:sz w:val="27"/>
          <w:rtl/>
          <w:lang w:bidi="ar-IQ"/>
        </w:rPr>
        <w:t>الحاصلة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المرحلة</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تكن</w:t>
      </w:r>
      <w:r w:rsidRPr="003444A6">
        <w:rPr>
          <w:sz w:val="27"/>
          <w:rtl/>
          <w:lang w:bidi="ar-IQ"/>
        </w:rPr>
        <w:t xml:space="preserve"> </w:t>
      </w:r>
      <w:r w:rsidRPr="003444A6">
        <w:rPr>
          <w:rFonts w:hint="cs"/>
          <w:sz w:val="27"/>
          <w:rtl/>
          <w:lang w:bidi="ar-IQ"/>
        </w:rPr>
        <w:t>بأقل</w:t>
      </w:r>
      <w:r w:rsidR="003F5917" w:rsidRPr="003444A6">
        <w:rPr>
          <w:rFonts w:hint="cs"/>
          <w:sz w:val="27"/>
          <w:rtl/>
          <w:lang w:bidi="ar-IQ"/>
        </w:rPr>
        <w:t>ّ</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مرحلة</w:t>
      </w:r>
      <w:r w:rsidRPr="003444A6">
        <w:rPr>
          <w:sz w:val="27"/>
          <w:rtl/>
          <w:lang w:bidi="ar-IQ"/>
        </w:rPr>
        <w:t xml:space="preserve"> </w:t>
      </w:r>
      <w:r w:rsidRPr="003444A6">
        <w:rPr>
          <w:rFonts w:hint="cs"/>
          <w:sz w:val="27"/>
          <w:rtl/>
          <w:lang w:bidi="ar-IQ"/>
        </w:rPr>
        <w:t>الحداثة</w:t>
      </w:r>
      <w:r w:rsidRPr="003444A6">
        <w:rPr>
          <w:sz w:val="27"/>
          <w:rtl/>
          <w:lang w:bidi="ar-IQ"/>
        </w:rPr>
        <w:t xml:space="preserve">. </w:t>
      </w:r>
      <w:r w:rsidRPr="003444A6">
        <w:rPr>
          <w:rFonts w:hint="cs"/>
          <w:sz w:val="27"/>
          <w:rtl/>
          <w:lang w:bidi="ar-IQ"/>
        </w:rPr>
        <w:t>وتطر</w:t>
      </w:r>
      <w:r w:rsidR="003F5917"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أحد</w:t>
      </w:r>
      <w:r w:rsidRPr="003444A6">
        <w:rPr>
          <w:sz w:val="27"/>
          <w:rtl/>
          <w:lang w:bidi="ar-IQ"/>
        </w:rPr>
        <w:t xml:space="preserve"> </w:t>
      </w:r>
      <w:r w:rsidRPr="003444A6">
        <w:rPr>
          <w:rFonts w:hint="cs"/>
          <w:sz w:val="27"/>
          <w:rtl/>
          <w:lang w:bidi="ar-IQ"/>
        </w:rPr>
        <w:t>الكتّاب</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كتاب</w:t>
      </w:r>
      <w:r w:rsidRPr="003444A6">
        <w:rPr>
          <w:sz w:val="27"/>
          <w:rtl/>
          <w:lang w:bidi="ar-IQ"/>
        </w:rPr>
        <w:t xml:space="preserve"> </w:t>
      </w:r>
      <w:r w:rsidRPr="003444A6">
        <w:rPr>
          <w:rFonts w:hint="eastAsia"/>
          <w:sz w:val="27"/>
          <w:rtl/>
        </w:rPr>
        <w:t>«</w:t>
      </w:r>
      <w:r w:rsidRPr="003444A6">
        <w:rPr>
          <w:rFonts w:hint="cs"/>
          <w:sz w:val="27"/>
          <w:rtl/>
          <w:lang w:bidi="fa-IR"/>
        </w:rPr>
        <w:t>تحقيق</w:t>
      </w:r>
      <w:r w:rsidRPr="003444A6">
        <w:rPr>
          <w:sz w:val="27"/>
          <w:rtl/>
          <w:lang w:bidi="fa-IR"/>
        </w:rPr>
        <w:t xml:space="preserve"> </w:t>
      </w:r>
      <w:r w:rsidRPr="003444A6">
        <w:rPr>
          <w:rFonts w:hint="cs"/>
          <w:sz w:val="27"/>
          <w:rtl/>
          <w:lang w:bidi="fa-IR"/>
        </w:rPr>
        <w:t>در</w:t>
      </w:r>
      <w:r w:rsidRPr="003444A6">
        <w:rPr>
          <w:sz w:val="27"/>
          <w:rtl/>
          <w:lang w:bidi="fa-IR"/>
        </w:rPr>
        <w:t xml:space="preserve"> </w:t>
      </w:r>
      <w:r w:rsidRPr="003444A6">
        <w:rPr>
          <w:rFonts w:hint="cs"/>
          <w:sz w:val="27"/>
          <w:rtl/>
          <w:lang w:bidi="fa-IR"/>
        </w:rPr>
        <w:t>تاريخ</w:t>
      </w:r>
      <w:r w:rsidRPr="003444A6">
        <w:rPr>
          <w:sz w:val="27"/>
          <w:rtl/>
          <w:lang w:bidi="fa-IR"/>
        </w:rPr>
        <w:t xml:space="preserve"> </w:t>
      </w:r>
      <w:r w:rsidRPr="003444A6">
        <w:rPr>
          <w:rFonts w:hint="cs"/>
          <w:sz w:val="27"/>
          <w:rtl/>
          <w:lang w:bidi="fa-IR"/>
        </w:rPr>
        <w:t>فلسفه</w:t>
      </w:r>
      <w:r w:rsidRPr="003444A6">
        <w:rPr>
          <w:sz w:val="27"/>
          <w:rtl/>
          <w:lang w:bidi="fa-IR"/>
        </w:rPr>
        <w:t xml:space="preserve"> </w:t>
      </w:r>
      <w:r w:rsidRPr="00C04524">
        <w:rPr>
          <w:rFonts w:hint="cs"/>
          <w:sz w:val="27"/>
          <w:rtl/>
          <w:lang w:bidi="fa-IR"/>
        </w:rPr>
        <w:t>شيخ</w:t>
      </w:r>
      <w:r w:rsidR="003F5917" w:rsidRPr="00C04524">
        <w:rPr>
          <w:rFonts w:hint="cs"/>
          <w:sz w:val="27"/>
          <w:rtl/>
          <w:lang w:bidi="fa-IR"/>
        </w:rPr>
        <w:t>ي</w:t>
      </w:r>
      <w:r w:rsidRPr="003444A6">
        <w:rPr>
          <w:rFonts w:ascii="Mosawi" w:eastAsiaTheme="minorHAnsi" w:hAnsi="Mosawi" w:cs="Abz-3 (Yagut)"/>
          <w:sz w:val="24"/>
          <w:szCs w:val="24"/>
          <w:rtl/>
        </w:rPr>
        <w:t xml:space="preserve"> </w:t>
      </w:r>
      <w:proofErr w:type="spellStart"/>
      <w:r w:rsidRPr="00C04524">
        <w:rPr>
          <w:rFonts w:ascii="Mosawi" w:eastAsiaTheme="minorHAnsi" w:hAnsi="Mosawi" w:cs="Abz-3 (Yagut)" w:hint="cs"/>
          <w:sz w:val="24"/>
          <w:szCs w:val="24"/>
          <w:rtl/>
        </w:rPr>
        <w:t>گر</w:t>
      </w:r>
      <w:r w:rsidR="003F5917" w:rsidRPr="00C04524">
        <w:rPr>
          <w:rFonts w:ascii="Mosawi" w:eastAsiaTheme="minorHAnsi" w:hAnsi="Mosawi" w:cs="Abz-3 (Yagut)" w:hint="cs"/>
          <w:sz w:val="24"/>
          <w:szCs w:val="24"/>
          <w:rtl/>
        </w:rPr>
        <w:t>ي</w:t>
      </w:r>
      <w:proofErr w:type="spellEnd"/>
      <w:r w:rsidRPr="00C04524">
        <w:rPr>
          <w:sz w:val="27"/>
          <w:rtl/>
          <w:lang w:bidi="fa-IR"/>
        </w:rPr>
        <w:t xml:space="preserve">، </w:t>
      </w:r>
      <w:r w:rsidRPr="00C04524">
        <w:rPr>
          <w:rFonts w:hint="cs"/>
          <w:sz w:val="27"/>
          <w:rtl/>
          <w:lang w:bidi="fa-IR"/>
        </w:rPr>
        <w:t>باب</w:t>
      </w:r>
      <w:r w:rsidR="003F5917" w:rsidRPr="00C04524">
        <w:rPr>
          <w:rFonts w:hint="cs"/>
          <w:sz w:val="27"/>
          <w:rtl/>
          <w:lang w:bidi="fa-IR"/>
        </w:rPr>
        <w:t>ي</w:t>
      </w:r>
      <w:r w:rsidRPr="003444A6">
        <w:rPr>
          <w:rFonts w:ascii="Mosawi" w:eastAsiaTheme="minorHAnsi" w:hAnsi="Mosawi" w:cs="Abz-3 (Yagut)"/>
          <w:sz w:val="24"/>
          <w:szCs w:val="24"/>
          <w:rtl/>
        </w:rPr>
        <w:t xml:space="preserve"> </w:t>
      </w:r>
      <w:proofErr w:type="spellStart"/>
      <w:r w:rsidRPr="003444A6">
        <w:rPr>
          <w:rFonts w:ascii="Mosawi" w:eastAsiaTheme="minorHAnsi" w:hAnsi="Mosawi" w:cs="Abz-3 (Yagut)" w:hint="cs"/>
          <w:sz w:val="24"/>
          <w:szCs w:val="24"/>
          <w:rtl/>
        </w:rPr>
        <w:t>گر</w:t>
      </w:r>
      <w:r w:rsidR="003F5917" w:rsidRPr="003444A6">
        <w:rPr>
          <w:rFonts w:ascii="Mosawi" w:eastAsiaTheme="minorHAnsi" w:hAnsi="Mosawi" w:cs="Abz-3 (Yagut)" w:hint="cs"/>
          <w:sz w:val="24"/>
          <w:szCs w:val="24"/>
          <w:rtl/>
        </w:rPr>
        <w:t>ي</w:t>
      </w:r>
      <w:proofErr w:type="spellEnd"/>
      <w:r w:rsidRPr="00C04524">
        <w:rPr>
          <w:sz w:val="27"/>
          <w:rtl/>
          <w:lang w:bidi="fa-IR"/>
        </w:rPr>
        <w:t xml:space="preserve">، </w:t>
      </w:r>
      <w:r w:rsidRPr="00C04524">
        <w:rPr>
          <w:rFonts w:hint="cs"/>
          <w:sz w:val="27"/>
          <w:rtl/>
          <w:lang w:bidi="fa-IR"/>
        </w:rPr>
        <w:t>بهائ</w:t>
      </w:r>
      <w:r w:rsidR="003F5917" w:rsidRPr="00C04524">
        <w:rPr>
          <w:rFonts w:hint="cs"/>
          <w:sz w:val="27"/>
          <w:rtl/>
          <w:lang w:bidi="fa-IR"/>
        </w:rPr>
        <w:t>ي</w:t>
      </w:r>
      <w:r w:rsidRPr="003444A6">
        <w:rPr>
          <w:rFonts w:ascii="Mosawi" w:eastAsiaTheme="minorHAnsi" w:hAnsi="Mosawi" w:cs="Abz-3 (Yagut)"/>
          <w:sz w:val="24"/>
          <w:szCs w:val="24"/>
          <w:rtl/>
        </w:rPr>
        <w:t xml:space="preserve"> </w:t>
      </w:r>
      <w:proofErr w:type="spellStart"/>
      <w:r w:rsidRPr="003444A6">
        <w:rPr>
          <w:rFonts w:ascii="Mosawi" w:eastAsiaTheme="minorHAnsi" w:hAnsi="Mosawi" w:cs="Abz-3 (Yagut)" w:hint="cs"/>
          <w:sz w:val="24"/>
          <w:szCs w:val="24"/>
          <w:rtl/>
        </w:rPr>
        <w:t>گر</w:t>
      </w:r>
      <w:r w:rsidR="003F5917" w:rsidRPr="003444A6">
        <w:rPr>
          <w:rFonts w:ascii="Mosawi" w:eastAsiaTheme="minorHAnsi" w:hAnsi="Mosawi" w:cs="Abz-3 (Yagut)" w:hint="cs"/>
          <w:sz w:val="24"/>
          <w:szCs w:val="24"/>
          <w:rtl/>
        </w:rPr>
        <w:t>ي</w:t>
      </w:r>
      <w:proofErr w:type="spellEnd"/>
      <w:r w:rsidRPr="00C04524">
        <w:rPr>
          <w:sz w:val="27"/>
          <w:rtl/>
          <w:lang w:bidi="fa-IR"/>
        </w:rPr>
        <w:t xml:space="preserve"> </w:t>
      </w:r>
      <w:r w:rsidRPr="00C04524">
        <w:rPr>
          <w:rFonts w:hint="cs"/>
          <w:sz w:val="27"/>
          <w:rtl/>
          <w:lang w:bidi="fa-IR"/>
        </w:rPr>
        <w:t>و</w:t>
      </w:r>
      <w:r w:rsidR="00C04524">
        <w:rPr>
          <w:rFonts w:hint="cs"/>
          <w:sz w:val="27"/>
          <w:rtl/>
          <w:lang w:bidi="fa-IR"/>
        </w:rPr>
        <w:t>ك</w:t>
      </w:r>
      <w:r w:rsidRPr="00C04524">
        <w:rPr>
          <w:rFonts w:hint="cs"/>
          <w:sz w:val="27"/>
          <w:rtl/>
          <w:lang w:bidi="fa-IR"/>
        </w:rPr>
        <w:t>سرو</w:t>
      </w:r>
      <w:r w:rsidR="003F5917" w:rsidRPr="00C04524">
        <w:rPr>
          <w:rFonts w:hint="cs"/>
          <w:sz w:val="27"/>
          <w:rtl/>
          <w:lang w:bidi="fa-IR"/>
        </w:rPr>
        <w:t>ي</w:t>
      </w:r>
      <w:r w:rsidRPr="00C04524">
        <w:rPr>
          <w:sz w:val="27"/>
          <w:rtl/>
          <w:lang w:bidi="fa-IR"/>
        </w:rPr>
        <w:t xml:space="preserve"> </w:t>
      </w:r>
      <w:proofErr w:type="spellStart"/>
      <w:r w:rsidRPr="003444A6">
        <w:rPr>
          <w:rFonts w:ascii="Mosawi" w:eastAsiaTheme="minorHAnsi" w:hAnsi="Mosawi" w:cs="Abz-3 (Yagut)" w:hint="cs"/>
          <w:sz w:val="24"/>
          <w:szCs w:val="24"/>
          <w:rtl/>
        </w:rPr>
        <w:t>گر</w:t>
      </w:r>
      <w:r w:rsidR="003F5917" w:rsidRPr="003444A6">
        <w:rPr>
          <w:rFonts w:ascii="Mosawi" w:eastAsiaTheme="minorHAnsi" w:hAnsi="Mosawi" w:cs="Abz-3 (Yagut)" w:hint="cs"/>
          <w:sz w:val="24"/>
          <w:szCs w:val="24"/>
          <w:rtl/>
        </w:rPr>
        <w:t>ي</w:t>
      </w:r>
      <w:proofErr w:type="spellEnd"/>
      <w:r w:rsidRPr="003444A6">
        <w:rPr>
          <w:sz w:val="27"/>
          <w:rtl/>
          <w:lang w:bidi="fa-IR"/>
        </w:rPr>
        <w:t xml:space="preserve">» </w:t>
      </w:r>
      <w:r w:rsidR="003F5917" w:rsidRPr="003444A6">
        <w:rPr>
          <w:rFonts w:hint="cs"/>
          <w:sz w:val="27"/>
          <w:rtl/>
          <w:lang w:bidi="fa-IR"/>
        </w:rPr>
        <w:t>[</w:t>
      </w:r>
      <w:r w:rsidRPr="003444A6">
        <w:rPr>
          <w:rFonts w:hint="cs"/>
          <w:sz w:val="27"/>
          <w:rtl/>
          <w:lang w:bidi="ar-IQ"/>
        </w:rPr>
        <w:t>وتعني</w:t>
      </w:r>
      <w:r w:rsidRPr="003444A6">
        <w:rPr>
          <w:sz w:val="27"/>
          <w:rtl/>
          <w:lang w:bidi="ar-IQ"/>
        </w:rPr>
        <w:t xml:space="preserve"> </w:t>
      </w:r>
      <w:r w:rsidRPr="003444A6">
        <w:rPr>
          <w:rFonts w:hint="eastAsia"/>
          <w:sz w:val="27"/>
          <w:rtl/>
        </w:rPr>
        <w:t>«</w:t>
      </w:r>
      <w:r w:rsidRPr="003444A6">
        <w:rPr>
          <w:rFonts w:hint="cs"/>
          <w:sz w:val="27"/>
          <w:rtl/>
          <w:lang w:bidi="ar-IQ"/>
        </w:rPr>
        <w:t>دراسة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تاريخ</w:t>
      </w:r>
      <w:r w:rsidRPr="003444A6">
        <w:rPr>
          <w:sz w:val="27"/>
          <w:rtl/>
          <w:lang w:bidi="ar-IQ"/>
        </w:rPr>
        <w:t xml:space="preserve"> </w:t>
      </w:r>
      <w:r w:rsidRPr="003444A6">
        <w:rPr>
          <w:rFonts w:hint="cs"/>
          <w:sz w:val="27"/>
          <w:rtl/>
          <w:lang w:bidi="ar-IQ"/>
        </w:rPr>
        <w:t>الشيخية</w:t>
      </w:r>
      <w:r w:rsidRPr="003444A6">
        <w:rPr>
          <w:sz w:val="27"/>
          <w:rtl/>
          <w:lang w:bidi="ar-IQ"/>
        </w:rPr>
        <w:t xml:space="preserve"> </w:t>
      </w:r>
      <w:r w:rsidRPr="003444A6">
        <w:rPr>
          <w:rFonts w:hint="cs"/>
          <w:sz w:val="27"/>
          <w:rtl/>
          <w:lang w:bidi="ar-IQ"/>
        </w:rPr>
        <w:t>والبابية</w:t>
      </w:r>
      <w:r w:rsidRPr="003444A6">
        <w:rPr>
          <w:sz w:val="27"/>
          <w:rtl/>
          <w:lang w:bidi="ar-IQ"/>
        </w:rPr>
        <w:t xml:space="preserve"> </w:t>
      </w:r>
      <w:r w:rsidRPr="003444A6">
        <w:rPr>
          <w:rFonts w:hint="cs"/>
          <w:sz w:val="27"/>
          <w:rtl/>
          <w:lang w:bidi="ar-IQ"/>
        </w:rPr>
        <w:t>والبهائية</w:t>
      </w:r>
      <w:r w:rsidRPr="003444A6">
        <w:rPr>
          <w:sz w:val="27"/>
          <w:rtl/>
          <w:lang w:bidi="ar-IQ"/>
        </w:rPr>
        <w:t xml:space="preserve"> </w:t>
      </w:r>
      <w:proofErr w:type="spellStart"/>
      <w:r w:rsidRPr="003444A6">
        <w:rPr>
          <w:rFonts w:hint="cs"/>
          <w:sz w:val="27"/>
          <w:rtl/>
          <w:lang w:bidi="ar-IQ"/>
        </w:rPr>
        <w:t>والكسروية</w:t>
      </w:r>
      <w:proofErr w:type="spellEnd"/>
      <w:r w:rsidRPr="003444A6">
        <w:rPr>
          <w:rFonts w:hint="eastAsia"/>
          <w:sz w:val="27"/>
          <w:rtl/>
        </w:rPr>
        <w:t>»</w:t>
      </w:r>
      <w:r w:rsidR="003F5917" w:rsidRPr="003444A6">
        <w:rPr>
          <w:rFonts w:hint="cs"/>
          <w:sz w:val="27"/>
          <w:rtl/>
          <w:lang w:bidi="ar-IQ"/>
        </w:rPr>
        <w:t>]</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أسباب</w:t>
      </w:r>
      <w:r w:rsidRPr="003444A6">
        <w:rPr>
          <w:sz w:val="27"/>
          <w:rtl/>
          <w:lang w:bidi="ar-IQ"/>
        </w:rPr>
        <w:t xml:space="preserve"> </w:t>
      </w:r>
      <w:r w:rsidRPr="003444A6">
        <w:rPr>
          <w:rFonts w:hint="cs"/>
          <w:sz w:val="27"/>
          <w:rtl/>
          <w:lang w:bidi="ar-IQ"/>
        </w:rPr>
        <w:t>ظهور</w:t>
      </w:r>
      <w:r w:rsidRPr="003444A6">
        <w:rPr>
          <w:sz w:val="27"/>
          <w:rtl/>
          <w:lang w:bidi="ar-IQ"/>
        </w:rPr>
        <w:t xml:space="preserve"> </w:t>
      </w:r>
      <w:r w:rsidRPr="003444A6">
        <w:rPr>
          <w:rFonts w:hint="cs"/>
          <w:sz w:val="27"/>
          <w:rtl/>
          <w:lang w:bidi="ar-IQ"/>
        </w:rPr>
        <w:t>الفرق</w:t>
      </w:r>
      <w:r w:rsidRPr="003444A6">
        <w:rPr>
          <w:sz w:val="27"/>
          <w:rtl/>
          <w:lang w:bidi="ar-IQ"/>
        </w:rPr>
        <w:t xml:space="preserve"> </w:t>
      </w:r>
      <w:r w:rsidRPr="003444A6">
        <w:rPr>
          <w:rFonts w:hint="cs"/>
          <w:sz w:val="27"/>
          <w:rtl/>
          <w:lang w:bidi="ar-IQ"/>
        </w:rPr>
        <w:t>والمذاهب</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المرحلة</w:t>
      </w:r>
      <w:r w:rsidRPr="003444A6">
        <w:rPr>
          <w:sz w:val="27"/>
          <w:rtl/>
          <w:lang w:bidi="ar-IQ"/>
        </w:rPr>
        <w:t xml:space="preserve"> </w:t>
      </w:r>
      <w:r w:rsidRPr="003444A6">
        <w:rPr>
          <w:rFonts w:hint="cs"/>
          <w:sz w:val="27"/>
          <w:rtl/>
          <w:lang w:bidi="ar-IQ"/>
        </w:rPr>
        <w:t>التقليدية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إيران</w:t>
      </w:r>
      <w:r w:rsidR="003F5917" w:rsidRPr="003444A6">
        <w:rPr>
          <w:rFonts w:hint="cs"/>
          <w:sz w:val="27"/>
          <w:rtl/>
          <w:lang w:bidi="ar-IQ"/>
        </w:rPr>
        <w:t>،</w:t>
      </w:r>
      <w:r w:rsidRPr="003444A6">
        <w:rPr>
          <w:sz w:val="27"/>
          <w:rtl/>
          <w:lang w:bidi="ar-IQ"/>
        </w:rPr>
        <w:t xml:space="preserve"> </w:t>
      </w:r>
      <w:r w:rsidRPr="003444A6">
        <w:rPr>
          <w:rFonts w:hint="cs"/>
          <w:sz w:val="27"/>
          <w:rtl/>
          <w:lang w:bidi="ar-IQ"/>
        </w:rPr>
        <w:t>ويقول</w:t>
      </w:r>
      <w:r w:rsidRPr="003444A6">
        <w:rPr>
          <w:sz w:val="27"/>
          <w:rtl/>
          <w:lang w:bidi="ar-IQ"/>
        </w:rPr>
        <w:t xml:space="preserve">: </w:t>
      </w:r>
      <w:r w:rsidRPr="003444A6">
        <w:rPr>
          <w:rFonts w:hint="eastAsia"/>
          <w:sz w:val="27"/>
          <w:rtl/>
        </w:rPr>
        <w:t>«</w:t>
      </w:r>
      <w:r w:rsidRPr="003444A6">
        <w:rPr>
          <w:rFonts w:hint="cs"/>
          <w:sz w:val="27"/>
          <w:rtl/>
          <w:lang w:bidi="ar-IQ"/>
        </w:rPr>
        <w:t>الوضع</w:t>
      </w:r>
      <w:r w:rsidRPr="003444A6">
        <w:rPr>
          <w:sz w:val="27"/>
          <w:rtl/>
          <w:lang w:bidi="ar-IQ"/>
        </w:rPr>
        <w:t xml:space="preserve"> </w:t>
      </w:r>
      <w:r w:rsidRPr="003444A6">
        <w:rPr>
          <w:rFonts w:hint="cs"/>
          <w:sz w:val="27"/>
          <w:rtl/>
          <w:lang w:bidi="ar-IQ"/>
        </w:rPr>
        <w:t>الاقتصادي</w:t>
      </w:r>
      <w:r w:rsidRPr="003444A6">
        <w:rPr>
          <w:sz w:val="27"/>
          <w:rtl/>
          <w:lang w:bidi="ar-IQ"/>
        </w:rPr>
        <w:t xml:space="preserve"> </w:t>
      </w:r>
      <w:r w:rsidRPr="003444A6">
        <w:rPr>
          <w:rFonts w:hint="cs"/>
          <w:sz w:val="27"/>
          <w:rtl/>
          <w:lang w:bidi="ar-IQ"/>
        </w:rPr>
        <w:t>والزراعي</w:t>
      </w:r>
      <w:r w:rsidRPr="003444A6">
        <w:rPr>
          <w:sz w:val="27"/>
          <w:rtl/>
          <w:lang w:bidi="ar-IQ"/>
        </w:rPr>
        <w:t xml:space="preserve"> </w:t>
      </w:r>
      <w:r w:rsidRPr="003444A6">
        <w:rPr>
          <w:rFonts w:hint="cs"/>
          <w:sz w:val="27"/>
          <w:rtl/>
          <w:lang w:bidi="ar-IQ"/>
        </w:rPr>
        <w:t>غير</w:t>
      </w:r>
      <w:r w:rsidRPr="003444A6">
        <w:rPr>
          <w:sz w:val="27"/>
          <w:rtl/>
          <w:lang w:bidi="ar-IQ"/>
        </w:rPr>
        <w:t xml:space="preserve"> </w:t>
      </w:r>
      <w:r w:rsidRPr="003444A6">
        <w:rPr>
          <w:rFonts w:hint="cs"/>
          <w:sz w:val="27"/>
          <w:rtl/>
          <w:lang w:bidi="ar-IQ"/>
        </w:rPr>
        <w:t>السليم</w:t>
      </w:r>
      <w:r w:rsidRPr="003444A6">
        <w:rPr>
          <w:sz w:val="27"/>
          <w:rtl/>
          <w:lang w:bidi="ar-IQ"/>
        </w:rPr>
        <w:t xml:space="preserve"> </w:t>
      </w:r>
      <w:r w:rsidRPr="003444A6">
        <w:rPr>
          <w:rFonts w:hint="cs"/>
          <w:sz w:val="27"/>
          <w:rtl/>
          <w:lang w:bidi="ar-IQ"/>
        </w:rPr>
        <w:t>والمحدود</w:t>
      </w:r>
      <w:r w:rsidRPr="003444A6">
        <w:rPr>
          <w:sz w:val="27"/>
          <w:rtl/>
          <w:lang w:bidi="ar-IQ"/>
        </w:rPr>
        <w:t xml:space="preserve"> </w:t>
      </w:r>
      <w:r w:rsidRPr="003444A6">
        <w:rPr>
          <w:rFonts w:hint="cs"/>
          <w:sz w:val="27"/>
          <w:rtl/>
          <w:lang w:bidi="ar-IQ"/>
        </w:rPr>
        <w:t>للعصر</w:t>
      </w:r>
      <w:r w:rsidRPr="003444A6">
        <w:rPr>
          <w:sz w:val="27"/>
          <w:rtl/>
          <w:lang w:bidi="ar-IQ"/>
        </w:rPr>
        <w:t xml:space="preserve"> </w:t>
      </w:r>
      <w:proofErr w:type="spellStart"/>
      <w:r w:rsidRPr="003444A6">
        <w:rPr>
          <w:rFonts w:hint="cs"/>
          <w:sz w:val="27"/>
          <w:rtl/>
          <w:lang w:bidi="ar-IQ"/>
        </w:rPr>
        <w:t>القاجاري</w:t>
      </w:r>
      <w:proofErr w:type="spellEnd"/>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يقوم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الزراعة</w:t>
      </w:r>
      <w:r w:rsidRPr="003444A6">
        <w:rPr>
          <w:sz w:val="27"/>
          <w:rtl/>
          <w:lang w:bidi="ar-IQ"/>
        </w:rPr>
        <w:t xml:space="preserve"> </w:t>
      </w:r>
      <w:r w:rsidRPr="003444A6">
        <w:rPr>
          <w:rFonts w:hint="cs"/>
          <w:sz w:val="27"/>
          <w:rtl/>
          <w:lang w:bidi="ar-IQ"/>
        </w:rPr>
        <w:t>التقليدية</w:t>
      </w:r>
      <w:r w:rsidR="003F5917" w:rsidRPr="003444A6">
        <w:rPr>
          <w:rFonts w:hint="cs"/>
          <w:sz w:val="27"/>
          <w:rtl/>
          <w:lang w:bidi="ar-IQ"/>
        </w:rPr>
        <w:t>،</w:t>
      </w:r>
      <w:r w:rsidRPr="003444A6">
        <w:rPr>
          <w:sz w:val="27"/>
          <w:rtl/>
          <w:lang w:bidi="ar-IQ"/>
        </w:rPr>
        <w:t xml:space="preserve"> </w:t>
      </w:r>
      <w:r w:rsidRPr="003444A6">
        <w:rPr>
          <w:rFonts w:hint="cs"/>
          <w:sz w:val="27"/>
          <w:rtl/>
          <w:lang w:bidi="ar-IQ"/>
        </w:rPr>
        <w:t>وعلاقة</w:t>
      </w:r>
      <w:r w:rsidRPr="003444A6">
        <w:rPr>
          <w:sz w:val="27"/>
          <w:rtl/>
          <w:lang w:bidi="ar-IQ"/>
        </w:rPr>
        <w:t xml:space="preserve"> </w:t>
      </w:r>
      <w:r w:rsidR="004A78EA" w:rsidRPr="003444A6">
        <w:rPr>
          <w:rFonts w:hint="cs"/>
          <w:sz w:val="27"/>
          <w:rtl/>
          <w:lang w:bidi="ar-IQ"/>
        </w:rPr>
        <w:t>ال</w:t>
      </w:r>
      <w:r w:rsidRPr="003444A6">
        <w:rPr>
          <w:rFonts w:hint="cs"/>
          <w:sz w:val="27"/>
          <w:rtl/>
          <w:lang w:bidi="ar-IQ"/>
        </w:rPr>
        <w:t>أرباب</w:t>
      </w:r>
      <w:r w:rsidRPr="003444A6">
        <w:rPr>
          <w:sz w:val="27"/>
          <w:rtl/>
          <w:lang w:bidi="ar-IQ"/>
        </w:rPr>
        <w:t xml:space="preserve"> </w:t>
      </w:r>
      <w:r w:rsidR="004A78EA" w:rsidRPr="003444A6">
        <w:rPr>
          <w:rFonts w:hint="cs"/>
          <w:sz w:val="27"/>
          <w:rtl/>
          <w:lang w:bidi="ar-IQ"/>
        </w:rPr>
        <w:t>ب</w:t>
      </w:r>
      <w:r w:rsidRPr="003444A6">
        <w:rPr>
          <w:rFonts w:hint="cs"/>
          <w:sz w:val="27"/>
          <w:rtl/>
          <w:lang w:bidi="ar-IQ"/>
        </w:rPr>
        <w:t>الرعي</w:t>
      </w:r>
      <w:r w:rsidR="003F5917" w:rsidRPr="003444A6">
        <w:rPr>
          <w:rFonts w:hint="cs"/>
          <w:sz w:val="27"/>
          <w:rtl/>
          <w:lang w:bidi="ar-IQ"/>
        </w:rPr>
        <w:t>ّ</w:t>
      </w:r>
      <w:r w:rsidRPr="003444A6">
        <w:rPr>
          <w:rFonts w:hint="cs"/>
          <w:sz w:val="27"/>
          <w:rtl/>
          <w:lang w:bidi="ar-IQ"/>
        </w:rPr>
        <w:t>ة</w:t>
      </w:r>
      <w:r w:rsidR="003F5917" w:rsidRPr="003444A6">
        <w:rPr>
          <w:rFonts w:hint="cs"/>
          <w:sz w:val="27"/>
          <w:rtl/>
          <w:lang w:bidi="ar-IQ"/>
        </w:rPr>
        <w:t>،</w:t>
      </w:r>
      <w:r w:rsidRPr="003444A6">
        <w:rPr>
          <w:sz w:val="27"/>
          <w:rtl/>
          <w:lang w:bidi="ar-IQ"/>
        </w:rPr>
        <w:t xml:space="preserve"> </w:t>
      </w:r>
      <w:r w:rsidRPr="003444A6">
        <w:rPr>
          <w:rFonts w:hint="cs"/>
          <w:sz w:val="27"/>
          <w:rtl/>
          <w:lang w:bidi="ar-IQ"/>
        </w:rPr>
        <w:t>والنظام</w:t>
      </w:r>
      <w:r w:rsidRPr="003444A6">
        <w:rPr>
          <w:sz w:val="27"/>
          <w:rtl/>
          <w:lang w:bidi="ar-IQ"/>
        </w:rPr>
        <w:t xml:space="preserve"> </w:t>
      </w:r>
      <w:r w:rsidRPr="003444A6">
        <w:rPr>
          <w:rFonts w:hint="cs"/>
          <w:sz w:val="27"/>
          <w:rtl/>
          <w:lang w:bidi="ar-IQ"/>
        </w:rPr>
        <w:t>الإقطاعي</w:t>
      </w:r>
      <w:r w:rsidRPr="003444A6">
        <w:rPr>
          <w:sz w:val="27"/>
          <w:rtl/>
          <w:lang w:bidi="ar-IQ"/>
        </w:rPr>
        <w:t xml:space="preserve"> </w:t>
      </w:r>
      <w:r w:rsidRPr="003444A6">
        <w:rPr>
          <w:rFonts w:hint="cs"/>
          <w:sz w:val="27"/>
          <w:rtl/>
          <w:lang w:bidi="ar-IQ"/>
        </w:rPr>
        <w:t>للقرون</w:t>
      </w:r>
      <w:r w:rsidRPr="003444A6">
        <w:rPr>
          <w:sz w:val="27"/>
          <w:rtl/>
          <w:lang w:bidi="ar-IQ"/>
        </w:rPr>
        <w:t xml:space="preserve"> </w:t>
      </w:r>
      <w:r w:rsidRPr="003444A6">
        <w:rPr>
          <w:rFonts w:hint="cs"/>
          <w:sz w:val="27"/>
          <w:rtl/>
          <w:lang w:bidi="ar-IQ"/>
        </w:rPr>
        <w:t>الوسطى</w:t>
      </w:r>
      <w:r w:rsidR="003F5917" w:rsidRPr="003444A6">
        <w:rPr>
          <w:rFonts w:hint="cs"/>
          <w:sz w:val="27"/>
          <w:rtl/>
          <w:lang w:bidi="ar-IQ"/>
        </w:rPr>
        <w:t>،</w:t>
      </w:r>
      <w:r w:rsidRPr="003444A6">
        <w:rPr>
          <w:sz w:val="27"/>
          <w:rtl/>
          <w:lang w:bidi="ar-IQ"/>
        </w:rPr>
        <w:t xml:space="preserve"> </w:t>
      </w:r>
      <w:r w:rsidRPr="003444A6">
        <w:rPr>
          <w:rFonts w:hint="cs"/>
          <w:sz w:val="27"/>
          <w:rtl/>
          <w:lang w:bidi="ar-IQ"/>
        </w:rPr>
        <w:t>والذي</w:t>
      </w:r>
      <w:r w:rsidRPr="003444A6">
        <w:rPr>
          <w:sz w:val="27"/>
          <w:rtl/>
          <w:lang w:bidi="ar-IQ"/>
        </w:rPr>
        <w:t xml:space="preserve"> </w:t>
      </w:r>
      <w:r w:rsidRPr="003444A6">
        <w:rPr>
          <w:rFonts w:hint="cs"/>
          <w:sz w:val="27"/>
          <w:rtl/>
          <w:lang w:bidi="ar-IQ"/>
        </w:rPr>
        <w:t>كان</w:t>
      </w:r>
      <w:r w:rsidRPr="003444A6">
        <w:rPr>
          <w:sz w:val="27"/>
          <w:rtl/>
          <w:lang w:bidi="ar-IQ"/>
        </w:rPr>
        <w:t xml:space="preserve"> </w:t>
      </w:r>
      <w:r w:rsidRPr="003444A6">
        <w:rPr>
          <w:rFonts w:hint="cs"/>
          <w:sz w:val="27"/>
          <w:rtl/>
          <w:lang w:bidi="ar-IQ"/>
        </w:rPr>
        <w:t>يتوج</w:t>
      </w:r>
      <w:r w:rsidR="003F5917" w:rsidRPr="003444A6">
        <w:rPr>
          <w:rFonts w:hint="cs"/>
          <w:sz w:val="27"/>
          <w:rtl/>
          <w:lang w:bidi="ar-IQ"/>
        </w:rPr>
        <w:t>ّ</w:t>
      </w:r>
      <w:r w:rsidRPr="003444A6">
        <w:rPr>
          <w:rFonts w:hint="cs"/>
          <w:sz w:val="27"/>
          <w:rtl/>
          <w:lang w:bidi="ar-IQ"/>
        </w:rPr>
        <w:t>ب</w:t>
      </w:r>
      <w:r w:rsidRPr="003444A6">
        <w:rPr>
          <w:sz w:val="27"/>
          <w:rtl/>
          <w:lang w:bidi="ar-IQ"/>
        </w:rPr>
        <w:t xml:space="preserve"> </w:t>
      </w:r>
      <w:r w:rsidRPr="003444A6">
        <w:rPr>
          <w:rFonts w:hint="cs"/>
          <w:sz w:val="27"/>
          <w:rtl/>
          <w:lang w:bidi="ar-IQ"/>
        </w:rPr>
        <w:t>فيه</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كل</w:t>
      </w:r>
      <w:r w:rsidR="003F5917" w:rsidRPr="003444A6">
        <w:rPr>
          <w:rFonts w:hint="cs"/>
          <w:sz w:val="27"/>
          <w:rtl/>
          <w:lang w:bidi="ar-IQ"/>
        </w:rPr>
        <w:t>ّ</w:t>
      </w:r>
      <w:r w:rsidRPr="003444A6">
        <w:rPr>
          <w:sz w:val="27"/>
          <w:rtl/>
          <w:lang w:bidi="ar-IQ"/>
        </w:rPr>
        <w:t xml:space="preserve"> </w:t>
      </w:r>
      <w:r w:rsidRPr="003444A6">
        <w:rPr>
          <w:rFonts w:hint="cs"/>
          <w:sz w:val="27"/>
          <w:rtl/>
          <w:lang w:bidi="ar-IQ"/>
        </w:rPr>
        <w:t>مدينة</w:t>
      </w:r>
      <w:r w:rsidRPr="003444A6">
        <w:rPr>
          <w:sz w:val="27"/>
          <w:rtl/>
          <w:lang w:bidi="ar-IQ"/>
        </w:rPr>
        <w:t xml:space="preserve"> </w:t>
      </w:r>
      <w:r w:rsidRPr="003444A6">
        <w:rPr>
          <w:rFonts w:hint="cs"/>
          <w:sz w:val="27"/>
          <w:rtl/>
          <w:lang w:bidi="ar-IQ"/>
        </w:rPr>
        <w:t>وناحية</w:t>
      </w:r>
      <w:r w:rsidRPr="003444A6">
        <w:rPr>
          <w:sz w:val="27"/>
          <w:rtl/>
          <w:lang w:bidi="ar-IQ"/>
        </w:rPr>
        <w:t xml:space="preserve"> </w:t>
      </w:r>
      <w:r w:rsidRPr="003444A6">
        <w:rPr>
          <w:rFonts w:hint="cs"/>
          <w:sz w:val="27"/>
          <w:rtl/>
          <w:lang w:bidi="ar-IQ"/>
        </w:rPr>
        <w:t>تأمين</w:t>
      </w:r>
      <w:r w:rsidRPr="003444A6">
        <w:rPr>
          <w:sz w:val="27"/>
          <w:rtl/>
          <w:lang w:bidi="ar-IQ"/>
        </w:rPr>
        <w:t xml:space="preserve"> </w:t>
      </w:r>
      <w:r w:rsidRPr="003444A6">
        <w:rPr>
          <w:rFonts w:hint="cs"/>
          <w:sz w:val="27"/>
          <w:rtl/>
          <w:lang w:bidi="ar-IQ"/>
        </w:rPr>
        <w:t>أرزاقها</w:t>
      </w:r>
      <w:r w:rsidRPr="003444A6">
        <w:rPr>
          <w:sz w:val="27"/>
          <w:rtl/>
          <w:lang w:bidi="ar-IQ"/>
        </w:rPr>
        <w:t xml:space="preserve"> </w:t>
      </w:r>
      <w:r w:rsidRPr="003444A6">
        <w:rPr>
          <w:rFonts w:hint="cs"/>
          <w:sz w:val="27"/>
          <w:rtl/>
          <w:lang w:bidi="ar-IQ"/>
        </w:rPr>
        <w:t>ذاتي</w:t>
      </w:r>
      <w:r w:rsidR="003F5917"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لأن</w:t>
      </w:r>
      <w:r w:rsidRPr="003444A6">
        <w:rPr>
          <w:sz w:val="27"/>
          <w:rtl/>
          <w:lang w:bidi="ar-IQ"/>
        </w:rPr>
        <w:t xml:space="preserve"> </w:t>
      </w:r>
      <w:r w:rsidRPr="003444A6">
        <w:rPr>
          <w:rFonts w:hint="cs"/>
          <w:sz w:val="27"/>
          <w:rtl/>
          <w:lang w:bidi="ar-IQ"/>
        </w:rPr>
        <w:t>كل</w:t>
      </w:r>
      <w:r w:rsidR="003F5917" w:rsidRPr="003444A6">
        <w:rPr>
          <w:rFonts w:hint="cs"/>
          <w:sz w:val="27"/>
          <w:rtl/>
          <w:lang w:bidi="ar-IQ"/>
        </w:rPr>
        <w:t>ّ</w:t>
      </w:r>
      <w:r w:rsidRPr="003444A6">
        <w:rPr>
          <w:sz w:val="27"/>
          <w:rtl/>
          <w:lang w:bidi="ar-IQ"/>
        </w:rPr>
        <w:t xml:space="preserve"> </w:t>
      </w:r>
      <w:r w:rsidRPr="003444A6">
        <w:rPr>
          <w:rFonts w:hint="cs"/>
          <w:sz w:val="27"/>
          <w:rtl/>
          <w:lang w:bidi="ar-IQ"/>
        </w:rPr>
        <w:t>مدينة</w:t>
      </w:r>
      <w:r w:rsidRPr="003444A6">
        <w:rPr>
          <w:sz w:val="27"/>
          <w:rtl/>
          <w:lang w:bidi="ar-IQ"/>
        </w:rPr>
        <w:t xml:space="preserve"> </w:t>
      </w:r>
      <w:r w:rsidRPr="003444A6">
        <w:rPr>
          <w:rFonts w:hint="cs"/>
          <w:sz w:val="27"/>
          <w:rtl/>
          <w:lang w:bidi="ar-IQ"/>
        </w:rPr>
        <w:t>وولاية</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محدودة</w:t>
      </w:r>
      <w:r w:rsidR="003F5917" w:rsidRPr="003444A6">
        <w:rPr>
          <w:rFonts w:hint="cs"/>
          <w:sz w:val="27"/>
          <w:rtl/>
          <w:lang w:bidi="ar-IQ"/>
        </w:rPr>
        <w:t xml:space="preserve">؛ </w:t>
      </w:r>
      <w:r w:rsidRPr="003444A6">
        <w:rPr>
          <w:rFonts w:hint="cs"/>
          <w:sz w:val="27"/>
          <w:rtl/>
          <w:lang w:bidi="ar-IQ"/>
        </w:rPr>
        <w:t>بسبب</w:t>
      </w:r>
      <w:r w:rsidRPr="003444A6">
        <w:rPr>
          <w:sz w:val="27"/>
          <w:rtl/>
          <w:lang w:bidi="ar-IQ"/>
        </w:rPr>
        <w:t xml:space="preserve"> </w:t>
      </w:r>
      <w:r w:rsidRPr="003444A6">
        <w:rPr>
          <w:rFonts w:hint="cs"/>
          <w:sz w:val="27"/>
          <w:rtl/>
          <w:lang w:bidi="ar-IQ"/>
        </w:rPr>
        <w:t>عدم</w:t>
      </w:r>
      <w:r w:rsidRPr="003444A6">
        <w:rPr>
          <w:sz w:val="27"/>
          <w:rtl/>
          <w:lang w:bidi="ar-IQ"/>
        </w:rPr>
        <w:t xml:space="preserve"> </w:t>
      </w:r>
      <w:r w:rsidRPr="003444A6">
        <w:rPr>
          <w:rFonts w:hint="cs"/>
          <w:sz w:val="27"/>
          <w:rtl/>
          <w:lang w:bidi="ar-IQ"/>
        </w:rPr>
        <w:t>اتصالها</w:t>
      </w:r>
      <w:r w:rsidRPr="003444A6">
        <w:rPr>
          <w:sz w:val="27"/>
          <w:rtl/>
          <w:lang w:bidi="ar-IQ"/>
        </w:rPr>
        <w:t xml:space="preserve"> </w:t>
      </w:r>
      <w:r w:rsidRPr="003444A6">
        <w:rPr>
          <w:rFonts w:hint="cs"/>
          <w:sz w:val="27"/>
          <w:rtl/>
          <w:lang w:bidi="ar-IQ"/>
        </w:rPr>
        <w:t>بالمدن</w:t>
      </w:r>
      <w:r w:rsidRPr="003444A6">
        <w:rPr>
          <w:sz w:val="27"/>
          <w:rtl/>
          <w:lang w:bidi="ar-IQ"/>
        </w:rPr>
        <w:t xml:space="preserve"> </w:t>
      </w:r>
      <w:r w:rsidRPr="003444A6">
        <w:rPr>
          <w:rFonts w:hint="cs"/>
          <w:sz w:val="27"/>
          <w:rtl/>
          <w:lang w:bidi="ar-IQ"/>
        </w:rPr>
        <w:t>والولايات</w:t>
      </w:r>
      <w:r w:rsidRPr="003444A6">
        <w:rPr>
          <w:sz w:val="27"/>
          <w:rtl/>
          <w:lang w:bidi="ar-IQ"/>
        </w:rPr>
        <w:t xml:space="preserve"> </w:t>
      </w:r>
      <w:r w:rsidRPr="003444A6">
        <w:rPr>
          <w:rFonts w:hint="cs"/>
          <w:sz w:val="27"/>
          <w:rtl/>
          <w:lang w:bidi="ar-IQ"/>
        </w:rPr>
        <w:t>الأخرى</w:t>
      </w:r>
      <w:r w:rsidR="003F5917" w:rsidRPr="003444A6">
        <w:rPr>
          <w:rFonts w:hint="cs"/>
          <w:sz w:val="27"/>
          <w:rtl/>
          <w:lang w:bidi="ar-IQ"/>
        </w:rPr>
        <w:t>،</w:t>
      </w:r>
      <w:r w:rsidRPr="003444A6">
        <w:rPr>
          <w:sz w:val="27"/>
          <w:rtl/>
          <w:lang w:bidi="ar-IQ"/>
        </w:rPr>
        <w:t xml:space="preserve"> </w:t>
      </w:r>
      <w:r w:rsidRPr="003444A6">
        <w:rPr>
          <w:rFonts w:hint="cs"/>
          <w:sz w:val="27"/>
          <w:rtl/>
          <w:lang w:bidi="ar-IQ"/>
        </w:rPr>
        <w:t>ومستقلة</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حيث</w:t>
      </w:r>
      <w:r w:rsidRPr="003444A6">
        <w:rPr>
          <w:sz w:val="27"/>
          <w:rtl/>
          <w:lang w:bidi="ar-IQ"/>
        </w:rPr>
        <w:t xml:space="preserve"> </w:t>
      </w:r>
      <w:r w:rsidRPr="003444A6">
        <w:rPr>
          <w:rFonts w:hint="cs"/>
          <w:sz w:val="27"/>
          <w:rtl/>
          <w:lang w:bidi="ar-IQ"/>
        </w:rPr>
        <w:t>تأمين</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تحتاج</w:t>
      </w:r>
      <w:r w:rsidRPr="003444A6">
        <w:rPr>
          <w:sz w:val="27"/>
          <w:rtl/>
          <w:lang w:bidi="ar-IQ"/>
        </w:rPr>
        <w:t xml:space="preserve"> </w:t>
      </w:r>
      <w:r w:rsidRPr="003444A6">
        <w:rPr>
          <w:rFonts w:hint="cs"/>
          <w:sz w:val="27"/>
          <w:rtl/>
          <w:lang w:bidi="ar-IQ"/>
        </w:rPr>
        <w:t>إليه</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Pr="003444A6">
        <w:rPr>
          <w:rFonts w:hint="cs"/>
          <w:sz w:val="27"/>
          <w:rtl/>
          <w:lang w:bidi="ar-IQ"/>
        </w:rPr>
        <w:t>لو</w:t>
      </w:r>
      <w:r w:rsidRPr="003444A6">
        <w:rPr>
          <w:sz w:val="27"/>
          <w:rtl/>
          <w:lang w:bidi="ar-IQ"/>
        </w:rPr>
        <w:t xml:space="preserve"> </w:t>
      </w:r>
      <w:r w:rsidRPr="003444A6">
        <w:rPr>
          <w:rFonts w:hint="cs"/>
          <w:sz w:val="27"/>
          <w:rtl/>
          <w:lang w:bidi="ar-IQ"/>
        </w:rPr>
        <w:t>حصلت</w:t>
      </w:r>
      <w:r w:rsidRPr="003444A6">
        <w:rPr>
          <w:sz w:val="27"/>
          <w:rtl/>
          <w:lang w:bidi="ar-IQ"/>
        </w:rPr>
        <w:t xml:space="preserve"> </w:t>
      </w:r>
      <w:r w:rsidRPr="003444A6">
        <w:rPr>
          <w:rFonts w:hint="cs"/>
          <w:sz w:val="27"/>
          <w:rtl/>
          <w:lang w:bidi="ar-IQ"/>
        </w:rPr>
        <w:t>حالة</w:t>
      </w:r>
      <w:r w:rsidRPr="003444A6">
        <w:rPr>
          <w:sz w:val="27"/>
          <w:rtl/>
          <w:lang w:bidi="ar-IQ"/>
        </w:rPr>
        <w:t xml:space="preserve"> </w:t>
      </w:r>
      <w:r w:rsidRPr="003444A6">
        <w:rPr>
          <w:rFonts w:hint="cs"/>
          <w:sz w:val="27"/>
          <w:rtl/>
          <w:lang w:bidi="ar-IQ"/>
        </w:rPr>
        <w:t>قحط</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مدينة</w:t>
      </w:r>
      <w:r w:rsidRPr="003444A6">
        <w:rPr>
          <w:sz w:val="27"/>
          <w:rtl/>
          <w:lang w:bidi="ar-IQ"/>
        </w:rPr>
        <w:t xml:space="preserve"> </w:t>
      </w:r>
      <w:r w:rsidRPr="003444A6">
        <w:rPr>
          <w:rFonts w:hint="cs"/>
          <w:sz w:val="27"/>
          <w:rtl/>
          <w:lang w:bidi="ar-IQ"/>
        </w:rPr>
        <w:t>أخرى</w:t>
      </w:r>
      <w:r w:rsidR="003F5917" w:rsidRPr="003444A6">
        <w:rPr>
          <w:rFonts w:hint="cs"/>
          <w:sz w:val="27"/>
          <w:rtl/>
          <w:lang w:bidi="ar-IQ"/>
        </w:rPr>
        <w:t>؛</w:t>
      </w:r>
      <w:r w:rsidRPr="003444A6">
        <w:rPr>
          <w:sz w:val="27"/>
          <w:rtl/>
          <w:lang w:bidi="ar-IQ"/>
        </w:rPr>
        <w:t xml:space="preserve"> </w:t>
      </w:r>
      <w:r w:rsidRPr="003444A6">
        <w:rPr>
          <w:rFonts w:hint="cs"/>
          <w:sz w:val="27"/>
          <w:rtl/>
          <w:lang w:bidi="ar-IQ"/>
        </w:rPr>
        <w:t>بسبب</w:t>
      </w:r>
      <w:r w:rsidRPr="003444A6">
        <w:rPr>
          <w:sz w:val="27"/>
          <w:rtl/>
          <w:lang w:bidi="ar-IQ"/>
        </w:rPr>
        <w:t xml:space="preserve"> </w:t>
      </w:r>
      <w:r w:rsidRPr="003444A6">
        <w:rPr>
          <w:rFonts w:hint="cs"/>
          <w:sz w:val="27"/>
          <w:rtl/>
          <w:lang w:bidi="ar-IQ"/>
        </w:rPr>
        <w:t>قلة</w:t>
      </w:r>
      <w:r w:rsidRPr="003444A6">
        <w:rPr>
          <w:sz w:val="27"/>
          <w:rtl/>
          <w:lang w:bidi="ar-IQ"/>
        </w:rPr>
        <w:t xml:space="preserve"> </w:t>
      </w:r>
      <w:r w:rsidRPr="003444A6">
        <w:rPr>
          <w:rFonts w:hint="cs"/>
          <w:sz w:val="27"/>
          <w:rtl/>
          <w:lang w:bidi="ar-IQ"/>
        </w:rPr>
        <w:t>الم</w:t>
      </w:r>
      <w:r w:rsidR="003F5917" w:rsidRPr="003444A6">
        <w:rPr>
          <w:rFonts w:hint="cs"/>
          <w:sz w:val="27"/>
          <w:rtl/>
          <w:lang w:bidi="ar-IQ"/>
        </w:rPr>
        <w:t>ؤ</w:t>
      </w:r>
      <w:r w:rsidRPr="003444A6">
        <w:rPr>
          <w:rFonts w:hint="cs"/>
          <w:sz w:val="27"/>
          <w:rtl/>
          <w:lang w:bidi="ar-IQ"/>
        </w:rPr>
        <w:t>ونة</w:t>
      </w:r>
      <w:r w:rsidR="003F5917" w:rsidRPr="003444A6">
        <w:rPr>
          <w:rFonts w:hint="cs"/>
          <w:sz w:val="27"/>
          <w:rtl/>
          <w:lang w:bidi="ar-IQ"/>
        </w:rPr>
        <w:t>،</w:t>
      </w:r>
      <w:r w:rsidRPr="003444A6">
        <w:rPr>
          <w:sz w:val="27"/>
          <w:rtl/>
          <w:lang w:bidi="ar-IQ"/>
        </w:rPr>
        <w:t xml:space="preserve"> </w:t>
      </w:r>
      <w:r w:rsidRPr="003444A6">
        <w:rPr>
          <w:rFonts w:hint="cs"/>
          <w:sz w:val="27"/>
          <w:rtl/>
          <w:lang w:bidi="ar-IQ"/>
        </w:rPr>
        <w:t>وكانت</w:t>
      </w:r>
      <w:r w:rsidRPr="003444A6">
        <w:rPr>
          <w:sz w:val="27"/>
          <w:rtl/>
          <w:lang w:bidi="ar-IQ"/>
        </w:rPr>
        <w:t xml:space="preserve"> </w:t>
      </w:r>
      <w:r w:rsidRPr="003444A6">
        <w:rPr>
          <w:rFonts w:hint="cs"/>
          <w:sz w:val="27"/>
          <w:rtl/>
          <w:lang w:bidi="ar-IQ"/>
        </w:rPr>
        <w:t>الأرزاق</w:t>
      </w:r>
      <w:r w:rsidRPr="003444A6">
        <w:rPr>
          <w:sz w:val="27"/>
          <w:rtl/>
          <w:lang w:bidi="ar-IQ"/>
        </w:rPr>
        <w:t xml:space="preserve"> </w:t>
      </w:r>
      <w:r w:rsidRPr="003444A6">
        <w:rPr>
          <w:rFonts w:hint="cs"/>
          <w:sz w:val="27"/>
          <w:rtl/>
          <w:lang w:bidi="ar-IQ"/>
        </w:rPr>
        <w:t>موجودة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مدينة</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ولاية</w:t>
      </w:r>
      <w:r w:rsidRPr="003444A6">
        <w:rPr>
          <w:sz w:val="27"/>
          <w:rtl/>
          <w:lang w:bidi="ar-IQ"/>
        </w:rPr>
        <w:t xml:space="preserve"> </w:t>
      </w:r>
      <w:r w:rsidRPr="003444A6">
        <w:rPr>
          <w:rFonts w:hint="cs"/>
          <w:sz w:val="27"/>
          <w:rtl/>
          <w:lang w:bidi="ar-IQ"/>
        </w:rPr>
        <w:t>أخرى</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يكن</w:t>
      </w:r>
      <w:r w:rsidRPr="003444A6">
        <w:rPr>
          <w:sz w:val="27"/>
          <w:rtl/>
          <w:lang w:bidi="ar-IQ"/>
        </w:rPr>
        <w:t xml:space="preserve"> </w:t>
      </w:r>
      <w:r w:rsidRPr="003444A6">
        <w:rPr>
          <w:rFonts w:hint="cs"/>
          <w:sz w:val="27"/>
          <w:rtl/>
          <w:lang w:bidi="ar-IQ"/>
        </w:rPr>
        <w:t>بمقدورها</w:t>
      </w:r>
      <w:r w:rsidRPr="003444A6">
        <w:rPr>
          <w:sz w:val="27"/>
          <w:rtl/>
          <w:lang w:bidi="ar-IQ"/>
        </w:rPr>
        <w:t xml:space="preserve"> </w:t>
      </w:r>
      <w:r w:rsidRPr="003444A6">
        <w:rPr>
          <w:rFonts w:hint="cs"/>
          <w:sz w:val="27"/>
          <w:rtl/>
          <w:lang w:bidi="ar-IQ"/>
        </w:rPr>
        <w:t>مساعدة</w:t>
      </w:r>
      <w:r w:rsidRPr="003444A6">
        <w:rPr>
          <w:sz w:val="27"/>
          <w:rtl/>
          <w:lang w:bidi="ar-IQ"/>
        </w:rPr>
        <w:t xml:space="preserve"> </w:t>
      </w:r>
      <w:r w:rsidRPr="003444A6">
        <w:rPr>
          <w:rFonts w:hint="cs"/>
          <w:sz w:val="27"/>
          <w:rtl/>
          <w:lang w:bidi="ar-IQ"/>
        </w:rPr>
        <w:t>الولاية</w:t>
      </w:r>
      <w:r w:rsidRPr="003444A6">
        <w:rPr>
          <w:sz w:val="27"/>
          <w:rtl/>
          <w:lang w:bidi="ar-IQ"/>
        </w:rPr>
        <w:t xml:space="preserve"> </w:t>
      </w:r>
      <w:r w:rsidRPr="003444A6">
        <w:rPr>
          <w:rFonts w:hint="cs"/>
          <w:sz w:val="27"/>
          <w:rtl/>
          <w:lang w:bidi="ar-IQ"/>
        </w:rPr>
        <w:t>التي</w:t>
      </w:r>
      <w:r w:rsidRPr="003444A6">
        <w:rPr>
          <w:sz w:val="27"/>
          <w:rtl/>
          <w:lang w:bidi="ar-IQ"/>
        </w:rPr>
        <w:t xml:space="preserve"> </w:t>
      </w:r>
      <w:r w:rsidRPr="003444A6">
        <w:rPr>
          <w:rFonts w:hint="cs"/>
          <w:sz w:val="27"/>
          <w:rtl/>
          <w:lang w:bidi="ar-IQ"/>
        </w:rPr>
        <w:t>تعاني</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القحط</w:t>
      </w:r>
      <w:r w:rsidR="003F5917" w:rsidRPr="003444A6">
        <w:rPr>
          <w:rFonts w:hint="cs"/>
          <w:sz w:val="27"/>
          <w:rtl/>
          <w:lang w:bidi="ar-IQ"/>
        </w:rPr>
        <w:t>.</w:t>
      </w:r>
      <w:r w:rsidRPr="003444A6">
        <w:rPr>
          <w:sz w:val="27"/>
          <w:rtl/>
          <w:lang w:bidi="ar-IQ"/>
        </w:rPr>
        <w:t xml:space="preserve"> </w:t>
      </w:r>
      <w:r w:rsidRPr="003444A6">
        <w:rPr>
          <w:rFonts w:hint="cs"/>
          <w:sz w:val="27"/>
          <w:rtl/>
          <w:lang w:bidi="ar-IQ"/>
        </w:rPr>
        <w:t>وغالباً</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lastRenderedPageBreak/>
        <w:t>كان</w:t>
      </w:r>
      <w:r w:rsidRPr="003444A6">
        <w:rPr>
          <w:sz w:val="27"/>
          <w:rtl/>
          <w:lang w:bidi="ar-IQ"/>
        </w:rPr>
        <w:t xml:space="preserve"> </w:t>
      </w:r>
      <w:r w:rsidRPr="003444A6">
        <w:rPr>
          <w:rFonts w:hint="cs"/>
          <w:sz w:val="27"/>
          <w:rtl/>
          <w:lang w:bidi="ar-IQ"/>
        </w:rPr>
        <w:t>القحط</w:t>
      </w:r>
      <w:r w:rsidRPr="003444A6">
        <w:rPr>
          <w:sz w:val="27"/>
          <w:rtl/>
          <w:lang w:bidi="ar-IQ"/>
        </w:rPr>
        <w:t xml:space="preserve"> </w:t>
      </w:r>
      <w:r w:rsidRPr="003444A6">
        <w:rPr>
          <w:rFonts w:hint="cs"/>
          <w:sz w:val="27"/>
          <w:rtl/>
          <w:lang w:bidi="ar-IQ"/>
        </w:rPr>
        <w:t>هو</w:t>
      </w:r>
      <w:r w:rsidRPr="003444A6">
        <w:rPr>
          <w:sz w:val="27"/>
          <w:rtl/>
          <w:lang w:bidi="ar-IQ"/>
        </w:rPr>
        <w:t xml:space="preserve"> </w:t>
      </w:r>
      <w:r w:rsidRPr="003444A6">
        <w:rPr>
          <w:rFonts w:hint="cs"/>
          <w:sz w:val="27"/>
          <w:rtl/>
          <w:lang w:bidi="ar-IQ"/>
        </w:rPr>
        <w:t>السائد</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أكثر</w:t>
      </w:r>
      <w:r w:rsidRPr="003444A6">
        <w:rPr>
          <w:sz w:val="27"/>
          <w:rtl/>
          <w:lang w:bidi="ar-IQ"/>
        </w:rPr>
        <w:t xml:space="preserve"> </w:t>
      </w:r>
      <w:r w:rsidRPr="003444A6">
        <w:rPr>
          <w:rFonts w:hint="cs"/>
          <w:sz w:val="27"/>
          <w:rtl/>
          <w:lang w:bidi="ar-IQ"/>
        </w:rPr>
        <w:t>المدن</w:t>
      </w:r>
      <w:r w:rsidR="003F5917" w:rsidRPr="003444A6">
        <w:rPr>
          <w:rFonts w:hint="cs"/>
          <w:sz w:val="27"/>
          <w:rtl/>
          <w:lang w:bidi="ar-IQ"/>
        </w:rPr>
        <w:t>،</w:t>
      </w:r>
      <w:r w:rsidRPr="003444A6">
        <w:rPr>
          <w:sz w:val="27"/>
          <w:rtl/>
          <w:lang w:bidi="ar-IQ"/>
        </w:rPr>
        <w:t xml:space="preserve"> </w:t>
      </w:r>
      <w:r w:rsidRPr="003444A6">
        <w:rPr>
          <w:rFonts w:hint="cs"/>
          <w:sz w:val="27"/>
          <w:rtl/>
          <w:lang w:bidi="ar-IQ"/>
        </w:rPr>
        <w:t>وبخاصة</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القرى</w:t>
      </w:r>
      <w:r w:rsidRPr="003444A6">
        <w:rPr>
          <w:sz w:val="27"/>
          <w:rtl/>
          <w:lang w:bidi="ar-IQ"/>
        </w:rPr>
        <w:t xml:space="preserve">؛ </w:t>
      </w:r>
      <w:r w:rsidRPr="003444A6">
        <w:rPr>
          <w:rFonts w:hint="cs"/>
          <w:sz w:val="27"/>
          <w:rtl/>
          <w:lang w:bidi="ar-IQ"/>
        </w:rPr>
        <w:t>لأن</w:t>
      </w:r>
      <w:r w:rsidRPr="003444A6">
        <w:rPr>
          <w:sz w:val="27"/>
          <w:rtl/>
          <w:lang w:bidi="ar-IQ"/>
        </w:rPr>
        <w:t xml:space="preserve"> </w:t>
      </w:r>
      <w:r w:rsidRPr="003444A6">
        <w:rPr>
          <w:rFonts w:hint="cs"/>
          <w:sz w:val="27"/>
          <w:rtl/>
          <w:lang w:bidi="ar-IQ"/>
        </w:rPr>
        <w:t>الإقطاعيين</w:t>
      </w:r>
      <w:r w:rsidRPr="003444A6">
        <w:rPr>
          <w:sz w:val="27"/>
          <w:rtl/>
          <w:lang w:bidi="ar-IQ"/>
        </w:rPr>
        <w:t xml:space="preserve"> </w:t>
      </w:r>
      <w:r w:rsidRPr="003444A6">
        <w:rPr>
          <w:rFonts w:hint="cs"/>
          <w:sz w:val="27"/>
          <w:rtl/>
          <w:lang w:bidi="ar-IQ"/>
        </w:rPr>
        <w:t>كانوا</w:t>
      </w:r>
      <w:r w:rsidRPr="003444A6">
        <w:rPr>
          <w:sz w:val="27"/>
          <w:rtl/>
          <w:lang w:bidi="ar-IQ"/>
        </w:rPr>
        <w:t xml:space="preserve"> </w:t>
      </w:r>
      <w:r w:rsidRPr="003444A6">
        <w:rPr>
          <w:rFonts w:hint="cs"/>
          <w:sz w:val="27"/>
          <w:rtl/>
          <w:lang w:bidi="ar-IQ"/>
        </w:rPr>
        <w:t>يأخذون</w:t>
      </w:r>
      <w:r w:rsidRPr="003444A6">
        <w:rPr>
          <w:sz w:val="27"/>
          <w:rtl/>
          <w:lang w:bidi="ar-IQ"/>
        </w:rPr>
        <w:t xml:space="preserve"> </w:t>
      </w:r>
      <w:r w:rsidRPr="003444A6">
        <w:rPr>
          <w:rFonts w:hint="cs"/>
          <w:sz w:val="27"/>
          <w:rtl/>
          <w:lang w:bidi="ar-IQ"/>
        </w:rPr>
        <w:t>أكثر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نصف</w:t>
      </w:r>
      <w:r w:rsidRPr="003444A6">
        <w:rPr>
          <w:sz w:val="27"/>
          <w:rtl/>
          <w:lang w:bidi="ar-IQ"/>
        </w:rPr>
        <w:t xml:space="preserve"> </w:t>
      </w:r>
      <w:r w:rsidRPr="003444A6">
        <w:rPr>
          <w:rFonts w:hint="cs"/>
          <w:sz w:val="27"/>
          <w:rtl/>
          <w:lang w:bidi="ar-IQ"/>
        </w:rPr>
        <w:t>أرزاقهم</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أماكن</w:t>
      </w:r>
      <w:r w:rsidRPr="003444A6">
        <w:rPr>
          <w:sz w:val="27"/>
          <w:rtl/>
          <w:lang w:bidi="ar-IQ"/>
        </w:rPr>
        <w:t xml:space="preserve"> </w:t>
      </w:r>
      <w:r w:rsidRPr="003444A6">
        <w:rPr>
          <w:rFonts w:hint="cs"/>
          <w:sz w:val="27"/>
          <w:rtl/>
          <w:lang w:bidi="ar-IQ"/>
        </w:rPr>
        <w:t>أخرى</w:t>
      </w:r>
      <w:r w:rsidR="003F5917"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يخزنو</w:t>
      </w:r>
      <w:r w:rsidR="003F5917" w:rsidRPr="003444A6">
        <w:rPr>
          <w:rFonts w:hint="cs"/>
          <w:sz w:val="27"/>
          <w:rtl/>
          <w:lang w:bidi="ar-IQ"/>
        </w:rPr>
        <w:t>ن</w:t>
      </w:r>
      <w:r w:rsidRPr="003444A6">
        <w:rPr>
          <w:rFonts w:hint="cs"/>
          <w:sz w:val="27"/>
          <w:rtl/>
          <w:lang w:bidi="ar-IQ"/>
        </w:rPr>
        <w:t>ها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المخازن</w:t>
      </w:r>
      <w:r w:rsidR="003F5917"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يساعدون</w:t>
      </w:r>
      <w:r w:rsidRPr="003444A6">
        <w:rPr>
          <w:sz w:val="27"/>
          <w:rtl/>
          <w:lang w:bidi="ar-IQ"/>
        </w:rPr>
        <w:t xml:space="preserve"> </w:t>
      </w:r>
      <w:r w:rsidRPr="003444A6">
        <w:rPr>
          <w:rFonts w:hint="cs"/>
          <w:sz w:val="27"/>
          <w:rtl/>
          <w:lang w:bidi="ar-IQ"/>
        </w:rPr>
        <w:t>الناس</w:t>
      </w:r>
      <w:r w:rsidRPr="003444A6">
        <w:rPr>
          <w:sz w:val="27"/>
          <w:rtl/>
          <w:lang w:bidi="ar-IQ"/>
        </w:rPr>
        <w:t xml:space="preserve"> </w:t>
      </w:r>
      <w:r w:rsidRPr="003444A6">
        <w:rPr>
          <w:rFonts w:hint="cs"/>
          <w:sz w:val="27"/>
          <w:rtl/>
          <w:lang w:bidi="ar-IQ"/>
        </w:rPr>
        <w:t>والكادحين</w:t>
      </w:r>
      <w:r w:rsidR="003F5917" w:rsidRPr="003444A6">
        <w:rPr>
          <w:rFonts w:hint="cs"/>
          <w:sz w:val="27"/>
          <w:rtl/>
          <w:lang w:bidi="ar-IQ"/>
        </w:rPr>
        <w:t>.</w:t>
      </w:r>
      <w:r w:rsidRPr="003444A6">
        <w:rPr>
          <w:sz w:val="27"/>
          <w:rtl/>
          <w:lang w:bidi="ar-IQ"/>
        </w:rPr>
        <w:t xml:space="preserve"> </w:t>
      </w:r>
      <w:r w:rsidRPr="003444A6">
        <w:rPr>
          <w:rFonts w:hint="cs"/>
          <w:sz w:val="27"/>
          <w:rtl/>
          <w:lang w:bidi="ar-IQ"/>
        </w:rPr>
        <w:t>وكان</w:t>
      </w:r>
      <w:r w:rsidRPr="003444A6">
        <w:rPr>
          <w:sz w:val="27"/>
          <w:rtl/>
          <w:lang w:bidi="ar-IQ"/>
        </w:rPr>
        <w:t xml:space="preserve"> </w:t>
      </w:r>
      <w:r w:rsidRPr="003444A6">
        <w:rPr>
          <w:rFonts w:hint="cs"/>
          <w:sz w:val="27"/>
          <w:rtl/>
          <w:lang w:bidi="ar-IQ"/>
        </w:rPr>
        <w:t>الإقطاعيون</w:t>
      </w:r>
      <w:r w:rsidRPr="003444A6">
        <w:rPr>
          <w:sz w:val="27"/>
          <w:rtl/>
          <w:lang w:bidi="ar-IQ"/>
        </w:rPr>
        <w:t xml:space="preserve"> </w:t>
      </w:r>
      <w:r w:rsidRPr="003444A6">
        <w:rPr>
          <w:rFonts w:hint="cs"/>
          <w:sz w:val="27"/>
          <w:rtl/>
          <w:lang w:bidi="ar-IQ"/>
        </w:rPr>
        <w:t>يفعلون</w:t>
      </w:r>
      <w:r w:rsidRPr="003444A6">
        <w:rPr>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يشا</w:t>
      </w:r>
      <w:r w:rsidR="003F5917" w:rsidRPr="003444A6">
        <w:rPr>
          <w:rFonts w:hint="cs"/>
          <w:sz w:val="27"/>
          <w:rtl/>
          <w:lang w:bidi="ar-IQ"/>
        </w:rPr>
        <w:t>ؤ</w:t>
      </w:r>
      <w:r w:rsidRPr="003444A6">
        <w:rPr>
          <w:rFonts w:hint="cs"/>
          <w:sz w:val="27"/>
          <w:rtl/>
          <w:lang w:bidi="ar-IQ"/>
        </w:rPr>
        <w:t>ون</w:t>
      </w:r>
      <w:r w:rsidRPr="003444A6">
        <w:rPr>
          <w:sz w:val="27"/>
          <w:rtl/>
          <w:lang w:bidi="ar-IQ"/>
        </w:rPr>
        <w:t xml:space="preserve"> </w:t>
      </w:r>
      <w:r w:rsidRPr="003444A6">
        <w:rPr>
          <w:rFonts w:hint="cs"/>
          <w:sz w:val="27"/>
          <w:rtl/>
          <w:lang w:bidi="ar-IQ"/>
        </w:rPr>
        <w:t>بشكل</w:t>
      </w:r>
      <w:r w:rsidR="003F5917" w:rsidRPr="003444A6">
        <w:rPr>
          <w:rFonts w:hint="cs"/>
          <w:sz w:val="27"/>
          <w:rtl/>
          <w:lang w:bidi="ar-IQ"/>
        </w:rPr>
        <w:t>ٍ</w:t>
      </w:r>
      <w:r w:rsidRPr="003444A6">
        <w:rPr>
          <w:sz w:val="27"/>
          <w:rtl/>
          <w:lang w:bidi="ar-IQ"/>
        </w:rPr>
        <w:t xml:space="preserve"> </w:t>
      </w:r>
      <w:r w:rsidRPr="003444A6">
        <w:rPr>
          <w:rFonts w:hint="cs"/>
          <w:sz w:val="27"/>
          <w:rtl/>
          <w:lang w:bidi="ar-IQ"/>
        </w:rPr>
        <w:t>مطلق</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داخل</w:t>
      </w:r>
      <w:r w:rsidRPr="003444A6">
        <w:rPr>
          <w:sz w:val="27"/>
          <w:rtl/>
          <w:lang w:bidi="ar-IQ"/>
        </w:rPr>
        <w:t xml:space="preserve"> </w:t>
      </w:r>
      <w:r w:rsidRPr="003444A6">
        <w:rPr>
          <w:rFonts w:hint="cs"/>
          <w:sz w:val="27"/>
          <w:rtl/>
          <w:lang w:bidi="ar-IQ"/>
        </w:rPr>
        <w:t>حدود</w:t>
      </w:r>
      <w:r w:rsidRPr="003444A6">
        <w:rPr>
          <w:sz w:val="27"/>
          <w:rtl/>
          <w:lang w:bidi="ar-IQ"/>
        </w:rPr>
        <w:t xml:space="preserve"> </w:t>
      </w:r>
      <w:r w:rsidRPr="003444A6">
        <w:rPr>
          <w:rFonts w:hint="cs"/>
          <w:sz w:val="27"/>
          <w:rtl/>
          <w:lang w:bidi="ar-IQ"/>
        </w:rPr>
        <w:t>أملاكهم</w:t>
      </w:r>
      <w:r w:rsidRPr="003444A6">
        <w:rPr>
          <w:sz w:val="27"/>
          <w:rtl/>
          <w:lang w:bidi="ar-IQ"/>
        </w:rPr>
        <w:t xml:space="preserve"> </w:t>
      </w:r>
      <w:r w:rsidRPr="003444A6">
        <w:rPr>
          <w:rFonts w:hint="cs"/>
          <w:sz w:val="27"/>
          <w:rtl/>
          <w:lang w:bidi="ar-IQ"/>
        </w:rPr>
        <w:t>بشكل</w:t>
      </w:r>
      <w:r w:rsidR="003F5917" w:rsidRPr="003444A6">
        <w:rPr>
          <w:rFonts w:hint="cs"/>
          <w:sz w:val="27"/>
          <w:rtl/>
          <w:lang w:bidi="ar-IQ"/>
        </w:rPr>
        <w:t>ٍ</w:t>
      </w:r>
      <w:r w:rsidRPr="003444A6">
        <w:rPr>
          <w:sz w:val="27"/>
          <w:rtl/>
          <w:lang w:bidi="ar-IQ"/>
        </w:rPr>
        <w:t xml:space="preserve"> </w:t>
      </w:r>
      <w:r w:rsidRPr="003444A6">
        <w:rPr>
          <w:rFonts w:hint="cs"/>
          <w:sz w:val="27"/>
          <w:rtl/>
          <w:lang w:bidi="ar-IQ"/>
        </w:rPr>
        <w:t>مباشر</w:t>
      </w:r>
      <w:r w:rsidR="003F5917" w:rsidRPr="003444A6">
        <w:rPr>
          <w:rFonts w:hint="cs"/>
          <w:sz w:val="27"/>
          <w:rtl/>
          <w:lang w:bidi="ar-IQ"/>
        </w:rPr>
        <w:t>،</w:t>
      </w:r>
      <w:r w:rsidRPr="003444A6">
        <w:rPr>
          <w:sz w:val="27"/>
          <w:rtl/>
          <w:lang w:bidi="ar-IQ"/>
        </w:rPr>
        <w:t xml:space="preserve"> </w:t>
      </w:r>
      <w:r w:rsidRPr="003444A6">
        <w:rPr>
          <w:rFonts w:hint="cs"/>
          <w:sz w:val="27"/>
          <w:rtl/>
          <w:lang w:bidi="ar-IQ"/>
        </w:rPr>
        <w:t>أي</w:t>
      </w:r>
      <w:r w:rsidRPr="003444A6">
        <w:rPr>
          <w:sz w:val="27"/>
          <w:rtl/>
          <w:lang w:bidi="ar-IQ"/>
        </w:rPr>
        <w:t xml:space="preserve"> </w:t>
      </w:r>
      <w:r w:rsidRPr="003444A6">
        <w:rPr>
          <w:rFonts w:hint="cs"/>
          <w:sz w:val="27"/>
          <w:rtl/>
          <w:lang w:bidi="ar-IQ"/>
        </w:rPr>
        <w:t>بأنفسهم</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بواسطة</w:t>
      </w:r>
      <w:r w:rsidRPr="003444A6">
        <w:rPr>
          <w:sz w:val="27"/>
          <w:rtl/>
          <w:lang w:bidi="ar-IQ"/>
        </w:rPr>
        <w:t xml:space="preserve"> </w:t>
      </w:r>
      <w:r w:rsidRPr="003444A6">
        <w:rPr>
          <w:rFonts w:hint="cs"/>
          <w:sz w:val="27"/>
          <w:rtl/>
          <w:lang w:bidi="ar-IQ"/>
        </w:rPr>
        <w:t>موظ</w:t>
      </w:r>
      <w:r w:rsidR="003F5917" w:rsidRPr="003444A6">
        <w:rPr>
          <w:rFonts w:hint="cs"/>
          <w:sz w:val="27"/>
          <w:rtl/>
          <w:lang w:bidi="ar-IQ"/>
        </w:rPr>
        <w:t>َّ</w:t>
      </w:r>
      <w:r w:rsidRPr="003444A6">
        <w:rPr>
          <w:rFonts w:hint="cs"/>
          <w:sz w:val="27"/>
          <w:rtl/>
          <w:lang w:bidi="ar-IQ"/>
        </w:rPr>
        <w:t>فيهم</w:t>
      </w:r>
      <w:r w:rsidRPr="003444A6">
        <w:rPr>
          <w:sz w:val="27"/>
          <w:rtl/>
          <w:lang w:bidi="ar-IQ"/>
        </w:rPr>
        <w:t xml:space="preserve"> </w:t>
      </w:r>
      <w:r w:rsidRPr="003444A6">
        <w:rPr>
          <w:rFonts w:hint="cs"/>
          <w:sz w:val="27"/>
          <w:rtl/>
          <w:lang w:bidi="ar-IQ"/>
        </w:rPr>
        <w:t>وممث</w:t>
      </w:r>
      <w:r w:rsidR="003F5917" w:rsidRPr="003444A6">
        <w:rPr>
          <w:rFonts w:hint="cs"/>
          <w:sz w:val="27"/>
          <w:rtl/>
          <w:lang w:bidi="ar-IQ"/>
        </w:rPr>
        <w:t>ِّ</w:t>
      </w:r>
      <w:r w:rsidRPr="003444A6">
        <w:rPr>
          <w:rFonts w:hint="cs"/>
          <w:sz w:val="27"/>
          <w:rtl/>
          <w:lang w:bidi="ar-IQ"/>
        </w:rPr>
        <w:t>ليهم</w:t>
      </w:r>
      <w:r w:rsidR="003F5917" w:rsidRPr="003444A6">
        <w:rPr>
          <w:rFonts w:hint="cs"/>
          <w:sz w:val="27"/>
          <w:rtl/>
          <w:lang w:bidi="ar-IQ"/>
        </w:rPr>
        <w:t>،</w:t>
      </w:r>
      <w:r w:rsidRPr="003444A6">
        <w:rPr>
          <w:sz w:val="27"/>
          <w:rtl/>
          <w:lang w:bidi="ar-IQ"/>
        </w:rPr>
        <w:t xml:space="preserve"> </w:t>
      </w:r>
      <w:r w:rsidRPr="003444A6">
        <w:rPr>
          <w:rFonts w:hint="cs"/>
          <w:sz w:val="27"/>
          <w:rtl/>
          <w:lang w:bidi="ar-IQ"/>
        </w:rPr>
        <w:t>وكانوا</w:t>
      </w:r>
      <w:r w:rsidRPr="003444A6">
        <w:rPr>
          <w:sz w:val="27"/>
          <w:rtl/>
          <w:lang w:bidi="ar-IQ"/>
        </w:rPr>
        <w:t xml:space="preserve"> </w:t>
      </w:r>
      <w:r w:rsidRPr="003444A6">
        <w:rPr>
          <w:rFonts w:hint="cs"/>
          <w:sz w:val="27"/>
          <w:rtl/>
          <w:lang w:bidi="ar-IQ"/>
        </w:rPr>
        <w:t>يتحكمون</w:t>
      </w:r>
      <w:r w:rsidRPr="003444A6">
        <w:rPr>
          <w:sz w:val="27"/>
          <w:rtl/>
          <w:lang w:bidi="ar-IQ"/>
        </w:rPr>
        <w:t xml:space="preserve"> </w:t>
      </w:r>
      <w:r w:rsidRPr="003444A6">
        <w:rPr>
          <w:rFonts w:hint="cs"/>
          <w:sz w:val="27"/>
          <w:rtl/>
          <w:lang w:bidi="ar-IQ"/>
        </w:rPr>
        <w:t>بمصير</w:t>
      </w:r>
      <w:r w:rsidRPr="003444A6">
        <w:rPr>
          <w:sz w:val="27"/>
          <w:rtl/>
          <w:lang w:bidi="ar-IQ"/>
        </w:rPr>
        <w:t xml:space="preserve"> </w:t>
      </w:r>
      <w:r w:rsidRPr="003444A6">
        <w:rPr>
          <w:rFonts w:hint="cs"/>
          <w:sz w:val="27"/>
          <w:rtl/>
          <w:lang w:bidi="ar-IQ"/>
        </w:rPr>
        <w:t>المزارعين</w:t>
      </w:r>
      <w:r w:rsidRPr="003444A6">
        <w:rPr>
          <w:sz w:val="27"/>
          <w:rtl/>
          <w:lang w:bidi="ar-IQ"/>
        </w:rPr>
        <w:t xml:space="preserve"> </w:t>
      </w:r>
      <w:r w:rsidRPr="003444A6">
        <w:rPr>
          <w:rFonts w:hint="cs"/>
          <w:sz w:val="27"/>
          <w:rtl/>
          <w:lang w:bidi="ar-IQ"/>
        </w:rPr>
        <w:t>الكادحين</w:t>
      </w:r>
      <w:r w:rsidR="003F5917" w:rsidRPr="003444A6">
        <w:rPr>
          <w:rFonts w:hint="cs"/>
          <w:sz w:val="27"/>
          <w:rtl/>
          <w:lang w:bidi="ar-IQ"/>
        </w:rPr>
        <w:t>،</w:t>
      </w:r>
      <w:r w:rsidRPr="003444A6">
        <w:rPr>
          <w:sz w:val="27"/>
          <w:rtl/>
          <w:lang w:bidi="ar-IQ"/>
        </w:rPr>
        <w:t xml:space="preserve"> </w:t>
      </w:r>
      <w:r w:rsidRPr="003444A6">
        <w:rPr>
          <w:rFonts w:hint="cs"/>
          <w:sz w:val="27"/>
          <w:rtl/>
          <w:lang w:bidi="ar-IQ"/>
        </w:rPr>
        <w:t>ويمارسون</w:t>
      </w:r>
      <w:r w:rsidRPr="003444A6">
        <w:rPr>
          <w:sz w:val="27"/>
          <w:rtl/>
          <w:lang w:bidi="ar-IQ"/>
        </w:rPr>
        <w:t xml:space="preserve"> </w:t>
      </w:r>
      <w:r w:rsidRPr="003444A6">
        <w:rPr>
          <w:rFonts w:hint="cs"/>
          <w:sz w:val="27"/>
          <w:rtl/>
          <w:lang w:bidi="ar-IQ"/>
        </w:rPr>
        <w:t>بحقهم</w:t>
      </w:r>
      <w:r w:rsidRPr="003444A6">
        <w:rPr>
          <w:sz w:val="27"/>
          <w:rtl/>
          <w:lang w:bidi="ar-IQ"/>
        </w:rPr>
        <w:t xml:space="preserve"> </w:t>
      </w:r>
      <w:r w:rsidRPr="003444A6">
        <w:rPr>
          <w:rFonts w:hint="cs"/>
          <w:sz w:val="27"/>
          <w:rtl/>
          <w:lang w:bidi="ar-IQ"/>
        </w:rPr>
        <w:t>القهر</w:t>
      </w:r>
      <w:r w:rsidRPr="003444A6">
        <w:rPr>
          <w:sz w:val="27"/>
          <w:rtl/>
          <w:lang w:bidi="ar-IQ"/>
        </w:rPr>
        <w:t xml:space="preserve"> </w:t>
      </w:r>
      <w:r w:rsidRPr="003444A6">
        <w:rPr>
          <w:rFonts w:hint="cs"/>
          <w:sz w:val="27"/>
          <w:rtl/>
          <w:lang w:bidi="ar-IQ"/>
        </w:rPr>
        <w:t>والعنف</w:t>
      </w:r>
      <w:r w:rsidRPr="003444A6">
        <w:rPr>
          <w:sz w:val="27"/>
          <w:rtl/>
          <w:lang w:bidi="ar-IQ"/>
        </w:rPr>
        <w:t xml:space="preserve"> </w:t>
      </w:r>
      <w:r w:rsidRPr="003444A6">
        <w:rPr>
          <w:rFonts w:hint="cs"/>
          <w:sz w:val="27"/>
          <w:rtl/>
          <w:lang w:bidi="ar-IQ"/>
        </w:rPr>
        <w:t>والقسوة</w:t>
      </w:r>
      <w:r w:rsidR="003F5917" w:rsidRPr="003444A6">
        <w:rPr>
          <w:rFonts w:hint="cs"/>
          <w:sz w:val="27"/>
          <w:rtl/>
          <w:lang w:bidi="ar-IQ"/>
        </w:rPr>
        <w:t>،</w:t>
      </w:r>
      <w:r w:rsidRPr="003444A6">
        <w:rPr>
          <w:sz w:val="27"/>
          <w:rtl/>
          <w:lang w:bidi="ar-IQ"/>
        </w:rPr>
        <w:t xml:space="preserve"> </w:t>
      </w:r>
      <w:r w:rsidRPr="003444A6">
        <w:rPr>
          <w:rFonts w:hint="cs"/>
          <w:sz w:val="27"/>
          <w:rtl/>
          <w:lang w:bidi="ar-IQ"/>
        </w:rPr>
        <w:t>ويستغل</w:t>
      </w:r>
      <w:r w:rsidR="003F5917" w:rsidRPr="003444A6">
        <w:rPr>
          <w:rFonts w:hint="cs"/>
          <w:sz w:val="27"/>
          <w:rtl/>
          <w:lang w:bidi="ar-IQ"/>
        </w:rPr>
        <w:t>ّ</w:t>
      </w:r>
      <w:r w:rsidRPr="003444A6">
        <w:rPr>
          <w:rFonts w:hint="cs"/>
          <w:sz w:val="27"/>
          <w:rtl/>
          <w:lang w:bidi="ar-IQ"/>
        </w:rPr>
        <w:t>ونهم</w:t>
      </w:r>
      <w:r w:rsidRPr="003444A6">
        <w:rPr>
          <w:sz w:val="27"/>
          <w:rtl/>
          <w:lang w:bidi="ar-IQ"/>
        </w:rPr>
        <w:t xml:space="preserve"> </w:t>
      </w:r>
      <w:r w:rsidRPr="003444A6">
        <w:rPr>
          <w:rFonts w:hint="cs"/>
          <w:sz w:val="27"/>
          <w:rtl/>
          <w:lang w:bidi="ar-IQ"/>
        </w:rPr>
        <w:t>لقضاء</w:t>
      </w:r>
      <w:r w:rsidRPr="003444A6">
        <w:rPr>
          <w:sz w:val="27"/>
          <w:rtl/>
          <w:lang w:bidi="ar-IQ"/>
        </w:rPr>
        <w:t xml:space="preserve"> </w:t>
      </w:r>
      <w:r w:rsidRPr="003444A6">
        <w:rPr>
          <w:rFonts w:hint="cs"/>
          <w:sz w:val="27"/>
          <w:rtl/>
          <w:lang w:bidi="ar-IQ"/>
        </w:rPr>
        <w:t>أعمالهم</w:t>
      </w:r>
      <w:r w:rsidRPr="003444A6">
        <w:rPr>
          <w:sz w:val="27"/>
          <w:rtl/>
          <w:lang w:bidi="ar-IQ"/>
        </w:rPr>
        <w:t xml:space="preserve"> </w:t>
      </w:r>
      <w:r w:rsidRPr="003444A6">
        <w:rPr>
          <w:rFonts w:hint="cs"/>
          <w:sz w:val="27"/>
          <w:rtl/>
          <w:lang w:bidi="ar-IQ"/>
        </w:rPr>
        <w:t>ومشاغلهم</w:t>
      </w:r>
      <w:r w:rsidRPr="003444A6">
        <w:rPr>
          <w:sz w:val="27"/>
          <w:rtl/>
          <w:lang w:bidi="ar-IQ"/>
        </w:rPr>
        <w:t xml:space="preserve"> </w:t>
      </w:r>
      <w:r w:rsidRPr="003444A6">
        <w:rPr>
          <w:rFonts w:hint="cs"/>
          <w:sz w:val="27"/>
          <w:rtl/>
          <w:lang w:bidi="ar-IQ"/>
        </w:rPr>
        <w:t>كيفما</w:t>
      </w:r>
      <w:r w:rsidRPr="003444A6">
        <w:rPr>
          <w:sz w:val="27"/>
          <w:rtl/>
          <w:lang w:bidi="ar-IQ"/>
        </w:rPr>
        <w:t xml:space="preserve"> </w:t>
      </w:r>
      <w:r w:rsidRPr="003444A6">
        <w:rPr>
          <w:rFonts w:hint="cs"/>
          <w:sz w:val="27"/>
          <w:rtl/>
          <w:lang w:bidi="ar-IQ"/>
        </w:rPr>
        <w:t>يشا</w:t>
      </w:r>
      <w:r w:rsidR="003F5917" w:rsidRPr="003444A6">
        <w:rPr>
          <w:rFonts w:hint="cs"/>
          <w:sz w:val="27"/>
          <w:rtl/>
          <w:lang w:bidi="ar-IQ"/>
        </w:rPr>
        <w:t>ؤ</w:t>
      </w:r>
      <w:r w:rsidRPr="003444A6">
        <w:rPr>
          <w:rFonts w:hint="cs"/>
          <w:sz w:val="27"/>
          <w:rtl/>
          <w:lang w:bidi="ar-IQ"/>
        </w:rPr>
        <w:t>ون</w:t>
      </w:r>
      <w:r w:rsidR="003F5917" w:rsidRPr="003444A6">
        <w:rPr>
          <w:rFonts w:hint="cs"/>
          <w:sz w:val="27"/>
          <w:rtl/>
          <w:lang w:bidi="ar-IQ"/>
        </w:rPr>
        <w:t>،</w:t>
      </w:r>
      <w:r w:rsidRPr="003444A6">
        <w:rPr>
          <w:sz w:val="27"/>
          <w:rtl/>
          <w:lang w:bidi="ar-IQ"/>
        </w:rPr>
        <w:t xml:space="preserve"> </w:t>
      </w:r>
      <w:r w:rsidRPr="003444A6">
        <w:rPr>
          <w:rFonts w:hint="cs"/>
          <w:sz w:val="27"/>
          <w:rtl/>
          <w:lang w:bidi="ar-IQ"/>
        </w:rPr>
        <w:t>وبصور</w:t>
      </w:r>
      <w:r w:rsidRPr="003444A6">
        <w:rPr>
          <w:sz w:val="27"/>
          <w:rtl/>
          <w:lang w:bidi="ar-IQ"/>
        </w:rPr>
        <w:t xml:space="preserve"> </w:t>
      </w:r>
      <w:r w:rsidRPr="003444A6">
        <w:rPr>
          <w:rFonts w:hint="cs"/>
          <w:sz w:val="27"/>
          <w:rtl/>
          <w:lang w:bidi="ar-IQ"/>
        </w:rPr>
        <w:t>مختلفة</w:t>
      </w:r>
      <w:r w:rsidR="003F5917" w:rsidRPr="003444A6">
        <w:rPr>
          <w:rFonts w:hint="cs"/>
          <w:sz w:val="27"/>
          <w:rtl/>
          <w:lang w:bidi="ar-IQ"/>
        </w:rPr>
        <w:t>،</w:t>
      </w:r>
      <w:r w:rsidRPr="003444A6">
        <w:rPr>
          <w:sz w:val="27"/>
          <w:rtl/>
          <w:lang w:bidi="ar-IQ"/>
        </w:rPr>
        <w:t xml:space="preserve"> </w:t>
      </w:r>
      <w:r w:rsidRPr="003444A6">
        <w:rPr>
          <w:rFonts w:hint="cs"/>
          <w:sz w:val="27"/>
          <w:rtl/>
          <w:lang w:bidi="ar-IQ"/>
        </w:rPr>
        <w:t>كالس</w:t>
      </w:r>
      <w:r w:rsidR="003F5917" w:rsidRPr="003444A6">
        <w:rPr>
          <w:rFonts w:hint="cs"/>
          <w:sz w:val="27"/>
          <w:rtl/>
          <w:lang w:bidi="ar-IQ"/>
        </w:rPr>
        <w:t>ُّ</w:t>
      </w:r>
      <w:r w:rsidRPr="003444A6">
        <w:rPr>
          <w:rFonts w:hint="cs"/>
          <w:sz w:val="27"/>
          <w:rtl/>
          <w:lang w:bidi="ar-IQ"/>
        </w:rPr>
        <w:t>خ</w:t>
      </w:r>
      <w:r w:rsidR="003F5917" w:rsidRPr="003444A6">
        <w:rPr>
          <w:rFonts w:hint="cs"/>
          <w:sz w:val="27"/>
          <w:rtl/>
          <w:lang w:bidi="ar-IQ"/>
        </w:rPr>
        <w:t>ْ</w:t>
      </w:r>
      <w:r w:rsidRPr="003444A6">
        <w:rPr>
          <w:rFonts w:hint="cs"/>
          <w:sz w:val="27"/>
          <w:rtl/>
          <w:lang w:bidi="ar-IQ"/>
        </w:rPr>
        <w:t>رة</w:t>
      </w:r>
      <w:r w:rsidRPr="003444A6">
        <w:rPr>
          <w:sz w:val="27"/>
          <w:rtl/>
          <w:lang w:bidi="ar-IQ"/>
        </w:rPr>
        <w:t xml:space="preserve"> </w:t>
      </w:r>
      <w:r w:rsidRPr="003444A6">
        <w:rPr>
          <w:rFonts w:hint="cs"/>
          <w:sz w:val="27"/>
          <w:rtl/>
          <w:lang w:bidi="ar-IQ"/>
        </w:rPr>
        <w:t>والخدمة</w:t>
      </w:r>
      <w:r w:rsidRPr="003444A6">
        <w:rPr>
          <w:sz w:val="27"/>
          <w:rtl/>
          <w:lang w:bidi="ar-IQ"/>
        </w:rPr>
        <w:t xml:space="preserve"> </w:t>
      </w:r>
      <w:r w:rsidRPr="003444A6">
        <w:rPr>
          <w:rFonts w:hint="cs"/>
          <w:sz w:val="27"/>
          <w:rtl/>
          <w:lang w:bidi="ar-IQ"/>
        </w:rPr>
        <w:t>بدون</w:t>
      </w:r>
      <w:r w:rsidRPr="003444A6">
        <w:rPr>
          <w:sz w:val="27"/>
          <w:rtl/>
          <w:lang w:bidi="ar-IQ"/>
        </w:rPr>
        <w:t xml:space="preserve"> </w:t>
      </w:r>
      <w:r w:rsidRPr="003444A6">
        <w:rPr>
          <w:rFonts w:hint="cs"/>
          <w:sz w:val="27"/>
          <w:rtl/>
          <w:lang w:bidi="ar-IQ"/>
        </w:rPr>
        <w:t>أجر</w:t>
      </w:r>
      <w:r w:rsidR="003F5917" w:rsidRPr="003444A6">
        <w:rPr>
          <w:rFonts w:hint="cs"/>
          <w:sz w:val="27"/>
          <w:rtl/>
          <w:lang w:bidi="ar-IQ"/>
        </w:rPr>
        <w:t>ٍ.</w:t>
      </w:r>
      <w:r w:rsidRPr="003444A6">
        <w:rPr>
          <w:sz w:val="27"/>
          <w:rtl/>
          <w:lang w:bidi="ar-IQ"/>
        </w:rPr>
        <w:t xml:space="preserve"> </w:t>
      </w:r>
      <w:r w:rsidRPr="003444A6">
        <w:rPr>
          <w:rFonts w:hint="cs"/>
          <w:sz w:val="27"/>
          <w:rtl/>
          <w:lang w:bidi="ar-IQ"/>
        </w:rPr>
        <w:t>وعلاقتهم</w:t>
      </w:r>
      <w:r w:rsidRPr="003444A6">
        <w:rPr>
          <w:sz w:val="27"/>
          <w:rtl/>
          <w:lang w:bidi="ar-IQ"/>
        </w:rPr>
        <w:t xml:space="preserve"> </w:t>
      </w:r>
      <w:r w:rsidRPr="003444A6">
        <w:rPr>
          <w:rFonts w:hint="cs"/>
          <w:sz w:val="27"/>
          <w:rtl/>
          <w:lang w:bidi="ar-IQ"/>
        </w:rPr>
        <w:t>بطبقة</w:t>
      </w:r>
      <w:r w:rsidRPr="003444A6">
        <w:rPr>
          <w:sz w:val="27"/>
          <w:rtl/>
          <w:lang w:bidi="ar-IQ"/>
        </w:rPr>
        <w:t xml:space="preserve"> </w:t>
      </w:r>
      <w:r w:rsidRPr="003444A6">
        <w:rPr>
          <w:rFonts w:hint="cs"/>
          <w:sz w:val="27"/>
          <w:rtl/>
          <w:lang w:bidi="ar-IQ"/>
        </w:rPr>
        <w:t>المزارعين</w:t>
      </w:r>
      <w:r w:rsidRPr="003444A6">
        <w:rPr>
          <w:sz w:val="27"/>
          <w:rtl/>
          <w:lang w:bidi="ar-IQ"/>
        </w:rPr>
        <w:t xml:space="preserve"> </w:t>
      </w:r>
      <w:r w:rsidRPr="003444A6">
        <w:rPr>
          <w:rFonts w:hint="cs"/>
          <w:sz w:val="27"/>
          <w:rtl/>
          <w:lang w:bidi="ar-IQ"/>
        </w:rPr>
        <w:t>المضح</w:t>
      </w:r>
      <w:r w:rsidR="008F0FA2" w:rsidRPr="003444A6">
        <w:rPr>
          <w:rFonts w:hint="cs"/>
          <w:sz w:val="27"/>
          <w:rtl/>
          <w:lang w:bidi="ar-IQ"/>
        </w:rPr>
        <w:t>ِّ</w:t>
      </w:r>
      <w:r w:rsidRPr="003444A6">
        <w:rPr>
          <w:rFonts w:hint="cs"/>
          <w:sz w:val="27"/>
          <w:rtl/>
          <w:lang w:bidi="ar-IQ"/>
        </w:rPr>
        <w:t>ية</w:t>
      </w:r>
      <w:r w:rsidRPr="003444A6">
        <w:rPr>
          <w:sz w:val="27"/>
          <w:rtl/>
          <w:lang w:bidi="ar-IQ"/>
        </w:rPr>
        <w:t xml:space="preserve"> </w:t>
      </w:r>
      <w:r w:rsidRPr="003444A6">
        <w:rPr>
          <w:rFonts w:hint="cs"/>
          <w:sz w:val="27"/>
          <w:rtl/>
          <w:lang w:bidi="ar-IQ"/>
        </w:rPr>
        <w:t>كانت</w:t>
      </w:r>
      <w:r w:rsidRPr="003444A6">
        <w:rPr>
          <w:sz w:val="27"/>
          <w:rtl/>
          <w:lang w:bidi="ar-IQ"/>
        </w:rPr>
        <w:t xml:space="preserve"> </w:t>
      </w:r>
      <w:r w:rsidRPr="003444A6">
        <w:rPr>
          <w:rFonts w:hint="cs"/>
          <w:sz w:val="27"/>
          <w:rtl/>
          <w:lang w:bidi="ar-IQ"/>
        </w:rPr>
        <w:t>تت</w:t>
      </w:r>
      <w:r w:rsidR="008F0FA2" w:rsidRPr="003444A6">
        <w:rPr>
          <w:rFonts w:hint="cs"/>
          <w:sz w:val="27"/>
          <w:rtl/>
          <w:lang w:bidi="ar-IQ"/>
        </w:rPr>
        <w:t>ّ</w:t>
      </w:r>
      <w:r w:rsidRPr="003444A6">
        <w:rPr>
          <w:rFonts w:hint="cs"/>
          <w:sz w:val="27"/>
          <w:rtl/>
          <w:lang w:bidi="ar-IQ"/>
        </w:rPr>
        <w:t>سم</w:t>
      </w:r>
      <w:r w:rsidRPr="003444A6">
        <w:rPr>
          <w:sz w:val="27"/>
          <w:rtl/>
          <w:lang w:bidi="ar-IQ"/>
        </w:rPr>
        <w:t xml:space="preserve"> </w:t>
      </w:r>
      <w:r w:rsidRPr="003444A6">
        <w:rPr>
          <w:rFonts w:hint="cs"/>
          <w:sz w:val="27"/>
          <w:rtl/>
          <w:lang w:bidi="ar-IQ"/>
        </w:rPr>
        <w:t>دائماً</w:t>
      </w:r>
      <w:r w:rsidRPr="003444A6">
        <w:rPr>
          <w:sz w:val="27"/>
          <w:rtl/>
          <w:lang w:bidi="ar-IQ"/>
        </w:rPr>
        <w:t xml:space="preserve"> </w:t>
      </w:r>
      <w:r w:rsidRPr="003444A6">
        <w:rPr>
          <w:rFonts w:hint="cs"/>
          <w:sz w:val="27"/>
          <w:rtl/>
          <w:lang w:bidi="ar-IQ"/>
        </w:rPr>
        <w:t>بالغلظة</w:t>
      </w:r>
      <w:r w:rsidRPr="003444A6">
        <w:rPr>
          <w:sz w:val="27"/>
          <w:rtl/>
          <w:lang w:bidi="ar-IQ"/>
        </w:rPr>
        <w:t xml:space="preserve"> </w:t>
      </w:r>
      <w:r w:rsidRPr="003444A6">
        <w:rPr>
          <w:rFonts w:hint="cs"/>
          <w:sz w:val="27"/>
          <w:rtl/>
          <w:lang w:bidi="ar-IQ"/>
        </w:rPr>
        <w:t>والاستبداد</w:t>
      </w:r>
      <w:r w:rsidRPr="003444A6">
        <w:rPr>
          <w:sz w:val="27"/>
          <w:rtl/>
          <w:lang w:bidi="ar-IQ"/>
        </w:rPr>
        <w:t xml:space="preserve">... </w:t>
      </w:r>
      <w:r w:rsidRPr="003444A6">
        <w:rPr>
          <w:rFonts w:hint="cs"/>
          <w:sz w:val="27"/>
          <w:rtl/>
          <w:lang w:bidi="ar-IQ"/>
        </w:rPr>
        <w:t>ومن</w:t>
      </w:r>
      <w:r w:rsidRPr="003444A6">
        <w:rPr>
          <w:sz w:val="27"/>
          <w:rtl/>
          <w:lang w:bidi="ar-IQ"/>
        </w:rPr>
        <w:t xml:space="preserve"> </w:t>
      </w:r>
      <w:r w:rsidRPr="003444A6">
        <w:rPr>
          <w:rFonts w:hint="cs"/>
          <w:sz w:val="27"/>
          <w:rtl/>
          <w:lang w:bidi="ar-IQ"/>
        </w:rPr>
        <w:t>هنا</w:t>
      </w:r>
      <w:r w:rsidRPr="003444A6">
        <w:rPr>
          <w:sz w:val="27"/>
          <w:rtl/>
          <w:lang w:bidi="ar-IQ"/>
        </w:rPr>
        <w:t xml:space="preserve"> </w:t>
      </w:r>
      <w:r w:rsidRPr="003444A6">
        <w:rPr>
          <w:rFonts w:hint="cs"/>
          <w:sz w:val="27"/>
          <w:rtl/>
          <w:lang w:bidi="ar-IQ"/>
        </w:rPr>
        <w:t>ف</w:t>
      </w:r>
      <w:r w:rsidR="008F0FA2" w:rsidRPr="003444A6">
        <w:rPr>
          <w:rFonts w:hint="cs"/>
          <w:sz w:val="27"/>
          <w:rtl/>
          <w:lang w:bidi="ar-IQ"/>
        </w:rPr>
        <w:t>إ</w:t>
      </w:r>
      <w:r w:rsidRPr="003444A6">
        <w:rPr>
          <w:rFonts w:hint="cs"/>
          <w:sz w:val="27"/>
          <w:rtl/>
          <w:lang w:bidi="ar-IQ"/>
        </w:rPr>
        <w:t>ن</w:t>
      </w:r>
      <w:r w:rsidRPr="003444A6">
        <w:rPr>
          <w:sz w:val="27"/>
          <w:rtl/>
          <w:lang w:bidi="ar-IQ"/>
        </w:rPr>
        <w:t xml:space="preserve"> </w:t>
      </w:r>
      <w:r w:rsidRPr="003444A6">
        <w:rPr>
          <w:rFonts w:hint="cs"/>
          <w:sz w:val="27"/>
          <w:rtl/>
          <w:lang w:bidi="ar-IQ"/>
        </w:rPr>
        <w:t>المزارعين</w:t>
      </w:r>
      <w:r w:rsidRPr="003444A6">
        <w:rPr>
          <w:sz w:val="27"/>
          <w:rtl/>
          <w:lang w:bidi="ar-IQ"/>
        </w:rPr>
        <w:t xml:space="preserve"> </w:t>
      </w:r>
      <w:r w:rsidRPr="003444A6">
        <w:rPr>
          <w:rFonts w:hint="cs"/>
          <w:sz w:val="27"/>
          <w:rtl/>
          <w:lang w:bidi="ar-IQ"/>
        </w:rPr>
        <w:t>والكادحين</w:t>
      </w:r>
      <w:r w:rsidR="008F0FA2" w:rsidRPr="003444A6">
        <w:rPr>
          <w:rFonts w:hint="cs"/>
          <w:sz w:val="27"/>
          <w:rtl/>
          <w:lang w:bidi="ar-IQ"/>
        </w:rPr>
        <w:t>،</w:t>
      </w:r>
      <w:r w:rsidRPr="003444A6">
        <w:rPr>
          <w:sz w:val="27"/>
          <w:rtl/>
          <w:lang w:bidi="ar-IQ"/>
        </w:rPr>
        <w:t xml:space="preserve"> </w:t>
      </w:r>
      <w:r w:rsidRPr="003444A6">
        <w:rPr>
          <w:rFonts w:hint="cs"/>
          <w:sz w:val="27"/>
          <w:rtl/>
          <w:lang w:bidi="ar-IQ"/>
        </w:rPr>
        <w:t>الذين</w:t>
      </w:r>
      <w:r w:rsidRPr="003444A6">
        <w:rPr>
          <w:sz w:val="27"/>
          <w:rtl/>
          <w:lang w:bidi="ar-IQ"/>
        </w:rPr>
        <w:t xml:space="preserve"> </w:t>
      </w:r>
      <w:r w:rsidRPr="003444A6">
        <w:rPr>
          <w:rFonts w:hint="cs"/>
          <w:sz w:val="27"/>
          <w:rtl/>
          <w:lang w:bidi="ar-IQ"/>
        </w:rPr>
        <w:t>كانوا</w:t>
      </w:r>
      <w:r w:rsidRPr="003444A6">
        <w:rPr>
          <w:sz w:val="27"/>
          <w:rtl/>
          <w:lang w:bidi="ar-IQ"/>
        </w:rPr>
        <w:t xml:space="preserve"> </w:t>
      </w:r>
      <w:r w:rsidRPr="003444A6">
        <w:rPr>
          <w:rFonts w:hint="cs"/>
          <w:sz w:val="27"/>
          <w:rtl/>
          <w:lang w:bidi="ar-IQ"/>
        </w:rPr>
        <w:t>يشك</w:t>
      </w:r>
      <w:r w:rsidR="008F0FA2" w:rsidRPr="003444A6">
        <w:rPr>
          <w:rFonts w:hint="cs"/>
          <w:sz w:val="27"/>
          <w:rtl/>
          <w:lang w:bidi="ar-IQ"/>
        </w:rPr>
        <w:t>ِّ</w:t>
      </w:r>
      <w:r w:rsidRPr="003444A6">
        <w:rPr>
          <w:rFonts w:hint="cs"/>
          <w:sz w:val="27"/>
          <w:rtl/>
          <w:lang w:bidi="ar-IQ"/>
        </w:rPr>
        <w:t>لون</w:t>
      </w:r>
      <w:r w:rsidRPr="003444A6">
        <w:rPr>
          <w:sz w:val="27"/>
          <w:rtl/>
          <w:lang w:bidi="ar-IQ"/>
        </w:rPr>
        <w:t xml:space="preserve"> </w:t>
      </w:r>
      <w:r w:rsidRPr="003444A6">
        <w:rPr>
          <w:rFonts w:hint="cs"/>
          <w:sz w:val="27"/>
          <w:rtl/>
          <w:lang w:bidi="ar-IQ"/>
        </w:rPr>
        <w:t>الطبقة</w:t>
      </w:r>
      <w:r w:rsidRPr="003444A6">
        <w:rPr>
          <w:sz w:val="27"/>
          <w:rtl/>
          <w:lang w:bidi="ar-IQ"/>
        </w:rPr>
        <w:t xml:space="preserve"> </w:t>
      </w:r>
      <w:r w:rsidRPr="003444A6">
        <w:rPr>
          <w:rFonts w:hint="cs"/>
          <w:sz w:val="27"/>
          <w:rtl/>
          <w:lang w:bidi="ar-IQ"/>
        </w:rPr>
        <w:t>الاقتصادية</w:t>
      </w:r>
      <w:r w:rsidRPr="003444A6">
        <w:rPr>
          <w:sz w:val="27"/>
          <w:rtl/>
          <w:lang w:bidi="ar-IQ"/>
        </w:rPr>
        <w:t xml:space="preserve"> </w:t>
      </w:r>
      <w:r w:rsidRPr="003444A6">
        <w:rPr>
          <w:rFonts w:hint="cs"/>
          <w:sz w:val="27"/>
          <w:rtl/>
          <w:lang w:bidi="ar-IQ"/>
        </w:rPr>
        <w:t>المنتجة</w:t>
      </w:r>
      <w:r w:rsidR="008F0FA2" w:rsidRPr="003444A6">
        <w:rPr>
          <w:rFonts w:hint="cs"/>
          <w:sz w:val="27"/>
          <w:rtl/>
          <w:lang w:bidi="ar-IQ"/>
        </w:rPr>
        <w:t>،</w:t>
      </w:r>
      <w:r w:rsidRPr="003444A6">
        <w:rPr>
          <w:sz w:val="27"/>
          <w:rtl/>
          <w:lang w:bidi="ar-IQ"/>
        </w:rPr>
        <w:t xml:space="preserve"> </w:t>
      </w:r>
      <w:r w:rsidRPr="003444A6">
        <w:rPr>
          <w:rFonts w:hint="cs"/>
          <w:sz w:val="27"/>
          <w:rtl/>
          <w:lang w:bidi="ar-IQ"/>
        </w:rPr>
        <w:t>لم</w:t>
      </w:r>
      <w:r w:rsidRPr="003444A6">
        <w:rPr>
          <w:sz w:val="27"/>
          <w:rtl/>
          <w:lang w:bidi="ar-IQ"/>
        </w:rPr>
        <w:t xml:space="preserve"> </w:t>
      </w:r>
      <w:r w:rsidRPr="003444A6">
        <w:rPr>
          <w:rFonts w:hint="cs"/>
          <w:sz w:val="27"/>
          <w:rtl/>
          <w:lang w:bidi="ar-IQ"/>
        </w:rPr>
        <w:t>يكن</w:t>
      </w:r>
      <w:r w:rsidRPr="003444A6">
        <w:rPr>
          <w:sz w:val="27"/>
          <w:rtl/>
          <w:lang w:bidi="ar-IQ"/>
        </w:rPr>
        <w:t xml:space="preserve"> </w:t>
      </w:r>
      <w:r w:rsidRPr="003444A6">
        <w:rPr>
          <w:rFonts w:hint="cs"/>
          <w:sz w:val="27"/>
          <w:rtl/>
          <w:lang w:bidi="ar-IQ"/>
        </w:rPr>
        <w:t>لديهم</w:t>
      </w:r>
      <w:r w:rsidRPr="003444A6">
        <w:rPr>
          <w:sz w:val="27"/>
          <w:rtl/>
          <w:lang w:bidi="ar-IQ"/>
        </w:rPr>
        <w:t xml:space="preserve"> </w:t>
      </w:r>
      <w:r w:rsidRPr="003444A6">
        <w:rPr>
          <w:rFonts w:hint="cs"/>
          <w:sz w:val="27"/>
          <w:rtl/>
          <w:lang w:bidi="ar-IQ"/>
        </w:rPr>
        <w:t>أي</w:t>
      </w:r>
      <w:r w:rsidR="008F0FA2" w:rsidRPr="003444A6">
        <w:rPr>
          <w:rFonts w:hint="cs"/>
          <w:sz w:val="27"/>
          <w:rtl/>
          <w:lang w:bidi="ar-IQ"/>
        </w:rPr>
        <w:t>ّ</w:t>
      </w:r>
      <w:r w:rsidRPr="003444A6">
        <w:rPr>
          <w:sz w:val="27"/>
          <w:rtl/>
          <w:lang w:bidi="ar-IQ"/>
        </w:rPr>
        <w:t xml:space="preserve"> </w:t>
      </w:r>
      <w:r w:rsidRPr="003444A6">
        <w:rPr>
          <w:rFonts w:hint="cs"/>
          <w:sz w:val="27"/>
          <w:rtl/>
          <w:lang w:bidi="ar-IQ"/>
        </w:rPr>
        <w:t>ضمان</w:t>
      </w:r>
      <w:r w:rsidR="008F0FA2" w:rsidRPr="003444A6">
        <w:rPr>
          <w:rFonts w:hint="cs"/>
          <w:sz w:val="27"/>
          <w:rtl/>
          <w:lang w:bidi="ar-IQ"/>
        </w:rPr>
        <w:t>ٍ</w:t>
      </w:r>
      <w:r w:rsidRPr="003444A6">
        <w:rPr>
          <w:sz w:val="27"/>
          <w:rtl/>
          <w:lang w:bidi="ar-IQ"/>
        </w:rPr>
        <w:t xml:space="preserve"> </w:t>
      </w:r>
      <w:r w:rsidRPr="003444A6">
        <w:rPr>
          <w:rFonts w:hint="cs"/>
          <w:sz w:val="27"/>
          <w:rtl/>
          <w:lang w:bidi="ar-IQ"/>
        </w:rPr>
        <w:t>اقتصادي</w:t>
      </w:r>
      <w:r w:rsidRPr="003444A6">
        <w:rPr>
          <w:sz w:val="27"/>
          <w:rtl/>
          <w:lang w:bidi="ar-IQ"/>
        </w:rPr>
        <w:t xml:space="preserve"> </w:t>
      </w:r>
      <w:r w:rsidRPr="003444A6">
        <w:rPr>
          <w:rFonts w:hint="cs"/>
          <w:sz w:val="27"/>
          <w:rtl/>
          <w:lang w:bidi="ar-IQ"/>
        </w:rPr>
        <w:t>واجتماعي</w:t>
      </w:r>
      <w:r w:rsidR="008F0FA2" w:rsidRPr="003444A6">
        <w:rPr>
          <w:rFonts w:hint="cs"/>
          <w:sz w:val="27"/>
          <w:rtl/>
          <w:lang w:bidi="ar-IQ"/>
        </w:rPr>
        <w:t>،</w:t>
      </w:r>
      <w:r w:rsidRPr="003444A6">
        <w:rPr>
          <w:sz w:val="27"/>
          <w:rtl/>
          <w:lang w:bidi="ar-IQ"/>
        </w:rPr>
        <w:t xml:space="preserve"> </w:t>
      </w:r>
      <w:r w:rsidRPr="003444A6">
        <w:rPr>
          <w:rFonts w:hint="cs"/>
          <w:sz w:val="27"/>
          <w:rtl/>
          <w:lang w:bidi="ar-IQ"/>
        </w:rPr>
        <w:t>وبالتالي</w:t>
      </w:r>
      <w:r w:rsidRPr="003444A6">
        <w:rPr>
          <w:sz w:val="27"/>
          <w:rtl/>
          <w:lang w:bidi="ar-IQ"/>
        </w:rPr>
        <w:t xml:space="preserve"> </w:t>
      </w:r>
      <w:r w:rsidRPr="003444A6">
        <w:rPr>
          <w:rFonts w:hint="cs"/>
          <w:sz w:val="27"/>
          <w:rtl/>
          <w:lang w:bidi="ar-IQ"/>
        </w:rPr>
        <w:t>كانوا</w:t>
      </w:r>
      <w:r w:rsidRPr="003444A6">
        <w:rPr>
          <w:sz w:val="27"/>
          <w:rtl/>
          <w:lang w:bidi="ar-IQ"/>
        </w:rPr>
        <w:t xml:space="preserve"> </w:t>
      </w:r>
      <w:r w:rsidRPr="003444A6">
        <w:rPr>
          <w:rFonts w:hint="cs"/>
          <w:sz w:val="27"/>
          <w:rtl/>
          <w:lang w:bidi="ar-IQ"/>
        </w:rPr>
        <w:t>يعيشون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منتهى</w:t>
      </w:r>
      <w:r w:rsidRPr="003444A6">
        <w:rPr>
          <w:sz w:val="27"/>
          <w:rtl/>
          <w:lang w:bidi="ar-IQ"/>
        </w:rPr>
        <w:t xml:space="preserve"> </w:t>
      </w:r>
      <w:r w:rsidRPr="003444A6">
        <w:rPr>
          <w:rFonts w:hint="cs"/>
          <w:sz w:val="27"/>
          <w:rtl/>
          <w:lang w:bidi="ar-IQ"/>
        </w:rPr>
        <w:t>البؤس</w:t>
      </w:r>
      <w:r w:rsidRPr="003444A6">
        <w:rPr>
          <w:sz w:val="27"/>
          <w:rtl/>
          <w:lang w:bidi="ar-IQ"/>
        </w:rPr>
        <w:t xml:space="preserve"> </w:t>
      </w:r>
      <w:r w:rsidRPr="003444A6">
        <w:rPr>
          <w:rFonts w:hint="cs"/>
          <w:sz w:val="27"/>
          <w:rtl/>
          <w:lang w:bidi="ar-IQ"/>
        </w:rPr>
        <w:t>والحرمان</w:t>
      </w:r>
      <w:r w:rsidRPr="003444A6">
        <w:rPr>
          <w:sz w:val="27"/>
          <w:rtl/>
          <w:lang w:bidi="ar-IQ"/>
        </w:rPr>
        <w:t xml:space="preserve"> </w:t>
      </w:r>
      <w:r w:rsidRPr="003444A6">
        <w:rPr>
          <w:rFonts w:hint="cs"/>
          <w:sz w:val="27"/>
          <w:rtl/>
          <w:lang w:bidi="ar-IQ"/>
        </w:rPr>
        <w:t>واليأس</w:t>
      </w:r>
      <w:r w:rsidR="008F0FA2" w:rsidRPr="003444A6">
        <w:rPr>
          <w:rFonts w:hint="cs"/>
          <w:sz w:val="27"/>
          <w:rtl/>
          <w:lang w:bidi="ar-IQ"/>
        </w:rPr>
        <w:t>،</w:t>
      </w:r>
      <w:r w:rsidRPr="003444A6">
        <w:rPr>
          <w:sz w:val="27"/>
          <w:rtl/>
          <w:lang w:bidi="ar-IQ"/>
        </w:rPr>
        <w:t xml:space="preserve"> </w:t>
      </w:r>
      <w:r w:rsidRPr="003444A6">
        <w:rPr>
          <w:rFonts w:hint="cs"/>
          <w:sz w:val="27"/>
          <w:rtl/>
          <w:lang w:bidi="ar-IQ"/>
        </w:rPr>
        <w:t>وكان</w:t>
      </w:r>
      <w:r w:rsidRPr="003444A6">
        <w:rPr>
          <w:sz w:val="27"/>
          <w:rtl/>
          <w:lang w:bidi="ar-IQ"/>
        </w:rPr>
        <w:t xml:space="preserve"> </w:t>
      </w:r>
      <w:r w:rsidRPr="003444A6">
        <w:rPr>
          <w:rFonts w:hint="cs"/>
          <w:sz w:val="27"/>
          <w:rtl/>
          <w:lang w:bidi="ar-IQ"/>
        </w:rPr>
        <w:t>المستقبل</w:t>
      </w:r>
      <w:r w:rsidRPr="003444A6">
        <w:rPr>
          <w:sz w:val="27"/>
          <w:rtl/>
          <w:lang w:bidi="ar-IQ"/>
        </w:rPr>
        <w:t xml:space="preserve"> </w:t>
      </w:r>
      <w:r w:rsidRPr="003444A6">
        <w:rPr>
          <w:rFonts w:hint="cs"/>
          <w:sz w:val="27"/>
          <w:rtl/>
          <w:lang w:bidi="ar-IQ"/>
        </w:rPr>
        <w:t>أمامهم</w:t>
      </w:r>
      <w:r w:rsidRPr="003444A6">
        <w:rPr>
          <w:sz w:val="27"/>
          <w:rtl/>
          <w:lang w:bidi="ar-IQ"/>
        </w:rPr>
        <w:t xml:space="preserve"> </w:t>
      </w:r>
      <w:r w:rsidRPr="003444A6">
        <w:rPr>
          <w:rFonts w:hint="cs"/>
          <w:sz w:val="27"/>
          <w:rtl/>
          <w:lang w:bidi="ar-IQ"/>
        </w:rPr>
        <w:t>مظلماً</w:t>
      </w:r>
      <w:r w:rsidR="008F0FA2" w:rsidRPr="003444A6">
        <w:rPr>
          <w:rFonts w:hint="cs"/>
          <w:sz w:val="27"/>
          <w:rtl/>
          <w:lang w:bidi="ar-IQ"/>
        </w:rPr>
        <w:t>،</w:t>
      </w:r>
      <w:r w:rsidRPr="003444A6">
        <w:rPr>
          <w:sz w:val="27"/>
          <w:rtl/>
          <w:lang w:bidi="ar-IQ"/>
        </w:rPr>
        <w:t xml:space="preserve"> </w:t>
      </w:r>
      <w:r w:rsidRPr="003444A6">
        <w:rPr>
          <w:rFonts w:hint="cs"/>
          <w:sz w:val="27"/>
          <w:rtl/>
          <w:lang w:bidi="ar-IQ"/>
        </w:rPr>
        <w:t>وينتظرون</w:t>
      </w:r>
      <w:r w:rsidRPr="003444A6">
        <w:rPr>
          <w:sz w:val="27"/>
          <w:rtl/>
          <w:lang w:bidi="ar-IQ"/>
        </w:rPr>
        <w:t xml:space="preserve"> </w:t>
      </w:r>
      <w:r w:rsidRPr="003444A6">
        <w:rPr>
          <w:rFonts w:hint="cs"/>
          <w:sz w:val="27"/>
          <w:rtl/>
          <w:lang w:bidi="ar-IQ"/>
        </w:rPr>
        <w:t>بأبدانهم</w:t>
      </w:r>
      <w:r w:rsidRPr="003444A6">
        <w:rPr>
          <w:sz w:val="27"/>
          <w:rtl/>
          <w:lang w:bidi="ar-IQ"/>
        </w:rPr>
        <w:t xml:space="preserve"> </w:t>
      </w:r>
      <w:r w:rsidRPr="003444A6">
        <w:rPr>
          <w:rFonts w:hint="cs"/>
          <w:sz w:val="27"/>
          <w:rtl/>
          <w:lang w:bidi="ar-IQ"/>
        </w:rPr>
        <w:t>وأرواحهم</w:t>
      </w:r>
      <w:r w:rsidRPr="003444A6">
        <w:rPr>
          <w:sz w:val="27"/>
          <w:rtl/>
          <w:lang w:bidi="ar-IQ"/>
        </w:rPr>
        <w:t xml:space="preserve"> </w:t>
      </w:r>
      <w:r w:rsidRPr="003444A6">
        <w:rPr>
          <w:rFonts w:hint="cs"/>
          <w:sz w:val="27"/>
          <w:rtl/>
          <w:lang w:bidi="ar-IQ"/>
        </w:rPr>
        <w:t>لحظة</w:t>
      </w:r>
      <w:r w:rsidRPr="003444A6">
        <w:rPr>
          <w:sz w:val="27"/>
          <w:rtl/>
          <w:lang w:bidi="ar-IQ"/>
        </w:rPr>
        <w:t xml:space="preserve"> </w:t>
      </w:r>
      <w:r w:rsidRPr="003444A6">
        <w:rPr>
          <w:rFonts w:hint="cs"/>
          <w:sz w:val="27"/>
          <w:rtl/>
          <w:lang w:bidi="ar-IQ"/>
        </w:rPr>
        <w:t>الف</w:t>
      </w:r>
      <w:r w:rsidR="008F0FA2" w:rsidRPr="003444A6">
        <w:rPr>
          <w:rFonts w:hint="cs"/>
          <w:sz w:val="27"/>
          <w:rtl/>
          <w:lang w:bidi="ar-IQ"/>
        </w:rPr>
        <w:t>َ</w:t>
      </w:r>
      <w:r w:rsidRPr="003444A6">
        <w:rPr>
          <w:rFonts w:hint="cs"/>
          <w:sz w:val="27"/>
          <w:rtl/>
          <w:lang w:bidi="ar-IQ"/>
        </w:rPr>
        <w:t>ر</w:t>
      </w:r>
      <w:r w:rsidR="008F0FA2" w:rsidRPr="003444A6">
        <w:rPr>
          <w:rFonts w:hint="cs"/>
          <w:sz w:val="27"/>
          <w:rtl/>
          <w:lang w:bidi="ar-IQ"/>
        </w:rPr>
        <w:t>َ</w:t>
      </w:r>
      <w:r w:rsidRPr="003444A6">
        <w:rPr>
          <w:rFonts w:hint="cs"/>
          <w:sz w:val="27"/>
          <w:rtl/>
          <w:lang w:bidi="ar-IQ"/>
        </w:rPr>
        <w:t>ج</w:t>
      </w:r>
      <w:r w:rsidRPr="003444A6">
        <w:rPr>
          <w:sz w:val="27"/>
          <w:rtl/>
          <w:lang w:bidi="ar-IQ"/>
        </w:rPr>
        <w:t xml:space="preserve"> </w:t>
      </w:r>
      <w:r w:rsidRPr="003444A6">
        <w:rPr>
          <w:rFonts w:hint="cs"/>
          <w:sz w:val="27"/>
          <w:rtl/>
          <w:lang w:bidi="ar-IQ"/>
        </w:rPr>
        <w:t>وظهور</w:t>
      </w:r>
      <w:r w:rsidRPr="003444A6">
        <w:rPr>
          <w:sz w:val="27"/>
          <w:rtl/>
          <w:lang w:bidi="ar-IQ"/>
        </w:rPr>
        <w:t xml:space="preserve"> </w:t>
      </w:r>
      <w:proofErr w:type="spellStart"/>
      <w:r w:rsidRPr="003444A6">
        <w:rPr>
          <w:rFonts w:hint="cs"/>
          <w:sz w:val="27"/>
          <w:rtl/>
          <w:lang w:bidi="ar-IQ"/>
        </w:rPr>
        <w:t>الم</w:t>
      </w:r>
      <w:r w:rsidR="008F0FA2" w:rsidRPr="003444A6">
        <w:rPr>
          <w:rFonts w:hint="cs"/>
          <w:sz w:val="27"/>
          <w:rtl/>
          <w:lang w:bidi="ar-IQ"/>
        </w:rPr>
        <w:t>ُ</w:t>
      </w:r>
      <w:r w:rsidRPr="003444A6">
        <w:rPr>
          <w:rFonts w:hint="cs"/>
          <w:sz w:val="27"/>
          <w:rtl/>
          <w:lang w:bidi="ar-IQ"/>
        </w:rPr>
        <w:t>ن</w:t>
      </w:r>
      <w:r w:rsidR="008F0FA2" w:rsidRPr="003444A6">
        <w:rPr>
          <w:rFonts w:hint="cs"/>
          <w:sz w:val="27"/>
          <w:rtl/>
          <w:lang w:bidi="ar-IQ"/>
        </w:rPr>
        <w:t>ْ</w:t>
      </w:r>
      <w:r w:rsidRPr="003444A6">
        <w:rPr>
          <w:rFonts w:hint="cs"/>
          <w:sz w:val="27"/>
          <w:rtl/>
          <w:lang w:bidi="ar-IQ"/>
        </w:rPr>
        <w:t>جي</w:t>
      </w:r>
      <w:proofErr w:type="spellEnd"/>
      <w:r w:rsidRPr="003444A6">
        <w:rPr>
          <w:sz w:val="27"/>
          <w:rtl/>
          <w:lang w:bidi="ar-IQ"/>
        </w:rPr>
        <w:t xml:space="preserve"> </w:t>
      </w:r>
      <w:r w:rsidRPr="003444A6">
        <w:rPr>
          <w:rFonts w:hint="cs"/>
          <w:sz w:val="27"/>
          <w:rtl/>
          <w:lang w:bidi="ar-IQ"/>
        </w:rPr>
        <w:t>الإلهي</w:t>
      </w:r>
      <w:r w:rsidRPr="003444A6">
        <w:rPr>
          <w:rFonts w:hint="eastAsia"/>
          <w:sz w:val="27"/>
          <w:rtl/>
        </w:rPr>
        <w:t>»</w:t>
      </w:r>
      <w:r w:rsidRPr="003444A6">
        <w:rPr>
          <w:sz w:val="27"/>
          <w:vertAlign w:val="superscript"/>
          <w:rtl/>
          <w:lang w:bidi="ar-IQ"/>
        </w:rPr>
        <w:t>(</w:t>
      </w:r>
      <w:r w:rsidRPr="003444A6">
        <w:rPr>
          <w:rStyle w:val="ac"/>
          <w:sz w:val="27"/>
          <w:rtl/>
          <w:lang w:bidi="ar-IQ"/>
        </w:rPr>
        <w:endnoteReference w:id="461"/>
      </w:r>
      <w:r w:rsidRPr="003444A6">
        <w:rPr>
          <w:sz w:val="27"/>
          <w:vertAlign w:val="superscript"/>
          <w:rtl/>
          <w:lang w:bidi="ar-IQ"/>
        </w:rPr>
        <w:t>)</w:t>
      </w:r>
      <w:r w:rsidRPr="003444A6">
        <w:rPr>
          <w:sz w:val="27"/>
          <w:rtl/>
          <w:lang w:bidi="ar-IQ"/>
        </w:rPr>
        <w:t xml:space="preserve">. </w:t>
      </w:r>
      <w:r w:rsidRPr="003444A6">
        <w:rPr>
          <w:rFonts w:hint="cs"/>
          <w:sz w:val="27"/>
          <w:rtl/>
          <w:lang w:bidi="ar-IQ"/>
        </w:rPr>
        <w:t>فضلاً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وقوع</w:t>
      </w:r>
      <w:r w:rsidRPr="003444A6">
        <w:rPr>
          <w:sz w:val="27"/>
          <w:rtl/>
          <w:lang w:bidi="ar-IQ"/>
        </w:rPr>
        <w:t xml:space="preserve"> </w:t>
      </w:r>
      <w:r w:rsidRPr="003444A6">
        <w:rPr>
          <w:rFonts w:hint="cs"/>
          <w:sz w:val="27"/>
          <w:rtl/>
          <w:lang w:bidi="ar-IQ"/>
        </w:rPr>
        <w:t>التقليديين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مغالطة</w:t>
      </w:r>
      <w:r w:rsidRPr="003444A6">
        <w:rPr>
          <w:sz w:val="27"/>
          <w:rtl/>
          <w:lang w:bidi="ar-IQ"/>
        </w:rPr>
        <w:t xml:space="preserve"> </w:t>
      </w:r>
      <w:r w:rsidRPr="003444A6">
        <w:rPr>
          <w:rFonts w:hint="cs"/>
          <w:sz w:val="27"/>
          <w:rtl/>
          <w:lang w:bidi="ar-IQ"/>
        </w:rPr>
        <w:t>جمع</w:t>
      </w:r>
      <w:r w:rsidRPr="003444A6">
        <w:rPr>
          <w:sz w:val="27"/>
          <w:rtl/>
          <w:lang w:bidi="ar-IQ"/>
        </w:rPr>
        <w:t xml:space="preserve"> </w:t>
      </w:r>
      <w:r w:rsidRPr="003444A6">
        <w:rPr>
          <w:rFonts w:hint="cs"/>
          <w:sz w:val="27"/>
          <w:rtl/>
          <w:lang w:bidi="ar-IQ"/>
        </w:rPr>
        <w:t>كل</w:t>
      </w:r>
      <w:r w:rsidR="008F0FA2" w:rsidRPr="003444A6">
        <w:rPr>
          <w:rFonts w:hint="cs"/>
          <w:sz w:val="27"/>
          <w:rtl/>
          <w:lang w:bidi="ar-IQ"/>
        </w:rPr>
        <w:t>ّ</w:t>
      </w:r>
      <w:r w:rsidRPr="003444A6">
        <w:rPr>
          <w:sz w:val="27"/>
          <w:rtl/>
          <w:lang w:bidi="ar-IQ"/>
        </w:rPr>
        <w:t xml:space="preserve"> </w:t>
      </w:r>
      <w:r w:rsidRPr="003444A6">
        <w:rPr>
          <w:rFonts w:hint="cs"/>
          <w:sz w:val="27"/>
          <w:rtl/>
          <w:lang w:bidi="ar-IQ"/>
        </w:rPr>
        <w:t>المسائل</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مسألة</w:t>
      </w:r>
      <w:r w:rsidR="008F0FA2" w:rsidRPr="003444A6">
        <w:rPr>
          <w:rFonts w:hint="cs"/>
          <w:sz w:val="27"/>
          <w:rtl/>
          <w:lang w:bidi="ar-IQ"/>
        </w:rPr>
        <w:t>ٍ</w:t>
      </w:r>
      <w:r w:rsidRPr="003444A6">
        <w:rPr>
          <w:sz w:val="27"/>
          <w:rtl/>
          <w:lang w:bidi="ar-IQ"/>
        </w:rPr>
        <w:t xml:space="preserve"> </w:t>
      </w:r>
      <w:r w:rsidRPr="003444A6">
        <w:rPr>
          <w:rFonts w:hint="cs"/>
          <w:sz w:val="27"/>
          <w:rtl/>
          <w:lang w:bidi="ar-IQ"/>
        </w:rPr>
        <w:t>واحدة</w:t>
      </w:r>
      <w:r w:rsidRPr="003444A6">
        <w:rPr>
          <w:sz w:val="27"/>
          <w:rtl/>
          <w:lang w:bidi="ar-IQ"/>
        </w:rPr>
        <w:t xml:space="preserve"> </w:t>
      </w:r>
      <w:r w:rsidRPr="003444A6">
        <w:rPr>
          <w:rFonts w:hint="cs"/>
          <w:sz w:val="27"/>
          <w:rtl/>
          <w:lang w:bidi="ar-IQ"/>
        </w:rPr>
        <w:t>في</w:t>
      </w:r>
      <w:r w:rsidR="008F0FA2" w:rsidRPr="003444A6">
        <w:rPr>
          <w:rFonts w:hint="cs"/>
          <w:sz w:val="27"/>
          <w:rtl/>
          <w:lang w:bidi="ar-IQ"/>
        </w:rPr>
        <w:t xml:space="preserve"> </w:t>
      </w:r>
      <w:r w:rsidRPr="003444A6">
        <w:rPr>
          <w:rFonts w:hint="cs"/>
          <w:sz w:val="27"/>
          <w:rtl/>
          <w:lang w:bidi="ar-IQ"/>
        </w:rPr>
        <w:t>ما</w:t>
      </w:r>
      <w:r w:rsidRPr="003444A6">
        <w:rPr>
          <w:sz w:val="27"/>
          <w:rtl/>
          <w:lang w:bidi="ar-IQ"/>
        </w:rPr>
        <w:t xml:space="preserve"> </w:t>
      </w:r>
      <w:r w:rsidRPr="003444A6">
        <w:rPr>
          <w:rFonts w:hint="cs"/>
          <w:sz w:val="27"/>
          <w:rtl/>
          <w:lang w:bidi="ar-IQ"/>
        </w:rPr>
        <w:t>يتعل</w:t>
      </w:r>
      <w:r w:rsidR="008F0FA2" w:rsidRPr="003444A6">
        <w:rPr>
          <w:rFonts w:hint="cs"/>
          <w:sz w:val="27"/>
          <w:rtl/>
          <w:lang w:bidi="ar-IQ"/>
        </w:rPr>
        <w:t>َّ</w:t>
      </w:r>
      <w:r w:rsidRPr="003444A6">
        <w:rPr>
          <w:rFonts w:hint="cs"/>
          <w:sz w:val="27"/>
          <w:rtl/>
          <w:lang w:bidi="ar-IQ"/>
        </w:rPr>
        <w:t>ق</w:t>
      </w:r>
      <w:r w:rsidRPr="003444A6">
        <w:rPr>
          <w:sz w:val="27"/>
          <w:rtl/>
          <w:lang w:bidi="ar-IQ"/>
        </w:rPr>
        <w:t xml:space="preserve"> </w:t>
      </w:r>
      <w:r w:rsidRPr="003444A6">
        <w:rPr>
          <w:rFonts w:hint="cs"/>
          <w:sz w:val="27"/>
          <w:rtl/>
          <w:lang w:bidi="ar-IQ"/>
        </w:rPr>
        <w:t>بنقدهم</w:t>
      </w:r>
      <w:r w:rsidRPr="003444A6">
        <w:rPr>
          <w:sz w:val="27"/>
          <w:rtl/>
          <w:lang w:bidi="ar-IQ"/>
        </w:rPr>
        <w:t xml:space="preserve"> </w:t>
      </w:r>
      <w:r w:rsidRPr="003444A6">
        <w:rPr>
          <w:rFonts w:hint="cs"/>
          <w:sz w:val="27"/>
          <w:rtl/>
          <w:lang w:bidi="ar-IQ"/>
        </w:rPr>
        <w:t>للحداثة</w:t>
      </w:r>
      <w:r w:rsidRPr="003444A6">
        <w:rPr>
          <w:sz w:val="27"/>
          <w:rtl/>
          <w:lang w:bidi="ar-IQ"/>
        </w:rPr>
        <w:t xml:space="preserve"> </w:t>
      </w:r>
      <w:r w:rsidRPr="003444A6">
        <w:rPr>
          <w:rFonts w:hint="cs"/>
          <w:sz w:val="27"/>
          <w:rtl/>
          <w:lang w:bidi="ar-IQ"/>
        </w:rPr>
        <w:t>والتجديد</w:t>
      </w:r>
      <w:r w:rsidR="008F0FA2" w:rsidRPr="003444A6">
        <w:rPr>
          <w:rFonts w:hint="cs"/>
          <w:sz w:val="27"/>
          <w:rtl/>
          <w:lang w:bidi="ar-IQ"/>
        </w:rPr>
        <w:t>؛</w:t>
      </w:r>
      <w:r w:rsidRPr="003444A6">
        <w:rPr>
          <w:sz w:val="27"/>
          <w:rtl/>
          <w:lang w:bidi="ar-IQ"/>
        </w:rPr>
        <w:t xml:space="preserve"> </w:t>
      </w:r>
      <w:r w:rsidRPr="003444A6">
        <w:rPr>
          <w:rFonts w:hint="cs"/>
          <w:sz w:val="27"/>
          <w:rtl/>
          <w:lang w:bidi="ar-IQ"/>
        </w:rPr>
        <w:t>وذلك</w:t>
      </w:r>
      <w:r w:rsidRPr="003444A6">
        <w:rPr>
          <w:sz w:val="27"/>
          <w:rtl/>
          <w:lang w:bidi="ar-IQ"/>
        </w:rPr>
        <w:t xml:space="preserve"> </w:t>
      </w:r>
      <w:r w:rsidRPr="003444A6">
        <w:rPr>
          <w:rFonts w:hint="cs"/>
          <w:sz w:val="27"/>
          <w:rtl/>
          <w:lang w:bidi="ar-IQ"/>
        </w:rPr>
        <w:t>لأن</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الجديد</w:t>
      </w:r>
      <w:r w:rsidRPr="003444A6">
        <w:rPr>
          <w:sz w:val="27"/>
          <w:rtl/>
          <w:lang w:bidi="ar-IQ"/>
        </w:rPr>
        <w:t xml:space="preserve"> </w:t>
      </w:r>
      <w:r w:rsidRPr="003444A6">
        <w:rPr>
          <w:rFonts w:hint="cs"/>
          <w:sz w:val="27"/>
          <w:rtl/>
          <w:lang w:bidi="ar-IQ"/>
        </w:rPr>
        <w:t>عبارة</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خليط</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الفلسفات</w:t>
      </w:r>
      <w:r w:rsidRPr="003444A6">
        <w:rPr>
          <w:sz w:val="27"/>
          <w:rtl/>
          <w:lang w:bidi="ar-IQ"/>
        </w:rPr>
        <w:t xml:space="preserve"> </w:t>
      </w:r>
      <w:r w:rsidRPr="003444A6">
        <w:rPr>
          <w:rFonts w:hint="cs"/>
          <w:sz w:val="27"/>
          <w:rtl/>
          <w:lang w:bidi="ar-IQ"/>
        </w:rPr>
        <w:t>والعلوم</w:t>
      </w:r>
      <w:r w:rsidRPr="003444A6">
        <w:rPr>
          <w:sz w:val="27"/>
          <w:rtl/>
          <w:lang w:bidi="ar-IQ"/>
        </w:rPr>
        <w:t xml:space="preserve"> </w:t>
      </w:r>
      <w:r w:rsidRPr="003444A6">
        <w:rPr>
          <w:rFonts w:hint="cs"/>
          <w:sz w:val="27"/>
          <w:rtl/>
          <w:lang w:bidi="ar-IQ"/>
        </w:rPr>
        <w:t>والثقافات</w:t>
      </w:r>
      <w:r w:rsidR="008F0FA2"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يمكن</w:t>
      </w:r>
      <w:r w:rsidRPr="003444A6">
        <w:rPr>
          <w:sz w:val="27"/>
          <w:rtl/>
          <w:lang w:bidi="ar-IQ"/>
        </w:rPr>
        <w:t xml:space="preserve"> </w:t>
      </w:r>
      <w:r w:rsidRPr="003444A6">
        <w:rPr>
          <w:rFonts w:hint="cs"/>
          <w:sz w:val="27"/>
          <w:rtl/>
          <w:lang w:bidi="ar-IQ"/>
        </w:rPr>
        <w:t>الحكم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هذا</w:t>
      </w:r>
      <w:r w:rsidRPr="003444A6">
        <w:rPr>
          <w:sz w:val="27"/>
          <w:rtl/>
          <w:lang w:bidi="ar-IQ"/>
        </w:rPr>
        <w:t xml:space="preserve"> </w:t>
      </w:r>
      <w:r w:rsidRPr="003444A6">
        <w:rPr>
          <w:rFonts w:hint="cs"/>
          <w:sz w:val="27"/>
          <w:rtl/>
          <w:lang w:bidi="ar-IQ"/>
        </w:rPr>
        <w:t>الكل</w:t>
      </w:r>
      <w:r w:rsidR="008F0FA2" w:rsidRPr="003444A6">
        <w:rPr>
          <w:rFonts w:hint="cs"/>
          <w:sz w:val="27"/>
          <w:rtl/>
          <w:lang w:bidi="ar-IQ"/>
        </w:rPr>
        <w:t>ّ</w:t>
      </w:r>
      <w:r w:rsidRPr="003444A6">
        <w:rPr>
          <w:sz w:val="27"/>
          <w:rtl/>
          <w:lang w:bidi="ar-IQ"/>
        </w:rPr>
        <w:t xml:space="preserve"> </w:t>
      </w:r>
      <w:proofErr w:type="spellStart"/>
      <w:r w:rsidRPr="003444A6">
        <w:rPr>
          <w:rFonts w:hint="cs"/>
          <w:sz w:val="27"/>
          <w:rtl/>
          <w:lang w:bidi="ar-IQ"/>
        </w:rPr>
        <w:t>وتقييمه</w:t>
      </w:r>
      <w:r w:rsidR="008F0FA2" w:rsidRPr="003444A6">
        <w:rPr>
          <w:rFonts w:hint="cs"/>
          <w:sz w:val="27"/>
          <w:rtl/>
          <w:lang w:bidi="ar-IQ"/>
        </w:rPr>
        <w:t>،</w:t>
      </w:r>
      <w:r w:rsidRPr="003444A6">
        <w:rPr>
          <w:rFonts w:hint="cs"/>
          <w:sz w:val="27"/>
          <w:rtl/>
          <w:lang w:bidi="ar-IQ"/>
        </w:rPr>
        <w:t>كما</w:t>
      </w:r>
      <w:proofErr w:type="spellEnd"/>
      <w:r w:rsidRPr="003444A6">
        <w:rPr>
          <w:sz w:val="27"/>
          <w:rtl/>
          <w:lang w:bidi="ar-IQ"/>
        </w:rPr>
        <w:t xml:space="preserve"> </w:t>
      </w:r>
      <w:r w:rsidRPr="003444A6">
        <w:rPr>
          <w:rFonts w:hint="cs"/>
          <w:sz w:val="27"/>
          <w:rtl/>
          <w:lang w:bidi="ar-IQ"/>
        </w:rPr>
        <w:t>فعل</w:t>
      </w:r>
      <w:r w:rsidRPr="003444A6">
        <w:rPr>
          <w:sz w:val="27"/>
          <w:rtl/>
          <w:lang w:bidi="ar-IQ"/>
        </w:rPr>
        <w:t xml:space="preserve"> </w:t>
      </w:r>
      <w:r w:rsidRPr="003444A6">
        <w:rPr>
          <w:rFonts w:hint="cs"/>
          <w:sz w:val="27"/>
          <w:rtl/>
          <w:lang w:bidi="ar-IQ"/>
        </w:rPr>
        <w:t>هايد</w:t>
      </w:r>
      <w:r w:rsidR="008F0FA2" w:rsidRPr="003444A6">
        <w:rPr>
          <w:rFonts w:hint="cs"/>
          <w:sz w:val="27"/>
          <w:rtl/>
          <w:lang w:bidi="ar-IQ"/>
        </w:rPr>
        <w:t>غ</w:t>
      </w:r>
      <w:r w:rsidRPr="003444A6">
        <w:rPr>
          <w:rFonts w:hint="cs"/>
          <w:sz w:val="27"/>
          <w:rtl/>
          <w:lang w:bidi="ar-IQ"/>
        </w:rPr>
        <w:t>ر</w:t>
      </w:r>
      <w:r w:rsidRPr="003444A6">
        <w:rPr>
          <w:sz w:val="27"/>
          <w:rtl/>
          <w:lang w:bidi="ar-IQ"/>
        </w:rPr>
        <w:t xml:space="preserve"> </w:t>
      </w:r>
      <w:r w:rsidRPr="003444A6">
        <w:rPr>
          <w:rFonts w:hint="cs"/>
          <w:sz w:val="27"/>
          <w:rtl/>
          <w:lang w:bidi="ar-IQ"/>
        </w:rPr>
        <w:t>والتيار</w:t>
      </w:r>
      <w:r w:rsidRPr="003444A6">
        <w:rPr>
          <w:sz w:val="27"/>
          <w:rtl/>
          <w:lang w:bidi="ar-IQ"/>
        </w:rPr>
        <w:t xml:space="preserve"> </w:t>
      </w:r>
      <w:r w:rsidRPr="003444A6">
        <w:rPr>
          <w:rFonts w:hint="cs"/>
          <w:sz w:val="27"/>
          <w:rtl/>
          <w:lang w:bidi="ar-IQ"/>
        </w:rPr>
        <w:t>المناهض</w:t>
      </w:r>
      <w:r w:rsidRPr="003444A6">
        <w:rPr>
          <w:sz w:val="27"/>
          <w:rtl/>
          <w:lang w:bidi="ar-IQ"/>
        </w:rPr>
        <w:t xml:space="preserve"> </w:t>
      </w:r>
      <w:r w:rsidRPr="003444A6">
        <w:rPr>
          <w:rFonts w:hint="cs"/>
          <w:sz w:val="27"/>
          <w:rtl/>
          <w:lang w:bidi="ar-IQ"/>
        </w:rPr>
        <w:t>للحداثة</w:t>
      </w:r>
      <w:r w:rsidRPr="003444A6">
        <w:rPr>
          <w:sz w:val="27"/>
          <w:rtl/>
          <w:lang w:bidi="ar-IQ"/>
        </w:rPr>
        <w:t xml:space="preserve">. </w:t>
      </w:r>
    </w:p>
    <w:p w:rsidR="002977C6" w:rsidRPr="003444A6" w:rsidRDefault="002977C6" w:rsidP="002977C6">
      <w:pPr>
        <w:rPr>
          <w:sz w:val="27"/>
          <w:rtl/>
          <w:lang w:bidi="ar-IQ"/>
        </w:rPr>
      </w:pPr>
    </w:p>
    <w:p w:rsidR="002977C6" w:rsidRPr="003444A6" w:rsidRDefault="002977C6" w:rsidP="00EB0404">
      <w:pPr>
        <w:pStyle w:val="31"/>
        <w:rPr>
          <w:color w:val="auto"/>
          <w:rtl/>
          <w:lang w:bidi="ar-IQ"/>
        </w:rPr>
      </w:pPr>
      <w:r w:rsidRPr="00FF0A8B">
        <w:rPr>
          <w:color w:val="auto"/>
          <w:rtl/>
          <w:lang w:bidi="ar-IQ"/>
        </w:rPr>
        <w:t>8</w:t>
      </w:r>
      <w:r w:rsidRPr="00FF0A8B">
        <w:rPr>
          <w:rFonts w:hint="cs"/>
          <w:color w:val="auto"/>
          <w:rtl/>
          <w:lang w:bidi="ar-IQ"/>
        </w:rPr>
        <w:t>ـ</w:t>
      </w:r>
      <w:r w:rsidRPr="00FF0A8B">
        <w:rPr>
          <w:color w:val="auto"/>
          <w:rtl/>
          <w:lang w:bidi="ar-IQ"/>
        </w:rPr>
        <w:t xml:space="preserve"> </w:t>
      </w:r>
      <w:r w:rsidRPr="00FF0A8B">
        <w:rPr>
          <w:rFonts w:hint="cs"/>
          <w:color w:val="auto"/>
          <w:rtl/>
          <w:lang w:bidi="ar-IQ"/>
        </w:rPr>
        <w:t>معارضة</w:t>
      </w:r>
      <w:r w:rsidRPr="003444A6">
        <w:rPr>
          <w:color w:val="auto"/>
          <w:rtl/>
          <w:lang w:bidi="ar-IQ"/>
        </w:rPr>
        <w:t xml:space="preserve"> </w:t>
      </w:r>
      <w:r w:rsidRPr="003444A6">
        <w:rPr>
          <w:rFonts w:hint="cs"/>
          <w:color w:val="auto"/>
          <w:rtl/>
          <w:lang w:bidi="ar-IQ"/>
        </w:rPr>
        <w:t>النهضة</w:t>
      </w:r>
      <w:r w:rsidRPr="003444A6">
        <w:rPr>
          <w:color w:val="auto"/>
          <w:rtl/>
          <w:lang w:bidi="ar-IQ"/>
        </w:rPr>
        <w:t xml:space="preserve"> </w:t>
      </w:r>
      <w:r w:rsidRPr="003444A6">
        <w:rPr>
          <w:rFonts w:hint="cs"/>
          <w:color w:val="auto"/>
          <w:rtl/>
          <w:lang w:bidi="ar-IQ"/>
        </w:rPr>
        <w:t>الفكرية</w:t>
      </w:r>
      <w:r w:rsidRPr="003444A6">
        <w:rPr>
          <w:color w:val="auto"/>
          <w:rtl/>
          <w:lang w:bidi="ar-IQ"/>
        </w:rPr>
        <w:t xml:space="preserve"> </w:t>
      </w:r>
      <w:r w:rsidRPr="003444A6">
        <w:rPr>
          <w:rFonts w:hint="cs"/>
          <w:color w:val="auto"/>
          <w:rtl/>
          <w:lang w:bidi="ar-IQ"/>
        </w:rPr>
        <w:t>الجديدة</w:t>
      </w:r>
      <w:r w:rsidR="00EB0404" w:rsidRPr="003444A6">
        <w:rPr>
          <w:rFonts w:hint="cs"/>
          <w:color w:val="auto"/>
          <w:rtl/>
          <w:lang w:val="en-US"/>
        </w:rPr>
        <w:t xml:space="preserve"> ــــــ</w:t>
      </w:r>
      <w:r w:rsidRPr="003444A6">
        <w:rPr>
          <w:color w:val="auto"/>
          <w:rtl/>
          <w:lang w:bidi="ar-IQ"/>
        </w:rPr>
        <w:t xml:space="preserve"> </w:t>
      </w:r>
    </w:p>
    <w:p w:rsidR="00A64461" w:rsidRPr="003444A6" w:rsidRDefault="002977C6" w:rsidP="00775233">
      <w:pPr>
        <w:rPr>
          <w:rtl/>
          <w:lang w:val="x-none" w:eastAsia="x-none" w:bidi="ar-IQ"/>
        </w:rPr>
      </w:pPr>
      <w:r w:rsidRPr="003444A6">
        <w:rPr>
          <w:rFonts w:hint="cs"/>
          <w:sz w:val="27"/>
          <w:rtl/>
          <w:lang w:bidi="ar-IQ"/>
        </w:rPr>
        <w:t>الفكر</w:t>
      </w:r>
      <w:r w:rsidRPr="003444A6">
        <w:rPr>
          <w:sz w:val="27"/>
          <w:rtl/>
          <w:lang w:bidi="ar-IQ"/>
        </w:rPr>
        <w:t xml:space="preserve"> </w:t>
      </w:r>
      <w:r w:rsidRPr="003444A6">
        <w:rPr>
          <w:rFonts w:hint="cs"/>
          <w:sz w:val="27"/>
          <w:rtl/>
          <w:lang w:bidi="ar-IQ"/>
        </w:rPr>
        <w:t>الديني</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جعل</w:t>
      </w:r>
      <w:r w:rsidRPr="003444A6">
        <w:rPr>
          <w:sz w:val="27"/>
          <w:rtl/>
          <w:lang w:bidi="ar-IQ"/>
        </w:rPr>
        <w:t xml:space="preserve"> </w:t>
      </w:r>
      <w:r w:rsidRPr="003444A6">
        <w:rPr>
          <w:rFonts w:hint="cs"/>
          <w:sz w:val="27"/>
          <w:rtl/>
          <w:lang w:bidi="ar-IQ"/>
        </w:rPr>
        <w:t>الدكتور</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س</w:t>
      </w:r>
      <w:r w:rsidR="008F0FA2" w:rsidRPr="003444A6">
        <w:rPr>
          <w:rFonts w:hint="cs"/>
          <w:sz w:val="27"/>
          <w:rtl/>
          <w:lang w:bidi="ar-IQ"/>
        </w:rPr>
        <w:t>يِّئ</w:t>
      </w:r>
      <w:r w:rsidRPr="003444A6">
        <w:rPr>
          <w:sz w:val="27"/>
          <w:rtl/>
          <w:lang w:bidi="ar-IQ"/>
        </w:rPr>
        <w:t xml:space="preserve"> </w:t>
      </w:r>
      <w:r w:rsidRPr="003444A6">
        <w:rPr>
          <w:rFonts w:hint="cs"/>
          <w:sz w:val="27"/>
          <w:rtl/>
          <w:lang w:bidi="ar-IQ"/>
        </w:rPr>
        <w:t>الظن</w:t>
      </w:r>
      <w:r w:rsidR="008F0FA2" w:rsidRPr="003444A6">
        <w:rPr>
          <w:rFonts w:hint="cs"/>
          <w:sz w:val="27"/>
          <w:rtl/>
          <w:lang w:bidi="ar-IQ"/>
        </w:rPr>
        <w:t>ّ</w:t>
      </w:r>
      <w:r w:rsidRPr="003444A6">
        <w:rPr>
          <w:sz w:val="27"/>
          <w:rtl/>
          <w:lang w:bidi="ar-IQ"/>
        </w:rPr>
        <w:t xml:space="preserve"> </w:t>
      </w:r>
      <w:r w:rsidRPr="003444A6">
        <w:rPr>
          <w:rFonts w:hint="cs"/>
          <w:sz w:val="27"/>
          <w:rtl/>
          <w:lang w:bidi="ar-IQ"/>
        </w:rPr>
        <w:t>بالمثق</w:t>
      </w:r>
      <w:r w:rsidR="008F0FA2" w:rsidRPr="003444A6">
        <w:rPr>
          <w:rFonts w:hint="cs"/>
          <w:sz w:val="27"/>
          <w:rtl/>
          <w:lang w:bidi="ar-IQ"/>
        </w:rPr>
        <w:t>َّ</w:t>
      </w:r>
      <w:r w:rsidRPr="003444A6">
        <w:rPr>
          <w:rFonts w:hint="cs"/>
          <w:sz w:val="27"/>
          <w:rtl/>
          <w:lang w:bidi="ar-IQ"/>
        </w:rPr>
        <w:t>فين</w:t>
      </w:r>
      <w:r w:rsidR="008F0FA2" w:rsidRPr="003444A6">
        <w:rPr>
          <w:rFonts w:hint="cs"/>
          <w:sz w:val="27"/>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يقول</w:t>
      </w:r>
      <w:r w:rsidRPr="003444A6">
        <w:rPr>
          <w:sz w:val="27"/>
          <w:rtl/>
          <w:lang w:bidi="ar-IQ"/>
        </w:rPr>
        <w:t xml:space="preserve">: </w:t>
      </w:r>
      <w:r w:rsidRPr="003444A6">
        <w:rPr>
          <w:rFonts w:hint="eastAsia"/>
          <w:sz w:val="27"/>
          <w:rtl/>
        </w:rPr>
        <w:t>«</w:t>
      </w:r>
      <w:r w:rsidRPr="003444A6">
        <w:rPr>
          <w:rFonts w:hint="cs"/>
          <w:sz w:val="27"/>
          <w:rtl/>
          <w:lang w:bidi="ar-IQ"/>
        </w:rPr>
        <w:t>إحدى</w:t>
      </w:r>
      <w:r w:rsidRPr="003444A6">
        <w:rPr>
          <w:sz w:val="27"/>
          <w:rtl/>
          <w:lang w:bidi="ar-IQ"/>
        </w:rPr>
        <w:t xml:space="preserve"> </w:t>
      </w:r>
      <w:r w:rsidRPr="003444A6">
        <w:rPr>
          <w:rFonts w:hint="cs"/>
          <w:sz w:val="27"/>
          <w:rtl/>
          <w:lang w:bidi="ar-IQ"/>
        </w:rPr>
        <w:t>مشاكل</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تكمن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أن</w:t>
      </w:r>
      <w:r w:rsidRPr="003444A6">
        <w:rPr>
          <w:sz w:val="27"/>
          <w:rtl/>
          <w:lang w:bidi="ar-IQ"/>
        </w:rPr>
        <w:t xml:space="preserve"> </w:t>
      </w:r>
      <w:r w:rsidRPr="003444A6">
        <w:rPr>
          <w:rFonts w:hint="cs"/>
          <w:sz w:val="27"/>
          <w:rtl/>
          <w:lang w:bidi="ar-IQ"/>
        </w:rPr>
        <w:t>الكثير</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الذين</w:t>
      </w:r>
      <w:r w:rsidRPr="003444A6">
        <w:rPr>
          <w:sz w:val="27"/>
          <w:rtl/>
          <w:lang w:bidi="ar-IQ"/>
        </w:rPr>
        <w:t xml:space="preserve"> </w:t>
      </w:r>
      <w:r w:rsidR="00775233">
        <w:rPr>
          <w:rFonts w:hint="cs"/>
          <w:sz w:val="27"/>
          <w:rtl/>
          <w:lang w:bidi="ar-IQ"/>
        </w:rPr>
        <w:t>ينظرون إلى</w:t>
      </w:r>
      <w:r w:rsidRPr="003444A6">
        <w:rPr>
          <w:sz w:val="27"/>
          <w:rtl/>
          <w:lang w:bidi="ar-IQ"/>
        </w:rPr>
        <w:t xml:space="preserve"> </w:t>
      </w:r>
      <w:r w:rsidRPr="003444A6">
        <w:rPr>
          <w:rFonts w:hint="cs"/>
          <w:sz w:val="27"/>
          <w:rtl/>
          <w:lang w:bidi="ar-IQ"/>
        </w:rPr>
        <w:t>أنفسهم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00775233">
        <w:rPr>
          <w:rFonts w:hint="cs"/>
          <w:sz w:val="27"/>
          <w:rtl/>
          <w:lang w:bidi="ar-IQ"/>
        </w:rPr>
        <w:t>أ</w:t>
      </w:r>
      <w:r w:rsidRPr="003444A6">
        <w:rPr>
          <w:rFonts w:hint="cs"/>
          <w:sz w:val="27"/>
          <w:rtl/>
          <w:lang w:bidi="ar-IQ"/>
        </w:rPr>
        <w:t>نهم</w:t>
      </w:r>
      <w:r w:rsidRPr="003444A6">
        <w:rPr>
          <w:sz w:val="27"/>
          <w:rtl/>
          <w:lang w:bidi="ar-IQ"/>
        </w:rPr>
        <w:t xml:space="preserve"> </w:t>
      </w:r>
      <w:r w:rsidRPr="003444A6">
        <w:rPr>
          <w:rFonts w:hint="cs"/>
          <w:sz w:val="27"/>
          <w:rtl/>
          <w:lang w:bidi="ar-IQ"/>
        </w:rPr>
        <w:t>مثق</w:t>
      </w:r>
      <w:r w:rsidR="008F0FA2" w:rsidRPr="003444A6">
        <w:rPr>
          <w:rFonts w:hint="cs"/>
          <w:sz w:val="27"/>
          <w:rtl/>
          <w:lang w:bidi="ar-IQ"/>
        </w:rPr>
        <w:t>َّ</w:t>
      </w:r>
      <w:r w:rsidRPr="003444A6">
        <w:rPr>
          <w:rFonts w:hint="cs"/>
          <w:sz w:val="27"/>
          <w:rtl/>
          <w:lang w:bidi="ar-IQ"/>
        </w:rPr>
        <w:t>فو</w:t>
      </w:r>
      <w:r w:rsidRPr="003444A6">
        <w:rPr>
          <w:sz w:val="27"/>
          <w:rtl/>
          <w:lang w:bidi="ar-IQ"/>
        </w:rPr>
        <w:t xml:space="preserve"> </w:t>
      </w:r>
      <w:r w:rsidRPr="003444A6">
        <w:rPr>
          <w:rFonts w:hint="cs"/>
          <w:sz w:val="27"/>
          <w:rtl/>
          <w:lang w:bidi="ar-IQ"/>
        </w:rPr>
        <w:t>العالم</w:t>
      </w:r>
      <w:r w:rsidRPr="003444A6">
        <w:rPr>
          <w:sz w:val="27"/>
          <w:rtl/>
          <w:lang w:bidi="ar-IQ"/>
        </w:rPr>
        <w:t xml:space="preserve"> </w:t>
      </w:r>
      <w:r w:rsidRPr="003444A6">
        <w:rPr>
          <w:rFonts w:hint="cs"/>
          <w:sz w:val="27"/>
          <w:rtl/>
          <w:lang w:bidi="ar-IQ"/>
        </w:rPr>
        <w:t>الإسلامي</w:t>
      </w:r>
      <w:r w:rsidRPr="003444A6">
        <w:rPr>
          <w:sz w:val="27"/>
          <w:rtl/>
          <w:lang w:bidi="ar-IQ"/>
        </w:rPr>
        <w:t xml:space="preserve"> </w:t>
      </w:r>
      <w:r w:rsidRPr="003444A6">
        <w:rPr>
          <w:rFonts w:hint="cs"/>
          <w:sz w:val="27"/>
          <w:rtl/>
          <w:lang w:bidi="ar-IQ"/>
        </w:rPr>
        <w:t>ليسوا</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الحقيقة</w:t>
      </w:r>
      <w:r w:rsidRPr="003444A6">
        <w:rPr>
          <w:sz w:val="27"/>
          <w:rtl/>
          <w:lang w:bidi="ar-IQ"/>
        </w:rPr>
        <w:t xml:space="preserve"> </w:t>
      </w:r>
      <w:r w:rsidRPr="003444A6">
        <w:rPr>
          <w:rFonts w:hint="cs"/>
          <w:sz w:val="27"/>
          <w:rtl/>
          <w:lang w:bidi="ar-IQ"/>
        </w:rPr>
        <w:t>كذلك</w:t>
      </w:r>
      <w:r w:rsidRPr="003444A6">
        <w:rPr>
          <w:sz w:val="27"/>
          <w:rtl/>
          <w:lang w:bidi="ar-IQ"/>
        </w:rPr>
        <w:t xml:space="preserve">. </w:t>
      </w:r>
      <w:r w:rsidR="008F0FA2" w:rsidRPr="003444A6">
        <w:rPr>
          <w:rFonts w:hint="cs"/>
          <w:sz w:val="27"/>
          <w:rtl/>
          <w:lang w:bidi="ar-IQ"/>
        </w:rPr>
        <w:t>إ</w:t>
      </w:r>
      <w:r w:rsidRPr="003444A6">
        <w:rPr>
          <w:rFonts w:hint="cs"/>
          <w:sz w:val="27"/>
          <w:rtl/>
          <w:lang w:bidi="ar-IQ"/>
        </w:rPr>
        <w:t>نهم</w:t>
      </w:r>
      <w:r w:rsidRPr="003444A6">
        <w:rPr>
          <w:sz w:val="27"/>
          <w:rtl/>
          <w:lang w:bidi="ar-IQ"/>
        </w:rPr>
        <w:t xml:space="preserve"> </w:t>
      </w:r>
      <w:r w:rsidRPr="003444A6">
        <w:rPr>
          <w:rFonts w:hint="cs"/>
          <w:sz w:val="27"/>
          <w:rtl/>
          <w:lang w:bidi="ar-IQ"/>
        </w:rPr>
        <w:t>مثق</w:t>
      </w:r>
      <w:r w:rsidR="008F0FA2" w:rsidRPr="003444A6">
        <w:rPr>
          <w:rFonts w:hint="cs"/>
          <w:sz w:val="27"/>
          <w:rtl/>
          <w:lang w:bidi="ar-IQ"/>
        </w:rPr>
        <w:t>َّ</w:t>
      </w:r>
      <w:r w:rsidRPr="003444A6">
        <w:rPr>
          <w:rFonts w:hint="cs"/>
          <w:sz w:val="27"/>
          <w:rtl/>
          <w:lang w:bidi="ar-IQ"/>
        </w:rPr>
        <w:t>فو</w:t>
      </w:r>
      <w:r w:rsidRPr="003444A6">
        <w:rPr>
          <w:sz w:val="27"/>
          <w:rtl/>
          <w:lang w:bidi="ar-IQ"/>
        </w:rPr>
        <w:t xml:space="preserve"> </w:t>
      </w:r>
      <w:r w:rsidRPr="003444A6">
        <w:rPr>
          <w:rFonts w:hint="cs"/>
          <w:sz w:val="27"/>
          <w:rtl/>
          <w:lang w:bidi="ar-IQ"/>
        </w:rPr>
        <w:t>الدرجة</w:t>
      </w:r>
      <w:r w:rsidRPr="003444A6">
        <w:rPr>
          <w:sz w:val="27"/>
          <w:rtl/>
          <w:lang w:bidi="ar-IQ"/>
        </w:rPr>
        <w:t xml:space="preserve"> </w:t>
      </w:r>
      <w:r w:rsidRPr="003444A6">
        <w:rPr>
          <w:rFonts w:hint="cs"/>
          <w:sz w:val="27"/>
          <w:rtl/>
          <w:lang w:bidi="ar-IQ"/>
        </w:rPr>
        <w:t>العاشرة</w:t>
      </w:r>
      <w:r w:rsidRPr="003444A6">
        <w:rPr>
          <w:sz w:val="27"/>
          <w:rtl/>
          <w:lang w:bidi="ar-IQ"/>
        </w:rPr>
        <w:t xml:space="preserve"> </w:t>
      </w:r>
      <w:r w:rsidRPr="003444A6">
        <w:rPr>
          <w:rFonts w:hint="cs"/>
          <w:sz w:val="27"/>
          <w:rtl/>
          <w:lang w:bidi="ar-IQ"/>
        </w:rPr>
        <w:t>للفكر</w:t>
      </w:r>
      <w:r w:rsidRPr="003444A6">
        <w:rPr>
          <w:sz w:val="27"/>
          <w:rtl/>
          <w:lang w:bidi="ar-IQ"/>
        </w:rPr>
        <w:t xml:space="preserve"> </w:t>
      </w:r>
      <w:r w:rsidRPr="003444A6">
        <w:rPr>
          <w:rFonts w:hint="cs"/>
          <w:sz w:val="27"/>
          <w:rtl/>
          <w:lang w:bidi="ar-IQ"/>
        </w:rPr>
        <w:t>والحضارة</w:t>
      </w:r>
      <w:r w:rsidRPr="003444A6">
        <w:rPr>
          <w:sz w:val="27"/>
          <w:rtl/>
          <w:lang w:bidi="ar-IQ"/>
        </w:rPr>
        <w:t xml:space="preserve"> </w:t>
      </w:r>
      <w:r w:rsidRPr="003444A6">
        <w:rPr>
          <w:rFonts w:hint="cs"/>
          <w:sz w:val="27"/>
          <w:rtl/>
          <w:lang w:bidi="ar-IQ"/>
        </w:rPr>
        <w:t>الغربية</w:t>
      </w:r>
      <w:r w:rsidRPr="003444A6">
        <w:rPr>
          <w:rFonts w:hint="eastAsia"/>
          <w:sz w:val="27"/>
          <w:rtl/>
        </w:rPr>
        <w:t>»</w:t>
      </w:r>
      <w:r w:rsidRPr="003444A6">
        <w:rPr>
          <w:sz w:val="27"/>
          <w:vertAlign w:val="superscript"/>
          <w:rtl/>
          <w:lang w:bidi="ar-IQ"/>
        </w:rPr>
        <w:t>(</w:t>
      </w:r>
      <w:r w:rsidRPr="003444A6">
        <w:rPr>
          <w:rStyle w:val="ac"/>
          <w:sz w:val="27"/>
          <w:rtl/>
          <w:lang w:bidi="ar-IQ"/>
        </w:rPr>
        <w:endnoteReference w:id="462"/>
      </w:r>
      <w:r w:rsidRPr="003444A6">
        <w:rPr>
          <w:sz w:val="27"/>
          <w:vertAlign w:val="superscript"/>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يعترف</w:t>
      </w:r>
      <w:r w:rsidRPr="003444A6">
        <w:rPr>
          <w:sz w:val="27"/>
          <w:rtl/>
          <w:lang w:bidi="ar-IQ"/>
        </w:rPr>
        <w:t xml:space="preserve"> </w:t>
      </w:r>
      <w:r w:rsidRPr="003444A6">
        <w:rPr>
          <w:rFonts w:hint="cs"/>
          <w:sz w:val="27"/>
          <w:rtl/>
          <w:lang w:bidi="ar-IQ"/>
        </w:rPr>
        <w:t>بأي</w:t>
      </w:r>
      <w:r w:rsidR="008F0FA2" w:rsidRPr="003444A6">
        <w:rPr>
          <w:rFonts w:hint="cs"/>
          <w:sz w:val="27"/>
          <w:rtl/>
          <w:lang w:bidi="ar-IQ"/>
        </w:rPr>
        <w:t>ّ</w:t>
      </w:r>
      <w:r w:rsidRPr="003444A6">
        <w:rPr>
          <w:sz w:val="27"/>
          <w:rtl/>
          <w:lang w:bidi="ar-IQ"/>
        </w:rPr>
        <w:t xml:space="preserve"> </w:t>
      </w:r>
      <w:r w:rsidRPr="003444A6">
        <w:rPr>
          <w:rFonts w:hint="cs"/>
          <w:sz w:val="27"/>
          <w:rtl/>
          <w:lang w:bidi="ar-IQ"/>
        </w:rPr>
        <w:t>أصالة</w:t>
      </w:r>
      <w:r w:rsidRPr="003444A6">
        <w:rPr>
          <w:sz w:val="27"/>
          <w:rtl/>
          <w:lang w:bidi="ar-IQ"/>
        </w:rPr>
        <w:t xml:space="preserve"> </w:t>
      </w:r>
      <w:r w:rsidRPr="003444A6">
        <w:rPr>
          <w:rFonts w:hint="cs"/>
          <w:sz w:val="27"/>
          <w:rtl/>
          <w:lang w:bidi="ar-IQ"/>
        </w:rPr>
        <w:t>للمثق</w:t>
      </w:r>
      <w:r w:rsidR="008F0FA2" w:rsidRPr="003444A6">
        <w:rPr>
          <w:rFonts w:hint="cs"/>
          <w:sz w:val="27"/>
          <w:rtl/>
          <w:lang w:bidi="ar-IQ"/>
        </w:rPr>
        <w:t>َّ</w:t>
      </w:r>
      <w:r w:rsidRPr="003444A6">
        <w:rPr>
          <w:rFonts w:hint="cs"/>
          <w:sz w:val="27"/>
          <w:rtl/>
          <w:lang w:bidi="ar-IQ"/>
        </w:rPr>
        <w:t>فين</w:t>
      </w:r>
      <w:r w:rsidRPr="003444A6">
        <w:rPr>
          <w:sz w:val="27"/>
          <w:rtl/>
          <w:lang w:bidi="ar-IQ"/>
        </w:rPr>
        <w:t xml:space="preserve"> </w:t>
      </w:r>
      <w:r w:rsidRPr="003444A6">
        <w:rPr>
          <w:rFonts w:hint="cs"/>
          <w:sz w:val="27"/>
          <w:rtl/>
          <w:lang w:bidi="ar-IQ"/>
        </w:rPr>
        <w:t>المسلمين</w:t>
      </w:r>
      <w:r w:rsidRPr="003444A6">
        <w:rPr>
          <w:sz w:val="27"/>
          <w:rtl/>
          <w:lang w:bidi="ar-IQ"/>
        </w:rPr>
        <w:t xml:space="preserve"> </w:t>
      </w:r>
      <w:r w:rsidRPr="003444A6">
        <w:rPr>
          <w:rFonts w:hint="cs"/>
          <w:sz w:val="27"/>
          <w:rtl/>
          <w:lang w:bidi="ar-IQ"/>
        </w:rPr>
        <w:t>شبه</w:t>
      </w:r>
      <w:r w:rsidRPr="003444A6">
        <w:rPr>
          <w:sz w:val="27"/>
          <w:rtl/>
          <w:lang w:bidi="ar-IQ"/>
        </w:rPr>
        <w:t xml:space="preserve"> </w:t>
      </w:r>
      <w:proofErr w:type="spellStart"/>
      <w:r w:rsidRPr="003444A6">
        <w:rPr>
          <w:rFonts w:hint="cs"/>
          <w:sz w:val="27"/>
          <w:rtl/>
          <w:lang w:bidi="ar-IQ"/>
        </w:rPr>
        <w:t>الحداثويين</w:t>
      </w:r>
      <w:proofErr w:type="spellEnd"/>
      <w:r w:rsidR="008F0FA2" w:rsidRPr="003444A6">
        <w:rPr>
          <w:rFonts w:hint="cs"/>
          <w:sz w:val="27"/>
          <w:rtl/>
          <w:lang w:bidi="ar-IQ"/>
        </w:rPr>
        <w:t>،</w:t>
      </w:r>
      <w:r w:rsidRPr="003444A6">
        <w:rPr>
          <w:sz w:val="27"/>
          <w:rtl/>
          <w:lang w:bidi="ar-IQ"/>
        </w:rPr>
        <w:t xml:space="preserve"> </w:t>
      </w:r>
      <w:r w:rsidRPr="003444A6">
        <w:rPr>
          <w:rFonts w:hint="cs"/>
          <w:sz w:val="27"/>
          <w:rtl/>
          <w:lang w:bidi="ar-IQ"/>
        </w:rPr>
        <w:t>معتبراً</w:t>
      </w:r>
      <w:r w:rsidRPr="003444A6">
        <w:rPr>
          <w:sz w:val="27"/>
          <w:rtl/>
          <w:lang w:bidi="ar-IQ"/>
        </w:rPr>
        <w:t xml:space="preserve"> </w:t>
      </w:r>
      <w:r w:rsidRPr="003444A6">
        <w:rPr>
          <w:rFonts w:hint="cs"/>
          <w:sz w:val="27"/>
          <w:rtl/>
          <w:lang w:bidi="ar-IQ"/>
        </w:rPr>
        <w:t>إي</w:t>
      </w:r>
      <w:r w:rsidR="008F0FA2" w:rsidRPr="003444A6">
        <w:rPr>
          <w:rFonts w:hint="cs"/>
          <w:sz w:val="27"/>
          <w:rtl/>
          <w:lang w:bidi="ar-IQ"/>
        </w:rPr>
        <w:t>ّ</w:t>
      </w:r>
      <w:r w:rsidRPr="003444A6">
        <w:rPr>
          <w:rFonts w:hint="cs"/>
          <w:sz w:val="27"/>
          <w:rtl/>
          <w:lang w:bidi="ar-IQ"/>
        </w:rPr>
        <w:t>اهم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الذين</w:t>
      </w:r>
      <w:r w:rsidRPr="003444A6">
        <w:rPr>
          <w:sz w:val="27"/>
          <w:rtl/>
          <w:lang w:bidi="ar-IQ"/>
        </w:rPr>
        <w:t xml:space="preserve"> </w:t>
      </w:r>
      <w:r w:rsidRPr="003444A6">
        <w:rPr>
          <w:rFonts w:hint="cs"/>
          <w:sz w:val="27"/>
          <w:rtl/>
          <w:lang w:bidi="ar-IQ"/>
        </w:rPr>
        <w:t>استسلموا</w:t>
      </w:r>
      <w:r w:rsidRPr="003444A6">
        <w:rPr>
          <w:sz w:val="27"/>
          <w:rtl/>
          <w:lang w:bidi="ar-IQ"/>
        </w:rPr>
        <w:t xml:space="preserve"> </w:t>
      </w:r>
      <w:r w:rsidRPr="003444A6">
        <w:rPr>
          <w:rFonts w:hint="cs"/>
          <w:sz w:val="27"/>
          <w:rtl/>
          <w:lang w:bidi="ar-IQ"/>
        </w:rPr>
        <w:t>للفكر</w:t>
      </w:r>
      <w:r w:rsidRPr="003444A6">
        <w:rPr>
          <w:sz w:val="27"/>
          <w:rtl/>
          <w:lang w:bidi="ar-IQ"/>
        </w:rPr>
        <w:t xml:space="preserve"> </w:t>
      </w:r>
      <w:r w:rsidRPr="003444A6">
        <w:rPr>
          <w:rFonts w:hint="cs"/>
          <w:sz w:val="27"/>
          <w:rtl/>
          <w:lang w:bidi="ar-IQ"/>
        </w:rPr>
        <w:t>الغربي</w:t>
      </w:r>
      <w:r w:rsidRPr="003444A6">
        <w:rPr>
          <w:sz w:val="27"/>
          <w:rtl/>
          <w:lang w:bidi="ar-IQ"/>
        </w:rPr>
        <w:t xml:space="preserve"> </w:t>
      </w:r>
      <w:r w:rsidRPr="003444A6">
        <w:rPr>
          <w:rFonts w:hint="cs"/>
          <w:sz w:val="27"/>
          <w:rtl/>
          <w:lang w:bidi="ar-IQ"/>
        </w:rPr>
        <w:t>الجديد</w:t>
      </w:r>
      <w:r w:rsidRPr="003444A6">
        <w:rPr>
          <w:sz w:val="27"/>
          <w:rtl/>
          <w:lang w:bidi="ar-IQ"/>
        </w:rPr>
        <w:t xml:space="preserve"> </w:t>
      </w:r>
      <w:r w:rsidRPr="003444A6">
        <w:rPr>
          <w:rFonts w:hint="cs"/>
          <w:sz w:val="27"/>
          <w:rtl/>
          <w:lang w:bidi="ar-IQ"/>
        </w:rPr>
        <w:t>القائم</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القضاء</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الدين</w:t>
      </w:r>
      <w:r w:rsidR="008F0FA2" w:rsidRPr="003444A6">
        <w:rPr>
          <w:rFonts w:hint="cs"/>
          <w:sz w:val="27"/>
          <w:rtl/>
          <w:lang w:bidi="ar-IQ"/>
        </w:rPr>
        <w:t>،</w:t>
      </w:r>
      <w:r w:rsidRPr="003444A6">
        <w:rPr>
          <w:sz w:val="27"/>
          <w:rtl/>
          <w:lang w:bidi="ar-IQ"/>
        </w:rPr>
        <w:t xml:space="preserve"> </w:t>
      </w:r>
      <w:r w:rsidRPr="003444A6">
        <w:rPr>
          <w:rFonts w:hint="cs"/>
          <w:sz w:val="27"/>
          <w:rtl/>
          <w:lang w:bidi="ar-IQ"/>
        </w:rPr>
        <w:t>والذين</w:t>
      </w:r>
      <w:r w:rsidRPr="003444A6">
        <w:rPr>
          <w:sz w:val="27"/>
          <w:rtl/>
          <w:lang w:bidi="ar-IQ"/>
        </w:rPr>
        <w:t xml:space="preserve"> </w:t>
      </w:r>
      <w:r w:rsidRPr="003444A6">
        <w:rPr>
          <w:rFonts w:hint="cs"/>
          <w:sz w:val="27"/>
          <w:rtl/>
          <w:lang w:bidi="ar-IQ"/>
        </w:rPr>
        <w:t>ليس</w:t>
      </w:r>
      <w:r w:rsidRPr="003444A6">
        <w:rPr>
          <w:sz w:val="27"/>
          <w:rtl/>
          <w:lang w:bidi="ar-IQ"/>
        </w:rPr>
        <w:t xml:space="preserve"> </w:t>
      </w:r>
      <w:r w:rsidRPr="003444A6">
        <w:rPr>
          <w:rFonts w:hint="cs"/>
          <w:sz w:val="27"/>
          <w:rtl/>
          <w:lang w:bidi="ar-IQ"/>
        </w:rPr>
        <w:t>لديهم</w:t>
      </w:r>
      <w:r w:rsidRPr="003444A6">
        <w:rPr>
          <w:sz w:val="27"/>
          <w:rtl/>
          <w:lang w:bidi="ar-IQ"/>
        </w:rPr>
        <w:t xml:space="preserve"> </w:t>
      </w:r>
      <w:r w:rsidRPr="003444A6">
        <w:rPr>
          <w:rFonts w:hint="cs"/>
          <w:sz w:val="27"/>
          <w:rtl/>
          <w:lang w:bidi="ar-IQ"/>
        </w:rPr>
        <w:t>كذلك</w:t>
      </w:r>
      <w:r w:rsidRPr="003444A6">
        <w:rPr>
          <w:sz w:val="27"/>
          <w:rtl/>
          <w:lang w:bidi="ar-IQ"/>
        </w:rPr>
        <w:t xml:space="preserve"> </w:t>
      </w:r>
      <w:r w:rsidRPr="003444A6">
        <w:rPr>
          <w:rFonts w:hint="cs"/>
          <w:sz w:val="27"/>
          <w:rtl/>
          <w:lang w:bidi="ar-IQ"/>
        </w:rPr>
        <w:t>إلمام</w:t>
      </w:r>
      <w:r w:rsidR="00775233">
        <w:rPr>
          <w:rFonts w:hint="cs"/>
          <w:sz w:val="27"/>
          <w:rtl/>
          <w:lang w:bidi="ar-IQ"/>
        </w:rPr>
        <w:t>ٌ</w:t>
      </w:r>
      <w:r w:rsidRPr="003444A6">
        <w:rPr>
          <w:sz w:val="27"/>
          <w:rtl/>
          <w:lang w:bidi="ar-IQ"/>
        </w:rPr>
        <w:t xml:space="preserve"> </w:t>
      </w:r>
      <w:r w:rsidRPr="003444A6">
        <w:rPr>
          <w:rFonts w:hint="cs"/>
          <w:sz w:val="27"/>
          <w:rtl/>
          <w:lang w:bidi="ar-IQ"/>
        </w:rPr>
        <w:t>عميق</w:t>
      </w:r>
      <w:r w:rsidRPr="003444A6">
        <w:rPr>
          <w:sz w:val="27"/>
          <w:rtl/>
          <w:lang w:bidi="ar-IQ"/>
        </w:rPr>
        <w:t xml:space="preserve"> </w:t>
      </w:r>
      <w:r w:rsidRPr="003444A6">
        <w:rPr>
          <w:rFonts w:hint="cs"/>
          <w:sz w:val="27"/>
          <w:rtl/>
          <w:lang w:bidi="ar-IQ"/>
        </w:rPr>
        <w:t>بالثقافة</w:t>
      </w:r>
      <w:r w:rsidRPr="003444A6">
        <w:rPr>
          <w:sz w:val="27"/>
          <w:rtl/>
          <w:lang w:bidi="ar-IQ"/>
        </w:rPr>
        <w:t xml:space="preserve"> </w:t>
      </w:r>
      <w:r w:rsidRPr="003444A6">
        <w:rPr>
          <w:rFonts w:hint="cs"/>
          <w:sz w:val="27"/>
          <w:rtl/>
          <w:lang w:bidi="ar-IQ"/>
        </w:rPr>
        <w:t>الغربية</w:t>
      </w:r>
      <w:r w:rsidRPr="003444A6">
        <w:rPr>
          <w:sz w:val="27"/>
          <w:rtl/>
          <w:lang w:bidi="ar-IQ"/>
        </w:rPr>
        <w:t xml:space="preserve"> </w:t>
      </w:r>
      <w:r w:rsidRPr="003444A6">
        <w:rPr>
          <w:rFonts w:hint="cs"/>
          <w:sz w:val="27"/>
          <w:rtl/>
          <w:lang w:bidi="ar-IQ"/>
        </w:rPr>
        <w:t>نفسها</w:t>
      </w:r>
      <w:r w:rsidRPr="003444A6">
        <w:rPr>
          <w:sz w:val="27"/>
          <w:rtl/>
          <w:lang w:bidi="ar-IQ"/>
        </w:rPr>
        <w:t xml:space="preserve">. </w:t>
      </w:r>
      <w:r w:rsidRPr="003444A6">
        <w:rPr>
          <w:rFonts w:hint="cs"/>
          <w:sz w:val="27"/>
          <w:rtl/>
          <w:lang w:bidi="ar-IQ"/>
        </w:rPr>
        <w:t>ويعتبر</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المثق</w:t>
      </w:r>
      <w:r w:rsidR="008F0FA2" w:rsidRPr="003444A6">
        <w:rPr>
          <w:rFonts w:hint="cs"/>
          <w:sz w:val="27"/>
          <w:rtl/>
          <w:lang w:bidi="ar-IQ"/>
        </w:rPr>
        <w:t>َّ</w:t>
      </w:r>
      <w:r w:rsidRPr="003444A6">
        <w:rPr>
          <w:rFonts w:hint="cs"/>
          <w:sz w:val="27"/>
          <w:rtl/>
          <w:lang w:bidi="ar-IQ"/>
        </w:rPr>
        <w:t>فين</w:t>
      </w:r>
      <w:r w:rsidRPr="003444A6">
        <w:rPr>
          <w:sz w:val="27"/>
          <w:rtl/>
          <w:lang w:bidi="ar-IQ"/>
        </w:rPr>
        <w:t xml:space="preserve"> </w:t>
      </w:r>
      <w:r w:rsidRPr="003444A6">
        <w:rPr>
          <w:rFonts w:hint="cs"/>
          <w:sz w:val="27"/>
          <w:rtl/>
          <w:lang w:bidi="ar-IQ"/>
        </w:rPr>
        <w:t>الدينيين</w:t>
      </w:r>
      <w:r w:rsidRPr="003444A6">
        <w:rPr>
          <w:sz w:val="27"/>
          <w:rtl/>
          <w:lang w:bidi="ar-IQ"/>
        </w:rPr>
        <w:t xml:space="preserve"> </w:t>
      </w:r>
      <w:r w:rsidRPr="003444A6">
        <w:rPr>
          <w:rFonts w:hint="cs"/>
          <w:sz w:val="27"/>
          <w:rtl/>
          <w:lang w:bidi="ar-IQ"/>
        </w:rPr>
        <w:t>المعاصرين</w:t>
      </w:r>
      <w:r w:rsidRPr="003444A6">
        <w:rPr>
          <w:sz w:val="27"/>
          <w:rtl/>
          <w:lang w:bidi="ar-IQ"/>
        </w:rPr>
        <w:t xml:space="preserve"> </w:t>
      </w:r>
      <w:r w:rsidRPr="003444A6">
        <w:rPr>
          <w:rFonts w:hint="cs"/>
          <w:sz w:val="27"/>
          <w:rtl/>
          <w:lang w:bidi="ar-IQ"/>
        </w:rPr>
        <w:t>بأنهم</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مفك</w:t>
      </w:r>
      <w:r w:rsidR="008F0FA2" w:rsidRPr="003444A6">
        <w:rPr>
          <w:rFonts w:hint="cs"/>
          <w:sz w:val="27"/>
          <w:rtl/>
          <w:lang w:bidi="ar-IQ"/>
        </w:rPr>
        <w:t>ِّ</w:t>
      </w:r>
      <w:r w:rsidRPr="003444A6">
        <w:rPr>
          <w:rFonts w:hint="cs"/>
          <w:sz w:val="27"/>
          <w:rtl/>
          <w:lang w:bidi="ar-IQ"/>
        </w:rPr>
        <w:t>ري</w:t>
      </w:r>
      <w:r w:rsidRPr="003444A6">
        <w:rPr>
          <w:sz w:val="27"/>
          <w:rtl/>
          <w:lang w:bidi="ar-IQ"/>
        </w:rPr>
        <w:t xml:space="preserve"> </w:t>
      </w:r>
      <w:r w:rsidRPr="003444A6">
        <w:rPr>
          <w:rFonts w:hint="cs"/>
          <w:sz w:val="27"/>
          <w:rtl/>
          <w:lang w:bidi="ar-IQ"/>
        </w:rPr>
        <w:t>الدرجة</w:t>
      </w:r>
      <w:r w:rsidRPr="003444A6">
        <w:rPr>
          <w:sz w:val="27"/>
          <w:rtl/>
          <w:lang w:bidi="ar-IQ"/>
        </w:rPr>
        <w:t xml:space="preserve"> </w:t>
      </w:r>
      <w:r w:rsidRPr="003444A6">
        <w:rPr>
          <w:rFonts w:hint="cs"/>
          <w:sz w:val="27"/>
          <w:rtl/>
          <w:lang w:bidi="ar-IQ"/>
        </w:rPr>
        <w:t>الثانية</w:t>
      </w:r>
      <w:r w:rsidRPr="003444A6">
        <w:rPr>
          <w:sz w:val="27"/>
          <w:rtl/>
          <w:lang w:bidi="ar-IQ"/>
        </w:rPr>
        <w:t xml:space="preserve"> </w:t>
      </w:r>
      <w:r w:rsidRPr="003444A6">
        <w:rPr>
          <w:rFonts w:hint="cs"/>
          <w:sz w:val="27"/>
          <w:rtl/>
          <w:lang w:bidi="ar-IQ"/>
        </w:rPr>
        <w:t>للغرب</w:t>
      </w:r>
      <w:r w:rsidR="008F0FA2" w:rsidRPr="003444A6">
        <w:rPr>
          <w:rFonts w:hint="cs"/>
          <w:sz w:val="27"/>
          <w:rtl/>
          <w:lang w:bidi="ar-IQ"/>
        </w:rPr>
        <w:t>،</w:t>
      </w:r>
      <w:r w:rsidRPr="003444A6">
        <w:rPr>
          <w:sz w:val="27"/>
          <w:rtl/>
          <w:lang w:bidi="ar-IQ"/>
        </w:rPr>
        <w:t xml:space="preserve"> </w:t>
      </w:r>
      <w:r w:rsidRPr="003444A6">
        <w:rPr>
          <w:rFonts w:hint="cs"/>
          <w:sz w:val="27"/>
          <w:rtl/>
          <w:lang w:bidi="ar-IQ"/>
        </w:rPr>
        <w:t>والذين</w:t>
      </w:r>
      <w:r w:rsidRPr="003444A6">
        <w:rPr>
          <w:sz w:val="27"/>
          <w:rtl/>
          <w:lang w:bidi="ar-IQ"/>
        </w:rPr>
        <w:t xml:space="preserve"> </w:t>
      </w:r>
      <w:r w:rsidRPr="003444A6">
        <w:rPr>
          <w:rFonts w:hint="cs"/>
          <w:sz w:val="27"/>
          <w:rtl/>
          <w:lang w:bidi="ar-IQ"/>
        </w:rPr>
        <w:t>سوف</w:t>
      </w:r>
      <w:r w:rsidRPr="003444A6">
        <w:rPr>
          <w:sz w:val="27"/>
          <w:rtl/>
          <w:lang w:bidi="ar-IQ"/>
        </w:rPr>
        <w:t xml:space="preserve"> </w:t>
      </w:r>
      <w:r w:rsidRPr="003444A6">
        <w:rPr>
          <w:rFonts w:hint="cs"/>
          <w:sz w:val="27"/>
          <w:rtl/>
          <w:lang w:bidi="ar-IQ"/>
        </w:rPr>
        <w:t>لن</w:t>
      </w:r>
      <w:r w:rsidRPr="003444A6">
        <w:rPr>
          <w:sz w:val="27"/>
          <w:rtl/>
          <w:lang w:bidi="ar-IQ"/>
        </w:rPr>
        <w:t xml:space="preserve"> </w:t>
      </w:r>
      <w:r w:rsidRPr="003444A6">
        <w:rPr>
          <w:rFonts w:hint="cs"/>
          <w:sz w:val="27"/>
          <w:rtl/>
          <w:lang w:bidi="ar-IQ"/>
        </w:rPr>
        <w:t>يكون</w:t>
      </w:r>
      <w:r w:rsidRPr="003444A6">
        <w:rPr>
          <w:sz w:val="27"/>
          <w:rtl/>
          <w:lang w:bidi="ar-IQ"/>
        </w:rPr>
        <w:t xml:space="preserve"> </w:t>
      </w:r>
      <w:r w:rsidRPr="003444A6">
        <w:rPr>
          <w:rFonts w:hint="cs"/>
          <w:sz w:val="27"/>
          <w:rtl/>
          <w:lang w:bidi="ar-IQ"/>
        </w:rPr>
        <w:t>لهم</w:t>
      </w:r>
      <w:r w:rsidRPr="003444A6">
        <w:rPr>
          <w:sz w:val="27"/>
          <w:rtl/>
          <w:lang w:bidi="ar-IQ"/>
        </w:rPr>
        <w:t xml:space="preserve"> </w:t>
      </w:r>
      <w:r w:rsidRPr="003444A6">
        <w:rPr>
          <w:rFonts w:hint="cs"/>
          <w:sz w:val="27"/>
          <w:rtl/>
          <w:lang w:bidi="ar-IQ"/>
        </w:rPr>
        <w:t>أي</w:t>
      </w:r>
      <w:r w:rsidR="008F0FA2" w:rsidRPr="003444A6">
        <w:rPr>
          <w:rFonts w:hint="cs"/>
          <w:sz w:val="27"/>
          <w:rtl/>
          <w:lang w:bidi="ar-IQ"/>
        </w:rPr>
        <w:t>ّ</w:t>
      </w:r>
      <w:r w:rsidRPr="003444A6">
        <w:rPr>
          <w:sz w:val="27"/>
          <w:rtl/>
          <w:lang w:bidi="ar-IQ"/>
        </w:rPr>
        <w:t xml:space="preserve"> </w:t>
      </w:r>
      <w:r w:rsidRPr="003444A6">
        <w:rPr>
          <w:rFonts w:hint="cs"/>
          <w:sz w:val="27"/>
          <w:rtl/>
          <w:lang w:bidi="ar-IQ"/>
        </w:rPr>
        <w:t>تأثير</w:t>
      </w:r>
      <w:r w:rsidRPr="003444A6">
        <w:rPr>
          <w:sz w:val="27"/>
          <w:rtl/>
          <w:lang w:bidi="ar-IQ"/>
        </w:rPr>
        <w:t xml:space="preserve"> </w:t>
      </w:r>
      <w:r w:rsidRPr="003444A6">
        <w:rPr>
          <w:rFonts w:hint="cs"/>
          <w:sz w:val="27"/>
          <w:rtl/>
          <w:lang w:bidi="ar-IQ"/>
        </w:rPr>
        <w:t>على</w:t>
      </w:r>
      <w:r w:rsidRPr="003444A6">
        <w:rPr>
          <w:sz w:val="27"/>
          <w:rtl/>
          <w:lang w:bidi="ar-IQ"/>
        </w:rPr>
        <w:t xml:space="preserve"> </w:t>
      </w:r>
      <w:r w:rsidRPr="003444A6">
        <w:rPr>
          <w:rFonts w:hint="cs"/>
          <w:sz w:val="27"/>
          <w:rtl/>
          <w:lang w:bidi="ar-IQ"/>
        </w:rPr>
        <w:t>مستقبل</w:t>
      </w:r>
      <w:r w:rsidRPr="003444A6">
        <w:rPr>
          <w:sz w:val="27"/>
          <w:rtl/>
          <w:lang w:bidi="ar-IQ"/>
        </w:rPr>
        <w:t xml:space="preserve"> </w:t>
      </w:r>
      <w:r w:rsidRPr="003444A6">
        <w:rPr>
          <w:rFonts w:hint="cs"/>
          <w:sz w:val="27"/>
          <w:rtl/>
          <w:lang w:bidi="ar-IQ"/>
        </w:rPr>
        <w:t>الإسلام</w:t>
      </w:r>
      <w:r w:rsidR="008F0FA2" w:rsidRPr="003444A6">
        <w:rPr>
          <w:rFonts w:hint="cs"/>
          <w:sz w:val="27"/>
          <w:rtl/>
          <w:lang w:bidi="ar-IQ"/>
        </w:rPr>
        <w:t>،</w:t>
      </w:r>
      <w:r w:rsidRPr="003444A6">
        <w:rPr>
          <w:sz w:val="27"/>
          <w:rtl/>
          <w:lang w:bidi="ar-IQ"/>
        </w:rPr>
        <w:t xml:space="preserve"> </w:t>
      </w:r>
      <w:r w:rsidRPr="003444A6">
        <w:rPr>
          <w:rFonts w:hint="cs"/>
          <w:sz w:val="27"/>
          <w:rtl/>
          <w:lang w:bidi="ar-IQ"/>
        </w:rPr>
        <w:t>كأسلافهم</w:t>
      </w:r>
      <w:r w:rsidRPr="003444A6">
        <w:rPr>
          <w:sz w:val="27"/>
          <w:rtl/>
          <w:lang w:bidi="ar-IQ"/>
        </w:rPr>
        <w:t xml:space="preserve"> </w:t>
      </w:r>
      <w:r w:rsidRPr="003444A6">
        <w:rPr>
          <w:rFonts w:hint="cs"/>
          <w:sz w:val="27"/>
          <w:rtl/>
          <w:lang w:bidi="ar-IQ"/>
        </w:rPr>
        <w:lastRenderedPageBreak/>
        <w:t>المجد</w:t>
      </w:r>
      <w:r w:rsidR="008F0FA2" w:rsidRPr="003444A6">
        <w:rPr>
          <w:rFonts w:hint="cs"/>
          <w:sz w:val="27"/>
          <w:rtl/>
          <w:lang w:bidi="ar-IQ"/>
        </w:rPr>
        <w:t>ِّ</w:t>
      </w:r>
      <w:r w:rsidRPr="003444A6">
        <w:rPr>
          <w:rFonts w:hint="cs"/>
          <w:sz w:val="27"/>
          <w:rtl/>
          <w:lang w:bidi="ar-IQ"/>
        </w:rPr>
        <w:t>دين</w:t>
      </w:r>
      <w:r w:rsidR="008F0FA2" w:rsidRPr="003444A6">
        <w:rPr>
          <w:rFonts w:hint="cs"/>
          <w:sz w:val="27"/>
          <w:rtl/>
          <w:lang w:bidi="ar-IQ"/>
        </w:rPr>
        <w:t>،</w:t>
      </w:r>
      <w:r w:rsidRPr="003444A6">
        <w:rPr>
          <w:sz w:val="27"/>
          <w:rtl/>
          <w:lang w:bidi="ar-IQ"/>
        </w:rPr>
        <w:t xml:space="preserve"> </w:t>
      </w:r>
      <w:r w:rsidR="008F0FA2" w:rsidRPr="003444A6">
        <w:rPr>
          <w:rFonts w:hint="cs"/>
          <w:sz w:val="27"/>
          <w:rtl/>
          <w:lang w:bidi="ar-IQ"/>
        </w:rPr>
        <w:t>بدءاً</w:t>
      </w:r>
      <w:r w:rsidRPr="003444A6">
        <w:rPr>
          <w:sz w:val="27"/>
          <w:rtl/>
          <w:lang w:bidi="ar-IQ"/>
        </w:rPr>
        <w:t xml:space="preserve"> </w:t>
      </w:r>
      <w:r w:rsidRPr="003444A6">
        <w:rPr>
          <w:rFonts w:hint="cs"/>
          <w:sz w:val="27"/>
          <w:rtl/>
          <w:lang w:bidi="ar-IQ"/>
        </w:rPr>
        <w:t>بمحمد</w:t>
      </w:r>
      <w:r w:rsidRPr="003444A6">
        <w:rPr>
          <w:sz w:val="27"/>
          <w:rtl/>
          <w:lang w:bidi="ar-IQ"/>
        </w:rPr>
        <w:t xml:space="preserve"> </w:t>
      </w:r>
      <w:r w:rsidRPr="003444A6">
        <w:rPr>
          <w:rFonts w:hint="cs"/>
          <w:sz w:val="27"/>
          <w:rtl/>
          <w:lang w:bidi="ar-IQ"/>
        </w:rPr>
        <w:t>عبده</w:t>
      </w:r>
      <w:r w:rsidRPr="003444A6">
        <w:rPr>
          <w:sz w:val="27"/>
          <w:rtl/>
          <w:lang w:bidi="ar-IQ"/>
        </w:rPr>
        <w:t xml:space="preserve"> </w:t>
      </w:r>
      <w:r w:rsidRPr="003444A6">
        <w:rPr>
          <w:rFonts w:hint="cs"/>
          <w:sz w:val="27"/>
          <w:rtl/>
          <w:lang w:bidi="ar-IQ"/>
        </w:rPr>
        <w:t>وم</w:t>
      </w:r>
      <w:r w:rsidR="008F0FA2" w:rsidRPr="003444A6">
        <w:rPr>
          <w:rFonts w:hint="cs"/>
          <w:sz w:val="27"/>
          <w:rtl/>
          <w:lang w:bidi="ar-IQ"/>
        </w:rPr>
        <w:t>َ</w:t>
      </w:r>
      <w:r w:rsidRPr="003444A6">
        <w:rPr>
          <w:rFonts w:hint="cs"/>
          <w:sz w:val="27"/>
          <w:rtl/>
          <w:lang w:bidi="ar-IQ"/>
        </w:rPr>
        <w:t>ن</w:t>
      </w:r>
      <w:r w:rsidR="008F0FA2" w:rsidRPr="003444A6">
        <w:rPr>
          <w:rFonts w:hint="cs"/>
          <w:sz w:val="27"/>
          <w:rtl/>
          <w:lang w:bidi="ar-IQ"/>
        </w:rPr>
        <w:t>ْ</w:t>
      </w:r>
      <w:r w:rsidRPr="003444A6">
        <w:rPr>
          <w:sz w:val="27"/>
          <w:rtl/>
          <w:lang w:bidi="ar-IQ"/>
        </w:rPr>
        <w:t xml:space="preserve"> </w:t>
      </w:r>
      <w:r w:rsidRPr="003444A6">
        <w:rPr>
          <w:rFonts w:hint="cs"/>
          <w:sz w:val="27"/>
          <w:rtl/>
          <w:lang w:bidi="ar-IQ"/>
        </w:rPr>
        <w:t>جاء</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بعده</w:t>
      </w:r>
      <w:r w:rsidRPr="003444A6">
        <w:rPr>
          <w:sz w:val="27"/>
          <w:vertAlign w:val="superscript"/>
          <w:rtl/>
          <w:lang w:bidi="ar-IQ"/>
        </w:rPr>
        <w:t>(</w:t>
      </w:r>
      <w:r w:rsidRPr="003444A6">
        <w:rPr>
          <w:rStyle w:val="ac"/>
          <w:sz w:val="27"/>
          <w:rtl/>
          <w:lang w:bidi="ar-IQ"/>
        </w:rPr>
        <w:endnoteReference w:id="463"/>
      </w:r>
      <w:r w:rsidRPr="003444A6">
        <w:rPr>
          <w:sz w:val="27"/>
          <w:vertAlign w:val="superscript"/>
          <w:rtl/>
          <w:lang w:bidi="ar-IQ"/>
        </w:rPr>
        <w:t>)</w:t>
      </w:r>
      <w:r w:rsidRPr="003444A6">
        <w:rPr>
          <w:sz w:val="27"/>
          <w:rtl/>
          <w:lang w:bidi="ar-IQ"/>
        </w:rPr>
        <w:t xml:space="preserve">. </w:t>
      </w:r>
      <w:r w:rsidRPr="003444A6">
        <w:rPr>
          <w:rFonts w:hint="cs"/>
          <w:sz w:val="27"/>
          <w:rtl/>
          <w:lang w:bidi="ar-IQ"/>
        </w:rPr>
        <w:t>وتجدر</w:t>
      </w:r>
      <w:r w:rsidRPr="003444A6">
        <w:rPr>
          <w:sz w:val="27"/>
          <w:rtl/>
          <w:lang w:bidi="ar-IQ"/>
        </w:rPr>
        <w:t xml:space="preserve"> </w:t>
      </w:r>
      <w:r w:rsidRPr="003444A6">
        <w:rPr>
          <w:rFonts w:hint="cs"/>
          <w:sz w:val="27"/>
          <w:rtl/>
          <w:lang w:bidi="ar-IQ"/>
        </w:rPr>
        <w:t>الإشارة</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008F0FA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إحدى</w:t>
      </w:r>
      <w:r w:rsidRPr="003444A6">
        <w:rPr>
          <w:sz w:val="27"/>
          <w:rtl/>
          <w:lang w:bidi="ar-IQ"/>
        </w:rPr>
        <w:t xml:space="preserve"> </w:t>
      </w:r>
      <w:r w:rsidRPr="003444A6">
        <w:rPr>
          <w:rFonts w:hint="cs"/>
          <w:sz w:val="27"/>
          <w:rtl/>
          <w:lang w:bidi="ar-IQ"/>
        </w:rPr>
        <w:t>الإشكاليات</w:t>
      </w:r>
      <w:r w:rsidRPr="003444A6">
        <w:rPr>
          <w:sz w:val="27"/>
          <w:rtl/>
          <w:lang w:bidi="ar-IQ"/>
        </w:rPr>
        <w:t xml:space="preserve"> </w:t>
      </w:r>
      <w:r w:rsidRPr="003444A6">
        <w:rPr>
          <w:rFonts w:hint="cs"/>
          <w:sz w:val="27"/>
          <w:rtl/>
          <w:lang w:bidi="ar-IQ"/>
        </w:rPr>
        <w:t>المشتركة</w:t>
      </w:r>
      <w:r w:rsidRPr="003444A6">
        <w:rPr>
          <w:sz w:val="27"/>
          <w:rtl/>
          <w:lang w:bidi="ar-IQ"/>
        </w:rPr>
        <w:t xml:space="preserve"> </w:t>
      </w:r>
      <w:r w:rsidRPr="003444A6">
        <w:rPr>
          <w:rFonts w:hint="cs"/>
          <w:sz w:val="27"/>
          <w:rtl/>
          <w:lang w:bidi="ar-IQ"/>
        </w:rPr>
        <w:t>بين</w:t>
      </w:r>
      <w:r w:rsidRPr="003444A6">
        <w:rPr>
          <w:sz w:val="27"/>
          <w:rtl/>
          <w:lang w:bidi="ar-IQ"/>
        </w:rPr>
        <w:t xml:space="preserve"> </w:t>
      </w:r>
      <w:r w:rsidRPr="003444A6">
        <w:rPr>
          <w:rFonts w:hint="cs"/>
          <w:sz w:val="27"/>
          <w:rtl/>
          <w:lang w:bidi="ar-IQ"/>
        </w:rPr>
        <w:t>التيار</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والحديث</w:t>
      </w:r>
      <w:r w:rsidRPr="003444A6">
        <w:rPr>
          <w:sz w:val="27"/>
          <w:rtl/>
          <w:lang w:bidi="ar-IQ"/>
        </w:rPr>
        <w:t xml:space="preserve"> </w:t>
      </w:r>
      <w:r w:rsidRPr="003444A6">
        <w:rPr>
          <w:rFonts w:hint="cs"/>
          <w:sz w:val="27"/>
          <w:rtl/>
          <w:lang w:bidi="ar-IQ"/>
        </w:rPr>
        <w:t>تكمن</w:t>
      </w:r>
      <w:r w:rsidRPr="003444A6">
        <w:rPr>
          <w:sz w:val="27"/>
          <w:rtl/>
          <w:lang w:bidi="ar-IQ"/>
        </w:rPr>
        <w:t xml:space="preserve"> </w:t>
      </w:r>
      <w:r w:rsidRPr="003444A6">
        <w:rPr>
          <w:rFonts w:hint="cs"/>
          <w:sz w:val="27"/>
          <w:rtl/>
          <w:lang w:bidi="ar-IQ"/>
        </w:rPr>
        <w:t>في</w:t>
      </w:r>
      <w:r w:rsidRPr="003444A6">
        <w:rPr>
          <w:sz w:val="27"/>
          <w:rtl/>
          <w:lang w:bidi="ar-IQ"/>
        </w:rPr>
        <w:t xml:space="preserve"> </w:t>
      </w:r>
      <w:r w:rsidRPr="003444A6">
        <w:rPr>
          <w:rFonts w:hint="cs"/>
          <w:sz w:val="27"/>
          <w:rtl/>
          <w:lang w:bidi="ar-IQ"/>
        </w:rPr>
        <w:t>عدم</w:t>
      </w:r>
      <w:r w:rsidRPr="003444A6">
        <w:rPr>
          <w:sz w:val="27"/>
          <w:rtl/>
          <w:lang w:bidi="ar-IQ"/>
        </w:rPr>
        <w:t xml:space="preserve"> </w:t>
      </w:r>
      <w:r w:rsidRPr="003444A6">
        <w:rPr>
          <w:rFonts w:hint="cs"/>
          <w:sz w:val="27"/>
          <w:rtl/>
          <w:lang w:bidi="ar-IQ"/>
        </w:rPr>
        <w:t>الرجوع</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المصادر</w:t>
      </w:r>
      <w:r w:rsidRPr="003444A6">
        <w:rPr>
          <w:sz w:val="27"/>
          <w:rtl/>
          <w:lang w:bidi="ar-IQ"/>
        </w:rPr>
        <w:t xml:space="preserve"> </w:t>
      </w:r>
      <w:r w:rsidRPr="003444A6">
        <w:rPr>
          <w:rFonts w:hint="cs"/>
          <w:sz w:val="27"/>
          <w:rtl/>
          <w:lang w:bidi="ar-IQ"/>
        </w:rPr>
        <w:t>الدينية</w:t>
      </w:r>
      <w:r w:rsidRPr="003444A6">
        <w:rPr>
          <w:sz w:val="27"/>
          <w:rtl/>
          <w:lang w:bidi="ar-IQ"/>
        </w:rPr>
        <w:t xml:space="preserve"> </w:t>
      </w:r>
      <w:r w:rsidRPr="003444A6">
        <w:rPr>
          <w:rFonts w:hint="cs"/>
          <w:sz w:val="27"/>
          <w:rtl/>
          <w:lang w:bidi="ar-IQ"/>
        </w:rPr>
        <w:t>لفهم</w:t>
      </w:r>
      <w:r w:rsidRPr="003444A6">
        <w:rPr>
          <w:sz w:val="27"/>
          <w:rtl/>
          <w:lang w:bidi="ar-IQ"/>
        </w:rPr>
        <w:t xml:space="preserve"> </w:t>
      </w:r>
      <w:r w:rsidRPr="003444A6">
        <w:rPr>
          <w:rFonts w:hint="cs"/>
          <w:sz w:val="27"/>
          <w:rtl/>
          <w:lang w:bidi="ar-IQ"/>
        </w:rPr>
        <w:t>الوجود</w:t>
      </w:r>
      <w:r w:rsidRPr="003444A6">
        <w:rPr>
          <w:sz w:val="27"/>
          <w:rtl/>
          <w:lang w:bidi="ar-IQ"/>
        </w:rPr>
        <w:t xml:space="preserve"> </w:t>
      </w:r>
      <w:r w:rsidRPr="003444A6">
        <w:rPr>
          <w:rFonts w:hint="cs"/>
          <w:sz w:val="27"/>
          <w:rtl/>
          <w:lang w:bidi="ar-IQ"/>
        </w:rPr>
        <w:t>والإنسان</w:t>
      </w:r>
      <w:r w:rsidRPr="003444A6">
        <w:rPr>
          <w:sz w:val="27"/>
          <w:rtl/>
          <w:lang w:bidi="ar-IQ"/>
        </w:rPr>
        <w:t xml:space="preserve">. </w:t>
      </w:r>
      <w:r w:rsidRPr="003444A6">
        <w:rPr>
          <w:rFonts w:hint="cs"/>
          <w:sz w:val="27"/>
          <w:rtl/>
          <w:lang w:bidi="ar-IQ"/>
        </w:rPr>
        <w:t>كما</w:t>
      </w:r>
      <w:r w:rsidRPr="003444A6">
        <w:rPr>
          <w:sz w:val="27"/>
          <w:rtl/>
          <w:lang w:bidi="ar-IQ"/>
        </w:rPr>
        <w:t xml:space="preserve"> </w:t>
      </w:r>
      <w:r w:rsidR="008F0FA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السيد</w:t>
      </w:r>
      <w:r w:rsidRPr="003444A6">
        <w:rPr>
          <w:sz w:val="27"/>
          <w:rtl/>
          <w:lang w:bidi="ar-IQ"/>
        </w:rPr>
        <w:t xml:space="preserve"> </w:t>
      </w:r>
      <w:r w:rsidRPr="003444A6">
        <w:rPr>
          <w:rFonts w:hint="cs"/>
          <w:sz w:val="27"/>
          <w:rtl/>
          <w:lang w:bidi="ar-IQ"/>
        </w:rPr>
        <w:t>نصر</w:t>
      </w:r>
      <w:r w:rsidRPr="003444A6">
        <w:rPr>
          <w:sz w:val="27"/>
          <w:rtl/>
          <w:lang w:bidi="ar-IQ"/>
        </w:rPr>
        <w:t xml:space="preserve"> </w:t>
      </w:r>
      <w:r w:rsidRPr="003444A6">
        <w:rPr>
          <w:rFonts w:hint="cs"/>
          <w:sz w:val="27"/>
          <w:rtl/>
          <w:lang w:bidi="ar-IQ"/>
        </w:rPr>
        <w:t>يستمد</w:t>
      </w:r>
      <w:r w:rsidRPr="003444A6">
        <w:rPr>
          <w:sz w:val="27"/>
          <w:rtl/>
          <w:lang w:bidi="ar-IQ"/>
        </w:rPr>
        <w:t xml:space="preserve"> </w:t>
      </w:r>
      <w:r w:rsidRPr="003444A6">
        <w:rPr>
          <w:rFonts w:hint="cs"/>
          <w:sz w:val="27"/>
          <w:rtl/>
          <w:lang w:bidi="ar-IQ"/>
        </w:rPr>
        <w:t>أفكاره</w:t>
      </w:r>
      <w:r w:rsidRPr="003444A6">
        <w:rPr>
          <w:sz w:val="27"/>
          <w:rtl/>
          <w:lang w:bidi="ar-IQ"/>
        </w:rPr>
        <w:t xml:space="preserve"> </w:t>
      </w:r>
      <w:r w:rsidRPr="003444A6">
        <w:rPr>
          <w:rFonts w:hint="cs"/>
          <w:sz w:val="27"/>
          <w:rtl/>
          <w:lang w:bidi="ar-IQ"/>
        </w:rPr>
        <w:t>إم</w:t>
      </w:r>
      <w:r w:rsidR="008F0FA2" w:rsidRPr="003444A6">
        <w:rPr>
          <w:rFonts w:hint="cs"/>
          <w:sz w:val="27"/>
          <w:rtl/>
          <w:lang w:bidi="ar-IQ"/>
        </w:rPr>
        <w:t>ّ</w:t>
      </w:r>
      <w:r w:rsidRPr="003444A6">
        <w:rPr>
          <w:rFonts w:hint="cs"/>
          <w:sz w:val="27"/>
          <w:rtl/>
          <w:lang w:bidi="ar-IQ"/>
        </w:rPr>
        <w:t>ا</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آراء</w:t>
      </w:r>
      <w:r w:rsidRPr="003444A6">
        <w:rPr>
          <w:sz w:val="27"/>
          <w:rtl/>
          <w:lang w:bidi="ar-IQ"/>
        </w:rPr>
        <w:t xml:space="preserve"> </w:t>
      </w:r>
      <w:proofErr w:type="spellStart"/>
      <w:r w:rsidRPr="003444A6">
        <w:rPr>
          <w:rFonts w:hint="cs"/>
          <w:sz w:val="27"/>
          <w:rtl/>
          <w:lang w:bidi="ar-IQ"/>
        </w:rPr>
        <w:t>العرفانيين</w:t>
      </w:r>
      <w:proofErr w:type="spellEnd"/>
      <w:r w:rsidRPr="003444A6">
        <w:rPr>
          <w:sz w:val="27"/>
          <w:rtl/>
          <w:lang w:bidi="ar-IQ"/>
        </w:rPr>
        <w:t xml:space="preserve"> </w:t>
      </w:r>
      <w:r w:rsidRPr="003444A6">
        <w:rPr>
          <w:rFonts w:hint="cs"/>
          <w:sz w:val="27"/>
          <w:rtl/>
          <w:lang w:bidi="ar-IQ"/>
        </w:rPr>
        <w:t>والأديان</w:t>
      </w:r>
      <w:r w:rsidRPr="003444A6">
        <w:rPr>
          <w:sz w:val="27"/>
          <w:rtl/>
          <w:lang w:bidi="ar-IQ"/>
        </w:rPr>
        <w:t xml:space="preserve"> </w:t>
      </w:r>
      <w:r w:rsidRPr="003444A6">
        <w:rPr>
          <w:rFonts w:hint="cs"/>
          <w:sz w:val="27"/>
          <w:rtl/>
          <w:lang w:bidi="ar-IQ"/>
        </w:rPr>
        <w:t>الشرقية</w:t>
      </w:r>
      <w:r w:rsidRPr="003444A6">
        <w:rPr>
          <w:sz w:val="27"/>
          <w:rtl/>
          <w:lang w:bidi="ar-IQ"/>
        </w:rPr>
        <w:t xml:space="preserve"> </w:t>
      </w:r>
      <w:r w:rsidRPr="003444A6">
        <w:rPr>
          <w:rFonts w:hint="cs"/>
          <w:sz w:val="27"/>
          <w:rtl/>
          <w:lang w:bidi="ar-IQ"/>
        </w:rPr>
        <w:t>والهندية</w:t>
      </w:r>
      <w:r w:rsidR="008F0FA2" w:rsidRPr="003444A6">
        <w:rPr>
          <w:rFonts w:hint="cs"/>
          <w:sz w:val="27"/>
          <w:rtl/>
          <w:lang w:bidi="ar-IQ"/>
        </w:rPr>
        <w:t>،</w:t>
      </w:r>
      <w:r w:rsidRPr="003444A6">
        <w:rPr>
          <w:sz w:val="27"/>
          <w:rtl/>
          <w:lang w:bidi="ar-IQ"/>
        </w:rPr>
        <w:t xml:space="preserve"> </w:t>
      </w:r>
      <w:r w:rsidRPr="003444A6">
        <w:rPr>
          <w:rFonts w:hint="cs"/>
          <w:sz w:val="27"/>
          <w:rtl/>
          <w:lang w:bidi="ar-IQ"/>
        </w:rPr>
        <w:t>أو</w:t>
      </w:r>
      <w:r w:rsidRPr="003444A6">
        <w:rPr>
          <w:sz w:val="27"/>
          <w:rtl/>
          <w:lang w:bidi="ar-IQ"/>
        </w:rPr>
        <w:t xml:space="preserve"> </w:t>
      </w:r>
      <w:r w:rsidRPr="003444A6">
        <w:rPr>
          <w:rFonts w:hint="cs"/>
          <w:sz w:val="27"/>
          <w:rtl/>
          <w:lang w:bidi="ar-IQ"/>
        </w:rPr>
        <w:t>من</w:t>
      </w:r>
      <w:r w:rsidRPr="003444A6">
        <w:rPr>
          <w:sz w:val="27"/>
          <w:rtl/>
          <w:lang w:bidi="ar-IQ"/>
        </w:rPr>
        <w:t xml:space="preserve"> </w:t>
      </w:r>
      <w:r w:rsidRPr="003444A6">
        <w:rPr>
          <w:rFonts w:hint="cs"/>
          <w:sz w:val="27"/>
          <w:rtl/>
          <w:lang w:bidi="ar-IQ"/>
        </w:rPr>
        <w:t>أقوال</w:t>
      </w:r>
      <w:r w:rsidRPr="003444A6">
        <w:rPr>
          <w:sz w:val="27"/>
          <w:rtl/>
          <w:lang w:bidi="ar-IQ"/>
        </w:rPr>
        <w:t xml:space="preserve"> </w:t>
      </w:r>
      <w:r w:rsidRPr="003444A6">
        <w:rPr>
          <w:rFonts w:hint="cs"/>
          <w:sz w:val="27"/>
          <w:rtl/>
          <w:lang w:bidi="ar-IQ"/>
        </w:rPr>
        <w:t>الفلاسفة</w:t>
      </w:r>
      <w:r w:rsidRPr="003444A6">
        <w:rPr>
          <w:sz w:val="27"/>
          <w:rtl/>
          <w:lang w:bidi="ar-IQ"/>
        </w:rPr>
        <w:t xml:space="preserve"> </w:t>
      </w:r>
      <w:r w:rsidRPr="003444A6">
        <w:rPr>
          <w:rFonts w:hint="cs"/>
          <w:sz w:val="27"/>
          <w:rtl/>
          <w:lang w:bidi="ar-IQ"/>
        </w:rPr>
        <w:t>والقائلين</w:t>
      </w:r>
      <w:r w:rsidRPr="003444A6">
        <w:rPr>
          <w:sz w:val="27"/>
          <w:rtl/>
          <w:lang w:bidi="ar-IQ"/>
        </w:rPr>
        <w:t xml:space="preserve"> </w:t>
      </w:r>
      <w:r w:rsidRPr="003444A6">
        <w:rPr>
          <w:rFonts w:hint="cs"/>
          <w:sz w:val="27"/>
          <w:rtl/>
          <w:lang w:bidi="ar-IQ"/>
        </w:rPr>
        <w:t>بالحكمة</w:t>
      </w:r>
      <w:r w:rsidRPr="003444A6">
        <w:rPr>
          <w:sz w:val="27"/>
          <w:rtl/>
          <w:lang w:bidi="ar-IQ"/>
        </w:rPr>
        <w:t xml:space="preserve"> </w:t>
      </w:r>
      <w:r w:rsidRPr="003444A6">
        <w:rPr>
          <w:rFonts w:hint="cs"/>
          <w:sz w:val="27"/>
          <w:rtl/>
          <w:lang w:bidi="ar-IQ"/>
        </w:rPr>
        <w:t>الخالدة</w:t>
      </w:r>
      <w:r w:rsidR="008F0FA2" w:rsidRPr="003444A6">
        <w:rPr>
          <w:rFonts w:hint="cs"/>
          <w:sz w:val="27"/>
          <w:rtl/>
          <w:lang w:bidi="ar-IQ"/>
        </w:rPr>
        <w:t xml:space="preserve">. </w:t>
      </w:r>
      <w:r w:rsidRPr="003444A6">
        <w:rPr>
          <w:rFonts w:hint="cs"/>
          <w:sz w:val="27"/>
          <w:rtl/>
          <w:lang w:bidi="ar-IQ"/>
        </w:rPr>
        <w:t>وعندما</w:t>
      </w:r>
      <w:r w:rsidRPr="003444A6">
        <w:rPr>
          <w:sz w:val="27"/>
          <w:rtl/>
          <w:lang w:bidi="ar-IQ"/>
        </w:rPr>
        <w:t xml:space="preserve"> </w:t>
      </w:r>
      <w:r w:rsidRPr="003444A6">
        <w:rPr>
          <w:rFonts w:hint="cs"/>
          <w:sz w:val="27"/>
          <w:rtl/>
          <w:lang w:bidi="ar-IQ"/>
        </w:rPr>
        <w:t>يلجأ</w:t>
      </w:r>
      <w:r w:rsidRPr="003444A6">
        <w:rPr>
          <w:sz w:val="27"/>
          <w:rtl/>
          <w:lang w:bidi="ar-IQ"/>
        </w:rPr>
        <w:t xml:space="preserve"> </w:t>
      </w:r>
      <w:r w:rsidRPr="003444A6">
        <w:rPr>
          <w:rFonts w:hint="cs"/>
          <w:sz w:val="27"/>
          <w:rtl/>
          <w:lang w:bidi="ar-IQ"/>
        </w:rPr>
        <w:t>إلى</w:t>
      </w:r>
      <w:r w:rsidRPr="003444A6">
        <w:rPr>
          <w:sz w:val="27"/>
          <w:rtl/>
          <w:lang w:bidi="ar-IQ"/>
        </w:rPr>
        <w:t xml:space="preserve"> </w:t>
      </w:r>
      <w:r w:rsidRPr="003444A6">
        <w:rPr>
          <w:rFonts w:hint="cs"/>
          <w:sz w:val="27"/>
          <w:rtl/>
          <w:lang w:bidi="ar-IQ"/>
        </w:rPr>
        <w:t>آيات</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الكريم</w:t>
      </w:r>
      <w:r w:rsidR="008F0FA2" w:rsidRPr="003444A6">
        <w:rPr>
          <w:rFonts w:hint="cs"/>
          <w:sz w:val="27"/>
          <w:rtl/>
          <w:lang w:bidi="ar-IQ"/>
        </w:rPr>
        <w:t>،</w:t>
      </w:r>
      <w:r w:rsidRPr="003444A6">
        <w:rPr>
          <w:sz w:val="27"/>
          <w:rtl/>
          <w:lang w:bidi="ar-IQ"/>
        </w:rPr>
        <w:t xml:space="preserve"> </w:t>
      </w:r>
      <w:r w:rsidRPr="003444A6">
        <w:rPr>
          <w:rFonts w:hint="cs"/>
          <w:sz w:val="27"/>
          <w:rtl/>
          <w:lang w:bidi="ar-IQ"/>
        </w:rPr>
        <w:t>ويستعين</w:t>
      </w:r>
      <w:r w:rsidRPr="003444A6">
        <w:rPr>
          <w:sz w:val="27"/>
          <w:rtl/>
          <w:lang w:bidi="ar-IQ"/>
        </w:rPr>
        <w:t xml:space="preserve"> </w:t>
      </w:r>
      <w:r w:rsidRPr="003444A6">
        <w:rPr>
          <w:rFonts w:hint="cs"/>
          <w:sz w:val="27"/>
          <w:rtl/>
          <w:lang w:bidi="ar-IQ"/>
        </w:rPr>
        <w:t>بها</w:t>
      </w:r>
      <w:r w:rsidR="008F0FA2" w:rsidRPr="003444A6">
        <w:rPr>
          <w:rFonts w:hint="cs"/>
          <w:sz w:val="27"/>
          <w:rtl/>
          <w:lang w:bidi="ar-IQ"/>
        </w:rPr>
        <w:t>،</w:t>
      </w:r>
      <w:r w:rsidRPr="003444A6">
        <w:rPr>
          <w:sz w:val="27"/>
          <w:rtl/>
          <w:lang w:bidi="ar-IQ"/>
        </w:rPr>
        <w:t xml:space="preserve"> </w:t>
      </w:r>
      <w:r w:rsidRPr="003444A6">
        <w:rPr>
          <w:rFonts w:hint="cs"/>
          <w:sz w:val="27"/>
          <w:rtl/>
          <w:lang w:bidi="ar-IQ"/>
        </w:rPr>
        <w:t>فهو</w:t>
      </w:r>
      <w:r w:rsidRPr="003444A6">
        <w:rPr>
          <w:sz w:val="27"/>
          <w:rtl/>
          <w:lang w:bidi="ar-IQ"/>
        </w:rPr>
        <w:t xml:space="preserve"> </w:t>
      </w:r>
      <w:r w:rsidRPr="003444A6">
        <w:rPr>
          <w:rFonts w:hint="cs"/>
          <w:sz w:val="27"/>
          <w:rtl/>
          <w:lang w:bidi="ar-IQ"/>
        </w:rPr>
        <w:t>كالعلا</w:t>
      </w:r>
      <w:r w:rsidR="008F0FA2" w:rsidRPr="003444A6">
        <w:rPr>
          <w:rFonts w:hint="cs"/>
          <w:sz w:val="27"/>
          <w:rtl/>
          <w:lang w:bidi="ar-IQ"/>
        </w:rPr>
        <w:t>ّ</w:t>
      </w:r>
      <w:r w:rsidRPr="003444A6">
        <w:rPr>
          <w:rFonts w:hint="cs"/>
          <w:sz w:val="27"/>
          <w:rtl/>
          <w:lang w:bidi="ar-IQ"/>
        </w:rPr>
        <w:t>مة</w:t>
      </w:r>
      <w:r w:rsidRPr="003444A6">
        <w:rPr>
          <w:sz w:val="27"/>
          <w:rtl/>
          <w:lang w:bidi="ar-IQ"/>
        </w:rPr>
        <w:t xml:space="preserve"> </w:t>
      </w:r>
      <w:proofErr w:type="spellStart"/>
      <w:r w:rsidRPr="003444A6">
        <w:rPr>
          <w:rFonts w:hint="cs"/>
          <w:sz w:val="27"/>
          <w:rtl/>
          <w:lang w:bidi="ar-IQ"/>
        </w:rPr>
        <w:t>الطباطبائي</w:t>
      </w:r>
      <w:proofErr w:type="spellEnd"/>
      <w:r w:rsidR="008F0FA2" w:rsidRPr="003444A6">
        <w:rPr>
          <w:rFonts w:hint="cs"/>
          <w:sz w:val="27"/>
          <w:rtl/>
          <w:lang w:bidi="ar-IQ"/>
        </w:rPr>
        <w:t>،</w:t>
      </w:r>
      <w:r w:rsidRPr="003444A6">
        <w:rPr>
          <w:sz w:val="27"/>
          <w:rtl/>
          <w:lang w:bidi="ar-IQ"/>
        </w:rPr>
        <w:t xml:space="preserve"> </w:t>
      </w:r>
      <w:r w:rsidRPr="003444A6">
        <w:rPr>
          <w:rFonts w:hint="cs"/>
          <w:sz w:val="27"/>
          <w:rtl/>
          <w:lang w:bidi="ar-IQ"/>
        </w:rPr>
        <w:t>لا</w:t>
      </w:r>
      <w:r w:rsidRPr="003444A6">
        <w:rPr>
          <w:sz w:val="27"/>
          <w:rtl/>
          <w:lang w:bidi="ar-IQ"/>
        </w:rPr>
        <w:t xml:space="preserve"> </w:t>
      </w:r>
      <w:r w:rsidRPr="003444A6">
        <w:rPr>
          <w:rFonts w:hint="cs"/>
          <w:sz w:val="27"/>
          <w:rtl/>
          <w:lang w:bidi="ar-IQ"/>
        </w:rPr>
        <w:t>ينتهج</w:t>
      </w:r>
      <w:r w:rsidRPr="003444A6">
        <w:rPr>
          <w:sz w:val="27"/>
          <w:rtl/>
          <w:lang w:bidi="ar-IQ"/>
        </w:rPr>
        <w:t xml:space="preserve"> </w:t>
      </w:r>
      <w:r w:rsidRPr="003444A6">
        <w:rPr>
          <w:rFonts w:hint="cs"/>
          <w:sz w:val="27"/>
          <w:rtl/>
          <w:lang w:bidi="ar-IQ"/>
        </w:rPr>
        <w:t>منهج</w:t>
      </w:r>
      <w:r w:rsidRPr="003444A6">
        <w:rPr>
          <w:sz w:val="27"/>
          <w:rtl/>
          <w:lang w:bidi="ar-IQ"/>
        </w:rPr>
        <w:t xml:space="preserve"> </w:t>
      </w:r>
      <w:r w:rsidRPr="003444A6">
        <w:rPr>
          <w:rFonts w:hint="cs"/>
          <w:sz w:val="27"/>
          <w:rtl/>
          <w:lang w:bidi="ar-IQ"/>
        </w:rPr>
        <w:t>تفسير</w:t>
      </w:r>
      <w:r w:rsidRPr="003444A6">
        <w:rPr>
          <w:sz w:val="27"/>
          <w:rtl/>
          <w:lang w:bidi="ar-IQ"/>
        </w:rPr>
        <w:t xml:space="preserve"> </w:t>
      </w:r>
      <w:r w:rsidRPr="003444A6">
        <w:rPr>
          <w:rFonts w:hint="cs"/>
          <w:sz w:val="27"/>
          <w:rtl/>
          <w:lang w:bidi="ar-IQ"/>
        </w:rPr>
        <w:t>القرآن</w:t>
      </w:r>
      <w:r w:rsidRPr="003444A6">
        <w:rPr>
          <w:sz w:val="27"/>
          <w:rtl/>
          <w:lang w:bidi="ar-IQ"/>
        </w:rPr>
        <w:t xml:space="preserve"> </w:t>
      </w:r>
      <w:r w:rsidRPr="003444A6">
        <w:rPr>
          <w:rFonts w:hint="cs"/>
          <w:sz w:val="27"/>
          <w:rtl/>
          <w:lang w:bidi="ar-IQ"/>
        </w:rPr>
        <w:t>بالقرآن</w:t>
      </w:r>
      <w:r w:rsidR="008F0FA2" w:rsidRPr="003444A6">
        <w:rPr>
          <w:rFonts w:hint="cs"/>
          <w:sz w:val="27"/>
          <w:rtl/>
          <w:lang w:bidi="ar-IQ"/>
        </w:rPr>
        <w:t>،</w:t>
      </w:r>
      <w:r w:rsidRPr="003444A6">
        <w:rPr>
          <w:sz w:val="27"/>
          <w:rtl/>
          <w:lang w:bidi="ar-IQ"/>
        </w:rPr>
        <w:t xml:space="preserve"> </w:t>
      </w:r>
      <w:r w:rsidRPr="003444A6">
        <w:rPr>
          <w:rFonts w:hint="cs"/>
          <w:sz w:val="27"/>
          <w:rtl/>
          <w:lang w:bidi="ar-IQ"/>
        </w:rPr>
        <w:t>ولا</w:t>
      </w:r>
      <w:r w:rsidRPr="003444A6">
        <w:rPr>
          <w:sz w:val="27"/>
          <w:rtl/>
          <w:lang w:bidi="ar-IQ"/>
        </w:rPr>
        <w:t xml:space="preserve"> </w:t>
      </w:r>
      <w:r w:rsidRPr="003444A6">
        <w:rPr>
          <w:rFonts w:hint="cs"/>
          <w:sz w:val="27"/>
          <w:rtl/>
          <w:lang w:bidi="ar-IQ"/>
        </w:rPr>
        <w:t>يأخذ</w:t>
      </w:r>
      <w:r w:rsidRPr="003444A6">
        <w:rPr>
          <w:sz w:val="27"/>
          <w:rtl/>
          <w:lang w:bidi="ar-IQ"/>
        </w:rPr>
        <w:t xml:space="preserve"> </w:t>
      </w:r>
      <w:r w:rsidRPr="003444A6">
        <w:rPr>
          <w:rFonts w:hint="cs"/>
          <w:sz w:val="27"/>
          <w:rtl/>
          <w:lang w:bidi="ar-IQ"/>
        </w:rPr>
        <w:t>بنظر</w:t>
      </w:r>
      <w:r w:rsidRPr="003444A6">
        <w:rPr>
          <w:sz w:val="27"/>
          <w:rtl/>
          <w:lang w:bidi="ar-IQ"/>
        </w:rPr>
        <w:t xml:space="preserve"> </w:t>
      </w:r>
      <w:r w:rsidRPr="003444A6">
        <w:rPr>
          <w:rFonts w:hint="cs"/>
          <w:sz w:val="27"/>
          <w:rtl/>
          <w:lang w:bidi="ar-IQ"/>
        </w:rPr>
        <w:t>الاعتبار</w:t>
      </w:r>
      <w:r w:rsidRPr="003444A6">
        <w:rPr>
          <w:sz w:val="27"/>
          <w:rtl/>
          <w:lang w:bidi="ar-IQ"/>
        </w:rPr>
        <w:t xml:space="preserve"> </w:t>
      </w:r>
      <w:r w:rsidRPr="003444A6">
        <w:rPr>
          <w:rFonts w:hint="cs"/>
          <w:sz w:val="27"/>
          <w:rtl/>
          <w:lang w:bidi="ar-IQ"/>
        </w:rPr>
        <w:t>مجموع</w:t>
      </w:r>
      <w:r w:rsidRPr="003444A6">
        <w:rPr>
          <w:sz w:val="27"/>
          <w:rtl/>
          <w:lang w:bidi="ar-IQ"/>
        </w:rPr>
        <w:t xml:space="preserve"> </w:t>
      </w:r>
      <w:r w:rsidRPr="003444A6">
        <w:rPr>
          <w:rFonts w:hint="cs"/>
          <w:sz w:val="27"/>
          <w:rtl/>
          <w:lang w:bidi="ar-IQ"/>
        </w:rPr>
        <w:t>الآيات</w:t>
      </w:r>
      <w:r w:rsidRPr="003444A6">
        <w:rPr>
          <w:sz w:val="27"/>
          <w:rtl/>
          <w:lang w:bidi="ar-IQ"/>
        </w:rPr>
        <w:t xml:space="preserve"> </w:t>
      </w:r>
      <w:r w:rsidRPr="003444A6">
        <w:rPr>
          <w:rFonts w:hint="cs"/>
          <w:sz w:val="27"/>
          <w:rtl/>
          <w:lang w:bidi="ar-IQ"/>
        </w:rPr>
        <w:t>المرتبطة</w:t>
      </w:r>
      <w:r w:rsidRPr="003444A6">
        <w:rPr>
          <w:sz w:val="27"/>
          <w:rtl/>
          <w:lang w:bidi="ar-IQ"/>
        </w:rPr>
        <w:t xml:space="preserve"> </w:t>
      </w:r>
      <w:r w:rsidR="008F0FA2" w:rsidRPr="003444A6">
        <w:rPr>
          <w:rFonts w:hint="cs"/>
          <w:sz w:val="27"/>
          <w:rtl/>
          <w:lang w:bidi="ar-IQ"/>
        </w:rPr>
        <w:t>ب</w:t>
      </w:r>
      <w:r w:rsidRPr="003444A6">
        <w:rPr>
          <w:rFonts w:hint="cs"/>
          <w:sz w:val="27"/>
          <w:rtl/>
          <w:lang w:bidi="ar-IQ"/>
        </w:rPr>
        <w:t>بعضها</w:t>
      </w:r>
      <w:r w:rsidRPr="003444A6">
        <w:rPr>
          <w:sz w:val="27"/>
          <w:rtl/>
          <w:lang w:bidi="ar-IQ"/>
        </w:rPr>
        <w:t xml:space="preserve"> </w:t>
      </w:r>
      <w:r w:rsidRPr="003444A6">
        <w:rPr>
          <w:rFonts w:hint="cs"/>
          <w:sz w:val="27"/>
          <w:rtl/>
          <w:lang w:bidi="ar-IQ"/>
        </w:rPr>
        <w:t>البعض</w:t>
      </w:r>
      <w:r w:rsidR="008F0FA2" w:rsidRPr="003444A6">
        <w:rPr>
          <w:rFonts w:hint="cs"/>
          <w:sz w:val="27"/>
          <w:rtl/>
          <w:lang w:bidi="ar-IQ"/>
        </w:rPr>
        <w:t>،</w:t>
      </w:r>
      <w:r w:rsidRPr="003444A6">
        <w:rPr>
          <w:sz w:val="27"/>
          <w:rtl/>
          <w:lang w:bidi="ar-IQ"/>
        </w:rPr>
        <w:t xml:space="preserve"> </w:t>
      </w:r>
      <w:r w:rsidRPr="003444A6">
        <w:rPr>
          <w:rFonts w:hint="cs"/>
          <w:sz w:val="27"/>
          <w:rtl/>
          <w:lang w:bidi="ar-IQ"/>
        </w:rPr>
        <w:t>فضلاً</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008F0FA2" w:rsidRPr="003444A6">
        <w:rPr>
          <w:rFonts w:hint="cs"/>
          <w:sz w:val="27"/>
          <w:rtl/>
          <w:lang w:bidi="ar-IQ"/>
        </w:rPr>
        <w:t>أ</w:t>
      </w:r>
      <w:r w:rsidRPr="003444A6">
        <w:rPr>
          <w:rFonts w:hint="cs"/>
          <w:sz w:val="27"/>
          <w:rtl/>
          <w:lang w:bidi="ar-IQ"/>
        </w:rPr>
        <w:t>ن</w:t>
      </w:r>
      <w:r w:rsidRPr="003444A6">
        <w:rPr>
          <w:sz w:val="27"/>
          <w:rtl/>
          <w:lang w:bidi="ar-IQ"/>
        </w:rPr>
        <w:t xml:space="preserve"> </w:t>
      </w:r>
      <w:r w:rsidRPr="003444A6">
        <w:rPr>
          <w:rFonts w:hint="cs"/>
          <w:sz w:val="27"/>
          <w:rtl/>
          <w:lang w:bidi="ar-IQ"/>
        </w:rPr>
        <w:t>استغراقه</w:t>
      </w:r>
      <w:r w:rsidRPr="003444A6">
        <w:rPr>
          <w:sz w:val="27"/>
          <w:rtl/>
          <w:lang w:bidi="ar-IQ"/>
        </w:rPr>
        <w:t xml:space="preserve"> </w:t>
      </w:r>
      <w:r w:rsidRPr="003444A6">
        <w:rPr>
          <w:rFonts w:hint="cs"/>
          <w:sz w:val="27"/>
          <w:rtl/>
          <w:lang w:bidi="ar-IQ"/>
        </w:rPr>
        <w:t>بالمنهج</w:t>
      </w:r>
      <w:r w:rsidRPr="003444A6">
        <w:rPr>
          <w:sz w:val="27"/>
          <w:rtl/>
          <w:lang w:bidi="ar-IQ"/>
        </w:rPr>
        <w:t xml:space="preserve"> </w:t>
      </w:r>
      <w:r w:rsidRPr="003444A6">
        <w:rPr>
          <w:rFonts w:hint="cs"/>
          <w:sz w:val="27"/>
          <w:rtl/>
          <w:lang w:bidi="ar-IQ"/>
        </w:rPr>
        <w:t>التقليدي</w:t>
      </w:r>
      <w:r w:rsidRPr="003444A6">
        <w:rPr>
          <w:sz w:val="27"/>
          <w:rtl/>
          <w:lang w:bidi="ar-IQ"/>
        </w:rPr>
        <w:t xml:space="preserve"> </w:t>
      </w:r>
      <w:r w:rsidRPr="003444A6">
        <w:rPr>
          <w:rFonts w:hint="cs"/>
          <w:sz w:val="27"/>
          <w:rtl/>
          <w:lang w:bidi="ar-IQ"/>
        </w:rPr>
        <w:t>أبعده</w:t>
      </w:r>
      <w:r w:rsidRPr="003444A6">
        <w:rPr>
          <w:sz w:val="27"/>
          <w:rtl/>
          <w:lang w:bidi="ar-IQ"/>
        </w:rPr>
        <w:t xml:space="preserve"> </w:t>
      </w:r>
      <w:r w:rsidRPr="003444A6">
        <w:rPr>
          <w:rFonts w:hint="cs"/>
          <w:sz w:val="27"/>
          <w:rtl/>
          <w:lang w:bidi="ar-IQ"/>
        </w:rPr>
        <w:t>عن</w:t>
      </w:r>
      <w:r w:rsidRPr="003444A6">
        <w:rPr>
          <w:sz w:val="27"/>
          <w:rtl/>
          <w:lang w:bidi="ar-IQ"/>
        </w:rPr>
        <w:t xml:space="preserve"> </w:t>
      </w:r>
      <w:r w:rsidRPr="003444A6">
        <w:rPr>
          <w:rFonts w:hint="cs"/>
          <w:sz w:val="27"/>
          <w:rtl/>
          <w:lang w:bidi="ar-IQ"/>
        </w:rPr>
        <w:t>مصدر</w:t>
      </w:r>
      <w:r w:rsidR="008F0FA2" w:rsidRPr="003444A6">
        <w:rPr>
          <w:rFonts w:hint="cs"/>
          <w:sz w:val="27"/>
          <w:rtl/>
          <w:lang w:bidi="ar-IQ"/>
        </w:rPr>
        <w:t>ٍ</w:t>
      </w:r>
      <w:r w:rsidRPr="003444A6">
        <w:rPr>
          <w:sz w:val="27"/>
          <w:rtl/>
          <w:lang w:bidi="ar-IQ"/>
        </w:rPr>
        <w:t xml:space="preserve"> </w:t>
      </w:r>
      <w:r w:rsidRPr="003444A6">
        <w:rPr>
          <w:rFonts w:hint="cs"/>
          <w:sz w:val="27"/>
          <w:rtl/>
          <w:lang w:bidi="ar-IQ"/>
        </w:rPr>
        <w:t>آخر</w:t>
      </w:r>
      <w:r w:rsidRPr="003444A6">
        <w:rPr>
          <w:sz w:val="27"/>
          <w:rtl/>
          <w:lang w:bidi="ar-IQ"/>
        </w:rPr>
        <w:t xml:space="preserve"> </w:t>
      </w:r>
      <w:r w:rsidRPr="003444A6">
        <w:rPr>
          <w:rFonts w:hint="cs"/>
          <w:sz w:val="27"/>
          <w:rtl/>
          <w:lang w:bidi="ar-IQ"/>
        </w:rPr>
        <w:t>ي</w:t>
      </w:r>
      <w:r w:rsidR="008F0FA2" w:rsidRPr="003444A6">
        <w:rPr>
          <w:rFonts w:hint="cs"/>
          <w:sz w:val="27"/>
          <w:rtl/>
          <w:lang w:bidi="ar-IQ"/>
        </w:rPr>
        <w:t>ُ</w:t>
      </w:r>
      <w:r w:rsidRPr="003444A6">
        <w:rPr>
          <w:rFonts w:hint="cs"/>
          <w:sz w:val="27"/>
          <w:rtl/>
          <w:lang w:bidi="ar-IQ"/>
        </w:rPr>
        <w:t>د</w:t>
      </w:r>
      <w:r w:rsidR="008F0FA2" w:rsidRPr="003444A6">
        <w:rPr>
          <w:rFonts w:hint="cs"/>
          <w:sz w:val="27"/>
          <w:rtl/>
          <w:lang w:bidi="ar-IQ"/>
        </w:rPr>
        <w:t>ْ</w:t>
      </w:r>
      <w:r w:rsidRPr="003444A6">
        <w:rPr>
          <w:rFonts w:hint="cs"/>
          <w:sz w:val="27"/>
          <w:rtl/>
          <w:lang w:bidi="ar-IQ"/>
        </w:rPr>
        <w:t>عى</w:t>
      </w:r>
      <w:r w:rsidRPr="003444A6">
        <w:rPr>
          <w:sz w:val="27"/>
          <w:rtl/>
          <w:lang w:bidi="ar-IQ"/>
        </w:rPr>
        <w:t xml:space="preserve"> </w:t>
      </w:r>
      <w:r w:rsidRPr="003444A6">
        <w:rPr>
          <w:rFonts w:hint="cs"/>
          <w:sz w:val="27"/>
          <w:rtl/>
          <w:lang w:bidi="ar-IQ"/>
        </w:rPr>
        <w:t>ب</w:t>
      </w:r>
      <w:r w:rsidR="00775233">
        <w:rPr>
          <w:rFonts w:hint="cs"/>
          <w:sz w:val="27"/>
          <w:rtl/>
          <w:lang w:bidi="ar-IQ"/>
        </w:rPr>
        <w:t>ـ (</w:t>
      </w:r>
      <w:r w:rsidRPr="003444A6">
        <w:rPr>
          <w:rFonts w:hint="cs"/>
          <w:sz w:val="27"/>
          <w:rtl/>
          <w:lang w:bidi="ar-IQ"/>
        </w:rPr>
        <w:t>سن</w:t>
      </w:r>
      <w:r w:rsidR="008F0FA2" w:rsidRPr="003444A6">
        <w:rPr>
          <w:rFonts w:hint="cs"/>
          <w:sz w:val="27"/>
          <w:rtl/>
          <w:lang w:bidi="ar-IQ"/>
        </w:rPr>
        <w:t>ّ</w:t>
      </w:r>
      <w:r w:rsidRPr="003444A6">
        <w:rPr>
          <w:rFonts w:hint="cs"/>
          <w:sz w:val="27"/>
          <w:rtl/>
          <w:lang w:bidi="ar-IQ"/>
        </w:rPr>
        <w:t>ة</w:t>
      </w:r>
      <w:r w:rsidRPr="003444A6">
        <w:rPr>
          <w:sz w:val="27"/>
          <w:rtl/>
          <w:lang w:bidi="ar-IQ"/>
        </w:rPr>
        <w:t xml:space="preserve"> </w:t>
      </w:r>
      <w:r w:rsidRPr="003444A6">
        <w:rPr>
          <w:rFonts w:hint="cs"/>
          <w:sz w:val="27"/>
          <w:rtl/>
          <w:lang w:bidi="ar-IQ"/>
        </w:rPr>
        <w:t>أهل</w:t>
      </w:r>
      <w:r w:rsidRPr="003444A6">
        <w:rPr>
          <w:sz w:val="27"/>
          <w:rtl/>
          <w:lang w:bidi="ar-IQ"/>
        </w:rPr>
        <w:t xml:space="preserve"> </w:t>
      </w:r>
      <w:r w:rsidRPr="003444A6">
        <w:rPr>
          <w:rFonts w:hint="cs"/>
          <w:sz w:val="27"/>
          <w:rtl/>
          <w:lang w:bidi="ar-IQ"/>
        </w:rPr>
        <w:t>البيت</w:t>
      </w:r>
      <w:r w:rsidR="00DE645C" w:rsidRPr="00031A86">
        <w:rPr>
          <w:rFonts w:ascii="Mosawi" w:hAnsi="Mosawi" w:cs="Mosawi"/>
          <w:szCs w:val="22"/>
          <w:rtl/>
          <w:lang w:bidi="ar-IQ"/>
        </w:rPr>
        <w:t>^</w:t>
      </w:r>
      <w:r w:rsidR="00775233">
        <w:rPr>
          <w:rFonts w:ascii="Mosawi" w:hAnsi="Mosawi" w:cs="Mosawi" w:hint="cs"/>
          <w:szCs w:val="22"/>
          <w:rtl/>
          <w:lang w:bidi="ar-IQ"/>
        </w:rPr>
        <w:t>)</w:t>
      </w:r>
      <w:r w:rsidRPr="003444A6">
        <w:rPr>
          <w:sz w:val="27"/>
          <w:rtl/>
          <w:lang w:bidi="ar-IQ"/>
        </w:rPr>
        <w:t>.</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85"/>
          <w:headerReference w:type="default" r:id="rId86"/>
          <w:footerReference w:type="even" r:id="rId87"/>
          <w:footerReference w:type="default" r:id="rId8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89"/>
          <w:headerReference w:type="default" r:id="rId90"/>
          <w:footerReference w:type="even" r:id="rId91"/>
          <w:footerReference w:type="default" r:id="rId9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EB0404" w:rsidP="00952E10">
      <w:pPr>
        <w:pStyle w:val="1"/>
        <w:spacing w:line="240" w:lineRule="auto"/>
        <w:rPr>
          <w:rtl/>
          <w:lang w:bidi="ar-LB"/>
        </w:rPr>
      </w:pPr>
      <w:bookmarkStart w:id="42" w:name="_Toc435594877"/>
      <w:r w:rsidRPr="003444A6">
        <w:rPr>
          <w:rtl/>
          <w:lang w:bidi="ar-LB"/>
        </w:rPr>
        <w:t>التصحيف والتحريف</w:t>
      </w:r>
      <w:bookmarkEnd w:id="42"/>
    </w:p>
    <w:p w:rsidR="004A78EA" w:rsidRPr="003444A6" w:rsidRDefault="004A78EA" w:rsidP="00952E10">
      <w:pPr>
        <w:pStyle w:val="21"/>
        <w:spacing w:line="240" w:lineRule="auto"/>
        <w:ind w:firstLine="561"/>
        <w:rPr>
          <w:color w:val="auto"/>
          <w:rtl/>
          <w:lang w:bidi="ar-LB"/>
        </w:rPr>
      </w:pPr>
      <w:bookmarkStart w:id="43" w:name="_Toc435594878"/>
      <w:r w:rsidRPr="003444A6">
        <w:rPr>
          <w:rFonts w:hint="cs"/>
          <w:color w:val="auto"/>
          <w:rtl/>
          <w:lang w:bidi="ar-LB"/>
        </w:rPr>
        <w:t>دراسة</w:t>
      </w:r>
      <w:r w:rsidR="00C91A2B">
        <w:rPr>
          <w:rFonts w:hint="cs"/>
          <w:color w:val="auto"/>
          <w:rtl/>
          <w:lang w:bidi="ar-LB"/>
        </w:rPr>
        <w:t>ٌ</w:t>
      </w:r>
      <w:r w:rsidRPr="003444A6">
        <w:rPr>
          <w:rFonts w:hint="cs"/>
          <w:color w:val="auto"/>
          <w:rtl/>
          <w:lang w:bidi="ar-LB"/>
        </w:rPr>
        <w:t xml:space="preserve"> في الوثائق والمخطوطات</w:t>
      </w:r>
      <w:bookmarkEnd w:id="43"/>
    </w:p>
    <w:p w:rsidR="00A64461" w:rsidRPr="003444A6" w:rsidRDefault="00A64461" w:rsidP="00A64461">
      <w:pPr>
        <w:rPr>
          <w:sz w:val="10"/>
          <w:szCs w:val="14"/>
          <w:rtl/>
        </w:rPr>
      </w:pPr>
    </w:p>
    <w:p w:rsidR="00A64461" w:rsidRPr="003444A6" w:rsidRDefault="00EB0404" w:rsidP="00EB0404">
      <w:pPr>
        <w:pStyle w:val="Author"/>
        <w:rPr>
          <w:rtl/>
        </w:rPr>
      </w:pPr>
      <w:bookmarkStart w:id="44" w:name="_Toc435594879"/>
      <w:r w:rsidRPr="003444A6">
        <w:rPr>
          <w:rtl/>
          <w:lang w:bidi="ar-LB"/>
        </w:rPr>
        <w:t xml:space="preserve">السيد محمد جواد </w:t>
      </w:r>
      <w:proofErr w:type="spellStart"/>
      <w:r w:rsidRPr="003444A6">
        <w:rPr>
          <w:rtl/>
          <w:lang w:bidi="ar-LB"/>
        </w:rPr>
        <w:t>الشبيري</w:t>
      </w:r>
      <w:proofErr w:type="spellEnd"/>
      <w:r w:rsidRPr="003444A6">
        <w:rPr>
          <w:rFonts w:hint="cs"/>
          <w:rtl/>
          <w:lang w:bidi="ar-LB"/>
        </w:rPr>
        <w:t xml:space="preserve"> </w:t>
      </w:r>
      <w:proofErr w:type="spellStart"/>
      <w:r w:rsidRPr="003444A6">
        <w:rPr>
          <w:rFonts w:hint="cs"/>
          <w:rtl/>
          <w:lang w:bidi="ar-LB"/>
        </w:rPr>
        <w:t>الزنجاني</w:t>
      </w:r>
      <w:proofErr w:type="spellEnd"/>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11"/>
        <w:t>*)</w:t>
      </w:r>
      <w:bookmarkEnd w:id="44"/>
    </w:p>
    <w:p w:rsidR="00A64461" w:rsidRPr="003444A6" w:rsidRDefault="00A64461" w:rsidP="00EB0404">
      <w:pPr>
        <w:pStyle w:val="Author"/>
        <w:rPr>
          <w:rtl/>
        </w:rPr>
      </w:pPr>
      <w:bookmarkStart w:id="45" w:name="_Toc435594880"/>
      <w:r w:rsidRPr="003444A6">
        <w:rPr>
          <w:rFonts w:hint="cs"/>
          <w:rtl/>
        </w:rPr>
        <w:t xml:space="preserve">ترجمة: </w:t>
      </w:r>
      <w:r w:rsidR="00EB0404" w:rsidRPr="003444A6">
        <w:rPr>
          <w:rtl/>
          <w:lang w:bidi="ar-LB"/>
        </w:rPr>
        <w:t>د. نظيرة غلاب</w:t>
      </w:r>
      <w:bookmarkEnd w:id="45"/>
    </w:p>
    <w:p w:rsidR="00A64461" w:rsidRPr="003444A6" w:rsidRDefault="00A64461" w:rsidP="00A64461">
      <w:pPr>
        <w:rPr>
          <w:sz w:val="10"/>
          <w:szCs w:val="14"/>
          <w:rtl/>
        </w:rPr>
      </w:pPr>
    </w:p>
    <w:p w:rsidR="00A64461" w:rsidRPr="003444A6" w:rsidRDefault="00EB0404" w:rsidP="00A64461">
      <w:pPr>
        <w:pStyle w:val="31"/>
        <w:rPr>
          <w:color w:val="auto"/>
          <w:rtl/>
          <w:lang w:val="en-US"/>
        </w:rPr>
      </w:pPr>
      <w:r w:rsidRPr="003444A6">
        <w:rPr>
          <w:rFonts w:hint="cs"/>
          <w:color w:val="auto"/>
          <w:rtl/>
        </w:rPr>
        <w:t>تمهيد</w:t>
      </w:r>
      <w:r w:rsidR="00A64461" w:rsidRPr="003444A6">
        <w:rPr>
          <w:rFonts w:hint="cs"/>
          <w:color w:val="auto"/>
          <w:rtl/>
          <w:lang w:val="en-US"/>
        </w:rPr>
        <w:t xml:space="preserve"> ــــــ</w:t>
      </w:r>
    </w:p>
    <w:p w:rsidR="002977C6" w:rsidRPr="003444A6" w:rsidRDefault="002977C6" w:rsidP="00AE3140">
      <w:pPr>
        <w:spacing w:line="420" w:lineRule="exact"/>
        <w:ind w:firstLine="561"/>
        <w:rPr>
          <w:rtl/>
          <w:lang w:bidi="ar-LB"/>
        </w:rPr>
      </w:pPr>
      <w:r w:rsidRPr="003444A6">
        <w:rPr>
          <w:rFonts w:hint="cs"/>
          <w:rtl/>
          <w:lang w:bidi="ar-LB"/>
        </w:rPr>
        <w:t>يندرج</w:t>
      </w:r>
      <w:r w:rsidRPr="003444A6">
        <w:rPr>
          <w:rtl/>
          <w:lang w:bidi="ar-LB"/>
        </w:rPr>
        <w:t xml:space="preserve"> التصحيف والتحريف </w:t>
      </w:r>
      <w:r w:rsidRPr="003444A6">
        <w:rPr>
          <w:rFonts w:hint="cs"/>
          <w:rtl/>
          <w:lang w:bidi="ar-LB"/>
        </w:rPr>
        <w:t>ضمن</w:t>
      </w:r>
      <w:r w:rsidRPr="003444A6">
        <w:rPr>
          <w:rtl/>
          <w:lang w:bidi="ar-LB"/>
        </w:rPr>
        <w:t xml:space="preserve"> مصطلحات علم</w:t>
      </w:r>
      <w:r w:rsidR="000C3F32" w:rsidRPr="003444A6">
        <w:rPr>
          <w:rFonts w:hint="cs"/>
          <w:rtl/>
          <w:lang w:bidi="ar-LB"/>
        </w:rPr>
        <w:t>َ</w:t>
      </w:r>
      <w:r w:rsidRPr="003444A6">
        <w:rPr>
          <w:rtl/>
          <w:lang w:bidi="ar-LB"/>
        </w:rPr>
        <w:t>ي</w:t>
      </w:r>
      <w:r w:rsidR="000C3F32" w:rsidRPr="003444A6">
        <w:rPr>
          <w:rFonts w:hint="cs"/>
          <w:rtl/>
          <w:lang w:bidi="ar-LB"/>
        </w:rPr>
        <w:t>ْ</w:t>
      </w:r>
      <w:r w:rsidRPr="003444A6">
        <w:rPr>
          <w:rtl/>
          <w:lang w:bidi="ar-LB"/>
        </w:rPr>
        <w:t xml:space="preserve"> دراية الحديث وفقه الحديث. جاء التصحيف في اللغة بمعنى الخطأ في الصحيفة، وأخذ التحريف معناه من ال</w:t>
      </w:r>
      <w:r w:rsidR="000C3F32" w:rsidRPr="003444A6">
        <w:rPr>
          <w:rFonts w:hint="cs"/>
          <w:rtl/>
          <w:lang w:bidi="ar-LB"/>
        </w:rPr>
        <w:t>ا</w:t>
      </w:r>
      <w:r w:rsidRPr="003444A6">
        <w:rPr>
          <w:rtl/>
          <w:lang w:bidi="ar-LB"/>
        </w:rPr>
        <w:t>نحراف</w:t>
      </w:r>
      <w:r w:rsidRPr="003444A6">
        <w:rPr>
          <w:rFonts w:hint="cs"/>
          <w:vertAlign w:val="superscript"/>
          <w:rtl/>
        </w:rPr>
        <w:t>(</w:t>
      </w:r>
      <w:r w:rsidRPr="003444A6">
        <w:rPr>
          <w:rStyle w:val="ac"/>
          <w:sz w:val="27"/>
          <w:rtl/>
        </w:rPr>
        <w:endnoteReference w:id="464"/>
      </w:r>
      <w:r w:rsidRPr="003444A6">
        <w:rPr>
          <w:rFonts w:hint="cs"/>
          <w:vertAlign w:val="superscript"/>
          <w:rtl/>
        </w:rPr>
        <w:t>)</w:t>
      </w:r>
      <w:r w:rsidRPr="003444A6">
        <w:rPr>
          <w:rtl/>
          <w:lang w:bidi="ar-LB"/>
        </w:rPr>
        <w:t xml:space="preserve">. </w:t>
      </w:r>
    </w:p>
    <w:p w:rsidR="002977C6" w:rsidRPr="003444A6" w:rsidRDefault="002977C6" w:rsidP="000C3F32">
      <w:pPr>
        <w:rPr>
          <w:rtl/>
        </w:rPr>
      </w:pPr>
      <w:r w:rsidRPr="003444A6">
        <w:rPr>
          <w:rtl/>
        </w:rPr>
        <w:t>يلاحظ في علم دراية الحديث أن المصطلحين قد أخذا معاني مختلفة. فقد ذهب البعض إلى القول بأن التصحيف والتحريف بمعن</w:t>
      </w:r>
      <w:r w:rsidR="000C3F32" w:rsidRPr="003444A6">
        <w:rPr>
          <w:rFonts w:hint="cs"/>
          <w:rtl/>
        </w:rPr>
        <w:t>ىً</w:t>
      </w:r>
      <w:r w:rsidRPr="003444A6">
        <w:rPr>
          <w:rtl/>
        </w:rPr>
        <w:t xml:space="preserve"> واحد</w:t>
      </w:r>
      <w:r w:rsidRPr="003444A6">
        <w:rPr>
          <w:rFonts w:hint="cs"/>
          <w:vertAlign w:val="superscript"/>
          <w:rtl/>
        </w:rPr>
        <w:t>(</w:t>
      </w:r>
      <w:r w:rsidRPr="003444A6">
        <w:rPr>
          <w:rStyle w:val="ac"/>
          <w:sz w:val="27"/>
          <w:rtl/>
        </w:rPr>
        <w:endnoteReference w:id="465"/>
      </w:r>
      <w:r w:rsidRPr="003444A6">
        <w:rPr>
          <w:rFonts w:hint="cs"/>
          <w:vertAlign w:val="superscript"/>
          <w:rtl/>
        </w:rPr>
        <w:t>)</w:t>
      </w:r>
      <w:r w:rsidRPr="003444A6">
        <w:rPr>
          <w:rtl/>
        </w:rPr>
        <w:t>. ورأى ابن حجر العسقلاني</w:t>
      </w:r>
      <w:r w:rsidRPr="003444A6">
        <w:rPr>
          <w:rFonts w:hint="cs"/>
          <w:vertAlign w:val="superscript"/>
          <w:rtl/>
        </w:rPr>
        <w:t>(</w:t>
      </w:r>
      <w:r w:rsidRPr="003444A6">
        <w:rPr>
          <w:rStyle w:val="ac"/>
          <w:sz w:val="27"/>
          <w:rtl/>
        </w:rPr>
        <w:endnoteReference w:id="466"/>
      </w:r>
      <w:r w:rsidRPr="003444A6">
        <w:rPr>
          <w:rFonts w:hint="cs"/>
          <w:vertAlign w:val="superscript"/>
          <w:rtl/>
        </w:rPr>
        <w:t xml:space="preserve">) </w:t>
      </w:r>
      <w:r w:rsidRPr="003444A6">
        <w:rPr>
          <w:rtl/>
        </w:rPr>
        <w:t>أنه إذا تم</w:t>
      </w:r>
      <w:r w:rsidR="000C3F32" w:rsidRPr="003444A6">
        <w:rPr>
          <w:rFonts w:hint="cs"/>
          <w:rtl/>
        </w:rPr>
        <w:t>ّ</w:t>
      </w:r>
      <w:r w:rsidRPr="003444A6">
        <w:rPr>
          <w:rtl/>
        </w:rPr>
        <w:t xml:space="preserve"> الحفاظ على الشكل الصوري للفظ فإن ك</w:t>
      </w:r>
      <w:r w:rsidR="000C3F32" w:rsidRPr="003444A6">
        <w:rPr>
          <w:rFonts w:hint="cs"/>
          <w:rtl/>
        </w:rPr>
        <w:t>ُ</w:t>
      </w:r>
      <w:r w:rsidRPr="003444A6">
        <w:rPr>
          <w:rtl/>
        </w:rPr>
        <w:t>لا</w:t>
      </w:r>
      <w:r w:rsidR="000C3F32" w:rsidRPr="003444A6">
        <w:rPr>
          <w:rFonts w:hint="cs"/>
          <w:rtl/>
        </w:rPr>
        <w:t>ًّ</w:t>
      </w:r>
      <w:r w:rsidRPr="003444A6">
        <w:rPr>
          <w:rtl/>
        </w:rPr>
        <w:t xml:space="preserve"> من التصحيف والتحريف يتم</w:t>
      </w:r>
      <w:r w:rsidR="000C3F32" w:rsidRPr="003444A6">
        <w:rPr>
          <w:rFonts w:hint="cs"/>
          <w:rtl/>
        </w:rPr>
        <w:t>ّ</w:t>
      </w:r>
      <w:r w:rsidRPr="003444A6">
        <w:rPr>
          <w:rtl/>
        </w:rPr>
        <w:t xml:space="preserve"> استعمالهما بحيث يصبح للفظ معنى</w:t>
      </w:r>
      <w:r w:rsidR="000C3F32" w:rsidRPr="003444A6">
        <w:rPr>
          <w:rFonts w:hint="cs"/>
          <w:rtl/>
        </w:rPr>
        <w:t>ً</w:t>
      </w:r>
      <w:r w:rsidRPr="003444A6">
        <w:rPr>
          <w:rtl/>
        </w:rPr>
        <w:t xml:space="preserve"> مغاير عن المراد الجد</w:t>
      </w:r>
      <w:r w:rsidR="000C3F32" w:rsidRPr="003444A6">
        <w:rPr>
          <w:rFonts w:hint="cs"/>
          <w:rtl/>
        </w:rPr>
        <w:t>ّ</w:t>
      </w:r>
      <w:r w:rsidRPr="003444A6">
        <w:rPr>
          <w:rtl/>
        </w:rPr>
        <w:t>ي، فتغيير النقط في حروف اللفظ يعد</w:t>
      </w:r>
      <w:r w:rsidR="000C3F32" w:rsidRPr="003444A6">
        <w:rPr>
          <w:rFonts w:hint="cs"/>
          <w:rtl/>
        </w:rPr>
        <w:t>ّ</w:t>
      </w:r>
      <w:r w:rsidRPr="003444A6">
        <w:rPr>
          <w:rtl/>
        </w:rPr>
        <w:t xml:space="preserve"> تصحيفا</w:t>
      </w:r>
      <w:r w:rsidR="000C3F32" w:rsidRPr="003444A6">
        <w:rPr>
          <w:rFonts w:hint="cs"/>
          <w:rtl/>
        </w:rPr>
        <w:t>ً،</w:t>
      </w:r>
      <w:r w:rsidRPr="003444A6">
        <w:rPr>
          <w:rtl/>
        </w:rPr>
        <w:t xml:space="preserve"> وتغيير الشكل فيما يخص الحركات والسكون في نفس اللفظ يعد تحريفا</w:t>
      </w:r>
      <w:r w:rsidR="000C3F32" w:rsidRPr="003444A6">
        <w:rPr>
          <w:rFonts w:hint="cs"/>
          <w:rtl/>
        </w:rPr>
        <w:t>ً</w:t>
      </w:r>
      <w:r w:rsidRPr="003444A6">
        <w:rPr>
          <w:rFonts w:hint="cs"/>
          <w:vertAlign w:val="superscript"/>
          <w:rtl/>
        </w:rPr>
        <w:t>(</w:t>
      </w:r>
      <w:r w:rsidRPr="003444A6">
        <w:rPr>
          <w:rStyle w:val="ac"/>
          <w:sz w:val="27"/>
          <w:rtl/>
        </w:rPr>
        <w:endnoteReference w:id="467"/>
      </w:r>
      <w:r w:rsidRPr="003444A6">
        <w:rPr>
          <w:rFonts w:hint="cs"/>
          <w:vertAlign w:val="superscript"/>
          <w:rtl/>
        </w:rPr>
        <w:t>)</w:t>
      </w:r>
      <w:r w:rsidR="000C3F32" w:rsidRPr="003444A6">
        <w:rPr>
          <w:rFonts w:hint="cs"/>
          <w:rtl/>
        </w:rPr>
        <w:t>،</w:t>
      </w:r>
      <w:r w:rsidRPr="003444A6">
        <w:rPr>
          <w:rFonts w:hint="cs"/>
          <w:vertAlign w:val="superscript"/>
          <w:rtl/>
        </w:rPr>
        <w:t xml:space="preserve"> </w:t>
      </w:r>
      <w:r w:rsidRPr="003444A6">
        <w:rPr>
          <w:rtl/>
        </w:rPr>
        <w:t>واختار البعض الآخر أن التحريف يقع للرغبة في الفساد</w:t>
      </w:r>
      <w:r w:rsidR="000C3F32" w:rsidRPr="003444A6">
        <w:rPr>
          <w:rFonts w:hint="cs"/>
          <w:rtl/>
        </w:rPr>
        <w:t>،</w:t>
      </w:r>
      <w:r w:rsidRPr="003444A6">
        <w:rPr>
          <w:rtl/>
        </w:rPr>
        <w:t xml:space="preserve"> ولسوء النية</w:t>
      </w:r>
      <w:r w:rsidR="000C3F32" w:rsidRPr="003444A6">
        <w:rPr>
          <w:rFonts w:hint="cs"/>
          <w:rtl/>
        </w:rPr>
        <w:t>،</w:t>
      </w:r>
      <w:r w:rsidRPr="003444A6">
        <w:rPr>
          <w:rtl/>
        </w:rPr>
        <w:t xml:space="preserve"> بينما التصحيف يقع غالبا</w:t>
      </w:r>
      <w:r w:rsidR="000C3F32" w:rsidRPr="003444A6">
        <w:rPr>
          <w:rFonts w:hint="cs"/>
          <w:rtl/>
        </w:rPr>
        <w:t>ً</w:t>
      </w:r>
      <w:r w:rsidRPr="003444A6">
        <w:rPr>
          <w:rtl/>
        </w:rPr>
        <w:t xml:space="preserve"> بدون هذا الشرط</w:t>
      </w:r>
      <w:r w:rsidRPr="003444A6">
        <w:rPr>
          <w:rFonts w:hint="cs"/>
          <w:vertAlign w:val="superscript"/>
          <w:rtl/>
        </w:rPr>
        <w:t>(</w:t>
      </w:r>
      <w:r w:rsidRPr="003444A6">
        <w:rPr>
          <w:rStyle w:val="ac"/>
          <w:sz w:val="27"/>
          <w:rtl/>
        </w:rPr>
        <w:endnoteReference w:id="468"/>
      </w:r>
      <w:r w:rsidRPr="003444A6">
        <w:rPr>
          <w:rFonts w:hint="cs"/>
          <w:vertAlign w:val="superscript"/>
          <w:rtl/>
        </w:rPr>
        <w:t>)</w:t>
      </w:r>
      <w:r w:rsidRPr="003444A6">
        <w:rPr>
          <w:rFonts w:hint="cs"/>
          <w:rtl/>
        </w:rPr>
        <w:t>.</w:t>
      </w:r>
      <w:r w:rsidRPr="003444A6">
        <w:rPr>
          <w:rtl/>
        </w:rPr>
        <w:t xml:space="preserve"> </w:t>
      </w:r>
    </w:p>
    <w:p w:rsidR="002977C6" w:rsidRPr="003444A6" w:rsidRDefault="002977C6" w:rsidP="000E5BD5">
      <w:pPr>
        <w:rPr>
          <w:rtl/>
        </w:rPr>
      </w:pPr>
      <w:r w:rsidRPr="003444A6">
        <w:rPr>
          <w:rtl/>
        </w:rPr>
        <w:t>والظاهر بلحاظ التعريف اللغوي</w:t>
      </w:r>
      <w:r w:rsidR="000E5BD5" w:rsidRPr="003444A6">
        <w:rPr>
          <w:rFonts w:hint="cs"/>
          <w:rtl/>
        </w:rPr>
        <w:t>،</w:t>
      </w:r>
      <w:r w:rsidRPr="003444A6">
        <w:rPr>
          <w:rtl/>
        </w:rPr>
        <w:t xml:space="preserve"> وأسلوب استعمال القدامى للفظتين</w:t>
      </w:r>
      <w:r w:rsidR="000E5BD5" w:rsidRPr="003444A6">
        <w:rPr>
          <w:rFonts w:hint="cs"/>
          <w:rtl/>
        </w:rPr>
        <w:t>،</w:t>
      </w:r>
      <w:r w:rsidRPr="003444A6">
        <w:rPr>
          <w:rtl/>
        </w:rPr>
        <w:t xml:space="preserve"> أن التحريف أعم</w:t>
      </w:r>
      <w:r w:rsidR="000E5BD5" w:rsidRPr="003444A6">
        <w:rPr>
          <w:rFonts w:hint="cs"/>
          <w:rtl/>
        </w:rPr>
        <w:t>ّ</w:t>
      </w:r>
      <w:r w:rsidRPr="003444A6">
        <w:rPr>
          <w:rtl/>
        </w:rPr>
        <w:t xml:space="preserve"> من التصحيف</w:t>
      </w:r>
      <w:r w:rsidR="000E5BD5" w:rsidRPr="003444A6">
        <w:rPr>
          <w:rFonts w:hint="cs"/>
          <w:rtl/>
        </w:rPr>
        <w:t>،</w:t>
      </w:r>
      <w:r w:rsidRPr="003444A6">
        <w:rPr>
          <w:rtl/>
        </w:rPr>
        <w:t xml:space="preserve"> بحيث </w:t>
      </w:r>
      <w:r w:rsidR="000E5BD5" w:rsidRPr="003444A6">
        <w:rPr>
          <w:rFonts w:hint="cs"/>
          <w:rtl/>
        </w:rPr>
        <w:t>إ</w:t>
      </w:r>
      <w:r w:rsidRPr="003444A6">
        <w:rPr>
          <w:rtl/>
        </w:rPr>
        <w:t>نه يشمل كل</w:t>
      </w:r>
      <w:r w:rsidR="000E5BD5" w:rsidRPr="003444A6">
        <w:rPr>
          <w:rFonts w:hint="cs"/>
          <w:rtl/>
        </w:rPr>
        <w:t>ّ</w:t>
      </w:r>
      <w:r w:rsidRPr="003444A6">
        <w:rPr>
          <w:rtl/>
        </w:rPr>
        <w:t xml:space="preserve"> تغيير في الكلام</w:t>
      </w:r>
      <w:r w:rsidRPr="003444A6">
        <w:rPr>
          <w:rFonts w:hint="cs"/>
          <w:vertAlign w:val="superscript"/>
          <w:rtl/>
        </w:rPr>
        <w:t>(</w:t>
      </w:r>
      <w:r w:rsidRPr="003444A6">
        <w:rPr>
          <w:rStyle w:val="ac"/>
          <w:sz w:val="27"/>
          <w:rtl/>
        </w:rPr>
        <w:endnoteReference w:id="469"/>
      </w:r>
      <w:r w:rsidRPr="003444A6">
        <w:rPr>
          <w:rFonts w:hint="cs"/>
          <w:vertAlign w:val="superscript"/>
          <w:rtl/>
        </w:rPr>
        <w:t>)</w:t>
      </w:r>
      <w:r w:rsidR="000E5BD5" w:rsidRPr="003444A6">
        <w:rPr>
          <w:rFonts w:hint="cs"/>
          <w:rtl/>
        </w:rPr>
        <w:t>،</w:t>
      </w:r>
      <w:r w:rsidRPr="003444A6">
        <w:rPr>
          <w:rFonts w:hint="cs"/>
          <w:rtl/>
        </w:rPr>
        <w:t xml:space="preserve"> </w:t>
      </w:r>
      <w:r w:rsidRPr="003444A6">
        <w:rPr>
          <w:rtl/>
        </w:rPr>
        <w:t xml:space="preserve">أمّا </w:t>
      </w:r>
      <w:r w:rsidRPr="003444A6">
        <w:rPr>
          <w:rtl/>
        </w:rPr>
        <w:lastRenderedPageBreak/>
        <w:t>التصحيف فهو نوع</w:t>
      </w:r>
      <w:r w:rsidR="000E5BD5" w:rsidRPr="003444A6">
        <w:rPr>
          <w:rFonts w:hint="cs"/>
          <w:rtl/>
        </w:rPr>
        <w:t>ٌ</w:t>
      </w:r>
      <w:r w:rsidRPr="003444A6">
        <w:rPr>
          <w:rtl/>
        </w:rPr>
        <w:t xml:space="preserve"> من التحريف</w:t>
      </w:r>
      <w:r w:rsidR="000E5BD5" w:rsidRPr="003444A6">
        <w:rPr>
          <w:rFonts w:hint="cs"/>
          <w:rtl/>
        </w:rPr>
        <w:t>،</w:t>
      </w:r>
      <w:r w:rsidRPr="003444A6">
        <w:rPr>
          <w:rtl/>
        </w:rPr>
        <w:t xml:space="preserve"> بحيث يتم التغيير في اللفظ حت</w:t>
      </w:r>
      <w:r w:rsidR="000E5BD5" w:rsidRPr="003444A6">
        <w:rPr>
          <w:rFonts w:hint="cs"/>
          <w:rtl/>
        </w:rPr>
        <w:t>ّ</w:t>
      </w:r>
      <w:r w:rsidRPr="003444A6">
        <w:rPr>
          <w:rtl/>
        </w:rPr>
        <w:t>ى يصبح معناه المنطوق أو المكتوب نفس معنى لفظ آخر</w:t>
      </w:r>
      <w:r w:rsidR="000E5BD5" w:rsidRPr="003444A6">
        <w:rPr>
          <w:rFonts w:hint="cs"/>
          <w:rtl/>
        </w:rPr>
        <w:t>،</w:t>
      </w:r>
      <w:r w:rsidRPr="003444A6">
        <w:rPr>
          <w:rtl/>
        </w:rPr>
        <w:t xml:space="preserve"> أو مشابه</w:t>
      </w:r>
      <w:r w:rsidR="00822228" w:rsidRPr="003444A6">
        <w:rPr>
          <w:rFonts w:hint="cs"/>
          <w:rtl/>
        </w:rPr>
        <w:t>اً</w:t>
      </w:r>
      <w:r w:rsidRPr="003444A6">
        <w:rPr>
          <w:rtl/>
        </w:rPr>
        <w:t xml:space="preserve"> له</w:t>
      </w:r>
      <w:r w:rsidRPr="003444A6">
        <w:rPr>
          <w:rFonts w:hint="cs"/>
          <w:vertAlign w:val="superscript"/>
          <w:rtl/>
        </w:rPr>
        <w:t>(</w:t>
      </w:r>
      <w:r w:rsidRPr="003444A6">
        <w:rPr>
          <w:rStyle w:val="ac"/>
          <w:sz w:val="27"/>
          <w:rtl/>
        </w:rPr>
        <w:endnoteReference w:id="470"/>
      </w:r>
      <w:r w:rsidRPr="003444A6">
        <w:rPr>
          <w:rFonts w:hint="cs"/>
          <w:vertAlign w:val="superscript"/>
          <w:rtl/>
        </w:rPr>
        <w:t>)</w:t>
      </w:r>
      <w:r w:rsidRPr="003444A6">
        <w:rPr>
          <w:rFonts w:hint="cs"/>
          <w:rtl/>
        </w:rPr>
        <w:t>.</w:t>
      </w:r>
      <w:r w:rsidRPr="003444A6">
        <w:rPr>
          <w:rtl/>
        </w:rPr>
        <w:t xml:space="preserve"> </w:t>
      </w:r>
    </w:p>
    <w:p w:rsidR="002977C6" w:rsidRPr="003444A6" w:rsidRDefault="002977C6" w:rsidP="00952E10">
      <w:pPr>
        <w:spacing w:line="420" w:lineRule="exact"/>
        <w:ind w:firstLine="561"/>
        <w:rPr>
          <w:rtl/>
        </w:rPr>
      </w:pPr>
      <w:r w:rsidRPr="003444A6">
        <w:rPr>
          <w:rtl/>
        </w:rPr>
        <w:t>وبشكل</w:t>
      </w:r>
      <w:r w:rsidR="00822228" w:rsidRPr="003444A6">
        <w:rPr>
          <w:rFonts w:hint="cs"/>
          <w:rtl/>
        </w:rPr>
        <w:t>ٍ</w:t>
      </w:r>
      <w:r w:rsidRPr="003444A6">
        <w:rPr>
          <w:rtl/>
        </w:rPr>
        <w:t xml:space="preserve"> عام فإن التصحيف على نوعين</w:t>
      </w:r>
      <w:r w:rsidR="00822228" w:rsidRPr="003444A6">
        <w:rPr>
          <w:rFonts w:hint="cs"/>
          <w:rtl/>
        </w:rPr>
        <w:t>:</w:t>
      </w:r>
      <w:r w:rsidRPr="003444A6">
        <w:rPr>
          <w:rtl/>
        </w:rPr>
        <w:t xml:space="preserve"> تصحيف لفظي</w:t>
      </w:r>
      <w:r w:rsidR="00822228" w:rsidRPr="003444A6">
        <w:rPr>
          <w:rFonts w:hint="cs"/>
          <w:rtl/>
        </w:rPr>
        <w:t>؛</w:t>
      </w:r>
      <w:r w:rsidRPr="003444A6">
        <w:rPr>
          <w:rtl/>
        </w:rPr>
        <w:t xml:space="preserve"> وتصحيف معن</w:t>
      </w:r>
      <w:r w:rsidR="00822228" w:rsidRPr="003444A6">
        <w:rPr>
          <w:rFonts w:hint="cs"/>
          <w:rtl/>
        </w:rPr>
        <w:t>وي</w:t>
      </w:r>
      <w:r w:rsidRPr="003444A6">
        <w:rPr>
          <w:rFonts w:hint="cs"/>
          <w:vertAlign w:val="superscript"/>
          <w:rtl/>
        </w:rPr>
        <w:t>(</w:t>
      </w:r>
      <w:r w:rsidRPr="003444A6">
        <w:rPr>
          <w:rStyle w:val="ac"/>
          <w:sz w:val="27"/>
          <w:rtl/>
        </w:rPr>
        <w:endnoteReference w:id="471"/>
      </w:r>
      <w:r w:rsidRPr="003444A6">
        <w:rPr>
          <w:rFonts w:hint="cs"/>
          <w:vertAlign w:val="superscript"/>
          <w:rtl/>
        </w:rPr>
        <w:t>)</w:t>
      </w:r>
      <w:r w:rsidRPr="003444A6">
        <w:rPr>
          <w:rFonts w:hint="cs"/>
          <w:rtl/>
        </w:rPr>
        <w:t>،</w:t>
      </w:r>
      <w:r w:rsidRPr="003444A6">
        <w:rPr>
          <w:rtl/>
        </w:rPr>
        <w:t xml:space="preserve"> بينما يرى البعض أن استعمال التصحيف في جانب المعنى غير مناسب</w:t>
      </w:r>
      <w:r w:rsidR="00822228" w:rsidRPr="003444A6">
        <w:rPr>
          <w:rFonts w:hint="cs"/>
          <w:rtl/>
        </w:rPr>
        <w:t>،</w:t>
      </w:r>
      <w:r w:rsidRPr="003444A6">
        <w:rPr>
          <w:rtl/>
        </w:rPr>
        <w:t xml:space="preserve"> ويرجح استعمال لفظ </w:t>
      </w:r>
      <w:r w:rsidRPr="003444A6">
        <w:rPr>
          <w:rFonts w:hint="eastAsia"/>
          <w:rtl/>
        </w:rPr>
        <w:t>«</w:t>
      </w:r>
      <w:r w:rsidRPr="003444A6">
        <w:rPr>
          <w:rtl/>
        </w:rPr>
        <w:t>الغلط</w:t>
      </w:r>
      <w:r w:rsidRPr="003444A6">
        <w:rPr>
          <w:rFonts w:hint="eastAsia"/>
          <w:rtl/>
        </w:rPr>
        <w:t>»</w:t>
      </w:r>
      <w:r w:rsidRPr="003444A6">
        <w:rPr>
          <w:rtl/>
        </w:rPr>
        <w:t xml:space="preserve"> على التصحيف</w:t>
      </w:r>
      <w:r w:rsidRPr="003444A6">
        <w:rPr>
          <w:rFonts w:hint="cs"/>
          <w:vertAlign w:val="superscript"/>
          <w:rtl/>
        </w:rPr>
        <w:t>(</w:t>
      </w:r>
      <w:r w:rsidRPr="003444A6">
        <w:rPr>
          <w:rStyle w:val="ac"/>
          <w:sz w:val="27"/>
          <w:rtl/>
        </w:rPr>
        <w:endnoteReference w:id="472"/>
      </w:r>
      <w:r w:rsidRPr="003444A6">
        <w:rPr>
          <w:rFonts w:hint="cs"/>
          <w:vertAlign w:val="superscript"/>
          <w:rtl/>
        </w:rPr>
        <w:t>)</w:t>
      </w:r>
      <w:r w:rsidR="00822228" w:rsidRPr="003444A6">
        <w:rPr>
          <w:rFonts w:hint="cs"/>
          <w:rtl/>
        </w:rPr>
        <w:t>.</w:t>
      </w:r>
      <w:r w:rsidRPr="003444A6">
        <w:rPr>
          <w:rFonts w:hint="cs"/>
          <w:rtl/>
        </w:rPr>
        <w:t xml:space="preserve"> </w:t>
      </w:r>
      <w:r w:rsidRPr="003444A6">
        <w:rPr>
          <w:rtl/>
        </w:rPr>
        <w:t>ولعل</w:t>
      </w:r>
      <w:r w:rsidR="00822228" w:rsidRPr="003444A6">
        <w:rPr>
          <w:rFonts w:hint="cs"/>
          <w:rtl/>
        </w:rPr>
        <w:t>ّ</w:t>
      </w:r>
      <w:r w:rsidRPr="003444A6">
        <w:rPr>
          <w:rtl/>
        </w:rPr>
        <w:t xml:space="preserve"> هذا ما</w:t>
      </w:r>
      <w:r w:rsidRPr="003444A6">
        <w:rPr>
          <w:rFonts w:hint="cs"/>
          <w:rtl/>
        </w:rPr>
        <w:t xml:space="preserve"> </w:t>
      </w:r>
      <w:r w:rsidRPr="003444A6">
        <w:rPr>
          <w:rtl/>
        </w:rPr>
        <w:t>دفع ابن الصلاح</w:t>
      </w:r>
      <w:r w:rsidRPr="003444A6">
        <w:rPr>
          <w:rFonts w:hint="cs"/>
          <w:vertAlign w:val="superscript"/>
          <w:rtl/>
        </w:rPr>
        <w:t>(</w:t>
      </w:r>
      <w:r w:rsidRPr="003444A6">
        <w:rPr>
          <w:rStyle w:val="ac"/>
          <w:sz w:val="27"/>
          <w:rtl/>
        </w:rPr>
        <w:endnoteReference w:id="473"/>
      </w:r>
      <w:r w:rsidRPr="003444A6">
        <w:rPr>
          <w:rFonts w:hint="cs"/>
          <w:vertAlign w:val="superscript"/>
          <w:rtl/>
        </w:rPr>
        <w:t xml:space="preserve">) </w:t>
      </w:r>
      <w:r w:rsidRPr="003444A6">
        <w:rPr>
          <w:rtl/>
        </w:rPr>
        <w:t>إلى القول بأن استعمال كلمة مصحف في بعض الموارد كان مجازي</w:t>
      </w:r>
      <w:r w:rsidR="00822228" w:rsidRPr="003444A6">
        <w:rPr>
          <w:rFonts w:hint="cs"/>
          <w:rtl/>
        </w:rPr>
        <w:t>اً،</w:t>
      </w:r>
      <w:r w:rsidRPr="003444A6">
        <w:rPr>
          <w:rtl/>
        </w:rPr>
        <w:t xml:space="preserve"> وليس على سبيل الاستعمال الحقيقي. وعلى ما يبدو فإن ال</w:t>
      </w:r>
      <w:r w:rsidR="00822228" w:rsidRPr="003444A6">
        <w:rPr>
          <w:rFonts w:hint="cs"/>
          <w:rtl/>
        </w:rPr>
        <w:t>أ</w:t>
      </w:r>
      <w:r w:rsidRPr="003444A6">
        <w:rPr>
          <w:rtl/>
        </w:rPr>
        <w:t>خطاء في المعنى تندرج ضمن أقسام التحريف</w:t>
      </w:r>
      <w:r w:rsidR="00822228" w:rsidRPr="003444A6">
        <w:rPr>
          <w:rFonts w:hint="cs"/>
          <w:rtl/>
        </w:rPr>
        <w:t>،</w:t>
      </w:r>
      <w:r w:rsidRPr="003444A6">
        <w:rPr>
          <w:rtl/>
        </w:rPr>
        <w:t xml:space="preserve"> وليس التصحيف</w:t>
      </w:r>
      <w:r w:rsidR="00822228" w:rsidRPr="003444A6">
        <w:rPr>
          <w:rFonts w:hint="cs"/>
          <w:rtl/>
        </w:rPr>
        <w:t>؛</w:t>
      </w:r>
      <w:r w:rsidRPr="003444A6">
        <w:rPr>
          <w:rtl/>
        </w:rPr>
        <w:t xml:space="preserve"> ل</w:t>
      </w:r>
      <w:r w:rsidR="00822228" w:rsidRPr="003444A6">
        <w:rPr>
          <w:rFonts w:hint="cs"/>
          <w:rtl/>
        </w:rPr>
        <w:t>أ</w:t>
      </w:r>
      <w:r w:rsidRPr="003444A6">
        <w:rPr>
          <w:rtl/>
        </w:rPr>
        <w:t>نها تعني تغيير اللفظ إلى لفظ غير مشابه في المعنى</w:t>
      </w:r>
      <w:r w:rsidRPr="003444A6">
        <w:rPr>
          <w:rFonts w:hint="cs"/>
          <w:vertAlign w:val="superscript"/>
          <w:rtl/>
        </w:rPr>
        <w:t>(</w:t>
      </w:r>
      <w:r w:rsidRPr="003444A6">
        <w:rPr>
          <w:rStyle w:val="ac"/>
          <w:sz w:val="27"/>
          <w:rtl/>
        </w:rPr>
        <w:endnoteReference w:id="474"/>
      </w:r>
      <w:r w:rsidRPr="003444A6">
        <w:rPr>
          <w:rFonts w:hint="cs"/>
          <w:vertAlign w:val="superscript"/>
          <w:rtl/>
        </w:rPr>
        <w:t>)</w:t>
      </w:r>
      <w:r w:rsidRPr="003444A6">
        <w:rPr>
          <w:rFonts w:hint="cs"/>
          <w:rtl/>
        </w:rPr>
        <w:t>.</w:t>
      </w:r>
      <w:r w:rsidRPr="003444A6">
        <w:rPr>
          <w:rtl/>
        </w:rPr>
        <w:t xml:space="preserve"> </w:t>
      </w:r>
    </w:p>
    <w:p w:rsidR="002977C6" w:rsidRPr="003444A6" w:rsidRDefault="002977C6" w:rsidP="00952E10">
      <w:pPr>
        <w:spacing w:line="420" w:lineRule="exact"/>
        <w:ind w:firstLine="561"/>
        <w:rPr>
          <w:rtl/>
        </w:rPr>
      </w:pPr>
      <w:r w:rsidRPr="003444A6">
        <w:rPr>
          <w:rtl/>
        </w:rPr>
        <w:t>والتحريف</w:t>
      </w:r>
      <w:r w:rsidR="00822228" w:rsidRPr="003444A6">
        <w:rPr>
          <w:rFonts w:hint="cs"/>
          <w:rtl/>
        </w:rPr>
        <w:t>،</w:t>
      </w:r>
      <w:r w:rsidRPr="003444A6">
        <w:rPr>
          <w:rtl/>
        </w:rPr>
        <w:t xml:space="preserve"> وكذا التصحيف</w:t>
      </w:r>
      <w:r w:rsidR="00822228" w:rsidRPr="003444A6">
        <w:rPr>
          <w:rFonts w:hint="cs"/>
          <w:rtl/>
        </w:rPr>
        <w:t>،</w:t>
      </w:r>
      <w:r w:rsidRPr="003444A6">
        <w:rPr>
          <w:rtl/>
        </w:rPr>
        <w:t xml:space="preserve"> قد يكون من نفس مؤل</w:t>
      </w:r>
      <w:r w:rsidR="00822228" w:rsidRPr="003444A6">
        <w:rPr>
          <w:rFonts w:hint="cs"/>
          <w:rtl/>
        </w:rPr>
        <w:t>ِّ</w:t>
      </w:r>
      <w:r w:rsidRPr="003444A6">
        <w:rPr>
          <w:rtl/>
        </w:rPr>
        <w:t>ف المتن</w:t>
      </w:r>
      <w:r w:rsidR="00822228" w:rsidRPr="003444A6">
        <w:rPr>
          <w:rFonts w:hint="cs"/>
          <w:rtl/>
        </w:rPr>
        <w:t>،</w:t>
      </w:r>
      <w:r w:rsidRPr="003444A6">
        <w:rPr>
          <w:rtl/>
        </w:rPr>
        <w:t xml:space="preserve"> </w:t>
      </w:r>
      <w:r w:rsidR="00822228" w:rsidRPr="003444A6">
        <w:rPr>
          <w:rFonts w:hint="cs"/>
          <w:rtl/>
        </w:rPr>
        <w:t>أ</w:t>
      </w:r>
      <w:r w:rsidRPr="003444A6">
        <w:rPr>
          <w:rtl/>
        </w:rPr>
        <w:t>و الراوي له، وقد يقع من ق</w:t>
      </w:r>
      <w:r w:rsidR="00822228" w:rsidRPr="003444A6">
        <w:rPr>
          <w:rFonts w:hint="cs"/>
          <w:rtl/>
        </w:rPr>
        <w:t>ِ</w:t>
      </w:r>
      <w:r w:rsidRPr="003444A6">
        <w:rPr>
          <w:rtl/>
        </w:rPr>
        <w:t>ب</w:t>
      </w:r>
      <w:r w:rsidR="00822228" w:rsidRPr="003444A6">
        <w:rPr>
          <w:rFonts w:hint="cs"/>
          <w:rtl/>
        </w:rPr>
        <w:t>َ</w:t>
      </w:r>
      <w:r w:rsidRPr="003444A6">
        <w:rPr>
          <w:rtl/>
        </w:rPr>
        <w:t>ل الأفراد الناقلين أو المتحد</w:t>
      </w:r>
      <w:r w:rsidR="00822228" w:rsidRPr="003444A6">
        <w:rPr>
          <w:rFonts w:hint="cs"/>
          <w:rtl/>
        </w:rPr>
        <w:t>ِّ</w:t>
      </w:r>
      <w:r w:rsidRPr="003444A6">
        <w:rPr>
          <w:rtl/>
        </w:rPr>
        <w:t>ثين بكلامه</w:t>
      </w:r>
      <w:r w:rsidR="00822228" w:rsidRPr="003444A6">
        <w:rPr>
          <w:rFonts w:hint="cs"/>
          <w:rtl/>
        </w:rPr>
        <w:t>،</w:t>
      </w:r>
      <w:r w:rsidRPr="003444A6">
        <w:rPr>
          <w:rtl/>
        </w:rPr>
        <w:t xml:space="preserve"> كما قد يقع من بعده عن طريق الناسخين لذلك المتن</w:t>
      </w:r>
      <w:r w:rsidR="00822228" w:rsidRPr="003444A6">
        <w:rPr>
          <w:rFonts w:hint="cs"/>
          <w:rtl/>
        </w:rPr>
        <w:t>.</w:t>
      </w:r>
      <w:r w:rsidRPr="003444A6">
        <w:rPr>
          <w:rtl/>
        </w:rPr>
        <w:t xml:space="preserve"> وفي كلا الحالات الثلاثة يطلق على م</w:t>
      </w:r>
      <w:r w:rsidR="00822228" w:rsidRPr="003444A6">
        <w:rPr>
          <w:rFonts w:hint="cs"/>
          <w:rtl/>
        </w:rPr>
        <w:t>َ</w:t>
      </w:r>
      <w:r w:rsidRPr="003444A6">
        <w:rPr>
          <w:rtl/>
        </w:rPr>
        <w:t>ن</w:t>
      </w:r>
      <w:r w:rsidR="00822228" w:rsidRPr="003444A6">
        <w:rPr>
          <w:rFonts w:hint="cs"/>
          <w:rtl/>
        </w:rPr>
        <w:t>ْ</w:t>
      </w:r>
      <w:r w:rsidRPr="003444A6">
        <w:rPr>
          <w:rtl/>
        </w:rPr>
        <w:t xml:space="preserve"> قام بالتحريف </w:t>
      </w:r>
      <w:r w:rsidRPr="003444A6">
        <w:rPr>
          <w:rFonts w:hint="eastAsia"/>
          <w:rtl/>
        </w:rPr>
        <w:t>«</w:t>
      </w:r>
      <w:r w:rsidRPr="003444A6">
        <w:rPr>
          <w:rtl/>
        </w:rPr>
        <w:t>المُحرّ</w:t>
      </w:r>
      <w:r w:rsidR="00822228" w:rsidRPr="003444A6">
        <w:rPr>
          <w:rFonts w:hint="cs"/>
          <w:rtl/>
        </w:rPr>
        <w:t>ِ</w:t>
      </w:r>
      <w:r w:rsidRPr="003444A6">
        <w:rPr>
          <w:rtl/>
        </w:rPr>
        <w:t>ف</w:t>
      </w:r>
      <w:r w:rsidRPr="003444A6">
        <w:rPr>
          <w:rFonts w:hint="eastAsia"/>
          <w:rtl/>
        </w:rPr>
        <w:t>»</w:t>
      </w:r>
      <w:r w:rsidR="00822228" w:rsidRPr="003444A6">
        <w:rPr>
          <w:rFonts w:hint="cs"/>
          <w:rtl/>
        </w:rPr>
        <w:t>،</w:t>
      </w:r>
      <w:r w:rsidRPr="003444A6">
        <w:rPr>
          <w:rtl/>
        </w:rPr>
        <w:t xml:space="preserve"> وعلى من قام بالتصحيف </w:t>
      </w:r>
      <w:r w:rsidRPr="003444A6">
        <w:rPr>
          <w:rFonts w:hint="eastAsia"/>
          <w:rtl/>
        </w:rPr>
        <w:t>«</w:t>
      </w:r>
      <w:r w:rsidRPr="003444A6">
        <w:rPr>
          <w:rtl/>
        </w:rPr>
        <w:t>المُصحّ</w:t>
      </w:r>
      <w:r w:rsidR="00822228" w:rsidRPr="003444A6">
        <w:rPr>
          <w:rFonts w:hint="cs"/>
          <w:rtl/>
        </w:rPr>
        <w:t>ِ</w:t>
      </w:r>
      <w:r w:rsidRPr="003444A6">
        <w:rPr>
          <w:rtl/>
        </w:rPr>
        <w:t>ف</w:t>
      </w:r>
      <w:r w:rsidR="00822228" w:rsidRPr="003444A6">
        <w:rPr>
          <w:rFonts w:hint="eastAsia"/>
          <w:rtl/>
        </w:rPr>
        <w:t>»</w:t>
      </w:r>
      <w:r w:rsidR="00D5577D">
        <w:rPr>
          <w:rtl/>
        </w:rPr>
        <w:t xml:space="preserve"> </w:t>
      </w:r>
      <w:r w:rsidR="00822228" w:rsidRPr="003444A6">
        <w:rPr>
          <w:rFonts w:hint="cs"/>
          <w:rtl/>
        </w:rPr>
        <w:t>أ</w:t>
      </w:r>
      <w:r w:rsidRPr="003444A6">
        <w:rPr>
          <w:rtl/>
        </w:rPr>
        <w:t xml:space="preserve">و </w:t>
      </w:r>
      <w:r w:rsidR="00822228" w:rsidRPr="003444A6">
        <w:rPr>
          <w:rFonts w:hint="eastAsia"/>
          <w:rtl/>
        </w:rPr>
        <w:t>«</w:t>
      </w:r>
      <w:r w:rsidRPr="003444A6">
        <w:rPr>
          <w:rtl/>
        </w:rPr>
        <w:t>الصحفي</w:t>
      </w:r>
      <w:r w:rsidR="00822228" w:rsidRPr="003444A6">
        <w:rPr>
          <w:rFonts w:hint="eastAsia"/>
          <w:rtl/>
        </w:rPr>
        <w:t>»</w:t>
      </w:r>
      <w:r w:rsidRPr="003444A6">
        <w:rPr>
          <w:rFonts w:hint="cs"/>
          <w:vertAlign w:val="superscript"/>
          <w:rtl/>
        </w:rPr>
        <w:t>(</w:t>
      </w:r>
      <w:r w:rsidRPr="003444A6">
        <w:rPr>
          <w:rStyle w:val="ac"/>
          <w:sz w:val="27"/>
          <w:rtl/>
        </w:rPr>
        <w:endnoteReference w:id="475"/>
      </w:r>
      <w:r w:rsidRPr="003444A6">
        <w:rPr>
          <w:rFonts w:hint="cs"/>
          <w:vertAlign w:val="superscript"/>
          <w:rtl/>
        </w:rPr>
        <w:t>)</w:t>
      </w:r>
      <w:r w:rsidR="00822228" w:rsidRPr="003444A6">
        <w:rPr>
          <w:rFonts w:hint="cs"/>
          <w:rtl/>
        </w:rPr>
        <w:t>.</w:t>
      </w:r>
      <w:r w:rsidRPr="003444A6">
        <w:rPr>
          <w:rFonts w:hint="cs"/>
          <w:rtl/>
        </w:rPr>
        <w:t xml:space="preserve"> </w:t>
      </w:r>
      <w:r w:rsidRPr="003444A6">
        <w:rPr>
          <w:rtl/>
        </w:rPr>
        <w:t>وبشكل</w:t>
      </w:r>
      <w:r w:rsidR="00822228" w:rsidRPr="003444A6">
        <w:rPr>
          <w:rFonts w:hint="cs"/>
          <w:rtl/>
        </w:rPr>
        <w:t>ٍ</w:t>
      </w:r>
      <w:r w:rsidRPr="003444A6">
        <w:rPr>
          <w:rtl/>
        </w:rPr>
        <w:t xml:space="preserve"> عام فإن التحريف كما قد يقع في النقل والحكاية كذلك قد يقع وبشكل</w:t>
      </w:r>
      <w:r w:rsidR="00822228" w:rsidRPr="003444A6">
        <w:rPr>
          <w:rFonts w:hint="cs"/>
          <w:rtl/>
        </w:rPr>
        <w:t>ٍ</w:t>
      </w:r>
      <w:r w:rsidRPr="003444A6">
        <w:rPr>
          <w:rtl/>
        </w:rPr>
        <w:t xml:space="preserve"> مستقل</w:t>
      </w:r>
      <w:r w:rsidR="00822228" w:rsidRPr="003444A6">
        <w:rPr>
          <w:rFonts w:hint="cs"/>
          <w:rtl/>
        </w:rPr>
        <w:t>ّ</w:t>
      </w:r>
      <w:r w:rsidRPr="003444A6">
        <w:rPr>
          <w:rtl/>
        </w:rPr>
        <w:t xml:space="preserve"> في نفس كلام المؤل</w:t>
      </w:r>
      <w:r w:rsidR="00F65250" w:rsidRPr="003444A6">
        <w:rPr>
          <w:rFonts w:hint="cs"/>
          <w:rtl/>
        </w:rPr>
        <w:t>ِّ</w:t>
      </w:r>
      <w:r w:rsidRPr="003444A6">
        <w:rPr>
          <w:rtl/>
        </w:rPr>
        <w:t>ف أو المتحد</w:t>
      </w:r>
      <w:r w:rsidR="00F65250" w:rsidRPr="003444A6">
        <w:rPr>
          <w:rFonts w:hint="cs"/>
          <w:rtl/>
        </w:rPr>
        <w:t>ِّ</w:t>
      </w:r>
      <w:r w:rsidRPr="003444A6">
        <w:rPr>
          <w:rtl/>
        </w:rPr>
        <w:t xml:space="preserve">ث. </w:t>
      </w:r>
    </w:p>
    <w:p w:rsidR="002977C6" w:rsidRPr="003444A6" w:rsidRDefault="00F65250" w:rsidP="00952E10">
      <w:pPr>
        <w:spacing w:line="420" w:lineRule="exact"/>
        <w:ind w:firstLine="561"/>
        <w:rPr>
          <w:rtl/>
          <w:lang w:bidi="fa-IR"/>
        </w:rPr>
      </w:pPr>
      <w:r w:rsidRPr="003444A6">
        <w:rPr>
          <w:rFonts w:hint="cs"/>
          <w:rtl/>
        </w:rPr>
        <w:t>و</w:t>
      </w:r>
      <w:r w:rsidRPr="003444A6">
        <w:rPr>
          <w:rtl/>
        </w:rPr>
        <w:t xml:space="preserve">كما يكون </w:t>
      </w:r>
      <w:r w:rsidR="002977C6" w:rsidRPr="003444A6">
        <w:rPr>
          <w:rtl/>
        </w:rPr>
        <w:t>التحريف والتصحيف عمدا</w:t>
      </w:r>
      <w:r w:rsidRPr="003444A6">
        <w:rPr>
          <w:rFonts w:hint="cs"/>
          <w:rtl/>
        </w:rPr>
        <w:t>ً</w:t>
      </w:r>
      <w:r w:rsidR="002977C6" w:rsidRPr="003444A6">
        <w:rPr>
          <w:rtl/>
        </w:rPr>
        <w:t xml:space="preserve"> يكون سهوا</w:t>
      </w:r>
      <w:r w:rsidRPr="003444A6">
        <w:rPr>
          <w:rFonts w:hint="cs"/>
          <w:rtl/>
        </w:rPr>
        <w:t>ً،</w:t>
      </w:r>
      <w:r w:rsidR="002977C6" w:rsidRPr="003444A6">
        <w:rPr>
          <w:rtl/>
        </w:rPr>
        <w:t xml:space="preserve"> وعن غير قصد. وعادة ما ينتج التحريف والتصحيف نتيجة التعص</w:t>
      </w:r>
      <w:r w:rsidRPr="003444A6">
        <w:rPr>
          <w:rFonts w:hint="cs"/>
          <w:rtl/>
        </w:rPr>
        <w:t>ُّ</w:t>
      </w:r>
      <w:r w:rsidR="002977C6" w:rsidRPr="003444A6">
        <w:rPr>
          <w:rtl/>
        </w:rPr>
        <w:t>ب الديني والمذهبي</w:t>
      </w:r>
      <w:r w:rsidRPr="003444A6">
        <w:rPr>
          <w:rFonts w:hint="cs"/>
          <w:rtl/>
        </w:rPr>
        <w:t>،</w:t>
      </w:r>
      <w:r w:rsidR="002977C6" w:rsidRPr="003444A6">
        <w:rPr>
          <w:rtl/>
        </w:rPr>
        <w:t xml:space="preserve"> حيث يستسلم النسّاخ لهوى النفس</w:t>
      </w:r>
      <w:r w:rsidRPr="003444A6">
        <w:rPr>
          <w:rFonts w:hint="cs"/>
          <w:rtl/>
        </w:rPr>
        <w:t>،</w:t>
      </w:r>
      <w:r w:rsidR="002977C6" w:rsidRPr="003444A6">
        <w:rPr>
          <w:rtl/>
        </w:rPr>
        <w:t xml:space="preserve"> فيطلقون العنان لقلمهم </w:t>
      </w:r>
      <w:r w:rsidRPr="003444A6">
        <w:rPr>
          <w:rFonts w:hint="cs"/>
          <w:rtl/>
        </w:rPr>
        <w:t>يصول</w:t>
      </w:r>
      <w:r w:rsidR="002977C6" w:rsidRPr="003444A6">
        <w:rPr>
          <w:rtl/>
        </w:rPr>
        <w:t xml:space="preserve"> ويجول في المتون</w:t>
      </w:r>
      <w:r w:rsidRPr="003444A6">
        <w:rPr>
          <w:rFonts w:hint="cs"/>
          <w:rtl/>
        </w:rPr>
        <w:t>،</w:t>
      </w:r>
      <w:r w:rsidR="002977C6" w:rsidRPr="003444A6">
        <w:rPr>
          <w:rtl/>
        </w:rPr>
        <w:t xml:space="preserve"> دون أدنى احترام</w:t>
      </w:r>
      <w:r w:rsidRPr="003444A6">
        <w:rPr>
          <w:rFonts w:hint="cs"/>
          <w:rtl/>
        </w:rPr>
        <w:t>ٍ</w:t>
      </w:r>
      <w:r w:rsidR="002977C6" w:rsidRPr="003444A6">
        <w:rPr>
          <w:rtl/>
        </w:rPr>
        <w:t xml:space="preserve"> للأمانة العلمية</w:t>
      </w:r>
      <w:r w:rsidR="002977C6" w:rsidRPr="003444A6">
        <w:rPr>
          <w:rFonts w:hint="cs"/>
          <w:vertAlign w:val="superscript"/>
          <w:rtl/>
        </w:rPr>
        <w:t>(</w:t>
      </w:r>
      <w:r w:rsidR="002977C6" w:rsidRPr="003444A6">
        <w:rPr>
          <w:rStyle w:val="ac"/>
          <w:sz w:val="27"/>
          <w:rtl/>
        </w:rPr>
        <w:endnoteReference w:id="476"/>
      </w:r>
      <w:r w:rsidR="002977C6" w:rsidRPr="003444A6">
        <w:rPr>
          <w:rFonts w:hint="cs"/>
          <w:vertAlign w:val="superscript"/>
          <w:rtl/>
        </w:rPr>
        <w:t>)</w:t>
      </w:r>
      <w:r w:rsidRPr="003444A6">
        <w:rPr>
          <w:rFonts w:hint="cs"/>
          <w:rtl/>
        </w:rPr>
        <w:t>.</w:t>
      </w:r>
      <w:r w:rsidR="002977C6" w:rsidRPr="003444A6">
        <w:rPr>
          <w:rFonts w:hint="cs"/>
          <w:rtl/>
        </w:rPr>
        <w:t xml:space="preserve"> </w:t>
      </w:r>
      <w:r w:rsidR="002977C6" w:rsidRPr="003444A6">
        <w:rPr>
          <w:rtl/>
        </w:rPr>
        <w:t xml:space="preserve">والظاهر </w:t>
      </w:r>
      <w:r w:rsidRPr="003444A6">
        <w:rPr>
          <w:rFonts w:hint="cs"/>
          <w:rtl/>
        </w:rPr>
        <w:t>أ</w:t>
      </w:r>
      <w:r w:rsidR="002977C6" w:rsidRPr="003444A6">
        <w:rPr>
          <w:rtl/>
        </w:rPr>
        <w:t xml:space="preserve">ن التحريف والتصحيف العمدي لا يمكن </w:t>
      </w:r>
      <w:r w:rsidRPr="003444A6">
        <w:rPr>
          <w:rFonts w:hint="cs"/>
          <w:rtl/>
        </w:rPr>
        <w:t>أ</w:t>
      </w:r>
      <w:r w:rsidR="002977C6" w:rsidRPr="003444A6">
        <w:rPr>
          <w:rtl/>
        </w:rPr>
        <w:t>ن يصدر من المؤل</w:t>
      </w:r>
      <w:r w:rsidRPr="003444A6">
        <w:rPr>
          <w:rFonts w:hint="cs"/>
          <w:rtl/>
        </w:rPr>
        <w:t>ِّ</w:t>
      </w:r>
      <w:r w:rsidR="002977C6" w:rsidRPr="003444A6">
        <w:rPr>
          <w:rtl/>
        </w:rPr>
        <w:t xml:space="preserve">ف نفسه. </w:t>
      </w:r>
    </w:p>
    <w:p w:rsidR="00F65250" w:rsidRPr="003444A6" w:rsidRDefault="002977C6" w:rsidP="00952E10">
      <w:pPr>
        <w:spacing w:line="420" w:lineRule="exact"/>
        <w:ind w:firstLine="561"/>
        <w:rPr>
          <w:rtl/>
        </w:rPr>
      </w:pPr>
      <w:r w:rsidRPr="003444A6">
        <w:rPr>
          <w:rtl/>
          <w:lang w:bidi="fa-IR"/>
        </w:rPr>
        <w:t>وتتفر</w:t>
      </w:r>
      <w:r w:rsidR="00F65250" w:rsidRPr="003444A6">
        <w:rPr>
          <w:rFonts w:hint="cs"/>
          <w:rtl/>
          <w:lang w:bidi="fa-IR"/>
        </w:rPr>
        <w:t>َّ</w:t>
      </w:r>
      <w:r w:rsidRPr="003444A6">
        <w:rPr>
          <w:rtl/>
          <w:lang w:bidi="fa-IR"/>
        </w:rPr>
        <w:t xml:space="preserve">ع </w:t>
      </w:r>
      <w:r w:rsidRPr="003444A6">
        <w:rPr>
          <w:rtl/>
        </w:rPr>
        <w:t xml:space="preserve">أسباب وقوع التحريف والتصحيف </w:t>
      </w:r>
      <w:proofErr w:type="spellStart"/>
      <w:r w:rsidRPr="003444A6">
        <w:rPr>
          <w:rtl/>
        </w:rPr>
        <w:t>السهوي</w:t>
      </w:r>
      <w:proofErr w:type="spellEnd"/>
      <w:r w:rsidRPr="003444A6">
        <w:rPr>
          <w:rtl/>
        </w:rPr>
        <w:t xml:space="preserve"> إلى عد</w:t>
      </w:r>
      <w:r w:rsidR="00F65250" w:rsidRPr="003444A6">
        <w:rPr>
          <w:rFonts w:hint="cs"/>
          <w:rtl/>
        </w:rPr>
        <w:t>ّ</w:t>
      </w:r>
      <w:r w:rsidRPr="003444A6">
        <w:rPr>
          <w:rtl/>
        </w:rPr>
        <w:t>ة مج</w:t>
      </w:r>
      <w:r w:rsidR="00F65250" w:rsidRPr="003444A6">
        <w:rPr>
          <w:rFonts w:hint="cs"/>
          <w:rtl/>
        </w:rPr>
        <w:t>م</w:t>
      </w:r>
      <w:r w:rsidRPr="003444A6">
        <w:rPr>
          <w:rtl/>
        </w:rPr>
        <w:t>وعات</w:t>
      </w:r>
      <w:r w:rsidR="00F65250" w:rsidRPr="003444A6">
        <w:rPr>
          <w:rtl/>
        </w:rPr>
        <w:t>:</w:t>
      </w:r>
    </w:p>
    <w:p w:rsidR="00F65250" w:rsidRPr="003444A6" w:rsidRDefault="002977C6" w:rsidP="00952E10">
      <w:pPr>
        <w:spacing w:line="420" w:lineRule="exact"/>
        <w:ind w:firstLine="561"/>
        <w:rPr>
          <w:rtl/>
        </w:rPr>
      </w:pPr>
      <w:r w:rsidRPr="003444A6">
        <w:rPr>
          <w:b/>
          <w:bCs/>
          <w:rtl/>
        </w:rPr>
        <w:t>الأولى</w:t>
      </w:r>
      <w:r w:rsidR="00F65250" w:rsidRPr="003444A6">
        <w:rPr>
          <w:rFonts w:hint="cs"/>
          <w:rtl/>
        </w:rPr>
        <w:t>:</w:t>
      </w:r>
      <w:r w:rsidRPr="003444A6">
        <w:rPr>
          <w:rtl/>
        </w:rPr>
        <w:t xml:space="preserve"> وتشمل الحالات التا</w:t>
      </w:r>
      <w:r w:rsidRPr="003444A6">
        <w:rPr>
          <w:rFonts w:hint="cs"/>
          <w:rtl/>
        </w:rPr>
        <w:t>لية</w:t>
      </w:r>
      <w:r w:rsidRPr="003444A6">
        <w:rPr>
          <w:rtl/>
        </w:rPr>
        <w:t xml:space="preserve">: </w:t>
      </w:r>
      <w:r w:rsidRPr="003444A6">
        <w:rPr>
          <w:rFonts w:hint="cs"/>
          <w:rtl/>
        </w:rPr>
        <w:t>عياء</w:t>
      </w:r>
      <w:r w:rsidRPr="003444A6">
        <w:rPr>
          <w:rtl/>
        </w:rPr>
        <w:t xml:space="preserve"> و</w:t>
      </w:r>
      <w:r w:rsidRPr="003444A6">
        <w:rPr>
          <w:rFonts w:hint="cs"/>
          <w:rtl/>
        </w:rPr>
        <w:t>تعب</w:t>
      </w:r>
      <w:r w:rsidRPr="003444A6">
        <w:rPr>
          <w:rtl/>
        </w:rPr>
        <w:t xml:space="preserve"> </w:t>
      </w:r>
      <w:r w:rsidRPr="003444A6">
        <w:rPr>
          <w:rFonts w:hint="cs"/>
          <w:rtl/>
        </w:rPr>
        <w:t>الناسخ</w:t>
      </w:r>
      <w:r w:rsidRPr="003444A6">
        <w:rPr>
          <w:rtl/>
        </w:rPr>
        <w:t xml:space="preserve"> أثناء النسخ، التساهل وعدم استعمال الدقّة</w:t>
      </w:r>
      <w:r w:rsidRPr="003444A6">
        <w:rPr>
          <w:rFonts w:hint="cs"/>
          <w:vertAlign w:val="superscript"/>
          <w:rtl/>
        </w:rPr>
        <w:t>(</w:t>
      </w:r>
      <w:r w:rsidRPr="003444A6">
        <w:rPr>
          <w:rStyle w:val="ac"/>
          <w:sz w:val="27"/>
          <w:rtl/>
        </w:rPr>
        <w:endnoteReference w:id="477"/>
      </w:r>
      <w:r w:rsidRPr="003444A6">
        <w:rPr>
          <w:rFonts w:hint="cs"/>
          <w:vertAlign w:val="superscript"/>
          <w:rtl/>
        </w:rPr>
        <w:t>)</w:t>
      </w:r>
      <w:r w:rsidR="00F65250" w:rsidRPr="003444A6">
        <w:rPr>
          <w:rFonts w:hint="cs"/>
          <w:rtl/>
        </w:rPr>
        <w:t>،</w:t>
      </w:r>
      <w:r w:rsidRPr="003444A6">
        <w:rPr>
          <w:rFonts w:hint="cs"/>
          <w:rtl/>
        </w:rPr>
        <w:t xml:space="preserve"> </w:t>
      </w:r>
      <w:r w:rsidRPr="003444A6">
        <w:rPr>
          <w:rtl/>
        </w:rPr>
        <w:t>الاختصار أو عدم انسجام سرعة قراءة الكاتب لل</w:t>
      </w:r>
      <w:r w:rsidR="00F65250" w:rsidRPr="003444A6">
        <w:rPr>
          <w:rFonts w:hint="cs"/>
          <w:rtl/>
        </w:rPr>
        <w:t>أ</w:t>
      </w:r>
      <w:r w:rsidRPr="003444A6">
        <w:rPr>
          <w:rtl/>
        </w:rPr>
        <w:t>لفاظ وسرعة كتابة الكلمات أو العبارات (</w:t>
      </w:r>
      <w:r w:rsidR="00F65250" w:rsidRPr="003444A6">
        <w:rPr>
          <w:rFonts w:hint="cs"/>
          <w:rtl/>
        </w:rPr>
        <w:t>إ</w:t>
      </w:r>
      <w:r w:rsidRPr="003444A6">
        <w:rPr>
          <w:rtl/>
        </w:rPr>
        <w:t>جرا</w:t>
      </w:r>
      <w:r w:rsidR="00F65250" w:rsidRPr="003444A6">
        <w:rPr>
          <w:rFonts w:hint="cs"/>
          <w:rtl/>
        </w:rPr>
        <w:t>ؤ</w:t>
      </w:r>
      <w:r w:rsidRPr="003444A6">
        <w:rPr>
          <w:rtl/>
        </w:rPr>
        <w:t>ه لل</w:t>
      </w:r>
      <w:r w:rsidR="00F65250" w:rsidRPr="003444A6">
        <w:rPr>
          <w:rFonts w:hint="cs"/>
          <w:rtl/>
        </w:rPr>
        <w:t>إ</w:t>
      </w:r>
      <w:r w:rsidRPr="003444A6">
        <w:rPr>
          <w:rtl/>
        </w:rPr>
        <w:t>ملاء الداخلي).</w:t>
      </w:r>
    </w:p>
    <w:p w:rsidR="002977C6" w:rsidRPr="003444A6" w:rsidRDefault="002977C6" w:rsidP="00C91A2B">
      <w:pPr>
        <w:spacing w:line="420" w:lineRule="exact"/>
        <w:ind w:firstLine="561"/>
        <w:rPr>
          <w:rtl/>
        </w:rPr>
      </w:pPr>
      <w:r w:rsidRPr="003444A6">
        <w:rPr>
          <w:b/>
          <w:bCs/>
          <w:rtl/>
        </w:rPr>
        <w:t>الثانية</w:t>
      </w:r>
      <w:r w:rsidR="00F65250" w:rsidRPr="003444A6">
        <w:rPr>
          <w:rFonts w:hint="cs"/>
          <w:rtl/>
        </w:rPr>
        <w:t>:</w:t>
      </w:r>
      <w:r w:rsidRPr="003444A6">
        <w:rPr>
          <w:rtl/>
        </w:rPr>
        <w:t xml:space="preserve"> وترتبط بالخط</w:t>
      </w:r>
      <w:r w:rsidR="00F65250" w:rsidRPr="003444A6">
        <w:rPr>
          <w:rFonts w:hint="cs"/>
          <w:rtl/>
        </w:rPr>
        <w:t>ّ</w:t>
      </w:r>
      <w:r w:rsidRPr="003444A6">
        <w:rPr>
          <w:rtl/>
        </w:rPr>
        <w:t xml:space="preserve"> العربي</w:t>
      </w:r>
      <w:r w:rsidR="00F65250" w:rsidRPr="003444A6">
        <w:rPr>
          <w:rFonts w:hint="cs"/>
          <w:rtl/>
        </w:rPr>
        <w:t>،</w:t>
      </w:r>
      <w:r w:rsidRPr="003444A6">
        <w:rPr>
          <w:rtl/>
        </w:rPr>
        <w:t xml:space="preserve"> حيث يكون الخط</w:t>
      </w:r>
      <w:r w:rsidR="00630418" w:rsidRPr="003444A6">
        <w:rPr>
          <w:rFonts w:hint="cs"/>
          <w:rtl/>
        </w:rPr>
        <w:t>ّ</w:t>
      </w:r>
      <w:r w:rsidRPr="003444A6">
        <w:rPr>
          <w:rtl/>
        </w:rPr>
        <w:t xml:space="preserve"> غير واضح</w:t>
      </w:r>
      <w:r w:rsidR="00F65250" w:rsidRPr="003444A6">
        <w:rPr>
          <w:rFonts w:hint="cs"/>
          <w:rtl/>
        </w:rPr>
        <w:t>،</w:t>
      </w:r>
      <w:r w:rsidRPr="003444A6">
        <w:rPr>
          <w:rtl/>
        </w:rPr>
        <w:t xml:space="preserve"> أو يكون الم</w:t>
      </w:r>
      <w:r w:rsidR="00F65250" w:rsidRPr="003444A6">
        <w:rPr>
          <w:rFonts w:hint="cs"/>
          <w:rtl/>
        </w:rPr>
        <w:t>ت</w:t>
      </w:r>
      <w:r w:rsidRPr="003444A6">
        <w:rPr>
          <w:rtl/>
        </w:rPr>
        <w:t xml:space="preserve">ن </w:t>
      </w:r>
      <w:r w:rsidRPr="003444A6">
        <w:rPr>
          <w:rtl/>
        </w:rPr>
        <w:lastRenderedPageBreak/>
        <w:t>الأصلي غير مقروء</w:t>
      </w:r>
      <w:r w:rsidRPr="003444A6">
        <w:rPr>
          <w:rFonts w:hint="cs"/>
          <w:vertAlign w:val="superscript"/>
          <w:rtl/>
        </w:rPr>
        <w:t>(</w:t>
      </w:r>
      <w:r w:rsidRPr="003444A6">
        <w:rPr>
          <w:rStyle w:val="ac"/>
          <w:sz w:val="27"/>
          <w:rtl/>
        </w:rPr>
        <w:endnoteReference w:id="478"/>
      </w:r>
      <w:r w:rsidRPr="003444A6">
        <w:rPr>
          <w:rFonts w:hint="cs"/>
          <w:vertAlign w:val="superscript"/>
          <w:rtl/>
        </w:rPr>
        <w:t>)</w:t>
      </w:r>
      <w:r w:rsidR="00630418" w:rsidRPr="003444A6">
        <w:rPr>
          <w:rFonts w:hint="cs"/>
          <w:rtl/>
        </w:rPr>
        <w:t xml:space="preserve">؛ </w:t>
      </w:r>
      <w:r w:rsidRPr="003444A6">
        <w:rPr>
          <w:rtl/>
        </w:rPr>
        <w:t>تعر</w:t>
      </w:r>
      <w:r w:rsidR="00630418" w:rsidRPr="003444A6">
        <w:rPr>
          <w:rFonts w:hint="cs"/>
          <w:rtl/>
        </w:rPr>
        <w:t>ُّ</w:t>
      </w:r>
      <w:r w:rsidRPr="003444A6">
        <w:rPr>
          <w:rtl/>
        </w:rPr>
        <w:t>ض المتن الأصلي لأضرار وتغي</w:t>
      </w:r>
      <w:r w:rsidR="00630418" w:rsidRPr="003444A6">
        <w:rPr>
          <w:rFonts w:hint="cs"/>
          <w:rtl/>
        </w:rPr>
        <w:t>ّ</w:t>
      </w:r>
      <w:r w:rsidRPr="003444A6">
        <w:rPr>
          <w:rtl/>
        </w:rPr>
        <w:t>رات نتيجة عوامل قفز وانتشار الحبر</w:t>
      </w:r>
      <w:r w:rsidR="00630418" w:rsidRPr="003444A6">
        <w:rPr>
          <w:rFonts w:hint="cs"/>
          <w:rtl/>
        </w:rPr>
        <w:t>؛</w:t>
      </w:r>
      <w:r w:rsidRPr="003444A6">
        <w:rPr>
          <w:rtl/>
        </w:rPr>
        <w:t xml:space="preserve"> </w:t>
      </w:r>
      <w:r w:rsidR="004A78EA" w:rsidRPr="003444A6">
        <w:rPr>
          <w:rtl/>
        </w:rPr>
        <w:t>الت</w:t>
      </w:r>
      <w:r w:rsidR="004A78EA" w:rsidRPr="003444A6">
        <w:rPr>
          <w:rFonts w:hint="cs"/>
          <w:rtl/>
        </w:rPr>
        <w:t>ر</w:t>
      </w:r>
      <w:r w:rsidRPr="003444A6">
        <w:rPr>
          <w:rtl/>
        </w:rPr>
        <w:t>د</w:t>
      </w:r>
      <w:r w:rsidR="00630418" w:rsidRPr="003444A6">
        <w:rPr>
          <w:rFonts w:hint="cs"/>
          <w:rtl/>
        </w:rPr>
        <w:t>ّي</w:t>
      </w:r>
      <w:r w:rsidRPr="003444A6">
        <w:rPr>
          <w:rtl/>
        </w:rPr>
        <w:t xml:space="preserve"> نتيجة الغبار والرطوبة</w:t>
      </w:r>
      <w:r w:rsidR="00630418" w:rsidRPr="003444A6">
        <w:rPr>
          <w:rFonts w:hint="cs"/>
          <w:rtl/>
        </w:rPr>
        <w:t>؛</w:t>
      </w:r>
      <w:r w:rsidRPr="003444A6">
        <w:rPr>
          <w:rtl/>
        </w:rPr>
        <w:t xml:space="preserve"> </w:t>
      </w:r>
      <w:r w:rsidR="00630418" w:rsidRPr="003444A6">
        <w:rPr>
          <w:rFonts w:hint="cs"/>
          <w:rtl/>
        </w:rPr>
        <w:t>إ</w:t>
      </w:r>
      <w:r w:rsidRPr="003444A6">
        <w:rPr>
          <w:rtl/>
        </w:rPr>
        <w:t>جراء تغييرات و</w:t>
      </w:r>
      <w:r w:rsidR="00630418" w:rsidRPr="003444A6">
        <w:rPr>
          <w:rFonts w:hint="cs"/>
          <w:rtl/>
        </w:rPr>
        <w:t>إ</w:t>
      </w:r>
      <w:r w:rsidRPr="003444A6">
        <w:rPr>
          <w:rtl/>
        </w:rPr>
        <w:t>صلاحات في النسخة</w:t>
      </w:r>
      <w:r w:rsidR="00630418" w:rsidRPr="003444A6">
        <w:rPr>
          <w:rFonts w:hint="cs"/>
          <w:rtl/>
        </w:rPr>
        <w:t>،</w:t>
      </w:r>
      <w:r w:rsidRPr="003444A6">
        <w:rPr>
          <w:rtl/>
        </w:rPr>
        <w:t xml:space="preserve"> بحيث تختلط مع النسخة ال</w:t>
      </w:r>
      <w:r w:rsidR="00630418" w:rsidRPr="003444A6">
        <w:rPr>
          <w:rFonts w:hint="cs"/>
          <w:rtl/>
        </w:rPr>
        <w:t>أ</w:t>
      </w:r>
      <w:r w:rsidRPr="003444A6">
        <w:rPr>
          <w:rtl/>
        </w:rPr>
        <w:t>صلية</w:t>
      </w:r>
      <w:r w:rsidR="00630418" w:rsidRPr="003444A6">
        <w:rPr>
          <w:rFonts w:hint="cs"/>
          <w:rtl/>
        </w:rPr>
        <w:t>؛</w:t>
      </w:r>
      <w:r w:rsidRPr="003444A6">
        <w:rPr>
          <w:rtl/>
        </w:rPr>
        <w:t xml:space="preserve"> نظرا</w:t>
      </w:r>
      <w:r w:rsidR="00630418" w:rsidRPr="003444A6">
        <w:rPr>
          <w:rFonts w:hint="cs"/>
          <w:rtl/>
        </w:rPr>
        <w:t>ً</w:t>
      </w:r>
      <w:r w:rsidRPr="003444A6">
        <w:rPr>
          <w:rtl/>
        </w:rPr>
        <w:t xml:space="preserve"> لعدم وجود فاصلة كافية بين السطور</w:t>
      </w:r>
      <w:r w:rsidRPr="003444A6">
        <w:rPr>
          <w:rFonts w:hint="cs"/>
          <w:vertAlign w:val="superscript"/>
          <w:rtl/>
        </w:rPr>
        <w:t>(</w:t>
      </w:r>
      <w:r w:rsidRPr="003444A6">
        <w:rPr>
          <w:rStyle w:val="ac"/>
          <w:sz w:val="27"/>
          <w:rtl/>
        </w:rPr>
        <w:endnoteReference w:id="479"/>
      </w:r>
      <w:r w:rsidRPr="003444A6">
        <w:rPr>
          <w:rFonts w:hint="cs"/>
          <w:vertAlign w:val="superscript"/>
          <w:rtl/>
        </w:rPr>
        <w:t>)</w:t>
      </w:r>
      <w:r w:rsidR="00630418" w:rsidRPr="003444A6">
        <w:rPr>
          <w:rFonts w:hint="cs"/>
          <w:rtl/>
        </w:rPr>
        <w:t>؛</w:t>
      </w:r>
      <w:r w:rsidRPr="003444A6">
        <w:rPr>
          <w:rFonts w:hint="cs"/>
          <w:rtl/>
        </w:rPr>
        <w:t xml:space="preserve"> </w:t>
      </w:r>
      <w:r w:rsidRPr="003444A6">
        <w:rPr>
          <w:rtl/>
        </w:rPr>
        <w:t>وكذلك نوعية كتابة الخط العربي</w:t>
      </w:r>
      <w:r w:rsidR="00630418" w:rsidRPr="003444A6">
        <w:rPr>
          <w:rFonts w:hint="cs"/>
          <w:rtl/>
        </w:rPr>
        <w:t xml:space="preserve">، </w:t>
      </w:r>
      <w:r w:rsidRPr="003444A6">
        <w:rPr>
          <w:rtl/>
        </w:rPr>
        <w:t>حيث يحصل ات</w:t>
      </w:r>
      <w:r w:rsidR="00630418" w:rsidRPr="003444A6">
        <w:rPr>
          <w:rFonts w:hint="cs"/>
          <w:rtl/>
        </w:rPr>
        <w:t>ّ</w:t>
      </w:r>
      <w:r w:rsidRPr="003444A6">
        <w:rPr>
          <w:rtl/>
        </w:rPr>
        <w:t>صال بين الحروف</w:t>
      </w:r>
      <w:r w:rsidRPr="003444A6">
        <w:rPr>
          <w:rFonts w:hint="cs"/>
          <w:vertAlign w:val="superscript"/>
          <w:rtl/>
        </w:rPr>
        <w:t>(</w:t>
      </w:r>
      <w:r w:rsidRPr="003444A6">
        <w:rPr>
          <w:rStyle w:val="ac"/>
          <w:sz w:val="27"/>
          <w:rtl/>
        </w:rPr>
        <w:endnoteReference w:id="480"/>
      </w:r>
      <w:r w:rsidRPr="003444A6">
        <w:rPr>
          <w:rFonts w:hint="cs"/>
          <w:vertAlign w:val="superscript"/>
          <w:rtl/>
        </w:rPr>
        <w:t>)</w:t>
      </w:r>
      <w:r w:rsidR="00630418" w:rsidRPr="003444A6">
        <w:rPr>
          <w:rFonts w:hint="cs"/>
          <w:rtl/>
        </w:rPr>
        <w:t>؛</w:t>
      </w:r>
      <w:r w:rsidRPr="003444A6">
        <w:rPr>
          <w:rFonts w:hint="cs"/>
          <w:rtl/>
        </w:rPr>
        <w:t xml:space="preserve"> </w:t>
      </w:r>
      <w:r w:rsidRPr="003444A6">
        <w:rPr>
          <w:rtl/>
        </w:rPr>
        <w:t>وكذلك التشابه بين مجموعة من الحروف</w:t>
      </w:r>
      <w:r w:rsidR="00630418" w:rsidRPr="003444A6">
        <w:rPr>
          <w:rFonts w:hint="cs"/>
          <w:rtl/>
        </w:rPr>
        <w:t>،</w:t>
      </w:r>
      <w:r w:rsidRPr="003444A6">
        <w:rPr>
          <w:rtl/>
        </w:rPr>
        <w:t xml:space="preserve"> وخصوصا</w:t>
      </w:r>
      <w:r w:rsidR="00630418" w:rsidRPr="003444A6">
        <w:rPr>
          <w:rFonts w:hint="cs"/>
          <w:rtl/>
        </w:rPr>
        <w:t>ً</w:t>
      </w:r>
      <w:r w:rsidRPr="003444A6">
        <w:rPr>
          <w:rtl/>
        </w:rPr>
        <w:t xml:space="preserve"> الحروف التي تتمي</w:t>
      </w:r>
      <w:r w:rsidR="00630418" w:rsidRPr="003444A6">
        <w:rPr>
          <w:rFonts w:hint="cs"/>
          <w:rtl/>
        </w:rPr>
        <w:t>َّ</w:t>
      </w:r>
      <w:r w:rsidRPr="003444A6">
        <w:rPr>
          <w:rtl/>
        </w:rPr>
        <w:t>ز عن بعضها البعض بعدد ومحل</w:t>
      </w:r>
      <w:r w:rsidR="00630418" w:rsidRPr="003444A6">
        <w:rPr>
          <w:rFonts w:hint="cs"/>
          <w:rtl/>
        </w:rPr>
        <w:t>ّ</w:t>
      </w:r>
      <w:r w:rsidRPr="003444A6">
        <w:rPr>
          <w:rtl/>
        </w:rPr>
        <w:t xml:space="preserve"> النقاط</w:t>
      </w:r>
      <w:r w:rsidRPr="003444A6">
        <w:rPr>
          <w:rFonts w:hint="cs"/>
          <w:vertAlign w:val="superscript"/>
          <w:rtl/>
        </w:rPr>
        <w:t>(</w:t>
      </w:r>
      <w:r w:rsidRPr="003444A6">
        <w:rPr>
          <w:rStyle w:val="ac"/>
          <w:sz w:val="27"/>
          <w:rtl/>
        </w:rPr>
        <w:endnoteReference w:id="481"/>
      </w:r>
      <w:r w:rsidR="00630418" w:rsidRPr="003444A6">
        <w:rPr>
          <w:rFonts w:hint="cs"/>
          <w:vertAlign w:val="superscript"/>
          <w:rtl/>
        </w:rPr>
        <w:t>)</w:t>
      </w:r>
      <w:r w:rsidR="00630418" w:rsidRPr="003444A6">
        <w:rPr>
          <w:rFonts w:hint="cs"/>
          <w:rtl/>
        </w:rPr>
        <w:t xml:space="preserve">؛ </w:t>
      </w:r>
      <w:r w:rsidRPr="003444A6">
        <w:rPr>
          <w:rtl/>
        </w:rPr>
        <w:t xml:space="preserve">وجود </w:t>
      </w:r>
      <w:r w:rsidR="00A91BA5" w:rsidRPr="003444A6">
        <w:rPr>
          <w:rFonts w:hint="cs"/>
          <w:rtl/>
        </w:rPr>
        <w:t>أ</w:t>
      </w:r>
      <w:r w:rsidRPr="003444A6">
        <w:rPr>
          <w:rtl/>
        </w:rPr>
        <w:t>سنان في بعض الحروف</w:t>
      </w:r>
      <w:r w:rsidRPr="003444A6">
        <w:rPr>
          <w:rFonts w:hint="cs"/>
          <w:vertAlign w:val="superscript"/>
          <w:rtl/>
        </w:rPr>
        <w:t>(</w:t>
      </w:r>
      <w:r w:rsidRPr="003444A6">
        <w:rPr>
          <w:rStyle w:val="ac"/>
          <w:sz w:val="27"/>
          <w:rtl/>
        </w:rPr>
        <w:endnoteReference w:id="482"/>
      </w:r>
      <w:r w:rsidRPr="003444A6">
        <w:rPr>
          <w:rFonts w:hint="cs"/>
          <w:vertAlign w:val="superscript"/>
          <w:rtl/>
        </w:rPr>
        <w:t>)</w:t>
      </w:r>
      <w:r w:rsidR="00A91BA5" w:rsidRPr="003444A6">
        <w:rPr>
          <w:rFonts w:hint="cs"/>
          <w:rtl/>
        </w:rPr>
        <w:t>.</w:t>
      </w:r>
      <w:r w:rsidRPr="003444A6">
        <w:rPr>
          <w:rFonts w:hint="cs"/>
          <w:rtl/>
        </w:rPr>
        <w:t xml:space="preserve"> </w:t>
      </w:r>
      <w:r w:rsidRPr="003444A6">
        <w:rPr>
          <w:rtl/>
        </w:rPr>
        <w:t>وهذه العوامل مساعدة على وقوع التصحيف</w:t>
      </w:r>
      <w:r w:rsidR="00A91BA5" w:rsidRPr="003444A6">
        <w:rPr>
          <w:rFonts w:hint="cs"/>
          <w:rtl/>
        </w:rPr>
        <w:t>؛</w:t>
      </w:r>
      <w:r w:rsidRPr="003444A6">
        <w:rPr>
          <w:rtl/>
        </w:rPr>
        <w:t xml:space="preserve"> </w:t>
      </w:r>
      <w:r w:rsidR="00A91BA5" w:rsidRPr="003444A6">
        <w:rPr>
          <w:rFonts w:hint="cs"/>
          <w:rtl/>
        </w:rPr>
        <w:t>إ</w:t>
      </w:r>
      <w:r w:rsidRPr="003444A6">
        <w:rPr>
          <w:rtl/>
        </w:rPr>
        <w:t>ما بتغيير الموضع</w:t>
      </w:r>
      <w:r w:rsidR="00A91BA5" w:rsidRPr="003444A6">
        <w:rPr>
          <w:rFonts w:hint="cs"/>
          <w:rtl/>
        </w:rPr>
        <w:t>؛</w:t>
      </w:r>
      <w:r w:rsidRPr="003444A6">
        <w:rPr>
          <w:rtl/>
        </w:rPr>
        <w:t xml:space="preserve"> </w:t>
      </w:r>
      <w:r w:rsidR="00A91BA5" w:rsidRPr="003444A6">
        <w:rPr>
          <w:rFonts w:hint="cs"/>
          <w:rtl/>
        </w:rPr>
        <w:t>أ</w:t>
      </w:r>
      <w:r w:rsidRPr="003444A6">
        <w:rPr>
          <w:rtl/>
        </w:rPr>
        <w:t>و بالزيادة والنقصان في نقاط الحروف و</w:t>
      </w:r>
      <w:r w:rsidR="00A91BA5" w:rsidRPr="003444A6">
        <w:rPr>
          <w:rFonts w:hint="cs"/>
          <w:rtl/>
        </w:rPr>
        <w:t>أ</w:t>
      </w:r>
      <w:r w:rsidRPr="003444A6">
        <w:rPr>
          <w:rtl/>
        </w:rPr>
        <w:t>سنانها</w:t>
      </w:r>
      <w:r w:rsidR="00A91BA5" w:rsidRPr="003444A6">
        <w:rPr>
          <w:rFonts w:hint="cs"/>
          <w:rtl/>
        </w:rPr>
        <w:t>، كما في</w:t>
      </w:r>
      <w:r w:rsidRPr="003444A6">
        <w:rPr>
          <w:rtl/>
        </w:rPr>
        <w:t xml:space="preserve"> حذف الألف من بعض الأسماء</w:t>
      </w:r>
      <w:r w:rsidR="00A91BA5" w:rsidRPr="003444A6">
        <w:rPr>
          <w:rFonts w:hint="cs"/>
          <w:rtl/>
        </w:rPr>
        <w:t>،</w:t>
      </w:r>
      <w:r w:rsidRPr="003444A6">
        <w:rPr>
          <w:rtl/>
        </w:rPr>
        <w:t xml:space="preserve"> ك</w:t>
      </w:r>
      <w:r w:rsidRPr="003444A6">
        <w:rPr>
          <w:rFonts w:hint="cs"/>
          <w:rtl/>
        </w:rPr>
        <w:t>ا</w:t>
      </w:r>
      <w:r w:rsidRPr="003444A6">
        <w:rPr>
          <w:rtl/>
        </w:rPr>
        <w:t xml:space="preserve">سم إبراهيم، </w:t>
      </w:r>
      <w:r w:rsidR="00A91BA5" w:rsidRPr="003444A6">
        <w:rPr>
          <w:rFonts w:hint="cs"/>
          <w:rtl/>
        </w:rPr>
        <w:t>و</w:t>
      </w:r>
      <w:r w:rsidRPr="003444A6">
        <w:rPr>
          <w:rtl/>
        </w:rPr>
        <w:t>خالد</w:t>
      </w:r>
      <w:r w:rsidR="00A91BA5" w:rsidRPr="003444A6">
        <w:rPr>
          <w:rFonts w:hint="cs"/>
          <w:rtl/>
        </w:rPr>
        <w:t>،</w:t>
      </w:r>
      <w:r w:rsidRPr="003444A6">
        <w:rPr>
          <w:rtl/>
        </w:rPr>
        <w:t xml:space="preserve"> وعثمان</w:t>
      </w:r>
      <w:r w:rsidRPr="003444A6">
        <w:rPr>
          <w:rFonts w:hint="cs"/>
          <w:vertAlign w:val="superscript"/>
          <w:rtl/>
        </w:rPr>
        <w:t>(</w:t>
      </w:r>
      <w:r w:rsidRPr="003444A6">
        <w:rPr>
          <w:rStyle w:val="ac"/>
          <w:sz w:val="27"/>
          <w:rtl/>
        </w:rPr>
        <w:endnoteReference w:id="483"/>
      </w:r>
      <w:r w:rsidRPr="003444A6">
        <w:rPr>
          <w:rFonts w:hint="cs"/>
          <w:vertAlign w:val="superscript"/>
          <w:rtl/>
        </w:rPr>
        <w:t>)</w:t>
      </w:r>
      <w:r w:rsidR="00A91BA5" w:rsidRPr="003444A6">
        <w:rPr>
          <w:rFonts w:hint="cs"/>
          <w:rtl/>
        </w:rPr>
        <w:t>؛</w:t>
      </w:r>
      <w:r w:rsidRPr="003444A6">
        <w:rPr>
          <w:rtl/>
        </w:rPr>
        <w:t xml:space="preserve"> </w:t>
      </w:r>
      <w:r w:rsidR="00A91BA5" w:rsidRPr="003444A6">
        <w:rPr>
          <w:rFonts w:hint="cs"/>
          <w:rtl/>
        </w:rPr>
        <w:t>و</w:t>
      </w:r>
      <w:r w:rsidRPr="003444A6">
        <w:rPr>
          <w:rtl/>
        </w:rPr>
        <w:t>كذلك كتابة بعض الحروف بحيث تشابه حروفا</w:t>
      </w:r>
      <w:r w:rsidR="00A91BA5" w:rsidRPr="003444A6">
        <w:rPr>
          <w:rFonts w:hint="cs"/>
          <w:rtl/>
        </w:rPr>
        <w:t>ً</w:t>
      </w:r>
      <w:r w:rsidRPr="003444A6">
        <w:rPr>
          <w:rtl/>
        </w:rPr>
        <w:t xml:space="preserve"> أخرى</w:t>
      </w:r>
      <w:r w:rsidR="00A91BA5" w:rsidRPr="003444A6">
        <w:rPr>
          <w:rFonts w:hint="cs"/>
          <w:rtl/>
        </w:rPr>
        <w:t>،</w:t>
      </w:r>
      <w:r w:rsidRPr="003444A6">
        <w:rPr>
          <w:rtl/>
        </w:rPr>
        <w:t xml:space="preserve"> مثل</w:t>
      </w:r>
      <w:r w:rsidR="00A91BA5" w:rsidRPr="003444A6">
        <w:rPr>
          <w:rFonts w:hint="cs"/>
          <w:rtl/>
        </w:rPr>
        <w:t>:</w:t>
      </w:r>
      <w:r w:rsidRPr="003444A6">
        <w:rPr>
          <w:rtl/>
        </w:rPr>
        <w:t xml:space="preserve"> </w:t>
      </w:r>
      <w:r w:rsidRPr="003444A6">
        <w:rPr>
          <w:rFonts w:hint="eastAsia"/>
          <w:rtl/>
        </w:rPr>
        <w:t>«</w:t>
      </w:r>
      <w:r w:rsidRPr="003444A6">
        <w:rPr>
          <w:rtl/>
        </w:rPr>
        <w:t>ر</w:t>
      </w:r>
      <w:r w:rsidRPr="003444A6">
        <w:rPr>
          <w:rFonts w:hint="eastAsia"/>
          <w:rtl/>
        </w:rPr>
        <w:t>»</w:t>
      </w:r>
      <w:r w:rsidRPr="003444A6">
        <w:rPr>
          <w:rFonts w:hint="cs"/>
          <w:rtl/>
        </w:rPr>
        <w:t xml:space="preserve"> </w:t>
      </w:r>
      <w:r w:rsidRPr="003444A6">
        <w:rPr>
          <w:rtl/>
        </w:rPr>
        <w:t xml:space="preserve">بحيث تشبه </w:t>
      </w:r>
      <w:r w:rsidR="00A91BA5" w:rsidRPr="003444A6">
        <w:rPr>
          <w:rFonts w:hint="eastAsia"/>
          <w:rtl/>
        </w:rPr>
        <w:t>«</w:t>
      </w:r>
      <w:r w:rsidRPr="003444A6">
        <w:rPr>
          <w:rtl/>
        </w:rPr>
        <w:t>و</w:t>
      </w:r>
      <w:r w:rsidRPr="003444A6">
        <w:rPr>
          <w:rFonts w:hint="eastAsia"/>
          <w:rtl/>
        </w:rPr>
        <w:t>»</w:t>
      </w:r>
      <w:r w:rsidRPr="003444A6">
        <w:rPr>
          <w:rFonts w:hint="cs"/>
          <w:vertAlign w:val="superscript"/>
          <w:rtl/>
        </w:rPr>
        <w:t>(</w:t>
      </w:r>
      <w:r w:rsidRPr="003444A6">
        <w:rPr>
          <w:rStyle w:val="ac"/>
          <w:sz w:val="27"/>
          <w:rtl/>
        </w:rPr>
        <w:endnoteReference w:id="484"/>
      </w:r>
      <w:r w:rsidRPr="003444A6">
        <w:rPr>
          <w:rFonts w:hint="cs"/>
          <w:vertAlign w:val="superscript"/>
          <w:rtl/>
        </w:rPr>
        <w:t>)</w:t>
      </w:r>
      <w:r w:rsidR="00A91BA5" w:rsidRPr="003444A6">
        <w:rPr>
          <w:rFonts w:hint="cs"/>
          <w:rtl/>
        </w:rPr>
        <w:t>،</w:t>
      </w:r>
      <w:r w:rsidRPr="003444A6">
        <w:rPr>
          <w:rtl/>
        </w:rPr>
        <w:t xml:space="preserve"> </w:t>
      </w:r>
      <w:r w:rsidRPr="003444A6">
        <w:rPr>
          <w:rFonts w:hint="eastAsia"/>
          <w:rtl/>
        </w:rPr>
        <w:t>«</w:t>
      </w:r>
      <w:r w:rsidRPr="003444A6">
        <w:rPr>
          <w:rtl/>
        </w:rPr>
        <w:t>ل</w:t>
      </w:r>
      <w:r w:rsidRPr="003444A6">
        <w:rPr>
          <w:rFonts w:hint="eastAsia"/>
          <w:rtl/>
        </w:rPr>
        <w:t>»</w:t>
      </w:r>
      <w:r w:rsidR="00A91BA5" w:rsidRPr="003444A6">
        <w:rPr>
          <w:rFonts w:hint="cs"/>
          <w:rtl/>
        </w:rPr>
        <w:t xml:space="preserve"> </w:t>
      </w:r>
      <w:r w:rsidRPr="003444A6">
        <w:rPr>
          <w:rtl/>
        </w:rPr>
        <w:t xml:space="preserve">بحيث تتشابه </w:t>
      </w:r>
      <w:proofErr w:type="spellStart"/>
      <w:r w:rsidRPr="003444A6">
        <w:rPr>
          <w:rtl/>
        </w:rPr>
        <w:t>و</w:t>
      </w:r>
      <w:r w:rsidR="00A91BA5" w:rsidRPr="003444A6">
        <w:rPr>
          <w:rFonts w:hint="eastAsia"/>
          <w:rtl/>
        </w:rPr>
        <w:t>«</w:t>
      </w:r>
      <w:r w:rsidRPr="003444A6">
        <w:rPr>
          <w:rtl/>
        </w:rPr>
        <w:t>ك</w:t>
      </w:r>
      <w:proofErr w:type="spellEnd"/>
      <w:r w:rsidRPr="003444A6">
        <w:rPr>
          <w:rFonts w:hint="eastAsia"/>
          <w:rtl/>
        </w:rPr>
        <w:t>»</w:t>
      </w:r>
      <w:r w:rsidRPr="003444A6">
        <w:rPr>
          <w:rFonts w:hint="cs"/>
          <w:rtl/>
        </w:rPr>
        <w:t xml:space="preserve"> </w:t>
      </w:r>
      <w:r w:rsidRPr="003444A6">
        <w:rPr>
          <w:rtl/>
        </w:rPr>
        <w:t xml:space="preserve">أو </w:t>
      </w:r>
      <w:r w:rsidRPr="003444A6">
        <w:rPr>
          <w:rFonts w:hint="eastAsia"/>
          <w:rtl/>
        </w:rPr>
        <w:t>«</w:t>
      </w:r>
      <w:r w:rsidRPr="003444A6">
        <w:rPr>
          <w:rtl/>
        </w:rPr>
        <w:t>د</w:t>
      </w:r>
      <w:r w:rsidRPr="003444A6">
        <w:rPr>
          <w:rFonts w:hint="eastAsia"/>
          <w:rtl/>
        </w:rPr>
        <w:t>»</w:t>
      </w:r>
      <w:r w:rsidRPr="003444A6">
        <w:rPr>
          <w:rtl/>
        </w:rPr>
        <w:t xml:space="preserve">، </w:t>
      </w:r>
      <w:r w:rsidRPr="003444A6">
        <w:rPr>
          <w:rFonts w:hint="eastAsia"/>
          <w:rtl/>
        </w:rPr>
        <w:t>«</w:t>
      </w:r>
      <w:r w:rsidRPr="003444A6">
        <w:rPr>
          <w:rtl/>
        </w:rPr>
        <w:t>ك</w:t>
      </w:r>
      <w:r w:rsidRPr="003444A6">
        <w:rPr>
          <w:rFonts w:hint="eastAsia"/>
          <w:rtl/>
        </w:rPr>
        <w:t>»</w:t>
      </w:r>
      <w:r w:rsidRPr="003444A6">
        <w:rPr>
          <w:rtl/>
        </w:rPr>
        <w:t xml:space="preserve"> بحيث تتشابه </w:t>
      </w:r>
      <w:proofErr w:type="spellStart"/>
      <w:r w:rsidRPr="003444A6">
        <w:rPr>
          <w:rtl/>
        </w:rPr>
        <w:t>و</w:t>
      </w:r>
      <w:r w:rsidRPr="003444A6">
        <w:rPr>
          <w:rFonts w:hint="eastAsia"/>
          <w:rtl/>
        </w:rPr>
        <w:t>«</w:t>
      </w:r>
      <w:r w:rsidRPr="003444A6">
        <w:rPr>
          <w:rtl/>
        </w:rPr>
        <w:t>ع</w:t>
      </w:r>
      <w:proofErr w:type="spellEnd"/>
      <w:r w:rsidRPr="003444A6">
        <w:rPr>
          <w:rFonts w:hint="eastAsia"/>
          <w:rtl/>
        </w:rPr>
        <w:t>»</w:t>
      </w:r>
      <w:r w:rsidRPr="003444A6">
        <w:rPr>
          <w:rFonts w:hint="cs"/>
          <w:vertAlign w:val="superscript"/>
          <w:rtl/>
        </w:rPr>
        <w:t>(</w:t>
      </w:r>
      <w:r w:rsidRPr="003444A6">
        <w:rPr>
          <w:rStyle w:val="ac"/>
          <w:sz w:val="27"/>
          <w:rtl/>
        </w:rPr>
        <w:endnoteReference w:id="485"/>
      </w:r>
      <w:r w:rsidRPr="003444A6">
        <w:rPr>
          <w:rFonts w:hint="cs"/>
          <w:vertAlign w:val="superscript"/>
          <w:rtl/>
        </w:rPr>
        <w:t>)</w:t>
      </w:r>
      <w:r w:rsidR="004939A6" w:rsidRPr="003444A6">
        <w:rPr>
          <w:rFonts w:hint="cs"/>
          <w:rtl/>
        </w:rPr>
        <w:t>،</w:t>
      </w:r>
      <w:r w:rsidRPr="003444A6">
        <w:rPr>
          <w:rtl/>
        </w:rPr>
        <w:t xml:space="preserve"> </w:t>
      </w:r>
      <w:proofErr w:type="spellStart"/>
      <w:r w:rsidRPr="003444A6">
        <w:rPr>
          <w:rtl/>
        </w:rPr>
        <w:t>و</w:t>
      </w:r>
      <w:r w:rsidRPr="003444A6">
        <w:rPr>
          <w:rFonts w:hint="eastAsia"/>
          <w:rtl/>
        </w:rPr>
        <w:t>«</w:t>
      </w:r>
      <w:r w:rsidRPr="003444A6">
        <w:rPr>
          <w:rtl/>
        </w:rPr>
        <w:t>ن</w:t>
      </w:r>
      <w:proofErr w:type="spellEnd"/>
      <w:r w:rsidRPr="003444A6">
        <w:rPr>
          <w:rFonts w:hint="eastAsia"/>
          <w:rtl/>
        </w:rPr>
        <w:t>»</w:t>
      </w:r>
      <w:r w:rsidRPr="003444A6">
        <w:rPr>
          <w:rtl/>
        </w:rPr>
        <w:t xml:space="preserve"> بحيث تشبه </w:t>
      </w:r>
      <w:r w:rsidRPr="003444A6">
        <w:rPr>
          <w:rFonts w:hint="eastAsia"/>
          <w:rtl/>
        </w:rPr>
        <w:t>«</w:t>
      </w:r>
      <w:r w:rsidRPr="003444A6">
        <w:rPr>
          <w:rtl/>
        </w:rPr>
        <w:t>ر</w:t>
      </w:r>
      <w:r w:rsidRPr="003444A6">
        <w:rPr>
          <w:rFonts w:hint="eastAsia"/>
          <w:rtl/>
        </w:rPr>
        <w:t>»</w:t>
      </w:r>
      <w:r w:rsidR="004939A6" w:rsidRPr="003444A6">
        <w:rPr>
          <w:rFonts w:hint="cs"/>
          <w:rtl/>
        </w:rPr>
        <w:t>،</w:t>
      </w:r>
      <w:r w:rsidRPr="003444A6">
        <w:rPr>
          <w:rtl/>
        </w:rPr>
        <w:t xml:space="preserve"> وبالعكس، بل </w:t>
      </w:r>
      <w:r w:rsidR="004939A6" w:rsidRPr="003444A6">
        <w:rPr>
          <w:rFonts w:hint="cs"/>
          <w:rtl/>
        </w:rPr>
        <w:t>إ</w:t>
      </w:r>
      <w:r w:rsidRPr="003444A6">
        <w:rPr>
          <w:rtl/>
        </w:rPr>
        <w:t>ن العديد من الكلمات التي لا يقع فيها تصحيف</w:t>
      </w:r>
      <w:r w:rsidR="004939A6" w:rsidRPr="003444A6">
        <w:rPr>
          <w:rFonts w:hint="cs"/>
          <w:rtl/>
        </w:rPr>
        <w:t>ٌ</w:t>
      </w:r>
      <w:r w:rsidRPr="003444A6">
        <w:rPr>
          <w:rtl/>
        </w:rPr>
        <w:t xml:space="preserve"> </w:t>
      </w:r>
      <w:r w:rsidR="004939A6" w:rsidRPr="003444A6">
        <w:rPr>
          <w:rtl/>
        </w:rPr>
        <w:t xml:space="preserve">اليوم </w:t>
      </w:r>
      <w:r w:rsidRPr="003444A6">
        <w:rPr>
          <w:rtl/>
        </w:rPr>
        <w:t>كانت قديما</w:t>
      </w:r>
      <w:r w:rsidR="004939A6" w:rsidRPr="003444A6">
        <w:rPr>
          <w:rFonts w:hint="cs"/>
          <w:rtl/>
        </w:rPr>
        <w:t>ً</w:t>
      </w:r>
      <w:r w:rsidRPr="003444A6">
        <w:rPr>
          <w:rtl/>
        </w:rPr>
        <w:t xml:space="preserve"> عرضة للتصحيف</w:t>
      </w:r>
      <w:r w:rsidR="004939A6" w:rsidRPr="003444A6">
        <w:rPr>
          <w:rFonts w:hint="cs"/>
          <w:rtl/>
        </w:rPr>
        <w:t>،</w:t>
      </w:r>
      <w:r w:rsidRPr="003444A6">
        <w:rPr>
          <w:rtl/>
        </w:rPr>
        <w:t xml:space="preserve"> نظير</w:t>
      </w:r>
      <w:r w:rsidR="004939A6" w:rsidRPr="003444A6">
        <w:rPr>
          <w:rFonts w:hint="cs"/>
          <w:rtl/>
        </w:rPr>
        <w:t>:</w:t>
      </w:r>
      <w:r w:rsidRPr="003444A6">
        <w:rPr>
          <w:rtl/>
        </w:rPr>
        <w:t xml:space="preserve"> عمر وعثمان</w:t>
      </w:r>
      <w:r w:rsidRPr="003444A6">
        <w:rPr>
          <w:rFonts w:hint="cs"/>
          <w:vertAlign w:val="superscript"/>
          <w:rtl/>
        </w:rPr>
        <w:t>(</w:t>
      </w:r>
      <w:r w:rsidRPr="003444A6">
        <w:rPr>
          <w:rStyle w:val="ac"/>
          <w:sz w:val="27"/>
          <w:rtl/>
        </w:rPr>
        <w:endnoteReference w:id="486"/>
      </w:r>
      <w:r w:rsidRPr="003444A6">
        <w:rPr>
          <w:rFonts w:hint="cs"/>
          <w:vertAlign w:val="superscript"/>
          <w:rtl/>
        </w:rPr>
        <w:t>)</w:t>
      </w:r>
      <w:r w:rsidR="004939A6" w:rsidRPr="003444A6">
        <w:rPr>
          <w:rFonts w:hint="cs"/>
          <w:rtl/>
        </w:rPr>
        <w:t>،</w:t>
      </w:r>
      <w:r w:rsidRPr="003444A6">
        <w:rPr>
          <w:rtl/>
        </w:rPr>
        <w:t xml:space="preserve"> تقصير رسم الخط</w:t>
      </w:r>
      <w:r w:rsidR="004939A6" w:rsidRPr="003444A6">
        <w:rPr>
          <w:rFonts w:hint="cs"/>
          <w:rtl/>
        </w:rPr>
        <w:t>ّ</w:t>
      </w:r>
      <w:r w:rsidRPr="003444A6">
        <w:rPr>
          <w:rtl/>
        </w:rPr>
        <w:t xml:space="preserve"> </w:t>
      </w:r>
      <w:r w:rsidR="004939A6" w:rsidRPr="003444A6">
        <w:rPr>
          <w:rFonts w:hint="cs"/>
          <w:rtl/>
        </w:rPr>
        <w:t>أ</w:t>
      </w:r>
      <w:r w:rsidRPr="003444A6">
        <w:rPr>
          <w:rtl/>
        </w:rPr>
        <w:t>و جر</w:t>
      </w:r>
      <w:r w:rsidR="004939A6" w:rsidRPr="003444A6">
        <w:rPr>
          <w:rFonts w:hint="cs"/>
          <w:rtl/>
        </w:rPr>
        <w:t>ّ</w:t>
      </w:r>
      <w:r w:rsidRPr="003444A6">
        <w:rPr>
          <w:rtl/>
        </w:rPr>
        <w:t>ه ومد</w:t>
      </w:r>
      <w:r w:rsidR="004939A6" w:rsidRPr="003444A6">
        <w:rPr>
          <w:rFonts w:hint="cs"/>
          <w:rtl/>
        </w:rPr>
        <w:t>ّ</w:t>
      </w:r>
      <w:r w:rsidRPr="003444A6">
        <w:rPr>
          <w:rtl/>
        </w:rPr>
        <w:t>ه، توسيع الكتابة أو تضييقها، ترقيق رسم الخط</w:t>
      </w:r>
      <w:r w:rsidR="004939A6" w:rsidRPr="003444A6">
        <w:rPr>
          <w:rFonts w:hint="cs"/>
          <w:rtl/>
        </w:rPr>
        <w:t>ّ</w:t>
      </w:r>
      <w:r w:rsidRPr="003444A6">
        <w:rPr>
          <w:rtl/>
        </w:rPr>
        <w:t xml:space="preserve"> </w:t>
      </w:r>
      <w:r w:rsidR="004939A6" w:rsidRPr="003444A6">
        <w:rPr>
          <w:rFonts w:hint="cs"/>
          <w:rtl/>
        </w:rPr>
        <w:t>أ</w:t>
      </w:r>
      <w:r w:rsidRPr="003444A6">
        <w:rPr>
          <w:rtl/>
        </w:rPr>
        <w:t>و تفخيمه... كل</w:t>
      </w:r>
      <w:r w:rsidR="004939A6" w:rsidRPr="003444A6">
        <w:rPr>
          <w:rFonts w:hint="cs"/>
          <w:rtl/>
        </w:rPr>
        <w:t>ّ</w:t>
      </w:r>
      <w:r w:rsidRPr="003444A6">
        <w:rPr>
          <w:rtl/>
        </w:rPr>
        <w:t>ها عوامل مساعدة في وقوع الخلط بين الحروف وتشابهها</w:t>
      </w:r>
      <w:r w:rsidRPr="003444A6">
        <w:rPr>
          <w:rFonts w:hint="cs"/>
          <w:vertAlign w:val="superscript"/>
          <w:rtl/>
        </w:rPr>
        <w:t>(</w:t>
      </w:r>
      <w:r w:rsidRPr="003444A6">
        <w:rPr>
          <w:rStyle w:val="ac"/>
          <w:sz w:val="27"/>
          <w:rtl/>
        </w:rPr>
        <w:endnoteReference w:id="487"/>
      </w:r>
      <w:r w:rsidRPr="003444A6">
        <w:rPr>
          <w:rFonts w:hint="cs"/>
          <w:vertAlign w:val="superscript"/>
          <w:rtl/>
        </w:rPr>
        <w:t>)</w:t>
      </w:r>
      <w:r w:rsidR="004939A6" w:rsidRPr="003444A6">
        <w:rPr>
          <w:rFonts w:hint="cs"/>
          <w:rtl/>
        </w:rPr>
        <w:t>.</w:t>
      </w:r>
      <w:r w:rsidRPr="003444A6">
        <w:rPr>
          <w:rtl/>
        </w:rPr>
        <w:t xml:space="preserve"> وقد يكون التشابه بين كلمتين سببا</w:t>
      </w:r>
      <w:r w:rsidR="004939A6" w:rsidRPr="003444A6">
        <w:rPr>
          <w:rFonts w:hint="cs"/>
          <w:rtl/>
        </w:rPr>
        <w:t>ً</w:t>
      </w:r>
      <w:r w:rsidRPr="003444A6">
        <w:rPr>
          <w:rtl/>
        </w:rPr>
        <w:t xml:space="preserve"> في إيجاد روايت</w:t>
      </w:r>
      <w:r w:rsidR="004939A6" w:rsidRPr="003444A6">
        <w:rPr>
          <w:rFonts w:hint="cs"/>
          <w:rtl/>
        </w:rPr>
        <w:t>ي</w:t>
      </w:r>
      <w:r w:rsidRPr="003444A6">
        <w:rPr>
          <w:rtl/>
        </w:rPr>
        <w:t>ن مختلفت</w:t>
      </w:r>
      <w:r w:rsidR="004939A6" w:rsidRPr="003444A6">
        <w:rPr>
          <w:rFonts w:hint="cs"/>
          <w:rtl/>
        </w:rPr>
        <w:t>ي</w:t>
      </w:r>
      <w:r w:rsidRPr="003444A6">
        <w:rPr>
          <w:rtl/>
        </w:rPr>
        <w:t>ن لمتن</w:t>
      </w:r>
      <w:r w:rsidR="004939A6" w:rsidRPr="003444A6">
        <w:rPr>
          <w:rFonts w:hint="cs"/>
          <w:rtl/>
        </w:rPr>
        <w:t>ٍ</w:t>
      </w:r>
      <w:r w:rsidRPr="003444A6">
        <w:rPr>
          <w:rtl/>
        </w:rPr>
        <w:t xml:space="preserve"> واحد</w:t>
      </w:r>
      <w:r w:rsidRPr="003444A6">
        <w:rPr>
          <w:rFonts w:hint="cs"/>
          <w:vertAlign w:val="superscript"/>
          <w:rtl/>
        </w:rPr>
        <w:t>(</w:t>
      </w:r>
      <w:r w:rsidRPr="003444A6">
        <w:rPr>
          <w:rStyle w:val="ac"/>
          <w:sz w:val="27"/>
          <w:rtl/>
        </w:rPr>
        <w:endnoteReference w:id="488"/>
      </w:r>
      <w:r w:rsidRPr="003444A6">
        <w:rPr>
          <w:rFonts w:hint="cs"/>
          <w:vertAlign w:val="superscript"/>
          <w:rtl/>
        </w:rPr>
        <w:t>)</w:t>
      </w:r>
      <w:r w:rsidRPr="003444A6">
        <w:rPr>
          <w:rtl/>
        </w:rPr>
        <w:t xml:space="preserve">. </w:t>
      </w:r>
    </w:p>
    <w:p w:rsidR="00331F71" w:rsidRPr="003444A6" w:rsidRDefault="004939A6" w:rsidP="00952E10">
      <w:pPr>
        <w:spacing w:line="420" w:lineRule="exact"/>
        <w:ind w:firstLine="561"/>
        <w:rPr>
          <w:rtl/>
        </w:rPr>
      </w:pPr>
      <w:r w:rsidRPr="003444A6">
        <w:rPr>
          <w:rFonts w:hint="cs"/>
          <w:b/>
          <w:bCs/>
          <w:rtl/>
        </w:rPr>
        <w:t xml:space="preserve">المجموعة </w:t>
      </w:r>
      <w:r w:rsidR="002977C6" w:rsidRPr="003444A6">
        <w:rPr>
          <w:b/>
          <w:bCs/>
          <w:rtl/>
        </w:rPr>
        <w:t>الثالثة</w:t>
      </w:r>
      <w:r w:rsidR="002977C6" w:rsidRPr="003444A6">
        <w:rPr>
          <w:rtl/>
        </w:rPr>
        <w:t xml:space="preserve"> من عوامل وأسباب وقوع التحريف والتصحيف </w:t>
      </w:r>
      <w:proofErr w:type="spellStart"/>
      <w:r w:rsidR="002977C6" w:rsidRPr="003444A6">
        <w:rPr>
          <w:rtl/>
        </w:rPr>
        <w:t>السهوي</w:t>
      </w:r>
      <w:proofErr w:type="spellEnd"/>
      <w:r w:rsidR="002977C6" w:rsidRPr="003444A6">
        <w:rPr>
          <w:rtl/>
        </w:rPr>
        <w:t xml:space="preserve"> هي عبارة عن عدم ال</w:t>
      </w:r>
      <w:r w:rsidR="002977C6" w:rsidRPr="003444A6">
        <w:rPr>
          <w:rFonts w:hint="cs"/>
          <w:rtl/>
        </w:rPr>
        <w:t>ا</w:t>
      </w:r>
      <w:r w:rsidR="002977C6" w:rsidRPr="003444A6">
        <w:rPr>
          <w:rtl/>
        </w:rPr>
        <w:t xml:space="preserve">ستئناس بالمتن، عدم </w:t>
      </w:r>
      <w:r w:rsidR="002977C6" w:rsidRPr="003444A6">
        <w:rPr>
          <w:rFonts w:hint="cs"/>
          <w:rtl/>
        </w:rPr>
        <w:t>ا</w:t>
      </w:r>
      <w:r w:rsidR="002977C6" w:rsidRPr="003444A6">
        <w:rPr>
          <w:rtl/>
        </w:rPr>
        <w:t>ضطلاع الكاتب أو الناسخ برسم خط</w:t>
      </w:r>
      <w:r w:rsidRPr="003444A6">
        <w:rPr>
          <w:rFonts w:hint="cs"/>
          <w:rtl/>
        </w:rPr>
        <w:t>ّ</w:t>
      </w:r>
      <w:r w:rsidR="002977C6" w:rsidRPr="003444A6">
        <w:rPr>
          <w:rtl/>
        </w:rPr>
        <w:t xml:space="preserve"> المتن، وجود فاصلة بين المستمع أو الناسخ وبين الراوي أو المتن، اعتماد الناسخ على حفظه من دون الرجوع المستمر</w:t>
      </w:r>
      <w:r w:rsidRPr="003444A6">
        <w:rPr>
          <w:rFonts w:hint="cs"/>
          <w:rtl/>
        </w:rPr>
        <w:t>ّ</w:t>
      </w:r>
      <w:r w:rsidR="002977C6" w:rsidRPr="003444A6">
        <w:rPr>
          <w:rtl/>
        </w:rPr>
        <w:t xml:space="preserve"> إلى المصدر الأصلي</w:t>
      </w:r>
      <w:r w:rsidRPr="003444A6">
        <w:rPr>
          <w:rFonts w:hint="cs"/>
          <w:rtl/>
        </w:rPr>
        <w:t>.</w:t>
      </w:r>
      <w:r w:rsidR="002977C6" w:rsidRPr="003444A6">
        <w:rPr>
          <w:rtl/>
        </w:rPr>
        <w:t xml:space="preserve"> وهذه الحالة غالبا</w:t>
      </w:r>
      <w:r w:rsidRPr="003444A6">
        <w:rPr>
          <w:rFonts w:hint="cs"/>
          <w:rtl/>
        </w:rPr>
        <w:t>ً</w:t>
      </w:r>
      <w:r w:rsidR="002977C6" w:rsidRPr="003444A6">
        <w:rPr>
          <w:rtl/>
        </w:rPr>
        <w:t xml:space="preserve"> ما ي</w:t>
      </w:r>
      <w:r w:rsidRPr="003444A6">
        <w:rPr>
          <w:rFonts w:hint="cs"/>
          <w:rtl/>
        </w:rPr>
        <w:t>ُ</w:t>
      </w:r>
      <w:r w:rsidR="002977C6" w:rsidRPr="003444A6">
        <w:rPr>
          <w:rtl/>
        </w:rPr>
        <w:t>ب</w:t>
      </w:r>
      <w:r w:rsidRPr="003444A6">
        <w:rPr>
          <w:rFonts w:hint="cs"/>
          <w:rtl/>
        </w:rPr>
        <w:t>ْ</w:t>
      </w:r>
      <w:r w:rsidR="002977C6" w:rsidRPr="003444A6">
        <w:rPr>
          <w:rtl/>
        </w:rPr>
        <w:t>تلى بها أصحاب الحافظة القوية أو النبوغ العلمي</w:t>
      </w:r>
      <w:r w:rsidR="002977C6" w:rsidRPr="003444A6">
        <w:rPr>
          <w:rFonts w:hint="cs"/>
          <w:vertAlign w:val="superscript"/>
          <w:rtl/>
        </w:rPr>
        <w:t>(</w:t>
      </w:r>
      <w:r w:rsidR="002977C6" w:rsidRPr="003444A6">
        <w:rPr>
          <w:rStyle w:val="ac"/>
          <w:sz w:val="27"/>
          <w:rtl/>
        </w:rPr>
        <w:endnoteReference w:id="489"/>
      </w:r>
      <w:r w:rsidR="002977C6" w:rsidRPr="003444A6">
        <w:rPr>
          <w:rFonts w:hint="cs"/>
          <w:vertAlign w:val="superscript"/>
          <w:rtl/>
        </w:rPr>
        <w:t>)</w:t>
      </w:r>
      <w:r w:rsidRPr="003444A6">
        <w:rPr>
          <w:rFonts w:hint="cs"/>
          <w:rtl/>
        </w:rPr>
        <w:t>.</w:t>
      </w:r>
    </w:p>
    <w:p w:rsidR="002977C6" w:rsidRPr="003444A6" w:rsidRDefault="002977C6" w:rsidP="00C91A2B">
      <w:pPr>
        <w:spacing w:line="420" w:lineRule="exact"/>
        <w:ind w:firstLine="561"/>
        <w:rPr>
          <w:rtl/>
        </w:rPr>
      </w:pPr>
      <w:r w:rsidRPr="003444A6">
        <w:rPr>
          <w:rtl/>
        </w:rPr>
        <w:t xml:space="preserve">كذلك ينتج التحريف والتصحيف </w:t>
      </w:r>
      <w:proofErr w:type="spellStart"/>
      <w:r w:rsidRPr="003444A6">
        <w:rPr>
          <w:rtl/>
        </w:rPr>
        <w:t>السهوي</w:t>
      </w:r>
      <w:proofErr w:type="spellEnd"/>
      <w:r w:rsidRPr="003444A6">
        <w:rPr>
          <w:rtl/>
        </w:rPr>
        <w:t xml:space="preserve"> ضمن هذه المجموعة نتيجة اعتماد النقل بالمعنى، عدم فهم المتن، سيطرة ذهنية الناسخ </w:t>
      </w:r>
      <w:r w:rsidR="004939A6" w:rsidRPr="003444A6">
        <w:rPr>
          <w:rFonts w:hint="cs"/>
          <w:rtl/>
        </w:rPr>
        <w:t>أ</w:t>
      </w:r>
      <w:r w:rsidRPr="003444A6">
        <w:rPr>
          <w:rtl/>
        </w:rPr>
        <w:t>و الناقل</w:t>
      </w:r>
      <w:r w:rsidR="004939A6" w:rsidRPr="003444A6">
        <w:rPr>
          <w:rFonts w:hint="cs"/>
          <w:rtl/>
        </w:rPr>
        <w:t>،</w:t>
      </w:r>
      <w:r w:rsidRPr="003444A6">
        <w:rPr>
          <w:rtl/>
        </w:rPr>
        <w:t xml:space="preserve"> ووجود ال</w:t>
      </w:r>
      <w:r w:rsidR="004939A6" w:rsidRPr="003444A6">
        <w:rPr>
          <w:rFonts w:hint="cs"/>
          <w:rtl/>
        </w:rPr>
        <w:t>أ</w:t>
      </w:r>
      <w:r w:rsidRPr="003444A6">
        <w:rPr>
          <w:rtl/>
        </w:rPr>
        <w:t>فكار المسبقة</w:t>
      </w:r>
      <w:r w:rsidR="004939A6" w:rsidRPr="003444A6">
        <w:rPr>
          <w:rFonts w:hint="cs"/>
          <w:rtl/>
        </w:rPr>
        <w:t>.</w:t>
      </w:r>
      <w:r w:rsidRPr="003444A6">
        <w:rPr>
          <w:rtl/>
        </w:rPr>
        <w:t xml:space="preserve"> وعدم ال</w:t>
      </w:r>
      <w:r w:rsidR="004939A6" w:rsidRPr="003444A6">
        <w:rPr>
          <w:rFonts w:hint="cs"/>
          <w:rtl/>
        </w:rPr>
        <w:t>ا</w:t>
      </w:r>
      <w:r w:rsidRPr="003444A6">
        <w:rPr>
          <w:rtl/>
        </w:rPr>
        <w:t>ستئناس بالمتن يمكن أن يتول</w:t>
      </w:r>
      <w:r w:rsidR="004939A6" w:rsidRPr="003444A6">
        <w:rPr>
          <w:rFonts w:hint="cs"/>
          <w:rtl/>
        </w:rPr>
        <w:t>ّ</w:t>
      </w:r>
      <w:r w:rsidRPr="003444A6">
        <w:rPr>
          <w:rtl/>
        </w:rPr>
        <w:t>د عن عدة أسباب</w:t>
      </w:r>
      <w:r w:rsidR="004939A6" w:rsidRPr="003444A6">
        <w:rPr>
          <w:rFonts w:hint="cs"/>
          <w:rtl/>
        </w:rPr>
        <w:t>،</w:t>
      </w:r>
      <w:r w:rsidRPr="003444A6">
        <w:rPr>
          <w:rtl/>
        </w:rPr>
        <w:t xml:space="preserve"> نظير</w:t>
      </w:r>
      <w:r w:rsidR="004939A6" w:rsidRPr="003444A6">
        <w:rPr>
          <w:rFonts w:hint="cs"/>
          <w:rtl/>
        </w:rPr>
        <w:t>:</w:t>
      </w:r>
      <w:r w:rsidRPr="003444A6">
        <w:rPr>
          <w:rtl/>
        </w:rPr>
        <w:t xml:space="preserve"> وجود الكلمات وال</w:t>
      </w:r>
      <w:r w:rsidR="004939A6" w:rsidRPr="003444A6">
        <w:rPr>
          <w:rFonts w:hint="cs"/>
          <w:rtl/>
        </w:rPr>
        <w:t>أ</w:t>
      </w:r>
      <w:r w:rsidRPr="003444A6">
        <w:rPr>
          <w:rtl/>
        </w:rPr>
        <w:t xml:space="preserve">لفاظ الغريبة، عدم المعرفة الكافية بالمصطلحات العلمية، عدم المعرفة </w:t>
      </w:r>
      <w:r w:rsidRPr="003444A6">
        <w:rPr>
          <w:rtl/>
        </w:rPr>
        <w:lastRenderedPageBreak/>
        <w:t>ب</w:t>
      </w:r>
      <w:r w:rsidR="004939A6" w:rsidRPr="003444A6">
        <w:rPr>
          <w:rFonts w:hint="cs"/>
          <w:rtl/>
        </w:rPr>
        <w:t>ال</w:t>
      </w:r>
      <w:r w:rsidRPr="003444A6">
        <w:rPr>
          <w:rtl/>
        </w:rPr>
        <w:t>لغات المختلفة</w:t>
      </w:r>
      <w:r w:rsidR="004939A6" w:rsidRPr="003444A6">
        <w:rPr>
          <w:rFonts w:hint="cs"/>
          <w:rtl/>
        </w:rPr>
        <w:t>،</w:t>
      </w:r>
      <w:r w:rsidRPr="003444A6">
        <w:rPr>
          <w:rtl/>
        </w:rPr>
        <w:t xml:space="preserve"> والاستعمال اللفظي الخاص</w:t>
      </w:r>
      <w:r w:rsidR="004939A6" w:rsidRPr="003444A6">
        <w:rPr>
          <w:rFonts w:hint="cs"/>
          <w:rtl/>
        </w:rPr>
        <w:t>ّ</w:t>
      </w:r>
      <w:r w:rsidRPr="003444A6">
        <w:rPr>
          <w:rtl/>
        </w:rPr>
        <w:t xml:space="preserve"> بكل</w:t>
      </w:r>
      <w:r w:rsidR="004939A6" w:rsidRPr="003444A6">
        <w:rPr>
          <w:rFonts w:hint="cs"/>
          <w:rtl/>
        </w:rPr>
        <w:t>ّ</w:t>
      </w:r>
      <w:r w:rsidRPr="003444A6">
        <w:rPr>
          <w:rtl/>
        </w:rPr>
        <w:t xml:space="preserve"> قوم</w:t>
      </w:r>
      <w:r w:rsidR="004939A6" w:rsidRPr="003444A6">
        <w:rPr>
          <w:rFonts w:hint="cs"/>
          <w:rtl/>
        </w:rPr>
        <w:t>ٍ</w:t>
      </w:r>
      <w:r w:rsidRPr="003444A6">
        <w:rPr>
          <w:rFonts w:hint="cs"/>
          <w:vertAlign w:val="superscript"/>
          <w:rtl/>
        </w:rPr>
        <w:t>(</w:t>
      </w:r>
      <w:r w:rsidRPr="003444A6">
        <w:rPr>
          <w:rStyle w:val="ac"/>
          <w:sz w:val="27"/>
          <w:rtl/>
        </w:rPr>
        <w:endnoteReference w:id="490"/>
      </w:r>
      <w:r w:rsidRPr="003444A6">
        <w:rPr>
          <w:rFonts w:hint="cs"/>
          <w:vertAlign w:val="superscript"/>
          <w:rtl/>
        </w:rPr>
        <w:t>)</w:t>
      </w:r>
      <w:r w:rsidR="004939A6" w:rsidRPr="003444A6">
        <w:rPr>
          <w:rFonts w:hint="cs"/>
          <w:rtl/>
        </w:rPr>
        <w:t>،</w:t>
      </w:r>
      <w:r w:rsidRPr="003444A6">
        <w:rPr>
          <w:rtl/>
        </w:rPr>
        <w:t xml:space="preserve"> كذلك وجود كلمات بلغات</w:t>
      </w:r>
      <w:r w:rsidR="004939A6" w:rsidRPr="003444A6">
        <w:rPr>
          <w:rFonts w:hint="cs"/>
          <w:rtl/>
        </w:rPr>
        <w:t>ٍ</w:t>
      </w:r>
      <w:r w:rsidRPr="003444A6">
        <w:rPr>
          <w:rtl/>
        </w:rPr>
        <w:t xml:space="preserve"> خارجية داخل المتن</w:t>
      </w:r>
      <w:r w:rsidR="004939A6" w:rsidRPr="003444A6">
        <w:rPr>
          <w:rFonts w:hint="cs"/>
          <w:rtl/>
        </w:rPr>
        <w:t>،</w:t>
      </w:r>
      <w:r w:rsidRPr="003444A6">
        <w:rPr>
          <w:rtl/>
        </w:rPr>
        <w:t xml:space="preserve"> مثل</w:t>
      </w:r>
      <w:r w:rsidR="004939A6" w:rsidRPr="003444A6">
        <w:rPr>
          <w:rFonts w:hint="cs"/>
          <w:rtl/>
        </w:rPr>
        <w:t>:</w:t>
      </w:r>
      <w:r w:rsidRPr="003444A6">
        <w:rPr>
          <w:rtl/>
        </w:rPr>
        <w:t xml:space="preserve"> وجود بعض الكلمات والمصطلحات المعر</w:t>
      </w:r>
      <w:r w:rsidR="004939A6" w:rsidRPr="003444A6">
        <w:rPr>
          <w:rFonts w:hint="cs"/>
          <w:rtl/>
        </w:rPr>
        <w:t>َّ</w:t>
      </w:r>
      <w:r w:rsidRPr="003444A6">
        <w:rPr>
          <w:rtl/>
        </w:rPr>
        <w:t>بة في اللغة العربية</w:t>
      </w:r>
      <w:r w:rsidRPr="003444A6">
        <w:rPr>
          <w:rFonts w:hint="cs"/>
          <w:vertAlign w:val="superscript"/>
          <w:rtl/>
        </w:rPr>
        <w:t>(</w:t>
      </w:r>
      <w:r w:rsidRPr="003444A6">
        <w:rPr>
          <w:rStyle w:val="ac"/>
          <w:sz w:val="27"/>
          <w:rtl/>
        </w:rPr>
        <w:endnoteReference w:id="491"/>
      </w:r>
      <w:r w:rsidRPr="003444A6">
        <w:rPr>
          <w:rFonts w:hint="cs"/>
          <w:vertAlign w:val="superscript"/>
          <w:rtl/>
        </w:rPr>
        <w:t>)</w:t>
      </w:r>
      <w:r w:rsidRPr="003444A6">
        <w:rPr>
          <w:rtl/>
        </w:rPr>
        <w:t xml:space="preserve">. </w:t>
      </w:r>
    </w:p>
    <w:p w:rsidR="002977C6" w:rsidRPr="003444A6" w:rsidRDefault="002977C6" w:rsidP="00952E10">
      <w:pPr>
        <w:spacing w:line="420" w:lineRule="exact"/>
        <w:ind w:firstLine="561"/>
        <w:rPr>
          <w:rtl/>
        </w:rPr>
      </w:pPr>
      <w:r w:rsidRPr="003444A6">
        <w:rPr>
          <w:rtl/>
        </w:rPr>
        <w:t>ال</w:t>
      </w:r>
      <w:r w:rsidR="004939A6" w:rsidRPr="003444A6">
        <w:rPr>
          <w:rFonts w:hint="cs"/>
          <w:rtl/>
        </w:rPr>
        <w:t>أ</w:t>
      </w:r>
      <w:r w:rsidRPr="003444A6">
        <w:rPr>
          <w:rtl/>
        </w:rPr>
        <w:t xml:space="preserve">نس بلفظ </w:t>
      </w:r>
      <w:r w:rsidR="004939A6" w:rsidRPr="003444A6">
        <w:rPr>
          <w:rFonts w:hint="cs"/>
          <w:rtl/>
        </w:rPr>
        <w:t>أ</w:t>
      </w:r>
      <w:r w:rsidRPr="003444A6">
        <w:rPr>
          <w:rtl/>
        </w:rPr>
        <w:t xml:space="preserve">و مصطلح بحيث يجعل الذهن </w:t>
      </w:r>
      <w:proofErr w:type="spellStart"/>
      <w:r w:rsidRPr="003444A6">
        <w:rPr>
          <w:rtl/>
        </w:rPr>
        <w:t>يستصحبه</w:t>
      </w:r>
      <w:proofErr w:type="spellEnd"/>
      <w:r w:rsidRPr="003444A6">
        <w:rPr>
          <w:rtl/>
        </w:rPr>
        <w:t xml:space="preserve"> في لفظ</w:t>
      </w:r>
      <w:r w:rsidR="004939A6" w:rsidRPr="003444A6">
        <w:rPr>
          <w:rFonts w:hint="cs"/>
          <w:rtl/>
        </w:rPr>
        <w:t>ٍ</w:t>
      </w:r>
      <w:r w:rsidRPr="003444A6">
        <w:rPr>
          <w:rtl/>
        </w:rPr>
        <w:t xml:space="preserve"> </w:t>
      </w:r>
      <w:r w:rsidR="004939A6" w:rsidRPr="003444A6">
        <w:rPr>
          <w:rFonts w:hint="cs"/>
          <w:rtl/>
        </w:rPr>
        <w:t>آ</w:t>
      </w:r>
      <w:r w:rsidRPr="003444A6">
        <w:rPr>
          <w:rtl/>
        </w:rPr>
        <w:t>خر مما يوقع في تصحيف كلمة أخرى في داخل المتن</w:t>
      </w:r>
      <w:r w:rsidR="004A78EA" w:rsidRPr="003444A6">
        <w:rPr>
          <w:rFonts w:hint="cs"/>
          <w:vertAlign w:val="superscript"/>
          <w:rtl/>
        </w:rPr>
        <w:t xml:space="preserve"> </w:t>
      </w:r>
      <w:r w:rsidRPr="003444A6">
        <w:rPr>
          <w:rFonts w:hint="cs"/>
          <w:vertAlign w:val="superscript"/>
          <w:rtl/>
        </w:rPr>
        <w:t>(</w:t>
      </w:r>
      <w:r w:rsidRPr="003444A6">
        <w:rPr>
          <w:rStyle w:val="ac"/>
          <w:sz w:val="27"/>
          <w:rtl/>
        </w:rPr>
        <w:endnoteReference w:id="492"/>
      </w:r>
      <w:r w:rsidRPr="003444A6">
        <w:rPr>
          <w:rFonts w:hint="cs"/>
          <w:vertAlign w:val="superscript"/>
          <w:rtl/>
        </w:rPr>
        <w:t>)</w:t>
      </w:r>
      <w:r w:rsidR="002C7032" w:rsidRPr="003444A6">
        <w:rPr>
          <w:rFonts w:hint="cs"/>
          <w:rtl/>
        </w:rPr>
        <w:t>.</w:t>
      </w:r>
      <w:r w:rsidRPr="003444A6">
        <w:rPr>
          <w:rtl/>
        </w:rPr>
        <w:t xml:space="preserve"> ولأن </w:t>
      </w:r>
      <w:proofErr w:type="spellStart"/>
      <w:r w:rsidRPr="003444A6">
        <w:rPr>
          <w:rtl/>
        </w:rPr>
        <w:t>التصحيفات</w:t>
      </w:r>
      <w:proofErr w:type="spellEnd"/>
      <w:r w:rsidRPr="003444A6">
        <w:rPr>
          <w:rtl/>
        </w:rPr>
        <w:t xml:space="preserve"> كثيرا</w:t>
      </w:r>
      <w:r w:rsidR="002C7032" w:rsidRPr="003444A6">
        <w:rPr>
          <w:rFonts w:hint="cs"/>
          <w:rtl/>
        </w:rPr>
        <w:t>ً</w:t>
      </w:r>
      <w:r w:rsidRPr="003444A6">
        <w:rPr>
          <w:rtl/>
        </w:rPr>
        <w:t xml:space="preserve"> ما تطال أسماء الأعلام</w:t>
      </w:r>
      <w:r w:rsidR="002C7032" w:rsidRPr="003444A6">
        <w:rPr>
          <w:rFonts w:hint="cs"/>
          <w:rtl/>
        </w:rPr>
        <w:t>،</w:t>
      </w:r>
      <w:r w:rsidRPr="003444A6">
        <w:rPr>
          <w:rtl/>
        </w:rPr>
        <w:t xml:space="preserve"> مم</w:t>
      </w:r>
      <w:r w:rsidR="002C7032" w:rsidRPr="003444A6">
        <w:rPr>
          <w:rFonts w:hint="cs"/>
          <w:rtl/>
        </w:rPr>
        <w:t>ّ</w:t>
      </w:r>
      <w:r w:rsidRPr="003444A6">
        <w:rPr>
          <w:rtl/>
        </w:rPr>
        <w:t>ا يجعل معيار تقييم النسخ محل</w:t>
      </w:r>
      <w:r w:rsidR="002C7032" w:rsidRPr="003444A6">
        <w:rPr>
          <w:rFonts w:hint="cs"/>
          <w:rtl/>
        </w:rPr>
        <w:t>ّ</w:t>
      </w:r>
      <w:r w:rsidRPr="003444A6">
        <w:rPr>
          <w:rtl/>
        </w:rPr>
        <w:t xml:space="preserve"> إشكال</w:t>
      </w:r>
      <w:r w:rsidRPr="003444A6">
        <w:rPr>
          <w:rFonts w:hint="cs"/>
          <w:vertAlign w:val="superscript"/>
          <w:rtl/>
        </w:rPr>
        <w:t>(</w:t>
      </w:r>
      <w:r w:rsidRPr="003444A6">
        <w:rPr>
          <w:rStyle w:val="ac"/>
          <w:sz w:val="27"/>
          <w:rtl/>
        </w:rPr>
        <w:endnoteReference w:id="493"/>
      </w:r>
      <w:r w:rsidRPr="003444A6">
        <w:rPr>
          <w:rFonts w:hint="cs"/>
          <w:vertAlign w:val="superscript"/>
          <w:rtl/>
        </w:rPr>
        <w:t>)</w:t>
      </w:r>
      <w:r w:rsidRPr="003444A6">
        <w:rPr>
          <w:rtl/>
        </w:rPr>
        <w:t>. والسبب في وقوع التصحيف في أسماء الأعلام بكثرة</w:t>
      </w:r>
      <w:r w:rsidR="002C7032" w:rsidRPr="003444A6">
        <w:rPr>
          <w:rFonts w:hint="cs"/>
          <w:rtl/>
        </w:rPr>
        <w:t>ٍ</w:t>
      </w:r>
      <w:r w:rsidRPr="003444A6">
        <w:rPr>
          <w:rtl/>
        </w:rPr>
        <w:t xml:space="preserve"> </w:t>
      </w:r>
      <w:r w:rsidR="002C7032" w:rsidRPr="003444A6">
        <w:rPr>
          <w:rFonts w:hint="cs"/>
          <w:rtl/>
        </w:rPr>
        <w:t xml:space="preserve">هو </w:t>
      </w:r>
      <w:r w:rsidRPr="003444A6">
        <w:rPr>
          <w:rtl/>
        </w:rPr>
        <w:t>غرابتها بشكل</w:t>
      </w:r>
      <w:r w:rsidR="002C7032" w:rsidRPr="003444A6">
        <w:rPr>
          <w:rFonts w:hint="cs"/>
          <w:rtl/>
        </w:rPr>
        <w:t>ٍ</w:t>
      </w:r>
      <w:r w:rsidRPr="003444A6">
        <w:rPr>
          <w:rtl/>
        </w:rPr>
        <w:t xml:space="preserve"> نسبي</w:t>
      </w:r>
      <w:r w:rsidR="002C7032" w:rsidRPr="003444A6">
        <w:rPr>
          <w:rFonts w:hint="cs"/>
          <w:rtl/>
        </w:rPr>
        <w:t>ّ،</w:t>
      </w:r>
      <w:r w:rsidRPr="003444A6">
        <w:rPr>
          <w:rtl/>
        </w:rPr>
        <w:t xml:space="preserve"> وعدم وجود نظائر </w:t>
      </w:r>
      <w:proofErr w:type="spellStart"/>
      <w:r w:rsidRPr="003444A6">
        <w:rPr>
          <w:rtl/>
        </w:rPr>
        <w:t>معنائية</w:t>
      </w:r>
      <w:proofErr w:type="spellEnd"/>
      <w:r w:rsidRPr="003444A6">
        <w:rPr>
          <w:rtl/>
        </w:rPr>
        <w:t xml:space="preserve"> لها</w:t>
      </w:r>
      <w:r w:rsidRPr="003444A6">
        <w:rPr>
          <w:rFonts w:hint="cs"/>
          <w:vertAlign w:val="superscript"/>
          <w:rtl/>
        </w:rPr>
        <w:t>(</w:t>
      </w:r>
      <w:r w:rsidRPr="003444A6">
        <w:rPr>
          <w:rStyle w:val="ac"/>
          <w:sz w:val="27"/>
          <w:rtl/>
        </w:rPr>
        <w:endnoteReference w:id="494"/>
      </w:r>
      <w:r w:rsidRPr="003444A6">
        <w:rPr>
          <w:rFonts w:hint="cs"/>
          <w:vertAlign w:val="superscript"/>
          <w:rtl/>
        </w:rPr>
        <w:t>)</w:t>
      </w:r>
      <w:r w:rsidRPr="003444A6">
        <w:rPr>
          <w:rtl/>
        </w:rPr>
        <w:t xml:space="preserve">. </w:t>
      </w:r>
    </w:p>
    <w:p w:rsidR="002977C6" w:rsidRPr="003444A6" w:rsidRDefault="002977C6" w:rsidP="00C91A2B">
      <w:pPr>
        <w:spacing w:line="420" w:lineRule="exact"/>
        <w:ind w:firstLine="561"/>
      </w:pPr>
      <w:r w:rsidRPr="003444A6">
        <w:rPr>
          <w:rtl/>
        </w:rPr>
        <w:t>إن تنو</w:t>
      </w:r>
      <w:r w:rsidR="002C7032" w:rsidRPr="003444A6">
        <w:rPr>
          <w:rFonts w:hint="cs"/>
          <w:rtl/>
        </w:rPr>
        <w:t>ّ</w:t>
      </w:r>
      <w:r w:rsidRPr="003444A6">
        <w:rPr>
          <w:rtl/>
        </w:rPr>
        <w:t>ع الخط العربي إلى</w:t>
      </w:r>
      <w:r w:rsidR="002C7032" w:rsidRPr="003444A6">
        <w:rPr>
          <w:rFonts w:hint="cs"/>
          <w:rtl/>
        </w:rPr>
        <w:t>:</w:t>
      </w:r>
      <w:r w:rsidRPr="003444A6">
        <w:rPr>
          <w:rtl/>
        </w:rPr>
        <w:t xml:space="preserve"> الخط الكوفي القديم</w:t>
      </w:r>
      <w:r w:rsidR="002C7032" w:rsidRPr="003444A6">
        <w:rPr>
          <w:rFonts w:hint="cs"/>
          <w:rtl/>
        </w:rPr>
        <w:t>،</w:t>
      </w:r>
      <w:r w:rsidRPr="003444A6">
        <w:rPr>
          <w:rtl/>
        </w:rPr>
        <w:t xml:space="preserve"> والخط المغربي</w:t>
      </w:r>
      <w:r w:rsidR="002C7032" w:rsidRPr="003444A6">
        <w:rPr>
          <w:rFonts w:hint="cs"/>
          <w:rtl/>
        </w:rPr>
        <w:t>،</w:t>
      </w:r>
      <w:r w:rsidRPr="003444A6">
        <w:rPr>
          <w:rtl/>
        </w:rPr>
        <w:t xml:space="preserve"> والخط ال</w:t>
      </w:r>
      <w:r w:rsidR="002C7032" w:rsidRPr="003444A6">
        <w:rPr>
          <w:rFonts w:hint="cs"/>
          <w:rtl/>
        </w:rPr>
        <w:t>أ</w:t>
      </w:r>
      <w:r w:rsidRPr="003444A6">
        <w:rPr>
          <w:rtl/>
        </w:rPr>
        <w:t>ندلسي</w:t>
      </w:r>
      <w:r w:rsidR="002C7032" w:rsidRPr="003444A6">
        <w:rPr>
          <w:rFonts w:hint="cs"/>
          <w:rtl/>
        </w:rPr>
        <w:t>،</w:t>
      </w:r>
      <w:r w:rsidRPr="003444A6">
        <w:rPr>
          <w:rtl/>
        </w:rPr>
        <w:t xml:space="preserve"> و...</w:t>
      </w:r>
      <w:r w:rsidR="002C7032" w:rsidRPr="003444A6">
        <w:rPr>
          <w:rFonts w:hint="cs"/>
          <w:rtl/>
        </w:rPr>
        <w:t>،</w:t>
      </w:r>
      <w:r w:rsidRPr="003444A6">
        <w:rPr>
          <w:rtl/>
        </w:rPr>
        <w:t xml:space="preserve"> وما يرافقه عادة</w:t>
      </w:r>
      <w:r w:rsidR="002C7032" w:rsidRPr="003444A6">
        <w:rPr>
          <w:rFonts w:hint="cs"/>
          <w:rtl/>
        </w:rPr>
        <w:t>ً</w:t>
      </w:r>
      <w:r w:rsidRPr="003444A6">
        <w:rPr>
          <w:rtl/>
        </w:rPr>
        <w:t xml:space="preserve"> من اختلاف في رسم بعض الحروف</w:t>
      </w:r>
      <w:r w:rsidR="002C7032" w:rsidRPr="003444A6">
        <w:rPr>
          <w:rFonts w:hint="cs"/>
          <w:rtl/>
        </w:rPr>
        <w:t>،</w:t>
      </w:r>
      <w:r w:rsidRPr="003444A6">
        <w:rPr>
          <w:rtl/>
        </w:rPr>
        <w:t xml:space="preserve"> يدخل ضمن عوامل وقوع التصحيف</w:t>
      </w:r>
      <w:r w:rsidRPr="003444A6">
        <w:rPr>
          <w:rFonts w:hint="cs"/>
          <w:vertAlign w:val="superscript"/>
          <w:rtl/>
        </w:rPr>
        <w:t>(</w:t>
      </w:r>
      <w:r w:rsidRPr="003444A6">
        <w:rPr>
          <w:rStyle w:val="ac"/>
          <w:sz w:val="27"/>
          <w:rtl/>
        </w:rPr>
        <w:endnoteReference w:id="495"/>
      </w:r>
      <w:r w:rsidRPr="003444A6">
        <w:rPr>
          <w:rFonts w:hint="cs"/>
          <w:vertAlign w:val="superscript"/>
          <w:rtl/>
        </w:rPr>
        <w:t>)</w:t>
      </w:r>
      <w:r w:rsidR="002C7032" w:rsidRPr="003444A6">
        <w:rPr>
          <w:rFonts w:hint="cs"/>
          <w:rtl/>
        </w:rPr>
        <w:t>.</w:t>
      </w:r>
      <w:r w:rsidRPr="003444A6">
        <w:rPr>
          <w:rtl/>
        </w:rPr>
        <w:t xml:space="preserve"> ومن الأمثلة لاختلاف الرسم في بعض أنواع الخط</w:t>
      </w:r>
      <w:r w:rsidR="002C7032" w:rsidRPr="003444A6">
        <w:rPr>
          <w:rFonts w:hint="cs"/>
          <w:rtl/>
        </w:rPr>
        <w:t>ّ</w:t>
      </w:r>
      <w:r w:rsidRPr="003444A6">
        <w:rPr>
          <w:rtl/>
        </w:rPr>
        <w:t xml:space="preserve"> حرف </w:t>
      </w:r>
      <w:r w:rsidRPr="003444A6">
        <w:rPr>
          <w:rFonts w:hint="eastAsia"/>
          <w:rtl/>
        </w:rPr>
        <w:t>«</w:t>
      </w:r>
      <w:r w:rsidRPr="003444A6">
        <w:rPr>
          <w:rtl/>
        </w:rPr>
        <w:t>ق</w:t>
      </w:r>
      <w:r w:rsidRPr="003444A6">
        <w:rPr>
          <w:rFonts w:hint="eastAsia"/>
          <w:rtl/>
        </w:rPr>
        <w:t>»</w:t>
      </w:r>
      <w:r w:rsidR="002C7032" w:rsidRPr="003444A6">
        <w:rPr>
          <w:rFonts w:hint="cs"/>
          <w:rtl/>
        </w:rPr>
        <w:t>،</w:t>
      </w:r>
      <w:r w:rsidRPr="003444A6">
        <w:rPr>
          <w:rtl/>
        </w:rPr>
        <w:t xml:space="preserve"> حيث يرسم في الخط ال</w:t>
      </w:r>
      <w:r w:rsidR="002C7032" w:rsidRPr="003444A6">
        <w:rPr>
          <w:rFonts w:hint="cs"/>
          <w:rtl/>
        </w:rPr>
        <w:t>أ</w:t>
      </w:r>
      <w:r w:rsidRPr="003444A6">
        <w:rPr>
          <w:rtl/>
        </w:rPr>
        <w:t xml:space="preserve">ندلسي بنقطة واحدة، وحرف </w:t>
      </w:r>
      <w:r w:rsidRPr="003444A6">
        <w:rPr>
          <w:rFonts w:hint="eastAsia"/>
          <w:rtl/>
        </w:rPr>
        <w:t>«</w:t>
      </w:r>
      <w:r w:rsidRPr="003444A6">
        <w:rPr>
          <w:rtl/>
        </w:rPr>
        <w:t>ف</w:t>
      </w:r>
      <w:r w:rsidRPr="003444A6">
        <w:rPr>
          <w:rFonts w:hint="eastAsia"/>
          <w:rtl/>
        </w:rPr>
        <w:t>»</w:t>
      </w:r>
      <w:r w:rsidRPr="003444A6">
        <w:rPr>
          <w:rtl/>
        </w:rPr>
        <w:t xml:space="preserve"> بنقطة تحت الرسم، فالناسخ الذي ليست له دراية باختلاف الخط</w:t>
      </w:r>
      <w:r w:rsidR="002C7032" w:rsidRPr="003444A6">
        <w:rPr>
          <w:rFonts w:hint="cs"/>
          <w:rtl/>
        </w:rPr>
        <w:t>ّ</w:t>
      </w:r>
      <w:r w:rsidRPr="003444A6">
        <w:rPr>
          <w:rtl/>
        </w:rPr>
        <w:t xml:space="preserve"> سوف يقر</w:t>
      </w:r>
      <w:r w:rsidR="002C7032" w:rsidRPr="003444A6">
        <w:rPr>
          <w:rFonts w:hint="cs"/>
          <w:rtl/>
        </w:rPr>
        <w:t>أ</w:t>
      </w:r>
      <w:r w:rsidRPr="003444A6">
        <w:rPr>
          <w:rtl/>
        </w:rPr>
        <w:t xml:space="preserve"> </w:t>
      </w:r>
      <w:r w:rsidRPr="003444A6">
        <w:rPr>
          <w:rFonts w:hint="eastAsia"/>
          <w:rtl/>
        </w:rPr>
        <w:t>«</w:t>
      </w:r>
      <w:r w:rsidRPr="003444A6">
        <w:rPr>
          <w:rtl/>
        </w:rPr>
        <w:t>سفر</w:t>
      </w:r>
      <w:r w:rsidRPr="003444A6">
        <w:rPr>
          <w:rFonts w:hint="eastAsia"/>
          <w:rtl/>
        </w:rPr>
        <w:t>»</w:t>
      </w:r>
      <w:r w:rsidR="002C7032" w:rsidRPr="003444A6">
        <w:rPr>
          <w:rFonts w:hint="cs"/>
          <w:rtl/>
        </w:rPr>
        <w:t>،</w:t>
      </w:r>
      <w:r w:rsidRPr="003444A6">
        <w:rPr>
          <w:rtl/>
        </w:rPr>
        <w:t xml:space="preserve"> التي تعني </w:t>
      </w:r>
      <w:r w:rsidRPr="003444A6">
        <w:rPr>
          <w:rFonts w:hint="eastAsia"/>
          <w:rtl/>
        </w:rPr>
        <w:t>«</w:t>
      </w:r>
      <w:r w:rsidRPr="003444A6">
        <w:rPr>
          <w:rtl/>
        </w:rPr>
        <w:t>سقر</w:t>
      </w:r>
      <w:r w:rsidRPr="003444A6">
        <w:rPr>
          <w:rFonts w:hint="eastAsia"/>
          <w:rtl/>
        </w:rPr>
        <w:t>»</w:t>
      </w:r>
      <w:r w:rsidRPr="003444A6">
        <w:rPr>
          <w:rtl/>
        </w:rPr>
        <w:t xml:space="preserve"> في رسم الخط</w:t>
      </w:r>
      <w:r w:rsidR="002C7032" w:rsidRPr="003444A6">
        <w:rPr>
          <w:rFonts w:hint="cs"/>
          <w:rtl/>
        </w:rPr>
        <w:t>ّ</w:t>
      </w:r>
      <w:r w:rsidRPr="003444A6">
        <w:rPr>
          <w:rtl/>
        </w:rPr>
        <w:t xml:space="preserve"> ال</w:t>
      </w:r>
      <w:r w:rsidR="002C7032" w:rsidRPr="003444A6">
        <w:rPr>
          <w:rFonts w:hint="cs"/>
          <w:rtl/>
        </w:rPr>
        <w:t>أ</w:t>
      </w:r>
      <w:r w:rsidRPr="003444A6">
        <w:rPr>
          <w:rtl/>
        </w:rPr>
        <w:t xml:space="preserve">ندلسي </w:t>
      </w:r>
      <w:r w:rsidRPr="003444A6">
        <w:rPr>
          <w:rFonts w:hint="eastAsia"/>
          <w:rtl/>
        </w:rPr>
        <w:t>«</w:t>
      </w:r>
      <w:r w:rsidRPr="003444A6">
        <w:rPr>
          <w:rtl/>
        </w:rPr>
        <w:t>سفر</w:t>
      </w:r>
      <w:r w:rsidR="002C7032" w:rsidRPr="003444A6">
        <w:rPr>
          <w:rFonts w:hint="eastAsia"/>
          <w:rtl/>
        </w:rPr>
        <w:t>»</w:t>
      </w:r>
      <w:r w:rsidR="002C7032" w:rsidRPr="003444A6">
        <w:rPr>
          <w:rFonts w:hint="cs"/>
          <w:rtl/>
        </w:rPr>
        <w:t>،</w:t>
      </w:r>
      <w:r w:rsidRPr="003444A6">
        <w:rPr>
          <w:rtl/>
        </w:rPr>
        <w:t xml:space="preserve"> وشت</w:t>
      </w:r>
      <w:r w:rsidR="002C7032" w:rsidRPr="003444A6">
        <w:rPr>
          <w:rFonts w:hint="cs"/>
          <w:rtl/>
        </w:rPr>
        <w:t>ّ</w:t>
      </w:r>
      <w:r w:rsidRPr="003444A6">
        <w:rPr>
          <w:rtl/>
        </w:rPr>
        <w:t>ان بين المعنيين</w:t>
      </w:r>
      <w:r w:rsidRPr="003444A6">
        <w:rPr>
          <w:rFonts w:hint="cs"/>
          <w:vertAlign w:val="superscript"/>
          <w:rtl/>
        </w:rPr>
        <w:t>(</w:t>
      </w:r>
      <w:r w:rsidRPr="003444A6">
        <w:rPr>
          <w:rStyle w:val="ac"/>
          <w:sz w:val="27"/>
          <w:rtl/>
        </w:rPr>
        <w:endnoteReference w:id="496"/>
      </w:r>
      <w:r w:rsidRPr="003444A6">
        <w:rPr>
          <w:rFonts w:hint="cs"/>
          <w:vertAlign w:val="superscript"/>
          <w:rtl/>
        </w:rPr>
        <w:t>)</w:t>
      </w:r>
      <w:r w:rsidR="002C7032" w:rsidRPr="003444A6">
        <w:rPr>
          <w:rFonts w:hint="cs"/>
          <w:rtl/>
        </w:rPr>
        <w:t>.</w:t>
      </w:r>
      <w:r w:rsidRPr="003444A6">
        <w:rPr>
          <w:rtl/>
        </w:rPr>
        <w:t xml:space="preserve"> كذلك نجد أساليب في الفارسية في كتابة بعض الحروف مثلا</w:t>
      </w:r>
      <w:r w:rsidR="002C7032" w:rsidRPr="003444A6">
        <w:rPr>
          <w:rFonts w:hint="cs"/>
          <w:rtl/>
        </w:rPr>
        <w:t>ً</w:t>
      </w:r>
      <w:r w:rsidRPr="003444A6">
        <w:rPr>
          <w:rtl/>
        </w:rPr>
        <w:t xml:space="preserve">: </w:t>
      </w:r>
      <w:r w:rsidRPr="003444A6">
        <w:rPr>
          <w:rFonts w:hint="eastAsia"/>
          <w:rtl/>
        </w:rPr>
        <w:t>«</w:t>
      </w:r>
      <w:r w:rsidR="002C7032" w:rsidRPr="003444A6">
        <w:rPr>
          <w:rFonts w:ascii="Mosawi" w:hAnsi="Mosawi" w:cs="Abz-3 (Yagut)"/>
          <w:sz w:val="24"/>
          <w:szCs w:val="24"/>
          <w:rtl/>
        </w:rPr>
        <w:t>پ</w:t>
      </w:r>
      <w:r w:rsidRPr="003444A6">
        <w:rPr>
          <w:rFonts w:hint="eastAsia"/>
          <w:rtl/>
        </w:rPr>
        <w:t>»</w:t>
      </w:r>
      <w:r w:rsidRPr="003444A6">
        <w:rPr>
          <w:rtl/>
        </w:rPr>
        <w:t xml:space="preserve">، </w:t>
      </w:r>
      <w:r w:rsidRPr="003444A6">
        <w:rPr>
          <w:rFonts w:hint="eastAsia"/>
          <w:rtl/>
        </w:rPr>
        <w:t>«</w:t>
      </w:r>
      <w:r w:rsidRPr="003444A6">
        <w:rPr>
          <w:rFonts w:ascii="Mosawi" w:hAnsi="Mosawi" w:cs="Abz-3 (Yagut)"/>
          <w:sz w:val="24"/>
          <w:szCs w:val="24"/>
          <w:rtl/>
        </w:rPr>
        <w:t>چ</w:t>
      </w:r>
      <w:r w:rsidRPr="003444A6">
        <w:rPr>
          <w:rFonts w:hint="eastAsia"/>
          <w:rtl/>
        </w:rPr>
        <w:t>»</w:t>
      </w:r>
      <w:r w:rsidRPr="003444A6">
        <w:rPr>
          <w:rtl/>
        </w:rPr>
        <w:t xml:space="preserve">، </w:t>
      </w:r>
      <w:r w:rsidRPr="003444A6">
        <w:rPr>
          <w:rFonts w:hint="eastAsia"/>
          <w:rtl/>
        </w:rPr>
        <w:t>«</w:t>
      </w:r>
      <w:r w:rsidRPr="003444A6">
        <w:rPr>
          <w:rFonts w:ascii="Mosawi" w:hAnsi="Mosawi" w:cs="Abz-3 (Yagut)"/>
          <w:sz w:val="24"/>
          <w:szCs w:val="24"/>
          <w:rtl/>
        </w:rPr>
        <w:t>ژ</w:t>
      </w:r>
      <w:r w:rsidRPr="003444A6">
        <w:rPr>
          <w:rFonts w:hint="eastAsia"/>
          <w:rtl/>
        </w:rPr>
        <w:t>»</w:t>
      </w:r>
      <w:r w:rsidR="00A57531" w:rsidRPr="003444A6">
        <w:rPr>
          <w:rFonts w:hint="cs"/>
          <w:rtl/>
        </w:rPr>
        <w:t>،</w:t>
      </w:r>
      <w:r w:rsidRPr="003444A6">
        <w:rPr>
          <w:rtl/>
        </w:rPr>
        <w:t xml:space="preserve"> ال</w:t>
      </w:r>
      <w:r w:rsidRPr="003444A6">
        <w:rPr>
          <w:rFonts w:hint="cs"/>
          <w:rtl/>
        </w:rPr>
        <w:t>تي</w:t>
      </w:r>
      <w:r w:rsidRPr="003444A6">
        <w:rPr>
          <w:rtl/>
        </w:rPr>
        <w:t xml:space="preserve"> </w:t>
      </w:r>
      <w:r w:rsidRPr="003444A6">
        <w:rPr>
          <w:rFonts w:hint="cs"/>
          <w:rtl/>
        </w:rPr>
        <w:t>تختلف</w:t>
      </w:r>
      <w:r w:rsidRPr="003444A6">
        <w:rPr>
          <w:rtl/>
        </w:rPr>
        <w:t xml:space="preserve"> </w:t>
      </w:r>
      <w:r w:rsidRPr="003444A6">
        <w:rPr>
          <w:rFonts w:hint="cs"/>
          <w:rtl/>
        </w:rPr>
        <w:t>عن</w:t>
      </w:r>
      <w:r w:rsidRPr="003444A6">
        <w:rPr>
          <w:rtl/>
        </w:rPr>
        <w:t xml:space="preserve"> </w:t>
      </w:r>
      <w:r w:rsidRPr="003444A6">
        <w:rPr>
          <w:rFonts w:hint="cs"/>
          <w:rtl/>
        </w:rPr>
        <w:t>مثيلاتها</w:t>
      </w:r>
      <w:r w:rsidRPr="003444A6">
        <w:rPr>
          <w:rtl/>
        </w:rPr>
        <w:t xml:space="preserve"> </w:t>
      </w:r>
      <w:r w:rsidRPr="003444A6">
        <w:rPr>
          <w:rFonts w:hint="cs"/>
          <w:rtl/>
        </w:rPr>
        <w:t>ب</w:t>
      </w:r>
      <w:r w:rsidRPr="003444A6">
        <w:rPr>
          <w:rtl/>
        </w:rPr>
        <w:t xml:space="preserve">إضافة نقطة، كذلك كتابة حرف </w:t>
      </w:r>
      <w:r w:rsidRPr="003444A6">
        <w:rPr>
          <w:rFonts w:hint="eastAsia"/>
          <w:rtl/>
        </w:rPr>
        <w:t>«</w:t>
      </w:r>
      <w:r w:rsidR="00A57531" w:rsidRPr="003444A6">
        <w:rPr>
          <w:rFonts w:ascii="Mosawi" w:hAnsi="Mosawi" w:cs="Abz-3 (Yagut)"/>
          <w:sz w:val="24"/>
          <w:szCs w:val="24"/>
          <w:rtl/>
        </w:rPr>
        <w:t>گ</w:t>
      </w:r>
      <w:r w:rsidRPr="003444A6">
        <w:rPr>
          <w:rFonts w:hint="eastAsia"/>
          <w:rtl/>
        </w:rPr>
        <w:t>»</w:t>
      </w:r>
      <w:r w:rsidRPr="003444A6">
        <w:rPr>
          <w:rtl/>
        </w:rPr>
        <w:t xml:space="preserve"> بخط</w:t>
      </w:r>
      <w:r w:rsidR="00A57531" w:rsidRPr="003444A6">
        <w:rPr>
          <w:rFonts w:hint="cs"/>
          <w:rtl/>
        </w:rPr>
        <w:t>ٍّ</w:t>
      </w:r>
      <w:r w:rsidRPr="003444A6">
        <w:rPr>
          <w:rtl/>
        </w:rPr>
        <w:t xml:space="preserve"> فوق الحرف</w:t>
      </w:r>
      <w:r w:rsidR="00A57531" w:rsidRPr="003444A6">
        <w:rPr>
          <w:rFonts w:hint="cs"/>
          <w:rtl/>
        </w:rPr>
        <w:t>،</w:t>
      </w:r>
      <w:r w:rsidRPr="003444A6">
        <w:rPr>
          <w:rtl/>
        </w:rPr>
        <w:t xml:space="preserve"> هذا عدا عن اختلافات رسم الخط الفارسي القديم</w:t>
      </w:r>
      <w:r w:rsidR="00A57531" w:rsidRPr="003444A6">
        <w:rPr>
          <w:rFonts w:hint="cs"/>
          <w:rtl/>
        </w:rPr>
        <w:t>،</w:t>
      </w:r>
      <w:r w:rsidRPr="003444A6">
        <w:rPr>
          <w:rtl/>
        </w:rPr>
        <w:t xml:space="preserve"> والتي تكون سببا</w:t>
      </w:r>
      <w:r w:rsidR="00A57531" w:rsidRPr="003444A6">
        <w:rPr>
          <w:rFonts w:hint="cs"/>
          <w:rtl/>
        </w:rPr>
        <w:t>ً</w:t>
      </w:r>
      <w:r w:rsidRPr="003444A6">
        <w:rPr>
          <w:rtl/>
        </w:rPr>
        <w:t xml:space="preserve"> عند الجهل بها في وقوع التصحيف بشكل</w:t>
      </w:r>
      <w:r w:rsidR="00A57531" w:rsidRPr="003444A6">
        <w:rPr>
          <w:rFonts w:hint="cs"/>
          <w:rtl/>
        </w:rPr>
        <w:t>ٍ</w:t>
      </w:r>
      <w:r w:rsidRPr="003444A6">
        <w:rPr>
          <w:rtl/>
        </w:rPr>
        <w:t xml:space="preserve"> أساسي</w:t>
      </w:r>
      <w:r w:rsidRPr="003444A6">
        <w:rPr>
          <w:rFonts w:hint="cs"/>
          <w:vertAlign w:val="superscript"/>
          <w:rtl/>
        </w:rPr>
        <w:t>(</w:t>
      </w:r>
      <w:r w:rsidRPr="003444A6">
        <w:rPr>
          <w:rStyle w:val="ac"/>
          <w:sz w:val="27"/>
          <w:rtl/>
        </w:rPr>
        <w:endnoteReference w:id="497"/>
      </w:r>
      <w:r w:rsidRPr="003444A6">
        <w:rPr>
          <w:rFonts w:hint="cs"/>
          <w:vertAlign w:val="superscript"/>
          <w:rtl/>
        </w:rPr>
        <w:t>)</w:t>
      </w:r>
      <w:r w:rsidRPr="003444A6">
        <w:rPr>
          <w:rtl/>
        </w:rPr>
        <w:t xml:space="preserve">. </w:t>
      </w:r>
    </w:p>
    <w:p w:rsidR="00331F71" w:rsidRPr="003444A6" w:rsidRDefault="002977C6" w:rsidP="00AE3140">
      <w:pPr>
        <w:spacing w:line="410" w:lineRule="exact"/>
        <w:ind w:firstLine="561"/>
        <w:rPr>
          <w:rtl/>
        </w:rPr>
      </w:pPr>
      <w:r w:rsidRPr="003444A6">
        <w:rPr>
          <w:rtl/>
        </w:rPr>
        <w:t>ويلاحظ على مصادر القدامى</w:t>
      </w:r>
      <w:r w:rsidR="00A57531" w:rsidRPr="003444A6">
        <w:rPr>
          <w:rFonts w:hint="cs"/>
          <w:rtl/>
        </w:rPr>
        <w:t>،</w:t>
      </w:r>
      <w:r w:rsidRPr="003444A6">
        <w:rPr>
          <w:rtl/>
        </w:rPr>
        <w:t xml:space="preserve"> وضمن ال</w:t>
      </w:r>
      <w:r w:rsidR="00A57531" w:rsidRPr="003444A6">
        <w:rPr>
          <w:rFonts w:hint="cs"/>
          <w:rtl/>
        </w:rPr>
        <w:t>أ</w:t>
      </w:r>
      <w:r w:rsidRPr="003444A6">
        <w:rPr>
          <w:rtl/>
        </w:rPr>
        <w:t xml:space="preserve">بحاث والتحقيقات في متون الحديث </w:t>
      </w:r>
      <w:r w:rsidR="00A57531" w:rsidRPr="003444A6">
        <w:rPr>
          <w:rFonts w:hint="cs"/>
          <w:rtl/>
        </w:rPr>
        <w:t>أ</w:t>
      </w:r>
      <w:r w:rsidRPr="003444A6">
        <w:rPr>
          <w:rtl/>
        </w:rPr>
        <w:t>نهم قس</w:t>
      </w:r>
      <w:r w:rsidR="00A57531" w:rsidRPr="003444A6">
        <w:rPr>
          <w:rFonts w:hint="cs"/>
          <w:rtl/>
        </w:rPr>
        <w:t>َّ</w:t>
      </w:r>
      <w:r w:rsidRPr="003444A6">
        <w:rPr>
          <w:rtl/>
        </w:rPr>
        <w:t>موا التصحيف إلى</w:t>
      </w:r>
      <w:r w:rsidR="00A57531" w:rsidRPr="003444A6">
        <w:rPr>
          <w:rFonts w:hint="cs"/>
          <w:rtl/>
        </w:rPr>
        <w:t>:</w:t>
      </w:r>
      <w:r w:rsidRPr="003444A6">
        <w:rPr>
          <w:rtl/>
        </w:rPr>
        <w:t xml:space="preserve"> تصحيف في المتن، تصحيف في السند، التصحيف البصري (بمعنى التصحيف الناشئ عن خطأ في النظر)</w:t>
      </w:r>
      <w:r w:rsidR="00A57531" w:rsidRPr="003444A6">
        <w:rPr>
          <w:rFonts w:hint="cs"/>
          <w:rtl/>
        </w:rPr>
        <w:t>،</w:t>
      </w:r>
      <w:r w:rsidRPr="003444A6">
        <w:rPr>
          <w:rtl/>
        </w:rPr>
        <w:t xml:space="preserve"> والتصحيف السمعي</w:t>
      </w:r>
      <w:r w:rsidRPr="003444A6">
        <w:rPr>
          <w:rFonts w:hint="cs"/>
          <w:rtl/>
        </w:rPr>
        <w:t xml:space="preserve"> </w:t>
      </w:r>
      <w:r w:rsidRPr="003444A6">
        <w:rPr>
          <w:rtl/>
        </w:rPr>
        <w:t>(و</w:t>
      </w:r>
      <w:r w:rsidR="00A57531" w:rsidRPr="003444A6">
        <w:rPr>
          <w:rFonts w:hint="cs"/>
          <w:rtl/>
        </w:rPr>
        <w:t xml:space="preserve">هو </w:t>
      </w:r>
      <w:r w:rsidRPr="003444A6">
        <w:rPr>
          <w:rtl/>
        </w:rPr>
        <w:t>الناتج عن خطأ في السمع)</w:t>
      </w:r>
      <w:r w:rsidRPr="003444A6">
        <w:rPr>
          <w:rFonts w:hint="cs"/>
          <w:vertAlign w:val="superscript"/>
          <w:rtl/>
        </w:rPr>
        <w:t>(</w:t>
      </w:r>
      <w:r w:rsidRPr="003444A6">
        <w:rPr>
          <w:rStyle w:val="ac"/>
          <w:sz w:val="27"/>
          <w:rtl/>
        </w:rPr>
        <w:endnoteReference w:id="498"/>
      </w:r>
      <w:r w:rsidRPr="003444A6">
        <w:rPr>
          <w:rFonts w:hint="cs"/>
          <w:vertAlign w:val="superscript"/>
          <w:rtl/>
        </w:rPr>
        <w:t>)</w:t>
      </w:r>
      <w:r w:rsidR="00A57531" w:rsidRPr="003444A6">
        <w:rPr>
          <w:rFonts w:hint="cs"/>
          <w:rtl/>
        </w:rPr>
        <w:t>.</w:t>
      </w:r>
    </w:p>
    <w:p w:rsidR="00331F71" w:rsidRPr="003444A6" w:rsidRDefault="002977C6" w:rsidP="00952E10">
      <w:pPr>
        <w:spacing w:line="420" w:lineRule="exact"/>
        <w:ind w:firstLine="561"/>
        <w:rPr>
          <w:rtl/>
        </w:rPr>
      </w:pPr>
      <w:r w:rsidRPr="003444A6">
        <w:rPr>
          <w:rtl/>
        </w:rPr>
        <w:t>لكن هذه التقسيمات ليست جامعة</w:t>
      </w:r>
      <w:r w:rsidR="00A57531" w:rsidRPr="003444A6">
        <w:rPr>
          <w:rFonts w:hint="cs"/>
          <w:rtl/>
        </w:rPr>
        <w:t>ً</w:t>
      </w:r>
      <w:r w:rsidR="00331F71" w:rsidRPr="003444A6">
        <w:rPr>
          <w:rFonts w:hint="cs"/>
          <w:rtl/>
        </w:rPr>
        <w:t>.</w:t>
      </w:r>
      <w:r w:rsidRPr="003444A6">
        <w:rPr>
          <w:rtl/>
        </w:rPr>
        <w:t xml:space="preserve"> بال</w:t>
      </w:r>
      <w:r w:rsidR="00A57531" w:rsidRPr="003444A6">
        <w:rPr>
          <w:rFonts w:hint="cs"/>
          <w:rtl/>
        </w:rPr>
        <w:t>إ</w:t>
      </w:r>
      <w:r w:rsidRPr="003444A6">
        <w:rPr>
          <w:rtl/>
        </w:rPr>
        <w:t>ضافة إلى أنه يكتنفها الإبهام</w:t>
      </w:r>
      <w:r w:rsidR="00A57531" w:rsidRPr="003444A6">
        <w:rPr>
          <w:rFonts w:hint="cs"/>
          <w:rtl/>
        </w:rPr>
        <w:t>.</w:t>
      </w:r>
    </w:p>
    <w:p w:rsidR="00331F71" w:rsidRPr="003444A6" w:rsidRDefault="002977C6" w:rsidP="00952E10">
      <w:pPr>
        <w:spacing w:line="420" w:lineRule="exact"/>
        <w:ind w:firstLine="561"/>
        <w:rPr>
          <w:rtl/>
        </w:rPr>
      </w:pPr>
      <w:r w:rsidRPr="003444A6">
        <w:rPr>
          <w:rtl/>
        </w:rPr>
        <w:t xml:space="preserve">فالتصحيف في السند على الظاهر هو التصحيف في </w:t>
      </w:r>
      <w:r w:rsidR="00A57531" w:rsidRPr="003444A6">
        <w:rPr>
          <w:rFonts w:hint="cs"/>
          <w:rtl/>
        </w:rPr>
        <w:t>ا</w:t>
      </w:r>
      <w:r w:rsidRPr="003444A6">
        <w:rPr>
          <w:rtl/>
        </w:rPr>
        <w:t>سم الرواة</w:t>
      </w:r>
      <w:r w:rsidR="00A57531" w:rsidRPr="003444A6">
        <w:rPr>
          <w:rFonts w:hint="cs"/>
          <w:rtl/>
        </w:rPr>
        <w:t>،</w:t>
      </w:r>
      <w:r w:rsidRPr="003444A6">
        <w:rPr>
          <w:rtl/>
        </w:rPr>
        <w:t xml:space="preserve"> مم</w:t>
      </w:r>
      <w:r w:rsidR="00A57531" w:rsidRPr="003444A6">
        <w:rPr>
          <w:rFonts w:hint="cs"/>
          <w:rtl/>
        </w:rPr>
        <w:t>ّ</w:t>
      </w:r>
      <w:r w:rsidRPr="003444A6">
        <w:rPr>
          <w:rtl/>
        </w:rPr>
        <w:t xml:space="preserve">ا يعني وجود قسم ثالث من التصحيف في عبارات سند الرواية، تصحيف </w:t>
      </w:r>
      <w:r w:rsidRPr="003444A6">
        <w:rPr>
          <w:rFonts w:hint="eastAsia"/>
          <w:rtl/>
        </w:rPr>
        <w:t>«</w:t>
      </w:r>
      <w:r w:rsidRPr="003444A6">
        <w:rPr>
          <w:rtl/>
        </w:rPr>
        <w:t>عن</w:t>
      </w:r>
      <w:r w:rsidRPr="003444A6">
        <w:rPr>
          <w:rFonts w:hint="eastAsia"/>
          <w:rtl/>
        </w:rPr>
        <w:t>»</w:t>
      </w:r>
      <w:r w:rsidRPr="003444A6">
        <w:rPr>
          <w:rtl/>
        </w:rPr>
        <w:t xml:space="preserve"> إلى </w:t>
      </w:r>
      <w:r w:rsidRPr="003444A6">
        <w:rPr>
          <w:rFonts w:hint="eastAsia"/>
          <w:rtl/>
        </w:rPr>
        <w:t>«</w:t>
      </w:r>
      <w:r w:rsidRPr="003444A6">
        <w:rPr>
          <w:rtl/>
        </w:rPr>
        <w:t>واو</w:t>
      </w:r>
      <w:r w:rsidRPr="003444A6">
        <w:rPr>
          <w:rFonts w:hint="eastAsia"/>
          <w:rtl/>
        </w:rPr>
        <w:t>»</w:t>
      </w:r>
      <w:r w:rsidRPr="003444A6">
        <w:rPr>
          <w:rtl/>
        </w:rPr>
        <w:t xml:space="preserve"> </w:t>
      </w:r>
      <w:r w:rsidRPr="003444A6">
        <w:rPr>
          <w:rtl/>
        </w:rPr>
        <w:lastRenderedPageBreak/>
        <w:t xml:space="preserve">وبالعكس، تصحيف </w:t>
      </w:r>
      <w:r w:rsidRPr="003444A6">
        <w:rPr>
          <w:rFonts w:hint="eastAsia"/>
          <w:rtl/>
        </w:rPr>
        <w:t>«</w:t>
      </w:r>
      <w:r w:rsidRPr="003444A6">
        <w:rPr>
          <w:rtl/>
        </w:rPr>
        <w:t>عن</w:t>
      </w:r>
      <w:r w:rsidRPr="003444A6">
        <w:rPr>
          <w:rFonts w:hint="eastAsia"/>
          <w:rtl/>
        </w:rPr>
        <w:t>»</w:t>
      </w:r>
      <w:r w:rsidRPr="003444A6">
        <w:rPr>
          <w:rtl/>
        </w:rPr>
        <w:t xml:space="preserve"> إلى </w:t>
      </w:r>
      <w:r w:rsidRPr="003444A6">
        <w:rPr>
          <w:rFonts w:hint="eastAsia"/>
          <w:rtl/>
        </w:rPr>
        <w:t>«</w:t>
      </w:r>
      <w:r w:rsidRPr="003444A6">
        <w:rPr>
          <w:rtl/>
        </w:rPr>
        <w:t>ابن</w:t>
      </w:r>
      <w:r w:rsidR="00A57531" w:rsidRPr="003444A6">
        <w:rPr>
          <w:rFonts w:hint="eastAsia"/>
          <w:rtl/>
        </w:rPr>
        <w:t>»</w:t>
      </w:r>
      <w:r w:rsidR="00A57531" w:rsidRPr="003444A6">
        <w:rPr>
          <w:rFonts w:hint="cs"/>
          <w:rtl/>
        </w:rPr>
        <w:t>.</w:t>
      </w:r>
      <w:r w:rsidRPr="003444A6">
        <w:rPr>
          <w:rtl/>
        </w:rPr>
        <w:t xml:space="preserve"> وكل هذه هي في الحقيقة أقسام من </w:t>
      </w:r>
      <w:proofErr w:type="spellStart"/>
      <w:r w:rsidRPr="003444A6">
        <w:rPr>
          <w:rtl/>
        </w:rPr>
        <w:t>تصحيفات</w:t>
      </w:r>
      <w:proofErr w:type="spellEnd"/>
      <w:r w:rsidRPr="003444A6">
        <w:rPr>
          <w:rtl/>
        </w:rPr>
        <w:t>.</w:t>
      </w:r>
    </w:p>
    <w:p w:rsidR="002977C6" w:rsidRPr="003444A6" w:rsidRDefault="002977C6" w:rsidP="00331F71">
      <w:pPr>
        <w:rPr>
          <w:rtl/>
        </w:rPr>
      </w:pPr>
      <w:r w:rsidRPr="003444A6">
        <w:rPr>
          <w:rtl/>
        </w:rPr>
        <w:t>ثم</w:t>
      </w:r>
      <w:r w:rsidR="00A57531" w:rsidRPr="003444A6">
        <w:rPr>
          <w:rFonts w:hint="cs"/>
          <w:rtl/>
        </w:rPr>
        <w:t>ّ</w:t>
      </w:r>
      <w:r w:rsidRPr="003444A6">
        <w:rPr>
          <w:rtl/>
        </w:rPr>
        <w:t xml:space="preserve"> إن سبب وقوع التصحيف لا ينحصر دائما</w:t>
      </w:r>
      <w:r w:rsidR="00A57531" w:rsidRPr="003444A6">
        <w:rPr>
          <w:rFonts w:hint="cs"/>
          <w:rtl/>
        </w:rPr>
        <w:t>ً</w:t>
      </w:r>
      <w:r w:rsidRPr="003444A6">
        <w:rPr>
          <w:rtl/>
        </w:rPr>
        <w:t xml:space="preserve"> في الخطأ في النظر أو الخطأ في السمع</w:t>
      </w:r>
      <w:r w:rsidR="00A57531" w:rsidRPr="003444A6">
        <w:rPr>
          <w:rFonts w:hint="cs"/>
          <w:rtl/>
        </w:rPr>
        <w:t>،</w:t>
      </w:r>
      <w:r w:rsidRPr="003444A6">
        <w:rPr>
          <w:rtl/>
        </w:rPr>
        <w:t xml:space="preserve"> بل قد يكون النسيان، عدم قط</w:t>
      </w:r>
      <w:r w:rsidR="00A57531" w:rsidRPr="003444A6">
        <w:rPr>
          <w:rFonts w:hint="cs"/>
          <w:rtl/>
        </w:rPr>
        <w:t>ّ</w:t>
      </w:r>
      <w:r w:rsidRPr="003444A6">
        <w:rPr>
          <w:rtl/>
        </w:rPr>
        <w:t xml:space="preserve"> القلم بشكل</w:t>
      </w:r>
      <w:r w:rsidR="00A57531" w:rsidRPr="003444A6">
        <w:rPr>
          <w:rFonts w:hint="cs"/>
          <w:rtl/>
        </w:rPr>
        <w:t>ٍ</w:t>
      </w:r>
      <w:r w:rsidRPr="003444A6">
        <w:rPr>
          <w:rtl/>
        </w:rPr>
        <w:t xml:space="preserve"> مناسب، الخطأ في الفهم، الأفكار المسبقة لدى الكاتب أو الناسخ، </w:t>
      </w:r>
      <w:r w:rsidR="00331F71" w:rsidRPr="003444A6">
        <w:rPr>
          <w:rFonts w:hint="cs"/>
          <w:rtl/>
        </w:rPr>
        <w:t>و</w:t>
      </w:r>
      <w:r w:rsidRPr="003444A6">
        <w:rPr>
          <w:rtl/>
        </w:rPr>
        <w:t>كذلك ينتج التصحيف عن أسباب</w:t>
      </w:r>
      <w:r w:rsidR="00441FFB" w:rsidRPr="003444A6">
        <w:rPr>
          <w:rFonts w:hint="cs"/>
          <w:rtl/>
        </w:rPr>
        <w:t>ٍ</w:t>
      </w:r>
      <w:r w:rsidRPr="003444A6">
        <w:rPr>
          <w:rtl/>
        </w:rPr>
        <w:t xml:space="preserve"> فن</w:t>
      </w:r>
      <w:r w:rsidR="00441FFB" w:rsidRPr="003444A6">
        <w:rPr>
          <w:rFonts w:hint="cs"/>
          <w:rtl/>
        </w:rPr>
        <w:t>ّ</w:t>
      </w:r>
      <w:r w:rsidRPr="003444A6">
        <w:rPr>
          <w:rtl/>
        </w:rPr>
        <w:t>ية ترتبط بنوع المداد والقلم</w:t>
      </w:r>
      <w:r w:rsidRPr="003444A6">
        <w:rPr>
          <w:rFonts w:hint="cs"/>
          <w:vertAlign w:val="superscript"/>
          <w:rtl/>
        </w:rPr>
        <w:t>(</w:t>
      </w:r>
      <w:r w:rsidRPr="003444A6">
        <w:rPr>
          <w:rStyle w:val="ac"/>
          <w:sz w:val="27"/>
          <w:rtl/>
        </w:rPr>
        <w:endnoteReference w:id="499"/>
      </w:r>
      <w:r w:rsidRPr="003444A6">
        <w:rPr>
          <w:rFonts w:hint="cs"/>
          <w:vertAlign w:val="superscript"/>
          <w:rtl/>
        </w:rPr>
        <w:t>)</w:t>
      </w:r>
      <w:r w:rsidRPr="003444A6">
        <w:rPr>
          <w:rtl/>
        </w:rPr>
        <w:t xml:space="preserve">. </w:t>
      </w:r>
    </w:p>
    <w:p w:rsidR="00432985" w:rsidRPr="003444A6" w:rsidRDefault="002977C6" w:rsidP="00441FFB">
      <w:pPr>
        <w:rPr>
          <w:rtl/>
        </w:rPr>
      </w:pPr>
      <w:r w:rsidRPr="003444A6">
        <w:rPr>
          <w:rFonts w:hint="cs"/>
          <w:rtl/>
        </w:rPr>
        <w:t>أ</w:t>
      </w:r>
      <w:r w:rsidRPr="003444A6">
        <w:rPr>
          <w:rtl/>
        </w:rPr>
        <w:t>ما في مصادر المتأخ</w:t>
      </w:r>
      <w:r w:rsidR="00441FFB" w:rsidRPr="003444A6">
        <w:rPr>
          <w:rFonts w:hint="cs"/>
          <w:rtl/>
        </w:rPr>
        <w:t>ِّ</w:t>
      </w:r>
      <w:r w:rsidRPr="003444A6">
        <w:rPr>
          <w:rtl/>
        </w:rPr>
        <w:t xml:space="preserve">رين </w:t>
      </w:r>
      <w:r w:rsidR="00441FFB" w:rsidRPr="003444A6">
        <w:rPr>
          <w:rFonts w:hint="cs"/>
          <w:rtl/>
        </w:rPr>
        <w:t>ف</w:t>
      </w:r>
      <w:r w:rsidRPr="003444A6">
        <w:rPr>
          <w:rtl/>
        </w:rPr>
        <w:t>نجد</w:t>
      </w:r>
      <w:r w:rsidR="00441FFB" w:rsidRPr="003444A6">
        <w:rPr>
          <w:rFonts w:hint="cs"/>
          <w:rtl/>
        </w:rPr>
        <w:t xml:space="preserve"> أنّهم</w:t>
      </w:r>
      <w:r w:rsidRPr="003444A6">
        <w:rPr>
          <w:rtl/>
        </w:rPr>
        <w:t xml:space="preserve"> بشكل</w:t>
      </w:r>
      <w:r w:rsidR="00441FFB" w:rsidRPr="003444A6">
        <w:rPr>
          <w:rFonts w:hint="cs"/>
          <w:rtl/>
        </w:rPr>
        <w:t>ٍ</w:t>
      </w:r>
      <w:r w:rsidRPr="003444A6">
        <w:rPr>
          <w:rtl/>
        </w:rPr>
        <w:t xml:space="preserve"> عام قد قس</w:t>
      </w:r>
      <w:r w:rsidR="00441FFB" w:rsidRPr="003444A6">
        <w:rPr>
          <w:rFonts w:hint="cs"/>
          <w:rtl/>
        </w:rPr>
        <w:t>َّ</w:t>
      </w:r>
      <w:r w:rsidRPr="003444A6">
        <w:rPr>
          <w:rtl/>
        </w:rPr>
        <w:t>موا التحريف إلى خمسة أقسام: الإسقاط</w:t>
      </w:r>
      <w:r w:rsidRPr="003444A6">
        <w:rPr>
          <w:rFonts w:hint="cs"/>
          <w:rtl/>
        </w:rPr>
        <w:t xml:space="preserve"> </w:t>
      </w:r>
      <w:r w:rsidRPr="003444A6">
        <w:rPr>
          <w:rtl/>
        </w:rPr>
        <w:t>(النقص)، الزيادة، القلب، التبديل بكلمة</w:t>
      </w:r>
      <w:r w:rsidR="00441FFB" w:rsidRPr="003444A6">
        <w:rPr>
          <w:rFonts w:hint="cs"/>
          <w:rtl/>
        </w:rPr>
        <w:t>ٍ</w:t>
      </w:r>
      <w:r w:rsidRPr="003444A6">
        <w:rPr>
          <w:rtl/>
        </w:rPr>
        <w:t xml:space="preserve"> مشابهة (التصحيف)</w:t>
      </w:r>
      <w:r w:rsidR="00441FFB" w:rsidRPr="003444A6">
        <w:rPr>
          <w:rFonts w:hint="cs"/>
          <w:rtl/>
        </w:rPr>
        <w:t>،</w:t>
      </w:r>
      <w:r w:rsidRPr="003444A6">
        <w:rPr>
          <w:rtl/>
        </w:rPr>
        <w:t xml:space="preserve"> والتبديل إلى كلمة</w:t>
      </w:r>
      <w:r w:rsidR="00331F71" w:rsidRPr="003444A6">
        <w:rPr>
          <w:rFonts w:hint="cs"/>
          <w:rtl/>
        </w:rPr>
        <w:t>ٍ</w:t>
      </w:r>
      <w:r w:rsidRPr="003444A6">
        <w:rPr>
          <w:rtl/>
        </w:rPr>
        <w:t xml:space="preserve"> غير مشابهة</w:t>
      </w:r>
      <w:r w:rsidRPr="003444A6">
        <w:rPr>
          <w:rFonts w:hint="cs"/>
          <w:vertAlign w:val="superscript"/>
          <w:rtl/>
        </w:rPr>
        <w:t>(</w:t>
      </w:r>
      <w:r w:rsidRPr="003444A6">
        <w:rPr>
          <w:rStyle w:val="ac"/>
          <w:sz w:val="27"/>
          <w:rtl/>
        </w:rPr>
        <w:endnoteReference w:id="500"/>
      </w:r>
      <w:r w:rsidRPr="003444A6">
        <w:rPr>
          <w:rFonts w:hint="cs"/>
          <w:vertAlign w:val="superscript"/>
          <w:rtl/>
        </w:rPr>
        <w:t>)</w:t>
      </w:r>
      <w:r w:rsidR="00432985" w:rsidRPr="003444A6">
        <w:rPr>
          <w:rtl/>
        </w:rPr>
        <w:t>.</w:t>
      </w:r>
    </w:p>
    <w:p w:rsidR="002977C6" w:rsidRPr="003444A6" w:rsidRDefault="002977C6" w:rsidP="00432985">
      <w:pPr>
        <w:rPr>
          <w:rtl/>
        </w:rPr>
      </w:pPr>
      <w:r w:rsidRPr="003444A6">
        <w:rPr>
          <w:rtl/>
        </w:rPr>
        <w:t>وتكمن أسباب التحريف بالإسقاط أو الزيادة في وجود ال</w:t>
      </w:r>
      <w:r w:rsidR="00441FFB" w:rsidRPr="003444A6">
        <w:rPr>
          <w:rFonts w:hint="cs"/>
          <w:rtl/>
        </w:rPr>
        <w:t>أ</w:t>
      </w:r>
      <w:r w:rsidR="00441FFB" w:rsidRPr="003444A6">
        <w:rPr>
          <w:rtl/>
        </w:rPr>
        <w:t>لفاظ المتشابهة في الصفة الواحد</w:t>
      </w:r>
      <w:r w:rsidR="00441FFB" w:rsidRPr="003444A6">
        <w:rPr>
          <w:rFonts w:hint="cs"/>
          <w:rtl/>
        </w:rPr>
        <w:t>ة حيث يقع</w:t>
      </w:r>
      <w:r w:rsidRPr="003444A6">
        <w:rPr>
          <w:rtl/>
        </w:rPr>
        <w:t xml:space="preserve"> </w:t>
      </w:r>
      <w:r w:rsidRPr="003444A6">
        <w:rPr>
          <w:rFonts w:hint="cs"/>
          <w:rtl/>
        </w:rPr>
        <w:t>للع</w:t>
      </w:r>
      <w:r w:rsidR="00441FFB" w:rsidRPr="003444A6">
        <w:rPr>
          <w:rFonts w:hint="cs"/>
          <w:rtl/>
        </w:rPr>
        <w:t>ي</w:t>
      </w:r>
      <w:r w:rsidRPr="003444A6">
        <w:rPr>
          <w:rFonts w:hint="cs"/>
          <w:rtl/>
        </w:rPr>
        <w:t>ن</w:t>
      </w:r>
      <w:r w:rsidRPr="003444A6">
        <w:rPr>
          <w:rtl/>
        </w:rPr>
        <w:t xml:space="preserve"> </w:t>
      </w:r>
      <w:r w:rsidRPr="003444A6">
        <w:rPr>
          <w:rFonts w:hint="cs"/>
          <w:rtl/>
        </w:rPr>
        <w:t>الخلط</w:t>
      </w:r>
      <w:r w:rsidRPr="003444A6">
        <w:rPr>
          <w:rtl/>
          <w:lang w:bidi="fa-IR"/>
        </w:rPr>
        <w:t xml:space="preserve"> </w:t>
      </w:r>
      <w:r w:rsidRPr="003444A6">
        <w:rPr>
          <w:rFonts w:hint="cs"/>
          <w:rtl/>
          <w:lang w:bidi="fa-IR"/>
        </w:rPr>
        <w:t>بين</w:t>
      </w:r>
      <w:r w:rsidRPr="003444A6">
        <w:rPr>
          <w:rtl/>
          <w:lang w:bidi="fa-IR"/>
        </w:rPr>
        <w:t xml:space="preserve"> </w:t>
      </w:r>
      <w:r w:rsidRPr="003444A6">
        <w:rPr>
          <w:rFonts w:hint="cs"/>
          <w:rtl/>
          <w:lang w:bidi="fa-IR"/>
        </w:rPr>
        <w:t>ال</w:t>
      </w:r>
      <w:r w:rsidR="00441FFB" w:rsidRPr="003444A6">
        <w:rPr>
          <w:rFonts w:hint="cs"/>
          <w:rtl/>
          <w:lang w:bidi="fa-IR"/>
        </w:rPr>
        <w:t>أ</w:t>
      </w:r>
      <w:r w:rsidRPr="003444A6">
        <w:rPr>
          <w:rFonts w:hint="cs"/>
          <w:rtl/>
          <w:lang w:bidi="fa-IR"/>
        </w:rPr>
        <w:t>لفاظ</w:t>
      </w:r>
      <w:r w:rsidR="00441FFB" w:rsidRPr="003444A6">
        <w:rPr>
          <w:rFonts w:hint="cs"/>
          <w:rtl/>
          <w:lang w:bidi="fa-IR"/>
        </w:rPr>
        <w:t>،</w:t>
      </w:r>
      <w:r w:rsidRPr="003444A6">
        <w:rPr>
          <w:rtl/>
          <w:lang w:bidi="fa-IR"/>
        </w:rPr>
        <w:t xml:space="preserve"> و</w:t>
      </w:r>
      <w:r w:rsidRPr="003444A6">
        <w:rPr>
          <w:rFonts w:hint="cs"/>
          <w:rtl/>
          <w:lang w:bidi="fa-IR"/>
        </w:rPr>
        <w:t>بالتالي</w:t>
      </w:r>
      <w:r w:rsidRPr="003444A6">
        <w:rPr>
          <w:rtl/>
          <w:lang w:bidi="fa-IR"/>
        </w:rPr>
        <w:t xml:space="preserve"> </w:t>
      </w:r>
      <w:r w:rsidRPr="003444A6">
        <w:rPr>
          <w:rFonts w:hint="cs"/>
          <w:rtl/>
          <w:lang w:bidi="fa-IR"/>
        </w:rPr>
        <w:t>تقفز</w:t>
      </w:r>
      <w:r w:rsidRPr="003444A6">
        <w:rPr>
          <w:rtl/>
          <w:lang w:bidi="fa-IR"/>
        </w:rPr>
        <w:t xml:space="preserve"> </w:t>
      </w:r>
      <w:r w:rsidRPr="003444A6">
        <w:rPr>
          <w:rtl/>
        </w:rPr>
        <w:t>إلى السطر التالي أو العبارة</w:t>
      </w:r>
      <w:r w:rsidR="00441FFB" w:rsidRPr="003444A6">
        <w:rPr>
          <w:rFonts w:hint="cs"/>
          <w:rtl/>
        </w:rPr>
        <w:t xml:space="preserve"> </w:t>
      </w:r>
      <w:r w:rsidRPr="003444A6">
        <w:rPr>
          <w:rtl/>
        </w:rPr>
        <w:t>التالية ذات اللفظ المشابه</w:t>
      </w:r>
      <w:r w:rsidR="00441FFB" w:rsidRPr="003444A6">
        <w:rPr>
          <w:rFonts w:hint="cs"/>
          <w:rtl/>
        </w:rPr>
        <w:t>،</w:t>
      </w:r>
      <w:r w:rsidRPr="003444A6">
        <w:rPr>
          <w:rtl/>
        </w:rPr>
        <w:t xml:space="preserve"> مما ينتج عنه سقوط عبارات أو سطور من المتن</w:t>
      </w:r>
      <w:r w:rsidR="00441FFB" w:rsidRPr="003444A6">
        <w:rPr>
          <w:rFonts w:hint="cs"/>
          <w:rtl/>
        </w:rPr>
        <w:t>،</w:t>
      </w:r>
      <w:r w:rsidRPr="003444A6">
        <w:rPr>
          <w:rtl/>
        </w:rPr>
        <w:t xml:space="preserve"> خصوصا</w:t>
      </w:r>
      <w:r w:rsidR="00441FFB" w:rsidRPr="003444A6">
        <w:rPr>
          <w:rFonts w:hint="cs"/>
          <w:rtl/>
        </w:rPr>
        <w:t>ً</w:t>
      </w:r>
      <w:r w:rsidRPr="003444A6">
        <w:rPr>
          <w:rtl/>
        </w:rPr>
        <w:t xml:space="preserve"> في الحالات التي تكون الفاصلة بين الكلمات المتشابهة عد</w:t>
      </w:r>
      <w:r w:rsidR="00441FFB" w:rsidRPr="003444A6">
        <w:rPr>
          <w:rFonts w:hint="cs"/>
          <w:rtl/>
        </w:rPr>
        <w:t>ّ</w:t>
      </w:r>
      <w:r w:rsidRPr="003444A6">
        <w:rPr>
          <w:rtl/>
        </w:rPr>
        <w:t>ة سطور</w:t>
      </w:r>
      <w:r w:rsidR="00432985" w:rsidRPr="003444A6">
        <w:rPr>
          <w:rFonts w:hint="cs"/>
          <w:rtl/>
        </w:rPr>
        <w:t>.</w:t>
      </w:r>
      <w:r w:rsidRPr="003444A6">
        <w:rPr>
          <w:rtl/>
        </w:rPr>
        <w:t xml:space="preserve"> مع ال</w:t>
      </w:r>
      <w:r w:rsidR="00441FFB" w:rsidRPr="003444A6">
        <w:rPr>
          <w:rFonts w:hint="cs"/>
          <w:rtl/>
        </w:rPr>
        <w:t>إ</w:t>
      </w:r>
      <w:r w:rsidRPr="003444A6">
        <w:rPr>
          <w:rtl/>
        </w:rPr>
        <w:t>شارة إلى أن سقوط سطر حالة واردة</w:t>
      </w:r>
      <w:r w:rsidR="00441FFB" w:rsidRPr="003444A6">
        <w:rPr>
          <w:rFonts w:hint="cs"/>
          <w:rtl/>
        </w:rPr>
        <w:t>،</w:t>
      </w:r>
      <w:r w:rsidRPr="003444A6">
        <w:rPr>
          <w:rtl/>
        </w:rPr>
        <w:t xml:space="preserve"> حت</w:t>
      </w:r>
      <w:r w:rsidR="00441FFB" w:rsidRPr="003444A6">
        <w:rPr>
          <w:rFonts w:hint="cs"/>
          <w:rtl/>
        </w:rPr>
        <w:t>ّ</w:t>
      </w:r>
      <w:r w:rsidRPr="003444A6">
        <w:rPr>
          <w:rtl/>
        </w:rPr>
        <w:t>ى في موارد عدم تشابه الكلمات</w:t>
      </w:r>
      <w:r w:rsidR="00441FFB" w:rsidRPr="003444A6">
        <w:rPr>
          <w:rFonts w:hint="cs"/>
          <w:rtl/>
        </w:rPr>
        <w:t>،</w:t>
      </w:r>
      <w:r w:rsidRPr="003444A6">
        <w:rPr>
          <w:rtl/>
        </w:rPr>
        <w:t xml:space="preserve"> فما بالك عند تشابهها</w:t>
      </w:r>
      <w:r w:rsidRPr="003444A6">
        <w:rPr>
          <w:rFonts w:hint="cs"/>
          <w:vertAlign w:val="superscript"/>
          <w:rtl/>
        </w:rPr>
        <w:t>(</w:t>
      </w:r>
      <w:r w:rsidRPr="003444A6">
        <w:rPr>
          <w:rStyle w:val="ac"/>
          <w:sz w:val="27"/>
          <w:rtl/>
        </w:rPr>
        <w:endnoteReference w:id="501"/>
      </w:r>
      <w:r w:rsidRPr="003444A6">
        <w:rPr>
          <w:rFonts w:hint="cs"/>
          <w:vertAlign w:val="superscript"/>
          <w:rtl/>
        </w:rPr>
        <w:t>)</w:t>
      </w:r>
      <w:r w:rsidR="00441FFB" w:rsidRPr="003444A6">
        <w:rPr>
          <w:rFonts w:hint="cs"/>
          <w:rtl/>
        </w:rPr>
        <w:t>.</w:t>
      </w:r>
      <w:r w:rsidRPr="003444A6">
        <w:rPr>
          <w:rtl/>
        </w:rPr>
        <w:t xml:space="preserve"> كذلك سقوط ورقة</w:t>
      </w:r>
      <w:r w:rsidR="00441FFB" w:rsidRPr="003444A6">
        <w:rPr>
          <w:rFonts w:hint="cs"/>
          <w:rtl/>
        </w:rPr>
        <w:t>ٍ</w:t>
      </w:r>
      <w:r w:rsidRPr="003444A6">
        <w:rPr>
          <w:rtl/>
        </w:rPr>
        <w:t xml:space="preserve"> من نسخة</w:t>
      </w:r>
      <w:r w:rsidR="00441FFB" w:rsidRPr="003444A6">
        <w:rPr>
          <w:rFonts w:hint="cs"/>
          <w:rtl/>
        </w:rPr>
        <w:t>ٍ</w:t>
      </w:r>
      <w:r w:rsidRPr="003444A6">
        <w:rPr>
          <w:rtl/>
        </w:rPr>
        <w:t xml:space="preserve"> أمر غير مستبعد</w:t>
      </w:r>
      <w:r w:rsidR="00441FFB" w:rsidRPr="003444A6">
        <w:rPr>
          <w:rFonts w:hint="cs"/>
          <w:rtl/>
        </w:rPr>
        <w:t>،</w:t>
      </w:r>
      <w:r w:rsidRPr="003444A6">
        <w:rPr>
          <w:rtl/>
        </w:rPr>
        <w:t xml:space="preserve"> ويندرج ضمن قسم الإسقاط والنقص</w:t>
      </w:r>
      <w:r w:rsidRPr="003444A6">
        <w:rPr>
          <w:rFonts w:hint="cs"/>
          <w:vertAlign w:val="superscript"/>
          <w:rtl/>
        </w:rPr>
        <w:t>(</w:t>
      </w:r>
      <w:r w:rsidRPr="003444A6">
        <w:rPr>
          <w:rStyle w:val="ac"/>
          <w:sz w:val="27"/>
          <w:rtl/>
        </w:rPr>
        <w:endnoteReference w:id="502"/>
      </w:r>
      <w:r w:rsidRPr="003444A6">
        <w:rPr>
          <w:rFonts w:hint="cs"/>
          <w:vertAlign w:val="superscript"/>
          <w:rtl/>
        </w:rPr>
        <w:t>)</w:t>
      </w:r>
      <w:r w:rsidR="00441FFB" w:rsidRPr="003444A6">
        <w:rPr>
          <w:rFonts w:hint="cs"/>
          <w:rtl/>
        </w:rPr>
        <w:t>.</w:t>
      </w:r>
      <w:r w:rsidRPr="003444A6">
        <w:rPr>
          <w:rtl/>
        </w:rPr>
        <w:t xml:space="preserve"> وغالبا</w:t>
      </w:r>
      <w:r w:rsidR="00441FFB" w:rsidRPr="003444A6">
        <w:rPr>
          <w:rFonts w:hint="cs"/>
          <w:rtl/>
        </w:rPr>
        <w:t>ً</w:t>
      </w:r>
      <w:r w:rsidRPr="003444A6">
        <w:rPr>
          <w:rtl/>
        </w:rPr>
        <w:t xml:space="preserve"> ما تسقط ورقة من النسخة إذا كانت نص</w:t>
      </w:r>
      <w:r w:rsidR="00441FFB" w:rsidRPr="003444A6">
        <w:rPr>
          <w:rFonts w:hint="cs"/>
          <w:rtl/>
        </w:rPr>
        <w:t>ّ</w:t>
      </w:r>
      <w:r w:rsidRPr="003444A6">
        <w:rPr>
          <w:rtl/>
        </w:rPr>
        <w:t>ا</w:t>
      </w:r>
      <w:r w:rsidR="00441FFB" w:rsidRPr="003444A6">
        <w:rPr>
          <w:rFonts w:hint="cs"/>
          <w:rtl/>
        </w:rPr>
        <w:t>ً</w:t>
      </w:r>
      <w:r w:rsidRPr="003444A6">
        <w:rPr>
          <w:rtl/>
        </w:rPr>
        <w:t xml:space="preserve"> كاملا</w:t>
      </w:r>
      <w:r w:rsidR="00441FFB" w:rsidRPr="003444A6">
        <w:rPr>
          <w:rFonts w:hint="cs"/>
          <w:rtl/>
        </w:rPr>
        <w:t>ً</w:t>
      </w:r>
      <w:r w:rsidRPr="003444A6">
        <w:rPr>
          <w:rtl/>
        </w:rPr>
        <w:t xml:space="preserve"> بنفسه</w:t>
      </w:r>
      <w:r w:rsidR="00441FFB" w:rsidRPr="003444A6">
        <w:rPr>
          <w:rFonts w:hint="cs"/>
          <w:rtl/>
        </w:rPr>
        <w:t>،</w:t>
      </w:r>
      <w:r w:rsidRPr="003444A6">
        <w:rPr>
          <w:rtl/>
        </w:rPr>
        <w:t xml:space="preserve"> بحيث لا يكون واضحا</w:t>
      </w:r>
      <w:r w:rsidR="00441FFB" w:rsidRPr="003444A6">
        <w:rPr>
          <w:rFonts w:hint="cs"/>
          <w:rtl/>
        </w:rPr>
        <w:t>ً</w:t>
      </w:r>
      <w:r w:rsidRPr="003444A6">
        <w:rPr>
          <w:rtl/>
        </w:rPr>
        <w:t xml:space="preserve"> ارتباطه </w:t>
      </w:r>
      <w:proofErr w:type="spellStart"/>
      <w:r w:rsidRPr="003444A6">
        <w:rPr>
          <w:rtl/>
        </w:rPr>
        <w:t>مفهوماتيا</w:t>
      </w:r>
      <w:r w:rsidR="00441FFB" w:rsidRPr="003444A6">
        <w:rPr>
          <w:rFonts w:hint="cs"/>
          <w:rtl/>
        </w:rPr>
        <w:t>ً</w:t>
      </w:r>
      <w:proofErr w:type="spellEnd"/>
      <w:r w:rsidRPr="003444A6">
        <w:rPr>
          <w:rtl/>
        </w:rPr>
        <w:t xml:space="preserve"> بما قبله وما بعده. </w:t>
      </w:r>
    </w:p>
    <w:p w:rsidR="00432985" w:rsidRPr="003444A6" w:rsidRDefault="002977C6" w:rsidP="00432985">
      <w:pPr>
        <w:rPr>
          <w:rtl/>
        </w:rPr>
      </w:pPr>
      <w:r w:rsidRPr="003444A6">
        <w:rPr>
          <w:rtl/>
        </w:rPr>
        <w:t>وجود بع</w:t>
      </w:r>
      <w:r w:rsidR="00CD52A6" w:rsidRPr="003444A6">
        <w:rPr>
          <w:rFonts w:hint="cs"/>
          <w:rtl/>
        </w:rPr>
        <w:t>ض</w:t>
      </w:r>
      <w:r w:rsidRPr="003444A6">
        <w:rPr>
          <w:rtl/>
        </w:rPr>
        <w:t xml:space="preserve"> ال</w:t>
      </w:r>
      <w:r w:rsidR="00441FFB" w:rsidRPr="003444A6">
        <w:rPr>
          <w:rFonts w:hint="cs"/>
          <w:rtl/>
        </w:rPr>
        <w:t>أ</w:t>
      </w:r>
      <w:r w:rsidRPr="003444A6">
        <w:rPr>
          <w:rtl/>
        </w:rPr>
        <w:t>لفاظ الملازمة لبعضها البعض تعد</w:t>
      </w:r>
      <w:r w:rsidR="00CD52A6" w:rsidRPr="003444A6">
        <w:rPr>
          <w:rFonts w:hint="cs"/>
          <w:rtl/>
        </w:rPr>
        <w:t>ّ</w:t>
      </w:r>
      <w:r w:rsidRPr="003444A6">
        <w:rPr>
          <w:rtl/>
        </w:rPr>
        <w:t xml:space="preserve"> أرضية</w:t>
      </w:r>
      <w:r w:rsidR="00CD52A6" w:rsidRPr="003444A6">
        <w:rPr>
          <w:rFonts w:hint="cs"/>
          <w:rtl/>
        </w:rPr>
        <w:t>ً</w:t>
      </w:r>
      <w:r w:rsidRPr="003444A6">
        <w:rPr>
          <w:rtl/>
        </w:rPr>
        <w:t xml:space="preserve"> مناسبة لوقوع الإسقاط أو الزيادة</w:t>
      </w:r>
      <w:r w:rsidR="00CD52A6" w:rsidRPr="003444A6">
        <w:rPr>
          <w:rFonts w:hint="cs"/>
          <w:rtl/>
        </w:rPr>
        <w:t>.</w:t>
      </w:r>
      <w:r w:rsidRPr="003444A6">
        <w:rPr>
          <w:rtl/>
        </w:rPr>
        <w:t xml:space="preserve"> مثلا</w:t>
      </w:r>
      <w:r w:rsidR="00CD52A6" w:rsidRPr="003444A6">
        <w:rPr>
          <w:rFonts w:hint="cs"/>
          <w:rtl/>
        </w:rPr>
        <w:t>ً:</w:t>
      </w:r>
      <w:r w:rsidRPr="003444A6">
        <w:rPr>
          <w:rtl/>
        </w:rPr>
        <w:t xml:space="preserve"> نظرا</w:t>
      </w:r>
      <w:r w:rsidR="00CD52A6" w:rsidRPr="003444A6">
        <w:rPr>
          <w:rFonts w:hint="cs"/>
          <w:rtl/>
        </w:rPr>
        <w:t>ً</w:t>
      </w:r>
      <w:r w:rsidRPr="003444A6">
        <w:rPr>
          <w:rtl/>
        </w:rPr>
        <w:t xml:space="preserve"> لتكرار عبارة </w:t>
      </w:r>
      <w:r w:rsidRPr="003444A6">
        <w:rPr>
          <w:rFonts w:hint="eastAsia"/>
          <w:rtl/>
        </w:rPr>
        <w:t>«</w:t>
      </w:r>
      <w:r w:rsidRPr="003444A6">
        <w:rPr>
          <w:rtl/>
        </w:rPr>
        <w:t>علي</w:t>
      </w:r>
      <w:r w:rsidR="00CD52A6" w:rsidRPr="003444A6">
        <w:rPr>
          <w:rFonts w:hint="cs"/>
          <w:rtl/>
        </w:rPr>
        <w:t>ّ</w:t>
      </w:r>
      <w:r w:rsidRPr="003444A6">
        <w:rPr>
          <w:rtl/>
        </w:rPr>
        <w:t xml:space="preserve"> بن إبراهيم</w:t>
      </w:r>
      <w:r w:rsidR="00CD52A6" w:rsidRPr="003444A6">
        <w:rPr>
          <w:rFonts w:hint="cs"/>
          <w:rtl/>
        </w:rPr>
        <w:t>،</w:t>
      </w:r>
      <w:r w:rsidRPr="003444A6">
        <w:rPr>
          <w:rtl/>
        </w:rPr>
        <w:t xml:space="preserve"> عن أبيه</w:t>
      </w:r>
      <w:r w:rsidRPr="003444A6">
        <w:rPr>
          <w:rFonts w:hint="eastAsia"/>
          <w:rtl/>
        </w:rPr>
        <w:t>»</w:t>
      </w:r>
      <w:r w:rsidRPr="003444A6">
        <w:rPr>
          <w:rFonts w:hint="cs"/>
          <w:rtl/>
        </w:rPr>
        <w:t xml:space="preserve"> </w:t>
      </w:r>
      <w:r w:rsidRPr="003444A6">
        <w:rPr>
          <w:rtl/>
        </w:rPr>
        <w:t>في ال</w:t>
      </w:r>
      <w:r w:rsidR="00CD52A6" w:rsidRPr="003444A6">
        <w:rPr>
          <w:rFonts w:hint="cs"/>
          <w:rtl/>
        </w:rPr>
        <w:t>أ</w:t>
      </w:r>
      <w:r w:rsidRPr="003444A6">
        <w:rPr>
          <w:rtl/>
        </w:rPr>
        <w:t>سانيد ف</w:t>
      </w:r>
      <w:r w:rsidRPr="003444A6">
        <w:rPr>
          <w:rtl/>
          <w:lang w:bidi="fa-IR"/>
        </w:rPr>
        <w:t>ق</w:t>
      </w:r>
      <w:r w:rsidRPr="003444A6">
        <w:rPr>
          <w:rtl/>
        </w:rPr>
        <w:t xml:space="preserve">د تسقط عبارة عن </w:t>
      </w:r>
      <w:r w:rsidRPr="003444A6">
        <w:rPr>
          <w:rFonts w:hint="eastAsia"/>
          <w:rtl/>
        </w:rPr>
        <w:t>«</w:t>
      </w:r>
      <w:r w:rsidRPr="003444A6">
        <w:rPr>
          <w:rtl/>
        </w:rPr>
        <w:t>أبيه</w:t>
      </w:r>
      <w:r w:rsidRPr="003444A6">
        <w:rPr>
          <w:rFonts w:hint="eastAsia"/>
          <w:rtl/>
        </w:rPr>
        <w:t>»</w:t>
      </w:r>
      <w:r w:rsidRPr="003444A6">
        <w:rPr>
          <w:rtl/>
        </w:rPr>
        <w:t xml:space="preserve"> التي بعد </w:t>
      </w:r>
      <w:r w:rsidRPr="003444A6">
        <w:rPr>
          <w:rFonts w:hint="eastAsia"/>
          <w:rtl/>
        </w:rPr>
        <w:t>«</w:t>
      </w:r>
      <w:r w:rsidRPr="003444A6">
        <w:rPr>
          <w:rtl/>
        </w:rPr>
        <w:t>علي</w:t>
      </w:r>
      <w:r w:rsidR="00CD52A6" w:rsidRPr="003444A6">
        <w:rPr>
          <w:rFonts w:hint="cs"/>
          <w:rtl/>
        </w:rPr>
        <w:t>ّ</w:t>
      </w:r>
      <w:r w:rsidRPr="003444A6">
        <w:rPr>
          <w:rtl/>
        </w:rPr>
        <w:t xml:space="preserve"> بن إبراهيم</w:t>
      </w:r>
      <w:r w:rsidRPr="003444A6">
        <w:rPr>
          <w:rFonts w:hint="eastAsia"/>
          <w:rtl/>
        </w:rPr>
        <w:t>»</w:t>
      </w:r>
      <w:r w:rsidR="00CD52A6" w:rsidRPr="003444A6">
        <w:rPr>
          <w:rFonts w:hint="cs"/>
          <w:rtl/>
        </w:rPr>
        <w:t>.</w:t>
      </w:r>
      <w:r w:rsidRPr="003444A6">
        <w:rPr>
          <w:rFonts w:hint="cs"/>
          <w:rtl/>
        </w:rPr>
        <w:t xml:space="preserve"> </w:t>
      </w:r>
      <w:r w:rsidRPr="003444A6">
        <w:rPr>
          <w:rtl/>
        </w:rPr>
        <w:t>وقد تضاف إليها بالخطأ</w:t>
      </w:r>
      <w:r w:rsidRPr="003444A6">
        <w:rPr>
          <w:rFonts w:hint="cs"/>
          <w:vertAlign w:val="superscript"/>
          <w:rtl/>
        </w:rPr>
        <w:t>(</w:t>
      </w:r>
      <w:r w:rsidRPr="003444A6">
        <w:rPr>
          <w:rStyle w:val="ac"/>
          <w:sz w:val="27"/>
          <w:rtl/>
        </w:rPr>
        <w:endnoteReference w:id="503"/>
      </w:r>
      <w:r w:rsidRPr="003444A6">
        <w:rPr>
          <w:rFonts w:hint="cs"/>
          <w:vertAlign w:val="superscript"/>
          <w:rtl/>
        </w:rPr>
        <w:t>)</w:t>
      </w:r>
      <w:r w:rsidR="00CD52A6" w:rsidRPr="003444A6">
        <w:rPr>
          <w:rFonts w:hint="cs"/>
          <w:rtl/>
        </w:rPr>
        <w:t>.</w:t>
      </w:r>
      <w:r w:rsidRPr="003444A6">
        <w:rPr>
          <w:rtl/>
        </w:rPr>
        <w:t xml:space="preserve"> ويبرر وجود هذا النوع من الإسقاط والزيادة بقاعدة </w:t>
      </w:r>
      <w:r w:rsidRPr="003444A6">
        <w:rPr>
          <w:rFonts w:hint="eastAsia"/>
          <w:rtl/>
        </w:rPr>
        <w:t>«</w:t>
      </w:r>
      <w:r w:rsidRPr="003444A6">
        <w:rPr>
          <w:rtl/>
        </w:rPr>
        <w:t>تداعي المعاني</w:t>
      </w:r>
      <w:r w:rsidRPr="003444A6">
        <w:rPr>
          <w:rFonts w:hint="eastAsia"/>
          <w:rtl/>
        </w:rPr>
        <w:t>»</w:t>
      </w:r>
      <w:r w:rsidR="00CD52A6" w:rsidRPr="003444A6">
        <w:rPr>
          <w:rFonts w:hint="cs"/>
          <w:rtl/>
        </w:rPr>
        <w:t>،</w:t>
      </w:r>
      <w:r w:rsidRPr="003444A6">
        <w:rPr>
          <w:rtl/>
        </w:rPr>
        <w:t xml:space="preserve"> والتي تعني </w:t>
      </w:r>
      <w:proofErr w:type="spellStart"/>
      <w:r w:rsidRPr="003444A6">
        <w:rPr>
          <w:rtl/>
        </w:rPr>
        <w:t>التقارن</w:t>
      </w:r>
      <w:proofErr w:type="spellEnd"/>
      <w:r w:rsidRPr="003444A6">
        <w:rPr>
          <w:rtl/>
        </w:rPr>
        <w:t xml:space="preserve"> والترابط بين ال</w:t>
      </w:r>
      <w:r w:rsidR="00CD52A6" w:rsidRPr="003444A6">
        <w:rPr>
          <w:rFonts w:hint="cs"/>
          <w:rtl/>
        </w:rPr>
        <w:t>أ</w:t>
      </w:r>
      <w:r w:rsidRPr="003444A6">
        <w:rPr>
          <w:rtl/>
        </w:rPr>
        <w:t>لفاظ.</w:t>
      </w:r>
    </w:p>
    <w:p w:rsidR="00432985" w:rsidRPr="003444A6" w:rsidRDefault="002977C6" w:rsidP="00432985">
      <w:pPr>
        <w:rPr>
          <w:rtl/>
        </w:rPr>
      </w:pPr>
      <w:r w:rsidRPr="003444A6">
        <w:rPr>
          <w:rtl/>
        </w:rPr>
        <w:t>وقد تكون السرعة في عملية ال</w:t>
      </w:r>
      <w:r w:rsidR="00CD52A6" w:rsidRPr="003444A6">
        <w:rPr>
          <w:rFonts w:hint="cs"/>
          <w:rtl/>
        </w:rPr>
        <w:t>إ</w:t>
      </w:r>
      <w:r w:rsidRPr="003444A6">
        <w:rPr>
          <w:rtl/>
        </w:rPr>
        <w:t xml:space="preserve">ملاء أكثر </w:t>
      </w:r>
      <w:r w:rsidR="00432985" w:rsidRPr="003444A6">
        <w:rPr>
          <w:rFonts w:hint="cs"/>
          <w:rtl/>
        </w:rPr>
        <w:t>من ال</w:t>
      </w:r>
      <w:r w:rsidRPr="003444A6">
        <w:rPr>
          <w:rtl/>
        </w:rPr>
        <w:t xml:space="preserve">سرعة </w:t>
      </w:r>
      <w:r w:rsidR="00432985" w:rsidRPr="003444A6">
        <w:rPr>
          <w:rFonts w:hint="cs"/>
          <w:rtl/>
        </w:rPr>
        <w:t xml:space="preserve">في </w:t>
      </w:r>
      <w:r w:rsidRPr="003444A6">
        <w:rPr>
          <w:rtl/>
        </w:rPr>
        <w:t>الكتابة سببا</w:t>
      </w:r>
      <w:r w:rsidR="00CD52A6" w:rsidRPr="003444A6">
        <w:rPr>
          <w:rFonts w:hint="cs"/>
          <w:rtl/>
        </w:rPr>
        <w:t>ً</w:t>
      </w:r>
      <w:r w:rsidRPr="003444A6">
        <w:rPr>
          <w:rtl/>
        </w:rPr>
        <w:t xml:space="preserve"> في وقوع الإسقاط</w:t>
      </w:r>
      <w:r w:rsidR="00432985" w:rsidRPr="003444A6">
        <w:rPr>
          <w:rFonts w:hint="cs"/>
          <w:rtl/>
        </w:rPr>
        <w:t>،</w:t>
      </w:r>
      <w:r w:rsidRPr="003444A6">
        <w:rPr>
          <w:rtl/>
        </w:rPr>
        <w:t xml:space="preserve"> وبالعكس</w:t>
      </w:r>
      <w:r w:rsidR="00432985" w:rsidRPr="003444A6">
        <w:rPr>
          <w:rFonts w:hint="cs"/>
          <w:rtl/>
        </w:rPr>
        <w:t>.</w:t>
      </w:r>
      <w:r w:rsidRPr="003444A6">
        <w:rPr>
          <w:rtl/>
        </w:rPr>
        <w:t xml:space="preserve"> فإذا كانت عملية الإملاء بطيئة </w:t>
      </w:r>
      <w:r w:rsidR="00432985" w:rsidRPr="003444A6">
        <w:rPr>
          <w:rFonts w:hint="cs"/>
          <w:rtl/>
        </w:rPr>
        <w:t>بالنسبة</w:t>
      </w:r>
      <w:r w:rsidRPr="003444A6">
        <w:rPr>
          <w:rtl/>
        </w:rPr>
        <w:t xml:space="preserve"> </w:t>
      </w:r>
      <w:r w:rsidR="00432985" w:rsidRPr="003444A6">
        <w:rPr>
          <w:rFonts w:hint="cs"/>
          <w:rtl/>
        </w:rPr>
        <w:t>إلى</w:t>
      </w:r>
      <w:r w:rsidRPr="003444A6">
        <w:rPr>
          <w:rtl/>
        </w:rPr>
        <w:t xml:space="preserve"> سرعة عملية الكتابة فإن ال</w:t>
      </w:r>
      <w:r w:rsidR="00432985" w:rsidRPr="003444A6">
        <w:rPr>
          <w:rFonts w:hint="cs"/>
          <w:rtl/>
        </w:rPr>
        <w:t>أ</w:t>
      </w:r>
      <w:r w:rsidRPr="003444A6">
        <w:rPr>
          <w:rtl/>
        </w:rPr>
        <w:t>لفاظ المتلازمة يزداد عددها</w:t>
      </w:r>
      <w:r w:rsidRPr="003444A6">
        <w:rPr>
          <w:rFonts w:hint="cs"/>
          <w:vertAlign w:val="superscript"/>
          <w:rtl/>
        </w:rPr>
        <w:t>(</w:t>
      </w:r>
      <w:r w:rsidRPr="003444A6">
        <w:rPr>
          <w:rStyle w:val="ac"/>
          <w:sz w:val="27"/>
          <w:rtl/>
        </w:rPr>
        <w:endnoteReference w:id="504"/>
      </w:r>
      <w:r w:rsidRPr="003444A6">
        <w:rPr>
          <w:rFonts w:hint="cs"/>
          <w:vertAlign w:val="superscript"/>
          <w:rtl/>
        </w:rPr>
        <w:t>)</w:t>
      </w:r>
      <w:r w:rsidR="00432985" w:rsidRPr="003444A6">
        <w:rPr>
          <w:rFonts w:hint="cs"/>
          <w:rtl/>
        </w:rPr>
        <w:t>.</w:t>
      </w:r>
      <w:r w:rsidRPr="003444A6">
        <w:rPr>
          <w:rtl/>
        </w:rPr>
        <w:t xml:space="preserve"> ومن ال</w:t>
      </w:r>
      <w:r w:rsidR="00432985" w:rsidRPr="003444A6">
        <w:rPr>
          <w:rFonts w:hint="cs"/>
          <w:rtl/>
        </w:rPr>
        <w:t>أ</w:t>
      </w:r>
      <w:r w:rsidRPr="003444A6">
        <w:rPr>
          <w:rtl/>
        </w:rPr>
        <w:t>مثلة على الزيادة</w:t>
      </w:r>
      <w:r w:rsidR="00432985" w:rsidRPr="003444A6">
        <w:rPr>
          <w:rFonts w:hint="cs"/>
          <w:rtl/>
        </w:rPr>
        <w:t>:</w:t>
      </w:r>
      <w:r w:rsidRPr="003444A6">
        <w:rPr>
          <w:rtl/>
        </w:rPr>
        <w:t xml:space="preserve"> زيادة عبارة </w:t>
      </w:r>
      <w:r w:rsidRPr="003444A6">
        <w:rPr>
          <w:rFonts w:hint="eastAsia"/>
          <w:rtl/>
        </w:rPr>
        <w:lastRenderedPageBreak/>
        <w:t>«</w:t>
      </w:r>
      <w:r w:rsidRPr="003444A6">
        <w:rPr>
          <w:rtl/>
        </w:rPr>
        <w:t>عليه السلام</w:t>
      </w:r>
      <w:r w:rsidRPr="003444A6">
        <w:rPr>
          <w:rFonts w:hint="eastAsia"/>
          <w:rtl/>
        </w:rPr>
        <w:t>»</w:t>
      </w:r>
      <w:r w:rsidRPr="003444A6">
        <w:rPr>
          <w:rtl/>
        </w:rPr>
        <w:t xml:space="preserve"> بعد كل</w:t>
      </w:r>
      <w:r w:rsidR="00432985" w:rsidRPr="003444A6">
        <w:rPr>
          <w:rFonts w:hint="cs"/>
          <w:rtl/>
        </w:rPr>
        <w:t>ّ</w:t>
      </w:r>
      <w:r w:rsidRPr="003444A6">
        <w:rPr>
          <w:rtl/>
        </w:rPr>
        <w:t xml:space="preserve"> اسم مشترك مع اسم أحد المعصومين</w:t>
      </w:r>
      <w:r w:rsidRPr="003444A6">
        <w:rPr>
          <w:rFonts w:hint="cs"/>
          <w:vertAlign w:val="superscript"/>
          <w:rtl/>
        </w:rPr>
        <w:t>(</w:t>
      </w:r>
      <w:r w:rsidRPr="003444A6">
        <w:rPr>
          <w:rStyle w:val="ac"/>
          <w:sz w:val="27"/>
          <w:rtl/>
        </w:rPr>
        <w:endnoteReference w:id="505"/>
      </w:r>
      <w:r w:rsidRPr="003444A6">
        <w:rPr>
          <w:rFonts w:hint="cs"/>
          <w:vertAlign w:val="superscript"/>
          <w:rtl/>
        </w:rPr>
        <w:t>)</w:t>
      </w:r>
      <w:r w:rsidR="00432985" w:rsidRPr="003444A6">
        <w:rPr>
          <w:rFonts w:hint="cs"/>
          <w:rtl/>
        </w:rPr>
        <w:t>.</w:t>
      </w:r>
    </w:p>
    <w:p w:rsidR="00516583" w:rsidRPr="003444A6" w:rsidRDefault="002977C6" w:rsidP="00516583">
      <w:pPr>
        <w:rPr>
          <w:rtl/>
        </w:rPr>
      </w:pPr>
      <w:r w:rsidRPr="003444A6">
        <w:rPr>
          <w:rtl/>
        </w:rPr>
        <w:t>وضع حاشية للمتن ظن</w:t>
      </w:r>
      <w:r w:rsidR="00331F71" w:rsidRPr="003444A6">
        <w:rPr>
          <w:rFonts w:hint="cs"/>
          <w:rtl/>
        </w:rPr>
        <w:t>ّ</w:t>
      </w:r>
      <w:r w:rsidRPr="003444A6">
        <w:rPr>
          <w:rtl/>
        </w:rPr>
        <w:t>ا</w:t>
      </w:r>
      <w:r w:rsidR="00331F71" w:rsidRPr="003444A6">
        <w:rPr>
          <w:rFonts w:hint="cs"/>
          <w:rtl/>
        </w:rPr>
        <w:t>ً</w:t>
      </w:r>
      <w:r w:rsidRPr="003444A6">
        <w:rPr>
          <w:rtl/>
        </w:rPr>
        <w:t xml:space="preserve"> بوجودها في النسخة ال</w:t>
      </w:r>
      <w:r w:rsidR="00331F71" w:rsidRPr="003444A6">
        <w:rPr>
          <w:rFonts w:hint="cs"/>
          <w:rtl/>
        </w:rPr>
        <w:t>أ</w:t>
      </w:r>
      <w:r w:rsidRPr="003444A6">
        <w:rPr>
          <w:rtl/>
        </w:rPr>
        <w:t>صلية تندرج ضمن الزيادات في نسخ المتأخ</w:t>
      </w:r>
      <w:r w:rsidR="00331F71" w:rsidRPr="003444A6">
        <w:rPr>
          <w:rFonts w:hint="cs"/>
          <w:rtl/>
        </w:rPr>
        <w:t>ِّ</w:t>
      </w:r>
      <w:r w:rsidRPr="003444A6">
        <w:rPr>
          <w:rtl/>
        </w:rPr>
        <w:t>رين</w:t>
      </w:r>
      <w:r w:rsidRPr="003444A6">
        <w:rPr>
          <w:rFonts w:hint="cs"/>
          <w:vertAlign w:val="superscript"/>
          <w:rtl/>
        </w:rPr>
        <w:t>(</w:t>
      </w:r>
      <w:r w:rsidRPr="003444A6">
        <w:rPr>
          <w:rStyle w:val="ac"/>
          <w:sz w:val="27"/>
          <w:rtl/>
        </w:rPr>
        <w:endnoteReference w:id="506"/>
      </w:r>
      <w:r w:rsidRPr="003444A6">
        <w:rPr>
          <w:rFonts w:hint="cs"/>
          <w:vertAlign w:val="superscript"/>
          <w:rtl/>
        </w:rPr>
        <w:t>)</w:t>
      </w:r>
      <w:r w:rsidR="00331F71" w:rsidRPr="003444A6">
        <w:rPr>
          <w:rFonts w:hint="cs"/>
          <w:rtl/>
        </w:rPr>
        <w:t>.</w:t>
      </w:r>
      <w:r w:rsidRPr="003444A6">
        <w:rPr>
          <w:rtl/>
        </w:rPr>
        <w:t xml:space="preserve"> كذلك الخلط بين كلام المصن</w:t>
      </w:r>
      <w:r w:rsidR="00331F71" w:rsidRPr="003444A6">
        <w:rPr>
          <w:rFonts w:hint="cs"/>
          <w:rtl/>
        </w:rPr>
        <w:t>ِّ</w:t>
      </w:r>
      <w:r w:rsidRPr="003444A6">
        <w:rPr>
          <w:rtl/>
        </w:rPr>
        <w:t xml:space="preserve">ف والحديث </w:t>
      </w:r>
      <w:r w:rsidR="00331F71" w:rsidRPr="003444A6">
        <w:rPr>
          <w:rFonts w:hint="cs"/>
          <w:rtl/>
        </w:rPr>
        <w:t xml:space="preserve">هو </w:t>
      </w:r>
      <w:r w:rsidRPr="003444A6">
        <w:rPr>
          <w:rtl/>
        </w:rPr>
        <w:t>من التحريفات بالزيادة</w:t>
      </w:r>
      <w:r w:rsidRPr="003444A6">
        <w:rPr>
          <w:rFonts w:hint="cs"/>
          <w:vertAlign w:val="superscript"/>
          <w:rtl/>
        </w:rPr>
        <w:t>(</w:t>
      </w:r>
      <w:r w:rsidRPr="003444A6">
        <w:rPr>
          <w:rStyle w:val="ac"/>
          <w:sz w:val="27"/>
          <w:rtl/>
        </w:rPr>
        <w:endnoteReference w:id="507"/>
      </w:r>
      <w:r w:rsidRPr="003444A6">
        <w:rPr>
          <w:rFonts w:hint="cs"/>
          <w:vertAlign w:val="superscript"/>
          <w:rtl/>
        </w:rPr>
        <w:t>)</w:t>
      </w:r>
      <w:r w:rsidR="00331F71" w:rsidRPr="003444A6">
        <w:rPr>
          <w:rFonts w:hint="cs"/>
          <w:rtl/>
        </w:rPr>
        <w:t>،</w:t>
      </w:r>
      <w:r w:rsidRPr="003444A6">
        <w:rPr>
          <w:rtl/>
        </w:rPr>
        <w:t xml:space="preserve"> وهو ما يسم</w:t>
      </w:r>
      <w:r w:rsidR="00331F71" w:rsidRPr="003444A6">
        <w:rPr>
          <w:rFonts w:hint="cs"/>
          <w:rtl/>
        </w:rPr>
        <w:t>ّ</w:t>
      </w:r>
      <w:r w:rsidRPr="003444A6">
        <w:rPr>
          <w:rtl/>
        </w:rPr>
        <w:t xml:space="preserve">ى في كتب دراية الحديث بالحديث </w:t>
      </w:r>
      <w:r w:rsidRPr="003444A6">
        <w:rPr>
          <w:rFonts w:hint="eastAsia"/>
          <w:rtl/>
        </w:rPr>
        <w:t>«</w:t>
      </w:r>
      <w:r w:rsidRPr="003444A6">
        <w:rPr>
          <w:rtl/>
        </w:rPr>
        <w:t>المد</w:t>
      </w:r>
      <w:r w:rsidR="00331F71" w:rsidRPr="003444A6">
        <w:rPr>
          <w:rFonts w:hint="cs"/>
          <w:rtl/>
        </w:rPr>
        <w:t>ْ</w:t>
      </w:r>
      <w:r w:rsidRPr="003444A6">
        <w:rPr>
          <w:rtl/>
        </w:rPr>
        <w:t>ر</w:t>
      </w:r>
      <w:r w:rsidR="00331F71" w:rsidRPr="003444A6">
        <w:rPr>
          <w:rFonts w:hint="cs"/>
          <w:rtl/>
        </w:rPr>
        <w:t>َ</w:t>
      </w:r>
      <w:r w:rsidRPr="003444A6">
        <w:rPr>
          <w:rtl/>
        </w:rPr>
        <w:t>ج</w:t>
      </w:r>
      <w:r w:rsidRPr="003444A6">
        <w:rPr>
          <w:rFonts w:hint="eastAsia"/>
          <w:rtl/>
        </w:rPr>
        <w:t>»</w:t>
      </w:r>
      <w:r w:rsidRPr="003444A6">
        <w:rPr>
          <w:rFonts w:hint="cs"/>
          <w:vertAlign w:val="superscript"/>
          <w:rtl/>
        </w:rPr>
        <w:t>(</w:t>
      </w:r>
      <w:r w:rsidRPr="003444A6">
        <w:rPr>
          <w:rStyle w:val="ac"/>
          <w:sz w:val="27"/>
          <w:rtl/>
        </w:rPr>
        <w:endnoteReference w:id="508"/>
      </w:r>
      <w:r w:rsidRPr="003444A6">
        <w:rPr>
          <w:rFonts w:hint="cs"/>
          <w:vertAlign w:val="superscript"/>
          <w:rtl/>
        </w:rPr>
        <w:t>)</w:t>
      </w:r>
      <w:r w:rsidR="00331F71" w:rsidRPr="003444A6">
        <w:rPr>
          <w:rFonts w:hint="cs"/>
          <w:rtl/>
        </w:rPr>
        <w:t>.</w:t>
      </w:r>
    </w:p>
    <w:p w:rsidR="00516583" w:rsidRPr="003444A6" w:rsidRDefault="002977C6" w:rsidP="00516583">
      <w:pPr>
        <w:rPr>
          <w:rtl/>
        </w:rPr>
      </w:pPr>
      <w:r w:rsidRPr="003444A6">
        <w:rPr>
          <w:rtl/>
        </w:rPr>
        <w:t>ولعل عدم تدقيق وترك</w:t>
      </w:r>
      <w:r w:rsidR="00516583" w:rsidRPr="003444A6">
        <w:rPr>
          <w:rFonts w:hint="cs"/>
          <w:rtl/>
        </w:rPr>
        <w:t>ي</w:t>
      </w:r>
      <w:r w:rsidRPr="003444A6">
        <w:rPr>
          <w:rtl/>
        </w:rPr>
        <w:t xml:space="preserve">ز الناسخ </w:t>
      </w:r>
      <w:r w:rsidR="00516583" w:rsidRPr="003444A6">
        <w:rPr>
          <w:rFonts w:hint="cs"/>
          <w:rtl/>
        </w:rPr>
        <w:t>أ</w:t>
      </w:r>
      <w:r w:rsidRPr="003444A6">
        <w:rPr>
          <w:rtl/>
        </w:rPr>
        <w:t>و الكاتب يكون سببا</w:t>
      </w:r>
      <w:r w:rsidR="00516583" w:rsidRPr="003444A6">
        <w:rPr>
          <w:rFonts w:hint="cs"/>
          <w:rtl/>
        </w:rPr>
        <w:t>ً</w:t>
      </w:r>
      <w:r w:rsidRPr="003444A6">
        <w:rPr>
          <w:rtl/>
        </w:rPr>
        <w:t xml:space="preserve"> في وقوع الزيادة في المتن</w:t>
      </w:r>
      <w:r w:rsidR="00516583" w:rsidRPr="003444A6">
        <w:rPr>
          <w:rFonts w:hint="cs"/>
          <w:rtl/>
        </w:rPr>
        <w:t>،</w:t>
      </w:r>
      <w:r w:rsidRPr="003444A6">
        <w:rPr>
          <w:rtl/>
        </w:rPr>
        <w:t xml:space="preserve"> بحيث </w:t>
      </w:r>
      <w:r w:rsidR="00516583" w:rsidRPr="003444A6">
        <w:rPr>
          <w:rFonts w:hint="cs"/>
          <w:rtl/>
        </w:rPr>
        <w:t>إ</w:t>
      </w:r>
      <w:r w:rsidRPr="003444A6">
        <w:rPr>
          <w:rtl/>
        </w:rPr>
        <w:t>ن عدم انسجام وعدم تناسق الزيادة وباقي المتن يكون طريقا</w:t>
      </w:r>
      <w:r w:rsidR="00516583" w:rsidRPr="003444A6">
        <w:rPr>
          <w:rFonts w:hint="cs"/>
          <w:rtl/>
        </w:rPr>
        <w:t>ً</w:t>
      </w:r>
      <w:r w:rsidRPr="003444A6">
        <w:rPr>
          <w:rtl/>
        </w:rPr>
        <w:t xml:space="preserve"> في التعر</w:t>
      </w:r>
      <w:r w:rsidR="00516583" w:rsidRPr="003444A6">
        <w:rPr>
          <w:rFonts w:hint="cs"/>
          <w:rtl/>
        </w:rPr>
        <w:t>ُّ</w:t>
      </w:r>
      <w:r w:rsidRPr="003444A6">
        <w:rPr>
          <w:rtl/>
        </w:rPr>
        <w:t>ف عليها بسهولة</w:t>
      </w:r>
      <w:r w:rsidRPr="003444A6">
        <w:rPr>
          <w:rFonts w:hint="cs"/>
          <w:vertAlign w:val="superscript"/>
          <w:rtl/>
        </w:rPr>
        <w:t>(</w:t>
      </w:r>
      <w:r w:rsidRPr="003444A6">
        <w:rPr>
          <w:rStyle w:val="ac"/>
          <w:sz w:val="27"/>
          <w:rtl/>
        </w:rPr>
        <w:endnoteReference w:id="509"/>
      </w:r>
      <w:r w:rsidRPr="003444A6">
        <w:rPr>
          <w:rFonts w:hint="cs"/>
          <w:vertAlign w:val="superscript"/>
          <w:rtl/>
        </w:rPr>
        <w:t>)</w:t>
      </w:r>
      <w:r w:rsidR="00516583" w:rsidRPr="003444A6">
        <w:rPr>
          <w:rFonts w:hint="cs"/>
          <w:rtl/>
        </w:rPr>
        <w:t>.</w:t>
      </w:r>
    </w:p>
    <w:p w:rsidR="00516583" w:rsidRPr="003444A6" w:rsidRDefault="002977C6" w:rsidP="00516583">
      <w:pPr>
        <w:rPr>
          <w:rtl/>
        </w:rPr>
      </w:pPr>
      <w:r w:rsidRPr="003444A6">
        <w:rPr>
          <w:rtl/>
        </w:rPr>
        <w:t>عدم فهم ال</w:t>
      </w:r>
      <w:r w:rsidR="00516583" w:rsidRPr="003444A6">
        <w:rPr>
          <w:rFonts w:hint="cs"/>
          <w:rtl/>
        </w:rPr>
        <w:t>إ</w:t>
      </w:r>
      <w:r w:rsidRPr="003444A6">
        <w:rPr>
          <w:rtl/>
        </w:rPr>
        <w:t>سناد يكون سببا</w:t>
      </w:r>
      <w:r w:rsidR="00516583" w:rsidRPr="003444A6">
        <w:rPr>
          <w:rFonts w:hint="cs"/>
          <w:rtl/>
        </w:rPr>
        <w:t>ً</w:t>
      </w:r>
      <w:r w:rsidRPr="003444A6">
        <w:rPr>
          <w:rtl/>
        </w:rPr>
        <w:t xml:space="preserve"> في الإسقاط أو الزيادة فيه</w:t>
      </w:r>
      <w:r w:rsidR="00516583" w:rsidRPr="003444A6">
        <w:rPr>
          <w:rFonts w:hint="cs"/>
          <w:rtl/>
        </w:rPr>
        <w:t>.</w:t>
      </w:r>
      <w:r w:rsidRPr="003444A6">
        <w:rPr>
          <w:rtl/>
        </w:rPr>
        <w:t xml:space="preserve"> </w:t>
      </w:r>
      <w:r w:rsidR="00516583" w:rsidRPr="003444A6">
        <w:rPr>
          <w:rFonts w:hint="cs"/>
          <w:rtl/>
        </w:rPr>
        <w:t>ف</w:t>
      </w:r>
      <w:r w:rsidRPr="003444A6">
        <w:rPr>
          <w:rtl/>
        </w:rPr>
        <w:t>على سبيل المثال</w:t>
      </w:r>
      <w:r w:rsidR="00516583" w:rsidRPr="003444A6">
        <w:rPr>
          <w:rFonts w:hint="cs"/>
          <w:rtl/>
        </w:rPr>
        <w:t>:</w:t>
      </w:r>
      <w:r w:rsidRPr="003444A6">
        <w:rPr>
          <w:rtl/>
        </w:rPr>
        <w:t xml:space="preserve"> في كتاب الكافي تعر</w:t>
      </w:r>
      <w:r w:rsidR="00516583" w:rsidRPr="003444A6">
        <w:rPr>
          <w:rFonts w:hint="cs"/>
          <w:rtl/>
        </w:rPr>
        <w:t>ّ</w:t>
      </w:r>
      <w:r w:rsidRPr="003444A6">
        <w:rPr>
          <w:rtl/>
        </w:rPr>
        <w:t xml:space="preserve">ضت عدة </w:t>
      </w:r>
      <w:r w:rsidR="00516583" w:rsidRPr="003444A6">
        <w:rPr>
          <w:rFonts w:hint="cs"/>
          <w:rtl/>
        </w:rPr>
        <w:t>أ</w:t>
      </w:r>
      <w:r w:rsidRPr="003444A6">
        <w:rPr>
          <w:rtl/>
        </w:rPr>
        <w:t>س</w:t>
      </w:r>
      <w:r w:rsidR="00516583" w:rsidRPr="003444A6">
        <w:rPr>
          <w:rFonts w:hint="cs"/>
          <w:rtl/>
        </w:rPr>
        <w:t>ا</w:t>
      </w:r>
      <w:r w:rsidRPr="003444A6">
        <w:rPr>
          <w:rtl/>
        </w:rPr>
        <w:t>ن</w:t>
      </w:r>
      <w:r w:rsidR="00516583" w:rsidRPr="003444A6">
        <w:rPr>
          <w:rFonts w:hint="cs"/>
          <w:rtl/>
        </w:rPr>
        <w:t>ي</w:t>
      </w:r>
      <w:r w:rsidRPr="003444A6">
        <w:rPr>
          <w:rtl/>
        </w:rPr>
        <w:t>د للتعليق</w:t>
      </w:r>
      <w:r w:rsidRPr="003444A6">
        <w:rPr>
          <w:rFonts w:hint="cs"/>
          <w:rtl/>
        </w:rPr>
        <w:t xml:space="preserve"> </w:t>
      </w:r>
      <w:r w:rsidRPr="003444A6">
        <w:rPr>
          <w:rtl/>
        </w:rPr>
        <w:t>(حذف راو</w:t>
      </w:r>
      <w:r w:rsidR="00516583" w:rsidRPr="003444A6">
        <w:rPr>
          <w:rFonts w:hint="cs"/>
          <w:rtl/>
        </w:rPr>
        <w:t>ٍ</w:t>
      </w:r>
      <w:r w:rsidRPr="003444A6">
        <w:rPr>
          <w:rtl/>
        </w:rPr>
        <w:t xml:space="preserve"> </w:t>
      </w:r>
      <w:r w:rsidR="00516583" w:rsidRPr="003444A6">
        <w:rPr>
          <w:rFonts w:hint="cs"/>
          <w:rtl/>
        </w:rPr>
        <w:t>أ</w:t>
      </w:r>
      <w:r w:rsidRPr="003444A6">
        <w:rPr>
          <w:rtl/>
        </w:rPr>
        <w:t>و عد</w:t>
      </w:r>
      <w:r w:rsidR="00516583" w:rsidRPr="003444A6">
        <w:rPr>
          <w:rFonts w:hint="cs"/>
          <w:rtl/>
        </w:rPr>
        <w:t>ّ</w:t>
      </w:r>
      <w:r w:rsidRPr="003444A6">
        <w:rPr>
          <w:rtl/>
        </w:rPr>
        <w:t>ة رواة من السند)</w:t>
      </w:r>
      <w:r w:rsidR="00516583" w:rsidRPr="003444A6">
        <w:rPr>
          <w:rFonts w:hint="cs"/>
          <w:rtl/>
        </w:rPr>
        <w:t>؛</w:t>
      </w:r>
      <w:r w:rsidRPr="003444A6">
        <w:rPr>
          <w:rtl/>
        </w:rPr>
        <w:t xml:space="preserve"> بسبب الاعتماد على السند </w:t>
      </w:r>
      <w:r w:rsidR="00516583" w:rsidRPr="003444A6">
        <w:rPr>
          <w:rFonts w:hint="cs"/>
          <w:rtl/>
        </w:rPr>
        <w:t>المتقدّم</w:t>
      </w:r>
      <w:r w:rsidRPr="003444A6">
        <w:rPr>
          <w:rtl/>
        </w:rPr>
        <w:t>، ل</w:t>
      </w:r>
      <w:r w:rsidR="00516583" w:rsidRPr="003444A6">
        <w:rPr>
          <w:rFonts w:hint="cs"/>
          <w:rtl/>
        </w:rPr>
        <w:t>ذا</w:t>
      </w:r>
      <w:r w:rsidRPr="003444A6">
        <w:rPr>
          <w:rtl/>
        </w:rPr>
        <w:t xml:space="preserve"> فإن المؤل</w:t>
      </w:r>
      <w:r w:rsidR="00516583" w:rsidRPr="003444A6">
        <w:rPr>
          <w:rFonts w:hint="cs"/>
          <w:rtl/>
        </w:rPr>
        <w:t>ِّ</w:t>
      </w:r>
      <w:r w:rsidRPr="003444A6">
        <w:rPr>
          <w:rtl/>
        </w:rPr>
        <w:t>ف المتأخ</w:t>
      </w:r>
      <w:r w:rsidR="00516583" w:rsidRPr="003444A6">
        <w:rPr>
          <w:rFonts w:hint="cs"/>
          <w:rtl/>
        </w:rPr>
        <w:t>ِّ</w:t>
      </w:r>
      <w:r w:rsidRPr="003444A6">
        <w:rPr>
          <w:rtl/>
        </w:rPr>
        <w:t>ر عند نقله للسند لم ينتبه للتعليق في السند</w:t>
      </w:r>
      <w:r w:rsidR="00516583" w:rsidRPr="003444A6">
        <w:rPr>
          <w:rFonts w:hint="cs"/>
          <w:rtl/>
        </w:rPr>
        <w:t>،</w:t>
      </w:r>
      <w:r w:rsidRPr="003444A6">
        <w:rPr>
          <w:rtl/>
        </w:rPr>
        <w:t xml:space="preserve"> ولم يعمل على إضافة القسم المحذوف</w:t>
      </w:r>
      <w:r w:rsidR="00516583" w:rsidRPr="003444A6">
        <w:rPr>
          <w:rFonts w:hint="cs"/>
          <w:rtl/>
        </w:rPr>
        <w:t>،</w:t>
      </w:r>
      <w:r w:rsidRPr="003444A6">
        <w:rPr>
          <w:rtl/>
        </w:rPr>
        <w:t xml:space="preserve"> فيشهد كتابه حالة ال</w:t>
      </w:r>
      <w:r w:rsidR="00516583" w:rsidRPr="003444A6">
        <w:rPr>
          <w:rFonts w:hint="cs"/>
          <w:rtl/>
        </w:rPr>
        <w:t>إ</w:t>
      </w:r>
      <w:r w:rsidRPr="003444A6">
        <w:rPr>
          <w:rtl/>
        </w:rPr>
        <w:t>سقاط بحذف الواسطة</w:t>
      </w:r>
      <w:r w:rsidRPr="003444A6">
        <w:rPr>
          <w:rFonts w:hint="cs"/>
          <w:vertAlign w:val="superscript"/>
          <w:rtl/>
        </w:rPr>
        <w:t>(</w:t>
      </w:r>
      <w:r w:rsidRPr="003444A6">
        <w:rPr>
          <w:rStyle w:val="ac"/>
          <w:sz w:val="27"/>
          <w:rtl/>
        </w:rPr>
        <w:endnoteReference w:id="510"/>
      </w:r>
      <w:r w:rsidRPr="003444A6">
        <w:rPr>
          <w:rFonts w:hint="cs"/>
          <w:vertAlign w:val="superscript"/>
          <w:rtl/>
        </w:rPr>
        <w:t>)</w:t>
      </w:r>
      <w:r w:rsidR="00516583" w:rsidRPr="003444A6">
        <w:rPr>
          <w:rFonts w:hint="cs"/>
          <w:rtl/>
        </w:rPr>
        <w:t>.</w:t>
      </w:r>
      <w:r w:rsidRPr="003444A6">
        <w:rPr>
          <w:rtl/>
        </w:rPr>
        <w:t xml:space="preserve"> وعلى العكس إذا ظن</w:t>
      </w:r>
      <w:r w:rsidR="00516583" w:rsidRPr="003444A6">
        <w:rPr>
          <w:rFonts w:hint="cs"/>
          <w:rtl/>
        </w:rPr>
        <w:t>ّ</w:t>
      </w:r>
      <w:r w:rsidRPr="003444A6">
        <w:rPr>
          <w:rtl/>
        </w:rPr>
        <w:t xml:space="preserve"> وقوع التعليق في السند</w:t>
      </w:r>
      <w:r w:rsidR="00516583" w:rsidRPr="003444A6">
        <w:rPr>
          <w:rFonts w:hint="cs"/>
          <w:rtl/>
        </w:rPr>
        <w:t>،</w:t>
      </w:r>
      <w:r w:rsidRPr="003444A6">
        <w:rPr>
          <w:rtl/>
        </w:rPr>
        <w:t xml:space="preserve"> وقام المؤل</w:t>
      </w:r>
      <w:r w:rsidR="00516583" w:rsidRPr="003444A6">
        <w:rPr>
          <w:rFonts w:hint="cs"/>
          <w:rtl/>
        </w:rPr>
        <w:t>ِّ</w:t>
      </w:r>
      <w:r w:rsidRPr="003444A6">
        <w:rPr>
          <w:rtl/>
        </w:rPr>
        <w:t>ف المت</w:t>
      </w:r>
      <w:r w:rsidR="00516583" w:rsidRPr="003444A6">
        <w:rPr>
          <w:rFonts w:hint="cs"/>
          <w:rtl/>
        </w:rPr>
        <w:t>أ</w:t>
      </w:r>
      <w:r w:rsidRPr="003444A6">
        <w:rPr>
          <w:rtl/>
        </w:rPr>
        <w:t>خ</w:t>
      </w:r>
      <w:r w:rsidR="00516583" w:rsidRPr="003444A6">
        <w:rPr>
          <w:rFonts w:hint="cs"/>
          <w:rtl/>
        </w:rPr>
        <w:t>ِّ</w:t>
      </w:r>
      <w:r w:rsidRPr="003444A6">
        <w:rPr>
          <w:rtl/>
        </w:rPr>
        <w:t>ر بإضافة راو</w:t>
      </w:r>
      <w:r w:rsidR="00516583" w:rsidRPr="003444A6">
        <w:rPr>
          <w:rFonts w:hint="cs"/>
          <w:rtl/>
        </w:rPr>
        <w:t>ٍ</w:t>
      </w:r>
      <w:r w:rsidRPr="003444A6">
        <w:rPr>
          <w:rtl/>
        </w:rPr>
        <w:t xml:space="preserve"> أو رواة</w:t>
      </w:r>
      <w:r w:rsidR="00516583" w:rsidRPr="003444A6">
        <w:rPr>
          <w:rFonts w:hint="cs"/>
          <w:rtl/>
        </w:rPr>
        <w:t>،</w:t>
      </w:r>
      <w:r w:rsidRPr="003444A6">
        <w:rPr>
          <w:rtl/>
        </w:rPr>
        <w:t xml:space="preserve"> فحينها سيكون المتأخ</w:t>
      </w:r>
      <w:r w:rsidR="00516583" w:rsidRPr="003444A6">
        <w:rPr>
          <w:rFonts w:hint="cs"/>
          <w:rtl/>
        </w:rPr>
        <w:t>ِّ</w:t>
      </w:r>
      <w:r w:rsidRPr="003444A6">
        <w:rPr>
          <w:rtl/>
        </w:rPr>
        <w:t>ر قد أضاف واسطة في السند</w:t>
      </w:r>
      <w:r w:rsidRPr="003444A6">
        <w:rPr>
          <w:rFonts w:hint="cs"/>
          <w:vertAlign w:val="superscript"/>
          <w:rtl/>
        </w:rPr>
        <w:t>(</w:t>
      </w:r>
      <w:r w:rsidRPr="003444A6">
        <w:rPr>
          <w:rStyle w:val="ac"/>
          <w:sz w:val="27"/>
          <w:rtl/>
        </w:rPr>
        <w:endnoteReference w:id="511"/>
      </w:r>
      <w:r w:rsidRPr="003444A6">
        <w:rPr>
          <w:rFonts w:hint="cs"/>
          <w:vertAlign w:val="superscript"/>
          <w:rtl/>
        </w:rPr>
        <w:t>)</w:t>
      </w:r>
      <w:r w:rsidR="00516583" w:rsidRPr="003444A6">
        <w:rPr>
          <w:rFonts w:hint="cs"/>
          <w:rtl/>
        </w:rPr>
        <w:t>.</w:t>
      </w:r>
      <w:r w:rsidRPr="003444A6">
        <w:rPr>
          <w:rtl/>
        </w:rPr>
        <w:t xml:space="preserve"> وبالطبع إن عدم فهم السند قد يكون بنفسه سببا</w:t>
      </w:r>
      <w:r w:rsidR="00516583" w:rsidRPr="003444A6">
        <w:rPr>
          <w:rFonts w:hint="cs"/>
          <w:rtl/>
        </w:rPr>
        <w:t>ً</w:t>
      </w:r>
      <w:r w:rsidRPr="003444A6">
        <w:rPr>
          <w:rtl/>
        </w:rPr>
        <w:t xml:space="preserve"> في وقوع التصحيف في المصدر ا</w:t>
      </w:r>
      <w:r w:rsidR="00516583" w:rsidRPr="003444A6">
        <w:rPr>
          <w:rFonts w:hint="cs"/>
          <w:rtl/>
        </w:rPr>
        <w:t>لمتقدِّم</w:t>
      </w:r>
      <w:r w:rsidRPr="003444A6">
        <w:rPr>
          <w:rFonts w:hint="cs"/>
          <w:vertAlign w:val="superscript"/>
          <w:rtl/>
        </w:rPr>
        <w:t>(</w:t>
      </w:r>
      <w:r w:rsidRPr="003444A6">
        <w:rPr>
          <w:rStyle w:val="ac"/>
          <w:sz w:val="27"/>
          <w:rtl/>
        </w:rPr>
        <w:endnoteReference w:id="512"/>
      </w:r>
      <w:r w:rsidRPr="003444A6">
        <w:rPr>
          <w:rFonts w:hint="cs"/>
          <w:vertAlign w:val="superscript"/>
          <w:rtl/>
        </w:rPr>
        <w:t>)</w:t>
      </w:r>
      <w:r w:rsidR="00516583" w:rsidRPr="003444A6">
        <w:rPr>
          <w:rtl/>
        </w:rPr>
        <w:t>.</w:t>
      </w:r>
    </w:p>
    <w:p w:rsidR="002977C6" w:rsidRPr="003444A6" w:rsidRDefault="002977C6" w:rsidP="00516583">
      <w:pPr>
        <w:rPr>
          <w:rtl/>
        </w:rPr>
      </w:pPr>
      <w:r w:rsidRPr="003444A6">
        <w:rPr>
          <w:rtl/>
        </w:rPr>
        <w:t>ومن أنواع التحريف المرك</w:t>
      </w:r>
      <w:r w:rsidR="00516583" w:rsidRPr="003444A6">
        <w:rPr>
          <w:rFonts w:hint="cs"/>
          <w:rtl/>
        </w:rPr>
        <w:t>َّ</w:t>
      </w:r>
      <w:r w:rsidRPr="003444A6">
        <w:rPr>
          <w:rtl/>
        </w:rPr>
        <w:t xml:space="preserve">ب الجمع بين النسخة الصحيحة والنسخة </w:t>
      </w:r>
      <w:proofErr w:type="spellStart"/>
      <w:r w:rsidRPr="003444A6">
        <w:rPr>
          <w:rtl/>
        </w:rPr>
        <w:t>المصح</w:t>
      </w:r>
      <w:r w:rsidR="00516583" w:rsidRPr="003444A6">
        <w:rPr>
          <w:rFonts w:hint="cs"/>
          <w:rtl/>
        </w:rPr>
        <w:t>َّ</w:t>
      </w:r>
      <w:r w:rsidRPr="003444A6">
        <w:rPr>
          <w:rtl/>
        </w:rPr>
        <w:t>فة</w:t>
      </w:r>
      <w:proofErr w:type="spellEnd"/>
      <w:r w:rsidR="00516583" w:rsidRPr="003444A6">
        <w:rPr>
          <w:rFonts w:hint="cs"/>
          <w:rtl/>
        </w:rPr>
        <w:t>،</w:t>
      </w:r>
      <w:r w:rsidRPr="003444A6">
        <w:rPr>
          <w:rtl/>
        </w:rPr>
        <w:t xml:space="preserve"> حيث تم</w:t>
      </w:r>
      <w:r w:rsidR="00516583" w:rsidRPr="003444A6">
        <w:rPr>
          <w:rFonts w:hint="cs"/>
          <w:rtl/>
        </w:rPr>
        <w:t>ّ</w:t>
      </w:r>
      <w:r w:rsidRPr="003444A6">
        <w:rPr>
          <w:rtl/>
        </w:rPr>
        <w:t xml:space="preserve"> استبدال العبارة الصحيحة بالأخرى </w:t>
      </w:r>
      <w:proofErr w:type="spellStart"/>
      <w:r w:rsidRPr="003444A6">
        <w:rPr>
          <w:rtl/>
        </w:rPr>
        <w:t>المُصَح</w:t>
      </w:r>
      <w:r w:rsidR="00516583" w:rsidRPr="003444A6">
        <w:rPr>
          <w:rFonts w:hint="cs"/>
          <w:rtl/>
        </w:rPr>
        <w:t>َّ</w:t>
      </w:r>
      <w:r w:rsidRPr="003444A6">
        <w:rPr>
          <w:rtl/>
        </w:rPr>
        <w:t>فة</w:t>
      </w:r>
      <w:proofErr w:type="spellEnd"/>
      <w:r w:rsidRPr="003444A6">
        <w:rPr>
          <w:rtl/>
        </w:rPr>
        <w:t xml:space="preserve">، وتوضع في العبارة </w:t>
      </w:r>
      <w:proofErr w:type="spellStart"/>
      <w:r w:rsidRPr="003444A6">
        <w:rPr>
          <w:rtl/>
        </w:rPr>
        <w:t>المصَح</w:t>
      </w:r>
      <w:r w:rsidR="00516583" w:rsidRPr="003444A6">
        <w:rPr>
          <w:rFonts w:hint="cs"/>
          <w:rtl/>
        </w:rPr>
        <w:t>َّ</w:t>
      </w:r>
      <w:r w:rsidRPr="003444A6">
        <w:rPr>
          <w:rtl/>
        </w:rPr>
        <w:t>فة</w:t>
      </w:r>
      <w:proofErr w:type="spellEnd"/>
      <w:r w:rsidRPr="003444A6">
        <w:rPr>
          <w:rtl/>
        </w:rPr>
        <w:t xml:space="preserve"> حاشية نسخة أخرى</w:t>
      </w:r>
      <w:r w:rsidR="00516583" w:rsidRPr="003444A6">
        <w:rPr>
          <w:rFonts w:hint="cs"/>
          <w:rtl/>
        </w:rPr>
        <w:t>،</w:t>
      </w:r>
      <w:r w:rsidRPr="003444A6">
        <w:rPr>
          <w:rtl/>
        </w:rPr>
        <w:t xml:space="preserve"> باعتبارها النسخة الب</w:t>
      </w:r>
      <w:r w:rsidR="00516583" w:rsidRPr="003444A6">
        <w:rPr>
          <w:rFonts w:hint="cs"/>
          <w:rtl/>
        </w:rPr>
        <w:t>َ</w:t>
      </w:r>
      <w:r w:rsidRPr="003444A6">
        <w:rPr>
          <w:rtl/>
        </w:rPr>
        <w:t>د</w:t>
      </w:r>
      <w:r w:rsidR="00516583" w:rsidRPr="003444A6">
        <w:rPr>
          <w:rFonts w:hint="cs"/>
          <w:rtl/>
        </w:rPr>
        <w:t>َ</w:t>
      </w:r>
      <w:r w:rsidRPr="003444A6">
        <w:rPr>
          <w:rtl/>
        </w:rPr>
        <w:t>ل، ويأتي الناسخ المتأخ</w:t>
      </w:r>
      <w:r w:rsidR="00516583" w:rsidRPr="003444A6">
        <w:rPr>
          <w:rFonts w:hint="cs"/>
          <w:rtl/>
        </w:rPr>
        <w:t>ِّ</w:t>
      </w:r>
      <w:r w:rsidRPr="003444A6">
        <w:rPr>
          <w:rtl/>
        </w:rPr>
        <w:t>ر فيعتقد أن العبارة سقطت من المتن</w:t>
      </w:r>
      <w:r w:rsidR="00516583" w:rsidRPr="003444A6">
        <w:rPr>
          <w:rFonts w:hint="cs"/>
          <w:rtl/>
        </w:rPr>
        <w:t>،</w:t>
      </w:r>
      <w:r w:rsidRPr="003444A6">
        <w:rPr>
          <w:rtl/>
        </w:rPr>
        <w:t xml:space="preserve"> فيدرجها فيه على أنها جزء</w:t>
      </w:r>
      <w:r w:rsidRPr="003444A6">
        <w:rPr>
          <w:rFonts w:hint="cs"/>
          <w:rtl/>
        </w:rPr>
        <w:t>ٌ</w:t>
      </w:r>
      <w:r w:rsidRPr="003444A6">
        <w:rPr>
          <w:rtl/>
        </w:rPr>
        <w:t xml:space="preserve"> منه</w:t>
      </w:r>
      <w:r w:rsidRPr="003444A6">
        <w:rPr>
          <w:rFonts w:hint="cs"/>
          <w:vertAlign w:val="superscript"/>
          <w:rtl/>
        </w:rPr>
        <w:t>(</w:t>
      </w:r>
      <w:r w:rsidRPr="003444A6">
        <w:rPr>
          <w:rStyle w:val="ac"/>
          <w:sz w:val="27"/>
          <w:rtl/>
        </w:rPr>
        <w:endnoteReference w:id="513"/>
      </w:r>
      <w:r w:rsidRPr="003444A6">
        <w:rPr>
          <w:rFonts w:hint="cs"/>
          <w:vertAlign w:val="superscript"/>
          <w:rtl/>
        </w:rPr>
        <w:t>)</w:t>
      </w:r>
      <w:r w:rsidRPr="003444A6">
        <w:rPr>
          <w:rtl/>
        </w:rPr>
        <w:t xml:space="preserve">. </w:t>
      </w:r>
    </w:p>
    <w:p w:rsidR="00516583" w:rsidRPr="003444A6" w:rsidRDefault="00516583" w:rsidP="00AE3140">
      <w:pPr>
        <w:spacing w:line="410" w:lineRule="exact"/>
        <w:ind w:firstLine="561"/>
        <w:rPr>
          <w:rtl/>
        </w:rPr>
      </w:pPr>
      <w:r w:rsidRPr="003444A6">
        <w:rPr>
          <w:rFonts w:hint="cs"/>
          <w:rtl/>
        </w:rPr>
        <w:t>و</w:t>
      </w:r>
      <w:r w:rsidR="002977C6" w:rsidRPr="003444A6">
        <w:rPr>
          <w:rtl/>
        </w:rPr>
        <w:t xml:space="preserve">بالنسبة </w:t>
      </w:r>
      <w:r w:rsidRPr="003444A6">
        <w:rPr>
          <w:rFonts w:hint="cs"/>
          <w:rtl/>
        </w:rPr>
        <w:t>إلى ا</w:t>
      </w:r>
      <w:r w:rsidR="002977C6" w:rsidRPr="003444A6">
        <w:rPr>
          <w:rFonts w:hint="cs"/>
          <w:rtl/>
        </w:rPr>
        <w:t>لتحريف ب</w:t>
      </w:r>
      <w:r w:rsidRPr="003444A6">
        <w:rPr>
          <w:rFonts w:hint="cs"/>
          <w:rtl/>
        </w:rPr>
        <w:t>ال</w:t>
      </w:r>
      <w:r w:rsidR="002977C6" w:rsidRPr="003444A6">
        <w:rPr>
          <w:rtl/>
        </w:rPr>
        <w:t>قلب يمكن حصره في أربعة أنواع: قلب الحرف، قلب الكلمة، قلب العبارة</w:t>
      </w:r>
      <w:r w:rsidRPr="003444A6">
        <w:rPr>
          <w:rFonts w:hint="cs"/>
          <w:rtl/>
        </w:rPr>
        <w:t>،</w:t>
      </w:r>
      <w:r w:rsidR="002977C6" w:rsidRPr="003444A6">
        <w:rPr>
          <w:rtl/>
        </w:rPr>
        <w:t xml:space="preserve"> وقلب الصفحة.</w:t>
      </w:r>
    </w:p>
    <w:p w:rsidR="00516583" w:rsidRPr="003444A6" w:rsidRDefault="002977C6" w:rsidP="00516583">
      <w:pPr>
        <w:rPr>
          <w:rtl/>
        </w:rPr>
      </w:pPr>
      <w:r w:rsidRPr="003444A6">
        <w:rPr>
          <w:rtl/>
        </w:rPr>
        <w:t>قلب الحرف والكلمة عادة ما يحصل نتيجة قراءة العبارة بشكل</w:t>
      </w:r>
      <w:r w:rsidR="00516583" w:rsidRPr="003444A6">
        <w:rPr>
          <w:rFonts w:hint="cs"/>
          <w:rtl/>
        </w:rPr>
        <w:t>ٍ</w:t>
      </w:r>
      <w:r w:rsidRPr="003444A6">
        <w:rPr>
          <w:rtl/>
        </w:rPr>
        <w:t xml:space="preserve"> معكوس</w:t>
      </w:r>
      <w:r w:rsidR="00516583" w:rsidRPr="003444A6">
        <w:rPr>
          <w:rFonts w:hint="cs"/>
          <w:rtl/>
        </w:rPr>
        <w:t>،</w:t>
      </w:r>
      <w:r w:rsidRPr="003444A6">
        <w:rPr>
          <w:rtl/>
        </w:rPr>
        <w:t xml:space="preserve"> أو خطأ الذهن في الإملاء</w:t>
      </w:r>
      <w:r w:rsidR="00516583" w:rsidRPr="003444A6">
        <w:rPr>
          <w:rFonts w:hint="cs"/>
          <w:rtl/>
        </w:rPr>
        <w:t>،</w:t>
      </w:r>
      <w:r w:rsidRPr="003444A6">
        <w:rPr>
          <w:rtl/>
        </w:rPr>
        <w:t xml:space="preserve"> أو انكسار القلم أثناء الكتابة.</w:t>
      </w:r>
    </w:p>
    <w:p w:rsidR="00516583" w:rsidRPr="003444A6" w:rsidRDefault="00516583" w:rsidP="00516583">
      <w:pPr>
        <w:rPr>
          <w:rtl/>
        </w:rPr>
      </w:pPr>
      <w:r w:rsidRPr="003444A6">
        <w:rPr>
          <w:rFonts w:hint="cs"/>
          <w:rtl/>
        </w:rPr>
        <w:t>و</w:t>
      </w:r>
      <w:r w:rsidR="002977C6" w:rsidRPr="003444A6">
        <w:rPr>
          <w:rtl/>
        </w:rPr>
        <w:t>قلب العبارة يقع غالبا</w:t>
      </w:r>
      <w:r w:rsidRPr="003444A6">
        <w:rPr>
          <w:rFonts w:hint="cs"/>
          <w:rtl/>
        </w:rPr>
        <w:t>ً</w:t>
      </w:r>
      <w:r w:rsidR="002977C6" w:rsidRPr="003444A6">
        <w:rPr>
          <w:rtl/>
        </w:rPr>
        <w:t xml:space="preserve"> عند سقوط عبارة من المتن</w:t>
      </w:r>
      <w:r w:rsidRPr="003444A6">
        <w:rPr>
          <w:rFonts w:hint="cs"/>
          <w:rtl/>
        </w:rPr>
        <w:t>،</w:t>
      </w:r>
      <w:r w:rsidR="002977C6" w:rsidRPr="003444A6">
        <w:rPr>
          <w:rtl/>
        </w:rPr>
        <w:t xml:space="preserve"> والعمل على درجها</w:t>
      </w:r>
      <w:r w:rsidRPr="003444A6">
        <w:rPr>
          <w:rFonts w:hint="cs"/>
          <w:rtl/>
        </w:rPr>
        <w:t>؛</w:t>
      </w:r>
      <w:r w:rsidR="002977C6" w:rsidRPr="003444A6">
        <w:rPr>
          <w:rtl/>
        </w:rPr>
        <w:t xml:space="preserve"> إما قبل موضعها الصحيح</w:t>
      </w:r>
      <w:r w:rsidRPr="003444A6">
        <w:rPr>
          <w:rFonts w:hint="cs"/>
          <w:rtl/>
        </w:rPr>
        <w:t>؛</w:t>
      </w:r>
      <w:r w:rsidR="002977C6" w:rsidRPr="003444A6">
        <w:rPr>
          <w:rtl/>
        </w:rPr>
        <w:t xml:space="preserve"> أو بعده</w:t>
      </w:r>
      <w:r w:rsidRPr="003444A6">
        <w:rPr>
          <w:rFonts w:hint="cs"/>
          <w:rtl/>
        </w:rPr>
        <w:t>،</w:t>
      </w:r>
      <w:r w:rsidR="002977C6" w:rsidRPr="003444A6">
        <w:rPr>
          <w:rtl/>
        </w:rPr>
        <w:t xml:space="preserve"> فيقع بذلك </w:t>
      </w:r>
      <w:proofErr w:type="spellStart"/>
      <w:r w:rsidR="002977C6" w:rsidRPr="003444A6">
        <w:rPr>
          <w:rtl/>
        </w:rPr>
        <w:t>التحر</w:t>
      </w:r>
      <w:r w:rsidRPr="003444A6">
        <w:rPr>
          <w:rFonts w:hint="cs"/>
          <w:rtl/>
        </w:rPr>
        <w:t>ّ</w:t>
      </w:r>
      <w:r w:rsidR="002977C6" w:rsidRPr="003444A6">
        <w:rPr>
          <w:rtl/>
        </w:rPr>
        <w:t>ف</w:t>
      </w:r>
      <w:proofErr w:type="spellEnd"/>
      <w:r w:rsidR="002977C6" w:rsidRPr="003444A6">
        <w:rPr>
          <w:rtl/>
        </w:rPr>
        <w:t xml:space="preserve"> في المتن</w:t>
      </w:r>
      <w:r w:rsidR="002977C6" w:rsidRPr="003444A6">
        <w:rPr>
          <w:rFonts w:hint="cs"/>
          <w:vertAlign w:val="superscript"/>
          <w:rtl/>
        </w:rPr>
        <w:t>(</w:t>
      </w:r>
      <w:r w:rsidR="002977C6" w:rsidRPr="003444A6">
        <w:rPr>
          <w:rStyle w:val="ac"/>
          <w:sz w:val="27"/>
          <w:rtl/>
        </w:rPr>
        <w:endnoteReference w:id="514"/>
      </w:r>
      <w:r w:rsidR="002977C6" w:rsidRPr="003444A6">
        <w:rPr>
          <w:rFonts w:hint="cs"/>
          <w:vertAlign w:val="superscript"/>
          <w:rtl/>
        </w:rPr>
        <w:t>)</w:t>
      </w:r>
      <w:r w:rsidRPr="003444A6">
        <w:rPr>
          <w:rtl/>
        </w:rPr>
        <w:t>.</w:t>
      </w:r>
    </w:p>
    <w:p w:rsidR="002977C6" w:rsidRPr="003444A6" w:rsidRDefault="00516583" w:rsidP="00516583">
      <w:pPr>
        <w:rPr>
          <w:rtl/>
        </w:rPr>
      </w:pPr>
      <w:r w:rsidRPr="003444A6">
        <w:rPr>
          <w:rFonts w:hint="cs"/>
          <w:rtl/>
        </w:rPr>
        <w:t>و</w:t>
      </w:r>
      <w:r w:rsidR="002977C6" w:rsidRPr="003444A6">
        <w:rPr>
          <w:rtl/>
        </w:rPr>
        <w:t>قلب الصفحة يتم</w:t>
      </w:r>
      <w:r w:rsidRPr="003444A6">
        <w:rPr>
          <w:rFonts w:hint="cs"/>
          <w:rtl/>
        </w:rPr>
        <w:t>ّ</w:t>
      </w:r>
      <w:r w:rsidR="002977C6" w:rsidRPr="003444A6">
        <w:rPr>
          <w:rtl/>
        </w:rPr>
        <w:t xml:space="preserve"> بتغيير موضع أوراق النسخة الخطية</w:t>
      </w:r>
      <w:r w:rsidR="00FB45F6" w:rsidRPr="003444A6">
        <w:rPr>
          <w:rFonts w:hint="cs"/>
          <w:rtl/>
        </w:rPr>
        <w:t>،</w:t>
      </w:r>
      <w:r w:rsidR="002977C6" w:rsidRPr="003444A6">
        <w:rPr>
          <w:rtl/>
        </w:rPr>
        <w:t xml:space="preserve"> وعدم انتباه الناسخ </w:t>
      </w:r>
      <w:r w:rsidR="002977C6" w:rsidRPr="003444A6">
        <w:rPr>
          <w:rtl/>
        </w:rPr>
        <w:lastRenderedPageBreak/>
        <w:t>المتأخ</w:t>
      </w:r>
      <w:r w:rsidR="00FB45F6" w:rsidRPr="003444A6">
        <w:rPr>
          <w:rFonts w:hint="cs"/>
          <w:rtl/>
        </w:rPr>
        <w:t>ِّ</w:t>
      </w:r>
      <w:r w:rsidR="002977C6" w:rsidRPr="003444A6">
        <w:rPr>
          <w:rtl/>
        </w:rPr>
        <w:t>ر إلى الأمر</w:t>
      </w:r>
      <w:r w:rsidR="002977C6" w:rsidRPr="003444A6">
        <w:rPr>
          <w:rFonts w:hint="cs"/>
          <w:vertAlign w:val="superscript"/>
          <w:rtl/>
        </w:rPr>
        <w:t>(</w:t>
      </w:r>
      <w:r w:rsidR="002977C6" w:rsidRPr="003444A6">
        <w:rPr>
          <w:rStyle w:val="ac"/>
          <w:sz w:val="27"/>
          <w:rtl/>
        </w:rPr>
        <w:endnoteReference w:id="515"/>
      </w:r>
      <w:r w:rsidR="002977C6" w:rsidRPr="003444A6">
        <w:rPr>
          <w:rFonts w:hint="cs"/>
          <w:vertAlign w:val="superscript"/>
          <w:rtl/>
        </w:rPr>
        <w:t>)</w:t>
      </w:r>
      <w:r w:rsidR="002977C6" w:rsidRPr="003444A6">
        <w:rPr>
          <w:rtl/>
        </w:rPr>
        <w:t>. وهذا قد يكون عاملا</w:t>
      </w:r>
      <w:r w:rsidR="00FB45F6" w:rsidRPr="003444A6">
        <w:rPr>
          <w:rFonts w:hint="cs"/>
          <w:rtl/>
        </w:rPr>
        <w:t>ً</w:t>
      </w:r>
      <w:r w:rsidR="002977C6" w:rsidRPr="003444A6">
        <w:rPr>
          <w:rtl/>
        </w:rPr>
        <w:t xml:space="preserve"> في الخلط في أبواب النسخة الخطية</w:t>
      </w:r>
      <w:r w:rsidR="00FB45F6" w:rsidRPr="003444A6">
        <w:rPr>
          <w:rFonts w:hint="cs"/>
          <w:rtl/>
        </w:rPr>
        <w:t>،</w:t>
      </w:r>
      <w:r w:rsidR="002977C6" w:rsidRPr="003444A6">
        <w:rPr>
          <w:rtl/>
        </w:rPr>
        <w:t xml:space="preserve"> مثل</w:t>
      </w:r>
      <w:r w:rsidR="00FB45F6" w:rsidRPr="003444A6">
        <w:rPr>
          <w:rFonts w:hint="cs"/>
          <w:rtl/>
        </w:rPr>
        <w:t>:</w:t>
      </w:r>
      <w:r w:rsidR="002977C6" w:rsidRPr="003444A6">
        <w:rPr>
          <w:rtl/>
        </w:rPr>
        <w:t xml:space="preserve"> الخلط بين باب أصحاب الكاظم وباب أصحاب الرضا في كتاب رجال البرقي</w:t>
      </w:r>
      <w:r w:rsidR="002977C6" w:rsidRPr="003444A6">
        <w:rPr>
          <w:rFonts w:hint="cs"/>
          <w:vertAlign w:val="superscript"/>
          <w:rtl/>
        </w:rPr>
        <w:t>(</w:t>
      </w:r>
      <w:r w:rsidR="002977C6" w:rsidRPr="003444A6">
        <w:rPr>
          <w:rStyle w:val="ac"/>
          <w:sz w:val="27"/>
          <w:rtl/>
        </w:rPr>
        <w:endnoteReference w:id="516"/>
      </w:r>
      <w:r w:rsidR="002977C6" w:rsidRPr="003444A6">
        <w:rPr>
          <w:rFonts w:hint="cs"/>
          <w:vertAlign w:val="superscript"/>
          <w:rtl/>
        </w:rPr>
        <w:t>)</w:t>
      </w:r>
      <w:r w:rsidR="00FB45F6" w:rsidRPr="003444A6">
        <w:rPr>
          <w:rFonts w:hint="cs"/>
          <w:rtl/>
        </w:rPr>
        <w:t>،</w:t>
      </w:r>
      <w:r w:rsidR="002977C6" w:rsidRPr="003444A6">
        <w:rPr>
          <w:rtl/>
        </w:rPr>
        <w:t xml:space="preserve"> وتغيير ترتيب الأوراق غالبا</w:t>
      </w:r>
      <w:r w:rsidR="00FB45F6" w:rsidRPr="003444A6">
        <w:rPr>
          <w:rFonts w:hint="cs"/>
          <w:rtl/>
        </w:rPr>
        <w:t>ً</w:t>
      </w:r>
      <w:r w:rsidR="002977C6" w:rsidRPr="003444A6">
        <w:rPr>
          <w:rtl/>
        </w:rPr>
        <w:t xml:space="preserve"> ما يحصل إذا لم تكن صلة</w:t>
      </w:r>
      <w:r w:rsidR="00FB45F6" w:rsidRPr="003444A6">
        <w:rPr>
          <w:rFonts w:hint="cs"/>
          <w:rtl/>
        </w:rPr>
        <w:t>ٌ</w:t>
      </w:r>
      <w:r w:rsidR="002977C6" w:rsidRPr="003444A6">
        <w:rPr>
          <w:rtl/>
        </w:rPr>
        <w:t xml:space="preserve"> واضحة بين ما قبلها وما بعدها. </w:t>
      </w:r>
    </w:p>
    <w:p w:rsidR="00FB45F6" w:rsidRPr="003444A6" w:rsidRDefault="002977C6" w:rsidP="00DE645C">
      <w:pPr>
        <w:rPr>
          <w:rtl/>
        </w:rPr>
      </w:pPr>
      <w:r w:rsidRPr="003444A6">
        <w:rPr>
          <w:rtl/>
        </w:rPr>
        <w:t xml:space="preserve">تغيير الكلمات يقع في حالة الكلمات المتقابلة وفق </w:t>
      </w:r>
      <w:r w:rsidRPr="003444A6">
        <w:rPr>
          <w:rFonts w:hint="eastAsia"/>
          <w:rtl/>
        </w:rPr>
        <w:t>«</w:t>
      </w:r>
      <w:r w:rsidRPr="003444A6">
        <w:rPr>
          <w:rtl/>
        </w:rPr>
        <w:t>تداعي المعاني</w:t>
      </w:r>
      <w:r w:rsidRPr="003444A6">
        <w:rPr>
          <w:rFonts w:hint="eastAsia"/>
          <w:rtl/>
        </w:rPr>
        <w:t>»</w:t>
      </w:r>
      <w:r w:rsidRPr="003444A6">
        <w:rPr>
          <w:rFonts w:hint="cs"/>
          <w:vertAlign w:val="superscript"/>
          <w:rtl/>
        </w:rPr>
        <w:t>(</w:t>
      </w:r>
      <w:r w:rsidRPr="003444A6">
        <w:rPr>
          <w:rStyle w:val="ac"/>
          <w:sz w:val="27"/>
          <w:rtl/>
        </w:rPr>
        <w:endnoteReference w:id="517"/>
      </w:r>
      <w:r w:rsidRPr="003444A6">
        <w:rPr>
          <w:rFonts w:hint="cs"/>
          <w:vertAlign w:val="superscript"/>
          <w:rtl/>
        </w:rPr>
        <w:t>)</w:t>
      </w:r>
      <w:r w:rsidR="00FB45F6" w:rsidRPr="003444A6">
        <w:rPr>
          <w:rFonts w:hint="cs"/>
          <w:rtl/>
        </w:rPr>
        <w:t>.</w:t>
      </w:r>
      <w:r w:rsidRPr="003444A6">
        <w:rPr>
          <w:rtl/>
        </w:rPr>
        <w:t xml:space="preserve"> ومن </w:t>
      </w:r>
      <w:proofErr w:type="spellStart"/>
      <w:r w:rsidRPr="003444A6">
        <w:rPr>
          <w:rtl/>
        </w:rPr>
        <w:t>مصاديق</w:t>
      </w:r>
      <w:proofErr w:type="spellEnd"/>
      <w:r w:rsidRPr="003444A6">
        <w:rPr>
          <w:rtl/>
        </w:rPr>
        <w:t xml:space="preserve"> التقابل التضاد</w:t>
      </w:r>
      <w:r w:rsidR="00FB45F6" w:rsidRPr="003444A6">
        <w:rPr>
          <w:rFonts w:hint="cs"/>
          <w:rtl/>
        </w:rPr>
        <w:t>ّ.</w:t>
      </w:r>
      <w:r w:rsidRPr="003444A6">
        <w:rPr>
          <w:rtl/>
        </w:rPr>
        <w:t xml:space="preserve"> مثلا</w:t>
      </w:r>
      <w:r w:rsidR="00FB45F6" w:rsidRPr="003444A6">
        <w:rPr>
          <w:rFonts w:hint="cs"/>
          <w:rtl/>
        </w:rPr>
        <w:t>ً:</w:t>
      </w:r>
      <w:r w:rsidRPr="003444A6">
        <w:rPr>
          <w:rtl/>
        </w:rPr>
        <w:t xml:space="preserve"> أن يقول راوي مبعث النبي</w:t>
      </w:r>
      <w:r w:rsidR="00FB45F6" w:rsidRPr="003444A6">
        <w:rPr>
          <w:rFonts w:hint="cs"/>
          <w:rtl/>
        </w:rPr>
        <w:t>ّ</w:t>
      </w:r>
      <w:r w:rsidRPr="003444A6">
        <w:rPr>
          <w:rtl/>
        </w:rPr>
        <w:t xml:space="preserve"> الأكرم</w:t>
      </w:r>
      <w:r w:rsidR="00DE645C" w:rsidRPr="00250440">
        <w:rPr>
          <w:rFonts w:ascii="Mosawi" w:hAnsi="Mosawi" w:cs="Mosawi" w:hint="eastAsia"/>
          <w:szCs w:val="22"/>
          <w:rtl/>
        </w:rPr>
        <w:t>‘</w:t>
      </w:r>
      <w:r w:rsidR="00FB45F6" w:rsidRPr="003444A6">
        <w:rPr>
          <w:rFonts w:hint="cs"/>
          <w:rtl/>
        </w:rPr>
        <w:t>:</w:t>
      </w:r>
      <w:r w:rsidRPr="003444A6">
        <w:rPr>
          <w:rtl/>
        </w:rPr>
        <w:t xml:space="preserve"> </w:t>
      </w:r>
      <w:r w:rsidRPr="008C0AD4">
        <w:rPr>
          <w:rFonts w:hint="cs"/>
          <w:rtl/>
        </w:rPr>
        <w:t>لـ</w:t>
      </w:r>
      <w:r w:rsidRPr="008C0AD4">
        <w:rPr>
          <w:rtl/>
        </w:rPr>
        <w:t xml:space="preserve"> 3 </w:t>
      </w:r>
      <w:r w:rsidR="00FB45F6" w:rsidRPr="003444A6">
        <w:rPr>
          <w:rFonts w:hint="cs"/>
          <w:rtl/>
        </w:rPr>
        <w:t>ب</w:t>
      </w:r>
      <w:r w:rsidRPr="003444A6">
        <w:rPr>
          <w:rtl/>
        </w:rPr>
        <w:t>قين من رجب</w:t>
      </w:r>
      <w:r w:rsidR="00FB45F6" w:rsidRPr="003444A6">
        <w:rPr>
          <w:rFonts w:hint="cs"/>
          <w:rtl/>
        </w:rPr>
        <w:t>،</w:t>
      </w:r>
      <w:r w:rsidRPr="003444A6">
        <w:rPr>
          <w:rtl/>
        </w:rPr>
        <w:t xml:space="preserve"> ويأتي آخر فيقول</w:t>
      </w:r>
      <w:r w:rsidR="00FB45F6" w:rsidRPr="008C0AD4">
        <w:rPr>
          <w:rFonts w:hint="cs"/>
          <w:rtl/>
        </w:rPr>
        <w:t>:</w:t>
      </w:r>
      <w:r w:rsidRPr="008C0AD4">
        <w:rPr>
          <w:rtl/>
        </w:rPr>
        <w:t xml:space="preserve"> 3 أي</w:t>
      </w:r>
      <w:r w:rsidR="00FB45F6" w:rsidRPr="008C0AD4">
        <w:rPr>
          <w:rFonts w:hint="cs"/>
          <w:rtl/>
        </w:rPr>
        <w:t>ّ</w:t>
      </w:r>
      <w:r w:rsidRPr="008C0AD4">
        <w:rPr>
          <w:rtl/>
        </w:rPr>
        <w:t>ا</w:t>
      </w:r>
      <w:r w:rsidRPr="003444A6">
        <w:rPr>
          <w:rtl/>
        </w:rPr>
        <w:t>م من رجب</w:t>
      </w:r>
      <w:r w:rsidRPr="003444A6">
        <w:rPr>
          <w:rFonts w:hint="cs"/>
          <w:vertAlign w:val="superscript"/>
          <w:rtl/>
        </w:rPr>
        <w:t>(</w:t>
      </w:r>
      <w:r w:rsidRPr="003444A6">
        <w:rPr>
          <w:rStyle w:val="ac"/>
          <w:sz w:val="27"/>
          <w:rtl/>
        </w:rPr>
        <w:endnoteReference w:id="518"/>
      </w:r>
      <w:r w:rsidRPr="003444A6">
        <w:rPr>
          <w:rFonts w:hint="cs"/>
          <w:vertAlign w:val="superscript"/>
          <w:rtl/>
        </w:rPr>
        <w:t>)</w:t>
      </w:r>
      <w:r w:rsidR="00FB45F6" w:rsidRPr="003444A6">
        <w:rPr>
          <w:rtl/>
        </w:rPr>
        <w:t>.</w:t>
      </w:r>
    </w:p>
    <w:p w:rsidR="00FB45F6" w:rsidRPr="003444A6" w:rsidRDefault="002977C6" w:rsidP="00FB45F6">
      <w:pPr>
        <w:rPr>
          <w:rtl/>
        </w:rPr>
      </w:pPr>
      <w:r w:rsidRPr="003444A6">
        <w:rPr>
          <w:rtl/>
        </w:rPr>
        <w:t>ومن التركيب بين عدد</w:t>
      </w:r>
      <w:r w:rsidR="00FB45F6" w:rsidRPr="003444A6">
        <w:rPr>
          <w:rFonts w:hint="cs"/>
          <w:rtl/>
        </w:rPr>
        <w:t>ٍ</w:t>
      </w:r>
      <w:r w:rsidRPr="003444A6">
        <w:rPr>
          <w:rtl/>
        </w:rPr>
        <w:t xml:space="preserve"> من أقسام التحريف المختلفة يظهر لنا أنواع أخرى جديدة من التحريف، يمكن التعر</w:t>
      </w:r>
      <w:r w:rsidR="00FB45F6" w:rsidRPr="003444A6">
        <w:rPr>
          <w:rFonts w:hint="cs"/>
          <w:rtl/>
        </w:rPr>
        <w:t>ُّ</w:t>
      </w:r>
      <w:r w:rsidRPr="003444A6">
        <w:rPr>
          <w:rtl/>
        </w:rPr>
        <w:t>ف عليها من خلال مراجعة أقسام الحديث</w:t>
      </w:r>
      <w:r w:rsidR="00FB45F6" w:rsidRPr="003444A6">
        <w:rPr>
          <w:rFonts w:hint="cs"/>
          <w:rtl/>
        </w:rPr>
        <w:t>،</w:t>
      </w:r>
      <w:r w:rsidRPr="003444A6">
        <w:rPr>
          <w:rtl/>
        </w:rPr>
        <w:t xml:space="preserve"> وفي كتب الدراية</w:t>
      </w:r>
      <w:r w:rsidRPr="003444A6">
        <w:rPr>
          <w:rFonts w:hint="cs"/>
          <w:vertAlign w:val="superscript"/>
          <w:rtl/>
        </w:rPr>
        <w:t>(</w:t>
      </w:r>
      <w:r w:rsidRPr="003444A6">
        <w:rPr>
          <w:rStyle w:val="ac"/>
          <w:sz w:val="27"/>
          <w:rtl/>
        </w:rPr>
        <w:endnoteReference w:id="519"/>
      </w:r>
      <w:r w:rsidRPr="003444A6">
        <w:rPr>
          <w:rFonts w:hint="cs"/>
          <w:vertAlign w:val="superscript"/>
          <w:rtl/>
        </w:rPr>
        <w:t>)</w:t>
      </w:r>
      <w:r w:rsidR="00FB45F6" w:rsidRPr="003444A6">
        <w:rPr>
          <w:rFonts w:hint="cs"/>
          <w:rtl/>
        </w:rPr>
        <w:t>.</w:t>
      </w:r>
      <w:r w:rsidRPr="003444A6">
        <w:rPr>
          <w:rtl/>
        </w:rPr>
        <w:t xml:space="preserve"> ومن الأمثلة على التحريف المرك</w:t>
      </w:r>
      <w:r w:rsidR="00FB45F6" w:rsidRPr="003444A6">
        <w:rPr>
          <w:rFonts w:hint="cs"/>
          <w:rtl/>
        </w:rPr>
        <w:t>َّ</w:t>
      </w:r>
      <w:r w:rsidRPr="003444A6">
        <w:rPr>
          <w:rtl/>
        </w:rPr>
        <w:t>ب من التصحيف والنقل بالمعنى نقل عن الجاحظ أنه صح</w:t>
      </w:r>
      <w:r w:rsidR="00FB45F6" w:rsidRPr="003444A6">
        <w:rPr>
          <w:rFonts w:hint="cs"/>
          <w:rtl/>
        </w:rPr>
        <w:t>ّ</w:t>
      </w:r>
      <w:r w:rsidRPr="003444A6">
        <w:rPr>
          <w:rtl/>
        </w:rPr>
        <w:t xml:space="preserve">ف </w:t>
      </w:r>
      <w:proofErr w:type="spellStart"/>
      <w:r w:rsidRPr="003444A6">
        <w:rPr>
          <w:rtl/>
        </w:rPr>
        <w:t>النتّي</w:t>
      </w:r>
      <w:proofErr w:type="spellEnd"/>
      <w:r w:rsidRPr="003444A6">
        <w:rPr>
          <w:rtl/>
        </w:rPr>
        <w:t xml:space="preserve"> إلى النبي</w:t>
      </w:r>
      <w:r w:rsidR="00FB45F6" w:rsidRPr="003444A6">
        <w:rPr>
          <w:rFonts w:hint="cs"/>
          <w:rtl/>
        </w:rPr>
        <w:t>ّ،</w:t>
      </w:r>
      <w:r w:rsidRPr="003444A6">
        <w:rPr>
          <w:rtl/>
        </w:rPr>
        <w:t xml:space="preserve"> وبدلها في النقل بالمعنى إلى رسول الله</w:t>
      </w:r>
      <w:r w:rsidRPr="003444A6">
        <w:rPr>
          <w:rFonts w:hint="cs"/>
          <w:vertAlign w:val="superscript"/>
          <w:rtl/>
        </w:rPr>
        <w:t>(</w:t>
      </w:r>
      <w:r w:rsidRPr="003444A6">
        <w:rPr>
          <w:rStyle w:val="ac"/>
          <w:sz w:val="27"/>
          <w:rtl/>
        </w:rPr>
        <w:endnoteReference w:id="520"/>
      </w:r>
      <w:r w:rsidRPr="003444A6">
        <w:rPr>
          <w:rFonts w:hint="cs"/>
          <w:vertAlign w:val="superscript"/>
          <w:rtl/>
        </w:rPr>
        <w:t>)</w:t>
      </w:r>
      <w:r w:rsidR="00FB45F6" w:rsidRPr="003444A6">
        <w:rPr>
          <w:rtl/>
        </w:rPr>
        <w:t>.</w:t>
      </w:r>
    </w:p>
    <w:p w:rsidR="002977C6" w:rsidRPr="003444A6" w:rsidRDefault="00FB45F6" w:rsidP="00FB45F6">
      <w:pPr>
        <w:rPr>
          <w:rtl/>
        </w:rPr>
      </w:pPr>
      <w:r w:rsidRPr="003444A6">
        <w:rPr>
          <w:rFonts w:hint="cs"/>
          <w:rtl/>
        </w:rPr>
        <w:t>وتجدر</w:t>
      </w:r>
      <w:r w:rsidR="002977C6" w:rsidRPr="003444A6">
        <w:rPr>
          <w:rtl/>
        </w:rPr>
        <w:t xml:space="preserve"> الإشارة إلى </w:t>
      </w:r>
      <w:r w:rsidRPr="003444A6">
        <w:rPr>
          <w:rFonts w:hint="cs"/>
          <w:rtl/>
        </w:rPr>
        <w:t xml:space="preserve">أن </w:t>
      </w:r>
      <w:r w:rsidR="002977C6" w:rsidRPr="003444A6">
        <w:rPr>
          <w:rtl/>
        </w:rPr>
        <w:t xml:space="preserve">وقوع التصحيف والتحريف يمكن </w:t>
      </w:r>
      <w:r w:rsidRPr="003444A6">
        <w:rPr>
          <w:rFonts w:hint="cs"/>
          <w:rtl/>
        </w:rPr>
        <w:t xml:space="preserve">أن </w:t>
      </w:r>
      <w:r w:rsidR="002977C6" w:rsidRPr="003444A6">
        <w:rPr>
          <w:rtl/>
        </w:rPr>
        <w:t>يقع كل مرة يتم فيها نسخ المتن</w:t>
      </w:r>
      <w:r w:rsidR="002977C6" w:rsidRPr="003444A6">
        <w:rPr>
          <w:rFonts w:hint="cs"/>
          <w:vertAlign w:val="superscript"/>
          <w:rtl/>
        </w:rPr>
        <w:t>(</w:t>
      </w:r>
      <w:r w:rsidR="002977C6" w:rsidRPr="003444A6">
        <w:rPr>
          <w:rStyle w:val="ac"/>
          <w:sz w:val="27"/>
          <w:rtl/>
        </w:rPr>
        <w:endnoteReference w:id="521"/>
      </w:r>
      <w:r w:rsidR="002977C6" w:rsidRPr="003444A6">
        <w:rPr>
          <w:rFonts w:hint="cs"/>
          <w:vertAlign w:val="superscript"/>
          <w:rtl/>
        </w:rPr>
        <w:t>)</w:t>
      </w:r>
      <w:r w:rsidR="002977C6" w:rsidRPr="003444A6">
        <w:rPr>
          <w:rtl/>
        </w:rPr>
        <w:t xml:space="preserve">. </w:t>
      </w:r>
    </w:p>
    <w:p w:rsidR="002977C6" w:rsidRPr="003444A6" w:rsidRDefault="002977C6" w:rsidP="006B6399">
      <w:pPr>
        <w:rPr>
          <w:rtl/>
        </w:rPr>
      </w:pPr>
      <w:r w:rsidRPr="003444A6">
        <w:rPr>
          <w:rtl/>
        </w:rPr>
        <w:t>التحريف في المتون والمستندات التاريخية</w:t>
      </w:r>
      <w:r w:rsidR="006B6399" w:rsidRPr="003444A6">
        <w:rPr>
          <w:rFonts w:hint="cs"/>
          <w:rtl/>
        </w:rPr>
        <w:t>،</w:t>
      </w:r>
      <w:r w:rsidRPr="003444A6">
        <w:rPr>
          <w:rtl/>
        </w:rPr>
        <w:t xml:space="preserve"> وخصوصا</w:t>
      </w:r>
      <w:r w:rsidR="006B6399" w:rsidRPr="003444A6">
        <w:rPr>
          <w:rFonts w:hint="cs"/>
          <w:rtl/>
        </w:rPr>
        <w:t>ً</w:t>
      </w:r>
      <w:r w:rsidRPr="003444A6">
        <w:rPr>
          <w:rtl/>
        </w:rPr>
        <w:t xml:space="preserve"> في المتون الدينية التي تكون مصدرا</w:t>
      </w:r>
      <w:r w:rsidR="006B6399" w:rsidRPr="003444A6">
        <w:rPr>
          <w:rFonts w:hint="cs"/>
          <w:rtl/>
        </w:rPr>
        <w:t>ً</w:t>
      </w:r>
      <w:r w:rsidRPr="003444A6">
        <w:rPr>
          <w:rtl/>
        </w:rPr>
        <w:t xml:space="preserve"> في استنباط الأحكام والمعارف الدينية</w:t>
      </w:r>
      <w:r w:rsidR="006B6399" w:rsidRPr="003444A6">
        <w:rPr>
          <w:rFonts w:hint="cs"/>
          <w:rtl/>
        </w:rPr>
        <w:t>،</w:t>
      </w:r>
      <w:r w:rsidRPr="003444A6">
        <w:rPr>
          <w:rtl/>
        </w:rPr>
        <w:t xml:space="preserve"> يكون سببا</w:t>
      </w:r>
      <w:r w:rsidR="006B6399" w:rsidRPr="003444A6">
        <w:rPr>
          <w:rFonts w:hint="cs"/>
          <w:rtl/>
        </w:rPr>
        <w:t>ً</w:t>
      </w:r>
      <w:r w:rsidRPr="003444A6">
        <w:rPr>
          <w:rtl/>
        </w:rPr>
        <w:t xml:space="preserve"> في وقوع صعوبات</w:t>
      </w:r>
      <w:r w:rsidRPr="003444A6">
        <w:rPr>
          <w:rFonts w:hint="cs"/>
          <w:rtl/>
        </w:rPr>
        <w:t xml:space="preserve"> و</w:t>
      </w:r>
      <w:r w:rsidR="006B6399" w:rsidRPr="003444A6">
        <w:rPr>
          <w:rFonts w:hint="cs"/>
          <w:rtl/>
        </w:rPr>
        <w:t>إ</w:t>
      </w:r>
      <w:r w:rsidRPr="003444A6">
        <w:rPr>
          <w:rFonts w:hint="cs"/>
          <w:rtl/>
        </w:rPr>
        <w:t>شكالات</w:t>
      </w:r>
      <w:r w:rsidRPr="003444A6">
        <w:rPr>
          <w:rtl/>
        </w:rPr>
        <w:t xml:space="preserve"> متعد</w:t>
      </w:r>
      <w:r w:rsidR="006B6399" w:rsidRPr="003444A6">
        <w:rPr>
          <w:rFonts w:hint="cs"/>
          <w:rtl/>
        </w:rPr>
        <w:t>ّ</w:t>
      </w:r>
      <w:r w:rsidRPr="003444A6">
        <w:rPr>
          <w:rtl/>
        </w:rPr>
        <w:t>دة</w:t>
      </w:r>
      <w:r w:rsidR="006B6399" w:rsidRPr="003444A6">
        <w:rPr>
          <w:rFonts w:hint="cs"/>
          <w:rtl/>
        </w:rPr>
        <w:t>؛</w:t>
      </w:r>
      <w:r w:rsidRPr="003444A6">
        <w:rPr>
          <w:rtl/>
        </w:rPr>
        <w:t xml:space="preserve"> فقد يستفيد من هذه التحريفات </w:t>
      </w:r>
      <w:proofErr w:type="spellStart"/>
      <w:r w:rsidRPr="003444A6">
        <w:rPr>
          <w:rtl/>
        </w:rPr>
        <w:t>والتصحيفات</w:t>
      </w:r>
      <w:proofErr w:type="spellEnd"/>
      <w:r w:rsidRPr="003444A6">
        <w:rPr>
          <w:rtl/>
        </w:rPr>
        <w:t xml:space="preserve"> أتباع مذهب من المذاهب لمصلحتهم</w:t>
      </w:r>
      <w:r w:rsidRPr="003444A6">
        <w:rPr>
          <w:rFonts w:hint="cs"/>
          <w:vertAlign w:val="superscript"/>
          <w:rtl/>
        </w:rPr>
        <w:t>(</w:t>
      </w:r>
      <w:r w:rsidRPr="003444A6">
        <w:rPr>
          <w:rStyle w:val="ac"/>
          <w:sz w:val="27"/>
          <w:rtl/>
        </w:rPr>
        <w:endnoteReference w:id="522"/>
      </w:r>
      <w:r w:rsidRPr="003444A6">
        <w:rPr>
          <w:rFonts w:hint="cs"/>
          <w:vertAlign w:val="superscript"/>
          <w:rtl/>
        </w:rPr>
        <w:t>)</w:t>
      </w:r>
      <w:r w:rsidRPr="003444A6">
        <w:rPr>
          <w:rtl/>
        </w:rPr>
        <w:t xml:space="preserve">، بل </w:t>
      </w:r>
      <w:r w:rsidR="006B6399" w:rsidRPr="003444A6">
        <w:rPr>
          <w:rFonts w:hint="cs"/>
          <w:rtl/>
        </w:rPr>
        <w:t>إ</w:t>
      </w:r>
      <w:r w:rsidRPr="003444A6">
        <w:rPr>
          <w:rtl/>
        </w:rPr>
        <w:t xml:space="preserve">ن الذين نسبوا </w:t>
      </w:r>
      <w:r w:rsidR="006B6399" w:rsidRPr="003444A6">
        <w:rPr>
          <w:rFonts w:hint="cs"/>
          <w:rtl/>
        </w:rPr>
        <w:t xml:space="preserve">النبيّ </w:t>
      </w:r>
      <w:r w:rsidRPr="003444A6">
        <w:rPr>
          <w:rtl/>
        </w:rPr>
        <w:t>عيسى إلى الله جل</w:t>
      </w:r>
      <w:r w:rsidRPr="003444A6">
        <w:rPr>
          <w:rFonts w:hint="cs"/>
          <w:rtl/>
        </w:rPr>
        <w:t>َّ</w:t>
      </w:r>
      <w:r w:rsidRPr="003444A6">
        <w:rPr>
          <w:rtl/>
        </w:rPr>
        <w:t xml:space="preserve"> جلاله قد استندوا إلى مجموعة من </w:t>
      </w:r>
      <w:proofErr w:type="spellStart"/>
      <w:r w:rsidRPr="003444A6">
        <w:rPr>
          <w:rtl/>
        </w:rPr>
        <w:t>التصحيفات</w:t>
      </w:r>
      <w:proofErr w:type="spellEnd"/>
      <w:r w:rsidRPr="003444A6">
        <w:rPr>
          <w:rtl/>
        </w:rPr>
        <w:t xml:space="preserve"> التي وقعت في الإنجيل</w:t>
      </w:r>
      <w:r w:rsidRPr="003444A6">
        <w:rPr>
          <w:rFonts w:hint="cs"/>
          <w:vertAlign w:val="superscript"/>
          <w:rtl/>
        </w:rPr>
        <w:t>(</w:t>
      </w:r>
      <w:r w:rsidRPr="003444A6">
        <w:rPr>
          <w:rStyle w:val="ac"/>
          <w:sz w:val="27"/>
          <w:rtl/>
        </w:rPr>
        <w:endnoteReference w:id="523"/>
      </w:r>
      <w:r w:rsidRPr="003444A6">
        <w:rPr>
          <w:rFonts w:hint="cs"/>
          <w:vertAlign w:val="superscript"/>
          <w:rtl/>
        </w:rPr>
        <w:t>)</w:t>
      </w:r>
      <w:r w:rsidR="006B6399" w:rsidRPr="003444A6">
        <w:rPr>
          <w:rFonts w:hint="cs"/>
          <w:rtl/>
        </w:rPr>
        <w:t>. كما يمكن</w:t>
      </w:r>
      <w:r w:rsidRPr="003444A6">
        <w:rPr>
          <w:rtl/>
        </w:rPr>
        <w:t xml:space="preserve"> </w:t>
      </w:r>
      <w:r w:rsidR="006B6399" w:rsidRPr="003444A6">
        <w:rPr>
          <w:rFonts w:hint="cs"/>
          <w:rtl/>
        </w:rPr>
        <w:t>أ</w:t>
      </w:r>
      <w:r w:rsidRPr="003444A6">
        <w:rPr>
          <w:rtl/>
        </w:rPr>
        <w:t>ن يطال التصحيف العلماء و</w:t>
      </w:r>
      <w:r w:rsidR="006B6399" w:rsidRPr="003444A6">
        <w:rPr>
          <w:rFonts w:hint="cs"/>
          <w:rtl/>
        </w:rPr>
        <w:t>أ</w:t>
      </w:r>
      <w:r w:rsidRPr="003444A6">
        <w:rPr>
          <w:rtl/>
        </w:rPr>
        <w:t>صحاب النفوذ</w:t>
      </w:r>
      <w:r w:rsidR="006B6399" w:rsidRPr="003444A6">
        <w:rPr>
          <w:rFonts w:hint="cs"/>
          <w:rtl/>
        </w:rPr>
        <w:t>،</w:t>
      </w:r>
      <w:r w:rsidRPr="003444A6">
        <w:rPr>
          <w:rtl/>
        </w:rPr>
        <w:t xml:space="preserve"> </w:t>
      </w:r>
      <w:r w:rsidR="006B6399" w:rsidRPr="003444A6">
        <w:rPr>
          <w:rFonts w:hint="cs"/>
          <w:rtl/>
        </w:rPr>
        <w:t>و</w:t>
      </w:r>
      <w:r w:rsidRPr="003444A6">
        <w:rPr>
          <w:rtl/>
        </w:rPr>
        <w:t>يكون باعثا</w:t>
      </w:r>
      <w:r w:rsidR="006B6399" w:rsidRPr="003444A6">
        <w:rPr>
          <w:rFonts w:hint="cs"/>
          <w:rtl/>
        </w:rPr>
        <w:t>ً</w:t>
      </w:r>
      <w:r w:rsidRPr="003444A6">
        <w:rPr>
          <w:rtl/>
        </w:rPr>
        <w:t xml:space="preserve"> على المساس بمكانتهم والقدح فيهم</w:t>
      </w:r>
      <w:r w:rsidRPr="003444A6">
        <w:rPr>
          <w:rFonts w:hint="cs"/>
          <w:vertAlign w:val="superscript"/>
          <w:rtl/>
        </w:rPr>
        <w:t>(</w:t>
      </w:r>
      <w:r w:rsidRPr="003444A6">
        <w:rPr>
          <w:rStyle w:val="ac"/>
          <w:sz w:val="27"/>
          <w:rtl/>
        </w:rPr>
        <w:endnoteReference w:id="524"/>
      </w:r>
      <w:r w:rsidRPr="003444A6">
        <w:rPr>
          <w:rFonts w:hint="cs"/>
          <w:vertAlign w:val="superscript"/>
          <w:rtl/>
        </w:rPr>
        <w:t>)</w:t>
      </w:r>
      <w:r w:rsidRPr="003444A6">
        <w:rPr>
          <w:rtl/>
        </w:rPr>
        <w:t xml:space="preserve">. </w:t>
      </w:r>
    </w:p>
    <w:p w:rsidR="002977C6" w:rsidRPr="003444A6" w:rsidRDefault="002977C6" w:rsidP="006B6399">
      <w:pPr>
        <w:rPr>
          <w:rtl/>
        </w:rPr>
      </w:pPr>
      <w:r w:rsidRPr="003444A6">
        <w:rPr>
          <w:rtl/>
        </w:rPr>
        <w:t xml:space="preserve">السابقة التاريخية لظهور التصحيف </w:t>
      </w:r>
      <w:r w:rsidRPr="003444A6">
        <w:rPr>
          <w:rFonts w:hint="cs"/>
          <w:rtl/>
        </w:rPr>
        <w:t>تعود</w:t>
      </w:r>
      <w:r w:rsidRPr="003444A6">
        <w:rPr>
          <w:rtl/>
        </w:rPr>
        <w:t xml:space="preserve"> </w:t>
      </w:r>
      <w:r w:rsidRPr="003444A6">
        <w:rPr>
          <w:rFonts w:hint="cs"/>
          <w:rtl/>
        </w:rPr>
        <w:t>إ</w:t>
      </w:r>
      <w:r w:rsidRPr="003444A6">
        <w:rPr>
          <w:rtl/>
        </w:rPr>
        <w:t>لى</w:t>
      </w:r>
      <w:r w:rsidRPr="003444A6">
        <w:rPr>
          <w:rFonts w:hint="cs"/>
          <w:rtl/>
        </w:rPr>
        <w:t xml:space="preserve"> مرحلة</w:t>
      </w:r>
      <w:r w:rsidRPr="003444A6">
        <w:rPr>
          <w:rtl/>
        </w:rPr>
        <w:t xml:space="preserve"> ظهور صنعة البديع</w:t>
      </w:r>
      <w:r w:rsidR="006B6399" w:rsidRPr="003444A6">
        <w:rPr>
          <w:rFonts w:hint="cs"/>
          <w:rtl/>
        </w:rPr>
        <w:t>،</w:t>
      </w:r>
      <w:r w:rsidRPr="003444A6">
        <w:rPr>
          <w:rtl/>
        </w:rPr>
        <w:t xml:space="preserve"> وبال</w:t>
      </w:r>
      <w:r w:rsidRPr="003444A6">
        <w:rPr>
          <w:rFonts w:hint="cs"/>
          <w:rtl/>
        </w:rPr>
        <w:t>أ</w:t>
      </w:r>
      <w:r w:rsidRPr="003444A6">
        <w:rPr>
          <w:rtl/>
        </w:rPr>
        <w:t>خص</w:t>
      </w:r>
      <w:r w:rsidR="006B6399" w:rsidRPr="003444A6">
        <w:rPr>
          <w:rFonts w:hint="cs"/>
          <w:rtl/>
        </w:rPr>
        <w:t>ّ</w:t>
      </w:r>
      <w:r w:rsidRPr="003444A6">
        <w:rPr>
          <w:rtl/>
        </w:rPr>
        <w:t xml:space="preserve"> ما يعرف بعلم الجناس</w:t>
      </w:r>
      <w:r w:rsidR="006B6399" w:rsidRPr="003444A6">
        <w:rPr>
          <w:rFonts w:hint="cs"/>
          <w:rtl/>
        </w:rPr>
        <w:t>.</w:t>
      </w:r>
      <w:r w:rsidRPr="003444A6">
        <w:rPr>
          <w:rtl/>
        </w:rPr>
        <w:t xml:space="preserve"> وقد </w:t>
      </w:r>
      <w:r w:rsidRPr="003444A6">
        <w:rPr>
          <w:rFonts w:hint="cs"/>
          <w:rtl/>
        </w:rPr>
        <w:t>أ</w:t>
      </w:r>
      <w:r w:rsidRPr="003444A6">
        <w:rPr>
          <w:rtl/>
        </w:rPr>
        <w:t xml:space="preserve">شار القرآن </w:t>
      </w:r>
      <w:r w:rsidR="006B6399" w:rsidRPr="003444A6">
        <w:rPr>
          <w:rFonts w:hint="cs"/>
          <w:rtl/>
        </w:rPr>
        <w:t xml:space="preserve">إلى </w:t>
      </w:r>
      <w:r w:rsidRPr="003444A6">
        <w:rPr>
          <w:rtl/>
        </w:rPr>
        <w:t>هذا بقوله</w:t>
      </w:r>
      <w:r w:rsidRPr="003444A6">
        <w:rPr>
          <w:rFonts w:hint="cs"/>
          <w:rtl/>
        </w:rPr>
        <w:t xml:space="preserve"> </w:t>
      </w:r>
      <w:r w:rsidRPr="003444A6">
        <w:rPr>
          <w:rtl/>
        </w:rPr>
        <w:t>تعالى</w:t>
      </w:r>
      <w:r w:rsidRPr="003444A6">
        <w:rPr>
          <w:rFonts w:hint="cs"/>
          <w:rtl/>
        </w:rPr>
        <w:t>:</w:t>
      </w:r>
      <w:r w:rsidRPr="003444A6">
        <w:rPr>
          <w:rtl/>
        </w:rPr>
        <w:t xml:space="preserve"> </w:t>
      </w:r>
      <w:r w:rsidRPr="003444A6">
        <w:rPr>
          <w:rFonts w:ascii="Mosawi" w:hAnsi="Mosawi" w:cs="Mosawi"/>
          <w:sz w:val="24"/>
          <w:szCs w:val="24"/>
          <w:rtl/>
        </w:rPr>
        <w:t>﴿</w:t>
      </w:r>
      <w:r w:rsidR="006B6399" w:rsidRPr="003444A6">
        <w:rPr>
          <w:b/>
          <w:bCs/>
          <w:sz w:val="27"/>
          <w:rtl/>
        </w:rPr>
        <w:t>وَهُمْ يَحْسَبُونَ أَنَّهُمْ يُحْسِنُونَ صُنْعاً</w:t>
      </w:r>
      <w:r w:rsidRPr="003444A6">
        <w:rPr>
          <w:rFonts w:ascii="Mosawi" w:hAnsi="Mosawi" w:cs="Mosawi"/>
          <w:sz w:val="24"/>
          <w:szCs w:val="24"/>
          <w:rtl/>
        </w:rPr>
        <w:t>﴾</w:t>
      </w:r>
      <w:r w:rsidRPr="003444A6">
        <w:rPr>
          <w:rFonts w:hint="cs"/>
          <w:rtl/>
        </w:rPr>
        <w:t xml:space="preserve"> </w:t>
      </w:r>
      <w:r w:rsidRPr="003444A6">
        <w:rPr>
          <w:rtl/>
        </w:rPr>
        <w:t>(الكهف</w:t>
      </w:r>
      <w:r w:rsidRPr="008C0AD4">
        <w:rPr>
          <w:rFonts w:hint="cs"/>
          <w:rtl/>
        </w:rPr>
        <w:t xml:space="preserve">: </w:t>
      </w:r>
      <w:r w:rsidRPr="008C0AD4">
        <w:rPr>
          <w:rtl/>
        </w:rPr>
        <w:t>104)</w:t>
      </w:r>
      <w:r w:rsidR="006B6399" w:rsidRPr="008C0AD4">
        <w:rPr>
          <w:rFonts w:hint="cs"/>
          <w:rtl/>
        </w:rPr>
        <w:t>،</w:t>
      </w:r>
      <w:r w:rsidRPr="008C0AD4">
        <w:rPr>
          <w:rtl/>
        </w:rPr>
        <w:t xml:space="preserve"> </w:t>
      </w:r>
      <w:r w:rsidRPr="003444A6">
        <w:rPr>
          <w:rtl/>
        </w:rPr>
        <w:t xml:space="preserve">حيث كان </w:t>
      </w:r>
      <w:r w:rsidRPr="003444A6">
        <w:rPr>
          <w:rFonts w:hint="cs"/>
          <w:rtl/>
          <w:lang w:bidi="fa-IR"/>
        </w:rPr>
        <w:t>وسيل</w:t>
      </w:r>
      <w:r w:rsidRPr="003444A6">
        <w:rPr>
          <w:rtl/>
        </w:rPr>
        <w:t>ة</w:t>
      </w:r>
      <w:r w:rsidR="006B6399" w:rsidRPr="003444A6">
        <w:rPr>
          <w:rFonts w:hint="cs"/>
          <w:rtl/>
        </w:rPr>
        <w:t>ً</w:t>
      </w:r>
      <w:r w:rsidRPr="003444A6">
        <w:rPr>
          <w:rtl/>
        </w:rPr>
        <w:t xml:space="preserve"> ل</w:t>
      </w:r>
      <w:r w:rsidRPr="003444A6">
        <w:rPr>
          <w:rFonts w:hint="cs"/>
          <w:rtl/>
        </w:rPr>
        <w:t>إ</w:t>
      </w:r>
      <w:r w:rsidRPr="003444A6">
        <w:rPr>
          <w:rtl/>
        </w:rPr>
        <w:t>براز قدرات ال</w:t>
      </w:r>
      <w:r w:rsidRPr="003444A6">
        <w:rPr>
          <w:rFonts w:hint="cs"/>
          <w:rtl/>
        </w:rPr>
        <w:t>أ</w:t>
      </w:r>
      <w:r w:rsidRPr="003444A6">
        <w:rPr>
          <w:rtl/>
        </w:rPr>
        <w:t>دباء ومهاراتهم</w:t>
      </w:r>
      <w:r w:rsidRPr="003444A6">
        <w:rPr>
          <w:rFonts w:hint="cs"/>
          <w:vertAlign w:val="superscript"/>
          <w:rtl/>
        </w:rPr>
        <w:t>(</w:t>
      </w:r>
      <w:r w:rsidRPr="003444A6">
        <w:rPr>
          <w:rStyle w:val="ac"/>
          <w:sz w:val="27"/>
          <w:rtl/>
        </w:rPr>
        <w:endnoteReference w:id="525"/>
      </w:r>
      <w:r w:rsidRPr="003444A6">
        <w:rPr>
          <w:rFonts w:hint="cs"/>
          <w:vertAlign w:val="superscript"/>
          <w:rtl/>
        </w:rPr>
        <w:t>)</w:t>
      </w:r>
      <w:r w:rsidR="006B6399" w:rsidRPr="003444A6">
        <w:rPr>
          <w:rFonts w:hint="cs"/>
          <w:rtl/>
        </w:rPr>
        <w:t>،</w:t>
      </w:r>
      <w:r w:rsidRPr="003444A6">
        <w:rPr>
          <w:rFonts w:hint="cs"/>
          <w:rtl/>
        </w:rPr>
        <w:t xml:space="preserve"> و</w:t>
      </w:r>
      <w:r w:rsidRPr="003444A6">
        <w:rPr>
          <w:rtl/>
        </w:rPr>
        <w:t xml:space="preserve">كذلك التجنيس. </w:t>
      </w:r>
    </w:p>
    <w:p w:rsidR="002977C6" w:rsidRPr="003444A6" w:rsidRDefault="00EB0404" w:rsidP="00F506ED">
      <w:pPr>
        <w:rPr>
          <w:rtl/>
        </w:rPr>
      </w:pPr>
      <w:r w:rsidRPr="003444A6">
        <w:rPr>
          <w:rtl/>
        </w:rPr>
        <w:t>و</w:t>
      </w:r>
      <w:r w:rsidR="002977C6" w:rsidRPr="003444A6">
        <w:rPr>
          <w:rFonts w:hint="cs"/>
          <w:rtl/>
        </w:rPr>
        <w:t>يطال</w:t>
      </w:r>
      <w:r w:rsidR="002977C6" w:rsidRPr="003444A6">
        <w:rPr>
          <w:rtl/>
        </w:rPr>
        <w:t xml:space="preserve"> التصحيف قوانين الدول والحكومات</w:t>
      </w:r>
      <w:r w:rsidR="006B6399" w:rsidRPr="003444A6">
        <w:rPr>
          <w:rFonts w:hint="cs"/>
          <w:rtl/>
        </w:rPr>
        <w:t>،</w:t>
      </w:r>
      <w:r w:rsidR="002977C6" w:rsidRPr="003444A6">
        <w:rPr>
          <w:rtl/>
        </w:rPr>
        <w:t xml:space="preserve"> وكذا </w:t>
      </w:r>
      <w:r w:rsidR="002977C6" w:rsidRPr="003444A6">
        <w:rPr>
          <w:rFonts w:hint="cs"/>
          <w:rtl/>
        </w:rPr>
        <w:t>أ</w:t>
      </w:r>
      <w:r w:rsidR="002977C6" w:rsidRPr="003444A6">
        <w:rPr>
          <w:rtl/>
        </w:rPr>
        <w:t>وراق الصحة للمحكومين والمرضى</w:t>
      </w:r>
      <w:r w:rsidR="006B6399" w:rsidRPr="003444A6">
        <w:rPr>
          <w:rFonts w:hint="cs"/>
          <w:rtl/>
        </w:rPr>
        <w:t>،</w:t>
      </w:r>
      <w:r w:rsidR="002977C6" w:rsidRPr="003444A6">
        <w:rPr>
          <w:rtl/>
        </w:rPr>
        <w:t xml:space="preserve"> و</w:t>
      </w:r>
      <w:r w:rsidR="002977C6" w:rsidRPr="003444A6">
        <w:rPr>
          <w:rFonts w:hint="cs"/>
          <w:rtl/>
        </w:rPr>
        <w:t xml:space="preserve">هو ما يكون </w:t>
      </w:r>
      <w:r w:rsidR="002977C6" w:rsidRPr="003444A6">
        <w:rPr>
          <w:rtl/>
        </w:rPr>
        <w:t>سببا</w:t>
      </w:r>
      <w:r w:rsidR="006B6399" w:rsidRPr="003444A6">
        <w:rPr>
          <w:rFonts w:hint="cs"/>
          <w:rtl/>
        </w:rPr>
        <w:t>ً</w:t>
      </w:r>
      <w:r w:rsidR="002977C6" w:rsidRPr="003444A6">
        <w:rPr>
          <w:rtl/>
        </w:rPr>
        <w:t xml:space="preserve"> في تعرضهم ل</w:t>
      </w:r>
      <w:r w:rsidR="002977C6" w:rsidRPr="003444A6">
        <w:rPr>
          <w:rFonts w:hint="cs"/>
          <w:rtl/>
        </w:rPr>
        <w:t>أ</w:t>
      </w:r>
      <w:r w:rsidR="002977C6" w:rsidRPr="003444A6">
        <w:rPr>
          <w:rtl/>
        </w:rPr>
        <w:t>نواع</w:t>
      </w:r>
      <w:r w:rsidR="006B6399" w:rsidRPr="003444A6">
        <w:rPr>
          <w:rFonts w:hint="cs"/>
          <w:rtl/>
        </w:rPr>
        <w:t>ٍ</w:t>
      </w:r>
      <w:r w:rsidR="002977C6" w:rsidRPr="003444A6">
        <w:rPr>
          <w:rtl/>
        </w:rPr>
        <w:t xml:space="preserve"> من العقوبات</w:t>
      </w:r>
      <w:r w:rsidR="002977C6" w:rsidRPr="003444A6">
        <w:rPr>
          <w:rFonts w:hint="cs"/>
          <w:rtl/>
        </w:rPr>
        <w:t xml:space="preserve"> تختلف </w:t>
      </w:r>
      <w:r w:rsidR="002977C6" w:rsidRPr="003444A6">
        <w:rPr>
          <w:rFonts w:hint="cs"/>
          <w:rtl/>
        </w:rPr>
        <w:lastRenderedPageBreak/>
        <w:t>بين الشد</w:t>
      </w:r>
      <w:r w:rsidR="006B6399" w:rsidRPr="003444A6">
        <w:rPr>
          <w:rFonts w:hint="cs"/>
          <w:rtl/>
        </w:rPr>
        <w:t>ّ</w:t>
      </w:r>
      <w:r w:rsidR="002977C6" w:rsidRPr="003444A6">
        <w:rPr>
          <w:rFonts w:hint="cs"/>
          <w:rtl/>
        </w:rPr>
        <w:t>ة والضعف</w:t>
      </w:r>
      <w:r w:rsidR="002977C6" w:rsidRPr="003444A6">
        <w:rPr>
          <w:rFonts w:hint="cs"/>
          <w:vertAlign w:val="superscript"/>
          <w:rtl/>
        </w:rPr>
        <w:t>(</w:t>
      </w:r>
      <w:r w:rsidR="002977C6" w:rsidRPr="003444A6">
        <w:rPr>
          <w:rStyle w:val="ac"/>
          <w:sz w:val="27"/>
          <w:rtl/>
        </w:rPr>
        <w:endnoteReference w:id="526"/>
      </w:r>
      <w:r w:rsidR="002977C6" w:rsidRPr="003444A6">
        <w:rPr>
          <w:rFonts w:hint="cs"/>
          <w:vertAlign w:val="superscript"/>
          <w:rtl/>
        </w:rPr>
        <w:t>)</w:t>
      </w:r>
      <w:r w:rsidR="002977C6" w:rsidRPr="003444A6">
        <w:rPr>
          <w:rtl/>
        </w:rPr>
        <w:t xml:space="preserve">. </w:t>
      </w:r>
    </w:p>
    <w:p w:rsidR="002977C6" w:rsidRPr="003444A6" w:rsidRDefault="002977C6" w:rsidP="0000380E">
      <w:pPr>
        <w:rPr>
          <w:rtl/>
        </w:rPr>
      </w:pPr>
      <w:r w:rsidRPr="003444A6">
        <w:rPr>
          <w:rtl/>
        </w:rPr>
        <w:t>وقد انبرى العلماء وال</w:t>
      </w:r>
      <w:r w:rsidRPr="003444A6">
        <w:rPr>
          <w:rFonts w:hint="cs"/>
          <w:rtl/>
        </w:rPr>
        <w:t>أ</w:t>
      </w:r>
      <w:r w:rsidRPr="003444A6">
        <w:rPr>
          <w:rtl/>
        </w:rPr>
        <w:t>دباء منذ فجر ال</w:t>
      </w:r>
      <w:r w:rsidR="0000380E" w:rsidRPr="003444A6">
        <w:rPr>
          <w:rFonts w:hint="cs"/>
          <w:rtl/>
        </w:rPr>
        <w:t>إ</w:t>
      </w:r>
      <w:r w:rsidRPr="003444A6">
        <w:rPr>
          <w:rtl/>
        </w:rPr>
        <w:t>سلام للوقوف في وجه التحريف والتصحيف</w:t>
      </w:r>
      <w:r w:rsidR="0000380E" w:rsidRPr="003444A6">
        <w:rPr>
          <w:rFonts w:hint="cs"/>
          <w:rtl/>
        </w:rPr>
        <w:t>،</w:t>
      </w:r>
      <w:r w:rsidRPr="003444A6">
        <w:rPr>
          <w:rtl/>
        </w:rPr>
        <w:t xml:space="preserve"> وعملوا على كشف مواضعها</w:t>
      </w:r>
      <w:r w:rsidR="0000380E" w:rsidRPr="003444A6">
        <w:rPr>
          <w:rFonts w:hint="cs"/>
          <w:rtl/>
        </w:rPr>
        <w:t>،</w:t>
      </w:r>
      <w:r w:rsidRPr="003444A6">
        <w:rPr>
          <w:rtl/>
        </w:rPr>
        <w:t xml:space="preserve"> و</w:t>
      </w:r>
      <w:r w:rsidRPr="003444A6">
        <w:rPr>
          <w:rFonts w:hint="cs"/>
          <w:rtl/>
        </w:rPr>
        <w:t xml:space="preserve">من </w:t>
      </w:r>
      <w:r w:rsidR="0000380E" w:rsidRPr="003444A6">
        <w:rPr>
          <w:rFonts w:hint="cs"/>
          <w:rtl/>
        </w:rPr>
        <w:t>ث</w:t>
      </w:r>
      <w:r w:rsidRPr="003444A6">
        <w:rPr>
          <w:rFonts w:hint="cs"/>
          <w:rtl/>
        </w:rPr>
        <w:t>م</w:t>
      </w:r>
      <w:r w:rsidR="0000380E" w:rsidRPr="003444A6">
        <w:rPr>
          <w:rFonts w:hint="cs"/>
          <w:rtl/>
        </w:rPr>
        <w:t>ّ</w:t>
      </w:r>
      <w:r w:rsidRPr="003444A6">
        <w:rPr>
          <w:rFonts w:hint="cs"/>
          <w:rtl/>
        </w:rPr>
        <w:t xml:space="preserve"> السعي لإ</w:t>
      </w:r>
      <w:r w:rsidRPr="003444A6">
        <w:rPr>
          <w:rtl/>
        </w:rPr>
        <w:t>صلاحها</w:t>
      </w:r>
      <w:r w:rsidR="0000380E" w:rsidRPr="003444A6">
        <w:rPr>
          <w:rFonts w:hint="cs"/>
          <w:rtl/>
        </w:rPr>
        <w:t>.</w:t>
      </w:r>
      <w:r w:rsidRPr="003444A6">
        <w:rPr>
          <w:rtl/>
        </w:rPr>
        <w:t xml:space="preserve"> و</w:t>
      </w:r>
      <w:r w:rsidRPr="003444A6">
        <w:rPr>
          <w:rFonts w:hint="cs"/>
          <w:rtl/>
        </w:rPr>
        <w:t>لعل</w:t>
      </w:r>
      <w:r w:rsidR="0000380E" w:rsidRPr="003444A6">
        <w:rPr>
          <w:rFonts w:hint="cs"/>
          <w:rtl/>
        </w:rPr>
        <w:t>ّ</w:t>
      </w:r>
      <w:r w:rsidRPr="003444A6">
        <w:rPr>
          <w:rtl/>
        </w:rPr>
        <w:t xml:space="preserve"> أول خطوة لهم في هذا المجال مسارعتهم لوضع </w:t>
      </w:r>
      <w:r w:rsidR="0000380E" w:rsidRPr="003444A6">
        <w:rPr>
          <w:rFonts w:hint="cs"/>
          <w:rtl/>
        </w:rPr>
        <w:t>النقاط</w:t>
      </w:r>
      <w:r w:rsidRPr="003444A6">
        <w:rPr>
          <w:rtl/>
        </w:rPr>
        <w:t xml:space="preserve"> على الحروف</w:t>
      </w:r>
      <w:r w:rsidR="0000380E" w:rsidRPr="003444A6">
        <w:rPr>
          <w:rFonts w:hint="cs"/>
          <w:rtl/>
        </w:rPr>
        <w:t xml:space="preserve"> (التنقيط)،</w:t>
      </w:r>
      <w:r w:rsidRPr="003444A6">
        <w:rPr>
          <w:rtl/>
        </w:rPr>
        <w:t xml:space="preserve"> والحركات (التشكيل)، فكان </w:t>
      </w:r>
      <w:r w:rsidRPr="003444A6">
        <w:rPr>
          <w:rFonts w:hint="cs"/>
          <w:rtl/>
        </w:rPr>
        <w:t>أ</w:t>
      </w:r>
      <w:r w:rsidRPr="003444A6">
        <w:rPr>
          <w:rtl/>
        </w:rPr>
        <w:t>بو ا</w:t>
      </w:r>
      <w:r w:rsidRPr="003444A6">
        <w:rPr>
          <w:rFonts w:hint="cs"/>
          <w:rtl/>
        </w:rPr>
        <w:t>لأ</w:t>
      </w:r>
      <w:r w:rsidRPr="003444A6">
        <w:rPr>
          <w:rtl/>
        </w:rPr>
        <w:t xml:space="preserve">سود </w:t>
      </w:r>
      <w:r w:rsidRPr="008C0AD4">
        <w:rPr>
          <w:rtl/>
        </w:rPr>
        <w:t>الدؤلي(69</w:t>
      </w:r>
      <w:r w:rsidRPr="008C0AD4">
        <w:rPr>
          <w:rFonts w:hint="cs"/>
          <w:rtl/>
        </w:rPr>
        <w:t>هـ</w:t>
      </w:r>
      <w:r w:rsidRPr="008C0AD4">
        <w:rPr>
          <w:rtl/>
        </w:rPr>
        <w:t>) واثنان من تلامذته من المبتكر</w:t>
      </w:r>
      <w:r w:rsidRPr="008C0AD4">
        <w:rPr>
          <w:rFonts w:hint="cs"/>
          <w:rtl/>
        </w:rPr>
        <w:t>ي</w:t>
      </w:r>
      <w:r w:rsidRPr="008C0AD4">
        <w:rPr>
          <w:rtl/>
        </w:rPr>
        <w:t>ن ال</w:t>
      </w:r>
      <w:r w:rsidRPr="008C0AD4">
        <w:rPr>
          <w:rFonts w:hint="cs"/>
          <w:rtl/>
        </w:rPr>
        <w:t>أ</w:t>
      </w:r>
      <w:r w:rsidRPr="008C0AD4">
        <w:rPr>
          <w:rtl/>
        </w:rPr>
        <w:t>وائل للتنقيط والتشكيل، ثم</w:t>
      </w:r>
      <w:r w:rsidR="0000380E" w:rsidRPr="008C0AD4">
        <w:rPr>
          <w:rFonts w:hint="cs"/>
          <w:rtl/>
        </w:rPr>
        <w:t>ّ</w:t>
      </w:r>
      <w:r w:rsidRPr="008C0AD4">
        <w:rPr>
          <w:rtl/>
        </w:rPr>
        <w:t xml:space="preserve"> جاء </w:t>
      </w:r>
      <w:r w:rsidR="000F28AC" w:rsidRPr="008C0AD4">
        <w:rPr>
          <w:rFonts w:hint="cs"/>
          <w:rtl/>
        </w:rPr>
        <w:t>ال</w:t>
      </w:r>
      <w:r w:rsidRPr="008C0AD4">
        <w:rPr>
          <w:rtl/>
        </w:rPr>
        <w:t>خليل النحوي(165</w:t>
      </w:r>
      <w:r w:rsidRPr="008C0AD4">
        <w:rPr>
          <w:rFonts w:hint="cs"/>
          <w:rtl/>
        </w:rPr>
        <w:t>هـ</w:t>
      </w:r>
      <w:r w:rsidRPr="008C0AD4">
        <w:rPr>
          <w:rtl/>
        </w:rPr>
        <w:t>)</w:t>
      </w:r>
      <w:r w:rsidRPr="003444A6">
        <w:rPr>
          <w:rtl/>
        </w:rPr>
        <w:t xml:space="preserve"> ليعمل</w:t>
      </w:r>
      <w:r w:rsidRPr="003444A6">
        <w:rPr>
          <w:rFonts w:hint="cs"/>
          <w:rtl/>
        </w:rPr>
        <w:t xml:space="preserve"> </w:t>
      </w:r>
      <w:r w:rsidRPr="003444A6">
        <w:rPr>
          <w:rtl/>
        </w:rPr>
        <w:t xml:space="preserve">فيها </w:t>
      </w:r>
      <w:r w:rsidR="0000380E" w:rsidRPr="003444A6">
        <w:rPr>
          <w:rFonts w:hint="cs"/>
          <w:rtl/>
        </w:rPr>
        <w:t>إ</w:t>
      </w:r>
      <w:r w:rsidRPr="003444A6">
        <w:rPr>
          <w:rtl/>
        </w:rPr>
        <w:t>صلاحات</w:t>
      </w:r>
      <w:r w:rsidRPr="003444A6">
        <w:rPr>
          <w:rFonts w:hint="cs"/>
          <w:vertAlign w:val="superscript"/>
          <w:rtl/>
        </w:rPr>
        <w:t>(</w:t>
      </w:r>
      <w:r w:rsidRPr="003444A6">
        <w:rPr>
          <w:rStyle w:val="ac"/>
          <w:sz w:val="27"/>
          <w:rtl/>
        </w:rPr>
        <w:endnoteReference w:id="527"/>
      </w:r>
      <w:r w:rsidRPr="003444A6">
        <w:rPr>
          <w:rFonts w:hint="cs"/>
          <w:vertAlign w:val="superscript"/>
          <w:rtl/>
        </w:rPr>
        <w:t>)</w:t>
      </w:r>
      <w:r w:rsidR="0000380E" w:rsidRPr="003444A6">
        <w:rPr>
          <w:rFonts w:hint="cs"/>
          <w:rtl/>
        </w:rPr>
        <w:t>،</w:t>
      </w:r>
      <w:r w:rsidRPr="003444A6">
        <w:rPr>
          <w:rtl/>
        </w:rPr>
        <w:t xml:space="preserve"> وتم</w:t>
      </w:r>
      <w:r w:rsidR="0000380E" w:rsidRPr="003444A6">
        <w:rPr>
          <w:rFonts w:hint="cs"/>
          <w:rtl/>
        </w:rPr>
        <w:t>ّ</w:t>
      </w:r>
      <w:r w:rsidRPr="003444A6">
        <w:rPr>
          <w:rtl/>
        </w:rPr>
        <w:t xml:space="preserve"> وضع علامات للحروف بدون نقطة</w:t>
      </w:r>
      <w:r w:rsidRPr="003444A6">
        <w:rPr>
          <w:rFonts w:hint="cs"/>
          <w:vertAlign w:val="superscript"/>
          <w:rtl/>
        </w:rPr>
        <w:t>(</w:t>
      </w:r>
      <w:r w:rsidRPr="003444A6">
        <w:rPr>
          <w:rStyle w:val="ac"/>
          <w:sz w:val="27"/>
          <w:rtl/>
        </w:rPr>
        <w:endnoteReference w:id="528"/>
      </w:r>
      <w:r w:rsidRPr="003444A6">
        <w:rPr>
          <w:rFonts w:hint="cs"/>
          <w:vertAlign w:val="superscript"/>
          <w:rtl/>
        </w:rPr>
        <w:t>)</w:t>
      </w:r>
      <w:r w:rsidRPr="003444A6">
        <w:rPr>
          <w:rtl/>
        </w:rPr>
        <w:t xml:space="preserve">. </w:t>
      </w:r>
    </w:p>
    <w:p w:rsidR="002977C6" w:rsidRPr="003444A6" w:rsidRDefault="002977C6" w:rsidP="0000380E">
      <w:pPr>
        <w:rPr>
          <w:rtl/>
        </w:rPr>
      </w:pPr>
      <w:r w:rsidRPr="003444A6">
        <w:rPr>
          <w:rtl/>
        </w:rPr>
        <w:t>الخطوة التالية تمث</w:t>
      </w:r>
      <w:r w:rsidR="0000380E" w:rsidRPr="003444A6">
        <w:rPr>
          <w:rFonts w:hint="cs"/>
          <w:rtl/>
        </w:rPr>
        <w:t>َّ</w:t>
      </w:r>
      <w:r w:rsidRPr="003444A6">
        <w:rPr>
          <w:rtl/>
        </w:rPr>
        <w:t xml:space="preserve">لت في التفكيك بين الحروف في الكلمة التي يحتمل </w:t>
      </w:r>
      <w:r w:rsidRPr="003444A6">
        <w:rPr>
          <w:rFonts w:hint="cs"/>
          <w:rtl/>
        </w:rPr>
        <w:t>أ</w:t>
      </w:r>
      <w:r w:rsidRPr="003444A6">
        <w:rPr>
          <w:rtl/>
        </w:rPr>
        <w:t xml:space="preserve">ن يقع اشتباه في حروفها بحروف </w:t>
      </w:r>
      <w:r w:rsidRPr="003444A6">
        <w:rPr>
          <w:rFonts w:hint="cs"/>
          <w:rtl/>
        </w:rPr>
        <w:t>أ</w:t>
      </w:r>
      <w:r w:rsidRPr="003444A6">
        <w:rPr>
          <w:rtl/>
        </w:rPr>
        <w:t>خرى</w:t>
      </w:r>
      <w:r w:rsidR="0000380E" w:rsidRPr="003444A6">
        <w:rPr>
          <w:rFonts w:hint="cs"/>
          <w:rtl/>
        </w:rPr>
        <w:t>،</w:t>
      </w:r>
      <w:r w:rsidRPr="003444A6">
        <w:rPr>
          <w:rtl/>
        </w:rPr>
        <w:t xml:space="preserve"> حيث تتم</w:t>
      </w:r>
      <w:r w:rsidR="0000380E" w:rsidRPr="003444A6">
        <w:rPr>
          <w:rFonts w:hint="cs"/>
          <w:rtl/>
        </w:rPr>
        <w:t>ّ</w:t>
      </w:r>
      <w:r w:rsidRPr="003444A6">
        <w:rPr>
          <w:rtl/>
        </w:rPr>
        <w:t xml:space="preserve"> كتابة الحروف منفصلة، و</w:t>
      </w:r>
      <w:r w:rsidR="0000380E" w:rsidRPr="003444A6">
        <w:rPr>
          <w:rFonts w:hint="cs"/>
          <w:rtl/>
        </w:rPr>
        <w:t>إ</w:t>
      </w:r>
      <w:r w:rsidRPr="003444A6">
        <w:rPr>
          <w:rtl/>
        </w:rPr>
        <w:t>عادة ضبط الكلمة في حاشية المتن</w:t>
      </w:r>
      <w:r w:rsidRPr="003444A6">
        <w:rPr>
          <w:rFonts w:hint="cs"/>
          <w:vertAlign w:val="superscript"/>
          <w:rtl/>
        </w:rPr>
        <w:t>(</w:t>
      </w:r>
      <w:r w:rsidRPr="003444A6">
        <w:rPr>
          <w:rStyle w:val="ac"/>
          <w:sz w:val="27"/>
          <w:rtl/>
        </w:rPr>
        <w:endnoteReference w:id="529"/>
      </w:r>
      <w:r w:rsidRPr="003444A6">
        <w:rPr>
          <w:rFonts w:hint="cs"/>
          <w:vertAlign w:val="superscript"/>
          <w:rtl/>
        </w:rPr>
        <w:t>)</w:t>
      </w:r>
      <w:r w:rsidRPr="003444A6">
        <w:rPr>
          <w:rtl/>
        </w:rPr>
        <w:t xml:space="preserve">. </w:t>
      </w:r>
    </w:p>
    <w:p w:rsidR="002977C6" w:rsidRPr="003444A6" w:rsidRDefault="002977C6" w:rsidP="0000380E">
      <w:pPr>
        <w:rPr>
          <w:rtl/>
        </w:rPr>
      </w:pPr>
      <w:r w:rsidRPr="003444A6">
        <w:rPr>
          <w:rtl/>
        </w:rPr>
        <w:t>كذلك وضعت مجموعة من الشروط في رواة وقر</w:t>
      </w:r>
      <w:r w:rsidR="0000380E" w:rsidRPr="003444A6">
        <w:rPr>
          <w:rFonts w:hint="cs"/>
          <w:rtl/>
        </w:rPr>
        <w:t>ّ</w:t>
      </w:r>
      <w:r w:rsidRPr="003444A6">
        <w:rPr>
          <w:rtl/>
        </w:rPr>
        <w:t>اء الحديث</w:t>
      </w:r>
      <w:r w:rsidR="0000380E" w:rsidRPr="003444A6">
        <w:rPr>
          <w:rFonts w:hint="cs"/>
          <w:rtl/>
        </w:rPr>
        <w:t>،</w:t>
      </w:r>
      <w:r w:rsidRPr="003444A6">
        <w:rPr>
          <w:rtl/>
        </w:rPr>
        <w:t xml:space="preserve"> وفي النسّاخ، من جملتها</w:t>
      </w:r>
      <w:r w:rsidR="0000380E" w:rsidRPr="003444A6">
        <w:rPr>
          <w:rFonts w:hint="cs"/>
          <w:rtl/>
        </w:rPr>
        <w:t>:</w:t>
      </w:r>
      <w:r w:rsidRPr="003444A6">
        <w:rPr>
          <w:rtl/>
        </w:rPr>
        <w:t xml:space="preserve"> الضبط</w:t>
      </w:r>
      <w:r w:rsidR="0000380E" w:rsidRPr="003444A6">
        <w:rPr>
          <w:rFonts w:hint="cs"/>
          <w:rtl/>
        </w:rPr>
        <w:t>،</w:t>
      </w:r>
      <w:r w:rsidRPr="003444A6">
        <w:rPr>
          <w:rtl/>
        </w:rPr>
        <w:t xml:space="preserve"> ومعرفة النحو واللغة</w:t>
      </w:r>
      <w:r w:rsidRPr="003444A6">
        <w:rPr>
          <w:rFonts w:hint="cs"/>
          <w:vertAlign w:val="superscript"/>
          <w:rtl/>
        </w:rPr>
        <w:t>(</w:t>
      </w:r>
      <w:r w:rsidRPr="003444A6">
        <w:rPr>
          <w:rStyle w:val="ac"/>
          <w:sz w:val="27"/>
          <w:rtl/>
        </w:rPr>
        <w:endnoteReference w:id="530"/>
      </w:r>
      <w:r w:rsidRPr="003444A6">
        <w:rPr>
          <w:rFonts w:hint="cs"/>
          <w:vertAlign w:val="superscript"/>
          <w:rtl/>
        </w:rPr>
        <w:t>)</w:t>
      </w:r>
      <w:r w:rsidR="0000380E" w:rsidRPr="003444A6">
        <w:rPr>
          <w:rFonts w:hint="cs"/>
          <w:rtl/>
        </w:rPr>
        <w:t xml:space="preserve">، </w:t>
      </w:r>
      <w:r w:rsidRPr="003444A6">
        <w:rPr>
          <w:rtl/>
        </w:rPr>
        <w:t>تجن</w:t>
      </w:r>
      <w:r w:rsidR="0000380E" w:rsidRPr="003444A6">
        <w:rPr>
          <w:rFonts w:hint="cs"/>
          <w:rtl/>
        </w:rPr>
        <w:t>ّ</w:t>
      </w:r>
      <w:r w:rsidRPr="003444A6">
        <w:rPr>
          <w:rtl/>
        </w:rPr>
        <w:t>ب الكتابة بخط</w:t>
      </w:r>
      <w:r w:rsidR="0000380E" w:rsidRPr="003444A6">
        <w:rPr>
          <w:rFonts w:hint="cs"/>
          <w:rtl/>
        </w:rPr>
        <w:t>ٍّ</w:t>
      </w:r>
      <w:r w:rsidRPr="003444A6">
        <w:rPr>
          <w:rtl/>
        </w:rPr>
        <w:t xml:space="preserve"> صغير ورفيع، السعي </w:t>
      </w:r>
      <w:r w:rsidR="0000380E" w:rsidRPr="003444A6">
        <w:rPr>
          <w:rFonts w:hint="cs"/>
          <w:rtl/>
        </w:rPr>
        <w:t>إ</w:t>
      </w:r>
      <w:r w:rsidRPr="003444A6">
        <w:rPr>
          <w:rtl/>
        </w:rPr>
        <w:t>لى الكتابة بخط</w:t>
      </w:r>
      <w:r w:rsidR="0000380E" w:rsidRPr="003444A6">
        <w:rPr>
          <w:rFonts w:hint="cs"/>
          <w:rtl/>
        </w:rPr>
        <w:t>ٍّ</w:t>
      </w:r>
      <w:r w:rsidRPr="003444A6">
        <w:rPr>
          <w:rtl/>
        </w:rPr>
        <w:t xml:space="preserve"> جميل ومقروء، التدقيق في كتابة </w:t>
      </w:r>
      <w:r w:rsidR="0000380E" w:rsidRPr="003444A6">
        <w:rPr>
          <w:rFonts w:hint="cs"/>
          <w:rtl/>
        </w:rPr>
        <w:t>أ</w:t>
      </w:r>
      <w:r w:rsidRPr="003444A6">
        <w:rPr>
          <w:rtl/>
        </w:rPr>
        <w:t>سنان الحروف بشكل</w:t>
      </w:r>
      <w:r w:rsidR="0000380E" w:rsidRPr="003444A6">
        <w:rPr>
          <w:rFonts w:hint="cs"/>
          <w:rtl/>
        </w:rPr>
        <w:t>ٍ</w:t>
      </w:r>
      <w:r w:rsidRPr="003444A6">
        <w:rPr>
          <w:rtl/>
        </w:rPr>
        <w:t xml:space="preserve"> صحيح وكامل</w:t>
      </w:r>
      <w:r w:rsidRPr="003444A6">
        <w:rPr>
          <w:rFonts w:hint="cs"/>
          <w:vertAlign w:val="superscript"/>
          <w:rtl/>
        </w:rPr>
        <w:t>(</w:t>
      </w:r>
      <w:r w:rsidRPr="003444A6">
        <w:rPr>
          <w:rStyle w:val="ac"/>
          <w:sz w:val="27"/>
          <w:rtl/>
        </w:rPr>
        <w:endnoteReference w:id="531"/>
      </w:r>
      <w:r w:rsidRPr="003444A6">
        <w:rPr>
          <w:rFonts w:hint="cs"/>
          <w:vertAlign w:val="superscript"/>
          <w:rtl/>
        </w:rPr>
        <w:t>)</w:t>
      </w:r>
      <w:r w:rsidRPr="003444A6">
        <w:rPr>
          <w:rtl/>
        </w:rPr>
        <w:t xml:space="preserve">. </w:t>
      </w:r>
    </w:p>
    <w:p w:rsidR="002977C6" w:rsidRPr="003444A6" w:rsidRDefault="0000380E" w:rsidP="0000380E">
      <w:pPr>
        <w:rPr>
          <w:rtl/>
        </w:rPr>
      </w:pPr>
      <w:r w:rsidRPr="003444A6">
        <w:rPr>
          <w:rFonts w:hint="cs"/>
          <w:rtl/>
        </w:rPr>
        <w:t>و</w:t>
      </w:r>
      <w:r w:rsidR="002977C6" w:rsidRPr="003444A6">
        <w:rPr>
          <w:rtl/>
        </w:rPr>
        <w:t xml:space="preserve">من الطرق الفاعلة في </w:t>
      </w:r>
      <w:r w:rsidR="002977C6" w:rsidRPr="003444A6">
        <w:rPr>
          <w:rFonts w:hint="cs"/>
          <w:rtl/>
        </w:rPr>
        <w:t>إ</w:t>
      </w:r>
      <w:r w:rsidR="002977C6" w:rsidRPr="003444A6">
        <w:rPr>
          <w:rtl/>
        </w:rPr>
        <w:t>صلاح التحريفات</w:t>
      </w:r>
      <w:r w:rsidRPr="003444A6">
        <w:rPr>
          <w:rFonts w:hint="cs"/>
          <w:rtl/>
        </w:rPr>
        <w:t>،</w:t>
      </w:r>
      <w:r w:rsidR="002977C6" w:rsidRPr="003444A6">
        <w:rPr>
          <w:rtl/>
        </w:rPr>
        <w:t xml:space="preserve"> التي من الممكن </w:t>
      </w:r>
      <w:r w:rsidR="002977C6" w:rsidRPr="003444A6">
        <w:rPr>
          <w:rFonts w:hint="cs"/>
          <w:rtl/>
        </w:rPr>
        <w:t>أ</w:t>
      </w:r>
      <w:r w:rsidR="002977C6" w:rsidRPr="003444A6">
        <w:rPr>
          <w:rtl/>
        </w:rPr>
        <w:t xml:space="preserve">ن تقع </w:t>
      </w:r>
      <w:r w:rsidRPr="003444A6">
        <w:rPr>
          <w:rFonts w:hint="cs"/>
          <w:rtl/>
        </w:rPr>
        <w:t>أ</w:t>
      </w:r>
      <w:r w:rsidR="002977C6" w:rsidRPr="003444A6">
        <w:rPr>
          <w:rtl/>
        </w:rPr>
        <w:t>ثناء استنساخ النسخ</w:t>
      </w:r>
      <w:r w:rsidRPr="003444A6">
        <w:rPr>
          <w:rFonts w:hint="cs"/>
          <w:rtl/>
        </w:rPr>
        <w:t>:</w:t>
      </w:r>
      <w:r w:rsidR="002977C6" w:rsidRPr="003444A6">
        <w:rPr>
          <w:rtl/>
        </w:rPr>
        <w:t xml:space="preserve"> مقابلة المستنسخ بالنسخة ال</w:t>
      </w:r>
      <w:r w:rsidR="002977C6" w:rsidRPr="003444A6">
        <w:rPr>
          <w:rFonts w:hint="cs"/>
          <w:rtl/>
        </w:rPr>
        <w:t>أ</w:t>
      </w:r>
      <w:r w:rsidR="002977C6" w:rsidRPr="003444A6">
        <w:rPr>
          <w:rtl/>
        </w:rPr>
        <w:t>صلية والمتن ال</w:t>
      </w:r>
      <w:r w:rsidR="002977C6" w:rsidRPr="003444A6">
        <w:rPr>
          <w:rFonts w:hint="cs"/>
          <w:rtl/>
        </w:rPr>
        <w:t>أ</w:t>
      </w:r>
      <w:r w:rsidR="002977C6" w:rsidRPr="003444A6">
        <w:rPr>
          <w:rtl/>
        </w:rPr>
        <w:t>صلي، قراءة الكتاب المستنسخ على المشايخ</w:t>
      </w:r>
      <w:r w:rsidRPr="003444A6">
        <w:rPr>
          <w:rFonts w:hint="cs"/>
          <w:rtl/>
        </w:rPr>
        <w:t>،</w:t>
      </w:r>
      <w:r w:rsidR="002977C6" w:rsidRPr="003444A6">
        <w:rPr>
          <w:rtl/>
        </w:rPr>
        <w:t xml:space="preserve"> </w:t>
      </w:r>
      <w:r w:rsidR="002977C6" w:rsidRPr="003444A6">
        <w:rPr>
          <w:rFonts w:hint="cs"/>
          <w:rtl/>
        </w:rPr>
        <w:t>أ</w:t>
      </w:r>
      <w:r w:rsidR="002977C6" w:rsidRPr="003444A6">
        <w:rPr>
          <w:rtl/>
        </w:rPr>
        <w:t>و قراءة المشايخ على التلاميذ</w:t>
      </w:r>
      <w:r w:rsidR="002977C6" w:rsidRPr="003444A6">
        <w:rPr>
          <w:rFonts w:hint="cs"/>
          <w:vertAlign w:val="superscript"/>
          <w:rtl/>
        </w:rPr>
        <w:t>(</w:t>
      </w:r>
      <w:r w:rsidR="002977C6" w:rsidRPr="003444A6">
        <w:rPr>
          <w:rStyle w:val="ac"/>
          <w:sz w:val="27"/>
          <w:rtl/>
        </w:rPr>
        <w:endnoteReference w:id="532"/>
      </w:r>
      <w:r w:rsidR="002977C6" w:rsidRPr="003444A6">
        <w:rPr>
          <w:rFonts w:hint="cs"/>
          <w:vertAlign w:val="superscript"/>
          <w:rtl/>
        </w:rPr>
        <w:t>)</w:t>
      </w:r>
      <w:r w:rsidR="002977C6" w:rsidRPr="003444A6">
        <w:rPr>
          <w:rtl/>
        </w:rPr>
        <w:t xml:space="preserve">. </w:t>
      </w:r>
    </w:p>
    <w:p w:rsidR="007F4DD8" w:rsidRPr="003444A6" w:rsidRDefault="002977C6" w:rsidP="007F4DD8">
      <w:pPr>
        <w:rPr>
          <w:rtl/>
        </w:rPr>
      </w:pPr>
      <w:r w:rsidRPr="003444A6">
        <w:rPr>
          <w:rtl/>
        </w:rPr>
        <w:t>ول</w:t>
      </w:r>
      <w:r w:rsidRPr="003444A6">
        <w:rPr>
          <w:rFonts w:hint="cs"/>
          <w:rtl/>
        </w:rPr>
        <w:t>إ</w:t>
      </w:r>
      <w:r w:rsidRPr="003444A6">
        <w:rPr>
          <w:rtl/>
        </w:rPr>
        <w:t xml:space="preserve">صلاح التحريفات في النسخ هناك </w:t>
      </w:r>
      <w:r w:rsidRPr="003444A6">
        <w:rPr>
          <w:rFonts w:hint="cs"/>
          <w:rtl/>
        </w:rPr>
        <w:t>أ</w:t>
      </w:r>
      <w:r w:rsidRPr="003444A6">
        <w:rPr>
          <w:rtl/>
        </w:rPr>
        <w:t xml:space="preserve">ساليب وطرق مفصلة في </w:t>
      </w:r>
      <w:r w:rsidRPr="000F28AC">
        <w:rPr>
          <w:rFonts w:hint="cs"/>
          <w:rtl/>
        </w:rPr>
        <w:t>الكتب</w:t>
      </w:r>
      <w:r w:rsidRPr="003444A6">
        <w:rPr>
          <w:rtl/>
        </w:rPr>
        <w:t xml:space="preserve"> المعنية</w:t>
      </w:r>
      <w:r w:rsidRPr="003444A6">
        <w:rPr>
          <w:rFonts w:hint="cs"/>
          <w:vertAlign w:val="superscript"/>
          <w:rtl/>
        </w:rPr>
        <w:t>(</w:t>
      </w:r>
      <w:r w:rsidRPr="003444A6">
        <w:rPr>
          <w:rStyle w:val="ac"/>
          <w:sz w:val="27"/>
          <w:rtl/>
        </w:rPr>
        <w:endnoteReference w:id="533"/>
      </w:r>
      <w:r w:rsidRPr="003444A6">
        <w:rPr>
          <w:rFonts w:hint="cs"/>
          <w:vertAlign w:val="superscript"/>
          <w:rtl/>
        </w:rPr>
        <w:t>)</w:t>
      </w:r>
      <w:r w:rsidR="007F4DD8" w:rsidRPr="003444A6">
        <w:rPr>
          <w:rFonts w:hint="cs"/>
          <w:rtl/>
        </w:rPr>
        <w:t>.</w:t>
      </w:r>
      <w:r w:rsidRPr="003444A6">
        <w:rPr>
          <w:rtl/>
        </w:rPr>
        <w:t xml:space="preserve"> وهذا الموضوع قديم</w:t>
      </w:r>
      <w:r w:rsidR="007F4DD8" w:rsidRPr="003444A6">
        <w:rPr>
          <w:rFonts w:hint="cs"/>
          <w:rtl/>
        </w:rPr>
        <w:t>ٌ.</w:t>
      </w:r>
    </w:p>
    <w:p w:rsidR="007F4DD8" w:rsidRPr="003444A6" w:rsidRDefault="002977C6" w:rsidP="007F4DD8">
      <w:pPr>
        <w:rPr>
          <w:rtl/>
        </w:rPr>
      </w:pPr>
      <w:r w:rsidRPr="003444A6">
        <w:rPr>
          <w:rtl/>
        </w:rPr>
        <w:t>واشتد</w:t>
      </w:r>
      <w:r w:rsidR="007F4DD8" w:rsidRPr="003444A6">
        <w:rPr>
          <w:rFonts w:hint="cs"/>
          <w:rtl/>
        </w:rPr>
        <w:t>ّ</w:t>
      </w:r>
      <w:r w:rsidRPr="003444A6">
        <w:rPr>
          <w:rtl/>
        </w:rPr>
        <w:t xml:space="preserve"> النقاش حول </w:t>
      </w:r>
      <w:r w:rsidRPr="003444A6">
        <w:rPr>
          <w:rFonts w:hint="cs"/>
          <w:rtl/>
        </w:rPr>
        <w:t xml:space="preserve">ما </w:t>
      </w:r>
      <w:r w:rsidRPr="003444A6">
        <w:rPr>
          <w:rtl/>
        </w:rPr>
        <w:t>إذا وقع خطأ</w:t>
      </w:r>
      <w:r w:rsidR="007F4DD8" w:rsidRPr="003444A6">
        <w:rPr>
          <w:rFonts w:hint="cs"/>
          <w:rtl/>
        </w:rPr>
        <w:t xml:space="preserve">ٌ </w:t>
      </w:r>
      <w:r w:rsidRPr="003444A6">
        <w:rPr>
          <w:rtl/>
        </w:rPr>
        <w:t xml:space="preserve">إعرابي في كلام الأستاذ هل </w:t>
      </w:r>
      <w:proofErr w:type="spellStart"/>
      <w:r w:rsidRPr="003444A6">
        <w:rPr>
          <w:rtl/>
        </w:rPr>
        <w:t>للرواي</w:t>
      </w:r>
      <w:proofErr w:type="spellEnd"/>
      <w:r w:rsidRPr="003444A6">
        <w:rPr>
          <w:rtl/>
        </w:rPr>
        <w:t xml:space="preserve"> الحق</w:t>
      </w:r>
      <w:r w:rsidR="007F4DD8" w:rsidRPr="003444A6">
        <w:rPr>
          <w:rFonts w:hint="cs"/>
          <w:rtl/>
        </w:rPr>
        <w:t>ّ</w:t>
      </w:r>
      <w:r w:rsidRPr="003444A6">
        <w:rPr>
          <w:rtl/>
        </w:rPr>
        <w:t xml:space="preserve"> في تصحيحه و</w:t>
      </w:r>
      <w:r w:rsidRPr="003444A6">
        <w:rPr>
          <w:rFonts w:hint="cs"/>
          <w:rtl/>
        </w:rPr>
        <w:t>إ</w:t>
      </w:r>
      <w:r w:rsidRPr="003444A6">
        <w:rPr>
          <w:rtl/>
        </w:rPr>
        <w:t xml:space="preserve">صلاحه </w:t>
      </w:r>
      <w:r w:rsidRPr="003444A6">
        <w:rPr>
          <w:rFonts w:hint="cs"/>
          <w:rtl/>
        </w:rPr>
        <w:t>أ</w:t>
      </w:r>
      <w:r w:rsidRPr="003444A6">
        <w:rPr>
          <w:rtl/>
        </w:rPr>
        <w:t>و لا</w:t>
      </w:r>
      <w:r w:rsidR="007F4DD8" w:rsidRPr="003444A6">
        <w:rPr>
          <w:rFonts w:hint="cs"/>
          <w:rtl/>
        </w:rPr>
        <w:t>؟</w:t>
      </w:r>
    </w:p>
    <w:p w:rsidR="002977C6" w:rsidRPr="003444A6" w:rsidRDefault="002977C6" w:rsidP="009D56E9">
      <w:pPr>
        <w:rPr>
          <w:rtl/>
        </w:rPr>
      </w:pPr>
      <w:r w:rsidRPr="003444A6">
        <w:rPr>
          <w:rtl/>
        </w:rPr>
        <w:t>وقد سج</w:t>
      </w:r>
      <w:r w:rsidR="007F4DD8" w:rsidRPr="003444A6">
        <w:rPr>
          <w:rFonts w:hint="cs"/>
          <w:rtl/>
        </w:rPr>
        <w:t>ِّ</w:t>
      </w:r>
      <w:r w:rsidRPr="003444A6">
        <w:rPr>
          <w:rtl/>
        </w:rPr>
        <w:t>لت عد</w:t>
      </w:r>
      <w:r w:rsidR="007F4DD8" w:rsidRPr="003444A6">
        <w:rPr>
          <w:rFonts w:hint="cs"/>
          <w:rtl/>
        </w:rPr>
        <w:t>ّ</w:t>
      </w:r>
      <w:r w:rsidRPr="003444A6">
        <w:rPr>
          <w:rtl/>
        </w:rPr>
        <w:t xml:space="preserve">ة آراء للقدامى، حيث </w:t>
      </w:r>
      <w:r w:rsidR="007F4DD8" w:rsidRPr="003444A6">
        <w:rPr>
          <w:rFonts w:hint="cs"/>
          <w:rtl/>
        </w:rPr>
        <w:t>أ</w:t>
      </w:r>
      <w:r w:rsidRPr="003444A6">
        <w:rPr>
          <w:rtl/>
        </w:rPr>
        <w:t>جمعوا على ضرورة تجن</w:t>
      </w:r>
      <w:r w:rsidR="007F4DD8" w:rsidRPr="003444A6">
        <w:rPr>
          <w:rFonts w:hint="cs"/>
          <w:rtl/>
        </w:rPr>
        <w:t>ُّ</w:t>
      </w:r>
      <w:r w:rsidRPr="003444A6">
        <w:rPr>
          <w:rtl/>
        </w:rPr>
        <w:t>ب الاعتماد على مجر</w:t>
      </w:r>
      <w:r w:rsidR="007F4DD8" w:rsidRPr="003444A6">
        <w:rPr>
          <w:rFonts w:hint="cs"/>
          <w:rtl/>
        </w:rPr>
        <w:t>ّ</w:t>
      </w:r>
      <w:r w:rsidRPr="003444A6">
        <w:rPr>
          <w:rtl/>
        </w:rPr>
        <w:t>د السليقة والاجتهاد الشخصي</w:t>
      </w:r>
      <w:r w:rsidR="007F4DD8" w:rsidRPr="003444A6">
        <w:rPr>
          <w:rFonts w:hint="cs"/>
          <w:rtl/>
        </w:rPr>
        <w:t>،</w:t>
      </w:r>
      <w:r w:rsidRPr="003444A6">
        <w:rPr>
          <w:rtl/>
        </w:rPr>
        <w:t xml:space="preserve"> خصوصا</w:t>
      </w:r>
      <w:r w:rsidR="007F4DD8" w:rsidRPr="003444A6">
        <w:rPr>
          <w:rFonts w:hint="cs"/>
          <w:rtl/>
        </w:rPr>
        <w:t>ً</w:t>
      </w:r>
      <w:r w:rsidRPr="003444A6">
        <w:rPr>
          <w:rtl/>
        </w:rPr>
        <w:t xml:space="preserve"> في كتابة النسخ</w:t>
      </w:r>
      <w:r w:rsidRPr="003444A6">
        <w:rPr>
          <w:rFonts w:hint="cs"/>
          <w:vertAlign w:val="superscript"/>
          <w:rtl/>
        </w:rPr>
        <w:t>(</w:t>
      </w:r>
      <w:r w:rsidRPr="003444A6">
        <w:rPr>
          <w:rStyle w:val="ac"/>
          <w:sz w:val="27"/>
          <w:rtl/>
        </w:rPr>
        <w:endnoteReference w:id="534"/>
      </w:r>
      <w:r w:rsidRPr="003444A6">
        <w:rPr>
          <w:rFonts w:hint="cs"/>
          <w:vertAlign w:val="superscript"/>
          <w:rtl/>
        </w:rPr>
        <w:t>)</w:t>
      </w:r>
      <w:r w:rsidR="009D56E9" w:rsidRPr="003444A6">
        <w:rPr>
          <w:rFonts w:hint="cs"/>
          <w:rtl/>
        </w:rPr>
        <w:t>.</w:t>
      </w:r>
      <w:r w:rsidRPr="003444A6">
        <w:rPr>
          <w:rtl/>
        </w:rPr>
        <w:t xml:space="preserve"> وبشكل</w:t>
      </w:r>
      <w:r w:rsidR="009D56E9" w:rsidRPr="003444A6">
        <w:rPr>
          <w:rFonts w:hint="cs"/>
          <w:rtl/>
        </w:rPr>
        <w:t>ٍ</w:t>
      </w:r>
      <w:r w:rsidRPr="003444A6">
        <w:rPr>
          <w:rtl/>
        </w:rPr>
        <w:t xml:space="preserve"> عام </w:t>
      </w:r>
      <w:r w:rsidR="009D56E9" w:rsidRPr="003444A6">
        <w:rPr>
          <w:rFonts w:hint="cs"/>
          <w:rtl/>
        </w:rPr>
        <w:t xml:space="preserve">إنّ </w:t>
      </w:r>
      <w:r w:rsidRPr="003444A6">
        <w:rPr>
          <w:rtl/>
        </w:rPr>
        <w:t xml:space="preserve">معرفة </w:t>
      </w:r>
      <w:r w:rsidRPr="003444A6">
        <w:rPr>
          <w:rFonts w:hint="cs"/>
          <w:rtl/>
        </w:rPr>
        <w:t>أ</w:t>
      </w:r>
      <w:r w:rsidRPr="003444A6">
        <w:rPr>
          <w:rtl/>
        </w:rPr>
        <w:t>سباب التحريف</w:t>
      </w:r>
      <w:r w:rsidR="009D56E9" w:rsidRPr="003444A6">
        <w:rPr>
          <w:rFonts w:hint="cs"/>
          <w:rtl/>
        </w:rPr>
        <w:t>،</w:t>
      </w:r>
      <w:r w:rsidRPr="003444A6">
        <w:rPr>
          <w:rtl/>
        </w:rPr>
        <w:t xml:space="preserve"> واستعمال الدق</w:t>
      </w:r>
      <w:r w:rsidR="009D56E9" w:rsidRPr="003444A6">
        <w:rPr>
          <w:rFonts w:hint="cs"/>
          <w:rtl/>
        </w:rPr>
        <w:t>ّ</w:t>
      </w:r>
      <w:r w:rsidRPr="003444A6">
        <w:rPr>
          <w:rtl/>
        </w:rPr>
        <w:t>ة في المواضع التي يحتمل وقوع التحريف فيها بشكل</w:t>
      </w:r>
      <w:r w:rsidR="009D56E9" w:rsidRPr="003444A6">
        <w:rPr>
          <w:rFonts w:hint="cs"/>
          <w:rtl/>
        </w:rPr>
        <w:t xml:space="preserve">ٍ </w:t>
      </w:r>
      <w:r w:rsidRPr="003444A6">
        <w:rPr>
          <w:rFonts w:hint="cs"/>
          <w:rtl/>
        </w:rPr>
        <w:t>أ</w:t>
      </w:r>
      <w:r w:rsidRPr="003444A6">
        <w:rPr>
          <w:rtl/>
        </w:rPr>
        <w:t>كبر، مثل</w:t>
      </w:r>
      <w:r w:rsidR="009D56E9" w:rsidRPr="003444A6">
        <w:rPr>
          <w:rFonts w:hint="cs"/>
          <w:rtl/>
        </w:rPr>
        <w:t>:</w:t>
      </w:r>
      <w:r w:rsidRPr="003444A6">
        <w:rPr>
          <w:rtl/>
        </w:rPr>
        <w:t xml:space="preserve"> غريب ال</w:t>
      </w:r>
      <w:r w:rsidRPr="003444A6">
        <w:rPr>
          <w:rFonts w:hint="cs"/>
          <w:rtl/>
        </w:rPr>
        <w:t>أ</w:t>
      </w:r>
      <w:r w:rsidRPr="003444A6">
        <w:rPr>
          <w:rtl/>
        </w:rPr>
        <w:t>لفاظ</w:t>
      </w:r>
      <w:r w:rsidR="009D56E9" w:rsidRPr="003444A6">
        <w:rPr>
          <w:rFonts w:hint="cs"/>
          <w:rtl/>
        </w:rPr>
        <w:t>،</w:t>
      </w:r>
      <w:r w:rsidRPr="003444A6">
        <w:rPr>
          <w:rtl/>
        </w:rPr>
        <w:t xml:space="preserve"> وبال</w:t>
      </w:r>
      <w:r w:rsidRPr="003444A6">
        <w:rPr>
          <w:rFonts w:hint="cs"/>
          <w:rtl/>
        </w:rPr>
        <w:t>أ</w:t>
      </w:r>
      <w:r w:rsidRPr="003444A6">
        <w:rPr>
          <w:rtl/>
        </w:rPr>
        <w:t>خص</w:t>
      </w:r>
      <w:r w:rsidR="009D56E9" w:rsidRPr="003444A6">
        <w:rPr>
          <w:rFonts w:hint="cs"/>
          <w:rtl/>
        </w:rPr>
        <w:t>ّ</w:t>
      </w:r>
      <w:r w:rsidRPr="003444A6">
        <w:rPr>
          <w:rtl/>
        </w:rPr>
        <w:t xml:space="preserve"> أسماء الأعلام</w:t>
      </w:r>
      <w:r w:rsidR="009D56E9" w:rsidRPr="003444A6">
        <w:rPr>
          <w:rFonts w:hint="cs"/>
          <w:rtl/>
        </w:rPr>
        <w:t>،</w:t>
      </w:r>
      <w:r w:rsidRPr="003444A6">
        <w:rPr>
          <w:rtl/>
        </w:rPr>
        <w:t xml:space="preserve"> لها دور</w:t>
      </w:r>
      <w:r w:rsidR="009D56E9" w:rsidRPr="003444A6">
        <w:rPr>
          <w:rFonts w:hint="cs"/>
          <w:rtl/>
        </w:rPr>
        <w:t>ٌ</w:t>
      </w:r>
      <w:r w:rsidRPr="003444A6">
        <w:rPr>
          <w:rtl/>
        </w:rPr>
        <w:t xml:space="preserve"> </w:t>
      </w:r>
      <w:r w:rsidRPr="003444A6">
        <w:rPr>
          <w:rFonts w:hint="cs"/>
          <w:rtl/>
        </w:rPr>
        <w:t>إي</w:t>
      </w:r>
      <w:r w:rsidRPr="003444A6">
        <w:rPr>
          <w:rtl/>
        </w:rPr>
        <w:t>جابي ومؤث</w:t>
      </w:r>
      <w:r w:rsidR="009D56E9" w:rsidRPr="003444A6">
        <w:rPr>
          <w:rFonts w:hint="cs"/>
          <w:rtl/>
        </w:rPr>
        <w:t>ِّ</w:t>
      </w:r>
      <w:r w:rsidRPr="003444A6">
        <w:rPr>
          <w:rtl/>
        </w:rPr>
        <w:t xml:space="preserve">ر </w:t>
      </w:r>
      <w:r w:rsidRPr="003444A6">
        <w:rPr>
          <w:rtl/>
        </w:rPr>
        <w:lastRenderedPageBreak/>
        <w:t xml:space="preserve">في </w:t>
      </w:r>
      <w:r w:rsidRPr="003444A6">
        <w:rPr>
          <w:rFonts w:hint="cs"/>
          <w:rtl/>
        </w:rPr>
        <w:t>دفع</w:t>
      </w:r>
      <w:r w:rsidRPr="003444A6">
        <w:rPr>
          <w:rtl/>
        </w:rPr>
        <w:t xml:space="preserve"> التحريف و</w:t>
      </w:r>
      <w:r w:rsidRPr="003444A6">
        <w:rPr>
          <w:rFonts w:hint="cs"/>
          <w:rtl/>
        </w:rPr>
        <w:t>رفعه</w:t>
      </w:r>
      <w:r w:rsidR="009D56E9" w:rsidRPr="003444A6">
        <w:rPr>
          <w:rFonts w:hint="cs"/>
          <w:rtl/>
        </w:rPr>
        <w:t>.</w:t>
      </w:r>
      <w:r w:rsidRPr="003444A6">
        <w:rPr>
          <w:rtl/>
        </w:rPr>
        <w:t xml:space="preserve"> ولعل المصادر التي ت</w:t>
      </w:r>
      <w:r w:rsidR="009D56E9" w:rsidRPr="003444A6">
        <w:rPr>
          <w:rFonts w:hint="cs"/>
          <w:rtl/>
        </w:rPr>
        <w:t>ُ</w:t>
      </w:r>
      <w:r w:rsidRPr="003444A6">
        <w:rPr>
          <w:rtl/>
        </w:rPr>
        <w:t>عنى بهذا الموضوع صن</w:t>
      </w:r>
      <w:r w:rsidR="009D56E9" w:rsidRPr="003444A6">
        <w:rPr>
          <w:rFonts w:hint="cs"/>
          <w:rtl/>
        </w:rPr>
        <w:t>ِّ</w:t>
      </w:r>
      <w:r w:rsidRPr="003444A6">
        <w:rPr>
          <w:rtl/>
        </w:rPr>
        <w:t>فت ل</w:t>
      </w:r>
      <w:r w:rsidRPr="003444A6">
        <w:rPr>
          <w:rFonts w:hint="cs"/>
          <w:rtl/>
        </w:rPr>
        <w:t>أ</w:t>
      </w:r>
      <w:r w:rsidRPr="003444A6">
        <w:rPr>
          <w:rtl/>
        </w:rPr>
        <w:t>جل رفع التحريفات</w:t>
      </w:r>
      <w:r w:rsidR="009D56E9" w:rsidRPr="003444A6">
        <w:rPr>
          <w:rFonts w:hint="cs"/>
          <w:rtl/>
        </w:rPr>
        <w:t>،</w:t>
      </w:r>
      <w:r w:rsidRPr="003444A6">
        <w:rPr>
          <w:rtl/>
        </w:rPr>
        <w:t xml:space="preserve"> والتنبيه </w:t>
      </w:r>
      <w:r w:rsidRPr="003444A6">
        <w:rPr>
          <w:rFonts w:hint="cs"/>
          <w:rtl/>
        </w:rPr>
        <w:t>إ</w:t>
      </w:r>
      <w:r w:rsidRPr="003444A6">
        <w:rPr>
          <w:rtl/>
        </w:rPr>
        <w:t xml:space="preserve">لى </w:t>
      </w:r>
      <w:r w:rsidRPr="003444A6">
        <w:rPr>
          <w:rFonts w:hint="cs"/>
          <w:rtl/>
        </w:rPr>
        <w:t xml:space="preserve">صورها </w:t>
      </w:r>
      <w:r w:rsidRPr="003444A6">
        <w:rPr>
          <w:rtl/>
        </w:rPr>
        <w:t xml:space="preserve">ومواضعها. </w:t>
      </w:r>
    </w:p>
    <w:p w:rsidR="00FC70B1" w:rsidRPr="003444A6" w:rsidRDefault="002977C6" w:rsidP="00FC70B1">
      <w:pPr>
        <w:rPr>
          <w:rtl/>
        </w:rPr>
      </w:pPr>
      <w:r w:rsidRPr="003444A6">
        <w:rPr>
          <w:rtl/>
        </w:rPr>
        <w:t>لمجموعة من العوامل</w:t>
      </w:r>
      <w:r w:rsidR="009D56E9" w:rsidRPr="003444A6">
        <w:rPr>
          <w:rFonts w:hint="cs"/>
          <w:rtl/>
        </w:rPr>
        <w:t>،</w:t>
      </w:r>
      <w:r w:rsidRPr="003444A6">
        <w:rPr>
          <w:rtl/>
        </w:rPr>
        <w:t xml:space="preserve"> </w:t>
      </w:r>
      <w:r w:rsidR="009D56E9" w:rsidRPr="003444A6">
        <w:rPr>
          <w:rFonts w:hint="cs"/>
          <w:rtl/>
        </w:rPr>
        <w:t>و</w:t>
      </w:r>
      <w:r w:rsidRPr="003444A6">
        <w:rPr>
          <w:rtl/>
        </w:rPr>
        <w:t>من جملتها</w:t>
      </w:r>
      <w:r w:rsidR="009D56E9" w:rsidRPr="003444A6">
        <w:rPr>
          <w:rFonts w:hint="cs"/>
          <w:rtl/>
        </w:rPr>
        <w:t>:</w:t>
      </w:r>
      <w:r w:rsidRPr="003444A6">
        <w:rPr>
          <w:rtl/>
        </w:rPr>
        <w:t xml:space="preserve"> اختصاص استنساخ النسخ بأصحاب الفضل والعلم</w:t>
      </w:r>
      <w:r w:rsidR="009D56E9" w:rsidRPr="003444A6">
        <w:rPr>
          <w:rFonts w:hint="cs"/>
          <w:rtl/>
        </w:rPr>
        <w:t>،</w:t>
      </w:r>
      <w:r w:rsidRPr="003444A6">
        <w:rPr>
          <w:rtl/>
        </w:rPr>
        <w:t xml:space="preserve"> والدق</w:t>
      </w:r>
      <w:r w:rsidR="009D56E9" w:rsidRPr="003444A6">
        <w:rPr>
          <w:rFonts w:hint="cs"/>
          <w:rtl/>
        </w:rPr>
        <w:t>ّ</w:t>
      </w:r>
      <w:r w:rsidRPr="003444A6">
        <w:rPr>
          <w:rtl/>
        </w:rPr>
        <w:t>ة في الاستنساخ برعاية ال</w:t>
      </w:r>
      <w:r w:rsidRPr="003444A6">
        <w:rPr>
          <w:rFonts w:hint="cs"/>
          <w:rtl/>
        </w:rPr>
        <w:t>أ</w:t>
      </w:r>
      <w:r w:rsidRPr="003444A6">
        <w:rPr>
          <w:rtl/>
        </w:rPr>
        <w:t>سلوب الصحيح</w:t>
      </w:r>
      <w:r w:rsidR="009D56E9" w:rsidRPr="003444A6">
        <w:rPr>
          <w:rFonts w:hint="cs"/>
          <w:rtl/>
        </w:rPr>
        <w:t>،</w:t>
      </w:r>
      <w:r w:rsidRPr="003444A6">
        <w:rPr>
          <w:rtl/>
        </w:rPr>
        <w:t xml:space="preserve"> ولسراية عادة الع</w:t>
      </w:r>
      <w:r w:rsidR="009D56E9" w:rsidRPr="003444A6">
        <w:rPr>
          <w:rFonts w:hint="cs"/>
          <w:rtl/>
        </w:rPr>
        <w:t>َ</w:t>
      </w:r>
      <w:r w:rsidRPr="003444A6">
        <w:rPr>
          <w:rtl/>
        </w:rPr>
        <w:t>ر</w:t>
      </w:r>
      <w:r w:rsidR="009D56E9" w:rsidRPr="003444A6">
        <w:rPr>
          <w:rFonts w:hint="cs"/>
          <w:rtl/>
        </w:rPr>
        <w:t>ْ</w:t>
      </w:r>
      <w:r w:rsidRPr="003444A6">
        <w:rPr>
          <w:rtl/>
        </w:rPr>
        <w:t>ض والمقابلة في المئة ال</w:t>
      </w:r>
      <w:r w:rsidRPr="003444A6">
        <w:rPr>
          <w:rFonts w:hint="cs"/>
          <w:rtl/>
        </w:rPr>
        <w:t>أ</w:t>
      </w:r>
      <w:r w:rsidRPr="003444A6">
        <w:rPr>
          <w:rtl/>
        </w:rPr>
        <w:t>ولى</w:t>
      </w:r>
      <w:r w:rsidR="009D56E9" w:rsidRPr="003444A6">
        <w:rPr>
          <w:rFonts w:hint="cs"/>
          <w:rtl/>
        </w:rPr>
        <w:t>،</w:t>
      </w:r>
      <w:r w:rsidRPr="003444A6">
        <w:rPr>
          <w:rtl/>
        </w:rPr>
        <w:t xml:space="preserve"> وبالذات إلى بدايات القرن السابع الهجري</w:t>
      </w:r>
      <w:r w:rsidR="009D56E9" w:rsidRPr="003444A6">
        <w:rPr>
          <w:rFonts w:hint="cs"/>
          <w:rtl/>
        </w:rPr>
        <w:t>،</w:t>
      </w:r>
      <w:r w:rsidRPr="003444A6">
        <w:rPr>
          <w:rtl/>
        </w:rPr>
        <w:t xml:space="preserve"> </w:t>
      </w:r>
      <w:r w:rsidR="009D56E9" w:rsidRPr="003444A6">
        <w:rPr>
          <w:rFonts w:hint="cs"/>
          <w:rtl/>
        </w:rPr>
        <w:t>كان</w:t>
      </w:r>
      <w:r w:rsidRPr="003444A6">
        <w:rPr>
          <w:rtl/>
        </w:rPr>
        <w:t xml:space="preserve"> ال</w:t>
      </w:r>
      <w:r w:rsidRPr="003444A6">
        <w:rPr>
          <w:rFonts w:hint="cs"/>
          <w:rtl/>
        </w:rPr>
        <w:t>ا</w:t>
      </w:r>
      <w:r w:rsidRPr="003444A6">
        <w:rPr>
          <w:rtl/>
        </w:rPr>
        <w:t>عتبار للمتبق</w:t>
      </w:r>
      <w:r w:rsidR="009D56E9" w:rsidRPr="003444A6">
        <w:rPr>
          <w:rFonts w:hint="cs"/>
          <w:rtl/>
        </w:rPr>
        <w:t>ّ</w:t>
      </w:r>
      <w:r w:rsidRPr="003444A6">
        <w:rPr>
          <w:rtl/>
        </w:rPr>
        <w:t>ي من نسخ تلك الفترة</w:t>
      </w:r>
      <w:r w:rsidRPr="003444A6">
        <w:rPr>
          <w:rFonts w:hint="cs"/>
          <w:vertAlign w:val="superscript"/>
          <w:rtl/>
        </w:rPr>
        <w:t>(</w:t>
      </w:r>
      <w:r w:rsidRPr="003444A6">
        <w:rPr>
          <w:rStyle w:val="ac"/>
          <w:sz w:val="27"/>
          <w:rtl/>
        </w:rPr>
        <w:endnoteReference w:id="535"/>
      </w:r>
      <w:r w:rsidRPr="003444A6">
        <w:rPr>
          <w:rFonts w:hint="cs"/>
          <w:vertAlign w:val="superscript"/>
          <w:rtl/>
        </w:rPr>
        <w:t>)</w:t>
      </w:r>
      <w:r w:rsidRPr="003444A6">
        <w:rPr>
          <w:rtl/>
        </w:rPr>
        <w:t>. لكن</w:t>
      </w:r>
      <w:r w:rsidR="009D56E9" w:rsidRPr="003444A6">
        <w:rPr>
          <w:rFonts w:hint="cs"/>
          <w:rtl/>
        </w:rPr>
        <w:t>ْ</w:t>
      </w:r>
      <w:r w:rsidRPr="003444A6">
        <w:rPr>
          <w:rtl/>
        </w:rPr>
        <w:t xml:space="preserve"> </w:t>
      </w:r>
      <w:r w:rsidRPr="003444A6">
        <w:rPr>
          <w:rFonts w:hint="cs"/>
          <w:rtl/>
        </w:rPr>
        <w:t xml:space="preserve">يختلف الأمر بالنسبة </w:t>
      </w:r>
      <w:r w:rsidR="009D56E9" w:rsidRPr="003444A6">
        <w:rPr>
          <w:rFonts w:hint="cs"/>
          <w:rtl/>
        </w:rPr>
        <w:t>إلى ا</w:t>
      </w:r>
      <w:r w:rsidRPr="003444A6">
        <w:rPr>
          <w:rtl/>
        </w:rPr>
        <w:t>لنسخ الفارسية التي د</w:t>
      </w:r>
      <w:r w:rsidR="009D56E9" w:rsidRPr="003444A6">
        <w:rPr>
          <w:rFonts w:hint="cs"/>
          <w:rtl/>
        </w:rPr>
        <w:t>ُ</w:t>
      </w:r>
      <w:r w:rsidRPr="003444A6">
        <w:rPr>
          <w:rtl/>
        </w:rPr>
        <w:t>و</w:t>
      </w:r>
      <w:r w:rsidR="009D56E9" w:rsidRPr="003444A6">
        <w:rPr>
          <w:rFonts w:hint="cs"/>
          <w:rtl/>
        </w:rPr>
        <w:t>ِّ</w:t>
      </w:r>
      <w:r w:rsidRPr="003444A6">
        <w:rPr>
          <w:rtl/>
        </w:rPr>
        <w:t>نت بعد غزو الم</w:t>
      </w:r>
      <w:r w:rsidR="009D56E9" w:rsidRPr="003444A6">
        <w:rPr>
          <w:rFonts w:hint="cs"/>
          <w:rtl/>
        </w:rPr>
        <w:t>غ</w:t>
      </w:r>
      <w:r w:rsidRPr="003444A6">
        <w:rPr>
          <w:rtl/>
        </w:rPr>
        <w:t>ول</w:t>
      </w:r>
      <w:r w:rsidR="009D56E9" w:rsidRPr="003444A6">
        <w:rPr>
          <w:rFonts w:hint="cs"/>
          <w:rtl/>
        </w:rPr>
        <w:t>،</w:t>
      </w:r>
      <w:r w:rsidRPr="003444A6">
        <w:rPr>
          <w:rtl/>
        </w:rPr>
        <w:t xml:space="preserve"> </w:t>
      </w:r>
      <w:r w:rsidRPr="003444A6">
        <w:rPr>
          <w:rFonts w:hint="cs"/>
          <w:rtl/>
        </w:rPr>
        <w:t>فقد</w:t>
      </w:r>
      <w:r w:rsidRPr="003444A6">
        <w:rPr>
          <w:rtl/>
        </w:rPr>
        <w:t xml:space="preserve"> فقدت الكثير من قيمتها</w:t>
      </w:r>
      <w:r w:rsidR="009D56E9" w:rsidRPr="003444A6">
        <w:rPr>
          <w:rFonts w:hint="cs"/>
          <w:rtl/>
        </w:rPr>
        <w:t>،</w:t>
      </w:r>
      <w:r w:rsidRPr="003444A6">
        <w:rPr>
          <w:rtl/>
        </w:rPr>
        <w:t xml:space="preserve"> وضع</w:t>
      </w:r>
      <w:r w:rsidRPr="003444A6">
        <w:rPr>
          <w:rFonts w:hint="cs"/>
          <w:rtl/>
        </w:rPr>
        <w:t>ُ</w:t>
      </w:r>
      <w:r w:rsidRPr="003444A6">
        <w:rPr>
          <w:rtl/>
        </w:rPr>
        <w:t>ف اعتبارها</w:t>
      </w:r>
      <w:r w:rsidRPr="003444A6">
        <w:rPr>
          <w:rFonts w:hint="cs"/>
          <w:vertAlign w:val="superscript"/>
          <w:rtl/>
        </w:rPr>
        <w:t>(</w:t>
      </w:r>
      <w:r w:rsidRPr="003444A6">
        <w:rPr>
          <w:rStyle w:val="ac"/>
          <w:sz w:val="27"/>
          <w:rtl/>
        </w:rPr>
        <w:endnoteReference w:id="536"/>
      </w:r>
      <w:r w:rsidRPr="003444A6">
        <w:rPr>
          <w:rFonts w:hint="cs"/>
          <w:vertAlign w:val="superscript"/>
          <w:rtl/>
        </w:rPr>
        <w:t>)</w:t>
      </w:r>
      <w:r w:rsidR="009D56E9" w:rsidRPr="003444A6">
        <w:rPr>
          <w:rFonts w:hint="cs"/>
          <w:rtl/>
        </w:rPr>
        <w:t>؛</w:t>
      </w:r>
      <w:r w:rsidRPr="003444A6">
        <w:rPr>
          <w:rtl/>
        </w:rPr>
        <w:t xml:space="preserve"> ولعل</w:t>
      </w:r>
      <w:r w:rsidR="009D56E9" w:rsidRPr="003444A6">
        <w:rPr>
          <w:rFonts w:hint="cs"/>
          <w:rtl/>
        </w:rPr>
        <w:t>ّ</w:t>
      </w:r>
      <w:r w:rsidRPr="003444A6">
        <w:rPr>
          <w:rtl/>
        </w:rPr>
        <w:t xml:space="preserve"> </w:t>
      </w:r>
      <w:r w:rsidRPr="003444A6">
        <w:rPr>
          <w:rFonts w:hint="cs"/>
          <w:rtl/>
        </w:rPr>
        <w:t>أ</w:t>
      </w:r>
      <w:r w:rsidRPr="003444A6">
        <w:rPr>
          <w:rtl/>
        </w:rPr>
        <w:t>هم أسباب ضعف اعتبار هذه النسخ هو ما قام به المغول من تدمير</w:t>
      </w:r>
      <w:r w:rsidR="009D56E9" w:rsidRPr="003444A6">
        <w:rPr>
          <w:rFonts w:hint="cs"/>
          <w:rtl/>
        </w:rPr>
        <w:t>ٍ</w:t>
      </w:r>
      <w:r w:rsidRPr="003444A6">
        <w:rPr>
          <w:rtl/>
        </w:rPr>
        <w:t xml:space="preserve"> وهدم للعديد من مكامن الحضارة الإيرانية ال</w:t>
      </w:r>
      <w:r w:rsidRPr="003444A6">
        <w:rPr>
          <w:rFonts w:hint="cs"/>
          <w:rtl/>
        </w:rPr>
        <w:t>إ</w:t>
      </w:r>
      <w:r w:rsidRPr="003444A6">
        <w:rPr>
          <w:rtl/>
        </w:rPr>
        <w:t>سلامية</w:t>
      </w:r>
      <w:r w:rsidR="009D56E9" w:rsidRPr="003444A6">
        <w:rPr>
          <w:rFonts w:hint="cs"/>
          <w:rtl/>
        </w:rPr>
        <w:t>،</w:t>
      </w:r>
      <w:r w:rsidRPr="003444A6">
        <w:rPr>
          <w:rtl/>
        </w:rPr>
        <w:t xml:space="preserve"> وما </w:t>
      </w:r>
      <w:r w:rsidRPr="003444A6">
        <w:rPr>
          <w:rFonts w:hint="cs"/>
          <w:rtl/>
        </w:rPr>
        <w:t>تر</w:t>
      </w:r>
      <w:r w:rsidR="009D56E9" w:rsidRPr="003444A6">
        <w:rPr>
          <w:rFonts w:hint="cs"/>
          <w:rtl/>
        </w:rPr>
        <w:t>تّ</w:t>
      </w:r>
      <w:r w:rsidRPr="003444A6">
        <w:rPr>
          <w:rFonts w:hint="cs"/>
          <w:rtl/>
        </w:rPr>
        <w:t>ب ع</w:t>
      </w:r>
      <w:r w:rsidR="009D56E9" w:rsidRPr="003444A6">
        <w:rPr>
          <w:rFonts w:hint="cs"/>
          <w:rtl/>
        </w:rPr>
        <w:t>لى</w:t>
      </w:r>
      <w:r w:rsidRPr="003444A6">
        <w:rPr>
          <w:rFonts w:hint="cs"/>
          <w:rtl/>
        </w:rPr>
        <w:t xml:space="preserve"> ذلك </w:t>
      </w:r>
      <w:r w:rsidRPr="003444A6">
        <w:rPr>
          <w:rtl/>
        </w:rPr>
        <w:t>من تغييرات في اللغة</w:t>
      </w:r>
      <w:r w:rsidR="009D56E9" w:rsidRPr="003444A6">
        <w:rPr>
          <w:rFonts w:hint="cs"/>
          <w:rtl/>
        </w:rPr>
        <w:t>.</w:t>
      </w:r>
    </w:p>
    <w:p w:rsidR="00FC70B1" w:rsidRPr="003444A6" w:rsidRDefault="009D56E9" w:rsidP="00FC70B1">
      <w:pPr>
        <w:rPr>
          <w:rtl/>
        </w:rPr>
      </w:pPr>
      <w:r w:rsidRPr="003444A6">
        <w:rPr>
          <w:rFonts w:hint="cs"/>
          <w:rtl/>
        </w:rPr>
        <w:t>و</w:t>
      </w:r>
      <w:r w:rsidR="002977C6" w:rsidRPr="003444A6">
        <w:rPr>
          <w:rtl/>
        </w:rPr>
        <w:t xml:space="preserve">بحسب قول </w:t>
      </w:r>
      <w:r w:rsidR="002977C6" w:rsidRPr="008C0AD4">
        <w:rPr>
          <w:rtl/>
        </w:rPr>
        <w:t>ابن خلدون(808</w:t>
      </w:r>
      <w:r w:rsidR="002977C6" w:rsidRPr="008C0AD4">
        <w:rPr>
          <w:rFonts w:hint="cs"/>
          <w:rtl/>
        </w:rPr>
        <w:t>هـ</w:t>
      </w:r>
      <w:r w:rsidR="002977C6" w:rsidRPr="008C0AD4">
        <w:rPr>
          <w:rtl/>
        </w:rPr>
        <w:t>)</w:t>
      </w:r>
      <w:r w:rsidRPr="008C0AD4">
        <w:rPr>
          <w:rFonts w:hint="cs"/>
          <w:rtl/>
        </w:rPr>
        <w:t>:</w:t>
      </w:r>
      <w:r w:rsidR="002977C6" w:rsidRPr="003444A6">
        <w:rPr>
          <w:rtl/>
        </w:rPr>
        <w:t xml:space="preserve"> </w:t>
      </w:r>
      <w:r w:rsidRPr="003444A6">
        <w:rPr>
          <w:rFonts w:hint="cs"/>
          <w:rtl/>
        </w:rPr>
        <w:t>إ</w:t>
      </w:r>
      <w:r w:rsidR="002977C6" w:rsidRPr="003444A6">
        <w:rPr>
          <w:rtl/>
        </w:rPr>
        <w:t>نه في زمانه</w:t>
      </w:r>
      <w:r w:rsidRPr="003444A6">
        <w:rPr>
          <w:rFonts w:hint="cs"/>
          <w:rtl/>
        </w:rPr>
        <w:t>،</w:t>
      </w:r>
      <w:r w:rsidR="002977C6" w:rsidRPr="003444A6">
        <w:rPr>
          <w:rtl/>
        </w:rPr>
        <w:t xml:space="preserve"> وعلى خلاف القرون ال</w:t>
      </w:r>
      <w:r w:rsidR="002977C6" w:rsidRPr="003444A6">
        <w:rPr>
          <w:rFonts w:hint="cs"/>
          <w:rtl/>
        </w:rPr>
        <w:t>أ</w:t>
      </w:r>
      <w:r w:rsidR="002977C6" w:rsidRPr="003444A6">
        <w:rPr>
          <w:rtl/>
        </w:rPr>
        <w:t>ولى، في بلاد الغرب ال</w:t>
      </w:r>
      <w:r w:rsidRPr="003444A6">
        <w:rPr>
          <w:rFonts w:hint="cs"/>
          <w:rtl/>
        </w:rPr>
        <w:t>إ</w:t>
      </w:r>
      <w:r w:rsidR="002977C6" w:rsidRPr="003444A6">
        <w:rPr>
          <w:rtl/>
        </w:rPr>
        <w:t>سلامي لم تكن تراعى ال</w:t>
      </w:r>
      <w:r w:rsidRPr="003444A6">
        <w:rPr>
          <w:rFonts w:hint="cs"/>
          <w:rtl/>
        </w:rPr>
        <w:t>أ</w:t>
      </w:r>
      <w:r w:rsidR="002977C6" w:rsidRPr="003444A6">
        <w:rPr>
          <w:rtl/>
        </w:rPr>
        <w:t>ساليب الصحيحة في استنساخ النسخ</w:t>
      </w:r>
      <w:r w:rsidR="00FC70B1" w:rsidRPr="003444A6">
        <w:rPr>
          <w:rFonts w:hint="cs"/>
          <w:rtl/>
        </w:rPr>
        <w:t>،</w:t>
      </w:r>
      <w:r w:rsidR="002977C6" w:rsidRPr="003444A6">
        <w:rPr>
          <w:rtl/>
        </w:rPr>
        <w:t xml:space="preserve"> مما جعل ما استنسخ هناك مبتل</w:t>
      </w:r>
      <w:r w:rsidR="00FC70B1" w:rsidRPr="003444A6">
        <w:rPr>
          <w:rFonts w:hint="cs"/>
          <w:rtl/>
        </w:rPr>
        <w:t>ىً</w:t>
      </w:r>
      <w:r w:rsidR="002977C6" w:rsidRPr="003444A6">
        <w:rPr>
          <w:rtl/>
        </w:rPr>
        <w:t xml:space="preserve"> با</w:t>
      </w:r>
      <w:r w:rsidR="002977C6" w:rsidRPr="003444A6">
        <w:rPr>
          <w:rFonts w:hint="cs"/>
          <w:rtl/>
        </w:rPr>
        <w:t>لأ</w:t>
      </w:r>
      <w:r w:rsidR="002977C6" w:rsidRPr="003444A6">
        <w:rPr>
          <w:rtl/>
        </w:rPr>
        <w:t xml:space="preserve">خطاء والتحريفات </w:t>
      </w:r>
      <w:proofErr w:type="spellStart"/>
      <w:r w:rsidR="002977C6" w:rsidRPr="003444A6">
        <w:rPr>
          <w:rtl/>
        </w:rPr>
        <w:t>والتصحيفات</w:t>
      </w:r>
      <w:proofErr w:type="spellEnd"/>
      <w:r w:rsidR="00FC70B1" w:rsidRPr="003444A6">
        <w:rPr>
          <w:rFonts w:hint="cs"/>
          <w:rtl/>
        </w:rPr>
        <w:t>،</w:t>
      </w:r>
      <w:r w:rsidR="002977C6" w:rsidRPr="003444A6">
        <w:rPr>
          <w:rtl/>
        </w:rPr>
        <w:t xml:space="preserve"> بينما النسخ في الشرق ال</w:t>
      </w:r>
      <w:r w:rsidR="00FC70B1" w:rsidRPr="003444A6">
        <w:rPr>
          <w:rFonts w:hint="cs"/>
          <w:rtl/>
        </w:rPr>
        <w:t>إ</w:t>
      </w:r>
      <w:r w:rsidR="002977C6" w:rsidRPr="003444A6">
        <w:rPr>
          <w:rtl/>
        </w:rPr>
        <w:t xml:space="preserve">سلامي </w:t>
      </w:r>
      <w:r w:rsidR="002977C6" w:rsidRPr="003444A6">
        <w:rPr>
          <w:rFonts w:hint="cs"/>
          <w:rtl/>
        </w:rPr>
        <w:t>آ</w:t>
      </w:r>
      <w:r w:rsidR="002977C6" w:rsidRPr="003444A6">
        <w:rPr>
          <w:rtl/>
        </w:rPr>
        <w:t>نذاك كانت لا</w:t>
      </w:r>
      <w:r w:rsidR="00FC70B1" w:rsidRPr="003444A6">
        <w:rPr>
          <w:rFonts w:hint="cs"/>
          <w:rtl/>
        </w:rPr>
        <w:t xml:space="preserve"> </w:t>
      </w:r>
      <w:r w:rsidR="002977C6" w:rsidRPr="003444A6">
        <w:rPr>
          <w:rtl/>
        </w:rPr>
        <w:t>تزال تحافظ على الطرق الصحيحة في النسخ</w:t>
      </w:r>
      <w:r w:rsidR="00FC70B1" w:rsidRPr="003444A6">
        <w:rPr>
          <w:rFonts w:hint="cs"/>
          <w:rtl/>
        </w:rPr>
        <w:t>،</w:t>
      </w:r>
      <w:r w:rsidR="002977C6" w:rsidRPr="003444A6">
        <w:rPr>
          <w:rtl/>
        </w:rPr>
        <w:t xml:space="preserve"> وتراعي ضوابط التدوين والكتابة</w:t>
      </w:r>
      <w:r w:rsidR="002977C6" w:rsidRPr="003444A6">
        <w:rPr>
          <w:rFonts w:hint="cs"/>
          <w:vertAlign w:val="superscript"/>
          <w:rtl/>
        </w:rPr>
        <w:t>(</w:t>
      </w:r>
      <w:r w:rsidR="002977C6" w:rsidRPr="003444A6">
        <w:rPr>
          <w:rStyle w:val="ac"/>
          <w:sz w:val="27"/>
          <w:rtl/>
        </w:rPr>
        <w:endnoteReference w:id="537"/>
      </w:r>
      <w:r w:rsidR="002977C6" w:rsidRPr="003444A6">
        <w:rPr>
          <w:rFonts w:hint="cs"/>
          <w:vertAlign w:val="superscript"/>
          <w:rtl/>
        </w:rPr>
        <w:t>)</w:t>
      </w:r>
      <w:r w:rsidR="00FC70B1" w:rsidRPr="003444A6">
        <w:rPr>
          <w:rFonts w:hint="cs"/>
          <w:rtl/>
        </w:rPr>
        <w:t>.</w:t>
      </w:r>
    </w:p>
    <w:p w:rsidR="002977C6" w:rsidRPr="003444A6" w:rsidRDefault="002977C6" w:rsidP="00FC70B1">
      <w:pPr>
        <w:rPr>
          <w:rtl/>
        </w:rPr>
      </w:pPr>
      <w:r w:rsidRPr="003444A6">
        <w:rPr>
          <w:rtl/>
        </w:rPr>
        <w:t xml:space="preserve">ووفق قول الشيخ حسن ابن زين الدين، ابن الشهيد </w:t>
      </w:r>
      <w:r w:rsidRPr="008C0AD4">
        <w:rPr>
          <w:rtl/>
        </w:rPr>
        <w:t>الثاني(1011</w:t>
      </w:r>
      <w:r w:rsidRPr="008C0AD4">
        <w:rPr>
          <w:rFonts w:hint="cs"/>
          <w:rtl/>
        </w:rPr>
        <w:t>هـ</w:t>
      </w:r>
      <w:r w:rsidRPr="008C0AD4">
        <w:rPr>
          <w:rtl/>
        </w:rPr>
        <w:t>)</w:t>
      </w:r>
      <w:r w:rsidR="00FC70B1" w:rsidRPr="008C0AD4">
        <w:rPr>
          <w:rFonts w:hint="cs"/>
          <w:rtl/>
        </w:rPr>
        <w:t>:</w:t>
      </w:r>
      <w:r w:rsidRPr="008C0AD4">
        <w:rPr>
          <w:rtl/>
        </w:rPr>
        <w:t xml:space="preserve"> </w:t>
      </w:r>
      <w:r w:rsidR="00FC70B1" w:rsidRPr="008C0AD4">
        <w:rPr>
          <w:rFonts w:hint="cs"/>
          <w:rtl/>
        </w:rPr>
        <w:t>إ</w:t>
      </w:r>
      <w:r w:rsidRPr="008C0AD4">
        <w:rPr>
          <w:rFonts w:hint="cs"/>
          <w:rtl/>
        </w:rPr>
        <w:t>ن</w:t>
      </w:r>
      <w:r w:rsidRPr="003444A6">
        <w:rPr>
          <w:rtl/>
        </w:rPr>
        <w:t xml:space="preserve"> ال</w:t>
      </w:r>
      <w:r w:rsidR="00FC70B1" w:rsidRPr="003444A6">
        <w:rPr>
          <w:rFonts w:hint="cs"/>
          <w:rtl/>
        </w:rPr>
        <w:t>إ</w:t>
      </w:r>
      <w:r w:rsidRPr="003444A6">
        <w:rPr>
          <w:rtl/>
        </w:rPr>
        <w:t xml:space="preserve">جازة </w:t>
      </w:r>
      <w:r w:rsidRPr="003444A6">
        <w:rPr>
          <w:rFonts w:hint="cs"/>
          <w:rtl/>
        </w:rPr>
        <w:t xml:space="preserve">ظلت </w:t>
      </w:r>
      <w:r w:rsidRPr="003444A6">
        <w:rPr>
          <w:rtl/>
        </w:rPr>
        <w:t>ال</w:t>
      </w:r>
      <w:r w:rsidR="00FC70B1" w:rsidRPr="003444A6">
        <w:rPr>
          <w:rFonts w:hint="cs"/>
          <w:rtl/>
        </w:rPr>
        <w:t>أ</w:t>
      </w:r>
      <w:r w:rsidRPr="003444A6">
        <w:rPr>
          <w:rtl/>
        </w:rPr>
        <w:t>سلوب الوحيد المعتمد في تحم</w:t>
      </w:r>
      <w:r w:rsidR="00FC70B1" w:rsidRPr="003444A6">
        <w:rPr>
          <w:rFonts w:hint="cs"/>
          <w:rtl/>
        </w:rPr>
        <w:t>ُّ</w:t>
      </w:r>
      <w:r w:rsidRPr="003444A6">
        <w:rPr>
          <w:rtl/>
        </w:rPr>
        <w:t>ل الحديث من بين كل</w:t>
      </w:r>
      <w:r w:rsidR="00FC70B1" w:rsidRPr="003444A6">
        <w:rPr>
          <w:rFonts w:hint="cs"/>
          <w:rtl/>
        </w:rPr>
        <w:t>ّ</w:t>
      </w:r>
      <w:r w:rsidRPr="003444A6">
        <w:rPr>
          <w:rtl/>
        </w:rPr>
        <w:t xml:space="preserve"> طرق تحم</w:t>
      </w:r>
      <w:r w:rsidR="00FC70B1" w:rsidRPr="003444A6">
        <w:rPr>
          <w:rFonts w:hint="cs"/>
          <w:rtl/>
        </w:rPr>
        <w:t>ُّ</w:t>
      </w:r>
      <w:r w:rsidRPr="003444A6">
        <w:rPr>
          <w:rtl/>
        </w:rPr>
        <w:t>ل الحديث المعروفة</w:t>
      </w:r>
      <w:r w:rsidRPr="003444A6">
        <w:rPr>
          <w:rFonts w:hint="cs"/>
          <w:vertAlign w:val="superscript"/>
          <w:rtl/>
        </w:rPr>
        <w:t>(</w:t>
      </w:r>
      <w:r w:rsidRPr="003444A6">
        <w:rPr>
          <w:rStyle w:val="ac"/>
          <w:sz w:val="27"/>
          <w:rtl/>
        </w:rPr>
        <w:endnoteReference w:id="538"/>
      </w:r>
      <w:r w:rsidRPr="003444A6">
        <w:rPr>
          <w:rFonts w:hint="cs"/>
          <w:vertAlign w:val="superscript"/>
          <w:rtl/>
        </w:rPr>
        <w:t>)</w:t>
      </w:r>
      <w:r w:rsidR="00FC70B1" w:rsidRPr="003444A6">
        <w:rPr>
          <w:rFonts w:hint="cs"/>
          <w:rtl/>
        </w:rPr>
        <w:t>،</w:t>
      </w:r>
      <w:r w:rsidRPr="003444A6">
        <w:rPr>
          <w:rtl/>
        </w:rPr>
        <w:t xml:space="preserve"> لكن</w:t>
      </w:r>
      <w:r w:rsidR="00FC70B1" w:rsidRPr="003444A6">
        <w:rPr>
          <w:rFonts w:hint="cs"/>
          <w:rtl/>
        </w:rPr>
        <w:t>ْ</w:t>
      </w:r>
      <w:r w:rsidRPr="003444A6">
        <w:rPr>
          <w:rtl/>
        </w:rPr>
        <w:t xml:space="preserve"> مع اهتمام المحد</w:t>
      </w:r>
      <w:r w:rsidR="00FC70B1" w:rsidRPr="003444A6">
        <w:rPr>
          <w:rFonts w:hint="cs"/>
          <w:rtl/>
        </w:rPr>
        <w:t>ِّ</w:t>
      </w:r>
      <w:r w:rsidRPr="003444A6">
        <w:rPr>
          <w:rtl/>
        </w:rPr>
        <w:t>ثين الشيعة</w:t>
      </w:r>
      <w:r w:rsidR="00FC70B1" w:rsidRPr="003444A6">
        <w:rPr>
          <w:rFonts w:hint="cs"/>
          <w:rtl/>
        </w:rPr>
        <w:t>،</w:t>
      </w:r>
      <w:r w:rsidRPr="003444A6">
        <w:rPr>
          <w:rtl/>
        </w:rPr>
        <w:t xml:space="preserve"> </w:t>
      </w:r>
      <w:r w:rsidRPr="003444A6">
        <w:rPr>
          <w:rFonts w:hint="cs"/>
          <w:rtl/>
        </w:rPr>
        <w:t xml:space="preserve">ولا سيَّما </w:t>
      </w:r>
      <w:proofErr w:type="spellStart"/>
      <w:r w:rsidRPr="003444A6">
        <w:rPr>
          <w:rFonts w:hint="cs"/>
          <w:rtl/>
        </w:rPr>
        <w:t>الأخبارية</w:t>
      </w:r>
      <w:proofErr w:type="spellEnd"/>
      <w:r w:rsidRPr="003444A6">
        <w:rPr>
          <w:rFonts w:hint="cs"/>
          <w:rtl/>
        </w:rPr>
        <w:t xml:space="preserve"> منهم</w:t>
      </w:r>
      <w:r w:rsidR="00FC70B1" w:rsidRPr="003444A6">
        <w:rPr>
          <w:rFonts w:hint="cs"/>
          <w:rtl/>
        </w:rPr>
        <w:t>،</w:t>
      </w:r>
      <w:r w:rsidRPr="003444A6">
        <w:rPr>
          <w:rFonts w:hint="cs"/>
          <w:rtl/>
        </w:rPr>
        <w:t xml:space="preserve"> ف</w:t>
      </w:r>
      <w:r w:rsidRPr="003444A6">
        <w:rPr>
          <w:rtl/>
        </w:rPr>
        <w:t xml:space="preserve">قد </w:t>
      </w:r>
      <w:r w:rsidR="00FC70B1" w:rsidRPr="003444A6">
        <w:rPr>
          <w:rFonts w:hint="cs"/>
          <w:rtl/>
        </w:rPr>
        <w:t>أ</w:t>
      </w:r>
      <w:r w:rsidRPr="003444A6">
        <w:rPr>
          <w:rtl/>
        </w:rPr>
        <w:t>خذ نشر الحديث</w:t>
      </w:r>
      <w:r w:rsidR="00FC70B1" w:rsidRPr="003444A6">
        <w:rPr>
          <w:rFonts w:hint="cs"/>
          <w:rtl/>
        </w:rPr>
        <w:t>،</w:t>
      </w:r>
      <w:r w:rsidRPr="003444A6">
        <w:rPr>
          <w:rtl/>
        </w:rPr>
        <w:t xml:space="preserve"> و</w:t>
      </w:r>
      <w:r w:rsidRPr="003444A6">
        <w:rPr>
          <w:rFonts w:hint="cs"/>
          <w:rtl/>
        </w:rPr>
        <w:t>كشف</w:t>
      </w:r>
      <w:r w:rsidRPr="003444A6">
        <w:rPr>
          <w:rtl/>
        </w:rPr>
        <w:t xml:space="preserve"> العديد من النسخ المفقودة</w:t>
      </w:r>
      <w:r w:rsidR="00FC70B1" w:rsidRPr="003444A6">
        <w:rPr>
          <w:rFonts w:hint="cs"/>
          <w:rtl/>
        </w:rPr>
        <w:t>،</w:t>
      </w:r>
      <w:r w:rsidRPr="003444A6">
        <w:rPr>
          <w:rtl/>
        </w:rPr>
        <w:t xml:space="preserve"> واستنساخ كتب الحديث ونسخه</w:t>
      </w:r>
      <w:r w:rsidR="00FC70B1" w:rsidRPr="003444A6">
        <w:rPr>
          <w:rFonts w:hint="cs"/>
          <w:rtl/>
        </w:rPr>
        <w:t>،</w:t>
      </w:r>
      <w:r w:rsidRPr="003444A6">
        <w:rPr>
          <w:rtl/>
        </w:rPr>
        <w:t xml:space="preserve"> رونقا</w:t>
      </w:r>
      <w:r w:rsidR="00FC70B1" w:rsidRPr="003444A6">
        <w:rPr>
          <w:rFonts w:hint="cs"/>
          <w:rtl/>
        </w:rPr>
        <w:t>ً</w:t>
      </w:r>
      <w:r w:rsidRPr="003444A6">
        <w:rPr>
          <w:rtl/>
        </w:rPr>
        <w:t xml:space="preserve"> خاصا</w:t>
      </w:r>
      <w:r w:rsidR="00FC70B1" w:rsidRPr="003444A6">
        <w:rPr>
          <w:rFonts w:hint="cs"/>
          <w:rtl/>
        </w:rPr>
        <w:t>ً،</w:t>
      </w:r>
      <w:r w:rsidRPr="003444A6">
        <w:rPr>
          <w:rtl/>
        </w:rPr>
        <w:t xml:space="preserve"> خصوصا</w:t>
      </w:r>
      <w:r w:rsidR="00FC70B1" w:rsidRPr="003444A6">
        <w:rPr>
          <w:rFonts w:hint="cs"/>
          <w:rtl/>
        </w:rPr>
        <w:t>ً</w:t>
      </w:r>
      <w:r w:rsidRPr="003444A6">
        <w:rPr>
          <w:rtl/>
        </w:rPr>
        <w:t xml:space="preserve"> مع الشيخ </w:t>
      </w:r>
      <w:proofErr w:type="spellStart"/>
      <w:r w:rsidRPr="003444A6">
        <w:rPr>
          <w:rtl/>
        </w:rPr>
        <w:t>المجلسي</w:t>
      </w:r>
      <w:proofErr w:type="spellEnd"/>
      <w:r w:rsidRPr="003444A6">
        <w:rPr>
          <w:rtl/>
        </w:rPr>
        <w:t xml:space="preserve"> </w:t>
      </w:r>
      <w:r w:rsidRPr="003444A6">
        <w:rPr>
          <w:rFonts w:hint="cs"/>
          <w:rtl/>
        </w:rPr>
        <w:t>و</w:t>
      </w:r>
      <w:r w:rsidRPr="003444A6">
        <w:rPr>
          <w:rtl/>
        </w:rPr>
        <w:t>معاونيه</w:t>
      </w:r>
      <w:r w:rsidR="00FC70B1" w:rsidRPr="003444A6">
        <w:rPr>
          <w:rFonts w:hint="cs"/>
          <w:rtl/>
        </w:rPr>
        <w:t>،</w:t>
      </w:r>
      <w:r w:rsidRPr="003444A6">
        <w:rPr>
          <w:rtl/>
        </w:rPr>
        <w:t xml:space="preserve"> الذين اجتهدوا بشكل</w:t>
      </w:r>
      <w:r w:rsidR="00FC70B1" w:rsidRPr="003444A6">
        <w:rPr>
          <w:rFonts w:hint="cs"/>
          <w:rtl/>
        </w:rPr>
        <w:t>ٍ</w:t>
      </w:r>
      <w:r w:rsidRPr="003444A6">
        <w:rPr>
          <w:rtl/>
        </w:rPr>
        <w:t xml:space="preserve"> كبير في هذا المجال</w:t>
      </w:r>
      <w:r w:rsidRPr="003444A6">
        <w:rPr>
          <w:rFonts w:hint="cs"/>
          <w:vertAlign w:val="superscript"/>
          <w:rtl/>
        </w:rPr>
        <w:t>(</w:t>
      </w:r>
      <w:r w:rsidRPr="003444A6">
        <w:rPr>
          <w:rStyle w:val="ac"/>
          <w:sz w:val="27"/>
          <w:rtl/>
        </w:rPr>
        <w:endnoteReference w:id="539"/>
      </w:r>
      <w:r w:rsidRPr="003444A6">
        <w:rPr>
          <w:rFonts w:hint="cs"/>
          <w:vertAlign w:val="superscript"/>
          <w:rtl/>
        </w:rPr>
        <w:t>)</w:t>
      </w:r>
      <w:r w:rsidRPr="003444A6">
        <w:rPr>
          <w:rtl/>
        </w:rPr>
        <w:t>.</w:t>
      </w:r>
    </w:p>
    <w:p w:rsidR="00FC70B1" w:rsidRPr="003444A6" w:rsidRDefault="002977C6" w:rsidP="00FC70B1">
      <w:pPr>
        <w:rPr>
          <w:rtl/>
        </w:rPr>
      </w:pPr>
      <w:r w:rsidRPr="003444A6">
        <w:rPr>
          <w:rtl/>
        </w:rPr>
        <w:t>تكمن مراحل كشف التحريف في: احتمال التحريف، ال</w:t>
      </w:r>
      <w:r w:rsidRPr="003444A6">
        <w:rPr>
          <w:rFonts w:hint="cs"/>
          <w:rtl/>
        </w:rPr>
        <w:t>إ</w:t>
      </w:r>
      <w:r w:rsidRPr="003444A6">
        <w:rPr>
          <w:rtl/>
        </w:rPr>
        <w:t>ثبات ال</w:t>
      </w:r>
      <w:r w:rsidRPr="003444A6">
        <w:rPr>
          <w:rFonts w:hint="cs"/>
          <w:rtl/>
        </w:rPr>
        <w:t>إ</w:t>
      </w:r>
      <w:r w:rsidRPr="003444A6">
        <w:rPr>
          <w:rtl/>
        </w:rPr>
        <w:t xml:space="preserve">جمالي للتحريف، </w:t>
      </w:r>
      <w:r w:rsidR="00FC70B1" w:rsidRPr="003444A6">
        <w:rPr>
          <w:rFonts w:hint="cs"/>
          <w:rtl/>
        </w:rPr>
        <w:t>إ</w:t>
      </w:r>
      <w:r w:rsidRPr="003444A6">
        <w:rPr>
          <w:rtl/>
        </w:rPr>
        <w:t>ثبات وقوع تحريف العبارات</w:t>
      </w:r>
      <w:r w:rsidR="00FC70B1" w:rsidRPr="003444A6">
        <w:rPr>
          <w:rFonts w:hint="cs"/>
          <w:rtl/>
        </w:rPr>
        <w:t>،</w:t>
      </w:r>
      <w:r w:rsidRPr="003444A6">
        <w:rPr>
          <w:rtl/>
        </w:rPr>
        <w:t xml:space="preserve"> ثم </w:t>
      </w:r>
      <w:r w:rsidRPr="003444A6">
        <w:rPr>
          <w:rFonts w:hint="cs"/>
          <w:rtl/>
        </w:rPr>
        <w:t>تعيين</w:t>
      </w:r>
      <w:r w:rsidRPr="003444A6">
        <w:rPr>
          <w:rtl/>
        </w:rPr>
        <w:t xml:space="preserve"> العبارات التي وقع فيها التحريف</w:t>
      </w:r>
      <w:r w:rsidR="00FC70B1" w:rsidRPr="003444A6">
        <w:rPr>
          <w:rFonts w:hint="cs"/>
          <w:rtl/>
        </w:rPr>
        <w:t>،</w:t>
      </w:r>
      <w:r w:rsidRPr="003444A6">
        <w:rPr>
          <w:rtl/>
        </w:rPr>
        <w:t xml:space="preserve"> وكشف العبارات الصحيحة.</w:t>
      </w:r>
    </w:p>
    <w:p w:rsidR="009D409A" w:rsidRPr="003444A6" w:rsidRDefault="002977C6" w:rsidP="009D409A">
      <w:pPr>
        <w:rPr>
          <w:rtl/>
        </w:rPr>
      </w:pPr>
      <w:r w:rsidRPr="003444A6">
        <w:rPr>
          <w:rtl/>
        </w:rPr>
        <w:t>احتمال التحريف يكون من خلال عد</w:t>
      </w:r>
      <w:r w:rsidR="00FC70B1" w:rsidRPr="003444A6">
        <w:rPr>
          <w:rFonts w:hint="cs"/>
          <w:rtl/>
        </w:rPr>
        <w:t>ّ</w:t>
      </w:r>
      <w:r w:rsidRPr="003444A6">
        <w:rPr>
          <w:rtl/>
        </w:rPr>
        <w:t xml:space="preserve">ة </w:t>
      </w:r>
      <w:r w:rsidRPr="003444A6">
        <w:rPr>
          <w:rFonts w:hint="cs"/>
          <w:rtl/>
        </w:rPr>
        <w:t>أ</w:t>
      </w:r>
      <w:r w:rsidRPr="003444A6">
        <w:rPr>
          <w:rtl/>
        </w:rPr>
        <w:t>مور</w:t>
      </w:r>
      <w:r w:rsidR="009D409A" w:rsidRPr="003444A6">
        <w:rPr>
          <w:rFonts w:hint="cs"/>
          <w:rtl/>
        </w:rPr>
        <w:t>؛</w:t>
      </w:r>
      <w:r w:rsidRPr="003444A6">
        <w:rPr>
          <w:rtl/>
        </w:rPr>
        <w:t xml:space="preserve"> </w:t>
      </w:r>
      <w:r w:rsidR="009D409A" w:rsidRPr="003444A6">
        <w:rPr>
          <w:rFonts w:hint="cs"/>
          <w:rtl/>
        </w:rPr>
        <w:t>ف</w:t>
      </w:r>
      <w:r w:rsidRPr="003444A6">
        <w:rPr>
          <w:rFonts w:hint="cs"/>
          <w:rtl/>
        </w:rPr>
        <w:t>قد يكون ل</w:t>
      </w:r>
      <w:r w:rsidR="000F28AC">
        <w:rPr>
          <w:rFonts w:hint="cs"/>
          <w:rtl/>
        </w:rPr>
        <w:t xml:space="preserve">ـ: </w:t>
      </w:r>
      <w:r w:rsidRPr="003444A6">
        <w:rPr>
          <w:rFonts w:hint="cs"/>
          <w:rtl/>
        </w:rPr>
        <w:t>غرابة الكلمة بشكل</w:t>
      </w:r>
      <w:r w:rsidR="009D409A" w:rsidRPr="003444A6">
        <w:rPr>
          <w:rFonts w:hint="cs"/>
          <w:rtl/>
        </w:rPr>
        <w:t>ٍ</w:t>
      </w:r>
      <w:r w:rsidRPr="003444A6">
        <w:rPr>
          <w:rFonts w:hint="cs"/>
          <w:rtl/>
        </w:rPr>
        <w:t xml:space="preserve"> عام</w:t>
      </w:r>
      <w:r w:rsidR="009D409A" w:rsidRPr="003444A6">
        <w:rPr>
          <w:rFonts w:hint="cs"/>
          <w:rtl/>
        </w:rPr>
        <w:t>ّ</w:t>
      </w:r>
      <w:r w:rsidR="00FC70B1" w:rsidRPr="003444A6">
        <w:rPr>
          <w:rFonts w:hint="cs"/>
          <w:rtl/>
        </w:rPr>
        <w:t>،</w:t>
      </w:r>
      <w:r w:rsidRPr="003444A6">
        <w:rPr>
          <w:rFonts w:hint="cs"/>
          <w:rtl/>
        </w:rPr>
        <w:t xml:space="preserve"> أو لاستعمالها في سياق خاص</w:t>
      </w:r>
      <w:r w:rsidR="00FC70B1" w:rsidRPr="003444A6">
        <w:rPr>
          <w:rFonts w:hint="cs"/>
          <w:rtl/>
        </w:rPr>
        <w:t>ّ</w:t>
      </w:r>
      <w:r w:rsidRPr="003444A6">
        <w:rPr>
          <w:rFonts w:hint="cs"/>
          <w:rtl/>
        </w:rPr>
        <w:t xml:space="preserve"> داخل العبارة، </w:t>
      </w:r>
      <w:r w:rsidR="000F28AC">
        <w:rPr>
          <w:rFonts w:hint="cs"/>
          <w:rtl/>
        </w:rPr>
        <w:t xml:space="preserve">أو </w:t>
      </w:r>
      <w:r w:rsidRPr="003444A6">
        <w:rPr>
          <w:rtl/>
        </w:rPr>
        <w:t xml:space="preserve">عدم العثور على اسم </w:t>
      </w:r>
      <w:r w:rsidRPr="003444A6">
        <w:rPr>
          <w:rtl/>
        </w:rPr>
        <w:lastRenderedPageBreak/>
        <w:t xml:space="preserve">الراوي في كتب الرجال </w:t>
      </w:r>
      <w:r w:rsidRPr="003444A6">
        <w:rPr>
          <w:rFonts w:hint="cs"/>
          <w:rtl/>
        </w:rPr>
        <w:t>أ</w:t>
      </w:r>
      <w:r w:rsidRPr="003444A6">
        <w:rPr>
          <w:rtl/>
        </w:rPr>
        <w:t>و في جميع ال</w:t>
      </w:r>
      <w:r w:rsidRPr="003444A6">
        <w:rPr>
          <w:rFonts w:hint="cs"/>
          <w:rtl/>
        </w:rPr>
        <w:t>أ</w:t>
      </w:r>
      <w:r w:rsidRPr="003444A6">
        <w:rPr>
          <w:rtl/>
        </w:rPr>
        <w:t>سانيد</w:t>
      </w:r>
      <w:r w:rsidR="00FC70B1" w:rsidRPr="003444A6">
        <w:rPr>
          <w:rFonts w:hint="cs"/>
          <w:rtl/>
        </w:rPr>
        <w:t>،</w:t>
      </w:r>
      <w:r w:rsidRPr="003444A6">
        <w:rPr>
          <w:rtl/>
        </w:rPr>
        <w:t xml:space="preserve"> </w:t>
      </w:r>
      <w:r w:rsidRPr="003444A6">
        <w:rPr>
          <w:rFonts w:hint="cs"/>
          <w:rtl/>
        </w:rPr>
        <w:t>أ</w:t>
      </w:r>
      <w:r w:rsidRPr="003444A6">
        <w:rPr>
          <w:rtl/>
        </w:rPr>
        <w:t>و عدم وجود سبب لوجود اسم الراوي في محل</w:t>
      </w:r>
      <w:r w:rsidR="00FC70B1" w:rsidRPr="003444A6">
        <w:rPr>
          <w:rFonts w:hint="cs"/>
          <w:rtl/>
        </w:rPr>
        <w:t>ّ</w:t>
      </w:r>
      <w:r w:rsidR="009D409A" w:rsidRPr="003444A6">
        <w:rPr>
          <w:rFonts w:hint="cs"/>
          <w:rtl/>
        </w:rPr>
        <w:t>ٍ</w:t>
      </w:r>
      <w:r w:rsidRPr="003444A6">
        <w:rPr>
          <w:rtl/>
        </w:rPr>
        <w:t xml:space="preserve"> خاص</w:t>
      </w:r>
      <w:r w:rsidR="00FC70B1" w:rsidRPr="003444A6">
        <w:rPr>
          <w:rFonts w:hint="cs"/>
          <w:rtl/>
        </w:rPr>
        <w:t>ّ</w:t>
      </w:r>
      <w:r w:rsidRPr="003444A6">
        <w:rPr>
          <w:rtl/>
        </w:rPr>
        <w:t xml:space="preserve"> من</w:t>
      </w:r>
      <w:r w:rsidRPr="003444A6">
        <w:rPr>
          <w:rFonts w:hint="cs"/>
          <w:rtl/>
        </w:rPr>
        <w:t xml:space="preserve"> السند</w:t>
      </w:r>
      <w:r w:rsidRPr="003444A6">
        <w:rPr>
          <w:rtl/>
        </w:rPr>
        <w:t xml:space="preserve">، فيتبادر </w:t>
      </w:r>
      <w:r w:rsidRPr="003444A6">
        <w:rPr>
          <w:rFonts w:hint="cs"/>
          <w:rtl/>
        </w:rPr>
        <w:t>إ</w:t>
      </w:r>
      <w:r w:rsidRPr="003444A6">
        <w:rPr>
          <w:rtl/>
        </w:rPr>
        <w:t>لى الذهن وجود تحريف في السند.</w:t>
      </w:r>
    </w:p>
    <w:p w:rsidR="008D6EEE" w:rsidRPr="003444A6" w:rsidRDefault="009D409A" w:rsidP="008D6EEE">
      <w:pPr>
        <w:rPr>
          <w:rtl/>
        </w:rPr>
      </w:pPr>
      <w:r w:rsidRPr="003444A6">
        <w:rPr>
          <w:rFonts w:hint="cs"/>
          <w:rtl/>
        </w:rPr>
        <w:t xml:space="preserve">ويرى </w:t>
      </w:r>
      <w:r w:rsidR="002977C6" w:rsidRPr="003444A6">
        <w:rPr>
          <w:rtl/>
        </w:rPr>
        <w:t xml:space="preserve">البعض </w:t>
      </w:r>
      <w:r w:rsidR="002977C6" w:rsidRPr="003444A6">
        <w:rPr>
          <w:rFonts w:hint="cs"/>
          <w:rtl/>
        </w:rPr>
        <w:t>أ</w:t>
      </w:r>
      <w:r w:rsidR="002977C6" w:rsidRPr="003444A6">
        <w:rPr>
          <w:rtl/>
        </w:rPr>
        <w:t>نه في العبارات التي يحتاج الحكم بصح</w:t>
      </w:r>
      <w:r w:rsidRPr="003444A6">
        <w:rPr>
          <w:rFonts w:hint="cs"/>
          <w:rtl/>
        </w:rPr>
        <w:t>ّ</w:t>
      </w:r>
      <w:r w:rsidR="002977C6" w:rsidRPr="003444A6">
        <w:rPr>
          <w:rtl/>
        </w:rPr>
        <w:t xml:space="preserve">تها </w:t>
      </w:r>
      <w:r w:rsidR="002977C6" w:rsidRPr="003444A6">
        <w:rPr>
          <w:rFonts w:hint="cs"/>
          <w:rtl/>
        </w:rPr>
        <w:t>إ</w:t>
      </w:r>
      <w:r w:rsidR="002977C6" w:rsidRPr="003444A6">
        <w:rPr>
          <w:rtl/>
        </w:rPr>
        <w:t>لى توجيهات فيها تكل</w:t>
      </w:r>
      <w:r w:rsidR="008D6EEE" w:rsidRPr="003444A6">
        <w:rPr>
          <w:rFonts w:hint="cs"/>
          <w:rtl/>
        </w:rPr>
        <w:t>ُّ</w:t>
      </w:r>
      <w:r w:rsidR="002977C6" w:rsidRPr="003444A6">
        <w:rPr>
          <w:rtl/>
        </w:rPr>
        <w:t>ف يحكم بتعر</w:t>
      </w:r>
      <w:r w:rsidR="008D6EEE" w:rsidRPr="003444A6">
        <w:rPr>
          <w:rFonts w:hint="cs"/>
          <w:rtl/>
        </w:rPr>
        <w:t>ُّ</w:t>
      </w:r>
      <w:r w:rsidR="002977C6" w:rsidRPr="003444A6">
        <w:rPr>
          <w:rtl/>
        </w:rPr>
        <w:t xml:space="preserve">ضها </w:t>
      </w:r>
      <w:r w:rsidR="008D6EEE" w:rsidRPr="003444A6">
        <w:rPr>
          <w:rFonts w:hint="cs"/>
          <w:rtl/>
        </w:rPr>
        <w:t>ل</w:t>
      </w:r>
      <w:r w:rsidR="002977C6" w:rsidRPr="003444A6">
        <w:rPr>
          <w:rtl/>
        </w:rPr>
        <w:t>لتحريف والتصحيف</w:t>
      </w:r>
      <w:r w:rsidR="008D6EEE" w:rsidRPr="003444A6">
        <w:rPr>
          <w:rFonts w:hint="cs"/>
          <w:rtl/>
        </w:rPr>
        <w:t>،</w:t>
      </w:r>
      <w:r w:rsidR="002977C6" w:rsidRPr="003444A6">
        <w:rPr>
          <w:rtl/>
        </w:rPr>
        <w:t xml:space="preserve"> ويتم</w:t>
      </w:r>
      <w:r w:rsidR="000F28AC">
        <w:rPr>
          <w:rFonts w:hint="cs"/>
          <w:rtl/>
        </w:rPr>
        <w:t>ّ</w:t>
      </w:r>
      <w:r w:rsidR="002977C6" w:rsidRPr="003444A6">
        <w:rPr>
          <w:rtl/>
        </w:rPr>
        <w:t xml:space="preserve"> الاستدلال عليها من خلال عرضها على ال</w:t>
      </w:r>
      <w:r w:rsidR="002977C6" w:rsidRPr="003444A6">
        <w:rPr>
          <w:rFonts w:hint="cs"/>
          <w:rtl/>
        </w:rPr>
        <w:t>أ</w:t>
      </w:r>
      <w:r w:rsidR="002977C6" w:rsidRPr="003444A6">
        <w:rPr>
          <w:rtl/>
        </w:rPr>
        <w:t>صل</w:t>
      </w:r>
      <w:r w:rsidR="002977C6" w:rsidRPr="003444A6">
        <w:rPr>
          <w:rFonts w:hint="cs"/>
          <w:vertAlign w:val="superscript"/>
          <w:rtl/>
        </w:rPr>
        <w:t>(</w:t>
      </w:r>
      <w:r w:rsidR="002977C6" w:rsidRPr="003444A6">
        <w:rPr>
          <w:rStyle w:val="ac"/>
          <w:sz w:val="27"/>
          <w:rtl/>
        </w:rPr>
        <w:endnoteReference w:id="540"/>
      </w:r>
      <w:r w:rsidR="002977C6" w:rsidRPr="003444A6">
        <w:rPr>
          <w:rFonts w:hint="cs"/>
          <w:vertAlign w:val="superscript"/>
          <w:rtl/>
        </w:rPr>
        <w:t>)</w:t>
      </w:r>
      <w:r w:rsidR="008D6EEE" w:rsidRPr="003444A6">
        <w:rPr>
          <w:rtl/>
        </w:rPr>
        <w:t>.</w:t>
      </w:r>
    </w:p>
    <w:p w:rsidR="002977C6" w:rsidRPr="003444A6" w:rsidRDefault="002977C6" w:rsidP="008D6EEE">
      <w:pPr>
        <w:rPr>
          <w:rtl/>
        </w:rPr>
      </w:pPr>
      <w:r w:rsidRPr="003444A6">
        <w:rPr>
          <w:rtl/>
        </w:rPr>
        <w:t>ال</w:t>
      </w:r>
      <w:r w:rsidRPr="003444A6">
        <w:rPr>
          <w:rFonts w:hint="cs"/>
          <w:rtl/>
        </w:rPr>
        <w:t>إ</w:t>
      </w:r>
      <w:r w:rsidRPr="003444A6">
        <w:rPr>
          <w:rtl/>
        </w:rPr>
        <w:t>ثبات ال</w:t>
      </w:r>
      <w:r w:rsidRPr="003444A6">
        <w:rPr>
          <w:rFonts w:hint="cs"/>
          <w:rtl/>
        </w:rPr>
        <w:t>إ</w:t>
      </w:r>
      <w:r w:rsidRPr="003444A6">
        <w:rPr>
          <w:rtl/>
        </w:rPr>
        <w:t>جمالي للتحريف عادة</w:t>
      </w:r>
      <w:r w:rsidR="008D6EEE" w:rsidRPr="003444A6">
        <w:rPr>
          <w:rFonts w:hint="cs"/>
          <w:rtl/>
        </w:rPr>
        <w:t>ً</w:t>
      </w:r>
      <w:r w:rsidRPr="003444A6">
        <w:rPr>
          <w:rtl/>
        </w:rPr>
        <w:t xml:space="preserve"> ما ينكشف من خلال الرجوع </w:t>
      </w:r>
      <w:r w:rsidRPr="003444A6">
        <w:rPr>
          <w:rFonts w:hint="cs"/>
          <w:rtl/>
        </w:rPr>
        <w:t>إ</w:t>
      </w:r>
      <w:r w:rsidRPr="003444A6">
        <w:rPr>
          <w:rtl/>
        </w:rPr>
        <w:t>لى عدد من النسخ</w:t>
      </w:r>
      <w:r w:rsidR="008D6EEE" w:rsidRPr="003444A6">
        <w:rPr>
          <w:rFonts w:hint="cs"/>
          <w:rtl/>
        </w:rPr>
        <w:t>،</w:t>
      </w:r>
      <w:r w:rsidRPr="003444A6">
        <w:rPr>
          <w:rtl/>
        </w:rPr>
        <w:t xml:space="preserve"> وملاحظة الاختلافات بينها</w:t>
      </w:r>
      <w:r w:rsidRPr="003444A6">
        <w:rPr>
          <w:rFonts w:hint="cs"/>
          <w:vertAlign w:val="superscript"/>
          <w:rtl/>
        </w:rPr>
        <w:t>(</w:t>
      </w:r>
      <w:r w:rsidRPr="003444A6">
        <w:rPr>
          <w:rStyle w:val="ac"/>
          <w:sz w:val="27"/>
          <w:rtl/>
        </w:rPr>
        <w:endnoteReference w:id="541"/>
      </w:r>
      <w:r w:rsidRPr="003444A6">
        <w:rPr>
          <w:rFonts w:hint="cs"/>
          <w:vertAlign w:val="superscript"/>
          <w:rtl/>
        </w:rPr>
        <w:t>)</w:t>
      </w:r>
      <w:r w:rsidR="008D6EEE" w:rsidRPr="003444A6">
        <w:rPr>
          <w:rFonts w:hint="cs"/>
          <w:rtl/>
        </w:rPr>
        <w:t>؛</w:t>
      </w:r>
      <w:r w:rsidRPr="003444A6">
        <w:rPr>
          <w:rtl/>
        </w:rPr>
        <w:t xml:space="preserve"> ل</w:t>
      </w:r>
      <w:r w:rsidRPr="003444A6">
        <w:rPr>
          <w:rFonts w:hint="cs"/>
          <w:rtl/>
        </w:rPr>
        <w:t>أ</w:t>
      </w:r>
      <w:r w:rsidRPr="003444A6">
        <w:rPr>
          <w:rtl/>
        </w:rPr>
        <w:t>ن وقوع الاختلاف بين النسخ حاك</w:t>
      </w:r>
      <w:r w:rsidR="008D6EEE" w:rsidRPr="003444A6">
        <w:rPr>
          <w:rFonts w:hint="cs"/>
          <w:rtl/>
        </w:rPr>
        <w:t>ٍ</w:t>
      </w:r>
      <w:r w:rsidRPr="003444A6">
        <w:rPr>
          <w:rtl/>
        </w:rPr>
        <w:t xml:space="preserve"> عن وقوع التحريف في </w:t>
      </w:r>
      <w:r w:rsidRPr="003444A6">
        <w:rPr>
          <w:rFonts w:hint="cs"/>
          <w:rtl/>
        </w:rPr>
        <w:t>ال</w:t>
      </w:r>
      <w:r w:rsidRPr="003444A6">
        <w:rPr>
          <w:rtl/>
        </w:rPr>
        <w:t xml:space="preserve">نسخة </w:t>
      </w:r>
      <w:r w:rsidRPr="003444A6">
        <w:rPr>
          <w:rFonts w:hint="cs"/>
          <w:rtl/>
        </w:rPr>
        <w:t>أ</w:t>
      </w:r>
      <w:r w:rsidRPr="003444A6">
        <w:rPr>
          <w:rtl/>
        </w:rPr>
        <w:t>و في بعضها</w:t>
      </w:r>
      <w:r w:rsidR="008D6EEE" w:rsidRPr="003444A6">
        <w:rPr>
          <w:rFonts w:hint="cs"/>
          <w:rtl/>
        </w:rPr>
        <w:t>.</w:t>
      </w:r>
      <w:r w:rsidRPr="003444A6">
        <w:rPr>
          <w:rtl/>
        </w:rPr>
        <w:t xml:space="preserve"> مثلا</w:t>
      </w:r>
      <w:r w:rsidR="008D6EEE" w:rsidRPr="003444A6">
        <w:rPr>
          <w:rFonts w:hint="cs"/>
          <w:rtl/>
        </w:rPr>
        <w:t>ً:</w:t>
      </w:r>
      <w:r w:rsidRPr="003444A6">
        <w:rPr>
          <w:rtl/>
        </w:rPr>
        <w:t xml:space="preserve"> تنوع المصادر في نقد قسم من الرواية التي يكون سندها واحدا</w:t>
      </w:r>
      <w:r w:rsidR="008D6EEE" w:rsidRPr="003444A6">
        <w:rPr>
          <w:rFonts w:hint="cs"/>
          <w:rtl/>
        </w:rPr>
        <w:t>ً</w:t>
      </w:r>
      <w:r w:rsidRPr="003444A6">
        <w:rPr>
          <w:rtl/>
        </w:rPr>
        <w:t xml:space="preserve"> </w:t>
      </w:r>
      <w:r w:rsidR="008D6EEE" w:rsidRPr="003444A6">
        <w:rPr>
          <w:rtl/>
        </w:rPr>
        <w:t>تقريبا</w:t>
      </w:r>
      <w:r w:rsidR="008D6EEE" w:rsidRPr="003444A6">
        <w:rPr>
          <w:rFonts w:hint="cs"/>
          <w:rtl/>
        </w:rPr>
        <w:t>ً</w:t>
      </w:r>
      <w:r w:rsidR="008D6EEE" w:rsidRPr="003444A6">
        <w:rPr>
          <w:rtl/>
        </w:rPr>
        <w:t xml:space="preserve"> </w:t>
      </w:r>
      <w:r w:rsidRPr="003444A6">
        <w:rPr>
          <w:rtl/>
        </w:rPr>
        <w:t>يمكن أن يكون دليلا</w:t>
      </w:r>
      <w:r w:rsidR="008D6EEE" w:rsidRPr="003444A6">
        <w:rPr>
          <w:rFonts w:hint="cs"/>
          <w:rtl/>
        </w:rPr>
        <w:t>ً</w:t>
      </w:r>
      <w:r w:rsidRPr="003444A6">
        <w:rPr>
          <w:rtl/>
        </w:rPr>
        <w:t xml:space="preserve"> إجماليا</w:t>
      </w:r>
      <w:r w:rsidR="008D6EEE" w:rsidRPr="003444A6">
        <w:rPr>
          <w:rFonts w:hint="cs"/>
          <w:rtl/>
        </w:rPr>
        <w:t>ً</w:t>
      </w:r>
      <w:r w:rsidRPr="003444A6">
        <w:rPr>
          <w:rtl/>
        </w:rPr>
        <w:t xml:space="preserve"> على تحريفها</w:t>
      </w:r>
      <w:r w:rsidRPr="003444A6">
        <w:rPr>
          <w:rFonts w:hint="cs"/>
          <w:vertAlign w:val="superscript"/>
          <w:rtl/>
        </w:rPr>
        <w:t>(</w:t>
      </w:r>
      <w:r w:rsidRPr="003444A6">
        <w:rPr>
          <w:rStyle w:val="ac"/>
          <w:sz w:val="27"/>
          <w:rtl/>
        </w:rPr>
        <w:endnoteReference w:id="542"/>
      </w:r>
      <w:r w:rsidRPr="003444A6">
        <w:rPr>
          <w:rFonts w:hint="cs"/>
          <w:vertAlign w:val="superscript"/>
          <w:rtl/>
        </w:rPr>
        <w:t>)</w:t>
      </w:r>
      <w:r w:rsidR="008D6EEE" w:rsidRPr="003444A6">
        <w:rPr>
          <w:rFonts w:hint="cs"/>
          <w:rtl/>
        </w:rPr>
        <w:t>.</w:t>
      </w:r>
      <w:r w:rsidRPr="003444A6">
        <w:rPr>
          <w:rtl/>
        </w:rPr>
        <w:t xml:space="preserve"> مع ال</w:t>
      </w:r>
      <w:r w:rsidR="008D6EEE" w:rsidRPr="003444A6">
        <w:rPr>
          <w:rFonts w:hint="cs"/>
          <w:rtl/>
        </w:rPr>
        <w:t>إ</w:t>
      </w:r>
      <w:r w:rsidRPr="003444A6">
        <w:rPr>
          <w:rtl/>
        </w:rPr>
        <w:t>شارة إلى أن هذا ال</w:t>
      </w:r>
      <w:r w:rsidR="008D6EEE" w:rsidRPr="003444A6">
        <w:rPr>
          <w:rFonts w:hint="cs"/>
          <w:rtl/>
        </w:rPr>
        <w:t>أ</w:t>
      </w:r>
      <w:r w:rsidRPr="003444A6">
        <w:rPr>
          <w:rtl/>
        </w:rPr>
        <w:t>سلوب ظن</w:t>
      </w:r>
      <w:r w:rsidR="008D6EEE" w:rsidRPr="003444A6">
        <w:rPr>
          <w:rFonts w:hint="cs"/>
          <w:rtl/>
        </w:rPr>
        <w:t>ّ</w:t>
      </w:r>
      <w:r w:rsidRPr="003444A6">
        <w:rPr>
          <w:rtl/>
        </w:rPr>
        <w:t>ي</w:t>
      </w:r>
      <w:r w:rsidR="008D6EEE" w:rsidRPr="003444A6">
        <w:rPr>
          <w:rFonts w:hint="cs"/>
          <w:rtl/>
        </w:rPr>
        <w:t xml:space="preserve">ّ، </w:t>
      </w:r>
      <w:r w:rsidRPr="003444A6">
        <w:rPr>
          <w:rtl/>
        </w:rPr>
        <w:t>وليس قطعي</w:t>
      </w:r>
      <w:r w:rsidR="008D6EEE" w:rsidRPr="003444A6">
        <w:rPr>
          <w:rFonts w:hint="cs"/>
          <w:rtl/>
        </w:rPr>
        <w:t>ّاً، و</w:t>
      </w:r>
      <w:r w:rsidRPr="003444A6">
        <w:rPr>
          <w:rtl/>
        </w:rPr>
        <w:t>ل</w:t>
      </w:r>
      <w:r w:rsidR="008D6EEE" w:rsidRPr="003444A6">
        <w:rPr>
          <w:rFonts w:hint="cs"/>
          <w:rtl/>
        </w:rPr>
        <w:t>ذا</w:t>
      </w:r>
      <w:r w:rsidRPr="003444A6">
        <w:rPr>
          <w:rtl/>
        </w:rPr>
        <w:t xml:space="preserve"> </w:t>
      </w:r>
      <w:r w:rsidR="008D6EEE" w:rsidRPr="003444A6">
        <w:rPr>
          <w:rFonts w:hint="cs"/>
          <w:rtl/>
        </w:rPr>
        <w:t>لو</w:t>
      </w:r>
      <w:r w:rsidRPr="003444A6">
        <w:rPr>
          <w:rtl/>
        </w:rPr>
        <w:t xml:space="preserve"> وجدنا </w:t>
      </w:r>
      <w:r w:rsidRPr="003444A6">
        <w:rPr>
          <w:rFonts w:hint="cs"/>
          <w:rtl/>
        </w:rPr>
        <w:t>راويا</w:t>
      </w:r>
      <w:r w:rsidR="008D6EEE" w:rsidRPr="003444A6">
        <w:rPr>
          <w:rFonts w:hint="cs"/>
          <w:rtl/>
        </w:rPr>
        <w:t>ً</w:t>
      </w:r>
      <w:r w:rsidRPr="003444A6">
        <w:rPr>
          <w:rFonts w:hint="cs"/>
          <w:rtl/>
        </w:rPr>
        <w:t xml:space="preserve"> قد روى رواية في مصدر</w:t>
      </w:r>
      <w:r w:rsidR="008D6EEE" w:rsidRPr="003444A6">
        <w:rPr>
          <w:rFonts w:hint="cs"/>
          <w:rtl/>
        </w:rPr>
        <w:t>ٍ</w:t>
      </w:r>
      <w:r w:rsidRPr="003444A6">
        <w:rPr>
          <w:rFonts w:hint="cs"/>
          <w:rtl/>
        </w:rPr>
        <w:t xml:space="preserve"> </w:t>
      </w:r>
      <w:r w:rsidRPr="003444A6">
        <w:rPr>
          <w:rtl/>
        </w:rPr>
        <w:t>مباشرة</w:t>
      </w:r>
      <w:r w:rsidR="008D6EEE" w:rsidRPr="003444A6">
        <w:rPr>
          <w:rFonts w:hint="cs"/>
          <w:rtl/>
        </w:rPr>
        <w:t>ً</w:t>
      </w:r>
      <w:r w:rsidRPr="003444A6">
        <w:rPr>
          <w:rtl/>
        </w:rPr>
        <w:t xml:space="preserve"> عن راو</w:t>
      </w:r>
      <w:r w:rsidR="008D6EEE" w:rsidRPr="003444A6">
        <w:rPr>
          <w:rFonts w:hint="cs"/>
          <w:rtl/>
        </w:rPr>
        <w:t>ٍ</w:t>
      </w:r>
      <w:r w:rsidRPr="003444A6">
        <w:rPr>
          <w:rtl/>
        </w:rPr>
        <w:t xml:space="preserve"> آخر</w:t>
      </w:r>
      <w:r w:rsidR="008D6EEE" w:rsidRPr="003444A6">
        <w:rPr>
          <w:rFonts w:hint="cs"/>
          <w:rtl/>
        </w:rPr>
        <w:t>،</w:t>
      </w:r>
      <w:r w:rsidRPr="003444A6">
        <w:rPr>
          <w:rtl/>
        </w:rPr>
        <w:t xml:space="preserve"> ونفس الراوي في مصدر آخر بالواسطة عن ذلك الراوي</w:t>
      </w:r>
      <w:r w:rsidR="008D6EEE" w:rsidRPr="003444A6">
        <w:rPr>
          <w:rFonts w:hint="cs"/>
          <w:rtl/>
        </w:rPr>
        <w:t>،</w:t>
      </w:r>
      <w:r w:rsidRPr="003444A6">
        <w:rPr>
          <w:rtl/>
        </w:rPr>
        <w:t xml:space="preserve"> لا يستلزم</w:t>
      </w:r>
      <w:r w:rsidRPr="003444A6">
        <w:rPr>
          <w:rFonts w:hint="cs"/>
          <w:rtl/>
        </w:rPr>
        <w:t xml:space="preserve"> دائما</w:t>
      </w:r>
      <w:r w:rsidR="008D6EEE" w:rsidRPr="003444A6">
        <w:rPr>
          <w:rFonts w:hint="cs"/>
          <w:rtl/>
        </w:rPr>
        <w:t>ً</w:t>
      </w:r>
      <w:r w:rsidRPr="003444A6">
        <w:rPr>
          <w:rtl/>
        </w:rPr>
        <w:t xml:space="preserve"> </w:t>
      </w:r>
      <w:r w:rsidRPr="003444A6">
        <w:rPr>
          <w:rFonts w:hint="cs"/>
          <w:rtl/>
        </w:rPr>
        <w:t>أ</w:t>
      </w:r>
      <w:r w:rsidRPr="003444A6">
        <w:rPr>
          <w:rtl/>
        </w:rPr>
        <w:t xml:space="preserve">ن يكون كلاهما </w:t>
      </w:r>
      <w:r w:rsidRPr="003444A6">
        <w:rPr>
          <w:rFonts w:hint="cs"/>
          <w:rtl/>
        </w:rPr>
        <w:t>خطأ</w:t>
      </w:r>
      <w:r w:rsidRPr="003444A6">
        <w:rPr>
          <w:rFonts w:hint="cs"/>
          <w:vertAlign w:val="superscript"/>
          <w:rtl/>
        </w:rPr>
        <w:t>(</w:t>
      </w:r>
      <w:r w:rsidRPr="003444A6">
        <w:rPr>
          <w:rStyle w:val="ac"/>
          <w:sz w:val="27"/>
          <w:rtl/>
        </w:rPr>
        <w:endnoteReference w:id="543"/>
      </w:r>
      <w:r w:rsidRPr="003444A6">
        <w:rPr>
          <w:rFonts w:hint="cs"/>
          <w:vertAlign w:val="superscript"/>
          <w:rtl/>
        </w:rPr>
        <w:t>)</w:t>
      </w:r>
      <w:r w:rsidRPr="003444A6">
        <w:rPr>
          <w:rtl/>
        </w:rPr>
        <w:t xml:space="preserve">. </w:t>
      </w:r>
    </w:p>
    <w:p w:rsidR="002977C6" w:rsidRPr="003444A6" w:rsidRDefault="002977C6" w:rsidP="00A07261">
      <w:pPr>
        <w:rPr>
          <w:rtl/>
        </w:rPr>
      </w:pPr>
      <w:r w:rsidRPr="003444A6">
        <w:rPr>
          <w:rtl/>
        </w:rPr>
        <w:t>ل</w:t>
      </w:r>
      <w:r w:rsidRPr="003444A6">
        <w:rPr>
          <w:rFonts w:hint="cs"/>
          <w:rtl/>
        </w:rPr>
        <w:t>إ</w:t>
      </w:r>
      <w:r w:rsidRPr="003444A6">
        <w:rPr>
          <w:rtl/>
        </w:rPr>
        <w:t xml:space="preserve">ثبات تحريف العبارة هناك </w:t>
      </w:r>
      <w:r w:rsidRPr="003444A6">
        <w:rPr>
          <w:rFonts w:hint="cs"/>
          <w:rtl/>
        </w:rPr>
        <w:t>أ</w:t>
      </w:r>
      <w:r w:rsidRPr="003444A6">
        <w:rPr>
          <w:rtl/>
        </w:rPr>
        <w:t>دل</w:t>
      </w:r>
      <w:r w:rsidR="008D6EEE" w:rsidRPr="003444A6">
        <w:rPr>
          <w:rFonts w:hint="cs"/>
          <w:rtl/>
        </w:rPr>
        <w:t>ّ</w:t>
      </w:r>
      <w:r w:rsidRPr="003444A6">
        <w:rPr>
          <w:rtl/>
        </w:rPr>
        <w:t xml:space="preserve">ة من بينها مخالفة المتن لضرورة الدين </w:t>
      </w:r>
      <w:r w:rsidRPr="003444A6">
        <w:rPr>
          <w:rFonts w:hint="cs"/>
          <w:rtl/>
        </w:rPr>
        <w:t>أ</w:t>
      </w:r>
      <w:r w:rsidRPr="003444A6">
        <w:rPr>
          <w:rtl/>
        </w:rPr>
        <w:t>و لضرورة المذهب، مخالفته للتاريخ</w:t>
      </w:r>
      <w:r w:rsidR="00A07261" w:rsidRPr="003444A6">
        <w:rPr>
          <w:rFonts w:hint="cs"/>
          <w:rtl/>
        </w:rPr>
        <w:t>،</w:t>
      </w:r>
      <w:r w:rsidRPr="003444A6">
        <w:rPr>
          <w:rtl/>
        </w:rPr>
        <w:t xml:space="preserve"> وعدم موافقة العبارة لسياق الاستناد</w:t>
      </w:r>
      <w:r w:rsidRPr="003444A6">
        <w:rPr>
          <w:rFonts w:hint="cs"/>
          <w:vertAlign w:val="superscript"/>
          <w:rtl/>
        </w:rPr>
        <w:t>(</w:t>
      </w:r>
      <w:r w:rsidRPr="003444A6">
        <w:rPr>
          <w:rStyle w:val="ac"/>
          <w:sz w:val="27"/>
          <w:rtl/>
        </w:rPr>
        <w:endnoteReference w:id="544"/>
      </w:r>
      <w:r w:rsidRPr="003444A6">
        <w:rPr>
          <w:rFonts w:hint="cs"/>
          <w:vertAlign w:val="superscript"/>
          <w:rtl/>
        </w:rPr>
        <w:t>)</w:t>
      </w:r>
      <w:r w:rsidRPr="003444A6">
        <w:rPr>
          <w:rtl/>
        </w:rPr>
        <w:t>. نعم</w:t>
      </w:r>
      <w:r w:rsidR="00A07261" w:rsidRPr="003444A6">
        <w:rPr>
          <w:rFonts w:hint="cs"/>
          <w:rtl/>
        </w:rPr>
        <w:t>،</w:t>
      </w:r>
      <w:r w:rsidR="00914DB7" w:rsidRPr="003444A6">
        <w:rPr>
          <w:rtl/>
        </w:rPr>
        <w:t xml:space="preserve"> لا بُدَّ </w:t>
      </w:r>
      <w:r w:rsidRPr="003444A6">
        <w:rPr>
          <w:rtl/>
        </w:rPr>
        <w:t xml:space="preserve">من </w:t>
      </w:r>
      <w:r w:rsidR="00A07261" w:rsidRPr="003444A6">
        <w:rPr>
          <w:rFonts w:hint="cs"/>
          <w:rtl/>
        </w:rPr>
        <w:t>إ</w:t>
      </w:r>
      <w:r w:rsidRPr="003444A6">
        <w:rPr>
          <w:rtl/>
        </w:rPr>
        <w:t>عمال الح</w:t>
      </w:r>
      <w:r w:rsidR="00A07261" w:rsidRPr="003444A6">
        <w:rPr>
          <w:rFonts w:hint="cs"/>
          <w:rtl/>
        </w:rPr>
        <w:t>َ</w:t>
      </w:r>
      <w:r w:rsidRPr="003444A6">
        <w:rPr>
          <w:rtl/>
        </w:rPr>
        <w:t>ذ</w:t>
      </w:r>
      <w:r w:rsidR="00A07261" w:rsidRPr="003444A6">
        <w:rPr>
          <w:rFonts w:hint="cs"/>
          <w:rtl/>
        </w:rPr>
        <w:t>َ</w:t>
      </w:r>
      <w:r w:rsidRPr="003444A6">
        <w:rPr>
          <w:rtl/>
        </w:rPr>
        <w:t xml:space="preserve">ر والاحتياط في الاستناد </w:t>
      </w:r>
      <w:r w:rsidR="00A07261" w:rsidRPr="003444A6">
        <w:rPr>
          <w:rFonts w:hint="cs"/>
          <w:rtl/>
        </w:rPr>
        <w:t>إ</w:t>
      </w:r>
      <w:r w:rsidRPr="003444A6">
        <w:rPr>
          <w:rtl/>
        </w:rPr>
        <w:t>لى هذه ال</w:t>
      </w:r>
      <w:r w:rsidR="00A07261" w:rsidRPr="003444A6">
        <w:rPr>
          <w:rFonts w:hint="cs"/>
          <w:rtl/>
        </w:rPr>
        <w:t>أ</w:t>
      </w:r>
      <w:r w:rsidRPr="003444A6">
        <w:rPr>
          <w:rtl/>
        </w:rPr>
        <w:t>دلة</w:t>
      </w:r>
      <w:r w:rsidR="00A07261" w:rsidRPr="003444A6">
        <w:rPr>
          <w:rFonts w:hint="cs"/>
          <w:rtl/>
        </w:rPr>
        <w:t>؛</w:t>
      </w:r>
      <w:r w:rsidRPr="003444A6">
        <w:rPr>
          <w:rtl/>
        </w:rPr>
        <w:t xml:space="preserve"> ل</w:t>
      </w:r>
      <w:r w:rsidR="00A07261" w:rsidRPr="003444A6">
        <w:rPr>
          <w:rFonts w:hint="cs"/>
          <w:rtl/>
        </w:rPr>
        <w:t>أ</w:t>
      </w:r>
      <w:r w:rsidRPr="003444A6">
        <w:rPr>
          <w:rtl/>
        </w:rPr>
        <w:t xml:space="preserve">ن </w:t>
      </w:r>
      <w:r w:rsidR="00A07261" w:rsidRPr="003444A6">
        <w:rPr>
          <w:rFonts w:hint="cs"/>
          <w:rtl/>
        </w:rPr>
        <w:t xml:space="preserve">كثيراً من </w:t>
      </w:r>
      <w:r w:rsidRPr="003444A6">
        <w:rPr>
          <w:rtl/>
        </w:rPr>
        <w:t xml:space="preserve">الشواهد التاريخية التي يمكن الرجوع </w:t>
      </w:r>
      <w:r w:rsidR="00A07261" w:rsidRPr="003444A6">
        <w:rPr>
          <w:rFonts w:hint="cs"/>
          <w:rtl/>
        </w:rPr>
        <w:t>إ</w:t>
      </w:r>
      <w:r w:rsidRPr="003444A6">
        <w:rPr>
          <w:rtl/>
        </w:rPr>
        <w:t>ليها لا يخلو من وجود الخطأ والاشتباهات</w:t>
      </w:r>
      <w:r w:rsidRPr="003444A6">
        <w:rPr>
          <w:rFonts w:hint="cs"/>
          <w:vertAlign w:val="superscript"/>
          <w:rtl/>
        </w:rPr>
        <w:t>(</w:t>
      </w:r>
      <w:r w:rsidRPr="003444A6">
        <w:rPr>
          <w:rStyle w:val="ac"/>
          <w:sz w:val="27"/>
          <w:rtl/>
        </w:rPr>
        <w:endnoteReference w:id="545"/>
      </w:r>
      <w:r w:rsidRPr="003444A6">
        <w:rPr>
          <w:rFonts w:hint="cs"/>
          <w:vertAlign w:val="superscript"/>
          <w:rtl/>
        </w:rPr>
        <w:t>)</w:t>
      </w:r>
      <w:r w:rsidRPr="003444A6">
        <w:rPr>
          <w:rtl/>
        </w:rPr>
        <w:t>. والحكم بالتحريف قد يستغرق زمنا</w:t>
      </w:r>
      <w:r w:rsidR="00A07261" w:rsidRPr="003444A6">
        <w:rPr>
          <w:rFonts w:hint="cs"/>
          <w:rtl/>
        </w:rPr>
        <w:t>ً</w:t>
      </w:r>
      <w:r w:rsidRPr="003444A6">
        <w:rPr>
          <w:rtl/>
        </w:rPr>
        <w:t xml:space="preserve"> طويلا</w:t>
      </w:r>
      <w:r w:rsidR="00A07261" w:rsidRPr="003444A6">
        <w:rPr>
          <w:rFonts w:hint="cs"/>
          <w:rtl/>
        </w:rPr>
        <w:t>ً،</w:t>
      </w:r>
      <w:r w:rsidRPr="003444A6">
        <w:rPr>
          <w:rtl/>
        </w:rPr>
        <w:t xml:space="preserve"> حيث حكم على عبارة </w:t>
      </w:r>
      <w:r w:rsidRPr="003444A6">
        <w:rPr>
          <w:rFonts w:hint="eastAsia"/>
          <w:rtl/>
        </w:rPr>
        <w:t>«</w:t>
      </w:r>
      <w:r w:rsidRPr="003444A6">
        <w:rPr>
          <w:rtl/>
        </w:rPr>
        <w:t>حديث الملاحم</w:t>
      </w:r>
      <w:r w:rsidRPr="003444A6">
        <w:rPr>
          <w:rFonts w:hint="eastAsia"/>
          <w:rtl/>
        </w:rPr>
        <w:t>»</w:t>
      </w:r>
      <w:r w:rsidRPr="003444A6">
        <w:rPr>
          <w:rtl/>
        </w:rPr>
        <w:t xml:space="preserve"> بالتحريف بع</w:t>
      </w:r>
      <w:r w:rsidRPr="008C0AD4">
        <w:rPr>
          <w:rtl/>
        </w:rPr>
        <w:t xml:space="preserve">د 200 </w:t>
      </w:r>
      <w:r w:rsidRPr="003444A6">
        <w:rPr>
          <w:rtl/>
        </w:rPr>
        <w:t>سنة</w:t>
      </w:r>
      <w:r w:rsidRPr="003444A6">
        <w:rPr>
          <w:rFonts w:hint="cs"/>
          <w:vertAlign w:val="superscript"/>
          <w:rtl/>
        </w:rPr>
        <w:t>(</w:t>
      </w:r>
      <w:r w:rsidRPr="003444A6">
        <w:rPr>
          <w:rStyle w:val="ac"/>
          <w:sz w:val="27"/>
          <w:rtl/>
        </w:rPr>
        <w:endnoteReference w:id="546"/>
      </w:r>
      <w:r w:rsidRPr="003444A6">
        <w:rPr>
          <w:rFonts w:hint="cs"/>
          <w:vertAlign w:val="superscript"/>
          <w:rtl/>
        </w:rPr>
        <w:t>)</w:t>
      </w:r>
      <w:r w:rsidR="00A07261" w:rsidRPr="003444A6">
        <w:rPr>
          <w:rFonts w:hint="cs"/>
          <w:rtl/>
        </w:rPr>
        <w:t>.</w:t>
      </w:r>
      <w:r w:rsidRPr="003444A6">
        <w:rPr>
          <w:rtl/>
        </w:rPr>
        <w:t xml:space="preserve"> </w:t>
      </w:r>
      <w:r w:rsidR="00A07261" w:rsidRPr="003444A6">
        <w:rPr>
          <w:rFonts w:hint="cs"/>
          <w:rtl/>
        </w:rPr>
        <w:t>وال</w:t>
      </w:r>
      <w:r w:rsidRPr="003444A6">
        <w:rPr>
          <w:rtl/>
        </w:rPr>
        <w:t xml:space="preserve">صحيح </w:t>
      </w:r>
      <w:r w:rsidR="00A07261" w:rsidRPr="003444A6">
        <w:rPr>
          <w:rFonts w:hint="cs"/>
          <w:rtl/>
        </w:rPr>
        <w:t>أ</w:t>
      </w:r>
      <w:r w:rsidRPr="003444A6">
        <w:rPr>
          <w:rtl/>
        </w:rPr>
        <w:t>ن هكذا استدلال غير تام</w:t>
      </w:r>
      <w:r w:rsidRPr="003444A6">
        <w:rPr>
          <w:rFonts w:hint="cs"/>
          <w:rtl/>
        </w:rPr>
        <w:t>ّ</w:t>
      </w:r>
      <w:r w:rsidRPr="003444A6">
        <w:rPr>
          <w:rtl/>
        </w:rPr>
        <w:t xml:space="preserve">. </w:t>
      </w:r>
    </w:p>
    <w:p w:rsidR="002977C6" w:rsidRPr="003444A6" w:rsidRDefault="002977C6" w:rsidP="00A07261">
      <w:pPr>
        <w:rPr>
          <w:rtl/>
        </w:rPr>
      </w:pPr>
      <w:r w:rsidRPr="003444A6">
        <w:rPr>
          <w:rtl/>
        </w:rPr>
        <w:t>عادة ما يكون الهدف من كشف و</w:t>
      </w:r>
      <w:r w:rsidRPr="003444A6">
        <w:rPr>
          <w:rFonts w:hint="cs"/>
          <w:rtl/>
        </w:rPr>
        <w:t>إ</w:t>
      </w:r>
      <w:r w:rsidRPr="003444A6">
        <w:rPr>
          <w:rtl/>
        </w:rPr>
        <w:t xml:space="preserve">ظهار التحريفات </w:t>
      </w:r>
      <w:r w:rsidRPr="003444A6">
        <w:rPr>
          <w:rFonts w:hint="cs"/>
          <w:rtl/>
        </w:rPr>
        <w:t>أ</w:t>
      </w:r>
      <w:r w:rsidRPr="003444A6">
        <w:rPr>
          <w:rtl/>
        </w:rPr>
        <w:t>مر</w:t>
      </w:r>
      <w:r w:rsidR="00A07261" w:rsidRPr="003444A6">
        <w:rPr>
          <w:rFonts w:hint="cs"/>
          <w:rtl/>
        </w:rPr>
        <w:t>ي</w:t>
      </w:r>
      <w:r w:rsidRPr="003444A6">
        <w:rPr>
          <w:rtl/>
        </w:rPr>
        <w:t>ن: تحقيق وطبع كتاب</w:t>
      </w:r>
      <w:r w:rsidR="00A07261" w:rsidRPr="003444A6">
        <w:rPr>
          <w:rFonts w:hint="cs"/>
          <w:rtl/>
        </w:rPr>
        <w:t>؛</w:t>
      </w:r>
      <w:r w:rsidRPr="003444A6">
        <w:rPr>
          <w:rtl/>
        </w:rPr>
        <w:t xml:space="preserve"> الوصول </w:t>
      </w:r>
      <w:r w:rsidRPr="003444A6">
        <w:rPr>
          <w:rFonts w:hint="cs"/>
          <w:rtl/>
        </w:rPr>
        <w:t>إ</w:t>
      </w:r>
      <w:r w:rsidRPr="003444A6">
        <w:rPr>
          <w:rtl/>
        </w:rPr>
        <w:t xml:space="preserve">لى حقيقة </w:t>
      </w:r>
      <w:r w:rsidRPr="003444A6">
        <w:rPr>
          <w:rFonts w:hint="cs"/>
          <w:rtl/>
        </w:rPr>
        <w:t>أ</w:t>
      </w:r>
      <w:r w:rsidRPr="003444A6">
        <w:rPr>
          <w:rtl/>
        </w:rPr>
        <w:t xml:space="preserve">ن </w:t>
      </w:r>
      <w:r w:rsidRPr="003444A6">
        <w:rPr>
          <w:rFonts w:hint="cs"/>
          <w:rtl/>
        </w:rPr>
        <w:t>ال</w:t>
      </w:r>
      <w:r w:rsidR="00A07261" w:rsidRPr="003444A6">
        <w:rPr>
          <w:rFonts w:hint="cs"/>
          <w:rtl/>
        </w:rPr>
        <w:t>أ</w:t>
      </w:r>
      <w:r w:rsidRPr="003444A6">
        <w:rPr>
          <w:rFonts w:hint="cs"/>
          <w:rtl/>
        </w:rPr>
        <w:t>ساليب قد يكون بينها تشابه</w:t>
      </w:r>
      <w:r w:rsidR="000F28AC">
        <w:rPr>
          <w:rFonts w:hint="cs"/>
          <w:rtl/>
        </w:rPr>
        <w:t>ٌ</w:t>
      </w:r>
      <w:r w:rsidRPr="003444A6">
        <w:rPr>
          <w:rFonts w:hint="cs"/>
          <w:rtl/>
        </w:rPr>
        <w:t xml:space="preserve"> كبير</w:t>
      </w:r>
      <w:r w:rsidR="00CA56D4" w:rsidRPr="003444A6">
        <w:rPr>
          <w:rFonts w:hint="cs"/>
          <w:rtl/>
        </w:rPr>
        <w:t>،</w:t>
      </w:r>
      <w:r w:rsidRPr="003444A6">
        <w:rPr>
          <w:rFonts w:hint="cs"/>
          <w:rtl/>
        </w:rPr>
        <w:t xml:space="preserve"> لكن</w:t>
      </w:r>
      <w:r w:rsidR="00CA56D4" w:rsidRPr="003444A6">
        <w:rPr>
          <w:rFonts w:hint="cs"/>
          <w:rtl/>
        </w:rPr>
        <w:t>ْ</w:t>
      </w:r>
      <w:r w:rsidRPr="003444A6">
        <w:rPr>
          <w:rFonts w:hint="cs"/>
          <w:rtl/>
        </w:rPr>
        <w:t xml:space="preserve"> في نفس الوقت يوجد بينها</w:t>
      </w:r>
      <w:r w:rsidRPr="003444A6">
        <w:rPr>
          <w:rtl/>
        </w:rPr>
        <w:t xml:space="preserve"> اختلافات جوهرية. فهدف مصح</w:t>
      </w:r>
      <w:r w:rsidR="00CA56D4" w:rsidRPr="003444A6">
        <w:rPr>
          <w:rFonts w:hint="cs"/>
          <w:rtl/>
        </w:rPr>
        <w:t>ِّ</w:t>
      </w:r>
      <w:r w:rsidRPr="003444A6">
        <w:rPr>
          <w:rtl/>
        </w:rPr>
        <w:t xml:space="preserve">ح الكتاب هو الوصول </w:t>
      </w:r>
      <w:r w:rsidRPr="003444A6">
        <w:rPr>
          <w:rFonts w:hint="cs"/>
          <w:rtl/>
        </w:rPr>
        <w:t>إ</w:t>
      </w:r>
      <w:r w:rsidRPr="003444A6">
        <w:rPr>
          <w:rtl/>
        </w:rPr>
        <w:t>لى متن المؤل</w:t>
      </w:r>
      <w:r w:rsidR="00CA56D4" w:rsidRPr="003444A6">
        <w:rPr>
          <w:rFonts w:hint="cs"/>
          <w:rtl/>
        </w:rPr>
        <w:t>ِّ</w:t>
      </w:r>
      <w:r w:rsidRPr="003444A6">
        <w:rPr>
          <w:rtl/>
        </w:rPr>
        <w:t>ف</w:t>
      </w:r>
      <w:r w:rsidR="00CA56D4" w:rsidRPr="003444A6">
        <w:rPr>
          <w:rFonts w:hint="cs"/>
          <w:rtl/>
        </w:rPr>
        <w:t>،</w:t>
      </w:r>
      <w:r w:rsidRPr="003444A6">
        <w:rPr>
          <w:rtl/>
        </w:rPr>
        <w:t xml:space="preserve"> </w:t>
      </w:r>
      <w:r w:rsidRPr="003444A6">
        <w:rPr>
          <w:rFonts w:hint="cs"/>
          <w:rtl/>
        </w:rPr>
        <w:t>أ</w:t>
      </w:r>
      <w:r w:rsidRPr="003444A6">
        <w:rPr>
          <w:rtl/>
        </w:rPr>
        <w:t>و ما يكون قريبا</w:t>
      </w:r>
      <w:r w:rsidR="00CA56D4" w:rsidRPr="003444A6">
        <w:rPr>
          <w:rFonts w:hint="cs"/>
          <w:rtl/>
        </w:rPr>
        <w:t>ً</w:t>
      </w:r>
      <w:r w:rsidRPr="003444A6">
        <w:rPr>
          <w:rtl/>
        </w:rPr>
        <w:t xml:space="preserve"> من متن المؤل</w:t>
      </w:r>
      <w:r w:rsidR="00CA56D4" w:rsidRPr="003444A6">
        <w:rPr>
          <w:rFonts w:hint="cs"/>
          <w:rtl/>
        </w:rPr>
        <w:t>ِّ</w:t>
      </w:r>
      <w:r w:rsidRPr="003444A6">
        <w:rPr>
          <w:rtl/>
        </w:rPr>
        <w:t>ف</w:t>
      </w:r>
      <w:r w:rsidR="00CA56D4" w:rsidRPr="003444A6">
        <w:rPr>
          <w:rFonts w:hint="cs"/>
          <w:rtl/>
        </w:rPr>
        <w:t>،</w:t>
      </w:r>
      <w:r w:rsidRPr="003444A6">
        <w:rPr>
          <w:rtl/>
        </w:rPr>
        <w:t xml:space="preserve"> حتى لو كان هذا المتن من جهة قواعد ال</w:t>
      </w:r>
      <w:r w:rsidRPr="003444A6">
        <w:rPr>
          <w:rFonts w:hint="cs"/>
          <w:rtl/>
        </w:rPr>
        <w:t>إ</w:t>
      </w:r>
      <w:r w:rsidRPr="003444A6">
        <w:rPr>
          <w:rtl/>
        </w:rPr>
        <w:t>ملاء وال</w:t>
      </w:r>
      <w:r w:rsidRPr="003444A6">
        <w:rPr>
          <w:rFonts w:hint="cs"/>
          <w:rtl/>
        </w:rPr>
        <w:t>إ</w:t>
      </w:r>
      <w:r w:rsidRPr="003444A6">
        <w:rPr>
          <w:rtl/>
        </w:rPr>
        <w:t>نشاء والمطابقة للواقع غير صحيح</w:t>
      </w:r>
      <w:r w:rsidRPr="003444A6">
        <w:rPr>
          <w:rFonts w:hint="cs"/>
          <w:vertAlign w:val="superscript"/>
          <w:rtl/>
        </w:rPr>
        <w:t>(</w:t>
      </w:r>
      <w:r w:rsidRPr="003444A6">
        <w:rPr>
          <w:rStyle w:val="ac"/>
          <w:sz w:val="27"/>
          <w:rtl/>
        </w:rPr>
        <w:endnoteReference w:id="547"/>
      </w:r>
      <w:r w:rsidRPr="003444A6">
        <w:rPr>
          <w:rFonts w:hint="cs"/>
          <w:vertAlign w:val="superscript"/>
          <w:rtl/>
        </w:rPr>
        <w:t>)</w:t>
      </w:r>
      <w:r w:rsidR="00CA56D4" w:rsidRPr="003444A6">
        <w:rPr>
          <w:rFonts w:hint="cs"/>
          <w:rtl/>
        </w:rPr>
        <w:t>.</w:t>
      </w:r>
      <w:r w:rsidRPr="003444A6">
        <w:rPr>
          <w:rtl/>
        </w:rPr>
        <w:t xml:space="preserve"> لهذا تكون التحريفات التي ارتكبها نس</w:t>
      </w:r>
      <w:r w:rsidR="00CA56D4" w:rsidRPr="003444A6">
        <w:rPr>
          <w:rFonts w:hint="cs"/>
          <w:rtl/>
        </w:rPr>
        <w:t>ّ</w:t>
      </w:r>
      <w:r w:rsidRPr="003444A6">
        <w:rPr>
          <w:rtl/>
        </w:rPr>
        <w:t>اخ المتن ال</w:t>
      </w:r>
      <w:r w:rsidRPr="003444A6">
        <w:rPr>
          <w:rFonts w:hint="cs"/>
          <w:rtl/>
        </w:rPr>
        <w:t>أ</w:t>
      </w:r>
      <w:r w:rsidRPr="003444A6">
        <w:rPr>
          <w:rtl/>
        </w:rPr>
        <w:t>صلي مورد الاهتمام</w:t>
      </w:r>
      <w:r w:rsidR="00CA56D4" w:rsidRPr="003444A6">
        <w:rPr>
          <w:rFonts w:hint="cs"/>
          <w:rtl/>
        </w:rPr>
        <w:t>،</w:t>
      </w:r>
      <w:r w:rsidRPr="003444A6">
        <w:rPr>
          <w:rtl/>
        </w:rPr>
        <w:t xml:space="preserve"> فيعمل على تصحيحها</w:t>
      </w:r>
      <w:r w:rsidR="00CA56D4" w:rsidRPr="003444A6">
        <w:rPr>
          <w:rFonts w:hint="cs"/>
          <w:rtl/>
        </w:rPr>
        <w:t>،</w:t>
      </w:r>
      <w:r w:rsidRPr="003444A6">
        <w:rPr>
          <w:rtl/>
        </w:rPr>
        <w:t xml:space="preserve"> دون التحريفات التي يكون مصدرها المؤل</w:t>
      </w:r>
      <w:r w:rsidR="00CA56D4" w:rsidRPr="003444A6">
        <w:rPr>
          <w:rFonts w:hint="cs"/>
          <w:rtl/>
        </w:rPr>
        <w:t>ِّ</w:t>
      </w:r>
      <w:r w:rsidRPr="003444A6">
        <w:rPr>
          <w:rtl/>
        </w:rPr>
        <w:t>ف نفسه</w:t>
      </w:r>
      <w:r w:rsidR="00CA56D4" w:rsidRPr="003444A6">
        <w:rPr>
          <w:rFonts w:hint="cs"/>
          <w:rtl/>
        </w:rPr>
        <w:t>،</w:t>
      </w:r>
      <w:r w:rsidRPr="003444A6">
        <w:rPr>
          <w:rtl/>
        </w:rPr>
        <w:t xml:space="preserve"> </w:t>
      </w:r>
      <w:r w:rsidRPr="003444A6">
        <w:rPr>
          <w:rFonts w:hint="cs"/>
          <w:rtl/>
        </w:rPr>
        <w:t>أ</w:t>
      </w:r>
      <w:r w:rsidRPr="003444A6">
        <w:rPr>
          <w:rtl/>
        </w:rPr>
        <w:t>و النس</w:t>
      </w:r>
      <w:r w:rsidR="00CA56D4" w:rsidRPr="003444A6">
        <w:rPr>
          <w:rFonts w:hint="cs"/>
          <w:rtl/>
        </w:rPr>
        <w:t>ّ</w:t>
      </w:r>
      <w:r w:rsidRPr="003444A6">
        <w:rPr>
          <w:rtl/>
        </w:rPr>
        <w:t>اخ والمؤل</w:t>
      </w:r>
      <w:r w:rsidR="00CA56D4" w:rsidRPr="003444A6">
        <w:rPr>
          <w:rFonts w:hint="cs"/>
          <w:rtl/>
        </w:rPr>
        <w:t>ِّ</w:t>
      </w:r>
      <w:r w:rsidRPr="003444A6">
        <w:rPr>
          <w:rtl/>
        </w:rPr>
        <w:t>فين</w:t>
      </w:r>
      <w:r w:rsidRPr="003444A6">
        <w:rPr>
          <w:rFonts w:hint="cs"/>
          <w:rtl/>
        </w:rPr>
        <w:t xml:space="preserve">. </w:t>
      </w:r>
    </w:p>
    <w:p w:rsidR="002977C6" w:rsidRPr="003444A6" w:rsidRDefault="002977C6" w:rsidP="00CA56D4">
      <w:pPr>
        <w:rPr>
          <w:rtl/>
        </w:rPr>
      </w:pPr>
      <w:r w:rsidRPr="003444A6">
        <w:rPr>
          <w:rtl/>
        </w:rPr>
        <w:lastRenderedPageBreak/>
        <w:t xml:space="preserve">للوصول إلى تحريفات النسّاخ يرجع </w:t>
      </w:r>
      <w:r w:rsidRPr="003444A6">
        <w:rPr>
          <w:rFonts w:hint="cs"/>
          <w:rtl/>
        </w:rPr>
        <w:t>أ</w:t>
      </w:r>
      <w:r w:rsidRPr="003444A6">
        <w:rPr>
          <w:rtl/>
        </w:rPr>
        <w:t>و</w:t>
      </w:r>
      <w:r w:rsidR="00CA56D4" w:rsidRPr="003444A6">
        <w:rPr>
          <w:rFonts w:hint="cs"/>
          <w:rtl/>
        </w:rPr>
        <w:t>ّ</w:t>
      </w:r>
      <w:r w:rsidRPr="003444A6">
        <w:rPr>
          <w:rtl/>
        </w:rPr>
        <w:t>ل ال</w:t>
      </w:r>
      <w:r w:rsidRPr="003444A6">
        <w:rPr>
          <w:rFonts w:hint="cs"/>
          <w:rtl/>
        </w:rPr>
        <w:t>أ</w:t>
      </w:r>
      <w:r w:rsidRPr="003444A6">
        <w:rPr>
          <w:rtl/>
        </w:rPr>
        <w:t xml:space="preserve">مر </w:t>
      </w:r>
      <w:r w:rsidRPr="003444A6">
        <w:rPr>
          <w:rFonts w:hint="cs"/>
          <w:rtl/>
        </w:rPr>
        <w:t>إ</w:t>
      </w:r>
      <w:r w:rsidRPr="003444A6">
        <w:rPr>
          <w:rtl/>
        </w:rPr>
        <w:t>لى النسخ</w:t>
      </w:r>
      <w:r w:rsidRPr="003444A6">
        <w:rPr>
          <w:rFonts w:hint="cs"/>
          <w:rtl/>
        </w:rPr>
        <w:t>ة</w:t>
      </w:r>
      <w:r w:rsidRPr="003444A6">
        <w:rPr>
          <w:rtl/>
        </w:rPr>
        <w:t xml:space="preserve"> المعتبر</w:t>
      </w:r>
      <w:r w:rsidRPr="003444A6">
        <w:rPr>
          <w:rFonts w:hint="cs"/>
          <w:rtl/>
        </w:rPr>
        <w:t>ة</w:t>
      </w:r>
      <w:r w:rsidR="00CA56D4" w:rsidRPr="003444A6">
        <w:rPr>
          <w:rFonts w:hint="cs"/>
          <w:rtl/>
        </w:rPr>
        <w:t>،</w:t>
      </w:r>
      <w:r w:rsidRPr="003444A6">
        <w:rPr>
          <w:rtl/>
        </w:rPr>
        <w:t xml:space="preserve"> بحيث إذا وجدت النسخة ال</w:t>
      </w:r>
      <w:r w:rsidRPr="003444A6">
        <w:rPr>
          <w:rFonts w:hint="cs"/>
          <w:rtl/>
        </w:rPr>
        <w:t>أ</w:t>
      </w:r>
      <w:r w:rsidRPr="003444A6">
        <w:rPr>
          <w:rtl/>
        </w:rPr>
        <w:t>صلية للمؤل</w:t>
      </w:r>
      <w:r w:rsidR="00CA56D4" w:rsidRPr="003444A6">
        <w:rPr>
          <w:rFonts w:hint="cs"/>
          <w:rtl/>
        </w:rPr>
        <w:t>ِّ</w:t>
      </w:r>
      <w:r w:rsidRPr="003444A6">
        <w:rPr>
          <w:rtl/>
        </w:rPr>
        <w:t>ف تكون عملية كشف التحريفات قد شارفت على نهايتها</w:t>
      </w:r>
      <w:r w:rsidR="00CA56D4" w:rsidRPr="003444A6">
        <w:rPr>
          <w:rFonts w:hint="cs"/>
          <w:rtl/>
        </w:rPr>
        <w:t>.</w:t>
      </w:r>
      <w:r w:rsidRPr="003444A6">
        <w:rPr>
          <w:rtl/>
        </w:rPr>
        <w:t xml:space="preserve"> وكل</w:t>
      </w:r>
      <w:r w:rsidR="00CA56D4" w:rsidRPr="003444A6">
        <w:rPr>
          <w:rFonts w:hint="cs"/>
          <w:rtl/>
        </w:rPr>
        <w:t>ّ</w:t>
      </w:r>
      <w:r w:rsidRPr="003444A6">
        <w:rPr>
          <w:rtl/>
        </w:rPr>
        <w:t>ما كانت الواسطة بين النسخ وا</w:t>
      </w:r>
      <w:r w:rsidRPr="003444A6">
        <w:rPr>
          <w:rFonts w:hint="cs"/>
          <w:rtl/>
        </w:rPr>
        <w:t>ل</w:t>
      </w:r>
      <w:r w:rsidRPr="003444A6">
        <w:rPr>
          <w:rtl/>
        </w:rPr>
        <w:t>نسخة ال</w:t>
      </w:r>
      <w:r w:rsidRPr="003444A6">
        <w:rPr>
          <w:rFonts w:hint="cs"/>
          <w:rtl/>
        </w:rPr>
        <w:t>أ</w:t>
      </w:r>
      <w:r w:rsidRPr="003444A6">
        <w:rPr>
          <w:rtl/>
        </w:rPr>
        <w:t>صلية قليلة كلما كانت معتبرة</w:t>
      </w:r>
      <w:r w:rsidR="00CA56D4" w:rsidRPr="003444A6">
        <w:rPr>
          <w:rFonts w:hint="cs"/>
          <w:rtl/>
        </w:rPr>
        <w:t>،</w:t>
      </w:r>
      <w:r w:rsidRPr="003444A6">
        <w:rPr>
          <w:rtl/>
        </w:rPr>
        <w:t xml:space="preserve"> وفي حال عدم العثور على شجرة الوسائط بين النسخ والنسخة ال</w:t>
      </w:r>
      <w:r w:rsidRPr="003444A6">
        <w:rPr>
          <w:rFonts w:hint="cs"/>
          <w:rtl/>
        </w:rPr>
        <w:t>أ</w:t>
      </w:r>
      <w:r w:rsidRPr="003444A6">
        <w:rPr>
          <w:rtl/>
        </w:rPr>
        <w:t>صلية تكون النسخة ال</w:t>
      </w:r>
      <w:r w:rsidRPr="003444A6">
        <w:rPr>
          <w:rFonts w:hint="cs"/>
          <w:rtl/>
        </w:rPr>
        <w:t>أ</w:t>
      </w:r>
      <w:r w:rsidRPr="003444A6">
        <w:rPr>
          <w:rtl/>
        </w:rPr>
        <w:t xml:space="preserve">قدم معتبرة </w:t>
      </w:r>
      <w:r w:rsidRPr="003444A6">
        <w:rPr>
          <w:rFonts w:hint="cs"/>
          <w:rtl/>
        </w:rPr>
        <w:t>أ</w:t>
      </w:r>
      <w:r w:rsidRPr="003444A6">
        <w:rPr>
          <w:rtl/>
        </w:rPr>
        <w:t>كثر من غيرها من النسخ ال</w:t>
      </w:r>
      <w:r w:rsidRPr="003444A6">
        <w:rPr>
          <w:rFonts w:hint="cs"/>
          <w:rtl/>
        </w:rPr>
        <w:t>أ</w:t>
      </w:r>
      <w:r w:rsidRPr="003444A6">
        <w:rPr>
          <w:rtl/>
        </w:rPr>
        <w:t>خرى</w:t>
      </w:r>
      <w:r w:rsidRPr="003444A6">
        <w:rPr>
          <w:rFonts w:hint="cs"/>
          <w:vertAlign w:val="superscript"/>
          <w:rtl/>
        </w:rPr>
        <w:t>(</w:t>
      </w:r>
      <w:r w:rsidRPr="003444A6">
        <w:rPr>
          <w:rStyle w:val="ac"/>
          <w:sz w:val="27"/>
          <w:rtl/>
        </w:rPr>
        <w:endnoteReference w:id="548"/>
      </w:r>
      <w:r w:rsidRPr="003444A6">
        <w:rPr>
          <w:rFonts w:hint="cs"/>
          <w:vertAlign w:val="superscript"/>
          <w:rtl/>
        </w:rPr>
        <w:t>)</w:t>
      </w:r>
      <w:r w:rsidR="00CA56D4" w:rsidRPr="003444A6">
        <w:rPr>
          <w:rFonts w:hint="cs"/>
          <w:rtl/>
        </w:rPr>
        <w:t>.</w:t>
      </w:r>
      <w:r w:rsidRPr="003444A6">
        <w:rPr>
          <w:rtl/>
        </w:rPr>
        <w:t xml:space="preserve"> المصادر التي تنقل من </w:t>
      </w:r>
      <w:r w:rsidRPr="003444A6">
        <w:rPr>
          <w:rFonts w:hint="cs"/>
          <w:rtl/>
        </w:rPr>
        <w:t>أ</w:t>
      </w:r>
      <w:r w:rsidRPr="003444A6">
        <w:rPr>
          <w:rtl/>
        </w:rPr>
        <w:t xml:space="preserve">حد </w:t>
      </w:r>
      <w:r w:rsidRPr="000F28AC">
        <w:rPr>
          <w:rFonts w:hint="cs"/>
          <w:rtl/>
        </w:rPr>
        <w:t>الكتب</w:t>
      </w:r>
      <w:r w:rsidR="00CA56D4" w:rsidRPr="003444A6">
        <w:rPr>
          <w:rFonts w:hint="cs"/>
          <w:rtl/>
        </w:rPr>
        <w:t xml:space="preserve">، </w:t>
      </w:r>
      <w:r w:rsidRPr="003444A6">
        <w:rPr>
          <w:rtl/>
        </w:rPr>
        <w:t>مثل</w:t>
      </w:r>
      <w:r w:rsidR="00CA56D4" w:rsidRPr="003444A6">
        <w:rPr>
          <w:rFonts w:hint="cs"/>
          <w:rtl/>
        </w:rPr>
        <w:t>:</w:t>
      </w:r>
      <w:r w:rsidRPr="003444A6">
        <w:rPr>
          <w:rtl/>
        </w:rPr>
        <w:t xml:space="preserve"> كتاب وسائل الشيعة</w:t>
      </w:r>
      <w:r w:rsidR="00CA56D4" w:rsidRPr="003444A6">
        <w:rPr>
          <w:rFonts w:hint="cs"/>
          <w:rtl/>
        </w:rPr>
        <w:t>،</w:t>
      </w:r>
      <w:r w:rsidRPr="003444A6">
        <w:rPr>
          <w:rtl/>
        </w:rPr>
        <w:t xml:space="preserve"> بالمقارنة مع كتب القدامى </w:t>
      </w:r>
      <w:r w:rsidRPr="003444A6">
        <w:rPr>
          <w:rFonts w:hint="cs"/>
          <w:rtl/>
        </w:rPr>
        <w:t>ت</w:t>
      </w:r>
      <w:r w:rsidRPr="003444A6">
        <w:rPr>
          <w:rtl/>
        </w:rPr>
        <w:t>عد</w:t>
      </w:r>
      <w:r w:rsidR="00CA56D4" w:rsidRPr="003444A6">
        <w:rPr>
          <w:rFonts w:hint="cs"/>
          <w:rtl/>
        </w:rPr>
        <w:t>ّ</w:t>
      </w:r>
      <w:r w:rsidRPr="003444A6">
        <w:rPr>
          <w:rtl/>
        </w:rPr>
        <w:t xml:space="preserve"> نسخة للمتن</w:t>
      </w:r>
      <w:r w:rsidRPr="003444A6">
        <w:rPr>
          <w:rFonts w:hint="cs"/>
          <w:vertAlign w:val="superscript"/>
          <w:rtl/>
        </w:rPr>
        <w:t>(</w:t>
      </w:r>
      <w:r w:rsidRPr="003444A6">
        <w:rPr>
          <w:rStyle w:val="ac"/>
          <w:sz w:val="27"/>
          <w:rtl/>
        </w:rPr>
        <w:endnoteReference w:id="549"/>
      </w:r>
      <w:r w:rsidRPr="003444A6">
        <w:rPr>
          <w:rFonts w:hint="cs"/>
          <w:vertAlign w:val="superscript"/>
          <w:rtl/>
        </w:rPr>
        <w:t>)</w:t>
      </w:r>
      <w:r w:rsidR="00CA56D4" w:rsidRPr="003444A6">
        <w:rPr>
          <w:rFonts w:hint="cs"/>
          <w:rtl/>
        </w:rPr>
        <w:t>،</w:t>
      </w:r>
      <w:r w:rsidRPr="003444A6">
        <w:rPr>
          <w:rtl/>
        </w:rPr>
        <w:t xml:space="preserve"> حيث</w:t>
      </w:r>
      <w:r w:rsidR="00914DB7" w:rsidRPr="003444A6">
        <w:rPr>
          <w:rtl/>
        </w:rPr>
        <w:t xml:space="preserve"> لا بُدَّ </w:t>
      </w:r>
      <w:r w:rsidRPr="003444A6">
        <w:rPr>
          <w:rtl/>
        </w:rPr>
        <w:t>من ملاحظة قدر تصرف هؤلاء الم</w:t>
      </w:r>
      <w:r w:rsidRPr="003444A6">
        <w:rPr>
          <w:rFonts w:hint="cs"/>
          <w:rtl/>
        </w:rPr>
        <w:t>ؤ</w:t>
      </w:r>
      <w:r w:rsidRPr="003444A6">
        <w:rPr>
          <w:rtl/>
        </w:rPr>
        <w:t>ل</w:t>
      </w:r>
      <w:r w:rsidR="00CA56D4" w:rsidRPr="003444A6">
        <w:rPr>
          <w:rFonts w:hint="cs"/>
          <w:rtl/>
        </w:rPr>
        <w:t>ِّ</w:t>
      </w:r>
      <w:r w:rsidRPr="003444A6">
        <w:rPr>
          <w:rtl/>
        </w:rPr>
        <w:t>فين في كتبهم التي ت</w:t>
      </w:r>
      <w:r w:rsidR="00CA56D4" w:rsidRPr="003444A6">
        <w:rPr>
          <w:rFonts w:hint="cs"/>
          <w:rtl/>
        </w:rPr>
        <w:t>ُ</w:t>
      </w:r>
      <w:r w:rsidRPr="003444A6">
        <w:rPr>
          <w:rtl/>
        </w:rPr>
        <w:t>ع</w:t>
      </w:r>
      <w:r w:rsidR="00CA56D4" w:rsidRPr="003444A6">
        <w:rPr>
          <w:rFonts w:hint="cs"/>
          <w:rtl/>
        </w:rPr>
        <w:t>َ</w:t>
      </w:r>
      <w:r w:rsidRPr="003444A6">
        <w:rPr>
          <w:rtl/>
        </w:rPr>
        <w:t>د</w:t>
      </w:r>
      <w:r w:rsidR="00CA56D4" w:rsidRPr="003444A6">
        <w:rPr>
          <w:rFonts w:hint="cs"/>
          <w:rtl/>
        </w:rPr>
        <w:t>ّ</w:t>
      </w:r>
      <w:r w:rsidRPr="003444A6">
        <w:rPr>
          <w:rtl/>
        </w:rPr>
        <w:t xml:space="preserve"> </w:t>
      </w:r>
      <w:r w:rsidR="00CA56D4" w:rsidRPr="003444A6">
        <w:rPr>
          <w:rtl/>
        </w:rPr>
        <w:t xml:space="preserve">حقيقة </w:t>
      </w:r>
      <w:r w:rsidRPr="003444A6">
        <w:rPr>
          <w:rtl/>
        </w:rPr>
        <w:t xml:space="preserve">مصادر من النوع الثاني. </w:t>
      </w:r>
    </w:p>
    <w:p w:rsidR="002977C6" w:rsidRPr="003444A6" w:rsidRDefault="002977C6" w:rsidP="0086159F">
      <w:pPr>
        <w:rPr>
          <w:rtl/>
        </w:rPr>
      </w:pPr>
      <w:r w:rsidRPr="003444A6">
        <w:rPr>
          <w:rtl/>
        </w:rPr>
        <w:t>إذا تعذ</w:t>
      </w:r>
      <w:r w:rsidR="00CA56D4" w:rsidRPr="003444A6">
        <w:rPr>
          <w:rFonts w:hint="cs"/>
          <w:rtl/>
        </w:rPr>
        <w:t>ّ</w:t>
      </w:r>
      <w:r w:rsidRPr="003444A6">
        <w:rPr>
          <w:rtl/>
        </w:rPr>
        <w:t>ر الوصول إلى النسخ المعتبرة بشكل</w:t>
      </w:r>
      <w:r w:rsidR="00CA56D4" w:rsidRPr="003444A6">
        <w:rPr>
          <w:rFonts w:hint="cs"/>
          <w:rtl/>
        </w:rPr>
        <w:t>ٍ</w:t>
      </w:r>
      <w:r w:rsidRPr="003444A6">
        <w:rPr>
          <w:rtl/>
        </w:rPr>
        <w:t xml:space="preserve"> كامل فهنا يتم</w:t>
      </w:r>
      <w:r w:rsidR="00CA56D4" w:rsidRPr="003444A6">
        <w:rPr>
          <w:rFonts w:hint="cs"/>
          <w:rtl/>
        </w:rPr>
        <w:t>ّ</w:t>
      </w:r>
      <w:r w:rsidRPr="003444A6">
        <w:rPr>
          <w:rtl/>
        </w:rPr>
        <w:t xml:space="preserve"> نسبة تحريف العبارة في النسخة إلى النسّاخ</w:t>
      </w:r>
      <w:r w:rsidR="00CA56D4" w:rsidRPr="003444A6">
        <w:rPr>
          <w:rFonts w:hint="cs"/>
          <w:rtl/>
        </w:rPr>
        <w:t>،</w:t>
      </w:r>
      <w:r w:rsidRPr="003444A6">
        <w:rPr>
          <w:rtl/>
        </w:rPr>
        <w:t xml:space="preserve"> وليس إلى المؤل</w:t>
      </w:r>
      <w:r w:rsidR="00CA56D4" w:rsidRPr="003444A6">
        <w:rPr>
          <w:rFonts w:hint="cs"/>
          <w:rtl/>
        </w:rPr>
        <w:t>ِّ</w:t>
      </w:r>
      <w:r w:rsidRPr="003444A6">
        <w:rPr>
          <w:rtl/>
        </w:rPr>
        <w:t>ف</w:t>
      </w:r>
      <w:r w:rsidR="00CA56D4" w:rsidRPr="003444A6">
        <w:rPr>
          <w:rFonts w:hint="cs"/>
          <w:rtl/>
        </w:rPr>
        <w:t>؛</w:t>
      </w:r>
      <w:r w:rsidRPr="003444A6">
        <w:rPr>
          <w:rtl/>
        </w:rPr>
        <w:t xml:space="preserve"> ل</w:t>
      </w:r>
      <w:r w:rsidRPr="003444A6">
        <w:rPr>
          <w:rFonts w:hint="cs"/>
          <w:rtl/>
        </w:rPr>
        <w:t>أ</w:t>
      </w:r>
      <w:r w:rsidRPr="003444A6">
        <w:rPr>
          <w:rtl/>
        </w:rPr>
        <w:t>ن المؤل</w:t>
      </w:r>
      <w:r w:rsidR="00CA56D4" w:rsidRPr="003444A6">
        <w:rPr>
          <w:rFonts w:hint="cs"/>
          <w:rtl/>
        </w:rPr>
        <w:t>ِّ</w:t>
      </w:r>
      <w:r w:rsidRPr="003444A6">
        <w:rPr>
          <w:rtl/>
        </w:rPr>
        <w:t xml:space="preserve">ف يكون أكثر </w:t>
      </w:r>
      <w:r w:rsidRPr="003444A6">
        <w:rPr>
          <w:rFonts w:hint="cs"/>
          <w:rtl/>
        </w:rPr>
        <w:t>دق</w:t>
      </w:r>
      <w:r w:rsidR="000F28AC">
        <w:rPr>
          <w:rFonts w:hint="cs"/>
          <w:rtl/>
        </w:rPr>
        <w:t>ّ</w:t>
      </w:r>
      <w:r w:rsidRPr="003444A6">
        <w:rPr>
          <w:rFonts w:hint="cs"/>
          <w:rtl/>
        </w:rPr>
        <w:t>ة</w:t>
      </w:r>
      <w:r w:rsidR="000F28AC">
        <w:rPr>
          <w:rFonts w:hint="cs"/>
          <w:rtl/>
        </w:rPr>
        <w:t>ً</w:t>
      </w:r>
      <w:r w:rsidRPr="003444A6">
        <w:rPr>
          <w:rFonts w:hint="cs"/>
          <w:rtl/>
        </w:rPr>
        <w:t xml:space="preserve"> </w:t>
      </w:r>
      <w:r w:rsidRPr="003444A6">
        <w:rPr>
          <w:rtl/>
        </w:rPr>
        <w:t xml:space="preserve">بالمقارنة </w:t>
      </w:r>
      <w:r w:rsidR="00CA56D4" w:rsidRPr="003444A6">
        <w:rPr>
          <w:rFonts w:hint="cs"/>
          <w:rtl/>
        </w:rPr>
        <w:t>مع</w:t>
      </w:r>
      <w:r w:rsidRPr="003444A6">
        <w:rPr>
          <w:rtl/>
        </w:rPr>
        <w:t xml:space="preserve"> </w:t>
      </w:r>
      <w:r w:rsidRPr="003444A6">
        <w:rPr>
          <w:rFonts w:hint="cs"/>
          <w:rtl/>
        </w:rPr>
        <w:t>الكتاب والنسّاخ</w:t>
      </w:r>
      <w:r w:rsidR="00CA56D4" w:rsidRPr="003444A6">
        <w:rPr>
          <w:rFonts w:hint="cs"/>
          <w:rtl/>
        </w:rPr>
        <w:t>.</w:t>
      </w:r>
      <w:r w:rsidRPr="003444A6">
        <w:rPr>
          <w:rtl/>
        </w:rPr>
        <w:t xml:space="preserve"> مع ضرورة ال</w:t>
      </w:r>
      <w:r w:rsidRPr="003444A6">
        <w:rPr>
          <w:rFonts w:hint="cs"/>
          <w:rtl/>
        </w:rPr>
        <w:t>ا</w:t>
      </w:r>
      <w:r w:rsidRPr="003444A6">
        <w:rPr>
          <w:rtl/>
        </w:rPr>
        <w:t xml:space="preserve">لتفات </w:t>
      </w:r>
      <w:r w:rsidRPr="003444A6">
        <w:rPr>
          <w:rFonts w:hint="cs"/>
          <w:rtl/>
        </w:rPr>
        <w:t>إ</w:t>
      </w:r>
      <w:r w:rsidRPr="003444A6">
        <w:rPr>
          <w:rtl/>
        </w:rPr>
        <w:t xml:space="preserve">لى </w:t>
      </w:r>
      <w:r w:rsidRPr="003444A6">
        <w:rPr>
          <w:rFonts w:hint="cs"/>
          <w:rtl/>
        </w:rPr>
        <w:t>أ</w:t>
      </w:r>
      <w:r w:rsidRPr="003444A6">
        <w:rPr>
          <w:rtl/>
        </w:rPr>
        <w:t>وصاف الناسخ والنسخة</w:t>
      </w:r>
      <w:r w:rsidR="00CA56D4" w:rsidRPr="003444A6">
        <w:rPr>
          <w:rFonts w:hint="cs"/>
          <w:rtl/>
        </w:rPr>
        <w:t>،</w:t>
      </w:r>
      <w:r w:rsidR="000F28AC">
        <w:rPr>
          <w:rFonts w:hint="cs"/>
          <w:rtl/>
        </w:rPr>
        <w:t xml:space="preserve"> </w:t>
      </w:r>
      <w:r w:rsidRPr="003444A6">
        <w:rPr>
          <w:rtl/>
        </w:rPr>
        <w:t>و</w:t>
      </w:r>
      <w:r w:rsidR="0086159F" w:rsidRPr="003444A6">
        <w:rPr>
          <w:rtl/>
        </w:rPr>
        <w:t>مقارن</w:t>
      </w:r>
      <w:r w:rsidR="0086159F" w:rsidRPr="003444A6">
        <w:rPr>
          <w:rFonts w:hint="cs"/>
          <w:rtl/>
        </w:rPr>
        <w:t>ته</w:t>
      </w:r>
      <w:r w:rsidRPr="003444A6">
        <w:rPr>
          <w:rtl/>
        </w:rPr>
        <w:t>ا بأوصاف</w:t>
      </w:r>
      <w:r w:rsidRPr="003444A6">
        <w:rPr>
          <w:rFonts w:hint="cs"/>
          <w:rtl/>
        </w:rPr>
        <w:t xml:space="preserve"> </w:t>
      </w:r>
      <w:r w:rsidRPr="003444A6">
        <w:rPr>
          <w:rtl/>
        </w:rPr>
        <w:t>المؤل</w:t>
      </w:r>
      <w:r w:rsidR="00CA56D4" w:rsidRPr="003444A6">
        <w:rPr>
          <w:rFonts w:hint="cs"/>
          <w:rtl/>
        </w:rPr>
        <w:t>ِّ</w:t>
      </w:r>
      <w:r w:rsidRPr="003444A6">
        <w:rPr>
          <w:rtl/>
        </w:rPr>
        <w:t>ف</w:t>
      </w:r>
      <w:r w:rsidR="00CA56D4" w:rsidRPr="003444A6">
        <w:rPr>
          <w:rFonts w:hint="cs"/>
          <w:rtl/>
        </w:rPr>
        <w:t>،</w:t>
      </w:r>
      <w:r w:rsidRPr="003444A6">
        <w:rPr>
          <w:rtl/>
        </w:rPr>
        <w:t xml:space="preserve"> ومستوى علم</w:t>
      </w:r>
      <w:r w:rsidRPr="003444A6">
        <w:rPr>
          <w:rFonts w:hint="cs"/>
          <w:rtl/>
        </w:rPr>
        <w:t>ه</w:t>
      </w:r>
      <w:r w:rsidR="00CA56D4" w:rsidRPr="003444A6">
        <w:rPr>
          <w:rFonts w:hint="cs"/>
          <w:rtl/>
        </w:rPr>
        <w:t>،</w:t>
      </w:r>
      <w:r w:rsidRPr="003444A6">
        <w:rPr>
          <w:rtl/>
        </w:rPr>
        <w:t xml:space="preserve"> ومدى دق</w:t>
      </w:r>
      <w:r w:rsidR="00CA56D4" w:rsidRPr="003444A6">
        <w:rPr>
          <w:rFonts w:hint="cs"/>
          <w:rtl/>
        </w:rPr>
        <w:t>ّ</w:t>
      </w:r>
      <w:r w:rsidRPr="003444A6">
        <w:rPr>
          <w:rtl/>
        </w:rPr>
        <w:t>ته في عمله</w:t>
      </w:r>
      <w:r w:rsidRPr="003444A6">
        <w:rPr>
          <w:rFonts w:hint="cs"/>
          <w:vertAlign w:val="superscript"/>
          <w:rtl/>
        </w:rPr>
        <w:t>(</w:t>
      </w:r>
      <w:r w:rsidRPr="003444A6">
        <w:rPr>
          <w:rStyle w:val="ac"/>
          <w:sz w:val="27"/>
          <w:rtl/>
        </w:rPr>
        <w:endnoteReference w:id="550"/>
      </w:r>
      <w:r w:rsidRPr="003444A6">
        <w:rPr>
          <w:rFonts w:hint="cs"/>
          <w:vertAlign w:val="superscript"/>
          <w:rtl/>
        </w:rPr>
        <w:t>)</w:t>
      </w:r>
      <w:r w:rsidRPr="003444A6">
        <w:rPr>
          <w:rtl/>
        </w:rPr>
        <w:t xml:space="preserve">. </w:t>
      </w:r>
    </w:p>
    <w:p w:rsidR="000D6E12" w:rsidRPr="003444A6" w:rsidRDefault="002977C6" w:rsidP="000D6E12">
      <w:pPr>
        <w:rPr>
          <w:rtl/>
        </w:rPr>
      </w:pPr>
      <w:r w:rsidRPr="003444A6">
        <w:rPr>
          <w:rtl/>
        </w:rPr>
        <w:t xml:space="preserve">للحصول على العبارة الصحيحة </w:t>
      </w:r>
      <w:r w:rsidRPr="003444A6">
        <w:rPr>
          <w:rFonts w:hint="cs"/>
          <w:rtl/>
        </w:rPr>
        <w:t>هناك طرق مهمة</w:t>
      </w:r>
      <w:r w:rsidR="0086159F" w:rsidRPr="003444A6">
        <w:rPr>
          <w:rFonts w:hint="cs"/>
          <w:rtl/>
        </w:rPr>
        <w:t>،</w:t>
      </w:r>
      <w:r w:rsidRPr="003444A6">
        <w:rPr>
          <w:rFonts w:hint="cs"/>
          <w:rtl/>
        </w:rPr>
        <w:t xml:space="preserve"> تتجل</w:t>
      </w:r>
      <w:r w:rsidR="0086159F" w:rsidRPr="003444A6">
        <w:rPr>
          <w:rFonts w:hint="cs"/>
          <w:rtl/>
        </w:rPr>
        <w:t>ّ</w:t>
      </w:r>
      <w:r w:rsidRPr="003444A6">
        <w:rPr>
          <w:rFonts w:hint="cs"/>
          <w:rtl/>
        </w:rPr>
        <w:t xml:space="preserve">ى في </w:t>
      </w:r>
      <w:r w:rsidRPr="003444A6">
        <w:rPr>
          <w:rtl/>
        </w:rPr>
        <w:t>الرجوع إلى عدة كتب</w:t>
      </w:r>
      <w:r w:rsidR="0086159F" w:rsidRPr="003444A6">
        <w:rPr>
          <w:rFonts w:hint="cs"/>
          <w:rtl/>
        </w:rPr>
        <w:t>،</w:t>
      </w:r>
      <w:r w:rsidRPr="003444A6">
        <w:rPr>
          <w:rtl/>
        </w:rPr>
        <w:t xml:space="preserve"> نظير</w:t>
      </w:r>
      <w:r w:rsidR="0086159F" w:rsidRPr="003444A6">
        <w:rPr>
          <w:rFonts w:hint="cs"/>
          <w:rtl/>
        </w:rPr>
        <w:t xml:space="preserve">: </w:t>
      </w:r>
      <w:r w:rsidRPr="003444A6">
        <w:rPr>
          <w:rtl/>
        </w:rPr>
        <w:t>معاجم اللغة، كتب التاريخ، الجغرافي</w:t>
      </w:r>
      <w:r w:rsidR="0086159F" w:rsidRPr="003444A6">
        <w:rPr>
          <w:rFonts w:hint="cs"/>
          <w:rtl/>
        </w:rPr>
        <w:t>ا،</w:t>
      </w:r>
      <w:r w:rsidRPr="003444A6">
        <w:rPr>
          <w:rtl/>
        </w:rPr>
        <w:t xml:space="preserve"> وكتب ال</w:t>
      </w:r>
      <w:r w:rsidRPr="003444A6">
        <w:rPr>
          <w:rFonts w:hint="cs"/>
          <w:rtl/>
        </w:rPr>
        <w:t>أ</w:t>
      </w:r>
      <w:r w:rsidRPr="003444A6">
        <w:rPr>
          <w:rtl/>
        </w:rPr>
        <w:t>نساب</w:t>
      </w:r>
      <w:r w:rsidR="000D6E12" w:rsidRPr="003444A6">
        <w:rPr>
          <w:rFonts w:hint="cs"/>
          <w:rtl/>
        </w:rPr>
        <w:t>.</w:t>
      </w:r>
    </w:p>
    <w:p w:rsidR="002977C6" w:rsidRPr="003444A6" w:rsidRDefault="000D6E12" w:rsidP="00DE645C">
      <w:pPr>
        <w:rPr>
          <w:rtl/>
        </w:rPr>
      </w:pPr>
      <w:r w:rsidRPr="003444A6">
        <w:rPr>
          <w:rFonts w:hint="cs"/>
          <w:rtl/>
        </w:rPr>
        <w:t>و</w:t>
      </w:r>
      <w:r w:rsidR="002977C6" w:rsidRPr="003444A6">
        <w:rPr>
          <w:rtl/>
        </w:rPr>
        <w:t>في</w:t>
      </w:r>
      <w:r w:rsidR="0086159F" w:rsidRPr="003444A6">
        <w:rPr>
          <w:rFonts w:hint="cs"/>
          <w:rtl/>
        </w:rPr>
        <w:t xml:space="preserve"> </w:t>
      </w:r>
      <w:r w:rsidR="002977C6" w:rsidRPr="003444A6">
        <w:rPr>
          <w:rtl/>
        </w:rPr>
        <w:t>ما يخص</w:t>
      </w:r>
      <w:r w:rsidR="0086159F" w:rsidRPr="003444A6">
        <w:rPr>
          <w:rFonts w:hint="cs"/>
          <w:rtl/>
        </w:rPr>
        <w:t>ّ</w:t>
      </w:r>
      <w:r w:rsidR="002977C6" w:rsidRPr="003444A6">
        <w:rPr>
          <w:rtl/>
        </w:rPr>
        <w:t xml:space="preserve"> مجال الحديث</w:t>
      </w:r>
      <w:r w:rsidR="00914DB7" w:rsidRPr="003444A6">
        <w:rPr>
          <w:rtl/>
        </w:rPr>
        <w:t xml:space="preserve"> لا بُدَّ </w:t>
      </w:r>
      <w:r w:rsidR="002977C6" w:rsidRPr="003444A6">
        <w:rPr>
          <w:rtl/>
        </w:rPr>
        <w:t>من مراجعة كل</w:t>
      </w:r>
      <w:r w:rsidR="0086159F" w:rsidRPr="003444A6">
        <w:rPr>
          <w:rFonts w:hint="cs"/>
          <w:rtl/>
        </w:rPr>
        <w:t>ّ</w:t>
      </w:r>
      <w:r w:rsidR="002977C6" w:rsidRPr="003444A6">
        <w:rPr>
          <w:rtl/>
        </w:rPr>
        <w:t xml:space="preserve"> </w:t>
      </w:r>
      <w:r w:rsidR="002977C6" w:rsidRPr="000F28AC">
        <w:rPr>
          <w:rFonts w:hint="cs"/>
          <w:rtl/>
        </w:rPr>
        <w:t>الكتب</w:t>
      </w:r>
      <w:r w:rsidR="002977C6" w:rsidRPr="003444A6">
        <w:rPr>
          <w:rtl/>
        </w:rPr>
        <w:t xml:space="preserve"> التي يحتمل وجود الحديث تام</w:t>
      </w:r>
      <w:r w:rsidR="0086159F" w:rsidRPr="003444A6">
        <w:rPr>
          <w:rFonts w:hint="cs"/>
          <w:rtl/>
        </w:rPr>
        <w:t>ّ</w:t>
      </w:r>
      <w:r w:rsidR="002977C6" w:rsidRPr="003444A6">
        <w:rPr>
          <w:rtl/>
        </w:rPr>
        <w:t>ا</w:t>
      </w:r>
      <w:r w:rsidR="0086159F" w:rsidRPr="003444A6">
        <w:rPr>
          <w:rFonts w:hint="cs"/>
          <w:rtl/>
        </w:rPr>
        <w:t>ً</w:t>
      </w:r>
      <w:r w:rsidR="002977C6" w:rsidRPr="003444A6">
        <w:rPr>
          <w:rtl/>
        </w:rPr>
        <w:t xml:space="preserve"> فيها</w:t>
      </w:r>
      <w:r w:rsidR="0086159F" w:rsidRPr="003444A6">
        <w:rPr>
          <w:rFonts w:hint="cs"/>
          <w:rtl/>
        </w:rPr>
        <w:t>،</w:t>
      </w:r>
      <w:r w:rsidR="002977C6" w:rsidRPr="003444A6">
        <w:rPr>
          <w:rtl/>
        </w:rPr>
        <w:t xml:space="preserve"> أو جزء منه</w:t>
      </w:r>
      <w:r w:rsidR="0086159F" w:rsidRPr="003444A6">
        <w:rPr>
          <w:rFonts w:hint="cs"/>
          <w:rtl/>
        </w:rPr>
        <w:t>.</w:t>
      </w:r>
      <w:r w:rsidR="002977C6" w:rsidRPr="003444A6">
        <w:rPr>
          <w:rtl/>
        </w:rPr>
        <w:t xml:space="preserve"> مثلا</w:t>
      </w:r>
      <w:r w:rsidR="0086159F" w:rsidRPr="003444A6">
        <w:rPr>
          <w:rFonts w:hint="cs"/>
          <w:rtl/>
        </w:rPr>
        <w:t>ً:</w:t>
      </w:r>
      <w:r w:rsidR="002977C6" w:rsidRPr="003444A6">
        <w:rPr>
          <w:rtl/>
        </w:rPr>
        <w:t xml:space="preserve"> الحديث المفصل المروي</w:t>
      </w:r>
      <w:r w:rsidR="0086159F" w:rsidRPr="003444A6">
        <w:rPr>
          <w:rFonts w:hint="cs"/>
          <w:rtl/>
        </w:rPr>
        <w:t>ّ</w:t>
      </w:r>
      <w:r w:rsidR="002977C6" w:rsidRPr="003444A6">
        <w:rPr>
          <w:rtl/>
        </w:rPr>
        <w:t xml:space="preserve"> عن معاوية بن عم</w:t>
      </w:r>
      <w:r w:rsidRPr="003444A6">
        <w:rPr>
          <w:rFonts w:hint="cs"/>
          <w:rtl/>
        </w:rPr>
        <w:t>ّ</w:t>
      </w:r>
      <w:r w:rsidR="002977C6" w:rsidRPr="003444A6">
        <w:rPr>
          <w:rtl/>
        </w:rPr>
        <w:t>ار</w:t>
      </w:r>
      <w:r w:rsidRPr="003444A6">
        <w:rPr>
          <w:rFonts w:hint="cs"/>
          <w:rtl/>
        </w:rPr>
        <w:t xml:space="preserve">، </w:t>
      </w:r>
      <w:r w:rsidRPr="003444A6">
        <w:rPr>
          <w:rtl/>
        </w:rPr>
        <w:t>و</w:t>
      </w:r>
      <w:r w:rsidR="002977C6" w:rsidRPr="003444A6">
        <w:rPr>
          <w:rtl/>
        </w:rPr>
        <w:t xml:space="preserve">الذي نقل فيه </w:t>
      </w:r>
      <w:r w:rsidR="002977C6" w:rsidRPr="003444A6">
        <w:rPr>
          <w:rFonts w:hint="cs"/>
          <w:rtl/>
        </w:rPr>
        <w:t>أ</w:t>
      </w:r>
      <w:r w:rsidR="002977C6" w:rsidRPr="003444A6">
        <w:rPr>
          <w:rtl/>
        </w:rPr>
        <w:t>عمال و</w:t>
      </w:r>
      <w:r w:rsidR="002977C6" w:rsidRPr="003444A6">
        <w:rPr>
          <w:rFonts w:hint="cs"/>
          <w:rtl/>
        </w:rPr>
        <w:t>آ</w:t>
      </w:r>
      <w:r w:rsidR="002977C6" w:rsidRPr="003444A6">
        <w:rPr>
          <w:rtl/>
        </w:rPr>
        <w:t>داب حج</w:t>
      </w:r>
      <w:r w:rsidRPr="003444A6">
        <w:rPr>
          <w:rFonts w:hint="cs"/>
          <w:rtl/>
        </w:rPr>
        <w:t>ّ</w:t>
      </w:r>
      <w:r w:rsidR="002977C6" w:rsidRPr="003444A6">
        <w:rPr>
          <w:rtl/>
        </w:rPr>
        <w:t xml:space="preserve"> التمت</w:t>
      </w:r>
      <w:r w:rsidRPr="003444A6">
        <w:rPr>
          <w:rFonts w:hint="cs"/>
          <w:rtl/>
        </w:rPr>
        <w:t>ُّ</w:t>
      </w:r>
      <w:r w:rsidR="002977C6" w:rsidRPr="003444A6">
        <w:rPr>
          <w:rtl/>
        </w:rPr>
        <w:t>ع عن الإمام الصادق</w:t>
      </w:r>
      <w:r w:rsidR="00DE645C" w:rsidRPr="00250440">
        <w:rPr>
          <w:rFonts w:ascii="Mosawi" w:hAnsi="Mosawi" w:cs="Mosawi"/>
          <w:szCs w:val="22"/>
          <w:rtl/>
        </w:rPr>
        <w:t>×</w:t>
      </w:r>
      <w:r w:rsidRPr="003444A6">
        <w:rPr>
          <w:rFonts w:hint="cs"/>
          <w:rtl/>
        </w:rPr>
        <w:t>.</w:t>
      </w:r>
      <w:r w:rsidR="002977C6" w:rsidRPr="003444A6">
        <w:rPr>
          <w:rtl/>
        </w:rPr>
        <w:t xml:space="preserve"> في بعض </w:t>
      </w:r>
      <w:r w:rsidR="002977C6" w:rsidRPr="003444A6">
        <w:rPr>
          <w:rFonts w:hint="cs"/>
          <w:rtl/>
        </w:rPr>
        <w:t>أ</w:t>
      </w:r>
      <w:r w:rsidR="002977C6" w:rsidRPr="003444A6">
        <w:rPr>
          <w:rtl/>
        </w:rPr>
        <w:t xml:space="preserve">سناد هذا الحديث تكرر </w:t>
      </w:r>
      <w:r w:rsidRPr="003444A6">
        <w:rPr>
          <w:rFonts w:hint="cs"/>
          <w:rtl/>
        </w:rPr>
        <w:t>ا</w:t>
      </w:r>
      <w:r w:rsidR="002977C6" w:rsidRPr="003444A6">
        <w:rPr>
          <w:rtl/>
        </w:rPr>
        <w:t xml:space="preserve">سم </w:t>
      </w:r>
      <w:r w:rsidR="002977C6" w:rsidRPr="003444A6">
        <w:rPr>
          <w:rFonts w:hint="cs"/>
          <w:rtl/>
        </w:rPr>
        <w:t>إ</w:t>
      </w:r>
      <w:r w:rsidR="002977C6" w:rsidRPr="003444A6">
        <w:rPr>
          <w:rtl/>
        </w:rPr>
        <w:t xml:space="preserve">براهيم </w:t>
      </w:r>
      <w:r w:rsidR="002977C6" w:rsidRPr="003444A6">
        <w:rPr>
          <w:rFonts w:hint="cs"/>
          <w:rtl/>
        </w:rPr>
        <w:t>أ</w:t>
      </w:r>
      <w:r w:rsidR="002977C6" w:rsidRPr="003444A6">
        <w:rPr>
          <w:rtl/>
        </w:rPr>
        <w:t xml:space="preserve">و </w:t>
      </w:r>
      <w:r w:rsidR="002977C6" w:rsidRPr="003444A6">
        <w:rPr>
          <w:rFonts w:hint="cs"/>
          <w:rtl/>
        </w:rPr>
        <w:t>إ</w:t>
      </w:r>
      <w:r w:rsidR="002977C6" w:rsidRPr="003444A6">
        <w:rPr>
          <w:rtl/>
        </w:rPr>
        <w:t xml:space="preserve">براهيم بن </w:t>
      </w:r>
      <w:r w:rsidR="002977C6" w:rsidRPr="003444A6">
        <w:rPr>
          <w:rFonts w:hint="cs"/>
          <w:rtl/>
        </w:rPr>
        <w:t>أ</w:t>
      </w:r>
      <w:r w:rsidR="002977C6" w:rsidRPr="003444A6">
        <w:rPr>
          <w:rtl/>
        </w:rPr>
        <w:t>بي سمال، لكن</w:t>
      </w:r>
      <w:r w:rsidRPr="003444A6">
        <w:rPr>
          <w:rFonts w:hint="cs"/>
          <w:rtl/>
        </w:rPr>
        <w:t>ّ</w:t>
      </w:r>
      <w:r w:rsidR="002977C6" w:rsidRPr="003444A6">
        <w:rPr>
          <w:rtl/>
        </w:rPr>
        <w:t xml:space="preserve">ه في جهة </w:t>
      </w:r>
      <w:r w:rsidR="002977C6" w:rsidRPr="003444A6">
        <w:rPr>
          <w:rFonts w:hint="cs"/>
          <w:rtl/>
        </w:rPr>
        <w:t>أ</w:t>
      </w:r>
      <w:r w:rsidR="002977C6" w:rsidRPr="003444A6">
        <w:rPr>
          <w:rtl/>
        </w:rPr>
        <w:t xml:space="preserve">خرى جاء اسم </w:t>
      </w:r>
      <w:r w:rsidRPr="003444A6">
        <w:rPr>
          <w:rFonts w:hint="cs"/>
          <w:rtl/>
        </w:rPr>
        <w:t>إ</w:t>
      </w:r>
      <w:r w:rsidR="002977C6" w:rsidRPr="003444A6">
        <w:rPr>
          <w:rtl/>
        </w:rPr>
        <w:t>براهيم النخعي</w:t>
      </w:r>
      <w:r w:rsidR="002977C6" w:rsidRPr="003444A6">
        <w:rPr>
          <w:rFonts w:hint="cs"/>
          <w:vertAlign w:val="superscript"/>
          <w:rtl/>
        </w:rPr>
        <w:t>(</w:t>
      </w:r>
      <w:r w:rsidR="002977C6" w:rsidRPr="003444A6">
        <w:rPr>
          <w:rStyle w:val="ac"/>
          <w:sz w:val="27"/>
          <w:rtl/>
        </w:rPr>
        <w:endnoteReference w:id="551"/>
      </w:r>
      <w:r w:rsidR="002977C6" w:rsidRPr="003444A6">
        <w:rPr>
          <w:rFonts w:hint="cs"/>
          <w:vertAlign w:val="superscript"/>
          <w:rtl/>
        </w:rPr>
        <w:t>)</w:t>
      </w:r>
      <w:r w:rsidR="00E5273B" w:rsidRPr="003444A6">
        <w:rPr>
          <w:rFonts w:hint="cs"/>
          <w:rtl/>
        </w:rPr>
        <w:t>.</w:t>
      </w:r>
      <w:r w:rsidR="002977C6" w:rsidRPr="003444A6">
        <w:rPr>
          <w:rtl/>
        </w:rPr>
        <w:t xml:space="preserve"> </w:t>
      </w:r>
      <w:r w:rsidR="00E5273B" w:rsidRPr="003444A6">
        <w:rPr>
          <w:rFonts w:hint="cs"/>
          <w:rtl/>
        </w:rPr>
        <w:t>و</w:t>
      </w:r>
      <w:r w:rsidR="002977C6" w:rsidRPr="003444A6">
        <w:rPr>
          <w:rtl/>
        </w:rPr>
        <w:t>هو خطأ</w:t>
      </w:r>
      <w:r w:rsidR="00E5273B" w:rsidRPr="003444A6">
        <w:rPr>
          <w:rFonts w:hint="cs"/>
          <w:rtl/>
        </w:rPr>
        <w:t>ٌ</w:t>
      </w:r>
      <w:r w:rsidR="002977C6" w:rsidRPr="003444A6">
        <w:rPr>
          <w:rtl/>
        </w:rPr>
        <w:t>، فقد تم</w:t>
      </w:r>
      <w:r w:rsidR="00E5273B" w:rsidRPr="003444A6">
        <w:rPr>
          <w:rFonts w:hint="cs"/>
          <w:rtl/>
        </w:rPr>
        <w:t>َّ</w:t>
      </w:r>
      <w:r w:rsidR="002977C6" w:rsidRPr="003444A6">
        <w:rPr>
          <w:rtl/>
        </w:rPr>
        <w:t>ت</w:t>
      </w:r>
      <w:r w:rsidR="00E5273B" w:rsidRPr="003444A6">
        <w:rPr>
          <w:rFonts w:hint="cs"/>
          <w:rtl/>
        </w:rPr>
        <w:t>ْ</w:t>
      </w:r>
      <w:r w:rsidR="002977C6" w:rsidRPr="003444A6">
        <w:rPr>
          <w:rtl/>
        </w:rPr>
        <w:t xml:space="preserve"> </w:t>
      </w:r>
      <w:r w:rsidRPr="003444A6">
        <w:rPr>
          <w:rFonts w:hint="cs"/>
          <w:rtl/>
        </w:rPr>
        <w:t>إ</w:t>
      </w:r>
      <w:r w:rsidR="002977C6" w:rsidRPr="003444A6">
        <w:rPr>
          <w:rtl/>
        </w:rPr>
        <w:t>ضافة النخعي ل</w:t>
      </w:r>
      <w:r w:rsidR="002977C6" w:rsidRPr="003444A6">
        <w:rPr>
          <w:rFonts w:hint="cs"/>
          <w:rtl/>
        </w:rPr>
        <w:t>إ</w:t>
      </w:r>
      <w:r w:rsidR="002977C6" w:rsidRPr="003444A6">
        <w:rPr>
          <w:rtl/>
        </w:rPr>
        <w:t>براهيم سهوا</w:t>
      </w:r>
      <w:r w:rsidRPr="003444A6">
        <w:rPr>
          <w:rFonts w:hint="cs"/>
          <w:rtl/>
        </w:rPr>
        <w:t>ً؛</w:t>
      </w:r>
      <w:r w:rsidR="002977C6" w:rsidRPr="003444A6">
        <w:rPr>
          <w:rtl/>
        </w:rPr>
        <w:t xml:space="preserve"> لاشتهار الفقي</w:t>
      </w:r>
      <w:r w:rsidRPr="003444A6">
        <w:rPr>
          <w:rFonts w:hint="cs"/>
          <w:rtl/>
        </w:rPr>
        <w:t>ه</w:t>
      </w:r>
      <w:r w:rsidR="002977C6" w:rsidRPr="003444A6">
        <w:rPr>
          <w:rtl/>
        </w:rPr>
        <w:t xml:space="preserve"> إبراهيم النخعي </w:t>
      </w:r>
      <w:r w:rsidR="002977C6" w:rsidRPr="003444A6">
        <w:rPr>
          <w:rFonts w:hint="cs"/>
          <w:rtl/>
        </w:rPr>
        <w:t>أكثر من غيره</w:t>
      </w:r>
      <w:r w:rsidR="002977C6" w:rsidRPr="003444A6">
        <w:rPr>
          <w:rtl/>
        </w:rPr>
        <w:t xml:space="preserve">. </w:t>
      </w:r>
    </w:p>
    <w:p w:rsidR="002977C6" w:rsidRPr="003444A6" w:rsidRDefault="002977C6" w:rsidP="00E5273B">
      <w:pPr>
        <w:rPr>
          <w:rtl/>
        </w:rPr>
      </w:pPr>
      <w:r w:rsidRPr="003444A6">
        <w:rPr>
          <w:rtl/>
        </w:rPr>
        <w:t xml:space="preserve">العثور على المصدر الذي </w:t>
      </w:r>
      <w:r w:rsidR="00E5273B" w:rsidRPr="003444A6">
        <w:rPr>
          <w:rFonts w:hint="cs"/>
          <w:rtl/>
        </w:rPr>
        <w:t>أ</w:t>
      </w:r>
      <w:r w:rsidRPr="003444A6">
        <w:rPr>
          <w:rtl/>
        </w:rPr>
        <w:t>خذ منه الحديث يرفع العديد من ال</w:t>
      </w:r>
      <w:r w:rsidRPr="003444A6">
        <w:rPr>
          <w:rFonts w:hint="cs"/>
          <w:rtl/>
        </w:rPr>
        <w:t>إ</w:t>
      </w:r>
      <w:r w:rsidRPr="003444A6">
        <w:rPr>
          <w:rtl/>
        </w:rPr>
        <w:t>شكالات في عملية تقييم صح</w:t>
      </w:r>
      <w:r w:rsidR="00E5273B" w:rsidRPr="003444A6">
        <w:rPr>
          <w:rFonts w:hint="cs"/>
          <w:rtl/>
        </w:rPr>
        <w:t>ّ</w:t>
      </w:r>
      <w:r w:rsidRPr="003444A6">
        <w:rPr>
          <w:rtl/>
        </w:rPr>
        <w:t xml:space="preserve">ة </w:t>
      </w:r>
      <w:r w:rsidRPr="003444A6">
        <w:rPr>
          <w:rFonts w:hint="cs"/>
          <w:rtl/>
        </w:rPr>
        <w:t>أ</w:t>
      </w:r>
      <w:r w:rsidRPr="003444A6">
        <w:rPr>
          <w:rtl/>
        </w:rPr>
        <w:t>و عدم صحة النقل</w:t>
      </w:r>
      <w:r w:rsidR="00E5273B" w:rsidRPr="003444A6">
        <w:rPr>
          <w:rFonts w:hint="cs"/>
          <w:rtl/>
        </w:rPr>
        <w:t>،</w:t>
      </w:r>
      <w:r w:rsidRPr="003444A6">
        <w:rPr>
          <w:rtl/>
        </w:rPr>
        <w:t xml:space="preserve"> وسبب وقوع التحريف. كذلك معرفة ال</w:t>
      </w:r>
      <w:r w:rsidRPr="003444A6">
        <w:rPr>
          <w:rFonts w:hint="cs"/>
          <w:rtl/>
        </w:rPr>
        <w:t>أ</w:t>
      </w:r>
      <w:r w:rsidRPr="003444A6">
        <w:rPr>
          <w:rtl/>
        </w:rPr>
        <w:t>س</w:t>
      </w:r>
      <w:r w:rsidR="00E5273B" w:rsidRPr="003444A6">
        <w:rPr>
          <w:rtl/>
        </w:rPr>
        <w:t>ا</w:t>
      </w:r>
      <w:r w:rsidRPr="003444A6">
        <w:rPr>
          <w:rtl/>
        </w:rPr>
        <w:t>ن</w:t>
      </w:r>
      <w:r w:rsidR="00E5273B" w:rsidRPr="003444A6">
        <w:rPr>
          <w:rFonts w:hint="cs"/>
          <w:rtl/>
        </w:rPr>
        <w:t>ي</w:t>
      </w:r>
      <w:r w:rsidRPr="003444A6">
        <w:rPr>
          <w:rtl/>
        </w:rPr>
        <w:t>د الصحيحة يتم</w:t>
      </w:r>
      <w:r w:rsidR="00E5273B" w:rsidRPr="003444A6">
        <w:rPr>
          <w:rFonts w:hint="cs"/>
          <w:rtl/>
        </w:rPr>
        <w:t>ّ</w:t>
      </w:r>
      <w:r w:rsidRPr="003444A6">
        <w:rPr>
          <w:rtl/>
        </w:rPr>
        <w:t xml:space="preserve"> من خلال ال</w:t>
      </w:r>
      <w:r w:rsidRPr="003444A6">
        <w:rPr>
          <w:rFonts w:hint="cs"/>
          <w:rtl/>
        </w:rPr>
        <w:t>ا</w:t>
      </w:r>
      <w:r w:rsidRPr="003444A6">
        <w:rPr>
          <w:rtl/>
        </w:rPr>
        <w:t>ط</w:t>
      </w:r>
      <w:r w:rsidR="00E5273B" w:rsidRPr="003444A6">
        <w:rPr>
          <w:rFonts w:hint="cs"/>
          <w:rtl/>
        </w:rPr>
        <w:t>ّ</w:t>
      </w:r>
      <w:r w:rsidRPr="003444A6">
        <w:rPr>
          <w:rtl/>
        </w:rPr>
        <w:t>لاع على ال</w:t>
      </w:r>
      <w:r w:rsidRPr="003444A6">
        <w:rPr>
          <w:rFonts w:hint="cs"/>
          <w:rtl/>
        </w:rPr>
        <w:t>أ</w:t>
      </w:r>
      <w:r w:rsidRPr="003444A6">
        <w:rPr>
          <w:rtl/>
        </w:rPr>
        <w:t>س</w:t>
      </w:r>
      <w:r w:rsidR="00E5273B" w:rsidRPr="003444A6">
        <w:rPr>
          <w:rtl/>
        </w:rPr>
        <w:t>ا</w:t>
      </w:r>
      <w:r w:rsidRPr="003444A6">
        <w:rPr>
          <w:rtl/>
        </w:rPr>
        <w:t>ن</w:t>
      </w:r>
      <w:r w:rsidR="00E5273B" w:rsidRPr="003444A6">
        <w:rPr>
          <w:rFonts w:hint="cs"/>
          <w:rtl/>
        </w:rPr>
        <w:t>ي</w:t>
      </w:r>
      <w:r w:rsidRPr="003444A6">
        <w:rPr>
          <w:rtl/>
        </w:rPr>
        <w:t>د المشابهة</w:t>
      </w:r>
      <w:r w:rsidR="00E5273B" w:rsidRPr="003444A6">
        <w:rPr>
          <w:rFonts w:hint="cs"/>
          <w:rtl/>
        </w:rPr>
        <w:t>،</w:t>
      </w:r>
      <w:r w:rsidRPr="003444A6">
        <w:rPr>
          <w:rtl/>
        </w:rPr>
        <w:t xml:space="preserve"> وب</w:t>
      </w:r>
      <w:r w:rsidRPr="003444A6">
        <w:rPr>
          <w:rFonts w:hint="cs"/>
          <w:rtl/>
        </w:rPr>
        <w:t>تحديد</w:t>
      </w:r>
      <w:r w:rsidRPr="003444A6">
        <w:rPr>
          <w:rtl/>
        </w:rPr>
        <w:t xml:space="preserve"> عصر وطبقة الرواة</w:t>
      </w:r>
      <w:r w:rsidR="00E5273B" w:rsidRPr="003444A6">
        <w:rPr>
          <w:rFonts w:hint="cs"/>
          <w:rtl/>
        </w:rPr>
        <w:t>،</w:t>
      </w:r>
      <w:r w:rsidRPr="003444A6">
        <w:rPr>
          <w:rtl/>
        </w:rPr>
        <w:t xml:space="preserve"> وهذا يت</w:t>
      </w:r>
      <w:r w:rsidRPr="003444A6">
        <w:rPr>
          <w:rFonts w:hint="cs"/>
          <w:rtl/>
        </w:rPr>
        <w:t>أ</w:t>
      </w:r>
      <w:r w:rsidRPr="003444A6">
        <w:rPr>
          <w:rtl/>
        </w:rPr>
        <w:t>ت</w:t>
      </w:r>
      <w:r w:rsidR="00E5273B" w:rsidRPr="003444A6">
        <w:rPr>
          <w:rFonts w:hint="cs"/>
          <w:rtl/>
        </w:rPr>
        <w:t>ّ</w:t>
      </w:r>
      <w:r w:rsidRPr="003444A6">
        <w:rPr>
          <w:rtl/>
        </w:rPr>
        <w:t xml:space="preserve">ى بالرجوع </w:t>
      </w:r>
      <w:r w:rsidRPr="003444A6">
        <w:rPr>
          <w:rFonts w:hint="cs"/>
          <w:rtl/>
        </w:rPr>
        <w:t>إ</w:t>
      </w:r>
      <w:r w:rsidRPr="003444A6">
        <w:rPr>
          <w:rtl/>
        </w:rPr>
        <w:t>لى ال</w:t>
      </w:r>
      <w:r w:rsidRPr="003444A6">
        <w:rPr>
          <w:rFonts w:hint="cs"/>
          <w:rtl/>
        </w:rPr>
        <w:t>أ</w:t>
      </w:r>
      <w:r w:rsidRPr="003444A6">
        <w:rPr>
          <w:rtl/>
        </w:rPr>
        <w:t>س</w:t>
      </w:r>
      <w:r w:rsidR="00E5273B" w:rsidRPr="003444A6">
        <w:rPr>
          <w:rtl/>
        </w:rPr>
        <w:t>ا</w:t>
      </w:r>
      <w:r w:rsidRPr="003444A6">
        <w:rPr>
          <w:rtl/>
        </w:rPr>
        <w:t>ن</w:t>
      </w:r>
      <w:r w:rsidR="00E5273B" w:rsidRPr="003444A6">
        <w:rPr>
          <w:rFonts w:hint="cs"/>
          <w:rtl/>
        </w:rPr>
        <w:t>ي</w:t>
      </w:r>
      <w:r w:rsidRPr="003444A6">
        <w:rPr>
          <w:rtl/>
        </w:rPr>
        <w:t xml:space="preserve">د وكتب الرجال، مع عدم </w:t>
      </w:r>
      <w:r w:rsidRPr="003444A6">
        <w:rPr>
          <w:rFonts w:hint="cs"/>
          <w:rtl/>
        </w:rPr>
        <w:t>إ</w:t>
      </w:r>
      <w:r w:rsidRPr="003444A6">
        <w:rPr>
          <w:rtl/>
        </w:rPr>
        <w:t>غفال كون التحريف قد يطال المتون المماثلة</w:t>
      </w:r>
      <w:r w:rsidR="00E5273B" w:rsidRPr="003444A6">
        <w:rPr>
          <w:rFonts w:hint="cs"/>
          <w:rtl/>
        </w:rPr>
        <w:t>،</w:t>
      </w:r>
      <w:r w:rsidRPr="003444A6">
        <w:rPr>
          <w:rtl/>
        </w:rPr>
        <w:t xml:space="preserve"> نحو</w:t>
      </w:r>
      <w:r w:rsidR="00E5273B" w:rsidRPr="003444A6">
        <w:rPr>
          <w:rFonts w:hint="cs"/>
          <w:rtl/>
        </w:rPr>
        <w:t xml:space="preserve">: </w:t>
      </w:r>
      <w:r w:rsidRPr="003444A6">
        <w:rPr>
          <w:rtl/>
        </w:rPr>
        <w:t>كتب الرجال و...</w:t>
      </w:r>
      <w:r w:rsidR="00E5273B" w:rsidRPr="003444A6">
        <w:rPr>
          <w:rFonts w:hint="cs"/>
          <w:rtl/>
        </w:rPr>
        <w:t>.</w:t>
      </w:r>
    </w:p>
    <w:p w:rsidR="00E5273B" w:rsidRPr="003444A6" w:rsidRDefault="002977C6" w:rsidP="00E5273B">
      <w:pPr>
        <w:rPr>
          <w:rtl/>
        </w:rPr>
      </w:pPr>
      <w:r w:rsidRPr="003444A6">
        <w:rPr>
          <w:rtl/>
        </w:rPr>
        <w:lastRenderedPageBreak/>
        <w:t>في الكشف عن العبارة الصحيحة توجد قاعدت</w:t>
      </w:r>
      <w:r w:rsidRPr="003444A6">
        <w:rPr>
          <w:rFonts w:hint="cs"/>
          <w:rtl/>
        </w:rPr>
        <w:t>ا</w:t>
      </w:r>
      <w:r w:rsidRPr="003444A6">
        <w:rPr>
          <w:rtl/>
        </w:rPr>
        <w:t>ن مهم</w:t>
      </w:r>
      <w:r w:rsidR="00E5273B" w:rsidRPr="003444A6">
        <w:rPr>
          <w:rFonts w:hint="cs"/>
          <w:rtl/>
        </w:rPr>
        <w:t>ّ</w:t>
      </w:r>
      <w:r w:rsidRPr="003444A6">
        <w:rPr>
          <w:rtl/>
        </w:rPr>
        <w:t>ت</w:t>
      </w:r>
      <w:r w:rsidRPr="003444A6">
        <w:rPr>
          <w:rFonts w:hint="cs"/>
          <w:rtl/>
        </w:rPr>
        <w:t>ا</w:t>
      </w:r>
      <w:r w:rsidRPr="003444A6">
        <w:rPr>
          <w:rtl/>
        </w:rPr>
        <w:t xml:space="preserve">ن: </w:t>
      </w:r>
      <w:r w:rsidRPr="003444A6">
        <w:rPr>
          <w:b/>
          <w:bCs/>
          <w:rtl/>
        </w:rPr>
        <w:t>ال</w:t>
      </w:r>
      <w:r w:rsidRPr="003444A6">
        <w:rPr>
          <w:rFonts w:hint="cs"/>
          <w:b/>
          <w:bCs/>
          <w:rtl/>
        </w:rPr>
        <w:t>أ</w:t>
      </w:r>
      <w:r w:rsidRPr="003444A6">
        <w:rPr>
          <w:b/>
          <w:bCs/>
          <w:rtl/>
        </w:rPr>
        <w:t>ولى</w:t>
      </w:r>
      <w:r w:rsidR="00E5273B" w:rsidRPr="003444A6">
        <w:rPr>
          <w:rFonts w:hint="cs"/>
          <w:rtl/>
        </w:rPr>
        <w:t>:</w:t>
      </w:r>
      <w:r w:rsidRPr="003444A6">
        <w:rPr>
          <w:rtl/>
        </w:rPr>
        <w:t xml:space="preserve"> قاعدة </w:t>
      </w:r>
      <w:r w:rsidRPr="003444A6">
        <w:rPr>
          <w:rFonts w:hint="cs"/>
          <w:rtl/>
        </w:rPr>
        <w:t>إ</w:t>
      </w:r>
      <w:r w:rsidRPr="003444A6">
        <w:rPr>
          <w:rtl/>
        </w:rPr>
        <w:t>رجاع الموارد النادرة إلى الموارد الشائعة</w:t>
      </w:r>
      <w:r w:rsidR="00E5273B" w:rsidRPr="003444A6">
        <w:rPr>
          <w:rFonts w:hint="cs"/>
          <w:rtl/>
        </w:rPr>
        <w:t xml:space="preserve">؛ </w:t>
      </w:r>
      <w:r w:rsidRPr="003444A6">
        <w:rPr>
          <w:b/>
          <w:bCs/>
          <w:rtl/>
        </w:rPr>
        <w:t>والثانية</w:t>
      </w:r>
      <w:r w:rsidR="00E5273B" w:rsidRPr="003444A6">
        <w:rPr>
          <w:rFonts w:hint="cs"/>
          <w:rtl/>
        </w:rPr>
        <w:t xml:space="preserve">: </w:t>
      </w:r>
      <w:r w:rsidRPr="003444A6">
        <w:rPr>
          <w:rtl/>
        </w:rPr>
        <w:t xml:space="preserve">قاعدة ترجيح النسخة </w:t>
      </w:r>
      <w:proofErr w:type="spellStart"/>
      <w:r w:rsidRPr="003444A6">
        <w:rPr>
          <w:rtl/>
        </w:rPr>
        <w:t>غيرالمعروفة</w:t>
      </w:r>
      <w:proofErr w:type="spellEnd"/>
      <w:r w:rsidRPr="003444A6">
        <w:rPr>
          <w:rtl/>
        </w:rPr>
        <w:t>.</w:t>
      </w:r>
    </w:p>
    <w:p w:rsidR="002977C6" w:rsidRPr="003444A6" w:rsidRDefault="00E770A7" w:rsidP="00787E41">
      <w:pPr>
        <w:rPr>
          <w:rtl/>
        </w:rPr>
      </w:pPr>
      <w:r w:rsidRPr="003444A6">
        <w:rPr>
          <w:rFonts w:hint="cs"/>
          <w:rtl/>
        </w:rPr>
        <w:t>و</w:t>
      </w:r>
      <w:r w:rsidR="00787E41" w:rsidRPr="003444A6">
        <w:rPr>
          <w:rFonts w:hint="cs"/>
          <w:rtl/>
        </w:rPr>
        <w:t>ا</w:t>
      </w:r>
      <w:r w:rsidR="002977C6" w:rsidRPr="003444A6">
        <w:rPr>
          <w:rtl/>
        </w:rPr>
        <w:t>لقاعدة ال</w:t>
      </w:r>
      <w:r w:rsidR="002977C6" w:rsidRPr="003444A6">
        <w:rPr>
          <w:rFonts w:hint="cs"/>
          <w:rtl/>
        </w:rPr>
        <w:t>أ</w:t>
      </w:r>
      <w:r w:rsidR="002977C6" w:rsidRPr="003444A6">
        <w:rPr>
          <w:rtl/>
        </w:rPr>
        <w:t xml:space="preserve">ولى </w:t>
      </w:r>
      <w:r w:rsidR="002977C6" w:rsidRPr="003444A6">
        <w:rPr>
          <w:rFonts w:hint="cs"/>
          <w:rtl/>
        </w:rPr>
        <w:t xml:space="preserve">تقوم على </w:t>
      </w:r>
      <w:r w:rsidR="002977C6" w:rsidRPr="003444A6">
        <w:rPr>
          <w:rtl/>
        </w:rPr>
        <w:t>إعمال قوانين ال</w:t>
      </w:r>
      <w:r w:rsidR="002977C6" w:rsidRPr="003444A6">
        <w:rPr>
          <w:rFonts w:hint="cs"/>
          <w:rtl/>
        </w:rPr>
        <w:t>إ</w:t>
      </w:r>
      <w:r w:rsidR="002977C6" w:rsidRPr="003444A6">
        <w:rPr>
          <w:rtl/>
        </w:rPr>
        <w:t>حصاءات وال</w:t>
      </w:r>
      <w:r w:rsidR="002977C6" w:rsidRPr="003444A6">
        <w:rPr>
          <w:rFonts w:hint="cs"/>
          <w:rtl/>
        </w:rPr>
        <w:t>ا</w:t>
      </w:r>
      <w:r w:rsidR="002977C6" w:rsidRPr="003444A6">
        <w:rPr>
          <w:rtl/>
        </w:rPr>
        <w:t>حتمالات</w:t>
      </w:r>
      <w:r w:rsidR="00E5273B" w:rsidRPr="003444A6">
        <w:rPr>
          <w:rFonts w:hint="cs"/>
          <w:rtl/>
        </w:rPr>
        <w:t>،</w:t>
      </w:r>
      <w:r w:rsidR="002977C6" w:rsidRPr="003444A6">
        <w:rPr>
          <w:rtl/>
        </w:rPr>
        <w:t xml:space="preserve"> حيث يكون احتمال التحريف في الموارد الشائعة أقل</w:t>
      </w:r>
      <w:r w:rsidR="00E5273B" w:rsidRPr="003444A6">
        <w:rPr>
          <w:rFonts w:hint="cs"/>
          <w:rtl/>
        </w:rPr>
        <w:t>ّ</w:t>
      </w:r>
      <w:r w:rsidR="002977C6" w:rsidRPr="003444A6">
        <w:rPr>
          <w:rtl/>
        </w:rPr>
        <w:t xml:space="preserve"> من الموارد النادرة. </w:t>
      </w:r>
      <w:r w:rsidR="00E5273B" w:rsidRPr="003444A6">
        <w:rPr>
          <w:rFonts w:hint="cs"/>
          <w:rtl/>
        </w:rPr>
        <w:t>و</w:t>
      </w:r>
      <w:r w:rsidR="002977C6" w:rsidRPr="003444A6">
        <w:rPr>
          <w:rtl/>
        </w:rPr>
        <w:t>في هذه المرحلة</w:t>
      </w:r>
      <w:r w:rsidR="00914DB7" w:rsidRPr="003444A6">
        <w:rPr>
          <w:rtl/>
        </w:rPr>
        <w:t xml:space="preserve"> لا بُدَّ </w:t>
      </w:r>
      <w:r w:rsidR="002977C6" w:rsidRPr="003444A6">
        <w:rPr>
          <w:rtl/>
        </w:rPr>
        <w:t>من الانتباه إلى انفراد واستقلال احتمال الخطأ</w:t>
      </w:r>
      <w:r w:rsidR="00787E41" w:rsidRPr="003444A6">
        <w:rPr>
          <w:rFonts w:hint="cs"/>
          <w:rtl/>
        </w:rPr>
        <w:t>،</w:t>
      </w:r>
      <w:r w:rsidR="002977C6" w:rsidRPr="003444A6">
        <w:rPr>
          <w:rtl/>
        </w:rPr>
        <w:t xml:space="preserve"> </w:t>
      </w:r>
      <w:r w:rsidR="002977C6" w:rsidRPr="003444A6">
        <w:rPr>
          <w:rFonts w:hint="cs"/>
          <w:rtl/>
        </w:rPr>
        <w:t>أ</w:t>
      </w:r>
      <w:r w:rsidR="002977C6" w:rsidRPr="003444A6">
        <w:rPr>
          <w:rtl/>
        </w:rPr>
        <w:t>و عدم استقلاله وتابعي</w:t>
      </w:r>
      <w:r w:rsidR="00787E41" w:rsidRPr="003444A6">
        <w:rPr>
          <w:rFonts w:hint="cs"/>
          <w:rtl/>
        </w:rPr>
        <w:t>ّ</w:t>
      </w:r>
      <w:r w:rsidR="002977C6" w:rsidRPr="003444A6">
        <w:rPr>
          <w:rtl/>
        </w:rPr>
        <w:t>ته لما قبله من المصادر المتقد</w:t>
      </w:r>
      <w:r w:rsidR="00787E41" w:rsidRPr="003444A6">
        <w:rPr>
          <w:rFonts w:hint="cs"/>
          <w:rtl/>
        </w:rPr>
        <w:t>ّ</w:t>
      </w:r>
      <w:r w:rsidR="002977C6" w:rsidRPr="003444A6">
        <w:rPr>
          <w:rtl/>
        </w:rPr>
        <w:t>مة التي تم</w:t>
      </w:r>
      <w:r w:rsidR="00787E41" w:rsidRPr="003444A6">
        <w:rPr>
          <w:rFonts w:hint="cs"/>
          <w:rtl/>
        </w:rPr>
        <w:t>ّ</w:t>
      </w:r>
      <w:r w:rsidR="002977C6" w:rsidRPr="003444A6">
        <w:rPr>
          <w:rtl/>
        </w:rPr>
        <w:t xml:space="preserve"> النقل وال</w:t>
      </w:r>
      <w:r w:rsidR="002977C6" w:rsidRPr="003444A6">
        <w:rPr>
          <w:rFonts w:hint="cs"/>
          <w:rtl/>
        </w:rPr>
        <w:t>أ</w:t>
      </w:r>
      <w:r w:rsidR="00787E41" w:rsidRPr="003444A6">
        <w:rPr>
          <w:rtl/>
        </w:rPr>
        <w:t>خذ عنها</w:t>
      </w:r>
      <w:r w:rsidR="00787E41" w:rsidRPr="003444A6">
        <w:rPr>
          <w:rFonts w:hint="cs"/>
          <w:rtl/>
        </w:rPr>
        <w:t>.</w:t>
      </w:r>
      <w:r w:rsidR="002977C6" w:rsidRPr="003444A6">
        <w:rPr>
          <w:rtl/>
        </w:rPr>
        <w:t xml:space="preserve"> فالكتاب الذي </w:t>
      </w:r>
      <w:r w:rsidR="002977C6" w:rsidRPr="003444A6">
        <w:rPr>
          <w:rFonts w:hint="cs"/>
          <w:rtl/>
        </w:rPr>
        <w:t>أ</w:t>
      </w:r>
      <w:r w:rsidR="002977C6" w:rsidRPr="003444A6">
        <w:rPr>
          <w:rtl/>
        </w:rPr>
        <w:t>خذ ونقل عم</w:t>
      </w:r>
      <w:r w:rsidR="00787E41" w:rsidRPr="003444A6">
        <w:rPr>
          <w:rFonts w:hint="cs"/>
          <w:rtl/>
        </w:rPr>
        <w:t>ّ</w:t>
      </w:r>
      <w:r w:rsidR="002977C6" w:rsidRPr="003444A6">
        <w:rPr>
          <w:rtl/>
        </w:rPr>
        <w:t>ا</w:t>
      </w:r>
      <w:r w:rsidR="002977C6" w:rsidRPr="003444A6">
        <w:rPr>
          <w:rFonts w:hint="cs"/>
          <w:rtl/>
        </w:rPr>
        <w:t xml:space="preserve"> </w:t>
      </w:r>
      <w:r w:rsidR="002977C6" w:rsidRPr="003444A6">
        <w:rPr>
          <w:rtl/>
        </w:rPr>
        <w:t>سبقه من المصادر لا</w:t>
      </w:r>
      <w:r w:rsidR="00787E41" w:rsidRPr="003444A6">
        <w:rPr>
          <w:rFonts w:hint="cs"/>
          <w:rtl/>
        </w:rPr>
        <w:t xml:space="preserve"> </w:t>
      </w:r>
      <w:r w:rsidR="002977C6" w:rsidRPr="003444A6">
        <w:rPr>
          <w:rtl/>
        </w:rPr>
        <w:t>ي</w:t>
      </w:r>
      <w:r w:rsidR="00787E41" w:rsidRPr="003444A6">
        <w:rPr>
          <w:rFonts w:hint="cs"/>
          <w:rtl/>
        </w:rPr>
        <w:t>ُ</w:t>
      </w:r>
      <w:r w:rsidR="002977C6" w:rsidRPr="003444A6">
        <w:rPr>
          <w:rtl/>
        </w:rPr>
        <w:t>ع</w:t>
      </w:r>
      <w:r w:rsidR="00787E41" w:rsidRPr="003444A6">
        <w:rPr>
          <w:rFonts w:hint="cs"/>
          <w:rtl/>
        </w:rPr>
        <w:t>َ</w:t>
      </w:r>
      <w:r w:rsidR="002977C6" w:rsidRPr="003444A6">
        <w:rPr>
          <w:rtl/>
        </w:rPr>
        <w:t>د</w:t>
      </w:r>
      <w:r w:rsidR="00787E41" w:rsidRPr="003444A6">
        <w:rPr>
          <w:rFonts w:hint="cs"/>
          <w:rtl/>
        </w:rPr>
        <w:t>ّ</w:t>
      </w:r>
      <w:r w:rsidR="002977C6" w:rsidRPr="003444A6">
        <w:rPr>
          <w:rtl/>
        </w:rPr>
        <w:t xml:space="preserve"> مستقلا</w:t>
      </w:r>
      <w:r w:rsidR="00787E41" w:rsidRPr="003444A6">
        <w:rPr>
          <w:rFonts w:hint="cs"/>
          <w:rtl/>
        </w:rPr>
        <w:t>ًّ</w:t>
      </w:r>
      <w:r w:rsidR="002977C6" w:rsidRPr="003444A6">
        <w:rPr>
          <w:rtl/>
        </w:rPr>
        <w:t xml:space="preserve"> بذاته</w:t>
      </w:r>
      <w:r w:rsidR="00787E41" w:rsidRPr="003444A6">
        <w:rPr>
          <w:rFonts w:hint="cs"/>
          <w:rtl/>
        </w:rPr>
        <w:t>،</w:t>
      </w:r>
      <w:r w:rsidR="002977C6" w:rsidRPr="003444A6">
        <w:rPr>
          <w:rtl/>
        </w:rPr>
        <w:t xml:space="preserve"> حيث يستدعي ال</w:t>
      </w:r>
      <w:r w:rsidR="002977C6" w:rsidRPr="003444A6">
        <w:rPr>
          <w:rFonts w:hint="cs"/>
          <w:rtl/>
        </w:rPr>
        <w:t>أ</w:t>
      </w:r>
      <w:r w:rsidR="002977C6" w:rsidRPr="003444A6">
        <w:rPr>
          <w:rtl/>
        </w:rPr>
        <w:t>مر الاط</w:t>
      </w:r>
      <w:r w:rsidR="00787E41" w:rsidRPr="003444A6">
        <w:rPr>
          <w:rFonts w:hint="cs"/>
          <w:rtl/>
        </w:rPr>
        <w:t>ّ</w:t>
      </w:r>
      <w:r w:rsidR="002977C6" w:rsidRPr="003444A6">
        <w:rPr>
          <w:rtl/>
        </w:rPr>
        <w:t>لاع الكافي على حيثيات معرفة النسخ. كذلك</w:t>
      </w:r>
      <w:r w:rsidR="00914DB7" w:rsidRPr="003444A6">
        <w:rPr>
          <w:rtl/>
        </w:rPr>
        <w:t xml:space="preserve"> لا بُدَّ </w:t>
      </w:r>
      <w:r w:rsidR="002977C6" w:rsidRPr="003444A6">
        <w:rPr>
          <w:rtl/>
        </w:rPr>
        <w:t xml:space="preserve">في هذا المجال من معرفة </w:t>
      </w:r>
      <w:r w:rsidR="00787E41" w:rsidRPr="003444A6">
        <w:rPr>
          <w:rFonts w:hint="cs"/>
          <w:rtl/>
        </w:rPr>
        <w:t>أساليب</w:t>
      </w:r>
      <w:r w:rsidR="002977C6" w:rsidRPr="003444A6">
        <w:rPr>
          <w:rtl/>
        </w:rPr>
        <w:t xml:space="preserve"> </w:t>
      </w:r>
      <w:r w:rsidR="00787E41" w:rsidRPr="003444A6">
        <w:rPr>
          <w:rFonts w:hint="cs"/>
          <w:rtl/>
        </w:rPr>
        <w:t xml:space="preserve">تقطيع </w:t>
      </w:r>
      <w:r w:rsidR="002977C6" w:rsidRPr="003444A6">
        <w:rPr>
          <w:rtl/>
        </w:rPr>
        <w:t xml:space="preserve">الحديث المختلفة، </w:t>
      </w:r>
      <w:r w:rsidR="002977C6" w:rsidRPr="003444A6">
        <w:rPr>
          <w:rFonts w:hint="cs"/>
          <w:rtl/>
        </w:rPr>
        <w:t>ف</w:t>
      </w:r>
      <w:r w:rsidR="002977C6" w:rsidRPr="003444A6">
        <w:rPr>
          <w:rtl/>
        </w:rPr>
        <w:t>معرفة مختلف قطع الحديث</w:t>
      </w:r>
      <w:r w:rsidR="00787E41" w:rsidRPr="003444A6">
        <w:rPr>
          <w:rFonts w:hint="cs"/>
          <w:rtl/>
        </w:rPr>
        <w:t>،</w:t>
      </w:r>
      <w:r w:rsidR="002977C6" w:rsidRPr="003444A6">
        <w:rPr>
          <w:rtl/>
        </w:rPr>
        <w:t xml:space="preserve"> وتجميعها</w:t>
      </w:r>
      <w:r w:rsidR="00787E41" w:rsidRPr="003444A6">
        <w:rPr>
          <w:rFonts w:hint="cs"/>
          <w:rtl/>
        </w:rPr>
        <w:t>،</w:t>
      </w:r>
      <w:r w:rsidR="002977C6" w:rsidRPr="003444A6">
        <w:rPr>
          <w:rtl/>
        </w:rPr>
        <w:t xml:space="preserve"> تكشف عن التحريفات التي وقعت في المجموعة، لكن</w:t>
      </w:r>
      <w:r w:rsidR="00787E41" w:rsidRPr="003444A6">
        <w:rPr>
          <w:rFonts w:hint="cs"/>
          <w:rtl/>
        </w:rPr>
        <w:t>ّ</w:t>
      </w:r>
      <w:r w:rsidR="002977C6" w:rsidRPr="003444A6">
        <w:rPr>
          <w:rtl/>
        </w:rPr>
        <w:t>ها في سائر ال</w:t>
      </w:r>
      <w:r w:rsidR="002977C6" w:rsidRPr="003444A6">
        <w:rPr>
          <w:rFonts w:hint="cs"/>
          <w:rtl/>
        </w:rPr>
        <w:t>أ</w:t>
      </w:r>
      <w:r w:rsidR="002977C6" w:rsidRPr="003444A6">
        <w:rPr>
          <w:rtl/>
        </w:rPr>
        <w:t>س</w:t>
      </w:r>
      <w:r w:rsidR="00787E41" w:rsidRPr="003444A6">
        <w:rPr>
          <w:rFonts w:hint="cs"/>
          <w:rtl/>
        </w:rPr>
        <w:t>اني</w:t>
      </w:r>
      <w:r w:rsidR="002977C6" w:rsidRPr="003444A6">
        <w:rPr>
          <w:rtl/>
        </w:rPr>
        <w:t>د ت</w:t>
      </w:r>
      <w:r w:rsidR="00787E41" w:rsidRPr="003444A6">
        <w:rPr>
          <w:rFonts w:hint="cs"/>
          <w:rtl/>
        </w:rPr>
        <w:t>ؤ</w:t>
      </w:r>
      <w:r w:rsidR="002977C6" w:rsidRPr="003444A6">
        <w:rPr>
          <w:rtl/>
        </w:rPr>
        <w:t xml:space="preserve">خذ على </w:t>
      </w:r>
      <w:r w:rsidR="002977C6" w:rsidRPr="003444A6">
        <w:rPr>
          <w:rFonts w:hint="cs"/>
          <w:rtl/>
        </w:rPr>
        <w:t>أ</w:t>
      </w:r>
      <w:r w:rsidR="002977C6" w:rsidRPr="003444A6">
        <w:rPr>
          <w:rtl/>
        </w:rPr>
        <w:t>نها سند</w:t>
      </w:r>
      <w:r w:rsidR="00787E41" w:rsidRPr="003444A6">
        <w:rPr>
          <w:rFonts w:hint="cs"/>
          <w:rtl/>
        </w:rPr>
        <w:t>ٌ</w:t>
      </w:r>
      <w:r w:rsidR="002977C6" w:rsidRPr="003444A6">
        <w:rPr>
          <w:rtl/>
        </w:rPr>
        <w:t xml:space="preserve"> واحد</w:t>
      </w:r>
      <w:r w:rsidR="00787E41" w:rsidRPr="003444A6">
        <w:rPr>
          <w:rFonts w:hint="cs"/>
          <w:rtl/>
        </w:rPr>
        <w:t>،</w:t>
      </w:r>
      <w:r w:rsidR="002977C6" w:rsidRPr="003444A6">
        <w:rPr>
          <w:rtl/>
        </w:rPr>
        <w:t xml:space="preserve"> وليس مجموعة من ال</w:t>
      </w:r>
      <w:r w:rsidR="00787E41" w:rsidRPr="003444A6">
        <w:rPr>
          <w:rFonts w:hint="cs"/>
          <w:rtl/>
        </w:rPr>
        <w:t>أ</w:t>
      </w:r>
      <w:r w:rsidR="002977C6" w:rsidRPr="003444A6">
        <w:rPr>
          <w:rtl/>
        </w:rPr>
        <w:t>س</w:t>
      </w:r>
      <w:r w:rsidR="00787E41" w:rsidRPr="003444A6">
        <w:rPr>
          <w:rFonts w:hint="cs"/>
          <w:rtl/>
        </w:rPr>
        <w:t>اني</w:t>
      </w:r>
      <w:r w:rsidR="002977C6" w:rsidRPr="003444A6">
        <w:rPr>
          <w:rtl/>
        </w:rPr>
        <w:t>د المختلفة</w:t>
      </w:r>
      <w:r w:rsidR="00787E41" w:rsidRPr="003444A6">
        <w:rPr>
          <w:rFonts w:hint="cs"/>
          <w:rtl/>
        </w:rPr>
        <w:t>.</w:t>
      </w:r>
      <w:r w:rsidR="002977C6" w:rsidRPr="003444A6">
        <w:rPr>
          <w:rtl/>
        </w:rPr>
        <w:t xml:space="preserve"> ثم في التعامل مع السند بأجزا</w:t>
      </w:r>
      <w:r w:rsidR="00787E41" w:rsidRPr="003444A6">
        <w:rPr>
          <w:rFonts w:hint="cs"/>
          <w:rtl/>
        </w:rPr>
        <w:t>ئ</w:t>
      </w:r>
      <w:r w:rsidR="002977C6" w:rsidRPr="003444A6">
        <w:rPr>
          <w:rtl/>
        </w:rPr>
        <w:t>ه الثلاثة (الطريق إلى صاحب الكتاب، إلى مؤل</w:t>
      </w:r>
      <w:r w:rsidR="00787E41" w:rsidRPr="003444A6">
        <w:rPr>
          <w:rFonts w:hint="cs"/>
          <w:rtl/>
        </w:rPr>
        <w:t>ِّ</w:t>
      </w:r>
      <w:r w:rsidR="002977C6" w:rsidRPr="003444A6">
        <w:rPr>
          <w:rtl/>
        </w:rPr>
        <w:t>ف الكتاب الأصلي</w:t>
      </w:r>
      <w:r w:rsidR="00787E41" w:rsidRPr="003444A6">
        <w:rPr>
          <w:rFonts w:hint="cs"/>
          <w:rtl/>
        </w:rPr>
        <w:t>،</w:t>
      </w:r>
      <w:r w:rsidR="002977C6" w:rsidRPr="003444A6">
        <w:rPr>
          <w:rtl/>
        </w:rPr>
        <w:t xml:space="preserve"> والطريق في الكتاب الأصلي)</w:t>
      </w:r>
      <w:r w:rsidR="00787E41" w:rsidRPr="003444A6">
        <w:rPr>
          <w:rFonts w:hint="cs"/>
          <w:rtl/>
        </w:rPr>
        <w:t>،</w:t>
      </w:r>
      <w:r w:rsidR="002977C6" w:rsidRPr="003444A6">
        <w:rPr>
          <w:rtl/>
        </w:rPr>
        <w:t xml:space="preserve"> </w:t>
      </w:r>
      <w:r w:rsidR="00787E41" w:rsidRPr="003444A6">
        <w:rPr>
          <w:rFonts w:hint="cs"/>
          <w:rtl/>
        </w:rPr>
        <w:t xml:space="preserve">فإنّ </w:t>
      </w:r>
      <w:r w:rsidR="002977C6" w:rsidRPr="003444A6">
        <w:rPr>
          <w:rtl/>
        </w:rPr>
        <w:t>نحو التعامل مع هذه ال</w:t>
      </w:r>
      <w:r w:rsidR="00787E41" w:rsidRPr="003444A6">
        <w:rPr>
          <w:rFonts w:hint="cs"/>
          <w:rtl/>
        </w:rPr>
        <w:t>أ</w:t>
      </w:r>
      <w:r w:rsidR="002977C6" w:rsidRPr="003444A6">
        <w:rPr>
          <w:rtl/>
        </w:rPr>
        <w:t xml:space="preserve">جزاء الثلاثة يجب </w:t>
      </w:r>
      <w:r w:rsidR="002977C6" w:rsidRPr="003444A6">
        <w:rPr>
          <w:rFonts w:hint="cs"/>
          <w:rtl/>
        </w:rPr>
        <w:t>أ</w:t>
      </w:r>
      <w:r w:rsidR="002977C6" w:rsidRPr="003444A6">
        <w:rPr>
          <w:rtl/>
        </w:rPr>
        <w:t>ن يكون مختلفا</w:t>
      </w:r>
      <w:r w:rsidR="00787E41" w:rsidRPr="003444A6">
        <w:rPr>
          <w:rFonts w:hint="cs"/>
          <w:rtl/>
        </w:rPr>
        <w:t>ً،</w:t>
      </w:r>
      <w:r w:rsidR="002977C6" w:rsidRPr="003444A6">
        <w:rPr>
          <w:rtl/>
        </w:rPr>
        <w:t xml:space="preserve"> وليس واحدا</w:t>
      </w:r>
      <w:r w:rsidR="00787E41" w:rsidRPr="003444A6">
        <w:rPr>
          <w:rFonts w:hint="cs"/>
          <w:rtl/>
        </w:rPr>
        <w:t>ً</w:t>
      </w:r>
      <w:r w:rsidR="002977C6" w:rsidRPr="003444A6">
        <w:rPr>
          <w:rFonts w:hint="cs"/>
          <w:vertAlign w:val="superscript"/>
          <w:rtl/>
        </w:rPr>
        <w:t>(</w:t>
      </w:r>
      <w:r w:rsidR="002977C6" w:rsidRPr="003444A6">
        <w:rPr>
          <w:rStyle w:val="ac"/>
          <w:sz w:val="27"/>
          <w:rtl/>
        </w:rPr>
        <w:endnoteReference w:id="552"/>
      </w:r>
      <w:r w:rsidR="002977C6" w:rsidRPr="003444A6">
        <w:rPr>
          <w:rFonts w:hint="cs"/>
          <w:vertAlign w:val="superscript"/>
          <w:rtl/>
        </w:rPr>
        <w:t>)</w:t>
      </w:r>
      <w:r w:rsidR="00787E41" w:rsidRPr="003444A6">
        <w:rPr>
          <w:rFonts w:hint="cs"/>
          <w:rtl/>
        </w:rPr>
        <w:t>.</w:t>
      </w:r>
      <w:r w:rsidR="002977C6" w:rsidRPr="003444A6">
        <w:rPr>
          <w:rtl/>
        </w:rPr>
        <w:t xml:space="preserve"> فالخطأ في معرفة </w:t>
      </w:r>
      <w:r w:rsidR="00787E41" w:rsidRPr="003444A6">
        <w:rPr>
          <w:rFonts w:hint="cs"/>
          <w:rtl/>
        </w:rPr>
        <w:t>ا</w:t>
      </w:r>
      <w:r w:rsidR="002977C6" w:rsidRPr="003444A6">
        <w:rPr>
          <w:rtl/>
        </w:rPr>
        <w:t>سم صاحب الكتاب يجر</w:t>
      </w:r>
      <w:r w:rsidR="00787E41" w:rsidRPr="003444A6">
        <w:rPr>
          <w:rFonts w:hint="cs"/>
          <w:rtl/>
        </w:rPr>
        <w:t>ّ</w:t>
      </w:r>
      <w:r w:rsidR="002977C6" w:rsidRPr="003444A6">
        <w:rPr>
          <w:rtl/>
        </w:rPr>
        <w:t xml:space="preserve"> أخطاء </w:t>
      </w:r>
      <w:r w:rsidR="002977C6" w:rsidRPr="003444A6">
        <w:rPr>
          <w:rFonts w:hint="cs"/>
          <w:rtl/>
        </w:rPr>
        <w:t>أ</w:t>
      </w:r>
      <w:r w:rsidR="002977C6" w:rsidRPr="003444A6">
        <w:rPr>
          <w:rtl/>
        </w:rPr>
        <w:t>خرى كثيرة</w:t>
      </w:r>
      <w:r w:rsidR="002977C6" w:rsidRPr="003444A6">
        <w:rPr>
          <w:rFonts w:hint="cs"/>
          <w:vertAlign w:val="superscript"/>
          <w:rtl/>
        </w:rPr>
        <w:t>(</w:t>
      </w:r>
      <w:r w:rsidR="002977C6" w:rsidRPr="003444A6">
        <w:rPr>
          <w:rStyle w:val="ac"/>
          <w:sz w:val="27"/>
          <w:rtl/>
        </w:rPr>
        <w:endnoteReference w:id="553"/>
      </w:r>
      <w:r w:rsidR="002977C6" w:rsidRPr="003444A6">
        <w:rPr>
          <w:rFonts w:hint="cs"/>
          <w:vertAlign w:val="superscript"/>
          <w:rtl/>
        </w:rPr>
        <w:t>)</w:t>
      </w:r>
      <w:r w:rsidR="00787E41" w:rsidRPr="003444A6">
        <w:rPr>
          <w:rFonts w:hint="cs"/>
          <w:rtl/>
        </w:rPr>
        <w:t>،</w:t>
      </w:r>
      <w:r w:rsidR="002977C6" w:rsidRPr="003444A6">
        <w:rPr>
          <w:rtl/>
        </w:rPr>
        <w:t xml:space="preserve"> حيث لا</w:t>
      </w:r>
      <w:r w:rsidR="00787E41" w:rsidRPr="003444A6">
        <w:rPr>
          <w:rFonts w:hint="cs"/>
          <w:rtl/>
        </w:rPr>
        <w:t xml:space="preserve"> </w:t>
      </w:r>
      <w:r w:rsidR="002977C6" w:rsidRPr="003444A6">
        <w:rPr>
          <w:rtl/>
        </w:rPr>
        <w:t>يمكن عد</w:t>
      </w:r>
      <w:r w:rsidR="00787E41" w:rsidRPr="003444A6">
        <w:rPr>
          <w:rFonts w:hint="cs"/>
          <w:rtl/>
        </w:rPr>
        <w:t>ّ</w:t>
      </w:r>
      <w:r w:rsidR="002977C6" w:rsidRPr="003444A6">
        <w:rPr>
          <w:rtl/>
        </w:rPr>
        <w:t>ها مستقل</w:t>
      </w:r>
      <w:r w:rsidR="00787E41" w:rsidRPr="003444A6">
        <w:rPr>
          <w:rFonts w:hint="cs"/>
          <w:rtl/>
        </w:rPr>
        <w:t>ّ</w:t>
      </w:r>
      <w:r w:rsidR="002977C6" w:rsidRPr="003444A6">
        <w:rPr>
          <w:rtl/>
        </w:rPr>
        <w:t xml:space="preserve">ة عن بعضها البعض. </w:t>
      </w:r>
    </w:p>
    <w:p w:rsidR="002977C6" w:rsidRPr="003444A6" w:rsidRDefault="00E770A7" w:rsidP="00E770A7">
      <w:pPr>
        <w:rPr>
          <w:rtl/>
        </w:rPr>
      </w:pPr>
      <w:r w:rsidRPr="003444A6">
        <w:rPr>
          <w:rFonts w:hint="cs"/>
          <w:rtl/>
        </w:rPr>
        <w:t>و</w:t>
      </w:r>
      <w:r w:rsidR="002977C6" w:rsidRPr="003444A6">
        <w:rPr>
          <w:rtl/>
        </w:rPr>
        <w:t xml:space="preserve">قاعدة ترجيح النسخة المألوفة </w:t>
      </w:r>
      <w:r w:rsidR="002977C6" w:rsidRPr="003444A6">
        <w:rPr>
          <w:rFonts w:hint="cs"/>
          <w:rtl/>
        </w:rPr>
        <w:t>تجري على أساس</w:t>
      </w:r>
      <w:r w:rsidR="002977C6" w:rsidRPr="003444A6">
        <w:rPr>
          <w:rtl/>
        </w:rPr>
        <w:t xml:space="preserve"> </w:t>
      </w:r>
      <w:r w:rsidR="002977C6" w:rsidRPr="003444A6">
        <w:rPr>
          <w:rFonts w:hint="cs"/>
          <w:rtl/>
        </w:rPr>
        <w:t>أن</w:t>
      </w:r>
      <w:r w:rsidR="002977C6" w:rsidRPr="003444A6">
        <w:rPr>
          <w:rtl/>
        </w:rPr>
        <w:t xml:space="preserve"> التحريف غالبا</w:t>
      </w:r>
      <w:r w:rsidRPr="003444A6">
        <w:rPr>
          <w:rFonts w:hint="cs"/>
          <w:rtl/>
        </w:rPr>
        <w:t>ً</w:t>
      </w:r>
      <w:r w:rsidR="002977C6" w:rsidRPr="003444A6">
        <w:rPr>
          <w:rtl/>
        </w:rPr>
        <w:t xml:space="preserve"> ما ينشأ من غرابة العبارات. والسير الطبيعي للتحريف هو </w:t>
      </w:r>
      <w:r w:rsidR="002977C6" w:rsidRPr="003444A6">
        <w:rPr>
          <w:rFonts w:hint="cs"/>
          <w:rtl/>
        </w:rPr>
        <w:t>جعل</w:t>
      </w:r>
      <w:r w:rsidR="002977C6" w:rsidRPr="003444A6">
        <w:rPr>
          <w:rtl/>
        </w:rPr>
        <w:t xml:space="preserve"> غير المألوف مألوف</w:t>
      </w:r>
      <w:r w:rsidR="002977C6" w:rsidRPr="003444A6">
        <w:rPr>
          <w:rFonts w:hint="cs"/>
          <w:rtl/>
        </w:rPr>
        <w:t>اً</w:t>
      </w:r>
      <w:r w:rsidR="002977C6" w:rsidRPr="003444A6">
        <w:rPr>
          <w:rFonts w:hint="cs"/>
          <w:vertAlign w:val="superscript"/>
          <w:rtl/>
        </w:rPr>
        <w:t>(</w:t>
      </w:r>
      <w:r w:rsidR="002977C6" w:rsidRPr="003444A6">
        <w:rPr>
          <w:rStyle w:val="ac"/>
          <w:sz w:val="27"/>
          <w:rtl/>
        </w:rPr>
        <w:endnoteReference w:id="554"/>
      </w:r>
      <w:r w:rsidR="002977C6" w:rsidRPr="003444A6">
        <w:rPr>
          <w:rFonts w:hint="cs"/>
          <w:vertAlign w:val="superscript"/>
          <w:rtl/>
        </w:rPr>
        <w:t>)</w:t>
      </w:r>
      <w:r w:rsidR="002977C6" w:rsidRPr="003444A6">
        <w:rPr>
          <w:rtl/>
        </w:rPr>
        <w:t>. وبالطبع</w:t>
      </w:r>
      <w:r w:rsidR="00914DB7" w:rsidRPr="003444A6">
        <w:rPr>
          <w:rtl/>
        </w:rPr>
        <w:t xml:space="preserve"> لا بُدَّ </w:t>
      </w:r>
      <w:r w:rsidR="002977C6" w:rsidRPr="003444A6">
        <w:rPr>
          <w:rtl/>
        </w:rPr>
        <w:t>من استحضار النكتة التالية</w:t>
      </w:r>
      <w:r w:rsidRPr="003444A6">
        <w:rPr>
          <w:rFonts w:hint="cs"/>
          <w:rtl/>
        </w:rPr>
        <w:t>:</w:t>
      </w:r>
      <w:r w:rsidR="002977C6" w:rsidRPr="003444A6">
        <w:rPr>
          <w:rtl/>
        </w:rPr>
        <w:t xml:space="preserve"> </w:t>
      </w:r>
      <w:r w:rsidRPr="003444A6">
        <w:rPr>
          <w:rFonts w:hint="cs"/>
          <w:rtl/>
        </w:rPr>
        <w:t>إ</w:t>
      </w:r>
      <w:r w:rsidR="002977C6" w:rsidRPr="003444A6">
        <w:rPr>
          <w:rtl/>
        </w:rPr>
        <w:t>ن</w:t>
      </w:r>
      <w:r w:rsidRPr="003444A6">
        <w:rPr>
          <w:rFonts w:hint="cs"/>
          <w:rtl/>
        </w:rPr>
        <w:t>ّ</w:t>
      </w:r>
      <w:r w:rsidR="002977C6" w:rsidRPr="003444A6">
        <w:rPr>
          <w:rtl/>
        </w:rPr>
        <w:t xml:space="preserve"> </w:t>
      </w:r>
      <w:r w:rsidR="002977C6" w:rsidRPr="003444A6">
        <w:rPr>
          <w:rFonts w:hint="cs"/>
          <w:rtl/>
        </w:rPr>
        <w:t>الحكم على أمر</w:t>
      </w:r>
      <w:r w:rsidRPr="003444A6">
        <w:rPr>
          <w:rFonts w:hint="cs"/>
          <w:rtl/>
        </w:rPr>
        <w:t>ٍ</w:t>
      </w:r>
      <w:r w:rsidR="002977C6" w:rsidRPr="003444A6">
        <w:rPr>
          <w:rFonts w:hint="cs"/>
          <w:rtl/>
        </w:rPr>
        <w:t xml:space="preserve"> ما بأنه </w:t>
      </w:r>
      <w:r w:rsidR="002977C6" w:rsidRPr="003444A6">
        <w:rPr>
          <w:rtl/>
        </w:rPr>
        <w:t>مألوف</w:t>
      </w:r>
      <w:r w:rsidRPr="003444A6">
        <w:rPr>
          <w:rFonts w:hint="cs"/>
          <w:rtl/>
        </w:rPr>
        <w:t>ٌ</w:t>
      </w:r>
      <w:r w:rsidR="002977C6" w:rsidRPr="003444A6">
        <w:rPr>
          <w:rtl/>
        </w:rPr>
        <w:t xml:space="preserve"> </w:t>
      </w:r>
      <w:r w:rsidR="002977C6" w:rsidRPr="003444A6">
        <w:rPr>
          <w:rFonts w:hint="cs"/>
          <w:rtl/>
        </w:rPr>
        <w:t>أ</w:t>
      </w:r>
      <w:r w:rsidR="002977C6" w:rsidRPr="003444A6">
        <w:rPr>
          <w:rtl/>
        </w:rPr>
        <w:t>و غير مألوف من ال</w:t>
      </w:r>
      <w:r w:rsidR="002977C6" w:rsidRPr="003444A6">
        <w:rPr>
          <w:rFonts w:hint="cs"/>
          <w:rtl/>
        </w:rPr>
        <w:t>أ</w:t>
      </w:r>
      <w:r w:rsidR="002977C6" w:rsidRPr="003444A6">
        <w:rPr>
          <w:rtl/>
        </w:rPr>
        <w:t>مور النسبية، لذ</w:t>
      </w:r>
      <w:r w:rsidRPr="003444A6">
        <w:rPr>
          <w:rFonts w:hint="cs"/>
          <w:rtl/>
        </w:rPr>
        <w:t>ا</w:t>
      </w:r>
      <w:r w:rsidR="002977C6" w:rsidRPr="003444A6">
        <w:rPr>
          <w:rtl/>
        </w:rPr>
        <w:t xml:space="preserve"> فالقاعدة المذكورة هنا ظن</w:t>
      </w:r>
      <w:r w:rsidRPr="003444A6">
        <w:rPr>
          <w:rFonts w:hint="cs"/>
          <w:rtl/>
        </w:rPr>
        <w:t>ّ</w:t>
      </w:r>
      <w:r w:rsidR="002977C6" w:rsidRPr="003444A6">
        <w:rPr>
          <w:rtl/>
        </w:rPr>
        <w:t>ية</w:t>
      </w:r>
      <w:r w:rsidRPr="003444A6">
        <w:rPr>
          <w:rFonts w:hint="cs"/>
          <w:rtl/>
        </w:rPr>
        <w:t>،</w:t>
      </w:r>
      <w:r w:rsidR="002977C6" w:rsidRPr="003444A6">
        <w:rPr>
          <w:rtl/>
        </w:rPr>
        <w:t xml:space="preserve"> وليست قطعية</w:t>
      </w:r>
      <w:r w:rsidRPr="003444A6">
        <w:rPr>
          <w:rFonts w:hint="cs"/>
          <w:rtl/>
        </w:rPr>
        <w:t>.</w:t>
      </w:r>
      <w:r w:rsidR="002977C6" w:rsidRPr="003444A6">
        <w:rPr>
          <w:rtl/>
        </w:rPr>
        <w:t xml:space="preserve"> وبشكل</w:t>
      </w:r>
      <w:r w:rsidRPr="003444A6">
        <w:rPr>
          <w:rFonts w:hint="cs"/>
          <w:rtl/>
        </w:rPr>
        <w:t>ٍ</w:t>
      </w:r>
      <w:r w:rsidR="002977C6" w:rsidRPr="003444A6">
        <w:rPr>
          <w:rtl/>
        </w:rPr>
        <w:t xml:space="preserve"> عام ف</w:t>
      </w:r>
      <w:r w:rsidRPr="003444A6">
        <w:rPr>
          <w:rFonts w:hint="cs"/>
          <w:rtl/>
        </w:rPr>
        <w:t xml:space="preserve">إنّ </w:t>
      </w:r>
      <w:r w:rsidR="002977C6" w:rsidRPr="003444A6">
        <w:rPr>
          <w:rtl/>
        </w:rPr>
        <w:t>عملية كشف التحريف تشبه إلى حد</w:t>
      </w:r>
      <w:r w:rsidRPr="003444A6">
        <w:rPr>
          <w:rFonts w:hint="cs"/>
          <w:rtl/>
        </w:rPr>
        <w:t>ٍّ</w:t>
      </w:r>
      <w:r w:rsidR="002977C6" w:rsidRPr="003444A6">
        <w:rPr>
          <w:rtl/>
        </w:rPr>
        <w:t xml:space="preserve"> كبير عملية كشف التصحيف</w:t>
      </w:r>
      <w:r w:rsidRPr="003444A6">
        <w:rPr>
          <w:rFonts w:hint="cs"/>
          <w:rtl/>
        </w:rPr>
        <w:t>،</w:t>
      </w:r>
      <w:r w:rsidR="002977C6" w:rsidRPr="003444A6">
        <w:rPr>
          <w:rtl/>
        </w:rPr>
        <w:t xml:space="preserve"> وبالعكس</w:t>
      </w:r>
      <w:r w:rsidRPr="003444A6">
        <w:rPr>
          <w:rFonts w:hint="cs"/>
          <w:rtl/>
        </w:rPr>
        <w:t>،</w:t>
      </w:r>
      <w:r w:rsidR="002977C6" w:rsidRPr="003444A6">
        <w:rPr>
          <w:rtl/>
        </w:rPr>
        <w:t xml:space="preserve"> حيث تبدأ من العبارة المحر</w:t>
      </w:r>
      <w:r w:rsidRPr="003444A6">
        <w:rPr>
          <w:rFonts w:hint="cs"/>
          <w:rtl/>
        </w:rPr>
        <w:t>َّ</w:t>
      </w:r>
      <w:r w:rsidR="002977C6" w:rsidRPr="003444A6">
        <w:rPr>
          <w:rtl/>
        </w:rPr>
        <w:t xml:space="preserve">فة لتنتهي </w:t>
      </w:r>
      <w:r w:rsidR="002977C6" w:rsidRPr="003444A6">
        <w:rPr>
          <w:rFonts w:hint="cs"/>
          <w:rtl/>
        </w:rPr>
        <w:t>إ</w:t>
      </w:r>
      <w:r w:rsidR="002977C6" w:rsidRPr="003444A6">
        <w:rPr>
          <w:rtl/>
        </w:rPr>
        <w:t>لى العبارة ال</w:t>
      </w:r>
      <w:r w:rsidR="002977C6" w:rsidRPr="003444A6">
        <w:rPr>
          <w:rFonts w:hint="cs"/>
          <w:rtl/>
        </w:rPr>
        <w:t>أ</w:t>
      </w:r>
      <w:r w:rsidR="002977C6" w:rsidRPr="003444A6">
        <w:rPr>
          <w:rtl/>
        </w:rPr>
        <w:t>صلية</w:t>
      </w:r>
      <w:r w:rsidRPr="003444A6">
        <w:rPr>
          <w:rFonts w:hint="cs"/>
          <w:rtl/>
        </w:rPr>
        <w:t>.</w:t>
      </w:r>
      <w:r w:rsidR="002977C6" w:rsidRPr="003444A6">
        <w:rPr>
          <w:rtl/>
        </w:rPr>
        <w:t xml:space="preserve"> لذ</w:t>
      </w:r>
      <w:r w:rsidRPr="003444A6">
        <w:rPr>
          <w:rFonts w:hint="cs"/>
          <w:rtl/>
        </w:rPr>
        <w:t>ا</w:t>
      </w:r>
      <w:r w:rsidR="002977C6" w:rsidRPr="003444A6">
        <w:rPr>
          <w:rtl/>
        </w:rPr>
        <w:t xml:space="preserve"> فإن معرفة </w:t>
      </w:r>
      <w:r w:rsidR="002977C6" w:rsidRPr="003444A6">
        <w:rPr>
          <w:rFonts w:hint="cs"/>
          <w:rtl/>
        </w:rPr>
        <w:t>أ</w:t>
      </w:r>
      <w:r w:rsidR="002977C6" w:rsidRPr="003444A6">
        <w:rPr>
          <w:rtl/>
        </w:rPr>
        <w:t>سباب ودواعي التحريف تكمن في صح</w:t>
      </w:r>
      <w:r w:rsidRPr="003444A6">
        <w:rPr>
          <w:rFonts w:hint="cs"/>
          <w:rtl/>
        </w:rPr>
        <w:t>ّ</w:t>
      </w:r>
      <w:r w:rsidR="002977C6" w:rsidRPr="003444A6">
        <w:rPr>
          <w:rtl/>
        </w:rPr>
        <w:t>ة و</w:t>
      </w:r>
      <w:r w:rsidRPr="003444A6">
        <w:rPr>
          <w:rFonts w:hint="cs"/>
          <w:rtl/>
        </w:rPr>
        <w:t>إ</w:t>
      </w:r>
      <w:r w:rsidR="002977C6" w:rsidRPr="003444A6">
        <w:rPr>
          <w:rtl/>
        </w:rPr>
        <w:t xml:space="preserve">تقان حركة كشف التحريف. </w:t>
      </w:r>
    </w:p>
    <w:p w:rsidR="002977C6" w:rsidRPr="003444A6" w:rsidRDefault="002977C6" w:rsidP="006B7029">
      <w:pPr>
        <w:rPr>
          <w:rtl/>
        </w:rPr>
      </w:pPr>
      <w:r w:rsidRPr="003444A6">
        <w:rPr>
          <w:rtl/>
        </w:rPr>
        <w:t xml:space="preserve">إن سهولة </w:t>
      </w:r>
      <w:r w:rsidRPr="003444A6">
        <w:rPr>
          <w:rFonts w:hint="cs"/>
          <w:rtl/>
        </w:rPr>
        <w:t>أ</w:t>
      </w:r>
      <w:r w:rsidRPr="003444A6">
        <w:rPr>
          <w:rtl/>
        </w:rPr>
        <w:t xml:space="preserve">و صعوبة كشف التحريف ترتبط </w:t>
      </w:r>
      <w:r w:rsidR="00E770A7" w:rsidRPr="003444A6">
        <w:rPr>
          <w:rFonts w:hint="cs"/>
          <w:rtl/>
        </w:rPr>
        <w:t>إ</w:t>
      </w:r>
      <w:r w:rsidRPr="003444A6">
        <w:rPr>
          <w:rtl/>
        </w:rPr>
        <w:t>لى حد</w:t>
      </w:r>
      <w:r w:rsidR="00E770A7" w:rsidRPr="003444A6">
        <w:rPr>
          <w:rFonts w:hint="cs"/>
          <w:rtl/>
        </w:rPr>
        <w:t>ٍّ</w:t>
      </w:r>
      <w:r w:rsidRPr="003444A6">
        <w:rPr>
          <w:rFonts w:hint="cs"/>
          <w:rtl/>
        </w:rPr>
        <w:t xml:space="preserve"> كبير</w:t>
      </w:r>
      <w:r w:rsidRPr="003444A6">
        <w:rPr>
          <w:rtl/>
        </w:rPr>
        <w:t xml:space="preserve"> بسير</w:t>
      </w:r>
      <w:r w:rsidRPr="003444A6">
        <w:rPr>
          <w:rFonts w:hint="cs"/>
          <w:rtl/>
        </w:rPr>
        <w:t xml:space="preserve"> وهوية</w:t>
      </w:r>
      <w:r w:rsidRPr="003444A6">
        <w:rPr>
          <w:rtl/>
        </w:rPr>
        <w:t xml:space="preserve"> التصحيف</w:t>
      </w:r>
      <w:r w:rsidRPr="003444A6">
        <w:rPr>
          <w:rFonts w:hint="cs"/>
          <w:rtl/>
        </w:rPr>
        <w:t xml:space="preserve">؛ </w:t>
      </w:r>
      <w:r w:rsidRPr="003444A6">
        <w:rPr>
          <w:rtl/>
        </w:rPr>
        <w:t xml:space="preserve">هل هو من نوع التصحيف ذي </w:t>
      </w:r>
      <w:r w:rsidRPr="003444A6">
        <w:rPr>
          <w:rFonts w:hint="cs"/>
          <w:rtl/>
        </w:rPr>
        <w:t>ال</w:t>
      </w:r>
      <w:r w:rsidRPr="003444A6">
        <w:rPr>
          <w:rtl/>
        </w:rPr>
        <w:t xml:space="preserve">جهة </w:t>
      </w:r>
      <w:r w:rsidRPr="003444A6">
        <w:rPr>
          <w:rFonts w:hint="cs"/>
          <w:rtl/>
        </w:rPr>
        <w:t>ال</w:t>
      </w:r>
      <w:r w:rsidRPr="003444A6">
        <w:rPr>
          <w:rtl/>
        </w:rPr>
        <w:t xml:space="preserve">واحدة </w:t>
      </w:r>
      <w:r w:rsidR="00E770A7" w:rsidRPr="003444A6">
        <w:rPr>
          <w:rFonts w:hint="cs"/>
          <w:rtl/>
        </w:rPr>
        <w:t>أ</w:t>
      </w:r>
      <w:r w:rsidRPr="003444A6">
        <w:rPr>
          <w:rtl/>
        </w:rPr>
        <w:t>و التصحيف ذي الجهتين</w:t>
      </w:r>
      <w:r w:rsidR="00E770A7" w:rsidRPr="003444A6">
        <w:rPr>
          <w:rFonts w:hint="cs"/>
          <w:rtl/>
        </w:rPr>
        <w:t>؟</w:t>
      </w:r>
      <w:r w:rsidRPr="003444A6">
        <w:rPr>
          <w:rtl/>
        </w:rPr>
        <w:t xml:space="preserve"> </w:t>
      </w:r>
      <w:r w:rsidR="00E770A7" w:rsidRPr="003444A6">
        <w:rPr>
          <w:rFonts w:hint="cs"/>
          <w:rtl/>
        </w:rPr>
        <w:t>و</w:t>
      </w:r>
      <w:r w:rsidRPr="003444A6">
        <w:rPr>
          <w:rtl/>
        </w:rPr>
        <w:t>كمثال</w:t>
      </w:r>
      <w:r w:rsidR="00E770A7" w:rsidRPr="003444A6">
        <w:rPr>
          <w:rFonts w:hint="cs"/>
          <w:rtl/>
        </w:rPr>
        <w:t>:</w:t>
      </w:r>
      <w:r w:rsidRPr="003444A6">
        <w:rPr>
          <w:rtl/>
        </w:rPr>
        <w:t xml:space="preserve"> بالنسبة للحروف المتشابهة فإنها عامل</w:t>
      </w:r>
      <w:r w:rsidR="00E770A7" w:rsidRPr="003444A6">
        <w:rPr>
          <w:rFonts w:hint="cs"/>
          <w:rtl/>
        </w:rPr>
        <w:t>ٌ</w:t>
      </w:r>
      <w:r w:rsidRPr="003444A6">
        <w:rPr>
          <w:rtl/>
        </w:rPr>
        <w:t xml:space="preserve"> في </w:t>
      </w:r>
      <w:r w:rsidR="00E770A7" w:rsidRPr="003444A6">
        <w:rPr>
          <w:rFonts w:hint="cs"/>
          <w:rtl/>
        </w:rPr>
        <w:t>إ</w:t>
      </w:r>
      <w:r w:rsidRPr="003444A6">
        <w:rPr>
          <w:rtl/>
        </w:rPr>
        <w:t>يجاد التصحيف من جهتين، لكن</w:t>
      </w:r>
      <w:r w:rsidR="00E770A7" w:rsidRPr="003444A6">
        <w:rPr>
          <w:rFonts w:hint="cs"/>
          <w:rtl/>
        </w:rPr>
        <w:t>ّ</w:t>
      </w:r>
      <w:r w:rsidRPr="003444A6">
        <w:rPr>
          <w:rtl/>
        </w:rPr>
        <w:t xml:space="preserve"> </w:t>
      </w:r>
      <w:r w:rsidRPr="003444A6">
        <w:rPr>
          <w:rtl/>
        </w:rPr>
        <w:lastRenderedPageBreak/>
        <w:t xml:space="preserve">عامل </w:t>
      </w:r>
      <w:r w:rsidRPr="003444A6">
        <w:rPr>
          <w:rFonts w:hint="cs"/>
          <w:rtl/>
        </w:rPr>
        <w:t>إ</w:t>
      </w:r>
      <w:r w:rsidRPr="003444A6">
        <w:rPr>
          <w:rtl/>
        </w:rPr>
        <w:t xml:space="preserve">سقاط عبارة </w:t>
      </w:r>
      <w:r w:rsidRPr="003444A6">
        <w:rPr>
          <w:rFonts w:hint="cs"/>
          <w:rtl/>
        </w:rPr>
        <w:t>أ</w:t>
      </w:r>
      <w:r w:rsidRPr="003444A6">
        <w:rPr>
          <w:rtl/>
        </w:rPr>
        <w:t xml:space="preserve">و صفحة من </w:t>
      </w:r>
      <w:r w:rsidRPr="003444A6">
        <w:rPr>
          <w:rFonts w:hint="cs"/>
          <w:rtl/>
        </w:rPr>
        <w:t>ال</w:t>
      </w:r>
      <w:r w:rsidRPr="003444A6">
        <w:rPr>
          <w:rtl/>
        </w:rPr>
        <w:t>متن تصحيف من جهة</w:t>
      </w:r>
      <w:r w:rsidR="00E770A7" w:rsidRPr="003444A6">
        <w:rPr>
          <w:rFonts w:hint="cs"/>
          <w:rtl/>
        </w:rPr>
        <w:t>ٍ</w:t>
      </w:r>
      <w:r w:rsidRPr="003444A6">
        <w:rPr>
          <w:rtl/>
        </w:rPr>
        <w:t xml:space="preserve"> واحدة</w:t>
      </w:r>
      <w:r w:rsidR="00E770A7" w:rsidRPr="003444A6">
        <w:rPr>
          <w:rFonts w:hint="cs"/>
          <w:rtl/>
        </w:rPr>
        <w:t>،</w:t>
      </w:r>
      <w:r w:rsidRPr="003444A6">
        <w:rPr>
          <w:rtl/>
        </w:rPr>
        <w:t xml:space="preserve"> وليس لها عامل آخر مشابه</w:t>
      </w:r>
      <w:r w:rsidR="00E770A7" w:rsidRPr="003444A6">
        <w:rPr>
          <w:rFonts w:hint="cs"/>
          <w:rtl/>
        </w:rPr>
        <w:t>،</w:t>
      </w:r>
      <w:r w:rsidRPr="003444A6">
        <w:rPr>
          <w:rtl/>
        </w:rPr>
        <w:t xml:space="preserve"> حيث يمكن </w:t>
      </w:r>
      <w:r w:rsidRPr="003444A6">
        <w:rPr>
          <w:rFonts w:hint="cs"/>
          <w:rtl/>
        </w:rPr>
        <w:t>أ</w:t>
      </w:r>
      <w:r w:rsidRPr="003444A6">
        <w:rPr>
          <w:rtl/>
        </w:rPr>
        <w:t>ن يفس</w:t>
      </w:r>
      <w:r w:rsidR="00E770A7" w:rsidRPr="003444A6">
        <w:rPr>
          <w:rFonts w:hint="cs"/>
          <w:rtl/>
        </w:rPr>
        <w:t>ّ</w:t>
      </w:r>
      <w:r w:rsidRPr="003444A6">
        <w:rPr>
          <w:rtl/>
        </w:rPr>
        <w:t>ر تعد</w:t>
      </w:r>
      <w:r w:rsidR="00E770A7" w:rsidRPr="003444A6">
        <w:rPr>
          <w:rFonts w:hint="cs"/>
          <w:rtl/>
        </w:rPr>
        <w:t>ّ</w:t>
      </w:r>
      <w:r w:rsidRPr="003444A6">
        <w:rPr>
          <w:rtl/>
        </w:rPr>
        <w:t xml:space="preserve">د العبارات. في حالة </w:t>
      </w:r>
      <w:r w:rsidR="00E770A7" w:rsidRPr="003444A6">
        <w:rPr>
          <w:rFonts w:hint="cs"/>
          <w:rtl/>
        </w:rPr>
        <w:t>ال</w:t>
      </w:r>
      <w:r w:rsidRPr="003444A6">
        <w:rPr>
          <w:rtl/>
        </w:rPr>
        <w:t>نقل بصورتين مختلفتين</w:t>
      </w:r>
      <w:r w:rsidR="00E770A7" w:rsidRPr="003444A6">
        <w:rPr>
          <w:rFonts w:hint="cs"/>
          <w:rtl/>
        </w:rPr>
        <w:t>،</w:t>
      </w:r>
      <w:r w:rsidRPr="003444A6">
        <w:rPr>
          <w:rtl/>
        </w:rPr>
        <w:t xml:space="preserve"> بحيث تكون واحدة زائدة عن ال</w:t>
      </w:r>
      <w:r w:rsidRPr="003444A6">
        <w:rPr>
          <w:rFonts w:hint="cs"/>
          <w:rtl/>
        </w:rPr>
        <w:t>أ</w:t>
      </w:r>
      <w:r w:rsidRPr="003444A6">
        <w:rPr>
          <w:rtl/>
        </w:rPr>
        <w:t>خرى</w:t>
      </w:r>
      <w:r w:rsidR="00E770A7" w:rsidRPr="003444A6">
        <w:rPr>
          <w:rFonts w:hint="cs"/>
          <w:rtl/>
        </w:rPr>
        <w:t>،</w:t>
      </w:r>
      <w:r w:rsidRPr="003444A6">
        <w:rPr>
          <w:rtl/>
        </w:rPr>
        <w:t xml:space="preserve"> قد </w:t>
      </w:r>
      <w:r w:rsidR="006B7029" w:rsidRPr="003444A6">
        <w:rPr>
          <w:rFonts w:hint="cs"/>
          <w:rtl/>
        </w:rPr>
        <w:t>يكون</w:t>
      </w:r>
      <w:r w:rsidRPr="003444A6">
        <w:rPr>
          <w:rtl/>
        </w:rPr>
        <w:t xml:space="preserve"> حذف العبارة الزائدة من المتن في النقل ال</w:t>
      </w:r>
      <w:r w:rsidRPr="003444A6">
        <w:rPr>
          <w:rFonts w:hint="cs"/>
          <w:rtl/>
        </w:rPr>
        <w:t>أ</w:t>
      </w:r>
      <w:r w:rsidRPr="003444A6">
        <w:rPr>
          <w:rtl/>
        </w:rPr>
        <w:t>ول كاشفا</w:t>
      </w:r>
      <w:r w:rsidR="00E770A7" w:rsidRPr="003444A6">
        <w:rPr>
          <w:rFonts w:hint="cs"/>
          <w:rtl/>
        </w:rPr>
        <w:t>ً</w:t>
      </w:r>
      <w:r w:rsidRPr="003444A6">
        <w:rPr>
          <w:rtl/>
        </w:rPr>
        <w:t xml:space="preserve"> عن وقوع </w:t>
      </w:r>
      <w:r w:rsidRPr="003444A6">
        <w:rPr>
          <w:rFonts w:hint="cs"/>
          <w:rtl/>
        </w:rPr>
        <w:t>إ</w:t>
      </w:r>
      <w:r w:rsidRPr="003444A6">
        <w:rPr>
          <w:rtl/>
        </w:rPr>
        <w:t>سقاط ونقص في النقل الآخر</w:t>
      </w:r>
      <w:r w:rsidRPr="003444A6">
        <w:rPr>
          <w:rFonts w:hint="cs"/>
          <w:vertAlign w:val="superscript"/>
          <w:rtl/>
        </w:rPr>
        <w:t>(</w:t>
      </w:r>
      <w:r w:rsidRPr="003444A6">
        <w:rPr>
          <w:rStyle w:val="ac"/>
          <w:sz w:val="27"/>
          <w:rtl/>
        </w:rPr>
        <w:endnoteReference w:id="555"/>
      </w:r>
      <w:r w:rsidRPr="003444A6">
        <w:rPr>
          <w:rFonts w:hint="cs"/>
          <w:vertAlign w:val="superscript"/>
          <w:rtl/>
        </w:rPr>
        <w:t>)</w:t>
      </w:r>
      <w:r w:rsidRPr="003444A6">
        <w:rPr>
          <w:rtl/>
        </w:rPr>
        <w:t xml:space="preserve">. </w:t>
      </w:r>
      <w:r w:rsidR="006B7029" w:rsidRPr="003444A6">
        <w:rPr>
          <w:rFonts w:hint="cs"/>
          <w:rtl/>
        </w:rPr>
        <w:t>و</w:t>
      </w:r>
      <w:r w:rsidRPr="003444A6">
        <w:rPr>
          <w:rtl/>
        </w:rPr>
        <w:t>بخصوص هذه القاعدة فإنها غير كافية في إظهار الزيادة والنقيصة في النسخ وفي النقل</w:t>
      </w:r>
      <w:r w:rsidR="006B7029" w:rsidRPr="003444A6">
        <w:rPr>
          <w:rFonts w:hint="cs"/>
          <w:rtl/>
        </w:rPr>
        <w:t>،</w:t>
      </w:r>
      <w:r w:rsidRPr="003444A6">
        <w:rPr>
          <w:rtl/>
        </w:rPr>
        <w:t xml:space="preserve"> لذا لا يمكن عدّها قاعدة</w:t>
      </w:r>
      <w:r w:rsidR="006B7029" w:rsidRPr="003444A6">
        <w:rPr>
          <w:rFonts w:hint="cs"/>
          <w:rtl/>
        </w:rPr>
        <w:t>ً</w:t>
      </w:r>
      <w:r w:rsidRPr="003444A6">
        <w:rPr>
          <w:rtl/>
        </w:rPr>
        <w:t xml:space="preserve"> صحيحة وتام</w:t>
      </w:r>
      <w:r w:rsidR="006B7029" w:rsidRPr="003444A6">
        <w:rPr>
          <w:rFonts w:hint="cs"/>
          <w:rtl/>
        </w:rPr>
        <w:t>ّ</w:t>
      </w:r>
      <w:r w:rsidRPr="003444A6">
        <w:rPr>
          <w:rtl/>
        </w:rPr>
        <w:t>ة</w:t>
      </w:r>
      <w:r w:rsidRPr="003444A6">
        <w:rPr>
          <w:rFonts w:hint="cs"/>
          <w:vertAlign w:val="superscript"/>
          <w:rtl/>
        </w:rPr>
        <w:t>(</w:t>
      </w:r>
      <w:r w:rsidRPr="003444A6">
        <w:rPr>
          <w:rStyle w:val="ac"/>
          <w:sz w:val="27"/>
          <w:rtl/>
        </w:rPr>
        <w:endnoteReference w:id="556"/>
      </w:r>
      <w:r w:rsidRPr="003444A6">
        <w:rPr>
          <w:rFonts w:hint="cs"/>
          <w:vertAlign w:val="superscript"/>
          <w:rtl/>
        </w:rPr>
        <w:t>)</w:t>
      </w:r>
      <w:r w:rsidRPr="003444A6">
        <w:rPr>
          <w:rtl/>
        </w:rPr>
        <w:t>.</w:t>
      </w:r>
    </w:p>
    <w:p w:rsidR="006B7029" w:rsidRPr="003444A6" w:rsidRDefault="002977C6" w:rsidP="006B7029">
      <w:pPr>
        <w:rPr>
          <w:rtl/>
        </w:rPr>
      </w:pPr>
      <w:r w:rsidRPr="003444A6">
        <w:rPr>
          <w:rFonts w:hint="cs"/>
          <w:rtl/>
        </w:rPr>
        <w:t>وأخيرا فإن المراجع والمصادر التي استندنا إليها في</w:t>
      </w:r>
      <w:r w:rsidRPr="003444A6">
        <w:rPr>
          <w:rtl/>
        </w:rPr>
        <w:t xml:space="preserve"> هذا البحث تنقسم إلى مجموعات: </w:t>
      </w:r>
    </w:p>
    <w:p w:rsidR="006B7029" w:rsidRPr="003444A6" w:rsidRDefault="002977C6" w:rsidP="00B4564E">
      <w:pPr>
        <w:rPr>
          <w:rtl/>
        </w:rPr>
      </w:pPr>
      <w:r w:rsidRPr="003444A6">
        <w:rPr>
          <w:b/>
          <w:bCs/>
          <w:rtl/>
        </w:rPr>
        <w:t>المصادر المتخص</w:t>
      </w:r>
      <w:r w:rsidR="006B7029" w:rsidRPr="003444A6">
        <w:rPr>
          <w:rFonts w:hint="cs"/>
          <w:b/>
          <w:bCs/>
          <w:rtl/>
        </w:rPr>
        <w:t>ّ</w:t>
      </w:r>
      <w:r w:rsidR="006B7029" w:rsidRPr="003444A6">
        <w:rPr>
          <w:b/>
          <w:bCs/>
          <w:rtl/>
        </w:rPr>
        <w:t>صة التي ورد في</w:t>
      </w:r>
      <w:r w:rsidRPr="003444A6">
        <w:rPr>
          <w:b/>
          <w:bCs/>
          <w:rtl/>
        </w:rPr>
        <w:t>ها مصطلحات التصحيف ومشتق</w:t>
      </w:r>
      <w:r w:rsidR="006B7029" w:rsidRPr="003444A6">
        <w:rPr>
          <w:rFonts w:hint="cs"/>
          <w:b/>
          <w:bCs/>
          <w:rtl/>
        </w:rPr>
        <w:t>ّ</w:t>
      </w:r>
      <w:r w:rsidRPr="003444A6">
        <w:rPr>
          <w:b/>
          <w:bCs/>
          <w:rtl/>
        </w:rPr>
        <w:t>اتها</w:t>
      </w:r>
      <w:r w:rsidR="00B4564E" w:rsidRPr="003444A6">
        <w:rPr>
          <w:rFonts w:hint="cs"/>
          <w:rtl/>
        </w:rPr>
        <w:t xml:space="preserve">: </w:t>
      </w:r>
      <w:r w:rsidR="006B7029" w:rsidRPr="003444A6">
        <w:rPr>
          <w:rFonts w:hint="cs"/>
          <w:rtl/>
        </w:rPr>
        <w:t>و</w:t>
      </w:r>
      <w:r w:rsidRPr="003444A6">
        <w:rPr>
          <w:rFonts w:hint="cs"/>
          <w:rtl/>
        </w:rPr>
        <w:t>أ</w:t>
      </w:r>
      <w:r w:rsidRPr="003444A6">
        <w:rPr>
          <w:rtl/>
        </w:rPr>
        <w:t>و</w:t>
      </w:r>
      <w:r w:rsidR="00B4564E" w:rsidRPr="003444A6">
        <w:rPr>
          <w:rFonts w:hint="cs"/>
          <w:rtl/>
        </w:rPr>
        <w:t>ّ</w:t>
      </w:r>
      <w:r w:rsidRPr="003444A6">
        <w:rPr>
          <w:rtl/>
        </w:rPr>
        <w:t>ل كتاب بهذه الخاص</w:t>
      </w:r>
      <w:r w:rsidR="006B7029" w:rsidRPr="003444A6">
        <w:rPr>
          <w:rFonts w:hint="cs"/>
          <w:rtl/>
        </w:rPr>
        <w:t>ّ</w:t>
      </w:r>
      <w:r w:rsidRPr="003444A6">
        <w:rPr>
          <w:rtl/>
        </w:rPr>
        <w:t>ية (التنبيه على حدوث التصحيف)</w:t>
      </w:r>
      <w:r w:rsidR="006B7029" w:rsidRPr="003444A6">
        <w:rPr>
          <w:rFonts w:hint="cs"/>
          <w:rtl/>
        </w:rPr>
        <w:t>،</w:t>
      </w:r>
      <w:r w:rsidRPr="003444A6">
        <w:rPr>
          <w:rtl/>
        </w:rPr>
        <w:t xml:space="preserve"> </w:t>
      </w:r>
      <w:r w:rsidR="006B7029" w:rsidRPr="003444A6">
        <w:rPr>
          <w:rFonts w:hint="cs"/>
          <w:rtl/>
        </w:rPr>
        <w:t>ل</w:t>
      </w:r>
      <w:r w:rsidRPr="003444A6">
        <w:rPr>
          <w:rtl/>
        </w:rPr>
        <w:t xml:space="preserve">حمزة </w:t>
      </w:r>
      <w:proofErr w:type="spellStart"/>
      <w:r w:rsidRPr="001058F6">
        <w:rPr>
          <w:rtl/>
        </w:rPr>
        <w:t>ال</w:t>
      </w:r>
      <w:r w:rsidR="006B7029" w:rsidRPr="001058F6">
        <w:rPr>
          <w:rFonts w:hint="cs"/>
          <w:rtl/>
        </w:rPr>
        <w:t>إ</w:t>
      </w:r>
      <w:r w:rsidRPr="001058F6">
        <w:rPr>
          <w:rtl/>
        </w:rPr>
        <w:t>صفهاني</w:t>
      </w:r>
      <w:proofErr w:type="spellEnd"/>
      <w:r w:rsidRPr="001058F6">
        <w:rPr>
          <w:rtl/>
        </w:rPr>
        <w:t>(360</w:t>
      </w:r>
      <w:r w:rsidRPr="001058F6">
        <w:rPr>
          <w:rFonts w:hint="cs"/>
          <w:rtl/>
        </w:rPr>
        <w:t>هـ</w:t>
      </w:r>
      <w:r w:rsidRPr="001058F6">
        <w:rPr>
          <w:rtl/>
        </w:rPr>
        <w:t>)،</w:t>
      </w:r>
      <w:r w:rsidRPr="003444A6">
        <w:rPr>
          <w:rtl/>
        </w:rPr>
        <w:t xml:space="preserve"> ولإسحاق بن أحمد الصف</w:t>
      </w:r>
      <w:r w:rsidR="006B7029" w:rsidRPr="003444A6">
        <w:rPr>
          <w:rFonts w:hint="cs"/>
          <w:rtl/>
        </w:rPr>
        <w:t>ّ</w:t>
      </w:r>
      <w:r w:rsidRPr="003444A6">
        <w:rPr>
          <w:rtl/>
        </w:rPr>
        <w:t>ار رد</w:t>
      </w:r>
      <w:r w:rsidR="006B7029" w:rsidRPr="003444A6">
        <w:rPr>
          <w:rFonts w:hint="cs"/>
          <w:rtl/>
        </w:rPr>
        <w:t>ّ</w:t>
      </w:r>
      <w:r w:rsidRPr="003444A6">
        <w:rPr>
          <w:rFonts w:hint="cs"/>
          <w:rtl/>
        </w:rPr>
        <w:t>اً</w:t>
      </w:r>
      <w:r w:rsidRPr="003444A6">
        <w:rPr>
          <w:rtl/>
        </w:rPr>
        <w:t xml:space="preserve"> عليه</w:t>
      </w:r>
      <w:r w:rsidRPr="003444A6">
        <w:rPr>
          <w:rFonts w:hint="cs"/>
          <w:vertAlign w:val="superscript"/>
          <w:rtl/>
        </w:rPr>
        <w:t>(</w:t>
      </w:r>
      <w:r w:rsidRPr="003444A6">
        <w:rPr>
          <w:rStyle w:val="ac"/>
          <w:sz w:val="27"/>
          <w:rtl/>
        </w:rPr>
        <w:endnoteReference w:id="557"/>
      </w:r>
      <w:r w:rsidRPr="003444A6">
        <w:rPr>
          <w:rFonts w:hint="cs"/>
          <w:vertAlign w:val="superscript"/>
          <w:rtl/>
        </w:rPr>
        <w:t>)</w:t>
      </w:r>
      <w:r w:rsidR="006B7029" w:rsidRPr="003444A6">
        <w:rPr>
          <w:rtl/>
        </w:rPr>
        <w:t>.</w:t>
      </w:r>
    </w:p>
    <w:p w:rsidR="006B7029" w:rsidRPr="003444A6" w:rsidRDefault="002977C6" w:rsidP="006B7029">
      <w:pPr>
        <w:rPr>
          <w:rtl/>
        </w:rPr>
      </w:pPr>
      <w:r w:rsidRPr="003444A6">
        <w:rPr>
          <w:rtl/>
        </w:rPr>
        <w:t>وكتاب</w:t>
      </w:r>
      <w:r w:rsidRPr="003444A6">
        <w:rPr>
          <w:rFonts w:hint="cs"/>
          <w:rtl/>
        </w:rPr>
        <w:t>ا</w:t>
      </w:r>
      <w:r w:rsidRPr="003444A6">
        <w:rPr>
          <w:rtl/>
        </w:rPr>
        <w:t xml:space="preserve"> حسن بن عبد الله </w:t>
      </w:r>
      <w:r w:rsidRPr="001058F6">
        <w:rPr>
          <w:rtl/>
        </w:rPr>
        <w:t>العسكري(382</w:t>
      </w:r>
      <w:r w:rsidRPr="001058F6">
        <w:rPr>
          <w:rFonts w:hint="cs"/>
          <w:rtl/>
        </w:rPr>
        <w:t>هـ</w:t>
      </w:r>
      <w:r w:rsidRPr="001058F6">
        <w:rPr>
          <w:rtl/>
        </w:rPr>
        <w:t>)</w:t>
      </w:r>
      <w:r w:rsidR="006B7029" w:rsidRPr="001058F6">
        <w:rPr>
          <w:rFonts w:hint="cs"/>
          <w:rtl/>
        </w:rPr>
        <w:t>،</w:t>
      </w:r>
      <w:r w:rsidRPr="003444A6">
        <w:rPr>
          <w:rtl/>
        </w:rPr>
        <w:t xml:space="preserve"> وهما</w:t>
      </w:r>
      <w:r w:rsidR="006B7029" w:rsidRPr="003444A6">
        <w:rPr>
          <w:rFonts w:hint="cs"/>
          <w:rtl/>
        </w:rPr>
        <w:t>:</w:t>
      </w:r>
      <w:r w:rsidRPr="003444A6">
        <w:rPr>
          <w:rtl/>
        </w:rPr>
        <w:t xml:space="preserve"> (شرح ما يقع فيه التصحيف</w:t>
      </w:r>
      <w:r w:rsidRPr="003444A6">
        <w:rPr>
          <w:rFonts w:hint="cs"/>
          <w:rtl/>
        </w:rPr>
        <w:t xml:space="preserve"> و</w:t>
      </w:r>
      <w:r w:rsidRPr="003444A6">
        <w:rPr>
          <w:rtl/>
        </w:rPr>
        <w:t>التحريف)</w:t>
      </w:r>
      <w:r w:rsidR="006B7029" w:rsidRPr="003444A6">
        <w:rPr>
          <w:rFonts w:hint="cs"/>
          <w:rtl/>
        </w:rPr>
        <w:t>؛</w:t>
      </w:r>
      <w:r w:rsidRPr="003444A6">
        <w:rPr>
          <w:rtl/>
        </w:rPr>
        <w:t xml:space="preserve"> و</w:t>
      </w:r>
      <w:r w:rsidRPr="003444A6">
        <w:rPr>
          <w:rFonts w:hint="cs"/>
          <w:rtl/>
        </w:rPr>
        <w:t>(</w:t>
      </w:r>
      <w:proofErr w:type="spellStart"/>
      <w:r w:rsidRPr="003444A6">
        <w:rPr>
          <w:rtl/>
        </w:rPr>
        <w:t>تصحيفات</w:t>
      </w:r>
      <w:proofErr w:type="spellEnd"/>
      <w:r w:rsidRPr="003444A6">
        <w:rPr>
          <w:rtl/>
        </w:rPr>
        <w:t xml:space="preserve"> المحد</w:t>
      </w:r>
      <w:r w:rsidR="006B7029" w:rsidRPr="003444A6">
        <w:rPr>
          <w:rFonts w:hint="cs"/>
          <w:rtl/>
        </w:rPr>
        <w:t>ِّ</w:t>
      </w:r>
      <w:r w:rsidRPr="003444A6">
        <w:rPr>
          <w:rtl/>
        </w:rPr>
        <w:t>ثين)</w:t>
      </w:r>
      <w:r w:rsidR="006B7029" w:rsidRPr="003444A6">
        <w:rPr>
          <w:rFonts w:hint="cs"/>
          <w:rtl/>
        </w:rPr>
        <w:t>،</w:t>
      </w:r>
      <w:r w:rsidRPr="003444A6">
        <w:rPr>
          <w:rtl/>
        </w:rPr>
        <w:t xml:space="preserve"> بال</w:t>
      </w:r>
      <w:r w:rsidRPr="003444A6">
        <w:rPr>
          <w:rFonts w:hint="cs"/>
          <w:rtl/>
        </w:rPr>
        <w:t>إ</w:t>
      </w:r>
      <w:r w:rsidRPr="003444A6">
        <w:rPr>
          <w:rtl/>
        </w:rPr>
        <w:t xml:space="preserve">ضافة </w:t>
      </w:r>
      <w:r w:rsidRPr="003444A6">
        <w:rPr>
          <w:rFonts w:hint="cs"/>
          <w:rtl/>
        </w:rPr>
        <w:t>إ</w:t>
      </w:r>
      <w:r w:rsidRPr="003444A6">
        <w:rPr>
          <w:rtl/>
        </w:rPr>
        <w:t xml:space="preserve">لى رسالة صغيرة </w:t>
      </w:r>
      <w:r w:rsidRPr="003444A6">
        <w:rPr>
          <w:rFonts w:hint="cs"/>
          <w:rtl/>
        </w:rPr>
        <w:t>بعنوان</w:t>
      </w:r>
      <w:r w:rsidR="006B7029" w:rsidRPr="003444A6">
        <w:rPr>
          <w:rFonts w:hint="cs"/>
          <w:rtl/>
        </w:rPr>
        <w:t>:</w:t>
      </w:r>
      <w:r w:rsidRPr="003444A6">
        <w:rPr>
          <w:rtl/>
        </w:rPr>
        <w:t xml:space="preserve"> (أخبار المصحفين).</w:t>
      </w:r>
    </w:p>
    <w:p w:rsidR="006B7029" w:rsidRPr="001058F6" w:rsidRDefault="006B7029" w:rsidP="006B7029">
      <w:pPr>
        <w:rPr>
          <w:rtl/>
        </w:rPr>
      </w:pPr>
      <w:proofErr w:type="spellStart"/>
      <w:r w:rsidRPr="001058F6">
        <w:rPr>
          <w:rFonts w:hint="cs"/>
          <w:rtl/>
        </w:rPr>
        <w:t>ول</w:t>
      </w:r>
      <w:r w:rsidRPr="001058F6">
        <w:rPr>
          <w:rtl/>
        </w:rPr>
        <w:t>لمير</w:t>
      </w:r>
      <w:r w:rsidR="002977C6" w:rsidRPr="001058F6">
        <w:rPr>
          <w:rtl/>
        </w:rPr>
        <w:t>داماد</w:t>
      </w:r>
      <w:proofErr w:type="spellEnd"/>
      <w:r w:rsidR="002977C6" w:rsidRPr="001058F6">
        <w:rPr>
          <w:rtl/>
        </w:rPr>
        <w:t>(1041</w:t>
      </w:r>
      <w:r w:rsidR="002977C6" w:rsidRPr="001058F6">
        <w:rPr>
          <w:rFonts w:hint="cs"/>
          <w:rtl/>
        </w:rPr>
        <w:t>هـ</w:t>
      </w:r>
      <w:r w:rsidR="002977C6" w:rsidRPr="001058F6">
        <w:rPr>
          <w:rtl/>
        </w:rPr>
        <w:t xml:space="preserve">) رسالة تحت </w:t>
      </w:r>
      <w:r w:rsidR="002977C6" w:rsidRPr="001058F6">
        <w:rPr>
          <w:rFonts w:hint="cs"/>
          <w:rtl/>
        </w:rPr>
        <w:t>عنوان</w:t>
      </w:r>
      <w:r w:rsidR="002977C6" w:rsidRPr="001058F6">
        <w:rPr>
          <w:rtl/>
        </w:rPr>
        <w:t xml:space="preserve"> (</w:t>
      </w:r>
      <w:proofErr w:type="spellStart"/>
      <w:r w:rsidR="002977C6" w:rsidRPr="001058F6">
        <w:rPr>
          <w:rtl/>
        </w:rPr>
        <w:t>التصحيفات</w:t>
      </w:r>
      <w:proofErr w:type="spellEnd"/>
      <w:r w:rsidR="002977C6" w:rsidRPr="001058F6">
        <w:rPr>
          <w:rtl/>
        </w:rPr>
        <w:t>)</w:t>
      </w:r>
      <w:r w:rsidR="002977C6" w:rsidRPr="001058F6">
        <w:rPr>
          <w:rFonts w:hint="cs"/>
          <w:vertAlign w:val="superscript"/>
          <w:rtl/>
        </w:rPr>
        <w:t xml:space="preserve"> (</w:t>
      </w:r>
      <w:r w:rsidR="002977C6" w:rsidRPr="001058F6">
        <w:rPr>
          <w:rStyle w:val="ac"/>
          <w:sz w:val="27"/>
          <w:rtl/>
        </w:rPr>
        <w:endnoteReference w:id="558"/>
      </w:r>
      <w:r w:rsidR="002977C6" w:rsidRPr="001058F6">
        <w:rPr>
          <w:rFonts w:hint="cs"/>
          <w:vertAlign w:val="superscript"/>
          <w:rtl/>
        </w:rPr>
        <w:t>)</w:t>
      </w:r>
      <w:r w:rsidR="002977C6" w:rsidRPr="001058F6">
        <w:rPr>
          <w:rtl/>
        </w:rPr>
        <w:t>.</w:t>
      </w:r>
      <w:r w:rsidR="002977C6" w:rsidRPr="001058F6">
        <w:rPr>
          <w:rFonts w:hint="cs"/>
          <w:rtl/>
        </w:rPr>
        <w:t xml:space="preserve"> </w:t>
      </w:r>
    </w:p>
    <w:p w:rsidR="002977C6" w:rsidRPr="003444A6" w:rsidRDefault="006B7029" w:rsidP="001D17C2">
      <w:pPr>
        <w:rPr>
          <w:rtl/>
        </w:rPr>
      </w:pPr>
      <w:r w:rsidRPr="003444A6">
        <w:rPr>
          <w:rFonts w:hint="cs"/>
          <w:rtl/>
        </w:rPr>
        <w:t>ول</w:t>
      </w:r>
      <w:r w:rsidR="002977C6" w:rsidRPr="003444A6">
        <w:rPr>
          <w:rtl/>
        </w:rPr>
        <w:t>لصفدي كتاب بعنوان (تحرير التحريف)</w:t>
      </w:r>
      <w:r w:rsidRPr="003444A6">
        <w:rPr>
          <w:rFonts w:hint="cs"/>
          <w:rtl/>
        </w:rPr>
        <w:t>،</w:t>
      </w:r>
      <w:r w:rsidR="002977C6" w:rsidRPr="003444A6">
        <w:rPr>
          <w:rtl/>
        </w:rPr>
        <w:t xml:space="preserve"> و</w:t>
      </w:r>
      <w:r w:rsidRPr="003444A6">
        <w:rPr>
          <w:rFonts w:hint="cs"/>
          <w:rtl/>
        </w:rPr>
        <w:t>قد</w:t>
      </w:r>
      <w:r w:rsidR="002977C6" w:rsidRPr="003444A6">
        <w:rPr>
          <w:rtl/>
        </w:rPr>
        <w:t xml:space="preserve"> جمع </w:t>
      </w:r>
      <w:r w:rsidR="002977C6" w:rsidRPr="003444A6">
        <w:rPr>
          <w:rFonts w:hint="cs"/>
          <w:rtl/>
        </w:rPr>
        <w:t xml:space="preserve">فيه </w:t>
      </w:r>
      <w:r w:rsidR="002977C6" w:rsidRPr="003444A6">
        <w:rPr>
          <w:rtl/>
        </w:rPr>
        <w:t>من كتب المتقد</w:t>
      </w:r>
      <w:r w:rsidRPr="003444A6">
        <w:rPr>
          <w:rFonts w:hint="cs"/>
          <w:rtl/>
        </w:rPr>
        <w:t>ِّ</w:t>
      </w:r>
      <w:r w:rsidR="002977C6" w:rsidRPr="003444A6">
        <w:rPr>
          <w:rtl/>
        </w:rPr>
        <w:t>مين</w:t>
      </w:r>
      <w:r w:rsidR="002977C6" w:rsidRPr="003444A6">
        <w:rPr>
          <w:rFonts w:hint="cs"/>
          <w:vertAlign w:val="superscript"/>
          <w:rtl/>
        </w:rPr>
        <w:t>(</w:t>
      </w:r>
      <w:r w:rsidR="002977C6" w:rsidRPr="003444A6">
        <w:rPr>
          <w:rStyle w:val="ac"/>
          <w:sz w:val="27"/>
          <w:rtl/>
        </w:rPr>
        <w:endnoteReference w:id="559"/>
      </w:r>
      <w:r w:rsidR="002977C6" w:rsidRPr="003444A6">
        <w:rPr>
          <w:rFonts w:hint="cs"/>
          <w:vertAlign w:val="superscript"/>
          <w:rtl/>
        </w:rPr>
        <w:t>)</w:t>
      </w:r>
      <w:r w:rsidRPr="003444A6">
        <w:rPr>
          <w:rFonts w:hint="cs"/>
          <w:rtl/>
        </w:rPr>
        <w:t>.</w:t>
      </w:r>
      <w:r w:rsidR="002977C6" w:rsidRPr="003444A6">
        <w:rPr>
          <w:rtl/>
        </w:rPr>
        <w:t xml:space="preserve"> ونشير إلى أن </w:t>
      </w:r>
      <w:r w:rsidR="00485404" w:rsidRPr="003444A6">
        <w:rPr>
          <w:rFonts w:hint="cs"/>
          <w:rtl/>
        </w:rPr>
        <w:t>أ</w:t>
      </w:r>
      <w:r w:rsidR="00485404" w:rsidRPr="003444A6">
        <w:rPr>
          <w:rtl/>
        </w:rPr>
        <w:t>غلب مصادر</w:t>
      </w:r>
      <w:r w:rsidR="00485404" w:rsidRPr="003444A6">
        <w:rPr>
          <w:rFonts w:hint="cs"/>
          <w:rtl/>
        </w:rPr>
        <w:t xml:space="preserve"> </w:t>
      </w:r>
      <w:r w:rsidR="002977C6" w:rsidRPr="003444A6">
        <w:rPr>
          <w:rtl/>
        </w:rPr>
        <w:t>الكتاب التي أخذ منها تتحدث عن ال</w:t>
      </w:r>
      <w:r w:rsidR="001D17C2" w:rsidRPr="003444A6">
        <w:rPr>
          <w:rFonts w:hint="cs"/>
          <w:rtl/>
        </w:rPr>
        <w:t>أ</w:t>
      </w:r>
      <w:r w:rsidR="002977C6" w:rsidRPr="003444A6">
        <w:rPr>
          <w:rtl/>
        </w:rPr>
        <w:t>غلاط المشهورة (لحن العام</w:t>
      </w:r>
      <w:r w:rsidR="001D17C2" w:rsidRPr="003444A6">
        <w:rPr>
          <w:rFonts w:hint="cs"/>
          <w:rtl/>
        </w:rPr>
        <w:t>ّ</w:t>
      </w:r>
      <w:r w:rsidR="002977C6" w:rsidRPr="003444A6">
        <w:rPr>
          <w:rtl/>
        </w:rPr>
        <w:t>ة)</w:t>
      </w:r>
      <w:r w:rsidR="001D17C2" w:rsidRPr="003444A6">
        <w:rPr>
          <w:rFonts w:hint="cs"/>
          <w:rtl/>
        </w:rPr>
        <w:t>،</w:t>
      </w:r>
      <w:r w:rsidR="002977C6" w:rsidRPr="003444A6">
        <w:rPr>
          <w:rtl/>
        </w:rPr>
        <w:t xml:space="preserve"> والتي غالبا</w:t>
      </w:r>
      <w:r w:rsidR="001D17C2" w:rsidRPr="003444A6">
        <w:rPr>
          <w:rFonts w:hint="cs"/>
          <w:rtl/>
        </w:rPr>
        <w:t>ً</w:t>
      </w:r>
      <w:r w:rsidR="002977C6" w:rsidRPr="003444A6">
        <w:rPr>
          <w:rtl/>
        </w:rPr>
        <w:t xml:space="preserve"> ما تنشأ من تطو</w:t>
      </w:r>
      <w:r w:rsidR="001D17C2" w:rsidRPr="003444A6">
        <w:rPr>
          <w:rFonts w:hint="cs"/>
          <w:rtl/>
        </w:rPr>
        <w:t>ّ</w:t>
      </w:r>
      <w:r w:rsidR="002977C6" w:rsidRPr="003444A6">
        <w:rPr>
          <w:rtl/>
        </w:rPr>
        <w:t>ر اللغة</w:t>
      </w:r>
      <w:r w:rsidR="001D17C2" w:rsidRPr="003444A6">
        <w:rPr>
          <w:rFonts w:hint="cs"/>
          <w:rtl/>
        </w:rPr>
        <w:t>،</w:t>
      </w:r>
      <w:r w:rsidR="002977C6" w:rsidRPr="003444A6">
        <w:rPr>
          <w:rtl/>
        </w:rPr>
        <w:t xml:space="preserve"> </w:t>
      </w:r>
      <w:r w:rsidR="001D17C2" w:rsidRPr="003444A6">
        <w:rPr>
          <w:rFonts w:hint="cs"/>
          <w:rtl/>
        </w:rPr>
        <w:t>و</w:t>
      </w:r>
      <w:r w:rsidR="002977C6" w:rsidRPr="003444A6">
        <w:rPr>
          <w:rFonts w:hint="cs"/>
          <w:rtl/>
        </w:rPr>
        <w:t xml:space="preserve">لا يمكن </w:t>
      </w:r>
      <w:r w:rsidR="002977C6" w:rsidRPr="003444A6">
        <w:rPr>
          <w:rtl/>
        </w:rPr>
        <w:t>عدّها من ال</w:t>
      </w:r>
      <w:r w:rsidR="001D17C2" w:rsidRPr="003444A6">
        <w:rPr>
          <w:rFonts w:hint="cs"/>
          <w:rtl/>
        </w:rPr>
        <w:t>أ</w:t>
      </w:r>
      <w:r w:rsidR="002977C6" w:rsidRPr="003444A6">
        <w:rPr>
          <w:rtl/>
        </w:rPr>
        <w:t xml:space="preserve">غلاط </w:t>
      </w:r>
      <w:r w:rsidR="001D17C2" w:rsidRPr="003444A6">
        <w:rPr>
          <w:rFonts w:hint="cs"/>
          <w:rtl/>
        </w:rPr>
        <w:t>أ</w:t>
      </w:r>
      <w:r w:rsidR="002977C6" w:rsidRPr="003444A6">
        <w:rPr>
          <w:rtl/>
        </w:rPr>
        <w:t xml:space="preserve">و التحريفات </w:t>
      </w:r>
      <w:proofErr w:type="spellStart"/>
      <w:r w:rsidR="002977C6" w:rsidRPr="003444A6">
        <w:rPr>
          <w:rtl/>
        </w:rPr>
        <w:t>والتصحيفات</w:t>
      </w:r>
      <w:proofErr w:type="spellEnd"/>
      <w:r w:rsidR="002977C6" w:rsidRPr="003444A6">
        <w:rPr>
          <w:rFonts w:hint="cs"/>
          <w:vertAlign w:val="superscript"/>
          <w:rtl/>
        </w:rPr>
        <w:t>(</w:t>
      </w:r>
      <w:r w:rsidR="002977C6" w:rsidRPr="003444A6">
        <w:rPr>
          <w:rStyle w:val="ac"/>
          <w:sz w:val="27"/>
          <w:rtl/>
        </w:rPr>
        <w:endnoteReference w:id="560"/>
      </w:r>
      <w:r w:rsidR="002977C6" w:rsidRPr="003444A6">
        <w:rPr>
          <w:rFonts w:hint="cs"/>
          <w:vertAlign w:val="superscript"/>
          <w:rtl/>
        </w:rPr>
        <w:t>)</w:t>
      </w:r>
      <w:r w:rsidR="002977C6" w:rsidRPr="003444A6">
        <w:rPr>
          <w:rtl/>
        </w:rPr>
        <w:t xml:space="preserve">. </w:t>
      </w:r>
    </w:p>
    <w:p w:rsidR="00B4564E" w:rsidRPr="003444A6" w:rsidRDefault="00B4564E" w:rsidP="001D17C2">
      <w:pPr>
        <w:rPr>
          <w:rtl/>
        </w:rPr>
      </w:pPr>
      <w:r w:rsidRPr="003444A6">
        <w:rPr>
          <w:rFonts w:hint="cs"/>
          <w:b/>
          <w:bCs/>
          <w:rtl/>
        </w:rPr>
        <w:t>المجموعة الثانية من مصادر التصحيف</w:t>
      </w:r>
      <w:r w:rsidRPr="003444A6">
        <w:rPr>
          <w:rFonts w:hint="cs"/>
          <w:rtl/>
        </w:rPr>
        <w:t>:</w:t>
      </w:r>
      <w:r w:rsidR="002977C6" w:rsidRPr="003444A6">
        <w:rPr>
          <w:rtl/>
        </w:rPr>
        <w:t xml:space="preserve"> </w:t>
      </w:r>
      <w:r w:rsidR="002977C6" w:rsidRPr="000F28AC">
        <w:rPr>
          <w:rFonts w:hint="cs"/>
          <w:rtl/>
        </w:rPr>
        <w:t>الكتب</w:t>
      </w:r>
      <w:r w:rsidR="002977C6" w:rsidRPr="003444A6">
        <w:rPr>
          <w:rtl/>
        </w:rPr>
        <w:t xml:space="preserve"> التي ت</w:t>
      </w:r>
      <w:r w:rsidR="001D17C2" w:rsidRPr="003444A6">
        <w:rPr>
          <w:rFonts w:hint="cs"/>
          <w:rtl/>
        </w:rPr>
        <w:t>ُ</w:t>
      </w:r>
      <w:r w:rsidR="002977C6" w:rsidRPr="003444A6">
        <w:rPr>
          <w:rtl/>
        </w:rPr>
        <w:t>عنى بضبط ال</w:t>
      </w:r>
      <w:r w:rsidR="002977C6" w:rsidRPr="003444A6">
        <w:rPr>
          <w:rFonts w:hint="cs"/>
          <w:rtl/>
        </w:rPr>
        <w:t>أ</w:t>
      </w:r>
      <w:r w:rsidR="002977C6" w:rsidRPr="003444A6">
        <w:rPr>
          <w:rtl/>
        </w:rPr>
        <w:t>سماء المتشابهة</w:t>
      </w:r>
      <w:r w:rsidR="002977C6" w:rsidRPr="003444A6">
        <w:rPr>
          <w:rFonts w:hint="cs"/>
          <w:vertAlign w:val="superscript"/>
          <w:rtl/>
        </w:rPr>
        <w:t>(</w:t>
      </w:r>
      <w:r w:rsidR="002977C6" w:rsidRPr="003444A6">
        <w:rPr>
          <w:rStyle w:val="ac"/>
          <w:sz w:val="27"/>
          <w:rtl/>
        </w:rPr>
        <w:endnoteReference w:id="561"/>
      </w:r>
      <w:r w:rsidR="002977C6" w:rsidRPr="003444A6">
        <w:rPr>
          <w:rFonts w:hint="cs"/>
          <w:vertAlign w:val="superscript"/>
          <w:rtl/>
        </w:rPr>
        <w:t>)</w:t>
      </w:r>
      <w:r w:rsidR="001D17C2" w:rsidRPr="003444A6">
        <w:rPr>
          <w:rFonts w:hint="cs"/>
          <w:rtl/>
        </w:rPr>
        <w:t>.</w:t>
      </w:r>
      <w:r w:rsidR="002977C6" w:rsidRPr="003444A6">
        <w:rPr>
          <w:rtl/>
        </w:rPr>
        <w:t xml:space="preserve"> ولهذه </w:t>
      </w:r>
      <w:r w:rsidR="002977C6" w:rsidRPr="000F28AC">
        <w:rPr>
          <w:rFonts w:hint="cs"/>
          <w:rtl/>
        </w:rPr>
        <w:t>الكتب</w:t>
      </w:r>
      <w:r w:rsidR="002977C6" w:rsidRPr="003444A6">
        <w:rPr>
          <w:rtl/>
        </w:rPr>
        <w:t xml:space="preserve"> عد</w:t>
      </w:r>
      <w:r w:rsidR="001D17C2" w:rsidRPr="003444A6">
        <w:rPr>
          <w:rFonts w:hint="cs"/>
          <w:rtl/>
        </w:rPr>
        <w:t>ّ</w:t>
      </w:r>
      <w:r w:rsidR="002977C6" w:rsidRPr="003444A6">
        <w:rPr>
          <w:rtl/>
        </w:rPr>
        <w:t xml:space="preserve">ة </w:t>
      </w:r>
      <w:r w:rsidR="002977C6" w:rsidRPr="003444A6">
        <w:rPr>
          <w:rFonts w:hint="cs"/>
          <w:rtl/>
        </w:rPr>
        <w:t>أ</w:t>
      </w:r>
      <w:r w:rsidR="002977C6" w:rsidRPr="003444A6">
        <w:rPr>
          <w:rtl/>
        </w:rPr>
        <w:t>قسام</w:t>
      </w:r>
      <w:r w:rsidRPr="003444A6">
        <w:rPr>
          <w:rtl/>
        </w:rPr>
        <w:t>:</w:t>
      </w:r>
    </w:p>
    <w:p w:rsidR="00B4564E" w:rsidRPr="001058F6" w:rsidRDefault="002977C6" w:rsidP="00B4564E">
      <w:pPr>
        <w:rPr>
          <w:rtl/>
        </w:rPr>
      </w:pPr>
      <w:r w:rsidRPr="003444A6">
        <w:rPr>
          <w:rtl/>
        </w:rPr>
        <w:t>البعض منها يذكر كل</w:t>
      </w:r>
      <w:r w:rsidR="001D17C2" w:rsidRPr="003444A6">
        <w:rPr>
          <w:rFonts w:hint="cs"/>
          <w:rtl/>
        </w:rPr>
        <w:t>ّ</w:t>
      </w:r>
      <w:r w:rsidRPr="003444A6">
        <w:rPr>
          <w:rtl/>
        </w:rPr>
        <w:t xml:space="preserve"> أسماء الأشخاص، كالمؤتلف والمختلف</w:t>
      </w:r>
      <w:r w:rsidR="001D17C2" w:rsidRPr="003444A6">
        <w:rPr>
          <w:rFonts w:hint="cs"/>
          <w:rtl/>
        </w:rPr>
        <w:t>،</w:t>
      </w:r>
      <w:r w:rsidRPr="003444A6">
        <w:rPr>
          <w:rtl/>
        </w:rPr>
        <w:t xml:space="preserve"> </w:t>
      </w:r>
      <w:proofErr w:type="spellStart"/>
      <w:r w:rsidRPr="001058F6">
        <w:rPr>
          <w:rtl/>
        </w:rPr>
        <w:t>للدارقطني</w:t>
      </w:r>
      <w:proofErr w:type="spellEnd"/>
      <w:r w:rsidRPr="001058F6">
        <w:rPr>
          <w:rtl/>
        </w:rPr>
        <w:t>(385</w:t>
      </w:r>
      <w:r w:rsidRPr="001058F6">
        <w:rPr>
          <w:rFonts w:hint="cs"/>
          <w:rtl/>
        </w:rPr>
        <w:t>هـ</w:t>
      </w:r>
      <w:r w:rsidRPr="001058F6">
        <w:rPr>
          <w:rtl/>
        </w:rPr>
        <w:t>)</w:t>
      </w:r>
      <w:r w:rsidR="001D17C2" w:rsidRPr="001058F6">
        <w:rPr>
          <w:rFonts w:hint="cs"/>
          <w:rtl/>
        </w:rPr>
        <w:t>؛</w:t>
      </w:r>
      <w:r w:rsidRPr="001058F6">
        <w:rPr>
          <w:rtl/>
        </w:rPr>
        <w:t xml:space="preserve"> ال</w:t>
      </w:r>
      <w:r w:rsidRPr="001058F6">
        <w:rPr>
          <w:rFonts w:hint="cs"/>
          <w:rtl/>
        </w:rPr>
        <w:t>إ</w:t>
      </w:r>
      <w:r w:rsidRPr="001058F6">
        <w:rPr>
          <w:rtl/>
        </w:rPr>
        <w:t>كمال في رفع الارتياب عن الأسماء والكنى والأنساب</w:t>
      </w:r>
      <w:r w:rsidR="001D17C2" w:rsidRPr="001058F6">
        <w:rPr>
          <w:rFonts w:hint="cs"/>
          <w:rtl/>
        </w:rPr>
        <w:t>،</w:t>
      </w:r>
      <w:r w:rsidRPr="001058F6">
        <w:rPr>
          <w:rtl/>
        </w:rPr>
        <w:t xml:space="preserve"> لابن</w:t>
      </w:r>
      <w:r w:rsidRPr="003444A6">
        <w:rPr>
          <w:rtl/>
        </w:rPr>
        <w:t xml:space="preserve"> </w:t>
      </w:r>
      <w:proofErr w:type="spellStart"/>
      <w:r w:rsidRPr="001058F6">
        <w:rPr>
          <w:rtl/>
        </w:rPr>
        <w:t>ماكولا</w:t>
      </w:r>
      <w:proofErr w:type="spellEnd"/>
      <w:r w:rsidRPr="001058F6">
        <w:rPr>
          <w:rtl/>
        </w:rPr>
        <w:t>(475</w:t>
      </w:r>
      <w:r w:rsidRPr="001058F6">
        <w:rPr>
          <w:rFonts w:hint="cs"/>
          <w:rtl/>
        </w:rPr>
        <w:t>هـ</w:t>
      </w:r>
      <w:r w:rsidRPr="001058F6">
        <w:rPr>
          <w:rtl/>
        </w:rPr>
        <w:t>)</w:t>
      </w:r>
      <w:r w:rsidR="001D17C2" w:rsidRPr="001058F6">
        <w:rPr>
          <w:rFonts w:hint="cs"/>
          <w:rtl/>
        </w:rPr>
        <w:t>؛</w:t>
      </w:r>
      <w:r w:rsidRPr="001058F6">
        <w:rPr>
          <w:rtl/>
        </w:rPr>
        <w:t xml:space="preserve"> </w:t>
      </w:r>
      <w:r w:rsidR="001D17C2" w:rsidRPr="001058F6">
        <w:rPr>
          <w:rFonts w:hint="cs"/>
          <w:rtl/>
        </w:rPr>
        <w:t>إ</w:t>
      </w:r>
      <w:r w:rsidRPr="001058F6">
        <w:rPr>
          <w:rtl/>
        </w:rPr>
        <w:t>يضاح ال</w:t>
      </w:r>
      <w:r w:rsidRPr="001058F6">
        <w:rPr>
          <w:rFonts w:hint="cs"/>
          <w:rtl/>
        </w:rPr>
        <w:t>ا</w:t>
      </w:r>
      <w:r w:rsidRPr="001058F6">
        <w:rPr>
          <w:rtl/>
        </w:rPr>
        <w:t>شتباه</w:t>
      </w:r>
      <w:r w:rsidR="001D17C2" w:rsidRPr="001058F6">
        <w:rPr>
          <w:rFonts w:hint="cs"/>
          <w:rtl/>
        </w:rPr>
        <w:t>،</w:t>
      </w:r>
      <w:r w:rsidRPr="001058F6">
        <w:rPr>
          <w:rtl/>
        </w:rPr>
        <w:t xml:space="preserve"> للعلا</w:t>
      </w:r>
      <w:r w:rsidRPr="001058F6">
        <w:rPr>
          <w:rFonts w:hint="cs"/>
          <w:rtl/>
        </w:rPr>
        <w:t>ّ</w:t>
      </w:r>
      <w:r w:rsidRPr="001058F6">
        <w:rPr>
          <w:rtl/>
        </w:rPr>
        <w:t>مة الحلّي(762</w:t>
      </w:r>
      <w:r w:rsidRPr="001058F6">
        <w:rPr>
          <w:rFonts w:hint="cs"/>
          <w:rtl/>
        </w:rPr>
        <w:t>هـ</w:t>
      </w:r>
      <w:r w:rsidRPr="001058F6">
        <w:rPr>
          <w:rtl/>
        </w:rPr>
        <w:t>)</w:t>
      </w:r>
      <w:r w:rsidR="001D17C2" w:rsidRPr="001058F6">
        <w:rPr>
          <w:rFonts w:hint="cs"/>
          <w:rtl/>
        </w:rPr>
        <w:t>؛</w:t>
      </w:r>
      <w:r w:rsidRPr="001058F6">
        <w:rPr>
          <w:rtl/>
        </w:rPr>
        <w:t xml:space="preserve"> والمؤتلف والمختلف في أسماء</w:t>
      </w:r>
      <w:r w:rsidRPr="003444A6">
        <w:rPr>
          <w:rtl/>
        </w:rPr>
        <w:t xml:space="preserve"> </w:t>
      </w:r>
      <w:r w:rsidRPr="001058F6">
        <w:rPr>
          <w:rtl/>
        </w:rPr>
        <w:t>الشعراء وكناهم وألقابهم وأنسابهم</w:t>
      </w:r>
      <w:r w:rsidR="001D17C2" w:rsidRPr="001058F6">
        <w:rPr>
          <w:rFonts w:hint="cs"/>
          <w:rtl/>
        </w:rPr>
        <w:t>،</w:t>
      </w:r>
      <w:r w:rsidRPr="001058F6">
        <w:rPr>
          <w:rtl/>
        </w:rPr>
        <w:t xml:space="preserve"> </w:t>
      </w:r>
      <w:proofErr w:type="spellStart"/>
      <w:r w:rsidRPr="001058F6">
        <w:rPr>
          <w:rtl/>
        </w:rPr>
        <w:t>للآمدي</w:t>
      </w:r>
      <w:proofErr w:type="spellEnd"/>
      <w:r w:rsidRPr="001058F6">
        <w:rPr>
          <w:rtl/>
        </w:rPr>
        <w:t>(370</w:t>
      </w:r>
      <w:r w:rsidRPr="001058F6">
        <w:rPr>
          <w:rFonts w:hint="cs"/>
          <w:rtl/>
        </w:rPr>
        <w:t>هـ</w:t>
      </w:r>
      <w:r w:rsidRPr="001058F6">
        <w:rPr>
          <w:rtl/>
        </w:rPr>
        <w:t>)</w:t>
      </w:r>
      <w:r w:rsidR="00B4564E" w:rsidRPr="001058F6">
        <w:rPr>
          <w:rFonts w:hint="cs"/>
          <w:rtl/>
        </w:rPr>
        <w:t>.</w:t>
      </w:r>
    </w:p>
    <w:p w:rsidR="00B4564E" w:rsidRPr="001058F6" w:rsidRDefault="002977C6" w:rsidP="00F408C0">
      <w:pPr>
        <w:spacing w:line="386" w:lineRule="exact"/>
        <w:ind w:firstLine="561"/>
        <w:rPr>
          <w:rtl/>
        </w:rPr>
      </w:pPr>
      <w:r w:rsidRPr="003444A6">
        <w:rPr>
          <w:rtl/>
        </w:rPr>
        <w:lastRenderedPageBreak/>
        <w:t>وقسم</w:t>
      </w:r>
      <w:r w:rsidR="00B4564E" w:rsidRPr="003444A6">
        <w:rPr>
          <w:rFonts w:hint="cs"/>
          <w:rtl/>
        </w:rPr>
        <w:t>ٌ</w:t>
      </w:r>
      <w:r w:rsidRPr="003444A6">
        <w:rPr>
          <w:rtl/>
        </w:rPr>
        <w:t xml:space="preserve"> آخر خص</w:t>
      </w:r>
      <w:r w:rsidR="00B4564E" w:rsidRPr="003444A6">
        <w:rPr>
          <w:rFonts w:hint="cs"/>
          <w:rtl/>
        </w:rPr>
        <w:t>ّ</w:t>
      </w:r>
      <w:r w:rsidRPr="003444A6">
        <w:rPr>
          <w:rtl/>
        </w:rPr>
        <w:t xml:space="preserve"> بأسماء القبائل، نحو</w:t>
      </w:r>
      <w:r w:rsidR="00B4564E" w:rsidRPr="003444A6">
        <w:rPr>
          <w:rFonts w:hint="cs"/>
          <w:rtl/>
        </w:rPr>
        <w:t>:</w:t>
      </w:r>
      <w:r w:rsidRPr="003444A6">
        <w:rPr>
          <w:rtl/>
        </w:rPr>
        <w:t xml:space="preserve"> مختلف القبائل ومؤتلفها</w:t>
      </w:r>
      <w:r w:rsidR="00B4564E" w:rsidRPr="003444A6">
        <w:rPr>
          <w:rFonts w:hint="cs"/>
          <w:rtl/>
        </w:rPr>
        <w:t>،</w:t>
      </w:r>
      <w:r w:rsidRPr="003444A6">
        <w:rPr>
          <w:rtl/>
        </w:rPr>
        <w:t xml:space="preserve"> لمحمد بن </w:t>
      </w:r>
      <w:r w:rsidRPr="001058F6">
        <w:rPr>
          <w:rtl/>
        </w:rPr>
        <w:t>حبيب (245</w:t>
      </w:r>
      <w:r w:rsidRPr="001058F6">
        <w:rPr>
          <w:rFonts w:hint="cs"/>
          <w:rtl/>
        </w:rPr>
        <w:t>هـ</w:t>
      </w:r>
      <w:r w:rsidRPr="001058F6">
        <w:rPr>
          <w:rtl/>
        </w:rPr>
        <w:t>)</w:t>
      </w:r>
      <w:r w:rsidR="00B4564E" w:rsidRPr="001058F6">
        <w:rPr>
          <w:rFonts w:hint="cs"/>
          <w:rtl/>
        </w:rPr>
        <w:t>.</w:t>
      </w:r>
    </w:p>
    <w:p w:rsidR="00B4564E" w:rsidRPr="001058F6" w:rsidRDefault="002977C6" w:rsidP="00F408C0">
      <w:pPr>
        <w:spacing w:line="386" w:lineRule="exact"/>
        <w:ind w:firstLine="561"/>
        <w:rPr>
          <w:rtl/>
        </w:rPr>
      </w:pPr>
      <w:r w:rsidRPr="003444A6">
        <w:rPr>
          <w:rtl/>
        </w:rPr>
        <w:t>وقسم</w:t>
      </w:r>
      <w:r w:rsidR="00B4564E" w:rsidRPr="003444A6">
        <w:rPr>
          <w:rFonts w:hint="cs"/>
          <w:rtl/>
        </w:rPr>
        <w:t>ٌ</w:t>
      </w:r>
      <w:r w:rsidRPr="003444A6">
        <w:rPr>
          <w:rtl/>
        </w:rPr>
        <w:t xml:space="preserve"> آخر عرض فيه ال</w:t>
      </w:r>
      <w:r w:rsidRPr="003444A6">
        <w:rPr>
          <w:rFonts w:hint="cs"/>
          <w:rtl/>
        </w:rPr>
        <w:t>أ</w:t>
      </w:r>
      <w:r w:rsidRPr="003444A6">
        <w:rPr>
          <w:rtl/>
        </w:rPr>
        <w:t>ماكن الجغرافية</w:t>
      </w:r>
      <w:r w:rsidR="00B4564E" w:rsidRPr="003444A6">
        <w:rPr>
          <w:rFonts w:hint="cs"/>
          <w:rtl/>
        </w:rPr>
        <w:t>،</w:t>
      </w:r>
      <w:r w:rsidRPr="003444A6">
        <w:rPr>
          <w:rtl/>
        </w:rPr>
        <w:t xml:space="preserve"> ككتاب معجم ما </w:t>
      </w:r>
      <w:r w:rsidR="00B4564E" w:rsidRPr="003444A6">
        <w:rPr>
          <w:rFonts w:hint="cs"/>
          <w:rtl/>
        </w:rPr>
        <w:t>ا</w:t>
      </w:r>
      <w:r w:rsidRPr="003444A6">
        <w:rPr>
          <w:rtl/>
        </w:rPr>
        <w:t>ستعجم</w:t>
      </w:r>
      <w:r w:rsidR="00B4564E" w:rsidRPr="003444A6">
        <w:rPr>
          <w:rFonts w:hint="cs"/>
          <w:rtl/>
        </w:rPr>
        <w:t>،</w:t>
      </w:r>
      <w:r w:rsidRPr="003444A6">
        <w:rPr>
          <w:rtl/>
        </w:rPr>
        <w:t xml:space="preserve"> وهو </w:t>
      </w:r>
      <w:r w:rsidRPr="001058F6">
        <w:rPr>
          <w:rtl/>
        </w:rPr>
        <w:t xml:space="preserve">من </w:t>
      </w:r>
      <w:r w:rsidRPr="001058F6">
        <w:rPr>
          <w:rFonts w:hint="cs"/>
          <w:rtl/>
        </w:rPr>
        <w:t>آ</w:t>
      </w:r>
      <w:r w:rsidRPr="001058F6">
        <w:rPr>
          <w:rtl/>
        </w:rPr>
        <w:t>ثار البكري(487</w:t>
      </w:r>
      <w:r w:rsidRPr="001058F6">
        <w:rPr>
          <w:rFonts w:hint="cs"/>
          <w:rtl/>
        </w:rPr>
        <w:t>هـ</w:t>
      </w:r>
      <w:r w:rsidRPr="001058F6">
        <w:rPr>
          <w:rtl/>
        </w:rPr>
        <w:t>)</w:t>
      </w:r>
      <w:r w:rsidR="00B4564E" w:rsidRPr="001058F6">
        <w:rPr>
          <w:rFonts w:hint="cs"/>
          <w:rtl/>
        </w:rPr>
        <w:t>؛</w:t>
      </w:r>
      <w:r w:rsidRPr="001058F6">
        <w:rPr>
          <w:rtl/>
        </w:rPr>
        <w:t xml:space="preserve"> والمتفق وضعا</w:t>
      </w:r>
      <w:r w:rsidR="00B4564E" w:rsidRPr="001058F6">
        <w:rPr>
          <w:rFonts w:hint="cs"/>
          <w:rtl/>
        </w:rPr>
        <w:t>ً</w:t>
      </w:r>
      <w:r w:rsidRPr="001058F6">
        <w:rPr>
          <w:rtl/>
        </w:rPr>
        <w:t xml:space="preserve"> والمفترق صقعا</w:t>
      </w:r>
      <w:r w:rsidR="00B4564E" w:rsidRPr="001058F6">
        <w:rPr>
          <w:rFonts w:hint="cs"/>
          <w:rtl/>
        </w:rPr>
        <w:t>ً،</w:t>
      </w:r>
      <w:r w:rsidRPr="001058F6">
        <w:rPr>
          <w:rtl/>
        </w:rPr>
        <w:t xml:space="preserve"> لمصن</w:t>
      </w:r>
      <w:r w:rsidR="00B4564E" w:rsidRPr="001058F6">
        <w:rPr>
          <w:rFonts w:hint="cs"/>
          <w:rtl/>
        </w:rPr>
        <w:t>ِّ</w:t>
      </w:r>
      <w:r w:rsidRPr="001058F6">
        <w:rPr>
          <w:rtl/>
        </w:rPr>
        <w:t>فه ياقوت</w:t>
      </w:r>
      <w:r w:rsidRPr="003444A6">
        <w:rPr>
          <w:rtl/>
        </w:rPr>
        <w:t xml:space="preserve"> </w:t>
      </w:r>
      <w:r w:rsidRPr="001058F6">
        <w:rPr>
          <w:rtl/>
        </w:rPr>
        <w:t>الحموي(626</w:t>
      </w:r>
      <w:r w:rsidRPr="001058F6">
        <w:rPr>
          <w:rFonts w:hint="cs"/>
          <w:rtl/>
        </w:rPr>
        <w:t>هـ</w:t>
      </w:r>
      <w:r w:rsidRPr="001058F6">
        <w:rPr>
          <w:rtl/>
        </w:rPr>
        <w:t>)</w:t>
      </w:r>
      <w:r w:rsidR="00B4564E" w:rsidRPr="001058F6">
        <w:rPr>
          <w:rFonts w:hint="cs"/>
          <w:rtl/>
        </w:rPr>
        <w:t>.</w:t>
      </w:r>
    </w:p>
    <w:p w:rsidR="002977C6" w:rsidRPr="003444A6" w:rsidRDefault="002977C6" w:rsidP="00F408C0">
      <w:pPr>
        <w:spacing w:line="386" w:lineRule="exact"/>
        <w:ind w:firstLine="561"/>
        <w:rPr>
          <w:rtl/>
        </w:rPr>
      </w:pPr>
      <w:r w:rsidRPr="001058F6">
        <w:rPr>
          <w:rtl/>
        </w:rPr>
        <w:t>وكان الخطيب البغدادي(463</w:t>
      </w:r>
      <w:r w:rsidRPr="001058F6">
        <w:rPr>
          <w:rFonts w:hint="cs"/>
          <w:rtl/>
        </w:rPr>
        <w:t>هـ</w:t>
      </w:r>
      <w:r w:rsidRPr="001058F6">
        <w:rPr>
          <w:rtl/>
        </w:rPr>
        <w:t>) قد صنّ</w:t>
      </w:r>
      <w:r w:rsidR="00B4564E" w:rsidRPr="001058F6">
        <w:rPr>
          <w:rFonts w:hint="cs"/>
          <w:rtl/>
        </w:rPr>
        <w:t>َ</w:t>
      </w:r>
      <w:r w:rsidRPr="001058F6">
        <w:rPr>
          <w:rtl/>
        </w:rPr>
        <w:t>ف عد</w:t>
      </w:r>
      <w:r w:rsidR="00B4564E" w:rsidRPr="001058F6">
        <w:rPr>
          <w:rFonts w:hint="cs"/>
          <w:rtl/>
        </w:rPr>
        <w:t>ّ</w:t>
      </w:r>
      <w:r w:rsidRPr="001058F6">
        <w:rPr>
          <w:rtl/>
        </w:rPr>
        <w:t>ة كتب في التحريف</w:t>
      </w:r>
      <w:r w:rsidR="003976C1" w:rsidRPr="001058F6">
        <w:rPr>
          <w:rFonts w:hint="cs"/>
          <w:rtl/>
        </w:rPr>
        <w:t>،</w:t>
      </w:r>
      <w:r w:rsidRPr="001058F6">
        <w:rPr>
          <w:rtl/>
        </w:rPr>
        <w:t xml:space="preserve"> </w:t>
      </w:r>
      <w:r w:rsidR="003976C1" w:rsidRPr="001058F6">
        <w:rPr>
          <w:rFonts w:hint="cs"/>
          <w:rtl/>
        </w:rPr>
        <w:t>وم</w:t>
      </w:r>
      <w:r w:rsidRPr="001058F6">
        <w:rPr>
          <w:rtl/>
        </w:rPr>
        <w:t>نها</w:t>
      </w:r>
      <w:r w:rsidR="00B4564E" w:rsidRPr="001058F6">
        <w:rPr>
          <w:rFonts w:hint="cs"/>
          <w:rtl/>
        </w:rPr>
        <w:t>:</w:t>
      </w:r>
      <w:r w:rsidRPr="003444A6">
        <w:rPr>
          <w:rtl/>
        </w:rPr>
        <w:t xml:space="preserve"> تلخيص المتشابه، تالي التلخيص، كتاب المت</w:t>
      </w:r>
      <w:r w:rsidR="00B4564E" w:rsidRPr="003444A6">
        <w:rPr>
          <w:rFonts w:hint="cs"/>
          <w:rtl/>
        </w:rPr>
        <w:t>ّ</w:t>
      </w:r>
      <w:r w:rsidRPr="003444A6">
        <w:rPr>
          <w:rtl/>
        </w:rPr>
        <w:t>فق والمفترق وتكملته، رافع الارتياب في المقلوب من الأسماء والأنساب</w:t>
      </w:r>
      <w:r w:rsidRPr="003444A6">
        <w:rPr>
          <w:rFonts w:hint="cs"/>
          <w:vertAlign w:val="superscript"/>
          <w:rtl/>
        </w:rPr>
        <w:t>(</w:t>
      </w:r>
      <w:r w:rsidRPr="003444A6">
        <w:rPr>
          <w:rStyle w:val="ac"/>
          <w:sz w:val="27"/>
          <w:rtl/>
        </w:rPr>
        <w:endnoteReference w:id="562"/>
      </w:r>
      <w:r w:rsidRPr="003444A6">
        <w:rPr>
          <w:rFonts w:hint="cs"/>
          <w:vertAlign w:val="superscript"/>
          <w:rtl/>
        </w:rPr>
        <w:t>)</w:t>
      </w:r>
      <w:r w:rsidRPr="003444A6">
        <w:rPr>
          <w:rtl/>
        </w:rPr>
        <w:t xml:space="preserve">. </w:t>
      </w:r>
    </w:p>
    <w:p w:rsidR="00B4564E" w:rsidRPr="003444A6" w:rsidRDefault="002977C6" w:rsidP="00F408C0">
      <w:pPr>
        <w:spacing w:line="386" w:lineRule="exact"/>
        <w:ind w:firstLine="561"/>
        <w:rPr>
          <w:rtl/>
        </w:rPr>
      </w:pPr>
      <w:r w:rsidRPr="003444A6">
        <w:rPr>
          <w:rFonts w:hint="cs"/>
          <w:b/>
          <w:bCs/>
          <w:rtl/>
        </w:rPr>
        <w:t>ال</w:t>
      </w:r>
      <w:r w:rsidRPr="003444A6">
        <w:rPr>
          <w:b/>
          <w:bCs/>
          <w:rtl/>
        </w:rPr>
        <w:t xml:space="preserve">مجموعة </w:t>
      </w:r>
      <w:r w:rsidRPr="003444A6">
        <w:rPr>
          <w:rFonts w:hint="cs"/>
          <w:b/>
          <w:bCs/>
          <w:rtl/>
        </w:rPr>
        <w:t>ال</w:t>
      </w:r>
      <w:r w:rsidRPr="003444A6">
        <w:rPr>
          <w:b/>
          <w:bCs/>
          <w:rtl/>
        </w:rPr>
        <w:t>ثالث</w:t>
      </w:r>
      <w:r w:rsidRPr="003444A6">
        <w:rPr>
          <w:rFonts w:hint="cs"/>
          <w:b/>
          <w:bCs/>
          <w:rtl/>
        </w:rPr>
        <w:t>ة</w:t>
      </w:r>
      <w:r w:rsidRPr="003444A6">
        <w:rPr>
          <w:b/>
          <w:bCs/>
          <w:rtl/>
        </w:rPr>
        <w:t xml:space="preserve"> من منابع التحريف</w:t>
      </w:r>
      <w:r w:rsidR="00B4564E" w:rsidRPr="003444A6">
        <w:rPr>
          <w:rFonts w:hint="cs"/>
          <w:rtl/>
        </w:rPr>
        <w:t>:</w:t>
      </w:r>
      <w:r w:rsidRPr="003444A6">
        <w:rPr>
          <w:rtl/>
        </w:rPr>
        <w:t xml:space="preserve"> تمث</w:t>
      </w:r>
      <w:r w:rsidR="00B4564E" w:rsidRPr="003444A6">
        <w:rPr>
          <w:rFonts w:hint="cs"/>
          <w:rtl/>
        </w:rPr>
        <w:t>ّ</w:t>
      </w:r>
      <w:r w:rsidRPr="003444A6">
        <w:rPr>
          <w:rtl/>
        </w:rPr>
        <w:t>لت في كتب دراية الحديث</w:t>
      </w:r>
      <w:r w:rsidR="00B4564E" w:rsidRPr="003444A6">
        <w:rPr>
          <w:rFonts w:hint="cs"/>
          <w:rtl/>
        </w:rPr>
        <w:t>،</w:t>
      </w:r>
      <w:r w:rsidRPr="003444A6">
        <w:rPr>
          <w:rtl/>
        </w:rPr>
        <w:t xml:space="preserve"> حيث تعرض في مواضع مختلف</w:t>
      </w:r>
      <w:r w:rsidR="00B4564E" w:rsidRPr="003444A6">
        <w:rPr>
          <w:rFonts w:hint="cs"/>
          <w:rtl/>
        </w:rPr>
        <w:t>ة</w:t>
      </w:r>
      <w:r w:rsidRPr="003444A6">
        <w:rPr>
          <w:rtl/>
        </w:rPr>
        <w:t xml:space="preserve"> منها</w:t>
      </w:r>
      <w:r w:rsidR="00B4564E" w:rsidRPr="003444A6">
        <w:rPr>
          <w:rFonts w:hint="cs"/>
          <w:rtl/>
        </w:rPr>
        <w:t>،</w:t>
      </w:r>
      <w:r w:rsidRPr="003444A6">
        <w:rPr>
          <w:rtl/>
        </w:rPr>
        <w:t xml:space="preserve"> وبالخصوص في القسم الخاص</w:t>
      </w:r>
      <w:r w:rsidR="00B4564E" w:rsidRPr="003444A6">
        <w:rPr>
          <w:rFonts w:hint="cs"/>
          <w:rtl/>
        </w:rPr>
        <w:t>ّ</w:t>
      </w:r>
      <w:r w:rsidRPr="003444A6">
        <w:rPr>
          <w:rtl/>
        </w:rPr>
        <w:t xml:space="preserve"> ب</w:t>
      </w:r>
      <w:r w:rsidRPr="003444A6">
        <w:rPr>
          <w:rFonts w:hint="cs"/>
          <w:rtl/>
        </w:rPr>
        <w:t>أ</w:t>
      </w:r>
      <w:r w:rsidRPr="003444A6">
        <w:rPr>
          <w:rtl/>
        </w:rPr>
        <w:t>قسام الحديث</w:t>
      </w:r>
      <w:r w:rsidR="00B4564E" w:rsidRPr="003444A6">
        <w:rPr>
          <w:rFonts w:hint="cs"/>
          <w:rtl/>
        </w:rPr>
        <w:t>،</w:t>
      </w:r>
      <w:r w:rsidRPr="003444A6">
        <w:rPr>
          <w:rtl/>
        </w:rPr>
        <w:t xml:space="preserve"> ل</w:t>
      </w:r>
      <w:r w:rsidRPr="003444A6">
        <w:rPr>
          <w:rFonts w:hint="cs"/>
          <w:rtl/>
        </w:rPr>
        <w:t>أ</w:t>
      </w:r>
      <w:r w:rsidRPr="003444A6">
        <w:rPr>
          <w:rtl/>
        </w:rPr>
        <w:t>بحاث نظرية</w:t>
      </w:r>
      <w:r w:rsidR="00B4564E" w:rsidRPr="003444A6">
        <w:rPr>
          <w:rFonts w:hint="cs"/>
          <w:rtl/>
        </w:rPr>
        <w:t>،</w:t>
      </w:r>
      <w:r w:rsidRPr="003444A6">
        <w:rPr>
          <w:rtl/>
        </w:rPr>
        <w:t xml:space="preserve"> وبعض ال</w:t>
      </w:r>
      <w:r w:rsidRPr="003444A6">
        <w:rPr>
          <w:rFonts w:hint="cs"/>
          <w:rtl/>
        </w:rPr>
        <w:t>أ</w:t>
      </w:r>
      <w:r w:rsidRPr="003444A6">
        <w:rPr>
          <w:rtl/>
        </w:rPr>
        <w:t>حيان تطبيقية</w:t>
      </w:r>
      <w:r w:rsidR="00B4564E" w:rsidRPr="003444A6">
        <w:rPr>
          <w:rFonts w:hint="cs"/>
          <w:rtl/>
        </w:rPr>
        <w:t>،</w:t>
      </w:r>
      <w:r w:rsidRPr="003444A6">
        <w:rPr>
          <w:rtl/>
        </w:rPr>
        <w:t xml:space="preserve"> ل</w:t>
      </w:r>
      <w:r w:rsidRPr="003444A6">
        <w:rPr>
          <w:rFonts w:hint="cs"/>
          <w:rtl/>
        </w:rPr>
        <w:t>أ</w:t>
      </w:r>
      <w:r w:rsidRPr="003444A6">
        <w:rPr>
          <w:rtl/>
        </w:rPr>
        <w:t>نواع مختلفة من التحريف.</w:t>
      </w:r>
    </w:p>
    <w:p w:rsidR="00B4564E" w:rsidRPr="001058F6" w:rsidRDefault="00B4564E" w:rsidP="00F408C0">
      <w:pPr>
        <w:spacing w:line="386" w:lineRule="exact"/>
        <w:ind w:firstLine="561"/>
        <w:rPr>
          <w:rtl/>
        </w:rPr>
      </w:pPr>
      <w:r w:rsidRPr="003444A6">
        <w:rPr>
          <w:rFonts w:hint="cs"/>
          <w:rtl/>
        </w:rPr>
        <w:t>و</w:t>
      </w:r>
      <w:r w:rsidR="002977C6" w:rsidRPr="003444A6">
        <w:rPr>
          <w:rtl/>
        </w:rPr>
        <w:t xml:space="preserve">أقدم هذه </w:t>
      </w:r>
      <w:r w:rsidR="002977C6" w:rsidRPr="003976C1">
        <w:rPr>
          <w:rFonts w:hint="cs"/>
          <w:rtl/>
        </w:rPr>
        <w:t>الكتب</w:t>
      </w:r>
      <w:r w:rsidR="002977C6" w:rsidRPr="003444A6">
        <w:rPr>
          <w:rtl/>
        </w:rPr>
        <w:t xml:space="preserve"> كتاب المحد</w:t>
      </w:r>
      <w:r w:rsidRPr="003444A6">
        <w:rPr>
          <w:rFonts w:hint="cs"/>
          <w:rtl/>
        </w:rPr>
        <w:t>ّ</w:t>
      </w:r>
      <w:r w:rsidR="002977C6" w:rsidRPr="003444A6">
        <w:rPr>
          <w:rtl/>
        </w:rPr>
        <w:t>ث الفاصل</w:t>
      </w:r>
      <w:r w:rsidR="003976C1">
        <w:rPr>
          <w:rFonts w:hint="cs"/>
          <w:rtl/>
        </w:rPr>
        <w:t>،</w:t>
      </w:r>
      <w:r w:rsidR="002977C6" w:rsidRPr="003444A6">
        <w:rPr>
          <w:rtl/>
        </w:rPr>
        <w:t xml:space="preserve"> لمصن</w:t>
      </w:r>
      <w:r w:rsidRPr="003444A6">
        <w:rPr>
          <w:rFonts w:hint="cs"/>
          <w:rtl/>
        </w:rPr>
        <w:t>ِّ</w:t>
      </w:r>
      <w:r w:rsidR="002977C6" w:rsidRPr="003444A6">
        <w:rPr>
          <w:rtl/>
        </w:rPr>
        <w:t xml:space="preserve">فه القاضي </w:t>
      </w:r>
      <w:proofErr w:type="spellStart"/>
      <w:r w:rsidR="002977C6" w:rsidRPr="001058F6">
        <w:rPr>
          <w:rtl/>
        </w:rPr>
        <w:t>الرامهرمزي</w:t>
      </w:r>
      <w:proofErr w:type="spellEnd"/>
      <w:r w:rsidR="002977C6" w:rsidRPr="001058F6">
        <w:rPr>
          <w:rtl/>
        </w:rPr>
        <w:t>(360</w:t>
      </w:r>
      <w:r w:rsidR="002977C6" w:rsidRPr="001058F6">
        <w:rPr>
          <w:rFonts w:hint="cs"/>
          <w:rtl/>
        </w:rPr>
        <w:t>هـ</w:t>
      </w:r>
      <w:r w:rsidR="002977C6" w:rsidRPr="001058F6">
        <w:rPr>
          <w:rtl/>
        </w:rPr>
        <w:t>).</w:t>
      </w:r>
    </w:p>
    <w:p w:rsidR="00B4564E" w:rsidRPr="001058F6" w:rsidRDefault="002977C6" w:rsidP="008E493C">
      <w:pPr>
        <w:spacing w:line="380" w:lineRule="exact"/>
        <w:ind w:firstLine="561"/>
        <w:rPr>
          <w:rtl/>
        </w:rPr>
      </w:pPr>
      <w:r w:rsidRPr="003444A6">
        <w:rPr>
          <w:rtl/>
        </w:rPr>
        <w:t xml:space="preserve">ومن </w:t>
      </w:r>
      <w:r w:rsidRPr="003976C1">
        <w:rPr>
          <w:rFonts w:hint="cs"/>
          <w:rtl/>
        </w:rPr>
        <w:t>الكتب</w:t>
      </w:r>
      <w:r w:rsidRPr="003444A6">
        <w:rPr>
          <w:rtl/>
        </w:rPr>
        <w:t xml:space="preserve"> الشيعية التي اهتم</w:t>
      </w:r>
      <w:r w:rsidR="00B4564E" w:rsidRPr="003444A6">
        <w:rPr>
          <w:rFonts w:hint="cs"/>
          <w:rtl/>
        </w:rPr>
        <w:t>َّ</w:t>
      </w:r>
      <w:r w:rsidRPr="003444A6">
        <w:rPr>
          <w:rtl/>
        </w:rPr>
        <w:t>ت</w:t>
      </w:r>
      <w:r w:rsidR="00B4564E" w:rsidRPr="003444A6">
        <w:rPr>
          <w:rFonts w:hint="cs"/>
          <w:rtl/>
        </w:rPr>
        <w:t>ْ</w:t>
      </w:r>
      <w:r w:rsidRPr="003444A6">
        <w:rPr>
          <w:rtl/>
        </w:rPr>
        <w:t xml:space="preserve"> بالتحريف بشكل</w:t>
      </w:r>
      <w:r w:rsidR="00B4564E" w:rsidRPr="003444A6">
        <w:rPr>
          <w:rFonts w:hint="cs"/>
          <w:rtl/>
        </w:rPr>
        <w:t>ٍ</w:t>
      </w:r>
      <w:r w:rsidRPr="003444A6">
        <w:rPr>
          <w:rtl/>
        </w:rPr>
        <w:t xml:space="preserve"> خاص</w:t>
      </w:r>
      <w:r w:rsidR="00B4564E" w:rsidRPr="003444A6">
        <w:rPr>
          <w:rFonts w:hint="cs"/>
          <w:rtl/>
        </w:rPr>
        <w:t>ّ</w:t>
      </w:r>
      <w:r w:rsidRPr="003444A6">
        <w:rPr>
          <w:rtl/>
        </w:rPr>
        <w:t xml:space="preserve"> كتاب الرواشح </w:t>
      </w:r>
      <w:r w:rsidRPr="001058F6">
        <w:rPr>
          <w:rtl/>
        </w:rPr>
        <w:t>السماوية</w:t>
      </w:r>
      <w:r w:rsidR="00B4564E" w:rsidRPr="001058F6">
        <w:rPr>
          <w:rFonts w:hint="cs"/>
          <w:rtl/>
        </w:rPr>
        <w:t>،</w:t>
      </w:r>
      <w:r w:rsidRPr="001058F6">
        <w:rPr>
          <w:rtl/>
        </w:rPr>
        <w:t xml:space="preserve"> </w:t>
      </w:r>
      <w:proofErr w:type="spellStart"/>
      <w:r w:rsidRPr="001058F6">
        <w:rPr>
          <w:rtl/>
        </w:rPr>
        <w:t>للميرداماد</w:t>
      </w:r>
      <w:proofErr w:type="spellEnd"/>
      <w:r w:rsidRPr="001058F6">
        <w:rPr>
          <w:rtl/>
        </w:rPr>
        <w:t>(1041</w:t>
      </w:r>
      <w:r w:rsidRPr="001058F6">
        <w:rPr>
          <w:rFonts w:hint="cs"/>
          <w:rtl/>
        </w:rPr>
        <w:t>هـ</w:t>
      </w:r>
      <w:r w:rsidRPr="001058F6">
        <w:rPr>
          <w:rtl/>
        </w:rPr>
        <w:t>).</w:t>
      </w:r>
    </w:p>
    <w:p w:rsidR="00DE6F13" w:rsidRPr="003444A6" w:rsidRDefault="002977C6" w:rsidP="008E493C">
      <w:pPr>
        <w:spacing w:line="380" w:lineRule="exact"/>
        <w:ind w:firstLine="561"/>
        <w:rPr>
          <w:rtl/>
        </w:rPr>
      </w:pPr>
      <w:r w:rsidRPr="003444A6">
        <w:rPr>
          <w:rFonts w:hint="cs"/>
          <w:rtl/>
        </w:rPr>
        <w:t>مع العلم أن</w:t>
      </w:r>
      <w:r w:rsidR="00B4564E" w:rsidRPr="003444A6">
        <w:rPr>
          <w:rFonts w:hint="cs"/>
          <w:rtl/>
        </w:rPr>
        <w:t>ّ</w:t>
      </w:r>
      <w:r w:rsidRPr="003444A6">
        <w:rPr>
          <w:rFonts w:hint="cs"/>
          <w:rtl/>
        </w:rPr>
        <w:t xml:space="preserve"> أ</w:t>
      </w:r>
      <w:r w:rsidRPr="003444A6">
        <w:rPr>
          <w:rtl/>
        </w:rPr>
        <w:t xml:space="preserve">غلب </w:t>
      </w:r>
      <w:r w:rsidRPr="003976C1">
        <w:rPr>
          <w:rFonts w:hint="cs"/>
          <w:rtl/>
        </w:rPr>
        <w:t>الكتب</w:t>
      </w:r>
      <w:r w:rsidRPr="003444A6">
        <w:rPr>
          <w:rtl/>
        </w:rPr>
        <w:t xml:space="preserve"> التي اهتم</w:t>
      </w:r>
      <w:r w:rsidR="00B4564E" w:rsidRPr="003444A6">
        <w:rPr>
          <w:rFonts w:hint="cs"/>
          <w:rtl/>
        </w:rPr>
        <w:t>َّ</w:t>
      </w:r>
      <w:r w:rsidRPr="003444A6">
        <w:rPr>
          <w:rtl/>
        </w:rPr>
        <w:t>ت</w:t>
      </w:r>
      <w:r w:rsidR="00B4564E" w:rsidRPr="003444A6">
        <w:rPr>
          <w:rFonts w:hint="cs"/>
          <w:rtl/>
        </w:rPr>
        <w:t>ْ</w:t>
      </w:r>
      <w:r w:rsidRPr="003444A6">
        <w:rPr>
          <w:rtl/>
        </w:rPr>
        <w:t xml:space="preserve"> بطرق التصحيح والتحقيق قد تعرضت لمباحث التحريف،</w:t>
      </w:r>
      <w:r w:rsidR="008E493C">
        <w:rPr>
          <w:rFonts w:hint="cs"/>
          <w:rtl/>
        </w:rPr>
        <w:t xml:space="preserve"> </w:t>
      </w:r>
      <w:r w:rsidR="00B4564E" w:rsidRPr="003444A6">
        <w:rPr>
          <w:rFonts w:hint="cs"/>
          <w:rtl/>
        </w:rPr>
        <w:t>و</w:t>
      </w:r>
      <w:r w:rsidRPr="003444A6">
        <w:rPr>
          <w:rtl/>
        </w:rPr>
        <w:t>بال</w:t>
      </w:r>
      <w:r w:rsidRPr="003444A6">
        <w:rPr>
          <w:rFonts w:hint="cs"/>
          <w:rtl/>
        </w:rPr>
        <w:t>أ</w:t>
      </w:r>
      <w:r w:rsidRPr="003444A6">
        <w:rPr>
          <w:rtl/>
        </w:rPr>
        <w:t>خص</w:t>
      </w:r>
      <w:r w:rsidR="00B4564E" w:rsidRPr="003444A6">
        <w:rPr>
          <w:rFonts w:hint="cs"/>
          <w:rtl/>
        </w:rPr>
        <w:t>ّ</w:t>
      </w:r>
      <w:r w:rsidRPr="003444A6">
        <w:rPr>
          <w:rtl/>
        </w:rPr>
        <w:t xml:space="preserve"> كتاب أصول تحقيق التراث</w:t>
      </w:r>
      <w:r w:rsidR="00B4564E" w:rsidRPr="003444A6">
        <w:rPr>
          <w:rFonts w:hint="cs"/>
          <w:rtl/>
        </w:rPr>
        <w:t>،</w:t>
      </w:r>
      <w:r w:rsidRPr="003444A6">
        <w:rPr>
          <w:rtl/>
        </w:rPr>
        <w:t xml:space="preserve"> </w:t>
      </w:r>
      <w:r w:rsidR="00B4564E" w:rsidRPr="003444A6">
        <w:rPr>
          <w:rFonts w:hint="cs"/>
          <w:rtl/>
        </w:rPr>
        <w:t xml:space="preserve">للشيخ </w:t>
      </w:r>
      <w:r w:rsidRPr="003444A6">
        <w:rPr>
          <w:rtl/>
        </w:rPr>
        <w:t>عبد الهادي الفضلي</w:t>
      </w:r>
      <w:r w:rsidR="00DE6F13" w:rsidRPr="003444A6">
        <w:rPr>
          <w:rFonts w:hint="cs"/>
          <w:rtl/>
        </w:rPr>
        <w:t>؛</w:t>
      </w:r>
      <w:r w:rsidRPr="003444A6">
        <w:rPr>
          <w:rtl/>
        </w:rPr>
        <w:t xml:space="preserve"> كتاب تحقيق النصوص ونشرها</w:t>
      </w:r>
      <w:r w:rsidR="00DE6F13" w:rsidRPr="003444A6">
        <w:rPr>
          <w:rFonts w:hint="cs"/>
          <w:rtl/>
        </w:rPr>
        <w:t>،</w:t>
      </w:r>
      <w:r w:rsidRPr="003444A6">
        <w:rPr>
          <w:rtl/>
        </w:rPr>
        <w:t xml:space="preserve"> وكتاب تجربتي مع التراث العربي</w:t>
      </w:r>
      <w:r w:rsidR="00DE6F13" w:rsidRPr="003444A6">
        <w:rPr>
          <w:rFonts w:hint="cs"/>
          <w:rtl/>
        </w:rPr>
        <w:t>،</w:t>
      </w:r>
      <w:r w:rsidRPr="003444A6">
        <w:rPr>
          <w:rtl/>
        </w:rPr>
        <w:t xml:space="preserve"> وكلاهما لعبد السلام محمد هارون</w:t>
      </w:r>
      <w:r w:rsidR="00DE6F13" w:rsidRPr="003444A6">
        <w:rPr>
          <w:rFonts w:hint="cs"/>
          <w:rtl/>
        </w:rPr>
        <w:t>؛</w:t>
      </w:r>
      <w:r w:rsidRPr="003444A6">
        <w:rPr>
          <w:rtl/>
        </w:rPr>
        <w:t xml:space="preserve"> كتاب محاضرة عن التصحيف والتحريف</w:t>
      </w:r>
      <w:r w:rsidR="00DE6F13" w:rsidRPr="003444A6">
        <w:rPr>
          <w:rFonts w:hint="cs"/>
          <w:rtl/>
        </w:rPr>
        <w:t xml:space="preserve">، </w:t>
      </w:r>
      <w:r w:rsidRPr="003444A6">
        <w:rPr>
          <w:rtl/>
        </w:rPr>
        <w:t>لمحمود محمد النّاحي</w:t>
      </w:r>
      <w:r w:rsidR="00DE6F13" w:rsidRPr="003444A6">
        <w:rPr>
          <w:rFonts w:hint="cs"/>
          <w:rtl/>
        </w:rPr>
        <w:t>.</w:t>
      </w:r>
    </w:p>
    <w:p w:rsidR="002977C6" w:rsidRPr="003444A6" w:rsidRDefault="002977C6" w:rsidP="00F408C0">
      <w:pPr>
        <w:spacing w:line="386" w:lineRule="exact"/>
        <w:ind w:firstLine="561"/>
        <w:rPr>
          <w:rtl/>
        </w:rPr>
      </w:pPr>
      <w:r w:rsidRPr="003444A6">
        <w:rPr>
          <w:rtl/>
        </w:rPr>
        <w:t xml:space="preserve">ومن </w:t>
      </w:r>
      <w:r w:rsidRPr="003976C1">
        <w:rPr>
          <w:rFonts w:hint="cs"/>
          <w:rtl/>
        </w:rPr>
        <w:t>الكتب</w:t>
      </w:r>
      <w:r w:rsidRPr="003444A6">
        <w:rPr>
          <w:rtl/>
        </w:rPr>
        <w:t xml:space="preserve"> الفارسية كتاب نقد وتصحيح متون</w:t>
      </w:r>
      <w:r w:rsidR="00DE6F13" w:rsidRPr="003444A6">
        <w:rPr>
          <w:rFonts w:hint="cs"/>
          <w:rtl/>
        </w:rPr>
        <w:t>،</w:t>
      </w:r>
      <w:r w:rsidRPr="003444A6">
        <w:rPr>
          <w:rtl/>
        </w:rPr>
        <w:t xml:space="preserve"> لنجيب </w:t>
      </w:r>
      <w:proofErr w:type="spellStart"/>
      <w:r w:rsidRPr="003444A6">
        <w:rPr>
          <w:rtl/>
        </w:rPr>
        <w:t>مايل</w:t>
      </w:r>
      <w:proofErr w:type="spellEnd"/>
      <w:r w:rsidRPr="003444A6">
        <w:rPr>
          <w:rtl/>
        </w:rPr>
        <w:t xml:space="preserve"> هروي</w:t>
      </w:r>
      <w:r w:rsidRPr="003444A6">
        <w:rPr>
          <w:rFonts w:hint="cs"/>
          <w:vertAlign w:val="superscript"/>
          <w:rtl/>
        </w:rPr>
        <w:t>(</w:t>
      </w:r>
      <w:r w:rsidRPr="003444A6">
        <w:rPr>
          <w:rStyle w:val="ac"/>
          <w:sz w:val="27"/>
          <w:rtl/>
        </w:rPr>
        <w:endnoteReference w:id="563"/>
      </w:r>
      <w:r w:rsidRPr="003444A6">
        <w:rPr>
          <w:rFonts w:hint="cs"/>
          <w:vertAlign w:val="superscript"/>
          <w:rtl/>
        </w:rPr>
        <w:t>)</w:t>
      </w:r>
      <w:r w:rsidRPr="003444A6">
        <w:rPr>
          <w:rtl/>
        </w:rPr>
        <w:t xml:space="preserve">. </w:t>
      </w:r>
    </w:p>
    <w:p w:rsidR="002977C6" w:rsidRPr="003444A6" w:rsidRDefault="002977C6" w:rsidP="00F408C0">
      <w:pPr>
        <w:spacing w:line="386" w:lineRule="exact"/>
        <w:ind w:firstLine="561"/>
        <w:rPr>
          <w:rtl/>
        </w:rPr>
      </w:pPr>
      <w:r w:rsidRPr="003444A6">
        <w:rPr>
          <w:rFonts w:hint="cs"/>
          <w:b/>
          <w:bCs/>
          <w:rtl/>
        </w:rPr>
        <w:t>ال</w:t>
      </w:r>
      <w:r w:rsidRPr="003444A6">
        <w:rPr>
          <w:b/>
          <w:bCs/>
          <w:rtl/>
        </w:rPr>
        <w:t xml:space="preserve">مجموعة </w:t>
      </w:r>
      <w:r w:rsidRPr="003444A6">
        <w:rPr>
          <w:rFonts w:hint="cs"/>
          <w:b/>
          <w:bCs/>
          <w:rtl/>
        </w:rPr>
        <w:t>ال</w:t>
      </w:r>
      <w:r w:rsidRPr="003444A6">
        <w:rPr>
          <w:b/>
          <w:bCs/>
          <w:rtl/>
        </w:rPr>
        <w:t xml:space="preserve">رابعة </w:t>
      </w:r>
      <w:r w:rsidRPr="003976C1">
        <w:rPr>
          <w:b/>
          <w:bCs/>
          <w:rtl/>
        </w:rPr>
        <w:t xml:space="preserve">من </w:t>
      </w:r>
      <w:r w:rsidRPr="003976C1">
        <w:rPr>
          <w:rFonts w:hint="cs"/>
          <w:b/>
          <w:bCs/>
          <w:rtl/>
        </w:rPr>
        <w:t>الكتب</w:t>
      </w:r>
      <w:r w:rsidRPr="003976C1">
        <w:rPr>
          <w:b/>
          <w:bCs/>
          <w:rtl/>
        </w:rPr>
        <w:t xml:space="preserve"> التي</w:t>
      </w:r>
      <w:r w:rsidRPr="003444A6">
        <w:rPr>
          <w:b/>
          <w:bCs/>
          <w:rtl/>
        </w:rPr>
        <w:t xml:space="preserve"> تناولت موضوع التحريف</w:t>
      </w:r>
      <w:r w:rsidR="00DE6F13" w:rsidRPr="003444A6">
        <w:rPr>
          <w:rFonts w:hint="cs"/>
          <w:rtl/>
        </w:rPr>
        <w:t>:</w:t>
      </w:r>
      <w:r w:rsidRPr="003444A6">
        <w:rPr>
          <w:rtl/>
        </w:rPr>
        <w:t xml:space="preserve"> </w:t>
      </w:r>
      <w:r w:rsidRPr="003976C1">
        <w:rPr>
          <w:rFonts w:hint="cs"/>
          <w:rtl/>
        </w:rPr>
        <w:t>الكتب</w:t>
      </w:r>
      <w:r w:rsidRPr="003444A6">
        <w:rPr>
          <w:rtl/>
        </w:rPr>
        <w:t xml:space="preserve"> التي خص</w:t>
      </w:r>
      <w:r w:rsidR="00DE6F13" w:rsidRPr="003444A6">
        <w:rPr>
          <w:rFonts w:hint="cs"/>
          <w:rtl/>
        </w:rPr>
        <w:t>ّص</w:t>
      </w:r>
      <w:r w:rsidRPr="003444A6">
        <w:rPr>
          <w:rtl/>
        </w:rPr>
        <w:t>ت جزءا</w:t>
      </w:r>
      <w:r w:rsidR="00DE6F13" w:rsidRPr="003444A6">
        <w:rPr>
          <w:rFonts w:hint="cs"/>
          <w:rtl/>
        </w:rPr>
        <w:t>ً</w:t>
      </w:r>
      <w:r w:rsidRPr="003444A6">
        <w:rPr>
          <w:rtl/>
        </w:rPr>
        <w:t xml:space="preserve"> مستقلا</w:t>
      </w:r>
      <w:r w:rsidR="00DE6F13" w:rsidRPr="003444A6">
        <w:rPr>
          <w:rFonts w:hint="cs"/>
          <w:rtl/>
        </w:rPr>
        <w:t>ًّ</w:t>
      </w:r>
      <w:r w:rsidRPr="003444A6">
        <w:rPr>
          <w:rtl/>
        </w:rPr>
        <w:t xml:space="preserve"> بهذا الموضوع، مثل</w:t>
      </w:r>
      <w:r w:rsidR="00DE6F13" w:rsidRPr="003444A6">
        <w:rPr>
          <w:rFonts w:hint="cs"/>
          <w:rtl/>
        </w:rPr>
        <w:t>:</w:t>
      </w:r>
      <w:r w:rsidRPr="003444A6">
        <w:rPr>
          <w:rtl/>
        </w:rPr>
        <w:t xml:space="preserve"> كتاب </w:t>
      </w:r>
      <w:r w:rsidRPr="003444A6">
        <w:rPr>
          <w:rFonts w:hint="cs"/>
          <w:rtl/>
        </w:rPr>
        <w:t>الأ</w:t>
      </w:r>
      <w:r w:rsidRPr="003444A6">
        <w:rPr>
          <w:rtl/>
        </w:rPr>
        <w:t>خبار الدخيلة</w:t>
      </w:r>
      <w:r w:rsidR="00DE6F13" w:rsidRPr="003444A6">
        <w:rPr>
          <w:rFonts w:hint="cs"/>
          <w:rtl/>
        </w:rPr>
        <w:t>،</w:t>
      </w:r>
      <w:r w:rsidRPr="003444A6">
        <w:rPr>
          <w:rtl/>
        </w:rPr>
        <w:t xml:space="preserve"> للعالم الرجالي المعاصر الشيخ محمد تقي التستري</w:t>
      </w:r>
      <w:r w:rsidR="00DE6F13" w:rsidRPr="003444A6">
        <w:rPr>
          <w:rFonts w:hint="cs"/>
          <w:rtl/>
        </w:rPr>
        <w:t>؛</w:t>
      </w:r>
      <w:r w:rsidRPr="003444A6">
        <w:rPr>
          <w:rtl/>
        </w:rPr>
        <w:t xml:space="preserve"> معجم رجال الحديث</w:t>
      </w:r>
      <w:r w:rsidR="00DE6F13" w:rsidRPr="003444A6">
        <w:rPr>
          <w:rFonts w:hint="cs"/>
          <w:rtl/>
        </w:rPr>
        <w:t>،</w:t>
      </w:r>
      <w:r w:rsidRPr="003444A6">
        <w:rPr>
          <w:rtl/>
        </w:rPr>
        <w:t xml:space="preserve"> </w:t>
      </w:r>
      <w:r w:rsidR="00DE6F13" w:rsidRPr="003444A6">
        <w:rPr>
          <w:rFonts w:hint="cs"/>
          <w:rtl/>
        </w:rPr>
        <w:t>ل</w:t>
      </w:r>
      <w:r w:rsidRPr="003444A6">
        <w:rPr>
          <w:rtl/>
        </w:rPr>
        <w:t xml:space="preserve">لسيد </w:t>
      </w:r>
      <w:proofErr w:type="spellStart"/>
      <w:r w:rsidRPr="003444A6">
        <w:rPr>
          <w:rtl/>
        </w:rPr>
        <w:t>الخوئي</w:t>
      </w:r>
      <w:proofErr w:type="spellEnd"/>
      <w:r w:rsidRPr="003444A6">
        <w:rPr>
          <w:rtl/>
        </w:rPr>
        <w:t xml:space="preserve">، قسم </w:t>
      </w:r>
      <w:r w:rsidRPr="003444A6">
        <w:rPr>
          <w:rFonts w:hint="eastAsia"/>
          <w:rtl/>
        </w:rPr>
        <w:t>«</w:t>
      </w:r>
      <w:r w:rsidRPr="003444A6">
        <w:rPr>
          <w:rtl/>
        </w:rPr>
        <w:t xml:space="preserve">اختلاف </w:t>
      </w:r>
      <w:r w:rsidRPr="003976C1">
        <w:rPr>
          <w:rFonts w:hint="cs"/>
          <w:rtl/>
        </w:rPr>
        <w:t>الكتب</w:t>
      </w:r>
      <w:r w:rsidRPr="003444A6">
        <w:rPr>
          <w:rFonts w:hint="eastAsia"/>
          <w:rtl/>
        </w:rPr>
        <w:t>»</w:t>
      </w:r>
      <w:r w:rsidRPr="003444A6">
        <w:rPr>
          <w:rtl/>
        </w:rPr>
        <w:t xml:space="preserve"> و</w:t>
      </w:r>
      <w:r w:rsidR="00DE6F13" w:rsidRPr="003444A6">
        <w:rPr>
          <w:rFonts w:hint="eastAsia"/>
          <w:rtl/>
        </w:rPr>
        <w:t>«</w:t>
      </w:r>
      <w:r w:rsidRPr="003444A6">
        <w:rPr>
          <w:rtl/>
        </w:rPr>
        <w:t>اختلاف النسخ</w:t>
      </w:r>
      <w:r w:rsidRPr="003444A6">
        <w:rPr>
          <w:rFonts w:hint="eastAsia"/>
          <w:rtl/>
        </w:rPr>
        <w:t>»</w:t>
      </w:r>
      <w:r w:rsidRPr="003444A6">
        <w:rPr>
          <w:rtl/>
        </w:rPr>
        <w:t xml:space="preserve">. </w:t>
      </w:r>
    </w:p>
    <w:p w:rsidR="002977C6" w:rsidRPr="003444A6" w:rsidRDefault="00DE6F13" w:rsidP="008C65E5">
      <w:pPr>
        <w:rPr>
          <w:rtl/>
        </w:rPr>
      </w:pPr>
      <w:r w:rsidRPr="003444A6">
        <w:rPr>
          <w:rFonts w:hint="cs"/>
          <w:rtl/>
        </w:rPr>
        <w:t>و</w:t>
      </w:r>
      <w:r w:rsidR="002977C6" w:rsidRPr="003444A6">
        <w:rPr>
          <w:rtl/>
        </w:rPr>
        <w:t>هناك مجموعة</w:t>
      </w:r>
      <w:r w:rsidRPr="003444A6">
        <w:rPr>
          <w:rFonts w:hint="cs"/>
          <w:rtl/>
        </w:rPr>
        <w:t>ٌ</w:t>
      </w:r>
      <w:r w:rsidR="002977C6" w:rsidRPr="003444A6">
        <w:rPr>
          <w:rtl/>
        </w:rPr>
        <w:t xml:space="preserve"> </w:t>
      </w:r>
      <w:r w:rsidR="002977C6" w:rsidRPr="003444A6">
        <w:rPr>
          <w:rFonts w:hint="cs"/>
          <w:rtl/>
        </w:rPr>
        <w:t>أ</w:t>
      </w:r>
      <w:r w:rsidR="002977C6" w:rsidRPr="003444A6">
        <w:rPr>
          <w:rtl/>
        </w:rPr>
        <w:t>خرى من تلك المصادر التي سلكت مسلكا</w:t>
      </w:r>
      <w:r w:rsidRPr="003444A6">
        <w:rPr>
          <w:rFonts w:hint="cs"/>
          <w:rtl/>
        </w:rPr>
        <w:t>ً</w:t>
      </w:r>
      <w:r w:rsidR="002977C6" w:rsidRPr="003444A6">
        <w:rPr>
          <w:rtl/>
        </w:rPr>
        <w:t xml:space="preserve"> خاصا</w:t>
      </w:r>
      <w:r w:rsidRPr="003444A6">
        <w:rPr>
          <w:rFonts w:hint="cs"/>
          <w:rtl/>
        </w:rPr>
        <w:t>ً</w:t>
      </w:r>
      <w:r w:rsidR="002977C6" w:rsidRPr="003444A6">
        <w:rPr>
          <w:rtl/>
        </w:rPr>
        <w:t xml:space="preserve"> في مواجهة </w:t>
      </w:r>
      <w:r w:rsidR="002977C6" w:rsidRPr="003444A6">
        <w:rPr>
          <w:rtl/>
        </w:rPr>
        <w:lastRenderedPageBreak/>
        <w:t>التحريف من خلال فهرستها لل</w:t>
      </w:r>
      <w:r w:rsidR="002977C6" w:rsidRPr="003444A6">
        <w:rPr>
          <w:rFonts w:hint="cs"/>
          <w:rtl/>
        </w:rPr>
        <w:t>أ</w:t>
      </w:r>
      <w:r w:rsidR="002977C6" w:rsidRPr="003444A6">
        <w:rPr>
          <w:rtl/>
        </w:rPr>
        <w:t>س</w:t>
      </w:r>
      <w:r w:rsidRPr="003444A6">
        <w:rPr>
          <w:rtl/>
        </w:rPr>
        <w:t>ا</w:t>
      </w:r>
      <w:r w:rsidR="002977C6" w:rsidRPr="003444A6">
        <w:rPr>
          <w:rtl/>
        </w:rPr>
        <w:t>ن</w:t>
      </w:r>
      <w:r w:rsidRPr="003444A6">
        <w:rPr>
          <w:rFonts w:hint="cs"/>
          <w:rtl/>
        </w:rPr>
        <w:t>ي</w:t>
      </w:r>
      <w:r w:rsidR="002977C6" w:rsidRPr="003444A6">
        <w:rPr>
          <w:rtl/>
        </w:rPr>
        <w:t>د والرواة</w:t>
      </w:r>
      <w:r w:rsidRPr="003444A6">
        <w:rPr>
          <w:rFonts w:hint="cs"/>
          <w:rtl/>
        </w:rPr>
        <w:t>،</w:t>
      </w:r>
      <w:r w:rsidR="002977C6" w:rsidRPr="003444A6">
        <w:rPr>
          <w:rtl/>
        </w:rPr>
        <w:t xml:space="preserve"> ككتاب جامع الرواة</w:t>
      </w:r>
      <w:r w:rsidRPr="003444A6">
        <w:rPr>
          <w:rFonts w:hint="cs"/>
          <w:rtl/>
        </w:rPr>
        <w:t>،</w:t>
      </w:r>
      <w:r w:rsidR="002977C6" w:rsidRPr="003444A6">
        <w:rPr>
          <w:rtl/>
        </w:rPr>
        <w:t xml:space="preserve"> </w:t>
      </w:r>
      <w:proofErr w:type="spellStart"/>
      <w:r w:rsidR="002977C6" w:rsidRPr="003444A6">
        <w:rPr>
          <w:rtl/>
        </w:rPr>
        <w:t>لل</w:t>
      </w:r>
      <w:r w:rsidR="002977C6" w:rsidRPr="003444A6">
        <w:rPr>
          <w:rFonts w:hint="cs"/>
          <w:rtl/>
        </w:rPr>
        <w:t>أ</w:t>
      </w:r>
      <w:r w:rsidR="002977C6" w:rsidRPr="003444A6">
        <w:rPr>
          <w:rtl/>
        </w:rPr>
        <w:t>ردبيلي</w:t>
      </w:r>
      <w:proofErr w:type="spellEnd"/>
      <w:r w:rsidRPr="003444A6">
        <w:rPr>
          <w:rFonts w:hint="cs"/>
          <w:rtl/>
        </w:rPr>
        <w:t>؛</w:t>
      </w:r>
      <w:r w:rsidR="002977C6" w:rsidRPr="003444A6">
        <w:rPr>
          <w:rtl/>
        </w:rPr>
        <w:t xml:space="preserve"> ومعجم رجال الحديث</w:t>
      </w:r>
      <w:r w:rsidRPr="003444A6">
        <w:rPr>
          <w:rFonts w:hint="cs"/>
          <w:rtl/>
        </w:rPr>
        <w:t>،</w:t>
      </w:r>
      <w:r w:rsidR="002977C6" w:rsidRPr="003444A6">
        <w:rPr>
          <w:rtl/>
        </w:rPr>
        <w:t xml:space="preserve"> </w:t>
      </w:r>
      <w:r w:rsidRPr="003444A6">
        <w:rPr>
          <w:rFonts w:hint="cs"/>
          <w:rtl/>
        </w:rPr>
        <w:t>للسيد</w:t>
      </w:r>
      <w:r w:rsidR="002977C6" w:rsidRPr="003444A6">
        <w:rPr>
          <w:rtl/>
        </w:rPr>
        <w:t xml:space="preserve"> حسين </w:t>
      </w:r>
      <w:proofErr w:type="spellStart"/>
      <w:r w:rsidR="002977C6" w:rsidRPr="003444A6">
        <w:rPr>
          <w:rtl/>
        </w:rPr>
        <w:t>البروجردي</w:t>
      </w:r>
      <w:proofErr w:type="spellEnd"/>
      <w:r w:rsidRPr="003444A6">
        <w:rPr>
          <w:rFonts w:hint="cs"/>
          <w:rtl/>
        </w:rPr>
        <w:t>؛</w:t>
      </w:r>
      <w:r w:rsidR="002977C6" w:rsidRPr="003444A6">
        <w:rPr>
          <w:rtl/>
        </w:rPr>
        <w:t xml:space="preserve"> وكذلك آثار </w:t>
      </w:r>
      <w:r w:rsidRPr="003444A6">
        <w:rPr>
          <w:rFonts w:hint="cs"/>
          <w:rtl/>
        </w:rPr>
        <w:t>السيد</w:t>
      </w:r>
      <w:r w:rsidR="002977C6" w:rsidRPr="003444A6">
        <w:rPr>
          <w:rtl/>
        </w:rPr>
        <w:t xml:space="preserve"> </w:t>
      </w:r>
      <w:proofErr w:type="spellStart"/>
      <w:r w:rsidR="002977C6" w:rsidRPr="003444A6">
        <w:rPr>
          <w:rtl/>
        </w:rPr>
        <w:t>شبيري</w:t>
      </w:r>
      <w:proofErr w:type="spellEnd"/>
      <w:r w:rsidR="002977C6" w:rsidRPr="003444A6">
        <w:rPr>
          <w:rtl/>
        </w:rPr>
        <w:t xml:space="preserve"> </w:t>
      </w:r>
      <w:proofErr w:type="spellStart"/>
      <w:r w:rsidR="002977C6" w:rsidRPr="003444A6">
        <w:rPr>
          <w:rtl/>
        </w:rPr>
        <w:t>الزنجاني</w:t>
      </w:r>
      <w:proofErr w:type="spellEnd"/>
      <w:r w:rsidR="002977C6" w:rsidRPr="003444A6">
        <w:rPr>
          <w:rtl/>
        </w:rPr>
        <w:t xml:space="preserve"> ب</w:t>
      </w:r>
      <w:r w:rsidR="008C65E5" w:rsidRPr="003444A6">
        <w:rPr>
          <w:rFonts w:hint="cs"/>
          <w:rtl/>
        </w:rPr>
        <w:t>أ</w:t>
      </w:r>
      <w:r w:rsidR="002977C6" w:rsidRPr="003444A6">
        <w:rPr>
          <w:rtl/>
        </w:rPr>
        <w:t>سلوبين</w:t>
      </w:r>
      <w:r w:rsidR="00D514CA">
        <w:rPr>
          <w:rFonts w:hint="cs"/>
          <w:rtl/>
        </w:rPr>
        <w:t>:</w:t>
      </w:r>
      <w:r w:rsidR="002977C6" w:rsidRPr="003444A6">
        <w:rPr>
          <w:rtl/>
        </w:rPr>
        <w:t xml:space="preserve"> ترتيب ال</w:t>
      </w:r>
      <w:r w:rsidR="008C65E5" w:rsidRPr="003444A6">
        <w:rPr>
          <w:rFonts w:hint="cs"/>
          <w:rtl/>
        </w:rPr>
        <w:t>أ</w:t>
      </w:r>
      <w:r w:rsidR="002977C6" w:rsidRPr="003444A6">
        <w:rPr>
          <w:rtl/>
        </w:rPr>
        <w:t>س</w:t>
      </w:r>
      <w:r w:rsidR="008C65E5" w:rsidRPr="003444A6">
        <w:rPr>
          <w:rFonts w:hint="cs"/>
          <w:rtl/>
        </w:rPr>
        <w:t>ا</w:t>
      </w:r>
      <w:r w:rsidR="008C65E5" w:rsidRPr="003444A6">
        <w:rPr>
          <w:rtl/>
        </w:rPr>
        <w:t>ن</w:t>
      </w:r>
      <w:r w:rsidR="008C65E5" w:rsidRPr="003444A6">
        <w:rPr>
          <w:rFonts w:hint="cs"/>
          <w:rtl/>
        </w:rPr>
        <w:t>ي</w:t>
      </w:r>
      <w:r w:rsidR="002977C6" w:rsidRPr="003444A6">
        <w:rPr>
          <w:rtl/>
        </w:rPr>
        <w:t>د وطبقة الرواة</w:t>
      </w:r>
      <w:r w:rsidR="008C65E5" w:rsidRPr="003444A6">
        <w:rPr>
          <w:rFonts w:hint="cs"/>
          <w:rtl/>
        </w:rPr>
        <w:t>،</w:t>
      </w:r>
      <w:r w:rsidR="002977C6" w:rsidRPr="003444A6">
        <w:rPr>
          <w:rtl/>
        </w:rPr>
        <w:t xml:space="preserve"> مع الاعتناء بالراوي والمرويّ عنه. </w:t>
      </w:r>
    </w:p>
    <w:p w:rsidR="002977C6" w:rsidRPr="003444A6" w:rsidRDefault="002977C6" w:rsidP="008C65E5">
      <w:pPr>
        <w:rPr>
          <w:rtl/>
        </w:rPr>
      </w:pPr>
      <w:r w:rsidRPr="003444A6">
        <w:rPr>
          <w:rtl/>
        </w:rPr>
        <w:t>كذلك هناك مجموعة أخرى اهتم</w:t>
      </w:r>
      <w:r w:rsidR="008C65E5" w:rsidRPr="003444A6">
        <w:rPr>
          <w:rFonts w:hint="cs"/>
          <w:rtl/>
        </w:rPr>
        <w:t>ّ</w:t>
      </w:r>
      <w:r w:rsidRPr="003444A6">
        <w:rPr>
          <w:rtl/>
        </w:rPr>
        <w:t>ت بموضوع التحريف</w:t>
      </w:r>
      <w:r w:rsidR="008C65E5" w:rsidRPr="003444A6">
        <w:rPr>
          <w:rFonts w:hint="cs"/>
          <w:rtl/>
        </w:rPr>
        <w:t>،</w:t>
      </w:r>
      <w:r w:rsidRPr="003444A6">
        <w:rPr>
          <w:rtl/>
        </w:rPr>
        <w:t xml:space="preserve"> ككتاب منتقى </w:t>
      </w:r>
      <w:r w:rsidRPr="001058F6">
        <w:rPr>
          <w:rtl/>
        </w:rPr>
        <w:t>الجُمان</w:t>
      </w:r>
      <w:r w:rsidR="008C65E5" w:rsidRPr="001058F6">
        <w:rPr>
          <w:rFonts w:hint="cs"/>
          <w:rtl/>
        </w:rPr>
        <w:t>،</w:t>
      </w:r>
      <w:r w:rsidRPr="001058F6">
        <w:rPr>
          <w:rtl/>
        </w:rPr>
        <w:t xml:space="preserve"> للشيخ حسن </w:t>
      </w:r>
      <w:r w:rsidR="00D514CA" w:rsidRPr="001058F6">
        <w:rPr>
          <w:rFonts w:hint="cs"/>
          <w:rtl/>
        </w:rPr>
        <w:t>ا</w:t>
      </w:r>
      <w:r w:rsidRPr="001058F6">
        <w:rPr>
          <w:rtl/>
        </w:rPr>
        <w:t>بن زين الدين(1011</w:t>
      </w:r>
      <w:r w:rsidRPr="001058F6">
        <w:rPr>
          <w:rFonts w:hint="cs"/>
          <w:rtl/>
        </w:rPr>
        <w:t>هـ</w:t>
      </w:r>
      <w:r w:rsidRPr="001058F6">
        <w:rPr>
          <w:rtl/>
        </w:rPr>
        <w:t>)</w:t>
      </w:r>
      <w:r w:rsidR="008C65E5" w:rsidRPr="001058F6">
        <w:rPr>
          <w:rFonts w:hint="cs"/>
          <w:rtl/>
        </w:rPr>
        <w:t>؛</w:t>
      </w:r>
      <w:r w:rsidRPr="001058F6">
        <w:rPr>
          <w:rtl/>
        </w:rPr>
        <w:t xml:space="preserve"> قاموس الرجال</w:t>
      </w:r>
      <w:r w:rsidR="008C65E5" w:rsidRPr="001058F6">
        <w:rPr>
          <w:rFonts w:hint="cs"/>
          <w:rtl/>
        </w:rPr>
        <w:t>،</w:t>
      </w:r>
      <w:r w:rsidRPr="001058F6">
        <w:rPr>
          <w:rtl/>
        </w:rPr>
        <w:t xml:space="preserve"> والن</w:t>
      </w:r>
      <w:r w:rsidRPr="001058F6">
        <w:rPr>
          <w:rFonts w:hint="cs"/>
          <w:rtl/>
        </w:rPr>
        <w:t>ّ</w:t>
      </w:r>
      <w:r w:rsidRPr="001058F6">
        <w:rPr>
          <w:rtl/>
        </w:rPr>
        <w:t>ُج</w:t>
      </w:r>
      <w:r w:rsidR="008C65E5" w:rsidRPr="001058F6">
        <w:rPr>
          <w:rFonts w:hint="cs"/>
          <w:rtl/>
        </w:rPr>
        <w:t>ْ</w:t>
      </w:r>
      <w:r w:rsidRPr="001058F6">
        <w:rPr>
          <w:rtl/>
        </w:rPr>
        <w:t>عة في شرح</w:t>
      </w:r>
      <w:r w:rsidRPr="003444A6">
        <w:rPr>
          <w:rtl/>
        </w:rPr>
        <w:t xml:space="preserve"> اللمعة</w:t>
      </w:r>
      <w:r w:rsidR="008C65E5" w:rsidRPr="003444A6">
        <w:rPr>
          <w:rFonts w:hint="cs"/>
          <w:rtl/>
        </w:rPr>
        <w:t>،</w:t>
      </w:r>
      <w:r w:rsidRPr="003444A6">
        <w:rPr>
          <w:rtl/>
        </w:rPr>
        <w:t xml:space="preserve"> </w:t>
      </w:r>
      <w:r w:rsidR="008C65E5" w:rsidRPr="003444A6">
        <w:rPr>
          <w:rFonts w:hint="cs"/>
          <w:rtl/>
        </w:rPr>
        <w:t>ل</w:t>
      </w:r>
      <w:r w:rsidRPr="003444A6">
        <w:rPr>
          <w:rtl/>
        </w:rPr>
        <w:t>لشيخ محمد تقي التستري</w:t>
      </w:r>
      <w:r w:rsidR="008C65E5" w:rsidRPr="003444A6">
        <w:rPr>
          <w:rFonts w:hint="cs"/>
          <w:rtl/>
        </w:rPr>
        <w:t xml:space="preserve">؛ </w:t>
      </w:r>
      <w:r w:rsidRPr="003444A6">
        <w:rPr>
          <w:rtl/>
        </w:rPr>
        <w:t>و</w:t>
      </w:r>
      <w:r w:rsidRPr="003444A6">
        <w:rPr>
          <w:rFonts w:hint="cs"/>
          <w:rtl/>
        </w:rPr>
        <w:t>كتاب القزويني</w:t>
      </w:r>
      <w:r w:rsidRPr="003444A6">
        <w:rPr>
          <w:rtl/>
        </w:rPr>
        <w:t xml:space="preserve"> </w:t>
      </w:r>
      <w:r w:rsidRPr="003444A6">
        <w:rPr>
          <w:rFonts w:hint="cs"/>
          <w:rtl/>
        </w:rPr>
        <w:t>ب</w:t>
      </w:r>
      <w:r w:rsidRPr="003444A6">
        <w:rPr>
          <w:rtl/>
        </w:rPr>
        <w:t xml:space="preserve">عنوان </w:t>
      </w:r>
      <w:r w:rsidRPr="003444A6">
        <w:rPr>
          <w:rFonts w:hint="eastAsia"/>
          <w:rtl/>
        </w:rPr>
        <w:t>«</w:t>
      </w:r>
      <w:r w:rsidRPr="003444A6">
        <w:rPr>
          <w:rtl/>
        </w:rPr>
        <w:t>التصحيف</w:t>
      </w:r>
      <w:r w:rsidRPr="003444A6">
        <w:rPr>
          <w:rFonts w:hint="eastAsia"/>
          <w:rtl/>
        </w:rPr>
        <w:t>»</w:t>
      </w:r>
      <w:r w:rsidRPr="003444A6">
        <w:rPr>
          <w:rFonts w:hint="cs"/>
          <w:vertAlign w:val="superscript"/>
          <w:rtl/>
        </w:rPr>
        <w:t>(</w:t>
      </w:r>
      <w:r w:rsidRPr="003444A6">
        <w:rPr>
          <w:rStyle w:val="ac"/>
          <w:sz w:val="27"/>
          <w:rtl/>
        </w:rPr>
        <w:endnoteReference w:id="564"/>
      </w:r>
      <w:r w:rsidRPr="003444A6">
        <w:rPr>
          <w:rFonts w:hint="cs"/>
          <w:vertAlign w:val="superscript"/>
          <w:rtl/>
        </w:rPr>
        <w:t>)</w:t>
      </w:r>
      <w:r w:rsidR="008C65E5" w:rsidRPr="003444A6">
        <w:rPr>
          <w:rFonts w:hint="cs"/>
          <w:rtl/>
        </w:rPr>
        <w:t>،</w:t>
      </w:r>
      <w:r w:rsidRPr="003444A6">
        <w:rPr>
          <w:rtl/>
        </w:rPr>
        <w:t xml:space="preserve"> حيث سج</w:t>
      </w:r>
      <w:r w:rsidR="008C65E5" w:rsidRPr="003444A6">
        <w:rPr>
          <w:rFonts w:hint="cs"/>
          <w:rtl/>
        </w:rPr>
        <w:t>َّ</w:t>
      </w:r>
      <w:r w:rsidRPr="003444A6">
        <w:rPr>
          <w:rtl/>
        </w:rPr>
        <w:t xml:space="preserve">ل فيه </w:t>
      </w:r>
      <w:proofErr w:type="spellStart"/>
      <w:r w:rsidRPr="003444A6">
        <w:rPr>
          <w:rtl/>
        </w:rPr>
        <w:t>تصحيفات</w:t>
      </w:r>
      <w:proofErr w:type="spellEnd"/>
      <w:r w:rsidRPr="003444A6">
        <w:rPr>
          <w:rtl/>
        </w:rPr>
        <w:t xml:space="preserve"> الفقهاء والمحد</w:t>
      </w:r>
      <w:r w:rsidR="008C65E5" w:rsidRPr="003444A6">
        <w:rPr>
          <w:rFonts w:hint="cs"/>
          <w:rtl/>
        </w:rPr>
        <w:t>ِّ</w:t>
      </w:r>
      <w:r w:rsidRPr="003444A6">
        <w:rPr>
          <w:rtl/>
        </w:rPr>
        <w:t xml:space="preserve">ثين وأرباب اللغة. </w:t>
      </w:r>
    </w:p>
    <w:p w:rsidR="002977C6" w:rsidRPr="003444A6" w:rsidRDefault="008C65E5" w:rsidP="008C65E5">
      <w:pPr>
        <w:rPr>
          <w:rtl/>
        </w:rPr>
      </w:pPr>
      <w:r w:rsidRPr="003444A6">
        <w:rPr>
          <w:rtl/>
        </w:rPr>
        <w:t>و</w:t>
      </w:r>
      <w:r w:rsidR="002977C6" w:rsidRPr="003444A6">
        <w:rPr>
          <w:rtl/>
        </w:rPr>
        <w:t>من المصادر المتفر</w:t>
      </w:r>
      <w:r w:rsidRPr="003444A6">
        <w:rPr>
          <w:rFonts w:hint="cs"/>
          <w:rtl/>
        </w:rPr>
        <w:t>ِّ</w:t>
      </w:r>
      <w:r w:rsidR="002977C6" w:rsidRPr="003444A6">
        <w:rPr>
          <w:rtl/>
        </w:rPr>
        <w:t>قة التي تعر</w:t>
      </w:r>
      <w:r w:rsidRPr="003444A6">
        <w:rPr>
          <w:rFonts w:hint="cs"/>
          <w:rtl/>
        </w:rPr>
        <w:t>َّ</w:t>
      </w:r>
      <w:r w:rsidR="002977C6" w:rsidRPr="003444A6">
        <w:rPr>
          <w:rtl/>
        </w:rPr>
        <w:t>ضت لموضوع التحريفات</w:t>
      </w:r>
      <w:r w:rsidRPr="003444A6">
        <w:rPr>
          <w:rFonts w:hint="cs"/>
          <w:rtl/>
        </w:rPr>
        <w:t>:</w:t>
      </w:r>
      <w:r w:rsidR="002977C6" w:rsidRPr="003444A6">
        <w:rPr>
          <w:rtl/>
        </w:rPr>
        <w:t xml:space="preserve"> </w:t>
      </w:r>
      <w:r w:rsidR="002977C6" w:rsidRPr="00D514CA">
        <w:rPr>
          <w:rFonts w:hint="cs"/>
          <w:rtl/>
        </w:rPr>
        <w:t>الكتب</w:t>
      </w:r>
      <w:r w:rsidR="002977C6" w:rsidRPr="003444A6">
        <w:rPr>
          <w:rtl/>
        </w:rPr>
        <w:t xml:space="preserve"> التاريخية، </w:t>
      </w:r>
      <w:r w:rsidRPr="003444A6">
        <w:rPr>
          <w:rFonts w:hint="cs"/>
          <w:rtl/>
        </w:rPr>
        <w:t>و</w:t>
      </w:r>
      <w:r w:rsidR="002977C6" w:rsidRPr="003444A6">
        <w:rPr>
          <w:rtl/>
        </w:rPr>
        <w:t>الجغرافي</w:t>
      </w:r>
      <w:r w:rsidRPr="003444A6">
        <w:rPr>
          <w:rFonts w:hint="cs"/>
          <w:rtl/>
        </w:rPr>
        <w:t>ّ</w:t>
      </w:r>
      <w:r w:rsidR="002977C6" w:rsidRPr="003444A6">
        <w:rPr>
          <w:rtl/>
        </w:rPr>
        <w:t xml:space="preserve">ة، </w:t>
      </w:r>
      <w:r w:rsidRPr="003444A6">
        <w:rPr>
          <w:rFonts w:hint="cs"/>
          <w:rtl/>
        </w:rPr>
        <w:t>و</w:t>
      </w:r>
      <w:r w:rsidR="002977C6" w:rsidRPr="003444A6">
        <w:rPr>
          <w:rtl/>
        </w:rPr>
        <w:t xml:space="preserve">كتب الحديث واللغة. </w:t>
      </w:r>
      <w:r w:rsidR="002977C6" w:rsidRPr="003444A6">
        <w:rPr>
          <w:rFonts w:hint="cs"/>
          <w:rtl/>
        </w:rPr>
        <w:t>من دون أن ننسى</w:t>
      </w:r>
      <w:r w:rsidR="002977C6" w:rsidRPr="003444A6">
        <w:rPr>
          <w:rtl/>
        </w:rPr>
        <w:t xml:space="preserve"> ال</w:t>
      </w:r>
      <w:r w:rsidRPr="003444A6">
        <w:rPr>
          <w:rFonts w:hint="cs"/>
          <w:rtl/>
        </w:rPr>
        <w:t>إ</w:t>
      </w:r>
      <w:r w:rsidR="002977C6" w:rsidRPr="003444A6">
        <w:rPr>
          <w:rtl/>
        </w:rPr>
        <w:t xml:space="preserve">شارة </w:t>
      </w:r>
      <w:r w:rsidRPr="003444A6">
        <w:rPr>
          <w:rFonts w:hint="cs"/>
          <w:rtl/>
        </w:rPr>
        <w:t>إ</w:t>
      </w:r>
      <w:r w:rsidR="002977C6" w:rsidRPr="003444A6">
        <w:rPr>
          <w:rtl/>
        </w:rPr>
        <w:t>لى</w:t>
      </w:r>
      <w:r w:rsidR="002977C6" w:rsidRPr="003444A6">
        <w:rPr>
          <w:rFonts w:hint="cs"/>
          <w:rtl/>
        </w:rPr>
        <w:t xml:space="preserve"> رجوعنا إلى</w:t>
      </w:r>
      <w:r w:rsidR="002977C6" w:rsidRPr="003444A6">
        <w:rPr>
          <w:rtl/>
        </w:rPr>
        <w:t xml:space="preserve"> كتب النقد ال</w:t>
      </w:r>
      <w:r w:rsidRPr="003444A6">
        <w:rPr>
          <w:rFonts w:hint="cs"/>
          <w:rtl/>
        </w:rPr>
        <w:t>أ</w:t>
      </w:r>
      <w:r w:rsidR="002977C6" w:rsidRPr="003444A6">
        <w:rPr>
          <w:rtl/>
        </w:rPr>
        <w:t>دبي</w:t>
      </w:r>
      <w:r w:rsidRPr="003444A6">
        <w:rPr>
          <w:rFonts w:hint="cs"/>
          <w:rtl/>
        </w:rPr>
        <w:t>؛</w:t>
      </w:r>
      <w:r w:rsidR="002977C6" w:rsidRPr="003444A6">
        <w:rPr>
          <w:rtl/>
        </w:rPr>
        <w:t xml:space="preserve"> </w:t>
      </w:r>
      <w:proofErr w:type="spellStart"/>
      <w:r w:rsidRPr="003444A6">
        <w:rPr>
          <w:rFonts w:hint="cs"/>
          <w:rtl/>
        </w:rPr>
        <w:t>لا</w:t>
      </w:r>
      <w:r w:rsidR="002977C6" w:rsidRPr="003444A6">
        <w:rPr>
          <w:rFonts w:hint="cs"/>
          <w:rtl/>
        </w:rPr>
        <w:t>شتمالها</w:t>
      </w:r>
      <w:r w:rsidR="002977C6" w:rsidRPr="003444A6">
        <w:rPr>
          <w:rtl/>
        </w:rPr>
        <w:t>على</w:t>
      </w:r>
      <w:proofErr w:type="spellEnd"/>
      <w:r w:rsidR="002977C6" w:rsidRPr="003444A6">
        <w:rPr>
          <w:rtl/>
        </w:rPr>
        <w:t xml:space="preserve"> مباحث خاص</w:t>
      </w:r>
      <w:r w:rsidRPr="003444A6">
        <w:rPr>
          <w:rFonts w:hint="cs"/>
          <w:rtl/>
        </w:rPr>
        <w:t>ّ</w:t>
      </w:r>
      <w:r w:rsidR="002977C6" w:rsidRPr="003444A6">
        <w:rPr>
          <w:rtl/>
        </w:rPr>
        <w:t xml:space="preserve">ة </w:t>
      </w:r>
      <w:proofErr w:type="spellStart"/>
      <w:r w:rsidR="002977C6" w:rsidRPr="003444A6">
        <w:rPr>
          <w:rtl/>
        </w:rPr>
        <w:t>بالتصحيفات</w:t>
      </w:r>
      <w:proofErr w:type="spellEnd"/>
      <w:r w:rsidR="002977C6" w:rsidRPr="003444A6">
        <w:rPr>
          <w:rtl/>
        </w:rPr>
        <w:t xml:space="preserve"> والتصحيف. </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93"/>
          <w:headerReference w:type="default" r:id="rId94"/>
          <w:footerReference w:type="even" r:id="rId95"/>
          <w:footerReference w:type="default" r:id="rId9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97"/>
          <w:headerReference w:type="default" r:id="rId98"/>
          <w:footerReference w:type="even" r:id="rId99"/>
          <w:footerReference w:type="default" r:id="rId10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630F28" w:rsidP="00952E10">
      <w:pPr>
        <w:pStyle w:val="1"/>
        <w:spacing w:line="240" w:lineRule="auto"/>
        <w:rPr>
          <w:rtl/>
        </w:rPr>
      </w:pPr>
      <w:bookmarkStart w:id="46" w:name="_Toc435594881"/>
      <w:r w:rsidRPr="003444A6">
        <w:rPr>
          <w:rFonts w:hint="cs"/>
          <w:rtl/>
        </w:rPr>
        <w:t>الشهيد محمد باقر الصدر</w:t>
      </w:r>
      <w:bookmarkEnd w:id="46"/>
    </w:p>
    <w:p w:rsidR="00A64461" w:rsidRPr="003444A6" w:rsidRDefault="00630F28" w:rsidP="00952E10">
      <w:pPr>
        <w:pStyle w:val="21"/>
        <w:spacing w:line="240" w:lineRule="auto"/>
        <w:ind w:firstLine="561"/>
        <w:rPr>
          <w:color w:val="auto"/>
          <w:rtl/>
          <w:lang w:val="en-US"/>
        </w:rPr>
      </w:pPr>
      <w:bookmarkStart w:id="47" w:name="_Toc435594882"/>
      <w:r w:rsidRPr="003444A6">
        <w:rPr>
          <w:rFonts w:hint="cs"/>
          <w:color w:val="auto"/>
          <w:rtl/>
          <w:lang w:val="en-US"/>
        </w:rPr>
        <w:t>فعاليات ونشاطات في المجالين العلمي والاجتماعي</w:t>
      </w:r>
      <w:bookmarkEnd w:id="47"/>
    </w:p>
    <w:p w:rsidR="00A64461" w:rsidRPr="003444A6" w:rsidRDefault="00A64461" w:rsidP="00A64461">
      <w:pPr>
        <w:rPr>
          <w:sz w:val="10"/>
          <w:szCs w:val="14"/>
          <w:rtl/>
        </w:rPr>
      </w:pPr>
    </w:p>
    <w:p w:rsidR="00A64461" w:rsidRPr="003444A6" w:rsidRDefault="00630F28" w:rsidP="00630F28">
      <w:pPr>
        <w:pStyle w:val="Author"/>
        <w:rPr>
          <w:rtl/>
        </w:rPr>
      </w:pPr>
      <w:bookmarkStart w:id="48" w:name="_Toc435594883"/>
      <w:r w:rsidRPr="003444A6">
        <w:rPr>
          <w:rFonts w:hint="cs"/>
          <w:rtl/>
        </w:rPr>
        <w:t>حوارٌ مع: السيد محمود الهاشمي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12"/>
        <w:t>*)</w:t>
      </w:r>
      <w:bookmarkEnd w:id="48"/>
    </w:p>
    <w:p w:rsidR="00A64461" w:rsidRPr="003444A6" w:rsidRDefault="00A64461" w:rsidP="00A64461">
      <w:pPr>
        <w:rPr>
          <w:sz w:val="10"/>
          <w:szCs w:val="14"/>
          <w:rtl/>
        </w:rPr>
      </w:pPr>
    </w:p>
    <w:p w:rsidR="00A64461" w:rsidRPr="003444A6" w:rsidRDefault="00A442E2" w:rsidP="00A64461">
      <w:pPr>
        <w:pStyle w:val="31"/>
        <w:rPr>
          <w:color w:val="auto"/>
          <w:rtl/>
          <w:lang w:val="en-US"/>
        </w:rPr>
      </w:pPr>
      <w:r w:rsidRPr="003444A6">
        <w:rPr>
          <w:rFonts w:hint="cs"/>
          <w:color w:val="auto"/>
          <w:rtl/>
        </w:rPr>
        <w:t>تمهيد</w:t>
      </w:r>
      <w:r w:rsidR="00A64461" w:rsidRPr="003444A6">
        <w:rPr>
          <w:rFonts w:hint="cs"/>
          <w:color w:val="auto"/>
          <w:rtl/>
          <w:lang w:val="en-US"/>
        </w:rPr>
        <w:t xml:space="preserve"> ــــــ</w:t>
      </w:r>
    </w:p>
    <w:p w:rsidR="00831E15" w:rsidRPr="003444A6" w:rsidRDefault="00831E15" w:rsidP="008D7DC6">
      <w:pPr>
        <w:rPr>
          <w:sz w:val="27"/>
          <w:rtl/>
        </w:rPr>
      </w:pPr>
      <w:r w:rsidRPr="003444A6">
        <w:rPr>
          <w:rFonts w:hint="cs"/>
          <w:sz w:val="27"/>
          <w:rtl/>
        </w:rPr>
        <w:t xml:space="preserve">لقد كان </w:t>
      </w:r>
      <w:r w:rsidR="009D4668" w:rsidRPr="003444A6">
        <w:rPr>
          <w:rFonts w:hint="cs"/>
          <w:sz w:val="27"/>
          <w:rtl/>
        </w:rPr>
        <w:t>المرجع</w:t>
      </w:r>
      <w:r w:rsidRPr="003444A6">
        <w:rPr>
          <w:rFonts w:hint="cs"/>
          <w:sz w:val="27"/>
          <w:rtl/>
        </w:rPr>
        <w:t xml:space="preserve"> الشهيد السيد محمد باقر الصدر بحق</w:t>
      </w:r>
      <w:r w:rsidR="009D4668" w:rsidRPr="003444A6">
        <w:rPr>
          <w:rFonts w:hint="cs"/>
          <w:sz w:val="27"/>
          <w:rtl/>
        </w:rPr>
        <w:t>ٍّ</w:t>
      </w:r>
      <w:r w:rsidRPr="003444A6">
        <w:rPr>
          <w:rFonts w:hint="cs"/>
          <w:sz w:val="27"/>
          <w:rtl/>
        </w:rPr>
        <w:t xml:space="preserve"> نجما</w:t>
      </w:r>
      <w:r w:rsidR="009D4668" w:rsidRPr="003444A6">
        <w:rPr>
          <w:rFonts w:hint="cs"/>
          <w:sz w:val="27"/>
          <w:rtl/>
        </w:rPr>
        <w:t>ً</w:t>
      </w:r>
      <w:r w:rsidRPr="003444A6">
        <w:rPr>
          <w:rFonts w:hint="cs"/>
          <w:sz w:val="27"/>
          <w:rtl/>
        </w:rPr>
        <w:t xml:space="preserve"> تأل</w:t>
      </w:r>
      <w:r w:rsidR="009D4668" w:rsidRPr="003444A6">
        <w:rPr>
          <w:rFonts w:hint="cs"/>
          <w:sz w:val="27"/>
          <w:rtl/>
        </w:rPr>
        <w:t>َّ</w:t>
      </w:r>
      <w:r w:rsidRPr="003444A6">
        <w:rPr>
          <w:rFonts w:hint="cs"/>
          <w:sz w:val="27"/>
          <w:rtl/>
        </w:rPr>
        <w:t>ق في سماء ال</w:t>
      </w:r>
      <w:r w:rsidR="009D4668" w:rsidRPr="003444A6">
        <w:rPr>
          <w:rFonts w:hint="cs"/>
          <w:sz w:val="27"/>
          <w:rtl/>
        </w:rPr>
        <w:t>إ</w:t>
      </w:r>
      <w:r w:rsidRPr="003444A6">
        <w:rPr>
          <w:rFonts w:hint="cs"/>
          <w:sz w:val="27"/>
          <w:rtl/>
        </w:rPr>
        <w:t>سلام</w:t>
      </w:r>
      <w:r w:rsidR="009D4668" w:rsidRPr="003444A6">
        <w:rPr>
          <w:rFonts w:hint="cs"/>
          <w:sz w:val="27"/>
          <w:rtl/>
        </w:rPr>
        <w:t>،</w:t>
      </w:r>
      <w:r w:rsidRPr="003444A6">
        <w:rPr>
          <w:rFonts w:hint="cs"/>
          <w:sz w:val="27"/>
          <w:rtl/>
        </w:rPr>
        <w:t xml:space="preserve"> سحبته يد الغدر إلى الأرض</w:t>
      </w:r>
      <w:r w:rsidR="009D4668" w:rsidRPr="003444A6">
        <w:rPr>
          <w:rFonts w:hint="cs"/>
          <w:sz w:val="27"/>
          <w:rtl/>
        </w:rPr>
        <w:t>؛</w:t>
      </w:r>
      <w:r w:rsidRPr="003444A6">
        <w:rPr>
          <w:rFonts w:hint="cs"/>
          <w:sz w:val="27"/>
          <w:rtl/>
        </w:rPr>
        <w:t xml:space="preserve"> ظن</w:t>
      </w:r>
      <w:r w:rsidR="009D4668" w:rsidRPr="003444A6">
        <w:rPr>
          <w:rFonts w:hint="cs"/>
          <w:sz w:val="27"/>
          <w:rtl/>
        </w:rPr>
        <w:t>ّ</w:t>
      </w:r>
      <w:r w:rsidRPr="003444A6">
        <w:rPr>
          <w:rFonts w:hint="cs"/>
          <w:sz w:val="27"/>
          <w:rtl/>
        </w:rPr>
        <w:t>ا</w:t>
      </w:r>
      <w:r w:rsidR="009D4668" w:rsidRPr="003444A6">
        <w:rPr>
          <w:rFonts w:hint="cs"/>
          <w:sz w:val="27"/>
          <w:rtl/>
        </w:rPr>
        <w:t>ً</w:t>
      </w:r>
      <w:r w:rsidRPr="003444A6">
        <w:rPr>
          <w:rFonts w:hint="cs"/>
          <w:sz w:val="27"/>
          <w:rtl/>
        </w:rPr>
        <w:t xml:space="preserve"> منها أن قطع وريدها ودفنها تحت أكوام من التراب سيمنع نورها من الإشراق والتوه</w:t>
      </w:r>
      <w:r w:rsidR="009D4668" w:rsidRPr="003444A6">
        <w:rPr>
          <w:rFonts w:hint="cs"/>
          <w:sz w:val="27"/>
          <w:rtl/>
        </w:rPr>
        <w:t>ّ</w:t>
      </w:r>
      <w:r w:rsidRPr="003444A6">
        <w:rPr>
          <w:rFonts w:hint="cs"/>
          <w:sz w:val="27"/>
          <w:rtl/>
        </w:rPr>
        <w:t>ج</w:t>
      </w:r>
      <w:r w:rsidR="009D4668" w:rsidRPr="003444A6">
        <w:rPr>
          <w:rFonts w:hint="cs"/>
          <w:sz w:val="27"/>
          <w:rtl/>
        </w:rPr>
        <w:t>،</w:t>
      </w:r>
      <w:r w:rsidRPr="003444A6">
        <w:rPr>
          <w:rFonts w:hint="cs"/>
          <w:sz w:val="27"/>
          <w:rtl/>
        </w:rPr>
        <w:t xml:space="preserve"> لكن هيهات</w:t>
      </w:r>
      <w:r w:rsidR="009D4668" w:rsidRPr="003444A6">
        <w:rPr>
          <w:rFonts w:hint="cs"/>
          <w:sz w:val="27"/>
          <w:rtl/>
        </w:rPr>
        <w:t>،</w:t>
      </w:r>
      <w:r w:rsidRPr="003444A6">
        <w:rPr>
          <w:rFonts w:hint="cs"/>
          <w:sz w:val="27"/>
          <w:rtl/>
        </w:rPr>
        <w:t xml:space="preserve"> أنّى لكف</w:t>
      </w:r>
      <w:r w:rsidR="009D4668" w:rsidRPr="003444A6">
        <w:rPr>
          <w:rFonts w:hint="cs"/>
          <w:sz w:val="27"/>
          <w:rtl/>
        </w:rPr>
        <w:t>ّ</w:t>
      </w:r>
      <w:r w:rsidRPr="003444A6">
        <w:rPr>
          <w:rFonts w:hint="cs"/>
          <w:sz w:val="27"/>
          <w:rtl/>
        </w:rPr>
        <w:t xml:space="preserve"> اليد أن يحجب نور الشمس!! لقد ظن</w:t>
      </w:r>
      <w:r w:rsidR="009D4668" w:rsidRPr="003444A6">
        <w:rPr>
          <w:rFonts w:hint="cs"/>
          <w:sz w:val="27"/>
          <w:rtl/>
        </w:rPr>
        <w:t>ّ</w:t>
      </w:r>
      <w:r w:rsidRPr="003444A6">
        <w:rPr>
          <w:rFonts w:hint="cs"/>
          <w:sz w:val="27"/>
          <w:rtl/>
        </w:rPr>
        <w:t xml:space="preserve"> صدام وأزلامه وم</w:t>
      </w:r>
      <w:r w:rsidR="009D4668" w:rsidRPr="003444A6">
        <w:rPr>
          <w:rFonts w:hint="cs"/>
          <w:sz w:val="27"/>
          <w:rtl/>
        </w:rPr>
        <w:t>َ</w:t>
      </w:r>
      <w:r w:rsidRPr="003444A6">
        <w:rPr>
          <w:rFonts w:hint="cs"/>
          <w:sz w:val="27"/>
          <w:rtl/>
        </w:rPr>
        <w:t>ن</w:t>
      </w:r>
      <w:r w:rsidR="009D4668" w:rsidRPr="003444A6">
        <w:rPr>
          <w:rFonts w:hint="cs"/>
          <w:sz w:val="27"/>
          <w:rtl/>
        </w:rPr>
        <w:t>ْ</w:t>
      </w:r>
      <w:r w:rsidRPr="003444A6">
        <w:rPr>
          <w:rFonts w:hint="cs"/>
          <w:sz w:val="27"/>
          <w:rtl/>
        </w:rPr>
        <w:t xml:space="preserve"> يدور في فلكه مم</w:t>
      </w:r>
      <w:r w:rsidR="009D4668" w:rsidRPr="003444A6">
        <w:rPr>
          <w:rFonts w:hint="cs"/>
          <w:sz w:val="27"/>
          <w:rtl/>
        </w:rPr>
        <w:t>َّ</w:t>
      </w:r>
      <w:r w:rsidRPr="003444A6">
        <w:rPr>
          <w:rFonts w:hint="cs"/>
          <w:sz w:val="27"/>
          <w:rtl/>
        </w:rPr>
        <w:t>ن</w:t>
      </w:r>
      <w:r w:rsidR="009D4668" w:rsidRPr="003444A6">
        <w:rPr>
          <w:rFonts w:hint="cs"/>
          <w:sz w:val="27"/>
          <w:rtl/>
        </w:rPr>
        <w:t>ْ</w:t>
      </w:r>
      <w:r w:rsidRPr="003444A6">
        <w:rPr>
          <w:rFonts w:hint="cs"/>
          <w:sz w:val="27"/>
          <w:rtl/>
        </w:rPr>
        <w:t xml:space="preserve"> يعيش على دماء المستضعفين أن حضور السيد الصدر بين الناس يغذ</w:t>
      </w:r>
      <w:r w:rsidR="009D4668" w:rsidRPr="003444A6">
        <w:rPr>
          <w:rFonts w:hint="cs"/>
          <w:sz w:val="27"/>
          <w:rtl/>
        </w:rPr>
        <w:t>ّ</w:t>
      </w:r>
      <w:r w:rsidRPr="003444A6">
        <w:rPr>
          <w:rFonts w:hint="cs"/>
          <w:sz w:val="27"/>
          <w:rtl/>
        </w:rPr>
        <w:t>ي شعورهم برفض النظام البعثي</w:t>
      </w:r>
      <w:r w:rsidR="009D4668" w:rsidRPr="003444A6">
        <w:rPr>
          <w:rFonts w:hint="cs"/>
          <w:sz w:val="27"/>
          <w:rtl/>
        </w:rPr>
        <w:t>،</w:t>
      </w:r>
      <w:r w:rsidRPr="003444A6">
        <w:rPr>
          <w:rFonts w:hint="cs"/>
          <w:sz w:val="27"/>
          <w:rtl/>
        </w:rPr>
        <w:t xml:space="preserve"> وأن قتله هو السبيل الأوحد لإيقاف نار احتجاجات ونضا</w:t>
      </w:r>
      <w:r w:rsidR="009D4668" w:rsidRPr="003444A6">
        <w:rPr>
          <w:rFonts w:hint="cs"/>
          <w:sz w:val="27"/>
          <w:rtl/>
        </w:rPr>
        <w:t>ل</w:t>
      </w:r>
      <w:r w:rsidRPr="003444A6">
        <w:rPr>
          <w:rFonts w:hint="cs"/>
          <w:sz w:val="27"/>
          <w:rtl/>
        </w:rPr>
        <w:t xml:space="preserve"> الشعب العراقي</w:t>
      </w:r>
      <w:r w:rsidR="009D4668" w:rsidRPr="003444A6">
        <w:rPr>
          <w:rFonts w:hint="cs"/>
          <w:sz w:val="27"/>
          <w:rtl/>
        </w:rPr>
        <w:t>،</w:t>
      </w:r>
      <w:r w:rsidRPr="003444A6">
        <w:rPr>
          <w:rFonts w:hint="cs"/>
          <w:sz w:val="27"/>
          <w:rtl/>
        </w:rPr>
        <w:t xml:space="preserve"> ووأد الثورة في مهدها</w:t>
      </w:r>
      <w:r w:rsidR="009D4668" w:rsidRPr="003444A6">
        <w:rPr>
          <w:rFonts w:hint="cs"/>
          <w:sz w:val="27"/>
          <w:rtl/>
        </w:rPr>
        <w:t xml:space="preserve">، </w:t>
      </w:r>
      <w:r w:rsidRPr="003444A6">
        <w:rPr>
          <w:rFonts w:hint="cs"/>
          <w:sz w:val="27"/>
          <w:rtl/>
        </w:rPr>
        <w:t>حت</w:t>
      </w:r>
      <w:r w:rsidR="009D4668" w:rsidRPr="003444A6">
        <w:rPr>
          <w:rFonts w:hint="cs"/>
          <w:sz w:val="27"/>
          <w:rtl/>
        </w:rPr>
        <w:t>ّ</w:t>
      </w:r>
      <w:r w:rsidRPr="003444A6">
        <w:rPr>
          <w:rFonts w:hint="cs"/>
          <w:sz w:val="27"/>
          <w:rtl/>
        </w:rPr>
        <w:t xml:space="preserve">ى لا يؤول الأمر إلى ثورة تشبه تلك التي قامت في </w:t>
      </w:r>
      <w:r w:rsidR="009D4668" w:rsidRPr="003444A6">
        <w:rPr>
          <w:rFonts w:hint="cs"/>
          <w:sz w:val="27"/>
          <w:rtl/>
        </w:rPr>
        <w:t>إ</w:t>
      </w:r>
      <w:r w:rsidRPr="003444A6">
        <w:rPr>
          <w:rFonts w:hint="cs"/>
          <w:sz w:val="27"/>
          <w:rtl/>
        </w:rPr>
        <w:t>يران الإسلام</w:t>
      </w:r>
      <w:r w:rsidR="009D4668" w:rsidRPr="003444A6">
        <w:rPr>
          <w:rFonts w:hint="cs"/>
          <w:sz w:val="27"/>
          <w:rtl/>
        </w:rPr>
        <w:t>،</w:t>
      </w:r>
      <w:r w:rsidRPr="003444A6">
        <w:rPr>
          <w:rFonts w:hint="cs"/>
          <w:sz w:val="27"/>
          <w:rtl/>
        </w:rPr>
        <w:t xml:space="preserve"> وأطاحت بعرش الشاه المقبور</w:t>
      </w:r>
      <w:r w:rsidR="009D4668" w:rsidRPr="003444A6">
        <w:rPr>
          <w:rFonts w:hint="cs"/>
          <w:sz w:val="27"/>
          <w:rtl/>
        </w:rPr>
        <w:t>.</w:t>
      </w:r>
      <w:r w:rsidRPr="003444A6">
        <w:rPr>
          <w:rFonts w:hint="cs"/>
          <w:sz w:val="27"/>
          <w:rtl/>
        </w:rPr>
        <w:t xml:space="preserve"> لكن هذا النظام الحاقد عميت بصيرته</w:t>
      </w:r>
      <w:r w:rsidR="009D4668" w:rsidRPr="003444A6">
        <w:rPr>
          <w:rFonts w:hint="cs"/>
          <w:sz w:val="27"/>
          <w:rtl/>
        </w:rPr>
        <w:t>،</w:t>
      </w:r>
      <w:r w:rsidRPr="003444A6">
        <w:rPr>
          <w:rFonts w:hint="cs"/>
          <w:sz w:val="27"/>
          <w:rtl/>
        </w:rPr>
        <w:t xml:space="preserve"> فلم يدرك</w:t>
      </w:r>
      <w:r w:rsidR="008D7DC6" w:rsidRPr="003444A6">
        <w:rPr>
          <w:rFonts w:hint="cs"/>
          <w:sz w:val="27"/>
          <w:rtl/>
        </w:rPr>
        <w:t xml:space="preserve"> ـ</w:t>
      </w:r>
      <w:r w:rsidRPr="003444A6">
        <w:rPr>
          <w:rFonts w:hint="cs"/>
          <w:sz w:val="27"/>
          <w:rtl/>
        </w:rPr>
        <w:t xml:space="preserve"> وأن</w:t>
      </w:r>
      <w:r w:rsidR="009D4668" w:rsidRPr="003444A6">
        <w:rPr>
          <w:rFonts w:hint="cs"/>
          <w:sz w:val="27"/>
          <w:rtl/>
        </w:rPr>
        <w:t>َّ</w:t>
      </w:r>
      <w:r w:rsidRPr="003444A6">
        <w:rPr>
          <w:rFonts w:hint="cs"/>
          <w:sz w:val="27"/>
          <w:rtl/>
        </w:rPr>
        <w:t>ى له أن يدرك</w:t>
      </w:r>
      <w:r w:rsidR="009D4668" w:rsidRPr="003444A6">
        <w:rPr>
          <w:rFonts w:hint="cs"/>
          <w:sz w:val="27"/>
          <w:rtl/>
        </w:rPr>
        <w:t>؟!</w:t>
      </w:r>
      <w:r w:rsidRPr="003444A6">
        <w:rPr>
          <w:rFonts w:hint="cs"/>
          <w:sz w:val="27"/>
          <w:rtl/>
        </w:rPr>
        <w:t xml:space="preserve"> </w:t>
      </w:r>
      <w:r w:rsidR="008D7DC6" w:rsidRPr="003444A6">
        <w:rPr>
          <w:rFonts w:hint="cs"/>
          <w:sz w:val="27"/>
          <w:rtl/>
        </w:rPr>
        <w:t xml:space="preserve">ـ </w:t>
      </w:r>
      <w:r w:rsidRPr="003444A6">
        <w:rPr>
          <w:rFonts w:hint="cs"/>
          <w:sz w:val="27"/>
          <w:rtl/>
        </w:rPr>
        <w:t>أن</w:t>
      </w:r>
      <w:r w:rsidR="008D7DC6" w:rsidRPr="003444A6">
        <w:rPr>
          <w:rFonts w:hint="cs"/>
          <w:sz w:val="27"/>
          <w:rtl/>
        </w:rPr>
        <w:t>ّ</w:t>
      </w:r>
      <w:r w:rsidRPr="003444A6">
        <w:rPr>
          <w:rFonts w:hint="cs"/>
          <w:sz w:val="27"/>
          <w:rtl/>
        </w:rPr>
        <w:t xml:space="preserve"> دماء الشهيد الصدر المقد</w:t>
      </w:r>
      <w:r w:rsidR="008D7DC6" w:rsidRPr="003444A6">
        <w:rPr>
          <w:rFonts w:hint="cs"/>
          <w:sz w:val="27"/>
          <w:rtl/>
        </w:rPr>
        <w:t>ّ</w:t>
      </w:r>
      <w:r w:rsidRPr="003444A6">
        <w:rPr>
          <w:rFonts w:hint="cs"/>
          <w:sz w:val="27"/>
          <w:rtl/>
        </w:rPr>
        <w:t>سة</w:t>
      </w:r>
      <w:r w:rsidR="008D7DC6" w:rsidRPr="003444A6">
        <w:rPr>
          <w:rFonts w:hint="cs"/>
          <w:sz w:val="27"/>
          <w:rtl/>
        </w:rPr>
        <w:t>،</w:t>
      </w:r>
      <w:r w:rsidRPr="003444A6">
        <w:rPr>
          <w:rFonts w:hint="cs"/>
          <w:sz w:val="27"/>
          <w:rtl/>
        </w:rPr>
        <w:t xml:space="preserve"> ودماء أخته الطاهرة</w:t>
      </w:r>
      <w:r w:rsidR="008D7DC6" w:rsidRPr="003444A6">
        <w:rPr>
          <w:rFonts w:hint="cs"/>
          <w:sz w:val="27"/>
          <w:rtl/>
        </w:rPr>
        <w:t>،</w:t>
      </w:r>
      <w:r w:rsidRPr="003444A6">
        <w:rPr>
          <w:rFonts w:hint="cs"/>
          <w:sz w:val="27"/>
          <w:rtl/>
        </w:rPr>
        <w:t xml:space="preserve"> ستمتد إلى عروق المستضعفين ترويها</w:t>
      </w:r>
      <w:r w:rsidR="008D7DC6" w:rsidRPr="003444A6">
        <w:rPr>
          <w:rFonts w:hint="cs"/>
          <w:sz w:val="27"/>
          <w:rtl/>
        </w:rPr>
        <w:t>،</w:t>
      </w:r>
      <w:r w:rsidRPr="003444A6">
        <w:rPr>
          <w:rFonts w:hint="cs"/>
          <w:sz w:val="27"/>
          <w:rtl/>
        </w:rPr>
        <w:t xml:space="preserve"> وتغذ</w:t>
      </w:r>
      <w:r w:rsidR="008D7DC6" w:rsidRPr="003444A6">
        <w:rPr>
          <w:rFonts w:hint="cs"/>
          <w:sz w:val="27"/>
          <w:rtl/>
        </w:rPr>
        <w:t>ّ</w:t>
      </w:r>
      <w:r w:rsidRPr="003444A6">
        <w:rPr>
          <w:rFonts w:hint="cs"/>
          <w:sz w:val="27"/>
          <w:rtl/>
        </w:rPr>
        <w:t>ي فيها</w:t>
      </w:r>
      <w:r w:rsidR="008D7DC6" w:rsidRPr="003444A6">
        <w:rPr>
          <w:rFonts w:hint="cs"/>
          <w:sz w:val="27"/>
          <w:rtl/>
        </w:rPr>
        <w:t xml:space="preserve"> روح الثورة على الظلم</w:t>
      </w:r>
      <w:r w:rsidRPr="003444A6">
        <w:rPr>
          <w:rFonts w:hint="cs"/>
          <w:sz w:val="27"/>
          <w:rtl/>
        </w:rPr>
        <w:t>، وأن فكره الذي كتب الله له الخلود</w:t>
      </w:r>
      <w:r w:rsidR="008D7DC6" w:rsidRPr="003444A6">
        <w:rPr>
          <w:rFonts w:hint="cs"/>
          <w:sz w:val="27"/>
          <w:rtl/>
        </w:rPr>
        <w:t>،</w:t>
      </w:r>
      <w:r w:rsidRPr="003444A6">
        <w:rPr>
          <w:rFonts w:hint="cs"/>
          <w:sz w:val="27"/>
          <w:rtl/>
        </w:rPr>
        <w:t xml:space="preserve"> من خلال كتبه ومؤل</w:t>
      </w:r>
      <w:r w:rsidR="008D7DC6" w:rsidRPr="003444A6">
        <w:rPr>
          <w:rFonts w:hint="cs"/>
          <w:sz w:val="27"/>
          <w:rtl/>
        </w:rPr>
        <w:t>َّ</w:t>
      </w:r>
      <w:r w:rsidRPr="003444A6">
        <w:rPr>
          <w:rFonts w:hint="cs"/>
          <w:sz w:val="27"/>
          <w:rtl/>
        </w:rPr>
        <w:t>فاته</w:t>
      </w:r>
      <w:r w:rsidR="008D7DC6" w:rsidRPr="003444A6">
        <w:rPr>
          <w:rFonts w:hint="cs"/>
          <w:sz w:val="27"/>
          <w:rtl/>
        </w:rPr>
        <w:t>،</w:t>
      </w:r>
      <w:r w:rsidRPr="003444A6">
        <w:rPr>
          <w:rFonts w:hint="cs"/>
          <w:sz w:val="27"/>
          <w:rtl/>
        </w:rPr>
        <w:t xml:space="preserve"> نور</w:t>
      </w:r>
      <w:r w:rsidR="008D7DC6" w:rsidRPr="003444A6">
        <w:rPr>
          <w:rFonts w:hint="cs"/>
          <w:sz w:val="27"/>
          <w:rtl/>
        </w:rPr>
        <w:t>ٌ</w:t>
      </w:r>
      <w:r w:rsidRPr="003444A6">
        <w:rPr>
          <w:rFonts w:hint="cs"/>
          <w:sz w:val="27"/>
          <w:rtl/>
        </w:rPr>
        <w:t xml:space="preserve"> سيسطع ليمز</w:t>
      </w:r>
      <w:r w:rsidR="008D7DC6" w:rsidRPr="003444A6">
        <w:rPr>
          <w:rFonts w:hint="cs"/>
          <w:sz w:val="27"/>
          <w:rtl/>
        </w:rPr>
        <w:t>ِّ</w:t>
      </w:r>
      <w:r w:rsidRPr="003444A6">
        <w:rPr>
          <w:rFonts w:hint="cs"/>
          <w:sz w:val="27"/>
          <w:rtl/>
        </w:rPr>
        <w:t>ق طوق العنكبوت الذي طالما نسجته يد الظ</w:t>
      </w:r>
      <w:r w:rsidR="008D7DC6" w:rsidRPr="003444A6">
        <w:rPr>
          <w:rFonts w:hint="cs"/>
          <w:sz w:val="27"/>
          <w:rtl/>
        </w:rPr>
        <w:t>َّ</w:t>
      </w:r>
      <w:r w:rsidRPr="003444A6">
        <w:rPr>
          <w:rFonts w:hint="cs"/>
          <w:sz w:val="27"/>
          <w:rtl/>
        </w:rPr>
        <w:t>ل</w:t>
      </w:r>
      <w:r w:rsidR="008D7DC6" w:rsidRPr="003444A6">
        <w:rPr>
          <w:rFonts w:hint="cs"/>
          <w:sz w:val="27"/>
          <w:rtl/>
        </w:rPr>
        <w:t>َ</w:t>
      </w:r>
      <w:r w:rsidRPr="003444A6">
        <w:rPr>
          <w:rFonts w:hint="cs"/>
          <w:sz w:val="27"/>
          <w:rtl/>
        </w:rPr>
        <w:t>مة</w:t>
      </w:r>
      <w:r w:rsidR="008D7DC6" w:rsidRPr="003444A6">
        <w:rPr>
          <w:rFonts w:hint="cs"/>
          <w:sz w:val="27"/>
          <w:rtl/>
        </w:rPr>
        <w:t>،</w:t>
      </w:r>
      <w:r w:rsidRPr="003444A6">
        <w:rPr>
          <w:rFonts w:hint="cs"/>
          <w:sz w:val="27"/>
          <w:rtl/>
        </w:rPr>
        <w:t xml:space="preserve"> وم</w:t>
      </w:r>
      <w:r w:rsidR="008D7DC6" w:rsidRPr="003444A6">
        <w:rPr>
          <w:rFonts w:hint="cs"/>
          <w:sz w:val="27"/>
          <w:rtl/>
        </w:rPr>
        <w:t>َ</w:t>
      </w:r>
      <w:r w:rsidRPr="003444A6">
        <w:rPr>
          <w:rFonts w:hint="cs"/>
          <w:sz w:val="27"/>
          <w:rtl/>
        </w:rPr>
        <w:t>ن</w:t>
      </w:r>
      <w:r w:rsidR="008D7DC6" w:rsidRPr="003444A6">
        <w:rPr>
          <w:rFonts w:hint="cs"/>
          <w:sz w:val="27"/>
          <w:rtl/>
        </w:rPr>
        <w:t>ْ</w:t>
      </w:r>
      <w:r w:rsidRPr="003444A6">
        <w:rPr>
          <w:rFonts w:hint="cs"/>
          <w:sz w:val="27"/>
          <w:rtl/>
        </w:rPr>
        <w:t xml:space="preserve"> سار في مسارهم من دعاة الب</w:t>
      </w:r>
      <w:r w:rsidR="008D7DC6" w:rsidRPr="003444A6">
        <w:rPr>
          <w:rFonts w:hint="cs"/>
          <w:sz w:val="27"/>
          <w:rtl/>
        </w:rPr>
        <w:t>َ</w:t>
      </w:r>
      <w:r w:rsidRPr="003444A6">
        <w:rPr>
          <w:rFonts w:hint="cs"/>
          <w:sz w:val="27"/>
          <w:rtl/>
        </w:rPr>
        <w:t>غ</w:t>
      </w:r>
      <w:r w:rsidR="008D7DC6" w:rsidRPr="003444A6">
        <w:rPr>
          <w:rFonts w:hint="cs"/>
          <w:sz w:val="27"/>
          <w:rtl/>
        </w:rPr>
        <w:t>ْ</w:t>
      </w:r>
      <w:r w:rsidRPr="003444A6">
        <w:rPr>
          <w:rFonts w:hint="cs"/>
          <w:sz w:val="27"/>
          <w:rtl/>
        </w:rPr>
        <w:t>ي والجهل</w:t>
      </w:r>
      <w:r w:rsidR="008D7DC6" w:rsidRPr="003444A6">
        <w:rPr>
          <w:rFonts w:hint="cs"/>
          <w:sz w:val="27"/>
          <w:rtl/>
        </w:rPr>
        <w:t>،</w:t>
      </w:r>
      <w:r w:rsidRPr="003444A6">
        <w:rPr>
          <w:rFonts w:hint="cs"/>
          <w:sz w:val="27"/>
          <w:rtl/>
        </w:rPr>
        <w:t xml:space="preserve"> حول أعناق الناس</w:t>
      </w:r>
      <w:r w:rsidR="008D7DC6" w:rsidRPr="003444A6">
        <w:rPr>
          <w:rFonts w:hint="cs"/>
          <w:sz w:val="27"/>
          <w:rtl/>
        </w:rPr>
        <w:t xml:space="preserve">، </w:t>
      </w:r>
      <w:r w:rsidRPr="003444A6">
        <w:rPr>
          <w:rFonts w:hint="cs"/>
          <w:sz w:val="27"/>
          <w:rtl/>
        </w:rPr>
        <w:t>يريدون بذلك ليطف</w:t>
      </w:r>
      <w:r w:rsidR="008D7DC6" w:rsidRPr="003444A6">
        <w:rPr>
          <w:rFonts w:hint="cs"/>
          <w:sz w:val="27"/>
          <w:rtl/>
        </w:rPr>
        <w:t>ئ</w:t>
      </w:r>
      <w:r w:rsidRPr="003444A6">
        <w:rPr>
          <w:rFonts w:hint="cs"/>
          <w:sz w:val="27"/>
          <w:rtl/>
        </w:rPr>
        <w:t>وا نور الله بما خط</w:t>
      </w:r>
      <w:r w:rsidR="008D7DC6" w:rsidRPr="003444A6">
        <w:rPr>
          <w:rFonts w:hint="cs"/>
          <w:sz w:val="27"/>
          <w:rtl/>
        </w:rPr>
        <w:t>َّ</w:t>
      </w:r>
      <w:r w:rsidRPr="003444A6">
        <w:rPr>
          <w:rFonts w:hint="cs"/>
          <w:sz w:val="27"/>
          <w:rtl/>
        </w:rPr>
        <w:t>ته أيديهم</w:t>
      </w:r>
      <w:r w:rsidR="008D7DC6" w:rsidRPr="003444A6">
        <w:rPr>
          <w:rFonts w:hint="cs"/>
          <w:sz w:val="27"/>
          <w:rtl/>
        </w:rPr>
        <w:t>،</w:t>
      </w:r>
      <w:r w:rsidRPr="003444A6">
        <w:rPr>
          <w:rFonts w:hint="cs"/>
          <w:sz w:val="27"/>
          <w:rtl/>
        </w:rPr>
        <w:t xml:space="preserve"> وما تفو</w:t>
      </w:r>
      <w:r w:rsidR="008D7DC6" w:rsidRPr="003444A6">
        <w:rPr>
          <w:rFonts w:hint="cs"/>
          <w:sz w:val="27"/>
          <w:rtl/>
        </w:rPr>
        <w:t>َّ</w:t>
      </w:r>
      <w:r w:rsidRPr="003444A6">
        <w:rPr>
          <w:rFonts w:hint="cs"/>
          <w:sz w:val="27"/>
          <w:rtl/>
        </w:rPr>
        <w:t>هت به أقلامهم</w:t>
      </w:r>
      <w:r w:rsidR="008D7DC6" w:rsidRPr="003444A6">
        <w:rPr>
          <w:rFonts w:hint="cs"/>
          <w:sz w:val="27"/>
          <w:rtl/>
        </w:rPr>
        <w:t>،</w:t>
      </w:r>
      <w:r w:rsidRPr="003444A6">
        <w:rPr>
          <w:rFonts w:hint="cs"/>
          <w:sz w:val="27"/>
          <w:rtl/>
        </w:rPr>
        <w:t xml:space="preserve"> </w:t>
      </w:r>
      <w:r w:rsidRPr="003444A6">
        <w:rPr>
          <w:rFonts w:hint="cs"/>
          <w:sz w:val="27"/>
          <w:rtl/>
        </w:rPr>
        <w:lastRenderedPageBreak/>
        <w:t>لكن</w:t>
      </w:r>
      <w:r w:rsidR="008D7DC6" w:rsidRPr="003444A6">
        <w:rPr>
          <w:rFonts w:hint="cs"/>
          <w:sz w:val="27"/>
          <w:rtl/>
        </w:rPr>
        <w:t>ّ</w:t>
      </w:r>
      <w:r w:rsidRPr="003444A6">
        <w:rPr>
          <w:rFonts w:hint="cs"/>
          <w:sz w:val="27"/>
          <w:rtl/>
        </w:rPr>
        <w:t xml:space="preserve"> الله يأبى إلا</w:t>
      </w:r>
      <w:r w:rsidR="008D7DC6" w:rsidRPr="003444A6">
        <w:rPr>
          <w:rFonts w:hint="cs"/>
          <w:sz w:val="27"/>
          <w:rtl/>
        </w:rPr>
        <w:t>ّ</w:t>
      </w:r>
      <w:r w:rsidRPr="003444A6">
        <w:rPr>
          <w:rFonts w:hint="cs"/>
          <w:sz w:val="27"/>
          <w:rtl/>
        </w:rPr>
        <w:t xml:space="preserve"> أن يتم</w:t>
      </w:r>
      <w:r w:rsidR="008D7DC6" w:rsidRPr="003444A6">
        <w:rPr>
          <w:rFonts w:hint="cs"/>
          <w:sz w:val="27"/>
          <w:rtl/>
        </w:rPr>
        <w:t>ّ</w:t>
      </w:r>
      <w:r w:rsidRPr="003444A6">
        <w:rPr>
          <w:rFonts w:hint="cs"/>
          <w:sz w:val="27"/>
          <w:rtl/>
        </w:rPr>
        <w:t xml:space="preserve"> نوره ولو كرهوا. </w:t>
      </w:r>
    </w:p>
    <w:p w:rsidR="00831E15" w:rsidRPr="003444A6" w:rsidRDefault="00831E15" w:rsidP="00140A55">
      <w:pPr>
        <w:rPr>
          <w:sz w:val="27"/>
          <w:rtl/>
        </w:rPr>
      </w:pPr>
      <w:r w:rsidRPr="003444A6">
        <w:rPr>
          <w:rFonts w:hint="cs"/>
          <w:sz w:val="27"/>
          <w:rtl/>
        </w:rPr>
        <w:t>بمناسبة حلول الذكرى السنوية لشهادة هذا العالم والفقيه الكبير نتشر</w:t>
      </w:r>
      <w:r w:rsidR="008D7DC6" w:rsidRPr="003444A6">
        <w:rPr>
          <w:rFonts w:hint="cs"/>
          <w:sz w:val="27"/>
          <w:rtl/>
        </w:rPr>
        <w:t>ّ</w:t>
      </w:r>
      <w:r w:rsidRPr="003444A6">
        <w:rPr>
          <w:rFonts w:hint="cs"/>
          <w:sz w:val="27"/>
          <w:rtl/>
        </w:rPr>
        <w:t>ف ب</w:t>
      </w:r>
      <w:r w:rsidR="008D7DC6" w:rsidRPr="003444A6">
        <w:rPr>
          <w:rFonts w:hint="cs"/>
          <w:sz w:val="27"/>
          <w:rtl/>
        </w:rPr>
        <w:t>مقابلة</w:t>
      </w:r>
      <w:r w:rsidRPr="003444A6">
        <w:rPr>
          <w:rFonts w:hint="cs"/>
          <w:sz w:val="27"/>
          <w:rtl/>
        </w:rPr>
        <w:t xml:space="preserve"> سماحة السيد محمود الهاشمي</w:t>
      </w:r>
      <w:r w:rsidR="00140A55">
        <w:rPr>
          <w:rFonts w:hint="cs"/>
          <w:sz w:val="27"/>
          <w:rtl/>
        </w:rPr>
        <w:t xml:space="preserve"> ـ</w:t>
      </w:r>
      <w:r w:rsidRPr="003444A6">
        <w:rPr>
          <w:rFonts w:hint="cs"/>
          <w:sz w:val="27"/>
          <w:rtl/>
        </w:rPr>
        <w:t xml:space="preserve"> وقد كان واحدا</w:t>
      </w:r>
      <w:r w:rsidR="008D7DC6" w:rsidRPr="003444A6">
        <w:rPr>
          <w:rFonts w:hint="cs"/>
          <w:sz w:val="27"/>
          <w:rtl/>
        </w:rPr>
        <w:t>ً</w:t>
      </w:r>
      <w:r w:rsidRPr="003444A6">
        <w:rPr>
          <w:rFonts w:hint="cs"/>
          <w:sz w:val="27"/>
          <w:rtl/>
        </w:rPr>
        <w:t xml:space="preserve"> من تلامذة وخاص</w:t>
      </w:r>
      <w:r w:rsidR="008D7DC6" w:rsidRPr="003444A6">
        <w:rPr>
          <w:rFonts w:hint="cs"/>
          <w:sz w:val="27"/>
          <w:rtl/>
        </w:rPr>
        <w:t>ّ</w:t>
      </w:r>
      <w:r w:rsidRPr="003444A6">
        <w:rPr>
          <w:rFonts w:hint="cs"/>
          <w:sz w:val="27"/>
          <w:rtl/>
        </w:rPr>
        <w:t xml:space="preserve">ة هذا المرجع الكبير </w:t>
      </w:r>
      <w:r w:rsidR="00630F28" w:rsidRPr="003444A6">
        <w:rPr>
          <w:sz w:val="27"/>
          <w:rtl/>
        </w:rPr>
        <w:t>ـ</w:t>
      </w:r>
      <w:r w:rsidR="00140A55">
        <w:rPr>
          <w:rFonts w:hint="cs"/>
          <w:sz w:val="27"/>
          <w:rtl/>
        </w:rPr>
        <w:t>؛</w:t>
      </w:r>
      <w:r w:rsidRPr="003444A6">
        <w:rPr>
          <w:rFonts w:hint="cs"/>
          <w:sz w:val="27"/>
          <w:rtl/>
        </w:rPr>
        <w:t xml:space="preserve"> ليحد</w:t>
      </w:r>
      <w:r w:rsidR="008D7DC6" w:rsidRPr="003444A6">
        <w:rPr>
          <w:rFonts w:hint="cs"/>
          <w:sz w:val="27"/>
          <w:rtl/>
        </w:rPr>
        <w:t>ِّ</w:t>
      </w:r>
      <w:r w:rsidRPr="003444A6">
        <w:rPr>
          <w:rFonts w:hint="cs"/>
          <w:sz w:val="27"/>
          <w:rtl/>
        </w:rPr>
        <w:t>ثنا عن دور الشهيد محمد باقر الصدر المؤث</w:t>
      </w:r>
      <w:r w:rsidR="008D7DC6" w:rsidRPr="003444A6">
        <w:rPr>
          <w:rFonts w:hint="cs"/>
          <w:sz w:val="27"/>
          <w:rtl/>
        </w:rPr>
        <w:t>ِّ</w:t>
      </w:r>
      <w:r w:rsidRPr="003444A6">
        <w:rPr>
          <w:rFonts w:hint="cs"/>
          <w:sz w:val="27"/>
          <w:rtl/>
        </w:rPr>
        <w:t xml:space="preserve">ر في ساحتي العلم والجهاد. </w:t>
      </w:r>
    </w:p>
    <w:p w:rsidR="00831E15" w:rsidRPr="003444A6" w:rsidRDefault="00831E15" w:rsidP="00911E57">
      <w:pPr>
        <w:rPr>
          <w:sz w:val="27"/>
          <w:rtl/>
        </w:rPr>
      </w:pPr>
      <w:r w:rsidRPr="003444A6">
        <w:rPr>
          <w:rFonts w:hint="cs"/>
          <w:sz w:val="27"/>
          <w:rtl/>
        </w:rPr>
        <w:t>في بداية هذا الحوار نقرأ جميعا</w:t>
      </w:r>
      <w:r w:rsidR="008D7DC6" w:rsidRPr="003444A6">
        <w:rPr>
          <w:rFonts w:hint="cs"/>
          <w:sz w:val="27"/>
          <w:rtl/>
        </w:rPr>
        <w:t>ً</w:t>
      </w:r>
      <w:r w:rsidRPr="003444A6">
        <w:rPr>
          <w:rFonts w:hint="cs"/>
          <w:sz w:val="27"/>
          <w:rtl/>
        </w:rPr>
        <w:t xml:space="preserve"> هذه العبارة</w:t>
      </w:r>
      <w:r w:rsidR="008D7DC6" w:rsidRPr="003444A6">
        <w:rPr>
          <w:rFonts w:hint="cs"/>
          <w:sz w:val="27"/>
          <w:rtl/>
        </w:rPr>
        <w:t>:</w:t>
      </w:r>
      <w:r w:rsidRPr="003444A6">
        <w:rPr>
          <w:rFonts w:hint="cs"/>
          <w:sz w:val="27"/>
          <w:rtl/>
        </w:rPr>
        <w:t xml:space="preserve"> في</w:t>
      </w:r>
      <w:r w:rsidR="008D7DC6" w:rsidRPr="003444A6">
        <w:rPr>
          <w:rFonts w:hint="cs"/>
          <w:sz w:val="27"/>
          <w:rtl/>
        </w:rPr>
        <w:t xml:space="preserve"> </w:t>
      </w:r>
      <w:r w:rsidRPr="003444A6">
        <w:rPr>
          <w:rFonts w:hint="cs"/>
          <w:sz w:val="27"/>
          <w:rtl/>
        </w:rPr>
        <w:t>ما يتعل</w:t>
      </w:r>
      <w:r w:rsidR="00911E57" w:rsidRPr="003444A6">
        <w:rPr>
          <w:rFonts w:hint="cs"/>
          <w:sz w:val="27"/>
          <w:rtl/>
        </w:rPr>
        <w:t>ّ</w:t>
      </w:r>
      <w:r w:rsidRPr="003444A6">
        <w:rPr>
          <w:rFonts w:hint="cs"/>
          <w:sz w:val="27"/>
          <w:rtl/>
        </w:rPr>
        <w:t>ق بالنضال كان السيد محمد باقر الصدر يؤك</w:t>
      </w:r>
      <w:r w:rsidR="00911E57" w:rsidRPr="003444A6">
        <w:rPr>
          <w:rFonts w:hint="cs"/>
          <w:sz w:val="27"/>
          <w:rtl/>
        </w:rPr>
        <w:t>ّ</w:t>
      </w:r>
      <w:r w:rsidRPr="003444A6">
        <w:rPr>
          <w:rFonts w:hint="cs"/>
          <w:sz w:val="27"/>
          <w:rtl/>
        </w:rPr>
        <w:t>د على ركيزتين: ضرورة إقامة الحكومة ال</w:t>
      </w:r>
      <w:r w:rsidR="00911E57" w:rsidRPr="003444A6">
        <w:rPr>
          <w:rFonts w:hint="cs"/>
          <w:sz w:val="27"/>
          <w:rtl/>
        </w:rPr>
        <w:t>إ</w:t>
      </w:r>
      <w:r w:rsidRPr="003444A6">
        <w:rPr>
          <w:rFonts w:hint="cs"/>
          <w:sz w:val="27"/>
          <w:rtl/>
        </w:rPr>
        <w:t>سلامية</w:t>
      </w:r>
      <w:r w:rsidR="00911E57" w:rsidRPr="003444A6">
        <w:rPr>
          <w:rFonts w:hint="cs"/>
          <w:sz w:val="27"/>
          <w:rtl/>
        </w:rPr>
        <w:t>؛</w:t>
      </w:r>
      <w:r w:rsidRPr="003444A6">
        <w:rPr>
          <w:rFonts w:hint="cs"/>
          <w:sz w:val="27"/>
          <w:rtl/>
        </w:rPr>
        <w:t xml:space="preserve"> وحاكمية خط</w:t>
      </w:r>
      <w:r w:rsidR="00911E57" w:rsidRPr="003444A6">
        <w:rPr>
          <w:rFonts w:hint="cs"/>
          <w:sz w:val="27"/>
          <w:rtl/>
        </w:rPr>
        <w:t>ّ</w:t>
      </w:r>
      <w:r w:rsidRPr="003444A6">
        <w:rPr>
          <w:rFonts w:hint="cs"/>
          <w:sz w:val="27"/>
          <w:rtl/>
        </w:rPr>
        <w:t xml:space="preserve"> الفقهاء (ولاية الفقيه</w:t>
      </w:r>
      <w:r w:rsidR="00911E57" w:rsidRPr="003444A6">
        <w:rPr>
          <w:rFonts w:hint="cs"/>
          <w:sz w:val="27"/>
          <w:rtl/>
        </w:rPr>
        <w:t>)</w:t>
      </w:r>
      <w:r w:rsidRPr="003444A6">
        <w:rPr>
          <w:rFonts w:hint="cs"/>
          <w:sz w:val="27"/>
          <w:rtl/>
        </w:rPr>
        <w:t xml:space="preserve">. </w:t>
      </w:r>
    </w:p>
    <w:p w:rsidR="00831E15" w:rsidRPr="003444A6" w:rsidRDefault="00911E57" w:rsidP="00A442E2">
      <w:pPr>
        <w:rPr>
          <w:b/>
          <w:bCs/>
          <w:sz w:val="27"/>
          <w:rtl/>
        </w:rPr>
      </w:pPr>
      <w:r w:rsidRPr="003444A6">
        <w:rPr>
          <w:b/>
          <w:bCs/>
        </w:rPr>
        <w:sym w:font="AGA Arabesque" w:char="F05F"/>
      </w:r>
      <w:r w:rsidRPr="003444A6">
        <w:rPr>
          <w:rFonts w:hint="cs"/>
          <w:b/>
          <w:bCs/>
          <w:sz w:val="27"/>
          <w:rtl/>
        </w:rPr>
        <w:t xml:space="preserve"> </w:t>
      </w:r>
      <w:r w:rsidR="00831E15" w:rsidRPr="003444A6">
        <w:rPr>
          <w:rFonts w:hint="cs"/>
          <w:b/>
          <w:bCs/>
          <w:sz w:val="27"/>
          <w:rtl/>
        </w:rPr>
        <w:t>سماحة السيد</w:t>
      </w:r>
      <w:r w:rsidRPr="003444A6">
        <w:rPr>
          <w:rFonts w:hint="cs"/>
          <w:b/>
          <w:bCs/>
          <w:sz w:val="27"/>
          <w:rtl/>
        </w:rPr>
        <w:t>،</w:t>
      </w:r>
      <w:r w:rsidR="00831E15" w:rsidRPr="003444A6">
        <w:rPr>
          <w:rFonts w:hint="cs"/>
          <w:b/>
          <w:bCs/>
          <w:sz w:val="27"/>
          <w:rtl/>
        </w:rPr>
        <w:t xml:space="preserve"> كم سنة درستم عند الشهيد الصدر</w:t>
      </w:r>
      <w:r w:rsidRPr="003444A6">
        <w:rPr>
          <w:rFonts w:hint="cs"/>
          <w:b/>
          <w:bCs/>
          <w:sz w:val="27"/>
          <w:rtl/>
        </w:rPr>
        <w:t>؟</w:t>
      </w:r>
      <w:r w:rsidR="00831E15" w:rsidRPr="003444A6">
        <w:rPr>
          <w:rFonts w:hint="cs"/>
          <w:b/>
          <w:bCs/>
          <w:sz w:val="27"/>
          <w:rtl/>
        </w:rPr>
        <w:t xml:space="preserve"> وما هي المباحث التي </w:t>
      </w:r>
      <w:r w:rsidR="008D651B" w:rsidRPr="003444A6">
        <w:rPr>
          <w:rFonts w:hint="cs"/>
          <w:b/>
          <w:bCs/>
          <w:sz w:val="27"/>
          <w:rtl/>
        </w:rPr>
        <w:t>حضرتم عليه فيها</w:t>
      </w:r>
      <w:r w:rsidR="00831E15" w:rsidRPr="003444A6">
        <w:rPr>
          <w:rFonts w:hint="cs"/>
          <w:b/>
          <w:bCs/>
          <w:sz w:val="27"/>
          <w:rtl/>
        </w:rPr>
        <w:t xml:space="preserve">؟ </w:t>
      </w:r>
    </w:p>
    <w:p w:rsidR="00831E15" w:rsidRPr="003444A6" w:rsidRDefault="00911E57" w:rsidP="00831E15">
      <w:pPr>
        <w:rPr>
          <w:sz w:val="27"/>
          <w:rtl/>
        </w:rPr>
      </w:pPr>
      <w:r w:rsidRPr="003444A6">
        <w:rPr>
          <w:rFonts w:hint="cs"/>
        </w:rPr>
        <w:sym w:font="AGA Arabesque" w:char="F05E"/>
      </w:r>
      <w:r w:rsidRPr="003444A6">
        <w:rPr>
          <w:rFonts w:hint="cs"/>
          <w:sz w:val="27"/>
          <w:rtl/>
        </w:rPr>
        <w:t xml:space="preserve"> </w:t>
      </w:r>
      <w:r w:rsidR="00831E15" w:rsidRPr="003444A6">
        <w:rPr>
          <w:rFonts w:hint="cs"/>
          <w:sz w:val="27"/>
          <w:rtl/>
        </w:rPr>
        <w:t>بسم الله الرحمن الرحيم، لقد تشر</w:t>
      </w:r>
      <w:r w:rsidR="008D651B" w:rsidRPr="003444A6">
        <w:rPr>
          <w:rFonts w:hint="cs"/>
          <w:sz w:val="27"/>
          <w:rtl/>
        </w:rPr>
        <w:t>ّ</w:t>
      </w:r>
      <w:r w:rsidR="00831E15" w:rsidRPr="003444A6">
        <w:rPr>
          <w:rFonts w:hint="cs"/>
          <w:sz w:val="27"/>
          <w:rtl/>
        </w:rPr>
        <w:t>فت بالحضور في درسه في الفقه والأصول وأصول المنطق الاستقرائي حوالي اثن</w:t>
      </w:r>
      <w:r w:rsidR="008D651B" w:rsidRPr="003444A6">
        <w:rPr>
          <w:rFonts w:hint="cs"/>
          <w:sz w:val="27"/>
          <w:rtl/>
        </w:rPr>
        <w:t>ت</w:t>
      </w:r>
      <w:r w:rsidR="00831E15" w:rsidRPr="003444A6">
        <w:rPr>
          <w:rFonts w:hint="cs"/>
          <w:sz w:val="27"/>
          <w:rtl/>
        </w:rPr>
        <w:t xml:space="preserve">ي عشرة سنة. </w:t>
      </w:r>
    </w:p>
    <w:p w:rsidR="00831E15" w:rsidRPr="003444A6" w:rsidRDefault="00911E57" w:rsidP="00831E15">
      <w:pPr>
        <w:rPr>
          <w:b/>
          <w:bCs/>
          <w:sz w:val="27"/>
          <w:rtl/>
        </w:rPr>
      </w:pPr>
      <w:r w:rsidRPr="003444A6">
        <w:rPr>
          <w:b/>
          <w:bCs/>
          <w:szCs w:val="22"/>
        </w:rPr>
        <w:sym w:font="AGA Arabesque" w:char="F05F"/>
      </w:r>
      <w:r w:rsidR="00831E15" w:rsidRPr="003444A6">
        <w:rPr>
          <w:rFonts w:hint="cs"/>
          <w:b/>
          <w:bCs/>
          <w:sz w:val="27"/>
          <w:rtl/>
        </w:rPr>
        <w:t xml:space="preserve"> هل كان درسه في أصول المنطق الاستقرائي عموميا</w:t>
      </w:r>
      <w:r w:rsidR="008D651B" w:rsidRPr="003444A6">
        <w:rPr>
          <w:rFonts w:hint="cs"/>
          <w:b/>
          <w:bCs/>
          <w:sz w:val="27"/>
          <w:rtl/>
        </w:rPr>
        <w:t>ً</w:t>
      </w:r>
      <w:r w:rsidR="00831E15" w:rsidRPr="003444A6">
        <w:rPr>
          <w:rFonts w:hint="cs"/>
          <w:b/>
          <w:bCs/>
          <w:sz w:val="27"/>
          <w:rtl/>
        </w:rPr>
        <w:t xml:space="preserve">؟ </w:t>
      </w:r>
    </w:p>
    <w:p w:rsidR="00831E15" w:rsidRPr="003444A6" w:rsidRDefault="00FE0076" w:rsidP="00831E15">
      <w:pPr>
        <w:rPr>
          <w:sz w:val="27"/>
          <w:rtl/>
        </w:rPr>
      </w:pPr>
      <w:r w:rsidRPr="003444A6">
        <w:rPr>
          <w:szCs w:val="22"/>
        </w:rPr>
        <w:t xml:space="preserve"> </w:t>
      </w:r>
      <w:r w:rsidRPr="003444A6">
        <w:rPr>
          <w:rFonts w:hint="cs"/>
          <w:szCs w:val="22"/>
        </w:rPr>
        <w:sym w:font="AGA Arabesque" w:char="F05E"/>
      </w:r>
      <w:r w:rsidR="00831E15" w:rsidRPr="003444A6">
        <w:rPr>
          <w:rFonts w:hint="cs"/>
          <w:sz w:val="27"/>
          <w:rtl/>
        </w:rPr>
        <w:t>لا، لقد كان درسا</w:t>
      </w:r>
      <w:r w:rsidR="008D651B" w:rsidRPr="003444A6">
        <w:rPr>
          <w:rFonts w:hint="cs"/>
          <w:sz w:val="27"/>
          <w:rtl/>
        </w:rPr>
        <w:t>ً</w:t>
      </w:r>
      <w:r w:rsidR="00831E15" w:rsidRPr="003444A6">
        <w:rPr>
          <w:rFonts w:hint="cs"/>
          <w:sz w:val="27"/>
          <w:rtl/>
        </w:rPr>
        <w:t xml:space="preserve"> خاصا</w:t>
      </w:r>
      <w:r w:rsidR="008D651B" w:rsidRPr="003444A6">
        <w:rPr>
          <w:rFonts w:hint="cs"/>
          <w:sz w:val="27"/>
          <w:rtl/>
        </w:rPr>
        <w:t>ً</w:t>
      </w:r>
      <w:r w:rsidR="00831E15" w:rsidRPr="003444A6">
        <w:rPr>
          <w:rFonts w:hint="cs"/>
          <w:sz w:val="27"/>
          <w:rtl/>
        </w:rPr>
        <w:t xml:space="preserve"> يشارك فيه الطلبة وتلامذته المبر</w:t>
      </w:r>
      <w:r w:rsidR="008D651B" w:rsidRPr="003444A6">
        <w:rPr>
          <w:rFonts w:hint="cs"/>
          <w:sz w:val="27"/>
          <w:rtl/>
        </w:rPr>
        <w:t>َّ</w:t>
      </w:r>
      <w:r w:rsidR="00831E15" w:rsidRPr="003444A6">
        <w:rPr>
          <w:rFonts w:hint="cs"/>
          <w:sz w:val="27"/>
          <w:rtl/>
        </w:rPr>
        <w:t>زين</w:t>
      </w:r>
      <w:r w:rsidR="008D651B" w:rsidRPr="003444A6">
        <w:rPr>
          <w:rFonts w:hint="cs"/>
          <w:sz w:val="27"/>
          <w:rtl/>
        </w:rPr>
        <w:t>،</w:t>
      </w:r>
      <w:r w:rsidR="00831E15" w:rsidRPr="003444A6">
        <w:rPr>
          <w:rFonts w:hint="cs"/>
          <w:sz w:val="27"/>
          <w:rtl/>
        </w:rPr>
        <w:t xml:space="preserve"> و</w:t>
      </w:r>
      <w:r w:rsidR="008D651B" w:rsidRPr="003444A6">
        <w:rPr>
          <w:rFonts w:hint="cs"/>
          <w:sz w:val="27"/>
          <w:rtl/>
        </w:rPr>
        <w:t>ذ</w:t>
      </w:r>
      <w:r w:rsidR="00831E15" w:rsidRPr="003444A6">
        <w:rPr>
          <w:rFonts w:hint="cs"/>
          <w:sz w:val="27"/>
          <w:rtl/>
        </w:rPr>
        <w:t>لك بسبب عمق مباحثه وتعق</w:t>
      </w:r>
      <w:r w:rsidR="008D651B" w:rsidRPr="003444A6">
        <w:rPr>
          <w:rFonts w:hint="cs"/>
          <w:sz w:val="27"/>
          <w:rtl/>
        </w:rPr>
        <w:t>ّ</w:t>
      </w:r>
      <w:r w:rsidR="00831E15" w:rsidRPr="003444A6">
        <w:rPr>
          <w:rFonts w:hint="cs"/>
          <w:sz w:val="27"/>
          <w:rtl/>
        </w:rPr>
        <w:t xml:space="preserve">دها. </w:t>
      </w:r>
    </w:p>
    <w:p w:rsidR="00831E15" w:rsidRPr="003444A6" w:rsidRDefault="00FE0076" w:rsidP="008D651B">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لو تتفض</w:t>
      </w:r>
      <w:r w:rsidR="008D651B" w:rsidRPr="003444A6">
        <w:rPr>
          <w:rFonts w:hint="cs"/>
          <w:b/>
          <w:bCs/>
          <w:sz w:val="27"/>
          <w:rtl/>
        </w:rPr>
        <w:t>ّ</w:t>
      </w:r>
      <w:r w:rsidR="00831E15" w:rsidRPr="003444A6">
        <w:rPr>
          <w:rFonts w:hint="cs"/>
          <w:b/>
          <w:bCs/>
          <w:sz w:val="27"/>
          <w:rtl/>
        </w:rPr>
        <w:t xml:space="preserve">لون بالحديث عن دور الشهيد باقر الصدر في </w:t>
      </w:r>
      <w:r w:rsidR="008D651B" w:rsidRPr="003444A6">
        <w:rPr>
          <w:rFonts w:hint="cs"/>
          <w:b/>
          <w:bCs/>
          <w:sz w:val="27"/>
          <w:rtl/>
        </w:rPr>
        <w:t>إ</w:t>
      </w:r>
      <w:r w:rsidR="00831E15" w:rsidRPr="003444A6">
        <w:rPr>
          <w:rFonts w:hint="cs"/>
          <w:b/>
          <w:bCs/>
          <w:sz w:val="27"/>
          <w:rtl/>
        </w:rPr>
        <w:t>حداث تحو</w:t>
      </w:r>
      <w:r w:rsidR="008D651B" w:rsidRPr="003444A6">
        <w:rPr>
          <w:rFonts w:hint="cs"/>
          <w:b/>
          <w:bCs/>
          <w:sz w:val="27"/>
          <w:rtl/>
        </w:rPr>
        <w:t>ُّ</w:t>
      </w:r>
      <w:r w:rsidR="00831E15" w:rsidRPr="003444A6">
        <w:rPr>
          <w:rFonts w:hint="cs"/>
          <w:b/>
          <w:bCs/>
          <w:sz w:val="27"/>
          <w:rtl/>
        </w:rPr>
        <w:t xml:space="preserve">لات في المجالين العلمي والاجتماعي </w:t>
      </w:r>
      <w:r w:rsidR="008D651B" w:rsidRPr="003444A6">
        <w:rPr>
          <w:rFonts w:hint="cs"/>
          <w:b/>
          <w:bCs/>
          <w:sz w:val="27"/>
          <w:rtl/>
        </w:rPr>
        <w:t xml:space="preserve">في </w:t>
      </w:r>
      <w:r w:rsidR="00831E15" w:rsidRPr="003444A6">
        <w:rPr>
          <w:rFonts w:hint="cs"/>
          <w:b/>
          <w:bCs/>
          <w:sz w:val="27"/>
          <w:rtl/>
        </w:rPr>
        <w:t>العراق خاص</w:t>
      </w:r>
      <w:r w:rsidR="008D651B" w:rsidRPr="003444A6">
        <w:rPr>
          <w:rFonts w:hint="cs"/>
          <w:b/>
          <w:bCs/>
          <w:sz w:val="27"/>
          <w:rtl/>
        </w:rPr>
        <w:t>ّ</w:t>
      </w:r>
      <w:r w:rsidR="00831E15" w:rsidRPr="003444A6">
        <w:rPr>
          <w:rFonts w:hint="cs"/>
          <w:b/>
          <w:bCs/>
          <w:sz w:val="27"/>
          <w:rtl/>
        </w:rPr>
        <w:t>ة</w:t>
      </w:r>
      <w:r w:rsidR="008D651B" w:rsidRPr="003444A6">
        <w:rPr>
          <w:rFonts w:hint="cs"/>
          <w:b/>
          <w:bCs/>
          <w:sz w:val="27"/>
          <w:rtl/>
        </w:rPr>
        <w:t>،</w:t>
      </w:r>
      <w:r w:rsidR="00831E15" w:rsidRPr="003444A6">
        <w:rPr>
          <w:rFonts w:hint="cs"/>
          <w:b/>
          <w:bCs/>
          <w:sz w:val="27"/>
          <w:rtl/>
        </w:rPr>
        <w:t xml:space="preserve"> في</w:t>
      </w:r>
      <w:r w:rsidR="008D651B" w:rsidRPr="003444A6">
        <w:rPr>
          <w:rFonts w:hint="cs"/>
          <w:b/>
          <w:bCs/>
          <w:sz w:val="27"/>
          <w:rtl/>
        </w:rPr>
        <w:t xml:space="preserve"> </w:t>
      </w:r>
      <w:r w:rsidR="00831E15" w:rsidRPr="003444A6">
        <w:rPr>
          <w:rFonts w:hint="cs"/>
          <w:b/>
          <w:bCs/>
          <w:sz w:val="27"/>
          <w:rtl/>
        </w:rPr>
        <w:t>ما يتعل</w:t>
      </w:r>
      <w:r w:rsidR="008D651B" w:rsidRPr="003444A6">
        <w:rPr>
          <w:rFonts w:hint="cs"/>
          <w:b/>
          <w:bCs/>
          <w:sz w:val="27"/>
          <w:rtl/>
        </w:rPr>
        <w:t>َّ</w:t>
      </w:r>
      <w:r w:rsidR="00831E15" w:rsidRPr="003444A6">
        <w:rPr>
          <w:rFonts w:hint="cs"/>
          <w:b/>
          <w:bCs/>
          <w:sz w:val="27"/>
          <w:rtl/>
        </w:rPr>
        <w:t xml:space="preserve">ق بالحوزة العلمية. </w:t>
      </w:r>
    </w:p>
    <w:p w:rsidR="00831E15" w:rsidRPr="003444A6" w:rsidRDefault="00FE0076" w:rsidP="008D5EB1">
      <w:pPr>
        <w:rPr>
          <w:sz w:val="27"/>
          <w:rtl/>
        </w:rPr>
      </w:pPr>
      <w:r w:rsidRPr="003444A6">
        <w:rPr>
          <w:rFonts w:hint="cs"/>
          <w:szCs w:val="22"/>
          <w:rtl/>
        </w:rPr>
        <w:sym w:font="AGA Arabesque" w:char="F05E"/>
      </w:r>
      <w:r w:rsidRPr="003444A6">
        <w:rPr>
          <w:rFonts w:hint="cs"/>
          <w:sz w:val="27"/>
          <w:rtl/>
        </w:rPr>
        <w:t xml:space="preserve"> </w:t>
      </w:r>
      <w:r w:rsidR="00831E15" w:rsidRPr="003444A6">
        <w:rPr>
          <w:rFonts w:hint="cs"/>
          <w:sz w:val="27"/>
          <w:rtl/>
        </w:rPr>
        <w:t>إن</w:t>
      </w:r>
      <w:r w:rsidR="008D651B" w:rsidRPr="003444A6">
        <w:rPr>
          <w:rFonts w:hint="cs"/>
          <w:sz w:val="27"/>
          <w:rtl/>
        </w:rPr>
        <w:t>ّ</w:t>
      </w:r>
      <w:r w:rsidR="00831E15" w:rsidRPr="003444A6">
        <w:rPr>
          <w:rFonts w:hint="cs"/>
          <w:sz w:val="27"/>
          <w:rtl/>
        </w:rPr>
        <w:t xml:space="preserve"> أو</w:t>
      </w:r>
      <w:r w:rsidR="008D651B" w:rsidRPr="003444A6">
        <w:rPr>
          <w:rFonts w:hint="cs"/>
          <w:sz w:val="27"/>
          <w:rtl/>
        </w:rPr>
        <w:t>ّ</w:t>
      </w:r>
      <w:r w:rsidR="00831E15" w:rsidRPr="003444A6">
        <w:rPr>
          <w:rFonts w:hint="cs"/>
          <w:sz w:val="27"/>
          <w:rtl/>
        </w:rPr>
        <w:t>ل ما يجب ال</w:t>
      </w:r>
      <w:r w:rsidR="008D5EB1">
        <w:rPr>
          <w:rFonts w:hint="cs"/>
          <w:sz w:val="27"/>
          <w:rtl/>
        </w:rPr>
        <w:t>إ</w:t>
      </w:r>
      <w:r w:rsidR="00831E15" w:rsidRPr="003444A6">
        <w:rPr>
          <w:rFonts w:hint="cs"/>
          <w:sz w:val="27"/>
          <w:rtl/>
        </w:rPr>
        <w:t xml:space="preserve">شارة إليه في الحديث عن دور الشهيد الصدر في </w:t>
      </w:r>
      <w:r w:rsidR="008D651B" w:rsidRPr="003444A6">
        <w:rPr>
          <w:rFonts w:hint="cs"/>
          <w:sz w:val="27"/>
          <w:rtl/>
        </w:rPr>
        <w:t>إ</w:t>
      </w:r>
      <w:r w:rsidR="00831E15" w:rsidRPr="003444A6">
        <w:rPr>
          <w:rFonts w:hint="cs"/>
          <w:sz w:val="27"/>
          <w:rtl/>
        </w:rPr>
        <w:t xml:space="preserve">يجاد تحولات في الحوزة العلمية أنه </w:t>
      </w:r>
      <w:r w:rsidR="00831E15" w:rsidRPr="003444A6">
        <w:rPr>
          <w:rFonts w:hint="cs"/>
          <w:b/>
          <w:bCs/>
          <w:sz w:val="27"/>
          <w:rtl/>
        </w:rPr>
        <w:t>أو</w:t>
      </w:r>
      <w:r w:rsidR="008D651B" w:rsidRPr="003444A6">
        <w:rPr>
          <w:rFonts w:hint="cs"/>
          <w:b/>
          <w:bCs/>
          <w:sz w:val="27"/>
          <w:rtl/>
        </w:rPr>
        <w:t>ّ</w:t>
      </w:r>
      <w:r w:rsidR="00831E15" w:rsidRPr="003444A6">
        <w:rPr>
          <w:rFonts w:hint="cs"/>
          <w:b/>
          <w:bCs/>
          <w:sz w:val="27"/>
          <w:rtl/>
        </w:rPr>
        <w:t>لا</w:t>
      </w:r>
      <w:r w:rsidR="008D651B" w:rsidRPr="003444A6">
        <w:rPr>
          <w:rFonts w:hint="cs"/>
          <w:b/>
          <w:bCs/>
          <w:sz w:val="27"/>
          <w:rtl/>
        </w:rPr>
        <w:t>ً</w:t>
      </w:r>
      <w:r w:rsidR="00831E15" w:rsidRPr="003444A6">
        <w:rPr>
          <w:rFonts w:hint="cs"/>
          <w:sz w:val="27"/>
          <w:rtl/>
        </w:rPr>
        <w:t xml:space="preserve"> أوجد نقلة نوعية في شكل </w:t>
      </w:r>
      <w:r w:rsidR="008D651B" w:rsidRPr="003444A6">
        <w:rPr>
          <w:rFonts w:hint="cs"/>
          <w:sz w:val="27"/>
          <w:rtl/>
        </w:rPr>
        <w:t>إ</w:t>
      </w:r>
      <w:r w:rsidR="00831E15" w:rsidRPr="003444A6">
        <w:rPr>
          <w:rFonts w:hint="cs"/>
          <w:sz w:val="27"/>
          <w:rtl/>
        </w:rPr>
        <w:t>جراء الاستدلال ضمن المباحث الفقهية والأصولية، حيث نقل الاستدلال من الذاتي إلى أن يت</w:t>
      </w:r>
      <w:r w:rsidR="008D651B" w:rsidRPr="003444A6">
        <w:rPr>
          <w:rFonts w:hint="cs"/>
          <w:sz w:val="27"/>
          <w:rtl/>
        </w:rPr>
        <w:t>ّ</w:t>
      </w:r>
      <w:r w:rsidR="00831E15" w:rsidRPr="003444A6">
        <w:rPr>
          <w:rFonts w:hint="cs"/>
          <w:sz w:val="27"/>
          <w:rtl/>
        </w:rPr>
        <w:t>خذ شكلا</w:t>
      </w:r>
      <w:r w:rsidR="008D651B" w:rsidRPr="003444A6">
        <w:rPr>
          <w:rFonts w:hint="cs"/>
          <w:sz w:val="27"/>
          <w:rtl/>
        </w:rPr>
        <w:t>ً</w:t>
      </w:r>
      <w:r w:rsidR="00831E15" w:rsidRPr="003444A6">
        <w:rPr>
          <w:rFonts w:hint="cs"/>
          <w:sz w:val="27"/>
          <w:rtl/>
        </w:rPr>
        <w:t xml:space="preserve"> موضوعيا</w:t>
      </w:r>
      <w:r w:rsidR="008D651B" w:rsidRPr="003444A6">
        <w:rPr>
          <w:rFonts w:hint="cs"/>
          <w:sz w:val="27"/>
          <w:rtl/>
        </w:rPr>
        <w:t>ً.</w:t>
      </w:r>
      <w:r w:rsidR="00831E15" w:rsidRPr="003444A6">
        <w:rPr>
          <w:rFonts w:hint="cs"/>
          <w:sz w:val="27"/>
          <w:rtl/>
        </w:rPr>
        <w:t xml:space="preserve"> ففي النوع الذاتي يعتمد الأستاذ على نظره الشخصي في</w:t>
      </w:r>
      <w:r w:rsidR="008D651B" w:rsidRPr="003444A6">
        <w:rPr>
          <w:rFonts w:hint="cs"/>
          <w:sz w:val="27"/>
          <w:rtl/>
        </w:rPr>
        <w:t xml:space="preserve"> </w:t>
      </w:r>
      <w:r w:rsidR="00831E15" w:rsidRPr="003444A6">
        <w:rPr>
          <w:rFonts w:hint="cs"/>
          <w:sz w:val="27"/>
          <w:rtl/>
        </w:rPr>
        <w:t>ما يخص</w:t>
      </w:r>
      <w:r w:rsidR="008D651B" w:rsidRPr="003444A6">
        <w:rPr>
          <w:rFonts w:hint="cs"/>
          <w:sz w:val="27"/>
          <w:rtl/>
        </w:rPr>
        <w:t>ّ</w:t>
      </w:r>
      <w:r w:rsidR="00831E15" w:rsidRPr="003444A6">
        <w:rPr>
          <w:rFonts w:hint="cs"/>
          <w:sz w:val="27"/>
          <w:rtl/>
        </w:rPr>
        <w:t xml:space="preserve"> تفسير ظاهر الآيات والروايات</w:t>
      </w:r>
      <w:r w:rsidR="008D651B" w:rsidRPr="003444A6">
        <w:rPr>
          <w:rFonts w:hint="cs"/>
          <w:sz w:val="27"/>
          <w:rtl/>
        </w:rPr>
        <w:t>،</w:t>
      </w:r>
      <w:r w:rsidR="00831E15" w:rsidRPr="003444A6">
        <w:rPr>
          <w:rFonts w:hint="cs"/>
          <w:sz w:val="27"/>
          <w:rtl/>
        </w:rPr>
        <w:t xml:space="preserve"> وبالأخص في المصطلحات</w:t>
      </w:r>
      <w:r w:rsidR="008D651B" w:rsidRPr="003444A6">
        <w:rPr>
          <w:rFonts w:hint="cs"/>
          <w:sz w:val="27"/>
          <w:rtl/>
        </w:rPr>
        <w:t>،</w:t>
      </w:r>
      <w:r w:rsidR="00831E15" w:rsidRPr="003444A6">
        <w:rPr>
          <w:rFonts w:hint="cs"/>
          <w:sz w:val="27"/>
          <w:rtl/>
        </w:rPr>
        <w:t xml:space="preserve"> حيث يعمل على استخلاص نظره في جانب</w:t>
      </w:r>
      <w:r w:rsidR="008D651B" w:rsidRPr="003444A6">
        <w:rPr>
          <w:rFonts w:hint="cs"/>
          <w:sz w:val="27"/>
          <w:rtl/>
        </w:rPr>
        <w:t>َ</w:t>
      </w:r>
      <w:r w:rsidR="00831E15" w:rsidRPr="003444A6">
        <w:rPr>
          <w:rFonts w:hint="cs"/>
          <w:sz w:val="27"/>
          <w:rtl/>
        </w:rPr>
        <w:t>ي</w:t>
      </w:r>
      <w:r w:rsidR="008D651B" w:rsidRPr="003444A6">
        <w:rPr>
          <w:rFonts w:hint="cs"/>
          <w:sz w:val="27"/>
          <w:rtl/>
        </w:rPr>
        <w:t>ْ</w:t>
      </w:r>
      <w:r w:rsidR="00831E15" w:rsidRPr="003444A6">
        <w:rPr>
          <w:rFonts w:hint="cs"/>
          <w:sz w:val="27"/>
          <w:rtl/>
        </w:rPr>
        <w:t xml:space="preserve">ها اللغوي والأدبي. </w:t>
      </w:r>
      <w:r w:rsidR="008D651B" w:rsidRPr="003444A6">
        <w:rPr>
          <w:rFonts w:hint="cs"/>
          <w:sz w:val="27"/>
          <w:rtl/>
        </w:rPr>
        <w:t>وذلك</w:t>
      </w:r>
      <w:r w:rsidR="00831E15" w:rsidRPr="003444A6">
        <w:rPr>
          <w:rFonts w:hint="cs"/>
          <w:sz w:val="27"/>
          <w:rtl/>
        </w:rPr>
        <w:t xml:space="preserve"> </w:t>
      </w:r>
      <w:r w:rsidR="008D651B" w:rsidRPr="003444A6">
        <w:rPr>
          <w:rFonts w:hint="cs"/>
          <w:sz w:val="27"/>
          <w:rtl/>
        </w:rPr>
        <w:t>ب</w:t>
      </w:r>
      <w:r w:rsidR="00831E15" w:rsidRPr="003444A6">
        <w:rPr>
          <w:rFonts w:hint="cs"/>
          <w:sz w:val="27"/>
          <w:rtl/>
        </w:rPr>
        <w:t>خلاف الاستدلال الموضوعي</w:t>
      </w:r>
      <w:r w:rsidR="008D651B" w:rsidRPr="003444A6">
        <w:rPr>
          <w:rFonts w:hint="cs"/>
          <w:sz w:val="27"/>
          <w:rtl/>
        </w:rPr>
        <w:t>،</w:t>
      </w:r>
      <w:r w:rsidR="00831E15" w:rsidRPr="003444A6">
        <w:rPr>
          <w:rFonts w:hint="cs"/>
          <w:sz w:val="27"/>
          <w:rtl/>
        </w:rPr>
        <w:t xml:space="preserve"> حيث يكون لكل</w:t>
      </w:r>
      <w:r w:rsidR="008D651B" w:rsidRPr="003444A6">
        <w:rPr>
          <w:rFonts w:hint="cs"/>
          <w:sz w:val="27"/>
          <w:rtl/>
        </w:rPr>
        <w:t>ّ</w:t>
      </w:r>
      <w:r w:rsidR="00831E15" w:rsidRPr="003444A6">
        <w:rPr>
          <w:rFonts w:hint="cs"/>
          <w:sz w:val="27"/>
          <w:rtl/>
        </w:rPr>
        <w:t xml:space="preserve"> مد</w:t>
      </w:r>
      <w:r w:rsidR="008D651B" w:rsidRPr="003444A6">
        <w:rPr>
          <w:rFonts w:hint="cs"/>
          <w:sz w:val="27"/>
          <w:rtl/>
        </w:rPr>
        <w:t>ّ</w:t>
      </w:r>
      <w:r w:rsidR="00831E15" w:rsidRPr="003444A6">
        <w:rPr>
          <w:rFonts w:hint="cs"/>
          <w:sz w:val="27"/>
          <w:rtl/>
        </w:rPr>
        <w:t>عى مقدمات وأدلة يطرح من خلالها</w:t>
      </w:r>
      <w:r w:rsidR="009F3BFB" w:rsidRPr="003444A6">
        <w:rPr>
          <w:rFonts w:hint="cs"/>
          <w:sz w:val="27"/>
          <w:rtl/>
        </w:rPr>
        <w:t>،</w:t>
      </w:r>
      <w:r w:rsidR="00831E15" w:rsidRPr="003444A6">
        <w:rPr>
          <w:rFonts w:hint="cs"/>
          <w:sz w:val="27"/>
          <w:rtl/>
        </w:rPr>
        <w:t xml:space="preserve"> مثله مثل علم الرياضيات </w:t>
      </w:r>
      <w:r w:rsidR="009F3BFB" w:rsidRPr="003444A6">
        <w:rPr>
          <w:rFonts w:hint="cs"/>
          <w:sz w:val="27"/>
          <w:rtl/>
        </w:rPr>
        <w:t>و</w:t>
      </w:r>
      <w:r w:rsidR="00831E15" w:rsidRPr="003444A6">
        <w:rPr>
          <w:rFonts w:hint="cs"/>
          <w:sz w:val="27"/>
          <w:rtl/>
        </w:rPr>
        <w:t>الطبيعيات وكل العلوم الاستدلالية والمنطقية</w:t>
      </w:r>
      <w:r w:rsidR="009F3BFB" w:rsidRPr="003444A6">
        <w:rPr>
          <w:rFonts w:hint="cs"/>
          <w:sz w:val="27"/>
          <w:rtl/>
        </w:rPr>
        <w:t>،</w:t>
      </w:r>
      <w:r w:rsidR="00831E15" w:rsidRPr="003444A6">
        <w:rPr>
          <w:rFonts w:hint="cs"/>
          <w:sz w:val="27"/>
          <w:rtl/>
        </w:rPr>
        <w:t xml:space="preserve"> والتي تعتمد على مقد</w:t>
      </w:r>
      <w:r w:rsidR="009F3BFB" w:rsidRPr="003444A6">
        <w:rPr>
          <w:rFonts w:hint="cs"/>
          <w:sz w:val="27"/>
          <w:rtl/>
        </w:rPr>
        <w:t>ّ</w:t>
      </w:r>
      <w:r w:rsidR="00831E15" w:rsidRPr="003444A6">
        <w:rPr>
          <w:rFonts w:hint="cs"/>
          <w:sz w:val="27"/>
          <w:rtl/>
        </w:rPr>
        <w:t xml:space="preserve">مات موضوعية. في الفقه عمل </w:t>
      </w:r>
      <w:r w:rsidR="00831E15" w:rsidRPr="003444A6">
        <w:rPr>
          <w:rFonts w:hint="cs"/>
          <w:sz w:val="27"/>
          <w:rtl/>
        </w:rPr>
        <w:lastRenderedPageBreak/>
        <w:t>السيد الشهيد على تغيير الاستدلالات من اعتماد النظر الذاتي</w:t>
      </w:r>
      <w:r w:rsidR="00831E15" w:rsidRPr="003444A6">
        <w:rPr>
          <w:rFonts w:hint="cs"/>
          <w:b/>
          <w:bCs/>
          <w:sz w:val="27"/>
          <w:rtl/>
        </w:rPr>
        <w:t xml:space="preserve"> </w:t>
      </w:r>
      <w:r w:rsidR="00831E15" w:rsidRPr="003444A6">
        <w:rPr>
          <w:rFonts w:hint="cs"/>
          <w:sz w:val="27"/>
          <w:rtl/>
        </w:rPr>
        <w:t>إلى اعتماد مقد</w:t>
      </w:r>
      <w:r w:rsidR="009F3BFB" w:rsidRPr="003444A6">
        <w:rPr>
          <w:rFonts w:hint="cs"/>
          <w:sz w:val="27"/>
          <w:rtl/>
        </w:rPr>
        <w:t>ّ</w:t>
      </w:r>
      <w:r w:rsidR="00831E15" w:rsidRPr="003444A6">
        <w:rPr>
          <w:rFonts w:hint="cs"/>
          <w:sz w:val="27"/>
          <w:rtl/>
        </w:rPr>
        <w:t>مات موضوعية</w:t>
      </w:r>
      <w:r w:rsidR="009F3BFB" w:rsidRPr="003444A6">
        <w:rPr>
          <w:rFonts w:hint="cs"/>
          <w:sz w:val="27"/>
          <w:rtl/>
        </w:rPr>
        <w:t>،</w:t>
      </w:r>
      <w:r w:rsidR="00831E15" w:rsidRPr="003444A6">
        <w:rPr>
          <w:rFonts w:hint="cs"/>
          <w:sz w:val="27"/>
          <w:rtl/>
        </w:rPr>
        <w:t xml:space="preserve"> بحيث </w:t>
      </w:r>
      <w:r w:rsidR="009F3BFB" w:rsidRPr="003444A6">
        <w:rPr>
          <w:rFonts w:hint="cs"/>
          <w:sz w:val="27"/>
          <w:rtl/>
        </w:rPr>
        <w:t>إ</w:t>
      </w:r>
      <w:r w:rsidR="00831E15" w:rsidRPr="003444A6">
        <w:rPr>
          <w:rFonts w:hint="cs"/>
          <w:sz w:val="27"/>
          <w:rtl/>
        </w:rPr>
        <w:t>ن لكل ظهور أدل</w:t>
      </w:r>
      <w:r w:rsidR="009F3BFB" w:rsidRPr="003444A6">
        <w:rPr>
          <w:rFonts w:hint="cs"/>
          <w:sz w:val="27"/>
          <w:rtl/>
        </w:rPr>
        <w:t>ّ</w:t>
      </w:r>
      <w:r w:rsidR="00831E15" w:rsidRPr="003444A6">
        <w:rPr>
          <w:rFonts w:hint="cs"/>
          <w:sz w:val="27"/>
          <w:rtl/>
        </w:rPr>
        <w:t>ة واستدلال</w:t>
      </w:r>
      <w:r w:rsidR="009F3BFB" w:rsidRPr="003444A6">
        <w:rPr>
          <w:rFonts w:hint="cs"/>
          <w:sz w:val="27"/>
          <w:rtl/>
        </w:rPr>
        <w:t>اً</w:t>
      </w:r>
      <w:r w:rsidR="00831E15" w:rsidRPr="003444A6">
        <w:rPr>
          <w:rFonts w:hint="cs"/>
          <w:sz w:val="27"/>
          <w:rtl/>
        </w:rPr>
        <w:t xml:space="preserve"> خاص</w:t>
      </w:r>
      <w:r w:rsidR="009F3BFB" w:rsidRPr="003444A6">
        <w:rPr>
          <w:rFonts w:hint="cs"/>
          <w:sz w:val="27"/>
          <w:rtl/>
        </w:rPr>
        <w:t>ّاً؛</w:t>
      </w:r>
      <w:r w:rsidR="00831E15" w:rsidRPr="003444A6">
        <w:rPr>
          <w:rFonts w:hint="cs"/>
          <w:sz w:val="27"/>
          <w:rtl/>
        </w:rPr>
        <w:t xml:space="preserve"> إذ لا يكفي اد</w:t>
      </w:r>
      <w:r w:rsidR="009F3BFB" w:rsidRPr="003444A6">
        <w:rPr>
          <w:rFonts w:hint="cs"/>
          <w:sz w:val="27"/>
          <w:rtl/>
        </w:rPr>
        <w:t>ّ</w:t>
      </w:r>
      <w:r w:rsidR="00831E15" w:rsidRPr="003444A6">
        <w:rPr>
          <w:rFonts w:hint="cs"/>
          <w:sz w:val="27"/>
          <w:rtl/>
        </w:rPr>
        <w:t>عاء ا</w:t>
      </w:r>
      <w:r w:rsidR="009F3BFB" w:rsidRPr="003444A6">
        <w:rPr>
          <w:rFonts w:hint="cs"/>
          <w:sz w:val="27"/>
          <w:rtl/>
        </w:rPr>
        <w:t>لإ</w:t>
      </w:r>
      <w:r w:rsidR="00831E15" w:rsidRPr="003444A6">
        <w:rPr>
          <w:rFonts w:hint="cs"/>
          <w:sz w:val="27"/>
          <w:rtl/>
        </w:rPr>
        <w:t xml:space="preserve">طلاق في </w:t>
      </w:r>
      <w:proofErr w:type="spellStart"/>
      <w:r w:rsidR="00831E15" w:rsidRPr="003444A6">
        <w:rPr>
          <w:rFonts w:hint="cs"/>
          <w:sz w:val="27"/>
          <w:rtl/>
        </w:rPr>
        <w:t>الظهورات</w:t>
      </w:r>
      <w:proofErr w:type="spellEnd"/>
      <w:r w:rsidR="009F3BFB" w:rsidRPr="003444A6">
        <w:rPr>
          <w:rFonts w:hint="cs"/>
          <w:sz w:val="27"/>
          <w:rtl/>
        </w:rPr>
        <w:t xml:space="preserve">، </w:t>
      </w:r>
      <w:r w:rsidR="00831E15" w:rsidRPr="003444A6">
        <w:rPr>
          <w:rFonts w:hint="cs"/>
          <w:sz w:val="27"/>
          <w:rtl/>
        </w:rPr>
        <w:t>كأن</w:t>
      </w:r>
      <w:r w:rsidR="009F3BFB" w:rsidRPr="003444A6">
        <w:rPr>
          <w:rFonts w:hint="cs"/>
          <w:sz w:val="27"/>
          <w:rtl/>
        </w:rPr>
        <w:t>ْ</w:t>
      </w:r>
      <w:r w:rsidR="00831E15" w:rsidRPr="003444A6">
        <w:rPr>
          <w:rFonts w:hint="cs"/>
          <w:sz w:val="27"/>
          <w:rtl/>
        </w:rPr>
        <w:t xml:space="preserve"> يقول كل</w:t>
      </w:r>
      <w:r w:rsidR="009F3BFB" w:rsidRPr="003444A6">
        <w:rPr>
          <w:rFonts w:hint="cs"/>
          <w:sz w:val="27"/>
          <w:rtl/>
        </w:rPr>
        <w:t>ّ</w:t>
      </w:r>
      <w:r w:rsidR="00831E15" w:rsidRPr="003444A6">
        <w:rPr>
          <w:rFonts w:hint="cs"/>
          <w:sz w:val="27"/>
          <w:rtl/>
        </w:rPr>
        <w:t xml:space="preserve"> واحد من الأصوليين أو الفقهاء</w:t>
      </w:r>
      <w:r w:rsidR="009F3BFB" w:rsidRPr="003444A6">
        <w:rPr>
          <w:rFonts w:hint="cs"/>
          <w:sz w:val="27"/>
          <w:rtl/>
        </w:rPr>
        <w:t>:</w:t>
      </w:r>
      <w:r w:rsidR="00831E15" w:rsidRPr="003444A6">
        <w:rPr>
          <w:rFonts w:hint="cs"/>
          <w:sz w:val="27"/>
          <w:rtl/>
        </w:rPr>
        <w:t xml:space="preserve"> </w:t>
      </w:r>
      <w:r w:rsidR="009F3BFB" w:rsidRPr="003444A6">
        <w:rPr>
          <w:rFonts w:hint="eastAsia"/>
          <w:sz w:val="27"/>
          <w:rtl/>
        </w:rPr>
        <w:t>«</w:t>
      </w:r>
      <w:r w:rsidR="00831E15" w:rsidRPr="003444A6">
        <w:rPr>
          <w:rFonts w:hint="cs"/>
          <w:sz w:val="27"/>
          <w:rtl/>
        </w:rPr>
        <w:t>ظاهر الرواية كذا وكذا</w:t>
      </w:r>
      <w:r w:rsidR="009F3BFB" w:rsidRPr="003444A6">
        <w:rPr>
          <w:rFonts w:hint="eastAsia"/>
          <w:sz w:val="27"/>
          <w:rtl/>
        </w:rPr>
        <w:t>»</w:t>
      </w:r>
      <w:r w:rsidR="009F3BFB" w:rsidRPr="003444A6">
        <w:rPr>
          <w:rFonts w:hint="cs"/>
          <w:sz w:val="27"/>
          <w:rtl/>
        </w:rPr>
        <w:t>،</w:t>
      </w:r>
      <w:r w:rsidR="00831E15" w:rsidRPr="003444A6">
        <w:rPr>
          <w:rFonts w:hint="cs"/>
          <w:sz w:val="27"/>
          <w:rtl/>
        </w:rPr>
        <w:t xml:space="preserve"> بل لا</w:t>
      </w:r>
      <w:r w:rsidR="009F3BFB" w:rsidRPr="003444A6">
        <w:rPr>
          <w:rFonts w:hint="cs"/>
          <w:sz w:val="27"/>
          <w:rtl/>
        </w:rPr>
        <w:t xml:space="preserve"> </w:t>
      </w:r>
      <w:r w:rsidR="00831E15" w:rsidRPr="003444A6">
        <w:rPr>
          <w:rFonts w:hint="cs"/>
          <w:sz w:val="27"/>
          <w:rtl/>
        </w:rPr>
        <w:t>ب</w:t>
      </w:r>
      <w:r w:rsidR="009F3BFB" w:rsidRPr="003444A6">
        <w:rPr>
          <w:rFonts w:hint="cs"/>
          <w:sz w:val="27"/>
          <w:rtl/>
        </w:rPr>
        <w:t>ُ</w:t>
      </w:r>
      <w:r w:rsidR="00831E15" w:rsidRPr="003444A6">
        <w:rPr>
          <w:rFonts w:hint="cs"/>
          <w:sz w:val="27"/>
          <w:rtl/>
        </w:rPr>
        <w:t>د</w:t>
      </w:r>
      <w:r w:rsidR="009F3BFB" w:rsidRPr="003444A6">
        <w:rPr>
          <w:rFonts w:hint="cs"/>
          <w:sz w:val="27"/>
          <w:rtl/>
        </w:rPr>
        <w:t>َّ</w:t>
      </w:r>
      <w:r w:rsidR="00831E15" w:rsidRPr="003444A6">
        <w:rPr>
          <w:rFonts w:hint="cs"/>
          <w:sz w:val="27"/>
          <w:rtl/>
        </w:rPr>
        <w:t xml:space="preserve"> من الرجوع إلى تلك المقد</w:t>
      </w:r>
      <w:r w:rsidR="009F3BFB" w:rsidRPr="003444A6">
        <w:rPr>
          <w:rFonts w:hint="cs"/>
          <w:sz w:val="27"/>
          <w:rtl/>
        </w:rPr>
        <w:t>ّ</w:t>
      </w:r>
      <w:r w:rsidR="00831E15" w:rsidRPr="003444A6">
        <w:rPr>
          <w:rFonts w:hint="cs"/>
          <w:sz w:val="27"/>
          <w:rtl/>
        </w:rPr>
        <w:t>مات</w:t>
      </w:r>
      <w:r w:rsidR="009F3BFB" w:rsidRPr="003444A6">
        <w:rPr>
          <w:rFonts w:hint="cs"/>
          <w:sz w:val="27"/>
          <w:rtl/>
        </w:rPr>
        <w:t>،</w:t>
      </w:r>
      <w:r w:rsidR="00831E15" w:rsidRPr="003444A6">
        <w:rPr>
          <w:rFonts w:hint="cs"/>
          <w:sz w:val="27"/>
          <w:rtl/>
        </w:rPr>
        <w:t xml:space="preserve"> وأن يبي</w:t>
      </w:r>
      <w:r w:rsidR="009F3BFB" w:rsidRPr="003444A6">
        <w:rPr>
          <w:rFonts w:hint="cs"/>
          <w:sz w:val="27"/>
          <w:rtl/>
        </w:rPr>
        <w:t>ِّ</w:t>
      </w:r>
      <w:r w:rsidR="00831E15" w:rsidRPr="003444A6">
        <w:rPr>
          <w:rFonts w:hint="cs"/>
          <w:sz w:val="27"/>
          <w:rtl/>
        </w:rPr>
        <w:t>ن ما هي المباني التي يعتمد عليها في هذا المد</w:t>
      </w:r>
      <w:r w:rsidR="009F3BFB" w:rsidRPr="003444A6">
        <w:rPr>
          <w:rFonts w:hint="cs"/>
          <w:sz w:val="27"/>
          <w:rtl/>
        </w:rPr>
        <w:t>ّ</w:t>
      </w:r>
      <w:r w:rsidR="00831E15" w:rsidRPr="003444A6">
        <w:rPr>
          <w:rFonts w:hint="cs"/>
          <w:sz w:val="27"/>
          <w:rtl/>
        </w:rPr>
        <w:t xml:space="preserve">عى. </w:t>
      </w:r>
    </w:p>
    <w:p w:rsidR="00831E15" w:rsidRPr="003444A6" w:rsidRDefault="00FE0076" w:rsidP="009F3BFB">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هل كان من العلماء المتقد</w:t>
      </w:r>
      <w:r w:rsidR="009F3BFB" w:rsidRPr="003444A6">
        <w:rPr>
          <w:rFonts w:hint="cs"/>
          <w:b/>
          <w:bCs/>
          <w:sz w:val="27"/>
          <w:rtl/>
        </w:rPr>
        <w:t>ِّ</w:t>
      </w:r>
      <w:r w:rsidR="00831E15" w:rsidRPr="003444A6">
        <w:rPr>
          <w:rFonts w:hint="cs"/>
          <w:b/>
          <w:bCs/>
          <w:sz w:val="27"/>
          <w:rtl/>
        </w:rPr>
        <w:t>مين م</w:t>
      </w:r>
      <w:r w:rsidR="009F3BFB" w:rsidRPr="003444A6">
        <w:rPr>
          <w:rFonts w:hint="cs"/>
          <w:b/>
          <w:bCs/>
          <w:sz w:val="27"/>
          <w:rtl/>
        </w:rPr>
        <w:t>َ</w:t>
      </w:r>
      <w:r w:rsidR="00831E15" w:rsidRPr="003444A6">
        <w:rPr>
          <w:rFonts w:hint="cs"/>
          <w:b/>
          <w:bCs/>
          <w:sz w:val="27"/>
          <w:rtl/>
        </w:rPr>
        <w:t>ن</w:t>
      </w:r>
      <w:r w:rsidR="009F3BFB" w:rsidRPr="003444A6">
        <w:rPr>
          <w:rFonts w:hint="cs"/>
          <w:b/>
          <w:bCs/>
          <w:sz w:val="27"/>
          <w:rtl/>
        </w:rPr>
        <w:t>ْ</w:t>
      </w:r>
      <w:r w:rsidR="00831E15" w:rsidRPr="003444A6">
        <w:rPr>
          <w:rFonts w:hint="cs"/>
          <w:b/>
          <w:bCs/>
          <w:sz w:val="27"/>
          <w:rtl/>
        </w:rPr>
        <w:t xml:space="preserve"> تبنى هذا المنحى في الاستدلال؟ </w:t>
      </w:r>
    </w:p>
    <w:p w:rsidR="00831E15" w:rsidRPr="003444A6" w:rsidRDefault="009F3BFB" w:rsidP="008D5EB1">
      <w:pPr>
        <w:rPr>
          <w:sz w:val="27"/>
          <w:rtl/>
        </w:rPr>
      </w:pPr>
      <w:r w:rsidRPr="003444A6">
        <w:rPr>
          <w:rFonts w:hint="cs"/>
          <w:szCs w:val="22"/>
          <w:rtl/>
        </w:rPr>
        <w:sym w:font="AGA Arabesque" w:char="F05E"/>
      </w:r>
      <w:r w:rsidRPr="003444A6">
        <w:rPr>
          <w:rFonts w:hint="cs"/>
          <w:sz w:val="27"/>
          <w:rtl/>
        </w:rPr>
        <w:t xml:space="preserve"> </w:t>
      </w:r>
      <w:r w:rsidR="00831E15" w:rsidRPr="003444A6">
        <w:rPr>
          <w:rFonts w:hint="cs"/>
          <w:sz w:val="27"/>
          <w:rtl/>
        </w:rPr>
        <w:t>يمكن القول</w:t>
      </w:r>
      <w:r w:rsidRPr="003444A6">
        <w:rPr>
          <w:rFonts w:hint="cs"/>
          <w:sz w:val="27"/>
          <w:rtl/>
        </w:rPr>
        <w:t>:</w:t>
      </w:r>
      <w:r w:rsidR="00831E15" w:rsidRPr="003444A6">
        <w:rPr>
          <w:rFonts w:hint="cs"/>
          <w:sz w:val="27"/>
          <w:rtl/>
        </w:rPr>
        <w:t xml:space="preserve"> </w:t>
      </w:r>
      <w:r w:rsidRPr="003444A6">
        <w:rPr>
          <w:rFonts w:hint="cs"/>
          <w:sz w:val="27"/>
          <w:rtl/>
        </w:rPr>
        <w:t>إ</w:t>
      </w:r>
      <w:r w:rsidR="00831E15" w:rsidRPr="003444A6">
        <w:rPr>
          <w:rFonts w:hint="cs"/>
          <w:sz w:val="27"/>
          <w:rtl/>
        </w:rPr>
        <w:t>ن</w:t>
      </w:r>
      <w:r w:rsidRPr="003444A6">
        <w:rPr>
          <w:rFonts w:hint="cs"/>
          <w:sz w:val="27"/>
          <w:rtl/>
        </w:rPr>
        <w:t>ّ</w:t>
      </w:r>
      <w:r w:rsidR="00831E15" w:rsidRPr="003444A6">
        <w:rPr>
          <w:rFonts w:hint="cs"/>
          <w:sz w:val="27"/>
          <w:rtl/>
        </w:rPr>
        <w:t>ه بشكل</w:t>
      </w:r>
      <w:r w:rsidRPr="003444A6">
        <w:rPr>
          <w:rFonts w:hint="cs"/>
          <w:sz w:val="27"/>
          <w:rtl/>
        </w:rPr>
        <w:t>ٍ</w:t>
      </w:r>
      <w:r w:rsidR="00831E15" w:rsidRPr="003444A6">
        <w:rPr>
          <w:rFonts w:hint="cs"/>
          <w:sz w:val="27"/>
          <w:rtl/>
        </w:rPr>
        <w:t xml:space="preserve"> عام قد وجدت بعض ملامح هذا المنهج بين المتقد</w:t>
      </w:r>
      <w:r w:rsidRPr="003444A6">
        <w:rPr>
          <w:rFonts w:hint="cs"/>
          <w:sz w:val="27"/>
          <w:rtl/>
        </w:rPr>
        <w:t>ّ</w:t>
      </w:r>
      <w:r w:rsidR="00831E15" w:rsidRPr="003444A6">
        <w:rPr>
          <w:rFonts w:hint="cs"/>
          <w:sz w:val="27"/>
          <w:rtl/>
        </w:rPr>
        <w:t xml:space="preserve">مين من </w:t>
      </w:r>
      <w:proofErr w:type="spellStart"/>
      <w:r w:rsidR="00831E15" w:rsidRPr="003444A6">
        <w:rPr>
          <w:rFonts w:hint="cs"/>
          <w:sz w:val="27"/>
          <w:rtl/>
        </w:rPr>
        <w:t>فقها</w:t>
      </w:r>
      <w:r w:rsidR="008D5EB1">
        <w:rPr>
          <w:rFonts w:hint="cs"/>
          <w:sz w:val="27"/>
          <w:rtl/>
        </w:rPr>
        <w:t>ئ</w:t>
      </w:r>
      <w:r w:rsidR="00831E15" w:rsidRPr="003444A6">
        <w:rPr>
          <w:rFonts w:hint="cs"/>
          <w:sz w:val="27"/>
          <w:rtl/>
        </w:rPr>
        <w:t>نا</w:t>
      </w:r>
      <w:proofErr w:type="spellEnd"/>
      <w:r w:rsidR="00831E15" w:rsidRPr="003444A6">
        <w:rPr>
          <w:rFonts w:hint="cs"/>
          <w:sz w:val="27"/>
          <w:rtl/>
        </w:rPr>
        <w:t xml:space="preserve"> الكبار بشكل كر</w:t>
      </w:r>
      <w:r w:rsidRPr="003444A6">
        <w:rPr>
          <w:rFonts w:hint="cs"/>
          <w:sz w:val="27"/>
          <w:rtl/>
        </w:rPr>
        <w:t>ٍّ</w:t>
      </w:r>
      <w:r w:rsidR="00831E15" w:rsidRPr="003444A6">
        <w:rPr>
          <w:rFonts w:hint="cs"/>
          <w:sz w:val="27"/>
          <w:rtl/>
        </w:rPr>
        <w:t xml:space="preserve"> وفر</w:t>
      </w:r>
      <w:r w:rsidRPr="003444A6">
        <w:rPr>
          <w:rFonts w:hint="cs"/>
          <w:sz w:val="27"/>
          <w:rtl/>
        </w:rPr>
        <w:t>ّ</w:t>
      </w:r>
      <w:r w:rsidR="00831E15" w:rsidRPr="003444A6">
        <w:rPr>
          <w:rFonts w:hint="cs"/>
          <w:sz w:val="27"/>
          <w:rtl/>
        </w:rPr>
        <w:t>، لكن</w:t>
      </w:r>
      <w:r w:rsidRPr="003444A6">
        <w:rPr>
          <w:rFonts w:hint="cs"/>
          <w:sz w:val="27"/>
          <w:rtl/>
        </w:rPr>
        <w:t>ّ</w:t>
      </w:r>
      <w:r w:rsidR="00831E15" w:rsidRPr="003444A6">
        <w:rPr>
          <w:rFonts w:hint="cs"/>
          <w:sz w:val="27"/>
          <w:rtl/>
        </w:rPr>
        <w:t xml:space="preserve"> السيد الشهيد يعتبر بحق</w:t>
      </w:r>
      <w:r w:rsidRPr="003444A6">
        <w:rPr>
          <w:rFonts w:hint="cs"/>
          <w:sz w:val="27"/>
          <w:rtl/>
        </w:rPr>
        <w:t>ٍّ</w:t>
      </w:r>
      <w:r w:rsidR="00831E15" w:rsidRPr="003444A6">
        <w:rPr>
          <w:rFonts w:hint="cs"/>
          <w:sz w:val="27"/>
          <w:rtl/>
        </w:rPr>
        <w:t xml:space="preserve"> المؤس</w:t>
      </w:r>
      <w:r w:rsidRPr="003444A6">
        <w:rPr>
          <w:rFonts w:hint="cs"/>
          <w:sz w:val="27"/>
          <w:rtl/>
        </w:rPr>
        <w:t>ِّ</w:t>
      </w:r>
      <w:r w:rsidR="00831E15" w:rsidRPr="003444A6">
        <w:rPr>
          <w:rFonts w:hint="cs"/>
          <w:sz w:val="27"/>
          <w:rtl/>
        </w:rPr>
        <w:t>س الفعلي لهذا المنهج</w:t>
      </w:r>
      <w:r w:rsidRPr="003444A6">
        <w:rPr>
          <w:rFonts w:hint="cs"/>
          <w:sz w:val="27"/>
          <w:rtl/>
        </w:rPr>
        <w:t>،</w:t>
      </w:r>
      <w:r w:rsidR="00831E15" w:rsidRPr="003444A6">
        <w:rPr>
          <w:rFonts w:hint="cs"/>
          <w:sz w:val="27"/>
          <w:rtl/>
        </w:rPr>
        <w:t xml:space="preserve"> وقد اعتمده فعليا</w:t>
      </w:r>
      <w:r w:rsidRPr="003444A6">
        <w:rPr>
          <w:rFonts w:hint="cs"/>
          <w:sz w:val="27"/>
          <w:rtl/>
        </w:rPr>
        <w:t>ً</w:t>
      </w:r>
      <w:r w:rsidR="00831E15" w:rsidRPr="003444A6">
        <w:rPr>
          <w:rFonts w:hint="cs"/>
          <w:sz w:val="27"/>
          <w:rtl/>
        </w:rPr>
        <w:t xml:space="preserve"> في استدلالاته</w:t>
      </w:r>
      <w:r w:rsidRPr="003444A6">
        <w:rPr>
          <w:rFonts w:hint="cs"/>
          <w:sz w:val="27"/>
          <w:rtl/>
        </w:rPr>
        <w:t>،</w:t>
      </w:r>
      <w:r w:rsidR="00831E15" w:rsidRPr="003444A6">
        <w:rPr>
          <w:rFonts w:hint="cs"/>
          <w:sz w:val="27"/>
          <w:rtl/>
        </w:rPr>
        <w:t xml:space="preserve"> وجعله مبناه في الفقه والأصول.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هل وضع الشهيد الصدر أصول</w:t>
      </w:r>
      <w:r w:rsidR="008D5EB1">
        <w:rPr>
          <w:rFonts w:hint="cs"/>
          <w:b/>
          <w:bCs/>
          <w:sz w:val="27"/>
          <w:rtl/>
        </w:rPr>
        <w:t>اً</w:t>
      </w:r>
      <w:r w:rsidR="00831E15" w:rsidRPr="003444A6">
        <w:rPr>
          <w:rFonts w:hint="cs"/>
          <w:b/>
          <w:bCs/>
          <w:sz w:val="27"/>
          <w:rtl/>
        </w:rPr>
        <w:t xml:space="preserve"> ومبادئ لهذا المنهج</w:t>
      </w:r>
      <w:r w:rsidR="009F3BFB" w:rsidRPr="003444A6">
        <w:rPr>
          <w:rFonts w:hint="cs"/>
          <w:b/>
          <w:bCs/>
          <w:sz w:val="27"/>
          <w:rtl/>
        </w:rPr>
        <w:t>،</w:t>
      </w:r>
      <w:r w:rsidR="00831E15" w:rsidRPr="003444A6">
        <w:rPr>
          <w:rFonts w:hint="cs"/>
          <w:b/>
          <w:bCs/>
          <w:sz w:val="27"/>
          <w:rtl/>
        </w:rPr>
        <w:t xml:space="preserve"> بحيث يستطيع م</w:t>
      </w:r>
      <w:r w:rsidR="009F3BFB" w:rsidRPr="003444A6">
        <w:rPr>
          <w:rFonts w:hint="cs"/>
          <w:b/>
          <w:bCs/>
          <w:sz w:val="27"/>
          <w:rtl/>
        </w:rPr>
        <w:t>َ</w:t>
      </w:r>
      <w:r w:rsidR="00831E15" w:rsidRPr="003444A6">
        <w:rPr>
          <w:rFonts w:hint="cs"/>
          <w:b/>
          <w:bCs/>
          <w:sz w:val="27"/>
          <w:rtl/>
        </w:rPr>
        <w:t>ن</w:t>
      </w:r>
      <w:r w:rsidR="009F3BFB" w:rsidRPr="003444A6">
        <w:rPr>
          <w:rFonts w:hint="cs"/>
          <w:b/>
          <w:bCs/>
          <w:sz w:val="27"/>
          <w:rtl/>
        </w:rPr>
        <w:t>ْ</w:t>
      </w:r>
      <w:r w:rsidR="00831E15" w:rsidRPr="003444A6">
        <w:rPr>
          <w:rFonts w:hint="cs"/>
          <w:b/>
          <w:bCs/>
          <w:sz w:val="27"/>
          <w:rtl/>
        </w:rPr>
        <w:t xml:space="preserve"> أتى بعده إدامة هذا المسير</w:t>
      </w:r>
      <w:r w:rsidR="009F3BFB" w:rsidRPr="003444A6">
        <w:rPr>
          <w:rFonts w:hint="cs"/>
          <w:b/>
          <w:bCs/>
          <w:sz w:val="27"/>
          <w:rtl/>
        </w:rPr>
        <w:t>،</w:t>
      </w:r>
      <w:r w:rsidR="00831E15" w:rsidRPr="003444A6">
        <w:rPr>
          <w:rFonts w:hint="cs"/>
          <w:b/>
          <w:bCs/>
          <w:sz w:val="27"/>
          <w:rtl/>
        </w:rPr>
        <w:t xml:space="preserve"> واعتماد نفس المباني؟ </w:t>
      </w:r>
    </w:p>
    <w:p w:rsidR="00831E15" w:rsidRPr="003444A6" w:rsidRDefault="009F3BFB" w:rsidP="009F3BFB">
      <w:pPr>
        <w:rPr>
          <w:sz w:val="27"/>
          <w:rtl/>
        </w:rPr>
      </w:pPr>
      <w:r w:rsidRPr="003444A6">
        <w:rPr>
          <w:rFonts w:hint="cs"/>
          <w:szCs w:val="22"/>
          <w:rtl/>
        </w:rPr>
        <w:sym w:font="AGA Arabesque" w:char="F05E"/>
      </w:r>
      <w:r w:rsidR="00831E15" w:rsidRPr="003444A6">
        <w:rPr>
          <w:rFonts w:hint="cs"/>
          <w:sz w:val="27"/>
          <w:rtl/>
        </w:rPr>
        <w:t xml:space="preserve"> لقد كان هذا أسلوب تفك</w:t>
      </w:r>
      <w:r w:rsidRPr="003444A6">
        <w:rPr>
          <w:rFonts w:hint="cs"/>
          <w:sz w:val="27"/>
          <w:rtl/>
        </w:rPr>
        <w:t>ي</w:t>
      </w:r>
      <w:r w:rsidR="00831E15" w:rsidRPr="003444A6">
        <w:rPr>
          <w:rFonts w:hint="cs"/>
          <w:sz w:val="27"/>
          <w:rtl/>
        </w:rPr>
        <w:t>ره العلمي</w:t>
      </w:r>
      <w:r w:rsidRPr="003444A6">
        <w:rPr>
          <w:rFonts w:hint="cs"/>
          <w:sz w:val="27"/>
          <w:rtl/>
        </w:rPr>
        <w:t>،</w:t>
      </w:r>
      <w:r w:rsidR="00831E15" w:rsidRPr="003444A6">
        <w:rPr>
          <w:rFonts w:hint="cs"/>
          <w:sz w:val="27"/>
          <w:rtl/>
        </w:rPr>
        <w:t xml:space="preserve"> وقد انعكس بكل</w:t>
      </w:r>
      <w:r w:rsidRPr="003444A6">
        <w:rPr>
          <w:rFonts w:hint="cs"/>
          <w:sz w:val="27"/>
          <w:rtl/>
        </w:rPr>
        <w:t>ّ</w:t>
      </w:r>
      <w:r w:rsidR="00831E15" w:rsidRPr="003444A6">
        <w:rPr>
          <w:rFonts w:hint="cs"/>
          <w:sz w:val="27"/>
          <w:rtl/>
        </w:rPr>
        <w:t xml:space="preserve"> شفافية ووضوح في كتبه الفقهية وأبحاثه المختلفة. لقد أحدث تطو</w:t>
      </w:r>
      <w:r w:rsidRPr="003444A6">
        <w:rPr>
          <w:rFonts w:hint="cs"/>
          <w:sz w:val="27"/>
          <w:rtl/>
        </w:rPr>
        <w:t>ّ</w:t>
      </w:r>
      <w:r w:rsidR="00831E15" w:rsidRPr="003444A6">
        <w:rPr>
          <w:rFonts w:hint="cs"/>
          <w:sz w:val="27"/>
          <w:rtl/>
        </w:rPr>
        <w:t>را</w:t>
      </w:r>
      <w:r w:rsidRPr="003444A6">
        <w:rPr>
          <w:rFonts w:hint="cs"/>
          <w:sz w:val="27"/>
          <w:rtl/>
        </w:rPr>
        <w:t>ً،</w:t>
      </w:r>
      <w:r w:rsidR="00831E15" w:rsidRPr="003444A6">
        <w:rPr>
          <w:rFonts w:hint="cs"/>
          <w:sz w:val="27"/>
          <w:rtl/>
        </w:rPr>
        <w:t xml:space="preserve"> بل طفرة</w:t>
      </w:r>
      <w:r w:rsidRPr="003444A6">
        <w:rPr>
          <w:rFonts w:hint="cs"/>
          <w:sz w:val="27"/>
          <w:rtl/>
        </w:rPr>
        <w:t>ً</w:t>
      </w:r>
      <w:r w:rsidR="00831E15" w:rsidRPr="003444A6">
        <w:rPr>
          <w:rFonts w:hint="cs"/>
          <w:sz w:val="27"/>
          <w:rtl/>
        </w:rPr>
        <w:t xml:space="preserve"> نوعية</w:t>
      </w:r>
      <w:r w:rsidRPr="003444A6">
        <w:rPr>
          <w:rFonts w:hint="cs"/>
          <w:sz w:val="27"/>
          <w:rtl/>
        </w:rPr>
        <w:t>،</w:t>
      </w:r>
      <w:r w:rsidR="00831E15" w:rsidRPr="003444A6">
        <w:rPr>
          <w:rFonts w:hint="cs"/>
          <w:sz w:val="27"/>
          <w:rtl/>
        </w:rPr>
        <w:t xml:space="preserve"> في علم الفقه. وكان يمتاز بخصوصيات قلّ</w:t>
      </w:r>
      <w:r w:rsidRPr="003444A6">
        <w:rPr>
          <w:rFonts w:hint="cs"/>
          <w:sz w:val="27"/>
          <w:rtl/>
        </w:rPr>
        <w:t>َ</w:t>
      </w:r>
      <w:r w:rsidR="00831E15" w:rsidRPr="003444A6">
        <w:rPr>
          <w:rFonts w:hint="cs"/>
          <w:sz w:val="27"/>
          <w:rtl/>
        </w:rPr>
        <w:t xml:space="preserve"> أن توف</w:t>
      </w:r>
      <w:r w:rsidRPr="003444A6">
        <w:rPr>
          <w:rFonts w:hint="cs"/>
          <w:sz w:val="27"/>
          <w:rtl/>
        </w:rPr>
        <w:t>ّ</w:t>
      </w:r>
      <w:r w:rsidR="00831E15" w:rsidRPr="003444A6">
        <w:rPr>
          <w:rFonts w:hint="cs"/>
          <w:sz w:val="27"/>
          <w:rtl/>
        </w:rPr>
        <w:t>رت لفقيه</w:t>
      </w:r>
      <w:r w:rsidRPr="003444A6">
        <w:rPr>
          <w:rFonts w:hint="cs"/>
          <w:sz w:val="27"/>
          <w:rtl/>
        </w:rPr>
        <w:t>ٍ</w:t>
      </w:r>
      <w:r w:rsidR="00831E15" w:rsidRPr="003444A6">
        <w:rPr>
          <w:rFonts w:hint="cs"/>
          <w:sz w:val="27"/>
          <w:rtl/>
        </w:rPr>
        <w:t xml:space="preserve"> آخر مثله</w:t>
      </w:r>
      <w:r w:rsidRPr="003444A6">
        <w:rPr>
          <w:rFonts w:hint="cs"/>
          <w:sz w:val="27"/>
          <w:rtl/>
        </w:rPr>
        <w:t>.</w:t>
      </w:r>
      <w:r w:rsidR="00831E15" w:rsidRPr="003444A6">
        <w:rPr>
          <w:rFonts w:hint="cs"/>
          <w:sz w:val="27"/>
          <w:rtl/>
        </w:rPr>
        <w:t xml:space="preserve"> هذه الخصوصيات نجملها في مسألتين: </w:t>
      </w:r>
      <w:r w:rsidR="00831E15" w:rsidRPr="003444A6">
        <w:rPr>
          <w:rFonts w:hint="cs"/>
          <w:b/>
          <w:bCs/>
          <w:sz w:val="27"/>
          <w:rtl/>
        </w:rPr>
        <w:t>الأولى</w:t>
      </w:r>
      <w:r w:rsidR="00831E15" w:rsidRPr="003444A6">
        <w:rPr>
          <w:rFonts w:hint="cs"/>
          <w:sz w:val="27"/>
          <w:rtl/>
        </w:rPr>
        <w:t>: سعة تفك</w:t>
      </w:r>
      <w:r w:rsidRPr="003444A6">
        <w:rPr>
          <w:rFonts w:hint="cs"/>
          <w:sz w:val="27"/>
          <w:rtl/>
        </w:rPr>
        <w:t>ي</w:t>
      </w:r>
      <w:r w:rsidR="00831E15" w:rsidRPr="003444A6">
        <w:rPr>
          <w:rFonts w:hint="cs"/>
          <w:sz w:val="27"/>
          <w:rtl/>
        </w:rPr>
        <w:t>ره</w:t>
      </w:r>
      <w:r w:rsidRPr="003444A6">
        <w:rPr>
          <w:rFonts w:hint="cs"/>
          <w:sz w:val="27"/>
          <w:rtl/>
        </w:rPr>
        <w:t>،</w:t>
      </w:r>
      <w:r w:rsidR="00831E15" w:rsidRPr="003444A6">
        <w:rPr>
          <w:rFonts w:hint="cs"/>
          <w:sz w:val="27"/>
          <w:rtl/>
        </w:rPr>
        <w:t xml:space="preserve"> ونظرته الشمولية التي امتازت عبر مسيرته العلمية بات</w:t>
      </w:r>
      <w:r w:rsidRPr="003444A6">
        <w:rPr>
          <w:rFonts w:hint="cs"/>
          <w:sz w:val="27"/>
          <w:rtl/>
        </w:rPr>
        <w:t>ّ</w:t>
      </w:r>
      <w:r w:rsidR="00831E15" w:rsidRPr="003444A6">
        <w:rPr>
          <w:rFonts w:hint="cs"/>
          <w:sz w:val="27"/>
          <w:rtl/>
        </w:rPr>
        <w:t>ساع الأفق</w:t>
      </w:r>
      <w:r w:rsidRPr="003444A6">
        <w:rPr>
          <w:rFonts w:hint="cs"/>
          <w:sz w:val="27"/>
          <w:rtl/>
        </w:rPr>
        <w:t>،</w:t>
      </w:r>
      <w:r w:rsidR="00831E15" w:rsidRPr="003444A6">
        <w:rPr>
          <w:rFonts w:hint="cs"/>
          <w:sz w:val="27"/>
          <w:rtl/>
        </w:rPr>
        <w:t xml:space="preserve"> خصوصا</w:t>
      </w:r>
      <w:r w:rsidRPr="003444A6">
        <w:rPr>
          <w:rFonts w:hint="cs"/>
          <w:sz w:val="27"/>
          <w:rtl/>
        </w:rPr>
        <w:t>ً</w:t>
      </w:r>
      <w:r w:rsidR="00831E15" w:rsidRPr="003444A6">
        <w:rPr>
          <w:rFonts w:hint="cs"/>
          <w:sz w:val="27"/>
          <w:rtl/>
        </w:rPr>
        <w:t xml:space="preserve"> في</w:t>
      </w:r>
      <w:r w:rsidRPr="003444A6">
        <w:rPr>
          <w:rFonts w:hint="cs"/>
          <w:sz w:val="27"/>
          <w:rtl/>
        </w:rPr>
        <w:t xml:space="preserve"> </w:t>
      </w:r>
      <w:r w:rsidR="00831E15" w:rsidRPr="003444A6">
        <w:rPr>
          <w:rFonts w:hint="cs"/>
          <w:sz w:val="27"/>
          <w:rtl/>
        </w:rPr>
        <w:t>ما يت</w:t>
      </w:r>
      <w:r w:rsidRPr="003444A6">
        <w:rPr>
          <w:rFonts w:hint="cs"/>
          <w:sz w:val="27"/>
          <w:rtl/>
        </w:rPr>
        <w:t>ّ</w:t>
      </w:r>
      <w:r w:rsidR="00831E15" w:rsidRPr="003444A6">
        <w:rPr>
          <w:rFonts w:hint="cs"/>
          <w:sz w:val="27"/>
          <w:rtl/>
        </w:rPr>
        <w:t>صل بالمباحث ذات البعد العقلاني والاجتماعي</w:t>
      </w:r>
      <w:r w:rsidRPr="003444A6">
        <w:rPr>
          <w:rFonts w:hint="cs"/>
          <w:sz w:val="27"/>
          <w:rtl/>
        </w:rPr>
        <w:t>،</w:t>
      </w:r>
      <w:r w:rsidR="00831E15" w:rsidRPr="003444A6">
        <w:rPr>
          <w:rFonts w:hint="cs"/>
          <w:sz w:val="27"/>
          <w:rtl/>
        </w:rPr>
        <w:t xml:space="preserve"> نظير</w:t>
      </w:r>
      <w:r w:rsidRPr="003444A6">
        <w:rPr>
          <w:rFonts w:hint="cs"/>
          <w:sz w:val="27"/>
          <w:rtl/>
        </w:rPr>
        <w:t>:</w:t>
      </w:r>
      <w:r w:rsidR="00831E15" w:rsidRPr="003444A6">
        <w:rPr>
          <w:rFonts w:hint="cs"/>
          <w:sz w:val="27"/>
          <w:rtl/>
        </w:rPr>
        <w:t xml:space="preserve"> القوانين والحقوق المدنية في باب المعاملات و... فأصبحت أكثر اتساعا</w:t>
      </w:r>
      <w:r w:rsidRPr="003444A6">
        <w:rPr>
          <w:rFonts w:hint="cs"/>
          <w:sz w:val="27"/>
          <w:rtl/>
        </w:rPr>
        <w:t>ً</w:t>
      </w:r>
      <w:r w:rsidR="00831E15" w:rsidRPr="003444A6">
        <w:rPr>
          <w:rFonts w:hint="cs"/>
          <w:sz w:val="27"/>
          <w:rtl/>
        </w:rPr>
        <w:t xml:space="preserve"> وأكثر شمولية من المبادئ الأصولية المتداولة عند الفقهاء. </w:t>
      </w:r>
    </w:p>
    <w:p w:rsidR="00831E15" w:rsidRPr="003444A6" w:rsidRDefault="00831E15" w:rsidP="00831E15">
      <w:pPr>
        <w:rPr>
          <w:sz w:val="27"/>
          <w:rtl/>
        </w:rPr>
      </w:pPr>
      <w:r w:rsidRPr="003444A6">
        <w:rPr>
          <w:rFonts w:hint="cs"/>
          <w:b/>
          <w:bCs/>
          <w:sz w:val="27"/>
          <w:rtl/>
        </w:rPr>
        <w:t>الثانية</w:t>
      </w:r>
      <w:r w:rsidRPr="003444A6">
        <w:rPr>
          <w:rFonts w:hint="cs"/>
          <w:sz w:val="27"/>
          <w:rtl/>
        </w:rPr>
        <w:t>: تتجل</w:t>
      </w:r>
      <w:r w:rsidR="009F3BFB" w:rsidRPr="003444A6">
        <w:rPr>
          <w:rFonts w:hint="cs"/>
          <w:sz w:val="27"/>
          <w:rtl/>
        </w:rPr>
        <w:t>ّ</w:t>
      </w:r>
      <w:r w:rsidRPr="003444A6">
        <w:rPr>
          <w:rFonts w:hint="cs"/>
          <w:sz w:val="27"/>
          <w:rtl/>
        </w:rPr>
        <w:t xml:space="preserve">ى في تنظيمه لمباحث أصول الفقه. فالمباحث </w:t>
      </w:r>
      <w:proofErr w:type="spellStart"/>
      <w:r w:rsidRPr="003444A6">
        <w:rPr>
          <w:rFonts w:hint="cs"/>
          <w:sz w:val="27"/>
          <w:rtl/>
        </w:rPr>
        <w:t>المقد</w:t>
      </w:r>
      <w:r w:rsidR="009F3BFB" w:rsidRPr="003444A6">
        <w:rPr>
          <w:rFonts w:hint="cs"/>
          <w:sz w:val="27"/>
          <w:rtl/>
        </w:rPr>
        <w:t>ّ</w:t>
      </w:r>
      <w:r w:rsidRPr="003444A6">
        <w:rPr>
          <w:rFonts w:hint="cs"/>
          <w:sz w:val="27"/>
          <w:rtl/>
        </w:rPr>
        <w:t>ماتية</w:t>
      </w:r>
      <w:proofErr w:type="spellEnd"/>
      <w:r w:rsidRPr="003444A6">
        <w:rPr>
          <w:rFonts w:hint="cs"/>
          <w:sz w:val="27"/>
          <w:rtl/>
        </w:rPr>
        <w:t xml:space="preserve"> في الفقه هي عبارة عن مباحث في الأدل</w:t>
      </w:r>
      <w:r w:rsidR="009F3BFB" w:rsidRPr="003444A6">
        <w:rPr>
          <w:rFonts w:hint="cs"/>
          <w:sz w:val="27"/>
          <w:rtl/>
        </w:rPr>
        <w:t>ّ</w:t>
      </w:r>
      <w:r w:rsidRPr="003444A6">
        <w:rPr>
          <w:rFonts w:hint="cs"/>
          <w:sz w:val="27"/>
          <w:rtl/>
        </w:rPr>
        <w:t>ة العام</w:t>
      </w:r>
      <w:r w:rsidR="009F3BFB" w:rsidRPr="003444A6">
        <w:rPr>
          <w:rFonts w:hint="cs"/>
          <w:sz w:val="27"/>
          <w:rtl/>
        </w:rPr>
        <w:t>ّ</w:t>
      </w:r>
      <w:r w:rsidRPr="003444A6">
        <w:rPr>
          <w:rFonts w:hint="cs"/>
          <w:sz w:val="27"/>
          <w:rtl/>
        </w:rPr>
        <w:t>ة التي يحتاج إليها الفقيه في أبحاثه في مختلف أبواب الفقه</w:t>
      </w:r>
      <w:r w:rsidR="009F3BFB" w:rsidRPr="003444A6">
        <w:rPr>
          <w:rFonts w:hint="cs"/>
          <w:sz w:val="27"/>
          <w:rtl/>
        </w:rPr>
        <w:t>،</w:t>
      </w:r>
      <w:r w:rsidRPr="003444A6">
        <w:rPr>
          <w:rFonts w:hint="cs"/>
          <w:sz w:val="27"/>
          <w:rtl/>
        </w:rPr>
        <w:t xml:space="preserve"> كالأدلة اللفظية، </w:t>
      </w:r>
      <w:r w:rsidR="009F3BFB" w:rsidRPr="003444A6">
        <w:rPr>
          <w:rFonts w:hint="cs"/>
          <w:sz w:val="27"/>
          <w:rtl/>
        </w:rPr>
        <w:t>و</w:t>
      </w:r>
      <w:r w:rsidRPr="003444A6">
        <w:rPr>
          <w:rFonts w:hint="cs"/>
          <w:sz w:val="27"/>
          <w:rtl/>
        </w:rPr>
        <w:t>الأدلة العقلية</w:t>
      </w:r>
      <w:r w:rsidR="009F3BFB" w:rsidRPr="003444A6">
        <w:rPr>
          <w:rFonts w:hint="cs"/>
          <w:sz w:val="27"/>
          <w:rtl/>
        </w:rPr>
        <w:t>،</w:t>
      </w:r>
      <w:r w:rsidRPr="003444A6">
        <w:rPr>
          <w:rFonts w:hint="cs"/>
          <w:sz w:val="27"/>
          <w:rtl/>
        </w:rPr>
        <w:t xml:space="preserve"> أو ما يصطلح عليه بالأدلة العلمية</w:t>
      </w:r>
      <w:r w:rsidR="009F3BFB" w:rsidRPr="003444A6">
        <w:rPr>
          <w:rFonts w:hint="cs"/>
          <w:sz w:val="27"/>
          <w:rtl/>
        </w:rPr>
        <w:t>،</w:t>
      </w:r>
      <w:r w:rsidRPr="003444A6">
        <w:rPr>
          <w:rFonts w:hint="cs"/>
          <w:sz w:val="27"/>
          <w:rtl/>
        </w:rPr>
        <w:t xml:space="preserve"> و... وقد دخلت ضمن أبحاث عديدة في علم الأصول</w:t>
      </w:r>
      <w:r w:rsidR="009F3BFB" w:rsidRPr="003444A6">
        <w:rPr>
          <w:rFonts w:hint="cs"/>
          <w:sz w:val="27"/>
          <w:rtl/>
        </w:rPr>
        <w:t>،</w:t>
      </w:r>
      <w:r w:rsidRPr="003444A6">
        <w:rPr>
          <w:rFonts w:hint="cs"/>
          <w:sz w:val="27"/>
          <w:rtl/>
        </w:rPr>
        <w:t xml:space="preserve"> وهذا ما جعلها تحظى بنفس الأهم</w:t>
      </w:r>
      <w:r w:rsidR="009F3BFB" w:rsidRPr="003444A6">
        <w:rPr>
          <w:rFonts w:hint="cs"/>
          <w:sz w:val="27"/>
          <w:rtl/>
        </w:rPr>
        <w:t>ّ</w:t>
      </w:r>
      <w:r w:rsidRPr="003444A6">
        <w:rPr>
          <w:rFonts w:hint="cs"/>
          <w:sz w:val="27"/>
          <w:rtl/>
        </w:rPr>
        <w:t>ية في الفقه</w:t>
      </w:r>
      <w:r w:rsidR="009F3BFB" w:rsidRPr="003444A6">
        <w:rPr>
          <w:rFonts w:hint="cs"/>
          <w:sz w:val="27"/>
          <w:rtl/>
        </w:rPr>
        <w:t>،</w:t>
      </w:r>
      <w:r w:rsidRPr="003444A6">
        <w:rPr>
          <w:rFonts w:hint="cs"/>
          <w:sz w:val="27"/>
          <w:rtl/>
        </w:rPr>
        <w:t xml:space="preserve"> فكانت أدلة مختلفة يعتمد عليها في استنباط الأحكام الشرعية. </w:t>
      </w:r>
    </w:p>
    <w:p w:rsidR="00831E15" w:rsidRPr="003444A6" w:rsidRDefault="00911E57" w:rsidP="007F1B16">
      <w:pPr>
        <w:rPr>
          <w:sz w:val="27"/>
          <w:rtl/>
        </w:rPr>
      </w:pPr>
      <w:r w:rsidRPr="003444A6">
        <w:rPr>
          <w:rFonts w:hint="cs"/>
          <w:sz w:val="27"/>
          <w:rtl/>
        </w:rPr>
        <w:t>و</w:t>
      </w:r>
      <w:r w:rsidR="00831E15" w:rsidRPr="003444A6">
        <w:rPr>
          <w:rFonts w:hint="cs"/>
          <w:sz w:val="27"/>
          <w:rtl/>
        </w:rPr>
        <w:t>قد تأث</w:t>
      </w:r>
      <w:r w:rsidR="009F3BFB" w:rsidRPr="003444A6">
        <w:rPr>
          <w:rFonts w:hint="cs"/>
          <w:sz w:val="27"/>
          <w:rtl/>
        </w:rPr>
        <w:t>ّ</w:t>
      </w:r>
      <w:r w:rsidR="00831E15" w:rsidRPr="003444A6">
        <w:rPr>
          <w:rFonts w:hint="cs"/>
          <w:sz w:val="27"/>
          <w:rtl/>
        </w:rPr>
        <w:t>رت الأصول العملية الشرعية بالعلوم والتخص</w:t>
      </w:r>
      <w:r w:rsidR="009F3BFB" w:rsidRPr="003444A6">
        <w:rPr>
          <w:rFonts w:hint="cs"/>
          <w:sz w:val="27"/>
          <w:rtl/>
        </w:rPr>
        <w:t>ّ</w:t>
      </w:r>
      <w:r w:rsidR="00831E15" w:rsidRPr="003444A6">
        <w:rPr>
          <w:rFonts w:hint="cs"/>
          <w:sz w:val="27"/>
          <w:rtl/>
        </w:rPr>
        <w:t>صات العلمية الأخرى</w:t>
      </w:r>
      <w:r w:rsidR="009F3BFB" w:rsidRPr="003444A6">
        <w:rPr>
          <w:rFonts w:hint="cs"/>
          <w:sz w:val="27"/>
          <w:rtl/>
        </w:rPr>
        <w:t>.</w:t>
      </w:r>
      <w:r w:rsidR="00831E15" w:rsidRPr="003444A6">
        <w:rPr>
          <w:rFonts w:hint="cs"/>
          <w:sz w:val="27"/>
          <w:rtl/>
        </w:rPr>
        <w:t xml:space="preserve"> وجاء </w:t>
      </w:r>
      <w:r w:rsidR="00831E15" w:rsidRPr="003444A6">
        <w:rPr>
          <w:rFonts w:hint="cs"/>
          <w:sz w:val="27"/>
          <w:rtl/>
        </w:rPr>
        <w:lastRenderedPageBreak/>
        <w:t>السيد باقر الصدر فطرح هذه الأصول بعنوان علم خاص</w:t>
      </w:r>
      <w:r w:rsidR="007F1B16" w:rsidRPr="003444A6">
        <w:rPr>
          <w:rFonts w:hint="cs"/>
          <w:sz w:val="27"/>
          <w:rtl/>
        </w:rPr>
        <w:t>ّ</w:t>
      </w:r>
      <w:r w:rsidR="00831E15" w:rsidRPr="003444A6">
        <w:rPr>
          <w:rFonts w:hint="cs"/>
          <w:sz w:val="27"/>
          <w:rtl/>
        </w:rPr>
        <w:t xml:space="preserve"> ومستقل</w:t>
      </w:r>
      <w:r w:rsidR="007F1B16" w:rsidRPr="003444A6">
        <w:rPr>
          <w:rFonts w:hint="cs"/>
          <w:sz w:val="27"/>
          <w:rtl/>
        </w:rPr>
        <w:t>ّ</w:t>
      </w:r>
      <w:r w:rsidR="00831E15" w:rsidRPr="003444A6">
        <w:rPr>
          <w:rFonts w:hint="cs"/>
          <w:sz w:val="27"/>
          <w:rtl/>
        </w:rPr>
        <w:t xml:space="preserve"> بذاته، واعتبر الزوائد غريبة عن هذا العلم</w:t>
      </w:r>
      <w:r w:rsidR="007F1B16" w:rsidRPr="003444A6">
        <w:rPr>
          <w:rFonts w:hint="cs"/>
          <w:sz w:val="27"/>
          <w:rtl/>
        </w:rPr>
        <w:t xml:space="preserve">، </w:t>
      </w:r>
      <w:r w:rsidR="00831E15" w:rsidRPr="003444A6">
        <w:rPr>
          <w:rFonts w:hint="cs"/>
          <w:sz w:val="27"/>
          <w:rtl/>
        </w:rPr>
        <w:t xml:space="preserve">وسعى في جلسات درسه </w:t>
      </w:r>
      <w:r w:rsidR="007F1B16" w:rsidRPr="003444A6">
        <w:rPr>
          <w:rFonts w:hint="cs"/>
          <w:sz w:val="27"/>
          <w:rtl/>
        </w:rPr>
        <w:t xml:space="preserve">إلى </w:t>
      </w:r>
      <w:r w:rsidR="00831E15" w:rsidRPr="003444A6">
        <w:rPr>
          <w:rFonts w:hint="cs"/>
          <w:sz w:val="27"/>
          <w:rtl/>
        </w:rPr>
        <w:t>أن يفصلها ويخرجها من دائرة هذا العلم</w:t>
      </w:r>
      <w:r w:rsidR="007F1B16" w:rsidRPr="003444A6">
        <w:rPr>
          <w:rFonts w:hint="cs"/>
          <w:sz w:val="27"/>
          <w:rtl/>
        </w:rPr>
        <w:t>،</w:t>
      </w:r>
      <w:r w:rsidR="00831E15" w:rsidRPr="003444A6">
        <w:rPr>
          <w:rFonts w:hint="cs"/>
          <w:sz w:val="27"/>
          <w:rtl/>
        </w:rPr>
        <w:t xml:space="preserve"> وتناول المسائل العلمية للأصول بأسلوب أصولي</w:t>
      </w:r>
      <w:r w:rsidR="007F1B16" w:rsidRPr="003444A6">
        <w:rPr>
          <w:rFonts w:hint="cs"/>
          <w:sz w:val="27"/>
          <w:rtl/>
        </w:rPr>
        <w:t>ّ،</w:t>
      </w:r>
      <w:r w:rsidR="00831E15" w:rsidRPr="003444A6">
        <w:rPr>
          <w:rFonts w:hint="cs"/>
          <w:sz w:val="27"/>
          <w:rtl/>
        </w:rPr>
        <w:t xml:space="preserve"> وليس بأسلوب فلسفي</w:t>
      </w:r>
      <w:r w:rsidR="007F1B16" w:rsidRPr="003444A6">
        <w:rPr>
          <w:rFonts w:hint="cs"/>
          <w:sz w:val="27"/>
          <w:rtl/>
        </w:rPr>
        <w:t>ّ</w:t>
      </w:r>
      <w:r w:rsidR="00831E15" w:rsidRPr="003444A6">
        <w:rPr>
          <w:rFonts w:hint="cs"/>
          <w:sz w:val="27"/>
          <w:rtl/>
        </w:rPr>
        <w:t xml:space="preserve"> وأدبي</w:t>
      </w:r>
      <w:r w:rsidR="007F1B16" w:rsidRPr="003444A6">
        <w:rPr>
          <w:rFonts w:hint="cs"/>
          <w:sz w:val="27"/>
          <w:rtl/>
        </w:rPr>
        <w:t>ّ،</w:t>
      </w:r>
      <w:r w:rsidR="00831E15" w:rsidRPr="003444A6">
        <w:rPr>
          <w:rFonts w:hint="cs"/>
          <w:sz w:val="27"/>
          <w:rtl/>
        </w:rPr>
        <w:t xml:space="preserve"> كما كان سائدا</w:t>
      </w:r>
      <w:r w:rsidR="007F1B16" w:rsidRPr="003444A6">
        <w:rPr>
          <w:rFonts w:hint="cs"/>
          <w:sz w:val="27"/>
          <w:rtl/>
        </w:rPr>
        <w:t>ً</w:t>
      </w:r>
      <w:r w:rsidR="00831E15" w:rsidRPr="003444A6">
        <w:rPr>
          <w:rFonts w:hint="cs"/>
          <w:sz w:val="27"/>
          <w:rtl/>
        </w:rPr>
        <w:t xml:space="preserve"> في الحوزة العلمية</w:t>
      </w:r>
      <w:r w:rsidR="007F1B16" w:rsidRPr="003444A6">
        <w:rPr>
          <w:rFonts w:hint="cs"/>
          <w:sz w:val="27"/>
          <w:rtl/>
        </w:rPr>
        <w:t>.</w:t>
      </w:r>
      <w:r w:rsidR="00831E15" w:rsidRPr="003444A6">
        <w:rPr>
          <w:rFonts w:hint="cs"/>
          <w:sz w:val="27"/>
          <w:rtl/>
        </w:rPr>
        <w:t xml:space="preserve"> </w:t>
      </w:r>
      <w:r w:rsidR="007F1B16" w:rsidRPr="003444A6">
        <w:rPr>
          <w:rFonts w:hint="cs"/>
          <w:sz w:val="27"/>
          <w:rtl/>
        </w:rPr>
        <w:t xml:space="preserve">وقد </w:t>
      </w:r>
      <w:r w:rsidR="00831E15" w:rsidRPr="003444A6">
        <w:rPr>
          <w:rFonts w:hint="cs"/>
          <w:sz w:val="27"/>
          <w:rtl/>
        </w:rPr>
        <w:t>استطاع بطريقته تلك أن يجرد المباحث الأصولية عن الزوائد الفلسفية والأدبية، فكان أن استقل</w:t>
      </w:r>
      <w:r w:rsidR="007F1B16" w:rsidRPr="003444A6">
        <w:rPr>
          <w:rFonts w:hint="cs"/>
          <w:sz w:val="27"/>
          <w:rtl/>
        </w:rPr>
        <w:t>ّ</w:t>
      </w:r>
      <w:r w:rsidR="00831E15" w:rsidRPr="003444A6">
        <w:rPr>
          <w:rFonts w:hint="cs"/>
          <w:sz w:val="27"/>
          <w:rtl/>
        </w:rPr>
        <w:t xml:space="preserve"> علم الأصول</w:t>
      </w:r>
      <w:r w:rsidR="007F1B16" w:rsidRPr="003444A6">
        <w:rPr>
          <w:rFonts w:hint="cs"/>
          <w:sz w:val="27"/>
          <w:rtl/>
        </w:rPr>
        <w:t>،</w:t>
      </w:r>
      <w:r w:rsidR="00831E15" w:rsidRPr="003444A6">
        <w:rPr>
          <w:rFonts w:hint="cs"/>
          <w:sz w:val="27"/>
          <w:rtl/>
        </w:rPr>
        <w:t xml:space="preserve"> سواء من جهة موضوعه </w:t>
      </w:r>
      <w:proofErr w:type="spellStart"/>
      <w:r w:rsidR="00831E15" w:rsidRPr="003444A6">
        <w:rPr>
          <w:rFonts w:hint="cs"/>
          <w:sz w:val="27"/>
          <w:rtl/>
        </w:rPr>
        <w:t>ومحموله</w:t>
      </w:r>
      <w:proofErr w:type="spellEnd"/>
      <w:r w:rsidR="00831E15" w:rsidRPr="003444A6">
        <w:rPr>
          <w:rFonts w:hint="cs"/>
          <w:sz w:val="27"/>
          <w:rtl/>
        </w:rPr>
        <w:t xml:space="preserve"> أو من جهة أسلوب الاستدلال وطريقة البحث</w:t>
      </w:r>
      <w:r w:rsidR="007F1B16" w:rsidRPr="003444A6">
        <w:rPr>
          <w:rFonts w:hint="cs"/>
          <w:sz w:val="27"/>
          <w:rtl/>
        </w:rPr>
        <w:t>.</w:t>
      </w:r>
      <w:r w:rsidR="00831E15" w:rsidRPr="003444A6">
        <w:rPr>
          <w:rFonts w:hint="cs"/>
          <w:sz w:val="27"/>
          <w:rtl/>
        </w:rPr>
        <w:t xml:space="preserve"> وأص</w:t>
      </w:r>
      <w:r w:rsidR="007F1B16" w:rsidRPr="003444A6">
        <w:rPr>
          <w:rFonts w:hint="cs"/>
          <w:sz w:val="27"/>
          <w:rtl/>
        </w:rPr>
        <w:t>َّ</w:t>
      </w:r>
      <w:r w:rsidR="00831E15" w:rsidRPr="003444A6">
        <w:rPr>
          <w:rFonts w:hint="cs"/>
          <w:sz w:val="27"/>
          <w:rtl/>
        </w:rPr>
        <w:t>ل لها كمباحث خاص</w:t>
      </w:r>
      <w:r w:rsidR="007F1B16" w:rsidRPr="003444A6">
        <w:rPr>
          <w:rFonts w:hint="cs"/>
          <w:sz w:val="27"/>
          <w:rtl/>
        </w:rPr>
        <w:t>ّ</w:t>
      </w:r>
      <w:r w:rsidR="00831E15" w:rsidRPr="003444A6">
        <w:rPr>
          <w:rFonts w:hint="cs"/>
          <w:sz w:val="27"/>
          <w:rtl/>
        </w:rPr>
        <w:t>ة بهذا العلم</w:t>
      </w:r>
      <w:r w:rsidR="007F1B16" w:rsidRPr="003444A6">
        <w:rPr>
          <w:rFonts w:hint="cs"/>
          <w:sz w:val="27"/>
          <w:rtl/>
        </w:rPr>
        <w:t xml:space="preserve">، </w:t>
      </w:r>
      <w:r w:rsidR="00831E15" w:rsidRPr="003444A6">
        <w:rPr>
          <w:rFonts w:hint="cs"/>
          <w:sz w:val="27"/>
          <w:rtl/>
        </w:rPr>
        <w:t>وبطريقة البحث فيه. وقد بي</w:t>
      </w:r>
      <w:r w:rsidR="007F1B16" w:rsidRPr="003444A6">
        <w:rPr>
          <w:rFonts w:hint="cs"/>
          <w:sz w:val="27"/>
          <w:rtl/>
        </w:rPr>
        <w:t>َّ</w:t>
      </w:r>
      <w:r w:rsidR="00831E15" w:rsidRPr="003444A6">
        <w:rPr>
          <w:rFonts w:hint="cs"/>
          <w:sz w:val="27"/>
          <w:rtl/>
        </w:rPr>
        <w:t>ن الشهيد الصدر ك</w:t>
      </w:r>
      <w:r w:rsidR="007F1B16" w:rsidRPr="003444A6">
        <w:rPr>
          <w:rFonts w:hint="cs"/>
          <w:sz w:val="27"/>
          <w:rtl/>
        </w:rPr>
        <w:t>ي</w:t>
      </w:r>
      <w:r w:rsidR="00831E15" w:rsidRPr="003444A6">
        <w:rPr>
          <w:rFonts w:hint="cs"/>
          <w:sz w:val="27"/>
          <w:rtl/>
        </w:rPr>
        <w:t>فية إدخال هذه الأصول في المباحث الأصولية</w:t>
      </w:r>
      <w:r w:rsidR="007F1B16" w:rsidRPr="003444A6">
        <w:rPr>
          <w:rFonts w:hint="cs"/>
          <w:sz w:val="27"/>
          <w:rtl/>
        </w:rPr>
        <w:t>،</w:t>
      </w:r>
      <w:r w:rsidR="00831E15" w:rsidRPr="003444A6">
        <w:rPr>
          <w:rFonts w:hint="cs"/>
          <w:sz w:val="27"/>
          <w:rtl/>
        </w:rPr>
        <w:t xml:space="preserve"> وكذا طريقة إخراجها</w:t>
      </w:r>
      <w:r w:rsidR="007F1B16" w:rsidRPr="003444A6">
        <w:rPr>
          <w:rFonts w:hint="cs"/>
          <w:sz w:val="27"/>
          <w:rtl/>
        </w:rPr>
        <w:t>،</w:t>
      </w:r>
      <w:r w:rsidR="00831E15" w:rsidRPr="003444A6">
        <w:rPr>
          <w:rFonts w:hint="cs"/>
          <w:sz w:val="27"/>
          <w:rtl/>
        </w:rPr>
        <w:t xml:space="preserve"> وما</w:t>
      </w:r>
      <w:r w:rsidR="007F1B16" w:rsidRPr="003444A6">
        <w:rPr>
          <w:rFonts w:hint="cs"/>
          <w:sz w:val="27"/>
          <w:rtl/>
        </w:rPr>
        <w:t xml:space="preserve"> </w:t>
      </w:r>
      <w:r w:rsidR="00831E15" w:rsidRPr="003444A6">
        <w:rPr>
          <w:rFonts w:hint="cs"/>
          <w:sz w:val="27"/>
          <w:rtl/>
        </w:rPr>
        <w:t>هي المباحث المرتبطة بالأصول</w:t>
      </w:r>
      <w:r w:rsidR="007F1B16" w:rsidRPr="003444A6">
        <w:rPr>
          <w:rFonts w:hint="cs"/>
          <w:sz w:val="27"/>
          <w:rtl/>
        </w:rPr>
        <w:t>؟</w:t>
      </w:r>
      <w:r w:rsidR="00831E15" w:rsidRPr="003444A6">
        <w:rPr>
          <w:rFonts w:hint="cs"/>
          <w:sz w:val="27"/>
          <w:rtl/>
        </w:rPr>
        <w:t xml:space="preserve"> وما</w:t>
      </w:r>
      <w:r w:rsidR="007F1B16" w:rsidRPr="003444A6">
        <w:rPr>
          <w:rFonts w:hint="cs"/>
          <w:sz w:val="27"/>
          <w:rtl/>
        </w:rPr>
        <w:t xml:space="preserve"> </w:t>
      </w:r>
      <w:r w:rsidR="00831E15" w:rsidRPr="003444A6">
        <w:rPr>
          <w:rFonts w:hint="cs"/>
          <w:sz w:val="27"/>
          <w:rtl/>
        </w:rPr>
        <w:t>هي الخارجة عنه</w:t>
      </w:r>
      <w:r w:rsidR="007F1B16" w:rsidRPr="003444A6">
        <w:rPr>
          <w:rFonts w:hint="cs"/>
          <w:sz w:val="27"/>
          <w:rtl/>
        </w:rPr>
        <w:t>؟</w:t>
      </w:r>
      <w:r w:rsidR="00831E15" w:rsidRPr="003444A6">
        <w:rPr>
          <w:rFonts w:hint="cs"/>
          <w:sz w:val="27"/>
          <w:rtl/>
        </w:rPr>
        <w:t xml:space="preserve"> تخصيصا</w:t>
      </w:r>
      <w:r w:rsidR="007F1B16" w:rsidRPr="003444A6">
        <w:rPr>
          <w:rFonts w:hint="cs"/>
          <w:sz w:val="27"/>
          <w:rtl/>
        </w:rPr>
        <w:t>ً</w:t>
      </w:r>
      <w:r w:rsidR="00831E15" w:rsidRPr="003444A6">
        <w:rPr>
          <w:rFonts w:hint="cs"/>
          <w:sz w:val="27"/>
          <w:rtl/>
        </w:rPr>
        <w:t xml:space="preserve"> وتخص</w:t>
      </w:r>
      <w:r w:rsidR="007F1B16" w:rsidRPr="003444A6">
        <w:rPr>
          <w:rFonts w:hint="cs"/>
          <w:sz w:val="27"/>
          <w:rtl/>
        </w:rPr>
        <w:t>ُّ</w:t>
      </w:r>
      <w:r w:rsidR="00831E15" w:rsidRPr="003444A6">
        <w:rPr>
          <w:rFonts w:hint="cs"/>
          <w:sz w:val="27"/>
          <w:rtl/>
        </w:rPr>
        <w:t>صا</w:t>
      </w:r>
      <w:r w:rsidR="007F1B16" w:rsidRPr="003444A6">
        <w:rPr>
          <w:rFonts w:hint="cs"/>
          <w:sz w:val="27"/>
          <w:rtl/>
        </w:rPr>
        <w:t>ً.</w:t>
      </w:r>
      <w:r w:rsidR="00831E15" w:rsidRPr="003444A6">
        <w:rPr>
          <w:rFonts w:hint="cs"/>
          <w:sz w:val="27"/>
          <w:rtl/>
        </w:rPr>
        <w:t xml:space="preserve"> وقد طرح مباحثه بالطريقة المعتمدة في الرسالة العملية</w:t>
      </w:r>
      <w:r w:rsidR="007F1B16" w:rsidRPr="003444A6">
        <w:rPr>
          <w:rFonts w:hint="cs"/>
          <w:sz w:val="27"/>
          <w:rtl/>
        </w:rPr>
        <w:t>،</w:t>
      </w:r>
      <w:r w:rsidR="00831E15" w:rsidRPr="003444A6">
        <w:rPr>
          <w:rFonts w:hint="cs"/>
          <w:sz w:val="27"/>
          <w:rtl/>
        </w:rPr>
        <w:t xml:space="preserve"> وكانت بذلك الأسلوب الخاص</w:t>
      </w:r>
      <w:r w:rsidR="007F1B16" w:rsidRPr="003444A6">
        <w:rPr>
          <w:rFonts w:hint="cs"/>
          <w:sz w:val="27"/>
          <w:rtl/>
        </w:rPr>
        <w:t>ّ</w:t>
      </w:r>
      <w:r w:rsidR="00831E15" w:rsidRPr="003444A6">
        <w:rPr>
          <w:rFonts w:hint="cs"/>
          <w:sz w:val="27"/>
          <w:rtl/>
        </w:rPr>
        <w:t xml:space="preserve"> به بامتياز. وهذا عمل</w:t>
      </w:r>
      <w:r w:rsidR="007F1B16" w:rsidRPr="003444A6">
        <w:rPr>
          <w:rFonts w:hint="cs"/>
          <w:sz w:val="27"/>
          <w:rtl/>
        </w:rPr>
        <w:t>ٌ</w:t>
      </w:r>
      <w:r w:rsidR="00831E15" w:rsidRPr="003444A6">
        <w:rPr>
          <w:rFonts w:hint="cs"/>
          <w:sz w:val="27"/>
          <w:rtl/>
        </w:rPr>
        <w:t xml:space="preserve"> ينم</w:t>
      </w:r>
      <w:r w:rsidR="007F1B16" w:rsidRPr="003444A6">
        <w:rPr>
          <w:rFonts w:hint="cs"/>
          <w:sz w:val="27"/>
          <w:rtl/>
        </w:rPr>
        <w:t>ّ</w:t>
      </w:r>
      <w:r w:rsidR="00831E15" w:rsidRPr="003444A6">
        <w:rPr>
          <w:rFonts w:hint="cs"/>
          <w:sz w:val="27"/>
          <w:rtl/>
        </w:rPr>
        <w:t xml:space="preserve"> عن قوة في التفك</w:t>
      </w:r>
      <w:r w:rsidR="007F1B16" w:rsidRPr="003444A6">
        <w:rPr>
          <w:rFonts w:hint="cs"/>
          <w:sz w:val="27"/>
          <w:rtl/>
        </w:rPr>
        <w:t>ي</w:t>
      </w:r>
      <w:r w:rsidR="00831E15" w:rsidRPr="003444A6">
        <w:rPr>
          <w:rFonts w:hint="cs"/>
          <w:sz w:val="27"/>
          <w:rtl/>
        </w:rPr>
        <w:t>ر</w:t>
      </w:r>
      <w:r w:rsidR="007F1B16" w:rsidRPr="003444A6">
        <w:rPr>
          <w:rFonts w:hint="cs"/>
          <w:sz w:val="27"/>
          <w:rtl/>
        </w:rPr>
        <w:t>،</w:t>
      </w:r>
      <w:r w:rsidR="00831E15" w:rsidRPr="003444A6">
        <w:rPr>
          <w:rFonts w:hint="cs"/>
          <w:sz w:val="27"/>
          <w:rtl/>
        </w:rPr>
        <w:t xml:space="preserve"> وإحاطة كاملة بالمباحث والمطالب العلمية</w:t>
      </w:r>
      <w:r w:rsidR="007F1B16" w:rsidRPr="003444A6">
        <w:rPr>
          <w:rFonts w:hint="cs"/>
          <w:sz w:val="27"/>
          <w:rtl/>
        </w:rPr>
        <w:t>؛</w:t>
      </w:r>
      <w:r w:rsidR="00831E15" w:rsidRPr="003444A6">
        <w:rPr>
          <w:rFonts w:hint="cs"/>
          <w:sz w:val="27"/>
          <w:rtl/>
        </w:rPr>
        <w:t xml:space="preserve"> لأن فصل علم</w:t>
      </w:r>
      <w:r w:rsidR="007F1B16" w:rsidRPr="003444A6">
        <w:rPr>
          <w:rFonts w:hint="cs"/>
          <w:sz w:val="27"/>
          <w:rtl/>
        </w:rPr>
        <w:t>ٍ</w:t>
      </w:r>
      <w:r w:rsidR="00831E15" w:rsidRPr="003444A6">
        <w:rPr>
          <w:rFonts w:hint="cs"/>
          <w:sz w:val="27"/>
          <w:rtl/>
        </w:rPr>
        <w:t xml:space="preserve"> عن غيره</w:t>
      </w:r>
      <w:r w:rsidR="007F1B16" w:rsidRPr="003444A6">
        <w:rPr>
          <w:rFonts w:hint="cs"/>
          <w:sz w:val="27"/>
          <w:rtl/>
        </w:rPr>
        <w:t>،</w:t>
      </w:r>
      <w:r w:rsidR="00831E15" w:rsidRPr="003444A6">
        <w:rPr>
          <w:rFonts w:hint="cs"/>
          <w:sz w:val="27"/>
          <w:rtl/>
        </w:rPr>
        <w:t xml:space="preserve"> وتمييز مسائله العلمية وتنقيحها عم</w:t>
      </w:r>
      <w:r w:rsidR="007F1B16" w:rsidRPr="003444A6">
        <w:rPr>
          <w:rFonts w:hint="cs"/>
          <w:sz w:val="27"/>
          <w:rtl/>
        </w:rPr>
        <w:t>ّ</w:t>
      </w:r>
      <w:r w:rsidR="00831E15" w:rsidRPr="003444A6">
        <w:rPr>
          <w:rFonts w:hint="cs"/>
          <w:sz w:val="27"/>
          <w:rtl/>
        </w:rPr>
        <w:t>ا ليس منه</w:t>
      </w:r>
      <w:r w:rsidR="007F1B16" w:rsidRPr="003444A6">
        <w:rPr>
          <w:rFonts w:hint="cs"/>
          <w:sz w:val="27"/>
          <w:rtl/>
        </w:rPr>
        <w:t>،</w:t>
      </w:r>
      <w:r w:rsidR="00831E15" w:rsidRPr="003444A6">
        <w:rPr>
          <w:rFonts w:hint="cs"/>
          <w:sz w:val="27"/>
          <w:rtl/>
        </w:rPr>
        <w:t xml:space="preserve"> عمل لا يتأت</w:t>
      </w:r>
      <w:r w:rsidR="007F1B16" w:rsidRPr="003444A6">
        <w:rPr>
          <w:rFonts w:hint="cs"/>
          <w:sz w:val="27"/>
          <w:rtl/>
        </w:rPr>
        <w:t>ّ</w:t>
      </w:r>
      <w:r w:rsidR="00831E15" w:rsidRPr="003444A6">
        <w:rPr>
          <w:rFonts w:hint="cs"/>
          <w:sz w:val="27"/>
          <w:rtl/>
        </w:rPr>
        <w:t>ى إلا</w:t>
      </w:r>
      <w:r w:rsidR="007F1B16" w:rsidRPr="003444A6">
        <w:rPr>
          <w:rFonts w:hint="cs"/>
          <w:sz w:val="27"/>
          <w:rtl/>
        </w:rPr>
        <w:t>ّ</w:t>
      </w:r>
      <w:r w:rsidR="00831E15" w:rsidRPr="003444A6">
        <w:rPr>
          <w:rFonts w:hint="cs"/>
          <w:sz w:val="27"/>
          <w:rtl/>
        </w:rPr>
        <w:t xml:space="preserve"> لم</w:t>
      </w:r>
      <w:r w:rsidR="007F1B16" w:rsidRPr="003444A6">
        <w:rPr>
          <w:rFonts w:hint="cs"/>
          <w:sz w:val="27"/>
          <w:rtl/>
        </w:rPr>
        <w:t>َ</w:t>
      </w:r>
      <w:r w:rsidR="00831E15" w:rsidRPr="003444A6">
        <w:rPr>
          <w:rFonts w:hint="cs"/>
          <w:sz w:val="27"/>
          <w:rtl/>
        </w:rPr>
        <w:t>ن</w:t>
      </w:r>
      <w:r w:rsidR="007F1B16" w:rsidRPr="003444A6">
        <w:rPr>
          <w:rFonts w:hint="cs"/>
          <w:sz w:val="27"/>
          <w:rtl/>
        </w:rPr>
        <w:t>ْ</w:t>
      </w:r>
      <w:r w:rsidR="00831E15" w:rsidRPr="003444A6">
        <w:rPr>
          <w:rFonts w:hint="cs"/>
          <w:sz w:val="27"/>
          <w:rtl/>
        </w:rPr>
        <w:t xml:space="preserve"> وصل مرتبة متمي</w:t>
      </w:r>
      <w:r w:rsidR="007F1B16" w:rsidRPr="003444A6">
        <w:rPr>
          <w:rFonts w:hint="cs"/>
          <w:sz w:val="27"/>
          <w:rtl/>
        </w:rPr>
        <w:t>ّ</w:t>
      </w:r>
      <w:r w:rsidR="00831E15" w:rsidRPr="003444A6">
        <w:rPr>
          <w:rFonts w:hint="cs"/>
          <w:sz w:val="27"/>
          <w:rtl/>
        </w:rPr>
        <w:t>زة من النبوغ الفكري</w:t>
      </w:r>
      <w:r w:rsidR="007F1B16" w:rsidRPr="003444A6">
        <w:rPr>
          <w:rFonts w:hint="cs"/>
          <w:sz w:val="27"/>
          <w:rtl/>
        </w:rPr>
        <w:t>،</w:t>
      </w:r>
      <w:r w:rsidR="00831E15" w:rsidRPr="003444A6">
        <w:rPr>
          <w:rFonts w:hint="cs"/>
          <w:sz w:val="27"/>
          <w:rtl/>
        </w:rPr>
        <w:t xml:space="preserve"> والإحاطة العلمية التامة بالمطالب. </w:t>
      </w:r>
    </w:p>
    <w:p w:rsidR="00831E15" w:rsidRPr="003444A6" w:rsidRDefault="00831E15" w:rsidP="00315985">
      <w:pPr>
        <w:rPr>
          <w:sz w:val="27"/>
          <w:rtl/>
        </w:rPr>
      </w:pPr>
      <w:r w:rsidRPr="003444A6">
        <w:rPr>
          <w:rFonts w:hint="cs"/>
          <w:sz w:val="27"/>
          <w:rtl/>
        </w:rPr>
        <w:t>كذلك من الأمور التي قام بالتأسيس لها داخل الحوزة العلمية أسلوب ومنهج التدريس والتعليم. في الحوزة وفي</w:t>
      </w:r>
      <w:r w:rsidR="00315985" w:rsidRPr="003444A6">
        <w:rPr>
          <w:rFonts w:hint="cs"/>
          <w:sz w:val="27"/>
          <w:rtl/>
        </w:rPr>
        <w:t xml:space="preserve"> </w:t>
      </w:r>
      <w:r w:rsidRPr="003444A6">
        <w:rPr>
          <w:rFonts w:hint="cs"/>
          <w:sz w:val="27"/>
          <w:rtl/>
        </w:rPr>
        <w:t>ما يتعل</w:t>
      </w:r>
      <w:r w:rsidR="00315985" w:rsidRPr="003444A6">
        <w:rPr>
          <w:rFonts w:hint="cs"/>
          <w:sz w:val="27"/>
          <w:rtl/>
        </w:rPr>
        <w:t>َّ</w:t>
      </w:r>
      <w:r w:rsidRPr="003444A6">
        <w:rPr>
          <w:rFonts w:hint="cs"/>
          <w:sz w:val="27"/>
          <w:rtl/>
        </w:rPr>
        <w:t>ق بالمقد</w:t>
      </w:r>
      <w:r w:rsidR="00315985" w:rsidRPr="003444A6">
        <w:rPr>
          <w:rFonts w:hint="cs"/>
          <w:sz w:val="27"/>
          <w:rtl/>
        </w:rPr>
        <w:t>ّ</w:t>
      </w:r>
      <w:r w:rsidRPr="003444A6">
        <w:rPr>
          <w:rFonts w:hint="cs"/>
          <w:sz w:val="27"/>
          <w:rtl/>
        </w:rPr>
        <w:t>مات</w:t>
      </w:r>
      <w:r w:rsidR="00315985" w:rsidRPr="003444A6">
        <w:rPr>
          <w:rFonts w:hint="cs"/>
          <w:sz w:val="27"/>
          <w:rtl/>
        </w:rPr>
        <w:t>:</w:t>
      </w:r>
      <w:r w:rsidRPr="003444A6">
        <w:rPr>
          <w:rFonts w:hint="cs"/>
          <w:sz w:val="27"/>
          <w:rtl/>
        </w:rPr>
        <w:t xml:space="preserve"> الأدبي</w:t>
      </w:r>
      <w:r w:rsidR="00315985" w:rsidRPr="003444A6">
        <w:rPr>
          <w:rFonts w:hint="cs"/>
          <w:sz w:val="27"/>
          <w:rtl/>
        </w:rPr>
        <w:t>ّ</w:t>
      </w:r>
      <w:r w:rsidRPr="003444A6">
        <w:rPr>
          <w:rFonts w:hint="cs"/>
          <w:sz w:val="27"/>
          <w:rtl/>
        </w:rPr>
        <w:t xml:space="preserve">ات والمنطق و... هناك سلسلة من </w:t>
      </w:r>
      <w:r w:rsidRPr="008D5EB1">
        <w:rPr>
          <w:rFonts w:hint="cs"/>
          <w:sz w:val="27"/>
          <w:rtl/>
        </w:rPr>
        <w:t>الكتب</w:t>
      </w:r>
      <w:r w:rsidRPr="003444A6">
        <w:rPr>
          <w:rFonts w:hint="cs"/>
          <w:sz w:val="27"/>
          <w:rtl/>
        </w:rPr>
        <w:t xml:space="preserve"> التي عي</w:t>
      </w:r>
      <w:r w:rsidR="00315985" w:rsidRPr="003444A6">
        <w:rPr>
          <w:rFonts w:hint="cs"/>
          <w:sz w:val="27"/>
          <w:rtl/>
        </w:rPr>
        <w:t>ّ</w:t>
      </w:r>
      <w:r w:rsidRPr="003444A6">
        <w:rPr>
          <w:rFonts w:hint="cs"/>
          <w:sz w:val="27"/>
          <w:rtl/>
        </w:rPr>
        <w:t>نت لهذا السطح من التدريس. في علم الأصول</w:t>
      </w:r>
      <w:r w:rsidR="00315985" w:rsidRPr="003444A6">
        <w:rPr>
          <w:rFonts w:hint="cs"/>
          <w:sz w:val="27"/>
          <w:rtl/>
        </w:rPr>
        <w:t>،</w:t>
      </w:r>
      <w:r w:rsidRPr="003444A6">
        <w:rPr>
          <w:rFonts w:hint="cs"/>
          <w:sz w:val="27"/>
          <w:rtl/>
        </w:rPr>
        <w:t xml:space="preserve"> والذي يعتبر علما</w:t>
      </w:r>
      <w:r w:rsidR="00315985" w:rsidRPr="003444A6">
        <w:rPr>
          <w:rFonts w:hint="cs"/>
          <w:sz w:val="27"/>
          <w:rtl/>
        </w:rPr>
        <w:t>ً</w:t>
      </w:r>
      <w:r w:rsidRPr="003444A6">
        <w:rPr>
          <w:rFonts w:hint="cs"/>
          <w:sz w:val="27"/>
          <w:rtl/>
        </w:rPr>
        <w:t xml:space="preserve"> دقيقا</w:t>
      </w:r>
      <w:r w:rsidR="00315985" w:rsidRPr="003444A6">
        <w:rPr>
          <w:rFonts w:hint="cs"/>
          <w:sz w:val="27"/>
          <w:rtl/>
        </w:rPr>
        <w:t>ً</w:t>
      </w:r>
      <w:r w:rsidRPr="003444A6">
        <w:rPr>
          <w:rFonts w:hint="cs"/>
          <w:sz w:val="27"/>
          <w:rtl/>
        </w:rPr>
        <w:t xml:space="preserve"> ومعقدا</w:t>
      </w:r>
      <w:r w:rsidR="00315985" w:rsidRPr="003444A6">
        <w:rPr>
          <w:rFonts w:hint="cs"/>
          <w:sz w:val="27"/>
          <w:rtl/>
        </w:rPr>
        <w:t>ً</w:t>
      </w:r>
      <w:r w:rsidRPr="003444A6">
        <w:rPr>
          <w:rFonts w:hint="cs"/>
          <w:sz w:val="27"/>
          <w:rtl/>
        </w:rPr>
        <w:t xml:space="preserve"> لم يكن هناك كتب</w:t>
      </w:r>
      <w:r w:rsidR="00315985" w:rsidRPr="003444A6">
        <w:rPr>
          <w:rFonts w:hint="cs"/>
          <w:sz w:val="27"/>
          <w:rtl/>
        </w:rPr>
        <w:t>ٌ</w:t>
      </w:r>
      <w:r w:rsidRPr="003444A6">
        <w:rPr>
          <w:rFonts w:hint="cs"/>
          <w:sz w:val="27"/>
          <w:rtl/>
        </w:rPr>
        <w:t xml:space="preserve"> مدرسية خاصة به</w:t>
      </w:r>
      <w:r w:rsidR="00315985" w:rsidRPr="003444A6">
        <w:rPr>
          <w:rFonts w:hint="cs"/>
          <w:sz w:val="27"/>
          <w:rtl/>
        </w:rPr>
        <w:t>،</w:t>
      </w:r>
      <w:r w:rsidRPr="003444A6">
        <w:rPr>
          <w:rFonts w:hint="cs"/>
          <w:sz w:val="27"/>
          <w:rtl/>
        </w:rPr>
        <w:t xml:space="preserve"> بل كانت مجموعة من </w:t>
      </w:r>
      <w:r w:rsidRPr="008D5EB1">
        <w:rPr>
          <w:rFonts w:hint="cs"/>
          <w:sz w:val="27"/>
          <w:rtl/>
        </w:rPr>
        <w:t>الكتب</w:t>
      </w:r>
      <w:r w:rsidRPr="003444A6">
        <w:rPr>
          <w:rFonts w:hint="cs"/>
          <w:sz w:val="27"/>
          <w:rtl/>
        </w:rPr>
        <w:t xml:space="preserve"> لمؤل</w:t>
      </w:r>
      <w:r w:rsidR="00315985" w:rsidRPr="003444A6">
        <w:rPr>
          <w:rFonts w:hint="cs"/>
          <w:sz w:val="27"/>
          <w:rtl/>
        </w:rPr>
        <w:t>ِّ</w:t>
      </w:r>
      <w:r w:rsidRPr="003444A6">
        <w:rPr>
          <w:rFonts w:hint="cs"/>
          <w:sz w:val="27"/>
          <w:rtl/>
        </w:rPr>
        <w:t xml:space="preserve">فين اعتبروا في زمانهم </w:t>
      </w:r>
      <w:proofErr w:type="spellStart"/>
      <w:r w:rsidRPr="003444A6">
        <w:rPr>
          <w:rFonts w:hint="cs"/>
          <w:sz w:val="27"/>
          <w:rtl/>
        </w:rPr>
        <w:t>فطاحلة</w:t>
      </w:r>
      <w:proofErr w:type="spellEnd"/>
      <w:r w:rsidRPr="003444A6">
        <w:rPr>
          <w:rFonts w:hint="cs"/>
          <w:sz w:val="27"/>
          <w:rtl/>
        </w:rPr>
        <w:t xml:space="preserve"> الحوزة العلمية وسادتها</w:t>
      </w:r>
      <w:r w:rsidR="00315985" w:rsidRPr="003444A6">
        <w:rPr>
          <w:rFonts w:hint="cs"/>
          <w:sz w:val="27"/>
          <w:rtl/>
        </w:rPr>
        <w:t>.</w:t>
      </w:r>
      <w:r w:rsidRPr="003444A6">
        <w:rPr>
          <w:rFonts w:hint="cs"/>
          <w:sz w:val="27"/>
          <w:rtl/>
        </w:rPr>
        <w:t xml:space="preserve"> مثلا</w:t>
      </w:r>
      <w:r w:rsidR="00315985" w:rsidRPr="003444A6">
        <w:rPr>
          <w:rFonts w:hint="cs"/>
          <w:sz w:val="27"/>
          <w:rtl/>
        </w:rPr>
        <w:t>ً:</w:t>
      </w:r>
      <w:r w:rsidRPr="003444A6">
        <w:rPr>
          <w:rFonts w:hint="cs"/>
          <w:sz w:val="27"/>
          <w:rtl/>
        </w:rPr>
        <w:t xml:space="preserve"> كتاب المعالم</w:t>
      </w:r>
      <w:r w:rsidR="00315985" w:rsidRPr="003444A6">
        <w:rPr>
          <w:rFonts w:hint="cs"/>
          <w:sz w:val="27"/>
          <w:rtl/>
        </w:rPr>
        <w:t>،</w:t>
      </w:r>
      <w:r w:rsidRPr="003444A6">
        <w:rPr>
          <w:rFonts w:hint="cs"/>
          <w:sz w:val="27"/>
          <w:rtl/>
        </w:rPr>
        <w:t xml:space="preserve"> والذي هو في الحقيقة ملخ</w:t>
      </w:r>
      <w:r w:rsidR="00315985" w:rsidRPr="003444A6">
        <w:rPr>
          <w:rFonts w:hint="cs"/>
          <w:sz w:val="27"/>
          <w:rtl/>
        </w:rPr>
        <w:t>َّ</w:t>
      </w:r>
      <w:r w:rsidRPr="003444A6">
        <w:rPr>
          <w:rFonts w:hint="cs"/>
          <w:sz w:val="27"/>
          <w:rtl/>
        </w:rPr>
        <w:t xml:space="preserve">ص لأفكار صاحبه حسن </w:t>
      </w:r>
      <w:r w:rsidR="00D514CA">
        <w:rPr>
          <w:rFonts w:hint="cs"/>
          <w:sz w:val="27"/>
          <w:rtl/>
        </w:rPr>
        <w:t>ا</w:t>
      </w:r>
      <w:r w:rsidRPr="003444A6">
        <w:rPr>
          <w:rFonts w:hint="cs"/>
          <w:sz w:val="27"/>
          <w:rtl/>
        </w:rPr>
        <w:t>بن زين الدين</w:t>
      </w:r>
      <w:r w:rsidR="00315985" w:rsidRPr="003444A6">
        <w:rPr>
          <w:rFonts w:hint="cs"/>
          <w:sz w:val="27"/>
          <w:rtl/>
        </w:rPr>
        <w:t>،</w:t>
      </w:r>
      <w:r w:rsidRPr="003444A6">
        <w:rPr>
          <w:rFonts w:hint="cs"/>
          <w:sz w:val="27"/>
          <w:rtl/>
        </w:rPr>
        <w:t xml:space="preserve"> المتوف</w:t>
      </w:r>
      <w:r w:rsidR="00315985" w:rsidRPr="003444A6">
        <w:rPr>
          <w:rFonts w:hint="cs"/>
          <w:sz w:val="27"/>
          <w:rtl/>
        </w:rPr>
        <w:t>ّ</w:t>
      </w:r>
      <w:r w:rsidRPr="003444A6">
        <w:rPr>
          <w:rFonts w:hint="cs"/>
          <w:sz w:val="27"/>
          <w:rtl/>
        </w:rPr>
        <w:t>ى س</w:t>
      </w:r>
      <w:r w:rsidRPr="002D1CE1">
        <w:rPr>
          <w:rFonts w:hint="cs"/>
          <w:sz w:val="27"/>
          <w:rtl/>
        </w:rPr>
        <w:t>نة 1011هـ،</w:t>
      </w:r>
      <w:r w:rsidRPr="003444A6">
        <w:rPr>
          <w:rFonts w:hint="cs"/>
          <w:sz w:val="27"/>
          <w:rtl/>
        </w:rPr>
        <w:t xml:space="preserve"> الذي يعتبر منذ زمن</w:t>
      </w:r>
      <w:r w:rsidR="00315985" w:rsidRPr="003444A6">
        <w:rPr>
          <w:rFonts w:hint="cs"/>
          <w:sz w:val="27"/>
          <w:rtl/>
        </w:rPr>
        <w:t>ٍ</w:t>
      </w:r>
      <w:r w:rsidRPr="003444A6">
        <w:rPr>
          <w:rFonts w:hint="cs"/>
          <w:sz w:val="27"/>
          <w:rtl/>
        </w:rPr>
        <w:t xml:space="preserve"> أو</w:t>
      </w:r>
      <w:r w:rsidR="00315985" w:rsidRPr="003444A6">
        <w:rPr>
          <w:rFonts w:hint="cs"/>
          <w:sz w:val="27"/>
          <w:rtl/>
        </w:rPr>
        <w:t>ّ</w:t>
      </w:r>
      <w:r w:rsidRPr="003444A6">
        <w:rPr>
          <w:rFonts w:hint="cs"/>
          <w:sz w:val="27"/>
          <w:rtl/>
        </w:rPr>
        <w:t xml:space="preserve">ل كتاب في الأصول، </w:t>
      </w:r>
      <w:r w:rsidR="00315985" w:rsidRPr="003444A6">
        <w:rPr>
          <w:rFonts w:hint="cs"/>
          <w:sz w:val="27"/>
          <w:rtl/>
        </w:rPr>
        <w:t>و</w:t>
      </w:r>
      <w:r w:rsidRPr="003444A6">
        <w:rPr>
          <w:rFonts w:hint="cs"/>
          <w:sz w:val="27"/>
          <w:rtl/>
        </w:rPr>
        <w:t>كذا كتاب قوانين الأصول</w:t>
      </w:r>
      <w:r w:rsidR="00315985" w:rsidRPr="003444A6">
        <w:rPr>
          <w:rFonts w:hint="cs"/>
          <w:sz w:val="27"/>
          <w:rtl/>
        </w:rPr>
        <w:t>،</w:t>
      </w:r>
      <w:r w:rsidRPr="003444A6">
        <w:rPr>
          <w:rFonts w:hint="cs"/>
          <w:sz w:val="27"/>
          <w:rtl/>
        </w:rPr>
        <w:t xml:space="preserve"> </w:t>
      </w:r>
      <w:proofErr w:type="spellStart"/>
      <w:r w:rsidR="00315985" w:rsidRPr="003444A6">
        <w:rPr>
          <w:rFonts w:hint="cs"/>
          <w:sz w:val="27"/>
          <w:rtl/>
        </w:rPr>
        <w:t>لل</w:t>
      </w:r>
      <w:r w:rsidRPr="003444A6">
        <w:rPr>
          <w:rFonts w:hint="cs"/>
          <w:sz w:val="27"/>
          <w:rtl/>
        </w:rPr>
        <w:t>ميرزا</w:t>
      </w:r>
      <w:proofErr w:type="spellEnd"/>
      <w:r w:rsidRPr="003444A6">
        <w:rPr>
          <w:rFonts w:hint="cs"/>
          <w:sz w:val="27"/>
          <w:rtl/>
        </w:rPr>
        <w:t xml:space="preserve"> القم</w:t>
      </w:r>
      <w:r w:rsidR="00315985" w:rsidRPr="003444A6">
        <w:rPr>
          <w:rFonts w:hint="cs"/>
          <w:sz w:val="27"/>
          <w:rtl/>
        </w:rPr>
        <w:t>ّ</w:t>
      </w:r>
      <w:r w:rsidRPr="003444A6">
        <w:rPr>
          <w:rFonts w:hint="cs"/>
          <w:sz w:val="27"/>
          <w:rtl/>
        </w:rPr>
        <w:t>ي</w:t>
      </w:r>
      <w:r w:rsidR="00315985" w:rsidRPr="003444A6">
        <w:rPr>
          <w:rFonts w:hint="cs"/>
          <w:sz w:val="27"/>
          <w:rtl/>
        </w:rPr>
        <w:t>،</w:t>
      </w:r>
      <w:r w:rsidRPr="003444A6">
        <w:rPr>
          <w:rFonts w:hint="cs"/>
          <w:sz w:val="27"/>
          <w:rtl/>
        </w:rPr>
        <w:t xml:space="preserve"> وهو تحصيل</w:t>
      </w:r>
      <w:r w:rsidR="00315985" w:rsidRPr="003444A6">
        <w:rPr>
          <w:rFonts w:hint="cs"/>
          <w:sz w:val="27"/>
          <w:rtl/>
        </w:rPr>
        <w:t>ٌ</w:t>
      </w:r>
      <w:r w:rsidRPr="003444A6">
        <w:rPr>
          <w:rFonts w:hint="cs"/>
          <w:sz w:val="27"/>
          <w:rtl/>
        </w:rPr>
        <w:t xml:space="preserve"> لآخر أفكار هذا العالم</w:t>
      </w:r>
      <w:r w:rsidR="00315985" w:rsidRPr="003444A6">
        <w:rPr>
          <w:rFonts w:hint="cs"/>
          <w:sz w:val="27"/>
          <w:rtl/>
        </w:rPr>
        <w:t>،</w:t>
      </w:r>
      <w:r w:rsidRPr="003444A6">
        <w:rPr>
          <w:rFonts w:hint="cs"/>
          <w:sz w:val="27"/>
          <w:rtl/>
        </w:rPr>
        <w:t xml:space="preserve"> وقد ح</w:t>
      </w:r>
      <w:r w:rsidR="00315985" w:rsidRPr="003444A6">
        <w:rPr>
          <w:rFonts w:hint="cs"/>
          <w:sz w:val="27"/>
          <w:rtl/>
        </w:rPr>
        <w:t>ظ</w:t>
      </w:r>
      <w:r w:rsidRPr="003444A6">
        <w:rPr>
          <w:rFonts w:hint="cs"/>
          <w:sz w:val="27"/>
          <w:rtl/>
        </w:rPr>
        <w:t>ي بتأييد مم</w:t>
      </w:r>
      <w:r w:rsidR="00315985" w:rsidRPr="003444A6">
        <w:rPr>
          <w:rFonts w:hint="cs"/>
          <w:sz w:val="27"/>
          <w:rtl/>
        </w:rPr>
        <w:t>َّ</w:t>
      </w:r>
      <w:r w:rsidRPr="003444A6">
        <w:rPr>
          <w:rFonts w:hint="cs"/>
          <w:sz w:val="27"/>
          <w:rtl/>
        </w:rPr>
        <w:t>ن</w:t>
      </w:r>
      <w:r w:rsidR="00315985" w:rsidRPr="003444A6">
        <w:rPr>
          <w:rFonts w:hint="cs"/>
          <w:sz w:val="27"/>
          <w:rtl/>
        </w:rPr>
        <w:t>ْ</w:t>
      </w:r>
      <w:r w:rsidRPr="003444A6">
        <w:rPr>
          <w:rFonts w:hint="cs"/>
          <w:sz w:val="27"/>
          <w:rtl/>
        </w:rPr>
        <w:t xml:space="preserve"> عاصره من العلماء</w:t>
      </w:r>
      <w:r w:rsidR="00315985" w:rsidRPr="003444A6">
        <w:rPr>
          <w:rFonts w:hint="cs"/>
          <w:sz w:val="27"/>
          <w:rtl/>
        </w:rPr>
        <w:t>،</w:t>
      </w:r>
      <w:r w:rsidRPr="003444A6">
        <w:rPr>
          <w:rFonts w:hint="cs"/>
          <w:sz w:val="27"/>
          <w:rtl/>
        </w:rPr>
        <w:t xml:space="preserve"> </w:t>
      </w:r>
      <w:r w:rsidR="00315985" w:rsidRPr="003444A6">
        <w:rPr>
          <w:rFonts w:hint="cs"/>
          <w:sz w:val="27"/>
          <w:rtl/>
        </w:rPr>
        <w:t>وشيئاً فشيئاً</w:t>
      </w:r>
      <w:r w:rsidRPr="003444A6">
        <w:rPr>
          <w:rFonts w:hint="cs"/>
          <w:sz w:val="27"/>
          <w:rtl/>
        </w:rPr>
        <w:t xml:space="preserve"> ط</w:t>
      </w:r>
      <w:r w:rsidR="00315985" w:rsidRPr="003444A6">
        <w:rPr>
          <w:rFonts w:hint="cs"/>
          <w:sz w:val="27"/>
          <w:rtl/>
        </w:rPr>
        <w:t>ُ</w:t>
      </w:r>
      <w:r w:rsidRPr="003444A6">
        <w:rPr>
          <w:rFonts w:hint="cs"/>
          <w:sz w:val="27"/>
          <w:rtl/>
        </w:rPr>
        <w:t>رح في وسط العلماء</w:t>
      </w:r>
      <w:r w:rsidR="00315985" w:rsidRPr="003444A6">
        <w:rPr>
          <w:rFonts w:hint="cs"/>
          <w:sz w:val="27"/>
          <w:rtl/>
        </w:rPr>
        <w:t>،</w:t>
      </w:r>
      <w:r w:rsidRPr="003444A6">
        <w:rPr>
          <w:rFonts w:hint="cs"/>
          <w:sz w:val="27"/>
          <w:rtl/>
        </w:rPr>
        <w:t xml:space="preserve"> ليصبح مع مرور الوقت مورد اعتمادهم ومصدرا</w:t>
      </w:r>
      <w:r w:rsidR="00315985" w:rsidRPr="003444A6">
        <w:rPr>
          <w:rFonts w:hint="cs"/>
          <w:sz w:val="27"/>
          <w:rtl/>
        </w:rPr>
        <w:t>ً</w:t>
      </w:r>
      <w:r w:rsidRPr="003444A6">
        <w:rPr>
          <w:rFonts w:hint="cs"/>
          <w:sz w:val="27"/>
          <w:rtl/>
        </w:rPr>
        <w:t xml:space="preserve"> يعتد</w:t>
      </w:r>
      <w:r w:rsidR="00315985" w:rsidRPr="003444A6">
        <w:rPr>
          <w:rFonts w:hint="cs"/>
          <w:sz w:val="27"/>
          <w:rtl/>
        </w:rPr>
        <w:t>ّ</w:t>
      </w:r>
      <w:r w:rsidRPr="003444A6">
        <w:rPr>
          <w:rFonts w:hint="cs"/>
          <w:sz w:val="27"/>
          <w:rtl/>
        </w:rPr>
        <w:t xml:space="preserve"> به، وبنفس الأسلوب </w:t>
      </w:r>
      <w:r w:rsidR="00315985" w:rsidRPr="003444A6">
        <w:rPr>
          <w:rFonts w:hint="cs"/>
          <w:sz w:val="27"/>
          <w:rtl/>
        </w:rPr>
        <w:t>أ</w:t>
      </w:r>
      <w:r w:rsidRPr="003444A6">
        <w:rPr>
          <w:rFonts w:hint="cs"/>
          <w:sz w:val="27"/>
          <w:rtl/>
        </w:rPr>
        <w:t>صبح وبشكل</w:t>
      </w:r>
      <w:r w:rsidR="00315985" w:rsidRPr="003444A6">
        <w:rPr>
          <w:rFonts w:hint="cs"/>
          <w:sz w:val="27"/>
          <w:rtl/>
        </w:rPr>
        <w:t>ٍ</w:t>
      </w:r>
      <w:r w:rsidRPr="003444A6">
        <w:rPr>
          <w:rFonts w:hint="cs"/>
          <w:sz w:val="27"/>
          <w:rtl/>
        </w:rPr>
        <w:t xml:space="preserve"> طبيعي</w:t>
      </w:r>
      <w:r w:rsidR="00315985" w:rsidRPr="003444A6">
        <w:rPr>
          <w:rFonts w:hint="cs"/>
          <w:sz w:val="27"/>
          <w:rtl/>
        </w:rPr>
        <w:t>ّ</w:t>
      </w:r>
      <w:r w:rsidRPr="003444A6">
        <w:rPr>
          <w:rFonts w:hint="cs"/>
          <w:sz w:val="27"/>
          <w:rtl/>
        </w:rPr>
        <w:t xml:space="preserve"> كتابا</w:t>
      </w:r>
      <w:r w:rsidR="00315985" w:rsidRPr="003444A6">
        <w:rPr>
          <w:rFonts w:hint="cs"/>
          <w:sz w:val="27"/>
          <w:rtl/>
        </w:rPr>
        <w:t>ً</w:t>
      </w:r>
      <w:r w:rsidRPr="003444A6">
        <w:rPr>
          <w:rFonts w:hint="cs"/>
          <w:sz w:val="27"/>
          <w:rtl/>
        </w:rPr>
        <w:t xml:space="preserve"> مدرسيا</w:t>
      </w:r>
      <w:r w:rsidR="00315985" w:rsidRPr="003444A6">
        <w:rPr>
          <w:rFonts w:hint="cs"/>
          <w:sz w:val="27"/>
          <w:rtl/>
        </w:rPr>
        <w:t>ً</w:t>
      </w:r>
      <w:r w:rsidRPr="003444A6">
        <w:rPr>
          <w:rFonts w:hint="cs"/>
          <w:sz w:val="27"/>
          <w:rtl/>
        </w:rPr>
        <w:t xml:space="preserve"> يطرح على طلبة العلوم الدينية في الحوزة العلمية</w:t>
      </w:r>
      <w:r w:rsidR="00315985" w:rsidRPr="003444A6">
        <w:rPr>
          <w:rFonts w:hint="cs"/>
          <w:sz w:val="27"/>
          <w:rtl/>
        </w:rPr>
        <w:t>،</w:t>
      </w:r>
      <w:r w:rsidRPr="003444A6">
        <w:rPr>
          <w:rFonts w:hint="cs"/>
          <w:sz w:val="27"/>
          <w:rtl/>
        </w:rPr>
        <w:t xml:space="preserve"> إلى أن جاء الشيخ ال</w:t>
      </w:r>
      <w:r w:rsidR="00315985" w:rsidRPr="003444A6">
        <w:rPr>
          <w:rFonts w:hint="cs"/>
          <w:sz w:val="27"/>
          <w:rtl/>
        </w:rPr>
        <w:t>أ</w:t>
      </w:r>
      <w:r w:rsidRPr="003444A6">
        <w:rPr>
          <w:rFonts w:hint="cs"/>
          <w:sz w:val="27"/>
          <w:rtl/>
        </w:rPr>
        <w:t>نصاري فسج</w:t>
      </w:r>
      <w:r w:rsidR="00315985" w:rsidRPr="003444A6">
        <w:rPr>
          <w:rFonts w:hint="cs"/>
          <w:sz w:val="27"/>
          <w:rtl/>
        </w:rPr>
        <w:t>َّ</w:t>
      </w:r>
      <w:r w:rsidRPr="003444A6">
        <w:rPr>
          <w:rFonts w:hint="cs"/>
          <w:sz w:val="27"/>
          <w:rtl/>
        </w:rPr>
        <w:t>ل إشكالاته عليه في كتابه الرسائل</w:t>
      </w:r>
      <w:r w:rsidR="00315985" w:rsidRPr="003444A6">
        <w:rPr>
          <w:rFonts w:hint="cs"/>
          <w:sz w:val="27"/>
          <w:rtl/>
        </w:rPr>
        <w:t>،</w:t>
      </w:r>
      <w:r w:rsidRPr="003444A6">
        <w:rPr>
          <w:rFonts w:hint="cs"/>
          <w:sz w:val="27"/>
          <w:rtl/>
        </w:rPr>
        <w:t xml:space="preserve"> ليأتي بعد هذا الأخير </w:t>
      </w:r>
      <w:proofErr w:type="spellStart"/>
      <w:r w:rsidRPr="003444A6">
        <w:rPr>
          <w:rFonts w:hint="cs"/>
          <w:sz w:val="27"/>
          <w:rtl/>
        </w:rPr>
        <w:t>الآخوند</w:t>
      </w:r>
      <w:proofErr w:type="spellEnd"/>
      <w:r w:rsidRPr="003444A6">
        <w:rPr>
          <w:rFonts w:hint="cs"/>
          <w:sz w:val="27"/>
          <w:rtl/>
        </w:rPr>
        <w:t xml:space="preserve"> محمد </w:t>
      </w:r>
      <w:r w:rsidRPr="003444A6">
        <w:rPr>
          <w:rFonts w:hint="cs"/>
          <w:sz w:val="27"/>
          <w:rtl/>
        </w:rPr>
        <w:lastRenderedPageBreak/>
        <w:t>كاظم الخراساني فأل</w:t>
      </w:r>
      <w:r w:rsidR="00315985" w:rsidRPr="003444A6">
        <w:rPr>
          <w:rFonts w:hint="cs"/>
          <w:sz w:val="27"/>
          <w:rtl/>
        </w:rPr>
        <w:t>ّ</w:t>
      </w:r>
      <w:r w:rsidRPr="003444A6">
        <w:rPr>
          <w:rFonts w:hint="cs"/>
          <w:sz w:val="27"/>
          <w:rtl/>
        </w:rPr>
        <w:t>ف كتاب الكفاية</w:t>
      </w:r>
      <w:r w:rsidR="00315985" w:rsidRPr="003444A6">
        <w:rPr>
          <w:rFonts w:hint="cs"/>
          <w:sz w:val="27"/>
          <w:rtl/>
        </w:rPr>
        <w:t>،</w:t>
      </w:r>
      <w:r w:rsidRPr="003444A6">
        <w:rPr>
          <w:rFonts w:hint="cs"/>
          <w:sz w:val="27"/>
          <w:rtl/>
        </w:rPr>
        <w:t xml:space="preserve"> </w:t>
      </w:r>
      <w:proofErr w:type="spellStart"/>
      <w:r w:rsidRPr="003444A6">
        <w:rPr>
          <w:rFonts w:hint="cs"/>
          <w:sz w:val="27"/>
          <w:rtl/>
        </w:rPr>
        <w:t>مستشكلا</w:t>
      </w:r>
      <w:r w:rsidR="00315985" w:rsidRPr="003444A6">
        <w:rPr>
          <w:rFonts w:hint="cs"/>
          <w:sz w:val="27"/>
          <w:rtl/>
        </w:rPr>
        <w:t>ً</w:t>
      </w:r>
      <w:proofErr w:type="spellEnd"/>
      <w:r w:rsidRPr="003444A6">
        <w:rPr>
          <w:rFonts w:hint="cs"/>
          <w:sz w:val="27"/>
          <w:rtl/>
        </w:rPr>
        <w:t xml:space="preserve"> على الأنصاري</w:t>
      </w:r>
      <w:r w:rsidR="00315985" w:rsidRPr="003444A6">
        <w:rPr>
          <w:rFonts w:hint="cs"/>
          <w:sz w:val="27"/>
          <w:rtl/>
        </w:rPr>
        <w:t>،</w:t>
      </w:r>
      <w:r w:rsidRPr="003444A6">
        <w:rPr>
          <w:rFonts w:hint="cs"/>
          <w:sz w:val="27"/>
          <w:rtl/>
        </w:rPr>
        <w:t xml:space="preserve"> وهكذا وبالترتيب استمر</w:t>
      </w:r>
      <w:r w:rsidR="00315985" w:rsidRPr="003444A6">
        <w:rPr>
          <w:rFonts w:hint="cs"/>
          <w:sz w:val="27"/>
          <w:rtl/>
        </w:rPr>
        <w:t>ّ</w:t>
      </w:r>
      <w:r w:rsidRPr="003444A6">
        <w:rPr>
          <w:rFonts w:hint="cs"/>
          <w:sz w:val="27"/>
          <w:rtl/>
        </w:rPr>
        <w:t xml:space="preserve"> درس الأصول. </w:t>
      </w:r>
    </w:p>
    <w:p w:rsidR="00831E15" w:rsidRPr="003444A6" w:rsidRDefault="00FE0076" w:rsidP="0031598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إذ</w:t>
      </w:r>
      <w:r w:rsidR="00315985" w:rsidRPr="003444A6">
        <w:rPr>
          <w:rFonts w:hint="cs"/>
          <w:b/>
          <w:bCs/>
          <w:sz w:val="27"/>
          <w:rtl/>
        </w:rPr>
        <w:t>ن</w:t>
      </w:r>
      <w:r w:rsidR="00831E15" w:rsidRPr="003444A6">
        <w:rPr>
          <w:rFonts w:hint="cs"/>
          <w:b/>
          <w:bCs/>
          <w:sz w:val="27"/>
          <w:rtl/>
        </w:rPr>
        <w:t xml:space="preserve"> </w:t>
      </w:r>
      <w:r w:rsidR="00315985" w:rsidRPr="003444A6">
        <w:rPr>
          <w:rFonts w:hint="cs"/>
          <w:b/>
          <w:bCs/>
          <w:sz w:val="27"/>
          <w:rtl/>
        </w:rPr>
        <w:t>أ</w:t>
      </w:r>
      <w:r w:rsidR="00831E15" w:rsidRPr="003444A6">
        <w:rPr>
          <w:rFonts w:hint="cs"/>
          <w:b/>
          <w:bCs/>
          <w:sz w:val="27"/>
          <w:rtl/>
        </w:rPr>
        <w:t xml:space="preserve">ين يكمن المشكل؟ </w:t>
      </w:r>
    </w:p>
    <w:p w:rsidR="00831E15" w:rsidRPr="003444A6" w:rsidRDefault="00315985" w:rsidP="007844F3">
      <w:pPr>
        <w:rPr>
          <w:sz w:val="27"/>
          <w:rtl/>
        </w:rPr>
      </w:pPr>
      <w:r w:rsidRPr="003444A6">
        <w:rPr>
          <w:rFonts w:hint="cs"/>
          <w:szCs w:val="22"/>
          <w:rtl/>
        </w:rPr>
        <w:sym w:font="AGA Arabesque" w:char="F05E"/>
      </w:r>
      <w:r w:rsidR="00831E15" w:rsidRPr="003444A6">
        <w:rPr>
          <w:rFonts w:hint="cs"/>
          <w:sz w:val="27"/>
          <w:rtl/>
        </w:rPr>
        <w:t xml:space="preserve"> </w:t>
      </w:r>
      <w:r w:rsidR="00831E15" w:rsidRPr="003444A6">
        <w:rPr>
          <w:rFonts w:hint="cs"/>
          <w:b/>
          <w:bCs/>
          <w:sz w:val="27"/>
          <w:rtl/>
        </w:rPr>
        <w:t>أو</w:t>
      </w:r>
      <w:r w:rsidRPr="003444A6">
        <w:rPr>
          <w:rFonts w:hint="cs"/>
          <w:b/>
          <w:bCs/>
          <w:sz w:val="27"/>
          <w:rtl/>
        </w:rPr>
        <w:t>ّ</w:t>
      </w:r>
      <w:r w:rsidR="00831E15" w:rsidRPr="003444A6">
        <w:rPr>
          <w:rFonts w:hint="cs"/>
          <w:b/>
          <w:bCs/>
          <w:sz w:val="27"/>
          <w:rtl/>
        </w:rPr>
        <w:t>لا</w:t>
      </w:r>
      <w:r w:rsidRPr="003444A6">
        <w:rPr>
          <w:rFonts w:hint="cs"/>
          <w:b/>
          <w:bCs/>
          <w:sz w:val="27"/>
          <w:rtl/>
        </w:rPr>
        <w:t>ً</w:t>
      </w:r>
      <w:r w:rsidR="00831E15" w:rsidRPr="003444A6">
        <w:rPr>
          <w:rFonts w:hint="cs"/>
          <w:sz w:val="27"/>
          <w:rtl/>
        </w:rPr>
        <w:t xml:space="preserve"> هؤلاء العلماء حين أل</w:t>
      </w:r>
      <w:r w:rsidR="007844F3" w:rsidRPr="003444A6">
        <w:rPr>
          <w:rFonts w:hint="cs"/>
          <w:sz w:val="27"/>
          <w:rtl/>
        </w:rPr>
        <w:t>َّ</w:t>
      </w:r>
      <w:r w:rsidR="00831E15" w:rsidRPr="003444A6">
        <w:rPr>
          <w:rFonts w:hint="cs"/>
          <w:sz w:val="27"/>
          <w:rtl/>
        </w:rPr>
        <w:t xml:space="preserve">فوا كتبهم لم يكن </w:t>
      </w:r>
      <w:r w:rsidR="007844F3" w:rsidRPr="003444A6">
        <w:rPr>
          <w:rFonts w:hint="cs"/>
          <w:sz w:val="27"/>
          <w:rtl/>
        </w:rPr>
        <w:t>ذلك بهدف</w:t>
      </w:r>
      <w:r w:rsidR="00831E15" w:rsidRPr="003444A6">
        <w:rPr>
          <w:rFonts w:hint="cs"/>
          <w:sz w:val="27"/>
          <w:rtl/>
        </w:rPr>
        <w:t xml:space="preserve"> أن تصبح كتبا</w:t>
      </w:r>
      <w:r w:rsidR="007844F3" w:rsidRPr="003444A6">
        <w:rPr>
          <w:rFonts w:hint="cs"/>
          <w:sz w:val="27"/>
          <w:rtl/>
        </w:rPr>
        <w:t>ً</w:t>
      </w:r>
      <w:r w:rsidR="00831E15" w:rsidRPr="003444A6">
        <w:rPr>
          <w:rFonts w:hint="cs"/>
          <w:sz w:val="27"/>
          <w:rtl/>
        </w:rPr>
        <w:t xml:space="preserve"> مدرسية</w:t>
      </w:r>
      <w:r w:rsidR="007844F3" w:rsidRPr="003444A6">
        <w:rPr>
          <w:rFonts w:hint="cs"/>
          <w:sz w:val="27"/>
          <w:rtl/>
        </w:rPr>
        <w:t>.</w:t>
      </w:r>
      <w:r w:rsidR="00831E15" w:rsidRPr="003444A6">
        <w:rPr>
          <w:rFonts w:hint="cs"/>
          <w:sz w:val="27"/>
          <w:rtl/>
        </w:rPr>
        <w:t xml:space="preserve"> وهذا كان سببا</w:t>
      </w:r>
      <w:r w:rsidR="007844F3" w:rsidRPr="003444A6">
        <w:rPr>
          <w:rFonts w:hint="cs"/>
          <w:sz w:val="27"/>
          <w:rtl/>
        </w:rPr>
        <w:t>ً</w:t>
      </w:r>
      <w:r w:rsidR="00831E15" w:rsidRPr="003444A6">
        <w:rPr>
          <w:rFonts w:hint="cs"/>
          <w:sz w:val="27"/>
          <w:rtl/>
        </w:rPr>
        <w:t xml:space="preserve"> في </w:t>
      </w:r>
      <w:r w:rsidR="007844F3" w:rsidRPr="003444A6">
        <w:rPr>
          <w:rFonts w:hint="cs"/>
          <w:sz w:val="27"/>
          <w:rtl/>
        </w:rPr>
        <w:t>وجود</w:t>
      </w:r>
      <w:r w:rsidR="00831E15" w:rsidRPr="003444A6">
        <w:rPr>
          <w:rFonts w:hint="cs"/>
          <w:sz w:val="27"/>
          <w:rtl/>
        </w:rPr>
        <w:t xml:space="preserve"> العديد من المشاكل</w:t>
      </w:r>
      <w:r w:rsidR="007844F3" w:rsidRPr="003444A6">
        <w:rPr>
          <w:rFonts w:hint="cs"/>
          <w:sz w:val="27"/>
          <w:rtl/>
        </w:rPr>
        <w:t>، من قبيل</w:t>
      </w:r>
      <w:r w:rsidR="001561EC">
        <w:rPr>
          <w:rFonts w:hint="cs"/>
          <w:sz w:val="27"/>
          <w:rtl/>
        </w:rPr>
        <w:t>:</w:t>
      </w:r>
      <w:r w:rsidR="00831E15" w:rsidRPr="003444A6">
        <w:rPr>
          <w:rFonts w:hint="cs"/>
          <w:sz w:val="27"/>
          <w:rtl/>
        </w:rPr>
        <w:t xml:space="preserve"> أن ذلك الشخص حين كان يؤل</w:t>
      </w:r>
      <w:r w:rsidR="007844F3" w:rsidRPr="003444A6">
        <w:rPr>
          <w:rFonts w:hint="cs"/>
          <w:sz w:val="27"/>
          <w:rtl/>
        </w:rPr>
        <w:t>ّ</w:t>
      </w:r>
      <w:r w:rsidR="00831E15" w:rsidRPr="003444A6">
        <w:rPr>
          <w:rFonts w:hint="cs"/>
          <w:sz w:val="27"/>
          <w:rtl/>
        </w:rPr>
        <w:t xml:space="preserve">ف كتابه كان يضع أمامه على طرف النقاش شخصية </w:t>
      </w:r>
      <w:proofErr w:type="spellStart"/>
      <w:r w:rsidR="00831E15" w:rsidRPr="003444A6">
        <w:rPr>
          <w:rFonts w:hint="cs"/>
          <w:sz w:val="27"/>
          <w:rtl/>
        </w:rPr>
        <w:t>علمائية</w:t>
      </w:r>
      <w:proofErr w:type="spellEnd"/>
      <w:r w:rsidR="007844F3" w:rsidRPr="003444A6">
        <w:rPr>
          <w:rFonts w:hint="cs"/>
          <w:sz w:val="27"/>
          <w:rtl/>
        </w:rPr>
        <w:t>،</w:t>
      </w:r>
      <w:r w:rsidR="00831E15" w:rsidRPr="003444A6">
        <w:rPr>
          <w:rFonts w:hint="cs"/>
          <w:sz w:val="27"/>
          <w:rtl/>
        </w:rPr>
        <w:t xml:space="preserve"> وليس طالب</w:t>
      </w:r>
      <w:r w:rsidR="007844F3" w:rsidRPr="003444A6">
        <w:rPr>
          <w:rFonts w:hint="cs"/>
          <w:sz w:val="27"/>
          <w:rtl/>
        </w:rPr>
        <w:t>اً</w:t>
      </w:r>
      <w:r w:rsidR="00831E15" w:rsidRPr="003444A6">
        <w:rPr>
          <w:rFonts w:hint="cs"/>
          <w:sz w:val="27"/>
          <w:rtl/>
        </w:rPr>
        <w:t xml:space="preserve"> ومبتدئ</w:t>
      </w:r>
      <w:r w:rsidR="007844F3" w:rsidRPr="003444A6">
        <w:rPr>
          <w:rFonts w:hint="cs"/>
          <w:sz w:val="27"/>
          <w:rtl/>
        </w:rPr>
        <w:t>اً</w:t>
      </w:r>
      <w:r w:rsidR="00831E15" w:rsidRPr="003444A6">
        <w:rPr>
          <w:rFonts w:hint="cs"/>
          <w:sz w:val="27"/>
          <w:rtl/>
        </w:rPr>
        <w:t xml:space="preserve"> يريد تربيته وتدريسه</w:t>
      </w:r>
      <w:r w:rsidR="007844F3" w:rsidRPr="003444A6">
        <w:rPr>
          <w:rFonts w:hint="cs"/>
          <w:sz w:val="27"/>
          <w:rtl/>
        </w:rPr>
        <w:t>.</w:t>
      </w:r>
      <w:r w:rsidR="00831E15" w:rsidRPr="003444A6">
        <w:rPr>
          <w:rFonts w:hint="cs"/>
          <w:sz w:val="27"/>
          <w:rtl/>
        </w:rPr>
        <w:t xml:space="preserve"> فالكلام والنقاش مع العلماء وفيما بينهم يفرق بمراتب ودرجات عن الحديث ومناقشة الطالب والتلميذ</w:t>
      </w:r>
      <w:r w:rsidR="007844F3" w:rsidRPr="003444A6">
        <w:rPr>
          <w:rFonts w:hint="cs"/>
          <w:sz w:val="27"/>
          <w:rtl/>
        </w:rPr>
        <w:t>.</w:t>
      </w:r>
      <w:r w:rsidR="00831E15" w:rsidRPr="003444A6">
        <w:rPr>
          <w:rFonts w:hint="cs"/>
          <w:sz w:val="27"/>
          <w:rtl/>
        </w:rPr>
        <w:t xml:space="preserve"> في الحديث مع العالم يفترض أنه على اط</w:t>
      </w:r>
      <w:r w:rsidR="007844F3" w:rsidRPr="003444A6">
        <w:rPr>
          <w:rFonts w:hint="cs"/>
          <w:sz w:val="27"/>
          <w:rtl/>
        </w:rPr>
        <w:t>ّ</w:t>
      </w:r>
      <w:r w:rsidR="00831E15" w:rsidRPr="003444A6">
        <w:rPr>
          <w:rFonts w:hint="cs"/>
          <w:sz w:val="27"/>
          <w:rtl/>
        </w:rPr>
        <w:t>لاع تام</w:t>
      </w:r>
      <w:r w:rsidR="007844F3" w:rsidRPr="003444A6">
        <w:rPr>
          <w:rFonts w:hint="cs"/>
          <w:sz w:val="27"/>
          <w:rtl/>
        </w:rPr>
        <w:t>ّ</w:t>
      </w:r>
      <w:r w:rsidR="00831E15" w:rsidRPr="003444A6">
        <w:rPr>
          <w:rFonts w:hint="cs"/>
          <w:sz w:val="27"/>
          <w:rtl/>
        </w:rPr>
        <w:t xml:space="preserve"> بالعديد من المسائل الخاص</w:t>
      </w:r>
      <w:r w:rsidR="007844F3" w:rsidRPr="003444A6">
        <w:rPr>
          <w:rFonts w:hint="cs"/>
          <w:sz w:val="27"/>
          <w:rtl/>
        </w:rPr>
        <w:t>ّ</w:t>
      </w:r>
      <w:r w:rsidR="00831E15" w:rsidRPr="003444A6">
        <w:rPr>
          <w:rFonts w:hint="cs"/>
          <w:sz w:val="27"/>
          <w:rtl/>
        </w:rPr>
        <w:t>ة بهذا العلم</w:t>
      </w:r>
      <w:r w:rsidR="007844F3" w:rsidRPr="003444A6">
        <w:rPr>
          <w:rFonts w:hint="cs"/>
          <w:sz w:val="27"/>
          <w:rtl/>
        </w:rPr>
        <w:t>،</w:t>
      </w:r>
      <w:r w:rsidR="00831E15" w:rsidRPr="003444A6">
        <w:rPr>
          <w:rFonts w:hint="cs"/>
          <w:sz w:val="27"/>
          <w:rtl/>
        </w:rPr>
        <w:t xml:space="preserve"> وهو يناشد انتقاداته وإشكالاته، بينما يفترض في التلميذ والطالب المبتدئ أن</w:t>
      </w:r>
      <w:r w:rsidR="007844F3" w:rsidRPr="003444A6">
        <w:rPr>
          <w:rFonts w:hint="cs"/>
          <w:sz w:val="27"/>
          <w:rtl/>
        </w:rPr>
        <w:t>ّ</w:t>
      </w:r>
      <w:r w:rsidR="00831E15" w:rsidRPr="003444A6">
        <w:rPr>
          <w:rFonts w:hint="cs"/>
          <w:sz w:val="27"/>
          <w:rtl/>
        </w:rPr>
        <w:t>ه لا يعلم شيئا</w:t>
      </w:r>
      <w:r w:rsidR="007844F3" w:rsidRPr="003444A6">
        <w:rPr>
          <w:rFonts w:hint="cs"/>
          <w:sz w:val="27"/>
          <w:rtl/>
        </w:rPr>
        <w:t>ً،</w:t>
      </w:r>
      <w:r w:rsidR="00831E15" w:rsidRPr="003444A6">
        <w:rPr>
          <w:rFonts w:hint="cs"/>
          <w:sz w:val="27"/>
          <w:rtl/>
        </w:rPr>
        <w:t xml:space="preserve"> وكل</w:t>
      </w:r>
      <w:r w:rsidR="007844F3" w:rsidRPr="003444A6">
        <w:rPr>
          <w:rFonts w:hint="cs"/>
          <w:sz w:val="27"/>
          <w:rtl/>
        </w:rPr>
        <w:t>ّ</w:t>
      </w:r>
      <w:r w:rsidR="00831E15" w:rsidRPr="003444A6">
        <w:rPr>
          <w:rFonts w:hint="cs"/>
          <w:sz w:val="27"/>
          <w:rtl/>
        </w:rPr>
        <w:t xml:space="preserve"> طرح</w:t>
      </w:r>
      <w:r w:rsidR="007844F3" w:rsidRPr="003444A6">
        <w:rPr>
          <w:rFonts w:hint="cs"/>
          <w:sz w:val="27"/>
          <w:rtl/>
        </w:rPr>
        <w:t>ٍ</w:t>
      </w:r>
      <w:r w:rsidR="00831E15" w:rsidRPr="003444A6">
        <w:rPr>
          <w:rFonts w:hint="cs"/>
          <w:sz w:val="27"/>
          <w:rtl/>
        </w:rPr>
        <w:t xml:space="preserve"> أو دعوى لا</w:t>
      </w:r>
      <w:r w:rsidR="007844F3" w:rsidRPr="003444A6">
        <w:rPr>
          <w:rFonts w:hint="cs"/>
          <w:sz w:val="27"/>
          <w:rtl/>
        </w:rPr>
        <w:t xml:space="preserve"> </w:t>
      </w:r>
      <w:r w:rsidR="00831E15" w:rsidRPr="003444A6">
        <w:rPr>
          <w:rFonts w:hint="cs"/>
          <w:sz w:val="27"/>
          <w:rtl/>
        </w:rPr>
        <w:t>ب</w:t>
      </w:r>
      <w:r w:rsidR="007844F3" w:rsidRPr="003444A6">
        <w:rPr>
          <w:rFonts w:hint="cs"/>
          <w:sz w:val="27"/>
          <w:rtl/>
        </w:rPr>
        <w:t>ُ</w:t>
      </w:r>
      <w:r w:rsidR="00831E15" w:rsidRPr="003444A6">
        <w:rPr>
          <w:rFonts w:hint="cs"/>
          <w:sz w:val="27"/>
          <w:rtl/>
        </w:rPr>
        <w:t>د</w:t>
      </w:r>
      <w:r w:rsidR="007844F3" w:rsidRPr="003444A6">
        <w:rPr>
          <w:rFonts w:hint="cs"/>
          <w:sz w:val="27"/>
          <w:rtl/>
        </w:rPr>
        <w:t>َّ</w:t>
      </w:r>
      <w:r w:rsidR="00831E15" w:rsidRPr="003444A6">
        <w:rPr>
          <w:rFonts w:hint="cs"/>
          <w:sz w:val="27"/>
          <w:rtl/>
        </w:rPr>
        <w:t xml:space="preserve"> من تبيينها وتفسير جوانبها وحيثي</w:t>
      </w:r>
      <w:r w:rsidR="007844F3" w:rsidRPr="003444A6">
        <w:rPr>
          <w:rFonts w:hint="cs"/>
          <w:sz w:val="27"/>
          <w:rtl/>
        </w:rPr>
        <w:t>ّ</w:t>
      </w:r>
      <w:r w:rsidR="00831E15" w:rsidRPr="003444A6">
        <w:rPr>
          <w:rFonts w:hint="cs"/>
          <w:sz w:val="27"/>
          <w:rtl/>
        </w:rPr>
        <w:t>اتها للتلميذ</w:t>
      </w:r>
      <w:r w:rsidR="007844F3" w:rsidRPr="003444A6">
        <w:rPr>
          <w:rFonts w:hint="cs"/>
          <w:sz w:val="27"/>
          <w:rtl/>
        </w:rPr>
        <w:t xml:space="preserve">، </w:t>
      </w:r>
      <w:r w:rsidR="00831E15" w:rsidRPr="003444A6">
        <w:rPr>
          <w:rFonts w:hint="cs"/>
          <w:sz w:val="27"/>
          <w:rtl/>
        </w:rPr>
        <w:t xml:space="preserve">مع انتفاء هذا الفرض مع العالم. </w:t>
      </w:r>
    </w:p>
    <w:p w:rsidR="00831E15" w:rsidRPr="003444A6" w:rsidRDefault="00831E15" w:rsidP="009F7E00">
      <w:pPr>
        <w:rPr>
          <w:sz w:val="27"/>
          <w:rtl/>
        </w:rPr>
      </w:pPr>
      <w:r w:rsidRPr="003444A6">
        <w:rPr>
          <w:rFonts w:hint="cs"/>
          <w:b/>
          <w:bCs/>
          <w:sz w:val="27"/>
          <w:rtl/>
        </w:rPr>
        <w:t>ثانيا</w:t>
      </w:r>
      <w:r w:rsidR="007844F3" w:rsidRPr="003444A6">
        <w:rPr>
          <w:rFonts w:hint="cs"/>
          <w:b/>
          <w:bCs/>
          <w:sz w:val="27"/>
          <w:rtl/>
        </w:rPr>
        <w:t>ً</w:t>
      </w:r>
      <w:r w:rsidRPr="003444A6">
        <w:rPr>
          <w:rFonts w:hint="cs"/>
          <w:sz w:val="27"/>
          <w:rtl/>
        </w:rPr>
        <w:t xml:space="preserve">: </w:t>
      </w:r>
      <w:r w:rsidR="007844F3" w:rsidRPr="003444A6">
        <w:rPr>
          <w:rFonts w:hint="cs"/>
          <w:sz w:val="27"/>
          <w:rtl/>
        </w:rPr>
        <w:t>إن</w:t>
      </w:r>
      <w:r w:rsidRPr="003444A6">
        <w:rPr>
          <w:rFonts w:hint="cs"/>
          <w:sz w:val="27"/>
          <w:rtl/>
        </w:rPr>
        <w:t xml:space="preserve"> تلك </w:t>
      </w:r>
      <w:r w:rsidRPr="008D5EB1">
        <w:rPr>
          <w:rFonts w:hint="cs"/>
          <w:sz w:val="27"/>
          <w:rtl/>
        </w:rPr>
        <w:t>الكتب</w:t>
      </w:r>
      <w:r w:rsidRPr="003444A6">
        <w:rPr>
          <w:rFonts w:hint="cs"/>
          <w:sz w:val="27"/>
          <w:rtl/>
        </w:rPr>
        <w:t xml:space="preserve"> في حقيقتها تتحد</w:t>
      </w:r>
      <w:r w:rsidR="007844F3" w:rsidRPr="003444A6">
        <w:rPr>
          <w:rFonts w:hint="cs"/>
          <w:sz w:val="27"/>
          <w:rtl/>
        </w:rPr>
        <w:t>َّ</w:t>
      </w:r>
      <w:r w:rsidRPr="003444A6">
        <w:rPr>
          <w:rFonts w:hint="cs"/>
          <w:sz w:val="27"/>
          <w:rtl/>
        </w:rPr>
        <w:t>ث عن مرحلة</w:t>
      </w:r>
      <w:r w:rsidR="007844F3" w:rsidRPr="003444A6">
        <w:rPr>
          <w:rFonts w:hint="cs"/>
          <w:sz w:val="27"/>
          <w:rtl/>
        </w:rPr>
        <w:t>ٍ</w:t>
      </w:r>
      <w:r w:rsidRPr="003444A6">
        <w:rPr>
          <w:rFonts w:hint="cs"/>
          <w:sz w:val="27"/>
          <w:rtl/>
        </w:rPr>
        <w:t xml:space="preserve"> تاريخية في</w:t>
      </w:r>
      <w:r w:rsidR="009F7E00" w:rsidRPr="003444A6">
        <w:rPr>
          <w:rFonts w:hint="cs"/>
          <w:sz w:val="27"/>
          <w:rtl/>
        </w:rPr>
        <w:t xml:space="preserve"> </w:t>
      </w:r>
      <w:r w:rsidRPr="003444A6">
        <w:rPr>
          <w:rFonts w:hint="cs"/>
          <w:sz w:val="27"/>
          <w:rtl/>
        </w:rPr>
        <w:t>ما يخص</w:t>
      </w:r>
      <w:r w:rsidR="009F7E00" w:rsidRPr="003444A6">
        <w:rPr>
          <w:rFonts w:hint="cs"/>
          <w:sz w:val="27"/>
          <w:rtl/>
        </w:rPr>
        <w:t>ّ</w:t>
      </w:r>
      <w:r w:rsidRPr="003444A6">
        <w:rPr>
          <w:rFonts w:hint="cs"/>
          <w:sz w:val="27"/>
          <w:rtl/>
        </w:rPr>
        <w:t xml:space="preserve"> أسلوب التفك</w:t>
      </w:r>
      <w:r w:rsidR="009F7E00" w:rsidRPr="003444A6">
        <w:rPr>
          <w:rFonts w:hint="cs"/>
          <w:sz w:val="27"/>
          <w:rtl/>
        </w:rPr>
        <w:t>ي</w:t>
      </w:r>
      <w:r w:rsidRPr="003444A6">
        <w:rPr>
          <w:rFonts w:hint="cs"/>
          <w:sz w:val="27"/>
          <w:rtl/>
        </w:rPr>
        <w:t>ر العلمي، فإن العديد من أساليب الاستدلال فيها قد تعر</w:t>
      </w:r>
      <w:r w:rsidR="009F7E00" w:rsidRPr="003444A6">
        <w:rPr>
          <w:rFonts w:hint="cs"/>
          <w:sz w:val="27"/>
          <w:rtl/>
        </w:rPr>
        <w:t>َّ</w:t>
      </w:r>
      <w:r w:rsidRPr="003444A6">
        <w:rPr>
          <w:rFonts w:hint="cs"/>
          <w:sz w:val="27"/>
          <w:rtl/>
        </w:rPr>
        <w:t>ض للنسخ من قبل العلماء الذين أت</w:t>
      </w:r>
      <w:r w:rsidR="009F7E00" w:rsidRPr="003444A6">
        <w:rPr>
          <w:rFonts w:hint="cs"/>
          <w:sz w:val="27"/>
          <w:rtl/>
        </w:rPr>
        <w:t>َ</w:t>
      </w:r>
      <w:r w:rsidRPr="003444A6">
        <w:rPr>
          <w:rFonts w:hint="cs"/>
          <w:sz w:val="27"/>
          <w:rtl/>
        </w:rPr>
        <w:t>و</w:t>
      </w:r>
      <w:r w:rsidR="009F7E00" w:rsidRPr="003444A6">
        <w:rPr>
          <w:rFonts w:hint="cs"/>
          <w:sz w:val="27"/>
          <w:rtl/>
        </w:rPr>
        <w:t>ْ</w:t>
      </w:r>
      <w:r w:rsidRPr="003444A6">
        <w:rPr>
          <w:rFonts w:hint="cs"/>
          <w:sz w:val="27"/>
          <w:rtl/>
        </w:rPr>
        <w:t>ا بعدها</w:t>
      </w:r>
      <w:r w:rsidR="009F7E00" w:rsidRPr="003444A6">
        <w:rPr>
          <w:rFonts w:hint="cs"/>
          <w:sz w:val="27"/>
          <w:rtl/>
        </w:rPr>
        <w:t>.</w:t>
      </w:r>
      <w:r w:rsidRPr="003444A6">
        <w:rPr>
          <w:rFonts w:hint="cs"/>
          <w:sz w:val="27"/>
          <w:rtl/>
        </w:rPr>
        <w:t xml:space="preserve"> وبشكل</w:t>
      </w:r>
      <w:r w:rsidR="009F7E00" w:rsidRPr="003444A6">
        <w:rPr>
          <w:rFonts w:hint="cs"/>
          <w:sz w:val="27"/>
          <w:rtl/>
        </w:rPr>
        <w:t>ٍ</w:t>
      </w:r>
      <w:r w:rsidRPr="003444A6">
        <w:rPr>
          <w:rFonts w:hint="cs"/>
          <w:sz w:val="27"/>
          <w:rtl/>
        </w:rPr>
        <w:t xml:space="preserve"> عام فإن طريقة الاستدلال تغي</w:t>
      </w:r>
      <w:r w:rsidR="009F7E00" w:rsidRPr="003444A6">
        <w:rPr>
          <w:rFonts w:hint="cs"/>
          <w:sz w:val="27"/>
          <w:rtl/>
        </w:rPr>
        <w:t>َّ</w:t>
      </w:r>
      <w:r w:rsidRPr="003444A6">
        <w:rPr>
          <w:rFonts w:hint="cs"/>
          <w:sz w:val="27"/>
          <w:rtl/>
        </w:rPr>
        <w:t>رت عما كانت عليه في السابق</w:t>
      </w:r>
      <w:r w:rsidR="009F7E00" w:rsidRPr="003444A6">
        <w:rPr>
          <w:rFonts w:hint="cs"/>
          <w:sz w:val="27"/>
          <w:rtl/>
        </w:rPr>
        <w:t>.</w:t>
      </w:r>
      <w:r w:rsidRPr="003444A6">
        <w:rPr>
          <w:rFonts w:hint="cs"/>
          <w:sz w:val="27"/>
          <w:rtl/>
        </w:rPr>
        <w:t xml:space="preserve"> فمثلا</w:t>
      </w:r>
      <w:r w:rsidR="009F7E00" w:rsidRPr="003444A6">
        <w:rPr>
          <w:rFonts w:hint="cs"/>
          <w:sz w:val="27"/>
          <w:rtl/>
        </w:rPr>
        <w:t>ً:</w:t>
      </w:r>
      <w:r w:rsidRPr="003444A6">
        <w:rPr>
          <w:rFonts w:hint="cs"/>
          <w:sz w:val="27"/>
          <w:rtl/>
        </w:rPr>
        <w:t xml:space="preserve"> العديد من الاستدلالات الواقعة في كتاب المعالم لم تع</w:t>
      </w:r>
      <w:r w:rsidR="009F7E00" w:rsidRPr="003444A6">
        <w:rPr>
          <w:rFonts w:hint="cs"/>
          <w:sz w:val="27"/>
          <w:rtl/>
        </w:rPr>
        <w:t>ُ</w:t>
      </w:r>
      <w:r w:rsidRPr="003444A6">
        <w:rPr>
          <w:rFonts w:hint="cs"/>
          <w:sz w:val="27"/>
          <w:rtl/>
        </w:rPr>
        <w:t>د</w:t>
      </w:r>
      <w:r w:rsidR="009F7E00" w:rsidRPr="003444A6">
        <w:rPr>
          <w:rFonts w:hint="cs"/>
          <w:sz w:val="27"/>
          <w:rtl/>
        </w:rPr>
        <w:t>ْ</w:t>
      </w:r>
      <w:r w:rsidRPr="003444A6">
        <w:rPr>
          <w:rFonts w:hint="cs"/>
          <w:sz w:val="27"/>
          <w:rtl/>
        </w:rPr>
        <w:t xml:space="preserve"> مقبولة في أوساط علم الأصول، إذ</w:t>
      </w:r>
      <w:r w:rsidR="009F7E00" w:rsidRPr="003444A6">
        <w:rPr>
          <w:rFonts w:hint="cs"/>
          <w:sz w:val="27"/>
          <w:rtl/>
        </w:rPr>
        <w:t>ن</w:t>
      </w:r>
      <w:r w:rsidRPr="003444A6">
        <w:rPr>
          <w:rFonts w:hint="cs"/>
          <w:sz w:val="27"/>
          <w:rtl/>
        </w:rPr>
        <w:t xml:space="preserve"> فالطالب الذي يقضي مرحلة ست</w:t>
      </w:r>
      <w:r w:rsidR="009F7E00" w:rsidRPr="003444A6">
        <w:rPr>
          <w:rFonts w:hint="cs"/>
          <w:sz w:val="27"/>
          <w:rtl/>
        </w:rPr>
        <w:t>ّ</w:t>
      </w:r>
      <w:r w:rsidRPr="003444A6">
        <w:rPr>
          <w:rFonts w:hint="cs"/>
          <w:sz w:val="27"/>
          <w:rtl/>
        </w:rPr>
        <w:t>ة أشهر في دراسة المعالم</w:t>
      </w:r>
      <w:r w:rsidR="009F7E00" w:rsidRPr="003444A6">
        <w:rPr>
          <w:rFonts w:hint="cs"/>
          <w:sz w:val="27"/>
          <w:rtl/>
        </w:rPr>
        <w:t>،</w:t>
      </w:r>
      <w:r w:rsidRPr="003444A6">
        <w:rPr>
          <w:rFonts w:hint="cs"/>
          <w:sz w:val="27"/>
          <w:rtl/>
        </w:rPr>
        <w:t xml:space="preserve"> وحين يتمك</w:t>
      </w:r>
      <w:r w:rsidR="009F7E00" w:rsidRPr="003444A6">
        <w:rPr>
          <w:rFonts w:hint="cs"/>
          <w:sz w:val="27"/>
          <w:rtl/>
        </w:rPr>
        <w:t>ّ</w:t>
      </w:r>
      <w:r w:rsidRPr="003444A6">
        <w:rPr>
          <w:rFonts w:hint="cs"/>
          <w:sz w:val="27"/>
          <w:rtl/>
        </w:rPr>
        <w:t>ن منها</w:t>
      </w:r>
      <w:r w:rsidR="009F7E00" w:rsidRPr="003444A6">
        <w:rPr>
          <w:rFonts w:hint="cs"/>
          <w:sz w:val="27"/>
          <w:rtl/>
        </w:rPr>
        <w:t>،</w:t>
      </w:r>
      <w:r w:rsidRPr="003444A6">
        <w:rPr>
          <w:rFonts w:hint="cs"/>
          <w:sz w:val="27"/>
          <w:rtl/>
        </w:rPr>
        <w:t xml:space="preserve"> ويصل إلى ما وصلت إليه من استدلالات</w:t>
      </w:r>
      <w:r w:rsidR="009F7E00" w:rsidRPr="003444A6">
        <w:rPr>
          <w:rFonts w:hint="cs"/>
          <w:sz w:val="27"/>
          <w:rtl/>
        </w:rPr>
        <w:t>،</w:t>
      </w:r>
      <w:r w:rsidRPr="003444A6">
        <w:rPr>
          <w:rFonts w:hint="cs"/>
          <w:sz w:val="27"/>
          <w:rtl/>
        </w:rPr>
        <w:t xml:space="preserve"> يدخل مرحلة أخرى يتبين له أن المعايير والوسائل التي اعتمدها الشيخ حسن في كتابه باطلة</w:t>
      </w:r>
      <w:r w:rsidR="009F7E00" w:rsidRPr="003444A6">
        <w:rPr>
          <w:rFonts w:hint="cs"/>
          <w:sz w:val="27"/>
          <w:rtl/>
        </w:rPr>
        <w:t>،</w:t>
      </w:r>
      <w:r w:rsidRPr="003444A6">
        <w:rPr>
          <w:rFonts w:hint="cs"/>
          <w:sz w:val="27"/>
          <w:rtl/>
        </w:rPr>
        <w:t xml:space="preserve"> وبالتالي يجب طرحها والتحل</w:t>
      </w:r>
      <w:r w:rsidR="009F7E00" w:rsidRPr="003444A6">
        <w:rPr>
          <w:rFonts w:hint="cs"/>
          <w:sz w:val="27"/>
          <w:rtl/>
        </w:rPr>
        <w:t>ُّ</w:t>
      </w:r>
      <w:r w:rsidRPr="003444A6">
        <w:rPr>
          <w:rFonts w:hint="cs"/>
          <w:sz w:val="27"/>
          <w:rtl/>
        </w:rPr>
        <w:t>ل منها</w:t>
      </w:r>
      <w:r w:rsidR="009F7E00" w:rsidRPr="003444A6">
        <w:rPr>
          <w:rFonts w:hint="cs"/>
          <w:sz w:val="27"/>
          <w:rtl/>
        </w:rPr>
        <w:t>،</w:t>
      </w:r>
      <w:r w:rsidRPr="003444A6">
        <w:rPr>
          <w:rFonts w:hint="cs"/>
          <w:sz w:val="27"/>
          <w:rtl/>
        </w:rPr>
        <w:t xml:space="preserve"> والإقبال على المعايير والأدوات الاستدلالية الجديدة. وهذا أسلوب</w:t>
      </w:r>
      <w:r w:rsidR="009F7E00" w:rsidRPr="003444A6">
        <w:rPr>
          <w:rFonts w:hint="cs"/>
          <w:sz w:val="27"/>
          <w:rtl/>
        </w:rPr>
        <w:t>ٌ</w:t>
      </w:r>
      <w:r w:rsidRPr="003444A6">
        <w:rPr>
          <w:rFonts w:hint="cs"/>
          <w:sz w:val="27"/>
          <w:rtl/>
        </w:rPr>
        <w:t xml:space="preserve"> غير صحيح في</w:t>
      </w:r>
      <w:r w:rsidR="009F7E00" w:rsidRPr="003444A6">
        <w:rPr>
          <w:rFonts w:hint="cs"/>
          <w:sz w:val="27"/>
          <w:rtl/>
        </w:rPr>
        <w:t xml:space="preserve"> </w:t>
      </w:r>
      <w:r w:rsidRPr="003444A6">
        <w:rPr>
          <w:rFonts w:hint="cs"/>
          <w:sz w:val="27"/>
          <w:rtl/>
        </w:rPr>
        <w:t>ما يخص</w:t>
      </w:r>
      <w:r w:rsidR="009F7E00" w:rsidRPr="003444A6">
        <w:rPr>
          <w:rFonts w:hint="cs"/>
          <w:sz w:val="27"/>
          <w:rtl/>
        </w:rPr>
        <w:t>ّ</w:t>
      </w:r>
      <w:r w:rsidRPr="003444A6">
        <w:rPr>
          <w:rFonts w:hint="cs"/>
          <w:sz w:val="27"/>
          <w:rtl/>
        </w:rPr>
        <w:t xml:space="preserve"> أسلوب التعليم</w:t>
      </w:r>
      <w:r w:rsidR="009F7E00" w:rsidRPr="003444A6">
        <w:rPr>
          <w:rFonts w:hint="cs"/>
          <w:sz w:val="27"/>
          <w:rtl/>
        </w:rPr>
        <w:t>؛</w:t>
      </w:r>
      <w:r w:rsidRPr="003444A6">
        <w:rPr>
          <w:rFonts w:hint="cs"/>
          <w:sz w:val="27"/>
          <w:rtl/>
        </w:rPr>
        <w:t xml:space="preserve"> إذ المفروض والصحيح أن تكون المرحلة الثانية قائمة على المرحلة الأولى</w:t>
      </w:r>
      <w:r w:rsidR="009F7E00" w:rsidRPr="003444A6">
        <w:rPr>
          <w:rFonts w:hint="cs"/>
          <w:sz w:val="27"/>
          <w:rtl/>
        </w:rPr>
        <w:t>،</w:t>
      </w:r>
      <w:r w:rsidRPr="003444A6">
        <w:rPr>
          <w:rFonts w:hint="cs"/>
          <w:sz w:val="27"/>
          <w:rtl/>
        </w:rPr>
        <w:t xml:space="preserve"> حيث تكون المرحلة الأولى القاعدة التي يتأس</w:t>
      </w:r>
      <w:r w:rsidR="009F7E00" w:rsidRPr="003444A6">
        <w:rPr>
          <w:rFonts w:hint="cs"/>
          <w:sz w:val="27"/>
          <w:rtl/>
        </w:rPr>
        <w:t>ّ</w:t>
      </w:r>
      <w:r w:rsidRPr="003444A6">
        <w:rPr>
          <w:rFonts w:hint="cs"/>
          <w:sz w:val="27"/>
          <w:rtl/>
        </w:rPr>
        <w:t xml:space="preserve">س عليها ما يليها من المراحل، لا أن تكون المرحلة الثانية </w:t>
      </w:r>
      <w:r w:rsidR="009F7E00" w:rsidRPr="003444A6">
        <w:rPr>
          <w:rFonts w:hint="cs"/>
          <w:sz w:val="27"/>
          <w:rtl/>
        </w:rPr>
        <w:t>لاغيةً</w:t>
      </w:r>
      <w:r w:rsidRPr="003444A6">
        <w:rPr>
          <w:rFonts w:hint="cs"/>
          <w:sz w:val="27"/>
          <w:rtl/>
        </w:rPr>
        <w:t xml:space="preserve"> للمرحلة الأولى وناسخة لها. </w:t>
      </w:r>
    </w:p>
    <w:p w:rsidR="00831E15" w:rsidRPr="003444A6" w:rsidRDefault="00FE0076" w:rsidP="009F7E00">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إذ</w:t>
      </w:r>
      <w:r w:rsidR="009F7E00" w:rsidRPr="003444A6">
        <w:rPr>
          <w:rFonts w:hint="cs"/>
          <w:b/>
          <w:bCs/>
          <w:sz w:val="27"/>
          <w:rtl/>
        </w:rPr>
        <w:t>ن</w:t>
      </w:r>
      <w:r w:rsidR="00831E15" w:rsidRPr="003444A6">
        <w:rPr>
          <w:rFonts w:hint="cs"/>
          <w:b/>
          <w:bCs/>
          <w:sz w:val="27"/>
          <w:rtl/>
        </w:rPr>
        <w:t xml:space="preserve"> بدل الفهم يكون ال</w:t>
      </w:r>
      <w:r w:rsidR="009F7E00" w:rsidRPr="003444A6">
        <w:rPr>
          <w:rFonts w:hint="cs"/>
          <w:b/>
          <w:bCs/>
          <w:sz w:val="27"/>
          <w:rtl/>
        </w:rPr>
        <w:t>إ</w:t>
      </w:r>
      <w:r w:rsidR="00831E15" w:rsidRPr="003444A6">
        <w:rPr>
          <w:rFonts w:hint="cs"/>
          <w:b/>
          <w:bCs/>
          <w:sz w:val="27"/>
          <w:rtl/>
        </w:rPr>
        <w:t>طناب وال</w:t>
      </w:r>
      <w:r w:rsidR="009F7E00" w:rsidRPr="003444A6">
        <w:rPr>
          <w:rFonts w:hint="cs"/>
          <w:b/>
          <w:bCs/>
          <w:sz w:val="27"/>
          <w:rtl/>
        </w:rPr>
        <w:t>إ</w:t>
      </w:r>
      <w:r w:rsidR="00831E15" w:rsidRPr="003444A6">
        <w:rPr>
          <w:rFonts w:hint="cs"/>
          <w:b/>
          <w:bCs/>
          <w:sz w:val="27"/>
          <w:rtl/>
        </w:rPr>
        <w:t xml:space="preserve">سهاب! </w:t>
      </w:r>
    </w:p>
    <w:p w:rsidR="00831E15" w:rsidRPr="003444A6" w:rsidRDefault="009F7E00" w:rsidP="009F7E00">
      <w:pPr>
        <w:rPr>
          <w:sz w:val="27"/>
          <w:rtl/>
        </w:rPr>
      </w:pPr>
      <w:r w:rsidRPr="003444A6">
        <w:rPr>
          <w:rFonts w:hint="cs"/>
          <w:szCs w:val="22"/>
          <w:rtl/>
        </w:rPr>
        <w:lastRenderedPageBreak/>
        <w:sym w:font="AGA Arabesque" w:char="F05E"/>
      </w:r>
      <w:r w:rsidR="00831E15" w:rsidRPr="003444A6">
        <w:rPr>
          <w:rFonts w:hint="cs"/>
          <w:sz w:val="27"/>
          <w:rtl/>
        </w:rPr>
        <w:t xml:space="preserve"> نعم</w:t>
      </w:r>
      <w:r w:rsidRPr="003444A6">
        <w:rPr>
          <w:rFonts w:hint="cs"/>
          <w:sz w:val="27"/>
          <w:rtl/>
        </w:rPr>
        <w:t>،</w:t>
      </w:r>
      <w:r w:rsidR="00831E15" w:rsidRPr="003444A6">
        <w:rPr>
          <w:rFonts w:hint="cs"/>
          <w:sz w:val="27"/>
          <w:rtl/>
        </w:rPr>
        <w:t xml:space="preserve"> إسهاب</w:t>
      </w:r>
      <w:r w:rsidRPr="003444A6">
        <w:rPr>
          <w:rFonts w:hint="cs"/>
          <w:sz w:val="27"/>
          <w:rtl/>
        </w:rPr>
        <w:t>.</w:t>
      </w:r>
      <w:r w:rsidR="00831E15" w:rsidRPr="003444A6">
        <w:rPr>
          <w:rFonts w:hint="cs"/>
          <w:sz w:val="27"/>
          <w:rtl/>
        </w:rPr>
        <w:t xml:space="preserve"> وفي كثير من الأحيان يكون سببا</w:t>
      </w:r>
      <w:r w:rsidRPr="003444A6">
        <w:rPr>
          <w:rFonts w:hint="cs"/>
          <w:sz w:val="27"/>
          <w:rtl/>
        </w:rPr>
        <w:t>ً</w:t>
      </w:r>
      <w:r w:rsidR="00831E15" w:rsidRPr="003444A6">
        <w:rPr>
          <w:rFonts w:hint="cs"/>
          <w:sz w:val="27"/>
          <w:rtl/>
        </w:rPr>
        <w:t xml:space="preserve"> في تشتيت الذهن</w:t>
      </w:r>
      <w:r w:rsidRPr="003444A6">
        <w:rPr>
          <w:rFonts w:hint="cs"/>
          <w:sz w:val="27"/>
          <w:rtl/>
        </w:rPr>
        <w:t>،</w:t>
      </w:r>
      <w:r w:rsidR="00831E15" w:rsidRPr="003444A6">
        <w:rPr>
          <w:rFonts w:hint="cs"/>
          <w:sz w:val="27"/>
          <w:rtl/>
        </w:rPr>
        <w:t xml:space="preserve"> وبعثرة الأفكار</w:t>
      </w:r>
      <w:r w:rsidRPr="003444A6">
        <w:rPr>
          <w:rFonts w:hint="cs"/>
          <w:sz w:val="27"/>
          <w:rtl/>
        </w:rPr>
        <w:t>،</w:t>
      </w:r>
      <w:r w:rsidR="00831E15" w:rsidRPr="003444A6">
        <w:rPr>
          <w:rFonts w:hint="cs"/>
          <w:sz w:val="27"/>
          <w:rtl/>
        </w:rPr>
        <w:t xml:space="preserve"> مما يجعل الاستدلال مجر</w:t>
      </w:r>
      <w:r w:rsidRPr="003444A6">
        <w:rPr>
          <w:rFonts w:hint="cs"/>
          <w:sz w:val="27"/>
          <w:rtl/>
        </w:rPr>
        <w:t>ّ</w:t>
      </w:r>
      <w:r w:rsidR="00831E15" w:rsidRPr="003444A6">
        <w:rPr>
          <w:rFonts w:hint="cs"/>
          <w:sz w:val="27"/>
          <w:rtl/>
        </w:rPr>
        <w:t>د إطناب</w:t>
      </w:r>
      <w:r w:rsidRPr="003444A6">
        <w:rPr>
          <w:rFonts w:hint="cs"/>
          <w:sz w:val="27"/>
          <w:rtl/>
        </w:rPr>
        <w:t>.</w:t>
      </w:r>
      <w:r w:rsidR="00831E15" w:rsidRPr="003444A6">
        <w:rPr>
          <w:rFonts w:hint="cs"/>
          <w:sz w:val="27"/>
          <w:rtl/>
        </w:rPr>
        <w:t xml:space="preserve"> وإن الكثير من حالات تشت</w:t>
      </w:r>
      <w:r w:rsidRPr="003444A6">
        <w:rPr>
          <w:rFonts w:hint="cs"/>
          <w:sz w:val="27"/>
          <w:rtl/>
        </w:rPr>
        <w:t>ُّ</w:t>
      </w:r>
      <w:r w:rsidR="00831E15" w:rsidRPr="003444A6">
        <w:rPr>
          <w:rFonts w:hint="cs"/>
          <w:sz w:val="27"/>
          <w:rtl/>
        </w:rPr>
        <w:t>ت الذهن</w:t>
      </w:r>
      <w:r w:rsidR="00426145" w:rsidRPr="003444A6">
        <w:rPr>
          <w:rFonts w:hint="cs"/>
          <w:sz w:val="27"/>
          <w:rtl/>
        </w:rPr>
        <w:t>،</w:t>
      </w:r>
      <w:r w:rsidR="00831E15" w:rsidRPr="003444A6">
        <w:rPr>
          <w:rFonts w:hint="cs"/>
          <w:sz w:val="27"/>
          <w:rtl/>
        </w:rPr>
        <w:t xml:space="preserve"> وبروز العديد من الإشكالات</w:t>
      </w:r>
      <w:r w:rsidR="00426145" w:rsidRPr="003444A6">
        <w:rPr>
          <w:rFonts w:hint="cs"/>
          <w:sz w:val="27"/>
          <w:rtl/>
        </w:rPr>
        <w:t>،</w:t>
      </w:r>
      <w:r w:rsidR="00831E15" w:rsidRPr="003444A6">
        <w:rPr>
          <w:rFonts w:hint="cs"/>
          <w:sz w:val="27"/>
          <w:rtl/>
        </w:rPr>
        <w:t xml:space="preserve"> كان نتيجة هذا الأسلوب التعليمي. </w:t>
      </w:r>
    </w:p>
    <w:p w:rsidR="00831E15" w:rsidRPr="003444A6" w:rsidRDefault="00831E15" w:rsidP="00426145">
      <w:pPr>
        <w:rPr>
          <w:sz w:val="27"/>
          <w:rtl/>
        </w:rPr>
      </w:pPr>
      <w:r w:rsidRPr="003444A6">
        <w:rPr>
          <w:rFonts w:hint="cs"/>
          <w:sz w:val="27"/>
          <w:rtl/>
        </w:rPr>
        <w:t xml:space="preserve">وهذا ما دفع بالشهيد الصدر إلى الإقدام على تأليف سلسلة من </w:t>
      </w:r>
      <w:r w:rsidRPr="008D5EB1">
        <w:rPr>
          <w:rFonts w:hint="cs"/>
          <w:sz w:val="27"/>
          <w:rtl/>
        </w:rPr>
        <w:t>الكتب</w:t>
      </w:r>
      <w:r w:rsidRPr="003444A6">
        <w:rPr>
          <w:rFonts w:hint="cs"/>
          <w:sz w:val="27"/>
          <w:rtl/>
        </w:rPr>
        <w:t xml:space="preserve"> الدراسية</w:t>
      </w:r>
      <w:r w:rsidR="00426145" w:rsidRPr="003444A6">
        <w:rPr>
          <w:rFonts w:hint="cs"/>
          <w:sz w:val="27"/>
          <w:rtl/>
        </w:rPr>
        <w:t>؛</w:t>
      </w:r>
      <w:r w:rsidRPr="003444A6">
        <w:rPr>
          <w:rFonts w:hint="cs"/>
          <w:sz w:val="27"/>
          <w:rtl/>
        </w:rPr>
        <w:t xml:space="preserve"> بهدف التعليم والتدريس</w:t>
      </w:r>
      <w:r w:rsidR="00426145" w:rsidRPr="003444A6">
        <w:rPr>
          <w:rFonts w:hint="cs"/>
          <w:sz w:val="27"/>
          <w:rtl/>
        </w:rPr>
        <w:t>.</w:t>
      </w:r>
      <w:r w:rsidRPr="003444A6">
        <w:rPr>
          <w:rFonts w:hint="cs"/>
          <w:sz w:val="27"/>
          <w:rtl/>
        </w:rPr>
        <w:t xml:space="preserve"> </w:t>
      </w:r>
      <w:r w:rsidR="00426145" w:rsidRPr="003444A6">
        <w:rPr>
          <w:rFonts w:hint="cs"/>
          <w:sz w:val="27"/>
          <w:rtl/>
        </w:rPr>
        <w:t xml:space="preserve">وقد </w:t>
      </w:r>
      <w:r w:rsidRPr="003444A6">
        <w:rPr>
          <w:rFonts w:hint="cs"/>
          <w:sz w:val="27"/>
          <w:rtl/>
        </w:rPr>
        <w:t>طرح فيه</w:t>
      </w:r>
      <w:r w:rsidR="00426145" w:rsidRPr="003444A6">
        <w:rPr>
          <w:rFonts w:hint="cs"/>
          <w:sz w:val="27"/>
          <w:rtl/>
        </w:rPr>
        <w:t>ا</w:t>
      </w:r>
      <w:r w:rsidRPr="003444A6">
        <w:rPr>
          <w:rFonts w:hint="cs"/>
          <w:sz w:val="27"/>
          <w:rtl/>
        </w:rPr>
        <w:t xml:space="preserve"> خطوط النظريات التاريخية والمنهجيات الصحيحة في علم الأصول</w:t>
      </w:r>
      <w:r w:rsidR="00426145" w:rsidRPr="003444A6">
        <w:rPr>
          <w:rFonts w:hint="cs"/>
          <w:sz w:val="27"/>
          <w:rtl/>
        </w:rPr>
        <w:t>.</w:t>
      </w:r>
      <w:r w:rsidRPr="003444A6">
        <w:rPr>
          <w:rFonts w:hint="cs"/>
          <w:sz w:val="27"/>
          <w:rtl/>
        </w:rPr>
        <w:t xml:space="preserve"> وحت</w:t>
      </w:r>
      <w:r w:rsidR="00426145" w:rsidRPr="003444A6">
        <w:rPr>
          <w:rFonts w:hint="cs"/>
          <w:sz w:val="27"/>
          <w:rtl/>
        </w:rPr>
        <w:t>ّ</w:t>
      </w:r>
      <w:r w:rsidRPr="003444A6">
        <w:rPr>
          <w:rFonts w:hint="cs"/>
          <w:sz w:val="27"/>
          <w:rtl/>
        </w:rPr>
        <w:t>ى يترب</w:t>
      </w:r>
      <w:r w:rsidR="00426145" w:rsidRPr="003444A6">
        <w:rPr>
          <w:rFonts w:hint="cs"/>
          <w:sz w:val="27"/>
          <w:rtl/>
        </w:rPr>
        <w:t>ّ</w:t>
      </w:r>
      <w:r w:rsidRPr="003444A6">
        <w:rPr>
          <w:rFonts w:hint="cs"/>
          <w:sz w:val="27"/>
          <w:rtl/>
        </w:rPr>
        <w:t>ى عقل الطالب على النقد بي</w:t>
      </w:r>
      <w:r w:rsidR="00426145" w:rsidRPr="003444A6">
        <w:rPr>
          <w:rFonts w:hint="cs"/>
          <w:sz w:val="27"/>
          <w:rtl/>
        </w:rPr>
        <w:t>َّ</w:t>
      </w:r>
      <w:r w:rsidRPr="003444A6">
        <w:rPr>
          <w:rFonts w:hint="cs"/>
          <w:sz w:val="27"/>
          <w:rtl/>
        </w:rPr>
        <w:t>ن فيها وجهات النظر المتقابلة للعلماء</w:t>
      </w:r>
      <w:r w:rsidR="00426145" w:rsidRPr="003444A6">
        <w:rPr>
          <w:rFonts w:hint="cs"/>
          <w:sz w:val="27"/>
          <w:rtl/>
        </w:rPr>
        <w:t>،</w:t>
      </w:r>
      <w:r w:rsidRPr="003444A6">
        <w:rPr>
          <w:rFonts w:hint="cs"/>
          <w:sz w:val="27"/>
          <w:rtl/>
        </w:rPr>
        <w:t xml:space="preserve"> وجعلها مورد الفحص والتحليل</w:t>
      </w:r>
      <w:r w:rsidR="00426145" w:rsidRPr="003444A6">
        <w:rPr>
          <w:rFonts w:hint="cs"/>
          <w:sz w:val="27"/>
          <w:rtl/>
        </w:rPr>
        <w:t>.</w:t>
      </w:r>
      <w:r w:rsidRPr="003444A6">
        <w:rPr>
          <w:rFonts w:hint="cs"/>
          <w:sz w:val="27"/>
          <w:rtl/>
        </w:rPr>
        <w:t xml:space="preserve"> فمثلا</w:t>
      </w:r>
      <w:r w:rsidR="00426145" w:rsidRPr="003444A6">
        <w:rPr>
          <w:rFonts w:hint="cs"/>
          <w:sz w:val="27"/>
          <w:rtl/>
        </w:rPr>
        <w:t>ً:</w:t>
      </w:r>
      <w:r w:rsidRPr="003444A6">
        <w:rPr>
          <w:rFonts w:hint="cs"/>
          <w:sz w:val="27"/>
          <w:rtl/>
        </w:rPr>
        <w:t xml:space="preserve"> طرح </w:t>
      </w:r>
      <w:r w:rsidR="00426145" w:rsidRPr="003444A6">
        <w:rPr>
          <w:rFonts w:hint="cs"/>
          <w:sz w:val="27"/>
          <w:rtl/>
        </w:rPr>
        <w:t>آ</w:t>
      </w:r>
      <w:r w:rsidRPr="003444A6">
        <w:rPr>
          <w:rFonts w:hint="cs"/>
          <w:sz w:val="27"/>
          <w:rtl/>
        </w:rPr>
        <w:t>راء صاحب الكفاية والشيخ الأنصاري</w:t>
      </w:r>
      <w:r w:rsidR="00426145" w:rsidRPr="003444A6">
        <w:rPr>
          <w:rFonts w:hint="cs"/>
          <w:sz w:val="27"/>
          <w:rtl/>
        </w:rPr>
        <w:t xml:space="preserve">، </w:t>
      </w:r>
      <w:r w:rsidRPr="003444A6">
        <w:rPr>
          <w:rFonts w:hint="cs"/>
          <w:sz w:val="27"/>
          <w:rtl/>
        </w:rPr>
        <w:t>حت</w:t>
      </w:r>
      <w:r w:rsidR="00426145" w:rsidRPr="003444A6">
        <w:rPr>
          <w:rFonts w:hint="cs"/>
          <w:sz w:val="27"/>
          <w:rtl/>
        </w:rPr>
        <w:t>ّ</w:t>
      </w:r>
      <w:r w:rsidRPr="003444A6">
        <w:rPr>
          <w:rFonts w:hint="cs"/>
          <w:sz w:val="27"/>
          <w:rtl/>
        </w:rPr>
        <w:t>ى يتجو</w:t>
      </w:r>
      <w:r w:rsidR="00426145" w:rsidRPr="003444A6">
        <w:rPr>
          <w:rFonts w:hint="cs"/>
          <w:sz w:val="27"/>
          <w:rtl/>
        </w:rPr>
        <w:t>ّ</w:t>
      </w:r>
      <w:r w:rsidRPr="003444A6">
        <w:rPr>
          <w:rFonts w:hint="cs"/>
          <w:sz w:val="27"/>
          <w:rtl/>
        </w:rPr>
        <w:t xml:space="preserve">ل فيها ذهن الطالب. </w:t>
      </w:r>
    </w:p>
    <w:p w:rsidR="00831E15" w:rsidRPr="003444A6" w:rsidRDefault="00831E15" w:rsidP="00426145">
      <w:pPr>
        <w:rPr>
          <w:sz w:val="27"/>
          <w:rtl/>
        </w:rPr>
      </w:pPr>
      <w:r w:rsidRPr="003444A6">
        <w:rPr>
          <w:rFonts w:hint="cs"/>
          <w:sz w:val="27"/>
          <w:rtl/>
        </w:rPr>
        <w:t>المسألة الأخرى التي أظهرت بحق</w:t>
      </w:r>
      <w:r w:rsidR="00426145" w:rsidRPr="003444A6">
        <w:rPr>
          <w:rFonts w:hint="cs"/>
          <w:sz w:val="27"/>
          <w:rtl/>
        </w:rPr>
        <w:t>ٍّ</w:t>
      </w:r>
      <w:r w:rsidRPr="003444A6">
        <w:rPr>
          <w:rFonts w:hint="cs"/>
          <w:sz w:val="27"/>
          <w:rtl/>
        </w:rPr>
        <w:t xml:space="preserve"> إبداعات الشهيد الصدر</w:t>
      </w:r>
      <w:r w:rsidR="00426145" w:rsidRPr="003444A6">
        <w:rPr>
          <w:rFonts w:hint="cs"/>
          <w:sz w:val="27"/>
          <w:rtl/>
        </w:rPr>
        <w:t>،</w:t>
      </w:r>
      <w:r w:rsidRPr="003444A6">
        <w:rPr>
          <w:rFonts w:hint="cs"/>
          <w:sz w:val="27"/>
          <w:rtl/>
        </w:rPr>
        <w:t xml:space="preserve"> وكشفت عن مدى إدراكه الواسع لمتطل</w:t>
      </w:r>
      <w:r w:rsidR="00426145" w:rsidRPr="003444A6">
        <w:rPr>
          <w:rFonts w:hint="cs"/>
          <w:sz w:val="27"/>
          <w:rtl/>
        </w:rPr>
        <w:t>ّ</w:t>
      </w:r>
      <w:r w:rsidRPr="003444A6">
        <w:rPr>
          <w:rFonts w:hint="cs"/>
          <w:sz w:val="27"/>
          <w:rtl/>
        </w:rPr>
        <w:t>بات العصر واحتياجات المعرفة</w:t>
      </w:r>
      <w:r w:rsidR="008D5EB1">
        <w:rPr>
          <w:rFonts w:hint="cs"/>
          <w:sz w:val="27"/>
          <w:rtl/>
        </w:rPr>
        <w:t>،</w:t>
      </w:r>
      <w:r w:rsidRPr="003444A6">
        <w:rPr>
          <w:rFonts w:hint="cs"/>
          <w:sz w:val="27"/>
          <w:rtl/>
        </w:rPr>
        <w:t xml:space="preserve"> سعيه إلى تأسيس حوزة علمية تت</w:t>
      </w:r>
      <w:r w:rsidR="00426145" w:rsidRPr="003444A6">
        <w:rPr>
          <w:rFonts w:hint="cs"/>
          <w:sz w:val="27"/>
          <w:rtl/>
        </w:rPr>
        <w:t>َّ</w:t>
      </w:r>
      <w:r w:rsidRPr="003444A6">
        <w:rPr>
          <w:rFonts w:hint="cs"/>
          <w:sz w:val="27"/>
          <w:rtl/>
        </w:rPr>
        <w:t>سع لكل العلوم والمعارف مورد احتياج المجتمع الإسلامي</w:t>
      </w:r>
      <w:r w:rsidR="00426145" w:rsidRPr="003444A6">
        <w:rPr>
          <w:rFonts w:hint="cs"/>
          <w:sz w:val="27"/>
          <w:rtl/>
        </w:rPr>
        <w:t>.</w:t>
      </w:r>
      <w:r w:rsidRPr="003444A6">
        <w:rPr>
          <w:rFonts w:hint="cs"/>
          <w:sz w:val="27"/>
          <w:rtl/>
        </w:rPr>
        <w:t xml:space="preserve"> ففي حوزة النجف الأشرف لم يكن يدرّ</w:t>
      </w:r>
      <w:r w:rsidR="00426145" w:rsidRPr="003444A6">
        <w:rPr>
          <w:rFonts w:hint="cs"/>
          <w:sz w:val="27"/>
          <w:rtl/>
        </w:rPr>
        <w:t>َ</w:t>
      </w:r>
      <w:r w:rsidRPr="003444A6">
        <w:rPr>
          <w:rFonts w:hint="cs"/>
          <w:sz w:val="27"/>
          <w:rtl/>
        </w:rPr>
        <w:t>س سوى الفقه والأصول</w:t>
      </w:r>
      <w:r w:rsidR="00426145" w:rsidRPr="003444A6">
        <w:rPr>
          <w:rFonts w:hint="cs"/>
          <w:sz w:val="27"/>
          <w:rtl/>
        </w:rPr>
        <w:t>،</w:t>
      </w:r>
      <w:r w:rsidRPr="003444A6">
        <w:rPr>
          <w:rFonts w:hint="cs"/>
          <w:sz w:val="27"/>
          <w:rtl/>
        </w:rPr>
        <w:t xml:space="preserve"> حت</w:t>
      </w:r>
      <w:r w:rsidR="00426145" w:rsidRPr="003444A6">
        <w:rPr>
          <w:rFonts w:hint="cs"/>
          <w:sz w:val="27"/>
          <w:rtl/>
        </w:rPr>
        <w:t>ّ</w:t>
      </w:r>
      <w:r w:rsidRPr="003444A6">
        <w:rPr>
          <w:rFonts w:hint="cs"/>
          <w:sz w:val="27"/>
          <w:rtl/>
        </w:rPr>
        <w:t>ى أن تدريس التفسير كان ينظر إليه على أنه ب</w:t>
      </w:r>
      <w:r w:rsidR="008D5EB1">
        <w:rPr>
          <w:rFonts w:hint="cs"/>
          <w:sz w:val="27"/>
          <w:rtl/>
        </w:rPr>
        <w:t>ِ</w:t>
      </w:r>
      <w:r w:rsidRPr="003444A6">
        <w:rPr>
          <w:rFonts w:hint="cs"/>
          <w:sz w:val="27"/>
          <w:rtl/>
        </w:rPr>
        <w:t>د</w:t>
      </w:r>
      <w:r w:rsidR="008D5EB1">
        <w:rPr>
          <w:rFonts w:hint="cs"/>
          <w:sz w:val="27"/>
          <w:rtl/>
        </w:rPr>
        <w:t>ْ</w:t>
      </w:r>
      <w:r w:rsidRPr="003444A6">
        <w:rPr>
          <w:rFonts w:hint="cs"/>
          <w:sz w:val="27"/>
          <w:rtl/>
        </w:rPr>
        <w:t>عة</w:t>
      </w:r>
      <w:r w:rsidR="00426145" w:rsidRPr="003444A6">
        <w:rPr>
          <w:rFonts w:hint="cs"/>
          <w:sz w:val="27"/>
          <w:rtl/>
        </w:rPr>
        <w:t>ٌ.</w:t>
      </w:r>
      <w:r w:rsidRPr="003444A6">
        <w:rPr>
          <w:rFonts w:hint="cs"/>
          <w:sz w:val="27"/>
          <w:rtl/>
        </w:rPr>
        <w:t xml:space="preserve"> وهذا كان سببا</w:t>
      </w:r>
      <w:r w:rsidR="00426145" w:rsidRPr="003444A6">
        <w:rPr>
          <w:rFonts w:hint="cs"/>
          <w:sz w:val="27"/>
          <w:rtl/>
        </w:rPr>
        <w:t>ً</w:t>
      </w:r>
      <w:r w:rsidRPr="003444A6">
        <w:rPr>
          <w:rFonts w:hint="cs"/>
          <w:sz w:val="27"/>
          <w:rtl/>
        </w:rPr>
        <w:t xml:space="preserve"> في استبعاد العديد من العلوم الإسلامية</w:t>
      </w:r>
      <w:r w:rsidR="00426145" w:rsidRPr="003444A6">
        <w:rPr>
          <w:rFonts w:hint="cs"/>
          <w:sz w:val="27"/>
          <w:rtl/>
        </w:rPr>
        <w:t>،</w:t>
      </w:r>
      <w:r w:rsidRPr="003444A6">
        <w:rPr>
          <w:rFonts w:hint="cs"/>
          <w:sz w:val="27"/>
          <w:rtl/>
        </w:rPr>
        <w:t xml:space="preserve"> نظير</w:t>
      </w:r>
      <w:r w:rsidR="00426145" w:rsidRPr="003444A6">
        <w:rPr>
          <w:rFonts w:hint="cs"/>
          <w:sz w:val="27"/>
          <w:rtl/>
        </w:rPr>
        <w:t>:</w:t>
      </w:r>
      <w:r w:rsidRPr="003444A6">
        <w:rPr>
          <w:rFonts w:hint="cs"/>
          <w:sz w:val="27"/>
          <w:rtl/>
        </w:rPr>
        <w:t xml:space="preserve"> الفلسفة والتفسير وعلوم أخرى مثلها</w:t>
      </w:r>
      <w:r w:rsidR="00426145" w:rsidRPr="003444A6">
        <w:rPr>
          <w:rFonts w:hint="cs"/>
          <w:sz w:val="27"/>
          <w:rtl/>
        </w:rPr>
        <w:t>،</w:t>
      </w:r>
      <w:r w:rsidRPr="003444A6">
        <w:rPr>
          <w:rFonts w:hint="cs"/>
          <w:sz w:val="27"/>
          <w:rtl/>
        </w:rPr>
        <w:t xml:space="preserve"> </w:t>
      </w:r>
      <w:r w:rsidR="00426145" w:rsidRPr="003444A6">
        <w:rPr>
          <w:rFonts w:hint="cs"/>
          <w:sz w:val="27"/>
          <w:rtl/>
        </w:rPr>
        <w:t>مع أنّها</w:t>
      </w:r>
      <w:r w:rsidRPr="003444A6">
        <w:rPr>
          <w:rFonts w:hint="cs"/>
          <w:sz w:val="27"/>
          <w:rtl/>
        </w:rPr>
        <w:t xml:space="preserve"> مورد احتياجات المجتمع</w:t>
      </w:r>
      <w:r w:rsidR="00426145" w:rsidRPr="003444A6">
        <w:rPr>
          <w:rFonts w:hint="cs"/>
          <w:sz w:val="27"/>
          <w:rtl/>
        </w:rPr>
        <w:t>،</w:t>
      </w:r>
      <w:r w:rsidRPr="003444A6">
        <w:rPr>
          <w:rFonts w:hint="cs"/>
          <w:sz w:val="27"/>
          <w:rtl/>
        </w:rPr>
        <w:t xml:space="preserve"> من قبيل</w:t>
      </w:r>
      <w:r w:rsidR="00426145" w:rsidRPr="003444A6">
        <w:rPr>
          <w:rFonts w:hint="cs"/>
          <w:sz w:val="27"/>
          <w:rtl/>
        </w:rPr>
        <w:t>:</w:t>
      </w:r>
      <w:r w:rsidRPr="003444A6">
        <w:rPr>
          <w:rFonts w:hint="cs"/>
          <w:sz w:val="27"/>
          <w:rtl/>
        </w:rPr>
        <w:t xml:space="preserve"> رد</w:t>
      </w:r>
      <w:r w:rsidR="00426145" w:rsidRPr="003444A6">
        <w:rPr>
          <w:rFonts w:hint="cs"/>
          <w:sz w:val="27"/>
          <w:rtl/>
        </w:rPr>
        <w:t>ّ</w:t>
      </w:r>
      <w:r w:rsidRPr="003444A6">
        <w:rPr>
          <w:rFonts w:hint="cs"/>
          <w:sz w:val="27"/>
          <w:rtl/>
        </w:rPr>
        <w:t xml:space="preserve"> الشبهات الجديدة التي تطرح في أوساط العام</w:t>
      </w:r>
      <w:r w:rsidR="00426145" w:rsidRPr="003444A6">
        <w:rPr>
          <w:rFonts w:hint="cs"/>
          <w:sz w:val="27"/>
          <w:rtl/>
        </w:rPr>
        <w:t>ّ</w:t>
      </w:r>
      <w:r w:rsidRPr="003444A6">
        <w:rPr>
          <w:rFonts w:hint="cs"/>
          <w:sz w:val="27"/>
          <w:rtl/>
        </w:rPr>
        <w:t>ة والخاص</w:t>
      </w:r>
      <w:r w:rsidR="00426145" w:rsidRPr="003444A6">
        <w:rPr>
          <w:rFonts w:hint="cs"/>
          <w:sz w:val="27"/>
          <w:rtl/>
        </w:rPr>
        <w:t>ّ</w:t>
      </w:r>
      <w:r w:rsidRPr="003444A6">
        <w:rPr>
          <w:rFonts w:hint="cs"/>
          <w:sz w:val="27"/>
          <w:rtl/>
        </w:rPr>
        <w:t>ة من الأمة</w:t>
      </w:r>
      <w:r w:rsidR="00426145" w:rsidRPr="003444A6">
        <w:rPr>
          <w:rFonts w:hint="cs"/>
          <w:sz w:val="27"/>
          <w:rtl/>
        </w:rPr>
        <w:t>،</w:t>
      </w:r>
      <w:r w:rsidRPr="003444A6">
        <w:rPr>
          <w:rFonts w:hint="cs"/>
          <w:sz w:val="27"/>
          <w:rtl/>
        </w:rPr>
        <w:t xml:space="preserve"> </w:t>
      </w:r>
      <w:r w:rsidR="00426145" w:rsidRPr="003444A6">
        <w:rPr>
          <w:rFonts w:hint="cs"/>
          <w:sz w:val="27"/>
          <w:rtl/>
        </w:rPr>
        <w:t>و</w:t>
      </w:r>
      <w:r w:rsidRPr="003444A6">
        <w:rPr>
          <w:rFonts w:hint="cs"/>
          <w:sz w:val="27"/>
          <w:rtl/>
        </w:rPr>
        <w:t>كذلك نقد الفلسفات الإلحادية</w:t>
      </w:r>
      <w:r w:rsidR="00426145" w:rsidRPr="003444A6">
        <w:rPr>
          <w:rFonts w:hint="cs"/>
          <w:sz w:val="27"/>
          <w:rtl/>
        </w:rPr>
        <w:t>،</w:t>
      </w:r>
      <w:r w:rsidRPr="003444A6">
        <w:rPr>
          <w:rFonts w:hint="cs"/>
          <w:sz w:val="27"/>
          <w:rtl/>
        </w:rPr>
        <w:t xml:space="preserve"> كفلسفة الديالكتيك</w:t>
      </w:r>
      <w:r w:rsidR="00426145" w:rsidRPr="003444A6">
        <w:rPr>
          <w:rFonts w:hint="cs"/>
          <w:sz w:val="27"/>
          <w:rtl/>
        </w:rPr>
        <w:t>،</w:t>
      </w:r>
      <w:r w:rsidRPr="003444A6">
        <w:rPr>
          <w:rFonts w:hint="cs"/>
          <w:sz w:val="27"/>
          <w:rtl/>
        </w:rPr>
        <w:t xml:space="preserve"> ومبادئ الماركسية</w:t>
      </w:r>
      <w:r w:rsidR="00426145" w:rsidRPr="003444A6">
        <w:rPr>
          <w:rFonts w:hint="cs"/>
          <w:sz w:val="27"/>
          <w:rtl/>
        </w:rPr>
        <w:t>،</w:t>
      </w:r>
      <w:r w:rsidRPr="003444A6">
        <w:rPr>
          <w:rFonts w:hint="cs"/>
          <w:sz w:val="27"/>
          <w:rtl/>
        </w:rPr>
        <w:t xml:space="preserve"> وم</w:t>
      </w:r>
      <w:r w:rsidR="00426145" w:rsidRPr="003444A6">
        <w:rPr>
          <w:rFonts w:hint="cs"/>
          <w:sz w:val="27"/>
          <w:rtl/>
        </w:rPr>
        <w:t>ا</w:t>
      </w:r>
      <w:r w:rsidRPr="003444A6">
        <w:rPr>
          <w:rFonts w:hint="cs"/>
          <w:sz w:val="27"/>
          <w:rtl/>
        </w:rPr>
        <w:t xml:space="preserve"> ركب موجتها من الفلسفات الأخرى. </w:t>
      </w:r>
    </w:p>
    <w:p w:rsidR="00831E15" w:rsidRPr="003444A6" w:rsidRDefault="00831E15" w:rsidP="00831E15">
      <w:pPr>
        <w:rPr>
          <w:sz w:val="27"/>
          <w:rtl/>
        </w:rPr>
      </w:pPr>
      <w:r w:rsidRPr="003444A6">
        <w:rPr>
          <w:rFonts w:hint="cs"/>
          <w:sz w:val="27"/>
          <w:rtl/>
        </w:rPr>
        <w:t>لقد فتح أبواب الحوزة العلمية حت</w:t>
      </w:r>
      <w:r w:rsidR="00426145" w:rsidRPr="003444A6">
        <w:rPr>
          <w:rFonts w:hint="cs"/>
          <w:sz w:val="27"/>
          <w:rtl/>
        </w:rPr>
        <w:t>ّ</w:t>
      </w:r>
      <w:r w:rsidRPr="003444A6">
        <w:rPr>
          <w:rFonts w:hint="cs"/>
          <w:sz w:val="27"/>
          <w:rtl/>
        </w:rPr>
        <w:t>ى يصبح العالِم على اط</w:t>
      </w:r>
      <w:r w:rsidR="00426145" w:rsidRPr="003444A6">
        <w:rPr>
          <w:rFonts w:hint="cs"/>
          <w:sz w:val="27"/>
          <w:rtl/>
        </w:rPr>
        <w:t>ّ</w:t>
      </w:r>
      <w:r w:rsidRPr="003444A6">
        <w:rPr>
          <w:rFonts w:hint="cs"/>
          <w:sz w:val="27"/>
          <w:rtl/>
        </w:rPr>
        <w:t>لاع وعلم بأمور زمانه</w:t>
      </w:r>
      <w:r w:rsidR="00426145" w:rsidRPr="003444A6">
        <w:rPr>
          <w:rFonts w:hint="cs"/>
          <w:sz w:val="27"/>
          <w:rtl/>
        </w:rPr>
        <w:t>،</w:t>
      </w:r>
      <w:r w:rsidRPr="003444A6">
        <w:rPr>
          <w:rFonts w:hint="cs"/>
          <w:sz w:val="27"/>
          <w:rtl/>
        </w:rPr>
        <w:t xml:space="preserve"> وبسياسة وثقافة الغرب التي تقتحم حريمنا</w:t>
      </w:r>
      <w:r w:rsidR="00426145" w:rsidRPr="003444A6">
        <w:rPr>
          <w:rFonts w:hint="cs"/>
          <w:sz w:val="27"/>
          <w:rtl/>
        </w:rPr>
        <w:t>،</w:t>
      </w:r>
      <w:r w:rsidRPr="003444A6">
        <w:rPr>
          <w:rFonts w:hint="cs"/>
          <w:sz w:val="27"/>
          <w:rtl/>
        </w:rPr>
        <w:t xml:space="preserve"> وتسعى إلى التغلغل بكل الوسائل.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هو نفس الشيء الذي كان عندنا مع المرحوم العلا</w:t>
      </w:r>
      <w:r w:rsidR="00426145" w:rsidRPr="003444A6">
        <w:rPr>
          <w:rFonts w:hint="cs"/>
          <w:b/>
          <w:bCs/>
          <w:sz w:val="27"/>
          <w:rtl/>
        </w:rPr>
        <w:t>ّ</w:t>
      </w:r>
      <w:r w:rsidR="00831E15" w:rsidRPr="003444A6">
        <w:rPr>
          <w:rFonts w:hint="cs"/>
          <w:b/>
          <w:bCs/>
          <w:sz w:val="27"/>
          <w:rtl/>
        </w:rPr>
        <w:t xml:space="preserve">مة </w:t>
      </w:r>
      <w:proofErr w:type="spellStart"/>
      <w:r w:rsidR="00831E15" w:rsidRPr="003444A6">
        <w:rPr>
          <w:rFonts w:hint="cs"/>
          <w:b/>
          <w:bCs/>
          <w:sz w:val="27"/>
          <w:rtl/>
        </w:rPr>
        <w:t>الطباطبائي</w:t>
      </w:r>
      <w:proofErr w:type="spellEnd"/>
      <w:r w:rsidR="00831E15" w:rsidRPr="003444A6">
        <w:rPr>
          <w:rFonts w:hint="cs"/>
          <w:b/>
          <w:bCs/>
          <w:sz w:val="27"/>
          <w:rtl/>
        </w:rPr>
        <w:t xml:space="preserve"> والأستاذ الشهيد مطهري؟ </w:t>
      </w:r>
    </w:p>
    <w:p w:rsidR="00831E15" w:rsidRPr="003444A6" w:rsidRDefault="00426145" w:rsidP="00426145">
      <w:pPr>
        <w:rPr>
          <w:sz w:val="27"/>
          <w:rtl/>
        </w:rPr>
      </w:pPr>
      <w:r w:rsidRPr="003444A6">
        <w:rPr>
          <w:rFonts w:hint="cs"/>
          <w:szCs w:val="22"/>
          <w:rtl/>
        </w:rPr>
        <w:sym w:font="AGA Arabesque" w:char="F05E"/>
      </w:r>
      <w:r w:rsidR="00831E15" w:rsidRPr="003444A6">
        <w:rPr>
          <w:rFonts w:hint="cs"/>
          <w:sz w:val="27"/>
          <w:rtl/>
        </w:rPr>
        <w:t xml:space="preserve"> صحيح</w:t>
      </w:r>
      <w:r w:rsidRPr="003444A6">
        <w:rPr>
          <w:rFonts w:hint="cs"/>
          <w:sz w:val="27"/>
          <w:rtl/>
        </w:rPr>
        <w:t>.</w:t>
      </w:r>
      <w:r w:rsidR="00831E15" w:rsidRPr="003444A6">
        <w:rPr>
          <w:rFonts w:hint="cs"/>
          <w:sz w:val="27"/>
          <w:rtl/>
        </w:rPr>
        <w:t xml:space="preserve"> </w:t>
      </w:r>
      <w:r w:rsidR="00F43496" w:rsidRPr="003444A6">
        <w:rPr>
          <w:rFonts w:hint="cs"/>
          <w:sz w:val="27"/>
          <w:rtl/>
        </w:rPr>
        <w:t>و</w:t>
      </w:r>
      <w:r w:rsidR="00831E15" w:rsidRPr="003444A6">
        <w:rPr>
          <w:rFonts w:hint="cs"/>
          <w:sz w:val="27"/>
          <w:rtl/>
        </w:rPr>
        <w:t>على أي</w:t>
      </w:r>
      <w:r w:rsidR="00F43496" w:rsidRPr="003444A6">
        <w:rPr>
          <w:rFonts w:hint="cs"/>
          <w:sz w:val="27"/>
          <w:rtl/>
        </w:rPr>
        <w:t>ّ حالٍ</w:t>
      </w:r>
      <w:r w:rsidR="00831E15" w:rsidRPr="003444A6">
        <w:rPr>
          <w:rFonts w:hint="cs"/>
          <w:sz w:val="27"/>
          <w:rtl/>
        </w:rPr>
        <w:t xml:space="preserve"> فالشهيد الصدر قد رو</w:t>
      </w:r>
      <w:r w:rsidR="00F43496" w:rsidRPr="003444A6">
        <w:rPr>
          <w:rFonts w:hint="cs"/>
          <w:sz w:val="27"/>
          <w:rtl/>
        </w:rPr>
        <w:t>َّ</w:t>
      </w:r>
      <w:r w:rsidR="00831E15" w:rsidRPr="003444A6">
        <w:rPr>
          <w:rFonts w:hint="cs"/>
          <w:sz w:val="27"/>
          <w:rtl/>
        </w:rPr>
        <w:t>ج وحق</w:t>
      </w:r>
      <w:r w:rsidR="00F43496" w:rsidRPr="003444A6">
        <w:rPr>
          <w:rFonts w:hint="cs"/>
          <w:sz w:val="27"/>
          <w:rtl/>
        </w:rPr>
        <w:t>ّ</w:t>
      </w:r>
      <w:r w:rsidR="00831E15" w:rsidRPr="003444A6">
        <w:rPr>
          <w:rFonts w:hint="cs"/>
          <w:sz w:val="27"/>
          <w:rtl/>
        </w:rPr>
        <w:t>ق الأمر عمليا</w:t>
      </w:r>
      <w:r w:rsidR="00F43496" w:rsidRPr="003444A6">
        <w:rPr>
          <w:rFonts w:hint="cs"/>
          <w:sz w:val="27"/>
          <w:rtl/>
        </w:rPr>
        <w:t>ً،</w:t>
      </w:r>
      <w:r w:rsidR="00831E15" w:rsidRPr="003444A6">
        <w:rPr>
          <w:rFonts w:hint="cs"/>
          <w:sz w:val="27"/>
          <w:rtl/>
        </w:rPr>
        <w:t xml:space="preserve"> وفي عدة خطوات</w:t>
      </w:r>
      <w:r w:rsidR="00F43496" w:rsidRPr="003444A6">
        <w:rPr>
          <w:rFonts w:hint="cs"/>
          <w:sz w:val="27"/>
          <w:rtl/>
        </w:rPr>
        <w:t>،</w:t>
      </w:r>
      <w:r w:rsidR="00831E15" w:rsidRPr="003444A6">
        <w:rPr>
          <w:rFonts w:hint="cs"/>
          <w:sz w:val="27"/>
          <w:rtl/>
        </w:rPr>
        <w:t xml:space="preserve"> إلى أن اصطدم مع العلماء الذين ما</w:t>
      </w:r>
      <w:r w:rsidR="00F43496" w:rsidRPr="003444A6">
        <w:rPr>
          <w:rFonts w:hint="cs"/>
          <w:sz w:val="27"/>
          <w:rtl/>
        </w:rPr>
        <w:t xml:space="preserve"> </w:t>
      </w:r>
      <w:r w:rsidR="00831E15" w:rsidRPr="003444A6">
        <w:rPr>
          <w:rFonts w:hint="cs"/>
          <w:sz w:val="27"/>
          <w:rtl/>
        </w:rPr>
        <w:t>زالت تحكمهم العقلية الس</w:t>
      </w:r>
      <w:r w:rsidR="00F43496" w:rsidRPr="003444A6">
        <w:rPr>
          <w:rFonts w:hint="cs"/>
          <w:sz w:val="27"/>
          <w:rtl/>
        </w:rPr>
        <w:t>َّ</w:t>
      </w:r>
      <w:r w:rsidR="00831E15" w:rsidRPr="003444A6">
        <w:rPr>
          <w:rFonts w:hint="cs"/>
          <w:sz w:val="27"/>
          <w:rtl/>
        </w:rPr>
        <w:t>ل</w:t>
      </w:r>
      <w:r w:rsidR="00F43496" w:rsidRPr="003444A6">
        <w:rPr>
          <w:rFonts w:hint="cs"/>
          <w:sz w:val="27"/>
          <w:rtl/>
        </w:rPr>
        <w:t>َ</w:t>
      </w:r>
      <w:r w:rsidR="00831E15" w:rsidRPr="003444A6">
        <w:rPr>
          <w:rFonts w:hint="cs"/>
          <w:sz w:val="27"/>
          <w:rtl/>
        </w:rPr>
        <w:t xml:space="preserve">فية القديمة. </w:t>
      </w:r>
    </w:p>
    <w:p w:rsidR="00831E15" w:rsidRPr="003444A6" w:rsidRDefault="00F43496" w:rsidP="008D5EB1">
      <w:pPr>
        <w:rPr>
          <w:sz w:val="27"/>
          <w:rtl/>
        </w:rPr>
      </w:pPr>
      <w:r w:rsidRPr="003444A6">
        <w:rPr>
          <w:rFonts w:hint="cs"/>
          <w:sz w:val="27"/>
          <w:rtl/>
        </w:rPr>
        <w:t>و</w:t>
      </w:r>
      <w:r w:rsidR="00831E15" w:rsidRPr="003444A6">
        <w:rPr>
          <w:rFonts w:hint="cs"/>
          <w:sz w:val="27"/>
          <w:rtl/>
        </w:rPr>
        <w:t>من خصوصياته الأخرى التي تجب ال</w:t>
      </w:r>
      <w:r w:rsidR="008D5EB1">
        <w:rPr>
          <w:rFonts w:hint="cs"/>
          <w:sz w:val="27"/>
          <w:rtl/>
        </w:rPr>
        <w:t>إ</w:t>
      </w:r>
      <w:r w:rsidR="00831E15" w:rsidRPr="003444A6">
        <w:rPr>
          <w:rFonts w:hint="cs"/>
          <w:sz w:val="27"/>
          <w:rtl/>
        </w:rPr>
        <w:t>شارة إليها هنا أنه أس</w:t>
      </w:r>
      <w:r w:rsidRPr="003444A6">
        <w:rPr>
          <w:rFonts w:hint="cs"/>
          <w:sz w:val="27"/>
          <w:rtl/>
        </w:rPr>
        <w:t>َّ</w:t>
      </w:r>
      <w:r w:rsidR="00831E15" w:rsidRPr="003444A6">
        <w:rPr>
          <w:rFonts w:hint="cs"/>
          <w:sz w:val="27"/>
          <w:rtl/>
        </w:rPr>
        <w:t>س لنظام الحكم الإسلامي</w:t>
      </w:r>
      <w:r w:rsidR="00C64CAF" w:rsidRPr="003444A6">
        <w:rPr>
          <w:rFonts w:hint="cs"/>
          <w:sz w:val="27"/>
          <w:rtl/>
        </w:rPr>
        <w:t>. ف</w:t>
      </w:r>
      <w:r w:rsidR="00831E15" w:rsidRPr="003444A6">
        <w:rPr>
          <w:rFonts w:hint="cs"/>
          <w:sz w:val="27"/>
          <w:rtl/>
        </w:rPr>
        <w:t>كما هو معلوم</w:t>
      </w:r>
      <w:r w:rsidRPr="003444A6">
        <w:rPr>
          <w:rFonts w:hint="cs"/>
          <w:sz w:val="27"/>
          <w:rtl/>
        </w:rPr>
        <w:t>ٌ</w:t>
      </w:r>
      <w:r w:rsidR="00831E15" w:rsidRPr="003444A6">
        <w:rPr>
          <w:rFonts w:hint="cs"/>
          <w:sz w:val="27"/>
          <w:rtl/>
        </w:rPr>
        <w:t xml:space="preserve"> إن</w:t>
      </w:r>
      <w:r w:rsidRPr="003444A6">
        <w:rPr>
          <w:rFonts w:hint="cs"/>
          <w:sz w:val="27"/>
          <w:rtl/>
        </w:rPr>
        <w:t>ّ</w:t>
      </w:r>
      <w:r w:rsidR="00831E15" w:rsidRPr="003444A6">
        <w:rPr>
          <w:rFonts w:hint="cs"/>
          <w:sz w:val="27"/>
          <w:rtl/>
        </w:rPr>
        <w:t xml:space="preserve"> المصادر ال</w:t>
      </w:r>
      <w:r w:rsidR="008D5EB1">
        <w:rPr>
          <w:rFonts w:hint="cs"/>
          <w:sz w:val="27"/>
          <w:rtl/>
        </w:rPr>
        <w:t>إ</w:t>
      </w:r>
      <w:r w:rsidR="00831E15" w:rsidRPr="003444A6">
        <w:rPr>
          <w:rFonts w:hint="cs"/>
          <w:sz w:val="27"/>
          <w:rtl/>
        </w:rPr>
        <w:t>سلامية غنية كثيرا</w:t>
      </w:r>
      <w:r w:rsidR="00C64CAF" w:rsidRPr="003444A6">
        <w:rPr>
          <w:rFonts w:hint="cs"/>
          <w:sz w:val="27"/>
          <w:rtl/>
        </w:rPr>
        <w:t>ً،</w:t>
      </w:r>
      <w:r w:rsidR="00831E15" w:rsidRPr="003444A6">
        <w:rPr>
          <w:rFonts w:hint="cs"/>
          <w:sz w:val="27"/>
          <w:rtl/>
        </w:rPr>
        <w:t xml:space="preserve"> لكنها تشبه بحرا</w:t>
      </w:r>
      <w:r w:rsidR="00C64CAF" w:rsidRPr="003444A6">
        <w:rPr>
          <w:rFonts w:hint="cs"/>
          <w:sz w:val="27"/>
          <w:rtl/>
        </w:rPr>
        <w:t>ً</w:t>
      </w:r>
      <w:r w:rsidR="00831E15" w:rsidRPr="003444A6">
        <w:rPr>
          <w:rFonts w:hint="cs"/>
          <w:sz w:val="27"/>
          <w:rtl/>
        </w:rPr>
        <w:t xml:space="preserve"> </w:t>
      </w:r>
      <w:r w:rsidR="00831E15" w:rsidRPr="003444A6">
        <w:rPr>
          <w:rFonts w:hint="cs"/>
          <w:sz w:val="27"/>
          <w:rtl/>
        </w:rPr>
        <w:lastRenderedPageBreak/>
        <w:t>عميق</w:t>
      </w:r>
      <w:r w:rsidR="00C64CAF" w:rsidRPr="003444A6">
        <w:rPr>
          <w:rFonts w:hint="cs"/>
          <w:sz w:val="27"/>
          <w:rtl/>
        </w:rPr>
        <w:t>اً</w:t>
      </w:r>
      <w:r w:rsidR="00831E15" w:rsidRPr="003444A6">
        <w:rPr>
          <w:rFonts w:hint="cs"/>
          <w:sz w:val="27"/>
          <w:rtl/>
        </w:rPr>
        <w:t xml:space="preserve"> يحوي في داخله أعدادا</w:t>
      </w:r>
      <w:r w:rsidR="00C64CAF" w:rsidRPr="003444A6">
        <w:rPr>
          <w:rFonts w:hint="cs"/>
          <w:sz w:val="27"/>
          <w:rtl/>
        </w:rPr>
        <w:t>ً</w:t>
      </w:r>
      <w:r w:rsidR="00831E15" w:rsidRPr="003444A6">
        <w:rPr>
          <w:rFonts w:hint="cs"/>
          <w:sz w:val="27"/>
          <w:rtl/>
        </w:rPr>
        <w:t xml:space="preserve"> كبيرة من الكنوز</w:t>
      </w:r>
      <w:r w:rsidR="00C64CAF" w:rsidRPr="003444A6">
        <w:rPr>
          <w:rFonts w:hint="cs"/>
          <w:sz w:val="27"/>
          <w:rtl/>
        </w:rPr>
        <w:t>،</w:t>
      </w:r>
      <w:r w:rsidR="00831E15" w:rsidRPr="003444A6">
        <w:rPr>
          <w:rFonts w:hint="cs"/>
          <w:sz w:val="27"/>
          <w:rtl/>
        </w:rPr>
        <w:t xml:space="preserve"> وم</w:t>
      </w:r>
      <w:r w:rsidR="00C64CAF" w:rsidRPr="003444A6">
        <w:rPr>
          <w:rFonts w:hint="cs"/>
          <w:sz w:val="27"/>
          <w:rtl/>
        </w:rPr>
        <w:t>َ</w:t>
      </w:r>
      <w:r w:rsidR="00831E15" w:rsidRPr="003444A6">
        <w:rPr>
          <w:rFonts w:hint="cs"/>
          <w:sz w:val="27"/>
          <w:rtl/>
        </w:rPr>
        <w:t>ن</w:t>
      </w:r>
      <w:r w:rsidR="00C64CAF" w:rsidRPr="003444A6">
        <w:rPr>
          <w:rFonts w:hint="cs"/>
          <w:sz w:val="27"/>
          <w:rtl/>
        </w:rPr>
        <w:t>ْ</w:t>
      </w:r>
      <w:r w:rsidR="00831E15" w:rsidRPr="003444A6">
        <w:rPr>
          <w:rFonts w:hint="cs"/>
          <w:sz w:val="27"/>
          <w:rtl/>
        </w:rPr>
        <w:t xml:space="preserve"> يكون على </w:t>
      </w:r>
      <w:r w:rsidR="00C64CAF" w:rsidRPr="003444A6">
        <w:rPr>
          <w:rFonts w:hint="cs"/>
          <w:sz w:val="27"/>
          <w:rtl/>
        </w:rPr>
        <w:t>إحاطةٍ</w:t>
      </w:r>
      <w:r w:rsidR="00831E15" w:rsidRPr="003444A6">
        <w:rPr>
          <w:rFonts w:hint="cs"/>
          <w:sz w:val="27"/>
          <w:rtl/>
        </w:rPr>
        <w:t xml:space="preserve"> بقيمة وكيفية إخراج النفيس منها يشبه م</w:t>
      </w:r>
      <w:r w:rsidR="00C64CAF" w:rsidRPr="003444A6">
        <w:rPr>
          <w:rFonts w:hint="cs"/>
          <w:sz w:val="27"/>
          <w:rtl/>
        </w:rPr>
        <w:t>َ</w:t>
      </w:r>
      <w:r w:rsidR="00831E15" w:rsidRPr="003444A6">
        <w:rPr>
          <w:rFonts w:hint="cs"/>
          <w:sz w:val="27"/>
          <w:rtl/>
        </w:rPr>
        <w:t>ن</w:t>
      </w:r>
      <w:r w:rsidR="00C64CAF" w:rsidRPr="003444A6">
        <w:rPr>
          <w:rFonts w:hint="cs"/>
          <w:sz w:val="27"/>
          <w:rtl/>
        </w:rPr>
        <w:t>ْ</w:t>
      </w:r>
      <w:r w:rsidR="00831E15" w:rsidRPr="003444A6">
        <w:rPr>
          <w:rFonts w:hint="cs"/>
          <w:sz w:val="27"/>
          <w:rtl/>
        </w:rPr>
        <w:t xml:space="preserve"> يستخرج المعاني والمفاهيم من تلك المصادر ويجمعها، فما يرتبط بالنظام الاقتصادي </w:t>
      </w:r>
      <w:r w:rsidR="00C64CAF" w:rsidRPr="003444A6">
        <w:rPr>
          <w:rFonts w:hint="cs"/>
          <w:sz w:val="27"/>
          <w:rtl/>
        </w:rPr>
        <w:t>أو</w:t>
      </w:r>
      <w:r w:rsidR="00831E15" w:rsidRPr="003444A6">
        <w:rPr>
          <w:rFonts w:hint="cs"/>
          <w:sz w:val="27"/>
          <w:rtl/>
        </w:rPr>
        <w:t xml:space="preserve"> السياسي أو المالي في الإسلام يستجمعه ويضم</w:t>
      </w:r>
      <w:r w:rsidR="00C64CAF" w:rsidRPr="003444A6">
        <w:rPr>
          <w:rFonts w:hint="cs"/>
          <w:sz w:val="27"/>
          <w:rtl/>
        </w:rPr>
        <w:t>ّ</w:t>
      </w:r>
      <w:r w:rsidR="00831E15" w:rsidRPr="003444A6">
        <w:rPr>
          <w:rFonts w:hint="cs"/>
          <w:sz w:val="27"/>
          <w:rtl/>
        </w:rPr>
        <w:t>ه إلى النظام القانوني في ال</w:t>
      </w:r>
      <w:r w:rsidR="00C64CAF" w:rsidRPr="003444A6">
        <w:rPr>
          <w:rFonts w:hint="cs"/>
          <w:sz w:val="27"/>
          <w:rtl/>
        </w:rPr>
        <w:t>إ</w:t>
      </w:r>
      <w:r w:rsidR="00831E15" w:rsidRPr="003444A6">
        <w:rPr>
          <w:rFonts w:hint="cs"/>
          <w:sz w:val="27"/>
          <w:rtl/>
        </w:rPr>
        <w:t>سلام</w:t>
      </w:r>
      <w:r w:rsidR="00C64CAF" w:rsidRPr="003444A6">
        <w:rPr>
          <w:rFonts w:hint="cs"/>
          <w:sz w:val="27"/>
          <w:rtl/>
        </w:rPr>
        <w:t>،</w:t>
      </w:r>
      <w:r w:rsidR="00831E15" w:rsidRPr="003444A6">
        <w:rPr>
          <w:rFonts w:hint="cs"/>
          <w:sz w:val="27"/>
          <w:rtl/>
        </w:rPr>
        <w:t xml:space="preserve"> ويجعلها في وجه دعاة التوج</w:t>
      </w:r>
      <w:r w:rsidR="00C64CAF" w:rsidRPr="003444A6">
        <w:rPr>
          <w:rFonts w:hint="cs"/>
          <w:sz w:val="27"/>
          <w:rtl/>
        </w:rPr>
        <w:t>ُّ</w:t>
      </w:r>
      <w:r w:rsidR="00831E15" w:rsidRPr="003444A6">
        <w:rPr>
          <w:rFonts w:hint="cs"/>
          <w:sz w:val="27"/>
          <w:rtl/>
        </w:rPr>
        <w:t>هات والتيارات المادية</w:t>
      </w:r>
      <w:r w:rsidR="00C64CAF" w:rsidRPr="003444A6">
        <w:rPr>
          <w:rFonts w:hint="cs"/>
          <w:sz w:val="27"/>
          <w:rtl/>
        </w:rPr>
        <w:t>،</w:t>
      </w:r>
      <w:r w:rsidR="00831E15" w:rsidRPr="003444A6">
        <w:rPr>
          <w:rFonts w:hint="cs"/>
          <w:sz w:val="27"/>
          <w:rtl/>
        </w:rPr>
        <w:t xml:space="preserve"> وبالتالي يمل</w:t>
      </w:r>
      <w:r w:rsidR="00C64CAF" w:rsidRPr="003444A6">
        <w:rPr>
          <w:rFonts w:hint="cs"/>
          <w:sz w:val="27"/>
          <w:rtl/>
        </w:rPr>
        <w:t>أ</w:t>
      </w:r>
      <w:r w:rsidR="00831E15" w:rsidRPr="003444A6">
        <w:rPr>
          <w:rFonts w:hint="cs"/>
          <w:sz w:val="27"/>
          <w:rtl/>
        </w:rPr>
        <w:t xml:space="preserve"> بها ذلك الفراغ الذي تعيشه جامعاتنا في مقابل تلك المدارس والأفكار المادية</w:t>
      </w:r>
      <w:r w:rsidR="00C64CAF" w:rsidRPr="003444A6">
        <w:rPr>
          <w:rFonts w:hint="cs"/>
          <w:sz w:val="27"/>
          <w:rtl/>
        </w:rPr>
        <w:t>.</w:t>
      </w:r>
      <w:r w:rsidR="00831E15" w:rsidRPr="003444A6">
        <w:rPr>
          <w:rFonts w:hint="cs"/>
          <w:sz w:val="27"/>
          <w:rtl/>
        </w:rPr>
        <w:t xml:space="preserve"> وبشكل</w:t>
      </w:r>
      <w:r w:rsidR="00C64CAF" w:rsidRPr="003444A6">
        <w:rPr>
          <w:rFonts w:hint="cs"/>
          <w:sz w:val="27"/>
          <w:rtl/>
        </w:rPr>
        <w:t>ٍ</w:t>
      </w:r>
      <w:r w:rsidR="00831E15" w:rsidRPr="003444A6">
        <w:rPr>
          <w:rFonts w:hint="cs"/>
          <w:sz w:val="27"/>
          <w:rtl/>
        </w:rPr>
        <w:t xml:space="preserve"> عام الشهيد الصدر ات</w:t>
      </w:r>
      <w:r w:rsidR="00C64CAF" w:rsidRPr="003444A6">
        <w:rPr>
          <w:rFonts w:hint="cs"/>
          <w:sz w:val="27"/>
          <w:rtl/>
        </w:rPr>
        <w:t>ّ</w:t>
      </w:r>
      <w:r w:rsidR="00831E15" w:rsidRPr="003444A6">
        <w:rPr>
          <w:rFonts w:hint="cs"/>
          <w:sz w:val="27"/>
          <w:rtl/>
        </w:rPr>
        <w:t>بع أسلوبا</w:t>
      </w:r>
      <w:r w:rsidR="00C64CAF" w:rsidRPr="003444A6">
        <w:rPr>
          <w:rFonts w:hint="cs"/>
          <w:sz w:val="27"/>
          <w:rtl/>
        </w:rPr>
        <w:t>ً</w:t>
      </w:r>
      <w:r w:rsidR="00831E15" w:rsidRPr="003444A6">
        <w:rPr>
          <w:rFonts w:hint="cs"/>
          <w:sz w:val="27"/>
          <w:rtl/>
        </w:rPr>
        <w:t xml:space="preserve"> في تجميع المعاني المشتتة بعضها إلى بعض</w:t>
      </w:r>
      <w:r w:rsidR="00C64CAF" w:rsidRPr="003444A6">
        <w:rPr>
          <w:rFonts w:hint="cs"/>
          <w:sz w:val="27"/>
          <w:rtl/>
        </w:rPr>
        <w:t>ٍ،</w:t>
      </w:r>
      <w:r w:rsidR="00831E15" w:rsidRPr="003444A6">
        <w:rPr>
          <w:rFonts w:hint="cs"/>
          <w:sz w:val="27"/>
          <w:rtl/>
        </w:rPr>
        <w:t xml:space="preserve"> وقام بترتيبها</w:t>
      </w:r>
      <w:r w:rsidR="00C64CAF" w:rsidRPr="003444A6">
        <w:rPr>
          <w:rFonts w:hint="cs"/>
          <w:sz w:val="27"/>
          <w:rtl/>
        </w:rPr>
        <w:t>.</w:t>
      </w:r>
      <w:r w:rsidR="00831E15" w:rsidRPr="003444A6">
        <w:rPr>
          <w:rFonts w:hint="cs"/>
          <w:sz w:val="27"/>
          <w:rtl/>
        </w:rPr>
        <w:t xml:space="preserve"> فالنظام الاقتصادي الذي أل</w:t>
      </w:r>
      <w:r w:rsidR="00C64CAF" w:rsidRPr="003444A6">
        <w:rPr>
          <w:rFonts w:hint="cs"/>
          <w:sz w:val="27"/>
          <w:rtl/>
        </w:rPr>
        <w:t>َّ</w:t>
      </w:r>
      <w:r w:rsidR="00831E15" w:rsidRPr="003444A6">
        <w:rPr>
          <w:rFonts w:hint="cs"/>
          <w:sz w:val="27"/>
          <w:rtl/>
        </w:rPr>
        <w:t>فه الشهيد الصدر لم يكن شيئا</w:t>
      </w:r>
      <w:r w:rsidR="00C64CAF" w:rsidRPr="003444A6">
        <w:rPr>
          <w:rFonts w:hint="cs"/>
          <w:sz w:val="27"/>
          <w:rtl/>
        </w:rPr>
        <w:t>ً</w:t>
      </w:r>
      <w:r w:rsidR="00831E15" w:rsidRPr="003444A6">
        <w:rPr>
          <w:rFonts w:hint="cs"/>
          <w:sz w:val="27"/>
          <w:rtl/>
        </w:rPr>
        <w:t xml:space="preserve"> آخر غير الروايات والأحكام وكتب الفقه</w:t>
      </w:r>
      <w:r w:rsidR="00C64CAF" w:rsidRPr="003444A6">
        <w:rPr>
          <w:rFonts w:hint="cs"/>
          <w:sz w:val="27"/>
          <w:rtl/>
        </w:rPr>
        <w:t>،</w:t>
      </w:r>
      <w:r w:rsidR="00831E15" w:rsidRPr="003444A6">
        <w:rPr>
          <w:rFonts w:hint="cs"/>
          <w:sz w:val="27"/>
          <w:rtl/>
        </w:rPr>
        <w:t xml:space="preserve"> لكن</w:t>
      </w:r>
      <w:r w:rsidR="00C64CAF" w:rsidRPr="003444A6">
        <w:rPr>
          <w:rFonts w:hint="cs"/>
          <w:sz w:val="27"/>
          <w:rtl/>
        </w:rPr>
        <w:t>ّ</w:t>
      </w:r>
      <w:r w:rsidR="00831E15" w:rsidRPr="003444A6">
        <w:rPr>
          <w:rFonts w:hint="cs"/>
          <w:sz w:val="27"/>
          <w:rtl/>
        </w:rPr>
        <w:t xml:space="preserve"> قدرته على ال</w:t>
      </w:r>
      <w:r w:rsidR="00C64CAF" w:rsidRPr="003444A6">
        <w:rPr>
          <w:rFonts w:hint="cs"/>
          <w:sz w:val="27"/>
          <w:rtl/>
        </w:rPr>
        <w:t>إ</w:t>
      </w:r>
      <w:r w:rsidR="00831E15" w:rsidRPr="003444A6">
        <w:rPr>
          <w:rFonts w:hint="cs"/>
          <w:sz w:val="27"/>
          <w:rtl/>
        </w:rPr>
        <w:t>بداع والابتكار تجل</w:t>
      </w:r>
      <w:r w:rsidR="00C64CAF" w:rsidRPr="003444A6">
        <w:rPr>
          <w:rFonts w:hint="cs"/>
          <w:sz w:val="27"/>
          <w:rtl/>
        </w:rPr>
        <w:t>َّ</w:t>
      </w:r>
      <w:r w:rsidR="00831E15" w:rsidRPr="003444A6">
        <w:rPr>
          <w:rFonts w:hint="cs"/>
          <w:sz w:val="27"/>
          <w:rtl/>
        </w:rPr>
        <w:t>ت</w:t>
      </w:r>
      <w:r w:rsidR="00C64CAF" w:rsidRPr="003444A6">
        <w:rPr>
          <w:rFonts w:hint="cs"/>
          <w:sz w:val="27"/>
          <w:rtl/>
        </w:rPr>
        <w:t>ْ</w:t>
      </w:r>
      <w:r w:rsidR="00831E15" w:rsidRPr="003444A6">
        <w:rPr>
          <w:rFonts w:hint="cs"/>
          <w:sz w:val="27"/>
          <w:rtl/>
        </w:rPr>
        <w:t xml:space="preserve"> في طريقة عمله</w:t>
      </w:r>
      <w:r w:rsidR="00C64CAF" w:rsidRPr="003444A6">
        <w:rPr>
          <w:rFonts w:hint="cs"/>
          <w:sz w:val="27"/>
          <w:rtl/>
        </w:rPr>
        <w:t>،</w:t>
      </w:r>
      <w:r w:rsidR="00831E15" w:rsidRPr="003444A6">
        <w:rPr>
          <w:rFonts w:hint="cs"/>
          <w:sz w:val="27"/>
          <w:rtl/>
        </w:rPr>
        <w:t xml:space="preserve"> حيث استطاع من كل</w:t>
      </w:r>
      <w:r w:rsidR="00C64CAF" w:rsidRPr="003444A6">
        <w:rPr>
          <w:rFonts w:hint="cs"/>
          <w:sz w:val="27"/>
          <w:rtl/>
        </w:rPr>
        <w:t>ّ</w:t>
      </w:r>
      <w:r w:rsidR="00831E15" w:rsidRPr="003444A6">
        <w:rPr>
          <w:rFonts w:hint="cs"/>
          <w:sz w:val="27"/>
          <w:rtl/>
        </w:rPr>
        <w:t xml:space="preserve"> تلك المصادر أن يؤس</w:t>
      </w:r>
      <w:r w:rsidR="00C64CAF" w:rsidRPr="003444A6">
        <w:rPr>
          <w:rFonts w:hint="cs"/>
          <w:sz w:val="27"/>
          <w:rtl/>
        </w:rPr>
        <w:t>ِّ</w:t>
      </w:r>
      <w:r w:rsidR="00831E15" w:rsidRPr="003444A6">
        <w:rPr>
          <w:rFonts w:hint="cs"/>
          <w:sz w:val="27"/>
          <w:rtl/>
        </w:rPr>
        <w:t>س نظاما</w:t>
      </w:r>
      <w:r w:rsidR="00C64CAF" w:rsidRPr="003444A6">
        <w:rPr>
          <w:rFonts w:hint="cs"/>
          <w:sz w:val="27"/>
          <w:rtl/>
        </w:rPr>
        <w:t>ً</w:t>
      </w:r>
      <w:r w:rsidR="00831E15" w:rsidRPr="003444A6">
        <w:rPr>
          <w:rFonts w:hint="cs"/>
          <w:sz w:val="27"/>
          <w:rtl/>
        </w:rPr>
        <w:t xml:space="preserve"> اقتصاديا</w:t>
      </w:r>
      <w:r w:rsidR="00C64CAF" w:rsidRPr="003444A6">
        <w:rPr>
          <w:rFonts w:hint="cs"/>
          <w:sz w:val="27"/>
          <w:rtl/>
        </w:rPr>
        <w:t>ً</w:t>
      </w:r>
      <w:r w:rsidR="00831E15" w:rsidRPr="003444A6">
        <w:rPr>
          <w:rFonts w:hint="cs"/>
          <w:sz w:val="27"/>
          <w:rtl/>
        </w:rPr>
        <w:t xml:space="preserve"> إسلاميا</w:t>
      </w:r>
      <w:r w:rsidR="00C64CAF" w:rsidRPr="003444A6">
        <w:rPr>
          <w:rFonts w:hint="cs"/>
          <w:sz w:val="27"/>
          <w:rtl/>
        </w:rPr>
        <w:t>ً</w:t>
      </w:r>
      <w:r w:rsidR="00831E15" w:rsidRPr="003444A6">
        <w:rPr>
          <w:rFonts w:hint="cs"/>
          <w:sz w:val="27"/>
          <w:rtl/>
        </w:rPr>
        <w:t xml:space="preserve"> أصيلا</w:t>
      </w:r>
      <w:r w:rsidR="00C64CAF" w:rsidRPr="003444A6">
        <w:rPr>
          <w:rFonts w:hint="cs"/>
          <w:sz w:val="27"/>
          <w:rtl/>
        </w:rPr>
        <w:t>ً</w:t>
      </w:r>
      <w:r w:rsidR="00831E15" w:rsidRPr="003444A6">
        <w:rPr>
          <w:rFonts w:hint="cs"/>
          <w:sz w:val="27"/>
          <w:rtl/>
        </w:rPr>
        <w:t xml:space="preserve">.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المدارس المادية كانت تعتمد المنهجية والنظام</w:t>
      </w:r>
      <w:r w:rsidR="00562AAC" w:rsidRPr="003444A6">
        <w:rPr>
          <w:rFonts w:hint="cs"/>
          <w:b/>
          <w:bCs/>
          <w:sz w:val="27"/>
          <w:rtl/>
        </w:rPr>
        <w:t>،</w:t>
      </w:r>
      <w:r w:rsidR="00831E15" w:rsidRPr="003444A6">
        <w:rPr>
          <w:rFonts w:hint="cs"/>
          <w:b/>
          <w:bCs/>
          <w:sz w:val="27"/>
          <w:rtl/>
        </w:rPr>
        <w:t xml:space="preserve"> وعملت على تنزيل مناهجها وأساليبها في جميع الميادين. </w:t>
      </w:r>
    </w:p>
    <w:p w:rsidR="00831E15" w:rsidRPr="003444A6" w:rsidRDefault="00C64CAF" w:rsidP="008D5EB1">
      <w:pPr>
        <w:rPr>
          <w:sz w:val="27"/>
          <w:rtl/>
        </w:rPr>
      </w:pPr>
      <w:r w:rsidRPr="003444A6">
        <w:rPr>
          <w:rFonts w:hint="cs"/>
          <w:szCs w:val="22"/>
          <w:rtl/>
        </w:rPr>
        <w:sym w:font="AGA Arabesque" w:char="F05E"/>
      </w:r>
      <w:r w:rsidR="00831E15" w:rsidRPr="003444A6">
        <w:rPr>
          <w:rFonts w:hint="cs"/>
          <w:sz w:val="27"/>
          <w:rtl/>
        </w:rPr>
        <w:t xml:space="preserve"> نعم</w:t>
      </w:r>
      <w:r w:rsidR="00562AAC" w:rsidRPr="003444A6">
        <w:rPr>
          <w:rFonts w:hint="cs"/>
          <w:sz w:val="27"/>
          <w:rtl/>
        </w:rPr>
        <w:t>،</w:t>
      </w:r>
      <w:r w:rsidR="00831E15" w:rsidRPr="003444A6">
        <w:rPr>
          <w:rFonts w:hint="cs"/>
          <w:sz w:val="27"/>
          <w:rtl/>
        </w:rPr>
        <w:t xml:space="preserve"> هكذا </w:t>
      </w:r>
      <w:r w:rsidR="00562AAC" w:rsidRPr="003444A6">
        <w:rPr>
          <w:rFonts w:hint="cs"/>
          <w:sz w:val="27"/>
          <w:rtl/>
        </w:rPr>
        <w:t>أخذت الماركسية مكانتها بين الن</w:t>
      </w:r>
      <w:r w:rsidR="00831E15" w:rsidRPr="003444A6">
        <w:rPr>
          <w:rFonts w:hint="cs"/>
          <w:sz w:val="27"/>
          <w:rtl/>
        </w:rPr>
        <w:t>اس</w:t>
      </w:r>
      <w:r w:rsidR="00562AAC" w:rsidRPr="003444A6">
        <w:rPr>
          <w:rFonts w:hint="cs"/>
          <w:sz w:val="27"/>
          <w:rtl/>
        </w:rPr>
        <w:t>،</w:t>
      </w:r>
      <w:r w:rsidR="00831E15" w:rsidRPr="003444A6">
        <w:rPr>
          <w:rFonts w:hint="cs"/>
          <w:sz w:val="27"/>
          <w:rtl/>
        </w:rPr>
        <w:t xml:space="preserve"> ون</w:t>
      </w:r>
      <w:r w:rsidR="00562AAC" w:rsidRPr="003444A6">
        <w:rPr>
          <w:rFonts w:hint="cs"/>
          <w:sz w:val="27"/>
          <w:rtl/>
        </w:rPr>
        <w:t>َ</w:t>
      </w:r>
      <w:r w:rsidR="00831E15" w:rsidRPr="003444A6">
        <w:rPr>
          <w:rFonts w:hint="cs"/>
          <w:sz w:val="27"/>
          <w:rtl/>
        </w:rPr>
        <w:t>م</w:t>
      </w:r>
      <w:r w:rsidR="00562AAC" w:rsidRPr="003444A6">
        <w:rPr>
          <w:rFonts w:hint="cs"/>
          <w:sz w:val="27"/>
          <w:rtl/>
        </w:rPr>
        <w:t>َ</w:t>
      </w:r>
      <w:r w:rsidR="00831E15" w:rsidRPr="003444A6">
        <w:rPr>
          <w:rFonts w:hint="cs"/>
          <w:sz w:val="27"/>
          <w:rtl/>
        </w:rPr>
        <w:t>ت</w:t>
      </w:r>
      <w:r w:rsidR="00562AAC" w:rsidRPr="003444A6">
        <w:rPr>
          <w:rFonts w:hint="cs"/>
          <w:sz w:val="27"/>
          <w:rtl/>
        </w:rPr>
        <w:t>ْ.</w:t>
      </w:r>
      <w:r w:rsidR="00831E15" w:rsidRPr="003444A6">
        <w:rPr>
          <w:rFonts w:hint="cs"/>
          <w:sz w:val="27"/>
          <w:rtl/>
        </w:rPr>
        <w:t xml:space="preserve"> فقد اعتمدت الماركسية نظاما</w:t>
      </w:r>
      <w:r w:rsidR="00562AAC" w:rsidRPr="003444A6">
        <w:rPr>
          <w:rFonts w:hint="cs"/>
          <w:sz w:val="27"/>
          <w:rtl/>
        </w:rPr>
        <w:t>ً</w:t>
      </w:r>
      <w:r w:rsidR="00831E15" w:rsidRPr="003444A6">
        <w:rPr>
          <w:rFonts w:hint="cs"/>
          <w:sz w:val="27"/>
          <w:rtl/>
        </w:rPr>
        <w:t xml:space="preserve"> ومنهجا</w:t>
      </w:r>
      <w:r w:rsidR="00562AAC" w:rsidRPr="003444A6">
        <w:rPr>
          <w:rFonts w:hint="cs"/>
          <w:sz w:val="27"/>
          <w:rtl/>
        </w:rPr>
        <w:t>ً</w:t>
      </w:r>
      <w:r w:rsidR="00831E15" w:rsidRPr="003444A6">
        <w:rPr>
          <w:rFonts w:hint="cs"/>
          <w:sz w:val="27"/>
          <w:rtl/>
        </w:rPr>
        <w:t xml:space="preserve"> محكما</w:t>
      </w:r>
      <w:r w:rsidR="00562AAC" w:rsidRPr="003444A6">
        <w:rPr>
          <w:rFonts w:hint="cs"/>
          <w:sz w:val="27"/>
          <w:rtl/>
        </w:rPr>
        <w:t>ً</w:t>
      </w:r>
      <w:r w:rsidR="00831E15" w:rsidRPr="003444A6">
        <w:rPr>
          <w:rFonts w:hint="cs"/>
          <w:sz w:val="27"/>
          <w:rtl/>
        </w:rPr>
        <w:t xml:space="preserve"> في تجميع المعاني والأفكار</w:t>
      </w:r>
      <w:r w:rsidR="00562AAC" w:rsidRPr="003444A6">
        <w:rPr>
          <w:rFonts w:hint="cs"/>
          <w:sz w:val="27"/>
          <w:rtl/>
        </w:rPr>
        <w:t>؛</w:t>
      </w:r>
      <w:r w:rsidR="00831E15" w:rsidRPr="003444A6">
        <w:rPr>
          <w:rFonts w:hint="cs"/>
          <w:sz w:val="27"/>
          <w:rtl/>
        </w:rPr>
        <w:t xml:space="preserve"> لتخرج نظاما</w:t>
      </w:r>
      <w:r w:rsidR="00562AAC" w:rsidRPr="003444A6">
        <w:rPr>
          <w:rFonts w:hint="cs"/>
          <w:sz w:val="27"/>
          <w:rtl/>
        </w:rPr>
        <w:t>ً</w:t>
      </w:r>
      <w:r w:rsidR="00831E15" w:rsidRPr="003444A6">
        <w:rPr>
          <w:rFonts w:hint="cs"/>
          <w:sz w:val="27"/>
          <w:rtl/>
        </w:rPr>
        <w:t xml:space="preserve"> موح</w:t>
      </w:r>
      <w:r w:rsidR="00562AAC" w:rsidRPr="003444A6">
        <w:rPr>
          <w:rFonts w:hint="cs"/>
          <w:sz w:val="27"/>
          <w:rtl/>
        </w:rPr>
        <w:t>ّ</w:t>
      </w:r>
      <w:r w:rsidR="00831E15" w:rsidRPr="003444A6">
        <w:rPr>
          <w:rFonts w:hint="cs"/>
          <w:sz w:val="27"/>
          <w:rtl/>
        </w:rPr>
        <w:t>دا</w:t>
      </w:r>
      <w:r w:rsidR="00562AAC" w:rsidRPr="003444A6">
        <w:rPr>
          <w:rFonts w:hint="cs"/>
          <w:sz w:val="27"/>
          <w:rtl/>
        </w:rPr>
        <w:t>ً</w:t>
      </w:r>
      <w:r w:rsidR="00831E15" w:rsidRPr="003444A6">
        <w:rPr>
          <w:rFonts w:hint="cs"/>
          <w:sz w:val="27"/>
          <w:rtl/>
        </w:rPr>
        <w:t xml:space="preserve"> منسجما</w:t>
      </w:r>
      <w:r w:rsidR="00562AAC" w:rsidRPr="003444A6">
        <w:rPr>
          <w:rFonts w:hint="cs"/>
          <w:sz w:val="27"/>
          <w:rtl/>
        </w:rPr>
        <w:t>ً،</w:t>
      </w:r>
      <w:r w:rsidR="00831E15" w:rsidRPr="003444A6">
        <w:rPr>
          <w:rFonts w:hint="cs"/>
          <w:sz w:val="27"/>
          <w:rtl/>
        </w:rPr>
        <w:t xml:space="preserve"> استطاعت من خلاله أن تجيب ع</w:t>
      </w:r>
      <w:r w:rsidR="00562AAC" w:rsidRPr="003444A6">
        <w:rPr>
          <w:rFonts w:hint="cs"/>
          <w:sz w:val="27"/>
          <w:rtl/>
        </w:rPr>
        <w:t>ن</w:t>
      </w:r>
      <w:r w:rsidR="00831E15" w:rsidRPr="003444A6">
        <w:rPr>
          <w:rFonts w:hint="cs"/>
          <w:sz w:val="27"/>
          <w:rtl/>
        </w:rPr>
        <w:t xml:space="preserve"> إشكالات الدولة المادية</w:t>
      </w:r>
      <w:r w:rsidR="00562AAC" w:rsidRPr="003444A6">
        <w:rPr>
          <w:rFonts w:hint="cs"/>
          <w:sz w:val="27"/>
          <w:rtl/>
        </w:rPr>
        <w:t>،</w:t>
      </w:r>
      <w:r w:rsidR="00831E15" w:rsidRPr="003444A6">
        <w:rPr>
          <w:rFonts w:hint="cs"/>
          <w:sz w:val="27"/>
          <w:rtl/>
        </w:rPr>
        <w:t xml:space="preserve"> وتسي</w:t>
      </w:r>
      <w:r w:rsidR="008D5EB1">
        <w:rPr>
          <w:rFonts w:hint="cs"/>
          <w:sz w:val="27"/>
          <w:rtl/>
        </w:rPr>
        <w:t>ّ</w:t>
      </w:r>
      <w:r w:rsidR="00831E15" w:rsidRPr="003444A6">
        <w:rPr>
          <w:rFonts w:hint="cs"/>
          <w:sz w:val="27"/>
          <w:rtl/>
        </w:rPr>
        <w:t>رها وفق مبادئها وعقيدتها. وقد وجدنا محمد مبارك</w:t>
      </w:r>
      <w:r w:rsidR="00562AAC" w:rsidRPr="003444A6">
        <w:rPr>
          <w:rFonts w:hint="cs"/>
          <w:sz w:val="27"/>
          <w:rtl/>
        </w:rPr>
        <w:t>،</w:t>
      </w:r>
      <w:r w:rsidR="00831E15" w:rsidRPr="003444A6">
        <w:rPr>
          <w:rFonts w:hint="cs"/>
          <w:sz w:val="27"/>
          <w:rtl/>
        </w:rPr>
        <w:t xml:space="preserve"> أحد علماء السن</w:t>
      </w:r>
      <w:r w:rsidR="00562AAC" w:rsidRPr="003444A6">
        <w:rPr>
          <w:rFonts w:hint="cs"/>
          <w:sz w:val="27"/>
          <w:rtl/>
        </w:rPr>
        <w:t>ّ</w:t>
      </w:r>
      <w:r w:rsidR="00831E15" w:rsidRPr="003444A6">
        <w:rPr>
          <w:rFonts w:hint="cs"/>
          <w:sz w:val="27"/>
          <w:rtl/>
        </w:rPr>
        <w:t>ة المعاصرين</w:t>
      </w:r>
      <w:r w:rsidR="00562AAC" w:rsidRPr="003444A6">
        <w:rPr>
          <w:rFonts w:hint="cs"/>
          <w:sz w:val="27"/>
          <w:rtl/>
        </w:rPr>
        <w:t>،</w:t>
      </w:r>
      <w:r w:rsidR="00831E15" w:rsidRPr="003444A6">
        <w:rPr>
          <w:rFonts w:hint="cs"/>
          <w:sz w:val="27"/>
          <w:rtl/>
        </w:rPr>
        <w:t xml:space="preserve"> يعترف في كتابه حول الاقتصاد ال</w:t>
      </w:r>
      <w:r w:rsidR="00562AAC" w:rsidRPr="003444A6">
        <w:rPr>
          <w:rFonts w:hint="cs"/>
          <w:sz w:val="27"/>
          <w:rtl/>
        </w:rPr>
        <w:t>إ</w:t>
      </w:r>
      <w:r w:rsidR="00831E15" w:rsidRPr="003444A6">
        <w:rPr>
          <w:rFonts w:hint="cs"/>
          <w:sz w:val="27"/>
          <w:rtl/>
        </w:rPr>
        <w:t>سلامي أن</w:t>
      </w:r>
      <w:r w:rsidR="00562AAC" w:rsidRPr="003444A6">
        <w:rPr>
          <w:rFonts w:hint="cs"/>
          <w:sz w:val="27"/>
          <w:rtl/>
        </w:rPr>
        <w:t>ّ</w:t>
      </w:r>
      <w:r w:rsidR="00831E15" w:rsidRPr="003444A6">
        <w:rPr>
          <w:rFonts w:hint="cs"/>
          <w:sz w:val="27"/>
          <w:rtl/>
        </w:rPr>
        <w:t xml:space="preserve"> الأم</w:t>
      </w:r>
      <w:r w:rsidR="00562AAC" w:rsidRPr="003444A6">
        <w:rPr>
          <w:rFonts w:hint="cs"/>
          <w:sz w:val="27"/>
          <w:rtl/>
        </w:rPr>
        <w:t>ّ</w:t>
      </w:r>
      <w:r w:rsidR="00831E15" w:rsidRPr="003444A6">
        <w:rPr>
          <w:rFonts w:hint="cs"/>
          <w:sz w:val="27"/>
          <w:rtl/>
        </w:rPr>
        <w:t>ة الاسلامية كانت تعيش في مأزق منطقة الفراغ في التشريع الإسلامي</w:t>
      </w:r>
      <w:r w:rsidR="00562AAC" w:rsidRPr="003444A6">
        <w:rPr>
          <w:rFonts w:hint="cs"/>
          <w:sz w:val="27"/>
          <w:rtl/>
        </w:rPr>
        <w:t>،</w:t>
      </w:r>
      <w:r w:rsidR="00831E15" w:rsidRPr="003444A6">
        <w:rPr>
          <w:rFonts w:hint="cs"/>
          <w:sz w:val="27"/>
          <w:rtl/>
        </w:rPr>
        <w:t xml:space="preserve"> </w:t>
      </w:r>
      <w:r w:rsidR="00562AAC" w:rsidRPr="003444A6">
        <w:rPr>
          <w:rFonts w:hint="cs"/>
          <w:sz w:val="27"/>
          <w:rtl/>
        </w:rPr>
        <w:t>و</w:t>
      </w:r>
      <w:r w:rsidR="00831E15" w:rsidRPr="003444A6">
        <w:rPr>
          <w:rFonts w:hint="cs"/>
          <w:sz w:val="27"/>
          <w:rtl/>
        </w:rPr>
        <w:t>خصوصا</w:t>
      </w:r>
      <w:r w:rsidR="00562AAC" w:rsidRPr="003444A6">
        <w:rPr>
          <w:rFonts w:hint="cs"/>
          <w:sz w:val="27"/>
          <w:rtl/>
        </w:rPr>
        <w:t>ً</w:t>
      </w:r>
      <w:r w:rsidR="00831E15" w:rsidRPr="003444A6">
        <w:rPr>
          <w:rFonts w:hint="cs"/>
          <w:sz w:val="27"/>
          <w:rtl/>
        </w:rPr>
        <w:t xml:space="preserve"> في</w:t>
      </w:r>
      <w:r w:rsidR="00562AAC" w:rsidRPr="003444A6">
        <w:rPr>
          <w:rFonts w:hint="cs"/>
          <w:sz w:val="27"/>
          <w:rtl/>
        </w:rPr>
        <w:t xml:space="preserve"> </w:t>
      </w:r>
      <w:r w:rsidR="00831E15" w:rsidRPr="003444A6">
        <w:rPr>
          <w:rFonts w:hint="cs"/>
          <w:sz w:val="27"/>
          <w:rtl/>
        </w:rPr>
        <w:t>ما يتعل</w:t>
      </w:r>
      <w:r w:rsidR="00562AAC" w:rsidRPr="003444A6">
        <w:rPr>
          <w:rFonts w:hint="cs"/>
          <w:sz w:val="27"/>
          <w:rtl/>
        </w:rPr>
        <w:t>َّ</w:t>
      </w:r>
      <w:r w:rsidR="00831E15" w:rsidRPr="003444A6">
        <w:rPr>
          <w:rFonts w:hint="cs"/>
          <w:sz w:val="27"/>
          <w:rtl/>
        </w:rPr>
        <w:t>ق بال</w:t>
      </w:r>
      <w:r w:rsidR="00562AAC" w:rsidRPr="003444A6">
        <w:rPr>
          <w:rFonts w:hint="cs"/>
          <w:sz w:val="27"/>
          <w:rtl/>
        </w:rPr>
        <w:t>ا</w:t>
      </w:r>
      <w:r w:rsidR="00831E15" w:rsidRPr="003444A6">
        <w:rPr>
          <w:rFonts w:hint="cs"/>
          <w:sz w:val="27"/>
          <w:rtl/>
        </w:rPr>
        <w:t>قتصاد وتسيير النظام المالي للدولة</w:t>
      </w:r>
      <w:r w:rsidR="00562AAC" w:rsidRPr="003444A6">
        <w:rPr>
          <w:rFonts w:hint="cs"/>
          <w:sz w:val="27"/>
          <w:rtl/>
        </w:rPr>
        <w:t>،</w:t>
      </w:r>
      <w:r w:rsidR="00831E15" w:rsidRPr="003444A6">
        <w:rPr>
          <w:rFonts w:hint="cs"/>
          <w:sz w:val="27"/>
          <w:rtl/>
        </w:rPr>
        <w:t xml:space="preserve"> فجاء كتاب </w:t>
      </w:r>
      <w:r w:rsidR="00562AAC" w:rsidRPr="003444A6">
        <w:rPr>
          <w:rFonts w:hint="cs"/>
          <w:sz w:val="27"/>
          <w:rtl/>
        </w:rPr>
        <w:t>(</w:t>
      </w:r>
      <w:r w:rsidR="00831E15" w:rsidRPr="003444A6">
        <w:rPr>
          <w:rFonts w:hint="cs"/>
          <w:sz w:val="27"/>
          <w:rtl/>
        </w:rPr>
        <w:t>اقتصادنا</w:t>
      </w:r>
      <w:r w:rsidR="00562AAC" w:rsidRPr="003444A6">
        <w:rPr>
          <w:rFonts w:hint="cs"/>
          <w:sz w:val="27"/>
          <w:rtl/>
        </w:rPr>
        <w:t>)،</w:t>
      </w:r>
      <w:r w:rsidR="00831E15" w:rsidRPr="003444A6">
        <w:rPr>
          <w:rFonts w:hint="cs"/>
          <w:sz w:val="27"/>
          <w:rtl/>
        </w:rPr>
        <w:t xml:space="preserve"> للشهيد الصدر</w:t>
      </w:r>
      <w:r w:rsidR="00562AAC" w:rsidRPr="003444A6">
        <w:rPr>
          <w:rFonts w:hint="cs"/>
          <w:sz w:val="27"/>
          <w:rtl/>
        </w:rPr>
        <w:t>،</w:t>
      </w:r>
      <w:r w:rsidR="00831E15" w:rsidRPr="003444A6">
        <w:rPr>
          <w:rFonts w:hint="cs"/>
          <w:sz w:val="27"/>
          <w:rtl/>
        </w:rPr>
        <w:t xml:space="preserve"> منقذا</w:t>
      </w:r>
      <w:r w:rsidR="00562AAC" w:rsidRPr="003444A6">
        <w:rPr>
          <w:rFonts w:hint="cs"/>
          <w:sz w:val="27"/>
          <w:rtl/>
        </w:rPr>
        <w:t>ً</w:t>
      </w:r>
      <w:r w:rsidR="00831E15" w:rsidRPr="003444A6">
        <w:rPr>
          <w:rFonts w:hint="cs"/>
          <w:sz w:val="27"/>
          <w:rtl/>
        </w:rPr>
        <w:t xml:space="preserve"> ومخرجا</w:t>
      </w:r>
      <w:r w:rsidR="00562AAC" w:rsidRPr="003444A6">
        <w:rPr>
          <w:rFonts w:hint="cs"/>
          <w:sz w:val="27"/>
          <w:rtl/>
        </w:rPr>
        <w:t>ً</w:t>
      </w:r>
      <w:r w:rsidR="00831E15" w:rsidRPr="003444A6">
        <w:rPr>
          <w:rFonts w:hint="cs"/>
          <w:sz w:val="27"/>
          <w:rtl/>
        </w:rPr>
        <w:t xml:space="preserve"> الأمة من هذه الدوامة</w:t>
      </w:r>
      <w:r w:rsidR="00562AAC" w:rsidRPr="003444A6">
        <w:rPr>
          <w:rFonts w:hint="cs"/>
          <w:sz w:val="27"/>
          <w:rtl/>
        </w:rPr>
        <w:t>،</w:t>
      </w:r>
      <w:r w:rsidR="00831E15" w:rsidRPr="003444A6">
        <w:rPr>
          <w:rFonts w:hint="cs"/>
          <w:sz w:val="27"/>
          <w:rtl/>
        </w:rPr>
        <w:t xml:space="preserve"> وفاتحا</w:t>
      </w:r>
      <w:r w:rsidR="00562AAC" w:rsidRPr="003444A6">
        <w:rPr>
          <w:rFonts w:hint="cs"/>
          <w:sz w:val="27"/>
          <w:rtl/>
        </w:rPr>
        <w:t>ً</w:t>
      </w:r>
      <w:r w:rsidR="00831E15" w:rsidRPr="003444A6">
        <w:rPr>
          <w:rFonts w:hint="cs"/>
          <w:sz w:val="27"/>
          <w:rtl/>
        </w:rPr>
        <w:t xml:space="preserve"> فرجة النصر لها</w:t>
      </w:r>
      <w:r w:rsidR="00562AAC" w:rsidRPr="003444A6">
        <w:rPr>
          <w:rFonts w:hint="cs"/>
          <w:sz w:val="27"/>
          <w:rtl/>
        </w:rPr>
        <w:t>.</w:t>
      </w:r>
      <w:r w:rsidR="00831E15" w:rsidRPr="003444A6">
        <w:rPr>
          <w:rFonts w:hint="cs"/>
          <w:sz w:val="27"/>
          <w:rtl/>
        </w:rPr>
        <w:t xml:space="preserve"> ويقول</w:t>
      </w:r>
      <w:r w:rsidR="00562AAC" w:rsidRPr="003444A6">
        <w:rPr>
          <w:rFonts w:hint="cs"/>
          <w:sz w:val="27"/>
          <w:rtl/>
        </w:rPr>
        <w:t>:</w:t>
      </w:r>
      <w:r w:rsidR="00831E15" w:rsidRPr="003444A6">
        <w:rPr>
          <w:rFonts w:hint="cs"/>
          <w:sz w:val="27"/>
          <w:rtl/>
        </w:rPr>
        <w:t xml:space="preserve"> </w:t>
      </w:r>
      <w:r w:rsidR="00562AAC" w:rsidRPr="003444A6">
        <w:rPr>
          <w:rFonts w:hint="cs"/>
          <w:sz w:val="27"/>
          <w:rtl/>
        </w:rPr>
        <w:t>إ</w:t>
      </w:r>
      <w:r w:rsidR="00831E15" w:rsidRPr="003444A6">
        <w:rPr>
          <w:rFonts w:hint="cs"/>
          <w:sz w:val="27"/>
          <w:rtl/>
        </w:rPr>
        <w:t>ن الجامعات في العالم ال</w:t>
      </w:r>
      <w:r w:rsidR="00562AAC" w:rsidRPr="003444A6">
        <w:rPr>
          <w:rFonts w:hint="cs"/>
          <w:sz w:val="27"/>
          <w:rtl/>
        </w:rPr>
        <w:t>إ</w:t>
      </w:r>
      <w:r w:rsidR="00831E15" w:rsidRPr="003444A6">
        <w:rPr>
          <w:rFonts w:hint="cs"/>
          <w:sz w:val="27"/>
          <w:rtl/>
        </w:rPr>
        <w:t>سلامي</w:t>
      </w:r>
      <w:r w:rsidR="00562AAC" w:rsidRPr="003444A6">
        <w:rPr>
          <w:rFonts w:hint="cs"/>
          <w:sz w:val="27"/>
          <w:rtl/>
        </w:rPr>
        <w:t>،</w:t>
      </w:r>
      <w:r w:rsidR="00831E15" w:rsidRPr="003444A6">
        <w:rPr>
          <w:rFonts w:hint="cs"/>
          <w:sz w:val="27"/>
          <w:rtl/>
        </w:rPr>
        <w:t xml:space="preserve"> وفي بلاده شخصيا</w:t>
      </w:r>
      <w:r w:rsidR="00562AAC" w:rsidRPr="003444A6">
        <w:rPr>
          <w:rFonts w:hint="cs"/>
          <w:sz w:val="27"/>
          <w:rtl/>
        </w:rPr>
        <w:t>ً،</w:t>
      </w:r>
      <w:r w:rsidR="00831E15" w:rsidRPr="003444A6">
        <w:rPr>
          <w:rFonts w:hint="cs"/>
          <w:sz w:val="27"/>
          <w:rtl/>
        </w:rPr>
        <w:t xml:space="preserve"> كانت تعيش مرحلة صعبة</w:t>
      </w:r>
      <w:r w:rsidR="00562AAC" w:rsidRPr="003444A6">
        <w:rPr>
          <w:rFonts w:hint="cs"/>
          <w:sz w:val="27"/>
          <w:rtl/>
        </w:rPr>
        <w:t>،</w:t>
      </w:r>
      <w:r w:rsidR="00831E15" w:rsidRPr="003444A6">
        <w:rPr>
          <w:rFonts w:hint="cs"/>
          <w:sz w:val="27"/>
          <w:rtl/>
        </w:rPr>
        <w:t xml:space="preserve"> حت</w:t>
      </w:r>
      <w:r w:rsidR="00562AAC" w:rsidRPr="003444A6">
        <w:rPr>
          <w:rFonts w:hint="cs"/>
          <w:sz w:val="27"/>
          <w:rtl/>
        </w:rPr>
        <w:t>ّ</w:t>
      </w:r>
      <w:r w:rsidR="00831E15" w:rsidRPr="003444A6">
        <w:rPr>
          <w:rFonts w:hint="cs"/>
          <w:sz w:val="27"/>
          <w:rtl/>
        </w:rPr>
        <w:t>ى نفذت الأفكار الماركسية والمادية ال</w:t>
      </w:r>
      <w:r w:rsidR="00562AAC" w:rsidRPr="003444A6">
        <w:rPr>
          <w:rFonts w:hint="cs"/>
          <w:sz w:val="27"/>
          <w:rtl/>
        </w:rPr>
        <w:t>إ</w:t>
      </w:r>
      <w:r w:rsidR="00831E15" w:rsidRPr="003444A6">
        <w:rPr>
          <w:rFonts w:hint="cs"/>
          <w:sz w:val="27"/>
          <w:rtl/>
        </w:rPr>
        <w:t>لحادية</w:t>
      </w:r>
      <w:r w:rsidR="00562AAC" w:rsidRPr="003444A6">
        <w:rPr>
          <w:rFonts w:hint="cs"/>
          <w:sz w:val="27"/>
          <w:rtl/>
        </w:rPr>
        <w:t>،</w:t>
      </w:r>
      <w:r w:rsidR="00831E15" w:rsidRPr="003444A6">
        <w:rPr>
          <w:rFonts w:hint="cs"/>
          <w:sz w:val="27"/>
          <w:rtl/>
        </w:rPr>
        <w:t xml:space="preserve"> وحيث </w:t>
      </w:r>
      <w:r w:rsidR="00562AAC" w:rsidRPr="003444A6">
        <w:rPr>
          <w:rFonts w:hint="cs"/>
          <w:sz w:val="27"/>
          <w:rtl/>
        </w:rPr>
        <w:t>إ</w:t>
      </w:r>
      <w:r w:rsidR="00831E15" w:rsidRPr="003444A6">
        <w:rPr>
          <w:rFonts w:hint="cs"/>
          <w:sz w:val="27"/>
          <w:rtl/>
        </w:rPr>
        <w:t>ن الطلبة لم يجدوا في تفك</w:t>
      </w:r>
      <w:r w:rsidR="00562AAC" w:rsidRPr="003444A6">
        <w:rPr>
          <w:rFonts w:hint="cs"/>
          <w:sz w:val="27"/>
          <w:rtl/>
        </w:rPr>
        <w:t>ي</w:t>
      </w:r>
      <w:r w:rsidR="00831E15" w:rsidRPr="003444A6">
        <w:rPr>
          <w:rFonts w:hint="cs"/>
          <w:sz w:val="27"/>
          <w:rtl/>
        </w:rPr>
        <w:t>رهم الديني ما يجيب ع</w:t>
      </w:r>
      <w:r w:rsidR="008D5EB1">
        <w:rPr>
          <w:rFonts w:hint="cs"/>
          <w:sz w:val="27"/>
          <w:rtl/>
        </w:rPr>
        <w:t>ن</w:t>
      </w:r>
      <w:r w:rsidR="00831E15" w:rsidRPr="003444A6">
        <w:rPr>
          <w:rFonts w:hint="cs"/>
          <w:sz w:val="27"/>
          <w:rtl/>
        </w:rPr>
        <w:t xml:space="preserve"> أسئلتهم في</w:t>
      </w:r>
      <w:r w:rsidR="00562AAC" w:rsidRPr="003444A6">
        <w:rPr>
          <w:rFonts w:hint="cs"/>
          <w:sz w:val="27"/>
          <w:rtl/>
        </w:rPr>
        <w:t xml:space="preserve"> </w:t>
      </w:r>
      <w:r w:rsidR="00831E15" w:rsidRPr="003444A6">
        <w:rPr>
          <w:rFonts w:hint="cs"/>
          <w:sz w:val="27"/>
          <w:rtl/>
        </w:rPr>
        <w:t>ما يخص</w:t>
      </w:r>
      <w:r w:rsidR="00562AAC" w:rsidRPr="003444A6">
        <w:rPr>
          <w:rFonts w:hint="cs"/>
          <w:sz w:val="27"/>
          <w:rtl/>
        </w:rPr>
        <w:t>ّ</w:t>
      </w:r>
      <w:r w:rsidR="00831E15" w:rsidRPr="003444A6">
        <w:rPr>
          <w:rFonts w:hint="cs"/>
          <w:sz w:val="27"/>
          <w:rtl/>
        </w:rPr>
        <w:t xml:space="preserve"> النظام الاقتصادي كانوا كثيرا</w:t>
      </w:r>
      <w:r w:rsidR="00562AAC" w:rsidRPr="003444A6">
        <w:rPr>
          <w:rFonts w:hint="cs"/>
          <w:sz w:val="27"/>
          <w:rtl/>
        </w:rPr>
        <w:t>ً</w:t>
      </w:r>
      <w:r w:rsidR="00831E15" w:rsidRPr="003444A6">
        <w:rPr>
          <w:rFonts w:hint="cs"/>
          <w:sz w:val="27"/>
          <w:rtl/>
        </w:rPr>
        <w:t xml:space="preserve"> ما يتعاركون مع أساتذتهم</w:t>
      </w:r>
      <w:r w:rsidR="00562AAC" w:rsidRPr="003444A6">
        <w:rPr>
          <w:rFonts w:hint="cs"/>
          <w:sz w:val="27"/>
          <w:rtl/>
        </w:rPr>
        <w:t>،</w:t>
      </w:r>
      <w:r w:rsidR="00831E15" w:rsidRPr="003444A6">
        <w:rPr>
          <w:rFonts w:hint="cs"/>
          <w:sz w:val="27"/>
          <w:rtl/>
        </w:rPr>
        <w:t xml:space="preserve"> حيث </w:t>
      </w:r>
      <w:r w:rsidR="00562AAC" w:rsidRPr="003444A6">
        <w:rPr>
          <w:rFonts w:hint="cs"/>
          <w:sz w:val="27"/>
          <w:rtl/>
        </w:rPr>
        <w:t>إ</w:t>
      </w:r>
      <w:r w:rsidR="00831E15" w:rsidRPr="003444A6">
        <w:rPr>
          <w:rFonts w:hint="cs"/>
          <w:sz w:val="27"/>
          <w:rtl/>
        </w:rPr>
        <w:t>نه كل</w:t>
      </w:r>
      <w:r w:rsidR="00562AAC" w:rsidRPr="003444A6">
        <w:rPr>
          <w:rFonts w:hint="cs"/>
          <w:sz w:val="27"/>
          <w:rtl/>
        </w:rPr>
        <w:t>ّ</w:t>
      </w:r>
      <w:r w:rsidR="00831E15" w:rsidRPr="003444A6">
        <w:rPr>
          <w:rFonts w:hint="cs"/>
          <w:sz w:val="27"/>
          <w:rtl/>
        </w:rPr>
        <w:t xml:space="preserve">ما أراد أساتذتهم الحديث لهم عن الاقتصاد كانوا </w:t>
      </w:r>
      <w:proofErr w:type="spellStart"/>
      <w:r w:rsidR="00831E15" w:rsidRPr="003444A6">
        <w:rPr>
          <w:rFonts w:hint="cs"/>
          <w:sz w:val="27"/>
          <w:rtl/>
        </w:rPr>
        <w:t>يواجهونه</w:t>
      </w:r>
      <w:r w:rsidR="00562AAC" w:rsidRPr="003444A6">
        <w:rPr>
          <w:rFonts w:hint="cs"/>
          <w:sz w:val="27"/>
          <w:rtl/>
        </w:rPr>
        <w:t>م</w:t>
      </w:r>
      <w:proofErr w:type="spellEnd"/>
      <w:r w:rsidR="00831E15" w:rsidRPr="003444A6">
        <w:rPr>
          <w:rFonts w:hint="cs"/>
          <w:sz w:val="27"/>
          <w:rtl/>
        </w:rPr>
        <w:t xml:space="preserve"> بس</w:t>
      </w:r>
      <w:r w:rsidR="00562AAC" w:rsidRPr="003444A6">
        <w:rPr>
          <w:rFonts w:hint="cs"/>
          <w:sz w:val="27"/>
          <w:rtl/>
        </w:rPr>
        <w:t>َ</w:t>
      </w:r>
      <w:r w:rsidR="00831E15" w:rsidRPr="003444A6">
        <w:rPr>
          <w:rFonts w:hint="cs"/>
          <w:sz w:val="27"/>
          <w:rtl/>
        </w:rPr>
        <w:t>ي</w:t>
      </w:r>
      <w:r w:rsidR="00562AAC" w:rsidRPr="003444A6">
        <w:rPr>
          <w:rFonts w:hint="cs"/>
          <w:sz w:val="27"/>
          <w:rtl/>
        </w:rPr>
        <w:t>ْ</w:t>
      </w:r>
      <w:r w:rsidR="00831E15" w:rsidRPr="003444A6">
        <w:rPr>
          <w:rFonts w:hint="cs"/>
          <w:sz w:val="27"/>
          <w:rtl/>
        </w:rPr>
        <w:t>ل</w:t>
      </w:r>
      <w:r w:rsidR="00562AAC" w:rsidRPr="003444A6">
        <w:rPr>
          <w:rFonts w:hint="cs"/>
          <w:sz w:val="27"/>
          <w:rtl/>
        </w:rPr>
        <w:t>ٍ</w:t>
      </w:r>
      <w:r w:rsidR="00831E15" w:rsidRPr="003444A6">
        <w:rPr>
          <w:rFonts w:hint="cs"/>
          <w:sz w:val="27"/>
          <w:rtl/>
        </w:rPr>
        <w:t xml:space="preserve"> من ال</w:t>
      </w:r>
      <w:r w:rsidR="00562AAC" w:rsidRPr="003444A6">
        <w:rPr>
          <w:rFonts w:hint="cs"/>
          <w:sz w:val="27"/>
          <w:rtl/>
        </w:rPr>
        <w:t>إ</w:t>
      </w:r>
      <w:r w:rsidR="00831E15" w:rsidRPr="003444A6">
        <w:rPr>
          <w:rFonts w:hint="cs"/>
          <w:sz w:val="27"/>
          <w:rtl/>
        </w:rPr>
        <w:t>شكالات</w:t>
      </w:r>
      <w:r w:rsidR="00562AAC" w:rsidRPr="003444A6">
        <w:rPr>
          <w:rFonts w:hint="cs"/>
          <w:sz w:val="27"/>
          <w:rtl/>
        </w:rPr>
        <w:t>،</w:t>
      </w:r>
      <w:r w:rsidR="00831E15" w:rsidRPr="003444A6">
        <w:rPr>
          <w:rFonts w:hint="cs"/>
          <w:sz w:val="27"/>
          <w:rtl/>
        </w:rPr>
        <w:t xml:space="preserve"> يقفون عاجزين أمامها</w:t>
      </w:r>
      <w:r w:rsidR="00562AAC" w:rsidRPr="003444A6">
        <w:rPr>
          <w:rFonts w:hint="cs"/>
          <w:sz w:val="27"/>
          <w:rtl/>
        </w:rPr>
        <w:t>،</w:t>
      </w:r>
      <w:r w:rsidR="00831E15" w:rsidRPr="003444A6">
        <w:rPr>
          <w:rFonts w:hint="cs"/>
          <w:sz w:val="27"/>
          <w:rtl/>
        </w:rPr>
        <w:t xml:space="preserve"> </w:t>
      </w:r>
      <w:r w:rsidR="00562AAC" w:rsidRPr="003444A6">
        <w:rPr>
          <w:rFonts w:hint="cs"/>
          <w:sz w:val="27"/>
          <w:rtl/>
        </w:rPr>
        <w:t>و</w:t>
      </w:r>
      <w:r w:rsidR="00831E15" w:rsidRPr="003444A6">
        <w:rPr>
          <w:rFonts w:hint="cs"/>
          <w:sz w:val="27"/>
          <w:rtl/>
        </w:rPr>
        <w:t xml:space="preserve">لا يعرفون لها الجواب. </w:t>
      </w:r>
    </w:p>
    <w:p w:rsidR="00831E15" w:rsidRPr="003444A6" w:rsidRDefault="00831E15" w:rsidP="00D27CD5">
      <w:pPr>
        <w:rPr>
          <w:sz w:val="27"/>
          <w:rtl/>
        </w:rPr>
      </w:pPr>
      <w:r w:rsidRPr="003444A6">
        <w:rPr>
          <w:rFonts w:hint="cs"/>
          <w:sz w:val="27"/>
          <w:rtl/>
        </w:rPr>
        <w:lastRenderedPageBreak/>
        <w:t>الشهيد الصدر كان له منهجية ونظام خاص</w:t>
      </w:r>
      <w:r w:rsidR="00562AAC" w:rsidRPr="003444A6">
        <w:rPr>
          <w:rFonts w:hint="cs"/>
          <w:sz w:val="27"/>
          <w:rtl/>
        </w:rPr>
        <w:t>ّ.</w:t>
      </w:r>
      <w:r w:rsidRPr="003444A6">
        <w:rPr>
          <w:rFonts w:hint="cs"/>
          <w:sz w:val="27"/>
          <w:rtl/>
        </w:rPr>
        <w:t xml:space="preserve"> كما أنه ات</w:t>
      </w:r>
      <w:r w:rsidR="008D5EB1">
        <w:rPr>
          <w:rFonts w:hint="cs"/>
          <w:sz w:val="27"/>
          <w:rtl/>
        </w:rPr>
        <w:t>َّ</w:t>
      </w:r>
      <w:r w:rsidRPr="003444A6">
        <w:rPr>
          <w:rFonts w:hint="cs"/>
          <w:sz w:val="27"/>
          <w:rtl/>
        </w:rPr>
        <w:t>بع منهجا</w:t>
      </w:r>
      <w:r w:rsidR="00562AAC" w:rsidRPr="003444A6">
        <w:rPr>
          <w:rFonts w:hint="cs"/>
          <w:sz w:val="27"/>
          <w:rtl/>
        </w:rPr>
        <w:t>ً</w:t>
      </w:r>
      <w:r w:rsidRPr="003444A6">
        <w:rPr>
          <w:rFonts w:hint="cs"/>
          <w:sz w:val="27"/>
          <w:rtl/>
        </w:rPr>
        <w:t xml:space="preserve"> وأسلوبا</w:t>
      </w:r>
      <w:r w:rsidR="00562AAC" w:rsidRPr="003444A6">
        <w:rPr>
          <w:rFonts w:hint="cs"/>
          <w:sz w:val="27"/>
          <w:rtl/>
        </w:rPr>
        <w:t>ً</w:t>
      </w:r>
      <w:r w:rsidRPr="003444A6">
        <w:rPr>
          <w:rFonts w:hint="cs"/>
          <w:sz w:val="27"/>
          <w:rtl/>
        </w:rPr>
        <w:t xml:space="preserve"> خاص</w:t>
      </w:r>
      <w:r w:rsidR="00562AAC" w:rsidRPr="003444A6">
        <w:rPr>
          <w:rFonts w:hint="cs"/>
          <w:sz w:val="27"/>
          <w:rtl/>
        </w:rPr>
        <w:t>ّ</w:t>
      </w:r>
      <w:r w:rsidRPr="003444A6">
        <w:rPr>
          <w:rFonts w:hint="cs"/>
          <w:sz w:val="27"/>
          <w:rtl/>
        </w:rPr>
        <w:t>ا</w:t>
      </w:r>
      <w:r w:rsidR="00562AAC" w:rsidRPr="003444A6">
        <w:rPr>
          <w:rFonts w:hint="cs"/>
          <w:sz w:val="27"/>
          <w:rtl/>
        </w:rPr>
        <w:t>ً</w:t>
      </w:r>
      <w:r w:rsidRPr="003444A6">
        <w:rPr>
          <w:rFonts w:hint="cs"/>
          <w:sz w:val="27"/>
          <w:rtl/>
        </w:rPr>
        <w:t xml:space="preserve"> في التبليغ والدعوة داخل الحوزة</w:t>
      </w:r>
      <w:r w:rsidR="00562AAC" w:rsidRPr="003444A6">
        <w:rPr>
          <w:rFonts w:hint="cs"/>
          <w:sz w:val="27"/>
          <w:rtl/>
        </w:rPr>
        <w:t>.</w:t>
      </w:r>
      <w:r w:rsidRPr="003444A6">
        <w:rPr>
          <w:rFonts w:hint="cs"/>
          <w:sz w:val="27"/>
          <w:rtl/>
        </w:rPr>
        <w:t xml:space="preserve"> فقد كان برنامجه وأسلوبه مع الطلبة من الفئة الشابة يجمع بين </w:t>
      </w:r>
      <w:proofErr w:type="spellStart"/>
      <w:r w:rsidRPr="003444A6">
        <w:rPr>
          <w:rFonts w:hint="cs"/>
          <w:sz w:val="27"/>
          <w:rtl/>
        </w:rPr>
        <w:t>التبليغي</w:t>
      </w:r>
      <w:proofErr w:type="spellEnd"/>
      <w:r w:rsidRPr="003444A6">
        <w:rPr>
          <w:rFonts w:hint="cs"/>
          <w:sz w:val="27"/>
          <w:rtl/>
        </w:rPr>
        <w:t xml:space="preserve"> والتحصيلي</w:t>
      </w:r>
      <w:r w:rsidR="008919D9" w:rsidRPr="003444A6">
        <w:rPr>
          <w:rFonts w:hint="cs"/>
          <w:sz w:val="27"/>
          <w:rtl/>
        </w:rPr>
        <w:t>،</w:t>
      </w:r>
      <w:r w:rsidRPr="003444A6">
        <w:rPr>
          <w:rFonts w:hint="cs"/>
          <w:sz w:val="27"/>
          <w:rtl/>
        </w:rPr>
        <w:t xml:space="preserve"> بشكل</w:t>
      </w:r>
      <w:r w:rsidR="008919D9" w:rsidRPr="003444A6">
        <w:rPr>
          <w:rFonts w:hint="cs"/>
          <w:sz w:val="27"/>
          <w:rtl/>
        </w:rPr>
        <w:t>ٍ</w:t>
      </w:r>
      <w:r w:rsidRPr="003444A6">
        <w:rPr>
          <w:rFonts w:hint="cs"/>
          <w:sz w:val="27"/>
          <w:rtl/>
        </w:rPr>
        <w:t xml:space="preserve"> يشبه ما هو الحال عليه في الحوزة العلمية في مدينة قم </w:t>
      </w:r>
      <w:r w:rsidR="008919D9" w:rsidRPr="003444A6">
        <w:rPr>
          <w:rFonts w:hint="cs"/>
          <w:sz w:val="27"/>
          <w:rtl/>
        </w:rPr>
        <w:t xml:space="preserve">في </w:t>
      </w:r>
      <w:r w:rsidRPr="003444A6">
        <w:rPr>
          <w:rFonts w:hint="cs"/>
          <w:sz w:val="27"/>
          <w:rtl/>
        </w:rPr>
        <w:t>إيران</w:t>
      </w:r>
      <w:r w:rsidR="008919D9" w:rsidRPr="003444A6">
        <w:rPr>
          <w:rFonts w:hint="cs"/>
          <w:sz w:val="27"/>
          <w:rtl/>
        </w:rPr>
        <w:t>،</w:t>
      </w:r>
      <w:r w:rsidRPr="003444A6">
        <w:rPr>
          <w:rFonts w:hint="cs"/>
          <w:sz w:val="27"/>
          <w:rtl/>
        </w:rPr>
        <w:t xml:space="preserve"> وهو سلوك</w:t>
      </w:r>
      <w:r w:rsidR="008919D9" w:rsidRPr="003444A6">
        <w:rPr>
          <w:rFonts w:hint="cs"/>
          <w:sz w:val="27"/>
          <w:rtl/>
        </w:rPr>
        <w:t>ٌ</w:t>
      </w:r>
      <w:r w:rsidRPr="003444A6">
        <w:rPr>
          <w:rFonts w:hint="cs"/>
          <w:sz w:val="27"/>
          <w:rtl/>
        </w:rPr>
        <w:t xml:space="preserve"> ونظام حديث بالنسبة </w:t>
      </w:r>
      <w:r w:rsidR="008919D9" w:rsidRPr="003444A6">
        <w:rPr>
          <w:rFonts w:hint="cs"/>
          <w:sz w:val="27"/>
          <w:rtl/>
        </w:rPr>
        <w:t xml:space="preserve">إلى </w:t>
      </w:r>
      <w:r w:rsidRPr="003444A6">
        <w:rPr>
          <w:rFonts w:hint="cs"/>
          <w:sz w:val="27"/>
          <w:rtl/>
        </w:rPr>
        <w:t>حوزة النجف</w:t>
      </w:r>
      <w:r w:rsidR="008919D9" w:rsidRPr="003444A6">
        <w:rPr>
          <w:rFonts w:hint="cs"/>
          <w:sz w:val="27"/>
          <w:rtl/>
        </w:rPr>
        <w:t>،</w:t>
      </w:r>
      <w:r w:rsidRPr="003444A6">
        <w:rPr>
          <w:rFonts w:hint="cs"/>
          <w:sz w:val="27"/>
          <w:rtl/>
        </w:rPr>
        <w:t xml:space="preserve"> وسابقة تاريخية</w:t>
      </w:r>
      <w:r w:rsidR="008919D9" w:rsidRPr="003444A6">
        <w:rPr>
          <w:rFonts w:hint="cs"/>
          <w:sz w:val="27"/>
          <w:rtl/>
        </w:rPr>
        <w:t xml:space="preserve">. </w:t>
      </w:r>
      <w:r w:rsidRPr="003444A6">
        <w:rPr>
          <w:rFonts w:hint="cs"/>
          <w:sz w:val="27"/>
          <w:rtl/>
        </w:rPr>
        <w:t>فالحوزة كانت تعيش حالة</w:t>
      </w:r>
      <w:r w:rsidR="008919D9" w:rsidRPr="003444A6">
        <w:rPr>
          <w:rFonts w:hint="cs"/>
          <w:sz w:val="27"/>
          <w:rtl/>
        </w:rPr>
        <w:t>ً</w:t>
      </w:r>
      <w:r w:rsidRPr="003444A6">
        <w:rPr>
          <w:rFonts w:hint="cs"/>
          <w:sz w:val="27"/>
          <w:rtl/>
        </w:rPr>
        <w:t xml:space="preserve"> من الانفصال عن المجتمع</w:t>
      </w:r>
      <w:r w:rsidR="008919D9" w:rsidRPr="003444A6">
        <w:rPr>
          <w:rFonts w:hint="cs"/>
          <w:sz w:val="27"/>
          <w:rtl/>
        </w:rPr>
        <w:t>،</w:t>
      </w:r>
      <w:r w:rsidRPr="003444A6">
        <w:rPr>
          <w:rFonts w:hint="cs"/>
          <w:sz w:val="27"/>
          <w:rtl/>
        </w:rPr>
        <w:t xml:space="preserve"> </w:t>
      </w:r>
      <w:r w:rsidR="008919D9" w:rsidRPr="003444A6">
        <w:rPr>
          <w:rFonts w:hint="cs"/>
          <w:sz w:val="27"/>
          <w:rtl/>
        </w:rPr>
        <w:t>و</w:t>
      </w:r>
      <w:r w:rsidRPr="003444A6">
        <w:rPr>
          <w:rFonts w:hint="cs"/>
          <w:sz w:val="27"/>
          <w:rtl/>
        </w:rPr>
        <w:t xml:space="preserve">ليس كما هو الحال في حوزات </w:t>
      </w:r>
      <w:r w:rsidR="008919D9" w:rsidRPr="003444A6">
        <w:rPr>
          <w:rFonts w:hint="cs"/>
          <w:sz w:val="27"/>
          <w:rtl/>
        </w:rPr>
        <w:t>إ</w:t>
      </w:r>
      <w:r w:rsidRPr="003444A6">
        <w:rPr>
          <w:rFonts w:hint="cs"/>
          <w:sz w:val="27"/>
          <w:rtl/>
        </w:rPr>
        <w:t>يران</w:t>
      </w:r>
      <w:r w:rsidR="008919D9" w:rsidRPr="003444A6">
        <w:rPr>
          <w:rFonts w:hint="cs"/>
          <w:sz w:val="27"/>
          <w:rtl/>
        </w:rPr>
        <w:t>،</w:t>
      </w:r>
      <w:r w:rsidRPr="003444A6">
        <w:rPr>
          <w:rFonts w:hint="cs"/>
          <w:sz w:val="27"/>
          <w:rtl/>
        </w:rPr>
        <w:t xml:space="preserve"> حيث </w:t>
      </w:r>
      <w:r w:rsidR="008919D9" w:rsidRPr="003444A6">
        <w:rPr>
          <w:rFonts w:hint="cs"/>
          <w:sz w:val="27"/>
          <w:rtl/>
        </w:rPr>
        <w:t>إ</w:t>
      </w:r>
      <w:r w:rsidRPr="003444A6">
        <w:rPr>
          <w:rFonts w:hint="cs"/>
          <w:sz w:val="27"/>
          <w:rtl/>
        </w:rPr>
        <w:t>ن طالب العلوم الدينية</w:t>
      </w:r>
      <w:r w:rsidR="008919D9" w:rsidRPr="003444A6">
        <w:rPr>
          <w:rFonts w:hint="cs"/>
          <w:sz w:val="27"/>
          <w:rtl/>
        </w:rPr>
        <w:t>،</w:t>
      </w:r>
      <w:r w:rsidRPr="003444A6">
        <w:rPr>
          <w:rFonts w:hint="cs"/>
          <w:sz w:val="27"/>
          <w:rtl/>
        </w:rPr>
        <w:t xml:space="preserve"> وأثناء عطلة شهر رمضان </w:t>
      </w:r>
      <w:r w:rsidR="008919D9" w:rsidRPr="003444A6">
        <w:rPr>
          <w:rFonts w:hint="cs"/>
          <w:sz w:val="27"/>
          <w:rtl/>
        </w:rPr>
        <w:t>و</w:t>
      </w:r>
      <w:r w:rsidRPr="003444A6">
        <w:rPr>
          <w:rFonts w:hint="cs"/>
          <w:sz w:val="27"/>
          <w:rtl/>
        </w:rPr>
        <w:t>محر</w:t>
      </w:r>
      <w:r w:rsidR="008919D9" w:rsidRPr="003444A6">
        <w:rPr>
          <w:rFonts w:hint="cs"/>
          <w:sz w:val="27"/>
          <w:rtl/>
        </w:rPr>
        <w:t>ّ</w:t>
      </w:r>
      <w:r w:rsidRPr="003444A6">
        <w:rPr>
          <w:rFonts w:hint="cs"/>
          <w:sz w:val="27"/>
          <w:rtl/>
        </w:rPr>
        <w:t>م وصفر</w:t>
      </w:r>
      <w:r w:rsidR="008919D9" w:rsidRPr="003444A6">
        <w:rPr>
          <w:rFonts w:hint="cs"/>
          <w:sz w:val="27"/>
          <w:rtl/>
        </w:rPr>
        <w:t>،</w:t>
      </w:r>
      <w:r w:rsidRPr="003444A6">
        <w:rPr>
          <w:rFonts w:hint="cs"/>
          <w:sz w:val="27"/>
          <w:rtl/>
        </w:rPr>
        <w:t xml:space="preserve"> وعطلة فصل الصيف</w:t>
      </w:r>
      <w:r w:rsidR="008919D9" w:rsidRPr="003444A6">
        <w:rPr>
          <w:rFonts w:hint="cs"/>
          <w:sz w:val="27"/>
          <w:rtl/>
        </w:rPr>
        <w:t>،</w:t>
      </w:r>
      <w:r w:rsidRPr="003444A6">
        <w:rPr>
          <w:rFonts w:hint="cs"/>
          <w:sz w:val="27"/>
          <w:rtl/>
        </w:rPr>
        <w:t xml:space="preserve"> كان يرجع إلى محل</w:t>
      </w:r>
      <w:r w:rsidR="008919D9" w:rsidRPr="003444A6">
        <w:rPr>
          <w:rFonts w:hint="cs"/>
          <w:sz w:val="27"/>
          <w:rtl/>
        </w:rPr>
        <w:t>ّ</w:t>
      </w:r>
      <w:r w:rsidRPr="003444A6">
        <w:rPr>
          <w:rFonts w:hint="cs"/>
          <w:sz w:val="27"/>
          <w:rtl/>
        </w:rPr>
        <w:t xml:space="preserve"> سكنه</w:t>
      </w:r>
      <w:r w:rsidR="008919D9" w:rsidRPr="003444A6">
        <w:rPr>
          <w:rFonts w:hint="cs"/>
          <w:sz w:val="27"/>
          <w:rtl/>
        </w:rPr>
        <w:t>،</w:t>
      </w:r>
      <w:r w:rsidRPr="003444A6">
        <w:rPr>
          <w:rFonts w:hint="cs"/>
          <w:sz w:val="27"/>
          <w:rtl/>
        </w:rPr>
        <w:t xml:space="preserve"> سواء كان في القرية أو في المدينة</w:t>
      </w:r>
      <w:r w:rsidR="008919D9" w:rsidRPr="003444A6">
        <w:rPr>
          <w:rFonts w:hint="cs"/>
          <w:sz w:val="27"/>
          <w:rtl/>
        </w:rPr>
        <w:t>،</w:t>
      </w:r>
      <w:r w:rsidRPr="003444A6">
        <w:rPr>
          <w:rFonts w:hint="cs"/>
          <w:sz w:val="27"/>
          <w:rtl/>
        </w:rPr>
        <w:t xml:space="preserve"> ويصعد المنبر </w:t>
      </w:r>
      <w:r w:rsidR="008919D9" w:rsidRPr="003444A6">
        <w:rPr>
          <w:rFonts w:hint="cs"/>
          <w:sz w:val="27"/>
          <w:rtl/>
        </w:rPr>
        <w:t>و</w:t>
      </w:r>
      <w:r w:rsidRPr="003444A6">
        <w:rPr>
          <w:rFonts w:hint="cs"/>
          <w:sz w:val="27"/>
          <w:rtl/>
        </w:rPr>
        <w:t>يبل</w:t>
      </w:r>
      <w:r w:rsidR="008919D9" w:rsidRPr="003444A6">
        <w:rPr>
          <w:rFonts w:hint="cs"/>
          <w:sz w:val="27"/>
          <w:rtl/>
        </w:rPr>
        <w:t>ِّغ الن</w:t>
      </w:r>
      <w:r w:rsidRPr="003444A6">
        <w:rPr>
          <w:rFonts w:hint="cs"/>
          <w:sz w:val="27"/>
          <w:rtl/>
        </w:rPr>
        <w:t>اس أمور دينهم</w:t>
      </w:r>
      <w:r w:rsidR="008919D9" w:rsidRPr="003444A6">
        <w:rPr>
          <w:rFonts w:hint="cs"/>
          <w:sz w:val="27"/>
          <w:rtl/>
        </w:rPr>
        <w:t>،</w:t>
      </w:r>
      <w:r w:rsidRPr="003444A6">
        <w:rPr>
          <w:rFonts w:hint="cs"/>
          <w:sz w:val="27"/>
          <w:rtl/>
        </w:rPr>
        <w:t xml:space="preserve"> أو يخطب فيهم بما درسه في الفقه والأصول، </w:t>
      </w:r>
      <w:r w:rsidR="008919D9" w:rsidRPr="003444A6">
        <w:rPr>
          <w:rFonts w:hint="cs"/>
          <w:sz w:val="27"/>
          <w:rtl/>
        </w:rPr>
        <w:t>أ</w:t>
      </w:r>
      <w:r w:rsidRPr="003444A6">
        <w:rPr>
          <w:rFonts w:hint="cs"/>
          <w:sz w:val="27"/>
          <w:rtl/>
        </w:rPr>
        <w:t>م</w:t>
      </w:r>
      <w:r w:rsidR="008919D9" w:rsidRPr="003444A6">
        <w:rPr>
          <w:rFonts w:hint="cs"/>
          <w:sz w:val="27"/>
          <w:rtl/>
        </w:rPr>
        <w:t>ّ</w:t>
      </w:r>
      <w:r w:rsidRPr="003444A6">
        <w:rPr>
          <w:rFonts w:hint="cs"/>
          <w:sz w:val="27"/>
          <w:rtl/>
        </w:rPr>
        <w:t xml:space="preserve">ا في النجف </w:t>
      </w:r>
      <w:r w:rsidR="008919D9" w:rsidRPr="003444A6">
        <w:rPr>
          <w:rFonts w:hint="cs"/>
          <w:sz w:val="27"/>
          <w:rtl/>
        </w:rPr>
        <w:t>فإنّ الطالب لم يكن</w:t>
      </w:r>
      <w:r w:rsidRPr="003444A6">
        <w:rPr>
          <w:rFonts w:hint="cs"/>
          <w:sz w:val="27"/>
          <w:rtl/>
        </w:rPr>
        <w:t xml:space="preserve"> يجر</w:t>
      </w:r>
      <w:r w:rsidR="008919D9" w:rsidRPr="003444A6">
        <w:rPr>
          <w:rFonts w:hint="cs"/>
          <w:sz w:val="27"/>
          <w:rtl/>
        </w:rPr>
        <w:t>ؤ</w:t>
      </w:r>
      <w:r w:rsidRPr="003444A6">
        <w:rPr>
          <w:rFonts w:hint="cs"/>
          <w:sz w:val="27"/>
          <w:rtl/>
        </w:rPr>
        <w:t xml:space="preserve"> على صعود المنبر</w:t>
      </w:r>
      <w:r w:rsidR="008919D9" w:rsidRPr="003444A6">
        <w:rPr>
          <w:rFonts w:hint="cs"/>
          <w:sz w:val="27"/>
          <w:rtl/>
        </w:rPr>
        <w:t>،</w:t>
      </w:r>
      <w:r w:rsidRPr="003444A6">
        <w:rPr>
          <w:rFonts w:hint="cs"/>
          <w:sz w:val="27"/>
          <w:rtl/>
        </w:rPr>
        <w:t xml:space="preserve"> فقد كان عيبا</w:t>
      </w:r>
      <w:r w:rsidR="008919D9" w:rsidRPr="003444A6">
        <w:rPr>
          <w:rFonts w:hint="cs"/>
          <w:sz w:val="27"/>
          <w:rtl/>
        </w:rPr>
        <w:t>ً</w:t>
      </w:r>
      <w:r w:rsidRPr="003444A6">
        <w:rPr>
          <w:rFonts w:hint="cs"/>
          <w:sz w:val="27"/>
          <w:rtl/>
        </w:rPr>
        <w:t xml:space="preserve"> وقدحا</w:t>
      </w:r>
      <w:r w:rsidR="008919D9" w:rsidRPr="003444A6">
        <w:rPr>
          <w:rFonts w:hint="cs"/>
          <w:sz w:val="27"/>
          <w:rtl/>
        </w:rPr>
        <w:t>ً</w:t>
      </w:r>
      <w:r w:rsidRPr="003444A6">
        <w:rPr>
          <w:rFonts w:hint="cs"/>
          <w:sz w:val="27"/>
          <w:rtl/>
        </w:rPr>
        <w:t xml:space="preserve"> في شخصيته كطالب</w:t>
      </w:r>
      <w:r w:rsidR="008919D9" w:rsidRPr="003444A6">
        <w:rPr>
          <w:rFonts w:hint="cs"/>
          <w:sz w:val="27"/>
          <w:rtl/>
        </w:rPr>
        <w:t>ٍ.</w:t>
      </w:r>
      <w:r w:rsidRPr="003444A6">
        <w:rPr>
          <w:rFonts w:hint="cs"/>
          <w:sz w:val="27"/>
          <w:rtl/>
        </w:rPr>
        <w:t xml:space="preserve"> </w:t>
      </w:r>
      <w:r w:rsidR="008919D9" w:rsidRPr="003444A6">
        <w:rPr>
          <w:rFonts w:hint="cs"/>
          <w:sz w:val="27"/>
          <w:rtl/>
        </w:rPr>
        <w:t>لذا</w:t>
      </w:r>
      <w:r w:rsidRPr="003444A6">
        <w:rPr>
          <w:rFonts w:hint="cs"/>
          <w:sz w:val="27"/>
          <w:rtl/>
        </w:rPr>
        <w:t xml:space="preserve"> لما صار هؤلاء الطلبة مراجع لم تكن لهم القدرة على مخاطبة الناس وجها</w:t>
      </w:r>
      <w:r w:rsidR="00D27CD5" w:rsidRPr="003444A6">
        <w:rPr>
          <w:rFonts w:hint="cs"/>
          <w:sz w:val="27"/>
          <w:rtl/>
        </w:rPr>
        <w:t>ً</w:t>
      </w:r>
      <w:r w:rsidRPr="003444A6">
        <w:rPr>
          <w:rFonts w:hint="cs"/>
          <w:sz w:val="27"/>
          <w:rtl/>
        </w:rPr>
        <w:t xml:space="preserve"> لوجه</w:t>
      </w:r>
      <w:r w:rsidR="00D27CD5" w:rsidRPr="003444A6">
        <w:rPr>
          <w:rFonts w:hint="cs"/>
          <w:sz w:val="27"/>
          <w:rtl/>
        </w:rPr>
        <w:t>ٍ،</w:t>
      </w:r>
      <w:r w:rsidRPr="003444A6">
        <w:rPr>
          <w:rFonts w:hint="cs"/>
          <w:sz w:val="27"/>
          <w:rtl/>
        </w:rPr>
        <w:t xml:space="preserve"> والنفوذ داخل المجتمع</w:t>
      </w:r>
      <w:r w:rsidR="00D27CD5" w:rsidRPr="003444A6">
        <w:rPr>
          <w:rFonts w:hint="cs"/>
          <w:sz w:val="27"/>
          <w:rtl/>
        </w:rPr>
        <w:t>.</w:t>
      </w:r>
      <w:r w:rsidRPr="003444A6">
        <w:rPr>
          <w:rFonts w:hint="cs"/>
          <w:sz w:val="27"/>
          <w:rtl/>
        </w:rPr>
        <w:t xml:space="preserve"> وجاء السيد الشهيد فغرس في طلبته حب</w:t>
      </w:r>
      <w:r w:rsidR="00D27CD5" w:rsidRPr="003444A6">
        <w:rPr>
          <w:rFonts w:hint="cs"/>
          <w:sz w:val="27"/>
          <w:rtl/>
        </w:rPr>
        <w:t>ّ</w:t>
      </w:r>
      <w:r w:rsidRPr="003444A6">
        <w:rPr>
          <w:rFonts w:hint="cs"/>
          <w:sz w:val="27"/>
          <w:rtl/>
        </w:rPr>
        <w:t xml:space="preserve"> المنبر</w:t>
      </w:r>
      <w:r w:rsidR="00D27CD5" w:rsidRPr="003444A6">
        <w:rPr>
          <w:rFonts w:hint="cs"/>
          <w:sz w:val="27"/>
          <w:rtl/>
        </w:rPr>
        <w:t>،</w:t>
      </w:r>
      <w:r w:rsidRPr="003444A6">
        <w:rPr>
          <w:rFonts w:hint="cs"/>
          <w:sz w:val="27"/>
          <w:rtl/>
        </w:rPr>
        <w:t xml:space="preserve"> وعقيدة التبليغ</w:t>
      </w:r>
      <w:r w:rsidR="00D27CD5" w:rsidRPr="003444A6">
        <w:rPr>
          <w:rFonts w:hint="cs"/>
          <w:sz w:val="27"/>
          <w:rtl/>
        </w:rPr>
        <w:t>.</w:t>
      </w:r>
      <w:r w:rsidRPr="003444A6">
        <w:rPr>
          <w:rFonts w:hint="cs"/>
          <w:sz w:val="27"/>
          <w:rtl/>
        </w:rPr>
        <w:t xml:space="preserve"> فقد كان أثناء مرحلة التدريس يعقد جلسات خاص</w:t>
      </w:r>
      <w:r w:rsidR="00D27CD5" w:rsidRPr="003444A6">
        <w:rPr>
          <w:rFonts w:hint="cs"/>
          <w:sz w:val="27"/>
          <w:rtl/>
        </w:rPr>
        <w:t>ّ</w:t>
      </w:r>
      <w:r w:rsidRPr="003444A6">
        <w:rPr>
          <w:rFonts w:hint="cs"/>
          <w:sz w:val="27"/>
          <w:rtl/>
        </w:rPr>
        <w:t>ة يعل</w:t>
      </w:r>
      <w:r w:rsidR="00D27CD5" w:rsidRPr="003444A6">
        <w:rPr>
          <w:rFonts w:hint="cs"/>
          <w:sz w:val="27"/>
          <w:rtl/>
        </w:rPr>
        <w:t>ِّ</w:t>
      </w:r>
      <w:r w:rsidRPr="003444A6">
        <w:rPr>
          <w:rFonts w:hint="cs"/>
          <w:sz w:val="27"/>
          <w:rtl/>
        </w:rPr>
        <w:t>م الط</w:t>
      </w:r>
      <w:r w:rsidR="00D27CD5" w:rsidRPr="003444A6">
        <w:rPr>
          <w:rFonts w:hint="cs"/>
          <w:sz w:val="27"/>
          <w:rtl/>
        </w:rPr>
        <w:t>َّ</w:t>
      </w:r>
      <w:r w:rsidRPr="003444A6">
        <w:rPr>
          <w:rFonts w:hint="cs"/>
          <w:sz w:val="27"/>
          <w:rtl/>
        </w:rPr>
        <w:t>ل</w:t>
      </w:r>
      <w:r w:rsidR="00D27CD5" w:rsidRPr="003444A6">
        <w:rPr>
          <w:rFonts w:hint="cs"/>
          <w:sz w:val="27"/>
          <w:rtl/>
        </w:rPr>
        <w:t>َ</w:t>
      </w:r>
      <w:r w:rsidRPr="003444A6">
        <w:rPr>
          <w:rFonts w:hint="cs"/>
          <w:sz w:val="27"/>
          <w:rtl/>
        </w:rPr>
        <w:t>بة كيفية الخطابة وأسلوبها</w:t>
      </w:r>
      <w:r w:rsidR="00D27CD5" w:rsidRPr="003444A6">
        <w:rPr>
          <w:rFonts w:hint="cs"/>
          <w:sz w:val="27"/>
          <w:rtl/>
        </w:rPr>
        <w:t>،</w:t>
      </w:r>
      <w:r w:rsidRPr="003444A6">
        <w:rPr>
          <w:rFonts w:hint="cs"/>
          <w:sz w:val="27"/>
          <w:rtl/>
        </w:rPr>
        <w:t xml:space="preserve"> وكان بعد ذلك يرسلهم إلى قراهم ومواطنهم</w:t>
      </w:r>
      <w:r w:rsidR="00D27CD5" w:rsidRPr="003444A6">
        <w:rPr>
          <w:rFonts w:hint="cs"/>
          <w:sz w:val="27"/>
          <w:rtl/>
        </w:rPr>
        <w:t>؛</w:t>
      </w:r>
      <w:r w:rsidRPr="003444A6">
        <w:rPr>
          <w:rFonts w:hint="cs"/>
          <w:sz w:val="27"/>
          <w:rtl/>
        </w:rPr>
        <w:t xml:space="preserve"> لي</w:t>
      </w:r>
      <w:r w:rsidR="00D27CD5" w:rsidRPr="003444A6">
        <w:rPr>
          <w:rFonts w:hint="cs"/>
          <w:sz w:val="27"/>
          <w:rtl/>
        </w:rPr>
        <w:t>ُ</w:t>
      </w:r>
      <w:r w:rsidRPr="003444A6">
        <w:rPr>
          <w:rFonts w:hint="cs"/>
          <w:sz w:val="27"/>
          <w:rtl/>
        </w:rPr>
        <w:t>خرجوا ما تعل</w:t>
      </w:r>
      <w:r w:rsidR="00D27CD5" w:rsidRPr="003444A6">
        <w:rPr>
          <w:rFonts w:hint="cs"/>
          <w:sz w:val="27"/>
          <w:rtl/>
        </w:rPr>
        <w:t>َّ</w:t>
      </w:r>
      <w:r w:rsidRPr="003444A6">
        <w:rPr>
          <w:rFonts w:hint="cs"/>
          <w:sz w:val="27"/>
          <w:rtl/>
        </w:rPr>
        <w:t>موه من طوره النظري إلى العملي</w:t>
      </w:r>
      <w:r w:rsidR="00D27CD5" w:rsidRPr="003444A6">
        <w:rPr>
          <w:rFonts w:hint="cs"/>
          <w:sz w:val="27"/>
          <w:rtl/>
        </w:rPr>
        <w:t>،</w:t>
      </w:r>
      <w:r w:rsidRPr="003444A6">
        <w:rPr>
          <w:rFonts w:hint="cs"/>
          <w:sz w:val="27"/>
          <w:rtl/>
        </w:rPr>
        <w:t xml:space="preserve"> ويمارسوه بالفعل</w:t>
      </w:r>
      <w:r w:rsidR="00D27CD5" w:rsidRPr="003444A6">
        <w:rPr>
          <w:rFonts w:hint="cs"/>
          <w:sz w:val="27"/>
          <w:rtl/>
        </w:rPr>
        <w:t>.</w:t>
      </w:r>
      <w:r w:rsidRPr="003444A6">
        <w:rPr>
          <w:rFonts w:hint="cs"/>
          <w:sz w:val="27"/>
          <w:rtl/>
        </w:rPr>
        <w:t xml:space="preserve"> وكان </w:t>
      </w:r>
      <w:r w:rsidR="00D27CD5" w:rsidRPr="003444A6">
        <w:rPr>
          <w:rFonts w:hint="cs"/>
          <w:sz w:val="27"/>
          <w:rtl/>
        </w:rPr>
        <w:t xml:space="preserve">هذا الأمر </w:t>
      </w:r>
      <w:r w:rsidRPr="003444A6">
        <w:rPr>
          <w:rFonts w:hint="cs"/>
          <w:sz w:val="27"/>
          <w:rtl/>
        </w:rPr>
        <w:t>يت</w:t>
      </w:r>
      <w:r w:rsidR="00D27CD5" w:rsidRPr="003444A6">
        <w:rPr>
          <w:rFonts w:hint="cs"/>
          <w:sz w:val="27"/>
          <w:rtl/>
        </w:rPr>
        <w:t>َّ</w:t>
      </w:r>
      <w:r w:rsidRPr="003444A6">
        <w:rPr>
          <w:rFonts w:hint="cs"/>
          <w:sz w:val="27"/>
          <w:rtl/>
        </w:rPr>
        <w:t>خذ شكلا</w:t>
      </w:r>
      <w:r w:rsidR="00D27CD5" w:rsidRPr="003444A6">
        <w:rPr>
          <w:rFonts w:hint="cs"/>
          <w:sz w:val="27"/>
          <w:rtl/>
        </w:rPr>
        <w:t>ً</w:t>
      </w:r>
      <w:r w:rsidRPr="003444A6">
        <w:rPr>
          <w:rFonts w:hint="cs"/>
          <w:sz w:val="27"/>
          <w:rtl/>
        </w:rPr>
        <w:t xml:space="preserve"> تنظيميا</w:t>
      </w:r>
      <w:r w:rsidR="00D27CD5" w:rsidRPr="003444A6">
        <w:rPr>
          <w:rFonts w:hint="cs"/>
          <w:sz w:val="27"/>
          <w:rtl/>
        </w:rPr>
        <w:t>ً،</w:t>
      </w:r>
      <w:r w:rsidRPr="003444A6">
        <w:rPr>
          <w:rFonts w:hint="cs"/>
          <w:sz w:val="27"/>
          <w:rtl/>
        </w:rPr>
        <w:t xml:space="preserve"> الشيء الذي بث</w:t>
      </w:r>
      <w:r w:rsidR="00D27CD5" w:rsidRPr="003444A6">
        <w:rPr>
          <w:rFonts w:hint="cs"/>
          <w:sz w:val="27"/>
          <w:rtl/>
        </w:rPr>
        <w:t>َّ</w:t>
      </w:r>
      <w:r w:rsidRPr="003444A6">
        <w:rPr>
          <w:rFonts w:hint="cs"/>
          <w:sz w:val="27"/>
          <w:rtl/>
        </w:rPr>
        <w:t xml:space="preserve"> الرعب في حزب البعث</w:t>
      </w:r>
      <w:r w:rsidR="00D27CD5" w:rsidRPr="003444A6">
        <w:rPr>
          <w:rFonts w:hint="cs"/>
          <w:sz w:val="27"/>
          <w:rtl/>
        </w:rPr>
        <w:t>،</w:t>
      </w:r>
      <w:r w:rsidRPr="003444A6">
        <w:rPr>
          <w:rFonts w:hint="cs"/>
          <w:sz w:val="27"/>
          <w:rtl/>
        </w:rPr>
        <w:t xml:space="preserve"> ولم تكن سوى شهادة الشهيد الصدر حلا</w:t>
      </w:r>
      <w:r w:rsidR="00D27CD5" w:rsidRPr="003444A6">
        <w:rPr>
          <w:rFonts w:hint="cs"/>
          <w:sz w:val="27"/>
          <w:rtl/>
        </w:rPr>
        <w:t>ًّ</w:t>
      </w:r>
      <w:r w:rsidRPr="003444A6">
        <w:rPr>
          <w:rFonts w:hint="cs"/>
          <w:sz w:val="27"/>
          <w:rtl/>
        </w:rPr>
        <w:t xml:space="preserve"> للقضاء على مؤس</w:t>
      </w:r>
      <w:r w:rsidR="00D27CD5" w:rsidRPr="003444A6">
        <w:rPr>
          <w:rFonts w:hint="cs"/>
          <w:sz w:val="27"/>
          <w:rtl/>
        </w:rPr>
        <w:t>ِّ</w:t>
      </w:r>
      <w:r w:rsidRPr="003444A6">
        <w:rPr>
          <w:rFonts w:hint="cs"/>
          <w:sz w:val="27"/>
          <w:rtl/>
        </w:rPr>
        <w:t>س هذه الحركة</w:t>
      </w:r>
      <w:r w:rsidR="00D27CD5" w:rsidRPr="003444A6">
        <w:rPr>
          <w:rFonts w:hint="cs"/>
          <w:sz w:val="27"/>
          <w:rtl/>
        </w:rPr>
        <w:t>،</w:t>
      </w:r>
      <w:r w:rsidRPr="003444A6">
        <w:rPr>
          <w:rFonts w:hint="cs"/>
          <w:sz w:val="27"/>
          <w:rtl/>
        </w:rPr>
        <w:t xml:space="preserve"> و</w:t>
      </w:r>
      <w:r w:rsidR="00D27CD5" w:rsidRPr="003444A6">
        <w:rPr>
          <w:rFonts w:hint="cs"/>
          <w:sz w:val="27"/>
          <w:rtl/>
        </w:rPr>
        <w:t>إ</w:t>
      </w:r>
      <w:r w:rsidRPr="003444A6">
        <w:rPr>
          <w:rFonts w:hint="cs"/>
          <w:sz w:val="27"/>
          <w:rtl/>
        </w:rPr>
        <w:t>يقاف مد</w:t>
      </w:r>
      <w:r w:rsidR="00D27CD5" w:rsidRPr="003444A6">
        <w:rPr>
          <w:rFonts w:hint="cs"/>
          <w:sz w:val="27"/>
          <w:rtl/>
        </w:rPr>
        <w:t>ّ</w:t>
      </w:r>
      <w:r w:rsidRPr="003444A6">
        <w:rPr>
          <w:rFonts w:hint="cs"/>
          <w:sz w:val="27"/>
          <w:rtl/>
        </w:rPr>
        <w:t xml:space="preserve">ها. </w:t>
      </w:r>
    </w:p>
    <w:p w:rsidR="00831E15" w:rsidRPr="003444A6" w:rsidRDefault="00FE0076" w:rsidP="00D27CD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هل يمكنكم الحديث عن ممي</w:t>
      </w:r>
      <w:r w:rsidR="00D27CD5" w:rsidRPr="003444A6">
        <w:rPr>
          <w:rFonts w:hint="cs"/>
          <w:b/>
          <w:bCs/>
          <w:sz w:val="27"/>
          <w:rtl/>
        </w:rPr>
        <w:t>ِّ</w:t>
      </w:r>
      <w:r w:rsidR="00831E15" w:rsidRPr="003444A6">
        <w:rPr>
          <w:rFonts w:hint="cs"/>
          <w:b/>
          <w:bCs/>
          <w:sz w:val="27"/>
          <w:rtl/>
        </w:rPr>
        <w:t>زاته وخصوصي</w:t>
      </w:r>
      <w:r w:rsidR="00D27CD5" w:rsidRPr="003444A6">
        <w:rPr>
          <w:rFonts w:hint="cs"/>
          <w:b/>
          <w:bCs/>
          <w:sz w:val="27"/>
          <w:rtl/>
        </w:rPr>
        <w:t>ّ</w:t>
      </w:r>
      <w:r w:rsidR="00831E15" w:rsidRPr="003444A6">
        <w:rPr>
          <w:rFonts w:hint="cs"/>
          <w:b/>
          <w:bCs/>
          <w:sz w:val="27"/>
          <w:rtl/>
        </w:rPr>
        <w:t>اته الأخلاقية</w:t>
      </w:r>
      <w:r w:rsidR="00D27CD5" w:rsidRPr="003444A6">
        <w:rPr>
          <w:rFonts w:hint="cs"/>
          <w:b/>
          <w:bCs/>
          <w:sz w:val="27"/>
          <w:rtl/>
        </w:rPr>
        <w:t>؟</w:t>
      </w:r>
      <w:r w:rsidR="00831E15" w:rsidRPr="003444A6">
        <w:rPr>
          <w:rFonts w:hint="cs"/>
          <w:b/>
          <w:bCs/>
          <w:sz w:val="27"/>
          <w:rtl/>
        </w:rPr>
        <w:t xml:space="preserve"> باختصار</w:t>
      </w:r>
      <w:r w:rsidR="008D5EB1">
        <w:rPr>
          <w:rFonts w:hint="cs"/>
          <w:b/>
          <w:bCs/>
          <w:sz w:val="27"/>
          <w:rtl/>
        </w:rPr>
        <w:t>ٍ</w:t>
      </w:r>
      <w:r w:rsidR="00831E15" w:rsidRPr="003444A6">
        <w:rPr>
          <w:rFonts w:hint="cs"/>
          <w:b/>
          <w:bCs/>
          <w:sz w:val="27"/>
          <w:rtl/>
        </w:rPr>
        <w:t xml:space="preserve"> لو سمحتم. </w:t>
      </w:r>
    </w:p>
    <w:p w:rsidR="008614C0" w:rsidRPr="003444A6" w:rsidRDefault="00D27CD5" w:rsidP="00D27CD5">
      <w:pPr>
        <w:rPr>
          <w:sz w:val="27"/>
          <w:rtl/>
        </w:rPr>
      </w:pPr>
      <w:r w:rsidRPr="003444A6">
        <w:rPr>
          <w:rFonts w:hint="cs"/>
          <w:szCs w:val="22"/>
          <w:rtl/>
        </w:rPr>
        <w:sym w:font="AGA Arabesque" w:char="F05E"/>
      </w:r>
      <w:r w:rsidR="00831E15" w:rsidRPr="003444A6">
        <w:rPr>
          <w:rFonts w:hint="cs"/>
          <w:sz w:val="27"/>
          <w:rtl/>
        </w:rPr>
        <w:t xml:space="preserve"> بالنسبة لأخلاقه كان يمتاز بالمحب</w:t>
      </w:r>
      <w:r w:rsidRPr="003444A6">
        <w:rPr>
          <w:rFonts w:hint="cs"/>
          <w:sz w:val="27"/>
          <w:rtl/>
        </w:rPr>
        <w:t>ّ</w:t>
      </w:r>
      <w:r w:rsidR="00831E15" w:rsidRPr="003444A6">
        <w:rPr>
          <w:rFonts w:hint="cs"/>
          <w:sz w:val="27"/>
          <w:rtl/>
        </w:rPr>
        <w:t xml:space="preserve">ة </w:t>
      </w:r>
      <w:r w:rsidRPr="003444A6">
        <w:rPr>
          <w:rFonts w:hint="cs"/>
          <w:sz w:val="27"/>
          <w:rtl/>
        </w:rPr>
        <w:t>و</w:t>
      </w:r>
      <w:r w:rsidR="00831E15" w:rsidRPr="003444A6">
        <w:rPr>
          <w:rFonts w:hint="cs"/>
          <w:sz w:val="27"/>
          <w:rtl/>
        </w:rPr>
        <w:t>العلاقة الخاص</w:t>
      </w:r>
      <w:r w:rsidRPr="003444A6">
        <w:rPr>
          <w:rFonts w:hint="cs"/>
          <w:sz w:val="27"/>
          <w:rtl/>
        </w:rPr>
        <w:t>ّ</w:t>
      </w:r>
      <w:r w:rsidR="00831E15" w:rsidRPr="003444A6">
        <w:rPr>
          <w:rFonts w:hint="cs"/>
          <w:sz w:val="27"/>
          <w:rtl/>
        </w:rPr>
        <w:t>ة مع طلبته وتلامذته</w:t>
      </w:r>
      <w:r w:rsidRPr="003444A6">
        <w:rPr>
          <w:rFonts w:hint="cs"/>
          <w:sz w:val="27"/>
          <w:rtl/>
        </w:rPr>
        <w:t>،</w:t>
      </w:r>
      <w:r w:rsidR="00831E15" w:rsidRPr="003444A6">
        <w:rPr>
          <w:rFonts w:hint="cs"/>
          <w:sz w:val="27"/>
          <w:rtl/>
        </w:rPr>
        <w:t xml:space="preserve"> فقد كان يحترمهم كثيرا</w:t>
      </w:r>
      <w:r w:rsidRPr="003444A6">
        <w:rPr>
          <w:rFonts w:hint="cs"/>
          <w:sz w:val="27"/>
          <w:rtl/>
        </w:rPr>
        <w:t>ً،</w:t>
      </w:r>
      <w:r w:rsidR="00831E15" w:rsidRPr="003444A6">
        <w:rPr>
          <w:rFonts w:hint="cs"/>
          <w:sz w:val="27"/>
          <w:rtl/>
        </w:rPr>
        <w:t xml:space="preserve"> ويرفع من قدرهم</w:t>
      </w:r>
      <w:r w:rsidRPr="003444A6">
        <w:rPr>
          <w:rFonts w:hint="cs"/>
          <w:sz w:val="27"/>
          <w:rtl/>
        </w:rPr>
        <w:t>.</w:t>
      </w:r>
      <w:r w:rsidR="00831E15" w:rsidRPr="003444A6">
        <w:rPr>
          <w:rFonts w:hint="cs"/>
          <w:sz w:val="27"/>
          <w:rtl/>
        </w:rPr>
        <w:t xml:space="preserve"> </w:t>
      </w:r>
      <w:r w:rsidRPr="003444A6">
        <w:rPr>
          <w:rFonts w:hint="cs"/>
          <w:sz w:val="27"/>
          <w:rtl/>
        </w:rPr>
        <w:t xml:space="preserve">لقد </w:t>
      </w:r>
      <w:r w:rsidR="00831E15" w:rsidRPr="003444A6">
        <w:rPr>
          <w:rFonts w:hint="cs"/>
          <w:sz w:val="27"/>
          <w:rtl/>
        </w:rPr>
        <w:t>كان متواضعا</w:t>
      </w:r>
      <w:r w:rsidRPr="003444A6">
        <w:rPr>
          <w:rFonts w:hint="cs"/>
          <w:sz w:val="27"/>
          <w:rtl/>
        </w:rPr>
        <w:t>ً</w:t>
      </w:r>
      <w:r w:rsidR="00831E15" w:rsidRPr="003444A6">
        <w:rPr>
          <w:rFonts w:hint="cs"/>
          <w:sz w:val="27"/>
          <w:rtl/>
        </w:rPr>
        <w:t xml:space="preserve"> ورؤوفا</w:t>
      </w:r>
      <w:r w:rsidRPr="003444A6">
        <w:rPr>
          <w:rFonts w:hint="cs"/>
          <w:sz w:val="27"/>
          <w:rtl/>
        </w:rPr>
        <w:t>ً.</w:t>
      </w:r>
      <w:r w:rsidR="00831E15" w:rsidRPr="003444A6">
        <w:rPr>
          <w:rFonts w:hint="cs"/>
          <w:sz w:val="27"/>
          <w:rtl/>
        </w:rPr>
        <w:t xml:space="preserve"> كان في الحقيقة بمثابة الأب الحنون لهم</w:t>
      </w:r>
      <w:r w:rsidRPr="003444A6">
        <w:rPr>
          <w:rFonts w:hint="cs"/>
          <w:sz w:val="27"/>
          <w:rtl/>
        </w:rPr>
        <w:t>.</w:t>
      </w:r>
      <w:r w:rsidR="00831E15" w:rsidRPr="003444A6">
        <w:rPr>
          <w:rFonts w:hint="cs"/>
          <w:sz w:val="27"/>
          <w:rtl/>
        </w:rPr>
        <w:t xml:space="preserve"> </w:t>
      </w:r>
      <w:r w:rsidRPr="003444A6">
        <w:rPr>
          <w:rFonts w:hint="cs"/>
          <w:sz w:val="27"/>
          <w:rtl/>
        </w:rPr>
        <w:t xml:space="preserve">لقد </w:t>
      </w:r>
      <w:r w:rsidR="00831E15" w:rsidRPr="003444A6">
        <w:rPr>
          <w:rFonts w:hint="cs"/>
          <w:sz w:val="27"/>
          <w:rtl/>
        </w:rPr>
        <w:t>كان أستاذا</w:t>
      </w:r>
      <w:r w:rsidRPr="003444A6">
        <w:rPr>
          <w:rFonts w:hint="cs"/>
          <w:sz w:val="27"/>
          <w:rtl/>
        </w:rPr>
        <w:t>ً</w:t>
      </w:r>
      <w:r w:rsidR="00831E15" w:rsidRPr="003444A6">
        <w:rPr>
          <w:rFonts w:hint="cs"/>
          <w:sz w:val="27"/>
          <w:rtl/>
        </w:rPr>
        <w:t xml:space="preserve"> وأبا</w:t>
      </w:r>
      <w:r w:rsidRPr="003444A6">
        <w:rPr>
          <w:rFonts w:hint="cs"/>
          <w:sz w:val="27"/>
          <w:rtl/>
        </w:rPr>
        <w:t>ً</w:t>
      </w:r>
      <w:r w:rsidR="00831E15" w:rsidRPr="003444A6">
        <w:rPr>
          <w:rFonts w:hint="cs"/>
          <w:sz w:val="27"/>
          <w:rtl/>
        </w:rPr>
        <w:t xml:space="preserve"> في الوقت نفسه</w:t>
      </w:r>
      <w:r w:rsidRPr="003444A6">
        <w:rPr>
          <w:rFonts w:hint="cs"/>
          <w:sz w:val="27"/>
          <w:rtl/>
        </w:rPr>
        <w:t>،</w:t>
      </w:r>
      <w:r w:rsidR="00831E15" w:rsidRPr="003444A6">
        <w:rPr>
          <w:rFonts w:hint="cs"/>
          <w:sz w:val="27"/>
          <w:rtl/>
        </w:rPr>
        <w:t xml:space="preserve"> مع احتفاظه بوقار المرجع</w:t>
      </w:r>
      <w:r w:rsidRPr="003444A6">
        <w:rPr>
          <w:rFonts w:hint="cs"/>
          <w:sz w:val="27"/>
          <w:rtl/>
        </w:rPr>
        <w:t>،</w:t>
      </w:r>
      <w:r w:rsidR="00831E15" w:rsidRPr="003444A6">
        <w:rPr>
          <w:rFonts w:hint="cs"/>
          <w:sz w:val="27"/>
          <w:rtl/>
        </w:rPr>
        <w:t xml:space="preserve"> ومقام العالم. لقد أث</w:t>
      </w:r>
      <w:r w:rsidRPr="003444A6">
        <w:rPr>
          <w:rFonts w:hint="cs"/>
          <w:sz w:val="27"/>
          <w:rtl/>
        </w:rPr>
        <w:t>َّ</w:t>
      </w:r>
      <w:r w:rsidR="00831E15" w:rsidRPr="003444A6">
        <w:rPr>
          <w:rFonts w:hint="cs"/>
          <w:sz w:val="27"/>
          <w:rtl/>
        </w:rPr>
        <w:t>ر فينا كثيرا</w:t>
      </w:r>
      <w:r w:rsidRPr="003444A6">
        <w:rPr>
          <w:rFonts w:hint="cs"/>
          <w:sz w:val="27"/>
          <w:rtl/>
        </w:rPr>
        <w:t>ً،</w:t>
      </w:r>
      <w:r w:rsidR="00831E15" w:rsidRPr="003444A6">
        <w:rPr>
          <w:rFonts w:hint="cs"/>
          <w:sz w:val="27"/>
          <w:rtl/>
        </w:rPr>
        <w:t xml:space="preserve"> حت</w:t>
      </w:r>
      <w:r w:rsidRPr="003444A6">
        <w:rPr>
          <w:rFonts w:hint="cs"/>
          <w:sz w:val="27"/>
          <w:rtl/>
        </w:rPr>
        <w:t>ّ</w:t>
      </w:r>
      <w:r w:rsidR="00831E15" w:rsidRPr="003444A6">
        <w:rPr>
          <w:rFonts w:hint="cs"/>
          <w:sz w:val="27"/>
          <w:rtl/>
        </w:rPr>
        <w:t>ى أن</w:t>
      </w:r>
      <w:r w:rsidR="008614C0" w:rsidRPr="003444A6">
        <w:rPr>
          <w:rFonts w:hint="cs"/>
          <w:sz w:val="27"/>
          <w:rtl/>
        </w:rPr>
        <w:t>ّ</w:t>
      </w:r>
      <w:r w:rsidR="00831E15" w:rsidRPr="003444A6">
        <w:rPr>
          <w:rFonts w:hint="cs"/>
          <w:sz w:val="27"/>
          <w:rtl/>
        </w:rPr>
        <w:t>نا لم نكن نستطيع خلع لباس طالب العلم أمام العدو</w:t>
      </w:r>
      <w:r w:rsidRPr="003444A6">
        <w:rPr>
          <w:rFonts w:hint="cs"/>
          <w:sz w:val="27"/>
          <w:rtl/>
        </w:rPr>
        <w:t>ّ</w:t>
      </w:r>
      <w:r w:rsidR="00831E15" w:rsidRPr="003444A6">
        <w:rPr>
          <w:rFonts w:hint="cs"/>
          <w:sz w:val="27"/>
          <w:rtl/>
        </w:rPr>
        <w:t>، لقد كن</w:t>
      </w:r>
      <w:r w:rsidRPr="003444A6">
        <w:rPr>
          <w:rFonts w:hint="cs"/>
          <w:sz w:val="27"/>
          <w:rtl/>
        </w:rPr>
        <w:t>ّ</w:t>
      </w:r>
      <w:r w:rsidR="00831E15" w:rsidRPr="003444A6">
        <w:rPr>
          <w:rFonts w:hint="cs"/>
          <w:sz w:val="27"/>
          <w:rtl/>
        </w:rPr>
        <w:t>ا ننظر إليه كما ننظر إلى إمام الأم</w:t>
      </w:r>
      <w:r w:rsidR="008614C0" w:rsidRPr="003444A6">
        <w:rPr>
          <w:rFonts w:hint="cs"/>
          <w:sz w:val="27"/>
          <w:rtl/>
        </w:rPr>
        <w:t>ّ</w:t>
      </w:r>
      <w:r w:rsidR="00831E15" w:rsidRPr="003444A6">
        <w:rPr>
          <w:rFonts w:hint="cs"/>
          <w:sz w:val="27"/>
          <w:rtl/>
        </w:rPr>
        <w:t>ة</w:t>
      </w:r>
      <w:r w:rsidR="008614C0" w:rsidRPr="003444A6">
        <w:rPr>
          <w:rFonts w:hint="cs"/>
          <w:sz w:val="27"/>
          <w:rtl/>
        </w:rPr>
        <w:t>.</w:t>
      </w:r>
    </w:p>
    <w:p w:rsidR="00831E15" w:rsidRPr="003444A6" w:rsidRDefault="008614C0" w:rsidP="008614C0">
      <w:pPr>
        <w:rPr>
          <w:sz w:val="27"/>
          <w:rtl/>
        </w:rPr>
      </w:pPr>
      <w:r w:rsidRPr="003444A6">
        <w:rPr>
          <w:rFonts w:hint="cs"/>
          <w:sz w:val="27"/>
          <w:rtl/>
        </w:rPr>
        <w:t xml:space="preserve">وهناك </w:t>
      </w:r>
      <w:r w:rsidR="00831E15" w:rsidRPr="003444A6">
        <w:rPr>
          <w:rFonts w:hint="cs"/>
          <w:sz w:val="27"/>
          <w:rtl/>
        </w:rPr>
        <w:t>مسألة أخرى</w:t>
      </w:r>
      <w:r w:rsidRPr="003444A6">
        <w:rPr>
          <w:rFonts w:hint="cs"/>
          <w:sz w:val="27"/>
          <w:rtl/>
        </w:rPr>
        <w:t>، وهي أنّه</w:t>
      </w:r>
      <w:r w:rsidR="00831E15" w:rsidRPr="003444A6">
        <w:rPr>
          <w:rFonts w:hint="cs"/>
          <w:sz w:val="27"/>
          <w:rtl/>
        </w:rPr>
        <w:t xml:space="preserve"> كان عاطفي</w:t>
      </w:r>
      <w:r w:rsidRPr="003444A6">
        <w:rPr>
          <w:rFonts w:hint="cs"/>
          <w:sz w:val="27"/>
          <w:rtl/>
        </w:rPr>
        <w:t>ّاً</w:t>
      </w:r>
      <w:r w:rsidR="00831E15" w:rsidRPr="003444A6">
        <w:rPr>
          <w:rFonts w:hint="cs"/>
          <w:sz w:val="27"/>
          <w:rtl/>
        </w:rPr>
        <w:t xml:space="preserve"> بقدر كبير</w:t>
      </w:r>
      <w:r w:rsidRPr="003444A6">
        <w:rPr>
          <w:rFonts w:hint="cs"/>
          <w:sz w:val="27"/>
          <w:rtl/>
        </w:rPr>
        <w:t>،</w:t>
      </w:r>
      <w:r w:rsidR="00831E15" w:rsidRPr="003444A6">
        <w:rPr>
          <w:rFonts w:hint="cs"/>
          <w:sz w:val="27"/>
          <w:rtl/>
        </w:rPr>
        <w:t xml:space="preserve"> وكانت تجمعه </w:t>
      </w:r>
      <w:r w:rsidR="00831E15" w:rsidRPr="003444A6">
        <w:rPr>
          <w:rFonts w:hint="cs"/>
          <w:sz w:val="27"/>
          <w:rtl/>
        </w:rPr>
        <w:lastRenderedPageBreak/>
        <w:t xml:space="preserve">بتلامذته عاطفة قوية. </w:t>
      </w:r>
    </w:p>
    <w:p w:rsidR="00831E15" w:rsidRPr="003444A6" w:rsidRDefault="00FE0076" w:rsidP="008614C0">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كيف كان يعب</w:t>
      </w:r>
      <w:r w:rsidR="008614C0" w:rsidRPr="003444A6">
        <w:rPr>
          <w:rFonts w:hint="cs"/>
          <w:b/>
          <w:bCs/>
          <w:sz w:val="27"/>
          <w:rtl/>
        </w:rPr>
        <w:t>ِّ</w:t>
      </w:r>
      <w:r w:rsidR="00831E15" w:rsidRPr="003444A6">
        <w:rPr>
          <w:rFonts w:hint="cs"/>
          <w:b/>
          <w:bCs/>
          <w:sz w:val="27"/>
          <w:rtl/>
        </w:rPr>
        <w:t xml:space="preserve">ر عن عاطفته تجاه تلامذته؟ </w:t>
      </w:r>
    </w:p>
    <w:p w:rsidR="00831E15" w:rsidRPr="003444A6" w:rsidRDefault="008614C0" w:rsidP="008614C0">
      <w:pPr>
        <w:rPr>
          <w:sz w:val="27"/>
          <w:rtl/>
        </w:rPr>
      </w:pPr>
      <w:r w:rsidRPr="003444A6">
        <w:rPr>
          <w:rFonts w:hint="cs"/>
          <w:szCs w:val="22"/>
          <w:rtl/>
        </w:rPr>
        <w:sym w:font="AGA Arabesque" w:char="F05E"/>
      </w:r>
      <w:r w:rsidR="00831E15" w:rsidRPr="003444A6">
        <w:rPr>
          <w:rFonts w:hint="cs"/>
          <w:sz w:val="27"/>
          <w:rtl/>
        </w:rPr>
        <w:t xml:space="preserve"> كانت حالته خير معب</w:t>
      </w:r>
      <w:r w:rsidRPr="003444A6">
        <w:rPr>
          <w:rFonts w:hint="cs"/>
          <w:sz w:val="27"/>
          <w:rtl/>
        </w:rPr>
        <w:t>ِّ</w:t>
      </w:r>
      <w:r w:rsidR="00831E15" w:rsidRPr="003444A6">
        <w:rPr>
          <w:rFonts w:hint="cs"/>
          <w:sz w:val="27"/>
          <w:rtl/>
        </w:rPr>
        <w:t>ر عن تلك العاطفة</w:t>
      </w:r>
      <w:r w:rsidRPr="003444A6">
        <w:rPr>
          <w:rFonts w:hint="cs"/>
          <w:sz w:val="27"/>
          <w:rtl/>
        </w:rPr>
        <w:t>،</w:t>
      </w:r>
      <w:r w:rsidR="00831E15" w:rsidRPr="003444A6">
        <w:rPr>
          <w:rFonts w:hint="cs"/>
          <w:sz w:val="27"/>
          <w:rtl/>
        </w:rPr>
        <w:t xml:space="preserve"> وذلك الإحساس الداخلي السامي</w:t>
      </w:r>
      <w:r w:rsidRPr="003444A6">
        <w:rPr>
          <w:rFonts w:hint="cs"/>
          <w:sz w:val="27"/>
          <w:rtl/>
        </w:rPr>
        <w:t>.</w:t>
      </w:r>
      <w:r w:rsidR="00831E15" w:rsidRPr="003444A6">
        <w:rPr>
          <w:rFonts w:hint="cs"/>
          <w:sz w:val="27"/>
          <w:rtl/>
        </w:rPr>
        <w:t xml:space="preserve"> فمثلا</w:t>
      </w:r>
      <w:r w:rsidRPr="003444A6">
        <w:rPr>
          <w:rFonts w:hint="cs"/>
          <w:sz w:val="27"/>
          <w:rtl/>
        </w:rPr>
        <w:t>ً:</w:t>
      </w:r>
      <w:r w:rsidR="00831E15" w:rsidRPr="003444A6">
        <w:rPr>
          <w:rFonts w:hint="cs"/>
          <w:sz w:val="27"/>
          <w:rtl/>
        </w:rPr>
        <w:t xml:space="preserve"> حين اعتقل حزب البعث أحد تلامذته لمد</w:t>
      </w:r>
      <w:r w:rsidRPr="003444A6">
        <w:rPr>
          <w:rFonts w:hint="cs"/>
          <w:sz w:val="27"/>
          <w:rtl/>
        </w:rPr>
        <w:t>ّ</w:t>
      </w:r>
      <w:r w:rsidR="00831E15" w:rsidRPr="003444A6">
        <w:rPr>
          <w:rFonts w:hint="cs"/>
          <w:sz w:val="27"/>
          <w:rtl/>
        </w:rPr>
        <w:t>ة أربعين يوما</w:t>
      </w:r>
      <w:r w:rsidRPr="003444A6">
        <w:rPr>
          <w:rFonts w:hint="cs"/>
          <w:sz w:val="27"/>
          <w:rtl/>
        </w:rPr>
        <w:t>ً</w:t>
      </w:r>
      <w:r w:rsidR="00831E15" w:rsidRPr="003444A6">
        <w:rPr>
          <w:rFonts w:hint="cs"/>
          <w:sz w:val="27"/>
          <w:rtl/>
        </w:rPr>
        <w:t xml:space="preserve"> كان الشهيد الصدر يعيش حالة</w:t>
      </w:r>
      <w:r w:rsidR="006545CF">
        <w:rPr>
          <w:rFonts w:hint="cs"/>
          <w:sz w:val="27"/>
          <w:rtl/>
        </w:rPr>
        <w:t>ً</w:t>
      </w:r>
      <w:r w:rsidR="00831E15" w:rsidRPr="003444A6">
        <w:rPr>
          <w:rFonts w:hint="cs"/>
          <w:sz w:val="27"/>
          <w:rtl/>
        </w:rPr>
        <w:t xml:space="preserve"> من الغم</w:t>
      </w:r>
      <w:r w:rsidRPr="003444A6">
        <w:rPr>
          <w:rFonts w:hint="cs"/>
          <w:sz w:val="27"/>
          <w:rtl/>
        </w:rPr>
        <w:t>ّ</w:t>
      </w:r>
      <w:r w:rsidR="00831E15" w:rsidRPr="003444A6">
        <w:rPr>
          <w:rFonts w:hint="cs"/>
          <w:sz w:val="27"/>
          <w:rtl/>
        </w:rPr>
        <w:t xml:space="preserve"> والحزن</w:t>
      </w:r>
      <w:r w:rsidRPr="003444A6">
        <w:rPr>
          <w:rFonts w:hint="cs"/>
          <w:sz w:val="27"/>
          <w:rtl/>
        </w:rPr>
        <w:t>،</w:t>
      </w:r>
      <w:r w:rsidR="00831E15" w:rsidRPr="003444A6">
        <w:rPr>
          <w:rFonts w:hint="cs"/>
          <w:sz w:val="27"/>
          <w:rtl/>
        </w:rPr>
        <w:t xml:space="preserve"> حت</w:t>
      </w:r>
      <w:r w:rsidRPr="003444A6">
        <w:rPr>
          <w:rFonts w:hint="cs"/>
          <w:sz w:val="27"/>
          <w:rtl/>
        </w:rPr>
        <w:t>ّ</w:t>
      </w:r>
      <w:r w:rsidR="00831E15" w:rsidRPr="003444A6">
        <w:rPr>
          <w:rFonts w:hint="cs"/>
          <w:sz w:val="27"/>
          <w:rtl/>
        </w:rPr>
        <w:t>ى أنه كان يعط</w:t>
      </w:r>
      <w:r w:rsidRPr="003444A6">
        <w:rPr>
          <w:rFonts w:hint="cs"/>
          <w:sz w:val="27"/>
          <w:rtl/>
        </w:rPr>
        <w:t>ِّ</w:t>
      </w:r>
      <w:r w:rsidR="00831E15" w:rsidRPr="003444A6">
        <w:rPr>
          <w:rFonts w:hint="cs"/>
          <w:sz w:val="27"/>
          <w:rtl/>
        </w:rPr>
        <w:t>ل دروسه خارج البيت</w:t>
      </w:r>
      <w:r w:rsidRPr="003444A6">
        <w:rPr>
          <w:rFonts w:hint="cs"/>
          <w:sz w:val="27"/>
          <w:rtl/>
        </w:rPr>
        <w:t>،</w:t>
      </w:r>
      <w:r w:rsidR="00831E15" w:rsidRPr="003444A6">
        <w:rPr>
          <w:rFonts w:hint="cs"/>
          <w:sz w:val="27"/>
          <w:rtl/>
        </w:rPr>
        <w:t xml:space="preserve"> بل كان يعط</w:t>
      </w:r>
      <w:r w:rsidRPr="003444A6">
        <w:rPr>
          <w:rFonts w:hint="cs"/>
          <w:sz w:val="27"/>
          <w:rtl/>
        </w:rPr>
        <w:t>ّ</w:t>
      </w:r>
      <w:r w:rsidR="00831E15" w:rsidRPr="003444A6">
        <w:rPr>
          <w:rFonts w:hint="cs"/>
          <w:sz w:val="27"/>
          <w:rtl/>
        </w:rPr>
        <w:t xml:space="preserve">ل حلقات الدرس. </w:t>
      </w:r>
    </w:p>
    <w:p w:rsidR="008614C0" w:rsidRPr="003444A6" w:rsidRDefault="008614C0" w:rsidP="008614C0">
      <w:pPr>
        <w:rPr>
          <w:sz w:val="27"/>
          <w:rtl/>
        </w:rPr>
      </w:pPr>
      <w:r w:rsidRPr="003444A6">
        <w:rPr>
          <w:rFonts w:hint="cs"/>
          <w:sz w:val="27"/>
          <w:rtl/>
        </w:rPr>
        <w:t>و</w:t>
      </w:r>
      <w:r w:rsidR="00831E15" w:rsidRPr="003444A6">
        <w:rPr>
          <w:rFonts w:hint="cs"/>
          <w:sz w:val="27"/>
          <w:rtl/>
        </w:rPr>
        <w:t>حين أقدم صد</w:t>
      </w:r>
      <w:r w:rsidRPr="003444A6">
        <w:rPr>
          <w:rFonts w:hint="cs"/>
          <w:sz w:val="27"/>
          <w:rtl/>
        </w:rPr>
        <w:t>ّ</w:t>
      </w:r>
      <w:r w:rsidR="00831E15" w:rsidRPr="003444A6">
        <w:rPr>
          <w:rFonts w:hint="cs"/>
          <w:sz w:val="27"/>
          <w:rtl/>
        </w:rPr>
        <w:t>ام وأزلامه على إعدام أحد تلامذته</w:t>
      </w:r>
      <w:r w:rsidRPr="003444A6">
        <w:rPr>
          <w:rFonts w:hint="cs"/>
          <w:sz w:val="27"/>
          <w:rtl/>
        </w:rPr>
        <w:t>،</w:t>
      </w:r>
      <w:r w:rsidR="00831E15" w:rsidRPr="003444A6">
        <w:rPr>
          <w:rFonts w:hint="cs"/>
          <w:sz w:val="27"/>
          <w:rtl/>
        </w:rPr>
        <w:t xml:space="preserve"> </w:t>
      </w:r>
      <w:r w:rsidRPr="003444A6">
        <w:rPr>
          <w:rFonts w:hint="cs"/>
          <w:sz w:val="27"/>
          <w:rtl/>
        </w:rPr>
        <w:t>و</w:t>
      </w:r>
      <w:r w:rsidR="00831E15" w:rsidRPr="003444A6">
        <w:rPr>
          <w:rFonts w:hint="cs"/>
          <w:sz w:val="27"/>
          <w:rtl/>
        </w:rPr>
        <w:t>وصل الخبر إلى السيد الصدر</w:t>
      </w:r>
      <w:r w:rsidRPr="003444A6">
        <w:rPr>
          <w:rFonts w:hint="cs"/>
          <w:sz w:val="27"/>
          <w:rtl/>
        </w:rPr>
        <w:t>،</w:t>
      </w:r>
      <w:r w:rsidR="00831E15" w:rsidRPr="003444A6">
        <w:rPr>
          <w:rFonts w:hint="cs"/>
          <w:sz w:val="27"/>
          <w:rtl/>
        </w:rPr>
        <w:t xml:space="preserve"> أصيب بحالة</w:t>
      </w:r>
      <w:r w:rsidRPr="003444A6">
        <w:rPr>
          <w:rFonts w:hint="cs"/>
          <w:sz w:val="27"/>
          <w:rtl/>
        </w:rPr>
        <w:t>ٍ</w:t>
      </w:r>
      <w:r w:rsidR="00831E15" w:rsidRPr="003444A6">
        <w:rPr>
          <w:rFonts w:hint="cs"/>
          <w:sz w:val="27"/>
          <w:rtl/>
        </w:rPr>
        <w:t xml:space="preserve"> من الفلج</w:t>
      </w:r>
      <w:r w:rsidRPr="003444A6">
        <w:rPr>
          <w:rFonts w:hint="cs"/>
          <w:sz w:val="27"/>
          <w:rtl/>
        </w:rPr>
        <w:t>،</w:t>
      </w:r>
      <w:r w:rsidR="00831E15" w:rsidRPr="003444A6">
        <w:rPr>
          <w:rFonts w:hint="cs"/>
          <w:sz w:val="27"/>
          <w:rtl/>
        </w:rPr>
        <w:t xml:space="preserve"> ولم يقدر على تحريك قدم</w:t>
      </w:r>
      <w:r w:rsidRPr="003444A6">
        <w:rPr>
          <w:rFonts w:hint="cs"/>
          <w:sz w:val="27"/>
          <w:rtl/>
        </w:rPr>
        <w:t>َ</w:t>
      </w:r>
      <w:r w:rsidR="00831E15" w:rsidRPr="003444A6">
        <w:rPr>
          <w:rFonts w:hint="cs"/>
          <w:sz w:val="27"/>
          <w:rtl/>
        </w:rPr>
        <w:t>ي</w:t>
      </w:r>
      <w:r w:rsidRPr="003444A6">
        <w:rPr>
          <w:rFonts w:hint="cs"/>
          <w:sz w:val="27"/>
          <w:rtl/>
        </w:rPr>
        <w:t>ْ</w:t>
      </w:r>
      <w:r w:rsidR="00831E15" w:rsidRPr="003444A6">
        <w:rPr>
          <w:rFonts w:hint="cs"/>
          <w:sz w:val="27"/>
          <w:rtl/>
        </w:rPr>
        <w:t>ه لمد</w:t>
      </w:r>
      <w:r w:rsidRPr="003444A6">
        <w:rPr>
          <w:rFonts w:hint="cs"/>
          <w:sz w:val="27"/>
          <w:rtl/>
        </w:rPr>
        <w:t>ّ</w:t>
      </w:r>
      <w:r w:rsidR="00831E15" w:rsidRPr="003444A6">
        <w:rPr>
          <w:rFonts w:hint="cs"/>
          <w:sz w:val="27"/>
          <w:rtl/>
        </w:rPr>
        <w:t>ة ثلاثة أيام</w:t>
      </w:r>
      <w:r w:rsidRPr="003444A6">
        <w:rPr>
          <w:rFonts w:hint="cs"/>
          <w:sz w:val="27"/>
          <w:rtl/>
        </w:rPr>
        <w:t>.</w:t>
      </w:r>
      <w:r w:rsidR="00831E15" w:rsidRPr="003444A6">
        <w:rPr>
          <w:rFonts w:hint="cs"/>
          <w:sz w:val="27"/>
          <w:rtl/>
        </w:rPr>
        <w:t xml:space="preserve"> وهذا يبرز شد</w:t>
      </w:r>
      <w:r w:rsidRPr="003444A6">
        <w:rPr>
          <w:rFonts w:hint="cs"/>
          <w:sz w:val="27"/>
          <w:rtl/>
        </w:rPr>
        <w:t>ّ</w:t>
      </w:r>
      <w:r w:rsidR="00831E15" w:rsidRPr="003444A6">
        <w:rPr>
          <w:rFonts w:hint="cs"/>
          <w:sz w:val="27"/>
          <w:rtl/>
        </w:rPr>
        <w:t>ة علاقته ومحبته لهذا الشخص</w:t>
      </w:r>
      <w:r w:rsidRPr="003444A6">
        <w:rPr>
          <w:rFonts w:hint="cs"/>
          <w:sz w:val="27"/>
          <w:rtl/>
        </w:rPr>
        <w:t>.</w:t>
      </w:r>
    </w:p>
    <w:p w:rsidR="00831E15" w:rsidRPr="003444A6" w:rsidRDefault="00831E15" w:rsidP="008614C0">
      <w:pPr>
        <w:rPr>
          <w:sz w:val="27"/>
          <w:rtl/>
        </w:rPr>
      </w:pPr>
      <w:r w:rsidRPr="003444A6">
        <w:rPr>
          <w:rFonts w:hint="cs"/>
          <w:sz w:val="27"/>
          <w:rtl/>
        </w:rPr>
        <w:t>كذلك عب</w:t>
      </w:r>
      <w:r w:rsidR="008614C0" w:rsidRPr="003444A6">
        <w:rPr>
          <w:rFonts w:hint="cs"/>
          <w:sz w:val="27"/>
          <w:rtl/>
        </w:rPr>
        <w:t>َّ</w:t>
      </w:r>
      <w:r w:rsidRPr="003444A6">
        <w:rPr>
          <w:rFonts w:hint="cs"/>
          <w:sz w:val="27"/>
          <w:rtl/>
        </w:rPr>
        <w:t>ر عن مشاعره تجاه تلامذته في أكثر من سلوك</w:t>
      </w:r>
      <w:r w:rsidR="008614C0" w:rsidRPr="003444A6">
        <w:rPr>
          <w:rFonts w:hint="cs"/>
          <w:sz w:val="27"/>
          <w:rtl/>
        </w:rPr>
        <w:t>.</w:t>
      </w:r>
      <w:r w:rsidRPr="003444A6">
        <w:rPr>
          <w:rFonts w:hint="cs"/>
          <w:sz w:val="27"/>
          <w:rtl/>
        </w:rPr>
        <w:t xml:space="preserve"> فحين توفي تلميذه السيد عبد الغني </w:t>
      </w:r>
      <w:proofErr w:type="spellStart"/>
      <w:r w:rsidRPr="003444A6">
        <w:rPr>
          <w:rFonts w:hint="cs"/>
          <w:sz w:val="27"/>
          <w:rtl/>
        </w:rPr>
        <w:t>الأردبيلي</w:t>
      </w:r>
      <w:proofErr w:type="spellEnd"/>
      <w:r w:rsidRPr="003444A6">
        <w:rPr>
          <w:rFonts w:hint="cs"/>
          <w:sz w:val="27"/>
          <w:rtl/>
        </w:rPr>
        <w:t xml:space="preserve"> في حادثة سير</w:t>
      </w:r>
      <w:r w:rsidR="008614C0" w:rsidRPr="003444A6">
        <w:rPr>
          <w:rFonts w:hint="cs"/>
          <w:sz w:val="27"/>
          <w:rtl/>
        </w:rPr>
        <w:t>ٍ</w:t>
      </w:r>
      <w:r w:rsidRPr="003444A6">
        <w:rPr>
          <w:rFonts w:hint="cs"/>
          <w:sz w:val="27"/>
          <w:rtl/>
        </w:rPr>
        <w:t xml:space="preserve"> أثناء عودته من إحدى القرى كان السيد الشهيد الصدر حينها يؤل</w:t>
      </w:r>
      <w:r w:rsidR="008614C0" w:rsidRPr="003444A6">
        <w:rPr>
          <w:rFonts w:hint="cs"/>
          <w:sz w:val="27"/>
          <w:rtl/>
        </w:rPr>
        <w:t>ِّ</w:t>
      </w:r>
      <w:r w:rsidRPr="003444A6">
        <w:rPr>
          <w:rFonts w:hint="cs"/>
          <w:sz w:val="27"/>
          <w:rtl/>
        </w:rPr>
        <w:t xml:space="preserve">ف سلسلته </w:t>
      </w:r>
      <w:r w:rsidR="008614C0" w:rsidRPr="003444A6">
        <w:rPr>
          <w:rFonts w:hint="cs"/>
          <w:sz w:val="27"/>
          <w:rtl/>
        </w:rPr>
        <w:t>(</w:t>
      </w:r>
      <w:r w:rsidRPr="003444A6">
        <w:rPr>
          <w:rFonts w:hint="cs"/>
          <w:sz w:val="27"/>
          <w:rtl/>
        </w:rPr>
        <w:t>حلقات الأصول</w:t>
      </w:r>
      <w:r w:rsidR="008614C0" w:rsidRPr="003444A6">
        <w:rPr>
          <w:rFonts w:hint="cs"/>
          <w:sz w:val="27"/>
          <w:rtl/>
        </w:rPr>
        <w:t>)،</w:t>
      </w:r>
      <w:r w:rsidRPr="003444A6">
        <w:rPr>
          <w:rFonts w:hint="cs"/>
          <w:sz w:val="27"/>
          <w:rtl/>
        </w:rPr>
        <w:t xml:space="preserve"> </w:t>
      </w:r>
      <w:r w:rsidR="008614C0" w:rsidRPr="003444A6">
        <w:rPr>
          <w:rFonts w:hint="cs"/>
          <w:sz w:val="27"/>
          <w:rtl/>
        </w:rPr>
        <w:t xml:space="preserve">وقد </w:t>
      </w:r>
      <w:r w:rsidRPr="003444A6">
        <w:rPr>
          <w:rFonts w:hint="cs"/>
          <w:sz w:val="27"/>
          <w:rtl/>
        </w:rPr>
        <w:t>حزن عليه كثيرا</w:t>
      </w:r>
      <w:r w:rsidR="008614C0" w:rsidRPr="003444A6">
        <w:rPr>
          <w:rFonts w:hint="cs"/>
          <w:sz w:val="27"/>
          <w:rtl/>
        </w:rPr>
        <w:t>ً،</w:t>
      </w:r>
      <w:r w:rsidRPr="003444A6">
        <w:rPr>
          <w:rFonts w:hint="cs"/>
          <w:sz w:val="27"/>
          <w:rtl/>
        </w:rPr>
        <w:t xml:space="preserve"> وعب</w:t>
      </w:r>
      <w:r w:rsidR="008614C0" w:rsidRPr="003444A6">
        <w:rPr>
          <w:rFonts w:hint="cs"/>
          <w:sz w:val="27"/>
          <w:rtl/>
        </w:rPr>
        <w:t>َّ</w:t>
      </w:r>
      <w:r w:rsidRPr="003444A6">
        <w:rPr>
          <w:rFonts w:hint="cs"/>
          <w:sz w:val="27"/>
          <w:rtl/>
        </w:rPr>
        <w:t>ر عن تأثره العميق بكلمات</w:t>
      </w:r>
      <w:r w:rsidR="008614C0" w:rsidRPr="003444A6">
        <w:rPr>
          <w:rFonts w:hint="cs"/>
          <w:sz w:val="27"/>
          <w:rtl/>
        </w:rPr>
        <w:t>ٍ</w:t>
      </w:r>
      <w:r w:rsidRPr="003444A6">
        <w:rPr>
          <w:rFonts w:hint="cs"/>
          <w:sz w:val="27"/>
          <w:rtl/>
        </w:rPr>
        <w:t xml:space="preserve"> شاعرية دو</w:t>
      </w:r>
      <w:r w:rsidR="008614C0" w:rsidRPr="003444A6">
        <w:rPr>
          <w:rFonts w:hint="cs"/>
          <w:sz w:val="27"/>
          <w:rtl/>
        </w:rPr>
        <w:t>َّ</w:t>
      </w:r>
      <w:r w:rsidRPr="003444A6">
        <w:rPr>
          <w:rFonts w:hint="cs"/>
          <w:sz w:val="27"/>
          <w:rtl/>
        </w:rPr>
        <w:t xml:space="preserve">نها بحبره على صفحة </w:t>
      </w:r>
      <w:r w:rsidR="008614C0" w:rsidRPr="003444A6">
        <w:rPr>
          <w:rFonts w:hint="cs"/>
          <w:sz w:val="27"/>
          <w:rtl/>
        </w:rPr>
        <w:t>(</w:t>
      </w:r>
      <w:r w:rsidRPr="003444A6">
        <w:rPr>
          <w:rFonts w:hint="cs"/>
          <w:sz w:val="27"/>
          <w:rtl/>
        </w:rPr>
        <w:t>الإهداء</w:t>
      </w:r>
      <w:r w:rsidR="008614C0" w:rsidRPr="003444A6">
        <w:rPr>
          <w:rFonts w:hint="cs"/>
          <w:sz w:val="27"/>
          <w:rtl/>
        </w:rPr>
        <w:t>)</w:t>
      </w:r>
      <w:r w:rsidRPr="003444A6">
        <w:rPr>
          <w:rFonts w:hint="cs"/>
          <w:sz w:val="27"/>
          <w:rtl/>
        </w:rPr>
        <w:t xml:space="preserve"> في تلك السلسلة. </w:t>
      </w:r>
    </w:p>
    <w:p w:rsidR="00831E15" w:rsidRPr="003444A6" w:rsidRDefault="00831E15" w:rsidP="008614C0">
      <w:pPr>
        <w:rPr>
          <w:sz w:val="27"/>
          <w:rtl/>
        </w:rPr>
      </w:pPr>
      <w:r w:rsidRPr="003444A6">
        <w:rPr>
          <w:rFonts w:hint="cs"/>
          <w:sz w:val="27"/>
          <w:rtl/>
        </w:rPr>
        <w:t>لقد كان الشهيد الصدر عاطفيا</w:t>
      </w:r>
      <w:r w:rsidR="008614C0" w:rsidRPr="003444A6">
        <w:rPr>
          <w:rFonts w:hint="cs"/>
          <w:sz w:val="27"/>
          <w:rtl/>
        </w:rPr>
        <w:t>ً،</w:t>
      </w:r>
      <w:r w:rsidRPr="003444A6">
        <w:rPr>
          <w:rFonts w:hint="cs"/>
          <w:sz w:val="27"/>
          <w:rtl/>
        </w:rPr>
        <w:t xml:space="preserve"> ولا يخفي عاطفته تجاه الآخرين</w:t>
      </w:r>
      <w:r w:rsidR="008614C0" w:rsidRPr="003444A6">
        <w:rPr>
          <w:rFonts w:hint="cs"/>
          <w:sz w:val="27"/>
          <w:rtl/>
        </w:rPr>
        <w:t>.</w:t>
      </w:r>
      <w:r w:rsidRPr="003444A6">
        <w:rPr>
          <w:rFonts w:hint="cs"/>
          <w:sz w:val="27"/>
          <w:rtl/>
        </w:rPr>
        <w:t xml:space="preserve"> وكان مؤد</w:t>
      </w:r>
      <w:r w:rsidR="008614C0" w:rsidRPr="003444A6">
        <w:rPr>
          <w:rFonts w:hint="cs"/>
          <w:sz w:val="27"/>
          <w:rtl/>
        </w:rPr>
        <w:t>َّ</w:t>
      </w:r>
      <w:r w:rsidRPr="003444A6">
        <w:rPr>
          <w:rFonts w:hint="cs"/>
          <w:sz w:val="27"/>
          <w:rtl/>
        </w:rPr>
        <w:t>با</w:t>
      </w:r>
      <w:r w:rsidR="008614C0" w:rsidRPr="003444A6">
        <w:rPr>
          <w:rFonts w:hint="cs"/>
          <w:sz w:val="27"/>
          <w:rtl/>
        </w:rPr>
        <w:t>ً،</w:t>
      </w:r>
      <w:r w:rsidRPr="003444A6">
        <w:rPr>
          <w:rFonts w:hint="cs"/>
          <w:sz w:val="27"/>
          <w:rtl/>
        </w:rPr>
        <w:t xml:space="preserve"> لكن</w:t>
      </w:r>
      <w:r w:rsidR="008614C0" w:rsidRPr="003444A6">
        <w:rPr>
          <w:rFonts w:hint="cs"/>
          <w:sz w:val="27"/>
          <w:rtl/>
        </w:rPr>
        <w:t>ّ</w:t>
      </w:r>
      <w:r w:rsidRPr="003444A6">
        <w:rPr>
          <w:rFonts w:hint="cs"/>
          <w:sz w:val="27"/>
          <w:rtl/>
        </w:rPr>
        <w:t>ه كان يحفظ هيبته، هيبة العالم الرب</w:t>
      </w:r>
      <w:r w:rsidR="008614C0" w:rsidRPr="003444A6">
        <w:rPr>
          <w:rFonts w:hint="cs"/>
          <w:sz w:val="27"/>
          <w:rtl/>
        </w:rPr>
        <w:t>ّ</w:t>
      </w:r>
      <w:r w:rsidRPr="003444A6">
        <w:rPr>
          <w:rFonts w:hint="cs"/>
          <w:sz w:val="27"/>
          <w:rtl/>
        </w:rPr>
        <w:t xml:space="preserve">اني </w:t>
      </w:r>
      <w:proofErr w:type="spellStart"/>
      <w:r w:rsidRPr="003444A6">
        <w:rPr>
          <w:rFonts w:hint="cs"/>
          <w:sz w:val="27"/>
          <w:rtl/>
        </w:rPr>
        <w:t>ووقاره</w:t>
      </w:r>
      <w:proofErr w:type="spellEnd"/>
      <w:r w:rsidRPr="003444A6">
        <w:rPr>
          <w:rFonts w:hint="cs"/>
          <w:sz w:val="27"/>
          <w:rtl/>
        </w:rPr>
        <w:t xml:space="preserve">.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هل كان يساهم شخصي</w:t>
      </w:r>
      <w:r w:rsidR="008614C0" w:rsidRPr="003444A6">
        <w:rPr>
          <w:rFonts w:hint="cs"/>
          <w:b/>
          <w:bCs/>
          <w:sz w:val="27"/>
          <w:rtl/>
        </w:rPr>
        <w:t>ّ</w:t>
      </w:r>
      <w:r w:rsidR="00831E15" w:rsidRPr="003444A6">
        <w:rPr>
          <w:rFonts w:hint="cs"/>
          <w:b/>
          <w:bCs/>
          <w:sz w:val="27"/>
          <w:rtl/>
        </w:rPr>
        <w:t>ا</w:t>
      </w:r>
      <w:r w:rsidR="008614C0" w:rsidRPr="003444A6">
        <w:rPr>
          <w:rFonts w:hint="cs"/>
          <w:b/>
          <w:bCs/>
          <w:sz w:val="27"/>
          <w:rtl/>
        </w:rPr>
        <w:t>ً</w:t>
      </w:r>
      <w:r w:rsidR="00831E15" w:rsidRPr="003444A6">
        <w:rPr>
          <w:rFonts w:hint="cs"/>
          <w:b/>
          <w:bCs/>
          <w:sz w:val="27"/>
          <w:rtl/>
        </w:rPr>
        <w:t xml:space="preserve"> في حل</w:t>
      </w:r>
      <w:r w:rsidR="008614C0" w:rsidRPr="003444A6">
        <w:rPr>
          <w:rFonts w:hint="cs"/>
          <w:b/>
          <w:bCs/>
          <w:sz w:val="27"/>
          <w:rtl/>
        </w:rPr>
        <w:t>ّ</w:t>
      </w:r>
      <w:r w:rsidR="00831E15" w:rsidRPr="003444A6">
        <w:rPr>
          <w:rFonts w:hint="cs"/>
          <w:b/>
          <w:bCs/>
          <w:sz w:val="27"/>
          <w:rtl/>
        </w:rPr>
        <w:t xml:space="preserve"> مشاكل تلامذته؟ </w:t>
      </w:r>
    </w:p>
    <w:p w:rsidR="006C7C5C" w:rsidRPr="003444A6" w:rsidRDefault="008614C0" w:rsidP="006C7C5C">
      <w:pPr>
        <w:rPr>
          <w:sz w:val="27"/>
          <w:rtl/>
        </w:rPr>
      </w:pPr>
      <w:r w:rsidRPr="003444A6">
        <w:rPr>
          <w:rFonts w:hint="cs"/>
          <w:szCs w:val="22"/>
          <w:rtl/>
        </w:rPr>
        <w:sym w:font="AGA Arabesque" w:char="F05E"/>
      </w:r>
      <w:r w:rsidR="00831E15" w:rsidRPr="003444A6">
        <w:rPr>
          <w:rFonts w:hint="cs"/>
          <w:sz w:val="27"/>
          <w:rtl/>
        </w:rPr>
        <w:t xml:space="preserve"> نعم</w:t>
      </w:r>
      <w:r w:rsidRPr="003444A6">
        <w:rPr>
          <w:rFonts w:hint="cs"/>
          <w:sz w:val="27"/>
          <w:rtl/>
        </w:rPr>
        <w:t>،</w:t>
      </w:r>
      <w:r w:rsidR="00831E15" w:rsidRPr="003444A6">
        <w:rPr>
          <w:rFonts w:hint="cs"/>
          <w:sz w:val="27"/>
          <w:rtl/>
        </w:rPr>
        <w:t xml:space="preserve"> لقد كان ذلك من خصوصياته ومميزاته</w:t>
      </w:r>
      <w:r w:rsidRPr="003444A6">
        <w:rPr>
          <w:rFonts w:hint="cs"/>
          <w:sz w:val="27"/>
          <w:rtl/>
        </w:rPr>
        <w:t>.</w:t>
      </w:r>
      <w:r w:rsidR="00831E15" w:rsidRPr="003444A6">
        <w:rPr>
          <w:rFonts w:hint="cs"/>
          <w:sz w:val="27"/>
          <w:rtl/>
        </w:rPr>
        <w:t xml:space="preserve"> فقد كان يعمل على رفع مشكلات تلامذته حت</w:t>
      </w:r>
      <w:r w:rsidRPr="003444A6">
        <w:rPr>
          <w:rFonts w:hint="cs"/>
          <w:sz w:val="27"/>
          <w:rtl/>
        </w:rPr>
        <w:t>ّ</w:t>
      </w:r>
      <w:r w:rsidR="00831E15" w:rsidRPr="003444A6">
        <w:rPr>
          <w:rFonts w:hint="cs"/>
          <w:sz w:val="27"/>
          <w:rtl/>
        </w:rPr>
        <w:t>ى قبل أن يكونوا على علم</w:t>
      </w:r>
      <w:r w:rsidRPr="003444A6">
        <w:rPr>
          <w:rFonts w:hint="cs"/>
          <w:sz w:val="27"/>
          <w:rtl/>
        </w:rPr>
        <w:t>ٍ</w:t>
      </w:r>
      <w:r w:rsidR="00831E15" w:rsidRPr="003444A6">
        <w:rPr>
          <w:rFonts w:hint="cs"/>
          <w:sz w:val="27"/>
          <w:rtl/>
        </w:rPr>
        <w:t xml:space="preserve"> بها. لقد كانت أخلاقه وسلوكه </w:t>
      </w:r>
      <w:r w:rsidRPr="003444A6">
        <w:rPr>
          <w:rFonts w:hint="cs"/>
          <w:sz w:val="27"/>
          <w:rtl/>
        </w:rPr>
        <w:t>مع الن</w:t>
      </w:r>
      <w:r w:rsidR="00831E15" w:rsidRPr="003444A6">
        <w:rPr>
          <w:rFonts w:hint="cs"/>
          <w:sz w:val="27"/>
          <w:rtl/>
        </w:rPr>
        <w:t>اس في مستوى عال</w:t>
      </w:r>
      <w:r w:rsidR="006C7C5C" w:rsidRPr="003444A6">
        <w:rPr>
          <w:rFonts w:hint="cs"/>
          <w:sz w:val="27"/>
          <w:rtl/>
        </w:rPr>
        <w:t>ٍ</w:t>
      </w:r>
      <w:r w:rsidR="00831E15" w:rsidRPr="003444A6">
        <w:rPr>
          <w:rFonts w:hint="cs"/>
          <w:sz w:val="27"/>
          <w:rtl/>
        </w:rPr>
        <w:t xml:space="preserve"> من اللياقة والط</w:t>
      </w:r>
      <w:r w:rsidR="006C7C5C" w:rsidRPr="003444A6">
        <w:rPr>
          <w:rFonts w:hint="cs"/>
          <w:sz w:val="27"/>
          <w:rtl/>
        </w:rPr>
        <w:t>ِّ</w:t>
      </w:r>
      <w:r w:rsidR="00831E15" w:rsidRPr="003444A6">
        <w:rPr>
          <w:rFonts w:hint="cs"/>
          <w:sz w:val="27"/>
          <w:rtl/>
        </w:rPr>
        <w:t>يبة</w:t>
      </w:r>
      <w:r w:rsidR="006C7C5C" w:rsidRPr="003444A6">
        <w:rPr>
          <w:rFonts w:hint="cs"/>
          <w:sz w:val="27"/>
          <w:rtl/>
        </w:rPr>
        <w:t>،</w:t>
      </w:r>
      <w:r w:rsidR="00831E15" w:rsidRPr="003444A6">
        <w:rPr>
          <w:rFonts w:hint="cs"/>
          <w:sz w:val="27"/>
          <w:rtl/>
        </w:rPr>
        <w:t xml:space="preserve"> لدرجة أن المخالفين له والمعادين كانوا يعترفون له بحسن الخلق</w:t>
      </w:r>
      <w:r w:rsidR="006C7C5C" w:rsidRPr="003444A6">
        <w:rPr>
          <w:rFonts w:hint="cs"/>
          <w:sz w:val="27"/>
          <w:rtl/>
        </w:rPr>
        <w:t>.</w:t>
      </w:r>
      <w:r w:rsidR="00831E15" w:rsidRPr="003444A6">
        <w:rPr>
          <w:rFonts w:hint="cs"/>
          <w:sz w:val="27"/>
          <w:rtl/>
        </w:rPr>
        <w:t xml:space="preserve"> فقد سمعت</w:t>
      </w:r>
      <w:r w:rsidR="006545CF">
        <w:rPr>
          <w:rFonts w:hint="cs"/>
          <w:sz w:val="27"/>
          <w:rtl/>
        </w:rPr>
        <w:t>ُ</w:t>
      </w:r>
      <w:r w:rsidR="00831E15" w:rsidRPr="003444A6">
        <w:rPr>
          <w:rFonts w:hint="cs"/>
          <w:sz w:val="27"/>
          <w:rtl/>
        </w:rPr>
        <w:t xml:space="preserve"> شخصي</w:t>
      </w:r>
      <w:r w:rsidR="006C7C5C" w:rsidRPr="003444A6">
        <w:rPr>
          <w:rFonts w:hint="cs"/>
          <w:sz w:val="27"/>
          <w:rtl/>
        </w:rPr>
        <w:t>ّ</w:t>
      </w:r>
      <w:r w:rsidR="00831E15" w:rsidRPr="003444A6">
        <w:rPr>
          <w:rFonts w:hint="cs"/>
          <w:sz w:val="27"/>
          <w:rtl/>
        </w:rPr>
        <w:t>ا</w:t>
      </w:r>
      <w:r w:rsidR="006C7C5C" w:rsidRPr="003444A6">
        <w:rPr>
          <w:rFonts w:hint="cs"/>
          <w:sz w:val="27"/>
          <w:rtl/>
        </w:rPr>
        <w:t>ً</w:t>
      </w:r>
      <w:r w:rsidR="00831E15" w:rsidRPr="003444A6">
        <w:rPr>
          <w:rFonts w:hint="cs"/>
          <w:sz w:val="27"/>
          <w:rtl/>
        </w:rPr>
        <w:t xml:space="preserve"> أحد المخالفين له يقول: إن</w:t>
      </w:r>
      <w:r w:rsidR="006C7C5C" w:rsidRPr="003444A6">
        <w:rPr>
          <w:rFonts w:hint="cs"/>
          <w:sz w:val="27"/>
          <w:rtl/>
        </w:rPr>
        <w:t>ّ</w:t>
      </w:r>
      <w:r w:rsidR="00831E15" w:rsidRPr="003444A6">
        <w:rPr>
          <w:rFonts w:hint="cs"/>
          <w:sz w:val="27"/>
          <w:rtl/>
        </w:rPr>
        <w:t>ني أحب</w:t>
      </w:r>
      <w:r w:rsidR="006C7C5C" w:rsidRPr="003444A6">
        <w:rPr>
          <w:rFonts w:hint="cs"/>
          <w:sz w:val="27"/>
          <w:rtl/>
        </w:rPr>
        <w:t>ّ</w:t>
      </w:r>
      <w:r w:rsidR="00831E15" w:rsidRPr="003444A6">
        <w:rPr>
          <w:rFonts w:hint="cs"/>
          <w:sz w:val="27"/>
          <w:rtl/>
        </w:rPr>
        <w:t xml:space="preserve"> الحضور في جلسات درس </w:t>
      </w:r>
      <w:r w:rsidR="006C7C5C" w:rsidRPr="003444A6">
        <w:rPr>
          <w:rFonts w:hint="cs"/>
          <w:sz w:val="27"/>
          <w:rtl/>
        </w:rPr>
        <w:t>السيد</w:t>
      </w:r>
      <w:r w:rsidR="00831E15" w:rsidRPr="003444A6">
        <w:rPr>
          <w:rFonts w:hint="cs"/>
          <w:sz w:val="27"/>
          <w:rtl/>
        </w:rPr>
        <w:t xml:space="preserve"> الصدر</w:t>
      </w:r>
      <w:r w:rsidR="006C7C5C" w:rsidRPr="003444A6">
        <w:rPr>
          <w:rFonts w:hint="cs"/>
          <w:sz w:val="27"/>
          <w:rtl/>
        </w:rPr>
        <w:t>،</w:t>
      </w:r>
      <w:r w:rsidR="00831E15" w:rsidRPr="003444A6">
        <w:rPr>
          <w:rFonts w:hint="cs"/>
          <w:sz w:val="27"/>
          <w:rtl/>
        </w:rPr>
        <w:t xml:space="preserve"> لكن</w:t>
      </w:r>
      <w:r w:rsidR="006C7C5C" w:rsidRPr="003444A6">
        <w:rPr>
          <w:rFonts w:hint="cs"/>
          <w:sz w:val="27"/>
          <w:rtl/>
        </w:rPr>
        <w:t>ّ</w:t>
      </w:r>
      <w:r w:rsidR="00831E15" w:rsidRPr="003444A6">
        <w:rPr>
          <w:rFonts w:hint="cs"/>
          <w:sz w:val="27"/>
          <w:rtl/>
        </w:rPr>
        <w:t>ني متيق</w:t>
      </w:r>
      <w:r w:rsidR="006C7C5C" w:rsidRPr="003444A6">
        <w:rPr>
          <w:rFonts w:hint="cs"/>
          <w:sz w:val="27"/>
          <w:rtl/>
        </w:rPr>
        <w:t>ِّ</w:t>
      </w:r>
      <w:r w:rsidR="00831E15" w:rsidRPr="003444A6">
        <w:rPr>
          <w:rFonts w:hint="cs"/>
          <w:sz w:val="27"/>
          <w:rtl/>
        </w:rPr>
        <w:t>ن</w:t>
      </w:r>
      <w:r w:rsidR="006C7C5C" w:rsidRPr="003444A6">
        <w:rPr>
          <w:rFonts w:hint="cs"/>
          <w:sz w:val="27"/>
          <w:rtl/>
        </w:rPr>
        <w:t>ٌ</w:t>
      </w:r>
      <w:r w:rsidR="00831E15" w:rsidRPr="003444A6">
        <w:rPr>
          <w:rFonts w:hint="cs"/>
          <w:sz w:val="27"/>
          <w:rtl/>
        </w:rPr>
        <w:t xml:space="preserve"> أن</w:t>
      </w:r>
      <w:r w:rsidR="006C7C5C" w:rsidRPr="003444A6">
        <w:rPr>
          <w:rFonts w:hint="cs"/>
          <w:sz w:val="27"/>
          <w:rtl/>
        </w:rPr>
        <w:t>ّ</w:t>
      </w:r>
      <w:r w:rsidR="00831E15" w:rsidRPr="003444A6">
        <w:rPr>
          <w:rFonts w:hint="cs"/>
          <w:sz w:val="27"/>
          <w:rtl/>
        </w:rPr>
        <w:t>ني لو حضرت</w:t>
      </w:r>
      <w:r w:rsidR="006C7C5C" w:rsidRPr="003444A6">
        <w:rPr>
          <w:rFonts w:hint="cs"/>
          <w:sz w:val="27"/>
          <w:rtl/>
        </w:rPr>
        <w:t>ُ</w:t>
      </w:r>
      <w:r w:rsidR="00831E15" w:rsidRPr="003444A6">
        <w:rPr>
          <w:rFonts w:hint="cs"/>
          <w:sz w:val="27"/>
          <w:rtl/>
        </w:rPr>
        <w:t xml:space="preserve"> معه لجلستين فسأصبح من </w:t>
      </w:r>
      <w:proofErr w:type="spellStart"/>
      <w:r w:rsidR="00831E15" w:rsidRPr="003444A6">
        <w:rPr>
          <w:rFonts w:hint="cs"/>
          <w:sz w:val="27"/>
          <w:rtl/>
        </w:rPr>
        <w:t>مريديه</w:t>
      </w:r>
      <w:proofErr w:type="spellEnd"/>
      <w:r w:rsidR="006C7C5C" w:rsidRPr="003444A6">
        <w:rPr>
          <w:rFonts w:hint="cs"/>
          <w:sz w:val="27"/>
          <w:rtl/>
        </w:rPr>
        <w:t>؛</w:t>
      </w:r>
      <w:r w:rsidR="00831E15" w:rsidRPr="003444A6">
        <w:rPr>
          <w:rFonts w:hint="cs"/>
          <w:sz w:val="27"/>
          <w:rtl/>
        </w:rPr>
        <w:t xml:space="preserve"> لما له من قوة وجاذبية</w:t>
      </w:r>
      <w:r w:rsidR="006C7C5C" w:rsidRPr="003444A6">
        <w:rPr>
          <w:rFonts w:hint="cs"/>
          <w:sz w:val="27"/>
          <w:rtl/>
        </w:rPr>
        <w:t>.</w:t>
      </w:r>
    </w:p>
    <w:p w:rsidR="00831E15" w:rsidRPr="003444A6" w:rsidRDefault="00831E15" w:rsidP="006545CF">
      <w:pPr>
        <w:rPr>
          <w:sz w:val="27"/>
          <w:rtl/>
        </w:rPr>
      </w:pPr>
      <w:r w:rsidRPr="003444A6">
        <w:rPr>
          <w:rFonts w:hint="cs"/>
          <w:sz w:val="27"/>
          <w:rtl/>
        </w:rPr>
        <w:t>كذلك كان تعامله مع أساتذته يت</w:t>
      </w:r>
      <w:r w:rsidR="006C7C5C" w:rsidRPr="003444A6">
        <w:rPr>
          <w:rFonts w:hint="cs"/>
          <w:sz w:val="27"/>
          <w:rtl/>
        </w:rPr>
        <w:t>َّ</w:t>
      </w:r>
      <w:r w:rsidRPr="003444A6">
        <w:rPr>
          <w:rFonts w:hint="cs"/>
          <w:sz w:val="27"/>
          <w:rtl/>
        </w:rPr>
        <w:t>سم بالاحترام والتقدير</w:t>
      </w:r>
      <w:r w:rsidR="006C7C5C" w:rsidRPr="003444A6">
        <w:rPr>
          <w:rFonts w:hint="cs"/>
          <w:sz w:val="27"/>
          <w:rtl/>
        </w:rPr>
        <w:t>.</w:t>
      </w:r>
      <w:r w:rsidRPr="003444A6">
        <w:rPr>
          <w:rFonts w:hint="cs"/>
          <w:sz w:val="27"/>
          <w:rtl/>
        </w:rPr>
        <w:t xml:space="preserve"> فقد كان رغم سن</w:t>
      </w:r>
      <w:r w:rsidR="006C7C5C" w:rsidRPr="003444A6">
        <w:rPr>
          <w:rFonts w:hint="cs"/>
          <w:sz w:val="27"/>
          <w:rtl/>
        </w:rPr>
        <w:t>ِّ</w:t>
      </w:r>
      <w:r w:rsidRPr="003444A6">
        <w:rPr>
          <w:rFonts w:hint="cs"/>
          <w:sz w:val="27"/>
          <w:rtl/>
        </w:rPr>
        <w:t>ه لا يمتنع عن تقبيل يد</w:t>
      </w:r>
      <w:r w:rsidR="006C7C5C" w:rsidRPr="003444A6">
        <w:rPr>
          <w:rFonts w:hint="cs"/>
          <w:sz w:val="27"/>
          <w:rtl/>
        </w:rPr>
        <w:t>َ</w:t>
      </w:r>
      <w:r w:rsidRPr="003444A6">
        <w:rPr>
          <w:rFonts w:hint="cs"/>
          <w:sz w:val="27"/>
          <w:rtl/>
        </w:rPr>
        <w:t>ي</w:t>
      </w:r>
      <w:r w:rsidR="006C7C5C" w:rsidRPr="003444A6">
        <w:rPr>
          <w:rFonts w:hint="cs"/>
          <w:sz w:val="27"/>
          <w:rtl/>
        </w:rPr>
        <w:t>ْ</w:t>
      </w:r>
      <w:r w:rsidRPr="003444A6">
        <w:rPr>
          <w:rFonts w:hint="cs"/>
          <w:sz w:val="27"/>
          <w:rtl/>
        </w:rPr>
        <w:t xml:space="preserve"> أساتذته</w:t>
      </w:r>
      <w:r w:rsidR="006C7C5C" w:rsidRPr="003444A6">
        <w:rPr>
          <w:rFonts w:hint="cs"/>
          <w:sz w:val="27"/>
          <w:rtl/>
        </w:rPr>
        <w:t>؛</w:t>
      </w:r>
      <w:r w:rsidRPr="003444A6">
        <w:rPr>
          <w:rFonts w:hint="cs"/>
          <w:sz w:val="27"/>
          <w:rtl/>
        </w:rPr>
        <w:t xml:space="preserve"> تعبيرا</w:t>
      </w:r>
      <w:r w:rsidR="006C7C5C" w:rsidRPr="003444A6">
        <w:rPr>
          <w:rFonts w:hint="cs"/>
          <w:sz w:val="27"/>
          <w:rtl/>
        </w:rPr>
        <w:t>ً</w:t>
      </w:r>
      <w:r w:rsidRPr="003444A6">
        <w:rPr>
          <w:rFonts w:hint="cs"/>
          <w:sz w:val="27"/>
          <w:rtl/>
        </w:rPr>
        <w:t xml:space="preserve"> منه </w:t>
      </w:r>
      <w:r w:rsidR="006545CF">
        <w:rPr>
          <w:rFonts w:hint="cs"/>
          <w:sz w:val="27"/>
          <w:rtl/>
        </w:rPr>
        <w:t>ع</w:t>
      </w:r>
      <w:r w:rsidRPr="003444A6">
        <w:rPr>
          <w:rFonts w:hint="cs"/>
          <w:sz w:val="27"/>
          <w:rtl/>
        </w:rPr>
        <w:t>م</w:t>
      </w:r>
      <w:r w:rsidR="006545CF">
        <w:rPr>
          <w:rFonts w:hint="cs"/>
          <w:sz w:val="27"/>
          <w:rtl/>
        </w:rPr>
        <w:t>ّ</w:t>
      </w:r>
      <w:r w:rsidRPr="003444A6">
        <w:rPr>
          <w:rFonts w:hint="cs"/>
          <w:sz w:val="27"/>
          <w:rtl/>
        </w:rPr>
        <w:t>ا لهم من فضل</w:t>
      </w:r>
      <w:r w:rsidR="006C7C5C" w:rsidRPr="003444A6">
        <w:rPr>
          <w:rFonts w:hint="cs"/>
          <w:sz w:val="27"/>
          <w:rtl/>
        </w:rPr>
        <w:t>ٍ</w:t>
      </w:r>
      <w:r w:rsidRPr="003444A6">
        <w:rPr>
          <w:rFonts w:hint="cs"/>
          <w:sz w:val="27"/>
          <w:rtl/>
        </w:rPr>
        <w:t xml:space="preserve"> عليه</w:t>
      </w:r>
      <w:r w:rsidR="006C7C5C" w:rsidRPr="003444A6">
        <w:rPr>
          <w:rFonts w:hint="cs"/>
          <w:sz w:val="27"/>
          <w:rtl/>
        </w:rPr>
        <w:t>،</w:t>
      </w:r>
      <w:r w:rsidRPr="003444A6">
        <w:rPr>
          <w:rFonts w:hint="cs"/>
          <w:sz w:val="27"/>
          <w:rtl/>
        </w:rPr>
        <w:t xml:space="preserve"> وما لهم من مقام.... وكان متواضعا</w:t>
      </w:r>
      <w:r w:rsidR="006C7C5C" w:rsidRPr="003444A6">
        <w:rPr>
          <w:rFonts w:hint="cs"/>
          <w:sz w:val="27"/>
          <w:rtl/>
        </w:rPr>
        <w:t>ً،</w:t>
      </w:r>
      <w:r w:rsidRPr="003444A6">
        <w:rPr>
          <w:rFonts w:hint="cs"/>
          <w:sz w:val="27"/>
          <w:rtl/>
        </w:rPr>
        <w:t xml:space="preserve"> لم يكن يأبه بالماد</w:t>
      </w:r>
      <w:r w:rsidR="006C7C5C" w:rsidRPr="003444A6">
        <w:rPr>
          <w:rFonts w:hint="cs"/>
          <w:sz w:val="27"/>
          <w:rtl/>
        </w:rPr>
        <w:t>ّ</w:t>
      </w:r>
      <w:r w:rsidRPr="003444A6">
        <w:rPr>
          <w:rFonts w:hint="cs"/>
          <w:sz w:val="27"/>
          <w:rtl/>
        </w:rPr>
        <w:t>يات</w:t>
      </w:r>
      <w:r w:rsidR="006C7C5C" w:rsidRPr="003444A6">
        <w:rPr>
          <w:rFonts w:hint="cs"/>
          <w:sz w:val="27"/>
          <w:rtl/>
        </w:rPr>
        <w:t>،</w:t>
      </w:r>
      <w:r w:rsidRPr="003444A6">
        <w:rPr>
          <w:rFonts w:hint="cs"/>
          <w:sz w:val="27"/>
          <w:rtl/>
        </w:rPr>
        <w:t xml:space="preserve"> وظل</w:t>
      </w:r>
      <w:r w:rsidR="006C7C5C" w:rsidRPr="003444A6">
        <w:rPr>
          <w:rFonts w:hint="cs"/>
          <w:sz w:val="27"/>
          <w:rtl/>
        </w:rPr>
        <w:t>ّ</w:t>
      </w:r>
      <w:r w:rsidRPr="003444A6">
        <w:rPr>
          <w:rFonts w:hint="cs"/>
          <w:sz w:val="27"/>
          <w:rtl/>
        </w:rPr>
        <w:t xml:space="preserve"> يرفض أن ي</w:t>
      </w:r>
      <w:r w:rsidR="006C7C5C" w:rsidRPr="003444A6">
        <w:rPr>
          <w:rFonts w:hint="cs"/>
          <w:sz w:val="27"/>
          <w:rtl/>
        </w:rPr>
        <w:t>ُ</w:t>
      </w:r>
      <w:r w:rsidRPr="003444A6">
        <w:rPr>
          <w:rFonts w:hint="cs"/>
          <w:sz w:val="27"/>
          <w:rtl/>
        </w:rPr>
        <w:t>شترى له بيت</w:t>
      </w:r>
      <w:r w:rsidR="006C7C5C" w:rsidRPr="003444A6">
        <w:rPr>
          <w:rFonts w:hint="cs"/>
          <w:sz w:val="27"/>
          <w:rtl/>
        </w:rPr>
        <w:t>ٌ</w:t>
      </w:r>
      <w:r w:rsidRPr="003444A6">
        <w:rPr>
          <w:rFonts w:hint="cs"/>
          <w:sz w:val="27"/>
          <w:rtl/>
        </w:rPr>
        <w:t xml:space="preserve"> رغم الإصرار </w:t>
      </w:r>
      <w:r w:rsidRPr="003444A6">
        <w:rPr>
          <w:rFonts w:hint="cs"/>
          <w:sz w:val="27"/>
          <w:rtl/>
        </w:rPr>
        <w:lastRenderedPageBreak/>
        <w:t>المتكر</w:t>
      </w:r>
      <w:r w:rsidR="006C7C5C" w:rsidRPr="003444A6">
        <w:rPr>
          <w:rFonts w:hint="cs"/>
          <w:sz w:val="27"/>
          <w:rtl/>
        </w:rPr>
        <w:t>ِّ</w:t>
      </w:r>
      <w:r w:rsidRPr="003444A6">
        <w:rPr>
          <w:rFonts w:hint="cs"/>
          <w:sz w:val="27"/>
          <w:rtl/>
        </w:rPr>
        <w:t>ر على ذلك</w:t>
      </w:r>
      <w:r w:rsidR="006C7C5C" w:rsidRPr="003444A6">
        <w:rPr>
          <w:rFonts w:hint="cs"/>
          <w:sz w:val="27"/>
          <w:rtl/>
        </w:rPr>
        <w:t>،</w:t>
      </w:r>
      <w:r w:rsidRPr="003444A6">
        <w:rPr>
          <w:rFonts w:hint="cs"/>
          <w:sz w:val="27"/>
          <w:rtl/>
        </w:rPr>
        <w:t xml:space="preserve"> بينما في المقابل كان ينفق كثيرا</w:t>
      </w:r>
      <w:r w:rsidR="006C7C5C" w:rsidRPr="003444A6">
        <w:rPr>
          <w:rFonts w:hint="cs"/>
          <w:sz w:val="27"/>
          <w:rtl/>
        </w:rPr>
        <w:t>ً</w:t>
      </w:r>
      <w:r w:rsidRPr="003444A6">
        <w:rPr>
          <w:rFonts w:hint="cs"/>
          <w:sz w:val="27"/>
          <w:rtl/>
        </w:rPr>
        <w:t xml:space="preserve"> على الحوزة، وأنا أتذك</w:t>
      </w:r>
      <w:r w:rsidR="006C7C5C" w:rsidRPr="003444A6">
        <w:rPr>
          <w:rFonts w:hint="cs"/>
          <w:sz w:val="27"/>
          <w:rtl/>
        </w:rPr>
        <w:t>َّ</w:t>
      </w:r>
      <w:r w:rsidRPr="003444A6">
        <w:rPr>
          <w:rFonts w:hint="cs"/>
          <w:sz w:val="27"/>
          <w:rtl/>
        </w:rPr>
        <w:t>ر جيدا</w:t>
      </w:r>
      <w:r w:rsidR="006C7C5C" w:rsidRPr="003444A6">
        <w:rPr>
          <w:rFonts w:hint="cs"/>
          <w:sz w:val="27"/>
          <w:rtl/>
        </w:rPr>
        <w:t>ً</w:t>
      </w:r>
      <w:r w:rsidRPr="003444A6">
        <w:rPr>
          <w:rFonts w:hint="cs"/>
          <w:sz w:val="27"/>
          <w:rtl/>
        </w:rPr>
        <w:t xml:space="preserve"> أنه في أحد </w:t>
      </w:r>
      <w:r w:rsidR="006C7C5C" w:rsidRPr="003444A6">
        <w:rPr>
          <w:rFonts w:hint="cs"/>
          <w:sz w:val="27"/>
          <w:rtl/>
        </w:rPr>
        <w:t>شهور</w:t>
      </w:r>
      <w:r w:rsidRPr="003444A6">
        <w:rPr>
          <w:rFonts w:hint="cs"/>
          <w:sz w:val="27"/>
          <w:rtl/>
        </w:rPr>
        <w:t xml:space="preserve"> رمضان تكفّ</w:t>
      </w:r>
      <w:r w:rsidR="006C7C5C" w:rsidRPr="003444A6">
        <w:rPr>
          <w:rFonts w:hint="cs"/>
          <w:sz w:val="27"/>
          <w:rtl/>
        </w:rPr>
        <w:t>َ</w:t>
      </w:r>
      <w:r w:rsidRPr="003444A6">
        <w:rPr>
          <w:rFonts w:hint="cs"/>
          <w:sz w:val="27"/>
          <w:rtl/>
        </w:rPr>
        <w:t>ل بوجبت</w:t>
      </w:r>
      <w:r w:rsidR="006C7C5C" w:rsidRPr="003444A6">
        <w:rPr>
          <w:rFonts w:hint="cs"/>
          <w:sz w:val="27"/>
          <w:rtl/>
        </w:rPr>
        <w:t>َ</w:t>
      </w:r>
      <w:r w:rsidRPr="003444A6">
        <w:rPr>
          <w:rFonts w:hint="cs"/>
          <w:sz w:val="27"/>
          <w:rtl/>
        </w:rPr>
        <w:t>ي</w:t>
      </w:r>
      <w:r w:rsidR="006C7C5C" w:rsidRPr="003444A6">
        <w:rPr>
          <w:rFonts w:hint="cs"/>
          <w:sz w:val="27"/>
          <w:rtl/>
        </w:rPr>
        <w:t>ْ</w:t>
      </w:r>
      <w:r w:rsidRPr="003444A6">
        <w:rPr>
          <w:rFonts w:hint="cs"/>
          <w:sz w:val="27"/>
          <w:rtl/>
        </w:rPr>
        <w:t xml:space="preserve"> الإفطار والسحور لجميع طلبة الحوزة طيلة ذلك الشهر الفضيل. </w:t>
      </w:r>
    </w:p>
    <w:p w:rsidR="00DE5B06" w:rsidRPr="003444A6" w:rsidRDefault="00831E15" w:rsidP="00DE5B06">
      <w:pPr>
        <w:rPr>
          <w:sz w:val="27"/>
          <w:rtl/>
        </w:rPr>
      </w:pPr>
      <w:r w:rsidRPr="003444A6">
        <w:rPr>
          <w:rFonts w:hint="cs"/>
          <w:sz w:val="27"/>
          <w:rtl/>
        </w:rPr>
        <w:t xml:space="preserve">لقد كان الشهيد الصدر يدرك </w:t>
      </w:r>
      <w:r w:rsidR="006C7C5C" w:rsidRPr="003444A6">
        <w:rPr>
          <w:rFonts w:hint="cs"/>
          <w:sz w:val="27"/>
          <w:rtl/>
        </w:rPr>
        <w:t>بشكلٍ كامل</w:t>
      </w:r>
      <w:r w:rsidRPr="003444A6">
        <w:rPr>
          <w:rFonts w:hint="cs"/>
          <w:sz w:val="27"/>
          <w:rtl/>
        </w:rPr>
        <w:t xml:space="preserve"> أن التشجيع والمدح يبعث روح المبادرة العلمية</w:t>
      </w:r>
      <w:r w:rsidR="006C7C5C" w:rsidRPr="003444A6">
        <w:rPr>
          <w:rFonts w:hint="cs"/>
          <w:sz w:val="27"/>
          <w:rtl/>
        </w:rPr>
        <w:t>،</w:t>
      </w:r>
      <w:r w:rsidRPr="003444A6">
        <w:rPr>
          <w:rFonts w:hint="cs"/>
          <w:sz w:val="27"/>
          <w:rtl/>
        </w:rPr>
        <w:t xml:space="preserve"> ويرفع من القدرات النفسية للطلبة</w:t>
      </w:r>
      <w:r w:rsidR="006C7C5C" w:rsidRPr="003444A6">
        <w:rPr>
          <w:rFonts w:hint="cs"/>
          <w:sz w:val="27"/>
          <w:rtl/>
        </w:rPr>
        <w:t>.</w:t>
      </w:r>
      <w:r w:rsidRPr="003444A6">
        <w:rPr>
          <w:rFonts w:hint="cs"/>
          <w:sz w:val="27"/>
          <w:rtl/>
        </w:rPr>
        <w:t xml:space="preserve"> لهذا كان يشج</w:t>
      </w:r>
      <w:r w:rsidR="006C7C5C" w:rsidRPr="003444A6">
        <w:rPr>
          <w:rFonts w:hint="cs"/>
          <w:sz w:val="27"/>
          <w:rtl/>
        </w:rPr>
        <w:t>ِّ</w:t>
      </w:r>
      <w:r w:rsidRPr="003444A6">
        <w:rPr>
          <w:rFonts w:hint="cs"/>
          <w:sz w:val="27"/>
          <w:rtl/>
        </w:rPr>
        <w:t>ع تلامذته كثيرا</w:t>
      </w:r>
      <w:r w:rsidR="006C7C5C" w:rsidRPr="003444A6">
        <w:rPr>
          <w:rFonts w:hint="cs"/>
          <w:sz w:val="27"/>
          <w:rtl/>
        </w:rPr>
        <w:t>ً</w:t>
      </w:r>
      <w:r w:rsidR="00DE5B06" w:rsidRPr="003444A6">
        <w:rPr>
          <w:rFonts w:hint="cs"/>
          <w:sz w:val="27"/>
          <w:rtl/>
        </w:rPr>
        <w:t>.</w:t>
      </w:r>
    </w:p>
    <w:p w:rsidR="00DE5B06" w:rsidRPr="003444A6" w:rsidRDefault="00831E15" w:rsidP="00DE5B06">
      <w:pPr>
        <w:rPr>
          <w:sz w:val="27"/>
          <w:rtl/>
        </w:rPr>
      </w:pPr>
      <w:r w:rsidRPr="003444A6">
        <w:rPr>
          <w:rFonts w:hint="cs"/>
          <w:sz w:val="27"/>
          <w:rtl/>
        </w:rPr>
        <w:t>وكان يشج</w:t>
      </w:r>
      <w:r w:rsidR="006C7C5C" w:rsidRPr="003444A6">
        <w:rPr>
          <w:rFonts w:hint="cs"/>
          <w:sz w:val="27"/>
          <w:rtl/>
        </w:rPr>
        <w:t>ِّ</w:t>
      </w:r>
      <w:r w:rsidRPr="003444A6">
        <w:rPr>
          <w:rFonts w:hint="cs"/>
          <w:sz w:val="27"/>
          <w:rtl/>
        </w:rPr>
        <w:t>ع الطلبة الجدد</w:t>
      </w:r>
      <w:r w:rsidR="006C7C5C" w:rsidRPr="003444A6">
        <w:rPr>
          <w:rFonts w:hint="cs"/>
          <w:sz w:val="27"/>
          <w:rtl/>
        </w:rPr>
        <w:t>،</w:t>
      </w:r>
      <w:r w:rsidRPr="003444A6">
        <w:rPr>
          <w:rFonts w:hint="cs"/>
          <w:sz w:val="27"/>
          <w:rtl/>
        </w:rPr>
        <w:t xml:space="preserve"> وي</w:t>
      </w:r>
      <w:r w:rsidR="006C7C5C" w:rsidRPr="003444A6">
        <w:rPr>
          <w:rFonts w:hint="cs"/>
          <w:sz w:val="27"/>
          <w:rtl/>
        </w:rPr>
        <w:t>ُ</w:t>
      </w:r>
      <w:r w:rsidRPr="003444A6">
        <w:rPr>
          <w:rFonts w:hint="cs"/>
          <w:sz w:val="27"/>
          <w:rtl/>
        </w:rPr>
        <w:t>ك</w:t>
      </w:r>
      <w:r w:rsidR="006C7C5C" w:rsidRPr="003444A6">
        <w:rPr>
          <w:rFonts w:hint="cs"/>
          <w:sz w:val="27"/>
          <w:rtl/>
        </w:rPr>
        <w:t>ْ</w:t>
      </w:r>
      <w:r w:rsidRPr="003444A6">
        <w:rPr>
          <w:rFonts w:hint="cs"/>
          <w:sz w:val="27"/>
          <w:rtl/>
        </w:rPr>
        <w:t>رمهم في المجلس العلمي</w:t>
      </w:r>
      <w:r w:rsidR="006C7C5C" w:rsidRPr="003444A6">
        <w:rPr>
          <w:rFonts w:hint="cs"/>
          <w:sz w:val="27"/>
          <w:rtl/>
        </w:rPr>
        <w:t>،</w:t>
      </w:r>
      <w:r w:rsidRPr="003444A6">
        <w:rPr>
          <w:rFonts w:hint="cs"/>
          <w:sz w:val="27"/>
          <w:rtl/>
        </w:rPr>
        <w:t xml:space="preserve"> حت</w:t>
      </w:r>
      <w:r w:rsidR="006C7C5C" w:rsidRPr="003444A6">
        <w:rPr>
          <w:rFonts w:hint="cs"/>
          <w:sz w:val="27"/>
          <w:rtl/>
        </w:rPr>
        <w:t>ّ</w:t>
      </w:r>
      <w:r w:rsidRPr="003444A6">
        <w:rPr>
          <w:rFonts w:hint="cs"/>
          <w:sz w:val="27"/>
          <w:rtl/>
        </w:rPr>
        <w:t>ى أن الجميع كان يقول</w:t>
      </w:r>
      <w:r w:rsidR="00DE5B06" w:rsidRPr="003444A6">
        <w:rPr>
          <w:rFonts w:hint="cs"/>
          <w:sz w:val="27"/>
          <w:rtl/>
        </w:rPr>
        <w:t>:</w:t>
      </w:r>
      <w:r w:rsidRPr="003444A6">
        <w:rPr>
          <w:rFonts w:hint="cs"/>
          <w:sz w:val="27"/>
          <w:rtl/>
        </w:rPr>
        <w:t xml:space="preserve"> إن السيد الصدر بما له من مقام</w:t>
      </w:r>
      <w:r w:rsidR="00DE5B06" w:rsidRPr="003444A6">
        <w:rPr>
          <w:rFonts w:hint="cs"/>
          <w:sz w:val="27"/>
          <w:rtl/>
        </w:rPr>
        <w:t>ٍ</w:t>
      </w:r>
      <w:r w:rsidRPr="003444A6">
        <w:rPr>
          <w:rFonts w:hint="cs"/>
          <w:sz w:val="27"/>
          <w:rtl/>
        </w:rPr>
        <w:t xml:space="preserve"> وعظم</w:t>
      </w:r>
      <w:r w:rsidR="00DE5B06" w:rsidRPr="003444A6">
        <w:rPr>
          <w:rFonts w:hint="cs"/>
          <w:sz w:val="27"/>
          <w:rtl/>
        </w:rPr>
        <w:t>ة</w:t>
      </w:r>
      <w:r w:rsidRPr="003444A6">
        <w:rPr>
          <w:rFonts w:hint="cs"/>
          <w:sz w:val="27"/>
          <w:rtl/>
        </w:rPr>
        <w:t xml:space="preserve"> يكرم تلميذا</w:t>
      </w:r>
      <w:r w:rsidR="00DE5B06" w:rsidRPr="003444A6">
        <w:rPr>
          <w:rFonts w:hint="cs"/>
          <w:sz w:val="27"/>
          <w:rtl/>
        </w:rPr>
        <w:t>ً</w:t>
      </w:r>
      <w:r w:rsidRPr="003444A6">
        <w:rPr>
          <w:rFonts w:hint="cs"/>
          <w:sz w:val="27"/>
          <w:rtl/>
        </w:rPr>
        <w:t xml:space="preserve"> جديدا</w:t>
      </w:r>
      <w:r w:rsidR="00DE5B06" w:rsidRPr="003444A6">
        <w:rPr>
          <w:rFonts w:hint="cs"/>
          <w:sz w:val="27"/>
          <w:rtl/>
        </w:rPr>
        <w:t>ً</w:t>
      </w:r>
      <w:r w:rsidRPr="003444A6">
        <w:rPr>
          <w:rFonts w:hint="cs"/>
          <w:sz w:val="27"/>
          <w:rtl/>
        </w:rPr>
        <w:t xml:space="preserve"> التحق بالدرس</w:t>
      </w:r>
      <w:r w:rsidR="00DE5B06" w:rsidRPr="003444A6">
        <w:rPr>
          <w:rFonts w:hint="cs"/>
          <w:sz w:val="27"/>
          <w:rtl/>
        </w:rPr>
        <w:t>.</w:t>
      </w:r>
    </w:p>
    <w:p w:rsidR="00DE5B06" w:rsidRPr="003444A6" w:rsidRDefault="00831E15" w:rsidP="006545CF">
      <w:pPr>
        <w:rPr>
          <w:sz w:val="27"/>
          <w:rtl/>
        </w:rPr>
      </w:pPr>
      <w:r w:rsidRPr="003444A6">
        <w:rPr>
          <w:rFonts w:hint="cs"/>
          <w:sz w:val="27"/>
          <w:rtl/>
        </w:rPr>
        <w:t>ولن أنسى أنه يوما</w:t>
      </w:r>
      <w:r w:rsidR="00DE5B06" w:rsidRPr="003444A6">
        <w:rPr>
          <w:rFonts w:hint="cs"/>
          <w:sz w:val="27"/>
          <w:rtl/>
        </w:rPr>
        <w:t>ً</w:t>
      </w:r>
      <w:r w:rsidRPr="003444A6">
        <w:rPr>
          <w:rFonts w:hint="cs"/>
          <w:sz w:val="27"/>
          <w:rtl/>
        </w:rPr>
        <w:t xml:space="preserve"> قال لأستاذي</w:t>
      </w:r>
      <w:r w:rsidR="00DE5B06" w:rsidRPr="003444A6">
        <w:rPr>
          <w:rFonts w:hint="cs"/>
          <w:sz w:val="27"/>
          <w:rtl/>
        </w:rPr>
        <w:t>:</w:t>
      </w:r>
      <w:r w:rsidRPr="003444A6">
        <w:rPr>
          <w:rFonts w:hint="cs"/>
          <w:sz w:val="27"/>
          <w:rtl/>
        </w:rPr>
        <w:t xml:space="preserve"> </w:t>
      </w:r>
      <w:r w:rsidR="00DE5B06" w:rsidRPr="003444A6">
        <w:rPr>
          <w:rFonts w:hint="cs"/>
          <w:sz w:val="27"/>
          <w:rtl/>
        </w:rPr>
        <w:t>إ</w:t>
      </w:r>
      <w:r w:rsidRPr="003444A6">
        <w:rPr>
          <w:rFonts w:hint="cs"/>
          <w:sz w:val="27"/>
          <w:rtl/>
        </w:rPr>
        <w:t xml:space="preserve">ن فلان </w:t>
      </w:r>
      <w:r w:rsidR="00DE5B06" w:rsidRPr="003444A6">
        <w:rPr>
          <w:rFonts w:hint="cs"/>
          <w:sz w:val="27"/>
          <w:rtl/>
        </w:rPr>
        <w:t>ـ</w:t>
      </w:r>
      <w:r w:rsidRPr="003444A6">
        <w:rPr>
          <w:rFonts w:hint="cs"/>
          <w:sz w:val="27"/>
          <w:rtl/>
        </w:rPr>
        <w:t xml:space="preserve"> وكان يعنيني </w:t>
      </w:r>
      <w:r w:rsidR="00DE5B06" w:rsidRPr="003444A6">
        <w:rPr>
          <w:rFonts w:hint="cs"/>
          <w:sz w:val="27"/>
          <w:rtl/>
        </w:rPr>
        <w:t>ـ</w:t>
      </w:r>
      <w:r w:rsidRPr="003444A6">
        <w:rPr>
          <w:rFonts w:hint="cs"/>
          <w:sz w:val="27"/>
          <w:rtl/>
        </w:rPr>
        <w:t xml:space="preserve"> </w:t>
      </w:r>
      <w:r w:rsidR="00DE5B06" w:rsidRPr="003444A6">
        <w:rPr>
          <w:rFonts w:hint="cs"/>
          <w:sz w:val="27"/>
          <w:rtl/>
        </w:rPr>
        <w:t>طرح</w:t>
      </w:r>
      <w:r w:rsidRPr="003444A6">
        <w:rPr>
          <w:rFonts w:hint="cs"/>
          <w:sz w:val="27"/>
          <w:rtl/>
        </w:rPr>
        <w:t xml:space="preserve"> من أو</w:t>
      </w:r>
      <w:r w:rsidR="00DE5B06" w:rsidRPr="003444A6">
        <w:rPr>
          <w:rFonts w:hint="cs"/>
          <w:sz w:val="27"/>
          <w:rtl/>
        </w:rPr>
        <w:t>ّ</w:t>
      </w:r>
      <w:r w:rsidRPr="003444A6">
        <w:rPr>
          <w:rFonts w:hint="cs"/>
          <w:sz w:val="27"/>
          <w:rtl/>
        </w:rPr>
        <w:t xml:space="preserve">ل يوم </w:t>
      </w:r>
      <w:r w:rsidR="00DE5B06" w:rsidRPr="003444A6">
        <w:rPr>
          <w:rFonts w:hint="cs"/>
          <w:sz w:val="27"/>
          <w:rtl/>
        </w:rPr>
        <w:t>إ</w:t>
      </w:r>
      <w:r w:rsidRPr="003444A6">
        <w:rPr>
          <w:rFonts w:hint="cs"/>
          <w:sz w:val="27"/>
          <w:rtl/>
        </w:rPr>
        <w:t>شكالا</w:t>
      </w:r>
      <w:r w:rsidR="00DE5B06" w:rsidRPr="003444A6">
        <w:rPr>
          <w:rFonts w:hint="cs"/>
          <w:sz w:val="27"/>
          <w:rtl/>
        </w:rPr>
        <w:t>ً</w:t>
      </w:r>
      <w:r w:rsidRPr="003444A6">
        <w:rPr>
          <w:rFonts w:hint="cs"/>
          <w:sz w:val="27"/>
          <w:rtl/>
        </w:rPr>
        <w:t xml:space="preserve"> مهم</w:t>
      </w:r>
      <w:r w:rsidR="00DE5B06" w:rsidRPr="003444A6">
        <w:rPr>
          <w:rFonts w:hint="cs"/>
          <w:sz w:val="27"/>
          <w:rtl/>
        </w:rPr>
        <w:t>ّ</w:t>
      </w:r>
      <w:r w:rsidRPr="003444A6">
        <w:rPr>
          <w:rFonts w:hint="cs"/>
          <w:sz w:val="27"/>
          <w:rtl/>
        </w:rPr>
        <w:t>ا</w:t>
      </w:r>
      <w:r w:rsidR="00DE5B06" w:rsidRPr="003444A6">
        <w:rPr>
          <w:rFonts w:hint="cs"/>
          <w:sz w:val="27"/>
          <w:rtl/>
        </w:rPr>
        <w:t>ً،</w:t>
      </w:r>
      <w:r w:rsidRPr="003444A6">
        <w:rPr>
          <w:rFonts w:hint="cs"/>
          <w:sz w:val="27"/>
          <w:rtl/>
        </w:rPr>
        <w:t xml:space="preserve"> وكم أكثر في مدحي</w:t>
      </w:r>
      <w:r w:rsidR="006545CF">
        <w:rPr>
          <w:rFonts w:hint="cs"/>
          <w:sz w:val="27"/>
          <w:rtl/>
        </w:rPr>
        <w:t>!</w:t>
      </w:r>
      <w:r w:rsidR="00DE5B06" w:rsidRPr="003444A6">
        <w:rPr>
          <w:rFonts w:hint="cs"/>
          <w:sz w:val="27"/>
          <w:rtl/>
        </w:rPr>
        <w:t xml:space="preserve"> </w:t>
      </w:r>
      <w:r w:rsidRPr="003444A6">
        <w:rPr>
          <w:rFonts w:hint="cs"/>
          <w:sz w:val="27"/>
          <w:rtl/>
        </w:rPr>
        <w:t>حت</w:t>
      </w:r>
      <w:r w:rsidR="00DE5B06" w:rsidRPr="003444A6">
        <w:rPr>
          <w:rFonts w:hint="cs"/>
          <w:sz w:val="27"/>
          <w:rtl/>
        </w:rPr>
        <w:t>ّ</w:t>
      </w:r>
      <w:r w:rsidRPr="003444A6">
        <w:rPr>
          <w:rFonts w:hint="cs"/>
          <w:sz w:val="27"/>
          <w:rtl/>
        </w:rPr>
        <w:t>ى ظننت</w:t>
      </w:r>
      <w:r w:rsidR="00DE5B06" w:rsidRPr="003444A6">
        <w:rPr>
          <w:rFonts w:hint="cs"/>
          <w:sz w:val="27"/>
          <w:rtl/>
        </w:rPr>
        <w:t>ُ</w:t>
      </w:r>
      <w:r w:rsidRPr="003444A6">
        <w:rPr>
          <w:rFonts w:hint="cs"/>
          <w:sz w:val="27"/>
          <w:rtl/>
        </w:rPr>
        <w:t xml:space="preserve"> حينها أن</w:t>
      </w:r>
      <w:r w:rsidR="00DE5B06" w:rsidRPr="003444A6">
        <w:rPr>
          <w:rFonts w:hint="cs"/>
          <w:sz w:val="27"/>
          <w:rtl/>
        </w:rPr>
        <w:t>ّ</w:t>
      </w:r>
      <w:r w:rsidRPr="003444A6">
        <w:rPr>
          <w:rFonts w:hint="cs"/>
          <w:sz w:val="27"/>
          <w:rtl/>
        </w:rPr>
        <w:t>ني فعلا</w:t>
      </w:r>
      <w:r w:rsidR="00DE5B06" w:rsidRPr="003444A6">
        <w:rPr>
          <w:rFonts w:hint="cs"/>
          <w:sz w:val="27"/>
          <w:rtl/>
        </w:rPr>
        <w:t>ً</w:t>
      </w:r>
      <w:r w:rsidRPr="003444A6">
        <w:rPr>
          <w:rFonts w:hint="cs"/>
          <w:sz w:val="27"/>
          <w:rtl/>
        </w:rPr>
        <w:t xml:space="preserve"> شخصية علمية</w:t>
      </w:r>
      <w:r w:rsidR="00DE5B06" w:rsidRPr="003444A6">
        <w:rPr>
          <w:rFonts w:hint="cs"/>
          <w:sz w:val="27"/>
          <w:rtl/>
        </w:rPr>
        <w:t>.</w:t>
      </w:r>
    </w:p>
    <w:p w:rsidR="00831E15" w:rsidRPr="003444A6" w:rsidRDefault="00831E15" w:rsidP="00DE5B06">
      <w:pPr>
        <w:rPr>
          <w:sz w:val="27"/>
          <w:rtl/>
        </w:rPr>
      </w:pPr>
      <w:r w:rsidRPr="003444A6">
        <w:rPr>
          <w:rFonts w:hint="cs"/>
          <w:sz w:val="27"/>
          <w:rtl/>
        </w:rPr>
        <w:t xml:space="preserve">لقد كان يجذب </w:t>
      </w:r>
      <w:r w:rsidR="00DE5B06" w:rsidRPr="003444A6">
        <w:rPr>
          <w:rFonts w:hint="cs"/>
          <w:sz w:val="27"/>
          <w:rtl/>
        </w:rPr>
        <w:t>الكثير من الن</w:t>
      </w:r>
      <w:r w:rsidRPr="003444A6">
        <w:rPr>
          <w:rFonts w:hint="cs"/>
          <w:sz w:val="27"/>
          <w:rtl/>
        </w:rPr>
        <w:t>اس</w:t>
      </w:r>
      <w:r w:rsidR="00DE5B06" w:rsidRPr="003444A6">
        <w:rPr>
          <w:rFonts w:hint="cs"/>
          <w:sz w:val="27"/>
          <w:rtl/>
        </w:rPr>
        <w:t>،</w:t>
      </w:r>
      <w:r w:rsidRPr="003444A6">
        <w:rPr>
          <w:rFonts w:hint="cs"/>
          <w:sz w:val="27"/>
          <w:rtl/>
        </w:rPr>
        <w:t xml:space="preserve"> وكان يعطي للعلم والتعل</w:t>
      </w:r>
      <w:r w:rsidR="00DE5B06" w:rsidRPr="003444A6">
        <w:rPr>
          <w:rFonts w:hint="cs"/>
          <w:sz w:val="27"/>
          <w:rtl/>
        </w:rPr>
        <w:t>ُّ</w:t>
      </w:r>
      <w:r w:rsidRPr="003444A6">
        <w:rPr>
          <w:rFonts w:hint="cs"/>
          <w:sz w:val="27"/>
          <w:rtl/>
        </w:rPr>
        <w:t>م مكانة</w:t>
      </w:r>
      <w:r w:rsidR="00DE5B06" w:rsidRPr="003444A6">
        <w:rPr>
          <w:rFonts w:hint="cs"/>
          <w:sz w:val="27"/>
          <w:rtl/>
        </w:rPr>
        <w:t>ً</w:t>
      </w:r>
      <w:r w:rsidRPr="003444A6">
        <w:rPr>
          <w:rFonts w:hint="cs"/>
          <w:sz w:val="27"/>
          <w:rtl/>
        </w:rPr>
        <w:t xml:space="preserve"> خاصة</w:t>
      </w:r>
      <w:r w:rsidR="00DE5B06" w:rsidRPr="003444A6">
        <w:rPr>
          <w:rFonts w:hint="cs"/>
          <w:sz w:val="27"/>
          <w:rtl/>
        </w:rPr>
        <w:t>،</w:t>
      </w:r>
      <w:r w:rsidRPr="003444A6">
        <w:rPr>
          <w:rFonts w:hint="cs"/>
          <w:sz w:val="27"/>
          <w:rtl/>
        </w:rPr>
        <w:t xml:space="preserve"> يشجع الجميع على ال</w:t>
      </w:r>
      <w:r w:rsidR="00DE5B06" w:rsidRPr="003444A6">
        <w:rPr>
          <w:rFonts w:hint="cs"/>
          <w:sz w:val="27"/>
          <w:rtl/>
        </w:rPr>
        <w:t>إ</w:t>
      </w:r>
      <w:r w:rsidRPr="003444A6">
        <w:rPr>
          <w:rFonts w:hint="cs"/>
          <w:sz w:val="27"/>
          <w:rtl/>
        </w:rPr>
        <w:t>قبال على التعل</w:t>
      </w:r>
      <w:r w:rsidR="00DE5B06" w:rsidRPr="003444A6">
        <w:rPr>
          <w:rFonts w:hint="cs"/>
          <w:sz w:val="27"/>
          <w:rtl/>
        </w:rPr>
        <w:t>ُّ</w:t>
      </w:r>
      <w:r w:rsidRPr="003444A6">
        <w:rPr>
          <w:rFonts w:hint="cs"/>
          <w:sz w:val="27"/>
          <w:rtl/>
        </w:rPr>
        <w:t>م</w:t>
      </w:r>
      <w:r w:rsidR="00DE5B06" w:rsidRPr="003444A6">
        <w:rPr>
          <w:rFonts w:hint="cs"/>
          <w:sz w:val="27"/>
          <w:rtl/>
        </w:rPr>
        <w:t>،</w:t>
      </w:r>
      <w:r w:rsidRPr="003444A6">
        <w:rPr>
          <w:rFonts w:hint="cs"/>
          <w:sz w:val="27"/>
          <w:rtl/>
        </w:rPr>
        <w:t xml:space="preserve"> ويشجع الط</w:t>
      </w:r>
      <w:r w:rsidR="00DE5B06" w:rsidRPr="003444A6">
        <w:rPr>
          <w:rFonts w:hint="cs"/>
          <w:sz w:val="27"/>
          <w:rtl/>
        </w:rPr>
        <w:t>َّ</w:t>
      </w:r>
      <w:r w:rsidRPr="003444A6">
        <w:rPr>
          <w:rFonts w:hint="cs"/>
          <w:sz w:val="27"/>
          <w:rtl/>
        </w:rPr>
        <w:t>ل</w:t>
      </w:r>
      <w:r w:rsidR="00DE5B06" w:rsidRPr="003444A6">
        <w:rPr>
          <w:rFonts w:hint="cs"/>
          <w:sz w:val="27"/>
          <w:rtl/>
        </w:rPr>
        <w:t>َ</w:t>
      </w:r>
      <w:r w:rsidRPr="003444A6">
        <w:rPr>
          <w:rFonts w:hint="cs"/>
          <w:sz w:val="27"/>
          <w:rtl/>
        </w:rPr>
        <w:t xml:space="preserve">بة على الدرس والبحث.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كيف كان على مستوى إلقاء الدرس</w:t>
      </w:r>
      <w:r w:rsidR="00DE5B06" w:rsidRPr="003444A6">
        <w:rPr>
          <w:rFonts w:hint="cs"/>
          <w:b/>
          <w:bCs/>
          <w:sz w:val="27"/>
          <w:rtl/>
        </w:rPr>
        <w:t>،</w:t>
      </w:r>
      <w:r w:rsidR="00831E15" w:rsidRPr="003444A6">
        <w:rPr>
          <w:rFonts w:hint="cs"/>
          <w:b/>
          <w:bCs/>
          <w:sz w:val="27"/>
          <w:rtl/>
        </w:rPr>
        <w:t xml:space="preserve"> وتفسيره؟ </w:t>
      </w:r>
    </w:p>
    <w:p w:rsidR="00DE5B06" w:rsidRPr="003444A6" w:rsidRDefault="00DE5B06" w:rsidP="00DE5B06">
      <w:pPr>
        <w:rPr>
          <w:sz w:val="27"/>
          <w:rtl/>
        </w:rPr>
      </w:pPr>
      <w:r w:rsidRPr="003444A6">
        <w:rPr>
          <w:rFonts w:hint="cs"/>
          <w:szCs w:val="22"/>
          <w:rtl/>
        </w:rPr>
        <w:sym w:font="AGA Arabesque" w:char="F05E"/>
      </w:r>
      <w:r w:rsidRPr="003444A6">
        <w:rPr>
          <w:rFonts w:hint="cs"/>
          <w:sz w:val="27"/>
          <w:rtl/>
        </w:rPr>
        <w:t xml:space="preserve"> </w:t>
      </w:r>
      <w:r w:rsidR="00831E15" w:rsidRPr="003444A6">
        <w:rPr>
          <w:rFonts w:hint="cs"/>
          <w:sz w:val="27"/>
          <w:rtl/>
        </w:rPr>
        <w:t>لقد كان منهج</w:t>
      </w:r>
      <w:r w:rsidRPr="003444A6">
        <w:rPr>
          <w:rFonts w:hint="cs"/>
          <w:sz w:val="27"/>
          <w:rtl/>
        </w:rPr>
        <w:t>يّ</w:t>
      </w:r>
      <w:r w:rsidR="00831E15" w:rsidRPr="003444A6">
        <w:rPr>
          <w:rFonts w:hint="cs"/>
          <w:sz w:val="27"/>
          <w:rtl/>
        </w:rPr>
        <w:t>ا</w:t>
      </w:r>
      <w:r w:rsidRPr="003444A6">
        <w:rPr>
          <w:rFonts w:hint="cs"/>
          <w:sz w:val="27"/>
          <w:rtl/>
        </w:rPr>
        <w:t>ً</w:t>
      </w:r>
      <w:r w:rsidR="00831E15" w:rsidRPr="003444A6">
        <w:rPr>
          <w:rFonts w:hint="cs"/>
          <w:sz w:val="27"/>
          <w:rtl/>
        </w:rPr>
        <w:t xml:space="preserve"> في طرح مطالب الدرس</w:t>
      </w:r>
      <w:r w:rsidRPr="003444A6">
        <w:rPr>
          <w:rFonts w:hint="cs"/>
          <w:sz w:val="27"/>
          <w:rtl/>
        </w:rPr>
        <w:t>،</w:t>
      </w:r>
      <w:r w:rsidR="00831E15" w:rsidRPr="003444A6">
        <w:rPr>
          <w:rFonts w:hint="cs"/>
          <w:sz w:val="27"/>
          <w:rtl/>
        </w:rPr>
        <w:t xml:space="preserve"> ويعتمد التنظيم والترتيب في عرض المباحث، في حين كانت مشكلة الكثير من الأساتذة أ</w:t>
      </w:r>
      <w:r w:rsidRPr="003444A6">
        <w:rPr>
          <w:rFonts w:hint="cs"/>
          <w:sz w:val="27"/>
          <w:rtl/>
        </w:rPr>
        <w:t xml:space="preserve">ن </w:t>
      </w:r>
      <w:r w:rsidR="00831E15" w:rsidRPr="003444A6">
        <w:rPr>
          <w:rFonts w:hint="cs"/>
          <w:sz w:val="27"/>
          <w:rtl/>
        </w:rPr>
        <w:t>لا تنظيم في دروسهم</w:t>
      </w:r>
      <w:r w:rsidRPr="003444A6">
        <w:rPr>
          <w:rFonts w:hint="cs"/>
          <w:sz w:val="27"/>
          <w:rtl/>
        </w:rPr>
        <w:t>،</w:t>
      </w:r>
      <w:r w:rsidR="00831E15" w:rsidRPr="003444A6">
        <w:rPr>
          <w:rFonts w:hint="cs"/>
          <w:sz w:val="27"/>
          <w:rtl/>
        </w:rPr>
        <w:t xml:space="preserve"> وعدم التنظيم والترتيب في البيان والتفسير</w:t>
      </w:r>
      <w:r w:rsidRPr="003444A6">
        <w:rPr>
          <w:rFonts w:hint="cs"/>
          <w:sz w:val="27"/>
          <w:rtl/>
        </w:rPr>
        <w:t>.</w:t>
      </w:r>
    </w:p>
    <w:p w:rsidR="00831E15" w:rsidRPr="003444A6" w:rsidRDefault="00831E15" w:rsidP="00781ADD">
      <w:pPr>
        <w:rPr>
          <w:sz w:val="27"/>
          <w:rtl/>
        </w:rPr>
      </w:pPr>
      <w:r w:rsidRPr="003444A6">
        <w:rPr>
          <w:rFonts w:hint="cs"/>
          <w:sz w:val="27"/>
          <w:rtl/>
        </w:rPr>
        <w:t xml:space="preserve">لم يكن </w:t>
      </w:r>
      <w:r w:rsidR="00DE5B06" w:rsidRPr="003444A6">
        <w:rPr>
          <w:rFonts w:hint="cs"/>
          <w:sz w:val="27"/>
          <w:rtl/>
        </w:rPr>
        <w:t xml:space="preserve">على الإطلاق </w:t>
      </w:r>
      <w:r w:rsidRPr="003444A6">
        <w:rPr>
          <w:rFonts w:hint="cs"/>
          <w:sz w:val="27"/>
          <w:rtl/>
        </w:rPr>
        <w:t>يطرح أي</w:t>
      </w:r>
      <w:r w:rsidR="00DE5B06" w:rsidRPr="003444A6">
        <w:rPr>
          <w:rFonts w:hint="cs"/>
          <w:sz w:val="27"/>
          <w:rtl/>
        </w:rPr>
        <w:t>ّ</w:t>
      </w:r>
      <w:r w:rsidRPr="003444A6">
        <w:rPr>
          <w:rFonts w:hint="cs"/>
          <w:sz w:val="27"/>
          <w:rtl/>
        </w:rPr>
        <w:t xml:space="preserve"> اد</w:t>
      </w:r>
      <w:r w:rsidR="00DE5B06" w:rsidRPr="003444A6">
        <w:rPr>
          <w:rFonts w:hint="cs"/>
          <w:sz w:val="27"/>
          <w:rtl/>
        </w:rPr>
        <w:t>ّ</w:t>
      </w:r>
      <w:r w:rsidRPr="003444A6">
        <w:rPr>
          <w:rFonts w:hint="cs"/>
          <w:sz w:val="27"/>
          <w:rtl/>
        </w:rPr>
        <w:t>عاء إلا</w:t>
      </w:r>
      <w:r w:rsidR="00DE5B06" w:rsidRPr="003444A6">
        <w:rPr>
          <w:rFonts w:hint="cs"/>
          <w:sz w:val="27"/>
          <w:rtl/>
        </w:rPr>
        <w:t>ّ</w:t>
      </w:r>
      <w:r w:rsidRPr="003444A6">
        <w:rPr>
          <w:rFonts w:hint="cs"/>
          <w:sz w:val="27"/>
          <w:rtl/>
        </w:rPr>
        <w:t xml:space="preserve"> ويأتي بالدليل</w:t>
      </w:r>
      <w:r w:rsidR="00DE5B06" w:rsidRPr="003444A6">
        <w:rPr>
          <w:rFonts w:hint="cs"/>
          <w:sz w:val="27"/>
          <w:rtl/>
        </w:rPr>
        <w:t>،</w:t>
      </w:r>
      <w:r w:rsidRPr="003444A6">
        <w:rPr>
          <w:rFonts w:hint="cs"/>
          <w:sz w:val="27"/>
          <w:rtl/>
        </w:rPr>
        <w:t xml:space="preserve"> ولم تختلط في ذهنه المطالب أبدا</w:t>
      </w:r>
      <w:r w:rsidR="00DE5B06" w:rsidRPr="003444A6">
        <w:rPr>
          <w:rFonts w:hint="cs"/>
          <w:sz w:val="27"/>
          <w:rtl/>
        </w:rPr>
        <w:t>ً</w:t>
      </w:r>
      <w:r w:rsidRPr="003444A6">
        <w:rPr>
          <w:rFonts w:hint="cs"/>
          <w:sz w:val="27"/>
          <w:rtl/>
        </w:rPr>
        <w:t xml:space="preserve">. ولهذا السبب كان درسه دورة في التعليم والتربية، بحيث </w:t>
      </w:r>
      <w:r w:rsidR="00DE5B06" w:rsidRPr="003444A6">
        <w:rPr>
          <w:rFonts w:hint="cs"/>
          <w:sz w:val="27"/>
          <w:rtl/>
        </w:rPr>
        <w:t>إ</w:t>
      </w:r>
      <w:r w:rsidRPr="003444A6">
        <w:rPr>
          <w:rFonts w:hint="cs"/>
          <w:sz w:val="27"/>
          <w:rtl/>
        </w:rPr>
        <w:t>ن الطالب بمجر</w:t>
      </w:r>
      <w:r w:rsidR="00DE5B06" w:rsidRPr="003444A6">
        <w:rPr>
          <w:rFonts w:hint="cs"/>
          <w:sz w:val="27"/>
          <w:rtl/>
        </w:rPr>
        <w:t>ّ</w:t>
      </w:r>
      <w:r w:rsidRPr="003444A6">
        <w:rPr>
          <w:rFonts w:hint="cs"/>
          <w:sz w:val="27"/>
          <w:rtl/>
        </w:rPr>
        <w:t>د أن يتتلمذ على يديه الشريفتين لمد</w:t>
      </w:r>
      <w:r w:rsidR="00DE5B06" w:rsidRPr="003444A6">
        <w:rPr>
          <w:rFonts w:hint="cs"/>
          <w:sz w:val="27"/>
          <w:rtl/>
        </w:rPr>
        <w:t>ّ</w:t>
      </w:r>
      <w:r w:rsidRPr="003444A6">
        <w:rPr>
          <w:rFonts w:hint="cs"/>
          <w:sz w:val="27"/>
          <w:rtl/>
        </w:rPr>
        <w:t>ة سنة أو سنتين تصبح له م</w:t>
      </w:r>
      <w:r w:rsidR="00781ADD" w:rsidRPr="003444A6">
        <w:rPr>
          <w:rFonts w:hint="cs"/>
          <w:sz w:val="27"/>
          <w:rtl/>
        </w:rPr>
        <w:t>َ</w:t>
      </w:r>
      <w:r w:rsidRPr="003444A6">
        <w:rPr>
          <w:rFonts w:hint="cs"/>
          <w:sz w:val="27"/>
          <w:rtl/>
        </w:rPr>
        <w:t>ل</w:t>
      </w:r>
      <w:r w:rsidR="00781ADD" w:rsidRPr="003444A6">
        <w:rPr>
          <w:rFonts w:hint="cs"/>
          <w:sz w:val="27"/>
          <w:rtl/>
        </w:rPr>
        <w:t>َ</w:t>
      </w:r>
      <w:r w:rsidRPr="003444A6">
        <w:rPr>
          <w:rFonts w:hint="cs"/>
          <w:sz w:val="27"/>
          <w:rtl/>
        </w:rPr>
        <w:t>كة التنظيم</w:t>
      </w:r>
      <w:r w:rsidR="00781ADD" w:rsidRPr="003444A6">
        <w:rPr>
          <w:rFonts w:hint="cs"/>
          <w:sz w:val="27"/>
          <w:rtl/>
        </w:rPr>
        <w:t>،</w:t>
      </w:r>
      <w:r w:rsidRPr="003444A6">
        <w:rPr>
          <w:rFonts w:hint="cs"/>
          <w:sz w:val="27"/>
          <w:rtl/>
        </w:rPr>
        <w:t xml:space="preserve"> ويكتسب القدرة على ترتيب المطالب</w:t>
      </w:r>
      <w:r w:rsidR="00781ADD" w:rsidRPr="003444A6">
        <w:rPr>
          <w:rFonts w:hint="cs"/>
          <w:sz w:val="27"/>
          <w:rtl/>
        </w:rPr>
        <w:t>،</w:t>
      </w:r>
      <w:r w:rsidRPr="003444A6">
        <w:rPr>
          <w:rFonts w:hint="cs"/>
          <w:sz w:val="27"/>
          <w:rtl/>
        </w:rPr>
        <w:t xml:space="preserve"> والقدرة على الاستدلال</w:t>
      </w:r>
      <w:r w:rsidR="00781ADD" w:rsidRPr="003444A6">
        <w:rPr>
          <w:rFonts w:hint="cs"/>
          <w:sz w:val="27"/>
          <w:rtl/>
        </w:rPr>
        <w:t>،</w:t>
      </w:r>
      <w:r w:rsidRPr="003444A6">
        <w:rPr>
          <w:rFonts w:hint="cs"/>
          <w:sz w:val="27"/>
          <w:rtl/>
        </w:rPr>
        <w:t xml:space="preserve"> مع القدرة المنطقية والعلمية في البحث والتحقيق. لقد كانت له القدرة في بيان آراء م</w:t>
      </w:r>
      <w:r w:rsidR="00781ADD" w:rsidRPr="003444A6">
        <w:rPr>
          <w:rFonts w:hint="cs"/>
          <w:sz w:val="27"/>
          <w:rtl/>
        </w:rPr>
        <w:t>َ</w:t>
      </w:r>
      <w:r w:rsidRPr="003444A6">
        <w:rPr>
          <w:rFonts w:hint="cs"/>
          <w:sz w:val="27"/>
          <w:rtl/>
        </w:rPr>
        <w:t>ن</w:t>
      </w:r>
      <w:r w:rsidR="00781ADD" w:rsidRPr="003444A6">
        <w:rPr>
          <w:rFonts w:hint="cs"/>
          <w:sz w:val="27"/>
          <w:rtl/>
        </w:rPr>
        <w:t>ْ</w:t>
      </w:r>
      <w:r w:rsidRPr="003444A6">
        <w:rPr>
          <w:rFonts w:hint="cs"/>
          <w:sz w:val="27"/>
          <w:rtl/>
        </w:rPr>
        <w:t xml:space="preserve"> سبقه من العلماء</w:t>
      </w:r>
      <w:r w:rsidR="00781ADD" w:rsidRPr="003444A6">
        <w:rPr>
          <w:rFonts w:hint="cs"/>
          <w:sz w:val="27"/>
          <w:rtl/>
        </w:rPr>
        <w:t>،</w:t>
      </w:r>
      <w:r w:rsidRPr="003444A6">
        <w:rPr>
          <w:rFonts w:hint="cs"/>
          <w:sz w:val="27"/>
          <w:rtl/>
        </w:rPr>
        <w:t xml:space="preserve"> لدرجة أنه يظهر أكثر تحقيقا</w:t>
      </w:r>
      <w:r w:rsidR="00781ADD" w:rsidRPr="003444A6">
        <w:rPr>
          <w:rFonts w:hint="cs"/>
          <w:sz w:val="27"/>
          <w:rtl/>
        </w:rPr>
        <w:t>ً</w:t>
      </w:r>
      <w:r w:rsidRPr="003444A6">
        <w:rPr>
          <w:rFonts w:hint="cs"/>
          <w:sz w:val="27"/>
          <w:rtl/>
        </w:rPr>
        <w:t xml:space="preserve"> واستدلالا</w:t>
      </w:r>
      <w:r w:rsidR="00781ADD" w:rsidRPr="003444A6">
        <w:rPr>
          <w:rFonts w:hint="cs"/>
          <w:sz w:val="27"/>
          <w:rtl/>
        </w:rPr>
        <w:t>ً</w:t>
      </w:r>
      <w:r w:rsidRPr="003444A6">
        <w:rPr>
          <w:rFonts w:hint="cs"/>
          <w:sz w:val="27"/>
          <w:rtl/>
        </w:rPr>
        <w:t xml:space="preserve"> منهم</w:t>
      </w:r>
      <w:r w:rsidR="00781ADD" w:rsidRPr="003444A6">
        <w:rPr>
          <w:rFonts w:hint="cs"/>
          <w:sz w:val="27"/>
          <w:rtl/>
        </w:rPr>
        <w:t>،</w:t>
      </w:r>
      <w:r w:rsidRPr="003444A6">
        <w:rPr>
          <w:rFonts w:hint="cs"/>
          <w:sz w:val="27"/>
          <w:rtl/>
        </w:rPr>
        <w:t xml:space="preserve"> مع مراعاته للأمانة العلمية</w:t>
      </w:r>
      <w:r w:rsidR="00781ADD" w:rsidRPr="003444A6">
        <w:rPr>
          <w:rFonts w:hint="cs"/>
          <w:sz w:val="27"/>
          <w:rtl/>
        </w:rPr>
        <w:t>،</w:t>
      </w:r>
      <w:r w:rsidRPr="003444A6">
        <w:rPr>
          <w:rFonts w:hint="cs"/>
          <w:sz w:val="27"/>
          <w:rtl/>
        </w:rPr>
        <w:t xml:space="preserve"> </w:t>
      </w:r>
      <w:r w:rsidR="00781ADD" w:rsidRPr="003444A6">
        <w:rPr>
          <w:rFonts w:hint="cs"/>
          <w:sz w:val="27"/>
          <w:rtl/>
        </w:rPr>
        <w:t xml:space="preserve">حيث </w:t>
      </w:r>
      <w:r w:rsidRPr="003444A6">
        <w:rPr>
          <w:rFonts w:hint="cs"/>
          <w:sz w:val="27"/>
          <w:rtl/>
        </w:rPr>
        <w:t>كان يرجع الآراء والأفكار إلى أصحابها مهما كانت صغيرة</w:t>
      </w:r>
      <w:r w:rsidR="00781ADD" w:rsidRPr="003444A6">
        <w:rPr>
          <w:rFonts w:hint="cs"/>
          <w:sz w:val="27"/>
          <w:rtl/>
        </w:rPr>
        <w:t>،</w:t>
      </w:r>
      <w:r w:rsidRPr="003444A6">
        <w:rPr>
          <w:rFonts w:hint="cs"/>
          <w:sz w:val="27"/>
          <w:rtl/>
        </w:rPr>
        <w:t xml:space="preserve"> وكان يحترم أفكار وآراء الجميع</w:t>
      </w:r>
      <w:r w:rsidR="00781ADD" w:rsidRPr="003444A6">
        <w:rPr>
          <w:rFonts w:hint="cs"/>
          <w:sz w:val="27"/>
          <w:rtl/>
        </w:rPr>
        <w:t>،</w:t>
      </w:r>
      <w:r w:rsidRPr="003444A6">
        <w:rPr>
          <w:rFonts w:hint="cs"/>
          <w:sz w:val="27"/>
          <w:rtl/>
        </w:rPr>
        <w:t xml:space="preserve"> ولم يقع </w:t>
      </w:r>
      <w:r w:rsidR="00781ADD" w:rsidRPr="003444A6">
        <w:rPr>
          <w:rFonts w:hint="cs"/>
          <w:sz w:val="27"/>
          <w:rtl/>
        </w:rPr>
        <w:t>في يوم من الأيّام</w:t>
      </w:r>
      <w:r w:rsidRPr="003444A6">
        <w:rPr>
          <w:rFonts w:hint="cs"/>
          <w:sz w:val="27"/>
          <w:rtl/>
        </w:rPr>
        <w:t xml:space="preserve"> أن استصغر أحدا</w:t>
      </w:r>
      <w:r w:rsidR="00781ADD" w:rsidRPr="003444A6">
        <w:rPr>
          <w:rFonts w:hint="cs"/>
          <w:sz w:val="27"/>
          <w:rtl/>
        </w:rPr>
        <w:t>ً،</w:t>
      </w:r>
      <w:r w:rsidRPr="003444A6">
        <w:rPr>
          <w:rFonts w:hint="cs"/>
          <w:sz w:val="27"/>
          <w:rtl/>
        </w:rPr>
        <w:t xml:space="preserve"> أو قلّل من قيمة آرا</w:t>
      </w:r>
      <w:r w:rsidR="00781ADD" w:rsidRPr="003444A6">
        <w:rPr>
          <w:rFonts w:hint="cs"/>
          <w:sz w:val="27"/>
          <w:rtl/>
        </w:rPr>
        <w:t>ئه</w:t>
      </w:r>
      <w:r w:rsidRPr="003444A6">
        <w:rPr>
          <w:rFonts w:hint="cs"/>
          <w:sz w:val="27"/>
          <w:rtl/>
        </w:rPr>
        <w:t xml:space="preserve"> </w:t>
      </w:r>
      <w:r w:rsidR="00781ADD" w:rsidRPr="003444A6">
        <w:rPr>
          <w:rFonts w:hint="cs"/>
          <w:sz w:val="27"/>
          <w:rtl/>
        </w:rPr>
        <w:t>و</w:t>
      </w:r>
      <w:r w:rsidRPr="003444A6">
        <w:rPr>
          <w:rFonts w:hint="cs"/>
          <w:sz w:val="27"/>
          <w:rtl/>
        </w:rPr>
        <w:t>أبحاثه واستدلالاته</w:t>
      </w:r>
      <w:r w:rsidR="00781ADD" w:rsidRPr="003444A6">
        <w:rPr>
          <w:rFonts w:hint="cs"/>
          <w:sz w:val="27"/>
          <w:rtl/>
        </w:rPr>
        <w:t>،</w:t>
      </w:r>
      <w:r w:rsidRPr="003444A6">
        <w:rPr>
          <w:rFonts w:hint="cs"/>
          <w:sz w:val="27"/>
          <w:rtl/>
        </w:rPr>
        <w:t xml:space="preserve"> وحت</w:t>
      </w:r>
      <w:r w:rsidR="00781ADD" w:rsidRPr="003444A6">
        <w:rPr>
          <w:rFonts w:hint="cs"/>
          <w:sz w:val="27"/>
          <w:rtl/>
        </w:rPr>
        <w:t>ّ</w:t>
      </w:r>
      <w:r w:rsidRPr="003444A6">
        <w:rPr>
          <w:rFonts w:hint="cs"/>
          <w:sz w:val="27"/>
          <w:rtl/>
        </w:rPr>
        <w:t xml:space="preserve">ى حين كان يريد الإشكال على أحد المطالب كان يجري </w:t>
      </w:r>
      <w:r w:rsidRPr="003444A6">
        <w:rPr>
          <w:rFonts w:hint="cs"/>
          <w:sz w:val="27"/>
          <w:rtl/>
        </w:rPr>
        <w:lastRenderedPageBreak/>
        <w:t>ذلك بكل</w:t>
      </w:r>
      <w:r w:rsidR="00781ADD" w:rsidRPr="003444A6">
        <w:rPr>
          <w:rFonts w:hint="cs"/>
          <w:sz w:val="27"/>
          <w:rtl/>
        </w:rPr>
        <w:t>ّ</w:t>
      </w:r>
      <w:r w:rsidRPr="003444A6">
        <w:rPr>
          <w:rFonts w:hint="cs"/>
          <w:sz w:val="27"/>
          <w:rtl/>
        </w:rPr>
        <w:t xml:space="preserve"> تواضع</w:t>
      </w:r>
      <w:r w:rsidR="00781ADD" w:rsidRPr="003444A6">
        <w:rPr>
          <w:rFonts w:hint="cs"/>
          <w:sz w:val="27"/>
          <w:rtl/>
        </w:rPr>
        <w:t>ٍ.</w:t>
      </w:r>
      <w:r w:rsidRPr="003444A6">
        <w:rPr>
          <w:rFonts w:hint="cs"/>
          <w:sz w:val="27"/>
          <w:rtl/>
        </w:rPr>
        <w:t xml:space="preserve"> وعموما</w:t>
      </w:r>
      <w:r w:rsidR="00781ADD" w:rsidRPr="003444A6">
        <w:rPr>
          <w:rFonts w:hint="cs"/>
          <w:sz w:val="27"/>
          <w:rtl/>
        </w:rPr>
        <w:t>ً</w:t>
      </w:r>
      <w:r w:rsidRPr="003444A6">
        <w:rPr>
          <w:rFonts w:hint="cs"/>
          <w:sz w:val="27"/>
          <w:rtl/>
        </w:rPr>
        <w:t xml:space="preserve"> كان التواضع خصلة أخلاقية لديه</w:t>
      </w:r>
      <w:r w:rsidR="00781ADD" w:rsidRPr="003444A6">
        <w:rPr>
          <w:rFonts w:hint="cs"/>
          <w:sz w:val="27"/>
          <w:rtl/>
        </w:rPr>
        <w:t>،</w:t>
      </w:r>
      <w:r w:rsidRPr="003444A6">
        <w:rPr>
          <w:rFonts w:hint="cs"/>
          <w:sz w:val="27"/>
          <w:rtl/>
        </w:rPr>
        <w:t xml:space="preserve"> ولم يكن يذكر واحدا</w:t>
      </w:r>
      <w:r w:rsidR="00781ADD" w:rsidRPr="003444A6">
        <w:rPr>
          <w:rFonts w:hint="cs"/>
          <w:sz w:val="27"/>
          <w:rtl/>
        </w:rPr>
        <w:t>ً</w:t>
      </w:r>
      <w:r w:rsidRPr="003444A6">
        <w:rPr>
          <w:rFonts w:hint="cs"/>
          <w:sz w:val="27"/>
          <w:rtl/>
        </w:rPr>
        <w:t xml:space="preserve"> من أساتذته إلا</w:t>
      </w:r>
      <w:r w:rsidR="00781ADD" w:rsidRPr="003444A6">
        <w:rPr>
          <w:rFonts w:hint="cs"/>
          <w:sz w:val="27"/>
          <w:rtl/>
        </w:rPr>
        <w:t>ّ</w:t>
      </w:r>
      <w:r w:rsidRPr="003444A6">
        <w:rPr>
          <w:rFonts w:hint="cs"/>
          <w:sz w:val="27"/>
          <w:rtl/>
        </w:rPr>
        <w:t xml:space="preserve"> معظ</w:t>
      </w:r>
      <w:r w:rsidR="00781ADD" w:rsidRPr="003444A6">
        <w:rPr>
          <w:rFonts w:hint="cs"/>
          <w:sz w:val="27"/>
          <w:rtl/>
        </w:rPr>
        <w:t>ِّ</w:t>
      </w:r>
      <w:r w:rsidRPr="003444A6">
        <w:rPr>
          <w:rFonts w:hint="cs"/>
          <w:sz w:val="27"/>
          <w:rtl/>
        </w:rPr>
        <w:t>ما</w:t>
      </w:r>
      <w:r w:rsidR="006545CF">
        <w:rPr>
          <w:rFonts w:hint="cs"/>
          <w:sz w:val="27"/>
          <w:rtl/>
        </w:rPr>
        <w:t>ً</w:t>
      </w:r>
      <w:r w:rsidRPr="003444A6">
        <w:rPr>
          <w:rFonts w:hint="cs"/>
          <w:sz w:val="27"/>
          <w:rtl/>
        </w:rPr>
        <w:t xml:space="preserve"> له بقوله</w:t>
      </w:r>
      <w:r w:rsidR="00781ADD" w:rsidRPr="003444A6">
        <w:rPr>
          <w:rFonts w:hint="cs"/>
          <w:sz w:val="27"/>
          <w:rtl/>
        </w:rPr>
        <w:t>:</w:t>
      </w:r>
      <w:r w:rsidRPr="003444A6">
        <w:rPr>
          <w:rFonts w:hint="cs"/>
          <w:sz w:val="27"/>
          <w:rtl/>
        </w:rPr>
        <w:t xml:space="preserve"> </w:t>
      </w:r>
      <w:r w:rsidR="00781ADD" w:rsidRPr="003444A6">
        <w:rPr>
          <w:rFonts w:hint="eastAsia"/>
          <w:sz w:val="27"/>
          <w:rtl/>
        </w:rPr>
        <w:t>«</w:t>
      </w:r>
      <w:r w:rsidRPr="003444A6">
        <w:rPr>
          <w:rFonts w:hint="cs"/>
          <w:sz w:val="27"/>
          <w:rtl/>
        </w:rPr>
        <w:t>سي</w:t>
      </w:r>
      <w:r w:rsidR="00781ADD" w:rsidRPr="003444A6">
        <w:rPr>
          <w:rFonts w:hint="cs"/>
          <w:sz w:val="27"/>
          <w:rtl/>
        </w:rPr>
        <w:t>ِّ</w:t>
      </w:r>
      <w:r w:rsidRPr="003444A6">
        <w:rPr>
          <w:rFonts w:hint="cs"/>
          <w:sz w:val="27"/>
          <w:rtl/>
        </w:rPr>
        <w:t>دنا الأستاذ</w:t>
      </w:r>
      <w:r w:rsidR="00781ADD" w:rsidRPr="003444A6">
        <w:rPr>
          <w:rFonts w:hint="eastAsia"/>
          <w:sz w:val="27"/>
          <w:rtl/>
        </w:rPr>
        <w:t>»</w:t>
      </w:r>
      <w:r w:rsidR="00781ADD" w:rsidRPr="003444A6">
        <w:rPr>
          <w:rFonts w:hint="cs"/>
          <w:sz w:val="27"/>
          <w:rtl/>
        </w:rPr>
        <w:t>،</w:t>
      </w:r>
      <w:r w:rsidRPr="003444A6">
        <w:rPr>
          <w:rFonts w:hint="cs"/>
          <w:sz w:val="27"/>
          <w:rtl/>
        </w:rPr>
        <w:t xml:space="preserve"> ويذكر الكبار بقوله</w:t>
      </w:r>
      <w:r w:rsidR="00781ADD" w:rsidRPr="003444A6">
        <w:rPr>
          <w:rFonts w:hint="cs"/>
          <w:sz w:val="27"/>
          <w:rtl/>
        </w:rPr>
        <w:t>:</w:t>
      </w:r>
      <w:r w:rsidRPr="003444A6">
        <w:rPr>
          <w:rFonts w:hint="cs"/>
          <w:sz w:val="27"/>
          <w:rtl/>
        </w:rPr>
        <w:t xml:space="preserve"> </w:t>
      </w:r>
      <w:r w:rsidR="00781ADD" w:rsidRPr="003444A6">
        <w:rPr>
          <w:rFonts w:hint="eastAsia"/>
          <w:sz w:val="27"/>
          <w:rtl/>
        </w:rPr>
        <w:t>«</w:t>
      </w:r>
      <w:r w:rsidR="00781ADD" w:rsidRPr="003444A6">
        <w:rPr>
          <w:rFonts w:hint="cs"/>
          <w:sz w:val="27"/>
          <w:rtl/>
        </w:rPr>
        <w:t>الأعاظم</w:t>
      </w:r>
      <w:r w:rsidR="00781ADD" w:rsidRPr="003444A6">
        <w:rPr>
          <w:rFonts w:hint="eastAsia"/>
          <w:sz w:val="27"/>
          <w:rtl/>
        </w:rPr>
        <w:t>»</w:t>
      </w:r>
      <w:r w:rsidR="00781ADD" w:rsidRPr="003444A6">
        <w:rPr>
          <w:rFonts w:hint="cs"/>
          <w:sz w:val="27"/>
          <w:rtl/>
        </w:rPr>
        <w:t>.</w:t>
      </w:r>
      <w:r w:rsidRPr="003444A6">
        <w:rPr>
          <w:rFonts w:hint="cs"/>
          <w:sz w:val="27"/>
          <w:rtl/>
        </w:rPr>
        <w:t xml:space="preserve"> وكان إذا أراد أن ينتقد نظري</w:t>
      </w:r>
      <w:r w:rsidR="00781ADD" w:rsidRPr="003444A6">
        <w:rPr>
          <w:rFonts w:hint="cs"/>
          <w:sz w:val="27"/>
          <w:rtl/>
        </w:rPr>
        <w:t>ّ</w:t>
      </w:r>
      <w:r w:rsidRPr="003444A6">
        <w:rPr>
          <w:rFonts w:hint="cs"/>
          <w:sz w:val="27"/>
          <w:rtl/>
        </w:rPr>
        <w:t>ات أحد العلماء يمارس ذلك بكل</w:t>
      </w:r>
      <w:r w:rsidR="00781ADD" w:rsidRPr="003444A6">
        <w:rPr>
          <w:rFonts w:hint="cs"/>
          <w:sz w:val="27"/>
          <w:rtl/>
        </w:rPr>
        <w:t>ّ</w:t>
      </w:r>
      <w:r w:rsidRPr="003444A6">
        <w:rPr>
          <w:rFonts w:hint="cs"/>
          <w:sz w:val="27"/>
          <w:rtl/>
        </w:rPr>
        <w:t xml:space="preserve"> احترام وأدب</w:t>
      </w:r>
      <w:r w:rsidR="00781ADD" w:rsidRPr="003444A6">
        <w:rPr>
          <w:rFonts w:hint="cs"/>
          <w:sz w:val="27"/>
          <w:rtl/>
        </w:rPr>
        <w:t>.</w:t>
      </w:r>
      <w:r w:rsidRPr="003444A6">
        <w:rPr>
          <w:rFonts w:hint="cs"/>
          <w:sz w:val="27"/>
          <w:rtl/>
        </w:rPr>
        <w:t xml:space="preserve"> وكان في العديد من المواقع</w:t>
      </w:r>
      <w:r w:rsidR="00781ADD" w:rsidRPr="003444A6">
        <w:rPr>
          <w:rFonts w:hint="cs"/>
          <w:sz w:val="27"/>
          <w:rtl/>
        </w:rPr>
        <w:t>،</w:t>
      </w:r>
      <w:r w:rsidRPr="003444A6">
        <w:rPr>
          <w:rFonts w:hint="cs"/>
          <w:sz w:val="27"/>
          <w:rtl/>
        </w:rPr>
        <w:t xml:space="preserve"> وحيث يتعذ</w:t>
      </w:r>
      <w:r w:rsidR="006545CF">
        <w:rPr>
          <w:rFonts w:hint="cs"/>
          <w:sz w:val="27"/>
          <w:rtl/>
        </w:rPr>
        <w:t>َّ</w:t>
      </w:r>
      <w:r w:rsidRPr="003444A6">
        <w:rPr>
          <w:rFonts w:hint="cs"/>
          <w:sz w:val="27"/>
          <w:rtl/>
        </w:rPr>
        <w:t>ر إثبات بعض النظري</w:t>
      </w:r>
      <w:r w:rsidR="00781ADD" w:rsidRPr="003444A6">
        <w:rPr>
          <w:rFonts w:hint="cs"/>
          <w:sz w:val="27"/>
          <w:rtl/>
        </w:rPr>
        <w:t>ّ</w:t>
      </w:r>
      <w:r w:rsidRPr="003444A6">
        <w:rPr>
          <w:rFonts w:hint="cs"/>
          <w:sz w:val="27"/>
          <w:rtl/>
        </w:rPr>
        <w:t>ات</w:t>
      </w:r>
      <w:r w:rsidR="00781ADD" w:rsidRPr="003444A6">
        <w:rPr>
          <w:rFonts w:hint="cs"/>
          <w:sz w:val="27"/>
          <w:rtl/>
        </w:rPr>
        <w:t>،</w:t>
      </w:r>
      <w:r w:rsidRPr="003444A6">
        <w:rPr>
          <w:rFonts w:hint="cs"/>
          <w:sz w:val="27"/>
          <w:rtl/>
        </w:rPr>
        <w:t xml:space="preserve"> يكتفي في نقده بقول</w:t>
      </w:r>
      <w:r w:rsidR="00781ADD" w:rsidRPr="003444A6">
        <w:rPr>
          <w:rFonts w:hint="cs"/>
          <w:sz w:val="27"/>
          <w:rtl/>
        </w:rPr>
        <w:t>:</w:t>
      </w:r>
      <w:r w:rsidRPr="003444A6">
        <w:rPr>
          <w:rFonts w:hint="cs"/>
          <w:sz w:val="27"/>
          <w:rtl/>
        </w:rPr>
        <w:t xml:space="preserve"> </w:t>
      </w:r>
      <w:r w:rsidR="00781ADD" w:rsidRPr="003444A6">
        <w:rPr>
          <w:rFonts w:hint="eastAsia"/>
          <w:sz w:val="27"/>
          <w:rtl/>
        </w:rPr>
        <w:t>«</w:t>
      </w:r>
      <w:r w:rsidRPr="003444A6">
        <w:rPr>
          <w:rFonts w:hint="cs"/>
          <w:sz w:val="27"/>
          <w:rtl/>
        </w:rPr>
        <w:t>لم أفهم</w:t>
      </w:r>
      <w:r w:rsidR="00781ADD" w:rsidRPr="003444A6">
        <w:rPr>
          <w:rFonts w:hint="eastAsia"/>
          <w:sz w:val="27"/>
          <w:rtl/>
        </w:rPr>
        <w:t>»</w:t>
      </w:r>
      <w:r w:rsidR="00781ADD" w:rsidRPr="003444A6">
        <w:rPr>
          <w:rFonts w:hint="cs"/>
          <w:sz w:val="27"/>
          <w:rtl/>
        </w:rPr>
        <w:t>،</w:t>
      </w:r>
      <w:r w:rsidRPr="003444A6">
        <w:rPr>
          <w:rFonts w:hint="cs"/>
          <w:sz w:val="27"/>
          <w:rtl/>
        </w:rPr>
        <w:t xml:space="preserve"> ولم يكن يقذف بالاشتباه والخطأ صاحب النظري</w:t>
      </w:r>
      <w:r w:rsidR="00781ADD" w:rsidRPr="003444A6">
        <w:rPr>
          <w:rFonts w:hint="cs"/>
          <w:sz w:val="27"/>
          <w:rtl/>
        </w:rPr>
        <w:t>ّ</w:t>
      </w:r>
      <w:r w:rsidRPr="003444A6">
        <w:rPr>
          <w:rFonts w:hint="cs"/>
          <w:sz w:val="27"/>
          <w:rtl/>
        </w:rPr>
        <w:t xml:space="preserve">ة. </w:t>
      </w:r>
    </w:p>
    <w:p w:rsidR="00831E15" w:rsidRPr="003444A6" w:rsidRDefault="00FE0076" w:rsidP="00781ADD">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كيف كان الشهيد الصدر يتصر</w:t>
      </w:r>
      <w:r w:rsidR="00781ADD" w:rsidRPr="003444A6">
        <w:rPr>
          <w:rFonts w:hint="cs"/>
          <w:b/>
          <w:bCs/>
          <w:sz w:val="27"/>
          <w:rtl/>
        </w:rPr>
        <w:t>ّ</w:t>
      </w:r>
      <w:r w:rsidR="00831E15" w:rsidRPr="003444A6">
        <w:rPr>
          <w:rFonts w:hint="cs"/>
          <w:b/>
          <w:bCs/>
          <w:sz w:val="27"/>
          <w:rtl/>
        </w:rPr>
        <w:t xml:space="preserve">ف </w:t>
      </w:r>
      <w:r w:rsidR="00781ADD" w:rsidRPr="003444A6">
        <w:rPr>
          <w:rFonts w:hint="cs"/>
          <w:b/>
          <w:bCs/>
          <w:sz w:val="27"/>
          <w:rtl/>
        </w:rPr>
        <w:t>مع الطلاّب</w:t>
      </w:r>
      <w:r w:rsidR="00831E15" w:rsidRPr="003444A6">
        <w:rPr>
          <w:rFonts w:hint="cs"/>
          <w:b/>
          <w:bCs/>
          <w:sz w:val="27"/>
          <w:rtl/>
        </w:rPr>
        <w:t xml:space="preserve"> الذين يكثرون من ال</w:t>
      </w:r>
      <w:r w:rsidR="00781ADD" w:rsidRPr="003444A6">
        <w:rPr>
          <w:rFonts w:hint="cs"/>
          <w:b/>
          <w:bCs/>
          <w:sz w:val="27"/>
          <w:rtl/>
        </w:rPr>
        <w:t>إ</w:t>
      </w:r>
      <w:r w:rsidR="00831E15" w:rsidRPr="003444A6">
        <w:rPr>
          <w:rFonts w:hint="cs"/>
          <w:b/>
          <w:bCs/>
          <w:sz w:val="27"/>
          <w:rtl/>
        </w:rPr>
        <w:t>شكال عليه</w:t>
      </w:r>
      <w:r w:rsidR="00781ADD" w:rsidRPr="003444A6">
        <w:rPr>
          <w:rFonts w:hint="cs"/>
          <w:b/>
          <w:bCs/>
          <w:sz w:val="27"/>
          <w:rtl/>
        </w:rPr>
        <w:t>،</w:t>
      </w:r>
      <w:r w:rsidR="00831E15" w:rsidRPr="003444A6">
        <w:rPr>
          <w:rFonts w:hint="cs"/>
          <w:b/>
          <w:bCs/>
          <w:sz w:val="27"/>
          <w:rtl/>
        </w:rPr>
        <w:t xml:space="preserve"> ولا يقتنعون بالجواب؟ </w:t>
      </w:r>
    </w:p>
    <w:p w:rsidR="00831E15" w:rsidRPr="003444A6" w:rsidRDefault="00781ADD" w:rsidP="00A65EA2">
      <w:pPr>
        <w:rPr>
          <w:sz w:val="27"/>
          <w:rtl/>
        </w:rPr>
      </w:pPr>
      <w:r w:rsidRPr="003444A6">
        <w:rPr>
          <w:rFonts w:hint="cs"/>
          <w:szCs w:val="22"/>
          <w:rtl/>
        </w:rPr>
        <w:sym w:font="AGA Arabesque" w:char="F05E"/>
      </w:r>
      <w:r w:rsidR="00831E15" w:rsidRPr="003444A6">
        <w:rPr>
          <w:rFonts w:hint="cs"/>
          <w:sz w:val="27"/>
          <w:rtl/>
        </w:rPr>
        <w:t xml:space="preserve"> لا أحد من الطلبة</w:t>
      </w:r>
      <w:r w:rsidRPr="003444A6">
        <w:rPr>
          <w:rFonts w:hint="cs"/>
          <w:sz w:val="27"/>
          <w:rtl/>
        </w:rPr>
        <w:t xml:space="preserve">، </w:t>
      </w:r>
      <w:r w:rsidR="00831E15" w:rsidRPr="003444A6">
        <w:rPr>
          <w:rFonts w:hint="cs"/>
          <w:sz w:val="27"/>
          <w:rtl/>
        </w:rPr>
        <w:t>ومن تلامذته</w:t>
      </w:r>
      <w:r w:rsidRPr="003444A6">
        <w:rPr>
          <w:rFonts w:hint="cs"/>
          <w:sz w:val="27"/>
          <w:rtl/>
        </w:rPr>
        <w:t>،</w:t>
      </w:r>
      <w:r w:rsidR="00831E15" w:rsidRPr="003444A6">
        <w:rPr>
          <w:rFonts w:hint="cs"/>
          <w:sz w:val="27"/>
          <w:rtl/>
        </w:rPr>
        <w:t xml:space="preserve"> كانت له القدرة العلمية على الإشكال عليه</w:t>
      </w:r>
      <w:r w:rsidRPr="003444A6">
        <w:rPr>
          <w:rFonts w:hint="cs"/>
          <w:sz w:val="27"/>
          <w:rtl/>
        </w:rPr>
        <w:t>.</w:t>
      </w:r>
      <w:r w:rsidR="00831E15" w:rsidRPr="003444A6">
        <w:rPr>
          <w:rFonts w:hint="cs"/>
          <w:sz w:val="27"/>
          <w:rtl/>
        </w:rPr>
        <w:t xml:space="preserve"> وحتى إذا طرح أحدهم إشكالا</w:t>
      </w:r>
      <w:r w:rsidRPr="003444A6">
        <w:rPr>
          <w:rFonts w:hint="cs"/>
          <w:sz w:val="27"/>
          <w:rtl/>
        </w:rPr>
        <w:t>ً</w:t>
      </w:r>
      <w:r w:rsidR="00831E15" w:rsidRPr="003444A6">
        <w:rPr>
          <w:rFonts w:hint="cs"/>
          <w:sz w:val="27"/>
          <w:rtl/>
        </w:rPr>
        <w:t xml:space="preserve"> سرعان ما يدرك أنه تلق</w:t>
      </w:r>
      <w:r w:rsidRPr="003444A6">
        <w:rPr>
          <w:rFonts w:hint="cs"/>
          <w:sz w:val="27"/>
          <w:rtl/>
        </w:rPr>
        <w:t>ّ</w:t>
      </w:r>
      <w:r w:rsidR="00831E15" w:rsidRPr="003444A6">
        <w:rPr>
          <w:rFonts w:hint="cs"/>
          <w:sz w:val="27"/>
          <w:rtl/>
        </w:rPr>
        <w:t>ى الجواب الشافي والتام</w:t>
      </w:r>
      <w:r w:rsidRPr="003444A6">
        <w:rPr>
          <w:rFonts w:hint="cs"/>
          <w:sz w:val="27"/>
          <w:rtl/>
        </w:rPr>
        <w:t>ّ؛</w:t>
      </w:r>
      <w:r w:rsidR="00831E15" w:rsidRPr="003444A6">
        <w:rPr>
          <w:rFonts w:hint="cs"/>
          <w:sz w:val="27"/>
          <w:rtl/>
        </w:rPr>
        <w:t xml:space="preserve"> لأن الشهيد الصدر كان حين يطرح المطالب يطرحها كاملة من جميع جوانبها، لا يترك منها شيئا</w:t>
      </w:r>
      <w:r w:rsidRPr="003444A6">
        <w:rPr>
          <w:rFonts w:hint="cs"/>
          <w:sz w:val="27"/>
          <w:rtl/>
        </w:rPr>
        <w:t>ً</w:t>
      </w:r>
      <w:r w:rsidR="00831E15" w:rsidRPr="003444A6">
        <w:rPr>
          <w:rFonts w:hint="cs"/>
          <w:sz w:val="27"/>
          <w:rtl/>
        </w:rPr>
        <w:t xml:space="preserve"> إلا</w:t>
      </w:r>
      <w:r w:rsidRPr="003444A6">
        <w:rPr>
          <w:rFonts w:hint="cs"/>
          <w:sz w:val="27"/>
          <w:rtl/>
        </w:rPr>
        <w:t>ّ</w:t>
      </w:r>
      <w:r w:rsidR="00831E15" w:rsidRPr="003444A6">
        <w:rPr>
          <w:rFonts w:hint="cs"/>
          <w:sz w:val="27"/>
          <w:rtl/>
        </w:rPr>
        <w:t xml:space="preserve"> تطرق إليه</w:t>
      </w:r>
      <w:r w:rsidRPr="003444A6">
        <w:rPr>
          <w:rFonts w:hint="cs"/>
          <w:sz w:val="27"/>
          <w:rtl/>
        </w:rPr>
        <w:t>،</w:t>
      </w:r>
      <w:r w:rsidR="00831E15" w:rsidRPr="003444A6">
        <w:rPr>
          <w:rFonts w:hint="cs"/>
          <w:sz w:val="27"/>
          <w:rtl/>
        </w:rPr>
        <w:t xml:space="preserve"> وأجاب بما يغني</w:t>
      </w:r>
      <w:r w:rsidRPr="003444A6">
        <w:rPr>
          <w:rFonts w:hint="cs"/>
          <w:sz w:val="27"/>
          <w:rtl/>
        </w:rPr>
        <w:t>.</w:t>
      </w:r>
      <w:r w:rsidR="00831E15" w:rsidRPr="003444A6">
        <w:rPr>
          <w:rFonts w:hint="cs"/>
          <w:sz w:val="27"/>
          <w:rtl/>
        </w:rPr>
        <w:t xml:space="preserve"> </w:t>
      </w:r>
      <w:r w:rsidRPr="003444A6">
        <w:rPr>
          <w:rFonts w:hint="cs"/>
          <w:sz w:val="27"/>
          <w:rtl/>
        </w:rPr>
        <w:t xml:space="preserve">لقد </w:t>
      </w:r>
      <w:r w:rsidR="00831E15" w:rsidRPr="003444A6">
        <w:rPr>
          <w:rFonts w:hint="cs"/>
          <w:sz w:val="27"/>
          <w:rtl/>
        </w:rPr>
        <w:t>كان يستجمع أطراف المسألة</w:t>
      </w:r>
      <w:r w:rsidRPr="003444A6">
        <w:rPr>
          <w:rFonts w:hint="cs"/>
          <w:sz w:val="27"/>
          <w:rtl/>
        </w:rPr>
        <w:t>،</w:t>
      </w:r>
      <w:r w:rsidR="00831E15" w:rsidRPr="003444A6">
        <w:rPr>
          <w:rFonts w:hint="cs"/>
          <w:sz w:val="27"/>
          <w:rtl/>
        </w:rPr>
        <w:t xml:space="preserve"> ويجيب حت</w:t>
      </w:r>
      <w:r w:rsidRPr="003444A6">
        <w:rPr>
          <w:rFonts w:hint="cs"/>
          <w:sz w:val="27"/>
          <w:rtl/>
        </w:rPr>
        <w:t>ّ</w:t>
      </w:r>
      <w:r w:rsidR="00831E15" w:rsidRPr="003444A6">
        <w:rPr>
          <w:rFonts w:hint="cs"/>
          <w:sz w:val="27"/>
          <w:rtl/>
        </w:rPr>
        <w:t xml:space="preserve">ى </w:t>
      </w:r>
      <w:r w:rsidRPr="003444A6">
        <w:rPr>
          <w:rFonts w:hint="cs"/>
          <w:sz w:val="27"/>
          <w:rtl/>
        </w:rPr>
        <w:t>عن</w:t>
      </w:r>
      <w:r w:rsidR="00831E15" w:rsidRPr="003444A6">
        <w:rPr>
          <w:rFonts w:hint="cs"/>
          <w:sz w:val="27"/>
          <w:rtl/>
        </w:rPr>
        <w:t xml:space="preserve"> أدق</w:t>
      </w:r>
      <w:r w:rsidRPr="003444A6">
        <w:rPr>
          <w:rFonts w:hint="cs"/>
          <w:sz w:val="27"/>
          <w:rtl/>
        </w:rPr>
        <w:t>ّ</w:t>
      </w:r>
      <w:r w:rsidR="00831E15" w:rsidRPr="003444A6">
        <w:rPr>
          <w:rFonts w:hint="cs"/>
          <w:sz w:val="27"/>
          <w:rtl/>
        </w:rPr>
        <w:t xml:space="preserve"> نقاطها</w:t>
      </w:r>
      <w:r w:rsidRPr="003444A6">
        <w:rPr>
          <w:rFonts w:hint="cs"/>
          <w:sz w:val="27"/>
          <w:rtl/>
        </w:rPr>
        <w:t>،</w:t>
      </w:r>
      <w:r w:rsidR="00831E15" w:rsidRPr="003444A6">
        <w:rPr>
          <w:rFonts w:hint="cs"/>
          <w:sz w:val="27"/>
          <w:rtl/>
        </w:rPr>
        <w:t xml:space="preserve"> بل كان يستحضر إشكالات ما كانت لتقع في ذهن الط</w:t>
      </w:r>
      <w:r w:rsidRPr="003444A6">
        <w:rPr>
          <w:rFonts w:hint="cs"/>
          <w:sz w:val="27"/>
          <w:rtl/>
        </w:rPr>
        <w:t>َّ</w:t>
      </w:r>
      <w:r w:rsidR="00831E15" w:rsidRPr="003444A6">
        <w:rPr>
          <w:rFonts w:hint="cs"/>
          <w:sz w:val="27"/>
          <w:rtl/>
        </w:rPr>
        <w:t>ل</w:t>
      </w:r>
      <w:r w:rsidRPr="003444A6">
        <w:rPr>
          <w:rFonts w:hint="cs"/>
          <w:sz w:val="27"/>
          <w:rtl/>
        </w:rPr>
        <w:t>َ</w:t>
      </w:r>
      <w:r w:rsidR="00831E15" w:rsidRPr="003444A6">
        <w:rPr>
          <w:rFonts w:hint="cs"/>
          <w:sz w:val="27"/>
          <w:rtl/>
        </w:rPr>
        <w:t>بة</w:t>
      </w:r>
      <w:r w:rsidRPr="003444A6">
        <w:rPr>
          <w:rFonts w:hint="cs"/>
          <w:sz w:val="27"/>
          <w:rtl/>
        </w:rPr>
        <w:t>،</w:t>
      </w:r>
      <w:r w:rsidR="00831E15" w:rsidRPr="003444A6">
        <w:rPr>
          <w:rFonts w:hint="cs"/>
          <w:sz w:val="27"/>
          <w:rtl/>
        </w:rPr>
        <w:t xml:space="preserve"> ويجيب ع</w:t>
      </w:r>
      <w:r w:rsidRPr="003444A6">
        <w:rPr>
          <w:rFonts w:hint="cs"/>
          <w:sz w:val="27"/>
          <w:rtl/>
        </w:rPr>
        <w:t>نها</w:t>
      </w:r>
      <w:r w:rsidR="006545CF">
        <w:rPr>
          <w:rFonts w:hint="cs"/>
          <w:sz w:val="27"/>
          <w:rtl/>
        </w:rPr>
        <w:t>،</w:t>
      </w:r>
      <w:r w:rsidR="00831E15" w:rsidRPr="003444A6">
        <w:rPr>
          <w:rFonts w:hint="cs"/>
          <w:sz w:val="27"/>
          <w:rtl/>
        </w:rPr>
        <w:t xml:space="preserve"> لدرجة أن المخالفين له كانوا ي</w:t>
      </w:r>
      <w:r w:rsidRPr="003444A6">
        <w:rPr>
          <w:rFonts w:hint="cs"/>
          <w:sz w:val="27"/>
          <w:rtl/>
        </w:rPr>
        <w:t>ُ</w:t>
      </w:r>
      <w:r w:rsidR="00831E15" w:rsidRPr="003444A6">
        <w:rPr>
          <w:rFonts w:hint="cs"/>
          <w:sz w:val="27"/>
          <w:rtl/>
        </w:rPr>
        <w:t>قرِّون أنهم لا يحضرون جلسات درسه لكونهم م</w:t>
      </w:r>
      <w:r w:rsidRPr="003444A6">
        <w:rPr>
          <w:rFonts w:hint="cs"/>
          <w:sz w:val="27"/>
          <w:rtl/>
        </w:rPr>
        <w:t>تّ</w:t>
      </w:r>
      <w:r w:rsidR="00831E15" w:rsidRPr="003444A6">
        <w:rPr>
          <w:rFonts w:hint="cs"/>
          <w:sz w:val="27"/>
          <w:rtl/>
        </w:rPr>
        <w:t>فقين معه سياسيا</w:t>
      </w:r>
      <w:r w:rsidRPr="003444A6">
        <w:rPr>
          <w:rFonts w:hint="cs"/>
          <w:sz w:val="27"/>
          <w:rtl/>
        </w:rPr>
        <w:t>ً،</w:t>
      </w:r>
      <w:r w:rsidR="00831E15" w:rsidRPr="003444A6">
        <w:rPr>
          <w:rFonts w:hint="cs"/>
          <w:sz w:val="27"/>
          <w:rtl/>
        </w:rPr>
        <w:t xml:space="preserve"> ولكن</w:t>
      </w:r>
      <w:r w:rsidRPr="003444A6">
        <w:rPr>
          <w:rFonts w:hint="cs"/>
          <w:sz w:val="27"/>
          <w:rtl/>
        </w:rPr>
        <w:t>ْ</w:t>
      </w:r>
      <w:r w:rsidR="00831E15" w:rsidRPr="003444A6">
        <w:rPr>
          <w:rFonts w:hint="cs"/>
          <w:sz w:val="27"/>
          <w:rtl/>
        </w:rPr>
        <w:t xml:space="preserve"> لأنه عالم</w:t>
      </w:r>
      <w:r w:rsidR="006545CF">
        <w:rPr>
          <w:rFonts w:hint="cs"/>
          <w:sz w:val="27"/>
          <w:rtl/>
        </w:rPr>
        <w:t>ٌ</w:t>
      </w:r>
      <w:r w:rsidR="00831E15" w:rsidRPr="003444A6">
        <w:rPr>
          <w:rFonts w:hint="cs"/>
          <w:sz w:val="27"/>
          <w:rtl/>
        </w:rPr>
        <w:t xml:space="preserve"> وأستاذ</w:t>
      </w:r>
      <w:r w:rsidRPr="003444A6">
        <w:rPr>
          <w:rFonts w:hint="cs"/>
          <w:sz w:val="27"/>
          <w:rtl/>
        </w:rPr>
        <w:t>،</w:t>
      </w:r>
      <w:r w:rsidR="00831E15" w:rsidRPr="003444A6">
        <w:rPr>
          <w:rFonts w:hint="cs"/>
          <w:sz w:val="27"/>
          <w:rtl/>
        </w:rPr>
        <w:t xml:space="preserve"> بما </w:t>
      </w:r>
      <w:r w:rsidR="00A65EA2" w:rsidRPr="003444A6">
        <w:rPr>
          <w:rFonts w:hint="cs"/>
          <w:sz w:val="27"/>
          <w:rtl/>
        </w:rPr>
        <w:t>تحمله</w:t>
      </w:r>
      <w:r w:rsidR="00831E15" w:rsidRPr="003444A6">
        <w:rPr>
          <w:rFonts w:hint="cs"/>
          <w:sz w:val="27"/>
          <w:rtl/>
        </w:rPr>
        <w:t xml:space="preserve"> الكلمة من معنى</w:t>
      </w:r>
      <w:r w:rsidR="00A65EA2" w:rsidRPr="003444A6">
        <w:rPr>
          <w:rFonts w:hint="cs"/>
          <w:sz w:val="27"/>
          <w:rtl/>
        </w:rPr>
        <w:t>.</w:t>
      </w:r>
      <w:r w:rsidR="00831E15" w:rsidRPr="003444A6">
        <w:rPr>
          <w:rFonts w:hint="cs"/>
          <w:sz w:val="27"/>
          <w:rtl/>
        </w:rPr>
        <w:t xml:space="preserve"> وفوق هذا كان درسه يجمع بين التعليم والتربية</w:t>
      </w:r>
      <w:r w:rsidR="00A65EA2" w:rsidRPr="003444A6">
        <w:rPr>
          <w:rFonts w:hint="cs"/>
          <w:sz w:val="27"/>
          <w:rtl/>
        </w:rPr>
        <w:t>.</w:t>
      </w:r>
      <w:r w:rsidR="00831E15" w:rsidRPr="003444A6">
        <w:rPr>
          <w:rFonts w:hint="cs"/>
          <w:sz w:val="27"/>
          <w:rtl/>
        </w:rPr>
        <w:t xml:space="preserve"> وبشكل</w:t>
      </w:r>
      <w:r w:rsidR="00A65EA2" w:rsidRPr="003444A6">
        <w:rPr>
          <w:rFonts w:hint="cs"/>
          <w:sz w:val="27"/>
          <w:rtl/>
        </w:rPr>
        <w:t>ٍ</w:t>
      </w:r>
      <w:r w:rsidR="00831E15" w:rsidRPr="003444A6">
        <w:rPr>
          <w:rFonts w:hint="cs"/>
          <w:sz w:val="27"/>
          <w:rtl/>
        </w:rPr>
        <w:t xml:space="preserve"> عام كان درسه </w:t>
      </w:r>
      <w:r w:rsidR="00A65EA2" w:rsidRPr="003444A6">
        <w:rPr>
          <w:rFonts w:hint="cs"/>
          <w:sz w:val="27"/>
          <w:rtl/>
        </w:rPr>
        <w:t>أفضل</w:t>
      </w:r>
      <w:r w:rsidR="00831E15" w:rsidRPr="003444A6">
        <w:rPr>
          <w:rFonts w:hint="cs"/>
          <w:sz w:val="27"/>
          <w:rtl/>
        </w:rPr>
        <w:t xml:space="preserve"> درس في الحوزة العلمية بلحاظ</w:t>
      </w:r>
      <w:r w:rsidR="00A65EA2" w:rsidRPr="003444A6">
        <w:rPr>
          <w:rFonts w:hint="cs"/>
          <w:sz w:val="27"/>
          <w:rtl/>
        </w:rPr>
        <w:t>ٍ</w:t>
      </w:r>
      <w:r w:rsidR="00831E15" w:rsidRPr="003444A6">
        <w:rPr>
          <w:rFonts w:hint="cs"/>
          <w:sz w:val="27"/>
          <w:rtl/>
        </w:rPr>
        <w:t xml:space="preserve"> علمي</w:t>
      </w:r>
      <w:r w:rsidR="00A65EA2" w:rsidRPr="003444A6">
        <w:rPr>
          <w:rFonts w:hint="cs"/>
          <w:sz w:val="27"/>
          <w:rtl/>
        </w:rPr>
        <w:t>ّ</w:t>
      </w:r>
      <w:r w:rsidR="00831E15" w:rsidRPr="003444A6">
        <w:rPr>
          <w:rFonts w:hint="cs"/>
          <w:sz w:val="27"/>
          <w:rtl/>
        </w:rPr>
        <w:t xml:space="preserve"> وتربوي</w:t>
      </w:r>
      <w:r w:rsidR="00A65EA2" w:rsidRPr="003444A6">
        <w:rPr>
          <w:rFonts w:hint="cs"/>
          <w:sz w:val="27"/>
          <w:rtl/>
        </w:rPr>
        <w:t>ّ</w:t>
      </w:r>
      <w:r w:rsidR="00831E15" w:rsidRPr="003444A6">
        <w:rPr>
          <w:rFonts w:hint="cs"/>
          <w:sz w:val="27"/>
          <w:rtl/>
        </w:rPr>
        <w:t xml:space="preserve">. </w:t>
      </w:r>
    </w:p>
    <w:p w:rsidR="00831E15" w:rsidRPr="003444A6" w:rsidRDefault="00FE0076" w:rsidP="00A65EA2">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باختصار</w:t>
      </w:r>
      <w:r w:rsidR="00A65EA2" w:rsidRPr="003444A6">
        <w:rPr>
          <w:rFonts w:hint="cs"/>
          <w:b/>
          <w:bCs/>
          <w:sz w:val="27"/>
          <w:rtl/>
        </w:rPr>
        <w:t>،</w:t>
      </w:r>
      <w:r w:rsidR="00831E15" w:rsidRPr="003444A6">
        <w:rPr>
          <w:rFonts w:hint="cs"/>
          <w:b/>
          <w:bCs/>
          <w:sz w:val="27"/>
          <w:rtl/>
        </w:rPr>
        <w:t xml:space="preserve"> ماذا عن نضاله ضد الط</w:t>
      </w:r>
      <w:r w:rsidR="00A65EA2" w:rsidRPr="003444A6">
        <w:rPr>
          <w:rFonts w:hint="cs"/>
          <w:b/>
          <w:bCs/>
          <w:sz w:val="27"/>
          <w:rtl/>
        </w:rPr>
        <w:t>ُّ</w:t>
      </w:r>
      <w:r w:rsidR="00831E15" w:rsidRPr="003444A6">
        <w:rPr>
          <w:rFonts w:hint="cs"/>
          <w:b/>
          <w:bCs/>
          <w:sz w:val="27"/>
          <w:rtl/>
        </w:rPr>
        <w:t>غ</w:t>
      </w:r>
      <w:r w:rsidR="00A65EA2" w:rsidRPr="003444A6">
        <w:rPr>
          <w:rFonts w:hint="cs"/>
          <w:b/>
          <w:bCs/>
          <w:sz w:val="27"/>
          <w:rtl/>
        </w:rPr>
        <w:t>ْ</w:t>
      </w:r>
      <w:r w:rsidR="00831E15" w:rsidRPr="003444A6">
        <w:rPr>
          <w:rFonts w:hint="cs"/>
          <w:b/>
          <w:bCs/>
          <w:sz w:val="27"/>
          <w:rtl/>
        </w:rPr>
        <w:t>مة الحاكمة</w:t>
      </w:r>
      <w:r w:rsidR="00A65EA2" w:rsidRPr="003444A6">
        <w:rPr>
          <w:rFonts w:hint="cs"/>
          <w:b/>
          <w:bCs/>
          <w:sz w:val="27"/>
          <w:rtl/>
        </w:rPr>
        <w:t>؟</w:t>
      </w:r>
      <w:r w:rsidR="00831E15" w:rsidRPr="003444A6">
        <w:rPr>
          <w:rFonts w:hint="cs"/>
          <w:b/>
          <w:bCs/>
          <w:sz w:val="27"/>
          <w:rtl/>
        </w:rPr>
        <w:t xml:space="preserve"> وكيف كان يشكل نضا</w:t>
      </w:r>
      <w:r w:rsidR="00A65EA2" w:rsidRPr="003444A6">
        <w:rPr>
          <w:rFonts w:hint="cs"/>
          <w:b/>
          <w:bCs/>
          <w:sz w:val="27"/>
          <w:rtl/>
        </w:rPr>
        <w:t>ل</w:t>
      </w:r>
      <w:r w:rsidR="00831E15" w:rsidRPr="003444A6">
        <w:rPr>
          <w:rFonts w:hint="cs"/>
          <w:b/>
          <w:bCs/>
          <w:sz w:val="27"/>
          <w:rtl/>
        </w:rPr>
        <w:t xml:space="preserve"> الشعب العراقي؟ </w:t>
      </w:r>
    </w:p>
    <w:p w:rsidR="00831E15" w:rsidRPr="003444A6" w:rsidRDefault="00A65EA2" w:rsidP="00A65EA2">
      <w:pPr>
        <w:rPr>
          <w:sz w:val="27"/>
          <w:rtl/>
        </w:rPr>
      </w:pPr>
      <w:r w:rsidRPr="003444A6">
        <w:rPr>
          <w:rFonts w:hint="cs"/>
          <w:szCs w:val="22"/>
          <w:rtl/>
        </w:rPr>
        <w:sym w:font="AGA Arabesque" w:char="F05E"/>
      </w:r>
      <w:r w:rsidR="00831E15" w:rsidRPr="003444A6">
        <w:rPr>
          <w:rFonts w:hint="cs"/>
          <w:sz w:val="27"/>
          <w:rtl/>
        </w:rPr>
        <w:t xml:space="preserve"> في</w:t>
      </w:r>
      <w:r w:rsidRPr="003444A6">
        <w:rPr>
          <w:rFonts w:hint="cs"/>
          <w:sz w:val="27"/>
          <w:rtl/>
        </w:rPr>
        <w:t xml:space="preserve"> </w:t>
      </w:r>
      <w:r w:rsidR="00831E15" w:rsidRPr="003444A6">
        <w:rPr>
          <w:rFonts w:hint="cs"/>
          <w:sz w:val="27"/>
          <w:rtl/>
        </w:rPr>
        <w:t>ما يخص</w:t>
      </w:r>
      <w:r w:rsidRPr="003444A6">
        <w:rPr>
          <w:rFonts w:hint="cs"/>
          <w:sz w:val="27"/>
          <w:rtl/>
        </w:rPr>
        <w:t>ّ</w:t>
      </w:r>
      <w:r w:rsidR="00831E15" w:rsidRPr="003444A6">
        <w:rPr>
          <w:rFonts w:hint="cs"/>
          <w:sz w:val="27"/>
          <w:rtl/>
        </w:rPr>
        <w:t xml:space="preserve"> خط</w:t>
      </w:r>
      <w:r w:rsidRPr="003444A6">
        <w:rPr>
          <w:rFonts w:hint="cs"/>
          <w:sz w:val="27"/>
          <w:rtl/>
        </w:rPr>
        <w:t>ّ</w:t>
      </w:r>
      <w:r w:rsidR="00831E15" w:rsidRPr="003444A6">
        <w:rPr>
          <w:rFonts w:hint="cs"/>
          <w:sz w:val="27"/>
          <w:rtl/>
        </w:rPr>
        <w:t xml:space="preserve"> النضال ضد ال</w:t>
      </w:r>
      <w:r w:rsidRPr="003444A6">
        <w:rPr>
          <w:rFonts w:hint="cs"/>
          <w:sz w:val="27"/>
          <w:rtl/>
        </w:rPr>
        <w:t>ح</w:t>
      </w:r>
      <w:r w:rsidR="00831E15" w:rsidRPr="003444A6">
        <w:rPr>
          <w:rFonts w:hint="cs"/>
          <w:sz w:val="27"/>
          <w:rtl/>
        </w:rPr>
        <w:t>زب الحاكم وأزلامه كان الشهيد الصدر يؤك</w:t>
      </w:r>
      <w:r w:rsidRPr="003444A6">
        <w:rPr>
          <w:rFonts w:hint="cs"/>
          <w:sz w:val="27"/>
          <w:rtl/>
        </w:rPr>
        <w:t>ِّ</w:t>
      </w:r>
      <w:r w:rsidR="00831E15" w:rsidRPr="003444A6">
        <w:rPr>
          <w:rFonts w:hint="cs"/>
          <w:sz w:val="27"/>
          <w:rtl/>
        </w:rPr>
        <w:t>د على منطلقين مبدئيين: إقامة الحكومة ال</w:t>
      </w:r>
      <w:r w:rsidRPr="003444A6">
        <w:rPr>
          <w:rFonts w:hint="cs"/>
          <w:sz w:val="27"/>
          <w:rtl/>
        </w:rPr>
        <w:t>إ</w:t>
      </w:r>
      <w:r w:rsidR="00831E15" w:rsidRPr="003444A6">
        <w:rPr>
          <w:rFonts w:hint="cs"/>
          <w:sz w:val="27"/>
          <w:rtl/>
        </w:rPr>
        <w:t>سلامية</w:t>
      </w:r>
      <w:r w:rsidRPr="003444A6">
        <w:rPr>
          <w:rFonts w:hint="cs"/>
          <w:sz w:val="27"/>
          <w:rtl/>
        </w:rPr>
        <w:t>؛</w:t>
      </w:r>
      <w:r w:rsidR="00831E15" w:rsidRPr="003444A6">
        <w:rPr>
          <w:rFonts w:hint="cs"/>
          <w:sz w:val="27"/>
          <w:rtl/>
        </w:rPr>
        <w:t xml:space="preserve"> وحاكمية الفقهاء (يعني ولاية الفقيه)</w:t>
      </w:r>
      <w:r w:rsidR="00DE645C" w:rsidRPr="003444A6">
        <w:rPr>
          <w:rFonts w:hint="cs"/>
          <w:sz w:val="27"/>
          <w:rtl/>
        </w:rPr>
        <w:t>.</w:t>
      </w:r>
      <w:r w:rsidR="00831E15" w:rsidRPr="003444A6">
        <w:rPr>
          <w:rFonts w:hint="cs"/>
          <w:sz w:val="27"/>
          <w:rtl/>
        </w:rPr>
        <w:t xml:space="preserve"> </w:t>
      </w:r>
    </w:p>
    <w:p w:rsidR="00831E15" w:rsidRPr="003444A6" w:rsidRDefault="00831E15" w:rsidP="009A5883">
      <w:pPr>
        <w:rPr>
          <w:sz w:val="27"/>
          <w:rtl/>
        </w:rPr>
      </w:pPr>
      <w:r w:rsidRPr="003444A6">
        <w:rPr>
          <w:rFonts w:hint="cs"/>
          <w:sz w:val="27"/>
          <w:rtl/>
        </w:rPr>
        <w:t>لقد دخل في مواجهة النظام الحاكم بواسطة تعبئة رجال الدين والعلماء</w:t>
      </w:r>
      <w:r w:rsidR="00A65EA2" w:rsidRPr="003444A6">
        <w:rPr>
          <w:rFonts w:hint="cs"/>
          <w:sz w:val="27"/>
          <w:rtl/>
        </w:rPr>
        <w:t>،</w:t>
      </w:r>
      <w:r w:rsidRPr="003444A6">
        <w:rPr>
          <w:rFonts w:hint="cs"/>
          <w:sz w:val="27"/>
          <w:rtl/>
        </w:rPr>
        <w:t xml:space="preserve"> وكانت الاستراتيجية التي يعتمدها في هذا النضال هي استراتيجية رجال وطلبة العلوم الدينية</w:t>
      </w:r>
      <w:r w:rsidR="00A65EA2" w:rsidRPr="003444A6">
        <w:rPr>
          <w:rFonts w:hint="cs"/>
          <w:sz w:val="27"/>
          <w:rtl/>
        </w:rPr>
        <w:t>.</w:t>
      </w:r>
      <w:r w:rsidRPr="003444A6">
        <w:rPr>
          <w:rFonts w:hint="cs"/>
          <w:sz w:val="27"/>
          <w:rtl/>
        </w:rPr>
        <w:t xml:space="preserve"> لقد كان يرى أهم</w:t>
      </w:r>
      <w:r w:rsidR="00A65EA2" w:rsidRPr="003444A6">
        <w:rPr>
          <w:rFonts w:hint="cs"/>
          <w:sz w:val="27"/>
          <w:rtl/>
        </w:rPr>
        <w:t>ّ</w:t>
      </w:r>
      <w:r w:rsidRPr="003444A6">
        <w:rPr>
          <w:rFonts w:hint="cs"/>
          <w:sz w:val="27"/>
          <w:rtl/>
        </w:rPr>
        <w:t>ية التشك</w:t>
      </w:r>
      <w:r w:rsidR="00A65EA2" w:rsidRPr="003444A6">
        <w:rPr>
          <w:rFonts w:hint="cs"/>
          <w:sz w:val="27"/>
          <w:rtl/>
        </w:rPr>
        <w:t>ُّ</w:t>
      </w:r>
      <w:r w:rsidRPr="003444A6">
        <w:rPr>
          <w:rFonts w:hint="cs"/>
          <w:sz w:val="27"/>
          <w:rtl/>
        </w:rPr>
        <w:t>لات</w:t>
      </w:r>
      <w:r w:rsidR="00A65EA2" w:rsidRPr="003444A6">
        <w:rPr>
          <w:rFonts w:hint="cs"/>
          <w:sz w:val="27"/>
          <w:rtl/>
        </w:rPr>
        <w:t>،</w:t>
      </w:r>
      <w:r w:rsidRPr="003444A6">
        <w:rPr>
          <w:rFonts w:hint="cs"/>
          <w:sz w:val="27"/>
          <w:rtl/>
        </w:rPr>
        <w:t xml:space="preserve"> وكان يرى أن تكون هذه التنظيمات والتشك</w:t>
      </w:r>
      <w:r w:rsidR="00A65EA2" w:rsidRPr="003444A6">
        <w:rPr>
          <w:rFonts w:hint="cs"/>
          <w:sz w:val="27"/>
          <w:rtl/>
        </w:rPr>
        <w:t>ُّ</w:t>
      </w:r>
      <w:r w:rsidRPr="003444A6">
        <w:rPr>
          <w:rFonts w:hint="cs"/>
          <w:sz w:val="27"/>
          <w:rtl/>
        </w:rPr>
        <w:t>لات تحت قيادة رجال الدين</w:t>
      </w:r>
      <w:r w:rsidR="00A65EA2" w:rsidRPr="003444A6">
        <w:rPr>
          <w:rFonts w:hint="cs"/>
          <w:sz w:val="27"/>
          <w:rtl/>
        </w:rPr>
        <w:t>،</w:t>
      </w:r>
      <w:r w:rsidRPr="003444A6">
        <w:rPr>
          <w:rFonts w:hint="cs"/>
          <w:sz w:val="27"/>
          <w:rtl/>
        </w:rPr>
        <w:t xml:space="preserve"> وتابعة لهم</w:t>
      </w:r>
      <w:r w:rsidR="00A65EA2" w:rsidRPr="003444A6">
        <w:rPr>
          <w:rFonts w:hint="cs"/>
          <w:sz w:val="27"/>
          <w:rtl/>
        </w:rPr>
        <w:t>.</w:t>
      </w:r>
      <w:r w:rsidRPr="003444A6">
        <w:rPr>
          <w:rFonts w:hint="cs"/>
          <w:sz w:val="27"/>
          <w:rtl/>
        </w:rPr>
        <w:t xml:space="preserve"> ولهذا أحس</w:t>
      </w:r>
      <w:r w:rsidR="00A65EA2" w:rsidRPr="003444A6">
        <w:rPr>
          <w:rFonts w:hint="cs"/>
          <w:sz w:val="27"/>
          <w:rtl/>
        </w:rPr>
        <w:t>َّ</w:t>
      </w:r>
      <w:r w:rsidRPr="003444A6">
        <w:rPr>
          <w:rFonts w:hint="cs"/>
          <w:sz w:val="27"/>
          <w:rtl/>
        </w:rPr>
        <w:t xml:space="preserve"> النظام الحاكم بالخطر </w:t>
      </w:r>
      <w:r w:rsidRPr="003444A6">
        <w:rPr>
          <w:rFonts w:hint="cs"/>
          <w:sz w:val="27"/>
          <w:rtl/>
        </w:rPr>
        <w:lastRenderedPageBreak/>
        <w:t>الذي يترب</w:t>
      </w:r>
      <w:r w:rsidR="00A65EA2" w:rsidRPr="003444A6">
        <w:rPr>
          <w:rFonts w:hint="cs"/>
          <w:sz w:val="27"/>
          <w:rtl/>
        </w:rPr>
        <w:t>َّ</w:t>
      </w:r>
      <w:r w:rsidRPr="003444A6">
        <w:rPr>
          <w:rFonts w:hint="cs"/>
          <w:sz w:val="27"/>
          <w:rtl/>
        </w:rPr>
        <w:t>ص به. وبعد مد</w:t>
      </w:r>
      <w:r w:rsidR="00A65EA2" w:rsidRPr="003444A6">
        <w:rPr>
          <w:rFonts w:hint="cs"/>
          <w:sz w:val="27"/>
          <w:rtl/>
        </w:rPr>
        <w:t>ّ</w:t>
      </w:r>
      <w:r w:rsidRPr="003444A6">
        <w:rPr>
          <w:rFonts w:hint="cs"/>
          <w:sz w:val="27"/>
          <w:rtl/>
        </w:rPr>
        <w:t>ة</w:t>
      </w:r>
      <w:r w:rsidR="00A65EA2" w:rsidRPr="003444A6">
        <w:rPr>
          <w:rFonts w:hint="cs"/>
          <w:sz w:val="27"/>
          <w:rtl/>
        </w:rPr>
        <w:t>ٍ</w:t>
      </w:r>
      <w:r w:rsidRPr="003444A6">
        <w:rPr>
          <w:rFonts w:hint="cs"/>
          <w:sz w:val="27"/>
          <w:rtl/>
        </w:rPr>
        <w:t xml:space="preserve"> انخرط الناس في هذه التنظيمات</w:t>
      </w:r>
      <w:r w:rsidR="00A65EA2" w:rsidRPr="003444A6">
        <w:rPr>
          <w:rFonts w:hint="cs"/>
          <w:sz w:val="27"/>
          <w:rtl/>
        </w:rPr>
        <w:t>،</w:t>
      </w:r>
      <w:r w:rsidRPr="003444A6">
        <w:rPr>
          <w:rFonts w:hint="cs"/>
          <w:sz w:val="27"/>
          <w:rtl/>
        </w:rPr>
        <w:t xml:space="preserve"> لتصبح مجموعات إسلامية، تطو</w:t>
      </w:r>
      <w:r w:rsidR="00A65EA2" w:rsidRPr="003444A6">
        <w:rPr>
          <w:rFonts w:hint="cs"/>
          <w:sz w:val="27"/>
          <w:rtl/>
        </w:rPr>
        <w:t>َّ</w:t>
      </w:r>
      <w:r w:rsidRPr="003444A6">
        <w:rPr>
          <w:rFonts w:hint="cs"/>
          <w:sz w:val="27"/>
          <w:rtl/>
        </w:rPr>
        <w:t>رت في الجامعات</w:t>
      </w:r>
      <w:r w:rsidR="00A65EA2" w:rsidRPr="003444A6">
        <w:rPr>
          <w:rFonts w:hint="cs"/>
          <w:sz w:val="27"/>
          <w:rtl/>
        </w:rPr>
        <w:t>،</w:t>
      </w:r>
      <w:r w:rsidRPr="003444A6">
        <w:rPr>
          <w:rFonts w:hint="cs"/>
          <w:sz w:val="27"/>
          <w:rtl/>
        </w:rPr>
        <w:t xml:space="preserve"> وأخذت أبعادا</w:t>
      </w:r>
      <w:r w:rsidR="00A65EA2" w:rsidRPr="003444A6">
        <w:rPr>
          <w:rFonts w:hint="cs"/>
          <w:sz w:val="27"/>
          <w:rtl/>
        </w:rPr>
        <w:t>ً</w:t>
      </w:r>
      <w:r w:rsidRPr="003444A6">
        <w:rPr>
          <w:rFonts w:hint="cs"/>
          <w:sz w:val="27"/>
          <w:rtl/>
        </w:rPr>
        <w:t xml:space="preserve"> تنظيمية وفكرية أكثر وأكبر. والعظيم في الأمر أن حركة الشعب العراقي كانت توأم</w:t>
      </w:r>
      <w:r w:rsidR="00A65EA2" w:rsidRPr="003444A6">
        <w:rPr>
          <w:rFonts w:hint="cs"/>
          <w:sz w:val="27"/>
          <w:rtl/>
        </w:rPr>
        <w:t>اً</w:t>
      </w:r>
      <w:r w:rsidRPr="003444A6">
        <w:rPr>
          <w:rFonts w:hint="cs"/>
          <w:sz w:val="27"/>
          <w:rtl/>
        </w:rPr>
        <w:t xml:space="preserve"> مع حركة المثق</w:t>
      </w:r>
      <w:r w:rsidR="00A65EA2" w:rsidRPr="003444A6">
        <w:rPr>
          <w:rFonts w:hint="cs"/>
          <w:sz w:val="27"/>
          <w:rtl/>
        </w:rPr>
        <w:t>َّ</w:t>
      </w:r>
      <w:r w:rsidRPr="003444A6">
        <w:rPr>
          <w:rFonts w:hint="cs"/>
          <w:sz w:val="27"/>
          <w:rtl/>
        </w:rPr>
        <w:t>فين والمفك</w:t>
      </w:r>
      <w:r w:rsidR="00A65EA2" w:rsidRPr="003444A6">
        <w:rPr>
          <w:rFonts w:hint="cs"/>
          <w:sz w:val="27"/>
          <w:rtl/>
        </w:rPr>
        <w:t>ِّ</w:t>
      </w:r>
      <w:r w:rsidRPr="003444A6">
        <w:rPr>
          <w:rFonts w:hint="cs"/>
          <w:sz w:val="27"/>
          <w:rtl/>
        </w:rPr>
        <w:t>رين الإسلام</w:t>
      </w:r>
      <w:r w:rsidR="00A65EA2" w:rsidRPr="003444A6">
        <w:rPr>
          <w:rFonts w:hint="cs"/>
          <w:sz w:val="27"/>
          <w:rtl/>
        </w:rPr>
        <w:t>ي</w:t>
      </w:r>
      <w:r w:rsidRPr="003444A6">
        <w:rPr>
          <w:rFonts w:hint="cs"/>
          <w:sz w:val="27"/>
          <w:rtl/>
        </w:rPr>
        <w:t>ين</w:t>
      </w:r>
      <w:r w:rsidR="00A65EA2" w:rsidRPr="003444A6">
        <w:rPr>
          <w:rFonts w:hint="cs"/>
          <w:sz w:val="27"/>
          <w:rtl/>
        </w:rPr>
        <w:t>؛</w:t>
      </w:r>
      <w:r w:rsidRPr="003444A6">
        <w:rPr>
          <w:rFonts w:hint="cs"/>
          <w:sz w:val="27"/>
          <w:rtl/>
        </w:rPr>
        <w:t xml:space="preserve"> لأن أصل الانطلاقة كانت أفكار الشهيد الصدر وكتبه التي انتشرت بين جميع المكو</w:t>
      </w:r>
      <w:r w:rsidR="009A5883" w:rsidRPr="003444A6">
        <w:rPr>
          <w:rFonts w:hint="cs"/>
          <w:sz w:val="27"/>
          <w:rtl/>
        </w:rPr>
        <w:t>ّ</w:t>
      </w:r>
      <w:r w:rsidRPr="003444A6">
        <w:rPr>
          <w:rFonts w:hint="cs"/>
          <w:sz w:val="27"/>
          <w:rtl/>
        </w:rPr>
        <w:t>نات المثق</w:t>
      </w:r>
      <w:r w:rsidR="009A5883" w:rsidRPr="003444A6">
        <w:rPr>
          <w:rFonts w:hint="cs"/>
          <w:sz w:val="27"/>
          <w:rtl/>
        </w:rPr>
        <w:t>ّ</w:t>
      </w:r>
      <w:r w:rsidRPr="003444A6">
        <w:rPr>
          <w:rFonts w:hint="cs"/>
          <w:sz w:val="27"/>
          <w:rtl/>
        </w:rPr>
        <w:t>فة والمفك</w:t>
      </w:r>
      <w:r w:rsidR="009A5883" w:rsidRPr="003444A6">
        <w:rPr>
          <w:rFonts w:hint="cs"/>
          <w:sz w:val="27"/>
          <w:rtl/>
        </w:rPr>
        <w:t>ّ</w:t>
      </w:r>
      <w:r w:rsidRPr="003444A6">
        <w:rPr>
          <w:rFonts w:hint="cs"/>
          <w:sz w:val="27"/>
          <w:rtl/>
        </w:rPr>
        <w:t>رة في المجتمع العراقي</w:t>
      </w:r>
      <w:r w:rsidR="009A5883" w:rsidRPr="003444A6">
        <w:rPr>
          <w:rFonts w:hint="cs"/>
          <w:sz w:val="27"/>
          <w:rtl/>
        </w:rPr>
        <w:t>،</w:t>
      </w:r>
      <w:r w:rsidRPr="003444A6">
        <w:rPr>
          <w:rFonts w:hint="cs"/>
          <w:sz w:val="27"/>
          <w:rtl/>
        </w:rPr>
        <w:t xml:space="preserve"> ولم تقع انتقائية</w:t>
      </w:r>
      <w:r w:rsidR="009A5883" w:rsidRPr="003444A6">
        <w:rPr>
          <w:rFonts w:hint="cs"/>
          <w:sz w:val="27"/>
          <w:rtl/>
        </w:rPr>
        <w:t>،</w:t>
      </w:r>
      <w:r w:rsidRPr="003444A6">
        <w:rPr>
          <w:rFonts w:hint="cs"/>
          <w:sz w:val="27"/>
          <w:rtl/>
        </w:rPr>
        <w:t xml:space="preserve"> بحيث يظهر تكت</w:t>
      </w:r>
      <w:r w:rsidR="009A5883" w:rsidRPr="003444A6">
        <w:rPr>
          <w:rFonts w:hint="cs"/>
          <w:sz w:val="27"/>
          <w:rtl/>
        </w:rPr>
        <w:t>ُّ</w:t>
      </w:r>
      <w:r w:rsidRPr="003444A6">
        <w:rPr>
          <w:rFonts w:hint="cs"/>
          <w:sz w:val="27"/>
          <w:rtl/>
        </w:rPr>
        <w:t>لات مثلا</w:t>
      </w:r>
      <w:r w:rsidR="009A5883" w:rsidRPr="003444A6">
        <w:rPr>
          <w:rFonts w:hint="cs"/>
          <w:sz w:val="27"/>
          <w:rtl/>
        </w:rPr>
        <w:t>ً</w:t>
      </w:r>
      <w:r w:rsidRPr="003444A6">
        <w:rPr>
          <w:rFonts w:hint="cs"/>
          <w:sz w:val="27"/>
          <w:rtl/>
        </w:rPr>
        <w:t xml:space="preserve"> تقع تحت تأثير التوج</w:t>
      </w:r>
      <w:r w:rsidR="009A5883" w:rsidRPr="003444A6">
        <w:rPr>
          <w:rFonts w:hint="cs"/>
          <w:sz w:val="27"/>
          <w:rtl/>
        </w:rPr>
        <w:t>ّ</w:t>
      </w:r>
      <w:r w:rsidRPr="003444A6">
        <w:rPr>
          <w:rFonts w:hint="cs"/>
          <w:sz w:val="27"/>
          <w:rtl/>
        </w:rPr>
        <w:t>ه اليساري أو اليميني</w:t>
      </w:r>
      <w:r w:rsidR="009A5883" w:rsidRPr="003444A6">
        <w:rPr>
          <w:rFonts w:hint="cs"/>
          <w:sz w:val="27"/>
          <w:rtl/>
        </w:rPr>
        <w:t>؛</w:t>
      </w:r>
      <w:r w:rsidRPr="003444A6">
        <w:rPr>
          <w:rFonts w:hint="cs"/>
          <w:sz w:val="27"/>
          <w:rtl/>
        </w:rPr>
        <w:t xml:space="preserve"> </w:t>
      </w:r>
      <w:r w:rsidR="009A5883" w:rsidRPr="003444A6">
        <w:rPr>
          <w:rFonts w:hint="cs"/>
          <w:sz w:val="27"/>
          <w:rtl/>
        </w:rPr>
        <w:t>و</w:t>
      </w:r>
      <w:r w:rsidRPr="003444A6">
        <w:rPr>
          <w:rFonts w:hint="cs"/>
          <w:sz w:val="27"/>
          <w:rtl/>
        </w:rPr>
        <w:t>عل</w:t>
      </w:r>
      <w:r w:rsidR="009A5883" w:rsidRPr="003444A6">
        <w:rPr>
          <w:rFonts w:hint="cs"/>
          <w:sz w:val="27"/>
          <w:rtl/>
        </w:rPr>
        <w:t>ّ</w:t>
      </w:r>
      <w:r w:rsidRPr="003444A6">
        <w:rPr>
          <w:rFonts w:hint="cs"/>
          <w:sz w:val="27"/>
          <w:rtl/>
        </w:rPr>
        <w:t>ة ذلك أن الشهيد الصدر قد حط</w:t>
      </w:r>
      <w:r w:rsidR="009A5883" w:rsidRPr="003444A6">
        <w:rPr>
          <w:rFonts w:hint="cs"/>
          <w:sz w:val="27"/>
          <w:rtl/>
        </w:rPr>
        <w:t>ّ</w:t>
      </w:r>
      <w:r w:rsidRPr="003444A6">
        <w:rPr>
          <w:rFonts w:hint="cs"/>
          <w:sz w:val="27"/>
          <w:rtl/>
        </w:rPr>
        <w:t>م تمثال اليسار</w:t>
      </w:r>
      <w:r w:rsidR="009A5883" w:rsidRPr="003444A6">
        <w:rPr>
          <w:rFonts w:hint="cs"/>
          <w:sz w:val="27"/>
          <w:rtl/>
        </w:rPr>
        <w:t>،</w:t>
      </w:r>
      <w:r w:rsidRPr="003444A6">
        <w:rPr>
          <w:rFonts w:hint="cs"/>
          <w:sz w:val="27"/>
          <w:rtl/>
        </w:rPr>
        <w:t xml:space="preserve"> وفضح ضعفه ومغالطاته، فلم يع</w:t>
      </w:r>
      <w:r w:rsidR="009A5883" w:rsidRPr="003444A6">
        <w:rPr>
          <w:rFonts w:hint="cs"/>
          <w:sz w:val="27"/>
          <w:rtl/>
        </w:rPr>
        <w:t>ُ</w:t>
      </w:r>
      <w:r w:rsidRPr="003444A6">
        <w:rPr>
          <w:rFonts w:hint="cs"/>
          <w:sz w:val="27"/>
          <w:rtl/>
        </w:rPr>
        <w:t>د</w:t>
      </w:r>
      <w:r w:rsidR="009A5883" w:rsidRPr="003444A6">
        <w:rPr>
          <w:rFonts w:hint="cs"/>
          <w:sz w:val="27"/>
          <w:rtl/>
        </w:rPr>
        <w:t>ْ</w:t>
      </w:r>
      <w:r w:rsidRPr="003444A6">
        <w:rPr>
          <w:rFonts w:hint="cs"/>
          <w:sz w:val="27"/>
          <w:rtl/>
        </w:rPr>
        <w:t xml:space="preserve"> هناك فرصة لتواجد مجموعة من المنافقين</w:t>
      </w:r>
      <w:r w:rsidR="009A5883" w:rsidRPr="003444A6">
        <w:rPr>
          <w:rFonts w:hint="cs"/>
          <w:sz w:val="27"/>
          <w:rtl/>
        </w:rPr>
        <w:t>،</w:t>
      </w:r>
      <w:r w:rsidRPr="003444A6">
        <w:rPr>
          <w:rFonts w:hint="cs"/>
          <w:sz w:val="27"/>
          <w:rtl/>
        </w:rPr>
        <w:t xml:space="preserve"> حيث في المجتمع العراقي أصبح كل</w:t>
      </w:r>
      <w:r w:rsidR="009A5883" w:rsidRPr="003444A6">
        <w:rPr>
          <w:rFonts w:hint="cs"/>
          <w:sz w:val="27"/>
          <w:rtl/>
        </w:rPr>
        <w:t>ّ</w:t>
      </w:r>
      <w:r w:rsidRPr="003444A6">
        <w:rPr>
          <w:rFonts w:hint="cs"/>
          <w:sz w:val="27"/>
          <w:rtl/>
        </w:rPr>
        <w:t xml:space="preserve"> شيء واضح</w:t>
      </w:r>
      <w:r w:rsidR="009A5883" w:rsidRPr="003444A6">
        <w:rPr>
          <w:rFonts w:hint="cs"/>
          <w:sz w:val="27"/>
          <w:rtl/>
        </w:rPr>
        <w:t>اً؛</w:t>
      </w:r>
      <w:r w:rsidRPr="003444A6">
        <w:rPr>
          <w:rFonts w:hint="cs"/>
          <w:sz w:val="27"/>
          <w:rtl/>
        </w:rPr>
        <w:t xml:space="preserve"> إم</w:t>
      </w:r>
      <w:r w:rsidR="009A5883" w:rsidRPr="003444A6">
        <w:rPr>
          <w:rFonts w:hint="cs"/>
          <w:sz w:val="27"/>
          <w:rtl/>
        </w:rPr>
        <w:t>ّ</w:t>
      </w:r>
      <w:r w:rsidRPr="003444A6">
        <w:rPr>
          <w:rFonts w:hint="cs"/>
          <w:sz w:val="27"/>
          <w:rtl/>
        </w:rPr>
        <w:t>ا شيوعي</w:t>
      </w:r>
      <w:r w:rsidR="009A5883" w:rsidRPr="003444A6">
        <w:rPr>
          <w:rFonts w:hint="cs"/>
          <w:sz w:val="27"/>
          <w:rtl/>
        </w:rPr>
        <w:t>؛</w:t>
      </w:r>
      <w:r w:rsidRPr="003444A6">
        <w:rPr>
          <w:rFonts w:hint="cs"/>
          <w:sz w:val="27"/>
          <w:rtl/>
        </w:rPr>
        <w:t xml:space="preserve"> وإما </w:t>
      </w:r>
      <w:r w:rsidR="009A5883" w:rsidRPr="003444A6">
        <w:rPr>
          <w:rFonts w:hint="cs"/>
          <w:sz w:val="27"/>
          <w:rtl/>
        </w:rPr>
        <w:t>إ</w:t>
      </w:r>
      <w:r w:rsidRPr="003444A6">
        <w:rPr>
          <w:rFonts w:hint="cs"/>
          <w:sz w:val="27"/>
          <w:rtl/>
        </w:rPr>
        <w:t>سلامي</w:t>
      </w:r>
      <w:r w:rsidR="009A5883" w:rsidRPr="003444A6">
        <w:rPr>
          <w:rFonts w:hint="cs"/>
          <w:sz w:val="27"/>
          <w:rtl/>
        </w:rPr>
        <w:t>،</w:t>
      </w:r>
      <w:r w:rsidRPr="003444A6">
        <w:rPr>
          <w:rFonts w:hint="cs"/>
          <w:sz w:val="27"/>
          <w:rtl/>
        </w:rPr>
        <w:t xml:space="preserve"> ولا مجال للجمع بينهما.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لماذا لم تكن شهادة السيد محمد باقر الصدر دافعا</w:t>
      </w:r>
      <w:r w:rsidR="009A5883" w:rsidRPr="003444A6">
        <w:rPr>
          <w:rFonts w:hint="cs"/>
          <w:b/>
          <w:bCs/>
          <w:sz w:val="27"/>
          <w:rtl/>
        </w:rPr>
        <w:t>ً</w:t>
      </w:r>
      <w:r w:rsidR="00831E15" w:rsidRPr="003444A6">
        <w:rPr>
          <w:rFonts w:hint="cs"/>
          <w:b/>
          <w:bCs/>
          <w:sz w:val="27"/>
          <w:rtl/>
        </w:rPr>
        <w:t xml:space="preserve"> لثورة الشعب العراقي؟ </w:t>
      </w:r>
    </w:p>
    <w:p w:rsidR="00831E15" w:rsidRPr="003444A6" w:rsidRDefault="009A5883" w:rsidP="007D2E37">
      <w:pPr>
        <w:rPr>
          <w:sz w:val="27"/>
          <w:rtl/>
        </w:rPr>
      </w:pPr>
      <w:r w:rsidRPr="003444A6">
        <w:rPr>
          <w:rFonts w:hint="cs"/>
          <w:szCs w:val="22"/>
          <w:rtl/>
        </w:rPr>
        <w:sym w:font="AGA Arabesque" w:char="F05E"/>
      </w:r>
      <w:r w:rsidR="00831E15" w:rsidRPr="003444A6">
        <w:rPr>
          <w:rFonts w:hint="cs"/>
          <w:sz w:val="27"/>
          <w:rtl/>
        </w:rPr>
        <w:t xml:space="preserve"> بالمناسبة شهادته كانت منشأ العديد من الصدامات الدموية بين الشعب والنظام المستبد</w:t>
      </w:r>
      <w:r w:rsidRPr="003444A6">
        <w:rPr>
          <w:rFonts w:hint="cs"/>
          <w:sz w:val="27"/>
          <w:rtl/>
        </w:rPr>
        <w:t>ّ</w:t>
      </w:r>
      <w:r w:rsidR="00831E15" w:rsidRPr="003444A6">
        <w:rPr>
          <w:rFonts w:hint="cs"/>
          <w:sz w:val="27"/>
          <w:rtl/>
        </w:rPr>
        <w:t xml:space="preserve"> الحاكم، لكن</w:t>
      </w:r>
      <w:r w:rsidRPr="003444A6">
        <w:rPr>
          <w:rFonts w:hint="cs"/>
          <w:sz w:val="27"/>
          <w:rtl/>
        </w:rPr>
        <w:t>ّ</w:t>
      </w:r>
      <w:r w:rsidR="00831E15" w:rsidRPr="003444A6">
        <w:rPr>
          <w:rFonts w:hint="cs"/>
          <w:sz w:val="27"/>
          <w:rtl/>
        </w:rPr>
        <w:t xml:space="preserve"> مشكل</w:t>
      </w:r>
      <w:r w:rsidRPr="003444A6">
        <w:rPr>
          <w:rFonts w:hint="cs"/>
          <w:sz w:val="27"/>
          <w:rtl/>
        </w:rPr>
        <w:t>ة</w:t>
      </w:r>
      <w:r w:rsidR="00831E15" w:rsidRPr="003444A6">
        <w:rPr>
          <w:rFonts w:hint="cs"/>
          <w:sz w:val="27"/>
          <w:rtl/>
        </w:rPr>
        <w:t xml:space="preserve"> العراق أنه كان تحت حكم نظام متوح</w:t>
      </w:r>
      <w:r w:rsidRPr="003444A6">
        <w:rPr>
          <w:rFonts w:hint="cs"/>
          <w:sz w:val="27"/>
          <w:rtl/>
        </w:rPr>
        <w:t>ِّ</w:t>
      </w:r>
      <w:r w:rsidR="00831E15" w:rsidRPr="003444A6">
        <w:rPr>
          <w:rFonts w:hint="cs"/>
          <w:sz w:val="27"/>
          <w:rtl/>
        </w:rPr>
        <w:t>ش غارق في الوحشية</w:t>
      </w:r>
      <w:r w:rsidRPr="003444A6">
        <w:rPr>
          <w:rFonts w:hint="cs"/>
          <w:sz w:val="27"/>
          <w:rtl/>
        </w:rPr>
        <w:t>.</w:t>
      </w:r>
      <w:r w:rsidR="00831E15" w:rsidRPr="003444A6">
        <w:rPr>
          <w:rFonts w:hint="cs"/>
          <w:sz w:val="27"/>
          <w:rtl/>
        </w:rPr>
        <w:t xml:space="preserve"> ولو قدر لهذه الشهادة أن تقع قبل الثورة ال</w:t>
      </w:r>
      <w:r w:rsidRPr="003444A6">
        <w:rPr>
          <w:rFonts w:hint="cs"/>
          <w:sz w:val="27"/>
          <w:rtl/>
        </w:rPr>
        <w:t>إ</w:t>
      </w:r>
      <w:r w:rsidR="00831E15" w:rsidRPr="003444A6">
        <w:rPr>
          <w:rFonts w:hint="cs"/>
          <w:sz w:val="27"/>
          <w:rtl/>
        </w:rPr>
        <w:t>سلامية في إيران لكانت ج</w:t>
      </w:r>
      <w:r w:rsidRPr="003444A6">
        <w:rPr>
          <w:rFonts w:hint="cs"/>
          <w:sz w:val="27"/>
          <w:rtl/>
        </w:rPr>
        <w:t>ِ</w:t>
      </w:r>
      <w:r w:rsidR="00831E15" w:rsidRPr="003444A6">
        <w:rPr>
          <w:rFonts w:hint="cs"/>
          <w:sz w:val="27"/>
          <w:rtl/>
        </w:rPr>
        <w:t>د</w:t>
      </w:r>
      <w:r w:rsidRPr="003444A6">
        <w:rPr>
          <w:rFonts w:hint="cs"/>
          <w:sz w:val="27"/>
          <w:rtl/>
        </w:rPr>
        <w:t>ّ</w:t>
      </w:r>
      <w:r w:rsidR="00831E15" w:rsidRPr="003444A6">
        <w:rPr>
          <w:rFonts w:hint="cs"/>
          <w:sz w:val="27"/>
          <w:rtl/>
        </w:rPr>
        <w:t xml:space="preserve"> مؤث</w:t>
      </w:r>
      <w:r w:rsidRPr="003444A6">
        <w:rPr>
          <w:rFonts w:hint="cs"/>
          <w:sz w:val="27"/>
          <w:rtl/>
        </w:rPr>
        <w:t>ِّ</w:t>
      </w:r>
      <w:r w:rsidR="00831E15" w:rsidRPr="003444A6">
        <w:rPr>
          <w:rFonts w:hint="cs"/>
          <w:sz w:val="27"/>
          <w:rtl/>
        </w:rPr>
        <w:t>رة</w:t>
      </w:r>
      <w:r w:rsidRPr="003444A6">
        <w:rPr>
          <w:rFonts w:hint="cs"/>
          <w:sz w:val="27"/>
          <w:rtl/>
        </w:rPr>
        <w:t>،</w:t>
      </w:r>
      <w:r w:rsidR="00831E15" w:rsidRPr="003444A6">
        <w:rPr>
          <w:rFonts w:hint="cs"/>
          <w:sz w:val="27"/>
          <w:rtl/>
        </w:rPr>
        <w:t xml:space="preserve"> كما كانت شهادة علما</w:t>
      </w:r>
      <w:r w:rsidRPr="003444A6">
        <w:rPr>
          <w:rFonts w:hint="cs"/>
          <w:sz w:val="27"/>
          <w:rtl/>
        </w:rPr>
        <w:t>ئ</w:t>
      </w:r>
      <w:r w:rsidR="00831E15" w:rsidRPr="003444A6">
        <w:rPr>
          <w:rFonts w:hint="cs"/>
          <w:sz w:val="27"/>
          <w:rtl/>
        </w:rPr>
        <w:t>نا</w:t>
      </w:r>
      <w:r w:rsidRPr="003444A6">
        <w:rPr>
          <w:rFonts w:hint="cs"/>
          <w:sz w:val="27"/>
          <w:rtl/>
        </w:rPr>
        <w:t>،</w:t>
      </w:r>
      <w:r w:rsidR="00831E15" w:rsidRPr="003444A6">
        <w:rPr>
          <w:rFonts w:hint="cs"/>
          <w:sz w:val="27"/>
          <w:rtl/>
        </w:rPr>
        <w:t xml:space="preserve"> أمثال</w:t>
      </w:r>
      <w:r w:rsidRPr="003444A6">
        <w:rPr>
          <w:rFonts w:hint="cs"/>
          <w:sz w:val="27"/>
          <w:rtl/>
        </w:rPr>
        <w:t>:</w:t>
      </w:r>
      <w:r w:rsidR="00831E15" w:rsidRPr="003444A6">
        <w:rPr>
          <w:rFonts w:hint="cs"/>
          <w:sz w:val="27"/>
          <w:rtl/>
        </w:rPr>
        <w:t xml:space="preserve"> </w:t>
      </w:r>
      <w:r w:rsidRPr="003444A6">
        <w:rPr>
          <w:rFonts w:hint="cs"/>
          <w:sz w:val="27"/>
          <w:rtl/>
        </w:rPr>
        <w:t xml:space="preserve">السيد </w:t>
      </w:r>
      <w:r w:rsidR="00831E15" w:rsidRPr="003444A6">
        <w:rPr>
          <w:rFonts w:hint="cs"/>
          <w:sz w:val="27"/>
          <w:rtl/>
        </w:rPr>
        <w:t>سعيدي</w:t>
      </w:r>
      <w:r w:rsidRPr="003444A6">
        <w:rPr>
          <w:rFonts w:hint="cs"/>
          <w:sz w:val="27"/>
          <w:rtl/>
        </w:rPr>
        <w:t>،</w:t>
      </w:r>
      <w:r w:rsidR="00831E15" w:rsidRPr="003444A6">
        <w:rPr>
          <w:rFonts w:hint="cs"/>
          <w:sz w:val="27"/>
          <w:rtl/>
        </w:rPr>
        <w:t xml:space="preserve"> </w:t>
      </w:r>
      <w:r w:rsidRPr="003444A6">
        <w:rPr>
          <w:rFonts w:hint="cs"/>
          <w:sz w:val="27"/>
          <w:rtl/>
        </w:rPr>
        <w:t xml:space="preserve">والشيخ </w:t>
      </w:r>
      <w:r w:rsidR="00831E15" w:rsidRPr="003444A6">
        <w:rPr>
          <w:rFonts w:hint="cs"/>
          <w:sz w:val="27"/>
          <w:rtl/>
        </w:rPr>
        <w:t xml:space="preserve">غفاري، لكن ثورة </w:t>
      </w:r>
      <w:r w:rsidRPr="003444A6">
        <w:rPr>
          <w:rFonts w:hint="cs"/>
          <w:sz w:val="27"/>
          <w:rtl/>
        </w:rPr>
        <w:t>إ</w:t>
      </w:r>
      <w:r w:rsidR="00831E15" w:rsidRPr="003444A6">
        <w:rPr>
          <w:rFonts w:hint="cs"/>
          <w:sz w:val="27"/>
          <w:rtl/>
        </w:rPr>
        <w:t>يران ونجاحها تحت ظل</w:t>
      </w:r>
      <w:r w:rsidRPr="003444A6">
        <w:rPr>
          <w:rFonts w:hint="cs"/>
          <w:sz w:val="27"/>
          <w:rtl/>
        </w:rPr>
        <w:t>ّ</w:t>
      </w:r>
      <w:r w:rsidR="00831E15" w:rsidRPr="003444A6">
        <w:rPr>
          <w:rFonts w:hint="cs"/>
          <w:sz w:val="27"/>
          <w:rtl/>
        </w:rPr>
        <w:t xml:space="preserve"> ولاية الفقيه أفهم العالم أن أي</w:t>
      </w:r>
      <w:r w:rsidR="007D2E37" w:rsidRPr="003444A6">
        <w:rPr>
          <w:rFonts w:hint="cs"/>
          <w:sz w:val="27"/>
          <w:rtl/>
        </w:rPr>
        <w:t>ّ</w:t>
      </w:r>
      <w:r w:rsidR="00831E15" w:rsidRPr="003444A6">
        <w:rPr>
          <w:rFonts w:hint="cs"/>
          <w:sz w:val="27"/>
          <w:rtl/>
        </w:rPr>
        <w:t xml:space="preserve"> ثورة في العراق ستكون على نفس وتيرة أختها في </w:t>
      </w:r>
      <w:r w:rsidR="007D2E37" w:rsidRPr="003444A6">
        <w:rPr>
          <w:rFonts w:hint="cs"/>
          <w:sz w:val="27"/>
          <w:rtl/>
        </w:rPr>
        <w:t>إ</w:t>
      </w:r>
      <w:r w:rsidR="00831E15" w:rsidRPr="003444A6">
        <w:rPr>
          <w:rFonts w:hint="cs"/>
          <w:sz w:val="27"/>
          <w:rtl/>
        </w:rPr>
        <w:t>يران</w:t>
      </w:r>
      <w:r w:rsidR="007D2E37" w:rsidRPr="003444A6">
        <w:rPr>
          <w:rFonts w:hint="cs"/>
          <w:sz w:val="27"/>
          <w:rtl/>
        </w:rPr>
        <w:t>،</w:t>
      </w:r>
      <w:r w:rsidR="00831E15" w:rsidRPr="003444A6">
        <w:rPr>
          <w:rFonts w:hint="cs"/>
          <w:sz w:val="27"/>
          <w:rtl/>
        </w:rPr>
        <w:t xml:space="preserve"> فكان الاستكبار العالمي يعمل على استبقاء صدام في الحكم بأي</w:t>
      </w:r>
      <w:r w:rsidR="007D2E37" w:rsidRPr="003444A6">
        <w:rPr>
          <w:rFonts w:hint="cs"/>
          <w:sz w:val="27"/>
          <w:rtl/>
        </w:rPr>
        <w:t>ّ</w:t>
      </w:r>
      <w:r w:rsidR="00831E15" w:rsidRPr="003444A6">
        <w:rPr>
          <w:rFonts w:hint="cs"/>
          <w:sz w:val="27"/>
          <w:rtl/>
        </w:rPr>
        <w:t xml:space="preserve"> ثمن</w:t>
      </w:r>
      <w:r w:rsidR="007D2E37" w:rsidRPr="003444A6">
        <w:rPr>
          <w:rFonts w:hint="cs"/>
          <w:sz w:val="27"/>
          <w:rtl/>
        </w:rPr>
        <w:t>ٍ،</w:t>
      </w:r>
      <w:r w:rsidR="00831E15" w:rsidRPr="003444A6">
        <w:rPr>
          <w:rFonts w:hint="cs"/>
          <w:sz w:val="27"/>
          <w:rtl/>
        </w:rPr>
        <w:t xml:space="preserve"> ثم إن نظام صدام كان متمركزا</w:t>
      </w:r>
      <w:r w:rsidR="007D2E37" w:rsidRPr="003444A6">
        <w:rPr>
          <w:rFonts w:hint="cs"/>
          <w:sz w:val="27"/>
          <w:rtl/>
        </w:rPr>
        <w:t>ً،</w:t>
      </w:r>
      <w:r w:rsidR="00831E15" w:rsidRPr="003444A6">
        <w:rPr>
          <w:rFonts w:hint="cs"/>
          <w:sz w:val="27"/>
          <w:rtl/>
        </w:rPr>
        <w:t xml:space="preserve"> مثل</w:t>
      </w:r>
      <w:r w:rsidR="007D2E37" w:rsidRPr="003444A6">
        <w:rPr>
          <w:rFonts w:hint="cs"/>
          <w:sz w:val="27"/>
          <w:rtl/>
        </w:rPr>
        <w:t>:</w:t>
      </w:r>
      <w:r w:rsidR="00831E15" w:rsidRPr="003444A6">
        <w:rPr>
          <w:rFonts w:hint="cs"/>
          <w:sz w:val="27"/>
          <w:rtl/>
        </w:rPr>
        <w:t xml:space="preserve"> النظام الشيوعي الاشتراكي في روسيا</w:t>
      </w:r>
      <w:r w:rsidR="007D2E37" w:rsidRPr="003444A6">
        <w:rPr>
          <w:rFonts w:hint="cs"/>
          <w:sz w:val="27"/>
          <w:rtl/>
        </w:rPr>
        <w:t>.</w:t>
      </w:r>
      <w:r w:rsidR="00831E15" w:rsidRPr="003444A6">
        <w:rPr>
          <w:rFonts w:hint="cs"/>
          <w:sz w:val="27"/>
          <w:rtl/>
        </w:rPr>
        <w:t xml:space="preserve"> </w:t>
      </w:r>
    </w:p>
    <w:p w:rsidR="00831E15" w:rsidRPr="003444A6" w:rsidRDefault="00FE0076" w:rsidP="007D2E37">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 xml:space="preserve">هل كان لهذا النظام </w:t>
      </w:r>
      <w:r w:rsidR="007D2E37" w:rsidRPr="003444A6">
        <w:rPr>
          <w:rFonts w:hint="cs"/>
          <w:b/>
          <w:bCs/>
          <w:sz w:val="27"/>
          <w:rtl/>
        </w:rPr>
        <w:t>أ</w:t>
      </w:r>
      <w:r w:rsidR="00831E15" w:rsidRPr="003444A6">
        <w:rPr>
          <w:rFonts w:hint="cs"/>
          <w:b/>
          <w:bCs/>
          <w:sz w:val="27"/>
          <w:rtl/>
        </w:rPr>
        <w:t>يديولوجي</w:t>
      </w:r>
      <w:r w:rsidR="007D2E37" w:rsidRPr="003444A6">
        <w:rPr>
          <w:rFonts w:hint="cs"/>
          <w:b/>
          <w:bCs/>
          <w:sz w:val="27"/>
          <w:rtl/>
        </w:rPr>
        <w:t>ا، أو</w:t>
      </w:r>
      <w:r w:rsidR="00831E15" w:rsidRPr="003444A6">
        <w:rPr>
          <w:rFonts w:hint="cs"/>
          <w:b/>
          <w:bCs/>
          <w:sz w:val="27"/>
          <w:rtl/>
        </w:rPr>
        <w:t xml:space="preserve"> </w:t>
      </w:r>
      <w:r w:rsidR="007D2E37" w:rsidRPr="003444A6">
        <w:rPr>
          <w:rFonts w:hint="cs"/>
          <w:b/>
          <w:bCs/>
          <w:sz w:val="27"/>
          <w:rtl/>
        </w:rPr>
        <w:t>أجهزة</w:t>
      </w:r>
      <w:r w:rsidR="00831E15" w:rsidRPr="003444A6">
        <w:rPr>
          <w:rFonts w:hint="cs"/>
          <w:b/>
          <w:bCs/>
          <w:sz w:val="27"/>
          <w:rtl/>
        </w:rPr>
        <w:t xml:space="preserve">؟ </w:t>
      </w:r>
    </w:p>
    <w:p w:rsidR="00831E15" w:rsidRPr="003444A6" w:rsidRDefault="007D2E37" w:rsidP="007D2E37">
      <w:pPr>
        <w:rPr>
          <w:sz w:val="27"/>
          <w:rtl/>
        </w:rPr>
      </w:pPr>
      <w:r w:rsidRPr="003444A6">
        <w:rPr>
          <w:rFonts w:hint="cs"/>
          <w:szCs w:val="22"/>
          <w:rtl/>
        </w:rPr>
        <w:sym w:font="AGA Arabesque" w:char="F05E"/>
      </w:r>
      <w:r w:rsidR="00831E15" w:rsidRPr="003444A6">
        <w:rPr>
          <w:rFonts w:hint="cs"/>
          <w:sz w:val="27"/>
          <w:rtl/>
        </w:rPr>
        <w:t xml:space="preserve"> نعم</w:t>
      </w:r>
      <w:r w:rsidRPr="003444A6">
        <w:rPr>
          <w:rFonts w:hint="cs"/>
          <w:sz w:val="27"/>
          <w:rtl/>
        </w:rPr>
        <w:t>،</w:t>
      </w:r>
      <w:r w:rsidR="00831E15" w:rsidRPr="003444A6">
        <w:rPr>
          <w:rFonts w:hint="cs"/>
          <w:sz w:val="27"/>
          <w:rtl/>
        </w:rPr>
        <w:t xml:space="preserve"> كانت له تنظيمات وأجهزة متمركزة على امتداد أرض العراق</w:t>
      </w:r>
      <w:r w:rsidRPr="003444A6">
        <w:rPr>
          <w:rFonts w:hint="cs"/>
          <w:sz w:val="27"/>
          <w:rtl/>
        </w:rPr>
        <w:t>،</w:t>
      </w:r>
      <w:r w:rsidR="00831E15" w:rsidRPr="003444A6">
        <w:rPr>
          <w:rFonts w:hint="cs"/>
          <w:sz w:val="27"/>
          <w:rtl/>
        </w:rPr>
        <w:t xml:space="preserve"> وكلها تحت قبضة الحزب الحاكم</w:t>
      </w:r>
      <w:r w:rsidRPr="003444A6">
        <w:rPr>
          <w:rFonts w:hint="cs"/>
          <w:sz w:val="27"/>
          <w:rtl/>
        </w:rPr>
        <w:t>.</w:t>
      </w:r>
      <w:r w:rsidR="00831E15" w:rsidRPr="003444A6">
        <w:rPr>
          <w:rFonts w:hint="cs"/>
          <w:sz w:val="27"/>
          <w:rtl/>
        </w:rPr>
        <w:t xml:space="preserve"> وفي الحقيقة كانت سلطة صد</w:t>
      </w:r>
      <w:r w:rsidRPr="003444A6">
        <w:rPr>
          <w:rFonts w:hint="cs"/>
          <w:sz w:val="27"/>
          <w:rtl/>
        </w:rPr>
        <w:t>ّ</w:t>
      </w:r>
      <w:r w:rsidR="00831E15" w:rsidRPr="003444A6">
        <w:rPr>
          <w:rFonts w:hint="cs"/>
          <w:sz w:val="27"/>
          <w:rtl/>
        </w:rPr>
        <w:t>ام تشبه سلطة س</w:t>
      </w:r>
      <w:r w:rsidRPr="003444A6">
        <w:rPr>
          <w:rFonts w:hint="cs"/>
          <w:sz w:val="27"/>
          <w:rtl/>
        </w:rPr>
        <w:t>ْ</w:t>
      </w:r>
      <w:r w:rsidR="00831E15" w:rsidRPr="003444A6">
        <w:rPr>
          <w:rFonts w:hint="cs"/>
          <w:sz w:val="27"/>
          <w:rtl/>
        </w:rPr>
        <w:t>تالين</w:t>
      </w:r>
      <w:r w:rsidRPr="003444A6">
        <w:rPr>
          <w:rFonts w:hint="cs"/>
          <w:sz w:val="27"/>
          <w:rtl/>
        </w:rPr>
        <w:t>.</w:t>
      </w:r>
      <w:r w:rsidR="00831E15" w:rsidRPr="003444A6">
        <w:rPr>
          <w:rFonts w:hint="cs"/>
          <w:sz w:val="27"/>
          <w:rtl/>
        </w:rPr>
        <w:t xml:space="preserve"> وهذا هو الذي منع أن يطيح دم الشهيد الصدر بهذا النظام</w:t>
      </w:r>
      <w:r w:rsidRPr="003444A6">
        <w:rPr>
          <w:rFonts w:hint="cs"/>
          <w:sz w:val="27"/>
          <w:rtl/>
        </w:rPr>
        <w:t>.</w:t>
      </w:r>
      <w:r w:rsidR="00831E15" w:rsidRPr="003444A6">
        <w:rPr>
          <w:rFonts w:hint="cs"/>
          <w:sz w:val="27"/>
          <w:rtl/>
        </w:rPr>
        <w:t xml:space="preserve"> وعلى الطرف الآخر قدم </w:t>
      </w:r>
      <w:r w:rsidRPr="003444A6">
        <w:rPr>
          <w:rFonts w:hint="cs"/>
          <w:sz w:val="27"/>
          <w:rtl/>
        </w:rPr>
        <w:t>إ</w:t>
      </w:r>
      <w:r w:rsidR="00831E15" w:rsidRPr="003444A6">
        <w:rPr>
          <w:rFonts w:hint="cs"/>
          <w:sz w:val="27"/>
          <w:rtl/>
        </w:rPr>
        <w:t>خوتنا دماء كثيرة في الحرب المفروضة</w:t>
      </w:r>
      <w:r w:rsidRPr="003444A6">
        <w:rPr>
          <w:rFonts w:hint="cs"/>
          <w:sz w:val="27"/>
          <w:rtl/>
        </w:rPr>
        <w:t>،</w:t>
      </w:r>
      <w:r w:rsidR="00831E15" w:rsidRPr="003444A6">
        <w:rPr>
          <w:rFonts w:hint="cs"/>
          <w:sz w:val="27"/>
          <w:rtl/>
        </w:rPr>
        <w:t xml:space="preserve"> وكان بإمكان هذه الدماء أن ت</w:t>
      </w:r>
      <w:r w:rsidRPr="003444A6">
        <w:rPr>
          <w:rFonts w:hint="cs"/>
          <w:sz w:val="27"/>
          <w:rtl/>
        </w:rPr>
        <w:t>ُ</w:t>
      </w:r>
      <w:r w:rsidR="00831E15" w:rsidRPr="003444A6">
        <w:rPr>
          <w:rFonts w:hint="cs"/>
          <w:sz w:val="27"/>
          <w:rtl/>
        </w:rPr>
        <w:t>سقط أعتى دولة في العالم لو كانت لوحدها</w:t>
      </w:r>
      <w:r w:rsidRPr="003444A6">
        <w:rPr>
          <w:rFonts w:hint="cs"/>
          <w:sz w:val="27"/>
          <w:rtl/>
        </w:rPr>
        <w:t>،</w:t>
      </w:r>
      <w:r w:rsidR="00831E15" w:rsidRPr="003444A6">
        <w:rPr>
          <w:rFonts w:hint="cs"/>
          <w:sz w:val="27"/>
          <w:rtl/>
        </w:rPr>
        <w:t xml:space="preserve"> لكن</w:t>
      </w:r>
      <w:r w:rsidRPr="003444A6">
        <w:rPr>
          <w:rFonts w:hint="cs"/>
          <w:sz w:val="27"/>
          <w:rtl/>
        </w:rPr>
        <w:t>ّ</w:t>
      </w:r>
      <w:r w:rsidR="00831E15" w:rsidRPr="003444A6">
        <w:rPr>
          <w:rFonts w:hint="cs"/>
          <w:sz w:val="27"/>
          <w:rtl/>
        </w:rPr>
        <w:t xml:space="preserve"> مساندة الاستكبار العالمي</w:t>
      </w:r>
      <w:r w:rsidRPr="003444A6">
        <w:rPr>
          <w:rFonts w:hint="cs"/>
          <w:sz w:val="27"/>
          <w:rtl/>
        </w:rPr>
        <w:t>،</w:t>
      </w:r>
      <w:r w:rsidR="00831E15" w:rsidRPr="003444A6">
        <w:rPr>
          <w:rFonts w:hint="cs"/>
          <w:sz w:val="27"/>
          <w:rtl/>
        </w:rPr>
        <w:t xml:space="preserve"> المتمث</w:t>
      </w:r>
      <w:r w:rsidRPr="003444A6">
        <w:rPr>
          <w:rFonts w:hint="cs"/>
          <w:sz w:val="27"/>
          <w:rtl/>
        </w:rPr>
        <w:t>ِّ</w:t>
      </w:r>
      <w:r w:rsidR="00831E15" w:rsidRPr="003444A6">
        <w:rPr>
          <w:rFonts w:hint="cs"/>
          <w:sz w:val="27"/>
          <w:rtl/>
        </w:rPr>
        <w:t>ل في أمريكا والصهيونية وم</w:t>
      </w:r>
      <w:r w:rsidRPr="003444A6">
        <w:rPr>
          <w:rFonts w:hint="cs"/>
          <w:sz w:val="27"/>
          <w:rtl/>
        </w:rPr>
        <w:t>َ</w:t>
      </w:r>
      <w:r w:rsidR="00831E15" w:rsidRPr="003444A6">
        <w:rPr>
          <w:rFonts w:hint="cs"/>
          <w:sz w:val="27"/>
          <w:rtl/>
        </w:rPr>
        <w:t>ن</w:t>
      </w:r>
      <w:r w:rsidRPr="003444A6">
        <w:rPr>
          <w:rFonts w:hint="cs"/>
          <w:sz w:val="27"/>
          <w:rtl/>
        </w:rPr>
        <w:t>ْ</w:t>
      </w:r>
      <w:r w:rsidR="00831E15" w:rsidRPr="003444A6">
        <w:rPr>
          <w:rFonts w:hint="cs"/>
          <w:sz w:val="27"/>
          <w:rtl/>
        </w:rPr>
        <w:t xml:space="preserve"> يدور في فلكها</w:t>
      </w:r>
      <w:r w:rsidRPr="003444A6">
        <w:rPr>
          <w:rFonts w:hint="cs"/>
          <w:sz w:val="27"/>
          <w:rtl/>
        </w:rPr>
        <w:t>،</w:t>
      </w:r>
      <w:r w:rsidR="00831E15" w:rsidRPr="003444A6">
        <w:rPr>
          <w:rFonts w:hint="cs"/>
          <w:sz w:val="27"/>
          <w:rtl/>
        </w:rPr>
        <w:t xml:space="preserve"> لصدّام وزمرته، والتي كانت </w:t>
      </w:r>
      <w:r w:rsidR="00831E15" w:rsidRPr="003444A6">
        <w:rPr>
          <w:rFonts w:hint="cs"/>
          <w:sz w:val="27"/>
          <w:rtl/>
        </w:rPr>
        <w:lastRenderedPageBreak/>
        <w:t>تسانده سياسيا</w:t>
      </w:r>
      <w:r w:rsidRPr="003444A6">
        <w:rPr>
          <w:rFonts w:hint="cs"/>
          <w:sz w:val="27"/>
          <w:rtl/>
        </w:rPr>
        <w:t>ً</w:t>
      </w:r>
      <w:r w:rsidR="00831E15" w:rsidRPr="003444A6">
        <w:rPr>
          <w:rFonts w:hint="cs"/>
          <w:sz w:val="27"/>
          <w:rtl/>
        </w:rPr>
        <w:t xml:space="preserve"> ولوجستيا</w:t>
      </w:r>
      <w:r w:rsidRPr="003444A6">
        <w:rPr>
          <w:rFonts w:hint="cs"/>
          <w:sz w:val="27"/>
          <w:rtl/>
        </w:rPr>
        <w:t>ً،</w:t>
      </w:r>
      <w:r w:rsidR="00831E15" w:rsidRPr="003444A6">
        <w:rPr>
          <w:rFonts w:hint="cs"/>
          <w:sz w:val="27"/>
          <w:rtl/>
        </w:rPr>
        <w:t xml:space="preserve"> كانت مانعا</w:t>
      </w:r>
      <w:r w:rsidRPr="003444A6">
        <w:rPr>
          <w:rFonts w:hint="cs"/>
          <w:sz w:val="27"/>
          <w:rtl/>
        </w:rPr>
        <w:t>ً</w:t>
      </w:r>
      <w:r w:rsidR="00831E15" w:rsidRPr="003444A6">
        <w:rPr>
          <w:rFonts w:hint="cs"/>
          <w:sz w:val="27"/>
          <w:rtl/>
        </w:rPr>
        <w:t xml:space="preserve"> قويا</w:t>
      </w:r>
      <w:r w:rsidRPr="003444A6">
        <w:rPr>
          <w:rFonts w:hint="cs"/>
          <w:sz w:val="27"/>
          <w:rtl/>
        </w:rPr>
        <w:t>ً</w:t>
      </w:r>
      <w:r w:rsidR="00831E15" w:rsidRPr="003444A6">
        <w:rPr>
          <w:rFonts w:hint="cs"/>
          <w:sz w:val="27"/>
          <w:rtl/>
        </w:rPr>
        <w:t>، وإلا</w:t>
      </w:r>
      <w:r w:rsidRPr="003444A6">
        <w:rPr>
          <w:rFonts w:hint="cs"/>
          <w:sz w:val="27"/>
          <w:rtl/>
        </w:rPr>
        <w:t>ّ</w:t>
      </w:r>
      <w:r w:rsidR="00831E15" w:rsidRPr="003444A6">
        <w:rPr>
          <w:rFonts w:hint="cs"/>
          <w:sz w:val="27"/>
          <w:rtl/>
        </w:rPr>
        <w:t xml:space="preserve"> لاستطاعت أي</w:t>
      </w:r>
      <w:r w:rsidRPr="003444A6">
        <w:rPr>
          <w:rFonts w:hint="cs"/>
          <w:sz w:val="27"/>
          <w:rtl/>
        </w:rPr>
        <w:t>ّ</w:t>
      </w:r>
      <w:r w:rsidR="00831E15" w:rsidRPr="003444A6">
        <w:rPr>
          <w:rFonts w:hint="cs"/>
          <w:sz w:val="27"/>
          <w:rtl/>
        </w:rPr>
        <w:t xml:space="preserve"> قوة مهما كانت صغيرة أن تصف</w:t>
      </w:r>
      <w:r w:rsidRPr="003444A6">
        <w:rPr>
          <w:rFonts w:hint="cs"/>
          <w:sz w:val="27"/>
          <w:rtl/>
        </w:rPr>
        <w:t>ّ</w:t>
      </w:r>
      <w:r w:rsidR="00831E15" w:rsidRPr="003444A6">
        <w:rPr>
          <w:rFonts w:hint="cs"/>
          <w:sz w:val="27"/>
          <w:rtl/>
        </w:rPr>
        <w:t xml:space="preserve">يه </w:t>
      </w:r>
      <w:proofErr w:type="spellStart"/>
      <w:r w:rsidR="00831E15" w:rsidRPr="003444A6">
        <w:rPr>
          <w:rFonts w:hint="cs"/>
          <w:sz w:val="27"/>
          <w:rtl/>
        </w:rPr>
        <w:t>وتبيده</w:t>
      </w:r>
      <w:proofErr w:type="spellEnd"/>
      <w:r w:rsidR="00831E15" w:rsidRPr="003444A6">
        <w:rPr>
          <w:rFonts w:hint="cs"/>
          <w:sz w:val="27"/>
          <w:rtl/>
        </w:rPr>
        <w:t>. وفي الداخل العراقي كان صد</w:t>
      </w:r>
      <w:r w:rsidRPr="003444A6">
        <w:rPr>
          <w:rFonts w:hint="cs"/>
          <w:sz w:val="27"/>
          <w:rtl/>
        </w:rPr>
        <w:t>ّ</w:t>
      </w:r>
      <w:r w:rsidR="00831E15" w:rsidRPr="003444A6">
        <w:rPr>
          <w:rFonts w:hint="cs"/>
          <w:sz w:val="27"/>
          <w:rtl/>
        </w:rPr>
        <w:t>ام بواسطة جهازه في المخابرات يترصد كل</w:t>
      </w:r>
      <w:r w:rsidRPr="003444A6">
        <w:rPr>
          <w:rFonts w:hint="cs"/>
          <w:sz w:val="27"/>
          <w:rtl/>
        </w:rPr>
        <w:t>ّ</w:t>
      </w:r>
      <w:r w:rsidR="00831E15" w:rsidRPr="003444A6">
        <w:rPr>
          <w:rFonts w:hint="cs"/>
          <w:sz w:val="27"/>
          <w:rtl/>
        </w:rPr>
        <w:t xml:space="preserve"> التحر</w:t>
      </w:r>
      <w:r w:rsidRPr="003444A6">
        <w:rPr>
          <w:rFonts w:hint="cs"/>
          <w:sz w:val="27"/>
          <w:rtl/>
        </w:rPr>
        <w:t>ُّ</w:t>
      </w:r>
      <w:r w:rsidR="00831E15" w:rsidRPr="003444A6">
        <w:rPr>
          <w:rFonts w:hint="cs"/>
          <w:sz w:val="27"/>
          <w:rtl/>
        </w:rPr>
        <w:t>كات</w:t>
      </w:r>
      <w:r w:rsidRPr="003444A6">
        <w:rPr>
          <w:rFonts w:hint="cs"/>
          <w:sz w:val="27"/>
          <w:rtl/>
        </w:rPr>
        <w:t>،</w:t>
      </w:r>
      <w:r w:rsidR="00831E15" w:rsidRPr="003444A6">
        <w:rPr>
          <w:rFonts w:hint="cs"/>
          <w:sz w:val="27"/>
          <w:rtl/>
        </w:rPr>
        <w:t xml:space="preserve"> وكان الإعدام الحكم الأول الذي يصدره في حق</w:t>
      </w:r>
      <w:r w:rsidRPr="003444A6">
        <w:rPr>
          <w:rFonts w:hint="cs"/>
          <w:sz w:val="27"/>
          <w:rtl/>
        </w:rPr>
        <w:t>ّ</w:t>
      </w:r>
      <w:r w:rsidR="00831E15" w:rsidRPr="003444A6">
        <w:rPr>
          <w:rFonts w:hint="cs"/>
          <w:sz w:val="27"/>
          <w:rtl/>
        </w:rPr>
        <w:t xml:space="preserve"> كل</w:t>
      </w:r>
      <w:r w:rsidRPr="003444A6">
        <w:rPr>
          <w:rFonts w:hint="cs"/>
          <w:sz w:val="27"/>
          <w:rtl/>
        </w:rPr>
        <w:t>ّ</w:t>
      </w:r>
      <w:r w:rsidR="00831E15" w:rsidRPr="003444A6">
        <w:rPr>
          <w:rFonts w:hint="cs"/>
          <w:sz w:val="27"/>
          <w:rtl/>
        </w:rPr>
        <w:t xml:space="preserve"> م</w:t>
      </w:r>
      <w:r w:rsidRPr="003444A6">
        <w:rPr>
          <w:rFonts w:hint="cs"/>
          <w:sz w:val="27"/>
          <w:rtl/>
        </w:rPr>
        <w:t>َ</w:t>
      </w:r>
      <w:r w:rsidR="00831E15" w:rsidRPr="003444A6">
        <w:rPr>
          <w:rFonts w:hint="cs"/>
          <w:sz w:val="27"/>
          <w:rtl/>
        </w:rPr>
        <w:t>ن</w:t>
      </w:r>
      <w:r w:rsidRPr="003444A6">
        <w:rPr>
          <w:rFonts w:hint="cs"/>
          <w:sz w:val="27"/>
          <w:rtl/>
        </w:rPr>
        <w:t>ْ</w:t>
      </w:r>
      <w:r w:rsidR="00831E15" w:rsidRPr="003444A6">
        <w:rPr>
          <w:rFonts w:hint="cs"/>
          <w:sz w:val="27"/>
          <w:rtl/>
        </w:rPr>
        <w:t xml:space="preserve"> أراد الحديث عن كرامة الشعب العراقي</w:t>
      </w:r>
      <w:r w:rsidRPr="003444A6">
        <w:rPr>
          <w:rFonts w:hint="cs"/>
          <w:sz w:val="27"/>
          <w:rtl/>
        </w:rPr>
        <w:t>،</w:t>
      </w:r>
      <w:r w:rsidR="00831E15" w:rsidRPr="003444A6">
        <w:rPr>
          <w:rFonts w:hint="cs"/>
          <w:sz w:val="27"/>
          <w:rtl/>
        </w:rPr>
        <w:t xml:space="preserve"> والدفاع عن حقوقه</w:t>
      </w:r>
      <w:r w:rsidRPr="003444A6">
        <w:rPr>
          <w:rFonts w:hint="cs"/>
          <w:sz w:val="27"/>
          <w:rtl/>
        </w:rPr>
        <w:t xml:space="preserve">. </w:t>
      </w:r>
      <w:r w:rsidR="00831E15" w:rsidRPr="003444A6">
        <w:rPr>
          <w:rFonts w:hint="cs"/>
          <w:sz w:val="27"/>
          <w:rtl/>
        </w:rPr>
        <w:t>فقد أقدم بكل</w:t>
      </w:r>
      <w:r w:rsidRPr="003444A6">
        <w:rPr>
          <w:rFonts w:hint="cs"/>
          <w:sz w:val="27"/>
          <w:rtl/>
        </w:rPr>
        <w:t>ّ</w:t>
      </w:r>
      <w:r w:rsidR="00831E15" w:rsidRPr="003444A6">
        <w:rPr>
          <w:rFonts w:hint="cs"/>
          <w:sz w:val="27"/>
          <w:rtl/>
        </w:rPr>
        <w:t xml:space="preserve"> جرأة</w:t>
      </w:r>
      <w:r w:rsidRPr="003444A6">
        <w:rPr>
          <w:rFonts w:hint="cs"/>
          <w:sz w:val="27"/>
          <w:rtl/>
        </w:rPr>
        <w:t>ٍ</w:t>
      </w:r>
      <w:r w:rsidR="00831E15" w:rsidRPr="003444A6">
        <w:rPr>
          <w:rFonts w:hint="cs"/>
          <w:sz w:val="27"/>
          <w:rtl/>
        </w:rPr>
        <w:t xml:space="preserve"> </w:t>
      </w:r>
      <w:r w:rsidR="00831E15" w:rsidRPr="002D1CE1">
        <w:rPr>
          <w:rFonts w:hint="cs"/>
          <w:sz w:val="27"/>
          <w:rtl/>
        </w:rPr>
        <w:t xml:space="preserve">على إعدام </w:t>
      </w:r>
      <w:r w:rsidR="00831E15" w:rsidRPr="002D1CE1">
        <w:rPr>
          <w:rFonts w:ascii="Arial" w:hAnsi="Arial"/>
          <w:sz w:val="27"/>
          <w:rtl/>
        </w:rPr>
        <w:t>60</w:t>
      </w:r>
      <w:r w:rsidRPr="002D1CE1">
        <w:rPr>
          <w:rFonts w:ascii="Arial" w:hAnsi="Arial" w:hint="cs"/>
          <w:sz w:val="27"/>
          <w:rtl/>
        </w:rPr>
        <w:t xml:space="preserve"> </w:t>
      </w:r>
      <w:r w:rsidR="00831E15" w:rsidRPr="002D1CE1">
        <w:rPr>
          <w:rFonts w:ascii="Arial" w:hAnsi="Arial"/>
          <w:sz w:val="27"/>
          <w:rtl/>
        </w:rPr>
        <w:t>عالما</w:t>
      </w:r>
      <w:r w:rsidRPr="002D1CE1">
        <w:rPr>
          <w:rFonts w:hint="cs"/>
          <w:sz w:val="27"/>
          <w:rtl/>
        </w:rPr>
        <w:t>ً</w:t>
      </w:r>
      <w:r w:rsidR="00831E15" w:rsidRPr="002D1CE1">
        <w:rPr>
          <w:rFonts w:hint="cs"/>
          <w:sz w:val="27"/>
          <w:rtl/>
        </w:rPr>
        <w:t xml:space="preserve"> كانت أعمارهم ما بين 20 </w:t>
      </w:r>
      <w:r w:rsidRPr="002D1CE1">
        <w:rPr>
          <w:rFonts w:hint="cs"/>
          <w:sz w:val="27"/>
          <w:rtl/>
        </w:rPr>
        <w:t>و</w:t>
      </w:r>
      <w:r w:rsidR="00831E15" w:rsidRPr="002D1CE1">
        <w:rPr>
          <w:rFonts w:hint="cs"/>
          <w:sz w:val="27"/>
          <w:rtl/>
        </w:rPr>
        <w:t>95</w:t>
      </w:r>
      <w:r w:rsidRPr="002D1CE1">
        <w:rPr>
          <w:rFonts w:hint="cs"/>
          <w:sz w:val="27"/>
          <w:rtl/>
        </w:rPr>
        <w:t xml:space="preserve"> سنة </w:t>
      </w:r>
      <w:r w:rsidR="00831E15" w:rsidRPr="002D1CE1">
        <w:rPr>
          <w:rFonts w:hint="cs"/>
          <w:sz w:val="27"/>
          <w:rtl/>
        </w:rPr>
        <w:t>دفعة</w:t>
      </w:r>
      <w:r w:rsidRPr="002D1CE1">
        <w:rPr>
          <w:rFonts w:hint="cs"/>
          <w:sz w:val="27"/>
          <w:rtl/>
        </w:rPr>
        <w:t>ً</w:t>
      </w:r>
      <w:r w:rsidR="00831E15" w:rsidRPr="002D1CE1">
        <w:rPr>
          <w:rFonts w:hint="cs"/>
          <w:sz w:val="27"/>
          <w:rtl/>
        </w:rPr>
        <w:t xml:space="preserve"> واحدة، وهو سلوك</w:t>
      </w:r>
      <w:r w:rsidRPr="002D1CE1">
        <w:rPr>
          <w:rFonts w:hint="cs"/>
          <w:sz w:val="27"/>
          <w:rtl/>
        </w:rPr>
        <w:t>ٌ</w:t>
      </w:r>
      <w:r w:rsidR="00831E15" w:rsidRPr="002D1CE1">
        <w:rPr>
          <w:rFonts w:hint="cs"/>
          <w:sz w:val="27"/>
          <w:rtl/>
        </w:rPr>
        <w:t xml:space="preserve"> يعبر</w:t>
      </w:r>
      <w:r w:rsidR="00831E15" w:rsidRPr="003444A6">
        <w:rPr>
          <w:rFonts w:hint="cs"/>
          <w:sz w:val="27"/>
          <w:rtl/>
        </w:rPr>
        <w:t xml:space="preserve"> عن مدى وحشية ذلك النظام</w:t>
      </w:r>
      <w:r w:rsidRPr="003444A6">
        <w:rPr>
          <w:rFonts w:hint="cs"/>
          <w:sz w:val="27"/>
          <w:rtl/>
        </w:rPr>
        <w:t>،</w:t>
      </w:r>
      <w:r w:rsidR="00831E15" w:rsidRPr="003444A6">
        <w:rPr>
          <w:rFonts w:hint="cs"/>
          <w:sz w:val="27"/>
          <w:rtl/>
        </w:rPr>
        <w:t xml:space="preserve"> ومدى تمركزه</w:t>
      </w:r>
      <w:r w:rsidRPr="003444A6">
        <w:rPr>
          <w:rFonts w:hint="cs"/>
          <w:sz w:val="27"/>
          <w:rtl/>
        </w:rPr>
        <w:t>،</w:t>
      </w:r>
      <w:r w:rsidR="00831E15" w:rsidRPr="003444A6">
        <w:rPr>
          <w:rFonts w:hint="cs"/>
          <w:sz w:val="27"/>
          <w:rtl/>
        </w:rPr>
        <w:t xml:space="preserve"> واستعداده لفعل كل</w:t>
      </w:r>
      <w:r w:rsidRPr="003444A6">
        <w:rPr>
          <w:rFonts w:hint="cs"/>
          <w:sz w:val="27"/>
          <w:rtl/>
        </w:rPr>
        <w:t>ّ</w:t>
      </w:r>
      <w:r w:rsidR="00831E15" w:rsidRPr="003444A6">
        <w:rPr>
          <w:rFonts w:hint="cs"/>
          <w:sz w:val="27"/>
          <w:rtl/>
        </w:rPr>
        <w:t xml:space="preserve"> شيء</w:t>
      </w:r>
      <w:r w:rsidRPr="003444A6">
        <w:rPr>
          <w:rFonts w:hint="cs"/>
          <w:sz w:val="27"/>
          <w:rtl/>
        </w:rPr>
        <w:t>ٍ</w:t>
      </w:r>
      <w:r w:rsidR="00831E15" w:rsidRPr="003444A6">
        <w:rPr>
          <w:rFonts w:hint="cs"/>
          <w:sz w:val="27"/>
          <w:rtl/>
        </w:rPr>
        <w:t xml:space="preserve"> ضد</w:t>
      </w:r>
      <w:r w:rsidRPr="003444A6">
        <w:rPr>
          <w:rFonts w:hint="cs"/>
          <w:sz w:val="27"/>
          <w:rtl/>
        </w:rPr>
        <w:t>ّ</w:t>
      </w:r>
      <w:r w:rsidR="00831E15" w:rsidRPr="003444A6">
        <w:rPr>
          <w:rFonts w:hint="cs"/>
          <w:sz w:val="27"/>
          <w:rtl/>
        </w:rPr>
        <w:t xml:space="preserve"> كل ما من شأنه أن يهد</w:t>
      </w:r>
      <w:r w:rsidRPr="003444A6">
        <w:rPr>
          <w:rFonts w:hint="cs"/>
          <w:sz w:val="27"/>
          <w:rtl/>
        </w:rPr>
        <w:t>ِّ</w:t>
      </w:r>
      <w:r w:rsidR="00831E15" w:rsidRPr="003444A6">
        <w:rPr>
          <w:rFonts w:hint="cs"/>
          <w:sz w:val="27"/>
          <w:rtl/>
        </w:rPr>
        <w:t xml:space="preserve">د وجوده. </w:t>
      </w:r>
    </w:p>
    <w:p w:rsidR="00831E15" w:rsidRPr="003444A6" w:rsidRDefault="00FE0076" w:rsidP="00831E1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 xml:space="preserve">كيف كانت وضعية كتبه داخل العراق؟ </w:t>
      </w:r>
    </w:p>
    <w:p w:rsidR="00831E15" w:rsidRPr="003444A6" w:rsidRDefault="007D2E37" w:rsidP="00831E15">
      <w:pPr>
        <w:rPr>
          <w:sz w:val="27"/>
          <w:rtl/>
        </w:rPr>
      </w:pPr>
      <w:r w:rsidRPr="003444A6">
        <w:rPr>
          <w:rFonts w:hint="cs"/>
          <w:szCs w:val="22"/>
          <w:rtl/>
        </w:rPr>
        <w:sym w:font="AGA Arabesque" w:char="F05E"/>
      </w:r>
      <w:r w:rsidR="00831E15" w:rsidRPr="003444A6">
        <w:rPr>
          <w:rFonts w:hint="cs"/>
          <w:sz w:val="27"/>
          <w:rtl/>
        </w:rPr>
        <w:t xml:space="preserve"> لم يكن </w:t>
      </w:r>
      <w:r w:rsidR="003D7765" w:rsidRPr="003444A6">
        <w:rPr>
          <w:rFonts w:hint="cs"/>
          <w:sz w:val="27"/>
          <w:rtl/>
        </w:rPr>
        <w:t xml:space="preserve">هناك </w:t>
      </w:r>
      <w:r w:rsidR="00831E15" w:rsidRPr="003444A6">
        <w:rPr>
          <w:rFonts w:hint="cs"/>
          <w:sz w:val="27"/>
          <w:rtl/>
        </w:rPr>
        <w:t>وجود</w:t>
      </w:r>
      <w:r w:rsidR="003D7765" w:rsidRPr="003444A6">
        <w:rPr>
          <w:rFonts w:hint="cs"/>
          <w:sz w:val="27"/>
          <w:rtl/>
        </w:rPr>
        <w:t>ٌ</w:t>
      </w:r>
      <w:r w:rsidR="00831E15" w:rsidRPr="003444A6">
        <w:rPr>
          <w:rFonts w:hint="cs"/>
          <w:sz w:val="27"/>
          <w:rtl/>
        </w:rPr>
        <w:t xml:space="preserve"> لكتبه، بل الأمر أفظع من ذلك</w:t>
      </w:r>
      <w:r w:rsidR="003D7765" w:rsidRPr="003444A6">
        <w:rPr>
          <w:rFonts w:hint="cs"/>
          <w:sz w:val="27"/>
          <w:rtl/>
        </w:rPr>
        <w:t>؛</w:t>
      </w:r>
      <w:r w:rsidR="00831E15" w:rsidRPr="003444A6">
        <w:rPr>
          <w:rFonts w:hint="cs"/>
          <w:sz w:val="27"/>
          <w:rtl/>
        </w:rPr>
        <w:t xml:space="preserve"> إذ مجر</w:t>
      </w:r>
      <w:r w:rsidR="003D7765" w:rsidRPr="003444A6">
        <w:rPr>
          <w:rFonts w:hint="cs"/>
          <w:sz w:val="27"/>
          <w:rtl/>
        </w:rPr>
        <w:t>ّ</w:t>
      </w:r>
      <w:r w:rsidR="00831E15" w:rsidRPr="003444A6">
        <w:rPr>
          <w:rFonts w:hint="cs"/>
          <w:sz w:val="27"/>
          <w:rtl/>
        </w:rPr>
        <w:t xml:space="preserve">د وجود اسمه في بيت أحدهم فهذا يعني الحكم بالإعدام. </w:t>
      </w:r>
    </w:p>
    <w:p w:rsidR="00831E15" w:rsidRPr="003444A6" w:rsidRDefault="00FE0076" w:rsidP="003D7765">
      <w:pPr>
        <w:rPr>
          <w:b/>
          <w:bCs/>
          <w:sz w:val="27"/>
          <w:rtl/>
        </w:rPr>
      </w:pPr>
      <w:r w:rsidRPr="003444A6">
        <w:rPr>
          <w:b/>
          <w:bCs/>
          <w:szCs w:val="22"/>
          <w:rtl/>
        </w:rPr>
        <w:sym w:font="AGA Arabesque" w:char="F05F"/>
      </w:r>
      <w:r w:rsidR="00911E57" w:rsidRPr="003444A6">
        <w:rPr>
          <w:rFonts w:hint="cs"/>
          <w:b/>
          <w:bCs/>
          <w:sz w:val="27"/>
          <w:rtl/>
        </w:rPr>
        <w:t xml:space="preserve"> </w:t>
      </w:r>
      <w:r w:rsidR="00831E15" w:rsidRPr="003444A6">
        <w:rPr>
          <w:rFonts w:hint="cs"/>
          <w:b/>
          <w:bCs/>
          <w:sz w:val="27"/>
          <w:rtl/>
        </w:rPr>
        <w:t>نشكركم مولانا</w:t>
      </w:r>
      <w:r w:rsidR="003D7765" w:rsidRPr="003444A6">
        <w:rPr>
          <w:rFonts w:hint="cs"/>
          <w:b/>
          <w:bCs/>
          <w:sz w:val="27"/>
          <w:rtl/>
        </w:rPr>
        <w:t>.</w:t>
      </w:r>
      <w:r w:rsidR="00831E15" w:rsidRPr="003444A6">
        <w:rPr>
          <w:rFonts w:hint="cs"/>
          <w:b/>
          <w:bCs/>
          <w:sz w:val="27"/>
          <w:rtl/>
        </w:rPr>
        <w:t xml:space="preserve"> </w:t>
      </w:r>
      <w:r w:rsidR="003D7765" w:rsidRPr="003444A6">
        <w:rPr>
          <w:rFonts w:hint="cs"/>
          <w:b/>
          <w:bCs/>
          <w:sz w:val="27"/>
          <w:rtl/>
        </w:rPr>
        <w:t>و</w:t>
      </w:r>
      <w:r w:rsidR="00831E15" w:rsidRPr="003444A6">
        <w:rPr>
          <w:rFonts w:hint="cs"/>
          <w:b/>
          <w:bCs/>
          <w:sz w:val="27"/>
          <w:rtl/>
        </w:rPr>
        <w:t>في الختام لو تتفض</w:t>
      </w:r>
      <w:r w:rsidR="003D7765" w:rsidRPr="003444A6">
        <w:rPr>
          <w:rFonts w:hint="cs"/>
          <w:b/>
          <w:bCs/>
          <w:sz w:val="27"/>
          <w:rtl/>
        </w:rPr>
        <w:t>ّ</w:t>
      </w:r>
      <w:r w:rsidR="00831E15" w:rsidRPr="003444A6">
        <w:rPr>
          <w:rFonts w:hint="cs"/>
          <w:b/>
          <w:bCs/>
          <w:sz w:val="27"/>
          <w:rtl/>
        </w:rPr>
        <w:t>لو</w:t>
      </w:r>
      <w:r w:rsidR="003D7765" w:rsidRPr="003444A6">
        <w:rPr>
          <w:rFonts w:hint="cs"/>
          <w:b/>
          <w:bCs/>
          <w:sz w:val="27"/>
          <w:rtl/>
        </w:rPr>
        <w:t>ن</w:t>
      </w:r>
      <w:r w:rsidR="00831E15" w:rsidRPr="003444A6">
        <w:rPr>
          <w:rFonts w:hint="cs"/>
          <w:b/>
          <w:bCs/>
          <w:sz w:val="27"/>
          <w:rtl/>
        </w:rPr>
        <w:t xml:space="preserve"> بالحديث عن إحدى الذكريات الحلوة التي تحتفظون بها عن علاقتكم مع السيد الشهيد؟ </w:t>
      </w:r>
    </w:p>
    <w:p w:rsidR="00A64461" w:rsidRPr="003444A6" w:rsidRDefault="003D7765" w:rsidP="006545CF">
      <w:pPr>
        <w:rPr>
          <w:sz w:val="27"/>
          <w:rtl/>
        </w:rPr>
      </w:pPr>
      <w:r w:rsidRPr="003444A6">
        <w:rPr>
          <w:rFonts w:hint="cs"/>
          <w:szCs w:val="22"/>
          <w:rtl/>
        </w:rPr>
        <w:sym w:font="AGA Arabesque" w:char="F05E"/>
      </w:r>
      <w:r w:rsidR="00831E15" w:rsidRPr="003444A6">
        <w:rPr>
          <w:rFonts w:hint="cs"/>
          <w:sz w:val="27"/>
          <w:rtl/>
        </w:rPr>
        <w:t xml:space="preserve"> من أحلى الذكريات التي </w:t>
      </w:r>
      <w:r w:rsidRPr="003444A6">
        <w:rPr>
          <w:rFonts w:hint="cs"/>
          <w:sz w:val="27"/>
          <w:rtl/>
        </w:rPr>
        <w:t>أ</w:t>
      </w:r>
      <w:r w:rsidR="00831E15" w:rsidRPr="003444A6">
        <w:rPr>
          <w:rFonts w:hint="cs"/>
          <w:sz w:val="27"/>
          <w:rtl/>
        </w:rPr>
        <w:t>حتفظ بها في قلبي و</w:t>
      </w:r>
      <w:r w:rsidRPr="003444A6">
        <w:rPr>
          <w:rFonts w:hint="cs"/>
          <w:sz w:val="27"/>
          <w:rtl/>
        </w:rPr>
        <w:t>ذهني عن الشهيد الصدر</w:t>
      </w:r>
      <w:r w:rsidR="00087E7E" w:rsidRPr="00250440">
        <w:rPr>
          <w:rFonts w:ascii="Mosawi" w:hAnsi="Mosawi" w:cs="Mosawi"/>
          <w:szCs w:val="22"/>
          <w:rtl/>
        </w:rPr>
        <w:t>&amp;</w:t>
      </w:r>
      <w:r w:rsidR="00831E15" w:rsidRPr="003444A6">
        <w:rPr>
          <w:rFonts w:hint="cs"/>
          <w:sz w:val="27"/>
          <w:rtl/>
        </w:rPr>
        <w:t xml:space="preserve"> هي حادثة زواجي</w:t>
      </w:r>
      <w:r w:rsidRPr="003444A6">
        <w:rPr>
          <w:rFonts w:hint="cs"/>
          <w:sz w:val="27"/>
          <w:rtl/>
        </w:rPr>
        <w:t>؛</w:t>
      </w:r>
      <w:r w:rsidR="00831E15" w:rsidRPr="003444A6">
        <w:rPr>
          <w:rFonts w:hint="cs"/>
          <w:sz w:val="27"/>
          <w:rtl/>
        </w:rPr>
        <w:t xml:space="preserve"> لأن والدي قد توفي قبل ثلاثين عاما</w:t>
      </w:r>
      <w:r w:rsidRPr="003444A6">
        <w:rPr>
          <w:rFonts w:hint="cs"/>
          <w:sz w:val="27"/>
          <w:rtl/>
        </w:rPr>
        <w:t>ً</w:t>
      </w:r>
      <w:r w:rsidR="00831E15" w:rsidRPr="003444A6">
        <w:rPr>
          <w:rFonts w:hint="cs"/>
          <w:sz w:val="27"/>
          <w:rtl/>
        </w:rPr>
        <w:t xml:space="preserve"> </w:t>
      </w:r>
      <w:r w:rsidRPr="003444A6">
        <w:rPr>
          <w:rFonts w:hint="cs"/>
          <w:sz w:val="27"/>
          <w:rtl/>
        </w:rPr>
        <w:t>ـ</w:t>
      </w:r>
      <w:r w:rsidR="00831E15" w:rsidRPr="003444A6">
        <w:rPr>
          <w:rFonts w:hint="cs"/>
          <w:sz w:val="27"/>
          <w:rtl/>
        </w:rPr>
        <w:t xml:space="preserve"> كما تعلمون</w:t>
      </w:r>
      <w:r w:rsidRPr="003444A6">
        <w:rPr>
          <w:rFonts w:hint="cs"/>
          <w:sz w:val="27"/>
          <w:rtl/>
        </w:rPr>
        <w:t xml:space="preserve"> ـ،</w:t>
      </w:r>
      <w:r w:rsidR="00831E15" w:rsidRPr="003444A6">
        <w:rPr>
          <w:rFonts w:hint="cs"/>
          <w:sz w:val="27"/>
          <w:rtl/>
        </w:rPr>
        <w:t xml:space="preserve"> </w:t>
      </w:r>
      <w:r w:rsidRPr="003444A6">
        <w:rPr>
          <w:rFonts w:hint="cs"/>
          <w:sz w:val="27"/>
          <w:rtl/>
        </w:rPr>
        <w:t>و</w:t>
      </w:r>
      <w:r w:rsidR="00831E15" w:rsidRPr="003444A6">
        <w:rPr>
          <w:rFonts w:hint="cs"/>
          <w:sz w:val="27"/>
          <w:rtl/>
        </w:rPr>
        <w:t>كان السيد الصدر بمثابة والدي</w:t>
      </w:r>
      <w:r w:rsidRPr="003444A6">
        <w:rPr>
          <w:rFonts w:hint="cs"/>
          <w:sz w:val="27"/>
          <w:rtl/>
        </w:rPr>
        <w:t>.</w:t>
      </w:r>
      <w:r w:rsidR="00831E15" w:rsidRPr="003444A6">
        <w:rPr>
          <w:rFonts w:hint="cs"/>
          <w:sz w:val="27"/>
          <w:rtl/>
        </w:rPr>
        <w:t xml:space="preserve"> كان معي في هذه الفترة ومل</w:t>
      </w:r>
      <w:r w:rsidRPr="003444A6">
        <w:rPr>
          <w:rFonts w:hint="cs"/>
          <w:sz w:val="27"/>
          <w:rtl/>
        </w:rPr>
        <w:t>أ</w:t>
      </w:r>
      <w:r w:rsidR="00831E15" w:rsidRPr="003444A6">
        <w:rPr>
          <w:rFonts w:hint="cs"/>
          <w:sz w:val="27"/>
          <w:rtl/>
        </w:rPr>
        <w:t xml:space="preserve"> بكل</w:t>
      </w:r>
      <w:r w:rsidRPr="003444A6">
        <w:rPr>
          <w:rFonts w:hint="cs"/>
          <w:sz w:val="27"/>
          <w:rtl/>
        </w:rPr>
        <w:t>ّ</w:t>
      </w:r>
      <w:r w:rsidR="00831E15" w:rsidRPr="003444A6">
        <w:rPr>
          <w:rFonts w:hint="cs"/>
          <w:sz w:val="27"/>
          <w:rtl/>
        </w:rPr>
        <w:t xml:space="preserve"> محبة</w:t>
      </w:r>
      <w:r w:rsidRPr="003444A6">
        <w:rPr>
          <w:rFonts w:hint="cs"/>
          <w:sz w:val="27"/>
          <w:rtl/>
        </w:rPr>
        <w:t>ٍ</w:t>
      </w:r>
      <w:r w:rsidR="00831E15" w:rsidRPr="003444A6">
        <w:rPr>
          <w:rFonts w:hint="cs"/>
          <w:sz w:val="27"/>
          <w:rtl/>
        </w:rPr>
        <w:t xml:space="preserve"> وعشق مكان الوالد</w:t>
      </w:r>
      <w:r w:rsidRPr="003444A6">
        <w:rPr>
          <w:rFonts w:hint="cs"/>
          <w:sz w:val="27"/>
          <w:rtl/>
        </w:rPr>
        <w:t>،</w:t>
      </w:r>
      <w:r w:rsidR="00831E15" w:rsidRPr="003444A6">
        <w:rPr>
          <w:rFonts w:hint="cs"/>
          <w:sz w:val="27"/>
          <w:rtl/>
        </w:rPr>
        <w:t xml:space="preserve"> فلم أشعر في مراسم الزواج باليتم</w:t>
      </w:r>
      <w:r w:rsidRPr="003444A6">
        <w:rPr>
          <w:rFonts w:hint="cs"/>
          <w:sz w:val="27"/>
          <w:rtl/>
        </w:rPr>
        <w:t>،</w:t>
      </w:r>
      <w:r w:rsidR="00831E15" w:rsidRPr="003444A6">
        <w:rPr>
          <w:rFonts w:hint="cs"/>
          <w:sz w:val="27"/>
          <w:rtl/>
        </w:rPr>
        <w:t xml:space="preserve"> ولا بالوحدة</w:t>
      </w:r>
      <w:r w:rsidRPr="003444A6">
        <w:rPr>
          <w:rFonts w:hint="cs"/>
          <w:sz w:val="27"/>
          <w:rtl/>
        </w:rPr>
        <w:t>،</w:t>
      </w:r>
      <w:r w:rsidR="00831E15" w:rsidRPr="003444A6">
        <w:rPr>
          <w:rFonts w:hint="cs"/>
          <w:sz w:val="27"/>
          <w:rtl/>
        </w:rPr>
        <w:t xml:space="preserve"> وخصوصا</w:t>
      </w:r>
      <w:r w:rsidRPr="003444A6">
        <w:rPr>
          <w:rFonts w:hint="cs"/>
          <w:sz w:val="27"/>
          <w:rtl/>
        </w:rPr>
        <w:t>ً</w:t>
      </w:r>
      <w:r w:rsidR="00831E15" w:rsidRPr="003444A6">
        <w:rPr>
          <w:rFonts w:hint="cs"/>
          <w:sz w:val="27"/>
          <w:rtl/>
        </w:rPr>
        <w:t xml:space="preserve"> أن العادة هنا تقتضي أن يأخذ الوالد يد العريس ويضعها في يد العروس</w:t>
      </w:r>
      <w:r w:rsidRPr="003444A6">
        <w:rPr>
          <w:rFonts w:hint="cs"/>
          <w:sz w:val="27"/>
          <w:rtl/>
        </w:rPr>
        <w:t>،</w:t>
      </w:r>
      <w:r w:rsidR="00831E15" w:rsidRPr="003444A6">
        <w:rPr>
          <w:rFonts w:hint="cs"/>
          <w:sz w:val="27"/>
          <w:rtl/>
        </w:rPr>
        <w:t xml:space="preserve"> وقد قام هو بذلك رغم مقامه العلمي ومكانته في ال</w:t>
      </w:r>
      <w:r w:rsidRPr="003444A6">
        <w:rPr>
          <w:rFonts w:hint="cs"/>
          <w:sz w:val="27"/>
          <w:rtl/>
        </w:rPr>
        <w:t>أ</w:t>
      </w:r>
      <w:r w:rsidR="00831E15" w:rsidRPr="003444A6">
        <w:rPr>
          <w:rFonts w:hint="cs"/>
          <w:sz w:val="27"/>
          <w:rtl/>
        </w:rPr>
        <w:t>ستاذية</w:t>
      </w:r>
      <w:r w:rsidRPr="003444A6">
        <w:rPr>
          <w:rFonts w:hint="cs"/>
          <w:sz w:val="27"/>
          <w:rtl/>
        </w:rPr>
        <w:t>،</w:t>
      </w:r>
      <w:r w:rsidR="00831E15" w:rsidRPr="003444A6">
        <w:rPr>
          <w:rFonts w:hint="cs"/>
          <w:sz w:val="27"/>
          <w:rtl/>
        </w:rPr>
        <w:t xml:space="preserve"> فقد أغدق علي</w:t>
      </w:r>
      <w:r w:rsidRPr="003444A6">
        <w:rPr>
          <w:rFonts w:hint="cs"/>
          <w:sz w:val="27"/>
          <w:rtl/>
        </w:rPr>
        <w:t>َّ</w:t>
      </w:r>
      <w:r w:rsidR="00831E15" w:rsidRPr="003444A6">
        <w:rPr>
          <w:rFonts w:hint="cs"/>
          <w:sz w:val="27"/>
          <w:rtl/>
        </w:rPr>
        <w:t xml:space="preserve"> من المحبة والعطف الأبوي</w:t>
      </w:r>
      <w:r w:rsidRPr="003444A6">
        <w:rPr>
          <w:rFonts w:hint="cs"/>
          <w:sz w:val="27"/>
          <w:rtl/>
        </w:rPr>
        <w:t>ّ</w:t>
      </w:r>
      <w:r w:rsidR="00831E15" w:rsidRPr="003444A6">
        <w:rPr>
          <w:rFonts w:hint="cs"/>
          <w:sz w:val="27"/>
          <w:rtl/>
        </w:rPr>
        <w:t xml:space="preserve"> ما لا يقدر أب</w:t>
      </w:r>
      <w:r w:rsidRPr="003444A6">
        <w:rPr>
          <w:rFonts w:hint="cs"/>
          <w:sz w:val="27"/>
          <w:rtl/>
        </w:rPr>
        <w:t>ٌ</w:t>
      </w:r>
      <w:r w:rsidR="00831E15" w:rsidRPr="003444A6">
        <w:rPr>
          <w:rFonts w:hint="cs"/>
          <w:sz w:val="27"/>
          <w:rtl/>
        </w:rPr>
        <w:t xml:space="preserve"> أن يغدقه على ولده، وكنت أشعر بوجود أبي في شخصه، وهذا من شمائله وكمال سجاياه</w:t>
      </w:r>
      <w:r w:rsidRPr="003444A6">
        <w:rPr>
          <w:rFonts w:hint="cs"/>
          <w:sz w:val="27"/>
          <w:rtl/>
        </w:rPr>
        <w:t>.</w:t>
      </w:r>
      <w:r w:rsidR="00831E15" w:rsidRPr="003444A6">
        <w:rPr>
          <w:rFonts w:hint="cs"/>
          <w:sz w:val="27"/>
          <w:rtl/>
        </w:rPr>
        <w:t xml:space="preserve"> فقد كان يسعى طوال فترة حياته الشريفة أن تتمث</w:t>
      </w:r>
      <w:r w:rsidRPr="003444A6">
        <w:rPr>
          <w:rFonts w:hint="cs"/>
          <w:sz w:val="27"/>
          <w:rtl/>
        </w:rPr>
        <w:t>َّ</w:t>
      </w:r>
      <w:r w:rsidR="00831E15" w:rsidRPr="003444A6">
        <w:rPr>
          <w:rFonts w:hint="cs"/>
          <w:sz w:val="27"/>
          <w:rtl/>
        </w:rPr>
        <w:t>ل ال</w:t>
      </w:r>
      <w:r w:rsidRPr="003444A6">
        <w:rPr>
          <w:rFonts w:hint="cs"/>
          <w:sz w:val="27"/>
          <w:rtl/>
        </w:rPr>
        <w:t>أ</w:t>
      </w:r>
      <w:r w:rsidR="00831E15" w:rsidRPr="003444A6">
        <w:rPr>
          <w:rFonts w:hint="cs"/>
          <w:sz w:val="27"/>
          <w:rtl/>
        </w:rPr>
        <w:t>خلاق الرب</w:t>
      </w:r>
      <w:r w:rsidRPr="003444A6">
        <w:rPr>
          <w:rFonts w:hint="cs"/>
          <w:sz w:val="27"/>
          <w:rtl/>
        </w:rPr>
        <w:t>ّ</w:t>
      </w:r>
      <w:r w:rsidR="00831E15" w:rsidRPr="003444A6">
        <w:rPr>
          <w:rFonts w:hint="cs"/>
          <w:sz w:val="27"/>
          <w:rtl/>
        </w:rPr>
        <w:t>انية في قوله وفعله</w:t>
      </w:r>
      <w:r w:rsidRPr="003444A6">
        <w:rPr>
          <w:rFonts w:hint="cs"/>
          <w:sz w:val="27"/>
          <w:rtl/>
        </w:rPr>
        <w:t>،</w:t>
      </w:r>
      <w:r w:rsidR="00831E15" w:rsidRPr="003444A6">
        <w:rPr>
          <w:rFonts w:hint="cs"/>
          <w:sz w:val="27"/>
          <w:rtl/>
        </w:rPr>
        <w:t xml:space="preserve"> وأن تتجس</w:t>
      </w:r>
      <w:r w:rsidRPr="003444A6">
        <w:rPr>
          <w:rFonts w:hint="cs"/>
          <w:sz w:val="27"/>
          <w:rtl/>
        </w:rPr>
        <w:t>َّ</w:t>
      </w:r>
      <w:r w:rsidR="00831E15" w:rsidRPr="003444A6">
        <w:rPr>
          <w:rFonts w:hint="cs"/>
          <w:sz w:val="27"/>
          <w:rtl/>
        </w:rPr>
        <w:t>د فعلي</w:t>
      </w:r>
      <w:r w:rsidRPr="003444A6">
        <w:rPr>
          <w:rFonts w:hint="cs"/>
          <w:sz w:val="27"/>
          <w:rtl/>
        </w:rPr>
        <w:t>ّ</w:t>
      </w:r>
      <w:r w:rsidR="00831E15" w:rsidRPr="003444A6">
        <w:rPr>
          <w:rFonts w:hint="cs"/>
          <w:sz w:val="27"/>
          <w:rtl/>
        </w:rPr>
        <w:t>ا</w:t>
      </w:r>
      <w:r w:rsidRPr="003444A6">
        <w:rPr>
          <w:rFonts w:hint="cs"/>
          <w:sz w:val="27"/>
          <w:rtl/>
        </w:rPr>
        <w:t>ً</w:t>
      </w:r>
      <w:r w:rsidR="00831E15" w:rsidRPr="003444A6">
        <w:rPr>
          <w:rFonts w:hint="cs"/>
          <w:sz w:val="27"/>
          <w:rtl/>
        </w:rPr>
        <w:t xml:space="preserve"> في كل</w:t>
      </w:r>
      <w:r w:rsidRPr="003444A6">
        <w:rPr>
          <w:rFonts w:hint="cs"/>
          <w:sz w:val="27"/>
          <w:rtl/>
        </w:rPr>
        <w:t>ّ</w:t>
      </w:r>
      <w:r w:rsidR="00831E15" w:rsidRPr="003444A6">
        <w:rPr>
          <w:rFonts w:hint="cs"/>
          <w:sz w:val="27"/>
          <w:rtl/>
        </w:rPr>
        <w:t xml:space="preserve"> تحر</w:t>
      </w:r>
      <w:r w:rsidRPr="003444A6">
        <w:rPr>
          <w:rFonts w:hint="cs"/>
          <w:sz w:val="27"/>
          <w:rtl/>
        </w:rPr>
        <w:t>ُّ</w:t>
      </w:r>
      <w:r w:rsidR="00831E15" w:rsidRPr="003444A6">
        <w:rPr>
          <w:rFonts w:hint="cs"/>
          <w:sz w:val="27"/>
          <w:rtl/>
        </w:rPr>
        <w:t>كاته</w:t>
      </w:r>
      <w:r w:rsidRPr="003444A6">
        <w:rPr>
          <w:rFonts w:hint="cs"/>
          <w:sz w:val="27"/>
          <w:rtl/>
        </w:rPr>
        <w:t>.</w:t>
      </w:r>
      <w:r w:rsidR="00831E15" w:rsidRPr="003444A6">
        <w:rPr>
          <w:rFonts w:hint="cs"/>
          <w:sz w:val="27"/>
          <w:rtl/>
        </w:rPr>
        <w:t xml:space="preserve"> وإن</w:t>
      </w:r>
      <w:r w:rsidRPr="003444A6">
        <w:rPr>
          <w:rFonts w:hint="cs"/>
          <w:sz w:val="27"/>
          <w:rtl/>
        </w:rPr>
        <w:t>ّ</w:t>
      </w:r>
      <w:r w:rsidR="00831E15" w:rsidRPr="003444A6">
        <w:rPr>
          <w:rFonts w:hint="cs"/>
          <w:sz w:val="27"/>
          <w:rtl/>
        </w:rPr>
        <w:t xml:space="preserve">ني </w:t>
      </w:r>
      <w:r w:rsidR="006545CF">
        <w:rPr>
          <w:rFonts w:hint="cs"/>
          <w:sz w:val="27"/>
          <w:rtl/>
        </w:rPr>
        <w:t>أ</w:t>
      </w:r>
      <w:r w:rsidR="00831E15" w:rsidRPr="003444A6">
        <w:rPr>
          <w:rFonts w:hint="cs"/>
          <w:sz w:val="27"/>
          <w:rtl/>
        </w:rPr>
        <w:t>سأل الله سبحانه وتعالى أن يوف</w:t>
      </w:r>
      <w:r w:rsidRPr="003444A6">
        <w:rPr>
          <w:rFonts w:hint="cs"/>
          <w:sz w:val="27"/>
          <w:rtl/>
        </w:rPr>
        <w:t>ِّ</w:t>
      </w:r>
      <w:r w:rsidR="00831E15" w:rsidRPr="003444A6">
        <w:rPr>
          <w:rFonts w:hint="cs"/>
          <w:sz w:val="27"/>
          <w:rtl/>
        </w:rPr>
        <w:t>قني للسير على دربه</w:t>
      </w:r>
      <w:r w:rsidRPr="003444A6">
        <w:rPr>
          <w:rFonts w:hint="cs"/>
          <w:sz w:val="27"/>
          <w:rtl/>
        </w:rPr>
        <w:t>،</w:t>
      </w:r>
      <w:r w:rsidR="00831E15" w:rsidRPr="003444A6">
        <w:rPr>
          <w:rFonts w:hint="cs"/>
          <w:sz w:val="27"/>
          <w:rtl/>
        </w:rPr>
        <w:t xml:space="preserve"> وانتهاج منهجه</w:t>
      </w:r>
      <w:r w:rsidRPr="003444A6">
        <w:rPr>
          <w:rFonts w:hint="cs"/>
          <w:sz w:val="27"/>
          <w:rtl/>
        </w:rPr>
        <w:t>،</w:t>
      </w:r>
      <w:r w:rsidR="00831E15" w:rsidRPr="003444A6">
        <w:rPr>
          <w:rFonts w:hint="cs"/>
          <w:sz w:val="27"/>
          <w:rtl/>
        </w:rPr>
        <w:t xml:space="preserve"> وأن يحفظ إمام الأم</w:t>
      </w:r>
      <w:r w:rsidRPr="003444A6">
        <w:rPr>
          <w:rFonts w:hint="cs"/>
          <w:sz w:val="27"/>
          <w:rtl/>
        </w:rPr>
        <w:t>ّ</w:t>
      </w:r>
      <w:r w:rsidR="00831E15" w:rsidRPr="003444A6">
        <w:rPr>
          <w:rFonts w:hint="cs"/>
          <w:sz w:val="27"/>
          <w:rtl/>
        </w:rPr>
        <w:t>ة</w:t>
      </w:r>
      <w:r w:rsidRPr="003444A6">
        <w:rPr>
          <w:rFonts w:hint="cs"/>
          <w:sz w:val="27"/>
          <w:rtl/>
        </w:rPr>
        <w:t>،</w:t>
      </w:r>
      <w:r w:rsidR="00831E15" w:rsidRPr="003444A6">
        <w:rPr>
          <w:rFonts w:hint="cs"/>
          <w:sz w:val="27"/>
          <w:rtl/>
        </w:rPr>
        <w:t xml:space="preserve"> وأن يطيل في عمره</w:t>
      </w:r>
      <w:r w:rsidRPr="003444A6">
        <w:rPr>
          <w:rFonts w:hint="cs"/>
          <w:sz w:val="27"/>
          <w:rtl/>
        </w:rPr>
        <w:t>،</w:t>
      </w:r>
      <w:r w:rsidR="00831E15" w:rsidRPr="003444A6">
        <w:rPr>
          <w:rFonts w:hint="cs"/>
          <w:sz w:val="27"/>
          <w:rtl/>
        </w:rPr>
        <w:t xml:space="preserve"> حت</w:t>
      </w:r>
      <w:r w:rsidRPr="003444A6">
        <w:rPr>
          <w:rFonts w:hint="cs"/>
          <w:sz w:val="27"/>
          <w:rtl/>
        </w:rPr>
        <w:t>ّ</w:t>
      </w:r>
      <w:r w:rsidR="00831E15" w:rsidRPr="003444A6">
        <w:rPr>
          <w:rFonts w:hint="cs"/>
          <w:sz w:val="27"/>
          <w:rtl/>
        </w:rPr>
        <w:t>ى ينتقم للدماء الزكية لهذا الشهيد</w:t>
      </w:r>
      <w:r w:rsidRPr="003444A6">
        <w:rPr>
          <w:rFonts w:hint="cs"/>
          <w:sz w:val="27"/>
          <w:rtl/>
        </w:rPr>
        <w:t>.</w:t>
      </w:r>
      <w:r w:rsidR="00831E15" w:rsidRPr="003444A6">
        <w:rPr>
          <w:rFonts w:hint="cs"/>
          <w:sz w:val="27"/>
          <w:rtl/>
        </w:rPr>
        <w:t xml:space="preserve"> وإن</w:t>
      </w:r>
      <w:r w:rsidRPr="003444A6">
        <w:rPr>
          <w:rFonts w:hint="cs"/>
          <w:sz w:val="27"/>
          <w:rtl/>
        </w:rPr>
        <w:t>ّ</w:t>
      </w:r>
      <w:r w:rsidR="00831E15" w:rsidRPr="003444A6">
        <w:rPr>
          <w:rFonts w:hint="cs"/>
          <w:sz w:val="27"/>
          <w:rtl/>
        </w:rPr>
        <w:t xml:space="preserve"> صبح انتصار الحق</w:t>
      </w:r>
      <w:r w:rsidRPr="003444A6">
        <w:rPr>
          <w:rFonts w:hint="cs"/>
          <w:sz w:val="27"/>
          <w:rtl/>
        </w:rPr>
        <w:t>ّ</w:t>
      </w:r>
      <w:r w:rsidR="00831E15" w:rsidRPr="003444A6">
        <w:rPr>
          <w:rFonts w:hint="cs"/>
          <w:sz w:val="27"/>
          <w:rtl/>
        </w:rPr>
        <w:t xml:space="preserve"> على الباطل في أرض العراق لقريب</w:t>
      </w:r>
      <w:r w:rsidRPr="003444A6">
        <w:rPr>
          <w:rFonts w:hint="cs"/>
          <w:sz w:val="27"/>
          <w:rtl/>
        </w:rPr>
        <w:t>ٌ،</w:t>
      </w:r>
      <w:r w:rsidR="00831E15" w:rsidRPr="003444A6">
        <w:rPr>
          <w:rFonts w:hint="cs"/>
          <w:sz w:val="27"/>
          <w:rtl/>
        </w:rPr>
        <w:t xml:space="preserve"> وحينها سيرفر</w:t>
      </w:r>
      <w:r w:rsidRPr="003444A6">
        <w:rPr>
          <w:rFonts w:hint="cs"/>
          <w:sz w:val="27"/>
          <w:rtl/>
        </w:rPr>
        <w:t>ف</w:t>
      </w:r>
      <w:r w:rsidR="00831E15" w:rsidRPr="003444A6">
        <w:rPr>
          <w:rFonts w:hint="cs"/>
          <w:sz w:val="27"/>
          <w:rtl/>
        </w:rPr>
        <w:t xml:space="preserve"> علم إمام ال</w:t>
      </w:r>
      <w:r w:rsidRPr="003444A6">
        <w:rPr>
          <w:rFonts w:hint="cs"/>
          <w:sz w:val="27"/>
          <w:rtl/>
        </w:rPr>
        <w:t>أ</w:t>
      </w:r>
      <w:r w:rsidR="00831E15" w:rsidRPr="003444A6">
        <w:rPr>
          <w:rFonts w:hint="cs"/>
          <w:sz w:val="27"/>
          <w:rtl/>
        </w:rPr>
        <w:t>م</w:t>
      </w:r>
      <w:r w:rsidRPr="003444A6">
        <w:rPr>
          <w:rFonts w:hint="cs"/>
          <w:sz w:val="27"/>
          <w:rtl/>
        </w:rPr>
        <w:t>ّ</w:t>
      </w:r>
      <w:r w:rsidR="00831E15" w:rsidRPr="003444A6">
        <w:rPr>
          <w:rFonts w:hint="cs"/>
          <w:sz w:val="27"/>
          <w:rtl/>
        </w:rPr>
        <w:t>ة عاليا</w:t>
      </w:r>
      <w:r w:rsidRPr="003444A6">
        <w:rPr>
          <w:rFonts w:hint="cs"/>
          <w:sz w:val="27"/>
          <w:rtl/>
        </w:rPr>
        <w:t>ً</w:t>
      </w:r>
      <w:r w:rsidR="00831E15" w:rsidRPr="003444A6">
        <w:rPr>
          <w:rFonts w:hint="cs"/>
          <w:sz w:val="27"/>
          <w:rtl/>
        </w:rPr>
        <w:t xml:space="preserve"> على أرضها</w:t>
      </w:r>
      <w:r w:rsidRPr="003444A6">
        <w:rPr>
          <w:rFonts w:hint="cs"/>
          <w:sz w:val="27"/>
          <w:rtl/>
        </w:rPr>
        <w:t>،</w:t>
      </w:r>
      <w:r w:rsidR="00831E15" w:rsidRPr="003444A6">
        <w:rPr>
          <w:rFonts w:hint="cs"/>
          <w:sz w:val="27"/>
          <w:rtl/>
        </w:rPr>
        <w:t xml:space="preserve"> معلنا</w:t>
      </w:r>
      <w:r w:rsidRPr="003444A6">
        <w:rPr>
          <w:rFonts w:hint="cs"/>
          <w:sz w:val="27"/>
          <w:rtl/>
        </w:rPr>
        <w:t>ً</w:t>
      </w:r>
      <w:r w:rsidR="00831E15" w:rsidRPr="003444A6">
        <w:rPr>
          <w:rFonts w:hint="cs"/>
          <w:sz w:val="27"/>
          <w:rtl/>
        </w:rPr>
        <w:t xml:space="preserve"> بد</w:t>
      </w:r>
      <w:r w:rsidRPr="003444A6">
        <w:rPr>
          <w:rFonts w:hint="cs"/>
          <w:sz w:val="27"/>
          <w:rtl/>
        </w:rPr>
        <w:t>ء</w:t>
      </w:r>
      <w:r w:rsidR="00831E15" w:rsidRPr="003444A6">
        <w:rPr>
          <w:rFonts w:hint="cs"/>
          <w:sz w:val="27"/>
          <w:rtl/>
        </w:rPr>
        <w:t xml:space="preserve"> صبح</w:t>
      </w:r>
      <w:r w:rsidRPr="003444A6">
        <w:rPr>
          <w:rFonts w:hint="cs"/>
          <w:sz w:val="27"/>
          <w:rtl/>
        </w:rPr>
        <w:t>ٍ</w:t>
      </w:r>
      <w:r w:rsidR="00831E15" w:rsidRPr="003444A6">
        <w:rPr>
          <w:rFonts w:hint="cs"/>
          <w:sz w:val="27"/>
          <w:rtl/>
        </w:rPr>
        <w:t xml:space="preserve"> جديد... </w:t>
      </w:r>
      <w:r w:rsidRPr="003444A6">
        <w:rPr>
          <w:rFonts w:hint="cs"/>
          <w:sz w:val="27"/>
          <w:rtl/>
        </w:rPr>
        <w:t>و</w:t>
      </w:r>
      <w:r w:rsidR="00831E15" w:rsidRPr="003444A6">
        <w:rPr>
          <w:rFonts w:hint="cs"/>
          <w:sz w:val="27"/>
          <w:rtl/>
        </w:rPr>
        <w:t>تاريخ جديد. والسلام عليكم ورحمة الله وبركاته.</w:t>
      </w:r>
    </w:p>
    <w:p w:rsidR="00A64461" w:rsidRPr="003444A6" w:rsidRDefault="00A64461" w:rsidP="00A64461">
      <w:pPr>
        <w:pStyle w:val="afff"/>
        <w:rPr>
          <w:rtl/>
        </w:rPr>
        <w:sectPr w:rsidR="00A64461" w:rsidRPr="003444A6" w:rsidSect="0068524D">
          <w:headerReference w:type="even" r:id="rId101"/>
          <w:headerReference w:type="default" r:id="rId102"/>
          <w:footerReference w:type="even" r:id="rId103"/>
          <w:footerReference w:type="default" r:id="rId10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A64461" w:rsidRPr="003444A6" w:rsidRDefault="00A64461" w:rsidP="00A64461">
      <w:pPr>
        <w:rPr>
          <w:rtl/>
        </w:rPr>
        <w:sectPr w:rsidR="00A64461" w:rsidRPr="003444A6" w:rsidSect="00A64461">
          <w:headerReference w:type="even" r:id="rId105"/>
          <w:headerReference w:type="default" r:id="rId106"/>
          <w:footerReference w:type="even" r:id="rId107"/>
          <w:footerReference w:type="default" r:id="rId10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E964F7" w:rsidP="00952E10">
      <w:pPr>
        <w:pStyle w:val="1"/>
        <w:spacing w:line="240" w:lineRule="auto"/>
        <w:rPr>
          <w:rtl/>
        </w:rPr>
      </w:pPr>
      <w:bookmarkStart w:id="49" w:name="_Toc435594884"/>
      <w:r w:rsidRPr="003444A6">
        <w:rPr>
          <w:rFonts w:hint="cs"/>
          <w:rtl/>
          <w:lang w:bidi="ar-AE"/>
        </w:rPr>
        <w:t>الفلاسفة الإغريق</w:t>
      </w:r>
      <w:r w:rsidR="00A442E2" w:rsidRPr="003444A6">
        <w:rPr>
          <w:rFonts w:hint="cs"/>
          <w:rtl/>
          <w:lang w:bidi="ar-AE"/>
        </w:rPr>
        <w:t xml:space="preserve"> والتوحيد</w:t>
      </w:r>
      <w:bookmarkEnd w:id="49"/>
    </w:p>
    <w:p w:rsidR="00A64461" w:rsidRPr="003444A6" w:rsidRDefault="00A442E2" w:rsidP="00952E10">
      <w:pPr>
        <w:pStyle w:val="21"/>
        <w:spacing w:line="240" w:lineRule="auto"/>
        <w:ind w:firstLine="561"/>
        <w:rPr>
          <w:color w:val="auto"/>
          <w:rtl/>
          <w:lang w:val="en-US" w:bidi="ar-AE"/>
        </w:rPr>
      </w:pPr>
      <w:bookmarkStart w:id="50" w:name="_Toc435594885"/>
      <w:r w:rsidRPr="003444A6">
        <w:rPr>
          <w:rFonts w:hint="cs"/>
          <w:color w:val="auto"/>
          <w:rtl/>
          <w:lang w:val="en-US" w:bidi="ar-AE"/>
        </w:rPr>
        <w:t>ردّ</w:t>
      </w:r>
      <w:r w:rsidR="006545CF">
        <w:rPr>
          <w:rFonts w:hint="cs"/>
          <w:color w:val="auto"/>
          <w:rtl/>
          <w:lang w:val="en-US" w:bidi="ar-AE"/>
        </w:rPr>
        <w:t>ٌ</w:t>
      </w:r>
      <w:r w:rsidRPr="003444A6">
        <w:rPr>
          <w:rFonts w:hint="cs"/>
          <w:color w:val="auto"/>
          <w:rtl/>
          <w:lang w:val="en-US" w:bidi="ar-AE"/>
        </w:rPr>
        <w:t xml:space="preserve"> موجز على الشيخ جوادي </w:t>
      </w:r>
      <w:proofErr w:type="spellStart"/>
      <w:r w:rsidR="006545CF">
        <w:rPr>
          <w:rFonts w:hint="cs"/>
          <w:color w:val="auto"/>
          <w:rtl/>
          <w:lang w:val="en-US" w:bidi="ar-AE"/>
        </w:rPr>
        <w:t>ال</w:t>
      </w:r>
      <w:r w:rsidRPr="003444A6">
        <w:rPr>
          <w:rFonts w:hint="cs"/>
          <w:color w:val="auto"/>
          <w:rtl/>
          <w:lang w:val="en-US" w:bidi="ar-AE"/>
        </w:rPr>
        <w:t>آملي</w:t>
      </w:r>
      <w:bookmarkEnd w:id="50"/>
      <w:proofErr w:type="spellEnd"/>
    </w:p>
    <w:p w:rsidR="00A64461" w:rsidRPr="003444A6" w:rsidRDefault="00A64461" w:rsidP="00A64461">
      <w:pPr>
        <w:rPr>
          <w:sz w:val="10"/>
          <w:szCs w:val="14"/>
          <w:rtl/>
        </w:rPr>
      </w:pPr>
    </w:p>
    <w:p w:rsidR="00A64461" w:rsidRPr="003444A6" w:rsidRDefault="00E964F7" w:rsidP="00E964F7">
      <w:pPr>
        <w:pStyle w:val="Author"/>
        <w:rPr>
          <w:rtl/>
        </w:rPr>
      </w:pPr>
      <w:bookmarkStart w:id="51" w:name="_Toc435594886"/>
      <w:r w:rsidRPr="003444A6">
        <w:rPr>
          <w:rFonts w:hint="cs"/>
          <w:rtl/>
          <w:lang w:bidi="ar-AE"/>
        </w:rPr>
        <w:t>أ. محمود طاهري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13"/>
        <w:t>*)</w:t>
      </w:r>
      <w:bookmarkEnd w:id="51"/>
    </w:p>
    <w:p w:rsidR="00A64461" w:rsidRPr="003444A6" w:rsidRDefault="00A64461" w:rsidP="00087E7E">
      <w:pPr>
        <w:pStyle w:val="Author"/>
        <w:rPr>
          <w:rtl/>
        </w:rPr>
      </w:pPr>
      <w:bookmarkStart w:id="52" w:name="_Toc435594887"/>
      <w:r w:rsidRPr="003444A6">
        <w:rPr>
          <w:rFonts w:hint="cs"/>
          <w:rtl/>
        </w:rPr>
        <w:t xml:space="preserve">ترجمة: </w:t>
      </w:r>
      <w:bookmarkEnd w:id="52"/>
      <w:r w:rsidR="00087E7E">
        <w:rPr>
          <w:rFonts w:hint="cs"/>
          <w:rtl/>
          <w:lang w:bidi="ar-AE"/>
        </w:rPr>
        <w:t>وسيم حيدر</w:t>
      </w:r>
    </w:p>
    <w:p w:rsidR="00A64461" w:rsidRPr="003444A6" w:rsidRDefault="00A64461" w:rsidP="00A64461">
      <w:pPr>
        <w:rPr>
          <w:sz w:val="10"/>
          <w:szCs w:val="14"/>
          <w:rtl/>
        </w:rPr>
      </w:pPr>
    </w:p>
    <w:p w:rsidR="00A64461" w:rsidRPr="003444A6" w:rsidRDefault="00A442E2" w:rsidP="00A64461">
      <w:pPr>
        <w:pStyle w:val="31"/>
        <w:rPr>
          <w:color w:val="auto"/>
          <w:rtl/>
          <w:lang w:val="en-US"/>
        </w:rPr>
      </w:pPr>
      <w:r w:rsidRPr="003444A6">
        <w:rPr>
          <w:rFonts w:hint="cs"/>
          <w:color w:val="auto"/>
          <w:rtl/>
        </w:rPr>
        <w:t>تمهيد</w:t>
      </w:r>
      <w:r w:rsidR="00A64461" w:rsidRPr="003444A6">
        <w:rPr>
          <w:rFonts w:hint="cs"/>
          <w:color w:val="auto"/>
          <w:rtl/>
          <w:lang w:val="en-US"/>
        </w:rPr>
        <w:t xml:space="preserve"> ــــــ</w:t>
      </w:r>
    </w:p>
    <w:p w:rsidR="00831E15" w:rsidRPr="003444A6" w:rsidRDefault="00831E15" w:rsidP="00831E15">
      <w:pPr>
        <w:rPr>
          <w:rFonts w:ascii="Traditional Arabic" w:hAnsi="Traditional Arabic"/>
          <w:sz w:val="27"/>
          <w:rtl/>
          <w:lang w:bidi="ar-AE"/>
        </w:rPr>
      </w:pPr>
      <w:r w:rsidRPr="003444A6">
        <w:rPr>
          <w:rFonts w:ascii="Traditional Arabic" w:hAnsi="Traditional Arabic" w:hint="cs"/>
          <w:sz w:val="27"/>
          <w:rtl/>
          <w:lang w:bidi="ar-AE"/>
        </w:rPr>
        <w:t>أثار أحد كبار العلماء الموق</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رين</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565"/>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في كلمة</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له ألقاها في مؤتمر الدين والفلسفة بعض النقاط التي أجبرتني على كتابة هذه الأسطر</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بغية تسليط الضوء على بعض الأمور الغامضة</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وإزاحة الغبار عن بعض الإبهامات الواردة في كلمته. </w:t>
      </w:r>
    </w:p>
    <w:p w:rsidR="00831E15" w:rsidRPr="003444A6" w:rsidRDefault="00831E15" w:rsidP="001D5761">
      <w:pPr>
        <w:rPr>
          <w:rFonts w:ascii="Traditional Arabic" w:hAnsi="Traditional Arabic"/>
          <w:sz w:val="27"/>
          <w:rtl/>
          <w:lang w:bidi="ar-AE"/>
        </w:rPr>
      </w:pPr>
      <w:r w:rsidRPr="003444A6">
        <w:rPr>
          <w:rFonts w:ascii="Traditional Arabic" w:hAnsi="Traditional Arabic" w:hint="cs"/>
          <w:sz w:val="27"/>
          <w:rtl/>
          <w:lang w:bidi="ar-AE"/>
        </w:rPr>
        <w:t>رغم ما أحمله من الاحترام الكبير للمكانة والمنزلة العلمية والأخلاقية التي يتحلّى بها المتحدّ</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ث المبجّ</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ل، ب</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د أن نقد الآراء المختلفة، وحت</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ى كلمات الأساتذة والمشاهير من العلماء</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لا تؤدي أحياناً إلى مزيد</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ازدهار الحقائق فح</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س</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ب، بل تزيد من إثراء الأفكار والنظريات أيضاً. وعلاوة</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ذلك فإن</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مثل هذه الانتقادات تفتح مجالات</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وآفاق واسعة أمام الأفكار الطاهرة والنيّ</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رة والمتطلّ</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عة للطاقات الشبابية في المجتمع الإسلامي. </w:t>
      </w:r>
      <w:r w:rsidR="001D5761" w:rsidRPr="003444A6">
        <w:rPr>
          <w:rFonts w:ascii="Traditional Arabic" w:hAnsi="Traditional Arabic" w:hint="cs"/>
          <w:sz w:val="27"/>
          <w:rtl/>
          <w:lang w:bidi="ar-AE"/>
        </w:rPr>
        <w:t>من ال</w:t>
      </w:r>
      <w:r w:rsidRPr="003444A6">
        <w:rPr>
          <w:rFonts w:ascii="Traditional Arabic" w:hAnsi="Traditional Arabic" w:hint="cs"/>
          <w:sz w:val="27"/>
          <w:rtl/>
          <w:lang w:bidi="ar-AE"/>
        </w:rPr>
        <w:t>واضح أن النظريات البن</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اءة في الحقل الفكري لن تتوف</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ر لها فرصة الازدهار إلا</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ضمن مناخ تسوده حرية التفكير القائم على الدعائم والأسس الصحيحة في الحوزة العلمية والجامعة. </w:t>
      </w:r>
    </w:p>
    <w:p w:rsidR="00A22A90" w:rsidRPr="003444A6" w:rsidRDefault="00831E15" w:rsidP="00A22A90">
      <w:pPr>
        <w:rPr>
          <w:rFonts w:ascii="Traditional Arabic" w:hAnsi="Traditional Arabic"/>
          <w:sz w:val="27"/>
          <w:rtl/>
          <w:lang w:bidi="ar-AE"/>
        </w:rPr>
      </w:pPr>
      <w:r w:rsidRPr="003444A6">
        <w:rPr>
          <w:rFonts w:ascii="Traditional Arabic" w:hAnsi="Traditional Arabic" w:hint="cs"/>
          <w:sz w:val="27"/>
          <w:rtl/>
          <w:lang w:bidi="ar-AE"/>
        </w:rPr>
        <w:t>كما أرى من الضروري التنويه إلى هذه النقطة، وهي أن الإجابة عن بعض أقوال وكلمات هذه الشخصية الموق</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رة والمرموقة لا تأتي من خلفي</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ة الاعتراض على علم </w:t>
      </w:r>
      <w:r w:rsidRPr="003444A6">
        <w:rPr>
          <w:rFonts w:ascii="Traditional Arabic" w:hAnsi="Traditional Arabic" w:hint="cs"/>
          <w:sz w:val="27"/>
          <w:rtl/>
          <w:lang w:bidi="ar-AE"/>
        </w:rPr>
        <w:lastRenderedPageBreak/>
        <w:t xml:space="preserve">الفلسفة؛ إذ لا يخفى أن الفلسفة من العلوم التي </w:t>
      </w:r>
      <w:r w:rsidR="001D5761" w:rsidRPr="003444A6">
        <w:rPr>
          <w:rFonts w:ascii="Traditional Arabic" w:hAnsi="Traditional Arabic" w:hint="cs"/>
          <w:sz w:val="27"/>
          <w:rtl/>
          <w:lang w:bidi="ar-AE"/>
        </w:rPr>
        <w:t>اتَّخذت</w:t>
      </w:r>
      <w:r w:rsidRPr="003444A6">
        <w:rPr>
          <w:rFonts w:ascii="Traditional Arabic" w:hAnsi="Traditional Arabic" w:hint="cs"/>
          <w:sz w:val="27"/>
          <w:rtl/>
          <w:lang w:bidi="ar-AE"/>
        </w:rPr>
        <w:t xml:space="preserve"> لنفسها موطئ قدم عبر تاريخ الحضارة البشرية، وحصلت على مكانتها ومنزلتها المرموقة والخاصة بين سائر العلوم النظرية الأخرى. وإنما يأتي هذا النقد من خلفية أن بعض هذه الآراء مجانب</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للصواب. إن</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ني لا أدعي لنفسي التخص</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ص في حقل الفلسفة، ولكن</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ني مع ذلك لا أجد كلمات أستاذ الفلسفة المحترم فلسفية، بل يبدو أن بعض هذه الكلمات إنما يأتي في سياق إثارة الإعجاب والانبهار بالفلاسفة </w:t>
      </w:r>
      <w:proofErr w:type="spellStart"/>
      <w:r w:rsidRPr="003444A6">
        <w:rPr>
          <w:rFonts w:ascii="Traditional Arabic" w:hAnsi="Traditional Arabic" w:hint="cs"/>
          <w:sz w:val="27"/>
          <w:rtl/>
          <w:lang w:bidi="ar-AE"/>
        </w:rPr>
        <w:t>ومد</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عياتهم</w:t>
      </w:r>
      <w:proofErr w:type="spellEnd"/>
      <w:r w:rsidRPr="003444A6">
        <w:rPr>
          <w:rFonts w:ascii="Traditional Arabic" w:hAnsi="Traditional Arabic" w:hint="cs"/>
          <w:sz w:val="27"/>
          <w:rtl/>
          <w:lang w:bidi="ar-AE"/>
        </w:rPr>
        <w:t xml:space="preserve"> من جهة، والتقليل من شأن سائر العلماء وجميع العلوم البشرية الأخرى</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واعتبارها مدينة </w:t>
      </w:r>
      <w:r w:rsidR="001D5761" w:rsidRPr="003444A6">
        <w:rPr>
          <w:rFonts w:ascii="Traditional Arabic" w:hAnsi="Traditional Arabic" w:hint="cs"/>
          <w:sz w:val="27"/>
          <w:rtl/>
          <w:lang w:bidi="ar-AE"/>
        </w:rPr>
        <w:t>ل</w:t>
      </w:r>
      <w:r w:rsidRPr="003444A6">
        <w:rPr>
          <w:rFonts w:ascii="Traditional Arabic" w:hAnsi="Traditional Arabic" w:hint="cs"/>
          <w:sz w:val="27"/>
          <w:rtl/>
          <w:lang w:bidi="ar-AE"/>
        </w:rPr>
        <w:t>لفلسفة</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جهة</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ثانية. وعلاوة</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ذلك تبدو الإجابة عن بعض الأقوال العجيبة ضرورية أيضاً؛ إذ من وجهة نظره </w:t>
      </w:r>
      <w:r w:rsidRPr="003444A6">
        <w:rPr>
          <w:rFonts w:hint="eastAsia"/>
          <w:sz w:val="27"/>
          <w:rtl/>
          <w:lang w:bidi="ar-AE"/>
        </w:rPr>
        <w:t>«</w:t>
      </w:r>
      <w:r w:rsidRPr="003444A6">
        <w:rPr>
          <w:rFonts w:ascii="Traditional Arabic" w:hAnsi="Traditional Arabic" w:hint="cs"/>
          <w:sz w:val="27"/>
          <w:rtl/>
          <w:lang w:bidi="ar-AE"/>
        </w:rPr>
        <w:t>يعود السبب الرئيس في عدم إسلام العلماء والمفك</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رين في الجامعات والمحافل العلمية إلى عدم معرفتهم بالفلسفة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والصدرائية</w:t>
      </w:r>
      <w:proofErr w:type="spellEnd"/>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566"/>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ومن هنا فإن إجابتي ـ في الحقيقة ـ إ</w:t>
      </w:r>
      <w:r w:rsidR="001D5761" w:rsidRPr="003444A6">
        <w:rPr>
          <w:rFonts w:ascii="Traditional Arabic" w:hAnsi="Traditional Arabic" w:hint="cs"/>
          <w:sz w:val="27"/>
          <w:rtl/>
          <w:lang w:bidi="ar-AE"/>
        </w:rPr>
        <w:t>نّ</w:t>
      </w:r>
      <w:r w:rsidRPr="003444A6">
        <w:rPr>
          <w:rFonts w:ascii="Traditional Arabic" w:hAnsi="Traditional Arabic" w:hint="cs"/>
          <w:sz w:val="27"/>
          <w:rtl/>
          <w:lang w:bidi="ar-AE"/>
        </w:rPr>
        <w:t>ما تأتي في إطار الدفاع عن حياض العلوم البشرية والإلهية المتنوّ</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عة، </w:t>
      </w:r>
      <w:r w:rsidR="00A442E2" w:rsidRPr="003444A6">
        <w:rPr>
          <w:rFonts w:ascii="Traditional Arabic" w:hAnsi="Traditional Arabic" w:hint="cs"/>
          <w:sz w:val="27"/>
          <w:rtl/>
          <w:lang w:bidi="ar-AE"/>
        </w:rPr>
        <w:t>كما تنطوي على دفاع عن</w:t>
      </w:r>
      <w:r w:rsidR="00A22A90"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العلماء والمفك</w:t>
      </w:r>
      <w:r w:rsidR="001D5761" w:rsidRPr="003444A6">
        <w:rPr>
          <w:rFonts w:ascii="Traditional Arabic" w:hAnsi="Traditional Arabic" w:hint="cs"/>
          <w:sz w:val="27"/>
          <w:rtl/>
          <w:lang w:bidi="ar-AE"/>
        </w:rPr>
        <w:t>ِّ</w:t>
      </w:r>
      <w:r w:rsidRPr="003444A6">
        <w:rPr>
          <w:rFonts w:ascii="Traditional Arabic" w:hAnsi="Traditional Arabic" w:hint="cs"/>
          <w:sz w:val="27"/>
          <w:rtl/>
          <w:lang w:bidi="ar-AE"/>
        </w:rPr>
        <w:t>رين أيضاً</w:t>
      </w:r>
      <w:r w:rsidR="00A22A90" w:rsidRPr="003444A6">
        <w:rPr>
          <w:rFonts w:ascii="Traditional Arabic" w:hAnsi="Traditional Arabic" w:hint="cs"/>
          <w:sz w:val="27"/>
          <w:rtl/>
          <w:lang w:bidi="ar-AE"/>
        </w:rPr>
        <w:t>.</w:t>
      </w:r>
    </w:p>
    <w:p w:rsidR="00831E15" w:rsidRPr="003444A6" w:rsidRDefault="00A22A90" w:rsidP="00A22A90">
      <w:pPr>
        <w:rPr>
          <w:rFonts w:ascii="Traditional Arabic" w:hAnsi="Traditional Arabic"/>
          <w:sz w:val="27"/>
          <w:rtl/>
          <w:lang w:bidi="ar-AE"/>
        </w:rPr>
      </w:pPr>
      <w:r w:rsidRPr="003444A6">
        <w:rPr>
          <w:rFonts w:ascii="Traditional Arabic" w:hAnsi="Traditional Arabic" w:hint="cs"/>
          <w:sz w:val="27"/>
          <w:rtl/>
          <w:lang w:bidi="ar-AE"/>
        </w:rPr>
        <w:t>ل</w:t>
      </w:r>
      <w:r w:rsidR="00831E15" w:rsidRPr="003444A6">
        <w:rPr>
          <w:rFonts w:ascii="Traditional Arabic" w:hAnsi="Traditional Arabic" w:hint="cs"/>
          <w:sz w:val="27"/>
          <w:rtl/>
          <w:lang w:bidi="ar-AE"/>
        </w:rPr>
        <w:t>قد عمد سماحته إلى طرح بعض الاد</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عاءات التاريخية التي تستحقّ الردّ والنقد أيضاً. </w:t>
      </w:r>
      <w:r w:rsidRPr="003444A6">
        <w:rPr>
          <w:rFonts w:ascii="Traditional Arabic" w:hAnsi="Traditional Arabic" w:hint="cs"/>
          <w:sz w:val="27"/>
          <w:rtl/>
          <w:lang w:bidi="ar-AE"/>
        </w:rPr>
        <w:t>ومن ال</w:t>
      </w:r>
      <w:r w:rsidR="00831E15" w:rsidRPr="003444A6">
        <w:rPr>
          <w:rFonts w:ascii="Traditional Arabic" w:hAnsi="Traditional Arabic" w:hint="cs"/>
          <w:sz w:val="27"/>
          <w:rtl/>
          <w:lang w:bidi="ar-AE"/>
        </w:rPr>
        <w:t>بديهي أن الأسئلة والأجوبة الفكري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ة ـ </w:t>
      </w:r>
      <w:r w:rsidRPr="003444A6">
        <w:rPr>
          <w:rFonts w:ascii="Traditional Arabic" w:hAnsi="Traditional Arabic" w:hint="cs"/>
          <w:sz w:val="27"/>
          <w:rtl/>
          <w:lang w:bidi="ar-AE"/>
        </w:rPr>
        <w:t>و</w:t>
      </w:r>
      <w:r w:rsidR="00831E15" w:rsidRPr="003444A6">
        <w:rPr>
          <w:rFonts w:ascii="Traditional Arabic" w:hAnsi="Traditional Arabic" w:hint="cs"/>
          <w:sz w:val="27"/>
          <w:rtl/>
          <w:lang w:bidi="ar-AE"/>
        </w:rPr>
        <w:t>خاص</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ة في مثل هذه الموضوعات ـ لن تنتهي أبداً، ومن هنا يوجد كلام</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آخر أيضاً، ولكن</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يتمّ تجاهله</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بسبب عدم توفّر الفرصة</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أو بسبب </w:t>
      </w:r>
      <w:proofErr w:type="spellStart"/>
      <w:r w:rsidR="00831E15" w:rsidRPr="003444A6">
        <w:rPr>
          <w:rFonts w:ascii="Traditional Arabic" w:hAnsi="Traditional Arabic" w:hint="cs"/>
          <w:sz w:val="27"/>
          <w:rtl/>
          <w:lang w:bidi="ar-AE"/>
        </w:rPr>
        <w:t>المحدوديات</w:t>
      </w:r>
      <w:proofErr w:type="spellEnd"/>
      <w:r w:rsidR="00831E15" w:rsidRPr="003444A6">
        <w:rPr>
          <w:rFonts w:ascii="Traditional Arabic" w:hAnsi="Traditional Arabic" w:hint="cs"/>
          <w:sz w:val="27"/>
          <w:rtl/>
          <w:lang w:bidi="ar-AE"/>
        </w:rPr>
        <w:t xml:space="preserve"> الأخرى. </w:t>
      </w:r>
    </w:p>
    <w:p w:rsidR="00A22A90" w:rsidRPr="003444A6" w:rsidRDefault="00831E15" w:rsidP="00A22A90">
      <w:pPr>
        <w:rPr>
          <w:rFonts w:ascii="Traditional Arabic" w:hAnsi="Traditional Arabic"/>
          <w:sz w:val="27"/>
          <w:rtl/>
          <w:lang w:bidi="ar-AE"/>
        </w:rPr>
      </w:pPr>
      <w:r w:rsidRPr="003444A6">
        <w:rPr>
          <w:rFonts w:ascii="Traditional Arabic" w:hAnsi="Traditional Arabic" w:hint="cs"/>
          <w:sz w:val="27"/>
          <w:rtl/>
          <w:lang w:bidi="ar-AE"/>
        </w:rPr>
        <w:t xml:space="preserve">قال في كلمته: </w:t>
      </w:r>
      <w:r w:rsidRPr="003444A6">
        <w:rPr>
          <w:rFonts w:hint="eastAsia"/>
          <w:sz w:val="27"/>
          <w:rtl/>
          <w:lang w:bidi="ar-AE"/>
        </w:rPr>
        <w:t>«</w:t>
      </w:r>
      <w:r w:rsidRPr="003444A6">
        <w:rPr>
          <w:rFonts w:ascii="Traditional Arabic" w:hAnsi="Traditional Arabic" w:hint="cs"/>
          <w:sz w:val="27"/>
          <w:rtl/>
          <w:lang w:bidi="ar-AE"/>
        </w:rPr>
        <w:t>إن علم الفلسفة إذا كان رئيساً لسائر العلوم الأخرى فذلك لأنها توفّر موضوعات العلوم</w:t>
      </w:r>
      <w:r w:rsidR="00A22A9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ومبانيها</w:t>
      </w:r>
      <w:r w:rsidR="00A22A9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ومبادئ الكثير من العلوم</w:t>
      </w:r>
      <w:r w:rsidRPr="003444A6">
        <w:rPr>
          <w:rFonts w:hint="eastAsia"/>
          <w:sz w:val="27"/>
          <w:rtl/>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w:t>
      </w:r>
      <w:r w:rsidR="00A22A90" w:rsidRPr="003444A6">
        <w:rPr>
          <w:rFonts w:hint="eastAsia"/>
          <w:sz w:val="27"/>
          <w:rtl/>
          <w:lang w:bidi="ar-AE"/>
        </w:rPr>
        <w:t>«</w:t>
      </w:r>
      <w:r w:rsidRPr="003444A6">
        <w:rPr>
          <w:rFonts w:ascii="Traditional Arabic" w:hAnsi="Traditional Arabic" w:hint="cs"/>
          <w:sz w:val="27"/>
          <w:rtl/>
          <w:lang w:bidi="ar-AE"/>
        </w:rPr>
        <w:t>إن</w:t>
      </w:r>
      <w:proofErr w:type="spellEnd"/>
      <w:r w:rsidRPr="003444A6">
        <w:rPr>
          <w:rFonts w:ascii="Traditional Arabic" w:hAnsi="Traditional Arabic" w:hint="cs"/>
          <w:sz w:val="27"/>
          <w:rtl/>
          <w:lang w:bidi="ar-AE"/>
        </w:rPr>
        <w:t xml:space="preserve"> جميع العلوم مدينة في مصادرها </w:t>
      </w:r>
      <w:r w:rsidR="00A22A90" w:rsidRPr="003444A6">
        <w:rPr>
          <w:rFonts w:ascii="Traditional Arabic" w:hAnsi="Traditional Arabic" w:hint="cs"/>
          <w:sz w:val="27"/>
          <w:rtl/>
          <w:lang w:bidi="ar-AE"/>
        </w:rPr>
        <w:t>ل</w:t>
      </w:r>
      <w:r w:rsidRPr="003444A6">
        <w:rPr>
          <w:rFonts w:ascii="Traditional Arabic" w:hAnsi="Traditional Arabic" w:hint="cs"/>
          <w:sz w:val="27"/>
          <w:rtl/>
          <w:lang w:bidi="ar-AE"/>
        </w:rPr>
        <w:t>لفلسفة</w:t>
      </w:r>
      <w:r w:rsidRPr="003444A6">
        <w:rPr>
          <w:rFonts w:hint="eastAsia"/>
          <w:sz w:val="27"/>
          <w:rtl/>
        </w:rPr>
        <w:t>»</w:t>
      </w:r>
      <w:r w:rsidR="00A22A9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أن </w:t>
      </w:r>
      <w:r w:rsidRPr="003444A6">
        <w:rPr>
          <w:rFonts w:hint="eastAsia"/>
          <w:sz w:val="27"/>
          <w:rtl/>
          <w:lang w:bidi="ar-AE"/>
        </w:rPr>
        <w:t>«</w:t>
      </w:r>
      <w:r w:rsidRPr="003444A6">
        <w:rPr>
          <w:rFonts w:ascii="Traditional Arabic" w:hAnsi="Traditional Arabic" w:hint="cs"/>
          <w:sz w:val="27"/>
          <w:rtl/>
          <w:lang w:bidi="ar-AE"/>
        </w:rPr>
        <w:t>علم الفلسفة يلقي بظل</w:t>
      </w:r>
      <w:r w:rsidR="00A22A90" w:rsidRPr="003444A6">
        <w:rPr>
          <w:rFonts w:ascii="Traditional Arabic" w:hAnsi="Traditional Arabic" w:hint="cs"/>
          <w:sz w:val="27"/>
          <w:rtl/>
          <w:lang w:bidi="ar-AE"/>
        </w:rPr>
        <w:t>ّ</w:t>
      </w:r>
      <w:r w:rsidRPr="003444A6">
        <w:rPr>
          <w:rFonts w:ascii="Traditional Arabic" w:hAnsi="Traditional Arabic" w:hint="cs"/>
          <w:sz w:val="27"/>
          <w:rtl/>
          <w:lang w:bidi="ar-AE"/>
        </w:rPr>
        <w:t>ه على جميع العلوم</w:t>
      </w:r>
      <w:r w:rsidRPr="003444A6">
        <w:rPr>
          <w:rFonts w:hint="eastAsia"/>
          <w:sz w:val="27"/>
          <w:rtl/>
        </w:rPr>
        <w:t>»</w:t>
      </w:r>
      <w:r w:rsidRPr="003444A6">
        <w:rPr>
          <w:rFonts w:ascii="Traditional Arabic" w:hAnsi="Traditional Arabic" w:hint="cs"/>
          <w:sz w:val="27"/>
          <w:rtl/>
          <w:lang w:bidi="ar-AE"/>
        </w:rPr>
        <w:t>. و</w:t>
      </w:r>
      <w:r w:rsidR="00A22A90" w:rsidRPr="003444A6">
        <w:rPr>
          <w:rFonts w:hint="eastAsia"/>
          <w:sz w:val="27"/>
          <w:rtl/>
          <w:lang w:bidi="ar-AE"/>
        </w:rPr>
        <w:t>«</w:t>
      </w:r>
      <w:r w:rsidRPr="003444A6">
        <w:rPr>
          <w:rFonts w:ascii="Traditional Arabic" w:hAnsi="Traditional Arabic" w:hint="cs"/>
          <w:sz w:val="27"/>
          <w:rtl/>
          <w:lang w:bidi="ar-AE"/>
        </w:rPr>
        <w:t>علم الفلسفة رئيس العلوم</w:t>
      </w:r>
      <w:r w:rsidRPr="003444A6">
        <w:rPr>
          <w:rFonts w:hint="eastAsia"/>
          <w:sz w:val="27"/>
          <w:rtl/>
        </w:rPr>
        <w:t>»</w:t>
      </w:r>
      <w:r w:rsidRPr="003444A6">
        <w:rPr>
          <w:rFonts w:ascii="Traditional Arabic" w:hAnsi="Traditional Arabic" w:hint="cs"/>
          <w:sz w:val="27"/>
          <w:rtl/>
          <w:lang w:bidi="ar-AE"/>
        </w:rPr>
        <w:t>. و</w:t>
      </w:r>
      <w:r w:rsidR="00A22A90" w:rsidRPr="003444A6">
        <w:rPr>
          <w:rFonts w:hint="eastAsia"/>
          <w:sz w:val="27"/>
          <w:rtl/>
          <w:lang w:bidi="ar-AE"/>
        </w:rPr>
        <w:t>«</w:t>
      </w:r>
      <w:r w:rsidRPr="003444A6">
        <w:rPr>
          <w:rFonts w:ascii="Traditional Arabic" w:hAnsi="Traditional Arabic" w:hint="cs"/>
          <w:sz w:val="27"/>
          <w:rtl/>
          <w:lang w:bidi="ar-AE"/>
        </w:rPr>
        <w:t>عليكم أن تتذكروا أن الفلسفة هي التي تدير سائر العلوم</w:t>
      </w:r>
      <w:r w:rsidRPr="003444A6">
        <w:rPr>
          <w:rFonts w:hint="eastAsia"/>
          <w:sz w:val="27"/>
          <w:rtl/>
        </w:rPr>
        <w:t>»</w:t>
      </w:r>
      <w:r w:rsidR="00A22A90" w:rsidRPr="003444A6">
        <w:rPr>
          <w:rFonts w:ascii="Traditional Arabic" w:hAnsi="Traditional Arabic" w:hint="cs"/>
          <w:sz w:val="27"/>
          <w:rtl/>
          <w:lang w:bidi="ar-AE"/>
        </w:rPr>
        <w:t>.</w:t>
      </w:r>
    </w:p>
    <w:p w:rsidR="00A22A90" w:rsidRPr="003444A6" w:rsidRDefault="00A22A90" w:rsidP="00E12867">
      <w:pPr>
        <w:rPr>
          <w:rFonts w:ascii="Traditional Arabic" w:hAnsi="Traditional Arabic"/>
          <w:sz w:val="27"/>
          <w:rtl/>
          <w:lang w:bidi="ar-AE"/>
        </w:rPr>
      </w:pPr>
      <w:r w:rsidRPr="003444A6">
        <w:rPr>
          <w:rFonts w:ascii="Traditional Arabic" w:hAnsi="Traditional Arabic" w:hint="cs"/>
          <w:sz w:val="27"/>
          <w:rtl/>
          <w:lang w:bidi="ar-AE"/>
        </w:rPr>
        <w:t>ولكنّ</w:t>
      </w:r>
      <w:r w:rsidR="00831E15" w:rsidRPr="003444A6">
        <w:rPr>
          <w:rFonts w:ascii="Traditional Arabic" w:hAnsi="Traditional Arabic" w:hint="cs"/>
          <w:sz w:val="27"/>
          <w:rtl/>
          <w:lang w:bidi="ar-AE"/>
        </w:rPr>
        <w:t xml:space="preserve"> سماحته لم يبيّ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ن ـ للأسف الشديد ـ كيف يكون علم الفلسفة مثلاً رئيساً لعلم الكيمياء أو الفيزياء أو الجغرافي</w:t>
      </w:r>
      <w:r w:rsidR="00E12867">
        <w:rPr>
          <w:rFonts w:ascii="Traditional Arabic" w:hAnsi="Traditional Arabic" w:hint="cs"/>
          <w:sz w:val="27"/>
          <w:rtl/>
          <w:lang w:bidi="ar-AE"/>
        </w:rPr>
        <w:t>ا</w:t>
      </w:r>
      <w:r w:rsidR="00831E15" w:rsidRPr="003444A6">
        <w:rPr>
          <w:rFonts w:ascii="Traditional Arabic" w:hAnsi="Traditional Arabic" w:hint="cs"/>
          <w:sz w:val="27"/>
          <w:rtl/>
          <w:lang w:bidi="ar-AE"/>
        </w:rPr>
        <w:t>؟</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أو كيف يكون علم الرياضيات والزراعة والعمارة والأحياء والإبداعات الحديثة والكثير من الأمور الأخرى مدينة من وجهة نظره لعلم الفلسفة</w:t>
      </w:r>
      <w:r w:rsidRPr="003444A6">
        <w:rPr>
          <w:rFonts w:ascii="Traditional Arabic" w:hAnsi="Traditional Arabic" w:hint="cs"/>
          <w:sz w:val="27"/>
          <w:rtl/>
          <w:lang w:bidi="ar-AE"/>
        </w:rPr>
        <w:t>؟!</w:t>
      </w:r>
    </w:p>
    <w:p w:rsidR="00831E15" w:rsidRPr="003444A6" w:rsidRDefault="00831E15" w:rsidP="00F26455">
      <w:pPr>
        <w:rPr>
          <w:rFonts w:ascii="Traditional Arabic" w:hAnsi="Traditional Arabic"/>
          <w:sz w:val="27"/>
          <w:rtl/>
          <w:lang w:bidi="ar-AE"/>
        </w:rPr>
      </w:pPr>
      <w:r w:rsidRPr="003444A6">
        <w:rPr>
          <w:rFonts w:ascii="Traditional Arabic" w:hAnsi="Traditional Arabic" w:hint="cs"/>
          <w:sz w:val="27"/>
          <w:rtl/>
          <w:lang w:bidi="ar-AE"/>
        </w:rPr>
        <w:t>إلا</w:t>
      </w:r>
      <w:r w:rsidR="00A22A9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الدليل الوحيد الذي ساقه في هذا الشأن هو قوله: </w:t>
      </w:r>
      <w:r w:rsidRPr="003444A6">
        <w:rPr>
          <w:rFonts w:hint="eastAsia"/>
          <w:sz w:val="27"/>
          <w:rtl/>
          <w:lang w:bidi="ar-AE"/>
        </w:rPr>
        <w:t>«</w:t>
      </w:r>
      <w:r w:rsidRPr="003444A6">
        <w:rPr>
          <w:rFonts w:ascii="Traditional Arabic" w:hAnsi="Traditional Arabic" w:hint="cs"/>
          <w:sz w:val="27"/>
          <w:rtl/>
          <w:lang w:bidi="ar-AE"/>
        </w:rPr>
        <w:t xml:space="preserve">إن جميع العلوم تعتمد </w:t>
      </w:r>
      <w:r w:rsidRPr="003444A6">
        <w:rPr>
          <w:rFonts w:ascii="Traditional Arabic" w:hAnsi="Traditional Arabic" w:hint="cs"/>
          <w:sz w:val="27"/>
          <w:rtl/>
          <w:lang w:bidi="ar-AE"/>
        </w:rPr>
        <w:lastRenderedPageBreak/>
        <w:t xml:space="preserve">في بيان مسائلها على قانون العلية </w:t>
      </w:r>
      <w:proofErr w:type="spellStart"/>
      <w:r w:rsidRPr="003444A6">
        <w:rPr>
          <w:rFonts w:ascii="Traditional Arabic" w:hAnsi="Traditional Arabic" w:hint="cs"/>
          <w:sz w:val="27"/>
          <w:rtl/>
          <w:lang w:bidi="ar-AE"/>
        </w:rPr>
        <w:t>والمعلولية</w:t>
      </w:r>
      <w:proofErr w:type="spellEnd"/>
      <w:r w:rsidRPr="003444A6">
        <w:rPr>
          <w:rFonts w:ascii="Traditional Arabic" w:hAnsi="Traditional Arabic" w:hint="cs"/>
          <w:sz w:val="27"/>
          <w:rtl/>
          <w:lang w:bidi="ar-AE"/>
        </w:rPr>
        <w:t>... وإننا إذا ألغينا دور العل</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ية </w:t>
      </w:r>
      <w:proofErr w:type="spellStart"/>
      <w:r w:rsidRPr="003444A6">
        <w:rPr>
          <w:rFonts w:ascii="Traditional Arabic" w:hAnsi="Traditional Arabic" w:hint="cs"/>
          <w:sz w:val="27"/>
          <w:rtl/>
          <w:lang w:bidi="ar-AE"/>
        </w:rPr>
        <w:t>والمعلولية</w:t>
      </w:r>
      <w:proofErr w:type="spellEnd"/>
      <w:r w:rsidRPr="003444A6">
        <w:rPr>
          <w:rFonts w:ascii="Traditional Arabic" w:hAnsi="Traditional Arabic" w:hint="cs"/>
          <w:sz w:val="27"/>
          <w:rtl/>
          <w:lang w:bidi="ar-AE"/>
        </w:rPr>
        <w:t xml:space="preserve"> فإن باب التفكير سيغلق</w:t>
      </w:r>
      <w:r w:rsidRPr="003444A6">
        <w:rPr>
          <w:rFonts w:hint="eastAsia"/>
          <w:sz w:val="27"/>
          <w:rtl/>
        </w:rPr>
        <w:t>»</w:t>
      </w:r>
      <w:r w:rsidRPr="003444A6">
        <w:rPr>
          <w:rFonts w:ascii="Traditional Arabic" w:hAnsi="Traditional Arabic" w:hint="cs"/>
          <w:sz w:val="27"/>
          <w:rtl/>
          <w:lang w:bidi="ar-AE"/>
        </w:rPr>
        <w:t>، و</w:t>
      </w:r>
      <w:r w:rsidR="00F26455" w:rsidRPr="003444A6">
        <w:rPr>
          <w:rFonts w:hint="eastAsia"/>
          <w:sz w:val="27"/>
          <w:rtl/>
          <w:lang w:bidi="ar-AE"/>
        </w:rPr>
        <w:t>«</w:t>
      </w:r>
      <w:r w:rsidRPr="003444A6">
        <w:rPr>
          <w:rFonts w:ascii="Traditional Arabic" w:hAnsi="Traditional Arabic" w:hint="cs"/>
          <w:sz w:val="27"/>
          <w:rtl/>
          <w:lang w:bidi="ar-AE"/>
        </w:rPr>
        <w:t>إذا لم يؤمن الشخص بقانون العلية فلا يسمح له بالشك</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بل عليه أن يلتزم الصمت؛ لأن قانون العلية من القوانين الرئيسة في الفلسفة، والفلسفة هي التي تعمل على شرحه وبيانه</w:t>
      </w:r>
      <w:r w:rsidRPr="003444A6">
        <w:rPr>
          <w:rFonts w:hint="eastAsia"/>
          <w:sz w:val="27"/>
          <w:rtl/>
        </w:rPr>
        <w:t>»</w:t>
      </w:r>
      <w:r w:rsidRPr="003444A6">
        <w:rPr>
          <w:rFonts w:ascii="Traditional Arabic" w:hAnsi="Traditional Arabic" w:hint="cs"/>
          <w:sz w:val="27"/>
          <w:rtl/>
          <w:lang w:bidi="ar-AE"/>
        </w:rPr>
        <w:t xml:space="preserve">. </w:t>
      </w:r>
    </w:p>
    <w:p w:rsidR="00831E15" w:rsidRPr="003444A6" w:rsidRDefault="00831E15" w:rsidP="00E12867">
      <w:pPr>
        <w:rPr>
          <w:rFonts w:ascii="Traditional Arabic" w:hAnsi="Traditional Arabic"/>
          <w:sz w:val="27"/>
          <w:rtl/>
          <w:lang w:bidi="ar-AE"/>
        </w:rPr>
      </w:pPr>
      <w:r w:rsidRPr="003444A6">
        <w:rPr>
          <w:rFonts w:ascii="Traditional Arabic" w:hAnsi="Traditional Arabic" w:hint="cs"/>
          <w:sz w:val="27"/>
          <w:rtl/>
          <w:lang w:bidi="ar-AE"/>
        </w:rPr>
        <w:t xml:space="preserve">وفي هذا الخصوص يمكن لنا أن نذكر الكثير من الأجوبة. </w:t>
      </w:r>
      <w:r w:rsidR="00F26455" w:rsidRPr="003444A6">
        <w:rPr>
          <w:rFonts w:ascii="Traditional Arabic" w:hAnsi="Traditional Arabic" w:hint="cs"/>
          <w:sz w:val="27"/>
          <w:rtl/>
          <w:lang w:bidi="ar-AE"/>
        </w:rPr>
        <w:t>و</w:t>
      </w:r>
      <w:r w:rsidRPr="003444A6">
        <w:rPr>
          <w:rFonts w:ascii="Traditional Arabic" w:hAnsi="Traditional Arabic" w:hint="cs"/>
          <w:sz w:val="27"/>
          <w:rtl/>
          <w:lang w:bidi="ar-AE"/>
        </w:rPr>
        <w:t>من ذلك أن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قانون العلية </w:t>
      </w:r>
      <w:proofErr w:type="spellStart"/>
      <w:r w:rsidRPr="003444A6">
        <w:rPr>
          <w:rFonts w:ascii="Traditional Arabic" w:hAnsi="Traditional Arabic" w:hint="cs"/>
          <w:sz w:val="27"/>
          <w:rtl/>
          <w:lang w:bidi="ar-AE"/>
        </w:rPr>
        <w:t>والمعلولية</w:t>
      </w:r>
      <w:proofErr w:type="spellEnd"/>
      <w:r w:rsidRPr="003444A6">
        <w:rPr>
          <w:rFonts w:ascii="Traditional Arabic" w:hAnsi="Traditional Arabic" w:hint="cs"/>
          <w:sz w:val="27"/>
          <w:rtl/>
          <w:lang w:bidi="ar-AE"/>
        </w:rPr>
        <w:t xml:space="preserve"> من القوانين الطبيعية والقطعية التي تحكم العالم، ولا ربط لها بعلم الفلسفة مباشرة</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بواسطة، بل يستفيد منه جميع الناس</w:t>
      </w:r>
      <w:r w:rsidR="00F26455" w:rsidRPr="003444A6">
        <w:rPr>
          <w:rFonts w:ascii="Traditional Arabic" w:hAnsi="Traditional Arabic" w:hint="cs"/>
          <w:sz w:val="27"/>
          <w:rtl/>
          <w:lang w:bidi="ar-AE"/>
        </w:rPr>
        <w:t>، ومن</w:t>
      </w:r>
      <w:r w:rsidRPr="003444A6">
        <w:rPr>
          <w:rFonts w:ascii="Traditional Arabic" w:hAnsi="Traditional Arabic" w:hint="cs"/>
          <w:sz w:val="27"/>
          <w:rtl/>
          <w:lang w:bidi="ar-AE"/>
        </w:rPr>
        <w:t>هم</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العلماء والفلاسفة أيضاً. إن هذه الحقيقة القائلة</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لكل ظاهرة</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ومعلول مظهر أو عل</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ة لا يستعمل في علم الفيزياء والعلوم الفنية والمخبرية الأخرى فقط، بل يدخل في جميع الكائنات والذر</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ات في عالم الوجود أيضاً. وعلى هذا الأساس فإن مثل هذا القانون وإن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كان من القوانين الجوهرية في الفلسفة، وقد تحد</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ث فلاسفة العالم بشأن العلة والمعلول كثيراً، إلا</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هذا لا يعني أنه لم يكن له وجود قبل عصر الفلاسفة، وأن الفلاسفة هم الذين أوجدوه. بل إن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هذا القانون إنما تمّ اكتشافه واستثماره من خلال النظم والترتيب الذي يحكم العالم. وعليه فإن دعوى أن علم الفلسفة</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حيث يستفيد من هذا القانون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w:t>
      </w:r>
      <w:r w:rsidR="00914DB7" w:rsidRPr="003444A6">
        <w:rPr>
          <w:rFonts w:ascii="Traditional Arabic" w:hAnsi="Traditional Arabic" w:hint="cs"/>
          <w:sz w:val="27"/>
          <w:rtl/>
          <w:lang w:bidi="ar-AE"/>
        </w:rPr>
        <w:t>لا بُدَّ</w:t>
      </w:r>
      <w:r w:rsidRPr="003444A6">
        <w:rPr>
          <w:rFonts w:ascii="Traditional Arabic" w:hAnsi="Traditional Arabic" w:hint="cs"/>
          <w:sz w:val="27"/>
          <w:rtl/>
          <w:lang w:bidi="ar-AE"/>
        </w:rPr>
        <w:t xml:space="preserve"> أن يحتكره لنفسه، و</w:t>
      </w:r>
      <w:r w:rsidR="00E12867">
        <w:rPr>
          <w:rFonts w:ascii="Traditional Arabic" w:hAnsi="Traditional Arabic" w:hint="cs"/>
          <w:sz w:val="27"/>
          <w:rtl/>
          <w:lang w:bidi="ar-AE"/>
        </w:rPr>
        <w:t>أ</w:t>
      </w:r>
      <w:r w:rsidRPr="003444A6">
        <w:rPr>
          <w:rFonts w:ascii="Traditional Arabic" w:hAnsi="Traditional Arabic" w:hint="cs"/>
          <w:sz w:val="27"/>
          <w:rtl/>
          <w:lang w:bidi="ar-AE"/>
        </w:rPr>
        <w:t>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جميع العلماء أن يعتبروا أنفسهم مدينين </w:t>
      </w:r>
      <w:r w:rsidR="00F26455" w:rsidRPr="003444A6">
        <w:rPr>
          <w:rFonts w:ascii="Traditional Arabic" w:hAnsi="Traditional Arabic" w:hint="cs"/>
          <w:sz w:val="27"/>
          <w:rtl/>
          <w:lang w:bidi="ar-AE"/>
        </w:rPr>
        <w:t>ل</w:t>
      </w:r>
      <w:r w:rsidRPr="003444A6">
        <w:rPr>
          <w:rFonts w:ascii="Traditional Arabic" w:hAnsi="Traditional Arabic" w:hint="cs"/>
          <w:sz w:val="27"/>
          <w:rtl/>
          <w:lang w:bidi="ar-AE"/>
        </w:rPr>
        <w:t>لفلسفة والفلاسفة، دعوى لا تستند إلى المنطق</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فإن</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هذا القانون من بديهيات العالم</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وهو مرتبط بالفهم الفطري لجميع الناس</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حت</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ى الصغار منهم</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حيث يدركون بعقولهم وسلوكهم وجود هذا العلم الفطري لدى جميع العقلاء. </w:t>
      </w:r>
      <w:r w:rsidR="00F26455" w:rsidRPr="003444A6">
        <w:rPr>
          <w:rFonts w:ascii="Traditional Arabic" w:hAnsi="Traditional Arabic" w:hint="cs"/>
          <w:sz w:val="27"/>
          <w:rtl/>
          <w:lang w:bidi="ar-AE"/>
        </w:rPr>
        <w:t>و</w:t>
      </w:r>
      <w:r w:rsidRPr="003444A6">
        <w:rPr>
          <w:rFonts w:ascii="Traditional Arabic" w:hAnsi="Traditional Arabic" w:hint="cs"/>
          <w:sz w:val="27"/>
          <w:rtl/>
          <w:lang w:bidi="ar-AE"/>
        </w:rPr>
        <w:t>حت</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ى أولئك الذين لا يعرفون شيئاً عن الفلسفة، بل لا يعرفون معنى العل</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ية </w:t>
      </w:r>
      <w:proofErr w:type="spellStart"/>
      <w:r w:rsidRPr="003444A6">
        <w:rPr>
          <w:rFonts w:ascii="Traditional Arabic" w:hAnsi="Traditional Arabic" w:hint="cs"/>
          <w:sz w:val="27"/>
          <w:rtl/>
          <w:lang w:bidi="ar-AE"/>
        </w:rPr>
        <w:t>والمعلولية</w:t>
      </w:r>
      <w:proofErr w:type="spellEnd"/>
      <w:r w:rsidRPr="003444A6">
        <w:rPr>
          <w:rFonts w:ascii="Traditional Arabic" w:hAnsi="Traditional Arabic" w:hint="cs"/>
          <w:sz w:val="27"/>
          <w:rtl/>
          <w:lang w:bidi="ar-AE"/>
        </w:rPr>
        <w:t>، نجدهم على صلة</w:t>
      </w:r>
      <w:r w:rsidR="00E12867">
        <w:rPr>
          <w:rFonts w:ascii="Traditional Arabic" w:hAnsi="Traditional Arabic" w:hint="cs"/>
          <w:sz w:val="27"/>
          <w:rtl/>
          <w:lang w:bidi="ar-AE"/>
        </w:rPr>
        <w:t>ٍ</w:t>
      </w:r>
      <w:r w:rsidRPr="003444A6">
        <w:rPr>
          <w:rFonts w:ascii="Traditional Arabic" w:hAnsi="Traditional Arabic" w:hint="cs"/>
          <w:sz w:val="27"/>
          <w:rtl/>
          <w:lang w:bidi="ar-AE"/>
        </w:rPr>
        <w:t xml:space="preserve"> وثيقة بهذا القانون في جميع شؤون حياتهم. فهل يكون هؤلاء من وجهة نظر المتحدّ</w:t>
      </w:r>
      <w:r w:rsidR="00F26455" w:rsidRPr="003444A6">
        <w:rPr>
          <w:rFonts w:ascii="Traditional Arabic" w:hAnsi="Traditional Arabic" w:hint="cs"/>
          <w:sz w:val="27"/>
          <w:rtl/>
          <w:lang w:bidi="ar-AE"/>
        </w:rPr>
        <w:t>ِ</w:t>
      </w:r>
      <w:r w:rsidRPr="003444A6">
        <w:rPr>
          <w:rFonts w:ascii="Traditional Arabic" w:hAnsi="Traditional Arabic" w:hint="cs"/>
          <w:sz w:val="27"/>
          <w:rtl/>
          <w:lang w:bidi="ar-AE"/>
        </w:rPr>
        <w:t>ث المحترم مدينين للفلسفة والفلاسفة أيضاً؟! ليس هناك من شك</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أن الأمر ليس كذلك. ب</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العلماء في مختلف الفروع العلمية كل</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ما تحدثوا عن العلة والمعلول إنما يعنون بذلك هذه العلة الفطرية والمقبولة من قبل الجميع، وليس العل</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ة المقصودة للفلاسفة</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والتي يتمّ تقسيمها عندهم إلى مختلف الأقسام والشقوق. وإن</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جميع الفلاسفة</w:t>
      </w:r>
      <w:r w:rsidR="004B3C1C"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وخاصة المؤس</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سين الإغريقيين للفلسفة، كانوا </w:t>
      </w:r>
      <w:r w:rsidR="004B3C1C" w:rsidRPr="003444A6">
        <w:rPr>
          <w:rFonts w:ascii="Traditional Arabic" w:hAnsi="Traditional Arabic" w:hint="cs"/>
          <w:sz w:val="27"/>
          <w:rtl/>
          <w:lang w:bidi="ar-AE"/>
        </w:rPr>
        <w:t>إلى ما</w:t>
      </w:r>
      <w:r w:rsidRPr="003444A6">
        <w:rPr>
          <w:rFonts w:ascii="Traditional Arabic" w:hAnsi="Traditional Arabic" w:hint="cs"/>
          <w:sz w:val="27"/>
          <w:rtl/>
          <w:lang w:bidi="ar-AE"/>
        </w:rPr>
        <w:t xml:space="preserve"> قبل سنوات من الحديث عن العل</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ية يستفيدون </w:t>
      </w:r>
      <w:r w:rsidRPr="003444A6">
        <w:rPr>
          <w:rFonts w:ascii="Traditional Arabic" w:hAnsi="Traditional Arabic" w:hint="cs"/>
          <w:sz w:val="27"/>
          <w:rtl/>
          <w:lang w:bidi="ar-AE"/>
        </w:rPr>
        <w:lastRenderedPageBreak/>
        <w:t>كسائر أبناء المجتمع من هذا القانون الطبيعي. ومن هنا كيف يد</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عي سماحته تمل</w:t>
      </w:r>
      <w:r w:rsidR="00E12867">
        <w:rPr>
          <w:rFonts w:ascii="Traditional Arabic" w:hAnsi="Traditional Arabic" w:hint="cs"/>
          <w:sz w:val="27"/>
          <w:rtl/>
          <w:lang w:bidi="ar-AE"/>
        </w:rPr>
        <w:t>ُّ</w:t>
      </w:r>
      <w:r w:rsidRPr="003444A6">
        <w:rPr>
          <w:rFonts w:ascii="Traditional Arabic" w:hAnsi="Traditional Arabic" w:hint="cs"/>
          <w:sz w:val="27"/>
          <w:rtl/>
          <w:lang w:bidi="ar-AE"/>
        </w:rPr>
        <w:t>ك شيء هو في الأساس ليس ملكاً للفلسفة، بل هو مركوز</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نعمة العقل التي أنعم بها الله على جميع الناس</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دون تمييز بين الفلاسفة وغيرهم؟! </w:t>
      </w:r>
    </w:p>
    <w:p w:rsidR="00831E15" w:rsidRPr="003444A6" w:rsidRDefault="00831E15" w:rsidP="004B3C1C">
      <w:pPr>
        <w:rPr>
          <w:rFonts w:ascii="Traditional Arabic" w:hAnsi="Traditional Arabic"/>
          <w:sz w:val="27"/>
          <w:rtl/>
          <w:lang w:bidi="ar-AE"/>
        </w:rPr>
      </w:pPr>
      <w:r w:rsidRPr="003444A6">
        <w:rPr>
          <w:rFonts w:ascii="Traditional Arabic" w:hAnsi="Traditional Arabic" w:hint="cs"/>
          <w:sz w:val="27"/>
          <w:rtl/>
          <w:lang w:bidi="ar-AE"/>
        </w:rPr>
        <w:t>والأهم</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جميع ذلك أن موضوع العلية </w:t>
      </w:r>
      <w:proofErr w:type="spellStart"/>
      <w:r w:rsidRPr="003444A6">
        <w:rPr>
          <w:rFonts w:ascii="Traditional Arabic" w:hAnsi="Traditional Arabic" w:hint="cs"/>
          <w:sz w:val="27"/>
          <w:rtl/>
          <w:lang w:bidi="ar-AE"/>
        </w:rPr>
        <w:t>والمعلولية</w:t>
      </w:r>
      <w:proofErr w:type="spellEnd"/>
      <w:r w:rsidRPr="003444A6">
        <w:rPr>
          <w:rFonts w:ascii="Traditional Arabic" w:hAnsi="Traditional Arabic" w:hint="cs"/>
          <w:sz w:val="27"/>
          <w:rtl/>
          <w:lang w:bidi="ar-AE"/>
        </w:rPr>
        <w:t xml:space="preserve"> في الفلسفة أساساً يختلف إلى حدٍّ كبير عم</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ا يتمّ طرحه في الميادين العلمية والجامعية أو بين أوساط الناس العاديين بوصفه عل</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وإن الاستفادة التي </w:t>
      </w:r>
      <w:proofErr w:type="spellStart"/>
      <w:r w:rsidRPr="003444A6">
        <w:rPr>
          <w:rFonts w:ascii="Traditional Arabic" w:hAnsi="Traditional Arabic" w:hint="cs"/>
          <w:sz w:val="27"/>
          <w:rtl/>
          <w:lang w:bidi="ar-AE"/>
        </w:rPr>
        <w:t>يستفيدها</w:t>
      </w:r>
      <w:proofErr w:type="spellEnd"/>
      <w:r w:rsidRPr="003444A6">
        <w:rPr>
          <w:rFonts w:ascii="Traditional Arabic" w:hAnsi="Traditional Arabic" w:hint="cs"/>
          <w:sz w:val="27"/>
          <w:rtl/>
          <w:lang w:bidi="ar-AE"/>
        </w:rPr>
        <w:t xml:space="preserve"> الطبيب أو عالم الفيزياء مثلاً من مصطلح العلة والمعلول يختلف عن التصوّر الذي يحمله الفيلسوف عن مفهوم العلة والمعلول. فهو في واحد</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يشمل جميع </w:t>
      </w:r>
      <w:proofErr w:type="spellStart"/>
      <w:r w:rsidRPr="003444A6">
        <w:rPr>
          <w:rFonts w:ascii="Traditional Arabic" w:hAnsi="Traditional Arabic" w:hint="cs"/>
          <w:sz w:val="27"/>
          <w:rtl/>
          <w:lang w:bidi="ar-AE"/>
        </w:rPr>
        <w:t>المصاديق</w:t>
      </w:r>
      <w:proofErr w:type="spellEnd"/>
      <w:r w:rsidRPr="003444A6">
        <w:rPr>
          <w:rFonts w:ascii="Traditional Arabic" w:hAnsi="Traditional Arabic" w:hint="cs"/>
          <w:sz w:val="27"/>
          <w:rtl/>
          <w:lang w:bidi="ar-AE"/>
        </w:rPr>
        <w:t xml:space="preserve"> الخارجية والتجريبية والملموسة</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أجل توظيفها في حياة الإنسان، وفي الآخر ينبثق عن ذهن المفك</w:t>
      </w:r>
      <w:r w:rsidR="004B3C1C" w:rsidRPr="003444A6">
        <w:rPr>
          <w:rFonts w:ascii="Traditional Arabic" w:hAnsi="Traditional Arabic" w:hint="cs"/>
          <w:sz w:val="27"/>
          <w:rtl/>
          <w:lang w:bidi="ar-AE"/>
        </w:rPr>
        <w:t>ِّ</w:t>
      </w:r>
      <w:r w:rsidR="00E12867">
        <w:rPr>
          <w:rFonts w:ascii="Traditional Arabic" w:hAnsi="Traditional Arabic" w:hint="cs"/>
          <w:sz w:val="27"/>
          <w:rtl/>
          <w:lang w:bidi="ar-AE"/>
        </w:rPr>
        <w:t xml:space="preserve">ر، </w:t>
      </w:r>
      <w:r w:rsidRPr="003444A6">
        <w:rPr>
          <w:rFonts w:ascii="Traditional Arabic" w:hAnsi="Traditional Arabic" w:hint="cs"/>
          <w:sz w:val="27"/>
          <w:rtl/>
          <w:lang w:bidi="ar-AE"/>
        </w:rPr>
        <w:t>بعيداً عن الحقائق الخارجية، ولا ي</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جدي شيئاً بالنسبة إلى الأكثرية من الناس. بل إن أكثر المفك</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رين في العالم لا ير</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و</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ن حاجة إلى معرفة ماهية مفهوم العلة والمعلول من وجهة نظر</w:t>
      </w:r>
      <w:r w:rsidR="00E12867">
        <w:rPr>
          <w:rFonts w:ascii="Traditional Arabic" w:hAnsi="Traditional Arabic" w:hint="cs"/>
          <w:sz w:val="27"/>
          <w:rtl/>
          <w:lang w:bidi="ar-AE"/>
        </w:rPr>
        <w:t xml:space="preserve"> الفلاسفة الإغريق وأتباعهم، وما</w:t>
      </w:r>
      <w:r w:rsidRPr="003444A6">
        <w:rPr>
          <w:rFonts w:ascii="Traditional Arabic" w:hAnsi="Traditional Arabic" w:hint="cs"/>
          <w:sz w:val="27"/>
          <w:rtl/>
          <w:lang w:bidi="ar-AE"/>
        </w:rPr>
        <w:t>ه</w:t>
      </w:r>
      <w:r w:rsidR="00E12867">
        <w:rPr>
          <w:rFonts w:ascii="Traditional Arabic" w:hAnsi="Traditional Arabic" w:hint="cs"/>
          <w:sz w:val="27"/>
          <w:rtl/>
          <w:lang w:bidi="ar-AE"/>
        </w:rPr>
        <w:t>ية</w:t>
      </w:r>
      <w:r w:rsidRPr="003444A6">
        <w:rPr>
          <w:rFonts w:ascii="Traditional Arabic" w:hAnsi="Traditional Arabic" w:hint="cs"/>
          <w:sz w:val="27"/>
          <w:rtl/>
          <w:lang w:bidi="ar-AE"/>
        </w:rPr>
        <w:t xml:space="preserve"> معانيهما المختلفة؛ لأنهم لا يحتاجون إلى الفلسفة في مجال عملهم، ومن هنا لا ير</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و</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 أنفسهم مدينين </w:t>
      </w:r>
      <w:r w:rsidR="004B3C1C" w:rsidRPr="003444A6">
        <w:rPr>
          <w:rFonts w:ascii="Traditional Arabic" w:hAnsi="Traditional Arabic" w:hint="cs"/>
          <w:sz w:val="27"/>
          <w:rtl/>
          <w:lang w:bidi="ar-AE"/>
        </w:rPr>
        <w:t>ل</w:t>
      </w:r>
      <w:r w:rsidRPr="003444A6">
        <w:rPr>
          <w:rFonts w:ascii="Traditional Arabic" w:hAnsi="Traditional Arabic" w:hint="cs"/>
          <w:sz w:val="27"/>
          <w:rtl/>
          <w:lang w:bidi="ar-AE"/>
        </w:rPr>
        <w:t>ها أبداً. وعليه ليس هناك إنسان</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عاقل في العالم إلا</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وهو يذعن بطبيعته وفطرته لهذا القانون الإلهي الشامل</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والقائم في الوجود، ويستعمله في حياته</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دون أن يعتبر نفسه مديناً للفلسفة في ذلك. </w:t>
      </w:r>
    </w:p>
    <w:p w:rsidR="00831E15" w:rsidRPr="003444A6" w:rsidRDefault="00831E15" w:rsidP="00E12867">
      <w:pPr>
        <w:rPr>
          <w:rFonts w:ascii="Traditional Arabic" w:hAnsi="Traditional Arabic"/>
          <w:sz w:val="27"/>
          <w:rtl/>
          <w:lang w:bidi="ar-AE"/>
        </w:rPr>
      </w:pPr>
      <w:r w:rsidRPr="003444A6">
        <w:rPr>
          <w:rFonts w:ascii="Traditional Arabic" w:hAnsi="Traditional Arabic" w:hint="cs"/>
          <w:sz w:val="27"/>
          <w:rtl/>
          <w:lang w:bidi="ar-AE"/>
        </w:rPr>
        <w:t>ثمّ كيف يد</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عي أن جميع العلوم في العالم مدينة للفلسفة والفلاسفة</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حين أنه إذا تمعّن في التاريخ قليلاً سيدرك أن الأمر على العكس من ذلك تماماً</w:t>
      </w:r>
      <w:r w:rsidR="004B3C1C"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فهو يعلم حتماً أن أقدم كلام</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للفلاسفة لا يرقى إلى ما قبل القرن السادس قبل الميلاد. فقبل أرسطو </w:t>
      </w:r>
      <w:proofErr w:type="spellStart"/>
      <w:r w:rsidRPr="003444A6">
        <w:rPr>
          <w:rFonts w:ascii="Traditional Arabic" w:hAnsi="Traditional Arabic" w:hint="cs"/>
          <w:sz w:val="27"/>
          <w:rtl/>
          <w:lang w:bidi="ar-AE"/>
        </w:rPr>
        <w:t>وإفلاطون</w:t>
      </w:r>
      <w:proofErr w:type="spellEnd"/>
      <w:r w:rsidRPr="003444A6">
        <w:rPr>
          <w:rFonts w:ascii="Traditional Arabic" w:hAnsi="Traditional Arabic" w:hint="cs"/>
          <w:sz w:val="27"/>
          <w:rtl/>
          <w:lang w:bidi="ar-AE"/>
        </w:rPr>
        <w:t xml:space="preserve"> وسقراط ـ الذين عاشوا في القرن الخامس والرابع قبل الميلاد ـ ينتمي طاليس </w:t>
      </w:r>
      <w:proofErr w:type="spellStart"/>
      <w:r w:rsidRPr="003444A6">
        <w:rPr>
          <w:rFonts w:ascii="Traditional Arabic" w:hAnsi="Traditional Arabic" w:hint="cs"/>
          <w:sz w:val="27"/>
          <w:rtl/>
          <w:lang w:bidi="ar-AE"/>
        </w:rPr>
        <w:t>وأناكسيمندروس</w:t>
      </w:r>
      <w:proofErr w:type="spellEnd"/>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وأكسيمينس</w:t>
      </w:r>
      <w:proofErr w:type="spellEnd"/>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وهراقليطس</w:t>
      </w:r>
      <w:proofErr w:type="spellEnd"/>
      <w:r w:rsidRPr="003444A6">
        <w:rPr>
          <w:rFonts w:ascii="Traditional Arabic" w:hAnsi="Traditional Arabic" w:hint="cs"/>
          <w:sz w:val="27"/>
          <w:rtl/>
          <w:lang w:bidi="ar-AE"/>
        </w:rPr>
        <w:t xml:space="preserve"> وفيثاغورس </w:t>
      </w:r>
      <w:proofErr w:type="spellStart"/>
      <w:r w:rsidRPr="003444A6">
        <w:rPr>
          <w:rFonts w:ascii="Traditional Arabic" w:hAnsi="Traditional Arabic" w:hint="cs"/>
          <w:sz w:val="27"/>
          <w:rtl/>
          <w:lang w:bidi="ar-AE"/>
        </w:rPr>
        <w:t>وديموقريطس</w:t>
      </w:r>
      <w:proofErr w:type="spellEnd"/>
      <w:r w:rsidRPr="003444A6">
        <w:rPr>
          <w:rFonts w:ascii="Traditional Arabic" w:hAnsi="Traditional Arabic" w:hint="cs"/>
          <w:sz w:val="27"/>
          <w:rtl/>
          <w:lang w:bidi="ar-AE"/>
        </w:rPr>
        <w:t xml:space="preserve"> وأمثالهم إلى الحقبة الواقعة ما بين القرن السادس والخامس قبل الميلاد. وهؤلاء على الرغم من تأسيسهم لعلم الفلسفة، إلا</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أنهم قد أحيطوا علماً بحقيقة العل</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ة والمعلول مم</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سبقهم من العلماء</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وكانوا هم المدين</w:t>
      </w:r>
      <w:r w:rsidR="00E12867">
        <w:rPr>
          <w:rFonts w:ascii="Traditional Arabic" w:hAnsi="Traditional Arabic" w:hint="cs"/>
          <w:sz w:val="27"/>
          <w:rtl/>
          <w:lang w:bidi="ar-AE"/>
        </w:rPr>
        <w:t>ي</w:t>
      </w:r>
      <w:r w:rsidRPr="003444A6">
        <w:rPr>
          <w:rFonts w:ascii="Traditional Arabic" w:hAnsi="Traditional Arabic" w:hint="cs"/>
          <w:sz w:val="27"/>
          <w:rtl/>
          <w:lang w:bidi="ar-AE"/>
        </w:rPr>
        <w:t>ن لهم في ذلك</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هذا في حين أن هؤلاء العلماء قد ظهروا في الفترة التي سبقت تأسيس الفلسفة ـ وقبل أن يكون لهؤلاء الفلاسفة وجود خارجي ـ بمد</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ة مديدة ترقى إلى ما قبل ألف عام</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حتى ثلاثة آلاف سنة. فقد كان </w:t>
      </w:r>
      <w:r w:rsidRPr="003444A6">
        <w:rPr>
          <w:rFonts w:ascii="Traditional Arabic" w:hAnsi="Traditional Arabic" w:hint="cs"/>
          <w:sz w:val="27"/>
          <w:rtl/>
          <w:lang w:bidi="ar-AE"/>
        </w:rPr>
        <w:lastRenderedPageBreak/>
        <w:t>علم الرياضيات والفلك والطب</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والصيدلة والعمران وفروع الهندسة والزراعة والرعي والخط واللغة والكثير من العلوم الأخرى في مصر وفينيقية وبلاد ما بين النهرين والهند وإيران</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وقد كان العلماء في تلك الحقبة على معرفة</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كاملة بقانون العل</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ية، ويعملون على توظيفه واستثماره والاستفادة منه على خير وجه</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
    <w:p w:rsidR="00831E15" w:rsidRPr="003444A6" w:rsidRDefault="00831E15" w:rsidP="00A97D99">
      <w:pPr>
        <w:rPr>
          <w:rFonts w:ascii="Traditional Arabic" w:hAnsi="Traditional Arabic"/>
          <w:sz w:val="27"/>
          <w:rtl/>
          <w:lang w:bidi="ar-AE"/>
        </w:rPr>
      </w:pPr>
      <w:r w:rsidRPr="003444A6">
        <w:rPr>
          <w:rFonts w:ascii="Traditional Arabic" w:hAnsi="Traditional Arabic" w:hint="cs"/>
          <w:sz w:val="27"/>
          <w:rtl/>
          <w:lang w:bidi="ar-AE"/>
        </w:rPr>
        <w:t>وفي الحقيقة يجب القول</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إن المفك</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رين الإغريق وغيرهم هم الذين كانوا مدينين لم</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سبقهم من العلماء في الاستفادة من هذا القانون</w:t>
      </w:r>
      <w:r w:rsidR="00940D5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دون العكس. فالحقيقة أن قانون العلية ليس من صنع الفلاسفة، بل ليسوا هم الذين اكتشفوه، وإنما الفلاسفة كسائر العلماء الآخرين، بل وحت</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ى الناس العاديين</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قد استفادوا من فهم مشترك لهذا القانون في إطار تحقيق أهدافهم وغاياتهم. وعليه لا يحق</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A97D99" w:rsidRPr="003444A6">
        <w:rPr>
          <w:rFonts w:ascii="Traditional Arabic" w:hAnsi="Traditional Arabic" w:hint="cs"/>
          <w:sz w:val="27"/>
          <w:rtl/>
          <w:lang w:bidi="ar-AE"/>
        </w:rPr>
        <w:t>ل</w:t>
      </w:r>
      <w:r w:rsidRPr="003444A6">
        <w:rPr>
          <w:rFonts w:ascii="Traditional Arabic" w:hAnsi="Traditional Arabic" w:hint="cs"/>
          <w:sz w:val="27"/>
          <w:rtl/>
          <w:lang w:bidi="ar-AE"/>
        </w:rPr>
        <w:t>عش</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اق الفلسفة الإغريقية مصادرة مثل هذا الحق</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لصالحهم</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واحتكاره لأنفسهم، وتصوير الأمر بعد ذلك بشكل</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يفرضون فيه على الآخرين قبول سيادة الفلاسفة عليهم. </w:t>
      </w:r>
    </w:p>
    <w:p w:rsidR="00A97D99" w:rsidRPr="003444A6" w:rsidRDefault="00831E15" w:rsidP="00831E15">
      <w:pPr>
        <w:rPr>
          <w:rFonts w:ascii="Traditional Arabic" w:hAnsi="Traditional Arabic"/>
          <w:sz w:val="27"/>
          <w:rtl/>
          <w:lang w:bidi="ar-AE"/>
        </w:rPr>
      </w:pPr>
      <w:r w:rsidRPr="003444A6">
        <w:rPr>
          <w:rFonts w:ascii="Traditional Arabic" w:hAnsi="Traditional Arabic" w:hint="cs"/>
          <w:sz w:val="27"/>
          <w:rtl/>
          <w:lang w:bidi="ar-AE"/>
        </w:rPr>
        <w:t xml:space="preserve">ثمّ استطرد سماحته في كلمته قائلاً: </w:t>
      </w:r>
      <w:r w:rsidRPr="003444A6">
        <w:rPr>
          <w:rFonts w:hint="eastAsia"/>
          <w:sz w:val="27"/>
          <w:rtl/>
          <w:lang w:bidi="ar-AE"/>
        </w:rPr>
        <w:t>«</w:t>
      </w:r>
      <w:r w:rsidRPr="003444A6">
        <w:rPr>
          <w:rFonts w:ascii="Traditional Arabic" w:hAnsi="Traditional Arabic" w:hint="cs"/>
          <w:sz w:val="27"/>
          <w:rtl/>
          <w:lang w:bidi="ar-AE"/>
        </w:rPr>
        <w:t>وفي هذه الحالة يغدو الفيلسوف هو الشيخ الرئيس؛ لأن علم الفلسفة هو رئيس العلوم، وعمد إلى أسلمة جميع العلوم</w:t>
      </w:r>
      <w:r w:rsidRPr="003444A6">
        <w:rPr>
          <w:rFonts w:hint="eastAsia"/>
          <w:sz w:val="27"/>
          <w:rtl/>
        </w:rPr>
        <w:t>»</w:t>
      </w:r>
      <w:r w:rsidR="00A97D99" w:rsidRPr="003444A6">
        <w:rPr>
          <w:rFonts w:ascii="Traditional Arabic" w:hAnsi="Traditional Arabic" w:hint="cs"/>
          <w:sz w:val="27"/>
          <w:rtl/>
          <w:lang w:bidi="ar-AE"/>
        </w:rPr>
        <w:t>.</w:t>
      </w:r>
    </w:p>
    <w:p w:rsidR="00831E15" w:rsidRPr="003444A6" w:rsidRDefault="00831E15" w:rsidP="00A97D99">
      <w:pPr>
        <w:rPr>
          <w:rFonts w:ascii="Traditional Arabic" w:hAnsi="Traditional Arabic"/>
          <w:sz w:val="27"/>
          <w:rtl/>
          <w:lang w:bidi="ar-AE"/>
        </w:rPr>
      </w:pPr>
      <w:r w:rsidRPr="003444A6">
        <w:rPr>
          <w:rFonts w:ascii="Traditional Arabic" w:hAnsi="Traditional Arabic" w:hint="cs"/>
          <w:sz w:val="27"/>
          <w:rtl/>
          <w:lang w:bidi="ar-AE"/>
        </w:rPr>
        <w:t>يا له من اد</w:t>
      </w:r>
      <w:r w:rsidR="00E12867">
        <w:rPr>
          <w:rFonts w:ascii="Traditional Arabic" w:hAnsi="Traditional Arabic" w:hint="cs"/>
          <w:sz w:val="27"/>
          <w:rtl/>
          <w:lang w:bidi="ar-AE"/>
        </w:rPr>
        <w:t>ّ</w:t>
      </w:r>
      <w:r w:rsidRPr="003444A6">
        <w:rPr>
          <w:rFonts w:ascii="Traditional Arabic" w:hAnsi="Traditional Arabic" w:hint="cs"/>
          <w:sz w:val="27"/>
          <w:rtl/>
          <w:lang w:bidi="ar-AE"/>
        </w:rPr>
        <w:t>عاء</w:t>
      </w:r>
      <w:r w:rsidR="00E12867">
        <w:rPr>
          <w:rFonts w:ascii="Traditional Arabic" w:hAnsi="Traditional Arabic" w:hint="cs"/>
          <w:sz w:val="27"/>
          <w:rtl/>
          <w:lang w:bidi="ar-AE"/>
        </w:rPr>
        <w:t>ٍ</w:t>
      </w:r>
      <w:r w:rsidRPr="003444A6">
        <w:rPr>
          <w:rFonts w:ascii="Traditional Arabic" w:hAnsi="Traditional Arabic" w:hint="cs"/>
          <w:sz w:val="27"/>
          <w:rtl/>
          <w:lang w:bidi="ar-AE"/>
        </w:rPr>
        <w:t xml:space="preserve"> عجيب!</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رأينا قبل ذلك كيف أنه استنتج رئاسة الفلسفة على جميع العلوم</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استناداً إلى تلك المقدمات الخاطئة، ثم</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خرج بعد ذلك بنتيجة أخرى من تلك المقد</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مات مفادها أن الفلاسفة رؤساء جميع العلماء في العالم!</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فهل لأن بعض الأشخاص الذين كانوا يعيشون قبل تسعمئة سنة قد أطلقوا على ابن سينا لقب الشيخ الرئيس وجب علينا الاستنتاج بأنه كان رئيساً لجميع العلوم في عصره؟! وحت</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ى لو سلمنا بهذه الدعوى فهل يسوغ لنا أن نستنتج أن ابن سينا أو بعض فلاسفة عصرنا رؤساء لجميع العلماء والمفك</w:t>
      </w:r>
      <w:r w:rsidR="00A97D9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رين في العالم أيضاً؟! </w:t>
      </w:r>
    </w:p>
    <w:p w:rsidR="00831E15" w:rsidRPr="003444A6" w:rsidRDefault="00A97D99" w:rsidP="00CF5796">
      <w:pPr>
        <w:rPr>
          <w:rFonts w:ascii="Traditional Arabic" w:hAnsi="Traditional Arabic"/>
          <w:sz w:val="27"/>
          <w:rtl/>
          <w:lang w:bidi="ar-AE"/>
        </w:rPr>
      </w:pPr>
      <w:r w:rsidRPr="003444A6">
        <w:rPr>
          <w:rFonts w:ascii="Traditional Arabic" w:hAnsi="Traditional Arabic" w:hint="cs"/>
          <w:sz w:val="27"/>
          <w:rtl/>
          <w:lang w:bidi="ar-AE"/>
        </w:rPr>
        <w:t>من ال</w:t>
      </w:r>
      <w:r w:rsidR="00831E15" w:rsidRPr="003444A6">
        <w:rPr>
          <w:rFonts w:ascii="Traditional Arabic" w:hAnsi="Traditional Arabic" w:hint="cs"/>
          <w:sz w:val="27"/>
          <w:rtl/>
          <w:lang w:bidi="ar-AE"/>
        </w:rPr>
        <w:t>واضح أن هذا النوع من الكلمات الدعائية</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التي 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راد منها محاباة الفلاسفة وعلم الفلسفة على حساب سائر العلماء والعلوم الأخرى، يفتقر إلى المنطق الصحيح. إن النظريات غير العلمية والخاطئة لفلاسفة</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من أمثال: سقراط </w:t>
      </w:r>
      <w:proofErr w:type="spellStart"/>
      <w:r w:rsidR="00831E15" w:rsidRPr="003444A6">
        <w:rPr>
          <w:rFonts w:ascii="Traditional Arabic" w:hAnsi="Traditional Arabic" w:hint="cs"/>
          <w:sz w:val="27"/>
          <w:rtl/>
          <w:lang w:bidi="ar-AE"/>
        </w:rPr>
        <w:t>وإفلاطون</w:t>
      </w:r>
      <w:proofErr w:type="spellEnd"/>
      <w:r w:rsidR="00831E15" w:rsidRPr="003444A6">
        <w:rPr>
          <w:rFonts w:ascii="Traditional Arabic" w:hAnsi="Traditional Arabic" w:hint="cs"/>
          <w:sz w:val="27"/>
          <w:rtl/>
          <w:lang w:bidi="ar-AE"/>
        </w:rPr>
        <w:t xml:space="preserve"> وأرسطو وغيرهم، بشأن موضوعات مثل</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الأرض والمياه وسعة العالم والسماوات والنجوم والماء والنار والهواء والكائنات التي تعيش على الأرض والأعراق البشرية </w:t>
      </w:r>
      <w:r w:rsidR="00831E15" w:rsidRPr="003444A6">
        <w:rPr>
          <w:rFonts w:ascii="Traditional Arabic" w:hAnsi="Traditional Arabic" w:hint="cs"/>
          <w:sz w:val="27"/>
          <w:rtl/>
          <w:lang w:bidi="ar-AE"/>
        </w:rPr>
        <w:lastRenderedPageBreak/>
        <w:t>والولادات والتناسل وقيمة المرأة والحقوق الاجتماعية للناس والكثير من المسائل الأخرى ـ التي لا يت</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سع المجال إلى ذكرها في هذا المقال المختصر ـ</w:t>
      </w:r>
      <w:r w:rsidR="00CF5796" w:rsidRPr="003444A6">
        <w:rPr>
          <w:rFonts w:ascii="Traditional Arabic" w:hAnsi="Traditional Arabic" w:hint="cs"/>
          <w:sz w:val="27"/>
          <w:rtl/>
          <w:lang w:bidi="ar-AE"/>
        </w:rPr>
        <w:t xml:space="preserve"> </w:t>
      </w:r>
      <w:r w:rsidR="00831E15" w:rsidRPr="003444A6">
        <w:rPr>
          <w:rFonts w:ascii="Traditional Arabic" w:hAnsi="Traditional Arabic" w:hint="cs"/>
          <w:sz w:val="27"/>
          <w:rtl/>
          <w:lang w:bidi="ar-AE"/>
        </w:rPr>
        <w:t xml:space="preserve">لا تنهض في الدلالة على سيادتهم وسيادة الفلسفة على سائر العلماء والعلوم الأخرى. </w:t>
      </w:r>
    </w:p>
    <w:p w:rsidR="00CF5796" w:rsidRPr="003444A6" w:rsidRDefault="00831E15" w:rsidP="00831E15">
      <w:pPr>
        <w:rPr>
          <w:rFonts w:ascii="Traditional Arabic" w:hAnsi="Traditional Arabic"/>
          <w:sz w:val="27"/>
          <w:rtl/>
          <w:lang w:bidi="ar-AE"/>
        </w:rPr>
      </w:pPr>
      <w:r w:rsidRPr="003444A6">
        <w:rPr>
          <w:rFonts w:ascii="Traditional Arabic" w:hAnsi="Traditional Arabic" w:hint="cs"/>
          <w:sz w:val="27"/>
          <w:rtl/>
          <w:lang w:bidi="ar-AE"/>
        </w:rPr>
        <w:t>ومن ناحية</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أخرى فإن سماحته</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الرغم من اعترافه في هذا المؤتمر بالقول: </w:t>
      </w:r>
      <w:r w:rsidRPr="003444A6">
        <w:rPr>
          <w:rFonts w:hint="eastAsia"/>
          <w:sz w:val="27"/>
          <w:rtl/>
          <w:lang w:bidi="ar-AE"/>
        </w:rPr>
        <w:t>«</w:t>
      </w:r>
      <w:r w:rsidRPr="003444A6">
        <w:rPr>
          <w:rFonts w:ascii="Traditional Arabic" w:hAnsi="Traditional Arabic" w:hint="cs"/>
          <w:sz w:val="27"/>
          <w:rtl/>
          <w:lang w:bidi="ar-AE"/>
        </w:rPr>
        <w:t>إن الفلسفة رؤية متحرّ</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رة، وقد كانت في بداية أمرها علمانية، فلا هي إلهية</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هي إلحادية</w:t>
      </w:r>
      <w:r w:rsidRPr="003444A6">
        <w:rPr>
          <w:rFonts w:hint="eastAsia"/>
          <w:sz w:val="27"/>
          <w:rtl/>
        </w:rPr>
        <w:t>»</w:t>
      </w:r>
      <w:r w:rsidRPr="003444A6">
        <w:rPr>
          <w:rFonts w:ascii="Traditional Arabic" w:hAnsi="Traditional Arabic" w:hint="cs"/>
          <w:sz w:val="27"/>
          <w:rtl/>
          <w:lang w:bidi="ar-AE"/>
        </w:rPr>
        <w:t>، قال بعد ذلك بقليل</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Pr="003444A6">
        <w:rPr>
          <w:rFonts w:hint="eastAsia"/>
          <w:sz w:val="27"/>
          <w:rtl/>
          <w:lang w:bidi="ar-AE"/>
        </w:rPr>
        <w:t>«</w:t>
      </w:r>
      <w:r w:rsidRPr="003444A6">
        <w:rPr>
          <w:rFonts w:ascii="Traditional Arabic" w:hAnsi="Traditional Arabic" w:hint="cs"/>
          <w:sz w:val="27"/>
          <w:rtl/>
          <w:lang w:bidi="ar-AE"/>
        </w:rPr>
        <w:t>تتكف</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ل الفلسفة بأسلمة جميع العلوم</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وجعلها إلهية ودينية... علينا أن نعمل على أسلمة العلوم، وأن نعمل تبعاً لذلك على تحويل العلماء إلى مسلمين، وعندما يُسلم جميع العلماء سوف يُسلم جميع أفراد المجتمع</w:t>
      </w:r>
      <w:r w:rsidRPr="003444A6">
        <w:rPr>
          <w:rFonts w:hint="eastAsia"/>
          <w:sz w:val="27"/>
          <w:rtl/>
        </w:rPr>
        <w:t>»</w:t>
      </w:r>
      <w:r w:rsidR="00CF5796" w:rsidRPr="003444A6">
        <w:rPr>
          <w:rFonts w:ascii="Traditional Arabic" w:hAnsi="Traditional Arabic" w:hint="cs"/>
          <w:sz w:val="27"/>
          <w:rtl/>
          <w:lang w:bidi="ar-AE"/>
        </w:rPr>
        <w:t>.</w:t>
      </w:r>
    </w:p>
    <w:p w:rsidR="00CF5796" w:rsidRPr="003444A6" w:rsidRDefault="00831E15" w:rsidP="00CF5796">
      <w:pPr>
        <w:rPr>
          <w:rFonts w:ascii="Traditional Arabic" w:hAnsi="Traditional Arabic"/>
          <w:sz w:val="27"/>
          <w:rtl/>
          <w:lang w:bidi="ar-AE"/>
        </w:rPr>
      </w:pPr>
      <w:r w:rsidRPr="003444A6">
        <w:rPr>
          <w:rFonts w:ascii="Traditional Arabic" w:hAnsi="Traditional Arabic" w:hint="cs"/>
          <w:sz w:val="27"/>
          <w:rtl/>
          <w:lang w:bidi="ar-AE"/>
        </w:rPr>
        <w:t>وهذا كلام</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عجيب أيضاً</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وعلينا أن نتساءل: كيف يمكن لعلم أذعن سماحته واعترف </w:t>
      </w:r>
      <w:proofErr w:type="spellStart"/>
      <w:r w:rsidRPr="003444A6">
        <w:rPr>
          <w:rFonts w:ascii="Traditional Arabic" w:hAnsi="Traditional Arabic" w:hint="cs"/>
          <w:sz w:val="27"/>
          <w:rtl/>
          <w:lang w:bidi="ar-AE"/>
        </w:rPr>
        <w:t>بعلماني</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ته</w:t>
      </w:r>
      <w:proofErr w:type="spellEnd"/>
      <w:r w:rsidRPr="003444A6">
        <w:rPr>
          <w:rFonts w:ascii="Traditional Arabic" w:hAnsi="Traditional Arabic" w:hint="cs"/>
          <w:sz w:val="27"/>
          <w:rtl/>
          <w:lang w:bidi="ar-AE"/>
        </w:rPr>
        <w:t xml:space="preserve"> </w:t>
      </w:r>
      <w:r w:rsidR="00CF5796" w:rsidRPr="003444A6">
        <w:rPr>
          <w:rFonts w:ascii="Traditional Arabic" w:hAnsi="Traditional Arabic" w:hint="cs"/>
          <w:sz w:val="27"/>
          <w:rtl/>
          <w:lang w:bidi="ar-AE"/>
        </w:rPr>
        <w:t>ولا</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ديني</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ته</w:t>
      </w:r>
      <w:proofErr w:type="spellEnd"/>
      <w:r w:rsidRPr="003444A6">
        <w:rPr>
          <w:rFonts w:ascii="Traditional Arabic" w:hAnsi="Traditional Arabic" w:hint="cs"/>
          <w:sz w:val="27"/>
          <w:rtl/>
          <w:lang w:bidi="ar-AE"/>
        </w:rPr>
        <w:t xml:space="preserve"> أن يتكف</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ل بالدفاع عن الإسلام والعبودية لله</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وترويجها والدعوة إليها؟</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
    <w:p w:rsidR="00CF5796" w:rsidRPr="003444A6" w:rsidRDefault="00831E15" w:rsidP="00CF5796">
      <w:pPr>
        <w:rPr>
          <w:rFonts w:ascii="Traditional Arabic" w:hAnsi="Traditional Arabic"/>
          <w:sz w:val="27"/>
          <w:rtl/>
          <w:lang w:bidi="ar-AE"/>
        </w:rPr>
      </w:pPr>
      <w:r w:rsidRPr="003444A6">
        <w:rPr>
          <w:rFonts w:ascii="Traditional Arabic" w:hAnsi="Traditional Arabic" w:hint="cs"/>
          <w:sz w:val="27"/>
          <w:rtl/>
          <w:lang w:bidi="ar-AE"/>
        </w:rPr>
        <w:t>من جهة</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أخرى ألا يمكن للدين الإسلامي الحنيف أن يدافع عن تعاليمه، حت</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ى يضطر إلى تخويل الفلاسفة مهم</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ة الدفاع عنها</w:t>
      </w:r>
      <w:r w:rsidR="00CF5796" w:rsidRPr="003444A6">
        <w:rPr>
          <w:rFonts w:ascii="Traditional Arabic" w:hAnsi="Traditional Arabic" w:hint="cs"/>
          <w:sz w:val="27"/>
          <w:rtl/>
          <w:lang w:bidi="ar-AE"/>
        </w:rPr>
        <w:t>؟!</w:t>
      </w:r>
    </w:p>
    <w:p w:rsidR="00831E15" w:rsidRPr="003444A6" w:rsidRDefault="00831E15" w:rsidP="00CF5796">
      <w:pPr>
        <w:rPr>
          <w:rFonts w:ascii="Traditional Arabic" w:hAnsi="Traditional Arabic"/>
          <w:sz w:val="27"/>
          <w:rtl/>
          <w:lang w:bidi="ar-AE"/>
        </w:rPr>
      </w:pPr>
      <w:r w:rsidRPr="003444A6">
        <w:rPr>
          <w:rFonts w:ascii="Traditional Arabic" w:hAnsi="Traditional Arabic" w:hint="cs"/>
          <w:sz w:val="27"/>
          <w:rtl/>
          <w:lang w:bidi="ar-AE"/>
        </w:rPr>
        <w:t>هذا اد</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عاء</w:t>
      </w:r>
      <w:r w:rsidR="00E12867">
        <w:rPr>
          <w:rFonts w:ascii="Traditional Arabic" w:hAnsi="Traditional Arabic" w:hint="cs"/>
          <w:sz w:val="27"/>
          <w:rtl/>
          <w:lang w:bidi="ar-AE"/>
        </w:rPr>
        <w:t>ٌ</w:t>
      </w:r>
      <w:r w:rsidRPr="003444A6">
        <w:rPr>
          <w:rFonts w:ascii="Traditional Arabic" w:hAnsi="Traditional Arabic" w:hint="cs"/>
          <w:sz w:val="27"/>
          <w:rtl/>
          <w:lang w:bidi="ar-AE"/>
        </w:rPr>
        <w:t xml:space="preserve"> لا يقوم على أساس صحيح</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سابقة واضحة. </w:t>
      </w:r>
    </w:p>
    <w:p w:rsidR="00831E15" w:rsidRPr="003444A6" w:rsidRDefault="00831E15" w:rsidP="00DE645C">
      <w:pPr>
        <w:rPr>
          <w:rFonts w:ascii="Traditional Arabic" w:hAnsi="Traditional Arabic"/>
          <w:sz w:val="27"/>
          <w:rtl/>
          <w:lang w:bidi="ar-AE"/>
        </w:rPr>
      </w:pPr>
      <w:r w:rsidRPr="003444A6">
        <w:rPr>
          <w:rFonts w:ascii="Traditional Arabic" w:hAnsi="Traditional Arabic" w:hint="cs"/>
          <w:sz w:val="27"/>
          <w:rtl/>
          <w:lang w:bidi="ar-AE"/>
        </w:rPr>
        <w:t>تثبت الحقائق التاريخية أن</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المجتمعات المختلفة على طول التاريخ لم تعتنق الإسلام بفضل جهود الفلاسفة وتلاميذهم، وإن طرق إسلام الناس كانت تختلف عن مسار الفلاسفة في الجوهر. فلا مجتمع شبه الجزيرة العربية وإيران ومصر وآسيا الوسطى قد آمن بالله متأث</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راً بتعاليم الفلاسفة، ولا المواطنون الأص</w:t>
      </w:r>
      <w:r w:rsidR="00CF5796" w:rsidRPr="003444A6">
        <w:rPr>
          <w:rFonts w:ascii="Traditional Arabic" w:hAnsi="Traditional Arabic" w:hint="cs"/>
          <w:sz w:val="27"/>
          <w:rtl/>
          <w:lang w:bidi="ar-AE"/>
        </w:rPr>
        <w:t>ليّون</w:t>
      </w:r>
      <w:r w:rsidRPr="003444A6">
        <w:rPr>
          <w:rFonts w:ascii="Traditional Arabic" w:hAnsi="Traditional Arabic" w:hint="cs"/>
          <w:sz w:val="27"/>
          <w:rtl/>
          <w:lang w:bidi="ar-AE"/>
        </w:rPr>
        <w:t xml:space="preserve"> في ماليزيا </w:t>
      </w:r>
      <w:proofErr w:type="spellStart"/>
      <w:r w:rsidRPr="003444A6">
        <w:rPr>
          <w:rFonts w:ascii="Traditional Arabic" w:hAnsi="Traditional Arabic" w:hint="cs"/>
          <w:sz w:val="27"/>
          <w:rtl/>
          <w:lang w:bidi="ar-AE"/>
        </w:rPr>
        <w:t>وأندونيسيا</w:t>
      </w:r>
      <w:proofErr w:type="spellEnd"/>
      <w:r w:rsidRPr="003444A6">
        <w:rPr>
          <w:rFonts w:ascii="Traditional Arabic" w:hAnsi="Traditional Arabic" w:hint="cs"/>
          <w:sz w:val="27"/>
          <w:rtl/>
          <w:lang w:bidi="ar-AE"/>
        </w:rPr>
        <w:t xml:space="preserve"> وشمال أفريقيا وغيرها من المناطق التي يسكنها المسلمون قد أسلموا بفعل جهود الفلاسفة. فقد أوضحت المصادر التاريخية أن فلاسفة</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أمثال: الفارابي وابن سينا وابن رشد وصدر </w:t>
      </w:r>
      <w:proofErr w:type="spellStart"/>
      <w:r w:rsidRPr="003444A6">
        <w:rPr>
          <w:rFonts w:ascii="Traditional Arabic" w:hAnsi="Traditional Arabic" w:hint="cs"/>
          <w:sz w:val="27"/>
          <w:rtl/>
          <w:lang w:bidi="ar-AE"/>
        </w:rPr>
        <w:t>المتأل</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هين</w:t>
      </w:r>
      <w:proofErr w:type="spellEnd"/>
      <w:r w:rsidRPr="003444A6">
        <w:rPr>
          <w:rFonts w:ascii="Traditional Arabic" w:hAnsi="Traditional Arabic" w:hint="cs"/>
          <w:sz w:val="27"/>
          <w:rtl/>
          <w:lang w:bidi="ar-AE"/>
        </w:rPr>
        <w:t xml:space="preserve"> وغيرهم لم يكن لهم أدنى تأثير</w:t>
      </w:r>
      <w:r w:rsidR="00CF579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إيماني ملحوظ على الغالبية من أبناء مجتمعاتهم، وإن أساليبهم الفلسفية في التبليغ لم تكن قابلة للهضم</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تحتوي على الجاذبية الكافية. لقد كان نهج هؤلاء يت</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جه في الغالب نحو الأبراج العاجية أكثر منه إلى أكواخ الغالبية العظمى من أبناء المجتمع. ولم يتمك</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ن من خدمة السواد الأعظم من الناس وهدايتهم على المستوى العملي غير أولئك الذين ات</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خذوا </w:t>
      </w:r>
      <w:r w:rsidRPr="003444A6">
        <w:rPr>
          <w:rFonts w:ascii="Traditional Arabic" w:hAnsi="Traditional Arabic" w:hint="cs"/>
          <w:sz w:val="27"/>
          <w:rtl/>
          <w:lang w:bidi="ar-AE"/>
        </w:rPr>
        <w:lastRenderedPageBreak/>
        <w:t>لأنفسهم مساراً مختلفاً عن الفلاسفة</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معتمدين في ذلك على نهج القرآن وسيرة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في تلبية الحاجة الفكرية والإيمانية لدى الناس. </w:t>
      </w:r>
    </w:p>
    <w:p w:rsidR="00831E15" w:rsidRPr="003444A6" w:rsidRDefault="00831E15" w:rsidP="00DE645C">
      <w:pPr>
        <w:rPr>
          <w:rFonts w:ascii="Traditional Arabic" w:hAnsi="Traditional Arabic"/>
          <w:sz w:val="27"/>
          <w:rtl/>
          <w:lang w:bidi="ar-AE"/>
        </w:rPr>
      </w:pPr>
      <w:r w:rsidRPr="003444A6">
        <w:rPr>
          <w:rFonts w:ascii="Traditional Arabic" w:hAnsi="Traditional Arabic" w:hint="cs"/>
          <w:sz w:val="27"/>
          <w:rtl/>
          <w:lang w:bidi="ar-AE"/>
        </w:rPr>
        <w:t xml:space="preserve">وأما أغرب كلمة قالها سماحته في هذا المؤتمر فهي تلك التي قال فيها: </w:t>
      </w:r>
      <w:r w:rsidRPr="003444A6">
        <w:rPr>
          <w:rFonts w:hint="eastAsia"/>
          <w:sz w:val="27"/>
          <w:rtl/>
          <w:lang w:bidi="ar-AE"/>
        </w:rPr>
        <w:t>«</w:t>
      </w:r>
      <w:r w:rsidRPr="003444A6">
        <w:rPr>
          <w:rFonts w:ascii="Traditional Arabic" w:hAnsi="Traditional Arabic" w:hint="cs"/>
          <w:sz w:val="27"/>
          <w:rtl/>
          <w:lang w:bidi="ar-AE"/>
        </w:rPr>
        <w:t>إن تاريخ الشرق الأوسط الحديث يثبت أن أرسطو وسقراط و(غيرهما من الفلاسفة</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كانوا بأجمعهم من تلاميذ النبي</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Pr="003444A6">
        <w:rPr>
          <w:rFonts w:hint="eastAsia"/>
          <w:sz w:val="27"/>
          <w:rtl/>
        </w:rPr>
        <w:t>»</w:t>
      </w:r>
      <w:r w:rsidRPr="003444A6">
        <w:rPr>
          <w:rFonts w:ascii="Traditional Arabic" w:hAnsi="Traditional Arabic" w:hint="cs"/>
          <w:sz w:val="27"/>
          <w:rtl/>
          <w:lang w:bidi="ar-AE"/>
        </w:rPr>
        <w:t xml:space="preserve">. </w:t>
      </w:r>
      <w:r w:rsidRPr="003444A6">
        <w:rPr>
          <w:rFonts w:hint="eastAsia"/>
          <w:sz w:val="27"/>
          <w:rtl/>
          <w:lang w:bidi="ar-AE"/>
        </w:rPr>
        <w:t>«</w:t>
      </w:r>
      <w:r w:rsidRPr="003444A6">
        <w:rPr>
          <w:rFonts w:ascii="Traditional Arabic" w:hAnsi="Traditional Arabic" w:hint="cs"/>
          <w:sz w:val="27"/>
          <w:rtl/>
          <w:lang w:bidi="ar-AE"/>
        </w:rPr>
        <w:t>لقد عمّ</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فكر النبي</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ربوع الشرق الأوسط، وعليه تربّ</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ى </w:t>
      </w:r>
      <w:proofErr w:type="spellStart"/>
      <w:r w:rsidRPr="003444A6">
        <w:rPr>
          <w:rFonts w:ascii="Traditional Arabic" w:hAnsi="Traditional Arabic" w:hint="cs"/>
          <w:sz w:val="27"/>
          <w:rtl/>
          <w:lang w:bidi="ar-AE"/>
        </w:rPr>
        <w:t>إفلاطون</w:t>
      </w:r>
      <w:proofErr w:type="spellEnd"/>
      <w:r w:rsidRPr="003444A6">
        <w:rPr>
          <w:rFonts w:ascii="Traditional Arabic" w:hAnsi="Traditional Arabic" w:hint="cs"/>
          <w:sz w:val="27"/>
          <w:rtl/>
          <w:lang w:bidi="ar-AE"/>
        </w:rPr>
        <w:t xml:space="preserve"> وأرسطو</w:t>
      </w:r>
      <w:r w:rsidRPr="003444A6">
        <w:rPr>
          <w:rFonts w:hint="eastAsia"/>
          <w:sz w:val="27"/>
          <w:rtl/>
        </w:rPr>
        <w:t>»</w:t>
      </w:r>
      <w:r w:rsidRPr="003444A6">
        <w:rPr>
          <w:rFonts w:ascii="Traditional Arabic" w:hAnsi="Traditional Arabic" w:hint="cs"/>
          <w:sz w:val="27"/>
          <w:rtl/>
          <w:lang w:bidi="ar-AE"/>
        </w:rPr>
        <w:t xml:space="preserve">. </w:t>
      </w:r>
    </w:p>
    <w:p w:rsidR="00AE2C92" w:rsidRPr="003444A6" w:rsidRDefault="00831E15" w:rsidP="00DE645C">
      <w:pPr>
        <w:rPr>
          <w:rFonts w:ascii="Traditional Arabic" w:hAnsi="Traditional Arabic"/>
          <w:sz w:val="27"/>
          <w:rtl/>
          <w:lang w:bidi="ar-AE"/>
        </w:rPr>
      </w:pPr>
      <w:r w:rsidRPr="003444A6">
        <w:rPr>
          <w:rFonts w:ascii="Traditional Arabic" w:hAnsi="Traditional Arabic" w:hint="cs"/>
          <w:sz w:val="27"/>
          <w:rtl/>
          <w:lang w:bidi="ar-AE"/>
        </w:rPr>
        <w:t>نعلم أن النبي</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كان يعيش قبل ميلاد السيد المسيح</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بحوالي ألفي عام تقريباً</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567"/>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في حين أن سقراط </w:t>
      </w:r>
      <w:proofErr w:type="spellStart"/>
      <w:r w:rsidRPr="003444A6">
        <w:rPr>
          <w:rFonts w:ascii="Traditional Arabic" w:hAnsi="Traditional Arabic" w:hint="cs"/>
          <w:sz w:val="27"/>
          <w:rtl/>
          <w:lang w:bidi="ar-AE"/>
        </w:rPr>
        <w:t>وإفلاطون</w:t>
      </w:r>
      <w:proofErr w:type="spellEnd"/>
      <w:r w:rsidRPr="003444A6">
        <w:rPr>
          <w:rFonts w:ascii="Traditional Arabic" w:hAnsi="Traditional Arabic" w:hint="cs"/>
          <w:sz w:val="27"/>
          <w:rtl/>
          <w:lang w:bidi="ar-AE"/>
        </w:rPr>
        <w:t xml:space="preserve"> وأرسطو عاشوا في القرن الخامس والرابع قبل الميلاد</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568"/>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r w:rsidR="00AE2C92" w:rsidRPr="003444A6">
        <w:rPr>
          <w:rFonts w:ascii="Traditional Arabic" w:hAnsi="Traditional Arabic" w:hint="cs"/>
          <w:sz w:val="27"/>
          <w:rtl/>
          <w:lang w:bidi="ar-AE"/>
        </w:rPr>
        <w:t>ما يعني</w:t>
      </w:r>
      <w:r w:rsidRPr="003444A6">
        <w:rPr>
          <w:rFonts w:ascii="Traditional Arabic" w:hAnsi="Traditional Arabic" w:hint="cs"/>
          <w:sz w:val="27"/>
          <w:rtl/>
          <w:lang w:bidi="ar-AE"/>
        </w:rPr>
        <w:t xml:space="preserve"> أن الفترة الزمنية التي تفصل بينهم وبين النبي</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 تقدّر بحوالي ألف وست</w:t>
      </w:r>
      <w:r w:rsidR="00E12867">
        <w:rPr>
          <w:rFonts w:ascii="Traditional Arabic" w:hAnsi="Traditional Arabic" w:hint="cs"/>
          <w:sz w:val="27"/>
          <w:rtl/>
          <w:lang w:bidi="ar-AE"/>
        </w:rPr>
        <w:t>ّ</w:t>
      </w:r>
      <w:r w:rsidRPr="003444A6">
        <w:rPr>
          <w:rFonts w:ascii="Traditional Arabic" w:hAnsi="Traditional Arabic" w:hint="cs"/>
          <w:sz w:val="27"/>
          <w:rtl/>
          <w:lang w:bidi="ar-AE"/>
        </w:rPr>
        <w:t>م</w:t>
      </w:r>
      <w:r w:rsidR="00E12867">
        <w:rPr>
          <w:rFonts w:ascii="Traditional Arabic" w:hAnsi="Traditional Arabic" w:hint="cs"/>
          <w:sz w:val="27"/>
          <w:rtl/>
          <w:lang w:bidi="ar-AE"/>
        </w:rPr>
        <w:t>ا</w:t>
      </w:r>
      <w:r w:rsidRPr="003444A6">
        <w:rPr>
          <w:rFonts w:ascii="Traditional Arabic" w:hAnsi="Traditional Arabic" w:hint="cs"/>
          <w:sz w:val="27"/>
          <w:rtl/>
          <w:lang w:bidi="ar-AE"/>
        </w:rPr>
        <w:t>ئة سنة. وعليه فإن</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كان مراده أن هؤلاء الفلاسفة الإغريق قد تأث</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روا بتعاليم الدين الإبراهيمي بشكل</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غير مباشر يجب التساؤل: كيف تمك</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ن هؤلاء الفلاسفة من الحصول على تعاليم النبي</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وأين حصل لهم ذلك؟</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فهل تأتّى لهم ذلك من خلال الاحتكاك بأتباع الديانة الإبراهيمية</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من خلال قراءة </w:t>
      </w:r>
      <w:r w:rsidRPr="003730B3">
        <w:rPr>
          <w:rFonts w:ascii="Traditional Arabic" w:hAnsi="Traditional Arabic" w:hint="cs"/>
          <w:sz w:val="27"/>
          <w:rtl/>
          <w:lang w:bidi="ar-AE"/>
        </w:rPr>
        <w:t>الكتب</w:t>
      </w:r>
      <w:r w:rsidRPr="003444A6">
        <w:rPr>
          <w:rFonts w:ascii="Traditional Arabic" w:hAnsi="Traditional Arabic" w:hint="cs"/>
          <w:sz w:val="27"/>
          <w:rtl/>
          <w:lang w:bidi="ar-AE"/>
        </w:rPr>
        <w:t xml:space="preserve"> والنصوص المأثورة عن النبي</w:t>
      </w:r>
      <w:r w:rsidR="00AE2C92" w:rsidRPr="003444A6">
        <w:rPr>
          <w:rFonts w:ascii="Traditional Arabic" w:hAnsi="Traditional Arabic" w:hint="cs"/>
          <w:sz w:val="27"/>
          <w:rtl/>
          <w:lang w:bidi="ar-AE"/>
        </w:rPr>
        <w:t>ّ إبراهيم</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وهل هناك وثيقة</w:t>
      </w:r>
      <w:r w:rsidR="00AE2C9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تاريخية تثبت ذلك</w:t>
      </w:r>
      <w:r w:rsidR="00AE2C92" w:rsidRPr="003444A6">
        <w:rPr>
          <w:rFonts w:ascii="Traditional Arabic" w:hAnsi="Traditional Arabic" w:hint="cs"/>
          <w:sz w:val="27"/>
          <w:rtl/>
          <w:lang w:bidi="ar-AE"/>
        </w:rPr>
        <w:t>؟</w:t>
      </w:r>
    </w:p>
    <w:p w:rsidR="00831E15" w:rsidRPr="003444A6" w:rsidRDefault="00AE2C92" w:rsidP="003A7CD9">
      <w:pPr>
        <w:rPr>
          <w:rFonts w:ascii="Traditional Arabic" w:hAnsi="Traditional Arabic"/>
          <w:sz w:val="27"/>
          <w:rtl/>
          <w:lang w:bidi="ar-AE"/>
        </w:rPr>
      </w:pPr>
      <w:r w:rsidRPr="003444A6">
        <w:rPr>
          <w:rFonts w:ascii="Traditional Arabic" w:hAnsi="Traditional Arabic" w:hint="cs"/>
          <w:sz w:val="27"/>
          <w:rtl/>
          <w:lang w:bidi="ar-AE"/>
        </w:rPr>
        <w:t>و</w:t>
      </w:r>
      <w:r w:rsidR="00831E15" w:rsidRPr="003444A6">
        <w:rPr>
          <w:rFonts w:ascii="Traditional Arabic" w:hAnsi="Traditional Arabic" w:hint="cs"/>
          <w:sz w:val="27"/>
          <w:rtl/>
          <w:lang w:bidi="ar-AE"/>
        </w:rPr>
        <w:t xml:space="preserve">نلاحظ أن المرجع الوحيد الذي يذكره في نصّ كلامه هو </w:t>
      </w:r>
      <w:r w:rsidR="00831E15" w:rsidRPr="003444A6">
        <w:rPr>
          <w:rFonts w:hint="eastAsia"/>
          <w:sz w:val="27"/>
          <w:rtl/>
          <w:lang w:bidi="ar-AE"/>
        </w:rPr>
        <w:t>«</w:t>
      </w:r>
      <w:r w:rsidR="00831E15" w:rsidRPr="003444A6">
        <w:rPr>
          <w:rFonts w:ascii="Traditional Arabic" w:hAnsi="Traditional Arabic" w:hint="cs"/>
          <w:sz w:val="27"/>
          <w:rtl/>
          <w:lang w:bidi="ar-AE"/>
        </w:rPr>
        <w:t>تاريخ الشرق الأوسط الحديث</w:t>
      </w:r>
      <w:r w:rsidR="00831E15" w:rsidRPr="003444A6">
        <w:rPr>
          <w:rFonts w:hint="eastAsia"/>
          <w:sz w:val="27"/>
          <w:rtl/>
        </w:rPr>
        <w:t>»</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وللأسف الشديد لا وجود لكتاب بهذا الاسم بشأن تلك المرحلة</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وهذا الاد</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عاء الكبير، ولا التحقيقات التاريخية المعاصرة تثبت مثل هذا الكلام. مع علمنا في الأساس أنه لم ت</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ب</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ق</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أي</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وثيقة تاريخية</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من قبيل</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المخطوطات أو الكتابة على الطين أو البردي</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أو تقارير عن نصوص الأديان الإبراهيمية وما شاكلها، لا في الشرق الأوسط ولا في أوروبا</w:t>
      </w:r>
      <w:r w:rsidR="003A7CD9"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وعليه لم نعرف مراده من </w:t>
      </w:r>
      <w:r w:rsidR="00831E15" w:rsidRPr="003444A6">
        <w:rPr>
          <w:rFonts w:hint="eastAsia"/>
          <w:sz w:val="27"/>
          <w:rtl/>
          <w:lang w:bidi="ar-AE"/>
        </w:rPr>
        <w:t>«</w:t>
      </w:r>
      <w:r w:rsidR="00831E15" w:rsidRPr="003444A6">
        <w:rPr>
          <w:rFonts w:ascii="Traditional Arabic" w:hAnsi="Traditional Arabic" w:hint="cs"/>
          <w:sz w:val="27"/>
          <w:rtl/>
          <w:lang w:bidi="ar-AE"/>
        </w:rPr>
        <w:t>التاريخ المعاصر للشرق الأوسط</w:t>
      </w:r>
      <w:r w:rsidR="00831E15" w:rsidRPr="003444A6">
        <w:rPr>
          <w:rFonts w:hint="eastAsia"/>
          <w:sz w:val="27"/>
          <w:rtl/>
        </w:rPr>
        <w:t>»</w:t>
      </w:r>
      <w:r w:rsidR="00831E15" w:rsidRPr="003444A6">
        <w:rPr>
          <w:rFonts w:ascii="Traditional Arabic" w:hAnsi="Traditional Arabic" w:hint="cs"/>
          <w:sz w:val="27"/>
          <w:rtl/>
          <w:lang w:bidi="ar-AE"/>
        </w:rPr>
        <w:t xml:space="preserve">؟ </w:t>
      </w:r>
    </w:p>
    <w:p w:rsidR="00831E15" w:rsidRPr="003444A6" w:rsidRDefault="00831E15" w:rsidP="003A7CD9">
      <w:pPr>
        <w:rPr>
          <w:rFonts w:ascii="Traditional Arabic" w:hAnsi="Traditional Arabic"/>
          <w:sz w:val="27"/>
          <w:rtl/>
          <w:lang w:bidi="ar-AE"/>
        </w:rPr>
      </w:pPr>
      <w:r w:rsidRPr="003444A6">
        <w:rPr>
          <w:rFonts w:ascii="Traditional Arabic" w:hAnsi="Traditional Arabic" w:hint="cs"/>
          <w:sz w:val="27"/>
          <w:rtl/>
          <w:lang w:bidi="ar-AE"/>
        </w:rPr>
        <w:t xml:space="preserve">وعلى </w:t>
      </w:r>
      <w:r w:rsidR="003A7CD9" w:rsidRPr="003444A6">
        <w:rPr>
          <w:rFonts w:ascii="Traditional Arabic" w:hAnsi="Traditional Arabic" w:hint="cs"/>
          <w:sz w:val="27"/>
          <w:rtl/>
          <w:lang w:bidi="ar-AE"/>
        </w:rPr>
        <w:t>أيّ</w:t>
      </w:r>
      <w:r w:rsidRPr="003444A6">
        <w:rPr>
          <w:rFonts w:ascii="Traditional Arabic" w:hAnsi="Traditional Arabic" w:hint="cs"/>
          <w:sz w:val="27"/>
          <w:rtl/>
          <w:lang w:bidi="ar-AE"/>
        </w:rPr>
        <w:t xml:space="preserve"> حال يبدو من م</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عاه أنه قد تصوّ</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ر أن الفلاسفة الإغريق قد أصبحوا موح</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دين ومتعب</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دين لله بتأثير</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الأفكار الإبراهيمية، وعادوا أدراجهم إلى اليونان </w:t>
      </w:r>
      <w:proofErr w:type="spellStart"/>
      <w:r w:rsidRPr="003444A6">
        <w:rPr>
          <w:rFonts w:ascii="Traditional Arabic" w:hAnsi="Traditional Arabic" w:hint="cs"/>
          <w:sz w:val="27"/>
          <w:rtl/>
          <w:lang w:bidi="ar-AE"/>
        </w:rPr>
        <w:t>معب</w:t>
      </w:r>
      <w:r w:rsidR="003A7CD9" w:rsidRPr="003444A6">
        <w:rPr>
          <w:rFonts w:ascii="Traditional Arabic" w:hAnsi="Traditional Arabic" w:hint="cs"/>
          <w:sz w:val="27"/>
          <w:rtl/>
          <w:lang w:bidi="ar-AE"/>
        </w:rPr>
        <w:t>َّئ</w:t>
      </w:r>
      <w:r w:rsidRPr="003444A6">
        <w:rPr>
          <w:rFonts w:ascii="Traditional Arabic" w:hAnsi="Traditional Arabic" w:hint="cs"/>
          <w:sz w:val="27"/>
          <w:rtl/>
          <w:lang w:bidi="ar-AE"/>
        </w:rPr>
        <w:t>ين</w:t>
      </w:r>
      <w:proofErr w:type="spellEnd"/>
      <w:r w:rsidRPr="003444A6">
        <w:rPr>
          <w:rFonts w:ascii="Traditional Arabic" w:hAnsi="Traditional Arabic" w:hint="cs"/>
          <w:sz w:val="27"/>
          <w:rtl/>
          <w:lang w:bidi="ar-AE"/>
        </w:rPr>
        <w:t xml:space="preserve"> بهذه الأفكار! ولكن</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للأسف الشديد لم ينقل تأييد هذا التحوّ</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ل رغم أهم</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يته، لا من قبل أتباع الديانة الإبراهيمية، ولا من قبل سقراط </w:t>
      </w:r>
      <w:proofErr w:type="spellStart"/>
      <w:r w:rsidRPr="003444A6">
        <w:rPr>
          <w:rFonts w:ascii="Traditional Arabic" w:hAnsi="Traditional Arabic" w:hint="cs"/>
          <w:sz w:val="27"/>
          <w:rtl/>
          <w:lang w:bidi="ar-AE"/>
        </w:rPr>
        <w:t>وإفلاطون</w:t>
      </w:r>
      <w:proofErr w:type="spellEnd"/>
      <w:r w:rsidRPr="003444A6">
        <w:rPr>
          <w:rFonts w:ascii="Traditional Arabic" w:hAnsi="Traditional Arabic" w:hint="cs"/>
          <w:sz w:val="27"/>
          <w:rtl/>
          <w:lang w:bidi="ar-AE"/>
        </w:rPr>
        <w:t xml:space="preserve"> وأرسطو، كما لم يذكر هذا الأمر في أيّ</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مصدر</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إغريقي آخر. </w:t>
      </w:r>
    </w:p>
    <w:p w:rsidR="00831E15" w:rsidRPr="003444A6" w:rsidRDefault="00831E15" w:rsidP="00F7104C">
      <w:pPr>
        <w:spacing w:line="390" w:lineRule="exact"/>
        <w:ind w:firstLine="561"/>
        <w:rPr>
          <w:rFonts w:ascii="Traditional Arabic" w:hAnsi="Traditional Arabic"/>
          <w:sz w:val="27"/>
          <w:rtl/>
          <w:lang w:bidi="ar-AE"/>
        </w:rPr>
      </w:pPr>
      <w:r w:rsidRPr="003444A6">
        <w:rPr>
          <w:rFonts w:ascii="Traditional Arabic" w:hAnsi="Traditional Arabic" w:hint="cs"/>
          <w:sz w:val="27"/>
          <w:rtl/>
          <w:lang w:bidi="ar-AE"/>
        </w:rPr>
        <w:lastRenderedPageBreak/>
        <w:t>يبدو أن أصل هذا الاد</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عاء يعود بجذوره إلى ما </w:t>
      </w:r>
      <w:proofErr w:type="spellStart"/>
      <w:r w:rsidRPr="003444A6">
        <w:rPr>
          <w:rFonts w:ascii="Traditional Arabic" w:hAnsi="Traditional Arabic" w:hint="cs"/>
          <w:sz w:val="27"/>
          <w:rtl/>
          <w:lang w:bidi="ar-AE"/>
        </w:rPr>
        <w:t>اعتقده</w:t>
      </w:r>
      <w:proofErr w:type="spellEnd"/>
      <w:r w:rsidRPr="003444A6">
        <w:rPr>
          <w:rFonts w:ascii="Traditional Arabic" w:hAnsi="Traditional Arabic" w:hint="cs"/>
          <w:sz w:val="27"/>
          <w:rtl/>
          <w:lang w:bidi="ar-AE"/>
        </w:rPr>
        <w:t xml:space="preserve"> البعض من أن الأفكار التوحيدية التي صدع بها النبي</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قد تركت تأثيرها على الإغريقيين</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وجعلتهم موح</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دين</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وأتباعاً للديانة التوحيدية من حيث لا يعلمون</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الحقيقة شيء آخر</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وإليك بيانها على النحو </w:t>
      </w:r>
      <w:r w:rsidR="003A7CD9" w:rsidRPr="003444A6">
        <w:rPr>
          <w:rFonts w:ascii="Traditional Arabic" w:hAnsi="Traditional Arabic" w:hint="cs"/>
          <w:sz w:val="27"/>
          <w:rtl/>
          <w:lang w:bidi="ar-AE"/>
        </w:rPr>
        <w:t>التالي</w:t>
      </w:r>
      <w:r w:rsidRPr="003444A6">
        <w:rPr>
          <w:rFonts w:ascii="Traditional Arabic" w:hAnsi="Traditional Arabic" w:hint="cs"/>
          <w:sz w:val="27"/>
          <w:rtl/>
          <w:lang w:bidi="ar-AE"/>
        </w:rPr>
        <w:t xml:space="preserve"> </w:t>
      </w:r>
      <w:r w:rsidR="003A7CD9" w:rsidRPr="003444A6">
        <w:rPr>
          <w:rFonts w:ascii="Traditional Arabic" w:hAnsi="Traditional Arabic" w:hint="cs"/>
          <w:sz w:val="27"/>
          <w:rtl/>
          <w:lang w:bidi="ar-AE"/>
        </w:rPr>
        <w:t>المختَصَر</w:t>
      </w:r>
      <w:r w:rsidRPr="003444A6">
        <w:rPr>
          <w:rFonts w:ascii="Traditional Arabic" w:hAnsi="Traditional Arabic" w:hint="cs"/>
          <w:sz w:val="27"/>
          <w:rtl/>
          <w:lang w:bidi="ar-AE"/>
        </w:rPr>
        <w:t xml:space="preserve">: </w:t>
      </w:r>
    </w:p>
    <w:p w:rsidR="00831E15" w:rsidRPr="003444A6" w:rsidRDefault="00831E15" w:rsidP="003730B3">
      <w:pPr>
        <w:spacing w:line="380" w:lineRule="exact"/>
        <w:ind w:firstLine="561"/>
        <w:rPr>
          <w:rFonts w:ascii="Traditional Arabic" w:hAnsi="Traditional Arabic"/>
          <w:sz w:val="27"/>
          <w:rtl/>
          <w:lang w:bidi="ar-AE"/>
        </w:rPr>
      </w:pPr>
      <w:r w:rsidRPr="003444A6">
        <w:rPr>
          <w:rFonts w:ascii="Traditional Arabic" w:hAnsi="Traditional Arabic" w:hint="cs"/>
          <w:sz w:val="27"/>
          <w:rtl/>
          <w:lang w:bidi="ar-AE"/>
        </w:rPr>
        <w:t>ليس هناك من شك</w:t>
      </w:r>
      <w:r w:rsidR="003A7CD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أن</w:t>
      </w:r>
      <w:r w:rsidR="00BD2110" w:rsidRPr="003444A6">
        <w:rPr>
          <w:rFonts w:ascii="Traditional Arabic" w:hAnsi="Traditional Arabic" w:hint="cs"/>
          <w:sz w:val="27"/>
          <w:rtl/>
          <w:lang w:bidi="ar-AE"/>
        </w:rPr>
        <w:t>ه</w:t>
      </w:r>
      <w:r w:rsidRPr="003444A6">
        <w:rPr>
          <w:rFonts w:ascii="Traditional Arabic" w:hAnsi="Traditional Arabic" w:hint="cs"/>
          <w:sz w:val="27"/>
          <w:rtl/>
          <w:lang w:bidi="ar-AE"/>
        </w:rPr>
        <w:t xml:space="preserve"> إذا أردنا جلاء الغبار عن الحقائق التاريخية المرتبطة بالأزمنة السحيقة، وخصائص المجتمع الفكرية والإيمانية والعملية، وجب علينا الرجوع إلى الآثار المتبق</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ية عنهم، من قبيل: </w:t>
      </w:r>
      <w:r w:rsidRPr="003730B3">
        <w:rPr>
          <w:rFonts w:ascii="Traditional Arabic" w:hAnsi="Traditional Arabic" w:hint="cs"/>
          <w:sz w:val="27"/>
          <w:rtl/>
          <w:lang w:bidi="ar-AE"/>
        </w:rPr>
        <w:t>الكتب</w:t>
      </w:r>
      <w:r w:rsidRPr="003444A6">
        <w:rPr>
          <w:rFonts w:ascii="Traditional Arabic" w:hAnsi="Traditional Arabic" w:hint="cs"/>
          <w:sz w:val="27"/>
          <w:rtl/>
          <w:lang w:bidi="ar-AE"/>
        </w:rPr>
        <w:t xml:space="preserve"> والألواح</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وكل</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نوع من أنواع التقارير الأخرى التي ترصد تلك الحقبة السحيقة. وعليه</w:t>
      </w:r>
      <w:r w:rsidR="00914DB7" w:rsidRPr="003444A6">
        <w:rPr>
          <w:rFonts w:ascii="Traditional Arabic" w:hAnsi="Traditional Arabic" w:hint="cs"/>
          <w:sz w:val="27"/>
          <w:rtl/>
          <w:lang w:bidi="ar-AE"/>
        </w:rPr>
        <w:t xml:space="preserve"> لا بُدَّ </w:t>
      </w:r>
      <w:r w:rsidRPr="003444A6">
        <w:rPr>
          <w:rFonts w:ascii="Traditional Arabic" w:hAnsi="Traditional Arabic" w:hint="cs"/>
          <w:sz w:val="27"/>
          <w:rtl/>
          <w:lang w:bidi="ar-AE"/>
        </w:rPr>
        <w:t>من ات</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باع هذا الأمر بالنسبة إلى الأوضاع الفكرية والعقائدية للإغريق أيضاً. ب</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أننا إذا اتبعنا هذا الأسلوب سندرك أن جميع المصادر المتنوّعة ـ وخاص</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ة الإغريقية منها</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والتواريخ الأوروبية التي ترصد الثقافة والحضارة الإغريقية ومدينة أثينا في عهودها الغابرة</w:t>
      </w:r>
      <w:r w:rsidR="00BD2110" w:rsidRPr="003444A6">
        <w:rPr>
          <w:rFonts w:ascii="Traditional Arabic" w:hAnsi="Traditional Arabic" w:hint="cs"/>
          <w:sz w:val="27"/>
          <w:rtl/>
          <w:lang w:bidi="ar-AE"/>
        </w:rPr>
        <w:t xml:space="preserve"> ـ</w:t>
      </w:r>
      <w:r w:rsidRPr="003444A6">
        <w:rPr>
          <w:rFonts w:ascii="Traditional Arabic" w:hAnsi="Traditional Arabic" w:hint="cs"/>
          <w:sz w:val="27"/>
          <w:rtl/>
          <w:lang w:bidi="ar-AE"/>
        </w:rPr>
        <w:t xml:space="preserve"> توضّح بما لا يبقى معه مجال</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للشك</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الإغريقيين لم يكونوا يعبدون أسلافهم والشمس والقمر وغيرهما من الأجرام السماوية والظواهر الطبيعية فح</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س</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ب، بل كانوا كذلك يعبدون مختلف أنواع الآلهة بكل</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فخر</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واعتزاز. وبشكل</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عام</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كان</w:t>
      </w:r>
      <w:r w:rsidR="00BD2110" w:rsidRPr="003444A6">
        <w:rPr>
          <w:rFonts w:ascii="Traditional Arabic" w:hAnsi="Traditional Arabic" w:hint="cs"/>
          <w:sz w:val="27"/>
          <w:rtl/>
          <w:lang w:bidi="ar-AE"/>
        </w:rPr>
        <w:t>ت</w:t>
      </w:r>
      <w:r w:rsidRPr="003444A6">
        <w:rPr>
          <w:rFonts w:ascii="Traditional Arabic" w:hAnsi="Traditional Arabic" w:hint="cs"/>
          <w:sz w:val="27"/>
          <w:rtl/>
          <w:lang w:bidi="ar-AE"/>
        </w:rPr>
        <w:t xml:space="preserve"> الآلهة الإغريقية تنقسم إلى مختلف الطبقات المتنوّعة، من قبيل: الآلهة الأرضية، وما تحت الأرضية، وآلهة السماء، وإله جبل </w:t>
      </w:r>
      <w:proofErr w:type="spellStart"/>
      <w:r w:rsidRPr="003444A6">
        <w:rPr>
          <w:rFonts w:ascii="Traditional Arabic" w:hAnsi="Traditional Arabic" w:hint="cs"/>
          <w:sz w:val="27"/>
          <w:rtl/>
          <w:lang w:bidi="ar-AE"/>
        </w:rPr>
        <w:t>أولومبيا</w:t>
      </w:r>
      <w:proofErr w:type="spellEnd"/>
      <w:r w:rsidRPr="003444A6">
        <w:rPr>
          <w:rFonts w:ascii="Traditional Arabic" w:hAnsi="Traditional Arabic" w:hint="cs"/>
          <w:sz w:val="27"/>
          <w:rtl/>
          <w:lang w:bidi="ar-AE"/>
        </w:rPr>
        <w:t>، ب</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د أن من أقدم الآلهة الإغريقية يمكن لنا الإشارة إلى: زيوس إله الآلهة، </w:t>
      </w:r>
      <w:proofErr w:type="spellStart"/>
      <w:r w:rsidRPr="003444A6">
        <w:rPr>
          <w:rFonts w:ascii="Traditional Arabic" w:hAnsi="Traditional Arabic" w:hint="cs"/>
          <w:sz w:val="27"/>
          <w:rtl/>
          <w:lang w:bidi="ar-AE"/>
        </w:rPr>
        <w:t>وآبولو</w:t>
      </w:r>
      <w:proofErr w:type="spellEnd"/>
      <w:r w:rsidRPr="003444A6">
        <w:rPr>
          <w:rFonts w:ascii="Traditional Arabic" w:hAnsi="Traditional Arabic" w:hint="cs"/>
          <w:sz w:val="27"/>
          <w:rtl/>
          <w:lang w:bidi="ar-AE"/>
        </w:rPr>
        <w:t xml:space="preserve"> إله الشمس، </w:t>
      </w:r>
      <w:proofErr w:type="spellStart"/>
      <w:r w:rsidRPr="003444A6">
        <w:rPr>
          <w:rFonts w:ascii="Traditional Arabic" w:hAnsi="Traditional Arabic" w:hint="cs"/>
          <w:sz w:val="27"/>
          <w:rtl/>
          <w:lang w:bidi="ar-AE"/>
        </w:rPr>
        <w:t>وبوزيدون</w:t>
      </w:r>
      <w:proofErr w:type="spellEnd"/>
      <w:r w:rsidRPr="003444A6">
        <w:rPr>
          <w:rFonts w:ascii="Traditional Arabic" w:hAnsi="Traditional Arabic" w:hint="cs"/>
          <w:sz w:val="27"/>
          <w:rtl/>
          <w:lang w:bidi="ar-AE"/>
        </w:rPr>
        <w:t xml:space="preserve"> إله البحار، </w:t>
      </w:r>
      <w:proofErr w:type="spellStart"/>
      <w:r w:rsidRPr="003444A6">
        <w:rPr>
          <w:rFonts w:ascii="Traditional Arabic" w:hAnsi="Traditional Arabic" w:hint="cs"/>
          <w:sz w:val="27"/>
          <w:rtl/>
          <w:lang w:bidi="ar-AE"/>
        </w:rPr>
        <w:t>وهستيا</w:t>
      </w:r>
      <w:proofErr w:type="spellEnd"/>
      <w:r w:rsidRPr="003444A6">
        <w:rPr>
          <w:rFonts w:ascii="Traditional Arabic" w:hAnsi="Traditional Arabic" w:hint="cs"/>
          <w:sz w:val="27"/>
          <w:rtl/>
          <w:lang w:bidi="ar-AE"/>
        </w:rPr>
        <w:t xml:space="preserve"> إله الأمومة، </w:t>
      </w:r>
      <w:proofErr w:type="spellStart"/>
      <w:r w:rsidRPr="003444A6">
        <w:rPr>
          <w:rFonts w:ascii="Traditional Arabic" w:hAnsi="Traditional Arabic" w:hint="cs"/>
          <w:sz w:val="27"/>
          <w:rtl/>
          <w:lang w:bidi="ar-AE"/>
        </w:rPr>
        <w:t>ودوميتر</w:t>
      </w:r>
      <w:proofErr w:type="spellEnd"/>
      <w:r w:rsidRPr="003444A6">
        <w:rPr>
          <w:rFonts w:ascii="Traditional Arabic" w:hAnsi="Traditional Arabic" w:hint="cs"/>
          <w:sz w:val="27"/>
          <w:rtl/>
          <w:lang w:bidi="ar-AE"/>
        </w:rPr>
        <w:t xml:space="preserve"> إله الزراعة، </w:t>
      </w:r>
      <w:proofErr w:type="spellStart"/>
      <w:r w:rsidRPr="003444A6">
        <w:rPr>
          <w:rFonts w:ascii="Traditional Arabic" w:hAnsi="Traditional Arabic" w:hint="cs"/>
          <w:sz w:val="27"/>
          <w:rtl/>
          <w:lang w:bidi="ar-AE"/>
        </w:rPr>
        <w:t>وهرميس</w:t>
      </w:r>
      <w:proofErr w:type="spellEnd"/>
      <w:r w:rsidRPr="003444A6">
        <w:rPr>
          <w:rFonts w:ascii="Traditional Arabic" w:hAnsi="Traditional Arabic" w:hint="cs"/>
          <w:sz w:val="27"/>
          <w:rtl/>
          <w:lang w:bidi="ar-AE"/>
        </w:rPr>
        <w:t xml:space="preserve"> الإله الحكيم والخالق، </w:t>
      </w:r>
      <w:proofErr w:type="spellStart"/>
      <w:r w:rsidRPr="003444A6">
        <w:rPr>
          <w:rFonts w:ascii="Traditional Arabic" w:hAnsi="Traditional Arabic" w:hint="cs"/>
          <w:sz w:val="27"/>
          <w:rtl/>
          <w:lang w:bidi="ar-AE"/>
        </w:rPr>
        <w:t>وآرس</w:t>
      </w:r>
      <w:proofErr w:type="spellEnd"/>
      <w:r w:rsidRPr="003444A6">
        <w:rPr>
          <w:rFonts w:ascii="Traditional Arabic" w:hAnsi="Traditional Arabic" w:hint="cs"/>
          <w:sz w:val="27"/>
          <w:rtl/>
          <w:lang w:bidi="ar-AE"/>
        </w:rPr>
        <w:t xml:space="preserve"> إله الحرب، ليضاف بعد ذلك بفترة </w:t>
      </w:r>
      <w:proofErr w:type="spellStart"/>
      <w:r w:rsidRPr="003444A6">
        <w:rPr>
          <w:rFonts w:ascii="Traditional Arabic" w:hAnsi="Traditional Arabic" w:hint="cs"/>
          <w:sz w:val="27"/>
          <w:rtl/>
          <w:lang w:bidi="ar-AE"/>
        </w:rPr>
        <w:t>هيراس</w:t>
      </w:r>
      <w:proofErr w:type="spellEnd"/>
      <w:r w:rsidRPr="003444A6">
        <w:rPr>
          <w:rFonts w:ascii="Traditional Arabic" w:hAnsi="Traditional Arabic" w:hint="cs"/>
          <w:sz w:val="27"/>
          <w:rtl/>
          <w:lang w:bidi="ar-AE"/>
        </w:rPr>
        <w:t xml:space="preserve"> زوج زيوس، وأثينا إله الحكمة والذكاء ومعبود </w:t>
      </w:r>
      <w:proofErr w:type="spellStart"/>
      <w:r w:rsidRPr="003444A6">
        <w:rPr>
          <w:rFonts w:ascii="Traditional Arabic" w:hAnsi="Traditional Arabic" w:hint="cs"/>
          <w:sz w:val="27"/>
          <w:rtl/>
          <w:lang w:bidi="ar-AE"/>
        </w:rPr>
        <w:t>الأثينيين</w:t>
      </w:r>
      <w:proofErr w:type="spellEnd"/>
      <w:r w:rsidRPr="003444A6">
        <w:rPr>
          <w:rFonts w:ascii="Traditional Arabic" w:hAnsi="Traditional Arabic" w:hint="cs"/>
          <w:sz w:val="27"/>
          <w:rtl/>
          <w:lang w:bidi="ar-AE"/>
        </w:rPr>
        <w:t xml:space="preserve">، وآرتميس بنت زيوس، </w:t>
      </w:r>
      <w:proofErr w:type="spellStart"/>
      <w:r w:rsidRPr="003444A6">
        <w:rPr>
          <w:rFonts w:ascii="Traditional Arabic" w:hAnsi="Traditional Arabic" w:hint="cs"/>
          <w:sz w:val="27"/>
          <w:rtl/>
          <w:lang w:bidi="ar-AE"/>
        </w:rPr>
        <w:t>وإفروديت</w:t>
      </w:r>
      <w:proofErr w:type="spellEnd"/>
      <w:r w:rsidRPr="003444A6">
        <w:rPr>
          <w:rFonts w:ascii="Traditional Arabic" w:hAnsi="Traditional Arabic" w:hint="cs"/>
          <w:sz w:val="27"/>
          <w:rtl/>
          <w:lang w:bidi="ar-AE"/>
        </w:rPr>
        <w:t xml:space="preserve"> </w:t>
      </w:r>
      <w:r w:rsidR="00BD2110" w:rsidRPr="003444A6">
        <w:rPr>
          <w:rFonts w:ascii="Traditional Arabic" w:hAnsi="Traditional Arabic" w:hint="cs"/>
          <w:sz w:val="27"/>
          <w:rtl/>
          <w:lang w:bidi="ar-AE"/>
        </w:rPr>
        <w:t>إ</w:t>
      </w:r>
      <w:r w:rsidRPr="003444A6">
        <w:rPr>
          <w:rFonts w:ascii="Traditional Arabic" w:hAnsi="Traditional Arabic" w:hint="cs"/>
          <w:sz w:val="27"/>
          <w:rtl/>
          <w:lang w:bidi="ar-AE"/>
        </w:rPr>
        <w:t>لهة العشق</w:t>
      </w:r>
      <w:r w:rsidR="00BD211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سائر الآلهة الإغريقية الأخرى. وقد كانت جميع هذه الآلهة ت</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ع</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ب</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د على شكل أنصاب وتماثيل كبيرة وصغيرة إلى جوار النار المقد</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سة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569"/>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p>
    <w:p w:rsidR="00831E15" w:rsidRPr="003444A6" w:rsidRDefault="0011643A" w:rsidP="00DE645C">
      <w:pPr>
        <w:rPr>
          <w:rFonts w:ascii="Traditional Arabic" w:hAnsi="Traditional Arabic"/>
          <w:sz w:val="27"/>
          <w:rtl/>
          <w:lang w:bidi="ar-AE"/>
        </w:rPr>
      </w:pPr>
      <w:r w:rsidRPr="003444A6">
        <w:rPr>
          <w:rFonts w:ascii="Traditional Arabic" w:hAnsi="Traditional Arabic" w:hint="cs"/>
          <w:sz w:val="27"/>
          <w:rtl/>
          <w:lang w:bidi="ar-AE"/>
        </w:rPr>
        <w:t>و</w:t>
      </w:r>
      <w:r w:rsidR="00831E15" w:rsidRPr="003444A6">
        <w:rPr>
          <w:rFonts w:ascii="Traditional Arabic" w:hAnsi="Traditional Arabic" w:hint="cs"/>
          <w:sz w:val="27"/>
          <w:rtl/>
          <w:lang w:bidi="ar-AE"/>
        </w:rPr>
        <w:t xml:space="preserve">الحقيقة </w:t>
      </w:r>
      <w:r w:rsidRPr="003444A6">
        <w:rPr>
          <w:rFonts w:ascii="Traditional Arabic" w:hAnsi="Traditional Arabic" w:hint="cs"/>
          <w:sz w:val="27"/>
          <w:rtl/>
          <w:lang w:bidi="ar-AE"/>
        </w:rPr>
        <w:t>أ</w:t>
      </w:r>
      <w:r w:rsidR="00831E15" w:rsidRPr="003444A6">
        <w:rPr>
          <w:rFonts w:ascii="Traditional Arabic" w:hAnsi="Traditional Arabic" w:hint="cs"/>
          <w:sz w:val="27"/>
          <w:rtl/>
          <w:lang w:bidi="ar-AE"/>
        </w:rPr>
        <w:t>ن عبادة الآلهة والشرك كان سائداً في المجتمع الإغريقي اليوناني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منذ بداية تكوينه إلى حين انهياره واندثاره بشكل</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كامل، ولم يعرف الإغريقيون معنى التوحيد أبداً. وكان الفلاسفة الإغريق </w:t>
      </w:r>
      <w:r w:rsidRPr="003444A6">
        <w:rPr>
          <w:rFonts w:ascii="Traditional Arabic" w:hAnsi="Traditional Arabic" w:hint="cs"/>
          <w:sz w:val="27"/>
          <w:rtl/>
          <w:lang w:bidi="ar-AE"/>
        </w:rPr>
        <w:t>ك</w:t>
      </w:r>
      <w:r w:rsidR="00831E15" w:rsidRPr="003444A6">
        <w:rPr>
          <w:rFonts w:ascii="Traditional Arabic" w:hAnsi="Traditional Arabic" w:hint="cs"/>
          <w:sz w:val="27"/>
          <w:rtl/>
          <w:lang w:bidi="ar-AE"/>
        </w:rPr>
        <w:t>سائر الناس والطبقات الاجتماعية الأخرى</w:t>
      </w:r>
      <w:r w:rsidRPr="003444A6">
        <w:rPr>
          <w:rFonts w:ascii="Traditional Arabic" w:hAnsi="Traditional Arabic" w:hint="cs"/>
          <w:sz w:val="27"/>
          <w:rtl/>
          <w:lang w:bidi="ar-AE"/>
        </w:rPr>
        <w:t xml:space="preserve">. </w:t>
      </w:r>
      <w:r w:rsidR="00831E15" w:rsidRPr="003444A6">
        <w:rPr>
          <w:rFonts w:ascii="Traditional Arabic" w:hAnsi="Traditional Arabic" w:hint="cs"/>
          <w:sz w:val="27"/>
          <w:rtl/>
          <w:lang w:bidi="ar-AE"/>
        </w:rPr>
        <w:t>وقد أثبتوا في مؤل</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فاتهم احترامهم وولاءهم لهذه الآلهة المختلفة</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وقد عبدوا </w:t>
      </w:r>
      <w:r w:rsidR="00831E15" w:rsidRPr="003444A6">
        <w:rPr>
          <w:rFonts w:ascii="Traditional Arabic" w:hAnsi="Traditional Arabic" w:hint="cs"/>
          <w:sz w:val="27"/>
          <w:rtl/>
          <w:lang w:bidi="ar-AE"/>
        </w:rPr>
        <w:lastRenderedPageBreak/>
        <w:t>مختلف الظواهر والآلهة الطبيعية</w:t>
      </w:r>
      <w:r w:rsidR="00831E15" w:rsidRPr="003444A6">
        <w:rPr>
          <w:rFonts w:ascii="Traditional Arabic" w:hAnsi="Traditional Arabic"/>
          <w:sz w:val="27"/>
          <w:vertAlign w:val="superscript"/>
          <w:rtl/>
          <w:lang w:bidi="ar-AE"/>
        </w:rPr>
        <w:t>(</w:t>
      </w:r>
      <w:r w:rsidR="00831E15" w:rsidRPr="003444A6">
        <w:rPr>
          <w:rStyle w:val="ac"/>
          <w:rFonts w:ascii="Traditional Arabic" w:hAnsi="Traditional Arabic"/>
          <w:sz w:val="27"/>
          <w:rtl/>
          <w:lang w:bidi="ar-AE"/>
        </w:rPr>
        <w:endnoteReference w:id="570"/>
      </w:r>
      <w:r w:rsidR="00831E15" w:rsidRPr="003444A6">
        <w:rPr>
          <w:rFonts w:ascii="Traditional Arabic" w:hAnsi="Traditional Arabic"/>
          <w:sz w:val="27"/>
          <w:vertAlign w:val="superscript"/>
          <w:rtl/>
          <w:lang w:bidi="ar-AE"/>
        </w:rPr>
        <w:t>)</w:t>
      </w:r>
      <w:r w:rsidR="00831E15" w:rsidRPr="003444A6">
        <w:rPr>
          <w:rFonts w:ascii="Traditional Arabic" w:hAnsi="Traditional Arabic" w:hint="cs"/>
          <w:sz w:val="27"/>
          <w:rtl/>
          <w:lang w:bidi="ar-AE"/>
        </w:rPr>
        <w:t xml:space="preserve">. إن المجتمع الإغريقي لم يكن غارقاً في الشرك وعبادة الأوثان في فترة سقراط </w:t>
      </w:r>
      <w:proofErr w:type="spellStart"/>
      <w:r w:rsidR="00831E15" w:rsidRPr="003444A6">
        <w:rPr>
          <w:rFonts w:ascii="Traditional Arabic" w:hAnsi="Traditional Arabic" w:hint="cs"/>
          <w:sz w:val="27"/>
          <w:rtl/>
          <w:lang w:bidi="ar-AE"/>
        </w:rPr>
        <w:t>وإفلاطون</w:t>
      </w:r>
      <w:proofErr w:type="spellEnd"/>
      <w:r w:rsidR="00831E15" w:rsidRPr="003444A6">
        <w:rPr>
          <w:rFonts w:ascii="Traditional Arabic" w:hAnsi="Traditional Arabic" w:hint="cs"/>
          <w:sz w:val="27"/>
          <w:rtl/>
          <w:lang w:bidi="ar-AE"/>
        </w:rPr>
        <w:t xml:space="preserve"> وأرسطو فح</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س</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ب، بل كانوا هم وجيرانهم من الرومان </w:t>
      </w:r>
      <w:r w:rsidRPr="003444A6">
        <w:rPr>
          <w:rFonts w:ascii="Traditional Arabic" w:hAnsi="Traditional Arabic" w:hint="cs"/>
          <w:sz w:val="27"/>
          <w:rtl/>
          <w:lang w:bidi="ar-AE"/>
        </w:rPr>
        <w:t>إلى</w:t>
      </w:r>
      <w:r w:rsidR="00831E15" w:rsidRPr="003444A6">
        <w:rPr>
          <w:rFonts w:ascii="Traditional Arabic" w:hAnsi="Traditional Arabic" w:hint="cs"/>
          <w:sz w:val="27"/>
          <w:rtl/>
          <w:lang w:bidi="ar-AE"/>
        </w:rPr>
        <w:t xml:space="preserve"> ما بعد ثلاثة قرون من ميلاد المسيح</w:t>
      </w:r>
      <w:r w:rsidR="00DE645C" w:rsidRPr="00250440">
        <w:rPr>
          <w:rFonts w:ascii="Mosawi" w:hAnsi="Mosawi" w:cs="Mosawi" w:hint="eastAsia"/>
          <w:szCs w:val="22"/>
          <w:rtl/>
          <w:lang w:bidi="ar-AE"/>
        </w:rPr>
        <w:t>×</w:t>
      </w:r>
      <w:r w:rsidR="00831E15" w:rsidRPr="003444A6">
        <w:rPr>
          <w:rFonts w:ascii="Traditional Arabic" w:hAnsi="Traditional Arabic" w:hint="cs"/>
          <w:sz w:val="27"/>
          <w:rtl/>
          <w:lang w:bidi="ar-AE"/>
        </w:rPr>
        <w:t xml:space="preserve"> لا يبدون أي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ميل</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أو مرونة تجاه توحيد الله</w:t>
      </w:r>
      <w:r w:rsidR="00831E15" w:rsidRPr="003444A6">
        <w:rPr>
          <w:rFonts w:ascii="Traditional Arabic" w:hAnsi="Traditional Arabic"/>
          <w:sz w:val="27"/>
          <w:vertAlign w:val="superscript"/>
          <w:rtl/>
          <w:lang w:bidi="ar-AE"/>
        </w:rPr>
        <w:t>(</w:t>
      </w:r>
      <w:r w:rsidR="00831E15" w:rsidRPr="003444A6">
        <w:rPr>
          <w:rStyle w:val="ac"/>
          <w:rFonts w:ascii="Traditional Arabic" w:hAnsi="Traditional Arabic"/>
          <w:sz w:val="27"/>
          <w:rtl/>
          <w:lang w:bidi="ar-AE"/>
        </w:rPr>
        <w:endnoteReference w:id="571"/>
      </w:r>
      <w:r w:rsidR="00831E15" w:rsidRPr="003444A6">
        <w:rPr>
          <w:rFonts w:ascii="Traditional Arabic" w:hAnsi="Traditional Arabic"/>
          <w:sz w:val="27"/>
          <w:vertAlign w:val="superscript"/>
          <w:rtl/>
          <w:lang w:bidi="ar-AE"/>
        </w:rPr>
        <w:t>)</w:t>
      </w:r>
      <w:r w:rsidR="00831E15"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ومن ال</w:t>
      </w:r>
      <w:r w:rsidR="00831E15" w:rsidRPr="003444A6">
        <w:rPr>
          <w:rFonts w:ascii="Traditional Arabic" w:hAnsi="Traditional Arabic" w:hint="cs"/>
          <w:sz w:val="27"/>
          <w:rtl/>
          <w:lang w:bidi="ar-AE"/>
        </w:rPr>
        <w:t xml:space="preserve">بديهي </w:t>
      </w:r>
      <w:r w:rsidRPr="003444A6">
        <w:rPr>
          <w:rFonts w:ascii="Traditional Arabic" w:hAnsi="Traditional Arabic" w:hint="cs"/>
          <w:sz w:val="27"/>
          <w:rtl/>
          <w:lang w:bidi="ar-AE"/>
        </w:rPr>
        <w:t xml:space="preserve">أن </w:t>
      </w:r>
      <w:r w:rsidR="00831E15" w:rsidRPr="003444A6">
        <w:rPr>
          <w:rFonts w:ascii="Traditional Arabic" w:hAnsi="Traditional Arabic" w:hint="cs"/>
          <w:sz w:val="27"/>
          <w:rtl/>
          <w:lang w:bidi="ar-AE"/>
        </w:rPr>
        <w:t xml:space="preserve">ليس هناك من طريق </w:t>
      </w:r>
      <w:r w:rsidRPr="003444A6">
        <w:rPr>
          <w:rFonts w:ascii="Traditional Arabic" w:hAnsi="Traditional Arabic" w:hint="cs"/>
          <w:sz w:val="27"/>
          <w:rtl/>
          <w:lang w:bidi="ar-AE"/>
        </w:rPr>
        <w:t>ل</w:t>
      </w:r>
      <w:r w:rsidR="00831E15" w:rsidRPr="003444A6">
        <w:rPr>
          <w:rFonts w:ascii="Traditional Arabic" w:hAnsi="Traditional Arabic" w:hint="cs"/>
          <w:sz w:val="27"/>
          <w:rtl/>
          <w:lang w:bidi="ar-AE"/>
        </w:rPr>
        <w:t>لحصول على ثقافة وحضارة ومعتقدات الأسلاف غير المصادر التاريخية المعتبرة، وإن</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التصورات الفردية والأذواق الشخصية</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التي لا تنتمي إلى أصل</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لن تغيّ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ر من حقيقة الأمور شيئاً، ولن تضفي عليها أيّ</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قيمة</w:t>
      </w:r>
      <w:r w:rsidRPr="003444A6">
        <w:rPr>
          <w:rFonts w:ascii="Traditional Arabic" w:hAnsi="Traditional Arabic" w:hint="cs"/>
          <w:sz w:val="27"/>
          <w:rtl/>
          <w:lang w:bidi="ar-AE"/>
        </w:rPr>
        <w:t>ٍ</w:t>
      </w:r>
      <w:r w:rsidR="00831E15" w:rsidRPr="003444A6">
        <w:rPr>
          <w:rFonts w:ascii="Traditional Arabic" w:hAnsi="Traditional Arabic" w:hint="cs"/>
          <w:sz w:val="27"/>
          <w:rtl/>
          <w:lang w:bidi="ar-AE"/>
        </w:rPr>
        <w:t xml:space="preserve"> علمية أبداً. </w:t>
      </w:r>
    </w:p>
    <w:p w:rsidR="00831E15" w:rsidRPr="003444A6" w:rsidRDefault="00831E15" w:rsidP="00DE645C">
      <w:pPr>
        <w:rPr>
          <w:rFonts w:ascii="Traditional Arabic" w:hAnsi="Traditional Arabic"/>
          <w:sz w:val="27"/>
          <w:rtl/>
          <w:lang w:bidi="ar-AE"/>
        </w:rPr>
      </w:pPr>
      <w:r w:rsidRPr="003444A6">
        <w:rPr>
          <w:rFonts w:ascii="Traditional Arabic" w:hAnsi="Traditional Arabic" w:hint="cs"/>
          <w:sz w:val="27"/>
          <w:rtl/>
          <w:lang w:bidi="ar-AE"/>
        </w:rPr>
        <w:t>وحيث علمنا أن الفلاسفة الإغريق لم يكونوا من الموح</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دين، ومع ذلك أصرّ سماحة المتحدّ</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ث على أن</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Pr="003444A6">
        <w:rPr>
          <w:rFonts w:hint="eastAsia"/>
          <w:sz w:val="27"/>
          <w:rtl/>
          <w:lang w:bidi="ar-AE"/>
        </w:rPr>
        <w:t>«</w:t>
      </w:r>
      <w:r w:rsidRPr="003444A6">
        <w:rPr>
          <w:rFonts w:ascii="Traditional Arabic" w:hAnsi="Traditional Arabic" w:hint="cs"/>
          <w:sz w:val="27"/>
          <w:rtl/>
          <w:lang w:bidi="ar-AE"/>
        </w:rPr>
        <w:t>النبي</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قد نسج الحكمة العملية والنظرية ودين الله والفلسفة وحاكها ببعضها</w:t>
      </w:r>
      <w:r w:rsidRPr="003444A6">
        <w:rPr>
          <w:rFonts w:hint="eastAsia"/>
          <w:sz w:val="27"/>
          <w:rtl/>
        </w:rPr>
        <w:t>»</w:t>
      </w:r>
      <w:r w:rsidRPr="003444A6">
        <w:rPr>
          <w:rFonts w:ascii="Traditional Arabic" w:hAnsi="Traditional Arabic" w:hint="cs"/>
          <w:sz w:val="27"/>
          <w:rtl/>
          <w:lang w:bidi="ar-AE"/>
        </w:rPr>
        <w:t>، وكان الفلاسفة الإغريق قد ترب</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وا على أفكار النبي إبراهيم</w:t>
      </w:r>
      <w:r w:rsidR="00DE645C" w:rsidRPr="00250440">
        <w:rPr>
          <w:rFonts w:ascii="Mosawi" w:hAnsi="Mosawi" w:cs="Mosawi" w:hint="eastAsia"/>
          <w:szCs w:val="22"/>
          <w:rtl/>
          <w:lang w:bidi="ar-AE"/>
        </w:rPr>
        <w:t>×</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وجب علينا أن نستنتج أن سماحته يرى أن</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النبي</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كان أستاذاً في الفلسفة، وقد لق</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ن الإغريق علم الفلسفة، ولم يعل</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مهم التوحيد وعبادة الله والصلاة والصوم وما إلى ذلك. إذن حت</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ى إذا سل</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منا بصحة تقريره بشأن تأث</w:t>
      </w:r>
      <w:r w:rsidR="0011643A" w:rsidRPr="003444A6">
        <w:rPr>
          <w:rFonts w:ascii="Traditional Arabic" w:hAnsi="Traditional Arabic" w:hint="cs"/>
          <w:sz w:val="27"/>
          <w:rtl/>
          <w:lang w:bidi="ar-AE"/>
        </w:rPr>
        <w:t>ُّ</w:t>
      </w:r>
      <w:r w:rsidRPr="003444A6">
        <w:rPr>
          <w:rFonts w:ascii="Traditional Arabic" w:hAnsi="Traditional Arabic" w:hint="cs"/>
          <w:sz w:val="27"/>
          <w:rtl/>
          <w:lang w:bidi="ar-AE"/>
        </w:rPr>
        <w:t>ر الفلاسفة الإغريق بالديانة الإبراهيمية فحيث نجد التاريخ يثبت أن نتيجة جهود أولئك الفلاسفة في مجتمعاتهم تشمل آثار</w:t>
      </w:r>
      <w:r w:rsidR="00FD5308" w:rsidRPr="003444A6">
        <w:rPr>
          <w:rFonts w:ascii="Traditional Arabic" w:hAnsi="Traditional Arabic" w:hint="cs"/>
          <w:sz w:val="27"/>
          <w:rtl/>
          <w:lang w:bidi="ar-AE"/>
        </w:rPr>
        <w:t>اً</w:t>
      </w:r>
      <w:r w:rsidRPr="003444A6">
        <w:rPr>
          <w:rFonts w:ascii="Traditional Arabic" w:hAnsi="Traditional Arabic" w:hint="cs"/>
          <w:sz w:val="27"/>
          <w:rtl/>
          <w:lang w:bidi="ar-AE"/>
        </w:rPr>
        <w:t xml:space="preserve"> بشأن بعض العلوم والفلسفة، وكذلك الاستمرار على عبادة الأوثان، علينا أن نذعن بأنهم لم يتعل</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موا من النبي</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 شيئاً غير علم الفلسفة والوثنية، أو علينا الإقرار بأن فلاسفة الإغريق لم يحصلوا على شيء</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باسم التوحيد والديانة الإلهية، و</w:t>
      </w:r>
      <w:r w:rsidR="00FD5308" w:rsidRPr="003444A6">
        <w:rPr>
          <w:rFonts w:ascii="Traditional Arabic" w:hAnsi="Traditional Arabic" w:hint="cs"/>
          <w:sz w:val="27"/>
          <w:rtl/>
          <w:lang w:bidi="ar-AE"/>
        </w:rPr>
        <w:t>أ</w:t>
      </w:r>
      <w:r w:rsidRPr="003444A6">
        <w:rPr>
          <w:rFonts w:ascii="Traditional Arabic" w:hAnsi="Traditional Arabic" w:hint="cs"/>
          <w:sz w:val="27"/>
          <w:rtl/>
          <w:lang w:bidi="ar-AE"/>
        </w:rPr>
        <w:t xml:space="preserve">ن جميع تعليماتهم وأفكارهم منبثقة عن الثقافة الإغريقية المشركة. </w:t>
      </w:r>
    </w:p>
    <w:p w:rsidR="00831E15" w:rsidRPr="003444A6" w:rsidRDefault="00831E15" w:rsidP="00831E15">
      <w:pPr>
        <w:rPr>
          <w:rFonts w:ascii="Traditional Arabic" w:hAnsi="Traditional Arabic"/>
          <w:sz w:val="27"/>
          <w:rtl/>
          <w:lang w:bidi="ar-AE"/>
        </w:rPr>
      </w:pPr>
    </w:p>
    <w:p w:rsidR="00831E15" w:rsidRPr="003444A6" w:rsidRDefault="00831E15" w:rsidP="00E964F7">
      <w:pPr>
        <w:pStyle w:val="31"/>
        <w:rPr>
          <w:color w:val="auto"/>
          <w:rtl/>
          <w:lang w:bidi="ar-AE"/>
        </w:rPr>
      </w:pPr>
      <w:r w:rsidRPr="003444A6">
        <w:rPr>
          <w:rFonts w:hint="cs"/>
          <w:color w:val="auto"/>
          <w:rtl/>
          <w:lang w:bidi="ar-AE"/>
        </w:rPr>
        <w:t>نتيجة الكلام</w:t>
      </w:r>
      <w:r w:rsidR="00E964F7" w:rsidRPr="003444A6">
        <w:rPr>
          <w:rFonts w:hint="cs"/>
          <w:color w:val="auto"/>
          <w:rtl/>
          <w:lang w:val="en-US"/>
        </w:rPr>
        <w:t xml:space="preserve"> ــــــ</w:t>
      </w:r>
      <w:r w:rsidRPr="003444A6">
        <w:rPr>
          <w:rFonts w:hint="cs"/>
          <w:color w:val="auto"/>
          <w:rtl/>
          <w:lang w:bidi="ar-AE"/>
        </w:rPr>
        <w:t xml:space="preserve"> </w:t>
      </w:r>
    </w:p>
    <w:p w:rsidR="00831E15" w:rsidRPr="003444A6" w:rsidRDefault="00831E15" w:rsidP="00DE645C">
      <w:pPr>
        <w:rPr>
          <w:rFonts w:ascii="Traditional Arabic" w:hAnsi="Traditional Arabic"/>
          <w:sz w:val="27"/>
          <w:rtl/>
          <w:lang w:bidi="ar-AE"/>
        </w:rPr>
      </w:pPr>
      <w:r w:rsidRPr="003444A6">
        <w:rPr>
          <w:rFonts w:ascii="Traditional Arabic" w:hAnsi="Traditional Arabic" w:hint="cs"/>
          <w:sz w:val="27"/>
          <w:rtl/>
          <w:lang w:bidi="ar-AE"/>
        </w:rPr>
        <w:t>ليس هناك من ش</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كّ</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أن الفلاسفة الإغريق لم يسع</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و</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 يوماً إلى الاحتكاك بالأنبياء أبداً. كما أن أرسطو وغيره من فلاسفة الإغريق لم </w:t>
      </w:r>
      <w:proofErr w:type="spellStart"/>
      <w:r w:rsidRPr="003444A6">
        <w:rPr>
          <w:rFonts w:ascii="Traditional Arabic" w:hAnsi="Traditional Arabic" w:hint="cs"/>
          <w:sz w:val="27"/>
          <w:rtl/>
          <w:lang w:bidi="ar-AE"/>
        </w:rPr>
        <w:t>يعبدو</w:t>
      </w:r>
      <w:proofErr w:type="spellEnd"/>
      <w:r w:rsidRPr="003444A6">
        <w:rPr>
          <w:rFonts w:ascii="Traditional Arabic" w:hAnsi="Traditional Arabic" w:hint="cs"/>
          <w:sz w:val="27"/>
          <w:rtl/>
          <w:lang w:bidi="ar-AE"/>
        </w:rPr>
        <w:t xml:space="preserve"> الإله الواحد الذي دعا إليه الأنبياء، ولم يق</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م</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هؤلاء الفلاسفة بأيّ مسعى</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للدعوة إلى دين النبي</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إبراهيم أو غيره من الأنبياء</w:t>
      </w:r>
      <w:r w:rsidR="00DE645C" w:rsidRPr="00031A86">
        <w:rPr>
          <w:rFonts w:ascii="Mosawi" w:hAnsi="Mosawi" w:cs="Mosawi"/>
          <w:szCs w:val="22"/>
          <w:rtl/>
          <w:lang w:bidi="ar-AE"/>
        </w:rPr>
        <w:t>^</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ولم يكن للأنبياء أو أوصيائهم أيّ ارتباط بالفلاسفة أو </w:t>
      </w:r>
      <w:r w:rsidRPr="003444A6">
        <w:rPr>
          <w:rFonts w:ascii="Traditional Arabic" w:hAnsi="Traditional Arabic" w:hint="cs"/>
          <w:sz w:val="27"/>
          <w:rtl/>
          <w:lang w:bidi="ar-AE"/>
        </w:rPr>
        <w:lastRenderedPageBreak/>
        <w:t>أفكارهم، ولم يقوموا بأيّ</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تأييد</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لهم. </w:t>
      </w:r>
    </w:p>
    <w:p w:rsidR="00831E15" w:rsidRPr="003444A6" w:rsidRDefault="00831E15" w:rsidP="00FD5308">
      <w:pPr>
        <w:rPr>
          <w:rFonts w:ascii="Traditional Arabic" w:hAnsi="Traditional Arabic"/>
          <w:sz w:val="27"/>
          <w:rtl/>
          <w:lang w:bidi="ar-AE"/>
        </w:rPr>
      </w:pPr>
      <w:r w:rsidRPr="003444A6">
        <w:rPr>
          <w:rFonts w:ascii="Traditional Arabic" w:hAnsi="Traditional Arabic" w:hint="cs"/>
          <w:sz w:val="27"/>
          <w:rtl/>
          <w:lang w:bidi="ar-AE"/>
        </w:rPr>
        <w:t>وفي الختام نقدّ</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م بعض المصادر العلمية النافعة في عملية التحقيق</w:t>
      </w:r>
      <w:r w:rsidR="00FD530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وتعريف القارئ بالثقافة والحضارة اليونانية القديمة، وذلك على النحو </w:t>
      </w:r>
      <w:r w:rsidR="00FD5308" w:rsidRPr="003444A6">
        <w:rPr>
          <w:rFonts w:ascii="Traditional Arabic" w:hAnsi="Traditional Arabic" w:hint="cs"/>
          <w:sz w:val="27"/>
          <w:rtl/>
          <w:lang w:bidi="ar-AE"/>
        </w:rPr>
        <w:t>التالي</w:t>
      </w:r>
      <w:r w:rsidRPr="003444A6">
        <w:rPr>
          <w:rFonts w:ascii="Traditional Arabic" w:hAnsi="Traditional Arabic" w:hint="cs"/>
          <w:sz w:val="27"/>
          <w:rtl/>
          <w:lang w:bidi="ar-AE"/>
        </w:rPr>
        <w:t xml:space="preserve">: </w:t>
      </w:r>
    </w:p>
    <w:p w:rsidR="00831E15" w:rsidRPr="004A5E4F" w:rsidRDefault="00831E15" w:rsidP="003730B3">
      <w:pPr>
        <w:bidi w:val="0"/>
        <w:ind w:firstLine="0"/>
        <w:rPr>
          <w:rFonts w:asciiTheme="majorBidi" w:hAnsiTheme="majorBidi" w:cstheme="majorBidi"/>
          <w:szCs w:val="22"/>
          <w:lang w:bidi="ar-AE"/>
        </w:rPr>
      </w:pPr>
      <w:r w:rsidRPr="004A5E4F">
        <w:rPr>
          <w:rFonts w:asciiTheme="majorBidi" w:hAnsiTheme="majorBidi" w:cstheme="majorBidi" w:hint="cs"/>
          <w:szCs w:val="22"/>
          <w:rtl/>
          <w:lang w:bidi="ar-LB"/>
        </w:rPr>
        <w:t>ـ</w:t>
      </w:r>
      <w:r w:rsidRPr="004A5E4F">
        <w:rPr>
          <w:rFonts w:asciiTheme="majorBidi" w:hAnsiTheme="majorBidi" w:cstheme="majorBidi"/>
          <w:szCs w:val="22"/>
          <w:lang w:bidi="ar-AE"/>
        </w:rPr>
        <w:t xml:space="preserve"> </w:t>
      </w:r>
      <w:r w:rsidR="003730B3" w:rsidRPr="004A5E4F">
        <w:rPr>
          <w:rFonts w:asciiTheme="majorBidi" w:hAnsiTheme="majorBidi" w:cstheme="majorBidi"/>
          <w:szCs w:val="22"/>
          <w:lang w:bidi="ar-AE"/>
        </w:rPr>
        <w:t xml:space="preserve">Michael H. Hart. </w:t>
      </w:r>
      <w:r w:rsidRPr="004A5E4F">
        <w:rPr>
          <w:rFonts w:asciiTheme="majorBidi" w:hAnsiTheme="majorBidi" w:cstheme="majorBidi"/>
          <w:szCs w:val="22"/>
          <w:lang w:bidi="ar-AE"/>
        </w:rPr>
        <w:t xml:space="preserve">The </w:t>
      </w:r>
      <w:r w:rsidRPr="00FA67A5">
        <w:rPr>
          <w:rFonts w:asciiTheme="majorBidi" w:hAnsiTheme="majorBidi" w:cs="Ya-Ali"/>
          <w:szCs w:val="22"/>
          <w:lang w:bidi="ar-AE"/>
        </w:rPr>
        <w:t>100</w:t>
      </w:r>
      <w:r w:rsidRPr="004A5E4F">
        <w:rPr>
          <w:rFonts w:asciiTheme="majorBidi" w:hAnsiTheme="majorBidi" w:cstheme="majorBidi"/>
          <w:szCs w:val="22"/>
          <w:lang w:bidi="ar-AE"/>
        </w:rPr>
        <w:t xml:space="preserve">: A Ranking of the Most Influential Persons in History. </w:t>
      </w:r>
      <w:r w:rsidRPr="00FA67A5">
        <w:rPr>
          <w:rFonts w:asciiTheme="majorBidi" w:hAnsiTheme="majorBidi" w:cs="Ya-Ali"/>
          <w:szCs w:val="22"/>
          <w:lang w:bidi="ar-AE"/>
        </w:rPr>
        <w:t>1978</w:t>
      </w:r>
      <w:r w:rsidRPr="004A5E4F">
        <w:rPr>
          <w:rFonts w:asciiTheme="majorBidi" w:hAnsiTheme="majorBidi" w:cstheme="majorBidi"/>
          <w:szCs w:val="22"/>
          <w:lang w:bidi="ar-AE"/>
        </w:rPr>
        <w:t xml:space="preserve"> (Revised Edition, </w:t>
      </w:r>
      <w:r w:rsidRPr="00FA67A5">
        <w:rPr>
          <w:rFonts w:asciiTheme="majorBidi" w:hAnsiTheme="majorBidi" w:cs="Ya-Ali"/>
          <w:szCs w:val="22"/>
          <w:lang w:bidi="ar-AE"/>
        </w:rPr>
        <w:t>1992</w:t>
      </w:r>
      <w:r w:rsidRPr="004A5E4F">
        <w:rPr>
          <w:rFonts w:asciiTheme="majorBidi" w:hAnsiTheme="majorBidi" w:cstheme="majorBidi"/>
          <w:szCs w:val="22"/>
          <w:lang w:bidi="ar-AE"/>
        </w:rPr>
        <w:t xml:space="preserve">) P </w:t>
      </w:r>
      <w:r w:rsidRPr="00FA67A5">
        <w:rPr>
          <w:rFonts w:asciiTheme="majorBidi" w:hAnsiTheme="majorBidi" w:cs="Ya-Ali"/>
          <w:szCs w:val="22"/>
          <w:lang w:bidi="ar-AE"/>
        </w:rPr>
        <w:t>105</w:t>
      </w:r>
      <w:r w:rsidRPr="004A5E4F">
        <w:rPr>
          <w:rFonts w:asciiTheme="majorBidi" w:hAnsiTheme="majorBidi" w:cstheme="majorBidi"/>
          <w:szCs w:val="22"/>
          <w:lang w:bidi="ar-AE"/>
        </w:rPr>
        <w:t xml:space="preserve"> to </w:t>
      </w:r>
      <w:r w:rsidRPr="00FA67A5">
        <w:rPr>
          <w:rFonts w:asciiTheme="majorBidi" w:hAnsiTheme="majorBidi" w:cs="Ya-Ali"/>
          <w:szCs w:val="22"/>
          <w:lang w:bidi="ar-AE"/>
        </w:rPr>
        <w:t>109</w:t>
      </w:r>
      <w:r w:rsidR="00FD5308" w:rsidRPr="004A5E4F">
        <w:rPr>
          <w:rFonts w:asciiTheme="majorBidi" w:hAnsiTheme="majorBidi" w:cstheme="majorBidi"/>
          <w:szCs w:val="22"/>
          <w:rtl/>
          <w:lang w:bidi="ar-AE"/>
        </w:rPr>
        <w:t>.</w:t>
      </w:r>
    </w:p>
    <w:p w:rsidR="00831E15" w:rsidRPr="004A5E4F" w:rsidRDefault="00831E15" w:rsidP="003730B3">
      <w:pPr>
        <w:bidi w:val="0"/>
        <w:ind w:firstLine="0"/>
        <w:rPr>
          <w:rFonts w:asciiTheme="majorBidi" w:hAnsiTheme="majorBidi" w:cstheme="majorBidi"/>
          <w:szCs w:val="22"/>
          <w:lang w:bidi="ar-AE"/>
        </w:rPr>
      </w:pPr>
      <w:r w:rsidRPr="004A5E4F">
        <w:rPr>
          <w:rFonts w:asciiTheme="majorBidi" w:hAnsiTheme="majorBidi" w:cstheme="majorBidi" w:hint="cs"/>
          <w:szCs w:val="22"/>
          <w:rtl/>
          <w:lang w:bidi="ar-AE"/>
        </w:rPr>
        <w:t xml:space="preserve"> ـ</w:t>
      </w:r>
      <w:r w:rsidR="003730B3" w:rsidRPr="004A5E4F">
        <w:rPr>
          <w:rFonts w:asciiTheme="majorBidi" w:hAnsiTheme="majorBidi" w:cstheme="majorBidi"/>
          <w:szCs w:val="22"/>
          <w:lang w:bidi="ar-AE"/>
        </w:rPr>
        <w:t xml:space="preserve">Ronald H. Nash. </w:t>
      </w:r>
      <w:r w:rsidRPr="004A5E4F">
        <w:rPr>
          <w:rFonts w:asciiTheme="majorBidi" w:hAnsiTheme="majorBidi" w:cstheme="majorBidi"/>
          <w:szCs w:val="22"/>
          <w:lang w:bidi="ar-AE"/>
        </w:rPr>
        <w:t xml:space="preserve">Life's ultimate questions: an introduction to philosophy. Zondervan Publishing House. </w:t>
      </w:r>
      <w:r w:rsidRPr="00FA67A5">
        <w:rPr>
          <w:rFonts w:asciiTheme="majorBidi" w:hAnsiTheme="majorBidi" w:cs="Ya-Ali"/>
          <w:szCs w:val="22"/>
          <w:lang w:bidi="ar-AE"/>
        </w:rPr>
        <w:t>1999</w:t>
      </w:r>
      <w:r w:rsidR="00FD5308" w:rsidRPr="004A5E4F">
        <w:rPr>
          <w:rFonts w:asciiTheme="majorBidi" w:hAnsiTheme="majorBidi" w:cstheme="majorBidi"/>
          <w:szCs w:val="22"/>
          <w:rtl/>
          <w:lang w:bidi="ar-AE"/>
        </w:rPr>
        <w:t>.</w:t>
      </w:r>
    </w:p>
    <w:p w:rsidR="00831E15" w:rsidRPr="004A5E4F" w:rsidRDefault="00831E15" w:rsidP="003730B3">
      <w:pPr>
        <w:bidi w:val="0"/>
        <w:ind w:firstLine="0"/>
        <w:rPr>
          <w:rFonts w:asciiTheme="majorBidi" w:hAnsiTheme="majorBidi" w:cstheme="majorBidi"/>
          <w:szCs w:val="22"/>
          <w:lang w:bidi="ar-AE"/>
        </w:rPr>
      </w:pPr>
      <w:r w:rsidRPr="004A5E4F">
        <w:rPr>
          <w:rFonts w:asciiTheme="majorBidi" w:hAnsiTheme="majorBidi" w:cstheme="majorBidi" w:hint="cs"/>
          <w:szCs w:val="22"/>
          <w:rtl/>
          <w:lang w:bidi="ar-LB"/>
        </w:rPr>
        <w:t>ـ</w:t>
      </w:r>
      <w:r w:rsidRPr="004A5E4F">
        <w:rPr>
          <w:rFonts w:asciiTheme="majorBidi" w:hAnsiTheme="majorBidi" w:cstheme="majorBidi"/>
          <w:szCs w:val="22"/>
          <w:lang w:bidi="ar-AE"/>
        </w:rPr>
        <w:t xml:space="preserve"> </w:t>
      </w:r>
      <w:r w:rsidR="003730B3" w:rsidRPr="004A5E4F">
        <w:rPr>
          <w:rFonts w:asciiTheme="majorBidi" w:hAnsiTheme="majorBidi" w:cstheme="majorBidi"/>
          <w:szCs w:val="22"/>
          <w:lang w:bidi="ar-AE"/>
        </w:rPr>
        <w:t xml:space="preserve">William Smith. </w:t>
      </w:r>
      <w:r w:rsidRPr="004A5E4F">
        <w:rPr>
          <w:rFonts w:asciiTheme="majorBidi" w:hAnsiTheme="majorBidi" w:cstheme="majorBidi"/>
          <w:szCs w:val="22"/>
          <w:lang w:bidi="ar-AE"/>
        </w:rPr>
        <w:t>Dictionary of Greek and Roman Biography and Mythology</w:t>
      </w:r>
      <w:r w:rsidR="003730B3" w:rsidRPr="004A5E4F">
        <w:rPr>
          <w:rFonts w:asciiTheme="majorBidi" w:hAnsiTheme="majorBidi" w:cstheme="majorBidi"/>
          <w:szCs w:val="22"/>
          <w:lang w:bidi="ar-AE"/>
        </w:rPr>
        <w:t>.</w:t>
      </w:r>
      <w:r w:rsidRPr="004A5E4F">
        <w:rPr>
          <w:rFonts w:asciiTheme="majorBidi" w:hAnsiTheme="majorBidi" w:cstheme="majorBidi"/>
          <w:szCs w:val="22"/>
          <w:lang w:bidi="ar-AE"/>
        </w:rPr>
        <w:t xml:space="preserve"> (</w:t>
      </w:r>
      <w:r w:rsidRPr="00FA67A5">
        <w:rPr>
          <w:rFonts w:asciiTheme="majorBidi" w:hAnsiTheme="majorBidi" w:cs="Ya-Ali"/>
          <w:szCs w:val="22"/>
          <w:lang w:bidi="ar-AE"/>
        </w:rPr>
        <w:t>1870</w:t>
      </w:r>
      <w:r w:rsidR="00D37924" w:rsidRPr="004A5E4F">
        <w:rPr>
          <w:rFonts w:asciiTheme="majorBidi" w:hAnsiTheme="majorBidi" w:cstheme="majorBidi"/>
          <w:szCs w:val="22"/>
          <w:lang w:bidi="ar-AE"/>
        </w:rPr>
        <w:t>).</w:t>
      </w:r>
    </w:p>
    <w:p w:rsidR="00831E15" w:rsidRPr="004A5E4F" w:rsidRDefault="00831E15" w:rsidP="00EF1EB9">
      <w:pPr>
        <w:bidi w:val="0"/>
        <w:ind w:firstLine="0"/>
        <w:rPr>
          <w:rFonts w:asciiTheme="majorBidi" w:hAnsiTheme="majorBidi" w:cstheme="majorBidi"/>
          <w:szCs w:val="22"/>
          <w:lang w:bidi="ar-AE"/>
        </w:rPr>
      </w:pPr>
      <w:r w:rsidRPr="004A5E4F">
        <w:rPr>
          <w:rFonts w:asciiTheme="majorBidi" w:hAnsiTheme="majorBidi" w:cstheme="majorBidi" w:hint="cs"/>
          <w:szCs w:val="22"/>
          <w:rtl/>
          <w:lang w:bidi="ar-LB"/>
        </w:rPr>
        <w:t>ـ</w:t>
      </w:r>
      <w:r w:rsidRPr="004A5E4F">
        <w:rPr>
          <w:rFonts w:asciiTheme="majorBidi" w:hAnsiTheme="majorBidi" w:cstheme="majorBidi"/>
          <w:szCs w:val="22"/>
          <w:lang w:bidi="ar-AE"/>
        </w:rPr>
        <w:t xml:space="preserve"> </w:t>
      </w:r>
      <w:r w:rsidR="00EF1EB9" w:rsidRPr="004A5E4F">
        <w:rPr>
          <w:rFonts w:asciiTheme="majorBidi" w:hAnsiTheme="majorBidi" w:cstheme="majorBidi"/>
          <w:szCs w:val="22"/>
          <w:lang w:bidi="ar-AE"/>
        </w:rPr>
        <w:t xml:space="preserve">Karl </w:t>
      </w:r>
      <w:proofErr w:type="spellStart"/>
      <w:r w:rsidR="00EF1EB9" w:rsidRPr="004A5E4F">
        <w:rPr>
          <w:rFonts w:asciiTheme="majorBidi" w:hAnsiTheme="majorBidi" w:cstheme="majorBidi"/>
          <w:szCs w:val="22"/>
          <w:lang w:bidi="ar-AE"/>
        </w:rPr>
        <w:t>Kerenyi</w:t>
      </w:r>
      <w:proofErr w:type="spellEnd"/>
      <w:r w:rsidR="00EF1EB9" w:rsidRPr="004A5E4F">
        <w:rPr>
          <w:rFonts w:asciiTheme="majorBidi" w:hAnsiTheme="majorBidi" w:cstheme="majorBidi"/>
          <w:szCs w:val="22"/>
          <w:lang w:bidi="ar-AE"/>
        </w:rPr>
        <w:t xml:space="preserve">. </w:t>
      </w:r>
      <w:r w:rsidRPr="004A5E4F">
        <w:rPr>
          <w:rFonts w:asciiTheme="majorBidi" w:hAnsiTheme="majorBidi" w:cstheme="majorBidi"/>
          <w:szCs w:val="22"/>
          <w:lang w:bidi="ar-AE"/>
        </w:rPr>
        <w:t>The Gods of the Greeks</w:t>
      </w:r>
      <w:r w:rsidR="00EF1EB9" w:rsidRPr="004A5E4F">
        <w:rPr>
          <w:rFonts w:asciiTheme="majorBidi" w:hAnsiTheme="majorBidi" w:cstheme="majorBidi"/>
          <w:szCs w:val="22"/>
          <w:lang w:bidi="ar-AE"/>
        </w:rPr>
        <w:t>.</w:t>
      </w:r>
      <w:r w:rsidRPr="004A5E4F">
        <w:rPr>
          <w:rFonts w:asciiTheme="majorBidi" w:hAnsiTheme="majorBidi" w:cstheme="majorBidi"/>
          <w:szCs w:val="22"/>
          <w:lang w:bidi="ar-AE"/>
        </w:rPr>
        <w:t xml:space="preserve"> Thames &amp; Hudson. </w:t>
      </w:r>
      <w:r w:rsidRPr="00FA67A5">
        <w:rPr>
          <w:rFonts w:asciiTheme="majorBidi" w:hAnsiTheme="majorBidi" w:cs="Ya-Ali"/>
          <w:szCs w:val="22"/>
          <w:lang w:bidi="ar-AE"/>
        </w:rPr>
        <w:t>1980</w:t>
      </w:r>
      <w:r w:rsidR="00D37924" w:rsidRPr="004A5E4F">
        <w:rPr>
          <w:rFonts w:asciiTheme="majorBidi" w:hAnsiTheme="majorBidi" w:cstheme="majorBidi"/>
          <w:szCs w:val="22"/>
          <w:rtl/>
          <w:lang w:bidi="ar-AE"/>
        </w:rPr>
        <w:t>.</w:t>
      </w:r>
    </w:p>
    <w:p w:rsidR="004A5E4F" w:rsidRDefault="00831E15" w:rsidP="004A5E4F">
      <w:pPr>
        <w:rPr>
          <w:rFonts w:ascii="Traditional Arabic" w:hAnsi="Traditional Arabic"/>
          <w:sz w:val="27"/>
          <w:rtl/>
          <w:lang w:bidi="ar-AE"/>
        </w:rPr>
      </w:pPr>
      <w:r w:rsidRPr="003444A6">
        <w:rPr>
          <w:rFonts w:ascii="Traditional Arabic" w:hAnsi="Traditional Arabic" w:hint="cs"/>
          <w:sz w:val="27"/>
          <w:rtl/>
          <w:lang w:bidi="ar-AE"/>
        </w:rPr>
        <w:t xml:space="preserve">ـ مشرق زمين </w:t>
      </w:r>
      <w:proofErr w:type="spellStart"/>
      <w:r w:rsidRPr="003444A6">
        <w:rPr>
          <w:rFonts w:ascii="Traditional Arabic" w:hAnsi="Traditional Arabic" w:hint="cs"/>
          <w:sz w:val="27"/>
          <w:rtl/>
          <w:lang w:bidi="ar-AE"/>
        </w:rPr>
        <w:t>كاهواره</w:t>
      </w:r>
      <w:proofErr w:type="spellEnd"/>
      <w:r w:rsidRPr="003444A6">
        <w:rPr>
          <w:rFonts w:ascii="Traditional Arabic" w:hAnsi="Traditional Arabic" w:hint="cs"/>
          <w:sz w:val="27"/>
          <w:rtl/>
          <w:lang w:bidi="ar-AE"/>
        </w:rPr>
        <w:t xml:space="preserve"> تمد</w:t>
      </w:r>
      <w:r w:rsidR="003A598B" w:rsidRPr="003444A6">
        <w:rPr>
          <w:rFonts w:ascii="Traditional Arabic" w:hAnsi="Traditional Arabic" w:hint="cs"/>
          <w:sz w:val="27"/>
          <w:rtl/>
          <w:lang w:bidi="ar-LB"/>
        </w:rPr>
        <w:t>ّ</w:t>
      </w:r>
      <w:r w:rsidR="004A5E4F">
        <w:rPr>
          <w:rFonts w:ascii="Traditional Arabic" w:hAnsi="Traditional Arabic" w:hint="cs"/>
          <w:sz w:val="27"/>
          <w:rtl/>
          <w:lang w:bidi="ar-AE"/>
        </w:rPr>
        <w:t>ن.</w:t>
      </w:r>
    </w:p>
    <w:p w:rsidR="004A5E4F" w:rsidRPr="002C6A79" w:rsidRDefault="004A5E4F" w:rsidP="004A5E4F">
      <w:pPr>
        <w:rPr>
          <w:rFonts w:ascii="Traditional Arabic" w:hAnsi="Traditional Arabic"/>
          <w:sz w:val="27"/>
          <w:rtl/>
          <w:lang w:bidi="ar-AE"/>
        </w:rPr>
      </w:pPr>
      <w:r w:rsidRPr="002C6A79">
        <w:rPr>
          <w:rFonts w:ascii="Traditional Arabic" w:hAnsi="Traditional Arabic" w:hint="cs"/>
          <w:sz w:val="27"/>
          <w:rtl/>
          <w:lang w:bidi="ar-AE"/>
        </w:rPr>
        <w:t xml:space="preserve">ـ </w:t>
      </w:r>
      <w:r w:rsidR="00831E15" w:rsidRPr="002C6A79">
        <w:rPr>
          <w:rFonts w:ascii="Traditional Arabic" w:hAnsi="Traditional Arabic" w:hint="cs"/>
          <w:sz w:val="27"/>
          <w:rtl/>
          <w:lang w:bidi="ar-AE"/>
        </w:rPr>
        <w:t xml:space="preserve">يونان </w:t>
      </w:r>
      <w:proofErr w:type="spellStart"/>
      <w:r w:rsidR="00831E15" w:rsidRPr="002C6A79">
        <w:rPr>
          <w:rFonts w:ascii="Traditional Arabic" w:hAnsi="Traditional Arabic" w:hint="cs"/>
          <w:sz w:val="27"/>
          <w:rtl/>
          <w:lang w:bidi="ar-AE"/>
        </w:rPr>
        <w:t>باستان</w:t>
      </w:r>
      <w:proofErr w:type="spellEnd"/>
      <w:r w:rsidR="00831E15" w:rsidRPr="002C6A79">
        <w:rPr>
          <w:rFonts w:ascii="Traditional Arabic" w:hAnsi="Traditional Arabic" w:hint="cs"/>
          <w:sz w:val="27"/>
          <w:rtl/>
          <w:lang w:bidi="ar-AE"/>
        </w:rPr>
        <w:t>، قيصر ومسيح، (ج 1 و2 و3)</w:t>
      </w:r>
      <w:r w:rsidRPr="002C6A79">
        <w:rPr>
          <w:rFonts w:ascii="Traditional Arabic" w:hAnsi="Traditional Arabic" w:hint="cs"/>
          <w:sz w:val="27"/>
          <w:rtl/>
          <w:lang w:bidi="ar-AE"/>
        </w:rPr>
        <w:t>.</w:t>
      </w:r>
      <w:r w:rsidR="00831E15" w:rsidRPr="002C6A79">
        <w:rPr>
          <w:rFonts w:ascii="Traditional Arabic" w:hAnsi="Traditional Arabic" w:hint="cs"/>
          <w:sz w:val="27"/>
          <w:rtl/>
          <w:lang w:bidi="ar-AE"/>
        </w:rPr>
        <w:t xml:space="preserve"> </w:t>
      </w:r>
    </w:p>
    <w:p w:rsidR="00831E15" w:rsidRPr="003444A6" w:rsidRDefault="004A5E4F" w:rsidP="004A5E4F">
      <w:pPr>
        <w:rPr>
          <w:rFonts w:ascii="Traditional Arabic" w:hAnsi="Traditional Arabic"/>
          <w:sz w:val="27"/>
          <w:lang w:bidi="ar-AE"/>
        </w:rPr>
      </w:pPr>
      <w:r>
        <w:rPr>
          <w:rFonts w:ascii="Traditional Arabic" w:hAnsi="Traditional Arabic" w:hint="cs"/>
          <w:sz w:val="27"/>
          <w:rtl/>
          <w:lang w:bidi="ar-AE"/>
        </w:rPr>
        <w:t xml:space="preserve">ـ </w:t>
      </w:r>
      <w:r w:rsidRPr="003444A6">
        <w:rPr>
          <w:rFonts w:ascii="Traditional Arabic" w:hAnsi="Traditional Arabic" w:hint="cs"/>
          <w:sz w:val="27"/>
          <w:rtl/>
          <w:lang w:bidi="ar-AE"/>
        </w:rPr>
        <w:t xml:space="preserve">ويل </w:t>
      </w:r>
      <w:proofErr w:type="spellStart"/>
      <w:r w:rsidRPr="003444A6">
        <w:rPr>
          <w:rFonts w:ascii="Traditional Arabic" w:hAnsi="Traditional Arabic" w:hint="cs"/>
          <w:sz w:val="27"/>
          <w:rtl/>
          <w:lang w:bidi="ar-AE"/>
        </w:rPr>
        <w:t>ديورانت</w:t>
      </w:r>
      <w:proofErr w:type="spellEnd"/>
      <w:r>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831E15" w:rsidRPr="003444A6">
        <w:rPr>
          <w:rFonts w:ascii="Traditional Arabic" w:hAnsi="Traditional Arabic" w:hint="cs"/>
          <w:sz w:val="27"/>
          <w:rtl/>
          <w:lang w:bidi="ar-AE"/>
        </w:rPr>
        <w:t xml:space="preserve">تاريخ تمدن. </w:t>
      </w:r>
    </w:p>
    <w:p w:rsidR="00831E15" w:rsidRPr="003444A6" w:rsidRDefault="00831E15" w:rsidP="004A5E4F">
      <w:pPr>
        <w:rPr>
          <w:rFonts w:ascii="Traditional Arabic" w:hAnsi="Traditional Arabic"/>
          <w:sz w:val="27"/>
          <w:lang w:bidi="ar-AE"/>
        </w:rPr>
      </w:pPr>
      <w:r w:rsidRPr="003444A6">
        <w:rPr>
          <w:rFonts w:ascii="Traditional Arabic" w:hAnsi="Traditional Arabic" w:hint="cs"/>
          <w:sz w:val="27"/>
          <w:rtl/>
          <w:lang w:bidi="ar-AE"/>
        </w:rPr>
        <w:t xml:space="preserve">ـ </w:t>
      </w:r>
      <w:r w:rsidR="004A5E4F" w:rsidRPr="003444A6">
        <w:rPr>
          <w:rFonts w:ascii="Traditional Arabic" w:hAnsi="Traditional Arabic" w:hint="cs"/>
          <w:sz w:val="27"/>
          <w:rtl/>
          <w:lang w:bidi="ar-AE"/>
        </w:rPr>
        <w:t xml:space="preserve">ويل </w:t>
      </w:r>
      <w:proofErr w:type="spellStart"/>
      <w:r w:rsidR="004A5E4F" w:rsidRPr="003444A6">
        <w:rPr>
          <w:rFonts w:ascii="Traditional Arabic" w:hAnsi="Traditional Arabic" w:hint="cs"/>
          <w:sz w:val="27"/>
          <w:rtl/>
          <w:lang w:bidi="ar-AE"/>
        </w:rPr>
        <w:t>ديورانت</w:t>
      </w:r>
      <w:proofErr w:type="spellEnd"/>
      <w:r w:rsidR="004A5E4F">
        <w:rPr>
          <w:rFonts w:ascii="Traditional Arabic" w:hAnsi="Traditional Arabic" w:hint="cs"/>
          <w:sz w:val="27"/>
          <w:rtl/>
          <w:lang w:bidi="ar-AE"/>
        </w:rPr>
        <w:t>،</w:t>
      </w:r>
      <w:r w:rsidR="004A5E4F"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 xml:space="preserve">تاريخ فلسفه، ترجمه إلى الفارسية: زرياب </w:t>
      </w:r>
      <w:proofErr w:type="spellStart"/>
      <w:r w:rsidRPr="003444A6">
        <w:rPr>
          <w:rFonts w:ascii="Traditional Arabic" w:hAnsi="Traditional Arabic" w:hint="cs"/>
          <w:sz w:val="27"/>
          <w:rtl/>
          <w:lang w:bidi="ar-AE"/>
        </w:rPr>
        <w:t>خوئي</w:t>
      </w:r>
      <w:proofErr w:type="spellEnd"/>
      <w:r w:rsidRPr="003444A6">
        <w:rPr>
          <w:rFonts w:ascii="Traditional Arabic" w:hAnsi="Traditional Arabic" w:hint="cs"/>
          <w:sz w:val="27"/>
          <w:rtl/>
          <w:lang w:bidi="ar-AE"/>
        </w:rPr>
        <w:t xml:space="preserve">. </w:t>
      </w:r>
    </w:p>
    <w:p w:rsidR="00831E15" w:rsidRPr="002C6A79" w:rsidRDefault="00831E15" w:rsidP="004A5E4F">
      <w:pPr>
        <w:rPr>
          <w:rFonts w:ascii="Traditional Arabic" w:hAnsi="Traditional Arabic"/>
          <w:sz w:val="27"/>
          <w:lang w:bidi="ar-AE"/>
        </w:rPr>
      </w:pPr>
      <w:r w:rsidRPr="002C6A79">
        <w:rPr>
          <w:rFonts w:ascii="Traditional Arabic" w:hAnsi="Traditional Arabic" w:hint="cs"/>
          <w:sz w:val="27"/>
          <w:rtl/>
          <w:lang w:bidi="ar-AE"/>
        </w:rPr>
        <w:t xml:space="preserve">ـ </w:t>
      </w:r>
      <w:r w:rsidR="004A5E4F" w:rsidRPr="002C6A79">
        <w:rPr>
          <w:rFonts w:ascii="Traditional Arabic" w:hAnsi="Traditional Arabic" w:hint="cs"/>
          <w:sz w:val="27"/>
          <w:rtl/>
          <w:lang w:bidi="ar-AE"/>
        </w:rPr>
        <w:t xml:space="preserve">هنري </w:t>
      </w:r>
      <w:proofErr w:type="spellStart"/>
      <w:r w:rsidR="004A5E4F" w:rsidRPr="002C6A79">
        <w:rPr>
          <w:rFonts w:ascii="Traditional Arabic" w:hAnsi="Traditional Arabic" w:hint="cs"/>
          <w:sz w:val="27"/>
          <w:rtl/>
          <w:lang w:bidi="ar-AE"/>
        </w:rPr>
        <w:t>لوكاس</w:t>
      </w:r>
      <w:proofErr w:type="spellEnd"/>
      <w:r w:rsidR="004A5E4F" w:rsidRPr="002C6A79">
        <w:rPr>
          <w:rFonts w:ascii="Traditional Arabic" w:hAnsi="Traditional Arabic" w:hint="cs"/>
          <w:sz w:val="27"/>
          <w:rtl/>
          <w:lang w:bidi="ar-AE"/>
        </w:rPr>
        <w:t xml:space="preserve">، </w:t>
      </w:r>
      <w:r w:rsidRPr="002C6A79">
        <w:rPr>
          <w:rFonts w:ascii="Traditional Arabic" w:hAnsi="Traditional Arabic" w:hint="cs"/>
          <w:sz w:val="27"/>
          <w:rtl/>
          <w:lang w:bidi="ar-AE"/>
        </w:rPr>
        <w:t>تاريخ تمدن، ج</w:t>
      </w:r>
      <w:r w:rsidR="004A5E4F" w:rsidRPr="002C6A79">
        <w:rPr>
          <w:rFonts w:ascii="Traditional Arabic" w:hAnsi="Traditional Arabic" w:hint="cs"/>
          <w:sz w:val="27"/>
          <w:rtl/>
          <w:lang w:bidi="ar-AE"/>
        </w:rPr>
        <w:t xml:space="preserve"> </w:t>
      </w:r>
      <w:r w:rsidRPr="002C6A79">
        <w:rPr>
          <w:rFonts w:ascii="Traditional Arabic" w:hAnsi="Traditional Arabic" w:hint="cs"/>
          <w:sz w:val="27"/>
          <w:rtl/>
          <w:lang w:bidi="ar-AE"/>
        </w:rPr>
        <w:t xml:space="preserve">1. </w:t>
      </w:r>
    </w:p>
    <w:p w:rsidR="00831E15" w:rsidRPr="002C6A79" w:rsidRDefault="00831E15" w:rsidP="003A598B">
      <w:pPr>
        <w:rPr>
          <w:rFonts w:ascii="Traditional Arabic" w:hAnsi="Traditional Arabic"/>
          <w:sz w:val="27"/>
          <w:lang w:bidi="ar-AE"/>
        </w:rPr>
      </w:pPr>
      <w:r w:rsidRPr="002C6A79">
        <w:rPr>
          <w:rFonts w:ascii="Traditional Arabic" w:hAnsi="Traditional Arabic" w:hint="cs"/>
          <w:sz w:val="27"/>
          <w:rtl/>
          <w:lang w:bidi="ar-AE"/>
        </w:rPr>
        <w:t>ـ مقال أرسطو (</w:t>
      </w:r>
      <w:r w:rsidRPr="002C6A79">
        <w:rPr>
          <w:rFonts w:asciiTheme="majorBidi" w:hAnsiTheme="majorBidi"/>
          <w:szCs w:val="22"/>
          <w:lang w:bidi="ar-AE"/>
        </w:rPr>
        <w:t>Aristotle</w:t>
      </w:r>
      <w:r w:rsidRPr="002C6A79">
        <w:rPr>
          <w:rFonts w:ascii="Traditional Arabic" w:hAnsi="Traditional Arabic" w:hint="cs"/>
          <w:sz w:val="27"/>
          <w:rtl/>
          <w:lang w:bidi="ar-AE"/>
        </w:rPr>
        <w:t>) لـ (</w:t>
      </w:r>
      <w:r w:rsidRPr="002C6A79">
        <w:rPr>
          <w:rFonts w:asciiTheme="majorBidi" w:hAnsiTheme="majorBidi"/>
          <w:szCs w:val="22"/>
          <w:lang w:bidi="ar-AE"/>
        </w:rPr>
        <w:t>Edward Grant</w:t>
      </w:r>
      <w:r w:rsidRPr="002C6A79">
        <w:rPr>
          <w:rFonts w:ascii="Traditional Arabic" w:hAnsi="Traditional Arabic" w:hint="cs"/>
          <w:sz w:val="27"/>
          <w:rtl/>
          <w:lang w:bidi="ar-AE"/>
        </w:rPr>
        <w:t>)</w:t>
      </w:r>
      <w:r w:rsidR="004A5E4F" w:rsidRPr="002C6A79">
        <w:rPr>
          <w:rFonts w:ascii="Traditional Arabic" w:hAnsi="Traditional Arabic" w:hint="cs"/>
          <w:sz w:val="27"/>
          <w:rtl/>
          <w:lang w:bidi="ar-AE"/>
        </w:rPr>
        <w:t>،</w:t>
      </w:r>
      <w:r w:rsidRPr="002C6A79">
        <w:rPr>
          <w:rFonts w:ascii="Traditional Arabic" w:hAnsi="Traditional Arabic" w:hint="cs"/>
          <w:sz w:val="27"/>
          <w:rtl/>
          <w:lang w:bidi="ar-AE"/>
        </w:rPr>
        <w:t xml:space="preserve"> على شبكة الإنترنت. </w:t>
      </w:r>
    </w:p>
    <w:p w:rsidR="00831E15" w:rsidRPr="003444A6" w:rsidRDefault="00831E15" w:rsidP="00831E15">
      <w:pPr>
        <w:rPr>
          <w:rFonts w:ascii="Traditional Arabic" w:hAnsi="Traditional Arabic"/>
          <w:sz w:val="27"/>
          <w:lang w:bidi="ar-AE"/>
        </w:rPr>
      </w:pPr>
      <w:r w:rsidRPr="003444A6">
        <w:rPr>
          <w:rFonts w:ascii="Traditional Arabic" w:hAnsi="Traditional Arabic" w:hint="cs"/>
          <w:sz w:val="27"/>
          <w:rtl/>
          <w:lang w:bidi="ar-AE"/>
        </w:rPr>
        <w:t>ـ المواقع الإلكترونية حول الآلهة الإغريقية أو (</w:t>
      </w:r>
      <w:r w:rsidRPr="003444A6">
        <w:rPr>
          <w:rFonts w:asciiTheme="majorBidi" w:hAnsiTheme="majorBidi" w:cstheme="majorBidi"/>
          <w:szCs w:val="22"/>
          <w:lang w:bidi="ar-AE"/>
        </w:rPr>
        <w:t>Greek Gods</w:t>
      </w:r>
      <w:r w:rsidRPr="003444A6">
        <w:rPr>
          <w:rFonts w:ascii="Traditional Arabic" w:hAnsi="Traditional Arabic" w:hint="cs"/>
          <w:sz w:val="27"/>
          <w:rtl/>
          <w:lang w:bidi="ar-AE"/>
        </w:rPr>
        <w:t xml:space="preserve">). </w:t>
      </w:r>
    </w:p>
    <w:p w:rsidR="00831E15" w:rsidRPr="003444A6" w:rsidRDefault="00831E15" w:rsidP="00831E15">
      <w:pPr>
        <w:rPr>
          <w:rFonts w:ascii="Traditional Arabic" w:hAnsi="Traditional Arabic"/>
          <w:sz w:val="27"/>
          <w:lang w:bidi="ar-AE"/>
        </w:rPr>
      </w:pPr>
      <w:r w:rsidRPr="003444A6">
        <w:rPr>
          <w:rFonts w:ascii="Traditional Arabic" w:hAnsi="Traditional Arabic" w:hint="cs"/>
          <w:sz w:val="27"/>
          <w:rtl/>
          <w:lang w:bidi="ar-AE"/>
        </w:rPr>
        <w:t xml:space="preserve">ـ دوره آثار </w:t>
      </w:r>
      <w:proofErr w:type="spellStart"/>
      <w:r w:rsidRPr="003444A6">
        <w:rPr>
          <w:rFonts w:ascii="Traditional Arabic" w:hAnsi="Traditional Arabic" w:hint="cs"/>
          <w:sz w:val="27"/>
          <w:rtl/>
          <w:lang w:bidi="ar-AE"/>
        </w:rPr>
        <w:t>إفلاطون</w:t>
      </w:r>
      <w:proofErr w:type="spellEnd"/>
      <w:r w:rsidRPr="003444A6">
        <w:rPr>
          <w:rFonts w:ascii="Traditional Arabic" w:hAnsi="Traditional Arabic" w:hint="cs"/>
          <w:sz w:val="27"/>
          <w:rtl/>
          <w:lang w:bidi="ar-AE"/>
        </w:rPr>
        <w:t xml:space="preserve">، ترجمه إلى الفارسية: محمد حسن لطفي. </w:t>
      </w:r>
    </w:p>
    <w:p w:rsidR="00A64461" w:rsidRPr="003444A6" w:rsidRDefault="00831E15" w:rsidP="00831E15">
      <w:pPr>
        <w:rPr>
          <w:rtl/>
          <w:lang w:val="x-none" w:eastAsia="x-none" w:bidi="ar-AE"/>
        </w:rPr>
      </w:pPr>
      <w:r w:rsidRPr="003444A6">
        <w:rPr>
          <w:rFonts w:ascii="Traditional Arabic" w:hAnsi="Traditional Arabic" w:hint="cs"/>
          <w:sz w:val="27"/>
          <w:rtl/>
          <w:lang w:bidi="ar-AE"/>
        </w:rPr>
        <w:t xml:space="preserve">ـ دوره آثار أرسطو (ما بعد الطبيعة، أخلاق </w:t>
      </w:r>
      <w:proofErr w:type="spellStart"/>
      <w:r w:rsidRPr="003444A6">
        <w:rPr>
          <w:rFonts w:ascii="Traditional Arabic" w:hAnsi="Traditional Arabic" w:hint="cs"/>
          <w:sz w:val="27"/>
          <w:rtl/>
          <w:lang w:bidi="ar-AE"/>
        </w:rPr>
        <w:t>نيكوماخوس</w:t>
      </w:r>
      <w:proofErr w:type="spellEnd"/>
      <w:r w:rsidRPr="003444A6">
        <w:rPr>
          <w:rFonts w:ascii="Traditional Arabic" w:hAnsi="Traditional Arabic" w:hint="cs"/>
          <w:sz w:val="27"/>
          <w:rtl/>
          <w:lang w:bidi="ar-AE"/>
        </w:rPr>
        <w:t>، السماع الطبيعي الفيزيقي)، ترجمه إلى الفارسية: محمد حسن لطفي.</w:t>
      </w:r>
    </w:p>
    <w:p w:rsidR="00C30F56" w:rsidRPr="003444A6" w:rsidRDefault="00C30F56" w:rsidP="00C30F56">
      <w:pPr>
        <w:rPr>
          <w:rtl/>
          <w:lang w:val="x-none" w:eastAsia="x-none"/>
        </w:rPr>
      </w:pPr>
    </w:p>
    <w:p w:rsidR="00C30F56" w:rsidRDefault="00C30F56" w:rsidP="00C30F56">
      <w:pPr>
        <w:rPr>
          <w:rtl/>
          <w:lang w:val="x-none" w:eastAsia="x-none"/>
        </w:rPr>
      </w:pPr>
    </w:p>
    <w:p w:rsidR="00565BB6" w:rsidRDefault="00565BB6" w:rsidP="00C30F56">
      <w:pPr>
        <w:rPr>
          <w:rtl/>
          <w:lang w:val="x-none" w:eastAsia="x-none"/>
        </w:rPr>
      </w:pPr>
    </w:p>
    <w:p w:rsidR="00565BB6" w:rsidRDefault="00565BB6" w:rsidP="00C30F56">
      <w:pPr>
        <w:rPr>
          <w:rtl/>
          <w:lang w:val="x-none" w:eastAsia="x-none"/>
        </w:rPr>
      </w:pPr>
    </w:p>
    <w:p w:rsidR="00565BB6" w:rsidRPr="003444A6" w:rsidRDefault="00565BB6" w:rsidP="00C30F56">
      <w:pPr>
        <w:rPr>
          <w:rtl/>
          <w:lang w:val="x-none" w:eastAsia="x-none"/>
        </w:rPr>
      </w:pPr>
    </w:p>
    <w:p w:rsidR="00A64461" w:rsidRPr="003444A6" w:rsidRDefault="00A64461" w:rsidP="00A64461">
      <w:pPr>
        <w:pStyle w:val="afff"/>
        <w:rPr>
          <w:rtl/>
        </w:rPr>
        <w:sectPr w:rsidR="00A64461" w:rsidRPr="003444A6" w:rsidSect="0068524D">
          <w:headerReference w:type="even" r:id="rId109"/>
          <w:headerReference w:type="default" r:id="rId110"/>
          <w:footerReference w:type="even" r:id="rId111"/>
          <w:footerReference w:type="default" r:id="rId11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lastRenderedPageBreak/>
        <w:t>الهوامش</w:t>
      </w:r>
    </w:p>
    <w:p w:rsidR="00A64461" w:rsidRPr="003444A6" w:rsidRDefault="00A64461" w:rsidP="00A64461">
      <w:pPr>
        <w:rPr>
          <w:rtl/>
        </w:rPr>
        <w:sectPr w:rsidR="00A64461" w:rsidRPr="003444A6" w:rsidSect="00A64461">
          <w:headerReference w:type="even" r:id="rId113"/>
          <w:headerReference w:type="default" r:id="rId114"/>
          <w:footerReference w:type="even" r:id="rId115"/>
          <w:footerReference w:type="default" r:id="rId11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DF68FE">
      <w:pPr>
        <w:spacing w:line="440" w:lineRule="exact"/>
        <w:ind w:firstLine="561"/>
        <w:rPr>
          <w:sz w:val="27"/>
          <w:rtl/>
        </w:rPr>
      </w:pPr>
    </w:p>
    <w:p w:rsidR="00A64461" w:rsidRPr="003444A6" w:rsidRDefault="00A64461" w:rsidP="00DF68FE">
      <w:pPr>
        <w:spacing w:line="440" w:lineRule="exact"/>
        <w:ind w:firstLine="561"/>
        <w:rPr>
          <w:sz w:val="27"/>
          <w:rtl/>
        </w:rPr>
      </w:pPr>
    </w:p>
    <w:p w:rsidR="00A64461" w:rsidRPr="003444A6" w:rsidRDefault="00CE315D" w:rsidP="00261FF0">
      <w:pPr>
        <w:pStyle w:val="1"/>
        <w:spacing w:line="240" w:lineRule="auto"/>
        <w:rPr>
          <w:rtl/>
        </w:rPr>
      </w:pPr>
      <w:bookmarkStart w:id="53" w:name="_Toc435594888"/>
      <w:r w:rsidRPr="003444A6">
        <w:rPr>
          <w:rtl/>
        </w:rPr>
        <w:t>متنوّ</w:t>
      </w:r>
      <w:r w:rsidRPr="003444A6">
        <w:rPr>
          <w:rFonts w:hint="cs"/>
          <w:rtl/>
        </w:rPr>
        <w:t>ِ</w:t>
      </w:r>
      <w:r w:rsidRPr="003444A6">
        <w:rPr>
          <w:rtl/>
        </w:rPr>
        <w:t>رو الفكر الدينيّ</w:t>
      </w:r>
      <w:bookmarkEnd w:id="53"/>
    </w:p>
    <w:p w:rsidR="00A64461" w:rsidRPr="003444A6" w:rsidRDefault="00CE315D" w:rsidP="00261FF0">
      <w:pPr>
        <w:pStyle w:val="21"/>
        <w:spacing w:line="240" w:lineRule="auto"/>
        <w:ind w:firstLine="561"/>
        <w:rPr>
          <w:color w:val="auto"/>
          <w:rtl/>
          <w:lang w:val="en-US"/>
        </w:rPr>
      </w:pPr>
      <w:bookmarkStart w:id="54" w:name="_Toc435594889"/>
      <w:r w:rsidRPr="003444A6">
        <w:rPr>
          <w:color w:val="auto"/>
          <w:rtl/>
          <w:lang w:val="en-US"/>
        </w:rPr>
        <w:t>برزخ</w:t>
      </w:r>
      <w:r w:rsidRPr="003444A6">
        <w:rPr>
          <w:rFonts w:hint="cs"/>
          <w:color w:val="auto"/>
          <w:rtl/>
          <w:lang w:val="en-US"/>
        </w:rPr>
        <w:t>ٌ</w:t>
      </w:r>
      <w:r w:rsidRPr="003444A6">
        <w:rPr>
          <w:color w:val="auto"/>
          <w:rtl/>
          <w:lang w:val="en-US"/>
        </w:rPr>
        <w:t xml:space="preserve"> بين الإسلام والحداثة</w:t>
      </w:r>
      <w:bookmarkEnd w:id="54"/>
    </w:p>
    <w:p w:rsidR="00385B9B" w:rsidRPr="003444A6" w:rsidRDefault="00385B9B" w:rsidP="00565BB6">
      <w:pPr>
        <w:pStyle w:val="21"/>
        <w:spacing w:line="240" w:lineRule="auto"/>
        <w:ind w:firstLine="0"/>
        <w:jc w:val="center"/>
        <w:rPr>
          <w:rFonts w:cs="Ya-Ali"/>
          <w:b/>
          <w:bCs/>
          <w:color w:val="auto"/>
          <w:szCs w:val="30"/>
        </w:rPr>
      </w:pPr>
      <w:bookmarkStart w:id="55" w:name="_Toc435594890"/>
      <w:r w:rsidRPr="003444A6">
        <w:rPr>
          <w:rFonts w:cs="Ya-Ali" w:hint="cs"/>
          <w:color w:val="auto"/>
          <w:szCs w:val="30"/>
          <w:rtl/>
        </w:rPr>
        <w:t>ـ القسم الثالث ـ</w:t>
      </w:r>
      <w:bookmarkEnd w:id="55"/>
    </w:p>
    <w:p w:rsidR="00A64461" w:rsidRPr="003444A6" w:rsidRDefault="00A64461" w:rsidP="00424A6F">
      <w:pPr>
        <w:spacing w:line="420" w:lineRule="exact"/>
        <w:ind w:firstLine="561"/>
        <w:rPr>
          <w:sz w:val="10"/>
          <w:szCs w:val="14"/>
          <w:rtl/>
        </w:rPr>
      </w:pPr>
    </w:p>
    <w:p w:rsidR="00A64461" w:rsidRPr="003444A6" w:rsidRDefault="00385B9B" w:rsidP="00385B9B">
      <w:pPr>
        <w:pStyle w:val="Author"/>
        <w:rPr>
          <w:rtl/>
        </w:rPr>
      </w:pPr>
      <w:bookmarkStart w:id="56" w:name="_Toc435594891"/>
      <w:r w:rsidRPr="003444A6">
        <w:rPr>
          <w:rFonts w:hint="cs"/>
          <w:rtl/>
        </w:rPr>
        <w:t xml:space="preserve">الشيخ </w:t>
      </w:r>
      <w:r w:rsidRPr="003444A6">
        <w:rPr>
          <w:rtl/>
        </w:rPr>
        <w:t>مسعود إمامي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14"/>
        <w:t>*)</w:t>
      </w:r>
      <w:bookmarkEnd w:id="56"/>
    </w:p>
    <w:p w:rsidR="00A64461" w:rsidRPr="003444A6" w:rsidRDefault="00A64461" w:rsidP="00385B9B">
      <w:pPr>
        <w:pStyle w:val="Author"/>
        <w:rPr>
          <w:rtl/>
        </w:rPr>
      </w:pPr>
      <w:bookmarkStart w:id="57" w:name="_Toc435594892"/>
      <w:r w:rsidRPr="003444A6">
        <w:rPr>
          <w:rFonts w:hint="cs"/>
          <w:rtl/>
        </w:rPr>
        <w:t xml:space="preserve">ترجمة: </w:t>
      </w:r>
      <w:r w:rsidR="00385B9B" w:rsidRPr="003444A6">
        <w:rPr>
          <w:rFonts w:hint="cs"/>
          <w:rtl/>
        </w:rPr>
        <w:t>الشيخ علي محسن</w:t>
      </w:r>
      <w:bookmarkEnd w:id="57"/>
    </w:p>
    <w:p w:rsidR="00A64461" w:rsidRPr="003444A6" w:rsidRDefault="00A64461" w:rsidP="00DF68FE">
      <w:pPr>
        <w:spacing w:line="440" w:lineRule="exact"/>
        <w:ind w:firstLine="561"/>
        <w:rPr>
          <w:sz w:val="10"/>
          <w:szCs w:val="14"/>
          <w:rtl/>
        </w:rPr>
      </w:pPr>
    </w:p>
    <w:p w:rsidR="00A64461" w:rsidRPr="003444A6" w:rsidRDefault="00385B9B" w:rsidP="0060571C">
      <w:pPr>
        <w:pStyle w:val="31"/>
        <w:rPr>
          <w:color w:val="auto"/>
          <w:rtl/>
          <w:lang w:val="en-US"/>
        </w:rPr>
      </w:pPr>
      <w:r w:rsidRPr="003444A6">
        <w:rPr>
          <w:rFonts w:hint="cs"/>
          <w:color w:val="auto"/>
          <w:rtl/>
        </w:rPr>
        <w:t>تقديم وتلخيص</w:t>
      </w:r>
      <w:r w:rsidR="00A64461" w:rsidRPr="003444A6">
        <w:rPr>
          <w:rFonts w:hint="cs"/>
          <w:color w:val="auto"/>
          <w:rtl/>
          <w:lang w:val="en-US"/>
        </w:rPr>
        <w:t xml:space="preserve"> ــــــ</w:t>
      </w:r>
    </w:p>
    <w:p w:rsidR="00957CE4" w:rsidRPr="004E3A22" w:rsidRDefault="00957CE4" w:rsidP="00954CAF">
      <w:pPr>
        <w:spacing w:line="420" w:lineRule="exact"/>
        <w:ind w:firstLine="561"/>
        <w:rPr>
          <w:rtl/>
        </w:rPr>
      </w:pPr>
      <w:r w:rsidRPr="004E3A22">
        <w:rPr>
          <w:rFonts w:hint="cs"/>
          <w:rtl/>
        </w:rPr>
        <w:t>هذه</w:t>
      </w:r>
      <w:r w:rsidRPr="004E3A22">
        <w:rPr>
          <w:rtl/>
        </w:rPr>
        <w:t xml:space="preserve"> </w:t>
      </w:r>
      <w:r w:rsidRPr="004E3A22">
        <w:rPr>
          <w:rFonts w:hint="cs"/>
          <w:rtl/>
        </w:rPr>
        <w:t>المقالة</w:t>
      </w:r>
      <w:r w:rsidRPr="004E3A22">
        <w:rPr>
          <w:rtl/>
        </w:rPr>
        <w:t xml:space="preserve"> </w:t>
      </w:r>
      <w:r w:rsidRPr="004E3A22">
        <w:rPr>
          <w:rFonts w:hint="cs"/>
          <w:rtl/>
        </w:rPr>
        <w:t>التي</w:t>
      </w:r>
      <w:r w:rsidRPr="004E3A22">
        <w:rPr>
          <w:rtl/>
        </w:rPr>
        <w:t xml:space="preserve"> </w:t>
      </w:r>
      <w:r w:rsidRPr="004E3A22">
        <w:rPr>
          <w:rFonts w:hint="cs"/>
          <w:rtl/>
        </w:rPr>
        <w:t>بين</w:t>
      </w:r>
      <w:r w:rsidRPr="004E3A22">
        <w:rPr>
          <w:rtl/>
        </w:rPr>
        <w:t xml:space="preserve"> </w:t>
      </w:r>
      <w:r w:rsidRPr="004E3A22">
        <w:rPr>
          <w:rFonts w:hint="cs"/>
          <w:rtl/>
        </w:rPr>
        <w:t>يد</w:t>
      </w:r>
      <w:r w:rsidR="0030452A" w:rsidRPr="004E3A22">
        <w:rPr>
          <w:rFonts w:hint="cs"/>
          <w:rtl/>
        </w:rPr>
        <w:t>َ</w:t>
      </w:r>
      <w:r w:rsidRPr="004E3A22">
        <w:rPr>
          <w:rFonts w:hint="cs"/>
          <w:rtl/>
        </w:rPr>
        <w:t>ي</w:t>
      </w:r>
      <w:r w:rsidR="0030452A" w:rsidRPr="004E3A22">
        <w:rPr>
          <w:rFonts w:hint="cs"/>
          <w:rtl/>
        </w:rPr>
        <w:t>ْ</w:t>
      </w:r>
      <w:r w:rsidRPr="004E3A22">
        <w:rPr>
          <w:rtl/>
        </w:rPr>
        <w:t xml:space="preserve"> </w:t>
      </w:r>
      <w:r w:rsidRPr="004E3A22">
        <w:rPr>
          <w:rFonts w:hint="cs"/>
          <w:rtl/>
        </w:rPr>
        <w:t>القارئ</w:t>
      </w:r>
      <w:r w:rsidRPr="004E3A22">
        <w:rPr>
          <w:rtl/>
        </w:rPr>
        <w:t xml:space="preserve"> </w:t>
      </w:r>
      <w:r w:rsidRPr="004E3A22">
        <w:rPr>
          <w:rFonts w:hint="cs"/>
          <w:rtl/>
        </w:rPr>
        <w:t>الكريم</w:t>
      </w:r>
      <w:r w:rsidRPr="004E3A22">
        <w:rPr>
          <w:rtl/>
        </w:rPr>
        <w:t xml:space="preserve"> </w:t>
      </w:r>
      <w:r w:rsidRPr="004E3A22">
        <w:rPr>
          <w:rFonts w:hint="cs"/>
          <w:rtl/>
        </w:rPr>
        <w:t>جزء</w:t>
      </w:r>
      <w:r w:rsidRPr="004E3A22">
        <w:rPr>
          <w:rtl/>
        </w:rPr>
        <w:t xml:space="preserve"> </w:t>
      </w:r>
      <w:r w:rsidRPr="004E3A22">
        <w:rPr>
          <w:rFonts w:hint="cs"/>
          <w:rtl/>
        </w:rPr>
        <w:t>آخر</w:t>
      </w:r>
      <w:r w:rsidRPr="004E3A22">
        <w:rPr>
          <w:rtl/>
        </w:rPr>
        <w:t xml:space="preserve"> </w:t>
      </w:r>
      <w:r w:rsidRPr="004E3A22">
        <w:rPr>
          <w:rFonts w:hint="cs"/>
          <w:rtl/>
        </w:rPr>
        <w:t>من</w:t>
      </w:r>
      <w:r w:rsidRPr="004E3A22">
        <w:rPr>
          <w:rtl/>
        </w:rPr>
        <w:t xml:space="preserve"> </w:t>
      </w:r>
      <w:r w:rsidRPr="004E3A22">
        <w:rPr>
          <w:rFonts w:hint="cs"/>
          <w:rtl/>
        </w:rPr>
        <w:t>سلسلة</w:t>
      </w:r>
      <w:r w:rsidRPr="004E3A22">
        <w:rPr>
          <w:rtl/>
        </w:rPr>
        <w:t xml:space="preserve"> </w:t>
      </w:r>
      <w:r w:rsidRPr="004E3A22">
        <w:rPr>
          <w:rFonts w:hint="cs"/>
          <w:rtl/>
        </w:rPr>
        <w:t>مقالاتٍ</w:t>
      </w:r>
      <w:r w:rsidRPr="004E3A22">
        <w:rPr>
          <w:rtl/>
        </w:rPr>
        <w:t xml:space="preserve"> </w:t>
      </w:r>
      <w:r w:rsidRPr="004E3A22">
        <w:rPr>
          <w:rFonts w:hint="cs"/>
          <w:rtl/>
        </w:rPr>
        <w:t>أعددناها</w:t>
      </w:r>
      <w:r w:rsidRPr="004E3A22">
        <w:rPr>
          <w:rtl/>
        </w:rPr>
        <w:t xml:space="preserve"> </w:t>
      </w:r>
      <w:r w:rsidRPr="004E3A22">
        <w:rPr>
          <w:rFonts w:hint="cs"/>
          <w:rtl/>
        </w:rPr>
        <w:t>لعرض</w:t>
      </w:r>
      <w:r w:rsidRPr="004E3A22">
        <w:rPr>
          <w:rtl/>
        </w:rPr>
        <w:t xml:space="preserve"> </w:t>
      </w:r>
      <w:r w:rsidRPr="004E3A22">
        <w:rPr>
          <w:rFonts w:hint="cs"/>
          <w:rtl/>
        </w:rPr>
        <w:t>وتوضيح</w:t>
      </w:r>
      <w:r w:rsidRPr="004E3A22">
        <w:rPr>
          <w:rtl/>
        </w:rPr>
        <w:t xml:space="preserve"> </w:t>
      </w:r>
      <w:r w:rsidRPr="004E3A22">
        <w:rPr>
          <w:rFonts w:hint="cs"/>
          <w:rtl/>
        </w:rPr>
        <w:t>آراء</w:t>
      </w:r>
      <w:r w:rsidRPr="004E3A22">
        <w:rPr>
          <w:rtl/>
        </w:rPr>
        <w:t xml:space="preserve"> </w:t>
      </w:r>
      <w:r w:rsidRPr="004E3A22">
        <w:rPr>
          <w:rFonts w:hint="cs"/>
          <w:rtl/>
        </w:rPr>
        <w:t>بعض</w:t>
      </w:r>
      <w:r w:rsidRPr="004E3A22">
        <w:rPr>
          <w:rtl/>
        </w:rPr>
        <w:t xml:space="preserve"> </w:t>
      </w:r>
      <w:r w:rsidRPr="004E3A22">
        <w:rPr>
          <w:rFonts w:hint="cs"/>
          <w:rtl/>
        </w:rPr>
        <w:t>المتنوّ</w:t>
      </w:r>
      <w:r w:rsidR="0030452A" w:rsidRPr="004E3A22">
        <w:rPr>
          <w:rFonts w:hint="cs"/>
          <w:rtl/>
        </w:rPr>
        <w:t>ِ</w:t>
      </w:r>
      <w:r w:rsidRPr="004E3A22">
        <w:rPr>
          <w:rFonts w:hint="cs"/>
          <w:rtl/>
        </w:rPr>
        <w:t>رين</w:t>
      </w:r>
      <w:r w:rsidRPr="004E3A22">
        <w:rPr>
          <w:rtl/>
        </w:rPr>
        <w:t xml:space="preserve"> </w:t>
      </w:r>
      <w:r w:rsidRPr="004E3A22">
        <w:rPr>
          <w:rFonts w:hint="cs"/>
          <w:rtl/>
        </w:rPr>
        <w:t>والمثقّفين</w:t>
      </w:r>
      <w:r w:rsidRPr="004E3A22">
        <w:rPr>
          <w:rtl/>
        </w:rPr>
        <w:t xml:space="preserve"> </w:t>
      </w:r>
      <w:r w:rsidRPr="004E3A22">
        <w:rPr>
          <w:rFonts w:hint="cs"/>
          <w:rtl/>
        </w:rPr>
        <w:t>الدينيّين</w:t>
      </w:r>
      <w:r w:rsidRPr="004E3A22">
        <w:rPr>
          <w:rtl/>
        </w:rPr>
        <w:t xml:space="preserve">. </w:t>
      </w:r>
      <w:r w:rsidRPr="004E3A22">
        <w:rPr>
          <w:rFonts w:hint="cs"/>
          <w:rtl/>
        </w:rPr>
        <w:t>ونهدف</w:t>
      </w:r>
      <w:r w:rsidRPr="004E3A22">
        <w:rPr>
          <w:rtl/>
        </w:rPr>
        <w:t xml:space="preserve"> </w:t>
      </w:r>
      <w:r w:rsidRPr="004E3A22">
        <w:rPr>
          <w:rFonts w:hint="cs"/>
          <w:rtl/>
        </w:rPr>
        <w:t>من</w:t>
      </w:r>
      <w:r w:rsidRPr="004E3A22">
        <w:rPr>
          <w:rtl/>
        </w:rPr>
        <w:t xml:space="preserve"> </w:t>
      </w:r>
      <w:r w:rsidRPr="004E3A22">
        <w:rPr>
          <w:rFonts w:hint="cs"/>
          <w:rtl/>
        </w:rPr>
        <w:t>خلال</w:t>
      </w:r>
      <w:r w:rsidRPr="004E3A22">
        <w:rPr>
          <w:rtl/>
        </w:rPr>
        <w:t xml:space="preserve"> </w:t>
      </w:r>
      <w:r w:rsidRPr="004E3A22">
        <w:rPr>
          <w:rFonts w:hint="cs"/>
          <w:rtl/>
        </w:rPr>
        <w:t>هذا</w:t>
      </w:r>
      <w:r w:rsidRPr="004E3A22">
        <w:rPr>
          <w:rtl/>
        </w:rPr>
        <w:t xml:space="preserve"> </w:t>
      </w:r>
      <w:r w:rsidRPr="004E3A22">
        <w:rPr>
          <w:rFonts w:hint="cs"/>
          <w:rtl/>
        </w:rPr>
        <w:t>العرض</w:t>
      </w:r>
      <w:r w:rsidRPr="004E3A22">
        <w:rPr>
          <w:rtl/>
        </w:rPr>
        <w:t xml:space="preserve"> </w:t>
      </w:r>
      <w:r w:rsidRPr="004E3A22">
        <w:rPr>
          <w:rFonts w:hint="cs"/>
          <w:rtl/>
        </w:rPr>
        <w:t>إلى</w:t>
      </w:r>
      <w:r w:rsidRPr="004E3A22">
        <w:rPr>
          <w:rtl/>
        </w:rPr>
        <w:t xml:space="preserve"> </w:t>
      </w:r>
      <w:r w:rsidRPr="004E3A22">
        <w:rPr>
          <w:rFonts w:hint="cs"/>
          <w:rtl/>
        </w:rPr>
        <w:t>أن</w:t>
      </w:r>
      <w:r w:rsidRPr="004E3A22">
        <w:rPr>
          <w:rtl/>
        </w:rPr>
        <w:t xml:space="preserve"> </w:t>
      </w:r>
      <w:r w:rsidRPr="004E3A22">
        <w:rPr>
          <w:rFonts w:hint="cs"/>
          <w:rtl/>
        </w:rPr>
        <w:t>يعاين</w:t>
      </w:r>
      <w:r w:rsidRPr="004E3A22">
        <w:rPr>
          <w:rtl/>
        </w:rPr>
        <w:t xml:space="preserve"> </w:t>
      </w:r>
      <w:r w:rsidR="0030452A" w:rsidRPr="004E3A22">
        <w:rPr>
          <w:rFonts w:hint="cs"/>
          <w:rtl/>
        </w:rPr>
        <w:t>ا</w:t>
      </w:r>
      <w:r w:rsidRPr="004E3A22">
        <w:rPr>
          <w:rFonts w:hint="cs"/>
          <w:rtl/>
        </w:rPr>
        <w:t>لقارئ</w:t>
      </w:r>
      <w:r w:rsidRPr="004E3A22">
        <w:rPr>
          <w:rtl/>
        </w:rPr>
        <w:t xml:space="preserve"> </w:t>
      </w:r>
      <w:r w:rsidRPr="004E3A22">
        <w:rPr>
          <w:rFonts w:hint="cs"/>
          <w:rtl/>
        </w:rPr>
        <w:t>حجم</w:t>
      </w:r>
      <w:r w:rsidRPr="004E3A22">
        <w:rPr>
          <w:rtl/>
        </w:rPr>
        <w:t xml:space="preserve"> </w:t>
      </w:r>
      <w:r w:rsidRPr="004E3A22">
        <w:rPr>
          <w:rFonts w:hint="cs"/>
          <w:rtl/>
        </w:rPr>
        <w:t>ومستوى</w:t>
      </w:r>
      <w:r w:rsidRPr="004E3A22">
        <w:rPr>
          <w:rtl/>
        </w:rPr>
        <w:t xml:space="preserve"> </w:t>
      </w:r>
      <w:r w:rsidRPr="004E3A22">
        <w:rPr>
          <w:rFonts w:hint="cs"/>
          <w:rtl/>
        </w:rPr>
        <w:t>تأثّر</w:t>
      </w:r>
      <w:r w:rsidRPr="004E3A22">
        <w:rPr>
          <w:rtl/>
        </w:rPr>
        <w:t xml:space="preserve"> </w:t>
      </w:r>
      <w:r w:rsidRPr="004E3A22">
        <w:rPr>
          <w:rFonts w:hint="cs"/>
          <w:rtl/>
        </w:rPr>
        <w:t>هؤلاء</w:t>
      </w:r>
      <w:r w:rsidRPr="004E3A22">
        <w:rPr>
          <w:rtl/>
        </w:rPr>
        <w:t xml:space="preserve"> </w:t>
      </w:r>
      <w:r w:rsidRPr="004E3A22">
        <w:rPr>
          <w:rFonts w:hint="cs"/>
          <w:rtl/>
        </w:rPr>
        <w:t>بالفكر</w:t>
      </w:r>
      <w:r w:rsidRPr="004E3A22">
        <w:rPr>
          <w:rtl/>
        </w:rPr>
        <w:t xml:space="preserve"> </w:t>
      </w:r>
      <w:proofErr w:type="spellStart"/>
      <w:r w:rsidRPr="004E3A22">
        <w:rPr>
          <w:rFonts w:hint="cs"/>
          <w:rtl/>
        </w:rPr>
        <w:t>الحداثويّ</w:t>
      </w:r>
      <w:proofErr w:type="spellEnd"/>
      <w:r w:rsidRPr="004E3A22">
        <w:rPr>
          <w:rFonts w:hint="cs"/>
          <w:rtl/>
        </w:rPr>
        <w:t>،</w:t>
      </w:r>
      <w:r w:rsidRPr="004E3A22">
        <w:rPr>
          <w:rtl/>
        </w:rPr>
        <w:t xml:space="preserve"> </w:t>
      </w:r>
      <w:r w:rsidRPr="004E3A22">
        <w:rPr>
          <w:rFonts w:hint="cs"/>
          <w:rtl/>
        </w:rPr>
        <w:t>وتذبذبهم</w:t>
      </w:r>
      <w:r w:rsidRPr="004E3A22">
        <w:rPr>
          <w:rtl/>
        </w:rPr>
        <w:t xml:space="preserve"> </w:t>
      </w:r>
      <w:r w:rsidRPr="004E3A22">
        <w:rPr>
          <w:rFonts w:hint="cs"/>
          <w:rtl/>
        </w:rPr>
        <w:t>وتردّ</w:t>
      </w:r>
      <w:r w:rsidR="0030452A" w:rsidRPr="004E3A22">
        <w:rPr>
          <w:rFonts w:hint="cs"/>
          <w:rtl/>
        </w:rPr>
        <w:t>ُ</w:t>
      </w:r>
      <w:r w:rsidRPr="004E3A22">
        <w:rPr>
          <w:rFonts w:hint="cs"/>
          <w:rtl/>
        </w:rPr>
        <w:t>دهم</w:t>
      </w:r>
      <w:r w:rsidRPr="004E3A22">
        <w:rPr>
          <w:rtl/>
        </w:rPr>
        <w:t xml:space="preserve"> </w:t>
      </w:r>
      <w:r w:rsidRPr="004E3A22">
        <w:rPr>
          <w:rFonts w:hint="cs"/>
          <w:rtl/>
        </w:rPr>
        <w:t>بين</w:t>
      </w:r>
      <w:r w:rsidRPr="004E3A22">
        <w:rPr>
          <w:rtl/>
        </w:rPr>
        <w:t xml:space="preserve"> </w:t>
      </w:r>
      <w:r w:rsidRPr="004E3A22">
        <w:rPr>
          <w:rFonts w:hint="cs"/>
          <w:rtl/>
        </w:rPr>
        <w:t>الدين</w:t>
      </w:r>
      <w:r w:rsidRPr="004E3A22">
        <w:rPr>
          <w:rtl/>
        </w:rPr>
        <w:t xml:space="preserve"> </w:t>
      </w:r>
      <w:r w:rsidRPr="004E3A22">
        <w:rPr>
          <w:rFonts w:hint="cs"/>
          <w:rtl/>
        </w:rPr>
        <w:t>والحداثة</w:t>
      </w:r>
      <w:r w:rsidRPr="004E3A22">
        <w:rPr>
          <w:rtl/>
        </w:rPr>
        <w:t xml:space="preserve">. </w:t>
      </w:r>
      <w:r w:rsidRPr="004E3A22">
        <w:rPr>
          <w:rFonts w:hint="cs"/>
          <w:rtl/>
        </w:rPr>
        <w:t>وقد</w:t>
      </w:r>
      <w:r w:rsidRPr="004E3A22">
        <w:rPr>
          <w:rtl/>
        </w:rPr>
        <w:t xml:space="preserve"> </w:t>
      </w:r>
      <w:r w:rsidRPr="004E3A22">
        <w:rPr>
          <w:rFonts w:hint="cs"/>
          <w:rtl/>
        </w:rPr>
        <w:t>ارتأينا</w:t>
      </w:r>
      <w:r w:rsidRPr="004E3A22">
        <w:rPr>
          <w:rtl/>
        </w:rPr>
        <w:t xml:space="preserve"> </w:t>
      </w:r>
      <w:r w:rsidRPr="004E3A22">
        <w:rPr>
          <w:rFonts w:hint="cs"/>
          <w:rtl/>
        </w:rPr>
        <w:t>أن</w:t>
      </w:r>
      <w:r w:rsidRPr="004E3A22">
        <w:rPr>
          <w:rtl/>
        </w:rPr>
        <w:t xml:space="preserve"> </w:t>
      </w:r>
      <w:r w:rsidRPr="004E3A22">
        <w:rPr>
          <w:rFonts w:hint="cs"/>
          <w:rtl/>
        </w:rPr>
        <w:t>نخصّ</w:t>
      </w:r>
      <w:r w:rsidR="0030452A" w:rsidRPr="004E3A22">
        <w:rPr>
          <w:rFonts w:hint="cs"/>
          <w:rtl/>
        </w:rPr>
        <w:t>ِ</w:t>
      </w:r>
      <w:r w:rsidRPr="004E3A22">
        <w:rPr>
          <w:rFonts w:hint="cs"/>
          <w:rtl/>
        </w:rPr>
        <w:t>ص</w:t>
      </w:r>
      <w:r w:rsidRPr="004E3A22">
        <w:rPr>
          <w:rtl/>
        </w:rPr>
        <w:t xml:space="preserve"> </w:t>
      </w:r>
      <w:r w:rsidRPr="004E3A22">
        <w:rPr>
          <w:rFonts w:hint="cs"/>
          <w:rtl/>
        </w:rPr>
        <w:t>هذا</w:t>
      </w:r>
      <w:r w:rsidRPr="004E3A22">
        <w:rPr>
          <w:rtl/>
        </w:rPr>
        <w:t xml:space="preserve"> </w:t>
      </w:r>
      <w:r w:rsidRPr="004E3A22">
        <w:rPr>
          <w:rFonts w:hint="cs"/>
          <w:rtl/>
        </w:rPr>
        <w:t>المقال</w:t>
      </w:r>
      <w:r w:rsidRPr="004E3A22">
        <w:rPr>
          <w:rtl/>
        </w:rPr>
        <w:t xml:space="preserve"> </w:t>
      </w:r>
      <w:r w:rsidRPr="004E3A22">
        <w:rPr>
          <w:rFonts w:hint="cs"/>
          <w:rtl/>
        </w:rPr>
        <w:t>للحديث</w:t>
      </w:r>
      <w:r w:rsidRPr="004E3A22">
        <w:rPr>
          <w:rtl/>
        </w:rPr>
        <w:t xml:space="preserve"> </w:t>
      </w:r>
      <w:r w:rsidRPr="004E3A22">
        <w:rPr>
          <w:rFonts w:hint="cs"/>
          <w:rtl/>
        </w:rPr>
        <w:t>عن</w:t>
      </w:r>
      <w:r w:rsidRPr="004E3A22">
        <w:rPr>
          <w:rtl/>
        </w:rPr>
        <w:t xml:space="preserve"> </w:t>
      </w:r>
      <w:r w:rsidRPr="004E3A22">
        <w:rPr>
          <w:rFonts w:hint="cs"/>
          <w:rtl/>
        </w:rPr>
        <w:t>آراء</w:t>
      </w:r>
      <w:r w:rsidRPr="004E3A22">
        <w:rPr>
          <w:rtl/>
        </w:rPr>
        <w:t xml:space="preserve"> </w:t>
      </w:r>
      <w:r w:rsidRPr="004E3A22">
        <w:rPr>
          <w:rFonts w:hint="cs"/>
          <w:rtl/>
        </w:rPr>
        <w:t>المتنوّ</w:t>
      </w:r>
      <w:r w:rsidR="0030452A" w:rsidRPr="004E3A22">
        <w:rPr>
          <w:rFonts w:hint="cs"/>
          <w:rtl/>
        </w:rPr>
        <w:t>ِ</w:t>
      </w:r>
      <w:r w:rsidRPr="004E3A22">
        <w:rPr>
          <w:rFonts w:hint="cs"/>
          <w:rtl/>
        </w:rPr>
        <w:t>رين</w:t>
      </w:r>
      <w:r w:rsidRPr="004E3A22">
        <w:rPr>
          <w:rtl/>
        </w:rPr>
        <w:t xml:space="preserve"> </w:t>
      </w:r>
      <w:r w:rsidRPr="004E3A22">
        <w:rPr>
          <w:rFonts w:hint="cs"/>
          <w:rtl/>
        </w:rPr>
        <w:t>والمثقّ</w:t>
      </w:r>
      <w:r w:rsidR="0030452A" w:rsidRPr="004E3A22">
        <w:rPr>
          <w:rFonts w:hint="cs"/>
          <w:rtl/>
        </w:rPr>
        <w:t>َ</w:t>
      </w:r>
      <w:r w:rsidRPr="004E3A22">
        <w:rPr>
          <w:rFonts w:hint="cs"/>
          <w:rtl/>
        </w:rPr>
        <w:t>فين</w:t>
      </w:r>
      <w:r w:rsidRPr="004E3A22">
        <w:rPr>
          <w:rtl/>
        </w:rPr>
        <w:t xml:space="preserve"> </w:t>
      </w:r>
      <w:r w:rsidRPr="004E3A22">
        <w:rPr>
          <w:rFonts w:hint="cs"/>
          <w:rtl/>
        </w:rPr>
        <w:t>الدينيّين</w:t>
      </w:r>
      <w:r w:rsidRPr="004E3A22">
        <w:rPr>
          <w:rtl/>
        </w:rPr>
        <w:t xml:space="preserve"> </w:t>
      </w:r>
      <w:r w:rsidRPr="004E3A22">
        <w:rPr>
          <w:rFonts w:hint="cs"/>
          <w:rtl/>
        </w:rPr>
        <w:t>حول</w:t>
      </w:r>
      <w:r w:rsidRPr="004E3A22">
        <w:rPr>
          <w:rtl/>
        </w:rPr>
        <w:t xml:space="preserve"> </w:t>
      </w:r>
      <w:r w:rsidRPr="004E3A22">
        <w:rPr>
          <w:rFonts w:hint="cs"/>
          <w:rtl/>
        </w:rPr>
        <w:t>مسألة</w:t>
      </w:r>
      <w:r w:rsidRPr="004E3A22">
        <w:rPr>
          <w:rtl/>
        </w:rPr>
        <w:t xml:space="preserve"> </w:t>
      </w:r>
      <w:r w:rsidRPr="004E3A22">
        <w:rPr>
          <w:rFonts w:hint="cs"/>
          <w:rtl/>
        </w:rPr>
        <w:t>العلاقة</w:t>
      </w:r>
      <w:r w:rsidRPr="004E3A22">
        <w:rPr>
          <w:rtl/>
        </w:rPr>
        <w:t xml:space="preserve"> </w:t>
      </w:r>
      <w:r w:rsidRPr="004E3A22">
        <w:rPr>
          <w:rFonts w:hint="cs"/>
          <w:rtl/>
        </w:rPr>
        <w:t>بين</w:t>
      </w:r>
      <w:r w:rsidRPr="004E3A22">
        <w:rPr>
          <w:rtl/>
        </w:rPr>
        <w:t xml:space="preserve"> </w:t>
      </w:r>
      <w:r w:rsidRPr="004E3A22">
        <w:rPr>
          <w:rFonts w:hint="cs"/>
          <w:rtl/>
        </w:rPr>
        <w:t>الإنسان</w:t>
      </w:r>
      <w:r w:rsidRPr="004E3A22">
        <w:rPr>
          <w:rtl/>
        </w:rPr>
        <w:t xml:space="preserve"> </w:t>
      </w:r>
      <w:r w:rsidRPr="004E3A22">
        <w:rPr>
          <w:rFonts w:hint="cs"/>
          <w:rtl/>
        </w:rPr>
        <w:t>وبين</w:t>
      </w:r>
      <w:r w:rsidRPr="004E3A22">
        <w:rPr>
          <w:rtl/>
        </w:rPr>
        <w:t xml:space="preserve"> </w:t>
      </w:r>
      <w:r w:rsidRPr="004E3A22">
        <w:rPr>
          <w:rFonts w:hint="cs"/>
          <w:rtl/>
        </w:rPr>
        <w:t>الله</w:t>
      </w:r>
      <w:r w:rsidRPr="004E3A22">
        <w:rPr>
          <w:rtl/>
        </w:rPr>
        <w:t xml:space="preserve"> </w:t>
      </w:r>
      <w:r w:rsidRPr="004E3A22">
        <w:rPr>
          <w:rFonts w:hint="cs"/>
          <w:rtl/>
        </w:rPr>
        <w:t>تعالى</w:t>
      </w:r>
      <w:r w:rsidRPr="004E3A22">
        <w:rPr>
          <w:rtl/>
        </w:rPr>
        <w:t xml:space="preserve"> </w:t>
      </w:r>
      <w:r w:rsidRPr="004E3A22">
        <w:rPr>
          <w:rFonts w:hint="cs"/>
          <w:rtl/>
        </w:rPr>
        <w:t>في</w:t>
      </w:r>
      <w:r w:rsidRPr="004E3A22">
        <w:rPr>
          <w:rtl/>
        </w:rPr>
        <w:t xml:space="preserve"> </w:t>
      </w:r>
      <w:r w:rsidRPr="004E3A22">
        <w:rPr>
          <w:rFonts w:hint="cs"/>
          <w:rtl/>
        </w:rPr>
        <w:t>مجال</w:t>
      </w:r>
      <w:r w:rsidRPr="004E3A22">
        <w:rPr>
          <w:rtl/>
        </w:rPr>
        <w:t xml:space="preserve"> </w:t>
      </w:r>
      <w:r w:rsidRPr="004E3A22">
        <w:rPr>
          <w:rFonts w:hint="cs"/>
          <w:rtl/>
        </w:rPr>
        <w:t>الفقه</w:t>
      </w:r>
      <w:r w:rsidRPr="004E3A22">
        <w:rPr>
          <w:rtl/>
        </w:rPr>
        <w:t xml:space="preserve"> </w:t>
      </w:r>
      <w:r w:rsidRPr="004E3A22">
        <w:rPr>
          <w:rFonts w:hint="cs"/>
          <w:rtl/>
        </w:rPr>
        <w:t>والشريعة</w:t>
      </w:r>
      <w:r w:rsidRPr="004E3A22">
        <w:rPr>
          <w:rtl/>
        </w:rPr>
        <w:t>.</w:t>
      </w:r>
    </w:p>
    <w:p w:rsidR="00957CE4" w:rsidRPr="003444A6" w:rsidRDefault="00957CE4" w:rsidP="00954CAF">
      <w:pPr>
        <w:spacing w:line="420" w:lineRule="exact"/>
        <w:ind w:firstLine="561"/>
        <w:rPr>
          <w:rFonts w:ascii="Lotus Linotype" w:hAnsi="Lotus Linotype"/>
          <w:sz w:val="27"/>
          <w:rtl/>
        </w:rPr>
      </w:pPr>
    </w:p>
    <w:p w:rsidR="00957CE4" w:rsidRPr="003444A6" w:rsidRDefault="00957CE4" w:rsidP="0060571C">
      <w:pPr>
        <w:pStyle w:val="31"/>
        <w:rPr>
          <w:color w:val="auto"/>
          <w:rtl/>
        </w:rPr>
      </w:pPr>
      <w:r w:rsidRPr="002C6A79">
        <w:rPr>
          <w:rFonts w:hint="cs"/>
          <w:color w:val="auto"/>
          <w:rtl/>
        </w:rPr>
        <w:t>2ـ علاقة</w:t>
      </w:r>
      <w:r w:rsidRPr="003444A6">
        <w:rPr>
          <w:color w:val="auto"/>
          <w:rtl/>
        </w:rPr>
        <w:t xml:space="preserve"> </w:t>
      </w:r>
      <w:r w:rsidRPr="003444A6">
        <w:rPr>
          <w:rFonts w:hint="cs"/>
          <w:color w:val="auto"/>
          <w:rtl/>
        </w:rPr>
        <w:t>الإنسان</w:t>
      </w:r>
      <w:r w:rsidRPr="003444A6">
        <w:rPr>
          <w:color w:val="auto"/>
          <w:rtl/>
        </w:rPr>
        <w:t xml:space="preserve"> </w:t>
      </w:r>
      <w:r w:rsidRPr="003444A6">
        <w:rPr>
          <w:rFonts w:hint="cs"/>
          <w:color w:val="auto"/>
          <w:rtl/>
        </w:rPr>
        <w:t>بالله</w:t>
      </w:r>
      <w:r w:rsidRPr="003444A6">
        <w:rPr>
          <w:color w:val="auto"/>
          <w:rtl/>
        </w:rPr>
        <w:t xml:space="preserve"> </w:t>
      </w:r>
      <w:r w:rsidRPr="003444A6">
        <w:rPr>
          <w:rFonts w:hint="cs"/>
          <w:color w:val="auto"/>
          <w:rtl/>
        </w:rPr>
        <w:t>في</w:t>
      </w:r>
      <w:r w:rsidRPr="003444A6">
        <w:rPr>
          <w:color w:val="auto"/>
          <w:rtl/>
        </w:rPr>
        <w:t xml:space="preserve"> </w:t>
      </w:r>
      <w:r w:rsidRPr="003444A6">
        <w:rPr>
          <w:rFonts w:hint="cs"/>
          <w:color w:val="auto"/>
          <w:rtl/>
        </w:rPr>
        <w:t>دائرة</w:t>
      </w:r>
      <w:r w:rsidRPr="003444A6">
        <w:rPr>
          <w:color w:val="auto"/>
          <w:rtl/>
        </w:rPr>
        <w:t xml:space="preserve"> </w:t>
      </w:r>
      <w:r w:rsidRPr="003444A6">
        <w:rPr>
          <w:rFonts w:hint="cs"/>
          <w:color w:val="auto"/>
          <w:rtl/>
        </w:rPr>
        <w:t>التشريع</w:t>
      </w:r>
      <w:r w:rsidR="00385B9B" w:rsidRPr="003444A6">
        <w:rPr>
          <w:rFonts w:hint="cs"/>
          <w:color w:val="auto"/>
          <w:rtl/>
          <w:lang w:val="en-US"/>
        </w:rPr>
        <w:t xml:space="preserve"> ــــــ</w:t>
      </w:r>
    </w:p>
    <w:p w:rsidR="00957CE4" w:rsidRPr="003444A6" w:rsidRDefault="00957CE4" w:rsidP="0060571C">
      <w:pPr>
        <w:pStyle w:val="31"/>
        <w:rPr>
          <w:color w:val="auto"/>
          <w:rtl/>
        </w:rPr>
      </w:pPr>
      <w:r w:rsidRPr="003444A6">
        <w:rPr>
          <w:rFonts w:hint="cs"/>
          <w:color w:val="auto"/>
          <w:rtl/>
        </w:rPr>
        <w:t>مقدّمة</w:t>
      </w:r>
      <w:r w:rsidR="00385B9B" w:rsidRPr="003444A6">
        <w:rPr>
          <w:rFonts w:hint="cs"/>
          <w:color w:val="auto"/>
          <w:rtl/>
          <w:lang w:val="en-US"/>
        </w:rPr>
        <w:t xml:space="preserve"> ــــــ</w:t>
      </w:r>
    </w:p>
    <w:p w:rsidR="00957CE4" w:rsidRPr="003444A6" w:rsidRDefault="00957CE4" w:rsidP="00E133D3">
      <w:pPr>
        <w:rPr>
          <w:rtl/>
        </w:rPr>
      </w:pPr>
      <w:r w:rsidRPr="003444A6">
        <w:rPr>
          <w:rFonts w:hint="cs"/>
          <w:rtl/>
        </w:rPr>
        <w:t>تعدّ</w:t>
      </w:r>
      <w:r w:rsidRPr="003444A6">
        <w:rPr>
          <w:rtl/>
        </w:rPr>
        <w:t xml:space="preserve"> </w:t>
      </w:r>
      <w:r w:rsidRPr="003444A6">
        <w:rPr>
          <w:rFonts w:hint="cs"/>
          <w:rtl/>
        </w:rPr>
        <w:t>عقيدة</w:t>
      </w:r>
      <w:r w:rsidRPr="003444A6">
        <w:rPr>
          <w:rtl/>
        </w:rPr>
        <w:t xml:space="preserve"> </w:t>
      </w:r>
      <w:r w:rsidRPr="003444A6">
        <w:rPr>
          <w:rFonts w:hint="cs"/>
          <w:rtl/>
        </w:rPr>
        <w:t>الإنسان</w:t>
      </w:r>
      <w:r w:rsidRPr="003444A6">
        <w:rPr>
          <w:rtl/>
        </w:rPr>
        <w:t xml:space="preserve"> </w:t>
      </w:r>
      <w:r w:rsidRPr="003444A6">
        <w:rPr>
          <w:rFonts w:hint="cs"/>
          <w:rtl/>
        </w:rPr>
        <w:t>بالله</w:t>
      </w:r>
      <w:r w:rsidRPr="003444A6">
        <w:rPr>
          <w:rtl/>
        </w:rPr>
        <w:t xml:space="preserve"> </w:t>
      </w:r>
      <w:r w:rsidRPr="003444A6">
        <w:rPr>
          <w:rFonts w:hint="cs"/>
          <w:rtl/>
        </w:rPr>
        <w:t>ونظرته</w:t>
      </w:r>
      <w:r w:rsidRPr="003444A6">
        <w:rPr>
          <w:rtl/>
        </w:rPr>
        <w:t xml:space="preserve"> </w:t>
      </w:r>
      <w:r w:rsidRPr="003444A6">
        <w:rPr>
          <w:rFonts w:hint="cs"/>
          <w:rtl/>
        </w:rPr>
        <w:t>إليه</w:t>
      </w:r>
      <w:r w:rsidRPr="003444A6">
        <w:rPr>
          <w:rtl/>
        </w:rPr>
        <w:t xml:space="preserve"> </w:t>
      </w:r>
      <w:r w:rsidRPr="003444A6">
        <w:rPr>
          <w:rFonts w:hint="cs"/>
          <w:rtl/>
        </w:rPr>
        <w:t>واحدةً</w:t>
      </w:r>
      <w:r w:rsidRPr="003444A6">
        <w:rPr>
          <w:rtl/>
        </w:rPr>
        <w:t xml:space="preserve"> </w:t>
      </w:r>
      <w:r w:rsidRPr="003444A6">
        <w:rPr>
          <w:rFonts w:hint="cs"/>
          <w:rtl/>
        </w:rPr>
        <w:t>من</w:t>
      </w:r>
      <w:r w:rsidR="00D5577D">
        <w:rPr>
          <w:rtl/>
        </w:rPr>
        <w:t xml:space="preserve"> </w:t>
      </w:r>
      <w:r w:rsidRPr="003444A6">
        <w:rPr>
          <w:rFonts w:hint="cs"/>
          <w:rtl/>
        </w:rPr>
        <w:t>أكثر</w:t>
      </w:r>
      <w:r w:rsidRPr="003444A6">
        <w:rPr>
          <w:rtl/>
        </w:rPr>
        <w:t xml:space="preserve"> </w:t>
      </w:r>
      <w:r w:rsidRPr="003444A6">
        <w:rPr>
          <w:rFonts w:hint="cs"/>
          <w:rtl/>
        </w:rPr>
        <w:t>المعتقدات</w:t>
      </w:r>
      <w:r w:rsidRPr="003444A6">
        <w:rPr>
          <w:rtl/>
        </w:rPr>
        <w:t xml:space="preserve"> </w:t>
      </w:r>
      <w:r w:rsidRPr="003444A6">
        <w:rPr>
          <w:rFonts w:hint="cs"/>
          <w:rtl/>
        </w:rPr>
        <w:t>تأثيراً</w:t>
      </w:r>
      <w:r w:rsidRPr="003444A6">
        <w:rPr>
          <w:rtl/>
        </w:rPr>
        <w:t xml:space="preserve"> </w:t>
      </w:r>
      <w:r w:rsidRPr="003444A6">
        <w:rPr>
          <w:rFonts w:hint="cs"/>
          <w:rtl/>
        </w:rPr>
        <w:t>على</w:t>
      </w:r>
      <w:r w:rsidRPr="003444A6">
        <w:rPr>
          <w:rtl/>
        </w:rPr>
        <w:t xml:space="preserve"> </w:t>
      </w:r>
      <w:r w:rsidRPr="003444A6">
        <w:rPr>
          <w:rFonts w:hint="cs"/>
          <w:rtl/>
        </w:rPr>
        <w:t>فكر</w:t>
      </w:r>
      <w:r w:rsidRPr="003444A6">
        <w:rPr>
          <w:rtl/>
        </w:rPr>
        <w:t xml:space="preserve"> </w:t>
      </w:r>
      <w:r w:rsidRPr="003444A6">
        <w:rPr>
          <w:rFonts w:hint="cs"/>
          <w:rtl/>
        </w:rPr>
        <w:t>الإنسان</w:t>
      </w:r>
      <w:r w:rsidRPr="003444A6">
        <w:rPr>
          <w:rtl/>
        </w:rPr>
        <w:t xml:space="preserve"> </w:t>
      </w:r>
      <w:r w:rsidRPr="00154C8F">
        <w:rPr>
          <w:rFonts w:hint="cs"/>
          <w:rtl/>
        </w:rPr>
        <w:t>وعمله</w:t>
      </w:r>
      <w:r w:rsidRPr="00154C8F">
        <w:rPr>
          <w:rtl/>
        </w:rPr>
        <w:t>.</w:t>
      </w:r>
      <w:r w:rsidRPr="003444A6">
        <w:rPr>
          <w:rtl/>
        </w:rPr>
        <w:t xml:space="preserve"> </w:t>
      </w:r>
      <w:r w:rsidRPr="003444A6">
        <w:rPr>
          <w:rFonts w:hint="cs"/>
          <w:rtl/>
        </w:rPr>
        <w:t>وإنّ</w:t>
      </w:r>
      <w:r w:rsidRPr="003444A6">
        <w:rPr>
          <w:rtl/>
        </w:rPr>
        <w:t xml:space="preserve"> </w:t>
      </w:r>
      <w:r w:rsidRPr="003444A6">
        <w:rPr>
          <w:rFonts w:hint="cs"/>
          <w:rtl/>
        </w:rPr>
        <w:t>طبيعة</w:t>
      </w:r>
      <w:r w:rsidRPr="003444A6">
        <w:rPr>
          <w:rtl/>
        </w:rPr>
        <w:t xml:space="preserve"> </w:t>
      </w:r>
      <w:r w:rsidRPr="003444A6">
        <w:rPr>
          <w:rFonts w:hint="cs"/>
          <w:rtl/>
        </w:rPr>
        <w:t>الرؤية</w:t>
      </w:r>
      <w:r w:rsidRPr="003444A6">
        <w:rPr>
          <w:rtl/>
        </w:rPr>
        <w:t xml:space="preserve"> </w:t>
      </w:r>
      <w:r w:rsidRPr="003444A6">
        <w:rPr>
          <w:rFonts w:hint="cs"/>
          <w:rtl/>
        </w:rPr>
        <w:t>والقراءة</w:t>
      </w:r>
      <w:r w:rsidRPr="003444A6">
        <w:rPr>
          <w:rtl/>
        </w:rPr>
        <w:t xml:space="preserve"> </w:t>
      </w:r>
      <w:r w:rsidRPr="003444A6">
        <w:rPr>
          <w:rFonts w:hint="cs"/>
          <w:rtl/>
        </w:rPr>
        <w:t>التي</w:t>
      </w:r>
      <w:r w:rsidRPr="003444A6">
        <w:rPr>
          <w:rtl/>
        </w:rPr>
        <w:t xml:space="preserve"> </w:t>
      </w:r>
      <w:r w:rsidRPr="003444A6">
        <w:rPr>
          <w:rFonts w:hint="cs"/>
          <w:rtl/>
        </w:rPr>
        <w:t>يحملها</w:t>
      </w:r>
      <w:r w:rsidRPr="003444A6">
        <w:rPr>
          <w:rtl/>
        </w:rPr>
        <w:t xml:space="preserve"> </w:t>
      </w:r>
      <w:r w:rsidRPr="003444A6">
        <w:rPr>
          <w:rFonts w:hint="cs"/>
          <w:rtl/>
        </w:rPr>
        <w:t>الإنسان</w:t>
      </w:r>
      <w:r w:rsidRPr="003444A6">
        <w:rPr>
          <w:rtl/>
        </w:rPr>
        <w:t xml:space="preserve"> </w:t>
      </w:r>
      <w:r w:rsidRPr="003444A6">
        <w:rPr>
          <w:rFonts w:hint="cs"/>
          <w:rtl/>
        </w:rPr>
        <w:t>تجاه</w:t>
      </w:r>
      <w:r w:rsidRPr="003444A6">
        <w:rPr>
          <w:rtl/>
        </w:rPr>
        <w:t xml:space="preserve"> </w:t>
      </w:r>
      <w:r w:rsidRPr="003444A6">
        <w:rPr>
          <w:rFonts w:hint="cs"/>
          <w:rtl/>
        </w:rPr>
        <w:t>خالق</w:t>
      </w:r>
      <w:r w:rsidRPr="003444A6">
        <w:rPr>
          <w:rtl/>
        </w:rPr>
        <w:t xml:space="preserve"> </w:t>
      </w:r>
      <w:r w:rsidRPr="003444A6">
        <w:rPr>
          <w:rFonts w:hint="cs"/>
          <w:rtl/>
        </w:rPr>
        <w:t>هذه</w:t>
      </w:r>
      <w:r w:rsidRPr="003444A6">
        <w:rPr>
          <w:rtl/>
        </w:rPr>
        <w:t xml:space="preserve"> </w:t>
      </w:r>
      <w:r w:rsidRPr="003444A6">
        <w:rPr>
          <w:rFonts w:hint="cs"/>
          <w:rtl/>
        </w:rPr>
        <w:lastRenderedPageBreak/>
        <w:t>الكون،</w:t>
      </w:r>
      <w:r w:rsidRPr="003444A6">
        <w:rPr>
          <w:rtl/>
        </w:rPr>
        <w:t xml:space="preserve"> </w:t>
      </w:r>
      <w:r w:rsidRPr="003444A6">
        <w:rPr>
          <w:rFonts w:hint="cs"/>
          <w:rtl/>
        </w:rPr>
        <w:t>وما</w:t>
      </w:r>
      <w:r w:rsidRPr="003444A6">
        <w:rPr>
          <w:rtl/>
        </w:rPr>
        <w:t xml:space="preserve"> </w:t>
      </w:r>
      <w:r w:rsidRPr="003444A6">
        <w:rPr>
          <w:rFonts w:hint="cs"/>
          <w:rtl/>
        </w:rPr>
        <w:t>يؤمن</w:t>
      </w:r>
      <w:r w:rsidRPr="003444A6">
        <w:rPr>
          <w:rtl/>
        </w:rPr>
        <w:t xml:space="preserve"> </w:t>
      </w:r>
      <w:r w:rsidRPr="003444A6">
        <w:rPr>
          <w:rFonts w:hint="cs"/>
          <w:rtl/>
        </w:rPr>
        <w:t>به</w:t>
      </w:r>
      <w:r w:rsidRPr="003444A6">
        <w:rPr>
          <w:rtl/>
        </w:rPr>
        <w:t xml:space="preserve"> </w:t>
      </w:r>
      <w:r w:rsidRPr="003444A6">
        <w:rPr>
          <w:rFonts w:hint="cs"/>
          <w:rtl/>
        </w:rPr>
        <w:t>حول</w:t>
      </w:r>
      <w:r w:rsidRPr="003444A6">
        <w:rPr>
          <w:rtl/>
        </w:rPr>
        <w:t xml:space="preserve"> </w:t>
      </w:r>
      <w:r w:rsidRPr="003444A6">
        <w:rPr>
          <w:rFonts w:hint="cs"/>
          <w:rtl/>
        </w:rPr>
        <w:t>شكل</w:t>
      </w:r>
      <w:r w:rsidRPr="003444A6">
        <w:rPr>
          <w:rtl/>
        </w:rPr>
        <w:t xml:space="preserve"> </w:t>
      </w:r>
      <w:r w:rsidRPr="003444A6">
        <w:rPr>
          <w:rFonts w:hint="cs"/>
          <w:rtl/>
        </w:rPr>
        <w:t>وحدود</w:t>
      </w:r>
      <w:r w:rsidRPr="003444A6">
        <w:rPr>
          <w:rtl/>
        </w:rPr>
        <w:t xml:space="preserve"> </w:t>
      </w:r>
      <w:r w:rsidRPr="003444A6">
        <w:rPr>
          <w:rFonts w:hint="cs"/>
          <w:rtl/>
        </w:rPr>
        <w:t>تصرّف</w:t>
      </w:r>
      <w:r w:rsidRPr="003444A6">
        <w:rPr>
          <w:rtl/>
        </w:rPr>
        <w:t xml:space="preserve"> </w:t>
      </w:r>
      <w:r w:rsidRPr="003444A6">
        <w:rPr>
          <w:rFonts w:hint="cs"/>
          <w:rtl/>
        </w:rPr>
        <w:t>هذا</w:t>
      </w:r>
      <w:r w:rsidRPr="003444A6">
        <w:rPr>
          <w:rtl/>
        </w:rPr>
        <w:t xml:space="preserve"> </w:t>
      </w:r>
      <w:r w:rsidRPr="003444A6">
        <w:rPr>
          <w:rFonts w:hint="cs"/>
          <w:rtl/>
        </w:rPr>
        <w:t>الخالق</w:t>
      </w:r>
      <w:r w:rsidRPr="003444A6">
        <w:rPr>
          <w:rtl/>
        </w:rPr>
        <w:t xml:space="preserve"> </w:t>
      </w:r>
      <w:r w:rsidRPr="003444A6">
        <w:rPr>
          <w:rFonts w:hint="cs"/>
          <w:rtl/>
        </w:rPr>
        <w:t>في</w:t>
      </w:r>
      <w:r w:rsidRPr="003444A6">
        <w:rPr>
          <w:rtl/>
        </w:rPr>
        <w:t xml:space="preserve"> </w:t>
      </w:r>
      <w:r w:rsidRPr="003444A6">
        <w:rPr>
          <w:rFonts w:hint="cs"/>
          <w:rtl/>
        </w:rPr>
        <w:t>نظام</w:t>
      </w:r>
      <w:r w:rsidRPr="003444A6">
        <w:rPr>
          <w:rtl/>
        </w:rPr>
        <w:t xml:space="preserve"> </w:t>
      </w:r>
      <w:r w:rsidRPr="003444A6">
        <w:rPr>
          <w:rFonts w:hint="cs"/>
          <w:rtl/>
        </w:rPr>
        <w:t>هذا</w:t>
      </w:r>
      <w:r w:rsidRPr="003444A6">
        <w:rPr>
          <w:rtl/>
        </w:rPr>
        <w:t xml:space="preserve"> </w:t>
      </w:r>
      <w:r w:rsidRPr="003444A6">
        <w:rPr>
          <w:rFonts w:hint="cs"/>
          <w:rtl/>
        </w:rPr>
        <w:t>العالم،</w:t>
      </w:r>
      <w:r w:rsidRPr="003444A6">
        <w:rPr>
          <w:rtl/>
        </w:rPr>
        <w:t xml:space="preserve"> </w:t>
      </w:r>
      <w:r w:rsidRPr="003444A6">
        <w:rPr>
          <w:rFonts w:hint="cs"/>
          <w:rtl/>
        </w:rPr>
        <w:t>لجهة</w:t>
      </w:r>
      <w:r w:rsidRPr="003444A6">
        <w:rPr>
          <w:rtl/>
        </w:rPr>
        <w:t xml:space="preserve"> </w:t>
      </w:r>
      <w:r w:rsidRPr="003444A6">
        <w:rPr>
          <w:rFonts w:hint="cs"/>
          <w:rtl/>
        </w:rPr>
        <w:t>ما</w:t>
      </w:r>
      <w:r w:rsidRPr="003444A6">
        <w:rPr>
          <w:rtl/>
        </w:rPr>
        <w:t xml:space="preserve"> </w:t>
      </w:r>
      <w:r w:rsidRPr="003444A6">
        <w:rPr>
          <w:rFonts w:hint="cs"/>
          <w:rtl/>
        </w:rPr>
        <w:t>هو</w:t>
      </w:r>
      <w:r w:rsidRPr="003444A6">
        <w:rPr>
          <w:rtl/>
        </w:rPr>
        <w:t xml:space="preserve"> </w:t>
      </w:r>
      <w:r w:rsidRPr="003444A6">
        <w:rPr>
          <w:rFonts w:hint="cs"/>
          <w:rtl/>
        </w:rPr>
        <w:t>كائن</w:t>
      </w:r>
      <w:r w:rsidRPr="003444A6">
        <w:rPr>
          <w:rtl/>
        </w:rPr>
        <w:t xml:space="preserve"> </w:t>
      </w:r>
      <w:r w:rsidRPr="003444A6">
        <w:rPr>
          <w:rFonts w:hint="cs"/>
          <w:rtl/>
        </w:rPr>
        <w:t>أو</w:t>
      </w:r>
      <w:r w:rsidRPr="003444A6">
        <w:rPr>
          <w:rtl/>
        </w:rPr>
        <w:t xml:space="preserve"> </w:t>
      </w:r>
      <w:r w:rsidRPr="003444A6">
        <w:rPr>
          <w:rFonts w:hint="cs"/>
          <w:rtl/>
        </w:rPr>
        <w:t>ما</w:t>
      </w:r>
      <w:r w:rsidRPr="003444A6">
        <w:rPr>
          <w:rtl/>
        </w:rPr>
        <w:t xml:space="preserve"> </w:t>
      </w:r>
      <w:r w:rsidRPr="003444A6">
        <w:rPr>
          <w:rFonts w:hint="cs"/>
          <w:rtl/>
        </w:rPr>
        <w:t>ينبغي</w:t>
      </w:r>
      <w:r w:rsidRPr="003444A6">
        <w:rPr>
          <w:rtl/>
        </w:rPr>
        <w:t xml:space="preserve"> </w:t>
      </w:r>
      <w:r w:rsidRPr="003444A6">
        <w:rPr>
          <w:rFonts w:hint="cs"/>
          <w:rtl/>
        </w:rPr>
        <w:t>أن</w:t>
      </w:r>
      <w:r w:rsidRPr="003444A6">
        <w:rPr>
          <w:rtl/>
        </w:rPr>
        <w:t xml:space="preserve"> </w:t>
      </w:r>
      <w:r w:rsidRPr="003444A6">
        <w:rPr>
          <w:rFonts w:hint="cs"/>
          <w:rtl/>
        </w:rPr>
        <w:t>يكون،</w:t>
      </w:r>
      <w:r w:rsidRPr="003444A6">
        <w:rPr>
          <w:rtl/>
        </w:rPr>
        <w:t xml:space="preserve"> </w:t>
      </w:r>
      <w:r w:rsidRPr="003444A6">
        <w:rPr>
          <w:rFonts w:hint="cs"/>
          <w:rtl/>
        </w:rPr>
        <w:t>هي</w:t>
      </w:r>
      <w:r w:rsidRPr="003444A6">
        <w:rPr>
          <w:rtl/>
        </w:rPr>
        <w:t xml:space="preserve"> </w:t>
      </w:r>
      <w:r w:rsidRPr="003444A6">
        <w:rPr>
          <w:rFonts w:hint="cs"/>
          <w:rtl/>
        </w:rPr>
        <w:t>ما</w:t>
      </w:r>
      <w:r w:rsidRPr="003444A6">
        <w:rPr>
          <w:rtl/>
        </w:rPr>
        <w:t xml:space="preserve"> </w:t>
      </w:r>
      <w:r w:rsidRPr="003444A6">
        <w:rPr>
          <w:rFonts w:hint="cs"/>
          <w:rtl/>
        </w:rPr>
        <w:t>يحدّ</w:t>
      </w:r>
      <w:r w:rsidR="0030452A" w:rsidRPr="003444A6">
        <w:rPr>
          <w:rFonts w:hint="cs"/>
          <w:rtl/>
        </w:rPr>
        <w:t>ِ</w:t>
      </w:r>
      <w:r w:rsidRPr="003444A6">
        <w:rPr>
          <w:rFonts w:hint="cs"/>
          <w:rtl/>
        </w:rPr>
        <w:t>د</w:t>
      </w:r>
      <w:r w:rsidRPr="003444A6">
        <w:rPr>
          <w:rtl/>
        </w:rPr>
        <w:t xml:space="preserve"> </w:t>
      </w:r>
      <w:r w:rsidRPr="003444A6">
        <w:rPr>
          <w:rFonts w:hint="cs"/>
          <w:rtl/>
        </w:rPr>
        <w:t>للإنسان</w:t>
      </w:r>
      <w:r w:rsidRPr="003444A6">
        <w:rPr>
          <w:rtl/>
        </w:rPr>
        <w:t xml:space="preserve"> </w:t>
      </w:r>
      <w:r w:rsidRPr="003444A6">
        <w:rPr>
          <w:rFonts w:hint="cs"/>
          <w:rtl/>
        </w:rPr>
        <w:t>شكل</w:t>
      </w:r>
      <w:r w:rsidRPr="003444A6">
        <w:rPr>
          <w:rtl/>
        </w:rPr>
        <w:t xml:space="preserve"> </w:t>
      </w:r>
      <w:r w:rsidRPr="003444A6">
        <w:rPr>
          <w:rFonts w:hint="cs"/>
          <w:rtl/>
        </w:rPr>
        <w:t>وطبيعة</w:t>
      </w:r>
      <w:r w:rsidRPr="003444A6">
        <w:rPr>
          <w:rtl/>
        </w:rPr>
        <w:t xml:space="preserve"> </w:t>
      </w:r>
      <w:r w:rsidRPr="003444A6">
        <w:rPr>
          <w:rFonts w:hint="cs"/>
          <w:rtl/>
        </w:rPr>
        <w:t>تصوّراته</w:t>
      </w:r>
      <w:r w:rsidRPr="003444A6">
        <w:rPr>
          <w:rtl/>
        </w:rPr>
        <w:t xml:space="preserve"> </w:t>
      </w:r>
      <w:r w:rsidRPr="003444A6">
        <w:rPr>
          <w:rFonts w:hint="cs"/>
          <w:rtl/>
        </w:rPr>
        <w:t>ومواقفه</w:t>
      </w:r>
      <w:r w:rsidRPr="003444A6">
        <w:rPr>
          <w:rtl/>
        </w:rPr>
        <w:t xml:space="preserve"> </w:t>
      </w:r>
      <w:r w:rsidRPr="003444A6">
        <w:rPr>
          <w:rFonts w:hint="cs"/>
          <w:rtl/>
        </w:rPr>
        <w:t>التي</w:t>
      </w:r>
      <w:r w:rsidRPr="003444A6">
        <w:rPr>
          <w:rtl/>
        </w:rPr>
        <w:t xml:space="preserve"> </w:t>
      </w:r>
      <w:r w:rsidRPr="003444A6">
        <w:rPr>
          <w:rFonts w:hint="cs"/>
          <w:rtl/>
        </w:rPr>
        <w:t>يتّ</w:t>
      </w:r>
      <w:r w:rsidR="0030452A" w:rsidRPr="003444A6">
        <w:rPr>
          <w:rFonts w:hint="cs"/>
          <w:rtl/>
        </w:rPr>
        <w:t>َ</w:t>
      </w:r>
      <w:r w:rsidRPr="003444A6">
        <w:rPr>
          <w:rFonts w:hint="cs"/>
          <w:rtl/>
        </w:rPr>
        <w:t>خذها</w:t>
      </w:r>
      <w:r w:rsidRPr="003444A6">
        <w:rPr>
          <w:rtl/>
        </w:rPr>
        <w:t xml:space="preserve"> </w:t>
      </w:r>
      <w:r w:rsidRPr="003444A6">
        <w:rPr>
          <w:rFonts w:hint="cs"/>
          <w:rtl/>
        </w:rPr>
        <w:t>ويبني</w:t>
      </w:r>
      <w:r w:rsidRPr="003444A6">
        <w:rPr>
          <w:rtl/>
        </w:rPr>
        <w:t xml:space="preserve"> </w:t>
      </w:r>
      <w:r w:rsidRPr="003444A6">
        <w:rPr>
          <w:rFonts w:hint="cs"/>
          <w:rtl/>
        </w:rPr>
        <w:t>عليها</w:t>
      </w:r>
      <w:r w:rsidRPr="003444A6">
        <w:rPr>
          <w:rtl/>
        </w:rPr>
        <w:t xml:space="preserve"> </w:t>
      </w:r>
      <w:r w:rsidRPr="003444A6">
        <w:rPr>
          <w:rFonts w:hint="cs"/>
          <w:rtl/>
        </w:rPr>
        <w:t>في</w:t>
      </w:r>
      <w:r w:rsidRPr="003444A6">
        <w:rPr>
          <w:rtl/>
        </w:rPr>
        <w:t xml:space="preserve"> </w:t>
      </w:r>
      <w:r w:rsidRPr="003444A6">
        <w:rPr>
          <w:rFonts w:hint="cs"/>
          <w:rtl/>
        </w:rPr>
        <w:t>مختلف</w:t>
      </w:r>
      <w:r w:rsidRPr="003444A6">
        <w:rPr>
          <w:rtl/>
        </w:rPr>
        <w:t xml:space="preserve"> </w:t>
      </w:r>
      <w:r w:rsidRPr="003444A6">
        <w:rPr>
          <w:rFonts w:hint="cs"/>
          <w:rtl/>
        </w:rPr>
        <w:t>مجالات</w:t>
      </w:r>
      <w:r w:rsidRPr="003444A6">
        <w:rPr>
          <w:rtl/>
        </w:rPr>
        <w:t xml:space="preserve"> </w:t>
      </w:r>
      <w:r w:rsidRPr="003444A6">
        <w:rPr>
          <w:rFonts w:hint="cs"/>
          <w:rtl/>
        </w:rPr>
        <w:t>الحياة</w:t>
      </w:r>
      <w:r w:rsidRPr="003444A6">
        <w:rPr>
          <w:rtl/>
        </w:rPr>
        <w:t xml:space="preserve">. </w:t>
      </w:r>
    </w:p>
    <w:p w:rsidR="00957CE4" w:rsidRPr="003444A6" w:rsidRDefault="00957CE4" w:rsidP="00E133D3">
      <w:pPr>
        <w:rPr>
          <w:rtl/>
        </w:rPr>
      </w:pPr>
      <w:r w:rsidRPr="003444A6">
        <w:rPr>
          <w:rFonts w:hint="cs"/>
          <w:rtl/>
        </w:rPr>
        <w:t>وباعتراف</w:t>
      </w:r>
      <w:r w:rsidRPr="003444A6">
        <w:rPr>
          <w:rtl/>
        </w:rPr>
        <w:t xml:space="preserve"> </w:t>
      </w:r>
      <w:r w:rsidRPr="003444A6">
        <w:rPr>
          <w:rFonts w:hint="cs"/>
          <w:rtl/>
        </w:rPr>
        <w:t>المثقّفين</w:t>
      </w:r>
      <w:r w:rsidRPr="003444A6">
        <w:rPr>
          <w:rtl/>
        </w:rPr>
        <w:t xml:space="preserve"> </w:t>
      </w:r>
      <w:r w:rsidRPr="003444A6">
        <w:rPr>
          <w:rFonts w:hint="cs"/>
          <w:rtl/>
        </w:rPr>
        <w:t>وأرباب</w:t>
      </w:r>
      <w:r w:rsidRPr="003444A6">
        <w:rPr>
          <w:rtl/>
        </w:rPr>
        <w:t xml:space="preserve"> </w:t>
      </w:r>
      <w:r w:rsidRPr="003444A6">
        <w:rPr>
          <w:rFonts w:hint="cs"/>
          <w:rtl/>
        </w:rPr>
        <w:t>التنوير</w:t>
      </w:r>
      <w:r w:rsidRPr="003444A6">
        <w:rPr>
          <w:rtl/>
        </w:rPr>
        <w:t xml:space="preserve"> </w:t>
      </w:r>
      <w:r w:rsidRPr="003444A6">
        <w:rPr>
          <w:rFonts w:hint="cs"/>
          <w:rtl/>
        </w:rPr>
        <w:t>الفكريّ</w:t>
      </w:r>
      <w:r w:rsidRPr="003444A6">
        <w:rPr>
          <w:rtl/>
        </w:rPr>
        <w:t xml:space="preserve"> </w:t>
      </w:r>
      <w:r w:rsidRPr="003444A6">
        <w:rPr>
          <w:rFonts w:hint="cs"/>
          <w:rtl/>
        </w:rPr>
        <w:t>فإنّ</w:t>
      </w:r>
      <w:r w:rsidRPr="003444A6">
        <w:rPr>
          <w:rtl/>
        </w:rPr>
        <w:t xml:space="preserve"> </w:t>
      </w:r>
      <w:r w:rsidRPr="003444A6">
        <w:rPr>
          <w:rFonts w:hint="cs"/>
          <w:rtl/>
        </w:rPr>
        <w:t>نظرة</w:t>
      </w:r>
      <w:r w:rsidRPr="003444A6">
        <w:rPr>
          <w:rtl/>
        </w:rPr>
        <w:t xml:space="preserve"> </w:t>
      </w:r>
      <w:r w:rsidRPr="003444A6">
        <w:rPr>
          <w:rFonts w:hint="cs"/>
          <w:rtl/>
        </w:rPr>
        <w:t>الإنسان</w:t>
      </w:r>
      <w:r w:rsidRPr="003444A6">
        <w:rPr>
          <w:rtl/>
        </w:rPr>
        <w:t xml:space="preserve"> </w:t>
      </w:r>
      <w:r w:rsidRPr="003444A6">
        <w:rPr>
          <w:rFonts w:hint="cs"/>
          <w:rtl/>
        </w:rPr>
        <w:t>الحديث</w:t>
      </w:r>
      <w:r w:rsidRPr="003444A6">
        <w:rPr>
          <w:rtl/>
        </w:rPr>
        <w:t xml:space="preserve"> </w:t>
      </w:r>
      <w:r w:rsidRPr="003444A6">
        <w:rPr>
          <w:rFonts w:hint="cs"/>
          <w:rtl/>
        </w:rPr>
        <w:t>إلى</w:t>
      </w:r>
      <w:r w:rsidRPr="003444A6">
        <w:rPr>
          <w:rtl/>
        </w:rPr>
        <w:t xml:space="preserve"> </w:t>
      </w:r>
      <w:r w:rsidRPr="003444A6">
        <w:rPr>
          <w:rFonts w:hint="cs"/>
          <w:rtl/>
        </w:rPr>
        <w:t>الله</w:t>
      </w:r>
      <w:r w:rsidRPr="003444A6">
        <w:rPr>
          <w:rtl/>
        </w:rPr>
        <w:t xml:space="preserve"> </w:t>
      </w:r>
      <w:r w:rsidRPr="003444A6">
        <w:rPr>
          <w:rFonts w:hint="cs"/>
          <w:rtl/>
        </w:rPr>
        <w:t>شهدت</w:t>
      </w:r>
      <w:r w:rsidRPr="003444A6">
        <w:rPr>
          <w:rtl/>
        </w:rPr>
        <w:t xml:space="preserve"> </w:t>
      </w:r>
      <w:r w:rsidRPr="003444A6">
        <w:rPr>
          <w:rFonts w:hint="cs"/>
          <w:rtl/>
        </w:rPr>
        <w:t>تحوّلاً</w:t>
      </w:r>
      <w:r w:rsidRPr="003444A6">
        <w:rPr>
          <w:rtl/>
        </w:rPr>
        <w:t xml:space="preserve"> </w:t>
      </w:r>
      <w:r w:rsidRPr="003444A6">
        <w:rPr>
          <w:rFonts w:hint="cs"/>
          <w:rtl/>
        </w:rPr>
        <w:t>عميقاً</w:t>
      </w:r>
      <w:r w:rsidRPr="003444A6">
        <w:rPr>
          <w:rtl/>
        </w:rPr>
        <w:t xml:space="preserve"> </w:t>
      </w:r>
      <w:r w:rsidRPr="003444A6">
        <w:rPr>
          <w:rFonts w:hint="cs"/>
          <w:rtl/>
        </w:rPr>
        <w:t>وجذريّاً</w:t>
      </w:r>
      <w:r w:rsidRPr="003444A6">
        <w:rPr>
          <w:rtl/>
        </w:rPr>
        <w:t xml:space="preserve"> </w:t>
      </w:r>
      <w:r w:rsidRPr="003444A6">
        <w:rPr>
          <w:rFonts w:hint="cs"/>
          <w:rtl/>
        </w:rPr>
        <w:t>عمّا</w:t>
      </w:r>
      <w:r w:rsidRPr="003444A6">
        <w:rPr>
          <w:rtl/>
        </w:rPr>
        <w:t xml:space="preserve"> </w:t>
      </w:r>
      <w:r w:rsidRPr="003444A6">
        <w:rPr>
          <w:rFonts w:hint="cs"/>
          <w:rtl/>
        </w:rPr>
        <w:t>كانت</w:t>
      </w:r>
      <w:r w:rsidRPr="003444A6">
        <w:rPr>
          <w:rtl/>
        </w:rPr>
        <w:t xml:space="preserve"> </w:t>
      </w:r>
      <w:r w:rsidRPr="003444A6">
        <w:rPr>
          <w:rFonts w:hint="cs"/>
          <w:rtl/>
        </w:rPr>
        <w:t>عليه</w:t>
      </w:r>
      <w:r w:rsidRPr="003444A6">
        <w:rPr>
          <w:rtl/>
        </w:rPr>
        <w:t xml:space="preserve"> </w:t>
      </w:r>
      <w:r w:rsidRPr="003444A6">
        <w:rPr>
          <w:rFonts w:hint="cs"/>
          <w:rtl/>
        </w:rPr>
        <w:t>النظرة</w:t>
      </w:r>
      <w:r w:rsidRPr="003444A6">
        <w:rPr>
          <w:rtl/>
        </w:rPr>
        <w:t xml:space="preserve"> </w:t>
      </w:r>
      <w:r w:rsidRPr="003444A6">
        <w:rPr>
          <w:rFonts w:hint="cs"/>
          <w:rtl/>
        </w:rPr>
        <w:t>إليه</w:t>
      </w:r>
      <w:r w:rsidRPr="003444A6">
        <w:rPr>
          <w:rtl/>
        </w:rPr>
        <w:t xml:space="preserve"> </w:t>
      </w:r>
      <w:r w:rsidRPr="003444A6">
        <w:rPr>
          <w:rFonts w:hint="cs"/>
          <w:rtl/>
        </w:rPr>
        <w:t>تعالى</w:t>
      </w:r>
      <w:r w:rsidRPr="003444A6">
        <w:rPr>
          <w:rtl/>
        </w:rPr>
        <w:t xml:space="preserve"> </w:t>
      </w:r>
      <w:r w:rsidRPr="003444A6">
        <w:rPr>
          <w:rFonts w:hint="cs"/>
          <w:rtl/>
        </w:rPr>
        <w:t>عند</w:t>
      </w:r>
      <w:r w:rsidRPr="003444A6">
        <w:rPr>
          <w:rtl/>
        </w:rPr>
        <w:t xml:space="preserve"> </w:t>
      </w:r>
      <w:r w:rsidRPr="003444A6">
        <w:rPr>
          <w:rFonts w:hint="cs"/>
          <w:rtl/>
        </w:rPr>
        <w:t>إنسان</w:t>
      </w:r>
      <w:r w:rsidRPr="003444A6">
        <w:rPr>
          <w:rtl/>
        </w:rPr>
        <w:t xml:space="preserve"> </w:t>
      </w:r>
      <w:r w:rsidRPr="003444A6">
        <w:rPr>
          <w:rFonts w:hint="cs"/>
          <w:rtl/>
        </w:rPr>
        <w:t>ما</w:t>
      </w:r>
      <w:r w:rsidRPr="003444A6">
        <w:rPr>
          <w:rtl/>
        </w:rPr>
        <w:t xml:space="preserve"> </w:t>
      </w:r>
      <w:r w:rsidRPr="003444A6">
        <w:rPr>
          <w:rFonts w:hint="cs"/>
          <w:rtl/>
        </w:rPr>
        <w:t>قبل</w:t>
      </w:r>
      <w:r w:rsidRPr="003444A6">
        <w:rPr>
          <w:rtl/>
        </w:rPr>
        <w:t xml:space="preserve"> </w:t>
      </w:r>
      <w:r w:rsidRPr="003444A6">
        <w:rPr>
          <w:rFonts w:hint="cs"/>
          <w:rtl/>
        </w:rPr>
        <w:t>الحداثة</w:t>
      </w:r>
      <w:r w:rsidRPr="003444A6">
        <w:rPr>
          <w:rtl/>
        </w:rPr>
        <w:t>.</w:t>
      </w:r>
    </w:p>
    <w:p w:rsidR="00957CE4" w:rsidRPr="003444A6" w:rsidRDefault="00957CE4" w:rsidP="00E133D3">
      <w:pPr>
        <w:rPr>
          <w:rtl/>
        </w:rPr>
      </w:pPr>
      <w:r w:rsidRPr="003444A6">
        <w:rPr>
          <w:rFonts w:hint="cs"/>
          <w:rtl/>
        </w:rPr>
        <w:t>وقد</w:t>
      </w:r>
      <w:r w:rsidRPr="003444A6">
        <w:rPr>
          <w:rtl/>
        </w:rPr>
        <w:t xml:space="preserve"> </w:t>
      </w:r>
      <w:r w:rsidRPr="003444A6">
        <w:rPr>
          <w:rFonts w:hint="cs"/>
          <w:rtl/>
        </w:rPr>
        <w:t>أدّى</w:t>
      </w:r>
      <w:r w:rsidRPr="003444A6">
        <w:rPr>
          <w:rtl/>
        </w:rPr>
        <w:t xml:space="preserve"> </w:t>
      </w:r>
      <w:r w:rsidRPr="003444A6">
        <w:rPr>
          <w:rFonts w:hint="cs"/>
          <w:rtl/>
        </w:rPr>
        <w:t>هذا</w:t>
      </w:r>
      <w:r w:rsidRPr="003444A6">
        <w:rPr>
          <w:rtl/>
        </w:rPr>
        <w:t xml:space="preserve"> </w:t>
      </w:r>
      <w:r w:rsidRPr="003444A6">
        <w:rPr>
          <w:rFonts w:hint="cs"/>
          <w:rtl/>
        </w:rPr>
        <w:t>التحوّل</w:t>
      </w:r>
      <w:r w:rsidRPr="003444A6">
        <w:rPr>
          <w:rtl/>
        </w:rPr>
        <w:t xml:space="preserve"> </w:t>
      </w:r>
      <w:r w:rsidRPr="003444A6">
        <w:rPr>
          <w:rFonts w:hint="cs"/>
          <w:rtl/>
        </w:rPr>
        <w:t>إلى</w:t>
      </w:r>
      <w:r w:rsidRPr="003444A6">
        <w:rPr>
          <w:rtl/>
        </w:rPr>
        <w:t xml:space="preserve"> </w:t>
      </w:r>
      <w:r w:rsidRPr="003444A6">
        <w:rPr>
          <w:rFonts w:hint="cs"/>
          <w:rtl/>
        </w:rPr>
        <w:t>إحداث</w:t>
      </w:r>
      <w:r w:rsidRPr="003444A6">
        <w:rPr>
          <w:rtl/>
        </w:rPr>
        <w:t xml:space="preserve"> </w:t>
      </w:r>
      <w:r w:rsidRPr="003444A6">
        <w:rPr>
          <w:rFonts w:hint="cs"/>
          <w:rtl/>
        </w:rPr>
        <w:t>تغييراتٍ</w:t>
      </w:r>
      <w:r w:rsidRPr="003444A6">
        <w:rPr>
          <w:rtl/>
        </w:rPr>
        <w:t xml:space="preserve"> </w:t>
      </w:r>
      <w:r w:rsidRPr="003444A6">
        <w:rPr>
          <w:rFonts w:hint="cs"/>
          <w:rtl/>
        </w:rPr>
        <w:t>جذريّة</w:t>
      </w:r>
      <w:r w:rsidRPr="003444A6">
        <w:rPr>
          <w:rtl/>
        </w:rPr>
        <w:t xml:space="preserve"> </w:t>
      </w:r>
      <w:r w:rsidRPr="003444A6">
        <w:rPr>
          <w:rFonts w:hint="cs"/>
          <w:rtl/>
        </w:rPr>
        <w:t>في</w:t>
      </w:r>
      <w:r w:rsidRPr="003444A6">
        <w:rPr>
          <w:rtl/>
        </w:rPr>
        <w:t xml:space="preserve"> </w:t>
      </w:r>
      <w:r w:rsidRPr="003444A6">
        <w:rPr>
          <w:rFonts w:hint="cs"/>
          <w:rtl/>
        </w:rPr>
        <w:t>الكثير</w:t>
      </w:r>
      <w:r w:rsidRPr="003444A6">
        <w:rPr>
          <w:rtl/>
        </w:rPr>
        <w:t xml:space="preserve"> </w:t>
      </w:r>
      <w:r w:rsidRPr="003444A6">
        <w:rPr>
          <w:rFonts w:hint="cs"/>
          <w:rtl/>
        </w:rPr>
        <w:t>من</w:t>
      </w:r>
      <w:r w:rsidRPr="003444A6">
        <w:rPr>
          <w:rtl/>
        </w:rPr>
        <w:t xml:space="preserve"> </w:t>
      </w:r>
      <w:r w:rsidRPr="003444A6">
        <w:rPr>
          <w:rFonts w:hint="cs"/>
          <w:rtl/>
        </w:rPr>
        <w:t>مجالات</w:t>
      </w:r>
      <w:r w:rsidRPr="003444A6">
        <w:rPr>
          <w:rtl/>
        </w:rPr>
        <w:t xml:space="preserve"> </w:t>
      </w:r>
      <w:r w:rsidRPr="003444A6">
        <w:rPr>
          <w:rFonts w:hint="cs"/>
          <w:rtl/>
        </w:rPr>
        <w:t>الحياة،</w:t>
      </w:r>
      <w:r w:rsidRPr="003444A6">
        <w:rPr>
          <w:rtl/>
        </w:rPr>
        <w:t xml:space="preserve"> </w:t>
      </w:r>
      <w:r w:rsidRPr="003444A6">
        <w:rPr>
          <w:rFonts w:hint="cs"/>
          <w:rtl/>
        </w:rPr>
        <w:t>الفرديّة</w:t>
      </w:r>
      <w:r w:rsidRPr="003444A6">
        <w:rPr>
          <w:rtl/>
        </w:rPr>
        <w:t xml:space="preserve"> </w:t>
      </w:r>
      <w:r w:rsidRPr="003444A6">
        <w:rPr>
          <w:rFonts w:hint="cs"/>
          <w:rtl/>
        </w:rPr>
        <w:t>منها</w:t>
      </w:r>
      <w:r w:rsidRPr="003444A6">
        <w:rPr>
          <w:rtl/>
        </w:rPr>
        <w:t xml:space="preserve"> </w:t>
      </w:r>
      <w:r w:rsidRPr="003444A6">
        <w:rPr>
          <w:rFonts w:hint="cs"/>
          <w:rtl/>
        </w:rPr>
        <w:t>والاجتماعيّة</w:t>
      </w:r>
      <w:r w:rsidRPr="003444A6">
        <w:rPr>
          <w:rtl/>
        </w:rPr>
        <w:t xml:space="preserve">. </w:t>
      </w:r>
      <w:r w:rsidRPr="003444A6">
        <w:rPr>
          <w:rFonts w:hint="cs"/>
          <w:rtl/>
        </w:rPr>
        <w:t>وكان</w:t>
      </w:r>
      <w:r w:rsidRPr="003444A6">
        <w:rPr>
          <w:rtl/>
        </w:rPr>
        <w:t xml:space="preserve"> </w:t>
      </w:r>
      <w:r w:rsidRPr="003444A6">
        <w:rPr>
          <w:rFonts w:hint="cs"/>
          <w:rtl/>
        </w:rPr>
        <w:t>أكثر</w:t>
      </w:r>
      <w:r w:rsidRPr="003444A6">
        <w:rPr>
          <w:rtl/>
        </w:rPr>
        <w:t xml:space="preserve"> </w:t>
      </w:r>
      <w:r w:rsidRPr="003444A6">
        <w:rPr>
          <w:rFonts w:hint="cs"/>
          <w:rtl/>
        </w:rPr>
        <w:t>ما</w:t>
      </w:r>
      <w:r w:rsidRPr="003444A6">
        <w:rPr>
          <w:rtl/>
        </w:rPr>
        <w:t xml:space="preserve"> </w:t>
      </w:r>
      <w:r w:rsidRPr="003444A6">
        <w:rPr>
          <w:rFonts w:hint="cs"/>
          <w:rtl/>
        </w:rPr>
        <w:t>أصابته</w:t>
      </w:r>
      <w:r w:rsidRPr="003444A6">
        <w:rPr>
          <w:rtl/>
        </w:rPr>
        <w:t xml:space="preserve"> </w:t>
      </w:r>
      <w:r w:rsidRPr="003444A6">
        <w:rPr>
          <w:rFonts w:hint="cs"/>
          <w:rtl/>
        </w:rPr>
        <w:t>آثار</w:t>
      </w:r>
      <w:r w:rsidRPr="003444A6">
        <w:rPr>
          <w:rtl/>
        </w:rPr>
        <w:t xml:space="preserve"> </w:t>
      </w:r>
      <w:r w:rsidRPr="003444A6">
        <w:rPr>
          <w:rFonts w:hint="cs"/>
          <w:rtl/>
        </w:rPr>
        <w:t>هذا</w:t>
      </w:r>
      <w:r w:rsidRPr="003444A6">
        <w:rPr>
          <w:rtl/>
        </w:rPr>
        <w:t xml:space="preserve"> </w:t>
      </w:r>
      <w:r w:rsidRPr="003444A6">
        <w:rPr>
          <w:rFonts w:hint="cs"/>
          <w:rtl/>
        </w:rPr>
        <w:t>التحوّل</w:t>
      </w:r>
      <w:r w:rsidRPr="003444A6">
        <w:rPr>
          <w:rtl/>
        </w:rPr>
        <w:t xml:space="preserve"> </w:t>
      </w:r>
      <w:r w:rsidRPr="003444A6">
        <w:rPr>
          <w:rFonts w:hint="cs"/>
          <w:rtl/>
        </w:rPr>
        <w:t>هو</w:t>
      </w:r>
      <w:r w:rsidRPr="003444A6">
        <w:rPr>
          <w:rtl/>
        </w:rPr>
        <w:t xml:space="preserve"> </w:t>
      </w:r>
      <w:r w:rsidRPr="003444A6">
        <w:rPr>
          <w:rFonts w:hint="cs"/>
          <w:rtl/>
        </w:rPr>
        <w:t>فهم</w:t>
      </w:r>
      <w:r w:rsidRPr="003444A6">
        <w:rPr>
          <w:rtl/>
        </w:rPr>
        <w:t xml:space="preserve"> </w:t>
      </w:r>
      <w:r w:rsidRPr="003444A6">
        <w:rPr>
          <w:rFonts w:hint="cs"/>
          <w:rtl/>
        </w:rPr>
        <w:t>هذا</w:t>
      </w:r>
      <w:r w:rsidRPr="003444A6">
        <w:rPr>
          <w:rtl/>
        </w:rPr>
        <w:t xml:space="preserve"> </w:t>
      </w:r>
      <w:r w:rsidRPr="003444A6">
        <w:rPr>
          <w:rFonts w:hint="cs"/>
          <w:rtl/>
        </w:rPr>
        <w:t>الإنسان</w:t>
      </w:r>
      <w:r w:rsidRPr="003444A6">
        <w:rPr>
          <w:rtl/>
        </w:rPr>
        <w:t xml:space="preserve"> </w:t>
      </w:r>
      <w:r w:rsidRPr="003444A6">
        <w:rPr>
          <w:rFonts w:hint="cs"/>
          <w:rtl/>
        </w:rPr>
        <w:t>للدين؛ إذ</w:t>
      </w:r>
      <w:r w:rsidRPr="003444A6">
        <w:rPr>
          <w:rtl/>
        </w:rPr>
        <w:t xml:space="preserve"> </w:t>
      </w:r>
      <w:r w:rsidRPr="003444A6">
        <w:rPr>
          <w:rFonts w:hint="cs"/>
          <w:rtl/>
        </w:rPr>
        <w:t>هو</w:t>
      </w:r>
      <w:r w:rsidRPr="003444A6">
        <w:rPr>
          <w:rtl/>
        </w:rPr>
        <w:t xml:space="preserve"> </w:t>
      </w:r>
      <w:r w:rsidRPr="003444A6">
        <w:rPr>
          <w:rFonts w:hint="cs"/>
          <w:rtl/>
        </w:rPr>
        <w:t>أقرب</w:t>
      </w:r>
      <w:r w:rsidRPr="003444A6">
        <w:rPr>
          <w:rtl/>
        </w:rPr>
        <w:t xml:space="preserve"> </w:t>
      </w:r>
      <w:r w:rsidRPr="003444A6">
        <w:rPr>
          <w:rFonts w:hint="cs"/>
          <w:rtl/>
        </w:rPr>
        <w:t>ظواهر</w:t>
      </w:r>
      <w:r w:rsidRPr="003444A6">
        <w:rPr>
          <w:rtl/>
        </w:rPr>
        <w:t xml:space="preserve"> </w:t>
      </w:r>
      <w:r w:rsidRPr="003444A6">
        <w:rPr>
          <w:rFonts w:hint="cs"/>
          <w:rtl/>
        </w:rPr>
        <w:t>هذا</w:t>
      </w:r>
      <w:r w:rsidRPr="003444A6">
        <w:rPr>
          <w:rtl/>
        </w:rPr>
        <w:t xml:space="preserve"> </w:t>
      </w:r>
      <w:r w:rsidRPr="003444A6">
        <w:rPr>
          <w:rFonts w:hint="cs"/>
          <w:rtl/>
        </w:rPr>
        <w:t>العالم</w:t>
      </w:r>
      <w:r w:rsidRPr="003444A6">
        <w:rPr>
          <w:rtl/>
        </w:rPr>
        <w:t xml:space="preserve"> </w:t>
      </w:r>
      <w:r w:rsidRPr="003444A6">
        <w:rPr>
          <w:rFonts w:hint="cs"/>
          <w:rtl/>
        </w:rPr>
        <w:t>وأكثرها</w:t>
      </w:r>
      <w:r w:rsidRPr="003444A6">
        <w:rPr>
          <w:rtl/>
        </w:rPr>
        <w:t xml:space="preserve"> </w:t>
      </w:r>
      <w:r w:rsidRPr="003444A6">
        <w:rPr>
          <w:rFonts w:hint="cs"/>
          <w:rtl/>
        </w:rPr>
        <w:t>ارتباطاً</w:t>
      </w:r>
      <w:r w:rsidRPr="003444A6">
        <w:rPr>
          <w:rtl/>
        </w:rPr>
        <w:t xml:space="preserve"> </w:t>
      </w:r>
      <w:r w:rsidRPr="003444A6">
        <w:rPr>
          <w:rFonts w:hint="cs"/>
          <w:rtl/>
        </w:rPr>
        <w:t>بالله</w:t>
      </w:r>
      <w:r w:rsidRPr="003444A6">
        <w:rPr>
          <w:rtl/>
        </w:rPr>
        <w:t xml:space="preserve"> </w:t>
      </w:r>
      <w:r w:rsidRPr="003444A6">
        <w:rPr>
          <w:rFonts w:hint="cs"/>
          <w:rtl/>
        </w:rPr>
        <w:t>عزّ</w:t>
      </w:r>
      <w:r w:rsidR="0030452A" w:rsidRPr="003444A6">
        <w:rPr>
          <w:rFonts w:hint="cs"/>
          <w:rtl/>
        </w:rPr>
        <w:t>َ</w:t>
      </w:r>
      <w:r w:rsidRPr="003444A6">
        <w:rPr>
          <w:rtl/>
        </w:rPr>
        <w:t xml:space="preserve"> </w:t>
      </w:r>
      <w:r w:rsidRPr="003444A6">
        <w:rPr>
          <w:rFonts w:hint="cs"/>
          <w:rtl/>
        </w:rPr>
        <w:t>وجلّ</w:t>
      </w:r>
      <w:r w:rsidR="0030452A" w:rsidRPr="003444A6">
        <w:rPr>
          <w:rFonts w:hint="cs"/>
          <w:rtl/>
        </w:rPr>
        <w:t>َ</w:t>
      </w:r>
      <w:r w:rsidRPr="003444A6">
        <w:rPr>
          <w:rtl/>
        </w:rPr>
        <w:t>.</w:t>
      </w:r>
    </w:p>
    <w:p w:rsidR="00957CE4" w:rsidRPr="003444A6" w:rsidRDefault="00957CE4" w:rsidP="00E133D3">
      <w:pPr>
        <w:rPr>
          <w:rtl/>
        </w:rPr>
      </w:pPr>
      <w:r w:rsidRPr="002B7FEF">
        <w:rPr>
          <w:rFonts w:hint="cs"/>
          <w:rtl/>
        </w:rPr>
        <w:t>لكنّ هذه</w:t>
      </w:r>
      <w:r w:rsidRPr="002B7FEF">
        <w:rPr>
          <w:rtl/>
        </w:rPr>
        <w:t xml:space="preserve"> </w:t>
      </w:r>
      <w:r w:rsidRPr="002B7FEF">
        <w:rPr>
          <w:rFonts w:hint="cs"/>
          <w:rtl/>
        </w:rPr>
        <w:t>النظرة</w:t>
      </w:r>
      <w:r w:rsidRPr="002B7FEF">
        <w:rPr>
          <w:rtl/>
        </w:rPr>
        <w:t xml:space="preserve"> </w:t>
      </w:r>
      <w:r w:rsidRPr="002B7FEF">
        <w:rPr>
          <w:rFonts w:hint="cs"/>
          <w:rtl/>
        </w:rPr>
        <w:t>الجديدة</w:t>
      </w:r>
      <w:r w:rsidRPr="002B7FEF">
        <w:rPr>
          <w:rtl/>
        </w:rPr>
        <w:t xml:space="preserve"> </w:t>
      </w:r>
      <w:r w:rsidRPr="002B7FEF">
        <w:rPr>
          <w:rFonts w:hint="cs"/>
          <w:rtl/>
        </w:rPr>
        <w:t>لاقت</w:t>
      </w:r>
      <w:r w:rsidRPr="002B7FEF">
        <w:rPr>
          <w:rtl/>
        </w:rPr>
        <w:t xml:space="preserve"> </w:t>
      </w:r>
      <w:r w:rsidRPr="002B7FEF">
        <w:rPr>
          <w:rFonts w:hint="cs"/>
          <w:rtl/>
        </w:rPr>
        <w:t>معارضةً</w:t>
      </w:r>
      <w:r w:rsidRPr="002B7FEF">
        <w:rPr>
          <w:rtl/>
        </w:rPr>
        <w:t xml:space="preserve"> </w:t>
      </w:r>
      <w:r w:rsidRPr="002B7FEF">
        <w:rPr>
          <w:rFonts w:hint="cs"/>
          <w:rtl/>
        </w:rPr>
        <w:t>وانتقاداً</w:t>
      </w:r>
      <w:r w:rsidRPr="002B7FEF">
        <w:rPr>
          <w:rtl/>
        </w:rPr>
        <w:t xml:space="preserve"> </w:t>
      </w:r>
      <w:r w:rsidRPr="002B7FEF">
        <w:rPr>
          <w:rFonts w:hint="cs"/>
          <w:rtl/>
        </w:rPr>
        <w:t>من</w:t>
      </w:r>
      <w:r w:rsidRPr="002B7FEF">
        <w:rPr>
          <w:rtl/>
        </w:rPr>
        <w:t xml:space="preserve"> </w:t>
      </w:r>
      <w:r w:rsidRPr="002B7FEF">
        <w:rPr>
          <w:rFonts w:hint="cs"/>
          <w:rtl/>
        </w:rPr>
        <w:t>بعض</w:t>
      </w:r>
      <w:r w:rsidRPr="002B7FEF">
        <w:rPr>
          <w:rtl/>
        </w:rPr>
        <w:t xml:space="preserve"> </w:t>
      </w:r>
      <w:r w:rsidRPr="002B7FEF">
        <w:rPr>
          <w:rFonts w:hint="cs"/>
          <w:rtl/>
        </w:rPr>
        <w:t>المتنوّرين</w:t>
      </w:r>
      <w:r w:rsidRPr="002B7FEF">
        <w:rPr>
          <w:rtl/>
        </w:rPr>
        <w:t xml:space="preserve"> </w:t>
      </w:r>
      <w:r w:rsidRPr="002B7FEF">
        <w:rPr>
          <w:rFonts w:hint="cs"/>
          <w:rtl/>
        </w:rPr>
        <w:t>والمثقّ</w:t>
      </w:r>
      <w:r w:rsidR="00215C9F" w:rsidRPr="002B7FEF">
        <w:rPr>
          <w:rFonts w:hint="cs"/>
          <w:rtl/>
        </w:rPr>
        <w:t>َ</w:t>
      </w:r>
      <w:r w:rsidRPr="002B7FEF">
        <w:rPr>
          <w:rFonts w:hint="cs"/>
          <w:rtl/>
        </w:rPr>
        <w:t>فين</w:t>
      </w:r>
      <w:r w:rsidRPr="002B7FEF">
        <w:rPr>
          <w:rtl/>
        </w:rPr>
        <w:t xml:space="preserve"> </w:t>
      </w:r>
      <w:r w:rsidRPr="002B7FEF">
        <w:rPr>
          <w:rFonts w:hint="cs"/>
          <w:rtl/>
        </w:rPr>
        <w:t>الدينيّين</w:t>
      </w:r>
      <w:r w:rsidRPr="002B7FEF">
        <w:rPr>
          <w:rtl/>
        </w:rPr>
        <w:t xml:space="preserve"> </w:t>
      </w:r>
      <w:r w:rsidRPr="002B7FEF">
        <w:rPr>
          <w:rFonts w:hint="cs"/>
          <w:rtl/>
        </w:rPr>
        <w:t>في</w:t>
      </w:r>
      <w:r w:rsidRPr="002B7FEF">
        <w:rPr>
          <w:rtl/>
        </w:rPr>
        <w:t xml:space="preserve"> </w:t>
      </w:r>
      <w:r w:rsidRPr="002B7FEF">
        <w:rPr>
          <w:rFonts w:hint="cs"/>
          <w:rtl/>
        </w:rPr>
        <w:t>إيران،</w:t>
      </w:r>
      <w:r w:rsidRPr="002B7FEF">
        <w:rPr>
          <w:rtl/>
        </w:rPr>
        <w:t xml:space="preserve"> </w:t>
      </w:r>
      <w:r w:rsidRPr="002B7FEF">
        <w:rPr>
          <w:rFonts w:hint="cs"/>
          <w:rtl/>
        </w:rPr>
        <w:t>الذين وصفوها بأنّها</w:t>
      </w:r>
      <w:r w:rsidRPr="002B7FEF">
        <w:rPr>
          <w:rtl/>
        </w:rPr>
        <w:t xml:space="preserve"> </w:t>
      </w:r>
      <w:r w:rsidRPr="002B7FEF">
        <w:rPr>
          <w:rFonts w:hint="cs"/>
          <w:rtl/>
        </w:rPr>
        <w:t>نظرة</w:t>
      </w:r>
      <w:r w:rsidRPr="002B7FEF">
        <w:rPr>
          <w:rtl/>
        </w:rPr>
        <w:t xml:space="preserve"> </w:t>
      </w:r>
      <w:proofErr w:type="spellStart"/>
      <w:r w:rsidRPr="002B7FEF">
        <w:rPr>
          <w:rFonts w:hint="cs"/>
          <w:rtl/>
        </w:rPr>
        <w:t>شركيّة</w:t>
      </w:r>
      <w:proofErr w:type="spellEnd"/>
      <w:r w:rsidRPr="002B7FEF">
        <w:rPr>
          <w:rFonts w:hint="cs"/>
          <w:rtl/>
        </w:rPr>
        <w:t>،</w:t>
      </w:r>
      <w:r w:rsidRPr="002B7FEF">
        <w:rPr>
          <w:rtl/>
        </w:rPr>
        <w:t xml:space="preserve"> </w:t>
      </w:r>
      <w:r w:rsidRPr="002B7FEF">
        <w:rPr>
          <w:rFonts w:hint="cs"/>
          <w:rtl/>
        </w:rPr>
        <w:t>أو</w:t>
      </w:r>
      <w:r w:rsidRPr="002B7FEF">
        <w:rPr>
          <w:rtl/>
        </w:rPr>
        <w:t xml:space="preserve"> </w:t>
      </w:r>
      <w:r w:rsidRPr="002B7FEF">
        <w:rPr>
          <w:rFonts w:hint="cs"/>
          <w:rtl/>
        </w:rPr>
        <w:t>بأنّها</w:t>
      </w:r>
      <w:r w:rsidRPr="002B7FEF">
        <w:rPr>
          <w:rtl/>
        </w:rPr>
        <w:t xml:space="preserve"> </w:t>
      </w:r>
      <w:r w:rsidRPr="002B7FEF">
        <w:rPr>
          <w:rFonts w:hint="cs"/>
          <w:rtl/>
        </w:rPr>
        <w:t>نظريّة</w:t>
      </w:r>
      <w:r w:rsidRPr="002B7FEF">
        <w:rPr>
          <w:rtl/>
        </w:rPr>
        <w:t xml:space="preserve"> </w:t>
      </w:r>
      <w:r w:rsidRPr="002B7FEF">
        <w:rPr>
          <w:rFonts w:hint="cs"/>
          <w:rtl/>
        </w:rPr>
        <w:t>بعيدة</w:t>
      </w:r>
      <w:r w:rsidRPr="002B7FEF">
        <w:rPr>
          <w:rtl/>
        </w:rPr>
        <w:t xml:space="preserve"> </w:t>
      </w:r>
      <w:r w:rsidRPr="002B7FEF">
        <w:rPr>
          <w:rFonts w:hint="cs"/>
          <w:rtl/>
        </w:rPr>
        <w:t>ومباينة</w:t>
      </w:r>
      <w:r w:rsidRPr="002B7FEF">
        <w:rPr>
          <w:rtl/>
        </w:rPr>
        <w:t xml:space="preserve"> </w:t>
      </w:r>
      <w:r w:rsidRPr="002B7FEF">
        <w:rPr>
          <w:rFonts w:hint="cs"/>
          <w:rtl/>
        </w:rPr>
        <w:t>تماماً</w:t>
      </w:r>
      <w:r w:rsidRPr="002B7FEF">
        <w:rPr>
          <w:rtl/>
        </w:rPr>
        <w:t xml:space="preserve"> </w:t>
      </w:r>
      <w:r w:rsidRPr="002B7FEF">
        <w:rPr>
          <w:rFonts w:hint="cs"/>
          <w:rtl/>
        </w:rPr>
        <w:t>للنظريّة</w:t>
      </w:r>
      <w:r w:rsidRPr="002B7FEF">
        <w:rPr>
          <w:rtl/>
        </w:rPr>
        <w:t xml:space="preserve"> </w:t>
      </w:r>
      <w:r w:rsidRPr="002B7FEF">
        <w:rPr>
          <w:rFonts w:hint="cs"/>
          <w:rtl/>
        </w:rPr>
        <w:t>المعرفيّة</w:t>
      </w:r>
      <w:r w:rsidRPr="002B7FEF">
        <w:rPr>
          <w:rtl/>
        </w:rPr>
        <w:t xml:space="preserve"> </w:t>
      </w:r>
      <w:r w:rsidRPr="002B7FEF">
        <w:rPr>
          <w:rFonts w:hint="cs"/>
          <w:rtl/>
        </w:rPr>
        <w:t>التقليديّة</w:t>
      </w:r>
      <w:r w:rsidRPr="002B7FEF">
        <w:rPr>
          <w:rtl/>
        </w:rPr>
        <w:t xml:space="preserve"> </w:t>
      </w:r>
      <w:proofErr w:type="spellStart"/>
      <w:r w:rsidRPr="002B7FEF">
        <w:rPr>
          <w:rFonts w:hint="cs"/>
          <w:rtl/>
        </w:rPr>
        <w:t>التقليديّة</w:t>
      </w:r>
      <w:proofErr w:type="spellEnd"/>
      <w:r w:rsidRPr="002B7FEF">
        <w:rPr>
          <w:rtl/>
        </w:rPr>
        <w:t xml:space="preserve"> </w:t>
      </w:r>
      <w:r w:rsidRPr="002B7FEF">
        <w:rPr>
          <w:rFonts w:hint="cs"/>
          <w:rtl/>
        </w:rPr>
        <w:t>حول</w:t>
      </w:r>
      <w:r w:rsidRPr="002B7FEF">
        <w:rPr>
          <w:rtl/>
        </w:rPr>
        <w:t xml:space="preserve"> </w:t>
      </w:r>
      <w:r w:rsidRPr="002B7FEF">
        <w:rPr>
          <w:rFonts w:hint="cs"/>
          <w:rtl/>
        </w:rPr>
        <w:t>الله</w:t>
      </w:r>
      <w:r w:rsidRPr="002B7FEF">
        <w:rPr>
          <w:rtl/>
        </w:rPr>
        <w:t xml:space="preserve"> </w:t>
      </w:r>
      <w:r w:rsidRPr="002B7FEF">
        <w:rPr>
          <w:rFonts w:hint="cs"/>
          <w:rtl/>
        </w:rPr>
        <w:t>سبحانه</w:t>
      </w:r>
      <w:r w:rsidRPr="002B7FEF">
        <w:rPr>
          <w:rtl/>
        </w:rPr>
        <w:t xml:space="preserve">. </w:t>
      </w:r>
      <w:r w:rsidRPr="002B7FEF">
        <w:rPr>
          <w:rFonts w:hint="cs"/>
          <w:rtl/>
        </w:rPr>
        <w:t>وفي</w:t>
      </w:r>
      <w:r w:rsidRPr="002B7FEF">
        <w:rPr>
          <w:rtl/>
        </w:rPr>
        <w:t xml:space="preserve"> </w:t>
      </w:r>
      <w:r w:rsidRPr="002B7FEF">
        <w:rPr>
          <w:rFonts w:hint="cs"/>
          <w:rtl/>
        </w:rPr>
        <w:t>بعض</w:t>
      </w:r>
      <w:r w:rsidRPr="002B7FEF">
        <w:rPr>
          <w:rtl/>
        </w:rPr>
        <w:t xml:space="preserve"> </w:t>
      </w:r>
      <w:r w:rsidRPr="002B7FEF">
        <w:rPr>
          <w:rFonts w:hint="cs"/>
          <w:rtl/>
        </w:rPr>
        <w:t>الأحيان،</w:t>
      </w:r>
      <w:r w:rsidRPr="002B7FEF">
        <w:rPr>
          <w:rtl/>
        </w:rPr>
        <w:t xml:space="preserve"> </w:t>
      </w:r>
      <w:r w:rsidRPr="002B7FEF">
        <w:rPr>
          <w:rFonts w:hint="cs"/>
          <w:rtl/>
        </w:rPr>
        <w:t>وتحت</w:t>
      </w:r>
      <w:r w:rsidRPr="002B7FEF">
        <w:rPr>
          <w:rtl/>
        </w:rPr>
        <w:t xml:space="preserve"> </w:t>
      </w:r>
      <w:r w:rsidRPr="002B7FEF">
        <w:rPr>
          <w:rFonts w:hint="cs"/>
          <w:rtl/>
        </w:rPr>
        <w:t>تأثير</w:t>
      </w:r>
      <w:r w:rsidRPr="002B7FEF">
        <w:rPr>
          <w:rtl/>
        </w:rPr>
        <w:t xml:space="preserve"> </w:t>
      </w:r>
      <w:r w:rsidRPr="002B7FEF">
        <w:rPr>
          <w:rFonts w:hint="cs"/>
          <w:rtl/>
        </w:rPr>
        <w:t>هذه</w:t>
      </w:r>
      <w:r w:rsidRPr="002B7FEF">
        <w:rPr>
          <w:rtl/>
        </w:rPr>
        <w:t xml:space="preserve"> </w:t>
      </w:r>
      <w:r w:rsidRPr="002B7FEF">
        <w:rPr>
          <w:rFonts w:hint="cs"/>
          <w:rtl/>
        </w:rPr>
        <w:t>النظرة</w:t>
      </w:r>
      <w:r w:rsidRPr="002B7FEF">
        <w:rPr>
          <w:rtl/>
        </w:rPr>
        <w:t xml:space="preserve"> </w:t>
      </w:r>
      <w:r w:rsidRPr="002B7FEF">
        <w:rPr>
          <w:rFonts w:hint="cs"/>
          <w:rtl/>
        </w:rPr>
        <w:t>نفسها،</w:t>
      </w:r>
      <w:r w:rsidRPr="002B7FEF">
        <w:rPr>
          <w:rtl/>
        </w:rPr>
        <w:t xml:space="preserve"> </w:t>
      </w:r>
      <w:r w:rsidRPr="002B7FEF">
        <w:rPr>
          <w:rFonts w:hint="cs"/>
          <w:rtl/>
        </w:rPr>
        <w:t>كان</w:t>
      </w:r>
      <w:r w:rsidRPr="002B7FEF">
        <w:rPr>
          <w:rtl/>
        </w:rPr>
        <w:t xml:space="preserve"> </w:t>
      </w:r>
      <w:r w:rsidRPr="002B7FEF">
        <w:rPr>
          <w:rFonts w:hint="cs"/>
          <w:rtl/>
        </w:rPr>
        <w:t>هؤلاء</w:t>
      </w:r>
      <w:r w:rsidRPr="002B7FEF">
        <w:rPr>
          <w:rtl/>
        </w:rPr>
        <w:t xml:space="preserve"> </w:t>
      </w:r>
      <w:r w:rsidRPr="002B7FEF">
        <w:rPr>
          <w:rFonts w:hint="cs"/>
          <w:rtl/>
        </w:rPr>
        <w:t>يسجّ</w:t>
      </w:r>
      <w:r w:rsidR="00143CA3" w:rsidRPr="002B7FEF">
        <w:rPr>
          <w:rFonts w:hint="cs"/>
          <w:rtl/>
        </w:rPr>
        <w:t>ِ</w:t>
      </w:r>
      <w:r w:rsidRPr="002B7FEF">
        <w:rPr>
          <w:rFonts w:hint="cs"/>
          <w:rtl/>
        </w:rPr>
        <w:t>لون</w:t>
      </w:r>
      <w:r w:rsidRPr="002B7FEF">
        <w:rPr>
          <w:rtl/>
        </w:rPr>
        <w:t xml:space="preserve"> </w:t>
      </w:r>
      <w:r w:rsidRPr="002B7FEF">
        <w:rPr>
          <w:rFonts w:hint="cs"/>
          <w:rtl/>
        </w:rPr>
        <w:t>ملاحظاتهم</w:t>
      </w:r>
      <w:r w:rsidRPr="002B7FEF">
        <w:rPr>
          <w:rtl/>
        </w:rPr>
        <w:t xml:space="preserve"> </w:t>
      </w:r>
      <w:r w:rsidRPr="002B7FEF">
        <w:rPr>
          <w:rFonts w:hint="cs"/>
          <w:rtl/>
        </w:rPr>
        <w:t>على</w:t>
      </w:r>
      <w:r w:rsidRPr="002B7FEF">
        <w:rPr>
          <w:rtl/>
        </w:rPr>
        <w:t xml:space="preserve"> </w:t>
      </w:r>
      <w:r w:rsidRPr="002B7FEF">
        <w:rPr>
          <w:rFonts w:hint="cs"/>
          <w:rtl/>
        </w:rPr>
        <w:t>بعض</w:t>
      </w:r>
      <w:r w:rsidRPr="002B7FEF">
        <w:rPr>
          <w:rtl/>
        </w:rPr>
        <w:t xml:space="preserve"> </w:t>
      </w:r>
      <w:r w:rsidRPr="002B7FEF">
        <w:rPr>
          <w:rFonts w:hint="cs"/>
          <w:rtl/>
        </w:rPr>
        <w:t>الأفكار</w:t>
      </w:r>
      <w:r w:rsidRPr="002B7FEF">
        <w:rPr>
          <w:rtl/>
        </w:rPr>
        <w:t xml:space="preserve"> </w:t>
      </w:r>
      <w:r w:rsidRPr="002B7FEF">
        <w:rPr>
          <w:rFonts w:hint="cs"/>
          <w:rtl/>
        </w:rPr>
        <w:t>الرائجة</w:t>
      </w:r>
      <w:r w:rsidRPr="002B7FEF">
        <w:rPr>
          <w:rtl/>
        </w:rPr>
        <w:t xml:space="preserve"> </w:t>
      </w:r>
      <w:r w:rsidRPr="002B7FEF">
        <w:rPr>
          <w:rFonts w:hint="cs"/>
          <w:rtl/>
        </w:rPr>
        <w:t>والتقليديّة،</w:t>
      </w:r>
      <w:r w:rsidRPr="002B7FEF">
        <w:rPr>
          <w:rtl/>
        </w:rPr>
        <w:t xml:space="preserve"> </w:t>
      </w:r>
      <w:r w:rsidRPr="002B7FEF">
        <w:rPr>
          <w:rFonts w:hint="cs"/>
          <w:rtl/>
        </w:rPr>
        <w:t>وبخاصّةٍ</w:t>
      </w:r>
      <w:r w:rsidRPr="002B7FEF">
        <w:rPr>
          <w:rtl/>
        </w:rPr>
        <w:t xml:space="preserve"> </w:t>
      </w:r>
      <w:r w:rsidRPr="002B7FEF">
        <w:rPr>
          <w:rFonts w:hint="cs"/>
          <w:rtl/>
        </w:rPr>
        <w:t>حول</w:t>
      </w:r>
      <w:r w:rsidRPr="003444A6">
        <w:rPr>
          <w:rtl/>
        </w:rPr>
        <w:t xml:space="preserve"> </w:t>
      </w:r>
      <w:r w:rsidRPr="003444A6">
        <w:rPr>
          <w:rFonts w:hint="cs"/>
          <w:rtl/>
        </w:rPr>
        <w:t>حجم</w:t>
      </w:r>
      <w:r w:rsidRPr="003444A6">
        <w:rPr>
          <w:rtl/>
        </w:rPr>
        <w:t xml:space="preserve"> </w:t>
      </w:r>
      <w:r w:rsidRPr="003444A6">
        <w:rPr>
          <w:rFonts w:hint="cs"/>
          <w:rtl/>
        </w:rPr>
        <w:t>التأثير</w:t>
      </w:r>
      <w:r w:rsidRPr="003444A6">
        <w:rPr>
          <w:rtl/>
        </w:rPr>
        <w:t xml:space="preserve"> </w:t>
      </w:r>
      <w:r w:rsidRPr="003444A6">
        <w:rPr>
          <w:rFonts w:hint="cs"/>
          <w:rtl/>
        </w:rPr>
        <w:t>الذي</w:t>
      </w:r>
      <w:r w:rsidRPr="003444A6">
        <w:rPr>
          <w:rtl/>
        </w:rPr>
        <w:t xml:space="preserve"> </w:t>
      </w:r>
      <w:r w:rsidRPr="003444A6">
        <w:rPr>
          <w:rFonts w:hint="cs"/>
          <w:rtl/>
        </w:rPr>
        <w:t>تتركه</w:t>
      </w:r>
      <w:r w:rsidRPr="003444A6">
        <w:rPr>
          <w:rtl/>
        </w:rPr>
        <w:t xml:space="preserve"> </w:t>
      </w:r>
      <w:r w:rsidRPr="003444A6">
        <w:rPr>
          <w:rFonts w:hint="cs"/>
          <w:rtl/>
        </w:rPr>
        <w:t>تلك</w:t>
      </w:r>
      <w:r w:rsidRPr="003444A6">
        <w:rPr>
          <w:rtl/>
        </w:rPr>
        <w:t xml:space="preserve"> </w:t>
      </w:r>
      <w:r w:rsidRPr="003444A6">
        <w:rPr>
          <w:rFonts w:hint="cs"/>
          <w:rtl/>
        </w:rPr>
        <w:t>الأفكار</w:t>
      </w:r>
      <w:r w:rsidRPr="003444A6">
        <w:rPr>
          <w:rtl/>
        </w:rPr>
        <w:t xml:space="preserve"> </w:t>
      </w:r>
      <w:r w:rsidRPr="003444A6">
        <w:rPr>
          <w:rFonts w:hint="cs"/>
          <w:rtl/>
        </w:rPr>
        <w:t>على</w:t>
      </w:r>
      <w:r w:rsidRPr="003444A6">
        <w:rPr>
          <w:rtl/>
        </w:rPr>
        <w:t xml:space="preserve"> </w:t>
      </w:r>
      <w:r w:rsidRPr="003444A6">
        <w:rPr>
          <w:rFonts w:hint="cs"/>
          <w:rtl/>
        </w:rPr>
        <w:t>علم</w:t>
      </w:r>
      <w:r w:rsidRPr="003444A6">
        <w:rPr>
          <w:rtl/>
        </w:rPr>
        <w:t xml:space="preserve"> </w:t>
      </w:r>
      <w:r w:rsidRPr="003444A6">
        <w:rPr>
          <w:rFonts w:hint="cs"/>
          <w:rtl/>
        </w:rPr>
        <w:t>الفقه</w:t>
      </w:r>
      <w:r w:rsidRPr="003444A6">
        <w:rPr>
          <w:rtl/>
        </w:rPr>
        <w:t>.</w:t>
      </w:r>
    </w:p>
    <w:p w:rsidR="00957CE4" w:rsidRPr="003444A6" w:rsidRDefault="00957CE4" w:rsidP="00E133D3">
      <w:pPr>
        <w:rPr>
          <w:rtl/>
        </w:rPr>
      </w:pPr>
      <w:r w:rsidRPr="003444A6">
        <w:rPr>
          <w:rFonts w:hint="cs"/>
          <w:rtl/>
        </w:rPr>
        <w:t>في</w:t>
      </w:r>
      <w:r w:rsidRPr="003444A6">
        <w:rPr>
          <w:rtl/>
        </w:rPr>
        <w:t xml:space="preserve"> </w:t>
      </w:r>
      <w:r w:rsidRPr="002B7FEF">
        <w:rPr>
          <w:rFonts w:hint="cs"/>
          <w:rtl/>
        </w:rPr>
        <w:t>الفقرات</w:t>
      </w:r>
      <w:r w:rsidRPr="002B7FEF">
        <w:rPr>
          <w:rtl/>
        </w:rPr>
        <w:t xml:space="preserve"> </w:t>
      </w:r>
      <w:r w:rsidR="00143CA3" w:rsidRPr="002B7FEF">
        <w:rPr>
          <w:rFonts w:hint="cs"/>
          <w:rtl/>
        </w:rPr>
        <w:t>التالية</w:t>
      </w:r>
      <w:r w:rsidRPr="002B7FEF">
        <w:rPr>
          <w:rtl/>
        </w:rPr>
        <w:t xml:space="preserve"> </w:t>
      </w:r>
      <w:r w:rsidRPr="002B7FEF">
        <w:rPr>
          <w:rFonts w:hint="cs"/>
          <w:rtl/>
        </w:rPr>
        <w:t>من</w:t>
      </w:r>
      <w:r w:rsidRPr="002B7FEF">
        <w:rPr>
          <w:rtl/>
        </w:rPr>
        <w:t xml:space="preserve"> </w:t>
      </w:r>
      <w:r w:rsidRPr="002B7FEF">
        <w:rPr>
          <w:rFonts w:hint="cs"/>
          <w:rtl/>
        </w:rPr>
        <w:t>هذا</w:t>
      </w:r>
      <w:r w:rsidRPr="002B7FEF">
        <w:rPr>
          <w:rtl/>
        </w:rPr>
        <w:t xml:space="preserve"> </w:t>
      </w:r>
      <w:r w:rsidRPr="002B7FEF">
        <w:rPr>
          <w:rFonts w:hint="cs"/>
          <w:rtl/>
        </w:rPr>
        <w:t>المقال</w:t>
      </w:r>
      <w:r w:rsidRPr="002B7FEF">
        <w:rPr>
          <w:rtl/>
        </w:rPr>
        <w:t xml:space="preserve"> </w:t>
      </w:r>
      <w:r w:rsidRPr="002B7FEF">
        <w:rPr>
          <w:rFonts w:hint="cs"/>
          <w:rtl/>
        </w:rPr>
        <w:t>نعرض</w:t>
      </w:r>
      <w:r w:rsidRPr="002B7FEF">
        <w:rPr>
          <w:rtl/>
        </w:rPr>
        <w:t xml:space="preserve"> </w:t>
      </w:r>
      <w:r w:rsidRPr="002B7FEF">
        <w:rPr>
          <w:rFonts w:hint="cs"/>
          <w:rtl/>
        </w:rPr>
        <w:t>تقريراً</w:t>
      </w:r>
      <w:r w:rsidRPr="002B7FEF">
        <w:rPr>
          <w:rtl/>
        </w:rPr>
        <w:t xml:space="preserve"> </w:t>
      </w:r>
      <w:r w:rsidRPr="002B7FEF">
        <w:rPr>
          <w:rFonts w:hint="cs"/>
          <w:rtl/>
        </w:rPr>
        <w:t>موثّ</w:t>
      </w:r>
      <w:r w:rsidR="00143CA3" w:rsidRPr="002B7FEF">
        <w:rPr>
          <w:rFonts w:hint="cs"/>
          <w:rtl/>
        </w:rPr>
        <w:t>َ</w:t>
      </w:r>
      <w:r w:rsidRPr="002B7FEF">
        <w:rPr>
          <w:rFonts w:hint="cs"/>
          <w:rtl/>
        </w:rPr>
        <w:t>قاً</w:t>
      </w:r>
      <w:r w:rsidRPr="002B7FEF">
        <w:rPr>
          <w:rtl/>
        </w:rPr>
        <w:t xml:space="preserve"> </w:t>
      </w:r>
      <w:r w:rsidRPr="002B7FEF">
        <w:rPr>
          <w:rFonts w:hint="cs"/>
          <w:rtl/>
        </w:rPr>
        <w:t>حول</w:t>
      </w:r>
      <w:r w:rsidRPr="002B7FEF">
        <w:rPr>
          <w:rtl/>
        </w:rPr>
        <w:t xml:space="preserve"> </w:t>
      </w:r>
      <w:r w:rsidRPr="002B7FEF">
        <w:rPr>
          <w:rFonts w:hint="cs"/>
          <w:rtl/>
        </w:rPr>
        <w:t>ارتباك</w:t>
      </w:r>
      <w:r w:rsidRPr="002B7FEF">
        <w:rPr>
          <w:rtl/>
        </w:rPr>
        <w:t xml:space="preserve"> </w:t>
      </w:r>
      <w:r w:rsidRPr="002B7FEF">
        <w:rPr>
          <w:rFonts w:hint="cs"/>
          <w:rtl/>
        </w:rPr>
        <w:t>هذا</w:t>
      </w:r>
      <w:r w:rsidRPr="002B7FEF">
        <w:rPr>
          <w:rtl/>
        </w:rPr>
        <w:t xml:space="preserve"> </w:t>
      </w:r>
      <w:r w:rsidRPr="002B7FEF">
        <w:rPr>
          <w:rFonts w:hint="cs"/>
          <w:rtl/>
        </w:rPr>
        <w:t>الجمع</w:t>
      </w:r>
      <w:r w:rsidRPr="002B7FEF">
        <w:rPr>
          <w:rtl/>
        </w:rPr>
        <w:t xml:space="preserve"> </w:t>
      </w:r>
      <w:r w:rsidRPr="002B7FEF">
        <w:rPr>
          <w:rFonts w:hint="cs"/>
          <w:rtl/>
        </w:rPr>
        <w:t>من</w:t>
      </w:r>
      <w:r w:rsidRPr="002B7FEF">
        <w:rPr>
          <w:rtl/>
        </w:rPr>
        <w:t xml:space="preserve"> </w:t>
      </w:r>
      <w:r w:rsidRPr="002B7FEF">
        <w:rPr>
          <w:rFonts w:hint="cs"/>
          <w:rtl/>
        </w:rPr>
        <w:t>المفكّ</w:t>
      </w:r>
      <w:r w:rsidR="00143CA3" w:rsidRPr="002B7FEF">
        <w:rPr>
          <w:rFonts w:hint="cs"/>
          <w:rtl/>
        </w:rPr>
        <w:t>ِ</w:t>
      </w:r>
      <w:r w:rsidRPr="002B7FEF">
        <w:rPr>
          <w:rFonts w:hint="cs"/>
          <w:rtl/>
        </w:rPr>
        <w:t>رين</w:t>
      </w:r>
      <w:r w:rsidR="00143CA3" w:rsidRPr="002B7FEF">
        <w:rPr>
          <w:rFonts w:hint="cs"/>
          <w:rtl/>
        </w:rPr>
        <w:t>،</w:t>
      </w:r>
      <w:r w:rsidRPr="003444A6">
        <w:rPr>
          <w:rtl/>
        </w:rPr>
        <w:t xml:space="preserve"> </w:t>
      </w:r>
      <w:r w:rsidRPr="003444A6">
        <w:rPr>
          <w:rFonts w:hint="cs"/>
          <w:rtl/>
        </w:rPr>
        <w:t>وتردّ</w:t>
      </w:r>
      <w:r w:rsidR="00143CA3" w:rsidRPr="003444A6">
        <w:rPr>
          <w:rFonts w:hint="cs"/>
          <w:rtl/>
        </w:rPr>
        <w:t>ُ</w:t>
      </w:r>
      <w:r w:rsidRPr="003444A6">
        <w:rPr>
          <w:rFonts w:hint="cs"/>
          <w:rtl/>
        </w:rPr>
        <w:t>دهم</w:t>
      </w:r>
      <w:r w:rsidRPr="003444A6">
        <w:rPr>
          <w:rtl/>
        </w:rPr>
        <w:t xml:space="preserve"> </w:t>
      </w:r>
      <w:r w:rsidRPr="003444A6">
        <w:rPr>
          <w:rFonts w:hint="cs"/>
          <w:rtl/>
        </w:rPr>
        <w:t>بين</w:t>
      </w:r>
      <w:r w:rsidRPr="003444A6">
        <w:rPr>
          <w:rtl/>
        </w:rPr>
        <w:t xml:space="preserve"> </w:t>
      </w:r>
      <w:r w:rsidRPr="003444A6">
        <w:rPr>
          <w:rFonts w:hint="cs"/>
          <w:rtl/>
        </w:rPr>
        <w:t>هاتين</w:t>
      </w:r>
      <w:r w:rsidRPr="003444A6">
        <w:rPr>
          <w:rtl/>
        </w:rPr>
        <w:t xml:space="preserve"> </w:t>
      </w:r>
      <w:r w:rsidRPr="003444A6">
        <w:rPr>
          <w:rFonts w:hint="cs"/>
          <w:rtl/>
        </w:rPr>
        <w:t>النظريّتين</w:t>
      </w:r>
      <w:r w:rsidRPr="003444A6">
        <w:rPr>
          <w:rtl/>
        </w:rPr>
        <w:t>.</w:t>
      </w:r>
    </w:p>
    <w:p w:rsidR="00957CE4" w:rsidRPr="003444A6" w:rsidRDefault="00957CE4" w:rsidP="00E133D3">
      <w:pPr>
        <w:rPr>
          <w:rFonts w:ascii="Lotus Linotype" w:hAnsi="Lotus Linotype"/>
          <w:sz w:val="27"/>
          <w:rtl/>
        </w:rPr>
      </w:pPr>
    </w:p>
    <w:p w:rsidR="00957CE4" w:rsidRPr="003444A6" w:rsidRDefault="00957CE4" w:rsidP="0060571C">
      <w:pPr>
        <w:pStyle w:val="31"/>
        <w:rPr>
          <w:color w:val="auto"/>
          <w:rtl/>
        </w:rPr>
      </w:pPr>
      <w:r w:rsidRPr="003444A6">
        <w:rPr>
          <w:rFonts w:hint="cs"/>
          <w:color w:val="auto"/>
          <w:rtl/>
        </w:rPr>
        <w:t>أـ</w:t>
      </w:r>
      <w:r w:rsidRPr="003444A6">
        <w:rPr>
          <w:color w:val="auto"/>
          <w:rtl/>
        </w:rPr>
        <w:t xml:space="preserve"> </w:t>
      </w:r>
      <w:r w:rsidRPr="003444A6">
        <w:rPr>
          <w:rFonts w:hint="cs"/>
          <w:color w:val="auto"/>
          <w:rtl/>
        </w:rPr>
        <w:t>الاتّجاه</w:t>
      </w:r>
      <w:r w:rsidRPr="003444A6">
        <w:rPr>
          <w:color w:val="auto"/>
          <w:rtl/>
        </w:rPr>
        <w:t xml:space="preserve"> </w:t>
      </w:r>
      <w:r w:rsidRPr="003444A6">
        <w:rPr>
          <w:rFonts w:hint="cs"/>
          <w:color w:val="auto"/>
          <w:rtl/>
        </w:rPr>
        <w:t>التجديديّ</w:t>
      </w:r>
      <w:r w:rsidRPr="003444A6">
        <w:rPr>
          <w:color w:val="auto"/>
          <w:rtl/>
        </w:rPr>
        <w:t xml:space="preserve"> </w:t>
      </w:r>
      <w:r w:rsidRPr="003444A6">
        <w:rPr>
          <w:rFonts w:hint="cs"/>
          <w:color w:val="auto"/>
          <w:rtl/>
        </w:rPr>
        <w:t>والقانون</w:t>
      </w:r>
      <w:r w:rsidRPr="003444A6">
        <w:rPr>
          <w:color w:val="auto"/>
          <w:rtl/>
        </w:rPr>
        <w:t xml:space="preserve"> </w:t>
      </w:r>
      <w:r w:rsidRPr="003444A6">
        <w:rPr>
          <w:rFonts w:hint="cs"/>
          <w:color w:val="auto"/>
          <w:rtl/>
        </w:rPr>
        <w:t>الإلهيّ</w:t>
      </w:r>
      <w:r w:rsidR="00385B9B" w:rsidRPr="003444A6">
        <w:rPr>
          <w:rFonts w:hint="cs"/>
          <w:color w:val="auto"/>
          <w:rtl/>
          <w:lang w:val="en-US"/>
        </w:rPr>
        <w:t xml:space="preserve"> ــــــ</w:t>
      </w:r>
    </w:p>
    <w:p w:rsidR="00957CE4" w:rsidRPr="003444A6" w:rsidRDefault="00957CE4" w:rsidP="00521576">
      <w:pPr>
        <w:rPr>
          <w:rtl/>
        </w:rPr>
      </w:pPr>
      <w:r w:rsidRPr="003444A6">
        <w:rPr>
          <w:rFonts w:hint="cs"/>
          <w:rtl/>
        </w:rPr>
        <w:t>قدّم</w:t>
      </w:r>
      <w:r w:rsidRPr="003444A6">
        <w:rPr>
          <w:rtl/>
        </w:rPr>
        <w:t xml:space="preserve"> </w:t>
      </w:r>
      <w:r w:rsidRPr="003444A6">
        <w:rPr>
          <w:rFonts w:hint="cs"/>
          <w:rtl/>
        </w:rPr>
        <w:t>عبد</w:t>
      </w:r>
      <w:r w:rsidRPr="003444A6">
        <w:rPr>
          <w:rtl/>
        </w:rPr>
        <w:t xml:space="preserve"> </w:t>
      </w:r>
      <w:r w:rsidRPr="003444A6">
        <w:rPr>
          <w:rFonts w:hint="cs"/>
          <w:rtl/>
        </w:rPr>
        <w:t>الكريم</w:t>
      </w:r>
      <w:r w:rsidRPr="003444A6">
        <w:rPr>
          <w:rtl/>
        </w:rPr>
        <w:t xml:space="preserve"> </w:t>
      </w:r>
      <w:proofErr w:type="spellStart"/>
      <w:r w:rsidRPr="003444A6">
        <w:rPr>
          <w:rFonts w:hint="cs"/>
          <w:rtl/>
        </w:rPr>
        <w:t>سروش</w:t>
      </w:r>
      <w:proofErr w:type="spellEnd"/>
      <w:r w:rsidRPr="003444A6">
        <w:rPr>
          <w:rtl/>
        </w:rPr>
        <w:t xml:space="preserve"> </w:t>
      </w:r>
      <w:r w:rsidRPr="003444A6">
        <w:rPr>
          <w:rFonts w:hint="cs"/>
          <w:rtl/>
        </w:rPr>
        <w:t>نظرته</w:t>
      </w:r>
      <w:r w:rsidRPr="003444A6">
        <w:rPr>
          <w:rtl/>
        </w:rPr>
        <w:t xml:space="preserve"> </w:t>
      </w:r>
      <w:r w:rsidRPr="003444A6">
        <w:rPr>
          <w:rFonts w:hint="cs"/>
          <w:rtl/>
        </w:rPr>
        <w:t>الخاصّة</w:t>
      </w:r>
      <w:r w:rsidRPr="003444A6">
        <w:rPr>
          <w:rtl/>
        </w:rPr>
        <w:t xml:space="preserve"> </w:t>
      </w:r>
      <w:r w:rsidRPr="003444A6">
        <w:rPr>
          <w:rFonts w:hint="cs"/>
          <w:rtl/>
        </w:rPr>
        <w:t>التي</w:t>
      </w:r>
      <w:r w:rsidRPr="003444A6">
        <w:rPr>
          <w:rtl/>
        </w:rPr>
        <w:t xml:space="preserve"> </w:t>
      </w:r>
      <w:r w:rsidRPr="003444A6">
        <w:rPr>
          <w:rFonts w:hint="cs"/>
          <w:rtl/>
        </w:rPr>
        <w:t>شرح</w:t>
      </w:r>
      <w:r w:rsidRPr="003444A6">
        <w:rPr>
          <w:rtl/>
        </w:rPr>
        <w:t xml:space="preserve"> </w:t>
      </w:r>
      <w:r w:rsidRPr="003444A6">
        <w:rPr>
          <w:rFonts w:hint="cs"/>
          <w:rtl/>
        </w:rPr>
        <w:t>من</w:t>
      </w:r>
      <w:r w:rsidRPr="003444A6">
        <w:rPr>
          <w:rtl/>
        </w:rPr>
        <w:t xml:space="preserve"> </w:t>
      </w:r>
      <w:r w:rsidRPr="003444A6">
        <w:rPr>
          <w:rFonts w:hint="cs"/>
          <w:rtl/>
        </w:rPr>
        <w:t>خلالها</w:t>
      </w:r>
      <w:r w:rsidRPr="003444A6">
        <w:rPr>
          <w:rtl/>
        </w:rPr>
        <w:t xml:space="preserve"> </w:t>
      </w:r>
      <w:r w:rsidRPr="003444A6">
        <w:rPr>
          <w:rFonts w:hint="cs"/>
          <w:rtl/>
        </w:rPr>
        <w:t>سير</w:t>
      </w:r>
      <w:r w:rsidRPr="003444A6">
        <w:rPr>
          <w:rtl/>
        </w:rPr>
        <w:t xml:space="preserve"> </w:t>
      </w:r>
      <w:r w:rsidRPr="003444A6">
        <w:rPr>
          <w:rFonts w:hint="cs"/>
          <w:rtl/>
        </w:rPr>
        <w:t>التحوّلات</w:t>
      </w:r>
      <w:r w:rsidRPr="003444A6">
        <w:rPr>
          <w:rtl/>
        </w:rPr>
        <w:t xml:space="preserve"> </w:t>
      </w:r>
      <w:r w:rsidRPr="003444A6">
        <w:rPr>
          <w:rFonts w:hint="cs"/>
          <w:rtl/>
        </w:rPr>
        <w:t>والتطوّرات</w:t>
      </w:r>
      <w:r w:rsidRPr="003444A6">
        <w:rPr>
          <w:rtl/>
        </w:rPr>
        <w:t xml:space="preserve"> </w:t>
      </w:r>
      <w:r w:rsidRPr="003444A6">
        <w:rPr>
          <w:rFonts w:hint="cs"/>
          <w:rtl/>
        </w:rPr>
        <w:t>التي</w:t>
      </w:r>
      <w:r w:rsidRPr="003444A6">
        <w:rPr>
          <w:rtl/>
        </w:rPr>
        <w:t xml:space="preserve"> </w:t>
      </w:r>
      <w:r w:rsidRPr="003444A6">
        <w:rPr>
          <w:rFonts w:hint="cs"/>
          <w:rtl/>
        </w:rPr>
        <w:t>مرّ</w:t>
      </w:r>
      <w:r w:rsidR="00143CA3" w:rsidRPr="003444A6">
        <w:rPr>
          <w:rFonts w:hint="cs"/>
          <w:rtl/>
        </w:rPr>
        <w:t>َ</w:t>
      </w:r>
      <w:r w:rsidRPr="003444A6">
        <w:rPr>
          <w:rFonts w:hint="cs"/>
          <w:rtl/>
        </w:rPr>
        <w:t>ت</w:t>
      </w:r>
      <w:r w:rsidR="00143CA3" w:rsidRPr="003444A6">
        <w:rPr>
          <w:rFonts w:hint="cs"/>
          <w:rtl/>
        </w:rPr>
        <w:t>ْ</w:t>
      </w:r>
      <w:r w:rsidRPr="003444A6">
        <w:rPr>
          <w:rtl/>
        </w:rPr>
        <w:t xml:space="preserve"> </w:t>
      </w:r>
      <w:r w:rsidRPr="003444A6">
        <w:rPr>
          <w:rFonts w:hint="cs"/>
          <w:rtl/>
        </w:rPr>
        <w:t>بها</w:t>
      </w:r>
      <w:r w:rsidRPr="003444A6">
        <w:rPr>
          <w:rtl/>
        </w:rPr>
        <w:t xml:space="preserve"> </w:t>
      </w:r>
      <w:r w:rsidRPr="003444A6">
        <w:rPr>
          <w:rFonts w:hint="cs"/>
          <w:rtl/>
        </w:rPr>
        <w:t>نظريّة</w:t>
      </w:r>
      <w:r w:rsidRPr="003444A6">
        <w:rPr>
          <w:rtl/>
        </w:rPr>
        <w:t xml:space="preserve"> </w:t>
      </w:r>
      <w:r w:rsidRPr="003444A6">
        <w:rPr>
          <w:rFonts w:hint="cs"/>
          <w:rtl/>
        </w:rPr>
        <w:t>المعرفة</w:t>
      </w:r>
      <w:r w:rsidRPr="003444A6">
        <w:rPr>
          <w:rtl/>
        </w:rPr>
        <w:t xml:space="preserve"> </w:t>
      </w:r>
      <w:r w:rsidRPr="003444A6">
        <w:rPr>
          <w:rFonts w:hint="cs"/>
          <w:rtl/>
        </w:rPr>
        <w:t>الإلهيّة</w:t>
      </w:r>
      <w:r w:rsidRPr="003444A6">
        <w:rPr>
          <w:rtl/>
        </w:rPr>
        <w:t xml:space="preserve"> </w:t>
      </w:r>
      <w:r w:rsidRPr="003444A6">
        <w:rPr>
          <w:rFonts w:hint="cs"/>
          <w:rtl/>
        </w:rPr>
        <w:t>في</w:t>
      </w:r>
      <w:r w:rsidRPr="003444A6">
        <w:rPr>
          <w:rtl/>
        </w:rPr>
        <w:t xml:space="preserve"> </w:t>
      </w:r>
      <w:r w:rsidRPr="003444A6">
        <w:rPr>
          <w:rFonts w:hint="cs"/>
          <w:rtl/>
        </w:rPr>
        <w:t>بلاد</w:t>
      </w:r>
      <w:r w:rsidRPr="003444A6">
        <w:rPr>
          <w:rtl/>
        </w:rPr>
        <w:t xml:space="preserve"> </w:t>
      </w:r>
      <w:r w:rsidRPr="003444A6">
        <w:rPr>
          <w:rFonts w:hint="cs"/>
          <w:rtl/>
        </w:rPr>
        <w:t>الغرب</w:t>
      </w:r>
      <w:r w:rsidRPr="003444A6">
        <w:rPr>
          <w:rtl/>
        </w:rPr>
        <w:t>.</w:t>
      </w:r>
    </w:p>
    <w:p w:rsidR="00957CE4" w:rsidRPr="003444A6" w:rsidRDefault="00957CE4" w:rsidP="00521576">
      <w:pPr>
        <w:rPr>
          <w:rtl/>
        </w:rPr>
      </w:pPr>
      <w:r w:rsidRPr="003444A6">
        <w:rPr>
          <w:rFonts w:hint="cs"/>
          <w:rtl/>
        </w:rPr>
        <w:t>وبرأي</w:t>
      </w:r>
      <w:r w:rsidRPr="003444A6">
        <w:rPr>
          <w:rtl/>
        </w:rPr>
        <w:t xml:space="preserve"> </w:t>
      </w:r>
      <w:proofErr w:type="spellStart"/>
      <w:r w:rsidRPr="003444A6">
        <w:rPr>
          <w:rFonts w:hint="cs"/>
          <w:rtl/>
        </w:rPr>
        <w:t>سروش</w:t>
      </w:r>
      <w:proofErr w:type="spellEnd"/>
      <w:r w:rsidRPr="003444A6">
        <w:rPr>
          <w:rFonts w:hint="cs"/>
          <w:rtl/>
        </w:rPr>
        <w:t>،</w:t>
      </w:r>
      <w:r w:rsidRPr="003444A6">
        <w:rPr>
          <w:rtl/>
        </w:rPr>
        <w:t xml:space="preserve"> </w:t>
      </w:r>
      <w:r w:rsidRPr="003444A6">
        <w:rPr>
          <w:rFonts w:hint="cs"/>
          <w:rtl/>
        </w:rPr>
        <w:t>إنّ</w:t>
      </w:r>
      <w:r w:rsidRPr="003444A6">
        <w:rPr>
          <w:rtl/>
        </w:rPr>
        <w:t xml:space="preserve"> </w:t>
      </w:r>
      <w:r w:rsidRPr="003444A6">
        <w:rPr>
          <w:rFonts w:hint="cs"/>
          <w:rtl/>
        </w:rPr>
        <w:t>الفكر</w:t>
      </w:r>
      <w:r w:rsidRPr="003444A6">
        <w:rPr>
          <w:rtl/>
        </w:rPr>
        <w:t xml:space="preserve"> </w:t>
      </w:r>
      <w:r w:rsidRPr="003444A6">
        <w:rPr>
          <w:rFonts w:hint="cs"/>
          <w:rtl/>
        </w:rPr>
        <w:t>الفلسفيّ</w:t>
      </w:r>
      <w:r w:rsidRPr="003444A6">
        <w:rPr>
          <w:rtl/>
        </w:rPr>
        <w:t xml:space="preserve"> </w:t>
      </w:r>
      <w:r w:rsidRPr="003444A6">
        <w:rPr>
          <w:rFonts w:hint="cs"/>
          <w:rtl/>
        </w:rPr>
        <w:t>الذي</w:t>
      </w:r>
      <w:r w:rsidRPr="003444A6">
        <w:rPr>
          <w:rtl/>
        </w:rPr>
        <w:t xml:space="preserve"> </w:t>
      </w:r>
      <w:r w:rsidRPr="003444A6">
        <w:rPr>
          <w:rFonts w:hint="cs"/>
          <w:rtl/>
        </w:rPr>
        <w:t>تشكّ</w:t>
      </w:r>
      <w:r w:rsidR="00143CA3" w:rsidRPr="003444A6">
        <w:rPr>
          <w:rFonts w:hint="cs"/>
          <w:rtl/>
        </w:rPr>
        <w:t>َ</w:t>
      </w:r>
      <w:r w:rsidRPr="003444A6">
        <w:rPr>
          <w:rFonts w:hint="cs"/>
          <w:rtl/>
        </w:rPr>
        <w:t>ل</w:t>
      </w:r>
      <w:r w:rsidR="00D5577D">
        <w:rPr>
          <w:rtl/>
        </w:rPr>
        <w:t xml:space="preserve"> </w:t>
      </w:r>
      <w:r w:rsidRPr="003444A6">
        <w:rPr>
          <w:rFonts w:hint="cs"/>
          <w:rtl/>
        </w:rPr>
        <w:t>لدى</w:t>
      </w:r>
      <w:r w:rsidRPr="003444A6">
        <w:rPr>
          <w:rtl/>
        </w:rPr>
        <w:t xml:space="preserve"> </w:t>
      </w:r>
      <w:r w:rsidRPr="003444A6">
        <w:rPr>
          <w:rFonts w:hint="cs"/>
          <w:rtl/>
        </w:rPr>
        <w:t>المفكّ</w:t>
      </w:r>
      <w:r w:rsidR="00143CA3" w:rsidRPr="003444A6">
        <w:rPr>
          <w:rFonts w:hint="cs"/>
          <w:rtl/>
        </w:rPr>
        <w:t>ِ</w:t>
      </w:r>
      <w:r w:rsidRPr="003444A6">
        <w:rPr>
          <w:rFonts w:hint="cs"/>
          <w:rtl/>
        </w:rPr>
        <w:t>رين</w:t>
      </w:r>
      <w:r w:rsidRPr="003444A6">
        <w:rPr>
          <w:rtl/>
        </w:rPr>
        <w:t xml:space="preserve"> </w:t>
      </w:r>
      <w:r w:rsidRPr="003444A6">
        <w:rPr>
          <w:rFonts w:hint="cs"/>
          <w:rtl/>
        </w:rPr>
        <w:t>المسيحيّين</w:t>
      </w:r>
      <w:r w:rsidRPr="003444A6">
        <w:rPr>
          <w:rtl/>
        </w:rPr>
        <w:t xml:space="preserve"> </w:t>
      </w:r>
      <w:r w:rsidRPr="003444A6">
        <w:rPr>
          <w:rFonts w:hint="cs"/>
          <w:rtl/>
        </w:rPr>
        <w:t>منذ</w:t>
      </w:r>
      <w:r w:rsidRPr="003444A6">
        <w:rPr>
          <w:rtl/>
        </w:rPr>
        <w:t xml:space="preserve"> </w:t>
      </w:r>
      <w:r w:rsidRPr="003444A6">
        <w:rPr>
          <w:rFonts w:hint="cs"/>
          <w:rtl/>
        </w:rPr>
        <w:t>القرن</w:t>
      </w:r>
      <w:r w:rsidRPr="003444A6">
        <w:rPr>
          <w:rtl/>
        </w:rPr>
        <w:t xml:space="preserve"> </w:t>
      </w:r>
      <w:r w:rsidRPr="003444A6">
        <w:rPr>
          <w:rFonts w:hint="cs"/>
          <w:rtl/>
        </w:rPr>
        <w:t>الثالث</w:t>
      </w:r>
      <w:r w:rsidRPr="003444A6">
        <w:rPr>
          <w:rtl/>
        </w:rPr>
        <w:t xml:space="preserve"> </w:t>
      </w:r>
      <w:r w:rsidRPr="003444A6">
        <w:rPr>
          <w:rFonts w:hint="cs"/>
          <w:rtl/>
        </w:rPr>
        <w:t>عشر</w:t>
      </w:r>
      <w:r w:rsidRPr="003444A6">
        <w:rPr>
          <w:rtl/>
        </w:rPr>
        <w:t xml:space="preserve"> </w:t>
      </w:r>
      <w:r w:rsidRPr="003444A6">
        <w:rPr>
          <w:rFonts w:hint="cs"/>
          <w:rtl/>
        </w:rPr>
        <w:t>فما</w:t>
      </w:r>
      <w:r w:rsidRPr="003444A6">
        <w:rPr>
          <w:rtl/>
        </w:rPr>
        <w:t xml:space="preserve"> </w:t>
      </w:r>
      <w:r w:rsidRPr="003444A6">
        <w:rPr>
          <w:rFonts w:hint="cs"/>
          <w:rtl/>
        </w:rPr>
        <w:t>بعده</w:t>
      </w:r>
      <w:r w:rsidRPr="003444A6">
        <w:rPr>
          <w:rtl/>
        </w:rPr>
        <w:t xml:space="preserve"> </w:t>
      </w:r>
      <w:r w:rsidRPr="003444A6">
        <w:rPr>
          <w:rFonts w:hint="cs"/>
          <w:rtl/>
        </w:rPr>
        <w:t>قد أسهم</w:t>
      </w:r>
      <w:r w:rsidRPr="003444A6">
        <w:rPr>
          <w:rtl/>
        </w:rPr>
        <w:t xml:space="preserve"> </w:t>
      </w:r>
      <w:r w:rsidRPr="003444A6">
        <w:rPr>
          <w:rFonts w:hint="cs"/>
          <w:rtl/>
        </w:rPr>
        <w:t>في</w:t>
      </w:r>
      <w:r w:rsidRPr="003444A6">
        <w:rPr>
          <w:rtl/>
        </w:rPr>
        <w:t xml:space="preserve"> </w:t>
      </w:r>
      <w:r w:rsidRPr="003444A6">
        <w:rPr>
          <w:rFonts w:hint="cs"/>
          <w:rtl/>
        </w:rPr>
        <w:t>توفير</w:t>
      </w:r>
      <w:r w:rsidRPr="003444A6">
        <w:rPr>
          <w:rtl/>
        </w:rPr>
        <w:t xml:space="preserve"> </w:t>
      </w:r>
      <w:r w:rsidRPr="003444A6">
        <w:rPr>
          <w:rFonts w:hint="cs"/>
          <w:rtl/>
        </w:rPr>
        <w:t>الأرضيّة</w:t>
      </w:r>
      <w:r w:rsidRPr="003444A6">
        <w:rPr>
          <w:rtl/>
        </w:rPr>
        <w:t xml:space="preserve"> </w:t>
      </w:r>
      <w:r w:rsidRPr="003444A6">
        <w:rPr>
          <w:rFonts w:hint="cs"/>
          <w:rtl/>
        </w:rPr>
        <w:t>المناسبة</w:t>
      </w:r>
      <w:r w:rsidRPr="003444A6">
        <w:rPr>
          <w:rtl/>
        </w:rPr>
        <w:t xml:space="preserve"> </w:t>
      </w:r>
      <w:r w:rsidRPr="003444A6">
        <w:rPr>
          <w:rFonts w:hint="cs"/>
          <w:rtl/>
        </w:rPr>
        <w:t>التي</w:t>
      </w:r>
      <w:r w:rsidRPr="003444A6">
        <w:rPr>
          <w:rtl/>
        </w:rPr>
        <w:t xml:space="preserve"> </w:t>
      </w:r>
      <w:r w:rsidRPr="003444A6">
        <w:rPr>
          <w:rFonts w:hint="cs"/>
          <w:rtl/>
        </w:rPr>
        <w:t>مهّ</w:t>
      </w:r>
      <w:r w:rsidR="00143CA3" w:rsidRPr="003444A6">
        <w:rPr>
          <w:rFonts w:hint="cs"/>
          <w:rtl/>
        </w:rPr>
        <w:t>َ</w:t>
      </w:r>
      <w:r w:rsidRPr="003444A6">
        <w:rPr>
          <w:rFonts w:hint="cs"/>
          <w:rtl/>
        </w:rPr>
        <w:t>دت</w:t>
      </w:r>
      <w:r w:rsidRPr="003444A6">
        <w:rPr>
          <w:rtl/>
        </w:rPr>
        <w:t xml:space="preserve"> </w:t>
      </w:r>
      <w:r w:rsidRPr="003444A6">
        <w:rPr>
          <w:rFonts w:hint="cs"/>
          <w:rtl/>
        </w:rPr>
        <w:t>لبدء</w:t>
      </w:r>
      <w:r w:rsidRPr="003444A6">
        <w:rPr>
          <w:rtl/>
        </w:rPr>
        <w:t xml:space="preserve"> </w:t>
      </w:r>
      <w:r w:rsidRPr="003444A6">
        <w:rPr>
          <w:rFonts w:hint="cs"/>
          <w:rtl/>
        </w:rPr>
        <w:t>النهضة</w:t>
      </w:r>
      <w:r w:rsidRPr="003444A6">
        <w:rPr>
          <w:rtl/>
        </w:rPr>
        <w:t xml:space="preserve"> </w:t>
      </w:r>
      <w:r w:rsidRPr="003444A6">
        <w:rPr>
          <w:rFonts w:hint="cs"/>
          <w:rtl/>
        </w:rPr>
        <w:t>وظهورها</w:t>
      </w:r>
      <w:r w:rsidRPr="003444A6">
        <w:rPr>
          <w:rtl/>
        </w:rPr>
        <w:t xml:space="preserve">. </w:t>
      </w:r>
      <w:r w:rsidRPr="003444A6">
        <w:rPr>
          <w:rFonts w:hint="cs"/>
          <w:rtl/>
        </w:rPr>
        <w:t>وكان</w:t>
      </w:r>
      <w:r w:rsidRPr="003444A6">
        <w:rPr>
          <w:rtl/>
        </w:rPr>
        <w:t xml:space="preserve"> </w:t>
      </w:r>
      <w:r w:rsidRPr="003444A6">
        <w:rPr>
          <w:rFonts w:hint="cs"/>
          <w:rtl/>
        </w:rPr>
        <w:t>متكلّ</w:t>
      </w:r>
      <w:r w:rsidR="00143CA3" w:rsidRPr="003444A6">
        <w:rPr>
          <w:rFonts w:hint="cs"/>
          <w:rtl/>
        </w:rPr>
        <w:t>ِ</w:t>
      </w:r>
      <w:r w:rsidRPr="003444A6">
        <w:rPr>
          <w:rFonts w:hint="cs"/>
          <w:rtl/>
        </w:rPr>
        <w:t>مو</w:t>
      </w:r>
      <w:r w:rsidRPr="003444A6">
        <w:rPr>
          <w:rtl/>
        </w:rPr>
        <w:t xml:space="preserve"> </w:t>
      </w:r>
      <w:r w:rsidRPr="003444A6">
        <w:rPr>
          <w:rFonts w:hint="cs"/>
          <w:rtl/>
        </w:rPr>
        <w:t>المسيحيّة</w:t>
      </w:r>
      <w:r w:rsidRPr="003444A6">
        <w:rPr>
          <w:rtl/>
        </w:rPr>
        <w:t xml:space="preserve"> </w:t>
      </w:r>
      <w:r w:rsidRPr="003444A6">
        <w:rPr>
          <w:rFonts w:hint="cs"/>
          <w:rtl/>
        </w:rPr>
        <w:t>في</w:t>
      </w:r>
      <w:r w:rsidRPr="003444A6">
        <w:rPr>
          <w:rtl/>
        </w:rPr>
        <w:t xml:space="preserve"> </w:t>
      </w:r>
      <w:r w:rsidRPr="003444A6">
        <w:rPr>
          <w:rFonts w:hint="cs"/>
          <w:rtl/>
        </w:rPr>
        <w:t>القرون</w:t>
      </w:r>
      <w:r w:rsidRPr="003444A6">
        <w:rPr>
          <w:rtl/>
        </w:rPr>
        <w:t xml:space="preserve"> </w:t>
      </w:r>
      <w:r w:rsidRPr="003444A6">
        <w:rPr>
          <w:rFonts w:hint="cs"/>
          <w:rtl/>
        </w:rPr>
        <w:t>الوسطى</w:t>
      </w:r>
      <w:r w:rsidRPr="003444A6">
        <w:rPr>
          <w:rtl/>
        </w:rPr>
        <w:t xml:space="preserve"> </w:t>
      </w:r>
      <w:r w:rsidRPr="003444A6">
        <w:rPr>
          <w:rFonts w:hint="cs"/>
          <w:rtl/>
        </w:rPr>
        <w:t>قد</w:t>
      </w:r>
      <w:r w:rsidRPr="003444A6">
        <w:rPr>
          <w:rtl/>
        </w:rPr>
        <w:t xml:space="preserve"> </w:t>
      </w:r>
      <w:r w:rsidRPr="003444A6">
        <w:rPr>
          <w:rFonts w:hint="cs"/>
          <w:rtl/>
        </w:rPr>
        <w:t>عكفوا</w:t>
      </w:r>
      <w:r w:rsidRPr="003444A6">
        <w:rPr>
          <w:rtl/>
        </w:rPr>
        <w:t xml:space="preserve"> </w:t>
      </w:r>
      <w:r w:rsidRPr="003444A6">
        <w:rPr>
          <w:rFonts w:hint="cs"/>
          <w:rtl/>
        </w:rPr>
        <w:t>على</w:t>
      </w:r>
      <w:r w:rsidRPr="003444A6">
        <w:rPr>
          <w:rtl/>
        </w:rPr>
        <w:t xml:space="preserve"> </w:t>
      </w:r>
      <w:r w:rsidRPr="003444A6">
        <w:rPr>
          <w:rFonts w:hint="cs"/>
          <w:rtl/>
        </w:rPr>
        <w:t>تدوين</w:t>
      </w:r>
      <w:r w:rsidRPr="003444A6">
        <w:rPr>
          <w:rtl/>
        </w:rPr>
        <w:t xml:space="preserve"> </w:t>
      </w:r>
      <w:r w:rsidRPr="003444A6">
        <w:rPr>
          <w:rFonts w:hint="cs"/>
          <w:rtl/>
        </w:rPr>
        <w:t>وتنقيح</w:t>
      </w:r>
      <w:r w:rsidRPr="003444A6">
        <w:rPr>
          <w:rtl/>
        </w:rPr>
        <w:t xml:space="preserve"> </w:t>
      </w:r>
      <w:r w:rsidRPr="003444A6">
        <w:rPr>
          <w:rFonts w:hint="cs"/>
          <w:rtl/>
        </w:rPr>
        <w:t>آرائهم</w:t>
      </w:r>
      <w:r w:rsidRPr="003444A6">
        <w:rPr>
          <w:rtl/>
        </w:rPr>
        <w:t xml:space="preserve"> </w:t>
      </w:r>
      <w:r w:rsidRPr="003444A6">
        <w:rPr>
          <w:rFonts w:hint="cs"/>
          <w:rtl/>
        </w:rPr>
        <w:t>الفلسفيّة</w:t>
      </w:r>
      <w:r w:rsidRPr="003444A6">
        <w:rPr>
          <w:rtl/>
        </w:rPr>
        <w:t xml:space="preserve"> </w:t>
      </w:r>
      <w:r w:rsidRPr="003444A6">
        <w:rPr>
          <w:rFonts w:hint="cs"/>
          <w:rtl/>
        </w:rPr>
        <w:t>التي</w:t>
      </w:r>
      <w:r w:rsidRPr="003444A6">
        <w:rPr>
          <w:rtl/>
        </w:rPr>
        <w:t xml:space="preserve"> </w:t>
      </w:r>
      <w:r w:rsidRPr="003444A6">
        <w:rPr>
          <w:rFonts w:hint="cs"/>
          <w:rtl/>
        </w:rPr>
        <w:t>أرادوا</w:t>
      </w:r>
      <w:r w:rsidRPr="003444A6">
        <w:rPr>
          <w:rtl/>
        </w:rPr>
        <w:t xml:space="preserve"> </w:t>
      </w:r>
      <w:r w:rsidRPr="003444A6">
        <w:rPr>
          <w:rFonts w:hint="cs"/>
          <w:rtl/>
        </w:rPr>
        <w:t>لها</w:t>
      </w:r>
      <w:r w:rsidRPr="003444A6">
        <w:rPr>
          <w:rtl/>
        </w:rPr>
        <w:t xml:space="preserve"> </w:t>
      </w:r>
      <w:r w:rsidRPr="003444A6">
        <w:rPr>
          <w:rFonts w:hint="cs"/>
          <w:rtl/>
        </w:rPr>
        <w:t>أن</w:t>
      </w:r>
      <w:r w:rsidRPr="003444A6">
        <w:rPr>
          <w:rtl/>
        </w:rPr>
        <w:t xml:space="preserve"> </w:t>
      </w:r>
      <w:r w:rsidRPr="003444A6">
        <w:rPr>
          <w:rFonts w:hint="cs"/>
          <w:rtl/>
        </w:rPr>
        <w:t>تصبّ</w:t>
      </w:r>
      <w:r w:rsidRPr="003444A6">
        <w:rPr>
          <w:rtl/>
        </w:rPr>
        <w:t xml:space="preserve"> </w:t>
      </w:r>
      <w:r w:rsidRPr="003444A6">
        <w:rPr>
          <w:rFonts w:hint="cs"/>
          <w:rtl/>
        </w:rPr>
        <w:t>في</w:t>
      </w:r>
      <w:r w:rsidRPr="003444A6">
        <w:rPr>
          <w:rtl/>
        </w:rPr>
        <w:t xml:space="preserve"> </w:t>
      </w:r>
      <w:r w:rsidRPr="003444A6">
        <w:rPr>
          <w:rFonts w:hint="cs"/>
          <w:rtl/>
        </w:rPr>
        <w:t>خدمة</w:t>
      </w:r>
      <w:r w:rsidRPr="003444A6">
        <w:rPr>
          <w:rtl/>
        </w:rPr>
        <w:t xml:space="preserve"> </w:t>
      </w:r>
      <w:r w:rsidRPr="003444A6">
        <w:rPr>
          <w:rFonts w:hint="cs"/>
          <w:rtl/>
        </w:rPr>
        <w:t>الهدف</w:t>
      </w:r>
      <w:r w:rsidRPr="003444A6">
        <w:rPr>
          <w:rtl/>
        </w:rPr>
        <w:t xml:space="preserve"> </w:t>
      </w:r>
      <w:r w:rsidRPr="003444A6">
        <w:rPr>
          <w:rFonts w:hint="cs"/>
          <w:rtl/>
        </w:rPr>
        <w:t>الذي</w:t>
      </w:r>
      <w:r w:rsidRPr="003444A6">
        <w:rPr>
          <w:rtl/>
        </w:rPr>
        <w:t xml:space="preserve"> </w:t>
      </w:r>
      <w:r w:rsidRPr="003444A6">
        <w:rPr>
          <w:rFonts w:hint="cs"/>
          <w:rtl/>
        </w:rPr>
        <w:t>رسموه</w:t>
      </w:r>
      <w:r w:rsidRPr="003444A6">
        <w:rPr>
          <w:rtl/>
        </w:rPr>
        <w:t xml:space="preserve"> </w:t>
      </w:r>
      <w:r w:rsidRPr="003444A6">
        <w:rPr>
          <w:rFonts w:hint="cs"/>
          <w:rtl/>
        </w:rPr>
        <w:lastRenderedPageBreak/>
        <w:t>وحدّ</w:t>
      </w:r>
      <w:r w:rsidR="00143CA3" w:rsidRPr="003444A6">
        <w:rPr>
          <w:rFonts w:hint="cs"/>
          <w:rtl/>
        </w:rPr>
        <w:t>َ</w:t>
      </w:r>
      <w:r w:rsidRPr="003444A6">
        <w:rPr>
          <w:rFonts w:hint="cs"/>
          <w:rtl/>
        </w:rPr>
        <w:t>دوه</w:t>
      </w:r>
      <w:r w:rsidRPr="003444A6">
        <w:rPr>
          <w:rtl/>
        </w:rPr>
        <w:t xml:space="preserve"> </w:t>
      </w:r>
      <w:r w:rsidRPr="003444A6">
        <w:rPr>
          <w:rFonts w:hint="cs"/>
          <w:rtl/>
        </w:rPr>
        <w:t>لأنفسهم،</w:t>
      </w:r>
      <w:r w:rsidRPr="003444A6">
        <w:rPr>
          <w:rtl/>
        </w:rPr>
        <w:t xml:space="preserve"> </w:t>
      </w:r>
      <w:r w:rsidRPr="003444A6">
        <w:rPr>
          <w:rFonts w:hint="cs"/>
          <w:rtl/>
        </w:rPr>
        <w:t>وهو</w:t>
      </w:r>
      <w:r w:rsidRPr="003444A6">
        <w:rPr>
          <w:rtl/>
        </w:rPr>
        <w:t xml:space="preserve"> </w:t>
      </w:r>
      <w:r w:rsidRPr="003444A6">
        <w:rPr>
          <w:rFonts w:hint="cs"/>
          <w:rtl/>
        </w:rPr>
        <w:t>بسط</w:t>
      </w:r>
      <w:r w:rsidRPr="003444A6">
        <w:rPr>
          <w:rtl/>
        </w:rPr>
        <w:t xml:space="preserve"> </w:t>
      </w:r>
      <w:r w:rsidRPr="003444A6">
        <w:rPr>
          <w:rFonts w:hint="cs"/>
          <w:rtl/>
        </w:rPr>
        <w:t>سلطة</w:t>
      </w:r>
      <w:r w:rsidRPr="003444A6">
        <w:rPr>
          <w:rtl/>
        </w:rPr>
        <w:t xml:space="preserve"> </w:t>
      </w:r>
      <w:r w:rsidRPr="003444A6">
        <w:rPr>
          <w:rFonts w:hint="cs"/>
          <w:rtl/>
        </w:rPr>
        <w:t>الله</w:t>
      </w:r>
      <w:r w:rsidRPr="003444A6">
        <w:rPr>
          <w:rtl/>
        </w:rPr>
        <w:t xml:space="preserve"> </w:t>
      </w:r>
      <w:r w:rsidRPr="003444A6">
        <w:rPr>
          <w:rFonts w:hint="cs"/>
          <w:rtl/>
        </w:rPr>
        <w:t>المطلقة</w:t>
      </w:r>
      <w:r w:rsidRPr="003444A6">
        <w:rPr>
          <w:rtl/>
        </w:rPr>
        <w:t xml:space="preserve"> </w:t>
      </w:r>
      <w:r w:rsidRPr="003444A6">
        <w:rPr>
          <w:rFonts w:hint="cs"/>
          <w:rtl/>
        </w:rPr>
        <w:t>على</w:t>
      </w:r>
      <w:r w:rsidRPr="003444A6">
        <w:rPr>
          <w:rtl/>
        </w:rPr>
        <w:t xml:space="preserve"> </w:t>
      </w:r>
      <w:r w:rsidRPr="003444A6">
        <w:rPr>
          <w:rFonts w:hint="cs"/>
          <w:rtl/>
        </w:rPr>
        <w:t>العالم</w:t>
      </w:r>
      <w:r w:rsidRPr="003444A6">
        <w:rPr>
          <w:rtl/>
        </w:rPr>
        <w:t xml:space="preserve">. </w:t>
      </w:r>
      <w:r w:rsidRPr="003444A6">
        <w:rPr>
          <w:rFonts w:hint="cs"/>
          <w:rtl/>
        </w:rPr>
        <w:t>وكانت</w:t>
      </w:r>
      <w:r w:rsidRPr="003444A6">
        <w:rPr>
          <w:rtl/>
        </w:rPr>
        <w:t xml:space="preserve"> </w:t>
      </w:r>
      <w:r w:rsidRPr="003444A6">
        <w:rPr>
          <w:rFonts w:hint="cs"/>
          <w:rtl/>
        </w:rPr>
        <w:t>الاسميّة</w:t>
      </w:r>
      <w:r w:rsidRPr="003444A6">
        <w:rPr>
          <w:rtl/>
        </w:rPr>
        <w:t xml:space="preserve"> </w:t>
      </w:r>
      <w:r w:rsidRPr="003444A6">
        <w:rPr>
          <w:rFonts w:hint="cs"/>
          <w:rtl/>
        </w:rPr>
        <w:t>أو</w:t>
      </w:r>
      <w:r w:rsidRPr="003444A6">
        <w:rPr>
          <w:rtl/>
        </w:rPr>
        <w:t xml:space="preserve"> </w:t>
      </w:r>
      <w:proofErr w:type="spellStart"/>
      <w:r w:rsidRPr="003444A6">
        <w:rPr>
          <w:rFonts w:hint="cs"/>
          <w:rtl/>
        </w:rPr>
        <w:t>الاسمانيّ</w:t>
      </w:r>
      <w:r w:rsidRPr="003444A6">
        <w:rPr>
          <w:rtl/>
        </w:rPr>
        <w:t>ة</w:t>
      </w:r>
      <w:proofErr w:type="spellEnd"/>
      <w:r w:rsidRPr="003444A6">
        <w:rPr>
          <w:rtl/>
        </w:rPr>
        <w:t xml:space="preserve"> (</w:t>
      </w:r>
      <w:r w:rsidRPr="00A33EB4">
        <w:rPr>
          <w:rFonts w:asciiTheme="majorBidi" w:hAnsiTheme="majorBidi" w:cstheme="majorBidi"/>
          <w:szCs w:val="22"/>
        </w:rPr>
        <w:t>Nominalism</w:t>
      </w:r>
      <w:r w:rsidRPr="003444A6">
        <w:rPr>
          <w:rtl/>
        </w:rPr>
        <w:t>)</w:t>
      </w:r>
      <w:r w:rsidRPr="003444A6">
        <w:rPr>
          <w:rStyle w:val="ab"/>
          <w:rtl/>
        </w:rPr>
        <w:t>(</w:t>
      </w:r>
      <w:r w:rsidRPr="003444A6">
        <w:rPr>
          <w:rStyle w:val="ac"/>
          <w:rtl/>
        </w:rPr>
        <w:endnoteReference w:id="572"/>
      </w:r>
      <w:r w:rsidRPr="003444A6">
        <w:rPr>
          <w:rStyle w:val="ab"/>
          <w:rtl/>
        </w:rPr>
        <w:t>)</w:t>
      </w:r>
      <w:r w:rsidRPr="003444A6">
        <w:rPr>
          <w:rtl/>
        </w:rPr>
        <w:t xml:space="preserve"> </w:t>
      </w:r>
      <w:r w:rsidRPr="003444A6">
        <w:rPr>
          <w:rFonts w:hint="cs"/>
          <w:rtl/>
        </w:rPr>
        <w:t>إحدى</w:t>
      </w:r>
      <w:r w:rsidRPr="003444A6">
        <w:rPr>
          <w:rtl/>
        </w:rPr>
        <w:t xml:space="preserve"> </w:t>
      </w:r>
      <w:r w:rsidRPr="003444A6">
        <w:rPr>
          <w:rFonts w:hint="cs"/>
          <w:rtl/>
        </w:rPr>
        <w:t>النظريّات</w:t>
      </w:r>
      <w:r w:rsidRPr="003444A6">
        <w:rPr>
          <w:rtl/>
        </w:rPr>
        <w:t xml:space="preserve"> </w:t>
      </w:r>
      <w:r w:rsidRPr="003444A6">
        <w:rPr>
          <w:rFonts w:hint="cs"/>
          <w:rtl/>
        </w:rPr>
        <w:t>والمذاهب</w:t>
      </w:r>
      <w:r w:rsidRPr="003444A6">
        <w:rPr>
          <w:rtl/>
        </w:rPr>
        <w:t xml:space="preserve"> </w:t>
      </w:r>
      <w:r w:rsidRPr="003444A6">
        <w:rPr>
          <w:rFonts w:hint="cs"/>
          <w:rtl/>
        </w:rPr>
        <w:t>الفلسفيّة التي برزت لديهم</w:t>
      </w:r>
      <w:r w:rsidRPr="003444A6">
        <w:rPr>
          <w:rtl/>
        </w:rPr>
        <w:t>.</w:t>
      </w:r>
    </w:p>
    <w:p w:rsidR="00957CE4" w:rsidRPr="003444A6" w:rsidRDefault="00957CE4" w:rsidP="00521576">
      <w:pPr>
        <w:rPr>
          <w:rtl/>
        </w:rPr>
      </w:pPr>
      <w:r w:rsidRPr="003444A6">
        <w:rPr>
          <w:rFonts w:hint="cs"/>
          <w:rtl/>
        </w:rPr>
        <w:t>بحسب</w:t>
      </w:r>
      <w:r w:rsidRPr="003444A6">
        <w:rPr>
          <w:rtl/>
        </w:rPr>
        <w:t xml:space="preserve"> </w:t>
      </w:r>
      <w:r w:rsidRPr="003444A6">
        <w:rPr>
          <w:rFonts w:hint="cs"/>
          <w:rtl/>
        </w:rPr>
        <w:t>هذه</w:t>
      </w:r>
      <w:r w:rsidRPr="003444A6">
        <w:rPr>
          <w:rtl/>
        </w:rPr>
        <w:t xml:space="preserve"> </w:t>
      </w:r>
      <w:r w:rsidRPr="003444A6">
        <w:rPr>
          <w:rFonts w:hint="cs"/>
          <w:rtl/>
        </w:rPr>
        <w:t>النظريّة،</w:t>
      </w:r>
      <w:r w:rsidRPr="003444A6">
        <w:rPr>
          <w:rtl/>
        </w:rPr>
        <w:t xml:space="preserve"> </w:t>
      </w:r>
      <w:r w:rsidRPr="003444A6">
        <w:rPr>
          <w:rFonts w:hint="cs"/>
          <w:rtl/>
        </w:rPr>
        <w:t>ليس</w:t>
      </w:r>
      <w:r w:rsidRPr="003444A6">
        <w:rPr>
          <w:rtl/>
        </w:rPr>
        <w:t xml:space="preserve"> </w:t>
      </w:r>
      <w:r w:rsidRPr="003444A6">
        <w:rPr>
          <w:rFonts w:hint="cs"/>
          <w:rtl/>
        </w:rPr>
        <w:t>هناك</w:t>
      </w:r>
      <w:r w:rsidRPr="003444A6">
        <w:rPr>
          <w:rtl/>
        </w:rPr>
        <w:t xml:space="preserve"> </w:t>
      </w:r>
      <w:r w:rsidRPr="003444A6">
        <w:rPr>
          <w:rFonts w:hint="cs"/>
          <w:rtl/>
        </w:rPr>
        <w:t>من</w:t>
      </w:r>
      <w:r w:rsidRPr="003444A6">
        <w:rPr>
          <w:rtl/>
        </w:rPr>
        <w:t xml:space="preserve"> </w:t>
      </w:r>
      <w:r w:rsidRPr="003444A6">
        <w:rPr>
          <w:rFonts w:hint="cs"/>
          <w:rtl/>
        </w:rPr>
        <w:t>قانونٍ</w:t>
      </w:r>
      <w:r w:rsidRPr="003444A6">
        <w:rPr>
          <w:rtl/>
        </w:rPr>
        <w:t xml:space="preserve"> </w:t>
      </w:r>
      <w:r w:rsidRPr="003444A6">
        <w:rPr>
          <w:rFonts w:hint="cs"/>
          <w:rtl/>
        </w:rPr>
        <w:t>كلّيّ</w:t>
      </w:r>
      <w:r w:rsidRPr="003444A6">
        <w:rPr>
          <w:rtl/>
        </w:rPr>
        <w:t xml:space="preserve"> </w:t>
      </w:r>
      <w:r w:rsidRPr="003444A6">
        <w:rPr>
          <w:rFonts w:hint="cs"/>
          <w:rtl/>
        </w:rPr>
        <w:t>عامّ</w:t>
      </w:r>
      <w:r w:rsidRPr="003444A6">
        <w:rPr>
          <w:rtl/>
        </w:rPr>
        <w:t xml:space="preserve"> </w:t>
      </w:r>
      <w:r w:rsidRPr="003444A6">
        <w:rPr>
          <w:rFonts w:hint="cs"/>
          <w:rtl/>
        </w:rPr>
        <w:t>يمكن</w:t>
      </w:r>
      <w:r w:rsidRPr="003444A6">
        <w:rPr>
          <w:rtl/>
        </w:rPr>
        <w:t xml:space="preserve"> </w:t>
      </w:r>
      <w:r w:rsidRPr="003444A6">
        <w:rPr>
          <w:rFonts w:hint="cs"/>
          <w:rtl/>
        </w:rPr>
        <w:t>أن</w:t>
      </w:r>
      <w:r w:rsidRPr="003444A6">
        <w:rPr>
          <w:rtl/>
        </w:rPr>
        <w:t xml:space="preserve"> </w:t>
      </w:r>
      <w:r w:rsidRPr="003444A6">
        <w:rPr>
          <w:rFonts w:hint="cs"/>
          <w:rtl/>
        </w:rPr>
        <w:t>يكون</w:t>
      </w:r>
      <w:r w:rsidRPr="003444A6">
        <w:rPr>
          <w:rtl/>
        </w:rPr>
        <w:t xml:space="preserve"> </w:t>
      </w:r>
      <w:r w:rsidRPr="003444A6">
        <w:rPr>
          <w:rFonts w:hint="cs"/>
          <w:rtl/>
        </w:rPr>
        <w:t>مهيمناً</w:t>
      </w:r>
      <w:r w:rsidRPr="003444A6">
        <w:rPr>
          <w:rtl/>
        </w:rPr>
        <w:t xml:space="preserve"> </w:t>
      </w:r>
      <w:r w:rsidRPr="003444A6">
        <w:rPr>
          <w:rFonts w:hint="cs"/>
          <w:rtl/>
        </w:rPr>
        <w:t>على</w:t>
      </w:r>
      <w:r w:rsidRPr="003444A6">
        <w:rPr>
          <w:rtl/>
        </w:rPr>
        <w:t xml:space="preserve"> </w:t>
      </w:r>
      <w:r w:rsidRPr="003444A6">
        <w:rPr>
          <w:rFonts w:hint="cs"/>
          <w:rtl/>
        </w:rPr>
        <w:t>عالم</w:t>
      </w:r>
      <w:r w:rsidRPr="003444A6">
        <w:rPr>
          <w:rtl/>
        </w:rPr>
        <w:t xml:space="preserve"> </w:t>
      </w:r>
      <w:r w:rsidRPr="003444A6">
        <w:rPr>
          <w:rFonts w:hint="cs"/>
          <w:rtl/>
        </w:rPr>
        <w:t>الوجود</w:t>
      </w:r>
      <w:r w:rsidRPr="003444A6">
        <w:rPr>
          <w:rtl/>
        </w:rPr>
        <w:t xml:space="preserve"> </w:t>
      </w:r>
      <w:r w:rsidRPr="003444A6">
        <w:rPr>
          <w:rFonts w:hint="cs"/>
          <w:rtl/>
        </w:rPr>
        <w:t>بأسره،</w:t>
      </w:r>
      <w:r w:rsidRPr="003444A6">
        <w:rPr>
          <w:rtl/>
        </w:rPr>
        <w:t xml:space="preserve"> </w:t>
      </w:r>
      <w:r w:rsidRPr="003444A6">
        <w:rPr>
          <w:rFonts w:hint="cs"/>
          <w:rtl/>
        </w:rPr>
        <w:t>كما</w:t>
      </w:r>
      <w:r w:rsidRPr="003444A6">
        <w:rPr>
          <w:rtl/>
        </w:rPr>
        <w:t xml:space="preserve"> </w:t>
      </w:r>
      <w:r w:rsidRPr="003444A6">
        <w:rPr>
          <w:rFonts w:hint="cs"/>
          <w:rtl/>
        </w:rPr>
        <w:t>لا</w:t>
      </w:r>
      <w:r w:rsidRPr="003444A6">
        <w:rPr>
          <w:rtl/>
        </w:rPr>
        <w:t xml:space="preserve"> </w:t>
      </w:r>
      <w:r w:rsidRPr="003444A6">
        <w:rPr>
          <w:rFonts w:hint="cs"/>
          <w:rtl/>
        </w:rPr>
        <w:t>وجود</w:t>
      </w:r>
      <w:r w:rsidRPr="003444A6">
        <w:rPr>
          <w:rtl/>
        </w:rPr>
        <w:t xml:space="preserve"> </w:t>
      </w:r>
      <w:r w:rsidRPr="003444A6">
        <w:rPr>
          <w:rFonts w:hint="cs"/>
          <w:rtl/>
        </w:rPr>
        <w:t>أيضاً</w:t>
      </w:r>
      <w:r w:rsidRPr="003444A6">
        <w:rPr>
          <w:rtl/>
        </w:rPr>
        <w:t xml:space="preserve"> </w:t>
      </w:r>
      <w:r w:rsidRPr="003444A6">
        <w:rPr>
          <w:rFonts w:hint="cs"/>
          <w:rtl/>
        </w:rPr>
        <w:t>لأيّ</w:t>
      </w:r>
      <w:r w:rsidRPr="003444A6">
        <w:rPr>
          <w:rtl/>
        </w:rPr>
        <w:t xml:space="preserve"> </w:t>
      </w:r>
      <w:r w:rsidRPr="003444A6">
        <w:rPr>
          <w:rFonts w:hint="cs"/>
          <w:rtl/>
        </w:rPr>
        <w:t>مبدأ</w:t>
      </w:r>
      <w:r w:rsidRPr="003444A6">
        <w:rPr>
          <w:rtl/>
        </w:rPr>
        <w:t xml:space="preserve"> </w:t>
      </w:r>
      <w:r w:rsidRPr="003444A6">
        <w:rPr>
          <w:rFonts w:hint="cs"/>
          <w:rtl/>
        </w:rPr>
        <w:t>ضروريٍّ</w:t>
      </w:r>
      <w:r w:rsidRPr="003444A6">
        <w:rPr>
          <w:rtl/>
        </w:rPr>
        <w:t xml:space="preserve"> </w:t>
      </w:r>
      <w:r w:rsidR="00143CA3" w:rsidRPr="003444A6">
        <w:rPr>
          <w:rFonts w:hint="cs"/>
          <w:rtl/>
        </w:rPr>
        <w:t>وحتميّ</w:t>
      </w:r>
      <w:r w:rsidRPr="003444A6">
        <w:rPr>
          <w:rtl/>
        </w:rPr>
        <w:t xml:space="preserve"> </w:t>
      </w:r>
      <w:r w:rsidRPr="003444A6">
        <w:rPr>
          <w:rFonts w:hint="cs"/>
          <w:rtl/>
        </w:rPr>
        <w:t>لا</w:t>
      </w:r>
      <w:r w:rsidRPr="003444A6">
        <w:rPr>
          <w:rtl/>
        </w:rPr>
        <w:t xml:space="preserve"> </w:t>
      </w:r>
      <w:r w:rsidRPr="003444A6">
        <w:rPr>
          <w:rFonts w:hint="cs"/>
          <w:rtl/>
        </w:rPr>
        <w:t>يمكن</w:t>
      </w:r>
      <w:r w:rsidRPr="003444A6">
        <w:rPr>
          <w:rtl/>
        </w:rPr>
        <w:t xml:space="preserve"> </w:t>
      </w:r>
      <w:r w:rsidRPr="003444A6">
        <w:rPr>
          <w:rFonts w:hint="cs"/>
          <w:rtl/>
        </w:rPr>
        <w:t>تجاوزه</w:t>
      </w:r>
      <w:r w:rsidRPr="003444A6">
        <w:rPr>
          <w:rtl/>
        </w:rPr>
        <w:t xml:space="preserve"> </w:t>
      </w:r>
      <w:r w:rsidRPr="003444A6">
        <w:rPr>
          <w:rFonts w:hint="cs"/>
          <w:rtl/>
        </w:rPr>
        <w:t>والإغضاء</w:t>
      </w:r>
      <w:r w:rsidRPr="003444A6">
        <w:rPr>
          <w:rtl/>
        </w:rPr>
        <w:t xml:space="preserve"> </w:t>
      </w:r>
      <w:r w:rsidRPr="003444A6">
        <w:rPr>
          <w:rFonts w:hint="cs"/>
          <w:rtl/>
        </w:rPr>
        <w:t>عنه</w:t>
      </w:r>
      <w:r w:rsidR="00143CA3" w:rsidRPr="003444A6">
        <w:rPr>
          <w:rFonts w:hint="cs"/>
          <w:rtl/>
        </w:rPr>
        <w:t>.</w:t>
      </w:r>
      <w:r w:rsidRPr="003444A6">
        <w:rPr>
          <w:rtl/>
        </w:rPr>
        <w:t xml:space="preserve"> </w:t>
      </w:r>
      <w:r w:rsidRPr="003444A6">
        <w:rPr>
          <w:rFonts w:hint="cs"/>
          <w:rtl/>
        </w:rPr>
        <w:t>فليس</w:t>
      </w:r>
      <w:r w:rsidRPr="003444A6">
        <w:rPr>
          <w:rtl/>
        </w:rPr>
        <w:t xml:space="preserve"> </w:t>
      </w:r>
      <w:r w:rsidRPr="003444A6">
        <w:rPr>
          <w:rFonts w:hint="cs"/>
          <w:rtl/>
        </w:rPr>
        <w:t>في</w:t>
      </w:r>
      <w:r w:rsidRPr="003444A6">
        <w:rPr>
          <w:rtl/>
        </w:rPr>
        <w:t xml:space="preserve"> </w:t>
      </w:r>
      <w:r w:rsidRPr="003444A6">
        <w:rPr>
          <w:rFonts w:hint="cs"/>
          <w:rtl/>
        </w:rPr>
        <w:t>هذا</w:t>
      </w:r>
      <w:r w:rsidRPr="003444A6">
        <w:rPr>
          <w:rtl/>
        </w:rPr>
        <w:t xml:space="preserve"> </w:t>
      </w:r>
      <w:r w:rsidRPr="003444A6">
        <w:rPr>
          <w:rFonts w:hint="cs"/>
          <w:rtl/>
        </w:rPr>
        <w:t>العالم</w:t>
      </w:r>
      <w:r w:rsidRPr="003444A6">
        <w:rPr>
          <w:rtl/>
        </w:rPr>
        <w:t xml:space="preserve"> </w:t>
      </w:r>
      <w:r w:rsidRPr="003444A6">
        <w:rPr>
          <w:rFonts w:hint="cs"/>
          <w:rtl/>
        </w:rPr>
        <w:t>وجود</w:t>
      </w:r>
      <w:r w:rsidR="00143CA3" w:rsidRPr="003444A6">
        <w:rPr>
          <w:rFonts w:hint="cs"/>
          <w:rtl/>
        </w:rPr>
        <w:t>ٌ</w:t>
      </w:r>
      <w:r w:rsidRPr="003444A6">
        <w:rPr>
          <w:rtl/>
        </w:rPr>
        <w:t xml:space="preserve"> </w:t>
      </w:r>
      <w:r w:rsidRPr="003444A6">
        <w:rPr>
          <w:rFonts w:hint="cs"/>
          <w:rtl/>
        </w:rPr>
        <w:t>حقيقيّ</w:t>
      </w:r>
      <w:r w:rsidRPr="003444A6">
        <w:rPr>
          <w:rtl/>
        </w:rPr>
        <w:t xml:space="preserve"> </w:t>
      </w:r>
      <w:r w:rsidRPr="003444A6">
        <w:rPr>
          <w:rFonts w:hint="cs"/>
          <w:rtl/>
        </w:rPr>
        <w:t>إلاّ</w:t>
      </w:r>
      <w:r w:rsidRPr="003444A6">
        <w:rPr>
          <w:rtl/>
        </w:rPr>
        <w:t xml:space="preserve"> </w:t>
      </w:r>
      <w:r w:rsidRPr="003444A6">
        <w:rPr>
          <w:rFonts w:hint="cs"/>
          <w:rtl/>
        </w:rPr>
        <w:t>للموجودات</w:t>
      </w:r>
      <w:r w:rsidRPr="003444A6">
        <w:rPr>
          <w:rtl/>
        </w:rPr>
        <w:t xml:space="preserve"> </w:t>
      </w:r>
      <w:r w:rsidRPr="003444A6">
        <w:rPr>
          <w:rFonts w:hint="cs"/>
          <w:rtl/>
        </w:rPr>
        <w:t>الخاصّة</w:t>
      </w:r>
      <w:r w:rsidRPr="003444A6">
        <w:rPr>
          <w:rtl/>
        </w:rPr>
        <w:t xml:space="preserve"> </w:t>
      </w:r>
      <w:r w:rsidRPr="003444A6">
        <w:rPr>
          <w:rFonts w:hint="cs"/>
          <w:rtl/>
        </w:rPr>
        <w:t>والكائنات</w:t>
      </w:r>
      <w:r w:rsidRPr="003444A6">
        <w:rPr>
          <w:rtl/>
        </w:rPr>
        <w:t xml:space="preserve"> </w:t>
      </w:r>
      <w:r w:rsidRPr="003444A6">
        <w:rPr>
          <w:rFonts w:hint="cs"/>
          <w:rtl/>
        </w:rPr>
        <w:t>الفرديّة</w:t>
      </w:r>
      <w:r w:rsidR="00143CA3" w:rsidRPr="003444A6">
        <w:rPr>
          <w:rFonts w:hint="cs"/>
          <w:rtl/>
        </w:rPr>
        <w:t>.</w:t>
      </w:r>
      <w:r w:rsidRPr="003444A6">
        <w:rPr>
          <w:rtl/>
        </w:rPr>
        <w:t xml:space="preserve"> </w:t>
      </w:r>
      <w:r w:rsidRPr="003444A6">
        <w:rPr>
          <w:rFonts w:hint="cs"/>
          <w:rtl/>
        </w:rPr>
        <w:t>ولأجل</w:t>
      </w:r>
      <w:r w:rsidRPr="003444A6">
        <w:rPr>
          <w:rtl/>
        </w:rPr>
        <w:t xml:space="preserve"> </w:t>
      </w:r>
      <w:r w:rsidRPr="003444A6">
        <w:rPr>
          <w:rFonts w:hint="cs"/>
          <w:rtl/>
        </w:rPr>
        <w:t>ذلك</w:t>
      </w:r>
      <w:r w:rsidRPr="003444A6">
        <w:rPr>
          <w:rtl/>
        </w:rPr>
        <w:t xml:space="preserve"> </w:t>
      </w:r>
      <w:r w:rsidRPr="003444A6">
        <w:rPr>
          <w:rFonts w:hint="cs"/>
          <w:rtl/>
        </w:rPr>
        <w:t>كان</w:t>
      </w:r>
      <w:r w:rsidRPr="003444A6">
        <w:rPr>
          <w:rtl/>
        </w:rPr>
        <w:t xml:space="preserve"> </w:t>
      </w:r>
      <w:r w:rsidRPr="003444A6">
        <w:rPr>
          <w:rFonts w:hint="cs"/>
          <w:rtl/>
        </w:rPr>
        <w:t>لله</w:t>
      </w:r>
      <w:r w:rsidRPr="003444A6">
        <w:rPr>
          <w:rtl/>
        </w:rPr>
        <w:t xml:space="preserve"> </w:t>
      </w:r>
      <w:r w:rsidRPr="003444A6">
        <w:rPr>
          <w:rFonts w:hint="cs"/>
          <w:rtl/>
        </w:rPr>
        <w:t>تعالى</w:t>
      </w:r>
      <w:r w:rsidRPr="003444A6">
        <w:rPr>
          <w:rtl/>
        </w:rPr>
        <w:t xml:space="preserve"> </w:t>
      </w:r>
      <w:r w:rsidRPr="003444A6">
        <w:rPr>
          <w:rFonts w:hint="cs"/>
          <w:rtl/>
        </w:rPr>
        <w:t>السلطة</w:t>
      </w:r>
      <w:r w:rsidRPr="003444A6">
        <w:rPr>
          <w:rtl/>
        </w:rPr>
        <w:t xml:space="preserve"> </w:t>
      </w:r>
      <w:r w:rsidRPr="003444A6">
        <w:rPr>
          <w:rFonts w:hint="cs"/>
          <w:rtl/>
        </w:rPr>
        <w:t>المطلقة</w:t>
      </w:r>
      <w:r w:rsidRPr="003444A6">
        <w:rPr>
          <w:rtl/>
        </w:rPr>
        <w:t xml:space="preserve"> </w:t>
      </w:r>
      <w:r w:rsidRPr="003444A6">
        <w:rPr>
          <w:rFonts w:hint="cs"/>
          <w:rtl/>
        </w:rPr>
        <w:t>على</w:t>
      </w:r>
      <w:r w:rsidRPr="003444A6">
        <w:rPr>
          <w:rtl/>
        </w:rPr>
        <w:t xml:space="preserve"> </w:t>
      </w:r>
      <w:r w:rsidRPr="003444A6">
        <w:rPr>
          <w:rFonts w:hint="cs"/>
          <w:rtl/>
        </w:rPr>
        <w:t>هذا</w:t>
      </w:r>
      <w:r w:rsidRPr="003444A6">
        <w:rPr>
          <w:rtl/>
        </w:rPr>
        <w:t xml:space="preserve"> </w:t>
      </w:r>
      <w:r w:rsidRPr="003444A6">
        <w:rPr>
          <w:rFonts w:hint="cs"/>
          <w:rtl/>
        </w:rPr>
        <w:t>العالم،</w:t>
      </w:r>
      <w:r w:rsidRPr="003444A6">
        <w:rPr>
          <w:rtl/>
        </w:rPr>
        <w:t xml:space="preserve"> </w:t>
      </w:r>
      <w:r w:rsidRPr="003444A6">
        <w:rPr>
          <w:rFonts w:hint="cs"/>
          <w:rtl/>
        </w:rPr>
        <w:t>بجميع</w:t>
      </w:r>
      <w:r w:rsidRPr="003444A6">
        <w:rPr>
          <w:rtl/>
        </w:rPr>
        <w:t xml:space="preserve"> </w:t>
      </w:r>
      <w:r w:rsidRPr="003444A6">
        <w:rPr>
          <w:rFonts w:hint="cs"/>
          <w:rtl/>
        </w:rPr>
        <w:t>ما</w:t>
      </w:r>
      <w:r w:rsidRPr="003444A6">
        <w:rPr>
          <w:rtl/>
        </w:rPr>
        <w:t xml:space="preserve"> </w:t>
      </w:r>
      <w:r w:rsidRPr="003444A6">
        <w:rPr>
          <w:rFonts w:hint="cs"/>
          <w:rtl/>
        </w:rPr>
        <w:t>فيه</w:t>
      </w:r>
      <w:r w:rsidRPr="003444A6">
        <w:rPr>
          <w:rtl/>
        </w:rPr>
        <w:t xml:space="preserve"> </w:t>
      </w:r>
      <w:r w:rsidRPr="003444A6">
        <w:rPr>
          <w:rFonts w:hint="cs"/>
          <w:rtl/>
        </w:rPr>
        <w:t>من</w:t>
      </w:r>
      <w:r w:rsidRPr="003444A6">
        <w:rPr>
          <w:rtl/>
        </w:rPr>
        <w:t xml:space="preserve"> </w:t>
      </w:r>
      <w:r w:rsidRPr="003444A6">
        <w:rPr>
          <w:rFonts w:hint="cs"/>
          <w:rtl/>
        </w:rPr>
        <w:t>كائنات</w:t>
      </w:r>
      <w:r w:rsidR="00143CA3" w:rsidRPr="003444A6">
        <w:rPr>
          <w:rFonts w:hint="cs"/>
          <w:rtl/>
        </w:rPr>
        <w:t>ٍ</w:t>
      </w:r>
      <w:r w:rsidRPr="003444A6">
        <w:rPr>
          <w:rFonts w:hint="cs"/>
          <w:rtl/>
        </w:rPr>
        <w:t>،</w:t>
      </w:r>
      <w:r w:rsidRPr="003444A6">
        <w:rPr>
          <w:rtl/>
        </w:rPr>
        <w:t xml:space="preserve"> </w:t>
      </w:r>
      <w:r w:rsidRPr="003444A6">
        <w:rPr>
          <w:rFonts w:hint="cs"/>
          <w:rtl/>
        </w:rPr>
        <w:t>من</w:t>
      </w:r>
      <w:r w:rsidRPr="003444A6">
        <w:rPr>
          <w:rtl/>
        </w:rPr>
        <w:t xml:space="preserve"> </w:t>
      </w:r>
      <w:r w:rsidRPr="003444A6">
        <w:rPr>
          <w:rFonts w:hint="cs"/>
          <w:rtl/>
        </w:rPr>
        <w:t>دون</w:t>
      </w:r>
      <w:r w:rsidRPr="003444A6">
        <w:rPr>
          <w:rtl/>
        </w:rPr>
        <w:t xml:space="preserve"> </w:t>
      </w:r>
      <w:r w:rsidRPr="003444A6">
        <w:rPr>
          <w:rFonts w:hint="cs"/>
          <w:rtl/>
        </w:rPr>
        <w:t>أن</w:t>
      </w:r>
      <w:r w:rsidRPr="003444A6">
        <w:rPr>
          <w:rtl/>
        </w:rPr>
        <w:t xml:space="preserve"> </w:t>
      </w:r>
      <w:r w:rsidRPr="003444A6">
        <w:rPr>
          <w:rFonts w:hint="cs"/>
          <w:rtl/>
        </w:rPr>
        <w:t>يكون</w:t>
      </w:r>
      <w:r w:rsidRPr="003444A6">
        <w:rPr>
          <w:rtl/>
        </w:rPr>
        <w:t xml:space="preserve"> </w:t>
      </w:r>
      <w:r w:rsidRPr="003444A6">
        <w:rPr>
          <w:rFonts w:hint="cs"/>
          <w:rtl/>
        </w:rPr>
        <w:t>هناك</w:t>
      </w:r>
      <w:r w:rsidRPr="003444A6">
        <w:rPr>
          <w:rtl/>
        </w:rPr>
        <w:t xml:space="preserve"> </w:t>
      </w:r>
      <w:r w:rsidR="00143CA3" w:rsidRPr="003444A6">
        <w:rPr>
          <w:rFonts w:hint="cs"/>
          <w:rtl/>
        </w:rPr>
        <w:t>قانونٌ</w:t>
      </w:r>
      <w:r w:rsidRPr="003444A6">
        <w:rPr>
          <w:rtl/>
        </w:rPr>
        <w:t xml:space="preserve"> </w:t>
      </w:r>
      <w:r w:rsidRPr="003444A6">
        <w:rPr>
          <w:rFonts w:hint="cs"/>
          <w:rtl/>
        </w:rPr>
        <w:t>علميّ</w:t>
      </w:r>
      <w:r w:rsidRPr="003444A6">
        <w:rPr>
          <w:rtl/>
        </w:rPr>
        <w:t xml:space="preserve"> </w:t>
      </w:r>
      <w:r w:rsidRPr="003444A6">
        <w:rPr>
          <w:rFonts w:hint="cs"/>
          <w:rtl/>
        </w:rPr>
        <w:t>أو</w:t>
      </w:r>
      <w:r w:rsidRPr="003444A6">
        <w:rPr>
          <w:rtl/>
        </w:rPr>
        <w:t xml:space="preserve"> </w:t>
      </w:r>
      <w:r w:rsidRPr="003444A6">
        <w:rPr>
          <w:rFonts w:hint="cs"/>
          <w:rtl/>
        </w:rPr>
        <w:t>عقليّ</w:t>
      </w:r>
      <w:r w:rsidRPr="003444A6">
        <w:rPr>
          <w:rtl/>
        </w:rPr>
        <w:t xml:space="preserve"> </w:t>
      </w:r>
      <w:r w:rsidRPr="003444A6">
        <w:rPr>
          <w:rFonts w:hint="cs"/>
          <w:rtl/>
        </w:rPr>
        <w:t>يقف مانعاً</w:t>
      </w:r>
      <w:r w:rsidRPr="003444A6">
        <w:rPr>
          <w:rtl/>
        </w:rPr>
        <w:t xml:space="preserve"> </w:t>
      </w:r>
      <w:r w:rsidRPr="003444A6">
        <w:rPr>
          <w:rFonts w:hint="cs"/>
          <w:rtl/>
        </w:rPr>
        <w:t>في وجه بسط</w:t>
      </w:r>
      <w:r w:rsidRPr="003444A6">
        <w:rPr>
          <w:rtl/>
        </w:rPr>
        <w:t xml:space="preserve"> </w:t>
      </w:r>
      <w:r w:rsidRPr="003444A6">
        <w:rPr>
          <w:rFonts w:hint="cs"/>
          <w:rtl/>
        </w:rPr>
        <w:t>يده</w:t>
      </w:r>
      <w:r w:rsidRPr="003444A6">
        <w:rPr>
          <w:rtl/>
        </w:rPr>
        <w:t xml:space="preserve"> </w:t>
      </w:r>
      <w:r w:rsidRPr="003444A6">
        <w:rPr>
          <w:rFonts w:hint="cs"/>
          <w:rtl/>
        </w:rPr>
        <w:t>ونفوذه</w:t>
      </w:r>
      <w:r w:rsidRPr="003444A6">
        <w:rPr>
          <w:rtl/>
        </w:rPr>
        <w:t xml:space="preserve"> </w:t>
      </w:r>
      <w:r w:rsidRPr="003444A6">
        <w:rPr>
          <w:rFonts w:hint="cs"/>
          <w:rtl/>
        </w:rPr>
        <w:t xml:space="preserve">عليه، </w:t>
      </w:r>
      <w:r w:rsidR="00143CA3" w:rsidRPr="003444A6">
        <w:rPr>
          <w:rFonts w:hint="cs"/>
          <w:rtl/>
        </w:rPr>
        <w:t>و</w:t>
      </w:r>
      <w:r w:rsidRPr="003444A6">
        <w:rPr>
          <w:rFonts w:hint="cs"/>
          <w:rtl/>
        </w:rPr>
        <w:t>حتّى القوانين الأخلاقيّة</w:t>
      </w:r>
      <w:r w:rsidR="00143CA3" w:rsidRPr="003444A6">
        <w:rPr>
          <w:rFonts w:hint="cs"/>
          <w:rtl/>
        </w:rPr>
        <w:t xml:space="preserve"> </w:t>
      </w:r>
      <w:r w:rsidRPr="003444A6">
        <w:rPr>
          <w:rFonts w:hint="cs"/>
          <w:rtl/>
        </w:rPr>
        <w:t>هي ـ عندهم ـ لا تغلّ يد الله</w:t>
      </w:r>
      <w:r w:rsidR="00143CA3" w:rsidRPr="003444A6">
        <w:rPr>
          <w:rFonts w:hint="cs"/>
          <w:rtl/>
        </w:rPr>
        <w:t>،</w:t>
      </w:r>
      <w:r w:rsidRPr="003444A6">
        <w:rPr>
          <w:rFonts w:hint="cs"/>
          <w:rtl/>
        </w:rPr>
        <w:t xml:space="preserve"> ولا تقيّ</w:t>
      </w:r>
      <w:r w:rsidR="00143CA3" w:rsidRPr="003444A6">
        <w:rPr>
          <w:rFonts w:hint="cs"/>
          <w:rtl/>
        </w:rPr>
        <w:t>ِ</w:t>
      </w:r>
      <w:r w:rsidRPr="003444A6">
        <w:rPr>
          <w:rFonts w:hint="cs"/>
          <w:rtl/>
        </w:rPr>
        <w:t>د سلطته ونفوذه، بل فعله تعالى هو مبدأ كلّ الأخلاق والحقوق، فهو تعالى مبسوط اليد، وله سلطان</w:t>
      </w:r>
      <w:r w:rsidR="00CC3A23" w:rsidRPr="003444A6">
        <w:rPr>
          <w:rFonts w:hint="cs"/>
          <w:rtl/>
        </w:rPr>
        <w:t>ٌ</w:t>
      </w:r>
      <w:r w:rsidRPr="003444A6">
        <w:rPr>
          <w:rFonts w:hint="cs"/>
          <w:rtl/>
        </w:rPr>
        <w:t xml:space="preserve"> واسع على عالم الوجود</w:t>
      </w:r>
      <w:r w:rsidR="00CC3A23" w:rsidRPr="003444A6">
        <w:rPr>
          <w:rFonts w:hint="cs"/>
          <w:rtl/>
        </w:rPr>
        <w:t>،</w:t>
      </w:r>
      <w:r w:rsidRPr="003444A6">
        <w:rPr>
          <w:rFonts w:hint="cs"/>
          <w:rtl/>
        </w:rPr>
        <w:t xml:space="preserve"> لا حدّ</w:t>
      </w:r>
      <w:r w:rsidR="00CC3A23" w:rsidRPr="003444A6">
        <w:rPr>
          <w:rFonts w:hint="cs"/>
          <w:rtl/>
        </w:rPr>
        <w:t>َ</w:t>
      </w:r>
      <w:r w:rsidRPr="003444A6">
        <w:rPr>
          <w:rFonts w:hint="cs"/>
          <w:rtl/>
        </w:rPr>
        <w:t xml:space="preserve"> له ولا نهاية.</w:t>
      </w:r>
    </w:p>
    <w:p w:rsidR="00957CE4" w:rsidRPr="003444A6" w:rsidRDefault="00957CE4" w:rsidP="00521576">
      <w:pPr>
        <w:rPr>
          <w:rtl/>
        </w:rPr>
      </w:pPr>
      <w:r w:rsidRPr="003444A6">
        <w:rPr>
          <w:rFonts w:ascii="Abz-7 (Lotus Linotype)" w:hAnsi="Abz-7 (Lotus Linotype)"/>
          <w:rtl/>
        </w:rPr>
        <w:t>«</w:t>
      </w:r>
      <w:r w:rsidRPr="003444A6">
        <w:rPr>
          <w:rFonts w:hint="cs"/>
          <w:rtl/>
        </w:rPr>
        <w:t>ولكن</w:t>
      </w:r>
      <w:r w:rsidR="00CC3A23" w:rsidRPr="003444A6">
        <w:rPr>
          <w:rFonts w:hint="cs"/>
          <w:rtl/>
        </w:rPr>
        <w:t>ْ</w:t>
      </w:r>
      <w:r w:rsidRPr="003444A6">
        <w:rPr>
          <w:rFonts w:hint="cs"/>
          <w:rtl/>
        </w:rPr>
        <w:t xml:space="preserve"> مع اتّساع حدود السلطة الإلهيّة ثارت مقاومة البشر</w:t>
      </w:r>
      <w:r w:rsidR="00CC3A23" w:rsidRPr="003444A6">
        <w:rPr>
          <w:rFonts w:hint="cs"/>
          <w:rtl/>
        </w:rPr>
        <w:t>،</w:t>
      </w:r>
      <w:r w:rsidRPr="003444A6">
        <w:rPr>
          <w:rFonts w:hint="cs"/>
          <w:rtl/>
        </w:rPr>
        <w:t xml:space="preserve"> وتزايد رفضهم لها</w:t>
      </w:r>
      <w:r w:rsidR="00CC3A23" w:rsidRPr="003444A6">
        <w:rPr>
          <w:rFonts w:hint="cs"/>
          <w:rtl/>
        </w:rPr>
        <w:t>.</w:t>
      </w:r>
      <w:r w:rsidRPr="003444A6">
        <w:rPr>
          <w:rFonts w:hint="cs"/>
          <w:rtl/>
        </w:rPr>
        <w:t xml:space="preserve"> ومع تنامي موجة هذه المقاومة وهذا الرفض</w:t>
      </w:r>
      <w:r w:rsidR="00CC3A23" w:rsidRPr="003444A6">
        <w:rPr>
          <w:rFonts w:hint="cs"/>
          <w:rtl/>
        </w:rPr>
        <w:t xml:space="preserve"> </w:t>
      </w:r>
      <w:r w:rsidRPr="003444A6">
        <w:rPr>
          <w:rFonts w:hint="cs"/>
          <w:rtl/>
        </w:rPr>
        <w:t>وجد البشر أنفسهم مضطرّين إلى إبراز وجودهم</w:t>
      </w:r>
      <w:r w:rsidR="00CC3A23" w:rsidRPr="003444A6">
        <w:rPr>
          <w:rFonts w:hint="cs"/>
          <w:rtl/>
        </w:rPr>
        <w:t>،</w:t>
      </w:r>
      <w:r w:rsidRPr="003444A6">
        <w:rPr>
          <w:rFonts w:hint="cs"/>
          <w:rtl/>
        </w:rPr>
        <w:t xml:space="preserve"> والتأكيد عليه. وهذا هو المفهوم الذي يُشار إليه عادةً بعنوان (تأكيد الذات)</w:t>
      </w:r>
      <w:r w:rsidRPr="003444A6">
        <w:rPr>
          <w:rStyle w:val="ac"/>
          <w:rtl/>
        </w:rPr>
        <w:t>(</w:t>
      </w:r>
      <w:r w:rsidRPr="003444A6">
        <w:rPr>
          <w:rStyle w:val="ac"/>
          <w:rtl/>
        </w:rPr>
        <w:endnoteReference w:id="573"/>
      </w:r>
      <w:r w:rsidRPr="003444A6">
        <w:rPr>
          <w:rStyle w:val="ac"/>
          <w:rtl/>
        </w:rPr>
        <w:t>)</w:t>
      </w:r>
      <w:r w:rsidRPr="003444A6">
        <w:rPr>
          <w:rFonts w:hint="cs"/>
          <w:rtl/>
        </w:rPr>
        <w:t>. فقد نهض البشر وانتفضوا في وجه ذلك الإله المطلق العنان، المستبدّ برأيه، والذي يفعل ما يشاء وما يريد (إله الحدّ الأقصى، بتعبير كان</w:t>
      </w:r>
      <w:r w:rsidR="00CC3A23" w:rsidRPr="003444A6">
        <w:rPr>
          <w:rFonts w:hint="cs"/>
          <w:rtl/>
        </w:rPr>
        <w:t>ْ</w:t>
      </w:r>
      <w:r w:rsidRPr="003444A6">
        <w:rPr>
          <w:rFonts w:hint="cs"/>
          <w:rtl/>
        </w:rPr>
        <w:t xml:space="preserve">ت)؛ لأنّهم وجدوا أنّه لا يُبقي مساحةً لشخصيّة الإنسان وحرّيّته. </w:t>
      </w:r>
      <w:r w:rsidR="00CC3A23" w:rsidRPr="003444A6">
        <w:rPr>
          <w:rFonts w:hint="cs"/>
          <w:rtl/>
        </w:rPr>
        <w:t xml:space="preserve">وفي </w:t>
      </w:r>
      <w:r w:rsidRPr="003444A6">
        <w:rPr>
          <w:rFonts w:hint="cs"/>
          <w:rtl/>
        </w:rPr>
        <w:t xml:space="preserve">ضوء </w:t>
      </w:r>
      <w:r w:rsidR="00CC3A23" w:rsidRPr="003444A6">
        <w:rPr>
          <w:rFonts w:hint="cs"/>
          <w:rtl/>
        </w:rPr>
        <w:t xml:space="preserve">هذا </w:t>
      </w:r>
      <w:r w:rsidRPr="003444A6">
        <w:rPr>
          <w:rFonts w:hint="cs"/>
          <w:rtl/>
        </w:rPr>
        <w:t>شهدت هذه الحضارة حدوث أمرٍ لا نجد له مثيلاً في الحضارة الإسلاميّة...</w:t>
      </w:r>
      <w:r w:rsidR="00CC3A23" w:rsidRPr="003444A6">
        <w:rPr>
          <w:rFonts w:hint="cs"/>
          <w:rtl/>
        </w:rPr>
        <w:t>،</w:t>
      </w:r>
      <w:r w:rsidRPr="003444A6">
        <w:rPr>
          <w:rFonts w:hint="cs"/>
          <w:rtl/>
        </w:rPr>
        <w:t xml:space="preserve"> وتحوّلت عائدةً من النهضة إلى الاتّجاه المعاكس لها تماماً. تمثّ</w:t>
      </w:r>
      <w:r w:rsidR="00CC3A23" w:rsidRPr="003444A6">
        <w:rPr>
          <w:rFonts w:hint="cs"/>
          <w:rtl/>
        </w:rPr>
        <w:t>َ</w:t>
      </w:r>
      <w:r w:rsidRPr="003444A6">
        <w:rPr>
          <w:rFonts w:hint="cs"/>
          <w:rtl/>
        </w:rPr>
        <w:t>لت هذه العودة في وضع حدودٍ وقيود لهذا العالم، حتّى أنّهم أحياناً جعلوا الله تعالى مقيّ</w:t>
      </w:r>
      <w:r w:rsidR="00CC3A23" w:rsidRPr="003444A6">
        <w:rPr>
          <w:rFonts w:hint="cs"/>
          <w:rtl/>
        </w:rPr>
        <w:t>َ</w:t>
      </w:r>
      <w:r w:rsidRPr="003444A6">
        <w:rPr>
          <w:rFonts w:hint="cs"/>
          <w:rtl/>
        </w:rPr>
        <w:t>داً بالحدود والقوانين العلميّة، وبنحوٍ خاصّ جعلوه ملزماً برعاية حرمة الإنسان. ومع ذلك، وبالرغم من أنّ اتّجاه الاسميّة الفلسفيّة بقي سائداً بالنسبة إلى عالم الطبيعة،</w:t>
      </w:r>
      <w:r w:rsidR="00CC3A23" w:rsidRPr="003444A6">
        <w:rPr>
          <w:rFonts w:hint="cs"/>
          <w:rtl/>
        </w:rPr>
        <w:t xml:space="preserve"> بل واشتدَّتْ حدّته (</w:t>
      </w:r>
      <w:r w:rsidR="00062F6C">
        <w:rPr>
          <w:rFonts w:hint="cs"/>
          <w:rtl/>
        </w:rPr>
        <w:t xml:space="preserve">مع </w:t>
      </w:r>
      <w:r w:rsidR="00CC3A23" w:rsidRPr="003444A6">
        <w:rPr>
          <w:rFonts w:hint="cs"/>
          <w:rtl/>
        </w:rPr>
        <w:t>هيوم وديكارت</w:t>
      </w:r>
      <w:r w:rsidRPr="003444A6">
        <w:rPr>
          <w:rFonts w:hint="cs"/>
          <w:rtl/>
        </w:rPr>
        <w:t>...)، إلاّ أنّ هذا الاتّجاه تمّ تحجيمه ومحاربته بشدّة</w:t>
      </w:r>
      <w:r w:rsidR="00CC3A23" w:rsidRPr="003444A6">
        <w:rPr>
          <w:rFonts w:hint="cs"/>
          <w:rtl/>
        </w:rPr>
        <w:t>ٍ</w:t>
      </w:r>
      <w:r w:rsidRPr="003444A6">
        <w:rPr>
          <w:rFonts w:hint="cs"/>
          <w:rtl/>
        </w:rPr>
        <w:t xml:space="preserve"> على صعيد حقوق الإنسان والعالم الإنسانيّ. مع العلم بأنّ حقوق الإنسان إذا كانت بمعنى</w:t>
      </w:r>
      <w:r w:rsidR="00CC3A23" w:rsidRPr="003444A6">
        <w:rPr>
          <w:rFonts w:hint="cs"/>
          <w:rtl/>
        </w:rPr>
        <w:t xml:space="preserve"> </w:t>
      </w:r>
      <w:r w:rsidRPr="003444A6">
        <w:rPr>
          <w:rFonts w:hint="cs"/>
          <w:rtl/>
        </w:rPr>
        <w:t>أنّ الله يعترف للإنسان بحقوق معيّنة فهو معنىً ثابت وموجود منذ القدم، بل أكّ</w:t>
      </w:r>
      <w:r w:rsidR="00CC3A23" w:rsidRPr="003444A6">
        <w:rPr>
          <w:rFonts w:hint="cs"/>
          <w:rtl/>
        </w:rPr>
        <w:t>َ</w:t>
      </w:r>
      <w:r w:rsidRPr="003444A6">
        <w:rPr>
          <w:rFonts w:hint="cs"/>
          <w:rtl/>
        </w:rPr>
        <w:t>دته الأديان</w:t>
      </w:r>
      <w:r w:rsidR="00CC3A23" w:rsidRPr="003444A6">
        <w:rPr>
          <w:rFonts w:hint="cs"/>
          <w:rtl/>
        </w:rPr>
        <w:t>،</w:t>
      </w:r>
      <w:r w:rsidRPr="003444A6">
        <w:rPr>
          <w:rFonts w:hint="cs"/>
          <w:rtl/>
        </w:rPr>
        <w:t xml:space="preserve"> وحكمت عليه بالصحّة</w:t>
      </w:r>
      <w:r w:rsidR="0034222B" w:rsidRPr="003444A6">
        <w:rPr>
          <w:rFonts w:hint="cs"/>
          <w:rtl/>
        </w:rPr>
        <w:t>؛</w:t>
      </w:r>
      <w:r w:rsidRPr="003444A6">
        <w:rPr>
          <w:rFonts w:hint="cs"/>
          <w:rtl/>
        </w:rPr>
        <w:t xml:space="preserve"> </w:t>
      </w:r>
      <w:r w:rsidR="0034222B" w:rsidRPr="003444A6">
        <w:rPr>
          <w:rFonts w:hint="cs"/>
          <w:rtl/>
        </w:rPr>
        <w:t>وأمّا</w:t>
      </w:r>
      <w:r w:rsidRPr="003444A6">
        <w:rPr>
          <w:rFonts w:hint="cs"/>
          <w:rtl/>
        </w:rPr>
        <w:t xml:space="preserve"> إذا كانت بهذا المعنى المذكور، وهو أنّ للإنسان حقوقاً لا يمكن حتّى لله تعالى أن </w:t>
      </w:r>
      <w:r w:rsidRPr="003444A6">
        <w:rPr>
          <w:rFonts w:hint="cs"/>
          <w:rtl/>
        </w:rPr>
        <w:lastRenderedPageBreak/>
        <w:t>ينقضها، فهو معنىً ومفهوم جديد نسبيّاً</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574"/>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 xml:space="preserve">هذا الفكر </w:t>
      </w:r>
      <w:proofErr w:type="spellStart"/>
      <w:r w:rsidRPr="003444A6">
        <w:rPr>
          <w:rFonts w:hint="cs"/>
          <w:rtl/>
        </w:rPr>
        <w:t>الاسمانيّ</w:t>
      </w:r>
      <w:proofErr w:type="spellEnd"/>
      <w:r w:rsidRPr="003444A6">
        <w:rPr>
          <w:rFonts w:hint="cs"/>
          <w:rtl/>
        </w:rPr>
        <w:t xml:space="preserve"> في اللاّهوت المسيحيّ يشبه ـ وإلى حدٍّ بعيد ـ نظريّات الأشاعرة وآراءهم</w:t>
      </w:r>
      <w:r w:rsidRPr="003444A6">
        <w:rPr>
          <w:vertAlign w:val="superscript"/>
          <w:rtl/>
        </w:rPr>
        <w:t>(</w:t>
      </w:r>
      <w:r w:rsidRPr="003444A6">
        <w:rPr>
          <w:rStyle w:val="ac"/>
          <w:rtl/>
        </w:rPr>
        <w:endnoteReference w:id="575"/>
      </w:r>
      <w:r w:rsidRPr="003444A6">
        <w:rPr>
          <w:vertAlign w:val="superscript"/>
          <w:rtl/>
        </w:rPr>
        <w:t>)</w:t>
      </w:r>
      <w:r w:rsidRPr="003444A6">
        <w:rPr>
          <w:rFonts w:hint="cs"/>
          <w:rtl/>
        </w:rPr>
        <w:t xml:space="preserve"> في كلا مجالَي</w:t>
      </w:r>
      <w:r w:rsidR="0034222B" w:rsidRPr="003444A6">
        <w:rPr>
          <w:rFonts w:hint="cs"/>
          <w:rtl/>
        </w:rPr>
        <w:t>ْ</w:t>
      </w:r>
      <w:r w:rsidRPr="003444A6">
        <w:rPr>
          <w:rFonts w:hint="cs"/>
          <w:rtl/>
        </w:rPr>
        <w:t>: العقل النظريّ</w:t>
      </w:r>
      <w:r w:rsidR="0034222B" w:rsidRPr="003444A6">
        <w:rPr>
          <w:rFonts w:hint="cs"/>
          <w:rtl/>
        </w:rPr>
        <w:t>؛</w:t>
      </w:r>
      <w:r w:rsidRPr="003444A6">
        <w:rPr>
          <w:rFonts w:hint="cs"/>
          <w:rtl/>
        </w:rPr>
        <w:t xml:space="preserve"> والعقل العمليّ. حيث ذهب هؤلاء أيضاً إلى نفي الحسن والقبح العقليّ</w:t>
      </w:r>
      <w:r w:rsidR="0034222B" w:rsidRPr="003444A6">
        <w:rPr>
          <w:rFonts w:hint="cs"/>
          <w:rtl/>
        </w:rPr>
        <w:t>َ</w:t>
      </w:r>
      <w:r w:rsidRPr="003444A6">
        <w:rPr>
          <w:rFonts w:hint="cs"/>
          <w:rtl/>
        </w:rPr>
        <w:t>ين، وأنكروا حاكميّة نظام العلّيّة على ظواهر الوجود، وفي زعمهم أنّ هذا الإنكار وذاك النفي من شأنهما أن يكرّ</w:t>
      </w:r>
      <w:r w:rsidR="0034222B" w:rsidRPr="003444A6">
        <w:rPr>
          <w:rFonts w:hint="cs"/>
          <w:rtl/>
        </w:rPr>
        <w:t>ِ</w:t>
      </w:r>
      <w:r w:rsidRPr="003444A6">
        <w:rPr>
          <w:rFonts w:hint="cs"/>
          <w:rtl/>
        </w:rPr>
        <w:t>سا مفهوم بسط سيطرة الله تعالى التامّة وحاكميّته المطلقة على نظام</w:t>
      </w:r>
      <w:r w:rsidR="0034222B" w:rsidRPr="003444A6">
        <w:rPr>
          <w:rFonts w:hint="cs"/>
          <w:rtl/>
        </w:rPr>
        <w:t>َ</w:t>
      </w:r>
      <w:r w:rsidRPr="003444A6">
        <w:rPr>
          <w:rFonts w:hint="cs"/>
          <w:rtl/>
        </w:rPr>
        <w:t>ي</w:t>
      </w:r>
      <w:r w:rsidR="0034222B" w:rsidRPr="003444A6">
        <w:rPr>
          <w:rFonts w:hint="cs"/>
          <w:rtl/>
        </w:rPr>
        <w:t>ْ</w:t>
      </w:r>
      <w:r w:rsidRPr="003444A6">
        <w:rPr>
          <w:rFonts w:hint="cs"/>
          <w:rtl/>
        </w:rPr>
        <w:t xml:space="preserve"> التكوين والتشريع.</w:t>
      </w:r>
    </w:p>
    <w:p w:rsidR="00957CE4" w:rsidRPr="003444A6" w:rsidRDefault="00957CE4" w:rsidP="00521576">
      <w:pPr>
        <w:rPr>
          <w:rtl/>
        </w:rPr>
      </w:pPr>
      <w:r w:rsidRPr="003444A6">
        <w:rPr>
          <w:rFonts w:hint="cs"/>
          <w:rtl/>
        </w:rPr>
        <w:t>غير أنّ الفكر الأشعريّ في العالم الإسلاميّ ـ وعلى خلاف اتّجاه الفلسفة الاسميّة في العالم الغربيّ ـ لم يُك</w:t>
      </w:r>
      <w:r w:rsidR="0034222B" w:rsidRPr="003444A6">
        <w:rPr>
          <w:rFonts w:hint="cs"/>
          <w:rtl/>
        </w:rPr>
        <w:t>ْ</w:t>
      </w:r>
      <w:r w:rsidRPr="003444A6">
        <w:rPr>
          <w:rFonts w:hint="cs"/>
          <w:rtl/>
        </w:rPr>
        <w:t>ت</w:t>
      </w:r>
      <w:r w:rsidR="0034222B" w:rsidRPr="003444A6">
        <w:rPr>
          <w:rFonts w:hint="cs"/>
          <w:rtl/>
        </w:rPr>
        <w:t>َ</w:t>
      </w:r>
      <w:r w:rsidRPr="003444A6">
        <w:rPr>
          <w:rFonts w:hint="cs"/>
          <w:rtl/>
        </w:rPr>
        <w:t>ب له أن يهيّئ الظروف والأسباب لولادة ثورةٍ علميّة باهرة</w:t>
      </w:r>
      <w:r w:rsidR="0034222B" w:rsidRPr="003444A6">
        <w:rPr>
          <w:rFonts w:hint="cs"/>
          <w:rtl/>
        </w:rPr>
        <w:t>،</w:t>
      </w:r>
      <w:r w:rsidRPr="003444A6">
        <w:rPr>
          <w:rFonts w:hint="cs"/>
          <w:rtl/>
        </w:rPr>
        <w:t xml:space="preserve"> تُسفر عن ظهور عصر الحداثة والتجدّ</w:t>
      </w:r>
      <w:r w:rsidR="0034222B" w:rsidRPr="003444A6">
        <w:rPr>
          <w:rFonts w:hint="cs"/>
          <w:rtl/>
        </w:rPr>
        <w:t>ُ</w:t>
      </w:r>
      <w:r w:rsidRPr="003444A6">
        <w:rPr>
          <w:rFonts w:hint="cs"/>
          <w:rtl/>
        </w:rPr>
        <w:t>د.</w:t>
      </w:r>
    </w:p>
    <w:p w:rsidR="00957CE4" w:rsidRPr="003444A6" w:rsidRDefault="0034222B" w:rsidP="00521576">
      <w:pPr>
        <w:rPr>
          <w:rtl/>
        </w:rPr>
      </w:pPr>
      <w:r w:rsidRPr="003444A6">
        <w:rPr>
          <w:rFonts w:hint="cs"/>
          <w:rtl/>
        </w:rPr>
        <w:t xml:space="preserve">يرى </w:t>
      </w:r>
      <w:proofErr w:type="spellStart"/>
      <w:r w:rsidR="00957CE4" w:rsidRPr="003444A6">
        <w:rPr>
          <w:rFonts w:hint="cs"/>
          <w:rtl/>
        </w:rPr>
        <w:t>سروش</w:t>
      </w:r>
      <w:proofErr w:type="spellEnd"/>
      <w:r w:rsidRPr="003444A6">
        <w:rPr>
          <w:rFonts w:hint="cs"/>
          <w:rtl/>
        </w:rPr>
        <w:t>،</w:t>
      </w:r>
      <w:r w:rsidR="00957CE4" w:rsidRPr="003444A6">
        <w:rPr>
          <w:rFonts w:hint="cs"/>
          <w:rtl/>
        </w:rPr>
        <w:t xml:space="preserve"> بعد أن يشير إلى عدم التجانس هذا بين الفكرين والاتّجاهين، أنّ جواب هذه المفارقة المستعصية يكمن في التالي:</w:t>
      </w:r>
    </w:p>
    <w:p w:rsidR="00957CE4" w:rsidRPr="003444A6" w:rsidRDefault="00957CE4" w:rsidP="00521576">
      <w:pPr>
        <w:rPr>
          <w:rtl/>
        </w:rPr>
      </w:pPr>
      <w:r w:rsidRPr="003444A6">
        <w:rPr>
          <w:rFonts w:ascii="Abz-7 (Lotus Linotype)" w:hAnsi="Abz-7 (Lotus Linotype)"/>
          <w:rtl/>
        </w:rPr>
        <w:t>«</w:t>
      </w:r>
      <w:r w:rsidRPr="003444A6">
        <w:rPr>
          <w:rFonts w:hint="cs"/>
          <w:rtl/>
        </w:rPr>
        <w:t>...اتّبع أكثر المسلمين اتّجاه الأشاعرة</w:t>
      </w:r>
      <w:r w:rsidR="0034222B" w:rsidRPr="003444A6">
        <w:rPr>
          <w:rFonts w:hint="cs"/>
          <w:rtl/>
        </w:rPr>
        <w:t>.</w:t>
      </w:r>
      <w:r w:rsidRPr="003444A6">
        <w:rPr>
          <w:rFonts w:hint="cs"/>
          <w:rtl/>
        </w:rPr>
        <w:t xml:space="preserve"> وأمّا المعتزلة فقد كانوا</w:t>
      </w:r>
      <w:r w:rsidR="0034222B" w:rsidRPr="003444A6">
        <w:rPr>
          <w:rFonts w:hint="cs"/>
          <w:rtl/>
        </w:rPr>
        <w:t>،</w:t>
      </w:r>
      <w:r w:rsidRPr="003444A6">
        <w:rPr>
          <w:rFonts w:hint="cs"/>
          <w:rtl/>
        </w:rPr>
        <w:t xml:space="preserve"> ولا يزالون</w:t>
      </w:r>
      <w:r w:rsidR="0034222B" w:rsidRPr="003444A6">
        <w:rPr>
          <w:rFonts w:hint="cs"/>
          <w:rtl/>
        </w:rPr>
        <w:t>،</w:t>
      </w:r>
      <w:r w:rsidRPr="003444A6">
        <w:rPr>
          <w:rFonts w:hint="cs"/>
          <w:rtl/>
        </w:rPr>
        <w:t xml:space="preserve"> يشكّ</w:t>
      </w:r>
      <w:r w:rsidR="0034222B" w:rsidRPr="003444A6">
        <w:rPr>
          <w:rFonts w:hint="cs"/>
          <w:rtl/>
        </w:rPr>
        <w:t>ِلون أقلّي</w:t>
      </w:r>
      <w:r w:rsidRPr="003444A6">
        <w:rPr>
          <w:rFonts w:hint="cs"/>
          <w:rtl/>
        </w:rPr>
        <w:t xml:space="preserve">ةً في المسلمين. ويمكن لنا أن نصف الأشاعرة بأنّهم </w:t>
      </w:r>
      <w:proofErr w:type="spellStart"/>
      <w:r w:rsidRPr="003444A6">
        <w:rPr>
          <w:rFonts w:hint="cs"/>
          <w:rtl/>
        </w:rPr>
        <w:t>اسمانيّون</w:t>
      </w:r>
      <w:proofErr w:type="spellEnd"/>
      <w:r w:rsidRPr="003444A6">
        <w:rPr>
          <w:rFonts w:hint="cs"/>
          <w:rtl/>
        </w:rPr>
        <w:t xml:space="preserve">، بذلك المعنى الدقيق </w:t>
      </w:r>
      <w:proofErr w:type="spellStart"/>
      <w:r w:rsidRPr="003444A6">
        <w:rPr>
          <w:rFonts w:hint="cs"/>
          <w:rtl/>
        </w:rPr>
        <w:t>للاسمانيّة</w:t>
      </w:r>
      <w:proofErr w:type="spellEnd"/>
      <w:r w:rsidRPr="003444A6">
        <w:rPr>
          <w:rFonts w:hint="cs"/>
          <w:rtl/>
        </w:rPr>
        <w:t xml:space="preserve"> الذي نجده لدى المفكّ</w:t>
      </w:r>
      <w:r w:rsidR="0034222B" w:rsidRPr="003444A6">
        <w:rPr>
          <w:rFonts w:hint="cs"/>
          <w:rtl/>
        </w:rPr>
        <w:t>ِ</w:t>
      </w:r>
      <w:r w:rsidRPr="003444A6">
        <w:rPr>
          <w:rFonts w:hint="cs"/>
          <w:rtl/>
        </w:rPr>
        <w:t xml:space="preserve">رين وعلماء اللاّهوت المسيحيّين. ومن هنا من المستغرب جدّاً أنّ هذه </w:t>
      </w:r>
      <w:proofErr w:type="spellStart"/>
      <w:r w:rsidRPr="003444A6">
        <w:rPr>
          <w:rFonts w:hint="cs"/>
          <w:rtl/>
        </w:rPr>
        <w:t>الاسمانيّة</w:t>
      </w:r>
      <w:proofErr w:type="spellEnd"/>
      <w:r w:rsidRPr="003444A6">
        <w:rPr>
          <w:rFonts w:hint="cs"/>
          <w:rtl/>
        </w:rPr>
        <w:t xml:space="preserve"> الأشعريّة لم تترك من الأثر والنتيجة في صميم الحضارة الإسلاميّة ما تركته </w:t>
      </w:r>
      <w:proofErr w:type="spellStart"/>
      <w:r w:rsidRPr="003444A6">
        <w:rPr>
          <w:rFonts w:hint="cs"/>
          <w:rtl/>
        </w:rPr>
        <w:t>الاسمانيّة</w:t>
      </w:r>
      <w:proofErr w:type="spellEnd"/>
      <w:r w:rsidRPr="003444A6">
        <w:rPr>
          <w:rFonts w:hint="cs"/>
          <w:rtl/>
        </w:rPr>
        <w:t xml:space="preserve"> في قلب وصميم الحضارة الغربيّة. وهذا يستدعي منّا تدقيقاً وتحليلاً لهذه المفارقة، وأنّه لماذا نجح هذا الاتّجاه في أن يترك أثراً في هذا المكان، ولم ينجح في أن يترك الأثر نفسه في مكانٍ وموضعٍ آخر؟</w:t>
      </w:r>
      <w:r w:rsidR="00BD60E3" w:rsidRPr="003444A6">
        <w:rPr>
          <w:rFonts w:hint="cs"/>
          <w:rtl/>
        </w:rPr>
        <w:t>!</w:t>
      </w:r>
      <w:r w:rsidRPr="003444A6">
        <w:rPr>
          <w:rFonts w:hint="cs"/>
          <w:rtl/>
        </w:rPr>
        <w:t xml:space="preserve"> أنا شخصيّاً أعتقد أنّ غلبة الفلسفة وهيمنتها على علم الكلام، مضافاً إلى هيمنة علم الفقه على سائر شؤون الدين</w:t>
      </w:r>
      <w:r w:rsidR="00BD60E3" w:rsidRPr="003444A6">
        <w:rPr>
          <w:rFonts w:hint="cs"/>
          <w:rtl/>
        </w:rPr>
        <w:t>،</w:t>
      </w:r>
      <w:r w:rsidRPr="003444A6">
        <w:rPr>
          <w:rFonts w:hint="cs"/>
          <w:rtl/>
        </w:rPr>
        <w:t xml:space="preserve"> له </w:t>
      </w:r>
      <w:r w:rsidR="00BD60E3" w:rsidRPr="003444A6">
        <w:rPr>
          <w:rFonts w:hint="cs"/>
          <w:rtl/>
        </w:rPr>
        <w:t>دَخْلٌ</w:t>
      </w:r>
      <w:r w:rsidRPr="003444A6">
        <w:rPr>
          <w:rFonts w:hint="cs"/>
          <w:rtl/>
        </w:rPr>
        <w:t xml:space="preserve"> كبيرة في هذا الأمر. ففي العالم الغربيّ لم يكن الفقه مهيمناً</w:t>
      </w:r>
      <w:r w:rsidR="008F02C1" w:rsidRPr="003444A6">
        <w:rPr>
          <w:rFonts w:hint="cs"/>
          <w:rtl/>
        </w:rPr>
        <w:t>،</w:t>
      </w:r>
      <w:r w:rsidRPr="003444A6">
        <w:rPr>
          <w:rFonts w:hint="cs"/>
          <w:rtl/>
        </w:rPr>
        <w:t xml:space="preserve"> ولا كانت له اليد </w:t>
      </w:r>
      <w:proofErr w:type="spellStart"/>
      <w:r w:rsidRPr="003444A6">
        <w:rPr>
          <w:rFonts w:hint="cs"/>
          <w:rtl/>
        </w:rPr>
        <w:t>الطولى</w:t>
      </w:r>
      <w:proofErr w:type="spellEnd"/>
      <w:r w:rsidRPr="003444A6">
        <w:rPr>
          <w:rFonts w:hint="cs"/>
          <w:rtl/>
        </w:rPr>
        <w:t xml:space="preserve"> على سائر المعارف المسيحيّة، كما أنّ علم الكلام المسيحيّ استمرّ وتابع مسيرته بكلّ ز</w:t>
      </w:r>
      <w:r w:rsidR="008F02C1" w:rsidRPr="003444A6">
        <w:rPr>
          <w:rFonts w:hint="cs"/>
          <w:rtl/>
        </w:rPr>
        <w:t>َ</w:t>
      </w:r>
      <w:r w:rsidRPr="003444A6">
        <w:rPr>
          <w:rFonts w:hint="cs"/>
          <w:rtl/>
        </w:rPr>
        <w:t>خ</w:t>
      </w:r>
      <w:r w:rsidR="008F02C1" w:rsidRPr="003444A6">
        <w:rPr>
          <w:rFonts w:hint="cs"/>
          <w:rtl/>
        </w:rPr>
        <w:t>ْ</w:t>
      </w:r>
      <w:r w:rsidRPr="003444A6">
        <w:rPr>
          <w:rFonts w:hint="cs"/>
          <w:rtl/>
        </w:rPr>
        <w:t>مٍ وقوّة. وأمّا عندنا فقد أخذ علم الكلام يفقد أهمّيّته شيئاً فشيئاً، ليتماهى أكثر فأكثر مع الفلسفة</w:t>
      </w:r>
      <w:r w:rsidR="008F02C1" w:rsidRPr="003444A6">
        <w:rPr>
          <w:rFonts w:hint="cs"/>
          <w:rtl/>
        </w:rPr>
        <w:t>،</w:t>
      </w:r>
      <w:r w:rsidRPr="003444A6">
        <w:rPr>
          <w:rFonts w:hint="cs"/>
          <w:rtl/>
        </w:rPr>
        <w:t xml:space="preserve"> حتّى وصل إلى حدّ</w:t>
      </w:r>
      <w:r w:rsidR="008F02C1" w:rsidRPr="003444A6">
        <w:rPr>
          <w:rFonts w:hint="cs"/>
          <w:rtl/>
        </w:rPr>
        <w:t>ِ</w:t>
      </w:r>
      <w:r w:rsidRPr="003444A6">
        <w:rPr>
          <w:rFonts w:hint="cs"/>
          <w:rtl/>
        </w:rPr>
        <w:t xml:space="preserve"> الذوبان فيها. إضافةً إلى أنّ هيمنة الفقه على سائر العلوم الإسلاميّة، وهو علم يرتبط بفكر التكليف وما على الإنسان من مسؤوليّات، أدّ</w:t>
      </w:r>
      <w:r w:rsidR="008F02C1" w:rsidRPr="003444A6">
        <w:rPr>
          <w:rFonts w:hint="cs"/>
          <w:rtl/>
        </w:rPr>
        <w:t>َ</w:t>
      </w:r>
      <w:r w:rsidRPr="003444A6">
        <w:rPr>
          <w:rFonts w:hint="cs"/>
          <w:rtl/>
        </w:rPr>
        <w:t>ت</w:t>
      </w:r>
      <w:r w:rsidR="008F02C1" w:rsidRPr="003444A6">
        <w:rPr>
          <w:rFonts w:hint="cs"/>
          <w:rtl/>
        </w:rPr>
        <w:t>ْ</w:t>
      </w:r>
      <w:r w:rsidRPr="003444A6">
        <w:rPr>
          <w:rFonts w:hint="cs"/>
          <w:rtl/>
        </w:rPr>
        <w:t xml:space="preserve"> إلى تضييق الخناق على </w:t>
      </w:r>
      <w:r w:rsidRPr="003444A6">
        <w:rPr>
          <w:rFonts w:hint="cs"/>
          <w:rtl/>
        </w:rPr>
        <w:lastRenderedPageBreak/>
        <w:t>الفكر المقابل، أعني</w:t>
      </w:r>
      <w:r w:rsidR="008F02C1" w:rsidRPr="003444A6">
        <w:rPr>
          <w:rFonts w:hint="cs"/>
          <w:rtl/>
        </w:rPr>
        <w:t xml:space="preserve"> </w:t>
      </w:r>
      <w:r w:rsidRPr="003444A6">
        <w:rPr>
          <w:rFonts w:hint="cs"/>
          <w:rtl/>
        </w:rPr>
        <w:t>فكر الحقوق الثابتة للإنسان</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576"/>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 xml:space="preserve">خلاصة الكلام: </w:t>
      </w:r>
      <w:r w:rsidR="008F02C1" w:rsidRPr="003444A6">
        <w:rPr>
          <w:rFonts w:hint="cs"/>
          <w:rtl/>
        </w:rPr>
        <w:t>إ</w:t>
      </w:r>
      <w:r w:rsidRPr="003444A6">
        <w:rPr>
          <w:rFonts w:hint="cs"/>
          <w:rtl/>
        </w:rPr>
        <w:t xml:space="preserve">نّ الفكر </w:t>
      </w:r>
      <w:proofErr w:type="spellStart"/>
      <w:r w:rsidRPr="003444A6">
        <w:rPr>
          <w:rFonts w:hint="cs"/>
          <w:rtl/>
        </w:rPr>
        <w:t>الحداثويّ</w:t>
      </w:r>
      <w:proofErr w:type="spellEnd"/>
      <w:r w:rsidRPr="003444A6">
        <w:rPr>
          <w:rFonts w:hint="cs"/>
          <w:rtl/>
        </w:rPr>
        <w:t xml:space="preserve"> تحوّل في مجال الأخلاق والقانون عن فلسفة الاسميّة، بمعنى أنّه جعل حدوداً لسلطة الله المطلقة على نظام التكاليف والواجبات، مع أنّه بقي على تلك الفلسفة في مجال الطبيعة والأمور التكوينيّة (نظام الموجودات)</w:t>
      </w:r>
      <w:r w:rsidRPr="003444A6">
        <w:rPr>
          <w:rStyle w:val="ac"/>
          <w:rtl/>
        </w:rPr>
        <w:t>(</w:t>
      </w:r>
      <w:r w:rsidRPr="003444A6">
        <w:rPr>
          <w:rStyle w:val="ac"/>
          <w:rtl/>
        </w:rPr>
        <w:endnoteReference w:id="577"/>
      </w:r>
      <w:r w:rsidRPr="003444A6">
        <w:rPr>
          <w:rStyle w:val="ac"/>
          <w:rtl/>
        </w:rPr>
        <w:t>)</w:t>
      </w:r>
      <w:r w:rsidRPr="003444A6">
        <w:rPr>
          <w:rFonts w:hint="cs"/>
          <w:rtl/>
        </w:rPr>
        <w:t xml:space="preserve">. غير أنّ هذا التحوّل على الصعيد الأخلاقيّ والقانونيّ لا يُعدّ دليلاً على أنّ فلاسفة وعلماء عصر الحداثة التزموا في </w:t>
      </w:r>
      <w:r w:rsidR="008F02C1" w:rsidRPr="003444A6">
        <w:rPr>
          <w:rFonts w:hint="cs"/>
          <w:rtl/>
        </w:rPr>
        <w:t>هذا المجال بأنّ لله سلطةً مطلقة</w:t>
      </w:r>
      <w:r w:rsidRPr="003444A6">
        <w:rPr>
          <w:rFonts w:hint="cs"/>
          <w:rtl/>
        </w:rPr>
        <w:t xml:space="preserve"> وقدرة غير محدودة. كما أنّ رجوع مفكّ</w:t>
      </w:r>
      <w:r w:rsidR="008F02C1" w:rsidRPr="003444A6">
        <w:rPr>
          <w:rFonts w:hint="cs"/>
          <w:rtl/>
        </w:rPr>
        <w:t>ِ</w:t>
      </w:r>
      <w:r w:rsidRPr="003444A6">
        <w:rPr>
          <w:rFonts w:hint="cs"/>
          <w:rtl/>
        </w:rPr>
        <w:t xml:space="preserve">ري ما بعد الحداثة إلى تبنّي فلسفة </w:t>
      </w:r>
      <w:proofErr w:type="spellStart"/>
      <w:r w:rsidRPr="003444A6">
        <w:rPr>
          <w:rFonts w:hint="cs"/>
          <w:rtl/>
        </w:rPr>
        <w:t>الاسمانيّة</w:t>
      </w:r>
      <w:proofErr w:type="spellEnd"/>
      <w:r w:rsidRPr="003444A6">
        <w:rPr>
          <w:rFonts w:hint="cs"/>
          <w:rtl/>
        </w:rPr>
        <w:t xml:space="preserve"> في مجال الحقوق، والتي أسفر عنها نفي وجود قوانين عامّةٍ وعالميّة ترتبط بمسائل حقوق الإنسان</w:t>
      </w:r>
      <w:r w:rsidRPr="003444A6">
        <w:rPr>
          <w:vertAlign w:val="superscript"/>
          <w:rtl/>
        </w:rPr>
        <w:t>(</w:t>
      </w:r>
      <w:r w:rsidRPr="003444A6">
        <w:rPr>
          <w:rStyle w:val="ac"/>
          <w:rtl/>
        </w:rPr>
        <w:endnoteReference w:id="578"/>
      </w:r>
      <w:r w:rsidRPr="003444A6">
        <w:rPr>
          <w:vertAlign w:val="superscript"/>
          <w:rtl/>
        </w:rPr>
        <w:t>)</w:t>
      </w:r>
      <w:r w:rsidRPr="003444A6">
        <w:rPr>
          <w:rFonts w:hint="cs"/>
          <w:rtl/>
        </w:rPr>
        <w:t>، لم يكن ـ دون شكٍّ ـ بمعنى التزامهم بثبوت قدرة الله المطلقة وغير المحدودة في هذا المجال.</w:t>
      </w:r>
    </w:p>
    <w:p w:rsidR="00957CE4" w:rsidRPr="003444A6" w:rsidRDefault="00957CE4" w:rsidP="00521576">
      <w:pPr>
        <w:rPr>
          <w:rtl/>
        </w:rPr>
      </w:pPr>
      <w:r w:rsidRPr="003444A6">
        <w:rPr>
          <w:rFonts w:hint="cs"/>
          <w:rtl/>
        </w:rPr>
        <w:t>ما سعى إليه إنسان عصر الحداثة وعصر ما بعدها هو التقليل من دور الله تعالى في دائرة المقرّ</w:t>
      </w:r>
      <w:r w:rsidR="00CE442E" w:rsidRPr="003444A6">
        <w:rPr>
          <w:rFonts w:hint="cs"/>
          <w:rtl/>
        </w:rPr>
        <w:t>َ</w:t>
      </w:r>
      <w:r w:rsidRPr="003444A6">
        <w:rPr>
          <w:rFonts w:hint="cs"/>
          <w:rtl/>
        </w:rPr>
        <w:t>رات الأخلاقيّة والحقوقيّة</w:t>
      </w:r>
      <w:r w:rsidR="00CE442E" w:rsidRPr="003444A6">
        <w:rPr>
          <w:rFonts w:hint="cs"/>
          <w:rtl/>
        </w:rPr>
        <w:t>؛</w:t>
      </w:r>
      <w:r w:rsidRPr="003444A6">
        <w:rPr>
          <w:rFonts w:hint="cs"/>
          <w:rtl/>
        </w:rPr>
        <w:t xml:space="preserve"> أمّا إنسان عصر الحداثة فلا أقلّ من أنّه قام بوضع جملةٍ من المقرّ</w:t>
      </w:r>
      <w:r w:rsidR="00CE442E" w:rsidRPr="003444A6">
        <w:rPr>
          <w:rFonts w:hint="cs"/>
          <w:rtl/>
        </w:rPr>
        <w:t>َ</w:t>
      </w:r>
      <w:r w:rsidRPr="003444A6">
        <w:rPr>
          <w:rFonts w:hint="cs"/>
          <w:rtl/>
        </w:rPr>
        <w:t>رات العامّة التي ترتبط بحقوق الإنسان خارج الإطار الدينيّ، وهو بذلك أعلن رفضه لمقرّ</w:t>
      </w:r>
      <w:r w:rsidR="00CE442E" w:rsidRPr="003444A6">
        <w:rPr>
          <w:rFonts w:hint="cs"/>
          <w:rtl/>
        </w:rPr>
        <w:t>َ</w:t>
      </w:r>
      <w:r w:rsidRPr="003444A6">
        <w:rPr>
          <w:rFonts w:hint="cs"/>
          <w:rtl/>
        </w:rPr>
        <w:t>رات الدين وأحكامه</w:t>
      </w:r>
      <w:r w:rsidR="00CE442E" w:rsidRPr="003444A6">
        <w:rPr>
          <w:rFonts w:hint="cs"/>
          <w:rtl/>
        </w:rPr>
        <w:t>؛</w:t>
      </w:r>
      <w:r w:rsidRPr="003444A6">
        <w:rPr>
          <w:rFonts w:hint="cs"/>
          <w:rtl/>
        </w:rPr>
        <w:t xml:space="preserve"> وأمّا إنسان عصر ما بعد الحداثة ف</w:t>
      </w:r>
      <w:r w:rsidR="00CE442E" w:rsidRPr="003444A6">
        <w:rPr>
          <w:rFonts w:hint="cs"/>
          <w:rtl/>
        </w:rPr>
        <w:t xml:space="preserve">قد </w:t>
      </w:r>
      <w:r w:rsidRPr="003444A6">
        <w:rPr>
          <w:rFonts w:hint="cs"/>
          <w:rtl/>
        </w:rPr>
        <w:t>أعلن عدم قبوله لأيّ</w:t>
      </w:r>
      <w:r w:rsidR="00CE442E" w:rsidRPr="003444A6">
        <w:rPr>
          <w:rFonts w:hint="cs"/>
          <w:rtl/>
        </w:rPr>
        <w:t>ِ</w:t>
      </w:r>
      <w:r w:rsidRPr="003444A6">
        <w:rPr>
          <w:rFonts w:hint="cs"/>
          <w:rtl/>
        </w:rPr>
        <w:t xml:space="preserve"> قانونٍ تكون له صبغة الشموليّة والعالميّة، ليكون بذلك ممتنعاً عن الالتزام بحاكميّة الدين وسلطته.</w:t>
      </w:r>
    </w:p>
    <w:p w:rsidR="00957CE4" w:rsidRPr="003444A6" w:rsidRDefault="00957CE4" w:rsidP="00521576">
      <w:pPr>
        <w:rPr>
          <w:rtl/>
        </w:rPr>
      </w:pPr>
    </w:p>
    <w:p w:rsidR="00957CE4" w:rsidRPr="003444A6" w:rsidRDefault="00957CE4" w:rsidP="0060571C">
      <w:pPr>
        <w:pStyle w:val="31"/>
        <w:rPr>
          <w:color w:val="auto"/>
          <w:rtl/>
        </w:rPr>
      </w:pPr>
      <w:r w:rsidRPr="003444A6">
        <w:rPr>
          <w:rFonts w:hint="cs"/>
          <w:color w:val="auto"/>
          <w:rtl/>
        </w:rPr>
        <w:t xml:space="preserve">ب ـ نقد اللاّهوت </w:t>
      </w:r>
      <w:proofErr w:type="spellStart"/>
      <w:r w:rsidRPr="003444A6">
        <w:rPr>
          <w:rFonts w:hint="cs"/>
          <w:color w:val="auto"/>
          <w:rtl/>
        </w:rPr>
        <w:t>الحداثويّ</w:t>
      </w:r>
      <w:proofErr w:type="spellEnd"/>
      <w:r w:rsidRPr="003444A6">
        <w:rPr>
          <w:rFonts w:hint="cs"/>
          <w:color w:val="auto"/>
          <w:rtl/>
        </w:rPr>
        <w:t xml:space="preserve"> من منظار أهل التنوير الدينيّ</w:t>
      </w:r>
      <w:r w:rsidR="00385B9B" w:rsidRPr="003444A6">
        <w:rPr>
          <w:rFonts w:hint="cs"/>
          <w:color w:val="auto"/>
          <w:rtl/>
          <w:lang w:val="en-US"/>
        </w:rPr>
        <w:t xml:space="preserve"> ــــــ</w:t>
      </w:r>
    </w:p>
    <w:p w:rsidR="00957CE4" w:rsidRPr="003444A6" w:rsidRDefault="00957CE4" w:rsidP="00521576">
      <w:pPr>
        <w:rPr>
          <w:rtl/>
        </w:rPr>
      </w:pPr>
      <w:r w:rsidRPr="003444A6">
        <w:rPr>
          <w:rFonts w:hint="cs"/>
          <w:rtl/>
        </w:rPr>
        <w:t>في معرض حديثه عن علاقة الإنسان بالله في بُع</w:t>
      </w:r>
      <w:r w:rsidR="00CE442E" w:rsidRPr="003444A6">
        <w:rPr>
          <w:rFonts w:hint="cs"/>
          <w:rtl/>
        </w:rPr>
        <w:t>ْ</w:t>
      </w:r>
      <w:r w:rsidRPr="003444A6">
        <w:rPr>
          <w:rFonts w:hint="cs"/>
          <w:rtl/>
        </w:rPr>
        <w:t xml:space="preserve">دَي التشريع والأخلاق وجد </w:t>
      </w:r>
      <w:proofErr w:type="spellStart"/>
      <w:r w:rsidRPr="003444A6">
        <w:rPr>
          <w:rFonts w:hint="cs"/>
          <w:rtl/>
        </w:rPr>
        <w:t>سروش</w:t>
      </w:r>
      <w:proofErr w:type="spellEnd"/>
      <w:r w:rsidRPr="003444A6">
        <w:rPr>
          <w:rFonts w:hint="cs"/>
          <w:rtl/>
        </w:rPr>
        <w:t xml:space="preserve"> نفسه في حيرةٍ وتردّ</w:t>
      </w:r>
      <w:r w:rsidR="00CE442E" w:rsidRPr="003444A6">
        <w:rPr>
          <w:rFonts w:hint="cs"/>
          <w:rtl/>
        </w:rPr>
        <w:t>ُ</w:t>
      </w:r>
      <w:r w:rsidRPr="003444A6">
        <w:rPr>
          <w:rFonts w:hint="cs"/>
          <w:rtl/>
        </w:rPr>
        <w:t>د كبيرين</w:t>
      </w:r>
      <w:r w:rsidR="00CE442E" w:rsidRPr="003444A6">
        <w:rPr>
          <w:rFonts w:hint="cs"/>
          <w:rtl/>
        </w:rPr>
        <w:t>،</w:t>
      </w:r>
      <w:r w:rsidRPr="003444A6">
        <w:rPr>
          <w:rFonts w:hint="cs"/>
          <w:rtl/>
        </w:rPr>
        <w:t xml:space="preserve"> أفضيا به إلى تغيير رأيه</w:t>
      </w:r>
      <w:r w:rsidR="00CE442E" w:rsidRPr="003444A6">
        <w:rPr>
          <w:rFonts w:hint="cs"/>
          <w:rtl/>
        </w:rPr>
        <w:t>،</w:t>
      </w:r>
      <w:r w:rsidRPr="003444A6">
        <w:rPr>
          <w:rFonts w:hint="cs"/>
          <w:rtl/>
        </w:rPr>
        <w:t xml:space="preserve"> وتبنّي وجه</w:t>
      </w:r>
      <w:r w:rsidR="00CE442E" w:rsidRPr="003444A6">
        <w:rPr>
          <w:rFonts w:hint="cs"/>
          <w:rtl/>
        </w:rPr>
        <w:t>ة</w:t>
      </w:r>
      <w:r w:rsidRPr="003444A6">
        <w:rPr>
          <w:rFonts w:hint="cs"/>
          <w:rtl/>
        </w:rPr>
        <w:t xml:space="preserve"> نظرٍ مغايرة. وقد كانت آراؤه بالقياس إلى النظريّة الرائجة في الكلام والفقه تتّسم بالتأرجح إلى الإفراط تارةً</w:t>
      </w:r>
      <w:r w:rsidR="00CE442E" w:rsidRPr="003444A6">
        <w:rPr>
          <w:rFonts w:hint="cs"/>
          <w:rtl/>
        </w:rPr>
        <w:t>، والتفريط أ</w:t>
      </w:r>
      <w:r w:rsidRPr="003444A6">
        <w:rPr>
          <w:rFonts w:hint="cs"/>
          <w:rtl/>
        </w:rPr>
        <w:t>خرى. وكان الرجل في مؤلّ</w:t>
      </w:r>
      <w:r w:rsidR="00CE442E" w:rsidRPr="003444A6">
        <w:rPr>
          <w:rFonts w:hint="cs"/>
          <w:rtl/>
        </w:rPr>
        <w:t>َفاته الأ</w:t>
      </w:r>
      <w:r w:rsidRPr="003444A6">
        <w:rPr>
          <w:rFonts w:hint="cs"/>
          <w:rtl/>
        </w:rPr>
        <w:t>ولى يبدو كواحدٍ من متكلّ</w:t>
      </w:r>
      <w:r w:rsidR="00CE442E" w:rsidRPr="003444A6">
        <w:rPr>
          <w:rFonts w:hint="cs"/>
          <w:rtl/>
        </w:rPr>
        <w:t>ِ</w:t>
      </w:r>
      <w:r w:rsidRPr="003444A6">
        <w:rPr>
          <w:rFonts w:hint="cs"/>
          <w:rtl/>
        </w:rPr>
        <w:t>مي الأشاعرة، حيث كان يذهب إلى أنّ جذور جميع الواجبات والق</w:t>
      </w:r>
      <w:r w:rsidR="00CE442E" w:rsidRPr="003444A6">
        <w:rPr>
          <w:rFonts w:hint="cs"/>
          <w:rtl/>
        </w:rPr>
        <w:t>ِ</w:t>
      </w:r>
      <w:r w:rsidRPr="003444A6">
        <w:rPr>
          <w:rFonts w:hint="cs"/>
          <w:rtl/>
        </w:rPr>
        <w:t>ي</w:t>
      </w:r>
      <w:r w:rsidR="00CE442E" w:rsidRPr="003444A6">
        <w:rPr>
          <w:rFonts w:hint="cs"/>
          <w:rtl/>
        </w:rPr>
        <w:t>َ</w:t>
      </w:r>
      <w:r w:rsidRPr="003444A6">
        <w:rPr>
          <w:rFonts w:hint="cs"/>
          <w:rtl/>
        </w:rPr>
        <w:t>م الأخلاقيّة يمكن العثور عليها في أوامر الله تعالى ونواهيه، وكان يعتقد أنّه ليس هناك موجود</w:t>
      </w:r>
      <w:r w:rsidR="00CE442E" w:rsidRPr="003444A6">
        <w:rPr>
          <w:rFonts w:hint="cs"/>
          <w:rtl/>
        </w:rPr>
        <w:t>ٌ</w:t>
      </w:r>
      <w:r w:rsidRPr="003444A6">
        <w:rPr>
          <w:rFonts w:hint="cs"/>
          <w:rtl/>
        </w:rPr>
        <w:t xml:space="preserve"> سوى الله تعالى يمكن أن يكون مخوّ</w:t>
      </w:r>
      <w:r w:rsidR="00CE442E" w:rsidRPr="003444A6">
        <w:rPr>
          <w:rFonts w:hint="cs"/>
          <w:rtl/>
        </w:rPr>
        <w:t>َ</w:t>
      </w:r>
      <w:r w:rsidRPr="003444A6">
        <w:rPr>
          <w:rFonts w:hint="cs"/>
          <w:rtl/>
        </w:rPr>
        <w:t xml:space="preserve">لاً بإصدار الأوامر </w:t>
      </w:r>
      <w:r w:rsidRPr="003444A6">
        <w:rPr>
          <w:rFonts w:hint="cs"/>
          <w:rtl/>
        </w:rPr>
        <w:lastRenderedPageBreak/>
        <w:t>والتكاليف، أو قادراً على إبداع القيم والمفاهيم. فالله تعالى وحده هو م</w:t>
      </w:r>
      <w:r w:rsidR="00CE442E" w:rsidRPr="003444A6">
        <w:rPr>
          <w:rFonts w:hint="cs"/>
          <w:rtl/>
        </w:rPr>
        <w:t>َ</w:t>
      </w:r>
      <w:r w:rsidRPr="003444A6">
        <w:rPr>
          <w:rFonts w:hint="cs"/>
          <w:rtl/>
        </w:rPr>
        <w:t>ن</w:t>
      </w:r>
      <w:r w:rsidR="00CE442E" w:rsidRPr="003444A6">
        <w:rPr>
          <w:rFonts w:hint="cs"/>
          <w:rtl/>
        </w:rPr>
        <w:t>ْ</w:t>
      </w:r>
      <w:r w:rsidRPr="003444A6">
        <w:rPr>
          <w:rFonts w:hint="cs"/>
          <w:rtl/>
        </w:rPr>
        <w:t xml:space="preserve"> إذا أمرنا بشيءٍ فذاك الذي أمرنا به هو ما يجب علينا القيام به، وما يجب علينا القيام به هو نفسه ذاك الذي أمرنا به: </w:t>
      </w:r>
      <w:r w:rsidRPr="003444A6">
        <w:rPr>
          <w:rFonts w:ascii="Abz-7 (Lotus Linotype)" w:hAnsi="Abz-7 (Lotus Linotype)"/>
          <w:rtl/>
        </w:rPr>
        <w:t>«</w:t>
      </w:r>
      <w:r w:rsidRPr="003444A6">
        <w:rPr>
          <w:rFonts w:ascii="Abz-7 (Lotus Linotype)" w:hAnsi="Abz-7 (Lotus Linotype)" w:hint="cs"/>
          <w:rtl/>
        </w:rPr>
        <w:t>إنّ كلّ قيمةٍ أخلاقيّة هي ـ في الحقيقة ـ تمثّ</w:t>
      </w:r>
      <w:r w:rsidR="00CE442E" w:rsidRPr="003444A6">
        <w:rPr>
          <w:rFonts w:ascii="Abz-7 (Lotus Linotype)" w:hAnsi="Abz-7 (Lotus Linotype)" w:hint="cs"/>
          <w:rtl/>
        </w:rPr>
        <w:t>ِ</w:t>
      </w:r>
      <w:r w:rsidRPr="003444A6">
        <w:rPr>
          <w:rFonts w:ascii="Abz-7 (Lotus Linotype)" w:hAnsi="Abz-7 (Lotus Linotype)" w:hint="cs"/>
          <w:rtl/>
        </w:rPr>
        <w:t>ل تكليفاً أخلاقيّاً (يجب)، وكلّ تكليفٍ أخلاقيّ فهو يحكي ط</w:t>
      </w:r>
      <w:r w:rsidR="00CE442E" w:rsidRPr="003444A6">
        <w:rPr>
          <w:rFonts w:ascii="Abz-7 (Lotus Linotype)" w:hAnsi="Abz-7 (Lotus Linotype)" w:hint="cs"/>
          <w:rtl/>
        </w:rPr>
        <w:t>َ</w:t>
      </w:r>
      <w:r w:rsidRPr="003444A6">
        <w:rPr>
          <w:rFonts w:ascii="Abz-7 (Lotus Linotype)" w:hAnsi="Abz-7 (Lotus Linotype)" w:hint="cs"/>
          <w:rtl/>
        </w:rPr>
        <w:t>ل</w:t>
      </w:r>
      <w:r w:rsidR="00CE442E" w:rsidRPr="003444A6">
        <w:rPr>
          <w:rFonts w:ascii="Abz-7 (Lotus Linotype)" w:hAnsi="Abz-7 (Lotus Linotype)" w:hint="cs"/>
          <w:rtl/>
        </w:rPr>
        <w:t>َ</w:t>
      </w:r>
      <w:r w:rsidRPr="003444A6">
        <w:rPr>
          <w:rFonts w:ascii="Abz-7 (Lotus Linotype)" w:hAnsi="Abz-7 (Lotus Linotype)" w:hint="cs"/>
          <w:rtl/>
        </w:rPr>
        <w:t>باً معيّناً صادراً من شخص، وقد قلنا مر</w:t>
      </w:r>
      <w:r w:rsidR="00CE442E" w:rsidRPr="003444A6">
        <w:rPr>
          <w:rFonts w:ascii="Abz-7 (Lotus Linotype)" w:hAnsi="Abz-7 (Lotus Linotype)" w:hint="cs"/>
          <w:rtl/>
        </w:rPr>
        <w:t>اراً: إنّه ليس هناك من موجودٍ ي</w:t>
      </w:r>
      <w:r w:rsidRPr="003444A6">
        <w:rPr>
          <w:rFonts w:ascii="Abz-7 (Lotus Linotype)" w:hAnsi="Abz-7 (Lotus Linotype)" w:hint="cs"/>
          <w:rtl/>
        </w:rPr>
        <w:t>ثبت له بمجرّد وجوده الحقّ في أن يطالب شخصاً بشيءٍ، أو أن يأمره بشيءٍ، ويوجب عليه شيئاً..</w:t>
      </w:r>
      <w:r w:rsidR="00332886" w:rsidRPr="003444A6">
        <w:rPr>
          <w:rFonts w:ascii="Abz-7 (Lotus Linotype)" w:hAnsi="Abz-7 (Lotus Linotype)" w:hint="cs"/>
          <w:rtl/>
        </w:rPr>
        <w:t>.</w:t>
      </w:r>
      <w:r w:rsidRPr="003444A6">
        <w:rPr>
          <w:rFonts w:ascii="Abz-7 (Lotus Linotype)" w:hAnsi="Abz-7 (Lotus Linotype)" w:hint="cs"/>
          <w:rtl/>
        </w:rPr>
        <w:t xml:space="preserve"> فإزاء أيّ تكليفٍ أخلاقيّ يمكن للإنسان أن يبادر إلى طرح تساؤلاته، وفي مقابل أيّ طلبٍ يُوجَّه إليه يستطيع الإنسان أن يسأل ذلك الطالب عن سبب طلبه منه</w:t>
      </w:r>
      <w:r w:rsidR="00332886" w:rsidRPr="003444A6">
        <w:rPr>
          <w:rFonts w:ascii="Abz-7 (Lotus Linotype)" w:hAnsi="Abz-7 (Lotus Linotype)" w:hint="cs"/>
          <w:rtl/>
        </w:rPr>
        <w:t>،</w:t>
      </w:r>
      <w:r w:rsidRPr="003444A6">
        <w:rPr>
          <w:rFonts w:ascii="Abz-7 (Lotus Linotype)" w:hAnsi="Abz-7 (Lotus Linotype)" w:hint="cs"/>
          <w:rtl/>
        </w:rPr>
        <w:t xml:space="preserve"> وعن السبب الذي يدفعه إلى أن يفعل ما يطلبه منه</w:t>
      </w:r>
      <w:r w:rsidR="00332886" w:rsidRPr="003444A6">
        <w:rPr>
          <w:rFonts w:ascii="Abz-7 (Lotus Linotype)" w:hAnsi="Abz-7 (Lotus Linotype)" w:hint="cs"/>
          <w:rtl/>
        </w:rPr>
        <w:t>.</w:t>
      </w:r>
    </w:p>
    <w:p w:rsidR="00957CE4" w:rsidRPr="003444A6" w:rsidRDefault="00062F6C" w:rsidP="00521576">
      <w:pPr>
        <w:rPr>
          <w:rtl/>
        </w:rPr>
      </w:pPr>
      <w:r>
        <w:rPr>
          <w:rFonts w:hint="cs"/>
          <w:rtl/>
        </w:rPr>
        <w:t>...</w:t>
      </w:r>
      <w:r w:rsidR="00957CE4" w:rsidRPr="003444A6">
        <w:rPr>
          <w:rFonts w:hint="cs"/>
          <w:rtl/>
        </w:rPr>
        <w:t>إنّ كلّ إنسان</w:t>
      </w:r>
      <w:r w:rsidR="00332886" w:rsidRPr="003444A6">
        <w:rPr>
          <w:rFonts w:hint="cs"/>
          <w:rtl/>
        </w:rPr>
        <w:t>ٍ</w:t>
      </w:r>
      <w:r w:rsidR="00957CE4" w:rsidRPr="003444A6">
        <w:rPr>
          <w:rFonts w:hint="cs"/>
          <w:rtl/>
        </w:rPr>
        <w:t xml:space="preserve"> راشد تمرّ عليه لحظات قليلة يعود فيها إلى محاكمة وعيه وضميره، </w:t>
      </w:r>
      <w:proofErr w:type="spellStart"/>
      <w:r w:rsidR="00957CE4" w:rsidRPr="003444A6">
        <w:rPr>
          <w:rFonts w:hint="cs"/>
          <w:rtl/>
        </w:rPr>
        <w:t>ويسائل</w:t>
      </w:r>
      <w:proofErr w:type="spellEnd"/>
      <w:r w:rsidR="00957CE4" w:rsidRPr="003444A6">
        <w:rPr>
          <w:rFonts w:hint="cs"/>
          <w:rtl/>
        </w:rPr>
        <w:t xml:space="preserve"> فيها نفسه</w:t>
      </w:r>
      <w:r w:rsidR="00332886" w:rsidRPr="003444A6">
        <w:rPr>
          <w:rFonts w:hint="cs"/>
          <w:rtl/>
        </w:rPr>
        <w:t>:</w:t>
      </w:r>
      <w:r w:rsidR="00957CE4" w:rsidRPr="003444A6">
        <w:rPr>
          <w:rFonts w:hint="cs"/>
          <w:rtl/>
        </w:rPr>
        <w:t xml:space="preserve"> لماذا اختار هذا الواجب ولم يخت</w:t>
      </w:r>
      <w:r w:rsidR="00332886" w:rsidRPr="003444A6">
        <w:rPr>
          <w:rFonts w:hint="cs"/>
          <w:rtl/>
        </w:rPr>
        <w:t>َ</w:t>
      </w:r>
      <w:r w:rsidR="00957CE4" w:rsidRPr="003444A6">
        <w:rPr>
          <w:rFonts w:hint="cs"/>
          <w:rtl/>
        </w:rPr>
        <w:t>ر</w:t>
      </w:r>
      <w:r w:rsidR="00332886" w:rsidRPr="003444A6">
        <w:rPr>
          <w:rFonts w:hint="cs"/>
          <w:rtl/>
        </w:rPr>
        <w:t>ْ</w:t>
      </w:r>
      <w:r w:rsidR="00957CE4" w:rsidRPr="003444A6">
        <w:rPr>
          <w:rFonts w:hint="cs"/>
          <w:rtl/>
        </w:rPr>
        <w:t xml:space="preserve"> ذاك؟ ويتوق إلى البحث عن الواجب والتكليف الذي يحمل معه دليل مشروعيّته وجوازه، ويجعل م</w:t>
      </w:r>
      <w:r w:rsidR="00332886" w:rsidRPr="003444A6">
        <w:rPr>
          <w:rFonts w:hint="cs"/>
          <w:rtl/>
        </w:rPr>
        <w:t>َ</w:t>
      </w:r>
      <w:r w:rsidR="00957CE4" w:rsidRPr="003444A6">
        <w:rPr>
          <w:rFonts w:hint="cs"/>
          <w:rtl/>
        </w:rPr>
        <w:t>ن</w:t>
      </w:r>
      <w:r w:rsidR="00332886" w:rsidRPr="003444A6">
        <w:rPr>
          <w:rFonts w:hint="cs"/>
          <w:rtl/>
        </w:rPr>
        <w:t>ْ</w:t>
      </w:r>
      <w:r w:rsidR="00957CE4" w:rsidRPr="003444A6">
        <w:rPr>
          <w:rFonts w:hint="cs"/>
          <w:rtl/>
        </w:rPr>
        <w:t xml:space="preserve"> </w:t>
      </w:r>
      <w:proofErr w:type="spellStart"/>
      <w:r w:rsidR="00957CE4" w:rsidRPr="003444A6">
        <w:rPr>
          <w:rFonts w:hint="cs"/>
          <w:rtl/>
        </w:rPr>
        <w:t>يمتثله</w:t>
      </w:r>
      <w:proofErr w:type="spellEnd"/>
      <w:r w:rsidR="00957CE4" w:rsidRPr="003444A6">
        <w:rPr>
          <w:rFonts w:hint="cs"/>
          <w:rtl/>
        </w:rPr>
        <w:t xml:space="preserve"> ويطيعه </w:t>
      </w:r>
      <w:r w:rsidR="00332886" w:rsidRPr="003444A6">
        <w:rPr>
          <w:rFonts w:hint="cs"/>
          <w:rtl/>
        </w:rPr>
        <w:t>في راحةٍ ومأمن</w:t>
      </w:r>
      <w:r w:rsidR="00957CE4" w:rsidRPr="003444A6">
        <w:rPr>
          <w:rFonts w:hint="cs"/>
          <w:rtl/>
        </w:rPr>
        <w:t xml:space="preserve"> من أن يدخل في السؤال عن مدى شرعيّة هذا التكليف واعتباره، أو عن مدى صلاحيّة صاحب هذا التكليف لأن يكلّف به... ما نبحث عنه هو آمر ومكلِّف لا يمكن أن نسائله عن سبب أمره وتكليفه إيّانا، آمرٌ وجوده عين طلبه وأمره، وطلبه عين وجوده، أو فق</w:t>
      </w:r>
      <w:r w:rsidR="00332886" w:rsidRPr="003444A6">
        <w:rPr>
          <w:rFonts w:hint="cs"/>
          <w:rtl/>
        </w:rPr>
        <w:t>ُ</w:t>
      </w:r>
      <w:r w:rsidR="00957CE4" w:rsidRPr="003444A6">
        <w:rPr>
          <w:rFonts w:hint="cs"/>
          <w:rtl/>
        </w:rPr>
        <w:t>ل</w:t>
      </w:r>
      <w:r w:rsidR="00332886" w:rsidRPr="003444A6">
        <w:rPr>
          <w:rFonts w:hint="cs"/>
          <w:rtl/>
        </w:rPr>
        <w:t>ْ</w:t>
      </w:r>
      <w:r w:rsidR="00957CE4" w:rsidRPr="003444A6">
        <w:rPr>
          <w:rFonts w:hint="cs"/>
          <w:rtl/>
        </w:rPr>
        <w:t>: إرادته عين ذاته، وعلمه عين إرادته، نبحث عن آمرٍ</w:t>
      </w:r>
      <w:r>
        <w:rPr>
          <w:rFonts w:hint="cs"/>
          <w:rtl/>
        </w:rPr>
        <w:t>ٍ</w:t>
      </w:r>
      <w:r w:rsidR="00957CE4" w:rsidRPr="003444A6">
        <w:rPr>
          <w:rFonts w:hint="cs"/>
          <w:rtl/>
        </w:rPr>
        <w:t xml:space="preserve"> وطالب يكون هو الطالب بالذات وهو المطلوب بالذات في آنٍ معاً، عن آمرٍ</w:t>
      </w:r>
      <w:r>
        <w:rPr>
          <w:rFonts w:hint="cs"/>
          <w:rtl/>
        </w:rPr>
        <w:t>ٍ وطالب</w:t>
      </w:r>
      <w:r w:rsidR="00957CE4" w:rsidRPr="003444A6">
        <w:rPr>
          <w:rFonts w:hint="cs"/>
          <w:rtl/>
        </w:rPr>
        <w:t xml:space="preserve"> يمكن لنا أن نسائل جميع م</w:t>
      </w:r>
      <w:r w:rsidR="00332886" w:rsidRPr="003444A6">
        <w:rPr>
          <w:rFonts w:hint="cs"/>
          <w:rtl/>
        </w:rPr>
        <w:t>َ</w:t>
      </w:r>
      <w:r w:rsidR="00957CE4" w:rsidRPr="003444A6">
        <w:rPr>
          <w:rFonts w:hint="cs"/>
          <w:rtl/>
        </w:rPr>
        <w:t>ن</w:t>
      </w:r>
      <w:r w:rsidR="00332886" w:rsidRPr="003444A6">
        <w:rPr>
          <w:rFonts w:hint="cs"/>
          <w:rtl/>
        </w:rPr>
        <w:t>ْ</w:t>
      </w:r>
      <w:r w:rsidR="00957CE4" w:rsidRPr="003444A6">
        <w:rPr>
          <w:rFonts w:hint="cs"/>
          <w:rtl/>
        </w:rPr>
        <w:t xml:space="preserve"> سواه عن سبب ومشروعيّة طلبهم، ولكن</w:t>
      </w:r>
      <w:r w:rsidR="00332886" w:rsidRPr="003444A6">
        <w:rPr>
          <w:rFonts w:hint="cs"/>
          <w:rtl/>
        </w:rPr>
        <w:t>ْ</w:t>
      </w:r>
      <w:r w:rsidR="00957CE4" w:rsidRPr="003444A6">
        <w:rPr>
          <w:rFonts w:hint="cs"/>
          <w:rtl/>
        </w:rPr>
        <w:t xml:space="preserve"> لا محلّ ولا مجال لأن نسائله هو عن ذلك، كما قال تعالى: </w:t>
      </w:r>
      <w:r w:rsidR="00957CE4" w:rsidRPr="003444A6">
        <w:rPr>
          <w:rFonts w:ascii="Mosawi" w:hAnsi="Mosawi" w:cs="Mosawi"/>
          <w:sz w:val="24"/>
          <w:szCs w:val="24"/>
          <w:rtl/>
        </w:rPr>
        <w:t>﴿</w:t>
      </w:r>
      <w:r w:rsidR="00332886" w:rsidRPr="003444A6">
        <w:rPr>
          <w:b/>
          <w:bCs/>
          <w:rtl/>
        </w:rPr>
        <w:t>لاَ يُسْأَلُ عَمَّا يَفْعَلُ وَهُمْ يُسْأَلُونَ</w:t>
      </w:r>
      <w:r w:rsidR="00957CE4" w:rsidRPr="003444A6">
        <w:rPr>
          <w:rFonts w:ascii="Mosawi" w:hAnsi="Mosawi" w:cs="Mosawi"/>
          <w:sz w:val="24"/>
          <w:szCs w:val="24"/>
          <w:rtl/>
        </w:rPr>
        <w:t>﴾</w:t>
      </w:r>
      <w:r w:rsidR="00957CE4" w:rsidRPr="003444A6">
        <w:rPr>
          <w:rFonts w:hint="cs"/>
          <w:rtl/>
        </w:rPr>
        <w:t>... هذا التسلسل</w:t>
      </w:r>
      <w:r w:rsidR="00914DB7" w:rsidRPr="003444A6">
        <w:rPr>
          <w:rFonts w:hint="cs"/>
          <w:rtl/>
        </w:rPr>
        <w:t xml:space="preserve"> لا بُدَّ </w:t>
      </w:r>
      <w:r w:rsidR="00957CE4" w:rsidRPr="003444A6">
        <w:rPr>
          <w:rFonts w:hint="cs"/>
          <w:rtl/>
        </w:rPr>
        <w:t>له أن يقف عند حدٍّ ونهاية، وهذه السلسلة من التكاليف والأوامر</w:t>
      </w:r>
      <w:r w:rsidR="00914DB7" w:rsidRPr="003444A6">
        <w:rPr>
          <w:rFonts w:hint="cs"/>
          <w:rtl/>
        </w:rPr>
        <w:t xml:space="preserve"> لا بُدَّ </w:t>
      </w:r>
      <w:r w:rsidR="00957CE4" w:rsidRPr="003444A6">
        <w:rPr>
          <w:rFonts w:hint="cs"/>
          <w:rtl/>
        </w:rPr>
        <w:t>لها أن تكون متّصلةً بالتكليف الأوّل والأساس</w:t>
      </w:r>
      <w:r w:rsidR="00DC3571" w:rsidRPr="003444A6">
        <w:rPr>
          <w:rFonts w:hint="cs"/>
          <w:rtl/>
        </w:rPr>
        <w:t>.</w:t>
      </w:r>
      <w:r w:rsidR="00957CE4" w:rsidRPr="003444A6">
        <w:rPr>
          <w:rFonts w:hint="cs"/>
          <w:rtl/>
        </w:rPr>
        <w:t xml:space="preserve"> وهنا تحديداً نصل إلى أنّه يجب أن لا يكون أيّ تكليفٍ من أيّ آمرٍ سواه حاكماً على أوامره وتكاليفه، كما لا يمكن أن يكون هناك خصم</w:t>
      </w:r>
      <w:r w:rsidR="00DC3571" w:rsidRPr="003444A6">
        <w:rPr>
          <w:rFonts w:hint="cs"/>
          <w:rtl/>
        </w:rPr>
        <w:t>ٌ</w:t>
      </w:r>
      <w:r w:rsidR="00957CE4" w:rsidRPr="003444A6">
        <w:rPr>
          <w:rFonts w:hint="cs"/>
          <w:rtl/>
        </w:rPr>
        <w:t xml:space="preserve"> أو ندّ ينازعه في</w:t>
      </w:r>
      <w:r w:rsidR="00DC3571" w:rsidRPr="003444A6">
        <w:rPr>
          <w:rFonts w:hint="cs"/>
          <w:rtl/>
        </w:rPr>
        <w:t xml:space="preserve"> </w:t>
      </w:r>
      <w:r w:rsidR="00957CE4" w:rsidRPr="003444A6">
        <w:rPr>
          <w:rFonts w:hint="cs"/>
          <w:rtl/>
        </w:rPr>
        <w:t xml:space="preserve">ما يأمر به، (وذاك هو </w:t>
      </w:r>
      <w:proofErr w:type="spellStart"/>
      <w:r w:rsidR="00957CE4" w:rsidRPr="003444A6">
        <w:rPr>
          <w:rFonts w:hint="cs"/>
          <w:rtl/>
        </w:rPr>
        <w:t>خسروي</w:t>
      </w:r>
      <w:proofErr w:type="spellEnd"/>
      <w:r w:rsidR="00957CE4" w:rsidRPr="003444A6">
        <w:rPr>
          <w:rFonts w:hint="cs"/>
          <w:rtl/>
        </w:rPr>
        <w:t xml:space="preserve"> الذي لا يفعل ولا يقول إلاّ جميلاً..</w:t>
      </w:r>
      <w:r w:rsidR="00DC3571" w:rsidRPr="003444A6">
        <w:rPr>
          <w:rFonts w:hint="cs"/>
          <w:rtl/>
        </w:rPr>
        <w:t>.</w:t>
      </w:r>
      <w:r w:rsidR="00957CE4" w:rsidRPr="003444A6">
        <w:rPr>
          <w:rFonts w:hint="cs"/>
          <w:rtl/>
        </w:rPr>
        <w:t>). فما يأمر به هو ما يجب فعله، وما يجب فعله هو نفسه ما تعلّ</w:t>
      </w:r>
      <w:r w:rsidR="00DC3571" w:rsidRPr="003444A6">
        <w:rPr>
          <w:rFonts w:hint="cs"/>
          <w:rtl/>
        </w:rPr>
        <w:t>َ</w:t>
      </w:r>
      <w:r w:rsidR="00957CE4" w:rsidRPr="003444A6">
        <w:rPr>
          <w:rFonts w:hint="cs"/>
          <w:rtl/>
        </w:rPr>
        <w:t>ق به أمره</w:t>
      </w:r>
      <w:r w:rsidR="00DC3571" w:rsidRPr="003444A6">
        <w:rPr>
          <w:rFonts w:hint="cs"/>
          <w:rtl/>
        </w:rPr>
        <w:t>،</w:t>
      </w:r>
      <w:r w:rsidR="00957CE4" w:rsidRPr="003444A6">
        <w:rPr>
          <w:rFonts w:hint="cs"/>
          <w:rtl/>
        </w:rPr>
        <w:t xml:space="preserve"> أي </w:t>
      </w:r>
      <w:r w:rsidR="00DC3571" w:rsidRPr="003444A6">
        <w:rPr>
          <w:rFonts w:hint="cs"/>
          <w:rtl/>
        </w:rPr>
        <w:t>إ</w:t>
      </w:r>
      <w:r w:rsidR="00957CE4" w:rsidRPr="003444A6">
        <w:rPr>
          <w:rFonts w:hint="cs"/>
          <w:rtl/>
        </w:rPr>
        <w:t>نّ</w:t>
      </w:r>
      <w:r w:rsidR="00DC3571" w:rsidRPr="003444A6">
        <w:rPr>
          <w:rFonts w:hint="cs"/>
          <w:rtl/>
        </w:rPr>
        <w:t>ه</w:t>
      </w:r>
      <w:r w:rsidR="00957CE4" w:rsidRPr="003444A6">
        <w:rPr>
          <w:rFonts w:hint="cs"/>
          <w:rtl/>
        </w:rPr>
        <w:t xml:space="preserve"> لا يمكن لنا أن نصغي إلى نداء الفطرة، </w:t>
      </w:r>
      <w:r w:rsidR="00957CE4" w:rsidRPr="003444A6">
        <w:rPr>
          <w:rFonts w:hint="cs"/>
          <w:rtl/>
        </w:rPr>
        <w:lastRenderedPageBreak/>
        <w:t xml:space="preserve">ولا إلى نداء الوجدان، ولا إلى تكاليف الطبيعة، ولا إلى تكاليف التاريخ، ما لم </w:t>
      </w:r>
      <w:r w:rsidR="00DC3571" w:rsidRPr="003444A6">
        <w:rPr>
          <w:rFonts w:hint="cs"/>
          <w:rtl/>
        </w:rPr>
        <w:t>يكن هناك فوقها تكاليف ونداءات أ</w:t>
      </w:r>
      <w:r w:rsidR="00957CE4" w:rsidRPr="003444A6">
        <w:rPr>
          <w:rFonts w:hint="cs"/>
          <w:rtl/>
        </w:rPr>
        <w:t>خرى حاكمة ومهيمنة عليها، وتكون هي التي تحرّ</w:t>
      </w:r>
      <w:r w:rsidR="00DC3571" w:rsidRPr="003444A6">
        <w:rPr>
          <w:rFonts w:hint="cs"/>
          <w:rtl/>
        </w:rPr>
        <w:t>ِ</w:t>
      </w:r>
      <w:r w:rsidR="00957CE4" w:rsidRPr="003444A6">
        <w:rPr>
          <w:rFonts w:hint="cs"/>
          <w:rtl/>
        </w:rPr>
        <w:t>كنا نحو الإصغاء إلى تلك النداءات، والامتثال لتلك التكاليف</w:t>
      </w:r>
      <w:r w:rsidR="00DC3571" w:rsidRPr="003444A6">
        <w:rPr>
          <w:rFonts w:hint="cs"/>
          <w:rtl/>
        </w:rPr>
        <w:t xml:space="preserve">. </w:t>
      </w:r>
      <w:r w:rsidR="00957CE4" w:rsidRPr="003444A6">
        <w:rPr>
          <w:rFonts w:hint="cs"/>
          <w:rtl/>
        </w:rPr>
        <w:t>ولولا ذلك لكانت كلّ تلك التكاليف والنداءات بمثابة ألحان</w:t>
      </w:r>
      <w:r w:rsidR="00DC3571" w:rsidRPr="003444A6">
        <w:rPr>
          <w:rFonts w:hint="cs"/>
          <w:rtl/>
        </w:rPr>
        <w:t>ٍ وأصوات</w:t>
      </w:r>
      <w:r w:rsidR="00957CE4" w:rsidRPr="003444A6">
        <w:rPr>
          <w:rFonts w:hint="cs"/>
          <w:rtl/>
        </w:rPr>
        <w:t xml:space="preserve"> يسمعها الأعمى آتيةً من مكانٍ بعيد.</w:t>
      </w:r>
      <w:r>
        <w:rPr>
          <w:rFonts w:hint="cs"/>
          <w:rtl/>
        </w:rPr>
        <w:t>.</w:t>
      </w:r>
      <w:r w:rsidR="00957CE4" w:rsidRPr="003444A6">
        <w:rPr>
          <w:rFonts w:hint="cs"/>
          <w:rtl/>
        </w:rPr>
        <w:t>. ولو أنّه هو لم يُصدر أوامره لما كان هناك أمر</w:t>
      </w:r>
      <w:r w:rsidR="00DC3571" w:rsidRPr="003444A6">
        <w:rPr>
          <w:rFonts w:hint="cs"/>
          <w:rtl/>
        </w:rPr>
        <w:t>ٌ</w:t>
      </w:r>
      <w:r w:rsidR="00957CE4" w:rsidRPr="003444A6">
        <w:rPr>
          <w:rFonts w:hint="cs"/>
          <w:rtl/>
        </w:rPr>
        <w:t xml:space="preserve"> جدير بالاتّباع والامتثال، ولو أنّه لم يلبس لبوس الآمر لكانت شرعيّة كلّ</w:t>
      </w:r>
      <w:r w:rsidR="00DC3571" w:rsidRPr="003444A6">
        <w:rPr>
          <w:rFonts w:hint="cs"/>
          <w:rtl/>
        </w:rPr>
        <w:t>ِ</w:t>
      </w:r>
      <w:r w:rsidR="00957CE4" w:rsidRPr="003444A6">
        <w:rPr>
          <w:rFonts w:hint="cs"/>
          <w:rtl/>
        </w:rPr>
        <w:t xml:space="preserve"> آمرٍ آخر محلاّ</w:t>
      </w:r>
      <w:r w:rsidR="00DC3571" w:rsidRPr="003444A6">
        <w:rPr>
          <w:rFonts w:hint="cs"/>
          <w:rtl/>
        </w:rPr>
        <w:t>ً</w:t>
      </w:r>
      <w:r w:rsidR="00957CE4" w:rsidRPr="003444A6">
        <w:rPr>
          <w:rFonts w:hint="cs"/>
          <w:rtl/>
        </w:rPr>
        <w:t xml:space="preserve"> للتوقّف والسؤال</w:t>
      </w:r>
      <w:r w:rsidR="00957CE4" w:rsidRPr="003444A6">
        <w:rPr>
          <w:rFonts w:ascii="Abz-7 (Lotus Linotype)" w:hAnsi="Abz-7 (Lotus Linotype)"/>
          <w:rtl/>
        </w:rPr>
        <w:t>»</w:t>
      </w:r>
      <w:r w:rsidR="00957CE4" w:rsidRPr="003444A6">
        <w:rPr>
          <w:rFonts w:ascii="Abz-7 (Lotus Linotype)" w:hAnsi="Abz-7 (Lotus Linotype)"/>
          <w:vertAlign w:val="superscript"/>
          <w:rtl/>
        </w:rPr>
        <w:t>(</w:t>
      </w:r>
      <w:r w:rsidR="00957CE4" w:rsidRPr="003444A6">
        <w:rPr>
          <w:rStyle w:val="ac"/>
          <w:rtl/>
        </w:rPr>
        <w:endnoteReference w:id="579"/>
      </w:r>
      <w:r w:rsidR="00957CE4" w:rsidRPr="003444A6">
        <w:rPr>
          <w:rFonts w:ascii="Abz-7 (Lotus Linotype)" w:hAnsi="Abz-7 (Lotus Linotype)"/>
          <w:vertAlign w:val="superscript"/>
          <w:rtl/>
        </w:rPr>
        <w:t>)</w:t>
      </w:r>
      <w:r w:rsidR="00957CE4" w:rsidRPr="003444A6">
        <w:rPr>
          <w:rFonts w:hint="cs"/>
          <w:rtl/>
        </w:rPr>
        <w:t>.</w:t>
      </w:r>
    </w:p>
    <w:p w:rsidR="00957CE4" w:rsidRPr="003444A6" w:rsidRDefault="00957CE4" w:rsidP="00521576">
      <w:r w:rsidRPr="003444A6">
        <w:rPr>
          <w:rtl/>
        </w:rPr>
        <w:t>وفي كتابٍ آخر من كتبه يؤكّ</w:t>
      </w:r>
      <w:r w:rsidR="00DC3571" w:rsidRPr="003444A6">
        <w:rPr>
          <w:rFonts w:hint="cs"/>
          <w:rtl/>
        </w:rPr>
        <w:t>ِ</w:t>
      </w:r>
      <w:r w:rsidRPr="003444A6">
        <w:rPr>
          <w:rtl/>
        </w:rPr>
        <w:t xml:space="preserve">د </w:t>
      </w:r>
      <w:proofErr w:type="spellStart"/>
      <w:r w:rsidRPr="003444A6">
        <w:rPr>
          <w:rtl/>
        </w:rPr>
        <w:t>سروش</w:t>
      </w:r>
      <w:proofErr w:type="spellEnd"/>
      <w:r w:rsidRPr="003444A6">
        <w:rPr>
          <w:rtl/>
        </w:rPr>
        <w:t xml:space="preserve"> على هذه الفكرة، وهي أنّ الأيديولوجيا تعني مجموعة الواجبات والأوامر التي تستمدّ من الله تعالى وحده، وهي لأجل ذلك تحمل الصبغة الإلزاميّة والأخلاقيّة</w:t>
      </w:r>
      <w:r w:rsidR="00DC3571" w:rsidRPr="003444A6">
        <w:rPr>
          <w:rFonts w:hint="cs"/>
          <w:rtl/>
        </w:rPr>
        <w:t>.</w:t>
      </w:r>
      <w:r w:rsidRPr="003444A6">
        <w:rPr>
          <w:rtl/>
        </w:rPr>
        <w:t xml:space="preserve"> وإنّ الأفكار الأيديولوجيّة لا تكتسب مقبوليّتها وحقّانيّتها وفقاً لمعيار الماضي والمستقبل، بل هي تعتمد في ذلك على المصدر الذي تنبع منه كلّ القيم، على خالق كلّ القيم والأخلاق، وهو الله</w:t>
      </w:r>
      <w:r w:rsidR="00DC3571" w:rsidRPr="003444A6">
        <w:rPr>
          <w:rFonts w:hint="cs"/>
          <w:rtl/>
        </w:rPr>
        <w:t xml:space="preserve"> </w:t>
      </w:r>
      <w:r w:rsidRPr="003444A6">
        <w:rPr>
          <w:rtl/>
        </w:rPr>
        <w:t>عزّ</w:t>
      </w:r>
      <w:r w:rsidR="00DC3571" w:rsidRPr="003444A6">
        <w:rPr>
          <w:rFonts w:hint="cs"/>
          <w:rtl/>
        </w:rPr>
        <w:t>َ</w:t>
      </w:r>
      <w:r w:rsidRPr="003444A6">
        <w:rPr>
          <w:rtl/>
        </w:rPr>
        <w:t xml:space="preserve"> وجلّ</w:t>
      </w:r>
      <w:r w:rsidR="00DC3571" w:rsidRPr="003444A6">
        <w:rPr>
          <w:rFonts w:hint="cs"/>
          <w:rtl/>
        </w:rPr>
        <w:t>َ</w:t>
      </w:r>
      <w:r w:rsidRPr="003444A6">
        <w:rPr>
          <w:rtl/>
        </w:rPr>
        <w:t>.</w:t>
      </w:r>
    </w:p>
    <w:p w:rsidR="00957CE4" w:rsidRPr="003444A6" w:rsidRDefault="00957CE4" w:rsidP="00521576">
      <w:pPr>
        <w:rPr>
          <w:rtl/>
        </w:rPr>
      </w:pPr>
      <w:r w:rsidRPr="003444A6">
        <w:rPr>
          <w:rtl/>
        </w:rPr>
        <w:t xml:space="preserve">ثمّ يضيف </w:t>
      </w:r>
      <w:proofErr w:type="spellStart"/>
      <w:r w:rsidRPr="003444A6">
        <w:rPr>
          <w:rtl/>
        </w:rPr>
        <w:t>سروش</w:t>
      </w:r>
      <w:proofErr w:type="spellEnd"/>
      <w:r w:rsidRPr="003444A6">
        <w:rPr>
          <w:rtl/>
        </w:rPr>
        <w:t xml:space="preserve"> بعد ذلك:</w:t>
      </w:r>
      <w:r w:rsidRPr="003444A6">
        <w:rPr>
          <w:rFonts w:hint="cs"/>
          <w:rtl/>
        </w:rPr>
        <w:t xml:space="preserve"> </w:t>
      </w:r>
      <w:r w:rsidRPr="003444A6">
        <w:rPr>
          <w:rFonts w:ascii="Abz-7 (Lotus Linotype)" w:hAnsi="Abz-7 (Lotus Linotype)"/>
          <w:rtl/>
        </w:rPr>
        <w:t>«</w:t>
      </w:r>
      <w:r w:rsidRPr="003444A6">
        <w:rPr>
          <w:rFonts w:hint="cs"/>
          <w:rtl/>
        </w:rPr>
        <w:t>إنّ القيمة التي تَرِد إلينا من قبل الله عزّ</w:t>
      </w:r>
      <w:r w:rsidR="00DC3571" w:rsidRPr="003444A6">
        <w:rPr>
          <w:rFonts w:hint="cs"/>
          <w:rtl/>
        </w:rPr>
        <w:t>َ</w:t>
      </w:r>
      <w:r w:rsidRPr="003444A6">
        <w:rPr>
          <w:rFonts w:hint="cs"/>
          <w:rtl/>
        </w:rPr>
        <w:t xml:space="preserve"> وجلّ</w:t>
      </w:r>
      <w:r w:rsidR="00DC3571" w:rsidRPr="003444A6">
        <w:rPr>
          <w:rFonts w:hint="cs"/>
          <w:rtl/>
        </w:rPr>
        <w:t>َ</w:t>
      </w:r>
      <w:r w:rsidRPr="003444A6">
        <w:rPr>
          <w:rFonts w:hint="cs"/>
          <w:rtl/>
        </w:rPr>
        <w:t>، ثمّ يطرأ عليها بعض التحوّلات بفعل التاريخ والاجتماع، تبقى في حيّ</w:t>
      </w:r>
      <w:r w:rsidR="00DC3571" w:rsidRPr="003444A6">
        <w:rPr>
          <w:rFonts w:hint="cs"/>
          <w:rtl/>
        </w:rPr>
        <w:t>ِ</w:t>
      </w:r>
      <w:r w:rsidRPr="003444A6">
        <w:rPr>
          <w:rFonts w:hint="cs"/>
          <w:rtl/>
        </w:rPr>
        <w:t>ز الإجراء والتطبيق ما دامت لا تتصادم مع الحقائق والوقائع، وما دامت قابلةً للتطبيق</w:t>
      </w:r>
      <w:r w:rsidR="004D6114" w:rsidRPr="003444A6">
        <w:rPr>
          <w:rFonts w:hint="cs"/>
          <w:rtl/>
        </w:rPr>
        <w:t>؛</w:t>
      </w:r>
      <w:r w:rsidRPr="003444A6">
        <w:rPr>
          <w:rFonts w:hint="cs"/>
          <w:rtl/>
        </w:rPr>
        <w:t xml:space="preserve"> وأمّا لو لم يكن تطبيقها ممكناً في ظروف وأوضاعٍ خاصّة فإنّها ـ عندئذٍ ـ تُحذف وتعطَّل. واليوم</w:t>
      </w:r>
      <w:r w:rsidR="004D6114" w:rsidRPr="003444A6">
        <w:rPr>
          <w:rFonts w:hint="cs"/>
          <w:rtl/>
        </w:rPr>
        <w:t>،</w:t>
      </w:r>
      <w:r w:rsidRPr="003444A6">
        <w:rPr>
          <w:rFonts w:hint="cs"/>
          <w:rtl/>
        </w:rPr>
        <w:t xml:space="preserve"> لو كان هناك بين القيم الإلهيّة قيمة ترتبط بالماضي، ولكنّ</w:t>
      </w:r>
      <w:r w:rsidR="004D6114" w:rsidRPr="003444A6">
        <w:rPr>
          <w:rFonts w:hint="cs"/>
          <w:rtl/>
        </w:rPr>
        <w:t>َ</w:t>
      </w:r>
      <w:r w:rsidRPr="003444A6">
        <w:rPr>
          <w:rFonts w:hint="cs"/>
          <w:rtl/>
        </w:rPr>
        <w:t>ها كانت صالحة للإجراء والتطبيق في عصرنا، فإنّها تبقى مورداً للقبول والاتّباع، من دون أن يؤثّ</w:t>
      </w:r>
      <w:r w:rsidR="004D6114" w:rsidRPr="003444A6">
        <w:rPr>
          <w:rFonts w:hint="cs"/>
          <w:rtl/>
        </w:rPr>
        <w:t>ِ</w:t>
      </w:r>
      <w:r w:rsidRPr="003444A6">
        <w:rPr>
          <w:rFonts w:hint="cs"/>
          <w:rtl/>
        </w:rPr>
        <w:t>ر قِدَمها سلباً على حقّانيّتها. كما أنّه لو كان هناك قيمة تنسجم مع عصرنا، ولكنّها كانت تتنافى مع الأيديولوجيا الإلهيّة، فإنّها لا يمكن أن تكون مقبولةً من ناحيتنا. هذا هو ملاك الحقّ والباطل بنظرنا... بل حتّى لو فرضنا ـ مثلاً ـ أنّ تشكيل الأسرة يعود إلى عصر المجتمعات الذكوريّة، وأنّ فكرة حجاب المرأة مستوحاة</w:t>
      </w:r>
      <w:r w:rsidR="004D6114" w:rsidRPr="003444A6">
        <w:rPr>
          <w:rFonts w:hint="cs"/>
          <w:rtl/>
        </w:rPr>
        <w:t>ٌ</w:t>
      </w:r>
      <w:r w:rsidRPr="003444A6">
        <w:rPr>
          <w:rFonts w:hint="cs"/>
          <w:rtl/>
        </w:rPr>
        <w:t xml:space="preserve"> من ثقافة وعقليّة ذلك العصر، أو فرضنا أنّ الدعوة إلى تعفّ</w:t>
      </w:r>
      <w:r w:rsidR="004D6114" w:rsidRPr="003444A6">
        <w:rPr>
          <w:rFonts w:hint="cs"/>
          <w:rtl/>
        </w:rPr>
        <w:t>ُ</w:t>
      </w:r>
      <w:r w:rsidRPr="003444A6">
        <w:rPr>
          <w:rFonts w:hint="cs"/>
          <w:rtl/>
        </w:rPr>
        <w:t xml:space="preserve">ف الرجل كانت تبتني على النظام الإقطاعيّ، أو أنّ </w:t>
      </w:r>
      <w:proofErr w:type="spellStart"/>
      <w:r w:rsidRPr="003444A6">
        <w:rPr>
          <w:rFonts w:hint="cs"/>
          <w:rtl/>
        </w:rPr>
        <w:t>مطلوبيّة</w:t>
      </w:r>
      <w:proofErr w:type="spellEnd"/>
      <w:r w:rsidRPr="003444A6">
        <w:rPr>
          <w:rFonts w:hint="cs"/>
          <w:rtl/>
        </w:rPr>
        <w:t xml:space="preserve"> الإنفاق والمالكيّة هي ممّا أورثنا إيّاه عصر البرجوازيّة، مع كلّ ذلك، وحتّى لو قبلنا هذه النظريّات الهزيلة والواهية والتي لا تستند إلى أساسٍ صحيح، فإنّه ـ وبنظرنا ـ ما دامت هذه القيم قيماً إلهيّة تبقى قيماً لازمة الاحترام والاتّباع، وهي لا </w:t>
      </w:r>
      <w:r w:rsidRPr="003444A6">
        <w:rPr>
          <w:rFonts w:hint="cs"/>
          <w:rtl/>
        </w:rPr>
        <w:lastRenderedPageBreak/>
        <w:t>تسقط إلاّ في حالةٍ واحدة، وهي فيما لو افترضنا أنّ إعمالها ورعايتها بات أمراً غير مقدور</w:t>
      </w:r>
      <w:r w:rsidR="004D6114" w:rsidRPr="003444A6">
        <w:rPr>
          <w:rFonts w:hint="cs"/>
          <w:rtl/>
        </w:rPr>
        <w:t>ٍ</w:t>
      </w:r>
      <w:r w:rsidRPr="003444A6">
        <w:rPr>
          <w:rFonts w:hint="cs"/>
          <w:rtl/>
        </w:rPr>
        <w:t xml:space="preserve"> وغير عمليّ</w:t>
      </w:r>
      <w:r w:rsidR="004D6114" w:rsidRPr="003444A6">
        <w:rPr>
          <w:rFonts w:hint="cs"/>
          <w:rtl/>
        </w:rPr>
        <w:t>ٍ</w:t>
      </w:r>
      <w:r w:rsidRPr="003444A6">
        <w:rPr>
          <w:rFonts w:hint="cs"/>
          <w:rtl/>
        </w:rPr>
        <w:t>. كما نجزم أيضاً بأنّ هذه القيم ما دامت قيماً إلهيّة وسماويّة، وما دام الله تعالى، وهو الشارع الحكيم، لا يمكن أن يكلّ</w:t>
      </w:r>
      <w:r w:rsidR="004D6114" w:rsidRPr="003444A6">
        <w:rPr>
          <w:rFonts w:hint="cs"/>
          <w:rtl/>
        </w:rPr>
        <w:t>ِ</w:t>
      </w:r>
      <w:r w:rsidRPr="003444A6">
        <w:rPr>
          <w:rFonts w:hint="cs"/>
          <w:rtl/>
        </w:rPr>
        <w:t>ف بغير المقدور، فهي ـ أبداً ـ لن تتحوّل إلى عبءٍ ثقيل على كاهل البشر، بل حتّى لو فُرض حصول ذلك استثنائيّاً</w:t>
      </w:r>
      <w:r w:rsidR="004D6114" w:rsidRPr="003444A6">
        <w:rPr>
          <w:rFonts w:hint="cs"/>
          <w:rtl/>
        </w:rPr>
        <w:t>،</w:t>
      </w:r>
      <w:r w:rsidRPr="003444A6">
        <w:rPr>
          <w:rFonts w:hint="cs"/>
          <w:rtl/>
        </w:rPr>
        <w:t xml:space="preserve"> وفي موارد خاصّة (انطلاقاً من أنّه يُحتمل في كلّ قانون </w:t>
      </w:r>
      <w:proofErr w:type="spellStart"/>
      <w:r w:rsidRPr="003444A6">
        <w:rPr>
          <w:rFonts w:hint="cs"/>
          <w:rtl/>
        </w:rPr>
        <w:t>طروّ</w:t>
      </w:r>
      <w:proofErr w:type="spellEnd"/>
      <w:r w:rsidRPr="003444A6">
        <w:rPr>
          <w:rFonts w:hint="cs"/>
          <w:rtl/>
        </w:rPr>
        <w:t xml:space="preserve"> مثل هذه الموارد النادرة)، فإنّ حصول ذلك بالنسبة إلى الجميع أمر</w:t>
      </w:r>
      <w:r w:rsidR="004D6114" w:rsidRPr="003444A6">
        <w:rPr>
          <w:rFonts w:hint="cs"/>
          <w:rtl/>
        </w:rPr>
        <w:t>ٌ</w:t>
      </w:r>
      <w:r w:rsidRPr="003444A6">
        <w:rPr>
          <w:rFonts w:hint="cs"/>
          <w:rtl/>
        </w:rPr>
        <w:t xml:space="preserve"> غير ممكن أبداً</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580"/>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يوجّ</w:t>
      </w:r>
      <w:r w:rsidR="004D6114" w:rsidRPr="003444A6">
        <w:rPr>
          <w:rFonts w:hint="cs"/>
          <w:rtl/>
        </w:rPr>
        <w:t>ِ</w:t>
      </w:r>
      <w:r w:rsidRPr="003444A6">
        <w:rPr>
          <w:rFonts w:hint="cs"/>
          <w:rtl/>
        </w:rPr>
        <w:t xml:space="preserve">ه </w:t>
      </w:r>
      <w:proofErr w:type="spellStart"/>
      <w:r w:rsidRPr="003444A6">
        <w:rPr>
          <w:rFonts w:hint="cs"/>
          <w:rtl/>
        </w:rPr>
        <w:t>سروش</w:t>
      </w:r>
      <w:proofErr w:type="spellEnd"/>
      <w:r w:rsidRPr="003444A6">
        <w:rPr>
          <w:rFonts w:hint="cs"/>
          <w:rtl/>
        </w:rPr>
        <w:t xml:space="preserve"> انتقادات جادّة إلى نظرة الإنسان الحديث إلى الله، ويعتبرها نظرةً ممزوجةً بالشرك، ويرى أنّها لا تأتي إلاّ في سياق الفرار من العبوديّة للخالق سبحانه. وبرأي </w:t>
      </w:r>
      <w:proofErr w:type="spellStart"/>
      <w:r w:rsidRPr="003444A6">
        <w:rPr>
          <w:rFonts w:hint="cs"/>
          <w:rtl/>
        </w:rPr>
        <w:t>سروش</w:t>
      </w:r>
      <w:proofErr w:type="spellEnd"/>
      <w:r w:rsidRPr="003444A6">
        <w:rPr>
          <w:rFonts w:hint="cs"/>
          <w:rtl/>
        </w:rPr>
        <w:t>، فإنّ التركيز على وجود الإنسان الحديث إنّما نشأ في مقابل فكرة (الإله المهيمن على كلّ</w:t>
      </w:r>
      <w:r w:rsidR="004D6114" w:rsidRPr="003444A6">
        <w:rPr>
          <w:rFonts w:hint="cs"/>
          <w:rtl/>
        </w:rPr>
        <w:t>ِ</w:t>
      </w:r>
      <w:r w:rsidRPr="003444A6">
        <w:rPr>
          <w:rFonts w:hint="cs"/>
          <w:rtl/>
        </w:rPr>
        <w:t xml:space="preserve"> شيء</w:t>
      </w:r>
      <w:r w:rsidR="004D6114" w:rsidRPr="003444A6">
        <w:rPr>
          <w:rFonts w:hint="cs"/>
          <w:rtl/>
        </w:rPr>
        <w:t>ٍ</w:t>
      </w:r>
      <w:r w:rsidRPr="003444A6">
        <w:rPr>
          <w:rFonts w:hint="cs"/>
          <w:rtl/>
        </w:rPr>
        <w:t xml:space="preserve">)، وهو من إفرازات نزعة هذا الإنسان إلى الفرعنة، والطبيعة </w:t>
      </w:r>
      <w:proofErr w:type="spellStart"/>
      <w:r w:rsidRPr="003444A6">
        <w:rPr>
          <w:rFonts w:hint="cs"/>
          <w:rtl/>
        </w:rPr>
        <w:t>الاستكباريّة</w:t>
      </w:r>
      <w:proofErr w:type="spellEnd"/>
      <w:r w:rsidRPr="003444A6">
        <w:rPr>
          <w:rFonts w:hint="cs"/>
          <w:rtl/>
        </w:rPr>
        <w:t xml:space="preserve"> التي لديه:</w:t>
      </w:r>
      <w:r w:rsidR="004D6114" w:rsidRPr="003444A6">
        <w:rPr>
          <w:rFonts w:hint="cs"/>
          <w:rtl/>
        </w:rPr>
        <w:t xml:space="preserve"> </w:t>
      </w:r>
      <w:r w:rsidRPr="003444A6">
        <w:rPr>
          <w:rFonts w:ascii="Abz-7 (Lotus Linotype)" w:hAnsi="Abz-7 (Lotus Linotype)"/>
          <w:rtl/>
        </w:rPr>
        <w:t>«</w:t>
      </w:r>
      <w:r w:rsidRPr="003444A6">
        <w:rPr>
          <w:rFonts w:hint="cs"/>
          <w:rtl/>
        </w:rPr>
        <w:t>هؤلاء يستبدلون وجه الشرك وعبادة الأصنام بوجهٍ آخر، وأحياناً يكون هذا الوجه على ق</w:t>
      </w:r>
      <w:r w:rsidR="004D6114" w:rsidRPr="003444A6">
        <w:rPr>
          <w:rFonts w:hint="cs"/>
          <w:rtl/>
        </w:rPr>
        <w:t>َ</w:t>
      </w:r>
      <w:r w:rsidRPr="003444A6">
        <w:rPr>
          <w:rFonts w:hint="cs"/>
          <w:rtl/>
        </w:rPr>
        <w:t>د</w:t>
      </w:r>
      <w:r w:rsidR="004D6114" w:rsidRPr="003444A6">
        <w:rPr>
          <w:rFonts w:hint="cs"/>
          <w:rtl/>
        </w:rPr>
        <w:t>ْ</w:t>
      </w:r>
      <w:r w:rsidRPr="003444A6">
        <w:rPr>
          <w:rFonts w:hint="cs"/>
          <w:rtl/>
        </w:rPr>
        <w:t>رٍ عالٍ من الظرافة والتجريديّة... إنّ ما يحدث في عصرنا فعلاً ليس هو الإنكار</w:t>
      </w:r>
      <w:r w:rsidRPr="003444A6">
        <w:rPr>
          <w:rtl/>
        </w:rPr>
        <w:t xml:space="preserve"> </w:t>
      </w:r>
      <w:r w:rsidRPr="003444A6">
        <w:rPr>
          <w:rFonts w:hint="cs"/>
          <w:rtl/>
        </w:rPr>
        <w:t>لوجود</w:t>
      </w:r>
      <w:r w:rsidRPr="003444A6">
        <w:rPr>
          <w:rtl/>
        </w:rPr>
        <w:t xml:space="preserve"> </w:t>
      </w:r>
      <w:r w:rsidRPr="003444A6">
        <w:rPr>
          <w:rFonts w:hint="cs"/>
          <w:rtl/>
        </w:rPr>
        <w:t>الله،</w:t>
      </w:r>
      <w:r w:rsidRPr="003444A6">
        <w:rPr>
          <w:rtl/>
        </w:rPr>
        <w:t xml:space="preserve"> </w:t>
      </w:r>
      <w:r w:rsidRPr="003444A6">
        <w:rPr>
          <w:rFonts w:hint="cs"/>
          <w:rtl/>
        </w:rPr>
        <w:t>بل هو الإنكار لعبوديّة</w:t>
      </w:r>
      <w:r w:rsidRPr="003444A6">
        <w:rPr>
          <w:rtl/>
        </w:rPr>
        <w:t xml:space="preserve"> </w:t>
      </w:r>
      <w:r w:rsidRPr="003444A6">
        <w:rPr>
          <w:rFonts w:hint="cs"/>
          <w:rtl/>
        </w:rPr>
        <w:t>العباد.</w:t>
      </w:r>
      <w:r w:rsidRPr="003444A6">
        <w:rPr>
          <w:rtl/>
        </w:rPr>
        <w:t xml:space="preserve"> </w:t>
      </w:r>
      <w:r w:rsidRPr="003444A6">
        <w:rPr>
          <w:rFonts w:hint="cs"/>
          <w:rtl/>
        </w:rPr>
        <w:t>مع العلم بأنّ هذين الأمرين بينهما تلازم</w:t>
      </w:r>
      <w:r w:rsidR="004D6114" w:rsidRPr="003444A6">
        <w:rPr>
          <w:rFonts w:hint="cs"/>
          <w:rtl/>
        </w:rPr>
        <w:t>ٌ</w:t>
      </w:r>
      <w:r w:rsidRPr="003444A6">
        <w:rPr>
          <w:rtl/>
        </w:rPr>
        <w:t xml:space="preserve"> </w:t>
      </w:r>
      <w:r w:rsidRPr="003444A6">
        <w:rPr>
          <w:rFonts w:hint="cs"/>
          <w:rtl/>
        </w:rPr>
        <w:t>وارتباط، وأينما ذهبنا في أحدهما ف</w:t>
      </w:r>
      <w:r w:rsidR="00914DB7" w:rsidRPr="003444A6">
        <w:rPr>
          <w:rFonts w:hint="cs"/>
          <w:rtl/>
        </w:rPr>
        <w:t>لا بُدَّ</w:t>
      </w:r>
      <w:r w:rsidRPr="003444A6">
        <w:rPr>
          <w:rFonts w:hint="cs"/>
          <w:rtl/>
        </w:rPr>
        <w:t xml:space="preserve"> من الانتهاء إلى الآخر،</w:t>
      </w:r>
      <w:r w:rsidRPr="003444A6">
        <w:rPr>
          <w:rtl/>
        </w:rPr>
        <w:t xml:space="preserve"> </w:t>
      </w:r>
      <w:r w:rsidRPr="003444A6">
        <w:rPr>
          <w:rFonts w:hint="cs"/>
          <w:rtl/>
        </w:rPr>
        <w:t xml:space="preserve">غير أنّه في كثيرٍ من الأحيان يتمّ التركيز على أحد الطرفين على حساب الطرف الآخر. </w:t>
      </w:r>
    </w:p>
    <w:p w:rsidR="00957CE4" w:rsidRPr="003444A6" w:rsidRDefault="00957CE4" w:rsidP="00521576">
      <w:pPr>
        <w:rPr>
          <w:rtl/>
        </w:rPr>
      </w:pPr>
      <w:r w:rsidRPr="003444A6">
        <w:rPr>
          <w:rFonts w:hint="cs"/>
          <w:rtl/>
        </w:rPr>
        <w:t>إذا</w:t>
      </w:r>
      <w:r w:rsidRPr="003444A6">
        <w:rPr>
          <w:rtl/>
        </w:rPr>
        <w:t xml:space="preserve"> </w:t>
      </w:r>
      <w:r w:rsidRPr="003444A6">
        <w:rPr>
          <w:rFonts w:hint="cs"/>
          <w:rtl/>
        </w:rPr>
        <w:t>أردنا</w:t>
      </w:r>
      <w:r w:rsidRPr="003444A6">
        <w:rPr>
          <w:rtl/>
        </w:rPr>
        <w:t xml:space="preserve"> </w:t>
      </w:r>
      <w:r w:rsidRPr="003444A6">
        <w:rPr>
          <w:rFonts w:hint="cs"/>
          <w:rtl/>
        </w:rPr>
        <w:t>أن</w:t>
      </w:r>
      <w:r w:rsidRPr="003444A6">
        <w:rPr>
          <w:rtl/>
        </w:rPr>
        <w:t xml:space="preserve"> </w:t>
      </w:r>
      <w:r w:rsidRPr="003444A6">
        <w:rPr>
          <w:rFonts w:hint="cs"/>
          <w:rtl/>
        </w:rPr>
        <w:t>نقسّ</w:t>
      </w:r>
      <w:r w:rsidR="004D6114" w:rsidRPr="003444A6">
        <w:rPr>
          <w:rFonts w:hint="cs"/>
          <w:rtl/>
        </w:rPr>
        <w:t>ِ</w:t>
      </w:r>
      <w:r w:rsidRPr="003444A6">
        <w:rPr>
          <w:rFonts w:hint="cs"/>
          <w:rtl/>
        </w:rPr>
        <w:t>م</w:t>
      </w:r>
      <w:r w:rsidRPr="003444A6">
        <w:rPr>
          <w:rtl/>
        </w:rPr>
        <w:t xml:space="preserve"> </w:t>
      </w:r>
      <w:r w:rsidRPr="003444A6">
        <w:rPr>
          <w:rFonts w:hint="cs"/>
          <w:rtl/>
        </w:rPr>
        <w:t>عصور</w:t>
      </w:r>
      <w:r w:rsidRPr="003444A6">
        <w:rPr>
          <w:rtl/>
        </w:rPr>
        <w:t xml:space="preserve"> </w:t>
      </w:r>
      <w:r w:rsidRPr="003444A6">
        <w:rPr>
          <w:rFonts w:hint="cs"/>
          <w:rtl/>
        </w:rPr>
        <w:t>الحياة</w:t>
      </w:r>
      <w:r w:rsidRPr="003444A6">
        <w:rPr>
          <w:rtl/>
        </w:rPr>
        <w:t xml:space="preserve"> </w:t>
      </w:r>
      <w:r w:rsidRPr="003444A6">
        <w:rPr>
          <w:rFonts w:hint="cs"/>
          <w:rtl/>
        </w:rPr>
        <w:t>العقلانيّة</w:t>
      </w:r>
      <w:r w:rsidRPr="003444A6">
        <w:rPr>
          <w:rtl/>
        </w:rPr>
        <w:t xml:space="preserve"> </w:t>
      </w:r>
      <w:r w:rsidRPr="003444A6">
        <w:rPr>
          <w:rFonts w:hint="cs"/>
          <w:rtl/>
        </w:rPr>
        <w:t>والكلاميّة</w:t>
      </w:r>
      <w:r w:rsidRPr="003444A6">
        <w:rPr>
          <w:rtl/>
        </w:rPr>
        <w:t xml:space="preserve"> </w:t>
      </w:r>
      <w:r w:rsidRPr="003444A6">
        <w:rPr>
          <w:rFonts w:hint="cs"/>
          <w:rtl/>
        </w:rPr>
        <w:t>عند</w:t>
      </w:r>
      <w:r w:rsidRPr="003444A6">
        <w:rPr>
          <w:rtl/>
        </w:rPr>
        <w:t xml:space="preserve"> </w:t>
      </w:r>
      <w:r w:rsidRPr="003444A6">
        <w:rPr>
          <w:rFonts w:hint="cs"/>
          <w:rtl/>
        </w:rPr>
        <w:t>البشر</w:t>
      </w:r>
      <w:r w:rsidRPr="003444A6">
        <w:rPr>
          <w:rtl/>
        </w:rPr>
        <w:t xml:space="preserve"> </w:t>
      </w:r>
      <w:r w:rsidRPr="003444A6">
        <w:rPr>
          <w:rFonts w:hint="cs"/>
          <w:rtl/>
        </w:rPr>
        <w:t>فبالإمكان</w:t>
      </w:r>
      <w:r w:rsidRPr="003444A6">
        <w:rPr>
          <w:rtl/>
        </w:rPr>
        <w:t xml:space="preserve"> </w:t>
      </w:r>
      <w:r w:rsidRPr="003444A6">
        <w:rPr>
          <w:rFonts w:hint="cs"/>
          <w:rtl/>
        </w:rPr>
        <w:t>أن</w:t>
      </w:r>
      <w:r w:rsidRPr="003444A6">
        <w:rPr>
          <w:rtl/>
        </w:rPr>
        <w:t xml:space="preserve"> </w:t>
      </w:r>
      <w:r w:rsidRPr="003444A6">
        <w:rPr>
          <w:rFonts w:hint="cs"/>
          <w:rtl/>
        </w:rPr>
        <w:t>نقسّ</w:t>
      </w:r>
      <w:r w:rsidR="004D6114" w:rsidRPr="003444A6">
        <w:rPr>
          <w:rFonts w:hint="cs"/>
          <w:rtl/>
        </w:rPr>
        <w:t>ِ</w:t>
      </w:r>
      <w:r w:rsidRPr="003444A6">
        <w:rPr>
          <w:rFonts w:hint="cs"/>
          <w:rtl/>
        </w:rPr>
        <w:t>مها</w:t>
      </w:r>
      <w:r w:rsidRPr="003444A6">
        <w:rPr>
          <w:rtl/>
        </w:rPr>
        <w:t xml:space="preserve"> </w:t>
      </w:r>
      <w:r w:rsidRPr="003444A6">
        <w:rPr>
          <w:rFonts w:hint="cs"/>
          <w:rtl/>
        </w:rPr>
        <w:t>إلى</w:t>
      </w:r>
      <w:r w:rsidRPr="003444A6">
        <w:rPr>
          <w:rtl/>
        </w:rPr>
        <w:t xml:space="preserve"> </w:t>
      </w:r>
      <w:r w:rsidRPr="003444A6">
        <w:rPr>
          <w:rFonts w:hint="cs"/>
          <w:rtl/>
        </w:rPr>
        <w:t>مرحلتين</w:t>
      </w:r>
      <w:r w:rsidRPr="003444A6">
        <w:rPr>
          <w:rtl/>
        </w:rPr>
        <w:t xml:space="preserve">: </w:t>
      </w:r>
      <w:r w:rsidRPr="003444A6">
        <w:rPr>
          <w:rFonts w:hint="cs"/>
          <w:rtl/>
        </w:rPr>
        <w:t>فحتّى أوائل</w:t>
      </w:r>
      <w:r w:rsidRPr="003444A6">
        <w:rPr>
          <w:rtl/>
        </w:rPr>
        <w:t xml:space="preserve"> </w:t>
      </w:r>
      <w:r w:rsidRPr="003444A6">
        <w:rPr>
          <w:rFonts w:hint="cs"/>
          <w:rtl/>
        </w:rPr>
        <w:t>قرون</w:t>
      </w:r>
      <w:r w:rsidRPr="003444A6">
        <w:rPr>
          <w:rtl/>
        </w:rPr>
        <w:t xml:space="preserve"> </w:t>
      </w:r>
      <w:r w:rsidRPr="003444A6">
        <w:rPr>
          <w:rFonts w:hint="cs"/>
          <w:rtl/>
        </w:rPr>
        <w:t>التنوير</w:t>
      </w:r>
      <w:r w:rsidRPr="003444A6">
        <w:rPr>
          <w:rtl/>
        </w:rPr>
        <w:t xml:space="preserve"> </w:t>
      </w:r>
      <w:r w:rsidRPr="003444A6">
        <w:rPr>
          <w:rFonts w:hint="cs"/>
          <w:rtl/>
        </w:rPr>
        <w:t>كانت</w:t>
      </w:r>
      <w:r w:rsidRPr="003444A6">
        <w:rPr>
          <w:rtl/>
        </w:rPr>
        <w:t xml:space="preserve"> </w:t>
      </w:r>
      <w:r w:rsidRPr="003444A6">
        <w:rPr>
          <w:rFonts w:hint="cs"/>
          <w:rtl/>
        </w:rPr>
        <w:t>أوروبا</w:t>
      </w:r>
      <w:r w:rsidRPr="003444A6">
        <w:rPr>
          <w:rtl/>
        </w:rPr>
        <w:t xml:space="preserve"> </w:t>
      </w:r>
      <w:r w:rsidRPr="003444A6">
        <w:rPr>
          <w:rFonts w:hint="cs"/>
          <w:rtl/>
        </w:rPr>
        <w:t>مجتمعاً</w:t>
      </w:r>
      <w:r w:rsidRPr="003444A6">
        <w:rPr>
          <w:rtl/>
        </w:rPr>
        <w:t xml:space="preserve"> </w:t>
      </w:r>
      <w:r w:rsidRPr="003444A6">
        <w:rPr>
          <w:rFonts w:hint="cs"/>
          <w:rtl/>
        </w:rPr>
        <w:t>دينيّاً،</w:t>
      </w:r>
      <w:r w:rsidRPr="003444A6">
        <w:rPr>
          <w:rtl/>
        </w:rPr>
        <w:t xml:space="preserve"> </w:t>
      </w:r>
      <w:r w:rsidRPr="003444A6">
        <w:rPr>
          <w:rFonts w:hint="cs"/>
          <w:rtl/>
        </w:rPr>
        <w:t>أي</w:t>
      </w:r>
      <w:r w:rsidRPr="003444A6">
        <w:rPr>
          <w:rtl/>
        </w:rPr>
        <w:t xml:space="preserve"> </w:t>
      </w:r>
      <w:r w:rsidR="004D6114" w:rsidRPr="003444A6">
        <w:rPr>
          <w:rFonts w:hint="cs"/>
          <w:rtl/>
        </w:rPr>
        <w:t>إ</w:t>
      </w:r>
      <w:r w:rsidRPr="003444A6">
        <w:rPr>
          <w:rFonts w:hint="cs"/>
          <w:rtl/>
        </w:rPr>
        <w:t>نّها</w:t>
      </w:r>
      <w:r w:rsidRPr="003444A6">
        <w:rPr>
          <w:rtl/>
        </w:rPr>
        <w:t xml:space="preserve"> </w:t>
      </w:r>
      <w:r w:rsidRPr="003444A6">
        <w:rPr>
          <w:rFonts w:hint="cs"/>
          <w:rtl/>
        </w:rPr>
        <w:t>كانت</w:t>
      </w:r>
      <w:r w:rsidRPr="003444A6">
        <w:rPr>
          <w:rtl/>
        </w:rPr>
        <w:t xml:space="preserve"> </w:t>
      </w:r>
      <w:r w:rsidRPr="003444A6">
        <w:rPr>
          <w:rFonts w:hint="cs"/>
          <w:rtl/>
        </w:rPr>
        <w:t>قائمةً</w:t>
      </w:r>
      <w:r w:rsidRPr="003444A6">
        <w:rPr>
          <w:rtl/>
        </w:rPr>
        <w:t xml:space="preserve"> </w:t>
      </w:r>
      <w:r w:rsidR="00062F6C">
        <w:rPr>
          <w:rFonts w:hint="cs"/>
          <w:rtl/>
        </w:rPr>
        <w:t xml:space="preserve">بشكلٍ </w:t>
      </w:r>
      <w:r w:rsidRPr="003444A6">
        <w:rPr>
          <w:rFonts w:hint="cs"/>
          <w:rtl/>
        </w:rPr>
        <w:t>مباشر</w:t>
      </w:r>
      <w:r w:rsidRPr="003444A6">
        <w:rPr>
          <w:rtl/>
        </w:rPr>
        <w:t xml:space="preserve"> </w:t>
      </w:r>
      <w:r w:rsidRPr="003444A6">
        <w:rPr>
          <w:rFonts w:hint="cs"/>
          <w:rtl/>
        </w:rPr>
        <w:t>على</w:t>
      </w:r>
      <w:r w:rsidRPr="003444A6">
        <w:rPr>
          <w:rtl/>
        </w:rPr>
        <w:t xml:space="preserve"> </w:t>
      </w:r>
      <w:r w:rsidRPr="003444A6">
        <w:rPr>
          <w:rFonts w:hint="cs"/>
          <w:rtl/>
        </w:rPr>
        <w:t>الحديث</w:t>
      </w:r>
      <w:r w:rsidRPr="003444A6">
        <w:rPr>
          <w:rtl/>
        </w:rPr>
        <w:t xml:space="preserve"> </w:t>
      </w:r>
      <w:r w:rsidRPr="003444A6">
        <w:rPr>
          <w:rFonts w:hint="cs"/>
          <w:rtl/>
        </w:rPr>
        <w:t>في</w:t>
      </w:r>
      <w:r w:rsidRPr="003444A6">
        <w:rPr>
          <w:rtl/>
        </w:rPr>
        <w:t xml:space="preserve"> </w:t>
      </w:r>
      <w:r w:rsidRPr="003444A6">
        <w:rPr>
          <w:rFonts w:hint="cs"/>
          <w:rtl/>
        </w:rPr>
        <w:t>مسألة</w:t>
      </w:r>
      <w:r w:rsidRPr="003444A6">
        <w:rPr>
          <w:rtl/>
        </w:rPr>
        <w:t xml:space="preserve"> </w:t>
      </w:r>
      <w:r w:rsidRPr="003444A6">
        <w:rPr>
          <w:rFonts w:hint="cs"/>
          <w:rtl/>
        </w:rPr>
        <w:t>وجود</w:t>
      </w:r>
      <w:r w:rsidRPr="003444A6">
        <w:rPr>
          <w:rtl/>
        </w:rPr>
        <w:t xml:space="preserve"> </w:t>
      </w:r>
      <w:r w:rsidRPr="003444A6">
        <w:rPr>
          <w:rFonts w:hint="cs"/>
          <w:rtl/>
        </w:rPr>
        <w:t>الخالق</w:t>
      </w:r>
      <w:r w:rsidRPr="003444A6">
        <w:rPr>
          <w:rtl/>
        </w:rPr>
        <w:t xml:space="preserve"> </w:t>
      </w:r>
      <w:r w:rsidRPr="003444A6">
        <w:rPr>
          <w:rFonts w:hint="cs"/>
          <w:rtl/>
        </w:rPr>
        <w:t>أو</w:t>
      </w:r>
      <w:r w:rsidRPr="003444A6">
        <w:rPr>
          <w:rtl/>
        </w:rPr>
        <w:t xml:space="preserve"> </w:t>
      </w:r>
      <w:r w:rsidRPr="003444A6">
        <w:rPr>
          <w:rFonts w:hint="cs"/>
          <w:rtl/>
        </w:rPr>
        <w:t>عدمه</w:t>
      </w:r>
      <w:r w:rsidRPr="003444A6">
        <w:rPr>
          <w:rtl/>
        </w:rPr>
        <w:t>.</w:t>
      </w:r>
    </w:p>
    <w:p w:rsidR="00957CE4" w:rsidRPr="003444A6" w:rsidRDefault="00957CE4" w:rsidP="00521576">
      <w:pPr>
        <w:rPr>
          <w:rtl/>
        </w:rPr>
      </w:pPr>
      <w:r w:rsidRPr="003444A6">
        <w:rPr>
          <w:rFonts w:hint="cs"/>
          <w:rtl/>
        </w:rPr>
        <w:t>ثمّ</w:t>
      </w:r>
      <w:r w:rsidRPr="003444A6">
        <w:rPr>
          <w:rtl/>
        </w:rPr>
        <w:t xml:space="preserve"> </w:t>
      </w:r>
      <w:r w:rsidRPr="003444A6">
        <w:rPr>
          <w:rFonts w:hint="cs"/>
          <w:rtl/>
        </w:rPr>
        <w:t>في</w:t>
      </w:r>
      <w:r w:rsidRPr="003444A6">
        <w:rPr>
          <w:rtl/>
        </w:rPr>
        <w:t xml:space="preserve"> </w:t>
      </w:r>
      <w:r w:rsidRPr="003444A6">
        <w:rPr>
          <w:rFonts w:hint="cs"/>
          <w:rtl/>
        </w:rPr>
        <w:t>فترةٍ</w:t>
      </w:r>
      <w:r w:rsidRPr="003444A6">
        <w:rPr>
          <w:rtl/>
        </w:rPr>
        <w:t xml:space="preserve"> </w:t>
      </w:r>
      <w:r w:rsidRPr="003444A6">
        <w:rPr>
          <w:rFonts w:hint="cs"/>
          <w:rtl/>
        </w:rPr>
        <w:t>لاحقة</w:t>
      </w:r>
      <w:r w:rsidRPr="003444A6">
        <w:rPr>
          <w:rtl/>
        </w:rPr>
        <w:t xml:space="preserve"> </w:t>
      </w:r>
      <w:r w:rsidRPr="003444A6">
        <w:rPr>
          <w:rFonts w:hint="cs"/>
          <w:rtl/>
        </w:rPr>
        <w:t>انتهى</w:t>
      </w:r>
      <w:r w:rsidRPr="003444A6">
        <w:rPr>
          <w:rtl/>
        </w:rPr>
        <w:t xml:space="preserve"> </w:t>
      </w:r>
      <w:r w:rsidRPr="003444A6">
        <w:rPr>
          <w:rFonts w:hint="cs"/>
          <w:rtl/>
        </w:rPr>
        <w:t>الحديث</w:t>
      </w:r>
      <w:r w:rsidRPr="003444A6">
        <w:rPr>
          <w:rtl/>
        </w:rPr>
        <w:t xml:space="preserve"> </w:t>
      </w:r>
      <w:r w:rsidRPr="003444A6">
        <w:rPr>
          <w:rFonts w:hint="cs"/>
          <w:rtl/>
        </w:rPr>
        <w:t>والبحث</w:t>
      </w:r>
      <w:r w:rsidRPr="003444A6">
        <w:rPr>
          <w:rtl/>
        </w:rPr>
        <w:t xml:space="preserve"> </w:t>
      </w:r>
      <w:r w:rsidR="009B60A1" w:rsidRPr="003444A6">
        <w:rPr>
          <w:rFonts w:hint="cs"/>
          <w:rtl/>
        </w:rPr>
        <w:t>في</w:t>
      </w:r>
      <w:r w:rsidRPr="003444A6">
        <w:rPr>
          <w:rtl/>
        </w:rPr>
        <w:t xml:space="preserve"> </w:t>
      </w:r>
      <w:r w:rsidRPr="003444A6">
        <w:rPr>
          <w:rFonts w:hint="cs"/>
          <w:rtl/>
        </w:rPr>
        <w:t>هل</w:t>
      </w:r>
      <w:r w:rsidRPr="003444A6">
        <w:rPr>
          <w:rtl/>
        </w:rPr>
        <w:t xml:space="preserve"> </w:t>
      </w:r>
      <w:r w:rsidRPr="003444A6">
        <w:rPr>
          <w:rFonts w:hint="cs"/>
          <w:rtl/>
        </w:rPr>
        <w:t>يوجد</w:t>
      </w:r>
      <w:r w:rsidRPr="003444A6">
        <w:rPr>
          <w:rtl/>
        </w:rPr>
        <w:t xml:space="preserve"> </w:t>
      </w:r>
      <w:r w:rsidRPr="003444A6">
        <w:rPr>
          <w:rFonts w:hint="cs"/>
          <w:rtl/>
        </w:rPr>
        <w:t>إله</w:t>
      </w:r>
      <w:r w:rsidRPr="003444A6">
        <w:rPr>
          <w:rtl/>
        </w:rPr>
        <w:t xml:space="preserve"> </w:t>
      </w:r>
      <w:r w:rsidRPr="003444A6">
        <w:rPr>
          <w:rFonts w:hint="cs"/>
          <w:rtl/>
        </w:rPr>
        <w:t>لهذا</w:t>
      </w:r>
      <w:r w:rsidRPr="003444A6">
        <w:rPr>
          <w:rtl/>
        </w:rPr>
        <w:t xml:space="preserve"> </w:t>
      </w:r>
      <w:r w:rsidRPr="003444A6">
        <w:rPr>
          <w:rFonts w:hint="cs"/>
          <w:rtl/>
        </w:rPr>
        <w:t>الكون</w:t>
      </w:r>
      <w:r w:rsidRPr="003444A6">
        <w:rPr>
          <w:rtl/>
        </w:rPr>
        <w:t xml:space="preserve"> </w:t>
      </w:r>
      <w:r w:rsidRPr="003444A6">
        <w:rPr>
          <w:rFonts w:hint="cs"/>
          <w:rtl/>
        </w:rPr>
        <w:t>أو</w:t>
      </w:r>
      <w:r w:rsidRPr="003444A6">
        <w:rPr>
          <w:rtl/>
        </w:rPr>
        <w:t xml:space="preserve"> </w:t>
      </w:r>
      <w:r w:rsidRPr="003444A6">
        <w:rPr>
          <w:rFonts w:hint="cs"/>
          <w:rtl/>
        </w:rPr>
        <w:t>لا</w:t>
      </w:r>
      <w:r w:rsidRPr="003444A6">
        <w:rPr>
          <w:rtl/>
        </w:rPr>
        <w:t xml:space="preserve"> </w:t>
      </w:r>
      <w:r w:rsidRPr="003444A6">
        <w:rPr>
          <w:rFonts w:hint="cs"/>
          <w:rtl/>
        </w:rPr>
        <w:t>يوجد،</w:t>
      </w:r>
      <w:r w:rsidRPr="003444A6">
        <w:rPr>
          <w:rtl/>
        </w:rPr>
        <w:t xml:space="preserve"> </w:t>
      </w:r>
      <w:r w:rsidRPr="003444A6">
        <w:rPr>
          <w:rFonts w:hint="cs"/>
          <w:rtl/>
        </w:rPr>
        <w:t>أو</w:t>
      </w:r>
      <w:r w:rsidRPr="003444A6">
        <w:rPr>
          <w:rtl/>
        </w:rPr>
        <w:t xml:space="preserve"> </w:t>
      </w:r>
      <w:r w:rsidRPr="003444A6">
        <w:rPr>
          <w:rFonts w:hint="cs"/>
          <w:rtl/>
        </w:rPr>
        <w:t>أنّه</w:t>
      </w:r>
      <w:r w:rsidRPr="003444A6">
        <w:rPr>
          <w:rtl/>
        </w:rPr>
        <w:t xml:space="preserve"> </w:t>
      </w:r>
      <w:r w:rsidRPr="003444A6">
        <w:rPr>
          <w:rFonts w:hint="cs"/>
          <w:rtl/>
        </w:rPr>
        <w:t>قلّ</w:t>
      </w:r>
      <w:r w:rsidR="009B60A1" w:rsidRPr="003444A6">
        <w:rPr>
          <w:rFonts w:hint="cs"/>
          <w:rtl/>
        </w:rPr>
        <w:t>َ</w:t>
      </w:r>
      <w:r w:rsidRPr="003444A6">
        <w:rPr>
          <w:rtl/>
        </w:rPr>
        <w:t xml:space="preserve"> </w:t>
      </w:r>
      <w:r w:rsidRPr="003444A6">
        <w:rPr>
          <w:rFonts w:hint="cs"/>
          <w:rtl/>
        </w:rPr>
        <w:t>الاهتمام</w:t>
      </w:r>
      <w:r w:rsidRPr="003444A6">
        <w:rPr>
          <w:rtl/>
        </w:rPr>
        <w:t xml:space="preserve"> </w:t>
      </w:r>
      <w:r w:rsidRPr="003444A6">
        <w:rPr>
          <w:rFonts w:hint="cs"/>
          <w:rtl/>
        </w:rPr>
        <w:t>بهذا</w:t>
      </w:r>
      <w:r w:rsidRPr="003444A6">
        <w:rPr>
          <w:rtl/>
        </w:rPr>
        <w:t xml:space="preserve"> </w:t>
      </w:r>
      <w:r w:rsidRPr="003444A6">
        <w:rPr>
          <w:rFonts w:hint="cs"/>
          <w:rtl/>
        </w:rPr>
        <w:t>البحث،</w:t>
      </w:r>
      <w:r w:rsidRPr="003444A6">
        <w:rPr>
          <w:rtl/>
        </w:rPr>
        <w:t xml:space="preserve"> </w:t>
      </w:r>
      <w:r w:rsidRPr="003444A6">
        <w:rPr>
          <w:rFonts w:hint="cs"/>
          <w:rtl/>
        </w:rPr>
        <w:t>وصار</w:t>
      </w:r>
      <w:r w:rsidRPr="003444A6">
        <w:rPr>
          <w:rtl/>
        </w:rPr>
        <w:t xml:space="preserve"> </w:t>
      </w:r>
      <w:r w:rsidRPr="003444A6">
        <w:rPr>
          <w:rFonts w:hint="cs"/>
          <w:rtl/>
        </w:rPr>
        <w:t>بحثاً</w:t>
      </w:r>
      <w:r w:rsidRPr="003444A6">
        <w:rPr>
          <w:rtl/>
        </w:rPr>
        <w:t xml:space="preserve"> </w:t>
      </w:r>
      <w:r w:rsidRPr="003444A6">
        <w:rPr>
          <w:rFonts w:hint="cs"/>
          <w:rtl/>
        </w:rPr>
        <w:t>جانبيّاً،</w:t>
      </w:r>
      <w:r w:rsidRPr="003444A6">
        <w:rPr>
          <w:rtl/>
        </w:rPr>
        <w:t xml:space="preserve"> </w:t>
      </w:r>
      <w:r w:rsidRPr="003444A6">
        <w:rPr>
          <w:rFonts w:hint="cs"/>
          <w:rtl/>
        </w:rPr>
        <w:t>وطُرح</w:t>
      </w:r>
      <w:r w:rsidR="009B60A1" w:rsidRPr="003444A6">
        <w:rPr>
          <w:rFonts w:hint="cs"/>
          <w:rtl/>
        </w:rPr>
        <w:t>َ</w:t>
      </w:r>
      <w:r w:rsidRPr="003444A6">
        <w:rPr>
          <w:rFonts w:hint="cs"/>
          <w:rtl/>
        </w:rPr>
        <w:t>ت</w:t>
      </w:r>
      <w:r w:rsidR="009B60A1" w:rsidRPr="003444A6">
        <w:rPr>
          <w:rFonts w:hint="cs"/>
          <w:rtl/>
        </w:rPr>
        <w:t>ْ</w:t>
      </w:r>
      <w:r w:rsidRPr="003444A6">
        <w:rPr>
          <w:rtl/>
        </w:rPr>
        <w:t xml:space="preserve"> </w:t>
      </w:r>
      <w:r w:rsidRPr="003444A6">
        <w:rPr>
          <w:rFonts w:hint="cs"/>
          <w:rtl/>
        </w:rPr>
        <w:t>ب</w:t>
      </w:r>
      <w:r w:rsidR="009B60A1" w:rsidRPr="003444A6">
        <w:rPr>
          <w:rFonts w:hint="cs"/>
          <w:rtl/>
        </w:rPr>
        <w:t>َ</w:t>
      </w:r>
      <w:r w:rsidRPr="003444A6">
        <w:rPr>
          <w:rFonts w:hint="cs"/>
          <w:rtl/>
        </w:rPr>
        <w:t>د</w:t>
      </w:r>
      <w:r w:rsidR="009B60A1" w:rsidRPr="003444A6">
        <w:rPr>
          <w:rFonts w:hint="cs"/>
          <w:rtl/>
        </w:rPr>
        <w:t>َ</w:t>
      </w:r>
      <w:r w:rsidRPr="003444A6">
        <w:rPr>
          <w:rFonts w:hint="cs"/>
          <w:rtl/>
        </w:rPr>
        <w:t>لاً</w:t>
      </w:r>
      <w:r w:rsidRPr="003444A6">
        <w:rPr>
          <w:rtl/>
        </w:rPr>
        <w:t xml:space="preserve"> </w:t>
      </w:r>
      <w:r w:rsidRPr="003444A6">
        <w:rPr>
          <w:rFonts w:hint="cs"/>
          <w:rtl/>
        </w:rPr>
        <w:t>منه</w:t>
      </w:r>
      <w:r w:rsidRPr="003444A6">
        <w:rPr>
          <w:rtl/>
        </w:rPr>
        <w:t xml:space="preserve"> </w:t>
      </w:r>
      <w:r w:rsidRPr="003444A6">
        <w:rPr>
          <w:rFonts w:hint="cs"/>
          <w:rtl/>
        </w:rPr>
        <w:t>مسألة</w:t>
      </w:r>
      <w:r w:rsidRPr="003444A6">
        <w:rPr>
          <w:rtl/>
        </w:rPr>
        <w:t xml:space="preserve"> </w:t>
      </w:r>
      <w:r w:rsidR="009B60A1" w:rsidRPr="003444A6">
        <w:rPr>
          <w:rFonts w:hint="cs"/>
          <w:rtl/>
        </w:rPr>
        <w:t>أ</w:t>
      </w:r>
      <w:r w:rsidRPr="003444A6">
        <w:rPr>
          <w:rFonts w:hint="cs"/>
          <w:rtl/>
        </w:rPr>
        <w:t>خرى</w:t>
      </w:r>
      <w:r w:rsidRPr="003444A6">
        <w:rPr>
          <w:rtl/>
        </w:rPr>
        <w:t xml:space="preserve"> </w:t>
      </w:r>
      <w:r w:rsidRPr="003444A6">
        <w:rPr>
          <w:rFonts w:hint="cs"/>
          <w:rtl/>
        </w:rPr>
        <w:t>تمّ</w:t>
      </w:r>
      <w:r w:rsidRPr="003444A6">
        <w:rPr>
          <w:rtl/>
        </w:rPr>
        <w:t xml:space="preserve"> </w:t>
      </w:r>
      <w:r w:rsidRPr="003444A6">
        <w:rPr>
          <w:rFonts w:hint="cs"/>
          <w:rtl/>
        </w:rPr>
        <w:t>التعامل</w:t>
      </w:r>
      <w:r w:rsidRPr="003444A6">
        <w:rPr>
          <w:rtl/>
        </w:rPr>
        <w:t xml:space="preserve"> </w:t>
      </w:r>
      <w:r w:rsidRPr="003444A6">
        <w:rPr>
          <w:rFonts w:hint="cs"/>
          <w:rtl/>
        </w:rPr>
        <w:t>معها</w:t>
      </w:r>
      <w:r w:rsidRPr="003444A6">
        <w:rPr>
          <w:rtl/>
        </w:rPr>
        <w:t xml:space="preserve"> </w:t>
      </w:r>
      <w:r w:rsidRPr="003444A6">
        <w:rPr>
          <w:rFonts w:hint="cs"/>
          <w:rtl/>
        </w:rPr>
        <w:t>بجدّ</w:t>
      </w:r>
      <w:r w:rsidR="009B60A1" w:rsidRPr="003444A6">
        <w:rPr>
          <w:rFonts w:hint="cs"/>
          <w:rtl/>
        </w:rPr>
        <w:t>ِ</w:t>
      </w:r>
      <w:r w:rsidRPr="003444A6">
        <w:rPr>
          <w:rFonts w:hint="cs"/>
          <w:rtl/>
        </w:rPr>
        <w:t>يّةٍ</w:t>
      </w:r>
      <w:r w:rsidRPr="003444A6">
        <w:rPr>
          <w:rtl/>
        </w:rPr>
        <w:t xml:space="preserve"> </w:t>
      </w:r>
      <w:r w:rsidRPr="003444A6">
        <w:rPr>
          <w:rFonts w:hint="cs"/>
          <w:rtl/>
        </w:rPr>
        <w:t>أكبر،</w:t>
      </w:r>
      <w:r w:rsidRPr="003444A6">
        <w:rPr>
          <w:rtl/>
        </w:rPr>
        <w:t xml:space="preserve"> </w:t>
      </w:r>
      <w:r w:rsidRPr="003444A6">
        <w:rPr>
          <w:rFonts w:hint="cs"/>
          <w:rtl/>
        </w:rPr>
        <w:t>وهي</w:t>
      </w:r>
      <w:r w:rsidRPr="003444A6">
        <w:rPr>
          <w:rtl/>
        </w:rPr>
        <w:t xml:space="preserve"> </w:t>
      </w:r>
      <w:r w:rsidRPr="003444A6">
        <w:rPr>
          <w:rFonts w:hint="cs"/>
          <w:rtl/>
        </w:rPr>
        <w:t>مسألة</w:t>
      </w:r>
      <w:r w:rsidRPr="003444A6">
        <w:rPr>
          <w:rtl/>
        </w:rPr>
        <w:t xml:space="preserve"> </w:t>
      </w:r>
      <w:r w:rsidRPr="003444A6">
        <w:rPr>
          <w:rFonts w:hint="cs"/>
          <w:rtl/>
        </w:rPr>
        <w:t>أنّ</w:t>
      </w:r>
      <w:r w:rsidRPr="003444A6">
        <w:rPr>
          <w:rtl/>
        </w:rPr>
        <w:t xml:space="preserve"> </w:t>
      </w:r>
      <w:r w:rsidRPr="003444A6">
        <w:rPr>
          <w:rFonts w:hint="cs"/>
          <w:rtl/>
        </w:rPr>
        <w:t>الإنسان</w:t>
      </w:r>
      <w:r w:rsidRPr="003444A6">
        <w:rPr>
          <w:rtl/>
        </w:rPr>
        <w:t xml:space="preserve"> </w:t>
      </w:r>
      <w:r w:rsidRPr="003444A6">
        <w:rPr>
          <w:rFonts w:hint="cs"/>
          <w:rtl/>
        </w:rPr>
        <w:t>هل</w:t>
      </w:r>
      <w:r w:rsidRPr="003444A6">
        <w:rPr>
          <w:rtl/>
        </w:rPr>
        <w:t xml:space="preserve"> </w:t>
      </w:r>
      <w:r w:rsidRPr="003444A6">
        <w:rPr>
          <w:rFonts w:hint="cs"/>
          <w:rtl/>
        </w:rPr>
        <w:t>يبقى</w:t>
      </w:r>
      <w:r w:rsidRPr="003444A6">
        <w:rPr>
          <w:rtl/>
        </w:rPr>
        <w:t xml:space="preserve"> </w:t>
      </w:r>
      <w:r w:rsidRPr="003444A6">
        <w:rPr>
          <w:rFonts w:hint="cs"/>
          <w:rtl/>
        </w:rPr>
        <w:t>إلى</w:t>
      </w:r>
      <w:r w:rsidRPr="003444A6">
        <w:rPr>
          <w:rtl/>
        </w:rPr>
        <w:t xml:space="preserve"> </w:t>
      </w:r>
      <w:r w:rsidRPr="003444A6">
        <w:rPr>
          <w:rFonts w:hint="cs"/>
          <w:rtl/>
        </w:rPr>
        <w:t>جانب</w:t>
      </w:r>
      <w:r w:rsidRPr="003444A6">
        <w:rPr>
          <w:rtl/>
        </w:rPr>
        <w:t xml:space="preserve"> </w:t>
      </w:r>
      <w:r w:rsidRPr="003444A6">
        <w:rPr>
          <w:rFonts w:hint="cs"/>
          <w:rtl/>
        </w:rPr>
        <w:t>الخالق</w:t>
      </w:r>
      <w:r w:rsidRPr="003444A6">
        <w:rPr>
          <w:rtl/>
        </w:rPr>
        <w:t xml:space="preserve"> </w:t>
      </w:r>
      <w:r w:rsidRPr="003444A6">
        <w:rPr>
          <w:rFonts w:hint="cs"/>
          <w:rtl/>
        </w:rPr>
        <w:t>أم</w:t>
      </w:r>
      <w:r w:rsidRPr="003444A6">
        <w:rPr>
          <w:rtl/>
        </w:rPr>
        <w:t xml:space="preserve"> </w:t>
      </w:r>
      <w:r w:rsidRPr="003444A6">
        <w:rPr>
          <w:rFonts w:hint="cs"/>
          <w:rtl/>
        </w:rPr>
        <w:t>لا؟ وبتعبير أحد الفلاسفة الج</w:t>
      </w:r>
      <w:r w:rsidR="009B60A1" w:rsidRPr="003444A6">
        <w:rPr>
          <w:rFonts w:hint="cs"/>
          <w:rtl/>
        </w:rPr>
        <w:t>ُ</w:t>
      </w:r>
      <w:r w:rsidRPr="003444A6">
        <w:rPr>
          <w:rFonts w:hint="cs"/>
          <w:rtl/>
        </w:rPr>
        <w:t>د</w:t>
      </w:r>
      <w:r w:rsidR="009B60A1" w:rsidRPr="003444A6">
        <w:rPr>
          <w:rFonts w:hint="cs"/>
          <w:rtl/>
        </w:rPr>
        <w:t>ُ</w:t>
      </w:r>
      <w:r w:rsidRPr="003444A6">
        <w:rPr>
          <w:rFonts w:hint="cs"/>
          <w:rtl/>
        </w:rPr>
        <w:t>د: هل الجمع بين اللاّمتناهي والمتناهي ممكن</w:t>
      </w:r>
      <w:r w:rsidR="009B60A1" w:rsidRPr="003444A6">
        <w:rPr>
          <w:rFonts w:hint="cs"/>
          <w:rtl/>
        </w:rPr>
        <w:t>ٌ</w:t>
      </w:r>
      <w:r w:rsidRPr="003444A6">
        <w:rPr>
          <w:rFonts w:hint="cs"/>
          <w:rtl/>
        </w:rPr>
        <w:t xml:space="preserve"> أم لا؟</w:t>
      </w:r>
    </w:p>
    <w:p w:rsidR="00957CE4" w:rsidRPr="003444A6" w:rsidRDefault="00957CE4" w:rsidP="00521576">
      <w:pPr>
        <w:rPr>
          <w:rtl/>
        </w:rPr>
      </w:pPr>
      <w:r w:rsidRPr="003444A6">
        <w:rPr>
          <w:rFonts w:hint="cs"/>
          <w:rtl/>
        </w:rPr>
        <w:t>لقد ذهب هذا الاتّجاه بعيداً إلى حدّ الاعتقاد بأنّ</w:t>
      </w:r>
      <w:r w:rsidR="009B60A1" w:rsidRPr="003444A6">
        <w:rPr>
          <w:rFonts w:hint="cs"/>
          <w:rtl/>
        </w:rPr>
        <w:t>ه</w:t>
      </w:r>
      <w:r w:rsidRPr="003444A6">
        <w:rPr>
          <w:rFonts w:hint="cs"/>
          <w:rtl/>
        </w:rPr>
        <w:t xml:space="preserve"> كلّما بالغنا في تعظيم الإله </w:t>
      </w:r>
      <w:r w:rsidRPr="003444A6">
        <w:rPr>
          <w:rFonts w:hint="cs"/>
          <w:rtl/>
        </w:rPr>
        <w:lastRenderedPageBreak/>
        <w:t>وتكبيره كلّما ـ في المقابل ـ أوغلنا أكثر في تصغير الإنسان والتقليل من شأنه. وهذا يعني أنّ هناك ثمناً لتلك العزّة والعظمة التي نُثبتها لله، وهو إذلال الإنسان واستصغار أمره، فيُقال للإنسان: إنّ عليك أنّ تتذلّ</w:t>
      </w:r>
      <w:r w:rsidR="009B60A1" w:rsidRPr="003444A6">
        <w:rPr>
          <w:rFonts w:hint="cs"/>
          <w:rtl/>
        </w:rPr>
        <w:t>َ</w:t>
      </w:r>
      <w:r w:rsidRPr="003444A6">
        <w:rPr>
          <w:rFonts w:hint="cs"/>
          <w:rtl/>
        </w:rPr>
        <w:t>ل لله وتمرّ</w:t>
      </w:r>
      <w:r w:rsidR="009B60A1" w:rsidRPr="003444A6">
        <w:rPr>
          <w:rFonts w:hint="cs"/>
          <w:rtl/>
        </w:rPr>
        <w:t>ِ</w:t>
      </w:r>
      <w:r w:rsidRPr="003444A6">
        <w:rPr>
          <w:rFonts w:hint="cs"/>
          <w:rtl/>
        </w:rPr>
        <w:t>غ وجهك في التراب في مقابله، وأن تتقبّل الذلّة والحقارة على نفسك، وتُسند جميع أوصاف الجمال والجلال والعظمة والعزّة إلى الله. وفي الواقع إنّ المسألة قد خرجت فعلاً من دائرة النفي والإثبات الفلسفيّ والكلاميّ، لتأخذ ـ بدلاً من ذلك ـ المنحى الإنسانيّ</w:t>
      </w:r>
      <w:r w:rsidR="009B60A1" w:rsidRPr="003444A6">
        <w:rPr>
          <w:rFonts w:hint="cs"/>
          <w:rtl/>
        </w:rPr>
        <w:t>،</w:t>
      </w:r>
      <w:r w:rsidRPr="003444A6">
        <w:rPr>
          <w:rFonts w:hint="cs"/>
          <w:rtl/>
        </w:rPr>
        <w:t xml:space="preserve"> وبات يُقال</w:t>
      </w:r>
      <w:r w:rsidRPr="003444A6">
        <w:rPr>
          <w:rtl/>
        </w:rPr>
        <w:t xml:space="preserve">: </w:t>
      </w:r>
      <w:r w:rsidRPr="003444A6">
        <w:rPr>
          <w:rFonts w:hint="cs"/>
          <w:rtl/>
        </w:rPr>
        <w:t>إنّ</w:t>
      </w:r>
      <w:r w:rsidRPr="003444A6">
        <w:rPr>
          <w:rtl/>
        </w:rPr>
        <w:t xml:space="preserve"> </w:t>
      </w:r>
      <w:r w:rsidRPr="003444A6">
        <w:rPr>
          <w:rFonts w:hint="cs"/>
          <w:rtl/>
        </w:rPr>
        <w:t>الإنسان</w:t>
      </w:r>
      <w:r w:rsidRPr="003444A6">
        <w:rPr>
          <w:rtl/>
        </w:rPr>
        <w:t xml:space="preserve"> </w:t>
      </w:r>
      <w:r w:rsidRPr="003444A6">
        <w:rPr>
          <w:rFonts w:hint="cs"/>
          <w:rtl/>
        </w:rPr>
        <w:t>لا</w:t>
      </w:r>
      <w:r w:rsidRPr="003444A6">
        <w:rPr>
          <w:rtl/>
        </w:rPr>
        <w:t xml:space="preserve"> </w:t>
      </w:r>
      <w:r w:rsidRPr="003444A6">
        <w:rPr>
          <w:rFonts w:hint="cs"/>
          <w:rtl/>
        </w:rPr>
        <w:t>يمكن أن يُكتب</w:t>
      </w:r>
      <w:r w:rsidRPr="003444A6">
        <w:rPr>
          <w:rtl/>
        </w:rPr>
        <w:t xml:space="preserve"> </w:t>
      </w:r>
      <w:r w:rsidRPr="003444A6">
        <w:rPr>
          <w:rFonts w:hint="cs"/>
          <w:rtl/>
        </w:rPr>
        <w:t>له</w:t>
      </w:r>
      <w:r w:rsidRPr="003444A6">
        <w:rPr>
          <w:rtl/>
        </w:rPr>
        <w:t xml:space="preserve"> </w:t>
      </w:r>
      <w:r w:rsidRPr="003444A6">
        <w:rPr>
          <w:rFonts w:hint="cs"/>
          <w:rtl/>
        </w:rPr>
        <w:t>البقاء</w:t>
      </w:r>
      <w:r w:rsidRPr="003444A6">
        <w:rPr>
          <w:rtl/>
        </w:rPr>
        <w:t xml:space="preserve"> </w:t>
      </w:r>
      <w:r w:rsidRPr="003444A6">
        <w:rPr>
          <w:rFonts w:hint="cs"/>
          <w:rtl/>
        </w:rPr>
        <w:t>في</w:t>
      </w:r>
      <w:r w:rsidRPr="003444A6">
        <w:rPr>
          <w:rtl/>
        </w:rPr>
        <w:t xml:space="preserve"> </w:t>
      </w:r>
      <w:r w:rsidRPr="003444A6">
        <w:rPr>
          <w:rFonts w:hint="cs"/>
          <w:rtl/>
        </w:rPr>
        <w:t>ج</w:t>
      </w:r>
      <w:r w:rsidR="009B60A1" w:rsidRPr="003444A6">
        <w:rPr>
          <w:rFonts w:hint="cs"/>
          <w:rtl/>
        </w:rPr>
        <w:t>َ</w:t>
      </w:r>
      <w:r w:rsidRPr="003444A6">
        <w:rPr>
          <w:rFonts w:hint="cs"/>
          <w:rtl/>
        </w:rPr>
        <w:t>ن</w:t>
      </w:r>
      <w:r w:rsidR="009B60A1" w:rsidRPr="003444A6">
        <w:rPr>
          <w:rFonts w:hint="cs"/>
          <w:rtl/>
        </w:rPr>
        <w:t>ْ</w:t>
      </w:r>
      <w:r w:rsidRPr="003444A6">
        <w:rPr>
          <w:rFonts w:hint="cs"/>
          <w:rtl/>
        </w:rPr>
        <w:t>ب</w:t>
      </w:r>
      <w:r w:rsidRPr="003444A6">
        <w:rPr>
          <w:rtl/>
        </w:rPr>
        <w:t xml:space="preserve"> </w:t>
      </w:r>
      <w:r w:rsidRPr="003444A6">
        <w:rPr>
          <w:rFonts w:hint="cs"/>
          <w:rtl/>
        </w:rPr>
        <w:t>إلهٍ</w:t>
      </w:r>
      <w:r w:rsidRPr="003444A6">
        <w:rPr>
          <w:rtl/>
        </w:rPr>
        <w:t xml:space="preserve"> </w:t>
      </w:r>
      <w:r w:rsidRPr="003444A6">
        <w:rPr>
          <w:rFonts w:hint="cs"/>
          <w:rtl/>
        </w:rPr>
        <w:t>كهذا،</w:t>
      </w:r>
      <w:r w:rsidRPr="003444A6">
        <w:rPr>
          <w:rtl/>
        </w:rPr>
        <w:t xml:space="preserve"> </w:t>
      </w:r>
      <w:r w:rsidRPr="003444A6">
        <w:rPr>
          <w:rFonts w:hint="cs"/>
          <w:rtl/>
        </w:rPr>
        <w:t>بل</w:t>
      </w:r>
      <w:r w:rsidRPr="003444A6">
        <w:rPr>
          <w:rtl/>
        </w:rPr>
        <w:t xml:space="preserve"> </w:t>
      </w:r>
      <w:r w:rsidRPr="003444A6">
        <w:rPr>
          <w:rFonts w:hint="cs"/>
          <w:rtl/>
        </w:rPr>
        <w:t>هو</w:t>
      </w:r>
      <w:r w:rsidRPr="003444A6">
        <w:rPr>
          <w:rtl/>
        </w:rPr>
        <w:t xml:space="preserve"> </w:t>
      </w:r>
      <w:r w:rsidRPr="003444A6">
        <w:rPr>
          <w:rFonts w:hint="cs"/>
          <w:rtl/>
        </w:rPr>
        <w:t>محكوم</w:t>
      </w:r>
      <w:r w:rsidR="009B60A1" w:rsidRPr="003444A6">
        <w:rPr>
          <w:rFonts w:hint="cs"/>
          <w:rtl/>
        </w:rPr>
        <w:t>ٌ</w:t>
      </w:r>
      <w:r w:rsidRPr="003444A6">
        <w:rPr>
          <w:rtl/>
        </w:rPr>
        <w:t xml:space="preserve"> </w:t>
      </w:r>
      <w:r w:rsidRPr="003444A6">
        <w:rPr>
          <w:rFonts w:hint="cs"/>
          <w:rtl/>
        </w:rPr>
        <w:t>بالفناء</w:t>
      </w:r>
      <w:r w:rsidRPr="003444A6">
        <w:rPr>
          <w:rtl/>
        </w:rPr>
        <w:t xml:space="preserve"> </w:t>
      </w:r>
      <w:r w:rsidRPr="003444A6">
        <w:rPr>
          <w:rFonts w:hint="cs"/>
          <w:rtl/>
        </w:rPr>
        <w:t>والزوال</w:t>
      </w:r>
      <w:r w:rsidR="009B60A1" w:rsidRPr="003444A6">
        <w:rPr>
          <w:rFonts w:hint="cs"/>
          <w:rtl/>
        </w:rPr>
        <w:t>.</w:t>
      </w:r>
      <w:r w:rsidRPr="003444A6">
        <w:rPr>
          <w:rtl/>
        </w:rPr>
        <w:t xml:space="preserve"> </w:t>
      </w:r>
      <w:r w:rsidRPr="003444A6">
        <w:rPr>
          <w:rFonts w:hint="cs"/>
          <w:rtl/>
        </w:rPr>
        <w:t>ومن</w:t>
      </w:r>
      <w:r w:rsidRPr="003444A6">
        <w:rPr>
          <w:rtl/>
        </w:rPr>
        <w:t xml:space="preserve"> </w:t>
      </w:r>
      <w:r w:rsidRPr="003444A6">
        <w:rPr>
          <w:rFonts w:hint="cs"/>
          <w:rtl/>
        </w:rPr>
        <w:t>هنا</w:t>
      </w:r>
      <w:r w:rsidRPr="003444A6">
        <w:rPr>
          <w:rtl/>
        </w:rPr>
        <w:t xml:space="preserve"> </w:t>
      </w:r>
      <w:r w:rsidRPr="003444A6">
        <w:rPr>
          <w:rFonts w:hint="cs"/>
          <w:rtl/>
        </w:rPr>
        <w:t>إذا</w:t>
      </w:r>
      <w:r w:rsidRPr="003444A6">
        <w:rPr>
          <w:rtl/>
        </w:rPr>
        <w:t xml:space="preserve"> </w:t>
      </w:r>
      <w:r w:rsidRPr="003444A6">
        <w:rPr>
          <w:rFonts w:hint="cs"/>
          <w:rtl/>
        </w:rPr>
        <w:t>أُريد</w:t>
      </w:r>
      <w:r w:rsidRPr="003444A6">
        <w:rPr>
          <w:rtl/>
        </w:rPr>
        <w:t xml:space="preserve"> </w:t>
      </w:r>
      <w:r w:rsidRPr="003444A6">
        <w:rPr>
          <w:rFonts w:hint="cs"/>
          <w:rtl/>
        </w:rPr>
        <w:t>للإنسان</w:t>
      </w:r>
      <w:r w:rsidRPr="003444A6">
        <w:rPr>
          <w:rtl/>
        </w:rPr>
        <w:t xml:space="preserve"> </w:t>
      </w:r>
      <w:r w:rsidRPr="003444A6">
        <w:rPr>
          <w:rFonts w:hint="cs"/>
          <w:rtl/>
        </w:rPr>
        <w:t>أن</w:t>
      </w:r>
      <w:r w:rsidRPr="003444A6">
        <w:rPr>
          <w:rtl/>
        </w:rPr>
        <w:t xml:space="preserve"> </w:t>
      </w:r>
      <w:r w:rsidRPr="003444A6">
        <w:rPr>
          <w:rFonts w:hint="cs"/>
          <w:rtl/>
        </w:rPr>
        <w:t>يستمرّ</w:t>
      </w:r>
      <w:r w:rsidRPr="003444A6">
        <w:rPr>
          <w:rtl/>
        </w:rPr>
        <w:t xml:space="preserve"> </w:t>
      </w:r>
      <w:r w:rsidRPr="003444A6">
        <w:rPr>
          <w:rFonts w:hint="cs"/>
          <w:rtl/>
        </w:rPr>
        <w:t>في</w:t>
      </w:r>
      <w:r w:rsidRPr="003444A6">
        <w:rPr>
          <w:rtl/>
        </w:rPr>
        <w:t xml:space="preserve"> </w:t>
      </w:r>
      <w:r w:rsidRPr="003444A6">
        <w:rPr>
          <w:rFonts w:hint="cs"/>
          <w:rtl/>
        </w:rPr>
        <w:t>إنسانيّته</w:t>
      </w:r>
      <w:r w:rsidRPr="003444A6">
        <w:rPr>
          <w:rtl/>
        </w:rPr>
        <w:t xml:space="preserve"> </w:t>
      </w:r>
      <w:r w:rsidRPr="003444A6">
        <w:rPr>
          <w:rFonts w:hint="cs"/>
          <w:rtl/>
        </w:rPr>
        <w:t>فإنّ</w:t>
      </w:r>
      <w:r w:rsidRPr="003444A6">
        <w:rPr>
          <w:rtl/>
        </w:rPr>
        <w:t xml:space="preserve"> </w:t>
      </w:r>
      <w:r w:rsidRPr="003444A6">
        <w:rPr>
          <w:rFonts w:hint="cs"/>
          <w:rtl/>
        </w:rPr>
        <w:t>عليه</w:t>
      </w:r>
      <w:r w:rsidRPr="003444A6">
        <w:rPr>
          <w:rtl/>
        </w:rPr>
        <w:t xml:space="preserve"> </w:t>
      </w:r>
      <w:r w:rsidRPr="003444A6">
        <w:rPr>
          <w:rFonts w:hint="cs"/>
          <w:rtl/>
        </w:rPr>
        <w:t>أن</w:t>
      </w:r>
      <w:r w:rsidRPr="003444A6">
        <w:rPr>
          <w:rtl/>
        </w:rPr>
        <w:t xml:space="preserve"> </w:t>
      </w:r>
      <w:r w:rsidRPr="003444A6">
        <w:rPr>
          <w:rFonts w:hint="cs"/>
          <w:rtl/>
        </w:rPr>
        <w:t>يضع</w:t>
      </w:r>
      <w:r w:rsidRPr="003444A6">
        <w:rPr>
          <w:rtl/>
        </w:rPr>
        <w:t xml:space="preserve"> </w:t>
      </w:r>
      <w:r w:rsidRPr="003444A6">
        <w:rPr>
          <w:rFonts w:hint="cs"/>
          <w:rtl/>
        </w:rPr>
        <w:t>جانباً</w:t>
      </w:r>
      <w:r w:rsidRPr="003444A6">
        <w:rPr>
          <w:rtl/>
        </w:rPr>
        <w:t xml:space="preserve"> </w:t>
      </w:r>
      <w:r w:rsidRPr="003444A6">
        <w:rPr>
          <w:rFonts w:hint="cs"/>
          <w:rtl/>
        </w:rPr>
        <w:t>كلّ</w:t>
      </w:r>
      <w:r w:rsidRPr="003444A6">
        <w:rPr>
          <w:rtl/>
        </w:rPr>
        <w:t xml:space="preserve"> </w:t>
      </w:r>
      <w:r w:rsidRPr="003444A6">
        <w:rPr>
          <w:rFonts w:hint="cs"/>
          <w:rtl/>
        </w:rPr>
        <w:t>حديثٍ</w:t>
      </w:r>
      <w:r w:rsidRPr="003444A6">
        <w:rPr>
          <w:rtl/>
        </w:rPr>
        <w:t xml:space="preserve"> </w:t>
      </w:r>
      <w:r w:rsidRPr="003444A6">
        <w:rPr>
          <w:rFonts w:hint="cs"/>
          <w:rtl/>
        </w:rPr>
        <w:t>عن</w:t>
      </w:r>
      <w:r w:rsidRPr="003444A6">
        <w:rPr>
          <w:rtl/>
        </w:rPr>
        <w:t xml:space="preserve"> </w:t>
      </w:r>
      <w:r w:rsidRPr="003444A6">
        <w:rPr>
          <w:rFonts w:hint="cs"/>
          <w:rtl/>
        </w:rPr>
        <w:t>الله</w:t>
      </w:r>
      <w:r w:rsidRPr="003444A6">
        <w:rPr>
          <w:rtl/>
        </w:rPr>
        <w:t xml:space="preserve"> </w:t>
      </w:r>
      <w:r w:rsidRPr="003444A6">
        <w:rPr>
          <w:rFonts w:hint="cs"/>
          <w:rtl/>
        </w:rPr>
        <w:t>ووجوده</w:t>
      </w:r>
      <w:r w:rsidRPr="003444A6">
        <w:rPr>
          <w:rtl/>
        </w:rPr>
        <w:t>.</w:t>
      </w:r>
      <w:r w:rsidRPr="003444A6">
        <w:rPr>
          <w:rFonts w:hint="cs"/>
          <w:rtl/>
        </w:rPr>
        <w:t xml:space="preserve"> وهذا ـ تحديداً ـ هو الموضوع الذي تتمحور حوله مدرسة الوجوديّة الإلحاديّة، والتي تصنّف في عداد المدارس الفلسفيّة المعاصرة، حيث تقوم هذه المدرسة على فكرةٍ رئيسة وجوهريّة، تتمثّل في أنّه لا يمكن الجمع بين الله وبين الإنسان</w:t>
      </w:r>
      <w:r w:rsidR="009B60A1" w:rsidRPr="003444A6">
        <w:rPr>
          <w:rFonts w:hint="cs"/>
          <w:rtl/>
        </w:rPr>
        <w:t>؛</w:t>
      </w:r>
      <w:r w:rsidRPr="003444A6">
        <w:rPr>
          <w:rFonts w:hint="cs"/>
          <w:rtl/>
        </w:rPr>
        <w:t xml:space="preserve"> فإمّا الله</w:t>
      </w:r>
      <w:r w:rsidR="009B60A1" w:rsidRPr="003444A6">
        <w:rPr>
          <w:rFonts w:hint="cs"/>
          <w:rtl/>
        </w:rPr>
        <w:t>؛</w:t>
      </w:r>
      <w:r w:rsidRPr="003444A6">
        <w:rPr>
          <w:rFonts w:hint="cs"/>
          <w:rtl/>
        </w:rPr>
        <w:t xml:space="preserve"> وإمّا الإنسان، وبمجرّد أن نؤمن بالله يجب علينا أن نلغي الإنسان</w:t>
      </w:r>
      <w:r w:rsidR="009B60A1" w:rsidRPr="003444A6">
        <w:rPr>
          <w:rFonts w:hint="cs"/>
          <w:rtl/>
        </w:rPr>
        <w:t>،</w:t>
      </w:r>
      <w:r w:rsidRPr="003444A6">
        <w:rPr>
          <w:rFonts w:hint="cs"/>
          <w:rtl/>
        </w:rPr>
        <w:t xml:space="preserve"> ونكفّ عن الإيمان به...</w:t>
      </w:r>
    </w:p>
    <w:p w:rsidR="00957CE4" w:rsidRPr="003444A6" w:rsidRDefault="00957CE4" w:rsidP="00521576">
      <w:pPr>
        <w:rPr>
          <w:rtl/>
        </w:rPr>
      </w:pPr>
      <w:r w:rsidRPr="003444A6">
        <w:rPr>
          <w:rFonts w:hint="cs"/>
          <w:rtl/>
        </w:rPr>
        <w:t>وبرأي هؤلاء</w:t>
      </w:r>
      <w:r w:rsidR="00655FF4" w:rsidRPr="003444A6">
        <w:rPr>
          <w:rFonts w:hint="cs"/>
          <w:rtl/>
        </w:rPr>
        <w:t>،</w:t>
      </w:r>
      <w:r w:rsidRPr="003444A6">
        <w:rPr>
          <w:rFonts w:hint="cs"/>
          <w:rtl/>
        </w:rPr>
        <w:t xml:space="preserve"> نحن عندما نُثبت ذلك الإله الكبير والعظيم، مع تلك الدرجة الرفيعة من العلم والقدرة، فإنّنا بذلك لا نُبقي مكاناً يتّسع لأيّ موجودٍ سواه، وعلى الجميع أن يكونوا فداءً وتضحيةً له...</w:t>
      </w:r>
    </w:p>
    <w:p w:rsidR="00957CE4" w:rsidRPr="003444A6" w:rsidRDefault="00957CE4" w:rsidP="00521576">
      <w:pPr>
        <w:rPr>
          <w:rtl/>
        </w:rPr>
      </w:pPr>
      <w:r w:rsidRPr="003444A6">
        <w:rPr>
          <w:rFonts w:hint="cs"/>
          <w:rtl/>
        </w:rPr>
        <w:t>مع</w:t>
      </w:r>
      <w:r w:rsidRPr="003444A6">
        <w:rPr>
          <w:rtl/>
        </w:rPr>
        <w:t xml:space="preserve"> </w:t>
      </w:r>
      <w:r w:rsidRPr="003444A6">
        <w:rPr>
          <w:rFonts w:hint="cs"/>
          <w:rtl/>
        </w:rPr>
        <w:t>أنّ</w:t>
      </w:r>
      <w:r w:rsidRPr="003444A6">
        <w:rPr>
          <w:rtl/>
        </w:rPr>
        <w:t xml:space="preserve"> </w:t>
      </w:r>
      <w:r w:rsidRPr="003444A6">
        <w:rPr>
          <w:rFonts w:hint="cs"/>
          <w:rtl/>
        </w:rPr>
        <w:t>هذا</w:t>
      </w:r>
      <w:r w:rsidRPr="003444A6">
        <w:rPr>
          <w:rtl/>
        </w:rPr>
        <w:t xml:space="preserve"> </w:t>
      </w:r>
      <w:r w:rsidRPr="003444A6">
        <w:rPr>
          <w:rFonts w:hint="cs"/>
          <w:rtl/>
        </w:rPr>
        <w:t>ـ</w:t>
      </w:r>
      <w:r w:rsidRPr="003444A6">
        <w:rPr>
          <w:rtl/>
        </w:rPr>
        <w:t xml:space="preserve"> </w:t>
      </w:r>
      <w:r w:rsidRPr="003444A6">
        <w:rPr>
          <w:rFonts w:hint="cs"/>
          <w:rtl/>
        </w:rPr>
        <w:t>في</w:t>
      </w:r>
      <w:r w:rsidRPr="003444A6">
        <w:rPr>
          <w:rtl/>
        </w:rPr>
        <w:t xml:space="preserve"> </w:t>
      </w:r>
      <w:r w:rsidRPr="003444A6">
        <w:rPr>
          <w:rFonts w:hint="cs"/>
          <w:rtl/>
        </w:rPr>
        <w:t>الواقع</w:t>
      </w:r>
      <w:r w:rsidRPr="003444A6">
        <w:rPr>
          <w:rtl/>
        </w:rPr>
        <w:t xml:space="preserve"> </w:t>
      </w:r>
      <w:r w:rsidRPr="003444A6">
        <w:rPr>
          <w:rFonts w:hint="cs"/>
          <w:rtl/>
        </w:rPr>
        <w:t>ـ</w:t>
      </w:r>
      <w:r w:rsidRPr="003444A6">
        <w:rPr>
          <w:rtl/>
        </w:rPr>
        <w:t xml:space="preserve"> </w:t>
      </w:r>
      <w:r w:rsidRPr="003444A6">
        <w:rPr>
          <w:rFonts w:hint="cs"/>
          <w:rtl/>
        </w:rPr>
        <w:t>ليس</w:t>
      </w:r>
      <w:r w:rsidRPr="003444A6">
        <w:rPr>
          <w:rtl/>
        </w:rPr>
        <w:t xml:space="preserve"> </w:t>
      </w:r>
      <w:r w:rsidRPr="003444A6">
        <w:rPr>
          <w:rFonts w:hint="cs"/>
          <w:rtl/>
        </w:rPr>
        <w:t>سوى</w:t>
      </w:r>
      <w:r w:rsidRPr="003444A6">
        <w:rPr>
          <w:rtl/>
        </w:rPr>
        <w:t xml:space="preserve"> </w:t>
      </w:r>
      <w:r w:rsidRPr="003444A6">
        <w:rPr>
          <w:rFonts w:hint="cs"/>
          <w:rtl/>
        </w:rPr>
        <w:t>ضرب</w:t>
      </w:r>
      <w:r w:rsidR="00655FF4" w:rsidRPr="003444A6">
        <w:rPr>
          <w:rFonts w:hint="cs"/>
          <w:rtl/>
        </w:rPr>
        <w:t>ٍ</w:t>
      </w:r>
      <w:r w:rsidRPr="003444A6">
        <w:rPr>
          <w:rtl/>
        </w:rPr>
        <w:t xml:space="preserve"> </w:t>
      </w:r>
      <w:r w:rsidRPr="003444A6">
        <w:rPr>
          <w:rFonts w:hint="cs"/>
          <w:rtl/>
        </w:rPr>
        <w:t>من</w:t>
      </w:r>
      <w:r w:rsidRPr="003444A6">
        <w:rPr>
          <w:rtl/>
        </w:rPr>
        <w:t xml:space="preserve"> </w:t>
      </w:r>
      <w:r w:rsidRPr="003444A6">
        <w:rPr>
          <w:rFonts w:hint="cs"/>
          <w:rtl/>
        </w:rPr>
        <w:t>ضروب</w:t>
      </w:r>
      <w:r w:rsidRPr="003444A6">
        <w:rPr>
          <w:rtl/>
        </w:rPr>
        <w:t xml:space="preserve"> </w:t>
      </w:r>
      <w:r w:rsidRPr="003444A6">
        <w:rPr>
          <w:rFonts w:hint="cs"/>
          <w:rtl/>
        </w:rPr>
        <w:t>الشرك</w:t>
      </w:r>
      <w:r w:rsidR="00655FF4" w:rsidRPr="003444A6">
        <w:rPr>
          <w:rFonts w:hint="cs"/>
          <w:rtl/>
        </w:rPr>
        <w:t>،</w:t>
      </w:r>
      <w:r w:rsidRPr="003444A6">
        <w:rPr>
          <w:rtl/>
        </w:rPr>
        <w:t xml:space="preserve"> </w:t>
      </w:r>
      <w:r w:rsidRPr="003444A6">
        <w:rPr>
          <w:rFonts w:hint="cs"/>
          <w:rtl/>
        </w:rPr>
        <w:t>ونوع</w:t>
      </w:r>
      <w:r w:rsidR="00655FF4" w:rsidRPr="003444A6">
        <w:rPr>
          <w:rFonts w:hint="cs"/>
          <w:rtl/>
        </w:rPr>
        <w:t>ٍ</w:t>
      </w:r>
      <w:r w:rsidRPr="003444A6">
        <w:rPr>
          <w:rtl/>
        </w:rPr>
        <w:t xml:space="preserve"> </w:t>
      </w:r>
      <w:r w:rsidRPr="003444A6">
        <w:rPr>
          <w:rFonts w:hint="cs"/>
          <w:rtl/>
        </w:rPr>
        <w:t>من</w:t>
      </w:r>
      <w:r w:rsidRPr="003444A6">
        <w:rPr>
          <w:rtl/>
        </w:rPr>
        <w:t xml:space="preserve"> </w:t>
      </w:r>
      <w:r w:rsidRPr="003444A6">
        <w:rPr>
          <w:rFonts w:hint="cs"/>
          <w:rtl/>
        </w:rPr>
        <w:t>أنواعه؛</w:t>
      </w:r>
      <w:r w:rsidRPr="003444A6">
        <w:rPr>
          <w:rtl/>
        </w:rPr>
        <w:t xml:space="preserve"> </w:t>
      </w:r>
      <w:r w:rsidRPr="003444A6">
        <w:rPr>
          <w:rFonts w:hint="cs"/>
          <w:rtl/>
        </w:rPr>
        <w:t>إذ</w:t>
      </w:r>
      <w:r w:rsidRPr="003444A6">
        <w:rPr>
          <w:rtl/>
        </w:rPr>
        <w:t xml:space="preserve"> </w:t>
      </w:r>
      <w:r w:rsidRPr="003444A6">
        <w:rPr>
          <w:rFonts w:hint="cs"/>
          <w:rtl/>
        </w:rPr>
        <w:t>إنّ</w:t>
      </w:r>
      <w:r w:rsidRPr="003444A6">
        <w:rPr>
          <w:rtl/>
        </w:rPr>
        <w:t xml:space="preserve"> </w:t>
      </w:r>
      <w:r w:rsidRPr="003444A6">
        <w:rPr>
          <w:rFonts w:hint="cs"/>
          <w:rtl/>
        </w:rPr>
        <w:t>القول</w:t>
      </w:r>
      <w:r w:rsidRPr="003444A6">
        <w:rPr>
          <w:rtl/>
        </w:rPr>
        <w:t xml:space="preserve"> </w:t>
      </w:r>
      <w:r w:rsidRPr="003444A6">
        <w:rPr>
          <w:rFonts w:hint="cs"/>
          <w:rtl/>
        </w:rPr>
        <w:t>بضرورة</w:t>
      </w:r>
      <w:r w:rsidRPr="003444A6">
        <w:rPr>
          <w:rtl/>
        </w:rPr>
        <w:t xml:space="preserve"> </w:t>
      </w:r>
      <w:r w:rsidRPr="003444A6">
        <w:rPr>
          <w:rFonts w:hint="cs"/>
          <w:rtl/>
        </w:rPr>
        <w:t>إفساح</w:t>
      </w:r>
      <w:r w:rsidRPr="003444A6">
        <w:rPr>
          <w:rtl/>
        </w:rPr>
        <w:t xml:space="preserve"> </w:t>
      </w:r>
      <w:r w:rsidRPr="003444A6">
        <w:rPr>
          <w:rFonts w:hint="cs"/>
          <w:rtl/>
        </w:rPr>
        <w:t>المزيد</w:t>
      </w:r>
      <w:r w:rsidRPr="003444A6">
        <w:rPr>
          <w:rtl/>
        </w:rPr>
        <w:t xml:space="preserve"> </w:t>
      </w:r>
      <w:r w:rsidRPr="003444A6">
        <w:rPr>
          <w:rFonts w:hint="cs"/>
          <w:rtl/>
        </w:rPr>
        <w:t>من</w:t>
      </w:r>
      <w:r w:rsidRPr="003444A6">
        <w:rPr>
          <w:rtl/>
        </w:rPr>
        <w:t xml:space="preserve"> </w:t>
      </w:r>
      <w:r w:rsidRPr="003444A6">
        <w:rPr>
          <w:rFonts w:hint="cs"/>
          <w:rtl/>
        </w:rPr>
        <w:t>المجال</w:t>
      </w:r>
      <w:r w:rsidRPr="003444A6">
        <w:rPr>
          <w:rtl/>
        </w:rPr>
        <w:t xml:space="preserve"> </w:t>
      </w:r>
      <w:r w:rsidRPr="003444A6">
        <w:rPr>
          <w:rFonts w:hint="cs"/>
          <w:rtl/>
        </w:rPr>
        <w:t>لتكريس</w:t>
      </w:r>
      <w:r w:rsidRPr="003444A6">
        <w:rPr>
          <w:rtl/>
        </w:rPr>
        <w:t xml:space="preserve"> </w:t>
      </w:r>
      <w:r w:rsidRPr="003444A6">
        <w:rPr>
          <w:rFonts w:hint="cs"/>
          <w:rtl/>
        </w:rPr>
        <w:t>إنسانيّة</w:t>
      </w:r>
      <w:r w:rsidRPr="003444A6">
        <w:rPr>
          <w:rtl/>
        </w:rPr>
        <w:t xml:space="preserve"> </w:t>
      </w:r>
      <w:r w:rsidRPr="003444A6">
        <w:rPr>
          <w:rFonts w:hint="cs"/>
          <w:rtl/>
        </w:rPr>
        <w:t>الإنسان</w:t>
      </w:r>
      <w:r w:rsidRPr="003444A6">
        <w:rPr>
          <w:rtl/>
        </w:rPr>
        <w:t xml:space="preserve"> </w:t>
      </w:r>
      <w:r w:rsidRPr="003444A6">
        <w:rPr>
          <w:rFonts w:hint="cs"/>
          <w:rtl/>
        </w:rPr>
        <w:t>ما</w:t>
      </w:r>
      <w:r w:rsidRPr="003444A6">
        <w:rPr>
          <w:rtl/>
        </w:rPr>
        <w:t xml:space="preserve"> </w:t>
      </w:r>
      <w:r w:rsidRPr="003444A6">
        <w:rPr>
          <w:rFonts w:hint="cs"/>
          <w:rtl/>
        </w:rPr>
        <w:t>هو</w:t>
      </w:r>
      <w:r w:rsidRPr="003444A6">
        <w:rPr>
          <w:rtl/>
        </w:rPr>
        <w:t xml:space="preserve"> </w:t>
      </w:r>
      <w:r w:rsidRPr="003444A6">
        <w:rPr>
          <w:rFonts w:hint="cs"/>
          <w:rtl/>
        </w:rPr>
        <w:t>في</w:t>
      </w:r>
      <w:r w:rsidRPr="003444A6">
        <w:rPr>
          <w:rtl/>
        </w:rPr>
        <w:t xml:space="preserve"> </w:t>
      </w:r>
      <w:r w:rsidRPr="003444A6">
        <w:rPr>
          <w:rFonts w:hint="cs"/>
          <w:rtl/>
        </w:rPr>
        <w:t>حقيقة</w:t>
      </w:r>
      <w:r w:rsidRPr="003444A6">
        <w:rPr>
          <w:rtl/>
        </w:rPr>
        <w:t xml:space="preserve"> </w:t>
      </w:r>
      <w:r w:rsidRPr="003444A6">
        <w:rPr>
          <w:rFonts w:hint="cs"/>
          <w:rtl/>
        </w:rPr>
        <w:t>الأمر</w:t>
      </w:r>
      <w:r w:rsidRPr="003444A6">
        <w:rPr>
          <w:rtl/>
        </w:rPr>
        <w:t xml:space="preserve"> </w:t>
      </w:r>
      <w:r w:rsidRPr="003444A6">
        <w:rPr>
          <w:rFonts w:hint="cs"/>
          <w:rtl/>
        </w:rPr>
        <w:t>إلاّ</w:t>
      </w:r>
      <w:r w:rsidRPr="003444A6">
        <w:rPr>
          <w:rtl/>
        </w:rPr>
        <w:t xml:space="preserve"> </w:t>
      </w:r>
      <w:r w:rsidRPr="003444A6">
        <w:rPr>
          <w:rFonts w:hint="cs"/>
          <w:rtl/>
        </w:rPr>
        <w:t>تعبير</w:t>
      </w:r>
      <w:r w:rsidR="00655FF4" w:rsidRPr="003444A6">
        <w:rPr>
          <w:rFonts w:hint="cs"/>
          <w:rtl/>
        </w:rPr>
        <w:t>ٌ</w:t>
      </w:r>
      <w:r w:rsidRPr="003444A6">
        <w:rPr>
          <w:rtl/>
        </w:rPr>
        <w:t xml:space="preserve"> </w:t>
      </w:r>
      <w:r w:rsidRPr="003444A6">
        <w:rPr>
          <w:rFonts w:hint="cs"/>
          <w:rtl/>
        </w:rPr>
        <w:t>آخر</w:t>
      </w:r>
      <w:r w:rsidRPr="003444A6">
        <w:rPr>
          <w:rtl/>
        </w:rPr>
        <w:t xml:space="preserve"> </w:t>
      </w:r>
      <w:r w:rsidRPr="003444A6">
        <w:rPr>
          <w:rFonts w:hint="cs"/>
          <w:rtl/>
        </w:rPr>
        <w:t>عن</w:t>
      </w:r>
      <w:r w:rsidRPr="003444A6">
        <w:rPr>
          <w:rtl/>
        </w:rPr>
        <w:t xml:space="preserve"> </w:t>
      </w:r>
      <w:r w:rsidRPr="003444A6">
        <w:rPr>
          <w:rFonts w:hint="cs"/>
          <w:rtl/>
        </w:rPr>
        <w:t>الدعوة</w:t>
      </w:r>
      <w:r w:rsidRPr="003444A6">
        <w:rPr>
          <w:rtl/>
        </w:rPr>
        <w:t xml:space="preserve"> </w:t>
      </w:r>
      <w:r w:rsidRPr="003444A6">
        <w:rPr>
          <w:rFonts w:hint="cs"/>
          <w:rtl/>
        </w:rPr>
        <w:t>إلى</w:t>
      </w:r>
      <w:r w:rsidRPr="003444A6">
        <w:rPr>
          <w:rtl/>
        </w:rPr>
        <w:t xml:space="preserve"> </w:t>
      </w:r>
      <w:r w:rsidRPr="003444A6">
        <w:rPr>
          <w:rFonts w:hint="cs"/>
          <w:rtl/>
        </w:rPr>
        <w:t>إفساح</w:t>
      </w:r>
      <w:r w:rsidRPr="003444A6">
        <w:rPr>
          <w:rtl/>
        </w:rPr>
        <w:t xml:space="preserve"> </w:t>
      </w:r>
      <w:r w:rsidRPr="003444A6">
        <w:rPr>
          <w:rFonts w:hint="cs"/>
          <w:rtl/>
        </w:rPr>
        <w:t>المجال</w:t>
      </w:r>
      <w:r w:rsidRPr="003444A6">
        <w:rPr>
          <w:rtl/>
        </w:rPr>
        <w:t xml:space="preserve"> </w:t>
      </w:r>
      <w:r w:rsidRPr="003444A6">
        <w:rPr>
          <w:rFonts w:hint="cs"/>
          <w:rtl/>
        </w:rPr>
        <w:t>لتكريس</w:t>
      </w:r>
      <w:r w:rsidRPr="003444A6">
        <w:rPr>
          <w:rtl/>
        </w:rPr>
        <w:t xml:space="preserve"> </w:t>
      </w:r>
      <w:r w:rsidRPr="003444A6">
        <w:rPr>
          <w:rFonts w:hint="cs"/>
          <w:rtl/>
        </w:rPr>
        <w:t>ألوهيّة</w:t>
      </w:r>
      <w:r w:rsidRPr="003444A6">
        <w:rPr>
          <w:rtl/>
        </w:rPr>
        <w:t xml:space="preserve"> </w:t>
      </w:r>
      <w:r w:rsidRPr="003444A6">
        <w:rPr>
          <w:rFonts w:hint="cs"/>
          <w:rtl/>
        </w:rPr>
        <w:t>الإنسان،</w:t>
      </w:r>
      <w:r w:rsidRPr="003444A6">
        <w:rPr>
          <w:rtl/>
        </w:rPr>
        <w:t xml:space="preserve"> </w:t>
      </w:r>
      <w:r w:rsidRPr="003444A6">
        <w:rPr>
          <w:rFonts w:hint="cs"/>
          <w:rtl/>
        </w:rPr>
        <w:t>بدلاً</w:t>
      </w:r>
      <w:r w:rsidRPr="003444A6">
        <w:rPr>
          <w:rtl/>
        </w:rPr>
        <w:t xml:space="preserve"> </w:t>
      </w:r>
      <w:r w:rsidRPr="003444A6">
        <w:rPr>
          <w:rFonts w:hint="cs"/>
          <w:rtl/>
        </w:rPr>
        <w:t>من</w:t>
      </w:r>
      <w:r w:rsidRPr="003444A6">
        <w:rPr>
          <w:rtl/>
        </w:rPr>
        <w:t xml:space="preserve"> </w:t>
      </w:r>
      <w:r w:rsidRPr="003444A6">
        <w:rPr>
          <w:rFonts w:hint="cs"/>
          <w:rtl/>
        </w:rPr>
        <w:t>تكريس</w:t>
      </w:r>
      <w:r w:rsidRPr="003444A6">
        <w:rPr>
          <w:rtl/>
        </w:rPr>
        <w:t xml:space="preserve"> </w:t>
      </w:r>
      <w:r w:rsidRPr="003444A6">
        <w:rPr>
          <w:rFonts w:hint="cs"/>
          <w:rtl/>
        </w:rPr>
        <w:t>حالة</w:t>
      </w:r>
      <w:r w:rsidRPr="003444A6">
        <w:rPr>
          <w:rtl/>
        </w:rPr>
        <w:t xml:space="preserve"> </w:t>
      </w:r>
      <w:r w:rsidRPr="003444A6">
        <w:rPr>
          <w:rFonts w:hint="cs"/>
          <w:rtl/>
        </w:rPr>
        <w:t>العبوديّة</w:t>
      </w:r>
      <w:r w:rsidRPr="003444A6">
        <w:rPr>
          <w:rtl/>
        </w:rPr>
        <w:t xml:space="preserve"> </w:t>
      </w:r>
      <w:r w:rsidRPr="003444A6">
        <w:rPr>
          <w:rFonts w:hint="cs"/>
          <w:rtl/>
        </w:rPr>
        <w:t>فيه</w:t>
      </w:r>
      <w:r w:rsidRPr="003444A6">
        <w:rPr>
          <w:rtl/>
        </w:rPr>
        <w:t xml:space="preserve">. </w:t>
      </w:r>
      <w:r w:rsidRPr="003444A6">
        <w:rPr>
          <w:rFonts w:hint="cs"/>
          <w:rtl/>
        </w:rPr>
        <w:t>والحال</w:t>
      </w:r>
      <w:r w:rsidRPr="003444A6">
        <w:rPr>
          <w:rtl/>
        </w:rPr>
        <w:t xml:space="preserve"> </w:t>
      </w:r>
      <w:r w:rsidRPr="003444A6">
        <w:rPr>
          <w:rFonts w:hint="cs"/>
          <w:rtl/>
        </w:rPr>
        <w:t>أنّه</w:t>
      </w:r>
      <w:r w:rsidRPr="003444A6">
        <w:rPr>
          <w:rtl/>
        </w:rPr>
        <w:t xml:space="preserve"> </w:t>
      </w:r>
      <w:r w:rsidRPr="003444A6">
        <w:rPr>
          <w:rFonts w:hint="cs"/>
          <w:rtl/>
        </w:rPr>
        <w:t>في</w:t>
      </w:r>
      <w:r w:rsidRPr="003444A6">
        <w:rPr>
          <w:rtl/>
        </w:rPr>
        <w:t xml:space="preserve"> </w:t>
      </w:r>
      <w:r w:rsidRPr="003444A6">
        <w:rPr>
          <w:rFonts w:hint="cs"/>
          <w:rtl/>
        </w:rPr>
        <w:t>جنب</w:t>
      </w:r>
      <w:r w:rsidRPr="003444A6">
        <w:rPr>
          <w:rtl/>
        </w:rPr>
        <w:t xml:space="preserve"> </w:t>
      </w:r>
      <w:r w:rsidRPr="003444A6">
        <w:rPr>
          <w:rFonts w:hint="cs"/>
          <w:rtl/>
        </w:rPr>
        <w:t>الله</w:t>
      </w:r>
      <w:r w:rsidRPr="003444A6">
        <w:rPr>
          <w:rtl/>
        </w:rPr>
        <w:t xml:space="preserve"> </w:t>
      </w:r>
      <w:r w:rsidRPr="003444A6">
        <w:rPr>
          <w:rFonts w:hint="cs"/>
          <w:rtl/>
        </w:rPr>
        <w:t>تعالى</w:t>
      </w:r>
      <w:r w:rsidRPr="003444A6">
        <w:rPr>
          <w:rtl/>
        </w:rPr>
        <w:t xml:space="preserve"> </w:t>
      </w:r>
      <w:r w:rsidRPr="003444A6">
        <w:rPr>
          <w:rFonts w:hint="cs"/>
          <w:rtl/>
        </w:rPr>
        <w:t>الباب</w:t>
      </w:r>
      <w:r w:rsidRPr="003444A6">
        <w:rPr>
          <w:rtl/>
        </w:rPr>
        <w:t xml:space="preserve"> </w:t>
      </w:r>
      <w:r w:rsidRPr="003444A6">
        <w:rPr>
          <w:rFonts w:hint="cs"/>
          <w:rtl/>
        </w:rPr>
        <w:t>ليس</w:t>
      </w:r>
      <w:r w:rsidRPr="003444A6">
        <w:rPr>
          <w:rtl/>
        </w:rPr>
        <w:t xml:space="preserve"> </w:t>
      </w:r>
      <w:r w:rsidRPr="003444A6">
        <w:rPr>
          <w:rFonts w:hint="cs"/>
          <w:rtl/>
        </w:rPr>
        <w:t>مفتوحاً</w:t>
      </w:r>
      <w:r w:rsidRPr="003444A6">
        <w:rPr>
          <w:rtl/>
        </w:rPr>
        <w:t xml:space="preserve"> </w:t>
      </w:r>
      <w:r w:rsidRPr="003444A6">
        <w:rPr>
          <w:rFonts w:hint="cs"/>
          <w:rtl/>
        </w:rPr>
        <w:t>إلاّ</w:t>
      </w:r>
      <w:r w:rsidRPr="003444A6">
        <w:rPr>
          <w:rtl/>
        </w:rPr>
        <w:t xml:space="preserve"> </w:t>
      </w:r>
      <w:r w:rsidRPr="003444A6">
        <w:rPr>
          <w:rFonts w:hint="cs"/>
          <w:rtl/>
        </w:rPr>
        <w:t>أمام</w:t>
      </w:r>
      <w:r w:rsidRPr="003444A6">
        <w:rPr>
          <w:rtl/>
        </w:rPr>
        <w:t xml:space="preserve"> </w:t>
      </w:r>
      <w:r w:rsidRPr="003444A6">
        <w:rPr>
          <w:rFonts w:hint="cs"/>
          <w:rtl/>
        </w:rPr>
        <w:t>العبوديّة،</w:t>
      </w:r>
      <w:r w:rsidRPr="003444A6">
        <w:rPr>
          <w:rtl/>
        </w:rPr>
        <w:t xml:space="preserve"> </w:t>
      </w:r>
      <w:r w:rsidRPr="003444A6">
        <w:rPr>
          <w:rFonts w:hint="cs"/>
          <w:rtl/>
        </w:rPr>
        <w:t>وهو</w:t>
      </w:r>
      <w:r w:rsidRPr="003444A6">
        <w:rPr>
          <w:rtl/>
        </w:rPr>
        <w:t xml:space="preserve"> </w:t>
      </w:r>
      <w:r w:rsidRPr="003444A6">
        <w:rPr>
          <w:rFonts w:hint="cs"/>
          <w:rtl/>
        </w:rPr>
        <w:t>موصَد</w:t>
      </w:r>
      <w:r w:rsidR="00655FF4" w:rsidRPr="003444A6">
        <w:rPr>
          <w:rFonts w:hint="cs"/>
          <w:rtl/>
        </w:rPr>
        <w:t>ٌ</w:t>
      </w:r>
      <w:r w:rsidRPr="003444A6">
        <w:rPr>
          <w:rtl/>
        </w:rPr>
        <w:t xml:space="preserve"> </w:t>
      </w:r>
      <w:r w:rsidRPr="003444A6">
        <w:rPr>
          <w:rFonts w:hint="cs"/>
          <w:rtl/>
        </w:rPr>
        <w:t>تماماً</w:t>
      </w:r>
      <w:r w:rsidRPr="003444A6">
        <w:rPr>
          <w:rtl/>
        </w:rPr>
        <w:t xml:space="preserve"> </w:t>
      </w:r>
      <w:r w:rsidRPr="003444A6">
        <w:rPr>
          <w:rFonts w:hint="cs"/>
          <w:rtl/>
        </w:rPr>
        <w:t>أمام</w:t>
      </w:r>
      <w:r w:rsidRPr="003444A6">
        <w:rPr>
          <w:rtl/>
        </w:rPr>
        <w:t xml:space="preserve"> </w:t>
      </w:r>
      <w:r w:rsidRPr="003444A6">
        <w:rPr>
          <w:rFonts w:hint="cs"/>
          <w:rtl/>
        </w:rPr>
        <w:t>الألوهيّة</w:t>
      </w:r>
      <w:r w:rsidRPr="003444A6">
        <w:rPr>
          <w:rtl/>
        </w:rPr>
        <w:t xml:space="preserve">. </w:t>
      </w:r>
      <w:r w:rsidRPr="003444A6">
        <w:rPr>
          <w:rFonts w:hint="cs"/>
          <w:rtl/>
        </w:rPr>
        <w:t>ومن</w:t>
      </w:r>
      <w:r w:rsidRPr="003444A6">
        <w:rPr>
          <w:rtl/>
        </w:rPr>
        <w:t xml:space="preserve"> </w:t>
      </w:r>
      <w:r w:rsidRPr="003444A6">
        <w:rPr>
          <w:rFonts w:hint="cs"/>
          <w:rtl/>
        </w:rPr>
        <w:t>هنا</w:t>
      </w:r>
      <w:r w:rsidRPr="003444A6">
        <w:rPr>
          <w:rtl/>
        </w:rPr>
        <w:t xml:space="preserve"> </w:t>
      </w:r>
      <w:r w:rsidRPr="003444A6">
        <w:rPr>
          <w:rFonts w:hint="cs"/>
          <w:rtl/>
        </w:rPr>
        <w:t>لو</w:t>
      </w:r>
      <w:r w:rsidRPr="003444A6">
        <w:rPr>
          <w:rtl/>
        </w:rPr>
        <w:t xml:space="preserve"> </w:t>
      </w:r>
      <w:r w:rsidRPr="003444A6">
        <w:rPr>
          <w:rFonts w:hint="cs"/>
          <w:rtl/>
        </w:rPr>
        <w:t>أنّ</w:t>
      </w:r>
      <w:r w:rsidRPr="003444A6">
        <w:rPr>
          <w:rtl/>
        </w:rPr>
        <w:t xml:space="preserve"> </w:t>
      </w:r>
      <w:r w:rsidRPr="003444A6">
        <w:rPr>
          <w:rFonts w:hint="cs"/>
          <w:rtl/>
        </w:rPr>
        <w:t>شخصاً</w:t>
      </w:r>
      <w:r w:rsidRPr="003444A6">
        <w:rPr>
          <w:rtl/>
        </w:rPr>
        <w:t xml:space="preserve"> </w:t>
      </w:r>
      <w:r w:rsidRPr="003444A6">
        <w:rPr>
          <w:rFonts w:hint="cs"/>
          <w:rtl/>
        </w:rPr>
        <w:t>كان</w:t>
      </w:r>
      <w:r w:rsidRPr="003444A6">
        <w:rPr>
          <w:rtl/>
        </w:rPr>
        <w:t xml:space="preserve"> </w:t>
      </w:r>
      <w:r w:rsidRPr="003444A6">
        <w:rPr>
          <w:rFonts w:hint="cs"/>
          <w:rtl/>
        </w:rPr>
        <w:t>مهووساً</w:t>
      </w:r>
      <w:r w:rsidRPr="003444A6">
        <w:rPr>
          <w:rtl/>
        </w:rPr>
        <w:t xml:space="preserve"> </w:t>
      </w:r>
      <w:r w:rsidRPr="003444A6">
        <w:rPr>
          <w:rFonts w:hint="cs"/>
          <w:rtl/>
        </w:rPr>
        <w:t>بوهم</w:t>
      </w:r>
      <w:r w:rsidRPr="003444A6">
        <w:rPr>
          <w:rtl/>
        </w:rPr>
        <w:t xml:space="preserve"> </w:t>
      </w:r>
      <w:r w:rsidRPr="003444A6">
        <w:rPr>
          <w:rFonts w:hint="cs"/>
          <w:rtl/>
        </w:rPr>
        <w:t>التأليه</w:t>
      </w:r>
      <w:r w:rsidRPr="003444A6">
        <w:rPr>
          <w:rtl/>
        </w:rPr>
        <w:t xml:space="preserve"> </w:t>
      </w:r>
      <w:r w:rsidRPr="003444A6">
        <w:rPr>
          <w:rFonts w:hint="cs"/>
          <w:rtl/>
        </w:rPr>
        <w:t>لنفسه</w:t>
      </w:r>
      <w:r w:rsidRPr="003444A6">
        <w:rPr>
          <w:rtl/>
        </w:rPr>
        <w:t xml:space="preserve"> </w:t>
      </w:r>
      <w:r w:rsidRPr="003444A6">
        <w:rPr>
          <w:rFonts w:hint="cs"/>
          <w:rtl/>
        </w:rPr>
        <w:t>فإنّ</w:t>
      </w:r>
      <w:r w:rsidRPr="003444A6">
        <w:rPr>
          <w:rtl/>
        </w:rPr>
        <w:t xml:space="preserve"> </w:t>
      </w:r>
      <w:r w:rsidRPr="003444A6">
        <w:rPr>
          <w:rFonts w:hint="cs"/>
          <w:rtl/>
        </w:rPr>
        <w:t>عليه</w:t>
      </w:r>
      <w:r w:rsidRPr="003444A6">
        <w:rPr>
          <w:rtl/>
        </w:rPr>
        <w:t xml:space="preserve"> </w:t>
      </w:r>
      <w:r w:rsidRPr="003444A6">
        <w:rPr>
          <w:rFonts w:hint="cs"/>
          <w:rtl/>
        </w:rPr>
        <w:t>ـ</w:t>
      </w:r>
      <w:r w:rsidRPr="003444A6">
        <w:rPr>
          <w:rtl/>
        </w:rPr>
        <w:t xml:space="preserve"> </w:t>
      </w:r>
      <w:r w:rsidRPr="003444A6">
        <w:rPr>
          <w:rFonts w:hint="cs"/>
          <w:rtl/>
        </w:rPr>
        <w:t>لا</w:t>
      </w:r>
      <w:r w:rsidRPr="003444A6">
        <w:rPr>
          <w:rtl/>
        </w:rPr>
        <w:t xml:space="preserve"> </w:t>
      </w:r>
      <w:r w:rsidRPr="003444A6">
        <w:rPr>
          <w:rFonts w:hint="cs"/>
          <w:rtl/>
        </w:rPr>
        <w:t>محالة</w:t>
      </w:r>
      <w:r w:rsidRPr="003444A6">
        <w:rPr>
          <w:rtl/>
        </w:rPr>
        <w:t xml:space="preserve"> </w:t>
      </w:r>
      <w:r w:rsidRPr="003444A6">
        <w:rPr>
          <w:rFonts w:hint="cs"/>
          <w:rtl/>
        </w:rPr>
        <w:t>ـ</w:t>
      </w:r>
      <w:r w:rsidRPr="003444A6">
        <w:rPr>
          <w:rtl/>
        </w:rPr>
        <w:t xml:space="preserve"> </w:t>
      </w:r>
      <w:r w:rsidRPr="003444A6">
        <w:rPr>
          <w:rFonts w:hint="cs"/>
          <w:rtl/>
        </w:rPr>
        <w:t>أن</w:t>
      </w:r>
      <w:r w:rsidRPr="003444A6">
        <w:rPr>
          <w:rtl/>
        </w:rPr>
        <w:t xml:space="preserve"> </w:t>
      </w:r>
      <w:r w:rsidRPr="003444A6">
        <w:rPr>
          <w:rFonts w:hint="cs"/>
          <w:rtl/>
        </w:rPr>
        <w:t>يقوم</w:t>
      </w:r>
      <w:r w:rsidRPr="003444A6">
        <w:rPr>
          <w:rtl/>
        </w:rPr>
        <w:t xml:space="preserve"> </w:t>
      </w:r>
      <w:r w:rsidRPr="003444A6">
        <w:rPr>
          <w:rFonts w:hint="cs"/>
          <w:rtl/>
        </w:rPr>
        <w:t>بطرد</w:t>
      </w:r>
      <w:r w:rsidRPr="003444A6">
        <w:rPr>
          <w:rtl/>
        </w:rPr>
        <w:t xml:space="preserve"> </w:t>
      </w:r>
      <w:r w:rsidRPr="003444A6">
        <w:rPr>
          <w:rFonts w:hint="cs"/>
          <w:rtl/>
        </w:rPr>
        <w:t>إله</w:t>
      </w:r>
      <w:r w:rsidRPr="003444A6">
        <w:rPr>
          <w:rtl/>
        </w:rPr>
        <w:t xml:space="preserve"> </w:t>
      </w:r>
      <w:r w:rsidRPr="003444A6">
        <w:rPr>
          <w:rFonts w:hint="cs"/>
          <w:rtl/>
        </w:rPr>
        <w:t>الأديان</w:t>
      </w:r>
      <w:r w:rsidRPr="003444A6">
        <w:rPr>
          <w:rtl/>
        </w:rPr>
        <w:t xml:space="preserve"> </w:t>
      </w:r>
      <w:r w:rsidRPr="003444A6">
        <w:rPr>
          <w:rFonts w:hint="cs"/>
          <w:rtl/>
        </w:rPr>
        <w:t>جميعاً</w:t>
      </w:r>
      <w:r w:rsidR="00655FF4" w:rsidRPr="003444A6">
        <w:rPr>
          <w:rFonts w:hint="cs"/>
          <w:rtl/>
        </w:rPr>
        <w:t>؛</w:t>
      </w:r>
      <w:r w:rsidRPr="003444A6">
        <w:rPr>
          <w:rtl/>
        </w:rPr>
        <w:t xml:space="preserve"> </w:t>
      </w:r>
      <w:r w:rsidRPr="003444A6">
        <w:rPr>
          <w:rFonts w:hint="cs"/>
          <w:rtl/>
        </w:rPr>
        <w:t>ليتسنّى</w:t>
      </w:r>
      <w:r w:rsidRPr="003444A6">
        <w:rPr>
          <w:rtl/>
        </w:rPr>
        <w:t xml:space="preserve"> </w:t>
      </w:r>
      <w:r w:rsidRPr="003444A6">
        <w:rPr>
          <w:rFonts w:hint="cs"/>
          <w:rtl/>
        </w:rPr>
        <w:t>له</w:t>
      </w:r>
      <w:r w:rsidRPr="003444A6">
        <w:rPr>
          <w:rtl/>
        </w:rPr>
        <w:t xml:space="preserve"> </w:t>
      </w:r>
      <w:r w:rsidRPr="003444A6">
        <w:rPr>
          <w:rFonts w:hint="cs"/>
          <w:rtl/>
        </w:rPr>
        <w:t>أن</w:t>
      </w:r>
      <w:r w:rsidRPr="003444A6">
        <w:rPr>
          <w:rtl/>
        </w:rPr>
        <w:t xml:space="preserve"> </w:t>
      </w:r>
      <w:r w:rsidRPr="003444A6">
        <w:rPr>
          <w:rFonts w:hint="cs"/>
          <w:rtl/>
        </w:rPr>
        <w:t>يحلّ</w:t>
      </w:r>
      <w:r w:rsidRPr="003444A6">
        <w:rPr>
          <w:rtl/>
        </w:rPr>
        <w:t xml:space="preserve"> </w:t>
      </w:r>
      <w:r w:rsidRPr="003444A6">
        <w:rPr>
          <w:rFonts w:hint="cs"/>
          <w:rtl/>
        </w:rPr>
        <w:t>بدلاً</w:t>
      </w:r>
      <w:r w:rsidRPr="003444A6">
        <w:rPr>
          <w:rtl/>
        </w:rPr>
        <w:t xml:space="preserve"> </w:t>
      </w:r>
      <w:r w:rsidRPr="003444A6">
        <w:rPr>
          <w:rFonts w:hint="cs"/>
          <w:rtl/>
        </w:rPr>
        <w:t>منه</w:t>
      </w:r>
      <w:r w:rsidRPr="003444A6">
        <w:rPr>
          <w:rtl/>
        </w:rPr>
        <w:t xml:space="preserve"> </w:t>
      </w:r>
      <w:r w:rsidRPr="003444A6">
        <w:rPr>
          <w:rFonts w:hint="cs"/>
          <w:rtl/>
        </w:rPr>
        <w:t>وفي</w:t>
      </w:r>
      <w:r w:rsidRPr="003444A6">
        <w:rPr>
          <w:rtl/>
        </w:rPr>
        <w:t xml:space="preserve"> </w:t>
      </w:r>
      <w:r w:rsidRPr="003444A6">
        <w:rPr>
          <w:rFonts w:hint="cs"/>
          <w:rtl/>
        </w:rPr>
        <w:t>مكانه</w:t>
      </w:r>
      <w:r w:rsidR="00655FF4" w:rsidRPr="003444A6">
        <w:rPr>
          <w:rFonts w:hint="cs"/>
          <w:rtl/>
        </w:rPr>
        <w:t>.</w:t>
      </w:r>
      <w:r w:rsidRPr="003444A6">
        <w:rPr>
          <w:rtl/>
        </w:rPr>
        <w:t xml:space="preserve"> </w:t>
      </w:r>
      <w:r w:rsidRPr="003444A6">
        <w:rPr>
          <w:rFonts w:hint="cs"/>
          <w:rtl/>
        </w:rPr>
        <w:t>هذا</w:t>
      </w:r>
      <w:r w:rsidRPr="003444A6">
        <w:rPr>
          <w:rtl/>
        </w:rPr>
        <w:t xml:space="preserve"> </w:t>
      </w:r>
      <w:r w:rsidRPr="003444A6">
        <w:rPr>
          <w:rFonts w:hint="cs"/>
          <w:rtl/>
        </w:rPr>
        <w:t>هو</w:t>
      </w:r>
      <w:r w:rsidRPr="003444A6">
        <w:rPr>
          <w:rtl/>
        </w:rPr>
        <w:t xml:space="preserve"> </w:t>
      </w:r>
      <w:r w:rsidRPr="003444A6">
        <w:rPr>
          <w:rFonts w:hint="cs"/>
          <w:rtl/>
        </w:rPr>
        <w:t>جوهر</w:t>
      </w:r>
      <w:r w:rsidRPr="003444A6">
        <w:rPr>
          <w:rtl/>
        </w:rPr>
        <w:t xml:space="preserve"> </w:t>
      </w:r>
      <w:r w:rsidRPr="003444A6">
        <w:rPr>
          <w:rFonts w:hint="cs"/>
          <w:rtl/>
        </w:rPr>
        <w:t>القضيّة</w:t>
      </w:r>
      <w:r w:rsidRPr="003444A6">
        <w:rPr>
          <w:rtl/>
        </w:rPr>
        <w:t xml:space="preserve"> </w:t>
      </w:r>
      <w:r w:rsidRPr="003444A6">
        <w:rPr>
          <w:rFonts w:hint="cs"/>
          <w:rtl/>
        </w:rPr>
        <w:t>ولبّ</w:t>
      </w:r>
      <w:r w:rsidRPr="003444A6">
        <w:rPr>
          <w:rtl/>
        </w:rPr>
        <w:t xml:space="preserve"> </w:t>
      </w:r>
      <w:r w:rsidRPr="003444A6">
        <w:rPr>
          <w:rFonts w:hint="cs"/>
          <w:rtl/>
        </w:rPr>
        <w:t>محتواها</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581"/>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وفي مواضع عدّة من كتابه (الحكمة والمعيشة) يسجّ</w:t>
      </w:r>
      <w:r w:rsidR="00655FF4" w:rsidRPr="003444A6">
        <w:rPr>
          <w:rFonts w:hint="cs"/>
          <w:rtl/>
        </w:rPr>
        <w:t>ِ</w:t>
      </w:r>
      <w:r w:rsidRPr="003444A6">
        <w:rPr>
          <w:rFonts w:hint="cs"/>
          <w:rtl/>
        </w:rPr>
        <w:t xml:space="preserve">ل </w:t>
      </w:r>
      <w:proofErr w:type="spellStart"/>
      <w:r w:rsidRPr="003444A6">
        <w:rPr>
          <w:rFonts w:hint="cs"/>
          <w:rtl/>
        </w:rPr>
        <w:t>سروش</w:t>
      </w:r>
      <w:proofErr w:type="spellEnd"/>
      <w:r w:rsidRPr="003444A6">
        <w:rPr>
          <w:rFonts w:hint="cs"/>
          <w:rtl/>
        </w:rPr>
        <w:t xml:space="preserve"> ملاحظاته حول النظرة المعرفيّة للإنسان </w:t>
      </w:r>
      <w:proofErr w:type="spellStart"/>
      <w:r w:rsidRPr="003444A6">
        <w:rPr>
          <w:rFonts w:hint="cs"/>
          <w:rtl/>
        </w:rPr>
        <w:t>الحداثويّ</w:t>
      </w:r>
      <w:proofErr w:type="spellEnd"/>
      <w:r w:rsidRPr="003444A6">
        <w:rPr>
          <w:rFonts w:hint="cs"/>
          <w:rtl/>
        </w:rPr>
        <w:t xml:space="preserve"> إلى الله عزّ</w:t>
      </w:r>
      <w:r w:rsidR="005D6410" w:rsidRPr="003444A6">
        <w:rPr>
          <w:rFonts w:hint="cs"/>
          <w:rtl/>
        </w:rPr>
        <w:t>َ</w:t>
      </w:r>
      <w:r w:rsidRPr="003444A6">
        <w:rPr>
          <w:rFonts w:hint="cs"/>
          <w:rtl/>
        </w:rPr>
        <w:t xml:space="preserve"> وجلّ</w:t>
      </w:r>
      <w:r w:rsidR="005D6410" w:rsidRPr="003444A6">
        <w:rPr>
          <w:rFonts w:hint="cs"/>
          <w:rtl/>
        </w:rPr>
        <w:t>َ</w:t>
      </w:r>
      <w:r w:rsidRPr="003444A6">
        <w:rPr>
          <w:rFonts w:hint="cs"/>
          <w:rtl/>
        </w:rPr>
        <w:t>، ويعتبر فرار هذا الإنسان من القوانين الإلهيّة نتيجةً لو</w:t>
      </w:r>
      <w:r w:rsidR="005D6410" w:rsidRPr="003444A6">
        <w:rPr>
          <w:rFonts w:hint="cs"/>
          <w:rtl/>
        </w:rPr>
        <w:t>َ</w:t>
      </w:r>
      <w:r w:rsidRPr="003444A6">
        <w:rPr>
          <w:rFonts w:hint="cs"/>
          <w:rtl/>
        </w:rPr>
        <w:t>ل</w:t>
      </w:r>
      <w:r w:rsidR="005D6410" w:rsidRPr="003444A6">
        <w:rPr>
          <w:rFonts w:hint="cs"/>
          <w:rtl/>
        </w:rPr>
        <w:t>َ</w:t>
      </w:r>
      <w:r w:rsidRPr="003444A6">
        <w:rPr>
          <w:rFonts w:hint="cs"/>
          <w:rtl/>
        </w:rPr>
        <w:t xml:space="preserve">هه بذاته وبالأشياء التي يصنعها، والتي تقوده إلى وضع الدين </w:t>
      </w:r>
      <w:r w:rsidRPr="003444A6">
        <w:rPr>
          <w:rFonts w:hint="cs"/>
          <w:rtl/>
        </w:rPr>
        <w:lastRenderedPageBreak/>
        <w:t>وأحكامه وراء ظهره، واتّباع القوانين التي هي من صنع يده</w:t>
      </w:r>
      <w:r w:rsidR="005D6410" w:rsidRPr="003444A6">
        <w:rPr>
          <w:rFonts w:hint="cs"/>
          <w:rtl/>
        </w:rPr>
        <w:t>.</w:t>
      </w:r>
      <w:r w:rsidRPr="003444A6">
        <w:rPr>
          <w:rFonts w:hint="cs"/>
          <w:rtl/>
        </w:rPr>
        <w:t xml:space="preserve"> وهو الأمر الذي يراه </w:t>
      </w:r>
      <w:proofErr w:type="spellStart"/>
      <w:r w:rsidRPr="003444A6">
        <w:rPr>
          <w:rFonts w:hint="cs"/>
          <w:rtl/>
        </w:rPr>
        <w:t>سروش</w:t>
      </w:r>
      <w:proofErr w:type="spellEnd"/>
      <w:r w:rsidRPr="003444A6">
        <w:rPr>
          <w:rFonts w:hint="cs"/>
          <w:rtl/>
        </w:rPr>
        <w:t xml:space="preserve"> مظهراً آخر من مظاهر الشرك في العصر الحاضر</w:t>
      </w:r>
      <w:r w:rsidRPr="003444A6">
        <w:rPr>
          <w:vertAlign w:val="superscript"/>
          <w:rtl/>
        </w:rPr>
        <w:t>(</w:t>
      </w:r>
      <w:r w:rsidRPr="003444A6">
        <w:rPr>
          <w:rStyle w:val="ac"/>
          <w:rtl/>
        </w:rPr>
        <w:endnoteReference w:id="582"/>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 xml:space="preserve">وبرأي </w:t>
      </w:r>
      <w:proofErr w:type="spellStart"/>
      <w:r w:rsidRPr="003444A6">
        <w:rPr>
          <w:rFonts w:hint="cs"/>
          <w:rtl/>
        </w:rPr>
        <w:t>سروش</w:t>
      </w:r>
      <w:proofErr w:type="spellEnd"/>
      <w:r w:rsidRPr="003444A6">
        <w:rPr>
          <w:rFonts w:hint="cs"/>
          <w:rtl/>
        </w:rPr>
        <w:t>، إنّ الإنسان المعاصر قد جعل من منتجاته الفكريّة والروحيّة في مجالات الفنّ والفلسفة و... خليفةً وب</w:t>
      </w:r>
      <w:r w:rsidR="005D6410" w:rsidRPr="003444A6">
        <w:rPr>
          <w:rFonts w:hint="cs"/>
          <w:rtl/>
        </w:rPr>
        <w:t>َ</w:t>
      </w:r>
      <w:r w:rsidRPr="003444A6">
        <w:rPr>
          <w:rFonts w:hint="cs"/>
          <w:rtl/>
        </w:rPr>
        <w:t>د</w:t>
      </w:r>
      <w:r w:rsidR="005D6410" w:rsidRPr="003444A6">
        <w:rPr>
          <w:rFonts w:hint="cs"/>
          <w:rtl/>
        </w:rPr>
        <w:t>َ</w:t>
      </w:r>
      <w:r w:rsidRPr="003444A6">
        <w:rPr>
          <w:rFonts w:hint="cs"/>
          <w:rtl/>
        </w:rPr>
        <w:t>لاً عن الله، ورأى فيها المستند الذي يمكن له أن يتّكئ ويعتمد عليه</w:t>
      </w:r>
      <w:r w:rsidR="005D6410" w:rsidRPr="003444A6">
        <w:rPr>
          <w:rFonts w:hint="cs"/>
          <w:rtl/>
        </w:rPr>
        <w:t>.</w:t>
      </w:r>
      <w:r w:rsidRPr="003444A6">
        <w:rPr>
          <w:rFonts w:hint="cs"/>
          <w:rtl/>
        </w:rPr>
        <w:t xml:space="preserve"> والحال أنّ جميع هذه الأمور هي ـ على حدّ</w:t>
      </w:r>
      <w:r w:rsidR="005D6410" w:rsidRPr="003444A6">
        <w:rPr>
          <w:rFonts w:hint="cs"/>
          <w:rtl/>
        </w:rPr>
        <w:t>ِ</w:t>
      </w:r>
      <w:r w:rsidRPr="003444A6">
        <w:rPr>
          <w:rFonts w:hint="cs"/>
          <w:rtl/>
        </w:rPr>
        <w:t xml:space="preserve"> وصف القرآن الكريم ـ أوهن من بيت العنكبوت</w:t>
      </w:r>
      <w:r w:rsidRPr="003444A6">
        <w:rPr>
          <w:vertAlign w:val="superscript"/>
          <w:rtl/>
        </w:rPr>
        <w:t>(</w:t>
      </w:r>
      <w:r w:rsidRPr="003444A6">
        <w:rPr>
          <w:rStyle w:val="ac"/>
          <w:rtl/>
        </w:rPr>
        <w:endnoteReference w:id="583"/>
      </w:r>
      <w:r w:rsidRPr="003444A6">
        <w:rPr>
          <w:vertAlign w:val="superscript"/>
          <w:rtl/>
        </w:rPr>
        <w:t>)</w:t>
      </w:r>
      <w:r w:rsidRPr="003444A6">
        <w:rPr>
          <w:rFonts w:hint="cs"/>
          <w:rtl/>
        </w:rPr>
        <w:t>. مثل هذا الإنسان يقف في مقابل الخلق والطبيعة</w:t>
      </w:r>
      <w:r w:rsidR="005D6410" w:rsidRPr="003444A6">
        <w:rPr>
          <w:rFonts w:hint="cs"/>
          <w:rtl/>
        </w:rPr>
        <w:t>؛</w:t>
      </w:r>
      <w:r w:rsidRPr="003444A6">
        <w:rPr>
          <w:rFonts w:hint="cs"/>
          <w:rtl/>
        </w:rPr>
        <w:t xml:space="preserve"> ليتبجّح ويدّعي لنفسه الألوهيّة، ولأنّه لا يذعن بحاجته وافتقاره إلى الله عزّ</w:t>
      </w:r>
      <w:r w:rsidR="005D6410" w:rsidRPr="003444A6">
        <w:rPr>
          <w:rFonts w:hint="cs"/>
          <w:rtl/>
        </w:rPr>
        <w:t>َ</w:t>
      </w:r>
      <w:r w:rsidRPr="003444A6">
        <w:rPr>
          <w:rFonts w:hint="cs"/>
          <w:rtl/>
        </w:rPr>
        <w:t xml:space="preserve"> وجلّ</w:t>
      </w:r>
      <w:r w:rsidR="005D6410" w:rsidRPr="003444A6">
        <w:rPr>
          <w:rFonts w:hint="cs"/>
          <w:rtl/>
        </w:rPr>
        <w:t>َ</w:t>
      </w:r>
      <w:r w:rsidRPr="003444A6">
        <w:rPr>
          <w:rFonts w:hint="cs"/>
          <w:rtl/>
        </w:rPr>
        <w:t xml:space="preserve"> يرى لنفسه الألوهيّة على سائر الناس وموجودات عالم الطبيعة</w:t>
      </w:r>
      <w:r w:rsidRPr="003444A6">
        <w:rPr>
          <w:vertAlign w:val="superscript"/>
          <w:rtl/>
        </w:rPr>
        <w:t>(</w:t>
      </w:r>
      <w:r w:rsidRPr="003444A6">
        <w:rPr>
          <w:rStyle w:val="ac"/>
          <w:rtl/>
        </w:rPr>
        <w:endnoteReference w:id="584"/>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ومنذ تلك الفترة فصاعداً تصاعدت في الغرب، وبشكلٍ جدّيّ، حالة الإنكار لله سبحانه، وتحو</w:t>
      </w:r>
      <w:r w:rsidR="005D6410" w:rsidRPr="003444A6">
        <w:rPr>
          <w:rFonts w:hint="cs"/>
          <w:rtl/>
        </w:rPr>
        <w:t>َّ</w:t>
      </w:r>
      <w:r w:rsidRPr="003444A6">
        <w:rPr>
          <w:rFonts w:hint="cs"/>
          <w:rtl/>
        </w:rPr>
        <w:t>ل ذكر الله وعبادته في العلن إلى أمرٍ غير مرغوب به</w:t>
      </w:r>
      <w:r w:rsidR="005D6410" w:rsidRPr="003444A6">
        <w:rPr>
          <w:rFonts w:hint="cs"/>
          <w:rtl/>
        </w:rPr>
        <w:t>.</w:t>
      </w:r>
      <w:r w:rsidRPr="003444A6">
        <w:rPr>
          <w:rFonts w:hint="cs"/>
          <w:rtl/>
        </w:rPr>
        <w:t xml:space="preserve"> وكان يتمّ في الخفاء إطلاق الأوصاف المخت</w:t>
      </w:r>
      <w:r w:rsidR="005D6410" w:rsidRPr="003444A6">
        <w:rPr>
          <w:rFonts w:hint="cs"/>
          <w:rtl/>
        </w:rPr>
        <w:t>صّة بالله على بعض الموجودات الأ</w:t>
      </w:r>
      <w:r w:rsidRPr="003444A6">
        <w:rPr>
          <w:rFonts w:hint="cs"/>
          <w:rtl/>
        </w:rPr>
        <w:t>خرى، بحيث لم يع</w:t>
      </w:r>
      <w:r w:rsidR="005D6410" w:rsidRPr="003444A6">
        <w:rPr>
          <w:rFonts w:hint="cs"/>
          <w:rtl/>
        </w:rPr>
        <w:t>ُ</w:t>
      </w:r>
      <w:r w:rsidRPr="003444A6">
        <w:rPr>
          <w:rFonts w:hint="cs"/>
          <w:rtl/>
        </w:rPr>
        <w:t>د</w:t>
      </w:r>
      <w:r w:rsidR="005D6410" w:rsidRPr="003444A6">
        <w:rPr>
          <w:rFonts w:hint="cs"/>
          <w:rtl/>
        </w:rPr>
        <w:t>ْ</w:t>
      </w:r>
      <w:r w:rsidRPr="003444A6">
        <w:rPr>
          <w:rFonts w:hint="cs"/>
          <w:rtl/>
        </w:rPr>
        <w:t xml:space="preserve"> بالإمكان تحديد حال الشخص ومعرفة أنّه هل يعبد الله أم يعبد الأوثان</w:t>
      </w:r>
      <w:r w:rsidR="005D6410" w:rsidRPr="003444A6">
        <w:rPr>
          <w:rFonts w:hint="cs"/>
          <w:rtl/>
        </w:rPr>
        <w:t>؟</w:t>
      </w:r>
      <w:r w:rsidRPr="003444A6">
        <w:rPr>
          <w:rFonts w:hint="cs"/>
          <w:rtl/>
        </w:rPr>
        <w:t xml:space="preserve"> حتّى وإن</w:t>
      </w:r>
      <w:r w:rsidR="005D6410" w:rsidRPr="003444A6">
        <w:rPr>
          <w:rFonts w:hint="cs"/>
          <w:rtl/>
        </w:rPr>
        <w:t>ْ</w:t>
      </w:r>
      <w:r w:rsidRPr="003444A6">
        <w:rPr>
          <w:rFonts w:hint="cs"/>
          <w:rtl/>
        </w:rPr>
        <w:t xml:space="preserve"> كان ما يدّعيه هو أنّه لا يكترث بشأن الله. وبحسب التعبير الدينيّ فإنّ الشرك عاد إلى الحياة من جديد</w:t>
      </w:r>
      <w:r w:rsidR="005D6410" w:rsidRPr="003444A6">
        <w:rPr>
          <w:rFonts w:hint="cs"/>
          <w:rtl/>
        </w:rPr>
        <w:t>ٍ</w:t>
      </w:r>
      <w:r w:rsidRPr="003444A6">
        <w:rPr>
          <w:rFonts w:hint="cs"/>
          <w:rtl/>
        </w:rPr>
        <w:t>، ولكن</w:t>
      </w:r>
      <w:r w:rsidR="005D6410" w:rsidRPr="003444A6">
        <w:rPr>
          <w:rFonts w:hint="cs"/>
          <w:rtl/>
        </w:rPr>
        <w:t>ْ</w:t>
      </w:r>
      <w:r w:rsidRPr="003444A6">
        <w:rPr>
          <w:rFonts w:hint="cs"/>
          <w:rtl/>
        </w:rPr>
        <w:t xml:space="preserve"> بشكلٍ ومظهر جديد ومختلف</w:t>
      </w:r>
      <w:r w:rsidRPr="003444A6">
        <w:rPr>
          <w:vertAlign w:val="superscript"/>
          <w:rtl/>
        </w:rPr>
        <w:t>(</w:t>
      </w:r>
      <w:r w:rsidRPr="003444A6">
        <w:rPr>
          <w:rStyle w:val="ac"/>
          <w:rtl/>
        </w:rPr>
        <w:endnoteReference w:id="585"/>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 xml:space="preserve">إنّ الأفكار والمدارس السياسيّة في عالمنا المعاصر هي أهمّ المظاهر التي يتجلّى فيها الشرك؛ ذلك أنّ أكثر ما تنكره وترفضه هذه المدارس هو فكرة عبوديّة البشر بالنسبة إلى الله. </w:t>
      </w:r>
    </w:p>
    <w:p w:rsidR="00957CE4" w:rsidRPr="003444A6" w:rsidRDefault="00957CE4" w:rsidP="00521576">
      <w:pPr>
        <w:rPr>
          <w:rtl/>
        </w:rPr>
      </w:pPr>
      <w:r w:rsidRPr="003444A6">
        <w:rPr>
          <w:rFonts w:hint="cs"/>
          <w:rtl/>
        </w:rPr>
        <w:t>ومن هذه الجهة تبرز اليوم حاجة الإنسان المعاصر إلى التنبيه والتذكير في مجال الرقّيّة والعبوديّة لله عزّ</w:t>
      </w:r>
      <w:r w:rsidR="002F3143" w:rsidRPr="003444A6">
        <w:rPr>
          <w:rFonts w:hint="cs"/>
          <w:rtl/>
        </w:rPr>
        <w:t>َ</w:t>
      </w:r>
      <w:r w:rsidRPr="003444A6">
        <w:rPr>
          <w:rFonts w:hint="cs"/>
          <w:rtl/>
        </w:rPr>
        <w:t xml:space="preserve"> وجلّ</w:t>
      </w:r>
      <w:r w:rsidR="002F3143" w:rsidRPr="003444A6">
        <w:rPr>
          <w:rFonts w:hint="cs"/>
          <w:rtl/>
        </w:rPr>
        <w:t>َ</w:t>
      </w:r>
      <w:r w:rsidRPr="003444A6">
        <w:rPr>
          <w:rFonts w:hint="cs"/>
          <w:rtl/>
        </w:rPr>
        <w:t xml:space="preserve"> أكثر من أيّ وقتٍ آخر</w:t>
      </w:r>
      <w:r w:rsidRPr="003444A6">
        <w:rPr>
          <w:vertAlign w:val="superscript"/>
          <w:rtl/>
        </w:rPr>
        <w:t>(</w:t>
      </w:r>
      <w:r w:rsidRPr="003444A6">
        <w:rPr>
          <w:rStyle w:val="ac"/>
          <w:rtl/>
        </w:rPr>
        <w:endnoteReference w:id="586"/>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 xml:space="preserve">لكنّ عبد الكريم </w:t>
      </w:r>
      <w:proofErr w:type="spellStart"/>
      <w:r w:rsidRPr="003444A6">
        <w:rPr>
          <w:rFonts w:hint="cs"/>
          <w:rtl/>
        </w:rPr>
        <w:t>سروش</w:t>
      </w:r>
      <w:proofErr w:type="spellEnd"/>
      <w:r w:rsidRPr="003444A6">
        <w:rPr>
          <w:rFonts w:hint="cs"/>
          <w:rtl/>
        </w:rPr>
        <w:t xml:space="preserve"> أخذ يبدّ</w:t>
      </w:r>
      <w:r w:rsidR="002F3143" w:rsidRPr="003444A6">
        <w:rPr>
          <w:rFonts w:hint="cs"/>
          <w:rtl/>
        </w:rPr>
        <w:t>ِ</w:t>
      </w:r>
      <w:r w:rsidRPr="003444A6">
        <w:rPr>
          <w:rFonts w:hint="cs"/>
          <w:rtl/>
        </w:rPr>
        <w:t>ل رأيه تدريجيّاً</w:t>
      </w:r>
      <w:r w:rsidRPr="003444A6">
        <w:rPr>
          <w:vertAlign w:val="superscript"/>
          <w:rtl/>
        </w:rPr>
        <w:t>(</w:t>
      </w:r>
      <w:r w:rsidRPr="003444A6">
        <w:rPr>
          <w:rStyle w:val="ac"/>
          <w:rtl/>
        </w:rPr>
        <w:endnoteReference w:id="587"/>
      </w:r>
      <w:r w:rsidRPr="003444A6">
        <w:rPr>
          <w:vertAlign w:val="superscript"/>
          <w:rtl/>
        </w:rPr>
        <w:t>)</w:t>
      </w:r>
      <w:r w:rsidRPr="003444A6">
        <w:rPr>
          <w:rFonts w:hint="cs"/>
          <w:rtl/>
        </w:rPr>
        <w:t>، حتّى لنجده ينتقل في آخر أعماله ومؤلّ</w:t>
      </w:r>
      <w:r w:rsidR="002F3143" w:rsidRPr="003444A6">
        <w:rPr>
          <w:rFonts w:hint="cs"/>
          <w:rtl/>
        </w:rPr>
        <w:t>َ</w:t>
      </w:r>
      <w:r w:rsidRPr="003444A6">
        <w:rPr>
          <w:rFonts w:hint="cs"/>
          <w:rtl/>
        </w:rPr>
        <w:t>فاته من متكلّ</w:t>
      </w:r>
      <w:r w:rsidR="002F3143" w:rsidRPr="003444A6">
        <w:rPr>
          <w:rFonts w:hint="cs"/>
          <w:rtl/>
        </w:rPr>
        <w:t>ِ</w:t>
      </w:r>
      <w:r w:rsidRPr="003444A6">
        <w:rPr>
          <w:rFonts w:hint="cs"/>
          <w:rtl/>
        </w:rPr>
        <w:t>م أشعريّ</w:t>
      </w:r>
      <w:r w:rsidR="002F3143" w:rsidRPr="003444A6">
        <w:rPr>
          <w:rFonts w:hint="cs"/>
          <w:rtl/>
        </w:rPr>
        <w:t>،</w:t>
      </w:r>
      <w:r w:rsidRPr="003444A6">
        <w:rPr>
          <w:rFonts w:hint="cs"/>
          <w:rtl/>
        </w:rPr>
        <w:t xml:space="preserve"> ومتألّ</w:t>
      </w:r>
      <w:r w:rsidR="002F3143" w:rsidRPr="003444A6">
        <w:rPr>
          <w:rFonts w:hint="cs"/>
          <w:rtl/>
        </w:rPr>
        <w:t>ِ</w:t>
      </w:r>
      <w:r w:rsidRPr="003444A6">
        <w:rPr>
          <w:rFonts w:hint="cs"/>
          <w:rtl/>
        </w:rPr>
        <w:t>ه ينتقد النظرة المعرفيّة الإلهيّة في عصر الحداثة والتجدّ</w:t>
      </w:r>
      <w:r w:rsidR="002F3143" w:rsidRPr="003444A6">
        <w:rPr>
          <w:rFonts w:hint="cs"/>
          <w:rtl/>
        </w:rPr>
        <w:t>ُ</w:t>
      </w:r>
      <w:r w:rsidRPr="003444A6">
        <w:rPr>
          <w:rFonts w:hint="cs"/>
          <w:rtl/>
        </w:rPr>
        <w:t>د</w:t>
      </w:r>
      <w:r w:rsidR="002F3143" w:rsidRPr="003444A6">
        <w:rPr>
          <w:rFonts w:hint="cs"/>
          <w:rtl/>
        </w:rPr>
        <w:t>،</w:t>
      </w:r>
      <w:r w:rsidRPr="003444A6">
        <w:rPr>
          <w:rFonts w:hint="cs"/>
          <w:rtl/>
        </w:rPr>
        <w:t xml:space="preserve"> إلى مفكّ</w:t>
      </w:r>
      <w:r w:rsidR="002F3143" w:rsidRPr="003444A6">
        <w:rPr>
          <w:rFonts w:hint="cs"/>
          <w:rtl/>
        </w:rPr>
        <w:t>ِ</w:t>
      </w:r>
      <w:r w:rsidRPr="003444A6">
        <w:rPr>
          <w:rFonts w:hint="cs"/>
          <w:rtl/>
        </w:rPr>
        <w:t>ر يؤمن بأصالة الحداثة.</w:t>
      </w:r>
    </w:p>
    <w:p w:rsidR="00957CE4" w:rsidRPr="003444A6" w:rsidRDefault="00957CE4" w:rsidP="00521576">
      <w:pPr>
        <w:rPr>
          <w:rtl/>
        </w:rPr>
      </w:pPr>
      <w:r w:rsidRPr="003444A6">
        <w:rPr>
          <w:rFonts w:hint="cs"/>
          <w:rtl/>
        </w:rPr>
        <w:t xml:space="preserve">وهو ـ تبعاً للفكر </w:t>
      </w:r>
      <w:proofErr w:type="spellStart"/>
      <w:r w:rsidRPr="003444A6">
        <w:rPr>
          <w:rFonts w:hint="cs"/>
          <w:rtl/>
        </w:rPr>
        <w:t>الحداثويّ</w:t>
      </w:r>
      <w:proofErr w:type="spellEnd"/>
      <w:r w:rsidRPr="003444A6">
        <w:rPr>
          <w:rFonts w:hint="cs"/>
          <w:rtl/>
        </w:rPr>
        <w:t xml:space="preserve"> ـ يضع </w:t>
      </w:r>
      <w:proofErr w:type="spellStart"/>
      <w:r w:rsidRPr="003444A6">
        <w:rPr>
          <w:rFonts w:hint="cs"/>
          <w:rtl/>
        </w:rPr>
        <w:t>الاسمانيّة</w:t>
      </w:r>
      <w:proofErr w:type="spellEnd"/>
      <w:r w:rsidRPr="003444A6">
        <w:rPr>
          <w:rFonts w:hint="cs"/>
          <w:rtl/>
        </w:rPr>
        <w:t xml:space="preserve"> جانباً</w:t>
      </w:r>
      <w:r w:rsidR="002F3143" w:rsidRPr="003444A6">
        <w:rPr>
          <w:rFonts w:hint="cs"/>
          <w:rtl/>
        </w:rPr>
        <w:t>،</w:t>
      </w:r>
      <w:r w:rsidRPr="003444A6">
        <w:rPr>
          <w:rFonts w:hint="cs"/>
          <w:rtl/>
        </w:rPr>
        <w:t xml:space="preserve"> ويرفض إعمالها في مجال الحقوق والأخلاق، مؤكّ</w:t>
      </w:r>
      <w:r w:rsidR="002F3143" w:rsidRPr="003444A6">
        <w:rPr>
          <w:rFonts w:hint="cs"/>
          <w:rtl/>
        </w:rPr>
        <w:t>ِ</w:t>
      </w:r>
      <w:r w:rsidRPr="003444A6">
        <w:rPr>
          <w:rFonts w:hint="cs"/>
          <w:rtl/>
        </w:rPr>
        <w:t>داً على أنّ هناك قيماً ومبادئ إنسانيّة تتّصف بأنّها عامّة وعالميّة وشاملة، وهي ـ فوق ذلك ـ ممّا دع</w:t>
      </w:r>
      <w:r w:rsidR="002F3143" w:rsidRPr="003444A6">
        <w:rPr>
          <w:rFonts w:hint="cs"/>
          <w:rtl/>
        </w:rPr>
        <w:t>َ</w:t>
      </w:r>
      <w:r w:rsidRPr="003444A6">
        <w:rPr>
          <w:rFonts w:hint="cs"/>
          <w:rtl/>
        </w:rPr>
        <w:t>ت</w:t>
      </w:r>
      <w:r w:rsidR="002F3143" w:rsidRPr="003444A6">
        <w:rPr>
          <w:rFonts w:hint="cs"/>
          <w:rtl/>
        </w:rPr>
        <w:t>ْ</w:t>
      </w:r>
      <w:r w:rsidRPr="003444A6">
        <w:rPr>
          <w:rFonts w:hint="cs"/>
          <w:rtl/>
        </w:rPr>
        <w:t xml:space="preserve"> إليها الأديان السماويّة أيضاً</w:t>
      </w:r>
      <w:r w:rsidRPr="003444A6">
        <w:rPr>
          <w:vertAlign w:val="superscript"/>
          <w:rtl/>
        </w:rPr>
        <w:t>(</w:t>
      </w:r>
      <w:r w:rsidRPr="003444A6">
        <w:rPr>
          <w:rStyle w:val="ac"/>
          <w:rtl/>
        </w:rPr>
        <w:endnoteReference w:id="588"/>
      </w:r>
      <w:r w:rsidRPr="003444A6">
        <w:rPr>
          <w:vertAlign w:val="superscript"/>
          <w:rtl/>
        </w:rPr>
        <w:t>)</w:t>
      </w:r>
      <w:r w:rsidRPr="003444A6">
        <w:rPr>
          <w:rFonts w:hint="cs"/>
          <w:rtl/>
        </w:rPr>
        <w:t xml:space="preserve">. وهو لذلك </w:t>
      </w:r>
      <w:r w:rsidRPr="003444A6">
        <w:rPr>
          <w:rFonts w:hint="cs"/>
          <w:rtl/>
        </w:rPr>
        <w:lastRenderedPageBreak/>
        <w:t>يسجّ</w:t>
      </w:r>
      <w:r w:rsidR="002F3143" w:rsidRPr="003444A6">
        <w:rPr>
          <w:rFonts w:hint="cs"/>
          <w:rtl/>
        </w:rPr>
        <w:t>ِ</w:t>
      </w:r>
      <w:r w:rsidRPr="003444A6">
        <w:rPr>
          <w:rFonts w:hint="cs"/>
          <w:rtl/>
        </w:rPr>
        <w:t xml:space="preserve">ل انتقاداته على فكر ما بعد الحداثة، انطلاقاً من أنّ هذا الفكر لا يؤمن ولا يعترف بالقوانين العالميّة لحقوق الإنسان، كما أنّه ينهج في جميع المجالات منهج النسبيّة، والذي بدوره </w:t>
      </w:r>
      <w:r w:rsidR="002F3143" w:rsidRPr="003444A6">
        <w:rPr>
          <w:rFonts w:hint="cs"/>
          <w:rtl/>
        </w:rPr>
        <w:t xml:space="preserve">ـ أي هذا المنهج ـ </w:t>
      </w:r>
      <w:r w:rsidRPr="003444A6">
        <w:rPr>
          <w:rFonts w:hint="cs"/>
          <w:rtl/>
        </w:rPr>
        <w:t>يُع</w:t>
      </w:r>
      <w:r w:rsidR="002F3143" w:rsidRPr="003444A6">
        <w:rPr>
          <w:rFonts w:hint="cs"/>
          <w:rtl/>
        </w:rPr>
        <w:t>َ</w:t>
      </w:r>
      <w:r w:rsidRPr="003444A6">
        <w:rPr>
          <w:rFonts w:hint="cs"/>
          <w:rtl/>
        </w:rPr>
        <w:t xml:space="preserve">دّ وليد فلسفة </w:t>
      </w:r>
      <w:proofErr w:type="spellStart"/>
      <w:r w:rsidRPr="003444A6">
        <w:rPr>
          <w:rFonts w:hint="cs"/>
          <w:rtl/>
        </w:rPr>
        <w:t>الاسمانيّة</w:t>
      </w:r>
      <w:proofErr w:type="spellEnd"/>
      <w:r w:rsidRPr="003444A6">
        <w:rPr>
          <w:vertAlign w:val="superscript"/>
          <w:rtl/>
        </w:rPr>
        <w:t>(</w:t>
      </w:r>
      <w:r w:rsidRPr="003444A6">
        <w:rPr>
          <w:rStyle w:val="ac"/>
          <w:rtl/>
        </w:rPr>
        <w:endnoteReference w:id="589"/>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 xml:space="preserve">ويرى </w:t>
      </w:r>
      <w:proofErr w:type="spellStart"/>
      <w:r w:rsidRPr="003444A6">
        <w:rPr>
          <w:rFonts w:hint="cs"/>
          <w:rtl/>
        </w:rPr>
        <w:t>سروش</w:t>
      </w:r>
      <w:proofErr w:type="spellEnd"/>
      <w:r w:rsidRPr="003444A6">
        <w:rPr>
          <w:rFonts w:hint="cs"/>
          <w:rtl/>
        </w:rPr>
        <w:t xml:space="preserve"> أنّ الإنسان</w:t>
      </w:r>
      <w:r w:rsidR="002F3143" w:rsidRPr="003444A6">
        <w:rPr>
          <w:rFonts w:hint="cs"/>
          <w:rtl/>
        </w:rPr>
        <w:t>؛</w:t>
      </w:r>
      <w:r w:rsidRPr="003444A6">
        <w:rPr>
          <w:rFonts w:hint="cs"/>
          <w:rtl/>
        </w:rPr>
        <w:t xml:space="preserve"> ولمجرّد كونه إنساناً، يتمتّع بسلسلةٍ من الحقوق الأوّليّة التي لا يمكن لأيّ قوّةٍ مهما كانت، وتحت أيّ ذريعة، أن تجرّ</w:t>
      </w:r>
      <w:r w:rsidR="002F3143" w:rsidRPr="003444A6">
        <w:rPr>
          <w:rFonts w:hint="cs"/>
          <w:rtl/>
        </w:rPr>
        <w:t>ِ</w:t>
      </w:r>
      <w:r w:rsidRPr="003444A6">
        <w:rPr>
          <w:rFonts w:hint="cs"/>
          <w:rtl/>
        </w:rPr>
        <w:t xml:space="preserve">ده </w:t>
      </w:r>
      <w:r w:rsidR="002F3143" w:rsidRPr="003444A6">
        <w:rPr>
          <w:rFonts w:hint="cs"/>
          <w:rtl/>
        </w:rPr>
        <w:t>من</w:t>
      </w:r>
      <w:r w:rsidRPr="003444A6">
        <w:rPr>
          <w:rFonts w:hint="cs"/>
          <w:rtl/>
        </w:rPr>
        <w:t>ها أو تسلبها عنه</w:t>
      </w:r>
      <w:r w:rsidRPr="003444A6">
        <w:rPr>
          <w:vertAlign w:val="superscript"/>
          <w:rtl/>
        </w:rPr>
        <w:t>(</w:t>
      </w:r>
      <w:r w:rsidRPr="003444A6">
        <w:rPr>
          <w:rStyle w:val="ac"/>
          <w:rtl/>
        </w:rPr>
        <w:endnoteReference w:id="590"/>
      </w:r>
      <w:r w:rsidRPr="003444A6">
        <w:rPr>
          <w:vertAlign w:val="superscript"/>
          <w:rtl/>
        </w:rPr>
        <w:t>)</w:t>
      </w:r>
      <w:r w:rsidRPr="003444A6">
        <w:rPr>
          <w:rFonts w:hint="cs"/>
          <w:rtl/>
        </w:rPr>
        <w:t xml:space="preserve">. بعد ذلك يتمادى </w:t>
      </w:r>
      <w:proofErr w:type="spellStart"/>
      <w:r w:rsidRPr="003444A6">
        <w:rPr>
          <w:rFonts w:hint="cs"/>
          <w:rtl/>
        </w:rPr>
        <w:t>سروش</w:t>
      </w:r>
      <w:proofErr w:type="spellEnd"/>
      <w:r w:rsidRPr="003444A6">
        <w:rPr>
          <w:rFonts w:hint="cs"/>
          <w:rtl/>
        </w:rPr>
        <w:t xml:space="preserve"> ويذهب بعيداً</w:t>
      </w:r>
      <w:r w:rsidR="002F3143" w:rsidRPr="003444A6">
        <w:rPr>
          <w:rFonts w:hint="cs"/>
          <w:rtl/>
        </w:rPr>
        <w:t>،</w:t>
      </w:r>
      <w:r w:rsidRPr="003444A6">
        <w:rPr>
          <w:rFonts w:hint="cs"/>
          <w:rtl/>
        </w:rPr>
        <w:t xml:space="preserve"> ليقول</w:t>
      </w:r>
      <w:r w:rsidR="002F3143" w:rsidRPr="003444A6">
        <w:rPr>
          <w:rFonts w:hint="cs"/>
          <w:rtl/>
        </w:rPr>
        <w:t>:</w:t>
      </w:r>
      <w:r w:rsidRPr="003444A6">
        <w:rPr>
          <w:rFonts w:hint="cs"/>
          <w:rtl/>
        </w:rPr>
        <w:t xml:space="preserve"> إنّه يعتبر النظام المدوّن في العالم الغربيّ حول حقوق الإنسان، والذي لا يتجاوز عمره عقوداً قليلة من الزمن، المصداق الذي تنطبق عليه هذه المبادئ والقيم العالميّة، ويرى أنّ هذا النظام هو أهمّ وأثمن الاكتشافات التي توصّل إليها العالم الغربيّ</w:t>
      </w:r>
      <w:r w:rsidRPr="003444A6">
        <w:rPr>
          <w:vertAlign w:val="superscript"/>
          <w:rtl/>
        </w:rPr>
        <w:t>(</w:t>
      </w:r>
      <w:r w:rsidRPr="003444A6">
        <w:rPr>
          <w:rStyle w:val="ac"/>
          <w:rtl/>
        </w:rPr>
        <w:endnoteReference w:id="591"/>
      </w:r>
      <w:r w:rsidRPr="003444A6">
        <w:rPr>
          <w:vertAlign w:val="superscript"/>
          <w:rtl/>
        </w:rPr>
        <w:t>)</w:t>
      </w:r>
      <w:r w:rsidRPr="003444A6">
        <w:rPr>
          <w:rFonts w:hint="cs"/>
          <w:rtl/>
        </w:rPr>
        <w:t>.</w:t>
      </w:r>
    </w:p>
    <w:p w:rsidR="00957CE4" w:rsidRPr="003444A6" w:rsidRDefault="00957CE4" w:rsidP="00521576">
      <w:pPr>
        <w:rPr>
          <w:rtl/>
        </w:rPr>
      </w:pPr>
      <w:proofErr w:type="spellStart"/>
      <w:r w:rsidRPr="003444A6">
        <w:rPr>
          <w:rFonts w:hint="cs"/>
          <w:rtl/>
        </w:rPr>
        <w:t>سروش</w:t>
      </w:r>
      <w:proofErr w:type="spellEnd"/>
      <w:r w:rsidR="002F3143" w:rsidRPr="003444A6">
        <w:rPr>
          <w:rFonts w:hint="cs"/>
          <w:rtl/>
        </w:rPr>
        <w:t>،</w:t>
      </w:r>
      <w:r w:rsidRPr="003444A6">
        <w:rPr>
          <w:rFonts w:hint="cs"/>
          <w:rtl/>
        </w:rPr>
        <w:t xml:space="preserve"> الذي كان في وقتٍ سابق م</w:t>
      </w:r>
      <w:r w:rsidR="002F3143" w:rsidRPr="003444A6">
        <w:rPr>
          <w:rFonts w:hint="cs"/>
          <w:rtl/>
        </w:rPr>
        <w:t>ُ</w:t>
      </w:r>
      <w:r w:rsidRPr="003444A6">
        <w:rPr>
          <w:rFonts w:hint="cs"/>
          <w:rtl/>
        </w:rPr>
        <w:t>ن</w:t>
      </w:r>
      <w:r w:rsidR="002F3143" w:rsidRPr="003444A6">
        <w:rPr>
          <w:rFonts w:hint="cs"/>
          <w:rtl/>
        </w:rPr>
        <w:t>ْ</w:t>
      </w:r>
      <w:r w:rsidRPr="003444A6">
        <w:rPr>
          <w:rFonts w:hint="cs"/>
          <w:rtl/>
        </w:rPr>
        <w:t>ك</w:t>
      </w:r>
      <w:r w:rsidR="002F3143" w:rsidRPr="003444A6">
        <w:rPr>
          <w:rFonts w:hint="cs"/>
          <w:rtl/>
        </w:rPr>
        <w:t>ِ</w:t>
      </w:r>
      <w:r w:rsidRPr="003444A6">
        <w:rPr>
          <w:rFonts w:hint="cs"/>
          <w:rtl/>
        </w:rPr>
        <w:t>راً وجود أيّ نحوٍ من أنحاء المبادئ والقيم العقليّة والذاتيّة في</w:t>
      </w:r>
      <w:r w:rsidR="002F3143" w:rsidRPr="003444A6">
        <w:rPr>
          <w:rFonts w:hint="cs"/>
          <w:rtl/>
        </w:rPr>
        <w:t xml:space="preserve"> </w:t>
      </w:r>
      <w:r w:rsidRPr="003444A6">
        <w:rPr>
          <w:rFonts w:hint="cs"/>
          <w:rtl/>
        </w:rPr>
        <w:t>ما يرتبط بالمعايير الحقوقيّة والأخلاقيّة، يرى الآن أنّ الإنجازات العالميّة التي استطاع أن يحقّ</w:t>
      </w:r>
      <w:r w:rsidR="002F3143" w:rsidRPr="003444A6">
        <w:rPr>
          <w:rFonts w:hint="cs"/>
          <w:rtl/>
        </w:rPr>
        <w:t>ِ</w:t>
      </w:r>
      <w:r w:rsidRPr="003444A6">
        <w:rPr>
          <w:rFonts w:hint="cs"/>
          <w:rtl/>
        </w:rPr>
        <w:t xml:space="preserve">قها العقل العمليّ للبشر، </w:t>
      </w:r>
      <w:r w:rsidR="007F03C4" w:rsidRPr="003444A6">
        <w:rPr>
          <w:rFonts w:hint="cs"/>
          <w:rtl/>
        </w:rPr>
        <w:t>و</w:t>
      </w:r>
      <w:r w:rsidRPr="003444A6">
        <w:rPr>
          <w:rFonts w:hint="cs"/>
          <w:rtl/>
        </w:rPr>
        <w:t xml:space="preserve">التي ـ كما صرّح </w:t>
      </w:r>
      <w:proofErr w:type="spellStart"/>
      <w:r w:rsidRPr="003444A6">
        <w:rPr>
          <w:rFonts w:hint="cs"/>
          <w:rtl/>
        </w:rPr>
        <w:t>سروش</w:t>
      </w:r>
      <w:proofErr w:type="spellEnd"/>
      <w:r w:rsidR="007F03C4" w:rsidRPr="003444A6">
        <w:rPr>
          <w:rFonts w:hint="cs"/>
          <w:rtl/>
        </w:rPr>
        <w:t xml:space="preserve"> نفسه</w:t>
      </w:r>
      <w:r w:rsidRPr="003444A6">
        <w:rPr>
          <w:rFonts w:hint="cs"/>
          <w:rtl/>
        </w:rPr>
        <w:t xml:space="preserve"> ـ</w:t>
      </w:r>
      <w:r w:rsidR="001561EC">
        <w:rPr>
          <w:rFonts w:hint="cs"/>
          <w:rtl/>
        </w:rPr>
        <w:t xml:space="preserve"> </w:t>
      </w:r>
      <w:r w:rsidRPr="003444A6">
        <w:rPr>
          <w:rFonts w:hint="cs"/>
          <w:rtl/>
        </w:rPr>
        <w:t xml:space="preserve">كانت لآلاف السنين محطّ تأكيد واهتمام من قِبَل الأنبياء والمصلحين، ولم تكن في يومٍ من الأيّام، وعلى طول التاريخ، غائبةً عن روح الإنسان وطبيعته، </w:t>
      </w:r>
      <w:r w:rsidR="007F03C4" w:rsidRPr="003444A6">
        <w:rPr>
          <w:rFonts w:hint="cs"/>
          <w:rtl/>
        </w:rPr>
        <w:t xml:space="preserve">يرى </w:t>
      </w:r>
      <w:proofErr w:type="spellStart"/>
      <w:r w:rsidR="007F03C4" w:rsidRPr="003444A6">
        <w:rPr>
          <w:rFonts w:hint="cs"/>
          <w:rtl/>
        </w:rPr>
        <w:t>سروش</w:t>
      </w:r>
      <w:proofErr w:type="spellEnd"/>
      <w:r w:rsidR="007F03C4" w:rsidRPr="003444A6">
        <w:rPr>
          <w:rFonts w:hint="cs"/>
          <w:rtl/>
        </w:rPr>
        <w:t xml:space="preserve"> أن </w:t>
      </w:r>
      <w:r w:rsidRPr="003444A6">
        <w:rPr>
          <w:rFonts w:hint="cs"/>
          <w:rtl/>
        </w:rPr>
        <w:t>هذه الإنجازات تبلورت في نظامٍ حقوقيٍّ فتيّ وُلد وأبصر النور خلال أجواء خاصّةٍ كانت قد سادت في أوروبا عقيب</w:t>
      </w:r>
      <w:r w:rsidR="007F03C4" w:rsidRPr="003444A6">
        <w:rPr>
          <w:rFonts w:hint="cs"/>
          <w:rtl/>
        </w:rPr>
        <w:t xml:space="preserve"> انتهاء الحربين العالميّتين الأ</w:t>
      </w:r>
      <w:r w:rsidRPr="003444A6">
        <w:rPr>
          <w:rFonts w:hint="cs"/>
          <w:rtl/>
        </w:rPr>
        <w:t>ولى والثانية، ثمّ وقبل أن ينتشر هذا النظام ويصير نظاماً عالميّاً، خلال هذا العمر القصير، أُثير</w:t>
      </w:r>
      <w:r w:rsidR="007F03C4" w:rsidRPr="003444A6">
        <w:rPr>
          <w:rFonts w:hint="cs"/>
          <w:rtl/>
        </w:rPr>
        <w:t>َ</w:t>
      </w:r>
      <w:r w:rsidRPr="003444A6">
        <w:rPr>
          <w:rFonts w:hint="cs"/>
          <w:rtl/>
        </w:rPr>
        <w:t>ت</w:t>
      </w:r>
      <w:r w:rsidR="007F03C4" w:rsidRPr="003444A6">
        <w:rPr>
          <w:rFonts w:hint="cs"/>
          <w:rtl/>
        </w:rPr>
        <w:t>ْ</w:t>
      </w:r>
      <w:r w:rsidRPr="003444A6">
        <w:rPr>
          <w:rFonts w:hint="cs"/>
          <w:rtl/>
        </w:rPr>
        <w:t xml:space="preserve"> عليه انتقادات واعتراضات من قِبَل مفكّ</w:t>
      </w:r>
      <w:r w:rsidR="007F03C4" w:rsidRPr="003444A6">
        <w:rPr>
          <w:rFonts w:hint="cs"/>
          <w:rtl/>
        </w:rPr>
        <w:t>ِ</w:t>
      </w:r>
      <w:r w:rsidRPr="003444A6">
        <w:rPr>
          <w:rFonts w:hint="cs"/>
          <w:rtl/>
        </w:rPr>
        <w:t>ري ما بعد الحداثة الغربيّين، وكذلك من قِبَل مفكّ</w:t>
      </w:r>
      <w:r w:rsidR="007F03C4" w:rsidRPr="003444A6">
        <w:rPr>
          <w:rFonts w:hint="cs"/>
          <w:rtl/>
        </w:rPr>
        <w:t>ِ</w:t>
      </w:r>
      <w:r w:rsidRPr="003444A6">
        <w:rPr>
          <w:rFonts w:hint="cs"/>
          <w:rtl/>
        </w:rPr>
        <w:t xml:space="preserve">رين شرقيّين. عدم التجانس هذا بين قيم ومبادئ العقل العمليّ العالميّة والعابرة للتاريخ </w:t>
      </w:r>
      <w:r w:rsidR="007F03C4" w:rsidRPr="003444A6">
        <w:rPr>
          <w:rFonts w:hint="cs"/>
          <w:rtl/>
        </w:rPr>
        <w:t>و</w:t>
      </w:r>
      <w:r w:rsidRPr="003444A6">
        <w:rPr>
          <w:rFonts w:hint="cs"/>
          <w:rtl/>
        </w:rPr>
        <w:t>النظام الغربيّ القائم حديثاً حول حقوق الإنسان يدفعه أحياناً إلى أن يعترف بأنّ الإنجازات التي حقّ</w:t>
      </w:r>
      <w:r w:rsidR="007F03C4" w:rsidRPr="003444A6">
        <w:rPr>
          <w:rFonts w:hint="cs"/>
          <w:rtl/>
        </w:rPr>
        <w:t>َ</w:t>
      </w:r>
      <w:r w:rsidRPr="003444A6">
        <w:rPr>
          <w:rFonts w:hint="cs"/>
          <w:rtl/>
        </w:rPr>
        <w:t>قها الإنسان المعاصر في مجال حقوق الإنسان ليست إلاّ كغيرها من العلوم والمعارف الإنسانيّة التي تقبل النقد</w:t>
      </w:r>
      <w:r w:rsidR="007F03C4" w:rsidRPr="003444A6">
        <w:rPr>
          <w:rFonts w:hint="cs"/>
          <w:rtl/>
        </w:rPr>
        <w:t>،</w:t>
      </w:r>
      <w:r w:rsidRPr="003444A6">
        <w:rPr>
          <w:rFonts w:hint="cs"/>
          <w:rtl/>
        </w:rPr>
        <w:t xml:space="preserve"> وثمّة مجال لتجديد النظر فيها</w:t>
      </w:r>
      <w:r w:rsidRPr="003444A6">
        <w:rPr>
          <w:vertAlign w:val="superscript"/>
          <w:rtl/>
        </w:rPr>
        <w:t>(</w:t>
      </w:r>
      <w:r w:rsidRPr="003444A6">
        <w:rPr>
          <w:rStyle w:val="ac"/>
          <w:rtl/>
        </w:rPr>
        <w:endnoteReference w:id="592"/>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 xml:space="preserve">وبنظر </w:t>
      </w:r>
      <w:proofErr w:type="spellStart"/>
      <w:r w:rsidRPr="003444A6">
        <w:rPr>
          <w:rFonts w:hint="cs"/>
          <w:rtl/>
        </w:rPr>
        <w:t>سروش</w:t>
      </w:r>
      <w:proofErr w:type="spellEnd"/>
      <w:r w:rsidRPr="003444A6">
        <w:rPr>
          <w:rFonts w:hint="cs"/>
          <w:rtl/>
        </w:rPr>
        <w:t>، إنّ الفهم المعاصر للإنسان حول حقوق الإنسان الأوّليّة يتعارض في مواضع كثيرة مع القراءة المتداولة في الفقه الإسلاميّ</w:t>
      </w:r>
      <w:r w:rsidR="007F03C4" w:rsidRPr="003444A6">
        <w:rPr>
          <w:rFonts w:hint="cs"/>
          <w:rtl/>
        </w:rPr>
        <w:t>.</w:t>
      </w:r>
      <w:r w:rsidRPr="003444A6">
        <w:rPr>
          <w:rFonts w:hint="cs"/>
          <w:rtl/>
        </w:rPr>
        <w:t xml:space="preserve"> فمثلاً: نشير إلى أنّ الفقه لا </w:t>
      </w:r>
      <w:r w:rsidRPr="003444A6">
        <w:rPr>
          <w:rFonts w:hint="cs"/>
          <w:rtl/>
        </w:rPr>
        <w:lastRenderedPageBreak/>
        <w:t>يُثبت التساوي بين حقوق الرجل وحقوق المرأة، بين حقوق المسلمين وحقوق غير المسلمين، بين حقوق الموالي وحقوق العبيد. وفي هذه الموارد المتعارضة</w:t>
      </w:r>
      <w:r w:rsidR="00914DB7" w:rsidRPr="003444A6">
        <w:rPr>
          <w:rFonts w:hint="cs"/>
          <w:rtl/>
        </w:rPr>
        <w:t xml:space="preserve"> لا بُدَّ </w:t>
      </w:r>
      <w:r w:rsidRPr="003444A6">
        <w:rPr>
          <w:rFonts w:hint="cs"/>
          <w:rtl/>
        </w:rPr>
        <w:t>أن يكون فهم الإنسان لحقوقه الأوّليّة والأساسيّة مقدّ</w:t>
      </w:r>
      <w:r w:rsidR="007F03C4" w:rsidRPr="003444A6">
        <w:rPr>
          <w:rFonts w:hint="cs"/>
          <w:rtl/>
        </w:rPr>
        <w:t>َ</w:t>
      </w:r>
      <w:r w:rsidRPr="003444A6">
        <w:rPr>
          <w:rFonts w:hint="cs"/>
          <w:rtl/>
        </w:rPr>
        <w:t>ماً على الفهم الفقهيّ الم</w:t>
      </w:r>
      <w:r w:rsidR="007F03C4" w:rsidRPr="003444A6">
        <w:rPr>
          <w:rFonts w:hint="cs"/>
          <w:rtl/>
        </w:rPr>
        <w:t>ستوحى من داخل الدين. وبعبارةٍ أ</w:t>
      </w:r>
      <w:r w:rsidRPr="003444A6">
        <w:rPr>
          <w:rFonts w:hint="cs"/>
          <w:rtl/>
        </w:rPr>
        <w:t>خرى: يجب على علماء الدين والمتخصّ</w:t>
      </w:r>
      <w:r w:rsidR="007F03C4" w:rsidRPr="003444A6">
        <w:rPr>
          <w:rFonts w:hint="cs"/>
          <w:rtl/>
        </w:rPr>
        <w:t>ِ</w:t>
      </w:r>
      <w:r w:rsidRPr="003444A6">
        <w:rPr>
          <w:rFonts w:hint="cs"/>
          <w:rtl/>
        </w:rPr>
        <w:t>صين به أن يجعلوا فهمهم للمقرّرات الدينيّة الداخليّة مطابقاً للأفكار من خارج الدين، وأن يقدّ</w:t>
      </w:r>
      <w:r w:rsidR="00D90DC3" w:rsidRPr="003444A6">
        <w:rPr>
          <w:rFonts w:hint="cs"/>
          <w:rtl/>
        </w:rPr>
        <w:t>ِ</w:t>
      </w:r>
      <w:r w:rsidRPr="003444A6">
        <w:rPr>
          <w:rFonts w:hint="cs"/>
          <w:rtl/>
        </w:rPr>
        <w:t>موا قراء</w:t>
      </w:r>
      <w:r w:rsidR="00D90DC3" w:rsidRPr="003444A6">
        <w:rPr>
          <w:rFonts w:hint="cs"/>
          <w:rtl/>
        </w:rPr>
        <w:t>ةً للدين تكون متناسبةً ومنسجمة</w:t>
      </w:r>
      <w:r w:rsidRPr="003444A6">
        <w:rPr>
          <w:rFonts w:hint="cs"/>
          <w:rtl/>
        </w:rPr>
        <w:t xml:space="preserve"> مع فهم الإنسان المعاصر لحقوق الإنسان</w:t>
      </w:r>
      <w:r w:rsidRPr="003444A6">
        <w:rPr>
          <w:vertAlign w:val="superscript"/>
          <w:rtl/>
        </w:rPr>
        <w:t>(</w:t>
      </w:r>
      <w:r w:rsidRPr="003444A6">
        <w:rPr>
          <w:rStyle w:val="ac"/>
          <w:rtl/>
        </w:rPr>
        <w:endnoteReference w:id="593"/>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وفي خاتمة مقالٍ له بعنوان</w:t>
      </w:r>
      <w:r w:rsidR="00D90DC3" w:rsidRPr="003444A6">
        <w:rPr>
          <w:rFonts w:hint="cs"/>
          <w:rtl/>
        </w:rPr>
        <w:t>:</w:t>
      </w:r>
      <w:r w:rsidRPr="003444A6">
        <w:rPr>
          <w:rFonts w:hint="cs"/>
          <w:rtl/>
        </w:rPr>
        <w:t xml:space="preserve"> (حقوق الإنسان وتكاليف الدين.</w:t>
      </w:r>
      <w:r w:rsidR="00D90DC3" w:rsidRPr="003444A6">
        <w:rPr>
          <w:rFonts w:hint="cs"/>
          <w:rtl/>
        </w:rPr>
        <w:t>.</w:t>
      </w:r>
      <w:r w:rsidRPr="003444A6">
        <w:rPr>
          <w:rFonts w:hint="cs"/>
          <w:rtl/>
        </w:rPr>
        <w:t>. تفاهم أو تزاحم</w:t>
      </w:r>
      <w:r w:rsidR="00D90DC3" w:rsidRPr="003444A6">
        <w:rPr>
          <w:rFonts w:hint="cs"/>
          <w:rtl/>
        </w:rPr>
        <w:t>؟</w:t>
      </w:r>
      <w:r w:rsidRPr="003444A6">
        <w:rPr>
          <w:rFonts w:hint="cs"/>
          <w:rtl/>
        </w:rPr>
        <w:t xml:space="preserve">)، ينتهي </w:t>
      </w:r>
      <w:proofErr w:type="spellStart"/>
      <w:r w:rsidRPr="003444A6">
        <w:rPr>
          <w:rFonts w:hint="cs"/>
          <w:rtl/>
        </w:rPr>
        <w:t>سروش</w:t>
      </w:r>
      <w:proofErr w:type="spellEnd"/>
      <w:r w:rsidRPr="003444A6">
        <w:rPr>
          <w:rFonts w:hint="cs"/>
          <w:rtl/>
        </w:rPr>
        <w:t xml:space="preserve"> إلى الاستنتاج التالي: </w:t>
      </w:r>
      <w:r w:rsidRPr="003444A6">
        <w:rPr>
          <w:rFonts w:ascii="Abz-7 (Lotus Linotype)" w:hAnsi="Abz-7 (Lotus Linotype)"/>
          <w:rtl/>
        </w:rPr>
        <w:t>«</w:t>
      </w:r>
      <w:r w:rsidR="00D90DC3" w:rsidRPr="003444A6">
        <w:rPr>
          <w:rFonts w:hint="cs"/>
          <w:rtl/>
        </w:rPr>
        <w:t>...</w:t>
      </w:r>
      <w:r w:rsidRPr="003444A6">
        <w:rPr>
          <w:rFonts w:hint="cs"/>
          <w:rtl/>
        </w:rPr>
        <w:t>إذا تعارضت التكاليف أو الحقوق الدينيّة الداخليّة مع الحقوق والتكاليف من خارج الدين فالمقدّ</w:t>
      </w:r>
      <w:r w:rsidR="00D90DC3" w:rsidRPr="003444A6">
        <w:rPr>
          <w:rFonts w:hint="cs"/>
          <w:rtl/>
        </w:rPr>
        <w:t>َ</w:t>
      </w:r>
      <w:r w:rsidRPr="003444A6">
        <w:rPr>
          <w:rFonts w:hint="cs"/>
          <w:rtl/>
        </w:rPr>
        <w:t>م هو الحقوق والتكاليف الخارجيّة. هذا الحكم الكلّيّ لا ش</w:t>
      </w:r>
      <w:r w:rsidR="00D90DC3" w:rsidRPr="003444A6">
        <w:rPr>
          <w:rFonts w:hint="cs"/>
          <w:rtl/>
        </w:rPr>
        <w:t>َ</w:t>
      </w:r>
      <w:r w:rsidRPr="003444A6">
        <w:rPr>
          <w:rFonts w:hint="cs"/>
          <w:rtl/>
        </w:rPr>
        <w:t>كّ</w:t>
      </w:r>
      <w:r w:rsidR="00D90DC3" w:rsidRPr="003444A6">
        <w:rPr>
          <w:rFonts w:hint="cs"/>
          <w:rtl/>
        </w:rPr>
        <w:t>َ</w:t>
      </w:r>
      <w:r w:rsidRPr="003444A6">
        <w:rPr>
          <w:rFonts w:hint="cs"/>
          <w:rtl/>
        </w:rPr>
        <w:t xml:space="preserve"> في أنّه من الناحية العمليّة يواجه تعقيداتٍ ومشاكل. لكنّ (تقديم الحقوق الدينيّة الداخليّة على الحقوق الخارجة عن الدين) ليس هو الطريق إلى حلّ وتخطّي هذه المشاكل.</w:t>
      </w:r>
    </w:p>
    <w:p w:rsidR="00957CE4" w:rsidRPr="003444A6" w:rsidRDefault="00957CE4" w:rsidP="00521576">
      <w:pPr>
        <w:rPr>
          <w:rtl/>
        </w:rPr>
      </w:pPr>
      <w:r w:rsidRPr="003444A6">
        <w:rPr>
          <w:rFonts w:hint="cs"/>
          <w:rtl/>
        </w:rPr>
        <w:t>وهذا لا يعني أنّ المشكلة تكمن في الدين نفسه، وإنّما هي تكمن في قراءاتنا نحن للدين عند بروز الموارد المتعارضة والمتباينة</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594"/>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 xml:space="preserve">كان </w:t>
      </w:r>
      <w:proofErr w:type="spellStart"/>
      <w:r w:rsidRPr="003444A6">
        <w:rPr>
          <w:rFonts w:hint="cs"/>
          <w:rtl/>
        </w:rPr>
        <w:t>سروش</w:t>
      </w:r>
      <w:proofErr w:type="spellEnd"/>
      <w:r w:rsidRPr="003444A6">
        <w:rPr>
          <w:rFonts w:hint="cs"/>
          <w:rtl/>
        </w:rPr>
        <w:t xml:space="preserve"> في مؤلّ</w:t>
      </w:r>
      <w:r w:rsidR="00D90DC3" w:rsidRPr="003444A6">
        <w:rPr>
          <w:rFonts w:hint="cs"/>
          <w:rtl/>
        </w:rPr>
        <w:t>َفاته الأ</w:t>
      </w:r>
      <w:r w:rsidRPr="003444A6">
        <w:rPr>
          <w:rFonts w:hint="cs"/>
          <w:rtl/>
        </w:rPr>
        <w:t>ولى لا يرضى حتّى بتلك الفكرة الرائجة في علم الكلام عند الشيعة، في باب حسن الأفعال وقبحها ع</w:t>
      </w:r>
      <w:r w:rsidR="00D90DC3" w:rsidRPr="003444A6">
        <w:rPr>
          <w:rFonts w:hint="cs"/>
          <w:rtl/>
        </w:rPr>
        <w:t>َ</w:t>
      </w:r>
      <w:r w:rsidRPr="003444A6">
        <w:rPr>
          <w:rFonts w:hint="cs"/>
          <w:rtl/>
        </w:rPr>
        <w:t>ق</w:t>
      </w:r>
      <w:r w:rsidR="00D90DC3" w:rsidRPr="003444A6">
        <w:rPr>
          <w:rFonts w:hint="cs"/>
          <w:rtl/>
        </w:rPr>
        <w:t>ْ</w:t>
      </w:r>
      <w:r w:rsidRPr="003444A6">
        <w:rPr>
          <w:rFonts w:hint="cs"/>
          <w:rtl/>
        </w:rPr>
        <w:t>لاً</w:t>
      </w:r>
      <w:r w:rsidRPr="003444A6">
        <w:rPr>
          <w:vertAlign w:val="superscript"/>
          <w:rtl/>
        </w:rPr>
        <w:t>(</w:t>
      </w:r>
      <w:r w:rsidRPr="003444A6">
        <w:rPr>
          <w:rStyle w:val="ac"/>
          <w:rtl/>
        </w:rPr>
        <w:endnoteReference w:id="595"/>
      </w:r>
      <w:r w:rsidRPr="003444A6">
        <w:rPr>
          <w:vertAlign w:val="superscript"/>
          <w:rtl/>
        </w:rPr>
        <w:t>)</w:t>
      </w:r>
      <w:r w:rsidRPr="003444A6">
        <w:rPr>
          <w:rFonts w:hint="cs"/>
          <w:rtl/>
        </w:rPr>
        <w:t>، بل كان يتحدّ</w:t>
      </w:r>
      <w:r w:rsidR="00D90DC3" w:rsidRPr="003444A6">
        <w:rPr>
          <w:rFonts w:hint="cs"/>
          <w:rtl/>
        </w:rPr>
        <w:t>َ</w:t>
      </w:r>
      <w:r w:rsidRPr="003444A6">
        <w:rPr>
          <w:rFonts w:hint="cs"/>
          <w:rtl/>
        </w:rPr>
        <w:t>ث بلسان عالمٍ اسمانيّ أو أشعريّ</w:t>
      </w:r>
      <w:r w:rsidR="00D90DC3" w:rsidRPr="003444A6">
        <w:rPr>
          <w:rFonts w:hint="cs"/>
          <w:rtl/>
        </w:rPr>
        <w:t>،</w:t>
      </w:r>
      <w:r w:rsidRPr="003444A6">
        <w:rPr>
          <w:rFonts w:hint="cs"/>
          <w:rtl/>
        </w:rPr>
        <w:t xml:space="preserve"> فيرى أنّ لجميع القيم والواجبات الأخلاقيّة جذوراً في تكاليف الله تعالى وأحكامه، ويتحدّ</w:t>
      </w:r>
      <w:r w:rsidR="00D90DC3" w:rsidRPr="003444A6">
        <w:rPr>
          <w:rFonts w:hint="cs"/>
          <w:rtl/>
        </w:rPr>
        <w:t>َ</w:t>
      </w:r>
      <w:r w:rsidRPr="003444A6">
        <w:rPr>
          <w:rFonts w:hint="cs"/>
          <w:rtl/>
        </w:rPr>
        <w:t>ث عن إلحاد الإنسان الجديد المتمثّ</w:t>
      </w:r>
      <w:r w:rsidR="00D90DC3" w:rsidRPr="003444A6">
        <w:rPr>
          <w:rFonts w:hint="cs"/>
          <w:rtl/>
        </w:rPr>
        <w:t>ِ</w:t>
      </w:r>
      <w:r w:rsidRPr="003444A6">
        <w:rPr>
          <w:rFonts w:hint="cs"/>
          <w:rtl/>
        </w:rPr>
        <w:t>ل في تهرّبه من القوانين الإلهيّة، وعدم التزامه إلاّ بالقوانين التي هي من وضعه</w:t>
      </w:r>
      <w:r w:rsidRPr="003444A6">
        <w:rPr>
          <w:vertAlign w:val="superscript"/>
          <w:rtl/>
        </w:rPr>
        <w:t>(</w:t>
      </w:r>
      <w:r w:rsidRPr="003444A6">
        <w:rPr>
          <w:rStyle w:val="ac"/>
          <w:rtl/>
        </w:rPr>
        <w:endnoteReference w:id="596"/>
      </w:r>
      <w:r w:rsidRPr="003444A6">
        <w:rPr>
          <w:vertAlign w:val="superscript"/>
          <w:rtl/>
        </w:rPr>
        <w:t>)</w:t>
      </w:r>
      <w:r w:rsidRPr="003444A6">
        <w:rPr>
          <w:rFonts w:hint="cs"/>
          <w:rtl/>
        </w:rPr>
        <w:t xml:space="preserve">، أو </w:t>
      </w:r>
      <w:r w:rsidR="00D90DC3" w:rsidRPr="003444A6">
        <w:rPr>
          <w:rFonts w:hint="cs"/>
          <w:rtl/>
        </w:rPr>
        <w:t>إ</w:t>
      </w:r>
      <w:r w:rsidRPr="003444A6">
        <w:rPr>
          <w:rFonts w:hint="cs"/>
          <w:rtl/>
        </w:rPr>
        <w:t xml:space="preserve">نّه ـ أي </w:t>
      </w:r>
      <w:proofErr w:type="spellStart"/>
      <w:r w:rsidRPr="003444A6">
        <w:rPr>
          <w:rFonts w:hint="cs"/>
          <w:rtl/>
        </w:rPr>
        <w:t>سروش</w:t>
      </w:r>
      <w:proofErr w:type="spellEnd"/>
      <w:r w:rsidRPr="003444A6">
        <w:rPr>
          <w:rFonts w:hint="cs"/>
          <w:rtl/>
        </w:rPr>
        <w:t xml:space="preserve"> ـ كان عند بروز أيّ شكلٍ من أشكال التعارض بين أحكام الدين وبين القيم الإنسانيّة المعاصرة ينحاز إلى صفّ الأحكام الدينيّة والإلهيّة</w:t>
      </w:r>
      <w:r w:rsidRPr="003444A6">
        <w:rPr>
          <w:vertAlign w:val="superscript"/>
          <w:rtl/>
        </w:rPr>
        <w:t>(</w:t>
      </w:r>
      <w:r w:rsidRPr="003444A6">
        <w:rPr>
          <w:rStyle w:val="ac"/>
          <w:rtl/>
        </w:rPr>
        <w:endnoteReference w:id="597"/>
      </w:r>
      <w:r w:rsidRPr="003444A6">
        <w:rPr>
          <w:vertAlign w:val="superscript"/>
          <w:rtl/>
        </w:rPr>
        <w:t>)</w:t>
      </w:r>
      <w:r w:rsidRPr="003444A6">
        <w:rPr>
          <w:rFonts w:hint="cs"/>
          <w:rtl/>
        </w:rPr>
        <w:t xml:space="preserve">، حاله في ذلك حال أيّ عالمٍ عاقل يعيش حالة الخوف والخشية من الله. </w:t>
      </w:r>
    </w:p>
    <w:p w:rsidR="00957CE4" w:rsidRPr="003444A6" w:rsidRDefault="00957CE4" w:rsidP="00521576">
      <w:pPr>
        <w:rPr>
          <w:rtl/>
        </w:rPr>
      </w:pPr>
      <w:r w:rsidRPr="003444A6">
        <w:rPr>
          <w:rFonts w:hint="cs"/>
          <w:rtl/>
        </w:rPr>
        <w:t>لكنّه، وبعد فترةٍ من الحيرة والارتباك في البحث المثير للج</w:t>
      </w:r>
      <w:r w:rsidR="00D90DC3" w:rsidRPr="003444A6">
        <w:rPr>
          <w:rFonts w:hint="cs"/>
          <w:rtl/>
        </w:rPr>
        <w:t>َ</w:t>
      </w:r>
      <w:r w:rsidRPr="003444A6">
        <w:rPr>
          <w:rFonts w:hint="cs"/>
          <w:rtl/>
        </w:rPr>
        <w:t>د</w:t>
      </w:r>
      <w:r w:rsidR="00D90DC3" w:rsidRPr="003444A6">
        <w:rPr>
          <w:rFonts w:hint="cs"/>
          <w:rtl/>
        </w:rPr>
        <w:t>َ</w:t>
      </w:r>
      <w:r w:rsidRPr="003444A6">
        <w:rPr>
          <w:rFonts w:hint="cs"/>
          <w:rtl/>
        </w:rPr>
        <w:t>ل حول حسن الأفعال وقبحها</w:t>
      </w:r>
      <w:r w:rsidRPr="003444A6">
        <w:rPr>
          <w:vertAlign w:val="superscript"/>
          <w:rtl/>
        </w:rPr>
        <w:t>(</w:t>
      </w:r>
      <w:r w:rsidRPr="003444A6">
        <w:rPr>
          <w:rStyle w:val="ac"/>
          <w:rtl/>
        </w:rPr>
        <w:endnoteReference w:id="598"/>
      </w:r>
      <w:r w:rsidRPr="003444A6">
        <w:rPr>
          <w:vertAlign w:val="superscript"/>
          <w:rtl/>
        </w:rPr>
        <w:t>)</w:t>
      </w:r>
      <w:r w:rsidRPr="003444A6">
        <w:rPr>
          <w:rFonts w:hint="cs"/>
          <w:rtl/>
        </w:rPr>
        <w:t>، وجّ</w:t>
      </w:r>
      <w:r w:rsidR="00D90DC3" w:rsidRPr="003444A6">
        <w:rPr>
          <w:rFonts w:hint="cs"/>
          <w:rtl/>
        </w:rPr>
        <w:t>َ</w:t>
      </w:r>
      <w:r w:rsidRPr="003444A6">
        <w:rPr>
          <w:rFonts w:hint="cs"/>
          <w:rtl/>
        </w:rPr>
        <w:t xml:space="preserve">ه فكره وقلبه نحو إنجازات الغرب الحديثة في مجال حقوق الإنسان. وفي هذا السياق يعتمد </w:t>
      </w:r>
      <w:proofErr w:type="spellStart"/>
      <w:r w:rsidRPr="003444A6">
        <w:rPr>
          <w:rFonts w:hint="cs"/>
          <w:rtl/>
        </w:rPr>
        <w:t>سروش</w:t>
      </w:r>
      <w:proofErr w:type="spellEnd"/>
      <w:r w:rsidRPr="003444A6">
        <w:rPr>
          <w:rFonts w:hint="cs"/>
          <w:rtl/>
        </w:rPr>
        <w:t xml:space="preserve"> نظريّة الشيعة في باب الح</w:t>
      </w:r>
      <w:r w:rsidR="00D90DC3" w:rsidRPr="003444A6">
        <w:rPr>
          <w:rFonts w:hint="cs"/>
          <w:rtl/>
        </w:rPr>
        <w:t>ُ</w:t>
      </w:r>
      <w:r w:rsidRPr="003444A6">
        <w:rPr>
          <w:rFonts w:hint="cs"/>
          <w:rtl/>
        </w:rPr>
        <w:t>س</w:t>
      </w:r>
      <w:r w:rsidR="00D90DC3" w:rsidRPr="003444A6">
        <w:rPr>
          <w:rFonts w:hint="cs"/>
          <w:rtl/>
        </w:rPr>
        <w:t>ْ</w:t>
      </w:r>
      <w:r w:rsidRPr="003444A6">
        <w:rPr>
          <w:rFonts w:hint="cs"/>
          <w:rtl/>
        </w:rPr>
        <w:t xml:space="preserve">ن والقبح العقليّين </w:t>
      </w:r>
      <w:r w:rsidRPr="003444A6">
        <w:rPr>
          <w:rFonts w:hint="cs"/>
          <w:rtl/>
        </w:rPr>
        <w:lastRenderedPageBreak/>
        <w:t>كوسيلةٍ لتدعيم وبناء فرضيّته الخاصّة، ثمّ يذهب بعيداً إلى حدّ الرفض التامّ لما كان هو نفسه يتبنّاه في السابق، من إضفاء الحرمة والقدسيّة على الأحكام الإلهيّة في مقام تعارضها مع الأفكار العصريّة، وبات في حال حصول تزاحم بين تعاليم الدين وقيم الإنسان الحديث يقف في صفّ الحداثة وقيمها. ثمّ رأيناه يوجّ</w:t>
      </w:r>
      <w:r w:rsidR="00D90DC3" w:rsidRPr="003444A6">
        <w:rPr>
          <w:rFonts w:hint="cs"/>
          <w:rtl/>
        </w:rPr>
        <w:t>ِ</w:t>
      </w:r>
      <w:r w:rsidRPr="003444A6">
        <w:rPr>
          <w:rFonts w:hint="cs"/>
          <w:rtl/>
        </w:rPr>
        <w:t>ه قراءته للفقه والدين</w:t>
      </w:r>
      <w:r w:rsidR="00D90DC3" w:rsidRPr="003444A6">
        <w:rPr>
          <w:rFonts w:hint="cs"/>
          <w:rtl/>
        </w:rPr>
        <w:t>،</w:t>
      </w:r>
      <w:r w:rsidRPr="003444A6">
        <w:rPr>
          <w:rFonts w:hint="cs"/>
          <w:rtl/>
        </w:rPr>
        <w:t xml:space="preserve"> ويكيّ</w:t>
      </w:r>
      <w:r w:rsidR="00D90DC3" w:rsidRPr="003444A6">
        <w:rPr>
          <w:rFonts w:hint="cs"/>
          <w:rtl/>
        </w:rPr>
        <w:t>ِ</w:t>
      </w:r>
      <w:r w:rsidRPr="003444A6">
        <w:rPr>
          <w:rFonts w:hint="cs"/>
          <w:rtl/>
        </w:rPr>
        <w:t xml:space="preserve">فها بحيث تصبح منسجمةً ومتلائمةً مع أفكار الإنسان الحديث واحتياجاته. وبهذا، وبعد أن عبر </w:t>
      </w:r>
      <w:proofErr w:type="spellStart"/>
      <w:r w:rsidRPr="003444A6">
        <w:rPr>
          <w:rFonts w:hint="cs"/>
          <w:rtl/>
        </w:rPr>
        <w:t>سروش</w:t>
      </w:r>
      <w:proofErr w:type="spellEnd"/>
      <w:r w:rsidRPr="003444A6">
        <w:rPr>
          <w:rFonts w:hint="cs"/>
          <w:rtl/>
        </w:rPr>
        <w:t xml:space="preserve"> ضفّة النهر المؤدّية إلى الحداثة، تحوّ</w:t>
      </w:r>
      <w:r w:rsidR="009A1A62" w:rsidRPr="003444A6">
        <w:rPr>
          <w:rFonts w:hint="cs"/>
          <w:rtl/>
        </w:rPr>
        <w:t>َ</w:t>
      </w:r>
      <w:r w:rsidRPr="003444A6">
        <w:rPr>
          <w:rFonts w:hint="cs"/>
          <w:rtl/>
        </w:rPr>
        <w:t>ل إلى ما يشبه الوكيل والمدافع عنها.</w:t>
      </w:r>
    </w:p>
    <w:p w:rsidR="00957CE4" w:rsidRPr="003444A6" w:rsidRDefault="00957CE4" w:rsidP="00521576">
      <w:pPr>
        <w:rPr>
          <w:rtl/>
        </w:rPr>
      </w:pPr>
      <w:r w:rsidRPr="003444A6">
        <w:rPr>
          <w:rFonts w:hint="cs"/>
          <w:rtl/>
        </w:rPr>
        <w:t>ما نراه في أدبيّات الرجل، من كلماتٍ ألقاها، أو كتاباتٍ دو</w:t>
      </w:r>
      <w:r w:rsidR="009A1A62" w:rsidRPr="003444A6">
        <w:rPr>
          <w:rFonts w:hint="cs"/>
          <w:rtl/>
        </w:rPr>
        <w:t>َّ</w:t>
      </w:r>
      <w:r w:rsidRPr="003444A6">
        <w:rPr>
          <w:rFonts w:hint="cs"/>
          <w:rtl/>
        </w:rPr>
        <w:t xml:space="preserve">نها، إنّما يعكس حقيقة فكره </w:t>
      </w:r>
      <w:proofErr w:type="spellStart"/>
      <w:r w:rsidRPr="003444A6">
        <w:rPr>
          <w:rFonts w:hint="cs"/>
          <w:rtl/>
        </w:rPr>
        <w:t>المصطبغ</w:t>
      </w:r>
      <w:proofErr w:type="spellEnd"/>
      <w:r w:rsidRPr="003444A6">
        <w:rPr>
          <w:rFonts w:hint="cs"/>
          <w:rtl/>
        </w:rPr>
        <w:t xml:space="preserve"> بلون الحداثة. فمثلاً: كان </w:t>
      </w:r>
      <w:proofErr w:type="spellStart"/>
      <w:r w:rsidRPr="003444A6">
        <w:rPr>
          <w:rFonts w:hint="cs"/>
          <w:rtl/>
        </w:rPr>
        <w:t>سروش</w:t>
      </w:r>
      <w:proofErr w:type="spellEnd"/>
      <w:r w:rsidRPr="003444A6">
        <w:rPr>
          <w:rFonts w:hint="cs"/>
          <w:rtl/>
        </w:rPr>
        <w:t xml:space="preserve"> قد أطلق على الإله الذي تتجاوز صلاحيّاته الحقوق والأخلاق، والذي بدأت محاربته في عصر الحداثة، أطلق عليه اسم (الإله المبسوط اليد)</w:t>
      </w:r>
      <w:r w:rsidR="009A1A62" w:rsidRPr="003444A6">
        <w:rPr>
          <w:rFonts w:hint="cs"/>
          <w:rtl/>
        </w:rPr>
        <w:t>،</w:t>
      </w:r>
      <w:r w:rsidRPr="003444A6">
        <w:rPr>
          <w:rFonts w:hint="cs"/>
          <w:rtl/>
        </w:rPr>
        <w:t xml:space="preserve"> أو (الإله المهيمن والمستبدّ)</w:t>
      </w:r>
      <w:r w:rsidRPr="003444A6">
        <w:rPr>
          <w:rStyle w:val="ac"/>
          <w:rtl/>
        </w:rPr>
        <w:t xml:space="preserve"> (</w:t>
      </w:r>
      <w:r w:rsidRPr="003444A6">
        <w:rPr>
          <w:rStyle w:val="ac"/>
          <w:rtl/>
        </w:rPr>
        <w:endnoteReference w:id="599"/>
      </w:r>
      <w:r w:rsidRPr="003444A6">
        <w:rPr>
          <w:rStyle w:val="ac"/>
          <w:rtl/>
        </w:rPr>
        <w:t>)</w:t>
      </w:r>
      <w:r w:rsidRPr="003444A6">
        <w:rPr>
          <w:rFonts w:hint="cs"/>
          <w:rtl/>
        </w:rPr>
        <w:t>، ثمّ أخذ بعد ذلك يعترض على عبادة إلهٍ كهذا:</w:t>
      </w:r>
      <w:r w:rsidR="009A1A62" w:rsidRPr="003444A6">
        <w:rPr>
          <w:rFonts w:hint="cs"/>
          <w:rtl/>
        </w:rPr>
        <w:t xml:space="preserve"> </w:t>
      </w:r>
      <w:r w:rsidRPr="003444A6">
        <w:rPr>
          <w:rFonts w:ascii="Abz-7 (Lotus Linotype)" w:hAnsi="Abz-7 (Lotus Linotype)"/>
          <w:rtl/>
        </w:rPr>
        <w:t>«</w:t>
      </w:r>
      <w:r w:rsidRPr="003444A6">
        <w:rPr>
          <w:rFonts w:hint="cs"/>
          <w:rtl/>
        </w:rPr>
        <w:t>الإله المهيمن هو إلهٌ فوق القانون، وفوق الأخلاق</w:t>
      </w:r>
      <w:r w:rsidR="009A1A62" w:rsidRPr="003444A6">
        <w:rPr>
          <w:rFonts w:hint="cs"/>
          <w:rtl/>
        </w:rPr>
        <w:t>.</w:t>
      </w:r>
      <w:r w:rsidRPr="003444A6">
        <w:rPr>
          <w:rFonts w:hint="cs"/>
          <w:rtl/>
        </w:rPr>
        <w:t xml:space="preserve"> والمنطق الذي يحكم سلوكه من شأنه أن يسري شيئاً فشيئاً إلى المنطق الذي يحكم سلوك عباده وتصرّفاتهم. أولئك الحكّام الذين ير</w:t>
      </w:r>
      <w:r w:rsidR="009A1A62" w:rsidRPr="003444A6">
        <w:rPr>
          <w:rFonts w:hint="cs"/>
          <w:rtl/>
        </w:rPr>
        <w:t>َ</w:t>
      </w:r>
      <w:r w:rsidRPr="003444A6">
        <w:rPr>
          <w:rFonts w:hint="cs"/>
          <w:rtl/>
        </w:rPr>
        <w:t>و</w:t>
      </w:r>
      <w:r w:rsidR="009A1A62" w:rsidRPr="003444A6">
        <w:rPr>
          <w:rFonts w:hint="cs"/>
          <w:rtl/>
        </w:rPr>
        <w:t>ْ</w:t>
      </w:r>
      <w:r w:rsidRPr="003444A6">
        <w:rPr>
          <w:rFonts w:hint="cs"/>
          <w:rtl/>
        </w:rPr>
        <w:t>ن لأنفسهم شأناً كهذا الشأن، ويعدّون أنفسهم ظلّ الله في الأرض، أولئك ليس إلههم سوى هذا الإله المهيمن</w:t>
      </w:r>
      <w:r w:rsidR="009A1A62" w:rsidRPr="003444A6">
        <w:rPr>
          <w:rFonts w:hint="cs"/>
          <w:rtl/>
        </w:rPr>
        <w:t>.</w:t>
      </w:r>
      <w:r w:rsidRPr="003444A6">
        <w:rPr>
          <w:rFonts w:hint="cs"/>
          <w:rtl/>
        </w:rPr>
        <w:t xml:space="preserve"> وعلى هذا الأساس هم بشكلٍ طبيعيّ، ودون أيّ تكلّ</w:t>
      </w:r>
      <w:r w:rsidR="009A1A62" w:rsidRPr="003444A6">
        <w:rPr>
          <w:rFonts w:hint="cs"/>
          <w:rtl/>
        </w:rPr>
        <w:t>ُ</w:t>
      </w:r>
      <w:r w:rsidRPr="003444A6">
        <w:rPr>
          <w:rFonts w:hint="cs"/>
          <w:rtl/>
        </w:rPr>
        <w:t>ف، يسيرون على خطى ذلك النهج الاستبداديّ</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00"/>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وفي معرض حديثه عن علاقة الإنسان بالله ضمن إطار الدين لا يركّ</w:t>
      </w:r>
      <w:r w:rsidR="009A1A62" w:rsidRPr="003444A6">
        <w:rPr>
          <w:rFonts w:hint="cs"/>
          <w:rtl/>
        </w:rPr>
        <w:t>ِ</w:t>
      </w:r>
      <w:r w:rsidRPr="003444A6">
        <w:rPr>
          <w:rFonts w:hint="cs"/>
          <w:rtl/>
        </w:rPr>
        <w:t xml:space="preserve">ز محمّد مجتهد </w:t>
      </w:r>
      <w:proofErr w:type="spellStart"/>
      <w:r w:rsidRPr="003444A6">
        <w:rPr>
          <w:rFonts w:hint="cs"/>
          <w:rtl/>
        </w:rPr>
        <w:t>شبستري</w:t>
      </w:r>
      <w:proofErr w:type="spellEnd"/>
      <w:r w:rsidRPr="003444A6">
        <w:rPr>
          <w:rFonts w:hint="cs"/>
          <w:rtl/>
        </w:rPr>
        <w:t xml:space="preserve"> كثيراً على الجوانب التشريعيّة، بل أحياناً يُسقطها تماماً من اعتباره، ويحاول أن يقدّ</w:t>
      </w:r>
      <w:r w:rsidR="009A1A62" w:rsidRPr="003444A6">
        <w:rPr>
          <w:rFonts w:hint="cs"/>
          <w:rtl/>
        </w:rPr>
        <w:t>ِ</w:t>
      </w:r>
      <w:r w:rsidRPr="003444A6">
        <w:rPr>
          <w:rFonts w:hint="cs"/>
          <w:rtl/>
        </w:rPr>
        <w:t>م فهماً وقراءةً لله، بحيث لا يكون هناك أيّ</w:t>
      </w:r>
      <w:r w:rsidR="009A1A62" w:rsidRPr="003444A6">
        <w:rPr>
          <w:rFonts w:hint="cs"/>
          <w:rtl/>
        </w:rPr>
        <w:t>ُ</w:t>
      </w:r>
      <w:r w:rsidRPr="003444A6">
        <w:rPr>
          <w:rFonts w:hint="cs"/>
          <w:rtl/>
        </w:rPr>
        <w:t xml:space="preserve"> تزاحمٍ بينه وبين الثقافة والحضارة التي وضعها البشر انطلاقاً من حاجاتهم الطبيعيّة الخاصّة. وبعبارةٍ أُخرى: إنّ الإله الذي يشير إليه </w:t>
      </w:r>
      <w:proofErr w:type="spellStart"/>
      <w:r w:rsidRPr="003444A6">
        <w:rPr>
          <w:rFonts w:hint="cs"/>
          <w:rtl/>
        </w:rPr>
        <w:t>شبستري</w:t>
      </w:r>
      <w:proofErr w:type="spellEnd"/>
      <w:r w:rsidRPr="003444A6">
        <w:rPr>
          <w:rFonts w:hint="cs"/>
          <w:rtl/>
        </w:rPr>
        <w:t xml:space="preserve"> هو إله لا يتدخّل في العلاقات بين البشر، كما أنّ الأديان ليس لها دور إلاّ في إضفاء المعنى والروح على حياة البشر، وتخليصهم من الع</w:t>
      </w:r>
      <w:r w:rsidR="009A1A62" w:rsidRPr="003444A6">
        <w:rPr>
          <w:rFonts w:hint="cs"/>
          <w:rtl/>
        </w:rPr>
        <w:t>َبَ</w:t>
      </w:r>
      <w:r w:rsidRPr="003444A6">
        <w:rPr>
          <w:rFonts w:hint="cs"/>
          <w:rtl/>
        </w:rPr>
        <w:t>ثيّة والوحدة والفراغ، من دون أن تتدخّ</w:t>
      </w:r>
      <w:r w:rsidR="009A1A62" w:rsidRPr="003444A6">
        <w:rPr>
          <w:rFonts w:hint="cs"/>
          <w:rtl/>
        </w:rPr>
        <w:t>َ</w:t>
      </w:r>
      <w:r w:rsidRPr="003444A6">
        <w:rPr>
          <w:rFonts w:hint="cs"/>
          <w:rtl/>
        </w:rPr>
        <w:t xml:space="preserve">ل أصلاً بالعلاقات الحقوقيّة التي ترتبط بشؤون حياتهم ومعيشتهم: </w:t>
      </w:r>
      <w:r w:rsidRPr="003444A6">
        <w:rPr>
          <w:rFonts w:ascii="Abz-7 (Lotus Linotype)" w:hAnsi="Abz-7 (Lotus Linotype)"/>
          <w:rtl/>
        </w:rPr>
        <w:t>«</w:t>
      </w:r>
      <w:r w:rsidR="009A1A62" w:rsidRPr="003444A6">
        <w:rPr>
          <w:rFonts w:hint="cs"/>
          <w:rtl/>
        </w:rPr>
        <w:t>...</w:t>
      </w:r>
      <w:r w:rsidRPr="003444A6">
        <w:rPr>
          <w:rFonts w:hint="cs"/>
          <w:rtl/>
        </w:rPr>
        <w:t xml:space="preserve">هناك تفسير آخر للإسلام، وهو أنّ الله الذي أبدع </w:t>
      </w:r>
      <w:r w:rsidRPr="003444A6">
        <w:rPr>
          <w:rFonts w:hint="cs"/>
          <w:rtl/>
        </w:rPr>
        <w:lastRenderedPageBreak/>
        <w:t>الكون والإنسان وخلقهما يقبل هذا الإنسان، كما يقبل الحضارة التي يصنعها؛ ذلك أنّه إنّما خلق الإنسان بحيث يستطيع أن يحلّ المشاكل التي تواجهه في حياته من خلال ما أعطاه إيّاه من إحساساتٍ وعقل ومنطق...</w:t>
      </w:r>
    </w:p>
    <w:p w:rsidR="00957CE4" w:rsidRPr="003444A6" w:rsidRDefault="00957CE4" w:rsidP="00521576">
      <w:pPr>
        <w:rPr>
          <w:rtl/>
        </w:rPr>
      </w:pPr>
      <w:r w:rsidRPr="003444A6">
        <w:rPr>
          <w:rFonts w:hint="cs"/>
          <w:rtl/>
        </w:rPr>
        <w:t>وما بعثة الأنبياء أو الكتاب والسنّة إلاّ لأجل أن لا يغفل الإنسان عن هذا المعنى، ولا ينسى أصله وربّه، ولا يُصاب بحالةٍ من الفراغ والعبثيّة...</w:t>
      </w:r>
      <w:r w:rsidR="004C3DFE" w:rsidRPr="003444A6">
        <w:rPr>
          <w:rFonts w:hint="cs"/>
          <w:rtl/>
        </w:rPr>
        <w:t>،</w:t>
      </w:r>
      <w:r w:rsidRPr="003444A6">
        <w:rPr>
          <w:rFonts w:hint="cs"/>
          <w:rtl/>
        </w:rPr>
        <w:t xml:space="preserve"> </w:t>
      </w:r>
      <w:r w:rsidR="004C3DFE" w:rsidRPr="003444A6">
        <w:rPr>
          <w:rFonts w:hint="cs"/>
          <w:rtl/>
        </w:rPr>
        <w:t>أي إ</w:t>
      </w:r>
      <w:r w:rsidRPr="003444A6">
        <w:rPr>
          <w:rFonts w:hint="cs"/>
          <w:rtl/>
        </w:rPr>
        <w:t>نّ النظرة إلى الله لا ينبغي أن تتعامل معه بوصفه ذلك العامل الذي يضبط الإنسان، وينظّم العلاقات الإنسانيّة فيما بين البشر، أو حتّى في بعض الأحيان يضع الإنسان تحت الضغط والاختبار. وإنّ ذكر الله إنّما يهدف إلى إيجاد تلك الحالة المعنويّة، وحفظ القيم والمبادئ التي تنبع من تلك الحالة المعنويّة. وإذا كان الأمر كذلك فإنّ رغبات الإنسان واحتياجاته، والحضارة التي يؤسّ</w:t>
      </w:r>
      <w:r w:rsidR="004C3DFE" w:rsidRPr="003444A6">
        <w:rPr>
          <w:rFonts w:hint="cs"/>
          <w:rtl/>
        </w:rPr>
        <w:t>ِ</w:t>
      </w:r>
      <w:r w:rsidRPr="003444A6">
        <w:rPr>
          <w:rFonts w:hint="cs"/>
          <w:rtl/>
        </w:rPr>
        <w:t>سها، كلّ ذلك يصبح أمراً مشروعاً ومقبولاً، والدين أبداً لا يمكن أن يبدو بوصفه ذلك العامل أو الرادع الذي يريد أن يضع حدوداً لاحتياجات الإنسان الطبيعيّة، أو أن يضع هذا الاحتياجات تحت الضغط والاختبار. إنّ كلّ الأمور والأشياء التي تعكسها ثقافة الإنسان وحضارته هي من قبيل</w:t>
      </w:r>
      <w:r w:rsidR="001561EC">
        <w:rPr>
          <w:rFonts w:hint="cs"/>
          <w:rtl/>
        </w:rPr>
        <w:t>:</w:t>
      </w:r>
      <w:r w:rsidRPr="003444A6">
        <w:rPr>
          <w:rFonts w:hint="cs"/>
          <w:rtl/>
        </w:rPr>
        <w:t xml:space="preserve"> الحاجات الواقعيّة لدى الإنسان، ويجب أن يُفسح لها المجال للبروز والظهور...</w:t>
      </w:r>
      <w:r w:rsidRPr="003444A6">
        <w:rPr>
          <w:rFonts w:ascii="Abz-7 (Lotus Linotype)" w:hAnsi="Abz-7 (Lotus Linotype)"/>
          <w:rtl/>
        </w:rPr>
        <w:t>»</w:t>
      </w:r>
      <w:r w:rsidRPr="003444A6">
        <w:rPr>
          <w:rStyle w:val="ac"/>
          <w:rtl/>
        </w:rPr>
        <w:t>(</w:t>
      </w:r>
      <w:r w:rsidRPr="003444A6">
        <w:rPr>
          <w:rStyle w:val="ac"/>
          <w:rtl/>
        </w:rPr>
        <w:endnoteReference w:id="601"/>
      </w:r>
      <w:r w:rsidRPr="003444A6">
        <w:rPr>
          <w:rStyle w:val="ac"/>
          <w:rtl/>
        </w:rPr>
        <w:t>)</w:t>
      </w:r>
      <w:r w:rsidRPr="003444A6">
        <w:rPr>
          <w:rFonts w:hint="cs"/>
          <w:rtl/>
        </w:rPr>
        <w:t>.</w:t>
      </w:r>
    </w:p>
    <w:p w:rsidR="00957CE4" w:rsidRPr="003444A6" w:rsidRDefault="00957CE4" w:rsidP="00521576">
      <w:pPr>
        <w:rPr>
          <w:rtl/>
        </w:rPr>
      </w:pPr>
      <w:r w:rsidRPr="003444A6">
        <w:rPr>
          <w:rFonts w:hint="cs"/>
          <w:rtl/>
        </w:rPr>
        <w:t>وفي معرض توضيحه أو إثباته لنظريّته هذه</w:t>
      </w:r>
      <w:r w:rsidR="004C3DFE" w:rsidRPr="003444A6">
        <w:rPr>
          <w:rFonts w:hint="cs"/>
          <w:rtl/>
        </w:rPr>
        <w:t xml:space="preserve"> يعمد </w:t>
      </w:r>
      <w:proofErr w:type="spellStart"/>
      <w:r w:rsidR="004C3DFE" w:rsidRPr="003444A6">
        <w:rPr>
          <w:rFonts w:hint="cs"/>
          <w:rtl/>
        </w:rPr>
        <w:t>شبستري</w:t>
      </w:r>
      <w:proofErr w:type="spellEnd"/>
      <w:r w:rsidR="004C3DFE" w:rsidRPr="003444A6">
        <w:rPr>
          <w:rFonts w:hint="cs"/>
          <w:rtl/>
        </w:rPr>
        <w:t xml:space="preserve"> إلى تقديم صورةٍ أ</w:t>
      </w:r>
      <w:r w:rsidRPr="003444A6">
        <w:rPr>
          <w:rFonts w:hint="cs"/>
          <w:rtl/>
        </w:rPr>
        <w:t>خرى للدين والإسلام تقع في الطرف المقابل ممّا يقدّ</w:t>
      </w:r>
      <w:r w:rsidR="004C3DFE" w:rsidRPr="003444A6">
        <w:rPr>
          <w:rFonts w:hint="cs"/>
          <w:rtl/>
        </w:rPr>
        <w:t>ِ</w:t>
      </w:r>
      <w:r w:rsidRPr="003444A6">
        <w:rPr>
          <w:rFonts w:hint="cs"/>
          <w:rtl/>
        </w:rPr>
        <w:t xml:space="preserve">مه هو، وذلك انطلاقاً من أنّ النظريّة المشهورة حول </w:t>
      </w:r>
      <w:proofErr w:type="spellStart"/>
      <w:r w:rsidRPr="003444A6">
        <w:rPr>
          <w:rFonts w:hint="cs"/>
          <w:rtl/>
        </w:rPr>
        <w:t>موقعيّة</w:t>
      </w:r>
      <w:proofErr w:type="spellEnd"/>
      <w:r w:rsidRPr="003444A6">
        <w:rPr>
          <w:rFonts w:hint="cs"/>
          <w:rtl/>
        </w:rPr>
        <w:t xml:space="preserve"> الدين ودوره تنظر إلى الدين بوصفه هو المقنّ</w:t>
      </w:r>
      <w:r w:rsidR="004C3DFE" w:rsidRPr="003444A6">
        <w:rPr>
          <w:rFonts w:hint="cs"/>
          <w:rtl/>
        </w:rPr>
        <w:t>ِ</w:t>
      </w:r>
      <w:r w:rsidRPr="003444A6">
        <w:rPr>
          <w:rFonts w:hint="cs"/>
          <w:rtl/>
        </w:rPr>
        <w:t xml:space="preserve">ن والمشرّع في كافّة المجالات الإنسانيّة الحقوقيّة والفرديّة والعامّة. فزعم </w:t>
      </w:r>
      <w:proofErr w:type="spellStart"/>
      <w:r w:rsidRPr="003444A6">
        <w:rPr>
          <w:rFonts w:hint="cs"/>
          <w:rtl/>
        </w:rPr>
        <w:t>شبستري</w:t>
      </w:r>
      <w:proofErr w:type="spellEnd"/>
      <w:r w:rsidRPr="003444A6">
        <w:rPr>
          <w:rFonts w:hint="cs"/>
          <w:rtl/>
        </w:rPr>
        <w:t xml:space="preserve"> أنّه لو استطاع أن يبطل هذه النظريّة وينفيها ويستبعدها فإنّ هذا النفي والإبطال سيفضي ـ بالضرورة ـ إلى إثبات نظريّته الخاصّة. مع العلم أنّه ـ وبعد الفراغ عن صحّة هذه النظريّة المشهورة أو بطلانها، أو التوضيحات العديدة التي تُذكر لها ـ يمكن أن يُ</w:t>
      </w:r>
      <w:r w:rsidR="004C3DFE" w:rsidRPr="003444A6">
        <w:rPr>
          <w:rFonts w:hint="cs"/>
          <w:rtl/>
        </w:rPr>
        <w:t xml:space="preserve">فرض وجود تصوير آخر أو </w:t>
      </w:r>
      <w:proofErr w:type="spellStart"/>
      <w:r w:rsidR="004C3DFE" w:rsidRPr="003444A6">
        <w:rPr>
          <w:rFonts w:hint="cs"/>
          <w:rtl/>
        </w:rPr>
        <w:t>تصويرات</w:t>
      </w:r>
      <w:proofErr w:type="spellEnd"/>
      <w:r w:rsidR="004C3DFE" w:rsidRPr="003444A6">
        <w:rPr>
          <w:rFonts w:hint="cs"/>
          <w:rtl/>
        </w:rPr>
        <w:t xml:space="preserve"> أ</w:t>
      </w:r>
      <w:r w:rsidRPr="003444A6">
        <w:rPr>
          <w:rFonts w:hint="cs"/>
          <w:rtl/>
        </w:rPr>
        <w:t xml:space="preserve">خرى وسطيّة، تكون هذه </w:t>
      </w:r>
      <w:proofErr w:type="spellStart"/>
      <w:r w:rsidRPr="003444A6">
        <w:rPr>
          <w:rFonts w:hint="cs"/>
          <w:rtl/>
        </w:rPr>
        <w:t>التصويرات</w:t>
      </w:r>
      <w:proofErr w:type="spellEnd"/>
      <w:r w:rsidRPr="003444A6">
        <w:rPr>
          <w:rFonts w:hint="cs"/>
          <w:rtl/>
        </w:rPr>
        <w:t xml:space="preserve"> ـ بدورها ـ بعيدةً حتّى عن النظريّة التي نادى بها </w:t>
      </w:r>
      <w:proofErr w:type="spellStart"/>
      <w:r w:rsidRPr="003444A6">
        <w:rPr>
          <w:rFonts w:hint="cs"/>
          <w:rtl/>
        </w:rPr>
        <w:t>شبستري</w:t>
      </w:r>
      <w:proofErr w:type="spellEnd"/>
      <w:r w:rsidRPr="003444A6">
        <w:rPr>
          <w:rFonts w:hint="cs"/>
          <w:rtl/>
        </w:rPr>
        <w:t xml:space="preserve">. في مثل هذه الفروض </w:t>
      </w:r>
      <w:proofErr w:type="spellStart"/>
      <w:r w:rsidRPr="003444A6">
        <w:rPr>
          <w:rFonts w:hint="cs"/>
          <w:rtl/>
        </w:rPr>
        <w:t>والتصويرات</w:t>
      </w:r>
      <w:proofErr w:type="spellEnd"/>
      <w:r w:rsidRPr="003444A6">
        <w:rPr>
          <w:rFonts w:hint="cs"/>
          <w:rtl/>
        </w:rPr>
        <w:t xml:space="preserve"> يمكن أن يُقال ـ استناداً إلى ما يُفهم من الكتاب والسنّة ـ: إنّ الله تعالى قد تدخّل في بعض العلاقات الحقوقيّة بين البشر، فشرّ</w:t>
      </w:r>
      <w:r w:rsidR="004C3DFE" w:rsidRPr="003444A6">
        <w:rPr>
          <w:rFonts w:hint="cs"/>
          <w:rtl/>
        </w:rPr>
        <w:t>َ</w:t>
      </w:r>
      <w:r w:rsidRPr="003444A6">
        <w:rPr>
          <w:rFonts w:hint="cs"/>
          <w:rtl/>
        </w:rPr>
        <w:t xml:space="preserve">ع بعض القوانين التي جاءت في سياق مراعاة مصالح العباد، </w:t>
      </w:r>
      <w:r w:rsidRPr="003444A6">
        <w:rPr>
          <w:rFonts w:hint="cs"/>
          <w:rtl/>
        </w:rPr>
        <w:lastRenderedPageBreak/>
        <w:t>واختبار عبوديّتهم، تاركاً إلى البشر أنفسهم مهمّة تنظيم القوانين والمقرّ</w:t>
      </w:r>
      <w:r w:rsidR="004C3DFE" w:rsidRPr="003444A6">
        <w:rPr>
          <w:rFonts w:hint="cs"/>
          <w:rtl/>
        </w:rPr>
        <w:t>َ</w:t>
      </w:r>
      <w:r w:rsidRPr="003444A6">
        <w:rPr>
          <w:rFonts w:hint="cs"/>
          <w:rtl/>
        </w:rPr>
        <w:t>رات في قسمٍ آخر من العلاقات فيما بينهم.</w:t>
      </w:r>
    </w:p>
    <w:p w:rsidR="00957CE4" w:rsidRPr="003444A6" w:rsidRDefault="00957CE4" w:rsidP="00521576">
      <w:pPr>
        <w:rPr>
          <w:rtl/>
        </w:rPr>
      </w:pPr>
      <w:r w:rsidRPr="003444A6">
        <w:rPr>
          <w:rFonts w:hint="cs"/>
          <w:rtl/>
        </w:rPr>
        <w:t>ويبدو أنّ النظريّة أو النظريّات الوسطيّة هي أقرب إلى الواقع من النظريّات الفقهيّة التي كانت رائجة</w:t>
      </w:r>
      <w:r w:rsidR="004C3DFE" w:rsidRPr="003444A6">
        <w:rPr>
          <w:rFonts w:hint="cs"/>
          <w:rtl/>
        </w:rPr>
        <w:t>ً</w:t>
      </w:r>
      <w:r w:rsidRPr="003444A6">
        <w:rPr>
          <w:rFonts w:hint="cs"/>
          <w:rtl/>
        </w:rPr>
        <w:t xml:space="preserve"> على طول التاريخ. كما يبدو أيضاً أنّ اعتبار قسمٍ كبير من العلاقات الحقوقيّة بين البشر داخلةً في دائرة المباحات، أو ما يُسمّى بـ </w:t>
      </w:r>
      <w:r w:rsidR="004C3DFE" w:rsidRPr="003444A6">
        <w:rPr>
          <w:rFonts w:hint="cs"/>
          <w:rtl/>
        </w:rPr>
        <w:t>(</w:t>
      </w:r>
      <w:r w:rsidRPr="003444A6">
        <w:rPr>
          <w:rFonts w:hint="cs"/>
          <w:rtl/>
        </w:rPr>
        <w:t>منطقة الفراغ</w:t>
      </w:r>
      <w:r w:rsidR="004C3DFE" w:rsidRPr="003444A6">
        <w:rPr>
          <w:rFonts w:hint="cs"/>
          <w:rtl/>
        </w:rPr>
        <w:t>)</w:t>
      </w:r>
      <w:r w:rsidRPr="003444A6">
        <w:rPr>
          <w:rFonts w:hint="cs"/>
          <w:rtl/>
        </w:rPr>
        <w:t>، هو تصوير أكثر اعتدالاً وأكثر واقعيّةً من الأفكار والآراء الفقهيّة المتداولة.</w:t>
      </w:r>
    </w:p>
    <w:p w:rsidR="00957CE4" w:rsidRPr="003444A6" w:rsidRDefault="0083652C" w:rsidP="00521576">
      <w:pPr>
        <w:rPr>
          <w:rtl/>
        </w:rPr>
      </w:pPr>
      <w:r w:rsidRPr="003444A6">
        <w:rPr>
          <w:rFonts w:hint="cs"/>
          <w:rtl/>
        </w:rPr>
        <w:t xml:space="preserve">يسعى </w:t>
      </w:r>
      <w:proofErr w:type="spellStart"/>
      <w:r w:rsidR="00957CE4" w:rsidRPr="003444A6">
        <w:rPr>
          <w:rFonts w:hint="cs"/>
          <w:rtl/>
        </w:rPr>
        <w:t>شبستري</w:t>
      </w:r>
      <w:proofErr w:type="spellEnd"/>
      <w:r w:rsidR="00957CE4" w:rsidRPr="003444A6">
        <w:rPr>
          <w:rFonts w:hint="cs"/>
          <w:rtl/>
        </w:rPr>
        <w:t>، وفي معرض تقديمه فهماً وتصوّ</w:t>
      </w:r>
      <w:r w:rsidR="004C3DFE" w:rsidRPr="003444A6">
        <w:rPr>
          <w:rFonts w:hint="cs"/>
          <w:rtl/>
        </w:rPr>
        <w:t>ُ</w:t>
      </w:r>
      <w:r w:rsidR="00957CE4" w:rsidRPr="003444A6">
        <w:rPr>
          <w:rFonts w:hint="cs"/>
          <w:rtl/>
        </w:rPr>
        <w:t>راً عن الله عزّ</w:t>
      </w:r>
      <w:r w:rsidR="004C3DFE" w:rsidRPr="003444A6">
        <w:rPr>
          <w:rFonts w:hint="cs"/>
          <w:rtl/>
        </w:rPr>
        <w:t>َ</w:t>
      </w:r>
      <w:r w:rsidR="00957CE4" w:rsidRPr="003444A6">
        <w:rPr>
          <w:rFonts w:hint="cs"/>
          <w:rtl/>
        </w:rPr>
        <w:t xml:space="preserve"> وجلّ</w:t>
      </w:r>
      <w:r w:rsidR="004C3DFE" w:rsidRPr="003444A6">
        <w:rPr>
          <w:rFonts w:hint="cs"/>
          <w:rtl/>
        </w:rPr>
        <w:t>َ</w:t>
      </w:r>
      <w:r w:rsidR="00957CE4" w:rsidRPr="003444A6">
        <w:rPr>
          <w:rFonts w:hint="cs"/>
          <w:rtl/>
        </w:rPr>
        <w:t xml:space="preserve"> يكون مقبولاً من قبل الإنسان </w:t>
      </w:r>
      <w:proofErr w:type="spellStart"/>
      <w:r w:rsidR="00957CE4" w:rsidRPr="003444A6">
        <w:rPr>
          <w:rFonts w:hint="cs"/>
          <w:rtl/>
        </w:rPr>
        <w:t>الحداثويّ</w:t>
      </w:r>
      <w:proofErr w:type="spellEnd"/>
      <w:r w:rsidR="00957CE4" w:rsidRPr="003444A6">
        <w:rPr>
          <w:rFonts w:hint="cs"/>
          <w:rtl/>
        </w:rPr>
        <w:t>، إلى تخلية هذه الصورة وتجريدها من أيّ شكلٍ من أشكال العنف والخوف. لكنّ</w:t>
      </w:r>
      <w:r w:rsidRPr="003444A6">
        <w:rPr>
          <w:rFonts w:hint="cs"/>
          <w:rtl/>
        </w:rPr>
        <w:t>َ</w:t>
      </w:r>
      <w:r w:rsidR="00957CE4" w:rsidRPr="003444A6">
        <w:rPr>
          <w:rFonts w:hint="cs"/>
          <w:rtl/>
        </w:rPr>
        <w:t xml:space="preserve">ه يتجاهل قسماً معتدّاً به من الخطابات الإلهيّة الواردة في القرآن الكريم وفي السنّة، والتي تلتقي في اتّجاهٍ واحد مع هذا التصوير الذي ذكرناه. ويذهب إلى حدّ أن يعتبر الدين بمثابة موسيقىً هادئة تخلو من كلّ أشكال العنف والخشونة والفرض والصلابة: </w:t>
      </w:r>
      <w:r w:rsidR="00957CE4" w:rsidRPr="003444A6">
        <w:rPr>
          <w:rFonts w:ascii="Abz-7 (Lotus Linotype)" w:hAnsi="Abz-7 (Lotus Linotype)"/>
          <w:rtl/>
        </w:rPr>
        <w:t>«</w:t>
      </w:r>
      <w:r w:rsidRPr="003444A6">
        <w:rPr>
          <w:rFonts w:hint="cs"/>
          <w:rtl/>
        </w:rPr>
        <w:t>...</w:t>
      </w:r>
      <w:r w:rsidR="00957CE4" w:rsidRPr="003444A6">
        <w:rPr>
          <w:rFonts w:hint="cs"/>
          <w:rtl/>
        </w:rPr>
        <w:t>هذا الخطاب</w:t>
      </w:r>
      <w:r w:rsidR="00957CE4" w:rsidRPr="003444A6">
        <w:rPr>
          <w:vertAlign w:val="superscript"/>
          <w:rtl/>
        </w:rPr>
        <w:t>(</w:t>
      </w:r>
      <w:r w:rsidR="00957CE4" w:rsidRPr="003444A6">
        <w:rPr>
          <w:rStyle w:val="ac"/>
          <w:rtl/>
        </w:rPr>
        <w:endnoteReference w:id="602"/>
      </w:r>
      <w:r w:rsidR="00957CE4" w:rsidRPr="003444A6">
        <w:rPr>
          <w:vertAlign w:val="superscript"/>
          <w:rtl/>
        </w:rPr>
        <w:t>)</w:t>
      </w:r>
      <w:r w:rsidRPr="003444A6">
        <w:rPr>
          <w:rFonts w:hint="cs"/>
          <w:rtl/>
        </w:rPr>
        <w:t xml:space="preserve"> </w:t>
      </w:r>
      <w:r w:rsidR="00957CE4" w:rsidRPr="003444A6">
        <w:rPr>
          <w:rFonts w:hint="cs"/>
          <w:rtl/>
        </w:rPr>
        <w:t xml:space="preserve">هو خطاب الله تعالى للإنسان. هذا الخطاب يجب أن ينبعث عطره </w:t>
      </w:r>
      <w:r w:rsidR="00957CE4" w:rsidRPr="00503840">
        <w:rPr>
          <w:rFonts w:hint="cs"/>
          <w:rtl/>
        </w:rPr>
        <w:t>من أعماق روح صاحبه</w:t>
      </w:r>
      <w:r w:rsidRPr="003444A6">
        <w:rPr>
          <w:rFonts w:hint="cs"/>
          <w:rtl/>
        </w:rPr>
        <w:t>؛</w:t>
      </w:r>
      <w:r w:rsidR="00957CE4" w:rsidRPr="003444A6">
        <w:rPr>
          <w:rFonts w:hint="cs"/>
          <w:rtl/>
        </w:rPr>
        <w:t xml:space="preserve"> ليتسنّى له أن يصل إلى أعماق أرواح المخاطبين وقلوبهم، ويحوّ</w:t>
      </w:r>
      <w:r w:rsidRPr="003444A6">
        <w:rPr>
          <w:rFonts w:hint="cs"/>
          <w:rtl/>
        </w:rPr>
        <w:t>ِ</w:t>
      </w:r>
      <w:r w:rsidR="00957CE4" w:rsidRPr="003444A6">
        <w:rPr>
          <w:rFonts w:hint="cs"/>
          <w:rtl/>
        </w:rPr>
        <w:t>لهم إلى أشخاصٍ إلهيّين. رأس المال الوحيد الذي يمتلكه هذا الخطاب</w:t>
      </w:r>
      <w:r w:rsidRPr="003444A6">
        <w:rPr>
          <w:rFonts w:hint="cs"/>
          <w:rtl/>
        </w:rPr>
        <w:t>،</w:t>
      </w:r>
      <w:r w:rsidR="00957CE4" w:rsidRPr="003444A6">
        <w:rPr>
          <w:rFonts w:hint="cs"/>
          <w:rtl/>
        </w:rPr>
        <w:t xml:space="preserve"> ويجعله خطاباً نافذاً ومؤثّ</w:t>
      </w:r>
      <w:r w:rsidRPr="003444A6">
        <w:rPr>
          <w:rFonts w:hint="cs"/>
          <w:rtl/>
        </w:rPr>
        <w:t>ِ</w:t>
      </w:r>
      <w:r w:rsidR="00957CE4" w:rsidRPr="003444A6">
        <w:rPr>
          <w:rFonts w:hint="cs"/>
          <w:rtl/>
        </w:rPr>
        <w:t>راً</w:t>
      </w:r>
      <w:r w:rsidRPr="003444A6">
        <w:rPr>
          <w:rFonts w:hint="cs"/>
          <w:rtl/>
        </w:rPr>
        <w:t>،</w:t>
      </w:r>
      <w:r w:rsidR="00957CE4" w:rsidRPr="003444A6">
        <w:rPr>
          <w:rFonts w:hint="cs"/>
          <w:rtl/>
        </w:rPr>
        <w:t xml:space="preserve"> هو ما فيه </w:t>
      </w:r>
      <w:r w:rsidR="001561EC">
        <w:rPr>
          <w:rFonts w:hint="cs"/>
          <w:rtl/>
        </w:rPr>
        <w:t xml:space="preserve">من </w:t>
      </w:r>
      <w:r w:rsidR="00957CE4" w:rsidRPr="003444A6">
        <w:rPr>
          <w:rFonts w:hint="cs"/>
          <w:rtl/>
        </w:rPr>
        <w:t>جاذبيّة تأسر القلوب. ومع أنّ هذا الخطاب يعتمد أحياناً في مقام التعبير أداة الأمر والنهي، إلاّ أنّه ينبغي أن يُؤخذ بعين الاعتبار أنّ هذه الأداة شبيهة إلى حدٍّ بعيد بأداة موسيقيّة تبعث الهدوء والراحة المعنويّة في النفوس، ولا يوجد فيها مكان</w:t>
      </w:r>
      <w:r w:rsidRPr="003444A6">
        <w:rPr>
          <w:rFonts w:hint="cs"/>
          <w:rtl/>
        </w:rPr>
        <w:t>ٌ</w:t>
      </w:r>
      <w:r w:rsidR="00957CE4" w:rsidRPr="003444A6">
        <w:rPr>
          <w:rFonts w:hint="cs"/>
          <w:rtl/>
        </w:rPr>
        <w:t xml:space="preserve"> لأيّ شكلٍ من أشكال العنف والخشونة والفرض والصلابة</w:t>
      </w:r>
      <w:r w:rsidR="00957CE4" w:rsidRPr="003444A6">
        <w:rPr>
          <w:rFonts w:ascii="Abz-7 (Lotus Linotype)" w:hAnsi="Abz-7 (Lotus Linotype)"/>
          <w:rtl/>
        </w:rPr>
        <w:t>»</w:t>
      </w:r>
      <w:r w:rsidR="00957CE4" w:rsidRPr="003444A6">
        <w:rPr>
          <w:rFonts w:ascii="Abz-7 (Lotus Linotype)" w:hAnsi="Abz-7 (Lotus Linotype)"/>
          <w:vertAlign w:val="superscript"/>
          <w:rtl/>
        </w:rPr>
        <w:t>(</w:t>
      </w:r>
      <w:r w:rsidR="00957CE4" w:rsidRPr="003444A6">
        <w:rPr>
          <w:rStyle w:val="ac"/>
          <w:rtl/>
        </w:rPr>
        <w:endnoteReference w:id="603"/>
      </w:r>
      <w:r w:rsidR="00957CE4" w:rsidRPr="003444A6">
        <w:rPr>
          <w:rFonts w:ascii="Abz-7 (Lotus Linotype)" w:hAnsi="Abz-7 (Lotus Linotype)"/>
          <w:vertAlign w:val="superscript"/>
          <w:rtl/>
        </w:rPr>
        <w:t>)</w:t>
      </w:r>
      <w:r w:rsidR="00957CE4" w:rsidRPr="003444A6">
        <w:rPr>
          <w:rFonts w:hint="cs"/>
          <w:rtl/>
        </w:rPr>
        <w:t>.</w:t>
      </w:r>
    </w:p>
    <w:p w:rsidR="00957CE4" w:rsidRPr="003444A6" w:rsidRDefault="00957CE4" w:rsidP="00521576">
      <w:pPr>
        <w:rPr>
          <w:rtl/>
        </w:rPr>
      </w:pPr>
      <w:r w:rsidRPr="003444A6">
        <w:rPr>
          <w:rFonts w:hint="cs"/>
          <w:rtl/>
        </w:rPr>
        <w:t>ومن الواضح أنّ هذا النحو من التفسيرات للدين، بالإضافة إلى كونها تستند على فهم أصحابها للنصوص الدينيّة، فهي تقوم أيضاً على أساس الفرضيّات المسبقة</w:t>
      </w:r>
      <w:r w:rsidR="0083652C" w:rsidRPr="003444A6">
        <w:rPr>
          <w:rFonts w:hint="cs"/>
          <w:rtl/>
        </w:rPr>
        <w:t>،</w:t>
      </w:r>
      <w:r w:rsidRPr="003444A6">
        <w:rPr>
          <w:rFonts w:hint="cs"/>
          <w:rtl/>
        </w:rPr>
        <w:t xml:space="preserve"> والأمنيات المرتقبة التي لديهم</w:t>
      </w:r>
      <w:r w:rsidR="0083652C" w:rsidRPr="003444A6">
        <w:rPr>
          <w:rFonts w:hint="cs"/>
          <w:rtl/>
        </w:rPr>
        <w:t>،</w:t>
      </w:r>
      <w:r w:rsidRPr="003444A6">
        <w:rPr>
          <w:rFonts w:hint="cs"/>
          <w:rtl/>
        </w:rPr>
        <w:t xml:space="preserve"> والتي تنشأ من رغباتهم، أو من رغبات الإنسان </w:t>
      </w:r>
      <w:proofErr w:type="spellStart"/>
      <w:r w:rsidRPr="003444A6">
        <w:rPr>
          <w:rFonts w:hint="cs"/>
          <w:rtl/>
        </w:rPr>
        <w:t>الحداثويّ</w:t>
      </w:r>
      <w:proofErr w:type="spellEnd"/>
      <w:r w:rsidRPr="003444A6">
        <w:rPr>
          <w:rFonts w:hint="cs"/>
          <w:rtl/>
        </w:rPr>
        <w:t>. ومن هنا يبدو أنّ أمثال هؤلاء المفسّ</w:t>
      </w:r>
      <w:r w:rsidR="0083652C" w:rsidRPr="003444A6">
        <w:rPr>
          <w:rFonts w:hint="cs"/>
          <w:rtl/>
        </w:rPr>
        <w:t>ِ</w:t>
      </w:r>
      <w:r w:rsidRPr="003444A6">
        <w:rPr>
          <w:rFonts w:hint="cs"/>
          <w:rtl/>
        </w:rPr>
        <w:t>رين لا يعيشون أيّ</w:t>
      </w:r>
      <w:r w:rsidR="0083652C" w:rsidRPr="003444A6">
        <w:rPr>
          <w:rFonts w:hint="cs"/>
          <w:rtl/>
        </w:rPr>
        <w:t>َ</w:t>
      </w:r>
      <w:r w:rsidRPr="003444A6">
        <w:rPr>
          <w:rFonts w:hint="cs"/>
          <w:rtl/>
        </w:rPr>
        <w:t xml:space="preserve"> قلقٍ من أن يكون هناك تنافٍ أو تنافر واضح بين التفسيرات التي يذهبون إليها وبين تلك المقاطع من النصوص الدينيّة التي تعكس حقيقة الخطاب الإلهيّ، كما أنّهم لا يشعرون بالحاجة </w:t>
      </w:r>
      <w:r w:rsidRPr="003444A6">
        <w:rPr>
          <w:rFonts w:hint="cs"/>
          <w:rtl/>
        </w:rPr>
        <w:lastRenderedPageBreak/>
        <w:t>أيضاً إلى أن تكون تفسيراتهم هذه مستندةً إلى القرآن الكريم والسنّة المطهّ</w:t>
      </w:r>
      <w:r w:rsidR="0083652C" w:rsidRPr="003444A6">
        <w:rPr>
          <w:rFonts w:hint="cs"/>
          <w:rtl/>
        </w:rPr>
        <w:t>َ</w:t>
      </w:r>
      <w:r w:rsidRPr="003444A6">
        <w:rPr>
          <w:rFonts w:hint="cs"/>
          <w:rtl/>
        </w:rPr>
        <w:t xml:space="preserve">رة، كما نرى ذلك بشكلٍ جليّ في كلام </w:t>
      </w:r>
      <w:proofErr w:type="spellStart"/>
      <w:r w:rsidRPr="003444A6">
        <w:rPr>
          <w:rFonts w:hint="cs"/>
          <w:rtl/>
        </w:rPr>
        <w:t>شبستري</w:t>
      </w:r>
      <w:proofErr w:type="spellEnd"/>
      <w:r w:rsidRPr="003444A6">
        <w:rPr>
          <w:rFonts w:hint="cs"/>
          <w:rtl/>
        </w:rPr>
        <w:t>، الذي نراه في مثل هذه المباحث يبتعد تماماً عن الرجوع إلى القرآن والروايات، بل ويتجنّ</w:t>
      </w:r>
      <w:r w:rsidR="0083652C" w:rsidRPr="003444A6">
        <w:rPr>
          <w:rFonts w:hint="cs"/>
          <w:rtl/>
        </w:rPr>
        <w:t>َ</w:t>
      </w:r>
      <w:r w:rsidRPr="003444A6">
        <w:rPr>
          <w:rFonts w:hint="cs"/>
          <w:rtl/>
        </w:rPr>
        <w:t>ب الجواب عن موارد الخلاف التي تبرز بين ادّ</w:t>
      </w:r>
      <w:r w:rsidR="0083652C" w:rsidRPr="003444A6">
        <w:rPr>
          <w:rFonts w:hint="cs"/>
          <w:rtl/>
        </w:rPr>
        <w:t>ِ</w:t>
      </w:r>
      <w:r w:rsidRPr="003444A6">
        <w:rPr>
          <w:rFonts w:hint="cs"/>
          <w:rtl/>
        </w:rPr>
        <w:t>عاءاته وبين الكتاب والسنّة.</w:t>
      </w:r>
    </w:p>
    <w:p w:rsidR="00957CE4" w:rsidRPr="003444A6" w:rsidRDefault="00957CE4" w:rsidP="00521576">
      <w:pPr>
        <w:rPr>
          <w:rFonts w:ascii="Lotus Linotype" w:hAnsi="Lotus Linotype"/>
          <w:sz w:val="27"/>
          <w:rtl/>
        </w:rPr>
      </w:pPr>
    </w:p>
    <w:p w:rsidR="00957CE4" w:rsidRPr="003444A6" w:rsidRDefault="00957CE4" w:rsidP="0060571C">
      <w:pPr>
        <w:pStyle w:val="31"/>
        <w:rPr>
          <w:color w:val="auto"/>
          <w:rtl/>
        </w:rPr>
      </w:pPr>
      <w:r w:rsidRPr="003444A6">
        <w:rPr>
          <w:rFonts w:hint="cs"/>
          <w:color w:val="auto"/>
          <w:rtl/>
        </w:rPr>
        <w:t>ج ـ أهل التنوير الدينيّ ونقد المعارف الإلهيّة التي محورها الفقه</w:t>
      </w:r>
      <w:r w:rsidR="00385B9B" w:rsidRPr="003444A6">
        <w:rPr>
          <w:rFonts w:hint="cs"/>
          <w:color w:val="auto"/>
          <w:rtl/>
          <w:lang w:val="en-US"/>
        </w:rPr>
        <w:t xml:space="preserve"> ــــــ</w:t>
      </w:r>
    </w:p>
    <w:p w:rsidR="00957CE4" w:rsidRPr="003444A6" w:rsidRDefault="00957CE4" w:rsidP="00521576">
      <w:pPr>
        <w:rPr>
          <w:rtl/>
        </w:rPr>
      </w:pPr>
      <w:r w:rsidRPr="003444A6">
        <w:rPr>
          <w:rFonts w:hint="cs"/>
          <w:rtl/>
        </w:rPr>
        <w:t>التفت المتنوّ</w:t>
      </w:r>
      <w:r w:rsidR="001F02CB" w:rsidRPr="003444A6">
        <w:rPr>
          <w:rFonts w:hint="cs"/>
          <w:rtl/>
        </w:rPr>
        <w:t>ِ</w:t>
      </w:r>
      <w:r w:rsidRPr="003444A6">
        <w:rPr>
          <w:rFonts w:hint="cs"/>
          <w:rtl/>
        </w:rPr>
        <w:t>رون والمثقّ</w:t>
      </w:r>
      <w:r w:rsidR="001F02CB" w:rsidRPr="003444A6">
        <w:rPr>
          <w:rFonts w:hint="cs"/>
          <w:rtl/>
        </w:rPr>
        <w:t>َ</w:t>
      </w:r>
      <w:r w:rsidRPr="003444A6">
        <w:rPr>
          <w:rFonts w:hint="cs"/>
          <w:rtl/>
        </w:rPr>
        <w:t>فون الدينيّون</w:t>
      </w:r>
      <w:r w:rsidR="001F02CB" w:rsidRPr="003444A6">
        <w:rPr>
          <w:rFonts w:hint="cs"/>
          <w:rtl/>
        </w:rPr>
        <w:t>،</w:t>
      </w:r>
      <w:r w:rsidRPr="003444A6">
        <w:rPr>
          <w:rFonts w:hint="cs"/>
          <w:rtl/>
        </w:rPr>
        <w:t xml:space="preserve"> خلال بحثهم حول النواقص والمشكلات التي تعتري علم الفقه</w:t>
      </w:r>
      <w:r w:rsidR="001F02CB" w:rsidRPr="003444A6">
        <w:rPr>
          <w:rFonts w:hint="cs"/>
          <w:rtl/>
        </w:rPr>
        <w:t>،</w:t>
      </w:r>
      <w:r w:rsidRPr="003444A6">
        <w:rPr>
          <w:rFonts w:hint="cs"/>
          <w:rtl/>
        </w:rPr>
        <w:t xml:space="preserve"> ـ وفاقاً لكثيرٍ من المفكّ</w:t>
      </w:r>
      <w:r w:rsidR="001F02CB" w:rsidRPr="003444A6">
        <w:rPr>
          <w:rFonts w:hint="cs"/>
          <w:rtl/>
        </w:rPr>
        <w:t>ِ</w:t>
      </w:r>
      <w:r w:rsidRPr="003444A6">
        <w:rPr>
          <w:rFonts w:hint="cs"/>
          <w:rtl/>
        </w:rPr>
        <w:t>رين السابقين ـ إلى نقاطٍ عدّة جديرة بالعناية والاهتمام. وقد أكّ</w:t>
      </w:r>
      <w:r w:rsidR="001F02CB" w:rsidRPr="003444A6">
        <w:rPr>
          <w:rFonts w:hint="cs"/>
          <w:rtl/>
        </w:rPr>
        <w:t>َ</w:t>
      </w:r>
      <w:r w:rsidRPr="003444A6">
        <w:rPr>
          <w:rFonts w:hint="cs"/>
          <w:rtl/>
        </w:rPr>
        <w:t>د هؤلاء على هذا الأمر المهمّ، وهو أنّ الفقه إذا كان بمعنى مجموعة الأحكام والمقرّ</w:t>
      </w:r>
      <w:r w:rsidR="001F02CB" w:rsidRPr="003444A6">
        <w:rPr>
          <w:rFonts w:hint="cs"/>
          <w:rtl/>
        </w:rPr>
        <w:t>َ</w:t>
      </w:r>
      <w:r w:rsidRPr="003444A6">
        <w:rPr>
          <w:rFonts w:hint="cs"/>
          <w:rtl/>
        </w:rPr>
        <w:t>رات الظاهريّة حول الأعمال والمناسك، العباديّة منها وغير العباديّة، والتي وصلتنا ـ في الغالب ـ عن طريق النصوص الدينيّة المقدّسة، فللفقه إذ</w:t>
      </w:r>
      <w:r w:rsidR="001F02CB" w:rsidRPr="003444A6">
        <w:rPr>
          <w:rFonts w:hint="cs"/>
          <w:rtl/>
        </w:rPr>
        <w:t>ن</w:t>
      </w:r>
      <w:r w:rsidRPr="003444A6">
        <w:rPr>
          <w:rFonts w:hint="cs"/>
          <w:rtl/>
        </w:rPr>
        <w:t xml:space="preserve"> دور</w:t>
      </w:r>
      <w:r w:rsidR="001F02CB" w:rsidRPr="003444A6">
        <w:rPr>
          <w:rFonts w:hint="cs"/>
          <w:rtl/>
        </w:rPr>
        <w:t>ٌ</w:t>
      </w:r>
      <w:r w:rsidRPr="003444A6">
        <w:rPr>
          <w:rFonts w:hint="cs"/>
          <w:rtl/>
        </w:rPr>
        <w:t xml:space="preserve"> أساسيّ وجوهريّ في</w:t>
      </w:r>
      <w:r w:rsidR="001F02CB" w:rsidRPr="003444A6">
        <w:rPr>
          <w:rFonts w:hint="cs"/>
          <w:rtl/>
        </w:rPr>
        <w:t xml:space="preserve"> </w:t>
      </w:r>
      <w:r w:rsidRPr="003444A6">
        <w:rPr>
          <w:rFonts w:hint="cs"/>
          <w:rtl/>
        </w:rPr>
        <w:t>ما يرتبط بالعلاقات الدينيّة بين أهل الإيمان وبين الله سبحانه من جهة</w:t>
      </w:r>
      <w:r w:rsidR="001F02CB" w:rsidRPr="003444A6">
        <w:rPr>
          <w:rFonts w:hint="cs"/>
          <w:rtl/>
        </w:rPr>
        <w:t>ٍ</w:t>
      </w:r>
      <w:r w:rsidRPr="003444A6">
        <w:rPr>
          <w:rFonts w:hint="cs"/>
          <w:rtl/>
        </w:rPr>
        <w:t>، وفي</w:t>
      </w:r>
      <w:r w:rsidR="001F02CB" w:rsidRPr="003444A6">
        <w:rPr>
          <w:rFonts w:hint="cs"/>
          <w:rtl/>
        </w:rPr>
        <w:t xml:space="preserve"> </w:t>
      </w:r>
      <w:r w:rsidRPr="003444A6">
        <w:rPr>
          <w:rFonts w:hint="cs"/>
          <w:rtl/>
        </w:rPr>
        <w:t xml:space="preserve">ما بين </w:t>
      </w:r>
      <w:r w:rsidR="001F02CB" w:rsidRPr="003444A6">
        <w:rPr>
          <w:rFonts w:hint="cs"/>
          <w:rtl/>
        </w:rPr>
        <w:t>أفراد المسلمين أنفسهم من جهةٍ أ</w:t>
      </w:r>
      <w:r w:rsidRPr="003444A6">
        <w:rPr>
          <w:rFonts w:hint="cs"/>
          <w:rtl/>
        </w:rPr>
        <w:t>خرى. وهكذا انصرف هؤلاء عن الاهتمام بسائر أبعاد الدين العميقة المضمون والمحتوى، وقصروا الحياة الدينيّة على ما له علاقة بالروابط والعلاقات الحقوقيّة والقانونيّة الجافّة، ما من شأنه أن يتسبّ</w:t>
      </w:r>
      <w:r w:rsidR="001F02CB" w:rsidRPr="003444A6">
        <w:rPr>
          <w:rFonts w:hint="cs"/>
          <w:rtl/>
        </w:rPr>
        <w:t>َ</w:t>
      </w:r>
      <w:r w:rsidRPr="003444A6">
        <w:rPr>
          <w:rFonts w:hint="cs"/>
          <w:rtl/>
        </w:rPr>
        <w:t>ب في انحطاط رتبة الدين ودوره في الحياة المعنويّة للفرد والمجتمع، ووقوفه عند حدّ التديّ</w:t>
      </w:r>
      <w:r w:rsidR="001F02CB" w:rsidRPr="003444A6">
        <w:rPr>
          <w:rFonts w:hint="cs"/>
          <w:rtl/>
        </w:rPr>
        <w:t>ُ</w:t>
      </w:r>
      <w:r w:rsidRPr="003444A6">
        <w:rPr>
          <w:rFonts w:hint="cs"/>
          <w:rtl/>
        </w:rPr>
        <w:t xml:space="preserve">ن الصوريّ والقشريّ: </w:t>
      </w:r>
      <w:r w:rsidRPr="003444A6">
        <w:rPr>
          <w:rFonts w:ascii="Abz-7 (Lotus Linotype)" w:hAnsi="Abz-7 (Lotus Linotype)"/>
          <w:rtl/>
        </w:rPr>
        <w:t>«</w:t>
      </w:r>
      <w:r w:rsidRPr="003444A6">
        <w:rPr>
          <w:rFonts w:hint="cs"/>
          <w:rtl/>
        </w:rPr>
        <w:t>عندما ينفصل الدين عن التجربة والحالة المعنويّة الدينيّة، وينحصر بيان الأمر والنهي الإلهيّين في هيئة أنحاء للسلوك والتصرّف، وتنقطع علاقة الإطاعة لله عن الهمّ الدينيّ الذي يحمله الإنسان المسلم وعن غايته القصوى، فعندئذٍ يصبح هذا العلم ـ كما يعبّ</w:t>
      </w:r>
      <w:r w:rsidR="001F02CB" w:rsidRPr="003444A6">
        <w:rPr>
          <w:rFonts w:hint="cs"/>
          <w:rtl/>
        </w:rPr>
        <w:t>ِ</w:t>
      </w:r>
      <w:r w:rsidRPr="003444A6">
        <w:rPr>
          <w:rFonts w:hint="cs"/>
          <w:rtl/>
        </w:rPr>
        <w:t>ر الغزاليّ ـ علماً دنيويّاً محضاً، وعندئذٍ يصبح موضع انتقاد</w:t>
      </w:r>
      <w:r w:rsidR="001F02CB" w:rsidRPr="003444A6">
        <w:rPr>
          <w:rFonts w:hint="cs"/>
          <w:rtl/>
        </w:rPr>
        <w:t>ٍ</w:t>
      </w:r>
      <w:r w:rsidRPr="003444A6">
        <w:rPr>
          <w:rFonts w:hint="cs"/>
          <w:rtl/>
        </w:rPr>
        <w:t xml:space="preserve"> من قبل العرفاء</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04"/>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ascii="Abz-7 (Lotus Linotype)" w:hAnsi="Abz-7 (Lotus Linotype)"/>
          <w:rtl/>
        </w:rPr>
        <w:t>«</w:t>
      </w:r>
      <w:r w:rsidRPr="003444A6">
        <w:rPr>
          <w:rFonts w:hint="cs"/>
          <w:rtl/>
        </w:rPr>
        <w:t>الفقه هو قالب الدين وقشرته الخارجيّة، ولا نظر له إلاّ إلى الآداب التقليديّة والظاهريّة. ففي الفقه يبدو الله عزّ</w:t>
      </w:r>
      <w:r w:rsidR="001F02CB" w:rsidRPr="003444A6">
        <w:rPr>
          <w:rFonts w:hint="cs"/>
          <w:rtl/>
        </w:rPr>
        <w:t>َ</w:t>
      </w:r>
      <w:r w:rsidRPr="003444A6">
        <w:rPr>
          <w:rFonts w:hint="cs"/>
          <w:rtl/>
        </w:rPr>
        <w:t xml:space="preserve"> وجلّ</w:t>
      </w:r>
      <w:r w:rsidR="001F02CB" w:rsidRPr="003444A6">
        <w:rPr>
          <w:rFonts w:hint="cs"/>
          <w:rtl/>
        </w:rPr>
        <w:t>َ</w:t>
      </w:r>
      <w:r w:rsidRPr="003444A6">
        <w:rPr>
          <w:rFonts w:hint="cs"/>
          <w:rtl/>
        </w:rPr>
        <w:t xml:space="preserve"> على هيئة مولىً وآمر لا يخاطب الإنسان إلاّ بلغة الثواب والعقاب والأمر والنهي. وأمّا الحبّ والعشق والأنس، بل وحتّى الأخلاق، فليس في الفقه منها عين</w:t>
      </w:r>
      <w:r w:rsidR="001F02CB" w:rsidRPr="003444A6">
        <w:rPr>
          <w:rFonts w:hint="cs"/>
          <w:rtl/>
        </w:rPr>
        <w:t>ٌ</w:t>
      </w:r>
      <w:r w:rsidRPr="003444A6">
        <w:rPr>
          <w:rFonts w:hint="cs"/>
          <w:rtl/>
        </w:rPr>
        <w:t xml:space="preserve"> ولا أثر. نحن هنا لا نقول: إنّ الفقه س</w:t>
      </w:r>
      <w:r w:rsidR="001F02CB" w:rsidRPr="003444A6">
        <w:rPr>
          <w:rFonts w:hint="cs"/>
          <w:rtl/>
        </w:rPr>
        <w:t>يّئٌ</w:t>
      </w:r>
      <w:r w:rsidRPr="003444A6">
        <w:rPr>
          <w:rFonts w:hint="cs"/>
          <w:rtl/>
        </w:rPr>
        <w:t xml:space="preserve">، وإنّما نقول: إنّ </w:t>
      </w:r>
      <w:r w:rsidRPr="003444A6">
        <w:rPr>
          <w:rFonts w:hint="cs"/>
          <w:rtl/>
        </w:rPr>
        <w:lastRenderedPageBreak/>
        <w:t>التوقّف عند هذا الحدّ هو الأمر الس</w:t>
      </w:r>
      <w:r w:rsidR="001F02CB" w:rsidRPr="003444A6">
        <w:rPr>
          <w:rFonts w:hint="cs"/>
          <w:rtl/>
        </w:rPr>
        <w:t>يّئ</w:t>
      </w:r>
      <w:r w:rsidRPr="003444A6">
        <w:rPr>
          <w:rFonts w:hint="cs"/>
          <w:rtl/>
        </w:rPr>
        <w:t>، بل يجب المضيّ ق</w:t>
      </w:r>
      <w:r w:rsidR="001F02CB" w:rsidRPr="003444A6">
        <w:rPr>
          <w:rFonts w:hint="cs"/>
          <w:rtl/>
        </w:rPr>
        <w:t>ُ</w:t>
      </w:r>
      <w:r w:rsidRPr="003444A6">
        <w:rPr>
          <w:rFonts w:hint="cs"/>
          <w:rtl/>
        </w:rPr>
        <w:t>د</w:t>
      </w:r>
      <w:r w:rsidR="001F02CB" w:rsidRPr="003444A6">
        <w:rPr>
          <w:rFonts w:hint="cs"/>
          <w:rtl/>
        </w:rPr>
        <w:t>ُ</w:t>
      </w:r>
      <w:r w:rsidRPr="003444A6">
        <w:rPr>
          <w:rFonts w:hint="cs"/>
          <w:rtl/>
        </w:rPr>
        <w:t>ماً وتجاوز هذا الحدّ. فذلك الإله الذي يحكي لنا عنه العرفاء هو إله</w:t>
      </w:r>
      <w:r w:rsidR="001F02CB" w:rsidRPr="003444A6">
        <w:rPr>
          <w:rFonts w:hint="cs"/>
          <w:rtl/>
        </w:rPr>
        <w:t>ٌ</w:t>
      </w:r>
      <w:r w:rsidRPr="003444A6">
        <w:rPr>
          <w:rFonts w:hint="cs"/>
          <w:rtl/>
        </w:rPr>
        <w:t xml:space="preserve"> قابل لأن نحبّه ونعشقه... فهذان وجهان لله سبحانه، ويجب علينا أن ننظر إلى كلا الوجهين. وأمّا تلك النزعة القشريّة التي تحصر اهتمامها بالفقه </w:t>
      </w:r>
      <w:r w:rsidR="005B1573" w:rsidRPr="003444A6">
        <w:rPr>
          <w:rFonts w:hint="cs"/>
          <w:rtl/>
        </w:rPr>
        <w:t>ف</w:t>
      </w:r>
      <w:r w:rsidRPr="003444A6">
        <w:rPr>
          <w:rFonts w:hint="cs"/>
          <w:rtl/>
        </w:rPr>
        <w:t>هي أحياناً مؤذية ومضرّة لقلب الإنسان، بل ومعادية له. وأمّا المداراة والمحبّة</w:t>
      </w:r>
      <w:r w:rsidR="005B1573" w:rsidRPr="003444A6">
        <w:rPr>
          <w:rFonts w:hint="cs"/>
          <w:rtl/>
        </w:rPr>
        <w:t>،</w:t>
      </w:r>
      <w:r w:rsidRPr="003444A6">
        <w:rPr>
          <w:rFonts w:hint="cs"/>
          <w:rtl/>
        </w:rPr>
        <w:t xml:space="preserve"> اللّتان هما من خصائص التديّن الحقيقيّ، فيجب البحث عنهما في داخل العرفان، وفي باطن الدين، لا في قشره، </w:t>
      </w:r>
      <w:r w:rsidR="00914DB7" w:rsidRPr="003444A6">
        <w:rPr>
          <w:rFonts w:hint="cs"/>
          <w:rtl/>
        </w:rPr>
        <w:t>ولا سيَّما</w:t>
      </w:r>
      <w:r w:rsidRPr="003444A6">
        <w:rPr>
          <w:rFonts w:hint="cs"/>
          <w:rtl/>
        </w:rPr>
        <w:t xml:space="preserve"> إذا كان هذا القشر منفصلاً عن اللّبّ والجوهر</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05"/>
      </w:r>
      <w:r w:rsidRPr="003444A6">
        <w:rPr>
          <w:rFonts w:ascii="Abz-7 (Lotus Linotype)" w:hAnsi="Abz-7 (Lotus Linotype)"/>
          <w:vertAlign w:val="superscript"/>
          <w:rtl/>
        </w:rPr>
        <w:t>)</w:t>
      </w:r>
      <w:r w:rsidRPr="003444A6">
        <w:rPr>
          <w:rFonts w:hint="cs"/>
          <w:rtl/>
        </w:rPr>
        <w:t>.</w:t>
      </w:r>
    </w:p>
    <w:p w:rsidR="00957CE4" w:rsidRPr="003444A6" w:rsidRDefault="00957CE4" w:rsidP="00521576">
      <w:r w:rsidRPr="003444A6">
        <w:rPr>
          <w:rFonts w:hint="cs"/>
          <w:rtl/>
        </w:rPr>
        <w:t>إنّ أهمّ آفات التديّن القشريّ تتمثّ</w:t>
      </w:r>
      <w:r w:rsidR="005B1573" w:rsidRPr="003444A6">
        <w:rPr>
          <w:rFonts w:hint="cs"/>
          <w:rtl/>
        </w:rPr>
        <w:t>َ</w:t>
      </w:r>
      <w:r w:rsidRPr="003444A6">
        <w:rPr>
          <w:rFonts w:hint="cs"/>
          <w:rtl/>
        </w:rPr>
        <w:t>ل في تحوّل علاقة الإنسان بالله إلى علاقةٍ جافّة تسلبه هويّته الحقيقيّة</w:t>
      </w:r>
      <w:r w:rsidR="005B1573" w:rsidRPr="003444A6">
        <w:rPr>
          <w:rFonts w:hint="cs"/>
          <w:rtl/>
        </w:rPr>
        <w:t>،</w:t>
      </w:r>
      <w:r w:rsidRPr="003444A6">
        <w:rPr>
          <w:rFonts w:hint="cs"/>
          <w:rtl/>
        </w:rPr>
        <w:t xml:space="preserve"> وتحوّ</w:t>
      </w:r>
      <w:r w:rsidR="005B1573" w:rsidRPr="003444A6">
        <w:rPr>
          <w:rFonts w:hint="cs"/>
          <w:rtl/>
        </w:rPr>
        <w:t>ِ</w:t>
      </w:r>
      <w:r w:rsidRPr="003444A6">
        <w:rPr>
          <w:rFonts w:hint="cs"/>
          <w:rtl/>
        </w:rPr>
        <w:t>له إلى مجرّ</w:t>
      </w:r>
      <w:r w:rsidR="005B1573" w:rsidRPr="003444A6">
        <w:rPr>
          <w:rFonts w:hint="cs"/>
          <w:rtl/>
        </w:rPr>
        <w:t>َ</w:t>
      </w:r>
      <w:r w:rsidRPr="003444A6">
        <w:rPr>
          <w:rFonts w:hint="cs"/>
          <w:rtl/>
        </w:rPr>
        <w:t xml:space="preserve">د مولىً وآمر: </w:t>
      </w:r>
      <w:r w:rsidRPr="003444A6">
        <w:rPr>
          <w:rFonts w:ascii="Abz-7 (Lotus Linotype)" w:hAnsi="Abz-7 (Lotus Linotype)"/>
          <w:rtl/>
        </w:rPr>
        <w:t>«</w:t>
      </w:r>
      <w:r w:rsidRPr="003444A6">
        <w:rPr>
          <w:rFonts w:ascii="Abz-7 (Lotus Linotype)" w:hAnsi="Abz-7 (Lotus Linotype)" w:hint="cs"/>
          <w:rtl/>
        </w:rPr>
        <w:t>الدين كما يقدّ</w:t>
      </w:r>
      <w:r w:rsidR="005B1573" w:rsidRPr="003444A6">
        <w:rPr>
          <w:rFonts w:ascii="Abz-7 (Lotus Linotype)" w:hAnsi="Abz-7 (Lotus Linotype)" w:hint="cs"/>
          <w:rtl/>
        </w:rPr>
        <w:t>ِ</w:t>
      </w:r>
      <w:r w:rsidRPr="003444A6">
        <w:rPr>
          <w:rFonts w:ascii="Abz-7 (Lotus Linotype)" w:hAnsi="Abz-7 (Lotus Linotype)" w:hint="cs"/>
          <w:rtl/>
        </w:rPr>
        <w:t>مه لنا الفقه أمر تقوى فيه صبغة التقليد والتعبّ</w:t>
      </w:r>
      <w:r w:rsidR="005B1573" w:rsidRPr="003444A6">
        <w:rPr>
          <w:rFonts w:ascii="Abz-7 (Lotus Linotype)" w:hAnsi="Abz-7 (Lotus Linotype)" w:hint="cs"/>
          <w:rtl/>
        </w:rPr>
        <w:t>ُ</w:t>
      </w:r>
      <w:r w:rsidRPr="003444A6">
        <w:rPr>
          <w:rFonts w:ascii="Abz-7 (Lotus Linotype)" w:hAnsi="Abz-7 (Lotus Linotype)" w:hint="cs"/>
          <w:rtl/>
        </w:rPr>
        <w:t>د</w:t>
      </w:r>
      <w:r w:rsidRPr="003444A6">
        <w:rPr>
          <w:rFonts w:ascii="Abz-7 (Lotus Linotype)" w:hAnsi="Abz-7 (Lotus Linotype)"/>
          <w:vertAlign w:val="superscript"/>
          <w:rtl/>
        </w:rPr>
        <w:t>(</w:t>
      </w:r>
      <w:r w:rsidRPr="003444A6">
        <w:rPr>
          <w:rStyle w:val="ac"/>
          <w:rtl/>
        </w:rPr>
        <w:endnoteReference w:id="606"/>
      </w:r>
      <w:r w:rsidRPr="003444A6">
        <w:rPr>
          <w:rFonts w:ascii="Abz-7 (Lotus Linotype)" w:hAnsi="Abz-7 (Lotus Linotype)"/>
          <w:vertAlign w:val="superscript"/>
          <w:rtl/>
        </w:rPr>
        <w:t>)</w:t>
      </w:r>
      <w:r w:rsidRPr="003444A6">
        <w:rPr>
          <w:rFonts w:ascii="Abz-7 (Lotus Linotype)" w:hAnsi="Abz-7 (Lotus Linotype)" w:hint="cs"/>
          <w:rtl/>
        </w:rPr>
        <w:t>، ويتحوّ</w:t>
      </w:r>
      <w:r w:rsidR="005B1573" w:rsidRPr="003444A6">
        <w:rPr>
          <w:rFonts w:ascii="Abz-7 (Lotus Linotype)" w:hAnsi="Abz-7 (Lotus Linotype)" w:hint="cs"/>
          <w:rtl/>
        </w:rPr>
        <w:t>َ</w:t>
      </w:r>
      <w:r w:rsidRPr="003444A6">
        <w:rPr>
          <w:rFonts w:ascii="Abz-7 (Lotus Linotype)" w:hAnsi="Abz-7 (Lotus Linotype)" w:hint="cs"/>
          <w:rtl/>
        </w:rPr>
        <w:t>ل العمل فيه إلى أمرٍ بلا روح، ويُطلب فيه الاكتفاء بالظواهر</w:t>
      </w:r>
      <w:r w:rsidRPr="003444A6">
        <w:rPr>
          <w:rFonts w:hint="cs"/>
          <w:rtl/>
        </w:rPr>
        <w:t xml:space="preserve">، ليصبح في النهاية ـ بتعبير </w:t>
      </w:r>
      <w:proofErr w:type="spellStart"/>
      <w:r w:rsidRPr="003444A6">
        <w:rPr>
          <w:rFonts w:hint="cs"/>
          <w:rtl/>
        </w:rPr>
        <w:t>هيغل</w:t>
      </w:r>
      <w:proofErr w:type="spellEnd"/>
      <w:r w:rsidRPr="003444A6">
        <w:rPr>
          <w:rFonts w:hint="cs"/>
          <w:rtl/>
        </w:rPr>
        <w:t xml:space="preserve"> ـ ضرباً من القانونيّة المحضة</w:t>
      </w:r>
      <w:r w:rsidRPr="003444A6">
        <w:rPr>
          <w:vertAlign w:val="superscript"/>
          <w:rtl/>
        </w:rPr>
        <w:t>(</w:t>
      </w:r>
      <w:r w:rsidRPr="003444A6">
        <w:rPr>
          <w:rStyle w:val="ac"/>
          <w:rtl/>
        </w:rPr>
        <w:endnoteReference w:id="607"/>
      </w:r>
      <w:r w:rsidRPr="003444A6">
        <w:rPr>
          <w:vertAlign w:val="superscript"/>
          <w:rtl/>
        </w:rPr>
        <w:t>)</w:t>
      </w:r>
      <w:r w:rsidRPr="003444A6">
        <w:rPr>
          <w:rFonts w:hint="cs"/>
          <w:rtl/>
        </w:rPr>
        <w:t>، الأمر الذي من شأنه أن يُدخله في عزلةٍ قاتمة</w:t>
      </w:r>
      <w:r w:rsidRPr="003444A6">
        <w:rPr>
          <w:vertAlign w:val="superscript"/>
          <w:rtl/>
        </w:rPr>
        <w:t>(</w:t>
      </w:r>
      <w:r w:rsidRPr="003444A6">
        <w:rPr>
          <w:rStyle w:val="ac"/>
          <w:rtl/>
        </w:rPr>
        <w:endnoteReference w:id="608"/>
      </w:r>
      <w:r w:rsidRPr="003444A6">
        <w:rPr>
          <w:vertAlign w:val="superscript"/>
          <w:rtl/>
        </w:rPr>
        <w:t>)</w:t>
      </w:r>
      <w:r w:rsidRPr="003444A6">
        <w:rPr>
          <w:rFonts w:hint="cs"/>
          <w:rtl/>
        </w:rPr>
        <w:t xml:space="preserve">. </w:t>
      </w:r>
      <w:r w:rsidRPr="003444A6">
        <w:rPr>
          <w:rtl/>
        </w:rPr>
        <w:t>وهذا يعني أنّه أيضاً يبعد الإنسان عن واقعه، ويؤكّ</w:t>
      </w:r>
      <w:r w:rsidR="005B1573" w:rsidRPr="003444A6">
        <w:rPr>
          <w:rFonts w:hint="cs"/>
          <w:rtl/>
        </w:rPr>
        <w:t>ِ</w:t>
      </w:r>
      <w:r w:rsidRPr="003444A6">
        <w:rPr>
          <w:rtl/>
        </w:rPr>
        <w:t>د على تلك العلاقة الممسوخة التي تجرّ</w:t>
      </w:r>
      <w:r w:rsidR="005B1573" w:rsidRPr="003444A6">
        <w:rPr>
          <w:rFonts w:hint="cs"/>
          <w:rtl/>
        </w:rPr>
        <w:t>ِ</w:t>
      </w:r>
      <w:r w:rsidRPr="003444A6">
        <w:rPr>
          <w:rtl/>
        </w:rPr>
        <w:t>ده من هويّته الحقيقيّة</w:t>
      </w:r>
      <w:r w:rsidR="005B1573" w:rsidRPr="003444A6">
        <w:rPr>
          <w:rFonts w:hint="cs"/>
          <w:rtl/>
        </w:rPr>
        <w:t>،</w:t>
      </w:r>
      <w:r w:rsidRPr="003444A6">
        <w:rPr>
          <w:rtl/>
        </w:rPr>
        <w:t xml:space="preserve"> وتحصر علاقته بالله في إطار علاقة العبد بسيّ</w:t>
      </w:r>
      <w:r w:rsidR="005B1573" w:rsidRPr="003444A6">
        <w:rPr>
          <w:rFonts w:hint="cs"/>
          <w:rtl/>
        </w:rPr>
        <w:t>ِ</w:t>
      </w:r>
      <w:r w:rsidRPr="003444A6">
        <w:rPr>
          <w:rtl/>
        </w:rPr>
        <w:t>ده فح</w:t>
      </w:r>
      <w:r w:rsidR="005B1573" w:rsidRPr="003444A6">
        <w:rPr>
          <w:rFonts w:hint="cs"/>
          <w:rtl/>
        </w:rPr>
        <w:t>َ</w:t>
      </w:r>
      <w:r w:rsidRPr="003444A6">
        <w:rPr>
          <w:rtl/>
        </w:rPr>
        <w:t>س</w:t>
      </w:r>
      <w:r w:rsidR="005B1573" w:rsidRPr="003444A6">
        <w:rPr>
          <w:rFonts w:hint="cs"/>
          <w:rtl/>
        </w:rPr>
        <w:t>ْ</w:t>
      </w:r>
      <w:r w:rsidRPr="003444A6">
        <w:rPr>
          <w:rtl/>
        </w:rPr>
        <w:t>ب. وأمّا التصوّف فهو نوع</w:t>
      </w:r>
      <w:r w:rsidR="005B1573" w:rsidRPr="003444A6">
        <w:rPr>
          <w:rFonts w:hint="cs"/>
          <w:rtl/>
        </w:rPr>
        <w:t>ٌ</w:t>
      </w:r>
      <w:r w:rsidRPr="003444A6">
        <w:rPr>
          <w:rtl/>
        </w:rPr>
        <w:t xml:space="preserve"> من الحبّ والعشق، الذي كان له ـ على الأقلّ ـ هذه البركة العظيمة، وهي أنّه يمنح الدين ذلك الوجه العاشق والمحبّ، ويصوّ</w:t>
      </w:r>
      <w:r w:rsidR="005B1573" w:rsidRPr="003444A6">
        <w:rPr>
          <w:rFonts w:hint="cs"/>
          <w:rtl/>
        </w:rPr>
        <w:t>ِ</w:t>
      </w:r>
      <w:r w:rsidRPr="003444A6">
        <w:rPr>
          <w:rtl/>
        </w:rPr>
        <w:t>ر الله تعالى بصورة المعشوق القريب من القلوب. بينما الدين في الرؤية الفقهيّة يخلو تماماً من هذه الإيجابيّة، ولا يبقى منه سوى ذلك التديّن الجافّ والصارم والمخيف، الذي يدعو إلى إلهٍ مقطّ</w:t>
      </w:r>
      <w:r w:rsidR="005B1573" w:rsidRPr="003444A6">
        <w:rPr>
          <w:rFonts w:hint="cs"/>
          <w:rtl/>
        </w:rPr>
        <w:t>َ</w:t>
      </w:r>
      <w:r w:rsidRPr="003444A6">
        <w:rPr>
          <w:rtl/>
        </w:rPr>
        <w:t>ب الوجه دائماً، ولا يتّ</w:t>
      </w:r>
      <w:r w:rsidR="005B1573" w:rsidRPr="003444A6">
        <w:rPr>
          <w:rFonts w:hint="cs"/>
          <w:rtl/>
        </w:rPr>
        <w:t>َ</w:t>
      </w:r>
      <w:r w:rsidRPr="003444A6">
        <w:rPr>
          <w:rtl/>
        </w:rPr>
        <w:t>صف إلاّ بصفة المولى المستعلي والآمر»</w:t>
      </w:r>
      <w:r w:rsidRPr="003444A6">
        <w:rPr>
          <w:vertAlign w:val="superscript"/>
          <w:rtl/>
        </w:rPr>
        <w:t>(</w:t>
      </w:r>
      <w:r w:rsidRPr="003444A6">
        <w:rPr>
          <w:rStyle w:val="ac"/>
          <w:rtl/>
        </w:rPr>
        <w:endnoteReference w:id="609"/>
      </w:r>
      <w:r w:rsidRPr="003444A6">
        <w:rPr>
          <w:vertAlign w:val="superscript"/>
          <w:rtl/>
        </w:rPr>
        <w:t>)</w:t>
      </w:r>
      <w:r w:rsidRPr="003444A6">
        <w:rPr>
          <w:rtl/>
        </w:rPr>
        <w:t>.</w:t>
      </w:r>
    </w:p>
    <w:p w:rsidR="00957CE4" w:rsidRPr="003444A6" w:rsidRDefault="00957CE4" w:rsidP="00521576">
      <w:pPr>
        <w:rPr>
          <w:rtl/>
        </w:rPr>
      </w:pPr>
      <w:r w:rsidRPr="003444A6">
        <w:rPr>
          <w:rtl/>
        </w:rPr>
        <w:t>هذا النحو من التديّ</w:t>
      </w:r>
      <w:r w:rsidR="001561EC">
        <w:rPr>
          <w:rFonts w:hint="cs"/>
          <w:rtl/>
        </w:rPr>
        <w:t>ُ</w:t>
      </w:r>
      <w:r w:rsidRPr="003444A6">
        <w:rPr>
          <w:rtl/>
        </w:rPr>
        <w:t xml:space="preserve">ن يُطلق عليه </w:t>
      </w:r>
      <w:proofErr w:type="spellStart"/>
      <w:r w:rsidRPr="003444A6">
        <w:rPr>
          <w:rtl/>
        </w:rPr>
        <w:t>سروش</w:t>
      </w:r>
      <w:proofErr w:type="spellEnd"/>
      <w:r w:rsidRPr="003444A6">
        <w:rPr>
          <w:rtl/>
        </w:rPr>
        <w:t xml:space="preserve"> اسم </w:t>
      </w:r>
      <w:r w:rsidRPr="003444A6">
        <w:rPr>
          <w:rFonts w:hint="cs"/>
          <w:rtl/>
        </w:rPr>
        <w:t>(</w:t>
      </w:r>
      <w:r w:rsidRPr="003444A6">
        <w:rPr>
          <w:rtl/>
        </w:rPr>
        <w:t>التديّ</w:t>
      </w:r>
      <w:r w:rsidR="005B1573" w:rsidRPr="003444A6">
        <w:rPr>
          <w:rFonts w:hint="cs"/>
          <w:rtl/>
        </w:rPr>
        <w:t>ُ</w:t>
      </w:r>
      <w:r w:rsidRPr="003444A6">
        <w:rPr>
          <w:rtl/>
        </w:rPr>
        <w:t>ن الذي يفكّ</w:t>
      </w:r>
      <w:r w:rsidR="005B1573" w:rsidRPr="003444A6">
        <w:rPr>
          <w:rFonts w:hint="cs"/>
          <w:rtl/>
        </w:rPr>
        <w:t>ِ</w:t>
      </w:r>
      <w:r w:rsidRPr="003444A6">
        <w:rPr>
          <w:rtl/>
        </w:rPr>
        <w:t>ر في العيش</w:t>
      </w:r>
      <w:r w:rsidRPr="003444A6">
        <w:rPr>
          <w:rFonts w:hint="cs"/>
          <w:rtl/>
        </w:rPr>
        <w:t>)</w:t>
      </w:r>
      <w:r w:rsidRPr="003444A6">
        <w:rPr>
          <w:rtl/>
        </w:rPr>
        <w:t xml:space="preserve">، ويضعه إلى جانب </w:t>
      </w:r>
      <w:r w:rsidRPr="003444A6">
        <w:rPr>
          <w:rFonts w:hint="cs"/>
          <w:rtl/>
        </w:rPr>
        <w:t>(</w:t>
      </w:r>
      <w:r w:rsidRPr="003444A6">
        <w:rPr>
          <w:rtl/>
        </w:rPr>
        <w:t>التديّ</w:t>
      </w:r>
      <w:r w:rsidR="001561EC">
        <w:rPr>
          <w:rFonts w:hint="cs"/>
          <w:rtl/>
        </w:rPr>
        <w:t>ُ</w:t>
      </w:r>
      <w:r w:rsidRPr="003444A6">
        <w:rPr>
          <w:rtl/>
        </w:rPr>
        <w:t>ن الذي يفكّر في المعرفة</w:t>
      </w:r>
      <w:r w:rsidRPr="003444A6">
        <w:rPr>
          <w:rFonts w:hint="cs"/>
          <w:rtl/>
        </w:rPr>
        <w:t>)</w:t>
      </w:r>
      <w:r w:rsidRPr="003444A6">
        <w:rPr>
          <w:rtl/>
        </w:rPr>
        <w:t>، و</w:t>
      </w:r>
      <w:r w:rsidRPr="003444A6">
        <w:rPr>
          <w:rFonts w:hint="cs"/>
          <w:rtl/>
        </w:rPr>
        <w:t>(</w:t>
      </w:r>
      <w:r w:rsidRPr="003444A6">
        <w:rPr>
          <w:rtl/>
        </w:rPr>
        <w:t>التديّ</w:t>
      </w:r>
      <w:r w:rsidR="001561EC">
        <w:rPr>
          <w:rFonts w:hint="cs"/>
          <w:rtl/>
        </w:rPr>
        <w:t>ُ</w:t>
      </w:r>
      <w:r w:rsidRPr="003444A6">
        <w:rPr>
          <w:rtl/>
        </w:rPr>
        <w:t>ن الذي يفكّر في التجربة</w:t>
      </w:r>
      <w:r w:rsidRPr="003444A6">
        <w:rPr>
          <w:rFonts w:hint="cs"/>
          <w:rtl/>
        </w:rPr>
        <w:t>)</w:t>
      </w:r>
      <w:r w:rsidRPr="003444A6">
        <w:rPr>
          <w:rtl/>
        </w:rPr>
        <w:t>، ويعدّه ثالث وأخسّ أقسام الفكر الدينيّ الثلاثة الموجودة عند الناس. وأكثر ما يتجلّى هذا النوع من التديّ</w:t>
      </w:r>
      <w:r w:rsidR="001561EC">
        <w:rPr>
          <w:rFonts w:hint="cs"/>
          <w:rtl/>
        </w:rPr>
        <w:t>ُ</w:t>
      </w:r>
      <w:r w:rsidRPr="003444A6">
        <w:rPr>
          <w:rtl/>
        </w:rPr>
        <w:t>ن في الأعمال الظاهريّة. هذا الصنف من المتديّنين يقيسون التديّ</w:t>
      </w:r>
      <w:r w:rsidR="001561EC">
        <w:rPr>
          <w:rFonts w:hint="cs"/>
          <w:rtl/>
        </w:rPr>
        <w:t>ُ</w:t>
      </w:r>
      <w:r w:rsidRPr="003444A6">
        <w:rPr>
          <w:rtl/>
        </w:rPr>
        <w:t>ن عند الأفراد بمقياس عملهم بالآداب والرسوم الدينيّة، ويقولون: كلّما كان الإنسان من أهل العمل أكثر كلّما كان أكثر تديّ</w:t>
      </w:r>
      <w:r w:rsidR="005B1573" w:rsidRPr="003444A6">
        <w:rPr>
          <w:rFonts w:hint="cs"/>
          <w:rtl/>
        </w:rPr>
        <w:t>ُ</w:t>
      </w:r>
      <w:r w:rsidRPr="003444A6">
        <w:rPr>
          <w:rtl/>
        </w:rPr>
        <w:t xml:space="preserve">ناً، وكلّما كانت أعماله ـ </w:t>
      </w:r>
      <w:r w:rsidRPr="003444A6">
        <w:rPr>
          <w:rtl/>
        </w:rPr>
        <w:lastRenderedPageBreak/>
        <w:t>في الظاهر ـ أكثر وأكبر حجماً كلّما كان تديّ</w:t>
      </w:r>
      <w:r w:rsidR="005B1573" w:rsidRPr="003444A6">
        <w:rPr>
          <w:rFonts w:hint="cs"/>
          <w:rtl/>
        </w:rPr>
        <w:t>ُ</w:t>
      </w:r>
      <w:r w:rsidRPr="003444A6">
        <w:rPr>
          <w:rtl/>
        </w:rPr>
        <w:t>نه أشدّ وأكبر</w:t>
      </w:r>
      <w:r w:rsidRPr="003444A6">
        <w:rPr>
          <w:vertAlign w:val="superscript"/>
          <w:rtl/>
        </w:rPr>
        <w:t>(</w:t>
      </w:r>
      <w:r w:rsidRPr="003444A6">
        <w:rPr>
          <w:rStyle w:val="ac"/>
          <w:rtl/>
        </w:rPr>
        <w:endnoteReference w:id="610"/>
      </w:r>
      <w:r w:rsidRPr="003444A6">
        <w:rPr>
          <w:vertAlign w:val="superscript"/>
          <w:rtl/>
        </w:rPr>
        <w:t>)</w:t>
      </w:r>
      <w:r w:rsidRPr="003444A6">
        <w:rPr>
          <w:rtl/>
        </w:rPr>
        <w:t>. كما أنّ الله في هذا النحو من التديّ</w:t>
      </w:r>
      <w:r w:rsidR="005B1573" w:rsidRPr="003444A6">
        <w:rPr>
          <w:rFonts w:hint="cs"/>
          <w:rtl/>
        </w:rPr>
        <w:t>ُ</w:t>
      </w:r>
      <w:r w:rsidRPr="003444A6">
        <w:rPr>
          <w:rtl/>
        </w:rPr>
        <w:t>ن مختلف</w:t>
      </w:r>
      <w:r w:rsidR="005B1573" w:rsidRPr="003444A6">
        <w:rPr>
          <w:rFonts w:hint="cs"/>
          <w:rtl/>
        </w:rPr>
        <w:t>ٌ</w:t>
      </w:r>
      <w:r w:rsidRPr="003444A6">
        <w:rPr>
          <w:rtl/>
        </w:rPr>
        <w:t xml:space="preserve"> عن الله في القسمين الآخرين:</w:t>
      </w:r>
      <w:r w:rsidRPr="003444A6">
        <w:rPr>
          <w:rFonts w:hint="cs"/>
          <w:rtl/>
        </w:rPr>
        <w:t xml:space="preserve"> </w:t>
      </w:r>
      <w:r w:rsidRPr="003444A6">
        <w:rPr>
          <w:rtl/>
        </w:rPr>
        <w:t>«في</w:t>
      </w:r>
      <w:r w:rsidRPr="003444A6">
        <w:rPr>
          <w:rFonts w:hint="cs"/>
          <w:rtl/>
        </w:rPr>
        <w:t xml:space="preserve"> هذا</w:t>
      </w:r>
      <w:r w:rsidRPr="003444A6">
        <w:rPr>
          <w:rtl/>
        </w:rPr>
        <w:t xml:space="preserve"> التديّ</w:t>
      </w:r>
      <w:r w:rsidR="00726BE8">
        <w:rPr>
          <w:rFonts w:hint="cs"/>
          <w:rtl/>
        </w:rPr>
        <w:t>ُ</w:t>
      </w:r>
      <w:r w:rsidRPr="003444A6">
        <w:rPr>
          <w:rtl/>
        </w:rPr>
        <w:t xml:space="preserve">ن الذي يفكّر في العيش </w:t>
      </w:r>
      <w:r w:rsidRPr="003444A6">
        <w:rPr>
          <w:rFonts w:hint="cs"/>
          <w:rtl/>
        </w:rPr>
        <w:t>يظهر الله ـ في الغالب ـ بمظهر المقنّ</w:t>
      </w:r>
      <w:r w:rsidR="005B1573" w:rsidRPr="003444A6">
        <w:rPr>
          <w:rFonts w:hint="cs"/>
          <w:rtl/>
        </w:rPr>
        <w:t>ِ</w:t>
      </w:r>
      <w:r w:rsidRPr="003444A6">
        <w:rPr>
          <w:rFonts w:hint="cs"/>
          <w:rtl/>
        </w:rPr>
        <w:t>ن الصارم الذي يتشدّ</w:t>
      </w:r>
      <w:r w:rsidR="005B1573" w:rsidRPr="003444A6">
        <w:rPr>
          <w:rFonts w:hint="cs"/>
          <w:rtl/>
        </w:rPr>
        <w:t>َ</w:t>
      </w:r>
      <w:r w:rsidRPr="003444A6">
        <w:rPr>
          <w:rFonts w:hint="cs"/>
          <w:rtl/>
        </w:rPr>
        <w:t>د في قوانينه ومقرّراته، ولا يتساهل أبداً في</w:t>
      </w:r>
      <w:r w:rsidR="005B1573" w:rsidRPr="003444A6">
        <w:rPr>
          <w:rFonts w:hint="cs"/>
          <w:rtl/>
        </w:rPr>
        <w:t xml:space="preserve"> </w:t>
      </w:r>
      <w:r w:rsidRPr="003444A6">
        <w:rPr>
          <w:rFonts w:hint="cs"/>
          <w:rtl/>
        </w:rPr>
        <w:t>ما علّ</w:t>
      </w:r>
      <w:r w:rsidR="005B1573" w:rsidRPr="003444A6">
        <w:rPr>
          <w:rFonts w:hint="cs"/>
          <w:rtl/>
        </w:rPr>
        <w:t>َ</w:t>
      </w:r>
      <w:r w:rsidRPr="003444A6">
        <w:rPr>
          <w:rFonts w:hint="cs"/>
          <w:rtl/>
        </w:rPr>
        <w:t>مه للناس من الحلال والحرام والأوامر والنواهي. وفي بعض الأحيان، وبفعل الإفراط الذي يعيشه هؤلاء، يُظهرون الله بمظهر المتشدّ</w:t>
      </w:r>
      <w:r w:rsidR="000F2CA5" w:rsidRPr="003444A6">
        <w:rPr>
          <w:rFonts w:hint="cs"/>
          <w:rtl/>
        </w:rPr>
        <w:t>ِ</w:t>
      </w:r>
      <w:r w:rsidRPr="003444A6">
        <w:rPr>
          <w:rFonts w:hint="cs"/>
          <w:rtl/>
        </w:rPr>
        <w:t>د الذي يفتّش هنا وهناك عن ذريعةٍ يُدخل الناس بسببها نيران جهنّم، بدلاً من أن يوفّر لهم الذرائع والأسباب التي توصلهم إلى الجنّة</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11"/>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ascii="Abz-7 (Lotus Linotype)" w:hAnsi="Abz-7 (Lotus Linotype)"/>
          <w:rtl/>
        </w:rPr>
        <w:t>«</w:t>
      </w:r>
      <w:r w:rsidR="000F2CA5" w:rsidRPr="003444A6">
        <w:rPr>
          <w:rFonts w:hint="cs"/>
          <w:rtl/>
        </w:rPr>
        <w:t>...</w:t>
      </w:r>
      <w:r w:rsidRPr="003444A6">
        <w:rPr>
          <w:rFonts w:hint="cs"/>
          <w:rtl/>
        </w:rPr>
        <w:t>الله تعالى عند هؤلاء ليس إلهاً لطيفاً</w:t>
      </w:r>
      <w:r w:rsidR="000F2CA5" w:rsidRPr="003444A6">
        <w:rPr>
          <w:rFonts w:hint="cs"/>
          <w:rtl/>
        </w:rPr>
        <w:t>،</w:t>
      </w:r>
      <w:r w:rsidRPr="003444A6">
        <w:rPr>
          <w:rFonts w:hint="cs"/>
          <w:rtl/>
        </w:rPr>
        <w:t xml:space="preserve"> ولا غامضاً، بل هو مشرّ</w:t>
      </w:r>
      <w:r w:rsidR="000F2CA5" w:rsidRPr="003444A6">
        <w:rPr>
          <w:rFonts w:hint="cs"/>
          <w:rtl/>
        </w:rPr>
        <w:t>ِ</w:t>
      </w:r>
      <w:r w:rsidRPr="003444A6">
        <w:rPr>
          <w:rFonts w:hint="cs"/>
          <w:rtl/>
        </w:rPr>
        <w:t>ع ومقنّ</w:t>
      </w:r>
      <w:r w:rsidR="000F2CA5" w:rsidRPr="003444A6">
        <w:rPr>
          <w:rFonts w:hint="cs"/>
          <w:rtl/>
        </w:rPr>
        <w:t>ِ</w:t>
      </w:r>
      <w:r w:rsidRPr="003444A6">
        <w:rPr>
          <w:rFonts w:hint="cs"/>
          <w:rtl/>
        </w:rPr>
        <w:t>ن، هو ذلك السلطان الجبّار، والحاكم الآمر المتشدّ</w:t>
      </w:r>
      <w:r w:rsidR="000F2CA5" w:rsidRPr="003444A6">
        <w:rPr>
          <w:rFonts w:hint="cs"/>
          <w:rtl/>
        </w:rPr>
        <w:t>ِ</w:t>
      </w:r>
      <w:r w:rsidRPr="003444A6">
        <w:rPr>
          <w:rFonts w:hint="cs"/>
          <w:rtl/>
        </w:rPr>
        <w:t>د والقويّ وذو البأس الشديد، والذي حاله حال رجلٍ وقف يحمل سوطه في يده منتظراً أن تزلّ ق</w:t>
      </w:r>
      <w:r w:rsidR="000F2CA5" w:rsidRPr="003444A6">
        <w:rPr>
          <w:rFonts w:hint="cs"/>
          <w:rtl/>
        </w:rPr>
        <w:t>َ</w:t>
      </w:r>
      <w:r w:rsidRPr="003444A6">
        <w:rPr>
          <w:rFonts w:hint="cs"/>
          <w:rtl/>
        </w:rPr>
        <w:t>د</w:t>
      </w:r>
      <w:r w:rsidR="000F2CA5" w:rsidRPr="003444A6">
        <w:rPr>
          <w:rFonts w:hint="cs"/>
          <w:rtl/>
        </w:rPr>
        <w:t>َ</w:t>
      </w:r>
      <w:r w:rsidRPr="003444A6">
        <w:rPr>
          <w:rFonts w:hint="cs"/>
          <w:rtl/>
        </w:rPr>
        <w:t>م شخصٍ ما ليأخذ منه حقّه بيده</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12"/>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من جهته يبرز مصطفى م</w:t>
      </w:r>
      <w:r w:rsidR="000F2CA5" w:rsidRPr="003444A6">
        <w:rPr>
          <w:rFonts w:hint="cs"/>
          <w:rtl/>
        </w:rPr>
        <w:t>َ</w:t>
      </w:r>
      <w:r w:rsidRPr="003444A6">
        <w:rPr>
          <w:rFonts w:hint="cs"/>
          <w:rtl/>
        </w:rPr>
        <w:t>ل</w:t>
      </w:r>
      <w:r w:rsidR="000F2CA5" w:rsidRPr="003444A6">
        <w:rPr>
          <w:rFonts w:hint="cs"/>
          <w:rtl/>
        </w:rPr>
        <w:t>َ</w:t>
      </w:r>
      <w:r w:rsidRPr="003444A6">
        <w:rPr>
          <w:rFonts w:hint="cs"/>
          <w:rtl/>
        </w:rPr>
        <w:t>ك</w:t>
      </w:r>
      <w:r w:rsidR="000F2CA5" w:rsidRPr="003444A6">
        <w:rPr>
          <w:rFonts w:hint="cs"/>
          <w:rtl/>
        </w:rPr>
        <w:t>ْ</w:t>
      </w:r>
      <w:r w:rsidRPr="003444A6">
        <w:rPr>
          <w:rFonts w:hint="cs"/>
          <w:rtl/>
        </w:rPr>
        <w:t>يان قلقه وهواجسه إزاء ذلك أيضاً</w:t>
      </w:r>
      <w:r w:rsidR="000F2CA5" w:rsidRPr="003444A6">
        <w:rPr>
          <w:rFonts w:hint="cs"/>
          <w:rtl/>
        </w:rPr>
        <w:t>.</w:t>
      </w:r>
      <w:r w:rsidRPr="003444A6">
        <w:rPr>
          <w:rFonts w:hint="cs"/>
          <w:rtl/>
        </w:rPr>
        <w:t xml:space="preserve"> ويرى أنّ التديّ</w:t>
      </w:r>
      <w:r w:rsidR="000F2CA5" w:rsidRPr="003444A6">
        <w:rPr>
          <w:rFonts w:hint="cs"/>
          <w:rtl/>
        </w:rPr>
        <w:t>ُ</w:t>
      </w:r>
      <w:r w:rsidRPr="003444A6">
        <w:rPr>
          <w:rFonts w:hint="cs"/>
          <w:rtl/>
        </w:rPr>
        <w:t>ن الذي لا يعتمد على الأخلاق والعشق الإلهيّ من شأنه أن يتسبّ</w:t>
      </w:r>
      <w:r w:rsidR="000F2CA5" w:rsidRPr="003444A6">
        <w:rPr>
          <w:rFonts w:hint="cs"/>
          <w:rtl/>
        </w:rPr>
        <w:t>َ</w:t>
      </w:r>
      <w:r w:rsidRPr="003444A6">
        <w:rPr>
          <w:rFonts w:hint="cs"/>
          <w:rtl/>
        </w:rPr>
        <w:t>ب بتحويل علاقة الإنسان بالله إلى علاقةٍ جافّة تقتصر على حدود علاقة العبد بمولاه. وفي هذا النحو من التديّ</w:t>
      </w:r>
      <w:r w:rsidR="00726BE8">
        <w:rPr>
          <w:rFonts w:hint="cs"/>
          <w:rtl/>
        </w:rPr>
        <w:t>ُ</w:t>
      </w:r>
      <w:r w:rsidRPr="003444A6">
        <w:rPr>
          <w:rFonts w:hint="cs"/>
          <w:rtl/>
        </w:rPr>
        <w:t>ن لا يكنّ المتديّ</w:t>
      </w:r>
      <w:r w:rsidR="000F2CA5" w:rsidRPr="003444A6">
        <w:rPr>
          <w:rFonts w:hint="cs"/>
          <w:rtl/>
        </w:rPr>
        <w:t>ِ</w:t>
      </w:r>
      <w:r w:rsidRPr="003444A6">
        <w:rPr>
          <w:rFonts w:hint="cs"/>
          <w:rtl/>
        </w:rPr>
        <w:t>نون تجاه الله تعالى سوى مشاعر الخوف والخشية، تماماً كحال العبيد الذين يهابون سيّ</w:t>
      </w:r>
      <w:r w:rsidR="000F2CA5" w:rsidRPr="003444A6">
        <w:rPr>
          <w:rFonts w:hint="cs"/>
          <w:rtl/>
        </w:rPr>
        <w:t>ِ</w:t>
      </w:r>
      <w:r w:rsidRPr="003444A6">
        <w:rPr>
          <w:rFonts w:hint="cs"/>
          <w:rtl/>
        </w:rPr>
        <w:t>دهم ويخافون منه</w:t>
      </w:r>
      <w:r w:rsidR="000F2CA5" w:rsidRPr="003444A6">
        <w:rPr>
          <w:rFonts w:hint="cs"/>
          <w:rtl/>
        </w:rPr>
        <w:t>.</w:t>
      </w:r>
      <w:r w:rsidRPr="003444A6">
        <w:rPr>
          <w:rFonts w:hint="cs"/>
          <w:rtl/>
        </w:rPr>
        <w:t xml:space="preserve"> وآنذاك عندما يطيعونه في</w:t>
      </w:r>
      <w:r w:rsidR="000F2CA5" w:rsidRPr="003444A6">
        <w:rPr>
          <w:rFonts w:hint="cs"/>
          <w:rtl/>
        </w:rPr>
        <w:t xml:space="preserve"> </w:t>
      </w:r>
      <w:r w:rsidRPr="003444A6">
        <w:rPr>
          <w:rFonts w:hint="cs"/>
          <w:rtl/>
        </w:rPr>
        <w:t>ما أمر به فهم يضعون أنفسهم في منزلة الدائن له، فيمنّ</w:t>
      </w:r>
      <w:r w:rsidR="000F2CA5" w:rsidRPr="003444A6">
        <w:rPr>
          <w:rFonts w:hint="cs"/>
          <w:rtl/>
        </w:rPr>
        <w:t>ُ</w:t>
      </w:r>
      <w:r w:rsidRPr="003444A6">
        <w:rPr>
          <w:rFonts w:hint="cs"/>
          <w:rtl/>
        </w:rPr>
        <w:t xml:space="preserve">ون عليه بأنّهم أطاعوه، مع أنّهم لو كانوا عشّاقاً لذاته حقّاً لأطاعوه عشقاً وحبّاً له، لا لشيءٍ آخر، وعندئذٍ هم لن </w:t>
      </w:r>
      <w:proofErr w:type="spellStart"/>
      <w:r w:rsidRPr="003444A6">
        <w:rPr>
          <w:rFonts w:hint="cs"/>
          <w:rtl/>
        </w:rPr>
        <w:t>يقتصروا</w:t>
      </w:r>
      <w:proofErr w:type="spellEnd"/>
      <w:r w:rsidRPr="003444A6">
        <w:rPr>
          <w:rFonts w:hint="cs"/>
          <w:rtl/>
        </w:rPr>
        <w:t xml:space="preserve"> على ترك المنّة عليه في إطاعتهم لأوامره فح</w:t>
      </w:r>
      <w:r w:rsidR="000F2CA5" w:rsidRPr="003444A6">
        <w:rPr>
          <w:rFonts w:hint="cs"/>
          <w:rtl/>
        </w:rPr>
        <w:t>َ</w:t>
      </w:r>
      <w:r w:rsidRPr="003444A6">
        <w:rPr>
          <w:rFonts w:hint="cs"/>
          <w:rtl/>
        </w:rPr>
        <w:t>س</w:t>
      </w:r>
      <w:r w:rsidR="000F2CA5" w:rsidRPr="003444A6">
        <w:rPr>
          <w:rFonts w:hint="cs"/>
          <w:rtl/>
        </w:rPr>
        <w:t>ْ</w:t>
      </w:r>
      <w:r w:rsidRPr="003444A6">
        <w:rPr>
          <w:rFonts w:hint="cs"/>
          <w:rtl/>
        </w:rPr>
        <w:t>ب، بل إنّهم سيكونون في مقام الساعين لنيل شكره وامتنانه.</w:t>
      </w:r>
    </w:p>
    <w:p w:rsidR="00957CE4" w:rsidRPr="003444A6" w:rsidRDefault="00957CE4" w:rsidP="00521576">
      <w:pPr>
        <w:rPr>
          <w:rtl/>
        </w:rPr>
      </w:pPr>
      <w:r w:rsidRPr="003444A6">
        <w:rPr>
          <w:rFonts w:hint="cs"/>
          <w:rtl/>
        </w:rPr>
        <w:t>ويؤكّ</w:t>
      </w:r>
      <w:r w:rsidR="000F2CA5" w:rsidRPr="003444A6">
        <w:rPr>
          <w:rFonts w:hint="cs"/>
          <w:rtl/>
        </w:rPr>
        <w:t>ِ</w:t>
      </w:r>
      <w:r w:rsidRPr="003444A6">
        <w:rPr>
          <w:rFonts w:hint="cs"/>
          <w:rtl/>
        </w:rPr>
        <w:t>د م</w:t>
      </w:r>
      <w:r w:rsidR="000F2CA5" w:rsidRPr="003444A6">
        <w:rPr>
          <w:rFonts w:hint="cs"/>
          <w:rtl/>
        </w:rPr>
        <w:t>َ</w:t>
      </w:r>
      <w:r w:rsidRPr="003444A6">
        <w:rPr>
          <w:rFonts w:hint="cs"/>
          <w:rtl/>
        </w:rPr>
        <w:t>ل</w:t>
      </w:r>
      <w:r w:rsidR="000F2CA5" w:rsidRPr="003444A6">
        <w:rPr>
          <w:rFonts w:hint="cs"/>
          <w:rtl/>
        </w:rPr>
        <w:t>َ</w:t>
      </w:r>
      <w:r w:rsidRPr="003444A6">
        <w:rPr>
          <w:rFonts w:hint="cs"/>
          <w:rtl/>
        </w:rPr>
        <w:t>ك</w:t>
      </w:r>
      <w:r w:rsidR="000F2CA5" w:rsidRPr="003444A6">
        <w:rPr>
          <w:rFonts w:hint="cs"/>
          <w:rtl/>
        </w:rPr>
        <w:t>ْ</w:t>
      </w:r>
      <w:r w:rsidRPr="003444A6">
        <w:rPr>
          <w:rFonts w:hint="cs"/>
          <w:rtl/>
        </w:rPr>
        <w:t>يان على أنّ علم الفقه ينبغي أن يكون في إ</w:t>
      </w:r>
      <w:r w:rsidR="000F2CA5" w:rsidRPr="003444A6">
        <w:rPr>
          <w:rFonts w:hint="cs"/>
          <w:rtl/>
        </w:rPr>
        <w:t>طار استخدام الأخلاق. وبعبارةٍ أ</w:t>
      </w:r>
      <w:r w:rsidRPr="003444A6">
        <w:rPr>
          <w:rFonts w:hint="cs"/>
          <w:rtl/>
        </w:rPr>
        <w:t xml:space="preserve">خرى: ينبغي أن تكون الواجبات والمحرّمات الظاهريّة </w:t>
      </w:r>
      <w:proofErr w:type="spellStart"/>
      <w:r w:rsidRPr="003444A6">
        <w:rPr>
          <w:rFonts w:hint="cs"/>
          <w:rtl/>
        </w:rPr>
        <w:t>والجارحيّة</w:t>
      </w:r>
      <w:proofErr w:type="spellEnd"/>
      <w:r w:rsidRPr="003444A6">
        <w:rPr>
          <w:rFonts w:hint="cs"/>
          <w:rtl/>
        </w:rPr>
        <w:t xml:space="preserve"> بمثابة المقدّ</w:t>
      </w:r>
      <w:r w:rsidR="000F2CA5" w:rsidRPr="003444A6">
        <w:rPr>
          <w:rFonts w:hint="cs"/>
          <w:rtl/>
        </w:rPr>
        <w:t>ِ</w:t>
      </w:r>
      <w:r w:rsidRPr="003444A6">
        <w:rPr>
          <w:rFonts w:hint="cs"/>
          <w:rtl/>
        </w:rPr>
        <w:t>مة التي تمهّ</w:t>
      </w:r>
      <w:r w:rsidR="00726BE8">
        <w:rPr>
          <w:rFonts w:hint="cs"/>
          <w:rtl/>
        </w:rPr>
        <w:t>ِ</w:t>
      </w:r>
      <w:r w:rsidRPr="003444A6">
        <w:rPr>
          <w:rFonts w:hint="cs"/>
          <w:rtl/>
        </w:rPr>
        <w:t xml:space="preserve">د لحصول التحوّلات الداخليّة </w:t>
      </w:r>
      <w:proofErr w:type="spellStart"/>
      <w:r w:rsidRPr="003444A6">
        <w:rPr>
          <w:rFonts w:hint="cs"/>
          <w:rtl/>
        </w:rPr>
        <w:t>والجانحيّة</w:t>
      </w:r>
      <w:proofErr w:type="spellEnd"/>
      <w:r w:rsidRPr="003444A6">
        <w:rPr>
          <w:rFonts w:hint="cs"/>
          <w:rtl/>
        </w:rPr>
        <w:t xml:space="preserve"> لدى البشر، وبلوغهم ـ بالتالي ـ مرحلة الرشد والكمال وسموّ الأخلاق ورفعتها. ومن هنا فإنّ الفقه الذي لا ينحو هذا المنحى</w:t>
      </w:r>
      <w:r w:rsidR="000F2CA5" w:rsidRPr="003444A6">
        <w:rPr>
          <w:rFonts w:hint="cs"/>
          <w:rtl/>
        </w:rPr>
        <w:t>،</w:t>
      </w:r>
      <w:r w:rsidRPr="003444A6">
        <w:rPr>
          <w:rFonts w:hint="cs"/>
          <w:rtl/>
        </w:rPr>
        <w:t xml:space="preserve"> ولا يسير في هذا الاتّجاه</w:t>
      </w:r>
      <w:r w:rsidR="000F2CA5" w:rsidRPr="003444A6">
        <w:rPr>
          <w:rFonts w:hint="cs"/>
          <w:rtl/>
        </w:rPr>
        <w:t>،</w:t>
      </w:r>
      <w:r w:rsidRPr="003444A6">
        <w:rPr>
          <w:rFonts w:hint="cs"/>
          <w:rtl/>
        </w:rPr>
        <w:t xml:space="preserve"> يتدنّى ويهبط إلى درجة أن يكون مجرّ</w:t>
      </w:r>
      <w:r w:rsidR="000F2CA5" w:rsidRPr="003444A6">
        <w:rPr>
          <w:rFonts w:hint="cs"/>
          <w:rtl/>
        </w:rPr>
        <w:t>َ</w:t>
      </w:r>
      <w:r w:rsidRPr="003444A6">
        <w:rPr>
          <w:rFonts w:hint="cs"/>
          <w:rtl/>
        </w:rPr>
        <w:t xml:space="preserve">د نظام </w:t>
      </w:r>
      <w:r w:rsidRPr="003444A6">
        <w:rPr>
          <w:rFonts w:hint="cs"/>
          <w:rtl/>
        </w:rPr>
        <w:lastRenderedPageBreak/>
        <w:t>حقوقيّ، لا أكثر من ذلك</w:t>
      </w:r>
      <w:r w:rsidRPr="003444A6">
        <w:rPr>
          <w:vertAlign w:val="superscript"/>
          <w:rtl/>
        </w:rPr>
        <w:t>(</w:t>
      </w:r>
      <w:r w:rsidRPr="003444A6">
        <w:rPr>
          <w:rStyle w:val="ac"/>
          <w:rtl/>
        </w:rPr>
        <w:endnoteReference w:id="613"/>
      </w:r>
      <w:r w:rsidRPr="003444A6">
        <w:rPr>
          <w:vertAlign w:val="superscript"/>
          <w:rtl/>
        </w:rPr>
        <w:t>)</w:t>
      </w:r>
      <w:r w:rsidRPr="003444A6">
        <w:rPr>
          <w:rFonts w:hint="cs"/>
          <w:rtl/>
        </w:rPr>
        <w:t>.</w:t>
      </w:r>
    </w:p>
    <w:p w:rsidR="00957CE4" w:rsidRPr="003444A6" w:rsidRDefault="00957CE4" w:rsidP="00521576">
      <w:pPr>
        <w:rPr>
          <w:rtl/>
        </w:rPr>
      </w:pPr>
      <w:r w:rsidRPr="003444A6">
        <w:rPr>
          <w:rFonts w:ascii="Abz-7 (Lotus Linotype)" w:hAnsi="Abz-7 (Lotus Linotype)"/>
          <w:rtl/>
        </w:rPr>
        <w:t>«</w:t>
      </w:r>
      <w:r w:rsidRPr="003444A6">
        <w:rPr>
          <w:rFonts w:hint="cs"/>
          <w:rtl/>
        </w:rPr>
        <w:t>ما نريده في علم الأخلاق هو أن نحصل على إنسانٍ أكمل، لا مجرّ</w:t>
      </w:r>
      <w:r w:rsidR="00745D66" w:rsidRPr="003444A6">
        <w:rPr>
          <w:rFonts w:hint="cs"/>
          <w:rtl/>
        </w:rPr>
        <w:t>َ</w:t>
      </w:r>
      <w:r w:rsidRPr="003444A6">
        <w:rPr>
          <w:rFonts w:hint="cs"/>
          <w:rtl/>
        </w:rPr>
        <w:t>د أن يكون عمل الإنسان مطابقاً للموازين الفقهيّة. ألا يمكن أن يكون هناك شخص</w:t>
      </w:r>
      <w:r w:rsidR="00745D66" w:rsidRPr="003444A6">
        <w:rPr>
          <w:rFonts w:hint="cs"/>
          <w:rtl/>
        </w:rPr>
        <w:t>ٌ</w:t>
      </w:r>
      <w:r w:rsidRPr="003444A6">
        <w:rPr>
          <w:rFonts w:hint="cs"/>
          <w:rtl/>
        </w:rPr>
        <w:t xml:space="preserve"> عمل طيلة عمره طبق الموازين الفقهيّة</w:t>
      </w:r>
      <w:r w:rsidR="00745D66" w:rsidRPr="003444A6">
        <w:rPr>
          <w:rFonts w:hint="cs"/>
          <w:rtl/>
        </w:rPr>
        <w:t>،</w:t>
      </w:r>
      <w:r w:rsidRPr="003444A6">
        <w:rPr>
          <w:rFonts w:hint="cs"/>
          <w:rtl/>
        </w:rPr>
        <w:t xml:space="preserve"> ولكنّه ـ مع ذلك ـ يُح</w:t>
      </w:r>
      <w:r w:rsidR="00745D66" w:rsidRPr="003444A6">
        <w:rPr>
          <w:rFonts w:hint="cs"/>
          <w:rtl/>
        </w:rPr>
        <w:t>ْ</w:t>
      </w:r>
      <w:r w:rsidRPr="003444A6">
        <w:rPr>
          <w:rFonts w:hint="cs"/>
          <w:rtl/>
        </w:rPr>
        <w:t>ش</w:t>
      </w:r>
      <w:r w:rsidR="00745D66" w:rsidRPr="003444A6">
        <w:rPr>
          <w:rFonts w:hint="cs"/>
          <w:rtl/>
        </w:rPr>
        <w:t>َ</w:t>
      </w:r>
      <w:r w:rsidRPr="003444A6">
        <w:rPr>
          <w:rFonts w:hint="cs"/>
          <w:rtl/>
        </w:rPr>
        <w:t>ر في جهنّم وفي أسفل د</w:t>
      </w:r>
      <w:r w:rsidR="00745D66" w:rsidRPr="003444A6">
        <w:rPr>
          <w:rFonts w:hint="cs"/>
          <w:rtl/>
        </w:rPr>
        <w:t>َ</w:t>
      </w:r>
      <w:r w:rsidRPr="003444A6">
        <w:rPr>
          <w:rFonts w:hint="cs"/>
          <w:rtl/>
        </w:rPr>
        <w:t>ر</w:t>
      </w:r>
      <w:r w:rsidR="00745D66" w:rsidRPr="003444A6">
        <w:rPr>
          <w:rFonts w:hint="cs"/>
          <w:rtl/>
        </w:rPr>
        <w:t>َ</w:t>
      </w:r>
      <w:r w:rsidRPr="003444A6">
        <w:rPr>
          <w:rFonts w:hint="cs"/>
          <w:rtl/>
        </w:rPr>
        <w:t>كٍ من الجحيم؟</w:t>
      </w:r>
      <w:r w:rsidR="00745D66" w:rsidRPr="003444A6">
        <w:rPr>
          <w:rFonts w:hint="cs"/>
          <w:rtl/>
        </w:rPr>
        <w:t>! أ</w:t>
      </w:r>
      <w:r w:rsidRPr="003444A6">
        <w:rPr>
          <w:rFonts w:hint="cs"/>
          <w:rtl/>
        </w:rPr>
        <w:t>لا يمكن أن يكون هناك شخص</w:t>
      </w:r>
      <w:r w:rsidR="00745D66" w:rsidRPr="003444A6">
        <w:rPr>
          <w:rFonts w:hint="cs"/>
          <w:rtl/>
        </w:rPr>
        <w:t>ٌ</w:t>
      </w:r>
      <w:r w:rsidRPr="003444A6">
        <w:rPr>
          <w:rFonts w:hint="cs"/>
          <w:rtl/>
        </w:rPr>
        <w:t xml:space="preserve"> ظلّ طيلة عمره مرائياً في صلاته وفي دفعه الخمس والزكاة و... فهو لذلك لا ينتفع من عباداته هذه بشيء</w:t>
      </w:r>
      <w:r w:rsidR="00745D66" w:rsidRPr="003444A6">
        <w:rPr>
          <w:rFonts w:hint="cs"/>
          <w:rtl/>
        </w:rPr>
        <w:t>ٍ</w:t>
      </w:r>
      <w:r w:rsidRPr="003444A6">
        <w:rPr>
          <w:rFonts w:hint="cs"/>
          <w:rtl/>
        </w:rPr>
        <w:t>؟</w:t>
      </w:r>
      <w:r w:rsidR="00726BE8">
        <w:rPr>
          <w:rFonts w:hint="cs"/>
          <w:rtl/>
        </w:rPr>
        <w:t>!</w:t>
      </w:r>
      <w:r w:rsidRPr="003444A6">
        <w:rPr>
          <w:rFonts w:hint="cs"/>
          <w:rtl/>
        </w:rPr>
        <w:t xml:space="preserve"> وقد حدّ</w:t>
      </w:r>
      <w:r w:rsidR="00745D66" w:rsidRPr="003444A6">
        <w:rPr>
          <w:rFonts w:hint="cs"/>
          <w:rtl/>
        </w:rPr>
        <w:t>َ</w:t>
      </w:r>
      <w:r w:rsidRPr="003444A6">
        <w:rPr>
          <w:rFonts w:hint="cs"/>
          <w:rtl/>
        </w:rPr>
        <w:t>ثتكم مراراً عن ذلك الشخص الذي يدهس المصلّ</w:t>
      </w:r>
      <w:r w:rsidR="00745D66" w:rsidRPr="003444A6">
        <w:rPr>
          <w:rFonts w:hint="cs"/>
          <w:rtl/>
        </w:rPr>
        <w:t>ِ</w:t>
      </w:r>
      <w:r w:rsidRPr="003444A6">
        <w:rPr>
          <w:rFonts w:hint="cs"/>
          <w:rtl/>
        </w:rPr>
        <w:t>ين ويؤذيهم ويدفعهم في هذا الاتّجاه أو في ذاك</w:t>
      </w:r>
      <w:r w:rsidR="00745D66" w:rsidRPr="003444A6">
        <w:rPr>
          <w:rFonts w:hint="cs"/>
          <w:rtl/>
        </w:rPr>
        <w:t>؛</w:t>
      </w:r>
      <w:r w:rsidRPr="003444A6">
        <w:rPr>
          <w:rFonts w:hint="cs"/>
          <w:rtl/>
        </w:rPr>
        <w:t xml:space="preserve"> لمجرّ</w:t>
      </w:r>
      <w:r w:rsidR="00745D66" w:rsidRPr="003444A6">
        <w:rPr>
          <w:rFonts w:hint="cs"/>
          <w:rtl/>
        </w:rPr>
        <w:t>َ</w:t>
      </w:r>
      <w:r w:rsidRPr="003444A6">
        <w:rPr>
          <w:rFonts w:hint="cs"/>
          <w:rtl/>
        </w:rPr>
        <w:t>د أن يبلغ الصفّ الأوّل، وقلت</w:t>
      </w:r>
      <w:r w:rsidR="00745D66" w:rsidRPr="003444A6">
        <w:rPr>
          <w:rFonts w:hint="cs"/>
          <w:rtl/>
        </w:rPr>
        <w:t>ُ</w:t>
      </w:r>
      <w:r w:rsidRPr="003444A6">
        <w:rPr>
          <w:rFonts w:hint="cs"/>
          <w:rtl/>
        </w:rPr>
        <w:t xml:space="preserve"> لكم: إنّ هذا شخص</w:t>
      </w:r>
      <w:r w:rsidR="00745D66" w:rsidRPr="003444A6">
        <w:rPr>
          <w:rFonts w:hint="cs"/>
          <w:rtl/>
        </w:rPr>
        <w:t>ٌ</w:t>
      </w:r>
      <w:r w:rsidRPr="003444A6">
        <w:rPr>
          <w:rFonts w:hint="cs"/>
          <w:rtl/>
        </w:rPr>
        <w:t xml:space="preserve"> قد ضحّى ـ في حقيقة الأمر ـ بالأخلاق لصالح الفقه. وكذلك الذي يقول ـ كما مثّ</w:t>
      </w:r>
      <w:r w:rsidR="00745D66" w:rsidRPr="003444A6">
        <w:rPr>
          <w:rFonts w:hint="cs"/>
          <w:rtl/>
        </w:rPr>
        <w:t>َ</w:t>
      </w:r>
      <w:r w:rsidRPr="003444A6">
        <w:rPr>
          <w:rFonts w:hint="cs"/>
          <w:rtl/>
        </w:rPr>
        <w:t>ل به أحد عرفاء الغرب ـ: ائتوني بكتاب الدعاء هذا لأدعو الله به، فهو قد نطق ـ في الحقيقة ـ بجملةٍ متناقضة ومتهافت</w:t>
      </w:r>
      <w:r w:rsidR="00745D66" w:rsidRPr="003444A6">
        <w:rPr>
          <w:rFonts w:hint="cs"/>
          <w:rtl/>
        </w:rPr>
        <w:t>ة</w:t>
      </w:r>
      <w:r w:rsidRPr="003444A6">
        <w:rPr>
          <w:rFonts w:hint="cs"/>
          <w:rtl/>
        </w:rPr>
        <w:t xml:space="preserve">. </w:t>
      </w:r>
      <w:r w:rsidR="00745D66" w:rsidRPr="003444A6">
        <w:rPr>
          <w:rFonts w:hint="cs"/>
          <w:rtl/>
        </w:rPr>
        <w:t>نحن</w:t>
      </w:r>
      <w:r w:rsidRPr="003444A6">
        <w:rPr>
          <w:rFonts w:hint="cs"/>
          <w:rtl/>
        </w:rPr>
        <w:t xml:space="preserve"> هنا لا علاقة لنا بتلك الأساليب الفارغة التي قد تُطبَّق هنا أو هناك</w:t>
      </w:r>
      <w:r w:rsidR="00745D66" w:rsidRPr="003444A6">
        <w:rPr>
          <w:rFonts w:hint="cs"/>
          <w:rtl/>
        </w:rPr>
        <w:t>؛</w:t>
      </w:r>
      <w:r w:rsidRPr="003444A6">
        <w:rPr>
          <w:rFonts w:hint="cs"/>
          <w:rtl/>
        </w:rPr>
        <w:t xml:space="preserve"> لتحويل حياتنا في الظاهر إلى حياة</w:t>
      </w:r>
      <w:r w:rsidR="00745D66" w:rsidRPr="003444A6">
        <w:rPr>
          <w:rFonts w:hint="cs"/>
          <w:rtl/>
        </w:rPr>
        <w:t>ٍ</w:t>
      </w:r>
      <w:r w:rsidRPr="003444A6">
        <w:rPr>
          <w:rFonts w:hint="cs"/>
          <w:rtl/>
        </w:rPr>
        <w:t xml:space="preserve"> صحيحة بحسب الموازين الفقهيّة، بل كلّ ما يعنينا هو أن نكون عندما نرحل من هذه الدنيا أكمل وأفضل ممّا كنّا عليه حين مجيئنا إليها. نعم، إنّ تطبيق حياتنا على الموازين الفقهيّة هو شرط</w:t>
      </w:r>
      <w:r w:rsidR="00745D66" w:rsidRPr="003444A6">
        <w:rPr>
          <w:rFonts w:hint="cs"/>
          <w:rtl/>
        </w:rPr>
        <w:t>ٌ</w:t>
      </w:r>
      <w:r w:rsidRPr="003444A6">
        <w:rPr>
          <w:rFonts w:hint="cs"/>
          <w:rtl/>
        </w:rPr>
        <w:t xml:space="preserve"> ضروريّ لبلوغ أعلى مراتب الكمال، لكنّه ليس كافياً </w:t>
      </w:r>
      <w:r w:rsidR="00745D66" w:rsidRPr="003444A6">
        <w:rPr>
          <w:rFonts w:hint="cs"/>
          <w:rtl/>
        </w:rPr>
        <w:t xml:space="preserve">وحده </w:t>
      </w:r>
      <w:r w:rsidRPr="003444A6">
        <w:rPr>
          <w:rFonts w:hint="cs"/>
          <w:rtl/>
        </w:rPr>
        <w:t>لبلوغ ذلك... إنّ</w:t>
      </w:r>
      <w:r w:rsidR="00745D66" w:rsidRPr="003444A6">
        <w:rPr>
          <w:rFonts w:hint="cs"/>
          <w:rtl/>
        </w:rPr>
        <w:t>ه</w:t>
      </w:r>
      <w:r w:rsidRPr="003444A6">
        <w:rPr>
          <w:rFonts w:hint="cs"/>
          <w:rtl/>
        </w:rPr>
        <w:t xml:space="preserve"> لا ينبغي أن نكتفي بالوصول إلى الحالة المعنويّة التي تحصل عادةً من عبادة التجّار؛ إذ إنّ م</w:t>
      </w:r>
      <w:r w:rsidR="00745D66" w:rsidRPr="003444A6">
        <w:rPr>
          <w:rFonts w:hint="cs"/>
          <w:rtl/>
        </w:rPr>
        <w:t>َ</w:t>
      </w:r>
      <w:r w:rsidRPr="003444A6">
        <w:rPr>
          <w:rFonts w:hint="cs"/>
          <w:rtl/>
        </w:rPr>
        <w:t>ن</w:t>
      </w:r>
      <w:r w:rsidR="00745D66" w:rsidRPr="003444A6">
        <w:rPr>
          <w:rFonts w:hint="cs"/>
          <w:rtl/>
        </w:rPr>
        <w:t>ْ</w:t>
      </w:r>
      <w:r w:rsidRPr="003444A6">
        <w:rPr>
          <w:rFonts w:hint="cs"/>
          <w:rtl/>
        </w:rPr>
        <w:t xml:space="preserve"> يكتفي بذلك لا يمكنه أن يصل إلى مقامٍ معنويّ أرفع من ذلك المقام الذي تعطيه إيّاه الرسائل العمليّة في الفقه</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14"/>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وفي الواقع إنّ أهل التنوير الدينيّ</w:t>
      </w:r>
      <w:r w:rsidR="00745D66" w:rsidRPr="003444A6">
        <w:rPr>
          <w:rFonts w:hint="cs"/>
          <w:rtl/>
        </w:rPr>
        <w:t xml:space="preserve">، </w:t>
      </w:r>
      <w:r w:rsidRPr="003444A6">
        <w:rPr>
          <w:rFonts w:hint="cs"/>
          <w:rtl/>
        </w:rPr>
        <w:t>من خلال دراستهم وتحليلهم لظاهرة التديّ</w:t>
      </w:r>
      <w:r w:rsidR="00726BE8">
        <w:rPr>
          <w:rFonts w:hint="cs"/>
          <w:rtl/>
        </w:rPr>
        <w:t>ُ</w:t>
      </w:r>
      <w:r w:rsidRPr="003444A6">
        <w:rPr>
          <w:rFonts w:hint="cs"/>
          <w:rtl/>
        </w:rPr>
        <w:t>ن القشريّ والظاهريّ</w:t>
      </w:r>
      <w:r w:rsidR="00745D66" w:rsidRPr="003444A6">
        <w:rPr>
          <w:rFonts w:hint="cs"/>
          <w:rtl/>
        </w:rPr>
        <w:t>،</w:t>
      </w:r>
      <w:r w:rsidRPr="003444A6">
        <w:rPr>
          <w:rFonts w:hint="cs"/>
          <w:rtl/>
        </w:rPr>
        <w:t xml:space="preserve"> وتمييزهم له عن سائر أصناف التديّ</w:t>
      </w:r>
      <w:r w:rsidR="00745D66" w:rsidRPr="003444A6">
        <w:rPr>
          <w:rFonts w:hint="cs"/>
          <w:rtl/>
        </w:rPr>
        <w:t>ُ</w:t>
      </w:r>
      <w:r w:rsidRPr="003444A6">
        <w:rPr>
          <w:rFonts w:hint="cs"/>
          <w:rtl/>
        </w:rPr>
        <w:t>ن، قد ساروا في الحقيقة في اتّجاه بلورة الإشكالات والهواجس التي أثارها العديد من العرفاء والمصلحين والمتنوّ</w:t>
      </w:r>
      <w:r w:rsidR="009229FC" w:rsidRPr="003444A6">
        <w:rPr>
          <w:rFonts w:hint="cs"/>
          <w:rtl/>
        </w:rPr>
        <w:t>ِ</w:t>
      </w:r>
      <w:r w:rsidRPr="003444A6">
        <w:rPr>
          <w:rFonts w:hint="cs"/>
          <w:rtl/>
        </w:rPr>
        <w:t>رين في الماضي، كما في وقتنا الحاضر أيضاً.</w:t>
      </w:r>
    </w:p>
    <w:p w:rsidR="00957CE4" w:rsidRPr="003444A6" w:rsidRDefault="00957CE4" w:rsidP="00521576">
      <w:pPr>
        <w:rPr>
          <w:rtl/>
        </w:rPr>
      </w:pPr>
      <w:r w:rsidRPr="003444A6">
        <w:rPr>
          <w:rFonts w:hint="cs"/>
          <w:rtl/>
        </w:rPr>
        <w:t>وبحقٍّ نقول: إنّ الفقه ليس هو الدين بتمامه، بل هو ب</w:t>
      </w:r>
      <w:r w:rsidR="009229FC" w:rsidRPr="003444A6">
        <w:rPr>
          <w:rFonts w:hint="cs"/>
          <w:rtl/>
        </w:rPr>
        <w:t>ُ</w:t>
      </w:r>
      <w:r w:rsidRPr="003444A6">
        <w:rPr>
          <w:rFonts w:hint="cs"/>
          <w:rtl/>
        </w:rPr>
        <w:t>ع</w:t>
      </w:r>
      <w:r w:rsidR="009229FC" w:rsidRPr="003444A6">
        <w:rPr>
          <w:rFonts w:hint="cs"/>
          <w:rtl/>
        </w:rPr>
        <w:t>ْ</w:t>
      </w:r>
      <w:r w:rsidRPr="003444A6">
        <w:rPr>
          <w:rFonts w:hint="cs"/>
          <w:rtl/>
        </w:rPr>
        <w:t>د</w:t>
      </w:r>
      <w:r w:rsidR="009229FC" w:rsidRPr="003444A6">
        <w:rPr>
          <w:rFonts w:hint="cs"/>
          <w:rtl/>
        </w:rPr>
        <w:t>ٌ</w:t>
      </w:r>
      <w:r w:rsidRPr="003444A6">
        <w:rPr>
          <w:rFonts w:hint="cs"/>
          <w:rtl/>
        </w:rPr>
        <w:t xml:space="preserve"> من أبعاد الدين</w:t>
      </w:r>
      <w:r w:rsidR="009229FC" w:rsidRPr="003444A6">
        <w:rPr>
          <w:rFonts w:hint="cs"/>
          <w:rtl/>
        </w:rPr>
        <w:t>، وزاويةٌ</w:t>
      </w:r>
      <w:r w:rsidRPr="003444A6">
        <w:rPr>
          <w:rFonts w:hint="cs"/>
          <w:rtl/>
        </w:rPr>
        <w:t xml:space="preserve"> من زواياه، وبالتالي فهو لا يختصر الحياة الدينيّة بأسرها، وإن</w:t>
      </w:r>
      <w:r w:rsidR="009229FC" w:rsidRPr="003444A6">
        <w:rPr>
          <w:rFonts w:hint="cs"/>
          <w:rtl/>
        </w:rPr>
        <w:t>ْ</w:t>
      </w:r>
      <w:r w:rsidRPr="003444A6">
        <w:rPr>
          <w:rFonts w:hint="cs"/>
          <w:rtl/>
        </w:rPr>
        <w:t xml:space="preserve"> كان جزءاً منها. بل إنّ الفقه ـ في</w:t>
      </w:r>
      <w:r w:rsidR="009229FC" w:rsidRPr="003444A6">
        <w:rPr>
          <w:rFonts w:hint="cs"/>
          <w:rtl/>
        </w:rPr>
        <w:t xml:space="preserve"> واقع الأمر ـ أقلّ عمقاً وأهمّي</w:t>
      </w:r>
      <w:r w:rsidRPr="003444A6">
        <w:rPr>
          <w:rFonts w:hint="cs"/>
          <w:rtl/>
        </w:rPr>
        <w:t>ةً إذا ما أُخذ بالقي</w:t>
      </w:r>
      <w:r w:rsidR="009229FC" w:rsidRPr="003444A6">
        <w:rPr>
          <w:rFonts w:hint="cs"/>
          <w:rtl/>
        </w:rPr>
        <w:t xml:space="preserve">اس إلى بعض الجوانب والأبعاد </w:t>
      </w:r>
      <w:r w:rsidR="009229FC" w:rsidRPr="003444A6">
        <w:rPr>
          <w:rFonts w:hint="cs"/>
          <w:rtl/>
        </w:rPr>
        <w:lastRenderedPageBreak/>
        <w:t>الأ</w:t>
      </w:r>
      <w:r w:rsidRPr="003444A6">
        <w:rPr>
          <w:rFonts w:hint="cs"/>
          <w:rtl/>
        </w:rPr>
        <w:t>خرى في الدين. ومن هنا فإنّ إبراز هذا الب</w:t>
      </w:r>
      <w:r w:rsidR="009229FC" w:rsidRPr="003444A6">
        <w:rPr>
          <w:rFonts w:hint="cs"/>
          <w:rtl/>
        </w:rPr>
        <w:t>ُ</w:t>
      </w:r>
      <w:r w:rsidRPr="003444A6">
        <w:rPr>
          <w:rFonts w:hint="cs"/>
          <w:rtl/>
        </w:rPr>
        <w:t>ع</w:t>
      </w:r>
      <w:r w:rsidR="009229FC" w:rsidRPr="003444A6">
        <w:rPr>
          <w:rFonts w:hint="cs"/>
          <w:rtl/>
        </w:rPr>
        <w:t>ْ</w:t>
      </w:r>
      <w:r w:rsidRPr="003444A6">
        <w:rPr>
          <w:rFonts w:hint="cs"/>
          <w:rtl/>
        </w:rPr>
        <w:t>د من الدين</w:t>
      </w:r>
      <w:r w:rsidR="009229FC" w:rsidRPr="003444A6">
        <w:rPr>
          <w:rFonts w:hint="cs"/>
          <w:rtl/>
        </w:rPr>
        <w:t>،</w:t>
      </w:r>
      <w:r w:rsidRPr="003444A6">
        <w:rPr>
          <w:rFonts w:hint="cs"/>
          <w:rtl/>
        </w:rPr>
        <w:t xml:space="preserve"> وتسليط الضوء عليه</w:t>
      </w:r>
      <w:r w:rsidR="009229FC" w:rsidRPr="003444A6">
        <w:rPr>
          <w:rFonts w:hint="cs"/>
          <w:rtl/>
        </w:rPr>
        <w:t>،</w:t>
      </w:r>
      <w:r w:rsidRPr="003444A6">
        <w:rPr>
          <w:rFonts w:hint="cs"/>
          <w:rtl/>
        </w:rPr>
        <w:t xml:space="preserve"> على حساب سائر الأبعاد والجوانب ال</w:t>
      </w:r>
      <w:r w:rsidR="009229FC" w:rsidRPr="003444A6">
        <w:rPr>
          <w:rFonts w:hint="cs"/>
          <w:rtl/>
        </w:rPr>
        <w:t>عميقة الأ</w:t>
      </w:r>
      <w:r w:rsidRPr="003444A6">
        <w:rPr>
          <w:rFonts w:hint="cs"/>
          <w:rtl/>
        </w:rPr>
        <w:t>خرى في الدين، بحيث يتمّ إلغاء هذه الأبعاد أو تعطيلها، يشكّ</w:t>
      </w:r>
      <w:r w:rsidR="009229FC" w:rsidRPr="003444A6">
        <w:rPr>
          <w:rFonts w:hint="cs"/>
          <w:rtl/>
        </w:rPr>
        <w:t>ِ</w:t>
      </w:r>
      <w:r w:rsidRPr="003444A6">
        <w:rPr>
          <w:rFonts w:hint="cs"/>
          <w:rtl/>
        </w:rPr>
        <w:t>ل بلاء</w:t>
      </w:r>
      <w:r w:rsidR="009229FC" w:rsidRPr="003444A6">
        <w:rPr>
          <w:rFonts w:hint="cs"/>
          <w:rtl/>
        </w:rPr>
        <w:t>ً</w:t>
      </w:r>
      <w:r w:rsidRPr="003444A6">
        <w:rPr>
          <w:rFonts w:hint="cs"/>
          <w:rtl/>
        </w:rPr>
        <w:t xml:space="preserve"> من شأنه أن يقود المجتمع الدينيّ نحو أن يصاب بآفاتٍ عدّة، كالتعصّب والتصنّع والحماقة والقشريّة والبعد عن الجانب المعنويّ.</w:t>
      </w:r>
    </w:p>
    <w:p w:rsidR="00957CE4" w:rsidRPr="003444A6" w:rsidRDefault="00957CE4" w:rsidP="00521576">
      <w:pPr>
        <w:rPr>
          <w:rtl/>
        </w:rPr>
      </w:pPr>
      <w:r w:rsidRPr="003444A6">
        <w:rPr>
          <w:rFonts w:hint="cs"/>
          <w:rtl/>
        </w:rPr>
        <w:t>والذي نستنتجه من كثيرٍ من كلمات المتنوّ</w:t>
      </w:r>
      <w:r w:rsidR="009229FC" w:rsidRPr="003444A6">
        <w:rPr>
          <w:rFonts w:hint="cs"/>
          <w:rtl/>
        </w:rPr>
        <w:t>ِ</w:t>
      </w:r>
      <w:r w:rsidRPr="003444A6">
        <w:rPr>
          <w:rFonts w:hint="cs"/>
          <w:rtl/>
        </w:rPr>
        <w:t>رين والمثقّ</w:t>
      </w:r>
      <w:r w:rsidR="009229FC" w:rsidRPr="003444A6">
        <w:rPr>
          <w:rFonts w:hint="cs"/>
          <w:rtl/>
        </w:rPr>
        <w:t>َ</w:t>
      </w:r>
      <w:r w:rsidRPr="003444A6">
        <w:rPr>
          <w:rFonts w:hint="cs"/>
          <w:rtl/>
        </w:rPr>
        <w:t>فين الدينيّين هو أنّهم ـ في الجملة ـ لا يُن</w:t>
      </w:r>
      <w:r w:rsidR="009229FC" w:rsidRPr="003444A6">
        <w:rPr>
          <w:rFonts w:hint="cs"/>
          <w:rtl/>
        </w:rPr>
        <w:t>ْ</w:t>
      </w:r>
      <w:r w:rsidRPr="003444A6">
        <w:rPr>
          <w:rFonts w:hint="cs"/>
          <w:rtl/>
        </w:rPr>
        <w:t>كرون مكانة الفقه ودوره، وإنّما تنبع حالة القلق التي يعيشونها من تجاهل سائر الأبعاد الدينيّة وتهميشها. ولذا يشدّ</w:t>
      </w:r>
      <w:r w:rsidR="009229FC" w:rsidRPr="003444A6">
        <w:rPr>
          <w:rFonts w:hint="cs"/>
          <w:rtl/>
        </w:rPr>
        <w:t>ِ</w:t>
      </w:r>
      <w:r w:rsidRPr="003444A6">
        <w:rPr>
          <w:rFonts w:hint="cs"/>
          <w:rtl/>
        </w:rPr>
        <w:t>دون على أنّ الفقه وإن</w:t>
      </w:r>
      <w:r w:rsidR="009229FC" w:rsidRPr="003444A6">
        <w:rPr>
          <w:rFonts w:hint="cs"/>
          <w:rtl/>
        </w:rPr>
        <w:t>ْ</w:t>
      </w:r>
      <w:r w:rsidRPr="003444A6">
        <w:rPr>
          <w:rFonts w:hint="cs"/>
          <w:rtl/>
        </w:rPr>
        <w:t xml:space="preserve"> كان أمراً مطلوباً إلاّ أنّه لا يصحّ التوقّف عنده</w:t>
      </w:r>
      <w:r w:rsidRPr="003444A6">
        <w:rPr>
          <w:vertAlign w:val="superscript"/>
          <w:rtl/>
        </w:rPr>
        <w:t>(</w:t>
      </w:r>
      <w:r w:rsidRPr="003444A6">
        <w:rPr>
          <w:rStyle w:val="ac"/>
          <w:rtl/>
        </w:rPr>
        <w:endnoteReference w:id="615"/>
      </w:r>
      <w:r w:rsidRPr="003444A6">
        <w:rPr>
          <w:vertAlign w:val="superscript"/>
          <w:rtl/>
        </w:rPr>
        <w:t>)</w:t>
      </w:r>
      <w:r w:rsidRPr="003444A6">
        <w:rPr>
          <w:rFonts w:hint="cs"/>
          <w:rtl/>
        </w:rPr>
        <w:t>. وأمّا التديّ</w:t>
      </w:r>
      <w:r w:rsidR="009229FC" w:rsidRPr="003444A6">
        <w:rPr>
          <w:rFonts w:hint="cs"/>
          <w:rtl/>
        </w:rPr>
        <w:t>ُ</w:t>
      </w:r>
      <w:r w:rsidRPr="003444A6">
        <w:rPr>
          <w:rFonts w:hint="cs"/>
          <w:rtl/>
        </w:rPr>
        <w:t>ن الذي يثير كلّ هذه المشكلات فهو ـ برأيهم ـ عبارة</w:t>
      </w:r>
      <w:r w:rsidR="009229FC" w:rsidRPr="003444A6">
        <w:rPr>
          <w:rFonts w:hint="cs"/>
          <w:rtl/>
        </w:rPr>
        <w:t>ٌ</w:t>
      </w:r>
      <w:r w:rsidRPr="003444A6">
        <w:rPr>
          <w:rFonts w:hint="cs"/>
          <w:rtl/>
        </w:rPr>
        <w:t xml:space="preserve"> عن تصوّ</w:t>
      </w:r>
      <w:r w:rsidR="009229FC" w:rsidRPr="003444A6">
        <w:rPr>
          <w:rFonts w:hint="cs"/>
          <w:rtl/>
        </w:rPr>
        <w:t>ُ</w:t>
      </w:r>
      <w:r w:rsidRPr="003444A6">
        <w:rPr>
          <w:rFonts w:hint="cs"/>
          <w:rtl/>
        </w:rPr>
        <w:t>رٍ</w:t>
      </w:r>
      <w:r w:rsidR="00726BE8">
        <w:rPr>
          <w:rFonts w:hint="cs"/>
          <w:rtl/>
        </w:rPr>
        <w:t>ٍ</w:t>
      </w:r>
      <w:r w:rsidRPr="003444A6">
        <w:rPr>
          <w:rFonts w:hint="cs"/>
          <w:rtl/>
        </w:rPr>
        <w:t xml:space="preserve"> ما عن الدين</w:t>
      </w:r>
      <w:r w:rsidR="009229FC" w:rsidRPr="003444A6">
        <w:rPr>
          <w:rFonts w:hint="cs"/>
          <w:rtl/>
        </w:rPr>
        <w:t>،</w:t>
      </w:r>
      <w:r w:rsidRPr="003444A6">
        <w:rPr>
          <w:rFonts w:hint="cs"/>
          <w:rtl/>
        </w:rPr>
        <w:t xml:space="preserve"> يدعو إلى العمل مجرّ</w:t>
      </w:r>
      <w:r w:rsidR="009229FC" w:rsidRPr="003444A6">
        <w:rPr>
          <w:rFonts w:hint="cs"/>
          <w:rtl/>
        </w:rPr>
        <w:t>َ</w:t>
      </w:r>
      <w:r w:rsidRPr="003444A6">
        <w:rPr>
          <w:rFonts w:hint="cs"/>
          <w:rtl/>
        </w:rPr>
        <w:t>داً عن روحه ومحتواه، ويكتفي بطلب ظواهر الأمور</w:t>
      </w:r>
      <w:r w:rsidRPr="003444A6">
        <w:rPr>
          <w:vertAlign w:val="superscript"/>
          <w:rtl/>
        </w:rPr>
        <w:t>(</w:t>
      </w:r>
      <w:r w:rsidRPr="003444A6">
        <w:rPr>
          <w:rStyle w:val="ac"/>
          <w:rtl/>
        </w:rPr>
        <w:endnoteReference w:id="616"/>
      </w:r>
      <w:r w:rsidRPr="003444A6">
        <w:rPr>
          <w:vertAlign w:val="superscript"/>
          <w:rtl/>
        </w:rPr>
        <w:t>)</w:t>
      </w:r>
      <w:r w:rsidRPr="003444A6">
        <w:rPr>
          <w:rFonts w:hint="cs"/>
          <w:rtl/>
        </w:rPr>
        <w:t>. ويرى هؤلاء أنّ الحياة على ضوء الموازين الفقهيّة وإن</w:t>
      </w:r>
      <w:r w:rsidR="009229FC" w:rsidRPr="003444A6">
        <w:rPr>
          <w:rFonts w:hint="cs"/>
          <w:rtl/>
        </w:rPr>
        <w:t>ْ</w:t>
      </w:r>
      <w:r w:rsidRPr="003444A6">
        <w:rPr>
          <w:rFonts w:hint="cs"/>
          <w:rtl/>
        </w:rPr>
        <w:t xml:space="preserve"> كانت شرطاً من شروط التديّن الحقيقيّ، إلاّ أنّها بمجرّ</w:t>
      </w:r>
      <w:r w:rsidR="009229FC" w:rsidRPr="003444A6">
        <w:rPr>
          <w:rFonts w:hint="cs"/>
          <w:rtl/>
        </w:rPr>
        <w:t>َ</w:t>
      </w:r>
      <w:r w:rsidRPr="003444A6">
        <w:rPr>
          <w:rFonts w:hint="cs"/>
          <w:rtl/>
        </w:rPr>
        <w:t>دها ليست شرطاً كافياً</w:t>
      </w:r>
      <w:r w:rsidRPr="003444A6">
        <w:rPr>
          <w:vertAlign w:val="superscript"/>
          <w:rtl/>
        </w:rPr>
        <w:t>(</w:t>
      </w:r>
      <w:r w:rsidRPr="003444A6">
        <w:rPr>
          <w:rStyle w:val="ac"/>
          <w:rtl/>
        </w:rPr>
        <w:endnoteReference w:id="617"/>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نجد في بعض الأحيان أنّ لحن كلام بعض المتنوّ</w:t>
      </w:r>
      <w:r w:rsidR="009229FC" w:rsidRPr="003444A6">
        <w:rPr>
          <w:rFonts w:hint="cs"/>
          <w:rtl/>
        </w:rPr>
        <w:t>ِ</w:t>
      </w:r>
      <w:r w:rsidRPr="003444A6">
        <w:rPr>
          <w:rFonts w:hint="cs"/>
          <w:rtl/>
        </w:rPr>
        <w:t>رين في هذا الخصوص ـ كما هو واضح</w:t>
      </w:r>
      <w:r w:rsidR="009229FC" w:rsidRPr="003444A6">
        <w:rPr>
          <w:rFonts w:hint="cs"/>
          <w:rtl/>
        </w:rPr>
        <w:t>ٌ</w:t>
      </w:r>
      <w:r w:rsidRPr="003444A6">
        <w:rPr>
          <w:rFonts w:hint="cs"/>
          <w:rtl/>
        </w:rPr>
        <w:t xml:space="preserve"> من بعض ما نقلناه عنه آنفاً في هذا المقال ـ يميل نحو المبالغة والإفراط، حيث يُقال ـ مثلاً ـ: إنّ وجود الفقه في المجتمع وإن</w:t>
      </w:r>
      <w:r w:rsidR="009229FC" w:rsidRPr="003444A6">
        <w:rPr>
          <w:rFonts w:hint="cs"/>
          <w:rtl/>
        </w:rPr>
        <w:t>ْ</w:t>
      </w:r>
      <w:r w:rsidRPr="003444A6">
        <w:rPr>
          <w:rFonts w:hint="cs"/>
          <w:rtl/>
        </w:rPr>
        <w:t xml:space="preserve"> كان هامّاً وضروريّاً، إلاّ أنّه في الوقت نفسه يحدّ من حالة العشق والتجربة الدينيّة</w:t>
      </w:r>
      <w:r w:rsidRPr="003444A6">
        <w:rPr>
          <w:vertAlign w:val="superscript"/>
          <w:rtl/>
        </w:rPr>
        <w:t>(</w:t>
      </w:r>
      <w:r w:rsidRPr="003444A6">
        <w:rPr>
          <w:rStyle w:val="ac"/>
          <w:rtl/>
        </w:rPr>
        <w:endnoteReference w:id="618"/>
      </w:r>
      <w:r w:rsidRPr="003444A6">
        <w:rPr>
          <w:vertAlign w:val="superscript"/>
          <w:rtl/>
        </w:rPr>
        <w:t>)</w:t>
      </w:r>
      <w:r w:rsidR="009229FC" w:rsidRPr="003444A6">
        <w:rPr>
          <w:rFonts w:hint="cs"/>
          <w:rtl/>
        </w:rPr>
        <w:t>.</w:t>
      </w:r>
      <w:r w:rsidRPr="003444A6">
        <w:rPr>
          <w:rFonts w:hint="cs"/>
          <w:rtl/>
        </w:rPr>
        <w:t xml:space="preserve"> بل يُقال أيضاً: إنّ السبيل إلى تكثيف التجارب الدينيّة وتعميقها ينسجم أكثر مع التراخي والتكاسل في امتثال المقرّرات والتكاليف الإلهيّة!</w:t>
      </w:r>
    </w:p>
    <w:p w:rsidR="00957CE4" w:rsidRPr="003444A6" w:rsidRDefault="00957CE4" w:rsidP="00521576">
      <w:pPr>
        <w:rPr>
          <w:rtl/>
        </w:rPr>
      </w:pPr>
      <w:r w:rsidRPr="003444A6">
        <w:rPr>
          <w:rFonts w:hint="cs"/>
          <w:rtl/>
        </w:rPr>
        <w:t>ولكن</w:t>
      </w:r>
      <w:r w:rsidR="009229FC" w:rsidRPr="003444A6">
        <w:rPr>
          <w:rFonts w:hint="cs"/>
          <w:rtl/>
        </w:rPr>
        <w:t>ْ</w:t>
      </w:r>
      <w:r w:rsidRPr="003444A6">
        <w:rPr>
          <w:rFonts w:hint="cs"/>
          <w:rtl/>
        </w:rPr>
        <w:t xml:space="preserve"> بصرف النظر عن هذه العبارات القاسية وال</w:t>
      </w:r>
      <w:r w:rsidR="009229FC" w:rsidRPr="003444A6">
        <w:rPr>
          <w:rFonts w:hint="cs"/>
          <w:rtl/>
        </w:rPr>
        <w:t>لا</w:t>
      </w:r>
      <w:r w:rsidRPr="003444A6">
        <w:rPr>
          <w:rFonts w:hint="cs"/>
          <w:rtl/>
        </w:rPr>
        <w:t>ذعة، وبشيءٍ من النظرة التفاؤليّة والصفح العلميّ، يمكن لنا أن نعثر لهؤلاء على محملٍ مناسب، فنقول: إنّ آراء هؤلاء وأفكارهم تنحدر بالفقه إلى مستوى علمٍ تدور أبحاثه حول الحقوق العرفيّة التي لا يزيد دورها على تنظيم شؤون الإنسان في حياته المادّيّة</w:t>
      </w:r>
      <w:r w:rsidRPr="003444A6">
        <w:rPr>
          <w:vertAlign w:val="superscript"/>
          <w:rtl/>
        </w:rPr>
        <w:t>(</w:t>
      </w:r>
      <w:r w:rsidRPr="003444A6">
        <w:rPr>
          <w:rStyle w:val="ac"/>
          <w:rtl/>
        </w:rPr>
        <w:endnoteReference w:id="619"/>
      </w:r>
      <w:r w:rsidRPr="003444A6">
        <w:rPr>
          <w:vertAlign w:val="superscript"/>
          <w:rtl/>
        </w:rPr>
        <w:t>)</w:t>
      </w:r>
      <w:r w:rsidRPr="003444A6">
        <w:rPr>
          <w:rFonts w:hint="cs"/>
          <w:rtl/>
        </w:rPr>
        <w:t>. و</w:t>
      </w:r>
      <w:r w:rsidR="00EC4EA1" w:rsidRPr="003444A6">
        <w:rPr>
          <w:rFonts w:hint="cs"/>
          <w:rtl/>
        </w:rPr>
        <w:t xml:space="preserve">في </w:t>
      </w:r>
      <w:r w:rsidRPr="003444A6">
        <w:rPr>
          <w:rFonts w:hint="cs"/>
          <w:rtl/>
        </w:rPr>
        <w:t xml:space="preserve">رأيهم </w:t>
      </w:r>
      <w:r w:rsidR="00EC4EA1" w:rsidRPr="003444A6">
        <w:rPr>
          <w:rFonts w:hint="cs"/>
          <w:rtl/>
        </w:rPr>
        <w:t xml:space="preserve">أنّ </w:t>
      </w:r>
      <w:r w:rsidRPr="003444A6">
        <w:rPr>
          <w:rFonts w:hint="cs"/>
          <w:rtl/>
        </w:rPr>
        <w:t>الفقه هو صنف من العلوم الشرعيّة لا نظر له إلاّ إلى المصالح والمنافع الدنيويّة، ولا يهدف إلاّ إلى حلّ الصراعات التي ترتبط بالعلاقات الاجتماعيّة بين البشر</w:t>
      </w:r>
      <w:r w:rsidRPr="003444A6">
        <w:rPr>
          <w:vertAlign w:val="superscript"/>
          <w:rtl/>
        </w:rPr>
        <w:t>(</w:t>
      </w:r>
      <w:r w:rsidRPr="003444A6">
        <w:rPr>
          <w:rStyle w:val="ac"/>
          <w:rtl/>
        </w:rPr>
        <w:endnoteReference w:id="620"/>
      </w:r>
      <w:r w:rsidRPr="003444A6">
        <w:rPr>
          <w:vertAlign w:val="superscript"/>
          <w:rtl/>
        </w:rPr>
        <w:t>)</w:t>
      </w:r>
      <w:r w:rsidRPr="003444A6">
        <w:rPr>
          <w:rFonts w:hint="cs"/>
          <w:rtl/>
        </w:rPr>
        <w:t xml:space="preserve">. وعلى هذا الأساس لو افترضنا أنّ الناس استطاعوا أن يعيشوا حياةً ملؤها السلام والقناعة والعدالة، </w:t>
      </w:r>
      <w:r w:rsidRPr="003444A6">
        <w:rPr>
          <w:rFonts w:hint="cs"/>
          <w:rtl/>
        </w:rPr>
        <w:lastRenderedPageBreak/>
        <w:t>وأخمدوا كلّ نيران العداوة والبغضاء فيما بينهم، لن تبقى إذ</w:t>
      </w:r>
      <w:r w:rsidR="00EC4EA1" w:rsidRPr="003444A6">
        <w:rPr>
          <w:rFonts w:hint="cs"/>
          <w:rtl/>
        </w:rPr>
        <w:t>ن</w:t>
      </w:r>
      <w:r w:rsidRPr="003444A6">
        <w:rPr>
          <w:rFonts w:hint="cs"/>
          <w:rtl/>
        </w:rPr>
        <w:t xml:space="preserve"> حاجة</w:t>
      </w:r>
      <w:r w:rsidR="00EC4EA1" w:rsidRPr="003444A6">
        <w:rPr>
          <w:rFonts w:hint="cs"/>
          <w:rtl/>
        </w:rPr>
        <w:t>ٌ</w:t>
      </w:r>
      <w:r w:rsidRPr="003444A6">
        <w:rPr>
          <w:rFonts w:hint="cs"/>
          <w:rtl/>
        </w:rPr>
        <w:t xml:space="preserve"> لديهم إلى الفقه والفقهاء</w:t>
      </w:r>
      <w:r w:rsidRPr="003444A6">
        <w:rPr>
          <w:vertAlign w:val="superscript"/>
          <w:rtl/>
        </w:rPr>
        <w:t>(</w:t>
      </w:r>
      <w:r w:rsidRPr="003444A6">
        <w:rPr>
          <w:rStyle w:val="ac"/>
          <w:rtl/>
        </w:rPr>
        <w:endnoteReference w:id="621"/>
      </w:r>
      <w:r w:rsidRPr="003444A6">
        <w:rPr>
          <w:vertAlign w:val="superscript"/>
          <w:rtl/>
        </w:rPr>
        <w:t>)</w:t>
      </w:r>
      <w:r w:rsidRPr="003444A6">
        <w:rPr>
          <w:rFonts w:hint="cs"/>
          <w:rtl/>
        </w:rPr>
        <w:t>. ويمكن القول: إنّ الفقه هو مجرّ</w:t>
      </w:r>
      <w:r w:rsidR="00EC4EA1" w:rsidRPr="003444A6">
        <w:rPr>
          <w:rFonts w:hint="cs"/>
          <w:rtl/>
        </w:rPr>
        <w:t>َ</w:t>
      </w:r>
      <w:r w:rsidRPr="003444A6">
        <w:rPr>
          <w:rFonts w:hint="cs"/>
          <w:rtl/>
        </w:rPr>
        <w:t>د علمٍ دنيويّ</w:t>
      </w:r>
      <w:r w:rsidR="00EC4EA1" w:rsidRPr="003444A6">
        <w:rPr>
          <w:rFonts w:hint="cs"/>
          <w:rtl/>
        </w:rPr>
        <w:t>،</w:t>
      </w:r>
      <w:r w:rsidRPr="003444A6">
        <w:rPr>
          <w:rFonts w:hint="cs"/>
          <w:rtl/>
        </w:rPr>
        <w:t xml:space="preserve"> </w:t>
      </w:r>
      <w:r w:rsidR="00EC4EA1" w:rsidRPr="003444A6">
        <w:rPr>
          <w:rFonts w:hint="cs"/>
          <w:rtl/>
        </w:rPr>
        <w:t>و</w:t>
      </w:r>
      <w:r w:rsidRPr="003444A6">
        <w:rPr>
          <w:rFonts w:hint="cs"/>
          <w:rtl/>
        </w:rPr>
        <w:t>ما دام الإنسان بمفرده فإنّه يستغني عنه</w:t>
      </w:r>
      <w:r w:rsidR="00EC4EA1" w:rsidRPr="003444A6">
        <w:rPr>
          <w:rFonts w:hint="cs"/>
          <w:rtl/>
        </w:rPr>
        <w:t>،</w:t>
      </w:r>
      <w:r w:rsidRPr="003444A6">
        <w:rPr>
          <w:rFonts w:hint="cs"/>
          <w:rtl/>
        </w:rPr>
        <w:t xml:space="preserve"> ولا يحتاج إليه</w:t>
      </w:r>
      <w:r w:rsidRPr="003444A6">
        <w:rPr>
          <w:vertAlign w:val="superscript"/>
          <w:rtl/>
        </w:rPr>
        <w:t>(</w:t>
      </w:r>
      <w:r w:rsidRPr="003444A6">
        <w:rPr>
          <w:rStyle w:val="ac"/>
          <w:rtl/>
        </w:rPr>
        <w:endnoteReference w:id="622"/>
      </w:r>
      <w:r w:rsidRPr="003444A6">
        <w:rPr>
          <w:vertAlign w:val="superscript"/>
          <w:rtl/>
        </w:rPr>
        <w:t>)</w:t>
      </w:r>
      <w:r w:rsidRPr="003444A6">
        <w:rPr>
          <w:rFonts w:hint="cs"/>
          <w:rtl/>
        </w:rPr>
        <w:t>.</w:t>
      </w:r>
    </w:p>
    <w:p w:rsidR="00957CE4" w:rsidRPr="003444A6" w:rsidRDefault="00957CE4" w:rsidP="00521576">
      <w:pPr>
        <w:rPr>
          <w:rtl/>
        </w:rPr>
      </w:pPr>
      <w:r w:rsidRPr="003444A6">
        <w:rPr>
          <w:rFonts w:hint="cs"/>
          <w:rtl/>
        </w:rPr>
        <w:t>هذه العبارات التي تحكي جوانب من ال</w:t>
      </w:r>
      <w:r w:rsidR="00726BE8">
        <w:rPr>
          <w:rFonts w:hint="cs"/>
          <w:rtl/>
        </w:rPr>
        <w:t>فكر النظريّ الفقهيّ عند الغزالي</w:t>
      </w:r>
      <w:r w:rsidRPr="003444A6">
        <w:rPr>
          <w:rFonts w:hint="cs"/>
          <w:rtl/>
        </w:rPr>
        <w:t>، حسب</w:t>
      </w:r>
      <w:r w:rsidR="00EC4EA1" w:rsidRPr="003444A6">
        <w:rPr>
          <w:rFonts w:hint="cs"/>
          <w:rtl/>
        </w:rPr>
        <w:t xml:space="preserve"> </w:t>
      </w:r>
      <w:r w:rsidRPr="003444A6">
        <w:rPr>
          <w:rFonts w:hint="cs"/>
          <w:rtl/>
        </w:rPr>
        <w:t xml:space="preserve">ما يرويه </w:t>
      </w:r>
      <w:proofErr w:type="spellStart"/>
      <w:r w:rsidRPr="003444A6">
        <w:rPr>
          <w:rFonts w:hint="cs"/>
          <w:rtl/>
        </w:rPr>
        <w:t>سروش</w:t>
      </w:r>
      <w:proofErr w:type="spellEnd"/>
      <w:r w:rsidRPr="003444A6">
        <w:rPr>
          <w:rFonts w:hint="cs"/>
          <w:rtl/>
        </w:rPr>
        <w:t xml:space="preserve"> عنه، وقعت موقع التأييد والمدح من قبل </w:t>
      </w:r>
      <w:proofErr w:type="spellStart"/>
      <w:r w:rsidRPr="003444A6">
        <w:rPr>
          <w:rFonts w:hint="cs"/>
          <w:rtl/>
        </w:rPr>
        <w:t>سروش</w:t>
      </w:r>
      <w:proofErr w:type="spellEnd"/>
      <w:r w:rsidRPr="003444A6">
        <w:rPr>
          <w:rFonts w:hint="cs"/>
          <w:rtl/>
        </w:rPr>
        <w:t>، وهو ما حدا به إلى أن يأخذ عل</w:t>
      </w:r>
      <w:r w:rsidR="00726BE8">
        <w:rPr>
          <w:rFonts w:hint="cs"/>
          <w:rtl/>
        </w:rPr>
        <w:t>ى عاتقه مهمّة الدفاع عن الغزالي</w:t>
      </w:r>
      <w:r w:rsidRPr="003444A6">
        <w:rPr>
          <w:rFonts w:hint="cs"/>
          <w:rtl/>
        </w:rPr>
        <w:t xml:space="preserve"> في وجه منتقديه، كالفيض </w:t>
      </w:r>
      <w:proofErr w:type="spellStart"/>
      <w:r w:rsidRPr="003444A6">
        <w:rPr>
          <w:rFonts w:hint="cs"/>
          <w:rtl/>
        </w:rPr>
        <w:t>الكاشاني</w:t>
      </w:r>
      <w:proofErr w:type="spellEnd"/>
      <w:r w:rsidR="00EC4EA1" w:rsidRPr="003444A6">
        <w:rPr>
          <w:rFonts w:hint="cs"/>
          <w:rtl/>
        </w:rPr>
        <w:t>.</w:t>
      </w:r>
      <w:r w:rsidR="00726BE8">
        <w:rPr>
          <w:rFonts w:hint="cs"/>
          <w:rtl/>
        </w:rPr>
        <w:t xml:space="preserve"> وفي المحاكمة بين الغزالي</w:t>
      </w:r>
      <w:r w:rsidRPr="003444A6">
        <w:rPr>
          <w:rFonts w:hint="cs"/>
          <w:rtl/>
        </w:rPr>
        <w:t xml:space="preserve"> وبين</w:t>
      </w:r>
      <w:r w:rsidR="00726BE8">
        <w:rPr>
          <w:rFonts w:hint="cs"/>
          <w:rtl/>
        </w:rPr>
        <w:t xml:space="preserve"> الفيض يُعطي </w:t>
      </w:r>
      <w:proofErr w:type="spellStart"/>
      <w:r w:rsidR="00726BE8">
        <w:rPr>
          <w:rFonts w:hint="cs"/>
          <w:rtl/>
        </w:rPr>
        <w:t>سروش</w:t>
      </w:r>
      <w:proofErr w:type="spellEnd"/>
      <w:r w:rsidR="00726BE8">
        <w:rPr>
          <w:rFonts w:hint="cs"/>
          <w:rtl/>
        </w:rPr>
        <w:t xml:space="preserve"> الحقّ للغزالي</w:t>
      </w:r>
      <w:r w:rsidRPr="003444A6">
        <w:rPr>
          <w:rFonts w:hint="cs"/>
          <w:rtl/>
        </w:rPr>
        <w:t>، ويعتبر أن</w:t>
      </w:r>
      <w:r w:rsidR="00726BE8">
        <w:rPr>
          <w:rFonts w:hint="cs"/>
          <w:rtl/>
        </w:rPr>
        <w:t>ّ النظريّة الفقهيّة لدى الغزالي</w:t>
      </w:r>
      <w:r w:rsidRPr="003444A6">
        <w:rPr>
          <w:rFonts w:hint="cs"/>
          <w:rtl/>
        </w:rPr>
        <w:t xml:space="preserve"> أكثر دقّةً وعمقاً من النظريّة الفقهيّة لدى الفيض</w:t>
      </w:r>
      <w:r w:rsidRPr="003444A6">
        <w:rPr>
          <w:vertAlign w:val="superscript"/>
          <w:rtl/>
        </w:rPr>
        <w:t>(</w:t>
      </w:r>
      <w:r w:rsidRPr="003444A6">
        <w:rPr>
          <w:rStyle w:val="ac"/>
          <w:rtl/>
        </w:rPr>
        <w:endnoteReference w:id="623"/>
      </w:r>
      <w:r w:rsidRPr="003444A6">
        <w:rPr>
          <w:vertAlign w:val="superscript"/>
          <w:rtl/>
        </w:rPr>
        <w:t>)</w:t>
      </w:r>
      <w:r w:rsidRPr="003444A6">
        <w:rPr>
          <w:rFonts w:hint="cs"/>
          <w:rtl/>
        </w:rPr>
        <w:t>. ونرا</w:t>
      </w:r>
      <w:r w:rsidR="00726BE8">
        <w:rPr>
          <w:rFonts w:hint="cs"/>
          <w:rtl/>
        </w:rPr>
        <w:t>ه يكتب في الدفاع عن فكر الغزالي</w:t>
      </w:r>
      <w:r w:rsidRPr="003444A6">
        <w:rPr>
          <w:rFonts w:hint="cs"/>
          <w:rtl/>
        </w:rPr>
        <w:t>:</w:t>
      </w:r>
      <w:r w:rsidR="00EC4EA1" w:rsidRPr="003444A6">
        <w:rPr>
          <w:rFonts w:hint="cs"/>
          <w:rtl/>
        </w:rPr>
        <w:t xml:space="preserve"> </w:t>
      </w:r>
      <w:r w:rsidRPr="003444A6">
        <w:rPr>
          <w:rFonts w:ascii="Abz-7 (Lotus Linotype)" w:hAnsi="Abz-7 (Lotus Linotype)"/>
          <w:rtl/>
        </w:rPr>
        <w:t>«</w:t>
      </w:r>
      <w:r w:rsidRPr="003444A6">
        <w:rPr>
          <w:rFonts w:hint="cs"/>
          <w:rtl/>
        </w:rPr>
        <w:t xml:space="preserve">إنّ الشريعة التي تبرز غالباً في الفقه تمثّل دين </w:t>
      </w:r>
      <w:r w:rsidR="00EC4EA1" w:rsidRPr="003444A6">
        <w:rPr>
          <w:rFonts w:hint="cs"/>
          <w:rtl/>
        </w:rPr>
        <w:t>العوامّ، وهي تهدف ـ بالدرجة الأ</w:t>
      </w:r>
      <w:r w:rsidRPr="003444A6">
        <w:rPr>
          <w:rFonts w:hint="cs"/>
          <w:rtl/>
        </w:rPr>
        <w:t>ولى ـ إلى تأمين السعادة والسكون والاستقرار في حياتهم الدنيويّة. لكنّ مثل هذا السكون والاستقرار النفسيّ يمكن للناس في شؤون حياته</w:t>
      </w:r>
      <w:r w:rsidR="00EC4EA1" w:rsidRPr="003444A6">
        <w:rPr>
          <w:rFonts w:hint="cs"/>
          <w:rtl/>
        </w:rPr>
        <w:t>م أن يحصلوا عليه في الأديان الأ</w:t>
      </w:r>
      <w:r w:rsidRPr="003444A6">
        <w:rPr>
          <w:rFonts w:hint="cs"/>
          <w:rtl/>
        </w:rPr>
        <w:t>خرى من خلال الفقه المختصّ بتلك الأديان، وفي المجتمعات غير الدينيّة أيضاً من خلال القوانين البشريّة والوضعيّة</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24"/>
      </w:r>
      <w:r w:rsidRPr="003444A6">
        <w:rPr>
          <w:rFonts w:ascii="Abz-7 (Lotus Linotype)" w:hAnsi="Abz-7 (Lotus Linotype)"/>
          <w:vertAlign w:val="superscript"/>
          <w:rtl/>
        </w:rPr>
        <w:t>)</w:t>
      </w:r>
      <w:r w:rsidRPr="003444A6">
        <w:rPr>
          <w:rFonts w:hint="cs"/>
          <w:rtl/>
        </w:rPr>
        <w:t>.</w:t>
      </w:r>
    </w:p>
    <w:p w:rsidR="00957CE4" w:rsidRPr="003444A6" w:rsidRDefault="00957CE4" w:rsidP="00521576">
      <w:pPr>
        <w:rPr>
          <w:rtl/>
        </w:rPr>
      </w:pPr>
      <w:r w:rsidRPr="003444A6">
        <w:rPr>
          <w:rFonts w:hint="cs"/>
          <w:rtl/>
        </w:rPr>
        <w:t xml:space="preserve">لكنّ النقطة التي غفل عنها </w:t>
      </w:r>
      <w:proofErr w:type="spellStart"/>
      <w:r w:rsidRPr="003444A6">
        <w:rPr>
          <w:rFonts w:hint="cs"/>
          <w:rtl/>
        </w:rPr>
        <w:t>سروش</w:t>
      </w:r>
      <w:proofErr w:type="spellEnd"/>
      <w:r w:rsidRPr="003444A6">
        <w:rPr>
          <w:rFonts w:hint="cs"/>
          <w:rtl/>
        </w:rPr>
        <w:t>، وكانت غفلته عنها هي السبب في صيرورة الفقه ـ بنظره ـ علماً مساوياً لعلم الحقوق، والذي هو من العلوم البشريّة والع</w:t>
      </w:r>
      <w:r w:rsidR="00EC4EA1" w:rsidRPr="003444A6">
        <w:rPr>
          <w:rFonts w:hint="cs"/>
          <w:rtl/>
        </w:rPr>
        <w:t>ُ</w:t>
      </w:r>
      <w:r w:rsidRPr="003444A6">
        <w:rPr>
          <w:rFonts w:hint="cs"/>
          <w:rtl/>
        </w:rPr>
        <w:t>ر</w:t>
      </w:r>
      <w:r w:rsidR="00EC4EA1" w:rsidRPr="003444A6">
        <w:rPr>
          <w:rFonts w:hint="cs"/>
          <w:rtl/>
        </w:rPr>
        <w:t>ْ</w:t>
      </w:r>
      <w:r w:rsidRPr="003444A6">
        <w:rPr>
          <w:rFonts w:hint="cs"/>
          <w:rtl/>
        </w:rPr>
        <w:t xml:space="preserve">فيّة، هي تجاهل الصلة والعلاقة التعبّديّة والإلهيّة الكامنة في علم الفقه، </w:t>
      </w:r>
      <w:r w:rsidR="00EC4EA1" w:rsidRPr="003444A6">
        <w:rPr>
          <w:rFonts w:hint="cs"/>
          <w:rtl/>
        </w:rPr>
        <w:t>وهو ما</w:t>
      </w:r>
      <w:r w:rsidRPr="003444A6">
        <w:rPr>
          <w:rFonts w:hint="cs"/>
          <w:rtl/>
        </w:rPr>
        <w:t xml:space="preserve"> أدّى إلى أن يلوح علم الحقوق بوجهه الجافّ والمقطّب من ثنايا علم الفقه، وإلى عدم الالتفات إلى أهمّ المميزات التي يتّسم بها علم الفقه.</w:t>
      </w:r>
    </w:p>
    <w:p w:rsidR="00957CE4" w:rsidRPr="003444A6" w:rsidRDefault="00957CE4" w:rsidP="00521576">
      <w:pPr>
        <w:rPr>
          <w:rtl/>
        </w:rPr>
      </w:pPr>
      <w:r w:rsidRPr="003444A6">
        <w:rPr>
          <w:rFonts w:hint="cs"/>
          <w:rtl/>
        </w:rPr>
        <w:t>علم الحقوق هو علمٌ من وضع البشر، والتقيّ</w:t>
      </w:r>
      <w:r w:rsidR="00EC4EA1" w:rsidRPr="003444A6">
        <w:rPr>
          <w:rFonts w:hint="cs"/>
          <w:rtl/>
        </w:rPr>
        <w:t>ُ</w:t>
      </w:r>
      <w:r w:rsidRPr="003444A6">
        <w:rPr>
          <w:rFonts w:hint="cs"/>
          <w:rtl/>
        </w:rPr>
        <w:t>د بما فيه لا يُنتج سوى تنظيم العلاقات الاجتماعيّة بين البشر</w:t>
      </w:r>
      <w:r w:rsidR="00EC4EA1" w:rsidRPr="003444A6">
        <w:rPr>
          <w:rFonts w:hint="cs"/>
          <w:rtl/>
        </w:rPr>
        <w:t>؛</w:t>
      </w:r>
      <w:r w:rsidRPr="003444A6">
        <w:rPr>
          <w:rFonts w:hint="cs"/>
          <w:rtl/>
        </w:rPr>
        <w:t xml:space="preserve"> وأمّا علم الفقه فهو عبارة عن التعاليم والأحكام الإلهيّة التي ينتج عن الالتزام بها ـ علاوةً على المصالح والمنافع الدنيويّة ـ تحكيم وتمتين علاقة العبوديّة بين الإنسان وربّه.</w:t>
      </w:r>
    </w:p>
    <w:p w:rsidR="00957CE4" w:rsidRPr="003444A6" w:rsidRDefault="00957CE4" w:rsidP="00521576">
      <w:pPr>
        <w:rPr>
          <w:rtl/>
        </w:rPr>
      </w:pPr>
      <w:r w:rsidRPr="003444A6">
        <w:rPr>
          <w:rFonts w:hint="cs"/>
          <w:rtl/>
        </w:rPr>
        <w:t>إنّ جوهر الدين يتمثّ</w:t>
      </w:r>
      <w:r w:rsidR="00EC4EA1" w:rsidRPr="003444A6">
        <w:rPr>
          <w:rFonts w:hint="cs"/>
          <w:rtl/>
        </w:rPr>
        <w:t>َ</w:t>
      </w:r>
      <w:r w:rsidRPr="003444A6">
        <w:rPr>
          <w:rFonts w:hint="cs"/>
          <w:rtl/>
        </w:rPr>
        <w:t xml:space="preserve">ل في الالتزام والتسليم المطلق لله تعالى في جميع المستويات والأبعاد التي ترتبط بوجود الإنسان، ويمثّل الفقه جانب الشريعة التي تدعو إلى الالتزام </w:t>
      </w:r>
      <w:r w:rsidRPr="003444A6">
        <w:rPr>
          <w:rFonts w:hint="cs"/>
          <w:rtl/>
        </w:rPr>
        <w:lastRenderedPageBreak/>
        <w:t>والعبوديّة على مستوى جوارح بدن الإنسان وأعضائه الظاهريّة. وهي النتيجة التي لا يمكن ولا يُن</w:t>
      </w:r>
      <w:r w:rsidR="00FF39F8" w:rsidRPr="003444A6">
        <w:rPr>
          <w:rFonts w:hint="cs"/>
          <w:rtl/>
        </w:rPr>
        <w:t>ْ</w:t>
      </w:r>
      <w:r w:rsidRPr="003444A6">
        <w:rPr>
          <w:rFonts w:hint="cs"/>
          <w:rtl/>
        </w:rPr>
        <w:t>ت</w:t>
      </w:r>
      <w:r w:rsidR="00FF39F8" w:rsidRPr="003444A6">
        <w:rPr>
          <w:rFonts w:hint="cs"/>
          <w:rtl/>
        </w:rPr>
        <w:t>َ</w:t>
      </w:r>
      <w:r w:rsidRPr="003444A6">
        <w:rPr>
          <w:rFonts w:hint="cs"/>
          <w:rtl/>
        </w:rPr>
        <w:t>ظ</w:t>
      </w:r>
      <w:r w:rsidR="00FF39F8" w:rsidRPr="003444A6">
        <w:rPr>
          <w:rFonts w:hint="cs"/>
          <w:rtl/>
        </w:rPr>
        <w:t>َ</w:t>
      </w:r>
      <w:r w:rsidRPr="003444A6">
        <w:rPr>
          <w:rFonts w:hint="cs"/>
          <w:rtl/>
        </w:rPr>
        <w:t>ر حصولها أبداً من مثل علم الحقوق العرفيّ.</w:t>
      </w:r>
    </w:p>
    <w:p w:rsidR="00957CE4" w:rsidRPr="003444A6" w:rsidRDefault="00957CE4" w:rsidP="00521576">
      <w:pPr>
        <w:rPr>
          <w:rtl/>
        </w:rPr>
      </w:pPr>
      <w:r w:rsidRPr="003444A6">
        <w:rPr>
          <w:rFonts w:hint="cs"/>
          <w:rtl/>
        </w:rPr>
        <w:t xml:space="preserve">وعليه يمكن الاعتراض على القائلين بمحوريّة الفقه </w:t>
      </w:r>
      <w:r w:rsidR="00FF39F8" w:rsidRPr="003444A6">
        <w:rPr>
          <w:rFonts w:hint="cs"/>
          <w:rtl/>
        </w:rPr>
        <w:t>بالتساؤل:</w:t>
      </w:r>
      <w:r w:rsidRPr="003444A6">
        <w:rPr>
          <w:rFonts w:hint="cs"/>
          <w:rtl/>
        </w:rPr>
        <w:t xml:space="preserve"> لماذا أغفلوا أو أهملوا جانب الالتزام الدينيّ في سائر الأبعاد الوجوديّة في حياة الإنسان</w:t>
      </w:r>
      <w:r w:rsidR="00FF39F8" w:rsidRPr="003444A6">
        <w:rPr>
          <w:rFonts w:hint="cs"/>
          <w:rtl/>
        </w:rPr>
        <w:t>؟</w:t>
      </w:r>
      <w:r w:rsidRPr="003444A6">
        <w:rPr>
          <w:rFonts w:hint="cs"/>
          <w:rtl/>
        </w:rPr>
        <w:t xml:space="preserve"> ولكن لا يصحّ ـ بحالٍ من الأحوال ـ اعتبار علم الفقه علماً خالياً من الأبعاد المعنويّة والإلهيّة، وفرض التساوي والتكافؤ بينه وبين علم الحقوق.</w:t>
      </w:r>
    </w:p>
    <w:p w:rsidR="00957CE4" w:rsidRPr="003444A6" w:rsidRDefault="00FF39F8" w:rsidP="00521576">
      <w:pPr>
        <w:rPr>
          <w:rtl/>
        </w:rPr>
      </w:pPr>
      <w:r w:rsidRPr="003444A6">
        <w:rPr>
          <w:rFonts w:hint="cs"/>
          <w:rtl/>
        </w:rPr>
        <w:t>النقطة الأ</w:t>
      </w:r>
      <w:r w:rsidR="00957CE4" w:rsidRPr="003444A6">
        <w:rPr>
          <w:rFonts w:hint="cs"/>
          <w:rtl/>
        </w:rPr>
        <w:t>خرى التي بقيت بعيدةً عن اهتمام بعض المتنوّ</w:t>
      </w:r>
      <w:r w:rsidRPr="003444A6">
        <w:rPr>
          <w:rFonts w:hint="cs"/>
          <w:rtl/>
        </w:rPr>
        <w:t>ِ</w:t>
      </w:r>
      <w:r w:rsidR="00957CE4" w:rsidRPr="003444A6">
        <w:rPr>
          <w:rFonts w:hint="cs"/>
          <w:rtl/>
        </w:rPr>
        <w:t>رين والمثقّ</w:t>
      </w:r>
      <w:r w:rsidRPr="003444A6">
        <w:rPr>
          <w:rFonts w:hint="cs"/>
          <w:rtl/>
        </w:rPr>
        <w:t>َ</w:t>
      </w:r>
      <w:r w:rsidR="00957CE4" w:rsidRPr="003444A6">
        <w:rPr>
          <w:rFonts w:hint="cs"/>
          <w:rtl/>
        </w:rPr>
        <w:t>فين الدينيّين هي وجود تفاوت واختلافٍ في درجات التعقّ</w:t>
      </w:r>
      <w:r w:rsidRPr="003444A6">
        <w:rPr>
          <w:rFonts w:hint="cs"/>
          <w:rtl/>
        </w:rPr>
        <w:t>ُ</w:t>
      </w:r>
      <w:r w:rsidR="00957CE4" w:rsidRPr="003444A6">
        <w:rPr>
          <w:rFonts w:hint="cs"/>
          <w:rtl/>
        </w:rPr>
        <w:t>ل والإيمان</w:t>
      </w:r>
      <w:r w:rsidRPr="003444A6">
        <w:rPr>
          <w:rFonts w:hint="cs"/>
          <w:rtl/>
        </w:rPr>
        <w:t>،</w:t>
      </w:r>
      <w:r w:rsidR="00957CE4" w:rsidRPr="003444A6">
        <w:rPr>
          <w:rFonts w:hint="cs"/>
          <w:rtl/>
        </w:rPr>
        <w:t xml:space="preserve"> بح</w:t>
      </w:r>
      <w:r w:rsidRPr="003444A6">
        <w:rPr>
          <w:rFonts w:hint="cs"/>
          <w:rtl/>
        </w:rPr>
        <w:t>َ</w:t>
      </w:r>
      <w:r w:rsidR="00957CE4" w:rsidRPr="003444A6">
        <w:rPr>
          <w:rFonts w:hint="cs"/>
          <w:rtl/>
        </w:rPr>
        <w:t>س</w:t>
      </w:r>
      <w:r w:rsidRPr="003444A6">
        <w:rPr>
          <w:rFonts w:hint="cs"/>
          <w:rtl/>
        </w:rPr>
        <w:t>َ</w:t>
      </w:r>
      <w:r w:rsidR="00957CE4" w:rsidRPr="003444A6">
        <w:rPr>
          <w:rFonts w:hint="cs"/>
          <w:rtl/>
        </w:rPr>
        <w:t>ب اختلاف وتفاوت طبقات وشرائح المجتمع، حيث لم يتمّ أخذ هذا التفاوت بعين الاعتبار. إذا كان الناس مختلفين في قدراتهم واستعداداتهم فإنّ كمال وارتقاء كلٍّ منهم إنّما يكون بح</w:t>
      </w:r>
      <w:r w:rsidRPr="003444A6">
        <w:rPr>
          <w:rFonts w:hint="cs"/>
          <w:rtl/>
        </w:rPr>
        <w:t>َ</w:t>
      </w:r>
      <w:r w:rsidR="00957CE4" w:rsidRPr="003444A6">
        <w:rPr>
          <w:rFonts w:hint="cs"/>
          <w:rtl/>
        </w:rPr>
        <w:t>س</w:t>
      </w:r>
      <w:r w:rsidRPr="003444A6">
        <w:rPr>
          <w:rFonts w:hint="cs"/>
          <w:rtl/>
        </w:rPr>
        <w:t>َ</w:t>
      </w:r>
      <w:r w:rsidR="00957CE4" w:rsidRPr="003444A6">
        <w:rPr>
          <w:rFonts w:hint="cs"/>
          <w:rtl/>
        </w:rPr>
        <w:t xml:space="preserve">ب ما لديه من الطاقات والقدرات. </w:t>
      </w:r>
      <w:r w:rsidRPr="003444A6">
        <w:rPr>
          <w:rFonts w:hint="cs"/>
          <w:rtl/>
        </w:rPr>
        <w:t>و</w:t>
      </w:r>
      <w:r w:rsidR="00957CE4" w:rsidRPr="003444A6">
        <w:rPr>
          <w:rFonts w:hint="cs"/>
          <w:rtl/>
        </w:rPr>
        <w:t>لذلك لا يصحّ أن يكون لنا توقّ</w:t>
      </w:r>
      <w:r w:rsidRPr="003444A6">
        <w:rPr>
          <w:rFonts w:hint="cs"/>
          <w:rtl/>
        </w:rPr>
        <w:t>ُ</w:t>
      </w:r>
      <w:r w:rsidR="00957CE4" w:rsidRPr="003444A6">
        <w:rPr>
          <w:rFonts w:hint="cs"/>
          <w:rtl/>
        </w:rPr>
        <w:t>ع واحد من الجميع، أو أن نفترض أنّ بلوغ كلٍّ منهم مرحلة الكمال هو بنفس الكيفيّة والمستوى.</w:t>
      </w:r>
    </w:p>
    <w:p w:rsidR="00957CE4" w:rsidRPr="003444A6" w:rsidRDefault="00957CE4" w:rsidP="00521576">
      <w:pPr>
        <w:rPr>
          <w:rtl/>
        </w:rPr>
      </w:pPr>
      <w:r w:rsidRPr="003444A6">
        <w:rPr>
          <w:rFonts w:hint="cs"/>
          <w:rtl/>
        </w:rPr>
        <w:t xml:space="preserve">العرفاء والحكماء والفلاسفة هم من النخبة والصفوة في المجتمع، والتديّن عند هؤلاء يبرز عادةً في قالب </w:t>
      </w:r>
      <w:proofErr w:type="spellStart"/>
      <w:r w:rsidRPr="003444A6">
        <w:rPr>
          <w:rFonts w:hint="cs"/>
          <w:rtl/>
        </w:rPr>
        <w:t>تدقيقاتهم</w:t>
      </w:r>
      <w:proofErr w:type="spellEnd"/>
      <w:r w:rsidRPr="003444A6">
        <w:rPr>
          <w:rFonts w:hint="cs"/>
          <w:rtl/>
        </w:rPr>
        <w:t xml:space="preserve"> الفلسفيّة والكلاميّة</w:t>
      </w:r>
      <w:r w:rsidR="00FF39F8" w:rsidRPr="003444A6">
        <w:rPr>
          <w:rFonts w:hint="cs"/>
          <w:rtl/>
        </w:rPr>
        <w:t>،</w:t>
      </w:r>
      <w:r w:rsidRPr="003444A6">
        <w:rPr>
          <w:rFonts w:hint="cs"/>
          <w:rtl/>
        </w:rPr>
        <w:t xml:space="preserve"> وفي سلوكهم </w:t>
      </w:r>
      <w:proofErr w:type="spellStart"/>
      <w:r w:rsidRPr="003444A6">
        <w:rPr>
          <w:rFonts w:hint="cs"/>
          <w:rtl/>
        </w:rPr>
        <w:t>العرفانيّ</w:t>
      </w:r>
      <w:proofErr w:type="spellEnd"/>
      <w:r w:rsidRPr="003444A6">
        <w:rPr>
          <w:rFonts w:hint="cs"/>
          <w:rtl/>
        </w:rPr>
        <w:t xml:space="preserve"> العلميّ والعمليّ ـ في الكثير من الموارد ـ</w:t>
      </w:r>
      <w:r w:rsidR="00FF39F8" w:rsidRPr="003444A6">
        <w:rPr>
          <w:rFonts w:hint="cs"/>
          <w:rtl/>
        </w:rPr>
        <w:t>،</w:t>
      </w:r>
      <w:r w:rsidRPr="003444A6">
        <w:rPr>
          <w:rFonts w:hint="cs"/>
          <w:rtl/>
        </w:rPr>
        <w:t xml:space="preserve"> </w:t>
      </w:r>
      <w:r w:rsidR="00FF39F8" w:rsidRPr="003444A6">
        <w:rPr>
          <w:rFonts w:hint="cs"/>
          <w:rtl/>
        </w:rPr>
        <w:t>و</w:t>
      </w:r>
      <w:r w:rsidRPr="003444A6">
        <w:rPr>
          <w:rFonts w:hint="cs"/>
          <w:rtl/>
        </w:rPr>
        <w:t xml:space="preserve">ليس قابلاً للسريان منهم إلى سائر طبقات المؤمنين وأصنافهم. والحال أنّ ثمرة علم الفقه والاجتهاد ـ </w:t>
      </w:r>
      <w:r w:rsidR="00FF39F8" w:rsidRPr="003444A6">
        <w:rPr>
          <w:rFonts w:hint="cs"/>
          <w:rtl/>
        </w:rPr>
        <w:t>خلافاً</w:t>
      </w:r>
      <w:r w:rsidRPr="003444A6">
        <w:rPr>
          <w:rFonts w:hint="cs"/>
          <w:rtl/>
        </w:rPr>
        <w:t xml:space="preserve"> </w:t>
      </w:r>
      <w:proofErr w:type="spellStart"/>
      <w:r w:rsidR="00FF39F8" w:rsidRPr="003444A6">
        <w:rPr>
          <w:rFonts w:hint="cs"/>
          <w:rtl/>
        </w:rPr>
        <w:t>ل</w:t>
      </w:r>
      <w:r w:rsidRPr="003444A6">
        <w:rPr>
          <w:rFonts w:hint="cs"/>
          <w:rtl/>
        </w:rPr>
        <w:t>لعرفان</w:t>
      </w:r>
      <w:proofErr w:type="spellEnd"/>
      <w:r w:rsidRPr="003444A6">
        <w:rPr>
          <w:rFonts w:hint="cs"/>
          <w:rtl/>
        </w:rPr>
        <w:t xml:space="preserve"> والفلسفة والكلام </w:t>
      </w:r>
      <w:r w:rsidR="00FF39F8" w:rsidRPr="003444A6">
        <w:rPr>
          <w:rFonts w:hint="cs"/>
          <w:rtl/>
        </w:rPr>
        <w:t>و</w:t>
      </w:r>
      <w:r w:rsidRPr="003444A6">
        <w:rPr>
          <w:rFonts w:hint="cs"/>
          <w:rtl/>
        </w:rPr>
        <w:t>غيرها من فروع المعارف الدينيّة ـ تتمثّل في تعميم حالة التديّن والعبوديّة ونشرها لدى جميع أصناف وطبقات المجتمع الإسلاميّ.</w:t>
      </w:r>
    </w:p>
    <w:p w:rsidR="00957CE4" w:rsidRPr="003444A6" w:rsidRDefault="00957CE4" w:rsidP="00521576">
      <w:pPr>
        <w:rPr>
          <w:rtl/>
        </w:rPr>
      </w:pPr>
      <w:r w:rsidRPr="003444A6">
        <w:rPr>
          <w:rFonts w:hint="cs"/>
          <w:rtl/>
        </w:rPr>
        <w:t>إنّ الالتزام والتقيّد بالمقرّرات الشرعيّة والف</w:t>
      </w:r>
      <w:r w:rsidR="00FF39F8" w:rsidRPr="003444A6">
        <w:rPr>
          <w:rFonts w:hint="cs"/>
          <w:rtl/>
        </w:rPr>
        <w:t>قهيّة يندرج في إطار الخطوات الأ</w:t>
      </w:r>
      <w:r w:rsidRPr="003444A6">
        <w:rPr>
          <w:rFonts w:hint="cs"/>
          <w:rtl/>
        </w:rPr>
        <w:t xml:space="preserve">ولى التي تقود الإنسان </w:t>
      </w:r>
      <w:r w:rsidR="00F53FC4" w:rsidRPr="003444A6">
        <w:rPr>
          <w:rFonts w:hint="cs"/>
          <w:rtl/>
        </w:rPr>
        <w:t>إلى</w:t>
      </w:r>
      <w:r w:rsidRPr="003444A6">
        <w:rPr>
          <w:rFonts w:hint="cs"/>
          <w:rtl/>
        </w:rPr>
        <w:t xml:space="preserve"> أن يكون له توجّه إسلاميّ، وهو توجّه قد لا يهتدي كثير من المسلمين سبل الورود إلى أعماقه، فيقصّ</w:t>
      </w:r>
      <w:r w:rsidR="00F53FC4" w:rsidRPr="003444A6">
        <w:rPr>
          <w:rFonts w:hint="cs"/>
          <w:rtl/>
        </w:rPr>
        <w:t>ِ</w:t>
      </w:r>
      <w:r w:rsidRPr="003444A6">
        <w:rPr>
          <w:rFonts w:hint="cs"/>
          <w:rtl/>
        </w:rPr>
        <w:t>رون عن التقدّ</w:t>
      </w:r>
      <w:r w:rsidR="00F53FC4" w:rsidRPr="003444A6">
        <w:rPr>
          <w:rFonts w:hint="cs"/>
          <w:rtl/>
        </w:rPr>
        <w:t>ُ</w:t>
      </w:r>
      <w:r w:rsidRPr="003444A6">
        <w:rPr>
          <w:rFonts w:hint="cs"/>
          <w:rtl/>
        </w:rPr>
        <w:t>م في المسير، ويقيمون على قارعة الطريق المؤدّية إليه. ومن هنا كان من الطبيعيّ أن يلاقي علم الفقه مزيداً من النموّ والازدهار والتكامل، وذلك انطلاقاً من كونه يشكّ</w:t>
      </w:r>
      <w:r w:rsidR="00F53FC4" w:rsidRPr="003444A6">
        <w:rPr>
          <w:rFonts w:hint="cs"/>
          <w:rtl/>
        </w:rPr>
        <w:t>ِ</w:t>
      </w:r>
      <w:r w:rsidRPr="003444A6">
        <w:rPr>
          <w:rFonts w:hint="cs"/>
          <w:rtl/>
        </w:rPr>
        <w:t xml:space="preserve">ل حاجةً ملحّة بالنسبة إلى غالبيّة بل جميع طبقات المجتمع الإسلاميّ، كما كان طبيعيّاً أيضاً أن يكون الفقه محلّ اهتمامٍ زائد في المراكز العلميّة عند المسلمين. هذا النموّ والاتّساع في البحث الفقهيّ، </w:t>
      </w:r>
      <w:r w:rsidRPr="003444A6">
        <w:rPr>
          <w:rFonts w:hint="cs"/>
          <w:rtl/>
        </w:rPr>
        <w:lastRenderedPageBreak/>
        <w:t>والذي جاء نتيجةً للتوازن الطبيعيّ بين العرض والطلب، لا ينبغي أن يكون مترافقاً مع نظرةٍ تشاؤميّة تذمّ الفقه وتستهجنه، وتعتبره نتيجةً لقلّة التدبير لدى المسؤولين عن الثقافة الدينيّة في المجتمع الإسلاميّ.</w:t>
      </w:r>
    </w:p>
    <w:p w:rsidR="00A64461" w:rsidRPr="003444A6" w:rsidRDefault="00957CE4" w:rsidP="00521576">
      <w:pPr>
        <w:rPr>
          <w:rtl/>
        </w:rPr>
      </w:pPr>
      <w:r w:rsidRPr="003444A6">
        <w:rPr>
          <w:rFonts w:hint="cs"/>
          <w:rtl/>
        </w:rPr>
        <w:t xml:space="preserve">يدرك </w:t>
      </w:r>
      <w:proofErr w:type="spellStart"/>
      <w:r w:rsidRPr="003444A6">
        <w:rPr>
          <w:rFonts w:hint="cs"/>
          <w:rtl/>
        </w:rPr>
        <w:t>شبستري</w:t>
      </w:r>
      <w:proofErr w:type="spellEnd"/>
      <w:r w:rsidRPr="003444A6">
        <w:rPr>
          <w:rFonts w:hint="cs"/>
          <w:rtl/>
        </w:rPr>
        <w:t xml:space="preserve"> جيّداً هذه العلاقة العميقة الكائنة في علم الفقه، ويقول في توضيحها: </w:t>
      </w:r>
      <w:r w:rsidRPr="003444A6">
        <w:rPr>
          <w:rFonts w:ascii="Abz-7 (Lotus Linotype)" w:hAnsi="Abz-7 (Lotus Linotype)"/>
          <w:rtl/>
        </w:rPr>
        <w:t>«</w:t>
      </w:r>
      <w:r w:rsidRPr="003444A6">
        <w:rPr>
          <w:rFonts w:hint="cs"/>
          <w:rtl/>
        </w:rPr>
        <w:t>لا ش</w:t>
      </w:r>
      <w:r w:rsidR="00F53FC4" w:rsidRPr="003444A6">
        <w:rPr>
          <w:rFonts w:hint="cs"/>
          <w:rtl/>
        </w:rPr>
        <w:t>َ</w:t>
      </w:r>
      <w:r w:rsidRPr="003444A6">
        <w:rPr>
          <w:rFonts w:hint="cs"/>
          <w:rtl/>
        </w:rPr>
        <w:t>كّ</w:t>
      </w:r>
      <w:r w:rsidR="00F53FC4" w:rsidRPr="003444A6">
        <w:rPr>
          <w:rFonts w:hint="cs"/>
          <w:rtl/>
        </w:rPr>
        <w:t>َ</w:t>
      </w:r>
      <w:r w:rsidRPr="003444A6">
        <w:rPr>
          <w:rFonts w:hint="cs"/>
          <w:rtl/>
        </w:rPr>
        <w:t xml:space="preserve"> في أنّ لهذه الأوامر والنواهي أساساً ف</w:t>
      </w:r>
      <w:r w:rsidR="00F53FC4" w:rsidRPr="003444A6">
        <w:rPr>
          <w:rFonts w:hint="cs"/>
          <w:rtl/>
        </w:rPr>
        <w:t>ي القرآن الكريم وفي سنّة النبيّ</w:t>
      </w:r>
      <w:r w:rsidR="00DE645C" w:rsidRPr="00250440">
        <w:rPr>
          <w:rFonts w:ascii="Mosawi" w:hAnsi="Mosawi" w:cs="Mosawi" w:hint="eastAsia"/>
          <w:szCs w:val="22"/>
          <w:rtl/>
        </w:rPr>
        <w:t>‘</w:t>
      </w:r>
      <w:r w:rsidR="00F53FC4" w:rsidRPr="003444A6">
        <w:rPr>
          <w:rFonts w:hint="cs"/>
          <w:rtl/>
        </w:rPr>
        <w:t>.</w:t>
      </w:r>
      <w:r w:rsidRPr="003444A6">
        <w:rPr>
          <w:rFonts w:hint="cs"/>
          <w:rtl/>
        </w:rPr>
        <w:t xml:space="preserve"> وعلم الفقه يمثّل توسعةً لنفس هذه الأوامر والنواهي. ولقد كان مفهوم أمر الله ونهيه على مرّ التاريخ يمثّل ذلك المفهوم الدينيّ الذي تتمحور حوله سائر المفاهيم الدينيّة. والعرفاء وإن</w:t>
      </w:r>
      <w:r w:rsidR="00F53FC4" w:rsidRPr="003444A6">
        <w:rPr>
          <w:rFonts w:hint="cs"/>
          <w:rtl/>
        </w:rPr>
        <w:t>ْ</w:t>
      </w:r>
      <w:r w:rsidRPr="003444A6">
        <w:rPr>
          <w:rFonts w:hint="cs"/>
          <w:rtl/>
        </w:rPr>
        <w:t xml:space="preserve"> كانوا يصرفون تفكيرهم نحو مرتبةٍ أعلى وأشمل من هذا</w:t>
      </w:r>
      <w:r w:rsidR="00F53FC4" w:rsidRPr="003444A6">
        <w:rPr>
          <w:rFonts w:hint="cs"/>
          <w:rtl/>
        </w:rPr>
        <w:t xml:space="preserve"> المفهوم، ويتحدّثون عن مفاهيم أ</w:t>
      </w:r>
      <w:r w:rsidRPr="003444A6">
        <w:rPr>
          <w:rFonts w:hint="cs"/>
          <w:rtl/>
        </w:rPr>
        <w:t>خرى</w:t>
      </w:r>
      <w:r w:rsidR="00F53FC4" w:rsidRPr="003444A6">
        <w:rPr>
          <w:rFonts w:hint="cs"/>
          <w:rtl/>
        </w:rPr>
        <w:t>،</w:t>
      </w:r>
      <w:r w:rsidRPr="003444A6">
        <w:rPr>
          <w:rFonts w:hint="cs"/>
          <w:rtl/>
        </w:rPr>
        <w:t xml:space="preserve"> من قبيل</w:t>
      </w:r>
      <w:r w:rsidR="00F53FC4" w:rsidRPr="003444A6">
        <w:rPr>
          <w:rFonts w:hint="cs"/>
          <w:rtl/>
        </w:rPr>
        <w:t>:</w:t>
      </w:r>
      <w:r w:rsidRPr="003444A6">
        <w:rPr>
          <w:rFonts w:hint="cs"/>
          <w:rtl/>
        </w:rPr>
        <w:t xml:space="preserve"> الحبّ والعشق، لكنّنا قد أشرنا سابقاً إلى أنّ العرفاء ليسوا </w:t>
      </w:r>
      <w:r w:rsidR="00F53FC4" w:rsidRPr="003444A6">
        <w:rPr>
          <w:rFonts w:hint="cs"/>
          <w:rtl/>
        </w:rPr>
        <w:t xml:space="preserve">هم </w:t>
      </w:r>
      <w:r w:rsidRPr="003444A6">
        <w:rPr>
          <w:rFonts w:hint="cs"/>
          <w:rtl/>
        </w:rPr>
        <w:t>م</w:t>
      </w:r>
      <w:r w:rsidR="00F53FC4" w:rsidRPr="003444A6">
        <w:rPr>
          <w:rFonts w:hint="cs"/>
          <w:rtl/>
        </w:rPr>
        <w:t>َ</w:t>
      </w:r>
      <w:r w:rsidRPr="003444A6">
        <w:rPr>
          <w:rFonts w:hint="cs"/>
          <w:rtl/>
        </w:rPr>
        <w:t>ن</w:t>
      </w:r>
      <w:r w:rsidR="00F53FC4" w:rsidRPr="003444A6">
        <w:rPr>
          <w:rFonts w:hint="cs"/>
          <w:rtl/>
        </w:rPr>
        <w:t>ْ</w:t>
      </w:r>
      <w:r w:rsidRPr="003444A6">
        <w:rPr>
          <w:rFonts w:hint="cs"/>
          <w:rtl/>
        </w:rPr>
        <w:t xml:space="preserve"> يصنع الفكر الدينيّ لدى عامّة المسلمين</w:t>
      </w:r>
      <w:r w:rsidR="00F53FC4" w:rsidRPr="003444A6">
        <w:rPr>
          <w:rFonts w:hint="cs"/>
          <w:rtl/>
        </w:rPr>
        <w:t>.</w:t>
      </w:r>
      <w:r w:rsidRPr="003444A6">
        <w:rPr>
          <w:rFonts w:hint="cs"/>
          <w:rtl/>
        </w:rPr>
        <w:t xml:space="preserve"> وإنّ إطاعة أمر الله ونهيه لطالما كانت هي الشغل الشاغل للمسلمين، وهي المحور الذي تدور حوله حياتهم. ذلك الخطاب المعنويّ الذي كان يتلقّاه عامّة</w:t>
      </w:r>
      <w:r w:rsidR="00F53FC4" w:rsidRPr="003444A6">
        <w:rPr>
          <w:rFonts w:hint="cs"/>
          <w:rtl/>
        </w:rPr>
        <w:t xml:space="preserve"> المسلمين من رسالة نبيّ الإسلام</w:t>
      </w:r>
      <w:r w:rsidR="00DE645C" w:rsidRPr="00250440">
        <w:rPr>
          <w:rFonts w:ascii="Mosawi" w:hAnsi="Mosawi" w:cs="Mosawi" w:hint="eastAsia"/>
          <w:szCs w:val="22"/>
          <w:rtl/>
        </w:rPr>
        <w:t>‘</w:t>
      </w:r>
      <w:r w:rsidRPr="003444A6">
        <w:rPr>
          <w:rFonts w:hint="cs"/>
          <w:rtl/>
        </w:rPr>
        <w:t xml:space="preserve"> كان خطاب الأوامر والنواهي أيضاً. ولو أردنا أن نحدّ</w:t>
      </w:r>
      <w:r w:rsidR="00F53FC4" w:rsidRPr="003444A6">
        <w:rPr>
          <w:rFonts w:hint="cs"/>
          <w:rtl/>
        </w:rPr>
        <w:t>ِ</w:t>
      </w:r>
      <w:r w:rsidRPr="003444A6">
        <w:rPr>
          <w:rFonts w:hint="cs"/>
          <w:rtl/>
        </w:rPr>
        <w:t xml:space="preserve">د ما هو ـ والتعبير لـ (بول </w:t>
      </w:r>
      <w:proofErr w:type="spellStart"/>
      <w:r w:rsidRPr="003444A6">
        <w:rPr>
          <w:rFonts w:hint="cs"/>
          <w:rtl/>
        </w:rPr>
        <w:t>تيليخ</w:t>
      </w:r>
      <w:proofErr w:type="spellEnd"/>
      <w:r w:rsidRPr="003444A6">
        <w:rPr>
          <w:rFonts w:hint="cs"/>
          <w:rtl/>
        </w:rPr>
        <w:t>)، الفيلسوف المعاصر المتعمّ</w:t>
      </w:r>
      <w:r w:rsidR="00F53FC4" w:rsidRPr="003444A6">
        <w:rPr>
          <w:rFonts w:hint="cs"/>
          <w:rtl/>
        </w:rPr>
        <w:t>ِ</w:t>
      </w:r>
      <w:r w:rsidRPr="003444A6">
        <w:rPr>
          <w:rFonts w:hint="cs"/>
          <w:rtl/>
        </w:rPr>
        <w:t>ق في اللاّهوت المسيحيّ ـ (الأمر غير المشروط) أو (الغاية القصوى) التي تشكّ</w:t>
      </w:r>
      <w:r w:rsidR="00F53FC4" w:rsidRPr="003444A6">
        <w:rPr>
          <w:rFonts w:hint="cs"/>
          <w:rtl/>
        </w:rPr>
        <w:t>ِ</w:t>
      </w:r>
      <w:r w:rsidRPr="003444A6">
        <w:rPr>
          <w:rFonts w:hint="cs"/>
          <w:rtl/>
        </w:rPr>
        <w:t>ل (الهمّ الدينيّ) لدى المسلم العاديّ في العصور الماضية، وكذلك الذي يشغل اهتمام مسلمٍ عاديّ في وقتنا الحاضر، لقلنا في الجواب: إنّ ذلك ليس شيئاً آخر سوى مسألة الإطاعة والامتثال لأوامر الله ونواهيه. ولو أردْتُ هنا أن أعود إلى مصطلح (الشجاعة)</w:t>
      </w:r>
      <w:r w:rsidR="00F53FC4" w:rsidRPr="003444A6">
        <w:rPr>
          <w:rFonts w:hint="cs"/>
          <w:rtl/>
        </w:rPr>
        <w:t>،</w:t>
      </w:r>
      <w:r w:rsidRPr="003444A6">
        <w:rPr>
          <w:rFonts w:hint="cs"/>
          <w:rtl/>
        </w:rPr>
        <w:t xml:space="preserve"> الذي كنْتُ قد استخدمت</w:t>
      </w:r>
      <w:r w:rsidR="00F53FC4" w:rsidRPr="003444A6">
        <w:rPr>
          <w:rFonts w:hint="cs"/>
          <w:rtl/>
        </w:rPr>
        <w:t>ُ</w:t>
      </w:r>
      <w:r w:rsidRPr="003444A6">
        <w:rPr>
          <w:rFonts w:hint="cs"/>
          <w:rtl/>
        </w:rPr>
        <w:t>ه في حوارٍ مع مجلّة (كيان)، لكان عليّ</w:t>
      </w:r>
      <w:r w:rsidR="00F53FC4" w:rsidRPr="003444A6">
        <w:rPr>
          <w:rFonts w:hint="cs"/>
          <w:rtl/>
        </w:rPr>
        <w:t>َ</w:t>
      </w:r>
      <w:r w:rsidRPr="003444A6">
        <w:rPr>
          <w:rFonts w:hint="cs"/>
          <w:rtl/>
        </w:rPr>
        <w:t xml:space="preserve"> أن أقول: إنّ المسلمين إنّما يستمدّون الشجاعة من خطاب الأمر والنهي الذي وجّ</w:t>
      </w:r>
      <w:r w:rsidR="00F53FC4" w:rsidRPr="003444A6">
        <w:rPr>
          <w:rFonts w:hint="cs"/>
          <w:rtl/>
        </w:rPr>
        <w:t>َ</w:t>
      </w:r>
      <w:r w:rsidRPr="003444A6">
        <w:rPr>
          <w:rFonts w:hint="cs"/>
          <w:rtl/>
        </w:rPr>
        <w:t xml:space="preserve">هه إليهم </w:t>
      </w:r>
      <w:r w:rsidR="00F53FC4" w:rsidRPr="003444A6">
        <w:rPr>
          <w:rFonts w:hint="cs"/>
          <w:rtl/>
        </w:rPr>
        <w:t>الله تعالى من خلال نبيّ الإسلام</w:t>
      </w:r>
      <w:r w:rsidR="00DE645C" w:rsidRPr="00250440">
        <w:rPr>
          <w:rFonts w:ascii="Mosawi" w:hAnsi="Mosawi" w:cs="Mosawi" w:hint="eastAsia"/>
          <w:szCs w:val="22"/>
          <w:rtl/>
        </w:rPr>
        <w:t>‘</w:t>
      </w:r>
      <w:r w:rsidRPr="003444A6">
        <w:rPr>
          <w:rFonts w:hint="cs"/>
          <w:rtl/>
        </w:rPr>
        <w:t>. فهذا الخطاب هو ما يأسر قلوبهم وألبابهم في قبضته، وهو الذي يهبهم قوّة الحياة</w:t>
      </w:r>
      <w:r w:rsidR="00F53FC4" w:rsidRPr="003444A6">
        <w:rPr>
          <w:rFonts w:hint="cs"/>
          <w:rtl/>
        </w:rPr>
        <w:t>،</w:t>
      </w:r>
      <w:r w:rsidRPr="003444A6">
        <w:rPr>
          <w:rFonts w:hint="cs"/>
          <w:rtl/>
        </w:rPr>
        <w:t xml:space="preserve"> وعلى ضوء هذه الحقيقة تلتقي حياتهم المعنويّة الفرديّة وتجتمع مع حياتهم الاجتماعيّة. لقد أراد الله من خلال أوامره ونواهيه أن يبيّ</w:t>
      </w:r>
      <w:r w:rsidR="00F53FC4" w:rsidRPr="003444A6">
        <w:rPr>
          <w:rFonts w:hint="cs"/>
          <w:rtl/>
        </w:rPr>
        <w:t>ِ</w:t>
      </w:r>
      <w:r w:rsidRPr="003444A6">
        <w:rPr>
          <w:rFonts w:hint="cs"/>
          <w:rtl/>
        </w:rPr>
        <w:t xml:space="preserve">ن للمسلمين الطريق والصراط الذي يجب أن يتبعوه، ما يجعل هذه الأوامر والنواهي في حياة الإنسان بمنزلة الطريق إلى الخلاص ممّا قد </w:t>
      </w:r>
      <w:proofErr w:type="spellStart"/>
      <w:r w:rsidRPr="003444A6">
        <w:rPr>
          <w:rFonts w:hint="cs"/>
          <w:rtl/>
        </w:rPr>
        <w:t>يواجهه</w:t>
      </w:r>
      <w:proofErr w:type="spellEnd"/>
      <w:r w:rsidRPr="003444A6">
        <w:rPr>
          <w:rFonts w:hint="cs"/>
          <w:rtl/>
        </w:rPr>
        <w:t xml:space="preserve"> من الوحدة والحيرة والارتباك. وهذا الذي أشرنا إليه يكشف عن العلّة الحقيقيّة والسبب </w:t>
      </w:r>
      <w:r w:rsidRPr="003444A6">
        <w:rPr>
          <w:rFonts w:hint="cs"/>
          <w:rtl/>
        </w:rPr>
        <w:lastRenderedPageBreak/>
        <w:t>في أنّ علم الفقه كان يشكّ</w:t>
      </w:r>
      <w:r w:rsidR="00F53FC4" w:rsidRPr="003444A6">
        <w:rPr>
          <w:rFonts w:hint="cs"/>
          <w:rtl/>
        </w:rPr>
        <w:t>ِ</w:t>
      </w:r>
      <w:r w:rsidRPr="003444A6">
        <w:rPr>
          <w:rFonts w:hint="cs"/>
          <w:rtl/>
        </w:rPr>
        <w:t>ل ـ على امتداد التاريخ الإسلاميّ ـ أكثر العلوم الإسلاميّة أصالةً، وفي أنّه يقع في الصدارة من العلوم الإسلاميّة كافّةً، كما يبيّ</w:t>
      </w:r>
      <w:r w:rsidR="006F0870" w:rsidRPr="003444A6">
        <w:rPr>
          <w:rFonts w:hint="cs"/>
          <w:rtl/>
        </w:rPr>
        <w:t>ِ</w:t>
      </w:r>
      <w:r w:rsidRPr="003444A6">
        <w:rPr>
          <w:rFonts w:hint="cs"/>
          <w:rtl/>
        </w:rPr>
        <w:t>ن السبب أيضاً في أن يكون للفقهاء تلك السلطة المعنويّة النافذة على عموم المسلمين. فإذا كان علم الفقه هو العلم الذي يتكفّ</w:t>
      </w:r>
      <w:r w:rsidR="006F0870" w:rsidRPr="003444A6">
        <w:rPr>
          <w:rFonts w:hint="cs"/>
          <w:rtl/>
        </w:rPr>
        <w:t>َ</w:t>
      </w:r>
      <w:r w:rsidRPr="003444A6">
        <w:rPr>
          <w:rFonts w:hint="cs"/>
          <w:rtl/>
        </w:rPr>
        <w:t>ل ببيان أوامر الله تعالى ونواهيه فهو ـ بالتالي ـ العلم الذي يتكفّ</w:t>
      </w:r>
      <w:r w:rsidR="006F0870" w:rsidRPr="003444A6">
        <w:rPr>
          <w:rFonts w:hint="cs"/>
          <w:rtl/>
        </w:rPr>
        <w:t>َ</w:t>
      </w:r>
      <w:r w:rsidRPr="003444A6">
        <w:rPr>
          <w:rFonts w:hint="cs"/>
          <w:rtl/>
        </w:rPr>
        <w:t>ل بتلبية الحاجة الدينيّة الأكثر أصالةً عند عامّة الناس</w:t>
      </w:r>
      <w:r w:rsidRPr="003444A6">
        <w:rPr>
          <w:rFonts w:ascii="Abz-7 (Lotus Linotype)" w:hAnsi="Abz-7 (Lotus Linotype)"/>
          <w:rtl/>
        </w:rPr>
        <w:t>»</w:t>
      </w:r>
      <w:r w:rsidRPr="003444A6">
        <w:rPr>
          <w:rFonts w:ascii="Abz-7 (Lotus Linotype)" w:hAnsi="Abz-7 (Lotus Linotype)"/>
          <w:vertAlign w:val="superscript"/>
          <w:rtl/>
        </w:rPr>
        <w:t>(</w:t>
      </w:r>
      <w:r w:rsidRPr="003444A6">
        <w:rPr>
          <w:rStyle w:val="ac"/>
          <w:rtl/>
        </w:rPr>
        <w:endnoteReference w:id="625"/>
      </w:r>
      <w:r w:rsidRPr="003444A6">
        <w:rPr>
          <w:rFonts w:ascii="Abz-7 (Lotus Linotype)" w:hAnsi="Abz-7 (Lotus Linotype)"/>
          <w:vertAlign w:val="superscript"/>
          <w:rtl/>
        </w:rPr>
        <w:t>)</w:t>
      </w:r>
      <w:r w:rsidRPr="003444A6">
        <w:rPr>
          <w:rFonts w:hint="cs"/>
          <w:rtl/>
        </w:rPr>
        <w:t>.</w:t>
      </w:r>
    </w:p>
    <w:p w:rsidR="00C30F56" w:rsidRPr="003444A6" w:rsidRDefault="00C30F56" w:rsidP="00521576">
      <w:pPr>
        <w:rPr>
          <w:rtl/>
        </w:rPr>
      </w:pPr>
    </w:p>
    <w:p w:rsidR="00C30F56" w:rsidRPr="003444A6" w:rsidRDefault="00C30F56" w:rsidP="00521576">
      <w:pPr>
        <w:rPr>
          <w:rtl/>
        </w:rPr>
      </w:pPr>
    </w:p>
    <w:p w:rsidR="00A64461" w:rsidRPr="003444A6" w:rsidRDefault="00A64461" w:rsidP="00A64461">
      <w:pPr>
        <w:pStyle w:val="afff"/>
        <w:rPr>
          <w:rtl/>
        </w:rPr>
        <w:sectPr w:rsidR="00A64461" w:rsidRPr="003444A6" w:rsidSect="0068524D">
          <w:headerReference w:type="even" r:id="rId117"/>
          <w:headerReference w:type="default" r:id="rId118"/>
          <w:footerReference w:type="even" r:id="rId119"/>
          <w:footerReference w:type="default" r:id="rId12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A64461" w:rsidRPr="003444A6" w:rsidRDefault="00A64461" w:rsidP="00A64461">
      <w:pPr>
        <w:rPr>
          <w:rtl/>
        </w:rPr>
        <w:sectPr w:rsidR="00A64461" w:rsidRPr="003444A6" w:rsidSect="00A64461">
          <w:headerReference w:type="even" r:id="rId121"/>
          <w:headerReference w:type="default" r:id="rId122"/>
          <w:footerReference w:type="even" r:id="rId123"/>
          <w:footerReference w:type="default" r:id="rId12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C071E3" w:rsidRPr="003444A6" w:rsidRDefault="00C071E3" w:rsidP="00C071E3">
      <w:pPr>
        <w:rPr>
          <w:sz w:val="27"/>
          <w:rtl/>
        </w:rPr>
      </w:pPr>
    </w:p>
    <w:p w:rsidR="00C071E3" w:rsidRPr="003444A6" w:rsidRDefault="00C071E3" w:rsidP="00C071E3">
      <w:pPr>
        <w:rPr>
          <w:sz w:val="27"/>
          <w:rtl/>
        </w:rPr>
      </w:pPr>
    </w:p>
    <w:p w:rsidR="00C071E3" w:rsidRPr="003444A6" w:rsidRDefault="0025753C" w:rsidP="00147C8E">
      <w:pPr>
        <w:pStyle w:val="1"/>
        <w:spacing w:line="240" w:lineRule="auto"/>
        <w:rPr>
          <w:b w:val="0"/>
          <w:rtl/>
          <w:lang w:bidi="ar-AE"/>
        </w:rPr>
      </w:pPr>
      <w:bookmarkStart w:id="58" w:name="_Toc435594893"/>
      <w:r w:rsidRPr="003444A6">
        <w:rPr>
          <w:rFonts w:hint="cs"/>
          <w:b w:val="0"/>
          <w:rtl/>
          <w:lang w:bidi="ar-AE"/>
        </w:rPr>
        <w:t>أهل البيت</w:t>
      </w:r>
      <w:r w:rsidR="00DE645C" w:rsidRPr="007A59F0">
        <w:rPr>
          <w:rFonts w:ascii="Mosawi" w:hAnsi="Mosawi" w:cs="Mosawi"/>
          <w:bCs/>
          <w:szCs w:val="32"/>
          <w:rtl/>
          <w:lang w:bidi="ar-AE"/>
        </w:rPr>
        <w:t>^</w:t>
      </w:r>
      <w:r w:rsidRPr="003444A6">
        <w:rPr>
          <w:rFonts w:hint="cs"/>
          <w:b w:val="0"/>
          <w:rtl/>
          <w:lang w:bidi="ar-AE"/>
        </w:rPr>
        <w:t xml:space="preserve"> والمنطق الأرسطي</w:t>
      </w:r>
      <w:bookmarkEnd w:id="58"/>
    </w:p>
    <w:p w:rsidR="00C071E3" w:rsidRPr="003444A6" w:rsidRDefault="00C071E3" w:rsidP="00C071E3">
      <w:pPr>
        <w:rPr>
          <w:sz w:val="10"/>
          <w:szCs w:val="14"/>
          <w:rtl/>
        </w:rPr>
      </w:pPr>
    </w:p>
    <w:p w:rsidR="00C071E3" w:rsidRPr="003444A6" w:rsidRDefault="00A7241D" w:rsidP="00A7241D">
      <w:pPr>
        <w:pStyle w:val="Author"/>
        <w:rPr>
          <w:rtl/>
        </w:rPr>
      </w:pPr>
      <w:bookmarkStart w:id="59" w:name="_Toc435594894"/>
      <w:r w:rsidRPr="003444A6">
        <w:rPr>
          <w:rFonts w:hint="cs"/>
          <w:rtl/>
          <w:lang w:bidi="ar-AE"/>
        </w:rPr>
        <w:t xml:space="preserve">الشيخ مرتضى </w:t>
      </w:r>
      <w:proofErr w:type="spellStart"/>
      <w:r w:rsidRPr="003444A6">
        <w:rPr>
          <w:rFonts w:hint="cs"/>
          <w:rtl/>
          <w:lang w:bidi="ar-AE"/>
        </w:rPr>
        <w:t>مرتضوي</w:t>
      </w:r>
      <w:proofErr w:type="spellEnd"/>
      <w:r w:rsidR="00C071E3" w:rsidRPr="003444A6">
        <w:rPr>
          <w:rFonts w:ascii="Mosawi" w:hAnsi="Mosawi" w:cs="Taher"/>
          <w:szCs w:val="26"/>
          <w:vertAlign w:val="superscript"/>
          <w:rtl/>
        </w:rPr>
        <w:t>(</w:t>
      </w:r>
      <w:r w:rsidR="00C071E3" w:rsidRPr="003444A6">
        <w:rPr>
          <w:rFonts w:ascii="Mosawi" w:hAnsi="Mosawi" w:cs="Taher"/>
          <w:szCs w:val="26"/>
          <w:vertAlign w:val="superscript"/>
          <w:rtl/>
        </w:rPr>
        <w:footnoteReference w:customMarkFollows="1" w:id="15"/>
        <w:t>*)</w:t>
      </w:r>
      <w:bookmarkEnd w:id="59"/>
    </w:p>
    <w:p w:rsidR="00C071E3" w:rsidRPr="003444A6" w:rsidRDefault="00C071E3" w:rsidP="00A442E2">
      <w:pPr>
        <w:pStyle w:val="Author"/>
        <w:rPr>
          <w:rtl/>
          <w:lang w:bidi="ar-AE"/>
        </w:rPr>
      </w:pPr>
      <w:bookmarkStart w:id="60" w:name="_Toc435594895"/>
      <w:r w:rsidRPr="003444A6">
        <w:rPr>
          <w:rFonts w:hint="cs"/>
          <w:rtl/>
        </w:rPr>
        <w:t xml:space="preserve">ترجمة: </w:t>
      </w:r>
      <w:r w:rsidR="00A442E2" w:rsidRPr="003444A6">
        <w:rPr>
          <w:rFonts w:hint="cs"/>
          <w:rtl/>
          <w:lang w:bidi="ar-AE"/>
        </w:rPr>
        <w:t>وسيم حيدر</w:t>
      </w:r>
      <w:bookmarkEnd w:id="60"/>
    </w:p>
    <w:p w:rsidR="00C071E3" w:rsidRPr="003444A6" w:rsidRDefault="00C071E3" w:rsidP="00C071E3">
      <w:pPr>
        <w:rPr>
          <w:sz w:val="10"/>
          <w:szCs w:val="14"/>
          <w:rtl/>
        </w:rPr>
      </w:pPr>
    </w:p>
    <w:p w:rsidR="0025753C" w:rsidRPr="003444A6" w:rsidRDefault="0025753C" w:rsidP="00DE645C">
      <w:pPr>
        <w:pStyle w:val="31"/>
        <w:rPr>
          <w:color w:val="auto"/>
          <w:rtl/>
        </w:rPr>
      </w:pPr>
      <w:r w:rsidRPr="003444A6">
        <w:rPr>
          <w:rFonts w:hint="cs"/>
          <w:color w:val="auto"/>
          <w:rtl/>
          <w:lang w:bidi="ar-AE"/>
        </w:rPr>
        <w:t>أهل البيت</w:t>
      </w:r>
      <w:r w:rsidR="00DE645C" w:rsidRPr="00147C8E">
        <w:rPr>
          <w:rFonts w:ascii="Mosawi" w:hAnsi="Mosawi" w:cs="Mosawi"/>
          <w:color w:val="auto"/>
          <w:sz w:val="26"/>
          <w:szCs w:val="26"/>
          <w:rtl/>
          <w:lang w:bidi="ar-AE"/>
        </w:rPr>
        <w:t>^</w:t>
      </w:r>
      <w:r w:rsidRPr="003444A6">
        <w:rPr>
          <w:rFonts w:hint="cs"/>
          <w:color w:val="auto"/>
          <w:rtl/>
          <w:lang w:bidi="ar-AE"/>
        </w:rPr>
        <w:t xml:space="preserve"> والمنطق الأرسطي</w:t>
      </w:r>
      <w:r w:rsidR="00A7241D" w:rsidRPr="003444A6">
        <w:rPr>
          <w:rFonts w:hint="cs"/>
          <w:color w:val="auto"/>
          <w:rtl/>
          <w:lang w:val="en-US"/>
        </w:rPr>
        <w:t xml:space="preserve"> ــــــ</w:t>
      </w:r>
    </w:p>
    <w:p w:rsidR="0025753C" w:rsidRPr="003444A6" w:rsidRDefault="0025753C" w:rsidP="00486EAA">
      <w:pPr>
        <w:spacing w:line="380" w:lineRule="exact"/>
        <w:ind w:firstLine="561"/>
        <w:rPr>
          <w:rFonts w:ascii="Traditional Arabic" w:hAnsi="Traditional Arabic"/>
          <w:sz w:val="27"/>
          <w:rtl/>
          <w:lang w:bidi="ar-AE"/>
        </w:rPr>
      </w:pPr>
      <w:r w:rsidRPr="003444A6">
        <w:rPr>
          <w:rFonts w:ascii="Traditional Arabic" w:hAnsi="Traditional Arabic" w:hint="cs"/>
          <w:sz w:val="27"/>
          <w:rtl/>
          <w:lang w:bidi="ar-AE"/>
        </w:rPr>
        <w:t>لماذا لم يبيّ</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ن القرآن وأهل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كلامهم على أسس المنطق الأرسطي</w:t>
      </w:r>
      <w:r w:rsidR="00486EAA">
        <w:rPr>
          <w:rFonts w:ascii="Traditional Arabic" w:hAnsi="Traditional Arabic" w:hint="cs"/>
          <w:sz w:val="27"/>
          <w:rtl/>
          <w:lang w:bidi="ar-AE"/>
        </w:rPr>
        <w:t>،</w:t>
      </w:r>
      <w:r w:rsidRPr="003444A6">
        <w:rPr>
          <w:rFonts w:ascii="Traditional Arabic" w:hAnsi="Traditional Arabic" w:hint="cs"/>
          <w:sz w:val="27"/>
          <w:rtl/>
          <w:lang w:bidi="ar-AE"/>
        </w:rPr>
        <w:t xml:space="preserve"> في حين أنهما يد</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عيان العلم الواسع الذي يفوق علم كل</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الناس</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وجميع الملائكة</w:t>
      </w:r>
      <w:r w:rsidR="00486EAA">
        <w:rPr>
          <w:rFonts w:ascii="Traditional Arabic" w:hAnsi="Traditional Arabic" w:hint="cs"/>
          <w:sz w:val="27"/>
          <w:rtl/>
          <w:lang w:bidi="ar-AE"/>
        </w:rPr>
        <w:t>؟</w:t>
      </w:r>
      <w:r w:rsidRPr="003444A6">
        <w:rPr>
          <w:rFonts w:ascii="Traditional Arabic" w:hAnsi="Traditional Arabic" w:hint="cs"/>
          <w:sz w:val="27"/>
          <w:rtl/>
          <w:lang w:bidi="ar-AE"/>
        </w:rPr>
        <w:t xml:space="preserve"> </w:t>
      </w:r>
    </w:p>
    <w:p w:rsidR="0025753C" w:rsidRPr="003444A6" w:rsidRDefault="0025753C" w:rsidP="00486EAA">
      <w:pPr>
        <w:spacing w:line="380" w:lineRule="exact"/>
        <w:ind w:firstLine="561"/>
        <w:rPr>
          <w:rFonts w:ascii="Traditional Arabic" w:hAnsi="Traditional Arabic"/>
          <w:sz w:val="27"/>
          <w:rtl/>
          <w:lang w:bidi="ar-AE"/>
        </w:rPr>
      </w:pPr>
      <w:r w:rsidRPr="003444A6">
        <w:rPr>
          <w:rFonts w:ascii="Traditional Arabic" w:hAnsi="Traditional Arabic" w:hint="cs"/>
          <w:sz w:val="27"/>
          <w:rtl/>
          <w:lang w:bidi="ar-AE"/>
        </w:rPr>
        <w:t>إن كبار المفك</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رين من الذين يتحل</w:t>
      </w:r>
      <w:r w:rsidR="00FD21EF" w:rsidRPr="003444A6">
        <w:rPr>
          <w:rFonts w:ascii="Traditional Arabic" w:hAnsi="Traditional Arabic" w:hint="cs"/>
          <w:sz w:val="27"/>
          <w:rtl/>
          <w:lang w:bidi="ar-AE"/>
        </w:rPr>
        <w:t>ّ</w:t>
      </w:r>
      <w:r w:rsidR="00486EAA">
        <w:rPr>
          <w:rFonts w:ascii="Traditional Arabic" w:hAnsi="Traditional Arabic" w:hint="cs"/>
          <w:sz w:val="27"/>
          <w:rtl/>
          <w:lang w:bidi="ar-AE"/>
        </w:rPr>
        <w:t>َ</w:t>
      </w:r>
      <w:r w:rsidRPr="003444A6">
        <w:rPr>
          <w:rFonts w:ascii="Traditional Arabic" w:hAnsi="Traditional Arabic" w:hint="cs"/>
          <w:sz w:val="27"/>
          <w:rtl/>
          <w:lang w:bidi="ar-AE"/>
        </w:rPr>
        <w:t>و</w:t>
      </w:r>
      <w:r w:rsidR="00486EAA">
        <w:rPr>
          <w:rFonts w:ascii="Traditional Arabic" w:hAnsi="Traditional Arabic" w:hint="cs"/>
          <w:sz w:val="27"/>
          <w:rtl/>
          <w:lang w:bidi="ar-AE"/>
        </w:rPr>
        <w:t>ْ</w:t>
      </w:r>
      <w:r w:rsidRPr="003444A6">
        <w:rPr>
          <w:rFonts w:ascii="Traditional Arabic" w:hAnsi="Traditional Arabic" w:hint="cs"/>
          <w:sz w:val="27"/>
          <w:rtl/>
          <w:lang w:bidi="ar-AE"/>
        </w:rPr>
        <w:t xml:space="preserve">ن بشخصية فلسفية </w:t>
      </w:r>
      <w:proofErr w:type="spellStart"/>
      <w:r w:rsidRPr="003444A6">
        <w:rPr>
          <w:rFonts w:ascii="Traditional Arabic" w:hAnsi="Traditional Arabic" w:hint="cs"/>
          <w:sz w:val="27"/>
          <w:rtl/>
          <w:lang w:bidi="ar-AE"/>
        </w:rPr>
        <w:t>أرسطية</w:t>
      </w:r>
      <w:proofErr w:type="spellEnd"/>
      <w:r w:rsidRPr="003444A6">
        <w:rPr>
          <w:rFonts w:ascii="Traditional Arabic" w:hAnsi="Traditional Arabic" w:hint="cs"/>
          <w:sz w:val="27"/>
          <w:rtl/>
          <w:lang w:bidi="ar-AE"/>
        </w:rPr>
        <w:t>، ويتمت</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عون ـ للإنصاف ـ بمكانة ثقافية وشخصية سامية وراقية، ي</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ؤ</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ث</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رون السكوت الوقور </w:t>
      </w:r>
      <w:r w:rsidR="00FD21EF" w:rsidRPr="003444A6">
        <w:rPr>
          <w:rFonts w:ascii="Traditional Arabic" w:hAnsi="Traditional Arabic" w:hint="cs"/>
          <w:sz w:val="27"/>
          <w:rtl/>
          <w:lang w:bidi="ar-AE"/>
        </w:rPr>
        <w:t>إ</w:t>
      </w:r>
      <w:r w:rsidRPr="003444A6">
        <w:rPr>
          <w:rFonts w:ascii="Traditional Arabic" w:hAnsi="Traditional Arabic" w:hint="cs"/>
          <w:sz w:val="27"/>
          <w:rtl/>
          <w:lang w:bidi="ar-AE"/>
        </w:rPr>
        <w:t>زاء الإجابة عن هذا السؤال، في حين أنهم في المسائل العلمية يتمت</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عون بصفة الحزم </w:t>
      </w:r>
      <w:proofErr w:type="spellStart"/>
      <w:r w:rsidRPr="003444A6">
        <w:rPr>
          <w:rFonts w:ascii="Traditional Arabic" w:hAnsi="Traditional Arabic" w:hint="cs"/>
          <w:sz w:val="27"/>
          <w:rtl/>
          <w:lang w:bidi="ar-AE"/>
        </w:rPr>
        <w:t>والقاطعية</w:t>
      </w:r>
      <w:proofErr w:type="spellEnd"/>
      <w:r w:rsidRPr="003444A6">
        <w:rPr>
          <w:rFonts w:ascii="Traditional Arabic" w:hAnsi="Traditional Arabic" w:hint="cs"/>
          <w:sz w:val="27"/>
          <w:rtl/>
          <w:lang w:bidi="ar-AE"/>
        </w:rPr>
        <w:t xml:space="preserve"> التي تتناسب ومقتضى قطعية منطقهم، ولكن</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هم يتسامحون مع هذا الموضوع مسامحة</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تامّة. </w:t>
      </w:r>
    </w:p>
    <w:p w:rsidR="0025753C" w:rsidRPr="003444A6" w:rsidRDefault="0025753C" w:rsidP="00486EAA">
      <w:pPr>
        <w:spacing w:line="380" w:lineRule="exact"/>
        <w:ind w:firstLine="561"/>
        <w:rPr>
          <w:rFonts w:ascii="Traditional Arabic" w:hAnsi="Traditional Arabic"/>
          <w:sz w:val="27"/>
          <w:rtl/>
          <w:lang w:bidi="ar-AE"/>
        </w:rPr>
      </w:pPr>
      <w:r w:rsidRPr="003444A6">
        <w:rPr>
          <w:rFonts w:ascii="Traditional Arabic" w:hAnsi="Traditional Arabic" w:hint="cs"/>
          <w:sz w:val="27"/>
          <w:rtl/>
          <w:lang w:bidi="ar-AE"/>
        </w:rPr>
        <w:t>وأما الأغرار وأنصاف المتعل</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مين منهم فيتظاهرون بأن السؤال المتقد</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م لا يصدر إلا</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الجهّال، وإلا</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فإن جميع القرآن وأقوال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إنما تقوم على أساس المنطق الأرسطي. </w:t>
      </w:r>
    </w:p>
    <w:p w:rsidR="0025753C" w:rsidRPr="003444A6" w:rsidRDefault="0025753C" w:rsidP="00486EAA">
      <w:pPr>
        <w:spacing w:line="380" w:lineRule="exact"/>
        <w:ind w:firstLine="561"/>
        <w:rPr>
          <w:rFonts w:ascii="Traditional Arabic" w:hAnsi="Traditional Arabic"/>
          <w:sz w:val="27"/>
          <w:rtl/>
          <w:lang w:bidi="ar-AE"/>
        </w:rPr>
      </w:pPr>
      <w:r w:rsidRPr="003444A6">
        <w:rPr>
          <w:rFonts w:ascii="Traditional Arabic" w:hAnsi="Traditional Arabic" w:hint="cs"/>
          <w:sz w:val="27"/>
          <w:rtl/>
          <w:lang w:bidi="ar-AE"/>
        </w:rPr>
        <w:t>والأعجب من ذلك أن بعض هؤلاء المحترمين</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الذين هم من المخلصين لثقافة القرآن وأهل البيت</w:t>
      </w:r>
      <w:r w:rsidR="00DE645C" w:rsidRPr="00031A86">
        <w:rPr>
          <w:rFonts w:ascii="Mosawi" w:hAnsi="Mosawi" w:cs="Mosawi"/>
          <w:szCs w:val="22"/>
          <w:rtl/>
          <w:lang w:bidi="ar-AE"/>
        </w:rPr>
        <w:t>^</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يسع</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و</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 إلى تفسير القرآن على أساس المنطق والفلسفة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وفي هذه الحالة لا يبقى أمامهم من طريق إلا</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يقولوا ما قاله صدر </w:t>
      </w:r>
      <w:proofErr w:type="spellStart"/>
      <w:r w:rsidRPr="003444A6">
        <w:rPr>
          <w:rFonts w:ascii="Traditional Arabic" w:hAnsi="Traditional Arabic" w:hint="cs"/>
          <w:sz w:val="27"/>
          <w:rtl/>
          <w:lang w:bidi="ar-AE"/>
        </w:rPr>
        <w:t>المتأل</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هين</w:t>
      </w:r>
      <w:proofErr w:type="spellEnd"/>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أن الله </w:t>
      </w:r>
      <w:r w:rsidR="00FD21EF" w:rsidRPr="003444A6">
        <w:rPr>
          <w:rFonts w:ascii="Traditional Arabic" w:hAnsi="Traditional Arabic" w:hint="cs"/>
          <w:sz w:val="27"/>
          <w:rtl/>
          <w:lang w:bidi="ar-AE"/>
        </w:rPr>
        <w:t xml:space="preserve">هو </w:t>
      </w:r>
      <w:r w:rsidRPr="003444A6">
        <w:rPr>
          <w:rFonts w:ascii="Traditional Arabic" w:hAnsi="Traditional Arabic" w:hint="cs"/>
          <w:sz w:val="27"/>
          <w:rtl/>
          <w:lang w:bidi="ar-AE"/>
        </w:rPr>
        <w:t>كلّ الأشياء</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وإن قرآنهم قد صرّ</w:t>
      </w:r>
      <w:r w:rsidR="00FD21E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ح بمثل هذا الأصل؛ لأن البرهان </w:t>
      </w:r>
      <w:proofErr w:type="spellStart"/>
      <w:r w:rsidRPr="003444A6">
        <w:rPr>
          <w:rFonts w:ascii="Traditional Arabic" w:hAnsi="Traditional Arabic" w:hint="cs"/>
          <w:sz w:val="27"/>
          <w:rtl/>
          <w:lang w:bidi="ar-AE"/>
        </w:rPr>
        <w:t>الصدرائي</w:t>
      </w:r>
      <w:proofErr w:type="spellEnd"/>
      <w:r w:rsidRPr="003444A6">
        <w:rPr>
          <w:rFonts w:ascii="Traditional Arabic" w:hAnsi="Traditional Arabic" w:hint="cs"/>
          <w:sz w:val="27"/>
          <w:rtl/>
          <w:lang w:bidi="ar-AE"/>
        </w:rPr>
        <w:t xml:space="preserve"> بناء على المنطق الأرسطي لا يقبل التشكيك والخطأ. </w:t>
      </w:r>
    </w:p>
    <w:p w:rsidR="0025753C" w:rsidRPr="003444A6" w:rsidRDefault="0025753C" w:rsidP="00A7241D">
      <w:pPr>
        <w:pStyle w:val="31"/>
        <w:rPr>
          <w:color w:val="auto"/>
          <w:rtl/>
        </w:rPr>
      </w:pPr>
      <w:r w:rsidRPr="003444A6">
        <w:rPr>
          <w:rFonts w:hint="cs"/>
          <w:color w:val="auto"/>
          <w:rtl/>
          <w:lang w:bidi="ar-AE"/>
        </w:rPr>
        <w:lastRenderedPageBreak/>
        <w:t xml:space="preserve">موقع المنطق والفلسفة </w:t>
      </w:r>
      <w:proofErr w:type="spellStart"/>
      <w:r w:rsidRPr="003444A6">
        <w:rPr>
          <w:rFonts w:hint="cs"/>
          <w:color w:val="auto"/>
          <w:rtl/>
          <w:lang w:bidi="ar-AE"/>
        </w:rPr>
        <w:t>الأرسطية</w:t>
      </w:r>
      <w:proofErr w:type="spellEnd"/>
      <w:r w:rsidRPr="003444A6">
        <w:rPr>
          <w:rFonts w:hint="cs"/>
          <w:color w:val="auto"/>
          <w:rtl/>
          <w:lang w:bidi="ar-AE"/>
        </w:rPr>
        <w:t xml:space="preserve"> في الإسلام</w:t>
      </w:r>
      <w:r w:rsidR="00A7241D" w:rsidRPr="003444A6">
        <w:rPr>
          <w:rFonts w:hint="cs"/>
          <w:color w:val="auto"/>
          <w:rtl/>
          <w:lang w:val="en-US"/>
        </w:rPr>
        <w:t xml:space="preserve"> ــــــ</w:t>
      </w:r>
    </w:p>
    <w:p w:rsidR="0025753C" w:rsidRPr="003444A6" w:rsidRDefault="0025753C" w:rsidP="00486EAA">
      <w:pPr>
        <w:rPr>
          <w:rFonts w:ascii="Traditional Arabic" w:hAnsi="Traditional Arabic"/>
          <w:sz w:val="27"/>
          <w:rtl/>
          <w:lang w:bidi="ar-AE"/>
        </w:rPr>
      </w:pPr>
      <w:r w:rsidRPr="003444A6">
        <w:rPr>
          <w:rFonts w:ascii="Traditional Arabic" w:hAnsi="Traditional Arabic" w:hint="cs"/>
          <w:sz w:val="27"/>
          <w:rtl/>
          <w:lang w:bidi="ar-AE"/>
        </w:rPr>
        <w:t>الحقيقة أن التسامح المذكور إنما هو نوع</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الاحتيال، وإن</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تبريره محض </w:t>
      </w:r>
      <w:r w:rsidRPr="003444A6">
        <w:rPr>
          <w:rFonts w:hint="eastAsia"/>
          <w:sz w:val="27"/>
          <w:rtl/>
          <w:lang w:bidi="ar-AE"/>
        </w:rPr>
        <w:t>«</w:t>
      </w:r>
      <w:r w:rsidRPr="003444A6">
        <w:rPr>
          <w:rFonts w:ascii="Traditional Arabic" w:hAnsi="Traditional Arabic" w:hint="cs"/>
          <w:sz w:val="27"/>
          <w:rtl/>
          <w:lang w:bidi="ar-AE"/>
        </w:rPr>
        <w:t>تحكّم</w:t>
      </w:r>
      <w:r w:rsidRPr="003444A6">
        <w:rPr>
          <w:rFonts w:hint="eastAsia"/>
          <w:sz w:val="27"/>
          <w:rtl/>
        </w:rPr>
        <w:t>»</w:t>
      </w:r>
      <w:r w:rsidRPr="003444A6">
        <w:rPr>
          <w:rFonts w:ascii="Traditional Arabic" w:hAnsi="Traditional Arabic" w:hint="cs"/>
          <w:sz w:val="27"/>
          <w:rtl/>
          <w:lang w:bidi="ar-AE"/>
        </w:rPr>
        <w:t xml:space="preserve"> أيضاً</w:t>
      </w:r>
      <w:r w:rsidR="00486EAA">
        <w:rPr>
          <w:rFonts w:ascii="Traditional Arabic" w:hAnsi="Traditional Arabic" w:hint="cs"/>
          <w:sz w:val="27"/>
          <w:rtl/>
          <w:lang w:bidi="ar-AE"/>
        </w:rPr>
        <w:t>؛</w:t>
      </w:r>
      <w:r w:rsidRPr="003444A6">
        <w:rPr>
          <w:rFonts w:ascii="Traditional Arabic" w:hAnsi="Traditional Arabic" w:hint="cs"/>
          <w:sz w:val="27"/>
          <w:rtl/>
          <w:lang w:bidi="ar-AE"/>
        </w:rPr>
        <w:t xml:space="preserve"> فإن الله تعالى وأهل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كانوا على معرفة بالمنطق الأرسطي، ولكن حيث </w:t>
      </w:r>
      <w:r w:rsidR="00FF3766" w:rsidRPr="003444A6">
        <w:rPr>
          <w:rFonts w:ascii="Traditional Arabic" w:hAnsi="Traditional Arabic" w:hint="cs"/>
          <w:sz w:val="27"/>
          <w:rtl/>
          <w:lang w:bidi="ar-AE"/>
        </w:rPr>
        <w:t>إ</w:t>
      </w:r>
      <w:r w:rsidRPr="003444A6">
        <w:rPr>
          <w:rFonts w:ascii="Traditional Arabic" w:hAnsi="Traditional Arabic" w:hint="cs"/>
          <w:sz w:val="27"/>
          <w:rtl/>
          <w:lang w:bidi="ar-AE"/>
        </w:rPr>
        <w:t>نهم لم يروموا قصر البحث على الذهنيات فقط فقد أقاموا خطابهم منذ البداية على غير المنطق الأرسطي</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26"/>
      </w:r>
      <w:r w:rsidRPr="003444A6">
        <w:rPr>
          <w:rFonts w:ascii="Traditional Arabic" w:hAnsi="Traditional Arabic"/>
          <w:sz w:val="27"/>
          <w:vertAlign w:val="superscript"/>
          <w:rtl/>
          <w:lang w:bidi="ar-AE"/>
        </w:rPr>
        <w:t>)</w:t>
      </w:r>
      <w:r w:rsidR="00486EAA">
        <w:rPr>
          <w:rFonts w:ascii="Traditional Arabic" w:hAnsi="Traditional Arabic" w:hint="cs"/>
          <w:sz w:val="27"/>
          <w:rtl/>
          <w:lang w:bidi="ar-AE"/>
        </w:rPr>
        <w:t>،</w:t>
      </w:r>
      <w:r w:rsidRPr="003444A6">
        <w:rPr>
          <w:rFonts w:ascii="Traditional Arabic" w:hAnsi="Traditional Arabic" w:hint="cs"/>
          <w:sz w:val="27"/>
          <w:rtl/>
          <w:lang w:bidi="ar-AE"/>
        </w:rPr>
        <w:t xml:space="preserve"> وبذلك لا تتداعى </w:t>
      </w:r>
      <w:proofErr w:type="spellStart"/>
      <w:r w:rsidRPr="003444A6">
        <w:rPr>
          <w:rFonts w:ascii="Traditional Arabic" w:hAnsi="Traditional Arabic" w:hint="cs"/>
          <w:sz w:val="27"/>
          <w:rtl/>
          <w:lang w:bidi="ar-AE"/>
        </w:rPr>
        <w:t>إلهي</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اتهم</w:t>
      </w:r>
      <w:proofErr w:type="spellEnd"/>
      <w:r w:rsidRPr="003444A6">
        <w:rPr>
          <w:rFonts w:ascii="Traditional Arabic" w:hAnsi="Traditional Arabic" w:hint="cs"/>
          <w:sz w:val="27"/>
          <w:rtl/>
          <w:lang w:bidi="ar-AE"/>
        </w:rPr>
        <w:t xml:space="preserve"> نحو السقوط</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طبيعياتهم. إن العلوم الكونية تقترب كل</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يوم</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خطوة من المعرفة الكونية للقرآن وأهل البيت</w:t>
      </w:r>
      <w:r w:rsidR="00DE645C" w:rsidRPr="00031A86">
        <w:rPr>
          <w:rFonts w:ascii="Mosawi" w:hAnsi="Mosawi" w:cs="Mosawi"/>
          <w:szCs w:val="22"/>
          <w:rtl/>
          <w:lang w:bidi="ar-AE"/>
        </w:rPr>
        <w:t>^</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وكذلك الأمر بالنسبة إلى علوم وفلسفات الوجود (الإلهي</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ات بالمعنى الأعم</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حيث تزداد بمرور الأيام قرباً من معرفة الوجود واللاهوت في القرآن وعند أهل البيت. والملفت أن اللاهوت الأرسطي يزداد في كل</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يوم</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ع</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داً عن لاهوت القرآن وأهل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w:t>
      </w:r>
    </w:p>
    <w:p w:rsidR="0025753C" w:rsidRPr="003444A6" w:rsidRDefault="0025753C" w:rsidP="00FF3766">
      <w:pPr>
        <w:rPr>
          <w:rFonts w:ascii="Traditional Arabic" w:hAnsi="Traditional Arabic"/>
          <w:sz w:val="27"/>
          <w:rtl/>
          <w:lang w:bidi="ar-AE"/>
        </w:rPr>
      </w:pPr>
      <w:r w:rsidRPr="003444A6">
        <w:rPr>
          <w:rFonts w:ascii="Traditional Arabic" w:hAnsi="Traditional Arabic" w:hint="cs"/>
          <w:sz w:val="27"/>
          <w:rtl/>
          <w:lang w:bidi="ar-AE"/>
        </w:rPr>
        <w:t xml:space="preserve">إذا ألقينا نظرة على العلاقة بين المسيحية والفلسفة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سوف تتكشف لنا حقائق في غاية الأهم</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ية. </w:t>
      </w:r>
      <w:r w:rsidR="00FF3766" w:rsidRPr="003444A6">
        <w:rPr>
          <w:rFonts w:ascii="Traditional Arabic" w:hAnsi="Traditional Arabic" w:hint="cs"/>
          <w:sz w:val="27"/>
          <w:rtl/>
          <w:lang w:bidi="ar-AE"/>
        </w:rPr>
        <w:t>و</w:t>
      </w:r>
      <w:r w:rsidRPr="003444A6">
        <w:rPr>
          <w:rFonts w:ascii="Traditional Arabic" w:hAnsi="Traditional Arabic" w:hint="cs"/>
          <w:sz w:val="27"/>
          <w:rtl/>
          <w:lang w:bidi="ar-AE"/>
        </w:rPr>
        <w:t>لو قارن</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ا بين العون الذي قدمته هذه الفلسفة للمسيحية</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وسهمها في تعزيز موقع الكنيسة في العصور الوسطى، وبين الآفات اللاحقة التي تسب</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ب</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ت</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بها الفلسفة للمسيحية، فسوف نحتاج إلى بحث</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تحقيقي مسهب</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27"/>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ب</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FF3766" w:rsidRPr="003444A6">
        <w:rPr>
          <w:rFonts w:ascii="Traditional Arabic" w:hAnsi="Traditional Arabic" w:hint="cs"/>
          <w:sz w:val="27"/>
          <w:rtl/>
          <w:lang w:bidi="ar-AE"/>
        </w:rPr>
        <w:t>َ</w:t>
      </w:r>
      <w:r w:rsidR="00486EAA">
        <w:rPr>
          <w:rFonts w:ascii="Traditional Arabic" w:hAnsi="Traditional Arabic" w:hint="cs"/>
          <w:sz w:val="27"/>
          <w:rtl/>
          <w:lang w:bidi="ar-AE"/>
        </w:rPr>
        <w:t xml:space="preserve"> أنه من الواضح أن السقوط المد</w:t>
      </w:r>
      <w:r w:rsidRPr="003444A6">
        <w:rPr>
          <w:rFonts w:ascii="Traditional Arabic" w:hAnsi="Traditional Arabic" w:hint="cs"/>
          <w:sz w:val="27"/>
          <w:rtl/>
          <w:lang w:bidi="ar-AE"/>
        </w:rPr>
        <w:t>و</w:t>
      </w:r>
      <w:r w:rsidR="00486EAA">
        <w:rPr>
          <w:rFonts w:ascii="Traditional Arabic" w:hAnsi="Traditional Arabic" w:hint="cs"/>
          <w:sz w:val="27"/>
          <w:rtl/>
          <w:lang w:bidi="ar-AE"/>
        </w:rPr>
        <w:t>ّ</w:t>
      </w:r>
      <w:r w:rsidRPr="003444A6">
        <w:rPr>
          <w:rFonts w:ascii="Traditional Arabic" w:hAnsi="Traditional Arabic" w:hint="cs"/>
          <w:sz w:val="27"/>
          <w:rtl/>
          <w:lang w:bidi="ar-AE"/>
        </w:rPr>
        <w:t xml:space="preserve">ي لطبيعيات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قد ترك بتأثيراته الماحقة على الديانة المسيحية</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بحيث تحوّلت إلى مجرّد دين عاطفي</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لا شأن له بالفكر والمنطق من قريب</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بعيد، وأخذ يُن</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ظ</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ر إلى الدين لا بوصفه مفهوماً غير علمي</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فح</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س</w:t>
      </w:r>
      <w:r w:rsidR="00FF3766" w:rsidRPr="003444A6">
        <w:rPr>
          <w:rFonts w:ascii="Traditional Arabic" w:hAnsi="Traditional Arabic" w:hint="cs"/>
          <w:sz w:val="27"/>
          <w:rtl/>
          <w:lang w:bidi="ar-AE"/>
        </w:rPr>
        <w:t>ْ</w:t>
      </w:r>
      <w:r w:rsidRPr="003444A6">
        <w:rPr>
          <w:rFonts w:ascii="Traditional Arabic" w:hAnsi="Traditional Arabic" w:hint="cs"/>
          <w:sz w:val="27"/>
          <w:rtl/>
          <w:lang w:bidi="ar-AE"/>
        </w:rPr>
        <w:t>ب، بل اعتبر أيضاً مقولة مخالفة للعلم والتعق</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 </w:t>
      </w:r>
    </w:p>
    <w:p w:rsidR="0025753C" w:rsidRPr="003444A6" w:rsidRDefault="0025753C" w:rsidP="00074ACD">
      <w:pPr>
        <w:rPr>
          <w:rFonts w:ascii="Traditional Arabic" w:hAnsi="Traditional Arabic"/>
          <w:sz w:val="27"/>
          <w:rtl/>
          <w:lang w:bidi="ar-AE"/>
        </w:rPr>
      </w:pPr>
      <w:r w:rsidRPr="003444A6">
        <w:rPr>
          <w:rFonts w:ascii="Traditional Arabic" w:hAnsi="Traditional Arabic" w:hint="cs"/>
          <w:sz w:val="27"/>
          <w:rtl/>
          <w:lang w:bidi="ar-AE"/>
        </w:rPr>
        <w:t xml:space="preserve">إن المسيحية التي أقامت معرفتها الكونية والوجودية على قاعدة طبيعيات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عمدت</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للحيلولة دون انهيار هذه القاعدة</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إقامة </w:t>
      </w:r>
      <w:r w:rsidRPr="003444A6">
        <w:rPr>
          <w:rFonts w:hint="eastAsia"/>
          <w:sz w:val="27"/>
          <w:rtl/>
          <w:lang w:bidi="ar-AE"/>
        </w:rPr>
        <w:t>«</w:t>
      </w:r>
      <w:r w:rsidRPr="003444A6">
        <w:rPr>
          <w:rFonts w:ascii="Traditional Arabic" w:hAnsi="Traditional Arabic" w:hint="cs"/>
          <w:sz w:val="27"/>
          <w:rtl/>
          <w:lang w:bidi="ar-AE"/>
        </w:rPr>
        <w:t>محاكم التفتيش</w:t>
      </w:r>
      <w:r w:rsidRPr="003444A6">
        <w:rPr>
          <w:rFonts w:hint="eastAsia"/>
          <w:sz w:val="27"/>
          <w:rtl/>
        </w:rPr>
        <w:t>»</w:t>
      </w:r>
      <w:r w:rsidRPr="003444A6">
        <w:rPr>
          <w:rFonts w:ascii="Traditional Arabic" w:hAnsi="Traditional Arabic" w:hint="cs"/>
          <w:sz w:val="27"/>
          <w:rtl/>
          <w:lang w:bidi="ar-AE"/>
        </w:rPr>
        <w:t>، ب</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أنها لم ت</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ج</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نفعاً من ذلك</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بل إن هذه المظاهر القمعية والقاسية قد أدّ</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ت</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نتائج معكوسة، وأفرغت هذه الديانة حت</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ى من رصيدها الوحيد</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المتمث</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ل بالجانب العاطفي والإنساني، وبذلك سجّلت أكبر انتكاسة</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تاريخها</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28"/>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 xml:space="preserve">وبعد انهيار القصر الوهمي والمزوّق والواسع للطبيعيات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وتوق</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ف كاسحة محاكم التفتيش عن العمل نهائياً، اضطرّ</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ت</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المسيحية إلى الاكتفاء </w:t>
      </w:r>
      <w:r w:rsidRPr="003444A6">
        <w:rPr>
          <w:rFonts w:ascii="Traditional Arabic" w:hAnsi="Traditional Arabic" w:hint="cs"/>
          <w:sz w:val="27"/>
          <w:rtl/>
          <w:lang w:bidi="ar-AE"/>
        </w:rPr>
        <w:lastRenderedPageBreak/>
        <w:t xml:space="preserve">بالاتصاف بـ </w:t>
      </w:r>
      <w:r w:rsidRPr="003444A6">
        <w:rPr>
          <w:rFonts w:hint="eastAsia"/>
          <w:sz w:val="27"/>
          <w:rtl/>
          <w:lang w:bidi="ar-AE"/>
        </w:rPr>
        <w:t>«</w:t>
      </w:r>
      <w:r w:rsidRPr="003444A6">
        <w:rPr>
          <w:rFonts w:ascii="Traditional Arabic" w:hAnsi="Traditional Arabic" w:hint="cs"/>
          <w:sz w:val="27"/>
          <w:rtl/>
          <w:lang w:bidi="ar-AE"/>
        </w:rPr>
        <w:t>غير العلمية</w:t>
      </w:r>
      <w:r w:rsidRPr="003444A6">
        <w:rPr>
          <w:rFonts w:hint="eastAsia"/>
          <w:sz w:val="27"/>
          <w:rtl/>
        </w:rPr>
        <w:t>»</w:t>
      </w:r>
      <w:r w:rsidRPr="003444A6">
        <w:rPr>
          <w:rFonts w:ascii="Traditional Arabic" w:hAnsi="Traditional Arabic" w:hint="cs"/>
          <w:sz w:val="27"/>
          <w:rtl/>
          <w:lang w:bidi="ar-AE"/>
        </w:rPr>
        <w:t>، وسج</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لت موقفها كرجل</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ر</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م مصاب بالخ</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ر</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ف</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خلال الاستقالة والتقاعد عن المحافل الفكرية والعلمية. وبدأت هجرة المدارس والجامعات عن دائرة الكنيسة. واكتفى مدراء الكنائس بدراسة العهد القديم والعهد الجديد</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وتفسيرهما. </w:t>
      </w:r>
    </w:p>
    <w:p w:rsidR="0025753C" w:rsidRPr="003444A6" w:rsidRDefault="0025753C" w:rsidP="00074ACD">
      <w:pPr>
        <w:rPr>
          <w:rFonts w:ascii="Traditional Arabic" w:hAnsi="Traditional Arabic"/>
          <w:sz w:val="27"/>
          <w:rtl/>
          <w:lang w:bidi="ar-AE"/>
        </w:rPr>
      </w:pPr>
      <w:r w:rsidRPr="003444A6">
        <w:rPr>
          <w:rFonts w:ascii="Traditional Arabic" w:hAnsi="Traditional Arabic" w:hint="cs"/>
          <w:sz w:val="27"/>
          <w:rtl/>
          <w:lang w:bidi="ar-AE"/>
        </w:rPr>
        <w:t>وقد انقسم المفك</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رون الأور</w:t>
      </w:r>
      <w:r w:rsidR="00074ACD" w:rsidRPr="003444A6">
        <w:rPr>
          <w:rFonts w:ascii="Traditional Arabic" w:hAnsi="Traditional Arabic" w:hint="cs"/>
          <w:sz w:val="27"/>
          <w:rtl/>
          <w:lang w:bidi="ar-AE"/>
        </w:rPr>
        <w:t>و</w:t>
      </w:r>
      <w:r w:rsidRPr="003444A6">
        <w:rPr>
          <w:rFonts w:ascii="Traditional Arabic" w:hAnsi="Traditional Arabic" w:hint="cs"/>
          <w:sz w:val="27"/>
          <w:rtl/>
          <w:lang w:bidi="ar-AE"/>
        </w:rPr>
        <w:t>بيون إثر هذه الفضيحة المدوية إلى قسمين</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فقد رأى بعضهم أن تمس</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ك الأوروبيين بالمسيحية بعد اكتشاف حقيقتها ينطوي على الكثير من الحماقة</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بينما ذهب آخرون إلى اعتبار ذلك دليلاً على وفاء وعظمة وحلم الروح الغربية. </w:t>
      </w:r>
    </w:p>
    <w:p w:rsidR="0025753C" w:rsidRPr="003444A6" w:rsidRDefault="0025753C" w:rsidP="00074ACD">
      <w:pPr>
        <w:rPr>
          <w:rFonts w:ascii="Traditional Arabic" w:hAnsi="Traditional Arabic"/>
          <w:sz w:val="27"/>
          <w:rtl/>
          <w:lang w:bidi="ar-AE"/>
        </w:rPr>
      </w:pPr>
      <w:r w:rsidRPr="003444A6">
        <w:rPr>
          <w:rFonts w:ascii="Traditional Arabic" w:hAnsi="Traditional Arabic" w:hint="cs"/>
          <w:sz w:val="27"/>
          <w:rtl/>
          <w:lang w:bidi="ar-AE"/>
        </w:rPr>
        <w:t xml:space="preserve">إن الزلزال الكارثي الذي أحدثه سقوط الطبيعيات في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لم يؤث</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 في الإسلام ذلك الأثر الذي تركه </w:t>
      </w:r>
      <w:r w:rsidR="00074ACD" w:rsidRPr="003444A6">
        <w:rPr>
          <w:rFonts w:ascii="Traditional Arabic" w:hAnsi="Traditional Arabic" w:hint="cs"/>
          <w:sz w:val="27"/>
          <w:rtl/>
          <w:lang w:bidi="ar-AE"/>
        </w:rPr>
        <w:t>في</w:t>
      </w:r>
      <w:r w:rsidRPr="003444A6">
        <w:rPr>
          <w:rFonts w:ascii="Traditional Arabic" w:hAnsi="Traditional Arabic" w:hint="cs"/>
          <w:sz w:val="27"/>
          <w:rtl/>
          <w:lang w:bidi="ar-AE"/>
        </w:rPr>
        <w:t xml:space="preserve"> المسيحية، رغم اعتقاد الفلاسفة المسلمين بتلك الطبيعيات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وكانوا يباشرون تعليمها وتدريسها</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يزالون أوفياء لها</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29"/>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p>
    <w:p w:rsidR="0025753C" w:rsidRPr="003444A6" w:rsidRDefault="0025753C" w:rsidP="00DE645C">
      <w:pPr>
        <w:rPr>
          <w:rFonts w:ascii="Traditional Arabic" w:hAnsi="Traditional Arabic"/>
          <w:sz w:val="27"/>
          <w:rtl/>
          <w:lang w:bidi="ar-AE"/>
        </w:rPr>
      </w:pPr>
      <w:r w:rsidRPr="003444A6">
        <w:rPr>
          <w:rFonts w:ascii="Traditional Arabic" w:hAnsi="Traditional Arabic" w:hint="cs"/>
          <w:sz w:val="27"/>
          <w:rtl/>
          <w:lang w:bidi="ar-AE"/>
        </w:rPr>
        <w:t>إن عنصر ثبات الإسلام في الحقيقة يكمن في تعاليم القرآن الكريم وأهل البيت</w:t>
      </w:r>
      <w:r w:rsidR="00DE645C" w:rsidRPr="00031A86">
        <w:rPr>
          <w:rFonts w:ascii="Mosawi" w:hAnsi="Mosawi" w:cs="Mosawi"/>
          <w:szCs w:val="22"/>
          <w:rtl/>
          <w:lang w:bidi="ar-AE"/>
        </w:rPr>
        <w:t>^</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التي تمّ تنظيمها حول محور الطبيعي</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ات (وكانت المسيحية </w:t>
      </w:r>
      <w:proofErr w:type="spellStart"/>
      <w:r w:rsidRPr="003444A6">
        <w:rPr>
          <w:rFonts w:ascii="Traditional Arabic" w:hAnsi="Traditional Arabic" w:hint="cs"/>
          <w:sz w:val="27"/>
          <w:rtl/>
          <w:lang w:bidi="ar-AE"/>
        </w:rPr>
        <w:t>البولسية</w:t>
      </w:r>
      <w:proofErr w:type="spellEnd"/>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30"/>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تفتقر إليها). فقد كان </w:t>
      </w:r>
      <w:proofErr w:type="spellStart"/>
      <w:r w:rsidRPr="003444A6">
        <w:rPr>
          <w:rFonts w:ascii="Traditional Arabic" w:hAnsi="Traditional Arabic" w:hint="cs"/>
          <w:sz w:val="27"/>
          <w:rtl/>
          <w:lang w:bidi="ar-AE"/>
        </w:rPr>
        <w:t>الأرسطيون</w:t>
      </w:r>
      <w:proofErr w:type="spellEnd"/>
      <w:r w:rsidRPr="003444A6">
        <w:rPr>
          <w:rFonts w:ascii="Traditional Arabic" w:hAnsi="Traditional Arabic" w:hint="cs"/>
          <w:sz w:val="27"/>
          <w:rtl/>
          <w:lang w:bidi="ar-AE"/>
        </w:rPr>
        <w:t xml:space="preserve"> من المسلمين يتحد</w:t>
      </w:r>
      <w:r w:rsidR="00074ACD" w:rsidRPr="003444A6">
        <w:rPr>
          <w:rFonts w:ascii="Traditional Arabic" w:hAnsi="Traditional Arabic" w:hint="cs"/>
          <w:sz w:val="27"/>
          <w:rtl/>
          <w:lang w:bidi="ar-AE"/>
        </w:rPr>
        <w:t>ّ</w:t>
      </w:r>
      <w:r w:rsidRPr="003444A6">
        <w:rPr>
          <w:rFonts w:ascii="Traditional Arabic" w:hAnsi="Traditional Arabic" w:hint="cs"/>
          <w:sz w:val="27"/>
          <w:rtl/>
          <w:lang w:bidi="ar-AE"/>
        </w:rPr>
        <w:t>ثون على الدوام عن السماوات التسع (الأفلاك التسع)، في حين أن المسلمين أنفسهم كانوا لا يتخل</w:t>
      </w:r>
      <w:r w:rsidR="0033591E" w:rsidRPr="003444A6">
        <w:rPr>
          <w:rFonts w:ascii="Traditional Arabic" w:hAnsi="Traditional Arabic" w:hint="cs"/>
          <w:sz w:val="27"/>
          <w:rtl/>
          <w:lang w:bidi="ar-AE"/>
        </w:rPr>
        <w:t>ّ</w:t>
      </w:r>
      <w:r w:rsidRPr="003444A6">
        <w:rPr>
          <w:rFonts w:ascii="Traditional Arabic" w:hAnsi="Traditional Arabic" w:hint="cs"/>
          <w:sz w:val="27"/>
          <w:rtl/>
          <w:lang w:bidi="ar-AE"/>
        </w:rPr>
        <w:t>ون عن (السماوات السبع) الواردة في نصّ</w:t>
      </w:r>
      <w:r w:rsidR="0033591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قرآنهم. </w:t>
      </w:r>
    </w:p>
    <w:p w:rsidR="001B5299" w:rsidRPr="003444A6" w:rsidRDefault="0025753C" w:rsidP="001B5299">
      <w:pPr>
        <w:rPr>
          <w:rFonts w:ascii="Traditional Arabic" w:hAnsi="Traditional Arabic"/>
          <w:sz w:val="27"/>
          <w:rtl/>
          <w:lang w:bidi="ar-AE"/>
        </w:rPr>
      </w:pPr>
      <w:r w:rsidRPr="003444A6">
        <w:rPr>
          <w:rFonts w:ascii="Traditional Arabic" w:hAnsi="Traditional Arabic" w:hint="cs"/>
          <w:sz w:val="27"/>
          <w:rtl/>
          <w:lang w:bidi="ar-AE"/>
        </w:rPr>
        <w:t xml:space="preserve">لقد وجدت الطبيعيات في إطار العلوم الحديثة نفسها منسجمة مع الأصول المعلن عنها في الإسلام، </w:t>
      </w:r>
      <w:r w:rsidR="0033591E" w:rsidRPr="003444A6">
        <w:rPr>
          <w:rFonts w:ascii="Traditional Arabic" w:hAnsi="Traditional Arabic" w:hint="cs"/>
          <w:sz w:val="27"/>
          <w:rtl/>
          <w:lang w:bidi="ar-AE"/>
        </w:rPr>
        <w:t xml:space="preserve">وفي المقابل </w:t>
      </w:r>
      <w:r w:rsidRPr="003444A6">
        <w:rPr>
          <w:rFonts w:ascii="Traditional Arabic" w:hAnsi="Traditional Arabic" w:hint="cs"/>
          <w:sz w:val="27"/>
          <w:rtl/>
          <w:lang w:bidi="ar-AE"/>
        </w:rPr>
        <w:t>وجد الإسلام نفسه متناغماً مع هذه العلوم، وأكثر انسجاماً معها</w:t>
      </w:r>
      <w:r w:rsidR="0033591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33591E" w:rsidRPr="003444A6">
        <w:rPr>
          <w:rFonts w:ascii="Traditional Arabic" w:hAnsi="Traditional Arabic" w:hint="cs"/>
          <w:sz w:val="27"/>
          <w:rtl/>
          <w:lang w:bidi="ar-AE"/>
        </w:rPr>
        <w:t>بالقياس</w:t>
      </w:r>
      <w:r w:rsidRPr="003444A6">
        <w:rPr>
          <w:rFonts w:ascii="Traditional Arabic" w:hAnsi="Traditional Arabic" w:hint="cs"/>
          <w:sz w:val="27"/>
          <w:rtl/>
          <w:lang w:bidi="ar-AE"/>
        </w:rPr>
        <w:t xml:space="preserve"> إلى الطبيعيات </w:t>
      </w:r>
      <w:proofErr w:type="spellStart"/>
      <w:r w:rsidRPr="003444A6">
        <w:rPr>
          <w:rFonts w:ascii="Traditional Arabic" w:hAnsi="Traditional Arabic" w:hint="cs"/>
          <w:sz w:val="27"/>
          <w:rtl/>
          <w:lang w:bidi="ar-AE"/>
        </w:rPr>
        <w:t>الأرسطية</w:t>
      </w:r>
      <w:proofErr w:type="spellEnd"/>
      <w:r w:rsidR="001B5299" w:rsidRPr="003444A6">
        <w:rPr>
          <w:rFonts w:ascii="Traditional Arabic" w:hAnsi="Traditional Arabic" w:hint="cs"/>
          <w:sz w:val="27"/>
          <w:rtl/>
          <w:lang w:bidi="ar-AE"/>
        </w:rPr>
        <w:t>.</w:t>
      </w:r>
    </w:p>
    <w:p w:rsidR="0025753C" w:rsidRPr="003444A6" w:rsidRDefault="001B5299" w:rsidP="001B5299">
      <w:pPr>
        <w:rPr>
          <w:rFonts w:ascii="Traditional Arabic" w:hAnsi="Traditional Arabic"/>
          <w:sz w:val="27"/>
          <w:rtl/>
          <w:lang w:bidi="ar-AE"/>
        </w:rPr>
      </w:pPr>
      <w:r w:rsidRPr="003444A6">
        <w:rPr>
          <w:rFonts w:ascii="Traditional Arabic" w:hAnsi="Traditional Arabic" w:hint="cs"/>
          <w:sz w:val="27"/>
          <w:rtl/>
          <w:lang w:bidi="ar-AE"/>
        </w:rPr>
        <w:t>إ</w:t>
      </w:r>
      <w:r w:rsidR="0025753C" w:rsidRPr="003444A6">
        <w:rPr>
          <w:rFonts w:ascii="Traditional Arabic" w:hAnsi="Traditional Arabic" w:hint="cs"/>
          <w:sz w:val="27"/>
          <w:rtl/>
          <w:lang w:bidi="ar-AE"/>
        </w:rPr>
        <w:t xml:space="preserve">ن انهيار المسيحية بوصفها </w:t>
      </w:r>
      <w:r w:rsidR="0025753C" w:rsidRPr="003444A6">
        <w:rPr>
          <w:rFonts w:hint="eastAsia"/>
          <w:sz w:val="27"/>
          <w:rtl/>
          <w:lang w:bidi="ar-AE"/>
        </w:rPr>
        <w:t>«</w:t>
      </w:r>
      <w:r w:rsidR="0025753C" w:rsidRPr="003444A6">
        <w:rPr>
          <w:rFonts w:ascii="Traditional Arabic" w:hAnsi="Traditional Arabic" w:hint="cs"/>
          <w:sz w:val="27"/>
          <w:rtl/>
          <w:lang w:bidi="ar-AE"/>
        </w:rPr>
        <w:t>ديناً</w:t>
      </w:r>
      <w:r w:rsidR="0025753C" w:rsidRPr="003444A6">
        <w:rPr>
          <w:rFonts w:hint="eastAsia"/>
          <w:sz w:val="27"/>
          <w:rtl/>
        </w:rPr>
        <w:t>»</w:t>
      </w:r>
      <w:r w:rsidR="0025753C" w:rsidRPr="003444A6">
        <w:rPr>
          <w:rFonts w:ascii="Traditional Arabic" w:hAnsi="Traditional Arabic" w:hint="cs"/>
          <w:sz w:val="27"/>
          <w:rtl/>
          <w:lang w:bidi="ar-AE"/>
        </w:rPr>
        <w:t xml:space="preserve"> جعل كل</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دين</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آخر ـ بما في ذلك الإسلام ـ يستفيد من هذا الانهيار لصالحه. </w:t>
      </w:r>
      <w:r w:rsidR="0033591E" w:rsidRPr="003444A6">
        <w:rPr>
          <w:rFonts w:ascii="Traditional Arabic" w:hAnsi="Traditional Arabic" w:hint="cs"/>
          <w:sz w:val="27"/>
          <w:rtl/>
          <w:lang w:bidi="ar-AE"/>
        </w:rPr>
        <w:t>و</w:t>
      </w:r>
      <w:r w:rsidR="0025753C" w:rsidRPr="003444A6">
        <w:rPr>
          <w:rFonts w:ascii="Traditional Arabic" w:hAnsi="Traditional Arabic" w:hint="cs"/>
          <w:sz w:val="27"/>
          <w:rtl/>
          <w:lang w:bidi="ar-AE"/>
        </w:rPr>
        <w:t>بعبارة</w:t>
      </w:r>
      <w:r w:rsidR="00D86912">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أخرى: على الرغم من أن إسلام الفلاسفة المسلمين كان قائماً على الفلسفة </w:t>
      </w:r>
      <w:proofErr w:type="spellStart"/>
      <w:r w:rsidR="0025753C" w:rsidRPr="003444A6">
        <w:rPr>
          <w:rFonts w:ascii="Traditional Arabic" w:hAnsi="Traditional Arabic" w:hint="cs"/>
          <w:sz w:val="27"/>
          <w:rtl/>
          <w:lang w:bidi="ar-AE"/>
        </w:rPr>
        <w:t>الأرسطية</w:t>
      </w:r>
      <w:proofErr w:type="spellEnd"/>
      <w:r w:rsidR="0025753C" w:rsidRPr="003444A6">
        <w:rPr>
          <w:rFonts w:ascii="Traditional Arabic" w:hAnsi="Traditional Arabic" w:hint="cs"/>
          <w:sz w:val="27"/>
          <w:rtl/>
          <w:lang w:bidi="ar-AE"/>
        </w:rPr>
        <w:t>، غير أن إسلام الأم</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ة الإسلامية كان بمنأى عن هذه التبعية، </w:t>
      </w:r>
      <w:r w:rsidR="0033591E" w:rsidRPr="003444A6">
        <w:rPr>
          <w:rFonts w:ascii="Traditional Arabic" w:hAnsi="Traditional Arabic" w:hint="cs"/>
          <w:sz w:val="27"/>
          <w:rtl/>
          <w:lang w:bidi="ar-AE"/>
        </w:rPr>
        <w:t>وكان ولا يزال مستقلاًّ</w:t>
      </w:r>
      <w:r w:rsidR="0025753C" w:rsidRPr="003444A6">
        <w:rPr>
          <w:rFonts w:ascii="Traditional Arabic" w:hAnsi="Traditional Arabic" w:hint="cs"/>
          <w:sz w:val="27"/>
          <w:rtl/>
          <w:lang w:bidi="ar-AE"/>
        </w:rPr>
        <w:t xml:space="preserve"> عنها. فقد مثّ</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ل </w:t>
      </w:r>
      <w:proofErr w:type="spellStart"/>
      <w:r w:rsidR="0025753C" w:rsidRPr="003444A6">
        <w:rPr>
          <w:rFonts w:ascii="Traditional Arabic" w:hAnsi="Traditional Arabic" w:hint="cs"/>
          <w:sz w:val="27"/>
          <w:rtl/>
          <w:lang w:bidi="ar-AE"/>
        </w:rPr>
        <w:t>الأرسطيون</w:t>
      </w:r>
      <w:proofErr w:type="spellEnd"/>
      <w:r w:rsidR="0025753C" w:rsidRPr="003444A6">
        <w:rPr>
          <w:rFonts w:ascii="Traditional Arabic" w:hAnsi="Traditional Arabic" w:hint="cs"/>
          <w:sz w:val="27"/>
          <w:rtl/>
          <w:lang w:bidi="ar-AE"/>
        </w:rPr>
        <w:t xml:space="preserve"> المسلمون على الدوام شرذمة قليلة بين علماء المسلمين. وعلى هذا الأساس فقد تمك</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ن الإسلام </w:t>
      </w:r>
      <w:r w:rsidR="0025753C" w:rsidRPr="003444A6">
        <w:rPr>
          <w:rFonts w:ascii="Traditional Arabic" w:hAnsi="Traditional Arabic" w:hint="cs"/>
          <w:sz w:val="27"/>
          <w:rtl/>
          <w:lang w:bidi="ar-AE"/>
        </w:rPr>
        <w:lastRenderedPageBreak/>
        <w:t xml:space="preserve">من الإبقاء على ما رفعه من شعار </w:t>
      </w:r>
      <w:r w:rsidR="0025753C" w:rsidRPr="003444A6">
        <w:rPr>
          <w:rFonts w:hint="eastAsia"/>
          <w:sz w:val="27"/>
          <w:rtl/>
          <w:lang w:bidi="ar-AE"/>
        </w:rPr>
        <w:t>«</w:t>
      </w:r>
      <w:r w:rsidR="0025753C" w:rsidRPr="003444A6">
        <w:rPr>
          <w:rFonts w:ascii="Traditional Arabic" w:hAnsi="Traditional Arabic" w:hint="cs"/>
          <w:sz w:val="27"/>
          <w:rtl/>
          <w:lang w:bidi="ar-AE"/>
        </w:rPr>
        <w:t>العلمية</w:t>
      </w:r>
      <w:r w:rsidR="0025753C" w:rsidRPr="003444A6">
        <w:rPr>
          <w:rFonts w:hint="eastAsia"/>
          <w:sz w:val="27"/>
          <w:rtl/>
        </w:rPr>
        <w:t>»</w:t>
      </w:r>
      <w:r w:rsidR="0025753C" w:rsidRPr="003444A6">
        <w:rPr>
          <w:rFonts w:ascii="Traditional Arabic" w:hAnsi="Traditional Arabic" w:hint="cs"/>
          <w:sz w:val="27"/>
          <w:rtl/>
          <w:lang w:bidi="ar-AE"/>
        </w:rPr>
        <w:t>، وأن يتقدّ</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م في مسيرته العلمية باستمرار</w:t>
      </w:r>
      <w:r w:rsidR="0033591E"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w:t>
      </w:r>
    </w:p>
    <w:p w:rsidR="0025753C" w:rsidRPr="003444A6" w:rsidRDefault="0025753C"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 xml:space="preserve">يجب القول بشأن المسيحية: إن الذي آل إلى السقوط هو </w:t>
      </w:r>
      <w:r w:rsidRPr="003444A6">
        <w:rPr>
          <w:rFonts w:hint="eastAsia"/>
          <w:sz w:val="27"/>
          <w:rtl/>
          <w:lang w:bidi="ar-AE"/>
        </w:rPr>
        <w:t>«</w:t>
      </w:r>
      <w:r w:rsidRPr="003444A6">
        <w:rPr>
          <w:rFonts w:ascii="Traditional Arabic" w:hAnsi="Traditional Arabic" w:hint="cs"/>
          <w:sz w:val="27"/>
          <w:rtl/>
          <w:lang w:bidi="ar-AE"/>
        </w:rPr>
        <w:t xml:space="preserve">المسيحية القائمة على الأسس </w:t>
      </w:r>
      <w:proofErr w:type="spellStart"/>
      <w:r w:rsidRPr="003444A6">
        <w:rPr>
          <w:rFonts w:ascii="Traditional Arabic" w:hAnsi="Traditional Arabic" w:hint="cs"/>
          <w:sz w:val="27"/>
          <w:rtl/>
          <w:lang w:bidi="ar-AE"/>
        </w:rPr>
        <w:t>الأرسطية</w:t>
      </w:r>
      <w:proofErr w:type="spellEnd"/>
      <w:r w:rsidRPr="003444A6">
        <w:rPr>
          <w:rFonts w:hint="eastAsia"/>
          <w:sz w:val="27"/>
          <w:rtl/>
        </w:rPr>
        <w:t>»</w:t>
      </w:r>
      <w:r w:rsidRPr="003444A6">
        <w:rPr>
          <w:rFonts w:ascii="Traditional Arabic" w:hAnsi="Traditional Arabic" w:hint="cs"/>
          <w:sz w:val="27"/>
          <w:rtl/>
          <w:lang w:bidi="ar-AE"/>
        </w:rPr>
        <w:t xml:space="preserve">، والذي بقي ثابتاً هو </w:t>
      </w:r>
      <w:r w:rsidRPr="003444A6">
        <w:rPr>
          <w:rFonts w:hint="eastAsia"/>
          <w:sz w:val="27"/>
          <w:rtl/>
          <w:lang w:bidi="ar-AE"/>
        </w:rPr>
        <w:t>«</w:t>
      </w:r>
      <w:r w:rsidRPr="003444A6">
        <w:rPr>
          <w:rFonts w:ascii="Traditional Arabic" w:hAnsi="Traditional Arabic" w:hint="cs"/>
          <w:sz w:val="27"/>
          <w:rtl/>
          <w:lang w:bidi="ar-AE"/>
        </w:rPr>
        <w:t>مسيحية العام</w:t>
      </w:r>
      <w:r w:rsidR="00141EED"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Pr="003444A6">
        <w:rPr>
          <w:rFonts w:hint="eastAsia"/>
          <w:sz w:val="27"/>
          <w:rtl/>
        </w:rPr>
        <w:t>»</w:t>
      </w:r>
      <w:r w:rsidRPr="003444A6">
        <w:rPr>
          <w:rFonts w:ascii="Traditional Arabic" w:hAnsi="Traditional Arabic" w:hint="cs"/>
          <w:sz w:val="27"/>
          <w:rtl/>
          <w:lang w:bidi="ar-AE"/>
        </w:rPr>
        <w:t>، ب</w:t>
      </w:r>
      <w:r w:rsidR="00141EED"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141EED"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141EE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ذلك لا يثبت حماقة الأوروبيين</w:t>
      </w:r>
      <w:r w:rsidR="00141EE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يثبت سعة وفائهم وحلمهم أيضاً. </w:t>
      </w:r>
    </w:p>
    <w:p w:rsidR="0025753C" w:rsidRPr="003444A6" w:rsidRDefault="0025753C" w:rsidP="00121170">
      <w:pPr>
        <w:spacing w:line="410" w:lineRule="exact"/>
        <w:ind w:firstLine="561"/>
        <w:rPr>
          <w:rFonts w:ascii="Traditional Arabic" w:hAnsi="Traditional Arabic"/>
          <w:sz w:val="27"/>
          <w:rtl/>
          <w:lang w:bidi="ar-AE"/>
        </w:rPr>
      </w:pPr>
      <w:r w:rsidRPr="003444A6">
        <w:rPr>
          <w:rFonts w:ascii="Traditional Arabic" w:hAnsi="Traditional Arabic" w:hint="cs"/>
          <w:sz w:val="27"/>
          <w:rtl/>
          <w:lang w:bidi="ar-AE"/>
        </w:rPr>
        <w:t xml:space="preserve">ولو كتب </w:t>
      </w:r>
      <w:proofErr w:type="spellStart"/>
      <w:r w:rsidRPr="003444A6">
        <w:rPr>
          <w:rFonts w:ascii="Traditional Arabic" w:hAnsi="Traditional Arabic" w:hint="cs"/>
          <w:sz w:val="27"/>
          <w:rtl/>
          <w:lang w:bidi="ar-AE"/>
        </w:rPr>
        <w:t>للأرسطيين</w:t>
      </w:r>
      <w:proofErr w:type="spellEnd"/>
      <w:r w:rsidRPr="003444A6">
        <w:rPr>
          <w:rFonts w:ascii="Traditional Arabic" w:hAnsi="Traditional Arabic" w:hint="cs"/>
          <w:sz w:val="27"/>
          <w:rtl/>
          <w:lang w:bidi="ar-AE"/>
        </w:rPr>
        <w:t xml:space="preserve"> من فلاسفة المسلمين أن ينجحوا في تحميل الطبيعيات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على طبيعيات القرآن الكريم وأهل البيت، والدعوة لها بوصفها من طبيعيات الإسلام ـ كما عملوا على ذلك لقرون</w:t>
      </w:r>
      <w:r w:rsidR="00A6016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الزمن</w:t>
      </w:r>
      <w:r w:rsidR="00A6016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وبذلوا في ذلك للإنصاف جهوداً مضنية ـ</w:t>
      </w:r>
      <w:r w:rsidR="00A6016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لكان الإسلام قد واجه نفس المصير الذي واجهته المسيحي</w:t>
      </w:r>
      <w:r w:rsidR="00A6016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ة، ولتحوّل إلى مجرّد </w:t>
      </w:r>
      <w:r w:rsidRPr="003444A6">
        <w:rPr>
          <w:rFonts w:hint="eastAsia"/>
          <w:sz w:val="27"/>
          <w:rtl/>
          <w:lang w:bidi="ar-AE"/>
        </w:rPr>
        <w:t>«</w:t>
      </w:r>
      <w:r w:rsidRPr="003444A6">
        <w:rPr>
          <w:rFonts w:ascii="Traditional Arabic" w:hAnsi="Traditional Arabic" w:hint="cs"/>
          <w:sz w:val="27"/>
          <w:rtl/>
          <w:lang w:bidi="ar-AE"/>
        </w:rPr>
        <w:t>دين عام</w:t>
      </w:r>
      <w:r w:rsidR="00A60167"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Pr="003444A6">
        <w:rPr>
          <w:rFonts w:hint="eastAsia"/>
          <w:sz w:val="27"/>
          <w:rtl/>
        </w:rPr>
        <w:t>»</w:t>
      </w:r>
      <w:r w:rsidRPr="003444A6">
        <w:rPr>
          <w:rFonts w:ascii="Traditional Arabic" w:hAnsi="Traditional Arabic" w:hint="cs"/>
          <w:sz w:val="27"/>
          <w:rtl/>
          <w:lang w:bidi="ar-AE"/>
        </w:rPr>
        <w:t xml:space="preserve"> خارج</w:t>
      </w:r>
      <w:r w:rsidR="00A6016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دائرة العقل والتفكير. </w:t>
      </w:r>
    </w:p>
    <w:p w:rsidR="0025753C" w:rsidRPr="003444A6" w:rsidRDefault="00A60167" w:rsidP="00261FF0">
      <w:pPr>
        <w:spacing w:line="420" w:lineRule="exact"/>
        <w:ind w:firstLine="561"/>
        <w:rPr>
          <w:rFonts w:ascii="Traditional Arabic" w:hAnsi="Traditional Arabic"/>
          <w:sz w:val="27"/>
          <w:rtl/>
          <w:lang w:bidi="ar-AE"/>
        </w:rPr>
      </w:pPr>
      <w:r w:rsidRPr="007A59F0">
        <w:rPr>
          <w:rFonts w:ascii="Traditional Arabic" w:hAnsi="Traditional Arabic" w:hint="cs"/>
          <w:sz w:val="27"/>
          <w:rtl/>
          <w:lang w:bidi="ar-AE"/>
        </w:rPr>
        <w:t>و</w:t>
      </w:r>
      <w:r w:rsidR="0025753C" w:rsidRPr="007A59F0">
        <w:rPr>
          <w:rFonts w:ascii="Traditional Arabic" w:hAnsi="Traditional Arabic" w:hint="cs"/>
          <w:sz w:val="27"/>
          <w:rtl/>
          <w:lang w:bidi="ar-AE"/>
        </w:rPr>
        <w:t>لئن أخفق الفخر الرازي(543 ـ 606هـ) في إثبات كروي</w:t>
      </w:r>
      <w:r w:rsidRPr="007A59F0">
        <w:rPr>
          <w:rFonts w:ascii="Traditional Arabic" w:hAnsi="Traditional Arabic" w:hint="cs"/>
          <w:sz w:val="27"/>
          <w:rtl/>
          <w:lang w:bidi="ar-AE"/>
        </w:rPr>
        <w:t>ّ</w:t>
      </w:r>
      <w:r w:rsidR="0025753C" w:rsidRPr="007A59F0">
        <w:rPr>
          <w:rFonts w:ascii="Traditional Arabic" w:hAnsi="Traditional Arabic" w:hint="cs"/>
          <w:sz w:val="27"/>
          <w:rtl/>
          <w:lang w:bidi="ar-AE"/>
        </w:rPr>
        <w:t>ة الأرض وحركتها</w:t>
      </w:r>
      <w:r w:rsidR="0025753C" w:rsidRPr="007A59F0">
        <w:rPr>
          <w:rFonts w:ascii="Traditional Arabic" w:hAnsi="Traditional Arabic"/>
          <w:sz w:val="27"/>
          <w:vertAlign w:val="superscript"/>
          <w:rtl/>
          <w:lang w:bidi="ar-AE"/>
        </w:rPr>
        <w:t>(</w:t>
      </w:r>
      <w:r w:rsidR="0025753C" w:rsidRPr="007A59F0">
        <w:rPr>
          <w:rStyle w:val="ac"/>
          <w:rFonts w:ascii="Traditional Arabic" w:hAnsi="Traditional Arabic"/>
          <w:sz w:val="27"/>
          <w:rtl/>
          <w:lang w:bidi="ar-AE"/>
        </w:rPr>
        <w:endnoteReference w:id="631"/>
      </w:r>
      <w:r w:rsidR="0025753C" w:rsidRPr="007A59F0">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r w:rsidR="0025753C" w:rsidRPr="007A59F0">
        <w:rPr>
          <w:rFonts w:ascii="Traditional Arabic" w:hAnsi="Traditional Arabic" w:hint="cs"/>
          <w:sz w:val="27"/>
          <w:rtl/>
          <w:lang w:bidi="ar-AE"/>
        </w:rPr>
        <w:t>فقد عمد الشيخ الطوسي(385 ـ 460هـ) إلى الدفاع عنها في تفسير التبيان</w:t>
      </w:r>
      <w:r w:rsidR="0025753C" w:rsidRPr="007A59F0">
        <w:rPr>
          <w:rFonts w:ascii="Traditional Arabic" w:hAnsi="Traditional Arabic"/>
          <w:sz w:val="27"/>
          <w:vertAlign w:val="superscript"/>
          <w:rtl/>
          <w:lang w:bidi="ar-AE"/>
        </w:rPr>
        <w:t>(</w:t>
      </w:r>
      <w:r w:rsidR="0025753C" w:rsidRPr="007A59F0">
        <w:rPr>
          <w:rStyle w:val="ac"/>
          <w:rFonts w:ascii="Traditional Arabic" w:hAnsi="Traditional Arabic"/>
          <w:sz w:val="27"/>
          <w:rtl/>
          <w:lang w:bidi="ar-AE"/>
        </w:rPr>
        <w:endnoteReference w:id="632"/>
      </w:r>
      <w:r w:rsidR="0025753C" w:rsidRPr="007A59F0">
        <w:rPr>
          <w:rFonts w:ascii="Traditional Arabic" w:hAnsi="Traditional Arabic"/>
          <w:sz w:val="27"/>
          <w:vertAlign w:val="superscript"/>
          <w:rtl/>
          <w:lang w:bidi="ar-AE"/>
        </w:rPr>
        <w:t>)</w:t>
      </w:r>
      <w:r w:rsidR="0025753C" w:rsidRPr="007A59F0">
        <w:rPr>
          <w:rFonts w:ascii="Traditional Arabic" w:hAnsi="Traditional Arabic" w:hint="cs"/>
          <w:sz w:val="27"/>
          <w:rtl/>
          <w:lang w:bidi="ar-AE"/>
        </w:rPr>
        <w:t>. بل عمد</w:t>
      </w:r>
      <w:r w:rsidR="0025753C" w:rsidRPr="003444A6">
        <w:rPr>
          <w:rFonts w:ascii="Traditional Arabic" w:hAnsi="Traditional Arabic" w:hint="cs"/>
          <w:sz w:val="27"/>
          <w:rtl/>
          <w:lang w:bidi="ar-AE"/>
        </w:rPr>
        <w:t xml:space="preserve"> صاحب جنات الخلود إلى بيان محيطها</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وحجمها</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ووزنها أيضاً</w:t>
      </w:r>
      <w:r w:rsidR="0025753C" w:rsidRPr="003444A6">
        <w:rPr>
          <w:rFonts w:ascii="Traditional Arabic" w:hAnsi="Traditional Arabic"/>
          <w:sz w:val="27"/>
          <w:vertAlign w:val="superscript"/>
          <w:rtl/>
          <w:lang w:bidi="ar-AE"/>
        </w:rPr>
        <w:t>(</w:t>
      </w:r>
      <w:r w:rsidR="0025753C" w:rsidRPr="003444A6">
        <w:rPr>
          <w:rStyle w:val="ac"/>
          <w:rFonts w:ascii="Traditional Arabic" w:hAnsi="Traditional Arabic"/>
          <w:sz w:val="27"/>
          <w:rtl/>
          <w:lang w:bidi="ar-AE"/>
        </w:rPr>
        <w:endnoteReference w:id="633"/>
      </w:r>
      <w:r w:rsidR="0025753C" w:rsidRPr="003444A6">
        <w:rPr>
          <w:rFonts w:ascii="Traditional Arabic" w:hAnsi="Traditional Arabic"/>
          <w:sz w:val="27"/>
          <w:vertAlign w:val="superscript"/>
          <w:rtl/>
          <w:lang w:bidi="ar-AE"/>
        </w:rPr>
        <w:t>)</w:t>
      </w:r>
      <w:r w:rsidR="0025753C" w:rsidRPr="003444A6">
        <w:rPr>
          <w:rFonts w:ascii="Traditional Arabic" w:hAnsi="Traditional Arabic" w:hint="cs"/>
          <w:sz w:val="27"/>
          <w:rtl/>
          <w:lang w:bidi="ar-AE"/>
        </w:rPr>
        <w:t xml:space="preserve">. </w:t>
      </w:r>
    </w:p>
    <w:p w:rsidR="0025753C" w:rsidRPr="003444A6" w:rsidRDefault="0025753C"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 xml:space="preserve">وعلى الرغم من ذلك لا نزال نشاهد تأثير الطبيعيات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ماثلة في الثقافة الإسلامية</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وحت</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ى على بعض المتعبّ</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دين، ونجد مقاومة للأصول الواضحة للعلوم الطبيعية (الأصول التي تمّ تأييدها بنص</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القرآن وتعاليم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ولا نزال نجدها </w:t>
      </w:r>
      <w:r w:rsidR="007E4D22" w:rsidRPr="003444A6">
        <w:rPr>
          <w:rFonts w:ascii="Traditional Arabic" w:hAnsi="Traditional Arabic" w:hint="cs"/>
          <w:sz w:val="27"/>
          <w:rtl/>
          <w:lang w:bidi="ar-AE"/>
        </w:rPr>
        <w:t>إلى</w:t>
      </w:r>
      <w:r w:rsidRPr="003444A6">
        <w:rPr>
          <w:rFonts w:ascii="Traditional Arabic" w:hAnsi="Traditional Arabic" w:hint="cs"/>
          <w:sz w:val="27"/>
          <w:rtl/>
          <w:lang w:bidi="ar-AE"/>
        </w:rPr>
        <w:t xml:space="preserve"> يومنا هذا. </w:t>
      </w:r>
    </w:p>
    <w:p w:rsidR="0025753C" w:rsidRPr="003444A6" w:rsidRDefault="0025753C"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لست هنا في وارد الإيمان المطلق بالعلوم الطبيعية الحديثة، بل أل</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ف</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ت</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كتاب </w:t>
      </w:r>
      <w:r w:rsidRPr="003444A6">
        <w:rPr>
          <w:rFonts w:hint="eastAsia"/>
          <w:sz w:val="27"/>
          <w:rtl/>
          <w:lang w:bidi="ar-AE"/>
        </w:rPr>
        <w:t>«</w:t>
      </w:r>
      <w:r w:rsidRPr="003444A6">
        <w:rPr>
          <w:rFonts w:ascii="Traditional Arabic" w:hAnsi="Traditional Arabic" w:hint="cs"/>
          <w:sz w:val="27"/>
          <w:rtl/>
          <w:lang w:bidi="ar-AE"/>
        </w:rPr>
        <w:t>تبيين جهان وإنسان</w:t>
      </w:r>
      <w:r w:rsidRPr="003444A6">
        <w:rPr>
          <w:rFonts w:hint="eastAsia"/>
          <w:sz w:val="27"/>
          <w:rtl/>
        </w:rPr>
        <w:t>»</w:t>
      </w:r>
      <w:r w:rsidRPr="003444A6">
        <w:rPr>
          <w:rFonts w:ascii="Traditional Arabic" w:hAnsi="Traditional Arabic" w:hint="cs"/>
          <w:sz w:val="27"/>
          <w:rtl/>
          <w:lang w:bidi="ar-AE"/>
        </w:rPr>
        <w:t xml:space="preserve"> في نقد العلوم التجريبية والعلوم الإنسانية المعاصرة، ولكن</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يجب التنويه إلى أمرين، وهما: </w:t>
      </w:r>
    </w:p>
    <w:p w:rsidR="0025753C" w:rsidRPr="003444A6" w:rsidRDefault="0025753C" w:rsidP="00261FF0">
      <w:pPr>
        <w:spacing w:line="420" w:lineRule="exact"/>
        <w:ind w:firstLine="561"/>
        <w:rPr>
          <w:rFonts w:ascii="Traditional Arabic" w:hAnsi="Traditional Arabic"/>
          <w:sz w:val="27"/>
          <w:rtl/>
          <w:lang w:bidi="ar-AE"/>
        </w:rPr>
      </w:pPr>
      <w:r w:rsidRPr="007A59F0">
        <w:rPr>
          <w:rFonts w:ascii="Traditional Arabic" w:hAnsi="Traditional Arabic" w:hint="cs"/>
          <w:sz w:val="27"/>
          <w:rtl/>
          <w:lang w:bidi="ar-AE"/>
        </w:rPr>
        <w:t>1ـ إن</w:t>
      </w:r>
      <w:r w:rsidR="007E4D22" w:rsidRPr="007A59F0">
        <w:rPr>
          <w:rFonts w:ascii="Traditional Arabic" w:hAnsi="Traditional Arabic" w:hint="cs"/>
          <w:sz w:val="27"/>
          <w:rtl/>
          <w:lang w:bidi="ar-AE"/>
        </w:rPr>
        <w:t>ّ</w:t>
      </w:r>
      <w:r w:rsidRPr="003444A6">
        <w:rPr>
          <w:rFonts w:ascii="Traditional Arabic" w:hAnsi="Traditional Arabic" w:hint="cs"/>
          <w:sz w:val="27"/>
          <w:rtl/>
          <w:lang w:bidi="ar-AE"/>
        </w:rPr>
        <w:t xml:space="preserve"> القرآن الكريم وأهل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قد رس</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خوا أصول الطبيعيات الصحيحة</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بحيث حالوا دون تغلغل الطبيعيات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w:t>
      </w:r>
    </w:p>
    <w:p w:rsidR="0025753C" w:rsidRPr="003444A6" w:rsidRDefault="0025753C" w:rsidP="00261FF0">
      <w:pPr>
        <w:spacing w:line="420" w:lineRule="exact"/>
        <w:ind w:firstLine="561"/>
        <w:rPr>
          <w:rFonts w:ascii="Traditional Arabic" w:hAnsi="Traditional Arabic"/>
          <w:sz w:val="27"/>
          <w:rtl/>
          <w:lang w:bidi="ar-AE"/>
        </w:rPr>
      </w:pPr>
      <w:r w:rsidRPr="007A59F0">
        <w:rPr>
          <w:rFonts w:ascii="Traditional Arabic" w:hAnsi="Traditional Arabic" w:hint="cs"/>
          <w:sz w:val="27"/>
          <w:rtl/>
          <w:lang w:bidi="ar-AE"/>
        </w:rPr>
        <w:t>2ـ علينا</w:t>
      </w:r>
      <w:r w:rsidRPr="003444A6">
        <w:rPr>
          <w:rFonts w:ascii="Traditional Arabic" w:hAnsi="Traditional Arabic" w:hint="cs"/>
          <w:sz w:val="27"/>
          <w:rtl/>
          <w:lang w:bidi="ar-AE"/>
        </w:rPr>
        <w:t xml:space="preserve"> أن نشعر بالسعادة والحبور بسبب إخفاق الجهود الحثيثة لفلاسفتنا </w:t>
      </w:r>
      <w:proofErr w:type="spellStart"/>
      <w:r w:rsidRPr="003444A6">
        <w:rPr>
          <w:rFonts w:ascii="Traditional Arabic" w:hAnsi="Traditional Arabic" w:hint="cs"/>
          <w:sz w:val="27"/>
          <w:rtl/>
          <w:lang w:bidi="ar-AE"/>
        </w:rPr>
        <w:t>الأرسطيين</w:t>
      </w:r>
      <w:proofErr w:type="spellEnd"/>
      <w:r w:rsidRPr="003444A6">
        <w:rPr>
          <w:rFonts w:ascii="Traditional Arabic" w:hAnsi="Traditional Arabic" w:hint="cs"/>
          <w:sz w:val="27"/>
          <w:rtl/>
          <w:lang w:bidi="ar-AE"/>
        </w:rPr>
        <w:t xml:space="preserve"> طوال قرون</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أجل إقرار الطبيعيات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في صلب التعاليم الإسلامية. والآن حان الوقت لنتساءل قائلين: </w:t>
      </w:r>
    </w:p>
    <w:p w:rsidR="0025753C" w:rsidRPr="003444A6" w:rsidRDefault="0025753C" w:rsidP="00A7241D">
      <w:pPr>
        <w:pStyle w:val="31"/>
        <w:rPr>
          <w:color w:val="auto"/>
          <w:rtl/>
          <w:lang w:bidi="ar-AE"/>
        </w:rPr>
      </w:pPr>
      <w:r w:rsidRPr="003444A6">
        <w:rPr>
          <w:rFonts w:hint="cs"/>
          <w:color w:val="auto"/>
          <w:rtl/>
          <w:lang w:bidi="ar-AE"/>
        </w:rPr>
        <w:lastRenderedPageBreak/>
        <w:t>هل يفتقر الإسلام إلى فلسفة</w:t>
      </w:r>
      <w:r w:rsidR="007E4D22" w:rsidRPr="003444A6">
        <w:rPr>
          <w:rFonts w:hint="cs"/>
          <w:color w:val="auto"/>
          <w:rtl/>
          <w:lang w:bidi="ar-AE"/>
        </w:rPr>
        <w:t>ٍ</w:t>
      </w:r>
      <w:r w:rsidRPr="003444A6">
        <w:rPr>
          <w:rFonts w:hint="cs"/>
          <w:color w:val="auto"/>
          <w:rtl/>
          <w:lang w:bidi="ar-AE"/>
        </w:rPr>
        <w:t>؟</w:t>
      </w:r>
      <w:r w:rsidR="00A7241D"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233679">
      <w:pPr>
        <w:rPr>
          <w:rFonts w:ascii="Traditional Arabic" w:hAnsi="Traditional Arabic"/>
          <w:sz w:val="27"/>
          <w:rtl/>
          <w:lang w:bidi="ar-AE"/>
        </w:rPr>
      </w:pPr>
      <w:r w:rsidRPr="003444A6">
        <w:rPr>
          <w:rFonts w:ascii="Traditional Arabic" w:hAnsi="Traditional Arabic" w:hint="cs"/>
          <w:sz w:val="27"/>
          <w:rtl/>
          <w:lang w:bidi="ar-AE"/>
        </w:rPr>
        <w:t>هل يفتقر الإسلام ـ كما هو حال المسيحية ـ إلى الفلسفة في محور اللاهوت بالمعنى الأعم</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(معرفة الوجود)</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واللاهوت بالمعنى الأخص</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(معرفة الله)</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أم لا؟ </w:t>
      </w:r>
      <w:r w:rsidR="00233679" w:rsidRPr="003444A6">
        <w:rPr>
          <w:rFonts w:ascii="Traditional Arabic" w:hAnsi="Traditional Arabic" w:hint="cs"/>
          <w:sz w:val="27"/>
          <w:rtl/>
          <w:lang w:bidi="ar-AE"/>
        </w:rPr>
        <w:t>هل</w:t>
      </w:r>
      <w:r w:rsidRPr="003444A6">
        <w:rPr>
          <w:rFonts w:ascii="Traditional Arabic" w:hAnsi="Traditional Arabic" w:hint="cs"/>
          <w:sz w:val="27"/>
          <w:rtl/>
          <w:lang w:bidi="ar-AE"/>
        </w:rPr>
        <w:t xml:space="preserve"> نقيم اللاهوت الإسلامي على أسس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أو الحكمة المتعالية </w:t>
      </w:r>
      <w:proofErr w:type="spellStart"/>
      <w:r w:rsidRPr="003444A6">
        <w:rPr>
          <w:rFonts w:ascii="Traditional Arabic" w:hAnsi="Traditional Arabic" w:hint="cs"/>
          <w:sz w:val="27"/>
          <w:rtl/>
          <w:lang w:bidi="ar-AE"/>
        </w:rPr>
        <w:t>الصدرائية</w:t>
      </w:r>
      <w:proofErr w:type="spellEnd"/>
      <w:r w:rsidRPr="003444A6">
        <w:rPr>
          <w:rFonts w:ascii="Traditional Arabic" w:hAnsi="Traditional Arabic" w:hint="cs"/>
          <w:sz w:val="27"/>
          <w:rtl/>
          <w:lang w:bidi="ar-AE"/>
        </w:rPr>
        <w:t xml:space="preserve"> ـ والفلسفة الإشراقية الصوفية </w:t>
      </w:r>
      <w:proofErr w:type="spellStart"/>
      <w:r w:rsidRPr="003444A6">
        <w:rPr>
          <w:rFonts w:ascii="Traditional Arabic" w:hAnsi="Traditional Arabic" w:hint="cs"/>
          <w:sz w:val="27"/>
          <w:rtl/>
          <w:lang w:bidi="ar-AE"/>
        </w:rPr>
        <w:t>المستدل</w:t>
      </w:r>
      <w:r w:rsidR="007E4D22" w:rsidRPr="003444A6">
        <w:rPr>
          <w:rFonts w:ascii="Traditional Arabic" w:hAnsi="Traditional Arabic" w:hint="cs"/>
          <w:sz w:val="27"/>
          <w:rtl/>
          <w:lang w:bidi="ar-AE"/>
        </w:rPr>
        <w:t>ّ</w:t>
      </w:r>
      <w:r w:rsidRPr="003444A6">
        <w:rPr>
          <w:rFonts w:ascii="Traditional Arabic" w:hAnsi="Traditional Arabic" w:hint="cs"/>
          <w:sz w:val="27"/>
          <w:rtl/>
          <w:lang w:bidi="ar-AE"/>
        </w:rPr>
        <w:t>ة</w:t>
      </w:r>
      <w:proofErr w:type="spellEnd"/>
      <w:r w:rsidRPr="003444A6">
        <w:rPr>
          <w:rFonts w:ascii="Traditional Arabic" w:hAnsi="Traditional Arabic" w:hint="cs"/>
          <w:sz w:val="27"/>
          <w:rtl/>
          <w:lang w:bidi="ar-AE"/>
        </w:rPr>
        <w:t xml:space="preserve">، أو البراهين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w:t>
      </w:r>
    </w:p>
    <w:p w:rsidR="0025753C" w:rsidRPr="003444A6" w:rsidRDefault="0025753C" w:rsidP="00E17927">
      <w:pPr>
        <w:rPr>
          <w:rFonts w:ascii="Traditional Arabic" w:hAnsi="Traditional Arabic"/>
          <w:sz w:val="27"/>
          <w:rtl/>
          <w:lang w:bidi="ar-AE"/>
        </w:rPr>
      </w:pPr>
      <w:r w:rsidRPr="003444A6">
        <w:rPr>
          <w:rFonts w:ascii="Traditional Arabic" w:hAnsi="Traditional Arabic" w:hint="cs"/>
          <w:sz w:val="27"/>
          <w:rtl/>
          <w:lang w:bidi="ar-AE"/>
        </w:rPr>
        <w:t>هذا في حين أن المسيحية ـ وحت</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ى المسيحية </w:t>
      </w:r>
      <w:proofErr w:type="spellStart"/>
      <w:r w:rsidRPr="003444A6">
        <w:rPr>
          <w:rFonts w:ascii="Traditional Arabic" w:hAnsi="Traditional Arabic" w:hint="cs"/>
          <w:sz w:val="27"/>
          <w:rtl/>
          <w:lang w:bidi="ar-AE"/>
        </w:rPr>
        <w:t>البولسية</w:t>
      </w:r>
      <w:proofErr w:type="spellEnd"/>
      <w:r w:rsidRPr="003444A6">
        <w:rPr>
          <w:rFonts w:ascii="Traditional Arabic" w:hAnsi="Traditional Arabic" w:hint="cs"/>
          <w:sz w:val="27"/>
          <w:rtl/>
          <w:lang w:bidi="ar-AE"/>
        </w:rPr>
        <w:t xml:space="preserve"> منها ـ لم تفتقر يوماً إلى الفلسفة؛ وذلك لأن كل إنسان عاقل ـ بل حت</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ى المجنون ـ لا يخلو من الفلسفة. وقد عادت المسيحية اليوم في الحقيقة إلى فلسفتها الأصيلة، أي المتمث</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لة برؤية وعقيدة بولس، ويجدر بكل</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مسيحي أن يقول: ليت المسيحية لم تجنح منذ البداية إلى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وبقيت جارية على ما كانت عليه في عهد بولس. </w:t>
      </w:r>
    </w:p>
    <w:p w:rsidR="0025753C" w:rsidRPr="003444A6" w:rsidRDefault="0025753C" w:rsidP="00E17927">
      <w:pPr>
        <w:rPr>
          <w:rFonts w:ascii="Traditional Arabic" w:hAnsi="Traditional Arabic"/>
          <w:sz w:val="27"/>
          <w:rtl/>
          <w:lang w:bidi="ar-AE"/>
        </w:rPr>
      </w:pPr>
      <w:r w:rsidRPr="003444A6">
        <w:rPr>
          <w:rFonts w:ascii="Traditional Arabic" w:hAnsi="Traditional Arabic" w:hint="cs"/>
          <w:sz w:val="27"/>
          <w:rtl/>
          <w:lang w:bidi="ar-AE"/>
        </w:rPr>
        <w:t xml:space="preserve">عندما يكون لارتهان المسيحية </w:t>
      </w:r>
      <w:proofErr w:type="spellStart"/>
      <w:r w:rsidRPr="003444A6">
        <w:rPr>
          <w:rFonts w:ascii="Traditional Arabic" w:hAnsi="Traditional Arabic" w:hint="cs"/>
          <w:sz w:val="27"/>
          <w:rtl/>
          <w:lang w:bidi="ar-AE"/>
        </w:rPr>
        <w:t>البولسية</w:t>
      </w:r>
      <w:proofErr w:type="spellEnd"/>
      <w:r w:rsidRPr="003444A6">
        <w:rPr>
          <w:rFonts w:ascii="Traditional Arabic" w:hAnsi="Traditional Arabic" w:hint="cs"/>
          <w:sz w:val="27"/>
          <w:rtl/>
          <w:lang w:bidi="ar-AE"/>
        </w:rPr>
        <w:t xml:space="preserve"> واستنادها إلى هذه القاعدة المتداعية والمتغي</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رة مثل هذه الأضرار الفادحة فكيف يكون الشأن في فرض مثل هذه الفلسفة على دين</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أصيل </w:t>
      </w:r>
      <w:r w:rsidR="00E17927" w:rsidRPr="003444A6">
        <w:rPr>
          <w:rFonts w:ascii="Traditional Arabic" w:hAnsi="Traditional Arabic" w:hint="cs"/>
          <w:sz w:val="27"/>
          <w:rtl/>
          <w:lang w:bidi="ar-AE"/>
        </w:rPr>
        <w:t>قائمٍ</w:t>
      </w:r>
      <w:r w:rsidRPr="003444A6">
        <w:rPr>
          <w:rFonts w:ascii="Traditional Arabic" w:hAnsi="Traditional Arabic" w:hint="cs"/>
          <w:sz w:val="27"/>
          <w:rtl/>
          <w:lang w:bidi="ar-AE"/>
        </w:rPr>
        <w:t xml:space="preserve"> بنفسه على فلسفة ثابتة ودقيقة؟ أفلا يكون هذا قبيحاً وظلماً كبيراً؟! </w:t>
      </w:r>
    </w:p>
    <w:p w:rsidR="0025753C" w:rsidRPr="003444A6" w:rsidRDefault="0025753C" w:rsidP="00E17927">
      <w:pPr>
        <w:rPr>
          <w:rFonts w:ascii="Traditional Arabic" w:hAnsi="Traditional Arabic"/>
          <w:sz w:val="27"/>
          <w:rtl/>
          <w:lang w:bidi="ar-AE"/>
        </w:rPr>
      </w:pPr>
      <w:r w:rsidRPr="003444A6">
        <w:rPr>
          <w:rFonts w:ascii="Traditional Arabic" w:hAnsi="Traditional Arabic" w:hint="cs"/>
          <w:sz w:val="27"/>
          <w:rtl/>
          <w:lang w:bidi="ar-AE"/>
        </w:rPr>
        <w:t xml:space="preserve">للإجابة عن هذا السؤال يجب القول: </w:t>
      </w:r>
      <w:r w:rsidRPr="003444A6">
        <w:rPr>
          <w:rFonts w:hint="eastAsia"/>
          <w:sz w:val="27"/>
          <w:rtl/>
          <w:lang w:bidi="ar-AE"/>
        </w:rPr>
        <w:t>«</w:t>
      </w:r>
      <w:r w:rsidRPr="003444A6">
        <w:rPr>
          <w:rFonts w:ascii="Traditional Arabic" w:hAnsi="Traditional Arabic" w:hint="cs"/>
          <w:sz w:val="27"/>
          <w:rtl/>
          <w:lang w:bidi="ar-AE"/>
        </w:rPr>
        <w:t>إن للإسلام منطقه وفلس</w:t>
      </w:r>
      <w:r w:rsidR="00E17927" w:rsidRPr="003444A6">
        <w:rPr>
          <w:rFonts w:ascii="Traditional Arabic" w:hAnsi="Traditional Arabic" w:hint="cs"/>
          <w:sz w:val="27"/>
          <w:rtl/>
          <w:lang w:bidi="ar-AE"/>
        </w:rPr>
        <w:t>ف</w:t>
      </w:r>
      <w:r w:rsidRPr="003444A6">
        <w:rPr>
          <w:rFonts w:ascii="Traditional Arabic" w:hAnsi="Traditional Arabic" w:hint="cs"/>
          <w:sz w:val="27"/>
          <w:rtl/>
          <w:lang w:bidi="ar-AE"/>
        </w:rPr>
        <w:t>ته الخاصة</w:t>
      </w:r>
      <w:r w:rsidRPr="003444A6">
        <w:rPr>
          <w:rFonts w:hint="eastAsia"/>
          <w:sz w:val="27"/>
          <w:rtl/>
        </w:rPr>
        <w:t>»</w:t>
      </w:r>
      <w:r w:rsidRPr="003444A6">
        <w:rPr>
          <w:rFonts w:ascii="Traditional Arabic" w:hAnsi="Traditional Arabic" w:hint="cs"/>
          <w:sz w:val="27"/>
          <w:rtl/>
          <w:lang w:bidi="ar-AE"/>
        </w:rPr>
        <w:t xml:space="preserve">. وفي مثل هذه الحالة يكون اللجوء إلى المنطق الأرسطي، وتفسير الإسلام على أساس الفلسفة </w:t>
      </w:r>
      <w:proofErr w:type="spellStart"/>
      <w:r w:rsidRPr="003444A6">
        <w:rPr>
          <w:rFonts w:ascii="Traditional Arabic" w:hAnsi="Traditional Arabic" w:hint="cs"/>
          <w:sz w:val="27"/>
          <w:rtl/>
          <w:lang w:bidi="ar-AE"/>
        </w:rPr>
        <w:t>الأرسطية</w:t>
      </w:r>
      <w:proofErr w:type="spellEnd"/>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خطأ</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فاحشاً. وأما إذا قلنا بأن </w:t>
      </w:r>
      <w:r w:rsidRPr="003444A6">
        <w:rPr>
          <w:rFonts w:hint="eastAsia"/>
          <w:sz w:val="27"/>
          <w:rtl/>
          <w:lang w:bidi="ar-AE"/>
        </w:rPr>
        <w:t>«</w:t>
      </w:r>
      <w:r w:rsidRPr="003444A6">
        <w:rPr>
          <w:rFonts w:ascii="Traditional Arabic" w:hAnsi="Traditional Arabic" w:hint="cs"/>
          <w:sz w:val="27"/>
          <w:rtl/>
          <w:lang w:bidi="ar-AE"/>
        </w:rPr>
        <w:t>الإسلام يخلو من الفلسفة</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أنه فاقد لفلسفة محدّدة</w:t>
      </w:r>
      <w:r w:rsidRPr="003444A6">
        <w:rPr>
          <w:rFonts w:hint="eastAsia"/>
          <w:sz w:val="27"/>
          <w:rtl/>
        </w:rPr>
        <w:t>»</w:t>
      </w:r>
      <w:r w:rsidRPr="003444A6">
        <w:rPr>
          <w:rFonts w:ascii="Traditional Arabic" w:hAnsi="Traditional Arabic" w:hint="cs"/>
          <w:sz w:val="27"/>
          <w:rtl/>
          <w:lang w:bidi="ar-AE"/>
        </w:rPr>
        <w:t>، فعندها لن يكون في مثل هذا الدين خير</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أبداً. وإذا صار البناء على اللجوء إلى فلسفة</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فلماذا يتمّ اللجوء إلى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w:t>
      </w:r>
      <w:r w:rsidR="00E17927" w:rsidRPr="003444A6">
        <w:rPr>
          <w:rFonts w:ascii="Traditional Arabic" w:hAnsi="Traditional Arabic" w:hint="cs"/>
          <w:sz w:val="27"/>
          <w:rtl/>
          <w:lang w:bidi="ar-AE"/>
        </w:rPr>
        <w:t>و</w:t>
      </w:r>
      <w:r w:rsidRPr="003444A6">
        <w:rPr>
          <w:rFonts w:ascii="Traditional Arabic" w:hAnsi="Traditional Arabic" w:hint="cs"/>
          <w:sz w:val="27"/>
          <w:rtl/>
          <w:lang w:bidi="ar-AE"/>
        </w:rPr>
        <w:t>ما هي مزيّة هذه الفلسفة الذهنية ـ التي لا تستطيع تفسير الأمور الواقعة في خارج المساحات الذهنية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34"/>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ـ على الفلسفات الأخرى؟ </w:t>
      </w:r>
    </w:p>
    <w:p w:rsidR="0025753C" w:rsidRPr="003444A6" w:rsidRDefault="0025753C" w:rsidP="00D86912">
      <w:pPr>
        <w:rPr>
          <w:rFonts w:ascii="Traditional Arabic" w:hAnsi="Traditional Arabic"/>
          <w:sz w:val="27"/>
          <w:rtl/>
          <w:lang w:bidi="ar-AE"/>
        </w:rPr>
      </w:pPr>
      <w:r w:rsidRPr="003444A6">
        <w:rPr>
          <w:rFonts w:ascii="Traditional Arabic" w:hAnsi="Traditional Arabic" w:hint="cs"/>
          <w:sz w:val="27"/>
          <w:rtl/>
          <w:lang w:bidi="ar-AE"/>
        </w:rPr>
        <w:t>لو أن الطاقات التي ب</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ذلت من أجل تطوير المنطق الأرسطي ـ حت</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ى تمّ رفعه من مئتي مسألة</w:t>
      </w:r>
      <w:r w:rsidR="00E1792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ما يربو على سبعم</w:t>
      </w:r>
      <w:r w:rsidR="00CA59CD" w:rsidRPr="003444A6">
        <w:rPr>
          <w:rFonts w:ascii="Traditional Arabic" w:hAnsi="Traditional Arabic" w:hint="cs"/>
          <w:sz w:val="27"/>
          <w:rtl/>
          <w:lang w:bidi="ar-AE"/>
        </w:rPr>
        <w:t>ا</w:t>
      </w:r>
      <w:r w:rsidRPr="003444A6">
        <w:rPr>
          <w:rFonts w:ascii="Traditional Arabic" w:hAnsi="Traditional Arabic" w:hint="cs"/>
          <w:sz w:val="27"/>
          <w:rtl/>
          <w:lang w:bidi="ar-AE"/>
        </w:rPr>
        <w:t>ئة مسألة ـ قد ب</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ذلت </w:t>
      </w:r>
      <w:r w:rsidR="00D86912">
        <w:rPr>
          <w:rFonts w:ascii="Traditional Arabic" w:hAnsi="Traditional Arabic" w:hint="cs"/>
          <w:sz w:val="27"/>
          <w:rtl/>
          <w:lang w:bidi="ar-AE"/>
        </w:rPr>
        <w:t>في</w:t>
      </w:r>
      <w:r w:rsidRPr="003444A6">
        <w:rPr>
          <w:rFonts w:ascii="Traditional Arabic" w:hAnsi="Traditional Arabic" w:hint="cs"/>
          <w:sz w:val="27"/>
          <w:rtl/>
          <w:lang w:bidi="ar-AE"/>
        </w:rPr>
        <w:t xml:space="preserve"> تطوير الفلسفة الإسلامية المنبثقة عن القرآن وتعاليم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لكن</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ا اليوم قد امتلكنا فلسفة</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إسلامية متكاملة الأبعاد</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واضحة المعالم</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مستوى الأصول والفروع. </w:t>
      </w:r>
    </w:p>
    <w:p w:rsidR="0025753C" w:rsidRPr="003444A6" w:rsidRDefault="0025753C" w:rsidP="00A7241D">
      <w:pPr>
        <w:pStyle w:val="31"/>
        <w:rPr>
          <w:color w:val="auto"/>
          <w:rtl/>
          <w:lang w:bidi="ar-AE"/>
        </w:rPr>
      </w:pPr>
      <w:r w:rsidRPr="003444A6">
        <w:rPr>
          <w:rFonts w:hint="cs"/>
          <w:color w:val="auto"/>
          <w:rtl/>
          <w:lang w:bidi="ar-AE"/>
        </w:rPr>
        <w:lastRenderedPageBreak/>
        <w:t xml:space="preserve">هل من الضروري إعادة النظر في لاهوت الفلسفة </w:t>
      </w:r>
      <w:proofErr w:type="spellStart"/>
      <w:r w:rsidRPr="003444A6">
        <w:rPr>
          <w:rFonts w:hint="cs"/>
          <w:color w:val="auto"/>
          <w:rtl/>
          <w:lang w:bidi="ar-AE"/>
        </w:rPr>
        <w:t>الأرسطية</w:t>
      </w:r>
      <w:proofErr w:type="spellEnd"/>
      <w:r w:rsidRPr="003444A6">
        <w:rPr>
          <w:rFonts w:hint="cs"/>
          <w:color w:val="auto"/>
          <w:rtl/>
          <w:lang w:bidi="ar-AE"/>
        </w:rPr>
        <w:t>؟</w:t>
      </w:r>
      <w:r w:rsidR="00A7241D"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علينا أن نسأل أنفسنا: بقينا ر</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حاً من الزمن</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بوصفنا من الفلاسفة</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مؤمنين بشدّة</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بالطبيعيات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وقد ذهبت أدراج الرياح، ولم ن</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ع</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النظر فيها أبداً. أفلا يجدر بنا الآن إعادة النظر في إلهيات هذه الفلسفة؟ فلماذا لم نقم بهذا العمل الهام</w:t>
      </w:r>
      <w:r w:rsidR="00D86912">
        <w:rPr>
          <w:rFonts w:ascii="Traditional Arabic" w:hAnsi="Traditional Arabic" w:hint="cs"/>
          <w:sz w:val="27"/>
          <w:rtl/>
          <w:lang w:bidi="ar-AE"/>
        </w:rPr>
        <w:t>ّ</w:t>
      </w:r>
      <w:r w:rsidRPr="003444A6">
        <w:rPr>
          <w:rFonts w:ascii="Traditional Arabic" w:hAnsi="Traditional Arabic" w:hint="cs"/>
          <w:sz w:val="27"/>
          <w:rtl/>
          <w:lang w:bidi="ar-AE"/>
        </w:rPr>
        <w:t xml:space="preserve"> والواجب والحيوي والضروري في الدنيا والآخرة؟! </w:t>
      </w:r>
    </w:p>
    <w:p w:rsidR="0025753C" w:rsidRPr="003444A6" w:rsidRDefault="0025753C" w:rsidP="00CA59CD">
      <w:pPr>
        <w:rPr>
          <w:rFonts w:ascii="Traditional Arabic" w:hAnsi="Traditional Arabic"/>
          <w:sz w:val="27"/>
          <w:rtl/>
          <w:lang w:bidi="ar-AE"/>
        </w:rPr>
      </w:pPr>
      <w:r w:rsidRPr="003444A6">
        <w:rPr>
          <w:rFonts w:ascii="Traditional Arabic" w:hAnsi="Traditional Arabic" w:hint="cs"/>
          <w:sz w:val="27"/>
          <w:rtl/>
          <w:lang w:bidi="ar-AE"/>
        </w:rPr>
        <w:t>صحيح</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أننا بذلنا الكثير من الجهود من أجل تطوير إلهيات هذه الفلسفة، وقد أفنى الكثير من الأعز</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ة أعمارهم في سبيل ذلك. </w:t>
      </w:r>
      <w:r w:rsidR="00CA59CD" w:rsidRPr="003444A6">
        <w:rPr>
          <w:rFonts w:ascii="Traditional Arabic" w:hAnsi="Traditional Arabic" w:hint="cs"/>
          <w:sz w:val="27"/>
          <w:rtl/>
          <w:lang w:bidi="ar-AE"/>
        </w:rPr>
        <w:t>و</w:t>
      </w:r>
      <w:r w:rsidRPr="003444A6">
        <w:rPr>
          <w:rFonts w:ascii="Traditional Arabic" w:hAnsi="Traditional Arabic" w:hint="cs"/>
          <w:sz w:val="27"/>
          <w:rtl/>
          <w:lang w:bidi="ar-AE"/>
        </w:rPr>
        <w:t>إننا إذا لم نفخر بجهود هؤلاء لم ي</w:t>
      </w:r>
      <w:r w:rsidR="00D86912">
        <w:rPr>
          <w:rFonts w:ascii="Traditional Arabic" w:hAnsi="Traditional Arabic" w:hint="cs"/>
          <w:sz w:val="27"/>
          <w:rtl/>
          <w:lang w:bidi="ar-AE"/>
        </w:rPr>
        <w:t>َ</w:t>
      </w:r>
      <w:r w:rsidRPr="003444A6">
        <w:rPr>
          <w:rFonts w:ascii="Traditional Arabic" w:hAnsi="Traditional Arabic" w:hint="cs"/>
          <w:sz w:val="27"/>
          <w:rtl/>
          <w:lang w:bidi="ar-AE"/>
        </w:rPr>
        <w:t>ب</w:t>
      </w:r>
      <w:r w:rsidR="00D86912">
        <w:rPr>
          <w:rFonts w:ascii="Traditional Arabic" w:hAnsi="Traditional Arabic" w:hint="cs"/>
          <w:sz w:val="27"/>
          <w:rtl/>
          <w:lang w:bidi="ar-AE"/>
        </w:rPr>
        <w:t>ْ</w:t>
      </w:r>
      <w:r w:rsidRPr="003444A6">
        <w:rPr>
          <w:rFonts w:ascii="Traditional Arabic" w:hAnsi="Traditional Arabic" w:hint="cs"/>
          <w:sz w:val="27"/>
          <w:rtl/>
          <w:lang w:bidi="ar-AE"/>
        </w:rPr>
        <w:t>ق</w:t>
      </w:r>
      <w:r w:rsidR="00D86912">
        <w:rPr>
          <w:rFonts w:ascii="Traditional Arabic" w:hAnsi="Traditional Arabic" w:hint="cs"/>
          <w:sz w:val="27"/>
          <w:rtl/>
          <w:lang w:bidi="ar-AE"/>
        </w:rPr>
        <w:t>َ</w:t>
      </w:r>
      <w:r w:rsidRPr="003444A6">
        <w:rPr>
          <w:rFonts w:ascii="Traditional Arabic" w:hAnsi="Traditional Arabic" w:hint="cs"/>
          <w:sz w:val="27"/>
          <w:rtl/>
          <w:lang w:bidi="ar-AE"/>
        </w:rPr>
        <w:t xml:space="preserve"> لدينا ما نفخر به. ولكن</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إنما يكون بالإمكان أن نتطوّر بالشكل الصحيح إذا غدونا من المحق</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قين مثلهم، وأن نسعى </w:t>
      </w:r>
      <w:r w:rsidR="00CA59CD" w:rsidRPr="003444A6">
        <w:rPr>
          <w:rFonts w:ascii="Traditional Arabic" w:hAnsi="Traditional Arabic" w:hint="cs"/>
          <w:sz w:val="27"/>
          <w:rtl/>
          <w:lang w:bidi="ar-AE"/>
        </w:rPr>
        <w:t>ل</w:t>
      </w:r>
      <w:r w:rsidRPr="003444A6">
        <w:rPr>
          <w:rFonts w:ascii="Traditional Arabic" w:hAnsi="Traditional Arabic" w:hint="cs"/>
          <w:sz w:val="27"/>
          <w:rtl/>
          <w:lang w:bidi="ar-AE"/>
        </w:rPr>
        <w:t xml:space="preserve">لوصول إلى الحقيقة، ولا نكتفي بأعمالهم، ولا بتطوير جهودهم، وإنما نسعى أيضاً إلى نقد أصل مبناهم. </w:t>
      </w:r>
    </w:p>
    <w:p w:rsidR="0025753C" w:rsidRPr="003444A6" w:rsidRDefault="0025753C" w:rsidP="00233679">
      <w:pPr>
        <w:rPr>
          <w:rFonts w:ascii="Traditional Arabic" w:hAnsi="Traditional Arabic"/>
          <w:sz w:val="27"/>
          <w:rtl/>
          <w:lang w:bidi="ar-AE"/>
        </w:rPr>
      </w:pPr>
      <w:r w:rsidRPr="003444A6">
        <w:rPr>
          <w:rFonts w:ascii="Traditional Arabic" w:hAnsi="Traditional Arabic" w:hint="cs"/>
          <w:sz w:val="27"/>
          <w:rtl/>
          <w:lang w:bidi="ar-AE"/>
        </w:rPr>
        <w:t>واضح</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هذه العبارة أن</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ني لا أدعو إلى إلغاء الفلسفة </w:t>
      </w:r>
      <w:proofErr w:type="spellStart"/>
      <w:r w:rsidRPr="003444A6">
        <w:rPr>
          <w:rFonts w:ascii="Traditional Arabic" w:hAnsi="Traditional Arabic" w:hint="cs"/>
          <w:sz w:val="27"/>
          <w:rtl/>
          <w:lang w:bidi="ar-AE"/>
        </w:rPr>
        <w:t>الأرسطية</w:t>
      </w:r>
      <w:proofErr w:type="spellEnd"/>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وإخراجها من الأروقة والمحافل العلمية، بل لا أدعو حت</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ى إلى تجميدها</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الاكتفاء بك</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م</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ها وكيفها الراهن، بل على العكس من ذلك</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أدعو إلى تطويرها وتوسيعها أكثر من ذي قبل. فحت</w:t>
      </w:r>
      <w:r w:rsidR="00CA59C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ى إذا لم يكن لهذه الفلسفة من فائدة سوى شحذ الأذهان لكان ذلك كافياً في ضرورة الاهتمام بها. </w:t>
      </w:r>
      <w:r w:rsidR="00233679" w:rsidRPr="003444A6">
        <w:rPr>
          <w:rFonts w:ascii="Traditional Arabic" w:hAnsi="Traditional Arabic" w:hint="cs"/>
          <w:sz w:val="27"/>
          <w:rtl/>
          <w:lang w:bidi="ar-AE"/>
        </w:rPr>
        <w:t>ألم ن</w:t>
      </w:r>
      <w:r w:rsidRPr="003444A6">
        <w:rPr>
          <w:rFonts w:ascii="Traditional Arabic" w:hAnsi="Traditional Arabic" w:hint="cs"/>
          <w:sz w:val="27"/>
          <w:rtl/>
          <w:lang w:bidi="ar-AE"/>
        </w:rPr>
        <w:t>ق</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ل</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مراراً</w:t>
      </w:r>
      <w:r w:rsidR="00D86912">
        <w:rPr>
          <w:rFonts w:ascii="Traditional Arabic" w:hAnsi="Traditional Arabic" w:hint="cs"/>
          <w:sz w:val="27"/>
          <w:rtl/>
          <w:lang w:bidi="ar-AE"/>
        </w:rPr>
        <w:t>:</w:t>
      </w:r>
      <w:r w:rsidRPr="003444A6">
        <w:rPr>
          <w:rFonts w:ascii="Traditional Arabic" w:hAnsi="Traditional Arabic" w:hint="cs"/>
          <w:sz w:val="27"/>
          <w:rtl/>
          <w:lang w:bidi="ar-AE"/>
        </w:rPr>
        <w:t xml:space="preserve"> إن المنطق الأرسطي من أكمل وأدق</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وأصح</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العلوم المنطقية للتعريف بالذهن والمفهوم؟ </w:t>
      </w:r>
      <w:proofErr w:type="spellStart"/>
      <w:r w:rsidRPr="003444A6">
        <w:rPr>
          <w:rFonts w:ascii="Traditional Arabic" w:hAnsi="Traditional Arabic" w:hint="cs"/>
          <w:sz w:val="27"/>
          <w:rtl/>
          <w:lang w:bidi="ar-AE"/>
        </w:rPr>
        <w:t>أ</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ف</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هل</w:t>
      </w:r>
      <w:proofErr w:type="spellEnd"/>
      <w:r w:rsidRPr="003444A6">
        <w:rPr>
          <w:rFonts w:ascii="Traditional Arabic" w:hAnsi="Traditional Arabic" w:hint="cs"/>
          <w:sz w:val="27"/>
          <w:rtl/>
          <w:lang w:bidi="ar-AE"/>
        </w:rPr>
        <w:t xml:space="preserve"> لـ </w:t>
      </w:r>
      <w:r w:rsidRPr="003444A6">
        <w:rPr>
          <w:rFonts w:hint="eastAsia"/>
          <w:sz w:val="27"/>
          <w:rtl/>
          <w:lang w:bidi="ar-AE"/>
        </w:rPr>
        <w:t>«</w:t>
      </w:r>
      <w:r w:rsidRPr="003444A6">
        <w:rPr>
          <w:rFonts w:ascii="Traditional Arabic" w:hAnsi="Traditional Arabic" w:hint="cs"/>
          <w:sz w:val="27"/>
          <w:rtl/>
          <w:lang w:bidi="ar-AE"/>
        </w:rPr>
        <w:t>معرفة عالم الذهن</w:t>
      </w:r>
      <w:r w:rsidRPr="003444A6">
        <w:rPr>
          <w:rFonts w:hint="eastAsia"/>
          <w:sz w:val="27"/>
          <w:rtl/>
        </w:rPr>
        <w:t>»</w:t>
      </w:r>
      <w:r w:rsidRPr="003444A6">
        <w:rPr>
          <w:rFonts w:ascii="Traditional Arabic" w:hAnsi="Traditional Arabic" w:hint="cs"/>
          <w:sz w:val="27"/>
          <w:rtl/>
          <w:lang w:bidi="ar-AE"/>
        </w:rPr>
        <w:t xml:space="preserve"> أهم</w:t>
      </w:r>
      <w:r w:rsidR="00513815" w:rsidRPr="003444A6">
        <w:rPr>
          <w:rFonts w:ascii="Traditional Arabic" w:hAnsi="Traditional Arabic" w:hint="cs"/>
          <w:sz w:val="27"/>
          <w:rtl/>
          <w:lang w:bidi="ar-AE"/>
        </w:rPr>
        <w:t>ّ</w:t>
      </w:r>
      <w:r w:rsidR="00D86912">
        <w:rPr>
          <w:rFonts w:ascii="Traditional Arabic" w:hAnsi="Traditional Arabic" w:hint="cs"/>
          <w:sz w:val="27"/>
          <w:rtl/>
          <w:lang w:bidi="ar-AE"/>
        </w:rPr>
        <w:t>ِ</w:t>
      </w:r>
      <w:r w:rsidRPr="003444A6">
        <w:rPr>
          <w:rFonts w:ascii="Traditional Arabic" w:hAnsi="Traditional Arabic" w:hint="cs"/>
          <w:sz w:val="27"/>
          <w:rtl/>
          <w:lang w:bidi="ar-AE"/>
        </w:rPr>
        <w:t>ية قليلة؟! إن أهمية معرفة عالم الذهن ترقى حت</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ى إلى </w:t>
      </w:r>
      <w:r w:rsidRPr="003444A6">
        <w:rPr>
          <w:rFonts w:hint="eastAsia"/>
          <w:sz w:val="27"/>
          <w:rtl/>
          <w:lang w:bidi="ar-AE"/>
        </w:rPr>
        <w:t>«</w:t>
      </w:r>
      <w:r w:rsidRPr="003444A6">
        <w:rPr>
          <w:rFonts w:ascii="Traditional Arabic" w:hAnsi="Traditional Arabic" w:hint="cs"/>
          <w:sz w:val="27"/>
          <w:rtl/>
          <w:lang w:bidi="ar-AE"/>
        </w:rPr>
        <w:t>معرفة العالم الخارجي</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35"/>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p>
    <w:p w:rsidR="0025753C" w:rsidRPr="003444A6" w:rsidRDefault="0025753C" w:rsidP="00C53788">
      <w:pPr>
        <w:rPr>
          <w:rFonts w:ascii="Traditional Arabic" w:hAnsi="Traditional Arabic"/>
          <w:sz w:val="27"/>
          <w:rtl/>
          <w:lang w:bidi="ar-AE"/>
        </w:rPr>
      </w:pPr>
      <w:r w:rsidRPr="003444A6">
        <w:rPr>
          <w:rFonts w:ascii="Traditional Arabic" w:hAnsi="Traditional Arabic" w:hint="cs"/>
          <w:sz w:val="27"/>
          <w:rtl/>
          <w:lang w:bidi="ar-AE"/>
        </w:rPr>
        <w:t>إنني أقترح أن نعيد النظر في تسرية هذه الفلسفة من عالم الذهن والمفاهيم إلى عالم الخارج والواقع. إننا لن نكون في غنى</w:t>
      </w:r>
      <w:r w:rsidR="00D86912">
        <w:rPr>
          <w:rFonts w:ascii="Traditional Arabic" w:hAnsi="Traditional Arabic" w:hint="cs"/>
          <w:sz w:val="27"/>
          <w:rtl/>
          <w:lang w:bidi="ar-AE"/>
        </w:rPr>
        <w:t>ً</w:t>
      </w:r>
      <w:r w:rsidRPr="003444A6">
        <w:rPr>
          <w:rFonts w:ascii="Traditional Arabic" w:hAnsi="Traditional Arabic" w:hint="cs"/>
          <w:sz w:val="27"/>
          <w:rtl/>
          <w:lang w:bidi="ar-AE"/>
        </w:rPr>
        <w:t xml:space="preserve"> عن المنطق والفلسفة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أبداً، ولذلك علينا أن لا نبخسها حق</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ها</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وأن نحفظ لها مكانتها. ولكن</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ني أد</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عي أننا لو عملنا على تدوين فلسفة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بشكل</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منظ</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م فسوف نرى أن هذه الفلسفة</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لما تشتمل عليه من الأمور ال</w:t>
      </w:r>
      <w:r w:rsidR="00C53788">
        <w:rPr>
          <w:rFonts w:ascii="Traditional Arabic" w:hAnsi="Traditional Arabic" w:hint="cs"/>
          <w:sz w:val="27"/>
          <w:rtl/>
          <w:lang w:bidi="ar-AE"/>
        </w:rPr>
        <w:t>ذ</w:t>
      </w:r>
      <w:r w:rsidRPr="003444A6">
        <w:rPr>
          <w:rFonts w:ascii="Traditional Arabic" w:hAnsi="Traditional Arabic" w:hint="cs"/>
          <w:sz w:val="27"/>
          <w:rtl/>
          <w:lang w:bidi="ar-AE"/>
        </w:rPr>
        <w:t>هنية والخارجية، لن تكون في فلسفتها بحاجة</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المنطق والفلسفة </w:t>
      </w:r>
      <w:proofErr w:type="spellStart"/>
      <w:r w:rsidRPr="003444A6">
        <w:rPr>
          <w:rFonts w:ascii="Traditional Arabic" w:hAnsi="Traditional Arabic" w:hint="cs"/>
          <w:sz w:val="27"/>
          <w:rtl/>
          <w:lang w:bidi="ar-AE"/>
        </w:rPr>
        <w:t>الأرسطية</w:t>
      </w:r>
      <w:proofErr w:type="spellEnd"/>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حت</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ى في إطارها </w:t>
      </w:r>
      <w:proofErr w:type="spellStart"/>
      <w:r w:rsidRPr="003444A6">
        <w:rPr>
          <w:rFonts w:ascii="Traditional Arabic" w:hAnsi="Traditional Arabic" w:hint="cs"/>
          <w:sz w:val="27"/>
          <w:rtl/>
          <w:lang w:bidi="ar-AE"/>
        </w:rPr>
        <w:t>المؤسلم</w:t>
      </w:r>
      <w:proofErr w:type="spellEnd"/>
      <w:r w:rsidRPr="003444A6">
        <w:rPr>
          <w:rFonts w:ascii="Traditional Arabic" w:hAnsi="Traditional Arabic" w:hint="cs"/>
          <w:sz w:val="27"/>
          <w:rtl/>
          <w:lang w:bidi="ar-AE"/>
        </w:rPr>
        <w:t xml:space="preserve"> والمتطوّر؛ بل تعمل على إصلاحها. وهذا إن</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ما يتضح عندما نتعرّف إلى الفلسفة </w:t>
      </w:r>
      <w:proofErr w:type="spellStart"/>
      <w:r w:rsidRPr="003444A6">
        <w:rPr>
          <w:rFonts w:ascii="Traditional Arabic" w:hAnsi="Traditional Arabic" w:hint="cs"/>
          <w:sz w:val="27"/>
          <w:rtl/>
          <w:lang w:bidi="ar-AE"/>
        </w:rPr>
        <w:t>الأرسطية</w:t>
      </w:r>
      <w:proofErr w:type="spellEnd"/>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كي ندرك ما </w:t>
      </w:r>
      <w:r w:rsidR="00C53788">
        <w:rPr>
          <w:rFonts w:ascii="Traditional Arabic" w:hAnsi="Traditional Arabic" w:hint="cs"/>
          <w:sz w:val="27"/>
          <w:rtl/>
          <w:lang w:bidi="ar-AE"/>
        </w:rPr>
        <w:t>إمكانيّة</w:t>
      </w:r>
      <w:r w:rsidRPr="003444A6">
        <w:rPr>
          <w:rFonts w:ascii="Traditional Arabic" w:hAnsi="Traditional Arabic" w:hint="cs"/>
          <w:sz w:val="27"/>
          <w:rtl/>
          <w:lang w:bidi="ar-AE"/>
        </w:rPr>
        <w:t xml:space="preserve"> إصلاحها من خلال فلسفة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أم لا. </w:t>
      </w:r>
    </w:p>
    <w:p w:rsidR="0025753C" w:rsidRPr="003444A6" w:rsidRDefault="0025753C" w:rsidP="00A7241D">
      <w:pPr>
        <w:pStyle w:val="31"/>
        <w:rPr>
          <w:color w:val="auto"/>
          <w:rtl/>
          <w:lang w:bidi="ar-AE"/>
        </w:rPr>
      </w:pPr>
      <w:r w:rsidRPr="003444A6">
        <w:rPr>
          <w:rFonts w:hint="cs"/>
          <w:color w:val="auto"/>
          <w:rtl/>
          <w:lang w:bidi="ar-AE"/>
        </w:rPr>
        <w:lastRenderedPageBreak/>
        <w:t>ضرورة معرفة المنطق الأرسطي</w:t>
      </w:r>
      <w:r w:rsidR="00A7241D"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 xml:space="preserve">إن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تقدّم لنا اليوم المعطيات الهامة </w:t>
      </w:r>
      <w:r w:rsidR="00513815" w:rsidRPr="003444A6">
        <w:rPr>
          <w:rFonts w:ascii="Traditional Arabic" w:hAnsi="Traditional Arabic" w:hint="cs"/>
          <w:sz w:val="27"/>
          <w:rtl/>
          <w:lang w:bidi="ar-AE"/>
        </w:rPr>
        <w:t>التالية</w:t>
      </w:r>
      <w:r w:rsidRPr="003444A6">
        <w:rPr>
          <w:rFonts w:ascii="Traditional Arabic" w:hAnsi="Traditional Arabic" w:hint="cs"/>
          <w:sz w:val="27"/>
          <w:rtl/>
          <w:lang w:bidi="ar-AE"/>
        </w:rPr>
        <w:t xml:space="preserve">: </w:t>
      </w:r>
    </w:p>
    <w:p w:rsidR="0025753C" w:rsidRPr="003444A6" w:rsidRDefault="0025753C" w:rsidP="00261FF0">
      <w:pPr>
        <w:spacing w:line="420" w:lineRule="exact"/>
        <w:ind w:firstLine="561"/>
        <w:rPr>
          <w:rFonts w:ascii="Traditional Arabic" w:hAnsi="Traditional Arabic"/>
          <w:sz w:val="27"/>
          <w:rtl/>
          <w:lang w:bidi="ar-AE"/>
        </w:rPr>
      </w:pPr>
      <w:r w:rsidRPr="007A59F0">
        <w:rPr>
          <w:rFonts w:ascii="Traditional Arabic" w:hAnsi="Traditional Arabic" w:hint="cs"/>
          <w:sz w:val="27"/>
          <w:rtl/>
          <w:lang w:bidi="ar-AE"/>
        </w:rPr>
        <w:t>1ـ المعرفة: أن نتعرّف على كل</w:t>
      </w:r>
      <w:r w:rsidR="00513815"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فلسفة</w:t>
      </w:r>
      <w:r w:rsidR="00513815"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نريد التعرّف إليها (من قبيل: </w:t>
      </w:r>
      <w:proofErr w:type="spellStart"/>
      <w:r w:rsidRPr="007A59F0">
        <w:rPr>
          <w:rFonts w:ascii="Traditional Arabic" w:hAnsi="Traditional Arabic" w:hint="cs"/>
          <w:sz w:val="27"/>
          <w:rtl/>
          <w:lang w:bidi="ar-AE"/>
        </w:rPr>
        <w:t>الهي</w:t>
      </w:r>
      <w:r w:rsidR="00513815" w:rsidRPr="007A59F0">
        <w:rPr>
          <w:rFonts w:ascii="Traditional Arabic" w:hAnsi="Traditional Arabic" w:hint="cs"/>
          <w:sz w:val="27"/>
          <w:rtl/>
          <w:lang w:bidi="ar-AE"/>
        </w:rPr>
        <w:t>غ</w:t>
      </w:r>
      <w:r w:rsidRPr="007A59F0">
        <w:rPr>
          <w:rFonts w:ascii="Traditional Arabic" w:hAnsi="Traditional Arabic" w:hint="cs"/>
          <w:sz w:val="27"/>
          <w:rtl/>
          <w:lang w:bidi="ar-AE"/>
        </w:rPr>
        <w:t>لية</w:t>
      </w:r>
      <w:proofErr w:type="spellEnd"/>
      <w:r w:rsidR="00513815" w:rsidRPr="007A59F0">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والديكارتية</w:t>
      </w:r>
      <w:proofErr w:type="spellEnd"/>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والكان</w:t>
      </w:r>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تية</w:t>
      </w:r>
      <w:proofErr w:type="spellEnd"/>
      <w:r w:rsidR="0051381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وما إلى ذلك)، كما يجب التعرّف إلى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الإغريقية </w:t>
      </w:r>
      <w:proofErr w:type="spellStart"/>
      <w:r w:rsidRPr="003444A6">
        <w:rPr>
          <w:rFonts w:ascii="Traditional Arabic" w:hAnsi="Traditional Arabic" w:hint="cs"/>
          <w:sz w:val="27"/>
          <w:rtl/>
          <w:lang w:bidi="ar-AE"/>
        </w:rPr>
        <w:t>والسيكولاستية</w:t>
      </w:r>
      <w:proofErr w:type="spellEnd"/>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والمأسلمة</w:t>
      </w:r>
      <w:proofErr w:type="spellEnd"/>
      <w:r w:rsidRPr="003444A6">
        <w:rPr>
          <w:rFonts w:ascii="Traditional Arabic" w:hAnsi="Traditional Arabic" w:hint="cs"/>
          <w:sz w:val="27"/>
          <w:rtl/>
          <w:lang w:bidi="ar-AE"/>
        </w:rPr>
        <w:t xml:space="preserve"> أيضاً. </w:t>
      </w:r>
    </w:p>
    <w:p w:rsidR="0025753C" w:rsidRPr="003444A6" w:rsidRDefault="0025753C" w:rsidP="00261FF0">
      <w:pPr>
        <w:spacing w:line="420" w:lineRule="exact"/>
        <w:ind w:firstLine="561"/>
        <w:rPr>
          <w:rFonts w:ascii="Traditional Arabic" w:hAnsi="Traditional Arabic"/>
          <w:sz w:val="27"/>
          <w:rtl/>
          <w:lang w:bidi="ar-AE"/>
        </w:rPr>
      </w:pPr>
      <w:r w:rsidRPr="007A59F0">
        <w:rPr>
          <w:rFonts w:ascii="Traditional Arabic" w:hAnsi="Traditional Arabic" w:hint="cs"/>
          <w:sz w:val="27"/>
          <w:rtl/>
          <w:lang w:bidi="ar-AE"/>
        </w:rPr>
        <w:t xml:space="preserve">2ـ إن المنطق والفلسفة </w:t>
      </w:r>
      <w:proofErr w:type="spellStart"/>
      <w:r w:rsidRPr="007A59F0">
        <w:rPr>
          <w:rFonts w:ascii="Traditional Arabic" w:hAnsi="Traditional Arabic" w:hint="cs"/>
          <w:sz w:val="27"/>
          <w:rtl/>
          <w:lang w:bidi="ar-AE"/>
        </w:rPr>
        <w:t>الأرسطية</w:t>
      </w:r>
      <w:proofErr w:type="spellEnd"/>
      <w:r w:rsidR="006D38D1"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بما لهما من خصائص (شحذ الأذهان والتعرّف</w:t>
      </w:r>
      <w:r w:rsidRPr="003444A6">
        <w:rPr>
          <w:rFonts w:ascii="Traditional Arabic" w:hAnsi="Traditional Arabic" w:hint="cs"/>
          <w:sz w:val="27"/>
          <w:rtl/>
          <w:lang w:bidi="ar-AE"/>
        </w:rPr>
        <w:t xml:space="preserve"> عليها)، تعملان على تسليحنا من أجل التعرّف على كل</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فلسفة</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بما في ذلك فلسفة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w:t>
      </w:r>
    </w:p>
    <w:p w:rsidR="0025753C" w:rsidRPr="003444A6" w:rsidRDefault="0025753C" w:rsidP="00C53788">
      <w:pPr>
        <w:spacing w:line="420" w:lineRule="exact"/>
        <w:ind w:firstLine="561"/>
        <w:rPr>
          <w:rFonts w:ascii="Traditional Arabic" w:hAnsi="Traditional Arabic"/>
          <w:sz w:val="27"/>
          <w:rtl/>
          <w:lang w:bidi="ar-AE"/>
        </w:rPr>
      </w:pPr>
      <w:r w:rsidRPr="007A59F0">
        <w:rPr>
          <w:rFonts w:ascii="Traditional Arabic" w:hAnsi="Traditional Arabic" w:hint="cs"/>
          <w:sz w:val="27"/>
          <w:rtl/>
          <w:lang w:bidi="ar-AE"/>
        </w:rPr>
        <w:t>3ـ في الأساس ليس هناك من طريق لمعرفة الذهن وعالم الذهنيات غير المنطق</w:t>
      </w:r>
      <w:r w:rsidRPr="003444A6">
        <w:rPr>
          <w:rFonts w:ascii="Traditional Arabic" w:hAnsi="Traditional Arabic" w:hint="cs"/>
          <w:sz w:val="27"/>
          <w:rtl/>
          <w:lang w:bidi="ar-AE"/>
        </w:rPr>
        <w:t xml:space="preserve"> الأرسطي</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وهذه حقيقة</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وأد</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عي أنه لو تمّ بيان فلسفة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لكانت مشتملة على هذا المنطق أيضاً، ولما كانت هناك حاجة</w:t>
      </w:r>
      <w:r w:rsidR="00C53788">
        <w:rPr>
          <w:rFonts w:ascii="Traditional Arabic" w:hAnsi="Traditional Arabic" w:hint="cs"/>
          <w:sz w:val="27"/>
          <w:rtl/>
          <w:lang w:bidi="ar-AE"/>
        </w:rPr>
        <w:t>ٌ</w:t>
      </w:r>
      <w:r w:rsidRPr="003444A6">
        <w:rPr>
          <w:rFonts w:ascii="Traditional Arabic" w:hAnsi="Traditional Arabic" w:hint="cs"/>
          <w:sz w:val="27"/>
          <w:rtl/>
          <w:lang w:bidi="ar-AE"/>
        </w:rPr>
        <w:t xml:space="preserve"> إلى الارتهان إليه. إن حاجتنا إلى المنطق الأرسطي لمعرفة عالم الذهن إنما تقتصر على المقام </w:t>
      </w:r>
      <w:r w:rsidRPr="003444A6">
        <w:rPr>
          <w:rFonts w:hint="eastAsia"/>
          <w:sz w:val="27"/>
          <w:rtl/>
          <w:lang w:bidi="ar-AE"/>
        </w:rPr>
        <w:t>«</w:t>
      </w:r>
      <w:r w:rsidRPr="003444A6">
        <w:rPr>
          <w:rFonts w:ascii="Traditional Arabic" w:hAnsi="Traditional Arabic" w:hint="cs"/>
          <w:sz w:val="27"/>
          <w:rtl/>
          <w:lang w:bidi="ar-AE"/>
        </w:rPr>
        <w:t>الوظيفي</w:t>
      </w:r>
      <w:r w:rsidRPr="003444A6">
        <w:rPr>
          <w:rFonts w:hint="eastAsia"/>
          <w:sz w:val="27"/>
          <w:rtl/>
        </w:rPr>
        <w:t>»</w:t>
      </w:r>
      <w:r w:rsidRPr="003444A6">
        <w:rPr>
          <w:rFonts w:ascii="Traditional Arabic" w:hAnsi="Traditional Arabic" w:hint="cs"/>
          <w:sz w:val="27"/>
          <w:rtl/>
          <w:lang w:bidi="ar-AE"/>
        </w:rPr>
        <w:t>، بمعنى أننا إذا أردنا تمييز عالم الذهن من عالم العين والخارج، ودراسة كل</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منهما على ح</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فإن المنطق المذكور سيكون هو الوسيلة الوحيدة المتاحة بين أيدينا. </w:t>
      </w:r>
    </w:p>
    <w:p w:rsidR="0025753C" w:rsidRPr="003444A6" w:rsidRDefault="0025753C"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من الواضح أنه ليس هناك فلسفة</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تخضع للوظيفي</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ة، حت</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ى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منها، </w:t>
      </w:r>
      <w:r w:rsidR="006D38D1" w:rsidRPr="003444A6">
        <w:rPr>
          <w:rFonts w:ascii="Traditional Arabic" w:hAnsi="Traditional Arabic" w:hint="cs"/>
          <w:sz w:val="27"/>
          <w:rtl/>
          <w:lang w:bidi="ar-AE"/>
        </w:rPr>
        <w:t>ولذلك فقد وضعت كلاًّ</w:t>
      </w:r>
      <w:r w:rsidRPr="003444A6">
        <w:rPr>
          <w:rFonts w:ascii="Traditional Arabic" w:hAnsi="Traditional Arabic" w:hint="cs"/>
          <w:sz w:val="27"/>
          <w:rtl/>
          <w:lang w:bidi="ar-AE"/>
        </w:rPr>
        <w:t xml:space="preserve"> من عالم الخارج وعالم الذهن على طاولة البحث، وابتلت بالمصير الذي آلت إليه. </w:t>
      </w:r>
    </w:p>
    <w:p w:rsidR="0025753C" w:rsidRPr="003444A6" w:rsidRDefault="0025753C" w:rsidP="00121170">
      <w:pPr>
        <w:spacing w:line="410" w:lineRule="exact"/>
        <w:ind w:firstLine="561"/>
        <w:rPr>
          <w:rFonts w:ascii="Traditional Arabic" w:hAnsi="Traditional Arabic"/>
          <w:sz w:val="27"/>
          <w:rtl/>
          <w:lang w:bidi="ar-AE"/>
        </w:rPr>
      </w:pPr>
      <w:r w:rsidRPr="003444A6">
        <w:rPr>
          <w:rFonts w:ascii="Traditional Arabic" w:hAnsi="Traditional Arabic" w:hint="cs"/>
          <w:sz w:val="27"/>
          <w:rtl/>
          <w:lang w:bidi="ar-AE"/>
        </w:rPr>
        <w:t>إن فلسفة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لا تجرّد الواقع الخارجي عن العالم الذهني لتجري عليه عملية جراحية، ولا تجعل العالم الخارجي تابعاً للعالم الذهني، وعليه لا يكون منطقه نفس المنطق الأرسطي. </w:t>
      </w:r>
    </w:p>
    <w:p w:rsidR="0025753C" w:rsidRPr="003444A6" w:rsidRDefault="0025753C"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 xml:space="preserve">ولذلك يجب إنزال المنطق الأرسطي من مرتبة المنطق إلى مستوى الفلسفة، وجعلها في منزلة العلم، بمعنى: منطق معرفة العلم الذهني. كما يجب إنزال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من مرتبة الفلسفة إلى مستوى العلم أيضاً، بمعنى: علم المعرفة الذهنية ومعرفة المفاهيم</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36"/>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p>
    <w:p w:rsidR="0025753C" w:rsidRPr="003444A6" w:rsidRDefault="0025753C" w:rsidP="00A7241D">
      <w:pPr>
        <w:pStyle w:val="31"/>
        <w:rPr>
          <w:color w:val="auto"/>
          <w:rtl/>
          <w:lang w:bidi="ar-AE"/>
        </w:rPr>
      </w:pPr>
      <w:r w:rsidRPr="003444A6">
        <w:rPr>
          <w:rFonts w:hint="cs"/>
          <w:color w:val="auto"/>
          <w:rtl/>
          <w:lang w:bidi="ar-AE"/>
        </w:rPr>
        <w:lastRenderedPageBreak/>
        <w:t xml:space="preserve">هل يجب إقامة الكلام على أسس الفلسفة </w:t>
      </w:r>
      <w:proofErr w:type="spellStart"/>
      <w:r w:rsidRPr="003444A6">
        <w:rPr>
          <w:rFonts w:hint="cs"/>
          <w:color w:val="auto"/>
          <w:rtl/>
          <w:lang w:bidi="ar-AE"/>
        </w:rPr>
        <w:t>الأرسطية</w:t>
      </w:r>
      <w:proofErr w:type="spellEnd"/>
      <w:r w:rsidRPr="003444A6">
        <w:rPr>
          <w:rFonts w:hint="cs"/>
          <w:color w:val="auto"/>
          <w:rtl/>
          <w:lang w:bidi="ar-AE"/>
        </w:rPr>
        <w:t>؟</w:t>
      </w:r>
      <w:r w:rsidR="00A7241D"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DE645C">
      <w:pPr>
        <w:rPr>
          <w:rFonts w:ascii="Traditional Arabic" w:hAnsi="Traditional Arabic"/>
          <w:sz w:val="27"/>
          <w:rtl/>
          <w:lang w:bidi="ar-AE"/>
        </w:rPr>
      </w:pPr>
      <w:r w:rsidRPr="003444A6">
        <w:rPr>
          <w:rFonts w:ascii="Traditional Arabic" w:hAnsi="Traditional Arabic" w:hint="cs"/>
          <w:sz w:val="27"/>
          <w:rtl/>
          <w:lang w:bidi="ar-AE"/>
        </w:rPr>
        <w:t>وهنا يجب تكرار الأسئلة المتقد</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مة ثانية</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ولكن بصيغة</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أخرى: هل يفتقر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إلى علم الكلام؟ ألم يكن الأئم</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ة على معرفة بالدين</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وبكلام ذلك الدين؟ </w:t>
      </w:r>
    </w:p>
    <w:p w:rsidR="0025753C" w:rsidRPr="003444A6" w:rsidRDefault="0025753C" w:rsidP="00DE645C">
      <w:pPr>
        <w:rPr>
          <w:rFonts w:ascii="Traditional Arabic" w:hAnsi="Traditional Arabic"/>
          <w:sz w:val="27"/>
          <w:rtl/>
          <w:lang w:bidi="ar-AE"/>
        </w:rPr>
      </w:pPr>
      <w:r w:rsidRPr="003444A6">
        <w:rPr>
          <w:rFonts w:ascii="Traditional Arabic" w:hAnsi="Traditional Arabic" w:hint="cs"/>
          <w:sz w:val="27"/>
          <w:rtl/>
          <w:lang w:bidi="ar-AE"/>
        </w:rPr>
        <w:t>إذا كنا ند</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عي </w:t>
      </w:r>
      <w:r w:rsidR="006D38D1" w:rsidRPr="003444A6">
        <w:rPr>
          <w:rFonts w:ascii="Traditional Arabic" w:hAnsi="Traditional Arabic" w:hint="cs"/>
          <w:sz w:val="27"/>
          <w:rtl/>
          <w:lang w:bidi="ar-AE"/>
        </w:rPr>
        <w:t xml:space="preserve">ـ </w:t>
      </w:r>
      <w:r w:rsidRPr="003444A6">
        <w:rPr>
          <w:rFonts w:ascii="Traditional Arabic" w:hAnsi="Traditional Arabic" w:hint="cs"/>
          <w:sz w:val="27"/>
          <w:rtl/>
          <w:lang w:bidi="ar-AE"/>
        </w:rPr>
        <w:t xml:space="preserve">ولا نزال </w:t>
      </w:r>
      <w:r w:rsidR="006D38D1" w:rsidRPr="003444A6">
        <w:rPr>
          <w:rFonts w:ascii="Traditional Arabic" w:hAnsi="Traditional Arabic" w:hint="cs"/>
          <w:sz w:val="27"/>
          <w:rtl/>
          <w:lang w:bidi="ar-AE"/>
        </w:rPr>
        <w:t xml:space="preserve">ـ </w:t>
      </w:r>
      <w:r w:rsidRPr="003444A6">
        <w:rPr>
          <w:rFonts w:ascii="Traditional Arabic" w:hAnsi="Traditional Arabic" w:hint="cs"/>
          <w:sz w:val="27"/>
          <w:rtl/>
          <w:lang w:bidi="ar-AE"/>
        </w:rPr>
        <w:t>أننا طوال هذه القرون الأربعة عشر قد رزحنا تحت نير الخلفاء الجائرين والفراعنة المستبد</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ين، ومع ذلك تمك</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نا من تنظيم فقهنا بشكل</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دقيق</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حت</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ى تفوّق على جميع الدساتير العالمية، نكون قد حق</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قنا إنجازاً كبيراً، لم يتحق</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ق بالنسبة إلى التاريخ والتفسير والفلسفة والكلام وما إلى ذلك من علوم أهل البيت</w:t>
      </w:r>
      <w:r w:rsidR="00DE645C" w:rsidRPr="00031A86">
        <w:rPr>
          <w:rFonts w:ascii="Mosawi" w:hAnsi="Mosawi" w:cs="Mosawi"/>
          <w:szCs w:val="22"/>
          <w:rtl/>
          <w:lang w:bidi="ar-AE"/>
        </w:rPr>
        <w:t>^</w:t>
      </w:r>
      <w:r w:rsidR="006D38D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ولذلك فإن الخوض ـ والحال هذه ـ في الفلسفة والكلام الأرسطي</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والعمل على أسلمتهما، أقرب الطرق الممكنة لنا</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وإننا للإنصاف قد سبقنا جميع الأمم في هذا المجال. </w:t>
      </w:r>
    </w:p>
    <w:p w:rsidR="0025753C" w:rsidRPr="003444A6" w:rsidRDefault="0025753C" w:rsidP="00C53788">
      <w:pPr>
        <w:rPr>
          <w:rFonts w:ascii="Traditional Arabic" w:hAnsi="Traditional Arabic"/>
          <w:sz w:val="27"/>
          <w:rtl/>
          <w:lang w:bidi="ar-AE"/>
        </w:rPr>
      </w:pPr>
      <w:r w:rsidRPr="003444A6">
        <w:rPr>
          <w:rFonts w:ascii="Traditional Arabic" w:hAnsi="Traditional Arabic" w:hint="cs"/>
          <w:sz w:val="27"/>
          <w:rtl/>
          <w:lang w:bidi="ar-AE"/>
        </w:rPr>
        <w:t>أما اليوم فالأرضية متوف</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رة، والإمكانات مُع</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دّة، والمؤس</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سات مجه</w:t>
      </w:r>
      <w:r w:rsidR="00C53788">
        <w:rPr>
          <w:rFonts w:ascii="Traditional Arabic" w:hAnsi="Traditional Arabic" w:hint="cs"/>
          <w:sz w:val="27"/>
          <w:rtl/>
          <w:lang w:bidi="ar-AE"/>
        </w:rPr>
        <w:t>َّ</w:t>
      </w:r>
      <w:r w:rsidRPr="003444A6">
        <w:rPr>
          <w:rFonts w:ascii="Traditional Arabic" w:hAnsi="Traditional Arabic" w:hint="cs"/>
          <w:sz w:val="27"/>
          <w:rtl/>
          <w:lang w:bidi="ar-AE"/>
        </w:rPr>
        <w:t>زة بأحدث الوسائل تقريباً، وفي الحدّ الأدنى لا نواجه ضغوط القرون الماضية، ولا نتعرّ</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ض </w:t>
      </w:r>
      <w:proofErr w:type="spellStart"/>
      <w:r w:rsidRPr="003444A6">
        <w:rPr>
          <w:rFonts w:ascii="Traditional Arabic" w:hAnsi="Traditional Arabic" w:hint="cs"/>
          <w:sz w:val="27"/>
          <w:rtl/>
          <w:lang w:bidi="ar-AE"/>
        </w:rPr>
        <w:t>للإبادات</w:t>
      </w:r>
      <w:proofErr w:type="spellEnd"/>
      <w:r w:rsidRPr="003444A6">
        <w:rPr>
          <w:rFonts w:ascii="Traditional Arabic" w:hAnsi="Traditional Arabic" w:hint="cs"/>
          <w:sz w:val="27"/>
          <w:rtl/>
          <w:lang w:bidi="ar-AE"/>
        </w:rPr>
        <w:t xml:space="preserve"> الجماعية كما في السابق، ولا تنهب أموالنا، ويبدو أننا نعيش أفضل عصورنا. فعليه لماذا لا نغتنم الفرصة لنعوّ</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ض ما فات، ونعمل على تدوين فلسفة وكلام</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حت</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ى تفسير</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قائم على أحاديث وتعاليم أهل البيت</w:t>
      </w:r>
      <w:r w:rsidR="00DE645C" w:rsidRPr="00031A86">
        <w:rPr>
          <w:rFonts w:ascii="Mosawi" w:hAnsi="Mosawi" w:cs="Mosawi"/>
          <w:szCs w:val="22"/>
          <w:rtl/>
          <w:lang w:bidi="ar-AE"/>
        </w:rPr>
        <w:t>^</w:t>
      </w:r>
      <w:r w:rsidR="00C53788">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E964BD" w:rsidRPr="003444A6">
        <w:rPr>
          <w:rFonts w:ascii="Traditional Arabic" w:hAnsi="Traditional Arabic" w:hint="cs"/>
          <w:sz w:val="27"/>
          <w:rtl/>
          <w:lang w:bidi="ar-AE"/>
        </w:rPr>
        <w:t>فإلى</w:t>
      </w:r>
      <w:r w:rsidRPr="003444A6">
        <w:rPr>
          <w:rFonts w:ascii="Traditional Arabic" w:hAnsi="Traditional Arabic" w:hint="cs"/>
          <w:sz w:val="27"/>
          <w:rtl/>
          <w:lang w:bidi="ar-AE"/>
        </w:rPr>
        <w:t xml:space="preserve"> متى ننتسب إلى أهل البيت بينما يدور تفكيرنا على محور التفاسير البعيدة كلّ البُع</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د عن تعاليم أهل البيت؟! </w:t>
      </w:r>
    </w:p>
    <w:p w:rsidR="0025753C" w:rsidRPr="003444A6" w:rsidRDefault="0025753C" w:rsidP="00DE645C">
      <w:pPr>
        <w:rPr>
          <w:rFonts w:ascii="Traditional Arabic" w:hAnsi="Traditional Arabic"/>
          <w:sz w:val="27"/>
          <w:rtl/>
          <w:lang w:bidi="ar-AE"/>
        </w:rPr>
      </w:pPr>
      <w:r w:rsidRPr="003444A6">
        <w:rPr>
          <w:rFonts w:ascii="Traditional Arabic" w:hAnsi="Traditional Arabic" w:hint="cs"/>
          <w:sz w:val="27"/>
          <w:rtl/>
          <w:lang w:bidi="ar-AE"/>
        </w:rPr>
        <w:t>هناك م</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يتصور أن التفسير هو هذا الموجود بين أيدينا، وأنه ليس بالإمكان أن نؤل</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ف تفسيراً قائماً على مجرّ</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د التعاليم الواردة عن أهل البيت</w:t>
      </w:r>
      <w:r w:rsidR="00DE645C" w:rsidRPr="00031A86">
        <w:rPr>
          <w:rFonts w:ascii="Mosawi" w:hAnsi="Mosawi" w:cs="Mosawi"/>
          <w:szCs w:val="22"/>
          <w:rtl/>
          <w:lang w:bidi="ar-AE"/>
        </w:rPr>
        <w:t>^</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كما يحمل الفلاسفة ذات التفكير بشأن الفلسفة أيضاً.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يجب طرح ثلاثة أمور بشكل</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جاد</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وهي: </w:t>
      </w:r>
    </w:p>
    <w:p w:rsidR="0025753C" w:rsidRPr="003444A6" w:rsidRDefault="0025753C" w:rsidP="00E964BD">
      <w:pPr>
        <w:rPr>
          <w:rFonts w:ascii="Traditional Arabic" w:hAnsi="Traditional Arabic"/>
          <w:sz w:val="27"/>
          <w:rtl/>
          <w:lang w:bidi="ar-AE"/>
        </w:rPr>
      </w:pPr>
      <w:r w:rsidRPr="007A59F0">
        <w:rPr>
          <w:rFonts w:ascii="Traditional Arabic" w:hAnsi="Traditional Arabic" w:hint="cs"/>
          <w:sz w:val="27"/>
          <w:rtl/>
          <w:lang w:bidi="ar-AE"/>
        </w:rPr>
        <w:t xml:space="preserve">1ـ إننا إذا لم نحصر تفسير القرآن ضمن أحاديث أهل البيت </w:t>
      </w:r>
      <w:r w:rsidR="00E964BD" w:rsidRPr="007A59F0">
        <w:rPr>
          <w:rFonts w:ascii="Traditional Arabic" w:hAnsi="Traditional Arabic" w:hint="cs"/>
          <w:sz w:val="27"/>
          <w:rtl/>
          <w:lang w:bidi="ar-AE"/>
        </w:rPr>
        <w:t>فسوف يكون</w:t>
      </w:r>
      <w:r w:rsidR="00E964BD" w:rsidRPr="003444A6">
        <w:rPr>
          <w:rFonts w:ascii="Traditional Arabic" w:hAnsi="Traditional Arabic" w:hint="cs"/>
          <w:sz w:val="27"/>
          <w:rtl/>
          <w:lang w:bidi="ar-AE"/>
        </w:rPr>
        <w:t xml:space="preserve"> أمامنا مستقبلٌ</w:t>
      </w:r>
      <w:r w:rsidRPr="003444A6">
        <w:rPr>
          <w:rFonts w:ascii="Traditional Arabic" w:hAnsi="Traditional Arabic" w:hint="cs"/>
          <w:sz w:val="27"/>
          <w:rtl/>
          <w:lang w:bidi="ar-AE"/>
        </w:rPr>
        <w:t xml:space="preserve"> مظلم، وسوف تجتاح العلوم الإنسانية الغربية ذات الماهية </w:t>
      </w:r>
      <w:r w:rsidRPr="003444A6">
        <w:rPr>
          <w:rFonts w:hint="eastAsia"/>
          <w:sz w:val="27"/>
          <w:rtl/>
          <w:lang w:bidi="ar-AE"/>
        </w:rPr>
        <w:t>«</w:t>
      </w:r>
      <w:r w:rsidRPr="003444A6">
        <w:rPr>
          <w:rFonts w:ascii="Traditional Arabic" w:hAnsi="Traditional Arabic" w:hint="cs"/>
          <w:sz w:val="27"/>
          <w:rtl/>
          <w:lang w:bidi="ar-AE"/>
        </w:rPr>
        <w:t>الظن</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ية</w:t>
      </w:r>
      <w:r w:rsidRPr="003444A6">
        <w:rPr>
          <w:rFonts w:hint="eastAsia"/>
          <w:sz w:val="27"/>
          <w:rtl/>
        </w:rPr>
        <w:t>»</w:t>
      </w:r>
      <w:r w:rsidRPr="003444A6">
        <w:rPr>
          <w:rFonts w:ascii="Traditional Arabic" w:hAnsi="Traditional Arabic" w:hint="cs"/>
          <w:sz w:val="27"/>
          <w:rtl/>
          <w:lang w:bidi="ar-AE"/>
        </w:rPr>
        <w:t xml:space="preserve"> و</w:t>
      </w:r>
      <w:r w:rsidR="00E964BD" w:rsidRPr="003444A6">
        <w:rPr>
          <w:rFonts w:hint="eastAsia"/>
          <w:sz w:val="27"/>
          <w:rtl/>
          <w:lang w:bidi="ar-AE"/>
        </w:rPr>
        <w:t>«</w:t>
      </w:r>
      <w:r w:rsidRPr="003444A6">
        <w:rPr>
          <w:rFonts w:ascii="Traditional Arabic" w:hAnsi="Traditional Arabic" w:hint="cs"/>
          <w:sz w:val="27"/>
          <w:rtl/>
          <w:lang w:bidi="ar-AE"/>
        </w:rPr>
        <w:t>غير العلمية</w:t>
      </w:r>
      <w:r w:rsidRPr="003444A6">
        <w:rPr>
          <w:rFonts w:hint="eastAsia"/>
          <w:sz w:val="27"/>
          <w:rtl/>
        </w:rPr>
        <w:t>»</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وتجرف مثل الطوفان كل</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ما يقع في طريقها. </w:t>
      </w:r>
    </w:p>
    <w:p w:rsidR="0025753C" w:rsidRPr="003444A6" w:rsidRDefault="0025753C" w:rsidP="00DE645C">
      <w:pPr>
        <w:rPr>
          <w:rFonts w:ascii="Traditional Arabic" w:hAnsi="Traditional Arabic"/>
          <w:sz w:val="27"/>
          <w:rtl/>
          <w:lang w:bidi="ar-AE"/>
        </w:rPr>
      </w:pPr>
      <w:r w:rsidRPr="007A59F0">
        <w:rPr>
          <w:rFonts w:ascii="Traditional Arabic" w:hAnsi="Traditional Arabic" w:hint="cs"/>
          <w:sz w:val="27"/>
          <w:rtl/>
          <w:lang w:bidi="ar-AE"/>
        </w:rPr>
        <w:t xml:space="preserve">2ـ إذا لم نحصل على فلسفة أهل البيت، واكتفينا بالفلسفة </w:t>
      </w:r>
      <w:proofErr w:type="spellStart"/>
      <w:r w:rsidRPr="007A59F0">
        <w:rPr>
          <w:rFonts w:ascii="Traditional Arabic" w:hAnsi="Traditional Arabic" w:hint="cs"/>
          <w:sz w:val="27"/>
          <w:rtl/>
          <w:lang w:bidi="ar-AE"/>
        </w:rPr>
        <w:t>الأرسطية</w:t>
      </w:r>
      <w:proofErr w:type="spellEnd"/>
      <w:r w:rsidRPr="007A59F0">
        <w:rPr>
          <w:rFonts w:ascii="Traditional Arabic" w:hAnsi="Traditional Arabic" w:hint="cs"/>
          <w:sz w:val="27"/>
          <w:rtl/>
          <w:lang w:bidi="ar-AE"/>
        </w:rPr>
        <w:t xml:space="preserve"> </w:t>
      </w:r>
      <w:proofErr w:type="spellStart"/>
      <w:r w:rsidRPr="007A59F0">
        <w:rPr>
          <w:rFonts w:ascii="Traditional Arabic" w:hAnsi="Traditional Arabic" w:hint="cs"/>
          <w:sz w:val="27"/>
          <w:rtl/>
          <w:lang w:bidi="ar-AE"/>
        </w:rPr>
        <w:t>المأسلمة</w:t>
      </w:r>
      <w:proofErr w:type="spellEnd"/>
      <w:r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lastRenderedPageBreak/>
        <w:t xml:space="preserve">(علاوة على عدم </w:t>
      </w:r>
      <w:proofErr w:type="spellStart"/>
      <w:r w:rsidRPr="003444A6">
        <w:rPr>
          <w:rFonts w:ascii="Traditional Arabic" w:hAnsi="Traditional Arabic" w:hint="cs"/>
          <w:sz w:val="27"/>
          <w:rtl/>
          <w:lang w:bidi="ar-AE"/>
        </w:rPr>
        <w:t>صوابية</w:t>
      </w:r>
      <w:proofErr w:type="spellEnd"/>
      <w:r w:rsidRPr="003444A6">
        <w:rPr>
          <w:rFonts w:ascii="Traditional Arabic" w:hAnsi="Traditional Arabic" w:hint="cs"/>
          <w:sz w:val="27"/>
          <w:rtl/>
          <w:lang w:bidi="ar-AE"/>
        </w:rPr>
        <w:t xml:space="preserve"> هذا الموضوع)، لن نتمك</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ن أبداً من الحصول على تفسير للقرآن قائم</w:t>
      </w:r>
      <w:r w:rsidR="00E964BD"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تعاليم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أبداً. </w:t>
      </w:r>
    </w:p>
    <w:p w:rsidR="0025753C" w:rsidRPr="003444A6" w:rsidRDefault="0025753C" w:rsidP="00DE645C">
      <w:pPr>
        <w:rPr>
          <w:rFonts w:ascii="Traditional Arabic" w:hAnsi="Traditional Arabic"/>
          <w:sz w:val="27"/>
          <w:rtl/>
          <w:lang w:bidi="ar-AE"/>
        </w:rPr>
      </w:pPr>
      <w:r w:rsidRPr="007A59F0">
        <w:rPr>
          <w:rFonts w:ascii="Traditional Arabic" w:hAnsi="Traditional Arabic" w:hint="cs"/>
          <w:sz w:val="27"/>
          <w:rtl/>
          <w:lang w:bidi="ar-AE"/>
        </w:rPr>
        <w:t>3ـ إذا لم نتمك</w:t>
      </w:r>
      <w:r w:rsidR="00E964BD" w:rsidRPr="007A59F0">
        <w:rPr>
          <w:rFonts w:ascii="Traditional Arabic" w:hAnsi="Traditional Arabic" w:hint="cs"/>
          <w:sz w:val="27"/>
          <w:rtl/>
          <w:lang w:bidi="ar-AE"/>
        </w:rPr>
        <w:t>ّ</w:t>
      </w:r>
      <w:r w:rsidRPr="007A59F0">
        <w:rPr>
          <w:rFonts w:ascii="Traditional Arabic" w:hAnsi="Traditional Arabic" w:hint="cs"/>
          <w:sz w:val="27"/>
          <w:rtl/>
          <w:lang w:bidi="ar-AE"/>
        </w:rPr>
        <w:t>ن من تحقيق المسألتين المتقد</w:t>
      </w:r>
      <w:r w:rsidR="00E964BD" w:rsidRPr="007A59F0">
        <w:rPr>
          <w:rFonts w:ascii="Traditional Arabic" w:hAnsi="Traditional Arabic" w:hint="cs"/>
          <w:sz w:val="27"/>
          <w:rtl/>
          <w:lang w:bidi="ar-AE"/>
        </w:rPr>
        <w:t>ّ</w:t>
      </w:r>
      <w:r w:rsidRPr="007A59F0">
        <w:rPr>
          <w:rFonts w:ascii="Traditional Arabic" w:hAnsi="Traditional Arabic" w:hint="cs"/>
          <w:sz w:val="27"/>
          <w:rtl/>
          <w:lang w:bidi="ar-AE"/>
        </w:rPr>
        <w:t>متين فإن تحصيل العلوم الإنسانية</w:t>
      </w:r>
      <w:r w:rsidRPr="003444A6">
        <w:rPr>
          <w:rFonts w:ascii="Traditional Arabic" w:hAnsi="Traditional Arabic" w:hint="cs"/>
          <w:sz w:val="27"/>
          <w:rtl/>
          <w:lang w:bidi="ar-AE"/>
        </w:rPr>
        <w:t xml:space="preserve"> لأهل البيت</w:t>
      </w:r>
      <w:r w:rsidR="00DE645C" w:rsidRPr="00031A86">
        <w:rPr>
          <w:rFonts w:ascii="Mosawi" w:hAnsi="Mosawi" w:cs="Mosawi"/>
          <w:szCs w:val="22"/>
          <w:rtl/>
          <w:lang w:bidi="ar-AE"/>
        </w:rPr>
        <w:t>^</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ومعرفة الإنسان، وعلم النفس، وعلم النفس الاجتماعي، وعلم الاجتماع، وعلم الإدارة والنظام الاجتماعي</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لن يكون ممكناً أو متاحاً، إلا</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إذا لجأنا إلى الأمرين </w:t>
      </w:r>
      <w:r w:rsidR="006E226E" w:rsidRPr="003444A6">
        <w:rPr>
          <w:rFonts w:ascii="Traditional Arabic" w:hAnsi="Traditional Arabic" w:hint="cs"/>
          <w:sz w:val="27"/>
          <w:rtl/>
          <w:lang w:bidi="ar-AE"/>
        </w:rPr>
        <w:t>التال</w:t>
      </w:r>
      <w:r w:rsidRPr="003444A6">
        <w:rPr>
          <w:rFonts w:ascii="Traditional Arabic" w:hAnsi="Traditional Arabic" w:hint="cs"/>
          <w:sz w:val="27"/>
          <w:rtl/>
          <w:lang w:bidi="ar-AE"/>
        </w:rPr>
        <w:t xml:space="preserve">يين: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أـ صحيح أن الله قد تكف</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ل بحفظ هذا الدين، ب</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هذا لا يمنع من النظر إلى العالم برؤية</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شمولية، وعدم قصر النظر على الفناء الداخلي من العالم الإسلامي. </w:t>
      </w:r>
    </w:p>
    <w:p w:rsidR="0025753C" w:rsidRPr="003444A6" w:rsidRDefault="0025753C" w:rsidP="00C53788">
      <w:pPr>
        <w:rPr>
          <w:rFonts w:ascii="Traditional Arabic" w:hAnsi="Traditional Arabic"/>
          <w:sz w:val="27"/>
          <w:rtl/>
          <w:lang w:bidi="ar-AE"/>
        </w:rPr>
      </w:pPr>
      <w:r w:rsidRPr="003444A6">
        <w:rPr>
          <w:rFonts w:ascii="Traditional Arabic" w:hAnsi="Traditional Arabic" w:hint="cs"/>
          <w:sz w:val="27"/>
          <w:rtl/>
          <w:lang w:bidi="ar-AE"/>
        </w:rPr>
        <w:t>ب ـ إذا لم نبادر إلى القيام بهذه الأمور فهذا يعني أننا سنكون بحاجة</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سنوات طويلة، وحت</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ى ذلك الحين يكون إمام العصر</w:t>
      </w:r>
      <w:r w:rsidR="00C53788" w:rsidRPr="00C53788">
        <w:rPr>
          <w:rFonts w:ascii="Mosawi" w:hAnsi="Mosawi" w:cs="Mosawi" w:hint="cs"/>
          <w:szCs w:val="22"/>
          <w:rtl/>
        </w:rPr>
        <w:t>#</w:t>
      </w:r>
      <w:r w:rsidRPr="003444A6">
        <w:rPr>
          <w:rFonts w:ascii="Traditional Arabic" w:hAnsi="Traditional Arabic" w:hint="cs"/>
          <w:sz w:val="27"/>
          <w:rtl/>
          <w:lang w:bidi="ar-AE"/>
        </w:rPr>
        <w:t xml:space="preserve"> قد ظهر</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وقام بإنجاز الأمور بنفسه</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وهذا يعني تعطيل التكاليف إلى حين ظهور الحج</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w:t>
      </w:r>
    </w:p>
    <w:p w:rsidR="0025753C" w:rsidRPr="003444A6" w:rsidRDefault="0025753C" w:rsidP="0025753C">
      <w:pPr>
        <w:rPr>
          <w:rFonts w:ascii="Traditional Arabic" w:hAnsi="Traditional Arabic"/>
          <w:sz w:val="27"/>
          <w:rtl/>
          <w:lang w:bidi="ar-AE"/>
        </w:rPr>
      </w:pPr>
    </w:p>
    <w:p w:rsidR="0025753C" w:rsidRPr="003444A6" w:rsidRDefault="0025753C" w:rsidP="00A7241D">
      <w:pPr>
        <w:pStyle w:val="31"/>
        <w:rPr>
          <w:color w:val="auto"/>
          <w:rtl/>
          <w:lang w:bidi="ar-AE"/>
        </w:rPr>
      </w:pPr>
      <w:r w:rsidRPr="003444A6">
        <w:rPr>
          <w:rFonts w:hint="cs"/>
          <w:color w:val="auto"/>
          <w:rtl/>
          <w:lang w:bidi="ar-AE"/>
        </w:rPr>
        <w:t>إن المنطق الأرسطي مبتلى</w:t>
      </w:r>
      <w:r w:rsidR="006E226E" w:rsidRPr="003444A6">
        <w:rPr>
          <w:rFonts w:hint="cs"/>
          <w:color w:val="auto"/>
          <w:rtl/>
          <w:lang w:bidi="ar-AE"/>
        </w:rPr>
        <w:t>ً</w:t>
      </w:r>
      <w:r w:rsidRPr="003444A6">
        <w:rPr>
          <w:rFonts w:hint="cs"/>
          <w:color w:val="auto"/>
          <w:rtl/>
          <w:lang w:bidi="ar-AE"/>
        </w:rPr>
        <w:t xml:space="preserve"> بإرسال المسل</w:t>
      </w:r>
      <w:r w:rsidR="006E226E" w:rsidRPr="003444A6">
        <w:rPr>
          <w:rFonts w:hint="cs"/>
          <w:color w:val="auto"/>
          <w:rtl/>
          <w:lang w:bidi="ar-AE"/>
        </w:rPr>
        <w:t>َّ</w:t>
      </w:r>
      <w:r w:rsidRPr="003444A6">
        <w:rPr>
          <w:rFonts w:hint="cs"/>
          <w:color w:val="auto"/>
          <w:rtl/>
          <w:lang w:bidi="ar-AE"/>
        </w:rPr>
        <w:t>مات</w:t>
      </w:r>
      <w:r w:rsidR="00A7241D" w:rsidRPr="003444A6">
        <w:rPr>
          <w:rFonts w:hint="cs"/>
          <w:color w:val="auto"/>
          <w:rtl/>
          <w:lang w:val="en-US"/>
        </w:rPr>
        <w:t xml:space="preserve"> ــــــ</w:t>
      </w:r>
    </w:p>
    <w:p w:rsidR="0025753C" w:rsidRPr="003444A6" w:rsidRDefault="0025753C" w:rsidP="006E226E">
      <w:pPr>
        <w:rPr>
          <w:rFonts w:ascii="Traditional Arabic" w:hAnsi="Traditional Arabic"/>
          <w:sz w:val="27"/>
          <w:rtl/>
          <w:lang w:bidi="ar-AE"/>
        </w:rPr>
      </w:pPr>
      <w:r w:rsidRPr="003444A6">
        <w:rPr>
          <w:rFonts w:ascii="Traditional Arabic" w:hAnsi="Traditional Arabic" w:hint="cs"/>
          <w:sz w:val="27"/>
          <w:rtl/>
          <w:lang w:bidi="ar-AE"/>
        </w:rPr>
        <w:t>لقد ابت</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ل</w:t>
      </w:r>
      <w:r w:rsidR="006E226E" w:rsidRPr="003444A6">
        <w:rPr>
          <w:rFonts w:ascii="Traditional Arabic" w:hAnsi="Traditional Arabic" w:hint="cs"/>
          <w:sz w:val="27"/>
          <w:rtl/>
          <w:lang w:bidi="ar-AE"/>
        </w:rPr>
        <w:t>ي</w:t>
      </w:r>
      <w:r w:rsidRPr="003444A6">
        <w:rPr>
          <w:rFonts w:ascii="Traditional Arabic" w:hAnsi="Traditional Arabic" w:hint="cs"/>
          <w:sz w:val="27"/>
          <w:rtl/>
          <w:lang w:bidi="ar-AE"/>
        </w:rPr>
        <w:t xml:space="preserve"> المنطق الأرسطي منذ خطواته الجوهرية الأولى بإرسال المسل</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مات. ففي مبحث الكل</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يات الخمسة تمّ تعريف الإنسان بأنه </w:t>
      </w:r>
      <w:r w:rsidRPr="003444A6">
        <w:rPr>
          <w:rFonts w:hint="eastAsia"/>
          <w:sz w:val="27"/>
          <w:rtl/>
          <w:lang w:bidi="ar-AE"/>
        </w:rPr>
        <w:t>«</w:t>
      </w:r>
      <w:r w:rsidRPr="003444A6">
        <w:rPr>
          <w:rFonts w:ascii="Traditional Arabic" w:hAnsi="Traditional Arabic" w:hint="cs"/>
          <w:sz w:val="27"/>
          <w:rtl/>
          <w:lang w:bidi="ar-AE"/>
        </w:rPr>
        <w:t>حيوان ناطق</w:t>
      </w:r>
      <w:r w:rsidRPr="003444A6">
        <w:rPr>
          <w:rFonts w:hint="eastAsia"/>
          <w:sz w:val="27"/>
          <w:rtl/>
        </w:rPr>
        <w:t>»</w:t>
      </w:r>
      <w:r w:rsidRPr="003444A6">
        <w:rPr>
          <w:rFonts w:ascii="Traditional Arabic" w:hAnsi="Traditional Arabic" w:hint="cs"/>
          <w:sz w:val="27"/>
          <w:rtl/>
          <w:lang w:bidi="ar-AE"/>
        </w:rPr>
        <w:t>، وتمّ إرسال ذلك إرسال المسل</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مات، كما تمّ تعريف الحصان بأنه </w:t>
      </w:r>
      <w:r w:rsidRPr="003444A6">
        <w:rPr>
          <w:rFonts w:hint="eastAsia"/>
          <w:sz w:val="27"/>
          <w:rtl/>
          <w:lang w:bidi="ar-AE"/>
        </w:rPr>
        <w:t>«</w:t>
      </w:r>
      <w:r w:rsidRPr="003444A6">
        <w:rPr>
          <w:rFonts w:ascii="Traditional Arabic" w:hAnsi="Traditional Arabic" w:hint="cs"/>
          <w:sz w:val="27"/>
          <w:rtl/>
          <w:lang w:bidi="ar-AE"/>
        </w:rPr>
        <w:t>حيوان صاهل</w:t>
      </w:r>
      <w:r w:rsidRPr="003444A6">
        <w:rPr>
          <w:rFonts w:hint="eastAsia"/>
          <w:sz w:val="27"/>
          <w:rtl/>
        </w:rPr>
        <w:t>»</w:t>
      </w:r>
      <w:r w:rsidRPr="003444A6">
        <w:rPr>
          <w:rFonts w:ascii="Traditional Arabic" w:hAnsi="Traditional Arabic" w:hint="cs"/>
          <w:sz w:val="27"/>
          <w:rtl/>
          <w:lang w:bidi="ar-AE"/>
        </w:rPr>
        <w:t xml:space="preserve">، والأسد </w:t>
      </w:r>
      <w:r w:rsidRPr="003444A6">
        <w:rPr>
          <w:rFonts w:hint="eastAsia"/>
          <w:sz w:val="27"/>
          <w:rtl/>
          <w:lang w:bidi="ar-AE"/>
        </w:rPr>
        <w:t>«</w:t>
      </w:r>
      <w:r w:rsidRPr="003444A6">
        <w:rPr>
          <w:rFonts w:ascii="Traditional Arabic" w:hAnsi="Traditional Arabic" w:hint="cs"/>
          <w:sz w:val="27"/>
          <w:rtl/>
          <w:lang w:bidi="ar-AE"/>
        </w:rPr>
        <w:t>حيوان مفترس</w:t>
      </w:r>
      <w:r w:rsidRPr="003444A6">
        <w:rPr>
          <w:rFonts w:hint="eastAsia"/>
          <w:sz w:val="27"/>
          <w:rtl/>
        </w:rPr>
        <w:t>»</w:t>
      </w:r>
      <w:r w:rsidRPr="003444A6">
        <w:rPr>
          <w:rFonts w:ascii="Traditional Arabic" w:hAnsi="Traditional Arabic" w:hint="cs"/>
          <w:sz w:val="27"/>
          <w:rtl/>
          <w:lang w:bidi="ar-AE"/>
        </w:rPr>
        <w:t xml:space="preserve">، والحمار </w:t>
      </w:r>
      <w:r w:rsidRPr="003444A6">
        <w:rPr>
          <w:rFonts w:hint="eastAsia"/>
          <w:sz w:val="27"/>
          <w:rtl/>
          <w:lang w:bidi="ar-AE"/>
        </w:rPr>
        <w:t>«</w:t>
      </w:r>
      <w:r w:rsidRPr="003444A6">
        <w:rPr>
          <w:rFonts w:ascii="Traditional Arabic" w:hAnsi="Traditional Arabic" w:hint="cs"/>
          <w:sz w:val="27"/>
          <w:rtl/>
          <w:lang w:bidi="ar-AE"/>
        </w:rPr>
        <w:t>حيوان ناهق</w:t>
      </w:r>
      <w:r w:rsidRPr="003444A6">
        <w:rPr>
          <w:rFonts w:hint="eastAsia"/>
          <w:sz w:val="27"/>
          <w:rtl/>
        </w:rPr>
        <w:t>»</w:t>
      </w:r>
      <w:r w:rsidRPr="003444A6">
        <w:rPr>
          <w:rFonts w:ascii="Traditional Arabic" w:hAnsi="Traditional Arabic" w:hint="cs"/>
          <w:sz w:val="27"/>
          <w:rtl/>
          <w:lang w:bidi="ar-AE"/>
        </w:rPr>
        <w:t xml:space="preserve">.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 xml:space="preserve">وفي هذا البين يكون بين فصل </w:t>
      </w:r>
      <w:r w:rsidRPr="003444A6">
        <w:rPr>
          <w:rFonts w:hint="eastAsia"/>
          <w:sz w:val="27"/>
          <w:rtl/>
          <w:lang w:bidi="ar-AE"/>
        </w:rPr>
        <w:t>«</w:t>
      </w:r>
      <w:r w:rsidRPr="003444A6">
        <w:rPr>
          <w:rFonts w:ascii="Traditional Arabic" w:hAnsi="Traditional Arabic" w:hint="cs"/>
          <w:sz w:val="27"/>
          <w:rtl/>
          <w:lang w:bidi="ar-AE"/>
        </w:rPr>
        <w:t>الناطق</w:t>
      </w:r>
      <w:r w:rsidRPr="003444A6">
        <w:rPr>
          <w:rFonts w:hint="eastAsia"/>
          <w:sz w:val="27"/>
          <w:rtl/>
        </w:rPr>
        <w:t>»</w:t>
      </w:r>
      <w:r w:rsidRPr="003444A6">
        <w:rPr>
          <w:rFonts w:ascii="Traditional Arabic" w:hAnsi="Traditional Arabic" w:hint="cs"/>
          <w:sz w:val="27"/>
          <w:rtl/>
          <w:lang w:bidi="ar-AE"/>
        </w:rPr>
        <w:t xml:space="preserve"> وفصل </w:t>
      </w:r>
      <w:r w:rsidRPr="003444A6">
        <w:rPr>
          <w:rFonts w:hint="eastAsia"/>
          <w:sz w:val="27"/>
          <w:rtl/>
          <w:lang w:bidi="ar-AE"/>
        </w:rPr>
        <w:t>«</w:t>
      </w:r>
      <w:r w:rsidRPr="003444A6">
        <w:rPr>
          <w:rFonts w:ascii="Traditional Arabic" w:hAnsi="Traditional Arabic" w:hint="cs"/>
          <w:sz w:val="27"/>
          <w:rtl/>
          <w:lang w:bidi="ar-AE"/>
        </w:rPr>
        <w:t>الصاهل</w:t>
      </w:r>
      <w:r w:rsidRPr="003444A6">
        <w:rPr>
          <w:rFonts w:hint="eastAsia"/>
          <w:sz w:val="27"/>
          <w:rtl/>
        </w:rPr>
        <w:t>»</w:t>
      </w:r>
      <w:r w:rsidRPr="003444A6">
        <w:rPr>
          <w:rFonts w:ascii="Traditional Arabic" w:hAnsi="Traditional Arabic" w:hint="cs"/>
          <w:sz w:val="27"/>
          <w:rtl/>
          <w:lang w:bidi="ar-AE"/>
        </w:rPr>
        <w:t xml:space="preserve"> مثلاً فرق</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 فقط، وهو مجرّ</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د فارق كيفي، وإلا</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فإن الإنسان والحصان يشتركان في </w:t>
      </w:r>
      <w:r w:rsidRPr="003444A6">
        <w:rPr>
          <w:rFonts w:hint="eastAsia"/>
          <w:sz w:val="27"/>
          <w:rtl/>
          <w:lang w:bidi="ar-AE"/>
        </w:rPr>
        <w:t>«</w:t>
      </w:r>
      <w:r w:rsidRPr="003444A6">
        <w:rPr>
          <w:rFonts w:ascii="Traditional Arabic" w:hAnsi="Traditional Arabic" w:hint="cs"/>
          <w:sz w:val="27"/>
          <w:rtl/>
          <w:lang w:bidi="ar-AE"/>
        </w:rPr>
        <w:t>النفس الحيوانية</w:t>
      </w:r>
      <w:r w:rsidRPr="003444A6">
        <w:rPr>
          <w:rFonts w:hint="eastAsia"/>
          <w:sz w:val="27"/>
          <w:rtl/>
        </w:rPr>
        <w:t>»</w:t>
      </w:r>
      <w:r w:rsidR="006E226E" w:rsidRPr="003444A6">
        <w:rPr>
          <w:rFonts w:ascii="Traditional Arabic" w:hAnsi="Traditional Arabic" w:hint="cs"/>
          <w:sz w:val="27"/>
          <w:rtl/>
        </w:rPr>
        <w:t>،</w:t>
      </w:r>
      <w:r w:rsidRPr="003444A6">
        <w:rPr>
          <w:rFonts w:ascii="Traditional Arabic" w:hAnsi="Traditional Arabic" w:hint="cs"/>
          <w:sz w:val="27"/>
          <w:rtl/>
          <w:lang w:bidi="ar-AE"/>
        </w:rPr>
        <w:t xml:space="preserve"> مع فارق أن نفس هذا ناطقة، ونفس ذاك صاهلة. </w:t>
      </w:r>
    </w:p>
    <w:p w:rsidR="0025753C" w:rsidRPr="003444A6" w:rsidRDefault="0025753C" w:rsidP="006E226E">
      <w:pPr>
        <w:rPr>
          <w:rFonts w:ascii="Traditional Arabic" w:hAnsi="Traditional Arabic"/>
          <w:sz w:val="27"/>
          <w:rtl/>
          <w:lang w:bidi="ar-AE"/>
        </w:rPr>
      </w:pPr>
      <w:r w:rsidRPr="003444A6">
        <w:rPr>
          <w:rFonts w:ascii="Traditional Arabic" w:hAnsi="Traditional Arabic" w:hint="cs"/>
          <w:sz w:val="27"/>
          <w:rtl/>
          <w:lang w:bidi="ar-AE"/>
        </w:rPr>
        <w:t>فلو أننا آمن</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 بكون الحصان </w:t>
      </w:r>
      <w:r w:rsidRPr="003444A6">
        <w:rPr>
          <w:rFonts w:hint="eastAsia"/>
          <w:sz w:val="27"/>
          <w:rtl/>
          <w:lang w:bidi="ar-AE"/>
        </w:rPr>
        <w:t>«</w:t>
      </w:r>
      <w:r w:rsidRPr="003444A6">
        <w:rPr>
          <w:rFonts w:ascii="Traditional Arabic" w:hAnsi="Traditional Arabic" w:hint="cs"/>
          <w:sz w:val="27"/>
          <w:rtl/>
          <w:lang w:bidi="ar-AE"/>
        </w:rPr>
        <w:t>حيواناً صاهلاً</w:t>
      </w:r>
      <w:r w:rsidRPr="003444A6">
        <w:rPr>
          <w:rFonts w:hint="eastAsia"/>
          <w:sz w:val="27"/>
          <w:rtl/>
        </w:rPr>
        <w:t>»</w:t>
      </w:r>
      <w:r w:rsidRPr="003444A6">
        <w:rPr>
          <w:rFonts w:ascii="Traditional Arabic" w:hAnsi="Traditional Arabic" w:hint="cs"/>
          <w:sz w:val="27"/>
          <w:rtl/>
          <w:lang w:bidi="ar-AE"/>
        </w:rPr>
        <w:t>، (وهو ما نؤمن به)، واعتبرناه أمراً مسلّ</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ماً، لن نواجه أيّ</w:t>
      </w:r>
      <w:r w:rsidR="006E226E"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مشكلة، ويتمّ تمييز ماهية الحصان بهذا الفصل من سائر الماهيات الأخرى، وهذا المقدار كاف</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المنطق؛ لأن المنطق لا هو بالعلم</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هو بالفلسفة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37"/>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w:t>
      </w:r>
    </w:p>
    <w:p w:rsidR="0025753C" w:rsidRPr="003444A6" w:rsidRDefault="0025753C" w:rsidP="00BD67AA">
      <w:pPr>
        <w:rPr>
          <w:rFonts w:ascii="Traditional Arabic" w:hAnsi="Traditional Arabic"/>
          <w:sz w:val="27"/>
          <w:rtl/>
          <w:lang w:bidi="ar-AE"/>
        </w:rPr>
      </w:pPr>
      <w:r w:rsidRPr="003444A6">
        <w:rPr>
          <w:rFonts w:ascii="Traditional Arabic" w:hAnsi="Traditional Arabic" w:hint="cs"/>
          <w:sz w:val="27"/>
          <w:rtl/>
          <w:lang w:bidi="ar-AE"/>
        </w:rPr>
        <w:t>ومن غير المقر</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ر أن نتعل</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 علم الموجود أو علم الحيوان أو علم الخيل أو الأحياء في </w:t>
      </w:r>
      <w:r w:rsidRPr="003444A6">
        <w:rPr>
          <w:rFonts w:ascii="Traditional Arabic" w:hAnsi="Traditional Arabic" w:hint="cs"/>
          <w:sz w:val="27"/>
          <w:rtl/>
          <w:lang w:bidi="ar-AE"/>
        </w:rPr>
        <w:lastRenderedPageBreak/>
        <w:t>صلب المنطق</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وإذا قمنا بمثل هذه العملية نكون في الحقيقة قد خلطنا بين </w:t>
      </w:r>
      <w:r w:rsidRPr="003444A6">
        <w:rPr>
          <w:rFonts w:hint="eastAsia"/>
          <w:sz w:val="27"/>
          <w:rtl/>
          <w:lang w:bidi="ar-AE"/>
        </w:rPr>
        <w:t>«</w:t>
      </w:r>
      <w:r w:rsidRPr="003444A6">
        <w:rPr>
          <w:rFonts w:ascii="Traditional Arabic" w:hAnsi="Traditional Arabic" w:hint="cs"/>
          <w:sz w:val="27"/>
          <w:rtl/>
          <w:lang w:bidi="ar-AE"/>
        </w:rPr>
        <w:t>الأداة</w:t>
      </w:r>
      <w:r w:rsidRPr="003444A6">
        <w:rPr>
          <w:rFonts w:hint="eastAsia"/>
          <w:sz w:val="27"/>
          <w:rtl/>
        </w:rPr>
        <w:t>»</w:t>
      </w:r>
      <w:r w:rsidRPr="003444A6">
        <w:rPr>
          <w:rFonts w:ascii="Traditional Arabic" w:hAnsi="Traditional Arabic" w:hint="cs"/>
          <w:sz w:val="27"/>
          <w:rtl/>
          <w:lang w:bidi="ar-AE"/>
        </w:rPr>
        <w:t xml:space="preserve"> وبين </w:t>
      </w:r>
      <w:r w:rsidRPr="003444A6">
        <w:rPr>
          <w:rFonts w:hint="eastAsia"/>
          <w:sz w:val="27"/>
          <w:rtl/>
          <w:lang w:bidi="ar-AE"/>
        </w:rPr>
        <w:t>«</w:t>
      </w:r>
      <w:r w:rsidRPr="003444A6">
        <w:rPr>
          <w:rFonts w:ascii="Traditional Arabic" w:hAnsi="Traditional Arabic" w:hint="cs"/>
          <w:sz w:val="27"/>
          <w:rtl/>
          <w:lang w:bidi="ar-AE"/>
        </w:rPr>
        <w:t>الموضوع</w:t>
      </w:r>
      <w:r w:rsidRPr="003444A6">
        <w:rPr>
          <w:rFonts w:hint="eastAsia"/>
          <w:sz w:val="27"/>
          <w:rtl/>
        </w:rPr>
        <w:t>»</w:t>
      </w:r>
      <w:r w:rsidRPr="003444A6">
        <w:rPr>
          <w:rFonts w:ascii="Traditional Arabic" w:hAnsi="Traditional Arabic" w:hint="cs"/>
          <w:sz w:val="27"/>
          <w:rtl/>
          <w:lang w:bidi="ar-AE"/>
        </w:rPr>
        <w:t>، بل سوف نقد</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م الموضوع على الأداة، وهو من الخطأ</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ومن الإغراق في الجهل.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 xml:space="preserve">غير أن تعريف الإنسان بـ </w:t>
      </w:r>
      <w:r w:rsidRPr="003444A6">
        <w:rPr>
          <w:rFonts w:hint="eastAsia"/>
          <w:sz w:val="27"/>
          <w:rtl/>
          <w:lang w:bidi="ar-AE"/>
        </w:rPr>
        <w:t>«</w:t>
      </w:r>
      <w:r w:rsidRPr="003444A6">
        <w:rPr>
          <w:rFonts w:ascii="Traditional Arabic" w:hAnsi="Traditional Arabic" w:hint="cs"/>
          <w:sz w:val="27"/>
          <w:rtl/>
          <w:lang w:bidi="ar-AE"/>
        </w:rPr>
        <w:t>الحيوان الناطق</w:t>
      </w:r>
      <w:r w:rsidRPr="003444A6">
        <w:rPr>
          <w:rFonts w:hint="eastAsia"/>
          <w:sz w:val="27"/>
          <w:rtl/>
        </w:rPr>
        <w:t>»</w:t>
      </w:r>
      <w:r w:rsidRPr="003444A6">
        <w:rPr>
          <w:rFonts w:ascii="Traditional Arabic" w:hAnsi="Traditional Arabic" w:hint="cs"/>
          <w:sz w:val="27"/>
          <w:rtl/>
          <w:lang w:bidi="ar-AE"/>
        </w:rPr>
        <w:t xml:space="preserve"> وإن</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كان ـ من قبيل</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فصل </w:t>
      </w:r>
      <w:r w:rsidRPr="003444A6">
        <w:rPr>
          <w:rFonts w:hint="eastAsia"/>
          <w:sz w:val="27"/>
          <w:rtl/>
          <w:lang w:bidi="ar-AE"/>
        </w:rPr>
        <w:t>«</w:t>
      </w:r>
      <w:r w:rsidRPr="003444A6">
        <w:rPr>
          <w:rFonts w:ascii="Traditional Arabic" w:hAnsi="Traditional Arabic" w:hint="cs"/>
          <w:sz w:val="27"/>
          <w:rtl/>
          <w:lang w:bidi="ar-AE"/>
        </w:rPr>
        <w:t>الصاهل</w:t>
      </w:r>
      <w:r w:rsidRPr="003444A6">
        <w:rPr>
          <w:rFonts w:hint="eastAsia"/>
          <w:sz w:val="27"/>
          <w:rtl/>
        </w:rPr>
        <w:t>»</w:t>
      </w:r>
      <w:r w:rsidRPr="003444A6">
        <w:rPr>
          <w:rFonts w:ascii="Traditional Arabic" w:hAnsi="Traditional Arabic" w:hint="cs"/>
          <w:sz w:val="27"/>
          <w:rtl/>
          <w:lang w:bidi="ar-AE"/>
        </w:rPr>
        <w:t xml:space="preserve"> بالنسبة إلى الحصان ـ يميّ</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ز ماهية الإنسان من سائر الماهيات الأخرى، إلا</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أنه من ناحية أخرى يُصدر حكماً فلسفياً وعلمياً وقضية معرفية تعمل في عين بيان التمايز إلى إثبات </w:t>
      </w:r>
      <w:proofErr w:type="spellStart"/>
      <w:r w:rsidRPr="003444A6">
        <w:rPr>
          <w:rFonts w:ascii="Traditional Arabic" w:hAnsi="Traditional Arabic" w:hint="cs"/>
          <w:sz w:val="27"/>
          <w:rtl/>
          <w:lang w:bidi="ar-AE"/>
        </w:rPr>
        <w:t>إشتراكٍ</w:t>
      </w:r>
      <w:proofErr w:type="spellEnd"/>
      <w:r w:rsidRPr="003444A6">
        <w:rPr>
          <w:rFonts w:ascii="Traditional Arabic" w:hAnsi="Traditional Arabic" w:hint="cs"/>
          <w:sz w:val="27"/>
          <w:rtl/>
          <w:lang w:bidi="ar-AE"/>
        </w:rPr>
        <w:t xml:space="preserve"> ما (الاشتراك في الحيوانية)، وبالتالي فإن المنطق سوف يخرج عن الدائرة الآلية، ويدخل في نطاق القضايا الفلسفية والعلمية، ويحدث هنالك خلط</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بين الأدوات والموضوعات، كما يكون هناك تقدّ</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 للموضوعات على الأدوات. </w:t>
      </w:r>
    </w:p>
    <w:p w:rsidR="0025753C" w:rsidRPr="003444A6" w:rsidRDefault="0025753C" w:rsidP="0025753C">
      <w:pPr>
        <w:rPr>
          <w:rFonts w:ascii="Traditional Arabic" w:hAnsi="Traditional Arabic"/>
          <w:sz w:val="27"/>
          <w:rtl/>
          <w:lang w:bidi="ar-AE"/>
        </w:rPr>
      </w:pPr>
    </w:p>
    <w:p w:rsidR="0025753C" w:rsidRPr="003444A6" w:rsidRDefault="0025753C" w:rsidP="00A7241D">
      <w:pPr>
        <w:pStyle w:val="31"/>
        <w:rPr>
          <w:color w:val="auto"/>
          <w:rtl/>
          <w:lang w:bidi="ar-AE"/>
        </w:rPr>
      </w:pPr>
      <w:r w:rsidRPr="003444A6">
        <w:rPr>
          <w:rFonts w:hint="cs"/>
          <w:color w:val="auto"/>
          <w:rtl/>
          <w:lang w:bidi="ar-AE"/>
        </w:rPr>
        <w:t>توضيح</w:t>
      </w:r>
      <w:r w:rsidR="00A7241D"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BD67AA">
      <w:pPr>
        <w:rPr>
          <w:rFonts w:ascii="Traditional Arabic" w:hAnsi="Traditional Arabic"/>
          <w:sz w:val="27"/>
          <w:rtl/>
          <w:lang w:bidi="ar-AE"/>
        </w:rPr>
      </w:pPr>
      <w:r w:rsidRPr="003444A6">
        <w:rPr>
          <w:rFonts w:ascii="Traditional Arabic" w:hAnsi="Traditional Arabic" w:hint="cs"/>
          <w:sz w:val="27"/>
          <w:rtl/>
          <w:lang w:bidi="ar-AE"/>
        </w:rPr>
        <w:t xml:space="preserve">إن </w:t>
      </w:r>
      <w:r w:rsidRPr="003444A6">
        <w:rPr>
          <w:rFonts w:hint="eastAsia"/>
          <w:sz w:val="27"/>
          <w:rtl/>
          <w:lang w:bidi="ar-AE"/>
        </w:rPr>
        <w:t>«</w:t>
      </w:r>
      <w:r w:rsidRPr="003444A6">
        <w:rPr>
          <w:rFonts w:ascii="Traditional Arabic" w:hAnsi="Traditional Arabic" w:hint="cs"/>
          <w:sz w:val="27"/>
          <w:rtl/>
          <w:lang w:bidi="ar-AE"/>
        </w:rPr>
        <w:t>معرفة الخيول</w:t>
      </w:r>
      <w:r w:rsidRPr="003444A6">
        <w:rPr>
          <w:rFonts w:hint="eastAsia"/>
          <w:sz w:val="27"/>
          <w:rtl/>
        </w:rPr>
        <w:t>»</w:t>
      </w:r>
      <w:r w:rsidRPr="003444A6">
        <w:rPr>
          <w:rFonts w:ascii="Traditional Arabic" w:hAnsi="Traditional Arabic" w:hint="cs"/>
          <w:sz w:val="27"/>
          <w:rtl/>
          <w:lang w:bidi="ar-AE"/>
        </w:rPr>
        <w:t xml:space="preserve"> علم</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ب</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w:t>
      </w:r>
      <w:r w:rsidRPr="003444A6">
        <w:rPr>
          <w:rFonts w:hint="eastAsia"/>
          <w:sz w:val="27"/>
          <w:rtl/>
          <w:lang w:bidi="ar-AE"/>
        </w:rPr>
        <w:t>«</w:t>
      </w:r>
      <w:r w:rsidRPr="003444A6">
        <w:rPr>
          <w:rFonts w:ascii="Traditional Arabic" w:hAnsi="Traditional Arabic" w:hint="cs"/>
          <w:sz w:val="27"/>
          <w:rtl/>
          <w:lang w:bidi="ar-AE"/>
        </w:rPr>
        <w:t>معرفة الإنسان</w:t>
      </w:r>
      <w:r w:rsidRPr="003444A6">
        <w:rPr>
          <w:rFonts w:hint="eastAsia"/>
          <w:sz w:val="27"/>
          <w:rtl/>
        </w:rPr>
        <w:t>»</w:t>
      </w:r>
      <w:r w:rsidRPr="003444A6">
        <w:rPr>
          <w:rFonts w:ascii="Traditional Arabic" w:hAnsi="Traditional Arabic" w:hint="cs"/>
          <w:sz w:val="27"/>
          <w:rtl/>
          <w:lang w:bidi="ar-AE"/>
        </w:rPr>
        <w:t xml:space="preserve"> علمان. لا ش</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ك</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أن الحصان حيوان، وله نفس تتميّ</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ز بكونه صاهلاً، وهذا الأمر لا ش</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ك</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فيه أيضاً. وبعد هذين الأمرين المسلّ</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مين يأتي علم معرفة الخيول، ليبحث بشأن أوضاع وأحوال هذا الحيوان من (الوضع الجسمي، والعلف، والبيطرة، والترويض، على المستوى العملي والتطبيقي)</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وصولاً إلى تحقيق النتائج العلمية لعلم</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سم</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ى بعلم معرفة الخيول</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وهكذا الأمر بالنسبة إلى سائر الحيوانات الأخرى. </w:t>
      </w:r>
    </w:p>
    <w:p w:rsidR="0025753C" w:rsidRPr="003444A6" w:rsidRDefault="0025753C" w:rsidP="00F63400">
      <w:pPr>
        <w:rPr>
          <w:rFonts w:ascii="Traditional Arabic" w:hAnsi="Traditional Arabic"/>
          <w:sz w:val="27"/>
          <w:rtl/>
          <w:lang w:bidi="ar-AE"/>
        </w:rPr>
      </w:pPr>
      <w:r w:rsidRPr="003444A6">
        <w:rPr>
          <w:rFonts w:ascii="Traditional Arabic" w:hAnsi="Traditional Arabic" w:hint="cs"/>
          <w:sz w:val="27"/>
          <w:rtl/>
          <w:lang w:bidi="ar-AE"/>
        </w:rPr>
        <w:t>وأم</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ا في</w:t>
      </w:r>
      <w:r w:rsidR="00BD67AA"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ما يتعل</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ق بمعرفة الإنسان فإنه يتمّ الخوض في علمين؛ </w:t>
      </w:r>
      <w:r w:rsidRPr="003444A6">
        <w:rPr>
          <w:rFonts w:ascii="Traditional Arabic" w:hAnsi="Traditional Arabic" w:hint="cs"/>
          <w:b/>
          <w:bCs/>
          <w:sz w:val="27"/>
          <w:rtl/>
          <w:lang w:bidi="ar-AE"/>
        </w:rPr>
        <w:t>والعلم الأول</w:t>
      </w:r>
      <w:r w:rsidR="00BD67A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هو علم معرفة الإنسان</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المساوق لعلم معرفة الخيول المتقدّ</w:t>
      </w:r>
      <w:r w:rsidR="00F63400" w:rsidRPr="003444A6">
        <w:rPr>
          <w:rFonts w:ascii="Traditional Arabic" w:hAnsi="Traditional Arabic" w:hint="cs"/>
          <w:sz w:val="27"/>
          <w:rtl/>
          <w:lang w:bidi="ar-AE"/>
        </w:rPr>
        <w:t>ِم.</w:t>
      </w:r>
      <w:r w:rsidRPr="003444A6">
        <w:rPr>
          <w:rFonts w:ascii="Traditional Arabic" w:hAnsi="Traditional Arabic" w:hint="cs"/>
          <w:sz w:val="27"/>
          <w:rtl/>
          <w:lang w:bidi="ar-AE"/>
        </w:rPr>
        <w:t xml:space="preserve"> فالإنسان بوصفه موضوع هذا العلم ينظر إليه بوصفه حيواناً ـ كما هو كذلك من وجهة نظر بعض العلماء والمفك</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رين ـ</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وإن الفارق الوحيد عندهم بين الإنسان وسائر الحيوانات الأخرى يكمن في سعة فهمه وإدراكه وات</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ساع مساحاته النفسية والروحية، الأمر الذي يجعل علم معرفة الإنسان أوسع من علم معرفة الخيول. </w:t>
      </w:r>
    </w:p>
    <w:p w:rsidR="0025753C" w:rsidRPr="003444A6" w:rsidRDefault="0025753C" w:rsidP="00F63400">
      <w:pPr>
        <w:rPr>
          <w:rFonts w:ascii="Traditional Arabic" w:hAnsi="Traditional Arabic"/>
          <w:sz w:val="27"/>
          <w:rtl/>
          <w:lang w:bidi="ar-AE"/>
        </w:rPr>
      </w:pPr>
      <w:r w:rsidRPr="003444A6">
        <w:rPr>
          <w:rFonts w:ascii="Traditional Arabic" w:hAnsi="Traditional Arabic" w:hint="cs"/>
          <w:sz w:val="27"/>
          <w:rtl/>
          <w:lang w:bidi="ar-AE"/>
        </w:rPr>
        <w:t>لو اجتمع رأي جميع العلماء على ذلك</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ولم يخالف في هذه المسألة منهم أحد</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لكان إرسال المنطق الأرسطي إرسال المسل</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مات صحيحاً. ب</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اختلاف الآراء </w:t>
      </w:r>
      <w:r w:rsidRPr="003444A6">
        <w:rPr>
          <w:rFonts w:ascii="Traditional Arabic" w:hAnsi="Traditional Arabic" w:hint="cs"/>
          <w:sz w:val="27"/>
          <w:rtl/>
          <w:lang w:bidi="ar-AE"/>
        </w:rPr>
        <w:lastRenderedPageBreak/>
        <w:t>والأحكام بين مختلف المذاهب والمدارس</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سواء في العلوم الطبيعية وعلم الأحياء وكذلك العلوم الإنسانية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جعل هذه المسألة من أعقد المسائل العلمية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التي لا يمكن الحكم بشأنها بضرس</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قاطع، فضلاً عن أخذها وإرسالها إرسال المسل</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مات</w:t>
      </w:r>
      <w:r w:rsidR="00F63400" w:rsidRPr="003444A6">
        <w:rPr>
          <w:rFonts w:ascii="Traditional Arabic" w:hAnsi="Traditional Arabic" w:hint="cs"/>
          <w:sz w:val="27"/>
          <w:rtl/>
          <w:lang w:bidi="ar-AE"/>
        </w:rPr>
        <w:t>، و</w:t>
      </w:r>
      <w:r w:rsidRPr="003444A6">
        <w:rPr>
          <w:rFonts w:ascii="Traditional Arabic" w:hAnsi="Traditional Arabic" w:hint="cs"/>
          <w:sz w:val="27"/>
          <w:rtl/>
          <w:lang w:bidi="ar-AE"/>
        </w:rPr>
        <w:t>خاص</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العصر الراهن</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 استحق</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تسمية </w:t>
      </w:r>
      <w:r w:rsidRPr="003444A6">
        <w:rPr>
          <w:rFonts w:hint="eastAsia"/>
          <w:sz w:val="27"/>
          <w:rtl/>
          <w:lang w:bidi="ar-AE"/>
        </w:rPr>
        <w:t>«</w:t>
      </w:r>
      <w:r w:rsidRPr="003444A6">
        <w:rPr>
          <w:rFonts w:ascii="Traditional Arabic" w:hAnsi="Traditional Arabic" w:hint="cs"/>
          <w:sz w:val="27"/>
          <w:rtl/>
          <w:lang w:bidi="ar-AE"/>
        </w:rPr>
        <w:t>عصر العلوم الإنسانية</w:t>
      </w:r>
      <w:r w:rsidRPr="003444A6">
        <w:rPr>
          <w:rFonts w:hint="eastAsia"/>
          <w:sz w:val="27"/>
          <w:rtl/>
        </w:rPr>
        <w:t>»</w:t>
      </w:r>
      <w:r w:rsidRPr="003444A6">
        <w:rPr>
          <w:rFonts w:ascii="Traditional Arabic" w:hAnsi="Traditional Arabic" w:hint="cs"/>
          <w:sz w:val="27"/>
          <w:rtl/>
          <w:lang w:bidi="ar-AE"/>
        </w:rPr>
        <w:t xml:space="preserve"> بحق</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حيث صار حت</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ى علم الفيزياء يستخدم من قبل علم المعرفة الإنسانية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وبذلك يتمّ التصريح بأن </w:t>
      </w:r>
      <w:r w:rsidRPr="003444A6">
        <w:rPr>
          <w:rFonts w:hint="eastAsia"/>
          <w:sz w:val="27"/>
          <w:rtl/>
          <w:lang w:bidi="ar-AE"/>
        </w:rPr>
        <w:t>«</w:t>
      </w:r>
      <w:r w:rsidRPr="003444A6">
        <w:rPr>
          <w:rFonts w:ascii="Traditional Arabic" w:hAnsi="Traditional Arabic" w:hint="cs"/>
          <w:sz w:val="27"/>
          <w:rtl/>
          <w:lang w:bidi="ar-AE"/>
        </w:rPr>
        <w:t>معرفة الإنسان</w:t>
      </w:r>
      <w:r w:rsidRPr="003444A6">
        <w:rPr>
          <w:rFonts w:hint="eastAsia"/>
          <w:sz w:val="27"/>
          <w:rtl/>
        </w:rPr>
        <w:t>»</w:t>
      </w:r>
      <w:r w:rsidRPr="003444A6">
        <w:rPr>
          <w:rFonts w:ascii="Traditional Arabic" w:hAnsi="Traditional Arabic" w:hint="cs"/>
          <w:sz w:val="27"/>
          <w:rtl/>
          <w:lang w:bidi="ar-AE"/>
        </w:rPr>
        <w:t xml:space="preserve"> من أكبر مشاكل العلوم البشرية الراهنة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وقد ات</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جهت جميع العلوم المنطقية والفلسفية وسائر العلوم الأخرى </w:t>
      </w:r>
      <w:r w:rsidR="00F63400" w:rsidRPr="003444A6">
        <w:rPr>
          <w:rFonts w:ascii="Traditional Arabic" w:hAnsi="Traditional Arabic" w:hint="cs"/>
          <w:sz w:val="27"/>
          <w:rtl/>
          <w:lang w:bidi="ar-AE"/>
        </w:rPr>
        <w:t>في</w:t>
      </w:r>
      <w:r w:rsidRPr="003444A6">
        <w:rPr>
          <w:rFonts w:ascii="Traditional Arabic" w:hAnsi="Traditional Arabic" w:hint="cs"/>
          <w:sz w:val="27"/>
          <w:rtl/>
          <w:lang w:bidi="ar-AE"/>
        </w:rPr>
        <w:t xml:space="preserve"> هذا الاتجاه</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بغية التعرّف على هذا الكائن البشري</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والحكم بشأنه</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وما إذا كان حيواناً ناطقاً أو خ</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ل</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قاً آخر. </w:t>
      </w:r>
    </w:p>
    <w:p w:rsidR="0025753C" w:rsidRPr="003444A6" w:rsidRDefault="0025753C" w:rsidP="00F63400">
      <w:pPr>
        <w:rPr>
          <w:rFonts w:ascii="Traditional Arabic" w:hAnsi="Traditional Arabic"/>
          <w:sz w:val="27"/>
          <w:rtl/>
          <w:lang w:bidi="ar-AE"/>
        </w:rPr>
      </w:pPr>
      <w:r w:rsidRPr="003444A6">
        <w:rPr>
          <w:rFonts w:ascii="Traditional Arabic" w:hAnsi="Traditional Arabic" w:hint="cs"/>
          <w:sz w:val="27"/>
          <w:rtl/>
          <w:lang w:bidi="ar-AE"/>
        </w:rPr>
        <w:t>لقد قد</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 شعار </w:t>
      </w:r>
      <w:r w:rsidRPr="003444A6">
        <w:rPr>
          <w:rFonts w:hint="eastAsia"/>
          <w:sz w:val="27"/>
          <w:rtl/>
          <w:lang w:bidi="ar-AE"/>
        </w:rPr>
        <w:t>«</w:t>
      </w:r>
      <w:r w:rsidRPr="003444A6">
        <w:rPr>
          <w:rFonts w:ascii="Traditional Arabic" w:hAnsi="Traditional Arabic" w:hint="cs"/>
          <w:sz w:val="27"/>
          <w:rtl/>
          <w:lang w:bidi="ar-AE"/>
        </w:rPr>
        <w:t>الإنسان حيوان</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ناطق</w:t>
      </w:r>
      <w:r w:rsidRPr="003444A6">
        <w:rPr>
          <w:rFonts w:hint="eastAsia"/>
          <w:sz w:val="27"/>
          <w:rtl/>
        </w:rPr>
        <w:t>»</w:t>
      </w:r>
      <w:r w:rsidRPr="003444A6">
        <w:rPr>
          <w:rFonts w:ascii="Traditional Arabic" w:hAnsi="Traditional Arabic" w:hint="cs"/>
          <w:sz w:val="27"/>
          <w:rtl/>
          <w:lang w:bidi="ar-AE"/>
        </w:rPr>
        <w:t xml:space="preserve"> خدمة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جليلة لعلم الأحياء في إطار الدار</w:t>
      </w:r>
      <w:r w:rsidR="002C10C5">
        <w:rPr>
          <w:rFonts w:ascii="Traditional Arabic" w:hAnsi="Traditional Arabic" w:hint="cs"/>
          <w:sz w:val="27"/>
          <w:rtl/>
          <w:lang w:bidi="ar-AE"/>
        </w:rPr>
        <w:t>ْ</w:t>
      </w:r>
      <w:r w:rsidRPr="003444A6">
        <w:rPr>
          <w:rFonts w:ascii="Traditional Arabic" w:hAnsi="Traditional Arabic" w:hint="cs"/>
          <w:sz w:val="27"/>
          <w:rtl/>
          <w:lang w:bidi="ar-AE"/>
        </w:rPr>
        <w:t>و</w:t>
      </w:r>
      <w:r w:rsidR="002C10C5">
        <w:rPr>
          <w:rFonts w:ascii="Traditional Arabic" w:hAnsi="Traditional Arabic" w:hint="cs"/>
          <w:sz w:val="27"/>
          <w:rtl/>
          <w:lang w:bidi="ar-AE"/>
        </w:rPr>
        <w:t>ِ</w:t>
      </w:r>
      <w:r w:rsidRPr="003444A6">
        <w:rPr>
          <w:rFonts w:ascii="Traditional Arabic" w:hAnsi="Traditional Arabic" w:hint="cs"/>
          <w:sz w:val="27"/>
          <w:rtl/>
          <w:lang w:bidi="ar-AE"/>
        </w:rPr>
        <w:t>نية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ومن ثمّ في نظرية التطوّر أو التكامل</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وقد أبطل القول بخلق الإنسان دفعة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واحدة</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والذي ظلّ لقرون متمادية بوصفه هو الرأي </w:t>
      </w:r>
      <w:proofErr w:type="spellStart"/>
      <w:r w:rsidRPr="003444A6">
        <w:rPr>
          <w:rFonts w:ascii="Traditional Arabic" w:hAnsi="Traditional Arabic" w:hint="cs"/>
          <w:sz w:val="27"/>
          <w:rtl/>
          <w:lang w:bidi="ar-AE"/>
        </w:rPr>
        <w:t>التوراتي</w:t>
      </w:r>
      <w:proofErr w:type="spellEnd"/>
      <w:r w:rsidRPr="003444A6">
        <w:rPr>
          <w:rFonts w:ascii="Traditional Arabic" w:hAnsi="Traditional Arabic" w:hint="cs"/>
          <w:sz w:val="27"/>
          <w:rtl/>
          <w:lang w:bidi="ar-AE"/>
        </w:rPr>
        <w:t xml:space="preserve"> المتسال</w:t>
      </w:r>
      <w:r w:rsidR="00F6340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 عليه، وعمل على تحرير الفكر من حصار هذه الرؤية.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وإن</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هذا الشعار المذكور وإن</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كان لا يشك</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ل الدعامة الأصيلة لهذه الثورة التحر</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رية، ولكن</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ه كان يمث</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ل العنصر المحوري فيها</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يزال.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إلا</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التطو</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ري</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ين</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7168C9" w:rsidRPr="003444A6">
        <w:rPr>
          <w:rFonts w:ascii="Traditional Arabic" w:hAnsi="Traditional Arabic" w:hint="cs"/>
          <w:sz w:val="27"/>
          <w:rtl/>
          <w:lang w:bidi="ar-AE"/>
        </w:rPr>
        <w:t>و</w:t>
      </w:r>
      <w:r w:rsidRPr="003444A6">
        <w:rPr>
          <w:rFonts w:ascii="Traditional Arabic" w:hAnsi="Traditional Arabic" w:hint="cs"/>
          <w:sz w:val="27"/>
          <w:rtl/>
          <w:lang w:bidi="ar-AE"/>
        </w:rPr>
        <w:t>بعد أن تحر</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روا من نظرية أصل الثبات التوراتية، وقعوا في شباك القول بنظرية التطو</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ر، فتوق</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فوا عندها كما توق</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فوا في الدائرة العلمية والفلسفية. </w:t>
      </w:r>
    </w:p>
    <w:p w:rsidR="0025753C" w:rsidRPr="003444A6" w:rsidRDefault="0025753C" w:rsidP="007168C9">
      <w:pPr>
        <w:rPr>
          <w:rFonts w:ascii="Traditional Arabic" w:hAnsi="Traditional Arabic"/>
          <w:sz w:val="27"/>
          <w:rtl/>
          <w:lang w:bidi="ar-AE"/>
        </w:rPr>
      </w:pPr>
      <w:r w:rsidRPr="003444A6">
        <w:rPr>
          <w:rFonts w:ascii="Traditional Arabic" w:hAnsi="Traditional Arabic" w:hint="cs"/>
          <w:sz w:val="27"/>
          <w:rtl/>
          <w:lang w:bidi="ar-AE"/>
        </w:rPr>
        <w:t>لم يثبت غير شيء</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 إن الإنسان لم يخلق دفعة</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واحدة على شكل تمثال من الطين</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بنفخ الروح فيه، </w:t>
      </w:r>
      <w:r w:rsidR="007168C9" w:rsidRPr="003444A6">
        <w:rPr>
          <w:rFonts w:ascii="Traditional Arabic" w:hAnsi="Traditional Arabic" w:hint="cs"/>
          <w:sz w:val="27"/>
          <w:rtl/>
          <w:lang w:bidi="ar-AE"/>
        </w:rPr>
        <w:t>و</w:t>
      </w:r>
      <w:r w:rsidRPr="003444A6">
        <w:rPr>
          <w:rFonts w:ascii="Traditional Arabic" w:hAnsi="Traditional Arabic" w:hint="cs"/>
          <w:sz w:val="27"/>
          <w:rtl/>
          <w:lang w:bidi="ar-AE"/>
        </w:rPr>
        <w:t>إنما تكامل مثل سائر الكائنات بشكل</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تدريجي</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وعبر المسار الطبيعي للخلق. ولم ينتج لنا حقل نظرية التطوّ</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 أو التكامل غير هذه البضاعة.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لو أن عدداً من الأفراد قد توص</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لوا إلى فلسفةٍ ما على أساس من نظرية التطو</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ر أو التكامل بشأن الحياة الجسدية للإنسان، فلم يتوص</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ل أحد</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طرح فلسفة بشأن الحياة الاجتماعية للإنسان على أساس هذه النظرية</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باستثناء سبنسر، وهي الأخرى مرفوضة</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الآن من قبل جميع المفك</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رين.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لم تتمك</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ن نظرية التكامل من إثبات حت</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ى العلاقة التناسلية بين الإنسان والحيوان، وإن</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كانت هذه العلاقة في رأي عالم الأحياء الذي لا يمتلك معلومات بشأن </w:t>
      </w:r>
      <w:r w:rsidRPr="003444A6">
        <w:rPr>
          <w:rFonts w:ascii="Traditional Arabic" w:hAnsi="Traditional Arabic" w:hint="cs"/>
          <w:sz w:val="27"/>
          <w:rtl/>
          <w:lang w:bidi="ar-AE"/>
        </w:rPr>
        <w:lastRenderedPageBreak/>
        <w:t>سائر العلوم الإنسانية أمراً مسلّ</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ماً، ب</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أنه يتعامل مع هذه الرؤية في</w:t>
      </w:r>
      <w:r w:rsidR="007168C9"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ما يتعل</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ق بالنقوض الأساسية الواردة بشأن أدل</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ة علم الأحياء أيضاً.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 xml:space="preserve">ولهذه الأسباب يتمّ طرح مسائل </w:t>
      </w:r>
      <w:r w:rsidRPr="003444A6">
        <w:rPr>
          <w:rFonts w:ascii="Traditional Arabic" w:hAnsi="Traditional Arabic" w:hint="cs"/>
          <w:b/>
          <w:bCs/>
          <w:sz w:val="27"/>
          <w:rtl/>
          <w:lang w:bidi="ar-AE"/>
        </w:rPr>
        <w:t>المعرفة الثانية</w:t>
      </w:r>
      <w:r w:rsidRPr="003444A6">
        <w:rPr>
          <w:rFonts w:ascii="Traditional Arabic" w:hAnsi="Traditional Arabic" w:hint="cs"/>
          <w:sz w:val="27"/>
          <w:rtl/>
          <w:lang w:bidi="ar-AE"/>
        </w:rPr>
        <w:t xml:space="preserve"> (المعرفة الإنسانية). وهو علم</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لم يطرح بشأن أيّ حيوان آخر. ما هو هذا الإنسان الذي تمك</w:t>
      </w:r>
      <w:r w:rsidR="007168C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 من بناء التاريخ والمجتمع والثقافة بعقله وذكائه الخارق؟ وما هو العقل أساساً؟ ولماذا لا تمتلك النفس الصاهلة عقلاً، في حين تمتلكها النفس الناطقة؟ </w:t>
      </w:r>
    </w:p>
    <w:p w:rsidR="00F1272A" w:rsidRPr="003444A6" w:rsidRDefault="0025753C" w:rsidP="00F1272A">
      <w:pPr>
        <w:rPr>
          <w:rFonts w:ascii="Traditional Arabic" w:hAnsi="Traditional Arabic"/>
          <w:sz w:val="27"/>
          <w:rtl/>
          <w:lang w:bidi="ar-AE"/>
        </w:rPr>
      </w:pPr>
      <w:r w:rsidRPr="003444A6">
        <w:rPr>
          <w:rFonts w:ascii="Traditional Arabic" w:hAnsi="Traditional Arabic" w:hint="cs"/>
          <w:sz w:val="27"/>
          <w:rtl/>
          <w:lang w:bidi="ar-AE"/>
        </w:rPr>
        <w:t>إن نفس الأسد هي نفسها نفس الحصان مع اختلاف</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فهل نفس الإنسان هي نفس </w:t>
      </w:r>
      <w:proofErr w:type="spellStart"/>
      <w:r w:rsidRPr="003444A6">
        <w:rPr>
          <w:rFonts w:ascii="Traditional Arabic" w:hAnsi="Traditional Arabic" w:hint="cs"/>
          <w:sz w:val="27"/>
          <w:rtl/>
          <w:lang w:bidi="ar-AE"/>
        </w:rPr>
        <w:t>نفس</w:t>
      </w:r>
      <w:proofErr w:type="spellEnd"/>
      <w:r w:rsidRPr="003444A6">
        <w:rPr>
          <w:rFonts w:ascii="Traditional Arabic" w:hAnsi="Traditional Arabic" w:hint="cs"/>
          <w:sz w:val="27"/>
          <w:rtl/>
          <w:lang w:bidi="ar-AE"/>
        </w:rPr>
        <w:t xml:space="preserve"> الحصان مع اختلاف</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التكامل</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أم أن بينهما اختلافاً ذاتي</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اً يحول دون وقوعهما تحت جنس واحد (الحيوان</w:t>
      </w:r>
      <w:r w:rsidR="00F1272A" w:rsidRPr="003444A6">
        <w:rPr>
          <w:rFonts w:ascii="Traditional Arabic" w:hAnsi="Traditional Arabic" w:hint="cs"/>
          <w:sz w:val="27"/>
          <w:rtl/>
          <w:lang w:bidi="ar-AE"/>
        </w:rPr>
        <w:t>)؟</w:t>
      </w:r>
    </w:p>
    <w:p w:rsidR="0025753C" w:rsidRPr="003444A6" w:rsidRDefault="0025753C" w:rsidP="00F1272A">
      <w:pPr>
        <w:rPr>
          <w:rFonts w:ascii="Traditional Arabic" w:hAnsi="Traditional Arabic"/>
          <w:sz w:val="27"/>
          <w:rtl/>
          <w:lang w:bidi="ar-AE"/>
        </w:rPr>
      </w:pPr>
      <w:r w:rsidRPr="003444A6">
        <w:rPr>
          <w:rFonts w:ascii="Traditional Arabic" w:hAnsi="Traditional Arabic" w:hint="cs"/>
          <w:sz w:val="27"/>
          <w:rtl/>
          <w:lang w:bidi="ar-AE"/>
        </w:rPr>
        <w:t>لا يقتصر الموضوع على التكامل من الناحية الكم</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ية والكيفية، بل إن الحصان أو أي</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حيوان آخر (أو كل</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نوع من أنواع الحيوانات التي تتشع</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ب بعد ذلك عن فرع من فروع الحيوان) لن يطوي مسار التكامل ليصل إلى ما وصل إليه الإنسان</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F1272A" w:rsidRPr="003444A6">
        <w:rPr>
          <w:rFonts w:ascii="Traditional Arabic" w:hAnsi="Traditional Arabic" w:hint="cs"/>
          <w:sz w:val="27"/>
          <w:rtl/>
          <w:lang w:bidi="ar-AE"/>
        </w:rPr>
        <w:t>ولو</w:t>
      </w:r>
      <w:r w:rsidRPr="003444A6">
        <w:rPr>
          <w:rFonts w:ascii="Traditional Arabic" w:hAnsi="Traditional Arabic" w:hint="cs"/>
          <w:sz w:val="27"/>
          <w:rtl/>
          <w:lang w:bidi="ar-AE"/>
        </w:rPr>
        <w:t xml:space="preserve"> بعد مليارات السنين. </w:t>
      </w:r>
    </w:p>
    <w:p w:rsidR="0025753C" w:rsidRPr="003444A6" w:rsidRDefault="0025753C" w:rsidP="00F1272A">
      <w:pPr>
        <w:rPr>
          <w:rFonts w:ascii="Traditional Arabic" w:hAnsi="Traditional Arabic"/>
          <w:sz w:val="27"/>
          <w:rtl/>
          <w:lang w:bidi="ar-AE"/>
        </w:rPr>
      </w:pPr>
      <w:r w:rsidRPr="003444A6">
        <w:rPr>
          <w:rFonts w:ascii="Traditional Arabic" w:hAnsi="Traditional Arabic" w:hint="cs"/>
          <w:sz w:val="27"/>
          <w:rtl/>
          <w:lang w:bidi="ar-AE"/>
        </w:rPr>
        <w:t>هل يمكن لنظرية التطو</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 أن </w:t>
      </w:r>
      <w:r w:rsidR="00F1272A" w:rsidRPr="003444A6">
        <w:rPr>
          <w:rFonts w:ascii="Traditional Arabic" w:hAnsi="Traditional Arabic" w:hint="cs"/>
          <w:sz w:val="27"/>
          <w:rtl/>
          <w:lang w:bidi="ar-AE"/>
        </w:rPr>
        <w:t>تدّعي، وتقول:</w:t>
      </w:r>
      <w:r w:rsidRPr="003444A6">
        <w:rPr>
          <w:rFonts w:ascii="Traditional Arabic" w:hAnsi="Traditional Arabic" w:hint="cs"/>
          <w:sz w:val="27"/>
          <w:rtl/>
          <w:lang w:bidi="ar-AE"/>
        </w:rPr>
        <w:t xml:space="preserve"> </w:t>
      </w:r>
      <w:r w:rsidR="00F1272A" w:rsidRPr="003444A6">
        <w:rPr>
          <w:rFonts w:ascii="Traditional Arabic" w:hAnsi="Traditional Arabic" w:hint="cs"/>
          <w:sz w:val="27"/>
          <w:rtl/>
          <w:lang w:bidi="ar-AE"/>
        </w:rPr>
        <w:t xml:space="preserve">لو </w:t>
      </w:r>
      <w:r w:rsidRPr="003444A6">
        <w:rPr>
          <w:rFonts w:ascii="Traditional Arabic" w:hAnsi="Traditional Arabic" w:hint="cs"/>
          <w:sz w:val="27"/>
          <w:rtl/>
          <w:lang w:bidi="ar-AE"/>
        </w:rPr>
        <w:t>أن حيواناً سلك سبيل التكامل بماهيته الحيوانية فإنه سيصل إلى ما وصل إليه الإنسان</w:t>
      </w:r>
      <w:r w:rsidR="00F1272A"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أو إلى ما هو أرقى منه؟ </w:t>
      </w:r>
    </w:p>
    <w:p w:rsidR="00022F98" w:rsidRPr="003444A6" w:rsidRDefault="0025753C" w:rsidP="00DE645C">
      <w:pPr>
        <w:rPr>
          <w:rFonts w:ascii="Traditional Arabic" w:hAnsi="Traditional Arabic"/>
          <w:sz w:val="27"/>
          <w:rtl/>
          <w:lang w:bidi="ar-AE"/>
        </w:rPr>
      </w:pPr>
      <w:r w:rsidRPr="003444A6">
        <w:rPr>
          <w:rFonts w:ascii="Traditional Arabic" w:hAnsi="Traditional Arabic" w:hint="cs"/>
          <w:sz w:val="27"/>
          <w:rtl/>
          <w:lang w:bidi="ar-AE"/>
        </w:rPr>
        <w:t>وعلى أيّ حال فإن موضوع (ما هو الإنسان</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ونظرية أهل البيت</w:t>
      </w:r>
      <w:r w:rsidR="00DE645C" w:rsidRPr="00031A86">
        <w:rPr>
          <w:rFonts w:ascii="Mosawi" w:hAnsi="Mosawi" w:cs="Mosawi"/>
          <w:szCs w:val="22"/>
          <w:rtl/>
          <w:lang w:bidi="ar-AE"/>
        </w:rPr>
        <w:t>^</w:t>
      </w:r>
      <w:r w:rsidRPr="003444A6">
        <w:rPr>
          <w:rFonts w:ascii="Traditional Arabic" w:hAnsi="Traditional Arabic" w:hint="cs"/>
          <w:sz w:val="27"/>
          <w:rtl/>
          <w:lang w:bidi="ar-AE"/>
        </w:rPr>
        <w:t xml:space="preserve"> في هذا الشأن</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نتركه</w:t>
      </w:r>
      <w:r w:rsidR="00022F98" w:rsidRPr="003444A6">
        <w:rPr>
          <w:rFonts w:ascii="Traditional Arabic" w:hAnsi="Traditional Arabic" w:hint="cs"/>
          <w:sz w:val="27"/>
          <w:rtl/>
          <w:lang w:bidi="ar-AE"/>
        </w:rPr>
        <w:t>م</w:t>
      </w:r>
      <w:r w:rsidRPr="003444A6">
        <w:rPr>
          <w:rFonts w:ascii="Traditional Arabic" w:hAnsi="Traditional Arabic" w:hint="cs"/>
          <w:sz w:val="27"/>
          <w:rtl/>
          <w:lang w:bidi="ar-AE"/>
        </w:rPr>
        <w:t xml:space="preserve">ا إلى بحث الفلسفة </w:t>
      </w:r>
      <w:proofErr w:type="spellStart"/>
      <w:r w:rsidRPr="003444A6">
        <w:rPr>
          <w:rFonts w:ascii="Traditional Arabic" w:hAnsi="Traditional Arabic" w:hint="cs"/>
          <w:sz w:val="27"/>
          <w:rtl/>
          <w:lang w:bidi="ar-AE"/>
        </w:rPr>
        <w:t>الأرسطية</w:t>
      </w:r>
      <w:proofErr w:type="spellEnd"/>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وقد أوضحت في كتابي </w:t>
      </w:r>
      <w:r w:rsidRPr="003444A6">
        <w:rPr>
          <w:rFonts w:hint="eastAsia"/>
          <w:sz w:val="27"/>
          <w:rtl/>
          <w:lang w:bidi="ar-AE"/>
        </w:rPr>
        <w:t>«</w:t>
      </w:r>
      <w:r w:rsidRPr="003444A6">
        <w:rPr>
          <w:rFonts w:ascii="Traditional Arabic" w:hAnsi="Traditional Arabic" w:hint="cs"/>
          <w:sz w:val="27"/>
          <w:rtl/>
          <w:lang w:bidi="ar-AE"/>
        </w:rPr>
        <w:t>تبيين جهان وإنسان</w:t>
      </w:r>
      <w:r w:rsidRPr="003444A6">
        <w:rPr>
          <w:rFonts w:hint="eastAsia"/>
          <w:sz w:val="27"/>
          <w:rtl/>
        </w:rPr>
        <w:t>»</w:t>
      </w:r>
      <w:r w:rsidRPr="003444A6">
        <w:rPr>
          <w:rFonts w:ascii="Traditional Arabic" w:hAnsi="Traditional Arabic" w:hint="cs"/>
          <w:sz w:val="27"/>
          <w:rtl/>
          <w:lang w:bidi="ar-AE"/>
        </w:rPr>
        <w:t xml:space="preserve"> الفرق بين نظرية الثبات ونظرية التطو</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ر ورؤية أهل البيت</w:t>
      </w:r>
      <w:r w:rsidR="00DE645C" w:rsidRPr="00031A86">
        <w:rPr>
          <w:rFonts w:ascii="Mosawi" w:hAnsi="Mosawi" w:cs="Mosawi"/>
          <w:szCs w:val="22"/>
          <w:rtl/>
          <w:lang w:bidi="ar-AE"/>
        </w:rPr>
        <w:t>^</w:t>
      </w:r>
      <w:r w:rsidR="00022F98" w:rsidRPr="003444A6">
        <w:rPr>
          <w:rFonts w:ascii="Traditional Arabic" w:hAnsi="Traditional Arabic" w:hint="cs"/>
          <w:sz w:val="27"/>
          <w:rtl/>
          <w:lang w:bidi="ar-AE"/>
        </w:rPr>
        <w:t>.</w:t>
      </w:r>
    </w:p>
    <w:p w:rsidR="0025753C" w:rsidRPr="003444A6" w:rsidRDefault="0025753C" w:rsidP="00022F98">
      <w:pPr>
        <w:rPr>
          <w:rFonts w:ascii="Traditional Arabic" w:hAnsi="Traditional Arabic"/>
          <w:sz w:val="27"/>
          <w:rtl/>
          <w:lang w:bidi="ar-AE"/>
        </w:rPr>
      </w:pPr>
      <w:r w:rsidRPr="003444A6">
        <w:rPr>
          <w:rFonts w:ascii="Traditional Arabic" w:hAnsi="Traditional Arabic" w:hint="cs"/>
          <w:sz w:val="27"/>
          <w:rtl/>
          <w:lang w:bidi="ar-AE"/>
        </w:rPr>
        <w:t xml:space="preserve">والذي أراه ضرورياً هنا هو الالتفات إلى هذه المسألة الخطيرة، وهي </w:t>
      </w:r>
      <w:r w:rsidR="00022F98" w:rsidRPr="003444A6">
        <w:rPr>
          <w:rFonts w:ascii="Traditional Arabic" w:hAnsi="Traditional Arabic" w:hint="cs"/>
          <w:sz w:val="27"/>
          <w:rtl/>
          <w:lang w:bidi="ar-AE"/>
        </w:rPr>
        <w:t>أ</w:t>
      </w:r>
      <w:r w:rsidRPr="003444A6">
        <w:rPr>
          <w:rFonts w:ascii="Traditional Arabic" w:hAnsi="Traditional Arabic" w:hint="cs"/>
          <w:sz w:val="27"/>
          <w:rtl/>
          <w:lang w:bidi="ar-AE"/>
        </w:rPr>
        <w:t xml:space="preserve">ن العلوم البشرية </w:t>
      </w:r>
      <w:r w:rsidR="00022F98" w:rsidRPr="003444A6">
        <w:rPr>
          <w:rFonts w:ascii="Traditional Arabic" w:hAnsi="Traditional Arabic" w:hint="cs"/>
          <w:sz w:val="27"/>
          <w:rtl/>
          <w:lang w:bidi="ar-AE"/>
        </w:rPr>
        <w:t xml:space="preserve">ـ </w:t>
      </w:r>
      <w:r w:rsidRPr="003444A6">
        <w:rPr>
          <w:rFonts w:ascii="Traditional Arabic" w:hAnsi="Traditional Arabic" w:hint="cs"/>
          <w:sz w:val="27"/>
          <w:rtl/>
          <w:lang w:bidi="ar-AE"/>
        </w:rPr>
        <w:t>رغم ات</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ساعها</w:t>
      </w:r>
      <w:r w:rsidR="00022F98" w:rsidRPr="003444A6">
        <w:rPr>
          <w:rFonts w:ascii="Traditional Arabic" w:hAnsi="Traditional Arabic" w:hint="cs"/>
          <w:sz w:val="27"/>
          <w:rtl/>
          <w:lang w:bidi="ar-AE"/>
        </w:rPr>
        <w:t xml:space="preserve"> ـ</w:t>
      </w:r>
      <w:r w:rsidRPr="003444A6">
        <w:rPr>
          <w:rFonts w:ascii="Traditional Arabic" w:hAnsi="Traditional Arabic" w:hint="cs"/>
          <w:sz w:val="27"/>
          <w:rtl/>
          <w:lang w:bidi="ar-AE"/>
        </w:rPr>
        <w:t xml:space="preserve"> لم تتمك</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 </w:t>
      </w:r>
      <w:r w:rsidR="00022F98" w:rsidRPr="003444A6">
        <w:rPr>
          <w:rFonts w:ascii="Traditional Arabic" w:hAnsi="Traditional Arabic" w:hint="cs"/>
          <w:sz w:val="27"/>
          <w:rtl/>
          <w:lang w:bidi="ar-AE"/>
        </w:rPr>
        <w:t>إلى اليوم</w:t>
      </w:r>
      <w:r w:rsidRPr="003444A6">
        <w:rPr>
          <w:rFonts w:ascii="Traditional Arabic" w:hAnsi="Traditional Arabic" w:hint="cs"/>
          <w:sz w:val="27"/>
          <w:rtl/>
          <w:lang w:bidi="ar-AE"/>
        </w:rPr>
        <w:t xml:space="preserve"> من إبداء تعريف للإنسان</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وهذه هي مشكلة المؤس</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سات والمراكز العلمية الكبرى</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والعاملين في مجال العلوم والمعرفة، في حين أن المنطق الأرسطي منذ </w:t>
      </w:r>
      <w:r w:rsidRPr="007A59F0">
        <w:rPr>
          <w:rFonts w:ascii="Traditional Arabic" w:hAnsi="Traditional Arabic" w:hint="cs"/>
          <w:sz w:val="27"/>
          <w:rtl/>
          <w:lang w:bidi="ar-AE"/>
        </w:rPr>
        <w:t>23 ق</w:t>
      </w:r>
      <w:r w:rsidR="00022F98" w:rsidRPr="007A59F0">
        <w:rPr>
          <w:rFonts w:ascii="Traditional Arabic" w:hAnsi="Traditional Arabic" w:hint="cs"/>
          <w:sz w:val="27"/>
          <w:rtl/>
          <w:lang w:bidi="ar-AE"/>
        </w:rPr>
        <w:t>َ</w:t>
      </w:r>
      <w:r w:rsidRPr="007A59F0">
        <w:rPr>
          <w:rFonts w:ascii="Traditional Arabic" w:hAnsi="Traditional Arabic" w:hint="cs"/>
          <w:sz w:val="27"/>
          <w:rtl/>
          <w:lang w:bidi="ar-AE"/>
        </w:rPr>
        <w:t>ر</w:t>
      </w:r>
      <w:r w:rsidR="00022F98" w:rsidRPr="007A59F0">
        <w:rPr>
          <w:rFonts w:ascii="Traditional Arabic" w:hAnsi="Traditional Arabic" w:hint="cs"/>
          <w:sz w:val="27"/>
          <w:rtl/>
          <w:lang w:bidi="ar-AE"/>
        </w:rPr>
        <w:t>ْ</w:t>
      </w:r>
      <w:r w:rsidRPr="007A59F0">
        <w:rPr>
          <w:rFonts w:ascii="Traditional Arabic" w:hAnsi="Traditional Arabic" w:hint="cs"/>
          <w:sz w:val="27"/>
          <w:rtl/>
          <w:lang w:bidi="ar-AE"/>
        </w:rPr>
        <w:t>ناً</w:t>
      </w:r>
      <w:r w:rsidRPr="003444A6">
        <w:rPr>
          <w:rFonts w:ascii="Traditional Arabic" w:hAnsi="Traditional Arabic" w:hint="cs"/>
          <w:sz w:val="27"/>
          <w:rtl/>
          <w:lang w:bidi="ar-AE"/>
        </w:rPr>
        <w:t xml:space="preserve"> يرسل مقولة </w:t>
      </w:r>
      <w:r w:rsidRPr="003444A6">
        <w:rPr>
          <w:rFonts w:hint="eastAsia"/>
          <w:sz w:val="27"/>
          <w:rtl/>
          <w:lang w:bidi="ar-AE"/>
        </w:rPr>
        <w:t>«</w:t>
      </w:r>
      <w:r w:rsidRPr="003444A6">
        <w:rPr>
          <w:rFonts w:ascii="Traditional Arabic" w:hAnsi="Traditional Arabic" w:hint="cs"/>
          <w:sz w:val="27"/>
          <w:rtl/>
          <w:lang w:bidi="ar-AE"/>
        </w:rPr>
        <w:t>الإنسان حيوان</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ناطق</w:t>
      </w:r>
      <w:r w:rsidRPr="003444A6">
        <w:rPr>
          <w:rFonts w:hint="eastAsia"/>
          <w:sz w:val="27"/>
          <w:rtl/>
        </w:rPr>
        <w:t>»</w:t>
      </w:r>
      <w:r w:rsidRPr="003444A6">
        <w:rPr>
          <w:rFonts w:ascii="Traditional Arabic" w:hAnsi="Traditional Arabic" w:hint="cs"/>
          <w:sz w:val="27"/>
          <w:rtl/>
          <w:lang w:bidi="ar-AE"/>
        </w:rPr>
        <w:t xml:space="preserve"> إرسال المسل</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مات.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 xml:space="preserve">كانت الفلسفة ـ والقائمون على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المأسلمة</w:t>
      </w:r>
      <w:proofErr w:type="spellEnd"/>
      <w:r w:rsidRPr="003444A6">
        <w:rPr>
          <w:rFonts w:ascii="Traditional Arabic" w:hAnsi="Traditional Arabic" w:hint="cs"/>
          <w:sz w:val="27"/>
          <w:rtl/>
          <w:lang w:bidi="ar-AE"/>
        </w:rPr>
        <w:t xml:space="preserve"> ـ تسعى على الدوام إلى تجاهل جهة (الاشتراك) هذه، مكتفين بالالتفات إلى جهة الاختلاف، وهم الذين </w:t>
      </w:r>
      <w:r w:rsidRPr="003444A6">
        <w:rPr>
          <w:rFonts w:ascii="Traditional Arabic" w:hAnsi="Traditional Arabic" w:hint="cs"/>
          <w:sz w:val="27"/>
          <w:rtl/>
          <w:lang w:bidi="ar-AE"/>
        </w:rPr>
        <w:lastRenderedPageBreak/>
        <w:t>يتشبّ</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ثون في</w:t>
      </w:r>
      <w:r w:rsidR="00E039D6"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ما يتعل</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ق بمسألة خلق آدم بالتعاليم التوراتية المحرّ</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فة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38"/>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ولذلك يتسامحون في التعاطي مع مقولة</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(الإنسان حيوان</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ناطق)، ولا يزال هناك منهم م</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يتقبّ</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لها على هذه الشاكلة. </w:t>
      </w:r>
    </w:p>
    <w:p w:rsidR="0025753C" w:rsidRPr="003444A6" w:rsidRDefault="0025753C" w:rsidP="008206E9">
      <w:pPr>
        <w:rPr>
          <w:rFonts w:ascii="Traditional Arabic" w:hAnsi="Traditional Arabic"/>
          <w:sz w:val="27"/>
          <w:rtl/>
          <w:lang w:bidi="ar-AE"/>
        </w:rPr>
      </w:pPr>
      <w:r w:rsidRPr="003444A6">
        <w:rPr>
          <w:rFonts w:ascii="Traditional Arabic" w:hAnsi="Traditional Arabic" w:hint="cs"/>
          <w:sz w:val="27"/>
          <w:rtl/>
          <w:lang w:bidi="ar-AE"/>
        </w:rPr>
        <w:t>وفي مقابل هؤلاء يقف الإشراقيون والسالكون لطريق الكشف والشهود، حيث ذهبوا</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خلال التمس</w:t>
      </w:r>
      <w:r w:rsidR="00022F98"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ك بقوله تعالى: </w:t>
      </w:r>
      <w:r w:rsidR="00022F98" w:rsidRPr="003444A6">
        <w:rPr>
          <w:rFonts w:ascii="Mosawi" w:hAnsi="Mosawi" w:cs="Mosawi"/>
          <w:sz w:val="24"/>
          <w:szCs w:val="24"/>
          <w:rtl/>
        </w:rPr>
        <w:t>﴿</w:t>
      </w:r>
      <w:r w:rsidRPr="003444A6">
        <w:rPr>
          <w:rFonts w:ascii="Traditional Arabic" w:hAnsi="Traditional Arabic"/>
          <w:b/>
          <w:bCs/>
          <w:sz w:val="27"/>
          <w:rtl/>
        </w:rPr>
        <w:t>وَنَفَخْتُ فِيهِ مِنْ رُوحِي</w:t>
      </w:r>
      <w:r w:rsidR="00022F98" w:rsidRPr="003444A6">
        <w:rPr>
          <w:rFonts w:ascii="Mosawi" w:hAnsi="Mosawi" w:cs="Mosawi"/>
          <w:sz w:val="24"/>
          <w:szCs w:val="24"/>
          <w:rtl/>
        </w:rPr>
        <w:t>﴾</w:t>
      </w:r>
      <w:r w:rsidR="008206E9" w:rsidRPr="003444A6">
        <w:rPr>
          <w:rFonts w:ascii="Traditional Arabic" w:hAnsi="Traditional Arabic" w:hint="cs"/>
          <w:sz w:val="27"/>
          <w:rtl/>
          <w:lang w:bidi="ar-AE"/>
        </w:rPr>
        <w:t xml:space="preserve"> (</w:t>
      </w:r>
      <w:r w:rsidR="008206E9" w:rsidRPr="007A59F0">
        <w:rPr>
          <w:rFonts w:ascii="Traditional Arabic" w:hAnsi="Traditional Arabic" w:hint="cs"/>
          <w:sz w:val="27"/>
          <w:rtl/>
          <w:lang w:bidi="ar-AE"/>
        </w:rPr>
        <w:t>الحجر: 29)</w:t>
      </w:r>
      <w:r w:rsidRPr="007A59F0">
        <w:rPr>
          <w:rFonts w:ascii="Traditional Arabic" w:hAnsi="Traditional Arabic"/>
          <w:sz w:val="27"/>
          <w:vertAlign w:val="superscript"/>
          <w:rtl/>
          <w:lang w:bidi="ar-AE"/>
        </w:rPr>
        <w:t>(</w:t>
      </w:r>
      <w:r w:rsidRPr="007A59F0">
        <w:rPr>
          <w:rStyle w:val="ac"/>
          <w:rFonts w:ascii="Traditional Arabic" w:hAnsi="Traditional Arabic"/>
          <w:sz w:val="27"/>
          <w:rtl/>
          <w:lang w:bidi="ar-AE"/>
        </w:rPr>
        <w:endnoteReference w:id="639"/>
      </w:r>
      <w:r w:rsidRPr="007A59F0">
        <w:rPr>
          <w:rFonts w:ascii="Traditional Arabic" w:hAnsi="Traditional Arabic"/>
          <w:sz w:val="27"/>
          <w:vertAlign w:val="superscript"/>
          <w:rtl/>
          <w:lang w:bidi="ar-AE"/>
        </w:rPr>
        <w:t>)</w:t>
      </w:r>
      <w:r w:rsidR="008206E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إلى القول بامتلاك الإنسان روحاً إلهي</w:t>
      </w:r>
      <w:r w:rsidR="008206E9" w:rsidRPr="007A59F0">
        <w:rPr>
          <w:rFonts w:ascii="Traditional Arabic" w:hAnsi="Traditional Arabic" w:hint="cs"/>
          <w:sz w:val="27"/>
          <w:rtl/>
          <w:lang w:bidi="ar-AE"/>
        </w:rPr>
        <w:t>ّ</w:t>
      </w:r>
      <w:r w:rsidRPr="007A59F0">
        <w:rPr>
          <w:rFonts w:ascii="Traditional Arabic" w:hAnsi="Traditional Arabic" w:hint="cs"/>
          <w:sz w:val="27"/>
          <w:rtl/>
          <w:lang w:bidi="ar-AE"/>
        </w:rPr>
        <w:t>ة</w:t>
      </w:r>
      <w:r w:rsidR="008206E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فلم يحفلوا بهذا التعري</w:t>
      </w:r>
      <w:r w:rsidRPr="003444A6">
        <w:rPr>
          <w:rFonts w:ascii="Traditional Arabic" w:hAnsi="Traditional Arabic" w:hint="cs"/>
          <w:sz w:val="27"/>
          <w:rtl/>
          <w:lang w:bidi="ar-AE"/>
        </w:rPr>
        <w:t>ف المتقد</w:t>
      </w:r>
      <w:r w:rsidR="008206E9" w:rsidRPr="003444A6">
        <w:rPr>
          <w:rFonts w:ascii="Traditional Arabic" w:hAnsi="Traditional Arabic" w:hint="cs"/>
          <w:sz w:val="27"/>
          <w:rtl/>
          <w:lang w:bidi="ar-AE"/>
        </w:rPr>
        <w:t>ِّ</w:t>
      </w:r>
      <w:r w:rsidRPr="003444A6">
        <w:rPr>
          <w:rFonts w:ascii="Traditional Arabic" w:hAnsi="Traditional Arabic" w:hint="cs"/>
          <w:sz w:val="27"/>
          <w:rtl/>
          <w:lang w:bidi="ar-AE"/>
        </w:rPr>
        <w:t>م</w:t>
      </w:r>
      <w:r w:rsidR="008206E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ولم يقيموا له وزناً. وقد كان شيخ الإشراق ـ بوصفه من القائلين بنظرية الثبات ـ يعترض على هذا التعريف الأرسطي صراحة</w:t>
      </w:r>
      <w:r w:rsidR="008206E9" w:rsidRPr="003444A6">
        <w:rPr>
          <w:rFonts w:ascii="Traditional Arabic" w:hAnsi="Traditional Arabic" w:hint="cs"/>
          <w:sz w:val="27"/>
          <w:rtl/>
          <w:lang w:bidi="ar-AE"/>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40"/>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وفي</w:t>
      </w:r>
      <w:r w:rsidR="008206E9"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 xml:space="preserve">ما يتعلق بجهود صدر </w:t>
      </w:r>
      <w:proofErr w:type="spellStart"/>
      <w:r w:rsidRPr="003444A6">
        <w:rPr>
          <w:rFonts w:ascii="Traditional Arabic" w:hAnsi="Traditional Arabic" w:hint="cs"/>
          <w:sz w:val="27"/>
          <w:rtl/>
          <w:lang w:bidi="ar-AE"/>
        </w:rPr>
        <w:t>المتأل</w:t>
      </w:r>
      <w:r w:rsidR="008206E9" w:rsidRPr="003444A6">
        <w:rPr>
          <w:rFonts w:ascii="Traditional Arabic" w:hAnsi="Traditional Arabic" w:hint="cs"/>
          <w:sz w:val="27"/>
          <w:rtl/>
          <w:lang w:bidi="ar-AE"/>
        </w:rPr>
        <w:t>ِّ</w:t>
      </w:r>
      <w:r w:rsidRPr="003444A6">
        <w:rPr>
          <w:rFonts w:ascii="Traditional Arabic" w:hAnsi="Traditional Arabic" w:hint="cs"/>
          <w:sz w:val="27"/>
          <w:rtl/>
          <w:lang w:bidi="ar-AE"/>
        </w:rPr>
        <w:t>هين</w:t>
      </w:r>
      <w:proofErr w:type="spellEnd"/>
      <w:r w:rsidRPr="003444A6">
        <w:rPr>
          <w:rFonts w:ascii="Traditional Arabic" w:hAnsi="Traditional Arabic" w:hint="cs"/>
          <w:sz w:val="27"/>
          <w:rtl/>
          <w:lang w:bidi="ar-AE"/>
        </w:rPr>
        <w:t xml:space="preserve"> الرامية إلى التوفيق والمواءمة كانت هذه المسألة من المسائل التي وصلت إلى الوحدة، بل إنه تجاوز الحدود في هذا الموضوع، فلم يقتصر على اعتبار روح الإنسان روحاً إلهي</w:t>
      </w:r>
      <w:r w:rsidR="008206E9" w:rsidRPr="003444A6">
        <w:rPr>
          <w:rFonts w:ascii="Traditional Arabic" w:hAnsi="Traditional Arabic" w:hint="cs"/>
          <w:sz w:val="27"/>
          <w:rtl/>
          <w:lang w:bidi="ar-AE"/>
        </w:rPr>
        <w:t>ّ</w:t>
      </w:r>
      <w:r w:rsidRPr="003444A6">
        <w:rPr>
          <w:rFonts w:ascii="Traditional Arabic" w:hAnsi="Traditional Arabic" w:hint="cs"/>
          <w:sz w:val="27"/>
          <w:rtl/>
          <w:lang w:bidi="ar-AE"/>
        </w:rPr>
        <w:t>ة، بل تعد</w:t>
      </w:r>
      <w:r w:rsidR="008206E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اها ليعتبر جميع الأشياء من الجمادات والحيوانات الناطقة والصاهلة </w:t>
      </w:r>
      <w:proofErr w:type="spellStart"/>
      <w:r w:rsidRPr="003444A6">
        <w:rPr>
          <w:rFonts w:ascii="Traditional Arabic" w:hAnsi="Traditional Arabic" w:hint="cs"/>
          <w:sz w:val="27"/>
          <w:rtl/>
          <w:lang w:bidi="ar-AE"/>
        </w:rPr>
        <w:t>والناهقة</w:t>
      </w:r>
      <w:proofErr w:type="spellEnd"/>
      <w:r w:rsidRPr="003444A6">
        <w:rPr>
          <w:rFonts w:ascii="Traditional Arabic" w:hAnsi="Traditional Arabic" w:hint="cs"/>
          <w:sz w:val="27"/>
          <w:rtl/>
          <w:lang w:bidi="ar-AE"/>
        </w:rPr>
        <w:t xml:space="preserve"> عين الله وذاته. </w:t>
      </w:r>
    </w:p>
    <w:p w:rsidR="0025753C" w:rsidRPr="003444A6" w:rsidRDefault="008206E9" w:rsidP="00DE645C">
      <w:pPr>
        <w:rPr>
          <w:rFonts w:ascii="Traditional Arabic" w:hAnsi="Traditional Arabic"/>
          <w:sz w:val="27"/>
          <w:rtl/>
          <w:lang w:bidi="ar-AE"/>
        </w:rPr>
      </w:pPr>
      <w:r w:rsidRPr="003444A6">
        <w:rPr>
          <w:rFonts w:ascii="Traditional Arabic" w:hAnsi="Traditional Arabic" w:hint="cs"/>
          <w:sz w:val="27"/>
          <w:rtl/>
          <w:lang w:bidi="ar-AE"/>
        </w:rPr>
        <w:t>ومن الجدير بالذكر</w:t>
      </w:r>
      <w:r w:rsidR="0025753C" w:rsidRPr="003444A6">
        <w:rPr>
          <w:rFonts w:ascii="Traditional Arabic" w:hAnsi="Traditional Arabic" w:hint="cs"/>
          <w:sz w:val="27"/>
          <w:rtl/>
          <w:lang w:bidi="ar-AE"/>
        </w:rPr>
        <w:t xml:space="preserve"> أن الإنسان </w:t>
      </w:r>
      <w:r w:rsidR="00AE5372" w:rsidRPr="003444A6">
        <w:rPr>
          <w:rFonts w:ascii="Traditional Arabic" w:hAnsi="Traditional Arabic" w:hint="cs"/>
          <w:sz w:val="27"/>
          <w:rtl/>
          <w:lang w:bidi="ar-AE"/>
        </w:rPr>
        <w:t xml:space="preserve">يمتلك ذات الأعضاء الجسدية التي يمتلكها الحيوان، ولكنّه </w:t>
      </w:r>
      <w:r w:rsidRPr="003444A6">
        <w:rPr>
          <w:rFonts w:ascii="Traditional Arabic" w:hAnsi="Traditional Arabic" w:hint="cs"/>
          <w:sz w:val="27"/>
          <w:rtl/>
          <w:lang w:bidi="ar-AE"/>
        </w:rPr>
        <w:t xml:space="preserve">ـ </w:t>
      </w:r>
      <w:r w:rsidR="0025753C" w:rsidRPr="003444A6">
        <w:rPr>
          <w:rFonts w:ascii="Traditional Arabic" w:hAnsi="Traditional Arabic" w:hint="cs"/>
          <w:sz w:val="27"/>
          <w:rtl/>
          <w:lang w:bidi="ar-AE"/>
        </w:rPr>
        <w:t>طبقاً لتعاليم أهل البيت</w:t>
      </w:r>
      <w:r w:rsidR="00DE645C" w:rsidRPr="00031A86">
        <w:rPr>
          <w:rFonts w:ascii="Mosawi" w:hAnsi="Mosawi" w:cs="Mosawi"/>
          <w:szCs w:val="22"/>
          <w:rtl/>
          <w:lang w:bidi="ar-AE"/>
        </w:rPr>
        <w:t>^</w:t>
      </w:r>
      <w:r w:rsidR="0025753C"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 xml:space="preserve">ـ </w:t>
      </w:r>
      <w:r w:rsidR="0025753C" w:rsidRPr="003444A6">
        <w:rPr>
          <w:rFonts w:ascii="Traditional Arabic" w:hAnsi="Traditional Arabic" w:hint="cs"/>
          <w:sz w:val="27"/>
          <w:rtl/>
          <w:lang w:bidi="ar-AE"/>
        </w:rPr>
        <w:t>لا ي</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عتبر حيواناً. فالنبات له روح</w:t>
      </w:r>
      <w:r w:rsidR="002C10C5">
        <w:rPr>
          <w:rFonts w:ascii="Traditional Arabic" w:hAnsi="Traditional Arabic" w:hint="cs"/>
          <w:sz w:val="27"/>
          <w:rtl/>
          <w:lang w:bidi="ar-AE"/>
        </w:rPr>
        <w:t>ٌ</w:t>
      </w:r>
      <w:r w:rsidR="0025753C" w:rsidRPr="003444A6">
        <w:rPr>
          <w:rFonts w:ascii="Traditional Arabic" w:hAnsi="Traditional Arabic" w:hint="cs"/>
          <w:sz w:val="27"/>
          <w:rtl/>
          <w:lang w:bidi="ar-AE"/>
        </w:rPr>
        <w:t>، وللحيوان روحان، وللإنسان ثلاث أرواح</w:t>
      </w:r>
      <w:r w:rsidR="0025753C" w:rsidRPr="003444A6">
        <w:rPr>
          <w:rFonts w:ascii="Traditional Arabic" w:hAnsi="Traditional Arabic"/>
          <w:sz w:val="27"/>
          <w:vertAlign w:val="superscript"/>
          <w:rtl/>
          <w:lang w:bidi="ar-AE"/>
        </w:rPr>
        <w:t>(</w:t>
      </w:r>
      <w:r w:rsidR="0025753C" w:rsidRPr="003444A6">
        <w:rPr>
          <w:rStyle w:val="ac"/>
          <w:rFonts w:ascii="Traditional Arabic" w:hAnsi="Traditional Arabic"/>
          <w:sz w:val="27"/>
          <w:rtl/>
          <w:lang w:bidi="ar-AE"/>
        </w:rPr>
        <w:endnoteReference w:id="641"/>
      </w:r>
      <w:r w:rsidR="0025753C" w:rsidRPr="003444A6">
        <w:rPr>
          <w:rFonts w:ascii="Traditional Arabic" w:hAnsi="Traditional Arabic"/>
          <w:sz w:val="27"/>
          <w:vertAlign w:val="superscript"/>
          <w:rtl/>
          <w:lang w:bidi="ar-AE"/>
        </w:rPr>
        <w:t>)</w:t>
      </w:r>
      <w:r w:rsidR="0025753C" w:rsidRPr="003444A6">
        <w:rPr>
          <w:rFonts w:ascii="Traditional Arabic" w:hAnsi="Traditional Arabic" w:hint="cs"/>
          <w:sz w:val="27"/>
          <w:rtl/>
          <w:lang w:bidi="ar-AE"/>
        </w:rPr>
        <w:t>. وإن خلق الإنسان لم يق</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م</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على أساس</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من نظرية أصل الثبات</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ولا على أساس نظرية التطوّ</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ر المطلق، بل هو نمط</w:t>
      </w:r>
      <w:r w:rsidR="00AE5372"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ثالث، يختلف عن العقيدتين الماضيتين </w:t>
      </w:r>
      <w:r w:rsidR="00AE5372" w:rsidRPr="003444A6">
        <w:rPr>
          <w:rFonts w:ascii="Traditional Arabic" w:hAnsi="Traditional Arabic" w:hint="cs"/>
          <w:sz w:val="27"/>
          <w:rtl/>
          <w:lang w:bidi="ar-AE"/>
        </w:rPr>
        <w:t>ا</w:t>
      </w:r>
      <w:r w:rsidR="0025753C" w:rsidRPr="003444A6">
        <w:rPr>
          <w:rFonts w:ascii="Traditional Arabic" w:hAnsi="Traditional Arabic" w:hint="cs"/>
          <w:sz w:val="27"/>
          <w:rtl/>
          <w:lang w:bidi="ar-AE"/>
        </w:rPr>
        <w:t xml:space="preserve">ختلافاً جوهرياً. </w:t>
      </w:r>
    </w:p>
    <w:p w:rsidR="0025753C" w:rsidRPr="003444A6" w:rsidRDefault="0025753C" w:rsidP="0025753C">
      <w:pPr>
        <w:rPr>
          <w:rFonts w:ascii="Traditional Arabic" w:hAnsi="Traditional Arabic"/>
          <w:sz w:val="27"/>
          <w:rtl/>
          <w:lang w:bidi="ar-AE"/>
        </w:rPr>
      </w:pPr>
    </w:p>
    <w:p w:rsidR="0025753C" w:rsidRPr="003444A6" w:rsidRDefault="0025753C" w:rsidP="00E039D6">
      <w:pPr>
        <w:pStyle w:val="31"/>
        <w:rPr>
          <w:color w:val="auto"/>
          <w:rtl/>
          <w:lang w:bidi="ar-AE"/>
        </w:rPr>
      </w:pPr>
      <w:proofErr w:type="spellStart"/>
      <w:r w:rsidRPr="003444A6">
        <w:rPr>
          <w:rFonts w:hint="cs"/>
          <w:color w:val="auto"/>
          <w:rtl/>
          <w:lang w:bidi="ar-AE"/>
        </w:rPr>
        <w:t>كاشفية</w:t>
      </w:r>
      <w:proofErr w:type="spellEnd"/>
      <w:r w:rsidRPr="003444A6">
        <w:rPr>
          <w:rFonts w:hint="cs"/>
          <w:color w:val="auto"/>
          <w:rtl/>
          <w:lang w:bidi="ar-AE"/>
        </w:rPr>
        <w:t xml:space="preserve"> البرهان الأرسطي تفصيل</w:t>
      </w:r>
      <w:r w:rsidR="00AE5372" w:rsidRPr="003444A6">
        <w:rPr>
          <w:rFonts w:hint="cs"/>
          <w:color w:val="auto"/>
          <w:rtl/>
          <w:lang w:bidi="ar-AE"/>
        </w:rPr>
        <w:t>ٌ</w:t>
      </w:r>
      <w:r w:rsidRPr="003444A6">
        <w:rPr>
          <w:rFonts w:hint="cs"/>
          <w:color w:val="auto"/>
          <w:rtl/>
          <w:lang w:bidi="ar-AE"/>
        </w:rPr>
        <w:t xml:space="preserve"> للمجمل</w:t>
      </w:r>
      <w:r w:rsidR="00E039D6"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AE5372">
      <w:pPr>
        <w:rPr>
          <w:rFonts w:ascii="Traditional Arabic" w:hAnsi="Traditional Arabic"/>
          <w:sz w:val="27"/>
          <w:rtl/>
          <w:lang w:bidi="ar-AE"/>
        </w:rPr>
      </w:pPr>
      <w:r w:rsidRPr="003444A6">
        <w:rPr>
          <w:rFonts w:ascii="Traditional Arabic" w:hAnsi="Traditional Arabic" w:hint="cs"/>
          <w:sz w:val="27"/>
          <w:rtl/>
          <w:lang w:bidi="ar-AE"/>
        </w:rPr>
        <w:t xml:space="preserve">يقول ديكارت: </w:t>
      </w:r>
      <w:r w:rsidRPr="003444A6">
        <w:rPr>
          <w:rFonts w:hint="eastAsia"/>
          <w:sz w:val="27"/>
          <w:rtl/>
          <w:lang w:bidi="ar-AE"/>
        </w:rPr>
        <w:t>«</w:t>
      </w:r>
      <w:r w:rsidRPr="003444A6">
        <w:rPr>
          <w:rFonts w:ascii="Traditional Arabic" w:hAnsi="Traditional Arabic" w:hint="cs"/>
          <w:sz w:val="27"/>
          <w:rtl/>
          <w:lang w:bidi="ar-AE"/>
        </w:rPr>
        <w:t>إن البرهان الأرسطي لا يقدّ</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 لنا شيئاً جديداً؛ إذ </w:t>
      </w:r>
      <w:r w:rsidR="00AE5372" w:rsidRPr="003444A6">
        <w:rPr>
          <w:rFonts w:ascii="Traditional Arabic" w:hAnsi="Traditional Arabic" w:hint="cs"/>
          <w:sz w:val="27"/>
          <w:rtl/>
          <w:lang w:bidi="ar-AE"/>
        </w:rPr>
        <w:t>إ</w:t>
      </w:r>
      <w:r w:rsidRPr="003444A6">
        <w:rPr>
          <w:rFonts w:ascii="Traditional Arabic" w:hAnsi="Traditional Arabic" w:hint="cs"/>
          <w:sz w:val="27"/>
          <w:rtl/>
          <w:lang w:bidi="ar-AE"/>
        </w:rPr>
        <w:t>ن نتيجته معلومة من كبرى القياس</w:t>
      </w:r>
      <w:r w:rsidR="002C10C5"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42"/>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فمثلاً في</w:t>
      </w:r>
      <w:r w:rsidR="00AE5372"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ما يتعل</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ق بالقضية </w:t>
      </w:r>
      <w:r w:rsidR="00AE5372" w:rsidRPr="003444A6">
        <w:rPr>
          <w:rFonts w:ascii="Traditional Arabic" w:hAnsi="Traditional Arabic" w:hint="cs"/>
          <w:sz w:val="27"/>
          <w:rtl/>
          <w:lang w:bidi="ar-AE"/>
        </w:rPr>
        <w:t>التالي</w:t>
      </w:r>
      <w:r w:rsidRPr="003444A6">
        <w:rPr>
          <w:rFonts w:ascii="Traditional Arabic" w:hAnsi="Traditional Arabic" w:hint="cs"/>
          <w:sz w:val="27"/>
          <w:rtl/>
          <w:lang w:bidi="ar-AE"/>
        </w:rPr>
        <w:t xml:space="preserve">ة: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ـ العالم متغي</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ـ وكلّ</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متغيّ</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ر حادث</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
    <w:p w:rsidR="0025753C" w:rsidRPr="003444A6" w:rsidRDefault="0025753C" w:rsidP="0025753C">
      <w:pPr>
        <w:rPr>
          <w:rFonts w:ascii="Traditional Arabic" w:hAnsi="Traditional Arabic"/>
          <w:sz w:val="27"/>
          <w:rtl/>
          <w:lang w:bidi="ar-AE"/>
        </w:rPr>
      </w:pPr>
      <w:r w:rsidRPr="003444A6">
        <w:rPr>
          <w:rFonts w:ascii="Traditional Arabic" w:hAnsi="Traditional Arabic" w:hint="cs"/>
          <w:sz w:val="27"/>
          <w:rtl/>
          <w:lang w:bidi="ar-AE"/>
        </w:rPr>
        <w:t>ـ إذن العالم حادث</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
    <w:p w:rsidR="0025753C" w:rsidRPr="003444A6" w:rsidRDefault="0025753C" w:rsidP="00AE5372">
      <w:pPr>
        <w:rPr>
          <w:rFonts w:ascii="Traditional Arabic" w:hAnsi="Traditional Arabic"/>
          <w:sz w:val="27"/>
          <w:rtl/>
          <w:lang w:bidi="ar-AE"/>
        </w:rPr>
      </w:pPr>
      <w:r w:rsidRPr="003444A6">
        <w:rPr>
          <w:rFonts w:ascii="Traditional Arabic" w:hAnsi="Traditional Arabic" w:hint="cs"/>
          <w:sz w:val="27"/>
          <w:rtl/>
          <w:lang w:bidi="ar-AE"/>
        </w:rPr>
        <w:t>نجد أن حدوث العالم محر</w:t>
      </w:r>
      <w:r w:rsidR="002C10C5">
        <w:rPr>
          <w:rFonts w:ascii="Traditional Arabic" w:hAnsi="Traditional Arabic" w:hint="cs"/>
          <w:sz w:val="27"/>
          <w:rtl/>
          <w:lang w:bidi="ar-AE"/>
        </w:rPr>
        <w:t>َ</w:t>
      </w:r>
      <w:r w:rsidRPr="003444A6">
        <w:rPr>
          <w:rFonts w:ascii="Traditional Arabic" w:hAnsi="Traditional Arabic" w:hint="cs"/>
          <w:sz w:val="27"/>
          <w:rtl/>
          <w:lang w:bidi="ar-AE"/>
        </w:rPr>
        <w:t>ز</w:t>
      </w:r>
      <w:r w:rsidR="002C10C5">
        <w:rPr>
          <w:rFonts w:ascii="Traditional Arabic" w:hAnsi="Traditional Arabic" w:hint="cs"/>
          <w:sz w:val="27"/>
          <w:rtl/>
          <w:lang w:bidi="ar-AE"/>
        </w:rPr>
        <w:t>ٌ</w:t>
      </w:r>
      <w:r w:rsidRPr="003444A6">
        <w:rPr>
          <w:rFonts w:ascii="Traditional Arabic" w:hAnsi="Traditional Arabic" w:hint="cs"/>
          <w:sz w:val="27"/>
          <w:rtl/>
          <w:lang w:bidi="ar-AE"/>
        </w:rPr>
        <w:t xml:space="preserve"> في لفظ (المتغيّ</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 الوارد في الصغرى، وفي لفظ </w:t>
      </w:r>
      <w:r w:rsidRPr="003444A6">
        <w:rPr>
          <w:rFonts w:ascii="Traditional Arabic" w:hAnsi="Traditional Arabic" w:hint="cs"/>
          <w:sz w:val="27"/>
          <w:rtl/>
          <w:lang w:bidi="ar-AE"/>
        </w:rPr>
        <w:lastRenderedPageBreak/>
        <w:t>(الحادث) الوارد في الكبرى. وعليه لا نجد في النتيجة شيئاً جديداً. فعندما يقال في الكبرى: (كل</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متغيّ</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ر حادث</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لا يصل الد</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و</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ر إلى العالم</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وذلك لأننا أثبتنا حدوثه في تلك الكبرى، وإذا انتظرنا النتيجة لن نحصل على كبرى كل</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ية أبداً. </w:t>
      </w:r>
    </w:p>
    <w:p w:rsidR="0025753C" w:rsidRPr="003444A6" w:rsidRDefault="0025753C" w:rsidP="00AE5372">
      <w:pPr>
        <w:rPr>
          <w:rFonts w:ascii="Traditional Arabic" w:hAnsi="Traditional Arabic"/>
          <w:sz w:val="27"/>
          <w:rtl/>
          <w:lang w:bidi="ar-AE"/>
        </w:rPr>
      </w:pPr>
      <w:r w:rsidRPr="003444A6">
        <w:rPr>
          <w:rFonts w:ascii="Traditional Arabic" w:hAnsi="Traditional Arabic" w:hint="cs"/>
          <w:sz w:val="27"/>
          <w:rtl/>
          <w:lang w:bidi="ar-AE"/>
        </w:rPr>
        <w:t xml:space="preserve">أما جواب </w:t>
      </w:r>
      <w:proofErr w:type="spellStart"/>
      <w:r w:rsidRPr="003444A6">
        <w:rPr>
          <w:rFonts w:ascii="Traditional Arabic" w:hAnsi="Traditional Arabic" w:hint="cs"/>
          <w:sz w:val="27"/>
          <w:rtl/>
          <w:lang w:bidi="ar-AE"/>
        </w:rPr>
        <w:t>الأرسطيين</w:t>
      </w:r>
      <w:proofErr w:type="spellEnd"/>
      <w:r w:rsidRPr="003444A6">
        <w:rPr>
          <w:rFonts w:ascii="Traditional Arabic" w:hAnsi="Traditional Arabic" w:hint="cs"/>
          <w:sz w:val="27"/>
          <w:rtl/>
          <w:lang w:bidi="ar-AE"/>
        </w:rPr>
        <w:t xml:space="preserve"> عن إشكال ديكارت فهو أن الجديد الذي تنطوي عليه النتيجة هو تفصيل ما كان م</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ج</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م</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لاً في المقد</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متين (الصغرى</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والكبرى). </w:t>
      </w:r>
    </w:p>
    <w:p w:rsidR="0025753C" w:rsidRPr="003444A6" w:rsidRDefault="00AE5372" w:rsidP="0025753C">
      <w:pPr>
        <w:rPr>
          <w:rFonts w:ascii="Traditional Arabic" w:hAnsi="Traditional Arabic"/>
          <w:sz w:val="27"/>
          <w:rtl/>
          <w:lang w:bidi="ar-AE"/>
        </w:rPr>
      </w:pPr>
      <w:r w:rsidRPr="003444A6">
        <w:rPr>
          <w:rFonts w:ascii="Traditional Arabic" w:hAnsi="Traditional Arabic" w:hint="cs"/>
          <w:sz w:val="27"/>
          <w:rtl/>
          <w:lang w:bidi="ar-AE"/>
        </w:rPr>
        <w:t>ومن الواضح</w:t>
      </w:r>
      <w:r w:rsidR="0025753C" w:rsidRPr="003444A6">
        <w:rPr>
          <w:rFonts w:ascii="Traditional Arabic" w:hAnsi="Traditional Arabic" w:hint="cs"/>
          <w:sz w:val="27"/>
          <w:rtl/>
          <w:lang w:bidi="ar-AE"/>
        </w:rPr>
        <w:t xml:space="preserve"> أن كلام ديكارت لا ينطوي على إنكار (تفصيل الم</w:t>
      </w:r>
      <w:r w:rsidR="002C10C5">
        <w:rPr>
          <w:rFonts w:ascii="Traditional Arabic" w:hAnsi="Traditional Arabic" w:hint="cs"/>
          <w:sz w:val="27"/>
          <w:rtl/>
          <w:lang w:bidi="ar-AE"/>
        </w:rPr>
        <w:t>ُ</w:t>
      </w:r>
      <w:r w:rsidR="0025753C" w:rsidRPr="003444A6">
        <w:rPr>
          <w:rFonts w:ascii="Traditional Arabic" w:hAnsi="Traditional Arabic" w:hint="cs"/>
          <w:sz w:val="27"/>
          <w:rtl/>
          <w:lang w:bidi="ar-AE"/>
        </w:rPr>
        <w:t>ج</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م</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ل)، ولكن</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ه لا يعتبره معرفة</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 أو علماً جديداً؛ فالعلم هو الذي يزيل الجهل، وليس هو الذي يحوّ</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ل المعلوم بالإجمال إلى معلوم بالتفصيل. إن تحويل المعلوم بالإجمال إلى معلوم بالتفصيل إن</w:t>
      </w:r>
      <w:r w:rsidRPr="003444A6">
        <w:rPr>
          <w:rFonts w:ascii="Traditional Arabic" w:hAnsi="Traditional Arabic" w:hint="cs"/>
          <w:sz w:val="27"/>
          <w:rtl/>
          <w:lang w:bidi="ar-AE"/>
        </w:rPr>
        <w:t>ّ</w:t>
      </w:r>
      <w:r w:rsidR="0025753C" w:rsidRPr="003444A6">
        <w:rPr>
          <w:rFonts w:ascii="Traditional Arabic" w:hAnsi="Traditional Arabic" w:hint="cs"/>
          <w:sz w:val="27"/>
          <w:rtl/>
          <w:lang w:bidi="ar-AE"/>
        </w:rPr>
        <w:t xml:space="preserve">ما هو شرح وتفسير للمعلوم، وليس إزالة للجهل وتبديله إلى علم. </w:t>
      </w:r>
    </w:p>
    <w:p w:rsidR="0025753C" w:rsidRPr="003444A6" w:rsidRDefault="0025753C" w:rsidP="00AE5372">
      <w:pPr>
        <w:rPr>
          <w:rFonts w:ascii="Traditional Arabic" w:hAnsi="Traditional Arabic"/>
          <w:sz w:val="27"/>
          <w:rtl/>
          <w:lang w:bidi="ar-AE"/>
        </w:rPr>
      </w:pPr>
      <w:r w:rsidRPr="003444A6">
        <w:rPr>
          <w:rFonts w:ascii="Traditional Arabic" w:hAnsi="Traditional Arabic" w:hint="cs"/>
          <w:sz w:val="27"/>
          <w:rtl/>
          <w:lang w:bidi="ar-AE"/>
        </w:rPr>
        <w:t>لقد صغ</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 ديكارت المسألة، وكان عليه أن يقول: إن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لا تعل</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منا شيئاً جديداً؛ لأن هذه الفلسفة إنما هي </w:t>
      </w:r>
      <w:r w:rsidR="00AE5372" w:rsidRPr="003444A6">
        <w:rPr>
          <w:rFonts w:ascii="Traditional Arabic" w:hAnsi="Traditional Arabic" w:hint="cs"/>
          <w:sz w:val="27"/>
          <w:rtl/>
          <w:lang w:bidi="ar-AE"/>
        </w:rPr>
        <w:t>ت</w:t>
      </w:r>
      <w:r w:rsidRPr="003444A6">
        <w:rPr>
          <w:rFonts w:ascii="Traditional Arabic" w:hAnsi="Traditional Arabic" w:hint="cs"/>
          <w:sz w:val="27"/>
          <w:rtl/>
          <w:lang w:bidi="ar-AE"/>
        </w:rPr>
        <w:t xml:space="preserve">فصيل لذلك المنطق. </w:t>
      </w:r>
    </w:p>
    <w:p w:rsidR="0025753C" w:rsidRPr="003444A6" w:rsidRDefault="0025753C" w:rsidP="006367D0">
      <w:pPr>
        <w:rPr>
          <w:rFonts w:ascii="Traditional Arabic" w:hAnsi="Traditional Arabic"/>
          <w:sz w:val="27"/>
          <w:rtl/>
          <w:lang w:bidi="ar-AE"/>
        </w:rPr>
      </w:pPr>
      <w:r w:rsidRPr="003444A6">
        <w:rPr>
          <w:rFonts w:ascii="Traditional Arabic" w:hAnsi="Traditional Arabic" w:hint="cs"/>
          <w:sz w:val="27"/>
          <w:rtl/>
          <w:lang w:bidi="ar-AE"/>
        </w:rPr>
        <w:t>إن الفيلسوف الأرسطي إذا خرج عن نطاقه الخاص</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يكون قد أهدر فلسفته، وإنه بدلاً من العلم سوف يصل إلى عدم العلم</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وأما إذا زاول نشاطه ضمن نطاقه الخاص</w:t>
      </w:r>
      <w:r w:rsidR="00AE537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فإنه سينفق عمره في شرح وتفصيل منطقه</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هذه العملية تستحق إنفاق العمر من أجلها. إن المنطق والفلسفة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xml:space="preserve"> من العلوم الهامة، والتي لا تقل</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أهم</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يتها عن سائر العلوم الأخرى، </w:t>
      </w:r>
      <w:r w:rsidR="006367D0" w:rsidRPr="003444A6">
        <w:rPr>
          <w:rFonts w:ascii="Traditional Arabic" w:hAnsi="Traditional Arabic" w:hint="cs"/>
          <w:sz w:val="27"/>
          <w:rtl/>
          <w:lang w:bidi="ar-AE"/>
        </w:rPr>
        <w:t>و</w:t>
      </w:r>
      <w:r w:rsidRPr="003444A6">
        <w:rPr>
          <w:rFonts w:ascii="Traditional Arabic" w:hAnsi="Traditional Arabic" w:hint="cs"/>
          <w:sz w:val="27"/>
          <w:rtl/>
          <w:lang w:bidi="ar-AE"/>
        </w:rPr>
        <w:t>خاص</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ة في مثل هذا العصر</w:t>
      </w:r>
      <w:r w:rsidR="006367D0"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الذي انتشرت فيه علوم</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قبيل: (المعرفة الإنسانية)</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التي تتوق</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ف بشدّة على المعرفة الذهنية والمفهومية</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وقد تمّ التأسيس لعلم باسم (الفلسفة التحليلية)</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ولا يمكن بلوغه دون المعرفة الذهنية</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بل </w:t>
      </w:r>
      <w:r w:rsidR="006367D0" w:rsidRPr="003444A6">
        <w:rPr>
          <w:rFonts w:ascii="Traditional Arabic" w:hAnsi="Traditional Arabic" w:hint="cs"/>
          <w:sz w:val="27"/>
          <w:rtl/>
          <w:lang w:bidi="ar-AE"/>
        </w:rPr>
        <w:t>إنّ</w:t>
      </w:r>
      <w:r w:rsidRPr="003444A6">
        <w:rPr>
          <w:rFonts w:ascii="Traditional Arabic" w:hAnsi="Traditional Arabic" w:hint="cs"/>
          <w:sz w:val="27"/>
          <w:rtl/>
          <w:lang w:bidi="ar-AE"/>
        </w:rPr>
        <w:t xml:space="preserve"> (علم المعرفة) و(علم الاجتماع المعرفي) ـ اللذين يقومان على المعرفة الذهنية وعلم النفس وعلم الاجتماع وعلم النفس الاجتماعي ـ يرتبط</w:t>
      </w:r>
      <w:r w:rsidR="006367D0" w:rsidRPr="003444A6">
        <w:rPr>
          <w:rFonts w:ascii="Traditional Arabic" w:hAnsi="Traditional Arabic" w:hint="cs"/>
          <w:sz w:val="27"/>
          <w:rtl/>
          <w:lang w:bidi="ar-AE"/>
        </w:rPr>
        <w:t>ان</w:t>
      </w:r>
      <w:r w:rsidRPr="003444A6">
        <w:rPr>
          <w:rFonts w:ascii="Traditional Arabic" w:hAnsi="Traditional Arabic" w:hint="cs"/>
          <w:sz w:val="27"/>
          <w:rtl/>
          <w:lang w:bidi="ar-AE"/>
        </w:rPr>
        <w:t xml:space="preserve"> بنحو</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الأنحاء بـ (معرفة الذ</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ه</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 </w:t>
      </w:r>
    </w:p>
    <w:p w:rsidR="0025753C" w:rsidRPr="003444A6" w:rsidRDefault="0025753C" w:rsidP="006367D0">
      <w:pPr>
        <w:rPr>
          <w:rFonts w:ascii="Traditional Arabic" w:hAnsi="Traditional Arabic"/>
          <w:sz w:val="27"/>
          <w:rtl/>
          <w:lang w:bidi="ar-AE"/>
        </w:rPr>
      </w:pPr>
      <w:r w:rsidRPr="003444A6">
        <w:rPr>
          <w:rFonts w:ascii="Traditional Arabic" w:hAnsi="Traditional Arabic" w:hint="cs"/>
          <w:sz w:val="27"/>
          <w:rtl/>
          <w:lang w:bidi="ar-AE"/>
        </w:rPr>
        <w:t xml:space="preserve">وأنا لهذا السبب ـ بوصفي </w:t>
      </w:r>
      <w:proofErr w:type="spellStart"/>
      <w:r w:rsidRPr="003444A6">
        <w:rPr>
          <w:rFonts w:ascii="Traditional Arabic" w:hAnsi="Traditional Arabic" w:hint="cs"/>
          <w:sz w:val="27"/>
          <w:rtl/>
          <w:lang w:bidi="ar-AE"/>
        </w:rPr>
        <w:t>أرسطياً</w:t>
      </w:r>
      <w:proofErr w:type="spellEnd"/>
      <w:r w:rsidRPr="003444A6">
        <w:rPr>
          <w:rFonts w:ascii="Traditional Arabic" w:hAnsi="Traditional Arabic" w:hint="cs"/>
          <w:sz w:val="27"/>
          <w:rtl/>
          <w:lang w:bidi="ar-AE"/>
        </w:rPr>
        <w:t xml:space="preserve"> (لو قبل </w:t>
      </w:r>
      <w:proofErr w:type="spellStart"/>
      <w:r w:rsidRPr="003444A6">
        <w:rPr>
          <w:rFonts w:ascii="Traditional Arabic" w:hAnsi="Traditional Arabic" w:hint="cs"/>
          <w:sz w:val="27"/>
          <w:rtl/>
          <w:lang w:bidi="ar-AE"/>
        </w:rPr>
        <w:t>الأرسطي</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ون</w:t>
      </w:r>
      <w:proofErr w:type="spellEnd"/>
      <w:r w:rsidRPr="003444A6">
        <w:rPr>
          <w:rFonts w:ascii="Traditional Arabic" w:hAnsi="Traditional Arabic" w:hint="cs"/>
          <w:sz w:val="27"/>
          <w:rtl/>
          <w:lang w:bidi="ar-AE"/>
        </w:rPr>
        <w:t xml:space="preserve"> بذلك) ـ أحترم ما </w:t>
      </w:r>
      <w:r w:rsidR="006367D0" w:rsidRPr="003444A6">
        <w:rPr>
          <w:rFonts w:ascii="Traditional Arabic" w:hAnsi="Traditional Arabic" w:hint="cs"/>
          <w:sz w:val="27"/>
          <w:rtl/>
          <w:lang w:bidi="ar-AE"/>
        </w:rPr>
        <w:t>أ</w:t>
      </w:r>
      <w:r w:rsidRPr="003444A6">
        <w:rPr>
          <w:rFonts w:ascii="Traditional Arabic" w:hAnsi="Traditional Arabic" w:hint="cs"/>
          <w:sz w:val="27"/>
          <w:rtl/>
          <w:lang w:bidi="ar-AE"/>
        </w:rPr>
        <w:t xml:space="preserve">عتبره منطقاً </w:t>
      </w:r>
      <w:proofErr w:type="spellStart"/>
      <w:r w:rsidRPr="003444A6">
        <w:rPr>
          <w:rFonts w:ascii="Traditional Arabic" w:hAnsi="Traditional Arabic" w:hint="cs"/>
          <w:sz w:val="27"/>
          <w:rtl/>
          <w:lang w:bidi="ar-AE"/>
        </w:rPr>
        <w:t>أرسطياً</w:t>
      </w:r>
      <w:proofErr w:type="spellEnd"/>
      <w:r w:rsidRPr="003444A6">
        <w:rPr>
          <w:rFonts w:ascii="Traditional Arabic" w:hAnsi="Traditional Arabic" w:hint="cs"/>
          <w:sz w:val="27"/>
          <w:rtl/>
          <w:lang w:bidi="ar-AE"/>
        </w:rPr>
        <w:t>، ولن أرج</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ح عليه أيّ</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 من معلوماتي الأخرى؛ لأنه يتدخ</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ل فيها بأجمعها</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أفهل</w:t>
      </w:r>
      <w:proofErr w:type="spellEnd"/>
      <w:r w:rsidRPr="003444A6">
        <w:rPr>
          <w:rFonts w:ascii="Traditional Arabic" w:hAnsi="Traditional Arabic" w:hint="cs"/>
          <w:sz w:val="27"/>
          <w:rtl/>
          <w:lang w:bidi="ar-AE"/>
        </w:rPr>
        <w:t xml:space="preserve"> يمكن التنك</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ر للذهن أو النشاط الذهني أو المفاهيم الذهنية</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إن الإنسان من دون الذهن والمفاهيم الذهنية لا يعدو أن يكون كتلة لحم</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تافهة. </w:t>
      </w:r>
    </w:p>
    <w:p w:rsidR="0025753C" w:rsidRPr="003444A6" w:rsidRDefault="0025753C" w:rsidP="00233679">
      <w:pPr>
        <w:rPr>
          <w:rFonts w:ascii="Traditional Arabic" w:hAnsi="Traditional Arabic"/>
          <w:sz w:val="27"/>
          <w:rtl/>
          <w:lang w:bidi="ar-AE"/>
        </w:rPr>
      </w:pPr>
      <w:r w:rsidRPr="003444A6">
        <w:rPr>
          <w:rFonts w:ascii="Traditional Arabic" w:hAnsi="Traditional Arabic" w:hint="cs"/>
          <w:sz w:val="27"/>
          <w:rtl/>
          <w:lang w:bidi="ar-AE"/>
        </w:rPr>
        <w:lastRenderedPageBreak/>
        <w:t>ات</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ضح أن المنطق الأرسطي في حقيقته ليس منطقاً، بل هو عين الفلسفة </w:t>
      </w:r>
      <w:proofErr w:type="spellStart"/>
      <w:r w:rsidRPr="003444A6">
        <w:rPr>
          <w:rFonts w:ascii="Traditional Arabic" w:hAnsi="Traditional Arabic" w:hint="cs"/>
          <w:sz w:val="27"/>
          <w:rtl/>
          <w:lang w:bidi="ar-AE"/>
        </w:rPr>
        <w:t>الأرسطية</w:t>
      </w:r>
      <w:proofErr w:type="spellEnd"/>
      <w:r w:rsidRPr="003444A6">
        <w:rPr>
          <w:rFonts w:ascii="Traditional Arabic" w:hAnsi="Traditional Arabic" w:hint="cs"/>
          <w:sz w:val="27"/>
          <w:rtl/>
          <w:lang w:bidi="ar-AE"/>
        </w:rPr>
        <w:t>، و</w:t>
      </w:r>
      <w:r w:rsidR="00357B79" w:rsidRPr="003444A6">
        <w:rPr>
          <w:rFonts w:ascii="Traditional Arabic" w:hAnsi="Traditional Arabic" w:hint="cs"/>
          <w:sz w:val="27"/>
          <w:rtl/>
          <w:lang w:bidi="ar-AE"/>
        </w:rPr>
        <w:t>أ</w:t>
      </w:r>
      <w:r w:rsidRPr="003444A6">
        <w:rPr>
          <w:rFonts w:ascii="Traditional Arabic" w:hAnsi="Traditional Arabic" w:hint="cs"/>
          <w:sz w:val="27"/>
          <w:rtl/>
          <w:lang w:bidi="ar-AE"/>
        </w:rPr>
        <w:t>ن</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الفرق بينهما يكمن في مجرّ</w:t>
      </w:r>
      <w:r w:rsidR="006367D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د الإجمال والتفصيل. </w:t>
      </w:r>
    </w:p>
    <w:p w:rsidR="0025753C" w:rsidRPr="003444A6" w:rsidRDefault="0025753C" w:rsidP="00233679">
      <w:pPr>
        <w:rPr>
          <w:rFonts w:ascii="Traditional Arabic" w:hAnsi="Traditional Arabic"/>
          <w:sz w:val="27"/>
          <w:rtl/>
          <w:lang w:bidi="ar-AE"/>
        </w:rPr>
      </w:pPr>
      <w:r w:rsidRPr="003444A6">
        <w:rPr>
          <w:rFonts w:ascii="Traditional Arabic" w:hAnsi="Traditional Arabic" w:hint="cs"/>
          <w:sz w:val="27"/>
          <w:rtl/>
          <w:lang w:bidi="ar-AE"/>
        </w:rPr>
        <w:t xml:space="preserve">والآن ربما </w:t>
      </w:r>
      <w:r w:rsidR="00233679" w:rsidRPr="003444A6">
        <w:rPr>
          <w:rFonts w:ascii="Traditional Arabic" w:hAnsi="Traditional Arabic" w:hint="cs"/>
          <w:sz w:val="27"/>
          <w:rtl/>
          <w:lang w:bidi="ar-AE"/>
        </w:rPr>
        <w:t xml:space="preserve">وصلنا، </w:t>
      </w:r>
      <w:r w:rsidRPr="003444A6">
        <w:rPr>
          <w:rFonts w:ascii="Traditional Arabic" w:hAnsi="Traditional Arabic" w:hint="cs"/>
          <w:sz w:val="27"/>
          <w:rtl/>
          <w:lang w:bidi="ar-AE"/>
        </w:rPr>
        <w:t>بعد تلخيص المطالب المتقد</w:t>
      </w:r>
      <w:r w:rsidR="00357B79" w:rsidRPr="003444A6">
        <w:rPr>
          <w:rFonts w:ascii="Traditional Arabic" w:hAnsi="Traditional Arabic" w:hint="cs"/>
          <w:sz w:val="27"/>
          <w:rtl/>
          <w:lang w:bidi="ar-AE"/>
        </w:rPr>
        <w:t>ّ</w:t>
      </w:r>
      <w:r w:rsidRPr="003444A6">
        <w:rPr>
          <w:rFonts w:ascii="Traditional Arabic" w:hAnsi="Traditional Arabic" w:hint="cs"/>
          <w:sz w:val="27"/>
          <w:rtl/>
          <w:lang w:bidi="ar-AE"/>
        </w:rPr>
        <w:t>مة</w:t>
      </w:r>
      <w:r w:rsidR="00357B7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357B79" w:rsidRPr="003444A6">
        <w:rPr>
          <w:rFonts w:ascii="Traditional Arabic" w:hAnsi="Traditional Arabic" w:hint="cs"/>
          <w:sz w:val="27"/>
          <w:rtl/>
          <w:lang w:bidi="ar-AE"/>
        </w:rPr>
        <w:t>إلى الإجابة</w:t>
      </w:r>
      <w:r w:rsidRPr="003444A6">
        <w:rPr>
          <w:rFonts w:ascii="Traditional Arabic" w:hAnsi="Traditional Arabic" w:hint="cs"/>
          <w:sz w:val="27"/>
          <w:rtl/>
          <w:lang w:bidi="ar-AE"/>
        </w:rPr>
        <w:t xml:space="preserve"> عن سؤال</w:t>
      </w:r>
      <w:r w:rsidR="00357B7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جوهري</w:t>
      </w:r>
      <w:r w:rsidR="00357B7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آخر: </w:t>
      </w:r>
    </w:p>
    <w:p w:rsidR="0025753C" w:rsidRPr="003444A6" w:rsidRDefault="0025753C" w:rsidP="0025753C">
      <w:pPr>
        <w:rPr>
          <w:rFonts w:ascii="Traditional Arabic" w:hAnsi="Traditional Arabic"/>
          <w:sz w:val="27"/>
          <w:rtl/>
          <w:lang w:bidi="ar-AE"/>
        </w:rPr>
      </w:pPr>
    </w:p>
    <w:p w:rsidR="0025753C" w:rsidRPr="003444A6" w:rsidRDefault="0025753C" w:rsidP="00E039D6">
      <w:pPr>
        <w:pStyle w:val="31"/>
        <w:rPr>
          <w:color w:val="auto"/>
          <w:rtl/>
          <w:lang w:bidi="ar-AE"/>
        </w:rPr>
      </w:pPr>
      <w:r w:rsidRPr="003444A6">
        <w:rPr>
          <w:rFonts w:hint="cs"/>
          <w:color w:val="auto"/>
          <w:rtl/>
          <w:lang w:bidi="ar-AE"/>
        </w:rPr>
        <w:t>لماذا لم يخت</w:t>
      </w:r>
      <w:r w:rsidR="00357B79" w:rsidRPr="003444A6">
        <w:rPr>
          <w:rFonts w:hint="cs"/>
          <w:color w:val="auto"/>
          <w:rtl/>
          <w:lang w:bidi="ar-AE"/>
        </w:rPr>
        <w:t>َ</w:t>
      </w:r>
      <w:r w:rsidRPr="003444A6">
        <w:rPr>
          <w:rFonts w:hint="cs"/>
          <w:color w:val="auto"/>
          <w:rtl/>
          <w:lang w:bidi="ar-AE"/>
        </w:rPr>
        <w:t>ر</w:t>
      </w:r>
      <w:r w:rsidR="00357B79" w:rsidRPr="003444A6">
        <w:rPr>
          <w:rFonts w:hint="cs"/>
          <w:color w:val="auto"/>
          <w:rtl/>
          <w:lang w:bidi="ar-AE"/>
        </w:rPr>
        <w:t>ْ</w:t>
      </w:r>
      <w:r w:rsidRPr="003444A6">
        <w:rPr>
          <w:rFonts w:hint="cs"/>
          <w:color w:val="auto"/>
          <w:rtl/>
          <w:lang w:bidi="ar-AE"/>
        </w:rPr>
        <w:t xml:space="preserve"> أهل البيت المنطق الأرسطي؟</w:t>
      </w:r>
      <w:r w:rsidR="00E039D6" w:rsidRPr="003444A6">
        <w:rPr>
          <w:rFonts w:hint="cs"/>
          <w:color w:val="auto"/>
          <w:rtl/>
          <w:lang w:val="en-US"/>
        </w:rPr>
        <w:t xml:space="preserve"> ــــــ</w:t>
      </w:r>
      <w:r w:rsidRPr="003444A6">
        <w:rPr>
          <w:rFonts w:hint="cs"/>
          <w:color w:val="auto"/>
          <w:rtl/>
          <w:lang w:bidi="ar-AE"/>
        </w:rPr>
        <w:t xml:space="preserve"> </w:t>
      </w:r>
    </w:p>
    <w:p w:rsidR="0025753C" w:rsidRPr="003444A6" w:rsidRDefault="0025753C" w:rsidP="00357B79">
      <w:pPr>
        <w:rPr>
          <w:rFonts w:ascii="Traditional Arabic" w:hAnsi="Traditional Arabic"/>
          <w:sz w:val="27"/>
          <w:rtl/>
          <w:lang w:bidi="ar-AE"/>
        </w:rPr>
      </w:pPr>
      <w:r w:rsidRPr="003444A6">
        <w:rPr>
          <w:rFonts w:ascii="Traditional Arabic" w:hAnsi="Traditional Arabic" w:hint="cs"/>
          <w:sz w:val="27"/>
          <w:rtl/>
          <w:lang w:bidi="ar-AE"/>
        </w:rPr>
        <w:t>بالالتفات إلى ما تقد</w:t>
      </w:r>
      <w:r w:rsidR="00357B79" w:rsidRPr="003444A6">
        <w:rPr>
          <w:rFonts w:ascii="Traditional Arabic" w:hAnsi="Traditional Arabic" w:hint="cs"/>
          <w:sz w:val="27"/>
          <w:rtl/>
          <w:lang w:bidi="ar-AE"/>
        </w:rPr>
        <w:t>ّ</w:t>
      </w:r>
      <w:r w:rsidRPr="003444A6">
        <w:rPr>
          <w:rFonts w:ascii="Traditional Arabic" w:hAnsi="Traditional Arabic" w:hint="cs"/>
          <w:sz w:val="27"/>
          <w:rtl/>
          <w:lang w:bidi="ar-AE"/>
        </w:rPr>
        <w:t>م نعرض الإجابة عن السؤال المتقد</w:t>
      </w:r>
      <w:r w:rsidR="00357B7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 ضمن الموارد </w:t>
      </w:r>
      <w:r w:rsidR="00357B79" w:rsidRPr="003444A6">
        <w:rPr>
          <w:rFonts w:ascii="Traditional Arabic" w:hAnsi="Traditional Arabic" w:hint="cs"/>
          <w:sz w:val="27"/>
          <w:rtl/>
          <w:lang w:bidi="ar-AE"/>
        </w:rPr>
        <w:t>التالية</w:t>
      </w:r>
      <w:r w:rsidRPr="003444A6">
        <w:rPr>
          <w:rFonts w:ascii="Traditional Arabic" w:hAnsi="Traditional Arabic" w:hint="cs"/>
          <w:sz w:val="27"/>
          <w:rtl/>
          <w:lang w:bidi="ar-AE"/>
        </w:rPr>
        <w:t xml:space="preserve">: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 xml:space="preserve">1ـ إن المنطق الأرسطي هو منطق الذهن. </w:t>
      </w:r>
    </w:p>
    <w:p w:rsidR="0025753C" w:rsidRPr="007A59F0" w:rsidRDefault="0025753C" w:rsidP="00357B79">
      <w:pPr>
        <w:rPr>
          <w:rFonts w:ascii="Traditional Arabic" w:hAnsi="Traditional Arabic"/>
          <w:sz w:val="27"/>
          <w:rtl/>
          <w:lang w:bidi="ar-AE"/>
        </w:rPr>
      </w:pPr>
      <w:r w:rsidRPr="007A59F0">
        <w:rPr>
          <w:rFonts w:ascii="Traditional Arabic" w:hAnsi="Traditional Arabic" w:hint="cs"/>
          <w:sz w:val="27"/>
          <w:rtl/>
          <w:lang w:bidi="ar-AE"/>
        </w:rPr>
        <w:t>2ـ إن المنطق الأرسطي عاجز</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عن بيان الطبيعيات، حت</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ى بالقياس إلى </w:t>
      </w:r>
      <w:proofErr w:type="spellStart"/>
      <w:r w:rsidRPr="007A59F0">
        <w:rPr>
          <w:rFonts w:ascii="Traditional Arabic" w:hAnsi="Traditional Arabic" w:hint="cs"/>
          <w:sz w:val="27"/>
          <w:rtl/>
          <w:lang w:bidi="ar-AE"/>
        </w:rPr>
        <w:t>الهي</w:t>
      </w:r>
      <w:r w:rsidR="00357B79" w:rsidRPr="007A59F0">
        <w:rPr>
          <w:rFonts w:ascii="Traditional Arabic" w:hAnsi="Traditional Arabic" w:hint="cs"/>
          <w:sz w:val="27"/>
          <w:rtl/>
          <w:lang w:bidi="ar-AE"/>
        </w:rPr>
        <w:t>غ</w:t>
      </w:r>
      <w:r w:rsidRPr="007A59F0">
        <w:rPr>
          <w:rFonts w:ascii="Traditional Arabic" w:hAnsi="Traditional Arabic" w:hint="cs"/>
          <w:sz w:val="27"/>
          <w:rtl/>
          <w:lang w:bidi="ar-AE"/>
        </w:rPr>
        <w:t>لية</w:t>
      </w:r>
      <w:proofErr w:type="spellEnd"/>
      <w:r w:rsidRPr="007A59F0">
        <w:rPr>
          <w:rFonts w:ascii="Traditional Arabic" w:hAnsi="Traditional Arabic" w:hint="cs"/>
          <w:sz w:val="27"/>
          <w:rtl/>
          <w:lang w:bidi="ar-AE"/>
        </w:rPr>
        <w:t xml:space="preserve"> والماركسية وما إليهما. ويشتد</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هذا العجز في حالة تسرية الأحكام الذهنية إلى الخارج.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3ـ إن المنطق الأرسطي إن</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ما ينفع في مقام </w:t>
      </w:r>
      <w:proofErr w:type="spellStart"/>
      <w:r w:rsidRPr="007A59F0">
        <w:rPr>
          <w:rFonts w:ascii="Traditional Arabic" w:hAnsi="Traditional Arabic" w:hint="cs"/>
          <w:sz w:val="27"/>
          <w:rtl/>
          <w:lang w:bidi="ar-AE"/>
        </w:rPr>
        <w:t>الفونكوشيوسية</w:t>
      </w:r>
      <w:proofErr w:type="spellEnd"/>
      <w:r w:rsidRPr="007A59F0">
        <w:rPr>
          <w:rFonts w:ascii="Traditional Arabic" w:hAnsi="Traditional Arabic" w:hint="cs"/>
          <w:sz w:val="27"/>
          <w:rtl/>
          <w:lang w:bidi="ar-AE"/>
        </w:rPr>
        <w:t xml:space="preserve"> فقط.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4ـ إن المنطق الأرسطي منطق علم، فليس هو بالمذهب</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ولا هو بالفلسفة.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5ـ إن المنطق الأرسطي مبتلى</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بإرسال المسل</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مات.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6ـ إن المنطق الأرسطي مبتلى</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بالخلط بين (وحدة الآلة والموضوع).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 xml:space="preserve">7ـ إن الفرق بين المنطق الأرسطي والفلسفة </w:t>
      </w:r>
      <w:proofErr w:type="spellStart"/>
      <w:r w:rsidRPr="007A59F0">
        <w:rPr>
          <w:rFonts w:ascii="Traditional Arabic" w:hAnsi="Traditional Arabic" w:hint="cs"/>
          <w:sz w:val="27"/>
          <w:rtl/>
          <w:lang w:bidi="ar-AE"/>
        </w:rPr>
        <w:t>الأرسطية</w:t>
      </w:r>
      <w:proofErr w:type="spellEnd"/>
      <w:r w:rsidRPr="007A59F0">
        <w:rPr>
          <w:rFonts w:ascii="Traditional Arabic" w:hAnsi="Traditional Arabic" w:hint="cs"/>
          <w:sz w:val="27"/>
          <w:rtl/>
          <w:lang w:bidi="ar-AE"/>
        </w:rPr>
        <w:t xml:space="preserve"> هو فرق</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 xml:space="preserve"> بالإجمال والتفصيل. </w:t>
      </w:r>
    </w:p>
    <w:p w:rsidR="0025753C" w:rsidRPr="007A59F0" w:rsidRDefault="0025753C" w:rsidP="0025753C">
      <w:pPr>
        <w:rPr>
          <w:rFonts w:ascii="Traditional Arabic" w:hAnsi="Traditional Arabic"/>
          <w:sz w:val="27"/>
          <w:rtl/>
          <w:lang w:bidi="ar-AE"/>
        </w:rPr>
      </w:pPr>
      <w:r w:rsidRPr="007A59F0">
        <w:rPr>
          <w:rFonts w:ascii="Traditional Arabic" w:hAnsi="Traditional Arabic" w:hint="cs"/>
          <w:sz w:val="27"/>
          <w:rtl/>
          <w:lang w:bidi="ar-AE"/>
        </w:rPr>
        <w:t xml:space="preserve">8ـ إن المنطق الأرسطي يعطي الأصالة للذهن والمفهوم. </w:t>
      </w:r>
    </w:p>
    <w:p w:rsidR="00C071E3" w:rsidRPr="007A59F0" w:rsidRDefault="0025753C" w:rsidP="0025753C">
      <w:pPr>
        <w:rPr>
          <w:rtl/>
          <w:lang w:val="x-none" w:eastAsia="x-none" w:bidi="ar-AE"/>
        </w:rPr>
      </w:pPr>
      <w:r w:rsidRPr="007A59F0">
        <w:rPr>
          <w:rFonts w:ascii="Traditional Arabic" w:hAnsi="Traditional Arabic" w:hint="cs"/>
          <w:sz w:val="27"/>
          <w:rtl/>
          <w:lang w:bidi="ar-AE"/>
        </w:rPr>
        <w:t>9ـ إن المنطق الأرسطي في</w:t>
      </w:r>
      <w:r w:rsidR="00357B79" w:rsidRPr="007A59F0">
        <w:rPr>
          <w:rFonts w:ascii="Traditional Arabic" w:hAnsi="Traditional Arabic" w:hint="cs"/>
          <w:sz w:val="27"/>
          <w:rtl/>
          <w:lang w:bidi="ar-AE"/>
        </w:rPr>
        <w:t xml:space="preserve"> </w:t>
      </w:r>
      <w:r w:rsidRPr="007A59F0">
        <w:rPr>
          <w:rFonts w:ascii="Traditional Arabic" w:hAnsi="Traditional Arabic" w:hint="cs"/>
          <w:sz w:val="27"/>
          <w:rtl/>
          <w:lang w:bidi="ar-AE"/>
        </w:rPr>
        <w:t>ما يتعل</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ق بتطبيق الخارج على الذهن إطلاقي</w:t>
      </w:r>
      <w:r w:rsidR="00357B79" w:rsidRPr="007A59F0">
        <w:rPr>
          <w:rFonts w:ascii="Traditional Arabic" w:hAnsi="Traditional Arabic" w:hint="cs"/>
          <w:sz w:val="27"/>
          <w:rtl/>
          <w:lang w:bidi="ar-AE"/>
        </w:rPr>
        <w:t>ّ</w:t>
      </w:r>
      <w:r w:rsidRPr="007A59F0">
        <w:rPr>
          <w:rFonts w:ascii="Traditional Arabic" w:hAnsi="Traditional Arabic" w:hint="cs"/>
          <w:sz w:val="27"/>
          <w:rtl/>
          <w:lang w:bidi="ar-AE"/>
        </w:rPr>
        <w:t>.</w:t>
      </w:r>
    </w:p>
    <w:p w:rsidR="00C071E3" w:rsidRPr="003444A6" w:rsidRDefault="00C071E3" w:rsidP="00C071E3">
      <w:pPr>
        <w:rPr>
          <w:rtl/>
          <w:lang w:val="x-none" w:eastAsia="x-none"/>
        </w:rPr>
      </w:pPr>
    </w:p>
    <w:p w:rsidR="00C071E3" w:rsidRPr="003444A6" w:rsidRDefault="00C071E3" w:rsidP="00C071E3">
      <w:pPr>
        <w:rPr>
          <w:rtl/>
          <w:lang w:val="x-none" w:eastAsia="x-none"/>
        </w:rPr>
      </w:pPr>
    </w:p>
    <w:p w:rsidR="00C071E3" w:rsidRPr="003444A6" w:rsidRDefault="00C071E3" w:rsidP="00C071E3">
      <w:pPr>
        <w:pStyle w:val="afff"/>
        <w:rPr>
          <w:rtl/>
        </w:rPr>
        <w:sectPr w:rsidR="00C071E3" w:rsidRPr="003444A6" w:rsidSect="0068524D">
          <w:headerReference w:type="even" r:id="rId125"/>
          <w:headerReference w:type="default" r:id="rId126"/>
          <w:footerReference w:type="even" r:id="rId127"/>
          <w:footerReference w:type="default" r:id="rId12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C071E3" w:rsidRPr="003444A6" w:rsidRDefault="00C071E3" w:rsidP="00C071E3">
      <w:pPr>
        <w:rPr>
          <w:rtl/>
        </w:rPr>
        <w:sectPr w:rsidR="00C071E3" w:rsidRPr="003444A6" w:rsidSect="00A64461">
          <w:headerReference w:type="even" r:id="rId129"/>
          <w:headerReference w:type="default" r:id="rId130"/>
          <w:footerReference w:type="even" r:id="rId131"/>
          <w:footerReference w:type="default" r:id="rId13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CC3650" w:rsidRPr="003444A6" w:rsidRDefault="00CC3650" w:rsidP="00CC3650">
      <w:pPr>
        <w:rPr>
          <w:sz w:val="27"/>
          <w:rtl/>
        </w:rPr>
      </w:pPr>
    </w:p>
    <w:p w:rsidR="00CC3650" w:rsidRPr="003444A6" w:rsidRDefault="00CC3650" w:rsidP="00CC3650">
      <w:pPr>
        <w:rPr>
          <w:sz w:val="27"/>
          <w:rtl/>
        </w:rPr>
      </w:pPr>
    </w:p>
    <w:p w:rsidR="00CC3650" w:rsidRPr="003444A6" w:rsidRDefault="00F317FC" w:rsidP="00261FF0">
      <w:pPr>
        <w:pStyle w:val="1"/>
        <w:spacing w:line="240" w:lineRule="auto"/>
        <w:rPr>
          <w:rtl/>
        </w:rPr>
      </w:pPr>
      <w:bookmarkStart w:id="61" w:name="_Toc435594896"/>
      <w:r w:rsidRPr="003444A6">
        <w:rPr>
          <w:rFonts w:hint="cs"/>
          <w:rtl/>
        </w:rPr>
        <w:t>أصول المجاز</w:t>
      </w:r>
      <w:r w:rsidRPr="003444A6">
        <w:rPr>
          <w:rtl/>
        </w:rPr>
        <w:t xml:space="preserve"> </w:t>
      </w:r>
      <w:r w:rsidRPr="003444A6">
        <w:rPr>
          <w:rFonts w:hint="cs"/>
          <w:rtl/>
        </w:rPr>
        <w:t>في</w:t>
      </w:r>
      <w:r w:rsidRPr="003444A6">
        <w:rPr>
          <w:rtl/>
        </w:rPr>
        <w:t xml:space="preserve"> </w:t>
      </w:r>
      <w:r w:rsidRPr="003444A6">
        <w:rPr>
          <w:rFonts w:hint="cs"/>
          <w:rtl/>
        </w:rPr>
        <w:t>القرآن</w:t>
      </w:r>
      <w:r w:rsidRPr="003444A6">
        <w:rPr>
          <w:rtl/>
        </w:rPr>
        <w:t xml:space="preserve"> </w:t>
      </w:r>
      <w:r w:rsidRPr="003444A6">
        <w:rPr>
          <w:rFonts w:hint="cs"/>
          <w:rtl/>
        </w:rPr>
        <w:t>الكريم</w:t>
      </w:r>
      <w:bookmarkEnd w:id="61"/>
    </w:p>
    <w:p w:rsidR="00CC3650" w:rsidRPr="003444A6" w:rsidRDefault="00CC3650" w:rsidP="00CC3650">
      <w:pPr>
        <w:rPr>
          <w:sz w:val="10"/>
          <w:szCs w:val="14"/>
          <w:rtl/>
        </w:rPr>
      </w:pPr>
    </w:p>
    <w:p w:rsidR="00CC3650" w:rsidRPr="003444A6" w:rsidRDefault="00233679" w:rsidP="00F317FC">
      <w:pPr>
        <w:pStyle w:val="Author"/>
        <w:rPr>
          <w:rtl/>
        </w:rPr>
      </w:pPr>
      <w:bookmarkStart w:id="62" w:name="_Toc435594897"/>
      <w:r w:rsidRPr="003444A6">
        <w:rPr>
          <w:rFonts w:hint="cs"/>
          <w:rtl/>
        </w:rPr>
        <w:t xml:space="preserve">د. </w:t>
      </w:r>
      <w:proofErr w:type="spellStart"/>
      <w:r w:rsidR="00F317FC" w:rsidRPr="003444A6">
        <w:rPr>
          <w:rFonts w:hint="cs"/>
          <w:rtl/>
        </w:rPr>
        <w:t>مهرناز</w:t>
      </w:r>
      <w:proofErr w:type="spellEnd"/>
      <w:r w:rsidR="00F317FC" w:rsidRPr="003444A6">
        <w:rPr>
          <w:rFonts w:hint="cs"/>
          <w:rtl/>
        </w:rPr>
        <w:t xml:space="preserve"> </w:t>
      </w:r>
      <w:proofErr w:type="spellStart"/>
      <w:r w:rsidR="00F317FC" w:rsidRPr="003444A6">
        <w:rPr>
          <w:rFonts w:hint="cs"/>
          <w:rtl/>
        </w:rPr>
        <w:t>گلي</w:t>
      </w:r>
      <w:proofErr w:type="spellEnd"/>
      <w:r w:rsidR="00CC3650" w:rsidRPr="003444A6">
        <w:rPr>
          <w:rFonts w:ascii="Mosawi" w:hAnsi="Mosawi" w:cs="Taher"/>
          <w:szCs w:val="26"/>
          <w:vertAlign w:val="superscript"/>
          <w:rtl/>
        </w:rPr>
        <w:t>(</w:t>
      </w:r>
      <w:r w:rsidR="00CC3650" w:rsidRPr="003444A6">
        <w:rPr>
          <w:rFonts w:ascii="Mosawi" w:hAnsi="Mosawi" w:cs="Taher"/>
          <w:szCs w:val="26"/>
          <w:vertAlign w:val="superscript"/>
          <w:rtl/>
        </w:rPr>
        <w:footnoteReference w:customMarkFollows="1" w:id="16"/>
        <w:t>*)</w:t>
      </w:r>
      <w:bookmarkEnd w:id="62"/>
    </w:p>
    <w:p w:rsidR="00A20DE6" w:rsidRPr="003444A6" w:rsidRDefault="00A20DE6" w:rsidP="00233679">
      <w:pPr>
        <w:ind w:firstLine="0"/>
        <w:rPr>
          <w:sz w:val="27"/>
          <w:rtl/>
        </w:rPr>
      </w:pPr>
    </w:p>
    <w:p w:rsidR="00696CAD" w:rsidRPr="003444A6" w:rsidRDefault="00696CAD" w:rsidP="00D67AFA">
      <w:pPr>
        <w:pStyle w:val="31"/>
        <w:rPr>
          <w:color w:val="auto"/>
          <w:rtl/>
        </w:rPr>
      </w:pPr>
      <w:r w:rsidRPr="003444A6">
        <w:rPr>
          <w:rFonts w:hint="cs"/>
          <w:color w:val="auto"/>
          <w:rtl/>
        </w:rPr>
        <w:t>مقد</w:t>
      </w:r>
      <w:r w:rsidR="00D67AFA" w:rsidRPr="003444A6">
        <w:rPr>
          <w:rFonts w:hint="cs"/>
          <w:color w:val="auto"/>
          <w:rtl/>
        </w:rPr>
        <w:t>ّ</w:t>
      </w:r>
      <w:r w:rsidRPr="003444A6">
        <w:rPr>
          <w:rFonts w:hint="cs"/>
          <w:color w:val="auto"/>
          <w:rtl/>
        </w:rPr>
        <w:t>مة</w:t>
      </w:r>
      <w:r w:rsidR="00D67AFA" w:rsidRPr="003444A6">
        <w:rPr>
          <w:rFonts w:hint="cs"/>
          <w:color w:val="auto"/>
          <w:rtl/>
          <w:lang w:val="en-US"/>
        </w:rPr>
        <w:t xml:space="preserve"> ــــــ</w:t>
      </w:r>
      <w:r w:rsidRPr="003444A6">
        <w:rPr>
          <w:color w:val="auto"/>
          <w:rtl/>
        </w:rPr>
        <w:t xml:space="preserve"> </w:t>
      </w:r>
    </w:p>
    <w:p w:rsidR="00696CAD" w:rsidRPr="003444A6" w:rsidRDefault="001D41E9" w:rsidP="008D0A02">
      <w:pPr>
        <w:spacing w:line="410" w:lineRule="exact"/>
        <w:rPr>
          <w:sz w:val="27"/>
          <w:rtl/>
        </w:rPr>
      </w:pPr>
      <w:r w:rsidRPr="003444A6">
        <w:rPr>
          <w:rFonts w:hint="cs"/>
          <w:sz w:val="27"/>
          <w:rtl/>
        </w:rPr>
        <w:t>إ</w:t>
      </w:r>
      <w:r w:rsidR="00696CAD" w:rsidRPr="003444A6">
        <w:rPr>
          <w:rFonts w:hint="cs"/>
          <w:sz w:val="27"/>
          <w:rtl/>
        </w:rPr>
        <w:t>ن</w:t>
      </w:r>
      <w:r w:rsidR="00696CAD" w:rsidRPr="003444A6">
        <w:rPr>
          <w:sz w:val="27"/>
          <w:rtl/>
        </w:rPr>
        <w:t xml:space="preserve"> </w:t>
      </w:r>
      <w:r w:rsidR="00696CAD" w:rsidRPr="003444A6">
        <w:rPr>
          <w:rFonts w:hint="cs"/>
          <w:sz w:val="27"/>
          <w:rtl/>
        </w:rPr>
        <w:t>القر</w:t>
      </w:r>
      <w:r w:rsidR="00A20DE6" w:rsidRPr="003444A6">
        <w:rPr>
          <w:rFonts w:hint="cs"/>
          <w:sz w:val="27"/>
          <w:rtl/>
        </w:rPr>
        <w:t>آ</w:t>
      </w:r>
      <w:r w:rsidR="00696CAD" w:rsidRPr="003444A6">
        <w:rPr>
          <w:rFonts w:hint="cs"/>
          <w:sz w:val="27"/>
          <w:rtl/>
        </w:rPr>
        <w:t>ن</w:t>
      </w:r>
      <w:r w:rsidR="00696CAD" w:rsidRPr="003444A6">
        <w:rPr>
          <w:sz w:val="27"/>
          <w:rtl/>
        </w:rPr>
        <w:t xml:space="preserve"> </w:t>
      </w:r>
      <w:r w:rsidR="00696CAD" w:rsidRPr="003444A6">
        <w:rPr>
          <w:rFonts w:hint="cs"/>
          <w:sz w:val="27"/>
          <w:rtl/>
        </w:rPr>
        <w:t>الكر</w:t>
      </w:r>
      <w:r w:rsidR="00696CAD" w:rsidRPr="003444A6">
        <w:rPr>
          <w:rFonts w:ascii="Times New Roman" w:hAnsi="Times New Roman" w:hint="cs"/>
          <w:sz w:val="27"/>
          <w:rtl/>
        </w:rPr>
        <w:t>ي</w:t>
      </w:r>
      <w:r w:rsidR="00696CAD" w:rsidRPr="003444A6">
        <w:rPr>
          <w:rFonts w:hint="cs"/>
          <w:sz w:val="27"/>
          <w:rtl/>
        </w:rPr>
        <w:t>م</w:t>
      </w:r>
      <w:r w:rsidR="00696CAD" w:rsidRPr="003444A6">
        <w:rPr>
          <w:sz w:val="27"/>
          <w:rtl/>
        </w:rPr>
        <w:t xml:space="preserve"> </w:t>
      </w:r>
      <w:r w:rsidR="00696CAD" w:rsidRPr="003444A6">
        <w:rPr>
          <w:rFonts w:hint="cs"/>
          <w:sz w:val="27"/>
          <w:rtl/>
        </w:rPr>
        <w:t>آخر</w:t>
      </w:r>
      <w:r w:rsidR="00696CAD" w:rsidRPr="003444A6">
        <w:rPr>
          <w:sz w:val="27"/>
          <w:rtl/>
        </w:rPr>
        <w:t xml:space="preserve"> </w:t>
      </w:r>
      <w:r w:rsidR="00696CAD" w:rsidRPr="003444A6">
        <w:rPr>
          <w:rFonts w:hint="cs"/>
          <w:sz w:val="27"/>
          <w:rtl/>
        </w:rPr>
        <w:t>كتاب</w:t>
      </w:r>
      <w:r w:rsidR="00696CAD" w:rsidRPr="003444A6">
        <w:rPr>
          <w:sz w:val="27"/>
          <w:rtl/>
        </w:rPr>
        <w:t xml:space="preserve"> </w:t>
      </w:r>
      <w:r w:rsidR="00696CAD" w:rsidRPr="003444A6">
        <w:rPr>
          <w:rFonts w:hint="cs"/>
          <w:sz w:val="27"/>
          <w:rtl/>
        </w:rPr>
        <w:t>سماو</w:t>
      </w:r>
      <w:r w:rsidR="00696CAD" w:rsidRPr="003444A6">
        <w:rPr>
          <w:rFonts w:ascii="Times New Roman" w:hAnsi="Times New Roman" w:hint="cs"/>
          <w:sz w:val="27"/>
          <w:rtl/>
        </w:rPr>
        <w:t>ي</w:t>
      </w:r>
      <w:r w:rsidR="00696CAD" w:rsidRPr="003444A6">
        <w:rPr>
          <w:sz w:val="27"/>
          <w:rtl/>
        </w:rPr>
        <w:t xml:space="preserve"> و</w:t>
      </w:r>
      <w:r w:rsidR="00696CAD" w:rsidRPr="003444A6">
        <w:rPr>
          <w:rFonts w:hint="cs"/>
          <w:sz w:val="27"/>
          <w:rtl/>
        </w:rPr>
        <w:t>وح</w:t>
      </w:r>
      <w:r w:rsidR="00696CAD" w:rsidRPr="003444A6">
        <w:rPr>
          <w:rFonts w:ascii="Times New Roman" w:hAnsi="Times New Roman" w:hint="cs"/>
          <w:sz w:val="27"/>
          <w:rtl/>
        </w:rPr>
        <w:t>ي</w:t>
      </w:r>
      <w:r w:rsidR="00696CAD" w:rsidRPr="003444A6">
        <w:rPr>
          <w:sz w:val="27"/>
          <w:rtl/>
        </w:rPr>
        <w:t xml:space="preserve"> </w:t>
      </w:r>
      <w:r w:rsidRPr="003444A6">
        <w:rPr>
          <w:rFonts w:hint="cs"/>
          <w:sz w:val="27"/>
          <w:rtl/>
        </w:rPr>
        <w:t>إ</w:t>
      </w:r>
      <w:r w:rsidR="00696CAD" w:rsidRPr="003444A6">
        <w:rPr>
          <w:rFonts w:hint="cs"/>
          <w:sz w:val="27"/>
          <w:rtl/>
        </w:rPr>
        <w:t>له</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نزل</w:t>
      </w:r>
      <w:r w:rsidR="00696CAD" w:rsidRPr="003444A6">
        <w:rPr>
          <w:sz w:val="27"/>
          <w:rtl/>
        </w:rPr>
        <w:t xml:space="preserve"> </w:t>
      </w:r>
      <w:r w:rsidR="00696CAD" w:rsidRPr="003444A6">
        <w:rPr>
          <w:rFonts w:hint="cs"/>
          <w:sz w:val="27"/>
          <w:rtl/>
        </w:rPr>
        <w:t>عل</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خاتم</w:t>
      </w:r>
      <w:r w:rsidR="00696CAD" w:rsidRPr="003444A6">
        <w:rPr>
          <w:sz w:val="27"/>
          <w:rtl/>
        </w:rPr>
        <w:t xml:space="preserve"> </w:t>
      </w:r>
      <w:r w:rsidR="00696CAD" w:rsidRPr="003444A6">
        <w:rPr>
          <w:rFonts w:hint="cs"/>
          <w:sz w:val="27"/>
          <w:rtl/>
        </w:rPr>
        <w:t>النب</w:t>
      </w:r>
      <w:r w:rsidR="00696CAD" w:rsidRPr="003444A6">
        <w:rPr>
          <w:rFonts w:ascii="Times New Roman" w:hAnsi="Times New Roman" w:hint="cs"/>
          <w:sz w:val="27"/>
          <w:rtl/>
        </w:rPr>
        <w:t>ي</w:t>
      </w:r>
      <w:r w:rsidRPr="003444A6">
        <w:rPr>
          <w:rFonts w:ascii="Times New Roman" w:hAnsi="Times New Roman" w:hint="cs"/>
          <w:sz w:val="27"/>
          <w:rtl/>
        </w:rPr>
        <w:t>ّ</w:t>
      </w:r>
      <w:r w:rsidR="00696CAD" w:rsidRPr="003444A6">
        <w:rPr>
          <w:rFonts w:ascii="Times New Roman" w:hAnsi="Times New Roman" w:hint="cs"/>
          <w:sz w:val="27"/>
          <w:rtl/>
        </w:rPr>
        <w:t>ي</w:t>
      </w:r>
      <w:r w:rsidR="00696CAD" w:rsidRPr="003444A6">
        <w:rPr>
          <w:rFonts w:hint="cs"/>
          <w:sz w:val="27"/>
          <w:rtl/>
        </w:rPr>
        <w:t>ن</w:t>
      </w:r>
      <w:r w:rsidR="00DE645C" w:rsidRPr="00250440">
        <w:rPr>
          <w:rFonts w:ascii="Mosawi" w:hAnsi="Mosawi" w:cs="Mosawi" w:hint="eastAsia"/>
          <w:szCs w:val="22"/>
          <w:rtl/>
        </w:rPr>
        <w:t>‘</w:t>
      </w:r>
      <w:r w:rsidRPr="003444A6">
        <w:rPr>
          <w:rFonts w:hint="cs"/>
          <w:sz w:val="27"/>
          <w:rtl/>
        </w:rPr>
        <w:t>،</w:t>
      </w:r>
      <w:r w:rsidR="00696CAD" w:rsidRPr="003444A6">
        <w:rPr>
          <w:sz w:val="27"/>
          <w:rtl/>
        </w:rPr>
        <w:t xml:space="preserve"> و</w:t>
      </w:r>
      <w:r w:rsidR="00696CAD" w:rsidRPr="003444A6">
        <w:rPr>
          <w:rFonts w:hint="cs"/>
          <w:sz w:val="27"/>
          <w:rtl/>
        </w:rPr>
        <w:t>هو</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شتمل</w:t>
      </w:r>
      <w:r w:rsidR="00696CAD" w:rsidRPr="003444A6">
        <w:rPr>
          <w:sz w:val="27"/>
          <w:rtl/>
        </w:rPr>
        <w:t xml:space="preserve"> </w:t>
      </w:r>
      <w:r w:rsidR="00696CAD" w:rsidRPr="003444A6">
        <w:rPr>
          <w:rFonts w:hint="cs"/>
          <w:sz w:val="27"/>
          <w:rtl/>
        </w:rPr>
        <w:t>عل</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جم</w:t>
      </w:r>
      <w:r w:rsidR="00696CAD" w:rsidRPr="003444A6">
        <w:rPr>
          <w:rFonts w:ascii="Times New Roman" w:hAnsi="Times New Roman" w:hint="cs"/>
          <w:sz w:val="27"/>
          <w:rtl/>
        </w:rPr>
        <w:t>ي</w:t>
      </w:r>
      <w:r w:rsidR="00696CAD" w:rsidRPr="003444A6">
        <w:rPr>
          <w:rFonts w:hint="cs"/>
          <w:sz w:val="27"/>
          <w:rtl/>
        </w:rPr>
        <w:t>ع</w:t>
      </w:r>
      <w:r w:rsidR="00696CAD" w:rsidRPr="003444A6">
        <w:rPr>
          <w:sz w:val="27"/>
          <w:rtl/>
        </w:rPr>
        <w:t xml:space="preserve"> </w:t>
      </w:r>
      <w:r w:rsidR="00696CAD" w:rsidRPr="003444A6">
        <w:rPr>
          <w:rFonts w:hint="cs"/>
          <w:sz w:val="27"/>
          <w:rtl/>
        </w:rPr>
        <w:t>قواعد</w:t>
      </w:r>
      <w:r w:rsidR="00696CAD" w:rsidRPr="003444A6">
        <w:rPr>
          <w:sz w:val="27"/>
          <w:rtl/>
        </w:rPr>
        <w:t xml:space="preserve"> </w:t>
      </w:r>
      <w:r w:rsidR="00696CAD" w:rsidRPr="003444A6">
        <w:rPr>
          <w:rFonts w:hint="cs"/>
          <w:sz w:val="27"/>
          <w:rtl/>
        </w:rPr>
        <w:t>الفصاحة</w:t>
      </w:r>
      <w:r w:rsidR="00696CAD" w:rsidRPr="003444A6">
        <w:rPr>
          <w:sz w:val="27"/>
          <w:rtl/>
        </w:rPr>
        <w:t xml:space="preserve"> </w:t>
      </w:r>
      <w:r w:rsidR="00696CAD" w:rsidRPr="003444A6">
        <w:rPr>
          <w:rFonts w:hint="cs"/>
          <w:sz w:val="27"/>
          <w:rtl/>
        </w:rPr>
        <w:t>والبلاغة</w:t>
      </w:r>
      <w:r w:rsidRPr="003444A6">
        <w:rPr>
          <w:rFonts w:hint="cs"/>
          <w:sz w:val="27"/>
          <w:rtl/>
        </w:rPr>
        <w:t>،</w:t>
      </w:r>
      <w:r w:rsidR="00696CAD" w:rsidRPr="003444A6">
        <w:rPr>
          <w:sz w:val="27"/>
          <w:rtl/>
        </w:rPr>
        <w:t xml:space="preserve"> و</w:t>
      </w:r>
      <w:r w:rsidR="00696CAD" w:rsidRPr="003444A6">
        <w:rPr>
          <w:rFonts w:hint="cs"/>
          <w:sz w:val="27"/>
          <w:rtl/>
        </w:rPr>
        <w:t>محس</w:t>
      </w:r>
      <w:r w:rsidRPr="003444A6">
        <w:rPr>
          <w:rFonts w:hint="cs"/>
          <w:sz w:val="27"/>
          <w:rtl/>
        </w:rPr>
        <w:t>ِّ</w:t>
      </w:r>
      <w:r w:rsidR="00696CAD" w:rsidRPr="003444A6">
        <w:rPr>
          <w:rFonts w:hint="cs"/>
          <w:sz w:val="27"/>
          <w:rtl/>
        </w:rPr>
        <w:t>نات</w:t>
      </w:r>
      <w:r w:rsidR="00696CAD" w:rsidRPr="003444A6">
        <w:rPr>
          <w:sz w:val="27"/>
          <w:rtl/>
        </w:rPr>
        <w:t xml:space="preserve"> </w:t>
      </w:r>
      <w:r w:rsidR="00696CAD" w:rsidRPr="003444A6">
        <w:rPr>
          <w:rFonts w:hint="cs"/>
          <w:sz w:val="27"/>
          <w:rtl/>
        </w:rPr>
        <w:t>الكلام</w:t>
      </w:r>
      <w:r w:rsidRPr="003444A6">
        <w:rPr>
          <w:rFonts w:hint="cs"/>
          <w:sz w:val="27"/>
          <w:rtl/>
        </w:rPr>
        <w:t>،</w:t>
      </w:r>
      <w:r w:rsidR="00696CAD" w:rsidRPr="003444A6">
        <w:rPr>
          <w:sz w:val="27"/>
          <w:rtl/>
        </w:rPr>
        <w:t xml:space="preserve"> </w:t>
      </w:r>
      <w:r w:rsidR="00696CAD" w:rsidRPr="003444A6">
        <w:rPr>
          <w:rFonts w:hint="cs"/>
          <w:sz w:val="27"/>
          <w:rtl/>
        </w:rPr>
        <w:t>بح</w:t>
      </w:r>
      <w:r w:rsidR="00696CAD" w:rsidRPr="003444A6">
        <w:rPr>
          <w:rFonts w:ascii="Times New Roman" w:hAnsi="Times New Roman" w:hint="cs"/>
          <w:sz w:val="27"/>
          <w:rtl/>
        </w:rPr>
        <w:t>ي</w:t>
      </w:r>
      <w:r w:rsidR="00696CAD" w:rsidRPr="003444A6">
        <w:rPr>
          <w:rFonts w:hint="cs"/>
          <w:sz w:val="27"/>
          <w:rtl/>
        </w:rPr>
        <w:t>ث</w:t>
      </w:r>
      <w:r w:rsidR="00696CAD" w:rsidRPr="003444A6">
        <w:rPr>
          <w:sz w:val="27"/>
          <w:rtl/>
        </w:rPr>
        <w:t xml:space="preserve"> </w:t>
      </w:r>
      <w:r w:rsidR="00696CAD" w:rsidRPr="003444A6">
        <w:rPr>
          <w:rFonts w:hint="cs"/>
          <w:sz w:val="27"/>
          <w:rtl/>
        </w:rPr>
        <w:t>لا</w:t>
      </w:r>
      <w:r w:rsidRPr="003444A6">
        <w:rPr>
          <w:rFonts w:hint="cs"/>
          <w:sz w:val="27"/>
          <w:rtl/>
        </w:rPr>
        <w:t xml:space="preserve"> </w:t>
      </w:r>
      <w:r w:rsidR="00696CAD" w:rsidRPr="003444A6">
        <w:rPr>
          <w:rFonts w:hint="cs"/>
          <w:sz w:val="27"/>
          <w:rtl/>
        </w:rPr>
        <w:t>مث</w:t>
      </w:r>
      <w:r w:rsidR="00696CAD" w:rsidRPr="003444A6">
        <w:rPr>
          <w:rFonts w:ascii="Times New Roman" w:hAnsi="Times New Roman" w:hint="cs"/>
          <w:sz w:val="27"/>
          <w:rtl/>
        </w:rPr>
        <w:t>ي</w:t>
      </w:r>
      <w:r w:rsidR="00696CAD" w:rsidRPr="003444A6">
        <w:rPr>
          <w:rFonts w:hint="cs"/>
          <w:sz w:val="27"/>
          <w:rtl/>
        </w:rPr>
        <w:t>ل</w:t>
      </w:r>
      <w:r w:rsidR="00696CAD" w:rsidRPr="003444A6">
        <w:rPr>
          <w:sz w:val="27"/>
          <w:rtl/>
        </w:rPr>
        <w:t xml:space="preserve"> </w:t>
      </w:r>
      <w:r w:rsidR="00696CAD" w:rsidRPr="003444A6">
        <w:rPr>
          <w:rFonts w:hint="cs"/>
          <w:sz w:val="27"/>
          <w:rtl/>
        </w:rPr>
        <w:t>له</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نوعه</w:t>
      </w:r>
      <w:r w:rsidRPr="003444A6">
        <w:rPr>
          <w:rFonts w:hint="cs"/>
          <w:sz w:val="27"/>
          <w:rtl/>
        </w:rPr>
        <w:t>،</w:t>
      </w:r>
      <w:r w:rsidR="00696CAD" w:rsidRPr="003444A6">
        <w:rPr>
          <w:sz w:val="27"/>
          <w:rtl/>
        </w:rPr>
        <w:t xml:space="preserve"> و</w:t>
      </w:r>
      <w:r w:rsidR="00696CAD" w:rsidRPr="003444A6">
        <w:rPr>
          <w:rFonts w:hint="cs"/>
          <w:sz w:val="27"/>
          <w:rtl/>
        </w:rPr>
        <w:t>لم</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قم</w:t>
      </w:r>
      <w:r w:rsidR="00696CAD" w:rsidRPr="003444A6">
        <w:rPr>
          <w:sz w:val="27"/>
          <w:rtl/>
        </w:rPr>
        <w:t xml:space="preserve"> </w:t>
      </w:r>
      <w:r w:rsidRPr="003444A6">
        <w:rPr>
          <w:rFonts w:hint="cs"/>
          <w:sz w:val="27"/>
          <w:rtl/>
        </w:rPr>
        <w:t>أ</w:t>
      </w:r>
      <w:r w:rsidR="00696CAD" w:rsidRPr="003444A6">
        <w:rPr>
          <w:rFonts w:hint="cs"/>
          <w:sz w:val="27"/>
          <w:rtl/>
        </w:rPr>
        <w:t>حد</w:t>
      </w:r>
      <w:r w:rsidRPr="003444A6">
        <w:rPr>
          <w:rFonts w:hint="cs"/>
          <w:sz w:val="27"/>
          <w:rtl/>
        </w:rPr>
        <w:t>ٌ</w:t>
      </w:r>
      <w:r w:rsidR="00696CAD" w:rsidRPr="003444A6">
        <w:rPr>
          <w:sz w:val="27"/>
          <w:rtl/>
        </w:rPr>
        <w:t xml:space="preserve"> </w:t>
      </w:r>
      <w:r w:rsidRPr="003444A6">
        <w:rPr>
          <w:rFonts w:hint="cs"/>
          <w:sz w:val="27"/>
          <w:rtl/>
        </w:rPr>
        <w:t>أ</w:t>
      </w:r>
      <w:r w:rsidR="00696CAD" w:rsidRPr="003444A6">
        <w:rPr>
          <w:rFonts w:hint="cs"/>
          <w:sz w:val="27"/>
          <w:rtl/>
        </w:rPr>
        <w:t>مام</w:t>
      </w:r>
      <w:r w:rsidR="00696CAD" w:rsidRPr="003444A6">
        <w:rPr>
          <w:sz w:val="27"/>
          <w:rtl/>
        </w:rPr>
        <w:t xml:space="preserve"> </w:t>
      </w:r>
      <w:r w:rsidR="00696CAD" w:rsidRPr="003444A6">
        <w:rPr>
          <w:rFonts w:hint="cs"/>
          <w:sz w:val="27"/>
          <w:rtl/>
        </w:rPr>
        <w:t>تحد</w:t>
      </w:r>
      <w:r w:rsidRPr="003444A6">
        <w:rPr>
          <w:rFonts w:hint="cs"/>
          <w:sz w:val="27"/>
          <w:rtl/>
        </w:rPr>
        <w:t>ّ</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القر</w:t>
      </w:r>
      <w:r w:rsidRPr="003444A6">
        <w:rPr>
          <w:rFonts w:hint="cs"/>
          <w:sz w:val="27"/>
          <w:rtl/>
        </w:rPr>
        <w:t>آ</w:t>
      </w:r>
      <w:r w:rsidR="00696CAD" w:rsidRPr="003444A6">
        <w:rPr>
          <w:rFonts w:hint="cs"/>
          <w:sz w:val="27"/>
          <w:rtl/>
        </w:rPr>
        <w:t>ن</w:t>
      </w:r>
      <w:r w:rsidR="00696CAD" w:rsidRPr="003444A6">
        <w:rPr>
          <w:sz w:val="27"/>
          <w:rtl/>
        </w:rPr>
        <w:t xml:space="preserve"> </w:t>
      </w:r>
      <w:r w:rsidRPr="003444A6">
        <w:rPr>
          <w:rFonts w:hint="cs"/>
          <w:sz w:val="27"/>
          <w:rtl/>
        </w:rPr>
        <w:t>إلى</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ومنا</w:t>
      </w:r>
      <w:r w:rsidR="00696CAD" w:rsidRPr="003444A6">
        <w:rPr>
          <w:sz w:val="27"/>
          <w:rtl/>
        </w:rPr>
        <w:t xml:space="preserve"> </w:t>
      </w:r>
      <w:r w:rsidR="00696CAD" w:rsidRPr="003444A6">
        <w:rPr>
          <w:rFonts w:hint="cs"/>
          <w:sz w:val="27"/>
          <w:rtl/>
        </w:rPr>
        <w:t>هذا</w:t>
      </w:r>
      <w:r w:rsidR="00696CAD" w:rsidRPr="003444A6">
        <w:rPr>
          <w:sz w:val="27"/>
          <w:rtl/>
        </w:rPr>
        <w:t xml:space="preserve">. </w:t>
      </w:r>
    </w:p>
    <w:p w:rsidR="00696CAD" w:rsidRPr="003444A6" w:rsidRDefault="00696CAD" w:rsidP="008D0A02">
      <w:pPr>
        <w:spacing w:line="410" w:lineRule="exact"/>
        <w:ind w:firstLine="561"/>
        <w:rPr>
          <w:sz w:val="27"/>
          <w:rtl/>
        </w:rPr>
      </w:pPr>
      <w:r w:rsidRPr="003444A6">
        <w:rPr>
          <w:rFonts w:hint="cs"/>
          <w:sz w:val="27"/>
          <w:rtl/>
        </w:rPr>
        <w:t>لفهم</w:t>
      </w:r>
      <w:r w:rsidRPr="003444A6">
        <w:rPr>
          <w:sz w:val="27"/>
          <w:rtl/>
        </w:rPr>
        <w:t xml:space="preserve"> </w:t>
      </w:r>
      <w:r w:rsidRPr="003444A6">
        <w:rPr>
          <w:rFonts w:hint="cs"/>
          <w:sz w:val="27"/>
          <w:rtl/>
        </w:rPr>
        <w:t>مكانة</w:t>
      </w:r>
      <w:r w:rsidRPr="003444A6">
        <w:rPr>
          <w:sz w:val="27"/>
          <w:rtl/>
        </w:rPr>
        <w:t xml:space="preserve"> </w:t>
      </w:r>
      <w:r w:rsidRPr="003444A6">
        <w:rPr>
          <w:rFonts w:hint="cs"/>
          <w:sz w:val="27"/>
          <w:rtl/>
        </w:rPr>
        <w:t>المجاز</w:t>
      </w:r>
      <w:r w:rsidRPr="003444A6">
        <w:rPr>
          <w:sz w:val="27"/>
          <w:rtl/>
        </w:rPr>
        <w:t xml:space="preserve"> و</w:t>
      </w:r>
      <w:r w:rsidRPr="003444A6">
        <w:rPr>
          <w:rFonts w:hint="cs"/>
          <w:sz w:val="27"/>
          <w:rtl/>
        </w:rPr>
        <w:t>استعماله</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القر</w:t>
      </w:r>
      <w:r w:rsidR="001D41E9" w:rsidRPr="003444A6">
        <w:rPr>
          <w:rFonts w:hint="cs"/>
          <w:sz w:val="27"/>
          <w:rtl/>
        </w:rPr>
        <w:t>آ</w:t>
      </w:r>
      <w:r w:rsidRPr="003444A6">
        <w:rPr>
          <w:rFonts w:hint="cs"/>
          <w:sz w:val="27"/>
          <w:rtl/>
        </w:rPr>
        <w:t>ن</w:t>
      </w:r>
      <w:r w:rsidRPr="003444A6">
        <w:rPr>
          <w:sz w:val="27"/>
          <w:rtl/>
        </w:rPr>
        <w:t xml:space="preserve"> </w:t>
      </w:r>
      <w:r w:rsidRPr="003444A6">
        <w:rPr>
          <w:rFonts w:hint="cs"/>
          <w:sz w:val="27"/>
          <w:rtl/>
        </w:rPr>
        <w:t>تأث</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عم</w:t>
      </w:r>
      <w:r w:rsidRPr="003444A6">
        <w:rPr>
          <w:rFonts w:ascii="Times New Roman" w:hAnsi="Times New Roman" w:hint="cs"/>
          <w:sz w:val="27"/>
          <w:rtl/>
        </w:rPr>
        <w:t>ي</w:t>
      </w:r>
      <w:r w:rsidRPr="003444A6">
        <w:rPr>
          <w:rFonts w:hint="cs"/>
          <w:sz w:val="27"/>
          <w:rtl/>
        </w:rPr>
        <w:t>ق</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فهم</w:t>
      </w:r>
      <w:r w:rsidRPr="003444A6">
        <w:rPr>
          <w:sz w:val="27"/>
          <w:rtl/>
        </w:rPr>
        <w:t xml:space="preserve"> </w:t>
      </w:r>
      <w:r w:rsidRPr="003444A6">
        <w:rPr>
          <w:rFonts w:hint="cs"/>
          <w:sz w:val="27"/>
          <w:rtl/>
        </w:rPr>
        <w:t>ال</w:t>
      </w:r>
      <w:r w:rsidR="001D41E9" w:rsidRPr="003444A6">
        <w:rPr>
          <w:rFonts w:hint="cs"/>
          <w:sz w:val="27"/>
          <w:rtl/>
        </w:rPr>
        <w:t>آ</w:t>
      </w:r>
      <w:r w:rsidRPr="003444A6">
        <w:rPr>
          <w:rFonts w:ascii="Times New Roman" w:hAnsi="Times New Roman" w:hint="cs"/>
          <w:sz w:val="27"/>
          <w:rtl/>
        </w:rPr>
        <w:t>ي</w:t>
      </w:r>
      <w:r w:rsidRPr="003444A6">
        <w:rPr>
          <w:rFonts w:hint="cs"/>
          <w:sz w:val="27"/>
          <w:rtl/>
        </w:rPr>
        <w:t>ات</w:t>
      </w:r>
      <w:r w:rsidR="001D41E9" w:rsidRPr="003444A6">
        <w:rPr>
          <w:rFonts w:hint="cs"/>
          <w:sz w:val="27"/>
          <w:rtl/>
        </w:rPr>
        <w:t xml:space="preserve">، </w:t>
      </w:r>
      <w:r w:rsidRPr="003444A6">
        <w:rPr>
          <w:sz w:val="27"/>
          <w:rtl/>
        </w:rPr>
        <w:t>و</w:t>
      </w:r>
      <w:r w:rsidRPr="003444A6">
        <w:rPr>
          <w:rFonts w:hint="cs"/>
          <w:sz w:val="27"/>
          <w:rtl/>
        </w:rPr>
        <w:t>تفس</w:t>
      </w:r>
      <w:r w:rsidRPr="003444A6">
        <w:rPr>
          <w:rFonts w:ascii="Times New Roman" w:hAnsi="Times New Roman" w:hint="cs"/>
          <w:sz w:val="27"/>
          <w:rtl/>
        </w:rPr>
        <w:t>ي</w:t>
      </w:r>
      <w:r w:rsidRPr="003444A6">
        <w:rPr>
          <w:rFonts w:hint="cs"/>
          <w:sz w:val="27"/>
          <w:rtl/>
        </w:rPr>
        <w:t>رها</w:t>
      </w:r>
      <w:r w:rsidRPr="003444A6">
        <w:rPr>
          <w:sz w:val="27"/>
          <w:rtl/>
        </w:rPr>
        <w:t xml:space="preserve"> </w:t>
      </w:r>
      <w:r w:rsidRPr="003444A6">
        <w:rPr>
          <w:rFonts w:hint="cs"/>
          <w:sz w:val="27"/>
          <w:rtl/>
        </w:rPr>
        <w:t>الجمال</w:t>
      </w:r>
      <w:r w:rsidRPr="003444A6">
        <w:rPr>
          <w:rFonts w:ascii="Times New Roman" w:hAnsi="Times New Roman" w:hint="cs"/>
          <w:sz w:val="27"/>
          <w:rtl/>
        </w:rPr>
        <w:t>ي</w:t>
      </w:r>
      <w:r w:rsidR="001D41E9" w:rsidRPr="003444A6">
        <w:rPr>
          <w:rFonts w:ascii="Times New Roman" w:hAnsi="Times New Roman" w:hint="cs"/>
          <w:sz w:val="27"/>
          <w:rtl/>
        </w:rPr>
        <w:t>.</w:t>
      </w:r>
      <w:r w:rsidRPr="003444A6">
        <w:rPr>
          <w:sz w:val="27"/>
          <w:rtl/>
        </w:rPr>
        <w:t xml:space="preserve"> و</w:t>
      </w:r>
      <w:r w:rsidRPr="003444A6">
        <w:rPr>
          <w:rFonts w:hint="cs"/>
          <w:sz w:val="27"/>
          <w:rtl/>
        </w:rPr>
        <w:t>من</w:t>
      </w:r>
      <w:r w:rsidRPr="003444A6">
        <w:rPr>
          <w:sz w:val="27"/>
          <w:rtl/>
        </w:rPr>
        <w:t xml:space="preserve"> </w:t>
      </w:r>
      <w:r w:rsidRPr="003444A6">
        <w:rPr>
          <w:rFonts w:hint="cs"/>
          <w:sz w:val="27"/>
          <w:rtl/>
        </w:rPr>
        <w:t>حسن</w:t>
      </w:r>
      <w:r w:rsidRPr="003444A6">
        <w:rPr>
          <w:sz w:val="27"/>
          <w:rtl/>
        </w:rPr>
        <w:t xml:space="preserve"> </w:t>
      </w:r>
      <w:r w:rsidRPr="003444A6">
        <w:rPr>
          <w:rFonts w:hint="cs"/>
          <w:sz w:val="27"/>
          <w:rtl/>
        </w:rPr>
        <w:t>الحظ</w:t>
      </w:r>
      <w:r w:rsidR="001D41E9" w:rsidRPr="003444A6">
        <w:rPr>
          <w:rFonts w:hint="cs"/>
          <w:sz w:val="27"/>
          <w:rtl/>
        </w:rPr>
        <w:t>ّ</w:t>
      </w:r>
      <w:r w:rsidRPr="003444A6">
        <w:rPr>
          <w:sz w:val="27"/>
          <w:rtl/>
        </w:rPr>
        <w:t xml:space="preserve"> </w:t>
      </w:r>
      <w:r w:rsidRPr="003444A6">
        <w:rPr>
          <w:rFonts w:hint="cs"/>
          <w:sz w:val="27"/>
          <w:rtl/>
        </w:rPr>
        <w:t>أنه</w:t>
      </w:r>
      <w:r w:rsidRPr="003444A6">
        <w:rPr>
          <w:sz w:val="27"/>
          <w:rtl/>
        </w:rPr>
        <w:t xml:space="preserve"> </w:t>
      </w:r>
      <w:r w:rsidRPr="003444A6">
        <w:rPr>
          <w:rFonts w:hint="cs"/>
          <w:sz w:val="27"/>
          <w:rtl/>
        </w:rPr>
        <w:t>قد</w:t>
      </w:r>
      <w:r w:rsidRPr="003444A6">
        <w:rPr>
          <w:sz w:val="27"/>
          <w:rtl/>
        </w:rPr>
        <w:t xml:space="preserve"> </w:t>
      </w:r>
      <w:r w:rsidRPr="003444A6">
        <w:rPr>
          <w:rFonts w:hint="cs"/>
          <w:sz w:val="27"/>
          <w:rtl/>
        </w:rPr>
        <w:t>كانت</w:t>
      </w:r>
      <w:r w:rsidRPr="003444A6">
        <w:rPr>
          <w:sz w:val="27"/>
          <w:rtl/>
        </w:rPr>
        <w:t xml:space="preserve"> </w:t>
      </w:r>
      <w:r w:rsidRPr="003444A6">
        <w:rPr>
          <w:rFonts w:hint="cs"/>
          <w:sz w:val="27"/>
          <w:rtl/>
        </w:rPr>
        <w:t>خط</w:t>
      </w:r>
      <w:r w:rsidR="001D41E9" w:rsidRPr="003444A6">
        <w:rPr>
          <w:rFonts w:hint="cs"/>
          <w:sz w:val="27"/>
          <w:rtl/>
        </w:rPr>
        <w:t>و</w:t>
      </w:r>
      <w:r w:rsidRPr="003444A6">
        <w:rPr>
          <w:rFonts w:hint="cs"/>
          <w:sz w:val="27"/>
          <w:rtl/>
        </w:rPr>
        <w:t>ات</w:t>
      </w:r>
      <w:r w:rsidR="00DD5CA5" w:rsidRPr="003444A6">
        <w:rPr>
          <w:rFonts w:hint="cs"/>
          <w:sz w:val="27"/>
          <w:rtl/>
        </w:rPr>
        <w:t>ٌ</w:t>
      </w:r>
      <w:r w:rsidRPr="003444A6">
        <w:rPr>
          <w:sz w:val="27"/>
          <w:rtl/>
        </w:rPr>
        <w:t xml:space="preserve"> </w:t>
      </w:r>
      <w:r w:rsidRPr="003444A6">
        <w:rPr>
          <w:rFonts w:hint="cs"/>
          <w:sz w:val="27"/>
          <w:rtl/>
        </w:rPr>
        <w:t>جب</w:t>
      </w:r>
      <w:r w:rsidR="001D41E9" w:rsidRPr="003444A6">
        <w:rPr>
          <w:rFonts w:hint="cs"/>
          <w:sz w:val="27"/>
          <w:rtl/>
        </w:rPr>
        <w:t>ّ</w:t>
      </w:r>
      <w:r w:rsidRPr="003444A6">
        <w:rPr>
          <w:rFonts w:hint="cs"/>
          <w:sz w:val="27"/>
          <w:rtl/>
        </w:rPr>
        <w:t>ار</w:t>
      </w:r>
      <w:r w:rsidRPr="003444A6">
        <w:rPr>
          <w:rFonts w:ascii="Times New Roman" w:hAnsi="Times New Roman" w:hint="cs"/>
          <w:sz w:val="27"/>
          <w:rtl/>
        </w:rPr>
        <w:t>ة</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هذا</w:t>
      </w:r>
      <w:r w:rsidRPr="003444A6">
        <w:rPr>
          <w:sz w:val="27"/>
          <w:rtl/>
        </w:rPr>
        <w:t xml:space="preserve"> </w:t>
      </w:r>
      <w:r w:rsidRPr="003444A6">
        <w:rPr>
          <w:rFonts w:hint="cs"/>
          <w:sz w:val="27"/>
          <w:rtl/>
        </w:rPr>
        <w:t>المجال</w:t>
      </w:r>
      <w:r w:rsidRPr="003444A6">
        <w:rPr>
          <w:rFonts w:hint="cs"/>
          <w:sz w:val="27"/>
          <w:vertAlign w:val="superscript"/>
          <w:rtl/>
        </w:rPr>
        <w:t>(</w:t>
      </w:r>
      <w:r w:rsidRPr="003444A6">
        <w:rPr>
          <w:rStyle w:val="ac"/>
          <w:sz w:val="27"/>
          <w:rtl/>
        </w:rPr>
        <w:endnoteReference w:id="643"/>
      </w:r>
      <w:r w:rsidRPr="003444A6">
        <w:rPr>
          <w:rFonts w:hint="cs"/>
          <w:sz w:val="27"/>
          <w:vertAlign w:val="superscript"/>
          <w:rtl/>
        </w:rPr>
        <w:t>)</w:t>
      </w:r>
      <w:r w:rsidRPr="003444A6">
        <w:rPr>
          <w:rFonts w:hint="cs"/>
          <w:sz w:val="27"/>
          <w:rtl/>
        </w:rPr>
        <w:t>.</w:t>
      </w:r>
    </w:p>
    <w:p w:rsidR="00696CAD" w:rsidRPr="003444A6" w:rsidRDefault="00696CAD" w:rsidP="008D0A02">
      <w:pPr>
        <w:spacing w:line="410" w:lineRule="exact"/>
        <w:ind w:firstLine="561"/>
        <w:rPr>
          <w:sz w:val="27"/>
          <w:rtl/>
        </w:rPr>
      </w:pPr>
      <w:r w:rsidRPr="003444A6">
        <w:rPr>
          <w:rFonts w:hint="cs"/>
          <w:sz w:val="27"/>
          <w:rtl/>
        </w:rPr>
        <w:t>ح</w:t>
      </w:r>
      <w:r w:rsidRPr="003444A6">
        <w:rPr>
          <w:rFonts w:ascii="Times New Roman" w:hAnsi="Times New Roman" w:hint="cs"/>
          <w:sz w:val="27"/>
          <w:rtl/>
        </w:rPr>
        <w:t>ي</w:t>
      </w:r>
      <w:r w:rsidRPr="003444A6">
        <w:rPr>
          <w:rFonts w:hint="cs"/>
          <w:sz w:val="27"/>
          <w:rtl/>
        </w:rPr>
        <w:t>ث</w:t>
      </w:r>
      <w:r w:rsidRPr="003444A6">
        <w:rPr>
          <w:sz w:val="27"/>
          <w:rtl/>
        </w:rPr>
        <w:t xml:space="preserve"> </w:t>
      </w:r>
      <w:r w:rsidR="001D41E9" w:rsidRPr="003444A6">
        <w:rPr>
          <w:rFonts w:hint="cs"/>
          <w:sz w:val="27"/>
          <w:rtl/>
        </w:rPr>
        <w:t>إ</w:t>
      </w:r>
      <w:r w:rsidRPr="003444A6">
        <w:rPr>
          <w:rFonts w:hint="cs"/>
          <w:sz w:val="27"/>
          <w:rtl/>
        </w:rPr>
        <w:t>ن</w:t>
      </w:r>
      <w:r w:rsidRPr="003444A6">
        <w:rPr>
          <w:sz w:val="27"/>
          <w:rtl/>
        </w:rPr>
        <w:t xml:space="preserve"> </w:t>
      </w:r>
      <w:r w:rsidR="00DD5CA5" w:rsidRPr="003444A6">
        <w:rPr>
          <w:rFonts w:hint="cs"/>
          <w:sz w:val="27"/>
          <w:rtl/>
        </w:rPr>
        <w:t>ل</w:t>
      </w:r>
      <w:r w:rsidRPr="003444A6">
        <w:rPr>
          <w:rFonts w:hint="cs"/>
          <w:sz w:val="27"/>
          <w:rtl/>
        </w:rPr>
        <w:t>لمجاز</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القر</w:t>
      </w:r>
      <w:r w:rsidR="00DD5CA5" w:rsidRPr="003444A6">
        <w:rPr>
          <w:rFonts w:hint="cs"/>
          <w:sz w:val="27"/>
          <w:rtl/>
        </w:rPr>
        <w:t>آ</w:t>
      </w:r>
      <w:r w:rsidRPr="003444A6">
        <w:rPr>
          <w:rFonts w:hint="cs"/>
          <w:sz w:val="27"/>
          <w:rtl/>
        </w:rPr>
        <w:t>ن</w:t>
      </w:r>
      <w:r w:rsidR="00DD5CA5" w:rsidRPr="003444A6">
        <w:rPr>
          <w:rFonts w:hint="cs"/>
          <w:sz w:val="27"/>
          <w:rtl/>
        </w:rPr>
        <w:t>،</w:t>
      </w:r>
      <w:r w:rsidRPr="003444A6">
        <w:rPr>
          <w:sz w:val="27"/>
          <w:rtl/>
        </w:rPr>
        <w:t xml:space="preserve"> </w:t>
      </w:r>
      <w:r w:rsidRPr="003444A6">
        <w:rPr>
          <w:rFonts w:hint="cs"/>
          <w:sz w:val="27"/>
          <w:rtl/>
        </w:rPr>
        <w:t>فضلاً</w:t>
      </w:r>
      <w:r w:rsidRPr="003444A6">
        <w:rPr>
          <w:sz w:val="27"/>
          <w:rtl/>
        </w:rPr>
        <w:t xml:space="preserve"> </w:t>
      </w:r>
      <w:r w:rsidRPr="003444A6">
        <w:rPr>
          <w:rFonts w:hint="cs"/>
          <w:sz w:val="27"/>
          <w:rtl/>
        </w:rPr>
        <w:t>عن</w:t>
      </w:r>
      <w:r w:rsidRPr="003444A6">
        <w:rPr>
          <w:sz w:val="27"/>
          <w:rtl/>
        </w:rPr>
        <w:t xml:space="preserve"> </w:t>
      </w:r>
      <w:r w:rsidRPr="003444A6">
        <w:rPr>
          <w:rFonts w:hint="cs"/>
          <w:sz w:val="27"/>
          <w:rtl/>
        </w:rPr>
        <w:t>جانبه</w:t>
      </w:r>
      <w:r w:rsidRPr="003444A6">
        <w:rPr>
          <w:sz w:val="27"/>
          <w:rtl/>
        </w:rPr>
        <w:t xml:space="preserve"> </w:t>
      </w:r>
      <w:r w:rsidRPr="003444A6">
        <w:rPr>
          <w:rFonts w:hint="cs"/>
          <w:sz w:val="27"/>
          <w:rtl/>
        </w:rPr>
        <w:t>الجمال</w:t>
      </w:r>
      <w:r w:rsidRPr="003444A6">
        <w:rPr>
          <w:rFonts w:ascii="Times New Roman" w:hAnsi="Times New Roman" w:hint="cs"/>
          <w:sz w:val="27"/>
          <w:rtl/>
        </w:rPr>
        <w:t>ي</w:t>
      </w:r>
      <w:r w:rsidRPr="003444A6">
        <w:rPr>
          <w:sz w:val="27"/>
          <w:rtl/>
        </w:rPr>
        <w:t xml:space="preserve"> و</w:t>
      </w:r>
      <w:r w:rsidRPr="003444A6">
        <w:rPr>
          <w:rFonts w:hint="cs"/>
          <w:sz w:val="27"/>
          <w:rtl/>
        </w:rPr>
        <w:t>ال</w:t>
      </w:r>
      <w:r w:rsidR="00DD5CA5" w:rsidRPr="003444A6">
        <w:rPr>
          <w:rFonts w:hint="cs"/>
          <w:sz w:val="27"/>
          <w:rtl/>
        </w:rPr>
        <w:t>إ</w:t>
      </w:r>
      <w:r w:rsidRPr="003444A6">
        <w:rPr>
          <w:rFonts w:hint="cs"/>
          <w:sz w:val="27"/>
          <w:rtl/>
        </w:rPr>
        <w:t>عجاز</w:t>
      </w:r>
      <w:r w:rsidR="00DD5CA5" w:rsidRPr="003444A6">
        <w:rPr>
          <w:rFonts w:hint="cs"/>
          <w:sz w:val="27"/>
          <w:rtl/>
        </w:rPr>
        <w:t>،</w:t>
      </w:r>
      <w:r w:rsidRPr="003444A6">
        <w:rPr>
          <w:sz w:val="27"/>
          <w:rtl/>
        </w:rPr>
        <w:t xml:space="preserve"> </w:t>
      </w:r>
      <w:r w:rsidRPr="003444A6">
        <w:rPr>
          <w:rFonts w:hint="cs"/>
          <w:sz w:val="27"/>
          <w:rtl/>
        </w:rPr>
        <w:t>الت</w:t>
      </w:r>
      <w:r w:rsidR="00DD5CA5" w:rsidRPr="003444A6">
        <w:rPr>
          <w:rFonts w:hint="cs"/>
          <w:sz w:val="27"/>
          <w:rtl/>
        </w:rPr>
        <w:t>أ</w:t>
      </w:r>
      <w:r w:rsidRPr="003444A6">
        <w:rPr>
          <w:rFonts w:hint="cs"/>
          <w:sz w:val="27"/>
          <w:rtl/>
        </w:rPr>
        <w:t>ث</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العم</w:t>
      </w:r>
      <w:r w:rsidRPr="003444A6">
        <w:rPr>
          <w:rFonts w:ascii="Times New Roman" w:hAnsi="Times New Roman" w:hint="cs"/>
          <w:sz w:val="27"/>
          <w:rtl/>
        </w:rPr>
        <w:t>ي</w:t>
      </w:r>
      <w:r w:rsidRPr="003444A6">
        <w:rPr>
          <w:rFonts w:hint="cs"/>
          <w:sz w:val="27"/>
          <w:rtl/>
        </w:rPr>
        <w:t>ق</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معان</w:t>
      </w:r>
      <w:r w:rsidRPr="003444A6">
        <w:rPr>
          <w:rFonts w:ascii="Times New Roman" w:hAnsi="Times New Roman" w:hint="cs"/>
          <w:sz w:val="27"/>
          <w:rtl/>
        </w:rPr>
        <w:t>ي</w:t>
      </w:r>
      <w:r w:rsidRPr="003444A6">
        <w:rPr>
          <w:sz w:val="27"/>
          <w:rtl/>
        </w:rPr>
        <w:t xml:space="preserve"> </w:t>
      </w:r>
      <w:r w:rsidRPr="003444A6">
        <w:rPr>
          <w:rFonts w:hint="cs"/>
          <w:sz w:val="27"/>
          <w:rtl/>
        </w:rPr>
        <w:t>ال</w:t>
      </w:r>
      <w:r w:rsidR="00DD5CA5" w:rsidRPr="003444A6">
        <w:rPr>
          <w:rFonts w:hint="cs"/>
          <w:sz w:val="27"/>
          <w:rtl/>
        </w:rPr>
        <w:t>آ</w:t>
      </w:r>
      <w:r w:rsidRPr="003444A6">
        <w:rPr>
          <w:rFonts w:ascii="Times New Roman" w:hAnsi="Times New Roman" w:hint="cs"/>
          <w:sz w:val="27"/>
          <w:rtl/>
        </w:rPr>
        <w:t>ي</w:t>
      </w:r>
      <w:r w:rsidRPr="003444A6">
        <w:rPr>
          <w:rFonts w:hint="cs"/>
          <w:sz w:val="27"/>
          <w:rtl/>
        </w:rPr>
        <w:t>ات</w:t>
      </w:r>
      <w:r w:rsidRPr="003444A6">
        <w:rPr>
          <w:sz w:val="27"/>
          <w:rtl/>
        </w:rPr>
        <w:t xml:space="preserve"> </w:t>
      </w:r>
      <w:r w:rsidRPr="003444A6">
        <w:rPr>
          <w:rFonts w:hint="cs"/>
          <w:sz w:val="27"/>
          <w:rtl/>
        </w:rPr>
        <w:t>والتفس</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الجمال</w:t>
      </w:r>
      <w:r w:rsidRPr="003444A6">
        <w:rPr>
          <w:rFonts w:ascii="Times New Roman" w:hAnsi="Times New Roman" w:hint="cs"/>
          <w:sz w:val="27"/>
          <w:rtl/>
        </w:rPr>
        <w:t>ي</w:t>
      </w:r>
      <w:r w:rsidRPr="003444A6">
        <w:rPr>
          <w:sz w:val="27"/>
          <w:rtl/>
        </w:rPr>
        <w:t xml:space="preserve"> </w:t>
      </w:r>
      <w:r w:rsidRPr="003444A6">
        <w:rPr>
          <w:rFonts w:hint="cs"/>
          <w:sz w:val="27"/>
          <w:rtl/>
        </w:rPr>
        <w:t>للقر</w:t>
      </w:r>
      <w:r w:rsidR="00DD5CA5" w:rsidRPr="003444A6">
        <w:rPr>
          <w:rFonts w:hint="cs"/>
          <w:sz w:val="27"/>
          <w:rtl/>
        </w:rPr>
        <w:t>آ</w:t>
      </w:r>
      <w:r w:rsidRPr="003444A6">
        <w:rPr>
          <w:rFonts w:hint="cs"/>
          <w:sz w:val="27"/>
          <w:rtl/>
        </w:rPr>
        <w:t>ن</w:t>
      </w:r>
      <w:r w:rsidRPr="003444A6">
        <w:rPr>
          <w:sz w:val="27"/>
          <w:rtl/>
        </w:rPr>
        <w:t xml:space="preserve"> </w:t>
      </w:r>
      <w:r w:rsidR="00DD5CA5" w:rsidRPr="003444A6">
        <w:rPr>
          <w:rFonts w:hint="cs"/>
          <w:sz w:val="27"/>
          <w:rtl/>
        </w:rPr>
        <w:t>ف</w:t>
      </w:r>
      <w:r w:rsidRPr="003444A6">
        <w:rPr>
          <w:rFonts w:hint="cs"/>
          <w:sz w:val="27"/>
          <w:rtl/>
        </w:rPr>
        <w:t>نحن</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هذا</w:t>
      </w:r>
      <w:r w:rsidRPr="003444A6">
        <w:rPr>
          <w:sz w:val="27"/>
          <w:rtl/>
        </w:rPr>
        <w:t xml:space="preserve"> </w:t>
      </w:r>
      <w:r w:rsidRPr="003444A6">
        <w:rPr>
          <w:rFonts w:hint="cs"/>
          <w:sz w:val="27"/>
          <w:rtl/>
        </w:rPr>
        <w:t>المقال</w:t>
      </w:r>
      <w:r w:rsidRPr="003444A6">
        <w:rPr>
          <w:sz w:val="27"/>
          <w:rtl/>
        </w:rPr>
        <w:t xml:space="preserve"> </w:t>
      </w:r>
      <w:r w:rsidR="00DD5CA5" w:rsidRPr="003444A6">
        <w:rPr>
          <w:rFonts w:hint="cs"/>
          <w:sz w:val="27"/>
          <w:rtl/>
        </w:rPr>
        <w:t>نركِّز</w:t>
      </w:r>
      <w:r w:rsidRPr="003444A6">
        <w:rPr>
          <w:sz w:val="27"/>
          <w:rtl/>
        </w:rPr>
        <w:t xml:space="preserve"> </w:t>
      </w:r>
      <w:r w:rsidR="00DD5CA5" w:rsidRPr="003444A6">
        <w:rPr>
          <w:rFonts w:hint="cs"/>
          <w:sz w:val="27"/>
          <w:rtl/>
        </w:rPr>
        <w:t xml:space="preserve">على </w:t>
      </w:r>
      <w:r w:rsidRPr="003444A6">
        <w:rPr>
          <w:rFonts w:hint="cs"/>
          <w:sz w:val="27"/>
          <w:rtl/>
        </w:rPr>
        <w:t>ب</w:t>
      </w:r>
      <w:r w:rsidRPr="003444A6">
        <w:rPr>
          <w:rFonts w:ascii="Times New Roman" w:hAnsi="Times New Roman" w:hint="cs"/>
          <w:sz w:val="27"/>
          <w:rtl/>
        </w:rPr>
        <w:t>ي</w:t>
      </w:r>
      <w:r w:rsidRPr="003444A6">
        <w:rPr>
          <w:rFonts w:hint="cs"/>
          <w:sz w:val="27"/>
          <w:rtl/>
        </w:rPr>
        <w:t>ان</w:t>
      </w:r>
      <w:r w:rsidRPr="003444A6">
        <w:rPr>
          <w:sz w:val="27"/>
          <w:rtl/>
        </w:rPr>
        <w:t xml:space="preserve"> </w:t>
      </w:r>
      <w:r w:rsidRPr="003444A6">
        <w:rPr>
          <w:rFonts w:hint="cs"/>
          <w:sz w:val="27"/>
          <w:rtl/>
        </w:rPr>
        <w:t>هذا</w:t>
      </w:r>
      <w:r w:rsidRPr="003444A6">
        <w:rPr>
          <w:sz w:val="27"/>
          <w:rtl/>
        </w:rPr>
        <w:t xml:space="preserve"> </w:t>
      </w:r>
      <w:r w:rsidRPr="003444A6">
        <w:rPr>
          <w:rFonts w:hint="cs"/>
          <w:sz w:val="27"/>
          <w:rtl/>
        </w:rPr>
        <w:t>الجانب</w:t>
      </w:r>
      <w:r w:rsidRPr="003444A6">
        <w:rPr>
          <w:sz w:val="27"/>
          <w:rtl/>
        </w:rPr>
        <w:t xml:space="preserve"> </w:t>
      </w:r>
      <w:r w:rsidRPr="003444A6">
        <w:rPr>
          <w:rFonts w:hint="cs"/>
          <w:sz w:val="27"/>
          <w:rtl/>
        </w:rPr>
        <w:t>ا</w:t>
      </w:r>
      <w:r w:rsidR="00DD5CA5" w:rsidRPr="003444A6">
        <w:rPr>
          <w:rFonts w:hint="cs"/>
          <w:sz w:val="27"/>
          <w:rtl/>
        </w:rPr>
        <w:t>لأ</w:t>
      </w:r>
      <w:r w:rsidRPr="003444A6">
        <w:rPr>
          <w:rFonts w:hint="cs"/>
          <w:sz w:val="27"/>
          <w:rtl/>
        </w:rPr>
        <w:t>دب</w:t>
      </w:r>
      <w:r w:rsidRPr="003444A6">
        <w:rPr>
          <w:rFonts w:ascii="Times New Roman" w:hAnsi="Times New Roman" w:hint="cs"/>
          <w:sz w:val="27"/>
          <w:rtl/>
        </w:rPr>
        <w:t>ي</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الوح</w:t>
      </w:r>
      <w:r w:rsidRPr="003444A6">
        <w:rPr>
          <w:rFonts w:ascii="Times New Roman" w:hAnsi="Times New Roman" w:hint="cs"/>
          <w:sz w:val="27"/>
          <w:rtl/>
        </w:rPr>
        <w:t>ي</w:t>
      </w:r>
      <w:r w:rsidRPr="003444A6">
        <w:rPr>
          <w:sz w:val="27"/>
          <w:rtl/>
        </w:rPr>
        <w:t xml:space="preserve"> </w:t>
      </w:r>
      <w:r w:rsidRPr="003444A6">
        <w:rPr>
          <w:rFonts w:hint="cs"/>
          <w:sz w:val="27"/>
          <w:rtl/>
        </w:rPr>
        <w:t>ال</w:t>
      </w:r>
      <w:r w:rsidR="00DD5CA5" w:rsidRPr="003444A6">
        <w:rPr>
          <w:rFonts w:hint="cs"/>
          <w:sz w:val="27"/>
          <w:rtl/>
        </w:rPr>
        <w:t>إ</w:t>
      </w:r>
      <w:r w:rsidRPr="003444A6">
        <w:rPr>
          <w:rFonts w:hint="cs"/>
          <w:sz w:val="27"/>
          <w:rtl/>
        </w:rPr>
        <w:t>له</w:t>
      </w:r>
      <w:r w:rsidRPr="003444A6">
        <w:rPr>
          <w:rFonts w:ascii="Times New Roman" w:hAnsi="Times New Roman" w:hint="cs"/>
          <w:sz w:val="27"/>
          <w:rtl/>
        </w:rPr>
        <w:t>ي</w:t>
      </w:r>
      <w:r w:rsidRPr="003444A6">
        <w:rPr>
          <w:sz w:val="27"/>
          <w:rtl/>
        </w:rPr>
        <w:t xml:space="preserve">. </w:t>
      </w:r>
    </w:p>
    <w:p w:rsidR="00696CAD" w:rsidRPr="003444A6" w:rsidRDefault="00696CAD" w:rsidP="008D0A02">
      <w:pPr>
        <w:spacing w:line="410" w:lineRule="exact"/>
        <w:rPr>
          <w:sz w:val="27"/>
          <w:rtl/>
        </w:rPr>
      </w:pPr>
      <w:r w:rsidRPr="003444A6">
        <w:rPr>
          <w:rFonts w:ascii="Times New Roman" w:hAnsi="Times New Roman" w:hint="cs"/>
          <w:sz w:val="27"/>
          <w:rtl/>
        </w:rPr>
        <w:t>ي</w:t>
      </w:r>
      <w:r w:rsidRPr="003444A6">
        <w:rPr>
          <w:rFonts w:hint="cs"/>
          <w:sz w:val="27"/>
          <w:rtl/>
        </w:rPr>
        <w:t>مكن</w:t>
      </w:r>
      <w:r w:rsidRPr="003444A6">
        <w:rPr>
          <w:sz w:val="27"/>
          <w:rtl/>
        </w:rPr>
        <w:t xml:space="preserve"> </w:t>
      </w:r>
      <w:r w:rsidR="00DD5CA5" w:rsidRPr="003444A6">
        <w:rPr>
          <w:rFonts w:hint="cs"/>
          <w:sz w:val="27"/>
          <w:rtl/>
        </w:rPr>
        <w:t>أ</w:t>
      </w:r>
      <w:r w:rsidRPr="003444A6">
        <w:rPr>
          <w:rFonts w:hint="cs"/>
          <w:sz w:val="27"/>
          <w:rtl/>
        </w:rPr>
        <w:t>ن</w:t>
      </w:r>
      <w:r w:rsidRPr="003444A6">
        <w:rPr>
          <w:sz w:val="27"/>
          <w:rtl/>
        </w:rPr>
        <w:t xml:space="preserve"> </w:t>
      </w:r>
      <w:r w:rsidRPr="003444A6">
        <w:rPr>
          <w:rFonts w:hint="cs"/>
          <w:sz w:val="27"/>
          <w:rtl/>
        </w:rPr>
        <w:t>نقول</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ان</w:t>
      </w:r>
      <w:r w:rsidRPr="003444A6">
        <w:rPr>
          <w:sz w:val="27"/>
          <w:rtl/>
        </w:rPr>
        <w:t xml:space="preserve"> </w:t>
      </w:r>
      <w:r w:rsidRPr="003444A6">
        <w:rPr>
          <w:rFonts w:hint="cs"/>
          <w:sz w:val="27"/>
          <w:rtl/>
        </w:rPr>
        <w:t>تار</w:t>
      </w:r>
      <w:r w:rsidRPr="003444A6">
        <w:rPr>
          <w:rFonts w:ascii="Times New Roman" w:hAnsi="Times New Roman" w:hint="cs"/>
          <w:sz w:val="27"/>
          <w:rtl/>
        </w:rPr>
        <w:t>ي</w:t>
      </w:r>
      <w:r w:rsidRPr="003444A6">
        <w:rPr>
          <w:rFonts w:hint="cs"/>
          <w:sz w:val="27"/>
          <w:rtl/>
        </w:rPr>
        <w:t>خ</w:t>
      </w:r>
      <w:r w:rsidRPr="003444A6">
        <w:rPr>
          <w:sz w:val="27"/>
          <w:rtl/>
        </w:rPr>
        <w:t xml:space="preserve"> </w:t>
      </w:r>
      <w:r w:rsidRPr="003444A6">
        <w:rPr>
          <w:rFonts w:hint="cs"/>
          <w:sz w:val="27"/>
          <w:rtl/>
        </w:rPr>
        <w:t>البلاغ</w:t>
      </w:r>
      <w:r w:rsidRPr="003444A6">
        <w:rPr>
          <w:rFonts w:ascii="Times New Roman" w:hAnsi="Times New Roman" w:hint="cs"/>
          <w:sz w:val="27"/>
          <w:rtl/>
        </w:rPr>
        <w:t>ة</w:t>
      </w:r>
      <w:r w:rsidR="00DD5CA5" w:rsidRPr="003444A6">
        <w:rPr>
          <w:rFonts w:ascii="Times New Roman" w:hAnsi="Times New Roman" w:hint="cs"/>
          <w:sz w:val="27"/>
          <w:rtl/>
        </w:rPr>
        <w:t>:</w:t>
      </w:r>
      <w:r w:rsidRPr="003444A6">
        <w:rPr>
          <w:sz w:val="27"/>
          <w:rtl/>
        </w:rPr>
        <w:t xml:space="preserve"> </w:t>
      </w:r>
      <w:r w:rsidR="00DD5CA5" w:rsidRPr="003444A6">
        <w:rPr>
          <w:rFonts w:hint="cs"/>
          <w:sz w:val="27"/>
          <w:rtl/>
        </w:rPr>
        <w:t>إ</w:t>
      </w:r>
      <w:r w:rsidRPr="003444A6">
        <w:rPr>
          <w:rFonts w:hint="cs"/>
          <w:sz w:val="27"/>
          <w:rtl/>
        </w:rPr>
        <w:t>نها</w:t>
      </w:r>
      <w:r w:rsidRPr="003444A6">
        <w:rPr>
          <w:sz w:val="27"/>
          <w:rtl/>
        </w:rPr>
        <w:t xml:space="preserve"> </w:t>
      </w:r>
      <w:r w:rsidRPr="003444A6">
        <w:rPr>
          <w:rFonts w:hint="cs"/>
          <w:sz w:val="27"/>
          <w:rtl/>
        </w:rPr>
        <w:t>أحد</w:t>
      </w:r>
      <w:r w:rsidRPr="003444A6">
        <w:rPr>
          <w:sz w:val="27"/>
          <w:rtl/>
        </w:rPr>
        <w:t xml:space="preserve"> </w:t>
      </w:r>
      <w:r w:rsidRPr="003444A6">
        <w:rPr>
          <w:rFonts w:hint="cs"/>
          <w:sz w:val="27"/>
          <w:rtl/>
        </w:rPr>
        <w:t>أهم</w:t>
      </w:r>
      <w:r w:rsidR="00DD5CA5" w:rsidRPr="003444A6">
        <w:rPr>
          <w:rFonts w:hint="cs"/>
          <w:sz w:val="27"/>
          <w:rtl/>
        </w:rPr>
        <w:t>ّ</w:t>
      </w:r>
      <w:r w:rsidRPr="003444A6">
        <w:rPr>
          <w:sz w:val="27"/>
          <w:rtl/>
        </w:rPr>
        <w:t xml:space="preserve"> </w:t>
      </w:r>
      <w:r w:rsidRPr="003444A6">
        <w:rPr>
          <w:rFonts w:hint="cs"/>
          <w:sz w:val="27"/>
          <w:rtl/>
        </w:rPr>
        <w:t>شعب</w:t>
      </w:r>
      <w:r w:rsidRPr="003444A6">
        <w:rPr>
          <w:sz w:val="27"/>
          <w:rtl/>
        </w:rPr>
        <w:t xml:space="preserve"> </w:t>
      </w:r>
      <w:r w:rsidRPr="003444A6">
        <w:rPr>
          <w:rFonts w:hint="cs"/>
          <w:sz w:val="27"/>
          <w:rtl/>
        </w:rPr>
        <w:t>ال</w:t>
      </w:r>
      <w:r w:rsidR="00DD5CA5" w:rsidRPr="003444A6">
        <w:rPr>
          <w:rFonts w:hint="cs"/>
          <w:sz w:val="27"/>
          <w:rtl/>
        </w:rPr>
        <w:t>أ</w:t>
      </w:r>
      <w:r w:rsidRPr="003444A6">
        <w:rPr>
          <w:rFonts w:hint="cs"/>
          <w:sz w:val="27"/>
          <w:rtl/>
        </w:rPr>
        <w:t>دب</w:t>
      </w:r>
      <w:r w:rsidR="00DD5CA5" w:rsidRPr="003444A6">
        <w:rPr>
          <w:rFonts w:hint="cs"/>
          <w:sz w:val="27"/>
          <w:rtl/>
        </w:rPr>
        <w:t>،</w:t>
      </w:r>
      <w:r w:rsidRPr="003444A6">
        <w:rPr>
          <w:sz w:val="27"/>
          <w:rtl/>
        </w:rPr>
        <w:t xml:space="preserve"> و</w:t>
      </w:r>
      <w:r w:rsidRPr="003444A6">
        <w:rPr>
          <w:rFonts w:hint="cs"/>
          <w:sz w:val="27"/>
          <w:rtl/>
        </w:rPr>
        <w:t>لها</w:t>
      </w:r>
      <w:r w:rsidRPr="003444A6">
        <w:rPr>
          <w:sz w:val="27"/>
          <w:rtl/>
        </w:rPr>
        <w:t xml:space="preserve"> </w:t>
      </w:r>
      <w:r w:rsidRPr="003444A6">
        <w:rPr>
          <w:rFonts w:hint="cs"/>
          <w:sz w:val="27"/>
          <w:rtl/>
        </w:rPr>
        <w:t>ماضٍ</w:t>
      </w:r>
      <w:r w:rsidRPr="003444A6">
        <w:rPr>
          <w:sz w:val="27"/>
          <w:rtl/>
        </w:rPr>
        <w:t xml:space="preserve"> </w:t>
      </w:r>
      <w:r w:rsidRPr="003444A6">
        <w:rPr>
          <w:rFonts w:hint="cs"/>
          <w:sz w:val="27"/>
          <w:rtl/>
        </w:rPr>
        <w:t>طو</w:t>
      </w:r>
      <w:r w:rsidRPr="003444A6">
        <w:rPr>
          <w:rFonts w:ascii="Times New Roman" w:hAnsi="Times New Roman" w:hint="cs"/>
          <w:sz w:val="27"/>
          <w:rtl/>
        </w:rPr>
        <w:t>ي</w:t>
      </w:r>
      <w:r w:rsidRPr="003444A6">
        <w:rPr>
          <w:rFonts w:hint="cs"/>
          <w:sz w:val="27"/>
          <w:rtl/>
        </w:rPr>
        <w:t>ل</w:t>
      </w:r>
      <w:r w:rsidRPr="003444A6">
        <w:rPr>
          <w:sz w:val="27"/>
          <w:rtl/>
        </w:rPr>
        <w:t xml:space="preserve"> </w:t>
      </w:r>
      <w:r w:rsidRPr="003444A6">
        <w:rPr>
          <w:rFonts w:hint="cs"/>
          <w:sz w:val="27"/>
          <w:rtl/>
        </w:rPr>
        <w:t>عند</w:t>
      </w:r>
      <w:r w:rsidRPr="003444A6">
        <w:rPr>
          <w:sz w:val="27"/>
          <w:rtl/>
        </w:rPr>
        <w:t xml:space="preserve"> </w:t>
      </w:r>
      <w:r w:rsidRPr="003444A6">
        <w:rPr>
          <w:rFonts w:hint="cs"/>
          <w:sz w:val="27"/>
          <w:rtl/>
        </w:rPr>
        <w:t>العرب</w:t>
      </w:r>
      <w:r w:rsidRPr="003444A6">
        <w:rPr>
          <w:sz w:val="27"/>
          <w:rtl/>
        </w:rPr>
        <w:t xml:space="preserve"> و</w:t>
      </w:r>
      <w:r w:rsidRPr="003444A6">
        <w:rPr>
          <w:rFonts w:hint="cs"/>
          <w:sz w:val="27"/>
          <w:rtl/>
        </w:rPr>
        <w:t>الفرس</w:t>
      </w:r>
      <w:r w:rsidRPr="003444A6">
        <w:rPr>
          <w:sz w:val="27"/>
          <w:rtl/>
        </w:rPr>
        <w:t xml:space="preserve">. </w:t>
      </w:r>
    </w:p>
    <w:p w:rsidR="00696CAD" w:rsidRPr="003444A6" w:rsidRDefault="00696CAD" w:rsidP="008D0A02">
      <w:pPr>
        <w:spacing w:line="410" w:lineRule="exact"/>
        <w:rPr>
          <w:sz w:val="27"/>
          <w:rtl/>
        </w:rPr>
      </w:pPr>
      <w:r w:rsidRPr="003444A6">
        <w:rPr>
          <w:rFonts w:hint="cs"/>
          <w:sz w:val="27"/>
          <w:rtl/>
        </w:rPr>
        <w:t>اهتم</w:t>
      </w:r>
      <w:r w:rsidR="00DD5CA5" w:rsidRPr="003444A6">
        <w:rPr>
          <w:rFonts w:hint="cs"/>
          <w:sz w:val="27"/>
          <w:rtl/>
        </w:rPr>
        <w:t>ّ</w:t>
      </w:r>
      <w:r w:rsidRPr="003444A6">
        <w:rPr>
          <w:sz w:val="27"/>
          <w:rtl/>
        </w:rPr>
        <w:t xml:space="preserve"> </w:t>
      </w:r>
      <w:r w:rsidRPr="003444A6">
        <w:rPr>
          <w:rFonts w:hint="cs"/>
          <w:sz w:val="27"/>
          <w:rtl/>
        </w:rPr>
        <w:t>العرب</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الجاهل</w:t>
      </w:r>
      <w:r w:rsidRPr="003444A6">
        <w:rPr>
          <w:rFonts w:ascii="Times New Roman" w:hAnsi="Times New Roman" w:hint="cs"/>
          <w:sz w:val="27"/>
          <w:rtl/>
        </w:rPr>
        <w:t>ية</w:t>
      </w:r>
      <w:r w:rsidRPr="003444A6">
        <w:rPr>
          <w:sz w:val="27"/>
          <w:rtl/>
        </w:rPr>
        <w:t xml:space="preserve"> </w:t>
      </w:r>
      <w:r w:rsidRPr="003444A6">
        <w:rPr>
          <w:rFonts w:hint="cs"/>
          <w:sz w:val="27"/>
          <w:rtl/>
        </w:rPr>
        <w:t>بالخطاب</w:t>
      </w:r>
      <w:r w:rsidRPr="003444A6">
        <w:rPr>
          <w:rFonts w:ascii="Times New Roman" w:hAnsi="Times New Roman" w:hint="cs"/>
          <w:sz w:val="27"/>
          <w:rtl/>
        </w:rPr>
        <w:t>ة</w:t>
      </w:r>
      <w:r w:rsidRPr="003444A6">
        <w:rPr>
          <w:sz w:val="27"/>
          <w:rtl/>
        </w:rPr>
        <w:t xml:space="preserve"> </w:t>
      </w:r>
      <w:r w:rsidRPr="003444A6">
        <w:rPr>
          <w:rFonts w:hint="cs"/>
          <w:sz w:val="27"/>
          <w:rtl/>
        </w:rPr>
        <w:t>والفصاح</w:t>
      </w:r>
      <w:r w:rsidRPr="003444A6">
        <w:rPr>
          <w:rFonts w:ascii="Times New Roman" w:hAnsi="Times New Roman" w:hint="cs"/>
          <w:sz w:val="27"/>
          <w:rtl/>
        </w:rPr>
        <w:t>ة</w:t>
      </w:r>
      <w:r w:rsidRPr="003444A6">
        <w:rPr>
          <w:sz w:val="27"/>
          <w:rtl/>
        </w:rPr>
        <w:t xml:space="preserve"> </w:t>
      </w:r>
      <w:r w:rsidRPr="003444A6">
        <w:rPr>
          <w:rFonts w:hint="cs"/>
          <w:sz w:val="27"/>
          <w:rtl/>
        </w:rPr>
        <w:t>اهتماماً</w:t>
      </w:r>
      <w:r w:rsidRPr="003444A6">
        <w:rPr>
          <w:sz w:val="27"/>
          <w:rtl/>
        </w:rPr>
        <w:t xml:space="preserve"> </w:t>
      </w:r>
      <w:r w:rsidRPr="003444A6">
        <w:rPr>
          <w:rFonts w:hint="cs"/>
          <w:sz w:val="27"/>
          <w:rtl/>
        </w:rPr>
        <w:t>بالغاً</w:t>
      </w:r>
      <w:r w:rsidR="00DD5CA5" w:rsidRPr="003444A6">
        <w:rPr>
          <w:rFonts w:hint="cs"/>
          <w:sz w:val="27"/>
          <w:rtl/>
        </w:rPr>
        <w:t>،</w:t>
      </w:r>
      <w:r w:rsidRPr="003444A6">
        <w:rPr>
          <w:sz w:val="27"/>
          <w:rtl/>
        </w:rPr>
        <w:t xml:space="preserve"> </w:t>
      </w:r>
      <w:r w:rsidRPr="003444A6">
        <w:rPr>
          <w:rFonts w:hint="cs"/>
          <w:sz w:val="27"/>
          <w:rtl/>
        </w:rPr>
        <w:t>لذلك</w:t>
      </w:r>
      <w:r w:rsidRPr="003444A6">
        <w:rPr>
          <w:sz w:val="27"/>
          <w:rtl/>
        </w:rPr>
        <w:t xml:space="preserve"> </w:t>
      </w:r>
      <w:r w:rsidRPr="003444A6">
        <w:rPr>
          <w:rFonts w:ascii="Times New Roman" w:hAnsi="Times New Roman" w:hint="cs"/>
          <w:sz w:val="27"/>
          <w:rtl/>
        </w:rPr>
        <w:t>ي</w:t>
      </w:r>
      <w:r w:rsidRPr="003444A6">
        <w:rPr>
          <w:rFonts w:hint="cs"/>
          <w:sz w:val="27"/>
          <w:rtl/>
        </w:rPr>
        <w:t>وجد</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الشعر</w:t>
      </w:r>
      <w:r w:rsidRPr="003444A6">
        <w:rPr>
          <w:sz w:val="27"/>
          <w:rtl/>
        </w:rPr>
        <w:t xml:space="preserve"> </w:t>
      </w:r>
      <w:r w:rsidRPr="003444A6">
        <w:rPr>
          <w:rFonts w:hint="cs"/>
          <w:sz w:val="27"/>
          <w:rtl/>
        </w:rPr>
        <w:t>الجاهل</w:t>
      </w:r>
      <w:r w:rsidRPr="003444A6">
        <w:rPr>
          <w:rFonts w:ascii="Times New Roman" w:hAnsi="Times New Roman" w:hint="cs"/>
          <w:sz w:val="27"/>
          <w:rtl/>
        </w:rPr>
        <w:t>ي</w:t>
      </w:r>
      <w:r w:rsidRPr="003444A6">
        <w:rPr>
          <w:sz w:val="27"/>
          <w:rtl/>
        </w:rPr>
        <w:t xml:space="preserve"> </w:t>
      </w:r>
      <w:r w:rsidRPr="003444A6">
        <w:rPr>
          <w:rFonts w:hint="cs"/>
          <w:sz w:val="27"/>
          <w:rtl/>
        </w:rPr>
        <w:t>مختلف</w:t>
      </w:r>
      <w:r w:rsidRPr="003444A6">
        <w:rPr>
          <w:sz w:val="27"/>
          <w:rtl/>
        </w:rPr>
        <w:t xml:space="preserve"> </w:t>
      </w:r>
      <w:r w:rsidR="00DD5CA5" w:rsidRPr="003444A6">
        <w:rPr>
          <w:rFonts w:hint="cs"/>
          <w:sz w:val="27"/>
          <w:rtl/>
        </w:rPr>
        <w:t>أ</w:t>
      </w:r>
      <w:r w:rsidRPr="003444A6">
        <w:rPr>
          <w:rFonts w:hint="cs"/>
          <w:sz w:val="27"/>
          <w:rtl/>
        </w:rPr>
        <w:t>نواع</w:t>
      </w:r>
      <w:r w:rsidRPr="003444A6">
        <w:rPr>
          <w:sz w:val="27"/>
          <w:rtl/>
        </w:rPr>
        <w:t xml:space="preserve"> </w:t>
      </w:r>
      <w:r w:rsidRPr="003444A6">
        <w:rPr>
          <w:rFonts w:hint="cs"/>
          <w:sz w:val="27"/>
          <w:rtl/>
        </w:rPr>
        <w:t>المجاز</w:t>
      </w:r>
      <w:r w:rsidRPr="003444A6">
        <w:rPr>
          <w:sz w:val="27"/>
          <w:rtl/>
        </w:rPr>
        <w:t xml:space="preserve"> و</w:t>
      </w:r>
      <w:r w:rsidRPr="003444A6">
        <w:rPr>
          <w:rFonts w:hint="cs"/>
          <w:sz w:val="27"/>
          <w:rtl/>
        </w:rPr>
        <w:t>الكنا</w:t>
      </w:r>
      <w:r w:rsidRPr="003444A6">
        <w:rPr>
          <w:rFonts w:ascii="Times New Roman" w:hAnsi="Times New Roman" w:hint="cs"/>
          <w:sz w:val="27"/>
          <w:rtl/>
        </w:rPr>
        <w:t>ية</w:t>
      </w:r>
      <w:r w:rsidRPr="003444A6">
        <w:rPr>
          <w:sz w:val="27"/>
          <w:rtl/>
        </w:rPr>
        <w:t xml:space="preserve"> و</w:t>
      </w:r>
      <w:r w:rsidRPr="003444A6">
        <w:rPr>
          <w:rFonts w:hint="cs"/>
          <w:sz w:val="27"/>
          <w:rtl/>
        </w:rPr>
        <w:t>التشب</w:t>
      </w:r>
      <w:r w:rsidRPr="003444A6">
        <w:rPr>
          <w:rFonts w:ascii="Times New Roman" w:hAnsi="Times New Roman" w:hint="cs"/>
          <w:sz w:val="27"/>
          <w:rtl/>
        </w:rPr>
        <w:t>ي</w:t>
      </w:r>
      <w:r w:rsidRPr="003444A6">
        <w:rPr>
          <w:rFonts w:hint="cs"/>
          <w:sz w:val="27"/>
          <w:rtl/>
        </w:rPr>
        <w:t>ه</w:t>
      </w:r>
      <w:r w:rsidRPr="003444A6">
        <w:rPr>
          <w:sz w:val="27"/>
          <w:rtl/>
        </w:rPr>
        <w:t xml:space="preserve"> و</w:t>
      </w:r>
      <w:r w:rsidRPr="003444A6">
        <w:rPr>
          <w:rFonts w:hint="cs"/>
          <w:sz w:val="27"/>
          <w:rtl/>
        </w:rPr>
        <w:t>الاستعار</w:t>
      </w:r>
      <w:r w:rsidRPr="003444A6">
        <w:rPr>
          <w:rFonts w:ascii="Times New Roman" w:hAnsi="Times New Roman" w:hint="cs"/>
          <w:sz w:val="27"/>
          <w:rtl/>
        </w:rPr>
        <w:t>ة</w:t>
      </w:r>
      <w:r w:rsidR="00DD5CA5" w:rsidRPr="003444A6">
        <w:rPr>
          <w:rFonts w:ascii="Times New Roman" w:hAnsi="Times New Roman" w:hint="cs"/>
          <w:sz w:val="27"/>
          <w:rtl/>
        </w:rPr>
        <w:t>.</w:t>
      </w:r>
      <w:r w:rsidRPr="003444A6">
        <w:rPr>
          <w:sz w:val="27"/>
          <w:rtl/>
        </w:rPr>
        <w:t xml:space="preserve"> و</w:t>
      </w:r>
      <w:r w:rsidRPr="003444A6">
        <w:rPr>
          <w:rFonts w:hint="cs"/>
          <w:sz w:val="27"/>
          <w:rtl/>
        </w:rPr>
        <w:t>ل</w:t>
      </w:r>
      <w:r w:rsidR="008D0A02">
        <w:rPr>
          <w:rFonts w:hint="cs"/>
          <w:sz w:val="27"/>
          <w:rtl/>
        </w:rPr>
        <w:t>أ</w:t>
      </w:r>
      <w:r w:rsidRPr="003444A6">
        <w:rPr>
          <w:rFonts w:hint="cs"/>
          <w:sz w:val="27"/>
          <w:rtl/>
        </w:rPr>
        <w:t>جل</w:t>
      </w:r>
      <w:r w:rsidRPr="003444A6">
        <w:rPr>
          <w:sz w:val="27"/>
          <w:rtl/>
        </w:rPr>
        <w:t xml:space="preserve"> </w:t>
      </w:r>
      <w:r w:rsidRPr="003444A6">
        <w:rPr>
          <w:rFonts w:hint="cs"/>
          <w:sz w:val="27"/>
          <w:rtl/>
        </w:rPr>
        <w:t>ما</w:t>
      </w:r>
      <w:r w:rsidRPr="003444A6">
        <w:rPr>
          <w:sz w:val="27"/>
          <w:rtl/>
        </w:rPr>
        <w:t xml:space="preserve"> </w:t>
      </w:r>
      <w:r w:rsidRPr="003444A6">
        <w:rPr>
          <w:rFonts w:hint="cs"/>
          <w:sz w:val="27"/>
          <w:rtl/>
        </w:rPr>
        <w:t>كان</w:t>
      </w:r>
      <w:r w:rsidRPr="003444A6">
        <w:rPr>
          <w:sz w:val="27"/>
          <w:rtl/>
        </w:rPr>
        <w:t xml:space="preserve"> </w:t>
      </w:r>
      <w:r w:rsidRPr="003444A6">
        <w:rPr>
          <w:rFonts w:hint="cs"/>
          <w:sz w:val="27"/>
          <w:rtl/>
        </w:rPr>
        <w:t>عل</w:t>
      </w:r>
      <w:r w:rsidRPr="003444A6">
        <w:rPr>
          <w:rFonts w:ascii="Times New Roman" w:hAnsi="Times New Roman" w:hint="cs"/>
          <w:sz w:val="27"/>
          <w:rtl/>
        </w:rPr>
        <w:t>ي</w:t>
      </w:r>
      <w:r w:rsidRPr="003444A6">
        <w:rPr>
          <w:rFonts w:hint="cs"/>
          <w:sz w:val="27"/>
          <w:rtl/>
        </w:rPr>
        <w:t>ه</w:t>
      </w:r>
      <w:r w:rsidRPr="003444A6">
        <w:rPr>
          <w:sz w:val="27"/>
          <w:rtl/>
        </w:rPr>
        <w:t xml:space="preserve"> </w:t>
      </w:r>
      <w:r w:rsidRPr="003444A6">
        <w:rPr>
          <w:rFonts w:hint="cs"/>
          <w:sz w:val="27"/>
          <w:rtl/>
        </w:rPr>
        <w:t>العرب</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المهار</w:t>
      </w:r>
      <w:r w:rsidRPr="003444A6">
        <w:rPr>
          <w:rFonts w:ascii="Times New Roman" w:hAnsi="Times New Roman" w:hint="cs"/>
          <w:sz w:val="27"/>
          <w:rtl/>
        </w:rPr>
        <w:t>ة</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فص</w:t>
      </w:r>
      <w:r w:rsidRPr="003444A6">
        <w:rPr>
          <w:rFonts w:ascii="Times New Roman" w:hAnsi="Times New Roman" w:hint="cs"/>
          <w:sz w:val="27"/>
          <w:rtl/>
        </w:rPr>
        <w:t>ي</w:t>
      </w:r>
      <w:r w:rsidRPr="003444A6">
        <w:rPr>
          <w:rFonts w:hint="cs"/>
          <w:sz w:val="27"/>
          <w:rtl/>
        </w:rPr>
        <w:t>ح</w:t>
      </w:r>
      <w:r w:rsidRPr="003444A6">
        <w:rPr>
          <w:sz w:val="27"/>
          <w:rtl/>
        </w:rPr>
        <w:t xml:space="preserve"> </w:t>
      </w:r>
      <w:r w:rsidRPr="003444A6">
        <w:rPr>
          <w:rFonts w:hint="cs"/>
          <w:sz w:val="27"/>
          <w:rtl/>
        </w:rPr>
        <w:t>الكلام</w:t>
      </w:r>
      <w:r w:rsidRPr="003444A6">
        <w:rPr>
          <w:sz w:val="27"/>
          <w:rtl/>
        </w:rPr>
        <w:t xml:space="preserve"> و</w:t>
      </w:r>
      <w:r w:rsidRPr="003444A6">
        <w:rPr>
          <w:rFonts w:hint="cs"/>
          <w:sz w:val="27"/>
          <w:rtl/>
        </w:rPr>
        <w:t>بل</w:t>
      </w:r>
      <w:r w:rsidRPr="003444A6">
        <w:rPr>
          <w:rFonts w:ascii="Times New Roman" w:hAnsi="Times New Roman" w:hint="cs"/>
          <w:sz w:val="27"/>
          <w:rtl/>
        </w:rPr>
        <w:t>ي</w:t>
      </w:r>
      <w:r w:rsidRPr="003444A6">
        <w:rPr>
          <w:rFonts w:hint="cs"/>
          <w:sz w:val="27"/>
          <w:rtl/>
        </w:rPr>
        <w:t>غه</w:t>
      </w:r>
      <w:r w:rsidRPr="003444A6">
        <w:rPr>
          <w:sz w:val="27"/>
          <w:rtl/>
        </w:rPr>
        <w:t xml:space="preserve"> </w:t>
      </w:r>
      <w:r w:rsidRPr="003444A6">
        <w:rPr>
          <w:rFonts w:hint="cs"/>
          <w:sz w:val="27"/>
          <w:rtl/>
        </w:rPr>
        <w:t>تحد</w:t>
      </w:r>
      <w:r w:rsidR="00DD5CA5" w:rsidRPr="003444A6">
        <w:rPr>
          <w:rFonts w:hint="cs"/>
          <w:sz w:val="27"/>
          <w:rtl/>
        </w:rPr>
        <w:t>ّ</w:t>
      </w:r>
      <w:r w:rsidRPr="003444A6">
        <w:rPr>
          <w:rFonts w:hint="cs"/>
          <w:sz w:val="27"/>
          <w:rtl/>
        </w:rPr>
        <w:t>اهم</w:t>
      </w:r>
      <w:r w:rsidRPr="003444A6">
        <w:rPr>
          <w:sz w:val="27"/>
          <w:rtl/>
        </w:rPr>
        <w:t xml:space="preserve"> </w:t>
      </w:r>
      <w:r w:rsidRPr="003444A6">
        <w:rPr>
          <w:rFonts w:hint="cs"/>
          <w:sz w:val="27"/>
          <w:rtl/>
        </w:rPr>
        <w:t>الرسول</w:t>
      </w:r>
      <w:r w:rsidR="00DE645C" w:rsidRPr="00250440">
        <w:rPr>
          <w:rFonts w:ascii="Mosawi" w:hAnsi="Mosawi" w:cs="Mosawi" w:hint="eastAsia"/>
          <w:szCs w:val="22"/>
          <w:rtl/>
        </w:rPr>
        <w:t>‘</w:t>
      </w:r>
      <w:r w:rsidRPr="003444A6">
        <w:rPr>
          <w:sz w:val="27"/>
          <w:rtl/>
        </w:rPr>
        <w:t xml:space="preserve"> </w:t>
      </w:r>
      <w:r w:rsidRPr="003444A6">
        <w:rPr>
          <w:rFonts w:hint="cs"/>
          <w:sz w:val="27"/>
          <w:rtl/>
        </w:rPr>
        <w:t>بعد</w:t>
      </w:r>
      <w:r w:rsidRPr="003444A6">
        <w:rPr>
          <w:sz w:val="27"/>
          <w:rtl/>
        </w:rPr>
        <w:t xml:space="preserve"> </w:t>
      </w:r>
      <w:r w:rsidRPr="003444A6">
        <w:rPr>
          <w:rFonts w:hint="cs"/>
          <w:sz w:val="27"/>
          <w:rtl/>
        </w:rPr>
        <w:t>نزول</w:t>
      </w:r>
      <w:r w:rsidRPr="003444A6">
        <w:rPr>
          <w:sz w:val="27"/>
          <w:rtl/>
        </w:rPr>
        <w:t xml:space="preserve"> </w:t>
      </w:r>
      <w:r w:rsidRPr="003444A6">
        <w:rPr>
          <w:rFonts w:hint="cs"/>
          <w:sz w:val="27"/>
          <w:rtl/>
        </w:rPr>
        <w:t>آ</w:t>
      </w:r>
      <w:r w:rsidRPr="003444A6">
        <w:rPr>
          <w:rFonts w:ascii="Times New Roman" w:hAnsi="Times New Roman" w:hint="cs"/>
          <w:sz w:val="27"/>
          <w:rtl/>
        </w:rPr>
        <w:t>ي</w:t>
      </w:r>
      <w:r w:rsidRPr="003444A6">
        <w:rPr>
          <w:rFonts w:hint="cs"/>
          <w:sz w:val="27"/>
          <w:rtl/>
        </w:rPr>
        <w:t>ات</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القر</w:t>
      </w:r>
      <w:r w:rsidR="00DD5CA5" w:rsidRPr="003444A6">
        <w:rPr>
          <w:rFonts w:hint="cs"/>
          <w:sz w:val="27"/>
          <w:rtl/>
        </w:rPr>
        <w:t>آ</w:t>
      </w:r>
      <w:r w:rsidRPr="003444A6">
        <w:rPr>
          <w:rFonts w:hint="cs"/>
          <w:sz w:val="27"/>
          <w:rtl/>
        </w:rPr>
        <w:t>ن</w:t>
      </w:r>
      <w:r w:rsidRPr="003444A6">
        <w:rPr>
          <w:rFonts w:hint="cs"/>
          <w:sz w:val="27"/>
          <w:vertAlign w:val="superscript"/>
          <w:rtl/>
        </w:rPr>
        <w:t>(</w:t>
      </w:r>
      <w:r w:rsidRPr="003444A6">
        <w:rPr>
          <w:rStyle w:val="ac"/>
          <w:sz w:val="27"/>
          <w:rtl/>
        </w:rPr>
        <w:endnoteReference w:id="644"/>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A46BFC">
      <w:pPr>
        <w:ind w:firstLine="561"/>
        <w:rPr>
          <w:sz w:val="27"/>
          <w:rtl/>
        </w:rPr>
      </w:pPr>
      <w:r w:rsidRPr="003444A6">
        <w:rPr>
          <w:rFonts w:hint="cs"/>
          <w:sz w:val="27"/>
          <w:rtl/>
        </w:rPr>
        <w:t>والجد</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بالذكر</w:t>
      </w:r>
      <w:r w:rsidRPr="003444A6">
        <w:rPr>
          <w:sz w:val="27"/>
          <w:rtl/>
        </w:rPr>
        <w:t xml:space="preserve"> </w:t>
      </w:r>
      <w:r w:rsidRPr="003444A6">
        <w:rPr>
          <w:rFonts w:hint="cs"/>
          <w:sz w:val="27"/>
          <w:rtl/>
        </w:rPr>
        <w:t>أن</w:t>
      </w:r>
      <w:r w:rsidRPr="003444A6">
        <w:rPr>
          <w:sz w:val="27"/>
          <w:rtl/>
        </w:rPr>
        <w:t xml:space="preserve"> </w:t>
      </w:r>
      <w:r w:rsidRPr="003444A6">
        <w:rPr>
          <w:rFonts w:hint="cs"/>
          <w:sz w:val="27"/>
          <w:rtl/>
        </w:rPr>
        <w:t>البلاغ</w:t>
      </w:r>
      <w:r w:rsidRPr="003444A6">
        <w:rPr>
          <w:rFonts w:ascii="Times New Roman" w:hAnsi="Times New Roman" w:hint="cs"/>
          <w:sz w:val="27"/>
          <w:rtl/>
        </w:rPr>
        <w:t>ة</w:t>
      </w:r>
      <w:r w:rsidRPr="003444A6">
        <w:rPr>
          <w:sz w:val="27"/>
          <w:rtl/>
        </w:rPr>
        <w:t xml:space="preserve"> </w:t>
      </w:r>
      <w:r w:rsidRPr="003444A6">
        <w:rPr>
          <w:rFonts w:hint="cs"/>
          <w:sz w:val="27"/>
          <w:rtl/>
        </w:rPr>
        <w:t>ال</w:t>
      </w:r>
      <w:r w:rsidRPr="003444A6">
        <w:rPr>
          <w:rFonts w:ascii="Times New Roman" w:hAnsi="Times New Roman" w:hint="cs"/>
          <w:sz w:val="27"/>
          <w:rtl/>
        </w:rPr>
        <w:t>ي</w:t>
      </w:r>
      <w:r w:rsidRPr="003444A6">
        <w:rPr>
          <w:rFonts w:hint="cs"/>
          <w:sz w:val="27"/>
          <w:rtl/>
        </w:rPr>
        <w:t>ونان</w:t>
      </w:r>
      <w:r w:rsidRPr="003444A6">
        <w:rPr>
          <w:rFonts w:ascii="Times New Roman" w:hAnsi="Times New Roman" w:hint="cs"/>
          <w:sz w:val="27"/>
          <w:rtl/>
        </w:rPr>
        <w:t>ية</w:t>
      </w:r>
      <w:r w:rsidRPr="003444A6">
        <w:rPr>
          <w:sz w:val="27"/>
          <w:rtl/>
        </w:rPr>
        <w:t xml:space="preserve"> </w:t>
      </w:r>
      <w:r w:rsidR="004702EA" w:rsidRPr="003444A6">
        <w:rPr>
          <w:rFonts w:hint="cs"/>
          <w:sz w:val="27"/>
          <w:rtl/>
        </w:rPr>
        <w:t>أ</w:t>
      </w:r>
      <w:r w:rsidRPr="003444A6">
        <w:rPr>
          <w:rFonts w:hint="cs"/>
          <w:sz w:val="27"/>
          <w:rtl/>
        </w:rPr>
        <w:t>ث</w:t>
      </w:r>
      <w:r w:rsidR="004702EA" w:rsidRPr="003444A6">
        <w:rPr>
          <w:rFonts w:hint="cs"/>
          <w:sz w:val="27"/>
          <w:rtl/>
        </w:rPr>
        <w:t>ّ</w:t>
      </w:r>
      <w:r w:rsidRPr="003444A6">
        <w:rPr>
          <w:rFonts w:hint="cs"/>
          <w:sz w:val="27"/>
          <w:rtl/>
        </w:rPr>
        <w:t>رت</w:t>
      </w:r>
      <w:r w:rsidRPr="003444A6">
        <w:rPr>
          <w:sz w:val="27"/>
          <w:rtl/>
        </w:rPr>
        <w:t xml:space="preserve"> </w:t>
      </w:r>
      <w:r w:rsidRPr="003444A6">
        <w:rPr>
          <w:rFonts w:hint="cs"/>
          <w:sz w:val="27"/>
          <w:rtl/>
        </w:rPr>
        <w:t>تأث</w:t>
      </w:r>
      <w:r w:rsidRPr="003444A6">
        <w:rPr>
          <w:rFonts w:ascii="Times New Roman" w:hAnsi="Times New Roman" w:hint="cs"/>
          <w:sz w:val="27"/>
          <w:rtl/>
        </w:rPr>
        <w:t>ي</w:t>
      </w:r>
      <w:r w:rsidRPr="003444A6">
        <w:rPr>
          <w:rFonts w:hint="cs"/>
          <w:sz w:val="27"/>
          <w:rtl/>
        </w:rPr>
        <w:t>راً</w:t>
      </w:r>
      <w:r w:rsidRPr="003444A6">
        <w:rPr>
          <w:sz w:val="27"/>
          <w:rtl/>
        </w:rPr>
        <w:t xml:space="preserve"> </w:t>
      </w:r>
      <w:r w:rsidRPr="003444A6">
        <w:rPr>
          <w:rFonts w:hint="cs"/>
          <w:sz w:val="27"/>
          <w:rtl/>
        </w:rPr>
        <w:t>كب</w:t>
      </w:r>
      <w:r w:rsidRPr="003444A6">
        <w:rPr>
          <w:rFonts w:ascii="Times New Roman" w:hAnsi="Times New Roman" w:hint="cs"/>
          <w:sz w:val="27"/>
          <w:rtl/>
        </w:rPr>
        <w:t>ي</w:t>
      </w:r>
      <w:r w:rsidRPr="003444A6">
        <w:rPr>
          <w:rFonts w:hint="cs"/>
          <w:sz w:val="27"/>
          <w:rtl/>
        </w:rPr>
        <w:t>راً</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البلاغ</w:t>
      </w:r>
      <w:r w:rsidRPr="003444A6">
        <w:rPr>
          <w:rFonts w:ascii="Times New Roman" w:hAnsi="Times New Roman" w:hint="cs"/>
          <w:sz w:val="27"/>
          <w:rtl/>
        </w:rPr>
        <w:t>ة</w:t>
      </w:r>
      <w:r w:rsidRPr="003444A6">
        <w:rPr>
          <w:sz w:val="27"/>
          <w:rtl/>
        </w:rPr>
        <w:t xml:space="preserve"> </w:t>
      </w:r>
      <w:r w:rsidRPr="003444A6">
        <w:rPr>
          <w:rFonts w:hint="cs"/>
          <w:sz w:val="27"/>
          <w:rtl/>
        </w:rPr>
        <w:t>العرب</w:t>
      </w:r>
      <w:r w:rsidRPr="003444A6">
        <w:rPr>
          <w:rFonts w:ascii="Times New Roman" w:hAnsi="Times New Roman" w:hint="cs"/>
          <w:sz w:val="27"/>
          <w:rtl/>
        </w:rPr>
        <w:t>ية</w:t>
      </w:r>
      <w:r w:rsidR="004702EA" w:rsidRPr="003444A6">
        <w:rPr>
          <w:rFonts w:hint="cs"/>
          <w:sz w:val="27"/>
          <w:rtl/>
        </w:rPr>
        <w:t>.</w:t>
      </w:r>
      <w:r w:rsidRPr="003444A6">
        <w:rPr>
          <w:sz w:val="27"/>
          <w:rtl/>
        </w:rPr>
        <w:t xml:space="preserve"> </w:t>
      </w:r>
      <w:r w:rsidRPr="003444A6">
        <w:rPr>
          <w:sz w:val="27"/>
          <w:rtl/>
        </w:rPr>
        <w:lastRenderedPageBreak/>
        <w:t>و</w:t>
      </w:r>
      <w:r w:rsidR="004702EA" w:rsidRPr="003444A6">
        <w:rPr>
          <w:rFonts w:hint="cs"/>
          <w:sz w:val="27"/>
          <w:rtl/>
        </w:rPr>
        <w:t>أ</w:t>
      </w:r>
      <w:r w:rsidRPr="003444A6">
        <w:rPr>
          <w:rFonts w:hint="cs"/>
          <w:sz w:val="27"/>
          <w:rtl/>
        </w:rPr>
        <w:t>رسطو</w:t>
      </w:r>
      <w:r w:rsidRPr="003444A6">
        <w:rPr>
          <w:sz w:val="27"/>
          <w:rtl/>
        </w:rPr>
        <w:t xml:space="preserve"> </w:t>
      </w:r>
      <w:r w:rsidRPr="003444A6">
        <w:rPr>
          <w:rFonts w:hint="cs"/>
          <w:sz w:val="27"/>
          <w:rtl/>
        </w:rPr>
        <w:t>كان</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متقد</w:t>
      </w:r>
      <w:r w:rsidR="004702EA" w:rsidRPr="003444A6">
        <w:rPr>
          <w:rFonts w:hint="cs"/>
          <w:sz w:val="27"/>
          <w:rtl/>
        </w:rPr>
        <w:t>ّ</w:t>
      </w:r>
      <w:r w:rsidRPr="003444A6">
        <w:rPr>
          <w:rFonts w:hint="cs"/>
          <w:sz w:val="27"/>
          <w:rtl/>
        </w:rPr>
        <w:t>م</w:t>
      </w:r>
      <w:r w:rsidRPr="003444A6">
        <w:rPr>
          <w:rFonts w:ascii="Times New Roman" w:hAnsi="Times New Roman" w:hint="cs"/>
          <w:sz w:val="27"/>
          <w:rtl/>
        </w:rPr>
        <w:t>ي</w:t>
      </w:r>
      <w:r w:rsidRPr="003444A6">
        <w:rPr>
          <w:sz w:val="27"/>
          <w:rtl/>
        </w:rPr>
        <w:t xml:space="preserve"> </w:t>
      </w:r>
      <w:r w:rsidRPr="003444A6">
        <w:rPr>
          <w:rFonts w:hint="cs"/>
          <w:sz w:val="27"/>
          <w:rtl/>
        </w:rPr>
        <w:t>هذا</w:t>
      </w:r>
      <w:r w:rsidRPr="003444A6">
        <w:rPr>
          <w:sz w:val="27"/>
          <w:rtl/>
        </w:rPr>
        <w:t xml:space="preserve"> </w:t>
      </w:r>
      <w:r w:rsidRPr="003444A6">
        <w:rPr>
          <w:rFonts w:hint="cs"/>
          <w:sz w:val="27"/>
          <w:rtl/>
        </w:rPr>
        <w:t>العلم</w:t>
      </w:r>
      <w:r w:rsidR="004702EA" w:rsidRPr="003444A6">
        <w:rPr>
          <w:rFonts w:hint="cs"/>
          <w:sz w:val="27"/>
          <w:rtl/>
        </w:rPr>
        <w:t>،</w:t>
      </w:r>
      <w:r w:rsidRPr="003444A6">
        <w:rPr>
          <w:sz w:val="27"/>
          <w:rtl/>
        </w:rPr>
        <w:t xml:space="preserve"> </w:t>
      </w:r>
      <w:r w:rsidRPr="003444A6">
        <w:rPr>
          <w:rFonts w:hint="cs"/>
          <w:sz w:val="27"/>
          <w:rtl/>
        </w:rPr>
        <w:t>ح</w:t>
      </w:r>
      <w:r w:rsidRPr="003444A6">
        <w:rPr>
          <w:rFonts w:ascii="Times New Roman" w:hAnsi="Times New Roman" w:hint="cs"/>
          <w:sz w:val="27"/>
          <w:rtl/>
        </w:rPr>
        <w:t>ي</w:t>
      </w:r>
      <w:r w:rsidRPr="003444A6">
        <w:rPr>
          <w:rFonts w:hint="cs"/>
          <w:sz w:val="27"/>
          <w:rtl/>
        </w:rPr>
        <w:t>ث</w:t>
      </w:r>
      <w:r w:rsidRPr="003444A6">
        <w:rPr>
          <w:sz w:val="27"/>
          <w:rtl/>
        </w:rPr>
        <w:t xml:space="preserve"> </w:t>
      </w:r>
      <w:r w:rsidRPr="003444A6">
        <w:rPr>
          <w:rFonts w:hint="cs"/>
          <w:sz w:val="27"/>
          <w:rtl/>
        </w:rPr>
        <w:t>كان</w:t>
      </w:r>
      <w:r w:rsidRPr="003444A6">
        <w:rPr>
          <w:sz w:val="27"/>
          <w:rtl/>
        </w:rPr>
        <w:t xml:space="preserve"> </w:t>
      </w:r>
      <w:r w:rsidRPr="003444A6">
        <w:rPr>
          <w:rFonts w:hint="cs"/>
          <w:sz w:val="27"/>
          <w:rtl/>
        </w:rPr>
        <w:t>لكتاب</w:t>
      </w:r>
      <w:r w:rsidR="008D0A02">
        <w:rPr>
          <w:rFonts w:ascii="Times New Roman" w:hAnsi="Times New Roman" w:hint="cs"/>
          <w:sz w:val="27"/>
          <w:rtl/>
        </w:rPr>
        <w:t>َ</w:t>
      </w:r>
      <w:r w:rsidRPr="003444A6">
        <w:rPr>
          <w:rFonts w:ascii="Times New Roman" w:hAnsi="Times New Roman" w:hint="cs"/>
          <w:sz w:val="27"/>
          <w:rtl/>
        </w:rPr>
        <w:t>ي</w:t>
      </w:r>
      <w:r w:rsidR="008D0A02">
        <w:rPr>
          <w:rFonts w:ascii="Times New Roman" w:hAnsi="Times New Roman" w:hint="cs"/>
          <w:sz w:val="27"/>
          <w:rtl/>
        </w:rPr>
        <w:t>ْ</w:t>
      </w:r>
      <w:r w:rsidR="004702EA" w:rsidRPr="003444A6">
        <w:rPr>
          <w:rFonts w:ascii="Times New Roman" w:hAnsi="Times New Roman" w:hint="cs"/>
          <w:sz w:val="27"/>
          <w:rtl/>
        </w:rPr>
        <w:t>ه</w:t>
      </w:r>
      <w:r w:rsidRPr="003444A6">
        <w:rPr>
          <w:sz w:val="27"/>
          <w:rtl/>
        </w:rPr>
        <w:t xml:space="preserve">: </w:t>
      </w:r>
      <w:r w:rsidRPr="003444A6">
        <w:rPr>
          <w:rFonts w:hint="cs"/>
          <w:sz w:val="27"/>
          <w:rtl/>
        </w:rPr>
        <w:t>فن</w:t>
      </w:r>
      <w:r w:rsidR="004702EA" w:rsidRPr="003444A6">
        <w:rPr>
          <w:rFonts w:hint="cs"/>
          <w:sz w:val="27"/>
          <w:rtl/>
        </w:rPr>
        <w:t>ّ</w:t>
      </w:r>
      <w:r w:rsidRPr="003444A6">
        <w:rPr>
          <w:sz w:val="27"/>
          <w:rtl/>
        </w:rPr>
        <w:t xml:space="preserve"> </w:t>
      </w:r>
      <w:r w:rsidRPr="003444A6">
        <w:rPr>
          <w:rFonts w:hint="cs"/>
          <w:sz w:val="27"/>
          <w:rtl/>
        </w:rPr>
        <w:t>الخطاب</w:t>
      </w:r>
      <w:r w:rsidRPr="003444A6">
        <w:rPr>
          <w:rFonts w:ascii="Times New Roman" w:hAnsi="Times New Roman" w:hint="cs"/>
          <w:sz w:val="27"/>
          <w:rtl/>
        </w:rPr>
        <w:t>ة</w:t>
      </w:r>
      <w:r w:rsidR="004702EA" w:rsidRPr="003444A6">
        <w:rPr>
          <w:rFonts w:hint="cs"/>
          <w:sz w:val="27"/>
          <w:rtl/>
        </w:rPr>
        <w:t>؛</w:t>
      </w:r>
      <w:r w:rsidRPr="003444A6">
        <w:rPr>
          <w:sz w:val="27"/>
          <w:rtl/>
        </w:rPr>
        <w:t xml:space="preserve"> و</w:t>
      </w:r>
      <w:r w:rsidRPr="003444A6">
        <w:rPr>
          <w:rFonts w:hint="cs"/>
          <w:sz w:val="27"/>
          <w:rtl/>
        </w:rPr>
        <w:t>فن</w:t>
      </w:r>
      <w:r w:rsidR="004702EA" w:rsidRPr="003444A6">
        <w:rPr>
          <w:rFonts w:hint="cs"/>
          <w:sz w:val="27"/>
          <w:rtl/>
        </w:rPr>
        <w:t>ّ</w:t>
      </w:r>
      <w:r w:rsidRPr="003444A6">
        <w:rPr>
          <w:sz w:val="27"/>
          <w:rtl/>
        </w:rPr>
        <w:t xml:space="preserve"> </w:t>
      </w:r>
      <w:r w:rsidRPr="003444A6">
        <w:rPr>
          <w:rFonts w:hint="cs"/>
          <w:sz w:val="27"/>
          <w:rtl/>
        </w:rPr>
        <w:t>الشعر</w:t>
      </w:r>
      <w:r w:rsidR="004702EA" w:rsidRPr="003444A6">
        <w:rPr>
          <w:rFonts w:hint="cs"/>
          <w:sz w:val="27"/>
          <w:rtl/>
        </w:rPr>
        <w:t>،</w:t>
      </w:r>
      <w:r w:rsidRPr="003444A6">
        <w:rPr>
          <w:sz w:val="27"/>
          <w:rtl/>
        </w:rPr>
        <w:t xml:space="preserve"> </w:t>
      </w:r>
      <w:r w:rsidRPr="003444A6">
        <w:rPr>
          <w:rFonts w:hint="cs"/>
          <w:sz w:val="27"/>
          <w:rtl/>
        </w:rPr>
        <w:t>المعر</w:t>
      </w:r>
      <w:r w:rsidR="004702EA" w:rsidRPr="003444A6">
        <w:rPr>
          <w:rFonts w:hint="cs"/>
          <w:sz w:val="27"/>
          <w:rtl/>
        </w:rPr>
        <w:t>َّ</w:t>
      </w:r>
      <w:r w:rsidRPr="003444A6">
        <w:rPr>
          <w:rFonts w:hint="cs"/>
          <w:sz w:val="27"/>
          <w:rtl/>
        </w:rPr>
        <w:t>ب</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السر</w:t>
      </w:r>
      <w:r w:rsidRPr="003444A6">
        <w:rPr>
          <w:rFonts w:ascii="Times New Roman" w:hAnsi="Times New Roman" w:hint="cs"/>
          <w:sz w:val="27"/>
          <w:rtl/>
        </w:rPr>
        <w:t>ي</w:t>
      </w:r>
      <w:r w:rsidRPr="003444A6">
        <w:rPr>
          <w:rFonts w:hint="cs"/>
          <w:sz w:val="27"/>
          <w:rtl/>
        </w:rPr>
        <w:t>ان</w:t>
      </w:r>
      <w:r w:rsidRPr="003444A6">
        <w:rPr>
          <w:rFonts w:ascii="Times New Roman" w:hAnsi="Times New Roman" w:hint="cs"/>
          <w:sz w:val="27"/>
          <w:rtl/>
        </w:rPr>
        <w:t>ية</w:t>
      </w:r>
      <w:r w:rsidR="004702EA" w:rsidRPr="003444A6">
        <w:rPr>
          <w:rFonts w:hint="cs"/>
          <w:sz w:val="27"/>
          <w:rtl/>
        </w:rPr>
        <w:t xml:space="preserve">، </w:t>
      </w:r>
      <w:r w:rsidRPr="003444A6">
        <w:rPr>
          <w:rFonts w:hint="cs"/>
          <w:sz w:val="27"/>
          <w:rtl/>
        </w:rPr>
        <w:t>كب</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التأث</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تدو</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علم</w:t>
      </w:r>
      <w:r w:rsidRPr="003444A6">
        <w:rPr>
          <w:sz w:val="27"/>
          <w:rtl/>
        </w:rPr>
        <w:t xml:space="preserve"> </w:t>
      </w:r>
      <w:r w:rsidRPr="003444A6">
        <w:rPr>
          <w:rFonts w:hint="cs"/>
          <w:sz w:val="27"/>
          <w:rtl/>
        </w:rPr>
        <w:t>البلاغ</w:t>
      </w:r>
      <w:r w:rsidRPr="003444A6">
        <w:rPr>
          <w:rFonts w:ascii="Times New Roman" w:hAnsi="Times New Roman" w:hint="cs"/>
          <w:sz w:val="27"/>
          <w:rtl/>
        </w:rPr>
        <w:t>ة</w:t>
      </w:r>
      <w:r w:rsidRPr="003444A6">
        <w:rPr>
          <w:sz w:val="27"/>
          <w:rtl/>
        </w:rPr>
        <w:t xml:space="preserve">. </w:t>
      </w:r>
    </w:p>
    <w:p w:rsidR="00696CAD" w:rsidRPr="003444A6" w:rsidRDefault="004702EA" w:rsidP="00A46BFC">
      <w:pPr>
        <w:ind w:firstLine="561"/>
        <w:rPr>
          <w:sz w:val="27"/>
          <w:rtl/>
        </w:rPr>
      </w:pPr>
      <w:r w:rsidRPr="003444A6">
        <w:rPr>
          <w:rFonts w:hint="cs"/>
          <w:sz w:val="27"/>
          <w:rtl/>
        </w:rPr>
        <w:t>أ</w:t>
      </w:r>
      <w:r w:rsidR="00696CAD" w:rsidRPr="003444A6">
        <w:rPr>
          <w:rFonts w:hint="cs"/>
          <w:sz w:val="27"/>
          <w:rtl/>
        </w:rPr>
        <w:t>ما</w:t>
      </w:r>
      <w:r w:rsidR="00696CAD" w:rsidRPr="003444A6">
        <w:rPr>
          <w:sz w:val="27"/>
          <w:rtl/>
        </w:rPr>
        <w:t xml:space="preserve"> </w:t>
      </w:r>
      <w:r w:rsidR="00696CAD" w:rsidRPr="003444A6">
        <w:rPr>
          <w:rFonts w:hint="cs"/>
          <w:sz w:val="27"/>
          <w:rtl/>
        </w:rPr>
        <w:t>تعر</w:t>
      </w:r>
      <w:r w:rsidR="00696CAD" w:rsidRPr="003444A6">
        <w:rPr>
          <w:rFonts w:ascii="Times New Roman" w:hAnsi="Times New Roman" w:hint="cs"/>
          <w:sz w:val="27"/>
          <w:rtl/>
        </w:rPr>
        <w:t>ي</w:t>
      </w:r>
      <w:r w:rsidR="00696CAD" w:rsidRPr="003444A6">
        <w:rPr>
          <w:rFonts w:hint="cs"/>
          <w:sz w:val="27"/>
          <w:rtl/>
        </w:rPr>
        <w:t>فه</w:t>
      </w:r>
      <w:r w:rsidR="00696CAD" w:rsidRPr="003444A6">
        <w:rPr>
          <w:sz w:val="27"/>
          <w:rtl/>
        </w:rPr>
        <w:t xml:space="preserve"> </w:t>
      </w:r>
      <w:r w:rsidR="00696CAD" w:rsidRPr="003444A6">
        <w:rPr>
          <w:rFonts w:hint="cs"/>
          <w:sz w:val="27"/>
          <w:rtl/>
        </w:rPr>
        <w:t>للمجاز</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كتابه</w:t>
      </w:r>
      <w:r w:rsidR="00696CAD" w:rsidRPr="003444A6">
        <w:rPr>
          <w:sz w:val="27"/>
          <w:rtl/>
        </w:rPr>
        <w:t xml:space="preserve"> </w:t>
      </w:r>
      <w:r w:rsidR="00696CAD" w:rsidRPr="003444A6">
        <w:rPr>
          <w:rFonts w:hint="cs"/>
          <w:sz w:val="27"/>
          <w:rtl/>
        </w:rPr>
        <w:t>فن</w:t>
      </w:r>
      <w:r w:rsidRPr="003444A6">
        <w:rPr>
          <w:rFonts w:hint="cs"/>
          <w:sz w:val="27"/>
          <w:rtl/>
        </w:rPr>
        <w:t>ّ</w:t>
      </w:r>
      <w:r w:rsidR="00696CAD" w:rsidRPr="003444A6">
        <w:rPr>
          <w:sz w:val="27"/>
          <w:rtl/>
        </w:rPr>
        <w:t xml:space="preserve"> </w:t>
      </w:r>
      <w:r w:rsidR="00696CAD" w:rsidRPr="003444A6">
        <w:rPr>
          <w:rFonts w:hint="cs"/>
          <w:sz w:val="27"/>
          <w:rtl/>
        </w:rPr>
        <w:t>الشعر</w:t>
      </w:r>
      <w:r w:rsidRPr="003444A6">
        <w:rPr>
          <w:rFonts w:hint="cs"/>
          <w:sz w:val="27"/>
          <w:rtl/>
        </w:rPr>
        <w:t xml:space="preserve"> فهو</w:t>
      </w:r>
      <w:r w:rsidRPr="003444A6">
        <w:rPr>
          <w:sz w:val="27"/>
          <w:rtl/>
        </w:rPr>
        <w:t xml:space="preserve">: </w:t>
      </w:r>
      <w:r w:rsidR="00696CAD" w:rsidRPr="003444A6">
        <w:rPr>
          <w:rFonts w:hint="cs"/>
          <w:sz w:val="27"/>
          <w:rtl/>
        </w:rPr>
        <w:t>المجاز</w:t>
      </w:r>
      <w:r w:rsidR="00696CAD" w:rsidRPr="003444A6">
        <w:rPr>
          <w:sz w:val="27"/>
          <w:rtl/>
        </w:rPr>
        <w:t xml:space="preserve"> </w:t>
      </w:r>
      <w:r w:rsidR="00696CAD" w:rsidRPr="003444A6">
        <w:rPr>
          <w:rFonts w:hint="cs"/>
          <w:sz w:val="27"/>
          <w:rtl/>
        </w:rPr>
        <w:t>عبار</w:t>
      </w:r>
      <w:r w:rsidR="00696CAD" w:rsidRPr="003444A6">
        <w:rPr>
          <w:rFonts w:ascii="Times New Roman" w:hAnsi="Times New Roman" w:hint="cs"/>
          <w:sz w:val="27"/>
          <w:rtl/>
        </w:rPr>
        <w:t>ة</w:t>
      </w:r>
      <w:r w:rsidRPr="003444A6">
        <w:rPr>
          <w:rFonts w:hint="cs"/>
          <w:sz w:val="27"/>
          <w:rtl/>
        </w:rPr>
        <w:t>ٌ</w:t>
      </w:r>
      <w:r w:rsidR="00696CAD" w:rsidRPr="003444A6">
        <w:rPr>
          <w:sz w:val="27"/>
          <w:rtl/>
        </w:rPr>
        <w:t xml:space="preserve"> </w:t>
      </w:r>
      <w:r w:rsidR="00696CAD" w:rsidRPr="003444A6">
        <w:rPr>
          <w:rFonts w:hint="cs"/>
          <w:sz w:val="27"/>
          <w:rtl/>
        </w:rPr>
        <w:t>عن</w:t>
      </w:r>
      <w:r w:rsidR="00696CAD" w:rsidRPr="003444A6">
        <w:rPr>
          <w:sz w:val="27"/>
          <w:rtl/>
        </w:rPr>
        <w:t xml:space="preserve"> </w:t>
      </w:r>
      <w:r w:rsidR="00696CAD" w:rsidRPr="003444A6">
        <w:rPr>
          <w:rFonts w:hint="cs"/>
          <w:sz w:val="27"/>
          <w:rtl/>
        </w:rPr>
        <w:t>نقل</w:t>
      </w:r>
      <w:r w:rsidR="00696CAD" w:rsidRPr="003444A6">
        <w:rPr>
          <w:sz w:val="27"/>
          <w:rtl/>
        </w:rPr>
        <w:t xml:space="preserve"> </w:t>
      </w:r>
      <w:r w:rsidR="00696CAD" w:rsidRPr="003444A6">
        <w:rPr>
          <w:rFonts w:hint="cs"/>
          <w:sz w:val="27"/>
          <w:rtl/>
        </w:rPr>
        <w:t>اسم</w:t>
      </w:r>
      <w:r w:rsidR="00696CAD" w:rsidRPr="003444A6">
        <w:rPr>
          <w:sz w:val="27"/>
          <w:rtl/>
        </w:rPr>
        <w:t xml:space="preserve"> </w:t>
      </w:r>
      <w:r w:rsidR="00696CAD" w:rsidRPr="003444A6">
        <w:rPr>
          <w:rFonts w:hint="cs"/>
          <w:sz w:val="27"/>
          <w:rtl/>
        </w:rPr>
        <w:t>ش</w:t>
      </w:r>
      <w:r w:rsidRPr="003444A6">
        <w:rPr>
          <w:rFonts w:hint="cs"/>
          <w:sz w:val="27"/>
          <w:rtl/>
        </w:rPr>
        <w:t>يءٍ</w:t>
      </w:r>
      <w:r w:rsidR="00696CAD" w:rsidRPr="003444A6">
        <w:rPr>
          <w:sz w:val="27"/>
          <w:rtl/>
        </w:rPr>
        <w:t xml:space="preserve"> </w:t>
      </w:r>
      <w:r w:rsidR="00696CAD" w:rsidRPr="003444A6">
        <w:rPr>
          <w:rFonts w:hint="cs"/>
          <w:sz w:val="27"/>
          <w:rtl/>
        </w:rPr>
        <w:t>لش</w:t>
      </w:r>
      <w:r w:rsidRPr="003444A6">
        <w:rPr>
          <w:rFonts w:hint="cs"/>
          <w:sz w:val="27"/>
          <w:rtl/>
        </w:rPr>
        <w:t>يءٍ.</w:t>
      </w:r>
      <w:r w:rsidR="00696CAD" w:rsidRPr="003444A6">
        <w:rPr>
          <w:sz w:val="27"/>
          <w:rtl/>
        </w:rPr>
        <w:t xml:space="preserve"> و</w:t>
      </w:r>
      <w:r w:rsidR="00696CAD" w:rsidRPr="003444A6">
        <w:rPr>
          <w:rFonts w:hint="cs"/>
          <w:sz w:val="27"/>
          <w:rtl/>
        </w:rPr>
        <w:t>هذا</w:t>
      </w:r>
      <w:r w:rsidR="00696CAD" w:rsidRPr="003444A6">
        <w:rPr>
          <w:sz w:val="27"/>
          <w:rtl/>
        </w:rPr>
        <w:t xml:space="preserve"> </w:t>
      </w:r>
      <w:r w:rsidR="00696CAD" w:rsidRPr="003444A6">
        <w:rPr>
          <w:rFonts w:hint="cs"/>
          <w:sz w:val="27"/>
          <w:rtl/>
        </w:rPr>
        <w:t>النقل</w:t>
      </w:r>
      <w:r w:rsidR="00696CAD" w:rsidRPr="003444A6">
        <w:rPr>
          <w:sz w:val="27"/>
          <w:rtl/>
        </w:rPr>
        <w:t xml:space="preserve"> </w:t>
      </w:r>
      <w:r w:rsidR="00696CAD" w:rsidRPr="003444A6">
        <w:rPr>
          <w:rFonts w:hint="cs"/>
          <w:sz w:val="27"/>
          <w:rtl/>
        </w:rPr>
        <w:t>إم</w:t>
      </w:r>
      <w:r w:rsidRPr="003444A6">
        <w:rPr>
          <w:rFonts w:hint="cs"/>
          <w:sz w:val="27"/>
          <w:rtl/>
        </w:rPr>
        <w:t>ّ</w:t>
      </w:r>
      <w:r w:rsidR="00696CAD" w:rsidRPr="003444A6">
        <w:rPr>
          <w:rFonts w:hint="cs"/>
          <w:sz w:val="27"/>
          <w:rtl/>
        </w:rPr>
        <w:t>ا</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الجنس</w:t>
      </w:r>
      <w:r w:rsidR="00696CAD" w:rsidRPr="003444A6">
        <w:rPr>
          <w:sz w:val="27"/>
          <w:rtl/>
        </w:rPr>
        <w:t xml:space="preserve"> </w:t>
      </w:r>
      <w:r w:rsidRPr="003444A6">
        <w:rPr>
          <w:rFonts w:hint="cs"/>
          <w:sz w:val="27"/>
          <w:rtl/>
        </w:rPr>
        <w:t>إلى</w:t>
      </w:r>
      <w:r w:rsidR="00696CAD" w:rsidRPr="003444A6">
        <w:rPr>
          <w:sz w:val="27"/>
          <w:rtl/>
        </w:rPr>
        <w:t xml:space="preserve"> </w:t>
      </w:r>
      <w:r w:rsidR="00696CAD" w:rsidRPr="003444A6">
        <w:rPr>
          <w:rFonts w:hint="cs"/>
          <w:sz w:val="27"/>
          <w:rtl/>
        </w:rPr>
        <w:t>النوع</w:t>
      </w:r>
      <w:r w:rsidRPr="003444A6">
        <w:rPr>
          <w:rFonts w:hint="cs"/>
          <w:sz w:val="27"/>
          <w:rtl/>
        </w:rPr>
        <w:t>،</w:t>
      </w:r>
      <w:r w:rsidR="00696CAD" w:rsidRPr="003444A6">
        <w:rPr>
          <w:sz w:val="27"/>
          <w:rtl/>
        </w:rPr>
        <w:t xml:space="preserve"> </w:t>
      </w:r>
      <w:r w:rsidRPr="003444A6">
        <w:rPr>
          <w:rFonts w:hint="cs"/>
          <w:sz w:val="27"/>
          <w:rtl/>
        </w:rPr>
        <w:t>أ</w:t>
      </w:r>
      <w:r w:rsidR="00696CAD" w:rsidRPr="003444A6">
        <w:rPr>
          <w:rFonts w:hint="cs"/>
          <w:sz w:val="27"/>
          <w:rtl/>
        </w:rPr>
        <w:t>و</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النوع</w:t>
      </w:r>
      <w:r w:rsidR="00696CAD" w:rsidRPr="003444A6">
        <w:rPr>
          <w:sz w:val="27"/>
          <w:rtl/>
        </w:rPr>
        <w:t xml:space="preserve"> </w:t>
      </w:r>
      <w:r w:rsidRPr="003444A6">
        <w:rPr>
          <w:rFonts w:hint="cs"/>
          <w:sz w:val="27"/>
          <w:rtl/>
        </w:rPr>
        <w:t>إلى</w:t>
      </w:r>
      <w:r w:rsidR="00696CAD" w:rsidRPr="003444A6">
        <w:rPr>
          <w:sz w:val="27"/>
          <w:rtl/>
        </w:rPr>
        <w:t xml:space="preserve"> </w:t>
      </w:r>
      <w:r w:rsidR="00696CAD" w:rsidRPr="003444A6">
        <w:rPr>
          <w:rFonts w:hint="cs"/>
          <w:sz w:val="27"/>
          <w:rtl/>
        </w:rPr>
        <w:t>الجنس</w:t>
      </w:r>
      <w:r w:rsidRPr="003444A6">
        <w:rPr>
          <w:rFonts w:hint="cs"/>
          <w:sz w:val="27"/>
          <w:rtl/>
        </w:rPr>
        <w:t>،</w:t>
      </w:r>
      <w:r w:rsidR="00696CAD" w:rsidRPr="003444A6">
        <w:rPr>
          <w:sz w:val="27"/>
          <w:rtl/>
        </w:rPr>
        <w:t xml:space="preserve"> </w:t>
      </w:r>
      <w:r w:rsidRPr="003444A6">
        <w:rPr>
          <w:rFonts w:hint="cs"/>
          <w:sz w:val="27"/>
          <w:rtl/>
        </w:rPr>
        <w:t>أ</w:t>
      </w:r>
      <w:r w:rsidR="00696CAD" w:rsidRPr="003444A6">
        <w:rPr>
          <w:rFonts w:hint="cs"/>
          <w:sz w:val="27"/>
          <w:rtl/>
        </w:rPr>
        <w:t>و</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النوع</w:t>
      </w:r>
      <w:r w:rsidR="00696CAD" w:rsidRPr="003444A6">
        <w:rPr>
          <w:sz w:val="27"/>
          <w:rtl/>
        </w:rPr>
        <w:t xml:space="preserve"> </w:t>
      </w:r>
      <w:r w:rsidRPr="003444A6">
        <w:rPr>
          <w:rFonts w:hint="cs"/>
          <w:sz w:val="27"/>
          <w:rtl/>
        </w:rPr>
        <w:t>إلى</w:t>
      </w:r>
      <w:r w:rsidR="00696CAD" w:rsidRPr="003444A6">
        <w:rPr>
          <w:sz w:val="27"/>
          <w:rtl/>
        </w:rPr>
        <w:t xml:space="preserve"> </w:t>
      </w:r>
      <w:r w:rsidR="00696CAD" w:rsidRPr="003444A6">
        <w:rPr>
          <w:rFonts w:hint="cs"/>
          <w:sz w:val="27"/>
          <w:rtl/>
        </w:rPr>
        <w:t>النوع</w:t>
      </w:r>
      <w:r w:rsidRPr="003444A6">
        <w:rPr>
          <w:rFonts w:hint="cs"/>
          <w:sz w:val="27"/>
          <w:rtl/>
        </w:rPr>
        <w:t>؛</w:t>
      </w:r>
      <w:r w:rsidR="00696CAD" w:rsidRPr="003444A6">
        <w:rPr>
          <w:sz w:val="27"/>
          <w:rtl/>
        </w:rPr>
        <w:t xml:space="preserve"> </w:t>
      </w:r>
      <w:r w:rsidR="00696CAD" w:rsidRPr="003444A6">
        <w:rPr>
          <w:rFonts w:hint="cs"/>
          <w:sz w:val="27"/>
          <w:rtl/>
        </w:rPr>
        <w:t>لمناسب</w:t>
      </w:r>
      <w:r w:rsidR="00696CAD" w:rsidRPr="003444A6">
        <w:rPr>
          <w:rFonts w:ascii="Times New Roman" w:hAnsi="Times New Roman" w:hint="cs"/>
          <w:sz w:val="27"/>
          <w:rtl/>
        </w:rPr>
        <w:t>ة</w:t>
      </w:r>
      <w:r w:rsidRPr="003444A6">
        <w:rPr>
          <w:rFonts w:ascii="Times New Roman" w:hAnsi="Times New Roman" w:hint="cs"/>
          <w:sz w:val="27"/>
          <w:rtl/>
        </w:rPr>
        <w:t>ٍ</w:t>
      </w:r>
      <w:r w:rsidR="00696CAD" w:rsidRPr="003444A6">
        <w:rPr>
          <w:sz w:val="27"/>
          <w:rtl/>
        </w:rPr>
        <w:t xml:space="preserve"> </w:t>
      </w:r>
      <w:r w:rsidRPr="003444A6">
        <w:rPr>
          <w:rFonts w:hint="cs"/>
          <w:sz w:val="27"/>
          <w:rtl/>
        </w:rPr>
        <w:t>أ</w:t>
      </w:r>
      <w:r w:rsidR="00696CAD" w:rsidRPr="003444A6">
        <w:rPr>
          <w:rFonts w:hint="cs"/>
          <w:sz w:val="27"/>
          <w:rtl/>
        </w:rPr>
        <w:t>و</w:t>
      </w:r>
      <w:r w:rsidR="00696CAD" w:rsidRPr="003444A6">
        <w:rPr>
          <w:sz w:val="27"/>
          <w:rtl/>
        </w:rPr>
        <w:t xml:space="preserve"> </w:t>
      </w:r>
      <w:r w:rsidR="00696CAD" w:rsidRPr="003444A6">
        <w:rPr>
          <w:rFonts w:hint="cs"/>
          <w:sz w:val="27"/>
          <w:rtl/>
        </w:rPr>
        <w:t>مشابه</w:t>
      </w:r>
      <w:r w:rsidR="00696CAD" w:rsidRPr="003444A6">
        <w:rPr>
          <w:rFonts w:ascii="Times New Roman" w:hAnsi="Times New Roman" w:hint="cs"/>
          <w:sz w:val="27"/>
          <w:rtl/>
        </w:rPr>
        <w:t>ة</w:t>
      </w:r>
      <w:r w:rsidR="00696CAD" w:rsidRPr="003444A6">
        <w:rPr>
          <w:rFonts w:hint="cs"/>
          <w:sz w:val="27"/>
          <w:vertAlign w:val="superscript"/>
          <w:rtl/>
        </w:rPr>
        <w:t>(</w:t>
      </w:r>
      <w:r w:rsidR="00696CAD" w:rsidRPr="003444A6">
        <w:rPr>
          <w:rStyle w:val="ac"/>
          <w:sz w:val="27"/>
          <w:rtl/>
        </w:rPr>
        <w:endnoteReference w:id="645"/>
      </w:r>
      <w:r w:rsidR="00696CAD" w:rsidRPr="003444A6">
        <w:rPr>
          <w:rFonts w:hint="cs"/>
          <w:sz w:val="27"/>
          <w:vertAlign w:val="superscript"/>
          <w:rtl/>
        </w:rPr>
        <w:t>)</w:t>
      </w:r>
      <w:r w:rsidR="00696CAD" w:rsidRPr="003444A6">
        <w:rPr>
          <w:sz w:val="27"/>
          <w:rtl/>
        </w:rPr>
        <w:t xml:space="preserve">. </w:t>
      </w:r>
    </w:p>
    <w:p w:rsidR="00696CAD" w:rsidRPr="003444A6" w:rsidRDefault="004702EA" w:rsidP="00A46BFC">
      <w:pPr>
        <w:ind w:firstLine="561"/>
        <w:rPr>
          <w:sz w:val="27"/>
          <w:rtl/>
        </w:rPr>
      </w:pPr>
      <w:r w:rsidRPr="003444A6">
        <w:rPr>
          <w:rFonts w:hint="cs"/>
          <w:sz w:val="27"/>
          <w:rtl/>
        </w:rPr>
        <w:t>و</w:t>
      </w:r>
      <w:r w:rsidR="00696CAD" w:rsidRPr="003444A6">
        <w:rPr>
          <w:rFonts w:hint="cs"/>
          <w:sz w:val="27"/>
          <w:rtl/>
        </w:rPr>
        <w:t>كان</w:t>
      </w:r>
      <w:r w:rsidR="00696CAD" w:rsidRPr="003444A6">
        <w:rPr>
          <w:sz w:val="27"/>
          <w:rtl/>
        </w:rPr>
        <w:t xml:space="preserve"> </w:t>
      </w:r>
      <w:r w:rsidR="00696CAD" w:rsidRPr="003444A6">
        <w:rPr>
          <w:rFonts w:hint="cs"/>
          <w:sz w:val="27"/>
          <w:rtl/>
        </w:rPr>
        <w:t>للفرس</w:t>
      </w:r>
      <w:r w:rsidR="00696CAD" w:rsidRPr="003444A6">
        <w:rPr>
          <w:sz w:val="27"/>
          <w:rtl/>
        </w:rPr>
        <w:t xml:space="preserve"> </w:t>
      </w:r>
      <w:r w:rsidRPr="003444A6">
        <w:rPr>
          <w:rFonts w:hint="cs"/>
          <w:sz w:val="27"/>
          <w:rtl/>
        </w:rPr>
        <w:t>أ</w:t>
      </w:r>
      <w:r w:rsidR="00696CAD" w:rsidRPr="003444A6">
        <w:rPr>
          <w:rFonts w:ascii="Times New Roman" w:hAnsi="Times New Roman" w:hint="cs"/>
          <w:sz w:val="27"/>
          <w:rtl/>
        </w:rPr>
        <w:t>ي</w:t>
      </w:r>
      <w:r w:rsidR="00696CAD" w:rsidRPr="003444A6">
        <w:rPr>
          <w:rFonts w:hint="cs"/>
          <w:sz w:val="27"/>
          <w:rtl/>
        </w:rPr>
        <w:t>ضاً</w:t>
      </w:r>
      <w:r w:rsidR="00696CAD" w:rsidRPr="003444A6">
        <w:rPr>
          <w:sz w:val="27"/>
          <w:rtl/>
        </w:rPr>
        <w:t xml:space="preserve"> </w:t>
      </w:r>
      <w:r w:rsidR="00696CAD" w:rsidRPr="003444A6">
        <w:rPr>
          <w:rFonts w:hint="cs"/>
          <w:sz w:val="27"/>
          <w:rtl/>
        </w:rPr>
        <w:t>خطوات</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تدو</w:t>
      </w:r>
      <w:r w:rsidR="00696CAD" w:rsidRPr="003444A6">
        <w:rPr>
          <w:rFonts w:ascii="Times New Roman" w:hAnsi="Times New Roman" w:hint="cs"/>
          <w:sz w:val="27"/>
          <w:rtl/>
        </w:rPr>
        <w:t>ي</w:t>
      </w:r>
      <w:r w:rsidR="00696CAD" w:rsidRPr="003444A6">
        <w:rPr>
          <w:rFonts w:hint="cs"/>
          <w:sz w:val="27"/>
          <w:rtl/>
        </w:rPr>
        <w:t>ن</w:t>
      </w:r>
      <w:r w:rsidR="00696CAD" w:rsidRPr="003444A6">
        <w:rPr>
          <w:sz w:val="27"/>
          <w:rtl/>
        </w:rPr>
        <w:t xml:space="preserve"> </w:t>
      </w:r>
      <w:r w:rsidR="00696CAD" w:rsidRPr="003444A6">
        <w:rPr>
          <w:rFonts w:hint="cs"/>
          <w:sz w:val="27"/>
          <w:rtl/>
        </w:rPr>
        <w:t>علوم</w:t>
      </w:r>
      <w:r w:rsidR="00696CAD" w:rsidRPr="003444A6">
        <w:rPr>
          <w:sz w:val="27"/>
          <w:rtl/>
        </w:rPr>
        <w:t xml:space="preserve"> </w:t>
      </w:r>
      <w:r w:rsidR="00696CAD" w:rsidRPr="003444A6">
        <w:rPr>
          <w:rFonts w:hint="cs"/>
          <w:sz w:val="27"/>
          <w:rtl/>
        </w:rPr>
        <w:t>البلاغ</w:t>
      </w:r>
      <w:r w:rsidR="00696CAD" w:rsidRPr="003444A6">
        <w:rPr>
          <w:rFonts w:ascii="Times New Roman" w:hAnsi="Times New Roman" w:hint="cs"/>
          <w:sz w:val="27"/>
          <w:rtl/>
        </w:rPr>
        <w:t>ة</w:t>
      </w:r>
      <w:r w:rsidRPr="003444A6">
        <w:rPr>
          <w:rFonts w:ascii="Times New Roman" w:hAnsi="Times New Roman" w:hint="cs"/>
          <w:sz w:val="27"/>
          <w:rtl/>
        </w:rPr>
        <w:t>،</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التدو</w:t>
      </w:r>
      <w:r w:rsidR="00696CAD" w:rsidRPr="003444A6">
        <w:rPr>
          <w:rFonts w:ascii="Times New Roman" w:hAnsi="Times New Roman" w:hint="cs"/>
          <w:sz w:val="27"/>
          <w:rtl/>
        </w:rPr>
        <w:t>ي</w:t>
      </w:r>
      <w:r w:rsidR="00696CAD" w:rsidRPr="003444A6">
        <w:rPr>
          <w:rFonts w:hint="cs"/>
          <w:sz w:val="27"/>
          <w:rtl/>
        </w:rPr>
        <w:t>ن</w:t>
      </w:r>
      <w:r w:rsidR="00696CAD" w:rsidRPr="003444A6">
        <w:rPr>
          <w:sz w:val="27"/>
          <w:rtl/>
        </w:rPr>
        <w:t xml:space="preserve"> و</w:t>
      </w:r>
      <w:r w:rsidR="00696CAD" w:rsidRPr="003444A6">
        <w:rPr>
          <w:rFonts w:hint="cs"/>
          <w:sz w:val="27"/>
          <w:rtl/>
        </w:rPr>
        <w:t>الترت</w:t>
      </w:r>
      <w:r w:rsidR="00696CAD" w:rsidRPr="003444A6">
        <w:rPr>
          <w:rFonts w:ascii="Times New Roman" w:hAnsi="Times New Roman" w:hint="cs"/>
          <w:sz w:val="27"/>
          <w:rtl/>
        </w:rPr>
        <w:t>ي</w:t>
      </w:r>
      <w:r w:rsidR="00696CAD" w:rsidRPr="003444A6">
        <w:rPr>
          <w:rFonts w:hint="cs"/>
          <w:sz w:val="27"/>
          <w:rtl/>
        </w:rPr>
        <w:t>ب</w:t>
      </w:r>
      <w:r w:rsidR="00696CAD" w:rsidRPr="003444A6">
        <w:rPr>
          <w:sz w:val="27"/>
          <w:rtl/>
        </w:rPr>
        <w:t xml:space="preserve"> و</w:t>
      </w:r>
      <w:r w:rsidR="00696CAD" w:rsidRPr="003444A6">
        <w:rPr>
          <w:rFonts w:hint="cs"/>
          <w:sz w:val="27"/>
          <w:rtl/>
        </w:rPr>
        <w:t>التبو</w:t>
      </w:r>
      <w:r w:rsidR="00696CAD" w:rsidRPr="003444A6">
        <w:rPr>
          <w:rFonts w:ascii="Times New Roman" w:hAnsi="Times New Roman" w:hint="cs"/>
          <w:sz w:val="27"/>
          <w:rtl/>
        </w:rPr>
        <w:t>ي</w:t>
      </w:r>
      <w:r w:rsidR="00696CAD" w:rsidRPr="003444A6">
        <w:rPr>
          <w:rFonts w:hint="cs"/>
          <w:sz w:val="27"/>
          <w:rtl/>
        </w:rPr>
        <w:t>ب</w:t>
      </w:r>
      <w:r w:rsidR="00696CAD" w:rsidRPr="003444A6">
        <w:rPr>
          <w:sz w:val="27"/>
          <w:rtl/>
        </w:rPr>
        <w:t xml:space="preserve"> و</w:t>
      </w:r>
      <w:r w:rsidR="00696CAD" w:rsidRPr="003444A6">
        <w:rPr>
          <w:rFonts w:hint="cs"/>
          <w:sz w:val="27"/>
          <w:rtl/>
        </w:rPr>
        <w:t>ت</w:t>
      </w:r>
      <w:r w:rsidRPr="003444A6">
        <w:rPr>
          <w:rFonts w:hint="cs"/>
          <w:sz w:val="27"/>
          <w:rtl/>
        </w:rPr>
        <w:t>أ</w:t>
      </w:r>
      <w:r w:rsidR="00696CAD" w:rsidRPr="003444A6">
        <w:rPr>
          <w:rFonts w:hint="cs"/>
          <w:sz w:val="27"/>
          <w:rtl/>
        </w:rPr>
        <w:t>ل</w:t>
      </w:r>
      <w:r w:rsidR="00696CAD" w:rsidRPr="008D0A02">
        <w:rPr>
          <w:rFonts w:hint="cs"/>
          <w:sz w:val="27"/>
          <w:rtl/>
        </w:rPr>
        <w:t>ي</w:t>
      </w:r>
      <w:r w:rsidR="00696CAD" w:rsidRPr="003444A6">
        <w:rPr>
          <w:rFonts w:hint="cs"/>
          <w:sz w:val="27"/>
          <w:rtl/>
        </w:rPr>
        <w:t>ف</w:t>
      </w:r>
      <w:r w:rsidR="00696CAD" w:rsidRPr="003444A6">
        <w:rPr>
          <w:sz w:val="27"/>
          <w:rtl/>
        </w:rPr>
        <w:t xml:space="preserve"> </w:t>
      </w:r>
      <w:r w:rsidR="00696CAD" w:rsidRPr="008D0A02">
        <w:rPr>
          <w:rFonts w:hint="cs"/>
          <w:sz w:val="27"/>
          <w:rtl/>
        </w:rPr>
        <w:t>الكتب</w:t>
      </w:r>
      <w:r w:rsidRPr="003444A6">
        <w:rPr>
          <w:rFonts w:hint="cs"/>
          <w:sz w:val="27"/>
          <w:rtl/>
        </w:rPr>
        <w:t>،</w:t>
      </w:r>
      <w:r w:rsidR="00696CAD" w:rsidRPr="003444A6">
        <w:rPr>
          <w:sz w:val="27"/>
          <w:rtl/>
        </w:rPr>
        <w:t xml:space="preserve"> و</w:t>
      </w:r>
      <w:r w:rsidR="00696CAD" w:rsidRPr="003444A6">
        <w:rPr>
          <w:rFonts w:hint="cs"/>
          <w:sz w:val="27"/>
          <w:rtl/>
        </w:rPr>
        <w:t>كانوا</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المتقد</w:t>
      </w:r>
      <w:r w:rsidRPr="003444A6">
        <w:rPr>
          <w:rFonts w:hint="cs"/>
          <w:sz w:val="27"/>
          <w:rtl/>
        </w:rPr>
        <w:t>ِّ</w:t>
      </w:r>
      <w:r w:rsidR="00696CAD" w:rsidRPr="003444A6">
        <w:rPr>
          <w:rFonts w:hint="cs"/>
          <w:sz w:val="27"/>
          <w:rtl/>
        </w:rPr>
        <w:t>م</w:t>
      </w:r>
      <w:r w:rsidR="00696CAD" w:rsidRPr="003444A6">
        <w:rPr>
          <w:rFonts w:ascii="Times New Roman" w:hAnsi="Times New Roman" w:hint="cs"/>
          <w:sz w:val="27"/>
          <w:rtl/>
        </w:rPr>
        <w:t>ي</w:t>
      </w:r>
      <w:r w:rsidR="00696CAD" w:rsidRPr="003444A6">
        <w:rPr>
          <w:rFonts w:hint="cs"/>
          <w:sz w:val="27"/>
          <w:rtl/>
        </w:rPr>
        <w:t>ن</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هذا</w:t>
      </w:r>
      <w:r w:rsidR="00696CAD" w:rsidRPr="003444A6">
        <w:rPr>
          <w:sz w:val="27"/>
          <w:rtl/>
        </w:rPr>
        <w:t xml:space="preserve"> </w:t>
      </w:r>
      <w:r w:rsidR="00696CAD" w:rsidRPr="003444A6">
        <w:rPr>
          <w:rFonts w:hint="cs"/>
          <w:sz w:val="27"/>
          <w:rtl/>
        </w:rPr>
        <w:t>العلم</w:t>
      </w:r>
      <w:r w:rsidR="00696CAD" w:rsidRPr="003444A6">
        <w:rPr>
          <w:sz w:val="27"/>
          <w:rtl/>
        </w:rPr>
        <w:t xml:space="preserve">. </w:t>
      </w:r>
    </w:p>
    <w:p w:rsidR="00696CAD" w:rsidRPr="003444A6" w:rsidRDefault="004702EA" w:rsidP="00A46BFC">
      <w:pPr>
        <w:ind w:firstLine="561"/>
        <w:rPr>
          <w:sz w:val="27"/>
          <w:rtl/>
        </w:rPr>
      </w:pPr>
      <w:r w:rsidRPr="003444A6">
        <w:rPr>
          <w:rFonts w:hint="cs"/>
          <w:sz w:val="27"/>
          <w:rtl/>
        </w:rPr>
        <w:t>أ</w:t>
      </w:r>
      <w:r w:rsidR="00696CAD" w:rsidRPr="003444A6">
        <w:rPr>
          <w:rFonts w:hint="cs"/>
          <w:sz w:val="27"/>
          <w:rtl/>
        </w:rPr>
        <w:t>ول</w:t>
      </w:r>
      <w:r w:rsidR="00696CAD" w:rsidRPr="003444A6">
        <w:rPr>
          <w:sz w:val="27"/>
          <w:rtl/>
        </w:rPr>
        <w:t xml:space="preserve"> </w:t>
      </w:r>
      <w:r w:rsidR="00696CAD" w:rsidRPr="003444A6">
        <w:rPr>
          <w:rFonts w:hint="cs"/>
          <w:sz w:val="27"/>
          <w:rtl/>
        </w:rPr>
        <w:t>م</w:t>
      </w:r>
      <w:r w:rsidRPr="003444A6">
        <w:rPr>
          <w:rFonts w:hint="cs"/>
          <w:sz w:val="27"/>
          <w:rtl/>
        </w:rPr>
        <w:t>َ</w:t>
      </w:r>
      <w:r w:rsidR="00696CAD" w:rsidRPr="003444A6">
        <w:rPr>
          <w:rFonts w:hint="cs"/>
          <w:sz w:val="27"/>
          <w:rtl/>
        </w:rPr>
        <w:t>ن</w:t>
      </w:r>
      <w:r w:rsidRPr="003444A6">
        <w:rPr>
          <w:rFonts w:hint="cs"/>
          <w:sz w:val="27"/>
          <w:rtl/>
        </w:rPr>
        <w:t>ْ</w:t>
      </w:r>
      <w:r w:rsidR="00696CAD" w:rsidRPr="003444A6">
        <w:rPr>
          <w:sz w:val="27"/>
          <w:rtl/>
        </w:rPr>
        <w:t xml:space="preserve"> </w:t>
      </w:r>
      <w:r w:rsidR="00696CAD" w:rsidRPr="003444A6">
        <w:rPr>
          <w:rFonts w:hint="cs"/>
          <w:sz w:val="27"/>
          <w:rtl/>
        </w:rPr>
        <w:t>استعمل</w:t>
      </w:r>
      <w:r w:rsidR="00696CAD" w:rsidRPr="003444A6">
        <w:rPr>
          <w:sz w:val="27"/>
          <w:rtl/>
        </w:rPr>
        <w:t xml:space="preserve"> </w:t>
      </w:r>
      <w:r w:rsidR="00696CAD" w:rsidRPr="003444A6">
        <w:rPr>
          <w:rFonts w:hint="cs"/>
          <w:sz w:val="27"/>
          <w:rtl/>
        </w:rPr>
        <w:t>هذه</w:t>
      </w:r>
      <w:r w:rsidR="00696CAD" w:rsidRPr="003444A6">
        <w:rPr>
          <w:sz w:val="27"/>
          <w:rtl/>
        </w:rPr>
        <w:t xml:space="preserve"> </w:t>
      </w:r>
      <w:r w:rsidR="00696CAD" w:rsidRPr="003444A6">
        <w:rPr>
          <w:rFonts w:hint="cs"/>
          <w:sz w:val="27"/>
          <w:rtl/>
        </w:rPr>
        <w:t>العلوم</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آثاره</w:t>
      </w:r>
      <w:r w:rsidR="00696CAD" w:rsidRPr="003444A6">
        <w:rPr>
          <w:sz w:val="27"/>
          <w:rtl/>
        </w:rPr>
        <w:t xml:space="preserve"> </w:t>
      </w:r>
      <w:r w:rsidR="00696CAD" w:rsidRPr="003444A6">
        <w:rPr>
          <w:rFonts w:hint="cs"/>
          <w:sz w:val="27"/>
          <w:rtl/>
        </w:rPr>
        <w:t>شعراء</w:t>
      </w:r>
      <w:r w:rsidR="00696CAD" w:rsidRPr="003444A6">
        <w:rPr>
          <w:sz w:val="27"/>
          <w:rtl/>
        </w:rPr>
        <w:t xml:space="preserve"> </w:t>
      </w:r>
      <w:r w:rsidR="00696CAD" w:rsidRPr="003444A6">
        <w:rPr>
          <w:rFonts w:hint="cs"/>
          <w:sz w:val="27"/>
          <w:rtl/>
        </w:rPr>
        <w:t>الفرس</w:t>
      </w:r>
      <w:r w:rsidR="00696CAD" w:rsidRPr="003444A6">
        <w:rPr>
          <w:sz w:val="27"/>
          <w:rtl/>
        </w:rPr>
        <w:t xml:space="preserve"> و</w:t>
      </w:r>
      <w:r w:rsidR="00696CAD" w:rsidRPr="003444A6">
        <w:rPr>
          <w:rFonts w:hint="cs"/>
          <w:sz w:val="27"/>
          <w:rtl/>
        </w:rPr>
        <w:t>كت</w:t>
      </w:r>
      <w:r w:rsidRPr="003444A6">
        <w:rPr>
          <w:rFonts w:hint="cs"/>
          <w:sz w:val="27"/>
          <w:rtl/>
        </w:rPr>
        <w:t>ّ</w:t>
      </w:r>
      <w:r w:rsidR="00696CAD" w:rsidRPr="003444A6">
        <w:rPr>
          <w:rFonts w:hint="cs"/>
          <w:sz w:val="27"/>
          <w:rtl/>
        </w:rPr>
        <w:t>ابهم</w:t>
      </w:r>
      <w:r w:rsidRPr="003444A6">
        <w:rPr>
          <w:rFonts w:hint="cs"/>
          <w:sz w:val="27"/>
          <w:rtl/>
        </w:rPr>
        <w:t>،</w:t>
      </w:r>
      <w:r w:rsidR="00696CAD" w:rsidRPr="003444A6">
        <w:rPr>
          <w:sz w:val="27"/>
          <w:rtl/>
        </w:rPr>
        <w:t xml:space="preserve"> </w:t>
      </w:r>
      <w:r w:rsidRPr="003444A6">
        <w:rPr>
          <w:rFonts w:hint="cs"/>
          <w:sz w:val="27"/>
          <w:rtl/>
        </w:rPr>
        <w:t>و</w:t>
      </w:r>
      <w:r w:rsidR="00696CAD" w:rsidRPr="003444A6">
        <w:rPr>
          <w:rFonts w:hint="cs"/>
          <w:sz w:val="27"/>
          <w:rtl/>
        </w:rPr>
        <w:t>منهم</w:t>
      </w:r>
      <w:r w:rsidRPr="003444A6">
        <w:rPr>
          <w:rFonts w:hint="cs"/>
          <w:sz w:val="27"/>
          <w:rtl/>
        </w:rPr>
        <w:t>:</w:t>
      </w:r>
      <w:r w:rsidR="00696CAD" w:rsidRPr="003444A6">
        <w:rPr>
          <w:sz w:val="27"/>
          <w:rtl/>
        </w:rPr>
        <w:t xml:space="preserve"> </w:t>
      </w:r>
      <w:r w:rsidR="00696CAD" w:rsidRPr="003444A6">
        <w:rPr>
          <w:rFonts w:hint="cs"/>
          <w:sz w:val="27"/>
          <w:rtl/>
        </w:rPr>
        <w:t>بش</w:t>
      </w:r>
      <w:r w:rsidRPr="003444A6">
        <w:rPr>
          <w:rFonts w:hint="cs"/>
          <w:sz w:val="27"/>
          <w:rtl/>
        </w:rPr>
        <w:t>ّ</w:t>
      </w:r>
      <w:r w:rsidR="00696CAD" w:rsidRPr="003444A6">
        <w:rPr>
          <w:rFonts w:hint="cs"/>
          <w:sz w:val="27"/>
          <w:rtl/>
        </w:rPr>
        <w:t>ار</w:t>
      </w:r>
      <w:r w:rsidR="00696CAD" w:rsidRPr="003444A6">
        <w:rPr>
          <w:sz w:val="27"/>
          <w:rtl/>
        </w:rPr>
        <w:t xml:space="preserve"> </w:t>
      </w:r>
      <w:r w:rsidR="00696CAD" w:rsidRPr="003444A6">
        <w:rPr>
          <w:rFonts w:hint="cs"/>
          <w:sz w:val="27"/>
          <w:rtl/>
        </w:rPr>
        <w:t>بن</w:t>
      </w:r>
      <w:r w:rsidR="00696CAD" w:rsidRPr="003444A6">
        <w:rPr>
          <w:sz w:val="27"/>
          <w:rtl/>
        </w:rPr>
        <w:t xml:space="preserve"> </w:t>
      </w:r>
      <w:r w:rsidR="00696CAD" w:rsidRPr="003444A6">
        <w:rPr>
          <w:rFonts w:hint="cs"/>
          <w:sz w:val="27"/>
          <w:rtl/>
        </w:rPr>
        <w:t>ب</w:t>
      </w:r>
      <w:r w:rsidR="008D0A02">
        <w:rPr>
          <w:rFonts w:hint="cs"/>
          <w:sz w:val="27"/>
          <w:rtl/>
        </w:rPr>
        <w:t>ُ</w:t>
      </w:r>
      <w:r w:rsidR="00696CAD" w:rsidRPr="003444A6">
        <w:rPr>
          <w:rFonts w:hint="cs"/>
          <w:sz w:val="27"/>
          <w:rtl/>
        </w:rPr>
        <w:t>ر</w:t>
      </w:r>
      <w:r w:rsidR="008D0A02">
        <w:rPr>
          <w:rFonts w:hint="cs"/>
          <w:sz w:val="27"/>
          <w:rtl/>
        </w:rPr>
        <w:t>ْ</w:t>
      </w:r>
      <w:r w:rsidR="00696CAD" w:rsidRPr="003444A6">
        <w:rPr>
          <w:rFonts w:hint="cs"/>
          <w:sz w:val="27"/>
          <w:rtl/>
        </w:rPr>
        <w:t>د</w:t>
      </w:r>
      <w:r w:rsidR="00696CAD" w:rsidRPr="003444A6">
        <w:rPr>
          <w:sz w:val="27"/>
          <w:rtl/>
        </w:rPr>
        <w:t xml:space="preserve"> </w:t>
      </w:r>
      <w:proofErr w:type="spellStart"/>
      <w:r w:rsidR="000D0CF3" w:rsidRPr="003444A6">
        <w:rPr>
          <w:rFonts w:hint="cs"/>
          <w:sz w:val="27"/>
          <w:rtl/>
        </w:rPr>
        <w:t>ال</w:t>
      </w:r>
      <w:r w:rsidR="00696CAD" w:rsidRPr="003444A6">
        <w:rPr>
          <w:rFonts w:hint="cs"/>
          <w:sz w:val="27"/>
          <w:rtl/>
        </w:rPr>
        <w:t>ت</w:t>
      </w:r>
      <w:r w:rsidR="000D0CF3" w:rsidRPr="003444A6">
        <w:rPr>
          <w:rFonts w:hint="cs"/>
          <w:sz w:val="27"/>
          <w:rtl/>
        </w:rPr>
        <w:t>ُ</w:t>
      </w:r>
      <w:r w:rsidR="00696CAD" w:rsidRPr="003444A6">
        <w:rPr>
          <w:rFonts w:hint="cs"/>
          <w:sz w:val="27"/>
          <w:rtl/>
        </w:rPr>
        <w:t>خارستان</w:t>
      </w:r>
      <w:r w:rsidR="00696CAD" w:rsidRPr="003444A6">
        <w:rPr>
          <w:rFonts w:ascii="Times New Roman" w:hAnsi="Times New Roman" w:hint="cs"/>
          <w:sz w:val="27"/>
          <w:rtl/>
        </w:rPr>
        <w:t>ي</w:t>
      </w:r>
      <w:proofErr w:type="spellEnd"/>
      <w:r w:rsidRPr="003444A6">
        <w:rPr>
          <w:rFonts w:ascii="Times New Roman" w:hAnsi="Times New Roman" w:hint="cs"/>
          <w:sz w:val="27"/>
          <w:rtl/>
        </w:rPr>
        <w:t>،</w:t>
      </w:r>
      <w:r w:rsidR="00696CAD" w:rsidRPr="003444A6">
        <w:rPr>
          <w:sz w:val="27"/>
          <w:rtl/>
        </w:rPr>
        <w:t xml:space="preserve"> و</w:t>
      </w:r>
      <w:r w:rsidRPr="003444A6">
        <w:rPr>
          <w:rFonts w:hint="cs"/>
          <w:sz w:val="27"/>
          <w:rtl/>
        </w:rPr>
        <w:t>أ</w:t>
      </w:r>
      <w:r w:rsidR="00696CAD" w:rsidRPr="003444A6">
        <w:rPr>
          <w:rFonts w:hint="cs"/>
          <w:sz w:val="27"/>
          <w:rtl/>
        </w:rPr>
        <w:t>بو</w:t>
      </w:r>
      <w:r w:rsidRPr="003444A6">
        <w:rPr>
          <w:rFonts w:hint="cs"/>
          <w:sz w:val="27"/>
          <w:rtl/>
        </w:rPr>
        <w:t xml:space="preserve"> </w:t>
      </w:r>
      <w:r w:rsidR="00696CAD" w:rsidRPr="003444A6">
        <w:rPr>
          <w:rFonts w:hint="cs"/>
          <w:sz w:val="27"/>
          <w:rtl/>
        </w:rPr>
        <w:t>نو</w:t>
      </w:r>
      <w:r w:rsidRPr="003444A6">
        <w:rPr>
          <w:rFonts w:hint="cs"/>
          <w:sz w:val="27"/>
          <w:rtl/>
        </w:rPr>
        <w:t>ّ</w:t>
      </w:r>
      <w:r w:rsidR="00696CAD" w:rsidRPr="003444A6">
        <w:rPr>
          <w:rFonts w:hint="cs"/>
          <w:sz w:val="27"/>
          <w:rtl/>
        </w:rPr>
        <w:t>اس</w:t>
      </w:r>
      <w:r w:rsidR="00696CAD" w:rsidRPr="003444A6">
        <w:rPr>
          <w:sz w:val="27"/>
          <w:rtl/>
        </w:rPr>
        <w:t xml:space="preserve"> </w:t>
      </w:r>
      <w:proofErr w:type="spellStart"/>
      <w:r w:rsidR="000D0CF3" w:rsidRPr="003444A6">
        <w:rPr>
          <w:rFonts w:hint="cs"/>
          <w:sz w:val="27"/>
          <w:rtl/>
        </w:rPr>
        <w:t>الأ</w:t>
      </w:r>
      <w:r w:rsidR="00696CAD" w:rsidRPr="003444A6">
        <w:rPr>
          <w:rFonts w:hint="cs"/>
          <w:sz w:val="27"/>
          <w:rtl/>
        </w:rPr>
        <w:t>هواز</w:t>
      </w:r>
      <w:r w:rsidR="00696CAD" w:rsidRPr="003444A6">
        <w:rPr>
          <w:rFonts w:ascii="Times New Roman" w:hAnsi="Times New Roman" w:hint="cs"/>
          <w:sz w:val="27"/>
          <w:rtl/>
        </w:rPr>
        <w:t>ي</w:t>
      </w:r>
      <w:proofErr w:type="spellEnd"/>
      <w:r w:rsidR="000D0CF3" w:rsidRPr="003444A6">
        <w:rPr>
          <w:rFonts w:hint="cs"/>
          <w:sz w:val="27"/>
          <w:rtl/>
        </w:rPr>
        <w:t>،</w:t>
      </w:r>
      <w:r w:rsidR="00696CAD" w:rsidRPr="003444A6">
        <w:rPr>
          <w:sz w:val="27"/>
          <w:rtl/>
        </w:rPr>
        <w:t xml:space="preserve"> و</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النثر</w:t>
      </w:r>
      <w:r w:rsidR="00696CAD" w:rsidRPr="003444A6">
        <w:rPr>
          <w:sz w:val="27"/>
          <w:rtl/>
        </w:rPr>
        <w:t xml:space="preserve"> </w:t>
      </w:r>
      <w:r w:rsidR="00696CAD" w:rsidRPr="003444A6">
        <w:rPr>
          <w:rFonts w:hint="cs"/>
          <w:sz w:val="27"/>
          <w:rtl/>
        </w:rPr>
        <w:t>ابن</w:t>
      </w:r>
      <w:r w:rsidR="00696CAD" w:rsidRPr="003444A6">
        <w:rPr>
          <w:sz w:val="27"/>
          <w:rtl/>
        </w:rPr>
        <w:t xml:space="preserve"> </w:t>
      </w:r>
      <w:r w:rsidR="00696CAD" w:rsidRPr="003444A6">
        <w:rPr>
          <w:rFonts w:hint="cs"/>
          <w:sz w:val="27"/>
          <w:rtl/>
        </w:rPr>
        <w:t>المقف</w:t>
      </w:r>
      <w:r w:rsidR="000D0CF3" w:rsidRPr="003444A6">
        <w:rPr>
          <w:rFonts w:hint="cs"/>
          <w:sz w:val="27"/>
          <w:rtl/>
        </w:rPr>
        <w:t>ّ</w:t>
      </w:r>
      <w:r w:rsidR="00696CAD" w:rsidRPr="003444A6">
        <w:rPr>
          <w:rFonts w:hint="cs"/>
          <w:sz w:val="27"/>
          <w:rtl/>
        </w:rPr>
        <w:t>ع</w:t>
      </w:r>
      <w:r w:rsidR="000D0CF3" w:rsidRPr="003444A6">
        <w:rPr>
          <w:rFonts w:hint="cs"/>
          <w:sz w:val="27"/>
          <w:rtl/>
        </w:rPr>
        <w:t>،</w:t>
      </w:r>
      <w:r w:rsidR="00696CAD" w:rsidRPr="003444A6">
        <w:rPr>
          <w:sz w:val="27"/>
          <w:rtl/>
        </w:rPr>
        <w:t xml:space="preserve"> </w:t>
      </w:r>
      <w:r w:rsidR="000D0CF3" w:rsidRPr="003444A6">
        <w:rPr>
          <w:rFonts w:hint="cs"/>
          <w:sz w:val="27"/>
          <w:rtl/>
        </w:rPr>
        <w:t xml:space="preserve">وهو </w:t>
      </w:r>
      <w:r w:rsidR="00696CAD" w:rsidRPr="003444A6">
        <w:rPr>
          <w:rFonts w:hint="cs"/>
          <w:sz w:val="27"/>
          <w:rtl/>
        </w:rPr>
        <w:t>ب</w:t>
      </w:r>
      <w:r w:rsidR="000D0CF3" w:rsidRPr="003444A6">
        <w:rPr>
          <w:rFonts w:hint="cs"/>
          <w:sz w:val="27"/>
          <w:rtl/>
        </w:rPr>
        <w:t>إ</w:t>
      </w:r>
      <w:r w:rsidR="00696CAD" w:rsidRPr="003444A6">
        <w:rPr>
          <w:rFonts w:hint="cs"/>
          <w:sz w:val="27"/>
          <w:rtl/>
        </w:rPr>
        <w:t>بداعه</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الكتاب</w:t>
      </w:r>
      <w:r w:rsidR="00696CAD" w:rsidRPr="003444A6">
        <w:rPr>
          <w:rFonts w:ascii="Times New Roman" w:hAnsi="Times New Roman" w:hint="cs"/>
          <w:sz w:val="27"/>
          <w:rtl/>
        </w:rPr>
        <w:t>ة</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عد</w:t>
      </w:r>
      <w:r w:rsidR="000D0CF3" w:rsidRPr="003444A6">
        <w:rPr>
          <w:rFonts w:hint="cs"/>
          <w:sz w:val="27"/>
          <w:rtl/>
        </w:rPr>
        <w:t>ّ</w:t>
      </w:r>
      <w:r w:rsidR="00696CAD" w:rsidRPr="003444A6">
        <w:rPr>
          <w:sz w:val="27"/>
          <w:rtl/>
        </w:rPr>
        <w:t xml:space="preserve"> </w:t>
      </w:r>
      <w:r w:rsidR="000D0CF3" w:rsidRPr="003444A6">
        <w:rPr>
          <w:rFonts w:hint="cs"/>
          <w:sz w:val="27"/>
          <w:rtl/>
        </w:rPr>
        <w:t>أ</w:t>
      </w:r>
      <w:r w:rsidR="00696CAD" w:rsidRPr="003444A6">
        <w:rPr>
          <w:rFonts w:hint="cs"/>
          <w:sz w:val="27"/>
          <w:rtl/>
        </w:rPr>
        <w:t>حد</w:t>
      </w:r>
      <w:r w:rsidR="00696CAD" w:rsidRPr="003444A6">
        <w:rPr>
          <w:sz w:val="27"/>
          <w:rtl/>
        </w:rPr>
        <w:t xml:space="preserve"> </w:t>
      </w:r>
      <w:r w:rsidR="00696CAD" w:rsidRPr="003444A6">
        <w:rPr>
          <w:rFonts w:hint="cs"/>
          <w:sz w:val="27"/>
          <w:rtl/>
        </w:rPr>
        <w:t>المبدع</w:t>
      </w:r>
      <w:r w:rsidR="00696CAD" w:rsidRPr="003444A6">
        <w:rPr>
          <w:rFonts w:ascii="Times New Roman" w:hAnsi="Times New Roman" w:hint="cs"/>
          <w:sz w:val="27"/>
          <w:rtl/>
        </w:rPr>
        <w:t>ي</w:t>
      </w:r>
      <w:r w:rsidR="00696CAD" w:rsidRPr="003444A6">
        <w:rPr>
          <w:rFonts w:hint="cs"/>
          <w:sz w:val="27"/>
          <w:rtl/>
        </w:rPr>
        <w:t>ن</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النثر</w:t>
      </w:r>
      <w:r w:rsidR="00696CAD" w:rsidRPr="003444A6">
        <w:rPr>
          <w:rFonts w:hint="cs"/>
          <w:sz w:val="27"/>
          <w:vertAlign w:val="superscript"/>
          <w:rtl/>
        </w:rPr>
        <w:t>(</w:t>
      </w:r>
      <w:r w:rsidR="00696CAD" w:rsidRPr="003444A6">
        <w:rPr>
          <w:rStyle w:val="ac"/>
          <w:sz w:val="27"/>
          <w:rtl/>
        </w:rPr>
        <w:endnoteReference w:id="646"/>
      </w:r>
      <w:r w:rsidR="00696CAD" w:rsidRPr="003444A6">
        <w:rPr>
          <w:rFonts w:hint="cs"/>
          <w:sz w:val="27"/>
          <w:vertAlign w:val="superscript"/>
          <w:rtl/>
        </w:rPr>
        <w:t>)</w:t>
      </w:r>
      <w:r w:rsidR="00696CAD" w:rsidRPr="003444A6">
        <w:rPr>
          <w:sz w:val="27"/>
          <w:rtl/>
        </w:rPr>
        <w:t xml:space="preserve">. </w:t>
      </w:r>
    </w:p>
    <w:p w:rsidR="00696CAD" w:rsidRPr="003444A6" w:rsidRDefault="000D0CF3" w:rsidP="00A46BFC">
      <w:pPr>
        <w:ind w:firstLine="561"/>
        <w:rPr>
          <w:sz w:val="27"/>
          <w:rtl/>
        </w:rPr>
      </w:pPr>
      <w:r w:rsidRPr="003444A6">
        <w:rPr>
          <w:rFonts w:hint="cs"/>
          <w:sz w:val="27"/>
          <w:rtl/>
        </w:rPr>
        <w:t>أ</w:t>
      </w:r>
      <w:r w:rsidR="00696CAD" w:rsidRPr="003444A6">
        <w:rPr>
          <w:rFonts w:hint="cs"/>
          <w:sz w:val="27"/>
          <w:rtl/>
        </w:rPr>
        <w:t>و</w:t>
      </w:r>
      <w:r w:rsidRPr="003444A6">
        <w:rPr>
          <w:rFonts w:hint="cs"/>
          <w:sz w:val="27"/>
          <w:rtl/>
        </w:rPr>
        <w:t>ّ</w:t>
      </w:r>
      <w:r w:rsidR="00696CAD" w:rsidRPr="003444A6">
        <w:rPr>
          <w:rFonts w:hint="cs"/>
          <w:sz w:val="27"/>
          <w:rtl/>
        </w:rPr>
        <w:t>ل</w:t>
      </w:r>
      <w:r w:rsidR="00696CAD"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استعمل</w:t>
      </w:r>
      <w:r w:rsidRPr="003444A6">
        <w:rPr>
          <w:sz w:val="27"/>
          <w:rtl/>
        </w:rPr>
        <w:t xml:space="preserve"> </w:t>
      </w:r>
      <w:r w:rsidRPr="003444A6">
        <w:rPr>
          <w:rFonts w:hint="cs"/>
          <w:sz w:val="27"/>
          <w:rtl/>
        </w:rPr>
        <w:t>المجاز</w:t>
      </w:r>
      <w:r w:rsidRPr="003444A6">
        <w:rPr>
          <w:sz w:val="27"/>
          <w:rtl/>
        </w:rPr>
        <w:t xml:space="preserve"> </w:t>
      </w:r>
      <w:r w:rsidRPr="003444A6">
        <w:rPr>
          <w:rFonts w:hint="cs"/>
          <w:sz w:val="27"/>
          <w:rtl/>
        </w:rPr>
        <w:t xml:space="preserve">من </w:t>
      </w:r>
      <w:r w:rsidR="00696CAD" w:rsidRPr="003444A6">
        <w:rPr>
          <w:rFonts w:hint="cs"/>
          <w:sz w:val="27"/>
          <w:rtl/>
        </w:rPr>
        <w:t>المسلم</w:t>
      </w:r>
      <w:r w:rsidR="00696CAD" w:rsidRPr="003444A6">
        <w:rPr>
          <w:rFonts w:ascii="Times New Roman" w:hAnsi="Times New Roman" w:hint="cs"/>
          <w:sz w:val="27"/>
          <w:rtl/>
        </w:rPr>
        <w:t>ي</w:t>
      </w:r>
      <w:r w:rsidR="00696CAD" w:rsidRPr="003444A6">
        <w:rPr>
          <w:rFonts w:hint="cs"/>
          <w:sz w:val="27"/>
          <w:rtl/>
        </w:rPr>
        <w:t>ن</w:t>
      </w:r>
      <w:r w:rsidR="00696CAD" w:rsidRPr="003444A6">
        <w:rPr>
          <w:sz w:val="27"/>
          <w:rtl/>
        </w:rPr>
        <w:t xml:space="preserve"> </w:t>
      </w:r>
      <w:r w:rsidRPr="003444A6">
        <w:rPr>
          <w:rFonts w:hint="cs"/>
          <w:sz w:val="27"/>
          <w:rtl/>
        </w:rPr>
        <w:t>هو أ</w:t>
      </w:r>
      <w:r w:rsidR="00696CAD" w:rsidRPr="003444A6">
        <w:rPr>
          <w:rFonts w:hint="cs"/>
          <w:sz w:val="27"/>
          <w:rtl/>
        </w:rPr>
        <w:t>بو</w:t>
      </w:r>
      <w:r w:rsidRPr="003444A6">
        <w:rPr>
          <w:rFonts w:hint="cs"/>
          <w:sz w:val="27"/>
          <w:rtl/>
        </w:rPr>
        <w:t xml:space="preserve"> </w:t>
      </w:r>
      <w:r w:rsidR="00696CAD" w:rsidRPr="003444A6">
        <w:rPr>
          <w:rFonts w:hint="cs"/>
          <w:sz w:val="27"/>
          <w:rtl/>
        </w:rPr>
        <w:t>عب</w:t>
      </w:r>
      <w:r w:rsidR="00696CAD" w:rsidRPr="003444A6">
        <w:rPr>
          <w:rFonts w:ascii="Times New Roman" w:hAnsi="Times New Roman" w:hint="cs"/>
          <w:sz w:val="27"/>
          <w:rtl/>
        </w:rPr>
        <w:t>ي</w:t>
      </w:r>
      <w:r w:rsidR="00696CAD" w:rsidRPr="003444A6">
        <w:rPr>
          <w:rFonts w:hint="cs"/>
          <w:sz w:val="27"/>
          <w:rtl/>
        </w:rPr>
        <w:t>د</w:t>
      </w:r>
      <w:r w:rsidR="00696CAD" w:rsidRPr="003444A6">
        <w:rPr>
          <w:sz w:val="27"/>
          <w:rtl/>
        </w:rPr>
        <w:t xml:space="preserve"> </w:t>
      </w:r>
      <w:r w:rsidR="00696CAD" w:rsidRPr="003444A6">
        <w:rPr>
          <w:rFonts w:hint="cs"/>
          <w:sz w:val="27"/>
          <w:rtl/>
        </w:rPr>
        <w:t>معمر</w:t>
      </w:r>
      <w:r w:rsidR="00696CAD" w:rsidRPr="003444A6">
        <w:rPr>
          <w:sz w:val="27"/>
          <w:rtl/>
        </w:rPr>
        <w:t xml:space="preserve"> </w:t>
      </w:r>
      <w:r w:rsidR="00696CAD" w:rsidRPr="003444A6">
        <w:rPr>
          <w:rFonts w:hint="cs"/>
          <w:sz w:val="27"/>
          <w:rtl/>
        </w:rPr>
        <w:t>بن</w:t>
      </w:r>
      <w:r w:rsidR="00696CAD" w:rsidRPr="003444A6">
        <w:rPr>
          <w:sz w:val="27"/>
          <w:rtl/>
        </w:rPr>
        <w:t xml:space="preserve"> </w:t>
      </w:r>
      <w:r w:rsidR="00696CAD" w:rsidRPr="003444A6">
        <w:rPr>
          <w:rFonts w:hint="cs"/>
          <w:sz w:val="27"/>
          <w:rtl/>
        </w:rPr>
        <w:t>مثن</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كتابه</w:t>
      </w:r>
      <w:r w:rsidR="00696CAD" w:rsidRPr="003444A6">
        <w:rPr>
          <w:sz w:val="27"/>
          <w:rtl/>
        </w:rPr>
        <w:t xml:space="preserve"> </w:t>
      </w:r>
      <w:r w:rsidR="00696CAD" w:rsidRPr="003444A6">
        <w:rPr>
          <w:rFonts w:hint="cs"/>
          <w:sz w:val="27"/>
          <w:rtl/>
        </w:rPr>
        <w:t>مجاز</w:t>
      </w:r>
      <w:r w:rsidR="00696CAD" w:rsidRPr="003444A6">
        <w:rPr>
          <w:sz w:val="27"/>
          <w:rtl/>
        </w:rPr>
        <w:t xml:space="preserve"> </w:t>
      </w:r>
      <w:r w:rsidR="00696CAD" w:rsidRPr="003444A6">
        <w:rPr>
          <w:rFonts w:hint="cs"/>
          <w:sz w:val="27"/>
          <w:rtl/>
        </w:rPr>
        <w:t>القر</w:t>
      </w:r>
      <w:r w:rsidRPr="003444A6">
        <w:rPr>
          <w:rFonts w:hint="cs"/>
          <w:sz w:val="27"/>
          <w:rtl/>
        </w:rPr>
        <w:t>آ</w:t>
      </w:r>
      <w:r w:rsidR="00696CAD" w:rsidRPr="003444A6">
        <w:rPr>
          <w:rFonts w:hint="cs"/>
          <w:sz w:val="27"/>
          <w:rtl/>
        </w:rPr>
        <w:t>ن</w:t>
      </w:r>
      <w:r w:rsidR="00696CAD" w:rsidRPr="003444A6">
        <w:rPr>
          <w:rFonts w:hint="cs"/>
          <w:sz w:val="27"/>
          <w:vertAlign w:val="superscript"/>
          <w:rtl/>
        </w:rPr>
        <w:t>(</w:t>
      </w:r>
      <w:r w:rsidR="00696CAD" w:rsidRPr="003444A6">
        <w:rPr>
          <w:rStyle w:val="ac"/>
          <w:sz w:val="27"/>
          <w:rtl/>
        </w:rPr>
        <w:endnoteReference w:id="647"/>
      </w:r>
      <w:r w:rsidR="00696CAD" w:rsidRPr="003444A6">
        <w:rPr>
          <w:rFonts w:hint="cs"/>
          <w:sz w:val="27"/>
          <w:vertAlign w:val="superscript"/>
          <w:rtl/>
        </w:rPr>
        <w:t>)</w:t>
      </w:r>
      <w:r w:rsidRPr="003444A6">
        <w:rPr>
          <w:rFonts w:hint="cs"/>
          <w:sz w:val="27"/>
          <w:rtl/>
        </w:rPr>
        <w:t>.</w:t>
      </w:r>
      <w:r w:rsidR="00696CAD" w:rsidRPr="003444A6">
        <w:rPr>
          <w:sz w:val="27"/>
          <w:rtl/>
        </w:rPr>
        <w:t xml:space="preserve"> و</w:t>
      </w:r>
      <w:r w:rsidR="00696CAD" w:rsidRPr="003444A6">
        <w:rPr>
          <w:rFonts w:hint="cs"/>
          <w:sz w:val="27"/>
          <w:rtl/>
        </w:rPr>
        <w:t>لكن</w:t>
      </w:r>
      <w:r w:rsidRPr="003444A6">
        <w:rPr>
          <w:rFonts w:hint="cs"/>
          <w:sz w:val="27"/>
          <w:rtl/>
        </w:rPr>
        <w:t>ّ</w:t>
      </w:r>
      <w:r w:rsidR="00696CAD" w:rsidRPr="003444A6">
        <w:rPr>
          <w:sz w:val="27"/>
          <w:rtl/>
        </w:rPr>
        <w:t xml:space="preserve"> </w:t>
      </w:r>
      <w:r w:rsidRPr="003444A6">
        <w:rPr>
          <w:rFonts w:hint="cs"/>
          <w:sz w:val="27"/>
          <w:rtl/>
        </w:rPr>
        <w:t>أ</w:t>
      </w:r>
      <w:r w:rsidR="00696CAD" w:rsidRPr="003444A6">
        <w:rPr>
          <w:rFonts w:hint="cs"/>
          <w:sz w:val="27"/>
          <w:rtl/>
        </w:rPr>
        <w:t>و</w:t>
      </w:r>
      <w:r w:rsidRPr="003444A6">
        <w:rPr>
          <w:rFonts w:hint="cs"/>
          <w:sz w:val="27"/>
          <w:rtl/>
        </w:rPr>
        <w:t>ّ</w:t>
      </w:r>
      <w:r w:rsidR="00696CAD" w:rsidRPr="003444A6">
        <w:rPr>
          <w:rFonts w:hint="cs"/>
          <w:sz w:val="27"/>
          <w:rtl/>
        </w:rPr>
        <w:t>ل</w:t>
      </w:r>
      <w:r w:rsidR="00696CAD" w:rsidRPr="003444A6">
        <w:rPr>
          <w:sz w:val="27"/>
          <w:rtl/>
        </w:rPr>
        <w:t xml:space="preserve"> </w:t>
      </w:r>
      <w:r w:rsidR="00696CAD" w:rsidRPr="003444A6">
        <w:rPr>
          <w:rFonts w:hint="cs"/>
          <w:sz w:val="27"/>
          <w:rtl/>
        </w:rPr>
        <w:t>م</w:t>
      </w:r>
      <w:r w:rsidRPr="003444A6">
        <w:rPr>
          <w:rFonts w:hint="cs"/>
          <w:sz w:val="27"/>
          <w:rtl/>
        </w:rPr>
        <w:t>َ</w:t>
      </w:r>
      <w:r w:rsidR="00696CAD" w:rsidRPr="003444A6">
        <w:rPr>
          <w:rFonts w:hint="cs"/>
          <w:sz w:val="27"/>
          <w:rtl/>
        </w:rPr>
        <w:t>ن</w:t>
      </w:r>
      <w:r w:rsidRPr="003444A6">
        <w:rPr>
          <w:rFonts w:hint="cs"/>
          <w:sz w:val="27"/>
          <w:rtl/>
        </w:rPr>
        <w:t>ْ</w:t>
      </w:r>
      <w:r w:rsidR="00696CAD" w:rsidRPr="003444A6">
        <w:rPr>
          <w:sz w:val="27"/>
          <w:rtl/>
        </w:rPr>
        <w:t xml:space="preserve"> </w:t>
      </w:r>
      <w:r w:rsidRPr="003444A6">
        <w:rPr>
          <w:rFonts w:hint="cs"/>
          <w:sz w:val="27"/>
          <w:rtl/>
        </w:rPr>
        <w:t>ألّ</w:t>
      </w:r>
      <w:r w:rsidR="00696CAD" w:rsidRPr="003444A6">
        <w:rPr>
          <w:rFonts w:hint="cs"/>
          <w:sz w:val="27"/>
          <w:rtl/>
        </w:rPr>
        <w:t>ف</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المجاز</w:t>
      </w:r>
      <w:r w:rsidR="00696CAD" w:rsidRPr="003444A6">
        <w:rPr>
          <w:sz w:val="27"/>
          <w:rtl/>
        </w:rPr>
        <w:t xml:space="preserve"> </w:t>
      </w:r>
      <w:r w:rsidR="0008777B" w:rsidRPr="003444A6">
        <w:rPr>
          <w:rFonts w:hint="cs"/>
          <w:sz w:val="27"/>
          <w:rtl/>
        </w:rPr>
        <w:t>ال</w:t>
      </w:r>
      <w:r w:rsidR="00696CAD" w:rsidRPr="003444A6">
        <w:rPr>
          <w:rFonts w:hint="cs"/>
          <w:sz w:val="27"/>
          <w:rtl/>
        </w:rPr>
        <w:t>شر</w:t>
      </w:r>
      <w:r w:rsidR="00696CAD" w:rsidRPr="003444A6">
        <w:rPr>
          <w:rFonts w:ascii="Times New Roman" w:hAnsi="Times New Roman" w:hint="cs"/>
          <w:sz w:val="27"/>
          <w:rtl/>
        </w:rPr>
        <w:t>ي</w:t>
      </w:r>
      <w:r w:rsidR="00696CAD" w:rsidRPr="003444A6">
        <w:rPr>
          <w:rFonts w:hint="cs"/>
          <w:sz w:val="27"/>
          <w:rtl/>
        </w:rPr>
        <w:t>ف</w:t>
      </w:r>
      <w:r w:rsidR="00696CAD" w:rsidRPr="003444A6">
        <w:rPr>
          <w:sz w:val="27"/>
          <w:rtl/>
        </w:rPr>
        <w:t xml:space="preserve"> </w:t>
      </w:r>
      <w:r w:rsidR="0008777B" w:rsidRPr="003444A6">
        <w:rPr>
          <w:rFonts w:hint="cs"/>
          <w:sz w:val="27"/>
          <w:rtl/>
        </w:rPr>
        <w:t>ال</w:t>
      </w:r>
      <w:r w:rsidR="00696CAD" w:rsidRPr="003444A6">
        <w:rPr>
          <w:rFonts w:hint="cs"/>
          <w:sz w:val="27"/>
          <w:rtl/>
        </w:rPr>
        <w:t>رض</w:t>
      </w:r>
      <w:r w:rsidR="00696CAD" w:rsidRPr="003444A6">
        <w:rPr>
          <w:rFonts w:ascii="Times New Roman" w:hAnsi="Times New Roman" w:hint="cs"/>
          <w:sz w:val="27"/>
          <w:rtl/>
        </w:rPr>
        <w:t>ي</w:t>
      </w:r>
      <w:r w:rsidR="0008777B" w:rsidRPr="003444A6">
        <w:rPr>
          <w:rFonts w:ascii="Times New Roman" w:hAnsi="Times New Roman" w:hint="cs"/>
          <w:sz w:val="27"/>
          <w:rtl/>
        </w:rPr>
        <w:t>ّ،</w:t>
      </w:r>
      <w:r w:rsidR="00696CAD" w:rsidRPr="003444A6">
        <w:rPr>
          <w:sz w:val="27"/>
          <w:rtl/>
        </w:rPr>
        <w:t xml:space="preserve"> و</w:t>
      </w:r>
      <w:r w:rsidR="00696CAD" w:rsidRPr="003444A6">
        <w:rPr>
          <w:rFonts w:hint="cs"/>
          <w:sz w:val="27"/>
          <w:rtl/>
        </w:rPr>
        <w:t>كتابه</w:t>
      </w:r>
      <w:r w:rsidR="00696CAD" w:rsidRPr="003444A6">
        <w:rPr>
          <w:sz w:val="27"/>
          <w:rtl/>
        </w:rPr>
        <w:t xml:space="preserve"> </w:t>
      </w:r>
      <w:r w:rsidR="00696CAD" w:rsidRPr="003444A6">
        <w:rPr>
          <w:rFonts w:hint="cs"/>
          <w:sz w:val="27"/>
          <w:rtl/>
        </w:rPr>
        <w:t>تلخ</w:t>
      </w:r>
      <w:r w:rsidR="00696CAD" w:rsidRPr="003444A6">
        <w:rPr>
          <w:rFonts w:ascii="Times New Roman" w:hAnsi="Times New Roman" w:hint="cs"/>
          <w:sz w:val="27"/>
          <w:rtl/>
        </w:rPr>
        <w:t>ي</w:t>
      </w:r>
      <w:r w:rsidR="00696CAD" w:rsidRPr="003444A6">
        <w:rPr>
          <w:rFonts w:hint="cs"/>
          <w:sz w:val="27"/>
          <w:rtl/>
        </w:rPr>
        <w:t>ص</w:t>
      </w:r>
      <w:r w:rsidR="00696CAD" w:rsidRPr="003444A6">
        <w:rPr>
          <w:sz w:val="27"/>
          <w:rtl/>
        </w:rPr>
        <w:t xml:space="preserve"> </w:t>
      </w:r>
      <w:r w:rsidR="00696CAD" w:rsidRPr="003444A6">
        <w:rPr>
          <w:rFonts w:hint="cs"/>
          <w:sz w:val="27"/>
          <w:rtl/>
        </w:rPr>
        <w:t>الب</w:t>
      </w:r>
      <w:r w:rsidR="00696CAD" w:rsidRPr="003444A6">
        <w:rPr>
          <w:rFonts w:ascii="Times New Roman" w:hAnsi="Times New Roman" w:hint="cs"/>
          <w:sz w:val="27"/>
          <w:rtl/>
        </w:rPr>
        <w:t>ي</w:t>
      </w:r>
      <w:r w:rsidR="00696CAD" w:rsidRPr="003444A6">
        <w:rPr>
          <w:rFonts w:hint="cs"/>
          <w:sz w:val="27"/>
          <w:rtl/>
        </w:rPr>
        <w:t>ان</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مجازات</w:t>
      </w:r>
      <w:r w:rsidR="00696CAD" w:rsidRPr="003444A6">
        <w:rPr>
          <w:sz w:val="27"/>
          <w:rtl/>
        </w:rPr>
        <w:t xml:space="preserve"> </w:t>
      </w:r>
      <w:r w:rsidR="00696CAD" w:rsidRPr="003444A6">
        <w:rPr>
          <w:rFonts w:hint="cs"/>
          <w:sz w:val="27"/>
          <w:rtl/>
        </w:rPr>
        <w:t>القر</w:t>
      </w:r>
      <w:r w:rsidR="0008777B" w:rsidRPr="003444A6">
        <w:rPr>
          <w:rFonts w:hint="cs"/>
          <w:sz w:val="27"/>
          <w:rtl/>
        </w:rPr>
        <w:t>آ</w:t>
      </w:r>
      <w:r w:rsidR="00696CAD" w:rsidRPr="003444A6">
        <w:rPr>
          <w:rFonts w:hint="cs"/>
          <w:sz w:val="27"/>
          <w:rtl/>
        </w:rPr>
        <w:t>ن</w:t>
      </w:r>
      <w:r w:rsidR="0008777B" w:rsidRPr="003444A6">
        <w:rPr>
          <w:rFonts w:hint="cs"/>
          <w:sz w:val="27"/>
          <w:rtl/>
        </w:rPr>
        <w:t>،</w:t>
      </w:r>
      <w:r w:rsidR="00696CAD" w:rsidRPr="003444A6">
        <w:rPr>
          <w:sz w:val="27"/>
          <w:rtl/>
        </w:rPr>
        <w:t xml:space="preserve"> </w:t>
      </w:r>
      <w:r w:rsidR="0008777B" w:rsidRPr="003444A6">
        <w:rPr>
          <w:rFonts w:hint="cs"/>
          <w:sz w:val="27"/>
          <w:rtl/>
        </w:rPr>
        <w:t xml:space="preserve">وقد </w:t>
      </w:r>
      <w:r w:rsidR="00696CAD" w:rsidRPr="003444A6">
        <w:rPr>
          <w:rFonts w:hint="cs"/>
          <w:sz w:val="27"/>
          <w:rtl/>
        </w:rPr>
        <w:t>تكل</w:t>
      </w:r>
      <w:r w:rsidR="0008777B" w:rsidRPr="003444A6">
        <w:rPr>
          <w:rFonts w:hint="cs"/>
          <w:sz w:val="27"/>
          <w:rtl/>
        </w:rPr>
        <w:t>ّ</w:t>
      </w:r>
      <w:r w:rsidR="00696CAD" w:rsidRPr="003444A6">
        <w:rPr>
          <w:rFonts w:hint="cs"/>
          <w:sz w:val="27"/>
          <w:rtl/>
        </w:rPr>
        <w:t>م</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rFonts w:hint="cs"/>
          <w:sz w:val="27"/>
          <w:rtl/>
        </w:rPr>
        <w:t>ه</w:t>
      </w:r>
      <w:r w:rsidR="00696CAD" w:rsidRPr="003444A6">
        <w:rPr>
          <w:sz w:val="27"/>
          <w:rtl/>
        </w:rPr>
        <w:t xml:space="preserve"> </w:t>
      </w:r>
      <w:r w:rsidR="00696CAD" w:rsidRPr="003444A6">
        <w:rPr>
          <w:rFonts w:hint="cs"/>
          <w:sz w:val="27"/>
          <w:rtl/>
        </w:rPr>
        <w:t>عن</w:t>
      </w:r>
      <w:r w:rsidR="00696CAD" w:rsidRPr="003444A6">
        <w:rPr>
          <w:sz w:val="27"/>
          <w:rtl/>
        </w:rPr>
        <w:t xml:space="preserve"> </w:t>
      </w:r>
      <w:r w:rsidR="00696CAD" w:rsidRPr="003444A6">
        <w:rPr>
          <w:rFonts w:hint="cs"/>
          <w:sz w:val="27"/>
          <w:rtl/>
        </w:rPr>
        <w:t>مجازات</w:t>
      </w:r>
      <w:r w:rsidR="00696CAD" w:rsidRPr="003444A6">
        <w:rPr>
          <w:sz w:val="27"/>
          <w:rtl/>
        </w:rPr>
        <w:t xml:space="preserve"> </w:t>
      </w:r>
      <w:r w:rsidR="00696CAD" w:rsidRPr="003444A6">
        <w:rPr>
          <w:rFonts w:hint="cs"/>
          <w:sz w:val="27"/>
          <w:rtl/>
        </w:rPr>
        <w:t>القر</w:t>
      </w:r>
      <w:r w:rsidR="0008777B" w:rsidRPr="003444A6">
        <w:rPr>
          <w:rFonts w:hint="cs"/>
          <w:sz w:val="27"/>
          <w:rtl/>
        </w:rPr>
        <w:t>آ</w:t>
      </w:r>
      <w:r w:rsidR="00696CAD" w:rsidRPr="003444A6">
        <w:rPr>
          <w:rFonts w:hint="cs"/>
          <w:sz w:val="27"/>
          <w:rtl/>
        </w:rPr>
        <w:t>ن</w:t>
      </w:r>
      <w:r w:rsidR="00696CAD" w:rsidRPr="003444A6">
        <w:rPr>
          <w:sz w:val="27"/>
          <w:rtl/>
        </w:rPr>
        <w:t xml:space="preserve"> </w:t>
      </w:r>
      <w:r w:rsidR="00696CAD" w:rsidRPr="003444A6">
        <w:rPr>
          <w:rFonts w:hint="cs"/>
          <w:sz w:val="27"/>
          <w:rtl/>
        </w:rPr>
        <w:t>عل</w:t>
      </w:r>
      <w:r w:rsidR="0008777B"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ترت</w:t>
      </w:r>
      <w:r w:rsidR="00696CAD" w:rsidRPr="003444A6">
        <w:rPr>
          <w:rFonts w:ascii="Times New Roman" w:hAnsi="Times New Roman" w:hint="cs"/>
          <w:sz w:val="27"/>
          <w:rtl/>
        </w:rPr>
        <w:t>ي</w:t>
      </w:r>
      <w:r w:rsidR="00696CAD" w:rsidRPr="003444A6">
        <w:rPr>
          <w:rFonts w:hint="cs"/>
          <w:sz w:val="27"/>
          <w:rtl/>
        </w:rPr>
        <w:t>ب</w:t>
      </w:r>
      <w:r w:rsidR="00696CAD" w:rsidRPr="003444A6">
        <w:rPr>
          <w:sz w:val="27"/>
          <w:rtl/>
        </w:rPr>
        <w:t xml:space="preserve"> </w:t>
      </w:r>
      <w:r w:rsidR="00696CAD" w:rsidRPr="003444A6">
        <w:rPr>
          <w:rFonts w:hint="cs"/>
          <w:sz w:val="27"/>
          <w:rtl/>
        </w:rPr>
        <w:t>السور</w:t>
      </w:r>
      <w:r w:rsidR="0008777B" w:rsidRPr="003444A6">
        <w:rPr>
          <w:rFonts w:hint="cs"/>
          <w:sz w:val="27"/>
          <w:rtl/>
        </w:rPr>
        <w:t>،</w:t>
      </w:r>
      <w:r w:rsidR="00696CAD" w:rsidRPr="003444A6">
        <w:rPr>
          <w:sz w:val="27"/>
          <w:rtl/>
        </w:rPr>
        <w:t xml:space="preserve"> و</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كتابه</w:t>
      </w:r>
      <w:r w:rsidR="00696CAD" w:rsidRPr="003444A6">
        <w:rPr>
          <w:sz w:val="27"/>
          <w:rtl/>
        </w:rPr>
        <w:t xml:space="preserve"> </w:t>
      </w:r>
      <w:r w:rsidR="0008777B" w:rsidRPr="003444A6">
        <w:rPr>
          <w:rFonts w:hint="cs"/>
          <w:sz w:val="27"/>
          <w:rtl/>
        </w:rPr>
        <w:t>ال</w:t>
      </w:r>
      <w:r w:rsidR="00696CAD" w:rsidRPr="003444A6">
        <w:rPr>
          <w:rFonts w:hint="cs"/>
          <w:sz w:val="27"/>
          <w:rtl/>
        </w:rPr>
        <w:t>مجازات</w:t>
      </w:r>
      <w:r w:rsidR="00696CAD" w:rsidRPr="003444A6">
        <w:rPr>
          <w:sz w:val="27"/>
          <w:rtl/>
        </w:rPr>
        <w:t xml:space="preserve"> </w:t>
      </w:r>
      <w:r w:rsidR="00696CAD" w:rsidRPr="003444A6">
        <w:rPr>
          <w:rFonts w:hint="cs"/>
          <w:sz w:val="27"/>
          <w:rtl/>
        </w:rPr>
        <w:t>النبو</w:t>
      </w:r>
      <w:r w:rsidR="00696CAD" w:rsidRPr="003444A6">
        <w:rPr>
          <w:rFonts w:ascii="Times New Roman" w:hAnsi="Times New Roman" w:hint="cs"/>
          <w:sz w:val="27"/>
          <w:rtl/>
        </w:rPr>
        <w:t>ي</w:t>
      </w:r>
      <w:r w:rsidR="0008777B" w:rsidRPr="003444A6">
        <w:rPr>
          <w:rFonts w:hint="cs"/>
          <w:sz w:val="27"/>
          <w:rtl/>
        </w:rPr>
        <w:t>ة</w:t>
      </w:r>
      <w:r w:rsidR="00696CAD" w:rsidRPr="003444A6">
        <w:rPr>
          <w:sz w:val="27"/>
          <w:rtl/>
        </w:rPr>
        <w:t xml:space="preserve"> </w:t>
      </w:r>
      <w:r w:rsidR="00696CAD" w:rsidRPr="003444A6">
        <w:rPr>
          <w:rFonts w:hint="cs"/>
          <w:sz w:val="27"/>
          <w:rtl/>
        </w:rPr>
        <w:t>تكل</w:t>
      </w:r>
      <w:r w:rsidR="0008777B" w:rsidRPr="003444A6">
        <w:rPr>
          <w:rFonts w:hint="cs"/>
          <w:sz w:val="27"/>
          <w:rtl/>
        </w:rPr>
        <w:t>ّ</w:t>
      </w:r>
      <w:r w:rsidR="00696CAD" w:rsidRPr="003444A6">
        <w:rPr>
          <w:rFonts w:hint="cs"/>
          <w:sz w:val="27"/>
          <w:rtl/>
        </w:rPr>
        <w:t>م</w:t>
      </w:r>
      <w:r w:rsidR="00696CAD" w:rsidRPr="003444A6">
        <w:rPr>
          <w:sz w:val="27"/>
          <w:rtl/>
        </w:rPr>
        <w:t xml:space="preserve"> </w:t>
      </w:r>
      <w:r w:rsidR="00696CAD" w:rsidRPr="003444A6">
        <w:rPr>
          <w:rFonts w:hint="cs"/>
          <w:sz w:val="27"/>
          <w:rtl/>
        </w:rPr>
        <w:t>عن</w:t>
      </w:r>
      <w:r w:rsidR="00696CAD" w:rsidRPr="003444A6">
        <w:rPr>
          <w:sz w:val="27"/>
          <w:rtl/>
        </w:rPr>
        <w:t xml:space="preserve"> </w:t>
      </w:r>
      <w:r w:rsidR="00696CAD" w:rsidRPr="003444A6">
        <w:rPr>
          <w:rFonts w:hint="cs"/>
          <w:sz w:val="27"/>
          <w:rtl/>
        </w:rPr>
        <w:t>المجاز</w:t>
      </w:r>
      <w:r w:rsidR="00696CAD" w:rsidRPr="003444A6">
        <w:rPr>
          <w:sz w:val="27"/>
          <w:rtl/>
        </w:rPr>
        <w:t xml:space="preserve"> و</w:t>
      </w:r>
      <w:r w:rsidR="00696CAD" w:rsidRPr="003444A6">
        <w:rPr>
          <w:rFonts w:hint="cs"/>
          <w:sz w:val="27"/>
          <w:rtl/>
        </w:rPr>
        <w:t>الكنا</w:t>
      </w:r>
      <w:r w:rsidR="00696CAD" w:rsidRPr="003444A6">
        <w:rPr>
          <w:rFonts w:ascii="Times New Roman" w:hAnsi="Times New Roman" w:hint="cs"/>
          <w:sz w:val="27"/>
          <w:rtl/>
        </w:rPr>
        <w:t>ية</w:t>
      </w:r>
      <w:r w:rsidR="00696CAD" w:rsidRPr="003444A6">
        <w:rPr>
          <w:sz w:val="27"/>
          <w:rtl/>
        </w:rPr>
        <w:t xml:space="preserve"> </w:t>
      </w:r>
      <w:r w:rsidR="00696CAD" w:rsidRPr="00914495">
        <w:rPr>
          <w:sz w:val="27"/>
          <w:rtl/>
        </w:rPr>
        <w:t>و</w:t>
      </w:r>
      <w:r w:rsidR="00696CAD" w:rsidRPr="00914495">
        <w:rPr>
          <w:rFonts w:hint="cs"/>
          <w:sz w:val="27"/>
          <w:rtl/>
        </w:rPr>
        <w:t>الاستعار</w:t>
      </w:r>
      <w:r w:rsidR="00696CAD" w:rsidRPr="00914495">
        <w:rPr>
          <w:rFonts w:ascii="Times New Roman" w:hAnsi="Times New Roman" w:hint="cs"/>
          <w:sz w:val="27"/>
          <w:rtl/>
        </w:rPr>
        <w:t>ة</w:t>
      </w:r>
      <w:r w:rsidR="00696CAD" w:rsidRPr="00914495">
        <w:rPr>
          <w:sz w:val="27"/>
          <w:rtl/>
        </w:rPr>
        <w:t xml:space="preserve"> </w:t>
      </w:r>
      <w:r w:rsidR="00696CAD" w:rsidRPr="00914495">
        <w:rPr>
          <w:rFonts w:hint="cs"/>
          <w:sz w:val="27"/>
          <w:rtl/>
        </w:rPr>
        <w:t>ف</w:t>
      </w:r>
      <w:r w:rsidR="00696CAD" w:rsidRPr="00914495">
        <w:rPr>
          <w:rFonts w:ascii="Times New Roman" w:hAnsi="Times New Roman" w:hint="cs"/>
          <w:sz w:val="27"/>
          <w:rtl/>
        </w:rPr>
        <w:t xml:space="preserve">ي </w:t>
      </w:r>
      <w:r w:rsidR="00696CAD" w:rsidRPr="00914495">
        <w:rPr>
          <w:rFonts w:ascii="Times New Roman" w:hAnsi="Times New Roman" w:hint="cs"/>
          <w:sz w:val="27"/>
          <w:rtl/>
          <w:lang w:bidi="ar-LB"/>
        </w:rPr>
        <w:t>360</w:t>
      </w:r>
      <w:r w:rsidR="00696CAD" w:rsidRPr="00914495">
        <w:rPr>
          <w:sz w:val="27"/>
          <w:rtl/>
        </w:rPr>
        <w:t xml:space="preserve"> </w:t>
      </w:r>
      <w:r w:rsidR="00696CAD" w:rsidRPr="00914495">
        <w:rPr>
          <w:rFonts w:hint="cs"/>
          <w:sz w:val="27"/>
          <w:rtl/>
        </w:rPr>
        <w:t>من</w:t>
      </w:r>
      <w:r w:rsidR="00696CAD" w:rsidRPr="003444A6">
        <w:rPr>
          <w:sz w:val="27"/>
          <w:rtl/>
        </w:rPr>
        <w:t xml:space="preserve"> </w:t>
      </w:r>
      <w:r w:rsidR="0008777B" w:rsidRPr="003444A6">
        <w:rPr>
          <w:rFonts w:hint="cs"/>
          <w:sz w:val="27"/>
          <w:rtl/>
        </w:rPr>
        <w:t>أ</w:t>
      </w:r>
      <w:r w:rsidR="00696CAD" w:rsidRPr="003444A6">
        <w:rPr>
          <w:rFonts w:hint="cs"/>
          <w:sz w:val="27"/>
          <w:rtl/>
        </w:rPr>
        <w:t>حاد</w:t>
      </w:r>
      <w:r w:rsidR="00696CAD" w:rsidRPr="003444A6">
        <w:rPr>
          <w:rFonts w:ascii="Times New Roman" w:hAnsi="Times New Roman" w:hint="cs"/>
          <w:sz w:val="27"/>
          <w:rtl/>
        </w:rPr>
        <w:t>ي</w:t>
      </w:r>
      <w:r w:rsidR="00696CAD" w:rsidRPr="003444A6">
        <w:rPr>
          <w:rFonts w:hint="cs"/>
          <w:sz w:val="27"/>
          <w:rtl/>
        </w:rPr>
        <w:t>ث</w:t>
      </w:r>
      <w:r w:rsidR="00696CAD" w:rsidRPr="003444A6">
        <w:rPr>
          <w:sz w:val="27"/>
          <w:rtl/>
        </w:rPr>
        <w:t xml:space="preserve"> </w:t>
      </w:r>
      <w:r w:rsidR="00696CAD" w:rsidRPr="003444A6">
        <w:rPr>
          <w:rFonts w:hint="cs"/>
          <w:sz w:val="27"/>
          <w:rtl/>
        </w:rPr>
        <w:t>الرسول</w:t>
      </w:r>
      <w:r w:rsidR="00696CAD" w:rsidRPr="003444A6">
        <w:rPr>
          <w:rFonts w:hint="cs"/>
          <w:sz w:val="27"/>
          <w:vertAlign w:val="superscript"/>
          <w:rtl/>
        </w:rPr>
        <w:t>(</w:t>
      </w:r>
      <w:r w:rsidR="00696CAD" w:rsidRPr="003444A6">
        <w:rPr>
          <w:rStyle w:val="ac"/>
          <w:sz w:val="27"/>
          <w:rtl/>
        </w:rPr>
        <w:endnoteReference w:id="648"/>
      </w:r>
      <w:r w:rsidR="00696CAD" w:rsidRPr="003444A6">
        <w:rPr>
          <w:rFonts w:hint="cs"/>
          <w:sz w:val="27"/>
          <w:vertAlign w:val="superscript"/>
          <w:rtl/>
        </w:rPr>
        <w:t>)</w:t>
      </w:r>
      <w:r w:rsidR="00696CAD" w:rsidRPr="003444A6">
        <w:rPr>
          <w:sz w:val="27"/>
          <w:rtl/>
        </w:rPr>
        <w:t xml:space="preserve">. </w:t>
      </w:r>
    </w:p>
    <w:p w:rsidR="00696CAD" w:rsidRPr="003444A6" w:rsidRDefault="0008777B" w:rsidP="00A46BFC">
      <w:pPr>
        <w:ind w:firstLine="561"/>
        <w:rPr>
          <w:sz w:val="27"/>
          <w:rtl/>
        </w:rPr>
      </w:pPr>
      <w:r w:rsidRPr="003444A6">
        <w:rPr>
          <w:rFonts w:hint="cs"/>
          <w:sz w:val="27"/>
          <w:rtl/>
        </w:rPr>
        <w:t>و</w:t>
      </w:r>
      <w:r w:rsidR="00696CAD" w:rsidRPr="003444A6">
        <w:rPr>
          <w:rFonts w:hint="cs"/>
          <w:sz w:val="27"/>
          <w:rtl/>
        </w:rPr>
        <w:t>كما</w:t>
      </w:r>
      <w:r w:rsidR="00696CAD" w:rsidRPr="003444A6">
        <w:rPr>
          <w:sz w:val="27"/>
          <w:rtl/>
        </w:rPr>
        <w:t xml:space="preserve"> </w:t>
      </w:r>
      <w:r w:rsidR="00696CAD" w:rsidRPr="003444A6">
        <w:rPr>
          <w:rFonts w:hint="cs"/>
          <w:sz w:val="27"/>
          <w:rtl/>
        </w:rPr>
        <w:t>تقد</w:t>
      </w:r>
      <w:r w:rsidRPr="003444A6">
        <w:rPr>
          <w:rFonts w:hint="cs"/>
          <w:sz w:val="27"/>
          <w:rtl/>
        </w:rPr>
        <w:t>ّ</w:t>
      </w:r>
      <w:r w:rsidR="00696CAD" w:rsidRPr="003444A6">
        <w:rPr>
          <w:rFonts w:hint="cs"/>
          <w:sz w:val="27"/>
          <w:rtl/>
        </w:rPr>
        <w:t>م</w:t>
      </w:r>
      <w:r w:rsidR="00696CAD" w:rsidRPr="003444A6">
        <w:rPr>
          <w:sz w:val="27"/>
          <w:rtl/>
        </w:rPr>
        <w:t xml:space="preserve"> </w:t>
      </w:r>
      <w:r w:rsidRPr="003444A6">
        <w:rPr>
          <w:rFonts w:hint="cs"/>
          <w:sz w:val="27"/>
          <w:rtl/>
        </w:rPr>
        <w:t>فإ</w:t>
      </w:r>
      <w:r w:rsidR="00696CAD" w:rsidRPr="003444A6">
        <w:rPr>
          <w:rFonts w:hint="cs"/>
          <w:sz w:val="27"/>
          <w:rtl/>
        </w:rPr>
        <w:t>ن</w:t>
      </w:r>
      <w:r w:rsidR="00696CAD" w:rsidRPr="003444A6">
        <w:rPr>
          <w:sz w:val="27"/>
          <w:rtl/>
        </w:rPr>
        <w:t xml:space="preserve"> </w:t>
      </w:r>
      <w:r w:rsidR="00696CAD" w:rsidRPr="003444A6">
        <w:rPr>
          <w:rFonts w:hint="cs"/>
          <w:sz w:val="27"/>
          <w:rtl/>
        </w:rPr>
        <w:t>الله</w:t>
      </w:r>
      <w:r w:rsidR="00696CAD" w:rsidRPr="003444A6">
        <w:rPr>
          <w:sz w:val="27"/>
          <w:rtl/>
        </w:rPr>
        <w:t xml:space="preserve"> </w:t>
      </w:r>
      <w:r w:rsidR="00696CAD" w:rsidRPr="003444A6">
        <w:rPr>
          <w:rFonts w:hint="cs"/>
          <w:sz w:val="27"/>
          <w:rtl/>
        </w:rPr>
        <w:t>تعال</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استعمل</w:t>
      </w:r>
      <w:r w:rsidR="00696CAD" w:rsidRPr="003444A6">
        <w:rPr>
          <w:sz w:val="27"/>
          <w:rtl/>
        </w:rPr>
        <w:t xml:space="preserve"> </w:t>
      </w:r>
      <w:r w:rsidR="00696CAD" w:rsidRPr="003444A6">
        <w:rPr>
          <w:rFonts w:hint="cs"/>
          <w:sz w:val="27"/>
          <w:rtl/>
        </w:rPr>
        <w:t>المجاز</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كتابه</w:t>
      </w:r>
      <w:r w:rsidRPr="003444A6">
        <w:rPr>
          <w:rFonts w:hint="cs"/>
          <w:sz w:val="27"/>
          <w:rtl/>
        </w:rPr>
        <w:t>،</w:t>
      </w:r>
      <w:r w:rsidR="00696CAD" w:rsidRPr="003444A6">
        <w:rPr>
          <w:sz w:val="27"/>
          <w:rtl/>
        </w:rPr>
        <w:t xml:space="preserve"> </w:t>
      </w:r>
      <w:r w:rsidR="00696CAD" w:rsidRPr="003444A6">
        <w:rPr>
          <w:rFonts w:hint="cs"/>
          <w:sz w:val="27"/>
          <w:rtl/>
        </w:rPr>
        <w:t>الذ</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احتو</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عل</w:t>
      </w:r>
      <w:r w:rsidRPr="003444A6">
        <w:rPr>
          <w:rFonts w:ascii="Times New Roman" w:hAnsi="Times New Roman" w:hint="cs"/>
          <w:sz w:val="27"/>
          <w:rtl/>
        </w:rPr>
        <w:t>ى</w:t>
      </w:r>
      <w:r w:rsidR="00696CAD" w:rsidRPr="003444A6">
        <w:rPr>
          <w:sz w:val="27"/>
          <w:rtl/>
        </w:rPr>
        <w:t xml:space="preserve"> </w:t>
      </w:r>
      <w:r w:rsidRPr="003444A6">
        <w:rPr>
          <w:rFonts w:hint="cs"/>
          <w:sz w:val="27"/>
          <w:rtl/>
        </w:rPr>
        <w:t>أ</w:t>
      </w:r>
      <w:r w:rsidR="00696CAD" w:rsidRPr="003444A6">
        <w:rPr>
          <w:rFonts w:hint="cs"/>
          <w:sz w:val="27"/>
          <w:rtl/>
        </w:rPr>
        <w:t>فصح</w:t>
      </w:r>
      <w:r w:rsidR="00696CAD" w:rsidRPr="003444A6">
        <w:rPr>
          <w:sz w:val="27"/>
          <w:rtl/>
        </w:rPr>
        <w:t xml:space="preserve"> </w:t>
      </w:r>
      <w:r w:rsidR="00696CAD" w:rsidRPr="003444A6">
        <w:rPr>
          <w:rFonts w:hint="cs"/>
          <w:sz w:val="27"/>
          <w:rtl/>
        </w:rPr>
        <w:t>لغات</w:t>
      </w:r>
      <w:r w:rsidR="00696CAD" w:rsidRPr="003444A6">
        <w:rPr>
          <w:sz w:val="27"/>
          <w:rtl/>
        </w:rPr>
        <w:t xml:space="preserve"> </w:t>
      </w:r>
      <w:r w:rsidR="00696CAD" w:rsidRPr="003444A6">
        <w:rPr>
          <w:rFonts w:hint="cs"/>
          <w:sz w:val="27"/>
          <w:rtl/>
        </w:rPr>
        <w:t>العرب</w:t>
      </w:r>
      <w:r w:rsidRPr="003444A6">
        <w:rPr>
          <w:rFonts w:hint="cs"/>
          <w:sz w:val="27"/>
          <w:rtl/>
        </w:rPr>
        <w:t>.</w:t>
      </w:r>
      <w:r w:rsidR="00696CAD" w:rsidRPr="003444A6">
        <w:rPr>
          <w:sz w:val="27"/>
          <w:rtl/>
        </w:rPr>
        <w:t xml:space="preserve"> و</w:t>
      </w:r>
      <w:r w:rsidR="00696CAD" w:rsidRPr="003444A6">
        <w:rPr>
          <w:rFonts w:hint="cs"/>
          <w:sz w:val="27"/>
          <w:rtl/>
        </w:rPr>
        <w:t>لكن</w:t>
      </w:r>
      <w:r w:rsidRPr="003444A6">
        <w:rPr>
          <w:rFonts w:hint="cs"/>
          <w:sz w:val="27"/>
          <w:rtl/>
        </w:rPr>
        <w:t>ْ</w:t>
      </w:r>
      <w:r w:rsidR="00696CAD" w:rsidRPr="003444A6">
        <w:rPr>
          <w:sz w:val="27"/>
          <w:rtl/>
        </w:rPr>
        <w:t xml:space="preserve"> </w:t>
      </w:r>
      <w:r w:rsidR="00696CAD" w:rsidRPr="003444A6">
        <w:rPr>
          <w:rFonts w:hint="cs"/>
          <w:sz w:val="27"/>
          <w:rtl/>
        </w:rPr>
        <w:t>ما</w:t>
      </w:r>
      <w:r w:rsidR="00696CAD" w:rsidRPr="003444A6">
        <w:rPr>
          <w:sz w:val="27"/>
          <w:rtl/>
        </w:rPr>
        <w:t xml:space="preserve"> </w:t>
      </w:r>
      <w:r w:rsidR="00696CAD" w:rsidRPr="003444A6">
        <w:rPr>
          <w:rFonts w:hint="cs"/>
          <w:sz w:val="27"/>
          <w:rtl/>
        </w:rPr>
        <w:t>ه</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w:t>
      </w:r>
      <w:r w:rsidRPr="003444A6">
        <w:rPr>
          <w:rFonts w:hint="cs"/>
          <w:sz w:val="27"/>
          <w:rtl/>
        </w:rPr>
        <w:t>أ</w:t>
      </w:r>
      <w:r w:rsidR="00696CAD" w:rsidRPr="003444A6">
        <w:rPr>
          <w:rFonts w:hint="cs"/>
          <w:sz w:val="27"/>
          <w:rtl/>
        </w:rPr>
        <w:t>صول</w:t>
      </w:r>
      <w:r w:rsidR="00696CAD" w:rsidRPr="003444A6">
        <w:rPr>
          <w:sz w:val="27"/>
          <w:rtl/>
        </w:rPr>
        <w:t xml:space="preserve"> و</w:t>
      </w:r>
      <w:r w:rsidR="00696CAD" w:rsidRPr="003444A6">
        <w:rPr>
          <w:rFonts w:hint="cs"/>
          <w:sz w:val="27"/>
          <w:rtl/>
        </w:rPr>
        <w:t>المبان</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هذا</w:t>
      </w:r>
      <w:r w:rsidR="00696CAD" w:rsidRPr="003444A6">
        <w:rPr>
          <w:sz w:val="27"/>
          <w:rtl/>
        </w:rPr>
        <w:t xml:space="preserve"> </w:t>
      </w:r>
      <w:r w:rsidR="00696CAD" w:rsidRPr="003444A6">
        <w:rPr>
          <w:rFonts w:hint="cs"/>
          <w:sz w:val="27"/>
          <w:rtl/>
        </w:rPr>
        <w:t xml:space="preserve">الاستعمال؟ </w:t>
      </w:r>
    </w:p>
    <w:p w:rsidR="00696CAD" w:rsidRPr="003444A6" w:rsidRDefault="00696CAD" w:rsidP="00A46BFC">
      <w:pPr>
        <w:ind w:firstLine="561"/>
        <w:rPr>
          <w:sz w:val="27"/>
          <w:rtl/>
        </w:rPr>
      </w:pPr>
      <w:r w:rsidRPr="003444A6">
        <w:rPr>
          <w:rFonts w:hint="cs"/>
          <w:sz w:val="27"/>
          <w:rtl/>
        </w:rPr>
        <w:t>ب</w:t>
      </w:r>
      <w:r w:rsidR="0008777B" w:rsidRPr="003444A6">
        <w:rPr>
          <w:rFonts w:hint="cs"/>
          <w:sz w:val="27"/>
          <w:rtl/>
        </w:rPr>
        <w:t>إ</w:t>
      </w:r>
      <w:r w:rsidRPr="003444A6">
        <w:rPr>
          <w:rFonts w:hint="cs"/>
          <w:sz w:val="27"/>
          <w:rtl/>
        </w:rPr>
        <w:t>مكاننا</w:t>
      </w:r>
      <w:r w:rsidRPr="003444A6">
        <w:rPr>
          <w:sz w:val="27"/>
          <w:rtl/>
        </w:rPr>
        <w:t xml:space="preserve"> </w:t>
      </w:r>
      <w:r w:rsidR="0008777B" w:rsidRPr="003444A6">
        <w:rPr>
          <w:rFonts w:hint="cs"/>
          <w:sz w:val="27"/>
          <w:rtl/>
        </w:rPr>
        <w:t>أ</w:t>
      </w:r>
      <w:r w:rsidRPr="003444A6">
        <w:rPr>
          <w:rFonts w:hint="cs"/>
          <w:sz w:val="27"/>
          <w:rtl/>
        </w:rPr>
        <w:t>ن</w:t>
      </w:r>
      <w:r w:rsidRPr="003444A6">
        <w:rPr>
          <w:sz w:val="27"/>
          <w:rtl/>
        </w:rPr>
        <w:t xml:space="preserve"> </w:t>
      </w:r>
      <w:r w:rsidRPr="003444A6">
        <w:rPr>
          <w:rFonts w:hint="cs"/>
          <w:sz w:val="27"/>
          <w:rtl/>
        </w:rPr>
        <w:t>نقول</w:t>
      </w:r>
      <w:r w:rsidR="0008777B" w:rsidRPr="003444A6">
        <w:rPr>
          <w:rFonts w:hint="cs"/>
          <w:sz w:val="27"/>
          <w:rtl/>
        </w:rPr>
        <w:t>:</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جمل</w:t>
      </w:r>
      <w:r w:rsidRPr="003444A6">
        <w:rPr>
          <w:rFonts w:ascii="Times New Roman" w:hAnsi="Times New Roman" w:hint="cs"/>
          <w:sz w:val="27"/>
          <w:rtl/>
        </w:rPr>
        <w:t>ة</w:t>
      </w:r>
      <w:r w:rsidRPr="003444A6">
        <w:rPr>
          <w:sz w:val="27"/>
          <w:rtl/>
        </w:rPr>
        <w:t xml:space="preserve"> </w:t>
      </w:r>
      <w:r w:rsidRPr="003444A6">
        <w:rPr>
          <w:rFonts w:hint="cs"/>
          <w:sz w:val="27"/>
          <w:rtl/>
        </w:rPr>
        <w:t>هذه</w:t>
      </w:r>
      <w:r w:rsidRPr="003444A6">
        <w:rPr>
          <w:sz w:val="27"/>
          <w:rtl/>
        </w:rPr>
        <w:t xml:space="preserve"> </w:t>
      </w:r>
      <w:r w:rsidRPr="003444A6">
        <w:rPr>
          <w:rFonts w:hint="cs"/>
          <w:sz w:val="27"/>
          <w:rtl/>
        </w:rPr>
        <w:t>المبان</w:t>
      </w:r>
      <w:r w:rsidRPr="003444A6">
        <w:rPr>
          <w:rFonts w:ascii="Times New Roman" w:hAnsi="Times New Roman" w:hint="cs"/>
          <w:sz w:val="27"/>
          <w:rtl/>
        </w:rPr>
        <w:t>ي</w:t>
      </w:r>
      <w:r w:rsidRPr="003444A6">
        <w:rPr>
          <w:sz w:val="27"/>
          <w:rtl/>
        </w:rPr>
        <w:t xml:space="preserve"> </w:t>
      </w:r>
      <w:r w:rsidRPr="003444A6">
        <w:rPr>
          <w:rFonts w:hint="cs"/>
          <w:sz w:val="27"/>
          <w:rtl/>
        </w:rPr>
        <w:t>المؤث</w:t>
      </w:r>
      <w:r w:rsidR="0008777B" w:rsidRPr="003444A6">
        <w:rPr>
          <w:rFonts w:hint="cs"/>
          <w:sz w:val="27"/>
          <w:rtl/>
        </w:rPr>
        <w:t>ِّ</w:t>
      </w:r>
      <w:r w:rsidRPr="003444A6">
        <w:rPr>
          <w:rFonts w:hint="cs"/>
          <w:sz w:val="27"/>
          <w:rtl/>
        </w:rPr>
        <w:t>ر</w:t>
      </w:r>
      <w:r w:rsidRPr="003444A6">
        <w:rPr>
          <w:rFonts w:ascii="Times New Roman" w:hAnsi="Times New Roman" w:hint="cs"/>
          <w:sz w:val="27"/>
          <w:rtl/>
        </w:rPr>
        <w:t>ة</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استعمال</w:t>
      </w:r>
      <w:r w:rsidRPr="003444A6">
        <w:rPr>
          <w:sz w:val="27"/>
          <w:rtl/>
        </w:rPr>
        <w:t xml:space="preserve"> </w:t>
      </w:r>
      <w:r w:rsidRPr="003444A6">
        <w:rPr>
          <w:rFonts w:hint="cs"/>
          <w:sz w:val="27"/>
          <w:rtl/>
        </w:rPr>
        <w:t>المجاز</w:t>
      </w:r>
      <w:r w:rsidRPr="003444A6">
        <w:rPr>
          <w:sz w:val="27"/>
          <w:rtl/>
        </w:rPr>
        <w:t xml:space="preserve"> </w:t>
      </w:r>
      <w:r w:rsidRPr="003444A6">
        <w:rPr>
          <w:rFonts w:hint="cs"/>
          <w:sz w:val="27"/>
          <w:rtl/>
        </w:rPr>
        <w:t>شمول</w:t>
      </w:r>
      <w:r w:rsidR="0008777B" w:rsidRPr="003444A6">
        <w:rPr>
          <w:rFonts w:hint="cs"/>
          <w:sz w:val="27"/>
          <w:rtl/>
        </w:rPr>
        <w:t>ُ</w:t>
      </w:r>
      <w:r w:rsidRPr="003444A6">
        <w:rPr>
          <w:sz w:val="27"/>
          <w:rtl/>
        </w:rPr>
        <w:t xml:space="preserve"> </w:t>
      </w:r>
      <w:r w:rsidRPr="003444A6">
        <w:rPr>
          <w:rFonts w:hint="cs"/>
          <w:sz w:val="27"/>
          <w:rtl/>
        </w:rPr>
        <w:t>المعن</w:t>
      </w:r>
      <w:r w:rsidR="0008777B" w:rsidRPr="003444A6">
        <w:rPr>
          <w:rFonts w:ascii="Times New Roman" w:hAnsi="Times New Roman" w:hint="cs"/>
          <w:sz w:val="27"/>
          <w:rtl/>
        </w:rPr>
        <w:t>ى</w:t>
      </w:r>
      <w:r w:rsidRPr="003444A6">
        <w:rPr>
          <w:rFonts w:hint="cs"/>
          <w:sz w:val="27"/>
          <w:rtl/>
        </w:rPr>
        <w:t xml:space="preserve">، </w:t>
      </w:r>
      <w:r w:rsidR="0008777B" w:rsidRPr="003444A6">
        <w:rPr>
          <w:rFonts w:hint="cs"/>
          <w:sz w:val="27"/>
          <w:rtl/>
        </w:rPr>
        <w:t>إ</w:t>
      </w:r>
      <w:r w:rsidRPr="003444A6">
        <w:rPr>
          <w:rFonts w:hint="cs"/>
          <w:sz w:val="27"/>
          <w:rtl/>
        </w:rPr>
        <w:t>بداع</w:t>
      </w:r>
      <w:r w:rsidR="008D0A02">
        <w:rPr>
          <w:rFonts w:hint="cs"/>
          <w:sz w:val="27"/>
          <w:rtl/>
        </w:rPr>
        <w:t>ُ</w:t>
      </w:r>
      <w:r w:rsidRPr="003444A6">
        <w:rPr>
          <w:sz w:val="27"/>
          <w:rtl/>
        </w:rPr>
        <w:t xml:space="preserve"> </w:t>
      </w:r>
      <w:r w:rsidRPr="003444A6">
        <w:rPr>
          <w:rFonts w:hint="cs"/>
          <w:sz w:val="27"/>
          <w:rtl/>
        </w:rPr>
        <w:t>الجمال</w:t>
      </w:r>
      <w:r w:rsidR="0008777B" w:rsidRPr="003444A6">
        <w:rPr>
          <w:rFonts w:hint="cs"/>
          <w:sz w:val="27"/>
          <w:rtl/>
        </w:rPr>
        <w:t>،</w:t>
      </w:r>
      <w:r w:rsidRPr="003444A6">
        <w:rPr>
          <w:sz w:val="27"/>
          <w:rtl/>
        </w:rPr>
        <w:t xml:space="preserve"> و</w:t>
      </w:r>
      <w:r w:rsidRPr="003444A6">
        <w:rPr>
          <w:rFonts w:hint="cs"/>
          <w:sz w:val="27"/>
          <w:rtl/>
        </w:rPr>
        <w:t>التناسب</w:t>
      </w:r>
      <w:r w:rsidR="008D0A02">
        <w:rPr>
          <w:rFonts w:hint="cs"/>
          <w:sz w:val="27"/>
          <w:rtl/>
        </w:rPr>
        <w:t>ُ</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القر</w:t>
      </w:r>
      <w:r w:rsidR="0008777B" w:rsidRPr="003444A6">
        <w:rPr>
          <w:rFonts w:hint="cs"/>
          <w:sz w:val="27"/>
          <w:rtl/>
        </w:rPr>
        <w:t>آ</w:t>
      </w:r>
      <w:r w:rsidRPr="003444A6">
        <w:rPr>
          <w:rFonts w:hint="cs"/>
          <w:sz w:val="27"/>
          <w:rtl/>
        </w:rPr>
        <w:t>ن</w:t>
      </w:r>
      <w:r w:rsidRPr="003444A6">
        <w:rPr>
          <w:sz w:val="27"/>
          <w:rtl/>
        </w:rPr>
        <w:t xml:space="preserve"> و</w:t>
      </w:r>
      <w:r w:rsidRPr="003444A6">
        <w:rPr>
          <w:rFonts w:hint="cs"/>
          <w:sz w:val="27"/>
          <w:rtl/>
        </w:rPr>
        <w:t>الثقاف</w:t>
      </w:r>
      <w:r w:rsidRPr="003444A6">
        <w:rPr>
          <w:rFonts w:ascii="Times New Roman" w:hAnsi="Times New Roman" w:hint="cs"/>
          <w:sz w:val="27"/>
          <w:rtl/>
        </w:rPr>
        <w:t>ة</w:t>
      </w:r>
      <w:r w:rsidRPr="003444A6">
        <w:rPr>
          <w:sz w:val="27"/>
          <w:rtl/>
        </w:rPr>
        <w:t xml:space="preserve"> </w:t>
      </w:r>
      <w:r w:rsidRPr="003444A6">
        <w:rPr>
          <w:rFonts w:hint="cs"/>
          <w:sz w:val="27"/>
          <w:rtl/>
        </w:rPr>
        <w:t>الاجتماع</w:t>
      </w:r>
      <w:r w:rsidRPr="003444A6">
        <w:rPr>
          <w:rFonts w:ascii="Times New Roman" w:hAnsi="Times New Roman" w:hint="cs"/>
          <w:sz w:val="27"/>
          <w:rtl/>
        </w:rPr>
        <w:t>ية</w:t>
      </w:r>
      <w:r w:rsidRPr="003444A6">
        <w:rPr>
          <w:sz w:val="27"/>
          <w:rtl/>
        </w:rPr>
        <w:t xml:space="preserve">. </w:t>
      </w:r>
    </w:p>
    <w:p w:rsidR="00696CAD" w:rsidRDefault="00696CAD" w:rsidP="00A46BFC">
      <w:pPr>
        <w:rPr>
          <w:sz w:val="27"/>
          <w:rtl/>
        </w:rPr>
      </w:pPr>
    </w:p>
    <w:p w:rsidR="008D0A02" w:rsidRPr="003444A6" w:rsidRDefault="008D0A02" w:rsidP="008D0A02">
      <w:pPr>
        <w:pStyle w:val="31"/>
        <w:rPr>
          <w:rtl/>
        </w:rPr>
      </w:pPr>
      <w:r>
        <w:rPr>
          <w:rFonts w:hint="cs"/>
          <w:rtl/>
        </w:rPr>
        <w:t>معنى المجاز</w:t>
      </w:r>
      <w:r w:rsidRPr="003444A6">
        <w:rPr>
          <w:rFonts w:hint="cs"/>
          <w:color w:val="auto"/>
          <w:rtl/>
          <w:lang w:val="en-US"/>
        </w:rPr>
        <w:t xml:space="preserve"> ــــــ</w:t>
      </w:r>
    </w:p>
    <w:p w:rsidR="00696CAD" w:rsidRPr="003444A6" w:rsidRDefault="00696CAD" w:rsidP="00D67AFA">
      <w:pPr>
        <w:pStyle w:val="31"/>
        <w:rPr>
          <w:color w:val="auto"/>
          <w:rtl/>
        </w:rPr>
      </w:pPr>
      <w:r w:rsidRPr="00914495">
        <w:rPr>
          <w:rFonts w:hint="cs"/>
          <w:color w:val="auto"/>
          <w:rtl/>
          <w:lang w:bidi="ar-LB"/>
        </w:rPr>
        <w:t xml:space="preserve">1ـ </w:t>
      </w:r>
      <w:r w:rsidRPr="00914495">
        <w:rPr>
          <w:rFonts w:hint="cs"/>
          <w:color w:val="auto"/>
          <w:rtl/>
        </w:rPr>
        <w:t>اللغ</w:t>
      </w:r>
      <w:r w:rsidRPr="00914495">
        <w:rPr>
          <w:rFonts w:ascii="Times New Roman" w:hAnsi="Times New Roman" w:hint="cs"/>
          <w:color w:val="auto"/>
          <w:rtl/>
        </w:rPr>
        <w:t>ة</w:t>
      </w:r>
      <w:r w:rsidR="00D67AFA" w:rsidRPr="003444A6">
        <w:rPr>
          <w:rFonts w:hint="cs"/>
          <w:color w:val="auto"/>
          <w:rtl/>
          <w:lang w:val="en-US"/>
        </w:rPr>
        <w:t xml:space="preserve"> ــــــ</w:t>
      </w:r>
      <w:r w:rsidRPr="003444A6">
        <w:rPr>
          <w:color w:val="auto"/>
          <w:rtl/>
        </w:rPr>
        <w:t xml:space="preserve"> </w:t>
      </w:r>
    </w:p>
    <w:p w:rsidR="00696CAD" w:rsidRPr="003444A6" w:rsidRDefault="0008777B" w:rsidP="00AF7E02">
      <w:pPr>
        <w:spacing w:line="390" w:lineRule="exact"/>
        <w:ind w:firstLine="561"/>
        <w:rPr>
          <w:sz w:val="27"/>
          <w:rtl/>
        </w:rPr>
      </w:pPr>
      <w:r w:rsidRPr="003444A6">
        <w:rPr>
          <w:rFonts w:hint="cs"/>
          <w:sz w:val="27"/>
          <w:rtl/>
        </w:rPr>
        <w:t>م</w:t>
      </w:r>
      <w:r w:rsidR="00696CAD" w:rsidRPr="003444A6">
        <w:rPr>
          <w:rFonts w:hint="cs"/>
          <w:sz w:val="27"/>
          <w:rtl/>
        </w:rPr>
        <w:t>جاز</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A46BFC">
        <w:rPr>
          <w:rFonts w:hint="cs"/>
          <w:sz w:val="27"/>
          <w:rtl/>
        </w:rPr>
        <w:t>(</w:t>
      </w:r>
      <w:r w:rsidR="00696CAD" w:rsidRPr="003444A6">
        <w:rPr>
          <w:rFonts w:hint="cs"/>
          <w:sz w:val="27"/>
          <w:rtl/>
        </w:rPr>
        <w:t>ج</w:t>
      </w:r>
      <w:r w:rsidR="00696CAD" w:rsidRPr="003444A6">
        <w:rPr>
          <w:sz w:val="27"/>
          <w:rtl/>
        </w:rPr>
        <w:t xml:space="preserve"> ـ </w:t>
      </w:r>
      <w:r w:rsidR="00696CAD" w:rsidRPr="003444A6">
        <w:rPr>
          <w:rFonts w:hint="cs"/>
          <w:sz w:val="27"/>
          <w:rtl/>
        </w:rPr>
        <w:t>و</w:t>
      </w:r>
      <w:r w:rsidR="00696CAD" w:rsidRPr="003444A6">
        <w:rPr>
          <w:sz w:val="27"/>
          <w:rtl/>
        </w:rPr>
        <w:t xml:space="preserve"> ـ </w:t>
      </w:r>
      <w:r w:rsidR="00696CAD" w:rsidRPr="003444A6">
        <w:rPr>
          <w:rFonts w:hint="cs"/>
          <w:sz w:val="27"/>
          <w:rtl/>
        </w:rPr>
        <w:t>ز</w:t>
      </w:r>
      <w:r w:rsidR="00A46BFC">
        <w:rPr>
          <w:rFonts w:hint="cs"/>
          <w:sz w:val="27"/>
          <w:rtl/>
        </w:rPr>
        <w:t>)</w:t>
      </w:r>
      <w:r w:rsidRPr="003444A6">
        <w:rPr>
          <w:rFonts w:hint="cs"/>
          <w:sz w:val="27"/>
          <w:rtl/>
        </w:rPr>
        <w:t>،</w:t>
      </w:r>
      <w:r w:rsidR="00696CAD" w:rsidRPr="003444A6">
        <w:rPr>
          <w:sz w:val="27"/>
          <w:rtl/>
        </w:rPr>
        <w:t xml:space="preserve"> </w:t>
      </w:r>
      <w:r w:rsidR="00696CAD" w:rsidRPr="003444A6">
        <w:rPr>
          <w:rFonts w:hint="cs"/>
          <w:sz w:val="27"/>
          <w:rtl/>
        </w:rPr>
        <w:t>عل</w:t>
      </w:r>
      <w:r w:rsidR="00696CAD"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وزن</w:t>
      </w:r>
      <w:r w:rsidR="00696CAD" w:rsidRPr="003444A6">
        <w:rPr>
          <w:sz w:val="27"/>
          <w:rtl/>
        </w:rPr>
        <w:t xml:space="preserve"> </w:t>
      </w:r>
      <w:r w:rsidR="00696CAD" w:rsidRPr="003444A6">
        <w:rPr>
          <w:rFonts w:hint="cs"/>
          <w:sz w:val="27"/>
          <w:rtl/>
        </w:rPr>
        <w:t>مفعل</w:t>
      </w:r>
      <w:r w:rsidRPr="003444A6">
        <w:rPr>
          <w:rFonts w:hint="cs"/>
          <w:sz w:val="27"/>
          <w:rtl/>
        </w:rPr>
        <w:t>،</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جاز</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جوز</w:t>
      </w:r>
      <w:r w:rsidRPr="003444A6">
        <w:rPr>
          <w:rFonts w:hint="cs"/>
          <w:sz w:val="27"/>
          <w:rtl/>
        </w:rPr>
        <w:t>؛</w:t>
      </w:r>
      <w:r w:rsidR="00696CAD" w:rsidRPr="003444A6">
        <w:rPr>
          <w:rFonts w:hint="cs"/>
          <w:sz w:val="27"/>
          <w:rtl/>
        </w:rPr>
        <w:t xml:space="preserve"> </w:t>
      </w:r>
      <w:r w:rsidRPr="003444A6">
        <w:rPr>
          <w:rFonts w:hint="cs"/>
          <w:sz w:val="27"/>
          <w:rtl/>
        </w:rPr>
        <w:t>إ</w:t>
      </w:r>
      <w:r w:rsidR="00696CAD" w:rsidRPr="003444A6">
        <w:rPr>
          <w:rFonts w:hint="cs"/>
          <w:sz w:val="27"/>
          <w:rtl/>
        </w:rPr>
        <w:t>ما</w:t>
      </w:r>
      <w:r w:rsidR="00696CAD" w:rsidRPr="003444A6">
        <w:rPr>
          <w:sz w:val="27"/>
          <w:rtl/>
        </w:rPr>
        <w:t xml:space="preserve"> </w:t>
      </w:r>
      <w:r w:rsidRPr="003444A6">
        <w:rPr>
          <w:rFonts w:hint="cs"/>
          <w:sz w:val="27"/>
          <w:rtl/>
        </w:rPr>
        <w:t>م</w:t>
      </w:r>
      <w:r w:rsidR="00696CAD" w:rsidRPr="003444A6">
        <w:rPr>
          <w:rFonts w:hint="cs"/>
          <w:sz w:val="27"/>
          <w:rtl/>
        </w:rPr>
        <w:t>صدر</w:t>
      </w:r>
      <w:r w:rsidR="00696CAD" w:rsidRPr="003444A6">
        <w:rPr>
          <w:sz w:val="27"/>
          <w:rtl/>
        </w:rPr>
        <w:t xml:space="preserve"> </w:t>
      </w:r>
      <w:r w:rsidRPr="003444A6">
        <w:rPr>
          <w:rFonts w:hint="cs"/>
          <w:sz w:val="27"/>
          <w:rtl/>
        </w:rPr>
        <w:t>م</w:t>
      </w:r>
      <w:r w:rsidR="00696CAD" w:rsidRPr="003444A6">
        <w:rPr>
          <w:rFonts w:ascii="Times New Roman" w:hAnsi="Times New Roman" w:hint="cs"/>
          <w:sz w:val="27"/>
          <w:rtl/>
        </w:rPr>
        <w:t>ي</w:t>
      </w:r>
      <w:r w:rsidR="00696CAD" w:rsidRPr="003444A6">
        <w:rPr>
          <w:rFonts w:hint="cs"/>
          <w:sz w:val="27"/>
          <w:rtl/>
        </w:rPr>
        <w:t>م</w:t>
      </w:r>
      <w:r w:rsidR="00696CAD" w:rsidRPr="003444A6">
        <w:rPr>
          <w:rFonts w:ascii="Times New Roman" w:hAnsi="Times New Roman" w:hint="cs"/>
          <w:sz w:val="27"/>
          <w:rtl/>
        </w:rPr>
        <w:t>ي</w:t>
      </w:r>
      <w:r w:rsidRPr="003444A6">
        <w:rPr>
          <w:rFonts w:hint="cs"/>
          <w:sz w:val="27"/>
          <w:rtl/>
        </w:rPr>
        <w:t>،</w:t>
      </w:r>
      <w:r w:rsidR="00696CAD" w:rsidRPr="003444A6">
        <w:rPr>
          <w:sz w:val="27"/>
          <w:rtl/>
        </w:rPr>
        <w:t xml:space="preserve"> </w:t>
      </w:r>
      <w:r w:rsidR="00696CAD" w:rsidRPr="003444A6">
        <w:rPr>
          <w:rFonts w:hint="cs"/>
          <w:sz w:val="27"/>
          <w:rtl/>
        </w:rPr>
        <w:t>بمعن</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العبور</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مكان</w:t>
      </w:r>
      <w:r w:rsidRPr="003444A6">
        <w:rPr>
          <w:rFonts w:hint="cs"/>
          <w:sz w:val="27"/>
          <w:rtl/>
        </w:rPr>
        <w:t>ٍ؛</w:t>
      </w:r>
      <w:r w:rsidR="00696CAD" w:rsidRPr="003444A6">
        <w:rPr>
          <w:sz w:val="27"/>
          <w:rtl/>
        </w:rPr>
        <w:t xml:space="preserve"> و</w:t>
      </w:r>
      <w:r w:rsidRPr="003444A6">
        <w:rPr>
          <w:rFonts w:hint="cs"/>
          <w:sz w:val="27"/>
          <w:rtl/>
        </w:rPr>
        <w:t>إ</w:t>
      </w:r>
      <w:r w:rsidR="00696CAD" w:rsidRPr="003444A6">
        <w:rPr>
          <w:rFonts w:hint="cs"/>
          <w:sz w:val="27"/>
          <w:rtl/>
        </w:rPr>
        <w:t>ما</w:t>
      </w:r>
      <w:r w:rsidR="00696CAD" w:rsidRPr="003444A6">
        <w:rPr>
          <w:sz w:val="27"/>
          <w:rtl/>
        </w:rPr>
        <w:t xml:space="preserve"> </w:t>
      </w:r>
      <w:r w:rsidR="00696CAD" w:rsidRPr="003444A6">
        <w:rPr>
          <w:rFonts w:hint="cs"/>
          <w:sz w:val="27"/>
          <w:rtl/>
        </w:rPr>
        <w:t>اسم</w:t>
      </w:r>
      <w:r w:rsidR="00696CAD" w:rsidRPr="003444A6">
        <w:rPr>
          <w:sz w:val="27"/>
          <w:rtl/>
        </w:rPr>
        <w:t xml:space="preserve"> </w:t>
      </w:r>
      <w:r w:rsidR="00696CAD" w:rsidRPr="003444A6">
        <w:rPr>
          <w:rFonts w:hint="cs"/>
          <w:sz w:val="27"/>
          <w:rtl/>
        </w:rPr>
        <w:t>مكان</w:t>
      </w:r>
      <w:r w:rsidRPr="003444A6">
        <w:rPr>
          <w:rFonts w:hint="cs"/>
          <w:sz w:val="27"/>
          <w:rtl/>
        </w:rPr>
        <w:t>،</w:t>
      </w:r>
      <w:r w:rsidR="00696CAD" w:rsidRPr="003444A6">
        <w:rPr>
          <w:sz w:val="27"/>
          <w:rtl/>
        </w:rPr>
        <w:t xml:space="preserve"> </w:t>
      </w:r>
      <w:r w:rsidR="00696CAD" w:rsidRPr="003444A6">
        <w:rPr>
          <w:rFonts w:hint="cs"/>
          <w:sz w:val="27"/>
          <w:rtl/>
        </w:rPr>
        <w:t>بمعن</w:t>
      </w:r>
      <w:r w:rsidRPr="003444A6">
        <w:rPr>
          <w:rFonts w:ascii="Times New Roman" w:hAnsi="Times New Roman" w:hint="cs"/>
          <w:sz w:val="27"/>
          <w:rtl/>
        </w:rPr>
        <w:t>ى</w:t>
      </w:r>
      <w:r w:rsidR="00696CAD" w:rsidRPr="003444A6">
        <w:rPr>
          <w:sz w:val="27"/>
          <w:rtl/>
        </w:rPr>
        <w:t xml:space="preserve"> </w:t>
      </w:r>
      <w:r w:rsidR="00696CAD" w:rsidRPr="003444A6">
        <w:rPr>
          <w:rFonts w:hint="cs"/>
          <w:sz w:val="27"/>
          <w:rtl/>
        </w:rPr>
        <w:t>محل</w:t>
      </w:r>
      <w:r w:rsidR="00696CAD" w:rsidRPr="003444A6">
        <w:rPr>
          <w:sz w:val="27"/>
          <w:rtl/>
        </w:rPr>
        <w:t xml:space="preserve"> </w:t>
      </w:r>
      <w:r w:rsidR="00696CAD" w:rsidRPr="003444A6">
        <w:rPr>
          <w:rFonts w:hint="cs"/>
          <w:sz w:val="27"/>
          <w:rtl/>
        </w:rPr>
        <w:t>العبور</w:t>
      </w:r>
      <w:r w:rsidR="00696CAD" w:rsidRPr="003444A6">
        <w:rPr>
          <w:rFonts w:hint="cs"/>
          <w:sz w:val="27"/>
          <w:vertAlign w:val="superscript"/>
          <w:rtl/>
        </w:rPr>
        <w:t>(</w:t>
      </w:r>
      <w:r w:rsidR="00696CAD" w:rsidRPr="003444A6">
        <w:rPr>
          <w:rStyle w:val="ac"/>
          <w:sz w:val="27"/>
          <w:rtl/>
        </w:rPr>
        <w:endnoteReference w:id="649"/>
      </w:r>
      <w:r w:rsidR="00696CAD" w:rsidRPr="003444A6">
        <w:rPr>
          <w:rFonts w:hint="cs"/>
          <w:sz w:val="27"/>
          <w:vertAlign w:val="superscript"/>
          <w:rtl/>
        </w:rPr>
        <w:t>)</w:t>
      </w:r>
      <w:r w:rsidR="00696CAD" w:rsidRPr="003444A6">
        <w:rPr>
          <w:rFonts w:hint="cs"/>
          <w:sz w:val="27"/>
          <w:rtl/>
        </w:rPr>
        <w:t>.</w:t>
      </w:r>
      <w:r w:rsidR="00696CAD" w:rsidRPr="003444A6">
        <w:rPr>
          <w:sz w:val="27"/>
          <w:rtl/>
        </w:rPr>
        <w:t xml:space="preserve"> </w:t>
      </w:r>
    </w:p>
    <w:p w:rsidR="00696CAD" w:rsidRPr="003444A6" w:rsidRDefault="00696CAD" w:rsidP="005F2DB6">
      <w:pPr>
        <w:rPr>
          <w:sz w:val="27"/>
          <w:rtl/>
        </w:rPr>
      </w:pPr>
      <w:r w:rsidRPr="003444A6">
        <w:rPr>
          <w:rFonts w:hint="cs"/>
          <w:sz w:val="27"/>
          <w:rtl/>
        </w:rPr>
        <w:t>والمجاز</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الرأ</w:t>
      </w:r>
      <w:r w:rsidRPr="003444A6">
        <w:rPr>
          <w:rFonts w:ascii="Times New Roman" w:hAnsi="Times New Roman" w:hint="cs"/>
          <w:sz w:val="27"/>
          <w:rtl/>
        </w:rPr>
        <w:t>ي</w:t>
      </w:r>
      <w:r w:rsidRPr="003444A6">
        <w:rPr>
          <w:sz w:val="27"/>
          <w:rtl/>
        </w:rPr>
        <w:t xml:space="preserve"> </w:t>
      </w:r>
      <w:r w:rsidRPr="003444A6">
        <w:rPr>
          <w:rFonts w:hint="cs"/>
          <w:sz w:val="27"/>
          <w:rtl/>
        </w:rPr>
        <w:t>المشهور</w:t>
      </w:r>
      <w:r w:rsidRPr="003444A6">
        <w:rPr>
          <w:sz w:val="27"/>
          <w:rtl/>
        </w:rPr>
        <w:t xml:space="preserve"> </w:t>
      </w:r>
      <w:r w:rsidRPr="003444A6">
        <w:rPr>
          <w:rFonts w:hint="cs"/>
          <w:sz w:val="27"/>
          <w:rtl/>
        </w:rPr>
        <w:t>استعمال</w:t>
      </w:r>
      <w:r w:rsidRPr="003444A6">
        <w:rPr>
          <w:sz w:val="27"/>
          <w:rtl/>
        </w:rPr>
        <w:t xml:space="preserve"> </w:t>
      </w:r>
      <w:r w:rsidRPr="003444A6">
        <w:rPr>
          <w:rFonts w:hint="cs"/>
          <w:sz w:val="27"/>
          <w:rtl/>
        </w:rPr>
        <w:t>اللفظ</w:t>
      </w:r>
      <w:r w:rsidR="00546544" w:rsidRPr="003444A6">
        <w:rPr>
          <w:rFonts w:hint="cs"/>
          <w:sz w:val="27"/>
          <w:rtl/>
        </w:rPr>
        <w:t>؛</w:t>
      </w:r>
      <w:r w:rsidRPr="003444A6">
        <w:rPr>
          <w:sz w:val="27"/>
          <w:rtl/>
        </w:rPr>
        <w:t xml:space="preserve"> </w:t>
      </w:r>
      <w:r w:rsidRPr="003444A6">
        <w:rPr>
          <w:rFonts w:hint="cs"/>
          <w:sz w:val="27"/>
          <w:rtl/>
        </w:rPr>
        <w:t>لقر</w:t>
      </w:r>
      <w:r w:rsidRPr="003444A6">
        <w:rPr>
          <w:rFonts w:ascii="Times New Roman" w:hAnsi="Times New Roman" w:hint="cs"/>
          <w:sz w:val="27"/>
          <w:rtl/>
        </w:rPr>
        <w:t>ي</w:t>
      </w:r>
      <w:r w:rsidRPr="003444A6">
        <w:rPr>
          <w:rFonts w:hint="cs"/>
          <w:sz w:val="27"/>
          <w:rtl/>
        </w:rPr>
        <w:t>ن</w:t>
      </w:r>
      <w:r w:rsidRPr="003444A6">
        <w:rPr>
          <w:rFonts w:ascii="Times New Roman" w:hAnsi="Times New Roman" w:hint="cs"/>
          <w:sz w:val="27"/>
          <w:rtl/>
        </w:rPr>
        <w:t>ة</w:t>
      </w:r>
      <w:r w:rsidR="0008777B" w:rsidRPr="003444A6">
        <w:rPr>
          <w:rFonts w:ascii="Times New Roman" w:hAnsi="Times New Roman" w:hint="cs"/>
          <w:sz w:val="27"/>
          <w:rtl/>
        </w:rPr>
        <w:t>ٍ</w:t>
      </w:r>
      <w:r w:rsidR="00546544" w:rsidRPr="003444A6">
        <w:rPr>
          <w:rFonts w:hint="cs"/>
          <w:sz w:val="27"/>
          <w:rtl/>
        </w:rPr>
        <w:t>،</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008442E2" w:rsidRPr="003444A6">
        <w:rPr>
          <w:rFonts w:hint="cs"/>
          <w:sz w:val="27"/>
          <w:rtl/>
        </w:rPr>
        <w:t xml:space="preserve"> </w:t>
      </w:r>
      <w:r w:rsidRPr="003444A6">
        <w:rPr>
          <w:rFonts w:hint="cs"/>
          <w:sz w:val="27"/>
          <w:rtl/>
        </w:rPr>
        <w:t>المعن</w:t>
      </w:r>
      <w:r w:rsidR="00546544" w:rsidRPr="003444A6">
        <w:rPr>
          <w:rFonts w:ascii="Times New Roman" w:hAnsi="Times New Roman" w:hint="cs"/>
          <w:sz w:val="27"/>
          <w:rtl/>
        </w:rPr>
        <w:t>ى</w:t>
      </w:r>
      <w:r w:rsidRPr="003444A6">
        <w:rPr>
          <w:sz w:val="27"/>
          <w:rtl/>
        </w:rPr>
        <w:t xml:space="preserve"> </w:t>
      </w:r>
      <w:r w:rsidRPr="003444A6">
        <w:rPr>
          <w:rFonts w:hint="cs"/>
          <w:sz w:val="27"/>
          <w:rtl/>
        </w:rPr>
        <w:t>الموضوع</w:t>
      </w:r>
      <w:r w:rsidRPr="003444A6">
        <w:rPr>
          <w:sz w:val="27"/>
          <w:rtl/>
        </w:rPr>
        <w:t xml:space="preserve"> </w:t>
      </w:r>
      <w:r w:rsidRPr="003444A6">
        <w:rPr>
          <w:rFonts w:hint="cs"/>
          <w:sz w:val="27"/>
          <w:rtl/>
        </w:rPr>
        <w:t>له</w:t>
      </w:r>
      <w:r w:rsidR="00546544" w:rsidRPr="003444A6">
        <w:rPr>
          <w:rFonts w:hint="cs"/>
          <w:sz w:val="27"/>
          <w:rtl/>
        </w:rPr>
        <w:t>؛</w:t>
      </w:r>
      <w:r w:rsidRPr="003444A6">
        <w:rPr>
          <w:sz w:val="27"/>
          <w:rtl/>
        </w:rPr>
        <w:t xml:space="preserve"> </w:t>
      </w:r>
      <w:r w:rsidRPr="003444A6">
        <w:rPr>
          <w:rFonts w:hint="cs"/>
          <w:sz w:val="27"/>
          <w:rtl/>
        </w:rPr>
        <w:t>لعلاق</w:t>
      </w:r>
      <w:r w:rsidRPr="003444A6">
        <w:rPr>
          <w:rFonts w:ascii="Times New Roman" w:hAnsi="Times New Roman" w:hint="cs"/>
          <w:sz w:val="27"/>
          <w:rtl/>
        </w:rPr>
        <w:t>ة</w:t>
      </w:r>
      <w:r w:rsidR="00546544" w:rsidRPr="003444A6">
        <w:rPr>
          <w:rFonts w:ascii="Times New Roman" w:hAnsi="Times New Roman" w:hint="cs"/>
          <w:sz w:val="27"/>
          <w:rtl/>
        </w:rPr>
        <w:t>ٍ</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نه</w:t>
      </w:r>
      <w:r w:rsidRPr="003444A6">
        <w:rPr>
          <w:sz w:val="27"/>
          <w:rtl/>
        </w:rPr>
        <w:t xml:space="preserve"> و</w:t>
      </w:r>
      <w:r w:rsidRPr="003444A6">
        <w:rPr>
          <w:rFonts w:hint="cs"/>
          <w:sz w:val="27"/>
          <w:rtl/>
        </w:rPr>
        <w:t>ب</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المعن</w:t>
      </w:r>
      <w:r w:rsidR="00546544" w:rsidRPr="003444A6">
        <w:rPr>
          <w:rFonts w:ascii="Times New Roman" w:hAnsi="Times New Roman" w:hint="cs"/>
          <w:sz w:val="27"/>
          <w:rtl/>
        </w:rPr>
        <w:t>ى</w:t>
      </w:r>
      <w:r w:rsidRPr="003444A6">
        <w:rPr>
          <w:sz w:val="27"/>
          <w:rtl/>
        </w:rPr>
        <w:t xml:space="preserve"> </w:t>
      </w:r>
      <w:r w:rsidRPr="003444A6">
        <w:rPr>
          <w:rFonts w:hint="cs"/>
          <w:sz w:val="27"/>
          <w:rtl/>
        </w:rPr>
        <w:t>الموضوع</w:t>
      </w:r>
      <w:r w:rsidRPr="003444A6">
        <w:rPr>
          <w:sz w:val="27"/>
          <w:rtl/>
        </w:rPr>
        <w:t xml:space="preserve"> </w:t>
      </w:r>
      <w:r w:rsidRPr="003444A6">
        <w:rPr>
          <w:rFonts w:hint="cs"/>
          <w:sz w:val="27"/>
          <w:rtl/>
        </w:rPr>
        <w:t>له</w:t>
      </w:r>
      <w:r w:rsidRPr="003444A6">
        <w:rPr>
          <w:rFonts w:hint="cs"/>
          <w:sz w:val="27"/>
          <w:vertAlign w:val="superscript"/>
          <w:rtl/>
        </w:rPr>
        <w:t>(</w:t>
      </w:r>
      <w:r w:rsidRPr="003444A6">
        <w:rPr>
          <w:rStyle w:val="ac"/>
          <w:sz w:val="27"/>
          <w:rtl/>
        </w:rPr>
        <w:endnoteReference w:id="650"/>
      </w:r>
      <w:r w:rsidRPr="003444A6">
        <w:rPr>
          <w:rFonts w:hint="cs"/>
          <w:sz w:val="27"/>
          <w:vertAlign w:val="superscript"/>
          <w:rtl/>
        </w:rPr>
        <w:t>)</w:t>
      </w:r>
      <w:r w:rsidRPr="003444A6">
        <w:rPr>
          <w:sz w:val="27"/>
          <w:rtl/>
        </w:rPr>
        <w:t xml:space="preserve">. </w:t>
      </w:r>
    </w:p>
    <w:p w:rsidR="00A46BFC" w:rsidRDefault="00A46BFC" w:rsidP="00A46BFC">
      <w:pPr>
        <w:pStyle w:val="31"/>
        <w:rPr>
          <w:rtl/>
        </w:rPr>
      </w:pPr>
      <w:r w:rsidRPr="00914495">
        <w:rPr>
          <w:rFonts w:hint="cs"/>
          <w:rtl/>
        </w:rPr>
        <w:lastRenderedPageBreak/>
        <w:t>2ـ في</w:t>
      </w:r>
      <w:r>
        <w:rPr>
          <w:rFonts w:hint="cs"/>
          <w:rtl/>
        </w:rPr>
        <w:t xml:space="preserve"> الاستعمال القرآني</w:t>
      </w:r>
      <w:r w:rsidRPr="003444A6">
        <w:rPr>
          <w:rFonts w:hint="cs"/>
          <w:color w:val="auto"/>
          <w:rtl/>
          <w:lang w:val="en-US"/>
        </w:rPr>
        <w:t xml:space="preserve"> ــــــ</w:t>
      </w:r>
    </w:p>
    <w:p w:rsidR="00696CAD" w:rsidRPr="00A46BFC" w:rsidRDefault="00696CAD" w:rsidP="00285271">
      <w:pPr>
        <w:spacing w:line="384" w:lineRule="exact"/>
        <w:ind w:firstLine="561"/>
        <w:rPr>
          <w:sz w:val="27"/>
          <w:rtl/>
        </w:rPr>
      </w:pPr>
      <w:r w:rsidRPr="00A46BFC">
        <w:rPr>
          <w:rFonts w:hint="cs"/>
          <w:sz w:val="27"/>
          <w:rtl/>
        </w:rPr>
        <w:t>استعمل</w:t>
      </w:r>
      <w:r w:rsidRPr="00A46BFC">
        <w:rPr>
          <w:sz w:val="27"/>
          <w:rtl/>
        </w:rPr>
        <w:t xml:space="preserve"> </w:t>
      </w:r>
      <w:r w:rsidRPr="00A46BFC">
        <w:rPr>
          <w:rFonts w:hint="cs"/>
          <w:sz w:val="27"/>
          <w:rtl/>
        </w:rPr>
        <w:t>المجاز</w:t>
      </w:r>
      <w:r w:rsidRPr="00A46BFC">
        <w:rPr>
          <w:sz w:val="27"/>
          <w:rtl/>
        </w:rPr>
        <w:t xml:space="preserve"> </w:t>
      </w:r>
      <w:r w:rsidRPr="00A46BFC">
        <w:rPr>
          <w:rFonts w:hint="cs"/>
          <w:sz w:val="27"/>
          <w:rtl/>
        </w:rPr>
        <w:t>ف</w:t>
      </w:r>
      <w:r w:rsidRPr="00A46BFC">
        <w:rPr>
          <w:rFonts w:ascii="Times New Roman" w:hAnsi="Times New Roman" w:hint="cs"/>
          <w:sz w:val="27"/>
          <w:rtl/>
        </w:rPr>
        <w:t>ي</w:t>
      </w:r>
      <w:r w:rsidRPr="00A46BFC">
        <w:rPr>
          <w:sz w:val="27"/>
          <w:rtl/>
        </w:rPr>
        <w:t xml:space="preserve"> </w:t>
      </w:r>
      <w:r w:rsidRPr="00A46BFC">
        <w:rPr>
          <w:rFonts w:hint="cs"/>
          <w:sz w:val="27"/>
          <w:rtl/>
        </w:rPr>
        <w:t>القر</w:t>
      </w:r>
      <w:r w:rsidR="00546544" w:rsidRPr="00A46BFC">
        <w:rPr>
          <w:rFonts w:hint="cs"/>
          <w:sz w:val="27"/>
          <w:rtl/>
        </w:rPr>
        <w:t>آ</w:t>
      </w:r>
      <w:r w:rsidRPr="00A46BFC">
        <w:rPr>
          <w:rFonts w:hint="cs"/>
          <w:sz w:val="27"/>
          <w:rtl/>
        </w:rPr>
        <w:t>ن</w:t>
      </w:r>
      <w:r w:rsidRPr="00A46BFC">
        <w:rPr>
          <w:sz w:val="27"/>
          <w:rtl/>
        </w:rPr>
        <w:t xml:space="preserve"> </w:t>
      </w:r>
      <w:r w:rsidRPr="00A46BFC">
        <w:rPr>
          <w:rFonts w:hint="cs"/>
          <w:sz w:val="27"/>
          <w:rtl/>
        </w:rPr>
        <w:t>الكر</w:t>
      </w:r>
      <w:r w:rsidRPr="00A46BFC">
        <w:rPr>
          <w:rFonts w:ascii="Times New Roman" w:hAnsi="Times New Roman" w:hint="cs"/>
          <w:sz w:val="27"/>
          <w:rtl/>
        </w:rPr>
        <w:t>ي</w:t>
      </w:r>
      <w:r w:rsidRPr="00A46BFC">
        <w:rPr>
          <w:rFonts w:hint="cs"/>
          <w:sz w:val="27"/>
          <w:rtl/>
        </w:rPr>
        <w:t>م</w:t>
      </w:r>
      <w:r w:rsidRPr="00A46BFC">
        <w:rPr>
          <w:sz w:val="27"/>
          <w:rtl/>
        </w:rPr>
        <w:t xml:space="preserve"> </w:t>
      </w:r>
      <w:r w:rsidRPr="00A46BFC">
        <w:rPr>
          <w:rFonts w:hint="cs"/>
          <w:sz w:val="27"/>
          <w:rtl/>
        </w:rPr>
        <w:t>ف</w:t>
      </w:r>
      <w:r w:rsidRPr="00A46BFC">
        <w:rPr>
          <w:rFonts w:ascii="Times New Roman" w:hAnsi="Times New Roman" w:hint="cs"/>
          <w:sz w:val="27"/>
          <w:rtl/>
        </w:rPr>
        <w:t>ي</w:t>
      </w:r>
      <w:r w:rsidRPr="00A46BFC">
        <w:rPr>
          <w:sz w:val="27"/>
          <w:rtl/>
        </w:rPr>
        <w:t xml:space="preserve"> </w:t>
      </w:r>
      <w:r w:rsidRPr="00A46BFC">
        <w:rPr>
          <w:rFonts w:hint="cs"/>
          <w:sz w:val="27"/>
          <w:rtl/>
        </w:rPr>
        <w:t>معن</w:t>
      </w:r>
      <w:r w:rsidRPr="00A46BFC">
        <w:rPr>
          <w:rFonts w:ascii="Times New Roman" w:hAnsi="Times New Roman" w:hint="cs"/>
          <w:sz w:val="27"/>
          <w:rtl/>
        </w:rPr>
        <w:t>يي</w:t>
      </w:r>
      <w:r w:rsidRPr="00A46BFC">
        <w:rPr>
          <w:rFonts w:hint="cs"/>
          <w:sz w:val="27"/>
          <w:rtl/>
        </w:rPr>
        <w:t>ن</w:t>
      </w:r>
      <w:r w:rsidRPr="00A46BFC">
        <w:rPr>
          <w:sz w:val="27"/>
          <w:rtl/>
        </w:rPr>
        <w:t xml:space="preserve">: </w:t>
      </w:r>
    </w:p>
    <w:p w:rsidR="00696CAD" w:rsidRPr="003444A6" w:rsidRDefault="00696CAD" w:rsidP="00285271">
      <w:pPr>
        <w:spacing w:line="384" w:lineRule="exact"/>
        <w:ind w:firstLine="561"/>
        <w:rPr>
          <w:sz w:val="27"/>
          <w:rtl/>
        </w:rPr>
      </w:pPr>
      <w:r w:rsidRPr="003444A6">
        <w:rPr>
          <w:rFonts w:hint="cs"/>
          <w:sz w:val="27"/>
          <w:rtl/>
        </w:rPr>
        <w:t>أـ</w:t>
      </w:r>
      <w:r w:rsidRPr="003444A6">
        <w:rPr>
          <w:sz w:val="27"/>
          <w:rtl/>
        </w:rPr>
        <w:t xml:space="preserve"> </w:t>
      </w:r>
      <w:r w:rsidRPr="003444A6">
        <w:rPr>
          <w:rFonts w:hint="cs"/>
          <w:sz w:val="27"/>
          <w:rtl/>
        </w:rPr>
        <w:t>بمعن</w:t>
      </w:r>
      <w:r w:rsidR="00546544" w:rsidRPr="003444A6">
        <w:rPr>
          <w:rFonts w:ascii="Times New Roman" w:hAnsi="Times New Roman" w:hint="cs"/>
          <w:sz w:val="27"/>
          <w:rtl/>
        </w:rPr>
        <w:t>ى</w:t>
      </w:r>
      <w:r w:rsidRPr="003444A6">
        <w:rPr>
          <w:sz w:val="27"/>
          <w:rtl/>
        </w:rPr>
        <w:t xml:space="preserve"> </w:t>
      </w:r>
      <w:r w:rsidRPr="003444A6">
        <w:rPr>
          <w:rFonts w:hint="cs"/>
          <w:sz w:val="27"/>
          <w:rtl/>
        </w:rPr>
        <w:t>التفس</w:t>
      </w:r>
      <w:r w:rsidRPr="003444A6">
        <w:rPr>
          <w:rFonts w:ascii="Times New Roman" w:hAnsi="Times New Roman" w:hint="cs"/>
          <w:sz w:val="27"/>
          <w:rtl/>
        </w:rPr>
        <w:t>ي</w:t>
      </w:r>
      <w:r w:rsidRPr="003444A6">
        <w:rPr>
          <w:rFonts w:hint="cs"/>
          <w:sz w:val="27"/>
          <w:rtl/>
        </w:rPr>
        <w:t>ر</w:t>
      </w:r>
      <w:r w:rsidRPr="003444A6">
        <w:rPr>
          <w:sz w:val="27"/>
          <w:rtl/>
        </w:rPr>
        <w:t xml:space="preserve"> و</w:t>
      </w:r>
      <w:r w:rsidRPr="003444A6">
        <w:rPr>
          <w:rFonts w:hint="cs"/>
          <w:sz w:val="27"/>
          <w:rtl/>
        </w:rPr>
        <w:t>مدلول</w:t>
      </w:r>
      <w:r w:rsidRPr="003444A6">
        <w:rPr>
          <w:sz w:val="27"/>
          <w:rtl/>
        </w:rPr>
        <w:t xml:space="preserve"> </w:t>
      </w:r>
      <w:r w:rsidRPr="003444A6">
        <w:rPr>
          <w:rFonts w:hint="cs"/>
          <w:sz w:val="27"/>
          <w:rtl/>
        </w:rPr>
        <w:t>الآ</w:t>
      </w:r>
      <w:r w:rsidRPr="003444A6">
        <w:rPr>
          <w:rFonts w:ascii="Times New Roman" w:hAnsi="Times New Roman" w:hint="cs"/>
          <w:sz w:val="27"/>
          <w:rtl/>
        </w:rPr>
        <w:t>ية</w:t>
      </w:r>
      <w:r w:rsidR="00AB03A4" w:rsidRPr="003444A6">
        <w:rPr>
          <w:rFonts w:ascii="Times New Roman" w:hAnsi="Times New Roman" w:hint="cs"/>
          <w:sz w:val="27"/>
          <w:rtl/>
        </w:rPr>
        <w:t>.</w:t>
      </w:r>
      <w:r w:rsidRPr="003444A6">
        <w:rPr>
          <w:sz w:val="27"/>
          <w:rtl/>
        </w:rPr>
        <w:t xml:space="preserve"> </w:t>
      </w:r>
      <w:r w:rsidRPr="003444A6">
        <w:rPr>
          <w:rFonts w:hint="cs"/>
          <w:sz w:val="27"/>
          <w:rtl/>
        </w:rPr>
        <w:t>ح</w:t>
      </w:r>
      <w:r w:rsidRPr="003444A6">
        <w:rPr>
          <w:rFonts w:ascii="Times New Roman" w:hAnsi="Times New Roman" w:hint="cs"/>
          <w:sz w:val="27"/>
          <w:rtl/>
        </w:rPr>
        <w:t>ي</w:t>
      </w:r>
      <w:r w:rsidRPr="003444A6">
        <w:rPr>
          <w:rFonts w:hint="cs"/>
          <w:sz w:val="27"/>
          <w:rtl/>
        </w:rPr>
        <w:t>ث</w:t>
      </w:r>
      <w:r w:rsidRPr="003444A6">
        <w:rPr>
          <w:sz w:val="27"/>
          <w:rtl/>
        </w:rPr>
        <w:t xml:space="preserve"> </w:t>
      </w:r>
      <w:r w:rsidRPr="003444A6">
        <w:rPr>
          <w:rFonts w:hint="cs"/>
          <w:sz w:val="27"/>
          <w:rtl/>
        </w:rPr>
        <w:t>استعمل</w:t>
      </w:r>
      <w:r w:rsidR="00546544" w:rsidRPr="003444A6">
        <w:rPr>
          <w:sz w:val="27"/>
          <w:rtl/>
        </w:rPr>
        <w:t xml:space="preserve"> إلى </w:t>
      </w:r>
      <w:r w:rsidRPr="003444A6">
        <w:rPr>
          <w:rFonts w:hint="cs"/>
          <w:sz w:val="27"/>
          <w:rtl/>
        </w:rPr>
        <w:t>القرن</w:t>
      </w:r>
      <w:r w:rsidRPr="003444A6">
        <w:rPr>
          <w:sz w:val="27"/>
          <w:rtl/>
        </w:rPr>
        <w:t xml:space="preserve"> </w:t>
      </w:r>
      <w:r w:rsidRPr="003444A6">
        <w:rPr>
          <w:rFonts w:hint="cs"/>
          <w:sz w:val="27"/>
          <w:rtl/>
        </w:rPr>
        <w:t>الثان</w:t>
      </w:r>
      <w:r w:rsidRPr="003444A6">
        <w:rPr>
          <w:rFonts w:ascii="Times New Roman" w:hAnsi="Times New Roman" w:hint="cs"/>
          <w:sz w:val="27"/>
          <w:rtl/>
        </w:rPr>
        <w:t>ي</w:t>
      </w:r>
      <w:r w:rsidR="00AB03A4" w:rsidRPr="003444A6">
        <w:rPr>
          <w:rFonts w:hint="cs"/>
          <w:sz w:val="27"/>
          <w:rtl/>
        </w:rPr>
        <w:t>.</w:t>
      </w:r>
      <w:r w:rsidRPr="003444A6">
        <w:rPr>
          <w:sz w:val="27"/>
          <w:rtl/>
        </w:rPr>
        <w:t xml:space="preserve"> و</w:t>
      </w:r>
      <w:r w:rsidR="00AB03A4" w:rsidRPr="003444A6">
        <w:rPr>
          <w:rFonts w:hint="cs"/>
          <w:sz w:val="27"/>
          <w:rtl/>
        </w:rPr>
        <w:t>أ</w:t>
      </w:r>
      <w:r w:rsidRPr="003444A6">
        <w:rPr>
          <w:rFonts w:hint="cs"/>
          <w:sz w:val="27"/>
          <w:rtl/>
        </w:rPr>
        <w:t>و</w:t>
      </w:r>
      <w:r w:rsidR="00AB03A4" w:rsidRPr="003444A6">
        <w:rPr>
          <w:rFonts w:hint="cs"/>
          <w:sz w:val="27"/>
          <w:rtl/>
        </w:rPr>
        <w:t>ّ</w:t>
      </w:r>
      <w:r w:rsidRPr="003444A6">
        <w:rPr>
          <w:rFonts w:hint="cs"/>
          <w:sz w:val="27"/>
          <w:rtl/>
        </w:rPr>
        <w:t>ل</w:t>
      </w:r>
      <w:r w:rsidRPr="003444A6">
        <w:rPr>
          <w:sz w:val="27"/>
          <w:rtl/>
        </w:rPr>
        <w:t xml:space="preserve"> </w:t>
      </w:r>
      <w:r w:rsidRPr="003444A6">
        <w:rPr>
          <w:rFonts w:hint="cs"/>
          <w:sz w:val="27"/>
          <w:rtl/>
        </w:rPr>
        <w:t>م</w:t>
      </w:r>
      <w:r w:rsidR="00AB03A4" w:rsidRPr="003444A6">
        <w:rPr>
          <w:rFonts w:hint="cs"/>
          <w:sz w:val="27"/>
          <w:rtl/>
        </w:rPr>
        <w:t>َ</w:t>
      </w:r>
      <w:r w:rsidRPr="003444A6">
        <w:rPr>
          <w:rFonts w:hint="cs"/>
          <w:sz w:val="27"/>
          <w:rtl/>
        </w:rPr>
        <w:t>ن</w:t>
      </w:r>
      <w:r w:rsidR="00AB03A4" w:rsidRPr="003444A6">
        <w:rPr>
          <w:rFonts w:hint="cs"/>
          <w:sz w:val="27"/>
          <w:rtl/>
        </w:rPr>
        <w:t>ْ</w:t>
      </w:r>
      <w:r w:rsidRPr="003444A6">
        <w:rPr>
          <w:sz w:val="27"/>
          <w:rtl/>
        </w:rPr>
        <w:t xml:space="preserve"> </w:t>
      </w:r>
      <w:r w:rsidRPr="003444A6">
        <w:rPr>
          <w:rFonts w:hint="cs"/>
          <w:sz w:val="27"/>
          <w:rtl/>
        </w:rPr>
        <w:t>استعمل</w:t>
      </w:r>
      <w:r w:rsidRPr="003444A6">
        <w:rPr>
          <w:sz w:val="27"/>
          <w:rtl/>
        </w:rPr>
        <w:t xml:space="preserve"> </w:t>
      </w:r>
      <w:r w:rsidRPr="003444A6">
        <w:rPr>
          <w:rFonts w:hint="cs"/>
          <w:sz w:val="27"/>
          <w:rtl/>
        </w:rPr>
        <w:t>هذا</w:t>
      </w:r>
      <w:r w:rsidRPr="003444A6">
        <w:rPr>
          <w:sz w:val="27"/>
          <w:rtl/>
        </w:rPr>
        <w:t xml:space="preserve"> </w:t>
      </w:r>
      <w:r w:rsidRPr="003444A6">
        <w:rPr>
          <w:rFonts w:hint="cs"/>
          <w:sz w:val="27"/>
          <w:rtl/>
        </w:rPr>
        <w:t>ال</w:t>
      </w:r>
      <w:r w:rsidR="00FE0753" w:rsidRPr="003444A6">
        <w:rPr>
          <w:rFonts w:hint="cs"/>
          <w:sz w:val="27"/>
          <w:rtl/>
        </w:rPr>
        <w:t xml:space="preserve">معنى </w:t>
      </w:r>
      <w:r w:rsidR="00AB03A4" w:rsidRPr="003444A6">
        <w:rPr>
          <w:rFonts w:hint="cs"/>
          <w:sz w:val="27"/>
          <w:rtl/>
        </w:rPr>
        <w:t>أ</w:t>
      </w:r>
      <w:r w:rsidRPr="003444A6">
        <w:rPr>
          <w:rFonts w:hint="cs"/>
          <w:sz w:val="27"/>
          <w:rtl/>
        </w:rPr>
        <w:t>بو</w:t>
      </w:r>
      <w:r w:rsidR="00AB03A4" w:rsidRPr="003444A6">
        <w:rPr>
          <w:rFonts w:hint="cs"/>
          <w:sz w:val="27"/>
          <w:rtl/>
        </w:rPr>
        <w:t xml:space="preserve"> </w:t>
      </w:r>
      <w:r w:rsidRPr="003444A6">
        <w:rPr>
          <w:rFonts w:hint="cs"/>
          <w:sz w:val="27"/>
          <w:rtl/>
        </w:rPr>
        <w:t>عب</w:t>
      </w:r>
      <w:r w:rsidRPr="003444A6">
        <w:rPr>
          <w:rFonts w:ascii="Times New Roman" w:hAnsi="Times New Roman" w:hint="cs"/>
          <w:sz w:val="27"/>
          <w:rtl/>
        </w:rPr>
        <w:t>ي</w:t>
      </w:r>
      <w:r w:rsidRPr="003444A6">
        <w:rPr>
          <w:rFonts w:hint="cs"/>
          <w:sz w:val="27"/>
          <w:rtl/>
        </w:rPr>
        <w:t>د</w:t>
      </w:r>
      <w:r w:rsidRPr="003444A6">
        <w:rPr>
          <w:sz w:val="27"/>
          <w:rtl/>
        </w:rPr>
        <w:t xml:space="preserve"> </w:t>
      </w:r>
      <w:r w:rsidRPr="003444A6">
        <w:rPr>
          <w:rFonts w:hint="cs"/>
          <w:sz w:val="27"/>
          <w:rtl/>
        </w:rPr>
        <w:t>معمر</w:t>
      </w:r>
      <w:r w:rsidRPr="003444A6">
        <w:rPr>
          <w:sz w:val="27"/>
          <w:rtl/>
        </w:rPr>
        <w:t xml:space="preserve"> </w:t>
      </w:r>
      <w:r w:rsidRPr="003444A6">
        <w:rPr>
          <w:rFonts w:hint="cs"/>
          <w:sz w:val="27"/>
          <w:rtl/>
        </w:rPr>
        <w:t>بن</w:t>
      </w:r>
      <w:r w:rsidRPr="003444A6">
        <w:rPr>
          <w:sz w:val="27"/>
          <w:rtl/>
        </w:rPr>
        <w:t xml:space="preserve"> </w:t>
      </w:r>
      <w:r w:rsidRPr="003444A6">
        <w:rPr>
          <w:rFonts w:hint="cs"/>
          <w:sz w:val="27"/>
          <w:rtl/>
        </w:rPr>
        <w:t>المثن</w:t>
      </w:r>
      <w:r w:rsidR="00AB03A4" w:rsidRPr="003444A6">
        <w:rPr>
          <w:rFonts w:ascii="Times New Roman" w:hAnsi="Times New Roman" w:hint="cs"/>
          <w:sz w:val="27"/>
          <w:rtl/>
        </w:rPr>
        <w:t>ى،</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كتابه</w:t>
      </w:r>
      <w:r w:rsidRPr="003444A6">
        <w:rPr>
          <w:sz w:val="27"/>
          <w:rtl/>
        </w:rPr>
        <w:t xml:space="preserve"> </w:t>
      </w:r>
      <w:r w:rsidRPr="003444A6">
        <w:rPr>
          <w:rFonts w:hint="cs"/>
          <w:sz w:val="27"/>
          <w:rtl/>
        </w:rPr>
        <w:t>مجاز</w:t>
      </w:r>
      <w:r w:rsidRPr="003444A6">
        <w:rPr>
          <w:sz w:val="27"/>
          <w:rtl/>
        </w:rPr>
        <w:t xml:space="preserve"> </w:t>
      </w:r>
      <w:r w:rsidRPr="003444A6">
        <w:rPr>
          <w:rFonts w:hint="cs"/>
          <w:sz w:val="27"/>
          <w:rtl/>
        </w:rPr>
        <w:t>ال</w:t>
      </w:r>
      <w:r w:rsidR="00FE0753" w:rsidRPr="003444A6">
        <w:rPr>
          <w:rFonts w:hint="cs"/>
          <w:sz w:val="27"/>
          <w:rtl/>
        </w:rPr>
        <w:t>قرآن</w:t>
      </w:r>
      <w:r w:rsidRPr="003444A6">
        <w:rPr>
          <w:rFonts w:hint="cs"/>
          <w:sz w:val="27"/>
          <w:vertAlign w:val="superscript"/>
          <w:rtl/>
        </w:rPr>
        <w:t>(</w:t>
      </w:r>
      <w:r w:rsidRPr="003444A6">
        <w:rPr>
          <w:rStyle w:val="ac"/>
          <w:sz w:val="27"/>
          <w:rtl/>
        </w:rPr>
        <w:endnoteReference w:id="651"/>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AF7E02">
      <w:pPr>
        <w:spacing w:line="380" w:lineRule="exact"/>
        <w:ind w:firstLine="561"/>
        <w:rPr>
          <w:sz w:val="27"/>
          <w:rtl/>
        </w:rPr>
      </w:pPr>
      <w:r w:rsidRPr="003444A6">
        <w:rPr>
          <w:rFonts w:hint="cs"/>
          <w:sz w:val="27"/>
          <w:rtl/>
        </w:rPr>
        <w:t>ب ـ</w:t>
      </w:r>
      <w:r w:rsidRPr="003444A6">
        <w:rPr>
          <w:sz w:val="27"/>
          <w:rtl/>
        </w:rPr>
        <w:t xml:space="preserve"> </w:t>
      </w:r>
      <w:r w:rsidRPr="003444A6">
        <w:rPr>
          <w:rFonts w:hint="cs"/>
          <w:sz w:val="27"/>
          <w:rtl/>
        </w:rPr>
        <w:t>استعمال</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معناه</w:t>
      </w:r>
      <w:r w:rsidRPr="003444A6">
        <w:rPr>
          <w:sz w:val="27"/>
          <w:rtl/>
        </w:rPr>
        <w:t xml:space="preserve"> </w:t>
      </w:r>
      <w:r w:rsidRPr="003444A6">
        <w:rPr>
          <w:rFonts w:hint="cs"/>
          <w:sz w:val="27"/>
          <w:rtl/>
        </w:rPr>
        <w:t>الحق</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ي</w:t>
      </w:r>
      <w:r w:rsidR="00707879" w:rsidRPr="003444A6">
        <w:rPr>
          <w:rFonts w:ascii="Times New Roman" w:hAnsi="Times New Roman" w:hint="cs"/>
          <w:sz w:val="27"/>
          <w:rtl/>
        </w:rPr>
        <w:t>.</w:t>
      </w:r>
      <w:r w:rsidRPr="003444A6">
        <w:rPr>
          <w:sz w:val="27"/>
          <w:rtl/>
        </w:rPr>
        <w:t xml:space="preserve"> و</w:t>
      </w:r>
      <w:r w:rsidR="00707879" w:rsidRPr="003444A6">
        <w:rPr>
          <w:rFonts w:hint="cs"/>
          <w:sz w:val="27"/>
          <w:rtl/>
        </w:rPr>
        <w:t>أوّ</w:t>
      </w:r>
      <w:r w:rsidRPr="003444A6">
        <w:rPr>
          <w:rFonts w:hint="cs"/>
          <w:sz w:val="27"/>
          <w:rtl/>
        </w:rPr>
        <w:t>ل</w:t>
      </w:r>
      <w:r w:rsidRPr="003444A6">
        <w:rPr>
          <w:sz w:val="27"/>
          <w:rtl/>
        </w:rPr>
        <w:t xml:space="preserve"> </w:t>
      </w:r>
      <w:r w:rsidRPr="003444A6">
        <w:rPr>
          <w:rFonts w:hint="cs"/>
          <w:sz w:val="27"/>
          <w:rtl/>
        </w:rPr>
        <w:t>م</w:t>
      </w:r>
      <w:r w:rsidR="00707879" w:rsidRPr="003444A6">
        <w:rPr>
          <w:rFonts w:hint="cs"/>
          <w:sz w:val="27"/>
          <w:rtl/>
        </w:rPr>
        <w:t>َ</w:t>
      </w:r>
      <w:r w:rsidRPr="003444A6">
        <w:rPr>
          <w:rFonts w:hint="cs"/>
          <w:sz w:val="27"/>
          <w:rtl/>
        </w:rPr>
        <w:t>ن</w:t>
      </w:r>
      <w:r w:rsidR="00707879" w:rsidRPr="003444A6">
        <w:rPr>
          <w:rFonts w:hint="cs"/>
          <w:sz w:val="27"/>
          <w:rtl/>
        </w:rPr>
        <w:t>ْ</w:t>
      </w:r>
      <w:r w:rsidRPr="003444A6">
        <w:rPr>
          <w:sz w:val="27"/>
          <w:rtl/>
        </w:rPr>
        <w:t xml:space="preserve"> </w:t>
      </w:r>
      <w:r w:rsidRPr="003444A6">
        <w:rPr>
          <w:rFonts w:hint="cs"/>
          <w:sz w:val="27"/>
          <w:rtl/>
        </w:rPr>
        <w:t>استعمله</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هذا</w:t>
      </w:r>
      <w:r w:rsidRPr="003444A6">
        <w:rPr>
          <w:sz w:val="27"/>
          <w:rtl/>
        </w:rPr>
        <w:t xml:space="preserve"> </w:t>
      </w:r>
      <w:r w:rsidRPr="003444A6">
        <w:rPr>
          <w:rFonts w:hint="cs"/>
          <w:sz w:val="27"/>
          <w:rtl/>
        </w:rPr>
        <w:t>ال</w:t>
      </w:r>
      <w:r w:rsidR="00FE0753" w:rsidRPr="003444A6">
        <w:rPr>
          <w:rFonts w:hint="cs"/>
          <w:sz w:val="27"/>
          <w:rtl/>
        </w:rPr>
        <w:t xml:space="preserve">معنى </w:t>
      </w:r>
      <w:r w:rsidR="00707879" w:rsidRPr="003444A6">
        <w:rPr>
          <w:rFonts w:hint="cs"/>
          <w:sz w:val="27"/>
          <w:rtl/>
        </w:rPr>
        <w:t>ال</w:t>
      </w:r>
      <w:r w:rsidRPr="003444A6">
        <w:rPr>
          <w:rFonts w:hint="cs"/>
          <w:sz w:val="27"/>
          <w:rtl/>
        </w:rPr>
        <w:t>جاحظ</w:t>
      </w:r>
      <w:r w:rsidRPr="003444A6">
        <w:rPr>
          <w:rFonts w:hint="cs"/>
          <w:sz w:val="27"/>
          <w:vertAlign w:val="superscript"/>
          <w:rtl/>
        </w:rPr>
        <w:t>(</w:t>
      </w:r>
      <w:r w:rsidRPr="003444A6">
        <w:rPr>
          <w:rStyle w:val="ac"/>
          <w:sz w:val="27"/>
          <w:rtl/>
        </w:rPr>
        <w:endnoteReference w:id="652"/>
      </w:r>
      <w:r w:rsidRPr="003444A6">
        <w:rPr>
          <w:rFonts w:hint="cs"/>
          <w:sz w:val="27"/>
          <w:vertAlign w:val="superscript"/>
          <w:rtl/>
        </w:rPr>
        <w:t>)</w:t>
      </w:r>
      <w:r w:rsidR="00707879" w:rsidRPr="003444A6">
        <w:rPr>
          <w:rFonts w:hint="cs"/>
          <w:sz w:val="27"/>
          <w:rtl/>
        </w:rPr>
        <w:t>،</w:t>
      </w:r>
      <w:r w:rsidRPr="003444A6">
        <w:rPr>
          <w:sz w:val="27"/>
          <w:rtl/>
        </w:rPr>
        <w:t xml:space="preserve"> </w:t>
      </w:r>
      <w:r w:rsidRPr="003444A6">
        <w:rPr>
          <w:rFonts w:hint="cs"/>
          <w:sz w:val="27"/>
          <w:rtl/>
        </w:rPr>
        <w:t>مع</w:t>
      </w:r>
      <w:r w:rsidRPr="003444A6">
        <w:rPr>
          <w:sz w:val="27"/>
          <w:rtl/>
        </w:rPr>
        <w:t xml:space="preserve"> </w:t>
      </w:r>
      <w:r w:rsidR="00707879" w:rsidRPr="003444A6">
        <w:rPr>
          <w:rFonts w:hint="cs"/>
          <w:sz w:val="27"/>
          <w:rtl/>
        </w:rPr>
        <w:t>أ</w:t>
      </w:r>
      <w:r w:rsidRPr="003444A6">
        <w:rPr>
          <w:rFonts w:hint="cs"/>
          <w:sz w:val="27"/>
          <w:rtl/>
        </w:rPr>
        <w:t>ن</w:t>
      </w:r>
      <w:r w:rsidRPr="003444A6">
        <w:rPr>
          <w:sz w:val="27"/>
          <w:rtl/>
        </w:rPr>
        <w:t xml:space="preserve"> </w:t>
      </w:r>
      <w:r w:rsidRPr="003444A6">
        <w:rPr>
          <w:rFonts w:hint="cs"/>
          <w:sz w:val="27"/>
          <w:rtl/>
        </w:rPr>
        <w:t>ال</w:t>
      </w:r>
      <w:r w:rsidR="00707879" w:rsidRPr="003444A6">
        <w:rPr>
          <w:rFonts w:hint="cs"/>
          <w:sz w:val="27"/>
          <w:rtl/>
        </w:rPr>
        <w:t>شريف</w:t>
      </w:r>
      <w:r w:rsidRPr="003444A6">
        <w:rPr>
          <w:sz w:val="27"/>
          <w:rtl/>
        </w:rPr>
        <w:t xml:space="preserve"> </w:t>
      </w:r>
      <w:r w:rsidR="00707879" w:rsidRPr="003444A6">
        <w:rPr>
          <w:rFonts w:hint="cs"/>
          <w:sz w:val="27"/>
          <w:rtl/>
        </w:rPr>
        <w:t>ال</w:t>
      </w:r>
      <w:r w:rsidRPr="003444A6">
        <w:rPr>
          <w:rFonts w:hint="cs"/>
          <w:sz w:val="27"/>
          <w:rtl/>
        </w:rPr>
        <w:t>رض</w:t>
      </w:r>
      <w:r w:rsidRPr="003444A6">
        <w:rPr>
          <w:rFonts w:ascii="Times New Roman" w:hAnsi="Times New Roman" w:hint="cs"/>
          <w:sz w:val="27"/>
          <w:rtl/>
        </w:rPr>
        <w:t>ي</w:t>
      </w:r>
      <w:r w:rsidRPr="003444A6">
        <w:rPr>
          <w:sz w:val="27"/>
          <w:rtl/>
        </w:rPr>
        <w:t xml:space="preserve"> </w:t>
      </w:r>
      <w:r w:rsidR="00707879" w:rsidRPr="003444A6">
        <w:rPr>
          <w:rFonts w:hint="cs"/>
          <w:sz w:val="27"/>
          <w:rtl/>
        </w:rPr>
        <w:t>أ</w:t>
      </w:r>
      <w:r w:rsidRPr="003444A6">
        <w:rPr>
          <w:rFonts w:hint="cs"/>
          <w:sz w:val="27"/>
          <w:rtl/>
        </w:rPr>
        <w:t>و</w:t>
      </w:r>
      <w:r w:rsidR="00707879" w:rsidRPr="003444A6">
        <w:rPr>
          <w:rFonts w:hint="cs"/>
          <w:sz w:val="27"/>
          <w:rtl/>
        </w:rPr>
        <w:t>ّ</w:t>
      </w:r>
      <w:r w:rsidRPr="003444A6">
        <w:rPr>
          <w:rFonts w:hint="cs"/>
          <w:sz w:val="27"/>
          <w:rtl/>
        </w:rPr>
        <w:t>ل</w:t>
      </w:r>
      <w:r w:rsidRPr="003444A6">
        <w:rPr>
          <w:sz w:val="27"/>
          <w:rtl/>
        </w:rPr>
        <w:t xml:space="preserve"> </w:t>
      </w:r>
      <w:r w:rsidRPr="003444A6">
        <w:rPr>
          <w:rFonts w:hint="cs"/>
          <w:sz w:val="27"/>
          <w:rtl/>
        </w:rPr>
        <w:t>م</w:t>
      </w:r>
      <w:r w:rsidR="00707879" w:rsidRPr="003444A6">
        <w:rPr>
          <w:rFonts w:hint="cs"/>
          <w:sz w:val="27"/>
          <w:rtl/>
        </w:rPr>
        <w:t>َ</w:t>
      </w:r>
      <w:r w:rsidRPr="003444A6">
        <w:rPr>
          <w:rFonts w:hint="cs"/>
          <w:sz w:val="27"/>
          <w:rtl/>
        </w:rPr>
        <w:t>ن</w:t>
      </w:r>
      <w:r w:rsidR="00707879" w:rsidRPr="003444A6">
        <w:rPr>
          <w:rFonts w:hint="cs"/>
          <w:sz w:val="27"/>
          <w:rtl/>
        </w:rPr>
        <w:t>ْ</w:t>
      </w:r>
      <w:r w:rsidRPr="003444A6">
        <w:rPr>
          <w:sz w:val="27"/>
          <w:rtl/>
        </w:rPr>
        <w:t xml:space="preserve"> </w:t>
      </w:r>
      <w:r w:rsidRPr="003444A6">
        <w:rPr>
          <w:rFonts w:hint="cs"/>
          <w:sz w:val="27"/>
          <w:rtl/>
        </w:rPr>
        <w:t>تكل</w:t>
      </w:r>
      <w:r w:rsidR="00707879" w:rsidRPr="003444A6">
        <w:rPr>
          <w:rFonts w:hint="cs"/>
          <w:sz w:val="27"/>
          <w:rtl/>
        </w:rPr>
        <w:t>ّ</w:t>
      </w:r>
      <w:r w:rsidRPr="003444A6">
        <w:rPr>
          <w:rFonts w:hint="cs"/>
          <w:sz w:val="27"/>
          <w:rtl/>
        </w:rPr>
        <w:t>م</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rFonts w:hint="cs"/>
          <w:sz w:val="27"/>
          <w:rtl/>
        </w:rPr>
        <w:t>ه</w:t>
      </w:r>
      <w:r w:rsidRPr="003444A6">
        <w:rPr>
          <w:sz w:val="27"/>
          <w:rtl/>
        </w:rPr>
        <w:t xml:space="preserve"> </w:t>
      </w:r>
      <w:r w:rsidR="00707879" w:rsidRPr="003444A6">
        <w:rPr>
          <w:rFonts w:hint="cs"/>
          <w:sz w:val="27"/>
          <w:rtl/>
        </w:rPr>
        <w:t>مستقلاًّ،</w:t>
      </w:r>
      <w:r w:rsidRPr="003444A6">
        <w:rPr>
          <w:sz w:val="27"/>
          <w:rtl/>
        </w:rPr>
        <w:t xml:space="preserve"> و</w:t>
      </w:r>
      <w:r w:rsidR="00FE0753" w:rsidRPr="003444A6">
        <w:rPr>
          <w:rFonts w:hint="cs"/>
          <w:sz w:val="27"/>
          <w:rtl/>
        </w:rPr>
        <w:t xml:space="preserve">على </w:t>
      </w:r>
      <w:r w:rsidRPr="003444A6">
        <w:rPr>
          <w:rFonts w:hint="cs"/>
          <w:sz w:val="27"/>
          <w:rtl/>
        </w:rPr>
        <w:t>ترت</w:t>
      </w:r>
      <w:r w:rsidRPr="003444A6">
        <w:rPr>
          <w:rFonts w:ascii="Times New Roman" w:hAnsi="Times New Roman" w:hint="cs"/>
          <w:sz w:val="27"/>
          <w:rtl/>
        </w:rPr>
        <w:t>ي</w:t>
      </w:r>
      <w:r w:rsidRPr="003444A6">
        <w:rPr>
          <w:rFonts w:hint="cs"/>
          <w:sz w:val="27"/>
          <w:rtl/>
        </w:rPr>
        <w:t>ب</w:t>
      </w:r>
      <w:r w:rsidRPr="003444A6">
        <w:rPr>
          <w:sz w:val="27"/>
          <w:rtl/>
        </w:rPr>
        <w:t xml:space="preserve"> </w:t>
      </w:r>
      <w:r w:rsidRPr="003444A6">
        <w:rPr>
          <w:rFonts w:hint="cs"/>
          <w:sz w:val="27"/>
          <w:rtl/>
        </w:rPr>
        <w:t>ال</w:t>
      </w:r>
      <w:r w:rsidR="00FE0753" w:rsidRPr="003444A6">
        <w:rPr>
          <w:rFonts w:hint="cs"/>
          <w:sz w:val="27"/>
          <w:rtl/>
        </w:rPr>
        <w:t>قرآن</w:t>
      </w:r>
      <w:r w:rsidRPr="003444A6">
        <w:rPr>
          <w:rFonts w:hint="cs"/>
          <w:sz w:val="27"/>
          <w:vertAlign w:val="superscript"/>
          <w:rtl/>
        </w:rPr>
        <w:t>(</w:t>
      </w:r>
      <w:r w:rsidRPr="003444A6">
        <w:rPr>
          <w:rStyle w:val="ac"/>
          <w:sz w:val="27"/>
          <w:rtl/>
        </w:rPr>
        <w:endnoteReference w:id="653"/>
      </w:r>
      <w:r w:rsidRPr="003444A6">
        <w:rPr>
          <w:rFonts w:hint="cs"/>
          <w:sz w:val="27"/>
          <w:vertAlign w:val="superscript"/>
          <w:rtl/>
        </w:rPr>
        <w:t>)</w:t>
      </w:r>
      <w:r w:rsidRPr="003444A6">
        <w:rPr>
          <w:sz w:val="27"/>
          <w:rtl/>
        </w:rPr>
        <w:t xml:space="preserve">. </w:t>
      </w:r>
    </w:p>
    <w:p w:rsidR="00696CAD" w:rsidRPr="003444A6" w:rsidRDefault="00707879" w:rsidP="00AF7E02">
      <w:pPr>
        <w:spacing w:line="380" w:lineRule="exact"/>
        <w:ind w:firstLine="561"/>
        <w:rPr>
          <w:sz w:val="27"/>
          <w:rtl/>
        </w:rPr>
      </w:pPr>
      <w:r w:rsidRPr="003444A6">
        <w:rPr>
          <w:rFonts w:ascii="Times New Roman" w:hAnsi="Times New Roman" w:hint="cs"/>
          <w:sz w:val="27"/>
          <w:rtl/>
        </w:rPr>
        <w:t>ت</w:t>
      </w:r>
      <w:r w:rsidR="00696CAD" w:rsidRPr="003444A6">
        <w:rPr>
          <w:rFonts w:hint="cs"/>
          <w:sz w:val="27"/>
          <w:rtl/>
        </w:rPr>
        <w:t>قسم</w:t>
      </w:r>
      <w:r w:rsidR="00696CAD" w:rsidRPr="003444A6">
        <w:rPr>
          <w:sz w:val="27"/>
          <w:rtl/>
        </w:rPr>
        <w:t xml:space="preserve"> </w:t>
      </w:r>
      <w:r w:rsidRPr="003444A6">
        <w:rPr>
          <w:rFonts w:hint="cs"/>
          <w:sz w:val="27"/>
          <w:rtl/>
        </w:rPr>
        <w:t>أ</w:t>
      </w:r>
      <w:r w:rsidR="00696CAD" w:rsidRPr="003444A6">
        <w:rPr>
          <w:rFonts w:hint="cs"/>
          <w:sz w:val="27"/>
          <w:rtl/>
        </w:rPr>
        <w:t>قوال</w:t>
      </w:r>
      <w:r w:rsidR="00696CAD" w:rsidRPr="003444A6">
        <w:rPr>
          <w:sz w:val="27"/>
          <w:rtl/>
        </w:rPr>
        <w:t xml:space="preserve"> </w:t>
      </w:r>
      <w:r w:rsidR="00696CAD" w:rsidRPr="003444A6">
        <w:rPr>
          <w:rFonts w:hint="cs"/>
          <w:sz w:val="27"/>
          <w:rtl/>
        </w:rPr>
        <w:t>العلماء</w:t>
      </w:r>
      <w:r w:rsidR="00696CAD" w:rsidRPr="003444A6">
        <w:rPr>
          <w:sz w:val="27"/>
          <w:rtl/>
        </w:rPr>
        <w:t xml:space="preserve"> </w:t>
      </w:r>
      <w:r w:rsidR="00696CAD" w:rsidRPr="003444A6">
        <w:rPr>
          <w:rFonts w:hint="cs"/>
          <w:sz w:val="27"/>
          <w:rtl/>
        </w:rPr>
        <w:t>حول</w:t>
      </w:r>
      <w:r w:rsidR="00696CAD" w:rsidRPr="003444A6">
        <w:rPr>
          <w:sz w:val="27"/>
          <w:rtl/>
        </w:rPr>
        <w:t xml:space="preserve"> </w:t>
      </w:r>
      <w:r w:rsidR="00696CAD" w:rsidRPr="003444A6">
        <w:rPr>
          <w:rFonts w:hint="cs"/>
          <w:sz w:val="27"/>
          <w:rtl/>
        </w:rPr>
        <w:t>المجاز</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ال</w:t>
      </w:r>
      <w:r w:rsidR="00FE0753" w:rsidRPr="003444A6">
        <w:rPr>
          <w:rFonts w:hint="cs"/>
          <w:sz w:val="27"/>
          <w:rtl/>
        </w:rPr>
        <w:t>قرآن</w:t>
      </w:r>
      <w:r w:rsidR="00546544" w:rsidRPr="003444A6">
        <w:rPr>
          <w:sz w:val="27"/>
          <w:rtl/>
        </w:rPr>
        <w:t xml:space="preserve"> إلى </w:t>
      </w:r>
      <w:r w:rsidR="00696CAD" w:rsidRPr="003444A6">
        <w:rPr>
          <w:rFonts w:hint="cs"/>
          <w:sz w:val="27"/>
          <w:rtl/>
        </w:rPr>
        <w:t>خمس</w:t>
      </w:r>
      <w:r w:rsidR="00696CAD" w:rsidRPr="003444A6">
        <w:rPr>
          <w:rFonts w:ascii="Times New Roman" w:hAnsi="Times New Roman" w:hint="cs"/>
          <w:sz w:val="27"/>
          <w:rtl/>
        </w:rPr>
        <w:t>ة</w:t>
      </w:r>
      <w:r w:rsidR="00696CAD" w:rsidRPr="003444A6">
        <w:rPr>
          <w:sz w:val="27"/>
          <w:rtl/>
        </w:rPr>
        <w:t xml:space="preserve"> </w:t>
      </w:r>
      <w:r w:rsidRPr="003444A6">
        <w:rPr>
          <w:rFonts w:hint="cs"/>
          <w:sz w:val="27"/>
          <w:rtl/>
        </w:rPr>
        <w:t>أ</w:t>
      </w:r>
      <w:r w:rsidR="00696CAD" w:rsidRPr="003444A6">
        <w:rPr>
          <w:rFonts w:hint="cs"/>
          <w:sz w:val="27"/>
          <w:rtl/>
        </w:rPr>
        <w:t>قسام</w:t>
      </w:r>
      <w:r w:rsidR="00696CAD" w:rsidRPr="003444A6">
        <w:rPr>
          <w:sz w:val="27"/>
          <w:rtl/>
        </w:rPr>
        <w:t xml:space="preserve">: </w:t>
      </w:r>
    </w:p>
    <w:p w:rsidR="00696CAD" w:rsidRPr="00914495" w:rsidRDefault="00696CAD" w:rsidP="00AF7E02">
      <w:pPr>
        <w:spacing w:line="380" w:lineRule="exact"/>
        <w:ind w:firstLine="561"/>
        <w:rPr>
          <w:sz w:val="27"/>
          <w:rtl/>
        </w:rPr>
      </w:pPr>
      <w:r w:rsidRPr="00914495">
        <w:rPr>
          <w:rFonts w:hint="cs"/>
          <w:sz w:val="27"/>
          <w:rtl/>
          <w:lang w:bidi="ar-LB"/>
        </w:rPr>
        <w:t xml:space="preserve">1ـ </w:t>
      </w:r>
      <w:r w:rsidRPr="00914495">
        <w:rPr>
          <w:rFonts w:hint="cs"/>
          <w:sz w:val="27"/>
          <w:rtl/>
        </w:rPr>
        <w:t>الجواز</w:t>
      </w:r>
      <w:r w:rsidRPr="00914495">
        <w:rPr>
          <w:sz w:val="27"/>
          <w:rtl/>
        </w:rPr>
        <w:t xml:space="preserve"> </w:t>
      </w:r>
      <w:r w:rsidRPr="00914495">
        <w:rPr>
          <w:rFonts w:hint="cs"/>
          <w:sz w:val="27"/>
          <w:rtl/>
        </w:rPr>
        <w:t>مطلقاً</w:t>
      </w:r>
      <w:r w:rsidR="00707879" w:rsidRPr="00914495">
        <w:rPr>
          <w:rFonts w:hint="cs"/>
          <w:sz w:val="27"/>
          <w:rtl/>
        </w:rPr>
        <w:t>.</w:t>
      </w:r>
      <w:r w:rsidRPr="00914495">
        <w:rPr>
          <w:sz w:val="27"/>
          <w:rtl/>
        </w:rPr>
        <w:t xml:space="preserve"> </w:t>
      </w:r>
      <w:r w:rsidRPr="00914495">
        <w:rPr>
          <w:rFonts w:hint="cs"/>
          <w:sz w:val="27"/>
          <w:rtl/>
        </w:rPr>
        <w:t>قال</w:t>
      </w:r>
      <w:r w:rsidRPr="00914495">
        <w:rPr>
          <w:sz w:val="27"/>
          <w:rtl/>
        </w:rPr>
        <w:t xml:space="preserve"> </w:t>
      </w:r>
      <w:r w:rsidRPr="00914495">
        <w:rPr>
          <w:rFonts w:hint="cs"/>
          <w:sz w:val="27"/>
          <w:rtl/>
        </w:rPr>
        <w:t>به</w:t>
      </w:r>
      <w:r w:rsidRPr="00914495">
        <w:rPr>
          <w:sz w:val="27"/>
          <w:rtl/>
        </w:rPr>
        <w:t xml:space="preserve"> </w:t>
      </w:r>
      <w:r w:rsidRPr="00914495">
        <w:rPr>
          <w:rFonts w:hint="cs"/>
          <w:sz w:val="27"/>
          <w:rtl/>
        </w:rPr>
        <w:t>جمهور</w:t>
      </w:r>
      <w:r w:rsidRPr="00914495">
        <w:rPr>
          <w:sz w:val="27"/>
          <w:rtl/>
        </w:rPr>
        <w:t xml:space="preserve"> </w:t>
      </w:r>
      <w:r w:rsidRPr="00914495">
        <w:rPr>
          <w:rFonts w:hint="cs"/>
          <w:sz w:val="27"/>
          <w:rtl/>
        </w:rPr>
        <w:t>العلماء</w:t>
      </w:r>
      <w:r w:rsidRPr="00914495">
        <w:rPr>
          <w:rFonts w:hint="cs"/>
          <w:sz w:val="27"/>
          <w:vertAlign w:val="superscript"/>
          <w:rtl/>
        </w:rPr>
        <w:t>(</w:t>
      </w:r>
      <w:r w:rsidRPr="00914495">
        <w:rPr>
          <w:rStyle w:val="ac"/>
          <w:sz w:val="27"/>
          <w:rtl/>
        </w:rPr>
        <w:endnoteReference w:id="654"/>
      </w:r>
      <w:r w:rsidRPr="00914495">
        <w:rPr>
          <w:rFonts w:hint="cs"/>
          <w:sz w:val="27"/>
          <w:vertAlign w:val="superscript"/>
          <w:rtl/>
        </w:rPr>
        <w:t>)</w:t>
      </w:r>
      <w:r w:rsidRPr="00914495">
        <w:rPr>
          <w:rFonts w:hint="cs"/>
          <w:sz w:val="27"/>
          <w:rtl/>
        </w:rPr>
        <w:t>.</w:t>
      </w:r>
      <w:r w:rsidRPr="00914495">
        <w:rPr>
          <w:sz w:val="27"/>
          <w:rtl/>
        </w:rPr>
        <w:t xml:space="preserve"> </w:t>
      </w:r>
    </w:p>
    <w:p w:rsidR="00696CAD" w:rsidRPr="00914495" w:rsidRDefault="00696CAD" w:rsidP="00AF7E02">
      <w:pPr>
        <w:spacing w:line="380" w:lineRule="exact"/>
        <w:ind w:firstLine="561"/>
        <w:rPr>
          <w:sz w:val="27"/>
          <w:rtl/>
        </w:rPr>
      </w:pPr>
      <w:r w:rsidRPr="00914495">
        <w:rPr>
          <w:rFonts w:hint="cs"/>
          <w:sz w:val="27"/>
          <w:rtl/>
          <w:lang w:bidi="ar-LB"/>
        </w:rPr>
        <w:t xml:space="preserve">2ـ </w:t>
      </w:r>
      <w:r w:rsidRPr="00914495">
        <w:rPr>
          <w:rFonts w:hint="cs"/>
          <w:sz w:val="27"/>
          <w:rtl/>
        </w:rPr>
        <w:t>عدم</w:t>
      </w:r>
      <w:r w:rsidRPr="00914495">
        <w:rPr>
          <w:sz w:val="27"/>
          <w:rtl/>
        </w:rPr>
        <w:t xml:space="preserve"> </w:t>
      </w:r>
      <w:r w:rsidRPr="00914495">
        <w:rPr>
          <w:rFonts w:hint="cs"/>
          <w:sz w:val="27"/>
          <w:rtl/>
        </w:rPr>
        <w:t>الجواز</w:t>
      </w:r>
      <w:r w:rsidRPr="00914495">
        <w:rPr>
          <w:sz w:val="27"/>
          <w:rtl/>
        </w:rPr>
        <w:t xml:space="preserve"> </w:t>
      </w:r>
      <w:r w:rsidRPr="00914495">
        <w:rPr>
          <w:rFonts w:hint="cs"/>
          <w:sz w:val="27"/>
          <w:rtl/>
        </w:rPr>
        <w:t>مطلقاً</w:t>
      </w:r>
      <w:r w:rsidR="00707879" w:rsidRPr="00914495">
        <w:rPr>
          <w:rFonts w:hint="cs"/>
          <w:sz w:val="27"/>
          <w:rtl/>
        </w:rPr>
        <w:t xml:space="preserve">. </w:t>
      </w:r>
      <w:r w:rsidRPr="00914495">
        <w:rPr>
          <w:rFonts w:hint="cs"/>
          <w:sz w:val="27"/>
          <w:rtl/>
        </w:rPr>
        <w:t>اختاره</w:t>
      </w:r>
      <w:r w:rsidRPr="00914495">
        <w:rPr>
          <w:sz w:val="27"/>
          <w:rtl/>
        </w:rPr>
        <w:t xml:space="preserve"> </w:t>
      </w:r>
      <w:r w:rsidRPr="00914495">
        <w:rPr>
          <w:rFonts w:hint="cs"/>
          <w:sz w:val="27"/>
          <w:rtl/>
        </w:rPr>
        <w:t>بعض</w:t>
      </w:r>
      <w:r w:rsidRPr="00914495">
        <w:rPr>
          <w:sz w:val="27"/>
          <w:rtl/>
        </w:rPr>
        <w:t xml:space="preserve"> </w:t>
      </w:r>
      <w:r w:rsidRPr="00914495">
        <w:rPr>
          <w:rFonts w:hint="cs"/>
          <w:sz w:val="27"/>
          <w:rtl/>
        </w:rPr>
        <w:t>العلماء</w:t>
      </w:r>
      <w:r w:rsidRPr="00914495">
        <w:rPr>
          <w:rFonts w:hint="cs"/>
          <w:sz w:val="27"/>
          <w:vertAlign w:val="superscript"/>
          <w:rtl/>
        </w:rPr>
        <w:t>(</w:t>
      </w:r>
      <w:r w:rsidRPr="00914495">
        <w:rPr>
          <w:rStyle w:val="ac"/>
          <w:sz w:val="27"/>
          <w:rtl/>
        </w:rPr>
        <w:endnoteReference w:id="655"/>
      </w:r>
      <w:r w:rsidRPr="00914495">
        <w:rPr>
          <w:rFonts w:hint="cs"/>
          <w:sz w:val="27"/>
          <w:vertAlign w:val="superscript"/>
          <w:rtl/>
        </w:rPr>
        <w:t>)</w:t>
      </w:r>
      <w:r w:rsidRPr="00914495">
        <w:rPr>
          <w:rFonts w:hint="cs"/>
          <w:sz w:val="27"/>
          <w:rtl/>
        </w:rPr>
        <w:t>.</w:t>
      </w:r>
      <w:r w:rsidRPr="00914495">
        <w:rPr>
          <w:sz w:val="27"/>
          <w:rtl/>
        </w:rPr>
        <w:t xml:space="preserve"> </w:t>
      </w:r>
    </w:p>
    <w:p w:rsidR="00696CAD" w:rsidRPr="00914495" w:rsidRDefault="00696CAD" w:rsidP="00AF7E02">
      <w:pPr>
        <w:spacing w:line="380" w:lineRule="exact"/>
        <w:ind w:firstLine="561"/>
        <w:rPr>
          <w:sz w:val="27"/>
          <w:rtl/>
        </w:rPr>
      </w:pPr>
      <w:r w:rsidRPr="00914495">
        <w:rPr>
          <w:rFonts w:hint="cs"/>
          <w:sz w:val="27"/>
          <w:rtl/>
          <w:lang w:bidi="ar-LB"/>
        </w:rPr>
        <w:t xml:space="preserve">3ـ </w:t>
      </w:r>
      <w:r w:rsidRPr="00914495">
        <w:rPr>
          <w:rFonts w:hint="cs"/>
          <w:sz w:val="27"/>
          <w:rtl/>
        </w:rPr>
        <w:t>عدم</w:t>
      </w:r>
      <w:r w:rsidRPr="00914495">
        <w:rPr>
          <w:sz w:val="27"/>
          <w:rtl/>
        </w:rPr>
        <w:t xml:space="preserve"> </w:t>
      </w:r>
      <w:r w:rsidRPr="00914495">
        <w:rPr>
          <w:rFonts w:hint="cs"/>
          <w:sz w:val="27"/>
          <w:rtl/>
        </w:rPr>
        <w:t>الجواز</w:t>
      </w:r>
      <w:r w:rsidRPr="00914495">
        <w:rPr>
          <w:sz w:val="27"/>
          <w:rtl/>
        </w:rPr>
        <w:t xml:space="preserve"> </w:t>
      </w:r>
      <w:r w:rsidRPr="00914495">
        <w:rPr>
          <w:rFonts w:hint="cs"/>
          <w:sz w:val="27"/>
          <w:rtl/>
        </w:rPr>
        <w:t>ف</w:t>
      </w:r>
      <w:r w:rsidRPr="00914495">
        <w:rPr>
          <w:rFonts w:ascii="Times New Roman" w:hAnsi="Times New Roman" w:hint="cs"/>
          <w:sz w:val="27"/>
          <w:rtl/>
        </w:rPr>
        <w:t>ي</w:t>
      </w:r>
      <w:r w:rsidRPr="00914495">
        <w:rPr>
          <w:sz w:val="27"/>
          <w:rtl/>
        </w:rPr>
        <w:t xml:space="preserve"> </w:t>
      </w:r>
      <w:r w:rsidRPr="00914495">
        <w:rPr>
          <w:rFonts w:hint="cs"/>
          <w:sz w:val="27"/>
          <w:rtl/>
        </w:rPr>
        <w:t>ال</w:t>
      </w:r>
      <w:r w:rsidR="00FE0753" w:rsidRPr="00914495">
        <w:rPr>
          <w:rFonts w:hint="cs"/>
          <w:sz w:val="27"/>
          <w:rtl/>
        </w:rPr>
        <w:t>قرآن</w:t>
      </w:r>
      <w:r w:rsidR="00707879" w:rsidRPr="00914495">
        <w:rPr>
          <w:rFonts w:hint="cs"/>
          <w:sz w:val="27"/>
          <w:rtl/>
        </w:rPr>
        <w:t>.</w:t>
      </w:r>
      <w:r w:rsidRPr="00914495">
        <w:rPr>
          <w:sz w:val="27"/>
          <w:rtl/>
        </w:rPr>
        <w:t xml:space="preserve"> </w:t>
      </w:r>
      <w:r w:rsidRPr="00914495">
        <w:rPr>
          <w:rFonts w:hint="cs"/>
          <w:sz w:val="27"/>
          <w:rtl/>
        </w:rPr>
        <w:t>اختاره</w:t>
      </w:r>
      <w:r w:rsidRPr="00914495">
        <w:rPr>
          <w:sz w:val="27"/>
          <w:rtl/>
        </w:rPr>
        <w:t xml:space="preserve"> </w:t>
      </w:r>
      <w:r w:rsidRPr="00914495">
        <w:rPr>
          <w:rFonts w:hint="cs"/>
          <w:sz w:val="27"/>
          <w:rtl/>
        </w:rPr>
        <w:t>جماع</w:t>
      </w:r>
      <w:r w:rsidRPr="00914495">
        <w:rPr>
          <w:rFonts w:ascii="Times New Roman" w:hAnsi="Times New Roman" w:hint="cs"/>
          <w:sz w:val="27"/>
          <w:rtl/>
        </w:rPr>
        <w:t>ة</w:t>
      </w:r>
      <w:r w:rsidR="00707879" w:rsidRPr="00914495">
        <w:rPr>
          <w:rFonts w:ascii="Times New Roman" w:hAnsi="Times New Roman" w:hint="cs"/>
          <w:sz w:val="27"/>
          <w:rtl/>
        </w:rPr>
        <w:t>ٌ</w:t>
      </w:r>
      <w:r w:rsidRPr="00914495">
        <w:rPr>
          <w:rFonts w:hint="cs"/>
          <w:sz w:val="27"/>
          <w:vertAlign w:val="superscript"/>
          <w:rtl/>
        </w:rPr>
        <w:t>(</w:t>
      </w:r>
      <w:r w:rsidRPr="00914495">
        <w:rPr>
          <w:rStyle w:val="ac"/>
          <w:sz w:val="27"/>
          <w:rtl/>
        </w:rPr>
        <w:endnoteReference w:id="656"/>
      </w:r>
      <w:r w:rsidRPr="00914495">
        <w:rPr>
          <w:rFonts w:hint="cs"/>
          <w:sz w:val="27"/>
          <w:vertAlign w:val="superscript"/>
          <w:rtl/>
        </w:rPr>
        <w:t>)</w:t>
      </w:r>
      <w:r w:rsidRPr="00914495">
        <w:rPr>
          <w:rFonts w:hint="cs"/>
          <w:sz w:val="27"/>
          <w:rtl/>
        </w:rPr>
        <w:t>.</w:t>
      </w:r>
    </w:p>
    <w:p w:rsidR="00696CAD" w:rsidRPr="00914495" w:rsidRDefault="00696CAD" w:rsidP="00285271">
      <w:pPr>
        <w:spacing w:line="384" w:lineRule="exact"/>
        <w:ind w:firstLine="561"/>
        <w:rPr>
          <w:sz w:val="27"/>
          <w:rtl/>
        </w:rPr>
      </w:pPr>
      <w:r w:rsidRPr="00914495">
        <w:rPr>
          <w:rFonts w:hint="cs"/>
          <w:sz w:val="27"/>
          <w:rtl/>
          <w:lang w:bidi="ar-LB"/>
        </w:rPr>
        <w:t xml:space="preserve">4ـ </w:t>
      </w:r>
      <w:r w:rsidRPr="00914495">
        <w:rPr>
          <w:rFonts w:hint="cs"/>
          <w:sz w:val="27"/>
          <w:rtl/>
        </w:rPr>
        <w:t>عدم</w:t>
      </w:r>
      <w:r w:rsidRPr="00914495">
        <w:rPr>
          <w:sz w:val="27"/>
          <w:rtl/>
        </w:rPr>
        <w:t xml:space="preserve"> </w:t>
      </w:r>
      <w:r w:rsidRPr="00914495">
        <w:rPr>
          <w:rFonts w:hint="cs"/>
          <w:sz w:val="27"/>
          <w:rtl/>
        </w:rPr>
        <w:t>الجواز</w:t>
      </w:r>
      <w:r w:rsidRPr="00914495">
        <w:rPr>
          <w:sz w:val="27"/>
          <w:rtl/>
        </w:rPr>
        <w:t xml:space="preserve"> </w:t>
      </w:r>
      <w:r w:rsidRPr="00914495">
        <w:rPr>
          <w:rFonts w:hint="cs"/>
          <w:sz w:val="27"/>
          <w:rtl/>
        </w:rPr>
        <w:t>ف</w:t>
      </w:r>
      <w:r w:rsidRPr="00914495">
        <w:rPr>
          <w:rFonts w:ascii="Times New Roman" w:hAnsi="Times New Roman" w:hint="cs"/>
          <w:sz w:val="27"/>
          <w:rtl/>
        </w:rPr>
        <w:t>ي</w:t>
      </w:r>
      <w:r w:rsidRPr="00914495">
        <w:rPr>
          <w:sz w:val="27"/>
          <w:rtl/>
        </w:rPr>
        <w:t xml:space="preserve"> </w:t>
      </w:r>
      <w:r w:rsidRPr="00914495">
        <w:rPr>
          <w:rFonts w:hint="cs"/>
          <w:sz w:val="27"/>
          <w:rtl/>
        </w:rPr>
        <w:t>ال</w:t>
      </w:r>
      <w:r w:rsidR="00FE0753" w:rsidRPr="00914495">
        <w:rPr>
          <w:rFonts w:hint="cs"/>
          <w:sz w:val="27"/>
          <w:rtl/>
        </w:rPr>
        <w:t>قرآن</w:t>
      </w:r>
      <w:r w:rsidRPr="00914495">
        <w:rPr>
          <w:sz w:val="27"/>
          <w:rtl/>
        </w:rPr>
        <w:t xml:space="preserve"> و</w:t>
      </w:r>
      <w:r w:rsidRPr="00914495">
        <w:rPr>
          <w:rFonts w:hint="cs"/>
          <w:sz w:val="27"/>
          <w:rtl/>
        </w:rPr>
        <w:t>السن</w:t>
      </w:r>
      <w:r w:rsidR="00707879" w:rsidRPr="00914495">
        <w:rPr>
          <w:rFonts w:hint="cs"/>
          <w:sz w:val="27"/>
          <w:rtl/>
        </w:rPr>
        <w:t>ّ</w:t>
      </w:r>
      <w:r w:rsidRPr="00914495">
        <w:rPr>
          <w:rFonts w:ascii="Times New Roman" w:hAnsi="Times New Roman" w:hint="cs"/>
          <w:sz w:val="27"/>
          <w:rtl/>
        </w:rPr>
        <w:t>ة</w:t>
      </w:r>
      <w:r w:rsidR="00707879" w:rsidRPr="00914495">
        <w:rPr>
          <w:rFonts w:hint="cs"/>
          <w:sz w:val="27"/>
          <w:rtl/>
        </w:rPr>
        <w:t>.</w:t>
      </w:r>
      <w:r w:rsidRPr="00914495">
        <w:rPr>
          <w:sz w:val="27"/>
          <w:rtl/>
        </w:rPr>
        <w:t xml:space="preserve"> </w:t>
      </w:r>
      <w:r w:rsidRPr="00914495">
        <w:rPr>
          <w:rFonts w:hint="cs"/>
          <w:sz w:val="27"/>
          <w:rtl/>
        </w:rPr>
        <w:t>اختاره</w:t>
      </w:r>
      <w:r w:rsidRPr="00914495">
        <w:rPr>
          <w:sz w:val="27"/>
          <w:rtl/>
        </w:rPr>
        <w:t xml:space="preserve"> </w:t>
      </w:r>
      <w:r w:rsidRPr="00914495">
        <w:rPr>
          <w:rFonts w:hint="cs"/>
          <w:sz w:val="27"/>
          <w:rtl/>
        </w:rPr>
        <w:t>ابن</w:t>
      </w:r>
      <w:r w:rsidRPr="00914495">
        <w:rPr>
          <w:sz w:val="27"/>
          <w:rtl/>
        </w:rPr>
        <w:t xml:space="preserve"> </w:t>
      </w:r>
      <w:r w:rsidRPr="00914495">
        <w:rPr>
          <w:rFonts w:hint="cs"/>
          <w:sz w:val="27"/>
          <w:rtl/>
        </w:rPr>
        <w:t>داو</w:t>
      </w:r>
      <w:r w:rsidR="00707879" w:rsidRPr="00914495">
        <w:rPr>
          <w:rFonts w:hint="cs"/>
          <w:sz w:val="27"/>
          <w:rtl/>
        </w:rPr>
        <w:t>و</w:t>
      </w:r>
      <w:r w:rsidRPr="00914495">
        <w:rPr>
          <w:rFonts w:hint="cs"/>
          <w:sz w:val="27"/>
          <w:rtl/>
        </w:rPr>
        <w:t>د</w:t>
      </w:r>
      <w:r w:rsidRPr="00914495">
        <w:rPr>
          <w:sz w:val="27"/>
          <w:rtl/>
        </w:rPr>
        <w:t xml:space="preserve"> </w:t>
      </w:r>
      <w:r w:rsidRPr="00914495">
        <w:rPr>
          <w:rFonts w:hint="cs"/>
          <w:sz w:val="27"/>
          <w:rtl/>
        </w:rPr>
        <w:t>الظاهر</w:t>
      </w:r>
      <w:r w:rsidRPr="00914495">
        <w:rPr>
          <w:rFonts w:ascii="Times New Roman" w:hAnsi="Times New Roman" w:hint="cs"/>
          <w:sz w:val="27"/>
          <w:rtl/>
        </w:rPr>
        <w:t>ي</w:t>
      </w:r>
      <w:r w:rsidRPr="00914495">
        <w:rPr>
          <w:rFonts w:hint="cs"/>
          <w:sz w:val="27"/>
          <w:vertAlign w:val="superscript"/>
          <w:rtl/>
        </w:rPr>
        <w:t>(</w:t>
      </w:r>
      <w:r w:rsidRPr="00914495">
        <w:rPr>
          <w:rStyle w:val="ac"/>
          <w:sz w:val="27"/>
          <w:rtl/>
        </w:rPr>
        <w:endnoteReference w:id="657"/>
      </w:r>
      <w:r w:rsidRPr="00914495">
        <w:rPr>
          <w:rFonts w:hint="cs"/>
          <w:sz w:val="27"/>
          <w:vertAlign w:val="superscript"/>
          <w:rtl/>
        </w:rPr>
        <w:t>)</w:t>
      </w:r>
      <w:r w:rsidRPr="00914495">
        <w:rPr>
          <w:rFonts w:hint="cs"/>
          <w:sz w:val="27"/>
          <w:rtl/>
        </w:rPr>
        <w:t>.</w:t>
      </w:r>
      <w:r w:rsidRPr="00914495">
        <w:rPr>
          <w:sz w:val="27"/>
          <w:rtl/>
        </w:rPr>
        <w:t xml:space="preserve"> </w:t>
      </w:r>
    </w:p>
    <w:p w:rsidR="00696CAD" w:rsidRPr="003444A6" w:rsidRDefault="00696CAD" w:rsidP="00285271">
      <w:pPr>
        <w:spacing w:line="384" w:lineRule="exact"/>
        <w:ind w:firstLine="561"/>
        <w:rPr>
          <w:sz w:val="27"/>
          <w:rtl/>
        </w:rPr>
      </w:pPr>
      <w:r w:rsidRPr="00914495">
        <w:rPr>
          <w:rFonts w:hint="cs"/>
          <w:sz w:val="27"/>
          <w:rtl/>
          <w:lang w:bidi="ar-LB"/>
        </w:rPr>
        <w:t xml:space="preserve">5ـ </w:t>
      </w:r>
      <w:r w:rsidRPr="00914495">
        <w:rPr>
          <w:rFonts w:hint="cs"/>
          <w:sz w:val="27"/>
          <w:rtl/>
        </w:rPr>
        <w:t>لا</w:t>
      </w:r>
      <w:r w:rsidR="00707879" w:rsidRPr="00914495">
        <w:rPr>
          <w:rFonts w:hint="cs"/>
          <w:sz w:val="27"/>
          <w:rtl/>
        </w:rPr>
        <w:t xml:space="preserve"> </w:t>
      </w:r>
      <w:r w:rsidRPr="00914495">
        <w:rPr>
          <w:rFonts w:hint="cs"/>
          <w:sz w:val="27"/>
          <w:rtl/>
        </w:rPr>
        <w:t>مجاز</w:t>
      </w:r>
      <w:r w:rsidRPr="00914495">
        <w:rPr>
          <w:sz w:val="27"/>
          <w:rtl/>
        </w:rPr>
        <w:t xml:space="preserve"> </w:t>
      </w:r>
      <w:r w:rsidRPr="00914495">
        <w:rPr>
          <w:rFonts w:hint="cs"/>
          <w:sz w:val="27"/>
          <w:rtl/>
        </w:rPr>
        <w:t>ف</w:t>
      </w:r>
      <w:r w:rsidRPr="00914495">
        <w:rPr>
          <w:rFonts w:ascii="Times New Roman" w:hAnsi="Times New Roman" w:hint="cs"/>
          <w:sz w:val="27"/>
          <w:rtl/>
        </w:rPr>
        <w:t>ي</w:t>
      </w:r>
      <w:r w:rsidRPr="00914495">
        <w:rPr>
          <w:sz w:val="27"/>
          <w:rtl/>
        </w:rPr>
        <w:t xml:space="preserve"> </w:t>
      </w:r>
      <w:r w:rsidRPr="00914495">
        <w:rPr>
          <w:rFonts w:hint="cs"/>
          <w:sz w:val="27"/>
          <w:rtl/>
        </w:rPr>
        <w:t>ال</w:t>
      </w:r>
      <w:r w:rsidR="00707879" w:rsidRPr="00914495">
        <w:rPr>
          <w:rFonts w:hint="cs"/>
          <w:sz w:val="27"/>
          <w:rtl/>
        </w:rPr>
        <w:t>أ</w:t>
      </w:r>
      <w:r w:rsidRPr="00914495">
        <w:rPr>
          <w:rFonts w:hint="cs"/>
          <w:sz w:val="27"/>
          <w:rtl/>
        </w:rPr>
        <w:t>حكام</w:t>
      </w:r>
      <w:r w:rsidRPr="00914495">
        <w:rPr>
          <w:sz w:val="27"/>
          <w:rtl/>
        </w:rPr>
        <w:t xml:space="preserve"> </w:t>
      </w:r>
      <w:r w:rsidRPr="00914495">
        <w:rPr>
          <w:rFonts w:hint="cs"/>
          <w:sz w:val="27"/>
          <w:rtl/>
        </w:rPr>
        <w:t>الشرع</w:t>
      </w:r>
      <w:r w:rsidRPr="00914495">
        <w:rPr>
          <w:rFonts w:ascii="Times New Roman" w:hAnsi="Times New Roman" w:hint="cs"/>
          <w:sz w:val="27"/>
          <w:rtl/>
        </w:rPr>
        <w:t>ية</w:t>
      </w:r>
      <w:r w:rsidR="00707879" w:rsidRPr="00914495">
        <w:rPr>
          <w:rFonts w:hint="cs"/>
          <w:sz w:val="27"/>
          <w:rtl/>
        </w:rPr>
        <w:t>،</w:t>
      </w:r>
      <w:r w:rsidRPr="00914495">
        <w:rPr>
          <w:sz w:val="27"/>
          <w:rtl/>
        </w:rPr>
        <w:t xml:space="preserve"> و</w:t>
      </w:r>
      <w:r w:rsidRPr="00914495">
        <w:rPr>
          <w:rFonts w:hint="cs"/>
          <w:sz w:val="27"/>
          <w:rtl/>
        </w:rPr>
        <w:t>ف</w:t>
      </w:r>
      <w:r w:rsidRPr="00914495">
        <w:rPr>
          <w:rFonts w:ascii="Times New Roman" w:hAnsi="Times New Roman" w:hint="cs"/>
          <w:sz w:val="27"/>
          <w:rtl/>
        </w:rPr>
        <w:t>ي</w:t>
      </w:r>
      <w:r w:rsidRPr="00914495">
        <w:rPr>
          <w:sz w:val="27"/>
          <w:rtl/>
        </w:rPr>
        <w:t xml:space="preserve"> </w:t>
      </w:r>
      <w:r w:rsidRPr="00914495">
        <w:rPr>
          <w:rFonts w:hint="cs"/>
          <w:sz w:val="27"/>
          <w:rtl/>
        </w:rPr>
        <w:t>غ</w:t>
      </w:r>
      <w:r w:rsidRPr="00914495">
        <w:rPr>
          <w:rFonts w:ascii="Times New Roman" w:hAnsi="Times New Roman" w:hint="cs"/>
          <w:sz w:val="27"/>
          <w:rtl/>
        </w:rPr>
        <w:t>ي</w:t>
      </w:r>
      <w:r w:rsidRPr="00914495">
        <w:rPr>
          <w:rFonts w:hint="cs"/>
          <w:sz w:val="27"/>
          <w:rtl/>
        </w:rPr>
        <w:t>رها</w:t>
      </w:r>
      <w:r w:rsidRPr="00914495">
        <w:rPr>
          <w:sz w:val="27"/>
          <w:rtl/>
        </w:rPr>
        <w:t xml:space="preserve"> </w:t>
      </w:r>
      <w:r w:rsidRPr="00914495">
        <w:rPr>
          <w:rFonts w:hint="cs"/>
          <w:sz w:val="27"/>
          <w:rtl/>
        </w:rPr>
        <w:t>لا</w:t>
      </w:r>
      <w:r w:rsidR="00707879" w:rsidRPr="00914495">
        <w:rPr>
          <w:rFonts w:ascii="Times New Roman" w:hAnsi="Times New Roman" w:hint="cs"/>
          <w:sz w:val="27"/>
          <w:rtl/>
        </w:rPr>
        <w:t xml:space="preserve"> </w:t>
      </w:r>
      <w:r w:rsidRPr="00914495">
        <w:rPr>
          <w:rFonts w:ascii="Times New Roman" w:hAnsi="Times New Roman" w:hint="cs"/>
          <w:sz w:val="27"/>
          <w:rtl/>
        </w:rPr>
        <w:t>ي</w:t>
      </w:r>
      <w:r w:rsidRPr="00914495">
        <w:rPr>
          <w:rFonts w:hint="cs"/>
          <w:sz w:val="27"/>
          <w:rtl/>
        </w:rPr>
        <w:t>منع</w:t>
      </w:r>
      <w:r w:rsidR="00707879" w:rsidRPr="00914495">
        <w:rPr>
          <w:rFonts w:hint="cs"/>
          <w:sz w:val="27"/>
          <w:rtl/>
        </w:rPr>
        <w:t>.</w:t>
      </w:r>
      <w:r w:rsidRPr="00914495">
        <w:rPr>
          <w:sz w:val="27"/>
          <w:rtl/>
        </w:rPr>
        <w:t xml:space="preserve"> </w:t>
      </w:r>
      <w:r w:rsidRPr="00914495">
        <w:rPr>
          <w:rFonts w:hint="cs"/>
          <w:sz w:val="27"/>
          <w:rtl/>
        </w:rPr>
        <w:t>قال</w:t>
      </w:r>
      <w:r w:rsidRPr="00914495">
        <w:rPr>
          <w:sz w:val="27"/>
          <w:rtl/>
        </w:rPr>
        <w:t xml:space="preserve"> </w:t>
      </w:r>
      <w:r w:rsidRPr="00914495">
        <w:rPr>
          <w:rFonts w:hint="cs"/>
          <w:sz w:val="27"/>
          <w:rtl/>
        </w:rPr>
        <w:t>به</w:t>
      </w:r>
      <w:r w:rsidRPr="00914495">
        <w:rPr>
          <w:sz w:val="27"/>
          <w:rtl/>
        </w:rPr>
        <w:t xml:space="preserve"> </w:t>
      </w:r>
      <w:r w:rsidRPr="00914495">
        <w:rPr>
          <w:rFonts w:hint="cs"/>
          <w:sz w:val="27"/>
          <w:rtl/>
        </w:rPr>
        <w:t>ابن</w:t>
      </w:r>
      <w:r w:rsidRPr="00914495">
        <w:rPr>
          <w:sz w:val="27"/>
          <w:rtl/>
        </w:rPr>
        <w:t xml:space="preserve"> </w:t>
      </w:r>
      <w:r w:rsidRPr="00914495">
        <w:rPr>
          <w:rFonts w:hint="cs"/>
          <w:sz w:val="27"/>
          <w:rtl/>
        </w:rPr>
        <w:t>حزم</w:t>
      </w:r>
      <w:r w:rsidRPr="003444A6">
        <w:rPr>
          <w:sz w:val="27"/>
          <w:rtl/>
        </w:rPr>
        <w:t xml:space="preserve"> </w:t>
      </w:r>
      <w:r w:rsidRPr="003444A6">
        <w:rPr>
          <w:rFonts w:hint="cs"/>
          <w:sz w:val="27"/>
          <w:rtl/>
        </w:rPr>
        <w:t>ال</w:t>
      </w:r>
      <w:r w:rsidR="00707879" w:rsidRPr="003444A6">
        <w:rPr>
          <w:rFonts w:hint="cs"/>
          <w:sz w:val="27"/>
          <w:rtl/>
        </w:rPr>
        <w:t>أ</w:t>
      </w:r>
      <w:r w:rsidRPr="003444A6">
        <w:rPr>
          <w:rFonts w:hint="cs"/>
          <w:sz w:val="27"/>
          <w:rtl/>
        </w:rPr>
        <w:t>نصار</w:t>
      </w:r>
      <w:r w:rsidRPr="003444A6">
        <w:rPr>
          <w:rFonts w:ascii="Times New Roman" w:hAnsi="Times New Roman" w:hint="cs"/>
          <w:sz w:val="27"/>
          <w:rtl/>
        </w:rPr>
        <w:t>ي</w:t>
      </w:r>
      <w:r w:rsidRPr="003444A6">
        <w:rPr>
          <w:rFonts w:hint="cs"/>
          <w:sz w:val="27"/>
          <w:vertAlign w:val="superscript"/>
          <w:rtl/>
        </w:rPr>
        <w:t>(</w:t>
      </w:r>
      <w:r w:rsidRPr="003444A6">
        <w:rPr>
          <w:rStyle w:val="ac"/>
          <w:sz w:val="27"/>
          <w:rtl/>
        </w:rPr>
        <w:endnoteReference w:id="658"/>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285271">
      <w:pPr>
        <w:spacing w:line="384" w:lineRule="exact"/>
        <w:ind w:firstLine="561"/>
        <w:rPr>
          <w:sz w:val="27"/>
          <w:rtl/>
        </w:rPr>
      </w:pPr>
    </w:p>
    <w:p w:rsidR="00696CAD" w:rsidRPr="003444A6" w:rsidRDefault="00696CAD" w:rsidP="00D67AFA">
      <w:pPr>
        <w:pStyle w:val="31"/>
        <w:rPr>
          <w:color w:val="auto"/>
          <w:rtl/>
        </w:rPr>
      </w:pPr>
      <w:r w:rsidRPr="003444A6">
        <w:rPr>
          <w:rFonts w:hint="cs"/>
          <w:color w:val="auto"/>
          <w:rtl/>
        </w:rPr>
        <w:t>أقسام</w:t>
      </w:r>
      <w:r w:rsidRPr="003444A6">
        <w:rPr>
          <w:color w:val="auto"/>
          <w:rtl/>
        </w:rPr>
        <w:t xml:space="preserve"> </w:t>
      </w:r>
      <w:r w:rsidRPr="003444A6">
        <w:rPr>
          <w:rFonts w:hint="cs"/>
          <w:color w:val="auto"/>
          <w:rtl/>
        </w:rPr>
        <w:t>المجاز</w:t>
      </w:r>
      <w:r w:rsidR="00D67AFA" w:rsidRPr="003444A6">
        <w:rPr>
          <w:rFonts w:hint="cs"/>
          <w:color w:val="auto"/>
          <w:rtl/>
          <w:lang w:val="en-US"/>
        </w:rPr>
        <w:t xml:space="preserve"> ــــــ</w:t>
      </w:r>
      <w:r w:rsidRPr="003444A6">
        <w:rPr>
          <w:color w:val="auto"/>
          <w:rtl/>
        </w:rPr>
        <w:t xml:space="preserve"> </w:t>
      </w:r>
    </w:p>
    <w:p w:rsidR="00696CAD" w:rsidRPr="003444A6" w:rsidRDefault="00696CAD" w:rsidP="00AF7E02">
      <w:pPr>
        <w:spacing w:line="380" w:lineRule="exact"/>
        <w:ind w:firstLine="561"/>
        <w:rPr>
          <w:sz w:val="27"/>
          <w:rtl/>
        </w:rPr>
      </w:pPr>
      <w:r w:rsidRPr="003444A6">
        <w:rPr>
          <w:rFonts w:hint="cs"/>
          <w:sz w:val="27"/>
          <w:rtl/>
        </w:rPr>
        <w:t>للمجاز</w:t>
      </w:r>
      <w:r w:rsidRPr="003444A6">
        <w:rPr>
          <w:sz w:val="27"/>
          <w:rtl/>
        </w:rPr>
        <w:t xml:space="preserve"> </w:t>
      </w:r>
      <w:r w:rsidRPr="003444A6">
        <w:rPr>
          <w:rFonts w:hint="cs"/>
          <w:sz w:val="27"/>
          <w:rtl/>
        </w:rPr>
        <w:t>عند</w:t>
      </w:r>
      <w:r w:rsidRPr="003444A6">
        <w:rPr>
          <w:sz w:val="27"/>
          <w:rtl/>
        </w:rPr>
        <w:t xml:space="preserve"> </w:t>
      </w:r>
      <w:r w:rsidRPr="003444A6">
        <w:rPr>
          <w:rFonts w:hint="cs"/>
          <w:sz w:val="27"/>
          <w:rtl/>
        </w:rPr>
        <w:t>علماء</w:t>
      </w:r>
      <w:r w:rsidRPr="003444A6">
        <w:rPr>
          <w:sz w:val="27"/>
          <w:rtl/>
        </w:rPr>
        <w:t xml:space="preserve"> </w:t>
      </w:r>
      <w:r w:rsidRPr="003444A6">
        <w:rPr>
          <w:rFonts w:hint="cs"/>
          <w:sz w:val="27"/>
          <w:rtl/>
        </w:rPr>
        <w:t>الب</w:t>
      </w:r>
      <w:r w:rsidRPr="003444A6">
        <w:rPr>
          <w:rFonts w:ascii="Times New Roman" w:hAnsi="Times New Roman" w:hint="cs"/>
          <w:sz w:val="27"/>
          <w:rtl/>
        </w:rPr>
        <w:t>ي</w:t>
      </w:r>
      <w:r w:rsidRPr="003444A6">
        <w:rPr>
          <w:rFonts w:hint="cs"/>
          <w:sz w:val="27"/>
          <w:rtl/>
        </w:rPr>
        <w:t>ان</w:t>
      </w:r>
      <w:r w:rsidRPr="003444A6">
        <w:rPr>
          <w:sz w:val="27"/>
          <w:rtl/>
        </w:rPr>
        <w:t xml:space="preserve"> </w:t>
      </w:r>
      <w:r w:rsidR="00707879" w:rsidRPr="003444A6">
        <w:rPr>
          <w:rFonts w:hint="cs"/>
          <w:sz w:val="27"/>
          <w:rtl/>
        </w:rPr>
        <w:t>أ</w:t>
      </w:r>
      <w:r w:rsidRPr="003444A6">
        <w:rPr>
          <w:rFonts w:hint="cs"/>
          <w:sz w:val="27"/>
          <w:rtl/>
        </w:rPr>
        <w:t>قسام</w:t>
      </w:r>
      <w:r w:rsidR="00707879" w:rsidRPr="003444A6">
        <w:rPr>
          <w:rFonts w:hint="cs"/>
          <w:sz w:val="27"/>
          <w:rtl/>
        </w:rPr>
        <w:t>، وهي</w:t>
      </w:r>
      <w:r w:rsidRPr="003444A6">
        <w:rPr>
          <w:sz w:val="27"/>
          <w:rtl/>
        </w:rPr>
        <w:t xml:space="preserve">: </w:t>
      </w:r>
    </w:p>
    <w:p w:rsidR="00696CAD" w:rsidRPr="003444A6" w:rsidRDefault="00696CAD" w:rsidP="00AF7E02">
      <w:pPr>
        <w:spacing w:line="380" w:lineRule="exact"/>
        <w:ind w:firstLine="561"/>
        <w:rPr>
          <w:sz w:val="27"/>
          <w:rtl/>
        </w:rPr>
      </w:pPr>
      <w:r w:rsidRPr="003444A6">
        <w:rPr>
          <w:rFonts w:hint="cs"/>
          <w:b/>
          <w:bCs/>
          <w:sz w:val="27"/>
          <w:rtl/>
        </w:rPr>
        <w:t>المجاز</w:t>
      </w:r>
      <w:r w:rsidRPr="003444A6">
        <w:rPr>
          <w:b/>
          <w:bCs/>
          <w:sz w:val="27"/>
          <w:rtl/>
        </w:rPr>
        <w:t xml:space="preserve"> </w:t>
      </w:r>
      <w:r w:rsidRPr="003444A6">
        <w:rPr>
          <w:rFonts w:hint="cs"/>
          <w:b/>
          <w:bCs/>
          <w:sz w:val="27"/>
          <w:rtl/>
        </w:rPr>
        <w:t>المرسل</w:t>
      </w:r>
      <w:r w:rsidRPr="003444A6">
        <w:rPr>
          <w:sz w:val="27"/>
          <w:rtl/>
        </w:rPr>
        <w:t xml:space="preserve">: </w:t>
      </w:r>
      <w:r w:rsidRPr="003444A6">
        <w:rPr>
          <w:rFonts w:hint="cs"/>
          <w:sz w:val="27"/>
          <w:rtl/>
        </w:rPr>
        <w:t>المجاز</w:t>
      </w:r>
      <w:r w:rsidRPr="003444A6">
        <w:rPr>
          <w:sz w:val="27"/>
          <w:rtl/>
        </w:rPr>
        <w:t xml:space="preserve"> </w:t>
      </w:r>
      <w:r w:rsidRPr="003444A6">
        <w:rPr>
          <w:rFonts w:hint="cs"/>
          <w:sz w:val="27"/>
          <w:rtl/>
        </w:rPr>
        <w:t>الذ</w:t>
      </w:r>
      <w:r w:rsidRPr="003444A6">
        <w:rPr>
          <w:rFonts w:ascii="Times New Roman" w:hAnsi="Times New Roman" w:hint="cs"/>
          <w:sz w:val="27"/>
          <w:rtl/>
        </w:rPr>
        <w:t>ي</w:t>
      </w:r>
      <w:r w:rsidRPr="003444A6">
        <w:rPr>
          <w:sz w:val="27"/>
          <w:rtl/>
        </w:rPr>
        <w:t xml:space="preserve"> </w:t>
      </w:r>
      <w:r w:rsidRPr="003444A6">
        <w:rPr>
          <w:rFonts w:hint="cs"/>
          <w:sz w:val="27"/>
          <w:rtl/>
        </w:rPr>
        <w:t>تكون</w:t>
      </w:r>
      <w:r w:rsidRPr="003444A6">
        <w:rPr>
          <w:sz w:val="27"/>
          <w:rtl/>
        </w:rPr>
        <w:t xml:space="preserve"> </w:t>
      </w:r>
      <w:r w:rsidRPr="003444A6">
        <w:rPr>
          <w:rFonts w:hint="cs"/>
          <w:sz w:val="27"/>
          <w:rtl/>
        </w:rPr>
        <w:t>العلاق</w:t>
      </w:r>
      <w:r w:rsidRPr="003444A6">
        <w:rPr>
          <w:rFonts w:ascii="Times New Roman" w:hAnsi="Times New Roman" w:hint="cs"/>
          <w:sz w:val="27"/>
          <w:rtl/>
        </w:rPr>
        <w:t>ة</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ال</w:t>
      </w:r>
      <w:r w:rsidR="00FE0753" w:rsidRPr="003444A6">
        <w:rPr>
          <w:rFonts w:hint="cs"/>
          <w:sz w:val="27"/>
          <w:rtl/>
        </w:rPr>
        <w:t xml:space="preserve">معنى </w:t>
      </w:r>
      <w:r w:rsidRPr="003444A6">
        <w:rPr>
          <w:rFonts w:hint="cs"/>
          <w:sz w:val="27"/>
          <w:rtl/>
        </w:rPr>
        <w:t>الحق</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ي</w:t>
      </w:r>
      <w:r w:rsidRPr="003444A6">
        <w:rPr>
          <w:sz w:val="27"/>
          <w:rtl/>
        </w:rPr>
        <w:t xml:space="preserve"> و</w:t>
      </w:r>
      <w:r w:rsidRPr="003444A6">
        <w:rPr>
          <w:rFonts w:hint="cs"/>
          <w:sz w:val="27"/>
          <w:rtl/>
        </w:rPr>
        <w:t>ال</w:t>
      </w:r>
      <w:r w:rsidR="00FE0753" w:rsidRPr="003444A6">
        <w:rPr>
          <w:rFonts w:hint="cs"/>
          <w:sz w:val="27"/>
          <w:rtl/>
        </w:rPr>
        <w:t xml:space="preserve">معنى </w:t>
      </w:r>
      <w:r w:rsidRPr="003444A6">
        <w:rPr>
          <w:rFonts w:hint="cs"/>
          <w:sz w:val="27"/>
          <w:rtl/>
        </w:rPr>
        <w:t>المجاز</w:t>
      </w:r>
      <w:r w:rsidRPr="003444A6">
        <w:rPr>
          <w:rFonts w:ascii="Times New Roman" w:hAnsi="Times New Roman" w:hint="cs"/>
          <w:sz w:val="27"/>
          <w:rtl/>
        </w:rPr>
        <w:t>ي</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المشابه</w:t>
      </w:r>
      <w:r w:rsidRPr="003444A6">
        <w:rPr>
          <w:rFonts w:ascii="Times New Roman" w:hAnsi="Times New Roman" w:hint="cs"/>
          <w:sz w:val="27"/>
          <w:rtl/>
        </w:rPr>
        <w:t>ة</w:t>
      </w:r>
      <w:r w:rsidRPr="003444A6">
        <w:rPr>
          <w:sz w:val="27"/>
          <w:rtl/>
        </w:rPr>
        <w:t xml:space="preserve"> و</w:t>
      </w:r>
      <w:r w:rsidRPr="003444A6">
        <w:rPr>
          <w:rFonts w:hint="cs"/>
          <w:sz w:val="27"/>
          <w:rtl/>
        </w:rPr>
        <w:t>القر</w:t>
      </w:r>
      <w:r w:rsidRPr="003444A6">
        <w:rPr>
          <w:rFonts w:ascii="Times New Roman" w:hAnsi="Times New Roman" w:hint="cs"/>
          <w:sz w:val="27"/>
          <w:rtl/>
        </w:rPr>
        <w:t>ي</w:t>
      </w:r>
      <w:r w:rsidRPr="003444A6">
        <w:rPr>
          <w:rFonts w:hint="cs"/>
          <w:sz w:val="27"/>
          <w:rtl/>
        </w:rPr>
        <w:t>ن</w:t>
      </w:r>
      <w:r w:rsidRPr="003444A6">
        <w:rPr>
          <w:rFonts w:ascii="Times New Roman" w:hAnsi="Times New Roman" w:hint="cs"/>
          <w:sz w:val="27"/>
          <w:rtl/>
        </w:rPr>
        <w:t>ة</w:t>
      </w:r>
      <w:r w:rsidRPr="003444A6">
        <w:rPr>
          <w:sz w:val="27"/>
          <w:rtl/>
        </w:rPr>
        <w:t xml:space="preserve"> </w:t>
      </w:r>
      <w:proofErr w:type="spellStart"/>
      <w:r w:rsidRPr="003444A6">
        <w:rPr>
          <w:rFonts w:hint="cs"/>
          <w:sz w:val="27"/>
          <w:rtl/>
        </w:rPr>
        <w:t>الصارف</w:t>
      </w:r>
      <w:r w:rsidRPr="003444A6">
        <w:rPr>
          <w:rFonts w:ascii="Times New Roman" w:hAnsi="Times New Roman" w:hint="cs"/>
          <w:sz w:val="27"/>
          <w:rtl/>
        </w:rPr>
        <w:t>ة</w:t>
      </w:r>
      <w:proofErr w:type="spellEnd"/>
      <w:r w:rsidRPr="003444A6">
        <w:rPr>
          <w:rFonts w:hint="cs"/>
          <w:sz w:val="27"/>
          <w:vertAlign w:val="superscript"/>
          <w:rtl/>
        </w:rPr>
        <w:t>(</w:t>
      </w:r>
      <w:r w:rsidRPr="003444A6">
        <w:rPr>
          <w:rStyle w:val="ac"/>
          <w:sz w:val="27"/>
          <w:rtl/>
        </w:rPr>
        <w:endnoteReference w:id="659"/>
      </w:r>
      <w:r w:rsidRPr="003444A6">
        <w:rPr>
          <w:rFonts w:hint="cs"/>
          <w:sz w:val="27"/>
          <w:vertAlign w:val="superscript"/>
          <w:rtl/>
        </w:rPr>
        <w:t>)</w:t>
      </w:r>
      <w:r w:rsidRPr="003444A6">
        <w:rPr>
          <w:sz w:val="27"/>
          <w:rtl/>
        </w:rPr>
        <w:t xml:space="preserve">. </w:t>
      </w:r>
    </w:p>
    <w:p w:rsidR="00696CAD" w:rsidRPr="003444A6" w:rsidRDefault="00696CAD" w:rsidP="00AF7E02">
      <w:pPr>
        <w:spacing w:line="380" w:lineRule="exact"/>
        <w:ind w:firstLine="561"/>
        <w:rPr>
          <w:sz w:val="27"/>
          <w:rtl/>
        </w:rPr>
      </w:pPr>
      <w:r w:rsidRPr="003444A6">
        <w:rPr>
          <w:rFonts w:hint="cs"/>
          <w:b/>
          <w:bCs/>
          <w:sz w:val="27"/>
          <w:rtl/>
        </w:rPr>
        <w:t>الاستعار</w:t>
      </w:r>
      <w:r w:rsidRPr="003444A6">
        <w:rPr>
          <w:rFonts w:ascii="Times New Roman" w:hAnsi="Times New Roman" w:hint="cs"/>
          <w:b/>
          <w:bCs/>
          <w:sz w:val="27"/>
          <w:rtl/>
        </w:rPr>
        <w:t>ة</w:t>
      </w:r>
      <w:r w:rsidRPr="003444A6">
        <w:rPr>
          <w:sz w:val="27"/>
          <w:rtl/>
        </w:rPr>
        <w:t xml:space="preserve">: </w:t>
      </w:r>
      <w:r w:rsidRPr="003444A6">
        <w:rPr>
          <w:rFonts w:hint="cs"/>
          <w:sz w:val="27"/>
          <w:rtl/>
        </w:rPr>
        <w:t>استعمال</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معناه</w:t>
      </w:r>
      <w:r w:rsidRPr="003444A6">
        <w:rPr>
          <w:sz w:val="27"/>
          <w:rtl/>
        </w:rPr>
        <w:t xml:space="preserve"> </w:t>
      </w:r>
      <w:r w:rsidRPr="003444A6">
        <w:rPr>
          <w:rFonts w:hint="cs"/>
          <w:sz w:val="27"/>
          <w:rtl/>
        </w:rPr>
        <w:t>الحق</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ي</w:t>
      </w:r>
      <w:r w:rsidR="00D607C4" w:rsidRPr="003444A6">
        <w:rPr>
          <w:rFonts w:hint="cs"/>
          <w:sz w:val="27"/>
          <w:rtl/>
        </w:rPr>
        <w:t>؛</w:t>
      </w:r>
      <w:r w:rsidRPr="003444A6">
        <w:rPr>
          <w:sz w:val="27"/>
          <w:rtl/>
        </w:rPr>
        <w:t xml:space="preserve"> </w:t>
      </w:r>
      <w:r w:rsidRPr="003444A6">
        <w:rPr>
          <w:rFonts w:hint="cs"/>
          <w:sz w:val="27"/>
          <w:rtl/>
        </w:rPr>
        <w:t>لعلاق</w:t>
      </w:r>
      <w:r w:rsidRPr="003444A6">
        <w:rPr>
          <w:rFonts w:ascii="Times New Roman" w:hAnsi="Times New Roman" w:hint="cs"/>
          <w:sz w:val="27"/>
          <w:rtl/>
        </w:rPr>
        <w:t>ة</w:t>
      </w:r>
      <w:r w:rsidRPr="003444A6">
        <w:rPr>
          <w:sz w:val="27"/>
          <w:rtl/>
        </w:rPr>
        <w:t xml:space="preserve"> </w:t>
      </w:r>
      <w:r w:rsidRPr="003444A6">
        <w:rPr>
          <w:rFonts w:hint="cs"/>
          <w:sz w:val="27"/>
          <w:rtl/>
        </w:rPr>
        <w:t>المشابه</w:t>
      </w:r>
      <w:r w:rsidRPr="003444A6">
        <w:rPr>
          <w:rFonts w:ascii="Times New Roman" w:hAnsi="Times New Roman" w:hint="cs"/>
          <w:sz w:val="27"/>
          <w:rtl/>
        </w:rPr>
        <w:t>ة</w:t>
      </w:r>
      <w:r w:rsidRPr="003444A6">
        <w:rPr>
          <w:sz w:val="27"/>
          <w:rtl/>
        </w:rPr>
        <w:t xml:space="preserve"> </w:t>
      </w:r>
      <w:r w:rsidRPr="003444A6">
        <w:rPr>
          <w:rFonts w:hint="cs"/>
          <w:sz w:val="27"/>
          <w:rtl/>
        </w:rPr>
        <w:t>مع</w:t>
      </w:r>
      <w:r w:rsidRPr="003444A6">
        <w:rPr>
          <w:sz w:val="27"/>
          <w:rtl/>
        </w:rPr>
        <w:t xml:space="preserve"> </w:t>
      </w:r>
      <w:r w:rsidRPr="003444A6">
        <w:rPr>
          <w:rFonts w:hint="cs"/>
          <w:sz w:val="27"/>
          <w:rtl/>
        </w:rPr>
        <w:t>القر</w:t>
      </w:r>
      <w:r w:rsidRPr="003444A6">
        <w:rPr>
          <w:rFonts w:ascii="Times New Roman" w:hAnsi="Times New Roman" w:hint="cs"/>
          <w:sz w:val="27"/>
          <w:rtl/>
        </w:rPr>
        <w:t>ي</w:t>
      </w:r>
      <w:r w:rsidRPr="003444A6">
        <w:rPr>
          <w:rFonts w:hint="cs"/>
          <w:sz w:val="27"/>
          <w:rtl/>
        </w:rPr>
        <w:t>ن</w:t>
      </w:r>
      <w:r w:rsidRPr="003444A6">
        <w:rPr>
          <w:rFonts w:ascii="Times New Roman" w:hAnsi="Times New Roman" w:hint="cs"/>
          <w:sz w:val="27"/>
          <w:rtl/>
        </w:rPr>
        <w:t>ة</w:t>
      </w:r>
      <w:r w:rsidRPr="003444A6">
        <w:rPr>
          <w:sz w:val="27"/>
          <w:rtl/>
        </w:rPr>
        <w:t xml:space="preserve"> </w:t>
      </w:r>
      <w:proofErr w:type="spellStart"/>
      <w:r w:rsidRPr="003444A6">
        <w:rPr>
          <w:rFonts w:hint="cs"/>
          <w:sz w:val="27"/>
          <w:rtl/>
        </w:rPr>
        <w:t>الصارف</w:t>
      </w:r>
      <w:r w:rsidRPr="003444A6">
        <w:rPr>
          <w:rFonts w:ascii="Times New Roman" w:hAnsi="Times New Roman" w:hint="cs"/>
          <w:sz w:val="27"/>
          <w:rtl/>
        </w:rPr>
        <w:t>ة</w:t>
      </w:r>
      <w:proofErr w:type="spellEnd"/>
      <w:r w:rsidRPr="003444A6">
        <w:rPr>
          <w:rFonts w:hint="cs"/>
          <w:sz w:val="27"/>
          <w:vertAlign w:val="superscript"/>
          <w:rtl/>
        </w:rPr>
        <w:t>(</w:t>
      </w:r>
      <w:r w:rsidRPr="003444A6">
        <w:rPr>
          <w:rStyle w:val="ac"/>
          <w:sz w:val="27"/>
          <w:rtl/>
        </w:rPr>
        <w:endnoteReference w:id="660"/>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AF7E02">
      <w:pPr>
        <w:spacing w:line="380" w:lineRule="exact"/>
        <w:ind w:firstLine="561"/>
        <w:rPr>
          <w:sz w:val="27"/>
          <w:rtl/>
        </w:rPr>
      </w:pPr>
      <w:r w:rsidRPr="003444A6">
        <w:rPr>
          <w:rFonts w:hint="cs"/>
          <w:b/>
          <w:bCs/>
          <w:sz w:val="27"/>
          <w:rtl/>
        </w:rPr>
        <w:t>الكنا</w:t>
      </w:r>
      <w:r w:rsidRPr="003444A6">
        <w:rPr>
          <w:rFonts w:ascii="Times New Roman" w:hAnsi="Times New Roman" w:hint="cs"/>
          <w:b/>
          <w:bCs/>
          <w:sz w:val="27"/>
          <w:rtl/>
        </w:rPr>
        <w:t>ية</w:t>
      </w:r>
      <w:r w:rsidRPr="003444A6">
        <w:rPr>
          <w:sz w:val="27"/>
          <w:rtl/>
        </w:rPr>
        <w:t xml:space="preserve">: </w:t>
      </w:r>
      <w:r w:rsidRPr="003444A6">
        <w:rPr>
          <w:rFonts w:hint="cs"/>
          <w:sz w:val="27"/>
          <w:rtl/>
        </w:rPr>
        <w:t>استعمال</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معناه</w:t>
      </w:r>
      <w:r w:rsidRPr="003444A6">
        <w:rPr>
          <w:sz w:val="27"/>
          <w:rtl/>
        </w:rPr>
        <w:t xml:space="preserve"> </w:t>
      </w:r>
      <w:r w:rsidRPr="003444A6">
        <w:rPr>
          <w:rFonts w:hint="cs"/>
          <w:sz w:val="27"/>
          <w:rtl/>
        </w:rPr>
        <w:t>الحق</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ي</w:t>
      </w:r>
      <w:r w:rsidRPr="003444A6">
        <w:rPr>
          <w:sz w:val="27"/>
          <w:rtl/>
        </w:rPr>
        <w:t xml:space="preserve"> </w:t>
      </w:r>
      <w:r w:rsidRPr="003444A6">
        <w:rPr>
          <w:rFonts w:hint="cs"/>
          <w:sz w:val="27"/>
          <w:rtl/>
        </w:rPr>
        <w:t>لعلاق</w:t>
      </w:r>
      <w:r w:rsidRPr="003444A6">
        <w:rPr>
          <w:rFonts w:ascii="Times New Roman" w:hAnsi="Times New Roman" w:hint="cs"/>
          <w:sz w:val="27"/>
          <w:rtl/>
        </w:rPr>
        <w:t>ة</w:t>
      </w:r>
      <w:r w:rsidR="00D607C4" w:rsidRPr="003444A6">
        <w:rPr>
          <w:rFonts w:hint="cs"/>
          <w:sz w:val="27"/>
          <w:rtl/>
        </w:rPr>
        <w:t>ٍ</w:t>
      </w:r>
      <w:r w:rsidRPr="003444A6">
        <w:rPr>
          <w:sz w:val="27"/>
          <w:rtl/>
        </w:rPr>
        <w:t xml:space="preserve"> و</w:t>
      </w:r>
      <w:r w:rsidRPr="003444A6">
        <w:rPr>
          <w:rFonts w:hint="cs"/>
          <w:sz w:val="27"/>
          <w:rtl/>
        </w:rPr>
        <w:t>قر</w:t>
      </w:r>
      <w:r w:rsidRPr="003444A6">
        <w:rPr>
          <w:rFonts w:ascii="Times New Roman" w:hAnsi="Times New Roman" w:hint="cs"/>
          <w:sz w:val="27"/>
          <w:rtl/>
        </w:rPr>
        <w:t>ي</w:t>
      </w:r>
      <w:r w:rsidRPr="003444A6">
        <w:rPr>
          <w:rFonts w:hint="cs"/>
          <w:sz w:val="27"/>
          <w:rtl/>
        </w:rPr>
        <w:t>ن</w:t>
      </w:r>
      <w:r w:rsidRPr="003444A6">
        <w:rPr>
          <w:rFonts w:ascii="Times New Roman" w:hAnsi="Times New Roman" w:hint="cs"/>
          <w:sz w:val="27"/>
          <w:rtl/>
        </w:rPr>
        <w:t>ة</w:t>
      </w:r>
      <w:r w:rsidR="00D607C4" w:rsidRPr="003444A6">
        <w:rPr>
          <w:rFonts w:hint="cs"/>
          <w:sz w:val="27"/>
          <w:rtl/>
        </w:rPr>
        <w:t>ٍ</w:t>
      </w:r>
      <w:r w:rsidRPr="003444A6">
        <w:rPr>
          <w:sz w:val="27"/>
          <w:rtl/>
        </w:rPr>
        <w:t xml:space="preserve"> </w:t>
      </w:r>
      <w:proofErr w:type="spellStart"/>
      <w:r w:rsidRPr="003444A6">
        <w:rPr>
          <w:rFonts w:hint="cs"/>
          <w:sz w:val="27"/>
          <w:rtl/>
        </w:rPr>
        <w:t>صارف</w:t>
      </w:r>
      <w:r w:rsidRPr="003444A6">
        <w:rPr>
          <w:rFonts w:ascii="Times New Roman" w:hAnsi="Times New Roman" w:hint="cs"/>
          <w:sz w:val="27"/>
          <w:rtl/>
        </w:rPr>
        <w:t>ة</w:t>
      </w:r>
      <w:proofErr w:type="spellEnd"/>
      <w:r w:rsidR="00D607C4" w:rsidRPr="003444A6">
        <w:rPr>
          <w:rFonts w:hint="cs"/>
          <w:sz w:val="27"/>
          <w:rtl/>
        </w:rPr>
        <w:t>،</w:t>
      </w:r>
      <w:r w:rsidRPr="003444A6">
        <w:rPr>
          <w:sz w:val="27"/>
          <w:rtl/>
        </w:rPr>
        <w:t xml:space="preserve"> </w:t>
      </w:r>
      <w:r w:rsidRPr="003444A6">
        <w:rPr>
          <w:rFonts w:hint="cs"/>
          <w:sz w:val="27"/>
          <w:rtl/>
        </w:rPr>
        <w:t>مع</w:t>
      </w:r>
      <w:r w:rsidRPr="003444A6">
        <w:rPr>
          <w:sz w:val="27"/>
          <w:rtl/>
        </w:rPr>
        <w:t xml:space="preserve"> </w:t>
      </w:r>
      <w:r w:rsidRPr="003444A6">
        <w:rPr>
          <w:rFonts w:hint="cs"/>
          <w:sz w:val="27"/>
          <w:rtl/>
        </w:rPr>
        <w:t>جواز</w:t>
      </w:r>
      <w:r w:rsidRPr="003444A6">
        <w:rPr>
          <w:sz w:val="27"/>
          <w:rtl/>
        </w:rPr>
        <w:t xml:space="preserve"> </w:t>
      </w:r>
      <w:r w:rsidR="00D607C4" w:rsidRPr="003444A6">
        <w:rPr>
          <w:rFonts w:hint="cs"/>
          <w:sz w:val="27"/>
          <w:rtl/>
        </w:rPr>
        <w:t>إ</w:t>
      </w:r>
      <w:r w:rsidRPr="003444A6">
        <w:rPr>
          <w:rFonts w:hint="cs"/>
          <w:sz w:val="27"/>
          <w:rtl/>
        </w:rPr>
        <w:t>راد</w:t>
      </w:r>
      <w:r w:rsidRPr="003444A6">
        <w:rPr>
          <w:rFonts w:ascii="Times New Roman" w:hAnsi="Times New Roman" w:hint="cs"/>
          <w:sz w:val="27"/>
          <w:rtl/>
        </w:rPr>
        <w:t>ة</w:t>
      </w:r>
      <w:r w:rsidRPr="003444A6">
        <w:rPr>
          <w:sz w:val="27"/>
          <w:rtl/>
        </w:rPr>
        <w:t xml:space="preserve"> </w:t>
      </w:r>
      <w:r w:rsidRPr="003444A6">
        <w:rPr>
          <w:rFonts w:hint="cs"/>
          <w:sz w:val="27"/>
          <w:rtl/>
        </w:rPr>
        <w:t>ال</w:t>
      </w:r>
      <w:r w:rsidR="00FE0753" w:rsidRPr="003444A6">
        <w:rPr>
          <w:rFonts w:hint="cs"/>
          <w:sz w:val="27"/>
          <w:rtl/>
        </w:rPr>
        <w:t xml:space="preserve">معنى </w:t>
      </w:r>
      <w:r w:rsidRPr="003444A6">
        <w:rPr>
          <w:rFonts w:hint="cs"/>
          <w:sz w:val="27"/>
          <w:rtl/>
        </w:rPr>
        <w:t>الحق</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ي</w:t>
      </w:r>
      <w:r w:rsidRPr="003444A6">
        <w:rPr>
          <w:rFonts w:hint="cs"/>
          <w:sz w:val="27"/>
          <w:vertAlign w:val="superscript"/>
          <w:rtl/>
        </w:rPr>
        <w:t>(</w:t>
      </w:r>
      <w:r w:rsidRPr="003444A6">
        <w:rPr>
          <w:rStyle w:val="ac"/>
          <w:sz w:val="27"/>
          <w:rtl/>
        </w:rPr>
        <w:endnoteReference w:id="661"/>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AF7E02">
      <w:pPr>
        <w:spacing w:line="380" w:lineRule="exact"/>
        <w:ind w:firstLine="561"/>
        <w:rPr>
          <w:sz w:val="27"/>
          <w:rtl/>
        </w:rPr>
      </w:pPr>
      <w:r w:rsidRPr="003444A6">
        <w:rPr>
          <w:rFonts w:hint="cs"/>
          <w:b/>
          <w:bCs/>
          <w:sz w:val="27"/>
          <w:rtl/>
        </w:rPr>
        <w:t>مجاز</w:t>
      </w:r>
      <w:r w:rsidRPr="003444A6">
        <w:rPr>
          <w:b/>
          <w:bCs/>
          <w:sz w:val="27"/>
          <w:rtl/>
        </w:rPr>
        <w:t xml:space="preserve"> </w:t>
      </w:r>
      <w:r w:rsidRPr="003444A6">
        <w:rPr>
          <w:rFonts w:hint="cs"/>
          <w:b/>
          <w:bCs/>
          <w:sz w:val="27"/>
          <w:rtl/>
        </w:rPr>
        <w:t>الحذف</w:t>
      </w:r>
      <w:r w:rsidRPr="003444A6">
        <w:rPr>
          <w:b/>
          <w:bCs/>
          <w:sz w:val="27"/>
          <w:rtl/>
        </w:rPr>
        <w:t xml:space="preserve"> و</w:t>
      </w:r>
      <w:r w:rsidRPr="003444A6">
        <w:rPr>
          <w:rFonts w:hint="cs"/>
          <w:b/>
          <w:bCs/>
          <w:sz w:val="27"/>
          <w:rtl/>
        </w:rPr>
        <w:t>مجاز</w:t>
      </w:r>
      <w:r w:rsidRPr="003444A6">
        <w:rPr>
          <w:b/>
          <w:bCs/>
          <w:sz w:val="27"/>
          <w:rtl/>
        </w:rPr>
        <w:t xml:space="preserve"> </w:t>
      </w:r>
      <w:r w:rsidRPr="003444A6">
        <w:rPr>
          <w:rFonts w:hint="cs"/>
          <w:b/>
          <w:bCs/>
          <w:sz w:val="27"/>
          <w:rtl/>
        </w:rPr>
        <w:t>الاستعار</w:t>
      </w:r>
      <w:r w:rsidRPr="003444A6">
        <w:rPr>
          <w:rFonts w:ascii="Times New Roman" w:hAnsi="Times New Roman" w:hint="cs"/>
          <w:b/>
          <w:bCs/>
          <w:sz w:val="27"/>
          <w:rtl/>
        </w:rPr>
        <w:t>ة</w:t>
      </w:r>
      <w:r w:rsidRPr="003444A6">
        <w:rPr>
          <w:sz w:val="27"/>
          <w:rtl/>
        </w:rPr>
        <w:t>: و</w:t>
      </w:r>
      <w:r w:rsidRPr="003444A6">
        <w:rPr>
          <w:rFonts w:hint="cs"/>
          <w:sz w:val="27"/>
          <w:rtl/>
        </w:rPr>
        <w:t>هذا</w:t>
      </w:r>
      <w:r w:rsidRPr="003444A6">
        <w:rPr>
          <w:sz w:val="27"/>
          <w:rtl/>
        </w:rPr>
        <w:t xml:space="preserve"> </w:t>
      </w:r>
      <w:r w:rsidRPr="003444A6">
        <w:rPr>
          <w:rFonts w:hint="cs"/>
          <w:sz w:val="27"/>
          <w:rtl/>
        </w:rPr>
        <w:t>الحذف</w:t>
      </w:r>
      <w:r w:rsidRPr="003444A6">
        <w:rPr>
          <w:sz w:val="27"/>
          <w:rtl/>
        </w:rPr>
        <w:t xml:space="preserve"> </w:t>
      </w:r>
      <w:r w:rsidR="00D607C4" w:rsidRPr="003444A6">
        <w:rPr>
          <w:rFonts w:hint="cs"/>
          <w:sz w:val="27"/>
          <w:rtl/>
        </w:rPr>
        <w:t>إ</w:t>
      </w:r>
      <w:r w:rsidRPr="003444A6">
        <w:rPr>
          <w:rFonts w:hint="cs"/>
          <w:sz w:val="27"/>
          <w:rtl/>
        </w:rPr>
        <w:t>ما</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الاسم</w:t>
      </w:r>
      <w:r w:rsidR="00D607C4" w:rsidRPr="003444A6">
        <w:rPr>
          <w:rFonts w:hint="cs"/>
          <w:sz w:val="27"/>
          <w:rtl/>
        </w:rPr>
        <w:t>،</w:t>
      </w:r>
      <w:r w:rsidRPr="003444A6">
        <w:rPr>
          <w:sz w:val="27"/>
          <w:rtl/>
        </w:rPr>
        <w:t xml:space="preserve"> </w:t>
      </w:r>
      <w:r w:rsidRPr="003444A6">
        <w:rPr>
          <w:rFonts w:hint="cs"/>
          <w:sz w:val="27"/>
          <w:rtl/>
        </w:rPr>
        <w:t>بح</w:t>
      </w:r>
      <w:r w:rsidRPr="003444A6">
        <w:rPr>
          <w:rFonts w:ascii="Times New Roman" w:hAnsi="Times New Roman" w:hint="cs"/>
          <w:sz w:val="27"/>
          <w:rtl/>
        </w:rPr>
        <w:t>ي</w:t>
      </w:r>
      <w:r w:rsidRPr="003444A6">
        <w:rPr>
          <w:rFonts w:hint="cs"/>
          <w:sz w:val="27"/>
          <w:rtl/>
        </w:rPr>
        <w:t>ث</w:t>
      </w:r>
      <w:r w:rsidRPr="003444A6">
        <w:rPr>
          <w:sz w:val="27"/>
          <w:rtl/>
        </w:rPr>
        <w:t xml:space="preserve"> </w:t>
      </w:r>
      <w:r w:rsidRPr="003444A6">
        <w:rPr>
          <w:rFonts w:ascii="Times New Roman" w:hAnsi="Times New Roman" w:hint="cs"/>
          <w:sz w:val="27"/>
          <w:rtl/>
        </w:rPr>
        <w:t>ي</w:t>
      </w:r>
      <w:r w:rsidRPr="003444A6">
        <w:rPr>
          <w:rFonts w:hint="cs"/>
          <w:sz w:val="27"/>
          <w:rtl/>
        </w:rPr>
        <w:t>ختلف</w:t>
      </w:r>
      <w:r w:rsidRPr="003444A6">
        <w:rPr>
          <w:sz w:val="27"/>
          <w:rtl/>
        </w:rPr>
        <w:t xml:space="preserve"> </w:t>
      </w:r>
      <w:r w:rsidR="00D607C4" w:rsidRPr="003444A6">
        <w:rPr>
          <w:rFonts w:hint="cs"/>
          <w:sz w:val="27"/>
          <w:rtl/>
        </w:rPr>
        <w:t>إ</w:t>
      </w:r>
      <w:r w:rsidRPr="003444A6">
        <w:rPr>
          <w:rFonts w:hint="cs"/>
          <w:sz w:val="27"/>
          <w:rtl/>
        </w:rPr>
        <w:t>عراب</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بحذفه</w:t>
      </w:r>
      <w:r w:rsidR="00D607C4" w:rsidRPr="003444A6">
        <w:rPr>
          <w:rFonts w:hint="cs"/>
          <w:sz w:val="27"/>
          <w:rtl/>
        </w:rPr>
        <w:t>؛</w:t>
      </w:r>
      <w:r w:rsidRPr="003444A6">
        <w:rPr>
          <w:sz w:val="27"/>
          <w:rtl/>
        </w:rPr>
        <w:t xml:space="preserve"> و</w:t>
      </w:r>
      <w:r w:rsidR="00D607C4" w:rsidRPr="003444A6">
        <w:rPr>
          <w:rFonts w:hint="cs"/>
          <w:sz w:val="27"/>
          <w:rtl/>
        </w:rPr>
        <w:t>إ</w:t>
      </w:r>
      <w:r w:rsidRPr="003444A6">
        <w:rPr>
          <w:rFonts w:hint="cs"/>
          <w:sz w:val="27"/>
          <w:rtl/>
        </w:rPr>
        <w:t>ما</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الفعل</w:t>
      </w:r>
      <w:r w:rsidR="00D607C4" w:rsidRPr="003444A6">
        <w:rPr>
          <w:rFonts w:hint="cs"/>
          <w:sz w:val="27"/>
          <w:rtl/>
        </w:rPr>
        <w:t>؛</w:t>
      </w:r>
      <w:r w:rsidRPr="003444A6">
        <w:rPr>
          <w:sz w:val="27"/>
          <w:rtl/>
        </w:rPr>
        <w:t xml:space="preserve"> و</w:t>
      </w:r>
      <w:r w:rsidR="00D607C4" w:rsidRPr="003444A6">
        <w:rPr>
          <w:rFonts w:hint="cs"/>
          <w:sz w:val="27"/>
          <w:rtl/>
        </w:rPr>
        <w:t>إ</w:t>
      </w:r>
      <w:r w:rsidRPr="003444A6">
        <w:rPr>
          <w:rFonts w:hint="cs"/>
          <w:sz w:val="27"/>
          <w:rtl/>
        </w:rPr>
        <w:t>ما</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الجمل</w:t>
      </w:r>
      <w:r w:rsidRPr="003444A6">
        <w:rPr>
          <w:rFonts w:ascii="Times New Roman" w:hAnsi="Times New Roman" w:hint="cs"/>
          <w:sz w:val="27"/>
          <w:rtl/>
        </w:rPr>
        <w:t>ة</w:t>
      </w:r>
      <w:r w:rsidRPr="003444A6">
        <w:rPr>
          <w:sz w:val="27"/>
          <w:rtl/>
        </w:rPr>
        <w:t xml:space="preserve">. </w:t>
      </w:r>
    </w:p>
    <w:p w:rsidR="00696CAD" w:rsidRPr="003444A6" w:rsidRDefault="00696CAD" w:rsidP="00AF7E02">
      <w:pPr>
        <w:spacing w:line="420" w:lineRule="exact"/>
        <w:ind w:firstLine="561"/>
        <w:rPr>
          <w:sz w:val="27"/>
          <w:rtl/>
        </w:rPr>
      </w:pPr>
      <w:r w:rsidRPr="003444A6">
        <w:rPr>
          <w:rFonts w:hint="cs"/>
          <w:b/>
          <w:bCs/>
          <w:sz w:val="27"/>
          <w:rtl/>
        </w:rPr>
        <w:t>المجاز</w:t>
      </w:r>
      <w:r w:rsidRPr="003444A6">
        <w:rPr>
          <w:b/>
          <w:bCs/>
          <w:sz w:val="27"/>
          <w:rtl/>
        </w:rPr>
        <w:t xml:space="preserve"> </w:t>
      </w:r>
      <w:r w:rsidRPr="003444A6">
        <w:rPr>
          <w:rFonts w:hint="cs"/>
          <w:b/>
          <w:bCs/>
          <w:sz w:val="27"/>
          <w:rtl/>
        </w:rPr>
        <w:t>اللغو</w:t>
      </w:r>
      <w:r w:rsidRPr="003444A6">
        <w:rPr>
          <w:rFonts w:ascii="Times New Roman" w:hAnsi="Times New Roman" w:hint="cs"/>
          <w:b/>
          <w:bCs/>
          <w:sz w:val="27"/>
          <w:rtl/>
        </w:rPr>
        <w:t>ي</w:t>
      </w:r>
      <w:r w:rsidRPr="003444A6">
        <w:rPr>
          <w:sz w:val="27"/>
          <w:rtl/>
        </w:rPr>
        <w:t>: و</w:t>
      </w:r>
      <w:r w:rsidRPr="003444A6">
        <w:rPr>
          <w:rFonts w:hint="cs"/>
          <w:sz w:val="27"/>
          <w:rtl/>
        </w:rPr>
        <w:t>هذا</w:t>
      </w:r>
      <w:r w:rsidRPr="003444A6">
        <w:rPr>
          <w:sz w:val="27"/>
          <w:rtl/>
        </w:rPr>
        <w:t xml:space="preserve"> </w:t>
      </w:r>
      <w:r w:rsidRPr="003444A6">
        <w:rPr>
          <w:rFonts w:hint="cs"/>
          <w:sz w:val="27"/>
          <w:rtl/>
        </w:rPr>
        <w:t>المجاز</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الكلم</w:t>
      </w:r>
      <w:r w:rsidRPr="003444A6">
        <w:rPr>
          <w:rFonts w:ascii="Times New Roman" w:hAnsi="Times New Roman" w:hint="cs"/>
          <w:sz w:val="27"/>
          <w:rtl/>
        </w:rPr>
        <w:t>ة</w:t>
      </w:r>
      <w:r w:rsidRPr="003444A6">
        <w:rPr>
          <w:sz w:val="27"/>
          <w:rtl/>
        </w:rPr>
        <w:t xml:space="preserve"> و</w:t>
      </w:r>
      <w:r w:rsidRPr="003444A6">
        <w:rPr>
          <w:rFonts w:hint="cs"/>
          <w:sz w:val="27"/>
          <w:rtl/>
        </w:rPr>
        <w:t>حكمها</w:t>
      </w:r>
      <w:r w:rsidR="00D607C4" w:rsidRPr="003444A6">
        <w:rPr>
          <w:rFonts w:hint="cs"/>
          <w:sz w:val="27"/>
          <w:rtl/>
        </w:rPr>
        <w:t>،</w:t>
      </w:r>
      <w:r w:rsidRPr="003444A6">
        <w:rPr>
          <w:sz w:val="27"/>
          <w:rtl/>
        </w:rPr>
        <w:t xml:space="preserve"> </w:t>
      </w:r>
      <w:r w:rsidRPr="003444A6">
        <w:rPr>
          <w:rFonts w:ascii="Times New Roman" w:hAnsi="Times New Roman" w:hint="cs"/>
          <w:sz w:val="27"/>
          <w:rtl/>
        </w:rPr>
        <w:t>ي</w:t>
      </w:r>
      <w:r w:rsidRPr="003444A6">
        <w:rPr>
          <w:rFonts w:hint="cs"/>
          <w:sz w:val="27"/>
          <w:rtl/>
        </w:rPr>
        <w:t>عن</w:t>
      </w:r>
      <w:r w:rsidRPr="003444A6">
        <w:rPr>
          <w:rFonts w:ascii="Times New Roman" w:hAnsi="Times New Roman" w:hint="cs"/>
          <w:sz w:val="27"/>
          <w:rtl/>
        </w:rPr>
        <w:t>ي</w:t>
      </w:r>
      <w:r w:rsidRPr="003444A6">
        <w:rPr>
          <w:sz w:val="27"/>
          <w:rtl/>
        </w:rPr>
        <w:t xml:space="preserve"> </w:t>
      </w:r>
      <w:r w:rsidRPr="003444A6">
        <w:rPr>
          <w:rFonts w:hint="cs"/>
          <w:sz w:val="27"/>
          <w:rtl/>
        </w:rPr>
        <w:t>استعمال</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lastRenderedPageBreak/>
        <w:t>ال</w:t>
      </w:r>
      <w:r w:rsidR="00FE0753" w:rsidRPr="003444A6">
        <w:rPr>
          <w:rFonts w:hint="cs"/>
          <w:sz w:val="27"/>
          <w:rtl/>
        </w:rPr>
        <w:t xml:space="preserve">معنى </w:t>
      </w:r>
      <w:r w:rsidRPr="003444A6">
        <w:rPr>
          <w:rFonts w:hint="cs"/>
          <w:sz w:val="27"/>
          <w:rtl/>
        </w:rPr>
        <w:t>الموضوع</w:t>
      </w:r>
      <w:r w:rsidRPr="003444A6">
        <w:rPr>
          <w:sz w:val="27"/>
          <w:rtl/>
        </w:rPr>
        <w:t xml:space="preserve"> </w:t>
      </w:r>
      <w:r w:rsidRPr="003444A6">
        <w:rPr>
          <w:rFonts w:hint="cs"/>
          <w:sz w:val="27"/>
          <w:rtl/>
        </w:rPr>
        <w:t>له</w:t>
      </w:r>
      <w:r w:rsidR="00D607C4" w:rsidRPr="003444A6">
        <w:rPr>
          <w:rFonts w:hint="cs"/>
          <w:sz w:val="27"/>
          <w:rtl/>
        </w:rPr>
        <w:t>،</w:t>
      </w:r>
      <w:r w:rsidRPr="003444A6">
        <w:rPr>
          <w:sz w:val="27"/>
          <w:rtl/>
        </w:rPr>
        <w:t xml:space="preserve"> </w:t>
      </w:r>
      <w:r w:rsidR="00D607C4" w:rsidRPr="003444A6">
        <w:rPr>
          <w:rFonts w:hint="cs"/>
          <w:sz w:val="27"/>
          <w:rtl/>
        </w:rPr>
        <w:t>أ</w:t>
      </w:r>
      <w:r w:rsidRPr="003444A6">
        <w:rPr>
          <w:rFonts w:hint="cs"/>
          <w:sz w:val="27"/>
          <w:rtl/>
        </w:rPr>
        <w:t>و</w:t>
      </w:r>
      <w:r w:rsidRPr="003444A6">
        <w:rPr>
          <w:sz w:val="27"/>
          <w:rtl/>
        </w:rPr>
        <w:t xml:space="preserve"> </w:t>
      </w:r>
      <w:r w:rsidRPr="003444A6">
        <w:rPr>
          <w:rFonts w:hint="cs"/>
          <w:sz w:val="27"/>
          <w:rtl/>
        </w:rPr>
        <w:t>نقل</w:t>
      </w:r>
      <w:r w:rsidRPr="003444A6">
        <w:rPr>
          <w:sz w:val="27"/>
          <w:rtl/>
        </w:rPr>
        <w:t xml:space="preserve"> </w:t>
      </w:r>
      <w:r w:rsidRPr="003444A6">
        <w:rPr>
          <w:rFonts w:hint="cs"/>
          <w:sz w:val="27"/>
          <w:rtl/>
        </w:rPr>
        <w:t>الكلم</w:t>
      </w:r>
      <w:r w:rsidRPr="003444A6">
        <w:rPr>
          <w:rFonts w:ascii="Times New Roman" w:hAnsi="Times New Roman" w:hint="cs"/>
          <w:sz w:val="27"/>
          <w:rtl/>
        </w:rPr>
        <w:t>ة</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حكمها</w:t>
      </w:r>
      <w:r w:rsidR="00546544" w:rsidRPr="003444A6">
        <w:rPr>
          <w:sz w:val="27"/>
          <w:rtl/>
        </w:rPr>
        <w:t xml:space="preserve"> إلى </w:t>
      </w:r>
      <w:r w:rsidRPr="003444A6">
        <w:rPr>
          <w:rFonts w:hint="cs"/>
          <w:sz w:val="27"/>
          <w:rtl/>
        </w:rPr>
        <w:t>حكم</w:t>
      </w:r>
      <w:r w:rsidR="00D607C4" w:rsidRPr="003444A6">
        <w:rPr>
          <w:rFonts w:hint="cs"/>
          <w:sz w:val="27"/>
          <w:rtl/>
        </w:rPr>
        <w:t>ٍ</w:t>
      </w:r>
      <w:r w:rsidRPr="003444A6">
        <w:rPr>
          <w:sz w:val="27"/>
          <w:rtl/>
        </w:rPr>
        <w:t xml:space="preserve"> </w:t>
      </w:r>
      <w:r w:rsidRPr="003444A6">
        <w:rPr>
          <w:rFonts w:hint="cs"/>
          <w:sz w:val="27"/>
          <w:rtl/>
        </w:rPr>
        <w:t>آخر</w:t>
      </w:r>
      <w:r w:rsidRPr="003444A6">
        <w:rPr>
          <w:rFonts w:hint="cs"/>
          <w:sz w:val="27"/>
          <w:vertAlign w:val="superscript"/>
          <w:rtl/>
        </w:rPr>
        <w:t>(</w:t>
      </w:r>
      <w:r w:rsidRPr="003444A6">
        <w:rPr>
          <w:rStyle w:val="ac"/>
          <w:sz w:val="27"/>
          <w:rtl/>
        </w:rPr>
        <w:endnoteReference w:id="662"/>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696CAD">
      <w:pPr>
        <w:rPr>
          <w:sz w:val="27"/>
          <w:rtl/>
        </w:rPr>
      </w:pPr>
    </w:p>
    <w:p w:rsidR="00696CAD" w:rsidRPr="003444A6" w:rsidRDefault="00696CAD" w:rsidP="00D67AFA">
      <w:pPr>
        <w:pStyle w:val="31"/>
        <w:rPr>
          <w:color w:val="auto"/>
          <w:rtl/>
        </w:rPr>
      </w:pPr>
      <w:r w:rsidRPr="003444A6">
        <w:rPr>
          <w:rFonts w:hint="cs"/>
          <w:color w:val="auto"/>
          <w:rtl/>
        </w:rPr>
        <w:t>مبان</w:t>
      </w:r>
      <w:r w:rsidRPr="003444A6">
        <w:rPr>
          <w:rFonts w:ascii="Times New Roman" w:hAnsi="Times New Roman" w:hint="cs"/>
          <w:color w:val="auto"/>
          <w:rtl/>
        </w:rPr>
        <w:t>ي</w:t>
      </w:r>
      <w:r w:rsidRPr="003444A6">
        <w:rPr>
          <w:color w:val="auto"/>
          <w:rtl/>
        </w:rPr>
        <w:t xml:space="preserve"> </w:t>
      </w:r>
      <w:r w:rsidRPr="003444A6">
        <w:rPr>
          <w:rFonts w:hint="cs"/>
          <w:color w:val="auto"/>
          <w:rtl/>
        </w:rPr>
        <w:t>استعمال</w:t>
      </w:r>
      <w:r w:rsidRPr="003444A6">
        <w:rPr>
          <w:color w:val="auto"/>
          <w:rtl/>
        </w:rPr>
        <w:t xml:space="preserve"> </w:t>
      </w:r>
      <w:r w:rsidR="00D607C4" w:rsidRPr="003444A6">
        <w:rPr>
          <w:rFonts w:hint="cs"/>
          <w:color w:val="auto"/>
          <w:rtl/>
        </w:rPr>
        <w:t>ال</w:t>
      </w:r>
      <w:r w:rsidRPr="003444A6">
        <w:rPr>
          <w:rFonts w:hint="cs"/>
          <w:color w:val="auto"/>
          <w:rtl/>
        </w:rPr>
        <w:t>مجاز</w:t>
      </w:r>
      <w:r w:rsidRPr="003444A6">
        <w:rPr>
          <w:color w:val="auto"/>
          <w:rtl/>
        </w:rPr>
        <w:t xml:space="preserve"> </w:t>
      </w:r>
      <w:r w:rsidRPr="003444A6">
        <w:rPr>
          <w:rFonts w:hint="cs"/>
          <w:color w:val="auto"/>
          <w:rtl/>
        </w:rPr>
        <w:t>ف</w:t>
      </w:r>
      <w:r w:rsidRPr="003444A6">
        <w:rPr>
          <w:rFonts w:ascii="Times New Roman" w:hAnsi="Times New Roman" w:hint="cs"/>
          <w:color w:val="auto"/>
          <w:rtl/>
        </w:rPr>
        <w:t>ي</w:t>
      </w:r>
      <w:r w:rsidRPr="003444A6">
        <w:rPr>
          <w:color w:val="auto"/>
          <w:rtl/>
        </w:rPr>
        <w:t xml:space="preserve"> </w:t>
      </w:r>
      <w:r w:rsidRPr="003444A6">
        <w:rPr>
          <w:rFonts w:hint="cs"/>
          <w:color w:val="auto"/>
          <w:rtl/>
        </w:rPr>
        <w:t>ال</w:t>
      </w:r>
      <w:r w:rsidR="00FE0753" w:rsidRPr="003444A6">
        <w:rPr>
          <w:rFonts w:hint="cs"/>
          <w:color w:val="auto"/>
          <w:rtl/>
        </w:rPr>
        <w:t>قرآن</w:t>
      </w:r>
      <w:r w:rsidR="00D67AFA" w:rsidRPr="003444A6">
        <w:rPr>
          <w:rFonts w:hint="cs"/>
          <w:color w:val="auto"/>
          <w:rtl/>
          <w:lang w:val="en-US"/>
        </w:rPr>
        <w:t xml:space="preserve"> ــــــ</w:t>
      </w:r>
      <w:r w:rsidRPr="003444A6">
        <w:rPr>
          <w:color w:val="auto"/>
          <w:rtl/>
        </w:rPr>
        <w:t xml:space="preserve"> </w:t>
      </w:r>
    </w:p>
    <w:p w:rsidR="00D607C4" w:rsidRPr="003444A6" w:rsidRDefault="00696CAD" w:rsidP="00285271">
      <w:pPr>
        <w:spacing w:line="420" w:lineRule="exact"/>
        <w:ind w:firstLine="561"/>
        <w:rPr>
          <w:sz w:val="27"/>
          <w:rtl/>
        </w:rPr>
      </w:pPr>
      <w:r w:rsidRPr="003444A6">
        <w:rPr>
          <w:rFonts w:hint="cs"/>
          <w:sz w:val="27"/>
          <w:rtl/>
        </w:rPr>
        <w:t>لماذا</w:t>
      </w:r>
      <w:r w:rsidRPr="003444A6">
        <w:rPr>
          <w:sz w:val="27"/>
          <w:rtl/>
        </w:rPr>
        <w:t xml:space="preserve"> </w:t>
      </w:r>
      <w:r w:rsidRPr="003444A6">
        <w:rPr>
          <w:rFonts w:hint="cs"/>
          <w:sz w:val="27"/>
          <w:rtl/>
        </w:rPr>
        <w:t>جعل</w:t>
      </w:r>
      <w:r w:rsidRPr="003444A6">
        <w:rPr>
          <w:sz w:val="27"/>
          <w:rtl/>
        </w:rPr>
        <w:t xml:space="preserve"> </w:t>
      </w:r>
      <w:r w:rsidRPr="003444A6">
        <w:rPr>
          <w:rFonts w:hint="cs"/>
          <w:sz w:val="27"/>
          <w:rtl/>
        </w:rPr>
        <w:t>الله</w:t>
      </w:r>
      <w:r w:rsidRPr="003444A6">
        <w:rPr>
          <w:sz w:val="27"/>
          <w:rtl/>
        </w:rPr>
        <w:t xml:space="preserve"> </w:t>
      </w:r>
      <w:r w:rsidRPr="003444A6">
        <w:rPr>
          <w:rFonts w:hint="cs"/>
          <w:sz w:val="27"/>
          <w:rtl/>
        </w:rPr>
        <w:t>المجاز</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w:t>
      </w:r>
      <w:r w:rsidR="00FE0753" w:rsidRPr="003444A6">
        <w:rPr>
          <w:rFonts w:hint="cs"/>
          <w:sz w:val="27"/>
          <w:rtl/>
        </w:rPr>
        <w:t>قرآن</w:t>
      </w:r>
      <w:r w:rsidR="00D607C4" w:rsidRPr="003444A6">
        <w:rPr>
          <w:rFonts w:hint="cs"/>
          <w:sz w:val="27"/>
          <w:rtl/>
        </w:rPr>
        <w:t>،</w:t>
      </w:r>
      <w:r w:rsidRPr="003444A6">
        <w:rPr>
          <w:sz w:val="27"/>
          <w:rtl/>
        </w:rPr>
        <w:t xml:space="preserve"> و</w:t>
      </w:r>
      <w:r w:rsidRPr="003444A6">
        <w:rPr>
          <w:rFonts w:hint="cs"/>
          <w:sz w:val="27"/>
          <w:rtl/>
        </w:rPr>
        <w:t>لم</w:t>
      </w:r>
      <w:r w:rsidRPr="003444A6">
        <w:rPr>
          <w:sz w:val="27"/>
          <w:rtl/>
        </w:rPr>
        <w:t xml:space="preserve"> </w:t>
      </w:r>
      <w:r w:rsidRPr="003444A6">
        <w:rPr>
          <w:rFonts w:ascii="Times New Roman" w:hAnsi="Times New Roman" w:hint="cs"/>
          <w:sz w:val="27"/>
          <w:rtl/>
        </w:rPr>
        <w:t>ي</w:t>
      </w:r>
      <w:r w:rsidRPr="003444A6">
        <w:rPr>
          <w:rFonts w:hint="cs"/>
          <w:sz w:val="27"/>
          <w:rtl/>
        </w:rPr>
        <w:t>جعل</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الكر</w:t>
      </w:r>
      <w:r w:rsidRPr="003444A6">
        <w:rPr>
          <w:rFonts w:ascii="Times New Roman" w:hAnsi="Times New Roman" w:hint="cs"/>
          <w:sz w:val="27"/>
          <w:rtl/>
        </w:rPr>
        <w:t>ي</w:t>
      </w:r>
      <w:r w:rsidRPr="003444A6">
        <w:rPr>
          <w:rFonts w:hint="cs"/>
          <w:sz w:val="27"/>
          <w:rtl/>
        </w:rPr>
        <w:t>م</w:t>
      </w:r>
      <w:r w:rsidRPr="003444A6">
        <w:rPr>
          <w:sz w:val="27"/>
          <w:rtl/>
        </w:rPr>
        <w:t xml:space="preserve"> </w:t>
      </w:r>
      <w:r w:rsidRPr="003444A6">
        <w:rPr>
          <w:rFonts w:hint="cs"/>
          <w:sz w:val="27"/>
          <w:rtl/>
        </w:rPr>
        <w:t>حق</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ة</w:t>
      </w:r>
      <w:r w:rsidR="00D607C4" w:rsidRPr="003444A6">
        <w:rPr>
          <w:rFonts w:ascii="Times New Roman" w:hAnsi="Times New Roman" w:hint="cs"/>
          <w:sz w:val="27"/>
          <w:rtl/>
        </w:rPr>
        <w:t>ً</w:t>
      </w:r>
      <w:r w:rsidRPr="003444A6">
        <w:rPr>
          <w:sz w:val="27"/>
          <w:rtl/>
        </w:rPr>
        <w:t xml:space="preserve"> </w:t>
      </w:r>
      <w:r w:rsidRPr="003444A6">
        <w:rPr>
          <w:rFonts w:hint="cs"/>
          <w:sz w:val="27"/>
          <w:rtl/>
        </w:rPr>
        <w:t>بأجمعه</w:t>
      </w:r>
      <w:r w:rsidR="00D607C4" w:rsidRPr="003444A6">
        <w:rPr>
          <w:rFonts w:hint="cs"/>
          <w:sz w:val="27"/>
          <w:rtl/>
        </w:rPr>
        <w:t>؟</w:t>
      </w:r>
    </w:p>
    <w:p w:rsidR="00696CAD" w:rsidRPr="003444A6" w:rsidRDefault="00696CAD" w:rsidP="00285271">
      <w:pPr>
        <w:spacing w:line="420" w:lineRule="exact"/>
        <w:rPr>
          <w:sz w:val="27"/>
          <w:rtl/>
        </w:rPr>
      </w:pPr>
      <w:r w:rsidRPr="003444A6">
        <w:rPr>
          <w:sz w:val="27"/>
          <w:rtl/>
        </w:rPr>
        <w:t>و</w:t>
      </w:r>
      <w:r w:rsidRPr="003444A6">
        <w:rPr>
          <w:rFonts w:hint="cs"/>
          <w:sz w:val="27"/>
          <w:rtl/>
        </w:rPr>
        <w:t>ف</w:t>
      </w:r>
      <w:r w:rsidRPr="003444A6">
        <w:rPr>
          <w:rFonts w:ascii="Times New Roman" w:hAnsi="Times New Roman" w:hint="cs"/>
          <w:sz w:val="27"/>
          <w:rtl/>
        </w:rPr>
        <w:t>ي</w:t>
      </w:r>
      <w:r w:rsidR="00D607C4" w:rsidRPr="003444A6">
        <w:rPr>
          <w:rFonts w:hint="cs"/>
          <w:sz w:val="27"/>
          <w:rtl/>
        </w:rPr>
        <w:t xml:space="preserve"> </w:t>
      </w:r>
      <w:r w:rsidRPr="003444A6">
        <w:rPr>
          <w:rFonts w:hint="cs"/>
          <w:sz w:val="27"/>
          <w:rtl/>
        </w:rPr>
        <w:t>ما</w:t>
      </w:r>
      <w:r w:rsidRPr="003444A6">
        <w:rPr>
          <w:sz w:val="27"/>
          <w:rtl/>
        </w:rPr>
        <w:t xml:space="preserve"> </w:t>
      </w:r>
      <w:r w:rsidR="00D607C4" w:rsidRPr="003444A6">
        <w:rPr>
          <w:rFonts w:ascii="Times New Roman" w:hAnsi="Times New Roman" w:hint="cs"/>
          <w:sz w:val="27"/>
          <w:rtl/>
        </w:rPr>
        <w:t>يلي</w:t>
      </w:r>
      <w:r w:rsidRPr="003444A6">
        <w:rPr>
          <w:sz w:val="27"/>
          <w:rtl/>
        </w:rPr>
        <w:t xml:space="preserve"> </w:t>
      </w:r>
      <w:r w:rsidR="00D607C4" w:rsidRPr="003444A6">
        <w:rPr>
          <w:rFonts w:hint="cs"/>
          <w:sz w:val="27"/>
          <w:rtl/>
        </w:rPr>
        <w:t>تفصيل ال</w:t>
      </w:r>
      <w:r w:rsidRPr="003444A6">
        <w:rPr>
          <w:rFonts w:hint="cs"/>
          <w:sz w:val="27"/>
          <w:rtl/>
        </w:rPr>
        <w:t>كلام</w:t>
      </w:r>
      <w:r w:rsidRPr="003444A6">
        <w:rPr>
          <w:sz w:val="27"/>
          <w:rtl/>
        </w:rPr>
        <w:t xml:space="preserve"> </w:t>
      </w:r>
      <w:r w:rsidR="00D607C4" w:rsidRPr="003444A6">
        <w:rPr>
          <w:rFonts w:hint="cs"/>
          <w:sz w:val="27"/>
          <w:rtl/>
        </w:rPr>
        <w:t>في</w:t>
      </w:r>
      <w:r w:rsidR="00FE0753" w:rsidRPr="003444A6">
        <w:rPr>
          <w:rFonts w:hint="cs"/>
          <w:sz w:val="27"/>
          <w:rtl/>
        </w:rPr>
        <w:t xml:space="preserve"> </w:t>
      </w:r>
      <w:r w:rsidRPr="003444A6">
        <w:rPr>
          <w:rFonts w:hint="cs"/>
          <w:sz w:val="27"/>
          <w:rtl/>
        </w:rPr>
        <w:t>ذلك</w:t>
      </w:r>
      <w:r w:rsidRPr="003444A6">
        <w:rPr>
          <w:sz w:val="27"/>
          <w:rtl/>
        </w:rPr>
        <w:t xml:space="preserve">: </w:t>
      </w:r>
    </w:p>
    <w:p w:rsidR="00696CAD" w:rsidRPr="003444A6" w:rsidRDefault="00696CAD" w:rsidP="00285271">
      <w:pPr>
        <w:spacing w:line="420" w:lineRule="exact"/>
        <w:rPr>
          <w:sz w:val="27"/>
          <w:rtl/>
        </w:rPr>
      </w:pPr>
    </w:p>
    <w:p w:rsidR="00696CAD" w:rsidRPr="003444A6" w:rsidRDefault="00696CAD" w:rsidP="00D67AFA">
      <w:pPr>
        <w:pStyle w:val="31"/>
        <w:rPr>
          <w:color w:val="auto"/>
          <w:rtl/>
        </w:rPr>
      </w:pPr>
      <w:r w:rsidRPr="00914495">
        <w:rPr>
          <w:rFonts w:ascii="Times New Roman" w:hAnsi="Times New Roman" w:hint="cs"/>
          <w:color w:val="auto"/>
          <w:rtl/>
          <w:lang w:bidi="ar-LB"/>
        </w:rPr>
        <w:t xml:space="preserve">1ـ </w:t>
      </w:r>
      <w:r w:rsidRPr="00914495">
        <w:rPr>
          <w:rFonts w:hint="cs"/>
          <w:color w:val="auto"/>
          <w:rtl/>
        </w:rPr>
        <w:t>استعمال</w:t>
      </w:r>
      <w:r w:rsidRPr="003444A6">
        <w:rPr>
          <w:color w:val="auto"/>
          <w:rtl/>
        </w:rPr>
        <w:t xml:space="preserve"> </w:t>
      </w:r>
      <w:r w:rsidRPr="003444A6">
        <w:rPr>
          <w:rFonts w:hint="cs"/>
          <w:color w:val="auto"/>
          <w:rtl/>
        </w:rPr>
        <w:t>لغ</w:t>
      </w:r>
      <w:r w:rsidRPr="003444A6">
        <w:rPr>
          <w:rFonts w:ascii="Times New Roman" w:hAnsi="Times New Roman" w:hint="cs"/>
          <w:color w:val="auto"/>
          <w:rtl/>
        </w:rPr>
        <w:t>ة</w:t>
      </w:r>
      <w:r w:rsidRPr="003444A6">
        <w:rPr>
          <w:color w:val="auto"/>
          <w:rtl/>
        </w:rPr>
        <w:t xml:space="preserve"> </w:t>
      </w:r>
      <w:r w:rsidRPr="003444A6">
        <w:rPr>
          <w:rFonts w:hint="cs"/>
          <w:color w:val="auto"/>
          <w:rtl/>
        </w:rPr>
        <w:t>العرب</w:t>
      </w:r>
      <w:r w:rsidR="00D67AFA" w:rsidRPr="003444A6">
        <w:rPr>
          <w:rFonts w:hint="cs"/>
          <w:color w:val="auto"/>
          <w:rtl/>
          <w:lang w:val="en-US"/>
        </w:rPr>
        <w:t xml:space="preserve"> ــــــ</w:t>
      </w:r>
      <w:r w:rsidRPr="003444A6">
        <w:rPr>
          <w:color w:val="auto"/>
          <w:rtl/>
        </w:rPr>
        <w:t xml:space="preserve"> </w:t>
      </w:r>
    </w:p>
    <w:p w:rsidR="00696CAD" w:rsidRPr="003444A6" w:rsidRDefault="00696CAD" w:rsidP="00285271">
      <w:pPr>
        <w:spacing w:line="420" w:lineRule="exact"/>
        <w:ind w:firstLine="561"/>
        <w:rPr>
          <w:sz w:val="27"/>
          <w:rtl/>
        </w:rPr>
      </w:pPr>
      <w:r w:rsidRPr="003444A6">
        <w:rPr>
          <w:rFonts w:hint="cs"/>
          <w:sz w:val="27"/>
          <w:rtl/>
        </w:rPr>
        <w:t>اللغ</w:t>
      </w:r>
      <w:r w:rsidRPr="003444A6">
        <w:rPr>
          <w:rFonts w:ascii="Times New Roman" w:hAnsi="Times New Roman" w:hint="cs"/>
          <w:sz w:val="27"/>
          <w:rtl/>
        </w:rPr>
        <w:t>ة</w:t>
      </w:r>
      <w:r w:rsidRPr="003444A6">
        <w:rPr>
          <w:sz w:val="27"/>
          <w:rtl/>
        </w:rPr>
        <w:t xml:space="preserve"> </w:t>
      </w:r>
      <w:r w:rsidR="00D607C4" w:rsidRPr="003444A6">
        <w:rPr>
          <w:rFonts w:hint="cs"/>
          <w:sz w:val="27"/>
          <w:rtl/>
        </w:rPr>
        <w:t xml:space="preserve">هي </w:t>
      </w:r>
      <w:r w:rsidRPr="003444A6">
        <w:rPr>
          <w:rFonts w:hint="cs"/>
          <w:sz w:val="27"/>
          <w:rtl/>
        </w:rPr>
        <w:t>ما</w:t>
      </w:r>
      <w:r w:rsidRPr="003444A6">
        <w:rPr>
          <w:sz w:val="27"/>
          <w:rtl/>
        </w:rPr>
        <w:t xml:space="preserve"> </w:t>
      </w:r>
      <w:r w:rsidRPr="003444A6">
        <w:rPr>
          <w:rFonts w:ascii="Times New Roman" w:hAnsi="Times New Roman" w:hint="cs"/>
          <w:sz w:val="27"/>
          <w:rtl/>
        </w:rPr>
        <w:t>ي</w:t>
      </w:r>
      <w:r w:rsidRPr="003444A6">
        <w:rPr>
          <w:rFonts w:hint="cs"/>
          <w:sz w:val="27"/>
          <w:rtl/>
        </w:rPr>
        <w:t>عب</w:t>
      </w:r>
      <w:r w:rsidR="00D607C4" w:rsidRPr="003444A6">
        <w:rPr>
          <w:rFonts w:hint="cs"/>
          <w:sz w:val="27"/>
          <w:rtl/>
        </w:rPr>
        <w:t>ِّ</w:t>
      </w:r>
      <w:r w:rsidRPr="003444A6">
        <w:rPr>
          <w:rFonts w:hint="cs"/>
          <w:sz w:val="27"/>
          <w:rtl/>
        </w:rPr>
        <w:t>ر</w:t>
      </w:r>
      <w:r w:rsidRPr="003444A6">
        <w:rPr>
          <w:sz w:val="27"/>
          <w:rtl/>
        </w:rPr>
        <w:t xml:space="preserve"> </w:t>
      </w:r>
      <w:r w:rsidRPr="003444A6">
        <w:rPr>
          <w:rFonts w:hint="cs"/>
          <w:sz w:val="27"/>
          <w:rtl/>
        </w:rPr>
        <w:t>ال</w:t>
      </w:r>
      <w:r w:rsidR="00D607C4" w:rsidRPr="003444A6">
        <w:rPr>
          <w:rFonts w:hint="cs"/>
          <w:sz w:val="27"/>
          <w:rtl/>
        </w:rPr>
        <w:t>إ</w:t>
      </w:r>
      <w:r w:rsidRPr="003444A6">
        <w:rPr>
          <w:rFonts w:hint="cs"/>
          <w:sz w:val="27"/>
          <w:rtl/>
        </w:rPr>
        <w:t>نسان</w:t>
      </w:r>
      <w:r w:rsidRPr="003444A6">
        <w:rPr>
          <w:sz w:val="27"/>
          <w:rtl/>
        </w:rPr>
        <w:t xml:space="preserve"> </w:t>
      </w:r>
      <w:r w:rsidRPr="003444A6">
        <w:rPr>
          <w:rFonts w:hint="cs"/>
          <w:sz w:val="27"/>
          <w:rtl/>
        </w:rPr>
        <w:t>به</w:t>
      </w:r>
      <w:r w:rsidRPr="003444A6">
        <w:rPr>
          <w:sz w:val="27"/>
          <w:rtl/>
        </w:rPr>
        <w:t xml:space="preserve"> </w:t>
      </w:r>
      <w:r w:rsidR="00D607C4" w:rsidRPr="003444A6">
        <w:rPr>
          <w:rFonts w:hint="cs"/>
          <w:sz w:val="27"/>
          <w:rtl/>
        </w:rPr>
        <w:t>ع</w:t>
      </w:r>
      <w:r w:rsidRPr="003444A6">
        <w:rPr>
          <w:rFonts w:hint="cs"/>
          <w:sz w:val="27"/>
          <w:rtl/>
        </w:rPr>
        <w:t>م</w:t>
      </w:r>
      <w:r w:rsidR="00D607C4" w:rsidRPr="003444A6">
        <w:rPr>
          <w:rFonts w:hint="cs"/>
          <w:sz w:val="27"/>
          <w:rtl/>
        </w:rPr>
        <w:t>ّ</w:t>
      </w:r>
      <w:r w:rsidRPr="003444A6">
        <w:rPr>
          <w:rFonts w:hint="cs"/>
          <w:sz w:val="27"/>
          <w:rtl/>
        </w:rPr>
        <w:t>ا</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ضم</w:t>
      </w:r>
      <w:r w:rsidRPr="003444A6">
        <w:rPr>
          <w:rFonts w:ascii="Times New Roman" w:hAnsi="Times New Roman" w:hint="cs"/>
          <w:sz w:val="27"/>
          <w:rtl/>
        </w:rPr>
        <w:t>ي</w:t>
      </w:r>
      <w:r w:rsidRPr="003444A6">
        <w:rPr>
          <w:rFonts w:hint="cs"/>
          <w:sz w:val="27"/>
          <w:rtl/>
        </w:rPr>
        <w:t>ره</w:t>
      </w:r>
      <w:r w:rsidRPr="003444A6">
        <w:rPr>
          <w:rFonts w:hint="cs"/>
          <w:sz w:val="27"/>
          <w:vertAlign w:val="superscript"/>
          <w:rtl/>
        </w:rPr>
        <w:t>(</w:t>
      </w:r>
      <w:r w:rsidRPr="003444A6">
        <w:rPr>
          <w:rStyle w:val="ac"/>
          <w:sz w:val="27"/>
          <w:rtl/>
        </w:rPr>
        <w:endnoteReference w:id="663"/>
      </w:r>
      <w:r w:rsidRPr="003444A6">
        <w:rPr>
          <w:rFonts w:hint="cs"/>
          <w:sz w:val="27"/>
          <w:vertAlign w:val="superscript"/>
          <w:rtl/>
        </w:rPr>
        <w:t>)</w:t>
      </w:r>
      <w:r w:rsidR="00D607C4" w:rsidRPr="003444A6">
        <w:rPr>
          <w:rFonts w:hint="cs"/>
          <w:sz w:val="27"/>
          <w:rtl/>
        </w:rPr>
        <w:t>،</w:t>
      </w:r>
      <w:r w:rsidRPr="003444A6">
        <w:rPr>
          <w:sz w:val="27"/>
          <w:rtl/>
        </w:rPr>
        <w:t xml:space="preserve"> و</w:t>
      </w:r>
      <w:r w:rsidR="007D41CD">
        <w:rPr>
          <w:rFonts w:hint="cs"/>
          <w:sz w:val="27"/>
          <w:rtl/>
        </w:rPr>
        <w:t xml:space="preserve">هي </w:t>
      </w:r>
      <w:r w:rsidRPr="003444A6">
        <w:rPr>
          <w:rFonts w:hint="cs"/>
          <w:sz w:val="27"/>
          <w:rtl/>
        </w:rPr>
        <w:t>نظام</w:t>
      </w:r>
      <w:r w:rsidRPr="003444A6">
        <w:rPr>
          <w:sz w:val="27"/>
          <w:rtl/>
        </w:rPr>
        <w:t xml:space="preserve"> </w:t>
      </w:r>
      <w:r w:rsidRPr="003444A6">
        <w:rPr>
          <w:rFonts w:hint="cs"/>
          <w:sz w:val="27"/>
          <w:rtl/>
        </w:rPr>
        <w:t>منضبط</w:t>
      </w:r>
      <w:r w:rsidRPr="003444A6">
        <w:rPr>
          <w:sz w:val="27"/>
          <w:rtl/>
        </w:rPr>
        <w:t xml:space="preserve"> </w:t>
      </w:r>
      <w:r w:rsidRPr="003444A6">
        <w:rPr>
          <w:rFonts w:ascii="Times New Roman" w:hAnsi="Times New Roman" w:hint="cs"/>
          <w:sz w:val="27"/>
          <w:rtl/>
        </w:rPr>
        <w:t>ي</w:t>
      </w:r>
      <w:r w:rsidRPr="003444A6">
        <w:rPr>
          <w:rFonts w:hint="cs"/>
          <w:sz w:val="27"/>
          <w:rtl/>
        </w:rPr>
        <w:t>م</w:t>
      </w:r>
      <w:r w:rsidRPr="003444A6">
        <w:rPr>
          <w:rFonts w:ascii="Times New Roman" w:hAnsi="Times New Roman" w:hint="cs"/>
          <w:sz w:val="27"/>
          <w:rtl/>
        </w:rPr>
        <w:t>ي</w:t>
      </w:r>
      <w:r w:rsidR="00D607C4" w:rsidRPr="003444A6">
        <w:rPr>
          <w:rFonts w:ascii="Times New Roman" w:hAnsi="Times New Roman" w:hint="cs"/>
          <w:sz w:val="27"/>
          <w:rtl/>
        </w:rPr>
        <w:t>ّ</w:t>
      </w:r>
      <w:r w:rsidRPr="003444A6">
        <w:rPr>
          <w:rFonts w:hint="cs"/>
          <w:sz w:val="27"/>
          <w:rtl/>
        </w:rPr>
        <w:t>ز</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الصح</w:t>
      </w:r>
      <w:r w:rsidRPr="003444A6">
        <w:rPr>
          <w:rFonts w:ascii="Times New Roman" w:hAnsi="Times New Roman" w:hint="cs"/>
          <w:sz w:val="27"/>
          <w:rtl/>
        </w:rPr>
        <w:t>ي</w:t>
      </w:r>
      <w:r w:rsidRPr="003444A6">
        <w:rPr>
          <w:rFonts w:hint="cs"/>
          <w:sz w:val="27"/>
          <w:rtl/>
        </w:rPr>
        <w:t>ح</w:t>
      </w:r>
      <w:r w:rsidRPr="003444A6">
        <w:rPr>
          <w:sz w:val="27"/>
          <w:rtl/>
        </w:rPr>
        <w:t xml:space="preserve"> و</w:t>
      </w:r>
      <w:r w:rsidRPr="003444A6">
        <w:rPr>
          <w:rFonts w:hint="cs"/>
          <w:sz w:val="27"/>
          <w:rtl/>
        </w:rPr>
        <w:t>غ</w:t>
      </w:r>
      <w:r w:rsidRPr="003444A6">
        <w:rPr>
          <w:rFonts w:ascii="Times New Roman" w:hAnsi="Times New Roman" w:hint="cs"/>
          <w:sz w:val="27"/>
          <w:rtl/>
        </w:rPr>
        <w:t>ي</w:t>
      </w:r>
      <w:r w:rsidRPr="003444A6">
        <w:rPr>
          <w:rFonts w:hint="cs"/>
          <w:sz w:val="27"/>
          <w:rtl/>
        </w:rPr>
        <w:t>ره</w:t>
      </w:r>
      <w:r w:rsidR="00D607C4" w:rsidRPr="003444A6">
        <w:rPr>
          <w:rFonts w:hint="cs"/>
          <w:sz w:val="27"/>
          <w:rtl/>
        </w:rPr>
        <w:t>،</w:t>
      </w:r>
      <w:r w:rsidRPr="003444A6">
        <w:rPr>
          <w:sz w:val="27"/>
          <w:rtl/>
        </w:rPr>
        <w:t xml:space="preserve"> و</w:t>
      </w:r>
      <w:r w:rsidRPr="003444A6">
        <w:rPr>
          <w:rFonts w:ascii="Times New Roman" w:hAnsi="Times New Roman" w:hint="cs"/>
          <w:sz w:val="27"/>
          <w:rtl/>
        </w:rPr>
        <w:t>ي</w:t>
      </w:r>
      <w:r w:rsidRPr="003444A6">
        <w:rPr>
          <w:rFonts w:hint="cs"/>
          <w:sz w:val="27"/>
          <w:rtl/>
        </w:rPr>
        <w:t>جعل</w:t>
      </w:r>
      <w:r w:rsidRPr="003444A6">
        <w:rPr>
          <w:sz w:val="27"/>
          <w:rtl/>
        </w:rPr>
        <w:t xml:space="preserve"> </w:t>
      </w:r>
      <w:r w:rsidRPr="003444A6">
        <w:rPr>
          <w:rFonts w:hint="cs"/>
          <w:sz w:val="27"/>
          <w:rtl/>
        </w:rPr>
        <w:t>لكل</w:t>
      </w:r>
      <w:r w:rsidR="00D607C4" w:rsidRPr="003444A6">
        <w:rPr>
          <w:rFonts w:hint="cs"/>
          <w:sz w:val="27"/>
          <w:rtl/>
        </w:rPr>
        <w:t>ّ</w:t>
      </w:r>
      <w:r w:rsidRPr="003444A6">
        <w:rPr>
          <w:sz w:val="27"/>
          <w:rtl/>
        </w:rPr>
        <w:t xml:space="preserve"> </w:t>
      </w:r>
      <w:r w:rsidRPr="003444A6">
        <w:rPr>
          <w:rFonts w:hint="cs"/>
          <w:sz w:val="27"/>
          <w:rtl/>
        </w:rPr>
        <w:t>جمل</w:t>
      </w:r>
      <w:r w:rsidRPr="003444A6">
        <w:rPr>
          <w:rFonts w:ascii="Times New Roman" w:hAnsi="Times New Roman" w:hint="cs"/>
          <w:sz w:val="27"/>
          <w:rtl/>
        </w:rPr>
        <w:t>ة</w:t>
      </w:r>
      <w:r w:rsidR="00D607C4" w:rsidRPr="003444A6">
        <w:rPr>
          <w:rFonts w:ascii="Times New Roman" w:hAnsi="Times New Roman" w:hint="cs"/>
          <w:sz w:val="27"/>
          <w:rtl/>
        </w:rPr>
        <w:t>ٍ</w:t>
      </w:r>
      <w:r w:rsidRPr="003444A6">
        <w:rPr>
          <w:sz w:val="27"/>
          <w:rtl/>
        </w:rPr>
        <w:t xml:space="preserve"> </w:t>
      </w:r>
      <w:r w:rsidR="00D607C4" w:rsidRPr="003444A6">
        <w:rPr>
          <w:rFonts w:hint="cs"/>
          <w:sz w:val="27"/>
          <w:rtl/>
        </w:rPr>
        <w:t>أ</w:t>
      </w:r>
      <w:r w:rsidRPr="003444A6">
        <w:rPr>
          <w:rFonts w:hint="cs"/>
          <w:sz w:val="27"/>
          <w:rtl/>
        </w:rPr>
        <w:t>و</w:t>
      </w:r>
      <w:r w:rsidRPr="003444A6">
        <w:rPr>
          <w:sz w:val="27"/>
          <w:rtl/>
        </w:rPr>
        <w:t xml:space="preserve"> </w:t>
      </w:r>
      <w:r w:rsidRPr="003444A6">
        <w:rPr>
          <w:rFonts w:hint="cs"/>
          <w:sz w:val="27"/>
          <w:rtl/>
        </w:rPr>
        <w:t>كلم</w:t>
      </w:r>
      <w:r w:rsidRPr="003444A6">
        <w:rPr>
          <w:rFonts w:ascii="Times New Roman" w:hAnsi="Times New Roman" w:hint="cs"/>
          <w:sz w:val="27"/>
          <w:rtl/>
        </w:rPr>
        <w:t>ة</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المعان</w:t>
      </w:r>
      <w:r w:rsidRPr="003444A6">
        <w:rPr>
          <w:rFonts w:ascii="Times New Roman" w:hAnsi="Times New Roman" w:hint="cs"/>
          <w:sz w:val="27"/>
          <w:rtl/>
        </w:rPr>
        <w:t>ي</w:t>
      </w:r>
      <w:r w:rsidRPr="003444A6">
        <w:rPr>
          <w:sz w:val="27"/>
          <w:rtl/>
        </w:rPr>
        <w:t xml:space="preserve"> </w:t>
      </w:r>
      <w:r w:rsidRPr="003444A6">
        <w:rPr>
          <w:rFonts w:hint="cs"/>
          <w:sz w:val="27"/>
          <w:rtl/>
        </w:rPr>
        <w:t>ما</w:t>
      </w:r>
      <w:r w:rsidRPr="003444A6">
        <w:rPr>
          <w:sz w:val="27"/>
          <w:rtl/>
        </w:rPr>
        <w:t xml:space="preserve"> </w:t>
      </w:r>
      <w:r w:rsidRPr="003444A6">
        <w:rPr>
          <w:rFonts w:ascii="Times New Roman" w:hAnsi="Times New Roman" w:hint="cs"/>
          <w:sz w:val="27"/>
          <w:rtl/>
        </w:rPr>
        <w:t>ي</w:t>
      </w:r>
      <w:r w:rsidRPr="003444A6">
        <w:rPr>
          <w:rFonts w:hint="cs"/>
          <w:sz w:val="27"/>
          <w:rtl/>
        </w:rPr>
        <w:t>ناسبها</w:t>
      </w:r>
      <w:r w:rsidRPr="003444A6">
        <w:rPr>
          <w:rFonts w:hint="cs"/>
          <w:sz w:val="27"/>
          <w:vertAlign w:val="superscript"/>
          <w:rtl/>
        </w:rPr>
        <w:t>(</w:t>
      </w:r>
      <w:r w:rsidRPr="003444A6">
        <w:rPr>
          <w:rStyle w:val="ac"/>
          <w:sz w:val="27"/>
          <w:rtl/>
        </w:rPr>
        <w:endnoteReference w:id="664"/>
      </w:r>
      <w:r w:rsidRPr="003444A6">
        <w:rPr>
          <w:rFonts w:hint="cs"/>
          <w:sz w:val="27"/>
          <w:vertAlign w:val="superscript"/>
          <w:rtl/>
        </w:rPr>
        <w:t>)</w:t>
      </w:r>
      <w:r w:rsidRPr="003444A6">
        <w:rPr>
          <w:sz w:val="27"/>
          <w:rtl/>
        </w:rPr>
        <w:t xml:space="preserve">. </w:t>
      </w:r>
    </w:p>
    <w:p w:rsidR="00696CAD" w:rsidRPr="003444A6" w:rsidRDefault="00D607C4" w:rsidP="00285271">
      <w:pPr>
        <w:spacing w:line="420" w:lineRule="exact"/>
        <w:ind w:firstLine="561"/>
        <w:rPr>
          <w:sz w:val="27"/>
          <w:rtl/>
        </w:rPr>
      </w:pPr>
      <w:r w:rsidRPr="003444A6">
        <w:rPr>
          <w:rFonts w:hint="cs"/>
          <w:sz w:val="27"/>
          <w:rtl/>
        </w:rPr>
        <w:t>أ</w:t>
      </w:r>
      <w:r w:rsidR="00696CAD" w:rsidRPr="003444A6">
        <w:rPr>
          <w:rFonts w:hint="cs"/>
          <w:sz w:val="27"/>
          <w:rtl/>
        </w:rPr>
        <w:t>ك</w:t>
      </w:r>
      <w:r w:rsidRPr="003444A6">
        <w:rPr>
          <w:rFonts w:hint="cs"/>
          <w:sz w:val="27"/>
          <w:rtl/>
        </w:rPr>
        <w:t>ّ</w:t>
      </w:r>
      <w:r w:rsidR="00696CAD" w:rsidRPr="003444A6">
        <w:rPr>
          <w:rFonts w:hint="cs"/>
          <w:sz w:val="27"/>
          <w:rtl/>
        </w:rPr>
        <w:t>د</w:t>
      </w:r>
      <w:r w:rsidR="00696CAD" w:rsidRPr="003444A6">
        <w:rPr>
          <w:sz w:val="27"/>
          <w:rtl/>
        </w:rPr>
        <w:t xml:space="preserve"> </w:t>
      </w:r>
      <w:r w:rsidR="00696CAD" w:rsidRPr="003444A6">
        <w:rPr>
          <w:rFonts w:hint="cs"/>
          <w:sz w:val="27"/>
          <w:rtl/>
        </w:rPr>
        <w:t>ال</w:t>
      </w:r>
      <w:r w:rsidR="00FE0753" w:rsidRPr="003444A6">
        <w:rPr>
          <w:rFonts w:hint="cs"/>
          <w:sz w:val="27"/>
          <w:rtl/>
        </w:rPr>
        <w:t>قرآن</w:t>
      </w:r>
      <w:r w:rsidR="00696CAD" w:rsidRPr="003444A6">
        <w:rPr>
          <w:sz w:val="27"/>
          <w:rtl/>
        </w:rPr>
        <w:t xml:space="preserve"> </w:t>
      </w:r>
      <w:r w:rsidR="00696CAD" w:rsidRPr="003444A6">
        <w:rPr>
          <w:rFonts w:hint="cs"/>
          <w:sz w:val="27"/>
          <w:rtl/>
        </w:rPr>
        <w:t>الكر</w:t>
      </w:r>
      <w:r w:rsidR="00696CAD" w:rsidRPr="003444A6">
        <w:rPr>
          <w:rFonts w:ascii="Times New Roman" w:hAnsi="Times New Roman" w:hint="cs"/>
          <w:sz w:val="27"/>
          <w:rtl/>
        </w:rPr>
        <w:t>ي</w:t>
      </w:r>
      <w:r w:rsidR="00696CAD" w:rsidRPr="003444A6">
        <w:rPr>
          <w:rFonts w:hint="cs"/>
          <w:sz w:val="27"/>
          <w:rtl/>
        </w:rPr>
        <w:t>م</w:t>
      </w:r>
      <w:r w:rsidR="00696CAD" w:rsidRPr="003444A6">
        <w:rPr>
          <w:sz w:val="27"/>
          <w:rtl/>
        </w:rPr>
        <w:t xml:space="preserve"> </w:t>
      </w:r>
      <w:r w:rsidR="00FE0753" w:rsidRPr="003444A6">
        <w:rPr>
          <w:rFonts w:hint="cs"/>
          <w:sz w:val="27"/>
          <w:rtl/>
        </w:rPr>
        <w:t xml:space="preserve">على </w:t>
      </w:r>
      <w:r w:rsidRPr="003444A6">
        <w:rPr>
          <w:rFonts w:hint="cs"/>
          <w:sz w:val="27"/>
          <w:rtl/>
        </w:rPr>
        <w:t>أ</w:t>
      </w:r>
      <w:r w:rsidR="00696CAD" w:rsidRPr="003444A6">
        <w:rPr>
          <w:rFonts w:hint="cs"/>
          <w:sz w:val="27"/>
          <w:rtl/>
        </w:rPr>
        <w:t>ن</w:t>
      </w:r>
      <w:r w:rsidR="00696CAD" w:rsidRPr="003444A6">
        <w:rPr>
          <w:sz w:val="27"/>
          <w:rtl/>
        </w:rPr>
        <w:t xml:space="preserve"> </w:t>
      </w:r>
      <w:r w:rsidR="00696CAD" w:rsidRPr="003444A6">
        <w:rPr>
          <w:rFonts w:hint="cs"/>
          <w:sz w:val="27"/>
          <w:rtl/>
        </w:rPr>
        <w:t>اللغ</w:t>
      </w:r>
      <w:r w:rsidR="00696CAD" w:rsidRPr="003444A6">
        <w:rPr>
          <w:rFonts w:ascii="Times New Roman" w:hAnsi="Times New Roman" w:hint="cs"/>
          <w:sz w:val="27"/>
          <w:rtl/>
        </w:rPr>
        <w:t>ة</w:t>
      </w:r>
      <w:r w:rsidR="00696CAD" w:rsidRPr="003444A6">
        <w:rPr>
          <w:sz w:val="27"/>
          <w:rtl/>
        </w:rPr>
        <w:t xml:space="preserve"> و</w:t>
      </w:r>
      <w:r w:rsidR="00696CAD" w:rsidRPr="003444A6">
        <w:rPr>
          <w:rFonts w:hint="cs"/>
          <w:sz w:val="27"/>
          <w:rtl/>
        </w:rPr>
        <w:t>اللسان</w:t>
      </w:r>
      <w:r w:rsidR="00696CAD" w:rsidRPr="003444A6">
        <w:rPr>
          <w:sz w:val="27"/>
          <w:rtl/>
        </w:rPr>
        <w:t xml:space="preserve"> </w:t>
      </w:r>
      <w:r w:rsidR="00696CAD" w:rsidRPr="003444A6">
        <w:rPr>
          <w:rFonts w:hint="cs"/>
          <w:sz w:val="27"/>
          <w:rtl/>
        </w:rPr>
        <w:t>من</w:t>
      </w:r>
      <w:r w:rsidR="00696CAD" w:rsidRPr="003444A6">
        <w:rPr>
          <w:sz w:val="27"/>
          <w:rtl/>
        </w:rPr>
        <w:t xml:space="preserve"> </w:t>
      </w:r>
      <w:r w:rsidRPr="003444A6">
        <w:rPr>
          <w:rFonts w:hint="cs"/>
          <w:sz w:val="27"/>
          <w:rtl/>
        </w:rPr>
        <w:t>أ</w:t>
      </w:r>
      <w:r w:rsidR="00696CAD" w:rsidRPr="003444A6">
        <w:rPr>
          <w:rFonts w:hint="cs"/>
          <w:sz w:val="27"/>
          <w:rtl/>
        </w:rPr>
        <w:t>هم</w:t>
      </w:r>
      <w:r w:rsidRPr="003444A6">
        <w:rPr>
          <w:rFonts w:hint="cs"/>
          <w:sz w:val="27"/>
          <w:rtl/>
        </w:rPr>
        <w:t>ّ</w:t>
      </w:r>
      <w:r w:rsidR="00696CAD" w:rsidRPr="003444A6">
        <w:rPr>
          <w:sz w:val="27"/>
          <w:rtl/>
        </w:rPr>
        <w:t xml:space="preserve"> </w:t>
      </w:r>
      <w:r w:rsidRPr="003444A6">
        <w:rPr>
          <w:rFonts w:hint="cs"/>
          <w:sz w:val="27"/>
          <w:rtl/>
        </w:rPr>
        <w:t>أ</w:t>
      </w:r>
      <w:r w:rsidR="00696CAD" w:rsidRPr="003444A6">
        <w:rPr>
          <w:rFonts w:hint="cs"/>
          <w:sz w:val="27"/>
          <w:rtl/>
        </w:rPr>
        <w:t>سباب</w:t>
      </w:r>
      <w:r w:rsidR="00696CAD" w:rsidRPr="003444A6">
        <w:rPr>
          <w:sz w:val="27"/>
          <w:rtl/>
        </w:rPr>
        <w:t xml:space="preserve"> </w:t>
      </w:r>
      <w:r w:rsidR="00696CAD" w:rsidRPr="003444A6">
        <w:rPr>
          <w:rFonts w:hint="cs"/>
          <w:sz w:val="27"/>
          <w:rtl/>
        </w:rPr>
        <w:t>العلاق</w:t>
      </w:r>
      <w:r w:rsidR="00696CAD" w:rsidRPr="003444A6">
        <w:rPr>
          <w:rFonts w:ascii="Times New Roman" w:hAnsi="Times New Roman" w:hint="cs"/>
          <w:sz w:val="27"/>
          <w:rtl/>
        </w:rPr>
        <w:t>ة</w:t>
      </w:r>
      <w:r w:rsidR="00696CAD" w:rsidRPr="003444A6">
        <w:rPr>
          <w:sz w:val="27"/>
          <w:rtl/>
        </w:rPr>
        <w:t xml:space="preserve"> </w:t>
      </w:r>
      <w:r w:rsidR="00696CAD" w:rsidRPr="003444A6">
        <w:rPr>
          <w:rFonts w:hint="cs"/>
          <w:sz w:val="27"/>
          <w:rtl/>
        </w:rPr>
        <w:t>ب</w:t>
      </w:r>
      <w:r w:rsidR="00696CAD" w:rsidRPr="003444A6">
        <w:rPr>
          <w:rFonts w:ascii="Times New Roman" w:hAnsi="Times New Roman" w:hint="cs"/>
          <w:sz w:val="27"/>
          <w:rtl/>
        </w:rPr>
        <w:t>ي</w:t>
      </w:r>
      <w:r w:rsidR="00696CAD" w:rsidRPr="003444A6">
        <w:rPr>
          <w:rFonts w:hint="cs"/>
          <w:sz w:val="27"/>
          <w:rtl/>
        </w:rPr>
        <w:t>ن</w:t>
      </w:r>
      <w:r w:rsidR="00696CAD" w:rsidRPr="003444A6">
        <w:rPr>
          <w:sz w:val="27"/>
          <w:rtl/>
        </w:rPr>
        <w:t xml:space="preserve"> </w:t>
      </w:r>
      <w:r w:rsidR="00696CAD" w:rsidRPr="003444A6">
        <w:rPr>
          <w:rFonts w:hint="cs"/>
          <w:sz w:val="27"/>
          <w:rtl/>
        </w:rPr>
        <w:t>الناس</w:t>
      </w:r>
      <w:r w:rsidR="00696CAD" w:rsidRPr="003444A6">
        <w:rPr>
          <w:sz w:val="27"/>
          <w:rtl/>
        </w:rPr>
        <w:t xml:space="preserve"> و</w:t>
      </w:r>
      <w:r w:rsidR="00696CAD" w:rsidRPr="003444A6">
        <w:rPr>
          <w:rFonts w:hint="cs"/>
          <w:sz w:val="27"/>
          <w:rtl/>
        </w:rPr>
        <w:t>الر</w:t>
      </w:r>
      <w:r w:rsidR="00630573" w:rsidRPr="003444A6">
        <w:rPr>
          <w:rFonts w:hint="cs"/>
          <w:sz w:val="27"/>
          <w:rtl/>
        </w:rPr>
        <w:t>ُّ</w:t>
      </w:r>
      <w:r w:rsidR="00696CAD" w:rsidRPr="003444A6">
        <w:rPr>
          <w:rFonts w:hint="cs"/>
          <w:sz w:val="27"/>
          <w:rtl/>
        </w:rPr>
        <w:t>س</w:t>
      </w:r>
      <w:r w:rsidR="00630573" w:rsidRPr="003444A6">
        <w:rPr>
          <w:rFonts w:hint="cs"/>
          <w:sz w:val="27"/>
          <w:rtl/>
        </w:rPr>
        <w:t>ُ</w:t>
      </w:r>
      <w:r w:rsidR="00696CAD" w:rsidRPr="003444A6">
        <w:rPr>
          <w:rFonts w:hint="cs"/>
          <w:sz w:val="27"/>
          <w:rtl/>
        </w:rPr>
        <w:t>ل</w:t>
      </w:r>
      <w:r w:rsidR="00696CAD" w:rsidRPr="003444A6">
        <w:rPr>
          <w:rFonts w:hint="cs"/>
          <w:sz w:val="27"/>
          <w:vertAlign w:val="superscript"/>
          <w:rtl/>
        </w:rPr>
        <w:t>(</w:t>
      </w:r>
      <w:r w:rsidR="00696CAD" w:rsidRPr="003444A6">
        <w:rPr>
          <w:rStyle w:val="ac"/>
          <w:sz w:val="27"/>
          <w:rtl/>
        </w:rPr>
        <w:endnoteReference w:id="665"/>
      </w:r>
      <w:r w:rsidR="00696CAD" w:rsidRPr="003444A6">
        <w:rPr>
          <w:rFonts w:hint="cs"/>
          <w:sz w:val="27"/>
          <w:vertAlign w:val="superscript"/>
          <w:rtl/>
        </w:rPr>
        <w:t>)</w:t>
      </w:r>
      <w:r w:rsidR="00696CAD" w:rsidRPr="003444A6">
        <w:rPr>
          <w:sz w:val="27"/>
          <w:rtl/>
        </w:rPr>
        <w:t>.</w:t>
      </w:r>
      <w:r w:rsidR="00630573" w:rsidRPr="003444A6">
        <w:rPr>
          <w:sz w:val="27"/>
          <w:rtl/>
        </w:rPr>
        <w:t xml:space="preserve"> </w:t>
      </w:r>
      <w:r w:rsidR="00630573" w:rsidRPr="003444A6">
        <w:rPr>
          <w:rFonts w:hint="cs"/>
          <w:sz w:val="27"/>
          <w:rtl/>
        </w:rPr>
        <w:t xml:space="preserve">وقد </w:t>
      </w:r>
      <w:r w:rsidR="00696CAD" w:rsidRPr="003444A6">
        <w:rPr>
          <w:rFonts w:hint="cs"/>
          <w:sz w:val="27"/>
          <w:rtl/>
        </w:rPr>
        <w:t>جعل</w:t>
      </w:r>
      <w:r w:rsidR="00696CAD" w:rsidRPr="003444A6">
        <w:rPr>
          <w:sz w:val="27"/>
          <w:rtl/>
        </w:rPr>
        <w:t xml:space="preserve"> </w:t>
      </w:r>
      <w:r w:rsidR="00696CAD" w:rsidRPr="003444A6">
        <w:rPr>
          <w:rFonts w:hint="cs"/>
          <w:sz w:val="27"/>
          <w:rtl/>
        </w:rPr>
        <w:t>الأنب</w:t>
      </w:r>
      <w:r w:rsidR="00696CAD" w:rsidRPr="003444A6">
        <w:rPr>
          <w:rFonts w:ascii="Times New Roman" w:hAnsi="Times New Roman" w:hint="cs"/>
          <w:sz w:val="27"/>
          <w:rtl/>
        </w:rPr>
        <w:t>ي</w:t>
      </w:r>
      <w:r w:rsidR="00696CAD" w:rsidRPr="003444A6">
        <w:rPr>
          <w:rFonts w:hint="cs"/>
          <w:sz w:val="27"/>
          <w:rtl/>
        </w:rPr>
        <w:t>اء</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خطابهم</w:t>
      </w:r>
      <w:r w:rsidR="00696CAD" w:rsidRPr="003444A6">
        <w:rPr>
          <w:sz w:val="27"/>
          <w:rtl/>
        </w:rPr>
        <w:t xml:space="preserve"> </w:t>
      </w:r>
      <w:r w:rsidR="00696CAD" w:rsidRPr="003444A6">
        <w:rPr>
          <w:rFonts w:hint="cs"/>
          <w:sz w:val="27"/>
          <w:rtl/>
        </w:rPr>
        <w:t>ل</w:t>
      </w:r>
      <w:r w:rsidRPr="003444A6">
        <w:rPr>
          <w:rFonts w:hint="cs"/>
          <w:sz w:val="27"/>
          <w:rtl/>
        </w:rPr>
        <w:t>أ</w:t>
      </w:r>
      <w:r w:rsidR="00696CAD" w:rsidRPr="003444A6">
        <w:rPr>
          <w:rFonts w:hint="cs"/>
          <w:sz w:val="27"/>
          <w:rtl/>
        </w:rPr>
        <w:t>قوامهم</w:t>
      </w:r>
      <w:r w:rsidR="00696CAD" w:rsidRPr="003444A6">
        <w:rPr>
          <w:sz w:val="27"/>
          <w:rtl/>
        </w:rPr>
        <w:t xml:space="preserve"> </w:t>
      </w:r>
      <w:r w:rsidR="00696CAD" w:rsidRPr="003444A6">
        <w:rPr>
          <w:rFonts w:hint="cs"/>
          <w:sz w:val="27"/>
          <w:rtl/>
        </w:rPr>
        <w:t>المجاز</w:t>
      </w:r>
      <w:r w:rsidR="00696CAD" w:rsidRPr="003444A6">
        <w:rPr>
          <w:sz w:val="27"/>
          <w:rtl/>
        </w:rPr>
        <w:t xml:space="preserve"> و</w:t>
      </w:r>
      <w:r w:rsidR="00696CAD" w:rsidRPr="003444A6">
        <w:rPr>
          <w:rFonts w:hint="cs"/>
          <w:sz w:val="27"/>
          <w:rtl/>
        </w:rPr>
        <w:t>التشب</w:t>
      </w:r>
      <w:r w:rsidR="00696CAD" w:rsidRPr="003444A6">
        <w:rPr>
          <w:rFonts w:ascii="Times New Roman" w:hAnsi="Times New Roman" w:hint="cs"/>
          <w:sz w:val="27"/>
          <w:rtl/>
        </w:rPr>
        <w:t>ي</w:t>
      </w:r>
      <w:r w:rsidR="00696CAD" w:rsidRPr="003444A6">
        <w:rPr>
          <w:rFonts w:hint="cs"/>
          <w:sz w:val="27"/>
          <w:rtl/>
        </w:rPr>
        <w:t>ه</w:t>
      </w:r>
      <w:r w:rsidR="00696CAD" w:rsidRPr="003444A6">
        <w:rPr>
          <w:sz w:val="27"/>
          <w:rtl/>
        </w:rPr>
        <w:t xml:space="preserve"> و</w:t>
      </w:r>
      <w:r w:rsidR="00696CAD" w:rsidRPr="003444A6">
        <w:rPr>
          <w:rFonts w:hint="cs"/>
          <w:sz w:val="27"/>
          <w:rtl/>
        </w:rPr>
        <w:t>الاستعار</w:t>
      </w:r>
      <w:r w:rsidR="00696CAD" w:rsidRPr="003444A6">
        <w:rPr>
          <w:rFonts w:ascii="Times New Roman" w:hAnsi="Times New Roman" w:hint="cs"/>
          <w:sz w:val="27"/>
          <w:rtl/>
        </w:rPr>
        <w:t>ة</w:t>
      </w:r>
      <w:r w:rsidR="00696CAD" w:rsidRPr="003444A6">
        <w:rPr>
          <w:sz w:val="27"/>
          <w:rtl/>
        </w:rPr>
        <w:t xml:space="preserve"> و</w:t>
      </w:r>
      <w:r w:rsidR="00696CAD" w:rsidRPr="003444A6">
        <w:rPr>
          <w:rFonts w:hint="cs"/>
          <w:sz w:val="27"/>
          <w:rtl/>
        </w:rPr>
        <w:t>الكنا</w:t>
      </w:r>
      <w:r w:rsidR="00696CAD" w:rsidRPr="003444A6">
        <w:rPr>
          <w:rFonts w:ascii="Times New Roman" w:hAnsi="Times New Roman" w:hint="cs"/>
          <w:sz w:val="27"/>
          <w:rtl/>
        </w:rPr>
        <w:t>ية</w:t>
      </w:r>
      <w:r w:rsidRPr="003444A6">
        <w:rPr>
          <w:rFonts w:hint="cs"/>
          <w:sz w:val="27"/>
          <w:rtl/>
        </w:rPr>
        <w:t>؛</w:t>
      </w:r>
      <w:r w:rsidR="00696CAD" w:rsidRPr="003444A6">
        <w:rPr>
          <w:sz w:val="27"/>
          <w:rtl/>
        </w:rPr>
        <w:t xml:space="preserve"> </w:t>
      </w:r>
      <w:r w:rsidR="00696CAD" w:rsidRPr="003444A6">
        <w:rPr>
          <w:rFonts w:hint="cs"/>
          <w:sz w:val="27"/>
          <w:rtl/>
        </w:rPr>
        <w:t>ل</w:t>
      </w:r>
      <w:r w:rsidR="00696CAD" w:rsidRPr="003444A6">
        <w:rPr>
          <w:rFonts w:ascii="Times New Roman" w:hAnsi="Times New Roman" w:hint="cs"/>
          <w:sz w:val="27"/>
          <w:rtl/>
        </w:rPr>
        <w:t>ي</w:t>
      </w:r>
      <w:r w:rsidR="00696CAD" w:rsidRPr="003444A6">
        <w:rPr>
          <w:rFonts w:hint="cs"/>
          <w:sz w:val="27"/>
          <w:rtl/>
        </w:rPr>
        <w:t>سهل</w:t>
      </w:r>
      <w:r w:rsidR="00696CAD" w:rsidRPr="003444A6">
        <w:rPr>
          <w:sz w:val="27"/>
          <w:rtl/>
        </w:rPr>
        <w:t xml:space="preserve"> </w:t>
      </w:r>
      <w:r w:rsidR="00696CAD" w:rsidRPr="003444A6">
        <w:rPr>
          <w:rFonts w:hint="cs"/>
          <w:sz w:val="27"/>
          <w:rtl/>
        </w:rPr>
        <w:t>لهم</w:t>
      </w:r>
      <w:r w:rsidR="00696CAD" w:rsidRPr="003444A6">
        <w:rPr>
          <w:sz w:val="27"/>
          <w:rtl/>
        </w:rPr>
        <w:t xml:space="preserve"> </w:t>
      </w:r>
      <w:r w:rsidR="00696CAD" w:rsidRPr="003444A6">
        <w:rPr>
          <w:rFonts w:hint="cs"/>
          <w:sz w:val="27"/>
          <w:rtl/>
        </w:rPr>
        <w:t>التواصل</w:t>
      </w:r>
      <w:r w:rsidR="00696CAD" w:rsidRPr="003444A6">
        <w:rPr>
          <w:sz w:val="27"/>
          <w:rtl/>
        </w:rPr>
        <w:t xml:space="preserve"> و</w:t>
      </w:r>
      <w:r w:rsidRPr="003444A6">
        <w:rPr>
          <w:rFonts w:hint="cs"/>
          <w:sz w:val="27"/>
          <w:rtl/>
        </w:rPr>
        <w:t>إ</w:t>
      </w:r>
      <w:r w:rsidR="00696CAD" w:rsidRPr="003444A6">
        <w:rPr>
          <w:rFonts w:hint="cs"/>
          <w:sz w:val="27"/>
          <w:rtl/>
        </w:rPr>
        <w:t>بلاغ</w:t>
      </w:r>
      <w:r w:rsidR="00696CAD" w:rsidRPr="003444A6">
        <w:rPr>
          <w:sz w:val="27"/>
          <w:rtl/>
        </w:rPr>
        <w:t xml:space="preserve"> </w:t>
      </w:r>
      <w:r w:rsidR="00696CAD" w:rsidRPr="003444A6">
        <w:rPr>
          <w:rFonts w:hint="cs"/>
          <w:sz w:val="27"/>
          <w:rtl/>
        </w:rPr>
        <w:t>الرسال</w:t>
      </w:r>
      <w:r w:rsidR="00696CAD" w:rsidRPr="003444A6">
        <w:rPr>
          <w:rFonts w:ascii="Times New Roman" w:hAnsi="Times New Roman" w:hint="cs"/>
          <w:sz w:val="27"/>
          <w:rtl/>
        </w:rPr>
        <w:t>ة</w:t>
      </w:r>
      <w:r w:rsidR="00696CAD" w:rsidRPr="003444A6">
        <w:rPr>
          <w:rFonts w:hint="cs"/>
          <w:sz w:val="27"/>
          <w:vertAlign w:val="superscript"/>
          <w:rtl/>
        </w:rPr>
        <w:t>(</w:t>
      </w:r>
      <w:r w:rsidR="00696CAD" w:rsidRPr="003444A6">
        <w:rPr>
          <w:rStyle w:val="ac"/>
          <w:sz w:val="27"/>
          <w:rtl/>
        </w:rPr>
        <w:endnoteReference w:id="666"/>
      </w:r>
      <w:r w:rsidR="00696CAD" w:rsidRPr="003444A6">
        <w:rPr>
          <w:rFonts w:hint="cs"/>
          <w:sz w:val="27"/>
          <w:vertAlign w:val="superscript"/>
          <w:rtl/>
        </w:rPr>
        <w:t>)</w:t>
      </w:r>
      <w:r w:rsidR="00630573" w:rsidRPr="003444A6">
        <w:rPr>
          <w:rFonts w:hint="cs"/>
          <w:sz w:val="27"/>
          <w:rtl/>
        </w:rPr>
        <w:t xml:space="preserve">؛ </w:t>
      </w:r>
      <w:r w:rsidR="00696CAD" w:rsidRPr="003444A6">
        <w:rPr>
          <w:rFonts w:hint="cs"/>
          <w:sz w:val="27"/>
          <w:rtl/>
        </w:rPr>
        <w:t>لأن</w:t>
      </w:r>
      <w:r w:rsidR="00696CAD" w:rsidRPr="003444A6">
        <w:rPr>
          <w:sz w:val="27"/>
          <w:rtl/>
        </w:rPr>
        <w:t xml:space="preserve"> </w:t>
      </w:r>
      <w:r w:rsidR="00696CAD" w:rsidRPr="003444A6">
        <w:rPr>
          <w:rFonts w:hint="cs"/>
          <w:sz w:val="27"/>
          <w:rtl/>
        </w:rPr>
        <w:t>المجاز</w:t>
      </w:r>
      <w:r w:rsidR="00630573" w:rsidRPr="003444A6">
        <w:rPr>
          <w:rFonts w:hint="cs"/>
          <w:sz w:val="27"/>
          <w:rtl/>
        </w:rPr>
        <w:t>؛</w:t>
      </w:r>
      <w:r w:rsidR="00696CAD" w:rsidRPr="003444A6">
        <w:rPr>
          <w:sz w:val="27"/>
          <w:rtl/>
        </w:rPr>
        <w:t xml:space="preserve"> </w:t>
      </w:r>
      <w:r w:rsidR="00696CAD" w:rsidRPr="003444A6">
        <w:rPr>
          <w:rFonts w:hint="cs"/>
          <w:sz w:val="27"/>
          <w:rtl/>
        </w:rPr>
        <w:t>بسبب</w:t>
      </w:r>
      <w:r w:rsidR="00696CAD" w:rsidRPr="003444A6">
        <w:rPr>
          <w:sz w:val="27"/>
          <w:rtl/>
        </w:rPr>
        <w:t xml:space="preserve"> </w:t>
      </w:r>
      <w:r w:rsidR="00696CAD" w:rsidRPr="003444A6">
        <w:rPr>
          <w:rFonts w:hint="cs"/>
          <w:sz w:val="27"/>
          <w:rtl/>
        </w:rPr>
        <w:t>ما</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وجده</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30573" w:rsidRPr="003444A6">
        <w:rPr>
          <w:rFonts w:hint="cs"/>
          <w:sz w:val="27"/>
          <w:rtl/>
        </w:rPr>
        <w:t>أ</w:t>
      </w:r>
      <w:r w:rsidR="00696CAD" w:rsidRPr="003444A6">
        <w:rPr>
          <w:rFonts w:hint="cs"/>
          <w:sz w:val="27"/>
          <w:rtl/>
        </w:rPr>
        <w:t>ذهان</w:t>
      </w:r>
      <w:r w:rsidR="00696CAD" w:rsidRPr="003444A6">
        <w:rPr>
          <w:sz w:val="27"/>
          <w:rtl/>
        </w:rPr>
        <w:t xml:space="preserve"> </w:t>
      </w:r>
      <w:r w:rsidR="00696CAD" w:rsidRPr="003444A6">
        <w:rPr>
          <w:rFonts w:hint="cs"/>
          <w:sz w:val="27"/>
          <w:rtl/>
        </w:rPr>
        <w:t>المخاطب</w:t>
      </w:r>
      <w:r w:rsidR="00696CAD" w:rsidRPr="003444A6">
        <w:rPr>
          <w:rFonts w:ascii="Times New Roman" w:hAnsi="Times New Roman" w:hint="cs"/>
          <w:sz w:val="27"/>
          <w:rtl/>
        </w:rPr>
        <w:t>ي</w:t>
      </w:r>
      <w:r w:rsidR="00696CAD" w:rsidRPr="003444A6">
        <w:rPr>
          <w:rFonts w:hint="cs"/>
          <w:sz w:val="27"/>
          <w:rtl/>
        </w:rPr>
        <w:t>ن</w:t>
      </w:r>
      <w:r w:rsidR="00630573" w:rsidRPr="003444A6">
        <w:rPr>
          <w:rFonts w:hint="cs"/>
          <w:sz w:val="27"/>
          <w:rtl/>
        </w:rPr>
        <w:t>،</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كون</w:t>
      </w:r>
      <w:r w:rsidR="00696CAD" w:rsidRPr="003444A6">
        <w:rPr>
          <w:sz w:val="27"/>
          <w:rtl/>
        </w:rPr>
        <w:t xml:space="preserve"> </w:t>
      </w:r>
      <w:proofErr w:type="spellStart"/>
      <w:r w:rsidR="00696CAD" w:rsidRPr="003444A6">
        <w:rPr>
          <w:rFonts w:hint="cs"/>
          <w:sz w:val="27"/>
          <w:rtl/>
        </w:rPr>
        <w:t>ال</w:t>
      </w:r>
      <w:r w:rsidR="00630573" w:rsidRPr="003444A6">
        <w:rPr>
          <w:rFonts w:hint="cs"/>
          <w:sz w:val="27"/>
          <w:rtl/>
        </w:rPr>
        <w:t>أ</w:t>
      </w:r>
      <w:r w:rsidR="00696CAD" w:rsidRPr="003444A6">
        <w:rPr>
          <w:rFonts w:hint="cs"/>
          <w:sz w:val="27"/>
          <w:rtl/>
        </w:rPr>
        <w:t>بلغ</w:t>
      </w:r>
      <w:proofErr w:type="spellEnd"/>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ب</w:t>
      </w:r>
      <w:r w:rsidR="00696CAD" w:rsidRPr="003444A6">
        <w:rPr>
          <w:rFonts w:ascii="Times New Roman" w:hAnsi="Times New Roman" w:hint="cs"/>
          <w:sz w:val="27"/>
          <w:rtl/>
        </w:rPr>
        <w:t>ي</w:t>
      </w:r>
      <w:r w:rsidR="00696CAD" w:rsidRPr="003444A6">
        <w:rPr>
          <w:rFonts w:hint="cs"/>
          <w:sz w:val="27"/>
          <w:rtl/>
        </w:rPr>
        <w:t>ان</w:t>
      </w:r>
      <w:r w:rsidR="00696CAD" w:rsidRPr="003444A6">
        <w:rPr>
          <w:sz w:val="27"/>
          <w:rtl/>
        </w:rPr>
        <w:t xml:space="preserve"> </w:t>
      </w:r>
      <w:r w:rsidR="00696CAD" w:rsidRPr="003444A6">
        <w:rPr>
          <w:rFonts w:hint="cs"/>
          <w:sz w:val="27"/>
          <w:rtl/>
        </w:rPr>
        <w:t>الكلام</w:t>
      </w:r>
      <w:r w:rsidR="00630573" w:rsidRPr="003444A6">
        <w:rPr>
          <w:rFonts w:hint="cs"/>
          <w:sz w:val="27"/>
          <w:rtl/>
        </w:rPr>
        <w:t>.</w:t>
      </w:r>
      <w:r w:rsidR="00696CAD" w:rsidRPr="003444A6">
        <w:rPr>
          <w:sz w:val="27"/>
          <w:rtl/>
        </w:rPr>
        <w:t xml:space="preserve"> </w:t>
      </w:r>
      <w:r w:rsidR="00696CAD" w:rsidRPr="003444A6">
        <w:rPr>
          <w:rFonts w:ascii="Times New Roman" w:hAnsi="Times New Roman" w:hint="cs"/>
          <w:sz w:val="27"/>
          <w:rtl/>
        </w:rPr>
        <w:t>ي</w:t>
      </w:r>
      <w:r w:rsidR="00696CAD" w:rsidRPr="003444A6">
        <w:rPr>
          <w:rFonts w:hint="cs"/>
          <w:sz w:val="27"/>
          <w:rtl/>
        </w:rPr>
        <w:t>قول</w:t>
      </w:r>
      <w:r w:rsidR="00696CAD" w:rsidRPr="003444A6">
        <w:rPr>
          <w:sz w:val="27"/>
          <w:rtl/>
        </w:rPr>
        <w:t xml:space="preserve"> </w:t>
      </w:r>
      <w:r w:rsidR="00696CAD" w:rsidRPr="003444A6">
        <w:rPr>
          <w:rFonts w:hint="cs"/>
          <w:sz w:val="27"/>
          <w:rtl/>
        </w:rPr>
        <w:t>ابن</w:t>
      </w:r>
      <w:r w:rsidR="00696CAD" w:rsidRPr="003444A6">
        <w:rPr>
          <w:sz w:val="27"/>
          <w:rtl/>
        </w:rPr>
        <w:t xml:space="preserve"> </w:t>
      </w:r>
      <w:r w:rsidR="00630573" w:rsidRPr="003444A6">
        <w:rPr>
          <w:rFonts w:hint="cs"/>
          <w:sz w:val="27"/>
          <w:rtl/>
        </w:rPr>
        <w:t>ر</w:t>
      </w:r>
      <w:r w:rsidR="00696CAD" w:rsidRPr="003444A6">
        <w:rPr>
          <w:rFonts w:hint="cs"/>
          <w:sz w:val="27"/>
          <w:rtl/>
        </w:rPr>
        <w:t>ش</w:t>
      </w:r>
      <w:r w:rsidR="00696CAD" w:rsidRPr="003444A6">
        <w:rPr>
          <w:rFonts w:ascii="Times New Roman" w:hAnsi="Times New Roman" w:hint="cs"/>
          <w:sz w:val="27"/>
          <w:rtl/>
        </w:rPr>
        <w:t>ي</w:t>
      </w:r>
      <w:r w:rsidR="00696CAD" w:rsidRPr="003444A6">
        <w:rPr>
          <w:rFonts w:hint="cs"/>
          <w:sz w:val="27"/>
          <w:rtl/>
        </w:rPr>
        <w:t>ق</w:t>
      </w:r>
      <w:r w:rsidR="00696CAD" w:rsidRPr="003444A6">
        <w:rPr>
          <w:sz w:val="27"/>
          <w:rtl/>
        </w:rPr>
        <w:t xml:space="preserve"> </w:t>
      </w:r>
      <w:r w:rsidR="00696CAD" w:rsidRPr="003444A6">
        <w:rPr>
          <w:rFonts w:hint="cs"/>
          <w:sz w:val="27"/>
          <w:rtl/>
        </w:rPr>
        <w:t>ف</w:t>
      </w:r>
      <w:r w:rsidR="00696CAD" w:rsidRPr="003444A6">
        <w:rPr>
          <w:rFonts w:ascii="Times New Roman" w:hAnsi="Times New Roman" w:hint="cs"/>
          <w:sz w:val="27"/>
          <w:rtl/>
        </w:rPr>
        <w:t>ي</w:t>
      </w:r>
      <w:r w:rsidR="00696CAD" w:rsidRPr="003444A6">
        <w:rPr>
          <w:sz w:val="27"/>
          <w:rtl/>
        </w:rPr>
        <w:t xml:space="preserve"> </w:t>
      </w:r>
      <w:r w:rsidR="00696CAD" w:rsidRPr="003444A6">
        <w:rPr>
          <w:rFonts w:hint="cs"/>
          <w:sz w:val="27"/>
          <w:rtl/>
        </w:rPr>
        <w:t>وصف</w:t>
      </w:r>
      <w:r w:rsidR="00696CAD" w:rsidRPr="003444A6">
        <w:rPr>
          <w:sz w:val="27"/>
          <w:rtl/>
        </w:rPr>
        <w:t xml:space="preserve"> </w:t>
      </w:r>
      <w:r w:rsidR="00696CAD" w:rsidRPr="003444A6">
        <w:rPr>
          <w:rFonts w:hint="cs"/>
          <w:sz w:val="27"/>
          <w:rtl/>
        </w:rPr>
        <w:t>المجاز</w:t>
      </w:r>
      <w:r w:rsidR="00696CAD" w:rsidRPr="003444A6">
        <w:rPr>
          <w:sz w:val="27"/>
          <w:rtl/>
        </w:rPr>
        <w:t xml:space="preserve">: </w:t>
      </w:r>
      <w:r w:rsidR="00696CAD" w:rsidRPr="003444A6">
        <w:rPr>
          <w:rFonts w:hint="cs"/>
          <w:sz w:val="27"/>
          <w:rtl/>
        </w:rPr>
        <w:t>العرب</w:t>
      </w:r>
      <w:r w:rsidR="00696CAD" w:rsidRPr="003444A6">
        <w:rPr>
          <w:sz w:val="27"/>
          <w:rtl/>
        </w:rPr>
        <w:t xml:space="preserve"> </w:t>
      </w:r>
      <w:r w:rsidR="00696CAD" w:rsidRPr="003444A6">
        <w:rPr>
          <w:rFonts w:hint="cs"/>
          <w:sz w:val="27"/>
          <w:rtl/>
        </w:rPr>
        <w:t>كث</w:t>
      </w:r>
      <w:r w:rsidR="00696CAD" w:rsidRPr="003444A6">
        <w:rPr>
          <w:rFonts w:ascii="Times New Roman" w:hAnsi="Times New Roman" w:hint="cs"/>
          <w:sz w:val="27"/>
          <w:rtl/>
        </w:rPr>
        <w:t>ي</w:t>
      </w:r>
      <w:r w:rsidR="00696CAD" w:rsidRPr="003444A6">
        <w:rPr>
          <w:rFonts w:hint="cs"/>
          <w:sz w:val="27"/>
          <w:rtl/>
        </w:rPr>
        <w:t>راً</w:t>
      </w:r>
      <w:r w:rsidR="00696CAD" w:rsidRPr="003444A6">
        <w:rPr>
          <w:sz w:val="27"/>
          <w:rtl/>
        </w:rPr>
        <w:t xml:space="preserve"> </w:t>
      </w:r>
      <w:r w:rsidR="00696CAD" w:rsidRPr="003444A6">
        <w:rPr>
          <w:rFonts w:hint="cs"/>
          <w:sz w:val="27"/>
          <w:rtl/>
        </w:rPr>
        <w:t>ما</w:t>
      </w:r>
      <w:r w:rsidR="00696CAD" w:rsidRPr="003444A6">
        <w:rPr>
          <w:sz w:val="27"/>
          <w:rtl/>
        </w:rPr>
        <w:t xml:space="preserve"> </w:t>
      </w:r>
      <w:r w:rsidR="00696CAD" w:rsidRPr="003444A6">
        <w:rPr>
          <w:rFonts w:hint="cs"/>
          <w:sz w:val="27"/>
          <w:rtl/>
        </w:rPr>
        <w:t>تستعمل</w:t>
      </w:r>
      <w:r w:rsidR="00696CAD" w:rsidRPr="003444A6">
        <w:rPr>
          <w:sz w:val="27"/>
          <w:rtl/>
        </w:rPr>
        <w:t xml:space="preserve"> </w:t>
      </w:r>
      <w:r w:rsidR="00696CAD" w:rsidRPr="003444A6">
        <w:rPr>
          <w:rFonts w:hint="cs"/>
          <w:sz w:val="27"/>
          <w:rtl/>
        </w:rPr>
        <w:t>المجاز</w:t>
      </w:r>
      <w:r w:rsidR="00630573" w:rsidRPr="003444A6">
        <w:rPr>
          <w:rFonts w:hint="cs"/>
          <w:sz w:val="27"/>
          <w:rtl/>
        </w:rPr>
        <w:t>،</w:t>
      </w:r>
      <w:r w:rsidR="00696CAD" w:rsidRPr="003444A6">
        <w:rPr>
          <w:sz w:val="27"/>
          <w:rtl/>
        </w:rPr>
        <w:t xml:space="preserve"> و</w:t>
      </w:r>
      <w:r w:rsidR="00696CAD" w:rsidRPr="003444A6">
        <w:rPr>
          <w:rFonts w:hint="cs"/>
          <w:sz w:val="27"/>
          <w:rtl/>
        </w:rPr>
        <w:t>تعد</w:t>
      </w:r>
      <w:r w:rsidR="00630573" w:rsidRPr="003444A6">
        <w:rPr>
          <w:rFonts w:hint="cs"/>
          <w:sz w:val="27"/>
          <w:rtl/>
        </w:rPr>
        <w:t>ّ</w:t>
      </w:r>
      <w:r w:rsidR="00696CAD" w:rsidRPr="003444A6">
        <w:rPr>
          <w:rFonts w:hint="cs"/>
          <w:sz w:val="27"/>
          <w:rtl/>
        </w:rPr>
        <w:t>ه</w:t>
      </w:r>
      <w:r w:rsidR="00696CAD" w:rsidRPr="003444A6">
        <w:rPr>
          <w:sz w:val="27"/>
          <w:rtl/>
        </w:rPr>
        <w:t xml:space="preserve"> </w:t>
      </w:r>
      <w:r w:rsidR="00696CAD" w:rsidRPr="003444A6">
        <w:rPr>
          <w:rFonts w:hint="cs"/>
          <w:sz w:val="27"/>
          <w:rtl/>
        </w:rPr>
        <w:t>من</w:t>
      </w:r>
      <w:r w:rsidR="00696CAD" w:rsidRPr="003444A6">
        <w:rPr>
          <w:sz w:val="27"/>
          <w:rtl/>
        </w:rPr>
        <w:t xml:space="preserve"> </w:t>
      </w:r>
      <w:r w:rsidR="00696CAD" w:rsidRPr="003444A6">
        <w:rPr>
          <w:rFonts w:hint="cs"/>
          <w:sz w:val="27"/>
          <w:rtl/>
        </w:rPr>
        <w:t>مفاخر</w:t>
      </w:r>
      <w:r w:rsidR="00696CAD" w:rsidRPr="003444A6">
        <w:rPr>
          <w:sz w:val="27"/>
          <w:rtl/>
        </w:rPr>
        <w:t xml:space="preserve"> </w:t>
      </w:r>
      <w:r w:rsidR="00696CAD" w:rsidRPr="003444A6">
        <w:rPr>
          <w:rFonts w:hint="cs"/>
          <w:sz w:val="27"/>
          <w:rtl/>
        </w:rPr>
        <w:t>كلامها</w:t>
      </w:r>
      <w:r w:rsidR="00630573" w:rsidRPr="003444A6">
        <w:rPr>
          <w:rFonts w:hint="cs"/>
          <w:sz w:val="27"/>
          <w:rtl/>
        </w:rPr>
        <w:t>؛</w:t>
      </w:r>
      <w:r w:rsidR="00696CAD" w:rsidRPr="003444A6">
        <w:rPr>
          <w:sz w:val="27"/>
          <w:rtl/>
        </w:rPr>
        <w:t xml:space="preserve"> </w:t>
      </w:r>
      <w:r w:rsidR="00696CAD" w:rsidRPr="003444A6">
        <w:rPr>
          <w:rFonts w:hint="cs"/>
          <w:sz w:val="27"/>
          <w:rtl/>
        </w:rPr>
        <w:t>ف</w:t>
      </w:r>
      <w:r w:rsidR="00630573" w:rsidRPr="003444A6">
        <w:rPr>
          <w:rFonts w:hint="cs"/>
          <w:sz w:val="27"/>
          <w:rtl/>
        </w:rPr>
        <w:t>إ</w:t>
      </w:r>
      <w:r w:rsidR="00696CAD" w:rsidRPr="003444A6">
        <w:rPr>
          <w:rFonts w:hint="cs"/>
          <w:sz w:val="27"/>
          <w:rtl/>
        </w:rPr>
        <w:t>نه</w:t>
      </w:r>
      <w:r w:rsidR="00696CAD" w:rsidRPr="003444A6">
        <w:rPr>
          <w:sz w:val="27"/>
          <w:rtl/>
        </w:rPr>
        <w:t xml:space="preserve"> </w:t>
      </w:r>
      <w:r w:rsidR="00696CAD" w:rsidRPr="003444A6">
        <w:rPr>
          <w:rFonts w:hint="cs"/>
          <w:sz w:val="27"/>
          <w:rtl/>
        </w:rPr>
        <w:t>دل</w:t>
      </w:r>
      <w:r w:rsidR="00696CAD" w:rsidRPr="003444A6">
        <w:rPr>
          <w:rFonts w:ascii="Times New Roman" w:hAnsi="Times New Roman" w:hint="cs"/>
          <w:sz w:val="27"/>
          <w:rtl/>
        </w:rPr>
        <w:t>ي</w:t>
      </w:r>
      <w:r w:rsidR="00696CAD" w:rsidRPr="003444A6">
        <w:rPr>
          <w:rFonts w:hint="cs"/>
          <w:sz w:val="27"/>
          <w:rtl/>
        </w:rPr>
        <w:t>ل</w:t>
      </w:r>
      <w:r w:rsidR="00696CAD" w:rsidRPr="003444A6">
        <w:rPr>
          <w:sz w:val="27"/>
          <w:rtl/>
        </w:rPr>
        <w:t xml:space="preserve"> </w:t>
      </w:r>
      <w:r w:rsidR="00696CAD" w:rsidRPr="003444A6">
        <w:rPr>
          <w:rFonts w:hint="cs"/>
          <w:sz w:val="27"/>
          <w:rtl/>
        </w:rPr>
        <w:t>الفصاح</w:t>
      </w:r>
      <w:r w:rsidR="00696CAD" w:rsidRPr="003444A6">
        <w:rPr>
          <w:rFonts w:ascii="Times New Roman" w:hAnsi="Times New Roman" w:hint="cs"/>
          <w:sz w:val="27"/>
          <w:rtl/>
        </w:rPr>
        <w:t>ة</w:t>
      </w:r>
      <w:r w:rsidR="00630573" w:rsidRPr="003444A6">
        <w:rPr>
          <w:rFonts w:hint="cs"/>
          <w:sz w:val="27"/>
          <w:rtl/>
        </w:rPr>
        <w:t xml:space="preserve">، </w:t>
      </w:r>
      <w:r w:rsidR="00696CAD" w:rsidRPr="003444A6">
        <w:rPr>
          <w:sz w:val="27"/>
          <w:rtl/>
        </w:rPr>
        <w:t>و</w:t>
      </w:r>
      <w:r w:rsidR="00696CAD" w:rsidRPr="003444A6">
        <w:rPr>
          <w:rFonts w:hint="cs"/>
          <w:sz w:val="27"/>
          <w:rtl/>
        </w:rPr>
        <w:t>رأس</w:t>
      </w:r>
      <w:r w:rsidR="00696CAD" w:rsidRPr="003444A6">
        <w:rPr>
          <w:sz w:val="27"/>
          <w:rtl/>
        </w:rPr>
        <w:t xml:space="preserve"> </w:t>
      </w:r>
      <w:r w:rsidR="00696CAD" w:rsidRPr="003444A6">
        <w:rPr>
          <w:rFonts w:hint="cs"/>
          <w:sz w:val="27"/>
          <w:rtl/>
        </w:rPr>
        <w:t>البلاغ</w:t>
      </w:r>
      <w:r w:rsidR="00696CAD" w:rsidRPr="003444A6">
        <w:rPr>
          <w:rFonts w:ascii="Times New Roman" w:hAnsi="Times New Roman" w:hint="cs"/>
          <w:sz w:val="27"/>
          <w:rtl/>
        </w:rPr>
        <w:t>ة</w:t>
      </w:r>
      <w:r w:rsidR="00630573" w:rsidRPr="003444A6">
        <w:rPr>
          <w:rFonts w:ascii="Times New Roman" w:hAnsi="Times New Roman" w:hint="cs"/>
          <w:sz w:val="27"/>
          <w:rtl/>
        </w:rPr>
        <w:t>،</w:t>
      </w:r>
      <w:r w:rsidR="00696CAD" w:rsidRPr="003444A6">
        <w:rPr>
          <w:sz w:val="27"/>
          <w:rtl/>
        </w:rPr>
        <w:t xml:space="preserve"> و</w:t>
      </w:r>
      <w:r w:rsidR="00696CAD" w:rsidRPr="003444A6">
        <w:rPr>
          <w:rFonts w:hint="cs"/>
          <w:sz w:val="27"/>
          <w:rtl/>
        </w:rPr>
        <w:t>به</w:t>
      </w:r>
      <w:r w:rsidR="00696CAD" w:rsidRPr="003444A6">
        <w:rPr>
          <w:sz w:val="27"/>
          <w:rtl/>
        </w:rPr>
        <w:t xml:space="preserve"> </w:t>
      </w:r>
      <w:r w:rsidR="00696CAD" w:rsidRPr="003444A6">
        <w:rPr>
          <w:rFonts w:hint="cs"/>
          <w:sz w:val="27"/>
          <w:rtl/>
        </w:rPr>
        <w:t>بانت</w:t>
      </w:r>
      <w:r w:rsidR="00696CAD" w:rsidRPr="003444A6">
        <w:rPr>
          <w:sz w:val="27"/>
          <w:rtl/>
        </w:rPr>
        <w:t xml:space="preserve"> </w:t>
      </w:r>
      <w:r w:rsidR="00696CAD" w:rsidRPr="003444A6">
        <w:rPr>
          <w:rFonts w:hint="cs"/>
          <w:sz w:val="27"/>
          <w:rtl/>
        </w:rPr>
        <w:t>لغتها</w:t>
      </w:r>
      <w:r w:rsidR="00696CAD" w:rsidRPr="003444A6">
        <w:rPr>
          <w:sz w:val="27"/>
          <w:rtl/>
        </w:rPr>
        <w:t xml:space="preserve"> </w:t>
      </w:r>
      <w:r w:rsidR="00696CAD" w:rsidRPr="003444A6">
        <w:rPr>
          <w:rFonts w:hint="cs"/>
          <w:sz w:val="27"/>
          <w:rtl/>
        </w:rPr>
        <w:t>عن</w:t>
      </w:r>
      <w:r w:rsidR="00696CAD" w:rsidRPr="003444A6">
        <w:rPr>
          <w:sz w:val="27"/>
          <w:rtl/>
        </w:rPr>
        <w:t xml:space="preserve"> </w:t>
      </w:r>
      <w:r w:rsidR="00696CAD" w:rsidRPr="003444A6">
        <w:rPr>
          <w:rFonts w:hint="cs"/>
          <w:sz w:val="27"/>
          <w:rtl/>
        </w:rPr>
        <w:t>سائر</w:t>
      </w:r>
      <w:r w:rsidR="00696CAD" w:rsidRPr="003444A6">
        <w:rPr>
          <w:sz w:val="27"/>
          <w:rtl/>
        </w:rPr>
        <w:t xml:space="preserve"> </w:t>
      </w:r>
      <w:r w:rsidR="00696CAD" w:rsidRPr="003444A6">
        <w:rPr>
          <w:rFonts w:hint="cs"/>
          <w:sz w:val="27"/>
          <w:rtl/>
        </w:rPr>
        <w:t>اللغات</w:t>
      </w:r>
      <w:r w:rsidR="00696CAD" w:rsidRPr="003444A6">
        <w:rPr>
          <w:rFonts w:hint="cs"/>
          <w:sz w:val="27"/>
          <w:vertAlign w:val="superscript"/>
          <w:rtl/>
        </w:rPr>
        <w:t>(</w:t>
      </w:r>
      <w:r w:rsidR="00696CAD" w:rsidRPr="003444A6">
        <w:rPr>
          <w:rStyle w:val="ac"/>
          <w:sz w:val="27"/>
          <w:rtl/>
        </w:rPr>
        <w:endnoteReference w:id="667"/>
      </w:r>
      <w:r w:rsidR="00696CAD" w:rsidRPr="003444A6">
        <w:rPr>
          <w:rFonts w:hint="cs"/>
          <w:sz w:val="27"/>
          <w:vertAlign w:val="superscript"/>
          <w:rtl/>
        </w:rPr>
        <w:t>)</w:t>
      </w:r>
      <w:r w:rsidR="00696CAD" w:rsidRPr="003444A6">
        <w:rPr>
          <w:rFonts w:hint="cs"/>
          <w:sz w:val="27"/>
          <w:rtl/>
        </w:rPr>
        <w:t>.</w:t>
      </w:r>
      <w:r w:rsidR="00696CAD" w:rsidRPr="003444A6">
        <w:rPr>
          <w:sz w:val="27"/>
          <w:rtl/>
        </w:rPr>
        <w:t xml:space="preserve"> </w:t>
      </w:r>
    </w:p>
    <w:p w:rsidR="00696CAD" w:rsidRPr="003444A6" w:rsidRDefault="00696CAD" w:rsidP="00285271">
      <w:pPr>
        <w:spacing w:line="420" w:lineRule="exact"/>
        <w:ind w:firstLine="561"/>
        <w:rPr>
          <w:sz w:val="27"/>
          <w:rtl/>
        </w:rPr>
      </w:pPr>
      <w:r w:rsidRPr="003444A6">
        <w:rPr>
          <w:rFonts w:hint="cs"/>
          <w:sz w:val="27"/>
          <w:rtl/>
        </w:rPr>
        <w:t>هنا</w:t>
      </w:r>
      <w:r w:rsidRPr="003444A6">
        <w:rPr>
          <w:sz w:val="27"/>
          <w:rtl/>
        </w:rPr>
        <w:t xml:space="preserve"> </w:t>
      </w:r>
      <w:r w:rsidRPr="003444A6">
        <w:rPr>
          <w:rFonts w:ascii="Times New Roman" w:hAnsi="Times New Roman" w:hint="cs"/>
          <w:sz w:val="27"/>
          <w:rtl/>
        </w:rPr>
        <w:t>ي</w:t>
      </w:r>
      <w:r w:rsidRPr="003444A6">
        <w:rPr>
          <w:rFonts w:hint="cs"/>
          <w:sz w:val="27"/>
          <w:rtl/>
        </w:rPr>
        <w:t>نزل</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الكر</w:t>
      </w:r>
      <w:r w:rsidRPr="003444A6">
        <w:rPr>
          <w:rFonts w:ascii="Times New Roman" w:hAnsi="Times New Roman" w:hint="cs"/>
          <w:sz w:val="27"/>
          <w:rtl/>
        </w:rPr>
        <w:t>ي</w:t>
      </w:r>
      <w:r w:rsidRPr="003444A6">
        <w:rPr>
          <w:rFonts w:hint="cs"/>
          <w:sz w:val="27"/>
          <w:rtl/>
        </w:rPr>
        <w:t>م</w:t>
      </w:r>
      <w:r w:rsidR="00630573" w:rsidRPr="003444A6">
        <w:rPr>
          <w:rFonts w:hint="cs"/>
          <w:sz w:val="27"/>
          <w:rtl/>
        </w:rPr>
        <w:t>،</w:t>
      </w:r>
      <w:r w:rsidRPr="003444A6">
        <w:rPr>
          <w:sz w:val="27"/>
          <w:rtl/>
        </w:rPr>
        <w:t xml:space="preserve"> و</w:t>
      </w:r>
      <w:r w:rsidRPr="003444A6">
        <w:rPr>
          <w:rFonts w:ascii="Times New Roman" w:hAnsi="Times New Roman" w:hint="cs"/>
          <w:sz w:val="27"/>
          <w:rtl/>
        </w:rPr>
        <w:t>ي</w:t>
      </w:r>
      <w:r w:rsidRPr="003444A6">
        <w:rPr>
          <w:rFonts w:hint="cs"/>
          <w:sz w:val="27"/>
          <w:rtl/>
        </w:rPr>
        <w:t>تكل</w:t>
      </w:r>
      <w:r w:rsidR="007D41CD">
        <w:rPr>
          <w:rFonts w:hint="cs"/>
          <w:sz w:val="27"/>
          <w:rtl/>
        </w:rPr>
        <w:t>ّ</w:t>
      </w:r>
      <w:r w:rsidRPr="003444A6">
        <w:rPr>
          <w:rFonts w:hint="cs"/>
          <w:sz w:val="27"/>
          <w:rtl/>
        </w:rPr>
        <w:t>م</w:t>
      </w:r>
      <w:r w:rsidRPr="003444A6">
        <w:rPr>
          <w:sz w:val="27"/>
          <w:rtl/>
        </w:rPr>
        <w:t xml:space="preserve"> </w:t>
      </w:r>
      <w:r w:rsidR="00630573" w:rsidRPr="003444A6">
        <w:rPr>
          <w:rFonts w:hint="cs"/>
          <w:sz w:val="27"/>
          <w:rtl/>
        </w:rPr>
        <w:t>ع</w:t>
      </w:r>
      <w:r w:rsidRPr="003444A6">
        <w:rPr>
          <w:rFonts w:hint="cs"/>
          <w:sz w:val="27"/>
          <w:rtl/>
        </w:rPr>
        <w:t>م</w:t>
      </w:r>
      <w:r w:rsidR="00630573" w:rsidRPr="003444A6">
        <w:rPr>
          <w:rFonts w:hint="cs"/>
          <w:sz w:val="27"/>
          <w:rtl/>
        </w:rPr>
        <w:t>ّ</w:t>
      </w:r>
      <w:r w:rsidRPr="003444A6">
        <w:rPr>
          <w:rFonts w:hint="cs"/>
          <w:sz w:val="27"/>
          <w:rtl/>
        </w:rPr>
        <w:t>ا</w:t>
      </w:r>
      <w:r w:rsidRPr="003444A6">
        <w:rPr>
          <w:sz w:val="27"/>
          <w:rtl/>
        </w:rPr>
        <w:t xml:space="preserve"> </w:t>
      </w:r>
      <w:r w:rsidRPr="003444A6">
        <w:rPr>
          <w:rFonts w:hint="cs"/>
          <w:sz w:val="27"/>
          <w:rtl/>
        </w:rPr>
        <w:t>وقع</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عصر</w:t>
      </w:r>
      <w:r w:rsidRPr="003444A6">
        <w:rPr>
          <w:sz w:val="27"/>
          <w:rtl/>
        </w:rPr>
        <w:t xml:space="preserve"> </w:t>
      </w:r>
      <w:r w:rsidRPr="003444A6">
        <w:rPr>
          <w:rFonts w:hint="cs"/>
          <w:sz w:val="27"/>
          <w:rtl/>
        </w:rPr>
        <w:t>النزول</w:t>
      </w:r>
      <w:r w:rsidR="00630573" w:rsidRPr="003444A6">
        <w:rPr>
          <w:rFonts w:hint="cs"/>
          <w:sz w:val="27"/>
          <w:rtl/>
        </w:rPr>
        <w:t>.</w:t>
      </w:r>
      <w:r w:rsidRPr="003444A6">
        <w:rPr>
          <w:sz w:val="27"/>
          <w:rtl/>
        </w:rPr>
        <w:t xml:space="preserve"> و</w:t>
      </w:r>
      <w:r w:rsidRPr="003444A6">
        <w:rPr>
          <w:rFonts w:ascii="Times New Roman" w:hAnsi="Times New Roman" w:hint="cs"/>
          <w:sz w:val="27"/>
          <w:rtl/>
        </w:rPr>
        <w:t>ي</w:t>
      </w:r>
      <w:r w:rsidRPr="003444A6">
        <w:rPr>
          <w:rFonts w:hint="cs"/>
          <w:sz w:val="27"/>
          <w:rtl/>
        </w:rPr>
        <w:t>شتمل</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00FE0753" w:rsidRPr="003444A6">
        <w:rPr>
          <w:rFonts w:hint="cs"/>
          <w:sz w:val="27"/>
          <w:rtl/>
        </w:rPr>
        <w:t xml:space="preserve">على </w:t>
      </w:r>
      <w:r w:rsidRPr="003444A6">
        <w:rPr>
          <w:rFonts w:hint="cs"/>
          <w:sz w:val="27"/>
          <w:rtl/>
        </w:rPr>
        <w:t>لغات</w:t>
      </w:r>
      <w:r w:rsidR="00630573" w:rsidRPr="003444A6">
        <w:rPr>
          <w:rFonts w:hint="cs"/>
          <w:sz w:val="27"/>
          <w:rtl/>
        </w:rPr>
        <w:t>ٍ</w:t>
      </w:r>
      <w:r w:rsidRPr="003444A6">
        <w:rPr>
          <w:sz w:val="27"/>
          <w:rtl/>
        </w:rPr>
        <w:t xml:space="preserve"> و</w:t>
      </w:r>
      <w:r w:rsidR="00630573" w:rsidRPr="003444A6">
        <w:rPr>
          <w:rFonts w:hint="cs"/>
          <w:sz w:val="27"/>
          <w:rtl/>
        </w:rPr>
        <w:t>إ</w:t>
      </w:r>
      <w:r w:rsidRPr="003444A6">
        <w:rPr>
          <w:rFonts w:ascii="Times New Roman" w:hAnsi="Times New Roman" w:hint="cs"/>
          <w:sz w:val="27"/>
          <w:rtl/>
        </w:rPr>
        <w:t>ي</w:t>
      </w:r>
      <w:r w:rsidRPr="003444A6">
        <w:rPr>
          <w:rFonts w:hint="cs"/>
          <w:sz w:val="27"/>
          <w:rtl/>
        </w:rPr>
        <w:t>ما</w:t>
      </w:r>
      <w:r w:rsidR="007D41CD">
        <w:rPr>
          <w:rFonts w:hint="cs"/>
          <w:sz w:val="27"/>
          <w:rtl/>
        </w:rPr>
        <w:t>ء</w:t>
      </w:r>
      <w:r w:rsidRPr="003444A6">
        <w:rPr>
          <w:sz w:val="27"/>
          <w:rtl/>
        </w:rPr>
        <w:t xml:space="preserve"> و</w:t>
      </w:r>
      <w:r w:rsidRPr="003444A6">
        <w:rPr>
          <w:rFonts w:hint="cs"/>
          <w:sz w:val="27"/>
          <w:rtl/>
        </w:rPr>
        <w:t>تشب</w:t>
      </w:r>
      <w:r w:rsidRPr="003444A6">
        <w:rPr>
          <w:rFonts w:ascii="Times New Roman" w:hAnsi="Times New Roman" w:hint="cs"/>
          <w:sz w:val="27"/>
          <w:rtl/>
        </w:rPr>
        <w:t>ي</w:t>
      </w:r>
      <w:r w:rsidRPr="003444A6">
        <w:rPr>
          <w:rFonts w:hint="cs"/>
          <w:sz w:val="27"/>
          <w:rtl/>
        </w:rPr>
        <w:t>ه</w:t>
      </w:r>
      <w:r w:rsidRPr="003444A6">
        <w:rPr>
          <w:sz w:val="27"/>
          <w:rtl/>
        </w:rPr>
        <w:t xml:space="preserve"> و</w:t>
      </w:r>
      <w:r w:rsidR="00630573" w:rsidRPr="003444A6">
        <w:rPr>
          <w:rFonts w:hint="cs"/>
          <w:sz w:val="27"/>
          <w:rtl/>
        </w:rPr>
        <w:t>م</w:t>
      </w:r>
      <w:r w:rsidRPr="003444A6">
        <w:rPr>
          <w:rFonts w:hint="cs"/>
          <w:sz w:val="27"/>
          <w:rtl/>
        </w:rPr>
        <w:t>جازات</w:t>
      </w:r>
      <w:r w:rsidRPr="003444A6">
        <w:rPr>
          <w:sz w:val="27"/>
          <w:rtl/>
        </w:rPr>
        <w:t xml:space="preserve"> </w:t>
      </w:r>
      <w:r w:rsidRPr="003444A6">
        <w:rPr>
          <w:rFonts w:hint="cs"/>
          <w:sz w:val="27"/>
          <w:rtl/>
        </w:rPr>
        <w:t>شائع</w:t>
      </w:r>
      <w:r w:rsidRPr="003444A6">
        <w:rPr>
          <w:rFonts w:ascii="Times New Roman" w:hAnsi="Times New Roman" w:hint="cs"/>
          <w:sz w:val="27"/>
          <w:rtl/>
        </w:rPr>
        <w:t>ة</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ثقاف</w:t>
      </w:r>
      <w:r w:rsidRPr="003444A6">
        <w:rPr>
          <w:rFonts w:ascii="Times New Roman" w:hAnsi="Times New Roman" w:hint="cs"/>
          <w:sz w:val="27"/>
          <w:rtl/>
        </w:rPr>
        <w:t>ة</w:t>
      </w:r>
      <w:r w:rsidRPr="003444A6">
        <w:rPr>
          <w:sz w:val="27"/>
          <w:rtl/>
        </w:rPr>
        <w:t xml:space="preserve"> </w:t>
      </w:r>
      <w:r w:rsidRPr="003444A6">
        <w:rPr>
          <w:rFonts w:hint="cs"/>
          <w:sz w:val="27"/>
          <w:rtl/>
        </w:rPr>
        <w:t>العرب</w:t>
      </w:r>
      <w:r w:rsidRPr="003444A6">
        <w:rPr>
          <w:sz w:val="27"/>
          <w:rtl/>
        </w:rPr>
        <w:t xml:space="preserve"> و</w:t>
      </w:r>
      <w:r w:rsidRPr="003444A6">
        <w:rPr>
          <w:rFonts w:hint="cs"/>
          <w:sz w:val="27"/>
          <w:rtl/>
        </w:rPr>
        <w:t>كلامهم</w:t>
      </w:r>
      <w:r w:rsidR="00630573" w:rsidRPr="003444A6">
        <w:rPr>
          <w:rFonts w:hint="cs"/>
          <w:sz w:val="27"/>
          <w:rtl/>
        </w:rPr>
        <w:t>،</w:t>
      </w:r>
      <w:r w:rsidRPr="003444A6">
        <w:rPr>
          <w:sz w:val="27"/>
          <w:rtl/>
        </w:rPr>
        <w:t xml:space="preserve"> و</w:t>
      </w:r>
      <w:r w:rsidRPr="003444A6">
        <w:rPr>
          <w:rFonts w:ascii="Times New Roman" w:hAnsi="Times New Roman" w:hint="cs"/>
          <w:sz w:val="27"/>
          <w:rtl/>
        </w:rPr>
        <w:t>ي</w:t>
      </w:r>
      <w:r w:rsidRPr="003444A6">
        <w:rPr>
          <w:rFonts w:hint="cs"/>
          <w:sz w:val="27"/>
          <w:rtl/>
        </w:rPr>
        <w:t>بدع</w:t>
      </w:r>
      <w:r w:rsidRPr="003444A6">
        <w:rPr>
          <w:sz w:val="27"/>
          <w:rtl/>
        </w:rPr>
        <w:t xml:space="preserve"> </w:t>
      </w:r>
      <w:r w:rsidRPr="003444A6">
        <w:rPr>
          <w:rFonts w:hint="cs"/>
          <w:sz w:val="27"/>
          <w:rtl/>
        </w:rPr>
        <w:t>بهذا</w:t>
      </w:r>
      <w:r w:rsidRPr="003444A6">
        <w:rPr>
          <w:sz w:val="27"/>
          <w:rtl/>
        </w:rPr>
        <w:t xml:space="preserve"> </w:t>
      </w:r>
      <w:r w:rsidRPr="003444A6">
        <w:rPr>
          <w:rFonts w:hint="cs"/>
          <w:sz w:val="27"/>
          <w:rtl/>
        </w:rPr>
        <w:t>الكلام</w:t>
      </w:r>
      <w:r w:rsidRPr="003444A6">
        <w:rPr>
          <w:sz w:val="27"/>
          <w:rtl/>
        </w:rPr>
        <w:t xml:space="preserve"> </w:t>
      </w:r>
      <w:r w:rsidR="00630573" w:rsidRPr="003444A6">
        <w:rPr>
          <w:rFonts w:hint="cs"/>
          <w:sz w:val="27"/>
          <w:rtl/>
        </w:rPr>
        <w:t>إ</w:t>
      </w:r>
      <w:r w:rsidRPr="003444A6">
        <w:rPr>
          <w:rFonts w:hint="cs"/>
          <w:sz w:val="27"/>
          <w:rtl/>
        </w:rPr>
        <w:t>بداعاً</w:t>
      </w:r>
      <w:r w:rsidRPr="003444A6">
        <w:rPr>
          <w:sz w:val="27"/>
          <w:rtl/>
        </w:rPr>
        <w:t xml:space="preserve"> </w:t>
      </w:r>
      <w:r w:rsidRPr="003444A6">
        <w:rPr>
          <w:rFonts w:hint="cs"/>
          <w:sz w:val="27"/>
          <w:rtl/>
        </w:rPr>
        <w:t>غر</w:t>
      </w:r>
      <w:r w:rsidRPr="003444A6">
        <w:rPr>
          <w:rFonts w:ascii="Times New Roman" w:hAnsi="Times New Roman" w:hint="cs"/>
          <w:sz w:val="27"/>
          <w:rtl/>
        </w:rPr>
        <w:t>ي</w:t>
      </w:r>
      <w:r w:rsidRPr="003444A6">
        <w:rPr>
          <w:rFonts w:hint="cs"/>
          <w:sz w:val="27"/>
          <w:rtl/>
        </w:rPr>
        <w:t>باً</w:t>
      </w:r>
      <w:r w:rsidR="00630573" w:rsidRPr="003444A6">
        <w:rPr>
          <w:rFonts w:hint="cs"/>
          <w:sz w:val="27"/>
          <w:rtl/>
        </w:rPr>
        <w:t>.</w:t>
      </w:r>
      <w:r w:rsidRPr="003444A6">
        <w:rPr>
          <w:sz w:val="27"/>
          <w:rtl/>
        </w:rPr>
        <w:t xml:space="preserve"> و</w:t>
      </w:r>
      <w:r w:rsidRPr="003444A6">
        <w:rPr>
          <w:rFonts w:hint="cs"/>
          <w:sz w:val="27"/>
          <w:rtl/>
        </w:rPr>
        <w:t>هذا</w:t>
      </w:r>
      <w:r w:rsidRPr="003444A6">
        <w:rPr>
          <w:sz w:val="27"/>
          <w:rtl/>
        </w:rPr>
        <w:t xml:space="preserve"> </w:t>
      </w:r>
      <w:r w:rsidRPr="003444A6">
        <w:rPr>
          <w:rFonts w:hint="cs"/>
          <w:sz w:val="27"/>
          <w:rtl/>
        </w:rPr>
        <w:t>وجهٌ</w:t>
      </w:r>
      <w:r w:rsidRPr="003444A6">
        <w:rPr>
          <w:sz w:val="27"/>
          <w:rtl/>
        </w:rPr>
        <w:t xml:space="preserve"> </w:t>
      </w:r>
      <w:r w:rsidRPr="003444A6">
        <w:rPr>
          <w:rFonts w:hint="cs"/>
          <w:sz w:val="27"/>
          <w:rtl/>
        </w:rPr>
        <w:t>من</w:t>
      </w:r>
      <w:r w:rsidRPr="003444A6">
        <w:rPr>
          <w:sz w:val="27"/>
          <w:rtl/>
        </w:rPr>
        <w:t xml:space="preserve"> </w:t>
      </w:r>
      <w:r w:rsidR="00630573" w:rsidRPr="003444A6">
        <w:rPr>
          <w:rFonts w:hint="cs"/>
          <w:sz w:val="27"/>
          <w:rtl/>
        </w:rPr>
        <w:t>إ</w:t>
      </w:r>
      <w:r w:rsidRPr="003444A6">
        <w:rPr>
          <w:rFonts w:hint="cs"/>
          <w:sz w:val="27"/>
          <w:rtl/>
        </w:rPr>
        <w:t>عجاز</w:t>
      </w:r>
      <w:r w:rsidRPr="003444A6">
        <w:rPr>
          <w:sz w:val="27"/>
          <w:rtl/>
        </w:rPr>
        <w:t xml:space="preserve"> </w:t>
      </w:r>
      <w:r w:rsidRPr="003444A6">
        <w:rPr>
          <w:rFonts w:hint="cs"/>
          <w:sz w:val="27"/>
          <w:rtl/>
        </w:rPr>
        <w:t>كتاب</w:t>
      </w:r>
      <w:r w:rsidRPr="003444A6">
        <w:rPr>
          <w:sz w:val="27"/>
          <w:rtl/>
        </w:rPr>
        <w:t xml:space="preserve"> </w:t>
      </w:r>
      <w:r w:rsidRPr="003444A6">
        <w:rPr>
          <w:rFonts w:hint="cs"/>
          <w:sz w:val="27"/>
          <w:rtl/>
        </w:rPr>
        <w:t>الله</w:t>
      </w:r>
      <w:r w:rsidRPr="003444A6">
        <w:rPr>
          <w:sz w:val="27"/>
          <w:rtl/>
        </w:rPr>
        <w:t xml:space="preserve"> </w:t>
      </w:r>
      <w:r w:rsidRPr="003444A6">
        <w:rPr>
          <w:rFonts w:hint="cs"/>
          <w:sz w:val="27"/>
          <w:rtl/>
        </w:rPr>
        <w:t>الكر</w:t>
      </w:r>
      <w:r w:rsidRPr="003444A6">
        <w:rPr>
          <w:rFonts w:ascii="Times New Roman" w:hAnsi="Times New Roman" w:hint="cs"/>
          <w:sz w:val="27"/>
          <w:rtl/>
        </w:rPr>
        <w:t>ي</w:t>
      </w:r>
      <w:r w:rsidRPr="003444A6">
        <w:rPr>
          <w:rFonts w:hint="cs"/>
          <w:sz w:val="27"/>
          <w:rtl/>
        </w:rPr>
        <w:t>م</w:t>
      </w:r>
      <w:r w:rsidRPr="003444A6">
        <w:rPr>
          <w:sz w:val="27"/>
          <w:rtl/>
        </w:rPr>
        <w:t xml:space="preserve">. </w:t>
      </w:r>
    </w:p>
    <w:p w:rsidR="00696CAD" w:rsidRPr="003444A6" w:rsidRDefault="00696CAD" w:rsidP="00285271">
      <w:pPr>
        <w:spacing w:line="420" w:lineRule="exact"/>
        <w:rPr>
          <w:sz w:val="27"/>
          <w:rtl/>
        </w:rPr>
      </w:pPr>
    </w:p>
    <w:p w:rsidR="00696CAD" w:rsidRPr="003444A6" w:rsidRDefault="007D41CD" w:rsidP="00D67AFA">
      <w:pPr>
        <w:pStyle w:val="31"/>
        <w:rPr>
          <w:color w:val="auto"/>
          <w:rtl/>
        </w:rPr>
      </w:pPr>
      <w:r w:rsidRPr="00914495">
        <w:rPr>
          <w:rFonts w:hint="cs"/>
          <w:color w:val="auto"/>
          <w:rtl/>
        </w:rPr>
        <w:t xml:space="preserve">2ـ </w:t>
      </w:r>
      <w:r w:rsidR="00696CAD" w:rsidRPr="00914495">
        <w:rPr>
          <w:rFonts w:hint="cs"/>
          <w:color w:val="auto"/>
          <w:rtl/>
        </w:rPr>
        <w:t>ات</w:t>
      </w:r>
      <w:r w:rsidR="00630573" w:rsidRPr="00914495">
        <w:rPr>
          <w:rFonts w:hint="cs"/>
          <w:color w:val="auto"/>
          <w:rtl/>
        </w:rPr>
        <w:t>ّ</w:t>
      </w:r>
      <w:r w:rsidR="00696CAD" w:rsidRPr="00914495">
        <w:rPr>
          <w:rFonts w:hint="cs"/>
          <w:color w:val="auto"/>
          <w:rtl/>
        </w:rPr>
        <w:t>ساع</w:t>
      </w:r>
      <w:r w:rsidR="00696CAD" w:rsidRPr="003444A6">
        <w:rPr>
          <w:color w:val="auto"/>
          <w:rtl/>
        </w:rPr>
        <w:t xml:space="preserve"> </w:t>
      </w:r>
      <w:r w:rsidR="00696CAD" w:rsidRPr="003444A6">
        <w:rPr>
          <w:rFonts w:hint="cs"/>
          <w:color w:val="auto"/>
          <w:rtl/>
        </w:rPr>
        <w:t>المعن</w:t>
      </w:r>
      <w:r w:rsidR="00696CAD" w:rsidRPr="003444A6">
        <w:rPr>
          <w:rFonts w:ascii="Times New Roman" w:hAnsi="Times New Roman" w:hint="cs"/>
          <w:color w:val="auto"/>
          <w:rtl/>
        </w:rPr>
        <w:t>ى</w:t>
      </w:r>
      <w:r w:rsidR="00D67AFA" w:rsidRPr="003444A6">
        <w:rPr>
          <w:rFonts w:hint="cs"/>
          <w:color w:val="auto"/>
          <w:rtl/>
          <w:lang w:val="en-US"/>
        </w:rPr>
        <w:t xml:space="preserve"> ــــــ</w:t>
      </w:r>
      <w:r w:rsidR="00696CAD" w:rsidRPr="003444A6">
        <w:rPr>
          <w:color w:val="auto"/>
          <w:rtl/>
        </w:rPr>
        <w:t xml:space="preserve"> </w:t>
      </w:r>
    </w:p>
    <w:p w:rsidR="00696CAD" w:rsidRPr="003444A6" w:rsidRDefault="00696CAD" w:rsidP="00285271">
      <w:pPr>
        <w:spacing w:line="420" w:lineRule="exact"/>
        <w:ind w:firstLine="561"/>
        <w:rPr>
          <w:sz w:val="27"/>
          <w:rtl/>
        </w:rPr>
      </w:pPr>
      <w:r w:rsidRPr="003444A6">
        <w:rPr>
          <w:rFonts w:hint="cs"/>
          <w:sz w:val="27"/>
          <w:rtl/>
        </w:rPr>
        <w:t>هو</w:t>
      </w:r>
      <w:r w:rsidRPr="003444A6">
        <w:rPr>
          <w:sz w:val="27"/>
          <w:rtl/>
        </w:rPr>
        <w:t xml:space="preserve"> </w:t>
      </w:r>
      <w:r w:rsidRPr="003444A6">
        <w:rPr>
          <w:rFonts w:hint="cs"/>
          <w:sz w:val="27"/>
          <w:rtl/>
        </w:rPr>
        <w:t>نوع</w:t>
      </w:r>
      <w:r w:rsidR="00987B29" w:rsidRPr="003444A6">
        <w:rPr>
          <w:rFonts w:hint="cs"/>
          <w:sz w:val="27"/>
          <w:rtl/>
        </w:rPr>
        <w:t>ٌ</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العلاق</w:t>
      </w:r>
      <w:r w:rsidRPr="003444A6">
        <w:rPr>
          <w:rFonts w:ascii="Times New Roman" w:hAnsi="Times New Roman" w:hint="cs"/>
          <w:sz w:val="27"/>
          <w:rtl/>
        </w:rPr>
        <w:t>ة</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ما</w:t>
      </w:r>
      <w:r w:rsidRPr="003444A6">
        <w:rPr>
          <w:sz w:val="27"/>
          <w:rtl/>
        </w:rPr>
        <w:t xml:space="preserve"> </w:t>
      </w:r>
      <w:r w:rsidRPr="003444A6">
        <w:rPr>
          <w:rFonts w:ascii="Times New Roman" w:hAnsi="Times New Roman" w:hint="cs"/>
          <w:sz w:val="27"/>
          <w:rtl/>
        </w:rPr>
        <w:t>ي</w:t>
      </w:r>
      <w:r w:rsidRPr="003444A6">
        <w:rPr>
          <w:rFonts w:hint="cs"/>
          <w:sz w:val="27"/>
          <w:rtl/>
        </w:rPr>
        <w:t>حمل</w:t>
      </w:r>
      <w:r w:rsidRPr="003444A6">
        <w:rPr>
          <w:sz w:val="27"/>
          <w:rtl/>
        </w:rPr>
        <w:t xml:space="preserve"> </w:t>
      </w:r>
      <w:r w:rsidRPr="003444A6">
        <w:rPr>
          <w:rFonts w:hint="cs"/>
          <w:sz w:val="27"/>
          <w:rtl/>
        </w:rPr>
        <w:t>عل</w:t>
      </w:r>
      <w:r w:rsidRPr="003444A6">
        <w:rPr>
          <w:rFonts w:ascii="Times New Roman" w:hAnsi="Times New Roman" w:hint="cs"/>
          <w:sz w:val="27"/>
          <w:rtl/>
        </w:rPr>
        <w:t>ي</w:t>
      </w:r>
      <w:r w:rsidRPr="003444A6">
        <w:rPr>
          <w:rFonts w:hint="cs"/>
          <w:sz w:val="27"/>
          <w:rtl/>
        </w:rPr>
        <w:t>ها</w:t>
      </w:r>
      <w:r w:rsidR="00630573" w:rsidRPr="003444A6">
        <w:rPr>
          <w:rFonts w:hint="cs"/>
          <w:sz w:val="27"/>
          <w:rtl/>
        </w:rPr>
        <w:t>.</w:t>
      </w:r>
      <w:r w:rsidRPr="003444A6">
        <w:rPr>
          <w:sz w:val="27"/>
          <w:rtl/>
        </w:rPr>
        <w:t xml:space="preserve"> و</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هذه</w:t>
      </w:r>
      <w:r w:rsidRPr="003444A6">
        <w:rPr>
          <w:sz w:val="27"/>
          <w:rtl/>
        </w:rPr>
        <w:t xml:space="preserve"> </w:t>
      </w:r>
      <w:r w:rsidRPr="003444A6">
        <w:rPr>
          <w:rFonts w:hint="cs"/>
          <w:sz w:val="27"/>
          <w:rtl/>
        </w:rPr>
        <w:t>الحال</w:t>
      </w:r>
      <w:r w:rsidRPr="003444A6">
        <w:rPr>
          <w:sz w:val="27"/>
          <w:rtl/>
        </w:rPr>
        <w:t xml:space="preserve"> </w:t>
      </w:r>
      <w:r w:rsidR="00FE0753" w:rsidRPr="003444A6">
        <w:rPr>
          <w:rFonts w:hint="cs"/>
          <w:sz w:val="27"/>
          <w:rtl/>
        </w:rPr>
        <w:t xml:space="preserve">معنى </w:t>
      </w:r>
      <w:r w:rsidRPr="003444A6">
        <w:rPr>
          <w:rFonts w:hint="cs"/>
          <w:sz w:val="27"/>
          <w:rtl/>
        </w:rPr>
        <w:t>محمول</w:t>
      </w:r>
      <w:r w:rsidRPr="003444A6">
        <w:rPr>
          <w:sz w:val="27"/>
          <w:rtl/>
        </w:rPr>
        <w:t xml:space="preserve"> </w:t>
      </w:r>
      <w:r w:rsidRPr="003444A6">
        <w:rPr>
          <w:rFonts w:ascii="Times New Roman" w:hAnsi="Times New Roman" w:hint="cs"/>
          <w:sz w:val="27"/>
          <w:rtl/>
        </w:rPr>
        <w:t>ي</w:t>
      </w:r>
      <w:r w:rsidRPr="003444A6">
        <w:rPr>
          <w:rFonts w:hint="cs"/>
          <w:sz w:val="27"/>
          <w:rtl/>
        </w:rPr>
        <w:t>شمل</w:t>
      </w:r>
      <w:r w:rsidRPr="003444A6">
        <w:rPr>
          <w:sz w:val="27"/>
          <w:rtl/>
        </w:rPr>
        <w:t xml:space="preserve"> </w:t>
      </w:r>
      <w:r w:rsidR="00FE0753" w:rsidRPr="003444A6">
        <w:rPr>
          <w:rFonts w:hint="cs"/>
          <w:sz w:val="27"/>
          <w:rtl/>
        </w:rPr>
        <w:t xml:space="preserve">معنى </w:t>
      </w:r>
      <w:r w:rsidRPr="003444A6">
        <w:rPr>
          <w:rFonts w:hint="cs"/>
          <w:sz w:val="27"/>
          <w:rtl/>
        </w:rPr>
        <w:t>محمول</w:t>
      </w:r>
      <w:r w:rsidRPr="003444A6">
        <w:rPr>
          <w:sz w:val="27"/>
          <w:rtl/>
        </w:rPr>
        <w:t xml:space="preserve"> </w:t>
      </w:r>
      <w:r w:rsidRPr="003444A6">
        <w:rPr>
          <w:rFonts w:hint="cs"/>
          <w:sz w:val="27"/>
          <w:rtl/>
        </w:rPr>
        <w:t>آخر</w:t>
      </w:r>
      <w:r w:rsidR="00987B29" w:rsidRPr="003444A6">
        <w:rPr>
          <w:rFonts w:hint="cs"/>
          <w:sz w:val="27"/>
          <w:rtl/>
        </w:rPr>
        <w:t>.</w:t>
      </w:r>
      <w:r w:rsidRPr="003444A6">
        <w:rPr>
          <w:sz w:val="27"/>
          <w:rtl/>
        </w:rPr>
        <w:t xml:space="preserve"> </w:t>
      </w:r>
      <w:r w:rsidRPr="003444A6">
        <w:rPr>
          <w:rFonts w:hint="cs"/>
          <w:sz w:val="27"/>
          <w:rtl/>
        </w:rPr>
        <w:t>مثلاً</w:t>
      </w:r>
      <w:r w:rsidR="00987B29" w:rsidRPr="003444A6">
        <w:rPr>
          <w:rFonts w:hint="cs"/>
          <w:sz w:val="27"/>
          <w:rtl/>
        </w:rPr>
        <w:t>:</w:t>
      </w:r>
      <w:r w:rsidRPr="003444A6">
        <w:rPr>
          <w:sz w:val="27"/>
          <w:rtl/>
        </w:rPr>
        <w:t xml:space="preserve"> </w:t>
      </w:r>
      <w:r w:rsidRPr="003444A6">
        <w:rPr>
          <w:rFonts w:hint="cs"/>
          <w:sz w:val="27"/>
          <w:rtl/>
        </w:rPr>
        <w:t>الغنم</w:t>
      </w:r>
      <w:r w:rsidRPr="003444A6">
        <w:rPr>
          <w:sz w:val="27"/>
          <w:rtl/>
        </w:rPr>
        <w:t xml:space="preserve"> </w:t>
      </w:r>
      <w:r w:rsidRPr="003444A6">
        <w:rPr>
          <w:rFonts w:ascii="Times New Roman" w:hAnsi="Times New Roman" w:hint="cs"/>
          <w:sz w:val="27"/>
          <w:rtl/>
        </w:rPr>
        <w:t>ي</w:t>
      </w:r>
      <w:r w:rsidRPr="003444A6">
        <w:rPr>
          <w:rFonts w:hint="cs"/>
          <w:sz w:val="27"/>
          <w:rtl/>
        </w:rPr>
        <w:t>شمل</w:t>
      </w:r>
      <w:r w:rsidRPr="003444A6">
        <w:rPr>
          <w:sz w:val="27"/>
          <w:rtl/>
        </w:rPr>
        <w:t xml:space="preserve"> </w:t>
      </w:r>
      <w:r w:rsidRPr="003444A6">
        <w:rPr>
          <w:rFonts w:hint="cs"/>
          <w:sz w:val="27"/>
          <w:rtl/>
        </w:rPr>
        <w:t>الض</w:t>
      </w:r>
      <w:r w:rsidR="00987B29" w:rsidRPr="003444A6">
        <w:rPr>
          <w:rFonts w:hint="cs"/>
          <w:sz w:val="27"/>
          <w:rtl/>
        </w:rPr>
        <w:t>أ</w:t>
      </w:r>
      <w:r w:rsidRPr="003444A6">
        <w:rPr>
          <w:rFonts w:hint="cs"/>
          <w:sz w:val="27"/>
          <w:rtl/>
        </w:rPr>
        <w:t>ن</w:t>
      </w:r>
      <w:r w:rsidRPr="003444A6">
        <w:rPr>
          <w:sz w:val="27"/>
          <w:rtl/>
        </w:rPr>
        <w:t xml:space="preserve"> و</w:t>
      </w:r>
      <w:r w:rsidRPr="003444A6">
        <w:rPr>
          <w:rFonts w:hint="cs"/>
          <w:sz w:val="27"/>
          <w:rtl/>
        </w:rPr>
        <w:t>النعج</w:t>
      </w:r>
      <w:r w:rsidRPr="003444A6">
        <w:rPr>
          <w:sz w:val="27"/>
          <w:rtl/>
        </w:rPr>
        <w:t xml:space="preserve"> و</w:t>
      </w:r>
      <w:r w:rsidRPr="003444A6">
        <w:rPr>
          <w:rFonts w:hint="cs"/>
          <w:sz w:val="27"/>
          <w:rtl/>
        </w:rPr>
        <w:t>المعز</w:t>
      </w:r>
      <w:r w:rsidR="00987B29" w:rsidRPr="003444A6">
        <w:rPr>
          <w:rFonts w:hint="cs"/>
          <w:sz w:val="27"/>
          <w:rtl/>
        </w:rPr>
        <w:t>،</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rFonts w:hint="cs"/>
          <w:sz w:val="27"/>
          <w:rtl/>
        </w:rPr>
        <w:t>كون</w:t>
      </w:r>
      <w:r w:rsidRPr="003444A6">
        <w:rPr>
          <w:sz w:val="27"/>
          <w:rtl/>
        </w:rPr>
        <w:t xml:space="preserve"> </w:t>
      </w:r>
      <w:r w:rsidRPr="003444A6">
        <w:rPr>
          <w:rFonts w:hint="cs"/>
          <w:sz w:val="27"/>
          <w:rtl/>
        </w:rPr>
        <w:t>الغنم</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الشامل</w:t>
      </w:r>
      <w:r w:rsidR="00987B29" w:rsidRPr="003444A6">
        <w:rPr>
          <w:rFonts w:hint="cs"/>
          <w:sz w:val="27"/>
          <w:rtl/>
        </w:rPr>
        <w:t>،</w:t>
      </w:r>
      <w:r w:rsidRPr="003444A6">
        <w:rPr>
          <w:sz w:val="27"/>
          <w:rtl/>
        </w:rPr>
        <w:t xml:space="preserve"> </w:t>
      </w:r>
      <w:proofErr w:type="spellStart"/>
      <w:r w:rsidRPr="003444A6">
        <w:rPr>
          <w:sz w:val="27"/>
          <w:rtl/>
        </w:rPr>
        <w:t>و</w:t>
      </w:r>
      <w:r w:rsidRPr="003444A6">
        <w:rPr>
          <w:rFonts w:hint="cs"/>
          <w:sz w:val="27"/>
          <w:rtl/>
        </w:rPr>
        <w:t>الضعن</w:t>
      </w:r>
      <w:proofErr w:type="spellEnd"/>
      <w:r w:rsidRPr="003444A6">
        <w:rPr>
          <w:sz w:val="27"/>
          <w:rtl/>
        </w:rPr>
        <w:t xml:space="preserve"> و</w:t>
      </w:r>
      <w:r w:rsidRPr="003444A6">
        <w:rPr>
          <w:rFonts w:hint="cs"/>
          <w:sz w:val="27"/>
          <w:rtl/>
        </w:rPr>
        <w:t>المعز</w:t>
      </w:r>
      <w:r w:rsidRPr="003444A6">
        <w:rPr>
          <w:sz w:val="27"/>
          <w:rtl/>
        </w:rPr>
        <w:t xml:space="preserve"> و</w:t>
      </w:r>
      <w:r w:rsidRPr="003444A6">
        <w:rPr>
          <w:rFonts w:hint="cs"/>
          <w:sz w:val="27"/>
          <w:rtl/>
        </w:rPr>
        <w:t>النعج</w:t>
      </w:r>
      <w:r w:rsidRPr="003444A6">
        <w:rPr>
          <w:sz w:val="27"/>
          <w:rtl/>
        </w:rPr>
        <w:t xml:space="preserve"> </w:t>
      </w:r>
      <w:r w:rsidRPr="003444A6">
        <w:rPr>
          <w:rFonts w:hint="cs"/>
          <w:sz w:val="27"/>
          <w:rtl/>
        </w:rPr>
        <w:t>كل</w:t>
      </w:r>
      <w:r w:rsidR="00987B29" w:rsidRPr="003444A6">
        <w:rPr>
          <w:rFonts w:hint="cs"/>
          <w:sz w:val="27"/>
          <w:rtl/>
        </w:rPr>
        <w:t>ّ</w:t>
      </w:r>
      <w:r w:rsidRPr="003444A6">
        <w:rPr>
          <w:sz w:val="27"/>
          <w:rtl/>
        </w:rPr>
        <w:t xml:space="preserve"> </w:t>
      </w:r>
      <w:r w:rsidRPr="003444A6">
        <w:rPr>
          <w:rFonts w:hint="cs"/>
          <w:sz w:val="27"/>
          <w:rtl/>
        </w:rPr>
        <w:t>واحد</w:t>
      </w:r>
      <w:r w:rsidRPr="003444A6">
        <w:rPr>
          <w:sz w:val="27"/>
          <w:rtl/>
        </w:rPr>
        <w:t xml:space="preserve"> </w:t>
      </w:r>
      <w:r w:rsidRPr="003444A6">
        <w:rPr>
          <w:rFonts w:ascii="Times New Roman" w:hAnsi="Times New Roman" w:hint="cs"/>
          <w:sz w:val="27"/>
          <w:rtl/>
        </w:rPr>
        <w:t>ي</w:t>
      </w:r>
      <w:r w:rsidRPr="003444A6">
        <w:rPr>
          <w:rFonts w:hint="cs"/>
          <w:sz w:val="27"/>
          <w:rtl/>
        </w:rPr>
        <w:t>شمل</w:t>
      </w:r>
      <w:r w:rsidRPr="003444A6">
        <w:rPr>
          <w:sz w:val="27"/>
          <w:rtl/>
        </w:rPr>
        <w:t xml:space="preserve"> </w:t>
      </w:r>
      <w:r w:rsidRPr="003444A6">
        <w:rPr>
          <w:rFonts w:hint="cs"/>
          <w:sz w:val="27"/>
          <w:rtl/>
        </w:rPr>
        <w:t>الآخر</w:t>
      </w:r>
      <w:r w:rsidRPr="003444A6">
        <w:rPr>
          <w:rFonts w:hint="cs"/>
          <w:sz w:val="27"/>
          <w:vertAlign w:val="superscript"/>
          <w:rtl/>
        </w:rPr>
        <w:t>(</w:t>
      </w:r>
      <w:r w:rsidRPr="003444A6">
        <w:rPr>
          <w:rStyle w:val="ac"/>
          <w:sz w:val="27"/>
          <w:rtl/>
        </w:rPr>
        <w:endnoteReference w:id="668"/>
      </w:r>
      <w:r w:rsidRPr="003444A6">
        <w:rPr>
          <w:rFonts w:hint="cs"/>
          <w:sz w:val="27"/>
          <w:vertAlign w:val="superscript"/>
          <w:rtl/>
        </w:rPr>
        <w:t>)</w:t>
      </w:r>
      <w:r w:rsidRPr="003444A6">
        <w:rPr>
          <w:rFonts w:hint="cs"/>
          <w:sz w:val="27"/>
          <w:rtl/>
        </w:rPr>
        <w:t>.</w:t>
      </w:r>
      <w:r w:rsidR="007D41CD">
        <w:rPr>
          <w:sz w:val="27"/>
          <w:rtl/>
        </w:rPr>
        <w:t xml:space="preserve"> </w:t>
      </w:r>
      <w:r w:rsidRPr="003444A6">
        <w:rPr>
          <w:rFonts w:hint="cs"/>
          <w:sz w:val="27"/>
          <w:rtl/>
        </w:rPr>
        <w:t>و</w:t>
      </w:r>
      <w:r w:rsidR="00987B29" w:rsidRPr="003444A6">
        <w:rPr>
          <w:rFonts w:hint="cs"/>
          <w:sz w:val="27"/>
          <w:rtl/>
        </w:rPr>
        <w:t xml:space="preserve">يكون </w:t>
      </w:r>
      <w:r w:rsidRPr="003444A6">
        <w:rPr>
          <w:rFonts w:hint="cs"/>
          <w:sz w:val="27"/>
          <w:rtl/>
        </w:rPr>
        <w:t>الات</w:t>
      </w:r>
      <w:r w:rsidR="00987B29" w:rsidRPr="003444A6">
        <w:rPr>
          <w:rFonts w:hint="cs"/>
          <w:sz w:val="27"/>
          <w:rtl/>
        </w:rPr>
        <w:t>ّ</w:t>
      </w:r>
      <w:r w:rsidRPr="003444A6">
        <w:rPr>
          <w:rFonts w:hint="cs"/>
          <w:sz w:val="27"/>
          <w:rtl/>
        </w:rPr>
        <w:t>ساع</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اللفظ</w:t>
      </w:r>
      <w:r w:rsidR="00987B29" w:rsidRPr="003444A6">
        <w:rPr>
          <w:rFonts w:hint="cs"/>
          <w:sz w:val="27"/>
          <w:rtl/>
        </w:rPr>
        <w:t>،</w:t>
      </w:r>
      <w:r w:rsidRPr="003444A6">
        <w:rPr>
          <w:sz w:val="27"/>
          <w:rtl/>
        </w:rPr>
        <w:t xml:space="preserve"> و</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الجمل</w:t>
      </w:r>
      <w:r w:rsidRPr="003444A6">
        <w:rPr>
          <w:rFonts w:ascii="Times New Roman" w:hAnsi="Times New Roman" w:hint="cs"/>
          <w:sz w:val="27"/>
          <w:rtl/>
        </w:rPr>
        <w:t>ة</w:t>
      </w:r>
      <w:r w:rsidRPr="003444A6">
        <w:rPr>
          <w:rFonts w:hint="cs"/>
          <w:sz w:val="27"/>
          <w:vertAlign w:val="superscript"/>
          <w:rtl/>
        </w:rPr>
        <w:t>(</w:t>
      </w:r>
      <w:r w:rsidRPr="003444A6">
        <w:rPr>
          <w:rStyle w:val="ac"/>
          <w:sz w:val="27"/>
          <w:rtl/>
        </w:rPr>
        <w:endnoteReference w:id="669"/>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91414D" w:rsidP="00D67AFA">
      <w:pPr>
        <w:pStyle w:val="31"/>
        <w:rPr>
          <w:color w:val="auto"/>
          <w:rtl/>
        </w:rPr>
      </w:pPr>
      <w:r w:rsidRPr="00914495">
        <w:rPr>
          <w:rFonts w:hint="cs"/>
          <w:color w:val="auto"/>
          <w:rtl/>
        </w:rPr>
        <w:lastRenderedPageBreak/>
        <w:t xml:space="preserve">3ـ </w:t>
      </w:r>
      <w:r w:rsidR="00696CAD" w:rsidRPr="00914495">
        <w:rPr>
          <w:rFonts w:hint="cs"/>
          <w:color w:val="auto"/>
          <w:rtl/>
        </w:rPr>
        <w:t>علاق</w:t>
      </w:r>
      <w:r w:rsidR="00696CAD" w:rsidRPr="00914495">
        <w:rPr>
          <w:rFonts w:ascii="Times New Roman" w:hAnsi="Times New Roman" w:hint="cs"/>
          <w:color w:val="auto"/>
          <w:rtl/>
        </w:rPr>
        <w:t>ة</w:t>
      </w:r>
      <w:r w:rsidR="00696CAD" w:rsidRPr="003444A6">
        <w:rPr>
          <w:color w:val="auto"/>
          <w:rtl/>
        </w:rPr>
        <w:t xml:space="preserve"> </w:t>
      </w:r>
      <w:r w:rsidR="00696CAD" w:rsidRPr="003444A6">
        <w:rPr>
          <w:rFonts w:hint="cs"/>
          <w:color w:val="auto"/>
          <w:rtl/>
        </w:rPr>
        <w:t>المعن</w:t>
      </w:r>
      <w:r w:rsidR="00696CAD" w:rsidRPr="003444A6">
        <w:rPr>
          <w:rFonts w:ascii="Times New Roman" w:hAnsi="Times New Roman" w:hint="cs"/>
          <w:color w:val="auto"/>
          <w:rtl/>
        </w:rPr>
        <w:t>ى</w:t>
      </w:r>
      <w:r w:rsidR="00696CAD" w:rsidRPr="003444A6">
        <w:rPr>
          <w:color w:val="auto"/>
          <w:rtl/>
        </w:rPr>
        <w:t xml:space="preserve"> </w:t>
      </w:r>
      <w:r w:rsidR="00696CAD" w:rsidRPr="003444A6">
        <w:rPr>
          <w:rFonts w:hint="cs"/>
          <w:color w:val="auto"/>
          <w:rtl/>
        </w:rPr>
        <w:t>ف</w:t>
      </w:r>
      <w:r w:rsidR="00696CAD" w:rsidRPr="003444A6">
        <w:rPr>
          <w:rFonts w:ascii="Times New Roman" w:hAnsi="Times New Roman" w:hint="cs"/>
          <w:color w:val="auto"/>
          <w:rtl/>
        </w:rPr>
        <w:t>ي</w:t>
      </w:r>
      <w:r w:rsidR="00696CAD" w:rsidRPr="003444A6">
        <w:rPr>
          <w:color w:val="auto"/>
          <w:rtl/>
        </w:rPr>
        <w:t xml:space="preserve"> </w:t>
      </w:r>
      <w:r w:rsidR="00696CAD" w:rsidRPr="003444A6">
        <w:rPr>
          <w:rFonts w:hint="cs"/>
          <w:color w:val="auto"/>
          <w:rtl/>
        </w:rPr>
        <w:t>مستو</w:t>
      </w:r>
      <w:r w:rsidR="00696CAD" w:rsidRPr="003444A6">
        <w:rPr>
          <w:rFonts w:ascii="Times New Roman" w:hAnsi="Times New Roman" w:hint="cs"/>
          <w:color w:val="auto"/>
          <w:rtl/>
        </w:rPr>
        <w:t>ى</w:t>
      </w:r>
      <w:r w:rsidR="00696CAD" w:rsidRPr="003444A6">
        <w:rPr>
          <w:color w:val="auto"/>
          <w:rtl/>
        </w:rPr>
        <w:t xml:space="preserve"> </w:t>
      </w:r>
      <w:r w:rsidR="00696CAD" w:rsidRPr="003444A6">
        <w:rPr>
          <w:rFonts w:hint="cs"/>
          <w:color w:val="auto"/>
          <w:rtl/>
        </w:rPr>
        <w:t>اللفظ</w:t>
      </w:r>
      <w:r w:rsidR="00D67AFA" w:rsidRPr="003444A6">
        <w:rPr>
          <w:rFonts w:hint="cs"/>
          <w:color w:val="auto"/>
          <w:rtl/>
          <w:lang w:val="en-US"/>
        </w:rPr>
        <w:t xml:space="preserve"> ــــــ</w:t>
      </w:r>
      <w:r w:rsidR="00696CAD" w:rsidRPr="003444A6">
        <w:rPr>
          <w:color w:val="auto"/>
          <w:rtl/>
        </w:rPr>
        <w:t xml:space="preserve"> </w:t>
      </w:r>
    </w:p>
    <w:p w:rsidR="00696CAD" w:rsidRPr="003444A6" w:rsidRDefault="00696CAD" w:rsidP="008710F9">
      <w:pPr>
        <w:rPr>
          <w:sz w:val="27"/>
          <w:rtl/>
        </w:rPr>
      </w:pPr>
      <w:r w:rsidRPr="003444A6">
        <w:rPr>
          <w:rFonts w:hint="cs"/>
          <w:sz w:val="27"/>
          <w:rtl/>
        </w:rPr>
        <w:t>وه</w:t>
      </w:r>
      <w:r w:rsidRPr="003444A6">
        <w:rPr>
          <w:rFonts w:ascii="Times New Roman" w:hAnsi="Times New Roman" w:hint="cs"/>
          <w:sz w:val="27"/>
          <w:rtl/>
        </w:rPr>
        <w:t>ي</w:t>
      </w:r>
      <w:r w:rsidRPr="003444A6">
        <w:rPr>
          <w:sz w:val="27"/>
          <w:rtl/>
        </w:rPr>
        <w:t xml:space="preserve"> </w:t>
      </w:r>
      <w:r w:rsidRPr="003444A6">
        <w:rPr>
          <w:rFonts w:hint="cs"/>
          <w:sz w:val="27"/>
          <w:rtl/>
        </w:rPr>
        <w:t>علاق</w:t>
      </w:r>
      <w:r w:rsidRPr="003444A6">
        <w:rPr>
          <w:rFonts w:ascii="Times New Roman" w:hAnsi="Times New Roman" w:hint="cs"/>
          <w:sz w:val="27"/>
          <w:rtl/>
        </w:rPr>
        <w:t>ة</w:t>
      </w:r>
      <w:r w:rsidRPr="003444A6">
        <w:rPr>
          <w:sz w:val="27"/>
          <w:rtl/>
        </w:rPr>
        <w:t xml:space="preserve"> </w:t>
      </w:r>
      <w:r w:rsidRPr="003444A6">
        <w:rPr>
          <w:rFonts w:hint="cs"/>
          <w:sz w:val="27"/>
          <w:rtl/>
        </w:rPr>
        <w:t>ب</w:t>
      </w:r>
      <w:r w:rsidRPr="003444A6">
        <w:rPr>
          <w:rFonts w:ascii="Times New Roman" w:hAnsi="Times New Roman" w:hint="cs"/>
          <w:sz w:val="27"/>
          <w:rtl/>
        </w:rPr>
        <w:t>ي</w:t>
      </w:r>
      <w:r w:rsidRPr="003444A6">
        <w:rPr>
          <w:rFonts w:hint="cs"/>
          <w:sz w:val="27"/>
          <w:rtl/>
        </w:rPr>
        <w:t>ن</w:t>
      </w:r>
      <w:r w:rsidRPr="003444A6">
        <w:rPr>
          <w:sz w:val="27"/>
          <w:rtl/>
        </w:rPr>
        <w:t xml:space="preserve"> </w:t>
      </w:r>
      <w:r w:rsidRPr="003444A6">
        <w:rPr>
          <w:rFonts w:hint="cs"/>
          <w:sz w:val="27"/>
          <w:rtl/>
        </w:rPr>
        <w:t>ال</w:t>
      </w:r>
      <w:r w:rsidR="00987B29" w:rsidRPr="003444A6">
        <w:rPr>
          <w:rFonts w:hint="cs"/>
          <w:sz w:val="27"/>
          <w:rtl/>
          <w:lang w:bidi="ar-LB"/>
        </w:rPr>
        <w:t>أ</w:t>
      </w:r>
      <w:r w:rsidRPr="003444A6">
        <w:rPr>
          <w:rFonts w:hint="cs"/>
          <w:sz w:val="27"/>
          <w:rtl/>
        </w:rPr>
        <w:t>لفاظ</w:t>
      </w:r>
      <w:r w:rsidRPr="003444A6">
        <w:rPr>
          <w:sz w:val="27"/>
          <w:rtl/>
        </w:rPr>
        <w:t xml:space="preserve"> </w:t>
      </w:r>
      <w:r w:rsidRPr="003444A6">
        <w:rPr>
          <w:rFonts w:hint="cs"/>
          <w:sz w:val="27"/>
          <w:rtl/>
        </w:rPr>
        <w:t>المحمول</w:t>
      </w:r>
      <w:r w:rsidRPr="003444A6">
        <w:rPr>
          <w:rFonts w:ascii="Times New Roman" w:hAnsi="Times New Roman" w:hint="cs"/>
          <w:sz w:val="27"/>
          <w:rtl/>
        </w:rPr>
        <w:t>ة</w:t>
      </w:r>
      <w:r w:rsidR="00987B29" w:rsidRPr="003444A6">
        <w:rPr>
          <w:rFonts w:ascii="Times New Roman" w:hAnsi="Times New Roman" w:hint="cs"/>
          <w:sz w:val="27"/>
          <w:rtl/>
        </w:rPr>
        <w:t>،</w:t>
      </w:r>
      <w:r w:rsidRPr="003444A6">
        <w:rPr>
          <w:sz w:val="27"/>
          <w:rtl/>
        </w:rPr>
        <w:t xml:space="preserve"> </w:t>
      </w:r>
      <w:r w:rsidRPr="003444A6">
        <w:rPr>
          <w:rFonts w:hint="cs"/>
          <w:sz w:val="27"/>
          <w:rtl/>
        </w:rPr>
        <w:t>بح</w:t>
      </w:r>
      <w:r w:rsidRPr="003444A6">
        <w:rPr>
          <w:rFonts w:ascii="Times New Roman" w:hAnsi="Times New Roman" w:hint="cs"/>
          <w:sz w:val="27"/>
          <w:rtl/>
        </w:rPr>
        <w:t>ي</w:t>
      </w:r>
      <w:r w:rsidRPr="003444A6">
        <w:rPr>
          <w:rFonts w:hint="cs"/>
          <w:sz w:val="27"/>
          <w:rtl/>
        </w:rPr>
        <w:t>ث</w:t>
      </w:r>
      <w:r w:rsidRPr="003444A6">
        <w:rPr>
          <w:sz w:val="27"/>
          <w:rtl/>
        </w:rPr>
        <w:t xml:space="preserve"> </w:t>
      </w:r>
      <w:r w:rsidRPr="003444A6">
        <w:rPr>
          <w:rFonts w:ascii="Times New Roman" w:hAnsi="Times New Roman" w:hint="cs"/>
          <w:sz w:val="27"/>
          <w:rtl/>
        </w:rPr>
        <w:t>ي</w:t>
      </w:r>
      <w:r w:rsidRPr="003444A6">
        <w:rPr>
          <w:rFonts w:hint="cs"/>
          <w:sz w:val="27"/>
          <w:rtl/>
        </w:rPr>
        <w:t>كون</w:t>
      </w:r>
      <w:r w:rsidRPr="003444A6">
        <w:rPr>
          <w:sz w:val="27"/>
          <w:rtl/>
        </w:rPr>
        <w:t xml:space="preserve"> </w:t>
      </w:r>
      <w:r w:rsidRPr="003444A6">
        <w:rPr>
          <w:rFonts w:hint="cs"/>
          <w:sz w:val="27"/>
          <w:rtl/>
        </w:rPr>
        <w:t>اللفظ</w:t>
      </w:r>
      <w:r w:rsidRPr="003444A6">
        <w:rPr>
          <w:sz w:val="27"/>
          <w:rtl/>
        </w:rPr>
        <w:t xml:space="preserve"> </w:t>
      </w:r>
      <w:r w:rsidRPr="003444A6">
        <w:rPr>
          <w:rFonts w:hint="cs"/>
          <w:sz w:val="27"/>
          <w:rtl/>
        </w:rPr>
        <w:t>واحد</w:t>
      </w:r>
      <w:r w:rsidR="00987B29" w:rsidRPr="003444A6">
        <w:rPr>
          <w:rFonts w:hint="cs"/>
          <w:sz w:val="27"/>
          <w:rtl/>
        </w:rPr>
        <w:t>اً</w:t>
      </w:r>
      <w:r w:rsidRPr="003444A6">
        <w:rPr>
          <w:sz w:val="27"/>
          <w:rtl/>
        </w:rPr>
        <w:t xml:space="preserve"> و</w:t>
      </w:r>
      <w:r w:rsidR="00987B29" w:rsidRPr="003444A6">
        <w:rPr>
          <w:rFonts w:hint="cs"/>
          <w:sz w:val="27"/>
          <w:rtl/>
        </w:rPr>
        <w:t>ال</w:t>
      </w:r>
      <w:r w:rsidRPr="003444A6">
        <w:rPr>
          <w:rFonts w:hint="cs"/>
          <w:sz w:val="27"/>
          <w:rtl/>
        </w:rPr>
        <w:t>معان</w:t>
      </w:r>
      <w:r w:rsidRPr="003444A6">
        <w:rPr>
          <w:rFonts w:ascii="Times New Roman" w:hAnsi="Times New Roman" w:hint="cs"/>
          <w:sz w:val="27"/>
          <w:rtl/>
        </w:rPr>
        <w:t>ي</w:t>
      </w:r>
      <w:r w:rsidRPr="003444A6">
        <w:rPr>
          <w:sz w:val="27"/>
          <w:rtl/>
        </w:rPr>
        <w:t xml:space="preserve"> </w:t>
      </w:r>
      <w:r w:rsidRPr="003444A6">
        <w:rPr>
          <w:rFonts w:hint="cs"/>
          <w:sz w:val="27"/>
          <w:rtl/>
        </w:rPr>
        <w:t>متعدد</w:t>
      </w:r>
      <w:r w:rsidRPr="003444A6">
        <w:rPr>
          <w:rFonts w:ascii="Times New Roman" w:hAnsi="Times New Roman" w:hint="cs"/>
          <w:sz w:val="27"/>
          <w:rtl/>
        </w:rPr>
        <w:t>ة</w:t>
      </w:r>
      <w:r w:rsidRPr="003444A6">
        <w:rPr>
          <w:sz w:val="27"/>
          <w:rtl/>
        </w:rPr>
        <w:t xml:space="preserve"> (</w:t>
      </w:r>
      <w:proofErr w:type="spellStart"/>
      <w:r w:rsidRPr="003444A6">
        <w:rPr>
          <w:rFonts w:asciiTheme="majorBidi" w:hAnsiTheme="majorBidi" w:cstheme="majorBidi"/>
          <w:szCs w:val="22"/>
        </w:rPr>
        <w:t>hyponomy</w:t>
      </w:r>
      <w:proofErr w:type="spellEnd"/>
      <w:r w:rsidRPr="003444A6">
        <w:rPr>
          <w:sz w:val="27"/>
          <w:rtl/>
        </w:rPr>
        <w:t>)</w:t>
      </w:r>
      <w:r w:rsidRPr="003444A6">
        <w:rPr>
          <w:rFonts w:hint="cs"/>
          <w:sz w:val="27"/>
          <w:vertAlign w:val="superscript"/>
          <w:rtl/>
        </w:rPr>
        <w:t>(</w:t>
      </w:r>
      <w:r w:rsidRPr="003444A6">
        <w:rPr>
          <w:rStyle w:val="ac"/>
          <w:sz w:val="27"/>
          <w:rtl/>
        </w:rPr>
        <w:endnoteReference w:id="670"/>
      </w:r>
      <w:r w:rsidRPr="003444A6">
        <w:rPr>
          <w:rFonts w:hint="cs"/>
          <w:sz w:val="27"/>
          <w:vertAlign w:val="superscript"/>
          <w:rtl/>
        </w:rPr>
        <w:t>)</w:t>
      </w:r>
      <w:r w:rsidR="00987B29" w:rsidRPr="003444A6">
        <w:rPr>
          <w:rFonts w:hint="cs"/>
          <w:sz w:val="27"/>
          <w:rtl/>
        </w:rPr>
        <w:t xml:space="preserve">، </w:t>
      </w:r>
      <w:r w:rsidRPr="003444A6">
        <w:rPr>
          <w:rFonts w:hint="cs"/>
          <w:sz w:val="27"/>
          <w:rtl/>
        </w:rPr>
        <w:t>نحو</w:t>
      </w:r>
      <w:r w:rsidR="0091414D">
        <w:rPr>
          <w:rFonts w:hint="cs"/>
          <w:sz w:val="27"/>
          <w:rtl/>
        </w:rPr>
        <w:t>:</w:t>
      </w:r>
      <w:r w:rsidRPr="003444A6">
        <w:rPr>
          <w:sz w:val="27"/>
          <w:rtl/>
        </w:rPr>
        <w:t xml:space="preserve"> </w:t>
      </w:r>
      <w:r w:rsidRPr="003444A6">
        <w:rPr>
          <w:rFonts w:hint="cs"/>
          <w:sz w:val="27"/>
          <w:rtl/>
        </w:rPr>
        <w:t>ما</w:t>
      </w:r>
      <w:r w:rsidRPr="003444A6">
        <w:rPr>
          <w:sz w:val="27"/>
          <w:rtl/>
        </w:rPr>
        <w:t xml:space="preserve"> </w:t>
      </w:r>
      <w:r w:rsidRPr="003444A6">
        <w:rPr>
          <w:rFonts w:hint="cs"/>
          <w:sz w:val="27"/>
          <w:rtl/>
        </w:rPr>
        <w:t>ورد</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الكر</w:t>
      </w:r>
      <w:r w:rsidRPr="003444A6">
        <w:rPr>
          <w:rFonts w:ascii="Times New Roman" w:hAnsi="Times New Roman" w:hint="cs"/>
          <w:sz w:val="27"/>
          <w:rtl/>
        </w:rPr>
        <w:t>ي</w:t>
      </w:r>
      <w:r w:rsidRPr="003444A6">
        <w:rPr>
          <w:rFonts w:hint="cs"/>
          <w:sz w:val="27"/>
          <w:rtl/>
        </w:rPr>
        <w:t>م</w:t>
      </w:r>
      <w:r w:rsidRPr="003444A6">
        <w:rPr>
          <w:sz w:val="27"/>
          <w:rtl/>
        </w:rPr>
        <w:t xml:space="preserve"> </w:t>
      </w:r>
      <w:r w:rsidRPr="003444A6">
        <w:rPr>
          <w:rFonts w:hint="cs"/>
          <w:sz w:val="27"/>
          <w:rtl/>
        </w:rPr>
        <w:t>حول</w:t>
      </w:r>
      <w:r w:rsidRPr="003444A6">
        <w:rPr>
          <w:sz w:val="27"/>
          <w:rtl/>
        </w:rPr>
        <w:t xml:space="preserve"> </w:t>
      </w:r>
      <w:r w:rsidRPr="003444A6">
        <w:rPr>
          <w:rFonts w:hint="cs"/>
          <w:sz w:val="27"/>
          <w:rtl/>
        </w:rPr>
        <w:t>لفظ</w:t>
      </w:r>
      <w:r w:rsidRPr="003444A6">
        <w:rPr>
          <w:sz w:val="27"/>
          <w:rtl/>
        </w:rPr>
        <w:t xml:space="preserve"> </w:t>
      </w:r>
      <w:r w:rsidR="0091414D">
        <w:rPr>
          <w:rFonts w:hint="cs"/>
          <w:sz w:val="27"/>
          <w:rtl/>
        </w:rPr>
        <w:t>(</w:t>
      </w:r>
      <w:r w:rsidRPr="003444A6">
        <w:rPr>
          <w:rFonts w:hint="cs"/>
          <w:sz w:val="27"/>
          <w:rtl/>
        </w:rPr>
        <w:t>جزاء</w:t>
      </w:r>
      <w:r w:rsidR="0091414D">
        <w:rPr>
          <w:rFonts w:hint="cs"/>
          <w:sz w:val="27"/>
          <w:rtl/>
        </w:rPr>
        <w:t>)</w:t>
      </w:r>
      <w:r w:rsidRPr="003444A6">
        <w:rPr>
          <w:rFonts w:hint="cs"/>
          <w:sz w:val="27"/>
          <w:vertAlign w:val="superscript"/>
          <w:rtl/>
        </w:rPr>
        <w:t>(</w:t>
      </w:r>
      <w:r w:rsidRPr="003444A6">
        <w:rPr>
          <w:rStyle w:val="ac"/>
          <w:sz w:val="27"/>
          <w:rtl/>
        </w:rPr>
        <w:endnoteReference w:id="671"/>
      </w:r>
      <w:r w:rsidRPr="003444A6">
        <w:rPr>
          <w:rFonts w:hint="cs"/>
          <w:sz w:val="27"/>
          <w:vertAlign w:val="superscript"/>
          <w:rtl/>
        </w:rPr>
        <w:t>)</w:t>
      </w:r>
      <w:r w:rsidR="00987B29" w:rsidRPr="003444A6">
        <w:rPr>
          <w:rFonts w:hint="cs"/>
          <w:sz w:val="27"/>
          <w:rtl/>
        </w:rPr>
        <w:t>،</w:t>
      </w:r>
      <w:r w:rsidRPr="003444A6">
        <w:rPr>
          <w:sz w:val="27"/>
          <w:rtl/>
        </w:rPr>
        <w:t xml:space="preserve"> و</w:t>
      </w:r>
      <w:r w:rsidRPr="003444A6">
        <w:rPr>
          <w:rFonts w:hint="cs"/>
          <w:sz w:val="27"/>
          <w:rtl/>
        </w:rPr>
        <w:t>لفظ</w:t>
      </w:r>
      <w:r w:rsidRPr="003444A6">
        <w:rPr>
          <w:sz w:val="27"/>
          <w:rtl/>
        </w:rPr>
        <w:t xml:space="preserve"> </w:t>
      </w:r>
      <w:r w:rsidR="0091414D">
        <w:rPr>
          <w:rFonts w:hint="cs"/>
          <w:sz w:val="27"/>
          <w:rtl/>
        </w:rPr>
        <w:t>(</w:t>
      </w:r>
      <w:r w:rsidRPr="003444A6">
        <w:rPr>
          <w:rFonts w:hint="cs"/>
          <w:sz w:val="27"/>
          <w:rtl/>
        </w:rPr>
        <w:t>صفح</w:t>
      </w:r>
      <w:r w:rsidR="0091414D">
        <w:rPr>
          <w:rFonts w:hint="cs"/>
          <w:sz w:val="27"/>
          <w:rtl/>
        </w:rPr>
        <w:t>)</w:t>
      </w:r>
      <w:r w:rsidRPr="003444A6">
        <w:rPr>
          <w:rFonts w:hint="cs"/>
          <w:sz w:val="27"/>
          <w:vertAlign w:val="superscript"/>
          <w:rtl/>
        </w:rPr>
        <w:t>(</w:t>
      </w:r>
      <w:r w:rsidRPr="003444A6">
        <w:rPr>
          <w:rStyle w:val="ac"/>
          <w:sz w:val="27"/>
          <w:rtl/>
        </w:rPr>
        <w:endnoteReference w:id="672"/>
      </w:r>
      <w:r w:rsidRPr="003444A6">
        <w:rPr>
          <w:rFonts w:hint="cs"/>
          <w:sz w:val="27"/>
          <w:vertAlign w:val="superscript"/>
          <w:rtl/>
        </w:rPr>
        <w:t>)</w:t>
      </w:r>
      <w:r w:rsidR="00987B29" w:rsidRPr="003444A6">
        <w:rPr>
          <w:rFonts w:hint="cs"/>
          <w:sz w:val="27"/>
          <w:rtl/>
        </w:rPr>
        <w:t>،</w:t>
      </w:r>
      <w:r w:rsidRPr="003444A6">
        <w:rPr>
          <w:sz w:val="27"/>
          <w:rtl/>
        </w:rPr>
        <w:t xml:space="preserve"> </w:t>
      </w:r>
      <w:r w:rsidRPr="003444A6">
        <w:rPr>
          <w:rFonts w:hint="cs"/>
          <w:sz w:val="27"/>
          <w:rtl/>
        </w:rPr>
        <w:t>بح</w:t>
      </w:r>
      <w:r w:rsidRPr="003444A6">
        <w:rPr>
          <w:rFonts w:ascii="Times New Roman" w:hAnsi="Times New Roman" w:hint="cs"/>
          <w:sz w:val="27"/>
          <w:rtl/>
        </w:rPr>
        <w:t>ي</w:t>
      </w:r>
      <w:r w:rsidRPr="003444A6">
        <w:rPr>
          <w:rFonts w:hint="cs"/>
          <w:sz w:val="27"/>
          <w:rtl/>
        </w:rPr>
        <w:t>ث</w:t>
      </w:r>
      <w:r w:rsidRPr="003444A6">
        <w:rPr>
          <w:sz w:val="27"/>
          <w:rtl/>
        </w:rPr>
        <w:t xml:space="preserve"> </w:t>
      </w:r>
      <w:r w:rsidRPr="003444A6">
        <w:rPr>
          <w:rFonts w:ascii="Times New Roman" w:hAnsi="Times New Roman" w:hint="cs"/>
          <w:sz w:val="27"/>
          <w:rtl/>
        </w:rPr>
        <w:t>ي</w:t>
      </w:r>
      <w:r w:rsidRPr="003444A6">
        <w:rPr>
          <w:rFonts w:hint="cs"/>
          <w:sz w:val="27"/>
          <w:rtl/>
        </w:rPr>
        <w:t>كون</w:t>
      </w:r>
      <w:r w:rsidRPr="003444A6">
        <w:rPr>
          <w:sz w:val="27"/>
          <w:rtl/>
        </w:rPr>
        <w:t xml:space="preserve"> </w:t>
      </w:r>
      <w:r w:rsidRPr="003444A6">
        <w:rPr>
          <w:rFonts w:hint="cs"/>
          <w:sz w:val="27"/>
          <w:rtl/>
        </w:rPr>
        <w:t>لفظ</w:t>
      </w:r>
      <w:r w:rsidRPr="003444A6">
        <w:rPr>
          <w:sz w:val="27"/>
          <w:rtl/>
        </w:rPr>
        <w:t xml:space="preserve"> </w:t>
      </w:r>
      <w:r w:rsidR="0091414D">
        <w:rPr>
          <w:rFonts w:hint="cs"/>
          <w:sz w:val="27"/>
          <w:rtl/>
        </w:rPr>
        <w:t>(</w:t>
      </w:r>
      <w:r w:rsidRPr="003444A6">
        <w:rPr>
          <w:rFonts w:hint="cs"/>
          <w:sz w:val="27"/>
          <w:rtl/>
        </w:rPr>
        <w:t>جزاء</w:t>
      </w:r>
      <w:r w:rsidR="0091414D">
        <w:rPr>
          <w:rFonts w:hint="cs"/>
          <w:sz w:val="27"/>
          <w:rtl/>
        </w:rPr>
        <w:t>)</w:t>
      </w:r>
      <w:r w:rsidRPr="003444A6">
        <w:rPr>
          <w:sz w:val="27"/>
          <w:rtl/>
        </w:rPr>
        <w:t xml:space="preserve"> </w:t>
      </w:r>
      <w:r w:rsidRPr="003444A6">
        <w:rPr>
          <w:rFonts w:hint="cs"/>
          <w:sz w:val="27"/>
          <w:rtl/>
        </w:rPr>
        <w:t>لفظ</w:t>
      </w:r>
      <w:r w:rsidR="00987B29" w:rsidRPr="003444A6">
        <w:rPr>
          <w:rFonts w:hint="cs"/>
          <w:sz w:val="27"/>
          <w:rtl/>
        </w:rPr>
        <w:t>اً</w:t>
      </w:r>
      <w:r w:rsidRPr="003444A6">
        <w:rPr>
          <w:sz w:val="27"/>
          <w:rtl/>
        </w:rPr>
        <w:t xml:space="preserve"> </w:t>
      </w:r>
      <w:r w:rsidRPr="003444A6">
        <w:rPr>
          <w:rFonts w:hint="cs"/>
          <w:sz w:val="27"/>
          <w:rtl/>
        </w:rPr>
        <w:t>شامل</w:t>
      </w:r>
      <w:r w:rsidR="00987B29" w:rsidRPr="003444A6">
        <w:rPr>
          <w:rFonts w:hint="cs"/>
          <w:sz w:val="27"/>
          <w:rtl/>
        </w:rPr>
        <w:t>اً،</w:t>
      </w:r>
      <w:r w:rsidRPr="003444A6">
        <w:rPr>
          <w:sz w:val="27"/>
          <w:rtl/>
        </w:rPr>
        <w:t xml:space="preserve"> </w:t>
      </w:r>
      <w:r w:rsidRPr="003444A6">
        <w:rPr>
          <w:rFonts w:ascii="Times New Roman" w:hAnsi="Times New Roman" w:hint="cs"/>
          <w:sz w:val="27"/>
          <w:rtl/>
        </w:rPr>
        <w:t>ي</w:t>
      </w:r>
      <w:r w:rsidRPr="003444A6">
        <w:rPr>
          <w:rFonts w:hint="cs"/>
          <w:sz w:val="27"/>
          <w:rtl/>
        </w:rPr>
        <w:t>شتمل</w:t>
      </w:r>
      <w:r w:rsidRPr="003444A6">
        <w:rPr>
          <w:sz w:val="27"/>
          <w:rtl/>
        </w:rPr>
        <w:t xml:space="preserve"> </w:t>
      </w:r>
      <w:r w:rsidR="00FE0753" w:rsidRPr="003444A6">
        <w:rPr>
          <w:rFonts w:hint="cs"/>
          <w:sz w:val="27"/>
          <w:rtl/>
        </w:rPr>
        <w:t xml:space="preserve">على معنى </w:t>
      </w:r>
      <w:r w:rsidRPr="003444A6">
        <w:rPr>
          <w:rFonts w:hint="cs"/>
          <w:sz w:val="27"/>
          <w:rtl/>
        </w:rPr>
        <w:t>الثواب</w:t>
      </w:r>
      <w:r w:rsidRPr="003444A6">
        <w:rPr>
          <w:sz w:val="27"/>
          <w:rtl/>
        </w:rPr>
        <w:t xml:space="preserve"> و</w:t>
      </w:r>
      <w:r w:rsidRPr="003444A6">
        <w:rPr>
          <w:rFonts w:hint="cs"/>
          <w:sz w:val="27"/>
          <w:rtl/>
        </w:rPr>
        <w:t>العقاب</w:t>
      </w:r>
      <w:r w:rsidR="00987B29" w:rsidRPr="003444A6">
        <w:rPr>
          <w:rFonts w:hint="cs"/>
          <w:sz w:val="27"/>
          <w:rtl/>
        </w:rPr>
        <w:t>،</w:t>
      </w:r>
      <w:r w:rsidRPr="003444A6">
        <w:rPr>
          <w:sz w:val="27"/>
          <w:rtl/>
        </w:rPr>
        <w:t xml:space="preserve"> و</w:t>
      </w:r>
      <w:r w:rsidRPr="003444A6">
        <w:rPr>
          <w:rFonts w:hint="cs"/>
          <w:sz w:val="27"/>
          <w:rtl/>
        </w:rPr>
        <w:t>لفظ</w:t>
      </w:r>
      <w:r w:rsidRPr="003444A6">
        <w:rPr>
          <w:sz w:val="27"/>
          <w:rtl/>
        </w:rPr>
        <w:t xml:space="preserve"> </w:t>
      </w:r>
      <w:r w:rsidR="0091414D">
        <w:rPr>
          <w:rFonts w:hint="cs"/>
          <w:sz w:val="27"/>
          <w:rtl/>
        </w:rPr>
        <w:t>(</w:t>
      </w:r>
      <w:r w:rsidRPr="003444A6">
        <w:rPr>
          <w:rFonts w:hint="cs"/>
          <w:sz w:val="27"/>
          <w:rtl/>
        </w:rPr>
        <w:t>صفح</w:t>
      </w:r>
      <w:r w:rsidR="0091414D">
        <w:rPr>
          <w:rFonts w:hint="cs"/>
          <w:sz w:val="27"/>
          <w:rtl/>
        </w:rPr>
        <w:t>)</w:t>
      </w:r>
      <w:r w:rsidRPr="003444A6">
        <w:rPr>
          <w:sz w:val="27"/>
          <w:rtl/>
        </w:rPr>
        <w:t xml:space="preserve"> </w:t>
      </w:r>
      <w:r w:rsidRPr="003444A6">
        <w:rPr>
          <w:rFonts w:ascii="Times New Roman" w:hAnsi="Times New Roman" w:hint="cs"/>
          <w:sz w:val="27"/>
          <w:rtl/>
        </w:rPr>
        <w:t>ي</w:t>
      </w:r>
      <w:r w:rsidRPr="003444A6">
        <w:rPr>
          <w:rFonts w:hint="cs"/>
          <w:sz w:val="27"/>
          <w:rtl/>
        </w:rPr>
        <w:t>شتمل</w:t>
      </w:r>
      <w:r w:rsidRPr="003444A6">
        <w:rPr>
          <w:sz w:val="27"/>
          <w:rtl/>
        </w:rPr>
        <w:t xml:space="preserve"> </w:t>
      </w:r>
      <w:r w:rsidR="00FE0753" w:rsidRPr="003444A6">
        <w:rPr>
          <w:rFonts w:hint="cs"/>
          <w:sz w:val="27"/>
          <w:rtl/>
        </w:rPr>
        <w:t xml:space="preserve">على </w:t>
      </w:r>
      <w:r w:rsidRPr="003444A6">
        <w:rPr>
          <w:rFonts w:hint="cs"/>
          <w:sz w:val="27"/>
          <w:rtl/>
        </w:rPr>
        <w:t>العفو</w:t>
      </w:r>
      <w:r w:rsidRPr="003444A6">
        <w:rPr>
          <w:sz w:val="27"/>
          <w:rtl/>
        </w:rPr>
        <w:t xml:space="preserve"> و</w:t>
      </w:r>
      <w:r w:rsidRPr="003444A6">
        <w:rPr>
          <w:rFonts w:hint="cs"/>
          <w:sz w:val="27"/>
          <w:rtl/>
        </w:rPr>
        <w:t>المغفر</w:t>
      </w:r>
      <w:r w:rsidRPr="003444A6">
        <w:rPr>
          <w:rFonts w:ascii="Times New Roman" w:hAnsi="Times New Roman" w:hint="cs"/>
          <w:sz w:val="27"/>
          <w:rtl/>
        </w:rPr>
        <w:t>ة</w:t>
      </w:r>
      <w:r w:rsidRPr="003444A6">
        <w:rPr>
          <w:sz w:val="27"/>
          <w:rtl/>
        </w:rPr>
        <w:t xml:space="preserve">. </w:t>
      </w:r>
    </w:p>
    <w:p w:rsidR="00696CAD" w:rsidRPr="003444A6" w:rsidRDefault="00696CAD" w:rsidP="008710F9">
      <w:pPr>
        <w:rPr>
          <w:sz w:val="27"/>
          <w:rtl/>
        </w:rPr>
      </w:pPr>
    </w:p>
    <w:p w:rsidR="00696CAD" w:rsidRPr="003444A6" w:rsidRDefault="00505189" w:rsidP="00D67AFA">
      <w:pPr>
        <w:pStyle w:val="31"/>
        <w:rPr>
          <w:color w:val="auto"/>
          <w:rtl/>
        </w:rPr>
      </w:pPr>
      <w:r w:rsidRPr="00914495">
        <w:rPr>
          <w:rFonts w:hint="cs"/>
          <w:color w:val="auto"/>
          <w:rtl/>
        </w:rPr>
        <w:t xml:space="preserve">4ـ </w:t>
      </w:r>
      <w:r w:rsidR="00696CAD" w:rsidRPr="00914495">
        <w:rPr>
          <w:rFonts w:hint="cs"/>
          <w:color w:val="auto"/>
          <w:rtl/>
        </w:rPr>
        <w:t>علاق</w:t>
      </w:r>
      <w:r w:rsidR="00696CAD" w:rsidRPr="00914495">
        <w:rPr>
          <w:rFonts w:ascii="Times New Roman" w:hAnsi="Times New Roman" w:hint="cs"/>
          <w:color w:val="auto"/>
          <w:rtl/>
        </w:rPr>
        <w:t>ة</w:t>
      </w:r>
      <w:r w:rsidR="00696CAD" w:rsidRPr="003444A6">
        <w:rPr>
          <w:color w:val="auto"/>
          <w:rtl/>
        </w:rPr>
        <w:t xml:space="preserve"> </w:t>
      </w:r>
      <w:r w:rsidR="00696CAD" w:rsidRPr="003444A6">
        <w:rPr>
          <w:rFonts w:hint="cs"/>
          <w:color w:val="auto"/>
          <w:rtl/>
        </w:rPr>
        <w:t>المعن</w:t>
      </w:r>
      <w:r w:rsidR="00696CAD" w:rsidRPr="003444A6">
        <w:rPr>
          <w:rFonts w:ascii="Times New Roman" w:hAnsi="Times New Roman" w:hint="cs"/>
          <w:color w:val="auto"/>
          <w:rtl/>
        </w:rPr>
        <w:t>ى</w:t>
      </w:r>
      <w:r w:rsidR="00696CAD" w:rsidRPr="003444A6">
        <w:rPr>
          <w:color w:val="auto"/>
          <w:rtl/>
        </w:rPr>
        <w:t xml:space="preserve"> </w:t>
      </w:r>
      <w:r w:rsidR="00696CAD" w:rsidRPr="003444A6">
        <w:rPr>
          <w:rFonts w:hint="cs"/>
          <w:color w:val="auto"/>
          <w:rtl/>
        </w:rPr>
        <w:t>ف</w:t>
      </w:r>
      <w:r w:rsidR="00696CAD" w:rsidRPr="003444A6">
        <w:rPr>
          <w:rFonts w:ascii="Times New Roman" w:hAnsi="Times New Roman" w:hint="cs"/>
          <w:color w:val="auto"/>
          <w:rtl/>
        </w:rPr>
        <w:t>ي</w:t>
      </w:r>
      <w:r w:rsidR="00696CAD" w:rsidRPr="003444A6">
        <w:rPr>
          <w:color w:val="auto"/>
          <w:rtl/>
        </w:rPr>
        <w:t xml:space="preserve"> </w:t>
      </w:r>
      <w:r w:rsidR="00696CAD" w:rsidRPr="003444A6">
        <w:rPr>
          <w:rFonts w:hint="cs"/>
          <w:color w:val="auto"/>
          <w:rtl/>
        </w:rPr>
        <w:t>مستو</w:t>
      </w:r>
      <w:r w:rsidR="00696CAD" w:rsidRPr="003444A6">
        <w:rPr>
          <w:rFonts w:ascii="Times New Roman" w:hAnsi="Times New Roman" w:hint="cs"/>
          <w:color w:val="auto"/>
          <w:rtl/>
        </w:rPr>
        <w:t>ى</w:t>
      </w:r>
      <w:r w:rsidR="00696CAD" w:rsidRPr="003444A6">
        <w:rPr>
          <w:color w:val="auto"/>
          <w:rtl/>
        </w:rPr>
        <w:t xml:space="preserve"> </w:t>
      </w:r>
      <w:r w:rsidR="00696CAD" w:rsidRPr="003444A6">
        <w:rPr>
          <w:rFonts w:hint="cs"/>
          <w:color w:val="auto"/>
          <w:rtl/>
        </w:rPr>
        <w:t>الجمل</w:t>
      </w:r>
      <w:r w:rsidR="00696CAD" w:rsidRPr="003444A6">
        <w:rPr>
          <w:rFonts w:ascii="Times New Roman" w:hAnsi="Times New Roman" w:hint="cs"/>
          <w:color w:val="auto"/>
          <w:rtl/>
        </w:rPr>
        <w:t>ة</w:t>
      </w:r>
      <w:r w:rsidR="00D67AFA" w:rsidRPr="003444A6">
        <w:rPr>
          <w:rFonts w:hint="cs"/>
          <w:color w:val="auto"/>
          <w:rtl/>
          <w:lang w:val="en-US"/>
        </w:rPr>
        <w:t xml:space="preserve"> ــــــ</w:t>
      </w:r>
      <w:r w:rsidR="00696CAD" w:rsidRPr="003444A6">
        <w:rPr>
          <w:color w:val="auto"/>
          <w:rtl/>
        </w:rPr>
        <w:t xml:space="preserve"> </w:t>
      </w:r>
    </w:p>
    <w:p w:rsidR="00696CAD" w:rsidRPr="003444A6" w:rsidRDefault="00696CAD" w:rsidP="008710F9">
      <w:pPr>
        <w:rPr>
          <w:sz w:val="27"/>
          <w:rtl/>
        </w:rPr>
      </w:pP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هذه</w:t>
      </w:r>
      <w:r w:rsidRPr="003444A6">
        <w:rPr>
          <w:sz w:val="27"/>
          <w:rtl/>
        </w:rPr>
        <w:t xml:space="preserve"> </w:t>
      </w:r>
      <w:r w:rsidRPr="003444A6">
        <w:rPr>
          <w:rFonts w:hint="cs"/>
          <w:sz w:val="27"/>
          <w:rtl/>
        </w:rPr>
        <w:t>العلاق</w:t>
      </w:r>
      <w:r w:rsidRPr="003444A6">
        <w:rPr>
          <w:rFonts w:ascii="Times New Roman" w:hAnsi="Times New Roman" w:hint="cs"/>
          <w:sz w:val="27"/>
          <w:rtl/>
        </w:rPr>
        <w:t>ة</w:t>
      </w:r>
      <w:r w:rsidRPr="003444A6">
        <w:rPr>
          <w:sz w:val="27"/>
          <w:rtl/>
        </w:rPr>
        <w:t xml:space="preserve"> </w:t>
      </w:r>
      <w:r w:rsidRPr="003444A6">
        <w:rPr>
          <w:rFonts w:hint="cs"/>
          <w:sz w:val="27"/>
          <w:rtl/>
        </w:rPr>
        <w:t>تكون</w:t>
      </w:r>
      <w:r w:rsidRPr="003444A6">
        <w:rPr>
          <w:sz w:val="27"/>
          <w:rtl/>
        </w:rPr>
        <w:t xml:space="preserve"> </w:t>
      </w:r>
      <w:r w:rsidRPr="003444A6">
        <w:rPr>
          <w:rFonts w:hint="cs"/>
          <w:sz w:val="27"/>
          <w:rtl/>
        </w:rPr>
        <w:t>الجمل</w:t>
      </w:r>
      <w:r w:rsidRPr="003444A6">
        <w:rPr>
          <w:rFonts w:ascii="Times New Roman" w:hAnsi="Times New Roman" w:hint="cs"/>
          <w:sz w:val="27"/>
          <w:rtl/>
        </w:rPr>
        <w:t>ة</w:t>
      </w:r>
      <w:r w:rsidRPr="003444A6">
        <w:rPr>
          <w:sz w:val="27"/>
          <w:rtl/>
        </w:rPr>
        <w:t xml:space="preserve"> </w:t>
      </w:r>
      <w:r w:rsidRPr="003444A6">
        <w:rPr>
          <w:rFonts w:hint="cs"/>
          <w:sz w:val="27"/>
          <w:rtl/>
        </w:rPr>
        <w:t>ذات</w:t>
      </w:r>
      <w:r w:rsidRPr="003444A6">
        <w:rPr>
          <w:sz w:val="27"/>
          <w:rtl/>
        </w:rPr>
        <w:t xml:space="preserve"> </w:t>
      </w:r>
      <w:r w:rsidRPr="003444A6">
        <w:rPr>
          <w:rFonts w:hint="cs"/>
          <w:sz w:val="27"/>
          <w:rtl/>
        </w:rPr>
        <w:t>شمول</w:t>
      </w:r>
      <w:r w:rsidR="00F62153" w:rsidRPr="003444A6">
        <w:rPr>
          <w:rFonts w:hint="cs"/>
          <w:sz w:val="27"/>
          <w:rtl/>
        </w:rPr>
        <w:t>،</w:t>
      </w:r>
      <w:r w:rsidRPr="003444A6">
        <w:rPr>
          <w:sz w:val="27"/>
          <w:rtl/>
        </w:rPr>
        <w:t xml:space="preserve"> </w:t>
      </w:r>
      <w:r w:rsidR="00F62153" w:rsidRPr="003444A6">
        <w:rPr>
          <w:rFonts w:hint="cs"/>
          <w:sz w:val="27"/>
          <w:rtl/>
        </w:rPr>
        <w:t>أ</w:t>
      </w:r>
      <w:r w:rsidRPr="003444A6">
        <w:rPr>
          <w:rFonts w:ascii="Times New Roman" w:hAnsi="Times New Roman" w:hint="cs"/>
          <w:sz w:val="27"/>
          <w:rtl/>
        </w:rPr>
        <w:t>ي</w:t>
      </w:r>
      <w:r w:rsidRPr="003444A6">
        <w:rPr>
          <w:sz w:val="27"/>
          <w:rtl/>
        </w:rPr>
        <w:t xml:space="preserve"> </w:t>
      </w:r>
      <w:r w:rsidRPr="003444A6">
        <w:rPr>
          <w:rFonts w:hint="cs"/>
          <w:sz w:val="27"/>
          <w:rtl/>
        </w:rPr>
        <w:t>تكون</w:t>
      </w:r>
      <w:r w:rsidRPr="003444A6">
        <w:rPr>
          <w:sz w:val="27"/>
          <w:rtl/>
        </w:rPr>
        <w:t xml:space="preserve"> </w:t>
      </w:r>
      <w:r w:rsidRPr="003444A6">
        <w:rPr>
          <w:rFonts w:hint="cs"/>
          <w:sz w:val="27"/>
          <w:rtl/>
        </w:rPr>
        <w:t>للجمل</w:t>
      </w:r>
      <w:r w:rsidRPr="003444A6">
        <w:rPr>
          <w:rFonts w:ascii="Times New Roman" w:hAnsi="Times New Roman" w:hint="cs"/>
          <w:sz w:val="27"/>
          <w:rtl/>
        </w:rPr>
        <w:t>ة</w:t>
      </w:r>
      <w:r w:rsidRPr="003444A6">
        <w:rPr>
          <w:sz w:val="27"/>
          <w:rtl/>
        </w:rPr>
        <w:t xml:space="preserve"> </w:t>
      </w:r>
      <w:r w:rsidRPr="003444A6">
        <w:rPr>
          <w:rFonts w:hint="cs"/>
          <w:sz w:val="27"/>
          <w:rtl/>
        </w:rPr>
        <w:t>معان</w:t>
      </w:r>
      <w:r w:rsidR="00F62153" w:rsidRPr="003444A6">
        <w:rPr>
          <w:rFonts w:ascii="Times New Roman" w:hAnsi="Times New Roman" w:hint="cs"/>
          <w:sz w:val="27"/>
          <w:rtl/>
        </w:rPr>
        <w:t>ٍ</w:t>
      </w:r>
      <w:r w:rsidRPr="003444A6">
        <w:rPr>
          <w:sz w:val="27"/>
          <w:rtl/>
        </w:rPr>
        <w:t xml:space="preserve"> </w:t>
      </w:r>
      <w:r w:rsidRPr="003444A6">
        <w:rPr>
          <w:rFonts w:hint="cs"/>
          <w:sz w:val="27"/>
          <w:rtl/>
        </w:rPr>
        <w:t>غ</w:t>
      </w:r>
      <w:r w:rsidRPr="003444A6">
        <w:rPr>
          <w:rFonts w:ascii="Times New Roman" w:hAnsi="Times New Roman" w:hint="cs"/>
          <w:sz w:val="27"/>
          <w:rtl/>
        </w:rPr>
        <w:t>ي</w:t>
      </w:r>
      <w:r w:rsidRPr="003444A6">
        <w:rPr>
          <w:rFonts w:hint="cs"/>
          <w:sz w:val="27"/>
          <w:rtl/>
        </w:rPr>
        <w:t>ر</w:t>
      </w:r>
      <w:r w:rsidRPr="003444A6">
        <w:rPr>
          <w:sz w:val="27"/>
          <w:rtl/>
        </w:rPr>
        <w:t xml:space="preserve"> </w:t>
      </w:r>
      <w:r w:rsidRPr="003444A6">
        <w:rPr>
          <w:rFonts w:hint="cs"/>
          <w:sz w:val="27"/>
          <w:rtl/>
        </w:rPr>
        <w:t>ال</w:t>
      </w:r>
      <w:r w:rsidR="00FE0753" w:rsidRPr="003444A6">
        <w:rPr>
          <w:rFonts w:hint="cs"/>
          <w:sz w:val="27"/>
          <w:rtl/>
        </w:rPr>
        <w:t xml:space="preserve">معنى </w:t>
      </w:r>
      <w:r w:rsidRPr="003444A6">
        <w:rPr>
          <w:rFonts w:hint="cs"/>
          <w:sz w:val="27"/>
          <w:rtl/>
        </w:rPr>
        <w:t>الظاهر</w:t>
      </w:r>
      <w:r w:rsidRPr="003444A6">
        <w:rPr>
          <w:rFonts w:ascii="Times New Roman" w:hAnsi="Times New Roman" w:hint="cs"/>
          <w:sz w:val="27"/>
          <w:rtl/>
        </w:rPr>
        <w:t>ي</w:t>
      </w:r>
      <w:r w:rsidRPr="003444A6">
        <w:rPr>
          <w:rFonts w:hint="cs"/>
          <w:sz w:val="27"/>
          <w:vertAlign w:val="superscript"/>
          <w:rtl/>
        </w:rPr>
        <w:t>(</w:t>
      </w:r>
      <w:r w:rsidRPr="003444A6">
        <w:rPr>
          <w:rStyle w:val="ac"/>
          <w:sz w:val="27"/>
          <w:rtl/>
        </w:rPr>
        <w:endnoteReference w:id="673"/>
      </w:r>
      <w:r w:rsidRPr="003444A6">
        <w:rPr>
          <w:rFonts w:hint="cs"/>
          <w:sz w:val="27"/>
          <w:vertAlign w:val="superscript"/>
          <w:rtl/>
        </w:rPr>
        <w:t>)</w:t>
      </w:r>
      <w:r w:rsidR="00F62153" w:rsidRPr="003444A6">
        <w:rPr>
          <w:rFonts w:hint="cs"/>
          <w:sz w:val="27"/>
          <w:rtl/>
        </w:rPr>
        <w:t>،</w:t>
      </w:r>
      <w:r w:rsidRPr="003444A6">
        <w:rPr>
          <w:sz w:val="27"/>
          <w:rtl/>
        </w:rPr>
        <w:t xml:space="preserve"> </w:t>
      </w:r>
      <w:r w:rsidRPr="003444A6">
        <w:rPr>
          <w:rFonts w:hint="cs"/>
          <w:sz w:val="27"/>
          <w:rtl/>
        </w:rPr>
        <w:t>نحو</w:t>
      </w:r>
      <w:r w:rsidRPr="003444A6">
        <w:rPr>
          <w:sz w:val="27"/>
          <w:rtl/>
        </w:rPr>
        <w:t xml:space="preserve">: </w:t>
      </w:r>
      <w:r w:rsidRPr="003444A6">
        <w:rPr>
          <w:rFonts w:ascii="Mosawi" w:hAnsi="Mosawi" w:cs="Mosawi"/>
          <w:sz w:val="24"/>
          <w:szCs w:val="24"/>
          <w:rtl/>
        </w:rPr>
        <w:t>﴿</w:t>
      </w:r>
      <w:r w:rsidRPr="003444A6">
        <w:rPr>
          <w:rFonts w:hint="cs"/>
          <w:b/>
          <w:bCs/>
          <w:sz w:val="27"/>
          <w:rtl/>
        </w:rPr>
        <w:t>إِنَّ</w:t>
      </w:r>
      <w:r w:rsidRPr="003444A6">
        <w:rPr>
          <w:b/>
          <w:bCs/>
          <w:sz w:val="27"/>
          <w:rtl/>
        </w:rPr>
        <w:t xml:space="preserve"> </w:t>
      </w:r>
      <w:r w:rsidRPr="003444A6">
        <w:rPr>
          <w:rFonts w:hint="cs"/>
          <w:b/>
          <w:bCs/>
          <w:sz w:val="27"/>
          <w:rtl/>
        </w:rPr>
        <w:t>الَّذِينَ</w:t>
      </w:r>
      <w:r w:rsidRPr="003444A6">
        <w:rPr>
          <w:b/>
          <w:bCs/>
          <w:sz w:val="27"/>
          <w:rtl/>
        </w:rPr>
        <w:t xml:space="preserve"> </w:t>
      </w:r>
      <w:r w:rsidR="00F62153" w:rsidRPr="003444A6">
        <w:rPr>
          <w:rFonts w:hint="cs"/>
          <w:b/>
          <w:bCs/>
          <w:sz w:val="27"/>
          <w:rtl/>
        </w:rPr>
        <w:t>آمَنُوا</w:t>
      </w:r>
      <w:r w:rsidRPr="003444A6">
        <w:rPr>
          <w:b/>
          <w:bCs/>
          <w:sz w:val="27"/>
          <w:rtl/>
        </w:rPr>
        <w:t xml:space="preserve"> </w:t>
      </w:r>
      <w:r w:rsidR="00F62153" w:rsidRPr="003444A6">
        <w:rPr>
          <w:rFonts w:hint="cs"/>
          <w:b/>
          <w:bCs/>
          <w:sz w:val="27"/>
          <w:rtl/>
        </w:rPr>
        <w:t>وَعَمِلُوا</w:t>
      </w:r>
      <w:r w:rsidRPr="003444A6">
        <w:rPr>
          <w:b/>
          <w:bCs/>
          <w:sz w:val="27"/>
          <w:rtl/>
        </w:rPr>
        <w:t xml:space="preserve"> </w:t>
      </w:r>
      <w:r w:rsidRPr="003444A6">
        <w:rPr>
          <w:rFonts w:hint="cs"/>
          <w:b/>
          <w:bCs/>
          <w:sz w:val="27"/>
          <w:rtl/>
        </w:rPr>
        <w:t>الصَّالِحَاتِ</w:t>
      </w:r>
      <w:r w:rsidRPr="003444A6">
        <w:rPr>
          <w:b/>
          <w:bCs/>
          <w:sz w:val="27"/>
          <w:rtl/>
        </w:rPr>
        <w:t xml:space="preserve"> </w:t>
      </w:r>
      <w:r w:rsidR="00F62153" w:rsidRPr="003444A6">
        <w:rPr>
          <w:rFonts w:hint="cs"/>
          <w:b/>
          <w:bCs/>
          <w:sz w:val="27"/>
          <w:rtl/>
        </w:rPr>
        <w:t>وَأَقَامُوا</w:t>
      </w:r>
      <w:r w:rsidRPr="003444A6">
        <w:rPr>
          <w:b/>
          <w:bCs/>
          <w:sz w:val="27"/>
          <w:rtl/>
        </w:rPr>
        <w:t xml:space="preserve"> </w:t>
      </w:r>
      <w:r w:rsidRPr="003444A6">
        <w:rPr>
          <w:rFonts w:hint="cs"/>
          <w:b/>
          <w:bCs/>
          <w:sz w:val="27"/>
          <w:rtl/>
        </w:rPr>
        <w:t>الصَّلاَةَ</w:t>
      </w:r>
      <w:r w:rsidRPr="003444A6">
        <w:rPr>
          <w:b/>
          <w:bCs/>
          <w:sz w:val="27"/>
          <w:rtl/>
        </w:rPr>
        <w:t xml:space="preserve"> </w:t>
      </w:r>
      <w:r w:rsidR="00505189">
        <w:rPr>
          <w:rFonts w:hint="cs"/>
          <w:b/>
          <w:bCs/>
          <w:sz w:val="27"/>
          <w:rtl/>
        </w:rPr>
        <w:t>وَآتَوْ</w:t>
      </w:r>
      <w:r w:rsidR="00F62153" w:rsidRPr="003444A6">
        <w:rPr>
          <w:rFonts w:hint="cs"/>
          <w:b/>
          <w:bCs/>
          <w:sz w:val="27"/>
          <w:rtl/>
        </w:rPr>
        <w:t>ا</w:t>
      </w:r>
      <w:r w:rsidRPr="003444A6">
        <w:rPr>
          <w:b/>
          <w:bCs/>
          <w:sz w:val="27"/>
          <w:rtl/>
        </w:rPr>
        <w:t xml:space="preserve"> </w:t>
      </w:r>
      <w:r w:rsidRPr="003444A6">
        <w:rPr>
          <w:rFonts w:hint="cs"/>
          <w:b/>
          <w:bCs/>
          <w:sz w:val="27"/>
          <w:rtl/>
        </w:rPr>
        <w:t>الزَّكَاةَ</w:t>
      </w:r>
      <w:r w:rsidRPr="003444A6">
        <w:rPr>
          <w:b/>
          <w:bCs/>
          <w:sz w:val="27"/>
          <w:rtl/>
        </w:rPr>
        <w:t xml:space="preserve"> </w:t>
      </w:r>
      <w:r w:rsidRPr="003444A6">
        <w:rPr>
          <w:rFonts w:hint="cs"/>
          <w:b/>
          <w:bCs/>
          <w:sz w:val="27"/>
          <w:rtl/>
        </w:rPr>
        <w:t>لَهُمْ</w:t>
      </w:r>
      <w:r w:rsidRPr="003444A6">
        <w:rPr>
          <w:b/>
          <w:bCs/>
          <w:sz w:val="27"/>
          <w:rtl/>
        </w:rPr>
        <w:t xml:space="preserve"> </w:t>
      </w:r>
      <w:r w:rsidRPr="003444A6">
        <w:rPr>
          <w:rFonts w:hint="cs"/>
          <w:b/>
          <w:bCs/>
          <w:sz w:val="27"/>
          <w:rtl/>
        </w:rPr>
        <w:t>أَجْرُهُمْ</w:t>
      </w:r>
      <w:r w:rsidRPr="003444A6">
        <w:rPr>
          <w:b/>
          <w:bCs/>
          <w:sz w:val="27"/>
          <w:rtl/>
        </w:rPr>
        <w:t xml:space="preserve"> </w:t>
      </w:r>
      <w:r w:rsidRPr="003444A6">
        <w:rPr>
          <w:rFonts w:hint="cs"/>
          <w:b/>
          <w:bCs/>
          <w:sz w:val="27"/>
          <w:rtl/>
        </w:rPr>
        <w:t>عِندَ</w:t>
      </w:r>
      <w:r w:rsidRPr="003444A6">
        <w:rPr>
          <w:b/>
          <w:bCs/>
          <w:sz w:val="27"/>
          <w:rtl/>
        </w:rPr>
        <w:t xml:space="preserve"> </w:t>
      </w:r>
      <w:r w:rsidRPr="003444A6">
        <w:rPr>
          <w:rFonts w:hint="cs"/>
          <w:b/>
          <w:bCs/>
          <w:sz w:val="27"/>
          <w:rtl/>
        </w:rPr>
        <w:t>رَبِّهِمْ</w:t>
      </w:r>
      <w:r w:rsidRPr="003444A6">
        <w:rPr>
          <w:b/>
          <w:bCs/>
          <w:sz w:val="27"/>
          <w:rtl/>
        </w:rPr>
        <w:t xml:space="preserve"> </w:t>
      </w:r>
      <w:r w:rsidRPr="003444A6">
        <w:rPr>
          <w:rFonts w:hint="cs"/>
          <w:b/>
          <w:bCs/>
          <w:sz w:val="27"/>
          <w:rtl/>
        </w:rPr>
        <w:t>وَلاَ</w:t>
      </w:r>
      <w:r w:rsidRPr="003444A6">
        <w:rPr>
          <w:b/>
          <w:bCs/>
          <w:sz w:val="27"/>
          <w:rtl/>
        </w:rPr>
        <w:t xml:space="preserve"> </w:t>
      </w:r>
      <w:r w:rsidRPr="003444A6">
        <w:rPr>
          <w:rFonts w:hint="cs"/>
          <w:b/>
          <w:bCs/>
          <w:sz w:val="27"/>
          <w:rtl/>
        </w:rPr>
        <w:t>خَوْفٌ</w:t>
      </w:r>
      <w:r w:rsidRPr="003444A6">
        <w:rPr>
          <w:b/>
          <w:bCs/>
          <w:sz w:val="27"/>
          <w:rtl/>
        </w:rPr>
        <w:t xml:space="preserve"> </w:t>
      </w:r>
      <w:r w:rsidRPr="003444A6">
        <w:rPr>
          <w:rFonts w:hint="cs"/>
          <w:b/>
          <w:bCs/>
          <w:sz w:val="27"/>
          <w:rtl/>
        </w:rPr>
        <w:t>عَلَيْهِمْ</w:t>
      </w:r>
      <w:r w:rsidRPr="003444A6">
        <w:rPr>
          <w:b/>
          <w:bCs/>
          <w:sz w:val="27"/>
          <w:rtl/>
        </w:rPr>
        <w:t xml:space="preserve"> </w:t>
      </w:r>
      <w:r w:rsidRPr="003444A6">
        <w:rPr>
          <w:rFonts w:hint="cs"/>
          <w:b/>
          <w:bCs/>
          <w:sz w:val="27"/>
          <w:rtl/>
        </w:rPr>
        <w:t>وَلاَ</w:t>
      </w:r>
      <w:r w:rsidRPr="003444A6">
        <w:rPr>
          <w:b/>
          <w:bCs/>
          <w:sz w:val="27"/>
          <w:rtl/>
        </w:rPr>
        <w:t xml:space="preserve"> </w:t>
      </w:r>
      <w:r w:rsidRPr="003444A6">
        <w:rPr>
          <w:rFonts w:hint="cs"/>
          <w:b/>
          <w:bCs/>
          <w:sz w:val="27"/>
          <w:rtl/>
        </w:rPr>
        <w:t>هُمْ</w:t>
      </w:r>
      <w:r w:rsidRPr="003444A6">
        <w:rPr>
          <w:b/>
          <w:bCs/>
          <w:sz w:val="27"/>
          <w:rtl/>
        </w:rPr>
        <w:t xml:space="preserve"> </w:t>
      </w:r>
      <w:r w:rsidRPr="003444A6">
        <w:rPr>
          <w:rFonts w:hint="cs"/>
          <w:b/>
          <w:bCs/>
          <w:sz w:val="27"/>
          <w:rtl/>
        </w:rPr>
        <w:t>يَحْزَنُونَ</w:t>
      </w:r>
      <w:r w:rsidRPr="003444A6">
        <w:rPr>
          <w:rFonts w:ascii="Mosawi" w:hAnsi="Mosawi" w:cs="Mosawi"/>
          <w:sz w:val="24"/>
          <w:szCs w:val="24"/>
          <w:rtl/>
        </w:rPr>
        <w:t>﴾</w:t>
      </w:r>
      <w:r w:rsidRPr="003444A6">
        <w:rPr>
          <w:sz w:val="27"/>
          <w:rtl/>
        </w:rPr>
        <w:t xml:space="preserve"> </w:t>
      </w:r>
      <w:r w:rsidRPr="003444A6">
        <w:rPr>
          <w:rFonts w:hint="cs"/>
          <w:sz w:val="27"/>
          <w:rtl/>
        </w:rPr>
        <w:t>(</w:t>
      </w:r>
      <w:r w:rsidRPr="00914495">
        <w:rPr>
          <w:rFonts w:hint="cs"/>
          <w:sz w:val="27"/>
          <w:rtl/>
        </w:rPr>
        <w:t>البقرة</w:t>
      </w:r>
      <w:r w:rsidRPr="00914495">
        <w:rPr>
          <w:sz w:val="27"/>
          <w:rtl/>
        </w:rPr>
        <w:t>: 277</w:t>
      </w:r>
      <w:r w:rsidRPr="00914495">
        <w:rPr>
          <w:rFonts w:hint="cs"/>
          <w:sz w:val="27"/>
          <w:rtl/>
        </w:rPr>
        <w:t>)</w:t>
      </w:r>
      <w:r w:rsidR="00F62153" w:rsidRPr="00914495">
        <w:rPr>
          <w:rFonts w:hint="cs"/>
          <w:sz w:val="27"/>
          <w:rtl/>
        </w:rPr>
        <w:t>.</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هذه</w:t>
      </w:r>
      <w:r w:rsidRPr="003444A6">
        <w:rPr>
          <w:sz w:val="27"/>
          <w:rtl/>
        </w:rPr>
        <w:t xml:space="preserve"> </w:t>
      </w:r>
      <w:r w:rsidRPr="003444A6">
        <w:rPr>
          <w:rFonts w:hint="cs"/>
          <w:sz w:val="27"/>
          <w:rtl/>
        </w:rPr>
        <w:t>الآ</w:t>
      </w:r>
      <w:r w:rsidRPr="003444A6">
        <w:rPr>
          <w:rFonts w:ascii="Times New Roman" w:hAnsi="Times New Roman" w:hint="cs"/>
          <w:sz w:val="27"/>
          <w:rtl/>
        </w:rPr>
        <w:t>ية</w:t>
      </w:r>
      <w:r w:rsidRPr="003444A6">
        <w:rPr>
          <w:sz w:val="27"/>
          <w:rtl/>
        </w:rPr>
        <w:t xml:space="preserve"> </w:t>
      </w:r>
      <w:r w:rsidRPr="003444A6">
        <w:rPr>
          <w:rFonts w:hint="cs"/>
          <w:sz w:val="27"/>
          <w:rtl/>
        </w:rPr>
        <w:t>تشتمل</w:t>
      </w:r>
      <w:r w:rsidRPr="003444A6">
        <w:rPr>
          <w:sz w:val="27"/>
          <w:rtl/>
        </w:rPr>
        <w:t xml:space="preserve"> </w:t>
      </w:r>
      <w:r w:rsidRPr="003444A6">
        <w:rPr>
          <w:rFonts w:hint="cs"/>
          <w:sz w:val="27"/>
          <w:rtl/>
        </w:rPr>
        <w:t>جمل</w:t>
      </w:r>
      <w:r w:rsidRPr="003444A6">
        <w:rPr>
          <w:rFonts w:ascii="Times New Roman" w:hAnsi="Times New Roman" w:hint="cs"/>
          <w:sz w:val="27"/>
          <w:rtl/>
        </w:rPr>
        <w:t>ة</w:t>
      </w:r>
      <w:r w:rsidRPr="003444A6">
        <w:rPr>
          <w:sz w:val="27"/>
          <w:rtl/>
        </w:rPr>
        <w:t xml:space="preserve"> </w:t>
      </w:r>
      <w:r w:rsidR="00F62153" w:rsidRPr="003444A6">
        <w:rPr>
          <w:rFonts w:hint="cs"/>
          <w:sz w:val="27"/>
          <w:rtl/>
        </w:rPr>
        <w:t>(وَعَمِلُوا</w:t>
      </w:r>
      <w:r w:rsidRPr="003444A6">
        <w:rPr>
          <w:sz w:val="27"/>
          <w:rtl/>
        </w:rPr>
        <w:t xml:space="preserve"> </w:t>
      </w:r>
      <w:r w:rsidRPr="003444A6">
        <w:rPr>
          <w:rFonts w:hint="cs"/>
          <w:sz w:val="27"/>
          <w:rtl/>
        </w:rPr>
        <w:t>الصَّالِحَاتِ</w:t>
      </w:r>
      <w:r w:rsidR="00F62153" w:rsidRPr="003444A6">
        <w:rPr>
          <w:rFonts w:hint="cs"/>
          <w:sz w:val="27"/>
          <w:rtl/>
        </w:rPr>
        <w:t>)</w:t>
      </w:r>
      <w:r w:rsidRPr="003444A6">
        <w:rPr>
          <w:rFonts w:hint="cs"/>
          <w:sz w:val="27"/>
          <w:rtl/>
        </w:rPr>
        <w:t xml:space="preserve"> عل</w:t>
      </w:r>
      <w:r w:rsidR="00F62153" w:rsidRPr="003444A6">
        <w:rPr>
          <w:rFonts w:ascii="Times New Roman" w:hAnsi="Times New Roman" w:hint="cs"/>
          <w:sz w:val="27"/>
          <w:rtl/>
        </w:rPr>
        <w:t>ى</w:t>
      </w:r>
      <w:r w:rsidRPr="003444A6">
        <w:rPr>
          <w:sz w:val="27"/>
          <w:rtl/>
        </w:rPr>
        <w:t xml:space="preserve"> </w:t>
      </w:r>
      <w:r w:rsidR="00F62153" w:rsidRPr="003444A6">
        <w:rPr>
          <w:rFonts w:hint="cs"/>
          <w:sz w:val="27"/>
          <w:rtl/>
        </w:rPr>
        <w:t>(وَأَقَامُوا</w:t>
      </w:r>
      <w:r w:rsidRPr="003444A6">
        <w:rPr>
          <w:sz w:val="27"/>
          <w:rtl/>
        </w:rPr>
        <w:t xml:space="preserve"> </w:t>
      </w:r>
      <w:r w:rsidRPr="003444A6">
        <w:rPr>
          <w:rFonts w:hint="cs"/>
          <w:sz w:val="27"/>
          <w:rtl/>
        </w:rPr>
        <w:t>الصَّلاَةَ</w:t>
      </w:r>
      <w:r w:rsidRPr="003444A6">
        <w:rPr>
          <w:sz w:val="27"/>
          <w:rtl/>
        </w:rPr>
        <w:t xml:space="preserve"> </w:t>
      </w:r>
      <w:r w:rsidR="00505189">
        <w:rPr>
          <w:rFonts w:hint="cs"/>
          <w:sz w:val="27"/>
          <w:rtl/>
        </w:rPr>
        <w:t>وَآتَوْ</w:t>
      </w:r>
      <w:r w:rsidR="00F62153" w:rsidRPr="003444A6">
        <w:rPr>
          <w:rFonts w:hint="cs"/>
          <w:sz w:val="27"/>
          <w:rtl/>
        </w:rPr>
        <w:t>ا</w:t>
      </w:r>
      <w:r w:rsidRPr="003444A6">
        <w:rPr>
          <w:sz w:val="27"/>
          <w:rtl/>
        </w:rPr>
        <w:t xml:space="preserve"> </w:t>
      </w:r>
      <w:r w:rsidRPr="003444A6">
        <w:rPr>
          <w:rFonts w:hint="cs"/>
          <w:sz w:val="27"/>
          <w:rtl/>
        </w:rPr>
        <w:t>الزَّكَاةَ</w:t>
      </w:r>
      <w:r w:rsidR="00F62153" w:rsidRPr="003444A6">
        <w:rPr>
          <w:rFonts w:hint="cs"/>
          <w:sz w:val="27"/>
          <w:rtl/>
        </w:rPr>
        <w:t>)،</w:t>
      </w:r>
      <w:r w:rsidRPr="003444A6">
        <w:rPr>
          <w:sz w:val="27"/>
          <w:rtl/>
        </w:rPr>
        <w:t xml:space="preserve"> </w:t>
      </w:r>
      <w:r w:rsidRPr="003444A6">
        <w:rPr>
          <w:rFonts w:hint="cs"/>
          <w:sz w:val="27"/>
          <w:rtl/>
        </w:rPr>
        <w:t>ح</w:t>
      </w:r>
      <w:r w:rsidRPr="003444A6">
        <w:rPr>
          <w:rFonts w:ascii="Times New Roman" w:hAnsi="Times New Roman" w:hint="cs"/>
          <w:sz w:val="27"/>
          <w:rtl/>
        </w:rPr>
        <w:t>ي</w:t>
      </w:r>
      <w:r w:rsidRPr="003444A6">
        <w:rPr>
          <w:rFonts w:hint="cs"/>
          <w:sz w:val="27"/>
          <w:rtl/>
        </w:rPr>
        <w:t>ث</w:t>
      </w:r>
      <w:r w:rsidRPr="003444A6">
        <w:rPr>
          <w:sz w:val="27"/>
          <w:rtl/>
        </w:rPr>
        <w:t xml:space="preserve"> </w:t>
      </w:r>
      <w:r w:rsidR="00F62153" w:rsidRPr="003444A6">
        <w:rPr>
          <w:rFonts w:hint="cs"/>
          <w:sz w:val="27"/>
          <w:rtl/>
        </w:rPr>
        <w:t>إ</w:t>
      </w:r>
      <w:r w:rsidRPr="003444A6">
        <w:rPr>
          <w:rFonts w:hint="cs"/>
          <w:sz w:val="27"/>
          <w:rtl/>
        </w:rPr>
        <w:t>قام</w:t>
      </w:r>
      <w:r w:rsidRPr="003444A6">
        <w:rPr>
          <w:rFonts w:ascii="Times New Roman" w:hAnsi="Times New Roman" w:hint="cs"/>
          <w:sz w:val="27"/>
          <w:rtl/>
        </w:rPr>
        <w:t>ة</w:t>
      </w:r>
      <w:r w:rsidRPr="003444A6">
        <w:rPr>
          <w:sz w:val="27"/>
          <w:rtl/>
        </w:rPr>
        <w:t xml:space="preserve"> </w:t>
      </w:r>
      <w:r w:rsidRPr="003444A6">
        <w:rPr>
          <w:rFonts w:hint="cs"/>
          <w:sz w:val="27"/>
          <w:rtl/>
        </w:rPr>
        <w:t>الصلا</w:t>
      </w:r>
      <w:r w:rsidRPr="003444A6">
        <w:rPr>
          <w:rFonts w:ascii="Times New Roman" w:hAnsi="Times New Roman" w:hint="cs"/>
          <w:sz w:val="27"/>
          <w:rtl/>
        </w:rPr>
        <w:t>ة</w:t>
      </w:r>
      <w:r w:rsidRPr="003444A6">
        <w:rPr>
          <w:sz w:val="27"/>
          <w:rtl/>
        </w:rPr>
        <w:t xml:space="preserve"> و</w:t>
      </w:r>
      <w:r w:rsidR="00F62153" w:rsidRPr="003444A6">
        <w:rPr>
          <w:rFonts w:hint="cs"/>
          <w:sz w:val="27"/>
          <w:rtl/>
        </w:rPr>
        <w:t>إ</w:t>
      </w:r>
      <w:r w:rsidRPr="003444A6">
        <w:rPr>
          <w:rFonts w:ascii="Times New Roman" w:hAnsi="Times New Roman" w:hint="cs"/>
          <w:sz w:val="27"/>
          <w:rtl/>
        </w:rPr>
        <w:t>ي</w:t>
      </w:r>
      <w:r w:rsidRPr="003444A6">
        <w:rPr>
          <w:rFonts w:hint="cs"/>
          <w:sz w:val="27"/>
          <w:rtl/>
        </w:rPr>
        <w:t>تاء</w:t>
      </w:r>
      <w:r w:rsidRPr="003444A6">
        <w:rPr>
          <w:sz w:val="27"/>
          <w:rtl/>
        </w:rPr>
        <w:t xml:space="preserve"> </w:t>
      </w:r>
      <w:r w:rsidRPr="003444A6">
        <w:rPr>
          <w:rFonts w:hint="cs"/>
          <w:sz w:val="27"/>
          <w:rtl/>
        </w:rPr>
        <w:t>الزكا</w:t>
      </w:r>
      <w:r w:rsidRPr="003444A6">
        <w:rPr>
          <w:rFonts w:ascii="Times New Roman" w:hAnsi="Times New Roman" w:hint="cs"/>
          <w:sz w:val="27"/>
          <w:rtl/>
        </w:rPr>
        <w:t>ة</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w:t>
      </w:r>
      <w:r w:rsidR="00F62153" w:rsidRPr="003444A6">
        <w:rPr>
          <w:rFonts w:hint="cs"/>
          <w:sz w:val="27"/>
          <w:rtl/>
        </w:rPr>
        <w:t>أ</w:t>
      </w:r>
      <w:r w:rsidRPr="003444A6">
        <w:rPr>
          <w:rFonts w:hint="cs"/>
          <w:sz w:val="27"/>
          <w:rtl/>
        </w:rPr>
        <w:t>عمال</w:t>
      </w:r>
      <w:r w:rsidRPr="003444A6">
        <w:rPr>
          <w:sz w:val="27"/>
          <w:rtl/>
        </w:rPr>
        <w:t xml:space="preserve"> </w:t>
      </w:r>
      <w:r w:rsidRPr="003444A6">
        <w:rPr>
          <w:rFonts w:hint="cs"/>
          <w:sz w:val="27"/>
          <w:rtl/>
        </w:rPr>
        <w:t>الصالح</w:t>
      </w:r>
      <w:r w:rsidRPr="003444A6">
        <w:rPr>
          <w:rFonts w:ascii="Times New Roman" w:hAnsi="Times New Roman" w:hint="cs"/>
          <w:sz w:val="27"/>
          <w:rtl/>
        </w:rPr>
        <w:t>ة</w:t>
      </w:r>
      <w:r w:rsidRPr="003444A6">
        <w:rPr>
          <w:rFonts w:hint="cs"/>
          <w:sz w:val="27"/>
          <w:vertAlign w:val="superscript"/>
          <w:rtl/>
        </w:rPr>
        <w:t>(</w:t>
      </w:r>
      <w:r w:rsidRPr="003444A6">
        <w:rPr>
          <w:rStyle w:val="ac"/>
          <w:sz w:val="27"/>
          <w:rtl/>
        </w:rPr>
        <w:endnoteReference w:id="674"/>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8710F9">
      <w:pPr>
        <w:rPr>
          <w:sz w:val="27"/>
          <w:rtl/>
        </w:rPr>
      </w:pPr>
    </w:p>
    <w:p w:rsidR="00696CAD" w:rsidRPr="003444A6" w:rsidRDefault="00505189" w:rsidP="00587D59">
      <w:pPr>
        <w:pStyle w:val="31"/>
        <w:rPr>
          <w:color w:val="auto"/>
          <w:rtl/>
        </w:rPr>
      </w:pPr>
      <w:r w:rsidRPr="00914495">
        <w:rPr>
          <w:rFonts w:hint="cs"/>
          <w:color w:val="auto"/>
          <w:rtl/>
        </w:rPr>
        <w:t xml:space="preserve">5ـ </w:t>
      </w:r>
      <w:r w:rsidR="00696CAD" w:rsidRPr="00914495">
        <w:rPr>
          <w:rFonts w:hint="cs"/>
          <w:color w:val="auto"/>
          <w:rtl/>
        </w:rPr>
        <w:t>الجانب</w:t>
      </w:r>
      <w:r w:rsidR="00696CAD" w:rsidRPr="003444A6">
        <w:rPr>
          <w:color w:val="auto"/>
          <w:rtl/>
        </w:rPr>
        <w:t xml:space="preserve"> </w:t>
      </w:r>
      <w:r w:rsidR="00696CAD" w:rsidRPr="003444A6">
        <w:rPr>
          <w:rFonts w:hint="cs"/>
          <w:color w:val="auto"/>
          <w:rtl/>
        </w:rPr>
        <w:t>الجمال</w:t>
      </w:r>
      <w:r w:rsidR="00696CAD" w:rsidRPr="003444A6">
        <w:rPr>
          <w:rFonts w:ascii="Times New Roman" w:hAnsi="Times New Roman" w:hint="cs"/>
          <w:color w:val="auto"/>
          <w:rtl/>
        </w:rPr>
        <w:t>ي</w:t>
      </w:r>
      <w:r w:rsidR="00696CAD" w:rsidRPr="003444A6">
        <w:rPr>
          <w:color w:val="auto"/>
          <w:rtl/>
        </w:rPr>
        <w:t xml:space="preserve"> و</w:t>
      </w:r>
      <w:r w:rsidR="00696CAD" w:rsidRPr="003444A6">
        <w:rPr>
          <w:rFonts w:hint="cs"/>
          <w:color w:val="auto"/>
          <w:rtl/>
        </w:rPr>
        <w:t>الج</w:t>
      </w:r>
      <w:r w:rsidR="00587D59" w:rsidRPr="003444A6">
        <w:rPr>
          <w:rFonts w:hint="cs"/>
          <w:color w:val="auto"/>
          <w:rtl/>
        </w:rPr>
        <w:t>ا</w:t>
      </w:r>
      <w:r w:rsidR="00696CAD" w:rsidRPr="003444A6">
        <w:rPr>
          <w:rFonts w:hint="cs"/>
          <w:color w:val="auto"/>
          <w:rtl/>
        </w:rPr>
        <w:t>ذب</w:t>
      </w:r>
      <w:r w:rsidR="00696CAD" w:rsidRPr="003444A6">
        <w:rPr>
          <w:rFonts w:ascii="Times New Roman" w:hAnsi="Times New Roman" w:hint="cs"/>
          <w:color w:val="auto"/>
          <w:rtl/>
        </w:rPr>
        <w:t>ي</w:t>
      </w:r>
      <w:r w:rsidR="00587D59" w:rsidRPr="003444A6">
        <w:rPr>
          <w:rFonts w:ascii="Times New Roman" w:hAnsi="Times New Roman" w:hint="cs"/>
          <w:color w:val="auto"/>
          <w:rtl/>
        </w:rPr>
        <w:t>ّ</w:t>
      </w:r>
      <w:r w:rsidR="00696CAD" w:rsidRPr="003444A6">
        <w:rPr>
          <w:rFonts w:ascii="Times New Roman" w:hAnsi="Times New Roman" w:hint="cs"/>
          <w:color w:val="auto"/>
          <w:rtl/>
        </w:rPr>
        <w:t>ة</w:t>
      </w:r>
      <w:r w:rsidR="00696CAD" w:rsidRPr="003444A6">
        <w:rPr>
          <w:color w:val="auto"/>
          <w:rtl/>
        </w:rPr>
        <w:t xml:space="preserve"> </w:t>
      </w:r>
      <w:r w:rsidR="00696CAD" w:rsidRPr="003444A6">
        <w:rPr>
          <w:rFonts w:hint="cs"/>
          <w:color w:val="auto"/>
          <w:rtl/>
        </w:rPr>
        <w:t>ف</w:t>
      </w:r>
      <w:r w:rsidR="00696CAD" w:rsidRPr="003444A6">
        <w:rPr>
          <w:rFonts w:ascii="Times New Roman" w:hAnsi="Times New Roman" w:hint="cs"/>
          <w:color w:val="auto"/>
          <w:rtl/>
        </w:rPr>
        <w:t>ي</w:t>
      </w:r>
      <w:r w:rsidR="00696CAD" w:rsidRPr="003444A6">
        <w:rPr>
          <w:color w:val="auto"/>
          <w:rtl/>
        </w:rPr>
        <w:t xml:space="preserve"> </w:t>
      </w:r>
      <w:r w:rsidR="00696CAD" w:rsidRPr="003444A6">
        <w:rPr>
          <w:rFonts w:hint="cs"/>
          <w:color w:val="auto"/>
          <w:rtl/>
        </w:rPr>
        <w:t>ال</w:t>
      </w:r>
      <w:r w:rsidR="00FE0753" w:rsidRPr="003444A6">
        <w:rPr>
          <w:rFonts w:hint="cs"/>
          <w:color w:val="auto"/>
          <w:rtl/>
        </w:rPr>
        <w:t>قرآن</w:t>
      </w:r>
      <w:r w:rsidR="00D67AFA" w:rsidRPr="003444A6">
        <w:rPr>
          <w:rFonts w:hint="cs"/>
          <w:color w:val="auto"/>
          <w:rtl/>
          <w:lang w:val="en-US"/>
        </w:rPr>
        <w:t xml:space="preserve"> ــــــ</w:t>
      </w:r>
      <w:r w:rsidR="00696CAD" w:rsidRPr="003444A6">
        <w:rPr>
          <w:color w:val="auto"/>
          <w:rtl/>
        </w:rPr>
        <w:t xml:space="preserve"> </w:t>
      </w:r>
    </w:p>
    <w:p w:rsidR="00696CAD" w:rsidRPr="003444A6" w:rsidRDefault="00696CAD" w:rsidP="008710F9">
      <w:pPr>
        <w:rPr>
          <w:sz w:val="27"/>
          <w:rtl/>
        </w:rPr>
      </w:pPr>
      <w:r w:rsidRPr="003444A6">
        <w:rPr>
          <w:rFonts w:hint="cs"/>
          <w:sz w:val="27"/>
          <w:rtl/>
        </w:rPr>
        <w:t>الجمال</w:t>
      </w:r>
      <w:r w:rsidRPr="003444A6">
        <w:rPr>
          <w:sz w:val="27"/>
          <w:rtl/>
        </w:rPr>
        <w:t xml:space="preserve"> و</w:t>
      </w:r>
      <w:r w:rsidRPr="003444A6">
        <w:rPr>
          <w:rFonts w:hint="cs"/>
          <w:sz w:val="27"/>
          <w:rtl/>
        </w:rPr>
        <w:t>ال</w:t>
      </w:r>
      <w:r w:rsidR="00587D59" w:rsidRPr="003444A6">
        <w:rPr>
          <w:rFonts w:hint="cs"/>
          <w:sz w:val="27"/>
          <w:rtl/>
        </w:rPr>
        <w:t>إ</w:t>
      </w:r>
      <w:r w:rsidRPr="003444A6">
        <w:rPr>
          <w:rFonts w:hint="cs"/>
          <w:sz w:val="27"/>
          <w:rtl/>
        </w:rPr>
        <w:t>بداع</w:t>
      </w:r>
      <w:r w:rsidRPr="003444A6">
        <w:rPr>
          <w:sz w:val="27"/>
          <w:rtl/>
        </w:rPr>
        <w:t xml:space="preserve"> </w:t>
      </w:r>
      <w:r w:rsidR="00587D59" w:rsidRPr="003444A6">
        <w:rPr>
          <w:rFonts w:hint="cs"/>
          <w:sz w:val="27"/>
          <w:rtl/>
        </w:rPr>
        <w:t>م</w:t>
      </w:r>
      <w:r w:rsidRPr="003444A6">
        <w:rPr>
          <w:rFonts w:hint="cs"/>
          <w:sz w:val="27"/>
          <w:rtl/>
        </w:rPr>
        <w:t>م</w:t>
      </w:r>
      <w:r w:rsidR="00587D59" w:rsidRPr="003444A6">
        <w:rPr>
          <w:rFonts w:hint="cs"/>
          <w:sz w:val="27"/>
          <w:rtl/>
        </w:rPr>
        <w:t>ّ</w:t>
      </w:r>
      <w:r w:rsidRPr="003444A6">
        <w:rPr>
          <w:rFonts w:hint="cs"/>
          <w:sz w:val="27"/>
          <w:rtl/>
        </w:rPr>
        <w:t>ا</w:t>
      </w:r>
      <w:r w:rsidRPr="003444A6">
        <w:rPr>
          <w:sz w:val="27"/>
          <w:rtl/>
        </w:rPr>
        <w:t xml:space="preserve"> </w:t>
      </w:r>
      <w:r w:rsidRPr="003444A6">
        <w:rPr>
          <w:rFonts w:ascii="Times New Roman" w:hAnsi="Times New Roman" w:hint="cs"/>
          <w:sz w:val="27"/>
          <w:rtl/>
        </w:rPr>
        <w:t>ي</w:t>
      </w:r>
      <w:r w:rsidRPr="003444A6">
        <w:rPr>
          <w:rFonts w:hint="cs"/>
          <w:sz w:val="27"/>
          <w:rtl/>
        </w:rPr>
        <w:t>هتد</w:t>
      </w:r>
      <w:r w:rsidRPr="003444A6">
        <w:rPr>
          <w:rFonts w:ascii="Times New Roman" w:hAnsi="Times New Roman" w:hint="cs"/>
          <w:sz w:val="27"/>
          <w:rtl/>
        </w:rPr>
        <w:t>ي</w:t>
      </w:r>
      <w:r w:rsidRPr="003444A6">
        <w:rPr>
          <w:sz w:val="27"/>
          <w:rtl/>
        </w:rPr>
        <w:t xml:space="preserve"> </w:t>
      </w:r>
      <w:r w:rsidR="00587D59" w:rsidRPr="003444A6">
        <w:rPr>
          <w:rFonts w:hint="cs"/>
          <w:sz w:val="27"/>
          <w:rtl/>
        </w:rPr>
        <w:t>إ</w:t>
      </w:r>
      <w:r w:rsidRPr="003444A6">
        <w:rPr>
          <w:rFonts w:hint="cs"/>
          <w:sz w:val="27"/>
          <w:rtl/>
        </w:rPr>
        <w:t>ل</w:t>
      </w:r>
      <w:r w:rsidRPr="003444A6">
        <w:rPr>
          <w:rFonts w:ascii="Times New Roman" w:hAnsi="Times New Roman" w:hint="cs"/>
          <w:sz w:val="27"/>
          <w:rtl/>
        </w:rPr>
        <w:t>ي</w:t>
      </w:r>
      <w:r w:rsidRPr="003444A6">
        <w:rPr>
          <w:rFonts w:hint="cs"/>
          <w:sz w:val="27"/>
          <w:rtl/>
        </w:rPr>
        <w:t>ه</w:t>
      </w:r>
      <w:r w:rsidRPr="003444A6">
        <w:rPr>
          <w:sz w:val="27"/>
          <w:rtl/>
        </w:rPr>
        <w:t xml:space="preserve"> </w:t>
      </w:r>
      <w:r w:rsidRPr="003444A6">
        <w:rPr>
          <w:rFonts w:hint="cs"/>
          <w:sz w:val="27"/>
          <w:rtl/>
        </w:rPr>
        <w:t>ال</w:t>
      </w:r>
      <w:r w:rsidR="00587D59" w:rsidRPr="003444A6">
        <w:rPr>
          <w:rFonts w:hint="cs"/>
          <w:sz w:val="27"/>
          <w:rtl/>
        </w:rPr>
        <w:t>إ</w:t>
      </w:r>
      <w:r w:rsidRPr="003444A6">
        <w:rPr>
          <w:rFonts w:hint="cs"/>
          <w:sz w:val="27"/>
          <w:rtl/>
        </w:rPr>
        <w:t>نسان</w:t>
      </w:r>
      <w:r w:rsidRPr="003444A6">
        <w:rPr>
          <w:sz w:val="27"/>
          <w:rtl/>
        </w:rPr>
        <w:t xml:space="preserve"> </w:t>
      </w:r>
      <w:r w:rsidRPr="003444A6">
        <w:rPr>
          <w:rFonts w:hint="cs"/>
          <w:sz w:val="27"/>
          <w:rtl/>
        </w:rPr>
        <w:t>فطر</w:t>
      </w:r>
      <w:r w:rsidR="00587D59" w:rsidRPr="003444A6">
        <w:rPr>
          <w:rFonts w:hint="cs"/>
          <w:sz w:val="27"/>
          <w:rtl/>
        </w:rPr>
        <w:t>ةً؛</w:t>
      </w:r>
      <w:r w:rsidRPr="003444A6">
        <w:rPr>
          <w:sz w:val="27"/>
          <w:rtl/>
        </w:rPr>
        <w:t xml:space="preserve"> </w:t>
      </w:r>
      <w:r w:rsidR="00587D59" w:rsidRPr="003444A6">
        <w:rPr>
          <w:rFonts w:hint="cs"/>
          <w:sz w:val="27"/>
          <w:rtl/>
        </w:rPr>
        <w:t>و</w:t>
      </w:r>
      <w:r w:rsidRPr="003444A6">
        <w:rPr>
          <w:rFonts w:hint="cs"/>
          <w:sz w:val="27"/>
          <w:rtl/>
        </w:rPr>
        <w:t>رغب</w:t>
      </w:r>
      <w:r w:rsidRPr="003444A6">
        <w:rPr>
          <w:rFonts w:ascii="Times New Roman" w:hAnsi="Times New Roman" w:hint="cs"/>
          <w:sz w:val="27"/>
          <w:rtl/>
        </w:rPr>
        <w:t>ة</w:t>
      </w:r>
      <w:r w:rsidRPr="003444A6">
        <w:rPr>
          <w:sz w:val="27"/>
          <w:rtl/>
        </w:rPr>
        <w:t xml:space="preserve"> </w:t>
      </w:r>
      <w:r w:rsidR="00587D59" w:rsidRPr="003444A6">
        <w:rPr>
          <w:rFonts w:hint="cs"/>
          <w:sz w:val="27"/>
          <w:rtl/>
        </w:rPr>
        <w:t xml:space="preserve">من </w:t>
      </w:r>
      <w:r w:rsidRPr="003444A6">
        <w:rPr>
          <w:rFonts w:hint="cs"/>
          <w:sz w:val="27"/>
          <w:rtl/>
        </w:rPr>
        <w:t>ال</w:t>
      </w:r>
      <w:r w:rsidR="00587D59" w:rsidRPr="003444A6">
        <w:rPr>
          <w:rFonts w:hint="cs"/>
          <w:sz w:val="27"/>
          <w:rtl/>
        </w:rPr>
        <w:t>إ</w:t>
      </w:r>
      <w:r w:rsidRPr="003444A6">
        <w:rPr>
          <w:rFonts w:hint="cs"/>
          <w:sz w:val="27"/>
          <w:rtl/>
        </w:rPr>
        <w:t>نسان</w:t>
      </w:r>
      <w:r w:rsidR="00546544" w:rsidRPr="003444A6">
        <w:rPr>
          <w:sz w:val="27"/>
          <w:rtl/>
        </w:rPr>
        <w:t xml:space="preserve"> </w:t>
      </w:r>
      <w:r w:rsidR="00587D59" w:rsidRPr="003444A6">
        <w:rPr>
          <w:rFonts w:hint="cs"/>
          <w:sz w:val="27"/>
          <w:rtl/>
        </w:rPr>
        <w:t>ب</w:t>
      </w:r>
      <w:r w:rsidRPr="003444A6">
        <w:rPr>
          <w:rFonts w:hint="cs"/>
          <w:sz w:val="27"/>
          <w:rtl/>
        </w:rPr>
        <w:t>بل</w:t>
      </w:r>
      <w:r w:rsidRPr="003444A6">
        <w:rPr>
          <w:rFonts w:ascii="Times New Roman" w:hAnsi="Times New Roman" w:hint="cs"/>
          <w:sz w:val="27"/>
          <w:rtl/>
        </w:rPr>
        <w:t>ي</w:t>
      </w:r>
      <w:r w:rsidRPr="003444A6">
        <w:rPr>
          <w:rFonts w:hint="cs"/>
          <w:sz w:val="27"/>
          <w:rtl/>
        </w:rPr>
        <w:t>غ</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الكلام</w:t>
      </w:r>
      <w:r w:rsidRPr="003444A6">
        <w:rPr>
          <w:sz w:val="27"/>
          <w:rtl/>
        </w:rPr>
        <w:t xml:space="preserve"> </w:t>
      </w:r>
      <w:r w:rsidRPr="003444A6">
        <w:rPr>
          <w:rFonts w:ascii="Times New Roman" w:hAnsi="Times New Roman" w:hint="cs"/>
          <w:sz w:val="27"/>
          <w:rtl/>
        </w:rPr>
        <w:t>ي</w:t>
      </w:r>
      <w:r w:rsidRPr="003444A6">
        <w:rPr>
          <w:rFonts w:hint="cs"/>
          <w:sz w:val="27"/>
          <w:rtl/>
        </w:rPr>
        <w:t>هد</w:t>
      </w:r>
      <w:r w:rsidRPr="003444A6">
        <w:rPr>
          <w:rFonts w:ascii="Times New Roman" w:hAnsi="Times New Roman" w:hint="cs"/>
          <w:sz w:val="27"/>
          <w:rtl/>
        </w:rPr>
        <w:t>ي</w:t>
      </w:r>
      <w:r w:rsidRPr="003444A6">
        <w:rPr>
          <w:sz w:val="27"/>
          <w:rtl/>
        </w:rPr>
        <w:t xml:space="preserve"> </w:t>
      </w:r>
      <w:r w:rsidRPr="003444A6">
        <w:rPr>
          <w:rFonts w:hint="cs"/>
          <w:sz w:val="27"/>
          <w:rtl/>
        </w:rPr>
        <w:t>الفطر</w:t>
      </w:r>
      <w:r w:rsidRPr="003444A6">
        <w:rPr>
          <w:rFonts w:ascii="Times New Roman" w:hAnsi="Times New Roman" w:hint="cs"/>
          <w:sz w:val="27"/>
          <w:rtl/>
        </w:rPr>
        <w:t>ة</w:t>
      </w:r>
      <w:r w:rsidRPr="003444A6">
        <w:rPr>
          <w:sz w:val="27"/>
          <w:rtl/>
        </w:rPr>
        <w:t xml:space="preserve"> </w:t>
      </w:r>
      <w:r w:rsidR="00587D59" w:rsidRPr="003444A6">
        <w:rPr>
          <w:rFonts w:hint="cs"/>
          <w:sz w:val="27"/>
          <w:rtl/>
        </w:rPr>
        <w:t>إ</w:t>
      </w:r>
      <w:r w:rsidRPr="003444A6">
        <w:rPr>
          <w:rFonts w:hint="cs"/>
          <w:sz w:val="27"/>
          <w:rtl/>
        </w:rPr>
        <w:t>ل</w:t>
      </w:r>
      <w:r w:rsidRPr="003444A6">
        <w:rPr>
          <w:rFonts w:ascii="Times New Roman" w:hAnsi="Times New Roman" w:hint="cs"/>
          <w:sz w:val="27"/>
          <w:rtl/>
        </w:rPr>
        <w:t>ي</w:t>
      </w:r>
      <w:r w:rsidRPr="003444A6">
        <w:rPr>
          <w:rFonts w:hint="cs"/>
          <w:sz w:val="27"/>
          <w:rtl/>
        </w:rPr>
        <w:t>ه</w:t>
      </w:r>
      <w:r w:rsidR="00587D59" w:rsidRPr="003444A6">
        <w:rPr>
          <w:rFonts w:hint="cs"/>
          <w:sz w:val="27"/>
          <w:rtl/>
        </w:rPr>
        <w:t>.</w:t>
      </w:r>
      <w:r w:rsidRPr="003444A6">
        <w:rPr>
          <w:sz w:val="27"/>
          <w:rtl/>
        </w:rPr>
        <w:t xml:space="preserve"> و</w:t>
      </w:r>
      <w:r w:rsidR="00587D59" w:rsidRPr="003444A6">
        <w:rPr>
          <w:rFonts w:hint="cs"/>
          <w:sz w:val="27"/>
          <w:rtl/>
        </w:rPr>
        <w:t>أ</w:t>
      </w:r>
      <w:r w:rsidRPr="003444A6">
        <w:rPr>
          <w:rFonts w:hint="cs"/>
          <w:sz w:val="27"/>
          <w:rtl/>
        </w:rPr>
        <w:t>حسن</w:t>
      </w:r>
      <w:r w:rsidRPr="003444A6">
        <w:rPr>
          <w:sz w:val="27"/>
          <w:rtl/>
        </w:rPr>
        <w:t xml:space="preserve"> </w:t>
      </w:r>
      <w:r w:rsidR="00587D59" w:rsidRPr="003444A6">
        <w:rPr>
          <w:rFonts w:hint="cs"/>
          <w:sz w:val="27"/>
          <w:rtl/>
        </w:rPr>
        <w:t>أ</w:t>
      </w:r>
      <w:r w:rsidRPr="003444A6">
        <w:rPr>
          <w:rFonts w:hint="cs"/>
          <w:sz w:val="27"/>
          <w:rtl/>
        </w:rPr>
        <w:t>سلوب</w:t>
      </w:r>
      <w:r w:rsidR="00546544" w:rsidRPr="003444A6">
        <w:rPr>
          <w:sz w:val="27"/>
          <w:rtl/>
        </w:rPr>
        <w:t xml:space="preserve"> إلى </w:t>
      </w:r>
      <w:r w:rsidR="00587D59" w:rsidRPr="003444A6">
        <w:rPr>
          <w:rFonts w:hint="cs"/>
          <w:sz w:val="27"/>
          <w:rtl/>
        </w:rPr>
        <w:t>إ</w:t>
      </w:r>
      <w:r w:rsidRPr="003444A6">
        <w:rPr>
          <w:rFonts w:hint="cs"/>
          <w:sz w:val="27"/>
          <w:rtl/>
        </w:rPr>
        <w:t>بلاغ</w:t>
      </w:r>
      <w:r w:rsidRPr="003444A6">
        <w:rPr>
          <w:sz w:val="27"/>
          <w:rtl/>
        </w:rPr>
        <w:t xml:space="preserve"> </w:t>
      </w:r>
      <w:r w:rsidRPr="003444A6">
        <w:rPr>
          <w:rFonts w:hint="cs"/>
          <w:sz w:val="27"/>
          <w:rtl/>
        </w:rPr>
        <w:t>الخطاب</w:t>
      </w:r>
      <w:r w:rsidRPr="003444A6">
        <w:rPr>
          <w:sz w:val="27"/>
          <w:rtl/>
        </w:rPr>
        <w:t xml:space="preserve"> </w:t>
      </w:r>
      <w:r w:rsidRPr="003444A6">
        <w:rPr>
          <w:rFonts w:hint="cs"/>
          <w:sz w:val="27"/>
          <w:rtl/>
        </w:rPr>
        <w:t>استعمال</w:t>
      </w:r>
      <w:r w:rsidRPr="003444A6">
        <w:rPr>
          <w:sz w:val="27"/>
          <w:rtl/>
        </w:rPr>
        <w:t xml:space="preserve"> </w:t>
      </w:r>
      <w:r w:rsidR="00587D59" w:rsidRPr="003444A6">
        <w:rPr>
          <w:rFonts w:hint="cs"/>
          <w:sz w:val="27"/>
          <w:rtl/>
        </w:rPr>
        <w:t>أ</w:t>
      </w:r>
      <w:r w:rsidRPr="003444A6">
        <w:rPr>
          <w:rFonts w:hint="cs"/>
          <w:sz w:val="27"/>
          <w:rtl/>
        </w:rPr>
        <w:t>حسن</w:t>
      </w:r>
      <w:r w:rsidRPr="003444A6">
        <w:rPr>
          <w:sz w:val="27"/>
          <w:rtl/>
        </w:rPr>
        <w:t xml:space="preserve"> </w:t>
      </w:r>
      <w:r w:rsidRPr="003444A6">
        <w:rPr>
          <w:rFonts w:hint="cs"/>
          <w:sz w:val="27"/>
          <w:rtl/>
        </w:rPr>
        <w:t>ال</w:t>
      </w:r>
      <w:r w:rsidR="00587D59" w:rsidRPr="003444A6">
        <w:rPr>
          <w:rFonts w:hint="cs"/>
          <w:sz w:val="27"/>
          <w:rtl/>
        </w:rPr>
        <w:t>أ</w:t>
      </w:r>
      <w:r w:rsidRPr="003444A6">
        <w:rPr>
          <w:rFonts w:hint="cs"/>
          <w:sz w:val="27"/>
          <w:rtl/>
        </w:rPr>
        <w:t>سال</w:t>
      </w:r>
      <w:r w:rsidRPr="003444A6">
        <w:rPr>
          <w:rFonts w:ascii="Times New Roman" w:hAnsi="Times New Roman" w:hint="cs"/>
          <w:sz w:val="27"/>
          <w:rtl/>
        </w:rPr>
        <w:t>ي</w:t>
      </w:r>
      <w:r w:rsidRPr="003444A6">
        <w:rPr>
          <w:rFonts w:hint="cs"/>
          <w:sz w:val="27"/>
          <w:rtl/>
        </w:rPr>
        <w:t>ب</w:t>
      </w:r>
      <w:r w:rsidRPr="003444A6">
        <w:rPr>
          <w:sz w:val="27"/>
          <w:rtl/>
        </w:rPr>
        <w:t xml:space="preserve"> و</w:t>
      </w:r>
      <w:r w:rsidR="00587D59" w:rsidRPr="003444A6">
        <w:rPr>
          <w:rFonts w:hint="cs"/>
          <w:sz w:val="27"/>
          <w:rtl/>
        </w:rPr>
        <w:t>أ</w:t>
      </w:r>
      <w:r w:rsidRPr="003444A6">
        <w:rPr>
          <w:rFonts w:hint="cs"/>
          <w:sz w:val="27"/>
          <w:rtl/>
        </w:rPr>
        <w:t>جملها</w:t>
      </w:r>
      <w:r w:rsidRPr="003444A6">
        <w:rPr>
          <w:sz w:val="27"/>
          <w:rtl/>
        </w:rPr>
        <w:t xml:space="preserve"> </w:t>
      </w:r>
      <w:r w:rsidRPr="003444A6">
        <w:rPr>
          <w:rFonts w:hint="cs"/>
          <w:sz w:val="27"/>
          <w:rtl/>
        </w:rPr>
        <w:t>عند</w:t>
      </w:r>
      <w:r w:rsidRPr="003444A6">
        <w:rPr>
          <w:sz w:val="27"/>
          <w:rtl/>
        </w:rPr>
        <w:t xml:space="preserve"> </w:t>
      </w:r>
      <w:r w:rsidRPr="003444A6">
        <w:rPr>
          <w:rFonts w:hint="cs"/>
          <w:sz w:val="27"/>
          <w:rtl/>
        </w:rPr>
        <w:t>المخاطب</w:t>
      </w:r>
      <w:r w:rsidRPr="003444A6">
        <w:rPr>
          <w:rFonts w:hint="cs"/>
          <w:sz w:val="27"/>
          <w:vertAlign w:val="superscript"/>
          <w:rtl/>
        </w:rPr>
        <w:t>(</w:t>
      </w:r>
      <w:r w:rsidRPr="003444A6">
        <w:rPr>
          <w:rStyle w:val="ac"/>
          <w:sz w:val="27"/>
          <w:rtl/>
        </w:rPr>
        <w:endnoteReference w:id="675"/>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8710F9">
      <w:pPr>
        <w:rPr>
          <w:sz w:val="27"/>
          <w:rtl/>
        </w:rPr>
      </w:pPr>
    </w:p>
    <w:p w:rsidR="00696CAD" w:rsidRPr="003444A6" w:rsidRDefault="00505189" w:rsidP="00D67AFA">
      <w:pPr>
        <w:pStyle w:val="31"/>
        <w:rPr>
          <w:color w:val="auto"/>
          <w:rtl/>
        </w:rPr>
      </w:pPr>
      <w:r w:rsidRPr="00914495">
        <w:rPr>
          <w:rFonts w:hint="cs"/>
          <w:color w:val="auto"/>
          <w:rtl/>
        </w:rPr>
        <w:t xml:space="preserve">6ـ </w:t>
      </w:r>
      <w:r w:rsidR="00696CAD" w:rsidRPr="00914495">
        <w:rPr>
          <w:rFonts w:hint="cs"/>
          <w:color w:val="auto"/>
          <w:rtl/>
        </w:rPr>
        <w:t>المجاز</w:t>
      </w:r>
      <w:r w:rsidR="00696CAD" w:rsidRPr="003444A6">
        <w:rPr>
          <w:color w:val="auto"/>
          <w:rtl/>
        </w:rPr>
        <w:t xml:space="preserve"> و</w:t>
      </w:r>
      <w:r w:rsidR="00696CAD" w:rsidRPr="003444A6">
        <w:rPr>
          <w:rFonts w:hint="cs"/>
          <w:color w:val="auto"/>
          <w:rtl/>
        </w:rPr>
        <w:t>تحس</w:t>
      </w:r>
      <w:r w:rsidR="00696CAD" w:rsidRPr="003444A6">
        <w:rPr>
          <w:rFonts w:ascii="Times New Roman" w:hAnsi="Times New Roman" w:hint="cs"/>
          <w:color w:val="auto"/>
          <w:rtl/>
        </w:rPr>
        <w:t>ي</w:t>
      </w:r>
      <w:r w:rsidR="00696CAD" w:rsidRPr="003444A6">
        <w:rPr>
          <w:rFonts w:hint="cs"/>
          <w:color w:val="auto"/>
          <w:rtl/>
        </w:rPr>
        <w:t>ن</w:t>
      </w:r>
      <w:r w:rsidR="00696CAD" w:rsidRPr="003444A6">
        <w:rPr>
          <w:color w:val="auto"/>
          <w:rtl/>
        </w:rPr>
        <w:t xml:space="preserve"> </w:t>
      </w:r>
      <w:r w:rsidR="00696CAD" w:rsidRPr="003444A6">
        <w:rPr>
          <w:rFonts w:hint="cs"/>
          <w:color w:val="auto"/>
          <w:rtl/>
        </w:rPr>
        <w:t>الكلام</w:t>
      </w:r>
      <w:r w:rsidR="00D67AFA" w:rsidRPr="003444A6">
        <w:rPr>
          <w:rFonts w:hint="cs"/>
          <w:color w:val="auto"/>
          <w:rtl/>
          <w:lang w:val="en-US"/>
        </w:rPr>
        <w:t xml:space="preserve"> ــــــ</w:t>
      </w:r>
      <w:r w:rsidR="00696CAD" w:rsidRPr="003444A6">
        <w:rPr>
          <w:color w:val="auto"/>
          <w:rtl/>
        </w:rPr>
        <w:t xml:space="preserve"> </w:t>
      </w:r>
    </w:p>
    <w:p w:rsidR="00696CAD" w:rsidRPr="003444A6" w:rsidRDefault="00696CAD" w:rsidP="008710F9">
      <w:pPr>
        <w:ind w:firstLine="561"/>
        <w:rPr>
          <w:sz w:val="27"/>
          <w:rtl/>
        </w:rPr>
      </w:pPr>
      <w:r w:rsidRPr="003444A6">
        <w:rPr>
          <w:rFonts w:hint="cs"/>
          <w:sz w:val="27"/>
          <w:rtl/>
        </w:rPr>
        <w:t>م</w:t>
      </w:r>
      <w:r w:rsidR="00587D59" w:rsidRPr="003444A6">
        <w:rPr>
          <w:rFonts w:hint="cs"/>
          <w:sz w:val="27"/>
          <w:rtl/>
        </w:rPr>
        <w:t>َ</w:t>
      </w:r>
      <w:r w:rsidRPr="003444A6">
        <w:rPr>
          <w:rFonts w:hint="cs"/>
          <w:sz w:val="27"/>
          <w:rtl/>
        </w:rPr>
        <w:t>ن</w:t>
      </w:r>
      <w:r w:rsidR="00587D59" w:rsidRPr="003444A6">
        <w:rPr>
          <w:rFonts w:hint="cs"/>
          <w:sz w:val="27"/>
          <w:rtl/>
        </w:rPr>
        <w:t>ْ</w:t>
      </w:r>
      <w:r w:rsidRPr="003444A6">
        <w:rPr>
          <w:sz w:val="27"/>
          <w:rtl/>
        </w:rPr>
        <w:t xml:space="preserve"> </w:t>
      </w:r>
      <w:r w:rsidRPr="003444A6">
        <w:rPr>
          <w:rFonts w:hint="cs"/>
          <w:sz w:val="27"/>
          <w:rtl/>
        </w:rPr>
        <w:t>تعر</w:t>
      </w:r>
      <w:r w:rsidR="00587D59" w:rsidRPr="003444A6">
        <w:rPr>
          <w:rFonts w:hint="cs"/>
          <w:sz w:val="27"/>
          <w:rtl/>
        </w:rPr>
        <w:t>ّ</w:t>
      </w:r>
      <w:r w:rsidRPr="003444A6">
        <w:rPr>
          <w:rFonts w:hint="cs"/>
          <w:sz w:val="27"/>
          <w:rtl/>
        </w:rPr>
        <w:t>ف</w:t>
      </w:r>
      <w:r w:rsidRPr="003444A6">
        <w:rPr>
          <w:sz w:val="27"/>
          <w:rtl/>
        </w:rPr>
        <w:t xml:space="preserve"> </w:t>
      </w:r>
      <w:r w:rsidR="00FE0753" w:rsidRPr="003444A6">
        <w:rPr>
          <w:rFonts w:hint="cs"/>
          <w:sz w:val="27"/>
          <w:rtl/>
        </w:rPr>
        <w:t xml:space="preserve">على </w:t>
      </w:r>
      <w:r w:rsidRPr="003444A6">
        <w:rPr>
          <w:rFonts w:hint="cs"/>
          <w:sz w:val="27"/>
          <w:rtl/>
        </w:rPr>
        <w:t>لغ</w:t>
      </w:r>
      <w:r w:rsidRPr="003444A6">
        <w:rPr>
          <w:rFonts w:ascii="Times New Roman" w:hAnsi="Times New Roman" w:hint="cs"/>
          <w:sz w:val="27"/>
          <w:rtl/>
        </w:rPr>
        <w:t>ة</w:t>
      </w:r>
      <w:r w:rsidRPr="003444A6">
        <w:rPr>
          <w:sz w:val="27"/>
          <w:rtl/>
        </w:rPr>
        <w:t xml:space="preserve"> </w:t>
      </w:r>
      <w:r w:rsidRPr="003444A6">
        <w:rPr>
          <w:rFonts w:hint="cs"/>
          <w:sz w:val="27"/>
          <w:rtl/>
        </w:rPr>
        <w:t>العرب</w:t>
      </w:r>
      <w:r w:rsidRPr="003444A6">
        <w:rPr>
          <w:sz w:val="27"/>
          <w:rtl/>
        </w:rPr>
        <w:t xml:space="preserve"> و</w:t>
      </w:r>
      <w:r w:rsidR="00587D59" w:rsidRPr="003444A6">
        <w:rPr>
          <w:rFonts w:hint="cs"/>
          <w:sz w:val="27"/>
          <w:rtl/>
        </w:rPr>
        <w:t>أ</w:t>
      </w:r>
      <w:r w:rsidRPr="003444A6">
        <w:rPr>
          <w:rFonts w:hint="cs"/>
          <w:sz w:val="27"/>
          <w:rtl/>
        </w:rPr>
        <w:t>دبها</w:t>
      </w:r>
      <w:r w:rsidRPr="003444A6">
        <w:rPr>
          <w:sz w:val="27"/>
          <w:rtl/>
        </w:rPr>
        <w:t xml:space="preserve"> </w:t>
      </w:r>
      <w:r w:rsidRPr="003444A6">
        <w:rPr>
          <w:rFonts w:ascii="Times New Roman" w:hAnsi="Times New Roman" w:hint="cs"/>
          <w:sz w:val="27"/>
          <w:rtl/>
        </w:rPr>
        <w:t>ي</w:t>
      </w:r>
      <w:r w:rsidRPr="003444A6">
        <w:rPr>
          <w:rFonts w:hint="cs"/>
          <w:sz w:val="27"/>
          <w:rtl/>
        </w:rPr>
        <w:t>عرف</w:t>
      </w:r>
      <w:r w:rsidRPr="003444A6">
        <w:rPr>
          <w:sz w:val="27"/>
          <w:rtl/>
        </w:rPr>
        <w:t xml:space="preserve"> </w:t>
      </w:r>
      <w:r w:rsidRPr="003444A6">
        <w:rPr>
          <w:rFonts w:hint="cs"/>
          <w:sz w:val="27"/>
          <w:rtl/>
        </w:rPr>
        <w:t>لا</w:t>
      </w:r>
      <w:r w:rsidR="00587D59" w:rsidRPr="003444A6">
        <w:rPr>
          <w:rFonts w:hint="cs"/>
          <w:sz w:val="27"/>
          <w:rtl/>
        </w:rPr>
        <w:t xml:space="preserve"> </w:t>
      </w:r>
      <w:r w:rsidRPr="003444A6">
        <w:rPr>
          <w:rFonts w:hint="cs"/>
          <w:sz w:val="27"/>
          <w:rtl/>
        </w:rPr>
        <w:t>محال</w:t>
      </w:r>
      <w:r w:rsidRPr="003444A6">
        <w:rPr>
          <w:rFonts w:ascii="Times New Roman" w:hAnsi="Times New Roman" w:hint="cs"/>
          <w:sz w:val="27"/>
          <w:rtl/>
        </w:rPr>
        <w:t>ة</w:t>
      </w:r>
      <w:r w:rsidRPr="003444A6">
        <w:rPr>
          <w:sz w:val="27"/>
          <w:rtl/>
        </w:rPr>
        <w:t xml:space="preserve"> </w:t>
      </w:r>
      <w:r w:rsidR="00587D59" w:rsidRPr="003444A6">
        <w:rPr>
          <w:rFonts w:hint="cs"/>
          <w:sz w:val="27"/>
          <w:rtl/>
        </w:rPr>
        <w:t>أ</w:t>
      </w:r>
      <w:r w:rsidRPr="003444A6">
        <w:rPr>
          <w:rFonts w:hint="cs"/>
          <w:sz w:val="27"/>
          <w:rtl/>
        </w:rPr>
        <w:t>ن</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الكر</w:t>
      </w:r>
      <w:r w:rsidRPr="003444A6">
        <w:rPr>
          <w:rFonts w:ascii="Times New Roman" w:hAnsi="Times New Roman" w:hint="cs"/>
          <w:sz w:val="27"/>
          <w:rtl/>
        </w:rPr>
        <w:t>ي</w:t>
      </w:r>
      <w:r w:rsidRPr="003444A6">
        <w:rPr>
          <w:rFonts w:hint="cs"/>
          <w:sz w:val="27"/>
          <w:rtl/>
        </w:rPr>
        <w:t>م</w:t>
      </w:r>
      <w:r w:rsidRPr="003444A6">
        <w:rPr>
          <w:sz w:val="27"/>
          <w:rtl/>
        </w:rPr>
        <w:t xml:space="preserve"> </w:t>
      </w:r>
      <w:r w:rsidRPr="003444A6">
        <w:rPr>
          <w:rFonts w:hint="cs"/>
          <w:sz w:val="27"/>
          <w:rtl/>
        </w:rPr>
        <w:t>مل</w:t>
      </w:r>
      <w:r w:rsidR="00587D59" w:rsidRPr="003444A6">
        <w:rPr>
          <w:rFonts w:ascii="Times New Roman" w:hAnsi="Times New Roman" w:hint="cs"/>
          <w:sz w:val="27"/>
          <w:rtl/>
        </w:rPr>
        <w:t>يءٌ</w:t>
      </w:r>
      <w:r w:rsidRPr="003444A6">
        <w:rPr>
          <w:sz w:val="27"/>
          <w:rtl/>
        </w:rPr>
        <w:t xml:space="preserve"> </w:t>
      </w:r>
      <w:r w:rsidR="00505189">
        <w:rPr>
          <w:rFonts w:hint="cs"/>
          <w:sz w:val="27"/>
          <w:rtl/>
        </w:rPr>
        <w:t>ب</w:t>
      </w:r>
      <w:r w:rsidRPr="003444A6">
        <w:rPr>
          <w:rFonts w:hint="cs"/>
          <w:sz w:val="27"/>
          <w:rtl/>
        </w:rPr>
        <w:t>الفصاح</w:t>
      </w:r>
      <w:r w:rsidRPr="003444A6">
        <w:rPr>
          <w:rFonts w:ascii="Times New Roman" w:hAnsi="Times New Roman" w:hint="cs"/>
          <w:sz w:val="27"/>
          <w:rtl/>
        </w:rPr>
        <w:t>ة</w:t>
      </w:r>
      <w:r w:rsidRPr="003444A6">
        <w:rPr>
          <w:sz w:val="27"/>
          <w:rtl/>
        </w:rPr>
        <w:t xml:space="preserve"> و</w:t>
      </w:r>
      <w:r w:rsidRPr="003444A6">
        <w:rPr>
          <w:rFonts w:hint="cs"/>
          <w:sz w:val="27"/>
          <w:rtl/>
        </w:rPr>
        <w:t>البلاغ</w:t>
      </w:r>
      <w:r w:rsidRPr="003444A6">
        <w:rPr>
          <w:rFonts w:ascii="Times New Roman" w:hAnsi="Times New Roman" w:hint="cs"/>
          <w:sz w:val="27"/>
          <w:rtl/>
        </w:rPr>
        <w:t>ة</w:t>
      </w:r>
      <w:r w:rsidRPr="003444A6">
        <w:rPr>
          <w:sz w:val="27"/>
          <w:rtl/>
        </w:rPr>
        <w:t xml:space="preserve"> و</w:t>
      </w:r>
      <w:r w:rsidRPr="003444A6">
        <w:rPr>
          <w:rFonts w:hint="cs"/>
          <w:sz w:val="27"/>
          <w:rtl/>
        </w:rPr>
        <w:t>الجمال</w:t>
      </w:r>
      <w:r w:rsidRPr="003444A6">
        <w:rPr>
          <w:sz w:val="27"/>
          <w:rtl/>
        </w:rPr>
        <w:t xml:space="preserve">. </w:t>
      </w:r>
    </w:p>
    <w:p w:rsidR="00696CAD" w:rsidRPr="003444A6" w:rsidRDefault="00696CAD" w:rsidP="008710F9">
      <w:pPr>
        <w:ind w:firstLine="561"/>
        <w:rPr>
          <w:sz w:val="27"/>
          <w:rtl/>
        </w:rPr>
      </w:pPr>
      <w:r w:rsidRPr="003444A6">
        <w:rPr>
          <w:rFonts w:hint="cs"/>
          <w:sz w:val="27"/>
          <w:rtl/>
        </w:rPr>
        <w:t>جم</w:t>
      </w:r>
      <w:r w:rsidRPr="003444A6">
        <w:rPr>
          <w:rFonts w:ascii="Times New Roman" w:hAnsi="Times New Roman" w:hint="cs"/>
          <w:sz w:val="27"/>
          <w:rtl/>
        </w:rPr>
        <w:t>ي</w:t>
      </w:r>
      <w:r w:rsidRPr="003444A6">
        <w:rPr>
          <w:rFonts w:hint="cs"/>
          <w:sz w:val="27"/>
          <w:rtl/>
        </w:rPr>
        <w:t>ع</w:t>
      </w:r>
      <w:r w:rsidRPr="003444A6">
        <w:rPr>
          <w:sz w:val="27"/>
          <w:rtl/>
        </w:rPr>
        <w:t xml:space="preserve"> </w:t>
      </w:r>
      <w:r w:rsidRPr="003444A6">
        <w:rPr>
          <w:rFonts w:hint="cs"/>
          <w:sz w:val="27"/>
          <w:rtl/>
        </w:rPr>
        <w:t>م</w:t>
      </w:r>
      <w:r w:rsidR="00587D59" w:rsidRPr="003444A6">
        <w:rPr>
          <w:rFonts w:hint="cs"/>
          <w:sz w:val="27"/>
          <w:rtl/>
        </w:rPr>
        <w:t>َ</w:t>
      </w:r>
      <w:r w:rsidRPr="003444A6">
        <w:rPr>
          <w:rFonts w:hint="cs"/>
          <w:sz w:val="27"/>
          <w:rtl/>
        </w:rPr>
        <w:t>ن</w:t>
      </w:r>
      <w:r w:rsidR="00587D59" w:rsidRPr="003444A6">
        <w:rPr>
          <w:rFonts w:hint="cs"/>
          <w:sz w:val="27"/>
          <w:rtl/>
        </w:rPr>
        <w:t>ْ</w:t>
      </w:r>
      <w:r w:rsidRPr="003444A6">
        <w:rPr>
          <w:sz w:val="27"/>
          <w:rtl/>
        </w:rPr>
        <w:t xml:space="preserve"> </w:t>
      </w:r>
      <w:r w:rsidRPr="003444A6">
        <w:rPr>
          <w:rFonts w:ascii="Times New Roman" w:hAnsi="Times New Roman" w:hint="cs"/>
          <w:sz w:val="27"/>
          <w:rtl/>
        </w:rPr>
        <w:t>ي</w:t>
      </w:r>
      <w:r w:rsidRPr="003444A6">
        <w:rPr>
          <w:rFonts w:hint="cs"/>
          <w:sz w:val="27"/>
          <w:rtl/>
        </w:rPr>
        <w:t>عتقد</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الخطباء</w:t>
      </w:r>
      <w:r w:rsidRPr="003444A6">
        <w:rPr>
          <w:sz w:val="27"/>
          <w:rtl/>
        </w:rPr>
        <w:t xml:space="preserve"> و</w:t>
      </w:r>
      <w:r w:rsidRPr="003444A6">
        <w:rPr>
          <w:rFonts w:hint="cs"/>
          <w:sz w:val="27"/>
          <w:rtl/>
        </w:rPr>
        <w:t>ال</w:t>
      </w:r>
      <w:r w:rsidR="00587D59" w:rsidRPr="003444A6">
        <w:rPr>
          <w:rFonts w:hint="cs"/>
          <w:sz w:val="27"/>
          <w:rtl/>
        </w:rPr>
        <w:t>أ</w:t>
      </w:r>
      <w:r w:rsidRPr="003444A6">
        <w:rPr>
          <w:rFonts w:hint="cs"/>
          <w:sz w:val="27"/>
          <w:rtl/>
        </w:rPr>
        <w:t>دباء</w:t>
      </w:r>
      <w:r w:rsidRPr="003444A6">
        <w:rPr>
          <w:sz w:val="27"/>
          <w:rtl/>
        </w:rPr>
        <w:t xml:space="preserve"> </w:t>
      </w:r>
      <w:r w:rsidRPr="003444A6">
        <w:rPr>
          <w:rFonts w:hint="cs"/>
          <w:sz w:val="27"/>
          <w:rtl/>
        </w:rPr>
        <w:t>بال</w:t>
      </w:r>
      <w:r w:rsidR="00FE0753" w:rsidRPr="003444A6">
        <w:rPr>
          <w:rFonts w:hint="cs"/>
          <w:sz w:val="27"/>
          <w:rtl/>
        </w:rPr>
        <w:t>قرآن</w:t>
      </w:r>
      <w:r w:rsidRPr="003444A6">
        <w:rPr>
          <w:sz w:val="27"/>
          <w:rtl/>
        </w:rPr>
        <w:t xml:space="preserve"> </w:t>
      </w:r>
      <w:r w:rsidRPr="003444A6">
        <w:rPr>
          <w:rFonts w:ascii="Times New Roman" w:hAnsi="Times New Roman" w:hint="cs"/>
          <w:sz w:val="27"/>
          <w:rtl/>
        </w:rPr>
        <w:t>ي</w:t>
      </w:r>
      <w:r w:rsidRPr="003444A6">
        <w:rPr>
          <w:rFonts w:hint="cs"/>
          <w:sz w:val="27"/>
          <w:rtl/>
        </w:rPr>
        <w:t>عترفون</w:t>
      </w:r>
      <w:r w:rsidRPr="003444A6">
        <w:rPr>
          <w:sz w:val="27"/>
          <w:rtl/>
        </w:rPr>
        <w:t xml:space="preserve"> </w:t>
      </w:r>
      <w:r w:rsidR="00587D59" w:rsidRPr="003444A6">
        <w:rPr>
          <w:rFonts w:hint="cs"/>
          <w:sz w:val="27"/>
          <w:rtl/>
        </w:rPr>
        <w:t>أ</w:t>
      </w:r>
      <w:r w:rsidRPr="003444A6">
        <w:rPr>
          <w:rFonts w:hint="cs"/>
          <w:sz w:val="27"/>
          <w:rtl/>
        </w:rPr>
        <w:t>ن</w:t>
      </w:r>
      <w:r w:rsidRPr="003444A6">
        <w:rPr>
          <w:sz w:val="27"/>
          <w:rtl/>
        </w:rPr>
        <w:t xml:space="preserve"> </w:t>
      </w:r>
      <w:r w:rsidRPr="003444A6">
        <w:rPr>
          <w:rFonts w:hint="cs"/>
          <w:sz w:val="27"/>
          <w:rtl/>
        </w:rPr>
        <w:t>ال</w:t>
      </w:r>
      <w:r w:rsidR="00587D59" w:rsidRPr="003444A6">
        <w:rPr>
          <w:rFonts w:hint="cs"/>
          <w:sz w:val="27"/>
          <w:rtl/>
        </w:rPr>
        <w:t>كلمات</w:t>
      </w:r>
      <w:r w:rsidRPr="003444A6">
        <w:rPr>
          <w:sz w:val="27"/>
          <w:rtl/>
        </w:rPr>
        <w:t xml:space="preserve"> و</w:t>
      </w:r>
      <w:r w:rsidRPr="003444A6">
        <w:rPr>
          <w:rFonts w:hint="cs"/>
          <w:sz w:val="27"/>
          <w:rtl/>
        </w:rPr>
        <w:t>الجم</w:t>
      </w:r>
      <w:r w:rsidR="00587D59" w:rsidRPr="003444A6">
        <w:rPr>
          <w:rFonts w:hint="cs"/>
          <w:sz w:val="27"/>
          <w:rtl/>
        </w:rPr>
        <w:t>ل</w:t>
      </w:r>
      <w:r w:rsidRPr="003444A6">
        <w:rPr>
          <w:sz w:val="27"/>
          <w:rtl/>
        </w:rPr>
        <w:t xml:space="preserve"> </w:t>
      </w:r>
      <w:r w:rsidRPr="003444A6">
        <w:rPr>
          <w:rFonts w:hint="cs"/>
          <w:sz w:val="27"/>
          <w:rtl/>
        </w:rPr>
        <w:t>الوارد</w:t>
      </w:r>
      <w:r w:rsidRPr="003444A6">
        <w:rPr>
          <w:rFonts w:ascii="Times New Roman" w:hAnsi="Times New Roman" w:hint="cs"/>
          <w:sz w:val="27"/>
          <w:rtl/>
        </w:rPr>
        <w:t>ة</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منته</w:t>
      </w:r>
      <w:r w:rsidRPr="003444A6">
        <w:rPr>
          <w:rFonts w:ascii="Times New Roman" w:hAnsi="Times New Roman" w:hint="cs"/>
          <w:sz w:val="27"/>
          <w:rtl/>
        </w:rPr>
        <w:t>ي</w:t>
      </w:r>
      <w:r w:rsidRPr="003444A6">
        <w:rPr>
          <w:sz w:val="27"/>
          <w:rtl/>
        </w:rPr>
        <w:t xml:space="preserve"> </w:t>
      </w:r>
      <w:r w:rsidRPr="003444A6">
        <w:rPr>
          <w:rFonts w:hint="cs"/>
          <w:sz w:val="27"/>
          <w:rtl/>
        </w:rPr>
        <w:t>ال</w:t>
      </w:r>
      <w:r w:rsidR="00587D59" w:rsidRPr="003444A6">
        <w:rPr>
          <w:rFonts w:hint="cs"/>
          <w:sz w:val="27"/>
          <w:rtl/>
        </w:rPr>
        <w:t>إ</w:t>
      </w:r>
      <w:r w:rsidRPr="003444A6">
        <w:rPr>
          <w:rFonts w:hint="cs"/>
          <w:sz w:val="27"/>
          <w:rtl/>
        </w:rPr>
        <w:t>حكام</w:t>
      </w:r>
      <w:r w:rsidRPr="003444A6">
        <w:rPr>
          <w:sz w:val="27"/>
          <w:rtl/>
        </w:rPr>
        <w:t xml:space="preserve"> و</w:t>
      </w:r>
      <w:r w:rsidRPr="003444A6">
        <w:rPr>
          <w:rFonts w:hint="cs"/>
          <w:sz w:val="27"/>
          <w:rtl/>
        </w:rPr>
        <w:t>ال</w:t>
      </w:r>
      <w:r w:rsidR="00587D59" w:rsidRPr="003444A6">
        <w:rPr>
          <w:rFonts w:hint="cs"/>
          <w:sz w:val="27"/>
          <w:rtl/>
        </w:rPr>
        <w:t>إ</w:t>
      </w:r>
      <w:r w:rsidRPr="003444A6">
        <w:rPr>
          <w:rFonts w:hint="cs"/>
          <w:sz w:val="27"/>
          <w:rtl/>
        </w:rPr>
        <w:t>عجاز</w:t>
      </w:r>
      <w:r w:rsidRPr="003444A6">
        <w:rPr>
          <w:sz w:val="27"/>
          <w:rtl/>
        </w:rPr>
        <w:t xml:space="preserve">. </w:t>
      </w:r>
    </w:p>
    <w:p w:rsidR="00696CAD" w:rsidRPr="003444A6" w:rsidRDefault="00696CAD" w:rsidP="008710F9">
      <w:pPr>
        <w:ind w:firstLine="561"/>
        <w:rPr>
          <w:sz w:val="27"/>
          <w:rtl/>
        </w:rPr>
      </w:pPr>
      <w:r w:rsidRPr="003444A6">
        <w:rPr>
          <w:rFonts w:hint="cs"/>
          <w:sz w:val="27"/>
          <w:rtl/>
        </w:rPr>
        <w:t>الخصائص</w:t>
      </w:r>
      <w:r w:rsidRPr="003444A6">
        <w:rPr>
          <w:sz w:val="27"/>
          <w:rtl/>
        </w:rPr>
        <w:t xml:space="preserve"> و</w:t>
      </w:r>
      <w:r w:rsidRPr="003444A6">
        <w:rPr>
          <w:rFonts w:hint="cs"/>
          <w:sz w:val="27"/>
          <w:rtl/>
        </w:rPr>
        <w:t>الم</w:t>
      </w:r>
      <w:r w:rsidRPr="003444A6">
        <w:rPr>
          <w:rFonts w:ascii="Times New Roman" w:hAnsi="Times New Roman" w:hint="cs"/>
          <w:sz w:val="27"/>
          <w:rtl/>
        </w:rPr>
        <w:t>ي</w:t>
      </w:r>
      <w:r w:rsidRPr="003444A6">
        <w:rPr>
          <w:rFonts w:hint="cs"/>
          <w:sz w:val="27"/>
          <w:rtl/>
        </w:rPr>
        <w:t>زات</w:t>
      </w:r>
      <w:r w:rsidR="00587D59" w:rsidRPr="003444A6">
        <w:rPr>
          <w:rFonts w:hint="cs"/>
          <w:sz w:val="27"/>
          <w:rtl/>
        </w:rPr>
        <w:t>،</w:t>
      </w:r>
      <w:r w:rsidR="00505189">
        <w:rPr>
          <w:rFonts w:hint="cs"/>
          <w:sz w:val="27"/>
          <w:rtl/>
        </w:rPr>
        <w:t xml:space="preserve"> </w:t>
      </w:r>
      <w:r w:rsidRPr="003444A6">
        <w:rPr>
          <w:rFonts w:hint="cs"/>
          <w:sz w:val="27"/>
          <w:rtl/>
        </w:rPr>
        <w:t>مثل</w:t>
      </w:r>
      <w:r w:rsidR="00D02DFC" w:rsidRPr="003444A6">
        <w:rPr>
          <w:rFonts w:hint="cs"/>
          <w:sz w:val="27"/>
          <w:rtl/>
        </w:rPr>
        <w:t>:</w:t>
      </w:r>
      <w:r w:rsidRPr="003444A6">
        <w:rPr>
          <w:sz w:val="27"/>
          <w:rtl/>
        </w:rPr>
        <w:t xml:space="preserve"> </w:t>
      </w:r>
      <w:r w:rsidRPr="003444A6">
        <w:rPr>
          <w:rFonts w:hint="cs"/>
          <w:sz w:val="27"/>
          <w:rtl/>
        </w:rPr>
        <w:t>ال</w:t>
      </w:r>
      <w:r w:rsidR="00587D59" w:rsidRPr="003444A6">
        <w:rPr>
          <w:rFonts w:hint="cs"/>
          <w:sz w:val="27"/>
          <w:rtl/>
        </w:rPr>
        <w:t>إ</w:t>
      </w:r>
      <w:r w:rsidRPr="003444A6">
        <w:rPr>
          <w:rFonts w:ascii="Times New Roman" w:hAnsi="Times New Roman" w:hint="cs"/>
          <w:sz w:val="27"/>
          <w:rtl/>
        </w:rPr>
        <w:t>ي</w:t>
      </w:r>
      <w:r w:rsidRPr="003444A6">
        <w:rPr>
          <w:rFonts w:hint="cs"/>
          <w:sz w:val="27"/>
          <w:rtl/>
        </w:rPr>
        <w:t>جاز</w:t>
      </w:r>
      <w:r w:rsidR="00505189">
        <w:rPr>
          <w:rFonts w:hint="cs"/>
          <w:sz w:val="27"/>
          <w:rtl/>
        </w:rPr>
        <w:t>،</w:t>
      </w:r>
      <w:r w:rsidRPr="003444A6">
        <w:rPr>
          <w:sz w:val="27"/>
          <w:rtl/>
        </w:rPr>
        <w:t xml:space="preserve"> و</w:t>
      </w:r>
      <w:r w:rsidRPr="003444A6">
        <w:rPr>
          <w:rFonts w:hint="cs"/>
          <w:sz w:val="27"/>
          <w:rtl/>
        </w:rPr>
        <w:t>ال</w:t>
      </w:r>
      <w:r w:rsidR="00587D59" w:rsidRPr="003444A6">
        <w:rPr>
          <w:rFonts w:hint="cs"/>
          <w:sz w:val="27"/>
          <w:rtl/>
        </w:rPr>
        <w:t>إ</w:t>
      </w:r>
      <w:r w:rsidRPr="003444A6">
        <w:rPr>
          <w:rFonts w:hint="cs"/>
          <w:sz w:val="27"/>
          <w:rtl/>
        </w:rPr>
        <w:t>طناب</w:t>
      </w:r>
      <w:r w:rsidRPr="003444A6">
        <w:rPr>
          <w:sz w:val="27"/>
          <w:rtl/>
        </w:rPr>
        <w:t xml:space="preserve"> </w:t>
      </w:r>
      <w:r w:rsidRPr="003444A6">
        <w:rPr>
          <w:rFonts w:hint="cs"/>
          <w:sz w:val="27"/>
          <w:rtl/>
        </w:rPr>
        <w:t>المناسب</w:t>
      </w:r>
      <w:r w:rsidR="00505189">
        <w:rPr>
          <w:rFonts w:hint="cs"/>
          <w:sz w:val="27"/>
          <w:rtl/>
        </w:rPr>
        <w:t>،</w:t>
      </w:r>
      <w:r w:rsidRPr="003444A6">
        <w:rPr>
          <w:sz w:val="27"/>
          <w:rtl/>
        </w:rPr>
        <w:t xml:space="preserve"> و</w:t>
      </w:r>
      <w:r w:rsidRPr="003444A6">
        <w:rPr>
          <w:rFonts w:hint="cs"/>
          <w:sz w:val="27"/>
          <w:rtl/>
        </w:rPr>
        <w:t>الجناس</w:t>
      </w:r>
      <w:r w:rsidR="00505189">
        <w:rPr>
          <w:rFonts w:hint="cs"/>
          <w:sz w:val="27"/>
          <w:rtl/>
        </w:rPr>
        <w:t>،</w:t>
      </w:r>
      <w:r w:rsidRPr="003444A6">
        <w:rPr>
          <w:sz w:val="27"/>
          <w:rtl/>
        </w:rPr>
        <w:t xml:space="preserve"> و</w:t>
      </w:r>
      <w:r w:rsidRPr="003444A6">
        <w:rPr>
          <w:rFonts w:hint="cs"/>
          <w:sz w:val="27"/>
          <w:rtl/>
        </w:rPr>
        <w:t>الطباق</w:t>
      </w:r>
      <w:r w:rsidR="00505189">
        <w:rPr>
          <w:rFonts w:hint="cs"/>
          <w:sz w:val="27"/>
          <w:rtl/>
        </w:rPr>
        <w:t>،</w:t>
      </w:r>
      <w:r w:rsidRPr="003444A6">
        <w:rPr>
          <w:sz w:val="27"/>
          <w:rtl/>
        </w:rPr>
        <w:t xml:space="preserve"> و</w:t>
      </w:r>
      <w:r w:rsidRPr="003444A6">
        <w:rPr>
          <w:rFonts w:hint="cs"/>
          <w:sz w:val="27"/>
          <w:rtl/>
        </w:rPr>
        <w:t>التشب</w:t>
      </w:r>
      <w:r w:rsidRPr="003444A6">
        <w:rPr>
          <w:rFonts w:ascii="Times New Roman" w:hAnsi="Times New Roman" w:hint="cs"/>
          <w:sz w:val="27"/>
          <w:rtl/>
        </w:rPr>
        <w:t>ي</w:t>
      </w:r>
      <w:r w:rsidRPr="003444A6">
        <w:rPr>
          <w:rFonts w:hint="cs"/>
          <w:sz w:val="27"/>
          <w:rtl/>
        </w:rPr>
        <w:t>ه</w:t>
      </w:r>
      <w:r w:rsidR="00505189">
        <w:rPr>
          <w:rFonts w:hint="cs"/>
          <w:sz w:val="27"/>
          <w:rtl/>
        </w:rPr>
        <w:t>،</w:t>
      </w:r>
      <w:r w:rsidRPr="003444A6">
        <w:rPr>
          <w:sz w:val="27"/>
          <w:rtl/>
        </w:rPr>
        <w:t xml:space="preserve"> و</w:t>
      </w:r>
      <w:r w:rsidRPr="003444A6">
        <w:rPr>
          <w:rFonts w:hint="cs"/>
          <w:sz w:val="27"/>
          <w:rtl/>
        </w:rPr>
        <w:t>الكنا</w:t>
      </w:r>
      <w:r w:rsidRPr="003444A6">
        <w:rPr>
          <w:rFonts w:ascii="Times New Roman" w:hAnsi="Times New Roman" w:hint="cs"/>
          <w:sz w:val="27"/>
          <w:rtl/>
        </w:rPr>
        <w:t>ية</w:t>
      </w:r>
      <w:r w:rsidR="00505189">
        <w:rPr>
          <w:rFonts w:hint="cs"/>
          <w:sz w:val="27"/>
          <w:rtl/>
        </w:rPr>
        <w:t>،</w:t>
      </w:r>
      <w:r w:rsidRPr="003444A6">
        <w:rPr>
          <w:sz w:val="27"/>
          <w:rtl/>
        </w:rPr>
        <w:t xml:space="preserve"> و</w:t>
      </w:r>
      <w:r w:rsidRPr="003444A6">
        <w:rPr>
          <w:rFonts w:hint="cs"/>
          <w:sz w:val="27"/>
          <w:rtl/>
        </w:rPr>
        <w:t>المجاز</w:t>
      </w:r>
      <w:r w:rsidR="00505189">
        <w:rPr>
          <w:rFonts w:hint="cs"/>
          <w:sz w:val="27"/>
          <w:rtl/>
        </w:rPr>
        <w:t>،</w:t>
      </w:r>
      <w:r w:rsidRPr="003444A6">
        <w:rPr>
          <w:sz w:val="27"/>
          <w:rtl/>
        </w:rPr>
        <w:t xml:space="preserve"> و</w:t>
      </w:r>
      <w:r w:rsidRPr="003444A6">
        <w:rPr>
          <w:rFonts w:hint="cs"/>
          <w:sz w:val="27"/>
          <w:rtl/>
        </w:rPr>
        <w:t>الاستعارات</w:t>
      </w:r>
      <w:r w:rsidR="00D02DFC" w:rsidRPr="003444A6">
        <w:rPr>
          <w:rFonts w:hint="cs"/>
          <w:sz w:val="27"/>
          <w:rtl/>
        </w:rPr>
        <w:t>،</w:t>
      </w:r>
      <w:r w:rsidRPr="003444A6">
        <w:rPr>
          <w:sz w:val="27"/>
          <w:rtl/>
        </w:rPr>
        <w:t xml:space="preserve"> </w:t>
      </w:r>
      <w:r w:rsidR="00D02DFC" w:rsidRPr="003444A6">
        <w:rPr>
          <w:rFonts w:hint="cs"/>
          <w:sz w:val="27"/>
          <w:rtl/>
        </w:rPr>
        <w:t>الموجودة في</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00D02DFC" w:rsidRPr="003444A6">
        <w:rPr>
          <w:rFonts w:hint="cs"/>
          <w:sz w:val="27"/>
          <w:rtl/>
        </w:rPr>
        <w:t xml:space="preserve">هي </w:t>
      </w:r>
      <w:r w:rsidRPr="003444A6">
        <w:rPr>
          <w:rFonts w:hint="cs"/>
          <w:sz w:val="27"/>
          <w:rtl/>
        </w:rPr>
        <w:t>ف</w:t>
      </w:r>
      <w:r w:rsidRPr="003444A6">
        <w:rPr>
          <w:rFonts w:ascii="Times New Roman" w:hAnsi="Times New Roman" w:hint="cs"/>
          <w:sz w:val="27"/>
          <w:rtl/>
        </w:rPr>
        <w:t>ي</w:t>
      </w:r>
      <w:r w:rsidRPr="003444A6">
        <w:rPr>
          <w:sz w:val="27"/>
          <w:rtl/>
        </w:rPr>
        <w:t xml:space="preserve"> </w:t>
      </w:r>
      <w:r w:rsidR="00D02DFC" w:rsidRPr="003444A6">
        <w:rPr>
          <w:rFonts w:hint="cs"/>
          <w:sz w:val="27"/>
          <w:rtl/>
        </w:rPr>
        <w:t>أ</w:t>
      </w:r>
      <w:r w:rsidR="00FE0753" w:rsidRPr="003444A6">
        <w:rPr>
          <w:rFonts w:hint="cs"/>
          <w:sz w:val="27"/>
          <w:rtl/>
        </w:rPr>
        <w:t xml:space="preserve">على </w:t>
      </w:r>
      <w:r w:rsidRPr="003444A6">
        <w:rPr>
          <w:rFonts w:hint="cs"/>
          <w:sz w:val="27"/>
          <w:rtl/>
        </w:rPr>
        <w:lastRenderedPageBreak/>
        <w:t>مراتبها</w:t>
      </w:r>
      <w:r w:rsidRPr="003444A6">
        <w:rPr>
          <w:rFonts w:hint="cs"/>
          <w:sz w:val="27"/>
          <w:vertAlign w:val="superscript"/>
          <w:rtl/>
        </w:rPr>
        <w:t>(</w:t>
      </w:r>
      <w:r w:rsidRPr="003444A6">
        <w:rPr>
          <w:rStyle w:val="ac"/>
          <w:sz w:val="27"/>
          <w:rtl/>
        </w:rPr>
        <w:endnoteReference w:id="676"/>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D02DFC">
      <w:pPr>
        <w:rPr>
          <w:sz w:val="27"/>
          <w:rtl/>
        </w:rPr>
      </w:pPr>
      <w:r w:rsidRPr="003444A6">
        <w:rPr>
          <w:rFonts w:ascii="Times New Roman" w:hAnsi="Times New Roman" w:hint="cs"/>
          <w:sz w:val="27"/>
          <w:rtl/>
        </w:rPr>
        <w:t>ي</w:t>
      </w:r>
      <w:r w:rsidRPr="003444A6">
        <w:rPr>
          <w:rFonts w:hint="cs"/>
          <w:sz w:val="27"/>
          <w:rtl/>
        </w:rPr>
        <w:t>ر</w:t>
      </w:r>
      <w:r w:rsidR="00D02DFC" w:rsidRPr="003444A6">
        <w:rPr>
          <w:rFonts w:ascii="Times New Roman" w:hAnsi="Times New Roman" w:hint="cs"/>
          <w:sz w:val="27"/>
          <w:rtl/>
        </w:rPr>
        <w:t>ى</w:t>
      </w:r>
      <w:r w:rsidRPr="003444A6">
        <w:rPr>
          <w:sz w:val="27"/>
          <w:rtl/>
        </w:rPr>
        <w:t xml:space="preserve"> </w:t>
      </w:r>
      <w:r w:rsidR="00D02DFC" w:rsidRPr="003444A6">
        <w:rPr>
          <w:rFonts w:hint="cs"/>
          <w:sz w:val="27"/>
          <w:rtl/>
        </w:rPr>
        <w:t>علماء</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00D02DFC" w:rsidRPr="003444A6">
        <w:rPr>
          <w:rFonts w:hint="cs"/>
          <w:sz w:val="27"/>
          <w:rtl/>
        </w:rPr>
        <w:t>أ</w:t>
      </w:r>
      <w:r w:rsidRPr="003444A6">
        <w:rPr>
          <w:rFonts w:hint="cs"/>
          <w:sz w:val="27"/>
          <w:rtl/>
        </w:rPr>
        <w:t>ن</w:t>
      </w:r>
      <w:r w:rsidRPr="003444A6">
        <w:rPr>
          <w:sz w:val="27"/>
          <w:rtl/>
        </w:rPr>
        <w:t xml:space="preserve"> </w:t>
      </w:r>
      <w:r w:rsidRPr="003444A6">
        <w:rPr>
          <w:rFonts w:hint="cs"/>
          <w:sz w:val="27"/>
          <w:rtl/>
        </w:rPr>
        <w:t>للمجاز</w:t>
      </w:r>
      <w:r w:rsidRPr="003444A6">
        <w:rPr>
          <w:sz w:val="27"/>
          <w:rtl/>
        </w:rPr>
        <w:t xml:space="preserve"> </w:t>
      </w:r>
      <w:r w:rsidRPr="003444A6">
        <w:rPr>
          <w:rFonts w:hint="cs"/>
          <w:sz w:val="27"/>
          <w:rtl/>
        </w:rPr>
        <w:t>علاق</w:t>
      </w:r>
      <w:r w:rsidRPr="003444A6">
        <w:rPr>
          <w:rFonts w:ascii="Times New Roman" w:hAnsi="Times New Roman" w:hint="cs"/>
          <w:sz w:val="27"/>
          <w:rtl/>
        </w:rPr>
        <w:t>ة</w:t>
      </w:r>
      <w:r w:rsidRPr="003444A6">
        <w:rPr>
          <w:sz w:val="27"/>
          <w:rtl/>
        </w:rPr>
        <w:t xml:space="preserve"> </w:t>
      </w:r>
      <w:r w:rsidRPr="003444A6">
        <w:rPr>
          <w:rFonts w:hint="cs"/>
          <w:sz w:val="27"/>
          <w:rtl/>
        </w:rPr>
        <w:t>وث</w:t>
      </w:r>
      <w:r w:rsidRPr="003444A6">
        <w:rPr>
          <w:rFonts w:ascii="Times New Roman" w:hAnsi="Times New Roman" w:hint="cs"/>
          <w:sz w:val="27"/>
          <w:rtl/>
        </w:rPr>
        <w:t>ي</w:t>
      </w:r>
      <w:r w:rsidRPr="003444A6">
        <w:rPr>
          <w:rFonts w:hint="cs"/>
          <w:sz w:val="27"/>
          <w:rtl/>
        </w:rPr>
        <w:t>ق</w:t>
      </w:r>
      <w:r w:rsidRPr="003444A6">
        <w:rPr>
          <w:rFonts w:ascii="Times New Roman" w:hAnsi="Times New Roman" w:hint="cs"/>
          <w:sz w:val="27"/>
          <w:rtl/>
        </w:rPr>
        <w:t>ة</w:t>
      </w:r>
      <w:r w:rsidRPr="003444A6">
        <w:rPr>
          <w:sz w:val="27"/>
          <w:rtl/>
        </w:rPr>
        <w:t xml:space="preserve"> </w:t>
      </w:r>
      <w:r w:rsidRPr="003444A6">
        <w:rPr>
          <w:rFonts w:hint="cs"/>
          <w:sz w:val="27"/>
          <w:rtl/>
        </w:rPr>
        <w:t>بالجمال</w:t>
      </w:r>
      <w:r w:rsidR="00D02DFC" w:rsidRPr="003444A6">
        <w:rPr>
          <w:rFonts w:hint="cs"/>
          <w:sz w:val="27"/>
          <w:rtl/>
        </w:rPr>
        <w:t xml:space="preserve">. </w:t>
      </w:r>
      <w:r w:rsidRPr="003444A6">
        <w:rPr>
          <w:rFonts w:hint="cs"/>
          <w:sz w:val="27"/>
          <w:rtl/>
        </w:rPr>
        <w:t>مثلاً</w:t>
      </w:r>
      <w:r w:rsidR="00D02DFC" w:rsidRPr="003444A6">
        <w:rPr>
          <w:rFonts w:hint="cs"/>
          <w:sz w:val="27"/>
          <w:rtl/>
        </w:rPr>
        <w:t>:</w:t>
      </w:r>
      <w:r w:rsidRPr="003444A6">
        <w:rPr>
          <w:sz w:val="27"/>
          <w:rtl/>
        </w:rPr>
        <w:t xml:space="preserve"> </w:t>
      </w:r>
      <w:r w:rsidRPr="003444A6">
        <w:rPr>
          <w:rFonts w:ascii="Times New Roman" w:hAnsi="Times New Roman" w:hint="cs"/>
          <w:sz w:val="27"/>
          <w:rtl/>
        </w:rPr>
        <w:t>ي</w:t>
      </w:r>
      <w:r w:rsidRPr="003444A6">
        <w:rPr>
          <w:rFonts w:hint="cs"/>
          <w:sz w:val="27"/>
          <w:rtl/>
        </w:rPr>
        <w:t>عتقد</w:t>
      </w:r>
      <w:r w:rsidRPr="003444A6">
        <w:rPr>
          <w:sz w:val="27"/>
          <w:rtl/>
        </w:rPr>
        <w:t xml:space="preserve"> </w:t>
      </w:r>
      <w:r w:rsidRPr="003444A6">
        <w:rPr>
          <w:rFonts w:hint="cs"/>
          <w:sz w:val="27"/>
          <w:rtl/>
        </w:rPr>
        <w:t>البعض</w:t>
      </w:r>
      <w:r w:rsidR="00D02DFC" w:rsidRPr="003444A6">
        <w:rPr>
          <w:rFonts w:hint="cs"/>
          <w:sz w:val="27"/>
          <w:rtl/>
        </w:rPr>
        <w:t xml:space="preserve"> أ</w:t>
      </w:r>
      <w:r w:rsidRPr="003444A6">
        <w:rPr>
          <w:rFonts w:hint="cs"/>
          <w:sz w:val="27"/>
          <w:rtl/>
        </w:rPr>
        <w:t>نه</w:t>
      </w:r>
      <w:r w:rsidRPr="003444A6">
        <w:rPr>
          <w:sz w:val="27"/>
          <w:rtl/>
        </w:rPr>
        <w:t xml:space="preserve"> </w:t>
      </w:r>
      <w:r w:rsidRPr="003444A6">
        <w:rPr>
          <w:rFonts w:hint="cs"/>
          <w:sz w:val="27"/>
          <w:rtl/>
        </w:rPr>
        <w:t>لو</w:t>
      </w:r>
      <w:r w:rsidRPr="003444A6">
        <w:rPr>
          <w:sz w:val="27"/>
          <w:rtl/>
        </w:rPr>
        <w:t xml:space="preserve"> </w:t>
      </w:r>
      <w:r w:rsidRPr="003444A6">
        <w:rPr>
          <w:rFonts w:hint="cs"/>
          <w:sz w:val="27"/>
          <w:rtl/>
        </w:rPr>
        <w:t>سلب</w:t>
      </w:r>
      <w:r w:rsidRPr="003444A6">
        <w:rPr>
          <w:sz w:val="27"/>
          <w:rtl/>
        </w:rPr>
        <w:t xml:space="preserve"> </w:t>
      </w:r>
      <w:r w:rsidRPr="003444A6">
        <w:rPr>
          <w:rFonts w:hint="cs"/>
          <w:sz w:val="27"/>
          <w:rtl/>
        </w:rPr>
        <w:t>المجاز</w:t>
      </w:r>
      <w:r w:rsidRPr="003444A6">
        <w:rPr>
          <w:sz w:val="27"/>
          <w:rtl/>
        </w:rPr>
        <w:t xml:space="preserve"> </w:t>
      </w:r>
      <w:r w:rsidRPr="003444A6">
        <w:rPr>
          <w:rFonts w:hint="cs"/>
          <w:sz w:val="27"/>
          <w:rtl/>
        </w:rPr>
        <w:t>من</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ascii="Times New Roman" w:hAnsi="Times New Roman" w:hint="cs"/>
          <w:sz w:val="27"/>
          <w:rtl/>
        </w:rPr>
        <w:t>ي</w:t>
      </w:r>
      <w:r w:rsidRPr="003444A6">
        <w:rPr>
          <w:rFonts w:hint="cs"/>
          <w:sz w:val="27"/>
          <w:rtl/>
        </w:rPr>
        <w:t>سلب</w:t>
      </w:r>
      <w:r w:rsidRPr="003444A6">
        <w:rPr>
          <w:sz w:val="27"/>
          <w:rtl/>
        </w:rPr>
        <w:t xml:space="preserve"> </w:t>
      </w:r>
      <w:r w:rsidRPr="003444A6">
        <w:rPr>
          <w:rFonts w:hint="cs"/>
          <w:sz w:val="27"/>
          <w:rtl/>
        </w:rPr>
        <w:t>منه</w:t>
      </w:r>
      <w:r w:rsidRPr="003444A6">
        <w:rPr>
          <w:sz w:val="27"/>
          <w:rtl/>
        </w:rPr>
        <w:t xml:space="preserve"> </w:t>
      </w:r>
      <w:r w:rsidRPr="003444A6">
        <w:rPr>
          <w:rFonts w:hint="cs"/>
          <w:sz w:val="27"/>
          <w:rtl/>
        </w:rPr>
        <w:t>نصف</w:t>
      </w:r>
      <w:r w:rsidRPr="003444A6">
        <w:rPr>
          <w:sz w:val="27"/>
          <w:rtl/>
        </w:rPr>
        <w:t xml:space="preserve"> </w:t>
      </w:r>
      <w:r w:rsidRPr="003444A6">
        <w:rPr>
          <w:rFonts w:hint="cs"/>
          <w:sz w:val="27"/>
          <w:rtl/>
        </w:rPr>
        <w:t>جماله</w:t>
      </w:r>
      <w:r w:rsidRPr="003444A6">
        <w:rPr>
          <w:rFonts w:hint="cs"/>
          <w:sz w:val="27"/>
          <w:vertAlign w:val="superscript"/>
          <w:rtl/>
        </w:rPr>
        <w:t>(</w:t>
      </w:r>
      <w:r w:rsidRPr="003444A6">
        <w:rPr>
          <w:rStyle w:val="ac"/>
          <w:sz w:val="27"/>
          <w:rtl/>
        </w:rPr>
        <w:endnoteReference w:id="677"/>
      </w:r>
      <w:r w:rsidRPr="003444A6">
        <w:rPr>
          <w:rFonts w:hint="cs"/>
          <w:sz w:val="27"/>
          <w:vertAlign w:val="superscript"/>
          <w:rtl/>
        </w:rPr>
        <w:t>)</w:t>
      </w:r>
      <w:r w:rsidRPr="003444A6">
        <w:rPr>
          <w:rFonts w:hint="cs"/>
          <w:sz w:val="27"/>
          <w:rtl/>
        </w:rPr>
        <w:t>.</w:t>
      </w:r>
      <w:r w:rsidRPr="003444A6">
        <w:rPr>
          <w:sz w:val="27"/>
          <w:rtl/>
        </w:rPr>
        <w:t xml:space="preserve"> </w:t>
      </w:r>
    </w:p>
    <w:p w:rsidR="00696CAD" w:rsidRPr="003444A6" w:rsidRDefault="00696CAD" w:rsidP="00A85BDE">
      <w:pPr>
        <w:rPr>
          <w:sz w:val="27"/>
          <w:rtl/>
        </w:rPr>
      </w:pPr>
      <w:r w:rsidRPr="003444A6">
        <w:rPr>
          <w:rFonts w:ascii="Times New Roman" w:hAnsi="Times New Roman" w:hint="cs"/>
          <w:sz w:val="27"/>
          <w:rtl/>
        </w:rPr>
        <w:t>ي</w:t>
      </w:r>
      <w:r w:rsidRPr="003444A6">
        <w:rPr>
          <w:rFonts w:hint="cs"/>
          <w:sz w:val="27"/>
          <w:rtl/>
        </w:rPr>
        <w:t>كون</w:t>
      </w:r>
      <w:r w:rsidRPr="003444A6">
        <w:rPr>
          <w:sz w:val="27"/>
          <w:rtl/>
        </w:rPr>
        <w:t xml:space="preserve"> </w:t>
      </w:r>
      <w:r w:rsidRPr="003444A6">
        <w:rPr>
          <w:rFonts w:hint="cs"/>
          <w:sz w:val="27"/>
          <w:rtl/>
        </w:rPr>
        <w:t>للكلام</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جانبه</w:t>
      </w:r>
      <w:r w:rsidRPr="003444A6">
        <w:rPr>
          <w:sz w:val="27"/>
          <w:rtl/>
        </w:rPr>
        <w:t xml:space="preserve"> </w:t>
      </w:r>
      <w:r w:rsidRPr="003444A6">
        <w:rPr>
          <w:rFonts w:hint="cs"/>
          <w:sz w:val="27"/>
          <w:rtl/>
        </w:rPr>
        <w:t>الجمال</w:t>
      </w:r>
      <w:r w:rsidRPr="003444A6">
        <w:rPr>
          <w:rFonts w:ascii="Times New Roman" w:hAnsi="Times New Roman" w:hint="cs"/>
          <w:sz w:val="27"/>
          <w:rtl/>
        </w:rPr>
        <w:t>ي</w:t>
      </w:r>
      <w:r w:rsidRPr="003444A6">
        <w:rPr>
          <w:sz w:val="27"/>
          <w:rtl/>
        </w:rPr>
        <w:t xml:space="preserve"> </w:t>
      </w:r>
      <w:r w:rsidRPr="003444A6">
        <w:rPr>
          <w:rFonts w:hint="cs"/>
          <w:sz w:val="27"/>
          <w:rtl/>
        </w:rPr>
        <w:t>ثلاث</w:t>
      </w:r>
      <w:r w:rsidRPr="003444A6">
        <w:rPr>
          <w:sz w:val="27"/>
          <w:rtl/>
        </w:rPr>
        <w:t xml:space="preserve"> </w:t>
      </w:r>
      <w:r w:rsidRPr="003444A6">
        <w:rPr>
          <w:rFonts w:hint="cs"/>
          <w:sz w:val="27"/>
          <w:rtl/>
        </w:rPr>
        <w:t>مراحل</w:t>
      </w:r>
      <w:r w:rsidRPr="003444A6">
        <w:rPr>
          <w:sz w:val="27"/>
          <w:rtl/>
        </w:rPr>
        <w:t xml:space="preserve">: </w:t>
      </w:r>
      <w:r w:rsidRPr="003444A6">
        <w:rPr>
          <w:rFonts w:hint="cs"/>
          <w:sz w:val="27"/>
          <w:rtl/>
        </w:rPr>
        <w:t>الجمال</w:t>
      </w:r>
      <w:r w:rsidRPr="003444A6">
        <w:rPr>
          <w:sz w:val="27"/>
          <w:rtl/>
        </w:rPr>
        <w:t xml:space="preserve"> </w:t>
      </w:r>
      <w:r w:rsidRPr="003444A6">
        <w:rPr>
          <w:rFonts w:hint="cs"/>
          <w:sz w:val="27"/>
          <w:rtl/>
        </w:rPr>
        <w:t>الصور</w:t>
      </w:r>
      <w:r w:rsidRPr="003444A6">
        <w:rPr>
          <w:rFonts w:ascii="Times New Roman" w:hAnsi="Times New Roman" w:hint="cs"/>
          <w:sz w:val="27"/>
          <w:rtl/>
        </w:rPr>
        <w:t>ي</w:t>
      </w:r>
      <w:r w:rsidR="00D02DFC" w:rsidRPr="003444A6">
        <w:rPr>
          <w:rFonts w:hint="cs"/>
          <w:sz w:val="27"/>
          <w:rtl/>
        </w:rPr>
        <w:t>؛</w:t>
      </w:r>
      <w:r w:rsidRPr="003444A6">
        <w:rPr>
          <w:rFonts w:hint="cs"/>
          <w:sz w:val="27"/>
          <w:rtl/>
        </w:rPr>
        <w:t xml:space="preserve"> الجمال</w:t>
      </w:r>
      <w:r w:rsidRPr="003444A6">
        <w:rPr>
          <w:sz w:val="27"/>
          <w:rtl/>
        </w:rPr>
        <w:t xml:space="preserve"> </w:t>
      </w:r>
      <w:proofErr w:type="spellStart"/>
      <w:r w:rsidRPr="003444A6">
        <w:rPr>
          <w:rFonts w:hint="cs"/>
          <w:sz w:val="27"/>
          <w:rtl/>
        </w:rPr>
        <w:t>المعنا</w:t>
      </w:r>
      <w:r w:rsidR="00D02DFC" w:rsidRPr="003444A6">
        <w:rPr>
          <w:rFonts w:ascii="Times New Roman" w:hAnsi="Times New Roman" w:hint="cs"/>
          <w:sz w:val="27"/>
          <w:rtl/>
        </w:rPr>
        <w:t>ئ</w:t>
      </w:r>
      <w:r w:rsidRPr="003444A6">
        <w:rPr>
          <w:rFonts w:ascii="Times New Roman" w:hAnsi="Times New Roman" w:hint="cs"/>
          <w:sz w:val="27"/>
          <w:rtl/>
        </w:rPr>
        <w:t>ي</w:t>
      </w:r>
      <w:proofErr w:type="spellEnd"/>
      <w:r w:rsidR="00D02DFC" w:rsidRPr="003444A6">
        <w:rPr>
          <w:rFonts w:ascii="Times New Roman" w:hAnsi="Times New Roman" w:hint="cs"/>
          <w:sz w:val="27"/>
          <w:rtl/>
        </w:rPr>
        <w:t>؛</w:t>
      </w:r>
      <w:r w:rsidRPr="003444A6">
        <w:rPr>
          <w:sz w:val="27"/>
          <w:rtl/>
        </w:rPr>
        <w:t xml:space="preserve"> و</w:t>
      </w:r>
      <w:r w:rsidRPr="003444A6">
        <w:rPr>
          <w:rFonts w:hint="cs"/>
          <w:sz w:val="27"/>
          <w:rtl/>
        </w:rPr>
        <w:t>الجمال</w:t>
      </w:r>
      <w:r w:rsidRPr="003444A6">
        <w:rPr>
          <w:sz w:val="27"/>
          <w:rtl/>
        </w:rPr>
        <w:t xml:space="preserve"> </w:t>
      </w:r>
      <w:proofErr w:type="spellStart"/>
      <w:r w:rsidRPr="003444A6">
        <w:rPr>
          <w:rFonts w:hint="cs"/>
          <w:sz w:val="27"/>
          <w:rtl/>
        </w:rPr>
        <w:t>الس</w:t>
      </w:r>
      <w:r w:rsidRPr="003444A6">
        <w:rPr>
          <w:rFonts w:ascii="Times New Roman" w:hAnsi="Times New Roman" w:hint="cs"/>
          <w:sz w:val="27"/>
          <w:rtl/>
        </w:rPr>
        <w:t>ي</w:t>
      </w:r>
      <w:r w:rsidRPr="003444A6">
        <w:rPr>
          <w:rFonts w:hint="cs"/>
          <w:sz w:val="27"/>
          <w:rtl/>
        </w:rPr>
        <w:t>اق</w:t>
      </w:r>
      <w:r w:rsidRPr="003444A6">
        <w:rPr>
          <w:rFonts w:ascii="Times New Roman" w:hAnsi="Times New Roman" w:hint="cs"/>
          <w:sz w:val="27"/>
          <w:rtl/>
        </w:rPr>
        <w:t>ي</w:t>
      </w:r>
      <w:proofErr w:type="spellEnd"/>
      <w:r w:rsidR="00D02DFC" w:rsidRPr="003444A6">
        <w:rPr>
          <w:rFonts w:hint="cs"/>
          <w:sz w:val="27"/>
          <w:rtl/>
        </w:rPr>
        <w:t>.</w:t>
      </w:r>
      <w:r w:rsidRPr="003444A6">
        <w:rPr>
          <w:rFonts w:hint="cs"/>
          <w:sz w:val="27"/>
          <w:rtl/>
        </w:rPr>
        <w:t xml:space="preserve"> وهذه</w:t>
      </w:r>
      <w:r w:rsidRPr="003444A6">
        <w:rPr>
          <w:sz w:val="27"/>
          <w:rtl/>
        </w:rPr>
        <w:t xml:space="preserve"> </w:t>
      </w:r>
      <w:r w:rsidRPr="003444A6">
        <w:rPr>
          <w:rFonts w:hint="cs"/>
          <w:sz w:val="27"/>
          <w:rtl/>
        </w:rPr>
        <w:t>المراحل</w:t>
      </w:r>
      <w:r w:rsidRPr="003444A6">
        <w:rPr>
          <w:sz w:val="27"/>
          <w:rtl/>
        </w:rPr>
        <w:t xml:space="preserve"> </w:t>
      </w:r>
      <w:r w:rsidRPr="003444A6">
        <w:rPr>
          <w:rFonts w:hint="cs"/>
          <w:sz w:val="27"/>
          <w:rtl/>
        </w:rPr>
        <w:t>الثلاث</w:t>
      </w:r>
      <w:r w:rsidR="00D02DFC" w:rsidRPr="003444A6">
        <w:rPr>
          <w:rFonts w:hint="cs"/>
          <w:sz w:val="27"/>
          <w:rtl/>
        </w:rPr>
        <w:t>ة</w:t>
      </w:r>
      <w:r w:rsidRPr="003444A6">
        <w:rPr>
          <w:sz w:val="27"/>
          <w:rtl/>
        </w:rPr>
        <w:t xml:space="preserve"> </w:t>
      </w:r>
      <w:r w:rsidRPr="003444A6">
        <w:rPr>
          <w:rFonts w:hint="cs"/>
          <w:sz w:val="27"/>
          <w:rtl/>
        </w:rPr>
        <w:t>توجد</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الكر</w:t>
      </w:r>
      <w:r w:rsidRPr="003444A6">
        <w:rPr>
          <w:rFonts w:ascii="Times New Roman" w:hAnsi="Times New Roman" w:hint="cs"/>
          <w:sz w:val="27"/>
          <w:rtl/>
        </w:rPr>
        <w:t>ي</w:t>
      </w:r>
      <w:r w:rsidRPr="003444A6">
        <w:rPr>
          <w:rFonts w:hint="cs"/>
          <w:sz w:val="27"/>
          <w:rtl/>
        </w:rPr>
        <w:t>م</w:t>
      </w:r>
      <w:r w:rsidR="00D02DFC" w:rsidRPr="003444A6">
        <w:rPr>
          <w:rFonts w:hint="cs"/>
          <w:sz w:val="27"/>
          <w:rtl/>
        </w:rPr>
        <w:t>،</w:t>
      </w:r>
      <w:r w:rsidRPr="003444A6">
        <w:rPr>
          <w:sz w:val="27"/>
          <w:rtl/>
        </w:rPr>
        <w:t xml:space="preserve"> </w:t>
      </w:r>
      <w:r w:rsidRPr="003444A6">
        <w:rPr>
          <w:rFonts w:hint="cs"/>
          <w:sz w:val="27"/>
          <w:rtl/>
        </w:rPr>
        <w:t>ح</w:t>
      </w:r>
      <w:r w:rsidRPr="003444A6">
        <w:rPr>
          <w:rFonts w:ascii="Times New Roman" w:hAnsi="Times New Roman" w:hint="cs"/>
          <w:sz w:val="27"/>
          <w:rtl/>
        </w:rPr>
        <w:t>ي</w:t>
      </w:r>
      <w:r w:rsidRPr="003444A6">
        <w:rPr>
          <w:rFonts w:hint="cs"/>
          <w:sz w:val="27"/>
          <w:rtl/>
        </w:rPr>
        <w:t>ث</w:t>
      </w:r>
      <w:r w:rsidRPr="003444A6">
        <w:rPr>
          <w:sz w:val="27"/>
          <w:rtl/>
        </w:rPr>
        <w:t xml:space="preserve"> </w:t>
      </w:r>
      <w:r w:rsidRPr="003444A6">
        <w:rPr>
          <w:rFonts w:hint="cs"/>
          <w:sz w:val="27"/>
          <w:rtl/>
        </w:rPr>
        <w:t>ال</w:t>
      </w:r>
      <w:r w:rsidR="00FE0753" w:rsidRPr="003444A6">
        <w:rPr>
          <w:rFonts w:hint="cs"/>
          <w:sz w:val="27"/>
          <w:rtl/>
        </w:rPr>
        <w:t>قرآن</w:t>
      </w:r>
      <w:r w:rsidRPr="003444A6">
        <w:rPr>
          <w:sz w:val="27"/>
          <w:rtl/>
        </w:rPr>
        <w:t xml:space="preserve"> </w:t>
      </w:r>
      <w:r w:rsidRPr="003444A6">
        <w:rPr>
          <w:rFonts w:hint="cs"/>
          <w:sz w:val="27"/>
          <w:rtl/>
        </w:rPr>
        <w:t>ف</w:t>
      </w:r>
      <w:r w:rsidRPr="003444A6">
        <w:rPr>
          <w:rFonts w:ascii="Times New Roman" w:hAnsi="Times New Roman" w:hint="cs"/>
          <w:sz w:val="27"/>
          <w:rtl/>
        </w:rPr>
        <w:t>ي</w:t>
      </w:r>
      <w:r w:rsidRPr="003444A6">
        <w:rPr>
          <w:sz w:val="27"/>
          <w:rtl/>
        </w:rPr>
        <w:t xml:space="preserve"> </w:t>
      </w:r>
      <w:r w:rsidRPr="003444A6">
        <w:rPr>
          <w:rFonts w:hint="cs"/>
          <w:sz w:val="27"/>
          <w:rtl/>
        </w:rPr>
        <w:t>منته</w:t>
      </w:r>
      <w:r w:rsidR="00A85BDE">
        <w:rPr>
          <w:rFonts w:ascii="Times New Roman" w:hAnsi="Times New Roman" w:hint="cs"/>
          <w:sz w:val="27"/>
          <w:rtl/>
        </w:rPr>
        <w:t>ى</w:t>
      </w:r>
      <w:r w:rsidRPr="003444A6">
        <w:rPr>
          <w:sz w:val="27"/>
          <w:rtl/>
        </w:rPr>
        <w:t xml:space="preserve"> </w:t>
      </w:r>
      <w:r w:rsidRPr="003444A6">
        <w:rPr>
          <w:rFonts w:hint="cs"/>
          <w:sz w:val="27"/>
          <w:rtl/>
        </w:rPr>
        <w:t>الفصاح</w:t>
      </w:r>
      <w:r w:rsidRPr="003444A6">
        <w:rPr>
          <w:rFonts w:ascii="Times New Roman" w:hAnsi="Times New Roman" w:hint="cs"/>
          <w:sz w:val="27"/>
          <w:rtl/>
        </w:rPr>
        <w:t>ة</w:t>
      </w:r>
      <w:r w:rsidRPr="003444A6">
        <w:rPr>
          <w:sz w:val="27"/>
          <w:rtl/>
        </w:rPr>
        <w:t xml:space="preserve"> و</w:t>
      </w:r>
      <w:r w:rsidRPr="003444A6">
        <w:rPr>
          <w:rFonts w:hint="cs"/>
          <w:sz w:val="27"/>
          <w:rtl/>
        </w:rPr>
        <w:t>البلاغ</w:t>
      </w:r>
      <w:r w:rsidRPr="003444A6">
        <w:rPr>
          <w:rFonts w:ascii="Times New Roman" w:hAnsi="Times New Roman" w:hint="cs"/>
          <w:sz w:val="27"/>
          <w:rtl/>
        </w:rPr>
        <w:t>ة</w:t>
      </w:r>
      <w:r w:rsidRPr="003444A6">
        <w:rPr>
          <w:sz w:val="27"/>
          <w:rtl/>
        </w:rPr>
        <w:t xml:space="preserve">. </w:t>
      </w:r>
    </w:p>
    <w:p w:rsidR="00696CAD" w:rsidRPr="003444A6" w:rsidRDefault="00696CAD" w:rsidP="00A85BDE">
      <w:pPr>
        <w:rPr>
          <w:sz w:val="27"/>
          <w:rtl/>
        </w:rPr>
      </w:pPr>
      <w:r w:rsidRPr="003444A6">
        <w:rPr>
          <w:rFonts w:hint="cs"/>
          <w:sz w:val="27"/>
          <w:rtl/>
        </w:rPr>
        <w:t>مثلا</w:t>
      </w:r>
      <w:r w:rsidR="00D02DFC" w:rsidRPr="003444A6">
        <w:rPr>
          <w:rFonts w:hint="cs"/>
          <w:sz w:val="27"/>
          <w:rtl/>
        </w:rPr>
        <w:t>ً:</w:t>
      </w:r>
      <w:r w:rsidRPr="003444A6">
        <w:rPr>
          <w:rFonts w:hint="cs"/>
          <w:sz w:val="27"/>
          <w:rtl/>
        </w:rPr>
        <w:t xml:space="preserve"> ف</w:t>
      </w:r>
      <w:r w:rsidRPr="003444A6">
        <w:rPr>
          <w:rFonts w:ascii="Times New Roman" w:hAnsi="Times New Roman" w:hint="cs"/>
          <w:sz w:val="27"/>
          <w:rtl/>
        </w:rPr>
        <w:t>ي</w:t>
      </w:r>
      <w:r w:rsidRPr="003444A6">
        <w:rPr>
          <w:rFonts w:hint="cs"/>
          <w:sz w:val="27"/>
          <w:rtl/>
        </w:rPr>
        <w:t xml:space="preserve"> جانب الجمال الصور</w:t>
      </w:r>
      <w:r w:rsidRPr="003444A6">
        <w:rPr>
          <w:rFonts w:ascii="Times New Roman" w:hAnsi="Times New Roman" w:hint="cs"/>
          <w:sz w:val="27"/>
          <w:rtl/>
        </w:rPr>
        <w:t>ي</w:t>
      </w:r>
      <w:r w:rsidRPr="003444A6">
        <w:rPr>
          <w:rFonts w:hint="cs"/>
          <w:sz w:val="27"/>
          <w:rtl/>
        </w:rPr>
        <w:t xml:space="preserve">: </w:t>
      </w:r>
      <w:r w:rsidRPr="003444A6">
        <w:rPr>
          <w:rFonts w:ascii="Mosawi" w:hAnsi="Mosawi" w:cs="Mosawi"/>
          <w:sz w:val="24"/>
          <w:szCs w:val="24"/>
          <w:rtl/>
        </w:rPr>
        <w:t>﴿</w:t>
      </w:r>
      <w:r w:rsidR="00D02DFC" w:rsidRPr="003444A6">
        <w:rPr>
          <w:b/>
          <w:bCs/>
          <w:sz w:val="27"/>
          <w:rtl/>
        </w:rPr>
        <w:t>وَالْبَلَدُ الطَّيِّبُ يَخْرُجُ نَبَاتُهُ بِإِذْنِ رَبِّهِ وَالَّذِي خَبُثَ لاَ يَخْرُجُ إِلاَّ نَكِداً كَذَلِكَ نُصَرِّفُ الآيَاتِ لِقَوْمٍ يَشْكُرُونَ</w:t>
      </w:r>
      <w:r w:rsidRPr="003444A6">
        <w:rPr>
          <w:rFonts w:ascii="Mosawi" w:hAnsi="Mosawi" w:cs="Mosawi"/>
          <w:sz w:val="24"/>
          <w:szCs w:val="24"/>
          <w:rtl/>
        </w:rPr>
        <w:t>﴾</w:t>
      </w:r>
      <w:r w:rsidRPr="003444A6">
        <w:rPr>
          <w:rFonts w:hint="cs"/>
          <w:sz w:val="27"/>
          <w:rtl/>
        </w:rPr>
        <w:t xml:space="preserve"> (</w:t>
      </w:r>
      <w:r w:rsidRPr="00914495">
        <w:rPr>
          <w:rFonts w:hint="cs"/>
          <w:sz w:val="27"/>
          <w:rtl/>
        </w:rPr>
        <w:t>الأعراف</w:t>
      </w:r>
      <w:r w:rsidR="00D02DFC" w:rsidRPr="00914495">
        <w:rPr>
          <w:rFonts w:hint="cs"/>
          <w:sz w:val="27"/>
          <w:rtl/>
        </w:rPr>
        <w:t>: 85</w:t>
      </w:r>
      <w:r w:rsidRPr="00914495">
        <w:rPr>
          <w:rFonts w:hint="cs"/>
          <w:sz w:val="27"/>
          <w:rtl/>
        </w:rPr>
        <w:t>).</w:t>
      </w:r>
      <w:r w:rsidRPr="003444A6">
        <w:rPr>
          <w:rFonts w:hint="cs"/>
          <w:sz w:val="27"/>
          <w:rtl/>
        </w:rPr>
        <w:t xml:space="preserve"> </w:t>
      </w:r>
    </w:p>
    <w:p w:rsidR="00696CAD" w:rsidRPr="003444A6" w:rsidRDefault="00696CAD" w:rsidP="00A85BDE">
      <w:pPr>
        <w:rPr>
          <w:sz w:val="27"/>
          <w:rtl/>
        </w:rPr>
      </w:pPr>
      <w:r w:rsidRPr="003444A6">
        <w:rPr>
          <w:rFonts w:hint="cs"/>
          <w:sz w:val="27"/>
          <w:rtl/>
        </w:rPr>
        <w:t>وف</w:t>
      </w:r>
      <w:r w:rsidRPr="003444A6">
        <w:rPr>
          <w:rFonts w:ascii="Times New Roman" w:hAnsi="Times New Roman" w:hint="cs"/>
          <w:sz w:val="27"/>
          <w:rtl/>
        </w:rPr>
        <w:t>ي</w:t>
      </w:r>
      <w:r w:rsidRPr="003444A6">
        <w:rPr>
          <w:rFonts w:hint="cs"/>
          <w:sz w:val="27"/>
          <w:rtl/>
        </w:rPr>
        <w:t xml:space="preserve"> جانب الجمال </w:t>
      </w:r>
      <w:proofErr w:type="spellStart"/>
      <w:r w:rsidRPr="003444A6">
        <w:rPr>
          <w:rFonts w:hint="cs"/>
          <w:sz w:val="27"/>
          <w:rtl/>
        </w:rPr>
        <w:t>المعنا</w:t>
      </w:r>
      <w:r w:rsidR="00D02DFC" w:rsidRPr="003444A6">
        <w:rPr>
          <w:rFonts w:ascii="Times New Roman" w:hAnsi="Times New Roman" w:hint="cs"/>
          <w:sz w:val="27"/>
          <w:rtl/>
        </w:rPr>
        <w:t>ئ</w:t>
      </w:r>
      <w:r w:rsidRPr="003444A6">
        <w:rPr>
          <w:rFonts w:ascii="Times New Roman" w:hAnsi="Times New Roman" w:hint="cs"/>
          <w:sz w:val="27"/>
          <w:rtl/>
        </w:rPr>
        <w:t>ي</w:t>
      </w:r>
      <w:proofErr w:type="spellEnd"/>
      <w:r w:rsidRPr="003444A6">
        <w:rPr>
          <w:rFonts w:hint="cs"/>
          <w:sz w:val="27"/>
          <w:rtl/>
        </w:rPr>
        <w:t>: كل</w:t>
      </w:r>
      <w:r w:rsidR="00D02DFC" w:rsidRPr="003444A6">
        <w:rPr>
          <w:rFonts w:hint="cs"/>
          <w:sz w:val="27"/>
          <w:rtl/>
        </w:rPr>
        <w:t>ّ</w:t>
      </w:r>
      <w:r w:rsidRPr="003444A6">
        <w:rPr>
          <w:rFonts w:hint="cs"/>
          <w:sz w:val="27"/>
          <w:rtl/>
        </w:rPr>
        <w:t xml:space="preserve"> ما</w:t>
      </w:r>
      <w:r w:rsidR="00D02DFC" w:rsidRPr="003444A6">
        <w:rPr>
          <w:rFonts w:hint="cs"/>
          <w:sz w:val="27"/>
          <w:rtl/>
        </w:rPr>
        <w:t xml:space="preserve"> </w:t>
      </w:r>
      <w:r w:rsidRPr="003444A6">
        <w:rPr>
          <w:rFonts w:ascii="Times New Roman" w:hAnsi="Times New Roman" w:hint="cs"/>
          <w:sz w:val="27"/>
          <w:rtl/>
        </w:rPr>
        <w:t>ي</w:t>
      </w:r>
      <w:r w:rsidRPr="003444A6">
        <w:rPr>
          <w:rFonts w:hint="cs"/>
          <w:sz w:val="27"/>
          <w:rtl/>
        </w:rPr>
        <w:t>صدر عن عل</w:t>
      </w:r>
      <w:r w:rsidRPr="003444A6">
        <w:rPr>
          <w:rFonts w:ascii="Times New Roman" w:hAnsi="Times New Roman" w:hint="cs"/>
          <w:sz w:val="27"/>
          <w:rtl/>
        </w:rPr>
        <w:t>ي</w:t>
      </w:r>
      <w:r w:rsidRPr="003444A6">
        <w:rPr>
          <w:rFonts w:hint="cs"/>
          <w:sz w:val="27"/>
          <w:rtl/>
        </w:rPr>
        <w:t>م</w:t>
      </w:r>
      <w:r w:rsidR="00D02DFC" w:rsidRPr="003444A6">
        <w:rPr>
          <w:rFonts w:hint="cs"/>
          <w:sz w:val="27"/>
          <w:rtl/>
        </w:rPr>
        <w:t>ٍ</w:t>
      </w:r>
      <w:r w:rsidR="008710F9">
        <w:rPr>
          <w:rFonts w:hint="cs"/>
          <w:sz w:val="27"/>
          <w:rtl/>
        </w:rPr>
        <w:t>ٍ</w:t>
      </w:r>
      <w:r w:rsidRPr="003444A6">
        <w:rPr>
          <w:rFonts w:hint="cs"/>
          <w:sz w:val="27"/>
          <w:rtl/>
        </w:rPr>
        <w:t xml:space="preserve"> فص</w:t>
      </w:r>
      <w:r w:rsidRPr="003444A6">
        <w:rPr>
          <w:rFonts w:ascii="Times New Roman" w:hAnsi="Times New Roman" w:hint="cs"/>
          <w:sz w:val="27"/>
          <w:rtl/>
        </w:rPr>
        <w:t>ي</w:t>
      </w:r>
      <w:r w:rsidRPr="003444A6">
        <w:rPr>
          <w:rFonts w:hint="cs"/>
          <w:sz w:val="27"/>
          <w:rtl/>
        </w:rPr>
        <w:t>ح</w:t>
      </w:r>
      <w:r w:rsidR="00D02DFC" w:rsidRPr="003444A6">
        <w:rPr>
          <w:rFonts w:hint="cs"/>
          <w:sz w:val="27"/>
          <w:rtl/>
        </w:rPr>
        <w:t>،</w:t>
      </w:r>
      <w:r w:rsidRPr="003444A6">
        <w:rPr>
          <w:rFonts w:hint="cs"/>
          <w:sz w:val="27"/>
          <w:rtl/>
        </w:rPr>
        <w:t xml:space="preserve"> له قو</w:t>
      </w:r>
      <w:r w:rsidR="00D02DFC" w:rsidRPr="003444A6">
        <w:rPr>
          <w:rFonts w:hint="cs"/>
          <w:sz w:val="27"/>
          <w:rtl/>
        </w:rPr>
        <w:t>ّ</w:t>
      </w:r>
      <w:r w:rsidRPr="003444A6">
        <w:rPr>
          <w:rFonts w:hint="cs"/>
          <w:sz w:val="27"/>
          <w:rtl/>
        </w:rPr>
        <w:t xml:space="preserve">ة </w:t>
      </w:r>
      <w:r w:rsidR="00D02DFC" w:rsidRPr="003444A6">
        <w:rPr>
          <w:rFonts w:hint="cs"/>
          <w:sz w:val="27"/>
          <w:rtl/>
        </w:rPr>
        <w:t>أ</w:t>
      </w:r>
      <w:r w:rsidRPr="003444A6">
        <w:rPr>
          <w:rFonts w:hint="cs"/>
          <w:sz w:val="27"/>
          <w:rtl/>
        </w:rPr>
        <w:t>دبية رفيعة</w:t>
      </w:r>
      <w:r w:rsidR="00D02DFC" w:rsidRPr="003444A6">
        <w:rPr>
          <w:rFonts w:hint="cs"/>
          <w:sz w:val="27"/>
          <w:rtl/>
        </w:rPr>
        <w:t>،</w:t>
      </w:r>
      <w:r w:rsidRPr="003444A6">
        <w:rPr>
          <w:rFonts w:hint="cs"/>
          <w:sz w:val="27"/>
          <w:rtl/>
        </w:rPr>
        <w:t xml:space="preserve"> يكون في مستو</w:t>
      </w:r>
      <w:r w:rsidR="00D02DFC" w:rsidRPr="003444A6">
        <w:rPr>
          <w:rFonts w:hint="cs"/>
          <w:sz w:val="27"/>
          <w:rtl/>
        </w:rPr>
        <w:t>ى</w:t>
      </w:r>
      <w:r w:rsidRPr="003444A6">
        <w:rPr>
          <w:rFonts w:hint="cs"/>
          <w:sz w:val="27"/>
          <w:rtl/>
        </w:rPr>
        <w:t xml:space="preserve"> جمالي عال</w:t>
      </w:r>
      <w:r w:rsidR="00D02DFC" w:rsidRPr="003444A6">
        <w:rPr>
          <w:rFonts w:hint="cs"/>
          <w:sz w:val="27"/>
          <w:rtl/>
        </w:rPr>
        <w:t>ٍ.</w:t>
      </w:r>
      <w:r w:rsidRPr="003444A6">
        <w:rPr>
          <w:rFonts w:hint="cs"/>
          <w:sz w:val="27"/>
          <w:rtl/>
        </w:rPr>
        <w:t xml:space="preserve"> وما يزيد المجاز جمالا</w:t>
      </w:r>
      <w:r w:rsidR="00D02DFC" w:rsidRPr="003444A6">
        <w:rPr>
          <w:rFonts w:hint="cs"/>
          <w:sz w:val="27"/>
          <w:rtl/>
        </w:rPr>
        <w:t>ً</w:t>
      </w:r>
      <w:r w:rsidRPr="003444A6">
        <w:rPr>
          <w:rFonts w:hint="cs"/>
          <w:sz w:val="27"/>
          <w:rtl/>
        </w:rPr>
        <w:t xml:space="preserve"> هو تقد</w:t>
      </w:r>
      <w:r w:rsidR="00D02DFC" w:rsidRPr="003444A6">
        <w:rPr>
          <w:rFonts w:hint="cs"/>
          <w:sz w:val="27"/>
          <w:rtl/>
        </w:rPr>
        <w:t>ّ</w:t>
      </w:r>
      <w:r w:rsidRPr="003444A6">
        <w:rPr>
          <w:rFonts w:hint="cs"/>
          <w:sz w:val="27"/>
          <w:rtl/>
        </w:rPr>
        <w:t xml:space="preserve">م المجاز في البيان </w:t>
      </w:r>
      <w:r w:rsidR="00FE0753" w:rsidRPr="003444A6">
        <w:rPr>
          <w:rFonts w:hint="cs"/>
          <w:sz w:val="27"/>
          <w:rtl/>
        </w:rPr>
        <w:t xml:space="preserve">على </w:t>
      </w:r>
      <w:r w:rsidRPr="003444A6">
        <w:rPr>
          <w:rFonts w:hint="cs"/>
          <w:sz w:val="27"/>
          <w:rtl/>
        </w:rPr>
        <w:t>الظاهر بخطوة</w:t>
      </w:r>
      <w:r w:rsidR="00D02DFC" w:rsidRPr="003444A6">
        <w:rPr>
          <w:rFonts w:hint="cs"/>
          <w:sz w:val="27"/>
          <w:rtl/>
        </w:rPr>
        <w:t>ٍ،</w:t>
      </w:r>
      <w:r w:rsidRPr="003444A6">
        <w:rPr>
          <w:rFonts w:hint="cs"/>
          <w:sz w:val="27"/>
          <w:rtl/>
        </w:rPr>
        <w:t xml:space="preserve"> ويسوق المخاطب</w:t>
      </w:r>
      <w:r w:rsidR="00546544" w:rsidRPr="003444A6">
        <w:rPr>
          <w:rFonts w:hint="cs"/>
          <w:sz w:val="27"/>
          <w:rtl/>
        </w:rPr>
        <w:t xml:space="preserve"> إلى </w:t>
      </w:r>
      <w:r w:rsidR="00FE0753" w:rsidRPr="003444A6">
        <w:rPr>
          <w:rFonts w:hint="cs"/>
          <w:sz w:val="27"/>
          <w:rtl/>
        </w:rPr>
        <w:t>معنى</w:t>
      </w:r>
      <w:r w:rsidR="00D02DFC" w:rsidRPr="003444A6">
        <w:rPr>
          <w:rFonts w:hint="cs"/>
          <w:sz w:val="27"/>
          <w:rtl/>
        </w:rPr>
        <w:t>ً</w:t>
      </w:r>
      <w:r w:rsidR="00FE0753" w:rsidRPr="003444A6">
        <w:rPr>
          <w:rFonts w:hint="cs"/>
          <w:sz w:val="27"/>
          <w:rtl/>
        </w:rPr>
        <w:t xml:space="preserve"> </w:t>
      </w:r>
      <w:r w:rsidR="00D02DFC" w:rsidRPr="003444A6">
        <w:rPr>
          <w:rFonts w:hint="cs"/>
          <w:sz w:val="27"/>
          <w:rtl/>
        </w:rPr>
        <w:t>أ</w:t>
      </w:r>
      <w:r w:rsidRPr="003444A6">
        <w:rPr>
          <w:rFonts w:hint="cs"/>
          <w:sz w:val="27"/>
          <w:rtl/>
        </w:rPr>
        <w:t>دق</w:t>
      </w:r>
      <w:r w:rsidR="00D02DFC" w:rsidRPr="003444A6">
        <w:rPr>
          <w:rFonts w:hint="cs"/>
          <w:sz w:val="27"/>
          <w:rtl/>
        </w:rPr>
        <w:t>ّ</w:t>
      </w:r>
      <w:r w:rsidRPr="003444A6">
        <w:rPr>
          <w:rFonts w:hint="cs"/>
          <w:sz w:val="27"/>
          <w:rtl/>
        </w:rPr>
        <w:t xml:space="preserve"> و</w:t>
      </w:r>
      <w:r w:rsidR="00D02DFC" w:rsidRPr="003444A6">
        <w:rPr>
          <w:rFonts w:hint="cs"/>
          <w:sz w:val="27"/>
          <w:rtl/>
        </w:rPr>
        <w:t>أ</w:t>
      </w:r>
      <w:r w:rsidRPr="003444A6">
        <w:rPr>
          <w:rFonts w:hint="cs"/>
          <w:sz w:val="27"/>
          <w:rtl/>
        </w:rPr>
        <w:t>عمق من ال</w:t>
      </w:r>
      <w:r w:rsidR="00FE0753" w:rsidRPr="003444A6">
        <w:rPr>
          <w:rFonts w:hint="cs"/>
          <w:sz w:val="27"/>
          <w:rtl/>
        </w:rPr>
        <w:t xml:space="preserve">معنى </w:t>
      </w:r>
      <w:r w:rsidRPr="003444A6">
        <w:rPr>
          <w:rFonts w:hint="cs"/>
          <w:sz w:val="27"/>
          <w:rtl/>
        </w:rPr>
        <w:t>الظاهري</w:t>
      </w:r>
      <w:r w:rsidR="00D02DFC" w:rsidRPr="003444A6">
        <w:rPr>
          <w:rFonts w:hint="cs"/>
          <w:sz w:val="27"/>
          <w:rtl/>
        </w:rPr>
        <w:t>،</w:t>
      </w:r>
      <w:r w:rsidRPr="003444A6">
        <w:rPr>
          <w:rFonts w:hint="cs"/>
          <w:sz w:val="27"/>
          <w:rtl/>
        </w:rPr>
        <w:t xml:space="preserve"> نحو: </w:t>
      </w:r>
      <w:r w:rsidRPr="003444A6">
        <w:rPr>
          <w:rFonts w:ascii="Mosawi" w:hAnsi="Mosawi" w:cs="Mosawi"/>
          <w:sz w:val="24"/>
          <w:szCs w:val="24"/>
          <w:rtl/>
        </w:rPr>
        <w:t>﴿</w:t>
      </w:r>
      <w:r w:rsidR="003D7E80" w:rsidRPr="003444A6">
        <w:rPr>
          <w:b/>
          <w:bCs/>
          <w:sz w:val="27"/>
          <w:rtl/>
        </w:rPr>
        <w:t>يَا نِسَاءَ النَّبِيِّ لَسْتُنَّ كَأَحَدٍ مِنْ النِّسَاءِ إِنْ اتَّقَيْتُنَّ فَلاَ تَخْضَعْنَ بِالْقَوْلِ فَيَطْمَعَ الَّذِي فِي قَلْبِهِ مَرَضٌ وَقُلْنَ قَوْلاً مَعْرُوفاً</w:t>
      </w:r>
      <w:r w:rsidRPr="003444A6">
        <w:rPr>
          <w:rFonts w:ascii="Mosawi" w:hAnsi="Mosawi" w:cs="Mosawi"/>
          <w:sz w:val="24"/>
          <w:szCs w:val="24"/>
          <w:rtl/>
        </w:rPr>
        <w:t>﴾</w:t>
      </w:r>
      <w:r w:rsidRPr="003444A6">
        <w:rPr>
          <w:rFonts w:hint="cs"/>
          <w:sz w:val="27"/>
          <w:rtl/>
        </w:rPr>
        <w:t xml:space="preserve"> (</w:t>
      </w:r>
      <w:r w:rsidRPr="00914495">
        <w:rPr>
          <w:rFonts w:hint="cs"/>
          <w:sz w:val="27"/>
          <w:rtl/>
        </w:rPr>
        <w:t>الأحزاب: 32)</w:t>
      </w:r>
      <w:r w:rsidR="003D7E80" w:rsidRPr="00914495">
        <w:rPr>
          <w:rFonts w:hint="cs"/>
          <w:sz w:val="27"/>
          <w:rtl/>
        </w:rPr>
        <w:t>.</w:t>
      </w:r>
      <w:r w:rsidRPr="003444A6">
        <w:rPr>
          <w:rFonts w:hint="cs"/>
          <w:sz w:val="27"/>
          <w:rtl/>
        </w:rPr>
        <w:t xml:space="preserve"> </w:t>
      </w:r>
    </w:p>
    <w:p w:rsidR="00696CAD" w:rsidRPr="003444A6" w:rsidRDefault="00696CAD" w:rsidP="003D7E80">
      <w:pPr>
        <w:rPr>
          <w:sz w:val="27"/>
          <w:rtl/>
        </w:rPr>
      </w:pPr>
      <w:r w:rsidRPr="003444A6">
        <w:rPr>
          <w:rFonts w:hint="cs"/>
          <w:sz w:val="27"/>
          <w:rtl/>
        </w:rPr>
        <w:t xml:space="preserve">السبب في جمال السياق </w:t>
      </w:r>
      <w:r w:rsidR="003D7E80" w:rsidRPr="003444A6">
        <w:rPr>
          <w:rFonts w:hint="cs"/>
          <w:sz w:val="27"/>
          <w:rtl/>
        </w:rPr>
        <w:t>أ</w:t>
      </w:r>
      <w:r w:rsidRPr="003444A6">
        <w:rPr>
          <w:rFonts w:hint="cs"/>
          <w:sz w:val="27"/>
          <w:rtl/>
        </w:rPr>
        <w:t>ساليب كشف ال</w:t>
      </w:r>
      <w:r w:rsidR="00FE0753" w:rsidRPr="003444A6">
        <w:rPr>
          <w:rFonts w:hint="cs"/>
          <w:sz w:val="27"/>
          <w:rtl/>
        </w:rPr>
        <w:t>معنى</w:t>
      </w:r>
      <w:r w:rsidR="003D7E80" w:rsidRPr="003444A6">
        <w:rPr>
          <w:rFonts w:hint="cs"/>
          <w:sz w:val="27"/>
          <w:rtl/>
        </w:rPr>
        <w:t>،</w:t>
      </w:r>
      <w:r w:rsidR="00FE0753" w:rsidRPr="003444A6">
        <w:rPr>
          <w:rFonts w:hint="cs"/>
          <w:sz w:val="27"/>
          <w:rtl/>
        </w:rPr>
        <w:t xml:space="preserve"> </w:t>
      </w:r>
      <w:r w:rsidRPr="003444A6">
        <w:rPr>
          <w:rFonts w:hint="cs"/>
          <w:sz w:val="27"/>
          <w:rtl/>
        </w:rPr>
        <w:t>وسوق الذهن لدرك ال</w:t>
      </w:r>
      <w:r w:rsidR="00FE0753" w:rsidRPr="003444A6">
        <w:rPr>
          <w:rFonts w:hint="cs"/>
          <w:sz w:val="27"/>
          <w:rtl/>
        </w:rPr>
        <w:t>معنى</w:t>
      </w:r>
      <w:r w:rsidR="003D7E80" w:rsidRPr="003444A6">
        <w:rPr>
          <w:rFonts w:hint="cs"/>
          <w:sz w:val="27"/>
          <w:rtl/>
        </w:rPr>
        <w:t>؛</w:t>
      </w:r>
      <w:r w:rsidR="00FE0753" w:rsidRPr="003444A6">
        <w:rPr>
          <w:rFonts w:hint="cs"/>
          <w:sz w:val="27"/>
          <w:rtl/>
        </w:rPr>
        <w:t xml:space="preserve"> </w:t>
      </w:r>
      <w:r w:rsidRPr="003444A6">
        <w:rPr>
          <w:rFonts w:hint="cs"/>
          <w:sz w:val="27"/>
          <w:rtl/>
        </w:rPr>
        <w:t>ل</w:t>
      </w:r>
      <w:r w:rsidR="003D7E80" w:rsidRPr="003444A6">
        <w:rPr>
          <w:rFonts w:hint="cs"/>
          <w:sz w:val="27"/>
          <w:rtl/>
        </w:rPr>
        <w:t>أ</w:t>
      </w:r>
      <w:r w:rsidRPr="003444A6">
        <w:rPr>
          <w:rFonts w:hint="cs"/>
          <w:sz w:val="27"/>
          <w:rtl/>
        </w:rPr>
        <w:t xml:space="preserve">ن الذهن </w:t>
      </w:r>
      <w:r w:rsidR="003D7E80" w:rsidRPr="003444A6">
        <w:rPr>
          <w:rFonts w:hint="cs"/>
          <w:sz w:val="27"/>
          <w:rtl/>
        </w:rPr>
        <w:t>كي يصل</w:t>
      </w:r>
      <w:r w:rsidR="00546544" w:rsidRPr="003444A6">
        <w:rPr>
          <w:rFonts w:hint="cs"/>
          <w:sz w:val="27"/>
          <w:rtl/>
        </w:rPr>
        <w:t xml:space="preserve"> إلى </w:t>
      </w:r>
      <w:r w:rsidRPr="003444A6">
        <w:rPr>
          <w:rFonts w:hint="cs"/>
          <w:sz w:val="27"/>
          <w:rtl/>
        </w:rPr>
        <w:t>ال</w:t>
      </w:r>
      <w:r w:rsidR="00FE0753" w:rsidRPr="003444A6">
        <w:rPr>
          <w:rFonts w:hint="cs"/>
          <w:sz w:val="27"/>
          <w:rtl/>
        </w:rPr>
        <w:t xml:space="preserve">معنى </w:t>
      </w:r>
      <w:r w:rsidRPr="003444A6">
        <w:rPr>
          <w:rFonts w:hint="cs"/>
          <w:sz w:val="27"/>
          <w:rtl/>
        </w:rPr>
        <w:t>الحقيقي لا</w:t>
      </w:r>
      <w:r w:rsidR="003D7E80" w:rsidRPr="003444A6">
        <w:rPr>
          <w:rFonts w:hint="cs"/>
          <w:sz w:val="27"/>
          <w:rtl/>
        </w:rPr>
        <w:t xml:space="preserve"> </w:t>
      </w:r>
      <w:r w:rsidRPr="003444A6">
        <w:rPr>
          <w:rFonts w:hint="cs"/>
          <w:sz w:val="27"/>
          <w:rtl/>
        </w:rPr>
        <w:t>ب</w:t>
      </w:r>
      <w:r w:rsidR="003D7E80" w:rsidRPr="003444A6">
        <w:rPr>
          <w:rFonts w:hint="cs"/>
          <w:sz w:val="27"/>
          <w:rtl/>
        </w:rPr>
        <w:t>ُ</w:t>
      </w:r>
      <w:r w:rsidRPr="003444A6">
        <w:rPr>
          <w:rFonts w:hint="cs"/>
          <w:sz w:val="27"/>
          <w:rtl/>
        </w:rPr>
        <w:t>د</w:t>
      </w:r>
      <w:r w:rsidR="003D7E80" w:rsidRPr="003444A6">
        <w:rPr>
          <w:rFonts w:hint="cs"/>
          <w:sz w:val="27"/>
          <w:rtl/>
        </w:rPr>
        <w:t>َّ</w:t>
      </w:r>
      <w:r w:rsidRPr="003444A6">
        <w:rPr>
          <w:rFonts w:hint="cs"/>
          <w:sz w:val="27"/>
          <w:rtl/>
        </w:rPr>
        <w:t xml:space="preserve"> </w:t>
      </w:r>
      <w:r w:rsidR="003D7E80" w:rsidRPr="003444A6">
        <w:rPr>
          <w:rFonts w:hint="cs"/>
          <w:sz w:val="27"/>
          <w:rtl/>
        </w:rPr>
        <w:t>أ</w:t>
      </w:r>
      <w:r w:rsidRPr="003444A6">
        <w:rPr>
          <w:rFonts w:hint="cs"/>
          <w:sz w:val="27"/>
          <w:rtl/>
        </w:rPr>
        <w:t>ن يبحث عن القرائن</w:t>
      </w:r>
      <w:r w:rsidR="003D7E80" w:rsidRPr="003444A6">
        <w:rPr>
          <w:rFonts w:hint="cs"/>
          <w:sz w:val="27"/>
          <w:rtl/>
        </w:rPr>
        <w:t>،</w:t>
      </w:r>
      <w:r w:rsidRPr="003444A6">
        <w:rPr>
          <w:rFonts w:hint="cs"/>
          <w:sz w:val="27"/>
          <w:rtl/>
        </w:rPr>
        <w:t xml:space="preserve"> و</w:t>
      </w:r>
      <w:r w:rsidR="003D7E80" w:rsidRPr="003444A6">
        <w:rPr>
          <w:rFonts w:hint="cs"/>
          <w:sz w:val="27"/>
          <w:rtl/>
        </w:rPr>
        <w:t>أ</w:t>
      </w:r>
      <w:r w:rsidRPr="003444A6">
        <w:rPr>
          <w:rFonts w:hint="cs"/>
          <w:sz w:val="27"/>
          <w:rtl/>
        </w:rPr>
        <w:t>ن يرت</w:t>
      </w:r>
      <w:r w:rsidR="003D7E80" w:rsidRPr="003444A6">
        <w:rPr>
          <w:rFonts w:hint="cs"/>
          <w:sz w:val="27"/>
          <w:rtl/>
        </w:rPr>
        <w:t>ِّ</w:t>
      </w:r>
      <w:r w:rsidRPr="003444A6">
        <w:rPr>
          <w:rFonts w:hint="cs"/>
          <w:sz w:val="27"/>
          <w:rtl/>
        </w:rPr>
        <w:t>بها ليبلغ</w:t>
      </w:r>
      <w:r w:rsidR="00546544" w:rsidRPr="003444A6">
        <w:rPr>
          <w:rFonts w:hint="cs"/>
          <w:sz w:val="27"/>
          <w:rtl/>
        </w:rPr>
        <w:t xml:space="preserve"> إلى </w:t>
      </w:r>
      <w:r w:rsidRPr="003444A6">
        <w:rPr>
          <w:rFonts w:hint="cs"/>
          <w:sz w:val="27"/>
          <w:rtl/>
        </w:rPr>
        <w:t>ال</w:t>
      </w:r>
      <w:r w:rsidR="00FE0753" w:rsidRPr="003444A6">
        <w:rPr>
          <w:rFonts w:hint="cs"/>
          <w:sz w:val="27"/>
          <w:rtl/>
        </w:rPr>
        <w:t xml:space="preserve">معنى </w:t>
      </w:r>
      <w:r w:rsidRPr="003444A6">
        <w:rPr>
          <w:rFonts w:hint="cs"/>
          <w:sz w:val="27"/>
          <w:rtl/>
        </w:rPr>
        <w:t>الحقيقي</w:t>
      </w:r>
      <w:r w:rsidR="003D7E80" w:rsidRPr="003444A6">
        <w:rPr>
          <w:rFonts w:hint="cs"/>
          <w:sz w:val="27"/>
          <w:rtl/>
        </w:rPr>
        <w:t>.</w:t>
      </w:r>
      <w:r w:rsidRPr="003444A6">
        <w:rPr>
          <w:rFonts w:hint="cs"/>
          <w:sz w:val="27"/>
          <w:rtl/>
        </w:rPr>
        <w:t xml:space="preserve"> لذلك يعتقد ال</w:t>
      </w:r>
      <w:r w:rsidR="003D7E80" w:rsidRPr="003444A6">
        <w:rPr>
          <w:rFonts w:hint="cs"/>
          <w:sz w:val="27"/>
          <w:rtl/>
        </w:rPr>
        <w:t>أ</w:t>
      </w:r>
      <w:r w:rsidRPr="003444A6">
        <w:rPr>
          <w:rFonts w:hint="cs"/>
          <w:sz w:val="27"/>
          <w:rtl/>
        </w:rPr>
        <w:t xml:space="preserve">دباء </w:t>
      </w:r>
      <w:r w:rsidR="003D7E80" w:rsidRPr="003444A6">
        <w:rPr>
          <w:rFonts w:hint="cs"/>
          <w:sz w:val="27"/>
          <w:rtl/>
        </w:rPr>
        <w:t>أ</w:t>
      </w:r>
      <w:r w:rsidRPr="003444A6">
        <w:rPr>
          <w:rFonts w:hint="cs"/>
          <w:sz w:val="27"/>
          <w:rtl/>
        </w:rPr>
        <w:t xml:space="preserve">ن المجاز </w:t>
      </w:r>
      <w:r w:rsidR="003D7E80" w:rsidRPr="003444A6">
        <w:rPr>
          <w:rFonts w:hint="cs"/>
          <w:sz w:val="27"/>
          <w:rtl/>
        </w:rPr>
        <w:t>أب</w:t>
      </w:r>
      <w:r w:rsidRPr="003444A6">
        <w:rPr>
          <w:rFonts w:hint="cs"/>
          <w:sz w:val="27"/>
          <w:rtl/>
        </w:rPr>
        <w:t>لغ من الحقيقة</w:t>
      </w:r>
      <w:r w:rsidR="003D7E80" w:rsidRPr="003444A6">
        <w:rPr>
          <w:rFonts w:hint="cs"/>
          <w:sz w:val="27"/>
          <w:rtl/>
        </w:rPr>
        <w:t>.</w:t>
      </w:r>
    </w:p>
    <w:p w:rsidR="00696CAD" w:rsidRPr="003444A6" w:rsidRDefault="00696CAD" w:rsidP="008710F9">
      <w:pPr>
        <w:rPr>
          <w:sz w:val="27"/>
          <w:rtl/>
        </w:rPr>
      </w:pPr>
      <w:r w:rsidRPr="003444A6">
        <w:rPr>
          <w:rFonts w:hint="cs"/>
          <w:sz w:val="27"/>
          <w:rtl/>
        </w:rPr>
        <w:t>يقول ابن رشيق: العرب كثيرا</w:t>
      </w:r>
      <w:r w:rsidR="003D7E80" w:rsidRPr="003444A6">
        <w:rPr>
          <w:rFonts w:hint="cs"/>
          <w:sz w:val="27"/>
          <w:rtl/>
        </w:rPr>
        <w:t>ً</w:t>
      </w:r>
      <w:r w:rsidRPr="003444A6">
        <w:rPr>
          <w:rFonts w:hint="cs"/>
          <w:sz w:val="27"/>
          <w:rtl/>
        </w:rPr>
        <w:t xml:space="preserve"> ما تستعمل المجاز</w:t>
      </w:r>
      <w:r w:rsidR="003D7E80" w:rsidRPr="003444A6">
        <w:rPr>
          <w:rFonts w:hint="cs"/>
          <w:sz w:val="27"/>
          <w:rtl/>
        </w:rPr>
        <w:t>،</w:t>
      </w:r>
      <w:r w:rsidRPr="003444A6">
        <w:rPr>
          <w:rFonts w:hint="cs"/>
          <w:sz w:val="27"/>
          <w:rtl/>
        </w:rPr>
        <w:t xml:space="preserve"> وتعد</w:t>
      </w:r>
      <w:r w:rsidR="003D7E80" w:rsidRPr="003444A6">
        <w:rPr>
          <w:rFonts w:hint="cs"/>
          <w:sz w:val="27"/>
          <w:rtl/>
        </w:rPr>
        <w:t>ّ</w:t>
      </w:r>
      <w:r w:rsidRPr="003444A6">
        <w:rPr>
          <w:rFonts w:hint="cs"/>
          <w:sz w:val="27"/>
          <w:rtl/>
        </w:rPr>
        <w:t>ه من مفاخر كلامها</w:t>
      </w:r>
      <w:r w:rsidR="003D7E80" w:rsidRPr="003444A6">
        <w:rPr>
          <w:rFonts w:hint="cs"/>
          <w:sz w:val="27"/>
          <w:rtl/>
        </w:rPr>
        <w:t>؛</w:t>
      </w:r>
      <w:r w:rsidRPr="003444A6">
        <w:rPr>
          <w:rFonts w:hint="cs"/>
          <w:sz w:val="27"/>
          <w:rtl/>
        </w:rPr>
        <w:t xml:space="preserve"> ف</w:t>
      </w:r>
      <w:r w:rsidR="008710F9">
        <w:rPr>
          <w:rFonts w:hint="cs"/>
          <w:sz w:val="27"/>
          <w:rtl/>
        </w:rPr>
        <w:t>إ</w:t>
      </w:r>
      <w:r w:rsidRPr="003444A6">
        <w:rPr>
          <w:rFonts w:hint="cs"/>
          <w:sz w:val="27"/>
          <w:rtl/>
        </w:rPr>
        <w:t>ن</w:t>
      </w:r>
      <w:r w:rsidR="008710F9">
        <w:rPr>
          <w:rFonts w:hint="cs"/>
          <w:sz w:val="27"/>
          <w:rtl/>
        </w:rPr>
        <w:t>ّ</w:t>
      </w:r>
      <w:r w:rsidRPr="003444A6">
        <w:rPr>
          <w:rFonts w:hint="cs"/>
          <w:sz w:val="27"/>
          <w:rtl/>
        </w:rPr>
        <w:t>ه دليل الفصاحة ورأس البلاغة</w:t>
      </w:r>
      <w:r w:rsidR="003D7E80" w:rsidRPr="003444A6">
        <w:rPr>
          <w:rFonts w:hint="cs"/>
          <w:sz w:val="27"/>
          <w:rtl/>
        </w:rPr>
        <w:t>،</w:t>
      </w:r>
      <w:r w:rsidRPr="003444A6">
        <w:rPr>
          <w:rFonts w:hint="cs"/>
          <w:sz w:val="27"/>
          <w:rtl/>
        </w:rPr>
        <w:t xml:space="preserve"> وبها بانت لغتها عن سائر اللغات</w:t>
      </w:r>
      <w:r w:rsidRPr="003444A6">
        <w:rPr>
          <w:rFonts w:hint="cs"/>
          <w:sz w:val="27"/>
          <w:vertAlign w:val="superscript"/>
          <w:rtl/>
        </w:rPr>
        <w:t>(</w:t>
      </w:r>
      <w:r w:rsidRPr="003444A6">
        <w:rPr>
          <w:rStyle w:val="ac"/>
          <w:sz w:val="27"/>
          <w:rtl/>
        </w:rPr>
        <w:endnoteReference w:id="678"/>
      </w:r>
      <w:r w:rsidRPr="003444A6">
        <w:rPr>
          <w:rFonts w:hint="cs"/>
          <w:sz w:val="27"/>
          <w:vertAlign w:val="superscript"/>
          <w:rtl/>
        </w:rPr>
        <w:t>)</w:t>
      </w:r>
      <w:r w:rsidR="003D7E80" w:rsidRPr="003444A6">
        <w:rPr>
          <w:rFonts w:hint="cs"/>
          <w:sz w:val="27"/>
          <w:rtl/>
        </w:rPr>
        <w:t>.</w:t>
      </w:r>
      <w:r w:rsidRPr="003444A6">
        <w:rPr>
          <w:rFonts w:hint="cs"/>
          <w:sz w:val="27"/>
          <w:rtl/>
        </w:rPr>
        <w:t xml:space="preserve"> مثلا</w:t>
      </w:r>
      <w:r w:rsidR="003D7E80" w:rsidRPr="003444A6">
        <w:rPr>
          <w:rFonts w:hint="cs"/>
          <w:sz w:val="27"/>
          <w:rtl/>
        </w:rPr>
        <w:t>ً:</w:t>
      </w:r>
      <w:r w:rsidRPr="003444A6">
        <w:rPr>
          <w:rFonts w:hint="cs"/>
          <w:sz w:val="27"/>
          <w:rtl/>
        </w:rPr>
        <w:t xml:space="preserve"> ورد في سورة ال</w:t>
      </w:r>
      <w:r w:rsidR="003D7E80" w:rsidRPr="003444A6">
        <w:rPr>
          <w:rFonts w:hint="cs"/>
          <w:sz w:val="27"/>
          <w:rtl/>
        </w:rPr>
        <w:t>أ</w:t>
      </w:r>
      <w:r w:rsidRPr="003444A6">
        <w:rPr>
          <w:rFonts w:hint="cs"/>
          <w:sz w:val="27"/>
          <w:rtl/>
        </w:rPr>
        <w:t xml:space="preserve">عراف: </w:t>
      </w:r>
      <w:r w:rsidRPr="003444A6">
        <w:rPr>
          <w:rFonts w:ascii="Mosawi" w:hAnsi="Mosawi" w:cs="Mosawi"/>
          <w:sz w:val="24"/>
          <w:szCs w:val="24"/>
          <w:rtl/>
        </w:rPr>
        <w:t>﴿</w:t>
      </w:r>
      <w:r w:rsidR="003D7E80" w:rsidRPr="003444A6">
        <w:rPr>
          <w:b/>
          <w:bCs/>
          <w:sz w:val="27"/>
          <w:rtl/>
        </w:rPr>
        <w:t>الَّذِينَ اتَّخَذُوا دِينَهُمْ لَهْواً وَلَعِباً وَغَرَّتْهُمْ الْحَيَاةُ الدُّنْيَا فَالْيَوْمَ نَنسَاهُمْ كَمَا نَسُوا لِقَاءَ يَوْمِهِمْ هَذَا وَمَا كَانُوا بِآيَاتِنَا يَجْحَدُونَ</w:t>
      </w:r>
      <w:r w:rsidRPr="003444A6">
        <w:rPr>
          <w:rFonts w:ascii="Mosawi" w:hAnsi="Mosawi" w:cs="Mosawi"/>
          <w:sz w:val="24"/>
          <w:szCs w:val="24"/>
          <w:rtl/>
        </w:rPr>
        <w:t>﴾</w:t>
      </w:r>
      <w:r w:rsidRPr="003444A6">
        <w:rPr>
          <w:rFonts w:hint="cs"/>
          <w:sz w:val="27"/>
          <w:rtl/>
        </w:rPr>
        <w:t xml:space="preserve"> (</w:t>
      </w:r>
      <w:r w:rsidRPr="00914495">
        <w:rPr>
          <w:rFonts w:hint="cs"/>
          <w:sz w:val="27"/>
          <w:rtl/>
        </w:rPr>
        <w:t>الأعراف: 51)</w:t>
      </w:r>
      <w:r w:rsidR="003D7E80" w:rsidRPr="00914495">
        <w:rPr>
          <w:rFonts w:hint="cs"/>
          <w:sz w:val="27"/>
          <w:rtl/>
        </w:rPr>
        <w:t>.</w:t>
      </w:r>
      <w:r w:rsidRPr="003444A6">
        <w:rPr>
          <w:rFonts w:hint="cs"/>
          <w:sz w:val="27"/>
          <w:rtl/>
        </w:rPr>
        <w:t xml:space="preserve"> هنا يبحث الذهن </w:t>
      </w:r>
      <w:r w:rsidR="003D7E80" w:rsidRPr="003444A6">
        <w:rPr>
          <w:rFonts w:hint="cs"/>
          <w:sz w:val="27"/>
          <w:rtl/>
        </w:rPr>
        <w:t>أ</w:t>
      </w:r>
      <w:r w:rsidRPr="003444A6">
        <w:rPr>
          <w:rFonts w:hint="cs"/>
          <w:sz w:val="27"/>
          <w:rtl/>
        </w:rPr>
        <w:t xml:space="preserve">نه ما </w:t>
      </w:r>
      <w:r w:rsidR="00FE0753" w:rsidRPr="003444A6">
        <w:rPr>
          <w:rFonts w:hint="cs"/>
          <w:sz w:val="27"/>
          <w:rtl/>
        </w:rPr>
        <w:t xml:space="preserve">معنى </w:t>
      </w:r>
      <w:r w:rsidRPr="003444A6">
        <w:rPr>
          <w:rFonts w:hint="cs"/>
          <w:sz w:val="27"/>
          <w:rtl/>
        </w:rPr>
        <w:t>نسيان الله</w:t>
      </w:r>
      <w:r w:rsidR="003D7E80" w:rsidRPr="003444A6">
        <w:rPr>
          <w:rFonts w:hint="cs"/>
          <w:sz w:val="27"/>
          <w:rtl/>
        </w:rPr>
        <w:t>؛ إذ</w:t>
      </w:r>
      <w:r w:rsidRPr="003444A6">
        <w:rPr>
          <w:rFonts w:hint="cs"/>
          <w:sz w:val="27"/>
          <w:rtl/>
        </w:rPr>
        <w:t xml:space="preserve"> معلوم</w:t>
      </w:r>
      <w:r w:rsidR="003D7E80" w:rsidRPr="003444A6">
        <w:rPr>
          <w:rFonts w:hint="cs"/>
          <w:sz w:val="27"/>
          <w:rtl/>
        </w:rPr>
        <w:t>ٌ</w:t>
      </w:r>
      <w:r w:rsidRPr="003444A6">
        <w:rPr>
          <w:rFonts w:hint="cs"/>
          <w:sz w:val="27"/>
          <w:rtl/>
        </w:rPr>
        <w:t xml:space="preserve"> </w:t>
      </w:r>
      <w:r w:rsidR="003D7E80" w:rsidRPr="003444A6">
        <w:rPr>
          <w:rFonts w:hint="cs"/>
          <w:sz w:val="27"/>
          <w:rtl/>
        </w:rPr>
        <w:t>أ</w:t>
      </w:r>
      <w:r w:rsidRPr="003444A6">
        <w:rPr>
          <w:rFonts w:hint="cs"/>
          <w:sz w:val="27"/>
          <w:rtl/>
        </w:rPr>
        <w:t>ن النسيان من الخصائص ال</w:t>
      </w:r>
      <w:r w:rsidR="003D7E80" w:rsidRPr="003444A6">
        <w:rPr>
          <w:rFonts w:hint="cs"/>
          <w:sz w:val="27"/>
          <w:rtl/>
        </w:rPr>
        <w:t>إ</w:t>
      </w:r>
      <w:r w:rsidRPr="003444A6">
        <w:rPr>
          <w:rFonts w:hint="cs"/>
          <w:sz w:val="27"/>
          <w:rtl/>
        </w:rPr>
        <w:t>نسانية</w:t>
      </w:r>
      <w:r w:rsidR="003D7E80" w:rsidRPr="003444A6">
        <w:rPr>
          <w:rFonts w:hint="cs"/>
          <w:sz w:val="27"/>
          <w:rtl/>
        </w:rPr>
        <w:t>،</w:t>
      </w:r>
      <w:r w:rsidRPr="003444A6">
        <w:rPr>
          <w:rFonts w:hint="cs"/>
          <w:sz w:val="27"/>
          <w:rtl/>
        </w:rPr>
        <w:t xml:space="preserve"> ومن النقص</w:t>
      </w:r>
      <w:r w:rsidR="003D7E80" w:rsidRPr="003444A6">
        <w:rPr>
          <w:rFonts w:hint="cs"/>
          <w:sz w:val="27"/>
          <w:rtl/>
        </w:rPr>
        <w:t>،</w:t>
      </w:r>
      <w:r w:rsidRPr="003444A6">
        <w:rPr>
          <w:rFonts w:hint="cs"/>
          <w:sz w:val="27"/>
          <w:rtl/>
        </w:rPr>
        <w:t xml:space="preserve"> ولله الكمال</w:t>
      </w:r>
      <w:r w:rsidR="003D7E80" w:rsidRPr="003444A6">
        <w:rPr>
          <w:rFonts w:hint="cs"/>
          <w:sz w:val="27"/>
          <w:rtl/>
        </w:rPr>
        <w:t>،</w:t>
      </w:r>
      <w:r w:rsidRPr="003444A6">
        <w:rPr>
          <w:rFonts w:hint="cs"/>
          <w:sz w:val="27"/>
          <w:rtl/>
        </w:rPr>
        <w:t xml:space="preserve"> ولا ينسب </w:t>
      </w:r>
      <w:r w:rsidR="003D7E80" w:rsidRPr="003444A6">
        <w:rPr>
          <w:rFonts w:hint="cs"/>
          <w:sz w:val="27"/>
          <w:rtl/>
        </w:rPr>
        <w:t>إ</w:t>
      </w:r>
      <w:r w:rsidRPr="003444A6">
        <w:rPr>
          <w:rFonts w:hint="cs"/>
          <w:sz w:val="27"/>
          <w:rtl/>
        </w:rPr>
        <w:t>ليه النقص</w:t>
      </w:r>
      <w:r w:rsidR="003D7E80" w:rsidRPr="003444A6">
        <w:rPr>
          <w:rFonts w:hint="cs"/>
          <w:sz w:val="27"/>
          <w:rtl/>
        </w:rPr>
        <w:t>.</w:t>
      </w:r>
      <w:r w:rsidRPr="003444A6">
        <w:rPr>
          <w:rFonts w:hint="cs"/>
          <w:sz w:val="27"/>
          <w:rtl/>
        </w:rPr>
        <w:t xml:space="preserve"> لذلك يقول </w:t>
      </w:r>
      <w:r w:rsidR="003D7E80" w:rsidRPr="003444A6">
        <w:rPr>
          <w:rFonts w:hint="cs"/>
          <w:sz w:val="27"/>
          <w:rtl/>
        </w:rPr>
        <w:t>أ</w:t>
      </w:r>
      <w:r w:rsidRPr="003444A6">
        <w:rPr>
          <w:rFonts w:hint="cs"/>
          <w:sz w:val="27"/>
          <w:rtl/>
        </w:rPr>
        <w:t>بو</w:t>
      </w:r>
      <w:r w:rsidR="003D7E80" w:rsidRPr="003444A6">
        <w:rPr>
          <w:rFonts w:hint="cs"/>
          <w:sz w:val="27"/>
          <w:rtl/>
        </w:rPr>
        <w:t xml:space="preserve"> </w:t>
      </w:r>
      <w:r w:rsidRPr="003444A6">
        <w:rPr>
          <w:rFonts w:hint="cs"/>
          <w:sz w:val="27"/>
          <w:rtl/>
        </w:rPr>
        <w:t>عبيد: مجازه: ن</w:t>
      </w:r>
      <w:r w:rsidR="003D7E80" w:rsidRPr="003444A6">
        <w:rPr>
          <w:rFonts w:hint="cs"/>
          <w:sz w:val="27"/>
          <w:rtl/>
        </w:rPr>
        <w:t>ؤ</w:t>
      </w:r>
      <w:r w:rsidRPr="003444A6">
        <w:rPr>
          <w:rFonts w:hint="cs"/>
          <w:sz w:val="27"/>
          <w:rtl/>
        </w:rPr>
        <w:t>خ</w:t>
      </w:r>
      <w:r w:rsidR="003D7E80" w:rsidRPr="003444A6">
        <w:rPr>
          <w:rFonts w:hint="cs"/>
          <w:sz w:val="27"/>
          <w:rtl/>
        </w:rPr>
        <w:t>ّ</w:t>
      </w:r>
      <w:r w:rsidRPr="003444A6">
        <w:rPr>
          <w:rFonts w:hint="cs"/>
          <w:sz w:val="27"/>
          <w:rtl/>
        </w:rPr>
        <w:t>رهم ونتركهم</w:t>
      </w:r>
      <w:r w:rsidRPr="003444A6">
        <w:rPr>
          <w:rFonts w:hint="cs"/>
          <w:sz w:val="27"/>
          <w:vertAlign w:val="superscript"/>
          <w:rtl/>
        </w:rPr>
        <w:t>(</w:t>
      </w:r>
      <w:r w:rsidRPr="003444A6">
        <w:rPr>
          <w:rStyle w:val="ac"/>
          <w:sz w:val="27"/>
          <w:rtl/>
        </w:rPr>
        <w:endnoteReference w:id="679"/>
      </w:r>
      <w:r w:rsidRPr="003444A6">
        <w:rPr>
          <w:rFonts w:hint="cs"/>
          <w:sz w:val="27"/>
          <w:vertAlign w:val="superscript"/>
          <w:rtl/>
        </w:rPr>
        <w:t>)</w:t>
      </w:r>
      <w:r w:rsidR="003D7E80" w:rsidRPr="003444A6">
        <w:rPr>
          <w:rFonts w:hint="cs"/>
          <w:sz w:val="27"/>
          <w:rtl/>
        </w:rPr>
        <w:t>،</w:t>
      </w:r>
      <w:r w:rsidRPr="003444A6">
        <w:rPr>
          <w:rFonts w:hint="cs"/>
          <w:sz w:val="27"/>
          <w:rtl/>
        </w:rPr>
        <w:t xml:space="preserve"> يعني نتركهم كما تركوا لقاء يومهم هذا. </w:t>
      </w:r>
    </w:p>
    <w:p w:rsidR="00696CAD" w:rsidRPr="003444A6" w:rsidRDefault="00696CAD" w:rsidP="003D7E80">
      <w:pPr>
        <w:rPr>
          <w:sz w:val="27"/>
          <w:rtl/>
        </w:rPr>
      </w:pPr>
      <w:r w:rsidRPr="003444A6">
        <w:rPr>
          <w:rFonts w:hint="cs"/>
          <w:sz w:val="27"/>
          <w:rtl/>
        </w:rPr>
        <w:t>مم</w:t>
      </w:r>
      <w:r w:rsidR="003D7E80" w:rsidRPr="003444A6">
        <w:rPr>
          <w:rFonts w:hint="cs"/>
          <w:sz w:val="27"/>
          <w:rtl/>
        </w:rPr>
        <w:t>ّ</w:t>
      </w:r>
      <w:r w:rsidRPr="003444A6">
        <w:rPr>
          <w:rFonts w:hint="cs"/>
          <w:sz w:val="27"/>
          <w:rtl/>
        </w:rPr>
        <w:t xml:space="preserve">ا سبق فهمنا </w:t>
      </w:r>
      <w:r w:rsidR="003D7E80" w:rsidRPr="003444A6">
        <w:rPr>
          <w:rFonts w:hint="cs"/>
          <w:sz w:val="27"/>
          <w:rtl/>
        </w:rPr>
        <w:t>أ</w:t>
      </w:r>
      <w:r w:rsidRPr="003444A6">
        <w:rPr>
          <w:rFonts w:hint="cs"/>
          <w:sz w:val="27"/>
          <w:rtl/>
        </w:rPr>
        <w:t>ن في المجاز شوق</w:t>
      </w:r>
      <w:r w:rsidR="003D7E80" w:rsidRPr="003444A6">
        <w:rPr>
          <w:rFonts w:hint="cs"/>
          <w:sz w:val="27"/>
          <w:rtl/>
        </w:rPr>
        <w:t>ٌ</w:t>
      </w:r>
      <w:r w:rsidRPr="003444A6">
        <w:rPr>
          <w:rFonts w:hint="cs"/>
          <w:sz w:val="27"/>
          <w:rtl/>
        </w:rPr>
        <w:t xml:space="preserve"> ورغبة مضاعفة للبحث وطلب </w:t>
      </w:r>
      <w:r w:rsidR="003D7E80" w:rsidRPr="003444A6">
        <w:rPr>
          <w:rFonts w:hint="cs"/>
          <w:sz w:val="27"/>
          <w:rtl/>
        </w:rPr>
        <w:t>ا</w:t>
      </w:r>
      <w:r w:rsidRPr="003444A6">
        <w:rPr>
          <w:rFonts w:hint="cs"/>
          <w:sz w:val="27"/>
          <w:rtl/>
        </w:rPr>
        <w:t>لفهم</w:t>
      </w:r>
      <w:r w:rsidR="003D7E80" w:rsidRPr="003444A6">
        <w:rPr>
          <w:rFonts w:hint="cs"/>
          <w:sz w:val="27"/>
          <w:rtl/>
        </w:rPr>
        <w:t>،</w:t>
      </w:r>
      <w:r w:rsidRPr="003444A6">
        <w:rPr>
          <w:rFonts w:hint="cs"/>
          <w:sz w:val="27"/>
          <w:rtl/>
        </w:rPr>
        <w:t xml:space="preserve"> وهذا ما يجعل ال</w:t>
      </w:r>
      <w:r w:rsidR="00FE0753" w:rsidRPr="003444A6">
        <w:rPr>
          <w:rFonts w:hint="cs"/>
          <w:sz w:val="27"/>
          <w:rtl/>
        </w:rPr>
        <w:t xml:space="preserve">معنى </w:t>
      </w:r>
      <w:r w:rsidR="003D7E80" w:rsidRPr="003444A6">
        <w:rPr>
          <w:rFonts w:hint="cs"/>
          <w:sz w:val="27"/>
          <w:rtl/>
        </w:rPr>
        <w:t>أ</w:t>
      </w:r>
      <w:r w:rsidRPr="003444A6">
        <w:rPr>
          <w:rFonts w:hint="cs"/>
          <w:sz w:val="27"/>
          <w:rtl/>
        </w:rPr>
        <w:t>جمل</w:t>
      </w:r>
      <w:r w:rsidR="003D7E80" w:rsidRPr="003444A6">
        <w:rPr>
          <w:rFonts w:hint="cs"/>
          <w:sz w:val="27"/>
          <w:rtl/>
        </w:rPr>
        <w:t>،</w:t>
      </w:r>
      <w:r w:rsidRPr="003444A6">
        <w:rPr>
          <w:rFonts w:hint="cs"/>
          <w:sz w:val="27"/>
          <w:rtl/>
        </w:rPr>
        <w:t xml:space="preserve"> ويزيد الكلام ت</w:t>
      </w:r>
      <w:r w:rsidR="003D7E80" w:rsidRPr="003444A6">
        <w:rPr>
          <w:rFonts w:hint="cs"/>
          <w:sz w:val="27"/>
          <w:rtl/>
        </w:rPr>
        <w:t>أ</w:t>
      </w:r>
      <w:r w:rsidRPr="003444A6">
        <w:rPr>
          <w:rFonts w:hint="cs"/>
          <w:sz w:val="27"/>
          <w:rtl/>
        </w:rPr>
        <w:t xml:space="preserve">ثيراً. </w:t>
      </w:r>
    </w:p>
    <w:p w:rsidR="00696CAD" w:rsidRPr="003444A6" w:rsidRDefault="008710F9" w:rsidP="003D7E80">
      <w:pPr>
        <w:pStyle w:val="31"/>
        <w:rPr>
          <w:color w:val="auto"/>
          <w:rtl/>
        </w:rPr>
      </w:pPr>
      <w:r w:rsidRPr="00914495">
        <w:rPr>
          <w:rFonts w:hint="cs"/>
          <w:color w:val="auto"/>
          <w:rtl/>
        </w:rPr>
        <w:lastRenderedPageBreak/>
        <w:t xml:space="preserve">7ـ </w:t>
      </w:r>
      <w:r w:rsidR="00696CAD" w:rsidRPr="00914495">
        <w:rPr>
          <w:rFonts w:hint="cs"/>
          <w:color w:val="auto"/>
          <w:rtl/>
        </w:rPr>
        <w:t>المجاز</w:t>
      </w:r>
      <w:r w:rsidR="00696CAD" w:rsidRPr="003444A6">
        <w:rPr>
          <w:rFonts w:hint="cs"/>
          <w:color w:val="auto"/>
          <w:rtl/>
        </w:rPr>
        <w:t xml:space="preserve"> وفهم ال</w:t>
      </w:r>
      <w:r w:rsidR="00FE0753" w:rsidRPr="003444A6">
        <w:rPr>
          <w:rFonts w:hint="cs"/>
          <w:color w:val="auto"/>
          <w:rtl/>
        </w:rPr>
        <w:t>قرآن</w:t>
      </w:r>
      <w:r w:rsidR="00D67AFA" w:rsidRPr="003444A6">
        <w:rPr>
          <w:rFonts w:hint="cs"/>
          <w:color w:val="auto"/>
          <w:rtl/>
          <w:lang w:val="en-US"/>
        </w:rPr>
        <w:t xml:space="preserve"> ــــــ</w:t>
      </w:r>
    </w:p>
    <w:p w:rsidR="00696CAD" w:rsidRPr="003444A6" w:rsidRDefault="00233679" w:rsidP="00696CAD">
      <w:pPr>
        <w:rPr>
          <w:sz w:val="27"/>
          <w:rtl/>
        </w:rPr>
      </w:pPr>
      <w:r w:rsidRPr="003444A6">
        <w:rPr>
          <w:rFonts w:hint="cs"/>
          <w:sz w:val="27"/>
          <w:rtl/>
        </w:rPr>
        <w:t xml:space="preserve">في </w:t>
      </w:r>
      <w:r w:rsidR="003D7E80" w:rsidRPr="003444A6">
        <w:rPr>
          <w:rFonts w:hint="cs"/>
          <w:sz w:val="27"/>
          <w:rtl/>
        </w:rPr>
        <w:t>أ</w:t>
      </w:r>
      <w:r w:rsidR="00696CAD" w:rsidRPr="003444A6">
        <w:rPr>
          <w:rFonts w:hint="cs"/>
          <w:sz w:val="27"/>
          <w:rtl/>
        </w:rPr>
        <w:t>ساس اللغة وخواص</w:t>
      </w:r>
      <w:r w:rsidR="003D7E80" w:rsidRPr="003444A6">
        <w:rPr>
          <w:rFonts w:hint="cs"/>
          <w:sz w:val="27"/>
          <w:rtl/>
        </w:rPr>
        <w:t>ّ</w:t>
      </w:r>
      <w:r w:rsidR="00087E7E">
        <w:rPr>
          <w:rFonts w:hint="cs"/>
          <w:sz w:val="27"/>
          <w:rtl/>
        </w:rPr>
        <w:t>ها</w:t>
      </w:r>
      <w:r w:rsidR="00FE0753" w:rsidRPr="003444A6">
        <w:rPr>
          <w:rFonts w:hint="cs"/>
          <w:sz w:val="27"/>
          <w:rtl/>
        </w:rPr>
        <w:t xml:space="preserve"> </w:t>
      </w:r>
      <w:r w:rsidRPr="003444A6">
        <w:rPr>
          <w:rFonts w:hint="cs"/>
          <w:sz w:val="27"/>
          <w:rtl/>
        </w:rPr>
        <w:t>رأيا</w:t>
      </w:r>
      <w:r w:rsidR="00696CAD" w:rsidRPr="003444A6">
        <w:rPr>
          <w:rFonts w:hint="cs"/>
          <w:sz w:val="27"/>
          <w:rtl/>
        </w:rPr>
        <w:t xml:space="preserve">ن: </w:t>
      </w:r>
    </w:p>
    <w:p w:rsidR="00696CAD" w:rsidRPr="008303CF" w:rsidRDefault="00696CAD" w:rsidP="003F483D">
      <w:pPr>
        <w:rPr>
          <w:sz w:val="27"/>
          <w:rtl/>
        </w:rPr>
      </w:pPr>
      <w:r w:rsidRPr="008303CF">
        <w:rPr>
          <w:rFonts w:hint="cs"/>
          <w:sz w:val="27"/>
          <w:rtl/>
        </w:rPr>
        <w:t>1ـ ظاهر الكلام</w:t>
      </w:r>
      <w:r w:rsidR="003F483D" w:rsidRPr="008303CF">
        <w:rPr>
          <w:rFonts w:hint="cs"/>
          <w:sz w:val="27"/>
          <w:rtl/>
        </w:rPr>
        <w:t>،</w:t>
      </w:r>
      <w:r w:rsidRPr="008303CF">
        <w:rPr>
          <w:rFonts w:hint="cs"/>
          <w:sz w:val="27"/>
          <w:rtl/>
        </w:rPr>
        <w:t xml:space="preserve"> بحيث لا</w:t>
      </w:r>
      <w:r w:rsidR="003D7E80" w:rsidRPr="008303CF">
        <w:rPr>
          <w:rFonts w:hint="cs"/>
          <w:sz w:val="27"/>
          <w:rtl/>
        </w:rPr>
        <w:t xml:space="preserve"> </w:t>
      </w:r>
      <w:r w:rsidRPr="008303CF">
        <w:rPr>
          <w:rFonts w:hint="cs"/>
          <w:sz w:val="27"/>
          <w:rtl/>
        </w:rPr>
        <w:t>يجوز العدول</w:t>
      </w:r>
      <w:r w:rsidR="00546544" w:rsidRPr="008303CF">
        <w:rPr>
          <w:rFonts w:hint="cs"/>
          <w:sz w:val="27"/>
          <w:rtl/>
        </w:rPr>
        <w:t xml:space="preserve"> إلى </w:t>
      </w:r>
      <w:r w:rsidRPr="008303CF">
        <w:rPr>
          <w:rFonts w:hint="cs"/>
          <w:sz w:val="27"/>
          <w:rtl/>
        </w:rPr>
        <w:t>غيره</w:t>
      </w:r>
      <w:r w:rsidRPr="008303CF">
        <w:rPr>
          <w:rFonts w:hint="cs"/>
          <w:sz w:val="27"/>
          <w:vertAlign w:val="superscript"/>
          <w:rtl/>
        </w:rPr>
        <w:t>(</w:t>
      </w:r>
      <w:r w:rsidRPr="008303CF">
        <w:rPr>
          <w:rStyle w:val="ac"/>
          <w:sz w:val="27"/>
          <w:rtl/>
        </w:rPr>
        <w:endnoteReference w:id="680"/>
      </w:r>
      <w:r w:rsidRPr="008303CF">
        <w:rPr>
          <w:rFonts w:hint="cs"/>
          <w:sz w:val="27"/>
          <w:vertAlign w:val="superscript"/>
          <w:rtl/>
        </w:rPr>
        <w:t>)</w:t>
      </w:r>
      <w:r w:rsidRPr="008303CF">
        <w:rPr>
          <w:rFonts w:hint="cs"/>
          <w:sz w:val="27"/>
          <w:rtl/>
        </w:rPr>
        <w:t xml:space="preserve">. </w:t>
      </w:r>
    </w:p>
    <w:p w:rsidR="00696CAD" w:rsidRPr="003444A6" w:rsidRDefault="00696CAD" w:rsidP="008710F9">
      <w:pPr>
        <w:rPr>
          <w:sz w:val="27"/>
          <w:rtl/>
        </w:rPr>
      </w:pPr>
      <w:r w:rsidRPr="008303CF">
        <w:rPr>
          <w:rFonts w:hint="cs"/>
          <w:sz w:val="27"/>
          <w:rtl/>
        </w:rPr>
        <w:t>2ـ باطن الكلام</w:t>
      </w:r>
      <w:r w:rsidR="003F483D" w:rsidRPr="008303CF">
        <w:rPr>
          <w:rFonts w:hint="cs"/>
          <w:sz w:val="27"/>
          <w:rtl/>
        </w:rPr>
        <w:t>،</w:t>
      </w:r>
      <w:r w:rsidRPr="008303CF">
        <w:rPr>
          <w:rFonts w:hint="cs"/>
          <w:sz w:val="27"/>
          <w:rtl/>
        </w:rPr>
        <w:t xml:space="preserve"> ووجود الت</w:t>
      </w:r>
      <w:r w:rsidR="003D7E80" w:rsidRPr="008303CF">
        <w:rPr>
          <w:rFonts w:hint="cs"/>
          <w:sz w:val="27"/>
          <w:rtl/>
        </w:rPr>
        <w:t>أ</w:t>
      </w:r>
      <w:r w:rsidRPr="008303CF">
        <w:rPr>
          <w:rFonts w:hint="cs"/>
          <w:sz w:val="27"/>
          <w:rtl/>
        </w:rPr>
        <w:t>ويل فيه</w:t>
      </w:r>
      <w:r w:rsidR="003F483D" w:rsidRPr="008303CF">
        <w:rPr>
          <w:rFonts w:hint="cs"/>
          <w:sz w:val="27"/>
          <w:rtl/>
        </w:rPr>
        <w:t>،</w:t>
      </w:r>
      <w:r w:rsidRPr="008303CF">
        <w:rPr>
          <w:rFonts w:hint="cs"/>
          <w:sz w:val="27"/>
          <w:rtl/>
        </w:rPr>
        <w:t xml:space="preserve"> بحيث يكون ظاهر الكلام صورة عن</w:t>
      </w:r>
      <w:r w:rsidRPr="003444A6">
        <w:rPr>
          <w:rFonts w:hint="cs"/>
          <w:sz w:val="27"/>
          <w:rtl/>
        </w:rPr>
        <w:t xml:space="preserve"> حقيقة يمكن العدول </w:t>
      </w:r>
      <w:r w:rsidR="003F483D" w:rsidRPr="003444A6">
        <w:rPr>
          <w:rFonts w:hint="cs"/>
          <w:sz w:val="27"/>
          <w:rtl/>
        </w:rPr>
        <w:t>إ</w:t>
      </w:r>
      <w:r w:rsidRPr="003444A6">
        <w:rPr>
          <w:rFonts w:hint="cs"/>
          <w:sz w:val="27"/>
          <w:rtl/>
        </w:rPr>
        <w:t>ليه</w:t>
      </w:r>
      <w:r w:rsidR="008710F9">
        <w:rPr>
          <w:rFonts w:hint="cs"/>
          <w:sz w:val="27"/>
          <w:rtl/>
        </w:rPr>
        <w:t>ا</w:t>
      </w:r>
      <w:r w:rsidRPr="003444A6">
        <w:rPr>
          <w:rFonts w:hint="cs"/>
          <w:sz w:val="27"/>
          <w:vertAlign w:val="superscript"/>
          <w:rtl/>
        </w:rPr>
        <w:t>(</w:t>
      </w:r>
      <w:r w:rsidRPr="003444A6">
        <w:rPr>
          <w:rStyle w:val="ac"/>
          <w:sz w:val="27"/>
          <w:rtl/>
        </w:rPr>
        <w:endnoteReference w:id="681"/>
      </w:r>
      <w:r w:rsidRPr="003444A6">
        <w:rPr>
          <w:rFonts w:hint="cs"/>
          <w:sz w:val="27"/>
          <w:vertAlign w:val="superscript"/>
          <w:rtl/>
        </w:rPr>
        <w:t>)</w:t>
      </w:r>
      <w:r w:rsidR="003F483D" w:rsidRPr="003444A6">
        <w:rPr>
          <w:rFonts w:hint="cs"/>
          <w:sz w:val="27"/>
          <w:rtl/>
        </w:rPr>
        <w:t>.</w:t>
      </w:r>
      <w:r w:rsidRPr="003444A6">
        <w:rPr>
          <w:rFonts w:hint="cs"/>
          <w:sz w:val="27"/>
          <w:rtl/>
        </w:rPr>
        <w:t xml:space="preserve"> لكن الس</w:t>
      </w:r>
      <w:r w:rsidR="008710F9">
        <w:rPr>
          <w:rFonts w:hint="cs"/>
          <w:sz w:val="27"/>
          <w:rtl/>
        </w:rPr>
        <w:t>ؤ</w:t>
      </w:r>
      <w:r w:rsidRPr="003444A6">
        <w:rPr>
          <w:rFonts w:hint="cs"/>
          <w:sz w:val="27"/>
          <w:rtl/>
        </w:rPr>
        <w:t>ال هنا</w:t>
      </w:r>
      <w:r w:rsidR="003F483D" w:rsidRPr="003444A6">
        <w:rPr>
          <w:rFonts w:hint="cs"/>
          <w:sz w:val="27"/>
          <w:rtl/>
        </w:rPr>
        <w:t>:</w:t>
      </w:r>
      <w:r w:rsidRPr="003444A6">
        <w:rPr>
          <w:rFonts w:hint="cs"/>
          <w:sz w:val="27"/>
          <w:rtl/>
        </w:rPr>
        <w:t xml:space="preserve"> </w:t>
      </w:r>
      <w:r w:rsidR="003F483D" w:rsidRPr="003444A6">
        <w:rPr>
          <w:rFonts w:hint="cs"/>
          <w:sz w:val="27"/>
          <w:rtl/>
        </w:rPr>
        <w:t>هل</w:t>
      </w:r>
      <w:r w:rsidRPr="003444A6">
        <w:rPr>
          <w:rFonts w:hint="cs"/>
          <w:sz w:val="27"/>
          <w:rtl/>
        </w:rPr>
        <w:t xml:space="preserve"> يمكن </w:t>
      </w:r>
      <w:r w:rsidR="003F483D" w:rsidRPr="003444A6">
        <w:rPr>
          <w:rFonts w:hint="cs"/>
          <w:sz w:val="27"/>
          <w:rtl/>
        </w:rPr>
        <w:t>أ</w:t>
      </w:r>
      <w:r w:rsidRPr="003444A6">
        <w:rPr>
          <w:rFonts w:hint="cs"/>
          <w:sz w:val="27"/>
          <w:rtl/>
        </w:rPr>
        <w:t>ن نتجاوز ظاهر ال</w:t>
      </w:r>
      <w:r w:rsidR="00FE0753" w:rsidRPr="003444A6">
        <w:rPr>
          <w:rFonts w:hint="cs"/>
          <w:sz w:val="27"/>
          <w:rtl/>
        </w:rPr>
        <w:t>قرآن</w:t>
      </w:r>
      <w:r w:rsidR="003F483D" w:rsidRPr="003444A6">
        <w:rPr>
          <w:rFonts w:hint="cs"/>
          <w:sz w:val="27"/>
          <w:rtl/>
        </w:rPr>
        <w:t>،</w:t>
      </w:r>
      <w:r w:rsidRPr="003444A6">
        <w:rPr>
          <w:rFonts w:hint="cs"/>
          <w:sz w:val="27"/>
          <w:rtl/>
        </w:rPr>
        <w:t xml:space="preserve"> ونتوس</w:t>
      </w:r>
      <w:r w:rsidR="003F483D" w:rsidRPr="003444A6">
        <w:rPr>
          <w:rFonts w:hint="cs"/>
          <w:sz w:val="27"/>
          <w:rtl/>
        </w:rPr>
        <w:t>ّ</w:t>
      </w:r>
      <w:r w:rsidRPr="003444A6">
        <w:rPr>
          <w:rFonts w:hint="cs"/>
          <w:sz w:val="27"/>
          <w:rtl/>
        </w:rPr>
        <w:t>ل</w:t>
      </w:r>
      <w:r w:rsidR="00546544" w:rsidRPr="003444A6">
        <w:rPr>
          <w:rFonts w:hint="cs"/>
          <w:sz w:val="27"/>
          <w:rtl/>
        </w:rPr>
        <w:t xml:space="preserve"> </w:t>
      </w:r>
      <w:r w:rsidRPr="003444A6">
        <w:rPr>
          <w:rFonts w:hint="cs"/>
          <w:sz w:val="27"/>
          <w:rtl/>
        </w:rPr>
        <w:t>المجاز</w:t>
      </w:r>
      <w:r w:rsidR="003F483D" w:rsidRPr="003444A6">
        <w:rPr>
          <w:rFonts w:hint="cs"/>
          <w:sz w:val="27"/>
          <w:rtl/>
        </w:rPr>
        <w:t>؛</w:t>
      </w:r>
      <w:r w:rsidRPr="003444A6">
        <w:rPr>
          <w:rFonts w:hint="cs"/>
          <w:sz w:val="27"/>
          <w:rtl/>
        </w:rPr>
        <w:t xml:space="preserve"> للوصول</w:t>
      </w:r>
      <w:r w:rsidR="00546544" w:rsidRPr="003444A6">
        <w:rPr>
          <w:rFonts w:hint="cs"/>
          <w:sz w:val="27"/>
          <w:rtl/>
        </w:rPr>
        <w:t xml:space="preserve"> إلى </w:t>
      </w:r>
      <w:r w:rsidRPr="003444A6">
        <w:rPr>
          <w:rFonts w:hint="cs"/>
          <w:sz w:val="27"/>
          <w:rtl/>
        </w:rPr>
        <w:t>الحقيقة</w:t>
      </w:r>
      <w:r w:rsidR="003F483D" w:rsidRPr="003444A6">
        <w:rPr>
          <w:rFonts w:hint="cs"/>
          <w:sz w:val="27"/>
          <w:rtl/>
        </w:rPr>
        <w:t>،</w:t>
      </w:r>
      <w:r w:rsidRPr="003444A6">
        <w:rPr>
          <w:rFonts w:hint="cs"/>
          <w:sz w:val="27"/>
          <w:rtl/>
        </w:rPr>
        <w:t xml:space="preserve"> </w:t>
      </w:r>
      <w:r w:rsidR="003F483D" w:rsidRPr="003444A6">
        <w:rPr>
          <w:rFonts w:hint="cs"/>
          <w:sz w:val="27"/>
          <w:rtl/>
        </w:rPr>
        <w:t>أ</w:t>
      </w:r>
      <w:r w:rsidRPr="003444A6">
        <w:rPr>
          <w:rFonts w:hint="cs"/>
          <w:sz w:val="27"/>
          <w:rtl/>
        </w:rPr>
        <w:t xml:space="preserve">م لا؟ </w:t>
      </w:r>
    </w:p>
    <w:p w:rsidR="00696CAD" w:rsidRPr="003444A6" w:rsidRDefault="00696CAD" w:rsidP="00233679">
      <w:pPr>
        <w:rPr>
          <w:sz w:val="27"/>
          <w:rtl/>
        </w:rPr>
      </w:pPr>
      <w:r w:rsidRPr="003444A6">
        <w:rPr>
          <w:rFonts w:hint="cs"/>
          <w:sz w:val="27"/>
          <w:rtl/>
        </w:rPr>
        <w:t xml:space="preserve">من المعلوم </w:t>
      </w:r>
      <w:r w:rsidR="003F483D" w:rsidRPr="003444A6">
        <w:rPr>
          <w:rFonts w:hint="cs"/>
          <w:sz w:val="27"/>
          <w:rtl/>
        </w:rPr>
        <w:t>أ</w:t>
      </w:r>
      <w:r w:rsidRPr="003444A6">
        <w:rPr>
          <w:rFonts w:hint="cs"/>
          <w:sz w:val="27"/>
          <w:rtl/>
        </w:rPr>
        <w:t>ن المعيار في بيانات ال</w:t>
      </w:r>
      <w:r w:rsidR="00FE0753" w:rsidRPr="003444A6">
        <w:rPr>
          <w:rFonts w:hint="cs"/>
          <w:sz w:val="27"/>
          <w:rtl/>
        </w:rPr>
        <w:t>قرآن</w:t>
      </w:r>
      <w:r w:rsidRPr="003444A6">
        <w:rPr>
          <w:rFonts w:hint="cs"/>
          <w:sz w:val="27"/>
          <w:rtl/>
        </w:rPr>
        <w:t xml:space="preserve"> وت</w:t>
      </w:r>
      <w:r w:rsidR="003F483D" w:rsidRPr="003444A6">
        <w:rPr>
          <w:rFonts w:hint="cs"/>
          <w:sz w:val="27"/>
          <w:rtl/>
        </w:rPr>
        <w:t>أ</w:t>
      </w:r>
      <w:r w:rsidRPr="003444A6">
        <w:rPr>
          <w:rFonts w:hint="cs"/>
          <w:sz w:val="27"/>
          <w:rtl/>
        </w:rPr>
        <w:t>ويلها عن ال</w:t>
      </w:r>
      <w:r w:rsidR="00FE0753" w:rsidRPr="003444A6">
        <w:rPr>
          <w:rFonts w:hint="cs"/>
          <w:sz w:val="27"/>
          <w:rtl/>
        </w:rPr>
        <w:t xml:space="preserve">معنى </w:t>
      </w:r>
      <w:r w:rsidRPr="003444A6">
        <w:rPr>
          <w:rFonts w:hint="cs"/>
          <w:sz w:val="27"/>
          <w:rtl/>
        </w:rPr>
        <w:t>الظاهري</w:t>
      </w:r>
      <w:r w:rsidR="00546544" w:rsidRPr="003444A6">
        <w:rPr>
          <w:rFonts w:hint="cs"/>
          <w:sz w:val="27"/>
          <w:rtl/>
        </w:rPr>
        <w:t xml:space="preserve"> إلى </w:t>
      </w:r>
      <w:r w:rsidRPr="003444A6">
        <w:rPr>
          <w:rFonts w:hint="cs"/>
          <w:sz w:val="27"/>
          <w:rtl/>
        </w:rPr>
        <w:t>غيره وجود القرينة</w:t>
      </w:r>
      <w:r w:rsidR="003F483D" w:rsidRPr="003444A6">
        <w:rPr>
          <w:rFonts w:hint="cs"/>
          <w:sz w:val="27"/>
          <w:rtl/>
        </w:rPr>
        <w:t>؛</w:t>
      </w:r>
      <w:r w:rsidRPr="003444A6">
        <w:rPr>
          <w:rFonts w:hint="cs"/>
          <w:sz w:val="27"/>
          <w:rtl/>
        </w:rPr>
        <w:t xml:space="preserve"> ل</w:t>
      </w:r>
      <w:r w:rsidR="003F483D" w:rsidRPr="003444A6">
        <w:rPr>
          <w:rFonts w:hint="cs"/>
          <w:sz w:val="27"/>
          <w:rtl/>
        </w:rPr>
        <w:t>أ</w:t>
      </w:r>
      <w:r w:rsidRPr="003444A6">
        <w:rPr>
          <w:rFonts w:hint="cs"/>
          <w:sz w:val="27"/>
          <w:rtl/>
        </w:rPr>
        <w:t>ن القرينة هي التي تدل</w:t>
      </w:r>
      <w:r w:rsidR="003F483D" w:rsidRPr="003444A6">
        <w:rPr>
          <w:rFonts w:hint="cs"/>
          <w:sz w:val="27"/>
          <w:rtl/>
        </w:rPr>
        <w:t>ّ</w:t>
      </w:r>
      <w:r w:rsidRPr="003444A6">
        <w:rPr>
          <w:rFonts w:hint="cs"/>
          <w:sz w:val="27"/>
          <w:rtl/>
        </w:rPr>
        <w:t xml:space="preserve"> </w:t>
      </w:r>
      <w:r w:rsidR="00FE0753" w:rsidRPr="003444A6">
        <w:rPr>
          <w:rFonts w:hint="cs"/>
          <w:sz w:val="27"/>
          <w:rtl/>
        </w:rPr>
        <w:t xml:space="preserve">على </w:t>
      </w:r>
      <w:r w:rsidRPr="003444A6">
        <w:rPr>
          <w:rFonts w:hint="cs"/>
          <w:sz w:val="27"/>
          <w:rtl/>
        </w:rPr>
        <w:t>جواز عدم ال</w:t>
      </w:r>
      <w:r w:rsidR="003F483D" w:rsidRPr="003444A6">
        <w:rPr>
          <w:rFonts w:hint="cs"/>
          <w:sz w:val="27"/>
          <w:rtl/>
        </w:rPr>
        <w:t>أ</w:t>
      </w:r>
      <w:r w:rsidRPr="003444A6">
        <w:rPr>
          <w:rFonts w:hint="cs"/>
          <w:sz w:val="27"/>
          <w:rtl/>
        </w:rPr>
        <w:t>خذ بالظاهر</w:t>
      </w:r>
      <w:r w:rsidR="003F483D" w:rsidRPr="003444A6">
        <w:rPr>
          <w:rFonts w:hint="cs"/>
          <w:sz w:val="27"/>
          <w:rtl/>
        </w:rPr>
        <w:t>.</w:t>
      </w:r>
      <w:r w:rsidRPr="003444A6">
        <w:rPr>
          <w:rFonts w:hint="cs"/>
          <w:sz w:val="27"/>
          <w:rtl/>
        </w:rPr>
        <w:t xml:space="preserve"> مثلا</w:t>
      </w:r>
      <w:r w:rsidR="003F483D" w:rsidRPr="003444A6">
        <w:rPr>
          <w:rFonts w:hint="cs"/>
          <w:sz w:val="27"/>
          <w:rtl/>
        </w:rPr>
        <w:t>ً:</w:t>
      </w:r>
      <w:r w:rsidRPr="003444A6">
        <w:rPr>
          <w:rFonts w:hint="cs"/>
          <w:sz w:val="27"/>
          <w:rtl/>
        </w:rPr>
        <w:t xml:space="preserve"> في قوله تعال</w:t>
      </w:r>
      <w:r w:rsidR="003F483D" w:rsidRPr="003444A6">
        <w:rPr>
          <w:rFonts w:hint="cs"/>
          <w:sz w:val="27"/>
          <w:rtl/>
        </w:rPr>
        <w:t>ى</w:t>
      </w:r>
      <w:r w:rsidRPr="003444A6">
        <w:rPr>
          <w:rFonts w:hint="cs"/>
          <w:sz w:val="27"/>
          <w:rtl/>
        </w:rPr>
        <w:t xml:space="preserve">: </w:t>
      </w:r>
      <w:r w:rsidR="006D672E" w:rsidRPr="003444A6">
        <w:rPr>
          <w:rFonts w:ascii="Mosawi" w:hAnsi="Mosawi" w:cs="Mosawi"/>
          <w:sz w:val="24"/>
          <w:szCs w:val="24"/>
          <w:rtl/>
        </w:rPr>
        <w:t>﴿</w:t>
      </w:r>
      <w:r w:rsidR="003F483D" w:rsidRPr="003444A6">
        <w:rPr>
          <w:b/>
          <w:bCs/>
          <w:sz w:val="27"/>
          <w:rtl/>
        </w:rPr>
        <w:t>وَجَاءَ رَبُّكَ وَالْمَلَكُ صَفّاً</w:t>
      </w:r>
      <w:r w:rsidRPr="003444A6">
        <w:rPr>
          <w:rFonts w:hint="cs"/>
          <w:sz w:val="27"/>
          <w:rtl/>
        </w:rPr>
        <w:t xml:space="preserve"> </w:t>
      </w:r>
      <w:proofErr w:type="spellStart"/>
      <w:r w:rsidR="006D672E" w:rsidRPr="003444A6">
        <w:rPr>
          <w:b/>
          <w:bCs/>
          <w:sz w:val="27"/>
          <w:rtl/>
        </w:rPr>
        <w:t>صَفّاً</w:t>
      </w:r>
      <w:proofErr w:type="spellEnd"/>
      <w:r w:rsidR="006D672E" w:rsidRPr="003444A6">
        <w:rPr>
          <w:rFonts w:ascii="Mosawi" w:hAnsi="Mosawi" w:cs="Mosawi"/>
          <w:sz w:val="24"/>
          <w:szCs w:val="24"/>
          <w:rtl/>
        </w:rPr>
        <w:t>﴾</w:t>
      </w:r>
      <w:r w:rsidR="006D672E" w:rsidRPr="003444A6">
        <w:rPr>
          <w:rFonts w:hint="cs"/>
          <w:sz w:val="27"/>
          <w:rtl/>
        </w:rPr>
        <w:t xml:space="preserve">. </w:t>
      </w:r>
    </w:p>
    <w:p w:rsidR="00696CAD" w:rsidRPr="003444A6" w:rsidRDefault="00696CAD" w:rsidP="00FF68B1">
      <w:pPr>
        <w:rPr>
          <w:sz w:val="27"/>
          <w:rtl/>
        </w:rPr>
      </w:pPr>
      <w:r w:rsidRPr="003444A6">
        <w:rPr>
          <w:rFonts w:hint="cs"/>
          <w:sz w:val="27"/>
          <w:rtl/>
        </w:rPr>
        <w:t>ومم</w:t>
      </w:r>
      <w:r w:rsidR="006D672E" w:rsidRPr="003444A6">
        <w:rPr>
          <w:rFonts w:hint="cs"/>
          <w:sz w:val="27"/>
          <w:rtl/>
        </w:rPr>
        <w:t>ّ</w:t>
      </w:r>
      <w:r w:rsidRPr="003444A6">
        <w:rPr>
          <w:rFonts w:hint="cs"/>
          <w:sz w:val="27"/>
          <w:rtl/>
        </w:rPr>
        <w:t>ا يسه</w:t>
      </w:r>
      <w:r w:rsidR="006D672E" w:rsidRPr="003444A6">
        <w:rPr>
          <w:rFonts w:hint="cs"/>
          <w:sz w:val="27"/>
          <w:rtl/>
        </w:rPr>
        <w:t>ِّ</w:t>
      </w:r>
      <w:r w:rsidRPr="003444A6">
        <w:rPr>
          <w:rFonts w:hint="cs"/>
          <w:sz w:val="27"/>
          <w:rtl/>
        </w:rPr>
        <w:t>ل فهم المجاز في ال</w:t>
      </w:r>
      <w:r w:rsidR="00FE0753" w:rsidRPr="003444A6">
        <w:rPr>
          <w:rFonts w:hint="cs"/>
          <w:sz w:val="27"/>
          <w:rtl/>
        </w:rPr>
        <w:t>قرآن</w:t>
      </w:r>
      <w:r w:rsidRPr="003444A6">
        <w:rPr>
          <w:rFonts w:hint="cs"/>
          <w:sz w:val="27"/>
          <w:rtl/>
        </w:rPr>
        <w:t xml:space="preserve"> الاستفادة من القرائن العقلية</w:t>
      </w:r>
      <w:r w:rsidR="00FF68B1" w:rsidRPr="003444A6">
        <w:rPr>
          <w:rFonts w:hint="cs"/>
          <w:sz w:val="27"/>
          <w:rtl/>
        </w:rPr>
        <w:t>.</w:t>
      </w:r>
      <w:r w:rsidRPr="003444A6">
        <w:rPr>
          <w:rFonts w:hint="cs"/>
          <w:sz w:val="27"/>
          <w:rtl/>
        </w:rPr>
        <w:t xml:space="preserve"> مثلا</w:t>
      </w:r>
      <w:r w:rsidR="00FF68B1" w:rsidRPr="003444A6">
        <w:rPr>
          <w:rFonts w:hint="cs"/>
          <w:sz w:val="27"/>
          <w:rtl/>
        </w:rPr>
        <w:t>ً:</w:t>
      </w:r>
      <w:r w:rsidRPr="003444A6">
        <w:rPr>
          <w:rFonts w:hint="cs"/>
          <w:sz w:val="27"/>
          <w:rtl/>
        </w:rPr>
        <w:t xml:space="preserve"> ما يراه المفس</w:t>
      </w:r>
      <w:r w:rsidR="00FF68B1" w:rsidRPr="003444A6">
        <w:rPr>
          <w:rFonts w:hint="cs"/>
          <w:sz w:val="27"/>
          <w:rtl/>
        </w:rPr>
        <w:t>ِّ</w:t>
      </w:r>
      <w:r w:rsidRPr="003444A6">
        <w:rPr>
          <w:rFonts w:hint="cs"/>
          <w:sz w:val="27"/>
          <w:rtl/>
        </w:rPr>
        <w:t>ر حول ذات الله وال</w:t>
      </w:r>
      <w:r w:rsidR="00FF68B1" w:rsidRPr="003444A6">
        <w:rPr>
          <w:rFonts w:hint="cs"/>
          <w:sz w:val="27"/>
          <w:rtl/>
        </w:rPr>
        <w:t>إ</w:t>
      </w:r>
      <w:r w:rsidRPr="003444A6">
        <w:rPr>
          <w:rFonts w:hint="cs"/>
          <w:sz w:val="27"/>
          <w:rtl/>
        </w:rPr>
        <w:t>نسان والدنيا وال</w:t>
      </w:r>
      <w:r w:rsidR="00FF68B1" w:rsidRPr="003444A6">
        <w:rPr>
          <w:rFonts w:hint="cs"/>
          <w:sz w:val="27"/>
          <w:rtl/>
        </w:rPr>
        <w:t>آ</w:t>
      </w:r>
      <w:r w:rsidRPr="003444A6">
        <w:rPr>
          <w:rFonts w:hint="cs"/>
          <w:sz w:val="27"/>
          <w:rtl/>
        </w:rPr>
        <w:t xml:space="preserve">خرة </w:t>
      </w:r>
      <w:r w:rsidR="00FF68B1" w:rsidRPr="003444A6">
        <w:rPr>
          <w:rFonts w:hint="cs"/>
          <w:sz w:val="27"/>
          <w:rtl/>
        </w:rPr>
        <w:t>ي</w:t>
      </w:r>
      <w:r w:rsidRPr="003444A6">
        <w:rPr>
          <w:rFonts w:hint="cs"/>
          <w:sz w:val="27"/>
          <w:rtl/>
        </w:rPr>
        <w:t xml:space="preserve">عينه </w:t>
      </w:r>
      <w:r w:rsidR="00FE0753" w:rsidRPr="003444A6">
        <w:rPr>
          <w:rFonts w:hint="cs"/>
          <w:sz w:val="27"/>
          <w:rtl/>
        </w:rPr>
        <w:t xml:space="preserve">على </w:t>
      </w:r>
      <w:r w:rsidRPr="003444A6">
        <w:rPr>
          <w:rFonts w:hint="cs"/>
          <w:sz w:val="27"/>
          <w:rtl/>
        </w:rPr>
        <w:t xml:space="preserve">معرفة </w:t>
      </w:r>
      <w:proofErr w:type="spellStart"/>
      <w:r w:rsidRPr="003444A6">
        <w:rPr>
          <w:rFonts w:hint="cs"/>
          <w:sz w:val="27"/>
          <w:rtl/>
        </w:rPr>
        <w:t>المصاديق</w:t>
      </w:r>
      <w:proofErr w:type="spellEnd"/>
      <w:r w:rsidRPr="003444A6">
        <w:rPr>
          <w:rFonts w:hint="cs"/>
          <w:sz w:val="27"/>
          <w:rtl/>
        </w:rPr>
        <w:t xml:space="preserve"> الحقيقية والمجازية في ال</w:t>
      </w:r>
      <w:r w:rsidR="00FF68B1" w:rsidRPr="003444A6">
        <w:rPr>
          <w:rFonts w:hint="cs"/>
          <w:sz w:val="27"/>
          <w:rtl/>
        </w:rPr>
        <w:t>آ</w:t>
      </w:r>
      <w:r w:rsidRPr="003444A6">
        <w:rPr>
          <w:rFonts w:hint="cs"/>
          <w:sz w:val="27"/>
          <w:rtl/>
        </w:rPr>
        <w:t xml:space="preserve">يات. </w:t>
      </w:r>
    </w:p>
    <w:p w:rsidR="00696CAD" w:rsidRPr="003444A6" w:rsidRDefault="00696CAD" w:rsidP="00FF68B1">
      <w:pPr>
        <w:rPr>
          <w:sz w:val="27"/>
          <w:rtl/>
        </w:rPr>
      </w:pPr>
      <w:r w:rsidRPr="003444A6">
        <w:rPr>
          <w:rFonts w:hint="cs"/>
          <w:sz w:val="27"/>
          <w:rtl/>
        </w:rPr>
        <w:t>بعض العلماء</w:t>
      </w:r>
      <w:r w:rsidR="00FF68B1" w:rsidRPr="003444A6">
        <w:rPr>
          <w:rFonts w:hint="cs"/>
          <w:sz w:val="27"/>
          <w:rtl/>
        </w:rPr>
        <w:t>،</w:t>
      </w:r>
      <w:r w:rsidRPr="003444A6">
        <w:rPr>
          <w:rFonts w:hint="cs"/>
          <w:sz w:val="27"/>
          <w:rtl/>
        </w:rPr>
        <w:t xml:space="preserve"> </w:t>
      </w:r>
      <w:r w:rsidR="00FF68B1" w:rsidRPr="003444A6">
        <w:rPr>
          <w:rFonts w:hint="cs"/>
          <w:sz w:val="27"/>
          <w:rtl/>
        </w:rPr>
        <w:t>و</w:t>
      </w:r>
      <w:r w:rsidRPr="003444A6">
        <w:rPr>
          <w:rFonts w:hint="cs"/>
          <w:sz w:val="27"/>
          <w:rtl/>
        </w:rPr>
        <w:t xml:space="preserve">مع </w:t>
      </w:r>
      <w:r w:rsidR="00FF68B1" w:rsidRPr="003444A6">
        <w:rPr>
          <w:rFonts w:hint="cs"/>
          <w:sz w:val="27"/>
          <w:rtl/>
        </w:rPr>
        <w:t>أ</w:t>
      </w:r>
      <w:r w:rsidRPr="003444A6">
        <w:rPr>
          <w:rFonts w:hint="cs"/>
          <w:sz w:val="27"/>
          <w:rtl/>
        </w:rPr>
        <w:t xml:space="preserve">نهم لا </w:t>
      </w:r>
      <w:r w:rsidR="00FF68B1" w:rsidRPr="003444A6">
        <w:rPr>
          <w:rFonts w:hint="cs"/>
          <w:sz w:val="27"/>
          <w:rtl/>
        </w:rPr>
        <w:t>يقولون</w:t>
      </w:r>
      <w:r w:rsidRPr="003444A6">
        <w:rPr>
          <w:rFonts w:hint="cs"/>
          <w:sz w:val="27"/>
          <w:rtl/>
        </w:rPr>
        <w:t xml:space="preserve"> بجواز الت</w:t>
      </w:r>
      <w:r w:rsidR="00FF68B1" w:rsidRPr="003444A6">
        <w:rPr>
          <w:rFonts w:hint="cs"/>
          <w:sz w:val="27"/>
          <w:rtl/>
        </w:rPr>
        <w:t>أ</w:t>
      </w:r>
      <w:r w:rsidRPr="003444A6">
        <w:rPr>
          <w:rFonts w:hint="cs"/>
          <w:sz w:val="27"/>
          <w:rtl/>
        </w:rPr>
        <w:t>ويل في بيان ال</w:t>
      </w:r>
      <w:r w:rsidR="00FE0753" w:rsidRPr="003444A6">
        <w:rPr>
          <w:rFonts w:hint="cs"/>
          <w:sz w:val="27"/>
          <w:rtl/>
        </w:rPr>
        <w:t>قرآن</w:t>
      </w:r>
      <w:r w:rsidR="00FF68B1" w:rsidRPr="003444A6">
        <w:rPr>
          <w:rFonts w:hint="cs"/>
          <w:sz w:val="27"/>
          <w:rtl/>
        </w:rPr>
        <w:t>،</w:t>
      </w:r>
      <w:r w:rsidRPr="003444A6">
        <w:rPr>
          <w:rFonts w:hint="cs"/>
          <w:sz w:val="27"/>
          <w:rtl/>
        </w:rPr>
        <w:t xml:space="preserve"> ير</w:t>
      </w:r>
      <w:r w:rsidR="00FF68B1" w:rsidRPr="003444A6">
        <w:rPr>
          <w:rFonts w:hint="cs"/>
          <w:sz w:val="27"/>
          <w:rtl/>
        </w:rPr>
        <w:t>َ</w:t>
      </w:r>
      <w:r w:rsidRPr="003444A6">
        <w:rPr>
          <w:rFonts w:hint="cs"/>
          <w:sz w:val="27"/>
          <w:rtl/>
        </w:rPr>
        <w:t>و</w:t>
      </w:r>
      <w:r w:rsidR="00FF68B1" w:rsidRPr="003444A6">
        <w:rPr>
          <w:rFonts w:hint="cs"/>
          <w:sz w:val="27"/>
          <w:rtl/>
        </w:rPr>
        <w:t>ْ</w:t>
      </w:r>
      <w:r w:rsidRPr="003444A6">
        <w:rPr>
          <w:rFonts w:hint="cs"/>
          <w:sz w:val="27"/>
          <w:rtl/>
        </w:rPr>
        <w:t xml:space="preserve">ن </w:t>
      </w:r>
      <w:r w:rsidR="00FF68B1" w:rsidRPr="003444A6">
        <w:rPr>
          <w:rFonts w:hint="cs"/>
          <w:sz w:val="27"/>
          <w:rtl/>
        </w:rPr>
        <w:t>أ</w:t>
      </w:r>
      <w:r w:rsidRPr="003444A6">
        <w:rPr>
          <w:rFonts w:hint="cs"/>
          <w:sz w:val="27"/>
          <w:rtl/>
        </w:rPr>
        <w:t>ن ال</w:t>
      </w:r>
      <w:r w:rsidR="00FE0753" w:rsidRPr="003444A6">
        <w:rPr>
          <w:rFonts w:hint="cs"/>
          <w:sz w:val="27"/>
          <w:rtl/>
        </w:rPr>
        <w:t>قرآن</w:t>
      </w:r>
      <w:r w:rsidRPr="003444A6">
        <w:rPr>
          <w:rFonts w:hint="cs"/>
          <w:sz w:val="27"/>
          <w:rtl/>
        </w:rPr>
        <w:t xml:space="preserve"> هو المنبع ال</w:t>
      </w:r>
      <w:r w:rsidR="00FF68B1" w:rsidRPr="003444A6">
        <w:rPr>
          <w:rFonts w:hint="cs"/>
          <w:sz w:val="27"/>
          <w:rtl/>
        </w:rPr>
        <w:t>أ</w:t>
      </w:r>
      <w:r w:rsidRPr="003444A6">
        <w:rPr>
          <w:rFonts w:hint="cs"/>
          <w:sz w:val="27"/>
          <w:rtl/>
        </w:rPr>
        <w:t xml:space="preserve">ساس في بيان </w:t>
      </w:r>
      <w:r w:rsidR="00FF68B1" w:rsidRPr="003444A6">
        <w:rPr>
          <w:rFonts w:hint="cs"/>
          <w:sz w:val="27"/>
          <w:rtl/>
        </w:rPr>
        <w:t>أ</w:t>
      </w:r>
      <w:r w:rsidRPr="003444A6">
        <w:rPr>
          <w:rFonts w:hint="cs"/>
          <w:sz w:val="27"/>
          <w:rtl/>
        </w:rPr>
        <w:t>مور ال</w:t>
      </w:r>
      <w:r w:rsidR="00FF68B1" w:rsidRPr="003444A6">
        <w:rPr>
          <w:rFonts w:hint="cs"/>
          <w:sz w:val="27"/>
          <w:rtl/>
        </w:rPr>
        <w:t>إ</w:t>
      </w:r>
      <w:r w:rsidRPr="003444A6">
        <w:rPr>
          <w:rFonts w:hint="cs"/>
          <w:sz w:val="27"/>
          <w:rtl/>
        </w:rPr>
        <w:t>نسان الهام</w:t>
      </w:r>
      <w:r w:rsidR="008710F9">
        <w:rPr>
          <w:rFonts w:hint="cs"/>
          <w:sz w:val="27"/>
          <w:rtl/>
        </w:rPr>
        <w:t>ّ</w:t>
      </w:r>
      <w:r w:rsidRPr="003444A6">
        <w:rPr>
          <w:rFonts w:hint="cs"/>
          <w:sz w:val="27"/>
          <w:rtl/>
        </w:rPr>
        <w:t>ة</w:t>
      </w:r>
      <w:r w:rsidRPr="003444A6">
        <w:rPr>
          <w:rFonts w:hint="cs"/>
          <w:sz w:val="27"/>
          <w:vertAlign w:val="superscript"/>
          <w:rtl/>
        </w:rPr>
        <w:t>(</w:t>
      </w:r>
      <w:r w:rsidRPr="003444A6">
        <w:rPr>
          <w:rStyle w:val="ac"/>
          <w:sz w:val="27"/>
          <w:rtl/>
        </w:rPr>
        <w:endnoteReference w:id="682"/>
      </w:r>
      <w:r w:rsidRPr="003444A6">
        <w:rPr>
          <w:rFonts w:hint="cs"/>
          <w:sz w:val="27"/>
          <w:vertAlign w:val="superscript"/>
          <w:rtl/>
        </w:rPr>
        <w:t>)</w:t>
      </w:r>
      <w:r w:rsidR="00FF68B1" w:rsidRPr="003444A6">
        <w:rPr>
          <w:rFonts w:hint="cs"/>
          <w:sz w:val="27"/>
          <w:rtl/>
        </w:rPr>
        <w:t>،</w:t>
      </w:r>
      <w:r w:rsidRPr="003444A6">
        <w:rPr>
          <w:rFonts w:hint="cs"/>
          <w:sz w:val="27"/>
          <w:rtl/>
        </w:rPr>
        <w:t xml:space="preserve"> وير</w:t>
      </w:r>
      <w:r w:rsidR="00FF68B1" w:rsidRPr="003444A6">
        <w:rPr>
          <w:rFonts w:hint="cs"/>
          <w:sz w:val="27"/>
          <w:rtl/>
        </w:rPr>
        <w:t>َ</w:t>
      </w:r>
      <w:r w:rsidRPr="003444A6">
        <w:rPr>
          <w:rFonts w:hint="cs"/>
          <w:sz w:val="27"/>
          <w:rtl/>
        </w:rPr>
        <w:t>و</w:t>
      </w:r>
      <w:r w:rsidR="00FF68B1" w:rsidRPr="003444A6">
        <w:rPr>
          <w:rFonts w:hint="cs"/>
          <w:sz w:val="27"/>
          <w:rtl/>
        </w:rPr>
        <w:t>ْ</w:t>
      </w:r>
      <w:r w:rsidRPr="003444A6">
        <w:rPr>
          <w:rFonts w:hint="cs"/>
          <w:sz w:val="27"/>
          <w:rtl/>
        </w:rPr>
        <w:t xml:space="preserve">ن </w:t>
      </w:r>
      <w:r w:rsidR="00FF68B1" w:rsidRPr="003444A6">
        <w:rPr>
          <w:rFonts w:hint="cs"/>
          <w:sz w:val="27"/>
          <w:rtl/>
        </w:rPr>
        <w:t>أ</w:t>
      </w:r>
      <w:r w:rsidRPr="003444A6">
        <w:rPr>
          <w:rFonts w:hint="cs"/>
          <w:sz w:val="27"/>
          <w:rtl/>
        </w:rPr>
        <w:t>ن لغته لغة كناية</w:t>
      </w:r>
      <w:r w:rsidR="00FF68B1" w:rsidRPr="003444A6">
        <w:rPr>
          <w:rFonts w:hint="cs"/>
          <w:sz w:val="27"/>
          <w:rtl/>
        </w:rPr>
        <w:t>،</w:t>
      </w:r>
      <w:r w:rsidRPr="003444A6">
        <w:rPr>
          <w:rFonts w:hint="cs"/>
          <w:sz w:val="27"/>
          <w:rtl/>
        </w:rPr>
        <w:t xml:space="preserve"> حيث </w:t>
      </w:r>
      <w:r w:rsidR="00FF68B1" w:rsidRPr="003444A6">
        <w:rPr>
          <w:rFonts w:hint="cs"/>
          <w:sz w:val="27"/>
          <w:rtl/>
        </w:rPr>
        <w:t>إ</w:t>
      </w:r>
      <w:r w:rsidRPr="003444A6">
        <w:rPr>
          <w:rFonts w:hint="cs"/>
          <w:sz w:val="27"/>
          <w:rtl/>
        </w:rPr>
        <w:t>ن ال</w:t>
      </w:r>
      <w:r w:rsidR="00FE0753" w:rsidRPr="003444A6">
        <w:rPr>
          <w:rFonts w:hint="cs"/>
          <w:sz w:val="27"/>
          <w:rtl/>
        </w:rPr>
        <w:t>قرآن</w:t>
      </w:r>
      <w:r w:rsidRPr="003444A6">
        <w:rPr>
          <w:rFonts w:hint="cs"/>
          <w:sz w:val="27"/>
          <w:rtl/>
        </w:rPr>
        <w:t xml:space="preserve"> يتحد</w:t>
      </w:r>
      <w:r w:rsidR="00FF68B1" w:rsidRPr="003444A6">
        <w:rPr>
          <w:rFonts w:hint="cs"/>
          <w:sz w:val="27"/>
          <w:rtl/>
        </w:rPr>
        <w:t>ّ</w:t>
      </w:r>
      <w:r w:rsidRPr="003444A6">
        <w:rPr>
          <w:rFonts w:hint="cs"/>
          <w:sz w:val="27"/>
          <w:rtl/>
        </w:rPr>
        <w:t xml:space="preserve">ث عن قصة </w:t>
      </w:r>
      <w:r w:rsidR="00FF68B1" w:rsidRPr="003444A6">
        <w:rPr>
          <w:rFonts w:hint="cs"/>
          <w:sz w:val="27"/>
          <w:rtl/>
        </w:rPr>
        <w:t>آد</w:t>
      </w:r>
      <w:r w:rsidRPr="003444A6">
        <w:rPr>
          <w:rFonts w:hint="cs"/>
          <w:sz w:val="27"/>
          <w:rtl/>
        </w:rPr>
        <w:t>م</w:t>
      </w:r>
      <w:r w:rsidR="00FF68B1" w:rsidRPr="003444A6">
        <w:rPr>
          <w:rFonts w:hint="cs"/>
          <w:sz w:val="27"/>
          <w:rtl/>
        </w:rPr>
        <w:t>،</w:t>
      </w:r>
      <w:r w:rsidRPr="003444A6">
        <w:rPr>
          <w:rFonts w:hint="cs"/>
          <w:sz w:val="27"/>
          <w:rtl/>
        </w:rPr>
        <w:t xml:space="preserve"> وقصة حياته في الجنة</w:t>
      </w:r>
      <w:r w:rsidR="00FF68B1" w:rsidRPr="003444A6">
        <w:rPr>
          <w:rFonts w:hint="cs"/>
          <w:sz w:val="27"/>
          <w:rtl/>
        </w:rPr>
        <w:t>،</w:t>
      </w:r>
      <w:r w:rsidRPr="003444A6">
        <w:rPr>
          <w:rFonts w:hint="cs"/>
          <w:sz w:val="27"/>
          <w:rtl/>
        </w:rPr>
        <w:t xml:space="preserve"> وغواية الشيطان والطمع والحسد والتوبة</w:t>
      </w:r>
      <w:r w:rsidR="00FF68B1" w:rsidRPr="003444A6">
        <w:rPr>
          <w:rFonts w:hint="cs"/>
          <w:sz w:val="27"/>
          <w:rtl/>
        </w:rPr>
        <w:t>،</w:t>
      </w:r>
      <w:r w:rsidRPr="003444A6">
        <w:rPr>
          <w:rFonts w:hint="cs"/>
          <w:sz w:val="27"/>
          <w:rtl/>
        </w:rPr>
        <w:t xml:space="preserve"> حديثا</w:t>
      </w:r>
      <w:r w:rsidR="00FF68B1" w:rsidRPr="003444A6">
        <w:rPr>
          <w:rFonts w:hint="cs"/>
          <w:sz w:val="27"/>
          <w:rtl/>
        </w:rPr>
        <w:t>ً</w:t>
      </w:r>
      <w:r w:rsidRPr="003444A6">
        <w:rPr>
          <w:rFonts w:hint="cs"/>
          <w:sz w:val="27"/>
          <w:rtl/>
        </w:rPr>
        <w:t xml:space="preserve"> </w:t>
      </w:r>
      <w:proofErr w:type="spellStart"/>
      <w:r w:rsidRPr="003444A6">
        <w:rPr>
          <w:rFonts w:hint="cs"/>
          <w:sz w:val="27"/>
          <w:rtl/>
        </w:rPr>
        <w:t>كنائيا</w:t>
      </w:r>
      <w:r w:rsidR="00FF68B1" w:rsidRPr="003444A6">
        <w:rPr>
          <w:rFonts w:hint="cs"/>
          <w:sz w:val="27"/>
          <w:rtl/>
        </w:rPr>
        <w:t>ً</w:t>
      </w:r>
      <w:proofErr w:type="spellEnd"/>
      <w:r w:rsidR="00FF68B1" w:rsidRPr="003444A6">
        <w:rPr>
          <w:rFonts w:hint="cs"/>
          <w:sz w:val="27"/>
          <w:rtl/>
        </w:rPr>
        <w:t>،</w:t>
      </w:r>
      <w:r w:rsidRPr="003444A6">
        <w:rPr>
          <w:rFonts w:hint="cs"/>
          <w:sz w:val="27"/>
          <w:rtl/>
        </w:rPr>
        <w:t xml:space="preserve"> لا من حيث </w:t>
      </w:r>
      <w:r w:rsidR="00FF68B1" w:rsidRPr="003444A6">
        <w:rPr>
          <w:rFonts w:hint="cs"/>
          <w:sz w:val="27"/>
          <w:rtl/>
        </w:rPr>
        <w:t>إ</w:t>
      </w:r>
      <w:r w:rsidRPr="003444A6">
        <w:rPr>
          <w:rFonts w:hint="cs"/>
          <w:sz w:val="27"/>
          <w:rtl/>
        </w:rPr>
        <w:t xml:space="preserve">ن </w:t>
      </w:r>
      <w:r w:rsidR="00FF68B1" w:rsidRPr="003444A6">
        <w:rPr>
          <w:rFonts w:hint="cs"/>
          <w:sz w:val="27"/>
          <w:rtl/>
        </w:rPr>
        <w:t>آ</w:t>
      </w:r>
      <w:r w:rsidRPr="003444A6">
        <w:rPr>
          <w:rFonts w:hint="cs"/>
          <w:sz w:val="27"/>
          <w:rtl/>
        </w:rPr>
        <w:t>دم ليس في الحقيقة شخصا</w:t>
      </w:r>
      <w:r w:rsidR="00FF68B1" w:rsidRPr="003444A6">
        <w:rPr>
          <w:rFonts w:hint="cs"/>
          <w:sz w:val="27"/>
          <w:rtl/>
        </w:rPr>
        <w:t>ً،</w:t>
      </w:r>
      <w:r w:rsidRPr="003444A6">
        <w:rPr>
          <w:rFonts w:hint="cs"/>
          <w:sz w:val="27"/>
          <w:rtl/>
        </w:rPr>
        <w:t xml:space="preserve"> وبعبارة</w:t>
      </w:r>
      <w:r w:rsidR="008710F9">
        <w:rPr>
          <w:rFonts w:hint="cs"/>
          <w:sz w:val="27"/>
          <w:rtl/>
        </w:rPr>
        <w:t>ٍ</w:t>
      </w:r>
      <w:r w:rsidRPr="003444A6">
        <w:rPr>
          <w:rFonts w:hint="cs"/>
          <w:sz w:val="27"/>
          <w:rtl/>
        </w:rPr>
        <w:t xml:space="preserve"> </w:t>
      </w:r>
      <w:r w:rsidR="00FF68B1" w:rsidRPr="003444A6">
        <w:rPr>
          <w:rFonts w:hint="cs"/>
          <w:sz w:val="27"/>
          <w:rtl/>
        </w:rPr>
        <w:t>أ</w:t>
      </w:r>
      <w:r w:rsidRPr="003444A6">
        <w:rPr>
          <w:rFonts w:hint="cs"/>
          <w:sz w:val="27"/>
          <w:rtl/>
        </w:rPr>
        <w:t>خر</w:t>
      </w:r>
      <w:r w:rsidR="00FF68B1" w:rsidRPr="003444A6">
        <w:rPr>
          <w:rFonts w:hint="cs"/>
          <w:sz w:val="27"/>
          <w:rtl/>
        </w:rPr>
        <w:t>ى:</w:t>
      </w:r>
      <w:r w:rsidRPr="003444A6">
        <w:rPr>
          <w:rFonts w:hint="cs"/>
          <w:sz w:val="27"/>
          <w:rtl/>
        </w:rPr>
        <w:t xml:space="preserve"> لا</w:t>
      </w:r>
      <w:r w:rsidR="00FF68B1" w:rsidRPr="003444A6">
        <w:rPr>
          <w:rFonts w:hint="cs"/>
          <w:sz w:val="27"/>
          <w:rtl/>
        </w:rPr>
        <w:t xml:space="preserve"> </w:t>
      </w:r>
      <w:r w:rsidRPr="003444A6">
        <w:rPr>
          <w:rFonts w:hint="cs"/>
          <w:sz w:val="27"/>
          <w:rtl/>
        </w:rPr>
        <w:t>يمكن مع وجود وصف عصمة ال</w:t>
      </w:r>
      <w:r w:rsidR="00FF68B1" w:rsidRPr="003444A6">
        <w:rPr>
          <w:rFonts w:hint="cs"/>
          <w:sz w:val="27"/>
          <w:rtl/>
        </w:rPr>
        <w:t>أ</w:t>
      </w:r>
      <w:r w:rsidRPr="003444A6">
        <w:rPr>
          <w:rFonts w:hint="cs"/>
          <w:sz w:val="27"/>
          <w:rtl/>
        </w:rPr>
        <w:t xml:space="preserve">نبياء </w:t>
      </w:r>
      <w:r w:rsidR="00FF68B1" w:rsidRPr="003444A6">
        <w:rPr>
          <w:rFonts w:hint="cs"/>
          <w:sz w:val="27"/>
          <w:rtl/>
        </w:rPr>
        <w:t>أ</w:t>
      </w:r>
      <w:r w:rsidRPr="003444A6">
        <w:rPr>
          <w:rFonts w:hint="cs"/>
          <w:sz w:val="27"/>
          <w:rtl/>
        </w:rPr>
        <w:t>ن نت</w:t>
      </w:r>
      <w:r w:rsidR="00FF68B1" w:rsidRPr="003444A6">
        <w:rPr>
          <w:rFonts w:hint="cs"/>
          <w:sz w:val="27"/>
          <w:rtl/>
        </w:rPr>
        <w:t>ّ</w:t>
      </w:r>
      <w:r w:rsidRPr="003444A6">
        <w:rPr>
          <w:rFonts w:hint="cs"/>
          <w:sz w:val="27"/>
          <w:rtl/>
        </w:rPr>
        <w:t>همهم بمثل هذه الخصائص</w:t>
      </w:r>
      <w:r w:rsidR="00FF68B1" w:rsidRPr="003444A6">
        <w:rPr>
          <w:rFonts w:hint="cs"/>
          <w:sz w:val="27"/>
          <w:rtl/>
        </w:rPr>
        <w:t>،</w:t>
      </w:r>
      <w:r w:rsidRPr="003444A6">
        <w:rPr>
          <w:rFonts w:hint="cs"/>
          <w:sz w:val="27"/>
          <w:rtl/>
        </w:rPr>
        <w:t xml:space="preserve"> لذلك لا سبيل</w:t>
      </w:r>
      <w:r w:rsidR="00546544" w:rsidRPr="003444A6">
        <w:rPr>
          <w:rFonts w:hint="cs"/>
          <w:sz w:val="27"/>
          <w:rtl/>
        </w:rPr>
        <w:t xml:space="preserve"> إلى </w:t>
      </w:r>
      <w:r w:rsidRPr="003444A6">
        <w:rPr>
          <w:rFonts w:hint="cs"/>
          <w:sz w:val="27"/>
          <w:rtl/>
        </w:rPr>
        <w:t>فهم ال</w:t>
      </w:r>
      <w:r w:rsidR="00FF68B1" w:rsidRPr="003444A6">
        <w:rPr>
          <w:rFonts w:hint="cs"/>
          <w:sz w:val="27"/>
          <w:rtl/>
        </w:rPr>
        <w:t>آ</w:t>
      </w:r>
      <w:r w:rsidRPr="003444A6">
        <w:rPr>
          <w:rFonts w:hint="cs"/>
          <w:sz w:val="27"/>
          <w:rtl/>
        </w:rPr>
        <w:t>يات غير سبيل المجاز</w:t>
      </w:r>
      <w:r w:rsidRPr="003444A6">
        <w:rPr>
          <w:rFonts w:hint="cs"/>
          <w:sz w:val="27"/>
          <w:vertAlign w:val="superscript"/>
          <w:rtl/>
        </w:rPr>
        <w:t>(</w:t>
      </w:r>
      <w:r w:rsidRPr="003444A6">
        <w:rPr>
          <w:rStyle w:val="ac"/>
          <w:sz w:val="27"/>
          <w:rtl/>
        </w:rPr>
        <w:endnoteReference w:id="683"/>
      </w:r>
      <w:r w:rsidRPr="003444A6">
        <w:rPr>
          <w:rFonts w:hint="cs"/>
          <w:sz w:val="27"/>
          <w:vertAlign w:val="superscript"/>
          <w:rtl/>
        </w:rPr>
        <w:t>)</w:t>
      </w:r>
      <w:r w:rsidRPr="003444A6">
        <w:rPr>
          <w:rFonts w:hint="cs"/>
          <w:sz w:val="27"/>
          <w:rtl/>
        </w:rPr>
        <w:t xml:space="preserve">. </w:t>
      </w:r>
    </w:p>
    <w:p w:rsidR="00696CAD" w:rsidRPr="003444A6" w:rsidRDefault="00696CAD" w:rsidP="00696CAD">
      <w:pPr>
        <w:rPr>
          <w:sz w:val="27"/>
          <w:rtl/>
        </w:rPr>
      </w:pPr>
    </w:p>
    <w:p w:rsidR="00696CAD" w:rsidRPr="003444A6" w:rsidRDefault="00696CAD" w:rsidP="00D67AFA">
      <w:pPr>
        <w:pStyle w:val="31"/>
        <w:rPr>
          <w:color w:val="auto"/>
          <w:rtl/>
        </w:rPr>
      </w:pPr>
      <w:r w:rsidRPr="003444A6">
        <w:rPr>
          <w:rFonts w:hint="cs"/>
          <w:color w:val="auto"/>
          <w:rtl/>
        </w:rPr>
        <w:t>أصول استعمال المجاز</w:t>
      </w:r>
      <w:r w:rsidR="00D67AFA" w:rsidRPr="003444A6">
        <w:rPr>
          <w:rFonts w:hint="cs"/>
          <w:color w:val="auto"/>
          <w:rtl/>
          <w:lang w:val="en-US"/>
        </w:rPr>
        <w:t xml:space="preserve"> ــــــ</w:t>
      </w:r>
      <w:r w:rsidRPr="003444A6">
        <w:rPr>
          <w:rFonts w:hint="cs"/>
          <w:color w:val="auto"/>
          <w:rtl/>
        </w:rPr>
        <w:t xml:space="preserve"> </w:t>
      </w:r>
    </w:p>
    <w:p w:rsidR="00696CAD" w:rsidRPr="003444A6" w:rsidRDefault="00696CAD" w:rsidP="00FF68B1">
      <w:pPr>
        <w:rPr>
          <w:sz w:val="27"/>
          <w:rtl/>
        </w:rPr>
      </w:pPr>
      <w:r w:rsidRPr="003444A6">
        <w:rPr>
          <w:rFonts w:hint="cs"/>
          <w:sz w:val="27"/>
          <w:rtl/>
        </w:rPr>
        <w:t xml:space="preserve">لو درسنا المجاز </w:t>
      </w:r>
      <w:r w:rsidR="00FF68B1" w:rsidRPr="003444A6">
        <w:rPr>
          <w:rFonts w:hint="cs"/>
          <w:sz w:val="27"/>
          <w:rtl/>
        </w:rPr>
        <w:t>ل</w:t>
      </w:r>
      <w:r w:rsidRPr="003444A6">
        <w:rPr>
          <w:rFonts w:hint="cs"/>
          <w:sz w:val="27"/>
          <w:rtl/>
        </w:rPr>
        <w:t xml:space="preserve">وجدنا </w:t>
      </w:r>
      <w:r w:rsidR="00FF68B1" w:rsidRPr="003444A6">
        <w:rPr>
          <w:rFonts w:hint="cs"/>
          <w:sz w:val="27"/>
          <w:rtl/>
        </w:rPr>
        <w:t>أ</w:t>
      </w:r>
      <w:r w:rsidRPr="003444A6">
        <w:rPr>
          <w:rFonts w:hint="cs"/>
          <w:sz w:val="27"/>
          <w:rtl/>
        </w:rPr>
        <w:t xml:space="preserve">ن </w:t>
      </w:r>
      <w:r w:rsidR="00233679" w:rsidRPr="003444A6">
        <w:rPr>
          <w:rFonts w:hint="cs"/>
          <w:sz w:val="27"/>
          <w:rtl/>
        </w:rPr>
        <w:t>مبرّرات عدّة</w:t>
      </w:r>
      <w:r w:rsidRPr="003444A6">
        <w:rPr>
          <w:rFonts w:hint="cs"/>
          <w:sz w:val="27"/>
          <w:rtl/>
        </w:rPr>
        <w:t xml:space="preserve"> تسب</w:t>
      </w:r>
      <w:r w:rsidR="00FF68B1" w:rsidRPr="003444A6">
        <w:rPr>
          <w:rFonts w:hint="cs"/>
          <w:sz w:val="27"/>
          <w:rtl/>
        </w:rPr>
        <w:t>ّ</w:t>
      </w:r>
      <w:r w:rsidRPr="003444A6">
        <w:rPr>
          <w:rFonts w:hint="cs"/>
          <w:sz w:val="27"/>
          <w:rtl/>
        </w:rPr>
        <w:t xml:space="preserve">بت </w:t>
      </w:r>
      <w:r w:rsidR="00FF68B1" w:rsidRPr="003444A6">
        <w:rPr>
          <w:rFonts w:hint="cs"/>
          <w:sz w:val="27"/>
          <w:rtl/>
        </w:rPr>
        <w:t>ب</w:t>
      </w:r>
      <w:r w:rsidRPr="003444A6">
        <w:rPr>
          <w:rFonts w:hint="cs"/>
          <w:sz w:val="27"/>
          <w:rtl/>
        </w:rPr>
        <w:t>استعمال المجاز في ال</w:t>
      </w:r>
      <w:r w:rsidR="00FE0753" w:rsidRPr="003444A6">
        <w:rPr>
          <w:rFonts w:hint="cs"/>
          <w:sz w:val="27"/>
          <w:rtl/>
        </w:rPr>
        <w:t>قرآن</w:t>
      </w:r>
      <w:r w:rsidRPr="003444A6">
        <w:rPr>
          <w:rFonts w:hint="cs"/>
          <w:sz w:val="27"/>
          <w:rtl/>
        </w:rPr>
        <w:t xml:space="preserve"> الكريم</w:t>
      </w:r>
      <w:r w:rsidR="00FF68B1" w:rsidRPr="003444A6">
        <w:rPr>
          <w:rFonts w:hint="cs"/>
          <w:sz w:val="27"/>
          <w:rtl/>
        </w:rPr>
        <w:t>.</w:t>
      </w:r>
      <w:r w:rsidRPr="003444A6">
        <w:rPr>
          <w:rFonts w:hint="cs"/>
          <w:sz w:val="27"/>
          <w:rtl/>
        </w:rPr>
        <w:t xml:space="preserve"> </w:t>
      </w:r>
      <w:r w:rsidR="00FF68B1" w:rsidRPr="003444A6">
        <w:rPr>
          <w:rFonts w:hint="cs"/>
          <w:sz w:val="27"/>
          <w:rtl/>
        </w:rPr>
        <w:t>و</w:t>
      </w:r>
      <w:r w:rsidRPr="003444A6">
        <w:rPr>
          <w:rFonts w:hint="cs"/>
          <w:sz w:val="27"/>
          <w:rtl/>
        </w:rPr>
        <w:t>نشير</w:t>
      </w:r>
      <w:r w:rsidR="00546544" w:rsidRPr="003444A6">
        <w:rPr>
          <w:rFonts w:hint="cs"/>
          <w:sz w:val="27"/>
          <w:rtl/>
        </w:rPr>
        <w:t xml:space="preserve"> </w:t>
      </w:r>
      <w:r w:rsidR="00FF68B1" w:rsidRPr="003444A6">
        <w:rPr>
          <w:rFonts w:hint="cs"/>
          <w:sz w:val="27"/>
          <w:rtl/>
        </w:rPr>
        <w:t xml:space="preserve">هنا </w:t>
      </w:r>
      <w:r w:rsidR="00546544" w:rsidRPr="003444A6">
        <w:rPr>
          <w:rFonts w:hint="cs"/>
          <w:sz w:val="27"/>
          <w:rtl/>
        </w:rPr>
        <w:t xml:space="preserve">إلى </w:t>
      </w:r>
      <w:r w:rsidRPr="003444A6">
        <w:rPr>
          <w:rFonts w:hint="cs"/>
          <w:sz w:val="27"/>
          <w:rtl/>
        </w:rPr>
        <w:t xml:space="preserve">بعضها: </w:t>
      </w:r>
    </w:p>
    <w:p w:rsidR="00696CAD" w:rsidRPr="003444A6" w:rsidRDefault="00696CAD" w:rsidP="00696CAD">
      <w:pPr>
        <w:rPr>
          <w:sz w:val="27"/>
          <w:rtl/>
        </w:rPr>
      </w:pPr>
    </w:p>
    <w:p w:rsidR="00696CAD" w:rsidRPr="003444A6" w:rsidRDefault="00696CAD" w:rsidP="00FF68B1">
      <w:pPr>
        <w:pStyle w:val="31"/>
        <w:rPr>
          <w:color w:val="auto"/>
          <w:rtl/>
        </w:rPr>
      </w:pPr>
      <w:r w:rsidRPr="008303CF">
        <w:rPr>
          <w:rFonts w:hint="cs"/>
          <w:color w:val="auto"/>
          <w:rtl/>
        </w:rPr>
        <w:t>1ـ اختلاف</w:t>
      </w:r>
      <w:r w:rsidRPr="003444A6">
        <w:rPr>
          <w:rFonts w:hint="cs"/>
          <w:color w:val="auto"/>
          <w:rtl/>
        </w:rPr>
        <w:t xml:space="preserve"> مستو</w:t>
      </w:r>
      <w:r w:rsidR="00FF68B1" w:rsidRPr="003444A6">
        <w:rPr>
          <w:rFonts w:hint="cs"/>
          <w:color w:val="auto"/>
          <w:rtl/>
        </w:rPr>
        <w:t>ى</w:t>
      </w:r>
      <w:r w:rsidRPr="003444A6">
        <w:rPr>
          <w:rFonts w:hint="cs"/>
          <w:color w:val="auto"/>
          <w:rtl/>
        </w:rPr>
        <w:t xml:space="preserve"> البيان في ال</w:t>
      </w:r>
      <w:r w:rsidR="00FE0753" w:rsidRPr="003444A6">
        <w:rPr>
          <w:rFonts w:hint="cs"/>
          <w:color w:val="auto"/>
          <w:rtl/>
        </w:rPr>
        <w:t>قرآن</w:t>
      </w:r>
      <w:r w:rsidR="00D67AFA" w:rsidRPr="003444A6">
        <w:rPr>
          <w:rFonts w:hint="cs"/>
          <w:color w:val="auto"/>
          <w:rtl/>
          <w:lang w:val="en-US"/>
        </w:rPr>
        <w:t xml:space="preserve"> ــــــ</w:t>
      </w:r>
      <w:r w:rsidRPr="003444A6">
        <w:rPr>
          <w:rFonts w:hint="cs"/>
          <w:color w:val="auto"/>
          <w:rtl/>
        </w:rPr>
        <w:t xml:space="preserve"> </w:t>
      </w:r>
    </w:p>
    <w:p w:rsidR="00696CAD" w:rsidRPr="003444A6" w:rsidRDefault="00696CAD" w:rsidP="004B3D2C">
      <w:pPr>
        <w:rPr>
          <w:sz w:val="27"/>
          <w:rtl/>
        </w:rPr>
      </w:pPr>
      <w:r w:rsidRPr="003444A6">
        <w:rPr>
          <w:rFonts w:hint="cs"/>
          <w:sz w:val="27"/>
          <w:rtl/>
        </w:rPr>
        <w:t>من خصائص البيان ال</w:t>
      </w:r>
      <w:r w:rsidR="00FE0753" w:rsidRPr="003444A6">
        <w:rPr>
          <w:rFonts w:hint="cs"/>
          <w:sz w:val="27"/>
          <w:rtl/>
        </w:rPr>
        <w:t>قرآن</w:t>
      </w:r>
      <w:r w:rsidRPr="003444A6">
        <w:rPr>
          <w:rFonts w:hint="cs"/>
          <w:sz w:val="27"/>
          <w:rtl/>
        </w:rPr>
        <w:t xml:space="preserve">ي </w:t>
      </w:r>
      <w:r w:rsidR="00FF68B1" w:rsidRPr="003444A6">
        <w:rPr>
          <w:rFonts w:hint="cs"/>
          <w:sz w:val="27"/>
          <w:rtl/>
        </w:rPr>
        <w:t>أ</w:t>
      </w:r>
      <w:r w:rsidRPr="003444A6">
        <w:rPr>
          <w:rFonts w:hint="cs"/>
          <w:sz w:val="27"/>
          <w:rtl/>
        </w:rPr>
        <w:t>نه ذو مراتب مختلفة</w:t>
      </w:r>
      <w:r w:rsidR="00FF68B1" w:rsidRPr="003444A6">
        <w:rPr>
          <w:rFonts w:hint="cs"/>
          <w:sz w:val="27"/>
          <w:rtl/>
        </w:rPr>
        <w:t>،</w:t>
      </w:r>
      <w:r w:rsidRPr="003444A6">
        <w:rPr>
          <w:rFonts w:hint="cs"/>
          <w:sz w:val="27"/>
          <w:rtl/>
        </w:rPr>
        <w:t xml:space="preserve"> يفوق فهم العامة</w:t>
      </w:r>
      <w:r w:rsidR="00FF68B1" w:rsidRPr="003444A6">
        <w:rPr>
          <w:rFonts w:hint="cs"/>
          <w:sz w:val="27"/>
          <w:rtl/>
        </w:rPr>
        <w:t>،</w:t>
      </w:r>
      <w:r w:rsidRPr="003444A6">
        <w:rPr>
          <w:rFonts w:hint="cs"/>
          <w:sz w:val="27"/>
          <w:rtl/>
        </w:rPr>
        <w:t xml:space="preserve"> بحيث </w:t>
      </w:r>
      <w:r w:rsidRPr="003444A6">
        <w:rPr>
          <w:rFonts w:hint="cs"/>
          <w:sz w:val="27"/>
          <w:rtl/>
        </w:rPr>
        <w:lastRenderedPageBreak/>
        <w:t>يوصف بظهر ال</w:t>
      </w:r>
      <w:r w:rsidR="00FE0753" w:rsidRPr="003444A6">
        <w:rPr>
          <w:rFonts w:hint="cs"/>
          <w:sz w:val="27"/>
          <w:rtl/>
        </w:rPr>
        <w:t>قرآن</w:t>
      </w:r>
      <w:r w:rsidRPr="003444A6">
        <w:rPr>
          <w:rFonts w:hint="cs"/>
          <w:sz w:val="27"/>
          <w:rtl/>
        </w:rPr>
        <w:t xml:space="preserve"> وبطنه</w:t>
      </w:r>
      <w:r w:rsidR="00FF68B1" w:rsidRPr="003444A6">
        <w:rPr>
          <w:rFonts w:hint="cs"/>
          <w:sz w:val="27"/>
          <w:rtl/>
        </w:rPr>
        <w:t>.</w:t>
      </w:r>
      <w:r w:rsidRPr="003444A6">
        <w:rPr>
          <w:rFonts w:hint="cs"/>
          <w:sz w:val="27"/>
          <w:rtl/>
        </w:rPr>
        <w:t xml:space="preserve"> ظهر ال</w:t>
      </w:r>
      <w:r w:rsidR="00FE0753" w:rsidRPr="003444A6">
        <w:rPr>
          <w:rFonts w:hint="cs"/>
          <w:sz w:val="27"/>
          <w:rtl/>
        </w:rPr>
        <w:t>قرآن</w:t>
      </w:r>
      <w:r w:rsidRPr="003444A6">
        <w:rPr>
          <w:rFonts w:hint="cs"/>
          <w:sz w:val="27"/>
          <w:rtl/>
        </w:rPr>
        <w:t xml:space="preserve"> هو</w:t>
      </w:r>
      <w:r w:rsidR="00FF68B1" w:rsidRPr="003444A6">
        <w:rPr>
          <w:rFonts w:hint="cs"/>
          <w:sz w:val="27"/>
          <w:rtl/>
        </w:rPr>
        <w:t xml:space="preserve"> </w:t>
      </w:r>
      <w:r w:rsidRPr="003444A6">
        <w:rPr>
          <w:rFonts w:hint="cs"/>
          <w:sz w:val="27"/>
          <w:rtl/>
        </w:rPr>
        <w:t>ال</w:t>
      </w:r>
      <w:r w:rsidR="00FE0753" w:rsidRPr="003444A6">
        <w:rPr>
          <w:rFonts w:hint="cs"/>
          <w:sz w:val="27"/>
          <w:rtl/>
        </w:rPr>
        <w:t xml:space="preserve">معنى </w:t>
      </w:r>
      <w:r w:rsidRPr="003444A6">
        <w:rPr>
          <w:rFonts w:hint="cs"/>
          <w:sz w:val="27"/>
          <w:rtl/>
        </w:rPr>
        <w:t>الظاهري</w:t>
      </w:r>
      <w:r w:rsidR="004B3D2C" w:rsidRPr="003444A6">
        <w:rPr>
          <w:rFonts w:hint="cs"/>
          <w:sz w:val="27"/>
          <w:rtl/>
        </w:rPr>
        <w:t>،</w:t>
      </w:r>
      <w:r w:rsidRPr="003444A6">
        <w:rPr>
          <w:rFonts w:hint="cs"/>
          <w:sz w:val="27"/>
          <w:rtl/>
        </w:rPr>
        <w:t xml:space="preserve"> الذي ي</w:t>
      </w:r>
      <w:r w:rsidR="004B3D2C" w:rsidRPr="003444A6">
        <w:rPr>
          <w:rFonts w:hint="cs"/>
          <w:sz w:val="27"/>
          <w:rtl/>
        </w:rPr>
        <w:t>ُ</w:t>
      </w:r>
      <w:r w:rsidRPr="003444A6">
        <w:rPr>
          <w:rFonts w:hint="cs"/>
          <w:sz w:val="27"/>
          <w:rtl/>
        </w:rPr>
        <w:t>ر</w:t>
      </w:r>
      <w:r w:rsidR="004B3D2C" w:rsidRPr="003444A6">
        <w:rPr>
          <w:rFonts w:hint="cs"/>
          <w:sz w:val="27"/>
          <w:rtl/>
        </w:rPr>
        <w:t>ى</w:t>
      </w:r>
      <w:r w:rsidRPr="003444A6">
        <w:rPr>
          <w:rFonts w:hint="cs"/>
          <w:sz w:val="27"/>
          <w:rtl/>
        </w:rPr>
        <w:t xml:space="preserve"> في </w:t>
      </w:r>
      <w:r w:rsidR="004B3D2C" w:rsidRPr="003444A6">
        <w:rPr>
          <w:rFonts w:hint="cs"/>
          <w:sz w:val="27"/>
          <w:rtl/>
        </w:rPr>
        <w:t>أ</w:t>
      </w:r>
      <w:r w:rsidRPr="003444A6">
        <w:rPr>
          <w:rFonts w:hint="cs"/>
          <w:sz w:val="27"/>
          <w:rtl/>
        </w:rPr>
        <w:t>ول نظرة</w:t>
      </w:r>
      <w:r w:rsidR="004B3D2C" w:rsidRPr="003444A6">
        <w:rPr>
          <w:rFonts w:hint="cs"/>
          <w:sz w:val="27"/>
          <w:rtl/>
        </w:rPr>
        <w:t>؛</w:t>
      </w:r>
      <w:r w:rsidRPr="003444A6">
        <w:rPr>
          <w:rFonts w:hint="cs"/>
          <w:sz w:val="27"/>
          <w:rtl/>
        </w:rPr>
        <w:t xml:space="preserve"> وبطن ال</w:t>
      </w:r>
      <w:r w:rsidR="00FE0753" w:rsidRPr="003444A6">
        <w:rPr>
          <w:rFonts w:hint="cs"/>
          <w:sz w:val="27"/>
          <w:rtl/>
        </w:rPr>
        <w:t>قرآن</w:t>
      </w:r>
      <w:r w:rsidRPr="003444A6">
        <w:rPr>
          <w:rFonts w:hint="cs"/>
          <w:sz w:val="27"/>
          <w:rtl/>
        </w:rPr>
        <w:t xml:space="preserve"> هو </w:t>
      </w:r>
      <w:r w:rsidR="00FE0753" w:rsidRPr="003444A6">
        <w:rPr>
          <w:rFonts w:hint="cs"/>
          <w:sz w:val="27"/>
          <w:rtl/>
        </w:rPr>
        <w:t xml:space="preserve">معنى </w:t>
      </w:r>
      <w:r w:rsidRPr="003444A6">
        <w:rPr>
          <w:rFonts w:hint="cs"/>
          <w:sz w:val="27"/>
          <w:rtl/>
        </w:rPr>
        <w:t>وراء ال</w:t>
      </w:r>
      <w:r w:rsidR="00FE0753" w:rsidRPr="003444A6">
        <w:rPr>
          <w:rFonts w:hint="cs"/>
          <w:sz w:val="27"/>
          <w:rtl/>
        </w:rPr>
        <w:t xml:space="preserve">معنى </w:t>
      </w:r>
      <w:r w:rsidRPr="003444A6">
        <w:rPr>
          <w:rFonts w:hint="cs"/>
          <w:sz w:val="27"/>
          <w:rtl/>
        </w:rPr>
        <w:t>الظاهري</w:t>
      </w:r>
      <w:r w:rsidR="004B3D2C" w:rsidRPr="003444A6">
        <w:rPr>
          <w:rFonts w:hint="cs"/>
          <w:sz w:val="27"/>
          <w:rtl/>
        </w:rPr>
        <w:t>،</w:t>
      </w:r>
      <w:r w:rsidRPr="003444A6">
        <w:rPr>
          <w:rFonts w:hint="cs"/>
          <w:sz w:val="27"/>
          <w:rtl/>
        </w:rPr>
        <w:t xml:space="preserve"> </w:t>
      </w:r>
      <w:r w:rsidR="004B3D2C" w:rsidRPr="003444A6">
        <w:rPr>
          <w:rFonts w:hint="cs"/>
          <w:sz w:val="27"/>
          <w:rtl/>
        </w:rPr>
        <w:t>أ</w:t>
      </w:r>
      <w:r w:rsidRPr="003444A6">
        <w:rPr>
          <w:rFonts w:hint="cs"/>
          <w:sz w:val="27"/>
          <w:rtl/>
        </w:rPr>
        <w:t>و معان</w:t>
      </w:r>
      <w:r w:rsidR="004B3D2C" w:rsidRPr="003444A6">
        <w:rPr>
          <w:rFonts w:hint="cs"/>
          <w:sz w:val="27"/>
          <w:rtl/>
        </w:rPr>
        <w:t>ٍ</w:t>
      </w:r>
      <w:r w:rsidRPr="003444A6">
        <w:rPr>
          <w:rFonts w:hint="cs"/>
          <w:sz w:val="27"/>
          <w:rtl/>
        </w:rPr>
        <w:t xml:space="preserve"> متعد</w:t>
      </w:r>
      <w:r w:rsidR="008710F9">
        <w:rPr>
          <w:rFonts w:hint="cs"/>
          <w:sz w:val="27"/>
          <w:rtl/>
        </w:rPr>
        <w:t xml:space="preserve">ِّدة </w:t>
      </w:r>
      <w:r w:rsidRPr="003444A6">
        <w:rPr>
          <w:rFonts w:hint="cs"/>
          <w:sz w:val="27"/>
          <w:rtl/>
        </w:rPr>
        <w:t>وراء هذا المعن</w:t>
      </w:r>
      <w:r w:rsidR="004B3D2C" w:rsidRPr="003444A6">
        <w:rPr>
          <w:rFonts w:hint="cs"/>
          <w:sz w:val="27"/>
          <w:rtl/>
        </w:rPr>
        <w:t>ى</w:t>
      </w:r>
      <w:r w:rsidRPr="003444A6">
        <w:rPr>
          <w:rFonts w:hint="cs"/>
          <w:sz w:val="27"/>
          <w:vertAlign w:val="superscript"/>
          <w:rtl/>
        </w:rPr>
        <w:t>(</w:t>
      </w:r>
      <w:r w:rsidRPr="003444A6">
        <w:rPr>
          <w:rStyle w:val="ac"/>
          <w:sz w:val="27"/>
          <w:rtl/>
        </w:rPr>
        <w:endnoteReference w:id="684"/>
      </w:r>
      <w:r w:rsidRPr="003444A6">
        <w:rPr>
          <w:rFonts w:hint="cs"/>
          <w:sz w:val="27"/>
          <w:vertAlign w:val="superscript"/>
          <w:rtl/>
        </w:rPr>
        <w:t>)</w:t>
      </w:r>
      <w:r w:rsidR="004B3D2C" w:rsidRPr="003444A6">
        <w:rPr>
          <w:rFonts w:hint="cs"/>
          <w:sz w:val="27"/>
          <w:rtl/>
        </w:rPr>
        <w:t>.</w:t>
      </w:r>
      <w:r w:rsidRPr="003444A6">
        <w:rPr>
          <w:rFonts w:hint="cs"/>
          <w:sz w:val="27"/>
          <w:rtl/>
        </w:rPr>
        <w:t xml:space="preserve"> </w:t>
      </w:r>
      <w:r w:rsidR="004B3D2C" w:rsidRPr="003444A6">
        <w:rPr>
          <w:rFonts w:hint="cs"/>
          <w:sz w:val="27"/>
          <w:rtl/>
        </w:rPr>
        <w:t>و</w:t>
      </w:r>
      <w:r w:rsidR="00FE0753" w:rsidRPr="003444A6">
        <w:rPr>
          <w:rFonts w:hint="cs"/>
          <w:sz w:val="27"/>
          <w:rtl/>
        </w:rPr>
        <w:t xml:space="preserve">على </w:t>
      </w:r>
      <w:r w:rsidRPr="003444A6">
        <w:rPr>
          <w:rFonts w:hint="cs"/>
          <w:sz w:val="27"/>
          <w:rtl/>
        </w:rPr>
        <w:t>هذا يكون بيان ال</w:t>
      </w:r>
      <w:r w:rsidR="00FE0753" w:rsidRPr="003444A6">
        <w:rPr>
          <w:rFonts w:hint="cs"/>
          <w:sz w:val="27"/>
          <w:rtl/>
        </w:rPr>
        <w:t>قرآن</w:t>
      </w:r>
      <w:r w:rsidRPr="003444A6">
        <w:rPr>
          <w:rFonts w:hint="cs"/>
          <w:sz w:val="27"/>
          <w:rtl/>
        </w:rPr>
        <w:t xml:space="preserve"> بيانا</w:t>
      </w:r>
      <w:r w:rsidR="004B3D2C" w:rsidRPr="003444A6">
        <w:rPr>
          <w:rFonts w:hint="cs"/>
          <w:sz w:val="27"/>
          <w:rtl/>
        </w:rPr>
        <w:t>ً</w:t>
      </w:r>
      <w:r w:rsidRPr="003444A6">
        <w:rPr>
          <w:rFonts w:hint="cs"/>
          <w:sz w:val="27"/>
          <w:rtl/>
        </w:rPr>
        <w:t xml:space="preserve"> حي</w:t>
      </w:r>
      <w:r w:rsidR="004B3D2C" w:rsidRPr="003444A6">
        <w:rPr>
          <w:rFonts w:hint="cs"/>
          <w:sz w:val="27"/>
          <w:rtl/>
        </w:rPr>
        <w:t>ّ</w:t>
      </w:r>
      <w:r w:rsidRPr="003444A6">
        <w:rPr>
          <w:rFonts w:hint="cs"/>
          <w:sz w:val="27"/>
          <w:rtl/>
        </w:rPr>
        <w:t>ا</w:t>
      </w:r>
      <w:r w:rsidR="004B3D2C" w:rsidRPr="003444A6">
        <w:rPr>
          <w:rFonts w:hint="cs"/>
          <w:sz w:val="27"/>
          <w:rtl/>
        </w:rPr>
        <w:t>ً؛</w:t>
      </w:r>
      <w:r w:rsidRPr="003444A6">
        <w:rPr>
          <w:rFonts w:hint="cs"/>
          <w:sz w:val="27"/>
          <w:rtl/>
        </w:rPr>
        <w:t xml:space="preserve"> ل</w:t>
      </w:r>
      <w:r w:rsidR="004B3D2C" w:rsidRPr="003444A6">
        <w:rPr>
          <w:rFonts w:hint="cs"/>
          <w:sz w:val="27"/>
          <w:rtl/>
        </w:rPr>
        <w:t>أ</w:t>
      </w:r>
      <w:r w:rsidRPr="003444A6">
        <w:rPr>
          <w:rFonts w:hint="cs"/>
          <w:sz w:val="27"/>
          <w:rtl/>
        </w:rPr>
        <w:t>نه يناسب كل</w:t>
      </w:r>
      <w:r w:rsidR="004B3D2C" w:rsidRPr="003444A6">
        <w:rPr>
          <w:rFonts w:hint="cs"/>
          <w:sz w:val="27"/>
          <w:rtl/>
        </w:rPr>
        <w:t>ّ</w:t>
      </w:r>
      <w:r w:rsidRPr="003444A6">
        <w:rPr>
          <w:rFonts w:hint="cs"/>
          <w:sz w:val="27"/>
          <w:rtl/>
        </w:rPr>
        <w:t xml:space="preserve"> ما يلائم الواقع </w:t>
      </w:r>
      <w:proofErr w:type="spellStart"/>
      <w:r w:rsidRPr="003444A6">
        <w:rPr>
          <w:rFonts w:hint="cs"/>
          <w:sz w:val="27"/>
          <w:rtl/>
        </w:rPr>
        <w:t>ويوافقه</w:t>
      </w:r>
      <w:proofErr w:type="spellEnd"/>
      <w:r w:rsidRPr="003444A6">
        <w:rPr>
          <w:rFonts w:hint="cs"/>
          <w:sz w:val="27"/>
          <w:vertAlign w:val="superscript"/>
          <w:rtl/>
        </w:rPr>
        <w:t>(</w:t>
      </w:r>
      <w:r w:rsidRPr="003444A6">
        <w:rPr>
          <w:rStyle w:val="ac"/>
          <w:sz w:val="27"/>
          <w:rtl/>
        </w:rPr>
        <w:endnoteReference w:id="685"/>
      </w:r>
      <w:r w:rsidRPr="003444A6">
        <w:rPr>
          <w:rFonts w:hint="cs"/>
          <w:sz w:val="27"/>
          <w:vertAlign w:val="superscript"/>
          <w:rtl/>
        </w:rPr>
        <w:t>)</w:t>
      </w:r>
      <w:r w:rsidRPr="003444A6">
        <w:rPr>
          <w:rFonts w:hint="cs"/>
          <w:sz w:val="27"/>
          <w:rtl/>
        </w:rPr>
        <w:t xml:space="preserve">. </w:t>
      </w:r>
    </w:p>
    <w:p w:rsidR="00696CAD" w:rsidRPr="003444A6" w:rsidRDefault="00D26B17" w:rsidP="00D26B17">
      <w:pPr>
        <w:rPr>
          <w:sz w:val="27"/>
          <w:rtl/>
        </w:rPr>
      </w:pPr>
      <w:r>
        <w:rPr>
          <w:rFonts w:hint="cs"/>
          <w:sz w:val="27"/>
          <w:rtl/>
        </w:rPr>
        <w:t>إ</w:t>
      </w:r>
      <w:r w:rsidR="00696CAD" w:rsidRPr="003444A6">
        <w:rPr>
          <w:rFonts w:hint="cs"/>
          <w:sz w:val="27"/>
          <w:rtl/>
        </w:rPr>
        <w:t>ذن ليس مستو</w:t>
      </w:r>
      <w:r w:rsidR="004B3D2C" w:rsidRPr="003444A6">
        <w:rPr>
          <w:rFonts w:hint="cs"/>
          <w:sz w:val="27"/>
          <w:rtl/>
        </w:rPr>
        <w:t>ى</w:t>
      </w:r>
      <w:r w:rsidR="00696CAD" w:rsidRPr="003444A6">
        <w:rPr>
          <w:rFonts w:hint="cs"/>
          <w:sz w:val="27"/>
          <w:rtl/>
        </w:rPr>
        <w:t xml:space="preserve"> بيان ال</w:t>
      </w:r>
      <w:r w:rsidR="00FE0753" w:rsidRPr="003444A6">
        <w:rPr>
          <w:rFonts w:hint="cs"/>
          <w:sz w:val="27"/>
          <w:rtl/>
        </w:rPr>
        <w:t>قرآن</w:t>
      </w:r>
      <w:r w:rsidR="00696CAD" w:rsidRPr="003444A6">
        <w:rPr>
          <w:rFonts w:hint="cs"/>
          <w:sz w:val="27"/>
          <w:rtl/>
        </w:rPr>
        <w:t xml:space="preserve"> مستو</w:t>
      </w:r>
      <w:r w:rsidR="004B3D2C" w:rsidRPr="003444A6">
        <w:rPr>
          <w:rFonts w:hint="cs"/>
          <w:sz w:val="27"/>
          <w:rtl/>
        </w:rPr>
        <w:t>ى</w:t>
      </w:r>
      <w:r w:rsidR="00696CAD" w:rsidRPr="003444A6">
        <w:rPr>
          <w:rFonts w:hint="cs"/>
          <w:sz w:val="27"/>
          <w:rtl/>
        </w:rPr>
        <w:t xml:space="preserve"> واحد</w:t>
      </w:r>
      <w:r w:rsidR="004B3D2C" w:rsidRPr="003444A6">
        <w:rPr>
          <w:rFonts w:hint="cs"/>
          <w:sz w:val="27"/>
          <w:rtl/>
        </w:rPr>
        <w:t>اً،</w:t>
      </w:r>
      <w:r w:rsidR="00696CAD" w:rsidRPr="003444A6">
        <w:rPr>
          <w:rFonts w:hint="cs"/>
          <w:sz w:val="27"/>
          <w:rtl/>
        </w:rPr>
        <w:t xml:space="preserve"> حت</w:t>
      </w:r>
      <w:r w:rsidR="004B3D2C" w:rsidRPr="003444A6">
        <w:rPr>
          <w:rFonts w:hint="cs"/>
          <w:sz w:val="27"/>
          <w:rtl/>
        </w:rPr>
        <w:t>ى</w:t>
      </w:r>
      <w:r w:rsidR="00696CAD" w:rsidRPr="003444A6">
        <w:rPr>
          <w:rFonts w:hint="cs"/>
          <w:sz w:val="27"/>
          <w:rtl/>
        </w:rPr>
        <w:t xml:space="preserve"> يفهمه </w:t>
      </w:r>
      <w:r w:rsidR="004B3D2C" w:rsidRPr="003444A6">
        <w:rPr>
          <w:rFonts w:hint="cs"/>
          <w:sz w:val="27"/>
          <w:rtl/>
        </w:rPr>
        <w:t>كلّ</w:t>
      </w:r>
      <w:r w:rsidR="00696CAD" w:rsidRPr="003444A6">
        <w:rPr>
          <w:rFonts w:hint="cs"/>
          <w:sz w:val="27"/>
          <w:rtl/>
        </w:rPr>
        <w:t xml:space="preserve"> الناس فهما</w:t>
      </w:r>
      <w:r w:rsidR="004B3D2C" w:rsidRPr="003444A6">
        <w:rPr>
          <w:rFonts w:hint="cs"/>
          <w:sz w:val="27"/>
          <w:rtl/>
        </w:rPr>
        <w:t>ً</w:t>
      </w:r>
      <w:r w:rsidR="00696CAD" w:rsidRPr="003444A6">
        <w:rPr>
          <w:rFonts w:hint="cs"/>
          <w:sz w:val="27"/>
          <w:rtl/>
        </w:rPr>
        <w:t xml:space="preserve"> واحدا</w:t>
      </w:r>
      <w:r w:rsidR="004B3D2C" w:rsidRPr="003444A6">
        <w:rPr>
          <w:rFonts w:hint="cs"/>
          <w:sz w:val="27"/>
          <w:rtl/>
        </w:rPr>
        <w:t>ً،</w:t>
      </w:r>
      <w:r w:rsidR="00696CAD" w:rsidRPr="003444A6">
        <w:rPr>
          <w:rFonts w:hint="cs"/>
          <w:sz w:val="27"/>
          <w:rtl/>
        </w:rPr>
        <w:t xml:space="preserve"> بل لل</w:t>
      </w:r>
      <w:r w:rsidR="00FE0753" w:rsidRPr="003444A6">
        <w:rPr>
          <w:rFonts w:hint="cs"/>
          <w:sz w:val="27"/>
          <w:rtl/>
        </w:rPr>
        <w:t>قرآن</w:t>
      </w:r>
      <w:r w:rsidR="00696CAD" w:rsidRPr="003444A6">
        <w:rPr>
          <w:rFonts w:hint="cs"/>
          <w:sz w:val="27"/>
          <w:rtl/>
        </w:rPr>
        <w:t xml:space="preserve"> خطاب وبيان</w:t>
      </w:r>
      <w:r w:rsidR="00546544" w:rsidRPr="003444A6">
        <w:rPr>
          <w:rFonts w:hint="cs"/>
          <w:sz w:val="27"/>
          <w:rtl/>
        </w:rPr>
        <w:t xml:space="preserve"> </w:t>
      </w:r>
      <w:r w:rsidR="004B3D2C" w:rsidRPr="003444A6">
        <w:rPr>
          <w:rFonts w:hint="cs"/>
          <w:sz w:val="27"/>
          <w:rtl/>
        </w:rPr>
        <w:t>ل</w:t>
      </w:r>
      <w:r w:rsidR="00696CAD" w:rsidRPr="003444A6">
        <w:rPr>
          <w:rFonts w:hint="cs"/>
          <w:sz w:val="27"/>
          <w:rtl/>
        </w:rPr>
        <w:t>عامة الناس</w:t>
      </w:r>
      <w:r w:rsidR="004B3D2C" w:rsidRPr="003444A6">
        <w:rPr>
          <w:rFonts w:hint="cs"/>
          <w:sz w:val="27"/>
          <w:rtl/>
        </w:rPr>
        <w:t>،</w:t>
      </w:r>
      <w:r w:rsidR="00696CAD" w:rsidRPr="003444A6">
        <w:rPr>
          <w:rFonts w:hint="cs"/>
          <w:sz w:val="27"/>
          <w:rtl/>
        </w:rPr>
        <w:t xml:space="preserve"> وبيان</w:t>
      </w:r>
      <w:r w:rsidR="00546544" w:rsidRPr="003444A6">
        <w:rPr>
          <w:rFonts w:hint="cs"/>
          <w:sz w:val="27"/>
          <w:rtl/>
        </w:rPr>
        <w:t xml:space="preserve"> </w:t>
      </w:r>
      <w:r w:rsidR="004B3D2C" w:rsidRPr="003444A6">
        <w:rPr>
          <w:rFonts w:hint="cs"/>
          <w:sz w:val="27"/>
          <w:rtl/>
        </w:rPr>
        <w:t>ل</w:t>
      </w:r>
      <w:r w:rsidR="00696CAD" w:rsidRPr="003444A6">
        <w:rPr>
          <w:rFonts w:hint="cs"/>
          <w:sz w:val="27"/>
          <w:rtl/>
        </w:rPr>
        <w:t>خاصتهم</w:t>
      </w:r>
      <w:r w:rsidR="004B3D2C" w:rsidRPr="003444A6">
        <w:rPr>
          <w:rFonts w:hint="cs"/>
          <w:sz w:val="27"/>
          <w:rtl/>
        </w:rPr>
        <w:t>،</w:t>
      </w:r>
      <w:r w:rsidR="00696CAD" w:rsidRPr="003444A6">
        <w:rPr>
          <w:rFonts w:hint="cs"/>
          <w:sz w:val="27"/>
          <w:rtl/>
        </w:rPr>
        <w:t xml:space="preserve"> </w:t>
      </w:r>
      <w:r>
        <w:rPr>
          <w:rFonts w:hint="cs"/>
          <w:sz w:val="27"/>
          <w:rtl/>
        </w:rPr>
        <w:t>و</w:t>
      </w:r>
      <w:r w:rsidR="00696CAD" w:rsidRPr="003444A6">
        <w:rPr>
          <w:rFonts w:hint="cs"/>
          <w:sz w:val="27"/>
          <w:rtl/>
        </w:rPr>
        <w:t>يحتاج العام</w:t>
      </w:r>
      <w:r w:rsidR="004B3D2C" w:rsidRPr="003444A6">
        <w:rPr>
          <w:rFonts w:hint="cs"/>
          <w:sz w:val="27"/>
          <w:rtl/>
        </w:rPr>
        <w:t>ّ</w:t>
      </w:r>
      <w:r w:rsidR="00696CAD" w:rsidRPr="003444A6">
        <w:rPr>
          <w:rFonts w:hint="cs"/>
          <w:sz w:val="27"/>
          <w:rtl/>
        </w:rPr>
        <w:t>ة في فهم الثاني</w:t>
      </w:r>
      <w:r w:rsidR="00546544" w:rsidRPr="003444A6">
        <w:rPr>
          <w:rFonts w:hint="cs"/>
          <w:sz w:val="27"/>
          <w:rtl/>
        </w:rPr>
        <w:t xml:space="preserve"> إلى </w:t>
      </w:r>
      <w:r w:rsidR="00696CAD" w:rsidRPr="003444A6">
        <w:rPr>
          <w:rFonts w:hint="cs"/>
          <w:sz w:val="27"/>
          <w:rtl/>
        </w:rPr>
        <w:t>تبيين و</w:t>
      </w:r>
      <w:r w:rsidR="004B3D2C" w:rsidRPr="003444A6">
        <w:rPr>
          <w:rFonts w:hint="cs"/>
          <w:sz w:val="27"/>
          <w:rtl/>
        </w:rPr>
        <w:t>إ</w:t>
      </w:r>
      <w:r w:rsidR="00696CAD" w:rsidRPr="003444A6">
        <w:rPr>
          <w:rFonts w:hint="cs"/>
          <w:sz w:val="27"/>
          <w:rtl/>
        </w:rPr>
        <w:t>يضاح</w:t>
      </w:r>
      <w:r w:rsidR="004B3D2C" w:rsidRPr="003444A6">
        <w:rPr>
          <w:rFonts w:hint="cs"/>
          <w:sz w:val="27"/>
          <w:rtl/>
        </w:rPr>
        <w:t>.</w:t>
      </w:r>
      <w:r w:rsidR="00696CAD" w:rsidRPr="003444A6">
        <w:rPr>
          <w:rFonts w:hint="cs"/>
          <w:sz w:val="27"/>
          <w:rtl/>
        </w:rPr>
        <w:t xml:space="preserve"> وكلمات ال</w:t>
      </w:r>
      <w:r w:rsidR="00FE0753" w:rsidRPr="003444A6">
        <w:rPr>
          <w:rFonts w:hint="cs"/>
          <w:sz w:val="27"/>
          <w:rtl/>
        </w:rPr>
        <w:t>قرآن</w:t>
      </w:r>
      <w:r w:rsidR="00696CAD" w:rsidRPr="003444A6">
        <w:rPr>
          <w:rFonts w:hint="cs"/>
          <w:sz w:val="27"/>
          <w:rtl/>
        </w:rPr>
        <w:t xml:space="preserve"> </w:t>
      </w:r>
      <w:r w:rsidR="004B3D2C" w:rsidRPr="003444A6">
        <w:rPr>
          <w:rFonts w:hint="cs"/>
          <w:sz w:val="27"/>
          <w:rtl/>
        </w:rPr>
        <w:t>أ</w:t>
      </w:r>
      <w:r w:rsidR="00696CAD" w:rsidRPr="003444A6">
        <w:rPr>
          <w:rFonts w:hint="cs"/>
          <w:sz w:val="27"/>
          <w:rtl/>
        </w:rPr>
        <w:t>يضا</w:t>
      </w:r>
      <w:r w:rsidR="004B3D2C" w:rsidRPr="003444A6">
        <w:rPr>
          <w:rFonts w:hint="cs"/>
          <w:sz w:val="27"/>
          <w:rtl/>
        </w:rPr>
        <w:t>ً</w:t>
      </w:r>
      <w:r w:rsidR="00696CAD" w:rsidRPr="003444A6">
        <w:rPr>
          <w:rFonts w:hint="cs"/>
          <w:sz w:val="27"/>
          <w:rtl/>
        </w:rPr>
        <w:t xml:space="preserve"> بين وضوح و</w:t>
      </w:r>
      <w:r w:rsidR="004B3D2C" w:rsidRPr="003444A6">
        <w:rPr>
          <w:rFonts w:hint="cs"/>
          <w:sz w:val="27"/>
          <w:rtl/>
        </w:rPr>
        <w:t>إ</w:t>
      </w:r>
      <w:r w:rsidR="00696CAD" w:rsidRPr="003444A6">
        <w:rPr>
          <w:rFonts w:hint="cs"/>
          <w:sz w:val="27"/>
          <w:rtl/>
        </w:rPr>
        <w:t>بهام</w:t>
      </w:r>
      <w:r>
        <w:rPr>
          <w:rFonts w:hint="cs"/>
          <w:sz w:val="27"/>
          <w:rtl/>
        </w:rPr>
        <w:t>.</w:t>
      </w:r>
      <w:r w:rsidR="00696CAD" w:rsidRPr="003444A6">
        <w:rPr>
          <w:rFonts w:hint="cs"/>
          <w:sz w:val="27"/>
          <w:rtl/>
        </w:rPr>
        <w:t xml:space="preserve"> كما </w:t>
      </w:r>
      <w:r w:rsidR="004B3D2C" w:rsidRPr="003444A6">
        <w:rPr>
          <w:rFonts w:hint="cs"/>
          <w:sz w:val="27"/>
          <w:rtl/>
        </w:rPr>
        <w:t>أ</w:t>
      </w:r>
      <w:r w:rsidR="00696CAD" w:rsidRPr="003444A6">
        <w:rPr>
          <w:rFonts w:hint="cs"/>
          <w:sz w:val="27"/>
          <w:rtl/>
        </w:rPr>
        <w:t>ن وضوح ال</w:t>
      </w:r>
      <w:r w:rsidR="004B3D2C" w:rsidRPr="003444A6">
        <w:rPr>
          <w:rFonts w:hint="cs"/>
          <w:sz w:val="27"/>
          <w:rtl/>
        </w:rPr>
        <w:t>آ</w:t>
      </w:r>
      <w:r w:rsidR="00696CAD" w:rsidRPr="003444A6">
        <w:rPr>
          <w:rFonts w:hint="cs"/>
          <w:sz w:val="27"/>
          <w:rtl/>
        </w:rPr>
        <w:t>يات و</w:t>
      </w:r>
      <w:r w:rsidR="004B3D2C" w:rsidRPr="003444A6">
        <w:rPr>
          <w:rFonts w:hint="cs"/>
          <w:sz w:val="27"/>
          <w:rtl/>
        </w:rPr>
        <w:t>إ</w:t>
      </w:r>
      <w:r w:rsidR="00696CAD" w:rsidRPr="003444A6">
        <w:rPr>
          <w:rFonts w:hint="cs"/>
          <w:sz w:val="27"/>
          <w:rtl/>
        </w:rPr>
        <w:t>بهامها ليس في مستو</w:t>
      </w:r>
      <w:r w:rsidR="004B3D2C" w:rsidRPr="003444A6">
        <w:rPr>
          <w:rFonts w:hint="cs"/>
          <w:sz w:val="27"/>
          <w:rtl/>
        </w:rPr>
        <w:t>ى</w:t>
      </w:r>
      <w:r>
        <w:rPr>
          <w:rFonts w:hint="cs"/>
          <w:sz w:val="27"/>
          <w:rtl/>
        </w:rPr>
        <w:t>ً</w:t>
      </w:r>
      <w:r w:rsidR="00696CAD" w:rsidRPr="003444A6">
        <w:rPr>
          <w:rFonts w:hint="cs"/>
          <w:sz w:val="27"/>
          <w:rtl/>
        </w:rPr>
        <w:t xml:space="preserve"> واحد</w:t>
      </w:r>
      <w:r w:rsidR="004B3D2C" w:rsidRPr="003444A6">
        <w:rPr>
          <w:rFonts w:hint="cs"/>
          <w:sz w:val="27"/>
          <w:rtl/>
        </w:rPr>
        <w:t>،</w:t>
      </w:r>
      <w:r w:rsidR="00696CAD" w:rsidRPr="003444A6">
        <w:rPr>
          <w:rFonts w:hint="cs"/>
          <w:sz w:val="27"/>
          <w:rtl/>
        </w:rPr>
        <w:t xml:space="preserve"> بل ال</w:t>
      </w:r>
      <w:r w:rsidR="004B3D2C" w:rsidRPr="003444A6">
        <w:rPr>
          <w:rFonts w:hint="cs"/>
          <w:sz w:val="27"/>
          <w:rtl/>
        </w:rPr>
        <w:t>آ</w:t>
      </w:r>
      <w:r w:rsidR="00696CAD" w:rsidRPr="003444A6">
        <w:rPr>
          <w:rFonts w:hint="cs"/>
          <w:sz w:val="27"/>
          <w:rtl/>
        </w:rPr>
        <w:t xml:space="preserve">يات في ظهورها ذات مراتب. </w:t>
      </w:r>
    </w:p>
    <w:p w:rsidR="00696CAD" w:rsidRPr="003444A6" w:rsidRDefault="006F7D72" w:rsidP="006F7D72">
      <w:pPr>
        <w:rPr>
          <w:sz w:val="27"/>
          <w:rtl/>
        </w:rPr>
      </w:pPr>
      <w:r w:rsidRPr="003444A6">
        <w:rPr>
          <w:rFonts w:hint="cs"/>
          <w:sz w:val="27"/>
          <w:rtl/>
        </w:rPr>
        <w:t>و</w:t>
      </w:r>
      <w:r w:rsidR="00696CAD" w:rsidRPr="003444A6">
        <w:rPr>
          <w:rFonts w:hint="cs"/>
          <w:sz w:val="27"/>
          <w:rtl/>
        </w:rPr>
        <w:t>هذه ال</w:t>
      </w:r>
      <w:r w:rsidR="004B3D2C" w:rsidRPr="003444A6">
        <w:rPr>
          <w:rFonts w:hint="cs"/>
          <w:sz w:val="27"/>
          <w:rtl/>
        </w:rPr>
        <w:t>آ</w:t>
      </w:r>
      <w:r w:rsidR="00696CAD" w:rsidRPr="003444A6">
        <w:rPr>
          <w:rFonts w:hint="cs"/>
          <w:sz w:val="27"/>
          <w:rtl/>
        </w:rPr>
        <w:t>يات تدل</w:t>
      </w:r>
      <w:r w:rsidRPr="003444A6">
        <w:rPr>
          <w:rFonts w:hint="cs"/>
          <w:sz w:val="27"/>
          <w:rtl/>
        </w:rPr>
        <w:t>ّ</w:t>
      </w:r>
      <w:r w:rsidR="00696CAD" w:rsidRPr="003444A6">
        <w:rPr>
          <w:rFonts w:hint="cs"/>
          <w:sz w:val="27"/>
          <w:rtl/>
        </w:rPr>
        <w:t xml:space="preserve"> </w:t>
      </w:r>
      <w:r w:rsidR="00FE0753" w:rsidRPr="003444A6">
        <w:rPr>
          <w:rFonts w:hint="cs"/>
          <w:sz w:val="27"/>
          <w:rtl/>
        </w:rPr>
        <w:t xml:space="preserve">على </w:t>
      </w:r>
      <w:r w:rsidR="00696CAD" w:rsidRPr="003444A6">
        <w:rPr>
          <w:rFonts w:hint="cs"/>
          <w:sz w:val="27"/>
          <w:rtl/>
        </w:rPr>
        <w:t>اختلاف المستو</w:t>
      </w:r>
      <w:r w:rsidR="004B3D2C" w:rsidRPr="003444A6">
        <w:rPr>
          <w:rFonts w:hint="cs"/>
          <w:sz w:val="27"/>
          <w:rtl/>
        </w:rPr>
        <w:t>ى</w:t>
      </w:r>
      <w:r w:rsidR="00696CAD" w:rsidRPr="003444A6">
        <w:rPr>
          <w:rFonts w:hint="cs"/>
          <w:sz w:val="27"/>
          <w:rtl/>
        </w:rPr>
        <w:t xml:space="preserve"> في بيان ال</w:t>
      </w:r>
      <w:r w:rsidR="00FE0753" w:rsidRPr="003444A6">
        <w:rPr>
          <w:rFonts w:hint="cs"/>
          <w:sz w:val="27"/>
          <w:rtl/>
        </w:rPr>
        <w:t>قرآن</w:t>
      </w:r>
      <w:r w:rsidR="00696CAD" w:rsidRPr="003444A6">
        <w:rPr>
          <w:rFonts w:hint="cs"/>
          <w:sz w:val="27"/>
          <w:rtl/>
        </w:rPr>
        <w:t xml:space="preserve">: </w:t>
      </w:r>
      <w:r w:rsidR="00696CAD" w:rsidRPr="003444A6">
        <w:rPr>
          <w:rFonts w:ascii="Mosawi" w:hAnsi="Mosawi" w:cs="Mosawi"/>
          <w:sz w:val="24"/>
          <w:szCs w:val="24"/>
          <w:rtl/>
        </w:rPr>
        <w:t>﴿</w:t>
      </w:r>
      <w:r w:rsidR="00696CAD" w:rsidRPr="003444A6">
        <w:rPr>
          <w:rFonts w:hint="cs"/>
          <w:b/>
          <w:bCs/>
          <w:sz w:val="27"/>
          <w:rtl/>
        </w:rPr>
        <w:t>أَنَزَلَ</w:t>
      </w:r>
      <w:r w:rsidR="00696CAD" w:rsidRPr="003444A6">
        <w:rPr>
          <w:b/>
          <w:bCs/>
          <w:sz w:val="27"/>
          <w:rtl/>
        </w:rPr>
        <w:t xml:space="preserve"> </w:t>
      </w:r>
      <w:r w:rsidR="00696CAD" w:rsidRPr="003444A6">
        <w:rPr>
          <w:rFonts w:hint="cs"/>
          <w:b/>
          <w:bCs/>
          <w:sz w:val="27"/>
          <w:rtl/>
        </w:rPr>
        <w:t>مِنَ</w:t>
      </w:r>
      <w:r w:rsidR="00696CAD" w:rsidRPr="003444A6">
        <w:rPr>
          <w:b/>
          <w:bCs/>
          <w:sz w:val="27"/>
          <w:rtl/>
        </w:rPr>
        <w:t xml:space="preserve"> </w:t>
      </w:r>
      <w:r w:rsidR="00696CAD" w:rsidRPr="003444A6">
        <w:rPr>
          <w:rFonts w:hint="cs"/>
          <w:b/>
          <w:bCs/>
          <w:sz w:val="27"/>
          <w:rtl/>
        </w:rPr>
        <w:t>السم</w:t>
      </w:r>
      <w:r w:rsidRPr="003444A6">
        <w:rPr>
          <w:rFonts w:hint="cs"/>
          <w:b/>
          <w:bCs/>
          <w:sz w:val="27"/>
          <w:rtl/>
        </w:rPr>
        <w:t>ا</w:t>
      </w:r>
      <w:r w:rsidR="00696CAD" w:rsidRPr="003444A6">
        <w:rPr>
          <w:rFonts w:hint="cs"/>
          <w:b/>
          <w:bCs/>
          <w:sz w:val="27"/>
          <w:rtl/>
        </w:rPr>
        <w:t>ء</w:t>
      </w:r>
      <w:r w:rsidR="00696CAD" w:rsidRPr="003444A6">
        <w:rPr>
          <w:b/>
          <w:bCs/>
          <w:sz w:val="27"/>
          <w:rtl/>
        </w:rPr>
        <w:t xml:space="preserve"> </w:t>
      </w:r>
      <w:r w:rsidR="00696CAD" w:rsidRPr="003444A6">
        <w:rPr>
          <w:rFonts w:hint="cs"/>
          <w:b/>
          <w:bCs/>
          <w:sz w:val="27"/>
          <w:rtl/>
        </w:rPr>
        <w:t>مَ</w:t>
      </w:r>
      <w:r w:rsidRPr="003444A6">
        <w:rPr>
          <w:rFonts w:hint="cs"/>
          <w:b/>
          <w:bCs/>
          <w:sz w:val="27"/>
          <w:rtl/>
        </w:rPr>
        <w:t>ا</w:t>
      </w:r>
      <w:r w:rsidR="00696CAD" w:rsidRPr="003444A6">
        <w:rPr>
          <w:rFonts w:hint="cs"/>
          <w:b/>
          <w:bCs/>
          <w:sz w:val="27"/>
          <w:rtl/>
        </w:rPr>
        <w:t>ءً</w:t>
      </w:r>
      <w:r w:rsidR="00696CAD" w:rsidRPr="003444A6">
        <w:rPr>
          <w:b/>
          <w:bCs/>
          <w:sz w:val="27"/>
          <w:rtl/>
        </w:rPr>
        <w:t xml:space="preserve"> </w:t>
      </w:r>
      <w:r w:rsidR="00696CAD" w:rsidRPr="003444A6">
        <w:rPr>
          <w:rFonts w:hint="cs"/>
          <w:b/>
          <w:bCs/>
          <w:sz w:val="27"/>
          <w:rtl/>
        </w:rPr>
        <w:t>فَسَالَتْ</w:t>
      </w:r>
      <w:r w:rsidR="00696CAD" w:rsidRPr="003444A6">
        <w:rPr>
          <w:b/>
          <w:bCs/>
          <w:sz w:val="27"/>
          <w:rtl/>
        </w:rPr>
        <w:t xml:space="preserve"> </w:t>
      </w:r>
      <w:r w:rsidR="00696CAD" w:rsidRPr="003444A6">
        <w:rPr>
          <w:rFonts w:hint="cs"/>
          <w:b/>
          <w:bCs/>
          <w:sz w:val="27"/>
          <w:rtl/>
        </w:rPr>
        <w:t>أَوْدِيَةٌ</w:t>
      </w:r>
      <w:r w:rsidR="00696CAD" w:rsidRPr="003444A6">
        <w:rPr>
          <w:b/>
          <w:bCs/>
          <w:sz w:val="27"/>
          <w:rtl/>
        </w:rPr>
        <w:t xml:space="preserve"> </w:t>
      </w:r>
      <w:r w:rsidR="00696CAD" w:rsidRPr="003444A6">
        <w:rPr>
          <w:rFonts w:hint="cs"/>
          <w:b/>
          <w:bCs/>
          <w:sz w:val="27"/>
          <w:rtl/>
        </w:rPr>
        <w:t>بِقَدَرِهَا</w:t>
      </w:r>
      <w:r w:rsidR="00696CAD" w:rsidRPr="003444A6">
        <w:rPr>
          <w:b/>
          <w:bCs/>
          <w:sz w:val="27"/>
          <w:rtl/>
        </w:rPr>
        <w:t xml:space="preserve"> </w:t>
      </w:r>
      <w:r w:rsidR="00696CAD" w:rsidRPr="003444A6">
        <w:rPr>
          <w:rFonts w:hint="cs"/>
          <w:b/>
          <w:bCs/>
          <w:sz w:val="27"/>
          <w:rtl/>
        </w:rPr>
        <w:t>ف</w:t>
      </w:r>
      <w:r w:rsidRPr="003444A6">
        <w:rPr>
          <w:rFonts w:hint="cs"/>
          <w:b/>
          <w:bCs/>
          <w:sz w:val="27"/>
          <w:rtl/>
        </w:rPr>
        <w:t>َ</w:t>
      </w:r>
      <w:r w:rsidR="00696CAD" w:rsidRPr="003444A6">
        <w:rPr>
          <w:rFonts w:hint="cs"/>
          <w:b/>
          <w:bCs/>
          <w:sz w:val="27"/>
          <w:rtl/>
        </w:rPr>
        <w:t>اح</w:t>
      </w:r>
      <w:r w:rsidRPr="003444A6">
        <w:rPr>
          <w:rFonts w:hint="cs"/>
          <w:b/>
          <w:bCs/>
          <w:sz w:val="27"/>
          <w:rtl/>
        </w:rPr>
        <w:t>ْ</w:t>
      </w:r>
      <w:r w:rsidR="00696CAD" w:rsidRPr="003444A6">
        <w:rPr>
          <w:rFonts w:hint="cs"/>
          <w:b/>
          <w:bCs/>
          <w:sz w:val="27"/>
          <w:rtl/>
        </w:rPr>
        <w:t>ت</w:t>
      </w:r>
      <w:r w:rsidRPr="003444A6">
        <w:rPr>
          <w:rFonts w:hint="cs"/>
          <w:b/>
          <w:bCs/>
          <w:sz w:val="27"/>
          <w:rtl/>
        </w:rPr>
        <w:t>َ</w:t>
      </w:r>
      <w:r w:rsidR="00696CAD" w:rsidRPr="003444A6">
        <w:rPr>
          <w:rFonts w:hint="cs"/>
          <w:b/>
          <w:bCs/>
          <w:sz w:val="27"/>
          <w:rtl/>
        </w:rPr>
        <w:t>م</w:t>
      </w:r>
      <w:r w:rsidRPr="003444A6">
        <w:rPr>
          <w:rFonts w:hint="cs"/>
          <w:b/>
          <w:bCs/>
          <w:sz w:val="27"/>
          <w:rtl/>
        </w:rPr>
        <w:t>َ</w:t>
      </w:r>
      <w:r w:rsidR="00696CAD" w:rsidRPr="003444A6">
        <w:rPr>
          <w:rFonts w:hint="cs"/>
          <w:b/>
          <w:bCs/>
          <w:sz w:val="27"/>
          <w:rtl/>
        </w:rPr>
        <w:t>ل</w:t>
      </w:r>
      <w:r w:rsidRPr="003444A6">
        <w:rPr>
          <w:rFonts w:hint="cs"/>
          <w:b/>
          <w:bCs/>
          <w:sz w:val="27"/>
          <w:rtl/>
        </w:rPr>
        <w:t>َ</w:t>
      </w:r>
      <w:r w:rsidR="00696CAD" w:rsidRPr="003444A6">
        <w:rPr>
          <w:b/>
          <w:bCs/>
          <w:sz w:val="27"/>
          <w:rtl/>
        </w:rPr>
        <w:t xml:space="preserve"> </w:t>
      </w:r>
      <w:r w:rsidR="00696CAD" w:rsidRPr="003444A6">
        <w:rPr>
          <w:rFonts w:hint="cs"/>
          <w:b/>
          <w:bCs/>
          <w:sz w:val="27"/>
          <w:rtl/>
        </w:rPr>
        <w:t>الس</w:t>
      </w:r>
      <w:r w:rsidRPr="003444A6">
        <w:rPr>
          <w:rFonts w:hint="cs"/>
          <w:b/>
          <w:bCs/>
          <w:sz w:val="27"/>
          <w:rtl/>
        </w:rPr>
        <w:t>َّ</w:t>
      </w:r>
      <w:r w:rsidR="00696CAD" w:rsidRPr="003444A6">
        <w:rPr>
          <w:rFonts w:hint="cs"/>
          <w:b/>
          <w:bCs/>
          <w:sz w:val="27"/>
          <w:rtl/>
        </w:rPr>
        <w:t>ي</w:t>
      </w:r>
      <w:r w:rsidRPr="003444A6">
        <w:rPr>
          <w:rFonts w:hint="cs"/>
          <w:b/>
          <w:bCs/>
          <w:sz w:val="27"/>
          <w:rtl/>
        </w:rPr>
        <w:t>ْ</w:t>
      </w:r>
      <w:r w:rsidR="00696CAD" w:rsidRPr="003444A6">
        <w:rPr>
          <w:rFonts w:hint="cs"/>
          <w:b/>
          <w:bCs/>
          <w:sz w:val="27"/>
          <w:rtl/>
        </w:rPr>
        <w:t>ل</w:t>
      </w:r>
      <w:r w:rsidRPr="003444A6">
        <w:rPr>
          <w:rFonts w:hint="cs"/>
          <w:b/>
          <w:bCs/>
          <w:sz w:val="27"/>
          <w:rtl/>
        </w:rPr>
        <w:t>ُ</w:t>
      </w:r>
      <w:r w:rsidR="00696CAD" w:rsidRPr="003444A6">
        <w:rPr>
          <w:b/>
          <w:bCs/>
          <w:sz w:val="27"/>
          <w:rtl/>
        </w:rPr>
        <w:t xml:space="preserve"> </w:t>
      </w:r>
      <w:r w:rsidR="00696CAD" w:rsidRPr="003444A6">
        <w:rPr>
          <w:rFonts w:hint="cs"/>
          <w:b/>
          <w:bCs/>
          <w:sz w:val="27"/>
          <w:rtl/>
        </w:rPr>
        <w:t>زَبَداً</w:t>
      </w:r>
      <w:r w:rsidR="00696CAD" w:rsidRPr="003444A6">
        <w:rPr>
          <w:b/>
          <w:bCs/>
          <w:sz w:val="27"/>
          <w:rtl/>
        </w:rPr>
        <w:t xml:space="preserve"> </w:t>
      </w:r>
      <w:r w:rsidRPr="003444A6">
        <w:rPr>
          <w:rFonts w:hint="cs"/>
          <w:b/>
          <w:bCs/>
          <w:sz w:val="27"/>
          <w:rtl/>
        </w:rPr>
        <w:t>رَ</w:t>
      </w:r>
      <w:r w:rsidR="00696CAD" w:rsidRPr="003444A6">
        <w:rPr>
          <w:rFonts w:hint="cs"/>
          <w:b/>
          <w:bCs/>
          <w:sz w:val="27"/>
          <w:rtl/>
        </w:rPr>
        <w:t>ابِياً</w:t>
      </w:r>
      <w:r w:rsidR="00696CAD" w:rsidRPr="003444A6">
        <w:rPr>
          <w:b/>
          <w:bCs/>
          <w:sz w:val="27"/>
          <w:rtl/>
        </w:rPr>
        <w:t xml:space="preserve"> </w:t>
      </w:r>
      <w:r w:rsidR="00696CAD" w:rsidRPr="003444A6">
        <w:rPr>
          <w:rFonts w:hint="cs"/>
          <w:b/>
          <w:bCs/>
          <w:sz w:val="27"/>
          <w:rtl/>
        </w:rPr>
        <w:t>وَمِمَّا</w:t>
      </w:r>
      <w:r w:rsidR="00696CAD" w:rsidRPr="003444A6">
        <w:rPr>
          <w:b/>
          <w:bCs/>
          <w:sz w:val="27"/>
          <w:rtl/>
        </w:rPr>
        <w:t xml:space="preserve"> </w:t>
      </w:r>
      <w:r w:rsidR="00696CAD" w:rsidRPr="003444A6">
        <w:rPr>
          <w:rFonts w:hint="cs"/>
          <w:b/>
          <w:bCs/>
          <w:sz w:val="27"/>
          <w:rtl/>
        </w:rPr>
        <w:t>يُوقِدُونَ</w:t>
      </w:r>
      <w:r w:rsidR="00696CAD" w:rsidRPr="003444A6">
        <w:rPr>
          <w:b/>
          <w:bCs/>
          <w:sz w:val="27"/>
          <w:rtl/>
        </w:rPr>
        <w:t xml:space="preserve"> </w:t>
      </w:r>
      <w:r w:rsidR="00696CAD" w:rsidRPr="003444A6">
        <w:rPr>
          <w:rFonts w:hint="cs"/>
          <w:b/>
          <w:bCs/>
          <w:sz w:val="27"/>
          <w:rtl/>
        </w:rPr>
        <w:t>عَلَيْهِ</w:t>
      </w:r>
      <w:r w:rsidR="00696CAD" w:rsidRPr="003444A6">
        <w:rPr>
          <w:b/>
          <w:bCs/>
          <w:sz w:val="27"/>
          <w:rtl/>
        </w:rPr>
        <w:t xml:space="preserve"> </w:t>
      </w:r>
      <w:r w:rsidR="00696CAD" w:rsidRPr="003444A6">
        <w:rPr>
          <w:rFonts w:hint="cs"/>
          <w:b/>
          <w:bCs/>
          <w:sz w:val="27"/>
          <w:rtl/>
        </w:rPr>
        <w:t>فِي</w:t>
      </w:r>
      <w:r w:rsidR="00696CAD" w:rsidRPr="003444A6">
        <w:rPr>
          <w:b/>
          <w:bCs/>
          <w:sz w:val="27"/>
          <w:rtl/>
        </w:rPr>
        <w:t xml:space="preserve"> </w:t>
      </w:r>
      <w:r w:rsidR="00696CAD" w:rsidRPr="003444A6">
        <w:rPr>
          <w:rFonts w:hint="cs"/>
          <w:b/>
          <w:bCs/>
          <w:sz w:val="27"/>
          <w:rtl/>
        </w:rPr>
        <w:t>الن</w:t>
      </w:r>
      <w:r w:rsidRPr="003444A6">
        <w:rPr>
          <w:rFonts w:hint="cs"/>
          <w:b/>
          <w:bCs/>
          <w:sz w:val="27"/>
          <w:rtl/>
        </w:rPr>
        <w:t>َّ</w:t>
      </w:r>
      <w:r w:rsidR="00696CAD" w:rsidRPr="003444A6">
        <w:rPr>
          <w:rFonts w:hint="cs"/>
          <w:b/>
          <w:bCs/>
          <w:sz w:val="27"/>
          <w:rtl/>
        </w:rPr>
        <w:t>ار</w:t>
      </w:r>
      <w:r w:rsidRPr="003444A6">
        <w:rPr>
          <w:rFonts w:hint="cs"/>
          <w:b/>
          <w:bCs/>
          <w:sz w:val="27"/>
          <w:rtl/>
        </w:rPr>
        <w:t>ِ</w:t>
      </w:r>
      <w:r w:rsidR="00696CAD" w:rsidRPr="003444A6">
        <w:rPr>
          <w:b/>
          <w:bCs/>
          <w:sz w:val="27"/>
          <w:rtl/>
        </w:rPr>
        <w:t xml:space="preserve"> </w:t>
      </w:r>
      <w:r w:rsidR="00696CAD" w:rsidRPr="003444A6">
        <w:rPr>
          <w:rFonts w:hint="cs"/>
          <w:b/>
          <w:bCs/>
          <w:sz w:val="27"/>
          <w:rtl/>
        </w:rPr>
        <w:t>اب</w:t>
      </w:r>
      <w:r w:rsidRPr="003444A6">
        <w:rPr>
          <w:rFonts w:hint="cs"/>
          <w:b/>
          <w:bCs/>
          <w:sz w:val="27"/>
          <w:rtl/>
        </w:rPr>
        <w:t>ْ</w:t>
      </w:r>
      <w:r w:rsidR="00696CAD" w:rsidRPr="003444A6">
        <w:rPr>
          <w:rFonts w:hint="cs"/>
          <w:b/>
          <w:bCs/>
          <w:sz w:val="27"/>
          <w:rtl/>
        </w:rPr>
        <w:t>ت</w:t>
      </w:r>
      <w:r w:rsidRPr="003444A6">
        <w:rPr>
          <w:rFonts w:hint="cs"/>
          <w:b/>
          <w:bCs/>
          <w:sz w:val="27"/>
          <w:rtl/>
        </w:rPr>
        <w:t>ِ</w:t>
      </w:r>
      <w:r w:rsidR="00696CAD" w:rsidRPr="003444A6">
        <w:rPr>
          <w:rFonts w:hint="cs"/>
          <w:b/>
          <w:bCs/>
          <w:sz w:val="27"/>
          <w:rtl/>
        </w:rPr>
        <w:t>غ</w:t>
      </w:r>
      <w:r w:rsidRPr="003444A6">
        <w:rPr>
          <w:rFonts w:hint="cs"/>
          <w:b/>
          <w:bCs/>
          <w:sz w:val="27"/>
          <w:rtl/>
        </w:rPr>
        <w:t>َا</w:t>
      </w:r>
      <w:r w:rsidR="00696CAD" w:rsidRPr="003444A6">
        <w:rPr>
          <w:rFonts w:hint="cs"/>
          <w:b/>
          <w:bCs/>
          <w:sz w:val="27"/>
          <w:rtl/>
        </w:rPr>
        <w:t>ء</w:t>
      </w:r>
      <w:r w:rsidRPr="003444A6">
        <w:rPr>
          <w:rFonts w:hint="cs"/>
          <w:b/>
          <w:bCs/>
          <w:sz w:val="27"/>
          <w:rtl/>
        </w:rPr>
        <w:t>َ</w:t>
      </w:r>
      <w:r w:rsidR="00696CAD" w:rsidRPr="003444A6">
        <w:rPr>
          <w:b/>
          <w:bCs/>
          <w:sz w:val="27"/>
          <w:rtl/>
        </w:rPr>
        <w:t xml:space="preserve"> </w:t>
      </w:r>
      <w:r w:rsidR="00696CAD" w:rsidRPr="003444A6">
        <w:rPr>
          <w:rFonts w:hint="cs"/>
          <w:b/>
          <w:bCs/>
          <w:sz w:val="27"/>
          <w:rtl/>
        </w:rPr>
        <w:t>حِلْيَةٍ</w:t>
      </w:r>
      <w:r w:rsidR="00696CAD" w:rsidRPr="003444A6">
        <w:rPr>
          <w:b/>
          <w:bCs/>
          <w:sz w:val="27"/>
          <w:rtl/>
        </w:rPr>
        <w:t xml:space="preserve"> </w:t>
      </w:r>
      <w:r w:rsidR="00696CAD" w:rsidRPr="003444A6">
        <w:rPr>
          <w:rFonts w:hint="cs"/>
          <w:b/>
          <w:bCs/>
          <w:sz w:val="27"/>
          <w:rtl/>
        </w:rPr>
        <w:t>أَوْ</w:t>
      </w:r>
      <w:r w:rsidR="00696CAD" w:rsidRPr="003444A6">
        <w:rPr>
          <w:b/>
          <w:bCs/>
          <w:sz w:val="27"/>
          <w:rtl/>
        </w:rPr>
        <w:t xml:space="preserve"> </w:t>
      </w:r>
      <w:r w:rsidR="00696CAD" w:rsidRPr="003444A6">
        <w:rPr>
          <w:rFonts w:hint="cs"/>
          <w:b/>
          <w:bCs/>
          <w:sz w:val="27"/>
          <w:rtl/>
        </w:rPr>
        <w:t>مَتَاعٍ</w:t>
      </w:r>
      <w:r w:rsidR="00696CAD" w:rsidRPr="003444A6">
        <w:rPr>
          <w:b/>
          <w:bCs/>
          <w:sz w:val="27"/>
          <w:rtl/>
        </w:rPr>
        <w:t xml:space="preserve"> </w:t>
      </w:r>
      <w:r w:rsidR="00696CAD" w:rsidRPr="003444A6">
        <w:rPr>
          <w:rFonts w:hint="cs"/>
          <w:b/>
          <w:bCs/>
          <w:sz w:val="27"/>
          <w:rtl/>
        </w:rPr>
        <w:t>زَبَدٌ</w:t>
      </w:r>
      <w:r w:rsidR="00696CAD" w:rsidRPr="003444A6">
        <w:rPr>
          <w:b/>
          <w:bCs/>
          <w:sz w:val="27"/>
          <w:rtl/>
        </w:rPr>
        <w:t xml:space="preserve"> </w:t>
      </w:r>
      <w:r w:rsidRPr="003444A6">
        <w:rPr>
          <w:rFonts w:hint="cs"/>
          <w:b/>
          <w:bCs/>
          <w:sz w:val="27"/>
          <w:rtl/>
        </w:rPr>
        <w:t>مِ</w:t>
      </w:r>
      <w:r w:rsidR="00696CAD" w:rsidRPr="003444A6">
        <w:rPr>
          <w:rFonts w:hint="cs"/>
          <w:b/>
          <w:bCs/>
          <w:sz w:val="27"/>
          <w:rtl/>
        </w:rPr>
        <w:t>ثْلُهُ</w:t>
      </w:r>
      <w:r w:rsidR="00696CAD" w:rsidRPr="003444A6">
        <w:rPr>
          <w:b/>
          <w:bCs/>
          <w:sz w:val="27"/>
          <w:rtl/>
        </w:rPr>
        <w:t xml:space="preserve"> </w:t>
      </w:r>
      <w:r w:rsidR="00696CAD" w:rsidRPr="003444A6">
        <w:rPr>
          <w:rFonts w:hint="cs"/>
          <w:b/>
          <w:bCs/>
          <w:sz w:val="27"/>
          <w:rtl/>
        </w:rPr>
        <w:t>ك</w:t>
      </w:r>
      <w:r w:rsidRPr="003444A6">
        <w:rPr>
          <w:rFonts w:hint="cs"/>
          <w:b/>
          <w:bCs/>
          <w:sz w:val="27"/>
          <w:rtl/>
        </w:rPr>
        <w:t>َ</w:t>
      </w:r>
      <w:r w:rsidR="00696CAD" w:rsidRPr="003444A6">
        <w:rPr>
          <w:rFonts w:hint="cs"/>
          <w:b/>
          <w:bCs/>
          <w:sz w:val="27"/>
          <w:rtl/>
        </w:rPr>
        <w:t>ذ</w:t>
      </w:r>
      <w:r w:rsidRPr="003444A6">
        <w:rPr>
          <w:rFonts w:hint="cs"/>
          <w:b/>
          <w:bCs/>
          <w:sz w:val="27"/>
          <w:rtl/>
        </w:rPr>
        <w:t>َ</w:t>
      </w:r>
      <w:r w:rsidR="00696CAD" w:rsidRPr="003444A6">
        <w:rPr>
          <w:rFonts w:hint="cs"/>
          <w:b/>
          <w:bCs/>
          <w:sz w:val="27"/>
          <w:rtl/>
        </w:rPr>
        <w:t>ل</w:t>
      </w:r>
      <w:r w:rsidRPr="003444A6">
        <w:rPr>
          <w:rFonts w:hint="cs"/>
          <w:b/>
          <w:bCs/>
          <w:sz w:val="27"/>
          <w:rtl/>
        </w:rPr>
        <w:t>ِ</w:t>
      </w:r>
      <w:r w:rsidR="00696CAD" w:rsidRPr="003444A6">
        <w:rPr>
          <w:rFonts w:hint="cs"/>
          <w:b/>
          <w:bCs/>
          <w:sz w:val="27"/>
          <w:rtl/>
        </w:rPr>
        <w:t>ك</w:t>
      </w:r>
      <w:r w:rsidRPr="003444A6">
        <w:rPr>
          <w:rFonts w:hint="cs"/>
          <w:b/>
          <w:bCs/>
          <w:sz w:val="27"/>
          <w:rtl/>
        </w:rPr>
        <w:t>َ</w:t>
      </w:r>
      <w:r w:rsidR="00696CAD" w:rsidRPr="003444A6">
        <w:rPr>
          <w:b/>
          <w:bCs/>
          <w:sz w:val="27"/>
          <w:rtl/>
        </w:rPr>
        <w:t xml:space="preserve"> </w:t>
      </w:r>
      <w:r w:rsidR="00696CAD" w:rsidRPr="003444A6">
        <w:rPr>
          <w:rFonts w:hint="cs"/>
          <w:b/>
          <w:bCs/>
          <w:sz w:val="27"/>
          <w:rtl/>
        </w:rPr>
        <w:t>يَضْرِبُ</w:t>
      </w:r>
      <w:r w:rsidR="00696CAD" w:rsidRPr="003444A6">
        <w:rPr>
          <w:b/>
          <w:bCs/>
          <w:sz w:val="27"/>
          <w:rtl/>
        </w:rPr>
        <w:t xml:space="preserve"> </w:t>
      </w:r>
      <w:r w:rsidR="00696CAD" w:rsidRPr="003444A6">
        <w:rPr>
          <w:rFonts w:hint="cs"/>
          <w:b/>
          <w:bCs/>
          <w:sz w:val="27"/>
          <w:rtl/>
        </w:rPr>
        <w:t>الله</w:t>
      </w:r>
      <w:r w:rsidRPr="003444A6">
        <w:rPr>
          <w:rFonts w:hint="cs"/>
          <w:b/>
          <w:bCs/>
          <w:sz w:val="27"/>
          <w:rtl/>
        </w:rPr>
        <w:t>ُ</w:t>
      </w:r>
      <w:r w:rsidR="00696CAD" w:rsidRPr="003444A6">
        <w:rPr>
          <w:b/>
          <w:bCs/>
          <w:sz w:val="27"/>
          <w:rtl/>
        </w:rPr>
        <w:t xml:space="preserve"> </w:t>
      </w:r>
      <w:r w:rsidR="00696CAD" w:rsidRPr="003444A6">
        <w:rPr>
          <w:rFonts w:hint="cs"/>
          <w:b/>
          <w:bCs/>
          <w:sz w:val="27"/>
          <w:rtl/>
        </w:rPr>
        <w:t>الح</w:t>
      </w:r>
      <w:r w:rsidRPr="003444A6">
        <w:rPr>
          <w:rFonts w:hint="cs"/>
          <w:b/>
          <w:bCs/>
          <w:sz w:val="27"/>
          <w:rtl/>
        </w:rPr>
        <w:t>َ</w:t>
      </w:r>
      <w:r w:rsidR="00696CAD" w:rsidRPr="003444A6">
        <w:rPr>
          <w:rFonts w:hint="cs"/>
          <w:b/>
          <w:bCs/>
          <w:sz w:val="27"/>
          <w:rtl/>
        </w:rPr>
        <w:t>ق</w:t>
      </w:r>
      <w:r w:rsidRPr="003444A6">
        <w:rPr>
          <w:rFonts w:hint="cs"/>
          <w:b/>
          <w:bCs/>
          <w:sz w:val="27"/>
          <w:rtl/>
        </w:rPr>
        <w:t>َّ</w:t>
      </w:r>
      <w:r w:rsidR="00696CAD" w:rsidRPr="003444A6">
        <w:rPr>
          <w:b/>
          <w:bCs/>
          <w:sz w:val="27"/>
          <w:rtl/>
        </w:rPr>
        <w:t xml:space="preserve"> </w:t>
      </w:r>
      <w:r w:rsidR="00696CAD" w:rsidRPr="003444A6">
        <w:rPr>
          <w:rFonts w:hint="cs"/>
          <w:b/>
          <w:bCs/>
          <w:sz w:val="27"/>
          <w:rtl/>
        </w:rPr>
        <w:t>والب</w:t>
      </w:r>
      <w:r w:rsidRPr="003444A6">
        <w:rPr>
          <w:rFonts w:hint="cs"/>
          <w:b/>
          <w:bCs/>
          <w:sz w:val="27"/>
          <w:rtl/>
        </w:rPr>
        <w:t>َ</w:t>
      </w:r>
      <w:r w:rsidR="00696CAD" w:rsidRPr="003444A6">
        <w:rPr>
          <w:rFonts w:hint="cs"/>
          <w:b/>
          <w:bCs/>
          <w:sz w:val="27"/>
          <w:rtl/>
        </w:rPr>
        <w:t>اط</w:t>
      </w:r>
      <w:r w:rsidRPr="003444A6">
        <w:rPr>
          <w:rFonts w:hint="cs"/>
          <w:b/>
          <w:bCs/>
          <w:sz w:val="27"/>
          <w:rtl/>
        </w:rPr>
        <w:t>ِ</w:t>
      </w:r>
      <w:r w:rsidR="00696CAD" w:rsidRPr="003444A6">
        <w:rPr>
          <w:rFonts w:hint="cs"/>
          <w:b/>
          <w:bCs/>
          <w:sz w:val="27"/>
          <w:rtl/>
        </w:rPr>
        <w:t>ل</w:t>
      </w:r>
      <w:r w:rsidRPr="003444A6">
        <w:rPr>
          <w:rFonts w:hint="cs"/>
          <w:b/>
          <w:bCs/>
          <w:sz w:val="27"/>
          <w:rtl/>
        </w:rPr>
        <w:t>َ</w:t>
      </w:r>
      <w:r w:rsidR="00696CAD" w:rsidRPr="003444A6">
        <w:rPr>
          <w:b/>
          <w:bCs/>
          <w:sz w:val="27"/>
          <w:rtl/>
        </w:rPr>
        <w:t xml:space="preserve"> </w:t>
      </w:r>
      <w:r w:rsidR="00696CAD" w:rsidRPr="003444A6">
        <w:rPr>
          <w:rFonts w:hint="cs"/>
          <w:b/>
          <w:bCs/>
          <w:sz w:val="27"/>
          <w:rtl/>
        </w:rPr>
        <w:t>فَأَمَّا</w:t>
      </w:r>
      <w:r w:rsidR="00696CAD" w:rsidRPr="003444A6">
        <w:rPr>
          <w:b/>
          <w:bCs/>
          <w:sz w:val="27"/>
          <w:rtl/>
        </w:rPr>
        <w:t xml:space="preserve"> </w:t>
      </w:r>
      <w:r w:rsidR="00696CAD" w:rsidRPr="003444A6">
        <w:rPr>
          <w:rFonts w:hint="cs"/>
          <w:b/>
          <w:bCs/>
          <w:sz w:val="27"/>
          <w:rtl/>
        </w:rPr>
        <w:t>الز</w:t>
      </w:r>
      <w:r w:rsidRPr="003444A6">
        <w:rPr>
          <w:rFonts w:hint="cs"/>
          <w:b/>
          <w:bCs/>
          <w:sz w:val="27"/>
          <w:rtl/>
        </w:rPr>
        <w:t>َّ</w:t>
      </w:r>
      <w:r w:rsidR="00696CAD" w:rsidRPr="003444A6">
        <w:rPr>
          <w:rFonts w:hint="cs"/>
          <w:b/>
          <w:bCs/>
          <w:sz w:val="27"/>
          <w:rtl/>
        </w:rPr>
        <w:t>ب</w:t>
      </w:r>
      <w:r w:rsidRPr="003444A6">
        <w:rPr>
          <w:rFonts w:hint="cs"/>
          <w:b/>
          <w:bCs/>
          <w:sz w:val="27"/>
          <w:rtl/>
        </w:rPr>
        <w:t>َ</w:t>
      </w:r>
      <w:r w:rsidR="00696CAD" w:rsidRPr="003444A6">
        <w:rPr>
          <w:rFonts w:hint="cs"/>
          <w:b/>
          <w:bCs/>
          <w:sz w:val="27"/>
          <w:rtl/>
        </w:rPr>
        <w:t>د</w:t>
      </w:r>
      <w:r w:rsidRPr="003444A6">
        <w:rPr>
          <w:rFonts w:hint="cs"/>
          <w:b/>
          <w:bCs/>
          <w:sz w:val="27"/>
          <w:rtl/>
        </w:rPr>
        <w:t>ُ</w:t>
      </w:r>
      <w:r w:rsidR="00696CAD" w:rsidRPr="003444A6">
        <w:rPr>
          <w:b/>
          <w:bCs/>
          <w:sz w:val="27"/>
          <w:rtl/>
        </w:rPr>
        <w:t xml:space="preserve"> </w:t>
      </w:r>
      <w:r w:rsidR="00696CAD" w:rsidRPr="003444A6">
        <w:rPr>
          <w:rFonts w:hint="cs"/>
          <w:b/>
          <w:bCs/>
          <w:sz w:val="27"/>
          <w:rtl/>
        </w:rPr>
        <w:t>فَيَذْهَبُ</w:t>
      </w:r>
      <w:r w:rsidR="00696CAD" w:rsidRPr="003444A6">
        <w:rPr>
          <w:b/>
          <w:bCs/>
          <w:sz w:val="27"/>
          <w:rtl/>
        </w:rPr>
        <w:t xml:space="preserve"> </w:t>
      </w:r>
      <w:r w:rsidR="00696CAD" w:rsidRPr="003444A6">
        <w:rPr>
          <w:rFonts w:hint="cs"/>
          <w:b/>
          <w:bCs/>
          <w:sz w:val="27"/>
          <w:rtl/>
        </w:rPr>
        <w:t>جُفَ</w:t>
      </w:r>
      <w:r w:rsidRPr="003444A6">
        <w:rPr>
          <w:rFonts w:hint="cs"/>
          <w:b/>
          <w:bCs/>
          <w:sz w:val="27"/>
          <w:rtl/>
        </w:rPr>
        <w:t>ا</w:t>
      </w:r>
      <w:r w:rsidR="00696CAD" w:rsidRPr="003444A6">
        <w:rPr>
          <w:rFonts w:hint="cs"/>
          <w:b/>
          <w:bCs/>
          <w:sz w:val="27"/>
          <w:rtl/>
        </w:rPr>
        <w:t>ءً</w:t>
      </w:r>
      <w:r w:rsidR="00696CAD" w:rsidRPr="003444A6">
        <w:rPr>
          <w:b/>
          <w:bCs/>
          <w:sz w:val="27"/>
          <w:rtl/>
        </w:rPr>
        <w:t xml:space="preserve"> </w:t>
      </w:r>
      <w:r w:rsidR="00696CAD" w:rsidRPr="003444A6">
        <w:rPr>
          <w:rFonts w:hint="cs"/>
          <w:b/>
          <w:bCs/>
          <w:sz w:val="27"/>
          <w:rtl/>
        </w:rPr>
        <w:t>وَأَمَّا</w:t>
      </w:r>
      <w:r w:rsidR="00696CAD" w:rsidRPr="003444A6">
        <w:rPr>
          <w:b/>
          <w:bCs/>
          <w:sz w:val="27"/>
          <w:rtl/>
        </w:rPr>
        <w:t xml:space="preserve"> </w:t>
      </w:r>
      <w:r w:rsidR="00696CAD" w:rsidRPr="003444A6">
        <w:rPr>
          <w:rFonts w:hint="cs"/>
          <w:b/>
          <w:bCs/>
          <w:sz w:val="27"/>
          <w:rtl/>
        </w:rPr>
        <w:t>مَا</w:t>
      </w:r>
      <w:r w:rsidR="00696CAD" w:rsidRPr="003444A6">
        <w:rPr>
          <w:b/>
          <w:bCs/>
          <w:sz w:val="27"/>
          <w:rtl/>
        </w:rPr>
        <w:t xml:space="preserve"> </w:t>
      </w:r>
      <w:r w:rsidR="00696CAD" w:rsidRPr="003444A6">
        <w:rPr>
          <w:rFonts w:hint="cs"/>
          <w:b/>
          <w:bCs/>
          <w:sz w:val="27"/>
          <w:rtl/>
        </w:rPr>
        <w:t>يَنفَعُ</w:t>
      </w:r>
      <w:r w:rsidR="00696CAD" w:rsidRPr="003444A6">
        <w:rPr>
          <w:b/>
          <w:bCs/>
          <w:sz w:val="27"/>
          <w:rtl/>
        </w:rPr>
        <w:t xml:space="preserve"> </w:t>
      </w:r>
      <w:r w:rsidR="00696CAD" w:rsidRPr="003444A6">
        <w:rPr>
          <w:rFonts w:hint="cs"/>
          <w:b/>
          <w:bCs/>
          <w:sz w:val="27"/>
          <w:rtl/>
        </w:rPr>
        <w:t>الناس</w:t>
      </w:r>
      <w:r w:rsidR="00696CAD" w:rsidRPr="003444A6">
        <w:rPr>
          <w:b/>
          <w:bCs/>
          <w:sz w:val="27"/>
          <w:rtl/>
        </w:rPr>
        <w:t xml:space="preserve"> </w:t>
      </w:r>
      <w:r w:rsidR="00696CAD" w:rsidRPr="003444A6">
        <w:rPr>
          <w:rFonts w:hint="cs"/>
          <w:b/>
          <w:bCs/>
          <w:sz w:val="27"/>
          <w:rtl/>
        </w:rPr>
        <w:t>فَيَمْكُثُ</w:t>
      </w:r>
      <w:r w:rsidR="00696CAD" w:rsidRPr="003444A6">
        <w:rPr>
          <w:b/>
          <w:bCs/>
          <w:sz w:val="27"/>
          <w:rtl/>
        </w:rPr>
        <w:t xml:space="preserve"> </w:t>
      </w:r>
      <w:r w:rsidR="00696CAD" w:rsidRPr="003444A6">
        <w:rPr>
          <w:rFonts w:hint="cs"/>
          <w:b/>
          <w:bCs/>
          <w:sz w:val="27"/>
          <w:rtl/>
        </w:rPr>
        <w:t>فِي</w:t>
      </w:r>
      <w:r w:rsidR="00696CAD" w:rsidRPr="003444A6">
        <w:rPr>
          <w:b/>
          <w:bCs/>
          <w:sz w:val="27"/>
          <w:rtl/>
        </w:rPr>
        <w:t xml:space="preserve"> </w:t>
      </w:r>
      <w:r w:rsidR="00696CAD" w:rsidRPr="003444A6">
        <w:rPr>
          <w:rFonts w:hint="cs"/>
          <w:b/>
          <w:bCs/>
          <w:sz w:val="27"/>
          <w:rtl/>
        </w:rPr>
        <w:t>الأ</w:t>
      </w:r>
      <w:r w:rsidRPr="003444A6">
        <w:rPr>
          <w:rFonts w:hint="cs"/>
          <w:b/>
          <w:bCs/>
          <w:sz w:val="27"/>
          <w:rtl/>
        </w:rPr>
        <w:t>َ</w:t>
      </w:r>
      <w:r w:rsidR="00696CAD" w:rsidRPr="003444A6">
        <w:rPr>
          <w:rFonts w:hint="cs"/>
          <w:b/>
          <w:bCs/>
          <w:sz w:val="27"/>
          <w:rtl/>
        </w:rPr>
        <w:t>ر</w:t>
      </w:r>
      <w:r w:rsidRPr="003444A6">
        <w:rPr>
          <w:rFonts w:hint="cs"/>
          <w:b/>
          <w:bCs/>
          <w:sz w:val="27"/>
          <w:rtl/>
        </w:rPr>
        <w:t>ْ</w:t>
      </w:r>
      <w:r w:rsidR="00696CAD" w:rsidRPr="003444A6">
        <w:rPr>
          <w:rFonts w:hint="cs"/>
          <w:b/>
          <w:bCs/>
          <w:sz w:val="27"/>
          <w:rtl/>
        </w:rPr>
        <w:t>ض</w:t>
      </w:r>
      <w:r w:rsidRPr="003444A6">
        <w:rPr>
          <w:rFonts w:hint="cs"/>
          <w:b/>
          <w:bCs/>
          <w:sz w:val="27"/>
          <w:rtl/>
        </w:rPr>
        <w:t>ِ</w:t>
      </w:r>
      <w:r w:rsidR="00696CAD" w:rsidRPr="003444A6">
        <w:rPr>
          <w:b/>
          <w:bCs/>
          <w:sz w:val="27"/>
          <w:rtl/>
        </w:rPr>
        <w:t xml:space="preserve"> </w:t>
      </w:r>
      <w:r w:rsidR="00696CAD" w:rsidRPr="003444A6">
        <w:rPr>
          <w:rFonts w:hint="cs"/>
          <w:b/>
          <w:bCs/>
          <w:sz w:val="27"/>
          <w:rtl/>
        </w:rPr>
        <w:t>ك</w:t>
      </w:r>
      <w:r w:rsidRPr="003444A6">
        <w:rPr>
          <w:rFonts w:hint="cs"/>
          <w:b/>
          <w:bCs/>
          <w:sz w:val="27"/>
          <w:rtl/>
        </w:rPr>
        <w:t>َ</w:t>
      </w:r>
      <w:r w:rsidR="00696CAD" w:rsidRPr="003444A6">
        <w:rPr>
          <w:rFonts w:hint="cs"/>
          <w:b/>
          <w:bCs/>
          <w:sz w:val="27"/>
          <w:rtl/>
        </w:rPr>
        <w:t>ذ</w:t>
      </w:r>
      <w:r w:rsidRPr="003444A6">
        <w:rPr>
          <w:rFonts w:hint="cs"/>
          <w:b/>
          <w:bCs/>
          <w:sz w:val="27"/>
          <w:rtl/>
        </w:rPr>
        <w:t>َ</w:t>
      </w:r>
      <w:r w:rsidR="00696CAD" w:rsidRPr="003444A6">
        <w:rPr>
          <w:rFonts w:hint="cs"/>
          <w:b/>
          <w:bCs/>
          <w:sz w:val="27"/>
          <w:rtl/>
        </w:rPr>
        <w:t>ل</w:t>
      </w:r>
      <w:r w:rsidRPr="003444A6">
        <w:rPr>
          <w:rFonts w:hint="cs"/>
          <w:b/>
          <w:bCs/>
          <w:sz w:val="27"/>
          <w:rtl/>
        </w:rPr>
        <w:t>ِ</w:t>
      </w:r>
      <w:r w:rsidR="00696CAD" w:rsidRPr="003444A6">
        <w:rPr>
          <w:rFonts w:hint="cs"/>
          <w:b/>
          <w:bCs/>
          <w:sz w:val="27"/>
          <w:rtl/>
        </w:rPr>
        <w:t>ك</w:t>
      </w:r>
      <w:r w:rsidRPr="003444A6">
        <w:rPr>
          <w:rFonts w:hint="cs"/>
          <w:b/>
          <w:bCs/>
          <w:sz w:val="27"/>
          <w:rtl/>
        </w:rPr>
        <w:t>َ</w:t>
      </w:r>
      <w:r w:rsidR="00696CAD" w:rsidRPr="003444A6">
        <w:rPr>
          <w:b/>
          <w:bCs/>
          <w:sz w:val="27"/>
          <w:rtl/>
        </w:rPr>
        <w:t xml:space="preserve"> </w:t>
      </w:r>
      <w:r w:rsidR="00696CAD" w:rsidRPr="003444A6">
        <w:rPr>
          <w:rFonts w:hint="cs"/>
          <w:b/>
          <w:bCs/>
          <w:sz w:val="27"/>
          <w:rtl/>
        </w:rPr>
        <w:t>يَضْرِبُ</w:t>
      </w:r>
      <w:r w:rsidR="00696CAD" w:rsidRPr="003444A6">
        <w:rPr>
          <w:b/>
          <w:bCs/>
          <w:sz w:val="27"/>
          <w:rtl/>
        </w:rPr>
        <w:t xml:space="preserve"> </w:t>
      </w:r>
      <w:r w:rsidR="00696CAD" w:rsidRPr="003444A6">
        <w:rPr>
          <w:rFonts w:hint="cs"/>
          <w:b/>
          <w:bCs/>
          <w:sz w:val="27"/>
          <w:rtl/>
        </w:rPr>
        <w:t>الله</w:t>
      </w:r>
      <w:r w:rsidRPr="003444A6">
        <w:rPr>
          <w:rFonts w:hint="cs"/>
          <w:b/>
          <w:bCs/>
          <w:sz w:val="27"/>
          <w:rtl/>
        </w:rPr>
        <w:t>ُ</w:t>
      </w:r>
      <w:r w:rsidR="00696CAD" w:rsidRPr="003444A6">
        <w:rPr>
          <w:b/>
          <w:bCs/>
          <w:sz w:val="27"/>
          <w:rtl/>
        </w:rPr>
        <w:t xml:space="preserve"> </w:t>
      </w:r>
      <w:r w:rsidR="00696CAD" w:rsidRPr="003444A6">
        <w:rPr>
          <w:rFonts w:hint="cs"/>
          <w:b/>
          <w:bCs/>
          <w:sz w:val="27"/>
          <w:rtl/>
        </w:rPr>
        <w:t>الأ</w:t>
      </w:r>
      <w:r w:rsidRPr="003444A6">
        <w:rPr>
          <w:rFonts w:hint="cs"/>
          <w:b/>
          <w:bCs/>
          <w:sz w:val="27"/>
          <w:rtl/>
        </w:rPr>
        <w:t>َ</w:t>
      </w:r>
      <w:r w:rsidR="00696CAD" w:rsidRPr="003444A6">
        <w:rPr>
          <w:rFonts w:hint="cs"/>
          <w:b/>
          <w:bCs/>
          <w:sz w:val="27"/>
          <w:rtl/>
        </w:rPr>
        <w:t>م</w:t>
      </w:r>
      <w:r w:rsidRPr="003444A6">
        <w:rPr>
          <w:rFonts w:hint="cs"/>
          <w:b/>
          <w:bCs/>
          <w:sz w:val="27"/>
          <w:rtl/>
        </w:rPr>
        <w:t>ْ</w:t>
      </w:r>
      <w:r w:rsidR="00696CAD" w:rsidRPr="003444A6">
        <w:rPr>
          <w:rFonts w:hint="cs"/>
          <w:b/>
          <w:bCs/>
          <w:sz w:val="27"/>
          <w:rtl/>
        </w:rPr>
        <w:t>ث</w:t>
      </w:r>
      <w:r w:rsidRPr="003444A6">
        <w:rPr>
          <w:rFonts w:hint="cs"/>
          <w:b/>
          <w:bCs/>
          <w:sz w:val="27"/>
          <w:rtl/>
        </w:rPr>
        <w:t>َ</w:t>
      </w:r>
      <w:r w:rsidR="00696CAD" w:rsidRPr="003444A6">
        <w:rPr>
          <w:rFonts w:hint="cs"/>
          <w:b/>
          <w:bCs/>
          <w:sz w:val="27"/>
          <w:rtl/>
        </w:rPr>
        <w:t>ال</w:t>
      </w:r>
      <w:r w:rsidRPr="003444A6">
        <w:rPr>
          <w:rFonts w:ascii="Mosawi" w:hAnsi="Mosawi" w:cs="Mosawi" w:hint="cs"/>
          <w:sz w:val="24"/>
          <w:szCs w:val="24"/>
          <w:rtl/>
        </w:rPr>
        <w:t>َ</w:t>
      </w:r>
      <w:r w:rsidR="00696CAD" w:rsidRPr="003444A6">
        <w:rPr>
          <w:rFonts w:ascii="Mosawi" w:hAnsi="Mosawi" w:cs="Mosawi"/>
          <w:sz w:val="24"/>
          <w:szCs w:val="24"/>
          <w:rtl/>
        </w:rPr>
        <w:t>﴾</w:t>
      </w:r>
      <w:r w:rsidR="00696CAD" w:rsidRPr="003444A6">
        <w:rPr>
          <w:rFonts w:hint="cs"/>
          <w:sz w:val="27"/>
          <w:rtl/>
        </w:rPr>
        <w:t xml:space="preserve"> (الرعد</w:t>
      </w:r>
      <w:r w:rsidR="00696CAD" w:rsidRPr="008303CF">
        <w:rPr>
          <w:rFonts w:hint="cs"/>
          <w:sz w:val="27"/>
          <w:rtl/>
        </w:rPr>
        <w:t>: 17)</w:t>
      </w:r>
      <w:r w:rsidR="00696CAD" w:rsidRPr="003444A6">
        <w:rPr>
          <w:rFonts w:hint="cs"/>
          <w:sz w:val="27"/>
          <w:rtl/>
        </w:rPr>
        <w:t xml:space="preserve">. </w:t>
      </w:r>
    </w:p>
    <w:p w:rsidR="00696CAD" w:rsidRPr="003444A6" w:rsidRDefault="00696CAD" w:rsidP="00696CAD">
      <w:pPr>
        <w:rPr>
          <w:sz w:val="27"/>
          <w:rtl/>
        </w:rPr>
      </w:pPr>
      <w:r w:rsidRPr="003444A6">
        <w:rPr>
          <w:rFonts w:ascii="Mosawi" w:hAnsi="Mosawi" w:cs="Mosawi"/>
          <w:sz w:val="24"/>
          <w:szCs w:val="24"/>
          <w:rtl/>
        </w:rPr>
        <w:t>﴿</w:t>
      </w:r>
      <w:r w:rsidR="006F7D72" w:rsidRPr="003444A6">
        <w:rPr>
          <w:rFonts w:hint="cs"/>
          <w:b/>
          <w:bCs/>
          <w:sz w:val="27"/>
          <w:rtl/>
        </w:rPr>
        <w:t>الل</w:t>
      </w:r>
      <w:r w:rsidRPr="003444A6">
        <w:rPr>
          <w:rFonts w:hint="cs"/>
          <w:b/>
          <w:bCs/>
          <w:sz w:val="27"/>
          <w:rtl/>
        </w:rPr>
        <w:t>هُ</w:t>
      </w:r>
      <w:r w:rsidRPr="003444A6">
        <w:rPr>
          <w:b/>
          <w:bCs/>
          <w:sz w:val="27"/>
          <w:rtl/>
        </w:rPr>
        <w:t xml:space="preserve"> </w:t>
      </w:r>
      <w:r w:rsidRPr="003444A6">
        <w:rPr>
          <w:rFonts w:hint="cs"/>
          <w:b/>
          <w:bCs/>
          <w:sz w:val="27"/>
          <w:rtl/>
        </w:rPr>
        <w:t>نُورُ</w:t>
      </w:r>
      <w:r w:rsidRPr="003444A6">
        <w:rPr>
          <w:b/>
          <w:bCs/>
          <w:sz w:val="27"/>
          <w:rtl/>
        </w:rPr>
        <w:t xml:space="preserve"> </w:t>
      </w:r>
      <w:r w:rsidRPr="003444A6">
        <w:rPr>
          <w:rFonts w:hint="cs"/>
          <w:b/>
          <w:bCs/>
          <w:sz w:val="27"/>
          <w:rtl/>
        </w:rPr>
        <w:t>السَّمَ</w:t>
      </w:r>
      <w:r w:rsidR="006F7D72" w:rsidRPr="003444A6">
        <w:rPr>
          <w:rFonts w:hint="cs"/>
          <w:b/>
          <w:bCs/>
          <w:sz w:val="27"/>
          <w:rtl/>
        </w:rPr>
        <w:t>ا</w:t>
      </w:r>
      <w:r w:rsidRPr="003444A6">
        <w:rPr>
          <w:rFonts w:hint="cs"/>
          <w:b/>
          <w:bCs/>
          <w:sz w:val="27"/>
          <w:rtl/>
        </w:rPr>
        <w:t>وَاتِ</w:t>
      </w:r>
      <w:r w:rsidRPr="003444A6">
        <w:rPr>
          <w:b/>
          <w:bCs/>
          <w:sz w:val="27"/>
          <w:rtl/>
        </w:rPr>
        <w:t xml:space="preserve"> </w:t>
      </w:r>
      <w:r w:rsidR="006F7D72" w:rsidRPr="003444A6">
        <w:rPr>
          <w:rFonts w:hint="cs"/>
          <w:b/>
          <w:bCs/>
          <w:sz w:val="27"/>
          <w:rtl/>
        </w:rPr>
        <w:t>وَال</w:t>
      </w:r>
      <w:r w:rsidRPr="003444A6">
        <w:rPr>
          <w:rFonts w:hint="cs"/>
          <w:b/>
          <w:bCs/>
          <w:sz w:val="27"/>
          <w:rtl/>
        </w:rPr>
        <w:t>أَرْضِ</w:t>
      </w:r>
      <w:r w:rsidRPr="003444A6">
        <w:rPr>
          <w:b/>
          <w:bCs/>
          <w:sz w:val="27"/>
          <w:rtl/>
        </w:rPr>
        <w:t xml:space="preserve"> </w:t>
      </w:r>
      <w:r w:rsidRPr="003444A6">
        <w:rPr>
          <w:rFonts w:hint="cs"/>
          <w:b/>
          <w:bCs/>
          <w:sz w:val="27"/>
          <w:rtl/>
        </w:rPr>
        <w:t>مَثَلُ</w:t>
      </w:r>
      <w:r w:rsidRPr="003444A6">
        <w:rPr>
          <w:b/>
          <w:bCs/>
          <w:sz w:val="27"/>
          <w:rtl/>
        </w:rPr>
        <w:t xml:space="preserve"> </w:t>
      </w:r>
      <w:r w:rsidRPr="003444A6">
        <w:rPr>
          <w:rFonts w:hint="cs"/>
          <w:b/>
          <w:bCs/>
          <w:sz w:val="27"/>
          <w:rtl/>
        </w:rPr>
        <w:t>نُورِهِ</w:t>
      </w:r>
      <w:r w:rsidRPr="003444A6">
        <w:rPr>
          <w:b/>
          <w:bCs/>
          <w:sz w:val="27"/>
          <w:rtl/>
        </w:rPr>
        <w:t xml:space="preserve"> </w:t>
      </w:r>
      <w:r w:rsidRPr="003444A6">
        <w:rPr>
          <w:rFonts w:hint="cs"/>
          <w:b/>
          <w:bCs/>
          <w:sz w:val="27"/>
          <w:rtl/>
        </w:rPr>
        <w:t>كَمِشْكَاةٍ</w:t>
      </w:r>
      <w:r w:rsidRPr="003444A6">
        <w:rPr>
          <w:b/>
          <w:bCs/>
          <w:sz w:val="27"/>
          <w:rtl/>
        </w:rPr>
        <w:t xml:space="preserve"> </w:t>
      </w:r>
      <w:r w:rsidRPr="003444A6">
        <w:rPr>
          <w:rFonts w:hint="cs"/>
          <w:b/>
          <w:bCs/>
          <w:sz w:val="27"/>
          <w:rtl/>
        </w:rPr>
        <w:t>فِيهَا</w:t>
      </w:r>
      <w:r w:rsidRPr="003444A6">
        <w:rPr>
          <w:b/>
          <w:bCs/>
          <w:sz w:val="27"/>
          <w:rtl/>
        </w:rPr>
        <w:t xml:space="preserve"> </w:t>
      </w:r>
      <w:r w:rsidRPr="003444A6">
        <w:rPr>
          <w:rFonts w:hint="cs"/>
          <w:b/>
          <w:bCs/>
          <w:sz w:val="27"/>
          <w:rtl/>
        </w:rPr>
        <w:t>مِصْبَاحٌ</w:t>
      </w:r>
      <w:r w:rsidRPr="003444A6">
        <w:rPr>
          <w:b/>
          <w:bCs/>
          <w:sz w:val="27"/>
          <w:rtl/>
        </w:rPr>
        <w:t xml:space="preserve"> </w:t>
      </w:r>
      <w:r w:rsidR="006F7D72" w:rsidRPr="003444A6">
        <w:rPr>
          <w:rFonts w:hint="cs"/>
          <w:b/>
          <w:bCs/>
          <w:sz w:val="27"/>
          <w:rtl/>
        </w:rPr>
        <w:t>ال</w:t>
      </w:r>
      <w:r w:rsidRPr="003444A6">
        <w:rPr>
          <w:rFonts w:hint="cs"/>
          <w:b/>
          <w:bCs/>
          <w:sz w:val="27"/>
          <w:rtl/>
        </w:rPr>
        <w:t>مِصْبَاحُ</w:t>
      </w:r>
      <w:r w:rsidRPr="003444A6">
        <w:rPr>
          <w:b/>
          <w:bCs/>
          <w:sz w:val="27"/>
          <w:rtl/>
        </w:rPr>
        <w:t xml:space="preserve"> </w:t>
      </w:r>
      <w:r w:rsidRPr="003444A6">
        <w:rPr>
          <w:rFonts w:hint="cs"/>
          <w:b/>
          <w:bCs/>
          <w:sz w:val="27"/>
          <w:rtl/>
        </w:rPr>
        <w:t>فِي</w:t>
      </w:r>
      <w:r w:rsidRPr="003444A6">
        <w:rPr>
          <w:b/>
          <w:bCs/>
          <w:sz w:val="27"/>
          <w:rtl/>
        </w:rPr>
        <w:t xml:space="preserve"> </w:t>
      </w:r>
      <w:r w:rsidRPr="003444A6">
        <w:rPr>
          <w:rFonts w:hint="cs"/>
          <w:b/>
          <w:bCs/>
          <w:sz w:val="27"/>
          <w:rtl/>
        </w:rPr>
        <w:t>زُجَاجَةٍ</w:t>
      </w:r>
      <w:r w:rsidRPr="003444A6">
        <w:rPr>
          <w:b/>
          <w:bCs/>
          <w:sz w:val="27"/>
          <w:rtl/>
        </w:rPr>
        <w:t xml:space="preserve"> </w:t>
      </w:r>
      <w:r w:rsidRPr="003444A6">
        <w:rPr>
          <w:rFonts w:hint="cs"/>
          <w:b/>
          <w:bCs/>
          <w:sz w:val="27"/>
          <w:rtl/>
        </w:rPr>
        <w:t>الزُّجَاجَةُ</w:t>
      </w:r>
      <w:r w:rsidRPr="003444A6">
        <w:rPr>
          <w:b/>
          <w:bCs/>
          <w:sz w:val="27"/>
          <w:rtl/>
        </w:rPr>
        <w:t xml:space="preserve"> </w:t>
      </w:r>
      <w:r w:rsidRPr="003444A6">
        <w:rPr>
          <w:rFonts w:hint="cs"/>
          <w:b/>
          <w:bCs/>
          <w:sz w:val="27"/>
          <w:rtl/>
        </w:rPr>
        <w:t>كَأَنَّهَا</w:t>
      </w:r>
      <w:r w:rsidRPr="003444A6">
        <w:rPr>
          <w:b/>
          <w:bCs/>
          <w:sz w:val="27"/>
          <w:rtl/>
        </w:rPr>
        <w:t xml:space="preserve"> </w:t>
      </w:r>
      <w:r w:rsidRPr="003444A6">
        <w:rPr>
          <w:rFonts w:hint="cs"/>
          <w:b/>
          <w:bCs/>
          <w:sz w:val="27"/>
          <w:rtl/>
        </w:rPr>
        <w:t>كَوْكَبٌ</w:t>
      </w:r>
      <w:r w:rsidRPr="003444A6">
        <w:rPr>
          <w:b/>
          <w:bCs/>
          <w:sz w:val="27"/>
          <w:rtl/>
        </w:rPr>
        <w:t xml:space="preserve"> </w:t>
      </w:r>
      <w:r w:rsidRPr="003444A6">
        <w:rPr>
          <w:rFonts w:hint="cs"/>
          <w:b/>
          <w:bCs/>
          <w:sz w:val="27"/>
          <w:rtl/>
        </w:rPr>
        <w:t>دُرِّيٌّ</w:t>
      </w:r>
      <w:r w:rsidRPr="003444A6">
        <w:rPr>
          <w:b/>
          <w:bCs/>
          <w:sz w:val="27"/>
          <w:rtl/>
        </w:rPr>
        <w:t xml:space="preserve"> </w:t>
      </w:r>
      <w:r w:rsidRPr="003444A6">
        <w:rPr>
          <w:rFonts w:hint="cs"/>
          <w:b/>
          <w:bCs/>
          <w:sz w:val="27"/>
          <w:rtl/>
        </w:rPr>
        <w:t>يُوقَدُ</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شَجَرَةٍ</w:t>
      </w:r>
      <w:r w:rsidRPr="003444A6">
        <w:rPr>
          <w:b/>
          <w:bCs/>
          <w:sz w:val="27"/>
          <w:rtl/>
        </w:rPr>
        <w:t xml:space="preserve"> </w:t>
      </w:r>
      <w:r w:rsidRPr="003444A6">
        <w:rPr>
          <w:rFonts w:hint="cs"/>
          <w:b/>
          <w:bCs/>
          <w:sz w:val="27"/>
          <w:rtl/>
        </w:rPr>
        <w:t>مُبَارَكَةٍ</w:t>
      </w:r>
      <w:r w:rsidRPr="003444A6">
        <w:rPr>
          <w:b/>
          <w:bCs/>
          <w:sz w:val="27"/>
          <w:rtl/>
        </w:rPr>
        <w:t xml:space="preserve"> </w:t>
      </w:r>
      <w:r w:rsidRPr="003444A6">
        <w:rPr>
          <w:rFonts w:hint="cs"/>
          <w:b/>
          <w:bCs/>
          <w:sz w:val="27"/>
          <w:rtl/>
        </w:rPr>
        <w:t>زَيْتُونَةٍ</w:t>
      </w:r>
      <w:r w:rsidRPr="003444A6">
        <w:rPr>
          <w:b/>
          <w:bCs/>
          <w:sz w:val="27"/>
          <w:rtl/>
        </w:rPr>
        <w:t xml:space="preserve"> </w:t>
      </w:r>
      <w:r w:rsidR="006F7D72" w:rsidRPr="003444A6">
        <w:rPr>
          <w:rFonts w:hint="cs"/>
          <w:b/>
          <w:bCs/>
          <w:sz w:val="27"/>
          <w:rtl/>
        </w:rPr>
        <w:t>ل</w:t>
      </w:r>
      <w:r w:rsidRPr="003444A6">
        <w:rPr>
          <w:rFonts w:hint="cs"/>
          <w:b/>
          <w:bCs/>
          <w:sz w:val="27"/>
          <w:rtl/>
        </w:rPr>
        <w:t>ا</w:t>
      </w:r>
      <w:r w:rsidRPr="003444A6">
        <w:rPr>
          <w:b/>
          <w:bCs/>
          <w:sz w:val="27"/>
          <w:rtl/>
        </w:rPr>
        <w:t xml:space="preserve"> </w:t>
      </w:r>
      <w:r w:rsidRPr="003444A6">
        <w:rPr>
          <w:rFonts w:hint="cs"/>
          <w:b/>
          <w:bCs/>
          <w:sz w:val="27"/>
          <w:rtl/>
        </w:rPr>
        <w:t>شَرْقِيَّةٍ</w:t>
      </w:r>
      <w:r w:rsidRPr="003444A6">
        <w:rPr>
          <w:b/>
          <w:bCs/>
          <w:sz w:val="27"/>
          <w:rtl/>
        </w:rPr>
        <w:t xml:space="preserve"> </w:t>
      </w:r>
      <w:r w:rsidR="006F7D72" w:rsidRPr="003444A6">
        <w:rPr>
          <w:rFonts w:hint="cs"/>
          <w:b/>
          <w:bCs/>
          <w:sz w:val="27"/>
          <w:rtl/>
        </w:rPr>
        <w:t>وَل</w:t>
      </w:r>
      <w:r w:rsidRPr="003444A6">
        <w:rPr>
          <w:rFonts w:hint="cs"/>
          <w:b/>
          <w:bCs/>
          <w:sz w:val="27"/>
          <w:rtl/>
        </w:rPr>
        <w:t>ا</w:t>
      </w:r>
      <w:r w:rsidRPr="003444A6">
        <w:rPr>
          <w:b/>
          <w:bCs/>
          <w:sz w:val="27"/>
          <w:rtl/>
        </w:rPr>
        <w:t xml:space="preserve"> </w:t>
      </w:r>
      <w:r w:rsidRPr="003444A6">
        <w:rPr>
          <w:rFonts w:hint="cs"/>
          <w:b/>
          <w:bCs/>
          <w:sz w:val="27"/>
          <w:rtl/>
        </w:rPr>
        <w:t>غَرْبِيَّةٍ</w:t>
      </w:r>
      <w:r w:rsidRPr="003444A6">
        <w:rPr>
          <w:b/>
          <w:bCs/>
          <w:sz w:val="27"/>
          <w:rtl/>
        </w:rPr>
        <w:t xml:space="preserve"> </w:t>
      </w:r>
      <w:r w:rsidRPr="003444A6">
        <w:rPr>
          <w:rFonts w:hint="cs"/>
          <w:b/>
          <w:bCs/>
          <w:sz w:val="27"/>
          <w:rtl/>
        </w:rPr>
        <w:t>يَكَادُ</w:t>
      </w:r>
      <w:r w:rsidRPr="003444A6">
        <w:rPr>
          <w:b/>
          <w:bCs/>
          <w:sz w:val="27"/>
          <w:rtl/>
        </w:rPr>
        <w:t xml:space="preserve"> </w:t>
      </w:r>
      <w:r w:rsidRPr="003444A6">
        <w:rPr>
          <w:rFonts w:hint="cs"/>
          <w:b/>
          <w:bCs/>
          <w:sz w:val="27"/>
          <w:rtl/>
        </w:rPr>
        <w:t>زَيْتُهَا</w:t>
      </w:r>
      <w:r w:rsidRPr="003444A6">
        <w:rPr>
          <w:b/>
          <w:bCs/>
          <w:sz w:val="27"/>
          <w:rtl/>
        </w:rPr>
        <w:t xml:space="preserve"> </w:t>
      </w:r>
      <w:r w:rsidRPr="003444A6">
        <w:rPr>
          <w:rFonts w:hint="cs"/>
          <w:b/>
          <w:bCs/>
          <w:sz w:val="27"/>
          <w:rtl/>
        </w:rPr>
        <w:t>يُضِيءُ</w:t>
      </w:r>
      <w:r w:rsidRPr="003444A6">
        <w:rPr>
          <w:b/>
          <w:bCs/>
          <w:sz w:val="27"/>
          <w:rtl/>
        </w:rPr>
        <w:t xml:space="preserve"> </w:t>
      </w:r>
      <w:r w:rsidRPr="003444A6">
        <w:rPr>
          <w:rFonts w:hint="cs"/>
          <w:b/>
          <w:bCs/>
          <w:sz w:val="27"/>
          <w:rtl/>
        </w:rPr>
        <w:t>وَلَوْ</w:t>
      </w:r>
      <w:r w:rsidRPr="003444A6">
        <w:rPr>
          <w:b/>
          <w:bCs/>
          <w:sz w:val="27"/>
          <w:rtl/>
        </w:rPr>
        <w:t xml:space="preserve"> </w:t>
      </w:r>
      <w:r w:rsidRPr="003444A6">
        <w:rPr>
          <w:rFonts w:hint="cs"/>
          <w:b/>
          <w:bCs/>
          <w:sz w:val="27"/>
          <w:rtl/>
        </w:rPr>
        <w:t>لَمْ</w:t>
      </w:r>
      <w:r w:rsidRPr="003444A6">
        <w:rPr>
          <w:b/>
          <w:bCs/>
          <w:sz w:val="27"/>
          <w:rtl/>
        </w:rPr>
        <w:t xml:space="preserve"> </w:t>
      </w:r>
      <w:r w:rsidRPr="003444A6">
        <w:rPr>
          <w:rFonts w:hint="cs"/>
          <w:b/>
          <w:bCs/>
          <w:sz w:val="27"/>
          <w:rtl/>
        </w:rPr>
        <w:t>تَمْسَسْهُ</w:t>
      </w:r>
      <w:r w:rsidRPr="003444A6">
        <w:rPr>
          <w:b/>
          <w:bCs/>
          <w:sz w:val="27"/>
          <w:rtl/>
        </w:rPr>
        <w:t xml:space="preserve"> </w:t>
      </w:r>
      <w:r w:rsidRPr="003444A6">
        <w:rPr>
          <w:rFonts w:hint="cs"/>
          <w:b/>
          <w:bCs/>
          <w:sz w:val="27"/>
          <w:rtl/>
        </w:rPr>
        <w:t>نَارٌ</w:t>
      </w:r>
      <w:r w:rsidRPr="003444A6">
        <w:rPr>
          <w:b/>
          <w:bCs/>
          <w:sz w:val="27"/>
          <w:rtl/>
        </w:rPr>
        <w:t xml:space="preserve"> </w:t>
      </w:r>
      <w:r w:rsidRPr="003444A6">
        <w:rPr>
          <w:rFonts w:hint="cs"/>
          <w:b/>
          <w:bCs/>
          <w:sz w:val="27"/>
          <w:rtl/>
        </w:rPr>
        <w:t>نُورٌ</w:t>
      </w:r>
      <w:r w:rsidRPr="003444A6">
        <w:rPr>
          <w:b/>
          <w:bCs/>
          <w:sz w:val="27"/>
          <w:rtl/>
        </w:rPr>
        <w:t xml:space="preserve"> </w:t>
      </w:r>
      <w:r w:rsidRPr="003444A6">
        <w:rPr>
          <w:rFonts w:hint="cs"/>
          <w:b/>
          <w:bCs/>
          <w:sz w:val="27"/>
          <w:rtl/>
        </w:rPr>
        <w:t>عَلَى</w:t>
      </w:r>
      <w:r w:rsidRPr="003444A6">
        <w:rPr>
          <w:b/>
          <w:bCs/>
          <w:sz w:val="27"/>
          <w:rtl/>
        </w:rPr>
        <w:t xml:space="preserve"> </w:t>
      </w:r>
      <w:r w:rsidRPr="003444A6">
        <w:rPr>
          <w:rFonts w:hint="cs"/>
          <w:b/>
          <w:bCs/>
          <w:sz w:val="27"/>
          <w:rtl/>
        </w:rPr>
        <w:t>نُورٍ</w:t>
      </w:r>
      <w:r w:rsidRPr="003444A6">
        <w:rPr>
          <w:b/>
          <w:bCs/>
          <w:sz w:val="27"/>
          <w:rtl/>
        </w:rPr>
        <w:t xml:space="preserve"> </w:t>
      </w:r>
      <w:r w:rsidRPr="003444A6">
        <w:rPr>
          <w:rFonts w:hint="cs"/>
          <w:b/>
          <w:bCs/>
          <w:sz w:val="27"/>
          <w:rtl/>
        </w:rPr>
        <w:t>يَهْدِي</w:t>
      </w:r>
      <w:r w:rsidRPr="003444A6">
        <w:rPr>
          <w:b/>
          <w:bCs/>
          <w:sz w:val="27"/>
          <w:rtl/>
        </w:rPr>
        <w:t xml:space="preserve"> </w:t>
      </w:r>
      <w:r w:rsidR="006F7D72" w:rsidRPr="003444A6">
        <w:rPr>
          <w:rFonts w:hint="cs"/>
          <w:b/>
          <w:bCs/>
          <w:sz w:val="27"/>
          <w:rtl/>
        </w:rPr>
        <w:t>الل</w:t>
      </w:r>
      <w:r w:rsidRPr="003444A6">
        <w:rPr>
          <w:rFonts w:hint="cs"/>
          <w:b/>
          <w:bCs/>
          <w:sz w:val="27"/>
          <w:rtl/>
        </w:rPr>
        <w:t>هُ</w:t>
      </w:r>
      <w:r w:rsidRPr="003444A6">
        <w:rPr>
          <w:b/>
          <w:bCs/>
          <w:sz w:val="27"/>
          <w:rtl/>
        </w:rPr>
        <w:t xml:space="preserve"> </w:t>
      </w:r>
      <w:r w:rsidRPr="003444A6">
        <w:rPr>
          <w:rFonts w:hint="cs"/>
          <w:b/>
          <w:bCs/>
          <w:sz w:val="27"/>
          <w:rtl/>
        </w:rPr>
        <w:t>لِنُورِهِ</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يَشَاءُ</w:t>
      </w:r>
      <w:r w:rsidRPr="003444A6">
        <w:rPr>
          <w:b/>
          <w:bCs/>
          <w:sz w:val="27"/>
          <w:rtl/>
        </w:rPr>
        <w:t xml:space="preserve"> </w:t>
      </w:r>
      <w:r w:rsidRPr="003444A6">
        <w:rPr>
          <w:rFonts w:hint="cs"/>
          <w:b/>
          <w:bCs/>
          <w:sz w:val="27"/>
          <w:rtl/>
        </w:rPr>
        <w:t>وَيَضْرِبُ</w:t>
      </w:r>
      <w:r w:rsidRPr="003444A6">
        <w:rPr>
          <w:b/>
          <w:bCs/>
          <w:sz w:val="27"/>
          <w:rtl/>
        </w:rPr>
        <w:t xml:space="preserve"> </w:t>
      </w:r>
      <w:r w:rsidR="006F7D72" w:rsidRPr="003444A6">
        <w:rPr>
          <w:rFonts w:hint="cs"/>
          <w:b/>
          <w:bCs/>
          <w:sz w:val="27"/>
          <w:rtl/>
        </w:rPr>
        <w:t>الل</w:t>
      </w:r>
      <w:r w:rsidRPr="003444A6">
        <w:rPr>
          <w:rFonts w:hint="cs"/>
          <w:b/>
          <w:bCs/>
          <w:sz w:val="27"/>
          <w:rtl/>
        </w:rPr>
        <w:t>هُ</w:t>
      </w:r>
      <w:r w:rsidRPr="003444A6">
        <w:rPr>
          <w:b/>
          <w:bCs/>
          <w:sz w:val="27"/>
          <w:rtl/>
        </w:rPr>
        <w:t xml:space="preserve"> </w:t>
      </w:r>
      <w:r w:rsidR="006F7D72" w:rsidRPr="003444A6">
        <w:rPr>
          <w:rFonts w:hint="cs"/>
          <w:b/>
          <w:bCs/>
          <w:sz w:val="27"/>
          <w:rtl/>
        </w:rPr>
        <w:t>ال</w:t>
      </w:r>
      <w:r w:rsidRPr="003444A6">
        <w:rPr>
          <w:rFonts w:hint="cs"/>
          <w:b/>
          <w:bCs/>
          <w:sz w:val="27"/>
          <w:rtl/>
        </w:rPr>
        <w:t>أَمْثَالَ</w:t>
      </w:r>
      <w:r w:rsidRPr="003444A6">
        <w:rPr>
          <w:b/>
          <w:bCs/>
          <w:sz w:val="27"/>
          <w:rtl/>
        </w:rPr>
        <w:t xml:space="preserve"> </w:t>
      </w:r>
      <w:r w:rsidRPr="003444A6">
        <w:rPr>
          <w:rFonts w:hint="cs"/>
          <w:b/>
          <w:bCs/>
          <w:sz w:val="27"/>
          <w:rtl/>
        </w:rPr>
        <w:t>لِلنَّاسِ</w:t>
      </w:r>
      <w:r w:rsidRPr="003444A6">
        <w:rPr>
          <w:b/>
          <w:bCs/>
          <w:sz w:val="27"/>
          <w:rtl/>
        </w:rPr>
        <w:t xml:space="preserve"> </w:t>
      </w:r>
      <w:r w:rsidR="006F7D72" w:rsidRPr="003444A6">
        <w:rPr>
          <w:rFonts w:hint="cs"/>
          <w:b/>
          <w:bCs/>
          <w:sz w:val="27"/>
          <w:rtl/>
        </w:rPr>
        <w:t>وَاَلل</w:t>
      </w:r>
      <w:r w:rsidRPr="003444A6">
        <w:rPr>
          <w:rFonts w:hint="cs"/>
          <w:b/>
          <w:bCs/>
          <w:sz w:val="27"/>
          <w:rtl/>
        </w:rPr>
        <w:t>هُ</w:t>
      </w:r>
      <w:r w:rsidRPr="003444A6">
        <w:rPr>
          <w:b/>
          <w:bCs/>
          <w:sz w:val="27"/>
          <w:rtl/>
        </w:rPr>
        <w:t xml:space="preserve"> </w:t>
      </w:r>
      <w:r w:rsidRPr="003444A6">
        <w:rPr>
          <w:rFonts w:hint="cs"/>
          <w:b/>
          <w:bCs/>
          <w:sz w:val="27"/>
          <w:rtl/>
        </w:rPr>
        <w:t>بِكُلِّ</w:t>
      </w:r>
      <w:r w:rsidRPr="003444A6">
        <w:rPr>
          <w:b/>
          <w:bCs/>
          <w:sz w:val="27"/>
          <w:rtl/>
        </w:rPr>
        <w:t xml:space="preserve"> </w:t>
      </w:r>
      <w:r w:rsidRPr="003444A6">
        <w:rPr>
          <w:rFonts w:hint="cs"/>
          <w:b/>
          <w:bCs/>
          <w:sz w:val="27"/>
          <w:rtl/>
        </w:rPr>
        <w:t>شَيْءٍ</w:t>
      </w:r>
      <w:r w:rsidRPr="003444A6">
        <w:rPr>
          <w:b/>
          <w:bCs/>
          <w:sz w:val="27"/>
          <w:rtl/>
        </w:rPr>
        <w:t xml:space="preserve"> </w:t>
      </w:r>
      <w:r w:rsidRPr="003444A6">
        <w:rPr>
          <w:rFonts w:hint="cs"/>
          <w:b/>
          <w:bCs/>
          <w:sz w:val="27"/>
          <w:rtl/>
        </w:rPr>
        <w:t>عَلِيمٌ</w:t>
      </w:r>
      <w:r w:rsidRPr="003444A6">
        <w:rPr>
          <w:rFonts w:ascii="Mosawi" w:hAnsi="Mosawi" w:cs="Mosawi"/>
          <w:sz w:val="24"/>
          <w:szCs w:val="24"/>
          <w:rtl/>
        </w:rPr>
        <w:t>﴾</w:t>
      </w:r>
      <w:r w:rsidRPr="003444A6">
        <w:rPr>
          <w:rFonts w:hint="cs"/>
          <w:sz w:val="27"/>
          <w:rtl/>
        </w:rPr>
        <w:t xml:space="preserve"> (النور</w:t>
      </w:r>
      <w:r w:rsidRPr="008303CF">
        <w:rPr>
          <w:rFonts w:hint="cs"/>
          <w:sz w:val="27"/>
          <w:rtl/>
        </w:rPr>
        <w:t>: 35).</w:t>
      </w:r>
      <w:r w:rsidRPr="003444A6">
        <w:rPr>
          <w:rFonts w:hint="cs"/>
          <w:sz w:val="27"/>
          <w:rtl/>
        </w:rPr>
        <w:t xml:space="preserve"> </w:t>
      </w:r>
    </w:p>
    <w:p w:rsidR="00696CAD" w:rsidRPr="003444A6" w:rsidRDefault="00696CAD" w:rsidP="00287525">
      <w:pPr>
        <w:rPr>
          <w:sz w:val="27"/>
          <w:rtl/>
        </w:rPr>
      </w:pPr>
      <w:r w:rsidRPr="003444A6">
        <w:rPr>
          <w:rFonts w:hint="cs"/>
          <w:sz w:val="27"/>
          <w:rtl/>
        </w:rPr>
        <w:t>يقول ال</w:t>
      </w:r>
      <w:r w:rsidR="00287525" w:rsidRPr="003444A6">
        <w:rPr>
          <w:rFonts w:hint="cs"/>
          <w:sz w:val="27"/>
          <w:rtl/>
        </w:rPr>
        <w:t>إ</w:t>
      </w:r>
      <w:r w:rsidRPr="003444A6">
        <w:rPr>
          <w:rFonts w:hint="cs"/>
          <w:sz w:val="27"/>
          <w:rtl/>
        </w:rPr>
        <w:t xml:space="preserve">مام </w:t>
      </w:r>
      <w:r w:rsidR="00287525" w:rsidRPr="003444A6">
        <w:rPr>
          <w:rFonts w:hint="cs"/>
          <w:sz w:val="27"/>
          <w:rtl/>
        </w:rPr>
        <w:t>ال</w:t>
      </w:r>
      <w:r w:rsidRPr="003444A6">
        <w:rPr>
          <w:rFonts w:hint="cs"/>
          <w:sz w:val="27"/>
          <w:rtl/>
        </w:rPr>
        <w:t>خميني: م</w:t>
      </w:r>
      <w:r w:rsidR="00287525" w:rsidRPr="003444A6">
        <w:rPr>
          <w:rFonts w:hint="cs"/>
          <w:sz w:val="27"/>
          <w:rtl/>
        </w:rPr>
        <w:t>َ</w:t>
      </w:r>
      <w:r w:rsidRPr="003444A6">
        <w:rPr>
          <w:rFonts w:hint="cs"/>
          <w:sz w:val="27"/>
          <w:rtl/>
        </w:rPr>
        <w:t>ن</w:t>
      </w:r>
      <w:r w:rsidR="00287525" w:rsidRPr="003444A6">
        <w:rPr>
          <w:rFonts w:hint="cs"/>
          <w:sz w:val="27"/>
          <w:rtl/>
        </w:rPr>
        <w:t>ْ</w:t>
      </w:r>
      <w:r w:rsidRPr="003444A6">
        <w:rPr>
          <w:rFonts w:hint="cs"/>
          <w:sz w:val="27"/>
          <w:rtl/>
        </w:rPr>
        <w:t xml:space="preserve"> </w:t>
      </w:r>
      <w:r w:rsidR="00287525" w:rsidRPr="003444A6">
        <w:rPr>
          <w:rFonts w:hint="cs"/>
          <w:sz w:val="27"/>
          <w:rtl/>
        </w:rPr>
        <w:t>أ</w:t>
      </w:r>
      <w:r w:rsidRPr="003444A6">
        <w:rPr>
          <w:rFonts w:hint="cs"/>
          <w:sz w:val="27"/>
          <w:rtl/>
        </w:rPr>
        <w:t>راد التعليم والتربية وال</w:t>
      </w:r>
      <w:r w:rsidR="00287525" w:rsidRPr="003444A6">
        <w:rPr>
          <w:rFonts w:hint="cs"/>
          <w:sz w:val="27"/>
          <w:rtl/>
        </w:rPr>
        <w:t>إ</w:t>
      </w:r>
      <w:r w:rsidRPr="003444A6">
        <w:rPr>
          <w:rFonts w:hint="cs"/>
          <w:sz w:val="27"/>
          <w:rtl/>
        </w:rPr>
        <w:t>نذار والتبشير لا</w:t>
      </w:r>
      <w:r w:rsidR="00287525" w:rsidRPr="003444A6">
        <w:rPr>
          <w:rFonts w:hint="cs"/>
          <w:sz w:val="27"/>
          <w:rtl/>
        </w:rPr>
        <w:t xml:space="preserve"> </w:t>
      </w:r>
      <w:r w:rsidRPr="003444A6">
        <w:rPr>
          <w:rFonts w:hint="cs"/>
          <w:sz w:val="27"/>
          <w:rtl/>
        </w:rPr>
        <w:t>ب</w:t>
      </w:r>
      <w:r w:rsidR="00287525" w:rsidRPr="003444A6">
        <w:rPr>
          <w:rFonts w:hint="cs"/>
          <w:sz w:val="27"/>
          <w:rtl/>
        </w:rPr>
        <w:t>ُ</w:t>
      </w:r>
      <w:r w:rsidRPr="003444A6">
        <w:rPr>
          <w:rFonts w:hint="cs"/>
          <w:sz w:val="27"/>
          <w:rtl/>
        </w:rPr>
        <w:t>د</w:t>
      </w:r>
      <w:r w:rsidR="00287525" w:rsidRPr="003444A6">
        <w:rPr>
          <w:rFonts w:hint="cs"/>
          <w:sz w:val="27"/>
          <w:rtl/>
        </w:rPr>
        <w:t>َّ</w:t>
      </w:r>
      <w:r w:rsidRPr="003444A6">
        <w:rPr>
          <w:rFonts w:hint="cs"/>
          <w:sz w:val="27"/>
          <w:rtl/>
        </w:rPr>
        <w:t xml:space="preserve"> له </w:t>
      </w:r>
      <w:r w:rsidR="00287525" w:rsidRPr="003444A6">
        <w:rPr>
          <w:rFonts w:hint="cs"/>
          <w:sz w:val="27"/>
          <w:rtl/>
        </w:rPr>
        <w:t>أ</w:t>
      </w:r>
      <w:r w:rsidRPr="003444A6">
        <w:rPr>
          <w:rFonts w:hint="cs"/>
          <w:sz w:val="27"/>
          <w:rtl/>
        </w:rPr>
        <w:t>ن يستعمل البيانات المتعد</w:t>
      </w:r>
      <w:r w:rsidR="00287525" w:rsidRPr="003444A6">
        <w:rPr>
          <w:rFonts w:hint="cs"/>
          <w:sz w:val="27"/>
          <w:rtl/>
        </w:rPr>
        <w:t>ِّ</w:t>
      </w:r>
      <w:r w:rsidRPr="003444A6">
        <w:rPr>
          <w:rFonts w:hint="cs"/>
          <w:sz w:val="27"/>
          <w:rtl/>
        </w:rPr>
        <w:t>دة</w:t>
      </w:r>
      <w:r w:rsidR="00287525" w:rsidRPr="003444A6">
        <w:rPr>
          <w:rFonts w:hint="cs"/>
          <w:sz w:val="27"/>
          <w:rtl/>
        </w:rPr>
        <w:t>،</w:t>
      </w:r>
      <w:r w:rsidRPr="003444A6">
        <w:rPr>
          <w:rFonts w:hint="cs"/>
          <w:sz w:val="27"/>
          <w:rtl/>
        </w:rPr>
        <w:t xml:space="preserve"> مثل</w:t>
      </w:r>
      <w:r w:rsidR="00287525" w:rsidRPr="003444A6">
        <w:rPr>
          <w:rFonts w:hint="cs"/>
          <w:sz w:val="27"/>
          <w:rtl/>
        </w:rPr>
        <w:t>:</w:t>
      </w:r>
      <w:r w:rsidRPr="003444A6">
        <w:rPr>
          <w:rFonts w:hint="cs"/>
          <w:sz w:val="27"/>
          <w:rtl/>
        </w:rPr>
        <w:t xml:space="preserve"> القصص والحكايات والتاريخ والنقل والكناية والرموز</w:t>
      </w:r>
      <w:r w:rsidR="00287525" w:rsidRPr="003444A6">
        <w:rPr>
          <w:rFonts w:hint="cs"/>
          <w:sz w:val="27"/>
          <w:rtl/>
        </w:rPr>
        <w:t>؛</w:t>
      </w:r>
      <w:r w:rsidRPr="003444A6">
        <w:rPr>
          <w:rFonts w:hint="cs"/>
          <w:sz w:val="27"/>
          <w:rtl/>
        </w:rPr>
        <w:t xml:space="preserve"> حت</w:t>
      </w:r>
      <w:r w:rsidR="00287525" w:rsidRPr="003444A6">
        <w:rPr>
          <w:rFonts w:hint="cs"/>
          <w:sz w:val="27"/>
          <w:rtl/>
        </w:rPr>
        <w:t>ّى</w:t>
      </w:r>
      <w:r w:rsidRPr="003444A6">
        <w:rPr>
          <w:rFonts w:hint="cs"/>
          <w:sz w:val="27"/>
          <w:rtl/>
        </w:rPr>
        <w:t xml:space="preserve"> يجذب </w:t>
      </w:r>
      <w:r w:rsidR="00287525" w:rsidRPr="003444A6">
        <w:rPr>
          <w:rFonts w:hint="cs"/>
          <w:sz w:val="27"/>
          <w:rtl/>
        </w:rPr>
        <w:t>إ</w:t>
      </w:r>
      <w:r w:rsidRPr="003444A6">
        <w:rPr>
          <w:rFonts w:hint="cs"/>
          <w:sz w:val="27"/>
          <w:rtl/>
        </w:rPr>
        <w:t>ليه النفوس المختلفة</w:t>
      </w:r>
      <w:r w:rsidR="00287525" w:rsidRPr="003444A6">
        <w:rPr>
          <w:rFonts w:hint="cs"/>
          <w:sz w:val="27"/>
          <w:rtl/>
        </w:rPr>
        <w:t>.</w:t>
      </w:r>
      <w:r w:rsidRPr="003444A6">
        <w:rPr>
          <w:rFonts w:hint="cs"/>
          <w:sz w:val="27"/>
          <w:rtl/>
        </w:rPr>
        <w:t xml:space="preserve"> وال</w:t>
      </w:r>
      <w:r w:rsidR="00FE0753" w:rsidRPr="003444A6">
        <w:rPr>
          <w:rFonts w:hint="cs"/>
          <w:sz w:val="27"/>
          <w:rtl/>
        </w:rPr>
        <w:t>قرآن</w:t>
      </w:r>
      <w:r w:rsidRPr="003444A6">
        <w:rPr>
          <w:rFonts w:hint="cs"/>
          <w:sz w:val="27"/>
          <w:rtl/>
        </w:rPr>
        <w:t xml:space="preserve"> الكريم من حيث </w:t>
      </w:r>
      <w:r w:rsidR="00287525" w:rsidRPr="003444A6">
        <w:rPr>
          <w:rFonts w:hint="cs"/>
          <w:sz w:val="27"/>
          <w:rtl/>
        </w:rPr>
        <w:t>إ</w:t>
      </w:r>
      <w:r w:rsidRPr="003444A6">
        <w:rPr>
          <w:rFonts w:hint="cs"/>
          <w:sz w:val="27"/>
          <w:rtl/>
        </w:rPr>
        <w:t>نه لسعادة جميع طبقات البشر وال</w:t>
      </w:r>
      <w:r w:rsidR="00287525" w:rsidRPr="003444A6">
        <w:rPr>
          <w:rFonts w:hint="cs"/>
          <w:sz w:val="27"/>
          <w:rtl/>
        </w:rPr>
        <w:t>إ</w:t>
      </w:r>
      <w:r w:rsidRPr="003444A6">
        <w:rPr>
          <w:rFonts w:hint="cs"/>
          <w:sz w:val="27"/>
          <w:rtl/>
        </w:rPr>
        <w:t>نسانية</w:t>
      </w:r>
      <w:r w:rsidR="00287525" w:rsidRPr="003444A6">
        <w:rPr>
          <w:rFonts w:hint="cs"/>
          <w:sz w:val="27"/>
          <w:rtl/>
        </w:rPr>
        <w:t xml:space="preserve">، </w:t>
      </w:r>
      <w:r w:rsidRPr="003444A6">
        <w:rPr>
          <w:rFonts w:hint="cs"/>
          <w:sz w:val="27"/>
          <w:rtl/>
        </w:rPr>
        <w:t>والبشر مختلفون في مستواهم</w:t>
      </w:r>
      <w:r w:rsidR="00287525" w:rsidRPr="003444A6">
        <w:rPr>
          <w:rFonts w:hint="cs"/>
          <w:sz w:val="27"/>
          <w:rtl/>
        </w:rPr>
        <w:t>،</w:t>
      </w:r>
      <w:r w:rsidRPr="003444A6">
        <w:rPr>
          <w:rFonts w:hint="cs"/>
          <w:sz w:val="27"/>
          <w:rtl/>
        </w:rPr>
        <w:t xml:space="preserve"> ولا يمكن خطابهم خطابا</w:t>
      </w:r>
      <w:r w:rsidR="00287525" w:rsidRPr="003444A6">
        <w:rPr>
          <w:rFonts w:hint="cs"/>
          <w:sz w:val="27"/>
          <w:rtl/>
        </w:rPr>
        <w:t>ً</w:t>
      </w:r>
      <w:r w:rsidRPr="003444A6">
        <w:rPr>
          <w:rFonts w:hint="cs"/>
          <w:sz w:val="27"/>
          <w:rtl/>
        </w:rPr>
        <w:t xml:space="preserve"> واحدا</w:t>
      </w:r>
      <w:r w:rsidR="00287525" w:rsidRPr="003444A6">
        <w:rPr>
          <w:rFonts w:hint="cs"/>
          <w:sz w:val="27"/>
          <w:rtl/>
        </w:rPr>
        <w:t>ً،</w:t>
      </w:r>
      <w:r w:rsidRPr="003444A6">
        <w:rPr>
          <w:rFonts w:hint="cs"/>
          <w:sz w:val="27"/>
          <w:rtl/>
        </w:rPr>
        <w:t xml:space="preserve"> لذلك استعمل ال</w:t>
      </w:r>
      <w:r w:rsidR="00FE0753" w:rsidRPr="003444A6">
        <w:rPr>
          <w:rFonts w:hint="cs"/>
          <w:sz w:val="27"/>
          <w:rtl/>
        </w:rPr>
        <w:t>قرآن</w:t>
      </w:r>
      <w:r w:rsidRPr="003444A6">
        <w:rPr>
          <w:rFonts w:hint="cs"/>
          <w:sz w:val="27"/>
          <w:rtl/>
        </w:rPr>
        <w:t xml:space="preserve"> في بيانه مختلف الفنون والطرق لدعوة البشرية</w:t>
      </w:r>
      <w:r w:rsidRPr="003444A6">
        <w:rPr>
          <w:rFonts w:hint="cs"/>
          <w:sz w:val="27"/>
          <w:vertAlign w:val="superscript"/>
          <w:rtl/>
        </w:rPr>
        <w:t>(</w:t>
      </w:r>
      <w:r w:rsidRPr="003444A6">
        <w:rPr>
          <w:rStyle w:val="ac"/>
          <w:sz w:val="27"/>
          <w:rtl/>
        </w:rPr>
        <w:endnoteReference w:id="686"/>
      </w:r>
      <w:r w:rsidRPr="003444A6">
        <w:rPr>
          <w:rFonts w:hint="cs"/>
          <w:sz w:val="27"/>
          <w:vertAlign w:val="superscript"/>
          <w:rtl/>
        </w:rPr>
        <w:t>)</w:t>
      </w:r>
      <w:r w:rsidRPr="003444A6">
        <w:rPr>
          <w:rFonts w:hint="cs"/>
          <w:sz w:val="27"/>
          <w:rtl/>
        </w:rPr>
        <w:t xml:space="preserve">. </w:t>
      </w:r>
    </w:p>
    <w:p w:rsidR="00696CAD" w:rsidRPr="003444A6" w:rsidRDefault="00696CAD" w:rsidP="00696CAD">
      <w:pPr>
        <w:rPr>
          <w:sz w:val="27"/>
          <w:rtl/>
        </w:rPr>
      </w:pPr>
    </w:p>
    <w:p w:rsidR="00696CAD" w:rsidRPr="003444A6" w:rsidRDefault="00D26B17" w:rsidP="00D67AFA">
      <w:pPr>
        <w:pStyle w:val="31"/>
        <w:rPr>
          <w:color w:val="auto"/>
          <w:rtl/>
        </w:rPr>
      </w:pPr>
      <w:r w:rsidRPr="008303CF">
        <w:rPr>
          <w:rFonts w:hint="cs"/>
          <w:color w:val="auto"/>
          <w:rtl/>
        </w:rPr>
        <w:t xml:space="preserve">2ـ </w:t>
      </w:r>
      <w:r w:rsidR="00696CAD" w:rsidRPr="008303CF">
        <w:rPr>
          <w:rFonts w:hint="cs"/>
          <w:color w:val="auto"/>
          <w:rtl/>
        </w:rPr>
        <w:t>تناسب</w:t>
      </w:r>
      <w:r w:rsidR="00696CAD" w:rsidRPr="003444A6">
        <w:rPr>
          <w:rFonts w:hint="cs"/>
          <w:color w:val="auto"/>
          <w:rtl/>
        </w:rPr>
        <w:t xml:space="preserve"> ال</w:t>
      </w:r>
      <w:r w:rsidR="00FE0753" w:rsidRPr="003444A6">
        <w:rPr>
          <w:rFonts w:hint="cs"/>
          <w:color w:val="auto"/>
          <w:rtl/>
        </w:rPr>
        <w:t>قرآن</w:t>
      </w:r>
      <w:r w:rsidR="00696CAD" w:rsidRPr="003444A6">
        <w:rPr>
          <w:rFonts w:hint="cs"/>
          <w:color w:val="auto"/>
          <w:rtl/>
        </w:rPr>
        <w:t xml:space="preserve"> مع الثقافة الاجتماعية</w:t>
      </w:r>
      <w:r w:rsidR="00D67AFA" w:rsidRPr="003444A6">
        <w:rPr>
          <w:rFonts w:hint="cs"/>
          <w:color w:val="auto"/>
          <w:rtl/>
          <w:lang w:val="en-US"/>
        </w:rPr>
        <w:t xml:space="preserve"> ــــــ</w:t>
      </w:r>
      <w:r w:rsidR="00696CAD" w:rsidRPr="003444A6">
        <w:rPr>
          <w:rFonts w:hint="cs"/>
          <w:color w:val="auto"/>
          <w:rtl/>
        </w:rPr>
        <w:t xml:space="preserve"> </w:t>
      </w:r>
    </w:p>
    <w:p w:rsidR="00696CAD" w:rsidRPr="003444A6" w:rsidRDefault="00696CAD" w:rsidP="00D26B17">
      <w:pPr>
        <w:rPr>
          <w:sz w:val="27"/>
          <w:rtl/>
        </w:rPr>
      </w:pPr>
      <w:r w:rsidRPr="003444A6">
        <w:rPr>
          <w:rFonts w:hint="cs"/>
          <w:sz w:val="27"/>
          <w:rtl/>
        </w:rPr>
        <w:t>يحتاج البشر</w:t>
      </w:r>
      <w:r w:rsidR="00546544" w:rsidRPr="003444A6">
        <w:rPr>
          <w:rFonts w:hint="cs"/>
          <w:sz w:val="27"/>
          <w:rtl/>
        </w:rPr>
        <w:t xml:space="preserve"> إلى </w:t>
      </w:r>
      <w:r w:rsidR="00287525" w:rsidRPr="003444A6">
        <w:rPr>
          <w:rFonts w:hint="cs"/>
          <w:sz w:val="27"/>
          <w:rtl/>
        </w:rPr>
        <w:t>أ</w:t>
      </w:r>
      <w:r w:rsidRPr="003444A6">
        <w:rPr>
          <w:rFonts w:hint="cs"/>
          <w:sz w:val="27"/>
          <w:rtl/>
        </w:rPr>
        <w:t xml:space="preserve">سوة تجعلهم في </w:t>
      </w:r>
      <w:r w:rsidR="00287525" w:rsidRPr="003444A6">
        <w:rPr>
          <w:rFonts w:hint="cs"/>
          <w:sz w:val="27"/>
          <w:rtl/>
        </w:rPr>
        <w:t>تناسب</w:t>
      </w:r>
      <w:r w:rsidRPr="003444A6">
        <w:rPr>
          <w:rFonts w:hint="cs"/>
          <w:sz w:val="27"/>
          <w:rtl/>
        </w:rPr>
        <w:t xml:space="preserve"> مع ثقافات المجتمع</w:t>
      </w:r>
      <w:r w:rsidR="00287525" w:rsidRPr="003444A6">
        <w:rPr>
          <w:rFonts w:hint="cs"/>
          <w:sz w:val="27"/>
          <w:rtl/>
        </w:rPr>
        <w:t>؛</w:t>
      </w:r>
      <w:r w:rsidRPr="003444A6">
        <w:rPr>
          <w:rFonts w:hint="cs"/>
          <w:sz w:val="27"/>
          <w:rtl/>
        </w:rPr>
        <w:t xml:space="preserve"> لصلات اجتماعية تجمع بينهم</w:t>
      </w:r>
      <w:r w:rsidR="00287525" w:rsidRPr="003444A6">
        <w:rPr>
          <w:rFonts w:hint="cs"/>
          <w:sz w:val="27"/>
          <w:rtl/>
        </w:rPr>
        <w:t>،</w:t>
      </w:r>
      <w:r w:rsidRPr="003444A6">
        <w:rPr>
          <w:rFonts w:hint="cs"/>
          <w:sz w:val="27"/>
          <w:rtl/>
        </w:rPr>
        <w:t xml:space="preserve"> صح</w:t>
      </w:r>
      <w:r w:rsidR="00287525" w:rsidRPr="003444A6">
        <w:rPr>
          <w:rFonts w:hint="cs"/>
          <w:sz w:val="27"/>
          <w:rtl/>
        </w:rPr>
        <w:t>ّ</w:t>
      </w:r>
      <w:r w:rsidRPr="003444A6">
        <w:rPr>
          <w:rFonts w:hint="cs"/>
          <w:sz w:val="27"/>
          <w:rtl/>
        </w:rPr>
        <w:t xml:space="preserve">ت الثقافة </w:t>
      </w:r>
      <w:r w:rsidR="00287525" w:rsidRPr="003444A6">
        <w:rPr>
          <w:rFonts w:hint="cs"/>
          <w:sz w:val="27"/>
          <w:rtl/>
        </w:rPr>
        <w:t>أ</w:t>
      </w:r>
      <w:r w:rsidRPr="003444A6">
        <w:rPr>
          <w:rFonts w:hint="cs"/>
          <w:sz w:val="27"/>
          <w:rtl/>
        </w:rPr>
        <w:t>م لم تصح</w:t>
      </w:r>
      <w:r w:rsidR="00D26B17">
        <w:rPr>
          <w:rFonts w:hint="cs"/>
          <w:sz w:val="27"/>
          <w:rtl/>
        </w:rPr>
        <w:t>ّ</w:t>
      </w:r>
      <w:r w:rsidRPr="003444A6">
        <w:rPr>
          <w:rFonts w:hint="cs"/>
          <w:sz w:val="27"/>
          <w:rtl/>
        </w:rPr>
        <w:t xml:space="preserve">. </w:t>
      </w:r>
    </w:p>
    <w:p w:rsidR="00696CAD" w:rsidRPr="003444A6" w:rsidRDefault="00696CAD" w:rsidP="00287525">
      <w:pPr>
        <w:rPr>
          <w:sz w:val="27"/>
          <w:rtl/>
        </w:rPr>
      </w:pPr>
      <w:r w:rsidRPr="003444A6">
        <w:rPr>
          <w:rFonts w:hint="cs"/>
          <w:sz w:val="27"/>
          <w:rtl/>
        </w:rPr>
        <w:t>بعض الثقافات لا تطابق العقل والفطرة السليمة</w:t>
      </w:r>
      <w:r w:rsidR="00287525" w:rsidRPr="003444A6">
        <w:rPr>
          <w:rFonts w:hint="cs"/>
          <w:sz w:val="27"/>
          <w:rtl/>
        </w:rPr>
        <w:t>،</w:t>
      </w:r>
      <w:r w:rsidRPr="003444A6">
        <w:rPr>
          <w:rFonts w:hint="cs"/>
          <w:sz w:val="27"/>
          <w:rtl/>
        </w:rPr>
        <w:t xml:space="preserve"> ولكن</w:t>
      </w:r>
      <w:r w:rsidR="00D26B17">
        <w:rPr>
          <w:rFonts w:hint="cs"/>
          <w:sz w:val="27"/>
          <w:rtl/>
        </w:rPr>
        <w:t>ّ</w:t>
      </w:r>
      <w:r w:rsidRPr="003444A6">
        <w:rPr>
          <w:rFonts w:hint="cs"/>
          <w:sz w:val="27"/>
          <w:rtl/>
        </w:rPr>
        <w:t>ها</w:t>
      </w:r>
      <w:r w:rsidR="00D26B17">
        <w:rPr>
          <w:rFonts w:hint="cs"/>
          <w:sz w:val="27"/>
          <w:rtl/>
        </w:rPr>
        <w:t>؛</w:t>
      </w:r>
      <w:r w:rsidRPr="003444A6">
        <w:rPr>
          <w:rFonts w:hint="cs"/>
          <w:sz w:val="27"/>
          <w:rtl/>
        </w:rPr>
        <w:t xml:space="preserve"> لممارستها في </w:t>
      </w:r>
      <w:r w:rsidRPr="003444A6">
        <w:rPr>
          <w:rFonts w:hint="cs"/>
          <w:sz w:val="27"/>
          <w:rtl/>
        </w:rPr>
        <w:lastRenderedPageBreak/>
        <w:t>المجتمع</w:t>
      </w:r>
      <w:r w:rsidR="00D26B17">
        <w:rPr>
          <w:rFonts w:hint="cs"/>
          <w:sz w:val="27"/>
          <w:rtl/>
        </w:rPr>
        <w:t>،</w:t>
      </w:r>
      <w:r w:rsidRPr="003444A6">
        <w:rPr>
          <w:rFonts w:hint="cs"/>
          <w:sz w:val="27"/>
          <w:rtl/>
        </w:rPr>
        <w:t xml:space="preserve"> صارت عادية</w:t>
      </w:r>
      <w:r w:rsidR="00287525" w:rsidRPr="003444A6">
        <w:rPr>
          <w:rFonts w:hint="cs"/>
          <w:sz w:val="27"/>
          <w:rtl/>
        </w:rPr>
        <w:t>،</w:t>
      </w:r>
      <w:r w:rsidRPr="003444A6">
        <w:rPr>
          <w:rFonts w:hint="cs"/>
          <w:sz w:val="27"/>
          <w:rtl/>
        </w:rPr>
        <w:t xml:space="preserve"> و</w:t>
      </w:r>
      <w:r w:rsidR="00287525" w:rsidRPr="003444A6">
        <w:rPr>
          <w:rFonts w:hint="cs"/>
          <w:sz w:val="27"/>
          <w:rtl/>
        </w:rPr>
        <w:t>أ</w:t>
      </w:r>
      <w:r w:rsidRPr="003444A6">
        <w:rPr>
          <w:rFonts w:hint="cs"/>
          <w:sz w:val="27"/>
          <w:rtl/>
        </w:rPr>
        <w:t>صبحت ثقافة عالية</w:t>
      </w:r>
      <w:r w:rsidR="00287525" w:rsidRPr="003444A6">
        <w:rPr>
          <w:rFonts w:hint="cs"/>
          <w:sz w:val="27"/>
          <w:rtl/>
        </w:rPr>
        <w:t xml:space="preserve">. </w:t>
      </w:r>
      <w:r w:rsidRPr="003444A6">
        <w:rPr>
          <w:rFonts w:hint="cs"/>
          <w:sz w:val="27"/>
          <w:rtl/>
        </w:rPr>
        <w:t>يقول الشهي</w:t>
      </w:r>
      <w:r w:rsidR="00287525" w:rsidRPr="003444A6">
        <w:rPr>
          <w:rFonts w:hint="cs"/>
          <w:sz w:val="27"/>
          <w:rtl/>
        </w:rPr>
        <w:t>د</w:t>
      </w:r>
      <w:r w:rsidRPr="003444A6">
        <w:rPr>
          <w:rFonts w:hint="cs"/>
          <w:sz w:val="27"/>
          <w:rtl/>
        </w:rPr>
        <w:t xml:space="preserve"> مطه</w:t>
      </w:r>
      <w:r w:rsidR="00287525" w:rsidRPr="003444A6">
        <w:rPr>
          <w:rFonts w:hint="cs"/>
          <w:sz w:val="27"/>
          <w:rtl/>
        </w:rPr>
        <w:t>َّ</w:t>
      </w:r>
      <w:r w:rsidRPr="003444A6">
        <w:rPr>
          <w:rFonts w:hint="cs"/>
          <w:sz w:val="27"/>
          <w:rtl/>
        </w:rPr>
        <w:t xml:space="preserve">ري: كثير من الناس اعتقدوا ما </w:t>
      </w:r>
      <w:proofErr w:type="spellStart"/>
      <w:r w:rsidRPr="003444A6">
        <w:rPr>
          <w:rFonts w:hint="cs"/>
          <w:sz w:val="27"/>
          <w:rtl/>
        </w:rPr>
        <w:t>اعتقده</w:t>
      </w:r>
      <w:proofErr w:type="spellEnd"/>
      <w:r w:rsidRPr="003444A6">
        <w:rPr>
          <w:rFonts w:hint="cs"/>
          <w:sz w:val="27"/>
          <w:rtl/>
        </w:rPr>
        <w:t xml:space="preserve"> المجتمع</w:t>
      </w:r>
      <w:r w:rsidRPr="003444A6">
        <w:rPr>
          <w:rFonts w:hint="cs"/>
          <w:sz w:val="27"/>
          <w:vertAlign w:val="superscript"/>
          <w:rtl/>
        </w:rPr>
        <w:t>(</w:t>
      </w:r>
      <w:r w:rsidRPr="003444A6">
        <w:rPr>
          <w:rStyle w:val="ac"/>
          <w:sz w:val="27"/>
          <w:rtl/>
        </w:rPr>
        <w:endnoteReference w:id="687"/>
      </w:r>
      <w:r w:rsidRPr="003444A6">
        <w:rPr>
          <w:rFonts w:hint="cs"/>
          <w:sz w:val="27"/>
          <w:vertAlign w:val="superscript"/>
          <w:rtl/>
        </w:rPr>
        <w:t>)</w:t>
      </w:r>
      <w:r w:rsidRPr="003444A6">
        <w:rPr>
          <w:rFonts w:hint="cs"/>
          <w:sz w:val="27"/>
          <w:rtl/>
        </w:rPr>
        <w:t xml:space="preserve">. </w:t>
      </w:r>
    </w:p>
    <w:p w:rsidR="00696CAD" w:rsidRPr="003444A6" w:rsidRDefault="00696CAD" w:rsidP="00287525">
      <w:pPr>
        <w:rPr>
          <w:sz w:val="27"/>
          <w:rtl/>
        </w:rPr>
      </w:pPr>
      <w:r w:rsidRPr="003444A6">
        <w:rPr>
          <w:rFonts w:hint="cs"/>
          <w:sz w:val="27"/>
          <w:rtl/>
        </w:rPr>
        <w:t>تداول التوافق مع الثقافة في المجتمع</w:t>
      </w:r>
      <w:r w:rsidR="00287525" w:rsidRPr="003444A6">
        <w:rPr>
          <w:rFonts w:hint="cs"/>
          <w:sz w:val="27"/>
          <w:rtl/>
        </w:rPr>
        <w:t>،</w:t>
      </w:r>
      <w:r w:rsidRPr="003444A6">
        <w:rPr>
          <w:rFonts w:hint="cs"/>
          <w:sz w:val="27"/>
          <w:rtl/>
        </w:rPr>
        <w:t xml:space="preserve"> ولكن</w:t>
      </w:r>
      <w:r w:rsidR="00287525" w:rsidRPr="003444A6">
        <w:rPr>
          <w:rFonts w:hint="cs"/>
          <w:sz w:val="27"/>
          <w:rtl/>
        </w:rPr>
        <w:t>ّ</w:t>
      </w:r>
      <w:r w:rsidRPr="003444A6">
        <w:rPr>
          <w:rFonts w:hint="cs"/>
          <w:sz w:val="27"/>
          <w:rtl/>
        </w:rPr>
        <w:t xml:space="preserve"> ال</w:t>
      </w:r>
      <w:r w:rsidR="00FE0753" w:rsidRPr="003444A6">
        <w:rPr>
          <w:rFonts w:hint="cs"/>
          <w:sz w:val="27"/>
          <w:rtl/>
        </w:rPr>
        <w:t>قرآن</w:t>
      </w:r>
      <w:r w:rsidRPr="003444A6">
        <w:rPr>
          <w:rFonts w:hint="cs"/>
          <w:sz w:val="27"/>
          <w:rtl/>
        </w:rPr>
        <w:t xml:space="preserve"> مع مجموعة</w:t>
      </w:r>
      <w:r w:rsidR="00287525" w:rsidRPr="003444A6">
        <w:rPr>
          <w:rFonts w:hint="cs"/>
          <w:sz w:val="27"/>
          <w:rtl/>
        </w:rPr>
        <w:t>ٍ</w:t>
      </w:r>
      <w:r w:rsidRPr="003444A6">
        <w:rPr>
          <w:rFonts w:hint="cs"/>
          <w:sz w:val="27"/>
          <w:rtl/>
        </w:rPr>
        <w:t xml:space="preserve"> ضخمة من العلوم </w:t>
      </w:r>
      <w:r w:rsidR="00287525" w:rsidRPr="003444A6">
        <w:rPr>
          <w:rFonts w:hint="cs"/>
          <w:sz w:val="27"/>
          <w:rtl/>
        </w:rPr>
        <w:t>أ</w:t>
      </w:r>
      <w:r w:rsidRPr="003444A6">
        <w:rPr>
          <w:rFonts w:hint="cs"/>
          <w:sz w:val="27"/>
          <w:rtl/>
        </w:rPr>
        <w:t>ث</w:t>
      </w:r>
      <w:r w:rsidR="00287525" w:rsidRPr="003444A6">
        <w:rPr>
          <w:rFonts w:hint="cs"/>
          <w:sz w:val="27"/>
          <w:rtl/>
        </w:rPr>
        <w:t>َّ</w:t>
      </w:r>
      <w:r w:rsidRPr="003444A6">
        <w:rPr>
          <w:rFonts w:hint="cs"/>
          <w:sz w:val="27"/>
          <w:rtl/>
        </w:rPr>
        <w:t>ر ت</w:t>
      </w:r>
      <w:r w:rsidR="00287525" w:rsidRPr="003444A6">
        <w:rPr>
          <w:rFonts w:hint="cs"/>
          <w:sz w:val="27"/>
          <w:rtl/>
        </w:rPr>
        <w:t>أ</w:t>
      </w:r>
      <w:r w:rsidRPr="003444A6">
        <w:rPr>
          <w:rFonts w:hint="cs"/>
          <w:sz w:val="27"/>
          <w:rtl/>
        </w:rPr>
        <w:t>ثيرا</w:t>
      </w:r>
      <w:r w:rsidR="00287525" w:rsidRPr="003444A6">
        <w:rPr>
          <w:rFonts w:hint="cs"/>
          <w:sz w:val="27"/>
          <w:rtl/>
        </w:rPr>
        <w:t>ً</w:t>
      </w:r>
      <w:r w:rsidRPr="003444A6">
        <w:rPr>
          <w:rFonts w:hint="cs"/>
          <w:sz w:val="27"/>
          <w:rtl/>
        </w:rPr>
        <w:t xml:space="preserve"> عميقا</w:t>
      </w:r>
      <w:r w:rsidR="00287525" w:rsidRPr="003444A6">
        <w:rPr>
          <w:rFonts w:hint="cs"/>
          <w:sz w:val="27"/>
          <w:rtl/>
        </w:rPr>
        <w:t>ً</w:t>
      </w:r>
      <w:r w:rsidRPr="003444A6">
        <w:rPr>
          <w:rFonts w:hint="cs"/>
          <w:sz w:val="27"/>
          <w:rtl/>
        </w:rPr>
        <w:t xml:space="preserve"> في مجتمع</w:t>
      </w:r>
      <w:r w:rsidR="00287525" w:rsidRPr="003444A6">
        <w:rPr>
          <w:rFonts w:hint="cs"/>
          <w:sz w:val="27"/>
          <w:rtl/>
        </w:rPr>
        <w:t>ات</w:t>
      </w:r>
      <w:r w:rsidRPr="003444A6">
        <w:rPr>
          <w:rFonts w:hint="cs"/>
          <w:sz w:val="27"/>
          <w:rtl/>
        </w:rPr>
        <w:t xml:space="preserve"> الجاهلي</w:t>
      </w:r>
      <w:r w:rsidR="00287525" w:rsidRPr="003444A6">
        <w:rPr>
          <w:rFonts w:hint="cs"/>
          <w:sz w:val="27"/>
          <w:rtl/>
        </w:rPr>
        <w:t>ّة،</w:t>
      </w:r>
      <w:r w:rsidRPr="003444A6">
        <w:rPr>
          <w:rFonts w:hint="cs"/>
          <w:sz w:val="27"/>
          <w:rtl/>
        </w:rPr>
        <w:t xml:space="preserve"> و</w:t>
      </w:r>
      <w:r w:rsidR="00287525" w:rsidRPr="003444A6">
        <w:rPr>
          <w:rFonts w:hint="cs"/>
          <w:sz w:val="27"/>
          <w:rtl/>
        </w:rPr>
        <w:t>أ</w:t>
      </w:r>
      <w:r w:rsidRPr="003444A6">
        <w:rPr>
          <w:rFonts w:hint="cs"/>
          <w:sz w:val="27"/>
          <w:rtl/>
        </w:rPr>
        <w:t>حدث ثورة</w:t>
      </w:r>
      <w:r w:rsidR="00287525" w:rsidRPr="003444A6">
        <w:rPr>
          <w:rFonts w:hint="cs"/>
          <w:sz w:val="27"/>
          <w:rtl/>
        </w:rPr>
        <w:t>ً</w:t>
      </w:r>
      <w:r w:rsidRPr="003444A6">
        <w:rPr>
          <w:rFonts w:hint="cs"/>
          <w:sz w:val="27"/>
          <w:rtl/>
        </w:rPr>
        <w:t xml:space="preserve"> فيها</w:t>
      </w:r>
      <w:r w:rsidR="00287525" w:rsidRPr="003444A6">
        <w:rPr>
          <w:rFonts w:hint="cs"/>
          <w:sz w:val="27"/>
          <w:rtl/>
        </w:rPr>
        <w:t>،</w:t>
      </w:r>
      <w:r w:rsidRPr="003444A6">
        <w:rPr>
          <w:rFonts w:hint="cs"/>
          <w:sz w:val="27"/>
          <w:rtl/>
        </w:rPr>
        <w:t xml:space="preserve"> و</w:t>
      </w:r>
      <w:r w:rsidR="00287525" w:rsidRPr="003444A6">
        <w:rPr>
          <w:rFonts w:hint="cs"/>
          <w:sz w:val="27"/>
          <w:rtl/>
        </w:rPr>
        <w:t>أخرج</w:t>
      </w:r>
      <w:r w:rsidRPr="003444A6">
        <w:rPr>
          <w:rFonts w:hint="cs"/>
          <w:sz w:val="27"/>
          <w:rtl/>
        </w:rPr>
        <w:t xml:space="preserve"> الناس من </w:t>
      </w:r>
      <w:r w:rsidR="00287525" w:rsidRPr="003444A6">
        <w:rPr>
          <w:rFonts w:hint="cs"/>
          <w:sz w:val="27"/>
          <w:rtl/>
        </w:rPr>
        <w:t>أ</w:t>
      </w:r>
      <w:r w:rsidRPr="003444A6">
        <w:rPr>
          <w:rFonts w:hint="cs"/>
          <w:sz w:val="27"/>
          <w:rtl/>
        </w:rPr>
        <w:t>باطيل الجاهلية</w:t>
      </w:r>
      <w:r w:rsidR="00546544" w:rsidRPr="003444A6">
        <w:rPr>
          <w:rFonts w:hint="cs"/>
          <w:sz w:val="27"/>
          <w:rtl/>
        </w:rPr>
        <w:t xml:space="preserve"> إلى </w:t>
      </w:r>
      <w:r w:rsidRPr="003444A6">
        <w:rPr>
          <w:rFonts w:hint="cs"/>
          <w:sz w:val="27"/>
          <w:rtl/>
        </w:rPr>
        <w:t>ثقافة متعالية</w:t>
      </w:r>
      <w:r w:rsidRPr="003444A6">
        <w:rPr>
          <w:rFonts w:hint="cs"/>
          <w:sz w:val="27"/>
          <w:vertAlign w:val="superscript"/>
          <w:rtl/>
        </w:rPr>
        <w:t>(</w:t>
      </w:r>
      <w:r w:rsidRPr="003444A6">
        <w:rPr>
          <w:rStyle w:val="ac"/>
          <w:sz w:val="27"/>
          <w:rtl/>
        </w:rPr>
        <w:endnoteReference w:id="688"/>
      </w:r>
      <w:r w:rsidRPr="003444A6">
        <w:rPr>
          <w:rFonts w:hint="cs"/>
          <w:sz w:val="27"/>
          <w:vertAlign w:val="superscript"/>
          <w:rtl/>
        </w:rPr>
        <w:t>)</w:t>
      </w:r>
      <w:r w:rsidRPr="003444A6">
        <w:rPr>
          <w:rFonts w:hint="cs"/>
          <w:sz w:val="27"/>
          <w:rtl/>
        </w:rPr>
        <w:t xml:space="preserve">. </w:t>
      </w:r>
    </w:p>
    <w:p w:rsidR="00696CAD" w:rsidRPr="003444A6" w:rsidRDefault="00696CAD" w:rsidP="00287525">
      <w:pPr>
        <w:rPr>
          <w:sz w:val="27"/>
          <w:rtl/>
        </w:rPr>
      </w:pPr>
      <w:r w:rsidRPr="003444A6">
        <w:rPr>
          <w:rFonts w:hint="cs"/>
          <w:sz w:val="27"/>
          <w:rtl/>
        </w:rPr>
        <w:t xml:space="preserve">والجدير بالذكر </w:t>
      </w:r>
      <w:r w:rsidR="00287525" w:rsidRPr="003444A6">
        <w:rPr>
          <w:rFonts w:hint="cs"/>
          <w:sz w:val="27"/>
          <w:rtl/>
        </w:rPr>
        <w:t>أ</w:t>
      </w:r>
      <w:r w:rsidRPr="003444A6">
        <w:rPr>
          <w:rFonts w:hint="cs"/>
          <w:sz w:val="27"/>
          <w:rtl/>
        </w:rPr>
        <w:t>ن ال</w:t>
      </w:r>
      <w:r w:rsidR="00FE0753" w:rsidRPr="003444A6">
        <w:rPr>
          <w:rFonts w:hint="cs"/>
          <w:sz w:val="27"/>
          <w:rtl/>
        </w:rPr>
        <w:t>قرآن</w:t>
      </w:r>
      <w:r w:rsidRPr="003444A6">
        <w:rPr>
          <w:rFonts w:hint="cs"/>
          <w:sz w:val="27"/>
          <w:rtl/>
        </w:rPr>
        <w:t xml:space="preserve"> كان في تعامل</w:t>
      </w:r>
      <w:r w:rsidR="00287525" w:rsidRPr="003444A6">
        <w:rPr>
          <w:rFonts w:hint="cs"/>
          <w:sz w:val="27"/>
          <w:rtl/>
        </w:rPr>
        <w:t>ٍ</w:t>
      </w:r>
      <w:r w:rsidRPr="003444A6">
        <w:rPr>
          <w:rFonts w:hint="cs"/>
          <w:sz w:val="27"/>
          <w:rtl/>
        </w:rPr>
        <w:t xml:space="preserve"> مع الثقافات التي كان </w:t>
      </w:r>
      <w:r w:rsidR="00287525" w:rsidRPr="003444A6">
        <w:rPr>
          <w:rFonts w:hint="cs"/>
          <w:sz w:val="27"/>
          <w:rtl/>
        </w:rPr>
        <w:t>أ</w:t>
      </w:r>
      <w:r w:rsidRPr="003444A6">
        <w:rPr>
          <w:rFonts w:hint="cs"/>
          <w:sz w:val="27"/>
          <w:rtl/>
        </w:rPr>
        <w:t>صلها في ال</w:t>
      </w:r>
      <w:r w:rsidR="00287525" w:rsidRPr="003444A6">
        <w:rPr>
          <w:rFonts w:hint="cs"/>
          <w:sz w:val="27"/>
          <w:rtl/>
        </w:rPr>
        <w:t>أ</w:t>
      </w:r>
      <w:r w:rsidRPr="003444A6">
        <w:rPr>
          <w:rFonts w:hint="cs"/>
          <w:sz w:val="27"/>
          <w:rtl/>
        </w:rPr>
        <w:t>مم السابقة</w:t>
      </w:r>
      <w:r w:rsidR="00287525" w:rsidRPr="003444A6">
        <w:rPr>
          <w:rFonts w:hint="cs"/>
          <w:sz w:val="27"/>
          <w:rtl/>
        </w:rPr>
        <w:t>،</w:t>
      </w:r>
      <w:r w:rsidRPr="003444A6">
        <w:rPr>
          <w:rFonts w:hint="cs"/>
          <w:sz w:val="27"/>
          <w:rtl/>
        </w:rPr>
        <w:t xml:space="preserve"> ولم يظهر </w:t>
      </w:r>
      <w:r w:rsidR="00287525" w:rsidRPr="003444A6">
        <w:rPr>
          <w:rFonts w:hint="cs"/>
          <w:sz w:val="27"/>
          <w:rtl/>
        </w:rPr>
        <w:t>أ</w:t>
      </w:r>
      <w:r w:rsidRPr="003444A6">
        <w:rPr>
          <w:rFonts w:hint="cs"/>
          <w:sz w:val="27"/>
          <w:rtl/>
        </w:rPr>
        <w:t>ي</w:t>
      </w:r>
      <w:r w:rsidR="00287525" w:rsidRPr="003444A6">
        <w:rPr>
          <w:rFonts w:hint="cs"/>
          <w:sz w:val="27"/>
          <w:rtl/>
        </w:rPr>
        <w:t xml:space="preserve">ّ </w:t>
      </w:r>
      <w:r w:rsidRPr="003444A6">
        <w:rPr>
          <w:rFonts w:hint="cs"/>
          <w:sz w:val="27"/>
          <w:rtl/>
        </w:rPr>
        <w:t>تعارض معها</w:t>
      </w:r>
      <w:r w:rsidRPr="003444A6">
        <w:rPr>
          <w:rFonts w:hint="cs"/>
          <w:sz w:val="27"/>
          <w:vertAlign w:val="superscript"/>
          <w:rtl/>
        </w:rPr>
        <w:t>(</w:t>
      </w:r>
      <w:r w:rsidRPr="003444A6">
        <w:rPr>
          <w:rStyle w:val="ac"/>
          <w:sz w:val="27"/>
          <w:rtl/>
        </w:rPr>
        <w:endnoteReference w:id="689"/>
      </w:r>
      <w:r w:rsidRPr="003444A6">
        <w:rPr>
          <w:rFonts w:hint="cs"/>
          <w:sz w:val="27"/>
          <w:vertAlign w:val="superscript"/>
          <w:rtl/>
        </w:rPr>
        <w:t>)</w:t>
      </w:r>
      <w:r w:rsidRPr="003444A6">
        <w:rPr>
          <w:rFonts w:hint="cs"/>
          <w:sz w:val="27"/>
          <w:rtl/>
        </w:rPr>
        <w:t xml:space="preserve">. </w:t>
      </w:r>
    </w:p>
    <w:p w:rsidR="00696CAD" w:rsidRPr="003444A6" w:rsidRDefault="00696CAD" w:rsidP="000E5901">
      <w:pPr>
        <w:rPr>
          <w:sz w:val="27"/>
          <w:rtl/>
        </w:rPr>
      </w:pPr>
      <w:r w:rsidRPr="003444A6">
        <w:rPr>
          <w:rFonts w:hint="cs"/>
          <w:sz w:val="27"/>
          <w:rtl/>
        </w:rPr>
        <w:t>لغة القوم ماد</w:t>
      </w:r>
      <w:r w:rsidR="00287525" w:rsidRPr="003444A6">
        <w:rPr>
          <w:rFonts w:hint="cs"/>
          <w:sz w:val="27"/>
          <w:rtl/>
        </w:rPr>
        <w:t>ّ</w:t>
      </w:r>
      <w:r w:rsidRPr="003444A6">
        <w:rPr>
          <w:rFonts w:hint="cs"/>
          <w:sz w:val="27"/>
          <w:rtl/>
        </w:rPr>
        <w:t>ته الصانعة لثقافته</w:t>
      </w:r>
      <w:r w:rsidR="000E5901" w:rsidRPr="003444A6">
        <w:rPr>
          <w:rFonts w:hint="cs"/>
          <w:sz w:val="27"/>
          <w:rtl/>
        </w:rPr>
        <w:t>.</w:t>
      </w:r>
      <w:r w:rsidRPr="003444A6">
        <w:rPr>
          <w:rFonts w:hint="cs"/>
          <w:sz w:val="27"/>
          <w:rtl/>
        </w:rPr>
        <w:t xml:space="preserve"> وطوال التاريخ كل</w:t>
      </w:r>
      <w:r w:rsidR="000E5901" w:rsidRPr="003444A6">
        <w:rPr>
          <w:rFonts w:hint="cs"/>
          <w:sz w:val="27"/>
          <w:rtl/>
        </w:rPr>
        <w:t>ّ</w:t>
      </w:r>
      <w:r w:rsidRPr="003444A6">
        <w:rPr>
          <w:rFonts w:hint="cs"/>
          <w:sz w:val="27"/>
          <w:rtl/>
        </w:rPr>
        <w:t xml:space="preserve"> م</w:t>
      </w:r>
      <w:r w:rsidR="000E5901" w:rsidRPr="003444A6">
        <w:rPr>
          <w:rFonts w:hint="cs"/>
          <w:sz w:val="27"/>
          <w:rtl/>
        </w:rPr>
        <w:t>َ</w:t>
      </w:r>
      <w:r w:rsidRPr="003444A6">
        <w:rPr>
          <w:rFonts w:hint="cs"/>
          <w:sz w:val="27"/>
          <w:rtl/>
        </w:rPr>
        <w:t>ن</w:t>
      </w:r>
      <w:r w:rsidR="000E5901" w:rsidRPr="003444A6">
        <w:rPr>
          <w:rFonts w:hint="cs"/>
          <w:sz w:val="27"/>
          <w:rtl/>
        </w:rPr>
        <w:t>ْ</w:t>
      </w:r>
      <w:r w:rsidRPr="003444A6">
        <w:rPr>
          <w:rFonts w:hint="cs"/>
          <w:sz w:val="27"/>
          <w:rtl/>
        </w:rPr>
        <w:t xml:space="preserve"> </w:t>
      </w:r>
      <w:r w:rsidR="000E5901" w:rsidRPr="003444A6">
        <w:rPr>
          <w:rFonts w:hint="cs"/>
          <w:sz w:val="27"/>
          <w:rtl/>
        </w:rPr>
        <w:t>أ</w:t>
      </w:r>
      <w:r w:rsidRPr="003444A6">
        <w:rPr>
          <w:rFonts w:hint="cs"/>
          <w:sz w:val="27"/>
          <w:rtl/>
        </w:rPr>
        <w:t xml:space="preserve">راد </w:t>
      </w:r>
      <w:r w:rsidR="000E5901" w:rsidRPr="003444A6">
        <w:rPr>
          <w:rFonts w:hint="cs"/>
          <w:sz w:val="27"/>
          <w:rtl/>
        </w:rPr>
        <w:t>أ</w:t>
      </w:r>
      <w:r w:rsidRPr="003444A6">
        <w:rPr>
          <w:rFonts w:hint="cs"/>
          <w:sz w:val="27"/>
          <w:rtl/>
        </w:rPr>
        <w:t>ن يبدي ر</w:t>
      </w:r>
      <w:r w:rsidR="000E5901" w:rsidRPr="003444A6">
        <w:rPr>
          <w:rFonts w:hint="cs"/>
          <w:sz w:val="27"/>
          <w:rtl/>
        </w:rPr>
        <w:t>أ</w:t>
      </w:r>
      <w:r w:rsidRPr="003444A6">
        <w:rPr>
          <w:rFonts w:hint="cs"/>
          <w:sz w:val="27"/>
          <w:rtl/>
        </w:rPr>
        <w:t>يه توس</w:t>
      </w:r>
      <w:r w:rsidR="000E5901" w:rsidRPr="003444A6">
        <w:rPr>
          <w:rFonts w:hint="cs"/>
          <w:sz w:val="27"/>
          <w:rtl/>
        </w:rPr>
        <w:t>ّ</w:t>
      </w:r>
      <w:r w:rsidRPr="003444A6">
        <w:rPr>
          <w:rFonts w:hint="cs"/>
          <w:sz w:val="27"/>
          <w:rtl/>
        </w:rPr>
        <w:t>ل</w:t>
      </w:r>
      <w:r w:rsidR="00546544" w:rsidRPr="003444A6">
        <w:rPr>
          <w:rFonts w:hint="cs"/>
          <w:sz w:val="27"/>
          <w:rtl/>
        </w:rPr>
        <w:t xml:space="preserve"> </w:t>
      </w:r>
      <w:r w:rsidR="000E5901" w:rsidRPr="003444A6">
        <w:rPr>
          <w:rFonts w:hint="cs"/>
          <w:sz w:val="27"/>
          <w:rtl/>
        </w:rPr>
        <w:t>أ</w:t>
      </w:r>
      <w:r w:rsidRPr="003444A6">
        <w:rPr>
          <w:rFonts w:hint="cs"/>
          <w:sz w:val="27"/>
          <w:rtl/>
        </w:rPr>
        <w:t>سباب</w:t>
      </w:r>
      <w:r w:rsidR="000E5901" w:rsidRPr="003444A6">
        <w:rPr>
          <w:rFonts w:hint="cs"/>
          <w:sz w:val="27"/>
          <w:rtl/>
        </w:rPr>
        <w:t>اً،</w:t>
      </w:r>
      <w:r w:rsidRPr="003444A6">
        <w:rPr>
          <w:rFonts w:hint="cs"/>
          <w:sz w:val="27"/>
          <w:rtl/>
        </w:rPr>
        <w:t xml:space="preserve"> </w:t>
      </w:r>
      <w:r w:rsidR="000E5901" w:rsidRPr="003444A6">
        <w:rPr>
          <w:rFonts w:hint="cs"/>
          <w:sz w:val="27"/>
          <w:rtl/>
        </w:rPr>
        <w:t>و</w:t>
      </w:r>
      <w:r w:rsidRPr="003444A6">
        <w:rPr>
          <w:rFonts w:hint="cs"/>
          <w:sz w:val="27"/>
          <w:rtl/>
        </w:rPr>
        <w:t>لم يكن يصل</w:t>
      </w:r>
      <w:r w:rsidR="00546544" w:rsidRPr="003444A6">
        <w:rPr>
          <w:rFonts w:hint="cs"/>
          <w:sz w:val="27"/>
          <w:rtl/>
        </w:rPr>
        <w:t xml:space="preserve"> إلى </w:t>
      </w:r>
      <w:r w:rsidRPr="003444A6">
        <w:rPr>
          <w:rFonts w:hint="cs"/>
          <w:sz w:val="27"/>
          <w:rtl/>
        </w:rPr>
        <w:t>ما يهدفه بدون التخاطب العام</w:t>
      </w:r>
      <w:r w:rsidR="000E5901" w:rsidRPr="003444A6">
        <w:rPr>
          <w:rFonts w:hint="cs"/>
          <w:sz w:val="27"/>
          <w:rtl/>
        </w:rPr>
        <w:t>ّ</w:t>
      </w:r>
      <w:r w:rsidRPr="003444A6">
        <w:rPr>
          <w:rFonts w:hint="cs"/>
          <w:sz w:val="27"/>
          <w:rtl/>
        </w:rPr>
        <w:t xml:space="preserve"> من المجاز والكناية والتشبيه</w:t>
      </w:r>
      <w:r w:rsidRPr="003444A6">
        <w:rPr>
          <w:rFonts w:hint="cs"/>
          <w:sz w:val="27"/>
          <w:vertAlign w:val="superscript"/>
          <w:rtl/>
        </w:rPr>
        <w:t>(</w:t>
      </w:r>
      <w:r w:rsidRPr="003444A6">
        <w:rPr>
          <w:rStyle w:val="ac"/>
          <w:sz w:val="27"/>
          <w:rtl/>
        </w:rPr>
        <w:endnoteReference w:id="690"/>
      </w:r>
      <w:r w:rsidRPr="003444A6">
        <w:rPr>
          <w:rFonts w:hint="cs"/>
          <w:sz w:val="27"/>
          <w:vertAlign w:val="superscript"/>
          <w:rtl/>
        </w:rPr>
        <w:t>)</w:t>
      </w:r>
      <w:r w:rsidRPr="003444A6">
        <w:rPr>
          <w:rFonts w:hint="cs"/>
          <w:sz w:val="27"/>
          <w:rtl/>
        </w:rPr>
        <w:t xml:space="preserve">. </w:t>
      </w:r>
    </w:p>
    <w:p w:rsidR="00696CAD" w:rsidRPr="003444A6" w:rsidRDefault="00696CAD" w:rsidP="000E5901">
      <w:pPr>
        <w:rPr>
          <w:sz w:val="27"/>
          <w:rtl/>
        </w:rPr>
      </w:pPr>
      <w:r w:rsidRPr="003444A6">
        <w:rPr>
          <w:rFonts w:hint="cs"/>
          <w:sz w:val="27"/>
          <w:rtl/>
        </w:rPr>
        <w:t>وال</w:t>
      </w:r>
      <w:r w:rsidR="00FE0753" w:rsidRPr="003444A6">
        <w:rPr>
          <w:rFonts w:hint="cs"/>
          <w:sz w:val="27"/>
          <w:rtl/>
        </w:rPr>
        <w:t>قرآن</w:t>
      </w:r>
      <w:r w:rsidRPr="003444A6">
        <w:rPr>
          <w:rFonts w:hint="cs"/>
          <w:sz w:val="27"/>
          <w:rtl/>
        </w:rPr>
        <w:t xml:space="preserve"> الكريم </w:t>
      </w:r>
      <w:r w:rsidR="000E5901" w:rsidRPr="003444A6">
        <w:rPr>
          <w:rFonts w:hint="cs"/>
          <w:sz w:val="27"/>
          <w:rtl/>
        </w:rPr>
        <w:t>أ</w:t>
      </w:r>
      <w:r w:rsidRPr="003444A6">
        <w:rPr>
          <w:rFonts w:hint="cs"/>
          <w:sz w:val="27"/>
          <w:rtl/>
        </w:rPr>
        <w:t>يضا</w:t>
      </w:r>
      <w:r w:rsidR="000E5901" w:rsidRPr="003444A6">
        <w:rPr>
          <w:rFonts w:hint="cs"/>
          <w:sz w:val="27"/>
          <w:rtl/>
        </w:rPr>
        <w:t>ً</w:t>
      </w:r>
      <w:r w:rsidRPr="003444A6">
        <w:rPr>
          <w:rFonts w:hint="cs"/>
          <w:sz w:val="27"/>
          <w:rtl/>
        </w:rPr>
        <w:t xml:space="preserve"> لغته لغة الهداية والفلاح</w:t>
      </w:r>
      <w:r w:rsidR="000E5901" w:rsidRPr="003444A6">
        <w:rPr>
          <w:rFonts w:hint="cs"/>
          <w:sz w:val="27"/>
          <w:rtl/>
        </w:rPr>
        <w:t>.</w:t>
      </w:r>
      <w:r w:rsidRPr="003444A6">
        <w:rPr>
          <w:rFonts w:hint="cs"/>
          <w:sz w:val="27"/>
          <w:rtl/>
        </w:rPr>
        <w:t xml:space="preserve"> وبصدد سعادة البشرية </w:t>
      </w:r>
      <w:r w:rsidR="000E5901" w:rsidRPr="003444A6">
        <w:rPr>
          <w:rFonts w:hint="cs"/>
          <w:sz w:val="27"/>
          <w:rtl/>
        </w:rPr>
        <w:t>أ</w:t>
      </w:r>
      <w:r w:rsidRPr="003444A6">
        <w:rPr>
          <w:rFonts w:hint="cs"/>
          <w:sz w:val="27"/>
          <w:rtl/>
        </w:rPr>
        <w:t>جمعين استعمل المجاز والكناية والتشبيه والاستعارة</w:t>
      </w:r>
      <w:r w:rsidR="000E5901" w:rsidRPr="003444A6">
        <w:rPr>
          <w:rFonts w:hint="cs"/>
          <w:sz w:val="27"/>
          <w:rtl/>
        </w:rPr>
        <w:t>؛</w:t>
      </w:r>
      <w:r w:rsidRPr="003444A6">
        <w:rPr>
          <w:rFonts w:hint="cs"/>
          <w:sz w:val="27"/>
          <w:rtl/>
        </w:rPr>
        <w:t xml:space="preserve"> لبيان مفاهيمه العالية</w:t>
      </w:r>
      <w:r w:rsidRPr="003444A6">
        <w:rPr>
          <w:rFonts w:hint="cs"/>
          <w:sz w:val="27"/>
          <w:vertAlign w:val="superscript"/>
          <w:rtl/>
        </w:rPr>
        <w:t>(</w:t>
      </w:r>
      <w:r w:rsidRPr="003444A6">
        <w:rPr>
          <w:rStyle w:val="ac"/>
          <w:sz w:val="27"/>
          <w:rtl/>
        </w:rPr>
        <w:endnoteReference w:id="691"/>
      </w:r>
      <w:r w:rsidRPr="003444A6">
        <w:rPr>
          <w:rFonts w:hint="cs"/>
          <w:sz w:val="27"/>
          <w:vertAlign w:val="superscript"/>
          <w:rtl/>
        </w:rPr>
        <w:t>)</w:t>
      </w:r>
      <w:r w:rsidRPr="003444A6">
        <w:rPr>
          <w:rFonts w:hint="cs"/>
          <w:sz w:val="27"/>
          <w:rtl/>
        </w:rPr>
        <w:t xml:space="preserve">. </w:t>
      </w:r>
    </w:p>
    <w:p w:rsidR="00696CAD" w:rsidRPr="003444A6" w:rsidRDefault="00696CAD" w:rsidP="00696CAD">
      <w:pPr>
        <w:rPr>
          <w:sz w:val="27"/>
          <w:rtl/>
        </w:rPr>
      </w:pPr>
    </w:p>
    <w:p w:rsidR="00696CAD" w:rsidRPr="003444A6" w:rsidRDefault="00D26B17" w:rsidP="00D67AFA">
      <w:pPr>
        <w:pStyle w:val="31"/>
        <w:rPr>
          <w:color w:val="auto"/>
          <w:rtl/>
        </w:rPr>
      </w:pPr>
      <w:r w:rsidRPr="008303CF">
        <w:rPr>
          <w:rFonts w:hint="cs"/>
          <w:color w:val="auto"/>
          <w:rtl/>
        </w:rPr>
        <w:t xml:space="preserve">3ـ </w:t>
      </w:r>
      <w:r w:rsidR="00696CAD" w:rsidRPr="008303CF">
        <w:rPr>
          <w:rFonts w:hint="cs"/>
          <w:color w:val="auto"/>
          <w:rtl/>
        </w:rPr>
        <w:t>تعد</w:t>
      </w:r>
      <w:r w:rsidR="000E5901" w:rsidRPr="008303CF">
        <w:rPr>
          <w:rFonts w:hint="cs"/>
          <w:color w:val="auto"/>
          <w:rtl/>
        </w:rPr>
        <w:t>ُّ</w:t>
      </w:r>
      <w:r w:rsidR="00696CAD" w:rsidRPr="008303CF">
        <w:rPr>
          <w:rFonts w:hint="cs"/>
          <w:color w:val="auto"/>
          <w:rtl/>
        </w:rPr>
        <w:t>د</w:t>
      </w:r>
      <w:r w:rsidR="00696CAD" w:rsidRPr="003444A6">
        <w:rPr>
          <w:rFonts w:hint="cs"/>
          <w:color w:val="auto"/>
          <w:rtl/>
        </w:rPr>
        <w:t xml:space="preserve"> المعاني</w:t>
      </w:r>
      <w:r w:rsidR="00D67AFA" w:rsidRPr="003444A6">
        <w:rPr>
          <w:rFonts w:hint="cs"/>
          <w:color w:val="auto"/>
          <w:rtl/>
          <w:lang w:val="en-US"/>
        </w:rPr>
        <w:t xml:space="preserve"> ــــــ</w:t>
      </w:r>
      <w:r w:rsidR="00696CAD" w:rsidRPr="003444A6">
        <w:rPr>
          <w:rFonts w:hint="cs"/>
          <w:color w:val="auto"/>
          <w:rtl/>
        </w:rPr>
        <w:t xml:space="preserve"> </w:t>
      </w:r>
    </w:p>
    <w:p w:rsidR="00696CAD" w:rsidRPr="003444A6" w:rsidRDefault="00696CAD" w:rsidP="00D26B17">
      <w:pPr>
        <w:rPr>
          <w:sz w:val="27"/>
          <w:rtl/>
        </w:rPr>
      </w:pPr>
      <w:r w:rsidRPr="003444A6">
        <w:rPr>
          <w:rFonts w:hint="cs"/>
          <w:sz w:val="27"/>
          <w:rtl/>
        </w:rPr>
        <w:t>المجاز هو الذي يجعل الكلام ومجراه في معان</w:t>
      </w:r>
      <w:r w:rsidR="00D26B17">
        <w:rPr>
          <w:rFonts w:hint="cs"/>
          <w:sz w:val="27"/>
          <w:rtl/>
        </w:rPr>
        <w:t>ٍ</w:t>
      </w:r>
      <w:r w:rsidRPr="003444A6">
        <w:rPr>
          <w:rFonts w:hint="cs"/>
          <w:sz w:val="27"/>
          <w:rtl/>
        </w:rPr>
        <w:t xml:space="preserve"> مختلفة</w:t>
      </w:r>
      <w:r w:rsidR="000E5901" w:rsidRPr="003444A6">
        <w:rPr>
          <w:rFonts w:hint="cs"/>
          <w:sz w:val="27"/>
          <w:rtl/>
        </w:rPr>
        <w:t>،</w:t>
      </w:r>
      <w:r w:rsidRPr="003444A6">
        <w:rPr>
          <w:rFonts w:hint="cs"/>
          <w:sz w:val="27"/>
          <w:rtl/>
        </w:rPr>
        <w:t xml:space="preserve"> ويهدي</w:t>
      </w:r>
      <w:r w:rsidR="00546544" w:rsidRPr="003444A6">
        <w:rPr>
          <w:rFonts w:hint="cs"/>
          <w:sz w:val="27"/>
          <w:rtl/>
        </w:rPr>
        <w:t xml:space="preserve"> إلى </w:t>
      </w:r>
      <w:r w:rsidRPr="003444A6">
        <w:rPr>
          <w:rFonts w:hint="cs"/>
          <w:sz w:val="27"/>
          <w:rtl/>
        </w:rPr>
        <w:t>جمال في البيان</w:t>
      </w:r>
      <w:r w:rsidR="000E5901" w:rsidRPr="003444A6">
        <w:rPr>
          <w:rFonts w:hint="cs"/>
          <w:sz w:val="27"/>
          <w:rtl/>
        </w:rPr>
        <w:t>.</w:t>
      </w:r>
      <w:r w:rsidRPr="003444A6">
        <w:rPr>
          <w:rFonts w:hint="cs"/>
          <w:sz w:val="27"/>
          <w:rtl/>
        </w:rPr>
        <w:t xml:space="preserve"> ذكر المتقد</w:t>
      </w:r>
      <w:r w:rsidR="000E5901" w:rsidRPr="003444A6">
        <w:rPr>
          <w:rFonts w:hint="cs"/>
          <w:sz w:val="27"/>
          <w:rtl/>
        </w:rPr>
        <w:t>ِّ</w:t>
      </w:r>
      <w:r w:rsidRPr="003444A6">
        <w:rPr>
          <w:rFonts w:hint="cs"/>
          <w:sz w:val="27"/>
          <w:rtl/>
        </w:rPr>
        <w:t>مون والمت</w:t>
      </w:r>
      <w:r w:rsidR="000E5901" w:rsidRPr="003444A6">
        <w:rPr>
          <w:rFonts w:hint="cs"/>
          <w:sz w:val="27"/>
          <w:rtl/>
        </w:rPr>
        <w:t>أ</w:t>
      </w:r>
      <w:r w:rsidRPr="003444A6">
        <w:rPr>
          <w:rFonts w:hint="cs"/>
          <w:sz w:val="27"/>
          <w:rtl/>
        </w:rPr>
        <w:t>خ</w:t>
      </w:r>
      <w:r w:rsidR="000E5901" w:rsidRPr="003444A6">
        <w:rPr>
          <w:rFonts w:hint="cs"/>
          <w:sz w:val="27"/>
          <w:rtl/>
        </w:rPr>
        <w:t>ِّ</w:t>
      </w:r>
      <w:r w:rsidRPr="003444A6">
        <w:rPr>
          <w:rFonts w:hint="cs"/>
          <w:sz w:val="27"/>
          <w:rtl/>
        </w:rPr>
        <w:t>رون في هذا المجال معاني متعد</w:t>
      </w:r>
      <w:r w:rsidR="000E5901" w:rsidRPr="003444A6">
        <w:rPr>
          <w:rFonts w:hint="cs"/>
          <w:sz w:val="27"/>
          <w:rtl/>
        </w:rPr>
        <w:t>ّ</w:t>
      </w:r>
      <w:r w:rsidRPr="003444A6">
        <w:rPr>
          <w:rFonts w:hint="cs"/>
          <w:sz w:val="27"/>
          <w:rtl/>
        </w:rPr>
        <w:t>دة يحتاج بيانها</w:t>
      </w:r>
      <w:r w:rsidR="00546544" w:rsidRPr="003444A6">
        <w:rPr>
          <w:rFonts w:hint="cs"/>
          <w:sz w:val="27"/>
          <w:rtl/>
        </w:rPr>
        <w:t xml:space="preserve"> إلى </w:t>
      </w:r>
      <w:r w:rsidRPr="003444A6">
        <w:rPr>
          <w:rFonts w:hint="cs"/>
          <w:sz w:val="27"/>
          <w:rtl/>
        </w:rPr>
        <w:t>تفصيل مستقل</w:t>
      </w:r>
      <w:r w:rsidR="000E5901" w:rsidRPr="003444A6">
        <w:rPr>
          <w:rFonts w:hint="cs"/>
          <w:sz w:val="27"/>
          <w:rtl/>
        </w:rPr>
        <w:t>ّ،</w:t>
      </w:r>
      <w:r w:rsidRPr="003444A6">
        <w:rPr>
          <w:rFonts w:hint="cs"/>
          <w:sz w:val="27"/>
          <w:rtl/>
        </w:rPr>
        <w:t xml:space="preserve"> لا ي</w:t>
      </w:r>
      <w:r w:rsidR="00D26B17">
        <w:rPr>
          <w:rFonts w:hint="cs"/>
          <w:sz w:val="27"/>
          <w:rtl/>
        </w:rPr>
        <w:t>َ</w:t>
      </w:r>
      <w:r w:rsidRPr="003444A6">
        <w:rPr>
          <w:rFonts w:hint="cs"/>
          <w:sz w:val="27"/>
          <w:rtl/>
        </w:rPr>
        <w:t>س</w:t>
      </w:r>
      <w:r w:rsidR="00D26B17">
        <w:rPr>
          <w:rFonts w:hint="cs"/>
          <w:sz w:val="27"/>
          <w:rtl/>
        </w:rPr>
        <w:t>َ</w:t>
      </w:r>
      <w:r w:rsidRPr="003444A6">
        <w:rPr>
          <w:rFonts w:hint="cs"/>
          <w:sz w:val="27"/>
          <w:rtl/>
        </w:rPr>
        <w:t>ع</w:t>
      </w:r>
      <w:r w:rsidR="00D26B17">
        <w:rPr>
          <w:rFonts w:hint="cs"/>
          <w:sz w:val="27"/>
          <w:rtl/>
        </w:rPr>
        <w:t>ُ</w:t>
      </w:r>
      <w:r w:rsidRPr="003444A6">
        <w:rPr>
          <w:rFonts w:hint="cs"/>
          <w:sz w:val="27"/>
          <w:rtl/>
        </w:rPr>
        <w:t>ه هذا المقام</w:t>
      </w:r>
      <w:r w:rsidR="000E5901" w:rsidRPr="003444A6">
        <w:rPr>
          <w:rFonts w:hint="cs"/>
          <w:sz w:val="27"/>
          <w:rtl/>
        </w:rPr>
        <w:t>،</w:t>
      </w:r>
      <w:r w:rsidRPr="003444A6">
        <w:rPr>
          <w:rFonts w:hint="cs"/>
          <w:sz w:val="27"/>
          <w:rtl/>
        </w:rPr>
        <w:t xml:space="preserve"> بل نختصر </w:t>
      </w:r>
      <w:r w:rsidR="00FE0753" w:rsidRPr="003444A6">
        <w:rPr>
          <w:rFonts w:hint="cs"/>
          <w:sz w:val="27"/>
          <w:rtl/>
        </w:rPr>
        <w:t xml:space="preserve">على </w:t>
      </w:r>
      <w:r w:rsidR="000E5901" w:rsidRPr="003444A6">
        <w:rPr>
          <w:rFonts w:hint="cs"/>
          <w:sz w:val="27"/>
          <w:rtl/>
        </w:rPr>
        <w:t>أ</w:t>
      </w:r>
      <w:r w:rsidRPr="003444A6">
        <w:rPr>
          <w:rFonts w:hint="cs"/>
          <w:sz w:val="27"/>
          <w:rtl/>
        </w:rPr>
        <w:t>مثلة</w:t>
      </w:r>
      <w:r w:rsidR="000E5901" w:rsidRPr="003444A6">
        <w:rPr>
          <w:rFonts w:hint="cs"/>
          <w:sz w:val="27"/>
          <w:rtl/>
        </w:rPr>
        <w:t>ٍ،</w:t>
      </w:r>
      <w:r w:rsidRPr="003444A6">
        <w:rPr>
          <w:rFonts w:hint="cs"/>
          <w:sz w:val="27"/>
          <w:rtl/>
        </w:rPr>
        <w:t xml:space="preserve"> منها: </w:t>
      </w:r>
    </w:p>
    <w:p w:rsidR="00696CAD" w:rsidRPr="003444A6" w:rsidRDefault="00696CAD" w:rsidP="00233679">
      <w:pPr>
        <w:rPr>
          <w:sz w:val="27"/>
        </w:rPr>
      </w:pPr>
      <w:r w:rsidRPr="008303CF">
        <w:rPr>
          <w:rFonts w:hint="cs"/>
          <w:sz w:val="27"/>
          <w:rtl/>
        </w:rPr>
        <w:t>1ـ لفظ</w:t>
      </w:r>
      <w:r w:rsidRPr="003444A6">
        <w:rPr>
          <w:rFonts w:hint="cs"/>
          <w:sz w:val="27"/>
          <w:rtl/>
        </w:rPr>
        <w:t xml:space="preserve"> السلطان في سورة الرحمن ب</w:t>
      </w:r>
      <w:r w:rsidR="00FE0753" w:rsidRPr="003444A6">
        <w:rPr>
          <w:rFonts w:hint="cs"/>
          <w:sz w:val="27"/>
          <w:rtl/>
        </w:rPr>
        <w:t xml:space="preserve">معنى </w:t>
      </w:r>
      <w:r w:rsidRPr="003444A6">
        <w:rPr>
          <w:rFonts w:hint="cs"/>
          <w:sz w:val="27"/>
          <w:rtl/>
        </w:rPr>
        <w:t>القو</w:t>
      </w:r>
      <w:r w:rsidR="000E5901" w:rsidRPr="003444A6">
        <w:rPr>
          <w:rFonts w:hint="cs"/>
          <w:sz w:val="27"/>
          <w:rtl/>
        </w:rPr>
        <w:t>ّ</w:t>
      </w:r>
      <w:r w:rsidRPr="003444A6">
        <w:rPr>
          <w:rFonts w:hint="cs"/>
          <w:sz w:val="27"/>
          <w:rtl/>
        </w:rPr>
        <w:t>ة والسلطة</w:t>
      </w:r>
      <w:r w:rsidR="000E5901" w:rsidRPr="003444A6">
        <w:rPr>
          <w:rFonts w:hint="cs"/>
          <w:sz w:val="27"/>
          <w:rtl/>
        </w:rPr>
        <w:t>.</w:t>
      </w:r>
      <w:r w:rsidRPr="003444A6">
        <w:rPr>
          <w:rFonts w:hint="cs"/>
          <w:sz w:val="27"/>
          <w:rtl/>
        </w:rPr>
        <w:t xml:space="preserve"> والمجاز من حيث تعد</w:t>
      </w:r>
      <w:r w:rsidR="000E5901" w:rsidRPr="003444A6">
        <w:rPr>
          <w:rFonts w:hint="cs"/>
          <w:sz w:val="27"/>
          <w:rtl/>
        </w:rPr>
        <w:t>ُّ</w:t>
      </w:r>
      <w:r w:rsidRPr="003444A6">
        <w:rPr>
          <w:rFonts w:hint="cs"/>
          <w:sz w:val="27"/>
          <w:rtl/>
        </w:rPr>
        <w:t>د ال</w:t>
      </w:r>
      <w:r w:rsidR="00FE0753" w:rsidRPr="003444A6">
        <w:rPr>
          <w:rFonts w:hint="cs"/>
          <w:sz w:val="27"/>
          <w:rtl/>
        </w:rPr>
        <w:t xml:space="preserve">معنى </w:t>
      </w:r>
      <w:r w:rsidRPr="003444A6">
        <w:rPr>
          <w:rFonts w:hint="cs"/>
          <w:sz w:val="27"/>
          <w:rtl/>
        </w:rPr>
        <w:t xml:space="preserve">يشمل القوة العلمية </w:t>
      </w:r>
      <w:r w:rsidR="000E5901" w:rsidRPr="003444A6">
        <w:rPr>
          <w:rFonts w:hint="cs"/>
          <w:sz w:val="27"/>
          <w:rtl/>
        </w:rPr>
        <w:t>أي</w:t>
      </w:r>
      <w:r w:rsidRPr="003444A6">
        <w:rPr>
          <w:rFonts w:hint="cs"/>
          <w:sz w:val="27"/>
          <w:rtl/>
        </w:rPr>
        <w:t>ضا</w:t>
      </w:r>
      <w:r w:rsidR="000E5901" w:rsidRPr="003444A6">
        <w:rPr>
          <w:rFonts w:hint="cs"/>
          <w:sz w:val="27"/>
          <w:rtl/>
        </w:rPr>
        <w:t>ً.</w:t>
      </w:r>
      <w:r w:rsidRPr="003444A6">
        <w:rPr>
          <w:rFonts w:hint="cs"/>
          <w:sz w:val="27"/>
          <w:rtl/>
        </w:rPr>
        <w:t xml:space="preserve"> وما ورد في ال</w:t>
      </w:r>
      <w:r w:rsidR="00FE0753" w:rsidRPr="003444A6">
        <w:rPr>
          <w:rFonts w:hint="cs"/>
          <w:sz w:val="27"/>
          <w:rtl/>
        </w:rPr>
        <w:t>قرآن</w:t>
      </w:r>
      <w:r w:rsidRPr="003444A6">
        <w:rPr>
          <w:rFonts w:hint="cs"/>
          <w:sz w:val="27"/>
          <w:rtl/>
        </w:rPr>
        <w:t xml:space="preserve">: </w:t>
      </w:r>
      <w:r w:rsidRPr="003444A6">
        <w:rPr>
          <w:rFonts w:ascii="Mosawi" w:hAnsi="Mosawi" w:cs="Mosawi"/>
          <w:sz w:val="24"/>
          <w:szCs w:val="24"/>
          <w:rtl/>
        </w:rPr>
        <w:t>﴿</w:t>
      </w:r>
      <w:r w:rsidRPr="003444A6">
        <w:rPr>
          <w:rFonts w:hint="cs"/>
          <w:b/>
          <w:bCs/>
          <w:sz w:val="27"/>
          <w:rtl/>
        </w:rPr>
        <w:t>يا مَعْشَرَ</w:t>
      </w:r>
      <w:r w:rsidRPr="003444A6">
        <w:rPr>
          <w:b/>
          <w:bCs/>
          <w:sz w:val="27"/>
          <w:rtl/>
        </w:rPr>
        <w:t xml:space="preserve"> </w:t>
      </w:r>
      <w:r w:rsidRPr="003444A6">
        <w:rPr>
          <w:rFonts w:hint="cs"/>
          <w:b/>
          <w:bCs/>
          <w:sz w:val="27"/>
          <w:rtl/>
        </w:rPr>
        <w:t>الْجِنِّ</w:t>
      </w:r>
      <w:r w:rsidRPr="003444A6">
        <w:rPr>
          <w:b/>
          <w:bCs/>
          <w:sz w:val="27"/>
          <w:rtl/>
        </w:rPr>
        <w:t xml:space="preserve"> </w:t>
      </w:r>
      <w:r w:rsidRPr="003444A6">
        <w:rPr>
          <w:rFonts w:hint="cs"/>
          <w:b/>
          <w:bCs/>
          <w:sz w:val="27"/>
          <w:rtl/>
        </w:rPr>
        <w:t>وَالإِنسِ</w:t>
      </w:r>
      <w:r w:rsidRPr="003444A6">
        <w:rPr>
          <w:b/>
          <w:bCs/>
          <w:sz w:val="27"/>
          <w:rtl/>
        </w:rPr>
        <w:t xml:space="preserve"> </w:t>
      </w:r>
      <w:r w:rsidRPr="003444A6">
        <w:rPr>
          <w:rFonts w:hint="cs"/>
          <w:b/>
          <w:bCs/>
          <w:sz w:val="27"/>
          <w:rtl/>
        </w:rPr>
        <w:t>إِنِ</w:t>
      </w:r>
      <w:r w:rsidRPr="003444A6">
        <w:rPr>
          <w:b/>
          <w:bCs/>
          <w:sz w:val="27"/>
          <w:rtl/>
        </w:rPr>
        <w:t xml:space="preserve"> </w:t>
      </w:r>
      <w:r w:rsidRPr="003444A6">
        <w:rPr>
          <w:rFonts w:hint="cs"/>
          <w:b/>
          <w:bCs/>
          <w:sz w:val="27"/>
          <w:rtl/>
        </w:rPr>
        <w:t>اسْتَطَعْتُمْ</w:t>
      </w:r>
      <w:r w:rsidRPr="003444A6">
        <w:rPr>
          <w:b/>
          <w:bCs/>
          <w:sz w:val="27"/>
          <w:rtl/>
        </w:rPr>
        <w:t xml:space="preserve"> </w:t>
      </w:r>
      <w:r w:rsidRPr="003444A6">
        <w:rPr>
          <w:rFonts w:hint="cs"/>
          <w:b/>
          <w:bCs/>
          <w:sz w:val="27"/>
          <w:rtl/>
        </w:rPr>
        <w:t>أَن</w:t>
      </w:r>
      <w:r w:rsidR="00D26B17">
        <w:rPr>
          <w:rFonts w:hint="cs"/>
          <w:b/>
          <w:bCs/>
          <w:sz w:val="27"/>
          <w:rtl/>
        </w:rPr>
        <w:t>ْ</w:t>
      </w:r>
      <w:r w:rsidRPr="003444A6">
        <w:rPr>
          <w:b/>
          <w:bCs/>
          <w:sz w:val="27"/>
          <w:rtl/>
        </w:rPr>
        <w:t xml:space="preserve"> </w:t>
      </w:r>
      <w:r w:rsidR="000E5901" w:rsidRPr="003444A6">
        <w:rPr>
          <w:rFonts w:hint="cs"/>
          <w:b/>
          <w:bCs/>
          <w:sz w:val="27"/>
          <w:rtl/>
        </w:rPr>
        <w:t>تَنفُذُوا</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أَقْطَارِ</w:t>
      </w:r>
      <w:r w:rsidRPr="003444A6">
        <w:rPr>
          <w:b/>
          <w:bCs/>
          <w:sz w:val="27"/>
          <w:rtl/>
        </w:rPr>
        <w:t xml:space="preserve"> </w:t>
      </w:r>
      <w:r w:rsidRPr="003444A6">
        <w:rPr>
          <w:rFonts w:hint="cs"/>
          <w:b/>
          <w:bCs/>
          <w:sz w:val="27"/>
          <w:rtl/>
        </w:rPr>
        <w:t>السَّمَاوَاتِ</w:t>
      </w:r>
      <w:r w:rsidRPr="003444A6">
        <w:rPr>
          <w:b/>
          <w:bCs/>
          <w:sz w:val="27"/>
          <w:rtl/>
        </w:rPr>
        <w:t xml:space="preserve"> </w:t>
      </w:r>
      <w:r w:rsidR="000E5901" w:rsidRPr="003444A6">
        <w:rPr>
          <w:rFonts w:hint="cs"/>
          <w:b/>
          <w:bCs/>
          <w:sz w:val="27"/>
          <w:rtl/>
        </w:rPr>
        <w:t>وَالأَ</w:t>
      </w:r>
      <w:r w:rsidRPr="003444A6">
        <w:rPr>
          <w:rFonts w:hint="cs"/>
          <w:b/>
          <w:bCs/>
          <w:sz w:val="27"/>
          <w:rtl/>
        </w:rPr>
        <w:t>رْضِ</w:t>
      </w:r>
      <w:r w:rsidRPr="003444A6">
        <w:rPr>
          <w:b/>
          <w:bCs/>
          <w:sz w:val="27"/>
          <w:rtl/>
        </w:rPr>
        <w:t xml:space="preserve"> </w:t>
      </w:r>
      <w:r w:rsidR="000E5901" w:rsidRPr="003444A6">
        <w:rPr>
          <w:rFonts w:hint="cs"/>
          <w:b/>
          <w:bCs/>
          <w:sz w:val="27"/>
          <w:rtl/>
        </w:rPr>
        <w:t>فَان</w:t>
      </w:r>
      <w:r w:rsidR="00D26B17">
        <w:rPr>
          <w:rFonts w:hint="cs"/>
          <w:b/>
          <w:bCs/>
          <w:sz w:val="27"/>
          <w:rtl/>
        </w:rPr>
        <w:t>ْ</w:t>
      </w:r>
      <w:r w:rsidR="000E5901" w:rsidRPr="003444A6">
        <w:rPr>
          <w:rFonts w:hint="cs"/>
          <w:b/>
          <w:bCs/>
          <w:sz w:val="27"/>
          <w:rtl/>
        </w:rPr>
        <w:t>فُذُوا</w:t>
      </w:r>
      <w:r w:rsidRPr="003444A6">
        <w:rPr>
          <w:b/>
          <w:bCs/>
          <w:sz w:val="27"/>
          <w:rtl/>
        </w:rPr>
        <w:t xml:space="preserve"> </w:t>
      </w:r>
      <w:r w:rsidRPr="003444A6">
        <w:rPr>
          <w:rFonts w:hint="cs"/>
          <w:b/>
          <w:bCs/>
          <w:sz w:val="27"/>
          <w:rtl/>
        </w:rPr>
        <w:t>لاَ</w:t>
      </w:r>
      <w:r w:rsidRPr="003444A6">
        <w:rPr>
          <w:b/>
          <w:bCs/>
          <w:sz w:val="27"/>
          <w:rtl/>
        </w:rPr>
        <w:t xml:space="preserve"> </w:t>
      </w:r>
      <w:r w:rsidRPr="003444A6">
        <w:rPr>
          <w:rFonts w:hint="cs"/>
          <w:b/>
          <w:bCs/>
          <w:sz w:val="27"/>
          <w:rtl/>
        </w:rPr>
        <w:t>تَن</w:t>
      </w:r>
      <w:r w:rsidR="00D26B17">
        <w:rPr>
          <w:rFonts w:hint="cs"/>
          <w:b/>
          <w:bCs/>
          <w:sz w:val="27"/>
          <w:rtl/>
        </w:rPr>
        <w:t>ْ</w:t>
      </w:r>
      <w:r w:rsidRPr="003444A6">
        <w:rPr>
          <w:rFonts w:hint="cs"/>
          <w:b/>
          <w:bCs/>
          <w:sz w:val="27"/>
          <w:rtl/>
        </w:rPr>
        <w:t>فُذُونَ</w:t>
      </w:r>
      <w:r w:rsidRPr="003444A6">
        <w:rPr>
          <w:b/>
          <w:bCs/>
          <w:sz w:val="27"/>
          <w:rtl/>
        </w:rPr>
        <w:t xml:space="preserve"> </w:t>
      </w:r>
      <w:r w:rsidRPr="003444A6">
        <w:rPr>
          <w:rFonts w:hint="cs"/>
          <w:b/>
          <w:bCs/>
          <w:sz w:val="27"/>
          <w:rtl/>
        </w:rPr>
        <w:t>إِلاَّ</w:t>
      </w:r>
      <w:r w:rsidRPr="003444A6">
        <w:rPr>
          <w:b/>
          <w:bCs/>
          <w:sz w:val="27"/>
          <w:rtl/>
        </w:rPr>
        <w:t xml:space="preserve"> </w:t>
      </w:r>
      <w:r w:rsidRPr="003444A6">
        <w:rPr>
          <w:rFonts w:hint="cs"/>
          <w:b/>
          <w:bCs/>
          <w:sz w:val="27"/>
          <w:rtl/>
        </w:rPr>
        <w:t>بِسُلْطَانٍ</w:t>
      </w:r>
      <w:r w:rsidRPr="003444A6">
        <w:rPr>
          <w:rFonts w:ascii="Mosawi" w:hAnsi="Mosawi" w:cs="Mosawi"/>
          <w:sz w:val="24"/>
          <w:szCs w:val="24"/>
          <w:rtl/>
        </w:rPr>
        <w:t>﴾</w:t>
      </w:r>
      <w:r w:rsidRPr="003444A6">
        <w:rPr>
          <w:rFonts w:hint="cs"/>
          <w:sz w:val="27"/>
          <w:rtl/>
        </w:rPr>
        <w:t xml:space="preserve"> </w:t>
      </w:r>
      <w:r w:rsidR="00233679" w:rsidRPr="003444A6">
        <w:rPr>
          <w:rFonts w:hint="cs"/>
          <w:sz w:val="27"/>
          <w:rtl/>
        </w:rPr>
        <w:t>إن</w:t>
      </w:r>
      <w:r w:rsidR="00D5577D">
        <w:rPr>
          <w:rFonts w:hint="cs"/>
          <w:sz w:val="27"/>
          <w:rtl/>
        </w:rPr>
        <w:t xml:space="preserve"> </w:t>
      </w:r>
      <w:r w:rsidRPr="003444A6">
        <w:rPr>
          <w:rFonts w:hint="cs"/>
          <w:sz w:val="27"/>
          <w:rtl/>
        </w:rPr>
        <w:t>لفظ السلطان</w:t>
      </w:r>
      <w:r w:rsidR="00BB5E3E" w:rsidRPr="003444A6">
        <w:rPr>
          <w:rFonts w:hint="cs"/>
          <w:sz w:val="27"/>
          <w:rtl/>
        </w:rPr>
        <w:t>؛</w:t>
      </w:r>
      <w:r w:rsidRPr="003444A6">
        <w:rPr>
          <w:rFonts w:hint="cs"/>
          <w:sz w:val="27"/>
          <w:rtl/>
        </w:rPr>
        <w:t xml:space="preserve"> بسبب اقترانه بلفظ </w:t>
      </w:r>
      <w:r w:rsidR="00BB5E3E" w:rsidRPr="003444A6">
        <w:rPr>
          <w:rFonts w:hint="cs"/>
          <w:sz w:val="27"/>
          <w:rtl/>
        </w:rPr>
        <w:t>أ</w:t>
      </w:r>
      <w:r w:rsidRPr="003444A6">
        <w:rPr>
          <w:rFonts w:hint="cs"/>
          <w:sz w:val="27"/>
          <w:rtl/>
        </w:rPr>
        <w:t>قطار السم</w:t>
      </w:r>
      <w:r w:rsidR="00BB5E3E" w:rsidRPr="003444A6">
        <w:rPr>
          <w:rFonts w:hint="cs"/>
          <w:sz w:val="27"/>
          <w:rtl/>
        </w:rPr>
        <w:t>ا</w:t>
      </w:r>
      <w:r w:rsidRPr="003444A6">
        <w:rPr>
          <w:rFonts w:hint="cs"/>
          <w:sz w:val="27"/>
          <w:rtl/>
        </w:rPr>
        <w:t>وات</w:t>
      </w:r>
      <w:r w:rsidR="00BB5E3E" w:rsidRPr="003444A6">
        <w:rPr>
          <w:rFonts w:hint="cs"/>
          <w:sz w:val="27"/>
          <w:rtl/>
        </w:rPr>
        <w:t>،</w:t>
      </w:r>
      <w:r w:rsidRPr="003444A6">
        <w:rPr>
          <w:rFonts w:hint="cs"/>
          <w:sz w:val="27"/>
          <w:rtl/>
        </w:rPr>
        <w:t xml:space="preserve"> يفيد </w:t>
      </w:r>
      <w:r w:rsidR="00FE0753" w:rsidRPr="003444A6">
        <w:rPr>
          <w:rFonts w:hint="cs"/>
          <w:sz w:val="27"/>
          <w:rtl/>
        </w:rPr>
        <w:t xml:space="preserve">معنى </w:t>
      </w:r>
      <w:r w:rsidRPr="003444A6">
        <w:rPr>
          <w:rFonts w:hint="cs"/>
          <w:sz w:val="27"/>
          <w:rtl/>
        </w:rPr>
        <w:t>العلم</w:t>
      </w:r>
      <w:r w:rsidRPr="003444A6">
        <w:rPr>
          <w:rFonts w:hint="cs"/>
          <w:sz w:val="27"/>
          <w:vertAlign w:val="superscript"/>
          <w:rtl/>
        </w:rPr>
        <w:t>(</w:t>
      </w:r>
      <w:r w:rsidRPr="003444A6">
        <w:rPr>
          <w:rStyle w:val="ac"/>
          <w:sz w:val="27"/>
          <w:rtl/>
        </w:rPr>
        <w:endnoteReference w:id="692"/>
      </w:r>
      <w:r w:rsidRPr="003444A6">
        <w:rPr>
          <w:rFonts w:hint="cs"/>
          <w:sz w:val="27"/>
          <w:vertAlign w:val="superscript"/>
          <w:rtl/>
        </w:rPr>
        <w:t>)</w:t>
      </w:r>
      <w:r w:rsidRPr="003444A6">
        <w:rPr>
          <w:rFonts w:hint="cs"/>
          <w:sz w:val="27"/>
          <w:rtl/>
        </w:rPr>
        <w:t xml:space="preserve">. </w:t>
      </w:r>
    </w:p>
    <w:p w:rsidR="00696CAD" w:rsidRPr="003444A6" w:rsidRDefault="00696CAD" w:rsidP="00D26B17">
      <w:pPr>
        <w:rPr>
          <w:sz w:val="27"/>
        </w:rPr>
      </w:pPr>
      <w:r w:rsidRPr="008303CF">
        <w:rPr>
          <w:rFonts w:hint="cs"/>
          <w:sz w:val="27"/>
          <w:rtl/>
        </w:rPr>
        <w:t>2ـ لفظ</w:t>
      </w:r>
      <w:r w:rsidRPr="003444A6">
        <w:rPr>
          <w:rFonts w:hint="cs"/>
          <w:sz w:val="27"/>
          <w:rtl/>
        </w:rPr>
        <w:t xml:space="preserve"> الخمر في سورة يوسف ب</w:t>
      </w:r>
      <w:r w:rsidR="00FE0753" w:rsidRPr="003444A6">
        <w:rPr>
          <w:rFonts w:hint="cs"/>
          <w:sz w:val="27"/>
          <w:rtl/>
        </w:rPr>
        <w:t xml:space="preserve">معنى </w:t>
      </w:r>
      <w:r w:rsidRPr="003444A6">
        <w:rPr>
          <w:rFonts w:hint="cs"/>
          <w:sz w:val="27"/>
          <w:rtl/>
        </w:rPr>
        <w:t>المسكر</w:t>
      </w:r>
      <w:r w:rsidR="00BB5E3E" w:rsidRPr="003444A6">
        <w:rPr>
          <w:rFonts w:hint="cs"/>
          <w:sz w:val="27"/>
          <w:rtl/>
        </w:rPr>
        <w:t>،</w:t>
      </w:r>
      <w:r w:rsidRPr="003444A6">
        <w:rPr>
          <w:rFonts w:hint="cs"/>
          <w:sz w:val="27"/>
          <w:rtl/>
        </w:rPr>
        <w:t xml:space="preserve"> ثم يشتمل </w:t>
      </w:r>
      <w:r w:rsidR="00FE0753" w:rsidRPr="003444A6">
        <w:rPr>
          <w:rFonts w:hint="cs"/>
          <w:sz w:val="27"/>
          <w:rtl/>
        </w:rPr>
        <w:t xml:space="preserve">على </w:t>
      </w:r>
      <w:r w:rsidRPr="003444A6">
        <w:rPr>
          <w:rFonts w:hint="cs"/>
          <w:sz w:val="27"/>
          <w:rtl/>
        </w:rPr>
        <w:t>العنب والتمر وكل مسكر</w:t>
      </w:r>
      <w:r w:rsidR="00BB5E3E" w:rsidRPr="003444A6">
        <w:rPr>
          <w:rFonts w:hint="cs"/>
          <w:sz w:val="27"/>
          <w:rtl/>
        </w:rPr>
        <w:t>؛</w:t>
      </w:r>
      <w:r w:rsidRPr="003444A6">
        <w:rPr>
          <w:rFonts w:hint="cs"/>
          <w:sz w:val="27"/>
          <w:rtl/>
        </w:rPr>
        <w:t xml:space="preserve"> بسبب المجاز وتعد</w:t>
      </w:r>
      <w:r w:rsidR="00BB5E3E" w:rsidRPr="003444A6">
        <w:rPr>
          <w:rFonts w:hint="cs"/>
          <w:sz w:val="27"/>
          <w:rtl/>
        </w:rPr>
        <w:t>ّ</w:t>
      </w:r>
      <w:r w:rsidRPr="003444A6">
        <w:rPr>
          <w:rFonts w:hint="cs"/>
          <w:sz w:val="27"/>
          <w:rtl/>
        </w:rPr>
        <w:t>د ال</w:t>
      </w:r>
      <w:r w:rsidR="00FE0753" w:rsidRPr="003444A6">
        <w:rPr>
          <w:rFonts w:hint="cs"/>
          <w:sz w:val="27"/>
          <w:rtl/>
        </w:rPr>
        <w:t>معنى</w:t>
      </w:r>
      <w:r w:rsidR="00BB5E3E" w:rsidRPr="003444A6">
        <w:rPr>
          <w:rFonts w:hint="cs"/>
          <w:sz w:val="27"/>
          <w:rtl/>
        </w:rPr>
        <w:t>.</w:t>
      </w:r>
      <w:r w:rsidR="00FE0753" w:rsidRPr="003444A6">
        <w:rPr>
          <w:rFonts w:hint="cs"/>
          <w:sz w:val="27"/>
          <w:rtl/>
        </w:rPr>
        <w:t xml:space="preserve"> </w:t>
      </w:r>
      <w:r w:rsidRPr="003444A6">
        <w:rPr>
          <w:rFonts w:hint="cs"/>
          <w:sz w:val="27"/>
          <w:rtl/>
        </w:rPr>
        <w:t xml:space="preserve">لذلك </w:t>
      </w:r>
      <w:r w:rsidR="00BB5E3E" w:rsidRPr="003444A6">
        <w:rPr>
          <w:rFonts w:hint="cs"/>
          <w:sz w:val="27"/>
          <w:rtl/>
        </w:rPr>
        <w:t xml:space="preserve">في </w:t>
      </w:r>
      <w:r w:rsidRPr="003444A6">
        <w:rPr>
          <w:rFonts w:hint="cs"/>
          <w:sz w:val="27"/>
          <w:rtl/>
        </w:rPr>
        <w:t>ما ورد في ال</w:t>
      </w:r>
      <w:r w:rsidR="00FE0753" w:rsidRPr="003444A6">
        <w:rPr>
          <w:rFonts w:hint="cs"/>
          <w:sz w:val="27"/>
          <w:rtl/>
        </w:rPr>
        <w:t>قرآن</w:t>
      </w:r>
      <w:r w:rsidRPr="003444A6">
        <w:rPr>
          <w:rFonts w:hint="cs"/>
          <w:sz w:val="27"/>
          <w:rtl/>
        </w:rPr>
        <w:t xml:space="preserve">: </w:t>
      </w:r>
      <w:r w:rsidRPr="003444A6">
        <w:rPr>
          <w:rFonts w:ascii="Mosawi" w:hAnsi="Mosawi" w:cs="Mosawi"/>
          <w:sz w:val="24"/>
          <w:szCs w:val="24"/>
          <w:rtl/>
        </w:rPr>
        <w:t>﴿</w:t>
      </w:r>
      <w:r w:rsidR="00BB5E3E" w:rsidRPr="003444A6">
        <w:rPr>
          <w:rFonts w:hint="cs"/>
          <w:b/>
          <w:bCs/>
          <w:sz w:val="27"/>
          <w:rtl/>
        </w:rPr>
        <w:t>و</w:t>
      </w:r>
      <w:r w:rsidRPr="003444A6">
        <w:rPr>
          <w:rFonts w:hint="cs"/>
          <w:b/>
          <w:bCs/>
          <w:sz w:val="27"/>
          <w:rtl/>
        </w:rPr>
        <w:t>دَخَلَ</w:t>
      </w:r>
      <w:r w:rsidRPr="003444A6">
        <w:rPr>
          <w:b/>
          <w:bCs/>
          <w:sz w:val="27"/>
          <w:rtl/>
        </w:rPr>
        <w:t xml:space="preserve"> </w:t>
      </w:r>
      <w:r w:rsidRPr="003444A6">
        <w:rPr>
          <w:rFonts w:hint="cs"/>
          <w:b/>
          <w:bCs/>
          <w:sz w:val="27"/>
          <w:rtl/>
        </w:rPr>
        <w:t>مَعَهُ</w:t>
      </w:r>
      <w:r w:rsidRPr="003444A6">
        <w:rPr>
          <w:b/>
          <w:bCs/>
          <w:sz w:val="27"/>
          <w:rtl/>
        </w:rPr>
        <w:t xml:space="preserve"> </w:t>
      </w:r>
      <w:r w:rsidRPr="003444A6">
        <w:rPr>
          <w:rFonts w:hint="cs"/>
          <w:b/>
          <w:bCs/>
          <w:sz w:val="27"/>
          <w:rtl/>
        </w:rPr>
        <w:t>السِّجْنَ</w:t>
      </w:r>
      <w:r w:rsidRPr="003444A6">
        <w:rPr>
          <w:b/>
          <w:bCs/>
          <w:sz w:val="27"/>
          <w:rtl/>
        </w:rPr>
        <w:t xml:space="preserve"> </w:t>
      </w:r>
      <w:r w:rsidRPr="003444A6">
        <w:rPr>
          <w:rFonts w:hint="cs"/>
          <w:b/>
          <w:bCs/>
          <w:sz w:val="27"/>
          <w:rtl/>
        </w:rPr>
        <w:t>فَتَيَانِ</w:t>
      </w:r>
      <w:r w:rsidRPr="003444A6">
        <w:rPr>
          <w:b/>
          <w:bCs/>
          <w:sz w:val="27"/>
          <w:rtl/>
        </w:rPr>
        <w:t xml:space="preserve"> </w:t>
      </w:r>
      <w:r w:rsidRPr="003444A6">
        <w:rPr>
          <w:rFonts w:hint="cs"/>
          <w:b/>
          <w:bCs/>
          <w:sz w:val="27"/>
          <w:rtl/>
        </w:rPr>
        <w:t>قَالَ</w:t>
      </w:r>
      <w:r w:rsidRPr="003444A6">
        <w:rPr>
          <w:b/>
          <w:bCs/>
          <w:sz w:val="27"/>
          <w:rtl/>
        </w:rPr>
        <w:t xml:space="preserve"> </w:t>
      </w:r>
      <w:r w:rsidRPr="003444A6">
        <w:rPr>
          <w:rFonts w:hint="cs"/>
          <w:b/>
          <w:bCs/>
          <w:sz w:val="27"/>
          <w:rtl/>
        </w:rPr>
        <w:t>أَحَدُهُمَ</w:t>
      </w:r>
      <w:r w:rsidR="00D26B17">
        <w:rPr>
          <w:rFonts w:hint="cs"/>
          <w:b/>
          <w:bCs/>
          <w:sz w:val="27"/>
          <w:rtl/>
        </w:rPr>
        <w:t>ا</w:t>
      </w:r>
      <w:r w:rsidRPr="003444A6">
        <w:rPr>
          <w:b/>
          <w:bCs/>
          <w:sz w:val="27"/>
          <w:rtl/>
        </w:rPr>
        <w:t xml:space="preserve"> </w:t>
      </w:r>
      <w:r w:rsidRPr="003444A6">
        <w:rPr>
          <w:rFonts w:hint="cs"/>
          <w:b/>
          <w:bCs/>
          <w:sz w:val="27"/>
          <w:rtl/>
        </w:rPr>
        <w:t>إِنِّي</w:t>
      </w:r>
      <w:r w:rsidRPr="003444A6">
        <w:rPr>
          <w:b/>
          <w:bCs/>
          <w:sz w:val="27"/>
          <w:rtl/>
        </w:rPr>
        <w:t xml:space="preserve"> </w:t>
      </w:r>
      <w:r w:rsidRPr="003444A6">
        <w:rPr>
          <w:rFonts w:hint="cs"/>
          <w:b/>
          <w:bCs/>
          <w:sz w:val="27"/>
          <w:rtl/>
        </w:rPr>
        <w:t>أَرَانِي</w:t>
      </w:r>
      <w:r w:rsidRPr="003444A6">
        <w:rPr>
          <w:b/>
          <w:bCs/>
          <w:sz w:val="27"/>
          <w:rtl/>
        </w:rPr>
        <w:t xml:space="preserve"> </w:t>
      </w:r>
      <w:r w:rsidRPr="003444A6">
        <w:rPr>
          <w:rFonts w:hint="cs"/>
          <w:b/>
          <w:bCs/>
          <w:sz w:val="27"/>
          <w:rtl/>
        </w:rPr>
        <w:t>أَعْصِرُ</w:t>
      </w:r>
      <w:r w:rsidRPr="003444A6">
        <w:rPr>
          <w:b/>
          <w:bCs/>
          <w:sz w:val="27"/>
          <w:rtl/>
        </w:rPr>
        <w:t xml:space="preserve"> </w:t>
      </w:r>
      <w:r w:rsidRPr="003444A6">
        <w:rPr>
          <w:rFonts w:hint="cs"/>
          <w:b/>
          <w:bCs/>
          <w:sz w:val="27"/>
          <w:rtl/>
        </w:rPr>
        <w:t>خَمْراً</w:t>
      </w:r>
      <w:r w:rsidRPr="003444A6">
        <w:rPr>
          <w:b/>
          <w:bCs/>
          <w:sz w:val="27"/>
          <w:rtl/>
        </w:rPr>
        <w:t xml:space="preserve"> </w:t>
      </w:r>
      <w:r w:rsidRPr="003444A6">
        <w:rPr>
          <w:rFonts w:hint="cs"/>
          <w:b/>
          <w:bCs/>
          <w:sz w:val="27"/>
          <w:rtl/>
        </w:rPr>
        <w:t>وَقَالَ</w:t>
      </w:r>
      <w:r w:rsidRPr="003444A6">
        <w:rPr>
          <w:b/>
          <w:bCs/>
          <w:sz w:val="27"/>
          <w:rtl/>
        </w:rPr>
        <w:t xml:space="preserve"> </w:t>
      </w:r>
      <w:r w:rsidRPr="003444A6">
        <w:rPr>
          <w:rFonts w:hint="cs"/>
          <w:b/>
          <w:bCs/>
          <w:sz w:val="27"/>
          <w:rtl/>
        </w:rPr>
        <w:t>الآخَرُ</w:t>
      </w:r>
      <w:r w:rsidRPr="003444A6">
        <w:rPr>
          <w:b/>
          <w:bCs/>
          <w:sz w:val="27"/>
          <w:rtl/>
        </w:rPr>
        <w:t xml:space="preserve"> </w:t>
      </w:r>
      <w:r w:rsidRPr="003444A6">
        <w:rPr>
          <w:rFonts w:hint="cs"/>
          <w:b/>
          <w:bCs/>
          <w:sz w:val="27"/>
          <w:rtl/>
        </w:rPr>
        <w:t>إِنِّي</w:t>
      </w:r>
      <w:r w:rsidRPr="003444A6">
        <w:rPr>
          <w:b/>
          <w:bCs/>
          <w:sz w:val="27"/>
          <w:rtl/>
        </w:rPr>
        <w:t xml:space="preserve"> </w:t>
      </w:r>
      <w:r w:rsidRPr="003444A6">
        <w:rPr>
          <w:rFonts w:hint="cs"/>
          <w:b/>
          <w:bCs/>
          <w:sz w:val="27"/>
          <w:rtl/>
        </w:rPr>
        <w:t>أَرَانِي</w:t>
      </w:r>
      <w:r w:rsidRPr="003444A6">
        <w:rPr>
          <w:b/>
          <w:bCs/>
          <w:sz w:val="27"/>
          <w:rtl/>
        </w:rPr>
        <w:t xml:space="preserve"> </w:t>
      </w:r>
      <w:r w:rsidRPr="003444A6">
        <w:rPr>
          <w:rFonts w:hint="cs"/>
          <w:b/>
          <w:bCs/>
          <w:sz w:val="27"/>
          <w:rtl/>
        </w:rPr>
        <w:t>أَحْمِلُ</w:t>
      </w:r>
      <w:r w:rsidRPr="003444A6">
        <w:rPr>
          <w:b/>
          <w:bCs/>
          <w:sz w:val="27"/>
          <w:rtl/>
        </w:rPr>
        <w:t xml:space="preserve"> </w:t>
      </w:r>
      <w:r w:rsidRPr="003444A6">
        <w:rPr>
          <w:rFonts w:hint="cs"/>
          <w:b/>
          <w:bCs/>
          <w:sz w:val="27"/>
          <w:rtl/>
        </w:rPr>
        <w:t>فَوْقَ</w:t>
      </w:r>
      <w:r w:rsidRPr="003444A6">
        <w:rPr>
          <w:b/>
          <w:bCs/>
          <w:sz w:val="27"/>
          <w:rtl/>
        </w:rPr>
        <w:t xml:space="preserve"> </w:t>
      </w:r>
      <w:r w:rsidRPr="003444A6">
        <w:rPr>
          <w:rFonts w:hint="cs"/>
          <w:b/>
          <w:bCs/>
          <w:sz w:val="27"/>
          <w:rtl/>
        </w:rPr>
        <w:t>رَأْسِي</w:t>
      </w:r>
      <w:r w:rsidRPr="003444A6">
        <w:rPr>
          <w:b/>
          <w:bCs/>
          <w:sz w:val="27"/>
          <w:rtl/>
        </w:rPr>
        <w:t xml:space="preserve"> </w:t>
      </w:r>
      <w:r w:rsidRPr="003444A6">
        <w:rPr>
          <w:rFonts w:hint="cs"/>
          <w:b/>
          <w:bCs/>
          <w:sz w:val="27"/>
          <w:rtl/>
        </w:rPr>
        <w:t>خُبْزاً</w:t>
      </w:r>
      <w:r w:rsidRPr="003444A6">
        <w:rPr>
          <w:b/>
          <w:bCs/>
          <w:sz w:val="27"/>
          <w:rtl/>
        </w:rPr>
        <w:t xml:space="preserve"> </w:t>
      </w:r>
      <w:r w:rsidRPr="003444A6">
        <w:rPr>
          <w:rFonts w:hint="cs"/>
          <w:b/>
          <w:bCs/>
          <w:sz w:val="27"/>
          <w:rtl/>
        </w:rPr>
        <w:t>تَأْكُلُ</w:t>
      </w:r>
      <w:r w:rsidRPr="003444A6">
        <w:rPr>
          <w:b/>
          <w:bCs/>
          <w:sz w:val="27"/>
          <w:rtl/>
        </w:rPr>
        <w:t xml:space="preserve"> </w:t>
      </w:r>
      <w:r w:rsidRPr="003444A6">
        <w:rPr>
          <w:rFonts w:hint="cs"/>
          <w:b/>
          <w:bCs/>
          <w:sz w:val="27"/>
          <w:rtl/>
        </w:rPr>
        <w:t>الطَّيْرُ</w:t>
      </w:r>
      <w:r w:rsidRPr="003444A6">
        <w:rPr>
          <w:b/>
          <w:bCs/>
          <w:sz w:val="27"/>
          <w:rtl/>
        </w:rPr>
        <w:t xml:space="preserve"> </w:t>
      </w:r>
      <w:r w:rsidRPr="003444A6">
        <w:rPr>
          <w:rFonts w:hint="cs"/>
          <w:b/>
          <w:bCs/>
          <w:sz w:val="27"/>
          <w:rtl/>
        </w:rPr>
        <w:t>مِنْهُ</w:t>
      </w:r>
      <w:r w:rsidRPr="003444A6">
        <w:rPr>
          <w:b/>
          <w:bCs/>
          <w:sz w:val="27"/>
          <w:rtl/>
        </w:rPr>
        <w:t xml:space="preserve"> </w:t>
      </w:r>
      <w:r w:rsidRPr="003444A6">
        <w:rPr>
          <w:rFonts w:hint="cs"/>
          <w:b/>
          <w:bCs/>
          <w:sz w:val="27"/>
          <w:rtl/>
        </w:rPr>
        <w:t>نَبِّئْنَا</w:t>
      </w:r>
      <w:r w:rsidRPr="003444A6">
        <w:rPr>
          <w:b/>
          <w:bCs/>
          <w:sz w:val="27"/>
          <w:rtl/>
        </w:rPr>
        <w:t xml:space="preserve"> </w:t>
      </w:r>
      <w:r w:rsidRPr="003444A6">
        <w:rPr>
          <w:rFonts w:hint="cs"/>
          <w:b/>
          <w:bCs/>
          <w:sz w:val="27"/>
          <w:rtl/>
        </w:rPr>
        <w:t>بِتَأْوِيلِهِ</w:t>
      </w:r>
      <w:r w:rsidRPr="003444A6">
        <w:rPr>
          <w:b/>
          <w:bCs/>
          <w:sz w:val="27"/>
          <w:rtl/>
        </w:rPr>
        <w:t xml:space="preserve"> </w:t>
      </w:r>
      <w:r w:rsidRPr="003444A6">
        <w:rPr>
          <w:rFonts w:hint="cs"/>
          <w:b/>
          <w:bCs/>
          <w:sz w:val="27"/>
          <w:rtl/>
        </w:rPr>
        <w:t>إِنَّا</w:t>
      </w:r>
      <w:r w:rsidRPr="003444A6">
        <w:rPr>
          <w:b/>
          <w:bCs/>
          <w:sz w:val="27"/>
          <w:rtl/>
        </w:rPr>
        <w:t xml:space="preserve"> </w:t>
      </w:r>
      <w:r w:rsidRPr="003444A6">
        <w:rPr>
          <w:rFonts w:hint="cs"/>
          <w:b/>
          <w:bCs/>
          <w:sz w:val="27"/>
          <w:rtl/>
        </w:rPr>
        <w:t>نَرَاكَ</w:t>
      </w:r>
      <w:r w:rsidRPr="003444A6">
        <w:rPr>
          <w:b/>
          <w:bCs/>
          <w:sz w:val="27"/>
          <w:rtl/>
        </w:rPr>
        <w:t xml:space="preserve"> </w:t>
      </w:r>
      <w:r w:rsidRPr="003444A6">
        <w:rPr>
          <w:rFonts w:hint="cs"/>
          <w:b/>
          <w:bCs/>
          <w:sz w:val="27"/>
          <w:rtl/>
        </w:rPr>
        <w:t>مِنَ</w:t>
      </w:r>
      <w:r w:rsidRPr="003444A6">
        <w:rPr>
          <w:b/>
          <w:bCs/>
          <w:sz w:val="27"/>
          <w:rtl/>
        </w:rPr>
        <w:t xml:space="preserve"> </w:t>
      </w:r>
      <w:r w:rsidRPr="003444A6">
        <w:rPr>
          <w:rFonts w:hint="cs"/>
          <w:b/>
          <w:bCs/>
          <w:sz w:val="27"/>
          <w:rtl/>
        </w:rPr>
        <w:t>الْمُحْسِنِينَ</w:t>
      </w:r>
      <w:r w:rsidRPr="003444A6">
        <w:rPr>
          <w:rFonts w:ascii="Mosawi" w:hAnsi="Mosawi" w:cs="Mosawi"/>
          <w:sz w:val="24"/>
          <w:szCs w:val="24"/>
          <w:rtl/>
        </w:rPr>
        <w:t>﴾</w:t>
      </w:r>
      <w:r w:rsidRPr="003444A6">
        <w:rPr>
          <w:rFonts w:hint="cs"/>
          <w:sz w:val="27"/>
          <w:rtl/>
        </w:rPr>
        <w:t xml:space="preserve"> لفظ الخمر</w:t>
      </w:r>
      <w:r w:rsidR="00BB5E3E" w:rsidRPr="003444A6">
        <w:rPr>
          <w:rFonts w:hint="cs"/>
          <w:sz w:val="27"/>
          <w:rtl/>
        </w:rPr>
        <w:t>؛</w:t>
      </w:r>
      <w:r w:rsidRPr="003444A6">
        <w:rPr>
          <w:rFonts w:hint="cs"/>
          <w:sz w:val="27"/>
          <w:rtl/>
        </w:rPr>
        <w:t xml:space="preserve"> بسبب </w:t>
      </w:r>
      <w:r w:rsidRPr="003444A6">
        <w:rPr>
          <w:rFonts w:hint="cs"/>
          <w:sz w:val="27"/>
          <w:rtl/>
        </w:rPr>
        <w:lastRenderedPageBreak/>
        <w:t xml:space="preserve">اقترانه بلفظ </w:t>
      </w:r>
      <w:r w:rsidR="00BB5E3E" w:rsidRPr="003444A6">
        <w:rPr>
          <w:rFonts w:hint="cs"/>
          <w:sz w:val="27"/>
          <w:rtl/>
        </w:rPr>
        <w:t>أ</w:t>
      </w:r>
      <w:r w:rsidRPr="003444A6">
        <w:rPr>
          <w:rFonts w:hint="cs"/>
          <w:sz w:val="27"/>
          <w:rtl/>
        </w:rPr>
        <w:t>عصر</w:t>
      </w:r>
      <w:r w:rsidR="00BB5E3E" w:rsidRPr="003444A6">
        <w:rPr>
          <w:rFonts w:hint="cs"/>
          <w:sz w:val="27"/>
          <w:rtl/>
        </w:rPr>
        <w:t>،</w:t>
      </w:r>
      <w:r w:rsidRPr="003444A6">
        <w:rPr>
          <w:rFonts w:hint="cs"/>
          <w:sz w:val="27"/>
          <w:rtl/>
        </w:rPr>
        <w:t xml:space="preserve"> صار متعد</w:t>
      </w:r>
      <w:r w:rsidR="00BB5E3E" w:rsidRPr="003444A6">
        <w:rPr>
          <w:rFonts w:hint="cs"/>
          <w:sz w:val="27"/>
          <w:rtl/>
        </w:rPr>
        <w:t>ِّ</w:t>
      </w:r>
      <w:r w:rsidRPr="003444A6">
        <w:rPr>
          <w:rFonts w:hint="cs"/>
          <w:sz w:val="27"/>
          <w:rtl/>
        </w:rPr>
        <w:t>د المعن</w:t>
      </w:r>
      <w:r w:rsidR="00BB5E3E" w:rsidRPr="003444A6">
        <w:rPr>
          <w:rFonts w:hint="cs"/>
          <w:sz w:val="27"/>
          <w:rtl/>
        </w:rPr>
        <w:t>ى</w:t>
      </w:r>
      <w:r w:rsidRPr="003444A6">
        <w:rPr>
          <w:rFonts w:hint="cs"/>
          <w:sz w:val="27"/>
          <w:rtl/>
        </w:rPr>
        <w:t xml:space="preserve">. </w:t>
      </w:r>
    </w:p>
    <w:p w:rsidR="00696CAD" w:rsidRPr="003444A6" w:rsidRDefault="00696CAD" w:rsidP="00696CAD">
      <w:pPr>
        <w:rPr>
          <w:sz w:val="27"/>
        </w:rPr>
      </w:pPr>
    </w:p>
    <w:p w:rsidR="00696CAD" w:rsidRPr="003444A6" w:rsidRDefault="00D26B17" w:rsidP="00BB5E3E">
      <w:pPr>
        <w:pStyle w:val="31"/>
        <w:rPr>
          <w:color w:val="auto"/>
          <w:rtl/>
        </w:rPr>
      </w:pPr>
      <w:r w:rsidRPr="008303CF">
        <w:rPr>
          <w:rFonts w:hint="cs"/>
          <w:color w:val="auto"/>
          <w:rtl/>
        </w:rPr>
        <w:t xml:space="preserve">4ـ </w:t>
      </w:r>
      <w:r w:rsidR="00696CAD" w:rsidRPr="008303CF">
        <w:rPr>
          <w:rFonts w:hint="cs"/>
          <w:color w:val="auto"/>
          <w:rtl/>
        </w:rPr>
        <w:t>الاقتران</w:t>
      </w:r>
      <w:r w:rsidR="00696CAD" w:rsidRPr="003444A6">
        <w:rPr>
          <w:rFonts w:hint="cs"/>
          <w:color w:val="auto"/>
          <w:rtl/>
        </w:rPr>
        <w:t xml:space="preserve"> </w:t>
      </w:r>
      <w:proofErr w:type="spellStart"/>
      <w:r w:rsidR="00696CAD" w:rsidRPr="003444A6">
        <w:rPr>
          <w:rFonts w:hint="cs"/>
          <w:color w:val="auto"/>
          <w:rtl/>
        </w:rPr>
        <w:t>المعنا</w:t>
      </w:r>
      <w:r w:rsidR="00BB5E3E" w:rsidRPr="003444A6">
        <w:rPr>
          <w:rFonts w:hint="cs"/>
          <w:color w:val="auto"/>
          <w:rtl/>
        </w:rPr>
        <w:t>ئ</w:t>
      </w:r>
      <w:r w:rsidR="00696CAD" w:rsidRPr="003444A6">
        <w:rPr>
          <w:rFonts w:hint="cs"/>
          <w:color w:val="auto"/>
          <w:rtl/>
        </w:rPr>
        <w:t>ي</w:t>
      </w:r>
      <w:proofErr w:type="spellEnd"/>
      <w:r w:rsidR="00696CAD" w:rsidRPr="003444A6">
        <w:rPr>
          <w:rFonts w:hint="cs"/>
          <w:color w:val="auto"/>
          <w:rtl/>
        </w:rPr>
        <w:t xml:space="preserve"> في المجاز</w:t>
      </w:r>
      <w:r w:rsidR="00D67AFA" w:rsidRPr="003444A6">
        <w:rPr>
          <w:rFonts w:hint="cs"/>
          <w:color w:val="auto"/>
          <w:rtl/>
          <w:lang w:val="en-US"/>
        </w:rPr>
        <w:t xml:space="preserve"> ــــــ</w:t>
      </w:r>
      <w:r w:rsidR="00696CAD" w:rsidRPr="003444A6">
        <w:rPr>
          <w:rFonts w:hint="cs"/>
          <w:color w:val="auto"/>
          <w:rtl/>
        </w:rPr>
        <w:t xml:space="preserve"> </w:t>
      </w:r>
    </w:p>
    <w:p w:rsidR="00696CAD" w:rsidRPr="003444A6" w:rsidRDefault="00696CAD" w:rsidP="00D26B17">
      <w:pPr>
        <w:pStyle w:val="af1"/>
        <w:spacing w:after="0" w:line="380" w:lineRule="exact"/>
        <w:ind w:left="0" w:firstLine="567"/>
        <w:jc w:val="both"/>
        <w:rPr>
          <w:rFonts w:cs="AL-Mohanad"/>
          <w:sz w:val="27"/>
          <w:szCs w:val="27"/>
          <w:rtl/>
        </w:rPr>
      </w:pPr>
      <w:r w:rsidRPr="003444A6">
        <w:rPr>
          <w:rFonts w:cs="AL-Mohanad" w:hint="cs"/>
          <w:sz w:val="27"/>
          <w:szCs w:val="27"/>
          <w:rtl/>
        </w:rPr>
        <w:t>ال</w:t>
      </w:r>
      <w:r w:rsidR="00BB5E3E" w:rsidRPr="003444A6">
        <w:rPr>
          <w:rFonts w:cs="AL-Mohanad" w:hint="cs"/>
          <w:sz w:val="27"/>
          <w:szCs w:val="27"/>
          <w:rtl/>
        </w:rPr>
        <w:t>أ</w:t>
      </w:r>
      <w:r w:rsidRPr="003444A6">
        <w:rPr>
          <w:rFonts w:cs="AL-Mohanad" w:hint="cs"/>
          <w:sz w:val="27"/>
          <w:szCs w:val="27"/>
          <w:rtl/>
        </w:rPr>
        <w:t>لفاظ المتفاوتة يقترن كل</w:t>
      </w:r>
      <w:r w:rsidR="00BB5E3E" w:rsidRPr="003444A6">
        <w:rPr>
          <w:rFonts w:cs="AL-Mohanad" w:hint="cs"/>
          <w:sz w:val="27"/>
          <w:szCs w:val="27"/>
          <w:rtl/>
        </w:rPr>
        <w:t>ّ</w:t>
      </w:r>
      <w:r w:rsidRPr="003444A6">
        <w:rPr>
          <w:rFonts w:cs="AL-Mohanad" w:hint="cs"/>
          <w:sz w:val="27"/>
          <w:szCs w:val="27"/>
          <w:rtl/>
        </w:rPr>
        <w:t xml:space="preserve"> واحد منها</w:t>
      </w:r>
      <w:r w:rsidR="00546544" w:rsidRPr="003444A6">
        <w:rPr>
          <w:rFonts w:cs="AL-Mohanad" w:hint="cs"/>
          <w:sz w:val="27"/>
          <w:szCs w:val="27"/>
          <w:rtl/>
        </w:rPr>
        <w:t xml:space="preserve"> </w:t>
      </w:r>
      <w:r w:rsidR="00D26B17">
        <w:rPr>
          <w:rFonts w:cs="AL-Mohanad" w:hint="cs"/>
          <w:sz w:val="27"/>
          <w:szCs w:val="27"/>
          <w:rtl/>
        </w:rPr>
        <w:t>مع</w:t>
      </w:r>
      <w:r w:rsidR="00546544" w:rsidRPr="003444A6">
        <w:rPr>
          <w:rFonts w:cs="AL-Mohanad" w:hint="cs"/>
          <w:sz w:val="27"/>
          <w:szCs w:val="27"/>
          <w:rtl/>
        </w:rPr>
        <w:t xml:space="preserve"> </w:t>
      </w:r>
      <w:r w:rsidRPr="003444A6">
        <w:rPr>
          <w:rFonts w:cs="AL-Mohanad" w:hint="cs"/>
          <w:sz w:val="27"/>
          <w:szCs w:val="27"/>
          <w:rtl/>
        </w:rPr>
        <w:t>ال</w:t>
      </w:r>
      <w:r w:rsidR="00BB5E3E" w:rsidRPr="003444A6">
        <w:rPr>
          <w:rFonts w:cs="AL-Mohanad" w:hint="cs"/>
          <w:sz w:val="27"/>
          <w:szCs w:val="27"/>
          <w:rtl/>
        </w:rPr>
        <w:t>آ</w:t>
      </w:r>
      <w:r w:rsidRPr="003444A6">
        <w:rPr>
          <w:rFonts w:cs="AL-Mohanad" w:hint="cs"/>
          <w:sz w:val="27"/>
          <w:szCs w:val="27"/>
          <w:rtl/>
        </w:rPr>
        <w:t xml:space="preserve">خر بسبب الاقتران </w:t>
      </w:r>
      <w:proofErr w:type="spellStart"/>
      <w:r w:rsidRPr="003444A6">
        <w:rPr>
          <w:rFonts w:cs="AL-Mohanad" w:hint="cs"/>
          <w:sz w:val="27"/>
          <w:szCs w:val="27"/>
          <w:rtl/>
        </w:rPr>
        <w:t>المعنا</w:t>
      </w:r>
      <w:r w:rsidR="00BB5E3E" w:rsidRPr="003444A6">
        <w:rPr>
          <w:rFonts w:cs="AL-Mohanad" w:hint="cs"/>
          <w:sz w:val="27"/>
          <w:szCs w:val="27"/>
          <w:rtl/>
        </w:rPr>
        <w:t>ئ</w:t>
      </w:r>
      <w:r w:rsidRPr="003444A6">
        <w:rPr>
          <w:rFonts w:cs="AL-Mohanad" w:hint="cs"/>
          <w:sz w:val="27"/>
          <w:szCs w:val="27"/>
          <w:rtl/>
        </w:rPr>
        <w:t>ي</w:t>
      </w:r>
      <w:proofErr w:type="spellEnd"/>
      <w:r w:rsidR="00BB5E3E" w:rsidRPr="003444A6">
        <w:rPr>
          <w:rFonts w:cs="AL-Mohanad" w:hint="cs"/>
          <w:sz w:val="27"/>
          <w:szCs w:val="27"/>
          <w:rtl/>
        </w:rPr>
        <w:t>،</w:t>
      </w:r>
      <w:r w:rsidRPr="003444A6">
        <w:rPr>
          <w:rFonts w:cs="AL-Mohanad" w:hint="cs"/>
          <w:sz w:val="27"/>
          <w:szCs w:val="27"/>
          <w:rtl/>
        </w:rPr>
        <w:t xml:space="preserve"> بحيث ي</w:t>
      </w:r>
      <w:r w:rsidR="00BB5E3E" w:rsidRPr="003444A6">
        <w:rPr>
          <w:rFonts w:cs="AL-Mohanad" w:hint="cs"/>
          <w:sz w:val="27"/>
          <w:szCs w:val="27"/>
          <w:rtl/>
        </w:rPr>
        <w:t>أ</w:t>
      </w:r>
      <w:r w:rsidRPr="003444A6">
        <w:rPr>
          <w:rFonts w:cs="AL-Mohanad" w:hint="cs"/>
          <w:sz w:val="27"/>
          <w:szCs w:val="27"/>
          <w:rtl/>
        </w:rPr>
        <w:t>خذ كل</w:t>
      </w:r>
      <w:r w:rsidR="00BB5E3E" w:rsidRPr="003444A6">
        <w:rPr>
          <w:rFonts w:cs="AL-Mohanad" w:hint="cs"/>
          <w:sz w:val="27"/>
          <w:szCs w:val="27"/>
          <w:rtl/>
        </w:rPr>
        <w:t>ّ</w:t>
      </w:r>
      <w:r w:rsidRPr="003444A6">
        <w:rPr>
          <w:rFonts w:cs="AL-Mohanad" w:hint="cs"/>
          <w:sz w:val="27"/>
          <w:szCs w:val="27"/>
          <w:rtl/>
        </w:rPr>
        <w:t xml:space="preserve"> واحد</w:t>
      </w:r>
      <w:r w:rsidR="00BB5E3E" w:rsidRPr="003444A6">
        <w:rPr>
          <w:rFonts w:cs="AL-Mohanad" w:hint="cs"/>
          <w:sz w:val="27"/>
          <w:szCs w:val="27"/>
          <w:rtl/>
        </w:rPr>
        <w:t>ٍ</w:t>
      </w:r>
      <w:r w:rsidRPr="003444A6">
        <w:rPr>
          <w:rFonts w:cs="AL-Mohanad" w:hint="cs"/>
          <w:sz w:val="27"/>
          <w:szCs w:val="27"/>
          <w:rtl/>
        </w:rPr>
        <w:t xml:space="preserve"> </w:t>
      </w:r>
      <w:r w:rsidR="00FE0753" w:rsidRPr="003444A6">
        <w:rPr>
          <w:rFonts w:cs="AL-Mohanad" w:hint="cs"/>
          <w:sz w:val="27"/>
          <w:szCs w:val="27"/>
          <w:rtl/>
        </w:rPr>
        <w:t xml:space="preserve">معنى </w:t>
      </w:r>
      <w:r w:rsidRPr="003444A6">
        <w:rPr>
          <w:rFonts w:cs="AL-Mohanad" w:hint="cs"/>
          <w:sz w:val="27"/>
          <w:szCs w:val="27"/>
          <w:rtl/>
        </w:rPr>
        <w:t>ال</w:t>
      </w:r>
      <w:r w:rsidR="00BB5E3E" w:rsidRPr="003444A6">
        <w:rPr>
          <w:rFonts w:cs="AL-Mohanad" w:hint="cs"/>
          <w:sz w:val="27"/>
          <w:szCs w:val="27"/>
          <w:rtl/>
        </w:rPr>
        <w:t>آ</w:t>
      </w:r>
      <w:r w:rsidRPr="003444A6">
        <w:rPr>
          <w:rFonts w:cs="AL-Mohanad" w:hint="cs"/>
          <w:sz w:val="27"/>
          <w:szCs w:val="27"/>
          <w:rtl/>
        </w:rPr>
        <w:t>خر</w:t>
      </w:r>
      <w:r w:rsidR="00BB5E3E" w:rsidRPr="003444A6">
        <w:rPr>
          <w:rFonts w:cs="AL-Mohanad" w:hint="cs"/>
          <w:sz w:val="27"/>
          <w:szCs w:val="27"/>
          <w:rtl/>
        </w:rPr>
        <w:t>،</w:t>
      </w:r>
      <w:r w:rsidRPr="003444A6">
        <w:rPr>
          <w:rFonts w:cs="AL-Mohanad" w:hint="cs"/>
          <w:sz w:val="27"/>
          <w:szCs w:val="27"/>
          <w:rtl/>
        </w:rPr>
        <w:t xml:space="preserve"> وينتقل معناه تماما</w:t>
      </w:r>
      <w:r w:rsidR="00BB5E3E" w:rsidRPr="003444A6">
        <w:rPr>
          <w:rFonts w:cs="AL-Mohanad" w:hint="cs"/>
          <w:sz w:val="27"/>
          <w:szCs w:val="27"/>
          <w:rtl/>
        </w:rPr>
        <w:t>ً</w:t>
      </w:r>
      <w:r w:rsidR="00546544" w:rsidRPr="003444A6">
        <w:rPr>
          <w:rFonts w:cs="AL-Mohanad" w:hint="cs"/>
          <w:sz w:val="27"/>
          <w:szCs w:val="27"/>
          <w:rtl/>
        </w:rPr>
        <w:t xml:space="preserve"> إلى </w:t>
      </w:r>
      <w:r w:rsidRPr="003444A6">
        <w:rPr>
          <w:rFonts w:cs="AL-Mohanad" w:hint="cs"/>
          <w:sz w:val="27"/>
          <w:szCs w:val="27"/>
          <w:rtl/>
        </w:rPr>
        <w:t>ال</w:t>
      </w:r>
      <w:r w:rsidR="00BB5E3E" w:rsidRPr="003444A6">
        <w:rPr>
          <w:rFonts w:cs="AL-Mohanad" w:hint="cs"/>
          <w:sz w:val="27"/>
          <w:szCs w:val="27"/>
          <w:rtl/>
        </w:rPr>
        <w:t>آ</w:t>
      </w:r>
      <w:r w:rsidRPr="003444A6">
        <w:rPr>
          <w:rFonts w:cs="AL-Mohanad" w:hint="cs"/>
          <w:sz w:val="27"/>
          <w:szCs w:val="27"/>
          <w:rtl/>
        </w:rPr>
        <w:t>خر</w:t>
      </w:r>
      <w:r w:rsidR="00BB5E3E" w:rsidRPr="003444A6">
        <w:rPr>
          <w:rFonts w:cs="AL-Mohanad" w:hint="cs"/>
          <w:sz w:val="27"/>
          <w:szCs w:val="27"/>
          <w:rtl/>
        </w:rPr>
        <w:t>،</w:t>
      </w:r>
      <w:r w:rsidRPr="003444A6">
        <w:rPr>
          <w:rFonts w:cs="AL-Mohanad" w:hint="cs"/>
          <w:sz w:val="27"/>
          <w:szCs w:val="27"/>
          <w:rtl/>
        </w:rPr>
        <w:t xml:space="preserve"> ويمكن </w:t>
      </w:r>
      <w:r w:rsidR="00BB5E3E" w:rsidRPr="003444A6">
        <w:rPr>
          <w:rFonts w:cs="AL-Mohanad" w:hint="cs"/>
          <w:sz w:val="27"/>
          <w:szCs w:val="27"/>
          <w:rtl/>
        </w:rPr>
        <w:t>أ</w:t>
      </w:r>
      <w:r w:rsidRPr="003444A6">
        <w:rPr>
          <w:rFonts w:cs="AL-Mohanad" w:hint="cs"/>
          <w:sz w:val="27"/>
          <w:szCs w:val="27"/>
          <w:rtl/>
        </w:rPr>
        <w:t>ن يجد الم</w:t>
      </w:r>
      <w:r w:rsidR="00BB5E3E" w:rsidRPr="003444A6">
        <w:rPr>
          <w:rFonts w:cs="AL-Mohanad" w:hint="cs"/>
          <w:sz w:val="27"/>
          <w:szCs w:val="27"/>
          <w:rtl/>
        </w:rPr>
        <w:t>َ</w:t>
      </w:r>
      <w:r w:rsidRPr="003444A6">
        <w:rPr>
          <w:rFonts w:cs="AL-Mohanad" w:hint="cs"/>
          <w:sz w:val="27"/>
          <w:szCs w:val="27"/>
          <w:rtl/>
        </w:rPr>
        <w:t>ث</w:t>
      </w:r>
      <w:r w:rsidR="00BB5E3E" w:rsidRPr="003444A6">
        <w:rPr>
          <w:rFonts w:cs="AL-Mohanad" w:hint="cs"/>
          <w:sz w:val="27"/>
          <w:szCs w:val="27"/>
          <w:rtl/>
        </w:rPr>
        <w:t>َ</w:t>
      </w:r>
      <w:r w:rsidRPr="003444A6">
        <w:rPr>
          <w:rFonts w:cs="AL-Mohanad" w:hint="cs"/>
          <w:sz w:val="27"/>
          <w:szCs w:val="27"/>
          <w:rtl/>
        </w:rPr>
        <w:t>ل ال</w:t>
      </w:r>
      <w:r w:rsidR="00BB5E3E" w:rsidRPr="003444A6">
        <w:rPr>
          <w:rFonts w:cs="AL-Mohanad" w:hint="cs"/>
          <w:sz w:val="27"/>
          <w:szCs w:val="27"/>
          <w:rtl/>
        </w:rPr>
        <w:t>أ</w:t>
      </w:r>
      <w:r w:rsidR="00FE0753" w:rsidRPr="003444A6">
        <w:rPr>
          <w:rFonts w:cs="AL-Mohanad" w:hint="cs"/>
          <w:sz w:val="27"/>
          <w:szCs w:val="27"/>
          <w:rtl/>
        </w:rPr>
        <w:t xml:space="preserve">على </w:t>
      </w:r>
      <w:r w:rsidRPr="003444A6">
        <w:rPr>
          <w:rFonts w:cs="AL-Mohanad" w:hint="cs"/>
          <w:sz w:val="27"/>
          <w:szCs w:val="27"/>
          <w:rtl/>
        </w:rPr>
        <w:t>لهذا النوع في المجاز</w:t>
      </w:r>
      <w:r w:rsidRPr="003444A6">
        <w:rPr>
          <w:rFonts w:cs="AL-Mohanad" w:hint="cs"/>
          <w:sz w:val="27"/>
          <w:szCs w:val="27"/>
          <w:vertAlign w:val="superscript"/>
          <w:rtl/>
        </w:rPr>
        <w:t>(</w:t>
      </w:r>
      <w:r w:rsidRPr="003444A6">
        <w:rPr>
          <w:rStyle w:val="ac"/>
          <w:rFonts w:cs="AL-Mohanad"/>
          <w:sz w:val="27"/>
          <w:szCs w:val="27"/>
          <w:rtl/>
        </w:rPr>
        <w:endnoteReference w:id="693"/>
      </w:r>
      <w:r w:rsidRPr="003444A6">
        <w:rPr>
          <w:rFonts w:cs="AL-Mohanad" w:hint="cs"/>
          <w:sz w:val="27"/>
          <w:szCs w:val="27"/>
          <w:vertAlign w:val="superscript"/>
          <w:rtl/>
        </w:rPr>
        <w:t>)</w:t>
      </w:r>
      <w:r w:rsidR="00BB5E3E" w:rsidRPr="003444A6">
        <w:rPr>
          <w:rFonts w:cs="AL-Mohanad" w:hint="cs"/>
          <w:sz w:val="27"/>
          <w:szCs w:val="27"/>
          <w:rtl/>
        </w:rPr>
        <w:t>.</w:t>
      </w:r>
      <w:r w:rsidRPr="003444A6">
        <w:rPr>
          <w:rFonts w:cs="AL-Mohanad" w:hint="cs"/>
          <w:sz w:val="27"/>
          <w:szCs w:val="27"/>
          <w:rtl/>
        </w:rPr>
        <w:t xml:space="preserve"> مثلا</w:t>
      </w:r>
      <w:r w:rsidR="00BB5E3E" w:rsidRPr="003444A6">
        <w:rPr>
          <w:rFonts w:cs="AL-Mohanad" w:hint="cs"/>
          <w:sz w:val="27"/>
          <w:szCs w:val="27"/>
          <w:rtl/>
        </w:rPr>
        <w:t>ً</w:t>
      </w:r>
      <w:r w:rsidRPr="003444A6">
        <w:rPr>
          <w:rFonts w:cs="AL-Mohanad" w:hint="cs"/>
          <w:sz w:val="27"/>
          <w:szCs w:val="27"/>
          <w:rtl/>
        </w:rPr>
        <w:t xml:space="preserve">: </w:t>
      </w:r>
      <w:r w:rsidR="006678CD" w:rsidRPr="003444A6">
        <w:rPr>
          <w:rFonts w:ascii="Mosawi" w:hAnsi="Mosawi" w:cs="Mosawi"/>
          <w:sz w:val="24"/>
          <w:szCs w:val="24"/>
          <w:rtl/>
        </w:rPr>
        <w:t>﴿</w:t>
      </w:r>
      <w:r w:rsidR="006678CD" w:rsidRPr="003444A6">
        <w:rPr>
          <w:rFonts w:cs="AL-Mohanad"/>
          <w:b/>
          <w:bCs/>
          <w:sz w:val="27"/>
          <w:szCs w:val="27"/>
          <w:rtl/>
        </w:rPr>
        <w:t>وَمَنْ كَانَ فِي هَذِهِ أَعْمَى فَهُوَ فِي الآخِرَةِ أَعْمَى وَأَضَلُّ سَبِيلاً</w:t>
      </w:r>
      <w:r w:rsidR="006678CD" w:rsidRPr="003444A6">
        <w:rPr>
          <w:rFonts w:ascii="Mosawi" w:hAnsi="Mosawi" w:cs="Mosawi"/>
          <w:sz w:val="24"/>
          <w:szCs w:val="24"/>
          <w:rtl/>
        </w:rPr>
        <w:t>﴾</w:t>
      </w:r>
      <w:r w:rsidR="00BB5E3E" w:rsidRPr="003444A6">
        <w:rPr>
          <w:rFonts w:cs="AL-Mohanad" w:hint="cs"/>
          <w:sz w:val="27"/>
          <w:szCs w:val="27"/>
          <w:rtl/>
        </w:rPr>
        <w:t xml:space="preserve">؛ </w:t>
      </w:r>
      <w:r w:rsidR="006678CD" w:rsidRPr="003444A6">
        <w:rPr>
          <w:rFonts w:ascii="Mosawi" w:hAnsi="Mosawi" w:cs="Mosawi"/>
          <w:sz w:val="24"/>
          <w:szCs w:val="24"/>
          <w:rtl/>
        </w:rPr>
        <w:t>﴿</w:t>
      </w:r>
      <w:r w:rsidR="006678CD" w:rsidRPr="003444A6">
        <w:rPr>
          <w:rFonts w:cs="AL-Mohanad"/>
          <w:b/>
          <w:bCs/>
          <w:sz w:val="27"/>
          <w:szCs w:val="27"/>
          <w:rtl/>
        </w:rPr>
        <w:t>وَجَاءَ رَبُّكَ وَالْمَلَكُ صَفّاً</w:t>
      </w:r>
      <w:r w:rsidR="006678CD" w:rsidRPr="003444A6">
        <w:rPr>
          <w:rFonts w:cs="AL-Mohanad" w:hint="cs"/>
          <w:b/>
          <w:bCs/>
          <w:sz w:val="27"/>
          <w:szCs w:val="27"/>
          <w:rtl/>
        </w:rPr>
        <w:t xml:space="preserve"> </w:t>
      </w:r>
      <w:proofErr w:type="spellStart"/>
      <w:r w:rsidR="006678CD" w:rsidRPr="003444A6">
        <w:rPr>
          <w:rFonts w:cs="AL-Mohanad" w:hint="cs"/>
          <w:b/>
          <w:bCs/>
          <w:sz w:val="27"/>
          <w:szCs w:val="27"/>
          <w:rtl/>
        </w:rPr>
        <w:t>صَفّاً</w:t>
      </w:r>
      <w:proofErr w:type="spellEnd"/>
      <w:r w:rsidR="006678CD" w:rsidRPr="003444A6">
        <w:rPr>
          <w:rFonts w:ascii="Mosawi" w:hAnsi="Mosawi" w:cs="Mosawi"/>
          <w:sz w:val="24"/>
          <w:szCs w:val="24"/>
          <w:rtl/>
        </w:rPr>
        <w:t>﴾</w:t>
      </w:r>
      <w:r w:rsidR="00BB5E3E" w:rsidRPr="003444A6">
        <w:rPr>
          <w:rFonts w:cs="AL-Mohanad" w:hint="cs"/>
          <w:sz w:val="27"/>
          <w:szCs w:val="27"/>
          <w:rtl/>
        </w:rPr>
        <w:t xml:space="preserve">؛ </w:t>
      </w:r>
      <w:r w:rsidR="006678CD" w:rsidRPr="003444A6">
        <w:rPr>
          <w:rFonts w:ascii="Mosawi" w:hAnsi="Mosawi" w:cs="Mosawi"/>
          <w:sz w:val="24"/>
          <w:szCs w:val="24"/>
          <w:rtl/>
        </w:rPr>
        <w:t>﴿</w:t>
      </w:r>
      <w:r w:rsidR="006678CD" w:rsidRPr="003444A6">
        <w:rPr>
          <w:rFonts w:cs="AL-Mohanad"/>
          <w:b/>
          <w:bCs/>
          <w:sz w:val="27"/>
          <w:szCs w:val="27"/>
          <w:rtl/>
        </w:rPr>
        <w:t>الرَّحْمَنُ عَلَى الْعَرْشِ اسْتَوَى</w:t>
      </w:r>
      <w:r w:rsidR="006678CD" w:rsidRPr="003444A6">
        <w:rPr>
          <w:rFonts w:ascii="Mosawi" w:hAnsi="Mosawi" w:cs="Mosawi"/>
          <w:sz w:val="24"/>
          <w:szCs w:val="24"/>
          <w:rtl/>
        </w:rPr>
        <w:t>﴾</w:t>
      </w:r>
      <w:r w:rsidRPr="003444A6">
        <w:rPr>
          <w:rFonts w:cs="AL-Mohanad" w:hint="cs"/>
          <w:sz w:val="27"/>
          <w:szCs w:val="27"/>
          <w:rtl/>
        </w:rPr>
        <w:t xml:space="preserve">. </w:t>
      </w:r>
    </w:p>
    <w:p w:rsidR="00696CAD" w:rsidRPr="003444A6" w:rsidRDefault="00696CAD" w:rsidP="00261FF0">
      <w:pPr>
        <w:pStyle w:val="af1"/>
        <w:spacing w:after="0" w:line="380" w:lineRule="exact"/>
        <w:ind w:left="0" w:firstLine="567"/>
        <w:jc w:val="both"/>
        <w:rPr>
          <w:rFonts w:cs="AL-Mohanad"/>
          <w:sz w:val="27"/>
          <w:szCs w:val="27"/>
          <w:rtl/>
        </w:rPr>
      </w:pPr>
      <w:r w:rsidRPr="003444A6">
        <w:rPr>
          <w:rFonts w:cs="AL-Mohanad" w:hint="cs"/>
          <w:sz w:val="27"/>
          <w:szCs w:val="27"/>
          <w:rtl/>
        </w:rPr>
        <w:t>في الآية ال</w:t>
      </w:r>
      <w:r w:rsidR="006678CD" w:rsidRPr="003444A6">
        <w:rPr>
          <w:rFonts w:cs="AL-Mohanad" w:hint="cs"/>
          <w:sz w:val="27"/>
          <w:szCs w:val="27"/>
          <w:rtl/>
        </w:rPr>
        <w:t>أ</w:t>
      </w:r>
      <w:r w:rsidRPr="003444A6">
        <w:rPr>
          <w:rFonts w:cs="AL-Mohanad" w:hint="cs"/>
          <w:sz w:val="27"/>
          <w:szCs w:val="27"/>
          <w:rtl/>
        </w:rPr>
        <w:t>ول</w:t>
      </w:r>
      <w:r w:rsidR="006678CD" w:rsidRPr="003444A6">
        <w:rPr>
          <w:rFonts w:cs="AL-Mohanad" w:hint="cs"/>
          <w:sz w:val="27"/>
          <w:szCs w:val="27"/>
          <w:rtl/>
        </w:rPr>
        <w:t>ى</w:t>
      </w:r>
      <w:r w:rsidRPr="003444A6">
        <w:rPr>
          <w:rFonts w:cs="AL-Mohanad" w:hint="cs"/>
          <w:sz w:val="27"/>
          <w:szCs w:val="27"/>
          <w:rtl/>
        </w:rPr>
        <w:t xml:space="preserve"> الشاهد </w:t>
      </w:r>
      <w:r w:rsidR="006678CD" w:rsidRPr="003444A6">
        <w:rPr>
          <w:rFonts w:cs="AL-Mohanad" w:hint="cs"/>
          <w:sz w:val="27"/>
          <w:szCs w:val="27"/>
          <w:rtl/>
        </w:rPr>
        <w:t>أ</w:t>
      </w:r>
      <w:r w:rsidRPr="003444A6">
        <w:rPr>
          <w:rFonts w:cs="AL-Mohanad" w:hint="cs"/>
          <w:sz w:val="27"/>
          <w:szCs w:val="27"/>
          <w:rtl/>
        </w:rPr>
        <w:t>عم</w:t>
      </w:r>
      <w:r w:rsidR="006678CD" w:rsidRPr="003444A6">
        <w:rPr>
          <w:rFonts w:cs="AL-Mohanad" w:hint="cs"/>
          <w:sz w:val="27"/>
          <w:szCs w:val="27"/>
          <w:rtl/>
        </w:rPr>
        <w:t>ى،</w:t>
      </w:r>
      <w:r w:rsidRPr="003444A6">
        <w:rPr>
          <w:rFonts w:cs="AL-Mohanad" w:hint="cs"/>
          <w:sz w:val="27"/>
          <w:szCs w:val="27"/>
          <w:rtl/>
        </w:rPr>
        <w:t xml:space="preserve"> بحيث لم يبين </w:t>
      </w:r>
      <w:r w:rsidR="006678CD" w:rsidRPr="003444A6">
        <w:rPr>
          <w:rFonts w:cs="AL-Mohanad" w:hint="cs"/>
          <w:sz w:val="27"/>
          <w:szCs w:val="27"/>
          <w:rtl/>
        </w:rPr>
        <w:t>أ</w:t>
      </w:r>
      <w:r w:rsidRPr="003444A6">
        <w:rPr>
          <w:rFonts w:cs="AL-Mohanad" w:hint="cs"/>
          <w:sz w:val="27"/>
          <w:szCs w:val="27"/>
          <w:rtl/>
        </w:rPr>
        <w:t>ي</w:t>
      </w:r>
      <w:r w:rsidR="00D26B17">
        <w:rPr>
          <w:rFonts w:cs="AL-Mohanad" w:hint="cs"/>
          <w:sz w:val="27"/>
          <w:szCs w:val="27"/>
          <w:rtl/>
        </w:rPr>
        <w:t>ّ</w:t>
      </w:r>
      <w:r w:rsidRPr="003444A6">
        <w:rPr>
          <w:rFonts w:cs="AL-Mohanad" w:hint="cs"/>
          <w:sz w:val="27"/>
          <w:szCs w:val="27"/>
          <w:rtl/>
        </w:rPr>
        <w:t xml:space="preserve"> قاموس </w:t>
      </w:r>
      <w:r w:rsidR="006678CD" w:rsidRPr="003444A6">
        <w:rPr>
          <w:rFonts w:cs="AL-Mohanad" w:hint="cs"/>
          <w:sz w:val="27"/>
          <w:szCs w:val="27"/>
          <w:rtl/>
        </w:rPr>
        <w:t>أ</w:t>
      </w:r>
      <w:r w:rsidRPr="003444A6">
        <w:rPr>
          <w:rFonts w:cs="AL-Mohanad" w:hint="cs"/>
          <w:sz w:val="27"/>
          <w:szCs w:val="27"/>
          <w:rtl/>
        </w:rPr>
        <w:t>ن</w:t>
      </w:r>
      <w:r w:rsidR="00D26B17">
        <w:rPr>
          <w:rFonts w:cs="AL-Mohanad" w:hint="cs"/>
          <w:sz w:val="27"/>
          <w:szCs w:val="27"/>
          <w:rtl/>
        </w:rPr>
        <w:t>ّ</w:t>
      </w:r>
      <w:r w:rsidRPr="003444A6">
        <w:rPr>
          <w:rFonts w:cs="AL-Mohanad" w:hint="cs"/>
          <w:sz w:val="27"/>
          <w:szCs w:val="27"/>
          <w:rtl/>
        </w:rPr>
        <w:t>ه ب</w:t>
      </w:r>
      <w:r w:rsidR="00FE0753" w:rsidRPr="003444A6">
        <w:rPr>
          <w:rFonts w:cs="AL-Mohanad" w:hint="cs"/>
          <w:sz w:val="27"/>
          <w:szCs w:val="27"/>
          <w:rtl/>
        </w:rPr>
        <w:t xml:space="preserve">معنى </w:t>
      </w:r>
      <w:r w:rsidRPr="003444A6">
        <w:rPr>
          <w:rFonts w:cs="AL-Mohanad" w:hint="cs"/>
          <w:sz w:val="27"/>
          <w:szCs w:val="27"/>
          <w:rtl/>
        </w:rPr>
        <w:t>الذي لا بصيرة له</w:t>
      </w:r>
      <w:r w:rsidR="006678CD" w:rsidRPr="003444A6">
        <w:rPr>
          <w:rFonts w:cs="AL-Mohanad" w:hint="cs"/>
          <w:sz w:val="27"/>
          <w:szCs w:val="27"/>
          <w:rtl/>
        </w:rPr>
        <w:t>.</w:t>
      </w:r>
      <w:r w:rsidRPr="003444A6">
        <w:rPr>
          <w:rFonts w:cs="AL-Mohanad" w:hint="cs"/>
          <w:sz w:val="27"/>
          <w:szCs w:val="27"/>
          <w:rtl/>
        </w:rPr>
        <w:t xml:space="preserve"> وفي الثانية لم ير</w:t>
      </w:r>
      <w:r w:rsidR="006678CD" w:rsidRPr="003444A6">
        <w:rPr>
          <w:rFonts w:cs="AL-Mohanad" w:hint="cs"/>
          <w:sz w:val="27"/>
          <w:szCs w:val="27"/>
          <w:rtl/>
        </w:rPr>
        <w:t>ِ</w:t>
      </w:r>
      <w:r w:rsidRPr="003444A6">
        <w:rPr>
          <w:rFonts w:cs="AL-Mohanad" w:hint="cs"/>
          <w:sz w:val="27"/>
          <w:szCs w:val="27"/>
          <w:rtl/>
        </w:rPr>
        <w:t>د</w:t>
      </w:r>
      <w:r w:rsidR="006678CD" w:rsidRPr="003444A6">
        <w:rPr>
          <w:rFonts w:cs="AL-Mohanad" w:hint="cs"/>
          <w:sz w:val="27"/>
          <w:szCs w:val="27"/>
          <w:rtl/>
        </w:rPr>
        <w:t>ْ</w:t>
      </w:r>
      <w:r w:rsidRPr="003444A6">
        <w:rPr>
          <w:rFonts w:cs="AL-Mohanad" w:hint="cs"/>
          <w:sz w:val="27"/>
          <w:szCs w:val="27"/>
          <w:rtl/>
        </w:rPr>
        <w:t xml:space="preserve"> في القاموس </w:t>
      </w:r>
      <w:r w:rsidR="006678CD" w:rsidRPr="003444A6">
        <w:rPr>
          <w:rFonts w:cs="AL-Mohanad" w:hint="cs"/>
          <w:sz w:val="27"/>
          <w:szCs w:val="27"/>
          <w:rtl/>
        </w:rPr>
        <w:t>أ</w:t>
      </w:r>
      <w:r w:rsidRPr="003444A6">
        <w:rPr>
          <w:rFonts w:cs="AL-Mohanad" w:hint="cs"/>
          <w:sz w:val="27"/>
          <w:szCs w:val="27"/>
          <w:rtl/>
        </w:rPr>
        <w:t>ن لفظ جاء ب</w:t>
      </w:r>
      <w:r w:rsidR="00FE0753" w:rsidRPr="003444A6">
        <w:rPr>
          <w:rFonts w:cs="AL-Mohanad" w:hint="cs"/>
          <w:sz w:val="27"/>
          <w:szCs w:val="27"/>
          <w:rtl/>
        </w:rPr>
        <w:t xml:space="preserve">معنى </w:t>
      </w:r>
      <w:r w:rsidRPr="003444A6">
        <w:rPr>
          <w:rFonts w:cs="AL-Mohanad" w:hint="cs"/>
          <w:sz w:val="27"/>
          <w:szCs w:val="27"/>
          <w:rtl/>
        </w:rPr>
        <w:t>الوقوع</w:t>
      </w:r>
      <w:r w:rsidR="006678CD" w:rsidRPr="003444A6">
        <w:rPr>
          <w:rFonts w:cs="AL-Mohanad" w:hint="cs"/>
          <w:sz w:val="27"/>
          <w:szCs w:val="27"/>
          <w:rtl/>
        </w:rPr>
        <w:t>.</w:t>
      </w:r>
      <w:r w:rsidRPr="003444A6">
        <w:rPr>
          <w:rFonts w:cs="AL-Mohanad" w:hint="cs"/>
          <w:sz w:val="27"/>
          <w:szCs w:val="27"/>
          <w:rtl/>
        </w:rPr>
        <w:t xml:space="preserve"> وفي الثالثة ما ورد في قاموس</w:t>
      </w:r>
      <w:r w:rsidR="006678CD" w:rsidRPr="003444A6">
        <w:rPr>
          <w:rFonts w:cs="AL-Mohanad" w:hint="cs"/>
          <w:sz w:val="27"/>
          <w:szCs w:val="27"/>
          <w:rtl/>
        </w:rPr>
        <w:t>ٍ</w:t>
      </w:r>
      <w:r w:rsidRPr="003444A6">
        <w:rPr>
          <w:rFonts w:cs="AL-Mohanad" w:hint="cs"/>
          <w:sz w:val="27"/>
          <w:szCs w:val="27"/>
          <w:rtl/>
        </w:rPr>
        <w:t xml:space="preserve"> ما </w:t>
      </w:r>
      <w:r w:rsidR="006678CD" w:rsidRPr="003444A6">
        <w:rPr>
          <w:rFonts w:cs="AL-Mohanad" w:hint="cs"/>
          <w:sz w:val="27"/>
          <w:szCs w:val="27"/>
          <w:rtl/>
        </w:rPr>
        <w:t>أ</w:t>
      </w:r>
      <w:r w:rsidRPr="003444A6">
        <w:rPr>
          <w:rFonts w:cs="AL-Mohanad" w:hint="cs"/>
          <w:sz w:val="27"/>
          <w:szCs w:val="27"/>
          <w:rtl/>
        </w:rPr>
        <w:t>ن العرش ب</w:t>
      </w:r>
      <w:r w:rsidR="00FE0753" w:rsidRPr="003444A6">
        <w:rPr>
          <w:rFonts w:cs="AL-Mohanad" w:hint="cs"/>
          <w:sz w:val="27"/>
          <w:szCs w:val="27"/>
          <w:rtl/>
        </w:rPr>
        <w:t xml:space="preserve">معنى </w:t>
      </w:r>
      <w:r w:rsidRPr="003444A6">
        <w:rPr>
          <w:rFonts w:cs="AL-Mohanad" w:hint="cs"/>
          <w:sz w:val="27"/>
          <w:szCs w:val="27"/>
          <w:rtl/>
        </w:rPr>
        <w:t xml:space="preserve">العالم وتدبيره. </w:t>
      </w:r>
    </w:p>
    <w:p w:rsidR="00696CAD" w:rsidRPr="003444A6" w:rsidRDefault="00696CAD" w:rsidP="00261FF0">
      <w:pPr>
        <w:pStyle w:val="af1"/>
        <w:spacing w:after="0" w:line="380" w:lineRule="exact"/>
        <w:ind w:left="0" w:firstLine="567"/>
        <w:jc w:val="both"/>
        <w:rPr>
          <w:rFonts w:cs="AL-Mohanad"/>
          <w:sz w:val="27"/>
          <w:szCs w:val="27"/>
          <w:rtl/>
        </w:rPr>
      </w:pPr>
      <w:r w:rsidRPr="003444A6">
        <w:rPr>
          <w:rFonts w:cs="AL-Mohanad" w:hint="cs"/>
          <w:sz w:val="27"/>
          <w:szCs w:val="27"/>
          <w:rtl/>
        </w:rPr>
        <w:t>وفي هذه ال</w:t>
      </w:r>
      <w:r w:rsidR="006678CD" w:rsidRPr="003444A6">
        <w:rPr>
          <w:rFonts w:cs="AL-Mohanad" w:hint="cs"/>
          <w:sz w:val="27"/>
          <w:szCs w:val="27"/>
          <w:rtl/>
        </w:rPr>
        <w:t>أ</w:t>
      </w:r>
      <w:r w:rsidRPr="003444A6">
        <w:rPr>
          <w:rFonts w:cs="AL-Mohanad" w:hint="cs"/>
          <w:sz w:val="27"/>
          <w:szCs w:val="27"/>
          <w:rtl/>
        </w:rPr>
        <w:t>مثلة فهم ال</w:t>
      </w:r>
      <w:r w:rsidR="00FE0753" w:rsidRPr="003444A6">
        <w:rPr>
          <w:rFonts w:cs="AL-Mohanad" w:hint="cs"/>
          <w:sz w:val="27"/>
          <w:szCs w:val="27"/>
          <w:rtl/>
        </w:rPr>
        <w:t xml:space="preserve">معنى </w:t>
      </w:r>
      <w:r w:rsidRPr="003444A6">
        <w:rPr>
          <w:rFonts w:cs="AL-Mohanad" w:hint="cs"/>
          <w:sz w:val="27"/>
          <w:szCs w:val="27"/>
          <w:rtl/>
        </w:rPr>
        <w:t>المجازي موقوف عل التركيب البياني في اقتران المعاني</w:t>
      </w:r>
      <w:r w:rsidR="006678CD" w:rsidRPr="003444A6">
        <w:rPr>
          <w:rFonts w:cs="AL-Mohanad" w:hint="cs"/>
          <w:sz w:val="27"/>
          <w:szCs w:val="27"/>
          <w:rtl/>
        </w:rPr>
        <w:t>،</w:t>
      </w:r>
      <w:r w:rsidRPr="003444A6">
        <w:rPr>
          <w:rFonts w:cs="AL-Mohanad" w:hint="cs"/>
          <w:sz w:val="27"/>
          <w:szCs w:val="27"/>
          <w:rtl/>
        </w:rPr>
        <w:t xml:space="preserve"> والظاهر </w:t>
      </w:r>
      <w:r w:rsidR="006678CD" w:rsidRPr="003444A6">
        <w:rPr>
          <w:rFonts w:cs="AL-Mohanad" w:hint="cs"/>
          <w:sz w:val="27"/>
          <w:szCs w:val="27"/>
          <w:rtl/>
        </w:rPr>
        <w:t>أ</w:t>
      </w:r>
      <w:r w:rsidRPr="003444A6">
        <w:rPr>
          <w:rFonts w:cs="AL-Mohanad" w:hint="cs"/>
          <w:sz w:val="27"/>
          <w:szCs w:val="27"/>
          <w:rtl/>
        </w:rPr>
        <w:t>ن ال</w:t>
      </w:r>
      <w:r w:rsidR="00FE0753" w:rsidRPr="003444A6">
        <w:rPr>
          <w:rFonts w:cs="AL-Mohanad" w:hint="cs"/>
          <w:sz w:val="27"/>
          <w:szCs w:val="27"/>
          <w:rtl/>
        </w:rPr>
        <w:t xml:space="preserve">معنى </w:t>
      </w:r>
      <w:r w:rsidRPr="003444A6">
        <w:rPr>
          <w:rFonts w:cs="AL-Mohanad" w:hint="cs"/>
          <w:sz w:val="27"/>
          <w:szCs w:val="27"/>
          <w:rtl/>
        </w:rPr>
        <w:t>يمكن تغييره باقتران لفظ</w:t>
      </w:r>
      <w:r w:rsidR="006678CD" w:rsidRPr="003444A6">
        <w:rPr>
          <w:rFonts w:cs="AL-Mohanad" w:hint="cs"/>
          <w:sz w:val="27"/>
          <w:szCs w:val="27"/>
          <w:rtl/>
        </w:rPr>
        <w:t>ٍ</w:t>
      </w:r>
      <w:r w:rsidRPr="003444A6">
        <w:rPr>
          <w:rFonts w:cs="AL-Mohanad" w:hint="cs"/>
          <w:sz w:val="27"/>
          <w:szCs w:val="27"/>
          <w:rtl/>
        </w:rPr>
        <w:t xml:space="preserve"> </w:t>
      </w:r>
      <w:r w:rsidR="006678CD" w:rsidRPr="003444A6">
        <w:rPr>
          <w:rFonts w:cs="AL-Mohanad" w:hint="cs"/>
          <w:sz w:val="27"/>
          <w:szCs w:val="27"/>
          <w:rtl/>
        </w:rPr>
        <w:t>آ</w:t>
      </w:r>
      <w:r w:rsidRPr="003444A6">
        <w:rPr>
          <w:rFonts w:cs="AL-Mohanad" w:hint="cs"/>
          <w:sz w:val="27"/>
          <w:szCs w:val="27"/>
          <w:rtl/>
        </w:rPr>
        <w:t>خر</w:t>
      </w:r>
      <w:r w:rsidR="006678CD" w:rsidRPr="003444A6">
        <w:rPr>
          <w:rFonts w:cs="AL-Mohanad" w:hint="cs"/>
          <w:sz w:val="27"/>
          <w:szCs w:val="27"/>
          <w:rtl/>
        </w:rPr>
        <w:t>.</w:t>
      </w:r>
    </w:p>
    <w:p w:rsidR="00696CAD" w:rsidRPr="003444A6" w:rsidRDefault="00696CAD" w:rsidP="00696CAD">
      <w:pPr>
        <w:pStyle w:val="af1"/>
        <w:spacing w:after="0" w:line="240" w:lineRule="auto"/>
        <w:ind w:left="0" w:firstLine="567"/>
        <w:jc w:val="both"/>
        <w:rPr>
          <w:rFonts w:cs="AL-Mohanad"/>
          <w:sz w:val="27"/>
          <w:szCs w:val="27"/>
          <w:rtl/>
        </w:rPr>
      </w:pPr>
    </w:p>
    <w:p w:rsidR="00696CAD" w:rsidRPr="003444A6" w:rsidRDefault="00696CAD" w:rsidP="00D67AFA">
      <w:pPr>
        <w:pStyle w:val="31"/>
        <w:rPr>
          <w:color w:val="auto"/>
          <w:rtl/>
        </w:rPr>
      </w:pPr>
      <w:r w:rsidRPr="003444A6">
        <w:rPr>
          <w:rFonts w:hint="cs"/>
          <w:color w:val="auto"/>
          <w:rtl/>
        </w:rPr>
        <w:t>النتيجة</w:t>
      </w:r>
      <w:r w:rsidR="00D67AFA" w:rsidRPr="003444A6">
        <w:rPr>
          <w:rFonts w:hint="cs"/>
          <w:color w:val="auto"/>
          <w:rtl/>
          <w:lang w:val="en-US"/>
        </w:rPr>
        <w:t xml:space="preserve"> ــــــ</w:t>
      </w:r>
      <w:r w:rsidRPr="003444A6">
        <w:rPr>
          <w:rFonts w:hint="cs"/>
          <w:color w:val="auto"/>
          <w:rtl/>
        </w:rPr>
        <w:t xml:space="preserve"> </w:t>
      </w:r>
    </w:p>
    <w:p w:rsidR="00696CAD" w:rsidRPr="003444A6" w:rsidRDefault="00696CAD" w:rsidP="00261FF0">
      <w:pPr>
        <w:pStyle w:val="af1"/>
        <w:spacing w:after="0" w:line="380" w:lineRule="exact"/>
        <w:ind w:left="0" w:firstLine="567"/>
        <w:jc w:val="both"/>
        <w:rPr>
          <w:rFonts w:cs="AL-Mohanad"/>
          <w:sz w:val="27"/>
          <w:szCs w:val="27"/>
          <w:rtl/>
        </w:rPr>
      </w:pPr>
      <w:r w:rsidRPr="003444A6">
        <w:rPr>
          <w:rFonts w:cs="AL-Mohanad" w:hint="cs"/>
          <w:sz w:val="27"/>
          <w:szCs w:val="27"/>
          <w:rtl/>
        </w:rPr>
        <w:t>مم</w:t>
      </w:r>
      <w:r w:rsidR="006678CD" w:rsidRPr="003444A6">
        <w:rPr>
          <w:rFonts w:cs="AL-Mohanad" w:hint="cs"/>
          <w:sz w:val="27"/>
          <w:szCs w:val="27"/>
          <w:rtl/>
        </w:rPr>
        <w:t>ّ</w:t>
      </w:r>
      <w:r w:rsidRPr="003444A6">
        <w:rPr>
          <w:rFonts w:cs="AL-Mohanad" w:hint="cs"/>
          <w:sz w:val="27"/>
          <w:szCs w:val="27"/>
          <w:rtl/>
        </w:rPr>
        <w:t xml:space="preserve">ا سبق تبين </w:t>
      </w:r>
      <w:r w:rsidR="006678CD" w:rsidRPr="003444A6">
        <w:rPr>
          <w:rFonts w:cs="AL-Mohanad" w:hint="cs"/>
          <w:sz w:val="27"/>
          <w:szCs w:val="27"/>
          <w:rtl/>
        </w:rPr>
        <w:t>أ</w:t>
      </w:r>
      <w:r w:rsidRPr="003444A6">
        <w:rPr>
          <w:rFonts w:cs="AL-Mohanad" w:hint="cs"/>
          <w:sz w:val="27"/>
          <w:szCs w:val="27"/>
          <w:rtl/>
        </w:rPr>
        <w:t>ن ال</w:t>
      </w:r>
      <w:r w:rsidR="00FE0753" w:rsidRPr="003444A6">
        <w:rPr>
          <w:rFonts w:cs="AL-Mohanad" w:hint="cs"/>
          <w:sz w:val="27"/>
          <w:szCs w:val="27"/>
          <w:rtl/>
        </w:rPr>
        <w:t>قرآن</w:t>
      </w:r>
      <w:r w:rsidRPr="003444A6">
        <w:rPr>
          <w:rFonts w:cs="AL-Mohanad" w:hint="cs"/>
          <w:sz w:val="27"/>
          <w:szCs w:val="27"/>
          <w:rtl/>
        </w:rPr>
        <w:t xml:space="preserve"> الكريم استعمل المجاز في كثير من </w:t>
      </w:r>
      <w:r w:rsidR="00321487" w:rsidRPr="003444A6">
        <w:rPr>
          <w:rFonts w:cs="AL-Mohanad" w:hint="cs"/>
          <w:sz w:val="27"/>
          <w:szCs w:val="27"/>
          <w:rtl/>
        </w:rPr>
        <w:t>آ</w:t>
      </w:r>
      <w:r w:rsidRPr="003444A6">
        <w:rPr>
          <w:rFonts w:cs="AL-Mohanad" w:hint="cs"/>
          <w:sz w:val="27"/>
          <w:szCs w:val="27"/>
          <w:rtl/>
        </w:rPr>
        <w:t xml:space="preserve">ياته </w:t>
      </w:r>
      <w:r w:rsidR="00FE0753" w:rsidRPr="003444A6">
        <w:rPr>
          <w:rFonts w:cs="AL-Mohanad" w:hint="cs"/>
          <w:sz w:val="27"/>
          <w:szCs w:val="27"/>
          <w:rtl/>
        </w:rPr>
        <w:t xml:space="preserve">على </w:t>
      </w:r>
      <w:r w:rsidR="00321487" w:rsidRPr="003444A6">
        <w:rPr>
          <w:rFonts w:cs="AL-Mohanad" w:hint="cs"/>
          <w:sz w:val="27"/>
          <w:szCs w:val="27"/>
          <w:rtl/>
        </w:rPr>
        <w:t>أ</w:t>
      </w:r>
      <w:r w:rsidRPr="003444A6">
        <w:rPr>
          <w:rFonts w:cs="AL-Mohanad" w:hint="cs"/>
          <w:sz w:val="27"/>
          <w:szCs w:val="27"/>
          <w:rtl/>
        </w:rPr>
        <w:t>ساس ات</w:t>
      </w:r>
      <w:r w:rsidR="00321487" w:rsidRPr="003444A6">
        <w:rPr>
          <w:rFonts w:cs="AL-Mohanad" w:hint="cs"/>
          <w:sz w:val="27"/>
          <w:szCs w:val="27"/>
          <w:rtl/>
        </w:rPr>
        <w:t>ّ</w:t>
      </w:r>
      <w:r w:rsidRPr="003444A6">
        <w:rPr>
          <w:rFonts w:cs="AL-Mohanad" w:hint="cs"/>
          <w:sz w:val="27"/>
          <w:szCs w:val="27"/>
          <w:rtl/>
        </w:rPr>
        <w:t>ساع ال</w:t>
      </w:r>
      <w:r w:rsidR="00FE0753" w:rsidRPr="003444A6">
        <w:rPr>
          <w:rFonts w:cs="AL-Mohanad" w:hint="cs"/>
          <w:sz w:val="27"/>
          <w:szCs w:val="27"/>
          <w:rtl/>
        </w:rPr>
        <w:t xml:space="preserve">معنى </w:t>
      </w:r>
      <w:r w:rsidRPr="003444A6">
        <w:rPr>
          <w:rFonts w:cs="AL-Mohanad" w:hint="cs"/>
          <w:sz w:val="27"/>
          <w:szCs w:val="27"/>
          <w:rtl/>
        </w:rPr>
        <w:t>والجمال البياني والتناسب الثقافي</w:t>
      </w:r>
      <w:r w:rsidR="00321487" w:rsidRPr="003444A6">
        <w:rPr>
          <w:rFonts w:cs="AL-Mohanad" w:hint="cs"/>
          <w:sz w:val="27"/>
          <w:szCs w:val="27"/>
          <w:rtl/>
        </w:rPr>
        <w:t>،</w:t>
      </w:r>
      <w:r w:rsidRPr="003444A6">
        <w:rPr>
          <w:rFonts w:cs="AL-Mohanad" w:hint="cs"/>
          <w:sz w:val="27"/>
          <w:szCs w:val="27"/>
          <w:rtl/>
        </w:rPr>
        <w:t xml:space="preserve"> على </w:t>
      </w:r>
      <w:r w:rsidR="00321487" w:rsidRPr="003444A6">
        <w:rPr>
          <w:rFonts w:cs="AL-Mohanad" w:hint="cs"/>
          <w:sz w:val="27"/>
          <w:szCs w:val="27"/>
          <w:rtl/>
        </w:rPr>
        <w:t>أ</w:t>
      </w:r>
      <w:r w:rsidRPr="003444A6">
        <w:rPr>
          <w:rFonts w:cs="AL-Mohanad" w:hint="cs"/>
          <w:sz w:val="27"/>
          <w:szCs w:val="27"/>
          <w:rtl/>
        </w:rPr>
        <w:t>ن يجعل ذهن المخاطب في حالة البحث</w:t>
      </w:r>
      <w:r w:rsidR="00321487" w:rsidRPr="003444A6">
        <w:rPr>
          <w:rFonts w:cs="AL-Mohanad" w:hint="cs"/>
          <w:sz w:val="27"/>
          <w:szCs w:val="27"/>
          <w:rtl/>
        </w:rPr>
        <w:t>،</w:t>
      </w:r>
      <w:r w:rsidRPr="003444A6">
        <w:rPr>
          <w:rFonts w:cs="AL-Mohanad" w:hint="cs"/>
          <w:sz w:val="27"/>
          <w:szCs w:val="27"/>
          <w:rtl/>
        </w:rPr>
        <w:t xml:space="preserve"> مع جمال في بيانه</w:t>
      </w:r>
      <w:r w:rsidR="00321487" w:rsidRPr="003444A6">
        <w:rPr>
          <w:rFonts w:cs="AL-Mohanad" w:hint="cs"/>
          <w:sz w:val="27"/>
          <w:szCs w:val="27"/>
          <w:rtl/>
        </w:rPr>
        <w:t>،</w:t>
      </w:r>
      <w:r w:rsidRPr="003444A6">
        <w:rPr>
          <w:rFonts w:cs="AL-Mohanad" w:hint="cs"/>
          <w:sz w:val="27"/>
          <w:szCs w:val="27"/>
          <w:rtl/>
        </w:rPr>
        <w:t xml:space="preserve"> وات</w:t>
      </w:r>
      <w:r w:rsidR="00321487" w:rsidRPr="003444A6">
        <w:rPr>
          <w:rFonts w:cs="AL-Mohanad" w:hint="cs"/>
          <w:sz w:val="27"/>
          <w:szCs w:val="27"/>
          <w:rtl/>
        </w:rPr>
        <w:t>ّ</w:t>
      </w:r>
      <w:r w:rsidRPr="003444A6">
        <w:rPr>
          <w:rFonts w:cs="AL-Mohanad" w:hint="cs"/>
          <w:sz w:val="27"/>
          <w:szCs w:val="27"/>
          <w:rtl/>
        </w:rPr>
        <w:t>ساع في معاني الكلمات</w:t>
      </w:r>
      <w:r w:rsidR="00321487" w:rsidRPr="003444A6">
        <w:rPr>
          <w:rFonts w:cs="AL-Mohanad" w:hint="cs"/>
          <w:sz w:val="27"/>
          <w:szCs w:val="27"/>
          <w:rtl/>
        </w:rPr>
        <w:t>،</w:t>
      </w:r>
      <w:r w:rsidRPr="003444A6">
        <w:rPr>
          <w:rFonts w:cs="AL-Mohanad" w:hint="cs"/>
          <w:sz w:val="27"/>
          <w:szCs w:val="27"/>
          <w:rtl/>
        </w:rPr>
        <w:t xml:space="preserve"> وتعد</w:t>
      </w:r>
      <w:r w:rsidR="00321487" w:rsidRPr="003444A6">
        <w:rPr>
          <w:rFonts w:cs="AL-Mohanad" w:hint="cs"/>
          <w:sz w:val="27"/>
          <w:szCs w:val="27"/>
          <w:rtl/>
        </w:rPr>
        <w:t>ُّ</w:t>
      </w:r>
      <w:r w:rsidRPr="003444A6">
        <w:rPr>
          <w:rFonts w:cs="AL-Mohanad" w:hint="cs"/>
          <w:sz w:val="27"/>
          <w:szCs w:val="27"/>
          <w:rtl/>
        </w:rPr>
        <w:t xml:space="preserve">د في المعاني. </w:t>
      </w:r>
    </w:p>
    <w:p w:rsidR="00CC3650" w:rsidRPr="003444A6" w:rsidRDefault="00696CAD" w:rsidP="00261FF0">
      <w:pPr>
        <w:spacing w:line="380" w:lineRule="exact"/>
        <w:rPr>
          <w:rtl/>
          <w:lang w:val="x-none" w:eastAsia="x-none"/>
        </w:rPr>
      </w:pPr>
      <w:r w:rsidRPr="003444A6">
        <w:rPr>
          <w:rFonts w:hint="cs"/>
          <w:sz w:val="27"/>
          <w:rtl/>
        </w:rPr>
        <w:t>ال</w:t>
      </w:r>
      <w:r w:rsidR="00FE0753" w:rsidRPr="003444A6">
        <w:rPr>
          <w:rFonts w:hint="cs"/>
          <w:sz w:val="27"/>
          <w:rtl/>
        </w:rPr>
        <w:t>قرآن</w:t>
      </w:r>
      <w:r w:rsidRPr="003444A6">
        <w:rPr>
          <w:rFonts w:hint="cs"/>
          <w:sz w:val="27"/>
          <w:rtl/>
        </w:rPr>
        <w:t xml:space="preserve"> الكريم من حيث </w:t>
      </w:r>
      <w:r w:rsidR="00321487" w:rsidRPr="003444A6">
        <w:rPr>
          <w:rFonts w:hint="cs"/>
          <w:sz w:val="27"/>
          <w:rtl/>
        </w:rPr>
        <w:t>إ</w:t>
      </w:r>
      <w:r w:rsidRPr="003444A6">
        <w:rPr>
          <w:rFonts w:hint="cs"/>
          <w:sz w:val="27"/>
          <w:rtl/>
        </w:rPr>
        <w:t xml:space="preserve">نه </w:t>
      </w:r>
      <w:r w:rsidR="00321487" w:rsidRPr="003444A6">
        <w:rPr>
          <w:rFonts w:hint="cs"/>
          <w:sz w:val="27"/>
          <w:rtl/>
        </w:rPr>
        <w:t>أ</w:t>
      </w:r>
      <w:r w:rsidRPr="003444A6">
        <w:rPr>
          <w:rFonts w:hint="cs"/>
          <w:sz w:val="27"/>
          <w:rtl/>
        </w:rPr>
        <w:t>فصح لغات العرب استعمل ما استعمله العرب في كلامهم من المجاز والكناية</w:t>
      </w:r>
      <w:r w:rsidR="00321487" w:rsidRPr="003444A6">
        <w:rPr>
          <w:rFonts w:hint="cs"/>
          <w:sz w:val="27"/>
          <w:rtl/>
        </w:rPr>
        <w:t>،</w:t>
      </w:r>
      <w:r w:rsidRPr="003444A6">
        <w:rPr>
          <w:rFonts w:hint="cs"/>
          <w:sz w:val="27"/>
          <w:rtl/>
        </w:rPr>
        <w:t xml:space="preserve"> وجعل هذه القواعد </w:t>
      </w:r>
      <w:r w:rsidR="00FE0753" w:rsidRPr="003444A6">
        <w:rPr>
          <w:rFonts w:hint="cs"/>
          <w:sz w:val="27"/>
          <w:rtl/>
        </w:rPr>
        <w:t xml:space="preserve">على </w:t>
      </w:r>
      <w:r w:rsidR="00321487" w:rsidRPr="003444A6">
        <w:rPr>
          <w:rFonts w:hint="cs"/>
          <w:sz w:val="27"/>
          <w:rtl/>
        </w:rPr>
        <w:t>أ</w:t>
      </w:r>
      <w:r w:rsidRPr="003444A6">
        <w:rPr>
          <w:rFonts w:hint="cs"/>
          <w:sz w:val="27"/>
          <w:rtl/>
        </w:rPr>
        <w:t>تم</w:t>
      </w:r>
      <w:r w:rsidR="00321487" w:rsidRPr="003444A6">
        <w:rPr>
          <w:rFonts w:hint="cs"/>
          <w:sz w:val="27"/>
          <w:rtl/>
        </w:rPr>
        <w:t>ّ</w:t>
      </w:r>
      <w:r w:rsidRPr="003444A6">
        <w:rPr>
          <w:rFonts w:hint="cs"/>
          <w:sz w:val="27"/>
          <w:rtl/>
        </w:rPr>
        <w:t xml:space="preserve"> وجه</w:t>
      </w:r>
      <w:r w:rsidR="00321487" w:rsidRPr="003444A6">
        <w:rPr>
          <w:rFonts w:hint="cs"/>
          <w:sz w:val="27"/>
          <w:rtl/>
        </w:rPr>
        <w:t>،</w:t>
      </w:r>
      <w:r w:rsidRPr="003444A6">
        <w:rPr>
          <w:rFonts w:hint="cs"/>
          <w:sz w:val="27"/>
          <w:rtl/>
        </w:rPr>
        <w:t xml:space="preserve"> و</w:t>
      </w:r>
      <w:r w:rsidR="00321487" w:rsidRPr="003444A6">
        <w:rPr>
          <w:rFonts w:hint="cs"/>
          <w:sz w:val="27"/>
          <w:rtl/>
        </w:rPr>
        <w:t>أ</w:t>
      </w:r>
      <w:r w:rsidRPr="003444A6">
        <w:rPr>
          <w:rFonts w:hint="cs"/>
          <w:sz w:val="27"/>
          <w:rtl/>
        </w:rPr>
        <w:t>كمل صورة</w:t>
      </w:r>
      <w:r w:rsidR="00321487" w:rsidRPr="003444A6">
        <w:rPr>
          <w:rFonts w:hint="cs"/>
          <w:sz w:val="27"/>
          <w:rtl/>
        </w:rPr>
        <w:t>؛</w:t>
      </w:r>
      <w:r w:rsidRPr="003444A6">
        <w:rPr>
          <w:rFonts w:hint="cs"/>
          <w:sz w:val="27"/>
          <w:rtl/>
        </w:rPr>
        <w:t xml:space="preserve"> ليتدب</w:t>
      </w:r>
      <w:r w:rsidR="00D26B17">
        <w:rPr>
          <w:rFonts w:hint="cs"/>
          <w:sz w:val="27"/>
          <w:rtl/>
        </w:rPr>
        <w:t>َّ</w:t>
      </w:r>
      <w:r w:rsidRPr="003444A6">
        <w:rPr>
          <w:rFonts w:hint="cs"/>
          <w:sz w:val="27"/>
          <w:rtl/>
        </w:rPr>
        <w:t>ر الناس في هذا الكلام</w:t>
      </w:r>
      <w:r w:rsidR="00321487" w:rsidRPr="003444A6">
        <w:rPr>
          <w:rFonts w:hint="cs"/>
          <w:sz w:val="27"/>
          <w:rtl/>
        </w:rPr>
        <w:t>،</w:t>
      </w:r>
      <w:r w:rsidRPr="003444A6">
        <w:rPr>
          <w:rFonts w:hint="cs"/>
          <w:sz w:val="27"/>
          <w:rtl/>
        </w:rPr>
        <w:t xml:space="preserve"> وعظم</w:t>
      </w:r>
      <w:r w:rsidR="00321487" w:rsidRPr="003444A6">
        <w:rPr>
          <w:rFonts w:hint="cs"/>
          <w:sz w:val="27"/>
          <w:rtl/>
        </w:rPr>
        <w:t>ة</w:t>
      </w:r>
      <w:r w:rsidRPr="003444A6">
        <w:rPr>
          <w:rFonts w:hint="cs"/>
          <w:sz w:val="27"/>
          <w:rtl/>
        </w:rPr>
        <w:t xml:space="preserve"> صاحب هذا الكلام.</w:t>
      </w:r>
    </w:p>
    <w:p w:rsidR="00CC3650" w:rsidRPr="008303CF" w:rsidRDefault="0054537A" w:rsidP="0054537A">
      <w:pPr>
        <w:widowControl/>
        <w:bidi w:val="0"/>
        <w:spacing w:line="240" w:lineRule="auto"/>
        <w:ind w:firstLine="0"/>
        <w:jc w:val="left"/>
        <w:rPr>
          <w:lang w:eastAsia="x-none"/>
        </w:rPr>
      </w:pPr>
      <w:r>
        <w:rPr>
          <w:rtl/>
          <w:lang w:val="x-none" w:eastAsia="x-none"/>
        </w:rPr>
        <w:br w:type="page"/>
      </w:r>
    </w:p>
    <w:p w:rsidR="00CC3650" w:rsidRPr="003444A6" w:rsidRDefault="00CC3650" w:rsidP="00CC3650">
      <w:pPr>
        <w:pStyle w:val="afff"/>
        <w:rPr>
          <w:rtl/>
        </w:rPr>
        <w:sectPr w:rsidR="00CC3650" w:rsidRPr="003444A6" w:rsidSect="0068524D">
          <w:headerReference w:type="even" r:id="rId133"/>
          <w:headerReference w:type="default" r:id="rId134"/>
          <w:footerReference w:type="even" r:id="rId135"/>
          <w:footerReference w:type="default" r:id="rId13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lastRenderedPageBreak/>
        <w:t>الهوامش</w:t>
      </w:r>
    </w:p>
    <w:p w:rsidR="00CC3650" w:rsidRPr="003444A6" w:rsidRDefault="00CC3650" w:rsidP="00CC3650">
      <w:pPr>
        <w:rPr>
          <w:rtl/>
        </w:rPr>
        <w:sectPr w:rsidR="00CC3650" w:rsidRPr="003444A6" w:rsidSect="00A64461">
          <w:headerReference w:type="even" r:id="rId137"/>
          <w:headerReference w:type="default" r:id="rId138"/>
          <w:footerReference w:type="even" r:id="rId139"/>
          <w:footerReference w:type="default" r:id="rId14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3444A6" w:rsidRDefault="00A64461" w:rsidP="00A64461">
      <w:pPr>
        <w:rPr>
          <w:sz w:val="27"/>
          <w:rtl/>
        </w:rPr>
      </w:pPr>
    </w:p>
    <w:p w:rsidR="00A64461" w:rsidRPr="003444A6" w:rsidRDefault="00A64461" w:rsidP="00A64461">
      <w:pPr>
        <w:rPr>
          <w:sz w:val="27"/>
          <w:rtl/>
        </w:rPr>
      </w:pPr>
    </w:p>
    <w:p w:rsidR="00A64461" w:rsidRPr="003444A6" w:rsidRDefault="00385B9B" w:rsidP="00261FF0">
      <w:pPr>
        <w:pStyle w:val="1"/>
        <w:spacing w:line="240" w:lineRule="auto"/>
        <w:rPr>
          <w:rtl/>
        </w:rPr>
      </w:pPr>
      <w:bookmarkStart w:id="63" w:name="_Toc435594898"/>
      <w:r w:rsidRPr="003444A6">
        <w:rPr>
          <w:rFonts w:hint="cs"/>
          <w:rtl/>
          <w:lang w:bidi="ar-AE"/>
        </w:rPr>
        <w:t>من ميراث الغ</w:t>
      </w:r>
      <w:r w:rsidR="008538B9" w:rsidRPr="003444A6">
        <w:rPr>
          <w:rFonts w:hint="cs"/>
          <w:rtl/>
          <w:lang w:bidi="ar-AE"/>
        </w:rPr>
        <w:t>ُ</w:t>
      </w:r>
      <w:r w:rsidRPr="003444A6">
        <w:rPr>
          <w:rFonts w:hint="cs"/>
          <w:rtl/>
          <w:lang w:bidi="ar-AE"/>
        </w:rPr>
        <w:t>لاة</w:t>
      </w:r>
      <w:bookmarkEnd w:id="63"/>
    </w:p>
    <w:p w:rsidR="00A64461" w:rsidRPr="003444A6" w:rsidRDefault="00385B9B" w:rsidP="00261FF0">
      <w:pPr>
        <w:pStyle w:val="21"/>
        <w:spacing w:line="240" w:lineRule="auto"/>
        <w:ind w:firstLine="561"/>
        <w:rPr>
          <w:color w:val="auto"/>
          <w:rtl/>
          <w:lang w:val="en-US" w:bidi="ar-AE"/>
        </w:rPr>
      </w:pPr>
      <w:bookmarkStart w:id="64" w:name="_Toc435594899"/>
      <w:r w:rsidRPr="003444A6">
        <w:rPr>
          <w:rFonts w:hint="cs"/>
          <w:color w:val="auto"/>
          <w:rtl/>
          <w:lang w:val="en-US" w:bidi="ar-AE"/>
        </w:rPr>
        <w:t xml:space="preserve">كتاب </w:t>
      </w:r>
      <w:r w:rsidR="0037292A" w:rsidRPr="003444A6">
        <w:rPr>
          <w:rFonts w:hint="cs"/>
          <w:color w:val="auto"/>
          <w:rtl/>
          <w:lang w:val="en-US" w:bidi="ar-AE"/>
        </w:rPr>
        <w:t>(</w:t>
      </w:r>
      <w:r w:rsidRPr="003444A6">
        <w:rPr>
          <w:rFonts w:hint="cs"/>
          <w:color w:val="auto"/>
          <w:rtl/>
          <w:lang w:val="en-US" w:bidi="ar-AE"/>
        </w:rPr>
        <w:t>طبّ الأئم</w:t>
      </w:r>
      <w:r w:rsidR="0037292A" w:rsidRPr="003444A6">
        <w:rPr>
          <w:rFonts w:hint="cs"/>
          <w:color w:val="auto"/>
          <w:rtl/>
          <w:lang w:val="en-US" w:bidi="ar-AE"/>
        </w:rPr>
        <w:t>ّ</w:t>
      </w:r>
      <w:r w:rsidRPr="003444A6">
        <w:rPr>
          <w:rFonts w:hint="cs"/>
          <w:color w:val="auto"/>
          <w:rtl/>
          <w:lang w:val="en-US" w:bidi="ar-AE"/>
        </w:rPr>
        <w:t>ة</w:t>
      </w:r>
      <w:r w:rsidR="0037292A" w:rsidRPr="003444A6">
        <w:rPr>
          <w:rFonts w:hint="cs"/>
          <w:color w:val="auto"/>
          <w:rtl/>
          <w:lang w:val="en-US" w:bidi="ar-AE"/>
        </w:rPr>
        <w:t>)</w:t>
      </w:r>
      <w:r w:rsidRPr="003444A6">
        <w:rPr>
          <w:rFonts w:hint="cs"/>
          <w:color w:val="auto"/>
          <w:rtl/>
          <w:lang w:val="en-US" w:bidi="ar-AE"/>
        </w:rPr>
        <w:t xml:space="preserve"> المنسوب إلى آل بسطام</w:t>
      </w:r>
      <w:bookmarkEnd w:id="64"/>
    </w:p>
    <w:p w:rsidR="00A64461" w:rsidRPr="003444A6" w:rsidRDefault="00A64461" w:rsidP="00A64461">
      <w:pPr>
        <w:rPr>
          <w:sz w:val="10"/>
          <w:szCs w:val="14"/>
          <w:rtl/>
        </w:rPr>
      </w:pPr>
    </w:p>
    <w:p w:rsidR="00A64461" w:rsidRPr="003444A6" w:rsidRDefault="00233679" w:rsidP="00023982">
      <w:pPr>
        <w:pStyle w:val="Author"/>
        <w:rPr>
          <w:rtl/>
        </w:rPr>
      </w:pPr>
      <w:bookmarkStart w:id="65" w:name="_Toc435594900"/>
      <w:r w:rsidRPr="003444A6">
        <w:rPr>
          <w:rFonts w:hint="cs"/>
          <w:rtl/>
        </w:rPr>
        <w:t>د. حسن الأنصاري</w:t>
      </w:r>
      <w:r w:rsidR="00023982" w:rsidRPr="003444A6">
        <w:rPr>
          <w:rFonts w:ascii="Mosawi" w:hAnsi="Mosawi" w:cs="Taher"/>
          <w:szCs w:val="26"/>
          <w:vertAlign w:val="superscript"/>
          <w:rtl/>
        </w:rPr>
        <w:t>(</w:t>
      </w:r>
      <w:r w:rsidR="00023982" w:rsidRPr="003444A6">
        <w:rPr>
          <w:rFonts w:ascii="Mosawi" w:hAnsi="Mosawi" w:cs="Taher"/>
          <w:szCs w:val="26"/>
          <w:vertAlign w:val="superscript"/>
          <w:rtl/>
        </w:rPr>
        <w:footnoteReference w:customMarkFollows="1" w:id="17"/>
        <w:t>*)</w:t>
      </w:r>
      <w:bookmarkEnd w:id="65"/>
    </w:p>
    <w:p w:rsidR="00A64461" w:rsidRPr="003444A6" w:rsidRDefault="00A64461" w:rsidP="00233679">
      <w:pPr>
        <w:pStyle w:val="Author"/>
        <w:rPr>
          <w:rtl/>
        </w:rPr>
      </w:pPr>
      <w:bookmarkStart w:id="66" w:name="_Toc435594901"/>
      <w:r w:rsidRPr="003444A6">
        <w:rPr>
          <w:rFonts w:hint="cs"/>
          <w:rtl/>
        </w:rPr>
        <w:t xml:space="preserve">ترجمة: </w:t>
      </w:r>
      <w:r w:rsidR="00233679" w:rsidRPr="003444A6">
        <w:rPr>
          <w:rFonts w:hint="cs"/>
          <w:rtl/>
          <w:lang w:bidi="ar-AE"/>
        </w:rPr>
        <w:t>وسيم حيدر</w:t>
      </w:r>
      <w:bookmarkEnd w:id="66"/>
    </w:p>
    <w:p w:rsidR="00A64461" w:rsidRPr="003444A6" w:rsidRDefault="00A64461" w:rsidP="00A64461">
      <w:pPr>
        <w:rPr>
          <w:sz w:val="10"/>
          <w:szCs w:val="14"/>
          <w:rtl/>
        </w:rPr>
      </w:pPr>
    </w:p>
    <w:p w:rsidR="00A64461" w:rsidRPr="003444A6" w:rsidRDefault="0037292A" w:rsidP="00A64461">
      <w:pPr>
        <w:pStyle w:val="31"/>
        <w:rPr>
          <w:color w:val="auto"/>
          <w:rtl/>
          <w:lang w:val="en-US"/>
        </w:rPr>
      </w:pPr>
      <w:r w:rsidRPr="003444A6">
        <w:rPr>
          <w:rFonts w:hint="cs"/>
          <w:color w:val="auto"/>
          <w:rtl/>
        </w:rPr>
        <w:t>تمهيد</w:t>
      </w:r>
      <w:r w:rsidR="00A64461" w:rsidRPr="003444A6">
        <w:rPr>
          <w:rFonts w:hint="cs"/>
          <w:color w:val="auto"/>
          <w:rtl/>
          <w:lang w:val="en-US"/>
        </w:rPr>
        <w:t xml:space="preserve"> ــــــ</w:t>
      </w:r>
    </w:p>
    <w:p w:rsidR="00EA044B" w:rsidRPr="003444A6" w:rsidRDefault="00233679" w:rsidP="00261FF0">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بحثنا هنا</w:t>
      </w:r>
      <w:r w:rsidR="00957CE4" w:rsidRPr="003444A6">
        <w:rPr>
          <w:rFonts w:ascii="Traditional Arabic" w:hAnsi="Traditional Arabic" w:hint="cs"/>
          <w:sz w:val="27"/>
          <w:rtl/>
          <w:lang w:bidi="ar-AE"/>
        </w:rPr>
        <w:t xml:space="preserve"> يختصّ بكتاب </w:t>
      </w:r>
      <w:r w:rsidR="00957CE4" w:rsidRPr="003444A6">
        <w:rPr>
          <w:rFonts w:hint="eastAsia"/>
          <w:sz w:val="27"/>
          <w:rtl/>
          <w:lang w:bidi="ar-AE"/>
        </w:rPr>
        <w:t>«</w:t>
      </w:r>
      <w:r w:rsidR="00957CE4" w:rsidRPr="003444A6">
        <w:rPr>
          <w:rFonts w:ascii="Traditional Arabic" w:hAnsi="Traditional Arabic" w:hint="cs"/>
          <w:sz w:val="27"/>
          <w:rtl/>
          <w:lang w:bidi="ar-AE"/>
        </w:rPr>
        <w:t>طبّ الأئم</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ة</w:t>
      </w:r>
      <w:r w:rsidR="00957CE4" w:rsidRPr="003444A6">
        <w:rPr>
          <w:rFonts w:hint="eastAsia"/>
          <w:sz w:val="27"/>
          <w:rtl/>
        </w:rPr>
        <w:t>»</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المعروف والمنسوب إلى ابن</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ي</w:t>
      </w:r>
      <w:r w:rsidR="008538B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بسطام. و</w:t>
      </w:r>
      <w:r w:rsidR="00957CE4" w:rsidRPr="003444A6">
        <w:rPr>
          <w:rFonts w:ascii="Traditional Arabic" w:hAnsi="Traditional Arabic" w:hint="cs"/>
          <w:sz w:val="27"/>
          <w:rtl/>
          <w:lang w:bidi="ar-AE"/>
        </w:rPr>
        <w:t>اد</w:t>
      </w:r>
      <w:r w:rsidR="008538B9" w:rsidRPr="003444A6">
        <w:rPr>
          <w:rFonts w:ascii="Traditional Arabic" w:hAnsi="Traditional Arabic" w:hint="cs"/>
          <w:sz w:val="27"/>
          <w:rtl/>
          <w:lang w:bidi="ar-AE"/>
        </w:rPr>
        <w:t>ّ</w:t>
      </w:r>
      <w:r w:rsidR="00087E7E">
        <w:rPr>
          <w:rFonts w:ascii="Traditional Arabic" w:hAnsi="Traditional Arabic" w:hint="cs"/>
          <w:sz w:val="27"/>
          <w:rtl/>
          <w:lang w:bidi="ar-AE"/>
        </w:rPr>
        <w:t>عاؤ</w:t>
      </w:r>
      <w:r w:rsidR="00957CE4" w:rsidRPr="003444A6">
        <w:rPr>
          <w:rFonts w:ascii="Traditional Arabic" w:hAnsi="Traditional Arabic" w:hint="cs"/>
          <w:sz w:val="27"/>
          <w:rtl/>
          <w:lang w:bidi="ar-AE"/>
        </w:rPr>
        <w:t>نا يقوم على أن هذا الكتاب ينتمي إلى تيار الغلاة من الشيعة. وفي الوقت نفسه أش</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ر</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ت</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إلى أن هذا الكتاب كان مجهولاً بالنسبة إلى قدامى المحدّ</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ثين من </w:t>
      </w:r>
      <w:proofErr w:type="spellStart"/>
      <w:r w:rsidR="00957CE4" w:rsidRPr="003444A6">
        <w:rPr>
          <w:rFonts w:ascii="Traditional Arabic" w:hAnsi="Traditional Arabic" w:hint="cs"/>
          <w:sz w:val="27"/>
          <w:rtl/>
          <w:lang w:bidi="ar-AE"/>
        </w:rPr>
        <w:t>الإمامية</w:t>
      </w:r>
      <w:proofErr w:type="spellEnd"/>
      <w:r w:rsidR="00957CE4" w:rsidRPr="003444A6">
        <w:rPr>
          <w:rFonts w:ascii="Traditional Arabic" w:hAnsi="Traditional Arabic" w:hint="cs"/>
          <w:sz w:val="27"/>
          <w:rtl/>
          <w:lang w:bidi="ar-AE"/>
        </w:rPr>
        <w:t>، أو كانوا يتجاهلونه في الحدّ الأدنى</w:t>
      </w:r>
      <w:r w:rsidR="008538B9" w:rsidRPr="003444A6">
        <w:rPr>
          <w:rFonts w:ascii="Traditional Arabic" w:hAnsi="Traditional Arabic" w:hint="cs"/>
          <w:sz w:val="27"/>
          <w:rtl/>
          <w:lang w:bidi="ar-AE"/>
        </w:rPr>
        <w:t xml:space="preserve">، </w:t>
      </w:r>
      <w:r w:rsidR="00957CE4" w:rsidRPr="003444A6">
        <w:rPr>
          <w:rFonts w:ascii="Traditional Arabic" w:hAnsi="Traditional Arabic" w:hint="cs"/>
          <w:sz w:val="27"/>
          <w:rtl/>
          <w:lang w:bidi="ar-AE"/>
        </w:rPr>
        <w:t>حيث لم يهتمّ القدماء من المحدّ</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ثين </w:t>
      </w:r>
      <w:proofErr w:type="spellStart"/>
      <w:r w:rsidR="00957CE4" w:rsidRPr="003444A6">
        <w:rPr>
          <w:rFonts w:ascii="Traditional Arabic" w:hAnsi="Traditional Arabic" w:hint="cs"/>
          <w:sz w:val="27"/>
          <w:rtl/>
          <w:lang w:bidi="ar-AE"/>
        </w:rPr>
        <w:t>الإمامية</w:t>
      </w:r>
      <w:proofErr w:type="spellEnd"/>
      <w:r w:rsidR="00957CE4" w:rsidRPr="003444A6">
        <w:rPr>
          <w:rFonts w:ascii="Traditional Arabic" w:hAnsi="Traditional Arabic" w:hint="cs"/>
          <w:sz w:val="27"/>
          <w:rtl/>
          <w:lang w:bidi="ar-AE"/>
        </w:rPr>
        <w:t xml:space="preserve"> بروايات وأسانيد هذا الكتاب، بل حت</w:t>
      </w:r>
      <w:r w:rsidR="008538B9"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ى الأسانيد الحديثية الموجودة في هذا الكتاب هي في الغالب أسانيد مضطربة ومجهولة، إذا لم نقل إن</w:t>
      </w:r>
      <w:r w:rsidR="008538B9" w:rsidRPr="003444A6">
        <w:rPr>
          <w:rFonts w:ascii="Traditional Arabic" w:hAnsi="Traditional Arabic" w:hint="cs"/>
          <w:sz w:val="27"/>
          <w:rtl/>
          <w:lang w:bidi="ar-AE"/>
        </w:rPr>
        <w:t>ّ</w:t>
      </w:r>
      <w:r w:rsidR="00EA044B" w:rsidRPr="003444A6">
        <w:rPr>
          <w:rFonts w:ascii="Traditional Arabic" w:hAnsi="Traditional Arabic" w:hint="cs"/>
          <w:sz w:val="27"/>
          <w:rtl/>
          <w:lang w:bidi="ar-AE"/>
        </w:rPr>
        <w:t xml:space="preserve"> آثار الوضع بادية عليها.</w:t>
      </w:r>
    </w:p>
    <w:p w:rsidR="00EA044B" w:rsidRPr="003444A6" w:rsidRDefault="00957CE4" w:rsidP="00661D4C">
      <w:pPr>
        <w:spacing w:line="410" w:lineRule="exact"/>
        <w:ind w:firstLine="561"/>
        <w:rPr>
          <w:rFonts w:ascii="Traditional Arabic" w:hAnsi="Traditional Arabic"/>
          <w:sz w:val="27"/>
          <w:rtl/>
          <w:lang w:bidi="ar-AE"/>
        </w:rPr>
      </w:pPr>
      <w:r w:rsidRPr="003444A6">
        <w:rPr>
          <w:rFonts w:ascii="Traditional Arabic" w:hAnsi="Traditional Arabic" w:hint="cs"/>
          <w:sz w:val="27"/>
          <w:rtl/>
          <w:lang w:bidi="ar-AE"/>
        </w:rPr>
        <w:t>وبطبيعة الحال إن هذا لا يعني أن جميع رجال الحديث في هذا الكتاب مجاهيل، أو أن جميع الروايات فيه موضوعة؛ إلا</w:t>
      </w:r>
      <w:r w:rsidR="008538B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وجود أسماء المشاهير من المحدّ</w:t>
      </w:r>
      <w:r w:rsidR="008538B9"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ثين ورواة </w:t>
      </w:r>
      <w:proofErr w:type="spellStart"/>
      <w:r w:rsidRPr="003444A6">
        <w:rPr>
          <w:rFonts w:ascii="Traditional Arabic" w:hAnsi="Traditional Arabic" w:hint="cs"/>
          <w:sz w:val="27"/>
          <w:rtl/>
          <w:lang w:bidi="ar-AE"/>
        </w:rPr>
        <w:t>الإمامية</w:t>
      </w:r>
      <w:proofErr w:type="spellEnd"/>
      <w:r w:rsidRPr="003444A6">
        <w:rPr>
          <w:rFonts w:ascii="Traditional Arabic" w:hAnsi="Traditional Arabic" w:hint="cs"/>
          <w:sz w:val="27"/>
          <w:rtl/>
          <w:lang w:bidi="ar-AE"/>
        </w:rPr>
        <w:t xml:space="preserve"> في هذا الكتاب لا يعني أن الأسانيد التي اشتملت على هذه الأسماء أصيلة</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فقد كان التقليد السائد في الأسانيد الموضوعة</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التي يُعمل على صياغتها لمختلف النصوص ومختلف الدوافع</w:t>
      </w:r>
      <w:r w:rsidR="00EA044B"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 xml:space="preserve">يقوم على أن يتمّ الإعداد لتلك الأسانيد التي يجب </w:t>
      </w:r>
      <w:r w:rsidRPr="003444A6">
        <w:rPr>
          <w:rFonts w:ascii="Traditional Arabic" w:hAnsi="Traditional Arabic" w:hint="cs"/>
          <w:sz w:val="27"/>
          <w:rtl/>
          <w:lang w:bidi="ar-AE"/>
        </w:rPr>
        <w:lastRenderedPageBreak/>
        <w:t>أن تشتمل على الأسماء المشهورة</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وإضافتها إلى الأسماء المجهولة</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كي لا يتمّ التعرّف على تطرّق الوضع إليها بسهولة</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ب</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علماء الحديث البارزين من </w:t>
      </w:r>
      <w:proofErr w:type="spellStart"/>
      <w:r w:rsidRPr="003444A6">
        <w:rPr>
          <w:rFonts w:ascii="Traditional Arabic" w:hAnsi="Traditional Arabic" w:hint="cs"/>
          <w:sz w:val="27"/>
          <w:rtl/>
          <w:lang w:bidi="ar-AE"/>
        </w:rPr>
        <w:t>الإمامية</w:t>
      </w:r>
      <w:proofErr w:type="spellEnd"/>
      <w:r w:rsidRPr="003444A6">
        <w:rPr>
          <w:rFonts w:ascii="Traditional Arabic" w:hAnsi="Traditional Arabic" w:hint="cs"/>
          <w:sz w:val="27"/>
          <w:rtl/>
          <w:lang w:bidi="ar-AE"/>
        </w:rPr>
        <w:t xml:space="preserve"> كانوا يعرفون الطرق المش</w:t>
      </w:r>
      <w:r w:rsidR="00EA044B" w:rsidRPr="003444A6">
        <w:rPr>
          <w:rFonts w:ascii="Traditional Arabic" w:hAnsi="Traditional Arabic" w:hint="cs"/>
          <w:sz w:val="27"/>
          <w:rtl/>
          <w:lang w:bidi="ar-AE"/>
        </w:rPr>
        <w:t>ه</w:t>
      </w:r>
      <w:r w:rsidRPr="003444A6">
        <w:rPr>
          <w:rFonts w:ascii="Traditional Arabic" w:hAnsi="Traditional Arabic" w:hint="cs"/>
          <w:sz w:val="27"/>
          <w:rtl/>
          <w:lang w:bidi="ar-AE"/>
        </w:rPr>
        <w:t>ورة جي</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داً، وكانوا يتعرّ</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فون إليها بسهولة. وعليه لم تكن نسبة النصوص الحديثية إلى الأسانيد المشهورة عملاً ميسوراً؛ </w:t>
      </w:r>
      <w:r w:rsidR="00EA044B" w:rsidRPr="003444A6">
        <w:rPr>
          <w:rFonts w:ascii="Traditional Arabic" w:hAnsi="Traditional Arabic" w:hint="cs"/>
          <w:sz w:val="27"/>
          <w:rtl/>
          <w:lang w:bidi="ar-AE"/>
        </w:rPr>
        <w:t>إلاّ</w:t>
      </w:r>
      <w:r w:rsidRPr="003444A6">
        <w:rPr>
          <w:rFonts w:ascii="Traditional Arabic" w:hAnsi="Traditional Arabic" w:hint="cs"/>
          <w:sz w:val="27"/>
          <w:rtl/>
          <w:lang w:bidi="ar-AE"/>
        </w:rPr>
        <w:t xml:space="preserve"> أن الإسناد إذا كان متضم</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ناً للأسماء المشهورة وغير المشهورة معاً فإن هذا سوف يوحي بأن مصدر تلك النصوص والأسانيد يعود إلى </w:t>
      </w:r>
      <w:r w:rsidRPr="00661D4C">
        <w:rPr>
          <w:rFonts w:ascii="Traditional Arabic" w:hAnsi="Traditional Arabic" w:hint="cs"/>
          <w:sz w:val="27"/>
          <w:rtl/>
          <w:lang w:bidi="ar-AE"/>
        </w:rPr>
        <w:t>الكتب</w:t>
      </w:r>
      <w:r w:rsidRPr="003444A6">
        <w:rPr>
          <w:rFonts w:ascii="Traditional Arabic" w:hAnsi="Traditional Arabic" w:hint="cs"/>
          <w:sz w:val="27"/>
          <w:rtl/>
          <w:lang w:bidi="ar-AE"/>
        </w:rPr>
        <w:t xml:space="preserve"> التي يمكن للمحدّ</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ثين أن لا يعرفوها، ولذلك سيكون احتمال تلق</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ي هذه الأسانيد الملف</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قة بالقبول أكثر؛ وذلك لإمكان أن يبر</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ر علماء الرجال والمحد</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ثين سبب عدم معرفتهم بها إلى أنها تعود إلى كتب</w:t>
      </w:r>
      <w:r w:rsidR="00EA044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لم يتعرّ</w:t>
      </w:r>
      <w:r w:rsidR="00EA044B" w:rsidRPr="003444A6">
        <w:rPr>
          <w:rFonts w:ascii="Traditional Arabic" w:hAnsi="Traditional Arabic" w:hint="cs"/>
          <w:sz w:val="27"/>
          <w:rtl/>
          <w:lang w:bidi="ar-AE"/>
        </w:rPr>
        <w:t>َفوا على أصولها.</w:t>
      </w:r>
    </w:p>
    <w:p w:rsidR="00372630" w:rsidRPr="003444A6" w:rsidRDefault="00372630" w:rsidP="00616E01">
      <w:pPr>
        <w:spacing w:line="390" w:lineRule="exact"/>
        <w:ind w:firstLine="561"/>
        <w:rPr>
          <w:rFonts w:ascii="Traditional Arabic" w:hAnsi="Traditional Arabic"/>
          <w:sz w:val="27"/>
          <w:rtl/>
          <w:lang w:bidi="ar-AE"/>
        </w:rPr>
      </w:pPr>
      <w:r w:rsidRPr="003444A6">
        <w:rPr>
          <w:rFonts w:ascii="Traditional Arabic" w:hAnsi="Traditional Arabic" w:hint="cs"/>
          <w:sz w:val="27"/>
          <w:rtl/>
          <w:lang w:bidi="ar-AE"/>
        </w:rPr>
        <w:t>وأمّا</w:t>
      </w:r>
      <w:r w:rsidR="00957CE4" w:rsidRPr="003444A6">
        <w:rPr>
          <w:rFonts w:ascii="Traditional Arabic" w:hAnsi="Traditional Arabic" w:hint="cs"/>
          <w:sz w:val="27"/>
          <w:rtl/>
          <w:lang w:bidi="ar-AE"/>
        </w:rPr>
        <w:t xml:space="preserve"> في</w:t>
      </w:r>
      <w:r w:rsidR="00EA044B" w:rsidRPr="003444A6">
        <w:rPr>
          <w:rFonts w:ascii="Traditional Arabic" w:hAnsi="Traditional Arabic" w:hint="cs"/>
          <w:sz w:val="27"/>
          <w:rtl/>
          <w:lang w:bidi="ar-AE"/>
        </w:rPr>
        <w:t xml:space="preserve"> </w:t>
      </w:r>
      <w:r w:rsidR="00957CE4" w:rsidRPr="003444A6">
        <w:rPr>
          <w:rFonts w:ascii="Traditional Arabic" w:hAnsi="Traditional Arabic" w:hint="cs"/>
          <w:sz w:val="27"/>
          <w:rtl/>
          <w:lang w:bidi="ar-AE"/>
        </w:rPr>
        <w:t>ما يتعل</w:t>
      </w:r>
      <w:r w:rsidR="00EA044B"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ق بكتاب طبّ الأئمة </w:t>
      </w:r>
      <w:r w:rsidRPr="003444A6">
        <w:rPr>
          <w:rFonts w:ascii="Traditional Arabic" w:hAnsi="Traditional Arabic" w:hint="cs"/>
          <w:sz w:val="27"/>
          <w:rtl/>
          <w:lang w:bidi="ar-AE"/>
        </w:rPr>
        <w:t xml:space="preserve">فقد </w:t>
      </w:r>
      <w:r w:rsidR="00957CE4" w:rsidRPr="003444A6">
        <w:rPr>
          <w:rFonts w:ascii="Traditional Arabic" w:hAnsi="Traditional Arabic" w:hint="cs"/>
          <w:sz w:val="27"/>
          <w:rtl/>
          <w:lang w:bidi="ar-AE"/>
        </w:rPr>
        <w:t>ذ</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كر أن المؤل</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فين المنتحلين لهذا الكتاب لم يكون</w:t>
      </w:r>
      <w:r w:rsidRPr="003444A6">
        <w:rPr>
          <w:rFonts w:ascii="Traditional Arabic" w:hAnsi="Traditional Arabic" w:hint="cs"/>
          <w:sz w:val="27"/>
          <w:rtl/>
          <w:lang w:bidi="ar-AE"/>
        </w:rPr>
        <w:t>و</w:t>
      </w:r>
      <w:r w:rsidR="00957CE4" w:rsidRPr="003444A6">
        <w:rPr>
          <w:rFonts w:ascii="Traditional Arabic" w:hAnsi="Traditional Arabic" w:hint="cs"/>
          <w:sz w:val="27"/>
          <w:rtl/>
          <w:lang w:bidi="ar-AE"/>
        </w:rPr>
        <w:t>ا معروفين بالنسبة إلى علماء الرجال. فمثلاً</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إن النجاشي الذي يذكر هذين الكاتبين والراويين لم يكن مصدره إليهما غير النص</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الموجود لهذا الكتاب، ولم يكن لديه معرفة</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مستقل</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ة </w:t>
      </w:r>
      <w:proofErr w:type="spellStart"/>
      <w:r w:rsidR="00661D4C">
        <w:rPr>
          <w:rFonts w:ascii="Traditional Arabic" w:hAnsi="Traditional Arabic" w:hint="cs"/>
          <w:sz w:val="27"/>
          <w:rtl/>
          <w:lang w:bidi="ar-AE"/>
        </w:rPr>
        <w:t>ب</w:t>
      </w:r>
      <w:r w:rsidR="00957CE4" w:rsidRPr="003444A6">
        <w:rPr>
          <w:rFonts w:ascii="Traditional Arabic" w:hAnsi="Traditional Arabic" w:hint="cs"/>
          <w:sz w:val="27"/>
          <w:rtl/>
          <w:lang w:bidi="ar-AE"/>
        </w:rPr>
        <w:t>هذين</w:t>
      </w:r>
      <w:proofErr w:type="spellEnd"/>
      <w:r w:rsidR="00957CE4" w:rsidRPr="003444A6">
        <w:rPr>
          <w:rFonts w:ascii="Traditional Arabic" w:hAnsi="Traditional Arabic" w:hint="cs"/>
          <w:sz w:val="27"/>
          <w:rtl/>
          <w:lang w:bidi="ar-AE"/>
        </w:rPr>
        <w:t xml:space="preserve"> الكاتبين المختلقين</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وعليه فإن شهادة النجاشي إنما تثبت أن هذا الكتاب </w:t>
      </w:r>
      <w:r w:rsidRPr="003444A6">
        <w:rPr>
          <w:rFonts w:ascii="Traditional Arabic" w:hAnsi="Traditional Arabic" w:hint="cs"/>
          <w:sz w:val="27"/>
          <w:rtl/>
          <w:lang w:bidi="ar-AE"/>
        </w:rPr>
        <w:t xml:space="preserve">ـ </w:t>
      </w:r>
      <w:r w:rsidR="00957CE4" w:rsidRPr="003444A6">
        <w:rPr>
          <w:rFonts w:ascii="Traditional Arabic" w:hAnsi="Traditional Arabic" w:hint="cs"/>
          <w:sz w:val="27"/>
          <w:rtl/>
          <w:lang w:bidi="ar-AE"/>
        </w:rPr>
        <w:t>إذا كانت نسخته الراهنة هي نفسها التي ذكرها النجاشي</w:t>
      </w:r>
      <w:r w:rsidRPr="003444A6">
        <w:rPr>
          <w:rFonts w:ascii="Traditional Arabic" w:hAnsi="Traditional Arabic" w:hint="cs"/>
          <w:sz w:val="27"/>
          <w:rtl/>
          <w:lang w:bidi="ar-AE"/>
        </w:rPr>
        <w:t xml:space="preserve"> ـ</w:t>
      </w:r>
      <w:r w:rsidR="00957CE4" w:rsidRPr="003444A6">
        <w:rPr>
          <w:rFonts w:ascii="Traditional Arabic" w:hAnsi="Traditional Arabic" w:hint="cs"/>
          <w:sz w:val="27"/>
          <w:rtl/>
          <w:lang w:bidi="ar-AE"/>
        </w:rPr>
        <w:t xml:space="preserve"> معروفة في زمانه</w:t>
      </w:r>
      <w:r w:rsidRPr="003444A6">
        <w:rPr>
          <w:rFonts w:ascii="Traditional Arabic" w:hAnsi="Traditional Arabic" w:hint="cs"/>
          <w:sz w:val="27"/>
          <w:rtl/>
          <w:lang w:bidi="ar-AE"/>
        </w:rPr>
        <w:t>، أو في زمان مصدره.</w:t>
      </w:r>
    </w:p>
    <w:p w:rsidR="00372630" w:rsidRPr="003444A6" w:rsidRDefault="00372630" w:rsidP="00372630">
      <w:pPr>
        <w:rPr>
          <w:rFonts w:ascii="Traditional Arabic" w:hAnsi="Traditional Arabic"/>
          <w:sz w:val="27"/>
          <w:rtl/>
          <w:lang w:bidi="ar-AE"/>
        </w:rPr>
      </w:pPr>
      <w:r w:rsidRPr="003444A6">
        <w:rPr>
          <w:rFonts w:ascii="Traditional Arabic" w:hAnsi="Traditional Arabic" w:hint="cs"/>
          <w:sz w:val="27"/>
          <w:rtl/>
          <w:lang w:bidi="ar-AE"/>
        </w:rPr>
        <w:t>و</w:t>
      </w:r>
      <w:r w:rsidR="00957CE4" w:rsidRPr="003444A6">
        <w:rPr>
          <w:rFonts w:ascii="Traditional Arabic" w:hAnsi="Traditional Arabic" w:hint="cs"/>
          <w:sz w:val="27"/>
          <w:rtl/>
          <w:lang w:bidi="ar-AE"/>
        </w:rPr>
        <w:t>حيث لم نعثر على نقل</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قديم لهذا الكتاب في المصادر المتقدّ</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مة يمكن للتشكيك أن يفرض نفسه </w:t>
      </w:r>
      <w:r w:rsidRPr="003444A6">
        <w:rPr>
          <w:rFonts w:ascii="Traditional Arabic" w:hAnsi="Traditional Arabic" w:hint="cs"/>
          <w:sz w:val="27"/>
          <w:rtl/>
          <w:lang w:bidi="ar-AE"/>
        </w:rPr>
        <w:t>بقوّةٍ،</w:t>
      </w:r>
      <w:r w:rsidR="00957CE4" w:rsidRPr="003444A6">
        <w:rPr>
          <w:rFonts w:ascii="Traditional Arabic" w:hAnsi="Traditional Arabic" w:hint="cs"/>
          <w:sz w:val="27"/>
          <w:rtl/>
          <w:lang w:bidi="ar-AE"/>
        </w:rPr>
        <w:t xml:space="preserve"> حت</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ى بالنسبة إلى النص</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الراهن</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والقول بعدم وجود أي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نسبة بينه</w:t>
      </w:r>
      <w:r w:rsidRPr="003444A6">
        <w:rPr>
          <w:rFonts w:ascii="Traditional Arabic" w:hAnsi="Traditional Arabic" w:hint="cs"/>
          <w:sz w:val="27"/>
          <w:rtl/>
          <w:lang w:bidi="ar-AE"/>
        </w:rPr>
        <w:t xml:space="preserve"> وبين الكتاب الذي ذكره النجاشي.</w:t>
      </w:r>
    </w:p>
    <w:p w:rsidR="00957CE4" w:rsidRPr="003444A6" w:rsidRDefault="00957CE4" w:rsidP="00616E01">
      <w:pPr>
        <w:spacing w:line="390" w:lineRule="exact"/>
        <w:ind w:firstLine="561"/>
        <w:rPr>
          <w:rFonts w:ascii="Traditional Arabic" w:hAnsi="Traditional Arabic"/>
          <w:sz w:val="27"/>
          <w:rtl/>
          <w:lang w:bidi="ar-AE"/>
        </w:rPr>
      </w:pPr>
      <w:r w:rsidRPr="003444A6">
        <w:rPr>
          <w:rFonts w:ascii="Traditional Arabic" w:hAnsi="Traditional Arabic" w:hint="cs"/>
          <w:sz w:val="27"/>
          <w:rtl/>
          <w:lang w:bidi="ar-AE"/>
        </w:rPr>
        <w:t>وفي</w:t>
      </w:r>
      <w:r w:rsidR="00372630"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ما يلي نقد</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م خلاصة</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النحو </w:t>
      </w:r>
      <w:r w:rsidR="00372630" w:rsidRPr="003444A6">
        <w:rPr>
          <w:rFonts w:ascii="Traditional Arabic" w:hAnsi="Traditional Arabic" w:hint="cs"/>
          <w:sz w:val="27"/>
          <w:rtl/>
          <w:lang w:bidi="ar-AE"/>
        </w:rPr>
        <w:t>التالي</w:t>
      </w:r>
      <w:r w:rsidRPr="003444A6">
        <w:rPr>
          <w:rFonts w:ascii="Traditional Arabic" w:hAnsi="Traditional Arabic" w:hint="cs"/>
          <w:sz w:val="27"/>
          <w:rtl/>
          <w:lang w:bidi="ar-AE"/>
        </w:rPr>
        <w:t>:</w:t>
      </w:r>
    </w:p>
    <w:p w:rsidR="00BB0040" w:rsidRPr="003444A6" w:rsidRDefault="00957CE4" w:rsidP="00BB0040">
      <w:pPr>
        <w:rPr>
          <w:rFonts w:ascii="Traditional Arabic" w:hAnsi="Traditional Arabic"/>
          <w:sz w:val="27"/>
          <w:rtl/>
          <w:lang w:bidi="ar-AE"/>
        </w:rPr>
      </w:pPr>
      <w:r w:rsidRPr="003444A6">
        <w:rPr>
          <w:rFonts w:ascii="Traditional Arabic" w:hAnsi="Traditional Arabic" w:hint="cs"/>
          <w:sz w:val="27"/>
          <w:rtl/>
          <w:lang w:bidi="ar-AE"/>
        </w:rPr>
        <w:t>ذكر النجاشي في كتاب الرجال</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94"/>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الحسين بن بسطام</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مستفيداً من كلام ابن عيّاش الجوهري، مسمّ</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ياً إي</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اه بـ </w:t>
      </w:r>
      <w:r w:rsidRPr="003444A6">
        <w:rPr>
          <w:rFonts w:hint="eastAsia"/>
          <w:sz w:val="27"/>
          <w:rtl/>
          <w:lang w:bidi="ar-AE"/>
        </w:rPr>
        <w:t>«</w:t>
      </w:r>
      <w:r w:rsidRPr="003444A6">
        <w:rPr>
          <w:rFonts w:ascii="Traditional Arabic" w:hAnsi="Traditional Arabic" w:hint="cs"/>
          <w:sz w:val="27"/>
          <w:rtl/>
          <w:lang w:bidi="ar-AE"/>
        </w:rPr>
        <w:t>الحسين بن بسطام بن سابور الزي</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ات</w:t>
      </w:r>
      <w:r w:rsidRPr="003444A6">
        <w:rPr>
          <w:rFonts w:hint="eastAsia"/>
          <w:sz w:val="27"/>
          <w:rtl/>
        </w:rPr>
        <w:t>»</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وأضاف قائلاً</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372630" w:rsidRPr="003444A6">
        <w:rPr>
          <w:rFonts w:ascii="Traditional Arabic" w:hAnsi="Traditional Arabic" w:hint="cs"/>
          <w:sz w:val="27"/>
          <w:rtl/>
          <w:lang w:bidi="ar-AE"/>
        </w:rPr>
        <w:t>إ</w:t>
      </w:r>
      <w:r w:rsidRPr="003444A6">
        <w:rPr>
          <w:rFonts w:ascii="Traditional Arabic" w:hAnsi="Traditional Arabic" w:hint="cs"/>
          <w:sz w:val="27"/>
          <w:rtl/>
          <w:lang w:bidi="ar-AE"/>
        </w:rPr>
        <w:t>ن</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له ولأخيه أبي عتاب كتاباً في الطبّ </w:t>
      </w:r>
      <w:r w:rsidR="00BB0040" w:rsidRPr="003444A6">
        <w:rPr>
          <w:rFonts w:ascii="Traditional Arabic" w:hAnsi="Traditional Arabic" w:hint="cs"/>
          <w:sz w:val="27"/>
          <w:rtl/>
          <w:lang w:bidi="ar-AE"/>
        </w:rPr>
        <w:t xml:space="preserve">أيضاً </w:t>
      </w:r>
      <w:r w:rsidRPr="003444A6">
        <w:rPr>
          <w:rFonts w:ascii="Traditional Arabic" w:hAnsi="Traditional Arabic" w:hint="cs"/>
          <w:sz w:val="27"/>
          <w:rtl/>
          <w:lang w:bidi="ar-AE"/>
        </w:rPr>
        <w:t>(</w:t>
      </w:r>
      <w:r w:rsidR="00BB0040" w:rsidRPr="003444A6">
        <w:rPr>
          <w:rFonts w:ascii="Traditional Arabic" w:hAnsi="Traditional Arabic" w:hint="cs"/>
          <w:sz w:val="27"/>
          <w:rtl/>
          <w:lang w:bidi="ar-AE"/>
        </w:rPr>
        <w:t>و</w:t>
      </w:r>
      <w:r w:rsidRPr="003444A6">
        <w:rPr>
          <w:rFonts w:ascii="Traditional Arabic" w:hAnsi="Traditional Arabic" w:hint="cs"/>
          <w:sz w:val="27"/>
          <w:rtl/>
          <w:lang w:bidi="ar-AE"/>
        </w:rPr>
        <w:t xml:space="preserve">الحقيقة </w:t>
      </w:r>
      <w:r w:rsidR="00BB0040" w:rsidRPr="003444A6">
        <w:rPr>
          <w:rFonts w:ascii="Traditional Arabic" w:hAnsi="Traditional Arabic" w:hint="cs"/>
          <w:sz w:val="27"/>
          <w:rtl/>
          <w:lang w:bidi="ar-AE"/>
        </w:rPr>
        <w:t xml:space="preserve">أنّه ـ </w:t>
      </w:r>
      <w:r w:rsidRPr="003444A6">
        <w:rPr>
          <w:rFonts w:ascii="Traditional Arabic" w:hAnsi="Traditional Arabic" w:hint="cs"/>
          <w:sz w:val="27"/>
          <w:rtl/>
          <w:lang w:bidi="ar-AE"/>
        </w:rPr>
        <w:t>بالإضافة إلى الطب</w:t>
      </w:r>
      <w:r w:rsidR="0037263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BB0040" w:rsidRPr="003444A6">
        <w:rPr>
          <w:rFonts w:ascii="Traditional Arabic" w:hAnsi="Traditional Arabic" w:hint="cs"/>
          <w:sz w:val="27"/>
          <w:rtl/>
          <w:lang w:bidi="ar-AE"/>
        </w:rPr>
        <w:t xml:space="preserve">ـ </w:t>
      </w:r>
      <w:r w:rsidRPr="003444A6">
        <w:rPr>
          <w:rFonts w:ascii="Traditional Arabic" w:hAnsi="Traditional Arabic" w:hint="cs"/>
          <w:sz w:val="27"/>
          <w:rtl/>
          <w:lang w:bidi="ar-AE"/>
        </w:rPr>
        <w:t xml:space="preserve">هناك ذكر للتعويذات وأمثال ذلك). </w:t>
      </w:r>
    </w:p>
    <w:p w:rsidR="00BB0040" w:rsidRPr="003444A6" w:rsidRDefault="00BB0040" w:rsidP="00BB0040">
      <w:pPr>
        <w:rPr>
          <w:rFonts w:ascii="Traditional Arabic" w:hAnsi="Traditional Arabic"/>
          <w:sz w:val="27"/>
          <w:rtl/>
          <w:lang w:bidi="ar-AE"/>
        </w:rPr>
      </w:pPr>
      <w:r w:rsidRPr="003444A6">
        <w:rPr>
          <w:rFonts w:ascii="Traditional Arabic" w:hAnsi="Traditional Arabic" w:hint="cs"/>
          <w:sz w:val="27"/>
          <w:rtl/>
          <w:lang w:bidi="ar-AE"/>
        </w:rPr>
        <w:t>و</w:t>
      </w:r>
      <w:r w:rsidR="00957CE4" w:rsidRPr="003444A6">
        <w:rPr>
          <w:rFonts w:ascii="Traditional Arabic" w:hAnsi="Traditional Arabic" w:hint="cs"/>
          <w:sz w:val="27"/>
          <w:rtl/>
          <w:lang w:bidi="ar-AE"/>
        </w:rPr>
        <w:t>يظهر من عبارة النجاشي بوضوح</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أن عمدة ما ذكره على هامش اسم الحسين بن بسطام مأخوذ</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عن ابن عي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اش الجوهري. وبعد ذلك يذكر النجاشي سند ابن عياش </w:t>
      </w:r>
      <w:r w:rsidR="00957CE4" w:rsidRPr="003444A6">
        <w:rPr>
          <w:rFonts w:ascii="Traditional Arabic" w:hAnsi="Traditional Arabic" w:hint="cs"/>
          <w:sz w:val="27"/>
          <w:rtl/>
          <w:lang w:bidi="ar-AE"/>
        </w:rPr>
        <w:lastRenderedPageBreak/>
        <w:t>إلى أبي عتاب وحسين ـ مؤل</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ف</w:t>
      </w:r>
      <w:r w:rsidR="00661D4C">
        <w:rPr>
          <w:rFonts w:ascii="Traditional Arabic" w:hAnsi="Traditional Arabic" w:hint="cs"/>
          <w:sz w:val="27"/>
          <w:rtl/>
          <w:lang w:bidi="ar-AE"/>
        </w:rPr>
        <w:t>َ</w:t>
      </w:r>
      <w:r w:rsidR="00957CE4" w:rsidRPr="003444A6">
        <w:rPr>
          <w:rFonts w:ascii="Traditional Arabic" w:hAnsi="Traditional Arabic" w:hint="cs"/>
          <w:sz w:val="27"/>
          <w:rtl/>
          <w:lang w:bidi="ar-AE"/>
        </w:rPr>
        <w:t>ي</w:t>
      </w:r>
      <w:r w:rsidR="00661D4C">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كتاب الطب</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ـ بواسطتين. ولا يأتي على ذكر أن</w:t>
      </w:r>
      <w:r w:rsidR="00D5577D">
        <w:rPr>
          <w:rFonts w:ascii="Traditional Arabic" w:hAnsi="Traditional Arabic" w:hint="cs"/>
          <w:sz w:val="27"/>
          <w:rtl/>
          <w:lang w:bidi="ar-AE"/>
        </w:rPr>
        <w:t xml:space="preserve"> </w:t>
      </w:r>
      <w:r w:rsidR="00957CE4" w:rsidRPr="003444A6">
        <w:rPr>
          <w:rFonts w:ascii="Traditional Arabic" w:hAnsi="Traditional Arabic" w:hint="cs"/>
          <w:sz w:val="27"/>
          <w:rtl/>
          <w:lang w:bidi="ar-AE"/>
        </w:rPr>
        <w:t>كتاب الطب</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هذا منقول</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عن الأئم</w:t>
      </w:r>
      <w:r w:rsidRPr="003444A6">
        <w:rPr>
          <w:rFonts w:ascii="Traditional Arabic" w:hAnsi="Traditional Arabic" w:hint="cs"/>
          <w:sz w:val="27"/>
          <w:rtl/>
          <w:lang w:bidi="ar-AE"/>
        </w:rPr>
        <w:t>ّة.</w:t>
      </w:r>
    </w:p>
    <w:p w:rsidR="00957CE4" w:rsidRPr="003444A6" w:rsidRDefault="00957CE4" w:rsidP="00BB0040">
      <w:pPr>
        <w:rPr>
          <w:rFonts w:ascii="Traditional Arabic" w:hAnsi="Traditional Arabic"/>
          <w:sz w:val="27"/>
          <w:rtl/>
          <w:lang w:bidi="ar-AE"/>
        </w:rPr>
      </w:pPr>
      <w:r w:rsidRPr="003444A6">
        <w:rPr>
          <w:rFonts w:ascii="Traditional Arabic" w:hAnsi="Traditional Arabic" w:hint="cs"/>
          <w:sz w:val="27"/>
          <w:rtl/>
          <w:lang w:bidi="ar-AE"/>
        </w:rPr>
        <w:t xml:space="preserve">وإليك نصّ عبارة النجاشي: </w:t>
      </w:r>
      <w:r w:rsidRPr="003444A6">
        <w:rPr>
          <w:rFonts w:hint="eastAsia"/>
          <w:sz w:val="27"/>
          <w:rtl/>
          <w:lang w:bidi="ar-AE"/>
        </w:rPr>
        <w:t>«</w:t>
      </w:r>
      <w:r w:rsidRPr="003444A6">
        <w:rPr>
          <w:rFonts w:ascii="Traditional Arabic" w:hAnsi="Traditional Arabic" w:hint="cs"/>
          <w:sz w:val="27"/>
          <w:rtl/>
          <w:lang w:bidi="ar-AE"/>
        </w:rPr>
        <w:t>الحسين بن بسطام</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وقال أبو عبد الله بن عي</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اش: هو الحسين بن بسطام بن سابور الزيّات. له ولأخيه أبي عتاب كتاب جمعاه في الطبّ</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كثير الفوائد والمنافع</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طريق (طريقة) الطب</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الأطعمة ومنافعها والرقى والعوذ. قال ابن عيّاش: أخبرنا الشريف أبو الحسين صالح بن الحسين </w:t>
      </w:r>
      <w:proofErr w:type="spellStart"/>
      <w:r w:rsidRPr="003444A6">
        <w:rPr>
          <w:rFonts w:ascii="Traditional Arabic" w:hAnsi="Traditional Arabic" w:hint="cs"/>
          <w:sz w:val="27"/>
          <w:rtl/>
          <w:lang w:bidi="ar-AE"/>
        </w:rPr>
        <w:t>النوفلي</w:t>
      </w:r>
      <w:proofErr w:type="spellEnd"/>
      <w:r w:rsidRPr="003444A6">
        <w:rPr>
          <w:rFonts w:ascii="Traditional Arabic" w:hAnsi="Traditional Arabic" w:hint="cs"/>
          <w:sz w:val="27"/>
          <w:rtl/>
          <w:lang w:bidi="ar-AE"/>
        </w:rPr>
        <w:t xml:space="preserve"> قال: حد</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ثنا أبي، قال: حد</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ثنا أبو عتاب والحسين جميعاً</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به</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95"/>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957CE4">
      <w:pPr>
        <w:rPr>
          <w:rFonts w:ascii="Traditional Arabic" w:hAnsi="Traditional Arabic"/>
          <w:sz w:val="27"/>
          <w:rtl/>
          <w:lang w:bidi="ar-AE"/>
        </w:rPr>
      </w:pPr>
      <w:r w:rsidRPr="003444A6">
        <w:rPr>
          <w:rFonts w:ascii="Traditional Arabic" w:hAnsi="Traditional Arabic" w:hint="cs"/>
          <w:sz w:val="27"/>
          <w:rtl/>
          <w:lang w:bidi="ar-AE"/>
        </w:rPr>
        <w:t>وقد ذكر النجاشي هذا الكتاب في موضع</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آخر، وذلك في هامش اسم أخي الحسين</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 يعبّر عنه ب</w:t>
      </w:r>
      <w:r w:rsidR="00BB0040" w:rsidRPr="003444A6">
        <w:rPr>
          <w:rFonts w:ascii="Traditional Arabic" w:hAnsi="Traditional Arabic" w:hint="cs"/>
          <w:sz w:val="27"/>
          <w:rtl/>
          <w:lang w:bidi="ar-AE"/>
        </w:rPr>
        <w:t>ـ (</w:t>
      </w:r>
      <w:r w:rsidRPr="003444A6">
        <w:rPr>
          <w:rFonts w:ascii="Traditional Arabic" w:hAnsi="Traditional Arabic" w:hint="cs"/>
          <w:sz w:val="27"/>
          <w:rtl/>
          <w:lang w:bidi="ar-AE"/>
        </w:rPr>
        <w:t>عبد الله</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Pr="003444A6">
        <w:rPr>
          <w:rFonts w:hint="eastAsia"/>
          <w:sz w:val="27"/>
          <w:rtl/>
          <w:lang w:bidi="ar-AE"/>
        </w:rPr>
        <w:t>«</w:t>
      </w:r>
      <w:r w:rsidRPr="003444A6">
        <w:rPr>
          <w:rFonts w:ascii="Traditional Arabic" w:hAnsi="Traditional Arabic" w:hint="cs"/>
          <w:sz w:val="27"/>
          <w:rtl/>
          <w:lang w:bidi="ar-AE"/>
        </w:rPr>
        <w:t>عبد الله بن بسطام</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أبو عتاب</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أخو الحسين بن بسطام المتقد</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م ذكره في باب الحسين، الذي له ولأخيه كتاب الطب</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وهو عبد الله بن بسطام بن سابور الزيّات</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96"/>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BB0040">
      <w:pPr>
        <w:rPr>
          <w:rFonts w:ascii="Traditional Arabic" w:hAnsi="Traditional Arabic"/>
          <w:sz w:val="27"/>
          <w:rtl/>
          <w:lang w:bidi="ar-AE"/>
        </w:rPr>
      </w:pPr>
      <w:r w:rsidRPr="003444A6">
        <w:rPr>
          <w:rFonts w:ascii="Traditional Arabic" w:hAnsi="Traditional Arabic" w:hint="cs"/>
          <w:sz w:val="27"/>
          <w:rtl/>
          <w:lang w:bidi="ar-AE"/>
        </w:rPr>
        <w:t>وبطبيعة الحال فإن النجاشي في بيان سيرة الثاني لم يأت</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ذكر العياشي، ولم يقدّ</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م س</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داً إلى الكتاب، ب</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من الواضح أنه في هذين الموردين قد أحال إلى المورد الأو</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 وقد وردت كنية الحسين في كتاب طبّ الأئمة بـ </w:t>
      </w:r>
      <w:r w:rsidRPr="003444A6">
        <w:rPr>
          <w:rFonts w:hint="eastAsia"/>
          <w:sz w:val="27"/>
          <w:rtl/>
          <w:lang w:bidi="ar-AE"/>
        </w:rPr>
        <w:t>«</w:t>
      </w:r>
      <w:r w:rsidRPr="003444A6">
        <w:rPr>
          <w:rFonts w:ascii="Traditional Arabic" w:hAnsi="Traditional Arabic" w:hint="cs"/>
          <w:sz w:val="27"/>
          <w:rtl/>
          <w:lang w:bidi="ar-AE"/>
        </w:rPr>
        <w:t>أبي عبد الله</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97"/>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427437" w:rsidRPr="003444A6" w:rsidRDefault="00957CE4" w:rsidP="00BB0040">
      <w:pPr>
        <w:rPr>
          <w:rFonts w:ascii="Traditional Arabic" w:hAnsi="Traditional Arabic"/>
          <w:sz w:val="27"/>
          <w:rtl/>
          <w:lang w:bidi="ar-AE"/>
        </w:rPr>
      </w:pPr>
      <w:r w:rsidRPr="003444A6">
        <w:rPr>
          <w:rFonts w:ascii="Traditional Arabic" w:hAnsi="Traditional Arabic" w:hint="cs"/>
          <w:sz w:val="27"/>
          <w:rtl/>
          <w:lang w:bidi="ar-AE"/>
        </w:rPr>
        <w:t>و</w:t>
      </w:r>
      <w:r w:rsidR="00914DB7" w:rsidRPr="003444A6">
        <w:rPr>
          <w:rFonts w:ascii="Traditional Arabic" w:hAnsi="Traditional Arabic" w:hint="cs"/>
          <w:sz w:val="27"/>
          <w:rtl/>
          <w:lang w:bidi="ar-AE"/>
        </w:rPr>
        <w:t>لا بُدَّ</w:t>
      </w:r>
      <w:r w:rsidRPr="003444A6">
        <w:rPr>
          <w:rFonts w:ascii="Traditional Arabic" w:hAnsi="Traditional Arabic" w:hint="cs"/>
          <w:sz w:val="27"/>
          <w:rtl/>
          <w:lang w:bidi="ar-AE"/>
        </w:rPr>
        <w:t xml:space="preserve"> هنا من التذكير بمسألة تتعل</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ق بن</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س</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ب هذين الأخوين، وهو أنه يحتمل قوياً أن هذه النسبة التي نقلها النجاشي عن ابن عي</w:t>
      </w:r>
      <w:r w:rsidR="00BB0040" w:rsidRPr="003444A6">
        <w:rPr>
          <w:rFonts w:ascii="Traditional Arabic" w:hAnsi="Traditional Arabic" w:hint="cs"/>
          <w:sz w:val="27"/>
          <w:rtl/>
          <w:lang w:bidi="ar-AE"/>
        </w:rPr>
        <w:t>ّ</w:t>
      </w:r>
      <w:r w:rsidRPr="003444A6">
        <w:rPr>
          <w:rFonts w:ascii="Traditional Arabic" w:hAnsi="Traditional Arabic" w:hint="cs"/>
          <w:sz w:val="27"/>
          <w:rtl/>
          <w:lang w:bidi="ar-AE"/>
        </w:rPr>
        <w:t>اش ليس لها من أساس سوى اد</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عاء ابن عياش نفسه،</w:t>
      </w:r>
      <w:r w:rsidR="00427437" w:rsidRPr="003444A6">
        <w:rPr>
          <w:rFonts w:ascii="Traditional Arabic" w:hAnsi="Traditional Arabic" w:hint="cs"/>
          <w:sz w:val="27"/>
          <w:rtl/>
          <w:lang w:bidi="ar-AE"/>
        </w:rPr>
        <w:t xml:space="preserve"> ولا تستند إلى الحقيقة والواقع.</w:t>
      </w:r>
    </w:p>
    <w:p w:rsidR="00427437" w:rsidRPr="003444A6" w:rsidRDefault="00957CE4" w:rsidP="00BB0040">
      <w:pPr>
        <w:rPr>
          <w:rFonts w:ascii="Traditional Arabic" w:hAnsi="Traditional Arabic"/>
          <w:sz w:val="27"/>
          <w:rtl/>
          <w:lang w:bidi="ar-AE"/>
        </w:rPr>
      </w:pPr>
      <w:r w:rsidRPr="003444A6">
        <w:rPr>
          <w:rFonts w:ascii="Traditional Arabic" w:hAnsi="Traditional Arabic" w:hint="cs"/>
          <w:sz w:val="27"/>
          <w:rtl/>
          <w:lang w:bidi="ar-AE"/>
        </w:rPr>
        <w:t>فحت</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ى في كتاب طبّ الأئمة الموجود بين أيدينا لم يذكر مثل هذا الاد</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عاء بشأن ن</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س</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ب المؤل</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فين، وإن</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ما تمّ الاكتفاء بالقول</w:t>
      </w:r>
      <w:r w:rsidR="00427437" w:rsidRPr="003444A6">
        <w:rPr>
          <w:rFonts w:ascii="Traditional Arabic" w:hAnsi="Traditional Arabic" w:hint="cs"/>
          <w:sz w:val="27"/>
          <w:rtl/>
          <w:lang w:bidi="ar-AE"/>
        </w:rPr>
        <w:t>: إنهما من أبناء بسطام.</w:t>
      </w:r>
    </w:p>
    <w:p w:rsidR="00427437" w:rsidRPr="003444A6" w:rsidRDefault="00957CE4" w:rsidP="00661D4C">
      <w:pPr>
        <w:rPr>
          <w:rFonts w:ascii="Traditional Arabic" w:hAnsi="Traditional Arabic"/>
          <w:sz w:val="27"/>
          <w:rtl/>
          <w:lang w:bidi="ar-AE"/>
        </w:rPr>
      </w:pPr>
      <w:r w:rsidRPr="003444A6">
        <w:rPr>
          <w:rFonts w:ascii="Traditional Arabic" w:hAnsi="Traditional Arabic" w:hint="cs"/>
          <w:sz w:val="27"/>
          <w:rtl/>
          <w:lang w:bidi="ar-AE"/>
        </w:rPr>
        <w:t>ويحتمل أن بيان هذا الاد</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عاء إنما </w:t>
      </w:r>
      <w:r w:rsidR="00427437" w:rsidRPr="003444A6">
        <w:rPr>
          <w:rFonts w:ascii="Traditional Arabic" w:hAnsi="Traditional Arabic" w:hint="cs"/>
          <w:sz w:val="27"/>
          <w:rtl/>
          <w:lang w:bidi="ar-AE"/>
        </w:rPr>
        <w:t>نشأ</w:t>
      </w:r>
      <w:r w:rsidRPr="003444A6">
        <w:rPr>
          <w:rFonts w:ascii="Traditional Arabic" w:hAnsi="Traditional Arabic" w:hint="cs"/>
          <w:sz w:val="27"/>
          <w:rtl/>
          <w:lang w:bidi="ar-AE"/>
        </w:rPr>
        <w:t xml:space="preserve"> من تصوّر أن مؤل</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في هذا النص</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هما من أبناء أبي الحسين بسطام بن سابور الزيّات الواسطي</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 هو من الرواة الشيعة، وقد روى هو وإخوته (زكري</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ا وزياد وحفص) عن الإمام جعفر الصادق وموسى بن جعفر</w:t>
      </w:r>
      <w:r w:rsidR="00661D4C" w:rsidRPr="00661D4C">
        <w:rPr>
          <w:rFonts w:ascii="Mosawi" w:hAnsi="Mosawi" w:cs="Mosawi"/>
          <w:szCs w:val="22"/>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98"/>
      </w:r>
      <w:r w:rsidRPr="003444A6">
        <w:rPr>
          <w:rFonts w:ascii="Traditional Arabic" w:hAnsi="Traditional Arabic"/>
          <w:sz w:val="27"/>
          <w:vertAlign w:val="superscript"/>
          <w:rtl/>
          <w:lang w:bidi="ar-AE"/>
        </w:rPr>
        <w:t>)</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وبطبيعة الحال فقد ورد الحديث في رجال النجاشي وفهرست الطوسي عن بسطام بن سابور آخر، دون إعطاء مزيد</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التوضيح بشأن نسبه ولقبه</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699"/>
      </w:r>
      <w:r w:rsidRPr="003444A6">
        <w:rPr>
          <w:rFonts w:ascii="Traditional Arabic" w:hAnsi="Traditional Arabic"/>
          <w:sz w:val="27"/>
          <w:vertAlign w:val="superscript"/>
          <w:rtl/>
          <w:lang w:bidi="ar-AE"/>
        </w:rPr>
        <w:t>)</w:t>
      </w:r>
      <w:r w:rsidR="00427437" w:rsidRPr="003444A6">
        <w:rPr>
          <w:rFonts w:ascii="Traditional Arabic" w:hAnsi="Traditional Arabic" w:hint="cs"/>
          <w:sz w:val="27"/>
          <w:rtl/>
          <w:lang w:bidi="ar-AE"/>
        </w:rPr>
        <w:t>.</w:t>
      </w:r>
    </w:p>
    <w:p w:rsidR="00427437" w:rsidRPr="003444A6" w:rsidRDefault="00957CE4" w:rsidP="00427437">
      <w:pPr>
        <w:rPr>
          <w:rFonts w:ascii="Traditional Arabic" w:hAnsi="Traditional Arabic"/>
          <w:sz w:val="27"/>
          <w:rtl/>
          <w:lang w:bidi="ar-AE"/>
        </w:rPr>
      </w:pPr>
      <w:r w:rsidRPr="003444A6">
        <w:rPr>
          <w:rFonts w:ascii="Traditional Arabic" w:hAnsi="Traditional Arabic" w:hint="cs"/>
          <w:sz w:val="27"/>
          <w:rtl/>
          <w:lang w:bidi="ar-AE"/>
        </w:rPr>
        <w:t>ون</w:t>
      </w:r>
      <w:r w:rsidR="00427437" w:rsidRPr="003444A6">
        <w:rPr>
          <w:rFonts w:ascii="Traditional Arabic" w:hAnsi="Traditional Arabic" w:hint="cs"/>
          <w:sz w:val="27"/>
          <w:rtl/>
          <w:lang w:bidi="ar-AE"/>
        </w:rPr>
        <w:t>ح</w:t>
      </w:r>
      <w:r w:rsidRPr="003444A6">
        <w:rPr>
          <w:rFonts w:ascii="Traditional Arabic" w:hAnsi="Traditional Arabic" w:hint="cs"/>
          <w:sz w:val="27"/>
          <w:rtl/>
          <w:lang w:bidi="ar-AE"/>
        </w:rPr>
        <w:t>ن لا نعتزم هنا الدخول في هذه الموارد</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وإنما نؤك</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د على أنه في مقام بيان </w:t>
      </w:r>
      <w:r w:rsidRPr="003444A6">
        <w:rPr>
          <w:rFonts w:ascii="Traditional Arabic" w:hAnsi="Traditional Arabic" w:hint="cs"/>
          <w:sz w:val="27"/>
          <w:rtl/>
          <w:lang w:bidi="ar-AE"/>
        </w:rPr>
        <w:lastRenderedPageBreak/>
        <w:t xml:space="preserve">سيرة بسطام بن سابور الواسطي </w:t>
      </w:r>
      <w:r w:rsidR="00427437" w:rsidRPr="003444A6">
        <w:rPr>
          <w:rFonts w:ascii="Traditional Arabic" w:hAnsi="Traditional Arabic" w:hint="cs"/>
          <w:sz w:val="27"/>
          <w:rtl/>
          <w:lang w:bidi="ar-AE"/>
        </w:rPr>
        <w:t xml:space="preserve">لا يذكر النجاشي </w:t>
      </w:r>
      <w:r w:rsidRPr="003444A6">
        <w:rPr>
          <w:rFonts w:ascii="Traditional Arabic" w:hAnsi="Traditional Arabic" w:hint="cs"/>
          <w:sz w:val="27"/>
          <w:rtl/>
          <w:lang w:bidi="ar-AE"/>
        </w:rPr>
        <w:t xml:space="preserve">ـ رغم </w:t>
      </w:r>
      <w:r w:rsidR="00427437" w:rsidRPr="003444A6">
        <w:rPr>
          <w:rFonts w:ascii="Traditional Arabic" w:hAnsi="Traditional Arabic" w:hint="cs"/>
          <w:sz w:val="27"/>
          <w:rtl/>
          <w:lang w:bidi="ar-AE"/>
        </w:rPr>
        <w:t>أنّه</w:t>
      </w:r>
      <w:r w:rsidRPr="003444A6">
        <w:rPr>
          <w:rFonts w:ascii="Traditional Arabic" w:hAnsi="Traditional Arabic" w:hint="cs"/>
          <w:sz w:val="27"/>
          <w:rtl/>
          <w:lang w:bidi="ar-AE"/>
        </w:rPr>
        <w:t xml:space="preserve"> يروي عن إخوة بسطام بوصفهم من الرواة</w:t>
      </w:r>
      <w:r w:rsidR="00427437" w:rsidRPr="003444A6">
        <w:rPr>
          <w:rFonts w:ascii="Traditional Arabic" w:hAnsi="Traditional Arabic" w:hint="cs"/>
          <w:sz w:val="27"/>
          <w:rtl/>
          <w:lang w:bidi="ar-AE"/>
        </w:rPr>
        <w:t xml:space="preserve"> ـ</w:t>
      </w:r>
      <w:r w:rsidRPr="003444A6">
        <w:rPr>
          <w:rFonts w:ascii="Traditional Arabic" w:hAnsi="Traditional Arabic" w:hint="cs"/>
          <w:sz w:val="27"/>
          <w:rtl/>
          <w:lang w:bidi="ar-AE"/>
        </w:rPr>
        <w:t xml:space="preserve"> أدنى إشارة إلى أبناء بسطام، في حين أن القاعدة تقتضي أن يذكر أسماءهم هناك أيضاً (كما جرت العادة</w:t>
      </w:r>
      <w:r w:rsidR="00427437" w:rsidRPr="003444A6">
        <w:rPr>
          <w:rFonts w:ascii="Traditional Arabic" w:hAnsi="Traditional Arabic" w:hint="cs"/>
          <w:sz w:val="27"/>
          <w:rtl/>
          <w:lang w:bidi="ar-AE"/>
        </w:rPr>
        <w:t xml:space="preserve"> من النجاشي في غير هذا الموضع).</w:t>
      </w:r>
    </w:p>
    <w:p w:rsidR="001C01C5" w:rsidRPr="003444A6" w:rsidRDefault="00957CE4" w:rsidP="001C01C5">
      <w:pPr>
        <w:rPr>
          <w:rFonts w:ascii="Traditional Arabic" w:hAnsi="Traditional Arabic"/>
          <w:sz w:val="27"/>
          <w:rtl/>
          <w:lang w:bidi="ar-AE"/>
        </w:rPr>
      </w:pPr>
      <w:r w:rsidRPr="003444A6">
        <w:rPr>
          <w:rFonts w:ascii="Traditional Arabic" w:hAnsi="Traditional Arabic" w:hint="cs"/>
          <w:sz w:val="27"/>
          <w:rtl/>
          <w:lang w:bidi="ar-AE"/>
        </w:rPr>
        <w:t>وبالإضافة إلى ذلك لم ت</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ر</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و</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نصّ كتاب طبّ الأئم</w:t>
      </w:r>
      <w:r w:rsidR="00427437" w:rsidRPr="003444A6">
        <w:rPr>
          <w:rFonts w:ascii="Traditional Arabic" w:hAnsi="Traditional Arabic" w:hint="cs"/>
          <w:sz w:val="27"/>
          <w:rtl/>
          <w:lang w:bidi="ar-AE"/>
        </w:rPr>
        <w:t>ّ</w:t>
      </w:r>
      <w:r w:rsidRPr="003444A6">
        <w:rPr>
          <w:rFonts w:ascii="Traditional Arabic" w:hAnsi="Traditional Arabic" w:hint="cs"/>
          <w:sz w:val="27"/>
          <w:rtl/>
          <w:lang w:bidi="ar-AE"/>
        </w:rPr>
        <w:t>ة رواية من قبل هذين الرجلين عن أبيهما أو أعمامهما؛ ليكون ذلك دليلاً على أنهما كانا ي</w:t>
      </w:r>
      <w:r w:rsidR="001C01C5" w:rsidRPr="003444A6">
        <w:rPr>
          <w:rFonts w:ascii="Traditional Arabic" w:hAnsi="Traditional Arabic" w:hint="cs"/>
          <w:sz w:val="27"/>
          <w:rtl/>
          <w:lang w:bidi="ar-AE"/>
        </w:rPr>
        <w:t xml:space="preserve">نتسبان إلى هذه الأسرة الواسطية. </w:t>
      </w:r>
      <w:r w:rsidRPr="003444A6">
        <w:rPr>
          <w:rFonts w:ascii="Traditional Arabic" w:hAnsi="Traditional Arabic" w:hint="cs"/>
          <w:sz w:val="27"/>
          <w:rtl/>
          <w:lang w:bidi="ar-AE"/>
        </w:rPr>
        <w:t>كما يمكن لهذا أن يساعد على ردّ هذا الاد</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عاء القائل بأنهما من أبناء بسطام بن سابور الزيّات. </w:t>
      </w:r>
    </w:p>
    <w:p w:rsidR="001C01C5" w:rsidRPr="003444A6" w:rsidRDefault="00957CE4" w:rsidP="001C01C5">
      <w:pPr>
        <w:rPr>
          <w:rFonts w:ascii="Traditional Arabic" w:hAnsi="Traditional Arabic"/>
          <w:sz w:val="27"/>
          <w:rtl/>
          <w:lang w:bidi="ar-AE"/>
        </w:rPr>
      </w:pPr>
      <w:r w:rsidRPr="003444A6">
        <w:rPr>
          <w:rFonts w:ascii="Traditional Arabic" w:hAnsi="Traditional Arabic" w:hint="cs"/>
          <w:sz w:val="27"/>
          <w:rtl/>
          <w:lang w:bidi="ar-AE"/>
        </w:rPr>
        <w:t xml:space="preserve">ومن </w:t>
      </w:r>
      <w:r w:rsidR="001C01C5" w:rsidRPr="003444A6">
        <w:rPr>
          <w:rFonts w:ascii="Traditional Arabic" w:hAnsi="Traditional Arabic" w:hint="cs"/>
          <w:sz w:val="27"/>
          <w:rtl/>
          <w:lang w:bidi="ar-AE"/>
        </w:rPr>
        <w:t>جهةٍ</w:t>
      </w:r>
      <w:r w:rsidRPr="003444A6">
        <w:rPr>
          <w:rFonts w:ascii="Traditional Arabic" w:hAnsi="Traditional Arabic" w:hint="cs"/>
          <w:sz w:val="27"/>
          <w:rtl/>
          <w:lang w:bidi="ar-AE"/>
        </w:rPr>
        <w:t xml:space="preserve"> أخرى</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على الرغم من اشتمال أسانيد كتاب طبّ الأئمة على الكثير من الاضطراب لا يمكن نسبتها بأجمعها إلى مؤل</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ف</w:t>
      </w:r>
      <w:r w:rsidR="00544B3B">
        <w:rPr>
          <w:rFonts w:ascii="Traditional Arabic" w:hAnsi="Traditional Arabic" w:hint="cs"/>
          <w:sz w:val="27"/>
          <w:rtl/>
          <w:lang w:bidi="ar-AE"/>
        </w:rPr>
        <w:t>َ</w:t>
      </w:r>
      <w:r w:rsidRPr="003444A6">
        <w:rPr>
          <w:rFonts w:ascii="Traditional Arabic" w:hAnsi="Traditional Arabic" w:hint="cs"/>
          <w:sz w:val="27"/>
          <w:rtl/>
          <w:lang w:bidi="ar-AE"/>
        </w:rPr>
        <w:t>ي</w:t>
      </w:r>
      <w:r w:rsidR="00544B3B">
        <w:rPr>
          <w:rFonts w:ascii="Traditional Arabic" w:hAnsi="Traditional Arabic" w:hint="cs"/>
          <w:sz w:val="27"/>
          <w:rtl/>
          <w:lang w:bidi="ar-AE"/>
        </w:rPr>
        <w:t>ْ</w:t>
      </w:r>
      <w:r w:rsidRPr="003444A6">
        <w:rPr>
          <w:rFonts w:ascii="Traditional Arabic" w:hAnsi="Traditional Arabic" w:hint="cs"/>
          <w:sz w:val="27"/>
          <w:rtl/>
          <w:lang w:bidi="ar-AE"/>
        </w:rPr>
        <w:t>ه المنتحلين، إلا</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روايتهما في هذا الكتاب عن أشخاص من أمثال</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أحمد البرقي</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0"/>
      </w:r>
      <w:r w:rsidRPr="003444A6">
        <w:rPr>
          <w:rFonts w:ascii="Traditional Arabic" w:hAnsi="Traditional Arabic"/>
          <w:sz w:val="27"/>
          <w:vertAlign w:val="superscript"/>
          <w:rtl/>
          <w:lang w:bidi="ar-AE"/>
        </w:rPr>
        <w:t>)</w:t>
      </w:r>
      <w:r w:rsidR="001C01C5"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يثبت عدم إمكان اعتبارهما من أبناء بسطام بن سابور الزيات</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 هو في عداد القدما</w:t>
      </w:r>
      <w:r w:rsidR="001C01C5" w:rsidRPr="003444A6">
        <w:rPr>
          <w:rFonts w:ascii="Traditional Arabic" w:hAnsi="Traditional Arabic" w:hint="cs"/>
          <w:sz w:val="27"/>
          <w:rtl/>
          <w:lang w:bidi="ar-AE"/>
        </w:rPr>
        <w:t>ء من أصحاب الإمام موسى بن جعفر.</w:t>
      </w:r>
    </w:p>
    <w:p w:rsidR="00957CE4" w:rsidRPr="003444A6" w:rsidRDefault="00957CE4" w:rsidP="001C01C5">
      <w:pPr>
        <w:rPr>
          <w:rFonts w:ascii="Traditional Arabic" w:hAnsi="Traditional Arabic"/>
          <w:sz w:val="27"/>
          <w:rtl/>
          <w:lang w:bidi="ar-AE"/>
        </w:rPr>
      </w:pPr>
      <w:r w:rsidRPr="003444A6">
        <w:rPr>
          <w:rFonts w:ascii="Traditional Arabic" w:hAnsi="Traditional Arabic" w:hint="cs"/>
          <w:sz w:val="27"/>
          <w:rtl/>
          <w:lang w:bidi="ar-AE"/>
        </w:rPr>
        <w:t>وعليه ليس هناك من دليل</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متقن على قبول اد</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عاء ابن عياش، بل نشاهد الدليل هنا قائماً على خلاف ذلك أيضاً.</w:t>
      </w:r>
    </w:p>
    <w:p w:rsidR="001C01C5" w:rsidRPr="003444A6" w:rsidRDefault="001C01C5" w:rsidP="001C01C5">
      <w:pPr>
        <w:rPr>
          <w:rFonts w:ascii="Traditional Arabic" w:hAnsi="Traditional Arabic"/>
          <w:sz w:val="27"/>
          <w:rtl/>
          <w:lang w:bidi="ar-AE"/>
        </w:rPr>
      </w:pPr>
      <w:r w:rsidRPr="003444A6">
        <w:rPr>
          <w:rFonts w:ascii="Traditional Arabic" w:hAnsi="Traditional Arabic" w:hint="cs"/>
          <w:sz w:val="27"/>
          <w:rtl/>
          <w:lang w:bidi="ar-AE"/>
        </w:rPr>
        <w:t>و</w:t>
      </w:r>
      <w:r w:rsidR="00957CE4" w:rsidRPr="003444A6">
        <w:rPr>
          <w:rFonts w:ascii="Traditional Arabic" w:hAnsi="Traditional Arabic" w:hint="cs"/>
          <w:sz w:val="27"/>
          <w:rtl/>
          <w:lang w:bidi="ar-AE"/>
        </w:rPr>
        <w:t xml:space="preserve">بالالتفات إلى أن هذين الكاتبين المنتحلين لكتاب طبّ الأئمة لم يذكرا في أيّ مصدر آخر غير </w:t>
      </w:r>
      <w:r w:rsidRPr="003444A6">
        <w:rPr>
          <w:rFonts w:ascii="Traditional Arabic" w:hAnsi="Traditional Arabic" w:hint="cs"/>
          <w:sz w:val="27"/>
          <w:rtl/>
          <w:lang w:bidi="ar-AE"/>
        </w:rPr>
        <w:t xml:space="preserve">رجال </w:t>
      </w:r>
      <w:r w:rsidR="00957CE4" w:rsidRPr="003444A6">
        <w:rPr>
          <w:rFonts w:ascii="Traditional Arabic" w:hAnsi="Traditional Arabic" w:hint="cs"/>
          <w:sz w:val="27"/>
          <w:rtl/>
          <w:lang w:bidi="ar-AE"/>
        </w:rPr>
        <w:t>النجاشي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وربما اعتمد النجاشي في نقله على ابن عيّاش الجوهري، يمكن بطبيعة الحال القول باحتمال أن النجاشي إن</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ما تعرّف على هذا الكتاب من خلال تعريف ابن عي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اش له، وربما لم يكن ا</w:t>
      </w:r>
      <w:r w:rsidRPr="003444A6">
        <w:rPr>
          <w:rFonts w:ascii="Traditional Arabic" w:hAnsi="Traditional Arabic" w:hint="cs"/>
          <w:sz w:val="27"/>
          <w:rtl/>
          <w:lang w:bidi="ar-AE"/>
        </w:rPr>
        <w:t>لنجاشي قد رأى هذا الكتاب أصلاً.</w:t>
      </w:r>
    </w:p>
    <w:p w:rsidR="00957CE4" w:rsidRPr="003444A6" w:rsidRDefault="00957CE4" w:rsidP="001C01C5">
      <w:pPr>
        <w:rPr>
          <w:rFonts w:ascii="Traditional Arabic" w:hAnsi="Traditional Arabic"/>
          <w:sz w:val="27"/>
          <w:rtl/>
          <w:lang w:bidi="ar-AE"/>
        </w:rPr>
      </w:pPr>
      <w:r w:rsidRPr="003444A6">
        <w:rPr>
          <w:rFonts w:ascii="Traditional Arabic" w:hAnsi="Traditional Arabic" w:hint="cs"/>
          <w:sz w:val="27"/>
          <w:rtl/>
          <w:lang w:bidi="ar-AE"/>
        </w:rPr>
        <w:t>ولو أخذنا الوضع المضطرب لابن عياش الجوهري من ناحية الانتماء المذهبي والثقافي، واستذكرنا شهادة النجاشي عنه بهذا الشأن</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1"/>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ففي هذه الحالة</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1C01C5" w:rsidRPr="003444A6">
        <w:rPr>
          <w:rFonts w:ascii="Traditional Arabic" w:hAnsi="Traditional Arabic" w:hint="cs"/>
          <w:sz w:val="27"/>
          <w:rtl/>
          <w:lang w:bidi="ar-AE"/>
        </w:rPr>
        <w:t>و</w:t>
      </w:r>
      <w:r w:rsidRPr="003444A6">
        <w:rPr>
          <w:rFonts w:ascii="Traditional Arabic" w:hAnsi="Traditional Arabic" w:hint="cs"/>
          <w:sz w:val="27"/>
          <w:rtl/>
          <w:lang w:bidi="ar-AE"/>
        </w:rPr>
        <w:t>بالالتفات إلى روايات وأسانيد كتاب طبّ الأئمة</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ونقله عنهما </w:t>
      </w:r>
      <w:r w:rsidR="00544B3B">
        <w:rPr>
          <w:rFonts w:ascii="Traditional Arabic" w:hAnsi="Traditional Arabic" w:hint="cs"/>
          <w:sz w:val="27"/>
          <w:rtl/>
          <w:lang w:bidi="ar-AE"/>
        </w:rPr>
        <w:t xml:space="preserve">ما </w:t>
      </w:r>
      <w:r w:rsidRPr="003444A6">
        <w:rPr>
          <w:rFonts w:ascii="Traditional Arabic" w:hAnsi="Traditional Arabic" w:hint="cs"/>
          <w:sz w:val="27"/>
          <w:rtl/>
          <w:lang w:bidi="ar-AE"/>
        </w:rPr>
        <w:t>لم ي</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ر</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أيّ كتاب روائي آخر، يمكن لما ذكر أن يكون شاهداً على هذه الحقيقة</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وهي أنه ربما كان نصّ هذا الكتاب قد وضع في المحافل الخاص</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ة، وقد تمّ تعريفه بعد ذلك إلى المحدّ</w:t>
      </w:r>
      <w:r w:rsidR="001C01C5" w:rsidRPr="003444A6">
        <w:rPr>
          <w:rFonts w:ascii="Traditional Arabic" w:hAnsi="Traditional Arabic" w:hint="cs"/>
          <w:sz w:val="27"/>
          <w:rtl/>
          <w:lang w:bidi="ar-AE"/>
        </w:rPr>
        <w:t>ِ</w:t>
      </w:r>
      <w:r w:rsidRPr="003444A6">
        <w:rPr>
          <w:rFonts w:ascii="Traditional Arabic" w:hAnsi="Traditional Arabic" w:hint="cs"/>
          <w:sz w:val="27"/>
          <w:rtl/>
          <w:lang w:bidi="ar-AE"/>
        </w:rPr>
        <w:t>ثين في بغداد من خلال ابن عيّاش.</w:t>
      </w:r>
    </w:p>
    <w:p w:rsidR="00B15712" w:rsidRPr="003444A6" w:rsidRDefault="00957CE4" w:rsidP="00B15712">
      <w:pPr>
        <w:rPr>
          <w:rFonts w:ascii="Traditional Arabic" w:hAnsi="Traditional Arabic"/>
          <w:sz w:val="27"/>
          <w:rtl/>
          <w:lang w:bidi="ar-AE"/>
        </w:rPr>
      </w:pPr>
      <w:r w:rsidRPr="003444A6">
        <w:rPr>
          <w:rFonts w:ascii="Traditional Arabic" w:hAnsi="Traditional Arabic" w:hint="cs"/>
          <w:sz w:val="27"/>
          <w:rtl/>
          <w:lang w:bidi="ar-AE"/>
        </w:rPr>
        <w:lastRenderedPageBreak/>
        <w:t>إن الروايات الأولى التي عثرت عليها من كتاب طبّ الأئمة في المصادر القديمة قد وردت في كتاب مكارم الأخلاق</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للشيخ </w:t>
      </w:r>
      <w:proofErr w:type="spellStart"/>
      <w:r w:rsidRPr="003444A6">
        <w:rPr>
          <w:rFonts w:ascii="Traditional Arabic" w:hAnsi="Traditional Arabic" w:hint="cs"/>
          <w:sz w:val="27"/>
          <w:rtl/>
          <w:lang w:bidi="ar-AE"/>
        </w:rPr>
        <w:t>الطبرسي</w:t>
      </w:r>
      <w:proofErr w:type="spellEnd"/>
      <w:r w:rsidRPr="003444A6">
        <w:rPr>
          <w:rFonts w:ascii="Traditional Arabic" w:hAnsi="Traditional Arabic" w:hint="cs"/>
          <w:sz w:val="27"/>
          <w:rtl/>
          <w:lang w:bidi="ar-AE"/>
        </w:rPr>
        <w:t>، وهو يعود بطبيعة الحال إلى ما بعد قرنين من رجال النجاشي. ب</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w:t>
      </w:r>
      <w:proofErr w:type="spellStart"/>
      <w:r w:rsidRPr="003444A6">
        <w:rPr>
          <w:rFonts w:ascii="Traditional Arabic" w:hAnsi="Traditional Arabic" w:hint="cs"/>
          <w:sz w:val="27"/>
          <w:rtl/>
          <w:lang w:bidi="ar-AE"/>
        </w:rPr>
        <w:t>الطبرسي</w:t>
      </w:r>
      <w:proofErr w:type="spellEnd"/>
      <w:r w:rsidRPr="003444A6">
        <w:rPr>
          <w:rFonts w:ascii="Traditional Arabic" w:hAnsi="Traditional Arabic" w:hint="cs"/>
          <w:sz w:val="27"/>
          <w:rtl/>
          <w:lang w:bidi="ar-AE"/>
        </w:rPr>
        <w:t xml:space="preserve"> لا يأتي على ذكر مؤل</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ف الكتاب</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2"/>
      </w:r>
      <w:r w:rsidRPr="003444A6">
        <w:rPr>
          <w:rFonts w:ascii="Traditional Arabic" w:hAnsi="Traditional Arabic"/>
          <w:sz w:val="27"/>
          <w:vertAlign w:val="superscript"/>
          <w:rtl/>
          <w:lang w:bidi="ar-AE"/>
        </w:rPr>
        <w:t>)</w:t>
      </w:r>
      <w:r w:rsidR="00B15712" w:rsidRPr="003444A6">
        <w:rPr>
          <w:rFonts w:ascii="Traditional Arabic" w:hAnsi="Traditional Arabic" w:hint="cs"/>
          <w:sz w:val="27"/>
          <w:rtl/>
          <w:lang w:bidi="ar-AE"/>
        </w:rPr>
        <w:t>.</w:t>
      </w:r>
    </w:p>
    <w:p w:rsidR="00B15712" w:rsidRPr="003444A6" w:rsidRDefault="00957CE4" w:rsidP="00B15712">
      <w:pPr>
        <w:rPr>
          <w:rFonts w:ascii="Traditional Arabic" w:hAnsi="Traditional Arabic"/>
          <w:sz w:val="27"/>
          <w:rtl/>
          <w:lang w:bidi="ar-AE"/>
        </w:rPr>
      </w:pPr>
      <w:r w:rsidRPr="003444A6">
        <w:rPr>
          <w:rFonts w:ascii="Traditional Arabic" w:hAnsi="Traditional Arabic" w:hint="cs"/>
          <w:sz w:val="27"/>
          <w:rtl/>
          <w:lang w:bidi="ar-AE"/>
        </w:rPr>
        <w:t>ويجدر بنا أن نضيف هنا هذه النقطة</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وهي أننا إذا أخذنا بنظر الاعتبار تأخ</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ر النسخ المخطوطة لكتاب طبّ الأئمة، والتي لم يتمّ التعرّف عليها إلا</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عصر العلا</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مة </w:t>
      </w:r>
      <w:proofErr w:type="spellStart"/>
      <w:r w:rsidRPr="003444A6">
        <w:rPr>
          <w:rFonts w:ascii="Traditional Arabic" w:hAnsi="Traditional Arabic" w:hint="cs"/>
          <w:sz w:val="27"/>
          <w:rtl/>
          <w:lang w:bidi="ar-AE"/>
        </w:rPr>
        <w:t>المجلسي</w:t>
      </w:r>
      <w:proofErr w:type="spellEnd"/>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3"/>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ومعاصريه</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4"/>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وكان لها نفوذ</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وتأثير واسع في كتب العام</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ة (سواء بشكل مباشر أو من خلال مكارم الأخلاق</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للطبرسي</w:t>
      </w:r>
      <w:proofErr w:type="spellEnd"/>
      <w:r w:rsidRPr="003444A6">
        <w:rPr>
          <w:rFonts w:ascii="Traditional Arabic" w:hAnsi="Traditional Arabic" w:hint="cs"/>
          <w:sz w:val="27"/>
          <w:rtl/>
          <w:lang w:bidi="ar-AE"/>
        </w:rPr>
        <w:t>)، فإن هذا الكتاب لم يصل إلينا بشهادة السماع والقراءة، ولا ي</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ر</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بداية الكتاب ذكر لراوي النص</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ولكن</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يت</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ضح من نصّ الكتاب جلي</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اً أن راويه كان هو المؤل</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ف له، حيث عمد إلى جمع روايات هذين الأخوين في كتاب</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واحد</w:t>
      </w:r>
      <w:r w:rsidR="00B15712" w:rsidRPr="003444A6">
        <w:rPr>
          <w:rFonts w:ascii="Traditional Arabic" w:hAnsi="Traditional Arabic" w:hint="cs"/>
          <w:sz w:val="27"/>
          <w:rtl/>
          <w:lang w:bidi="ar-AE"/>
        </w:rPr>
        <w:t>.</w:t>
      </w:r>
    </w:p>
    <w:p w:rsidR="00B15712" w:rsidRPr="003444A6" w:rsidRDefault="00957CE4" w:rsidP="00B15712">
      <w:pPr>
        <w:rPr>
          <w:rFonts w:ascii="Traditional Arabic" w:hAnsi="Traditional Arabic"/>
          <w:sz w:val="27"/>
          <w:rtl/>
          <w:lang w:bidi="ar-AE"/>
        </w:rPr>
      </w:pPr>
      <w:r w:rsidRPr="003444A6">
        <w:rPr>
          <w:rFonts w:ascii="Traditional Arabic" w:hAnsi="Traditional Arabic" w:hint="cs"/>
          <w:sz w:val="27"/>
          <w:rtl/>
          <w:lang w:bidi="ar-AE"/>
        </w:rPr>
        <w:t>وعليه إذا ثبت وجود هذين الراويين من الناحية التاريخية ففي هذه الصورة يجب ال</w:t>
      </w:r>
      <w:r w:rsidR="00B15712" w:rsidRPr="003444A6">
        <w:rPr>
          <w:rFonts w:ascii="Traditional Arabic" w:hAnsi="Traditional Arabic" w:hint="cs"/>
          <w:sz w:val="27"/>
          <w:rtl/>
          <w:lang w:bidi="ar-AE"/>
        </w:rPr>
        <w:t>قول: إ</w:t>
      </w:r>
      <w:r w:rsidRPr="003444A6">
        <w:rPr>
          <w:rFonts w:ascii="Traditional Arabic" w:hAnsi="Traditional Arabic" w:hint="cs"/>
          <w:sz w:val="27"/>
          <w:rtl/>
          <w:lang w:bidi="ar-AE"/>
        </w:rPr>
        <w:t>ن كتبهم في طبّ الأئمة قد تعرّ</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ضت لتغيير من قبل الراوي عنهما، وقد</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م صورة مركبة جديدة على أساس كتب هذين المؤل</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فين؛ ب</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الاحتمال الأشد</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هو أن الجامع لهذا النص</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إنما هو في الواقع مؤل</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فه، وأم</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ا هذين الراويين فهما مجر</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د شخص</w:t>
      </w:r>
      <w:r w:rsidR="00B15712" w:rsidRPr="003444A6">
        <w:rPr>
          <w:rFonts w:ascii="Traditional Arabic" w:hAnsi="Traditional Arabic" w:hint="cs"/>
          <w:sz w:val="27"/>
          <w:rtl/>
          <w:lang w:bidi="ar-AE"/>
        </w:rPr>
        <w:t xml:space="preserve">ين وهميين قد </w:t>
      </w:r>
      <w:proofErr w:type="spellStart"/>
      <w:r w:rsidR="00B15712" w:rsidRPr="003444A6">
        <w:rPr>
          <w:rFonts w:ascii="Traditional Arabic" w:hAnsi="Traditional Arabic" w:hint="cs"/>
          <w:sz w:val="27"/>
          <w:rtl/>
          <w:lang w:bidi="ar-AE"/>
        </w:rPr>
        <w:t>اختلقهما</w:t>
      </w:r>
      <w:proofErr w:type="spellEnd"/>
      <w:r w:rsidR="00B15712" w:rsidRPr="003444A6">
        <w:rPr>
          <w:rFonts w:ascii="Traditional Arabic" w:hAnsi="Traditional Arabic" w:hint="cs"/>
          <w:sz w:val="27"/>
          <w:rtl/>
          <w:lang w:bidi="ar-AE"/>
        </w:rPr>
        <w:t xml:space="preserve"> اختلاقاً.</w:t>
      </w:r>
    </w:p>
    <w:p w:rsidR="00957CE4" w:rsidRPr="003444A6" w:rsidRDefault="00957CE4" w:rsidP="00B15712">
      <w:pPr>
        <w:rPr>
          <w:rFonts w:ascii="Traditional Arabic" w:hAnsi="Traditional Arabic"/>
          <w:sz w:val="27"/>
          <w:rtl/>
          <w:lang w:bidi="ar-AE"/>
        </w:rPr>
      </w:pPr>
      <w:r w:rsidRPr="003444A6">
        <w:rPr>
          <w:rFonts w:ascii="Traditional Arabic" w:hAnsi="Traditional Arabic" w:hint="cs"/>
          <w:sz w:val="27"/>
          <w:rtl/>
          <w:lang w:bidi="ar-AE"/>
        </w:rPr>
        <w:t xml:space="preserve">فهل يمكن لنا أن نفهم من إسناد النجاشي هذه النتيجة القائلة بأن كاتب أو راوي النسخة الراهنة لكتاب طبّ الأئمة هو حسين </w:t>
      </w:r>
      <w:proofErr w:type="spellStart"/>
      <w:r w:rsidRPr="003444A6">
        <w:rPr>
          <w:rFonts w:ascii="Traditional Arabic" w:hAnsi="Traditional Arabic" w:hint="cs"/>
          <w:sz w:val="27"/>
          <w:rtl/>
          <w:lang w:bidi="ar-AE"/>
        </w:rPr>
        <w:t>النوفلي</w:t>
      </w:r>
      <w:proofErr w:type="spellEnd"/>
      <w:r w:rsidRPr="003444A6">
        <w:rPr>
          <w:rFonts w:ascii="Traditional Arabic" w:hAnsi="Traditional Arabic" w:hint="cs"/>
          <w:sz w:val="27"/>
          <w:rtl/>
          <w:lang w:bidi="ar-AE"/>
        </w:rPr>
        <w:t>؟ لا يمكن البتّ من هذه الناحية. إلا</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شهادة العلامة </w:t>
      </w:r>
      <w:proofErr w:type="spellStart"/>
      <w:r w:rsidRPr="003444A6">
        <w:rPr>
          <w:rFonts w:ascii="Traditional Arabic" w:hAnsi="Traditional Arabic" w:hint="cs"/>
          <w:sz w:val="27"/>
          <w:rtl/>
          <w:lang w:bidi="ar-AE"/>
        </w:rPr>
        <w:t>المجلسي</w:t>
      </w:r>
      <w:proofErr w:type="spellEnd"/>
      <w:r w:rsidRPr="003444A6">
        <w:rPr>
          <w:rFonts w:ascii="Traditional Arabic" w:hAnsi="Traditional Arabic" w:hint="cs"/>
          <w:sz w:val="27"/>
          <w:rtl/>
          <w:lang w:bidi="ar-AE"/>
        </w:rPr>
        <w:t xml:space="preserve"> في بحار الأنوار بشأن مجهولية المؤل</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فين المنتحلين لهذا الكتاب تحظى بأهم</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ية</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قصوى</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5"/>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D65B5B">
      <w:pPr>
        <w:rPr>
          <w:rFonts w:ascii="Traditional Arabic" w:hAnsi="Traditional Arabic"/>
          <w:sz w:val="27"/>
          <w:rtl/>
          <w:lang w:bidi="ar-AE"/>
        </w:rPr>
      </w:pPr>
      <w:r w:rsidRPr="003444A6">
        <w:rPr>
          <w:rFonts w:ascii="Traditional Arabic" w:hAnsi="Traditional Arabic" w:hint="cs"/>
          <w:sz w:val="27"/>
          <w:rtl/>
          <w:lang w:bidi="ar-AE"/>
        </w:rPr>
        <w:t>أما الآن</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فمع غض</w:t>
      </w:r>
      <w:r w:rsidR="00B1571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النظر عن الوجود الخارجي لأخوين ينتسبان إلى آل بسطام أو عدم وجودهما </w:t>
      </w:r>
      <w:r w:rsidR="00B15712" w:rsidRPr="003444A6">
        <w:rPr>
          <w:rFonts w:ascii="Traditional Arabic" w:hAnsi="Traditional Arabic" w:hint="cs"/>
          <w:sz w:val="27"/>
          <w:rtl/>
          <w:lang w:bidi="ar-AE"/>
        </w:rPr>
        <w:t>يفرض</w:t>
      </w:r>
      <w:r w:rsidRPr="003444A6">
        <w:rPr>
          <w:rFonts w:ascii="Traditional Arabic" w:hAnsi="Traditional Arabic" w:hint="cs"/>
          <w:sz w:val="27"/>
          <w:rtl/>
          <w:lang w:bidi="ar-AE"/>
        </w:rPr>
        <w:t xml:space="preserve"> السؤال </w:t>
      </w:r>
      <w:r w:rsidR="00D65B5B" w:rsidRPr="003444A6">
        <w:rPr>
          <w:rFonts w:ascii="Traditional Arabic" w:hAnsi="Traditional Arabic" w:hint="cs"/>
          <w:sz w:val="27"/>
          <w:rtl/>
          <w:lang w:bidi="ar-AE"/>
        </w:rPr>
        <w:t>التالي</w:t>
      </w:r>
      <w:r w:rsidRPr="003444A6">
        <w:rPr>
          <w:rFonts w:ascii="Traditional Arabic" w:hAnsi="Traditional Arabic" w:hint="cs"/>
          <w:sz w:val="27"/>
          <w:rtl/>
          <w:lang w:bidi="ar-AE"/>
        </w:rPr>
        <w:t xml:space="preserve"> نفسه: ما هو التي</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ار والات</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جاه الذي أفرز هذا الكتاب؟</w:t>
      </w:r>
    </w:p>
    <w:p w:rsidR="00D65B5B" w:rsidRPr="003444A6" w:rsidRDefault="00957CE4" w:rsidP="00D65B5B">
      <w:pPr>
        <w:rPr>
          <w:rFonts w:ascii="Traditional Arabic" w:hAnsi="Traditional Arabic"/>
          <w:sz w:val="27"/>
          <w:rtl/>
          <w:lang w:bidi="ar-AE"/>
        </w:rPr>
      </w:pPr>
      <w:r w:rsidRPr="003444A6">
        <w:rPr>
          <w:rFonts w:ascii="Traditional Arabic" w:hAnsi="Traditional Arabic" w:hint="cs"/>
          <w:sz w:val="27"/>
          <w:rtl/>
          <w:lang w:bidi="ar-AE"/>
        </w:rPr>
        <w:t>هناك روايات</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كثيرة في كتاب ابني بسطام عن المفض</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ل الجعفي، ومحمد بن سنان، ويونس بن ظبيان</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وغيرهم من الرواة الذين نعلم اهتمام الغ</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لاة برواياتهم. وإن </w:t>
      </w:r>
      <w:r w:rsidRPr="003444A6">
        <w:rPr>
          <w:rFonts w:ascii="Traditional Arabic" w:hAnsi="Traditional Arabic" w:hint="cs"/>
          <w:sz w:val="27"/>
          <w:rtl/>
          <w:lang w:bidi="ar-AE"/>
        </w:rPr>
        <w:lastRenderedPageBreak/>
        <w:t>البعض الآخر من الرواة في أسانيد الكتاب إنما هم موضع استناد محافل الغلاة بشكل</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واضح. وإن</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منهم م</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ن</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لا نشاهد له أ</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ث</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راً في </w:t>
      </w:r>
      <w:r w:rsidRPr="00544B3B">
        <w:rPr>
          <w:rFonts w:ascii="Traditional Arabic" w:hAnsi="Traditional Arabic" w:hint="cs"/>
          <w:sz w:val="27"/>
          <w:rtl/>
          <w:lang w:bidi="ar-AE"/>
        </w:rPr>
        <w:t>الكتب</w:t>
      </w:r>
      <w:r w:rsidRPr="003444A6">
        <w:rPr>
          <w:rFonts w:ascii="Traditional Arabic" w:hAnsi="Traditional Arabic" w:hint="cs"/>
          <w:sz w:val="27"/>
          <w:rtl/>
          <w:lang w:bidi="ar-AE"/>
        </w:rPr>
        <w:t xml:space="preserve"> الرجالية، ويحتمل أن يكونوا قد تسل</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لوا من كتب الغلاة، والتي تمّ حذفها من التراث الشيعي اللاحق، أو أنها كانت من موارد اختلاق ذلك التي</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ار من الأساس</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ولذلك تمّ تجاهلها من قبل علماء الرجال والحديث في كلّ</w:t>
      </w:r>
      <w:r w:rsidR="00D65B5B" w:rsidRPr="003444A6">
        <w:rPr>
          <w:rFonts w:ascii="Traditional Arabic" w:hAnsi="Traditional Arabic" w:hint="cs"/>
          <w:sz w:val="27"/>
          <w:rtl/>
          <w:lang w:bidi="ar-AE"/>
        </w:rPr>
        <w:t>ٍ من قم وبغداد.</w:t>
      </w:r>
    </w:p>
    <w:p w:rsidR="00957CE4" w:rsidRPr="003444A6" w:rsidRDefault="00957CE4" w:rsidP="00D65B5B">
      <w:pPr>
        <w:rPr>
          <w:rFonts w:ascii="Traditional Arabic" w:hAnsi="Traditional Arabic"/>
          <w:sz w:val="27"/>
          <w:rtl/>
          <w:lang w:bidi="ar-AE"/>
        </w:rPr>
      </w:pPr>
      <w:r w:rsidRPr="003444A6">
        <w:rPr>
          <w:rFonts w:ascii="Traditional Arabic" w:hAnsi="Traditional Arabic" w:hint="cs"/>
          <w:sz w:val="27"/>
          <w:rtl/>
          <w:lang w:bidi="ar-AE"/>
        </w:rPr>
        <w:t>ويظهر من بعض مواضع الكتاب أن آل بسطام قد جاؤوا من قزوين، أو كانت لهم صلة</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بهذه المدينة بنحو</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الأنحاء. وفي</w:t>
      </w:r>
      <w:r w:rsidR="00D65B5B"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ما يلي نستعرض بعض أسانيد هذا الكتاب:</w:t>
      </w:r>
    </w:p>
    <w:p w:rsidR="00957CE4" w:rsidRPr="003444A6" w:rsidRDefault="00957CE4" w:rsidP="00DE645C">
      <w:pPr>
        <w:rPr>
          <w:rFonts w:ascii="Traditional Arabic" w:hAnsi="Traditional Arabic"/>
          <w:sz w:val="27"/>
          <w:rtl/>
          <w:lang w:bidi="ar-AE"/>
        </w:rPr>
      </w:pPr>
      <w:r w:rsidRPr="00A7757E">
        <w:rPr>
          <w:rFonts w:ascii="Traditional Arabic" w:hAnsi="Traditional Arabic" w:hint="cs"/>
          <w:sz w:val="27"/>
          <w:rtl/>
          <w:lang w:bidi="ar-AE"/>
        </w:rPr>
        <w:t>1ـ طبّ الأئمة</w:t>
      </w:r>
      <w:r w:rsidR="00D65B5B" w:rsidRPr="00A7757E">
        <w:rPr>
          <w:rFonts w:ascii="Traditional Arabic" w:hAnsi="Traditional Arabic" w:hint="cs"/>
          <w:sz w:val="27"/>
          <w:rtl/>
          <w:lang w:bidi="ar-AE"/>
        </w:rPr>
        <w:t>:</w:t>
      </w:r>
      <w:r w:rsidRPr="00A7757E">
        <w:rPr>
          <w:rFonts w:ascii="Traditional Arabic" w:hAnsi="Traditional Arabic" w:hint="cs"/>
          <w:sz w:val="27"/>
          <w:rtl/>
          <w:lang w:bidi="ar-AE"/>
        </w:rPr>
        <w:t xml:space="preserve"> 15: </w:t>
      </w:r>
      <w:r w:rsidRPr="00A7757E">
        <w:rPr>
          <w:rFonts w:hint="eastAsia"/>
          <w:sz w:val="27"/>
          <w:rtl/>
          <w:lang w:bidi="ar-AE"/>
        </w:rPr>
        <w:t>«</w:t>
      </w:r>
      <w:r w:rsidRPr="00A7757E">
        <w:rPr>
          <w:rFonts w:ascii="Traditional Arabic" w:hAnsi="Traditional Arabic" w:hint="cs"/>
          <w:sz w:val="27"/>
          <w:rtl/>
          <w:lang w:bidi="ar-AE"/>
        </w:rPr>
        <w:t>حد</w:t>
      </w:r>
      <w:r w:rsidR="00D65B5B" w:rsidRPr="00A7757E">
        <w:rPr>
          <w:rFonts w:ascii="Traditional Arabic" w:hAnsi="Traditional Arabic" w:hint="cs"/>
          <w:sz w:val="27"/>
          <w:rtl/>
          <w:lang w:bidi="ar-AE"/>
        </w:rPr>
        <w:t>َّ</w:t>
      </w:r>
      <w:r w:rsidRPr="00A7757E">
        <w:rPr>
          <w:rFonts w:ascii="Traditional Arabic" w:hAnsi="Traditional Arabic" w:hint="cs"/>
          <w:sz w:val="27"/>
          <w:rtl/>
          <w:lang w:bidi="ar-AE"/>
        </w:rPr>
        <w:t>ثنا أبو عتاب والحسين ابنا بسطام قالا: حد</w:t>
      </w:r>
      <w:r w:rsidR="00D65B5B" w:rsidRPr="00A7757E">
        <w:rPr>
          <w:rFonts w:ascii="Traditional Arabic" w:hAnsi="Traditional Arabic" w:hint="cs"/>
          <w:sz w:val="27"/>
          <w:rtl/>
          <w:lang w:bidi="ar-AE"/>
        </w:rPr>
        <w:t>َّ</w:t>
      </w:r>
      <w:r w:rsidRPr="00A7757E">
        <w:rPr>
          <w:rFonts w:ascii="Traditional Arabic" w:hAnsi="Traditional Arabic" w:hint="cs"/>
          <w:sz w:val="27"/>
          <w:rtl/>
          <w:lang w:bidi="ar-AE"/>
        </w:rPr>
        <w:t>ثنا محمد بن</w:t>
      </w:r>
      <w:r w:rsidRPr="003444A6">
        <w:rPr>
          <w:rFonts w:ascii="Traditional Arabic" w:hAnsi="Traditional Arabic" w:hint="cs"/>
          <w:sz w:val="27"/>
          <w:rtl/>
          <w:lang w:bidi="ar-AE"/>
        </w:rPr>
        <w:t xml:space="preserve"> خلف بقزوين ـ وكان من جملة علماء آل محمد صلوات الله عليهم أجمعين ـ قال: حدّ</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ثنا الحسن بن علي</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الوش</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ا</w:t>
      </w:r>
      <w:proofErr w:type="spellEnd"/>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عبد الله بن سنان</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أخيه محمد</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جعفر الصادق</w:t>
      </w:r>
      <w:r w:rsidR="00DE645C" w:rsidRPr="00250440">
        <w:rPr>
          <w:rFonts w:ascii="Mosawi" w:hAnsi="Mosawi" w:cs="Mosawi" w:hint="eastAsia"/>
          <w:szCs w:val="22"/>
          <w:rtl/>
          <w:lang w:bidi="ar-AE"/>
        </w:rPr>
        <w:t>×</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D65B5B" w:rsidRPr="003444A6">
        <w:rPr>
          <w:rFonts w:ascii="Traditional Arabic" w:hAnsi="Traditional Arabic" w:hint="cs"/>
          <w:sz w:val="27"/>
          <w:rtl/>
          <w:lang w:bidi="ar-AE"/>
        </w:rPr>
        <w:t>عن</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hint="cs"/>
          <w:sz w:val="27"/>
          <w:rtl/>
          <w:lang w:bidi="ar-AE"/>
        </w:rPr>
        <w:t>.</w:t>
      </w:r>
    </w:p>
    <w:p w:rsidR="00D65B5B" w:rsidRPr="003444A6" w:rsidRDefault="00957CE4" w:rsidP="00D65B5B">
      <w:pPr>
        <w:rPr>
          <w:rFonts w:ascii="Traditional Arabic" w:hAnsi="Traditional Arabic"/>
          <w:sz w:val="27"/>
          <w:rtl/>
          <w:lang w:bidi="ar-AE"/>
        </w:rPr>
      </w:pPr>
      <w:r w:rsidRPr="003444A6">
        <w:rPr>
          <w:rFonts w:ascii="Traditional Arabic" w:hAnsi="Traditional Arabic" w:hint="cs"/>
          <w:sz w:val="27"/>
          <w:rtl/>
          <w:lang w:bidi="ar-AE"/>
        </w:rPr>
        <w:t>لم يت</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ضح لنا من هو شيخ هذين المؤل</w:t>
      </w:r>
      <w:r w:rsidR="00D65B5B" w:rsidRPr="003444A6">
        <w:rPr>
          <w:rFonts w:ascii="Traditional Arabic" w:hAnsi="Traditional Arabic" w:hint="cs"/>
          <w:sz w:val="27"/>
          <w:rtl/>
          <w:lang w:bidi="ar-AE"/>
        </w:rPr>
        <w:t>ّ</w:t>
      </w:r>
      <w:r w:rsidRPr="003444A6">
        <w:rPr>
          <w:rFonts w:ascii="Traditional Arabic" w:hAnsi="Traditional Arabic" w:hint="cs"/>
          <w:sz w:val="27"/>
          <w:rtl/>
          <w:lang w:bidi="ar-AE"/>
        </w:rPr>
        <w:t>فين، أي محمد بن خلف</w:t>
      </w:r>
      <w:r w:rsidR="00D65B5B" w:rsidRPr="003444A6">
        <w:rPr>
          <w:rFonts w:ascii="Traditional Arabic" w:hAnsi="Traditional Arabic" w:hint="cs"/>
          <w:sz w:val="27"/>
          <w:rtl/>
          <w:lang w:bidi="ar-AE"/>
        </w:rPr>
        <w:t>، الذي اعتبراه من قزوين.</w:t>
      </w:r>
    </w:p>
    <w:p w:rsidR="00957CE4" w:rsidRPr="003444A6" w:rsidRDefault="00D65B5B" w:rsidP="00DE645C">
      <w:pPr>
        <w:rPr>
          <w:rFonts w:ascii="Traditional Arabic" w:hAnsi="Traditional Arabic"/>
          <w:sz w:val="27"/>
          <w:rtl/>
          <w:lang w:bidi="ar-AE"/>
        </w:rPr>
      </w:pPr>
      <w:r w:rsidRPr="003444A6">
        <w:rPr>
          <w:rFonts w:ascii="Traditional Arabic" w:hAnsi="Traditional Arabic" w:hint="cs"/>
          <w:sz w:val="27"/>
          <w:rtl/>
          <w:lang w:bidi="ar-AE"/>
        </w:rPr>
        <w:t>وقد</w:t>
      </w:r>
      <w:r w:rsidR="00957CE4" w:rsidRPr="003444A6">
        <w:rPr>
          <w:rFonts w:ascii="Traditional Arabic" w:hAnsi="Traditional Arabic" w:hint="cs"/>
          <w:sz w:val="27"/>
          <w:rtl/>
          <w:lang w:bidi="ar-AE"/>
        </w:rPr>
        <w:t xml:space="preserve"> ورد ذكر</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في المصادر لشخص اسمه عبد الله بن محمد بن خلف، حيث نرى بينه وبين محمد بن خلف صلة خاص</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ة؛ فقد جاء في علل الشرائع</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لابن </w:t>
      </w:r>
      <w:proofErr w:type="spellStart"/>
      <w:r w:rsidR="00957CE4" w:rsidRPr="003444A6">
        <w:rPr>
          <w:rFonts w:ascii="Traditional Arabic" w:hAnsi="Traditional Arabic" w:hint="cs"/>
          <w:sz w:val="27"/>
          <w:rtl/>
          <w:lang w:bidi="ar-AE"/>
        </w:rPr>
        <w:t>بابويه</w:t>
      </w:r>
      <w:proofErr w:type="spellEnd"/>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قوله: </w:t>
      </w:r>
      <w:r w:rsidR="00957CE4" w:rsidRPr="003444A6">
        <w:rPr>
          <w:rFonts w:hint="eastAsia"/>
          <w:sz w:val="27"/>
          <w:rtl/>
          <w:lang w:bidi="ar-AE"/>
        </w:rPr>
        <w:t>«</w:t>
      </w:r>
      <w:r w:rsidR="00957CE4" w:rsidRPr="003444A6">
        <w:rPr>
          <w:rFonts w:ascii="Traditional Arabic" w:hAnsi="Traditional Arabic" w:hint="cs"/>
          <w:sz w:val="27"/>
          <w:rtl/>
          <w:lang w:bidi="ar-AE"/>
        </w:rPr>
        <w:t>أخبرني علي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بن حاتم قال: حدّ</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ثنا محمد بن جعفر الرز</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از، قال: حدّ</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ثنا عبد الله بن محمد بن خلف، عن الحسن بن علي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الوش</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اء، عن محمد بن سنان، قال: سألت أبا عبد الله</w:t>
      </w:r>
      <w:r w:rsidR="00DE645C" w:rsidRPr="00250440">
        <w:rPr>
          <w:rFonts w:ascii="Mosawi" w:hAnsi="Mosawi" w:cs="Mosawi" w:hint="eastAsia"/>
          <w:szCs w:val="22"/>
          <w:rtl/>
          <w:lang w:bidi="ar-AE"/>
        </w:rPr>
        <w:t>×</w:t>
      </w:r>
      <w:r w:rsidR="00957CE4" w:rsidRPr="003444A6">
        <w:rPr>
          <w:rFonts w:ascii="Traditional Arabic" w:hAnsi="Traditional Arabic" w:hint="cs"/>
          <w:sz w:val="27"/>
          <w:rtl/>
          <w:lang w:bidi="ar-AE"/>
        </w:rPr>
        <w:t xml:space="preserve"> عن أكل البصل والكراث؟ فقال: لا بأس بأكله مطبوخاً وغير مطبوخ، ولكن</w:t>
      </w:r>
      <w:r w:rsidR="006C61A0"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إن</w:t>
      </w:r>
      <w:r w:rsidR="006C61A0"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أكل منه ما له أذى</w:t>
      </w:r>
      <w:r w:rsidR="006C61A0"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فلا يخرج إلى المسجد</w:t>
      </w:r>
      <w:r w:rsidR="006C61A0"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كراهية أذاه على م</w:t>
      </w:r>
      <w:r w:rsidR="006C61A0"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ن</w:t>
      </w:r>
      <w:r w:rsidR="006C61A0"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يجالس</w:t>
      </w:r>
      <w:r w:rsidR="00957CE4" w:rsidRPr="003444A6">
        <w:rPr>
          <w:rFonts w:hint="eastAsia"/>
          <w:sz w:val="27"/>
          <w:rtl/>
        </w:rPr>
        <w:t>»</w:t>
      </w:r>
      <w:r w:rsidR="00957CE4" w:rsidRPr="003444A6">
        <w:rPr>
          <w:rFonts w:ascii="Traditional Arabic" w:hAnsi="Traditional Arabic"/>
          <w:sz w:val="27"/>
          <w:vertAlign w:val="superscript"/>
          <w:rtl/>
          <w:lang w:bidi="ar-AE"/>
        </w:rPr>
        <w:t>(</w:t>
      </w:r>
      <w:r w:rsidR="00957CE4" w:rsidRPr="003444A6">
        <w:rPr>
          <w:rStyle w:val="ac"/>
          <w:rFonts w:ascii="Traditional Arabic" w:hAnsi="Traditional Arabic"/>
          <w:sz w:val="27"/>
          <w:rtl/>
          <w:lang w:bidi="ar-AE"/>
        </w:rPr>
        <w:endnoteReference w:id="706"/>
      </w:r>
      <w:r w:rsidR="00957CE4" w:rsidRPr="003444A6">
        <w:rPr>
          <w:rFonts w:ascii="Traditional Arabic" w:hAnsi="Traditional Arabic"/>
          <w:sz w:val="27"/>
          <w:vertAlign w:val="superscript"/>
          <w:rtl/>
          <w:lang w:bidi="ar-AE"/>
        </w:rPr>
        <w:t>)</w:t>
      </w:r>
      <w:r w:rsidR="00957CE4" w:rsidRPr="003444A6">
        <w:rPr>
          <w:rFonts w:ascii="Traditional Arabic" w:hAnsi="Traditional Arabic" w:hint="cs"/>
          <w:sz w:val="27"/>
          <w:rtl/>
          <w:lang w:bidi="ar-AE"/>
        </w:rPr>
        <w:t>.</w:t>
      </w:r>
    </w:p>
    <w:p w:rsidR="00957CE4" w:rsidRPr="003444A6" w:rsidRDefault="00957CE4" w:rsidP="00544B3B">
      <w:pPr>
        <w:rPr>
          <w:rFonts w:ascii="Traditional Arabic" w:hAnsi="Traditional Arabic"/>
          <w:sz w:val="27"/>
          <w:rtl/>
          <w:lang w:bidi="ar-AE"/>
        </w:rPr>
      </w:pPr>
      <w:r w:rsidRPr="003444A6">
        <w:rPr>
          <w:rFonts w:ascii="Traditional Arabic" w:hAnsi="Traditional Arabic" w:hint="cs"/>
          <w:sz w:val="27"/>
          <w:rtl/>
          <w:lang w:bidi="ar-AE"/>
        </w:rPr>
        <w:t>إن هذه الرواية ذات المضمون الطبّي قد ر</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ويت عن الوش</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اء، وترى فيها رواية علي</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بن حاتم القزويني. ولا يبعد أن يكون المراد من عبد الله بن محمد بن خلف في هذه الرواية هو أبو عبد الله محمد بن خلف</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وفي هذه الحالة يكون قد وقع تحريف في اسمه</w:t>
      </w:r>
      <w:r w:rsidR="006C61A0"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حيث نرى أن كل</w:t>
      </w:r>
      <w:r w:rsidR="00544B3B">
        <w:rPr>
          <w:rFonts w:ascii="Traditional Arabic" w:hAnsi="Traditional Arabic" w:hint="cs"/>
          <w:sz w:val="27"/>
          <w:rtl/>
          <w:lang w:bidi="ar-AE"/>
        </w:rPr>
        <w:t>َيْ</w:t>
      </w:r>
      <w:r w:rsidRPr="003444A6">
        <w:rPr>
          <w:rFonts w:ascii="Traditional Arabic" w:hAnsi="Traditional Arabic" w:hint="cs"/>
          <w:sz w:val="27"/>
          <w:rtl/>
          <w:lang w:bidi="ar-AE"/>
        </w:rPr>
        <w:t>هما قد رو</w:t>
      </w:r>
      <w:r w:rsidR="006C61A0" w:rsidRPr="003444A6">
        <w:rPr>
          <w:rFonts w:ascii="Traditional Arabic" w:hAnsi="Traditional Arabic" w:hint="cs"/>
          <w:sz w:val="27"/>
          <w:rtl/>
          <w:lang w:bidi="ar-AE"/>
        </w:rPr>
        <w:t>ى</w:t>
      </w:r>
      <w:r w:rsidRPr="003444A6">
        <w:rPr>
          <w:rFonts w:ascii="Traditional Arabic" w:hAnsi="Traditional Arabic" w:hint="cs"/>
          <w:sz w:val="27"/>
          <w:rtl/>
          <w:lang w:bidi="ar-AE"/>
        </w:rPr>
        <w:t xml:space="preserve"> عن الوش</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اء أيضاً.</w:t>
      </w:r>
    </w:p>
    <w:p w:rsidR="00957CE4" w:rsidRPr="003444A6" w:rsidRDefault="00957CE4" w:rsidP="00DE645C">
      <w:pPr>
        <w:rPr>
          <w:rFonts w:ascii="Traditional Arabic" w:hAnsi="Traditional Arabic"/>
          <w:sz w:val="27"/>
          <w:rtl/>
          <w:lang w:bidi="ar-AE"/>
        </w:rPr>
      </w:pPr>
      <w:r w:rsidRPr="003444A6">
        <w:rPr>
          <w:rFonts w:ascii="Traditional Arabic" w:hAnsi="Traditional Arabic" w:hint="cs"/>
          <w:sz w:val="27"/>
          <w:rtl/>
          <w:lang w:bidi="ar-AE"/>
        </w:rPr>
        <w:lastRenderedPageBreak/>
        <w:t>ومن ناحية أخرى ذكر اسم عبد الله بن محمد بن خلف في سند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آخر بوصفه شيخاً للعي</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اشي</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وقد نقلت عنه رواية يلوح منها الانحياز إلى الغ</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لاة</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والثناء على المفض</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ل بن عمر بوضوح</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حيث يقول: </w:t>
      </w:r>
      <w:r w:rsidRPr="003444A6">
        <w:rPr>
          <w:rFonts w:hint="eastAsia"/>
          <w:sz w:val="27"/>
          <w:rtl/>
          <w:lang w:bidi="ar-AE"/>
        </w:rPr>
        <w:t>«</w:t>
      </w:r>
      <w:r w:rsidRPr="003444A6">
        <w:rPr>
          <w:rFonts w:ascii="Traditional Arabic" w:hAnsi="Traditional Arabic" w:hint="cs"/>
          <w:sz w:val="27"/>
          <w:rtl/>
          <w:lang w:bidi="ar-AE"/>
        </w:rPr>
        <w:t>محمد بن مسعود،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ثني عبد الله بن محمد بن خلف،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علي</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بن حسان الواسطي،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ثني موسى بن بكر، قال: سمعت أبا الحسن</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يقول</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لما أتاه موت المفضّل بن عمر، قال: رحمه الله</w:t>
      </w:r>
      <w:r w:rsidR="006C61A0" w:rsidRPr="003444A6">
        <w:rPr>
          <w:rFonts w:ascii="Traditional Arabic" w:hAnsi="Traditional Arabic" w:hint="cs"/>
          <w:sz w:val="27"/>
          <w:rtl/>
          <w:lang w:bidi="ar-AE"/>
        </w:rPr>
        <w:t>، كان الوالد بعد الوالد</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7"/>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957CE4">
      <w:pPr>
        <w:rPr>
          <w:rFonts w:ascii="Traditional Arabic" w:hAnsi="Traditional Arabic"/>
          <w:sz w:val="27"/>
          <w:rtl/>
          <w:lang w:bidi="ar-AE"/>
        </w:rPr>
      </w:pPr>
      <w:r w:rsidRPr="003444A6">
        <w:rPr>
          <w:rFonts w:ascii="Traditional Arabic" w:hAnsi="Traditional Arabic" w:hint="cs"/>
          <w:sz w:val="27"/>
          <w:rtl/>
          <w:lang w:bidi="ar-AE"/>
        </w:rPr>
        <w:t>ولكن</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ناحية</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أخرى لا ش</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كّ</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أن المراد من عبد الله بن محمد بن خلف في رواية </w:t>
      </w:r>
      <w:proofErr w:type="spellStart"/>
      <w:r w:rsidRPr="003444A6">
        <w:rPr>
          <w:rFonts w:ascii="Traditional Arabic" w:hAnsi="Traditional Arabic" w:hint="cs"/>
          <w:sz w:val="27"/>
          <w:rtl/>
          <w:lang w:bidi="ar-AE"/>
        </w:rPr>
        <w:t>الكش</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ي</w:t>
      </w:r>
      <w:proofErr w:type="spellEnd"/>
      <w:r w:rsidRPr="003444A6">
        <w:rPr>
          <w:rFonts w:ascii="Traditional Arabic" w:hAnsi="Traditional Arabic" w:hint="cs"/>
          <w:sz w:val="27"/>
          <w:rtl/>
          <w:lang w:bidi="ar-AE"/>
        </w:rPr>
        <w:t xml:space="preserve"> ـ وربما في مورد رواية علل الشرائع ـ هو عبد الله بن محمد بن خالد </w:t>
      </w:r>
      <w:proofErr w:type="spellStart"/>
      <w:r w:rsidRPr="003444A6">
        <w:rPr>
          <w:rFonts w:ascii="Traditional Arabic" w:hAnsi="Traditional Arabic" w:hint="cs"/>
          <w:sz w:val="27"/>
          <w:rtl/>
          <w:lang w:bidi="ar-AE"/>
        </w:rPr>
        <w:t>الطيالسي</w:t>
      </w:r>
      <w:proofErr w:type="spellEnd"/>
      <w:r w:rsidRPr="003444A6">
        <w:rPr>
          <w:rFonts w:ascii="Traditional Arabic" w:hAnsi="Traditional Arabic" w:hint="cs"/>
          <w:sz w:val="27"/>
          <w:rtl/>
          <w:lang w:bidi="ar-AE"/>
        </w:rPr>
        <w:t>، والذي نعلم أنه كان من رواة الحسن بن علي</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الوشاء، وكان العياشي يروي عنه</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8"/>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ومن المعقول جد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اً أن يتمّ تصحيف خالد إلى خلف. وعليه ليس هناك من علاقة بين محمد بن خلف وعبد الله بن محمد بن خلف.</w:t>
      </w:r>
    </w:p>
    <w:p w:rsidR="006C61A0" w:rsidRPr="003444A6" w:rsidRDefault="00957CE4" w:rsidP="00616E01">
      <w:pPr>
        <w:spacing w:line="410" w:lineRule="exact"/>
        <w:ind w:firstLine="561"/>
        <w:rPr>
          <w:rFonts w:ascii="Traditional Arabic" w:hAnsi="Traditional Arabic"/>
          <w:sz w:val="27"/>
          <w:rtl/>
          <w:lang w:bidi="ar-AE"/>
        </w:rPr>
      </w:pPr>
      <w:r w:rsidRPr="003444A6">
        <w:rPr>
          <w:rFonts w:ascii="Traditional Arabic" w:hAnsi="Traditional Arabic" w:hint="cs"/>
          <w:sz w:val="27"/>
          <w:rtl/>
          <w:lang w:bidi="ar-AE"/>
        </w:rPr>
        <w:t>والمسألة الملفتة في سند طبّ الأئمة هي أن عبد الله بن سنان يروي فيه عن محمد بن سنان، والأغرب من ذلك أنهم افترضوا أن</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هما أخوان، وهو من الأخطاء التي ت</w:t>
      </w:r>
      <w:r w:rsidR="006C61A0" w:rsidRPr="003444A6">
        <w:rPr>
          <w:rFonts w:ascii="Traditional Arabic" w:hAnsi="Traditional Arabic" w:hint="cs"/>
          <w:sz w:val="27"/>
          <w:rtl/>
          <w:lang w:bidi="ar-AE"/>
        </w:rPr>
        <w:t>ُرى في نصوص الغلاة الأخرى أيضاً.</w:t>
      </w:r>
    </w:p>
    <w:p w:rsidR="00957CE4" w:rsidRPr="003444A6" w:rsidRDefault="00957CE4" w:rsidP="00DE645C">
      <w:pPr>
        <w:rPr>
          <w:rFonts w:ascii="Traditional Arabic" w:hAnsi="Traditional Arabic"/>
          <w:sz w:val="27"/>
          <w:rtl/>
          <w:lang w:bidi="ar-AE"/>
        </w:rPr>
      </w:pPr>
      <w:r w:rsidRPr="003444A6">
        <w:rPr>
          <w:rFonts w:ascii="Traditional Arabic" w:hAnsi="Traditional Arabic" w:hint="cs"/>
          <w:sz w:val="27"/>
          <w:rtl/>
          <w:lang w:bidi="ar-AE"/>
        </w:rPr>
        <w:t xml:space="preserve">أما المثال الآخر في كتاب طبّ الأئمة، فهو: </w:t>
      </w:r>
      <w:r w:rsidRPr="003444A6">
        <w:rPr>
          <w:rFonts w:hint="eastAsia"/>
          <w:sz w:val="27"/>
          <w:rtl/>
          <w:lang w:bidi="ar-AE"/>
        </w:rPr>
        <w:t>«</w:t>
      </w:r>
      <w:r w:rsidRPr="003444A6">
        <w:rPr>
          <w:rFonts w:ascii="Traditional Arabic" w:hAnsi="Traditional Arabic" w:hint="cs"/>
          <w:sz w:val="27"/>
          <w:rtl/>
          <w:lang w:bidi="ar-AE"/>
        </w:rPr>
        <w:t>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أبو عبد الله الحسين بن بسطام،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محمد بن خلف،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الحسن بن علي</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عبد الله بن سنان، عن أخيه محمد بن سنان،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المفضّ</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ل بن عمر، قال: سمعت</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الصادق</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يحدّ</w:t>
      </w:r>
      <w:r w:rsidR="006C61A0" w:rsidRPr="003444A6">
        <w:rPr>
          <w:rFonts w:ascii="Traditional Arabic" w:hAnsi="Traditional Arabic" w:hint="cs"/>
          <w:sz w:val="27"/>
          <w:rtl/>
          <w:lang w:bidi="ar-AE"/>
        </w:rPr>
        <w:t>ِث عن</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09"/>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DE645C">
      <w:pPr>
        <w:rPr>
          <w:rFonts w:ascii="Traditional Arabic" w:hAnsi="Traditional Arabic"/>
          <w:sz w:val="27"/>
          <w:rtl/>
          <w:lang w:bidi="ar-AE"/>
        </w:rPr>
      </w:pPr>
      <w:r w:rsidRPr="003444A6">
        <w:rPr>
          <w:rFonts w:ascii="Traditional Arabic" w:hAnsi="Traditional Arabic" w:hint="cs"/>
          <w:sz w:val="27"/>
          <w:rtl/>
          <w:lang w:bidi="ar-AE"/>
        </w:rPr>
        <w:t>ونرى مثل هذا المورد في دلائل الأئم</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ة، وهو: </w:t>
      </w:r>
      <w:r w:rsidRPr="003444A6">
        <w:rPr>
          <w:rFonts w:hint="eastAsia"/>
          <w:sz w:val="27"/>
          <w:rtl/>
          <w:lang w:bidi="ar-AE"/>
        </w:rPr>
        <w:t>«</w:t>
      </w:r>
      <w:r w:rsidRPr="003444A6">
        <w:rPr>
          <w:rFonts w:ascii="Traditional Arabic" w:hAnsi="Traditional Arabic" w:hint="cs"/>
          <w:sz w:val="27"/>
          <w:rtl/>
          <w:lang w:bidi="ar-AE"/>
        </w:rPr>
        <w:t>وحدّ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ثنا أبو الفضل، قال: حدّ</w:t>
      </w:r>
      <w:r w:rsidR="006C61A0"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ثنا محمد بن الحسن الكوفي، عن محمد بن عبد الله الفارسي، عن يحيى بن ميمون الخراساني، عن عبد الله بن سنان، عن أخيه محمد بن سنان </w:t>
      </w:r>
      <w:proofErr w:type="spellStart"/>
      <w:r w:rsidRPr="003444A6">
        <w:rPr>
          <w:rFonts w:ascii="Traditional Arabic" w:hAnsi="Traditional Arabic" w:hint="cs"/>
          <w:sz w:val="27"/>
          <w:rtl/>
          <w:lang w:bidi="ar-AE"/>
        </w:rPr>
        <w:t>الزاهري</w:t>
      </w:r>
      <w:proofErr w:type="spellEnd"/>
      <w:r w:rsidRPr="003444A6">
        <w:rPr>
          <w:rFonts w:ascii="Traditional Arabic" w:hAnsi="Traditional Arabic" w:hint="cs"/>
          <w:sz w:val="27"/>
          <w:rtl/>
          <w:lang w:bidi="ar-AE"/>
        </w:rPr>
        <w:t>، عن سي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دنا الصادق جعفر بن محمد</w:t>
      </w:r>
      <w:r w:rsidR="00DE645C" w:rsidRPr="00250440">
        <w:rPr>
          <w:rFonts w:ascii="Mosawi" w:hAnsi="Mosawi" w:cs="Mosawi" w:hint="eastAsia"/>
          <w:szCs w:val="22"/>
          <w:rtl/>
          <w:lang w:bidi="ar-AE"/>
        </w:rPr>
        <w:t>×</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أبيه، عن جدّ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ه الحسين</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وعن عمّ</w:t>
      </w:r>
      <w:r w:rsidR="00563D42" w:rsidRPr="003444A6">
        <w:rPr>
          <w:rFonts w:ascii="Traditional Arabic" w:hAnsi="Traditional Arabic" w:hint="cs"/>
          <w:sz w:val="27"/>
          <w:rtl/>
          <w:lang w:bidi="ar-AE"/>
        </w:rPr>
        <w:t>ِه الحسن</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0"/>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DE645C">
      <w:pPr>
        <w:rPr>
          <w:rFonts w:ascii="Traditional Arabic" w:hAnsi="Traditional Arabic"/>
          <w:sz w:val="27"/>
          <w:rtl/>
          <w:lang w:bidi="ar-AE"/>
        </w:rPr>
      </w:pPr>
      <w:r w:rsidRPr="00A7757E">
        <w:rPr>
          <w:rFonts w:ascii="Traditional Arabic" w:hAnsi="Traditional Arabic" w:hint="cs"/>
          <w:sz w:val="27"/>
          <w:rtl/>
          <w:lang w:bidi="ar-AE"/>
        </w:rPr>
        <w:t>2ـ طبّ الأئمة</w:t>
      </w:r>
      <w:r w:rsidR="00563D42" w:rsidRPr="00A7757E">
        <w:rPr>
          <w:rFonts w:ascii="Traditional Arabic" w:hAnsi="Traditional Arabic" w:hint="cs"/>
          <w:sz w:val="27"/>
          <w:rtl/>
          <w:lang w:bidi="ar-AE"/>
        </w:rPr>
        <w:t>:</w:t>
      </w:r>
      <w:r w:rsidRPr="00A7757E">
        <w:rPr>
          <w:rFonts w:ascii="Traditional Arabic" w:hAnsi="Traditional Arabic" w:hint="cs"/>
          <w:sz w:val="27"/>
          <w:rtl/>
          <w:lang w:bidi="ar-AE"/>
        </w:rPr>
        <w:t xml:space="preserve"> 20: </w:t>
      </w:r>
      <w:r w:rsidRPr="00A7757E">
        <w:rPr>
          <w:rFonts w:hint="eastAsia"/>
          <w:sz w:val="27"/>
          <w:rtl/>
          <w:lang w:bidi="ar-AE"/>
        </w:rPr>
        <w:t>«</w:t>
      </w:r>
      <w:r w:rsidRPr="00A7757E">
        <w:rPr>
          <w:rFonts w:ascii="Traditional Arabic" w:hAnsi="Traditional Arabic" w:hint="cs"/>
          <w:sz w:val="27"/>
          <w:rtl/>
          <w:lang w:bidi="ar-AE"/>
        </w:rPr>
        <w:t xml:space="preserve">محمد بن جعفر </w:t>
      </w:r>
      <w:proofErr w:type="spellStart"/>
      <w:r w:rsidRPr="00A7757E">
        <w:rPr>
          <w:rFonts w:ascii="Traditional Arabic" w:hAnsi="Traditional Arabic" w:hint="cs"/>
          <w:sz w:val="27"/>
          <w:rtl/>
          <w:lang w:bidi="ar-AE"/>
        </w:rPr>
        <w:t>البرسي</w:t>
      </w:r>
      <w:proofErr w:type="spellEnd"/>
      <w:r w:rsidRPr="00A7757E">
        <w:rPr>
          <w:rFonts w:ascii="Traditional Arabic" w:hAnsi="Traditional Arabic" w:hint="cs"/>
          <w:sz w:val="27"/>
          <w:rtl/>
          <w:lang w:bidi="ar-AE"/>
        </w:rPr>
        <w:t>، قال: حدّ</w:t>
      </w:r>
      <w:r w:rsidR="00563D42" w:rsidRPr="00A7757E">
        <w:rPr>
          <w:rFonts w:ascii="Traditional Arabic" w:hAnsi="Traditional Arabic" w:hint="cs"/>
          <w:sz w:val="27"/>
          <w:rtl/>
          <w:lang w:bidi="ar-AE"/>
        </w:rPr>
        <w:t>َ</w:t>
      </w:r>
      <w:r w:rsidRPr="00A7757E">
        <w:rPr>
          <w:rFonts w:ascii="Traditional Arabic" w:hAnsi="Traditional Arabic" w:hint="cs"/>
          <w:sz w:val="27"/>
          <w:rtl/>
          <w:lang w:bidi="ar-AE"/>
        </w:rPr>
        <w:t>ثنا محمد بن يحيى</w:t>
      </w:r>
      <w:r w:rsidRPr="003444A6">
        <w:rPr>
          <w:rFonts w:ascii="Traditional Arabic" w:hAnsi="Traditional Arabic" w:hint="cs"/>
          <w:sz w:val="27"/>
          <w:rtl/>
          <w:lang w:bidi="ar-AE"/>
        </w:rPr>
        <w:t xml:space="preserve"> الأرمني، قال: حدّ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ثنا محمد بن سنان </w:t>
      </w:r>
      <w:proofErr w:type="spellStart"/>
      <w:r w:rsidRPr="003444A6">
        <w:rPr>
          <w:rFonts w:ascii="Traditional Arabic" w:hAnsi="Traditional Arabic" w:hint="cs"/>
          <w:sz w:val="27"/>
          <w:rtl/>
          <w:lang w:bidi="ar-AE"/>
        </w:rPr>
        <w:t>السناني</w:t>
      </w:r>
      <w:proofErr w:type="spellEnd"/>
      <w:r w:rsidRPr="003444A6">
        <w:rPr>
          <w:rFonts w:ascii="Traditional Arabic" w:hAnsi="Traditional Arabic" w:hint="cs"/>
          <w:sz w:val="27"/>
          <w:rtl/>
          <w:lang w:bidi="ar-AE"/>
        </w:rPr>
        <w:t>، عن يونس بن ظبيان، عن المفض</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ل بن عمر، عن أبي عبد الله الصادق</w:t>
      </w:r>
      <w:r w:rsidR="00DE645C" w:rsidRPr="00250440">
        <w:rPr>
          <w:rFonts w:ascii="Mosawi" w:hAnsi="Mosawi" w:cs="Mosawi" w:hint="eastAsia"/>
          <w:szCs w:val="22"/>
          <w:rtl/>
          <w:lang w:bidi="ar-AE"/>
        </w:rPr>
        <w:t>×</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أبيه ذي </w:t>
      </w:r>
      <w:proofErr w:type="spellStart"/>
      <w:r w:rsidRPr="003444A6">
        <w:rPr>
          <w:rFonts w:ascii="Traditional Arabic" w:hAnsi="Traditional Arabic" w:hint="cs"/>
          <w:sz w:val="27"/>
          <w:rtl/>
          <w:lang w:bidi="ar-AE"/>
        </w:rPr>
        <w:t>الث</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فنات</w:t>
      </w:r>
      <w:proofErr w:type="spellEnd"/>
      <w:r w:rsidRPr="003444A6">
        <w:rPr>
          <w:rFonts w:ascii="Traditional Arabic" w:hAnsi="Traditional Arabic" w:hint="cs"/>
          <w:sz w:val="27"/>
          <w:rtl/>
          <w:lang w:bidi="ar-AE"/>
        </w:rPr>
        <w:t xml:space="preserve">، عن أبيه، عن أمير </w:t>
      </w:r>
      <w:r w:rsidRPr="003444A6">
        <w:rPr>
          <w:rFonts w:ascii="Traditional Arabic" w:hAnsi="Traditional Arabic" w:hint="cs"/>
          <w:sz w:val="27"/>
          <w:rtl/>
          <w:lang w:bidi="ar-AE"/>
        </w:rPr>
        <w:lastRenderedPageBreak/>
        <w:t>المؤمنين</w:t>
      </w:r>
      <w:r w:rsidR="00DE645C" w:rsidRPr="00031A86">
        <w:rPr>
          <w:rFonts w:ascii="Mosawi" w:hAnsi="Mosawi" w:cs="Mosawi"/>
          <w:szCs w:val="22"/>
          <w:rtl/>
          <w:lang w:bidi="ar-AE"/>
        </w:rPr>
        <w:t>^</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hint="cs"/>
          <w:sz w:val="27"/>
          <w:rtl/>
          <w:lang w:bidi="ar-AE"/>
        </w:rPr>
        <w:t>.</w:t>
      </w:r>
    </w:p>
    <w:p w:rsidR="00957CE4" w:rsidRPr="003444A6" w:rsidRDefault="00957CE4" w:rsidP="009B2A76">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إن طريق محمد بن جعفر (بن علي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البرسي</w:t>
      </w:r>
      <w:proofErr w:type="spellEnd"/>
      <w:r w:rsidRPr="003444A6">
        <w:rPr>
          <w:rFonts w:ascii="Traditional Arabic" w:hAnsi="Traditional Arabic" w:hint="cs"/>
          <w:sz w:val="27"/>
          <w:rtl/>
          <w:lang w:bidi="ar-AE"/>
        </w:rPr>
        <w:t xml:space="preserve"> عن محمد بن يحيى الأرمني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 يتكر</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ر في هذا الكتاب بكثرة</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طريق غير معروف. وإن محمد بن جعفر </w:t>
      </w:r>
      <w:proofErr w:type="spellStart"/>
      <w:r w:rsidRPr="003444A6">
        <w:rPr>
          <w:rFonts w:ascii="Traditional Arabic" w:hAnsi="Traditional Arabic" w:hint="cs"/>
          <w:sz w:val="27"/>
          <w:rtl/>
          <w:lang w:bidi="ar-AE"/>
        </w:rPr>
        <w:t>البرسي</w:t>
      </w:r>
      <w:proofErr w:type="spellEnd"/>
      <w:r w:rsidRPr="003444A6">
        <w:rPr>
          <w:rFonts w:ascii="Traditional Arabic" w:hAnsi="Traditional Arabic" w:hint="cs"/>
          <w:sz w:val="27"/>
          <w:rtl/>
          <w:lang w:bidi="ar-AE"/>
        </w:rPr>
        <w:t xml:space="preserve"> من رواة التي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ار الغالي، وهو الذي روي عنه حديث الغ</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لاة المعروف بـ </w:t>
      </w:r>
      <w:r w:rsidRPr="003444A6">
        <w:rPr>
          <w:rFonts w:hint="eastAsia"/>
          <w:sz w:val="27"/>
          <w:rtl/>
          <w:lang w:bidi="ar-AE"/>
        </w:rPr>
        <w:t>«</w:t>
      </w:r>
      <w:r w:rsidRPr="003444A6">
        <w:rPr>
          <w:rFonts w:ascii="Traditional Arabic" w:hAnsi="Traditional Arabic" w:hint="cs"/>
          <w:sz w:val="27"/>
          <w:rtl/>
          <w:lang w:bidi="ar-AE"/>
        </w:rPr>
        <w:t>خبر الخ</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ط</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1"/>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وقد ورد اسمه في الهداية الكبرى </w:t>
      </w:r>
      <w:proofErr w:type="spellStart"/>
      <w:r w:rsidRPr="003444A6">
        <w:rPr>
          <w:rFonts w:ascii="Traditional Arabic" w:hAnsi="Traditional Arabic" w:hint="cs"/>
          <w:sz w:val="27"/>
          <w:rtl/>
          <w:lang w:bidi="ar-AE"/>
        </w:rPr>
        <w:t>بالخصيبي</w:t>
      </w:r>
      <w:proofErr w:type="spellEnd"/>
      <w:r w:rsidRPr="003444A6">
        <w:rPr>
          <w:rFonts w:ascii="Traditional Arabic" w:hAnsi="Traditional Arabic" w:hint="cs"/>
          <w:sz w:val="27"/>
          <w:rtl/>
          <w:lang w:bidi="ar-AE"/>
        </w:rPr>
        <w:t xml:space="preserve">، وذلك على النحو </w:t>
      </w:r>
      <w:r w:rsidR="00563D42" w:rsidRPr="003444A6">
        <w:rPr>
          <w:rFonts w:ascii="Traditional Arabic" w:hAnsi="Traditional Arabic" w:hint="cs"/>
          <w:sz w:val="27"/>
          <w:rtl/>
          <w:lang w:bidi="ar-AE"/>
        </w:rPr>
        <w:t>التالي</w:t>
      </w:r>
      <w:r w:rsidRPr="003444A6">
        <w:rPr>
          <w:rFonts w:ascii="Traditional Arabic" w:hAnsi="Traditional Arabic" w:hint="cs"/>
          <w:sz w:val="27"/>
          <w:rtl/>
          <w:lang w:bidi="ar-AE"/>
        </w:rPr>
        <w:t xml:space="preserve">: </w:t>
      </w:r>
      <w:r w:rsidRPr="003444A6">
        <w:rPr>
          <w:rFonts w:hint="eastAsia"/>
          <w:sz w:val="27"/>
          <w:rtl/>
          <w:lang w:bidi="ar-AE"/>
        </w:rPr>
        <w:t>«</w:t>
      </w:r>
      <w:r w:rsidRPr="003444A6">
        <w:rPr>
          <w:rFonts w:ascii="Traditional Arabic" w:hAnsi="Traditional Arabic" w:hint="cs"/>
          <w:sz w:val="27"/>
          <w:rtl/>
          <w:lang w:bidi="ar-AE"/>
        </w:rPr>
        <w:t>وعنه قال: حدّ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ثني محمد بن علي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القم</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ي، قال: حدّ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ثني محمد بن أحمد بن عيسى، عن محمد بن جعفر </w:t>
      </w:r>
      <w:proofErr w:type="spellStart"/>
      <w:r w:rsidRPr="003444A6">
        <w:rPr>
          <w:rFonts w:ascii="Traditional Arabic" w:hAnsi="Traditional Arabic" w:hint="cs"/>
          <w:sz w:val="27"/>
          <w:rtl/>
          <w:lang w:bidi="ar-AE"/>
        </w:rPr>
        <w:t>البرسي</w:t>
      </w:r>
      <w:proofErr w:type="spellEnd"/>
      <w:r w:rsidRPr="003444A6">
        <w:rPr>
          <w:rFonts w:ascii="Traditional Arabic" w:hAnsi="Traditional Arabic" w:hint="cs"/>
          <w:sz w:val="27"/>
          <w:rtl/>
          <w:lang w:bidi="ar-AE"/>
        </w:rPr>
        <w:t>، قال: حدّ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ثني إبراهيم بن محمد الموصلي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أبيه</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حنان بن سدير الصيرفي، عن جابر بن يزيد الجعفي، قال: لما قبض أمير المؤمنين، وأفض</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ت</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الخلافة إلى بني أمي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00563D42" w:rsidRPr="003444A6">
        <w:rPr>
          <w:rFonts w:ascii="Traditional Arabic" w:hAnsi="Traditional Arabic" w:hint="cs"/>
          <w:sz w:val="27"/>
          <w:rtl/>
          <w:lang w:bidi="ar-AE"/>
        </w:rPr>
        <w:t>، سفكوا</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2"/>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BC517E">
      <w:pPr>
        <w:spacing w:line="410" w:lineRule="exact"/>
        <w:ind w:firstLine="561"/>
        <w:rPr>
          <w:rFonts w:ascii="Traditional Arabic" w:hAnsi="Traditional Arabic"/>
          <w:sz w:val="27"/>
          <w:rtl/>
          <w:lang w:bidi="ar-AE"/>
        </w:rPr>
      </w:pPr>
      <w:r w:rsidRPr="003444A6">
        <w:rPr>
          <w:rFonts w:ascii="Traditional Arabic" w:hAnsi="Traditional Arabic" w:hint="cs"/>
          <w:sz w:val="27"/>
          <w:rtl/>
          <w:lang w:bidi="ar-AE"/>
        </w:rPr>
        <w:t xml:space="preserve">كما أن محمد بن يحيى الأرمني غير معروف في مصادر الحديث عند </w:t>
      </w:r>
      <w:proofErr w:type="spellStart"/>
      <w:r w:rsidRPr="003444A6">
        <w:rPr>
          <w:rFonts w:ascii="Traditional Arabic" w:hAnsi="Traditional Arabic" w:hint="cs"/>
          <w:sz w:val="27"/>
          <w:rtl/>
          <w:lang w:bidi="ar-AE"/>
        </w:rPr>
        <w:t>الإمامية</w:t>
      </w:r>
      <w:proofErr w:type="spellEnd"/>
      <w:r w:rsidRPr="003444A6">
        <w:rPr>
          <w:rFonts w:ascii="Traditional Arabic" w:hAnsi="Traditional Arabic" w:hint="cs"/>
          <w:sz w:val="27"/>
          <w:rtl/>
          <w:lang w:bidi="ar-AE"/>
        </w:rPr>
        <w:t>. ب</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أنه عُدّ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w:t>
      </w:r>
      <w:r w:rsidRPr="003444A6">
        <w:rPr>
          <w:rFonts w:hint="eastAsia"/>
          <w:sz w:val="27"/>
          <w:rtl/>
          <w:lang w:bidi="ar-AE"/>
        </w:rPr>
        <w:t>«</w:t>
      </w:r>
      <w:r w:rsidRPr="003444A6">
        <w:rPr>
          <w:rFonts w:ascii="Traditional Arabic" w:hAnsi="Traditional Arabic" w:hint="cs"/>
          <w:sz w:val="27"/>
          <w:rtl/>
          <w:lang w:bidi="ar-AE"/>
        </w:rPr>
        <w:t>الأبواب</w:t>
      </w:r>
      <w:r w:rsidRPr="003444A6">
        <w:rPr>
          <w:rFonts w:hint="eastAsia"/>
          <w:sz w:val="27"/>
          <w:rtl/>
        </w:rPr>
        <w:t>»</w:t>
      </w:r>
      <w:r w:rsidR="00563D42" w:rsidRPr="003444A6">
        <w:rPr>
          <w:rFonts w:ascii="Traditional Arabic" w:hAnsi="Traditional Arabic" w:hint="cs"/>
          <w:sz w:val="27"/>
          <w:rtl/>
        </w:rPr>
        <w:t>،</w:t>
      </w:r>
      <w:r w:rsidRPr="003444A6">
        <w:rPr>
          <w:rFonts w:ascii="Traditional Arabic" w:hAnsi="Traditional Arabic" w:hint="cs"/>
          <w:sz w:val="27"/>
          <w:rtl/>
          <w:lang w:bidi="ar-AE"/>
        </w:rPr>
        <w:t xml:space="preserve"> طبقاً لرواية</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كتاب طبّ الأئمة، وهو مفهوم</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يستدعي بوضوح</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حضوره في أدبي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ات النصيري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ة والغ</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لاة: </w:t>
      </w:r>
      <w:r w:rsidRPr="003444A6">
        <w:rPr>
          <w:rFonts w:hint="eastAsia"/>
          <w:sz w:val="27"/>
          <w:rtl/>
          <w:lang w:bidi="ar-AE"/>
        </w:rPr>
        <w:t>«</w:t>
      </w:r>
      <w:r w:rsidRPr="003444A6">
        <w:rPr>
          <w:rFonts w:ascii="Traditional Arabic" w:hAnsi="Traditional Arabic" w:hint="cs"/>
          <w:sz w:val="27"/>
          <w:rtl/>
          <w:lang w:bidi="ar-AE"/>
        </w:rPr>
        <w:t>محمد بن جعفر بن علي</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البرسي</w:t>
      </w:r>
      <w:proofErr w:type="spellEnd"/>
      <w:r w:rsidRPr="003444A6">
        <w:rPr>
          <w:rFonts w:ascii="Traditional Arabic" w:hAnsi="Traditional Arabic" w:hint="cs"/>
          <w:sz w:val="27"/>
          <w:rtl/>
          <w:lang w:bidi="ar-AE"/>
        </w:rPr>
        <w:t>، قال: حدّ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ثنا محمد بن يحيى الأرمني ـ وكان باباً للمفضّ</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ل بن عمر، وكان المفض</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ل باباً لأبي عبد الله الصادق</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ـ قال محمد بن يحيى الأرمني: حدّ</w:t>
      </w:r>
      <w:r w:rsidR="00563D42"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ثني محمد بن سنان </w:t>
      </w:r>
      <w:proofErr w:type="spellStart"/>
      <w:r w:rsidRPr="003444A6">
        <w:rPr>
          <w:rFonts w:ascii="Traditional Arabic" w:hAnsi="Traditional Arabic" w:hint="cs"/>
          <w:sz w:val="27"/>
          <w:rtl/>
          <w:lang w:bidi="ar-AE"/>
        </w:rPr>
        <w:t>السناني</w:t>
      </w:r>
      <w:proofErr w:type="spellEnd"/>
      <w:r w:rsidRPr="003444A6">
        <w:rPr>
          <w:rFonts w:ascii="Traditional Arabic" w:hAnsi="Traditional Arabic" w:hint="cs"/>
          <w:sz w:val="27"/>
          <w:rtl/>
          <w:lang w:bidi="ar-AE"/>
        </w:rPr>
        <w:t xml:space="preserve"> </w:t>
      </w:r>
      <w:proofErr w:type="spellStart"/>
      <w:r w:rsidRPr="003444A6">
        <w:rPr>
          <w:rFonts w:ascii="Traditional Arabic" w:hAnsi="Traditional Arabic" w:hint="cs"/>
          <w:sz w:val="27"/>
          <w:rtl/>
          <w:lang w:bidi="ar-AE"/>
        </w:rPr>
        <w:t>الزاهري</w:t>
      </w:r>
      <w:proofErr w:type="spellEnd"/>
      <w:r w:rsidRPr="003444A6">
        <w:rPr>
          <w:rFonts w:ascii="Traditional Arabic" w:hAnsi="Traditional Arabic" w:hint="cs"/>
          <w:sz w:val="27"/>
          <w:rtl/>
          <w:lang w:bidi="ar-AE"/>
        </w:rPr>
        <w:t xml:space="preserve"> أبو عبد الله، قال</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008E7B21" w:rsidRPr="003444A6">
        <w:rPr>
          <w:rFonts w:ascii="Traditional Arabic" w:hAnsi="Traditional Arabic" w:hint="cs"/>
          <w:sz w:val="27"/>
          <w:rtl/>
          <w:lang w:bidi="ar-AE"/>
        </w:rPr>
        <w:t xml:space="preserve">حدَّثني </w:t>
      </w:r>
      <w:r w:rsidRPr="003444A6">
        <w:rPr>
          <w:rFonts w:ascii="Traditional Arabic" w:hAnsi="Traditional Arabic" w:hint="cs"/>
          <w:sz w:val="27"/>
          <w:rtl/>
          <w:lang w:bidi="ar-AE"/>
        </w:rPr>
        <w:t>المفض</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ل بن عمر، قال: حد</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ثني الصادق جعفر بن محمد</w:t>
      </w:r>
      <w:r w:rsidR="00544B3B" w:rsidRPr="00544B3B">
        <w:rPr>
          <w:rFonts w:ascii="Mosawi" w:hAnsi="Mosawi" w:cs="Mosawi"/>
          <w:szCs w:val="22"/>
          <w:rtl/>
        </w:rPr>
        <w:t>’</w:t>
      </w:r>
      <w:r w:rsidR="008E7B21" w:rsidRPr="003444A6">
        <w:rPr>
          <w:rFonts w:ascii="Traditional Arabic" w:hAnsi="Traditional Arabic" w:hint="cs"/>
          <w:sz w:val="27"/>
          <w:rtl/>
          <w:lang w:bidi="ar-AE"/>
        </w:rPr>
        <w:t xml:space="preserve"> قال: هذا</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3"/>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8E7B21" w:rsidP="009B2A76">
      <w:pPr>
        <w:spacing w:line="420" w:lineRule="exact"/>
        <w:ind w:firstLine="561"/>
        <w:rPr>
          <w:rFonts w:ascii="Traditional Arabic" w:hAnsi="Traditional Arabic"/>
          <w:sz w:val="27"/>
          <w:rtl/>
          <w:lang w:bidi="ar-AE"/>
        </w:rPr>
      </w:pPr>
      <w:r w:rsidRPr="003444A6">
        <w:rPr>
          <w:rFonts w:ascii="Traditional Arabic" w:hAnsi="Traditional Arabic" w:hint="cs"/>
          <w:sz w:val="27"/>
          <w:rtl/>
          <w:lang w:bidi="ar-AE"/>
        </w:rPr>
        <w:t>و</w:t>
      </w:r>
      <w:r w:rsidR="00957CE4" w:rsidRPr="003444A6">
        <w:rPr>
          <w:rFonts w:ascii="Traditional Arabic" w:hAnsi="Traditional Arabic" w:hint="cs"/>
          <w:sz w:val="27"/>
          <w:rtl/>
          <w:lang w:bidi="ar-AE"/>
        </w:rPr>
        <w:t>طبقاً لهذه الرواية الواردة في كتاب طبّ الأئمة ـ والتي تتعرّ</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ض لمفهوم </w:t>
      </w:r>
      <w:r w:rsidR="00957CE4" w:rsidRPr="003444A6">
        <w:rPr>
          <w:rFonts w:hint="eastAsia"/>
          <w:sz w:val="27"/>
          <w:rtl/>
          <w:lang w:bidi="ar-AE"/>
        </w:rPr>
        <w:t>«</w:t>
      </w:r>
      <w:r w:rsidR="00957CE4" w:rsidRPr="003444A6">
        <w:rPr>
          <w:rFonts w:ascii="Traditional Arabic" w:hAnsi="Traditional Arabic" w:hint="cs"/>
          <w:sz w:val="27"/>
          <w:rtl/>
          <w:lang w:bidi="ar-AE"/>
        </w:rPr>
        <w:t>الباب</w:t>
      </w:r>
      <w:r w:rsidR="00957CE4" w:rsidRPr="003444A6">
        <w:rPr>
          <w:rFonts w:hint="eastAsia"/>
          <w:sz w:val="27"/>
          <w:rtl/>
        </w:rPr>
        <w:t>»</w:t>
      </w:r>
      <w:r w:rsidR="0054773A">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وبابي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ة المفض</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ل بن عمر أيضاً، وتثبت أن هذا الكتاب يعود إلى تراث الغلاة من الشيعة ـ يعتبر محمد بن يحيى الأرمني باباً للمفضّ</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ل بن عمر، ونعلم أن النصيري</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ة يقولون بوجود طبقات</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فيما بينهم. والملفت أنه في نقل العلامة </w:t>
      </w:r>
      <w:proofErr w:type="spellStart"/>
      <w:r w:rsidR="00957CE4" w:rsidRPr="003444A6">
        <w:rPr>
          <w:rFonts w:ascii="Traditional Arabic" w:hAnsi="Traditional Arabic" w:hint="cs"/>
          <w:sz w:val="27"/>
          <w:rtl/>
          <w:lang w:bidi="ar-AE"/>
        </w:rPr>
        <w:t>المجلسي</w:t>
      </w:r>
      <w:proofErr w:type="spellEnd"/>
      <w:r w:rsidR="00957CE4" w:rsidRPr="003444A6">
        <w:rPr>
          <w:rFonts w:ascii="Traditional Arabic" w:hAnsi="Traditional Arabic" w:hint="cs"/>
          <w:sz w:val="27"/>
          <w:rtl/>
          <w:lang w:bidi="ar-AE"/>
        </w:rPr>
        <w:t xml:space="preserve"> عن طبّ الأئمة ورد التعبير عن محمد بن يحيى ب</w:t>
      </w:r>
      <w:r w:rsidR="0054773A">
        <w:rPr>
          <w:rFonts w:ascii="Traditional Arabic" w:hAnsi="Traditional Arabic" w:hint="cs"/>
          <w:sz w:val="27"/>
          <w:rtl/>
          <w:lang w:bidi="ar-AE"/>
        </w:rPr>
        <w:t>ـ (</w:t>
      </w:r>
      <w:r w:rsidR="00957CE4" w:rsidRPr="003444A6">
        <w:rPr>
          <w:rFonts w:ascii="Traditional Arabic" w:hAnsi="Traditional Arabic" w:hint="cs"/>
          <w:sz w:val="27"/>
          <w:rtl/>
          <w:lang w:bidi="ar-AE"/>
        </w:rPr>
        <w:t>محمد بن يحيى البابي</w:t>
      </w:r>
      <w:r w:rsidR="0054773A">
        <w:rPr>
          <w:rFonts w:ascii="Traditional Arabic" w:hAnsi="Traditional Arabic" w:hint="cs"/>
          <w:sz w:val="27"/>
          <w:rtl/>
          <w:lang w:bidi="ar-AE"/>
        </w:rPr>
        <w:t>)</w:t>
      </w:r>
      <w:r w:rsidR="00957CE4" w:rsidRPr="003444A6">
        <w:rPr>
          <w:rFonts w:ascii="Traditional Arabic" w:hAnsi="Traditional Arabic" w:hint="cs"/>
          <w:sz w:val="27"/>
          <w:rtl/>
          <w:lang w:bidi="ar-AE"/>
        </w:rPr>
        <w:t xml:space="preserve">: </w:t>
      </w:r>
      <w:r w:rsidR="00957CE4" w:rsidRPr="003444A6">
        <w:rPr>
          <w:rFonts w:hint="eastAsia"/>
          <w:sz w:val="27"/>
          <w:rtl/>
          <w:lang w:bidi="ar-AE"/>
        </w:rPr>
        <w:t>«</w:t>
      </w:r>
      <w:r w:rsidR="00957CE4" w:rsidRPr="003444A6">
        <w:rPr>
          <w:rFonts w:ascii="Traditional Arabic" w:hAnsi="Traditional Arabic" w:hint="cs"/>
          <w:sz w:val="27"/>
          <w:rtl/>
          <w:lang w:bidi="ar-AE"/>
        </w:rPr>
        <w:t xml:space="preserve">الطبّ: عن محمد بن جعفر بن علي </w:t>
      </w:r>
      <w:proofErr w:type="spellStart"/>
      <w:r w:rsidR="00957CE4" w:rsidRPr="003444A6">
        <w:rPr>
          <w:rFonts w:ascii="Traditional Arabic" w:hAnsi="Traditional Arabic" w:hint="cs"/>
          <w:sz w:val="27"/>
          <w:rtl/>
          <w:lang w:bidi="ar-AE"/>
        </w:rPr>
        <w:t>البرسي</w:t>
      </w:r>
      <w:proofErr w:type="spellEnd"/>
      <w:r w:rsidR="00957CE4" w:rsidRPr="003444A6">
        <w:rPr>
          <w:rFonts w:ascii="Traditional Arabic" w:hAnsi="Traditional Arabic" w:hint="cs"/>
          <w:sz w:val="27"/>
          <w:rtl/>
          <w:lang w:bidi="ar-AE"/>
        </w:rPr>
        <w:t>، عن محمد بن يحيى البابي ـ وكان باباً للمفض</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ل بن عمر، وكان المفض</w:t>
      </w:r>
      <w:r w:rsidRPr="003444A6">
        <w:rPr>
          <w:rFonts w:ascii="Traditional Arabic" w:hAnsi="Traditional Arabic" w:hint="cs"/>
          <w:sz w:val="27"/>
          <w:rtl/>
          <w:lang w:bidi="ar-AE"/>
        </w:rPr>
        <w:t>َّ</w:t>
      </w:r>
      <w:r w:rsidR="00957CE4" w:rsidRPr="003444A6">
        <w:rPr>
          <w:rFonts w:ascii="Traditional Arabic" w:hAnsi="Traditional Arabic" w:hint="cs"/>
          <w:sz w:val="27"/>
          <w:rtl/>
          <w:lang w:bidi="ar-AE"/>
        </w:rPr>
        <w:t>ل باباً لأبي عبد الله الصادق</w:t>
      </w:r>
      <w:r w:rsidR="00DE645C" w:rsidRPr="00250440">
        <w:rPr>
          <w:rFonts w:ascii="Mosawi" w:hAnsi="Mosawi" w:cs="Mosawi" w:hint="eastAsia"/>
          <w:szCs w:val="22"/>
          <w:rtl/>
          <w:lang w:bidi="ar-AE"/>
        </w:rPr>
        <w:t>×</w:t>
      </w:r>
      <w:r w:rsidR="00957CE4" w:rsidRPr="003444A6">
        <w:rPr>
          <w:rFonts w:ascii="Traditional Arabic" w:hAnsi="Traditional Arabic" w:hint="cs"/>
          <w:sz w:val="27"/>
          <w:rtl/>
          <w:lang w:bidi="ar-AE"/>
        </w:rPr>
        <w:t xml:space="preserve"> ـ قال محمد بن يحيى الأرمني: حدّ</w:t>
      </w:r>
      <w:r w:rsidRPr="003444A6">
        <w:rPr>
          <w:rFonts w:ascii="Traditional Arabic" w:hAnsi="Traditional Arabic" w:hint="cs"/>
          <w:sz w:val="27"/>
          <w:rtl/>
          <w:lang w:bidi="ar-AE"/>
        </w:rPr>
        <w:t>َثني محمد</w:t>
      </w:r>
      <w:r w:rsidR="00957CE4" w:rsidRPr="003444A6">
        <w:rPr>
          <w:rFonts w:ascii="Traditional Arabic" w:hAnsi="Traditional Arabic" w:hint="cs"/>
          <w:sz w:val="27"/>
          <w:rtl/>
          <w:lang w:bidi="ar-AE"/>
        </w:rPr>
        <w:t>...</w:t>
      </w:r>
      <w:r w:rsidR="00957CE4" w:rsidRPr="003444A6">
        <w:rPr>
          <w:rFonts w:hint="eastAsia"/>
          <w:sz w:val="27"/>
          <w:rtl/>
        </w:rPr>
        <w:t>»</w:t>
      </w:r>
      <w:r w:rsidR="00957CE4" w:rsidRPr="003444A6">
        <w:rPr>
          <w:rFonts w:ascii="Traditional Arabic" w:hAnsi="Traditional Arabic"/>
          <w:sz w:val="27"/>
          <w:vertAlign w:val="superscript"/>
          <w:rtl/>
          <w:lang w:bidi="ar-AE"/>
        </w:rPr>
        <w:t>(</w:t>
      </w:r>
      <w:r w:rsidR="00957CE4" w:rsidRPr="003444A6">
        <w:rPr>
          <w:rStyle w:val="ac"/>
          <w:rFonts w:ascii="Traditional Arabic" w:hAnsi="Traditional Arabic"/>
          <w:sz w:val="27"/>
          <w:rtl/>
          <w:lang w:bidi="ar-AE"/>
        </w:rPr>
        <w:endnoteReference w:id="714"/>
      </w:r>
      <w:r w:rsidR="00957CE4" w:rsidRPr="003444A6">
        <w:rPr>
          <w:rFonts w:ascii="Traditional Arabic" w:hAnsi="Traditional Arabic"/>
          <w:sz w:val="27"/>
          <w:vertAlign w:val="superscript"/>
          <w:rtl/>
          <w:lang w:bidi="ar-AE"/>
        </w:rPr>
        <w:t>)</w:t>
      </w:r>
      <w:r w:rsidR="00957CE4" w:rsidRPr="003444A6">
        <w:rPr>
          <w:rFonts w:ascii="Traditional Arabic" w:hAnsi="Traditional Arabic" w:hint="cs"/>
          <w:sz w:val="27"/>
          <w:rtl/>
          <w:lang w:bidi="ar-AE"/>
        </w:rPr>
        <w:t>.</w:t>
      </w:r>
    </w:p>
    <w:p w:rsidR="00957CE4" w:rsidRPr="003444A6" w:rsidRDefault="00957CE4" w:rsidP="009B2A76">
      <w:pPr>
        <w:spacing w:line="420" w:lineRule="exact"/>
        <w:ind w:firstLine="561"/>
        <w:rPr>
          <w:rFonts w:ascii="Traditional Arabic" w:hAnsi="Traditional Arabic"/>
          <w:sz w:val="27"/>
          <w:rtl/>
          <w:lang w:bidi="ar-AE"/>
        </w:rPr>
      </w:pPr>
      <w:r w:rsidRPr="00A7757E">
        <w:rPr>
          <w:rFonts w:ascii="Traditional Arabic" w:hAnsi="Traditional Arabic" w:hint="cs"/>
          <w:sz w:val="27"/>
          <w:rtl/>
          <w:lang w:bidi="ar-AE"/>
        </w:rPr>
        <w:t>3ـ طبّ الأئمة</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 xml:space="preserve"> 29: </w:t>
      </w:r>
      <w:r w:rsidRPr="00A7757E">
        <w:rPr>
          <w:rFonts w:hint="eastAsia"/>
          <w:sz w:val="27"/>
          <w:rtl/>
          <w:lang w:bidi="ar-AE"/>
        </w:rPr>
        <w:t>«</w:t>
      </w:r>
      <w:r w:rsidRPr="00A7757E">
        <w:rPr>
          <w:rFonts w:ascii="Traditional Arabic" w:hAnsi="Traditional Arabic" w:hint="cs"/>
          <w:sz w:val="27"/>
          <w:rtl/>
          <w:lang w:bidi="ar-AE"/>
        </w:rPr>
        <w:t>محمد بن عبد الله بن مهران الكوفي، قال: حدّ</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ثنا أي</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وب</w:t>
      </w:r>
      <w:r w:rsidR="008E7B21" w:rsidRPr="00A7757E">
        <w:rPr>
          <w:rFonts w:ascii="Traditional Arabic" w:hAnsi="Traditional Arabic" w:hint="cs"/>
          <w:sz w:val="27"/>
          <w:rtl/>
          <w:lang w:bidi="ar-AE"/>
        </w:rPr>
        <w:t>،</w:t>
      </w:r>
      <w:r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lastRenderedPageBreak/>
        <w:t>عن عمر (عمر</w:t>
      </w:r>
      <w:r w:rsidR="008E7B21" w:rsidRPr="003444A6">
        <w:rPr>
          <w:rFonts w:ascii="Traditional Arabic" w:hAnsi="Traditional Arabic" w:hint="cs"/>
          <w:sz w:val="27"/>
          <w:rtl/>
          <w:lang w:bidi="ar-AE"/>
        </w:rPr>
        <w:t>و</w:t>
      </w:r>
      <w:r w:rsidRPr="003444A6">
        <w:rPr>
          <w:rFonts w:ascii="Traditional Arabic" w:hAnsi="Traditional Arabic" w:hint="cs"/>
          <w:sz w:val="27"/>
          <w:rtl/>
          <w:lang w:bidi="ar-AE"/>
        </w:rPr>
        <w:t>) بن شمر، عن جابر، عن أبي جعفر</w:t>
      </w:r>
      <w:r w:rsidR="00DE645C" w:rsidRPr="00250440">
        <w:rPr>
          <w:rFonts w:ascii="Mosawi" w:hAnsi="Mosawi" w:cs="Mosawi" w:hint="eastAsia"/>
          <w:szCs w:val="22"/>
          <w:rtl/>
          <w:lang w:bidi="ar-AE"/>
        </w:rPr>
        <w:t>×</w:t>
      </w:r>
      <w:r w:rsidRPr="003444A6">
        <w:rPr>
          <w:rFonts w:ascii="Traditional Arabic" w:hAnsi="Traditional Arabic" w:hint="cs"/>
          <w:sz w:val="27"/>
          <w:rtl/>
          <w:lang w:bidi="ar-AE"/>
        </w:rPr>
        <w:t xml:space="preserve"> قال: جاء رجل</w:t>
      </w:r>
      <w:r w:rsidR="008E7B21" w:rsidRPr="003444A6">
        <w:rPr>
          <w:rFonts w:ascii="Traditional Arabic" w:hAnsi="Traditional Arabic" w:hint="cs"/>
          <w:sz w:val="27"/>
          <w:rtl/>
          <w:lang w:bidi="ar-AE"/>
        </w:rPr>
        <w:t>ٌ من خراسان</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hint="cs"/>
          <w:sz w:val="27"/>
          <w:rtl/>
          <w:lang w:bidi="ar-AE"/>
        </w:rPr>
        <w:t>.</w:t>
      </w:r>
    </w:p>
    <w:p w:rsidR="00957CE4" w:rsidRPr="003444A6" w:rsidRDefault="00957CE4" w:rsidP="00957CE4">
      <w:pPr>
        <w:rPr>
          <w:rFonts w:ascii="Traditional Arabic" w:hAnsi="Traditional Arabic"/>
          <w:sz w:val="27"/>
          <w:rtl/>
          <w:lang w:bidi="ar-AE"/>
        </w:rPr>
      </w:pPr>
      <w:r w:rsidRPr="003444A6">
        <w:rPr>
          <w:rFonts w:ascii="Traditional Arabic" w:hAnsi="Traditional Arabic" w:hint="cs"/>
          <w:sz w:val="27"/>
          <w:rtl/>
          <w:lang w:bidi="ar-AE"/>
        </w:rPr>
        <w:t xml:space="preserve">إن محمد بن عبد الله بن مهران </w:t>
      </w:r>
      <w:proofErr w:type="spellStart"/>
      <w:r w:rsidRPr="003444A6">
        <w:rPr>
          <w:rFonts w:ascii="Traditional Arabic" w:hAnsi="Traditional Arabic" w:hint="cs"/>
          <w:sz w:val="27"/>
          <w:rtl/>
          <w:lang w:bidi="ar-AE"/>
        </w:rPr>
        <w:t>الكرخي</w:t>
      </w:r>
      <w:proofErr w:type="spellEnd"/>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الذي تمّ</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تحريفه هنا إلى الكوفي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مشاهير غلاة الشيعة، وكان موضع اهتمام تي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ار النصيري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ة </w:t>
      </w:r>
      <w:proofErr w:type="spellStart"/>
      <w:r w:rsidRPr="003444A6">
        <w:rPr>
          <w:rFonts w:ascii="Traditional Arabic" w:hAnsi="Traditional Arabic" w:hint="cs"/>
          <w:sz w:val="27"/>
          <w:rtl/>
          <w:lang w:bidi="ar-AE"/>
        </w:rPr>
        <w:t>والمخمسية</w:t>
      </w:r>
      <w:proofErr w:type="spellEnd"/>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وأتباع أبي الخط</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اب والخط</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ابيين بشكل</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خاص</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5"/>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957CE4" w:rsidRPr="003444A6" w:rsidRDefault="00957CE4" w:rsidP="008E7B21">
      <w:pPr>
        <w:rPr>
          <w:rFonts w:ascii="Traditional Arabic" w:hAnsi="Traditional Arabic"/>
          <w:sz w:val="27"/>
          <w:rtl/>
          <w:lang w:bidi="ar-AE"/>
        </w:rPr>
      </w:pPr>
      <w:r w:rsidRPr="00A7757E">
        <w:rPr>
          <w:rFonts w:ascii="Traditional Arabic" w:hAnsi="Traditional Arabic" w:hint="cs"/>
          <w:sz w:val="27"/>
          <w:rtl/>
          <w:lang w:bidi="ar-AE"/>
        </w:rPr>
        <w:t>4ـ طبّ الأئمة</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 xml:space="preserve"> 124: </w:t>
      </w:r>
      <w:r w:rsidRPr="00A7757E">
        <w:rPr>
          <w:rFonts w:hint="eastAsia"/>
          <w:sz w:val="27"/>
          <w:rtl/>
          <w:lang w:bidi="ar-AE"/>
        </w:rPr>
        <w:t>«</w:t>
      </w:r>
      <w:r w:rsidRPr="00A7757E">
        <w:rPr>
          <w:rFonts w:ascii="Traditional Arabic" w:hAnsi="Traditional Arabic" w:hint="cs"/>
          <w:sz w:val="27"/>
          <w:rtl/>
          <w:lang w:bidi="ar-AE"/>
        </w:rPr>
        <w:t>أبو عتاب عبد الله بن بسطام، قال: حدّ</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ثني إبراهيم بن</w:t>
      </w:r>
      <w:r w:rsidRPr="003444A6">
        <w:rPr>
          <w:rFonts w:ascii="Traditional Arabic" w:hAnsi="Traditional Arabic" w:hint="cs"/>
          <w:sz w:val="27"/>
          <w:rtl/>
          <w:lang w:bidi="ar-AE"/>
        </w:rPr>
        <w:t xml:space="preserve"> النضر</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من ولد ميثم التم</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ار</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بقزوين</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ونحن مرابطون، عن الأئم</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ة</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w:t>
      </w:r>
      <w:r w:rsidR="008E7B21" w:rsidRPr="003444A6">
        <w:rPr>
          <w:rFonts w:ascii="Traditional Arabic" w:hAnsi="Traditional Arabic" w:hint="cs"/>
          <w:sz w:val="27"/>
          <w:rtl/>
          <w:lang w:bidi="ar-AE"/>
        </w:rPr>
        <w:t>ّهم وضعوا هذا الدواء لأوليائهم</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hint="cs"/>
          <w:sz w:val="27"/>
          <w:rtl/>
          <w:lang w:bidi="ar-AE"/>
        </w:rPr>
        <w:t>.</w:t>
      </w:r>
    </w:p>
    <w:p w:rsidR="00957CE4" w:rsidRPr="003444A6" w:rsidRDefault="00957CE4" w:rsidP="008E7B21">
      <w:pPr>
        <w:rPr>
          <w:rFonts w:ascii="Traditional Arabic" w:hAnsi="Traditional Arabic"/>
          <w:sz w:val="27"/>
          <w:rtl/>
          <w:lang w:bidi="ar-AE"/>
        </w:rPr>
      </w:pPr>
      <w:r w:rsidRPr="003444A6">
        <w:rPr>
          <w:rFonts w:ascii="Traditional Arabic" w:hAnsi="Traditional Arabic" w:hint="cs"/>
          <w:sz w:val="27"/>
          <w:rtl/>
          <w:lang w:bidi="ar-AE"/>
        </w:rPr>
        <w:t>إن هذه الرواية التي تظهر حضور آل بسطام في قزوين تتضمّ</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ن نقطة ملفتة للانتباه، وهي أن ابن عتاب يقول: كن</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 بقزوين في حالة </w:t>
      </w:r>
      <w:r w:rsidRPr="003444A6">
        <w:rPr>
          <w:rFonts w:hint="eastAsia"/>
          <w:sz w:val="27"/>
          <w:rtl/>
          <w:lang w:bidi="ar-AE"/>
        </w:rPr>
        <w:t>«</w:t>
      </w:r>
      <w:r w:rsidRPr="003444A6">
        <w:rPr>
          <w:rFonts w:ascii="Traditional Arabic" w:hAnsi="Traditional Arabic" w:hint="cs"/>
          <w:sz w:val="27"/>
          <w:rtl/>
          <w:lang w:bidi="ar-AE"/>
        </w:rPr>
        <w:t>رباط</w:t>
      </w:r>
      <w:r w:rsidRPr="003444A6">
        <w:rPr>
          <w:rFonts w:hint="eastAsia"/>
          <w:sz w:val="27"/>
          <w:rtl/>
        </w:rPr>
        <w:t>»</w:t>
      </w:r>
      <w:r w:rsidRPr="003444A6">
        <w:rPr>
          <w:rFonts w:ascii="Traditional Arabic" w:hAnsi="Traditional Arabic" w:hint="cs"/>
          <w:sz w:val="27"/>
          <w:rtl/>
          <w:lang w:bidi="ar-AE"/>
        </w:rPr>
        <w:t>. ونعلم أن قزوين في القرون الثلاثة الأولى كانت تعتبر أرض رباط</w:t>
      </w:r>
      <w:r w:rsidR="008E7B21"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بسبب استمرار المواجهة مع الد</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لم في شمال إيران. ب</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تواجد شخصي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ة شيعي</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ة في حالة مرابطة في قزوين بحاجة</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إلى دراسة وتحقيق.</w:t>
      </w:r>
    </w:p>
    <w:p w:rsidR="00957CE4" w:rsidRPr="003444A6" w:rsidRDefault="00957CE4" w:rsidP="008E7B21">
      <w:pPr>
        <w:rPr>
          <w:rFonts w:ascii="Traditional Arabic" w:hAnsi="Traditional Arabic"/>
          <w:sz w:val="27"/>
          <w:rtl/>
          <w:lang w:bidi="ar-AE"/>
        </w:rPr>
      </w:pPr>
      <w:r w:rsidRPr="00A7757E">
        <w:rPr>
          <w:rFonts w:ascii="Traditional Arabic" w:hAnsi="Traditional Arabic" w:hint="cs"/>
          <w:sz w:val="27"/>
          <w:rtl/>
          <w:lang w:bidi="ar-AE"/>
        </w:rPr>
        <w:t>5ـ طبّ الأئمة</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 xml:space="preserve"> 138: </w:t>
      </w:r>
      <w:r w:rsidRPr="00A7757E">
        <w:rPr>
          <w:rFonts w:hint="eastAsia"/>
          <w:sz w:val="27"/>
          <w:rtl/>
          <w:lang w:bidi="ar-AE"/>
        </w:rPr>
        <w:t>«</w:t>
      </w:r>
      <w:r w:rsidRPr="00A7757E">
        <w:rPr>
          <w:rFonts w:ascii="Traditional Arabic" w:hAnsi="Traditional Arabic" w:hint="cs"/>
          <w:sz w:val="27"/>
          <w:rtl/>
          <w:lang w:bidi="ar-AE"/>
        </w:rPr>
        <w:t xml:space="preserve">محمد بن جعفر </w:t>
      </w:r>
      <w:proofErr w:type="spellStart"/>
      <w:r w:rsidRPr="00A7757E">
        <w:rPr>
          <w:rFonts w:ascii="Traditional Arabic" w:hAnsi="Traditional Arabic" w:hint="cs"/>
          <w:sz w:val="27"/>
          <w:rtl/>
          <w:lang w:bidi="ar-AE"/>
        </w:rPr>
        <w:t>البرسي</w:t>
      </w:r>
      <w:proofErr w:type="spellEnd"/>
      <w:r w:rsidRPr="00A7757E">
        <w:rPr>
          <w:rFonts w:ascii="Traditional Arabic" w:hAnsi="Traditional Arabic" w:hint="cs"/>
          <w:sz w:val="27"/>
          <w:rtl/>
          <w:lang w:bidi="ar-AE"/>
        </w:rPr>
        <w:t>، قال: حد</w:t>
      </w:r>
      <w:r w:rsidR="008E7B21" w:rsidRPr="00A7757E">
        <w:rPr>
          <w:rFonts w:ascii="Traditional Arabic" w:hAnsi="Traditional Arabic" w:hint="cs"/>
          <w:sz w:val="27"/>
          <w:rtl/>
          <w:lang w:bidi="ar-AE"/>
        </w:rPr>
        <w:t>َّ</w:t>
      </w:r>
      <w:r w:rsidRPr="00A7757E">
        <w:rPr>
          <w:rFonts w:ascii="Traditional Arabic" w:hAnsi="Traditional Arabic" w:hint="cs"/>
          <w:sz w:val="27"/>
          <w:rtl/>
          <w:lang w:bidi="ar-AE"/>
        </w:rPr>
        <w:t>ثنا محمد بن يحيى</w:t>
      </w:r>
      <w:r w:rsidRPr="003444A6">
        <w:rPr>
          <w:rFonts w:ascii="Traditional Arabic" w:hAnsi="Traditional Arabic" w:hint="cs"/>
          <w:sz w:val="27"/>
          <w:rtl/>
          <w:lang w:bidi="ar-AE"/>
        </w:rPr>
        <w:t xml:space="preserve"> الأرمني، قال: حد</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ثنا محمد بن سنان </w:t>
      </w:r>
      <w:proofErr w:type="spellStart"/>
      <w:r w:rsidRPr="003444A6">
        <w:rPr>
          <w:rFonts w:ascii="Traditional Arabic" w:hAnsi="Traditional Arabic" w:hint="cs"/>
          <w:sz w:val="27"/>
          <w:rtl/>
          <w:lang w:bidi="ar-AE"/>
        </w:rPr>
        <w:t>الزاهري</w:t>
      </w:r>
      <w:proofErr w:type="spellEnd"/>
      <w:r w:rsidRPr="003444A6">
        <w:rPr>
          <w:rFonts w:ascii="Traditional Arabic" w:hAnsi="Traditional Arabic" w:hint="cs"/>
          <w:sz w:val="27"/>
          <w:rtl/>
          <w:lang w:bidi="ar-AE"/>
        </w:rPr>
        <w:t>، عن المفض</w:t>
      </w:r>
      <w:r w:rsidR="008E7B21" w:rsidRPr="003444A6">
        <w:rPr>
          <w:rFonts w:ascii="Traditional Arabic" w:hAnsi="Traditional Arabic" w:hint="cs"/>
          <w:sz w:val="27"/>
          <w:rtl/>
          <w:lang w:bidi="ar-AE"/>
        </w:rPr>
        <w:t>َّ</w:t>
      </w:r>
      <w:r w:rsidRPr="003444A6">
        <w:rPr>
          <w:rFonts w:ascii="Traditional Arabic" w:hAnsi="Traditional Arabic" w:hint="cs"/>
          <w:sz w:val="27"/>
          <w:rtl/>
          <w:lang w:bidi="ar-AE"/>
        </w:rPr>
        <w:t>ل بن عمر الجعفي، عن أبي الظبيان، عن جابر بن يزيد الجعفي، ع</w:t>
      </w:r>
      <w:r w:rsidR="00AB005F" w:rsidRPr="003444A6">
        <w:rPr>
          <w:rFonts w:ascii="Traditional Arabic" w:hAnsi="Traditional Arabic" w:hint="cs"/>
          <w:sz w:val="27"/>
          <w:rtl/>
          <w:lang w:bidi="ar-AE"/>
        </w:rPr>
        <w:t>ن أبي جعفر محمد الباقر، عن أبيه</w:t>
      </w:r>
      <w:r w:rsidRPr="003444A6">
        <w:rPr>
          <w:rFonts w:ascii="Traditional Arabic" w:hAnsi="Traditional Arabic" w:hint="cs"/>
          <w:sz w:val="27"/>
          <w:rtl/>
          <w:lang w:bidi="ar-AE"/>
        </w:rPr>
        <w:t>...</w:t>
      </w:r>
      <w:r w:rsidRPr="003444A6">
        <w:rPr>
          <w:rFonts w:hint="eastAsia"/>
          <w:sz w:val="27"/>
          <w:rtl/>
        </w:rPr>
        <w:t>»</w:t>
      </w:r>
      <w:r w:rsidRPr="003444A6">
        <w:rPr>
          <w:rFonts w:ascii="Traditional Arabic" w:hAnsi="Traditional Arabic" w:hint="cs"/>
          <w:sz w:val="27"/>
          <w:rtl/>
          <w:lang w:bidi="ar-AE"/>
        </w:rPr>
        <w:t>.</w:t>
      </w:r>
    </w:p>
    <w:p w:rsidR="00957CE4" w:rsidRPr="003444A6" w:rsidRDefault="00957CE4" w:rsidP="00AB005F">
      <w:pPr>
        <w:rPr>
          <w:rFonts w:ascii="Traditional Arabic" w:hAnsi="Traditional Arabic"/>
          <w:sz w:val="27"/>
          <w:rtl/>
          <w:lang w:bidi="ar-AE"/>
        </w:rPr>
      </w:pPr>
      <w:r w:rsidRPr="003444A6">
        <w:rPr>
          <w:rFonts w:ascii="Traditional Arabic" w:hAnsi="Traditional Arabic" w:hint="cs"/>
          <w:sz w:val="27"/>
          <w:rtl/>
          <w:lang w:bidi="ar-AE"/>
        </w:rPr>
        <w:t xml:space="preserve">إن المسألة التي يتعيّن علينا </w:t>
      </w:r>
      <w:r w:rsidR="00AB005F" w:rsidRPr="003444A6">
        <w:rPr>
          <w:rFonts w:ascii="Traditional Arabic" w:hAnsi="Traditional Arabic" w:hint="cs"/>
          <w:sz w:val="27"/>
          <w:rtl/>
          <w:lang w:bidi="ar-AE"/>
        </w:rPr>
        <w:t>هنا ا</w:t>
      </w:r>
      <w:r w:rsidRPr="003444A6">
        <w:rPr>
          <w:rFonts w:ascii="Traditional Arabic" w:hAnsi="Traditional Arabic" w:hint="cs"/>
          <w:sz w:val="27"/>
          <w:rtl/>
          <w:lang w:bidi="ar-AE"/>
        </w:rPr>
        <w:t>لانتباه لها أو</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لاً هي وصف محمد بن سنان بـ </w:t>
      </w:r>
      <w:r w:rsidRPr="003444A6">
        <w:rPr>
          <w:rFonts w:hint="eastAsia"/>
          <w:sz w:val="27"/>
          <w:rtl/>
          <w:lang w:bidi="ar-AE"/>
        </w:rPr>
        <w:t>«</w:t>
      </w:r>
      <w:proofErr w:type="spellStart"/>
      <w:r w:rsidRPr="003444A6">
        <w:rPr>
          <w:rFonts w:ascii="Traditional Arabic" w:hAnsi="Traditional Arabic" w:hint="cs"/>
          <w:sz w:val="27"/>
          <w:rtl/>
          <w:lang w:bidi="ar-AE"/>
        </w:rPr>
        <w:t>الزاهري</w:t>
      </w:r>
      <w:proofErr w:type="spellEnd"/>
      <w:r w:rsidRPr="003444A6">
        <w:rPr>
          <w:rFonts w:hint="eastAsia"/>
          <w:sz w:val="27"/>
          <w:rtl/>
        </w:rPr>
        <w:t>»</w:t>
      </w:r>
      <w:r w:rsidRPr="003444A6">
        <w:rPr>
          <w:rFonts w:ascii="Traditional Arabic" w:hAnsi="Traditional Arabic" w:hint="cs"/>
          <w:sz w:val="27"/>
          <w:rtl/>
          <w:lang w:bidi="ar-AE"/>
        </w:rPr>
        <w:t>، حيث نشاهد تكرارها في طبّ الأئمة مراراً في ما يتعلق بتراث الغ</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لاة (كما في المورد </w:t>
      </w:r>
      <w:r w:rsidR="00AB005F" w:rsidRPr="003444A6">
        <w:rPr>
          <w:rFonts w:ascii="Traditional Arabic" w:hAnsi="Traditional Arabic" w:hint="cs"/>
          <w:sz w:val="27"/>
          <w:rtl/>
          <w:lang w:bidi="ar-AE"/>
        </w:rPr>
        <w:t>المتقدِّم</w:t>
      </w:r>
      <w:r w:rsidRPr="003444A6">
        <w:rPr>
          <w:rFonts w:ascii="Traditional Arabic" w:hAnsi="Traditional Arabic" w:hint="cs"/>
          <w:sz w:val="27"/>
          <w:rtl/>
          <w:lang w:bidi="ar-AE"/>
        </w:rPr>
        <w:t>)</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6"/>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xml:space="preserve">. وقد جرى وصف محمد بن سنان بـ </w:t>
      </w:r>
      <w:r w:rsidRPr="003444A6">
        <w:rPr>
          <w:rFonts w:hint="eastAsia"/>
          <w:sz w:val="27"/>
          <w:rtl/>
          <w:lang w:bidi="ar-AE"/>
        </w:rPr>
        <w:t>«</w:t>
      </w:r>
      <w:proofErr w:type="spellStart"/>
      <w:r w:rsidRPr="003444A6">
        <w:rPr>
          <w:rFonts w:ascii="Traditional Arabic" w:hAnsi="Traditional Arabic" w:hint="cs"/>
          <w:sz w:val="27"/>
          <w:rtl/>
          <w:lang w:bidi="ar-AE"/>
        </w:rPr>
        <w:t>الزاهري</w:t>
      </w:r>
      <w:proofErr w:type="spellEnd"/>
      <w:r w:rsidRPr="003444A6">
        <w:rPr>
          <w:rFonts w:hint="eastAsia"/>
          <w:sz w:val="27"/>
          <w:rtl/>
        </w:rPr>
        <w:t>»</w:t>
      </w:r>
      <w:r w:rsidRPr="003444A6">
        <w:rPr>
          <w:rFonts w:ascii="Traditional Arabic" w:hAnsi="Traditional Arabic" w:hint="cs"/>
          <w:sz w:val="27"/>
          <w:rtl/>
          <w:lang w:bidi="ar-AE"/>
        </w:rPr>
        <w:t xml:space="preserve"> في كتب الغلاة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7"/>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وهذه المسألة في حدّ</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ذاتها تثبت أن نص</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كتاب طبّ الأئم</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ة مرتبط</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بمحافل الغلاة من الشيعة.</w:t>
      </w:r>
    </w:p>
    <w:p w:rsidR="00957CE4" w:rsidRPr="003444A6" w:rsidRDefault="00957CE4" w:rsidP="00AB005F">
      <w:pPr>
        <w:rPr>
          <w:rFonts w:ascii="Traditional Arabic" w:hAnsi="Traditional Arabic"/>
          <w:sz w:val="27"/>
          <w:rtl/>
          <w:lang w:bidi="ar-AE"/>
        </w:rPr>
      </w:pPr>
      <w:r w:rsidRPr="003444A6">
        <w:rPr>
          <w:rFonts w:ascii="Traditional Arabic" w:hAnsi="Traditional Arabic" w:hint="cs"/>
          <w:sz w:val="27"/>
          <w:rtl/>
          <w:lang w:bidi="ar-AE"/>
        </w:rPr>
        <w:t>المسألة الثانية</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وهي في غاية الأهم</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ية</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رواية المفض</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ل الجعفي في هذا السند عن أبي الظبيان</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والمراد منه أبو الخط</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اب محمد بن أبي زينب المقلاص الأسدي، زعيم الغلاة الخط</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ابية </w:t>
      </w:r>
      <w:proofErr w:type="spellStart"/>
      <w:r w:rsidRPr="003444A6">
        <w:rPr>
          <w:rFonts w:ascii="Traditional Arabic" w:hAnsi="Traditional Arabic" w:hint="cs"/>
          <w:sz w:val="27"/>
          <w:rtl/>
          <w:lang w:bidi="ar-AE"/>
        </w:rPr>
        <w:t>والمخمّسية</w:t>
      </w:r>
      <w:proofErr w:type="spellEnd"/>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8"/>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 إن رواية حديث بأسانيد نصيرية وغالية</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وخاص</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ة في التراث الروائي للمفض</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ل الجعفي</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عن أبي الخط</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اب</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يثبت انتماء كتاب طبّ الأئم</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ة إلى التراث الفكري والمذهبي للغلاة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19"/>
      </w:r>
      <w:r w:rsidRPr="003444A6">
        <w:rPr>
          <w:rFonts w:ascii="Traditional Arabic" w:hAnsi="Traditional Arabic"/>
          <w:sz w:val="27"/>
          <w:vertAlign w:val="superscript"/>
          <w:rtl/>
          <w:lang w:bidi="ar-AE"/>
        </w:rPr>
        <w:t>)</w:t>
      </w:r>
      <w:r w:rsidRPr="003444A6">
        <w:rPr>
          <w:rFonts w:ascii="Traditional Arabic" w:hAnsi="Traditional Arabic" w:hint="cs"/>
          <w:sz w:val="27"/>
          <w:rtl/>
          <w:lang w:bidi="ar-AE"/>
        </w:rPr>
        <w:t>.</w:t>
      </w:r>
    </w:p>
    <w:p w:rsidR="00AB005F" w:rsidRPr="003444A6" w:rsidRDefault="00957CE4" w:rsidP="00957CE4">
      <w:pPr>
        <w:rPr>
          <w:rFonts w:ascii="Traditional Arabic" w:hAnsi="Traditional Arabic"/>
          <w:sz w:val="27"/>
          <w:rtl/>
          <w:lang w:bidi="ar-AE"/>
        </w:rPr>
      </w:pPr>
      <w:r w:rsidRPr="003444A6">
        <w:rPr>
          <w:rFonts w:ascii="Traditional Arabic" w:hAnsi="Traditional Arabic" w:hint="cs"/>
          <w:sz w:val="27"/>
          <w:rtl/>
          <w:lang w:bidi="ar-AE"/>
        </w:rPr>
        <w:lastRenderedPageBreak/>
        <w:t>كما نشاهد في النص</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بعض المسائل التي تؤك</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د هذا الأمر، من قبيل: وضع الشيعة المستضعفين في مواجهة الشيعة المستبصرين</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20"/>
      </w:r>
      <w:r w:rsidRPr="003444A6">
        <w:rPr>
          <w:rFonts w:ascii="Traditional Arabic" w:hAnsi="Traditional Arabic"/>
          <w:sz w:val="27"/>
          <w:vertAlign w:val="superscript"/>
          <w:rtl/>
          <w:lang w:bidi="ar-AE"/>
        </w:rPr>
        <w:t>)</w:t>
      </w:r>
      <w:r w:rsidR="00AB005F" w:rsidRPr="003444A6">
        <w:rPr>
          <w:rFonts w:ascii="Traditional Arabic" w:hAnsi="Traditional Arabic" w:hint="cs"/>
          <w:sz w:val="27"/>
          <w:rtl/>
          <w:lang w:bidi="ar-AE"/>
        </w:rPr>
        <w:t>.</w:t>
      </w:r>
    </w:p>
    <w:p w:rsidR="00AB005F" w:rsidRPr="003444A6" w:rsidRDefault="00957CE4" w:rsidP="00957CE4">
      <w:pPr>
        <w:rPr>
          <w:rFonts w:ascii="Traditional Arabic" w:hAnsi="Traditional Arabic"/>
          <w:sz w:val="27"/>
          <w:rtl/>
          <w:lang w:bidi="ar-AE"/>
        </w:rPr>
      </w:pPr>
      <w:r w:rsidRPr="003444A6">
        <w:rPr>
          <w:rFonts w:ascii="Traditional Arabic" w:hAnsi="Traditional Arabic" w:hint="cs"/>
          <w:sz w:val="27"/>
          <w:rtl/>
          <w:lang w:bidi="ar-AE"/>
        </w:rPr>
        <w:t>وبذلك يحتمل قوي</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اً أن يكون كتاب ابن</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ي</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بسطام عائداً إلى تراث </w:t>
      </w:r>
      <w:proofErr w:type="spellStart"/>
      <w:r w:rsidRPr="003444A6">
        <w:rPr>
          <w:rFonts w:ascii="Traditional Arabic" w:hAnsi="Traditional Arabic" w:hint="cs"/>
          <w:sz w:val="27"/>
          <w:rtl/>
          <w:lang w:bidi="ar-AE"/>
        </w:rPr>
        <w:t>مخم</w:t>
      </w:r>
      <w:r w:rsidR="00AB005F" w:rsidRPr="003444A6">
        <w:rPr>
          <w:rFonts w:ascii="Traditional Arabic" w:hAnsi="Traditional Arabic" w:hint="cs"/>
          <w:sz w:val="27"/>
          <w:rtl/>
          <w:lang w:bidi="ar-AE"/>
        </w:rPr>
        <w:t>ّ</w:t>
      </w:r>
      <w:r w:rsidRPr="003444A6">
        <w:rPr>
          <w:rFonts w:ascii="Traditional Arabic" w:hAnsi="Traditional Arabic" w:hint="cs"/>
          <w:sz w:val="27"/>
          <w:rtl/>
          <w:lang w:bidi="ar-AE"/>
        </w:rPr>
        <w:t>سية</w:t>
      </w:r>
      <w:proofErr w:type="spellEnd"/>
      <w:r w:rsidRPr="003444A6">
        <w:rPr>
          <w:rFonts w:ascii="Traditional Arabic" w:hAnsi="Traditional Arabic" w:hint="cs"/>
          <w:sz w:val="27"/>
          <w:rtl/>
          <w:lang w:bidi="ar-AE"/>
        </w:rPr>
        <w:t xml:space="preserve"> الغلاة، وهم الذين انبثقت عنهم فرق</w:t>
      </w:r>
      <w:r w:rsidR="00AB005F" w:rsidRPr="003444A6">
        <w:rPr>
          <w:rFonts w:ascii="Traditional Arabic" w:hAnsi="Traditional Arabic" w:hint="cs"/>
          <w:sz w:val="27"/>
          <w:rtl/>
          <w:lang w:bidi="ar-AE"/>
        </w:rPr>
        <w:t>ة النصيرية أيضاً.</w:t>
      </w:r>
    </w:p>
    <w:p w:rsidR="00655E0B" w:rsidRPr="003444A6" w:rsidRDefault="00957CE4" w:rsidP="00655E0B">
      <w:pPr>
        <w:rPr>
          <w:rFonts w:ascii="Traditional Arabic" w:hAnsi="Traditional Arabic"/>
          <w:sz w:val="27"/>
          <w:rtl/>
          <w:lang w:bidi="ar-AE"/>
        </w:rPr>
      </w:pPr>
      <w:r w:rsidRPr="003444A6">
        <w:rPr>
          <w:rFonts w:ascii="Traditional Arabic" w:hAnsi="Traditional Arabic" w:hint="cs"/>
          <w:sz w:val="27"/>
          <w:rtl/>
          <w:lang w:bidi="ar-AE"/>
        </w:rPr>
        <w:t>وفي</w:t>
      </w:r>
      <w:r w:rsidR="00AB005F" w:rsidRPr="003444A6">
        <w:rPr>
          <w:rFonts w:ascii="Traditional Arabic" w:hAnsi="Traditional Arabic" w:hint="cs"/>
          <w:sz w:val="27"/>
          <w:rtl/>
          <w:lang w:bidi="ar-AE"/>
        </w:rPr>
        <w:t xml:space="preserve"> </w:t>
      </w:r>
      <w:r w:rsidRPr="003444A6">
        <w:rPr>
          <w:rFonts w:ascii="Traditional Arabic" w:hAnsi="Traditional Arabic" w:hint="cs"/>
          <w:sz w:val="27"/>
          <w:rtl/>
          <w:lang w:bidi="ar-AE"/>
        </w:rPr>
        <w:t xml:space="preserve">ما يتعلق بحقبتهم الزمنية </w:t>
      </w:r>
      <w:r w:rsidR="00655E0B" w:rsidRPr="003444A6">
        <w:rPr>
          <w:rFonts w:ascii="Traditional Arabic" w:hAnsi="Traditional Arabic" w:hint="cs"/>
          <w:sz w:val="27"/>
          <w:rtl/>
          <w:lang w:bidi="ar-AE"/>
        </w:rPr>
        <w:t xml:space="preserve">ـ </w:t>
      </w:r>
      <w:r w:rsidRPr="003444A6">
        <w:rPr>
          <w:rFonts w:ascii="Traditional Arabic" w:hAnsi="Traditional Arabic" w:hint="cs"/>
          <w:sz w:val="27"/>
          <w:rtl/>
          <w:lang w:bidi="ar-AE"/>
        </w:rPr>
        <w:t>إذا ثبت وجودهم من الناحية التاريخية</w:t>
      </w:r>
      <w:r w:rsidR="00655E0B" w:rsidRPr="003444A6">
        <w:rPr>
          <w:rFonts w:ascii="Traditional Arabic" w:hAnsi="Traditional Arabic" w:hint="cs"/>
          <w:sz w:val="27"/>
          <w:rtl/>
          <w:lang w:bidi="ar-AE"/>
        </w:rPr>
        <w:t xml:space="preserve"> ـ</w:t>
      </w:r>
      <w:r w:rsidRPr="003444A6">
        <w:rPr>
          <w:rFonts w:ascii="Traditional Arabic" w:hAnsi="Traditional Arabic" w:hint="cs"/>
          <w:sz w:val="27"/>
          <w:rtl/>
          <w:lang w:bidi="ar-AE"/>
        </w:rPr>
        <w:t xml:space="preserve"> يبدو أن بالإمكان إ</w:t>
      </w:r>
      <w:r w:rsidR="00655E0B" w:rsidRPr="003444A6">
        <w:rPr>
          <w:rFonts w:ascii="Traditional Arabic" w:hAnsi="Traditional Arabic" w:hint="cs"/>
          <w:sz w:val="27"/>
          <w:rtl/>
          <w:lang w:bidi="ar-AE"/>
        </w:rPr>
        <w:t>رجاعهم إلى مرحلة الغيبة الصغرى.</w:t>
      </w:r>
    </w:p>
    <w:p w:rsidR="00655E0B" w:rsidRPr="003444A6" w:rsidRDefault="00957CE4" w:rsidP="00655E0B">
      <w:pPr>
        <w:rPr>
          <w:rFonts w:ascii="Traditional Arabic" w:hAnsi="Traditional Arabic"/>
          <w:sz w:val="27"/>
          <w:rtl/>
          <w:lang w:bidi="ar-AE"/>
        </w:rPr>
      </w:pPr>
      <w:r w:rsidRPr="003444A6">
        <w:rPr>
          <w:rFonts w:ascii="Traditional Arabic" w:hAnsi="Traditional Arabic" w:hint="cs"/>
          <w:sz w:val="27"/>
          <w:rtl/>
          <w:lang w:bidi="ar-AE"/>
        </w:rPr>
        <w:t>وقد احتمل السيد الدكتور حسين المدرّ</w:t>
      </w:r>
      <w:r w:rsidR="00655E0B" w:rsidRPr="003444A6">
        <w:rPr>
          <w:rFonts w:ascii="Traditional Arabic" w:hAnsi="Traditional Arabic" w:hint="cs"/>
          <w:sz w:val="27"/>
          <w:rtl/>
          <w:lang w:bidi="ar-AE"/>
        </w:rPr>
        <w:t>ِ</w:t>
      </w:r>
      <w:r w:rsidRPr="003444A6">
        <w:rPr>
          <w:rFonts w:ascii="Traditional Arabic" w:hAnsi="Traditional Arabic" w:hint="cs"/>
          <w:sz w:val="27"/>
          <w:rtl/>
          <w:lang w:bidi="ar-AE"/>
        </w:rPr>
        <w:t>سي</w:t>
      </w:r>
      <w:r w:rsidR="00655E0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في هامش البحث عن أسرة آل بسطام الحاكمة</w:t>
      </w:r>
      <w:r w:rsidRPr="003444A6">
        <w:rPr>
          <w:rFonts w:ascii="Traditional Arabic" w:hAnsi="Traditional Arabic"/>
          <w:sz w:val="27"/>
          <w:vertAlign w:val="superscript"/>
          <w:rtl/>
          <w:lang w:bidi="ar-AE"/>
        </w:rPr>
        <w:t>(</w:t>
      </w:r>
      <w:r w:rsidRPr="003444A6">
        <w:rPr>
          <w:rStyle w:val="ac"/>
          <w:rFonts w:ascii="Traditional Arabic" w:hAnsi="Traditional Arabic"/>
          <w:sz w:val="27"/>
          <w:rtl/>
          <w:lang w:bidi="ar-AE"/>
        </w:rPr>
        <w:endnoteReference w:id="721"/>
      </w:r>
      <w:r w:rsidRPr="003444A6">
        <w:rPr>
          <w:rFonts w:ascii="Traditional Arabic" w:hAnsi="Traditional Arabic"/>
          <w:sz w:val="27"/>
          <w:vertAlign w:val="superscript"/>
          <w:rtl/>
          <w:lang w:bidi="ar-AE"/>
        </w:rPr>
        <w:t>)</w:t>
      </w:r>
      <w:r w:rsidR="00655E0B" w:rsidRPr="003444A6">
        <w:rPr>
          <w:rFonts w:ascii="Traditional Arabic" w:hAnsi="Traditional Arabic" w:hint="cs"/>
          <w:sz w:val="27"/>
          <w:rtl/>
          <w:lang w:bidi="ar-AE"/>
        </w:rPr>
        <w:t>،</w:t>
      </w:r>
      <w:r w:rsidRPr="003444A6">
        <w:rPr>
          <w:rFonts w:ascii="Traditional Arabic" w:hAnsi="Traditional Arabic" w:hint="cs"/>
          <w:sz w:val="27"/>
          <w:rtl/>
          <w:lang w:bidi="ar-AE"/>
        </w:rPr>
        <w:t xml:space="preserve"> أن </w:t>
      </w:r>
      <w:r w:rsidR="00655E0B" w:rsidRPr="003444A6">
        <w:rPr>
          <w:rFonts w:ascii="Traditional Arabic" w:hAnsi="Traditional Arabic" w:hint="cs"/>
          <w:sz w:val="27"/>
          <w:rtl/>
          <w:lang w:bidi="ar-AE"/>
        </w:rPr>
        <w:t>لا ربط لابني بسطام بتلك الأسرة.</w:t>
      </w:r>
    </w:p>
    <w:p w:rsidR="00A64461" w:rsidRPr="003444A6" w:rsidRDefault="00957CE4" w:rsidP="00655E0B">
      <w:pPr>
        <w:rPr>
          <w:rtl/>
          <w:lang w:val="x-none" w:eastAsia="x-none" w:bidi="ar-AE"/>
        </w:rPr>
      </w:pPr>
      <w:r w:rsidRPr="003444A6">
        <w:rPr>
          <w:rFonts w:ascii="Traditional Arabic" w:hAnsi="Traditional Arabic" w:hint="cs"/>
          <w:sz w:val="27"/>
          <w:rtl/>
          <w:lang w:bidi="ar-AE"/>
        </w:rPr>
        <w:t xml:space="preserve">وحيث </w:t>
      </w:r>
      <w:r w:rsidR="00655E0B" w:rsidRPr="003444A6">
        <w:rPr>
          <w:rFonts w:ascii="Traditional Arabic" w:hAnsi="Traditional Arabic" w:hint="cs"/>
          <w:sz w:val="27"/>
          <w:rtl/>
          <w:lang w:bidi="ar-AE"/>
        </w:rPr>
        <w:t>إ</w:t>
      </w:r>
      <w:r w:rsidRPr="003444A6">
        <w:rPr>
          <w:rFonts w:ascii="Traditional Arabic" w:hAnsi="Traditional Arabic" w:hint="cs"/>
          <w:sz w:val="27"/>
          <w:rtl/>
          <w:lang w:bidi="ar-AE"/>
        </w:rPr>
        <w:t>ن عدداً من أفراد هذه الأسرة يبدو عليهم الانتماء إلى الغلاة ربما كان ما ذكرناه في هذه المقالة م</w:t>
      </w:r>
      <w:r w:rsidR="00655E0B" w:rsidRPr="003444A6">
        <w:rPr>
          <w:rFonts w:ascii="Traditional Arabic" w:hAnsi="Traditional Arabic" w:hint="cs"/>
          <w:sz w:val="27"/>
          <w:rtl/>
          <w:lang w:bidi="ar-AE"/>
        </w:rPr>
        <w:t>ُ</w:t>
      </w:r>
      <w:r w:rsidRPr="003444A6">
        <w:rPr>
          <w:rFonts w:ascii="Traditional Arabic" w:hAnsi="Traditional Arabic" w:hint="cs"/>
          <w:sz w:val="27"/>
          <w:rtl/>
          <w:lang w:bidi="ar-AE"/>
        </w:rPr>
        <w:t>ج</w:t>
      </w:r>
      <w:r w:rsidR="00655E0B" w:rsidRPr="003444A6">
        <w:rPr>
          <w:rFonts w:ascii="Traditional Arabic" w:hAnsi="Traditional Arabic" w:hint="cs"/>
          <w:sz w:val="27"/>
          <w:rtl/>
          <w:lang w:bidi="ar-AE"/>
        </w:rPr>
        <w:t>ْ</w:t>
      </w:r>
      <w:r w:rsidRPr="003444A6">
        <w:rPr>
          <w:rFonts w:ascii="Traditional Arabic" w:hAnsi="Traditional Arabic" w:hint="cs"/>
          <w:sz w:val="27"/>
          <w:rtl/>
          <w:lang w:bidi="ar-AE"/>
        </w:rPr>
        <w:t>د</w:t>
      </w:r>
      <w:r w:rsidR="00655E0B" w:rsidRPr="003444A6">
        <w:rPr>
          <w:rFonts w:ascii="Traditional Arabic" w:hAnsi="Traditional Arabic" w:hint="cs"/>
          <w:sz w:val="27"/>
          <w:rtl/>
          <w:lang w:bidi="ar-AE"/>
        </w:rPr>
        <w:t>ِ</w:t>
      </w:r>
      <w:r w:rsidRPr="003444A6">
        <w:rPr>
          <w:rFonts w:ascii="Traditional Arabic" w:hAnsi="Traditional Arabic" w:hint="cs"/>
          <w:sz w:val="27"/>
          <w:rtl/>
          <w:lang w:bidi="ar-AE"/>
        </w:rPr>
        <w:t>ياً لإثبات هذا الاحتمال.</w:t>
      </w:r>
    </w:p>
    <w:p w:rsidR="00C30F56" w:rsidRPr="003444A6" w:rsidRDefault="00C30F56" w:rsidP="00C30F56">
      <w:pPr>
        <w:rPr>
          <w:rtl/>
          <w:lang w:val="x-none" w:eastAsia="x-none"/>
        </w:rPr>
      </w:pPr>
    </w:p>
    <w:p w:rsidR="00C30F56" w:rsidRPr="003444A6" w:rsidRDefault="00C30F56" w:rsidP="00C30F56">
      <w:pPr>
        <w:rPr>
          <w:rtl/>
          <w:lang w:val="x-none" w:eastAsia="x-none"/>
        </w:rPr>
      </w:pPr>
    </w:p>
    <w:p w:rsidR="00A64461" w:rsidRPr="003444A6" w:rsidRDefault="00A64461" w:rsidP="00A64461">
      <w:pPr>
        <w:pStyle w:val="afff"/>
        <w:rPr>
          <w:rtl/>
        </w:rPr>
        <w:sectPr w:rsidR="00A64461" w:rsidRPr="003444A6" w:rsidSect="0068524D">
          <w:headerReference w:type="even" r:id="rId141"/>
          <w:headerReference w:type="default" r:id="rId142"/>
          <w:footerReference w:type="even" r:id="rId143"/>
          <w:footerReference w:type="default" r:id="rId14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3444A6">
        <w:rPr>
          <w:rFonts w:hint="cs"/>
          <w:rtl/>
        </w:rPr>
        <w:t>الهوامش</w:t>
      </w:r>
    </w:p>
    <w:p w:rsidR="00572745" w:rsidRPr="003444A6" w:rsidRDefault="00572745" w:rsidP="00E23636">
      <w:pPr>
        <w:ind w:firstLine="0"/>
        <w:jc w:val="center"/>
        <w:rPr>
          <w:rFonts w:cs="PT Bold Heading"/>
          <w:bCs/>
          <w:sz w:val="30"/>
          <w:rtl/>
        </w:rPr>
      </w:pPr>
      <w:r w:rsidRPr="003444A6">
        <w:rPr>
          <w:rFonts w:cs="PT Bold Heading" w:hint="cs"/>
          <w:bCs/>
          <w:sz w:val="30"/>
          <w:rtl/>
        </w:rPr>
        <w:lastRenderedPageBreak/>
        <w:t>قسيمة الاشتراك</w:t>
      </w:r>
    </w:p>
    <w:p w:rsidR="005D7190" w:rsidRPr="003444A6" w:rsidRDefault="005D7190" w:rsidP="005D7190">
      <w:pPr>
        <w:spacing w:before="120"/>
        <w:ind w:firstLine="0"/>
        <w:jc w:val="center"/>
        <w:rPr>
          <w:b/>
          <w:bCs/>
          <w:sz w:val="36"/>
          <w:szCs w:val="36"/>
          <w:rtl/>
        </w:rPr>
      </w:pPr>
      <w:r w:rsidRPr="003444A6">
        <w:rPr>
          <w:rFonts w:hint="eastAsia"/>
          <w:b/>
          <w:bCs/>
          <w:sz w:val="36"/>
          <w:szCs w:val="36"/>
          <w:rtl/>
        </w:rPr>
        <w:t>مجل</w:t>
      </w:r>
      <w:r w:rsidRPr="003444A6">
        <w:rPr>
          <w:rFonts w:hint="cs"/>
          <w:b/>
          <w:bCs/>
          <w:sz w:val="36"/>
          <w:szCs w:val="36"/>
          <w:rtl/>
        </w:rPr>
        <w:t>ّ</w:t>
      </w:r>
      <w:r w:rsidRPr="003444A6">
        <w:rPr>
          <w:rFonts w:hint="eastAsia"/>
          <w:b/>
          <w:bCs/>
          <w:sz w:val="36"/>
          <w:szCs w:val="36"/>
          <w:rtl/>
        </w:rPr>
        <w:t>ة</w:t>
      </w:r>
      <w:r w:rsidRPr="003444A6">
        <w:rPr>
          <w:b/>
          <w:bCs/>
          <w:sz w:val="36"/>
          <w:szCs w:val="36"/>
          <w:rtl/>
        </w:rPr>
        <w:t xml:space="preserve"> </w:t>
      </w:r>
      <w:r w:rsidRPr="003444A6">
        <w:rPr>
          <w:rFonts w:hint="eastAsia"/>
          <w:b/>
          <w:bCs/>
          <w:sz w:val="36"/>
          <w:szCs w:val="36"/>
          <w:rtl/>
        </w:rPr>
        <w:t>نصوص</w:t>
      </w:r>
      <w:r w:rsidRPr="003444A6">
        <w:rPr>
          <w:b/>
          <w:bCs/>
          <w:sz w:val="36"/>
          <w:szCs w:val="36"/>
          <w:rtl/>
        </w:rPr>
        <w:t xml:space="preserve"> </w:t>
      </w:r>
      <w:r w:rsidRPr="003444A6">
        <w:rPr>
          <w:rFonts w:hint="eastAsia"/>
          <w:b/>
          <w:bCs/>
          <w:sz w:val="36"/>
          <w:szCs w:val="36"/>
          <w:rtl/>
        </w:rPr>
        <w:t>معاصرة</w:t>
      </w:r>
    </w:p>
    <w:p w:rsidR="005D7190" w:rsidRPr="003444A6" w:rsidRDefault="005D7190" w:rsidP="005D7190">
      <w:pPr>
        <w:ind w:firstLine="0"/>
        <w:jc w:val="center"/>
        <w:rPr>
          <w:rFonts w:cs="DanaFajr"/>
          <w:sz w:val="24"/>
          <w:szCs w:val="24"/>
          <w:rtl/>
        </w:rPr>
      </w:pPr>
    </w:p>
    <w:p w:rsidR="00572745" w:rsidRPr="003444A6" w:rsidRDefault="00842875" w:rsidP="00CC25D8">
      <w:pPr>
        <w:tabs>
          <w:tab w:val="center" w:pos="2170"/>
          <w:tab w:val="center" w:pos="5230"/>
        </w:tabs>
        <w:ind w:firstLine="0"/>
        <w:jc w:val="center"/>
        <w:rPr>
          <w:rFonts w:cs="DanaFajr"/>
          <w:b/>
          <w:bCs/>
          <w:rtl/>
        </w:rPr>
      </w:pPr>
      <w:r w:rsidRPr="003444A6">
        <w:rPr>
          <w:noProof/>
        </w:rPr>
        <mc:AlternateContent>
          <mc:Choice Requires="wps">
            <w:drawing>
              <wp:anchor distT="0" distB="0" distL="114300" distR="114300" simplePos="0" relativeHeight="251646464" behindDoc="1" locked="0" layoutInCell="1" allowOverlap="1" wp14:anchorId="7D18FD98" wp14:editId="42C5A51B">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F9D9FB" id="Rectangle 190" o:spid="_x0000_s1026" style="position:absolute;margin-left:.1pt;margin-top:1.4pt;width:351pt;height:18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3444A6">
        <w:rPr>
          <w:rFonts w:cs="DanaFajr" w:hint="cs"/>
        </w:rPr>
        <w:sym w:font="Wingdings" w:char="F0A8"/>
      </w:r>
      <w:r w:rsidR="00572745" w:rsidRPr="003444A6">
        <w:rPr>
          <w:rFonts w:cs="DanaFajr" w:hint="cs"/>
          <w:rtl/>
        </w:rPr>
        <w:t xml:space="preserve"> </w:t>
      </w:r>
      <w:r w:rsidR="00CC25D8" w:rsidRPr="003444A6">
        <w:rPr>
          <w:rFonts w:cs="DanaFajr" w:hint="cs"/>
          <w:b/>
          <w:bCs/>
          <w:rtl/>
        </w:rPr>
        <w:t>أفرا</w:t>
      </w:r>
      <w:r w:rsidR="00CC25D8" w:rsidRPr="003444A6">
        <w:rPr>
          <w:rFonts w:cs="DanaFajr" w:hint="cs"/>
          <w:b/>
          <w:bCs/>
          <w:rtl/>
          <w:lang w:bidi="ar-LB"/>
        </w:rPr>
        <w:t xml:space="preserve">د                                        </w:t>
      </w:r>
      <w:r w:rsidR="00572745" w:rsidRPr="003444A6">
        <w:rPr>
          <w:rFonts w:cs="DanaFajr" w:hint="cs"/>
        </w:rPr>
        <w:sym w:font="Wingdings" w:char="F0A8"/>
      </w:r>
      <w:r w:rsidR="00572745" w:rsidRPr="003444A6">
        <w:rPr>
          <w:rFonts w:cs="DanaFajr" w:hint="cs"/>
          <w:b/>
          <w:bCs/>
          <w:rtl/>
        </w:rPr>
        <w:t xml:space="preserve"> مؤسسات</w:t>
      </w:r>
    </w:p>
    <w:p w:rsidR="00572745" w:rsidRPr="003444A6" w:rsidRDefault="00572745" w:rsidP="00E23636">
      <w:pPr>
        <w:tabs>
          <w:tab w:val="right" w:leader="dot" w:pos="6876"/>
        </w:tabs>
        <w:ind w:left="142" w:right="142" w:firstLine="0"/>
        <w:rPr>
          <w:rFonts w:cs="DanaFajr"/>
          <w:rtl/>
        </w:rPr>
      </w:pPr>
      <w:r w:rsidRPr="003444A6">
        <w:rPr>
          <w:rFonts w:cs="DanaFajr" w:hint="cs"/>
          <w:rtl/>
        </w:rPr>
        <w:t>اسم المشترك:</w:t>
      </w:r>
      <w:r w:rsidRPr="003444A6">
        <w:rPr>
          <w:rFonts w:cs="DanaFajr" w:hint="cs"/>
          <w:sz w:val="20"/>
          <w:szCs w:val="22"/>
          <w:rtl/>
        </w:rPr>
        <w:tab/>
      </w:r>
    </w:p>
    <w:p w:rsidR="00572745" w:rsidRPr="003444A6" w:rsidRDefault="00572745" w:rsidP="00E23636">
      <w:pPr>
        <w:tabs>
          <w:tab w:val="right" w:leader="dot" w:pos="6876"/>
        </w:tabs>
        <w:ind w:left="142" w:right="142" w:firstLine="0"/>
        <w:rPr>
          <w:rFonts w:cs="DanaFajr"/>
          <w:rtl/>
        </w:rPr>
      </w:pPr>
      <w:r w:rsidRPr="003444A6">
        <w:rPr>
          <w:rFonts w:cs="DanaFajr" w:hint="cs"/>
          <w:rtl/>
        </w:rPr>
        <w:t>العنوان الكامل:</w:t>
      </w:r>
      <w:r w:rsidRPr="003444A6">
        <w:rPr>
          <w:rFonts w:cs="DanaFajr" w:hint="cs"/>
          <w:sz w:val="20"/>
          <w:szCs w:val="22"/>
          <w:rtl/>
        </w:rPr>
        <w:tab/>
      </w:r>
    </w:p>
    <w:p w:rsidR="00572745" w:rsidRPr="003444A6" w:rsidRDefault="00572745" w:rsidP="00E23636">
      <w:pPr>
        <w:tabs>
          <w:tab w:val="right" w:leader="dot" w:pos="6876"/>
        </w:tabs>
        <w:ind w:left="142" w:right="142" w:firstLine="0"/>
        <w:rPr>
          <w:rFonts w:cs="DanaFajr"/>
          <w:sz w:val="20"/>
          <w:szCs w:val="22"/>
          <w:rtl/>
        </w:rPr>
      </w:pPr>
      <w:r w:rsidRPr="003444A6">
        <w:rPr>
          <w:rFonts w:cs="DanaFajr" w:hint="cs"/>
          <w:sz w:val="20"/>
          <w:szCs w:val="22"/>
          <w:rtl/>
        </w:rPr>
        <w:t xml:space="preserve"> </w:t>
      </w:r>
      <w:r w:rsidRPr="003444A6">
        <w:rPr>
          <w:rFonts w:cs="DanaFajr" w:hint="cs"/>
          <w:sz w:val="20"/>
          <w:szCs w:val="22"/>
          <w:rtl/>
        </w:rPr>
        <w:tab/>
      </w:r>
    </w:p>
    <w:p w:rsidR="00572745" w:rsidRPr="003444A6" w:rsidRDefault="00572745" w:rsidP="00E23636">
      <w:pPr>
        <w:tabs>
          <w:tab w:val="left" w:leader="dot" w:pos="3990"/>
          <w:tab w:val="right" w:leader="dot" w:pos="6904"/>
          <w:tab w:val="right" w:leader="dot" w:pos="7582"/>
        </w:tabs>
        <w:ind w:left="142" w:right="142" w:firstLine="0"/>
        <w:rPr>
          <w:rFonts w:cs="DanaFajr"/>
          <w:rtl/>
        </w:rPr>
      </w:pPr>
      <w:r w:rsidRPr="003444A6">
        <w:rPr>
          <w:rFonts w:cs="DanaFajr" w:hint="cs"/>
          <w:rtl/>
        </w:rPr>
        <w:t>الهاتف:</w:t>
      </w:r>
      <w:r w:rsidRPr="003444A6">
        <w:rPr>
          <w:rFonts w:cs="DanaFajr" w:hint="cs"/>
          <w:sz w:val="20"/>
          <w:szCs w:val="22"/>
          <w:rtl/>
        </w:rPr>
        <w:t xml:space="preserve"> </w:t>
      </w:r>
      <w:r w:rsidRPr="003444A6">
        <w:rPr>
          <w:rFonts w:cs="DanaFajr" w:hint="cs"/>
          <w:sz w:val="20"/>
          <w:szCs w:val="22"/>
          <w:rtl/>
        </w:rPr>
        <w:tab/>
        <w:t xml:space="preserve"> </w:t>
      </w:r>
      <w:r w:rsidRPr="003444A6">
        <w:rPr>
          <w:rFonts w:cs="DanaFajr" w:hint="cs"/>
          <w:rtl/>
        </w:rPr>
        <w:t>فاكس:</w:t>
      </w:r>
      <w:r w:rsidRPr="003444A6">
        <w:rPr>
          <w:rFonts w:cs="DanaFajr" w:hint="cs"/>
          <w:sz w:val="20"/>
          <w:szCs w:val="22"/>
          <w:rtl/>
        </w:rPr>
        <w:tab/>
      </w:r>
    </w:p>
    <w:p w:rsidR="00572745" w:rsidRPr="003444A6" w:rsidRDefault="00572745" w:rsidP="00E23636">
      <w:pPr>
        <w:tabs>
          <w:tab w:val="left" w:leader="dot" w:pos="3990"/>
          <w:tab w:val="right" w:leader="dot" w:pos="6904"/>
          <w:tab w:val="right" w:leader="dot" w:pos="7582"/>
        </w:tabs>
        <w:ind w:left="142" w:right="142" w:firstLine="0"/>
        <w:rPr>
          <w:rFonts w:cs="DanaFajr"/>
          <w:sz w:val="20"/>
          <w:szCs w:val="22"/>
          <w:rtl/>
        </w:rPr>
      </w:pPr>
      <w:r w:rsidRPr="003444A6">
        <w:rPr>
          <w:rFonts w:cs="DanaFajr" w:hint="cs"/>
          <w:rtl/>
        </w:rPr>
        <w:t xml:space="preserve">مدة الاشتراك: </w:t>
      </w:r>
      <w:r w:rsidRPr="003444A6">
        <w:rPr>
          <w:rFonts w:cs="DanaFajr" w:hint="cs"/>
          <w:szCs w:val="22"/>
          <w:rtl/>
        </w:rPr>
        <w:tab/>
      </w:r>
      <w:r w:rsidRPr="003444A6">
        <w:rPr>
          <w:rFonts w:cs="DanaFajr" w:hint="cs"/>
          <w:rtl/>
        </w:rPr>
        <w:t>ابتداءً من:</w:t>
      </w:r>
      <w:r w:rsidRPr="003444A6">
        <w:rPr>
          <w:rFonts w:cs="DanaFajr" w:hint="cs"/>
          <w:sz w:val="20"/>
          <w:szCs w:val="22"/>
          <w:rtl/>
        </w:rPr>
        <w:tab/>
      </w:r>
    </w:p>
    <w:p w:rsidR="00572745" w:rsidRPr="003444A6" w:rsidRDefault="00572745" w:rsidP="00E23636">
      <w:pPr>
        <w:tabs>
          <w:tab w:val="left" w:leader="dot" w:pos="3990"/>
          <w:tab w:val="right" w:leader="dot" w:pos="6904"/>
          <w:tab w:val="right" w:leader="dot" w:pos="7582"/>
        </w:tabs>
        <w:ind w:left="142" w:right="142" w:firstLine="0"/>
        <w:rPr>
          <w:rFonts w:cs="DanaFajr"/>
          <w:sz w:val="20"/>
          <w:szCs w:val="22"/>
          <w:rtl/>
        </w:rPr>
      </w:pPr>
      <w:r w:rsidRPr="003444A6">
        <w:rPr>
          <w:rFonts w:cs="DanaFajr" w:hint="cs"/>
          <w:rtl/>
        </w:rPr>
        <w:t xml:space="preserve">المبلغ: </w:t>
      </w:r>
      <w:r w:rsidRPr="003444A6">
        <w:rPr>
          <w:rFonts w:cs="DanaFajr" w:hint="cs"/>
          <w:sz w:val="20"/>
          <w:szCs w:val="22"/>
          <w:rtl/>
        </w:rPr>
        <w:tab/>
        <w:t xml:space="preserve"> </w:t>
      </w:r>
      <w:r w:rsidRPr="003444A6">
        <w:rPr>
          <w:rFonts w:cs="DanaFajr" w:hint="cs"/>
          <w:rtl/>
        </w:rPr>
        <w:t>عدد النسخ:</w:t>
      </w:r>
      <w:r w:rsidRPr="003444A6">
        <w:rPr>
          <w:rFonts w:cs="DanaFajr" w:hint="cs"/>
          <w:sz w:val="20"/>
          <w:szCs w:val="22"/>
          <w:rtl/>
        </w:rPr>
        <w:tab/>
      </w:r>
    </w:p>
    <w:p w:rsidR="00572745" w:rsidRPr="003444A6" w:rsidRDefault="00572745" w:rsidP="00E23636">
      <w:pPr>
        <w:tabs>
          <w:tab w:val="left" w:leader="dot" w:pos="3990"/>
          <w:tab w:val="right" w:leader="dot" w:pos="6904"/>
          <w:tab w:val="right" w:leader="dot" w:pos="7582"/>
        </w:tabs>
        <w:ind w:left="142" w:right="142" w:firstLine="0"/>
        <w:rPr>
          <w:rFonts w:cs="DanaFajr"/>
          <w:sz w:val="20"/>
          <w:szCs w:val="22"/>
          <w:rtl/>
        </w:rPr>
      </w:pPr>
      <w:r w:rsidRPr="003444A6">
        <w:rPr>
          <w:rFonts w:cs="DanaFajr" w:hint="cs"/>
          <w:rtl/>
        </w:rPr>
        <w:t xml:space="preserve">نقداً إلى: </w:t>
      </w:r>
      <w:r w:rsidRPr="003444A6">
        <w:rPr>
          <w:rFonts w:cs="DanaFajr" w:hint="cs"/>
          <w:sz w:val="20"/>
          <w:szCs w:val="22"/>
          <w:rtl/>
        </w:rPr>
        <w:tab/>
        <w:t xml:space="preserve"> </w:t>
      </w:r>
      <w:r w:rsidRPr="003444A6">
        <w:rPr>
          <w:rFonts w:cs="DanaFajr" w:hint="cs"/>
          <w:rtl/>
        </w:rPr>
        <w:t>شيك مصرفي:</w:t>
      </w:r>
      <w:r w:rsidRPr="003444A6">
        <w:rPr>
          <w:rFonts w:cs="DanaFajr" w:hint="cs"/>
          <w:sz w:val="20"/>
          <w:szCs w:val="22"/>
          <w:rtl/>
        </w:rPr>
        <w:tab/>
      </w:r>
    </w:p>
    <w:p w:rsidR="00572745" w:rsidRPr="003444A6" w:rsidRDefault="00572745" w:rsidP="00E23636">
      <w:pPr>
        <w:tabs>
          <w:tab w:val="left" w:leader="dot" w:pos="3990"/>
          <w:tab w:val="right" w:leader="dot" w:pos="6904"/>
          <w:tab w:val="right" w:leader="dot" w:pos="7582"/>
        </w:tabs>
        <w:ind w:left="142" w:right="142" w:firstLine="0"/>
        <w:rPr>
          <w:rFonts w:cs="DanaFajr"/>
          <w:sz w:val="20"/>
          <w:szCs w:val="22"/>
          <w:rtl/>
        </w:rPr>
      </w:pPr>
      <w:r w:rsidRPr="003444A6">
        <w:rPr>
          <w:rFonts w:cs="DanaFajr" w:hint="cs"/>
          <w:rtl/>
        </w:rPr>
        <w:t xml:space="preserve">التاريخ: </w:t>
      </w:r>
      <w:r w:rsidRPr="003444A6">
        <w:rPr>
          <w:rFonts w:cs="DanaFajr" w:hint="cs"/>
          <w:sz w:val="20"/>
          <w:szCs w:val="22"/>
          <w:rtl/>
        </w:rPr>
        <w:tab/>
        <w:t xml:space="preserve"> </w:t>
      </w:r>
      <w:r w:rsidRPr="003444A6">
        <w:rPr>
          <w:rFonts w:cs="DanaFajr" w:hint="cs"/>
          <w:rtl/>
        </w:rPr>
        <w:t>التوقيع:</w:t>
      </w:r>
      <w:r w:rsidRPr="003444A6">
        <w:rPr>
          <w:rFonts w:cs="DanaFajr" w:hint="cs"/>
          <w:sz w:val="20"/>
          <w:szCs w:val="22"/>
          <w:rtl/>
        </w:rPr>
        <w:tab/>
      </w:r>
    </w:p>
    <w:p w:rsidR="00572745" w:rsidRPr="003444A6" w:rsidRDefault="00572745" w:rsidP="00E23636">
      <w:pPr>
        <w:jc w:val="center"/>
        <w:rPr>
          <w:rFonts w:cs="Traditional Arabic"/>
          <w:b/>
          <w:bCs/>
          <w:sz w:val="6"/>
          <w:szCs w:val="6"/>
          <w:rtl/>
        </w:rPr>
      </w:pPr>
    </w:p>
    <w:p w:rsidR="00572745" w:rsidRPr="003444A6" w:rsidRDefault="00572745" w:rsidP="00E23636">
      <w:pPr>
        <w:jc w:val="center"/>
        <w:rPr>
          <w:rFonts w:cs="DanaFajr"/>
          <w:sz w:val="36"/>
          <w:szCs w:val="36"/>
          <w:rtl/>
        </w:rPr>
      </w:pPr>
    </w:p>
    <w:p w:rsidR="00572745" w:rsidRPr="003444A6" w:rsidRDefault="00572745" w:rsidP="005D7190">
      <w:pPr>
        <w:spacing w:after="120"/>
        <w:ind w:firstLine="0"/>
        <w:jc w:val="center"/>
        <w:rPr>
          <w:rFonts w:cs="PT Bold Heading"/>
          <w:sz w:val="32"/>
          <w:rtl/>
        </w:rPr>
      </w:pPr>
      <w:r w:rsidRPr="003444A6">
        <w:rPr>
          <w:rFonts w:cs="PT Bold Heading" w:hint="cs"/>
          <w:sz w:val="32"/>
          <w:rtl/>
        </w:rPr>
        <w:t>الاشتراك السنوي</w:t>
      </w:r>
    </w:p>
    <w:p w:rsidR="00572745" w:rsidRPr="003444A6" w:rsidRDefault="001C6BA2" w:rsidP="00E23636">
      <w:pPr>
        <w:ind w:firstLine="0"/>
        <w:jc w:val="center"/>
        <w:rPr>
          <w:rFonts w:cs="Traditional Arabic"/>
          <w:b/>
          <w:bCs/>
          <w:szCs w:val="28"/>
        </w:rPr>
      </w:pPr>
      <w:r w:rsidRPr="003444A6">
        <w:rPr>
          <w:noProof/>
        </w:rPr>
        <mc:AlternateContent>
          <mc:Choice Requires="wps">
            <w:drawing>
              <wp:anchor distT="0" distB="0" distL="114300" distR="114300" simplePos="0" relativeHeight="251658752" behindDoc="0" locked="0" layoutInCell="1" allowOverlap="1" wp14:anchorId="459F4381" wp14:editId="09ED84E2">
                <wp:simplePos x="0" y="0"/>
                <wp:positionH relativeFrom="column">
                  <wp:posOffset>-21590</wp:posOffset>
                </wp:positionH>
                <wp:positionV relativeFrom="paragraph">
                  <wp:posOffset>4445</wp:posOffset>
                </wp:positionV>
                <wp:extent cx="4476750" cy="309245"/>
                <wp:effectExtent l="19050" t="19050" r="19050" b="1460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09245"/>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B97944" id="Rectangle 214" o:spid="_x0000_s1026" style="position:absolute;margin-left:-1.7pt;margin-top:.35pt;width:352.5pt;height:2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" filled="f" strokecolor="windowText" strokeweight="3pt">
                <v:stroke linestyle="thinThin"/>
                <v:path arrowok="t"/>
              </v:rect>
            </w:pict>
          </mc:Fallback>
        </mc:AlternateContent>
      </w:r>
      <w:r w:rsidR="00572745" w:rsidRPr="003444A6">
        <w:rPr>
          <w:rFonts w:cs="Traditional Arabic" w:hint="cs"/>
          <w:b/>
          <w:bCs/>
          <w:szCs w:val="28"/>
          <w:rtl/>
        </w:rPr>
        <w:t xml:space="preserve">سائر الدول: </w:t>
      </w:r>
      <w:r w:rsidR="00572745" w:rsidRPr="003444A6">
        <w:rPr>
          <w:rFonts w:cs="DanaFajr" w:hint="cs"/>
        </w:rPr>
        <w:sym w:font="Wingdings" w:char="F0A8"/>
      </w:r>
      <w:r w:rsidR="00572745" w:rsidRPr="003444A6">
        <w:rPr>
          <w:rFonts w:cs="DanaFajr" w:hint="cs"/>
          <w:rtl/>
        </w:rPr>
        <w:t xml:space="preserve"> </w:t>
      </w:r>
      <w:r w:rsidR="00572745" w:rsidRPr="003444A6">
        <w:rPr>
          <w:rFonts w:cs="Traditional Arabic" w:hint="cs"/>
          <w:b/>
          <w:bCs/>
          <w:szCs w:val="28"/>
          <w:rtl/>
        </w:rPr>
        <w:t>لل</w:t>
      </w:r>
      <w:r w:rsidR="00572745" w:rsidRPr="00A7757E">
        <w:rPr>
          <w:rFonts w:cs="Traditional Arabic" w:hint="cs"/>
          <w:b/>
          <w:bCs/>
          <w:szCs w:val="28"/>
          <w:rtl/>
        </w:rPr>
        <w:t xml:space="preserve">أفراد </w:t>
      </w:r>
      <w:r w:rsidR="00572745" w:rsidRPr="001820C9">
        <w:rPr>
          <w:rFonts w:cs="Traditional Arabic" w:hint="cs"/>
          <w:b/>
          <w:bCs/>
          <w:sz w:val="28"/>
          <w:szCs w:val="28"/>
          <w:rtl/>
        </w:rPr>
        <w:t>100</w:t>
      </w:r>
      <w:r w:rsidR="00572745" w:rsidRPr="00A7757E">
        <w:rPr>
          <w:rFonts w:cs="Traditional Arabic" w:hint="cs"/>
          <w:b/>
          <w:bCs/>
          <w:szCs w:val="28"/>
          <w:rtl/>
        </w:rPr>
        <w:t xml:space="preserve"> دو</w:t>
      </w:r>
      <w:r w:rsidR="00572745" w:rsidRPr="003444A6">
        <w:rPr>
          <w:rFonts w:cs="Traditional Arabic" w:hint="cs"/>
          <w:b/>
          <w:bCs/>
          <w:szCs w:val="28"/>
          <w:rtl/>
        </w:rPr>
        <w:t xml:space="preserve">لار </w:t>
      </w:r>
      <w:r w:rsidR="00572745" w:rsidRPr="003444A6">
        <w:rPr>
          <w:rFonts w:cs="DanaFajr" w:hint="cs"/>
        </w:rPr>
        <w:sym w:font="Wingdings" w:char="F0A8"/>
      </w:r>
      <w:r w:rsidR="00572745" w:rsidRPr="003444A6">
        <w:rPr>
          <w:rFonts w:cs="DanaFajr" w:hint="cs"/>
          <w:rtl/>
        </w:rPr>
        <w:t xml:space="preserve"> </w:t>
      </w:r>
      <w:r w:rsidR="00572745" w:rsidRPr="003444A6">
        <w:rPr>
          <w:rFonts w:cs="Traditional Arabic" w:hint="cs"/>
          <w:b/>
          <w:bCs/>
          <w:szCs w:val="28"/>
          <w:rtl/>
        </w:rPr>
        <w:t>للمؤ</w:t>
      </w:r>
      <w:r w:rsidR="00572745" w:rsidRPr="00A7757E">
        <w:rPr>
          <w:rFonts w:cs="Traditional Arabic" w:hint="cs"/>
          <w:b/>
          <w:bCs/>
          <w:szCs w:val="28"/>
          <w:rtl/>
        </w:rPr>
        <w:t xml:space="preserve">سسات </w:t>
      </w:r>
      <w:r w:rsidR="00572745" w:rsidRPr="001820C9">
        <w:rPr>
          <w:rFonts w:cs="Traditional Arabic" w:hint="cs"/>
          <w:b/>
          <w:bCs/>
          <w:sz w:val="28"/>
          <w:szCs w:val="28"/>
          <w:rtl/>
        </w:rPr>
        <w:t>200</w:t>
      </w:r>
      <w:r w:rsidR="00572745" w:rsidRPr="00A7757E">
        <w:rPr>
          <w:rFonts w:cs="Traditional Arabic" w:hint="cs"/>
          <w:b/>
          <w:bCs/>
          <w:szCs w:val="28"/>
          <w:rtl/>
        </w:rPr>
        <w:t xml:space="preserve"> دول</w:t>
      </w:r>
      <w:r w:rsidR="00572745" w:rsidRPr="003444A6">
        <w:rPr>
          <w:rFonts w:cs="Traditional Arabic" w:hint="cs"/>
          <w:b/>
          <w:bCs/>
          <w:szCs w:val="28"/>
          <w:rtl/>
        </w:rPr>
        <w:t xml:space="preserve">ار </w:t>
      </w:r>
      <w:r w:rsidR="00572745" w:rsidRPr="003444A6">
        <w:rPr>
          <w:rFonts w:cs="Traditional Arabic" w:hint="cs"/>
          <w:b/>
          <w:bCs/>
          <w:szCs w:val="22"/>
          <w:rtl/>
        </w:rPr>
        <w:t>(خالصة أجور البريد)</w:t>
      </w:r>
    </w:p>
    <w:p w:rsidR="00572745" w:rsidRPr="003444A6" w:rsidRDefault="00572745" w:rsidP="00E23636">
      <w:pPr>
        <w:jc w:val="center"/>
        <w:rPr>
          <w:rFonts w:cs="DanaFajr"/>
          <w:sz w:val="36"/>
          <w:szCs w:val="36"/>
          <w:rtl/>
        </w:rPr>
      </w:pPr>
    </w:p>
    <w:p w:rsidR="00572745" w:rsidRPr="003444A6" w:rsidRDefault="00572745" w:rsidP="005D7190">
      <w:pPr>
        <w:spacing w:after="120"/>
        <w:ind w:firstLine="0"/>
        <w:jc w:val="center"/>
        <w:rPr>
          <w:rFonts w:cs="PT Bold Heading"/>
          <w:sz w:val="32"/>
          <w:rtl/>
        </w:rPr>
      </w:pPr>
      <w:r w:rsidRPr="003444A6">
        <w:rPr>
          <w:rFonts w:cs="PT Bold Heading" w:hint="cs"/>
          <w:sz w:val="32"/>
          <w:rtl/>
        </w:rPr>
        <w:t>ثمن النسخة</w:t>
      </w:r>
    </w:p>
    <w:p w:rsidR="00572745" w:rsidRPr="001820C9" w:rsidRDefault="00842875" w:rsidP="00265DD8">
      <w:pPr>
        <w:ind w:left="142" w:right="142" w:firstLine="0"/>
        <w:rPr>
          <w:rFonts w:cs="DanaFajr"/>
          <w:sz w:val="34"/>
          <w:szCs w:val="34"/>
          <w:rtl/>
        </w:rPr>
      </w:pPr>
      <w:r w:rsidRPr="003444A6">
        <w:rPr>
          <w:noProof/>
          <w:sz w:val="24"/>
          <w:szCs w:val="29"/>
        </w:rPr>
        <mc:AlternateContent>
          <mc:Choice Requires="wps">
            <w:drawing>
              <wp:anchor distT="0" distB="0" distL="114300" distR="114300" simplePos="0" relativeHeight="251649536" behindDoc="1" locked="0" layoutInCell="1" allowOverlap="1" wp14:anchorId="5BC093BD" wp14:editId="05F0A0EA">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9DE5AA" id="Rectangle 192" o:spid="_x0000_s1026" style="position:absolute;margin-left:0;margin-top:1pt;width:351pt;height:14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3444A6">
        <w:rPr>
          <w:rFonts w:cs="DanaFajr" w:hint="cs"/>
          <w:position w:val="-6"/>
          <w:sz w:val="24"/>
          <w:szCs w:val="34"/>
        </w:rPr>
        <w:sym w:font="Wingdings" w:char="F0D7"/>
      </w:r>
      <w:r w:rsidR="00572745" w:rsidRPr="001820C9">
        <w:rPr>
          <w:rFonts w:cs="DanaFajr" w:hint="cs"/>
          <w:sz w:val="34"/>
          <w:szCs w:val="34"/>
          <w:rtl/>
        </w:rPr>
        <w:t xml:space="preserve">لبنان 5000 </w:t>
      </w:r>
      <w:r w:rsidR="00265DD8" w:rsidRPr="001820C9">
        <w:rPr>
          <w:rFonts w:cs="DanaFajr" w:hint="cs"/>
          <w:sz w:val="34"/>
          <w:szCs w:val="34"/>
          <w:rtl/>
        </w:rPr>
        <w:t>ليرة</w:t>
      </w:r>
      <w:r w:rsidR="00572745" w:rsidRPr="001820C9">
        <w:rPr>
          <w:rFonts w:cs="DanaFajr" w:hint="cs"/>
          <w:sz w:val="34"/>
          <w:szCs w:val="34"/>
          <w:rtl/>
        </w:rPr>
        <w:t xml:space="preserve"> </w:t>
      </w:r>
      <w:r w:rsidR="00572745" w:rsidRPr="001820C9">
        <w:rPr>
          <w:rFonts w:cs="DanaFajr" w:hint="cs"/>
          <w:position w:val="-6"/>
          <w:sz w:val="24"/>
          <w:szCs w:val="34"/>
        </w:rPr>
        <w:sym w:font="Wingdings" w:char="F0D7"/>
      </w:r>
      <w:r w:rsidR="00572745" w:rsidRPr="001820C9">
        <w:rPr>
          <w:rFonts w:cs="DanaFajr" w:hint="cs"/>
          <w:sz w:val="34"/>
          <w:szCs w:val="34"/>
          <w:rtl/>
        </w:rPr>
        <w:t xml:space="preserve">سوريا 150 </w:t>
      </w:r>
      <w:r w:rsidR="00265DD8" w:rsidRPr="001820C9">
        <w:rPr>
          <w:rFonts w:cs="DanaFajr" w:hint="cs"/>
          <w:sz w:val="34"/>
          <w:szCs w:val="34"/>
          <w:rtl/>
        </w:rPr>
        <w:t>ليرة</w:t>
      </w:r>
      <w:r w:rsidR="00572745" w:rsidRPr="001820C9">
        <w:rPr>
          <w:rFonts w:cs="DanaFajr" w:hint="cs"/>
          <w:sz w:val="34"/>
          <w:szCs w:val="34"/>
          <w:rtl/>
        </w:rPr>
        <w:t xml:space="preserve"> </w:t>
      </w:r>
      <w:r w:rsidR="00572745" w:rsidRPr="001820C9">
        <w:rPr>
          <w:rFonts w:cs="DanaFajr" w:hint="cs"/>
          <w:position w:val="-6"/>
          <w:sz w:val="24"/>
          <w:szCs w:val="34"/>
        </w:rPr>
        <w:sym w:font="Wingdings" w:char="F0D7"/>
      </w:r>
      <w:r w:rsidR="00572745" w:rsidRPr="001820C9">
        <w:rPr>
          <w:rFonts w:cs="DanaFajr" w:hint="cs"/>
          <w:sz w:val="34"/>
          <w:szCs w:val="34"/>
          <w:rtl/>
        </w:rPr>
        <w:t xml:space="preserve">الأردن 2.5 دينار </w:t>
      </w:r>
      <w:r w:rsidR="00572745" w:rsidRPr="001820C9">
        <w:rPr>
          <w:rFonts w:cs="DanaFajr" w:hint="cs"/>
          <w:position w:val="-6"/>
          <w:sz w:val="24"/>
          <w:szCs w:val="34"/>
        </w:rPr>
        <w:sym w:font="Wingdings" w:char="F0D7"/>
      </w:r>
      <w:r w:rsidR="00572745" w:rsidRPr="001820C9">
        <w:rPr>
          <w:rFonts w:cs="DanaFajr" w:hint="cs"/>
          <w:sz w:val="34"/>
          <w:szCs w:val="34"/>
          <w:rtl/>
        </w:rPr>
        <w:t xml:space="preserve">الكويت 3 </w:t>
      </w:r>
      <w:r w:rsidR="00265DD8" w:rsidRPr="001820C9">
        <w:rPr>
          <w:rFonts w:cs="DanaFajr" w:hint="cs"/>
          <w:sz w:val="34"/>
          <w:szCs w:val="34"/>
          <w:rtl/>
        </w:rPr>
        <w:t>دنانير</w:t>
      </w:r>
      <w:r w:rsidR="00572745" w:rsidRPr="001820C9">
        <w:rPr>
          <w:rFonts w:cs="DanaFajr" w:hint="cs"/>
          <w:sz w:val="34"/>
          <w:szCs w:val="34"/>
          <w:rtl/>
        </w:rPr>
        <w:t xml:space="preserve"> </w:t>
      </w:r>
      <w:r w:rsidR="00572745" w:rsidRPr="001820C9">
        <w:rPr>
          <w:rFonts w:cs="DanaFajr"/>
          <w:sz w:val="34"/>
          <w:szCs w:val="34"/>
          <w:rtl/>
        </w:rPr>
        <w:br/>
      </w:r>
      <w:r w:rsidR="00572745" w:rsidRPr="001820C9">
        <w:rPr>
          <w:rFonts w:cs="DanaFajr" w:hint="cs"/>
          <w:position w:val="-6"/>
          <w:sz w:val="24"/>
          <w:szCs w:val="34"/>
        </w:rPr>
        <w:sym w:font="Wingdings" w:char="F0D7"/>
      </w:r>
      <w:r w:rsidR="00572745" w:rsidRPr="001820C9">
        <w:rPr>
          <w:rFonts w:cs="DanaFajr" w:hint="cs"/>
          <w:sz w:val="34"/>
          <w:szCs w:val="34"/>
          <w:rtl/>
        </w:rPr>
        <w:t xml:space="preserve">العراق 3000 دينار </w:t>
      </w:r>
      <w:r w:rsidR="00572745" w:rsidRPr="001820C9">
        <w:rPr>
          <w:rFonts w:cs="DanaFajr" w:hint="cs"/>
          <w:position w:val="-6"/>
          <w:sz w:val="24"/>
          <w:szCs w:val="34"/>
        </w:rPr>
        <w:sym w:font="Wingdings" w:char="F0D7"/>
      </w:r>
      <w:r w:rsidR="00572745" w:rsidRPr="001820C9">
        <w:rPr>
          <w:rFonts w:cs="DanaFajr" w:hint="cs"/>
          <w:sz w:val="34"/>
          <w:szCs w:val="34"/>
          <w:rtl/>
        </w:rPr>
        <w:t xml:space="preserve">الإمارات العربية 30 درهماً </w:t>
      </w:r>
      <w:r w:rsidR="00572745" w:rsidRPr="001820C9">
        <w:rPr>
          <w:rFonts w:cs="DanaFajr" w:hint="cs"/>
          <w:position w:val="-6"/>
          <w:sz w:val="24"/>
          <w:szCs w:val="34"/>
        </w:rPr>
        <w:sym w:font="Wingdings" w:char="F0D7"/>
      </w:r>
      <w:r w:rsidR="00572745" w:rsidRPr="001820C9">
        <w:rPr>
          <w:rFonts w:cs="DanaFajr" w:hint="cs"/>
          <w:sz w:val="34"/>
          <w:szCs w:val="34"/>
          <w:rtl/>
        </w:rPr>
        <w:t xml:space="preserve">البحرين 3 </w:t>
      </w:r>
      <w:r w:rsidR="00265DD8" w:rsidRPr="001820C9">
        <w:rPr>
          <w:rFonts w:cs="DanaFajr" w:hint="cs"/>
          <w:sz w:val="34"/>
          <w:szCs w:val="34"/>
          <w:rtl/>
        </w:rPr>
        <w:t>دنانير</w:t>
      </w:r>
      <w:r w:rsidR="00572745" w:rsidRPr="001820C9">
        <w:rPr>
          <w:rFonts w:cs="DanaFajr" w:hint="cs"/>
          <w:sz w:val="34"/>
          <w:szCs w:val="34"/>
          <w:rtl/>
        </w:rPr>
        <w:t xml:space="preserve"> </w:t>
      </w:r>
      <w:r w:rsidR="00572745" w:rsidRPr="001820C9">
        <w:rPr>
          <w:rFonts w:cs="DanaFajr" w:hint="cs"/>
          <w:position w:val="-6"/>
          <w:sz w:val="24"/>
          <w:szCs w:val="34"/>
        </w:rPr>
        <w:sym w:font="Wingdings" w:char="F0D7"/>
      </w:r>
      <w:r w:rsidR="00572745" w:rsidRPr="001820C9">
        <w:rPr>
          <w:rFonts w:cs="DanaFajr" w:hint="cs"/>
          <w:sz w:val="34"/>
          <w:szCs w:val="34"/>
          <w:rtl/>
        </w:rPr>
        <w:t xml:space="preserve">قطر 30 ريالاً </w:t>
      </w:r>
      <w:r w:rsidR="00572745" w:rsidRPr="001820C9">
        <w:rPr>
          <w:rFonts w:cs="DanaFajr" w:hint="cs"/>
          <w:position w:val="-6"/>
          <w:sz w:val="24"/>
          <w:szCs w:val="34"/>
        </w:rPr>
        <w:sym w:font="Wingdings" w:char="F0D7"/>
      </w:r>
      <w:r w:rsidR="00572745" w:rsidRPr="001820C9">
        <w:rPr>
          <w:rFonts w:cs="DanaFajr" w:hint="cs"/>
          <w:sz w:val="34"/>
          <w:szCs w:val="34"/>
          <w:rtl/>
        </w:rPr>
        <w:t xml:space="preserve">السعودية 30 ريالاً </w:t>
      </w:r>
      <w:r w:rsidR="00572745" w:rsidRPr="001820C9">
        <w:rPr>
          <w:rFonts w:cs="DanaFajr" w:hint="cs"/>
          <w:position w:val="-6"/>
          <w:sz w:val="24"/>
          <w:szCs w:val="34"/>
        </w:rPr>
        <w:sym w:font="Wingdings" w:char="F0D7"/>
      </w:r>
      <w:r w:rsidR="00572745" w:rsidRPr="001820C9">
        <w:rPr>
          <w:rFonts w:cs="DanaFajr" w:hint="cs"/>
          <w:sz w:val="34"/>
          <w:szCs w:val="34"/>
          <w:rtl/>
        </w:rPr>
        <w:t>عمان 3 ريال</w:t>
      </w:r>
      <w:r w:rsidR="00265DD8" w:rsidRPr="001820C9">
        <w:rPr>
          <w:rFonts w:cs="DanaFajr" w:hint="cs"/>
          <w:sz w:val="34"/>
          <w:szCs w:val="34"/>
          <w:rtl/>
        </w:rPr>
        <w:t>ات</w:t>
      </w:r>
      <w:r w:rsidR="00572745" w:rsidRPr="001820C9">
        <w:rPr>
          <w:rFonts w:cs="DanaFajr" w:hint="cs"/>
          <w:sz w:val="34"/>
          <w:szCs w:val="34"/>
          <w:rtl/>
        </w:rPr>
        <w:t xml:space="preserve"> </w:t>
      </w:r>
      <w:r w:rsidR="00572745" w:rsidRPr="001820C9">
        <w:rPr>
          <w:rFonts w:cs="DanaFajr" w:hint="cs"/>
          <w:position w:val="-6"/>
          <w:sz w:val="24"/>
          <w:szCs w:val="34"/>
        </w:rPr>
        <w:sym w:font="Wingdings" w:char="F0D7"/>
      </w:r>
      <w:r w:rsidR="00265DD8" w:rsidRPr="001820C9">
        <w:rPr>
          <w:rFonts w:cs="DanaFajr" w:hint="cs"/>
          <w:sz w:val="34"/>
          <w:szCs w:val="34"/>
          <w:rtl/>
        </w:rPr>
        <w:t>اليمن 400 ريال</w:t>
      </w:r>
      <w:r w:rsidR="00572745" w:rsidRPr="001820C9">
        <w:rPr>
          <w:rFonts w:cs="DanaFajr" w:hint="cs"/>
          <w:sz w:val="34"/>
          <w:szCs w:val="34"/>
          <w:rtl/>
        </w:rPr>
        <w:t xml:space="preserve"> </w:t>
      </w:r>
      <w:r w:rsidR="00572745" w:rsidRPr="001820C9">
        <w:rPr>
          <w:rFonts w:cs="DanaFajr" w:hint="cs"/>
          <w:position w:val="-6"/>
          <w:sz w:val="24"/>
          <w:szCs w:val="34"/>
        </w:rPr>
        <w:sym w:font="Wingdings" w:char="F0D7"/>
      </w:r>
      <w:r w:rsidR="00572745" w:rsidRPr="001820C9">
        <w:rPr>
          <w:rFonts w:cs="DanaFajr" w:hint="cs"/>
          <w:sz w:val="34"/>
          <w:szCs w:val="34"/>
          <w:rtl/>
        </w:rPr>
        <w:t xml:space="preserve">مصر 7 جنيهات </w:t>
      </w:r>
      <w:r w:rsidR="00572745" w:rsidRPr="001820C9">
        <w:rPr>
          <w:rFonts w:cs="DanaFajr" w:hint="cs"/>
          <w:position w:val="-6"/>
          <w:sz w:val="24"/>
          <w:szCs w:val="34"/>
        </w:rPr>
        <w:sym w:font="Wingdings" w:char="F0D7"/>
      </w:r>
      <w:r w:rsidR="00572745" w:rsidRPr="001820C9">
        <w:rPr>
          <w:rFonts w:cs="DanaFajr" w:hint="cs"/>
          <w:sz w:val="34"/>
          <w:szCs w:val="34"/>
          <w:rtl/>
        </w:rPr>
        <w:t xml:space="preserve">السودان 200 دينار </w:t>
      </w:r>
      <w:r w:rsidR="00572745" w:rsidRPr="001820C9">
        <w:rPr>
          <w:rFonts w:cs="DanaFajr" w:hint="cs"/>
          <w:position w:val="-6"/>
          <w:sz w:val="24"/>
          <w:szCs w:val="34"/>
        </w:rPr>
        <w:sym w:font="Wingdings" w:char="F0D7"/>
      </w:r>
      <w:r w:rsidR="00572745" w:rsidRPr="001820C9">
        <w:rPr>
          <w:rFonts w:cs="DanaFajr" w:hint="cs"/>
          <w:sz w:val="34"/>
          <w:szCs w:val="34"/>
          <w:rtl/>
        </w:rPr>
        <w:t xml:space="preserve">الصومال 150 شلناً </w:t>
      </w:r>
      <w:r w:rsidR="00572745" w:rsidRPr="001820C9">
        <w:rPr>
          <w:rFonts w:cs="DanaFajr" w:hint="cs"/>
          <w:position w:val="-6"/>
          <w:sz w:val="24"/>
          <w:szCs w:val="34"/>
        </w:rPr>
        <w:sym w:font="Wingdings" w:char="F0D7"/>
      </w:r>
      <w:r w:rsidR="00572745" w:rsidRPr="001820C9">
        <w:rPr>
          <w:rFonts w:cs="DanaFajr" w:hint="cs"/>
          <w:sz w:val="34"/>
          <w:szCs w:val="34"/>
          <w:rtl/>
        </w:rPr>
        <w:t xml:space="preserve">ليبيا 5 دنانير </w:t>
      </w:r>
      <w:r w:rsidR="00572745" w:rsidRPr="001820C9">
        <w:rPr>
          <w:rFonts w:cs="DanaFajr" w:hint="cs"/>
          <w:position w:val="-6"/>
          <w:sz w:val="24"/>
          <w:szCs w:val="34"/>
        </w:rPr>
        <w:sym w:font="Wingdings" w:char="F0D7"/>
      </w:r>
      <w:r w:rsidR="00572745" w:rsidRPr="001820C9">
        <w:rPr>
          <w:rFonts w:cs="DanaFajr" w:hint="cs"/>
          <w:sz w:val="34"/>
          <w:szCs w:val="34"/>
          <w:rtl/>
        </w:rPr>
        <w:t xml:space="preserve">الجزائر 30 ديناراً </w:t>
      </w:r>
      <w:r w:rsidR="00572745" w:rsidRPr="001820C9">
        <w:rPr>
          <w:rFonts w:cs="DanaFajr" w:hint="cs"/>
          <w:position w:val="-6"/>
          <w:sz w:val="24"/>
          <w:szCs w:val="34"/>
        </w:rPr>
        <w:sym w:font="Wingdings" w:char="F0D7"/>
      </w:r>
      <w:r w:rsidR="00572745" w:rsidRPr="001820C9">
        <w:rPr>
          <w:rFonts w:cs="DanaFajr" w:hint="cs"/>
          <w:sz w:val="34"/>
          <w:szCs w:val="34"/>
          <w:rtl/>
        </w:rPr>
        <w:t xml:space="preserve">تونس 3 </w:t>
      </w:r>
      <w:r w:rsidR="00265DD8" w:rsidRPr="001820C9">
        <w:rPr>
          <w:rFonts w:cs="DanaFajr" w:hint="cs"/>
          <w:sz w:val="34"/>
          <w:szCs w:val="34"/>
          <w:rtl/>
        </w:rPr>
        <w:t>دنانير</w:t>
      </w:r>
      <w:r w:rsidR="00572745" w:rsidRPr="001820C9">
        <w:rPr>
          <w:rFonts w:cs="DanaFajr" w:hint="cs"/>
          <w:sz w:val="34"/>
          <w:szCs w:val="34"/>
          <w:rtl/>
        </w:rPr>
        <w:t xml:space="preserve"> </w:t>
      </w:r>
      <w:r w:rsidR="00572745" w:rsidRPr="001820C9">
        <w:rPr>
          <w:rFonts w:cs="DanaFajr" w:hint="cs"/>
          <w:position w:val="-6"/>
          <w:sz w:val="24"/>
          <w:szCs w:val="34"/>
        </w:rPr>
        <w:sym w:font="Wingdings" w:char="F0D7"/>
      </w:r>
      <w:r w:rsidR="00572745" w:rsidRPr="001820C9">
        <w:rPr>
          <w:rFonts w:cs="DanaFajr" w:hint="cs"/>
          <w:sz w:val="34"/>
          <w:szCs w:val="34"/>
          <w:rtl/>
        </w:rPr>
        <w:t xml:space="preserve">المغرب 30 درهماً </w:t>
      </w:r>
      <w:r w:rsidR="00572745" w:rsidRPr="001820C9">
        <w:rPr>
          <w:rFonts w:cs="DanaFajr" w:hint="cs"/>
          <w:position w:val="-6"/>
          <w:sz w:val="24"/>
          <w:szCs w:val="34"/>
        </w:rPr>
        <w:sym w:font="Wingdings" w:char="F0D7"/>
      </w:r>
      <w:r w:rsidR="00572745" w:rsidRPr="001820C9">
        <w:rPr>
          <w:rFonts w:cs="DanaFajr" w:hint="cs"/>
          <w:sz w:val="34"/>
          <w:szCs w:val="34"/>
          <w:rtl/>
        </w:rPr>
        <w:t xml:space="preserve">موريتانيا 500 أوقية </w:t>
      </w:r>
      <w:r w:rsidR="00572745" w:rsidRPr="001820C9">
        <w:rPr>
          <w:rFonts w:cs="DanaFajr" w:hint="cs"/>
          <w:position w:val="-6"/>
          <w:sz w:val="24"/>
          <w:szCs w:val="34"/>
        </w:rPr>
        <w:sym w:font="Wingdings" w:char="F0D7"/>
      </w:r>
      <w:r w:rsidR="00572745" w:rsidRPr="001820C9">
        <w:rPr>
          <w:rFonts w:cs="DanaFajr" w:hint="cs"/>
          <w:sz w:val="34"/>
          <w:szCs w:val="34"/>
          <w:rtl/>
        </w:rPr>
        <w:t xml:space="preserve">تركيا 20000 ليرة </w:t>
      </w:r>
      <w:r w:rsidR="00572745" w:rsidRPr="001820C9">
        <w:rPr>
          <w:rFonts w:cs="DanaFajr" w:hint="cs"/>
          <w:position w:val="-6"/>
          <w:sz w:val="24"/>
          <w:szCs w:val="34"/>
        </w:rPr>
        <w:sym w:font="Wingdings" w:char="F0D7"/>
      </w:r>
      <w:r w:rsidR="00572745" w:rsidRPr="001820C9">
        <w:rPr>
          <w:rFonts w:cs="DanaFajr" w:hint="cs"/>
          <w:sz w:val="34"/>
          <w:szCs w:val="34"/>
          <w:rtl/>
        </w:rPr>
        <w:t xml:space="preserve">قبرص 5 جنيهات </w:t>
      </w:r>
      <w:r w:rsidR="00572745" w:rsidRPr="001820C9">
        <w:rPr>
          <w:rFonts w:cs="DanaFajr" w:hint="cs"/>
          <w:position w:val="-6"/>
          <w:sz w:val="24"/>
          <w:szCs w:val="34"/>
        </w:rPr>
        <w:sym w:font="Wingdings" w:char="F0D7"/>
      </w:r>
      <w:r w:rsidR="00572745" w:rsidRPr="001820C9">
        <w:rPr>
          <w:rFonts w:cs="DanaFajr" w:hint="cs"/>
          <w:sz w:val="34"/>
          <w:szCs w:val="34"/>
          <w:rtl/>
        </w:rPr>
        <w:t>أمريكا وأوروبا وسائر الدول الأخرى 10 دولار</w:t>
      </w:r>
      <w:r w:rsidR="00C026D6" w:rsidRPr="001820C9">
        <w:rPr>
          <w:rFonts w:cs="DanaFajr" w:hint="cs"/>
          <w:sz w:val="34"/>
          <w:szCs w:val="34"/>
          <w:rtl/>
        </w:rPr>
        <w:t>ات</w:t>
      </w:r>
      <w:r w:rsidR="00572745" w:rsidRPr="001820C9">
        <w:rPr>
          <w:rFonts w:cs="DanaFajr" w:hint="cs"/>
          <w:sz w:val="34"/>
          <w:szCs w:val="34"/>
          <w:rtl/>
        </w:rPr>
        <w:t>.</w:t>
      </w:r>
    </w:p>
    <w:p w:rsidR="00572745" w:rsidRPr="003444A6" w:rsidRDefault="00572745" w:rsidP="00E23636">
      <w:pPr>
        <w:ind w:left="284" w:right="284"/>
        <w:rPr>
          <w:rFonts w:cs="DanaFajr"/>
          <w:sz w:val="32"/>
          <w:szCs w:val="34"/>
          <w:rtl/>
        </w:rPr>
        <w:sectPr w:rsidR="00572745" w:rsidRPr="003444A6" w:rsidSect="00491596">
          <w:headerReference w:type="even" r:id="rId145"/>
          <w:headerReference w:type="default" r:id="rId14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3444A6" w:rsidRDefault="00572745" w:rsidP="00E23636">
      <w:pPr>
        <w:ind w:left="284" w:right="284"/>
        <w:rPr>
          <w:rFonts w:cs="DanaFajr"/>
          <w:szCs w:val="28"/>
          <w:rtl/>
        </w:rPr>
      </w:pPr>
    </w:p>
    <w:p w:rsidR="00572745" w:rsidRPr="003444A6" w:rsidRDefault="00572745" w:rsidP="00E23636">
      <w:pPr>
        <w:ind w:left="284" w:right="284"/>
        <w:rPr>
          <w:rFonts w:cs="DanaFajr"/>
          <w:sz w:val="32"/>
          <w:szCs w:val="34"/>
          <w:rtl/>
        </w:rPr>
      </w:pPr>
    </w:p>
    <w:p w:rsidR="00572745" w:rsidRPr="003444A6" w:rsidRDefault="00572745" w:rsidP="009B2A76">
      <w:pPr>
        <w:spacing w:line="240" w:lineRule="auto"/>
        <w:ind w:left="85" w:right="284" w:firstLine="0"/>
        <w:jc w:val="center"/>
        <w:rPr>
          <w:rFonts w:ascii="Elephant" w:hAnsi="Elephant" w:cs="DanaFajr"/>
          <w:sz w:val="32"/>
          <w:szCs w:val="34"/>
          <w:rtl/>
        </w:rPr>
      </w:pPr>
      <w:proofErr w:type="spellStart"/>
      <w:r w:rsidRPr="003444A6">
        <w:rPr>
          <w:rFonts w:ascii="Elephant" w:hAnsi="Elephant" w:cs="DanaFajr"/>
          <w:sz w:val="62"/>
          <w:szCs w:val="64"/>
        </w:rPr>
        <w:t>Nosos</w:t>
      </w:r>
      <w:proofErr w:type="spellEnd"/>
      <w:r w:rsidRPr="003444A6">
        <w:rPr>
          <w:rFonts w:ascii="Elephant" w:hAnsi="Elephant" w:cs="DanaFajr"/>
          <w:sz w:val="62"/>
          <w:szCs w:val="64"/>
        </w:rPr>
        <w:t xml:space="preserve"> </w:t>
      </w:r>
      <w:proofErr w:type="spellStart"/>
      <w:r w:rsidRPr="003444A6">
        <w:rPr>
          <w:rFonts w:ascii="Elephant" w:hAnsi="Elephant" w:cs="DanaFajr"/>
          <w:sz w:val="62"/>
          <w:szCs w:val="64"/>
        </w:rPr>
        <w:t>Moasera</w:t>
      </w:r>
      <w:proofErr w:type="spellEnd"/>
    </w:p>
    <w:p w:rsidR="00572745" w:rsidRPr="003444A6" w:rsidRDefault="00572745" w:rsidP="00E23636">
      <w:pPr>
        <w:ind w:left="284" w:right="284"/>
        <w:rPr>
          <w:rFonts w:cs="DanaFajr"/>
          <w:sz w:val="32"/>
          <w:szCs w:val="34"/>
          <w:rtl/>
        </w:rPr>
      </w:pPr>
    </w:p>
    <w:p w:rsidR="00572745" w:rsidRPr="003444A6" w:rsidRDefault="00842875" w:rsidP="00852748">
      <w:pPr>
        <w:ind w:left="84" w:right="284" w:firstLine="0"/>
        <w:rPr>
          <w:rFonts w:cs="DanaFajr"/>
          <w:sz w:val="32"/>
          <w:szCs w:val="34"/>
          <w:rtl/>
        </w:rPr>
      </w:pPr>
      <w:r w:rsidRPr="003444A6">
        <w:rPr>
          <w:noProof/>
        </w:rPr>
        <mc:AlternateContent>
          <mc:Choice Requires="wps">
            <w:drawing>
              <wp:anchor distT="0" distB="0" distL="114300" distR="114300" simplePos="0" relativeHeight="251653632" behindDoc="0" locked="0" layoutInCell="1" allowOverlap="1" wp14:anchorId="7D06221D" wp14:editId="6F57AB78">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A22" w:rsidRPr="00C026D6" w:rsidRDefault="004E3A22" w:rsidP="008C378F">
                            <w:pPr>
                              <w:bidi w:val="0"/>
                              <w:ind w:firstLine="0"/>
                              <w:jc w:val="center"/>
                              <w:rPr>
                                <w:rStyle w:val="affff"/>
                                <w:sz w:val="24"/>
                                <w:szCs w:val="24"/>
                                <w:rtl/>
                              </w:rPr>
                            </w:pPr>
                            <w:proofErr w:type="spellStart"/>
                            <w:r w:rsidRPr="00C026D6">
                              <w:rPr>
                                <w:b/>
                                <w:bCs/>
                                <w:color w:val="FFFFFF"/>
                                <w:position w:val="-6"/>
                                <w:sz w:val="24"/>
                                <w:szCs w:val="24"/>
                              </w:rPr>
                              <w:t>Th</w:t>
                            </w:r>
                            <w:proofErr w:type="spellEnd"/>
                            <w:r w:rsidRPr="00C026D6">
                              <w:rPr>
                                <w:b/>
                                <w:bCs/>
                                <w:color w:val="FFFFFF"/>
                                <w:position w:val="-6"/>
                                <w:sz w:val="24"/>
                                <w:szCs w:val="24"/>
                              </w:rPr>
                              <w:t xml:space="preserve"> </w:t>
                            </w:r>
                            <w:r w:rsidRPr="00FA67A5">
                              <w:rPr>
                                <w:rFonts w:cs="Ya-Ali"/>
                                <w:b/>
                                <w:bCs/>
                                <w:color w:val="FFFFFF"/>
                                <w:position w:val="-6"/>
                                <w:sz w:val="24"/>
                                <w:szCs w:val="24"/>
                              </w:rPr>
                              <w:t>10</w:t>
                            </w:r>
                            <w:r w:rsidRPr="00C026D6">
                              <w:rPr>
                                <w:b/>
                                <w:bCs/>
                                <w:color w:val="FFFFFF"/>
                                <w:position w:val="-6"/>
                                <w:sz w:val="24"/>
                                <w:szCs w:val="24"/>
                              </w:rPr>
                              <w:t xml:space="preserve"> YEAR – NO. </w:t>
                            </w:r>
                            <w:r w:rsidRPr="00FA67A5">
                              <w:rPr>
                                <w:rFonts w:cs="Ya-Ali"/>
                                <w:b/>
                                <w:bCs/>
                                <w:color w:val="FFFFFF"/>
                                <w:position w:val="-6"/>
                                <w:sz w:val="24"/>
                                <w:szCs w:val="24"/>
                              </w:rPr>
                              <w:t>38</w:t>
                            </w:r>
                            <w:r w:rsidRPr="00C026D6">
                              <w:rPr>
                                <w:b/>
                                <w:bCs/>
                                <w:color w:val="FFFFFF"/>
                                <w:position w:val="-6"/>
                                <w:sz w:val="24"/>
                                <w:szCs w:val="24"/>
                              </w:rPr>
                              <w:t xml:space="preserve"> - </w:t>
                            </w:r>
                            <w:r w:rsidRPr="00FA67A5">
                              <w:rPr>
                                <w:rFonts w:cs="Ya-Ali"/>
                                <w:b/>
                                <w:bCs/>
                                <w:color w:val="FFFFFF"/>
                                <w:position w:val="-6"/>
                                <w:sz w:val="24"/>
                                <w:szCs w:val="24"/>
                              </w:rPr>
                              <w:t>39</w:t>
                            </w:r>
                            <w:r w:rsidRPr="00C026D6">
                              <w:rPr>
                                <w:b/>
                                <w:bCs/>
                                <w:color w:val="FFFFFF"/>
                                <w:position w:val="-6"/>
                                <w:sz w:val="24"/>
                                <w:szCs w:val="24"/>
                              </w:rPr>
                              <w:t xml:space="preserve"> , Spring </w:t>
                            </w:r>
                            <w:r w:rsidRPr="00C026D6">
                              <w:rPr>
                                <w:b/>
                                <w:bCs/>
                                <w:color w:val="FFFFFF"/>
                                <w:position w:val="-6"/>
                                <w:sz w:val="24"/>
                                <w:szCs w:val="24"/>
                                <w:lang w:bidi="fa-IR"/>
                              </w:rPr>
                              <w:t>&amp;</w:t>
                            </w:r>
                            <w:r w:rsidRPr="00C026D6">
                              <w:rPr>
                                <w:b/>
                                <w:bCs/>
                                <w:color w:val="FFFFFF"/>
                                <w:position w:val="-6"/>
                                <w:sz w:val="24"/>
                                <w:szCs w:val="24"/>
                              </w:rPr>
                              <w:t xml:space="preserve"> Summer </w:t>
                            </w:r>
                            <w:r w:rsidRPr="00FA67A5">
                              <w:rPr>
                                <w:rFonts w:cs="Ya-Ali"/>
                                <w:b/>
                                <w:bCs/>
                                <w:color w:val="FFFFFF"/>
                                <w:position w:val="-6"/>
                                <w:sz w:val="24"/>
                                <w:szCs w:val="24"/>
                              </w:rPr>
                              <w:t>2015</w:t>
                            </w:r>
                            <w:r w:rsidRPr="00C026D6">
                              <w:rPr>
                                <w:b/>
                                <w:bCs/>
                                <w:color w:val="FFFFFF"/>
                                <w:position w:val="-6"/>
                                <w:sz w:val="24"/>
                                <w:szCs w:val="24"/>
                              </w:rPr>
                              <w:t xml:space="preserve"> – </w:t>
                            </w:r>
                            <w:r w:rsidRPr="00FA67A5">
                              <w:rPr>
                                <w:rFonts w:cs="Ya-Ali"/>
                                <w:b/>
                                <w:bCs/>
                                <w:color w:val="FFFFFF"/>
                                <w:position w:val="-6"/>
                                <w:sz w:val="24"/>
                                <w:szCs w:val="24"/>
                              </w:rPr>
                              <w:t>1436</w:t>
                            </w:r>
                          </w:p>
                          <w:p w:rsidR="004E3A22" w:rsidRPr="00E72723" w:rsidRDefault="004E3A22"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7A59F0" w:rsidRPr="00C026D6" w:rsidRDefault="007A59F0" w:rsidP="008C378F">
                      <w:pPr>
                        <w:bidi w:val="0"/>
                        <w:ind w:firstLine="0"/>
                        <w:jc w:val="center"/>
                        <w:rPr>
                          <w:rStyle w:val="affff"/>
                          <w:sz w:val="24"/>
                          <w:szCs w:val="24"/>
                          <w:rtl/>
                        </w:rPr>
                      </w:pPr>
                      <w:r w:rsidRPr="00C026D6">
                        <w:rPr>
                          <w:b/>
                          <w:bCs/>
                          <w:color w:val="FFFFFF"/>
                          <w:position w:val="-6"/>
                          <w:sz w:val="24"/>
                          <w:szCs w:val="24"/>
                        </w:rPr>
                        <w:t xml:space="preserve">Th </w:t>
                      </w:r>
                      <w:r w:rsidRPr="00FA67A5">
                        <w:rPr>
                          <w:rFonts w:cs="Ya-Ali"/>
                          <w:b/>
                          <w:bCs/>
                          <w:color w:val="FFFFFF"/>
                          <w:position w:val="-6"/>
                          <w:sz w:val="24"/>
                          <w:szCs w:val="24"/>
                        </w:rPr>
                        <w:t>10</w:t>
                      </w:r>
                      <w:r w:rsidRPr="00C026D6">
                        <w:rPr>
                          <w:b/>
                          <w:bCs/>
                          <w:color w:val="FFFFFF"/>
                          <w:position w:val="-6"/>
                          <w:sz w:val="24"/>
                          <w:szCs w:val="24"/>
                        </w:rPr>
                        <w:t xml:space="preserve"> YEAR – NO. </w:t>
                      </w:r>
                      <w:r w:rsidRPr="00FA67A5">
                        <w:rPr>
                          <w:rFonts w:cs="Ya-Ali"/>
                          <w:b/>
                          <w:bCs/>
                          <w:color w:val="FFFFFF"/>
                          <w:position w:val="-6"/>
                          <w:sz w:val="24"/>
                          <w:szCs w:val="24"/>
                        </w:rPr>
                        <w:t>38</w:t>
                      </w:r>
                      <w:r w:rsidRPr="00C026D6">
                        <w:rPr>
                          <w:b/>
                          <w:bCs/>
                          <w:color w:val="FFFFFF"/>
                          <w:position w:val="-6"/>
                          <w:sz w:val="24"/>
                          <w:szCs w:val="24"/>
                        </w:rPr>
                        <w:t xml:space="preserve"> - </w:t>
                      </w:r>
                      <w:r w:rsidRPr="00FA67A5">
                        <w:rPr>
                          <w:rFonts w:cs="Ya-Ali"/>
                          <w:b/>
                          <w:bCs/>
                          <w:color w:val="FFFFFF"/>
                          <w:position w:val="-6"/>
                          <w:sz w:val="24"/>
                          <w:szCs w:val="24"/>
                        </w:rPr>
                        <w:t>39</w:t>
                      </w:r>
                      <w:r w:rsidRPr="00C026D6">
                        <w:rPr>
                          <w:b/>
                          <w:bCs/>
                          <w:color w:val="FFFFFF"/>
                          <w:position w:val="-6"/>
                          <w:sz w:val="24"/>
                          <w:szCs w:val="24"/>
                        </w:rPr>
                        <w:t xml:space="preserve"> , Spring </w:t>
                      </w:r>
                      <w:r w:rsidRPr="00C026D6">
                        <w:rPr>
                          <w:b/>
                          <w:bCs/>
                          <w:color w:val="FFFFFF"/>
                          <w:position w:val="-6"/>
                          <w:sz w:val="24"/>
                          <w:szCs w:val="24"/>
                          <w:lang w:bidi="fa-IR"/>
                        </w:rPr>
                        <w:t>&amp;</w:t>
                      </w:r>
                      <w:r w:rsidRPr="00C026D6">
                        <w:rPr>
                          <w:b/>
                          <w:bCs/>
                          <w:color w:val="FFFFFF"/>
                          <w:position w:val="-6"/>
                          <w:sz w:val="24"/>
                          <w:szCs w:val="24"/>
                        </w:rPr>
                        <w:t xml:space="preserve"> Summer </w:t>
                      </w:r>
                      <w:r w:rsidRPr="00FA67A5">
                        <w:rPr>
                          <w:rFonts w:cs="Ya-Ali"/>
                          <w:b/>
                          <w:bCs/>
                          <w:color w:val="FFFFFF"/>
                          <w:position w:val="-6"/>
                          <w:sz w:val="24"/>
                          <w:szCs w:val="24"/>
                        </w:rPr>
                        <w:t>2015</w:t>
                      </w:r>
                      <w:r w:rsidRPr="00C026D6">
                        <w:rPr>
                          <w:b/>
                          <w:bCs/>
                          <w:color w:val="FFFFFF"/>
                          <w:position w:val="-6"/>
                          <w:sz w:val="24"/>
                          <w:szCs w:val="24"/>
                        </w:rPr>
                        <w:t xml:space="preserve"> – </w:t>
                      </w:r>
                      <w:r w:rsidRPr="00FA67A5">
                        <w:rPr>
                          <w:rFonts w:cs="Ya-Ali"/>
                          <w:b/>
                          <w:bCs/>
                          <w:color w:val="FFFFFF"/>
                          <w:position w:val="-6"/>
                          <w:sz w:val="24"/>
                          <w:szCs w:val="24"/>
                        </w:rPr>
                        <w:t>1436</w:t>
                      </w:r>
                    </w:p>
                    <w:p w:rsidR="007A59F0" w:rsidRPr="00E72723" w:rsidRDefault="007A59F0" w:rsidP="00656599">
                      <w:pPr>
                        <w:bidi w:val="0"/>
                        <w:ind w:firstLine="0"/>
                        <w:jc w:val="center"/>
                        <w:rPr>
                          <w:rStyle w:val="affff"/>
                          <w:rtl/>
                        </w:rPr>
                      </w:pPr>
                    </w:p>
                  </w:txbxContent>
                </v:textbox>
              </v:shape>
            </w:pict>
          </mc:Fallback>
        </mc:AlternateContent>
      </w:r>
    </w:p>
    <w:p w:rsidR="00572745" w:rsidRPr="003444A6" w:rsidRDefault="00572745" w:rsidP="00E23636">
      <w:pPr>
        <w:ind w:left="284" w:right="284"/>
        <w:rPr>
          <w:rFonts w:cs="DanaFajr"/>
          <w:szCs w:val="28"/>
        </w:rPr>
      </w:pPr>
    </w:p>
    <w:p w:rsidR="00572745" w:rsidRPr="003444A6" w:rsidRDefault="00572745" w:rsidP="00E23636">
      <w:pPr>
        <w:ind w:left="284" w:right="284"/>
        <w:rPr>
          <w:rFonts w:cs="DanaFajr"/>
          <w:szCs w:val="28"/>
          <w:lang w:bidi="ar-LB"/>
        </w:rPr>
      </w:pPr>
    </w:p>
    <w:p w:rsidR="00003DE5" w:rsidRPr="003444A6" w:rsidRDefault="00003DE5" w:rsidP="00E23636">
      <w:pPr>
        <w:ind w:left="284" w:right="284"/>
        <w:rPr>
          <w:rFonts w:cs="DanaFajr"/>
          <w:szCs w:val="28"/>
          <w:lang w:bidi="ar-LB"/>
        </w:rPr>
      </w:pPr>
    </w:p>
    <w:p w:rsidR="00572745" w:rsidRPr="003444A6" w:rsidRDefault="00572745" w:rsidP="00E23636">
      <w:pPr>
        <w:ind w:left="284" w:right="284"/>
        <w:rPr>
          <w:rFonts w:cs="DanaFajr"/>
          <w:szCs w:val="28"/>
          <w:rtl/>
          <w:lang w:bidi="ar-LB"/>
        </w:rPr>
      </w:pPr>
    </w:p>
    <w:p w:rsidR="006F678B" w:rsidRPr="003444A6" w:rsidRDefault="006F678B" w:rsidP="00E23636">
      <w:pPr>
        <w:ind w:left="284" w:right="284"/>
        <w:rPr>
          <w:rFonts w:cs="DanaFajr"/>
          <w:szCs w:val="28"/>
          <w:lang w:bidi="ar-LB"/>
        </w:rPr>
      </w:pPr>
    </w:p>
    <w:p w:rsidR="00572745" w:rsidRPr="003444A6" w:rsidRDefault="00572745" w:rsidP="00E23636">
      <w:pPr>
        <w:bidi w:val="0"/>
        <w:ind w:left="284" w:right="284" w:firstLine="436"/>
        <w:rPr>
          <w:rFonts w:ascii="Century" w:hAnsi="Century" w:cs="DanaFajr"/>
          <w:b/>
          <w:bCs/>
        </w:rPr>
      </w:pPr>
      <w:r w:rsidRPr="003444A6">
        <w:rPr>
          <w:rFonts w:ascii="Century" w:hAnsi="Century" w:cs="DanaFajr"/>
          <w:b/>
          <w:bCs/>
        </w:rPr>
        <w:t>Editor-in-chief:</w:t>
      </w:r>
    </w:p>
    <w:p w:rsidR="00572745" w:rsidRPr="003444A6" w:rsidRDefault="00572745" w:rsidP="00E23636">
      <w:pPr>
        <w:bidi w:val="0"/>
        <w:ind w:left="873" w:right="284"/>
        <w:rPr>
          <w:rFonts w:cs="DanaFajr"/>
          <w:sz w:val="32"/>
          <w:szCs w:val="34"/>
        </w:rPr>
      </w:pPr>
      <w:proofErr w:type="spellStart"/>
      <w:r w:rsidRPr="003444A6">
        <w:rPr>
          <w:rFonts w:ascii="Arial Backslanted" w:hAnsi="Arial Backslanted" w:cs="DanaFajr"/>
          <w:sz w:val="30"/>
          <w:szCs w:val="32"/>
        </w:rPr>
        <w:t>Haidar</w:t>
      </w:r>
      <w:proofErr w:type="spellEnd"/>
      <w:r w:rsidRPr="003444A6">
        <w:rPr>
          <w:rFonts w:ascii="Arial Backslanted" w:hAnsi="Arial Backslanted" w:cs="DanaFajr"/>
          <w:sz w:val="30"/>
          <w:szCs w:val="32"/>
        </w:rPr>
        <w:t xml:space="preserve"> </w:t>
      </w:r>
      <w:proofErr w:type="spellStart"/>
      <w:r w:rsidRPr="003444A6">
        <w:rPr>
          <w:rFonts w:ascii="Arial Backslanted" w:hAnsi="Arial Backslanted" w:cs="DanaFajr"/>
          <w:sz w:val="30"/>
          <w:szCs w:val="32"/>
        </w:rPr>
        <w:t>Hobballah</w:t>
      </w:r>
      <w:proofErr w:type="spellEnd"/>
    </w:p>
    <w:p w:rsidR="00003DE5" w:rsidRPr="003444A6" w:rsidRDefault="00003DE5" w:rsidP="00E23636">
      <w:pPr>
        <w:bidi w:val="0"/>
        <w:ind w:left="284" w:right="284" w:firstLine="437"/>
        <w:rPr>
          <w:rFonts w:ascii="Century" w:hAnsi="Century" w:cs="DanaFajr"/>
          <w:b/>
          <w:bCs/>
          <w:sz w:val="20"/>
          <w:szCs w:val="22"/>
        </w:rPr>
      </w:pPr>
    </w:p>
    <w:p w:rsidR="006F678B" w:rsidRPr="003444A6" w:rsidRDefault="006F678B" w:rsidP="006F678B">
      <w:pPr>
        <w:bidi w:val="0"/>
        <w:ind w:left="284" w:right="284" w:firstLine="437"/>
        <w:rPr>
          <w:rFonts w:ascii="Century" w:hAnsi="Century" w:cs="DanaFajr"/>
          <w:b/>
          <w:bCs/>
          <w:sz w:val="20"/>
          <w:szCs w:val="22"/>
        </w:rPr>
      </w:pPr>
    </w:p>
    <w:p w:rsidR="00572745" w:rsidRPr="003444A6" w:rsidRDefault="00572745" w:rsidP="00E23636">
      <w:pPr>
        <w:bidi w:val="0"/>
        <w:ind w:left="284" w:right="284" w:firstLine="436"/>
        <w:rPr>
          <w:rFonts w:ascii="Century" w:hAnsi="Century" w:cs="DanaFajr"/>
          <w:b/>
          <w:bCs/>
        </w:rPr>
      </w:pPr>
      <w:r w:rsidRPr="003444A6">
        <w:rPr>
          <w:rFonts w:ascii="Century" w:hAnsi="Century" w:cs="DanaFajr"/>
          <w:b/>
          <w:bCs/>
        </w:rPr>
        <w:t>Editor-in-Director:</w:t>
      </w:r>
    </w:p>
    <w:p w:rsidR="00572745" w:rsidRPr="003444A6" w:rsidRDefault="00572745" w:rsidP="00E23636">
      <w:pPr>
        <w:bidi w:val="0"/>
        <w:ind w:left="873" w:right="284"/>
        <w:rPr>
          <w:rFonts w:ascii="Arial Backslanted" w:hAnsi="Arial Backslanted" w:cs="DanaFajr"/>
          <w:sz w:val="30"/>
          <w:szCs w:val="32"/>
        </w:rPr>
      </w:pPr>
      <w:proofErr w:type="spellStart"/>
      <w:r w:rsidRPr="003444A6">
        <w:rPr>
          <w:rFonts w:ascii="Arial Backslanted" w:hAnsi="Arial Backslanted" w:cs="DanaFajr"/>
          <w:sz w:val="30"/>
          <w:szCs w:val="32"/>
        </w:rPr>
        <w:t>Mohamad</w:t>
      </w:r>
      <w:proofErr w:type="spellEnd"/>
      <w:r w:rsidRPr="003444A6">
        <w:rPr>
          <w:rFonts w:ascii="Arial Backslanted" w:hAnsi="Arial Backslanted" w:cs="DanaFajr"/>
          <w:sz w:val="30"/>
          <w:szCs w:val="32"/>
        </w:rPr>
        <w:t xml:space="preserve"> </w:t>
      </w:r>
      <w:proofErr w:type="spellStart"/>
      <w:r w:rsidRPr="003444A6">
        <w:rPr>
          <w:rFonts w:ascii="Arial Backslanted" w:hAnsi="Arial Backslanted" w:cs="DanaFajr"/>
          <w:sz w:val="30"/>
          <w:szCs w:val="32"/>
        </w:rPr>
        <w:t>Dohaini</w:t>
      </w:r>
      <w:proofErr w:type="spellEnd"/>
    </w:p>
    <w:p w:rsidR="00003DE5" w:rsidRPr="003444A6" w:rsidRDefault="00003DE5" w:rsidP="00E23636">
      <w:pPr>
        <w:bidi w:val="0"/>
        <w:ind w:left="284" w:right="284" w:firstLine="437"/>
        <w:rPr>
          <w:rFonts w:ascii="Century" w:hAnsi="Century" w:cs="DanaFajr"/>
          <w:b/>
          <w:bCs/>
          <w:sz w:val="20"/>
          <w:szCs w:val="22"/>
        </w:rPr>
      </w:pPr>
    </w:p>
    <w:p w:rsidR="00003DE5" w:rsidRPr="003444A6" w:rsidRDefault="00003DE5" w:rsidP="00E23636">
      <w:pPr>
        <w:ind w:right="284"/>
        <w:jc w:val="center"/>
        <w:rPr>
          <w:rFonts w:cs="DanaFajr"/>
          <w:szCs w:val="28"/>
        </w:rPr>
      </w:pPr>
    </w:p>
    <w:p w:rsidR="00003DE5" w:rsidRPr="003444A6" w:rsidRDefault="00003DE5" w:rsidP="00E23636">
      <w:pPr>
        <w:ind w:right="284"/>
        <w:jc w:val="center"/>
        <w:rPr>
          <w:rFonts w:cs="DanaFajr"/>
          <w:szCs w:val="28"/>
        </w:rPr>
      </w:pPr>
    </w:p>
    <w:p w:rsidR="00003DE5" w:rsidRPr="003444A6" w:rsidRDefault="00003DE5" w:rsidP="00E23636">
      <w:pPr>
        <w:ind w:right="284"/>
        <w:jc w:val="center"/>
        <w:rPr>
          <w:rFonts w:cs="DanaFajr"/>
          <w:szCs w:val="28"/>
        </w:rPr>
      </w:pPr>
    </w:p>
    <w:p w:rsidR="00572745" w:rsidRPr="003444A6" w:rsidRDefault="00842875" w:rsidP="00E23636">
      <w:pPr>
        <w:ind w:right="284"/>
        <w:jc w:val="center"/>
        <w:rPr>
          <w:rFonts w:cs="DanaFajr"/>
          <w:szCs w:val="28"/>
          <w:rtl/>
        </w:rPr>
      </w:pPr>
      <w:r w:rsidRPr="003444A6">
        <w:rPr>
          <w:noProof/>
        </w:rPr>
        <mc:AlternateContent>
          <mc:Choice Requires="wps">
            <w:drawing>
              <wp:anchor distT="0" distB="0" distL="114300" distR="114300" simplePos="0" relativeHeight="251654656" behindDoc="1" locked="0" layoutInCell="1" allowOverlap="1" wp14:anchorId="1159FB08" wp14:editId="44000CB1">
                <wp:simplePos x="0" y="0"/>
                <wp:positionH relativeFrom="column">
                  <wp:posOffset>23093</wp:posOffset>
                </wp:positionH>
                <wp:positionV relativeFrom="paragraph">
                  <wp:posOffset>122635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DF100" id="Rectangle 194" o:spid="_x0000_s1026" style="position:absolute;margin-left:1.8pt;margin-top:9.65pt;width:347.8pt;height:10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"/>
            </w:pict>
          </mc:Fallback>
        </mc:AlternateContent>
      </w:r>
    </w:p>
    <w:p w:rsidR="00572745" w:rsidRPr="003444A6" w:rsidRDefault="00572745" w:rsidP="00E23636">
      <w:pPr>
        <w:ind w:right="284"/>
        <w:jc w:val="center"/>
        <w:rPr>
          <w:rFonts w:cs="DanaFajr"/>
          <w:b/>
          <w:bCs/>
        </w:rPr>
      </w:pPr>
      <w:r w:rsidRPr="003444A6">
        <w:rPr>
          <w:rFonts w:cs="DanaFajr"/>
          <w:b/>
          <w:bCs/>
        </w:rPr>
        <w:t>Correspondence:</w:t>
      </w:r>
    </w:p>
    <w:p w:rsidR="00572745" w:rsidRPr="003444A6" w:rsidRDefault="00572745" w:rsidP="00E23636">
      <w:pPr>
        <w:ind w:right="284"/>
        <w:jc w:val="center"/>
        <w:rPr>
          <w:rFonts w:cs="DanaFajr"/>
          <w:b/>
          <w:bCs/>
          <w:rtl/>
        </w:rPr>
      </w:pPr>
      <w:r w:rsidRPr="003444A6">
        <w:rPr>
          <w:rFonts w:cs="DanaFajr"/>
          <w:b/>
          <w:bCs/>
        </w:rPr>
        <w:t>To the office of the Editor-in-chief</w:t>
      </w:r>
    </w:p>
    <w:p w:rsidR="00572745" w:rsidRPr="003444A6" w:rsidRDefault="00572745" w:rsidP="00E23636">
      <w:pPr>
        <w:ind w:right="284"/>
        <w:jc w:val="center"/>
        <w:rPr>
          <w:rFonts w:cs="DanaFajr"/>
          <w:b/>
          <w:bCs/>
        </w:rPr>
      </w:pPr>
      <w:proofErr w:type="spellStart"/>
      <w:r w:rsidRPr="003444A6">
        <w:rPr>
          <w:rFonts w:cs="DanaFajr"/>
          <w:b/>
          <w:bCs/>
        </w:rPr>
        <w:t>P.O.Box</w:t>
      </w:r>
      <w:proofErr w:type="spellEnd"/>
      <w:r w:rsidRPr="003444A6">
        <w:rPr>
          <w:rFonts w:cs="DanaFajr"/>
          <w:b/>
          <w:bCs/>
        </w:rPr>
        <w:t xml:space="preserve">: </w:t>
      </w:r>
      <w:r w:rsidRPr="00FA67A5">
        <w:rPr>
          <w:rFonts w:cs="Ya-Ali"/>
          <w:b/>
          <w:bCs/>
        </w:rPr>
        <w:t>25</w:t>
      </w:r>
      <w:r w:rsidRPr="003444A6">
        <w:rPr>
          <w:rFonts w:cs="DanaFajr"/>
          <w:b/>
          <w:bCs/>
        </w:rPr>
        <w:t xml:space="preserve"> \ </w:t>
      </w:r>
      <w:r w:rsidRPr="00FA67A5">
        <w:rPr>
          <w:rFonts w:cs="Ya-Ali"/>
          <w:b/>
          <w:bCs/>
        </w:rPr>
        <w:t>327</w:t>
      </w:r>
      <w:r w:rsidRPr="003444A6">
        <w:rPr>
          <w:rFonts w:cs="DanaFajr"/>
          <w:b/>
          <w:bCs/>
        </w:rPr>
        <w:t xml:space="preserve"> Beirut </w:t>
      </w:r>
      <w:r w:rsidRPr="003444A6">
        <w:rPr>
          <w:rFonts w:cs="DanaFajr"/>
          <w:b/>
          <w:bCs/>
          <w:rtl/>
        </w:rPr>
        <w:t>ـ</w:t>
      </w:r>
      <w:r w:rsidRPr="003444A6">
        <w:rPr>
          <w:rFonts w:cs="DanaFajr"/>
          <w:b/>
          <w:bCs/>
        </w:rPr>
        <w:t xml:space="preserve"> Lebanon</w:t>
      </w:r>
    </w:p>
    <w:p w:rsidR="00F60B00" w:rsidRDefault="00572745" w:rsidP="00E23636">
      <w:pPr>
        <w:jc w:val="center"/>
        <w:rPr>
          <w:rFonts w:cs="DanaFajr"/>
          <w:b/>
          <w:bCs/>
        </w:rPr>
      </w:pPr>
      <w:r w:rsidRPr="003444A6">
        <w:rPr>
          <w:rFonts w:cs="DanaFajr"/>
          <w:b/>
          <w:bCs/>
        </w:rPr>
        <w:t>E-mail: info@nosos.net</w:t>
      </w:r>
    </w:p>
    <w:sectPr w:rsidR="00F60B00" w:rsidSect="00491596">
      <w:footerReference w:type="even" r:id="rId147"/>
      <w:headerReference w:type="first" r:id="rId148"/>
      <w:footerReference w:type="first" r:id="rId149"/>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43A" w:rsidRDefault="0018443A" w:rsidP="00C4244F">
      <w:pPr>
        <w:ind w:firstLine="0"/>
      </w:pPr>
      <w:r>
        <w:separator/>
      </w:r>
    </w:p>
  </w:endnote>
  <w:endnote w:type="continuationSeparator" w:id="0">
    <w:p w:rsidR="0018443A" w:rsidRDefault="0018443A" w:rsidP="00CD1FBF">
      <w:pPr>
        <w:ind w:firstLine="0"/>
      </w:pPr>
      <w:r>
        <w:continuationSeparator/>
      </w:r>
    </w:p>
  </w:endnote>
  <w:endnote w:id="1">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محمد تقي مصباح </w:t>
      </w:r>
      <w:proofErr w:type="spellStart"/>
      <w:r w:rsidRPr="00C11814">
        <w:rPr>
          <w:rFonts w:hint="cs"/>
          <w:sz w:val="28"/>
          <w:rtl/>
        </w:rPr>
        <w:t>اليزدي</w:t>
      </w:r>
      <w:proofErr w:type="spellEnd"/>
      <w:r w:rsidRPr="00C11814">
        <w:rPr>
          <w:rFonts w:hint="cs"/>
          <w:sz w:val="28"/>
          <w:rtl/>
        </w:rPr>
        <w:t xml:space="preserve">، </w:t>
      </w:r>
      <w:proofErr w:type="spellStart"/>
      <w:r w:rsidRPr="00C11814">
        <w:rPr>
          <w:rFonts w:hint="cs"/>
          <w:sz w:val="28"/>
          <w:rtl/>
        </w:rPr>
        <w:t>آموزش</w:t>
      </w:r>
      <w:proofErr w:type="spellEnd"/>
      <w:r w:rsidRPr="00C11814">
        <w:rPr>
          <w:rFonts w:hint="cs"/>
          <w:sz w:val="28"/>
          <w:rtl/>
        </w:rPr>
        <w:t xml:space="preserve"> فلسفه 1: 68؛ حسن معلمي، مجلّة </w:t>
      </w:r>
      <w:proofErr w:type="spellStart"/>
      <w:r w:rsidRPr="00C11814">
        <w:rPr>
          <w:rFonts w:hint="cs"/>
          <w:sz w:val="28"/>
          <w:rtl/>
        </w:rPr>
        <w:t>قبسات</w:t>
      </w:r>
      <w:proofErr w:type="spellEnd"/>
      <w:r w:rsidRPr="00C11814">
        <w:rPr>
          <w:rFonts w:hint="cs"/>
          <w:sz w:val="28"/>
          <w:rtl/>
        </w:rPr>
        <w:t xml:space="preserve">، العدد 39 ـ 40: 94 (مقال فلسفه أخلاق). </w:t>
      </w:r>
    </w:p>
  </w:endnote>
  <w:endnote w:id="2">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عبد الحسين </w:t>
      </w:r>
      <w:proofErr w:type="spellStart"/>
      <w:r w:rsidRPr="00C11814">
        <w:rPr>
          <w:rFonts w:hint="cs"/>
          <w:sz w:val="28"/>
          <w:rtl/>
        </w:rPr>
        <w:t>خسرو</w:t>
      </w:r>
      <w:proofErr w:type="spellEnd"/>
      <w:r w:rsidRPr="00C11814">
        <w:rPr>
          <w:rFonts w:hint="cs"/>
          <w:sz w:val="28"/>
          <w:rtl/>
        </w:rPr>
        <w:t xml:space="preserve"> </w:t>
      </w:r>
      <w:proofErr w:type="spellStart"/>
      <w:r w:rsidRPr="00C11814">
        <w:rPr>
          <w:rFonts w:hint="cs"/>
          <w:sz w:val="28"/>
          <w:rtl/>
        </w:rPr>
        <w:t>ﭘناه</w:t>
      </w:r>
      <w:proofErr w:type="spellEnd"/>
      <w:r w:rsidRPr="00C11814">
        <w:rPr>
          <w:rFonts w:hint="cs"/>
          <w:sz w:val="28"/>
          <w:rtl/>
        </w:rPr>
        <w:t xml:space="preserve">، مجلّة </w:t>
      </w:r>
      <w:proofErr w:type="spellStart"/>
      <w:r w:rsidRPr="00C11814">
        <w:rPr>
          <w:rFonts w:hint="cs"/>
          <w:sz w:val="28"/>
          <w:rtl/>
        </w:rPr>
        <w:t>قبسات</w:t>
      </w:r>
      <w:proofErr w:type="spellEnd"/>
      <w:r w:rsidRPr="00C11814">
        <w:rPr>
          <w:rFonts w:hint="cs"/>
          <w:sz w:val="28"/>
          <w:rtl/>
        </w:rPr>
        <w:t xml:space="preserve">، العدد 39 ـ 40: 174 (مقال فلسفه إسلامي). </w:t>
      </w:r>
    </w:p>
  </w:endnote>
  <w:endnote w:id="3">
    <w:p w:rsidR="004E3A22" w:rsidRPr="00C11814" w:rsidRDefault="004E3A22" w:rsidP="00B87299">
      <w:pPr>
        <w:pStyle w:val="aa"/>
        <w:spacing w:line="290" w:lineRule="exact"/>
        <w:ind w:firstLine="0"/>
        <w:rPr>
          <w:sz w:val="28"/>
          <w:rtl/>
        </w:rPr>
      </w:pPr>
      <w:r w:rsidRPr="00C11814">
        <w:rPr>
          <w:rFonts w:hint="cs"/>
          <w:sz w:val="28"/>
          <w:rtl/>
          <w:lang w:bidi="ar-LB"/>
        </w:rPr>
        <w:t>(</w:t>
      </w:r>
      <w:r w:rsidRPr="00C11814">
        <w:rPr>
          <w:rStyle w:val="ac"/>
          <w:sz w:val="28"/>
          <w:vertAlign w:val="baseline"/>
        </w:rPr>
        <w:endnoteRef/>
      </w:r>
      <w:r w:rsidRPr="00C11814">
        <w:rPr>
          <w:rFonts w:hint="cs"/>
          <w:sz w:val="28"/>
          <w:rtl/>
        </w:rPr>
        <w:t xml:space="preserve">) انظر: سعيد بهشتي، مجلّة </w:t>
      </w:r>
      <w:proofErr w:type="spellStart"/>
      <w:r w:rsidRPr="00C11814">
        <w:rPr>
          <w:rFonts w:hint="cs"/>
          <w:sz w:val="28"/>
          <w:rtl/>
        </w:rPr>
        <w:t>قبسات</w:t>
      </w:r>
      <w:proofErr w:type="spellEnd"/>
      <w:r w:rsidRPr="00C11814">
        <w:rPr>
          <w:rFonts w:hint="cs"/>
          <w:sz w:val="28"/>
          <w:rtl/>
        </w:rPr>
        <w:t xml:space="preserve">، العدد 39 ـ 40: 122 (مقال فلسفه تعليم وتربيت در جهان </w:t>
      </w:r>
      <w:proofErr w:type="spellStart"/>
      <w:r w:rsidRPr="00C11814">
        <w:rPr>
          <w:rFonts w:hint="cs"/>
          <w:sz w:val="28"/>
          <w:rtl/>
        </w:rPr>
        <w:t>إمروز</w:t>
      </w:r>
      <w:proofErr w:type="spellEnd"/>
      <w:r w:rsidRPr="00C11814">
        <w:rPr>
          <w:rFonts w:hint="cs"/>
          <w:sz w:val="28"/>
          <w:rtl/>
        </w:rPr>
        <w:t xml:space="preserve">)؛ </w:t>
      </w:r>
      <w:proofErr w:type="spellStart"/>
      <w:r w:rsidRPr="00C11814">
        <w:rPr>
          <w:rFonts w:hint="cs"/>
          <w:sz w:val="28"/>
          <w:rtl/>
        </w:rPr>
        <w:t>جبرئيلي</w:t>
      </w:r>
      <w:proofErr w:type="spellEnd"/>
      <w:r w:rsidRPr="00C11814">
        <w:rPr>
          <w:rFonts w:hint="cs"/>
          <w:sz w:val="28"/>
          <w:rtl/>
        </w:rPr>
        <w:t xml:space="preserve">، مجلّة </w:t>
      </w:r>
      <w:proofErr w:type="spellStart"/>
      <w:r w:rsidRPr="00C11814">
        <w:rPr>
          <w:rFonts w:hint="cs"/>
          <w:sz w:val="28"/>
          <w:rtl/>
        </w:rPr>
        <w:t>قبسات</w:t>
      </w:r>
      <w:proofErr w:type="spellEnd"/>
      <w:r w:rsidRPr="00C11814">
        <w:rPr>
          <w:rFonts w:hint="cs"/>
          <w:sz w:val="28"/>
          <w:rtl/>
        </w:rPr>
        <w:t xml:space="preserve">، العدد 39 ـ 40: 126 (مقال فلسفه علم كلام). </w:t>
      </w:r>
    </w:p>
  </w:endnote>
  <w:endnote w:id="4">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w:t>
      </w:r>
      <w:proofErr w:type="spellStart"/>
      <w:r w:rsidRPr="00C11814">
        <w:rPr>
          <w:rFonts w:hint="cs"/>
          <w:sz w:val="28"/>
          <w:rtl/>
        </w:rPr>
        <w:t>جبرئيلي</w:t>
      </w:r>
      <w:proofErr w:type="spellEnd"/>
      <w:r w:rsidRPr="00C11814">
        <w:rPr>
          <w:rFonts w:hint="cs"/>
          <w:sz w:val="28"/>
          <w:rtl/>
        </w:rPr>
        <w:t xml:space="preserve">، مجلّة </w:t>
      </w:r>
      <w:proofErr w:type="spellStart"/>
      <w:r w:rsidRPr="00C11814">
        <w:rPr>
          <w:rFonts w:hint="cs"/>
          <w:sz w:val="28"/>
          <w:rtl/>
        </w:rPr>
        <w:t>قبسات</w:t>
      </w:r>
      <w:proofErr w:type="spellEnd"/>
      <w:r w:rsidRPr="00C11814">
        <w:rPr>
          <w:rFonts w:hint="cs"/>
          <w:sz w:val="28"/>
          <w:rtl/>
        </w:rPr>
        <w:t xml:space="preserve">: 126 (مقال فلسفه علم كلام). </w:t>
      </w:r>
    </w:p>
  </w:endnote>
  <w:endnote w:id="5">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المصدر نفسه. </w:t>
      </w:r>
    </w:p>
  </w:endnote>
  <w:endnote w:id="6">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حسن معلمي، مجلّة </w:t>
      </w:r>
      <w:proofErr w:type="spellStart"/>
      <w:r w:rsidRPr="00C11814">
        <w:rPr>
          <w:rFonts w:hint="cs"/>
          <w:sz w:val="28"/>
          <w:rtl/>
        </w:rPr>
        <w:t>قبسات</w:t>
      </w:r>
      <w:proofErr w:type="spellEnd"/>
      <w:r w:rsidRPr="00C11814">
        <w:rPr>
          <w:rFonts w:hint="cs"/>
          <w:sz w:val="28"/>
          <w:rtl/>
        </w:rPr>
        <w:t xml:space="preserve">، العدد 39 ـ 40: 105 (مقال فلسفه أخلاق). </w:t>
      </w:r>
    </w:p>
  </w:endnote>
  <w:endnote w:id="7">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لمزيدٍ من التوضيح انظر: علي أكبر رشاد، دين </w:t>
      </w:r>
      <w:proofErr w:type="spellStart"/>
      <w:r w:rsidRPr="00C11814">
        <w:rPr>
          <w:rFonts w:hint="cs"/>
          <w:sz w:val="28"/>
          <w:rtl/>
        </w:rPr>
        <w:t>پژوهي</w:t>
      </w:r>
      <w:proofErr w:type="spellEnd"/>
      <w:r w:rsidRPr="00C11814">
        <w:rPr>
          <w:rFonts w:hint="cs"/>
          <w:sz w:val="28"/>
          <w:rtl/>
        </w:rPr>
        <w:t xml:space="preserve"> معاصر. </w:t>
      </w:r>
    </w:p>
  </w:endnote>
  <w:endnote w:id="8">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صدر </w:t>
      </w:r>
      <w:proofErr w:type="spellStart"/>
      <w:r w:rsidRPr="00C11814">
        <w:rPr>
          <w:rFonts w:hint="cs"/>
          <w:sz w:val="28"/>
          <w:rtl/>
        </w:rPr>
        <w:t>المتألِّهين</w:t>
      </w:r>
      <w:proofErr w:type="spellEnd"/>
      <w:r w:rsidRPr="00C11814">
        <w:rPr>
          <w:rFonts w:hint="cs"/>
          <w:sz w:val="28"/>
          <w:rtl/>
        </w:rPr>
        <w:t xml:space="preserve"> الشيرازي، الحكمة المتعالية 1: 34 ـ 35. </w:t>
      </w:r>
    </w:p>
  </w:endnote>
  <w:endnote w:id="9">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المصدر السابق: 24. </w:t>
      </w:r>
    </w:p>
  </w:endnote>
  <w:endnote w:id="10">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المصدر السابق: 23. </w:t>
      </w:r>
    </w:p>
  </w:endnote>
  <w:endnote w:id="11">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lang w:bidi="ar-LB"/>
        </w:rPr>
        <w:t xml:space="preserve">) </w:t>
      </w:r>
      <w:r w:rsidRPr="00C11814">
        <w:rPr>
          <w:rFonts w:hint="cs"/>
          <w:sz w:val="28"/>
          <w:rtl/>
        </w:rPr>
        <w:t xml:space="preserve">المصدر السابق. وربما أمكن القول: </w:t>
      </w:r>
      <w:r w:rsidRPr="00C11814">
        <w:rPr>
          <w:rFonts w:hint="eastAsia"/>
          <w:sz w:val="27"/>
          <w:szCs w:val="27"/>
          <w:rtl/>
        </w:rPr>
        <w:t>«</w:t>
      </w:r>
      <w:r w:rsidRPr="00C11814">
        <w:rPr>
          <w:rFonts w:hint="cs"/>
          <w:sz w:val="28"/>
          <w:rtl/>
        </w:rPr>
        <w:t>إن هذه الفوائد والثمار من العرفان الذي يوصل الشخص إلى الإنسان الكامل، وهو العالم بما هو عليها، والحكم بوجودها حقيقةً بالبراهين...</w:t>
      </w:r>
      <w:r w:rsidRPr="00C11814">
        <w:rPr>
          <w:rFonts w:hint="eastAsia"/>
          <w:sz w:val="27"/>
          <w:szCs w:val="27"/>
          <w:rtl/>
        </w:rPr>
        <w:t>»</w:t>
      </w:r>
      <w:r w:rsidRPr="00C11814">
        <w:rPr>
          <w:rFonts w:hint="cs"/>
          <w:sz w:val="28"/>
          <w:rtl/>
        </w:rPr>
        <w:t>.</w:t>
      </w:r>
    </w:p>
  </w:endnote>
  <w:endnote w:id="12">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إخوان الصفاء، رسائل إخوان الصفاء وخلاّن الوفاء 1: 267. </w:t>
      </w:r>
    </w:p>
  </w:endnote>
  <w:endnote w:id="13">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الكندي، كتاب الكندي إلى المعتصم في الفلسفة الأولى: 77 (تحقيق: فؤاد </w:t>
      </w:r>
      <w:proofErr w:type="spellStart"/>
      <w:r w:rsidRPr="00C11814">
        <w:rPr>
          <w:rFonts w:hint="cs"/>
          <w:sz w:val="28"/>
          <w:rtl/>
        </w:rPr>
        <w:t>الأهواني</w:t>
      </w:r>
      <w:proofErr w:type="spellEnd"/>
      <w:r w:rsidRPr="00C11814">
        <w:rPr>
          <w:rFonts w:hint="cs"/>
          <w:sz w:val="28"/>
          <w:rtl/>
        </w:rPr>
        <w:t xml:space="preserve">). </w:t>
      </w:r>
    </w:p>
  </w:endnote>
  <w:endnote w:id="14">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لأن الفلسفة الإلهية هي العلم بأحوال الموجودات المجرَّدة من حيث الوجود... (قطب الدين محمد الرازي، هامش عنوان </w:t>
      </w:r>
      <w:r w:rsidRPr="00C11814">
        <w:rPr>
          <w:rFonts w:hint="eastAsia"/>
          <w:sz w:val="27"/>
          <w:szCs w:val="27"/>
          <w:rtl/>
        </w:rPr>
        <w:t>«</w:t>
      </w:r>
      <w:r w:rsidRPr="00C11814">
        <w:rPr>
          <w:rFonts w:hint="cs"/>
          <w:sz w:val="28"/>
          <w:rtl/>
        </w:rPr>
        <w:t>النمط الرابع في الوجود وعلله</w:t>
      </w:r>
      <w:r w:rsidRPr="00C11814">
        <w:rPr>
          <w:rFonts w:hint="eastAsia"/>
          <w:sz w:val="27"/>
          <w:szCs w:val="27"/>
          <w:rtl/>
        </w:rPr>
        <w:t>»</w:t>
      </w:r>
      <w:r w:rsidRPr="00C11814">
        <w:rPr>
          <w:rFonts w:hint="cs"/>
          <w:sz w:val="28"/>
          <w:rtl/>
        </w:rPr>
        <w:t xml:space="preserve">، كتاب الإشارات والتنبيهات). </w:t>
      </w:r>
    </w:p>
  </w:endnote>
  <w:endnote w:id="15">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يمكن تبرير تصوّر الفلسفة ـ بطبيعة الحال ـ بوصفها من الإلهيّات المحضة من خلال التعبير والفهم الذي ذكره صدر </w:t>
      </w:r>
      <w:proofErr w:type="spellStart"/>
      <w:r w:rsidRPr="00C11814">
        <w:rPr>
          <w:rFonts w:hint="cs"/>
          <w:sz w:val="28"/>
          <w:rtl/>
        </w:rPr>
        <w:t>المتألِّهين</w:t>
      </w:r>
      <w:proofErr w:type="spellEnd"/>
      <w:r w:rsidRPr="00C11814">
        <w:rPr>
          <w:rFonts w:hint="cs"/>
          <w:sz w:val="28"/>
          <w:rtl/>
        </w:rPr>
        <w:t xml:space="preserve"> في المظاهر الإلهية، حيث قال: </w:t>
      </w:r>
      <w:r w:rsidRPr="00C11814">
        <w:rPr>
          <w:rFonts w:hint="eastAsia"/>
          <w:sz w:val="27"/>
          <w:szCs w:val="27"/>
          <w:rtl/>
        </w:rPr>
        <w:t>«</w:t>
      </w:r>
      <w:r w:rsidRPr="00C11814">
        <w:rPr>
          <w:rFonts w:hint="cs"/>
          <w:sz w:val="28"/>
          <w:rtl/>
        </w:rPr>
        <w:t>الحكمة التي هي معرفة الأول، ومرتبة وجوده، ومعرفة صفاته وأفعاله، وأنها كيف صدرت منه الموجودات في البدو والعود...</w:t>
      </w:r>
      <w:r w:rsidRPr="00C11814">
        <w:rPr>
          <w:rFonts w:hint="eastAsia"/>
          <w:sz w:val="27"/>
          <w:szCs w:val="27"/>
          <w:rtl/>
        </w:rPr>
        <w:t>»</w:t>
      </w:r>
      <w:r w:rsidRPr="00C11814">
        <w:rPr>
          <w:rFonts w:hint="cs"/>
          <w:sz w:val="28"/>
          <w:rtl/>
        </w:rPr>
        <w:t xml:space="preserve">. </w:t>
      </w:r>
    </w:p>
  </w:endnote>
  <w:endnote w:id="16">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لقد أورد صدر </w:t>
      </w:r>
      <w:proofErr w:type="spellStart"/>
      <w:r w:rsidRPr="00C11814">
        <w:rPr>
          <w:rFonts w:hint="cs"/>
          <w:sz w:val="28"/>
          <w:rtl/>
        </w:rPr>
        <w:t>المتألِّهين</w:t>
      </w:r>
      <w:proofErr w:type="spellEnd"/>
      <w:r w:rsidRPr="00C11814">
        <w:rPr>
          <w:rFonts w:hint="cs"/>
          <w:sz w:val="28"/>
          <w:rtl/>
        </w:rPr>
        <w:t xml:space="preserve"> في الجزء الثالث من الأسفار: 555، بعض المعاني أو إطلاقات الحكمة لا بوصفها علماً. </w:t>
      </w:r>
    </w:p>
  </w:endnote>
  <w:endnote w:id="17">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على سبيل المثال: تمّ اعتبار المحاور التالية في شرح حكمة الإشراق محاور للرؤوس الثمانية: </w:t>
      </w:r>
      <w:r w:rsidRPr="00C11814">
        <w:rPr>
          <w:rFonts w:hint="eastAsia"/>
          <w:sz w:val="27"/>
          <w:szCs w:val="27"/>
          <w:rtl/>
        </w:rPr>
        <w:t>«</w:t>
      </w:r>
      <w:r w:rsidRPr="00C11814">
        <w:rPr>
          <w:rFonts w:hint="cs"/>
          <w:sz w:val="28"/>
          <w:rtl/>
        </w:rPr>
        <w:t xml:space="preserve">الغرض من العلم، والمنفعة، والسمة، والمؤلّف، وأنه من أيّ علم هو...، وفي أيّ مرتبة هو، والقسمة، وأنحاء التعاليم. إن مقارنة هذه الفهرسة ببنية وعناوين بعض الفلسفات المضافة، التي سنذكرها في هذه المقالة، تكشف عن الاختلاف بين الرؤوس الثمانية وبين الفلسفات المضافة بشكلٍ واضح. </w:t>
      </w:r>
    </w:p>
  </w:endnote>
  <w:endnote w:id="18">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سعيد بهشتي، مجلة </w:t>
      </w:r>
      <w:proofErr w:type="spellStart"/>
      <w:r w:rsidRPr="00C11814">
        <w:rPr>
          <w:rFonts w:hint="cs"/>
          <w:sz w:val="28"/>
          <w:rtl/>
        </w:rPr>
        <w:t>قبسات</w:t>
      </w:r>
      <w:proofErr w:type="spellEnd"/>
      <w:r w:rsidRPr="00C11814">
        <w:rPr>
          <w:rFonts w:hint="cs"/>
          <w:sz w:val="28"/>
          <w:rtl/>
        </w:rPr>
        <w:t xml:space="preserve">، العدد 39 ـ 40: 114 (مقال فلسفه تعليم وتربيت در جهان </w:t>
      </w:r>
      <w:proofErr w:type="spellStart"/>
      <w:r w:rsidRPr="00C11814">
        <w:rPr>
          <w:rFonts w:hint="cs"/>
          <w:sz w:val="28"/>
          <w:rtl/>
        </w:rPr>
        <w:t>إمروز</w:t>
      </w:r>
      <w:proofErr w:type="spellEnd"/>
      <w:r w:rsidRPr="00C11814">
        <w:rPr>
          <w:rFonts w:hint="cs"/>
          <w:sz w:val="28"/>
          <w:rtl/>
        </w:rPr>
        <w:t xml:space="preserve">). </w:t>
      </w:r>
    </w:p>
  </w:endnote>
  <w:endnote w:id="19">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انظر: عبد الحسين </w:t>
      </w:r>
      <w:proofErr w:type="spellStart"/>
      <w:r w:rsidRPr="00C11814">
        <w:rPr>
          <w:rFonts w:hint="cs"/>
          <w:sz w:val="28"/>
          <w:rtl/>
        </w:rPr>
        <w:t>خسرو</w:t>
      </w:r>
      <w:proofErr w:type="spellEnd"/>
      <w:r w:rsidRPr="00C11814">
        <w:rPr>
          <w:rFonts w:hint="cs"/>
          <w:sz w:val="28"/>
          <w:rtl/>
        </w:rPr>
        <w:t xml:space="preserve"> </w:t>
      </w:r>
      <w:proofErr w:type="spellStart"/>
      <w:r w:rsidRPr="00C11814">
        <w:rPr>
          <w:rFonts w:hint="cs"/>
          <w:sz w:val="28"/>
          <w:rtl/>
        </w:rPr>
        <w:t>ﭘناه</w:t>
      </w:r>
      <w:proofErr w:type="spellEnd"/>
      <w:r w:rsidRPr="00C11814">
        <w:rPr>
          <w:rFonts w:hint="cs"/>
          <w:sz w:val="28"/>
          <w:rtl/>
        </w:rPr>
        <w:t xml:space="preserve">، مجلة </w:t>
      </w:r>
      <w:proofErr w:type="spellStart"/>
      <w:r w:rsidRPr="00C11814">
        <w:rPr>
          <w:rFonts w:hint="cs"/>
          <w:sz w:val="28"/>
          <w:rtl/>
        </w:rPr>
        <w:t>قبسات</w:t>
      </w:r>
      <w:proofErr w:type="spellEnd"/>
      <w:r w:rsidRPr="00C11814">
        <w:rPr>
          <w:rFonts w:hint="cs"/>
          <w:sz w:val="28"/>
          <w:rtl/>
        </w:rPr>
        <w:t xml:space="preserve">، العدد 39 ـ 40: 179 (مقال فلسفه إسلامي). </w:t>
      </w:r>
    </w:p>
  </w:endnote>
  <w:endnote w:id="20">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لقد عمد العلاّمة الشعراني الطهراني، وهو من الحكماء المعاصرين ـ ضمن تقسيمه المنطقي للفلسفة ـ إلى الإشارة لبعض الفلسفات المضافة، وإنْ لم يكن ذلك منه بشكلٍ واضح ومقصود. وقد نقل الأستاذ الشيخ حسن زاده </w:t>
      </w:r>
      <w:proofErr w:type="spellStart"/>
      <w:r w:rsidRPr="00C11814">
        <w:rPr>
          <w:rFonts w:hint="cs"/>
          <w:sz w:val="28"/>
          <w:rtl/>
        </w:rPr>
        <w:t>الآملي</w:t>
      </w:r>
      <w:proofErr w:type="spellEnd"/>
      <w:r w:rsidRPr="00C11814">
        <w:rPr>
          <w:rFonts w:hint="cs"/>
          <w:sz w:val="28"/>
          <w:rtl/>
        </w:rPr>
        <w:t xml:space="preserve"> هذا الفهم والتقسيم في الجزء الثاني من كتابه </w:t>
      </w:r>
      <w:r w:rsidRPr="00C11814">
        <w:rPr>
          <w:rFonts w:hint="eastAsia"/>
          <w:sz w:val="27"/>
          <w:szCs w:val="27"/>
          <w:rtl/>
        </w:rPr>
        <w:t>«</w:t>
      </w:r>
      <w:r w:rsidRPr="00C11814">
        <w:rPr>
          <w:rFonts w:hint="cs"/>
          <w:sz w:val="28"/>
          <w:rtl/>
        </w:rPr>
        <w:t>ألف كلمة وكلمة</w:t>
      </w:r>
      <w:r w:rsidRPr="00C11814">
        <w:rPr>
          <w:rFonts w:hint="eastAsia"/>
          <w:sz w:val="27"/>
          <w:szCs w:val="27"/>
          <w:rtl/>
        </w:rPr>
        <w:t>»</w:t>
      </w:r>
      <w:r w:rsidRPr="00C11814">
        <w:rPr>
          <w:rFonts w:hint="cs"/>
          <w:sz w:val="28"/>
          <w:rtl/>
        </w:rPr>
        <w:t xml:space="preserve">، تحت الكلمة رقم (271)، وإنّ نقل نصّ بيان العلامة الشعراني هنا لا يخلو من الفائدة؛ إذ يقول: </w:t>
      </w:r>
      <w:r w:rsidRPr="00C11814">
        <w:rPr>
          <w:rFonts w:hint="eastAsia"/>
          <w:sz w:val="27"/>
          <w:szCs w:val="27"/>
          <w:rtl/>
        </w:rPr>
        <w:t>«</w:t>
      </w:r>
      <w:r w:rsidRPr="00C11814">
        <w:rPr>
          <w:rFonts w:hint="cs"/>
          <w:sz w:val="28"/>
          <w:rtl/>
        </w:rPr>
        <w:t>...إن الفلسفة تبحث في كلّ مسألةٍ يمكن البحث فيها، وموضوعها هو الموجود المطلق، بمعنى كلّ موجود. وحيث ينقسم الموجود إلى ثلاثة أقسام ستنقسم الفلسفة بدورها إلى ثلاثة أقسام أيضاً:</w:t>
      </w:r>
    </w:p>
    <w:p w:rsidR="004E3A22" w:rsidRPr="00C11814" w:rsidRDefault="004E3A22" w:rsidP="00B87299">
      <w:pPr>
        <w:pStyle w:val="aa"/>
        <w:spacing w:line="290" w:lineRule="exact"/>
        <w:ind w:firstLine="0"/>
        <w:rPr>
          <w:sz w:val="28"/>
          <w:rtl/>
        </w:rPr>
      </w:pPr>
      <w:r w:rsidRPr="00C11814">
        <w:rPr>
          <w:rFonts w:hint="cs"/>
          <w:b/>
          <w:bCs/>
          <w:sz w:val="28"/>
          <w:rtl/>
        </w:rPr>
        <w:t>الأوّل</w:t>
      </w:r>
      <w:r w:rsidRPr="00C11814">
        <w:rPr>
          <w:rFonts w:hint="cs"/>
          <w:sz w:val="28"/>
          <w:rtl/>
        </w:rPr>
        <w:t xml:space="preserve">: الموجود المجرّد، أي الموجود غير المادّي، والذي ليس له امتداد جسماني، ولا يحلّ في مكانٍ، ولا يمكن الإشارة له إشارةً حسّية، من قبيل: علّة العلل الذي خلق كلّ شيء، ومنح الحياة للوجود. وإنّ العلم الذي يبحث في هذا الموضوع هو علم </w:t>
      </w:r>
      <w:r w:rsidRPr="00C11814">
        <w:rPr>
          <w:rFonts w:hint="eastAsia"/>
          <w:sz w:val="27"/>
          <w:szCs w:val="27"/>
          <w:rtl/>
        </w:rPr>
        <w:t>«</w:t>
      </w:r>
      <w:r w:rsidRPr="00C11814">
        <w:rPr>
          <w:rFonts w:hint="cs"/>
          <w:sz w:val="28"/>
          <w:rtl/>
        </w:rPr>
        <w:t>ما وراء الطبيعة</w:t>
      </w:r>
      <w:r w:rsidRPr="00C11814">
        <w:rPr>
          <w:rFonts w:hint="eastAsia"/>
          <w:sz w:val="27"/>
          <w:szCs w:val="27"/>
          <w:rtl/>
        </w:rPr>
        <w:t>»</w:t>
      </w:r>
      <w:r w:rsidRPr="00C11814">
        <w:rPr>
          <w:rFonts w:hint="cs"/>
          <w:sz w:val="28"/>
          <w:rtl/>
        </w:rPr>
        <w:t xml:space="preserve">، أو العلم الإلهي. </w:t>
      </w:r>
    </w:p>
    <w:p w:rsidR="004E3A22" w:rsidRPr="00C11814" w:rsidRDefault="004E3A22" w:rsidP="00B87299">
      <w:pPr>
        <w:pStyle w:val="aa"/>
        <w:spacing w:line="290" w:lineRule="exact"/>
        <w:ind w:firstLine="0"/>
        <w:rPr>
          <w:sz w:val="28"/>
          <w:rtl/>
        </w:rPr>
      </w:pPr>
      <w:r w:rsidRPr="00C11814">
        <w:rPr>
          <w:rFonts w:hint="cs"/>
          <w:b/>
          <w:bCs/>
          <w:sz w:val="28"/>
          <w:rtl/>
        </w:rPr>
        <w:t>الثاني</w:t>
      </w:r>
      <w:r w:rsidRPr="00C11814">
        <w:rPr>
          <w:rFonts w:hint="cs"/>
          <w:sz w:val="28"/>
          <w:rtl/>
        </w:rPr>
        <w:t xml:space="preserve">: الموجود المادي، بمعنى الأجسام التي نشاهدها، أو التي تتجلّى آثارها لنا، والتي تقع في مكانٍ. وهذا هو قسم </w:t>
      </w:r>
      <w:r w:rsidRPr="00C11814">
        <w:rPr>
          <w:rFonts w:hint="eastAsia"/>
          <w:sz w:val="27"/>
          <w:szCs w:val="27"/>
          <w:rtl/>
        </w:rPr>
        <w:t>«</w:t>
      </w:r>
      <w:r w:rsidRPr="00C11814">
        <w:rPr>
          <w:rFonts w:hint="cs"/>
          <w:sz w:val="28"/>
          <w:rtl/>
        </w:rPr>
        <w:t>الفلسفة الطبيعية</w:t>
      </w:r>
      <w:r w:rsidRPr="00C11814">
        <w:rPr>
          <w:rFonts w:hint="eastAsia"/>
          <w:sz w:val="27"/>
          <w:szCs w:val="27"/>
          <w:rtl/>
        </w:rPr>
        <w:t>»</w:t>
      </w:r>
      <w:r w:rsidRPr="00C11814">
        <w:rPr>
          <w:rFonts w:hint="cs"/>
          <w:sz w:val="28"/>
          <w:rtl/>
        </w:rPr>
        <w:t xml:space="preserve">. </w:t>
      </w:r>
    </w:p>
    <w:p w:rsidR="004E3A22" w:rsidRPr="00C11814" w:rsidRDefault="004E3A22" w:rsidP="00B87299">
      <w:pPr>
        <w:pStyle w:val="aa"/>
        <w:spacing w:line="290" w:lineRule="exact"/>
        <w:ind w:firstLine="0"/>
        <w:rPr>
          <w:sz w:val="28"/>
          <w:rtl/>
        </w:rPr>
      </w:pPr>
      <w:r w:rsidRPr="00C11814">
        <w:rPr>
          <w:rFonts w:hint="cs"/>
          <w:b/>
          <w:bCs/>
          <w:sz w:val="28"/>
          <w:rtl/>
        </w:rPr>
        <w:t>الثالث</w:t>
      </w:r>
      <w:r w:rsidRPr="00C11814">
        <w:rPr>
          <w:rFonts w:hint="cs"/>
          <w:sz w:val="28"/>
          <w:rtl/>
        </w:rPr>
        <w:t xml:space="preserve">: الإنسان، والمراد منه معرفة النفس الناطقة وخواصّها. وهو وإنْ كان لا يخرج عن القسمين الأوّلين، ولكنْ لأهمّيته البالغة يستحق أن يُبْحَث بشكلٍ مستقلّ. </w:t>
      </w:r>
    </w:p>
    <w:p w:rsidR="004E3A22" w:rsidRPr="00C11814" w:rsidRDefault="004E3A22" w:rsidP="00B87299">
      <w:pPr>
        <w:pStyle w:val="aa"/>
        <w:spacing w:line="290" w:lineRule="exact"/>
        <w:ind w:firstLine="0"/>
        <w:rPr>
          <w:sz w:val="28"/>
          <w:rtl/>
        </w:rPr>
      </w:pPr>
      <w:r w:rsidRPr="00C11814">
        <w:rPr>
          <w:rFonts w:hint="cs"/>
          <w:sz w:val="28"/>
          <w:rtl/>
        </w:rPr>
        <w:t xml:space="preserve">ويقول الفلاسفة: إنّ في النفس ثلاث خصائص، وهي: </w:t>
      </w:r>
    </w:p>
    <w:p w:rsidR="004E3A22" w:rsidRPr="00C11814" w:rsidRDefault="004E3A22" w:rsidP="00B87299">
      <w:pPr>
        <w:pStyle w:val="aa"/>
        <w:spacing w:line="290" w:lineRule="exact"/>
        <w:ind w:firstLine="0"/>
        <w:rPr>
          <w:sz w:val="28"/>
          <w:rtl/>
        </w:rPr>
      </w:pPr>
      <w:r w:rsidRPr="00C11814">
        <w:rPr>
          <w:rFonts w:hint="cs"/>
          <w:b/>
          <w:bCs/>
          <w:sz w:val="28"/>
          <w:rtl/>
        </w:rPr>
        <w:t>أوّلاً</w:t>
      </w:r>
      <w:r w:rsidRPr="00C11814">
        <w:rPr>
          <w:rFonts w:hint="cs"/>
          <w:sz w:val="28"/>
          <w:rtl/>
        </w:rPr>
        <w:t xml:space="preserve">: إنها تستطيع التفكير، واكتشاف النتائج المجهولة في العلوم. </w:t>
      </w:r>
    </w:p>
    <w:p w:rsidR="004E3A22" w:rsidRPr="00C11814" w:rsidRDefault="004E3A22" w:rsidP="00B87299">
      <w:pPr>
        <w:pStyle w:val="aa"/>
        <w:spacing w:line="290" w:lineRule="exact"/>
        <w:ind w:firstLine="0"/>
        <w:rPr>
          <w:sz w:val="28"/>
          <w:rtl/>
        </w:rPr>
      </w:pPr>
      <w:r w:rsidRPr="00C11814">
        <w:rPr>
          <w:rFonts w:hint="cs"/>
          <w:b/>
          <w:bCs/>
          <w:sz w:val="28"/>
          <w:rtl/>
        </w:rPr>
        <w:t>ثانياً</w:t>
      </w:r>
      <w:r w:rsidRPr="00C11814">
        <w:rPr>
          <w:rFonts w:hint="cs"/>
          <w:sz w:val="28"/>
          <w:rtl/>
        </w:rPr>
        <w:t xml:space="preserve">: إنها تستطيع بذل الجهد في الصنائع البديعة والفنون الجميلة، وأن تجترح فيها العجائب، من قبيل: فنّ الرسم، والخطّ. </w:t>
      </w:r>
    </w:p>
    <w:p w:rsidR="004E3A22" w:rsidRPr="00C11814" w:rsidRDefault="004E3A22" w:rsidP="00B87299">
      <w:pPr>
        <w:pStyle w:val="aa"/>
        <w:spacing w:line="290" w:lineRule="exact"/>
        <w:ind w:firstLine="0"/>
        <w:rPr>
          <w:sz w:val="28"/>
          <w:rtl/>
        </w:rPr>
      </w:pPr>
      <w:r w:rsidRPr="00C11814">
        <w:rPr>
          <w:rFonts w:hint="cs"/>
          <w:b/>
          <w:bCs/>
          <w:sz w:val="28"/>
          <w:rtl/>
        </w:rPr>
        <w:t>ثالثاً</w:t>
      </w:r>
      <w:r w:rsidRPr="00C11814">
        <w:rPr>
          <w:rFonts w:hint="cs"/>
          <w:sz w:val="28"/>
          <w:rtl/>
        </w:rPr>
        <w:t xml:space="preserve">: إنها تدرك حُسْن الأعمال والأفعال وقبحها، وتختار لنفسها الأخلاق والأفعال الحسنة، وتجتنب القبائح. </w:t>
      </w:r>
    </w:p>
    <w:p w:rsidR="004E3A22" w:rsidRPr="00C11814" w:rsidRDefault="004E3A22" w:rsidP="00B87299">
      <w:pPr>
        <w:pStyle w:val="aa"/>
        <w:spacing w:line="290" w:lineRule="exact"/>
        <w:ind w:firstLine="0"/>
        <w:rPr>
          <w:sz w:val="28"/>
          <w:rtl/>
        </w:rPr>
      </w:pPr>
      <w:r w:rsidRPr="00C11814">
        <w:rPr>
          <w:rFonts w:hint="cs"/>
          <w:sz w:val="28"/>
          <w:rtl/>
        </w:rPr>
        <w:t xml:space="preserve">وإنّ العلم الذي يبحث في الخصيصة الأولى هو علم المنطق؛ والعلم الذي يبحث في الخصيصة الثانية هو علم الجمال؛ والعلم الذي يبحث في الخصيصة الثالثة هو علم الأخلاق. هذه هي الخصوصيات التي يتمتَّع بها الإنسان في حال الانفراد، وأما عندما ينخرط في سلك جماعةٍ من الناس سوف تتّخذ العلاقة والارتباط فيما بينهم قواعد خاصّة، ويتمّ البحث بشأنها في علم الاجتماع، من قبيل: ما هي أسباب رقيّ الشعب أو انحطاطه؟ وما هي أسباب اتّحاد أفراده؟ وما إلى ذلك. وفي ما يتعلَّق ببحث سلوك أفراد هذه الجماعة تجاه بعضهم بعضاً هناك علمٌ آخر، وهو علم القانون والفقه. </w:t>
      </w:r>
    </w:p>
    <w:p w:rsidR="004E3A22" w:rsidRPr="00C11814" w:rsidRDefault="004E3A22" w:rsidP="00B87299">
      <w:pPr>
        <w:pStyle w:val="aa"/>
        <w:spacing w:line="290" w:lineRule="exact"/>
        <w:ind w:firstLine="0"/>
        <w:rPr>
          <w:sz w:val="28"/>
          <w:rtl/>
        </w:rPr>
      </w:pPr>
      <w:r w:rsidRPr="00C11814">
        <w:rPr>
          <w:rFonts w:hint="cs"/>
          <w:sz w:val="28"/>
          <w:rtl/>
        </w:rPr>
        <w:t xml:space="preserve">وعليه تنقسم الفلسفة إلى ثمانية أقسام، وهي: 1ـ ما بعد الطبيعة أو العلم الإلهي؛ 2ـ الحكمة الطبيعية؛ 3ـ علم النفس؛ 4ـ المنطق؛ 5ـ علم الجمال؛ 6ـ علم الأخلاق؛ 7ـ علم الاجتماع؛ 8ـ فلسفة </w:t>
      </w:r>
      <w:r w:rsidRPr="00C11814">
        <w:rPr>
          <w:rFonts w:hint="eastAsia"/>
          <w:sz w:val="27"/>
          <w:szCs w:val="27"/>
          <w:rtl/>
        </w:rPr>
        <w:t>«</w:t>
      </w:r>
      <w:r w:rsidRPr="00C11814">
        <w:rPr>
          <w:rFonts w:hint="cs"/>
          <w:sz w:val="28"/>
          <w:rtl/>
        </w:rPr>
        <w:t>القانون</w:t>
      </w:r>
      <w:r w:rsidRPr="00C11814">
        <w:rPr>
          <w:rFonts w:hint="eastAsia"/>
          <w:sz w:val="27"/>
          <w:szCs w:val="27"/>
          <w:rtl/>
        </w:rPr>
        <w:t>»</w:t>
      </w:r>
      <w:r w:rsidRPr="00C11814">
        <w:rPr>
          <w:rFonts w:hint="cs"/>
          <w:sz w:val="28"/>
          <w:rtl/>
        </w:rPr>
        <w:t xml:space="preserve">. </w:t>
      </w:r>
    </w:p>
  </w:endnote>
  <w:endnote w:id="21">
    <w:p w:rsidR="004E3A22" w:rsidRPr="00C11814" w:rsidRDefault="004E3A22" w:rsidP="00B87299">
      <w:pPr>
        <w:pStyle w:val="aa"/>
        <w:spacing w:line="290" w:lineRule="exact"/>
        <w:ind w:firstLine="0"/>
        <w:rPr>
          <w:sz w:val="28"/>
          <w:rtl/>
        </w:rPr>
      </w:pPr>
      <w:r w:rsidRPr="00C11814">
        <w:rPr>
          <w:rFonts w:hint="cs"/>
          <w:sz w:val="28"/>
          <w:rtl/>
        </w:rPr>
        <w:t>(</w:t>
      </w:r>
      <w:r w:rsidRPr="00C11814">
        <w:rPr>
          <w:rStyle w:val="ac"/>
          <w:sz w:val="28"/>
          <w:vertAlign w:val="baseline"/>
        </w:rPr>
        <w:endnoteRef/>
      </w:r>
      <w:r w:rsidRPr="00C11814">
        <w:rPr>
          <w:rFonts w:hint="cs"/>
          <w:sz w:val="28"/>
          <w:rtl/>
        </w:rPr>
        <w:t xml:space="preserve">) لو قلنا بأن فلسفة الوجود هي ذاتها الإلهيّات بالمعنى الأعمّ ـ كما يتمّ التعبير بذلك أحياناً ـ ستكون فلسفة الوجود هي </w:t>
      </w:r>
      <w:r w:rsidRPr="00C11814">
        <w:rPr>
          <w:rFonts w:hint="eastAsia"/>
          <w:sz w:val="27"/>
          <w:szCs w:val="27"/>
          <w:rtl/>
        </w:rPr>
        <w:t>«</w:t>
      </w:r>
      <w:r w:rsidRPr="00C11814">
        <w:rPr>
          <w:rFonts w:hint="cs"/>
          <w:sz w:val="28"/>
          <w:rtl/>
        </w:rPr>
        <w:t>الفلسفة المطلقة</w:t>
      </w:r>
      <w:r w:rsidRPr="00C11814">
        <w:rPr>
          <w:rFonts w:hint="eastAsia"/>
          <w:sz w:val="27"/>
          <w:szCs w:val="27"/>
          <w:rtl/>
        </w:rPr>
        <w:t>»</w:t>
      </w:r>
      <w:r w:rsidRPr="00C11814">
        <w:rPr>
          <w:rFonts w:hint="cs"/>
          <w:sz w:val="28"/>
          <w:rtl/>
        </w:rPr>
        <w:t xml:space="preserve">، وإلاّ كانت مندرجةً في زمرة الفلسفات المضافة. </w:t>
      </w:r>
    </w:p>
  </w:endnote>
  <w:endnote w:id="22">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انظر: أرسطوطاليس، ما بعد الطبيعة: 19 ـ 22، ترجمه إلى الفارسية: محمد حسن لطفي.</w:t>
      </w:r>
    </w:p>
  </w:endnote>
  <w:endnote w:id="23">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في بيان ماهية منهج التحقيق اعتمدنا على المصادر التالية:</w:t>
      </w:r>
    </w:p>
    <w:p w:rsidR="004E3A22" w:rsidRPr="007406B2" w:rsidRDefault="004E3A22" w:rsidP="00564F44">
      <w:pPr>
        <w:pStyle w:val="aa"/>
        <w:spacing w:line="280" w:lineRule="exact"/>
        <w:ind w:firstLine="0"/>
        <w:rPr>
          <w:sz w:val="28"/>
          <w:rtl/>
        </w:rPr>
      </w:pPr>
      <w:r w:rsidRPr="007406B2">
        <w:rPr>
          <w:rFonts w:hint="cs"/>
          <w:sz w:val="28"/>
          <w:rtl/>
        </w:rPr>
        <w:t xml:space="preserve">1ـ مصطفى مَلَكْيان، روش </w:t>
      </w:r>
      <w:proofErr w:type="spellStart"/>
      <w:r w:rsidRPr="007406B2">
        <w:rPr>
          <w:rFonts w:hint="cs"/>
          <w:sz w:val="28"/>
          <w:rtl/>
        </w:rPr>
        <w:t>شناسي</w:t>
      </w:r>
      <w:proofErr w:type="spellEnd"/>
      <w:r w:rsidRPr="007406B2">
        <w:rPr>
          <w:rFonts w:hint="cs"/>
          <w:sz w:val="28"/>
          <w:rtl/>
        </w:rPr>
        <w:t xml:space="preserve"> در علوم سياسي (مصدر فارسي)، فصلية العلوم السياسية، العدد 14: 273 ـ 292، صيف عام 2001م.</w:t>
      </w:r>
    </w:p>
    <w:p w:rsidR="004E3A22" w:rsidRPr="007406B2" w:rsidRDefault="004E3A22" w:rsidP="00564F44">
      <w:pPr>
        <w:pStyle w:val="aa"/>
        <w:spacing w:line="280" w:lineRule="exact"/>
        <w:ind w:firstLine="0"/>
        <w:rPr>
          <w:sz w:val="28"/>
          <w:rtl/>
        </w:rPr>
      </w:pPr>
      <w:r w:rsidRPr="007406B2">
        <w:rPr>
          <w:rFonts w:hint="cs"/>
          <w:sz w:val="28"/>
          <w:rtl/>
        </w:rPr>
        <w:t xml:space="preserve">2ـ علي رضا الحسيني </w:t>
      </w:r>
      <w:proofErr w:type="spellStart"/>
      <w:r w:rsidRPr="007406B2">
        <w:rPr>
          <w:rFonts w:hint="cs"/>
          <w:sz w:val="28"/>
          <w:rtl/>
        </w:rPr>
        <w:t>البهشتي</w:t>
      </w:r>
      <w:proofErr w:type="spellEnd"/>
      <w:r w:rsidRPr="007406B2">
        <w:rPr>
          <w:rFonts w:hint="cs"/>
          <w:sz w:val="28"/>
          <w:rtl/>
        </w:rPr>
        <w:t xml:space="preserve">، روش </w:t>
      </w:r>
      <w:proofErr w:type="spellStart"/>
      <w:r w:rsidRPr="007406B2">
        <w:rPr>
          <w:rFonts w:hint="cs"/>
          <w:sz w:val="28"/>
          <w:rtl/>
        </w:rPr>
        <w:t>شناسي</w:t>
      </w:r>
      <w:proofErr w:type="spellEnd"/>
      <w:r w:rsidRPr="007406B2">
        <w:rPr>
          <w:rFonts w:hint="cs"/>
          <w:sz w:val="28"/>
          <w:rtl/>
        </w:rPr>
        <w:t xml:space="preserve"> در حوزه </w:t>
      </w:r>
      <w:proofErr w:type="spellStart"/>
      <w:r w:rsidRPr="007406B2">
        <w:rPr>
          <w:rFonts w:hint="cs"/>
          <w:sz w:val="28"/>
          <w:rtl/>
        </w:rPr>
        <w:t>أنديشه</w:t>
      </w:r>
      <w:proofErr w:type="spellEnd"/>
      <w:r w:rsidRPr="007406B2">
        <w:rPr>
          <w:rFonts w:hint="cs"/>
          <w:sz w:val="28"/>
          <w:rtl/>
        </w:rPr>
        <w:t xml:space="preserve"> سياسي (مصدر فارسي)، فصلية العلوم السياسية، العدد 9: 283 ـ 302، صيف عام 2000م.</w:t>
      </w:r>
    </w:p>
  </w:endnote>
  <w:endnote w:id="24">
    <w:p w:rsidR="004E3A22" w:rsidRPr="00CA708E" w:rsidRDefault="004E3A22" w:rsidP="000413AA">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تستعمل مفردة </w:t>
      </w:r>
      <w:proofErr w:type="spellStart"/>
      <w:r w:rsidRPr="00CA708E">
        <w:rPr>
          <w:rFonts w:hint="cs"/>
          <w:sz w:val="28"/>
          <w:rtl/>
        </w:rPr>
        <w:t>الهرمنيوطيقا</w:t>
      </w:r>
      <w:proofErr w:type="spellEnd"/>
      <w:r w:rsidRPr="00CA708E">
        <w:rPr>
          <w:rFonts w:hint="cs"/>
          <w:sz w:val="28"/>
          <w:rtl/>
        </w:rPr>
        <w:t xml:space="preserve"> (</w:t>
      </w:r>
      <w:r w:rsidRPr="00CA708E">
        <w:rPr>
          <w:szCs w:val="20"/>
          <w:lang w:bidi="fa-IR"/>
        </w:rPr>
        <w:t>Hermeneutics</w:t>
      </w:r>
      <w:r w:rsidRPr="00CA708E">
        <w:rPr>
          <w:rFonts w:hint="cs"/>
          <w:sz w:val="28"/>
          <w:rtl/>
        </w:rPr>
        <w:t xml:space="preserve">) في معنى التفسير والتأويل، وتعود جذورها إلى كلمة </w:t>
      </w:r>
      <w:proofErr w:type="spellStart"/>
      <w:r w:rsidRPr="00CA708E">
        <w:rPr>
          <w:rFonts w:hint="cs"/>
          <w:sz w:val="28"/>
          <w:rtl/>
        </w:rPr>
        <w:t>هرميس</w:t>
      </w:r>
      <w:proofErr w:type="spellEnd"/>
      <w:r w:rsidRPr="00CA708E">
        <w:rPr>
          <w:rFonts w:hint="cs"/>
          <w:sz w:val="28"/>
          <w:rtl/>
        </w:rPr>
        <w:t xml:space="preserve"> (</w:t>
      </w:r>
      <w:r w:rsidRPr="00CA708E">
        <w:rPr>
          <w:szCs w:val="20"/>
        </w:rPr>
        <w:t>Hermes</w:t>
      </w:r>
      <w:r w:rsidRPr="00CA708E">
        <w:rPr>
          <w:rFonts w:hint="cs"/>
          <w:sz w:val="28"/>
          <w:rtl/>
        </w:rPr>
        <w:t>)، وهو أحد آلهة الإغريق، وحامل رسائل الآلهة. إن هذا الربط يمثل انعكاساً لمراحل عملية التفسير الثلاثة، والتي هي عبارة عن: النصّ، وتفسير المفسِّر (</w:t>
      </w:r>
      <w:proofErr w:type="spellStart"/>
      <w:r w:rsidRPr="00CA708E">
        <w:rPr>
          <w:rFonts w:hint="cs"/>
          <w:sz w:val="28"/>
          <w:rtl/>
        </w:rPr>
        <w:t>هرميس</w:t>
      </w:r>
      <w:proofErr w:type="spellEnd"/>
      <w:r w:rsidRPr="00CA708E">
        <w:rPr>
          <w:rFonts w:hint="cs"/>
          <w:sz w:val="28"/>
          <w:rtl/>
        </w:rPr>
        <w:t>)، والمخاطَب.</w:t>
      </w:r>
    </w:p>
    <w:p w:rsidR="004E3A22" w:rsidRPr="00CA708E" w:rsidRDefault="004E3A22" w:rsidP="000413AA">
      <w:pPr>
        <w:pStyle w:val="aa"/>
        <w:spacing w:line="290" w:lineRule="exact"/>
        <w:ind w:firstLine="0"/>
        <w:rPr>
          <w:sz w:val="28"/>
          <w:rtl/>
        </w:rPr>
      </w:pPr>
      <w:r w:rsidRPr="00CA708E">
        <w:rPr>
          <w:rFonts w:hint="cs"/>
          <w:sz w:val="28"/>
          <w:rtl/>
        </w:rPr>
        <w:t xml:space="preserve">إن الاستعمال </w:t>
      </w:r>
      <w:proofErr w:type="spellStart"/>
      <w:r w:rsidRPr="00CA708E">
        <w:rPr>
          <w:rFonts w:hint="cs"/>
          <w:sz w:val="28"/>
          <w:rtl/>
        </w:rPr>
        <w:t>التوصيفي</w:t>
      </w:r>
      <w:proofErr w:type="spellEnd"/>
      <w:r w:rsidRPr="00CA708E">
        <w:rPr>
          <w:rFonts w:hint="cs"/>
          <w:sz w:val="28"/>
          <w:rtl/>
        </w:rPr>
        <w:t xml:space="preserve"> لهذه المفردة يكون على صيغة (</w:t>
      </w:r>
      <w:r w:rsidRPr="00CA708E">
        <w:rPr>
          <w:szCs w:val="20"/>
          <w:lang w:bidi="fa-IR"/>
        </w:rPr>
        <w:t>Hermeneutic</w:t>
      </w:r>
      <w:r w:rsidRPr="00CA708E">
        <w:rPr>
          <w:rFonts w:hint="cs"/>
          <w:sz w:val="28"/>
          <w:rtl/>
        </w:rPr>
        <w:t>)، و(</w:t>
      </w:r>
      <w:r w:rsidRPr="00CA708E">
        <w:rPr>
          <w:szCs w:val="20"/>
          <w:lang w:bidi="fa-IR"/>
        </w:rPr>
        <w:t>Hermeneutical</w:t>
      </w:r>
      <w:r w:rsidRPr="00CA708E">
        <w:rPr>
          <w:rFonts w:hint="cs"/>
          <w:sz w:val="28"/>
          <w:rtl/>
        </w:rPr>
        <w:t xml:space="preserve">)، من قبيل: نظرية </w:t>
      </w:r>
      <w:proofErr w:type="spellStart"/>
      <w:r w:rsidRPr="00CA708E">
        <w:rPr>
          <w:rFonts w:hint="cs"/>
          <w:sz w:val="28"/>
          <w:rtl/>
        </w:rPr>
        <w:t>الهرمنيوطيقا</w:t>
      </w:r>
      <w:proofErr w:type="spellEnd"/>
      <w:r w:rsidRPr="00CA708E">
        <w:rPr>
          <w:rFonts w:hint="cs"/>
          <w:sz w:val="28"/>
          <w:rtl/>
        </w:rPr>
        <w:t xml:space="preserve"> (</w:t>
      </w:r>
      <w:r w:rsidRPr="00CA708E">
        <w:rPr>
          <w:szCs w:val="20"/>
          <w:lang w:bidi="fa-IR"/>
        </w:rPr>
        <w:t>Hermeneutics</w:t>
      </w:r>
      <w:r w:rsidRPr="00CA708E">
        <w:rPr>
          <w:sz w:val="28"/>
          <w:lang w:bidi="fa-IR"/>
        </w:rPr>
        <w:t xml:space="preserve"> </w:t>
      </w:r>
      <w:r w:rsidRPr="00CA708E">
        <w:rPr>
          <w:szCs w:val="20"/>
          <w:lang w:bidi="fa-IR"/>
        </w:rPr>
        <w:t>theory</w:t>
      </w:r>
      <w:r w:rsidRPr="00CA708E">
        <w:rPr>
          <w:rFonts w:hint="cs"/>
          <w:sz w:val="28"/>
          <w:rtl/>
        </w:rPr>
        <w:t>).</w:t>
      </w:r>
    </w:p>
    <w:p w:rsidR="004E3A22" w:rsidRPr="00CA708E" w:rsidRDefault="004E3A22" w:rsidP="00564F44">
      <w:pPr>
        <w:pStyle w:val="aa"/>
        <w:spacing w:line="280" w:lineRule="exact"/>
        <w:ind w:firstLine="0"/>
        <w:rPr>
          <w:sz w:val="28"/>
          <w:rtl/>
        </w:rPr>
      </w:pPr>
      <w:r w:rsidRPr="00CA708E">
        <w:rPr>
          <w:rFonts w:hint="cs"/>
          <w:sz w:val="28"/>
          <w:rtl/>
        </w:rPr>
        <w:t>إن أول مَنْ استعمل هذا المصطلح هو أرسطوطاليس، حيث عمد إلى تسمية باب القضايا في كتاب (</w:t>
      </w:r>
      <w:proofErr w:type="spellStart"/>
      <w:r w:rsidRPr="00CA708E">
        <w:rPr>
          <w:rFonts w:hint="cs"/>
          <w:sz w:val="28"/>
          <w:rtl/>
        </w:rPr>
        <w:t>أرغنون</w:t>
      </w:r>
      <w:proofErr w:type="spellEnd"/>
      <w:r w:rsidRPr="00CA708E">
        <w:rPr>
          <w:rFonts w:hint="cs"/>
          <w:sz w:val="28"/>
          <w:rtl/>
        </w:rPr>
        <w:t xml:space="preserve">) بـ (باري </w:t>
      </w:r>
      <w:proofErr w:type="spellStart"/>
      <w:r w:rsidRPr="00CA708E">
        <w:rPr>
          <w:rFonts w:hint="cs"/>
          <w:sz w:val="28"/>
          <w:rtl/>
        </w:rPr>
        <w:t>أرميناس</w:t>
      </w:r>
      <w:proofErr w:type="spellEnd"/>
      <w:r w:rsidRPr="00CA708E">
        <w:rPr>
          <w:rFonts w:hint="cs"/>
          <w:sz w:val="28"/>
          <w:rtl/>
        </w:rPr>
        <w:t>)، أي في باب التفسير.</w:t>
      </w:r>
    </w:p>
    <w:p w:rsidR="004E3A22" w:rsidRPr="00CA708E" w:rsidRDefault="004E3A22" w:rsidP="000413AA">
      <w:pPr>
        <w:pStyle w:val="aa"/>
        <w:spacing w:line="290" w:lineRule="exact"/>
        <w:ind w:firstLine="0"/>
        <w:rPr>
          <w:sz w:val="28"/>
          <w:rtl/>
        </w:rPr>
      </w:pPr>
      <w:r w:rsidRPr="00CA708E">
        <w:rPr>
          <w:rFonts w:hint="cs"/>
          <w:sz w:val="28"/>
          <w:rtl/>
        </w:rPr>
        <w:t xml:space="preserve">ثمّ اكتسب فيما بعد على يد الفلاسفة والمتكلمين تعاريف خاصة؛ فقد عرّف مارتن </w:t>
      </w:r>
      <w:proofErr w:type="spellStart"/>
      <w:r w:rsidRPr="00CA708E">
        <w:rPr>
          <w:rFonts w:hint="cs"/>
          <w:sz w:val="28"/>
          <w:rtl/>
        </w:rPr>
        <w:t>كلاينودس</w:t>
      </w:r>
      <w:proofErr w:type="spellEnd"/>
      <w:r w:rsidRPr="00CA708E">
        <w:rPr>
          <w:rFonts w:hint="cs"/>
          <w:sz w:val="28"/>
          <w:rtl/>
        </w:rPr>
        <w:t xml:space="preserve"> </w:t>
      </w:r>
      <w:proofErr w:type="spellStart"/>
      <w:r w:rsidRPr="00CA708E">
        <w:rPr>
          <w:rFonts w:hint="cs"/>
          <w:sz w:val="28"/>
          <w:rtl/>
        </w:rPr>
        <w:t>الهرمنيوطيقا</w:t>
      </w:r>
      <w:proofErr w:type="spellEnd"/>
      <w:r w:rsidRPr="00CA708E">
        <w:rPr>
          <w:rFonts w:hint="cs"/>
          <w:sz w:val="28"/>
          <w:rtl/>
        </w:rPr>
        <w:t xml:space="preserve"> بأنها فنّ التفسير والحصول على فهم كامل وغير مبهم للنصوص الشفهية والتحريرية. وإن هذه المفردة كانت تستعمل في القرون الوسطى غالباً بمعنى تفسير وتأويل الكتاب المقدّس.</w:t>
      </w:r>
    </w:p>
    <w:p w:rsidR="004E3A22" w:rsidRPr="00CA708E" w:rsidRDefault="004E3A22" w:rsidP="00564F44">
      <w:pPr>
        <w:pStyle w:val="aa"/>
        <w:spacing w:line="280" w:lineRule="exact"/>
        <w:ind w:firstLine="0"/>
        <w:rPr>
          <w:sz w:val="28"/>
          <w:rtl/>
        </w:rPr>
      </w:pPr>
      <w:r w:rsidRPr="00CA708E">
        <w:rPr>
          <w:rFonts w:hint="cs"/>
          <w:sz w:val="28"/>
          <w:rtl/>
        </w:rPr>
        <w:t>وقد عمد أوجست وولف إلى استعمالها بمعنى العلم بقواعد الكشف عن فكر المؤلِّف والمتكلِّم.</w:t>
      </w:r>
    </w:p>
    <w:p w:rsidR="004E3A22" w:rsidRPr="00CA708E" w:rsidRDefault="004E3A22" w:rsidP="00564F44">
      <w:pPr>
        <w:pStyle w:val="aa"/>
        <w:spacing w:line="280" w:lineRule="exact"/>
        <w:ind w:firstLine="0"/>
        <w:rPr>
          <w:sz w:val="28"/>
          <w:rtl/>
        </w:rPr>
      </w:pPr>
      <w:r w:rsidRPr="00CA708E">
        <w:rPr>
          <w:rFonts w:hint="cs"/>
          <w:sz w:val="28"/>
          <w:rtl/>
        </w:rPr>
        <w:t xml:space="preserve">وقد عرّف </w:t>
      </w:r>
      <w:proofErr w:type="spellStart"/>
      <w:r w:rsidRPr="00CA708E">
        <w:rPr>
          <w:rFonts w:hint="cs"/>
          <w:sz w:val="28"/>
          <w:rtl/>
        </w:rPr>
        <w:t>شلاير</w:t>
      </w:r>
      <w:proofErr w:type="spellEnd"/>
      <w:r w:rsidRPr="00CA708E">
        <w:rPr>
          <w:rFonts w:hint="cs"/>
          <w:sz w:val="28"/>
          <w:rtl/>
        </w:rPr>
        <w:t xml:space="preserve"> ماخر </w:t>
      </w:r>
      <w:proofErr w:type="spellStart"/>
      <w:r w:rsidRPr="00CA708E">
        <w:rPr>
          <w:rFonts w:hint="cs"/>
          <w:sz w:val="28"/>
          <w:rtl/>
        </w:rPr>
        <w:t>الهرمنيوطيقا</w:t>
      </w:r>
      <w:proofErr w:type="spellEnd"/>
      <w:r w:rsidRPr="00CA708E">
        <w:rPr>
          <w:rFonts w:hint="cs"/>
          <w:sz w:val="28"/>
          <w:rtl/>
        </w:rPr>
        <w:t xml:space="preserve"> بوصفها منهجاً للحيلولة دون إساءة أو سوء الفهم.</w:t>
      </w:r>
    </w:p>
    <w:p w:rsidR="004E3A22" w:rsidRPr="00CA708E" w:rsidRDefault="004E3A22" w:rsidP="00564F44">
      <w:pPr>
        <w:pStyle w:val="aa"/>
        <w:spacing w:line="280" w:lineRule="exact"/>
        <w:ind w:firstLine="0"/>
        <w:rPr>
          <w:sz w:val="28"/>
          <w:rtl/>
        </w:rPr>
      </w:pPr>
      <w:r w:rsidRPr="00CA708E">
        <w:rPr>
          <w:rFonts w:hint="cs"/>
          <w:sz w:val="28"/>
          <w:rtl/>
        </w:rPr>
        <w:t xml:space="preserve">وكان </w:t>
      </w:r>
      <w:proofErr w:type="spellStart"/>
      <w:r w:rsidRPr="00CA708E">
        <w:rPr>
          <w:rFonts w:hint="cs"/>
          <w:sz w:val="28"/>
          <w:rtl/>
        </w:rPr>
        <w:t>ويلهالم</w:t>
      </w:r>
      <w:proofErr w:type="spellEnd"/>
      <w:r w:rsidRPr="00CA708E">
        <w:rPr>
          <w:rFonts w:hint="cs"/>
          <w:sz w:val="28"/>
          <w:rtl/>
        </w:rPr>
        <w:t xml:space="preserve"> </w:t>
      </w:r>
      <w:proofErr w:type="spellStart"/>
      <w:r w:rsidRPr="00CA708E">
        <w:rPr>
          <w:rFonts w:hint="cs"/>
          <w:sz w:val="28"/>
          <w:rtl/>
        </w:rPr>
        <w:t>ديلتاي</w:t>
      </w:r>
      <w:proofErr w:type="spellEnd"/>
      <w:r w:rsidRPr="00CA708E">
        <w:rPr>
          <w:rFonts w:hint="cs"/>
          <w:sz w:val="28"/>
          <w:rtl/>
        </w:rPr>
        <w:t xml:space="preserve"> يستعمل </w:t>
      </w:r>
      <w:proofErr w:type="spellStart"/>
      <w:r w:rsidRPr="00CA708E">
        <w:rPr>
          <w:rFonts w:hint="cs"/>
          <w:sz w:val="28"/>
          <w:rtl/>
        </w:rPr>
        <w:t>الهرمنيوطيقا</w:t>
      </w:r>
      <w:proofErr w:type="spellEnd"/>
      <w:r w:rsidRPr="00CA708E">
        <w:rPr>
          <w:rFonts w:hint="cs"/>
          <w:sz w:val="28"/>
          <w:rtl/>
        </w:rPr>
        <w:t xml:space="preserve"> بوصفها أسلوباً ومنهجاً معرفياً في العلوم الإنسانية في مقابل منهج العلوم الطبيعية.</w:t>
      </w:r>
    </w:p>
    <w:p w:rsidR="004E3A22" w:rsidRPr="00CA708E" w:rsidRDefault="004E3A22" w:rsidP="00564F44">
      <w:pPr>
        <w:pStyle w:val="aa"/>
        <w:spacing w:line="280" w:lineRule="exact"/>
        <w:ind w:firstLine="0"/>
        <w:rPr>
          <w:sz w:val="28"/>
          <w:rtl/>
        </w:rPr>
      </w:pPr>
      <w:r w:rsidRPr="00CA708E">
        <w:rPr>
          <w:rFonts w:hint="cs"/>
          <w:sz w:val="28"/>
          <w:rtl/>
        </w:rPr>
        <w:t xml:space="preserve">وقد عمد كلٌّ من: </w:t>
      </w:r>
      <w:proofErr w:type="spellStart"/>
      <w:r w:rsidRPr="00CA708E">
        <w:rPr>
          <w:rFonts w:hint="cs"/>
          <w:sz w:val="28"/>
          <w:rtl/>
        </w:rPr>
        <w:t>هيدجر</w:t>
      </w:r>
      <w:proofErr w:type="spellEnd"/>
      <w:r w:rsidRPr="00CA708E">
        <w:rPr>
          <w:rFonts w:hint="cs"/>
          <w:sz w:val="28"/>
          <w:rtl/>
        </w:rPr>
        <w:t xml:space="preserve"> </w:t>
      </w:r>
      <w:proofErr w:type="spellStart"/>
      <w:r w:rsidRPr="00CA708E">
        <w:rPr>
          <w:rFonts w:hint="cs"/>
          <w:sz w:val="28"/>
          <w:rtl/>
        </w:rPr>
        <w:t>وغادامير</w:t>
      </w:r>
      <w:proofErr w:type="spellEnd"/>
      <w:r w:rsidRPr="00CA708E">
        <w:rPr>
          <w:rFonts w:hint="cs"/>
          <w:sz w:val="28"/>
          <w:rtl/>
        </w:rPr>
        <w:t xml:space="preserve"> إلى حصر </w:t>
      </w:r>
      <w:proofErr w:type="spellStart"/>
      <w:r w:rsidRPr="00CA708E">
        <w:rPr>
          <w:rFonts w:hint="cs"/>
          <w:sz w:val="28"/>
          <w:rtl/>
        </w:rPr>
        <w:t>الهرمنيوطيقا</w:t>
      </w:r>
      <w:proofErr w:type="spellEnd"/>
      <w:r w:rsidRPr="00CA708E">
        <w:rPr>
          <w:rFonts w:hint="cs"/>
          <w:sz w:val="28"/>
          <w:rtl/>
        </w:rPr>
        <w:t xml:space="preserve"> بنظرية الفهم وبيان ماهية الفهم، وعمدا إلى تحويلها من أسلوبٍ ومنهج إلى فلسفةٍ.</w:t>
      </w:r>
    </w:p>
    <w:p w:rsidR="004E3A22" w:rsidRPr="00CA708E" w:rsidRDefault="004E3A22" w:rsidP="00564F44">
      <w:pPr>
        <w:pStyle w:val="aa"/>
        <w:spacing w:line="280" w:lineRule="exact"/>
        <w:ind w:firstLine="0"/>
        <w:rPr>
          <w:sz w:val="28"/>
          <w:rtl/>
        </w:rPr>
      </w:pPr>
      <w:r w:rsidRPr="00CA708E">
        <w:rPr>
          <w:rFonts w:hint="cs"/>
          <w:sz w:val="28"/>
          <w:rtl/>
        </w:rPr>
        <w:t xml:space="preserve">وعليه يمكن بيان التعاريف المختلفة </w:t>
      </w:r>
      <w:proofErr w:type="spellStart"/>
      <w:r w:rsidRPr="00CA708E">
        <w:rPr>
          <w:rFonts w:hint="cs"/>
          <w:sz w:val="28"/>
          <w:rtl/>
        </w:rPr>
        <w:t>للهرمنيوطيقا</w:t>
      </w:r>
      <w:proofErr w:type="spellEnd"/>
      <w:r w:rsidRPr="00CA708E">
        <w:rPr>
          <w:rFonts w:hint="cs"/>
          <w:sz w:val="28"/>
          <w:rtl/>
        </w:rPr>
        <w:t xml:space="preserve"> على النحو التالي: فنّ تفسير الكتاب؛ فنّ تفسير النصوص؛ العلم بقواعد فهم النصوص؛ أسلوب الحيلولة دون سوء الفهم؛ أسلوب معرفة العلوم الإنسانية؛ بيان ماهيّة الفهم.</w:t>
      </w:r>
    </w:p>
    <w:p w:rsidR="004E3A22" w:rsidRPr="007406B2" w:rsidRDefault="004E3A22" w:rsidP="000413AA">
      <w:pPr>
        <w:pStyle w:val="aa"/>
        <w:spacing w:line="290" w:lineRule="exact"/>
        <w:ind w:firstLine="0"/>
        <w:rPr>
          <w:sz w:val="28"/>
          <w:rtl/>
        </w:rPr>
      </w:pPr>
      <w:r w:rsidRPr="00CA708E">
        <w:rPr>
          <w:rFonts w:hint="cs"/>
          <w:sz w:val="28"/>
          <w:rtl/>
        </w:rPr>
        <w:t xml:space="preserve">إن الغاية التي يهدف إليها أغلب </w:t>
      </w:r>
      <w:proofErr w:type="spellStart"/>
      <w:r w:rsidRPr="00CA708E">
        <w:rPr>
          <w:rFonts w:hint="cs"/>
          <w:sz w:val="28"/>
          <w:rtl/>
        </w:rPr>
        <w:t>الهرمنيوطيقيين</w:t>
      </w:r>
      <w:proofErr w:type="spellEnd"/>
      <w:r w:rsidRPr="00CA708E">
        <w:rPr>
          <w:rFonts w:hint="cs"/>
          <w:sz w:val="28"/>
          <w:rtl/>
        </w:rPr>
        <w:t xml:space="preserve"> هي اكتشاف وفهم المعنى النهائي للنصّ، أو مراد ونيّة المؤلف. ولذلك يُطلق عليهم مصطلح </w:t>
      </w:r>
      <w:proofErr w:type="spellStart"/>
      <w:r w:rsidRPr="00CA708E">
        <w:rPr>
          <w:rFonts w:hint="cs"/>
          <w:sz w:val="28"/>
          <w:rtl/>
        </w:rPr>
        <w:t>الهرمنيوطيقا</w:t>
      </w:r>
      <w:proofErr w:type="spellEnd"/>
      <w:r w:rsidRPr="00CA708E">
        <w:rPr>
          <w:rFonts w:hint="cs"/>
          <w:sz w:val="28"/>
          <w:rtl/>
        </w:rPr>
        <w:t xml:space="preserve"> المعرفية. وفي مقابل هذه الجماعة تقف </w:t>
      </w:r>
      <w:proofErr w:type="spellStart"/>
      <w:r w:rsidRPr="00CA708E">
        <w:rPr>
          <w:rFonts w:hint="cs"/>
          <w:sz w:val="28"/>
          <w:rtl/>
        </w:rPr>
        <w:t>الهرمنيوطيقا</w:t>
      </w:r>
      <w:proofErr w:type="spellEnd"/>
      <w:r w:rsidRPr="00CA708E">
        <w:rPr>
          <w:rFonts w:hint="cs"/>
          <w:sz w:val="28"/>
          <w:rtl/>
        </w:rPr>
        <w:t xml:space="preserve"> الفلسفية، حيث يعتقد القائلون بها بتقاطع الأفق </w:t>
      </w:r>
      <w:proofErr w:type="spellStart"/>
      <w:r w:rsidRPr="00CA708E">
        <w:rPr>
          <w:rFonts w:hint="cs"/>
          <w:sz w:val="28"/>
          <w:rtl/>
        </w:rPr>
        <w:t>المفهومي</w:t>
      </w:r>
      <w:proofErr w:type="spellEnd"/>
      <w:r w:rsidRPr="00CA708E">
        <w:rPr>
          <w:rFonts w:hint="cs"/>
          <w:sz w:val="28"/>
          <w:rtl/>
        </w:rPr>
        <w:t xml:space="preserve"> للمفسِّر والأفق </w:t>
      </w:r>
      <w:proofErr w:type="spellStart"/>
      <w:r w:rsidRPr="00CA708E">
        <w:rPr>
          <w:rFonts w:hint="cs"/>
          <w:sz w:val="28"/>
          <w:rtl/>
        </w:rPr>
        <w:t>المفهومي</w:t>
      </w:r>
      <w:proofErr w:type="spellEnd"/>
      <w:r w:rsidRPr="00CA708E">
        <w:rPr>
          <w:rFonts w:hint="cs"/>
          <w:sz w:val="28"/>
          <w:rtl/>
        </w:rPr>
        <w:t xml:space="preserve"> للنصّ، ويعتبرون الفهم وليد إسقاط الآراء والمعلومات السابقة وغايات ورغبات وأغراض المفسِّر على </w:t>
      </w:r>
      <w:r w:rsidRPr="007406B2">
        <w:rPr>
          <w:rFonts w:hint="cs"/>
          <w:sz w:val="28"/>
          <w:rtl/>
        </w:rPr>
        <w:t xml:space="preserve">النصّ (انظر: </w:t>
      </w:r>
      <w:proofErr w:type="spellStart"/>
      <w:r w:rsidRPr="007406B2">
        <w:rPr>
          <w:rFonts w:hint="cs"/>
          <w:sz w:val="28"/>
          <w:rtl/>
        </w:rPr>
        <w:t>ديفد</w:t>
      </w:r>
      <w:proofErr w:type="spellEnd"/>
      <w:r w:rsidRPr="007406B2">
        <w:rPr>
          <w:rFonts w:hint="cs"/>
          <w:sz w:val="28"/>
          <w:rtl/>
        </w:rPr>
        <w:t xml:space="preserve"> </w:t>
      </w:r>
      <w:proofErr w:type="spellStart"/>
      <w:r w:rsidRPr="007406B2">
        <w:rPr>
          <w:rFonts w:hint="cs"/>
          <w:sz w:val="28"/>
          <w:rtl/>
        </w:rPr>
        <w:t>كوزنزهوي</w:t>
      </w:r>
      <w:proofErr w:type="spellEnd"/>
      <w:r w:rsidRPr="007406B2">
        <w:rPr>
          <w:rFonts w:hint="cs"/>
          <w:sz w:val="28"/>
          <w:rtl/>
        </w:rPr>
        <w:t xml:space="preserve">، الحلقة الانتقادية: 12 ـ 16، ترجمه إلى الفارسية: مراد فرهاد </w:t>
      </w:r>
      <w:proofErr w:type="spellStart"/>
      <w:r w:rsidRPr="007406B2">
        <w:rPr>
          <w:rFonts w:hint="cs"/>
          <w:sz w:val="28"/>
          <w:rtl/>
        </w:rPr>
        <w:t>ﭘور</w:t>
      </w:r>
      <w:proofErr w:type="spellEnd"/>
      <w:r w:rsidRPr="007406B2">
        <w:rPr>
          <w:rFonts w:hint="cs"/>
          <w:sz w:val="28"/>
          <w:rtl/>
        </w:rPr>
        <w:t xml:space="preserve">؛ بابك أحمدي، </w:t>
      </w:r>
      <w:proofErr w:type="spellStart"/>
      <w:r w:rsidRPr="007406B2">
        <w:rPr>
          <w:rFonts w:hint="cs"/>
          <w:sz w:val="28"/>
          <w:rtl/>
        </w:rPr>
        <w:t>ساختار</w:t>
      </w:r>
      <w:proofErr w:type="spellEnd"/>
      <w:r w:rsidRPr="007406B2">
        <w:rPr>
          <w:rFonts w:hint="cs"/>
          <w:sz w:val="28"/>
          <w:rtl/>
        </w:rPr>
        <w:t xml:space="preserve"> وتأويل متن (مصدر فارسي) 2: 522 ـ 527؛ </w:t>
      </w:r>
    </w:p>
    <w:p w:rsidR="004E3A22" w:rsidRPr="00CA708E" w:rsidRDefault="004E3A22" w:rsidP="00564F44">
      <w:pPr>
        <w:pStyle w:val="aa"/>
        <w:bidi w:val="0"/>
        <w:spacing w:line="280" w:lineRule="exact"/>
        <w:ind w:firstLine="0"/>
        <w:rPr>
          <w:rFonts w:asciiTheme="majorBidi" w:hAnsiTheme="majorBidi" w:cstheme="majorBidi"/>
          <w:szCs w:val="20"/>
          <w:rtl/>
          <w:lang w:val="en-US" w:bidi="ar-LB"/>
        </w:rPr>
      </w:pPr>
      <w:r w:rsidRPr="00CA708E">
        <w:rPr>
          <w:rFonts w:asciiTheme="majorBidi" w:hAnsiTheme="majorBidi" w:cstheme="majorBidi"/>
          <w:szCs w:val="20"/>
          <w:lang w:bidi="fa-IR"/>
        </w:rPr>
        <w:t xml:space="preserve">Hermeneutics, The Encyclopedia of Religion, </w:t>
      </w:r>
      <w:proofErr w:type="spellStart"/>
      <w:r w:rsidRPr="00CA708E">
        <w:rPr>
          <w:rFonts w:asciiTheme="majorBidi" w:hAnsiTheme="majorBidi" w:cstheme="majorBidi"/>
          <w:szCs w:val="20"/>
          <w:lang w:bidi="fa-IR"/>
        </w:rPr>
        <w:t>Mircea</w:t>
      </w:r>
      <w:proofErr w:type="spellEnd"/>
      <w:r w:rsidRPr="00CA708E">
        <w:rPr>
          <w:rFonts w:asciiTheme="majorBidi" w:hAnsiTheme="majorBidi" w:cstheme="majorBidi"/>
          <w:szCs w:val="20"/>
          <w:lang w:bidi="fa-IR"/>
        </w:rPr>
        <w:t xml:space="preserve"> </w:t>
      </w:r>
      <w:proofErr w:type="spellStart"/>
      <w:r w:rsidRPr="00CA708E">
        <w:rPr>
          <w:rFonts w:asciiTheme="majorBidi" w:hAnsiTheme="majorBidi" w:cstheme="majorBidi"/>
          <w:szCs w:val="20"/>
          <w:lang w:bidi="fa-IR"/>
        </w:rPr>
        <w:t>Eliade</w:t>
      </w:r>
      <w:proofErr w:type="spellEnd"/>
      <w:r w:rsidRPr="00CA708E">
        <w:rPr>
          <w:rFonts w:asciiTheme="majorBidi" w:hAnsiTheme="majorBidi" w:cstheme="majorBidi"/>
          <w:szCs w:val="20"/>
          <w:lang w:bidi="fa-IR"/>
        </w:rPr>
        <w:t xml:space="preserve">, </w:t>
      </w:r>
      <w:r w:rsidRPr="00FA67A5">
        <w:rPr>
          <w:rFonts w:asciiTheme="majorBidi" w:hAnsiTheme="majorBidi" w:cs="Ya-Ali"/>
          <w:szCs w:val="20"/>
          <w:lang w:bidi="fa-IR"/>
        </w:rPr>
        <w:t>1987</w:t>
      </w:r>
      <w:r w:rsidRPr="00CA708E">
        <w:rPr>
          <w:rFonts w:asciiTheme="majorBidi" w:hAnsiTheme="majorBidi" w:cstheme="majorBidi"/>
          <w:szCs w:val="20"/>
          <w:lang w:val="en-US"/>
        </w:rPr>
        <w:t>)</w:t>
      </w:r>
      <w:r w:rsidRPr="00CA708E">
        <w:rPr>
          <w:rFonts w:asciiTheme="majorBidi" w:hAnsiTheme="majorBidi" w:cstheme="majorBidi"/>
          <w:szCs w:val="20"/>
          <w:rtl/>
          <w:lang w:val="en-US" w:bidi="ar-LB"/>
        </w:rPr>
        <w:t>.</w:t>
      </w:r>
    </w:p>
  </w:endnote>
  <w:endnote w:id="25">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عبد الحسين </w:t>
      </w:r>
      <w:proofErr w:type="spellStart"/>
      <w:r w:rsidRPr="007406B2">
        <w:rPr>
          <w:rFonts w:hint="cs"/>
          <w:sz w:val="28"/>
          <w:rtl/>
        </w:rPr>
        <w:t>خسرو</w:t>
      </w:r>
      <w:proofErr w:type="spellEnd"/>
      <w:r w:rsidRPr="007406B2">
        <w:rPr>
          <w:rFonts w:hint="cs"/>
          <w:sz w:val="28"/>
          <w:rtl/>
        </w:rPr>
        <w:t xml:space="preserve"> </w:t>
      </w:r>
      <w:proofErr w:type="spellStart"/>
      <w:r w:rsidRPr="007406B2">
        <w:rPr>
          <w:rFonts w:hint="cs"/>
          <w:sz w:val="28"/>
          <w:rtl/>
        </w:rPr>
        <w:t>ﭘناه</w:t>
      </w:r>
      <w:proofErr w:type="spellEnd"/>
      <w:r w:rsidRPr="007406B2">
        <w:rPr>
          <w:rFonts w:hint="cs"/>
          <w:sz w:val="28"/>
          <w:rtl/>
        </w:rPr>
        <w:t>، كلام جديد (مصدر فارسي)، المقالة السابعة، 2000م.</w:t>
      </w:r>
    </w:p>
  </w:endnote>
  <w:endnote w:id="26">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من </w:t>
      </w:r>
      <w:proofErr w:type="spellStart"/>
      <w:r w:rsidRPr="007406B2">
        <w:rPr>
          <w:rFonts w:hint="cs"/>
          <w:sz w:val="28"/>
          <w:rtl/>
        </w:rPr>
        <w:t>الشأنية</w:t>
      </w:r>
      <w:proofErr w:type="spellEnd"/>
      <w:r w:rsidRPr="007406B2">
        <w:rPr>
          <w:rFonts w:hint="cs"/>
          <w:sz w:val="28"/>
          <w:rtl/>
        </w:rPr>
        <w:t xml:space="preserve"> (المعرِّب).</w:t>
      </w:r>
    </w:p>
  </w:endnote>
  <w:endnote w:id="27">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أرى أن الفلسفة الإسلامية في مقام التحقّق، وإنْ لم تبحث في جميع الحقائق العامّة، إلاّ أنها من الضروري أن تبحث في مقام الوجوب في جميع الحقائق العامّة. وإن أهم الحقائق العامّة عبارة عن:</w:t>
      </w:r>
    </w:p>
    <w:p w:rsidR="004E3A22" w:rsidRPr="007406B2" w:rsidRDefault="004E3A22" w:rsidP="00564F44">
      <w:pPr>
        <w:pStyle w:val="aa"/>
        <w:spacing w:line="280" w:lineRule="exact"/>
        <w:ind w:firstLine="0"/>
        <w:rPr>
          <w:sz w:val="28"/>
          <w:rtl/>
        </w:rPr>
      </w:pPr>
      <w:r w:rsidRPr="007406B2">
        <w:rPr>
          <w:rFonts w:hint="cs"/>
          <w:sz w:val="28"/>
          <w:rtl/>
        </w:rPr>
        <w:t xml:space="preserve">1ـ فلسفة الوجود أو معرفة الوجود: إن هذا الحقل من الفلسفة يبحث في الأحكام العامة والشمولية للموجود بما هو موجودٌ، الأعمّ من الأحكام الإيجابية، من قبيل: أصالة </w:t>
      </w:r>
      <w:proofErr w:type="spellStart"/>
      <w:r w:rsidRPr="007406B2">
        <w:rPr>
          <w:rFonts w:hint="cs"/>
          <w:sz w:val="28"/>
          <w:rtl/>
        </w:rPr>
        <w:t>وتشكيكية</w:t>
      </w:r>
      <w:proofErr w:type="spellEnd"/>
      <w:r w:rsidRPr="007406B2">
        <w:rPr>
          <w:rFonts w:hint="cs"/>
          <w:sz w:val="28"/>
          <w:rtl/>
        </w:rPr>
        <w:t xml:space="preserve"> الوجود؛ والأحكام السلبية، من قبيل: العدم؛ والأحكام التقسيمية للوجود، من قبيل: التقسيمات الأوّلية للوجود.</w:t>
      </w:r>
    </w:p>
    <w:p w:rsidR="004E3A22" w:rsidRPr="007406B2" w:rsidRDefault="004E3A22" w:rsidP="00564F44">
      <w:pPr>
        <w:pStyle w:val="aa"/>
        <w:spacing w:line="280" w:lineRule="exact"/>
        <w:ind w:firstLine="0"/>
        <w:rPr>
          <w:sz w:val="28"/>
          <w:rtl/>
        </w:rPr>
      </w:pPr>
      <w:r w:rsidRPr="007406B2">
        <w:rPr>
          <w:rFonts w:hint="cs"/>
          <w:sz w:val="28"/>
          <w:rtl/>
        </w:rPr>
        <w:t>2ـ فلسفة المقولات، أو فلسفة الجواهر والأعراض.</w:t>
      </w:r>
    </w:p>
    <w:p w:rsidR="004E3A22" w:rsidRPr="007406B2" w:rsidRDefault="004E3A22" w:rsidP="00564F44">
      <w:pPr>
        <w:pStyle w:val="aa"/>
        <w:spacing w:line="280" w:lineRule="exact"/>
        <w:ind w:firstLine="0"/>
        <w:rPr>
          <w:sz w:val="28"/>
          <w:rtl/>
        </w:rPr>
      </w:pPr>
      <w:r w:rsidRPr="007406B2">
        <w:rPr>
          <w:rFonts w:hint="cs"/>
          <w:sz w:val="28"/>
          <w:rtl/>
        </w:rPr>
        <w:t xml:space="preserve">3ـ فلسفة المجرّدات، أو فلسفة </w:t>
      </w:r>
      <w:proofErr w:type="spellStart"/>
      <w:r w:rsidRPr="007406B2">
        <w:rPr>
          <w:rFonts w:hint="cs"/>
          <w:sz w:val="28"/>
          <w:rtl/>
        </w:rPr>
        <w:t>الوجودات</w:t>
      </w:r>
      <w:proofErr w:type="spellEnd"/>
      <w:r w:rsidRPr="007406B2">
        <w:rPr>
          <w:rFonts w:hint="cs"/>
          <w:sz w:val="28"/>
          <w:rtl/>
        </w:rPr>
        <w:t xml:space="preserve"> المجرّدة.</w:t>
      </w:r>
    </w:p>
    <w:p w:rsidR="004E3A22" w:rsidRPr="007406B2" w:rsidRDefault="004E3A22" w:rsidP="00564F44">
      <w:pPr>
        <w:pStyle w:val="aa"/>
        <w:spacing w:line="280" w:lineRule="exact"/>
        <w:ind w:firstLine="0"/>
        <w:rPr>
          <w:sz w:val="28"/>
          <w:rtl/>
        </w:rPr>
      </w:pPr>
      <w:r w:rsidRPr="007406B2">
        <w:rPr>
          <w:rFonts w:hint="cs"/>
          <w:sz w:val="28"/>
          <w:rtl/>
        </w:rPr>
        <w:t>4ـ فلسفة العوالم، أو فلسفة عالم العقل أو عالم المثال وعالم الطبيعة.</w:t>
      </w:r>
    </w:p>
    <w:p w:rsidR="004E3A22" w:rsidRPr="007406B2" w:rsidRDefault="004E3A22" w:rsidP="00564F44">
      <w:pPr>
        <w:pStyle w:val="aa"/>
        <w:spacing w:line="280" w:lineRule="exact"/>
        <w:ind w:firstLine="0"/>
        <w:rPr>
          <w:sz w:val="28"/>
          <w:rtl/>
        </w:rPr>
      </w:pPr>
      <w:r w:rsidRPr="007406B2">
        <w:rPr>
          <w:rFonts w:hint="cs"/>
          <w:sz w:val="28"/>
          <w:rtl/>
        </w:rPr>
        <w:t>5ـ فلسفة المعرفة، والتي تبحث ـ بالإضافة إلى أحكام وعوارض الوجود ـ في معارف أخرى، من قبيل: تجرّد واتّحاد العلم مع العالم والمعلوم، والأحكام الحاكية عن المعرفة، من قبيل: قيمة ومعيار المعرفة أيضاً.</w:t>
      </w:r>
    </w:p>
    <w:p w:rsidR="004E3A22" w:rsidRPr="007406B2" w:rsidRDefault="004E3A22" w:rsidP="00564F44">
      <w:pPr>
        <w:pStyle w:val="aa"/>
        <w:spacing w:line="280" w:lineRule="exact"/>
        <w:ind w:firstLine="0"/>
        <w:rPr>
          <w:sz w:val="28"/>
          <w:rtl/>
        </w:rPr>
      </w:pPr>
      <w:r w:rsidRPr="007406B2">
        <w:rPr>
          <w:rFonts w:hint="cs"/>
          <w:sz w:val="28"/>
          <w:rtl/>
        </w:rPr>
        <w:t>6ـ فلسفة النفس أو معرفة النفس فلسفياً، التي تبحث في فلسفة وجود وتجرّد ومراتب النفس.</w:t>
      </w:r>
    </w:p>
    <w:p w:rsidR="004E3A22" w:rsidRPr="007406B2" w:rsidRDefault="004E3A22" w:rsidP="00564F44">
      <w:pPr>
        <w:pStyle w:val="aa"/>
        <w:spacing w:line="280" w:lineRule="exact"/>
        <w:ind w:firstLine="0"/>
        <w:rPr>
          <w:sz w:val="28"/>
          <w:rtl/>
        </w:rPr>
      </w:pPr>
      <w:r w:rsidRPr="007406B2">
        <w:rPr>
          <w:rFonts w:hint="cs"/>
          <w:sz w:val="28"/>
          <w:rtl/>
        </w:rPr>
        <w:t>7ـ فلسفة الإنسان أو معرفة الوجود المنضمّ إلى الإنسان، من قبيل: الأوضاع الحدودية، ومسائل من قبيل: الحرّية والاختيار وماهية الحياة والشرور والموت والعشق والغاية من الحياة وما إلى ذلك.</w:t>
      </w:r>
    </w:p>
    <w:p w:rsidR="004E3A22" w:rsidRPr="007406B2" w:rsidRDefault="004E3A22" w:rsidP="00564F44">
      <w:pPr>
        <w:pStyle w:val="aa"/>
        <w:spacing w:line="280" w:lineRule="exact"/>
        <w:ind w:firstLine="0"/>
        <w:rPr>
          <w:sz w:val="28"/>
          <w:rtl/>
        </w:rPr>
      </w:pPr>
      <w:r w:rsidRPr="007406B2">
        <w:rPr>
          <w:rFonts w:hint="cs"/>
          <w:sz w:val="28"/>
          <w:rtl/>
        </w:rPr>
        <w:t>8ـ فلسفة الأخلاق أو معرفة الخُلُقيات والمَلَكات النفسية للإنسان، من قبيل: العدالة والظلم، والتأمُّلات الفلسفية والعقلانية بشأن مسائل الأخلاق الجوهرية.</w:t>
      </w:r>
    </w:p>
    <w:p w:rsidR="004E3A22" w:rsidRPr="007406B2" w:rsidRDefault="004E3A22" w:rsidP="00564F44">
      <w:pPr>
        <w:pStyle w:val="aa"/>
        <w:spacing w:line="280" w:lineRule="exact"/>
        <w:ind w:firstLine="0"/>
        <w:rPr>
          <w:sz w:val="28"/>
          <w:rtl/>
        </w:rPr>
      </w:pPr>
      <w:r w:rsidRPr="007406B2">
        <w:rPr>
          <w:rFonts w:hint="cs"/>
          <w:sz w:val="28"/>
          <w:rtl/>
        </w:rPr>
        <w:t>9ـ الفلسفة السياسية أو التأمُّلات العقلانية والفلسفية بشأن الحقائق والعلاقات السياسية للإنسان، من قبيل: فلسفة الدولة، وفلسفة العدالة، وفلسفة الشرعية، وما إلى ذلك.</w:t>
      </w:r>
    </w:p>
    <w:p w:rsidR="004E3A22" w:rsidRPr="007406B2" w:rsidRDefault="004E3A22" w:rsidP="00564F44">
      <w:pPr>
        <w:pStyle w:val="aa"/>
        <w:spacing w:line="280" w:lineRule="exact"/>
        <w:ind w:firstLine="0"/>
        <w:rPr>
          <w:sz w:val="28"/>
          <w:rtl/>
        </w:rPr>
      </w:pPr>
      <w:r w:rsidRPr="007406B2">
        <w:rPr>
          <w:rFonts w:hint="cs"/>
          <w:sz w:val="28"/>
          <w:rtl/>
        </w:rPr>
        <w:t>10ـ فلسفة الحقوق أو التأمُّلات العقلانية والفلسفية بشأن واقعية الحقّ، من قبيل: ماهية الحقّ، وملاك صدق وكذب القوانين الحقوقية.</w:t>
      </w:r>
    </w:p>
    <w:p w:rsidR="004E3A22" w:rsidRPr="007406B2" w:rsidRDefault="004E3A22" w:rsidP="00564F44">
      <w:pPr>
        <w:pStyle w:val="aa"/>
        <w:spacing w:line="280" w:lineRule="exact"/>
        <w:ind w:firstLine="0"/>
        <w:rPr>
          <w:sz w:val="28"/>
          <w:rtl/>
        </w:rPr>
      </w:pPr>
      <w:r w:rsidRPr="007406B2">
        <w:rPr>
          <w:rFonts w:hint="cs"/>
          <w:sz w:val="28"/>
          <w:rtl/>
        </w:rPr>
        <w:t>11ـ فلسفة التاريخ أو التأمُّلات العقلانية والفلسفية بشأن الوقائع التاريخية، من قبيل: مبدأ وغاية الأحداث التاريخية، والعلّية في التاريخ، ودور الإنسان في خلق الظواهر التاريخية، وما إلى ذلك.</w:t>
      </w:r>
    </w:p>
    <w:p w:rsidR="004E3A22" w:rsidRPr="00CA708E" w:rsidRDefault="004E3A22" w:rsidP="00564F44">
      <w:pPr>
        <w:pStyle w:val="aa"/>
        <w:spacing w:line="280" w:lineRule="exact"/>
        <w:ind w:firstLine="0"/>
        <w:rPr>
          <w:sz w:val="28"/>
          <w:rtl/>
        </w:rPr>
      </w:pPr>
      <w:r w:rsidRPr="007406B2">
        <w:rPr>
          <w:rFonts w:hint="cs"/>
          <w:sz w:val="28"/>
          <w:rtl/>
        </w:rPr>
        <w:t>12ـ فلسفة الدين أو التأمُّلات العقلانية والفلسفية بشأن الدين والمقولات الدينية، من قبيل: منشأ</w:t>
      </w:r>
      <w:r w:rsidRPr="00CA708E">
        <w:rPr>
          <w:rFonts w:hint="cs"/>
          <w:sz w:val="28"/>
          <w:rtl/>
        </w:rPr>
        <w:t xml:space="preserve"> الدين، وتوقُّعات الإنسان من الدين، والتعدُّدية الدينية، وإثبات وجود الله، والصفات الإلهية، وفلسفة النبوّة، وفلسفة الإمامة، وفلسفة المعاد، والحياة بعد الموت، وما إلى ذلك.</w:t>
      </w:r>
    </w:p>
    <w:p w:rsidR="004E3A22" w:rsidRPr="007406B2" w:rsidRDefault="004E3A22" w:rsidP="00564F44">
      <w:pPr>
        <w:pStyle w:val="aa"/>
        <w:spacing w:line="280" w:lineRule="exact"/>
        <w:ind w:firstLine="0"/>
        <w:rPr>
          <w:sz w:val="28"/>
          <w:rtl/>
        </w:rPr>
      </w:pPr>
      <w:r w:rsidRPr="007406B2">
        <w:rPr>
          <w:rFonts w:hint="cs"/>
          <w:sz w:val="28"/>
          <w:rtl/>
        </w:rPr>
        <w:t>13ـ فلسفة الفنّ أو التأمُّلات العقلانية والتحليلية بشأن الفنّ ومقولة الجمال، من قبيل: ماهية الجمال، وملاك الجمال، وقدسيّة أو غير قدسيّة المقولات الفنّية، وما إلى ذلك.</w:t>
      </w:r>
    </w:p>
    <w:p w:rsidR="004E3A22" w:rsidRPr="00CA708E" w:rsidRDefault="004E3A22" w:rsidP="00564F44">
      <w:pPr>
        <w:pStyle w:val="aa"/>
        <w:spacing w:line="280" w:lineRule="exact"/>
        <w:ind w:firstLine="0"/>
        <w:rPr>
          <w:sz w:val="28"/>
          <w:rtl/>
        </w:rPr>
      </w:pPr>
      <w:r w:rsidRPr="007406B2">
        <w:rPr>
          <w:rFonts w:hint="cs"/>
          <w:sz w:val="28"/>
          <w:rtl/>
        </w:rPr>
        <w:t>14ـ فلسفة اللغة أو البحث العقلاني والتحليلي للغة وعناصرها، من قبيل: الاستعمال والوضع</w:t>
      </w:r>
      <w:r w:rsidRPr="00CA708E">
        <w:rPr>
          <w:rFonts w:hint="cs"/>
          <w:sz w:val="28"/>
          <w:rtl/>
        </w:rPr>
        <w:t xml:space="preserve"> والدلالات، والأسماء العامّة والخاصّة، ومعنى المفهوم، وما إلى ذلك.</w:t>
      </w:r>
    </w:p>
    <w:p w:rsidR="004E3A22" w:rsidRPr="007406B2" w:rsidRDefault="004E3A22" w:rsidP="00564F44">
      <w:pPr>
        <w:pStyle w:val="aa"/>
        <w:spacing w:line="280" w:lineRule="exact"/>
        <w:ind w:firstLine="0"/>
        <w:rPr>
          <w:sz w:val="28"/>
          <w:rtl/>
        </w:rPr>
      </w:pPr>
      <w:r w:rsidRPr="007406B2">
        <w:rPr>
          <w:rFonts w:hint="cs"/>
          <w:sz w:val="28"/>
          <w:rtl/>
        </w:rPr>
        <w:t>15ـ فلسفة الذهن أو البحث العقلاني بشأن المساحات والقوى الإدراكية للذهن.</w:t>
      </w:r>
    </w:p>
  </w:endnote>
  <w:endnote w:id="28">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جان هيك، فلسفة الدين: 21 ـ 24، ترجمه إلى الفارسية: بهرام راد، انتشارات بين </w:t>
      </w:r>
      <w:proofErr w:type="spellStart"/>
      <w:r w:rsidRPr="007406B2">
        <w:rPr>
          <w:rFonts w:hint="cs"/>
          <w:sz w:val="28"/>
          <w:rtl/>
        </w:rPr>
        <w:t>المللي</w:t>
      </w:r>
      <w:proofErr w:type="spellEnd"/>
      <w:r w:rsidRPr="007406B2">
        <w:rPr>
          <w:rFonts w:hint="cs"/>
          <w:sz w:val="28"/>
          <w:rtl/>
        </w:rPr>
        <w:t xml:space="preserve"> الهدى، طهران، 1372هـ.ش.</w:t>
      </w:r>
    </w:p>
  </w:endnote>
  <w:endnote w:id="29">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دانيال </w:t>
      </w:r>
      <w:proofErr w:type="spellStart"/>
      <w:r w:rsidRPr="007406B2">
        <w:rPr>
          <w:rFonts w:hint="cs"/>
          <w:sz w:val="28"/>
          <w:rtl/>
        </w:rPr>
        <w:t>ليتيل</w:t>
      </w:r>
      <w:proofErr w:type="spellEnd"/>
      <w:r w:rsidRPr="007406B2">
        <w:rPr>
          <w:rFonts w:hint="cs"/>
          <w:sz w:val="28"/>
          <w:rtl/>
        </w:rPr>
        <w:t xml:space="preserve">، تبيين در علوم اجتماعي: 21، ترجمه إلى الفارسية: الدكتور عبد الكريم </w:t>
      </w:r>
      <w:proofErr w:type="spellStart"/>
      <w:r w:rsidRPr="007406B2">
        <w:rPr>
          <w:rFonts w:hint="cs"/>
          <w:sz w:val="28"/>
          <w:rtl/>
        </w:rPr>
        <w:t>سروش</w:t>
      </w:r>
      <w:proofErr w:type="spellEnd"/>
      <w:r w:rsidRPr="007406B2">
        <w:rPr>
          <w:rFonts w:hint="cs"/>
          <w:sz w:val="28"/>
          <w:rtl/>
        </w:rPr>
        <w:t>، انتشارات صراط، طهران، 1373هـ.ش.</w:t>
      </w:r>
    </w:p>
  </w:endnote>
  <w:endnote w:id="30">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عبد الكريم </w:t>
      </w:r>
      <w:proofErr w:type="spellStart"/>
      <w:r w:rsidRPr="007406B2">
        <w:rPr>
          <w:rFonts w:hint="cs"/>
          <w:sz w:val="28"/>
          <w:rtl/>
        </w:rPr>
        <w:t>سروش</w:t>
      </w:r>
      <w:proofErr w:type="spellEnd"/>
      <w:r w:rsidRPr="007406B2">
        <w:rPr>
          <w:rFonts w:hint="cs"/>
          <w:sz w:val="28"/>
          <w:rtl/>
        </w:rPr>
        <w:t xml:space="preserve">، علم </w:t>
      </w:r>
      <w:proofErr w:type="spellStart"/>
      <w:r w:rsidRPr="007406B2">
        <w:rPr>
          <w:rFonts w:hint="cs"/>
          <w:sz w:val="28"/>
          <w:rtl/>
        </w:rPr>
        <w:t>چيست</w:t>
      </w:r>
      <w:proofErr w:type="spellEnd"/>
      <w:r w:rsidRPr="007406B2">
        <w:rPr>
          <w:rFonts w:hint="cs"/>
          <w:sz w:val="28"/>
          <w:rtl/>
        </w:rPr>
        <w:t xml:space="preserve">؟ فلسفة </w:t>
      </w:r>
      <w:proofErr w:type="spellStart"/>
      <w:r w:rsidRPr="007406B2">
        <w:rPr>
          <w:rFonts w:hint="cs"/>
          <w:sz w:val="28"/>
          <w:rtl/>
        </w:rPr>
        <w:t>چيست</w:t>
      </w:r>
      <w:proofErr w:type="spellEnd"/>
      <w:r w:rsidRPr="007406B2">
        <w:rPr>
          <w:rFonts w:hint="cs"/>
          <w:sz w:val="28"/>
          <w:rtl/>
        </w:rPr>
        <w:t>؟: 45، انتشارات صراط، طهران، 1371هـ.ش.</w:t>
      </w:r>
    </w:p>
  </w:endnote>
  <w:endnote w:id="31">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وليم </w:t>
      </w:r>
      <w:proofErr w:type="spellStart"/>
      <w:r w:rsidRPr="007406B2">
        <w:rPr>
          <w:rFonts w:hint="cs"/>
          <w:sz w:val="28"/>
          <w:rtl/>
        </w:rPr>
        <w:t>فرانكنا</w:t>
      </w:r>
      <w:proofErr w:type="spellEnd"/>
      <w:r w:rsidRPr="007406B2">
        <w:rPr>
          <w:rFonts w:hint="cs"/>
          <w:sz w:val="28"/>
          <w:rtl/>
        </w:rPr>
        <w:t>، فلسفة أخلاق: 16، ترجمه إلى الفارسية: إن شاء الله رحمتي، انتشارات حكمت، 1380هـ.ش.</w:t>
      </w:r>
    </w:p>
  </w:endnote>
  <w:endnote w:id="32">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هاري </w:t>
      </w:r>
      <w:proofErr w:type="spellStart"/>
      <w:r w:rsidRPr="007406B2">
        <w:rPr>
          <w:rFonts w:hint="cs"/>
          <w:sz w:val="28"/>
          <w:rtl/>
        </w:rPr>
        <w:t>فارنوك</w:t>
      </w:r>
      <w:proofErr w:type="spellEnd"/>
      <w:r w:rsidRPr="007406B2">
        <w:rPr>
          <w:rFonts w:hint="cs"/>
          <w:sz w:val="28"/>
          <w:rtl/>
        </w:rPr>
        <w:t xml:space="preserve">، فلسفه أخلاق در قرن </w:t>
      </w:r>
      <w:proofErr w:type="spellStart"/>
      <w:r w:rsidRPr="007406B2">
        <w:rPr>
          <w:rFonts w:hint="cs"/>
          <w:sz w:val="28"/>
          <w:rtl/>
        </w:rPr>
        <w:t>بيستم</w:t>
      </w:r>
      <w:proofErr w:type="spellEnd"/>
      <w:r w:rsidRPr="007406B2">
        <w:rPr>
          <w:rFonts w:hint="cs"/>
          <w:sz w:val="28"/>
          <w:rtl/>
        </w:rPr>
        <w:t xml:space="preserve"> </w:t>
      </w:r>
      <w:r w:rsidRPr="007406B2">
        <w:rPr>
          <w:rFonts w:hint="cs"/>
          <w:sz w:val="27"/>
          <w:szCs w:val="27"/>
          <w:rtl/>
        </w:rPr>
        <w:t>(</w:t>
      </w:r>
      <w:r w:rsidRPr="007406B2">
        <w:rPr>
          <w:rFonts w:hint="cs"/>
          <w:sz w:val="28"/>
          <w:rtl/>
        </w:rPr>
        <w:t>فلسفة الأخلاق في القرن العشرين</w:t>
      </w:r>
      <w:r w:rsidRPr="007406B2">
        <w:rPr>
          <w:rFonts w:hint="cs"/>
          <w:sz w:val="27"/>
          <w:szCs w:val="27"/>
          <w:rtl/>
        </w:rPr>
        <w:t>)</w:t>
      </w:r>
      <w:r w:rsidRPr="007406B2">
        <w:rPr>
          <w:rFonts w:hint="cs"/>
          <w:sz w:val="28"/>
          <w:rtl/>
        </w:rPr>
        <w:t>: 35 ـ 36، ترجمه إلى الفارسية: أبو القاسم فنائي، بوستان كتاب، قم، 1380هـ.ش.</w:t>
      </w:r>
    </w:p>
  </w:endnote>
  <w:endnote w:id="33">
    <w:p w:rsidR="004E3A22" w:rsidRPr="00CA708E"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إن السؤال عن ماهية العدد من الأسئلة الرئيسة في فلسفة الرياضيات منذ عصر فيثاغورس</w:t>
      </w:r>
      <w:r w:rsidRPr="00CA708E">
        <w:rPr>
          <w:rFonts w:hint="cs"/>
          <w:sz w:val="28"/>
          <w:rtl/>
        </w:rPr>
        <w:t xml:space="preserve"> وحتى المرحلة المعاصرة. فهل العدد مفهوم</w:t>
      </w:r>
      <w:r>
        <w:rPr>
          <w:rFonts w:hint="cs"/>
          <w:sz w:val="28"/>
          <w:rtl/>
        </w:rPr>
        <w:t>ٌ</w:t>
      </w:r>
      <w:r w:rsidRPr="00CA708E">
        <w:rPr>
          <w:rFonts w:hint="cs"/>
          <w:sz w:val="28"/>
          <w:rtl/>
        </w:rPr>
        <w:t xml:space="preserve"> وتصوّر مجرّد عن المادّة تماماً، ولا يتحقّق إلاّ في الذهن؟ وهل العدد م</w:t>
      </w:r>
      <w:r>
        <w:rPr>
          <w:rFonts w:hint="cs"/>
          <w:sz w:val="28"/>
          <w:rtl/>
        </w:rPr>
        <w:t>ُ</w:t>
      </w:r>
      <w:r w:rsidRPr="00CA708E">
        <w:rPr>
          <w:rFonts w:hint="cs"/>
          <w:sz w:val="28"/>
          <w:rtl/>
        </w:rPr>
        <w:t>ن</w:t>
      </w:r>
      <w:r>
        <w:rPr>
          <w:rFonts w:hint="cs"/>
          <w:sz w:val="28"/>
          <w:rtl/>
        </w:rPr>
        <w:t>ْ</w:t>
      </w:r>
      <w:r w:rsidRPr="00CA708E">
        <w:rPr>
          <w:rFonts w:hint="cs"/>
          <w:sz w:val="28"/>
          <w:rtl/>
        </w:rPr>
        <w:t>ت</w:t>
      </w:r>
      <w:r>
        <w:rPr>
          <w:rFonts w:hint="cs"/>
          <w:sz w:val="28"/>
          <w:rtl/>
        </w:rPr>
        <w:t>َ</w:t>
      </w:r>
      <w:r w:rsidRPr="00CA708E">
        <w:rPr>
          <w:rFonts w:hint="cs"/>
          <w:sz w:val="28"/>
          <w:rtl/>
        </w:rPr>
        <w:t>ز</w:t>
      </w:r>
      <w:r>
        <w:rPr>
          <w:rFonts w:hint="cs"/>
          <w:sz w:val="28"/>
          <w:rtl/>
        </w:rPr>
        <w:t>َ</w:t>
      </w:r>
      <w:r w:rsidRPr="00CA708E">
        <w:rPr>
          <w:rFonts w:hint="cs"/>
          <w:sz w:val="28"/>
          <w:rtl/>
        </w:rPr>
        <w:t>ع من المادة؟ وهل للعدد مصداقٌ خارج الذهن؟ وهل العدد من صنع الذهن في النظام البديهي؟</w:t>
      </w:r>
    </w:p>
    <w:p w:rsidR="004E3A22" w:rsidRPr="00CA708E" w:rsidRDefault="004E3A22" w:rsidP="00564F44">
      <w:pPr>
        <w:pStyle w:val="aa"/>
        <w:spacing w:line="280" w:lineRule="exact"/>
        <w:ind w:firstLine="0"/>
        <w:rPr>
          <w:sz w:val="28"/>
          <w:rtl/>
        </w:rPr>
      </w:pPr>
      <w:r w:rsidRPr="00CA708E">
        <w:rPr>
          <w:rFonts w:hint="cs"/>
          <w:sz w:val="28"/>
          <w:rtl/>
        </w:rPr>
        <w:t>كما يعدّ تقدُّم أو تأخُّر المفاهيم والمعارف الرياضية من الأسئلة الفلسفية في علم الرياضيات أيضاً.</w:t>
      </w:r>
    </w:p>
    <w:p w:rsidR="004E3A22" w:rsidRPr="007406B2" w:rsidRDefault="004E3A22" w:rsidP="00564F44">
      <w:pPr>
        <w:pStyle w:val="aa"/>
        <w:spacing w:line="280" w:lineRule="exact"/>
        <w:ind w:firstLine="0"/>
        <w:rPr>
          <w:sz w:val="28"/>
          <w:rtl/>
        </w:rPr>
      </w:pPr>
      <w:r w:rsidRPr="00CA708E">
        <w:rPr>
          <w:rFonts w:hint="cs"/>
          <w:sz w:val="28"/>
          <w:rtl/>
        </w:rPr>
        <w:t xml:space="preserve">لقد سعى فيرغه وراسل ـ من خلال التحليل المنطقي بشأن مفاهيم من قبيل: المجموعة والأعداد الطبيعية ـ إلى اعتبار الرياضيات داخلةً بنحوٍ من الأنحاء في حقل المنطق، وقالوا بأن المنطق عبارة عن العلاقات والروابط بين صور القواعد المقبولة في الأنظمة المختلفة. وأنكروا الوجود المستقلّ لعلم </w:t>
      </w:r>
      <w:r w:rsidRPr="007406B2">
        <w:rPr>
          <w:rFonts w:hint="cs"/>
          <w:sz w:val="28"/>
          <w:rtl/>
        </w:rPr>
        <w:t xml:space="preserve">الرياضيات (انظر: فلسفه رياضي (مصدر فارسي): 11، تحت إشراف وتقديم: حسين ضيائي، مركز إيراني مطالعه </w:t>
      </w:r>
      <w:proofErr w:type="spellStart"/>
      <w:r w:rsidRPr="007406B2">
        <w:rPr>
          <w:rFonts w:ascii="Mosawi" w:hAnsi="Mosawi" w:hint="cs"/>
          <w:szCs w:val="20"/>
          <w:rtl/>
        </w:rPr>
        <w:t>فرهنگها</w:t>
      </w:r>
      <w:proofErr w:type="spellEnd"/>
      <w:r w:rsidRPr="007406B2">
        <w:rPr>
          <w:rFonts w:hint="cs"/>
          <w:sz w:val="28"/>
          <w:rtl/>
        </w:rPr>
        <w:t>، طهران، 1359هـ.ش).</w:t>
      </w:r>
    </w:p>
  </w:endnote>
  <w:endnote w:id="34">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براين </w:t>
      </w:r>
      <w:proofErr w:type="spellStart"/>
      <w:r w:rsidRPr="007406B2">
        <w:rPr>
          <w:rFonts w:hint="cs"/>
          <w:sz w:val="28"/>
          <w:rtl/>
        </w:rPr>
        <w:t>ميغي</w:t>
      </w:r>
      <w:proofErr w:type="spellEnd"/>
      <w:r w:rsidRPr="007406B2">
        <w:rPr>
          <w:rFonts w:hint="cs"/>
          <w:sz w:val="28"/>
          <w:rtl/>
        </w:rPr>
        <w:t xml:space="preserve">، مردان </w:t>
      </w:r>
      <w:proofErr w:type="spellStart"/>
      <w:r w:rsidRPr="007406B2">
        <w:rPr>
          <w:rFonts w:hint="cs"/>
          <w:sz w:val="28"/>
          <w:rtl/>
        </w:rPr>
        <w:t>أنديشه</w:t>
      </w:r>
      <w:proofErr w:type="spellEnd"/>
      <w:r w:rsidRPr="007406B2">
        <w:rPr>
          <w:rFonts w:hint="cs"/>
          <w:sz w:val="28"/>
          <w:rtl/>
        </w:rPr>
        <w:t xml:space="preserve"> </w:t>
      </w:r>
      <w:r w:rsidRPr="007406B2">
        <w:rPr>
          <w:rFonts w:hint="cs"/>
          <w:sz w:val="27"/>
          <w:szCs w:val="27"/>
          <w:rtl/>
        </w:rPr>
        <w:t>(</w:t>
      </w:r>
      <w:r w:rsidRPr="007406B2">
        <w:rPr>
          <w:rFonts w:hint="cs"/>
          <w:sz w:val="28"/>
          <w:rtl/>
        </w:rPr>
        <w:t>رجال الفكر</w:t>
      </w:r>
      <w:r w:rsidRPr="007406B2">
        <w:rPr>
          <w:rFonts w:hint="cs"/>
          <w:sz w:val="27"/>
          <w:szCs w:val="27"/>
          <w:rtl/>
        </w:rPr>
        <w:t>)</w:t>
      </w:r>
      <w:r w:rsidRPr="007406B2">
        <w:rPr>
          <w:rFonts w:hint="cs"/>
          <w:sz w:val="28"/>
          <w:rtl/>
        </w:rPr>
        <w:t xml:space="preserve">: 285 فما بعد، ترجمه إلى الفارسية: عزت الله </w:t>
      </w:r>
      <w:proofErr w:type="spellStart"/>
      <w:r w:rsidRPr="007406B2">
        <w:rPr>
          <w:rFonts w:hint="cs"/>
          <w:sz w:val="28"/>
          <w:rtl/>
        </w:rPr>
        <w:t>فولادوند</w:t>
      </w:r>
      <w:proofErr w:type="spellEnd"/>
      <w:r w:rsidRPr="007406B2">
        <w:rPr>
          <w:rFonts w:hint="cs"/>
          <w:sz w:val="28"/>
          <w:rtl/>
        </w:rPr>
        <w:t xml:space="preserve">، طرح </w:t>
      </w:r>
      <w:proofErr w:type="spellStart"/>
      <w:r w:rsidRPr="007406B2">
        <w:rPr>
          <w:rFonts w:hint="cs"/>
          <w:sz w:val="28"/>
          <w:rtl/>
        </w:rPr>
        <w:t>نو</w:t>
      </w:r>
      <w:proofErr w:type="spellEnd"/>
      <w:r w:rsidRPr="007406B2">
        <w:rPr>
          <w:rFonts w:hint="cs"/>
          <w:sz w:val="28"/>
          <w:rtl/>
        </w:rPr>
        <w:t>، طهران، 1374هـ.ش.</w:t>
      </w:r>
    </w:p>
    <w:p w:rsidR="004E3A22" w:rsidRPr="00CA708E" w:rsidRDefault="004E3A22" w:rsidP="00564F44">
      <w:pPr>
        <w:pStyle w:val="aa"/>
        <w:spacing w:line="280" w:lineRule="exact"/>
        <w:ind w:firstLine="0"/>
        <w:rPr>
          <w:sz w:val="28"/>
          <w:rtl/>
        </w:rPr>
      </w:pPr>
      <w:r w:rsidRPr="00CA708E">
        <w:rPr>
          <w:rFonts w:hint="cs"/>
          <w:sz w:val="28"/>
          <w:rtl/>
        </w:rPr>
        <w:t>حالياً تتمّ دراسة اللغة في الفلسفة بطريقتين: فلسفة اللغة؛ وفلسفة التحليل اللغوي. وإن فلسفة التحليل اللغوي اسم لفنٍّ أو منهج لحلّ وتحليل المسائل الفلسفية. وأما فلسفة اللغة فهي اسمٌ لأحد موضوعات أو شُعَب الفلسفة التي تتحدَّث عن ماهية اللغة.</w:t>
      </w:r>
    </w:p>
  </w:endnote>
  <w:endnote w:id="35">
    <w:p w:rsidR="004E3A22" w:rsidRPr="00CA708E" w:rsidRDefault="004E3A22" w:rsidP="00564F44">
      <w:pPr>
        <w:pStyle w:val="aa"/>
        <w:spacing w:line="28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lang w:bidi="ar-LB"/>
        </w:rPr>
        <w:t xml:space="preserve">) </w:t>
      </w:r>
      <w:r w:rsidRPr="00CA708E">
        <w:rPr>
          <w:rFonts w:hint="cs"/>
          <w:sz w:val="28"/>
          <w:rtl/>
        </w:rPr>
        <w:t>هناك أسئلةٌ بشأن العلوم لا يتمّ طرحها ضمن العلوم. إن هذا النوع من الأسئلة ليس أسئلة من الدرجة الأولى، وناظرة إلى الحقائق الواقعية، بل هي أسئلةٌ من الدرجة الثانية، وناظرة إلى المفاهيم الذهنية. إن أسئلة الفلاسفة الخاصّة أسئلة من الدرجة الثانية، وإن معضلاتهم مفهومية.</w:t>
      </w:r>
    </w:p>
    <w:p w:rsidR="004E3A22" w:rsidRPr="007406B2" w:rsidRDefault="004E3A22" w:rsidP="00564F44">
      <w:pPr>
        <w:pStyle w:val="aa"/>
        <w:spacing w:line="280" w:lineRule="exact"/>
        <w:ind w:firstLine="0"/>
        <w:rPr>
          <w:sz w:val="28"/>
          <w:rtl/>
        </w:rPr>
      </w:pPr>
      <w:r w:rsidRPr="00CA708E">
        <w:rPr>
          <w:rFonts w:hint="cs"/>
          <w:sz w:val="28"/>
          <w:rtl/>
        </w:rPr>
        <w:t xml:space="preserve">والجدير بالالتفات أن الأسئلة الناظرة إلى الأعيان ليست </w:t>
      </w:r>
      <w:proofErr w:type="spellStart"/>
      <w:r w:rsidRPr="00CA708E">
        <w:rPr>
          <w:rFonts w:hint="cs"/>
          <w:sz w:val="28"/>
          <w:rtl/>
        </w:rPr>
        <w:t>متسانخة</w:t>
      </w:r>
      <w:proofErr w:type="spellEnd"/>
      <w:r w:rsidRPr="00CA708E">
        <w:rPr>
          <w:rFonts w:hint="cs"/>
          <w:sz w:val="28"/>
          <w:rtl/>
        </w:rPr>
        <w:t xml:space="preserve">، فالسؤال القائل: </w:t>
      </w:r>
      <w:r w:rsidRPr="00CA708E">
        <w:rPr>
          <w:rFonts w:hint="eastAsia"/>
          <w:sz w:val="27"/>
          <w:szCs w:val="27"/>
          <w:rtl/>
        </w:rPr>
        <w:t>«</w:t>
      </w:r>
      <w:r w:rsidRPr="00CA708E">
        <w:rPr>
          <w:rFonts w:hint="cs"/>
          <w:sz w:val="28"/>
          <w:rtl/>
        </w:rPr>
        <w:t>أين يقع البرلمان</w:t>
      </w:r>
      <w:r>
        <w:rPr>
          <w:rFonts w:hint="cs"/>
          <w:sz w:val="28"/>
          <w:rtl/>
        </w:rPr>
        <w:t>؟</w:t>
      </w:r>
      <w:r w:rsidRPr="00CA708E">
        <w:rPr>
          <w:rFonts w:cs="AL-Mohanad" w:hint="eastAsia"/>
          <w:sz w:val="27"/>
          <w:szCs w:val="27"/>
          <w:rtl/>
        </w:rPr>
        <w:t>»</w:t>
      </w:r>
      <w:r w:rsidRPr="00CA708E">
        <w:rPr>
          <w:rFonts w:hint="cs"/>
          <w:sz w:val="28"/>
          <w:rtl/>
        </w:rPr>
        <w:t xml:space="preserve"> ـ مثلاً ـ هو سؤالٌ عن الأعيان الخارجية، وأما إذا كان سؤالنا عن دور البرلمان في مسار السياسة البريطانية؟ فسوف نكون قد سألنا أيضاً عن الأعيان الخارجية، مع أن السؤال الثاني تترتَّب عليه تبعات ولوازم كبيرة لا تترتَّب على السؤال الأول. وعليه قد تختلف الصبغة النظرية للأسئلة من الدرجة الأولى شدّة وضعفاً، ولكنْ يجب أن تكون الإجابات عنها تقريراً دقيقاً عن الواقعيات. من هنا يجب أن يغدو بالإمكان الدفاع عنها من خلال الاستعانة بمناهج اكتشاف الواقعيات الخاصّة. أما الأسئلة من الدرجة الثانية فهي إنما تكون فلسفية؛ لعدم إمكان الحصول على إجاباتها من خلال اللجوء إلى المناهج الخاصّة لاكتشاف الواقعيات الخارجية. فعلى سبيل المثال: عندما نسأل ونقول: </w:t>
      </w:r>
      <w:r w:rsidRPr="00CA708E">
        <w:rPr>
          <w:rFonts w:hint="eastAsia"/>
          <w:sz w:val="27"/>
          <w:szCs w:val="27"/>
          <w:rtl/>
        </w:rPr>
        <w:t>«</w:t>
      </w:r>
      <w:r w:rsidRPr="00CA708E">
        <w:rPr>
          <w:rFonts w:hint="cs"/>
          <w:sz w:val="28"/>
          <w:rtl/>
        </w:rPr>
        <w:t>هل العلوم الإنسانية علوم حقيقةً أم لا؟</w:t>
      </w:r>
      <w:r w:rsidRPr="00CA708E">
        <w:rPr>
          <w:rFonts w:cs="AL-Mohanad" w:hint="eastAsia"/>
          <w:sz w:val="27"/>
          <w:szCs w:val="27"/>
          <w:rtl/>
        </w:rPr>
        <w:t>»</w:t>
      </w:r>
      <w:r w:rsidRPr="00CA708E">
        <w:rPr>
          <w:rFonts w:hint="cs"/>
          <w:sz w:val="28"/>
          <w:rtl/>
        </w:rPr>
        <w:t xml:space="preserve"> لا يكون سؤالنا عن الأمور الواقعية، وإنّما عن كيفية تحديد وتوصيف هذه الأمور الواقعية، </w:t>
      </w:r>
      <w:r>
        <w:rPr>
          <w:rFonts w:hint="cs"/>
          <w:sz w:val="28"/>
          <w:rtl/>
        </w:rPr>
        <w:t>و</w:t>
      </w:r>
      <w:r w:rsidRPr="00CA708E">
        <w:rPr>
          <w:rFonts w:hint="cs"/>
          <w:sz w:val="28"/>
          <w:rtl/>
        </w:rPr>
        <w:t xml:space="preserve">الذي يمكن قوله بشأنها، </w:t>
      </w:r>
      <w:r>
        <w:rPr>
          <w:rFonts w:hint="cs"/>
          <w:sz w:val="28"/>
          <w:rtl/>
        </w:rPr>
        <w:t>و</w:t>
      </w:r>
      <w:r w:rsidRPr="00CA708E">
        <w:rPr>
          <w:rFonts w:hint="cs"/>
          <w:sz w:val="28"/>
          <w:rtl/>
        </w:rPr>
        <w:t>الذي يجب أن نقرأه بشأنها. ومن هنا فقد عمدوا إلى إصلاح هذه الأسئلة بأسئلة مفهومية؛ لأنهم يريدون منا تحديد ما هو البيان الصحيح بالنسبة إلى الأعيان، وعلى حدّ تعبير المتقدِّمين: كيف يجب أن تكون طريقة فهمنا للواقع</w:t>
      </w:r>
      <w:r>
        <w:rPr>
          <w:rFonts w:hint="cs"/>
          <w:sz w:val="28"/>
          <w:rtl/>
        </w:rPr>
        <w:t>؟</w:t>
      </w:r>
      <w:r w:rsidRPr="00CA708E">
        <w:rPr>
          <w:rFonts w:hint="cs"/>
          <w:sz w:val="28"/>
          <w:rtl/>
        </w:rPr>
        <w:t xml:space="preserve"> (انظر: آل </w:t>
      </w:r>
      <w:r w:rsidRPr="007406B2">
        <w:rPr>
          <w:rFonts w:hint="cs"/>
          <w:sz w:val="28"/>
          <w:rtl/>
        </w:rPr>
        <w:t xml:space="preserve">راين، فلسفه علوم اجتماعي </w:t>
      </w:r>
      <w:r w:rsidRPr="007406B2">
        <w:rPr>
          <w:rFonts w:hint="cs"/>
          <w:sz w:val="27"/>
          <w:szCs w:val="27"/>
          <w:rtl/>
        </w:rPr>
        <w:t>(</w:t>
      </w:r>
      <w:r w:rsidRPr="007406B2">
        <w:rPr>
          <w:rFonts w:hint="cs"/>
          <w:sz w:val="28"/>
          <w:rtl/>
        </w:rPr>
        <w:t>فلسفة العلوم الاجتماعية</w:t>
      </w:r>
      <w:r w:rsidRPr="007406B2">
        <w:rPr>
          <w:rFonts w:hint="cs"/>
          <w:sz w:val="27"/>
          <w:szCs w:val="27"/>
          <w:rtl/>
        </w:rPr>
        <w:t>)</w:t>
      </w:r>
      <w:r w:rsidRPr="007406B2">
        <w:rPr>
          <w:rFonts w:hint="cs"/>
          <w:sz w:val="28"/>
          <w:rtl/>
        </w:rPr>
        <w:t xml:space="preserve">: 5 ـ 6، ترجمه إلى الفارسية: الدكتور عبد الكريم </w:t>
      </w:r>
      <w:proofErr w:type="spellStart"/>
      <w:r w:rsidRPr="007406B2">
        <w:rPr>
          <w:rFonts w:hint="cs"/>
          <w:sz w:val="28"/>
          <w:rtl/>
        </w:rPr>
        <w:t>سروش</w:t>
      </w:r>
      <w:proofErr w:type="spellEnd"/>
      <w:r w:rsidRPr="007406B2">
        <w:rPr>
          <w:rFonts w:hint="cs"/>
          <w:sz w:val="28"/>
          <w:rtl/>
        </w:rPr>
        <w:t xml:space="preserve">، مؤسسه </w:t>
      </w:r>
      <w:proofErr w:type="spellStart"/>
      <w:r w:rsidRPr="007406B2">
        <w:rPr>
          <w:rFonts w:ascii="Mosawi" w:hAnsi="Mosawi" w:hint="cs"/>
          <w:szCs w:val="20"/>
          <w:rtl/>
        </w:rPr>
        <w:t>فرهنگي</w:t>
      </w:r>
      <w:proofErr w:type="spellEnd"/>
      <w:r w:rsidRPr="007406B2">
        <w:rPr>
          <w:rFonts w:hint="cs"/>
          <w:sz w:val="28"/>
          <w:rtl/>
        </w:rPr>
        <w:t xml:space="preserve"> صراط، 1372هـ.ش).</w:t>
      </w:r>
    </w:p>
  </w:endnote>
  <w:endnote w:id="36">
    <w:p w:rsidR="004E3A22" w:rsidRPr="00CA708E" w:rsidRDefault="004E3A22" w:rsidP="00564F44">
      <w:pPr>
        <w:pStyle w:val="aa"/>
        <w:spacing w:line="28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من الجدير بالذكر أن المعرفة من الدرجة الثانية، مثل: المعقولات الثانوية التي تقع أمام المعقولات الأولية ـ أو المادّة الثانوية التي تقع أمام المادة الأولية ـ، في مقابل المعرفة من الدرجة الأولى، ناظرةٌ إلى العلوم المشتملة على نظام. وعليه فإن المعارف من الدرجة الثالثة والرابعة...إلخ تُعَدّ من </w:t>
      </w:r>
      <w:proofErr w:type="spellStart"/>
      <w:r w:rsidRPr="00CA708E">
        <w:rPr>
          <w:rFonts w:hint="cs"/>
          <w:sz w:val="28"/>
          <w:rtl/>
        </w:rPr>
        <w:t>مصاديق</w:t>
      </w:r>
      <w:proofErr w:type="spellEnd"/>
      <w:r w:rsidRPr="00CA708E">
        <w:rPr>
          <w:rFonts w:hint="cs"/>
          <w:sz w:val="28"/>
          <w:rtl/>
        </w:rPr>
        <w:t xml:space="preserve"> المعارف من الدرجة الثانية أيضاً. إذن تكون فلسفة </w:t>
      </w:r>
      <w:proofErr w:type="spellStart"/>
      <w:r w:rsidRPr="00CA708E">
        <w:rPr>
          <w:rFonts w:hint="cs"/>
          <w:sz w:val="28"/>
          <w:rtl/>
        </w:rPr>
        <w:t>فلسفة</w:t>
      </w:r>
      <w:proofErr w:type="spellEnd"/>
      <w:r w:rsidRPr="00CA708E">
        <w:rPr>
          <w:rFonts w:hint="cs"/>
          <w:sz w:val="28"/>
          <w:rtl/>
        </w:rPr>
        <w:t xml:space="preserve"> العلوم من سنخ فلسفة العلوم أيضاً.</w:t>
      </w:r>
    </w:p>
  </w:endnote>
  <w:endnote w:id="37">
    <w:p w:rsidR="004E3A22" w:rsidRPr="007406B2" w:rsidRDefault="004E3A22" w:rsidP="00564F44">
      <w:pPr>
        <w:pStyle w:val="aa"/>
        <w:spacing w:line="28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بيتر فينج، </w:t>
      </w:r>
      <w:proofErr w:type="spellStart"/>
      <w:r w:rsidRPr="00CA708E">
        <w:rPr>
          <w:rFonts w:hint="cs"/>
          <w:sz w:val="28"/>
          <w:rtl/>
        </w:rPr>
        <w:t>إيده</w:t>
      </w:r>
      <w:proofErr w:type="spellEnd"/>
      <w:r w:rsidRPr="00CA708E">
        <w:rPr>
          <w:rFonts w:hint="cs"/>
          <w:sz w:val="28"/>
          <w:rtl/>
        </w:rPr>
        <w:t xml:space="preserve"> علم اجتماعي، ترجم إلى الفارسية تحت إشراف مؤسّسة سمت، الفصل </w:t>
      </w:r>
      <w:r w:rsidRPr="007406B2">
        <w:rPr>
          <w:rFonts w:hint="cs"/>
          <w:sz w:val="28"/>
          <w:rtl/>
        </w:rPr>
        <w:t>الثاني من القسم الأول، انتشارات سمت، طهران، 1372هـ.ش.</w:t>
      </w:r>
    </w:p>
  </w:endnote>
  <w:endnote w:id="38">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محسن </w:t>
      </w:r>
      <w:proofErr w:type="spellStart"/>
      <w:r w:rsidRPr="007406B2">
        <w:rPr>
          <w:rFonts w:hint="cs"/>
          <w:sz w:val="28"/>
          <w:rtl/>
        </w:rPr>
        <w:t>الأراكي</w:t>
      </w:r>
      <w:proofErr w:type="spellEnd"/>
      <w:r w:rsidRPr="007406B2">
        <w:rPr>
          <w:rFonts w:hint="cs"/>
          <w:sz w:val="28"/>
          <w:rtl/>
        </w:rPr>
        <w:t>، دروس خارج أصول فقه (مخطوطة): 13 ـ 14.</w:t>
      </w:r>
    </w:p>
  </w:endnote>
  <w:endnote w:id="39">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w:t>
      </w:r>
      <w:proofErr w:type="spellStart"/>
      <w:r w:rsidRPr="007406B2">
        <w:rPr>
          <w:rFonts w:hint="cs"/>
          <w:sz w:val="28"/>
          <w:rtl/>
        </w:rPr>
        <w:t>همبل</w:t>
      </w:r>
      <w:proofErr w:type="spellEnd"/>
      <w:r w:rsidRPr="007406B2">
        <w:rPr>
          <w:rFonts w:hint="cs"/>
          <w:sz w:val="28"/>
          <w:rtl/>
        </w:rPr>
        <w:t xml:space="preserve"> كارل، فلسفة علوم طبيعي، ترجمه إلى الفارسية: حسين معصومي همداني، مركز نشر </w:t>
      </w:r>
      <w:proofErr w:type="spellStart"/>
      <w:r w:rsidRPr="007406B2">
        <w:rPr>
          <w:rFonts w:ascii="Mosawi" w:hAnsi="Mosawi" w:hint="cs"/>
          <w:szCs w:val="20"/>
          <w:rtl/>
        </w:rPr>
        <w:t>دانش</w:t>
      </w:r>
      <w:r w:rsidRPr="007406B2">
        <w:rPr>
          <w:rFonts w:ascii="Mosawi" w:hAnsi="Mosawi"/>
          <w:szCs w:val="20"/>
          <w:rtl/>
        </w:rPr>
        <w:t>گ</w:t>
      </w:r>
      <w:r w:rsidRPr="007406B2">
        <w:rPr>
          <w:rFonts w:ascii="Mosawi" w:hAnsi="Mosawi" w:hint="cs"/>
          <w:szCs w:val="20"/>
          <w:rtl/>
        </w:rPr>
        <w:t>اهي</w:t>
      </w:r>
      <w:proofErr w:type="spellEnd"/>
      <w:r w:rsidRPr="007406B2">
        <w:rPr>
          <w:rFonts w:hint="cs"/>
          <w:sz w:val="28"/>
          <w:rtl/>
        </w:rPr>
        <w:t xml:space="preserve">، 1369هـ.ش؛ عبد الكريم </w:t>
      </w:r>
      <w:proofErr w:type="spellStart"/>
      <w:r w:rsidRPr="007406B2">
        <w:rPr>
          <w:rFonts w:hint="cs"/>
          <w:sz w:val="28"/>
          <w:rtl/>
        </w:rPr>
        <w:t>سروش</w:t>
      </w:r>
      <w:proofErr w:type="spellEnd"/>
      <w:r w:rsidRPr="007406B2">
        <w:rPr>
          <w:rFonts w:hint="cs"/>
          <w:sz w:val="28"/>
          <w:rtl/>
        </w:rPr>
        <w:t xml:space="preserve">، </w:t>
      </w:r>
      <w:proofErr w:type="spellStart"/>
      <w:r w:rsidRPr="007406B2">
        <w:rPr>
          <w:rFonts w:hint="cs"/>
          <w:sz w:val="28"/>
          <w:rtl/>
        </w:rPr>
        <w:t>درسهائي</w:t>
      </w:r>
      <w:proofErr w:type="spellEnd"/>
      <w:r w:rsidRPr="007406B2">
        <w:rPr>
          <w:rFonts w:hint="cs"/>
          <w:sz w:val="28"/>
          <w:rtl/>
        </w:rPr>
        <w:t xml:space="preserve"> در فلسفة علم الاجتماع، نشر </w:t>
      </w:r>
      <w:proofErr w:type="spellStart"/>
      <w:r w:rsidRPr="007406B2">
        <w:rPr>
          <w:rFonts w:hint="cs"/>
          <w:sz w:val="28"/>
          <w:rtl/>
        </w:rPr>
        <w:t>ني</w:t>
      </w:r>
      <w:proofErr w:type="spellEnd"/>
      <w:r w:rsidRPr="007406B2">
        <w:rPr>
          <w:rFonts w:hint="cs"/>
          <w:sz w:val="28"/>
          <w:rtl/>
        </w:rPr>
        <w:t xml:space="preserve">، 1374هـ.ش؛ باركر </w:t>
      </w:r>
      <w:proofErr w:type="spellStart"/>
      <w:r w:rsidRPr="007406B2">
        <w:rPr>
          <w:rFonts w:hint="cs"/>
          <w:sz w:val="28"/>
          <w:rtl/>
        </w:rPr>
        <w:t>استيفن</w:t>
      </w:r>
      <w:proofErr w:type="spellEnd"/>
      <w:r w:rsidRPr="007406B2">
        <w:rPr>
          <w:rFonts w:hint="cs"/>
          <w:sz w:val="28"/>
          <w:rtl/>
        </w:rPr>
        <w:t xml:space="preserve"> سي. فلسفة رياضي، ترجمه إلى الفارسية: أحمد </w:t>
      </w:r>
      <w:proofErr w:type="spellStart"/>
      <w:r w:rsidRPr="007406B2">
        <w:rPr>
          <w:rFonts w:hint="cs"/>
          <w:sz w:val="28"/>
          <w:rtl/>
        </w:rPr>
        <w:t>بيرشك</w:t>
      </w:r>
      <w:proofErr w:type="spellEnd"/>
      <w:r w:rsidRPr="007406B2">
        <w:rPr>
          <w:rFonts w:hint="cs"/>
          <w:sz w:val="28"/>
          <w:rtl/>
        </w:rPr>
        <w:t xml:space="preserve">، انتشارات خوارزمي؛ يحيى </w:t>
      </w:r>
      <w:proofErr w:type="spellStart"/>
      <w:r w:rsidRPr="007406B2">
        <w:rPr>
          <w:rFonts w:hint="cs"/>
          <w:sz w:val="28"/>
          <w:rtl/>
        </w:rPr>
        <w:t>يثربي</w:t>
      </w:r>
      <w:proofErr w:type="spellEnd"/>
      <w:r w:rsidRPr="007406B2">
        <w:rPr>
          <w:rFonts w:hint="cs"/>
          <w:sz w:val="28"/>
          <w:rtl/>
        </w:rPr>
        <w:t xml:space="preserve">، فلسفه عرفان، نشر بوستان، 1382؛ عباس </w:t>
      </w:r>
      <w:proofErr w:type="spellStart"/>
      <w:r w:rsidRPr="007406B2">
        <w:rPr>
          <w:rFonts w:hint="cs"/>
          <w:sz w:val="28"/>
          <w:rtl/>
        </w:rPr>
        <w:t>إيزد</w:t>
      </w:r>
      <w:proofErr w:type="spellEnd"/>
      <w:r w:rsidRPr="007406B2">
        <w:rPr>
          <w:rFonts w:hint="cs"/>
          <w:sz w:val="28"/>
          <w:rtl/>
        </w:rPr>
        <w:t xml:space="preserve"> </w:t>
      </w:r>
      <w:proofErr w:type="spellStart"/>
      <w:r w:rsidRPr="007406B2">
        <w:rPr>
          <w:rFonts w:hint="cs"/>
          <w:sz w:val="28"/>
          <w:rtl/>
        </w:rPr>
        <w:t>پناه</w:t>
      </w:r>
      <w:proofErr w:type="spellEnd"/>
      <w:r w:rsidRPr="007406B2">
        <w:rPr>
          <w:rFonts w:hint="cs"/>
          <w:sz w:val="28"/>
          <w:rtl/>
        </w:rPr>
        <w:t xml:space="preserve">، در </w:t>
      </w:r>
      <w:proofErr w:type="spellStart"/>
      <w:r w:rsidRPr="007406B2">
        <w:rPr>
          <w:rFonts w:hint="cs"/>
          <w:sz w:val="28"/>
          <w:rtl/>
        </w:rPr>
        <w:t>قلمرو</w:t>
      </w:r>
      <w:proofErr w:type="spellEnd"/>
      <w:r w:rsidRPr="007406B2">
        <w:rPr>
          <w:rFonts w:hint="cs"/>
          <w:sz w:val="28"/>
          <w:rtl/>
        </w:rPr>
        <w:t xml:space="preserve"> فلسفة أدبيات وأدبيات ديني، نشر عروج، 1376هـ.ش.</w:t>
      </w:r>
    </w:p>
  </w:endnote>
  <w:endnote w:id="40">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محمود شهابي، </w:t>
      </w:r>
      <w:proofErr w:type="spellStart"/>
      <w:r w:rsidRPr="007406B2">
        <w:rPr>
          <w:rFonts w:hint="cs"/>
          <w:sz w:val="28"/>
          <w:rtl/>
        </w:rPr>
        <w:t>رهبر</w:t>
      </w:r>
      <w:proofErr w:type="spellEnd"/>
      <w:r w:rsidRPr="007406B2">
        <w:rPr>
          <w:rFonts w:hint="cs"/>
          <w:sz w:val="28"/>
          <w:rtl/>
        </w:rPr>
        <w:t xml:space="preserve"> خرد: 25، </w:t>
      </w:r>
      <w:proofErr w:type="spellStart"/>
      <w:r w:rsidRPr="007406B2">
        <w:rPr>
          <w:rFonts w:hint="cs"/>
          <w:sz w:val="28"/>
          <w:rtl/>
        </w:rPr>
        <w:t>كتابفروشي</w:t>
      </w:r>
      <w:proofErr w:type="spellEnd"/>
      <w:r w:rsidRPr="007406B2">
        <w:rPr>
          <w:rFonts w:hint="cs"/>
          <w:sz w:val="28"/>
          <w:rtl/>
        </w:rPr>
        <w:t xml:space="preserve"> خيام، طهران، 1361هـ.ش.</w:t>
      </w:r>
    </w:p>
  </w:endnote>
  <w:endnote w:id="41">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المولى عبد الله </w:t>
      </w:r>
      <w:proofErr w:type="spellStart"/>
      <w:r w:rsidRPr="007406B2">
        <w:rPr>
          <w:rFonts w:hint="cs"/>
          <w:sz w:val="28"/>
          <w:rtl/>
        </w:rPr>
        <w:t>اليزدي</w:t>
      </w:r>
      <w:proofErr w:type="spellEnd"/>
      <w:r w:rsidRPr="007406B2">
        <w:rPr>
          <w:rFonts w:hint="cs"/>
          <w:sz w:val="28"/>
          <w:rtl/>
        </w:rPr>
        <w:t xml:space="preserve">، الحاشية على تهذيب المنطق </w:t>
      </w:r>
      <w:proofErr w:type="spellStart"/>
      <w:r w:rsidRPr="007406B2">
        <w:rPr>
          <w:rFonts w:hint="cs"/>
          <w:sz w:val="28"/>
          <w:rtl/>
        </w:rPr>
        <w:t>للتفتازاني</w:t>
      </w:r>
      <w:proofErr w:type="spellEnd"/>
      <w:r w:rsidRPr="007406B2">
        <w:rPr>
          <w:rFonts w:hint="cs"/>
          <w:sz w:val="28"/>
          <w:rtl/>
        </w:rPr>
        <w:t xml:space="preserve">: 158، </w:t>
      </w:r>
      <w:proofErr w:type="spellStart"/>
      <w:r w:rsidRPr="007406B2">
        <w:rPr>
          <w:rFonts w:hint="cs"/>
          <w:sz w:val="28"/>
          <w:rtl/>
        </w:rPr>
        <w:t>أوفسيت</w:t>
      </w:r>
      <w:proofErr w:type="spellEnd"/>
      <w:r w:rsidRPr="007406B2">
        <w:rPr>
          <w:rFonts w:hint="cs"/>
          <w:sz w:val="28"/>
          <w:rtl/>
        </w:rPr>
        <w:t xml:space="preserve"> عن الطبعة الحجرية، 1293هـ؛ قطب الدين الشيرازي، شرح حكمة الإشراق: 28، انتشارات </w:t>
      </w:r>
      <w:proofErr w:type="spellStart"/>
      <w:r w:rsidRPr="007406B2">
        <w:rPr>
          <w:rFonts w:hint="cs"/>
          <w:sz w:val="28"/>
          <w:rtl/>
        </w:rPr>
        <w:t>بيدار</w:t>
      </w:r>
      <w:proofErr w:type="spellEnd"/>
      <w:r w:rsidRPr="007406B2">
        <w:rPr>
          <w:rFonts w:hint="cs"/>
          <w:sz w:val="28"/>
          <w:rtl/>
        </w:rPr>
        <w:t>، الطبعة الحجرية.</w:t>
      </w:r>
    </w:p>
  </w:endnote>
  <w:endnote w:id="42">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محمد تقي مصباح </w:t>
      </w:r>
      <w:proofErr w:type="spellStart"/>
      <w:r w:rsidRPr="007406B2">
        <w:rPr>
          <w:rFonts w:hint="cs"/>
          <w:sz w:val="28"/>
          <w:rtl/>
        </w:rPr>
        <w:t>اليزدي</w:t>
      </w:r>
      <w:proofErr w:type="spellEnd"/>
      <w:r w:rsidRPr="007406B2">
        <w:rPr>
          <w:rFonts w:hint="cs"/>
          <w:sz w:val="28"/>
          <w:rtl/>
        </w:rPr>
        <w:t xml:space="preserve">، فلسفة أخلاق: 25؛ </w:t>
      </w:r>
      <w:proofErr w:type="spellStart"/>
      <w:r w:rsidRPr="007406B2">
        <w:rPr>
          <w:rFonts w:hint="cs"/>
          <w:sz w:val="28"/>
          <w:rtl/>
        </w:rPr>
        <w:t>آموزش</w:t>
      </w:r>
      <w:proofErr w:type="spellEnd"/>
      <w:r w:rsidRPr="007406B2">
        <w:rPr>
          <w:rFonts w:hint="cs"/>
          <w:sz w:val="28"/>
          <w:rtl/>
        </w:rPr>
        <w:t xml:space="preserve"> فلسفة 1: 72 ـ 73.</w:t>
      </w:r>
    </w:p>
  </w:endnote>
  <w:endnote w:id="43">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 xml:space="preserve">انظر: محمد تقي مصباح </w:t>
      </w:r>
      <w:proofErr w:type="spellStart"/>
      <w:r w:rsidRPr="007406B2">
        <w:rPr>
          <w:rFonts w:hint="cs"/>
          <w:sz w:val="28"/>
          <w:rtl/>
        </w:rPr>
        <w:t>اليزدي</w:t>
      </w:r>
      <w:proofErr w:type="spellEnd"/>
      <w:r w:rsidRPr="007406B2">
        <w:rPr>
          <w:rFonts w:hint="cs"/>
          <w:sz w:val="28"/>
          <w:rtl/>
        </w:rPr>
        <w:t>، فلسفة أخلاق: 26.</w:t>
      </w:r>
    </w:p>
  </w:endnote>
  <w:endnote w:id="44">
    <w:p w:rsidR="004E3A22" w:rsidRPr="007406B2" w:rsidRDefault="004E3A22" w:rsidP="00564F44">
      <w:pPr>
        <w:pStyle w:val="aa"/>
        <w:spacing w:line="280" w:lineRule="exact"/>
        <w:ind w:firstLine="0"/>
        <w:rPr>
          <w:sz w:val="28"/>
          <w:rtl/>
        </w:rPr>
      </w:pPr>
      <w:r w:rsidRPr="007406B2">
        <w:rPr>
          <w:rFonts w:hint="cs"/>
          <w:sz w:val="28"/>
          <w:rtl/>
        </w:rPr>
        <w:t>(</w:t>
      </w:r>
      <w:r w:rsidRPr="007406B2">
        <w:rPr>
          <w:rStyle w:val="ac"/>
          <w:sz w:val="28"/>
          <w:vertAlign w:val="baseline"/>
        </w:rPr>
        <w:endnoteRef/>
      </w:r>
      <w:r w:rsidRPr="007406B2">
        <w:rPr>
          <w:rFonts w:hint="cs"/>
          <w:sz w:val="28"/>
          <w:rtl/>
          <w:lang w:bidi="ar-LB"/>
        </w:rPr>
        <w:t xml:space="preserve">) </w:t>
      </w:r>
      <w:r w:rsidRPr="007406B2">
        <w:rPr>
          <w:rFonts w:hint="cs"/>
          <w:sz w:val="28"/>
          <w:rtl/>
        </w:rPr>
        <w:t>انظر: المصدر السابق: 28.</w:t>
      </w:r>
    </w:p>
  </w:endnote>
  <w:endnote w:id="45">
    <w:p w:rsidR="004E3A22" w:rsidRPr="004720EC" w:rsidRDefault="004E3A22" w:rsidP="00564F44">
      <w:pPr>
        <w:pStyle w:val="aa"/>
        <w:spacing w:line="28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ابن سينا، البرهان من الشفاء، المقالة الثانية، الفصل السادس؛ </w:t>
      </w:r>
      <w:proofErr w:type="spellStart"/>
      <w:r w:rsidRPr="00CA708E">
        <w:rPr>
          <w:rFonts w:hint="cs"/>
          <w:sz w:val="28"/>
          <w:rtl/>
        </w:rPr>
        <w:t>التفتازاني</w:t>
      </w:r>
      <w:proofErr w:type="spellEnd"/>
      <w:r w:rsidRPr="00CA708E">
        <w:rPr>
          <w:rFonts w:hint="cs"/>
          <w:sz w:val="28"/>
          <w:rtl/>
        </w:rPr>
        <w:t xml:space="preserve">، تهذيب </w:t>
      </w:r>
      <w:r w:rsidRPr="004720EC">
        <w:rPr>
          <w:rFonts w:hint="cs"/>
          <w:sz w:val="28"/>
          <w:rtl/>
        </w:rPr>
        <w:t xml:space="preserve">المنطق؛ مهدي الحائري، </w:t>
      </w:r>
      <w:proofErr w:type="spellStart"/>
      <w:r w:rsidRPr="004720EC">
        <w:rPr>
          <w:rFonts w:hint="cs"/>
          <w:sz w:val="28"/>
          <w:rtl/>
        </w:rPr>
        <w:t>كاوشهاي</w:t>
      </w:r>
      <w:proofErr w:type="spellEnd"/>
      <w:r w:rsidRPr="004720EC">
        <w:rPr>
          <w:rFonts w:hint="cs"/>
          <w:sz w:val="28"/>
          <w:rtl/>
        </w:rPr>
        <w:t xml:space="preserve"> عقل نظري؛ الخواجة الطوسي، أساس الاقتباس: 393؛ العلاّمة الحلي، القواعد الجليّة في شرح الرسالة الشمسية.</w:t>
      </w:r>
    </w:p>
  </w:endnote>
  <w:endnote w:id="46">
    <w:p w:rsidR="004E3A22" w:rsidRPr="004720EC" w:rsidRDefault="004E3A22" w:rsidP="00564F44">
      <w:pPr>
        <w:pStyle w:val="aa"/>
        <w:spacing w:line="280" w:lineRule="exact"/>
        <w:ind w:firstLine="0"/>
        <w:rPr>
          <w:sz w:val="28"/>
          <w:rtl/>
        </w:rPr>
      </w:pPr>
      <w:r w:rsidRPr="004720EC">
        <w:rPr>
          <w:rFonts w:hint="cs"/>
          <w:sz w:val="28"/>
          <w:rtl/>
        </w:rPr>
        <w:t>(</w:t>
      </w:r>
      <w:r w:rsidRPr="004720EC">
        <w:rPr>
          <w:rStyle w:val="ac"/>
          <w:sz w:val="28"/>
          <w:vertAlign w:val="baseline"/>
        </w:rPr>
        <w:endnoteRef/>
      </w:r>
      <w:r w:rsidRPr="004720EC">
        <w:rPr>
          <w:rFonts w:hint="cs"/>
          <w:sz w:val="28"/>
          <w:rtl/>
          <w:lang w:bidi="ar-LB"/>
        </w:rPr>
        <w:t xml:space="preserve">) </w:t>
      </w:r>
      <w:r w:rsidRPr="004720EC">
        <w:rPr>
          <w:rFonts w:hint="cs"/>
          <w:sz w:val="28"/>
          <w:rtl/>
        </w:rPr>
        <w:t>انظر: محمد تقي جعفري، تحقيقي در فلسفه علم: 1 ـ 2.</w:t>
      </w:r>
    </w:p>
  </w:endnote>
  <w:endnote w:id="47">
    <w:p w:rsidR="004E3A22" w:rsidRPr="004720EC" w:rsidRDefault="004E3A22" w:rsidP="00564F44">
      <w:pPr>
        <w:pStyle w:val="aa"/>
        <w:spacing w:line="280" w:lineRule="exact"/>
        <w:ind w:firstLine="0"/>
        <w:rPr>
          <w:sz w:val="28"/>
          <w:rtl/>
        </w:rPr>
      </w:pPr>
      <w:r w:rsidRPr="004720EC">
        <w:rPr>
          <w:rFonts w:hint="cs"/>
          <w:sz w:val="28"/>
          <w:rtl/>
        </w:rPr>
        <w:t>(</w:t>
      </w:r>
      <w:r w:rsidRPr="004720EC">
        <w:rPr>
          <w:rStyle w:val="ac"/>
          <w:sz w:val="28"/>
          <w:vertAlign w:val="baseline"/>
        </w:rPr>
        <w:endnoteRef/>
      </w:r>
      <w:r w:rsidRPr="004720EC">
        <w:rPr>
          <w:rFonts w:hint="cs"/>
          <w:sz w:val="28"/>
          <w:rtl/>
          <w:lang w:bidi="ar-LB"/>
        </w:rPr>
        <w:t xml:space="preserve">) </w:t>
      </w:r>
      <w:r w:rsidRPr="004720EC">
        <w:rPr>
          <w:rFonts w:hint="cs"/>
          <w:sz w:val="28"/>
          <w:rtl/>
        </w:rPr>
        <w:t>انظر: المصدر السابق: 40.</w:t>
      </w:r>
    </w:p>
  </w:endnote>
  <w:endnote w:id="48">
    <w:p w:rsidR="004E3A22" w:rsidRPr="004720EC" w:rsidRDefault="004E3A22" w:rsidP="00564F44">
      <w:pPr>
        <w:pStyle w:val="aa"/>
        <w:spacing w:line="280" w:lineRule="exact"/>
        <w:ind w:firstLine="0"/>
        <w:rPr>
          <w:sz w:val="28"/>
          <w:rtl/>
        </w:rPr>
      </w:pPr>
      <w:r w:rsidRPr="004720EC">
        <w:rPr>
          <w:rFonts w:hint="cs"/>
          <w:sz w:val="28"/>
          <w:rtl/>
        </w:rPr>
        <w:t>(</w:t>
      </w:r>
      <w:r w:rsidRPr="004720EC">
        <w:rPr>
          <w:rStyle w:val="ac"/>
          <w:sz w:val="28"/>
          <w:vertAlign w:val="baseline"/>
        </w:rPr>
        <w:endnoteRef/>
      </w:r>
      <w:r w:rsidRPr="004720EC">
        <w:rPr>
          <w:rFonts w:hint="cs"/>
          <w:sz w:val="28"/>
          <w:rtl/>
          <w:lang w:bidi="ar-LB"/>
        </w:rPr>
        <w:t xml:space="preserve">) </w:t>
      </w:r>
      <w:r w:rsidRPr="004720EC">
        <w:rPr>
          <w:rFonts w:hint="cs"/>
          <w:sz w:val="28"/>
          <w:rtl/>
        </w:rPr>
        <w:t xml:space="preserve">انظر: جان </w:t>
      </w:r>
      <w:proofErr w:type="spellStart"/>
      <w:r w:rsidRPr="004720EC">
        <w:rPr>
          <w:rFonts w:hint="cs"/>
          <w:sz w:val="28"/>
          <w:rtl/>
        </w:rPr>
        <w:t>لازي</w:t>
      </w:r>
      <w:proofErr w:type="spellEnd"/>
      <w:r w:rsidRPr="004720EC">
        <w:rPr>
          <w:rFonts w:hint="cs"/>
          <w:sz w:val="28"/>
          <w:rtl/>
        </w:rPr>
        <w:t xml:space="preserve">، در </w:t>
      </w:r>
      <w:proofErr w:type="spellStart"/>
      <w:r w:rsidRPr="004720EC">
        <w:rPr>
          <w:rFonts w:hint="cs"/>
          <w:sz w:val="28"/>
          <w:rtl/>
        </w:rPr>
        <w:t>آمدي</w:t>
      </w:r>
      <w:proofErr w:type="spellEnd"/>
      <w:r w:rsidRPr="004720EC">
        <w:rPr>
          <w:rFonts w:hint="cs"/>
          <w:sz w:val="28"/>
          <w:rtl/>
        </w:rPr>
        <w:t xml:space="preserve"> تاريخي به فلسفه علم (مدخل تاريخي إلى فلسفة العلم): 15، علم </w:t>
      </w:r>
      <w:proofErr w:type="spellStart"/>
      <w:r w:rsidRPr="004720EC">
        <w:rPr>
          <w:rFonts w:hint="cs"/>
          <w:sz w:val="28"/>
          <w:rtl/>
        </w:rPr>
        <w:t>بايا</w:t>
      </w:r>
      <w:proofErr w:type="spellEnd"/>
      <w:r w:rsidRPr="004720EC">
        <w:rPr>
          <w:rFonts w:hint="cs"/>
          <w:sz w:val="28"/>
          <w:rtl/>
        </w:rPr>
        <w:t>، 1377هـ.ش.</w:t>
      </w:r>
    </w:p>
  </w:endnote>
  <w:endnote w:id="49">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يعترف الزرقاني أن مشهور العلماء على أن تاريخ ظهور مصطلح العلوم القرآنية هو القرن الهجري السابع (انظر: عبد العظيم الزرقاني، مناهل العرفا</w:t>
      </w:r>
      <w:r w:rsidRPr="00865458">
        <w:rPr>
          <w:rFonts w:hint="cs"/>
          <w:sz w:val="28"/>
          <w:rtl/>
        </w:rPr>
        <w:t>ن 1: 36</w:t>
      </w:r>
      <w:r w:rsidRPr="00CA708E">
        <w:rPr>
          <w:rFonts w:hint="cs"/>
          <w:sz w:val="28"/>
          <w:rtl/>
        </w:rPr>
        <w:t>).</w:t>
      </w:r>
    </w:p>
  </w:endnote>
  <w:endnote w:id="50">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وبطبيعة الحال لا بُدَّ من الإقرار بأن مصطلح </w:t>
      </w:r>
      <w:r w:rsidRPr="00CA708E">
        <w:rPr>
          <w:rFonts w:hint="eastAsia"/>
          <w:sz w:val="27"/>
          <w:szCs w:val="27"/>
          <w:rtl/>
        </w:rPr>
        <w:t>«</w:t>
      </w:r>
      <w:r w:rsidRPr="00CA708E">
        <w:rPr>
          <w:rFonts w:hint="cs"/>
          <w:sz w:val="28"/>
          <w:rtl/>
        </w:rPr>
        <w:t>علوم القرآن</w:t>
      </w:r>
      <w:r w:rsidRPr="00CA708E">
        <w:rPr>
          <w:rFonts w:cs="AL-Mohanad" w:hint="eastAsia"/>
          <w:sz w:val="27"/>
          <w:szCs w:val="27"/>
          <w:rtl/>
        </w:rPr>
        <w:t>»</w:t>
      </w:r>
      <w:r w:rsidRPr="00CA708E">
        <w:rPr>
          <w:rFonts w:hint="cs"/>
          <w:sz w:val="28"/>
          <w:rtl/>
        </w:rPr>
        <w:t xml:space="preserve">، في بعض استعمالاته يطلق على التعاليم المنبثقة من صُلْب القرآن. فعلى سبيل المثال: نجد أمين الإسلام </w:t>
      </w:r>
      <w:proofErr w:type="spellStart"/>
      <w:r w:rsidRPr="00CA708E">
        <w:rPr>
          <w:rFonts w:hint="cs"/>
          <w:sz w:val="28"/>
          <w:rtl/>
        </w:rPr>
        <w:t>الطبرسي</w:t>
      </w:r>
      <w:proofErr w:type="spellEnd"/>
      <w:r w:rsidRPr="00CA708E">
        <w:rPr>
          <w:rFonts w:hint="cs"/>
          <w:sz w:val="28"/>
          <w:rtl/>
        </w:rPr>
        <w:t xml:space="preserve"> يطلق على تفسيره ـ من هذا المنطلق ـ عنوان </w:t>
      </w:r>
      <w:r w:rsidRPr="00CA708E">
        <w:rPr>
          <w:rFonts w:hint="eastAsia"/>
          <w:sz w:val="27"/>
          <w:szCs w:val="27"/>
          <w:rtl/>
        </w:rPr>
        <w:t>«</w:t>
      </w:r>
      <w:r w:rsidRPr="00CA708E">
        <w:rPr>
          <w:rFonts w:hint="cs"/>
          <w:sz w:val="28"/>
          <w:rtl/>
        </w:rPr>
        <w:t>مجمع البيان في علوم القرآن</w:t>
      </w:r>
      <w:r w:rsidRPr="00CA708E">
        <w:rPr>
          <w:rFonts w:cs="AL-Mohanad" w:hint="eastAsia"/>
          <w:sz w:val="27"/>
          <w:szCs w:val="27"/>
          <w:rtl/>
        </w:rPr>
        <w:t>»</w:t>
      </w:r>
      <w:r w:rsidRPr="00CA708E">
        <w:rPr>
          <w:rFonts w:hint="cs"/>
          <w:sz w:val="28"/>
          <w:rtl/>
        </w:rPr>
        <w:t xml:space="preserve">. (انظر: مجمع </w:t>
      </w:r>
      <w:r w:rsidRPr="00865458">
        <w:rPr>
          <w:rFonts w:hint="cs"/>
          <w:sz w:val="28"/>
          <w:rtl/>
        </w:rPr>
        <w:t>البيان 1: 77</w:t>
      </w:r>
      <w:r w:rsidRPr="00CA708E">
        <w:rPr>
          <w:rFonts w:hint="cs"/>
          <w:sz w:val="28"/>
          <w:rtl/>
        </w:rPr>
        <w:t xml:space="preserve">). </w:t>
      </w:r>
    </w:p>
  </w:endnote>
  <w:endnote w:id="51">
    <w:p w:rsidR="004E3A22" w:rsidRPr="00CA708E" w:rsidRDefault="004E3A22" w:rsidP="00E5747E">
      <w:pPr>
        <w:pStyle w:val="aa"/>
        <w:spacing w:line="28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عبد العظيم الزرقاني، مناهل </w:t>
      </w:r>
      <w:r w:rsidRPr="00865458">
        <w:rPr>
          <w:rFonts w:hint="cs"/>
          <w:sz w:val="28"/>
          <w:rtl/>
        </w:rPr>
        <w:t>القرآن 1: 28، دار</w:t>
      </w:r>
      <w:r w:rsidRPr="00CA708E">
        <w:rPr>
          <w:rFonts w:hint="cs"/>
          <w:sz w:val="28"/>
          <w:rtl/>
        </w:rPr>
        <w:t xml:space="preserve"> </w:t>
      </w:r>
      <w:r w:rsidRPr="00F02F3F">
        <w:rPr>
          <w:rFonts w:hint="cs"/>
          <w:sz w:val="28"/>
          <w:rtl/>
        </w:rPr>
        <w:t>الكتب</w:t>
      </w:r>
      <w:r w:rsidRPr="00CA708E">
        <w:rPr>
          <w:rFonts w:hint="cs"/>
          <w:sz w:val="28"/>
          <w:rtl/>
        </w:rPr>
        <w:t xml:space="preserve"> العلميّة، </w:t>
      </w:r>
      <w:r w:rsidRPr="00865458">
        <w:rPr>
          <w:rFonts w:hint="cs"/>
          <w:sz w:val="28"/>
          <w:rtl/>
        </w:rPr>
        <w:t>بيروت، 1988م</w:t>
      </w:r>
      <w:r w:rsidRPr="00CA708E">
        <w:rPr>
          <w:rFonts w:hint="cs"/>
          <w:sz w:val="28"/>
          <w:rtl/>
        </w:rPr>
        <w:t xml:space="preserve">. </w:t>
      </w:r>
    </w:p>
  </w:endnote>
  <w:endnote w:id="52">
    <w:p w:rsidR="004E3A22" w:rsidRPr="00CA708E" w:rsidRDefault="004E3A22" w:rsidP="00E5747E">
      <w:pPr>
        <w:pStyle w:val="aa"/>
        <w:spacing w:line="28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السيد محمد باقر الحكيم، علوم القرآن</w:t>
      </w:r>
      <w:r w:rsidRPr="00865458">
        <w:rPr>
          <w:rFonts w:hint="cs"/>
          <w:sz w:val="28"/>
          <w:rtl/>
        </w:rPr>
        <w:t>: 21، مج</w:t>
      </w:r>
      <w:r w:rsidRPr="00CA708E">
        <w:rPr>
          <w:rFonts w:hint="cs"/>
          <w:sz w:val="28"/>
          <w:rtl/>
        </w:rPr>
        <w:t>مع الفكر الإسلامي</w:t>
      </w:r>
      <w:r w:rsidRPr="00865458">
        <w:rPr>
          <w:rFonts w:hint="cs"/>
          <w:sz w:val="28"/>
          <w:rtl/>
        </w:rPr>
        <w:t>، ط3</w:t>
      </w:r>
      <w:r w:rsidRPr="00CA708E">
        <w:rPr>
          <w:rFonts w:hint="cs"/>
          <w:sz w:val="28"/>
          <w:rtl/>
        </w:rPr>
        <w:t xml:space="preserve">، قم المقدّسة، </w:t>
      </w:r>
      <w:r w:rsidRPr="00865458">
        <w:rPr>
          <w:rFonts w:hint="cs"/>
          <w:sz w:val="28"/>
          <w:rtl/>
        </w:rPr>
        <w:t>1417هـ.</w:t>
      </w:r>
      <w:r w:rsidRPr="00CA708E">
        <w:rPr>
          <w:rFonts w:hint="cs"/>
          <w:sz w:val="28"/>
          <w:rtl/>
        </w:rPr>
        <w:t xml:space="preserve"> </w:t>
      </w:r>
    </w:p>
  </w:endnote>
  <w:endnote w:id="53">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إن نصّ عبارة (</w:t>
      </w:r>
      <w:proofErr w:type="spellStart"/>
      <w:r w:rsidRPr="00CA708E">
        <w:rPr>
          <w:rFonts w:hint="cs"/>
          <w:sz w:val="28"/>
          <w:rtl/>
        </w:rPr>
        <w:t>كارديه</w:t>
      </w:r>
      <w:proofErr w:type="spellEnd"/>
      <w:r w:rsidRPr="00CA708E">
        <w:rPr>
          <w:rFonts w:hint="cs"/>
          <w:sz w:val="28"/>
          <w:rtl/>
        </w:rPr>
        <w:t xml:space="preserve"> فو) كالتالي: </w:t>
      </w:r>
      <w:r w:rsidRPr="00CA708E">
        <w:rPr>
          <w:rFonts w:hint="eastAsia"/>
          <w:sz w:val="27"/>
          <w:szCs w:val="27"/>
          <w:rtl/>
        </w:rPr>
        <w:t>«</w:t>
      </w:r>
      <w:r w:rsidRPr="00CA708E">
        <w:rPr>
          <w:rFonts w:hint="cs"/>
          <w:sz w:val="28"/>
          <w:rtl/>
        </w:rPr>
        <w:t>وتدلّ كلمة تفسير بصفةٍ خاصّة في الإسلام على تفاسير القرآن، وعلى علم التفسير نفسه، الذي يُعرف باسم (علم القرآن والتفسير)، وهو فرعٌ خاصّ هامّ من علم الحديث...</w:t>
      </w:r>
      <w:r w:rsidRPr="00CA708E">
        <w:rPr>
          <w:rFonts w:cs="AL-Mohanad" w:hint="eastAsia"/>
          <w:sz w:val="27"/>
          <w:szCs w:val="27"/>
          <w:rtl/>
        </w:rPr>
        <w:t>»</w:t>
      </w:r>
      <w:r w:rsidRPr="00CA708E">
        <w:rPr>
          <w:rFonts w:hint="cs"/>
          <w:sz w:val="28"/>
          <w:rtl/>
        </w:rPr>
        <w:t xml:space="preserve">. (انظر: دائرة المعارف </w:t>
      </w:r>
      <w:r w:rsidRPr="00865458">
        <w:rPr>
          <w:rFonts w:hint="cs"/>
          <w:sz w:val="28"/>
          <w:rtl/>
        </w:rPr>
        <w:t>الإسلامية 1: 347</w:t>
      </w:r>
      <w:r w:rsidRPr="00CA708E">
        <w:rPr>
          <w:rFonts w:hint="cs"/>
          <w:sz w:val="28"/>
          <w:rtl/>
        </w:rPr>
        <w:t xml:space="preserve">، مقالة </w:t>
      </w:r>
      <w:r w:rsidRPr="00CA708E">
        <w:rPr>
          <w:rFonts w:hint="eastAsia"/>
          <w:sz w:val="27"/>
          <w:szCs w:val="27"/>
          <w:rtl/>
        </w:rPr>
        <w:t>«</w:t>
      </w:r>
      <w:r w:rsidRPr="00CA708E">
        <w:rPr>
          <w:rFonts w:hint="cs"/>
          <w:sz w:val="28"/>
          <w:rtl/>
        </w:rPr>
        <w:t>التفسير</w:t>
      </w:r>
      <w:r w:rsidRPr="00CA708E">
        <w:rPr>
          <w:rFonts w:cs="AL-Mohanad" w:hint="eastAsia"/>
          <w:sz w:val="27"/>
          <w:szCs w:val="27"/>
          <w:rtl/>
        </w:rPr>
        <w:t>»</w:t>
      </w:r>
      <w:r w:rsidRPr="00CA708E">
        <w:rPr>
          <w:rFonts w:hint="cs"/>
          <w:sz w:val="28"/>
          <w:rtl/>
        </w:rPr>
        <w:t xml:space="preserve">). </w:t>
      </w:r>
    </w:p>
  </w:endnote>
  <w:endnote w:id="54">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w:t>
      </w:r>
      <w:proofErr w:type="spellStart"/>
      <w:r w:rsidRPr="00CA708E">
        <w:rPr>
          <w:rFonts w:hint="cs"/>
          <w:sz w:val="28"/>
          <w:rtl/>
        </w:rPr>
        <w:t>الطبرسي</w:t>
      </w:r>
      <w:proofErr w:type="spellEnd"/>
      <w:r w:rsidRPr="00CA708E">
        <w:rPr>
          <w:rFonts w:hint="cs"/>
          <w:sz w:val="28"/>
          <w:rtl/>
        </w:rPr>
        <w:t xml:space="preserve">، مجمع البيان في علوم </w:t>
      </w:r>
      <w:r w:rsidRPr="00865458">
        <w:rPr>
          <w:rFonts w:hint="cs"/>
          <w:sz w:val="28"/>
          <w:rtl/>
        </w:rPr>
        <w:t>القرآن 1: 97 ـ 98</w:t>
      </w:r>
      <w:r w:rsidRPr="00CA708E">
        <w:rPr>
          <w:rFonts w:hint="cs"/>
          <w:sz w:val="28"/>
          <w:rtl/>
        </w:rPr>
        <w:t xml:space="preserve">؛ العلاّمة محمد حسين </w:t>
      </w:r>
      <w:proofErr w:type="spellStart"/>
      <w:r w:rsidRPr="00CA708E">
        <w:rPr>
          <w:rFonts w:hint="cs"/>
          <w:sz w:val="28"/>
          <w:rtl/>
        </w:rPr>
        <w:t>الطباطبائي</w:t>
      </w:r>
      <w:proofErr w:type="spellEnd"/>
      <w:r w:rsidRPr="00CA708E">
        <w:rPr>
          <w:rFonts w:hint="cs"/>
          <w:sz w:val="28"/>
          <w:rtl/>
        </w:rPr>
        <w:t xml:space="preserve">، الميزان في تفسير </w:t>
      </w:r>
      <w:r w:rsidRPr="00865458">
        <w:rPr>
          <w:rFonts w:hint="cs"/>
          <w:sz w:val="28"/>
          <w:rtl/>
        </w:rPr>
        <w:t>القرآن 1: 22.</w:t>
      </w:r>
      <w:r w:rsidRPr="00CA708E">
        <w:rPr>
          <w:rFonts w:hint="cs"/>
          <w:sz w:val="28"/>
          <w:rtl/>
        </w:rPr>
        <w:t xml:space="preserve"> </w:t>
      </w:r>
    </w:p>
  </w:endnote>
  <w:endnote w:id="55">
    <w:p w:rsidR="004E3A22" w:rsidRPr="00CA708E" w:rsidRDefault="004E3A22" w:rsidP="00E5747E">
      <w:pPr>
        <w:pStyle w:val="aa"/>
        <w:spacing w:line="28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آل </w:t>
      </w:r>
      <w:r w:rsidRPr="00865458">
        <w:rPr>
          <w:rFonts w:hint="cs"/>
          <w:sz w:val="28"/>
          <w:rtl/>
        </w:rPr>
        <w:t>عمران: 7. وقد تعرَّضت</w:t>
      </w:r>
      <w:r w:rsidRPr="00CA708E">
        <w:rPr>
          <w:rFonts w:hint="cs"/>
          <w:sz w:val="28"/>
          <w:rtl/>
        </w:rPr>
        <w:t xml:space="preserve"> في مقالة: </w:t>
      </w:r>
      <w:r w:rsidRPr="00CA708E">
        <w:rPr>
          <w:rFonts w:hint="eastAsia"/>
          <w:sz w:val="27"/>
          <w:szCs w:val="27"/>
          <w:rtl/>
        </w:rPr>
        <w:t>«</w:t>
      </w:r>
      <w:r w:rsidRPr="00CA708E">
        <w:rPr>
          <w:rFonts w:hint="cs"/>
          <w:sz w:val="28"/>
          <w:rtl/>
        </w:rPr>
        <w:t>آية التأويل والراسخون في العلم</w:t>
      </w:r>
      <w:r w:rsidRPr="00CA708E">
        <w:rPr>
          <w:rFonts w:cs="AL-Mohanad" w:hint="eastAsia"/>
          <w:sz w:val="27"/>
          <w:szCs w:val="27"/>
          <w:rtl/>
        </w:rPr>
        <w:t>»</w:t>
      </w:r>
      <w:r w:rsidRPr="00CA708E">
        <w:rPr>
          <w:rFonts w:hint="cs"/>
          <w:sz w:val="28"/>
          <w:rtl/>
        </w:rPr>
        <w:t xml:space="preserve"> إلى دراسة مسهبة بشأن الآراء المختلفة والمتنوّعة بشأن قراءة هذه الآية. (انظر: فصلية بيّنات، </w:t>
      </w:r>
      <w:r w:rsidRPr="00865458">
        <w:rPr>
          <w:rFonts w:hint="cs"/>
          <w:sz w:val="28"/>
          <w:rtl/>
        </w:rPr>
        <w:t>العدد 2،</w:t>
      </w:r>
      <w:r w:rsidRPr="00CA708E">
        <w:rPr>
          <w:rFonts w:hint="cs"/>
          <w:sz w:val="28"/>
          <w:rtl/>
        </w:rPr>
        <w:t xml:space="preserve"> عام </w:t>
      </w:r>
      <w:r w:rsidRPr="00865458">
        <w:rPr>
          <w:rFonts w:hint="cs"/>
          <w:sz w:val="28"/>
          <w:rtl/>
        </w:rPr>
        <w:t>1378هـ.</w:t>
      </w:r>
      <w:r w:rsidRPr="00CA708E">
        <w:rPr>
          <w:rFonts w:hint="cs"/>
          <w:sz w:val="28"/>
          <w:rtl/>
        </w:rPr>
        <w:t xml:space="preserve">ش). </w:t>
      </w:r>
    </w:p>
  </w:endnote>
  <w:endnote w:id="56">
    <w:p w:rsidR="004E3A22" w:rsidRPr="00CA708E" w:rsidRDefault="004E3A22" w:rsidP="00E5747E">
      <w:pPr>
        <w:pStyle w:val="aa"/>
        <w:spacing w:line="28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محمد رواس قلعجي، معجم لغة </w:t>
      </w:r>
      <w:r w:rsidRPr="00865458">
        <w:rPr>
          <w:rFonts w:hint="cs"/>
          <w:sz w:val="28"/>
          <w:rtl/>
        </w:rPr>
        <w:t>الفقهاء: 252،</w:t>
      </w:r>
      <w:r w:rsidRPr="00CA708E">
        <w:rPr>
          <w:rFonts w:hint="cs"/>
          <w:sz w:val="28"/>
          <w:rtl/>
        </w:rPr>
        <w:t xml:space="preserve"> دار النفائس، بيروت؛ أحمد فتح الله، معجم ألفاظ الفقه </w:t>
      </w:r>
      <w:r w:rsidRPr="00865458">
        <w:rPr>
          <w:rFonts w:hint="cs"/>
          <w:sz w:val="28"/>
          <w:rtl/>
        </w:rPr>
        <w:t>الجعفري: 236.</w:t>
      </w:r>
      <w:r w:rsidRPr="00CA708E">
        <w:rPr>
          <w:rFonts w:hint="cs"/>
          <w:sz w:val="28"/>
          <w:rtl/>
        </w:rPr>
        <w:t xml:space="preserve"> </w:t>
      </w:r>
    </w:p>
  </w:endnote>
  <w:endnote w:id="57">
    <w:p w:rsidR="004E3A22" w:rsidRPr="00E934B1" w:rsidRDefault="004E3A22" w:rsidP="00E5747E">
      <w:pPr>
        <w:pStyle w:val="aa"/>
        <w:spacing w:line="28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انظر: الشيخ الطوسي، التبيان في تفسير القر</w:t>
      </w:r>
      <w:r w:rsidRPr="00865458">
        <w:rPr>
          <w:rFonts w:hint="cs"/>
          <w:sz w:val="28"/>
          <w:rtl/>
        </w:rPr>
        <w:t>آن 1: 3 ـ 21، ج</w:t>
      </w:r>
      <w:r w:rsidRPr="00CA708E">
        <w:rPr>
          <w:rFonts w:hint="cs"/>
          <w:sz w:val="28"/>
          <w:rtl/>
        </w:rPr>
        <w:t xml:space="preserve">ماعة المدرّسين، قم المقدّسة، </w:t>
      </w:r>
      <w:r w:rsidRPr="00E934B1">
        <w:rPr>
          <w:rFonts w:hint="cs"/>
          <w:sz w:val="28"/>
          <w:rtl/>
        </w:rPr>
        <w:t xml:space="preserve">1413هـ. </w:t>
      </w:r>
    </w:p>
  </w:endnote>
  <w:endnote w:id="58">
    <w:p w:rsidR="004E3A22" w:rsidRPr="006C033C"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w:t>
      </w:r>
      <w:proofErr w:type="spellStart"/>
      <w:r w:rsidRPr="00CA708E">
        <w:rPr>
          <w:rFonts w:hint="cs"/>
          <w:sz w:val="28"/>
          <w:rtl/>
        </w:rPr>
        <w:t>الطبرسي</w:t>
      </w:r>
      <w:proofErr w:type="spellEnd"/>
      <w:r w:rsidRPr="00CA708E">
        <w:rPr>
          <w:rFonts w:hint="cs"/>
          <w:sz w:val="28"/>
          <w:rtl/>
        </w:rPr>
        <w:t xml:space="preserve">، مجمع البيان في علوم القرآن، حيث ذكر في مقدّمة تفسيره سبعة أبحاث من مباحث العلوم القرآنية، </w:t>
      </w:r>
      <w:r w:rsidRPr="00865458">
        <w:rPr>
          <w:rFonts w:hint="cs"/>
          <w:sz w:val="28"/>
          <w:rtl/>
        </w:rPr>
        <w:t>وهي: 1ـ عدد آيات القرآن؛ 2ـ أسماء مشاهير القرّاء؛ 3ـ مفهوم</w:t>
      </w:r>
      <w:r w:rsidRPr="00CA708E">
        <w:rPr>
          <w:rFonts w:hint="cs"/>
          <w:sz w:val="28"/>
          <w:rtl/>
        </w:rPr>
        <w:t xml:space="preserve"> التفسير والتأويل؛</w:t>
      </w:r>
      <w:r w:rsidRPr="006C033C">
        <w:rPr>
          <w:rFonts w:hint="cs"/>
          <w:sz w:val="28"/>
          <w:rtl/>
        </w:rPr>
        <w:t xml:space="preserve"> 4ـ أسماء القرآن؛ 5ـ بيان الإعجاز، واستحالة التحريف، وجمع القرآن؛ 6ـ الروايات الناظرة إلى فضل القرآن، وفضل أهل القرآن؛ 7ـ آداب ومستحبّات تلاوة القرآن. (انظر: مجمع البيان 1: 77 ـ 86). </w:t>
      </w:r>
    </w:p>
  </w:endnote>
  <w:endnote w:id="59">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محمد بن حسن الفيض </w:t>
      </w:r>
      <w:proofErr w:type="spellStart"/>
      <w:r w:rsidRPr="00CA708E">
        <w:rPr>
          <w:rFonts w:hint="cs"/>
          <w:sz w:val="28"/>
          <w:rtl/>
        </w:rPr>
        <w:t>الكاشاني</w:t>
      </w:r>
      <w:proofErr w:type="spellEnd"/>
      <w:r w:rsidRPr="00CA708E">
        <w:rPr>
          <w:rFonts w:hint="cs"/>
          <w:sz w:val="28"/>
          <w:rtl/>
        </w:rPr>
        <w:t>، التفسير الصا</w:t>
      </w:r>
      <w:r w:rsidRPr="006C033C">
        <w:rPr>
          <w:rFonts w:hint="cs"/>
          <w:sz w:val="28"/>
          <w:rtl/>
        </w:rPr>
        <w:t>في 1: 15 ـ 78،</w:t>
      </w:r>
      <w:r w:rsidRPr="00CA708E">
        <w:rPr>
          <w:rFonts w:hint="cs"/>
          <w:sz w:val="28"/>
          <w:rtl/>
        </w:rPr>
        <w:t xml:space="preserve"> مؤسّسة </w:t>
      </w:r>
      <w:proofErr w:type="spellStart"/>
      <w:r w:rsidRPr="00CA708E">
        <w:rPr>
          <w:rFonts w:hint="cs"/>
          <w:sz w:val="28"/>
          <w:rtl/>
        </w:rPr>
        <w:t>الأعلمي</w:t>
      </w:r>
      <w:proofErr w:type="spellEnd"/>
      <w:r w:rsidRPr="00CA708E">
        <w:rPr>
          <w:rFonts w:hint="cs"/>
          <w:sz w:val="28"/>
          <w:rtl/>
        </w:rPr>
        <w:t xml:space="preserve"> للمطبوعات، </w:t>
      </w:r>
      <w:r w:rsidRPr="006C033C">
        <w:rPr>
          <w:rFonts w:hint="cs"/>
          <w:sz w:val="28"/>
          <w:rtl/>
        </w:rPr>
        <w:t>بيروت، 1402هـ</w:t>
      </w:r>
      <w:r w:rsidRPr="00CA708E">
        <w:rPr>
          <w:rFonts w:hint="cs"/>
          <w:sz w:val="28"/>
          <w:rtl/>
        </w:rPr>
        <w:t xml:space="preserve">. </w:t>
      </w:r>
    </w:p>
  </w:endnote>
  <w:endnote w:id="60">
    <w:p w:rsidR="004E3A22" w:rsidRPr="00CA708E" w:rsidRDefault="004E3A22" w:rsidP="00F02F3F">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محمد جواد البلاغي النجفي، آلاء الرحمن في تفسير </w:t>
      </w:r>
      <w:r w:rsidRPr="006C033C">
        <w:rPr>
          <w:rFonts w:hint="cs"/>
          <w:sz w:val="28"/>
          <w:rtl/>
        </w:rPr>
        <w:t>القرآن 1: 2 ـ 49،</w:t>
      </w:r>
      <w:r w:rsidRPr="00CA708E">
        <w:rPr>
          <w:rFonts w:hint="cs"/>
          <w:sz w:val="28"/>
          <w:rtl/>
        </w:rPr>
        <w:t xml:space="preserve"> مكتبة الوجداني، </w:t>
      </w:r>
      <w:r w:rsidRPr="006C033C">
        <w:rPr>
          <w:rFonts w:hint="cs"/>
          <w:sz w:val="28"/>
          <w:rtl/>
        </w:rPr>
        <w:t>ط2،</w:t>
      </w:r>
      <w:r w:rsidRPr="00CA708E">
        <w:rPr>
          <w:rFonts w:hint="cs"/>
          <w:sz w:val="28"/>
          <w:rtl/>
        </w:rPr>
        <w:t xml:space="preserve"> قم المقدّسة. </w:t>
      </w:r>
    </w:p>
  </w:endnote>
  <w:endnote w:id="61">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السيد أبو القاسم </w:t>
      </w:r>
      <w:proofErr w:type="spellStart"/>
      <w:r w:rsidRPr="00CA708E">
        <w:rPr>
          <w:rFonts w:hint="cs"/>
          <w:sz w:val="28"/>
          <w:rtl/>
        </w:rPr>
        <w:t>الخوئي</w:t>
      </w:r>
      <w:proofErr w:type="spellEnd"/>
      <w:r w:rsidRPr="00CA708E">
        <w:rPr>
          <w:rFonts w:hint="cs"/>
          <w:sz w:val="28"/>
          <w:rtl/>
        </w:rPr>
        <w:t xml:space="preserve">، البيان في تفسير </w:t>
      </w:r>
      <w:r w:rsidRPr="006C033C">
        <w:rPr>
          <w:rFonts w:hint="cs"/>
          <w:sz w:val="28"/>
          <w:rtl/>
        </w:rPr>
        <w:t>القرآن: 17 ـ 411، أنوار الهدى، 1401هـ</w:t>
      </w:r>
      <w:r w:rsidRPr="00CA708E">
        <w:rPr>
          <w:rFonts w:hint="cs"/>
          <w:sz w:val="28"/>
          <w:rtl/>
        </w:rPr>
        <w:t xml:space="preserve">. </w:t>
      </w:r>
    </w:p>
  </w:endnote>
  <w:endnote w:id="62">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إن الأبحاث المدرجة في مقدمة البيان عبارةٌ عن: فضل القرآن، ووجوه إعجاز القرآن، والقراءات، وحديث الأحرف السبعة، وصيانة القرآن من التحريف، وجمع القرآن، وحجيّة ظواهر القرآن، والنَّسْخ في القرآن، وأصول التفسير، وحدوث القرآن وقِدَمه. </w:t>
      </w:r>
    </w:p>
  </w:endnote>
  <w:endnote w:id="63">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انظر: القاس</w:t>
      </w:r>
      <w:r w:rsidRPr="006C033C">
        <w:rPr>
          <w:rFonts w:hint="cs"/>
          <w:sz w:val="28"/>
          <w:rtl/>
        </w:rPr>
        <w:t>مي 1: 11 ـ 197</w:t>
      </w:r>
      <w:r w:rsidRPr="00CA708E">
        <w:rPr>
          <w:rFonts w:hint="cs"/>
          <w:sz w:val="28"/>
          <w:rtl/>
        </w:rPr>
        <w:t xml:space="preserve">. </w:t>
      </w:r>
    </w:p>
  </w:endnote>
  <w:endnote w:id="64">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محمد هادي معرفة، التمهيد في علوم </w:t>
      </w:r>
      <w:r w:rsidRPr="006C033C">
        <w:rPr>
          <w:rFonts w:hint="cs"/>
          <w:sz w:val="28"/>
          <w:rtl/>
        </w:rPr>
        <w:t>القرآن 1: 7 ـ 8</w:t>
      </w:r>
      <w:r w:rsidRPr="00CA708E">
        <w:rPr>
          <w:rFonts w:hint="cs"/>
          <w:sz w:val="28"/>
          <w:rtl/>
        </w:rPr>
        <w:t xml:space="preserve">. </w:t>
      </w:r>
    </w:p>
  </w:endnote>
  <w:endnote w:id="65">
    <w:p w:rsidR="004E3A22" w:rsidRPr="006C033C"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 xml:space="preserve">انظر: بدر الدين الزركشي، البرهان في علوم القرآن، ج1، المقدّمة. </w:t>
      </w:r>
    </w:p>
  </w:endnote>
  <w:endnote w:id="66">
    <w:p w:rsidR="004E3A22" w:rsidRPr="006C033C"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 xml:space="preserve">انظر: المصدر السابق: 13. </w:t>
      </w:r>
    </w:p>
  </w:endnote>
  <w:endnote w:id="67">
    <w:p w:rsidR="004E3A22" w:rsidRPr="00CA708E" w:rsidRDefault="004E3A22" w:rsidP="00065031">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المحقّق محمد كاظم الخراساني، كفاية </w:t>
      </w:r>
      <w:r w:rsidRPr="006C033C">
        <w:rPr>
          <w:rFonts w:hint="cs"/>
          <w:sz w:val="28"/>
          <w:rtl/>
        </w:rPr>
        <w:t>الأصول 1: 7، كتاب</w:t>
      </w:r>
      <w:r w:rsidRPr="00CA708E">
        <w:rPr>
          <w:rFonts w:hint="cs"/>
          <w:sz w:val="28"/>
          <w:rtl/>
        </w:rPr>
        <w:t xml:space="preserve"> فروشي إسلامي</w:t>
      </w:r>
      <w:r>
        <w:rPr>
          <w:rFonts w:hint="cs"/>
          <w:sz w:val="28"/>
          <w:rtl/>
        </w:rPr>
        <w:t>ه</w:t>
      </w:r>
      <w:r w:rsidRPr="00CA708E">
        <w:rPr>
          <w:rFonts w:hint="cs"/>
          <w:sz w:val="28"/>
          <w:rtl/>
        </w:rPr>
        <w:t xml:space="preserve">، طهران، </w:t>
      </w:r>
      <w:r w:rsidRPr="006C033C">
        <w:rPr>
          <w:rFonts w:hint="cs"/>
          <w:sz w:val="28"/>
          <w:rtl/>
        </w:rPr>
        <w:t>1409</w:t>
      </w:r>
      <w:r w:rsidRPr="00CA708E">
        <w:rPr>
          <w:rFonts w:hint="cs"/>
          <w:sz w:val="28"/>
          <w:rtl/>
        </w:rPr>
        <w:t xml:space="preserve">هـ. </w:t>
      </w:r>
    </w:p>
  </w:endnote>
  <w:endnote w:id="68">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المصدر </w:t>
      </w:r>
      <w:r w:rsidRPr="006C033C">
        <w:rPr>
          <w:rFonts w:hint="cs"/>
          <w:sz w:val="28"/>
          <w:rtl/>
        </w:rPr>
        <w:t>السابق: 257</w:t>
      </w:r>
      <w:r w:rsidRPr="00CA708E">
        <w:rPr>
          <w:rFonts w:hint="cs"/>
          <w:sz w:val="28"/>
          <w:rtl/>
        </w:rPr>
        <w:t xml:space="preserve">. </w:t>
      </w:r>
    </w:p>
  </w:endnote>
  <w:endnote w:id="69">
    <w:p w:rsidR="004E3A22" w:rsidRPr="006C033C"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ومنها: تاريخ </w:t>
      </w:r>
      <w:r w:rsidRPr="006C033C">
        <w:rPr>
          <w:rFonts w:hint="cs"/>
          <w:sz w:val="28"/>
          <w:rtl/>
        </w:rPr>
        <w:t xml:space="preserve">الطبري 2: 294 ـ 295؛ تاريخ اليعقوبي 2: 17 ـ 18؛ الكامل في التاريخ؛ مروج الذهب 2: 282. </w:t>
      </w:r>
    </w:p>
  </w:endnote>
  <w:endnote w:id="70">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محمد بن يعقوب </w:t>
      </w:r>
      <w:proofErr w:type="spellStart"/>
      <w:r w:rsidRPr="00CA708E">
        <w:rPr>
          <w:rFonts w:hint="cs"/>
          <w:sz w:val="28"/>
          <w:rtl/>
        </w:rPr>
        <w:t>الكليني</w:t>
      </w:r>
      <w:proofErr w:type="spellEnd"/>
      <w:r w:rsidRPr="00CA708E">
        <w:rPr>
          <w:rFonts w:hint="cs"/>
          <w:sz w:val="28"/>
          <w:rtl/>
        </w:rPr>
        <w:t>، أصول ا</w:t>
      </w:r>
      <w:r w:rsidRPr="006C033C">
        <w:rPr>
          <w:rFonts w:hint="cs"/>
          <w:sz w:val="28"/>
          <w:rtl/>
        </w:rPr>
        <w:t>لكافي 2: 595</w:t>
      </w:r>
      <w:r w:rsidRPr="00CA708E">
        <w:rPr>
          <w:rFonts w:hint="cs"/>
          <w:sz w:val="28"/>
          <w:rtl/>
        </w:rPr>
        <w:t xml:space="preserve"> فما بعد. </w:t>
      </w:r>
    </w:p>
  </w:endnote>
  <w:endnote w:id="71">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العلاّمة محمد باقر </w:t>
      </w:r>
      <w:proofErr w:type="spellStart"/>
      <w:r w:rsidRPr="00CA708E">
        <w:rPr>
          <w:rFonts w:hint="cs"/>
          <w:sz w:val="28"/>
          <w:rtl/>
        </w:rPr>
        <w:t>المجلسي</w:t>
      </w:r>
      <w:proofErr w:type="spellEnd"/>
      <w:r w:rsidRPr="00CA708E">
        <w:rPr>
          <w:rFonts w:hint="cs"/>
          <w:sz w:val="28"/>
          <w:rtl/>
        </w:rPr>
        <w:t xml:space="preserve">، </w:t>
      </w:r>
      <w:r w:rsidRPr="006C033C">
        <w:rPr>
          <w:rFonts w:hint="cs"/>
          <w:sz w:val="28"/>
          <w:rtl/>
        </w:rPr>
        <w:t>بحار الأنوار 89، 1403هـ</w:t>
      </w:r>
      <w:r w:rsidRPr="00CA708E">
        <w:rPr>
          <w:rFonts w:hint="cs"/>
          <w:sz w:val="28"/>
          <w:rtl/>
        </w:rPr>
        <w:t xml:space="preserve">. </w:t>
      </w:r>
    </w:p>
  </w:endnote>
  <w:endnote w:id="72">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w:t>
      </w:r>
      <w:proofErr w:type="spellStart"/>
      <w:r w:rsidRPr="00CA708E">
        <w:rPr>
          <w:rFonts w:hint="cs"/>
          <w:sz w:val="28"/>
          <w:rtl/>
        </w:rPr>
        <w:t>الحكيمي</w:t>
      </w:r>
      <w:proofErr w:type="spellEnd"/>
      <w:r w:rsidRPr="00CA708E">
        <w:rPr>
          <w:rFonts w:hint="cs"/>
          <w:sz w:val="28"/>
          <w:rtl/>
        </w:rPr>
        <w:t xml:space="preserve">، </w:t>
      </w:r>
      <w:r w:rsidRPr="006C033C">
        <w:rPr>
          <w:rFonts w:hint="cs"/>
          <w:sz w:val="28"/>
          <w:rtl/>
        </w:rPr>
        <w:t>الحياة 2: 67 ـ 185، مكتب نشر الثقافة الإسلامية، طهران، 1371</w:t>
      </w:r>
      <w:r w:rsidRPr="00CA708E">
        <w:rPr>
          <w:rFonts w:hint="cs"/>
          <w:sz w:val="28"/>
          <w:rtl/>
        </w:rPr>
        <w:t xml:space="preserve">. </w:t>
      </w:r>
    </w:p>
  </w:endnote>
  <w:endnote w:id="73">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محمد بن إسماعيل البخاري، صحيح </w:t>
      </w:r>
      <w:r w:rsidRPr="006C033C">
        <w:rPr>
          <w:rFonts w:hint="cs"/>
          <w:sz w:val="28"/>
          <w:rtl/>
        </w:rPr>
        <w:t>البخاري: 21 ـ 23،</w:t>
      </w:r>
      <w:r w:rsidRPr="00CA708E">
        <w:rPr>
          <w:rFonts w:hint="cs"/>
          <w:sz w:val="28"/>
          <w:rtl/>
        </w:rPr>
        <w:t xml:space="preserve"> دار الفكر، بيروت</w:t>
      </w:r>
      <w:r w:rsidRPr="006C033C">
        <w:rPr>
          <w:rFonts w:hint="cs"/>
          <w:sz w:val="28"/>
          <w:rtl/>
        </w:rPr>
        <w:t>، 1422</w:t>
      </w:r>
      <w:r w:rsidRPr="00CA708E">
        <w:rPr>
          <w:rFonts w:hint="cs"/>
          <w:sz w:val="28"/>
          <w:rtl/>
        </w:rPr>
        <w:t xml:space="preserve">هـ. </w:t>
      </w:r>
    </w:p>
  </w:endnote>
  <w:endnote w:id="74">
    <w:p w:rsidR="004E3A22" w:rsidRPr="006C033C"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المصدر </w:t>
      </w:r>
      <w:r w:rsidRPr="006C033C">
        <w:rPr>
          <w:rFonts w:hint="cs"/>
          <w:sz w:val="28"/>
          <w:rtl/>
        </w:rPr>
        <w:t xml:space="preserve">السابق: 123 ـ 921. </w:t>
      </w:r>
    </w:p>
  </w:endnote>
  <w:endnote w:id="75">
    <w:p w:rsidR="004E3A22" w:rsidRPr="006C033C"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 xml:space="preserve">انظر: المصدر السابق: 787 ـ 920. </w:t>
      </w:r>
    </w:p>
  </w:endnote>
  <w:endnote w:id="76">
    <w:p w:rsidR="004E3A22" w:rsidRPr="006C033C"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 xml:space="preserve">ابن منظور الأفريقي، لسان العرب 1: 19. </w:t>
      </w:r>
    </w:p>
  </w:endnote>
  <w:endnote w:id="77">
    <w:p w:rsidR="004E3A22" w:rsidRPr="006C033C"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 xml:space="preserve">انظر: محمد هادي معرفة، التفسير والمفسِّرون في ثوبه القشيب 1: 361؛ عبد العظيم الزرقاني، مناهل العرفان 1: 399، دار الكتب العلمية، بيروت، 1988م. </w:t>
      </w:r>
    </w:p>
  </w:endnote>
  <w:endnote w:id="78">
    <w:p w:rsidR="004E3A22" w:rsidRPr="006C033C"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 xml:space="preserve">سعد الدين </w:t>
      </w:r>
      <w:proofErr w:type="spellStart"/>
      <w:r w:rsidRPr="006C033C">
        <w:rPr>
          <w:rFonts w:hint="cs"/>
          <w:sz w:val="28"/>
          <w:rtl/>
        </w:rPr>
        <w:t>التفتازاني</w:t>
      </w:r>
      <w:proofErr w:type="spellEnd"/>
      <w:r w:rsidRPr="006C033C">
        <w:rPr>
          <w:rFonts w:hint="cs"/>
          <w:sz w:val="28"/>
          <w:rtl/>
        </w:rPr>
        <w:t xml:space="preserve">، شرح المقاصد في علم الكلام 1: 6، دار المعارف العُمانية، باكستان، 1401هـ. </w:t>
      </w:r>
    </w:p>
  </w:endnote>
  <w:endnote w:id="79">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لمعرفة ترتيب السور على أساس نزولها الزمني انظر: محمد هادي معرفة، التفسير والمفسِّرون في ثوبه </w:t>
      </w:r>
      <w:r w:rsidRPr="006C033C">
        <w:rPr>
          <w:rFonts w:hint="cs"/>
          <w:sz w:val="28"/>
          <w:rtl/>
        </w:rPr>
        <w:t>القشيب 1: 135 ـ 138</w:t>
      </w:r>
      <w:r w:rsidRPr="00CA708E">
        <w:rPr>
          <w:rFonts w:hint="cs"/>
          <w:sz w:val="28"/>
          <w:rtl/>
        </w:rPr>
        <w:t xml:space="preserve">. </w:t>
      </w:r>
    </w:p>
  </w:endnote>
  <w:endnote w:id="80">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لمزيدٍ من الاطلاع حول تعاريف وقواعد التفسير الموضوعي انظر: تفسير سورة </w:t>
      </w:r>
      <w:r w:rsidRPr="006C033C">
        <w:rPr>
          <w:rFonts w:hint="cs"/>
          <w:sz w:val="28"/>
          <w:rtl/>
        </w:rPr>
        <w:t xml:space="preserve">الحمد: 91؛ </w:t>
      </w:r>
      <w:proofErr w:type="spellStart"/>
      <w:r w:rsidRPr="00CA708E">
        <w:rPr>
          <w:rFonts w:hint="cs"/>
          <w:sz w:val="28"/>
          <w:rtl/>
        </w:rPr>
        <w:t>پيام</w:t>
      </w:r>
      <w:proofErr w:type="spellEnd"/>
      <w:r w:rsidRPr="00CA708E">
        <w:rPr>
          <w:rFonts w:hint="cs"/>
          <w:sz w:val="28"/>
          <w:rtl/>
        </w:rPr>
        <w:t xml:space="preserve"> </w:t>
      </w:r>
      <w:r w:rsidRPr="00E934B1">
        <w:rPr>
          <w:rFonts w:hint="cs"/>
          <w:sz w:val="28"/>
          <w:rtl/>
        </w:rPr>
        <w:t xml:space="preserve">قرآن 1: 19؛ زَنْ در </w:t>
      </w:r>
      <w:proofErr w:type="spellStart"/>
      <w:r w:rsidRPr="00E934B1">
        <w:rPr>
          <w:rFonts w:hint="cs"/>
          <w:sz w:val="28"/>
          <w:rtl/>
        </w:rPr>
        <w:t>آيينه</w:t>
      </w:r>
      <w:proofErr w:type="spellEnd"/>
      <w:r w:rsidRPr="00E934B1">
        <w:rPr>
          <w:rFonts w:hint="cs"/>
          <w:sz w:val="28"/>
          <w:rtl/>
        </w:rPr>
        <w:t xml:space="preserve"> جلال وجمال: 59؛ تفسير ومفسِّران 2: 526؛ مقالة لنا تحت عنوان</w:t>
      </w:r>
      <w:r w:rsidRPr="00CA708E">
        <w:rPr>
          <w:rFonts w:hint="cs"/>
          <w:sz w:val="28"/>
          <w:rtl/>
        </w:rPr>
        <w:t xml:space="preserve"> </w:t>
      </w:r>
      <w:r w:rsidRPr="00CA708E">
        <w:rPr>
          <w:rFonts w:hint="eastAsia"/>
          <w:sz w:val="27"/>
          <w:szCs w:val="27"/>
          <w:rtl/>
        </w:rPr>
        <w:t>«</w:t>
      </w:r>
      <w:r w:rsidRPr="00CA708E">
        <w:rPr>
          <w:rFonts w:hint="cs"/>
          <w:sz w:val="28"/>
          <w:rtl/>
        </w:rPr>
        <w:t>مباني ومراحل تفسير موضوعي</w:t>
      </w:r>
      <w:r w:rsidRPr="00CA708E">
        <w:rPr>
          <w:rFonts w:cs="AL-Mohanad" w:hint="eastAsia"/>
          <w:sz w:val="27"/>
          <w:szCs w:val="27"/>
          <w:rtl/>
        </w:rPr>
        <w:t>»</w:t>
      </w:r>
      <w:r w:rsidRPr="00CA708E">
        <w:rPr>
          <w:rFonts w:hint="cs"/>
          <w:sz w:val="28"/>
          <w:rtl/>
        </w:rPr>
        <w:t xml:space="preserve"> المنشورة في فصلية (</w:t>
      </w:r>
      <w:proofErr w:type="spellStart"/>
      <w:r w:rsidRPr="00CA708E">
        <w:rPr>
          <w:rFonts w:hint="cs"/>
          <w:sz w:val="28"/>
          <w:rtl/>
        </w:rPr>
        <w:t>أنديشه</w:t>
      </w:r>
      <w:proofErr w:type="spellEnd"/>
      <w:r w:rsidRPr="00CA708E">
        <w:rPr>
          <w:rFonts w:hint="cs"/>
          <w:sz w:val="28"/>
          <w:rtl/>
        </w:rPr>
        <w:t xml:space="preserve"> نوين ديني). </w:t>
      </w:r>
    </w:p>
  </w:endnote>
  <w:endnote w:id="81">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العلامة محمد حسين </w:t>
      </w:r>
      <w:proofErr w:type="spellStart"/>
      <w:r w:rsidRPr="00CA708E">
        <w:rPr>
          <w:rFonts w:hint="cs"/>
          <w:sz w:val="28"/>
          <w:rtl/>
        </w:rPr>
        <w:t>الطباطبائي</w:t>
      </w:r>
      <w:proofErr w:type="spellEnd"/>
      <w:r w:rsidRPr="00CA708E">
        <w:rPr>
          <w:rFonts w:hint="cs"/>
          <w:sz w:val="28"/>
          <w:rtl/>
        </w:rPr>
        <w:t>، الميزان في تفسير ال</w:t>
      </w:r>
      <w:r w:rsidRPr="006C033C">
        <w:rPr>
          <w:rFonts w:hint="cs"/>
          <w:sz w:val="28"/>
          <w:rtl/>
        </w:rPr>
        <w:t>قرآن 1: 58 ـ 89.</w:t>
      </w:r>
      <w:r w:rsidRPr="00CA708E">
        <w:rPr>
          <w:rFonts w:hint="cs"/>
          <w:sz w:val="28"/>
          <w:rtl/>
        </w:rPr>
        <w:t xml:space="preserve"> </w:t>
      </w:r>
    </w:p>
  </w:endnote>
  <w:endnote w:id="82">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انظر: المصدر السا</w:t>
      </w:r>
      <w:r w:rsidRPr="006C033C">
        <w:rPr>
          <w:rFonts w:hint="cs"/>
          <w:sz w:val="28"/>
          <w:rtl/>
        </w:rPr>
        <w:t>بق 3: 31 ـ 87.</w:t>
      </w:r>
      <w:r w:rsidRPr="00CA708E">
        <w:rPr>
          <w:rFonts w:hint="cs"/>
          <w:sz w:val="28"/>
          <w:rtl/>
        </w:rPr>
        <w:t xml:space="preserve"> </w:t>
      </w:r>
    </w:p>
  </w:endnote>
  <w:endnote w:id="83">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تحدّث السيوطي في العلم السابع والأربعين والثامن والأربعين عن المُجْمَل والمبيِّن، وفي العلم الثالث والخمسين إلى السابع والخمسين عن أنواع العامّ وتخصيص القرآن، وفي العلم الحادي والستين عن المطْلَق والمقيِّد. </w:t>
      </w:r>
    </w:p>
  </w:endnote>
  <w:endnote w:id="84">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إن من </w:t>
      </w:r>
      <w:r w:rsidRPr="00F02F3F">
        <w:rPr>
          <w:rFonts w:hint="cs"/>
          <w:sz w:val="28"/>
          <w:rtl/>
        </w:rPr>
        <w:t>الكتب</w:t>
      </w:r>
      <w:r w:rsidRPr="00CA708E">
        <w:rPr>
          <w:rFonts w:hint="cs"/>
          <w:sz w:val="28"/>
          <w:rtl/>
        </w:rPr>
        <w:t xml:space="preserve"> التي تحدَّثت عن حجية الظواهر في مباحث العلوم القرآنية كتاب </w:t>
      </w:r>
      <w:r w:rsidRPr="006C033C">
        <w:rPr>
          <w:rFonts w:hint="cs"/>
          <w:sz w:val="28"/>
          <w:rtl/>
        </w:rPr>
        <w:t xml:space="preserve">البيان: 263 ـ 272؛ التفسير والمفسِّرون في ثوبه القشيب، ج1. </w:t>
      </w:r>
    </w:p>
  </w:endnote>
  <w:endnote w:id="85">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علي نصيري، رابطه متقابل كتاب </w:t>
      </w:r>
      <w:r w:rsidRPr="006C033C">
        <w:rPr>
          <w:rFonts w:hint="cs"/>
          <w:sz w:val="28"/>
          <w:rtl/>
        </w:rPr>
        <w:t>وسنّت: 130 ـ 139</w:t>
      </w:r>
      <w:r w:rsidRPr="00CA708E">
        <w:rPr>
          <w:rFonts w:hint="cs"/>
          <w:sz w:val="28"/>
          <w:rtl/>
        </w:rPr>
        <w:t xml:space="preserve">، تحت الطبع من قبل </w:t>
      </w:r>
      <w:proofErr w:type="spellStart"/>
      <w:r w:rsidRPr="00CA708E">
        <w:rPr>
          <w:rFonts w:ascii="Mosawi" w:hAnsi="Mosawi" w:cs="Abz-3 (Yagut)" w:hint="cs"/>
          <w:szCs w:val="20"/>
          <w:rtl/>
        </w:rPr>
        <w:t>پژوهشگاه</w:t>
      </w:r>
      <w:proofErr w:type="spellEnd"/>
      <w:r w:rsidRPr="00CA708E">
        <w:rPr>
          <w:rFonts w:hint="cs"/>
          <w:sz w:val="28"/>
          <w:rtl/>
        </w:rPr>
        <w:t xml:space="preserve"> </w:t>
      </w:r>
      <w:proofErr w:type="spellStart"/>
      <w:r w:rsidRPr="00CA708E">
        <w:rPr>
          <w:rFonts w:ascii="Mosawi" w:hAnsi="Mosawi" w:cs="Abz-3 (Yagut)" w:hint="cs"/>
          <w:szCs w:val="20"/>
          <w:rtl/>
        </w:rPr>
        <w:t>فرهنگ</w:t>
      </w:r>
      <w:proofErr w:type="spellEnd"/>
      <w:r w:rsidRPr="00CA708E">
        <w:rPr>
          <w:rFonts w:hint="cs"/>
          <w:sz w:val="28"/>
          <w:rtl/>
        </w:rPr>
        <w:t xml:space="preserve"> </w:t>
      </w:r>
      <w:proofErr w:type="spellStart"/>
      <w:r w:rsidRPr="00CA708E">
        <w:rPr>
          <w:rFonts w:hint="cs"/>
          <w:sz w:val="28"/>
          <w:rtl/>
        </w:rPr>
        <w:t>وأنديشه</w:t>
      </w:r>
      <w:proofErr w:type="spellEnd"/>
      <w:r w:rsidRPr="00CA708E">
        <w:rPr>
          <w:rFonts w:hint="cs"/>
          <w:sz w:val="28"/>
          <w:rtl/>
        </w:rPr>
        <w:t xml:space="preserve"> إسلامي. </w:t>
      </w:r>
    </w:p>
  </w:endnote>
  <w:endnote w:id="86">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ما بين المعقوفتين إضافة توضيحية من عندنا (المعرِّب). </w:t>
      </w:r>
    </w:p>
  </w:endnote>
  <w:endnote w:id="87">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للوقوف على رأي الفقهاء في هذا الشأن، انظر: </w:t>
      </w:r>
      <w:r w:rsidRPr="006C033C">
        <w:rPr>
          <w:rFonts w:hint="cs"/>
          <w:sz w:val="28"/>
          <w:rtl/>
        </w:rPr>
        <w:t>الانتصار: 147؛ المبسوط 1: 107؛ النهاية: 78؛ السرائر 1: 220؛ المختصر النافع: 31؛ وما إلى ذلك</w:t>
      </w:r>
      <w:r w:rsidRPr="00CA708E">
        <w:rPr>
          <w:rFonts w:hint="cs"/>
          <w:sz w:val="28"/>
          <w:rtl/>
        </w:rPr>
        <w:t xml:space="preserve">. </w:t>
      </w:r>
    </w:p>
  </w:endnote>
  <w:endnote w:id="88">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ما بين المعقوفتين إضافة توضيحية من عندنا (المعرِّب). </w:t>
      </w:r>
    </w:p>
  </w:endnote>
  <w:endnote w:id="89">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تمّ بحث اعتبار أو عدم اعتبار الروايات التفسيرية المأثورة عن الصحابة والتابعين في عموم كتب العلوم القرآنية. انظر على سبيل المثال: البرهان في علوم </w:t>
      </w:r>
      <w:r w:rsidRPr="006C033C">
        <w:rPr>
          <w:rFonts w:hint="cs"/>
          <w:sz w:val="28"/>
          <w:rtl/>
        </w:rPr>
        <w:t>القرآن 2: 188 ـ 189؛ الإتقان في علوم القرآن 2: 182؛ أصول التفسير وقواعده: 117؛ التفسير والمفسِّرون 1: 95 ـ 96؛ تفسير ومفسِّران 1: 278، 2: 22؛ التفسير الأثري الجامع 1: 98 ـ 119؛ رابطه متقابل كتاب وسنّت: 107 ـ 123</w:t>
      </w:r>
      <w:r w:rsidRPr="00CA708E">
        <w:rPr>
          <w:rFonts w:hint="cs"/>
          <w:sz w:val="28"/>
          <w:rtl/>
        </w:rPr>
        <w:t xml:space="preserve">. </w:t>
      </w:r>
    </w:p>
  </w:endnote>
  <w:endnote w:id="90">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قام محمد </w:t>
      </w:r>
      <w:proofErr w:type="spellStart"/>
      <w:r w:rsidRPr="00CA708E">
        <w:rPr>
          <w:rFonts w:hint="cs"/>
          <w:sz w:val="28"/>
          <w:rtl/>
        </w:rPr>
        <w:t>محمد</w:t>
      </w:r>
      <w:proofErr w:type="spellEnd"/>
      <w:r w:rsidRPr="00CA708E">
        <w:rPr>
          <w:rFonts w:hint="cs"/>
          <w:sz w:val="28"/>
          <w:rtl/>
        </w:rPr>
        <w:t xml:space="preserve"> أبو شهبة بنقد ودراسة هذا النوع من الروايات في كتابه </w:t>
      </w:r>
      <w:r w:rsidRPr="00CA708E">
        <w:rPr>
          <w:rFonts w:hint="cs"/>
          <w:sz w:val="27"/>
          <w:szCs w:val="27"/>
          <w:rtl/>
        </w:rPr>
        <w:t>حول الاسرائيليات.</w:t>
      </w:r>
    </w:p>
  </w:endnote>
  <w:endnote w:id="91">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قال العلاّمة </w:t>
      </w:r>
      <w:proofErr w:type="spellStart"/>
      <w:r w:rsidRPr="00CA708E">
        <w:rPr>
          <w:rFonts w:hint="cs"/>
          <w:sz w:val="28"/>
          <w:rtl/>
        </w:rPr>
        <w:t>الطباطبائي</w:t>
      </w:r>
      <w:proofErr w:type="spellEnd"/>
      <w:r w:rsidRPr="00CA708E">
        <w:rPr>
          <w:rFonts w:hint="cs"/>
          <w:sz w:val="28"/>
          <w:rtl/>
        </w:rPr>
        <w:t xml:space="preserve"> في هذا الشأن: </w:t>
      </w:r>
      <w:r w:rsidRPr="00CA708E">
        <w:rPr>
          <w:rFonts w:hint="eastAsia"/>
          <w:sz w:val="27"/>
          <w:szCs w:val="27"/>
          <w:rtl/>
        </w:rPr>
        <w:t>«</w:t>
      </w:r>
      <w:r w:rsidRPr="00CA708E">
        <w:rPr>
          <w:rFonts w:hint="cs"/>
          <w:sz w:val="28"/>
          <w:rtl/>
        </w:rPr>
        <w:t>...قضيت بأن هذه الفتن والمحن التي غادرت الإسلام والمسلمين لم يستقرّ قرارها إلاّ من طريق اتّباع المتشابِه، وابتغاء تأويل القرآن</w:t>
      </w:r>
      <w:r w:rsidRPr="00CA708E">
        <w:rPr>
          <w:rFonts w:cs="AL-Mohanad" w:hint="eastAsia"/>
          <w:sz w:val="27"/>
          <w:szCs w:val="27"/>
          <w:rtl/>
        </w:rPr>
        <w:t>»</w:t>
      </w:r>
      <w:r w:rsidRPr="00CA708E">
        <w:rPr>
          <w:rFonts w:hint="cs"/>
          <w:sz w:val="28"/>
          <w:rtl/>
        </w:rPr>
        <w:t>. (المي</w:t>
      </w:r>
      <w:r w:rsidRPr="006C033C">
        <w:rPr>
          <w:rFonts w:hint="cs"/>
          <w:sz w:val="28"/>
          <w:rtl/>
        </w:rPr>
        <w:t>زان 3: 42)</w:t>
      </w:r>
      <w:r w:rsidRPr="00CA708E">
        <w:rPr>
          <w:rFonts w:hint="cs"/>
          <w:sz w:val="28"/>
          <w:rtl/>
        </w:rPr>
        <w:t xml:space="preserve">. وقال في موضعٍ آخر: </w:t>
      </w:r>
      <w:r w:rsidRPr="00CA708E">
        <w:rPr>
          <w:rFonts w:hint="eastAsia"/>
          <w:sz w:val="27"/>
          <w:szCs w:val="27"/>
          <w:rtl/>
        </w:rPr>
        <w:t>«</w:t>
      </w:r>
      <w:r w:rsidRPr="00CA708E">
        <w:rPr>
          <w:rFonts w:hint="cs"/>
          <w:sz w:val="28"/>
          <w:rtl/>
        </w:rPr>
        <w:t>إنّا نراه يتمسّك به كلّ صاحب مذهب من المذاهب المختلفة بين المسلمين؛ لإثبات مذهبه، وليس إلاّ لوقوع التشابُه في آياته في آياته...</w:t>
      </w:r>
      <w:r w:rsidRPr="00CA708E">
        <w:rPr>
          <w:rFonts w:cs="AL-Mohanad" w:hint="eastAsia"/>
          <w:sz w:val="27"/>
          <w:szCs w:val="27"/>
          <w:rtl/>
        </w:rPr>
        <w:t>»</w:t>
      </w:r>
      <w:r w:rsidRPr="00CA708E">
        <w:rPr>
          <w:rFonts w:hint="cs"/>
          <w:sz w:val="28"/>
          <w:rtl/>
        </w:rPr>
        <w:t xml:space="preserve">. (المصدر </w:t>
      </w:r>
      <w:r w:rsidRPr="006C033C">
        <w:rPr>
          <w:rFonts w:hint="cs"/>
          <w:sz w:val="28"/>
          <w:rtl/>
        </w:rPr>
        <w:t>السابق: 56</w:t>
      </w:r>
      <w:r w:rsidRPr="00CA708E">
        <w:rPr>
          <w:rFonts w:hint="cs"/>
          <w:sz w:val="28"/>
          <w:rtl/>
        </w:rPr>
        <w:t xml:space="preserve">). </w:t>
      </w:r>
    </w:p>
  </w:endnote>
  <w:endnote w:id="92">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لمزيدٍ من التفصيل انظر: جعفر السبحاني، </w:t>
      </w:r>
      <w:r w:rsidRPr="006C033C">
        <w:rPr>
          <w:rFonts w:hint="cs"/>
          <w:sz w:val="28"/>
          <w:rtl/>
        </w:rPr>
        <w:t xml:space="preserve">الإلهيّات 1: 69، </w:t>
      </w:r>
      <w:r w:rsidRPr="00CA708E">
        <w:rPr>
          <w:rFonts w:hint="cs"/>
          <w:sz w:val="28"/>
          <w:rtl/>
        </w:rPr>
        <w:t xml:space="preserve">المركز العلمي للدراسات الإسلامية، </w:t>
      </w:r>
      <w:r w:rsidRPr="006C033C">
        <w:rPr>
          <w:rFonts w:hint="cs"/>
          <w:sz w:val="28"/>
          <w:rtl/>
        </w:rPr>
        <w:t>قم، 1411هـ</w:t>
      </w:r>
      <w:r w:rsidRPr="00CA708E">
        <w:rPr>
          <w:rFonts w:hint="cs"/>
          <w:sz w:val="28"/>
          <w:rtl/>
        </w:rPr>
        <w:t xml:space="preserve">. </w:t>
      </w:r>
    </w:p>
  </w:endnote>
  <w:endnote w:id="93">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انظر: جعفر السبحاني، الإله</w:t>
      </w:r>
      <w:r w:rsidRPr="006C033C">
        <w:rPr>
          <w:rFonts w:hint="cs"/>
          <w:sz w:val="28"/>
          <w:rtl/>
        </w:rPr>
        <w:t>يات 1: 78</w:t>
      </w:r>
      <w:r w:rsidRPr="00CA708E">
        <w:rPr>
          <w:rFonts w:hint="cs"/>
          <w:sz w:val="28"/>
          <w:rtl/>
        </w:rPr>
        <w:t xml:space="preserve">؛ العلاّمة محمد حسين </w:t>
      </w:r>
      <w:proofErr w:type="spellStart"/>
      <w:r w:rsidRPr="00CA708E">
        <w:rPr>
          <w:rFonts w:hint="cs"/>
          <w:sz w:val="28"/>
          <w:rtl/>
        </w:rPr>
        <w:t>الطباطبائي</w:t>
      </w:r>
      <w:proofErr w:type="spellEnd"/>
      <w:r w:rsidRPr="00CA708E">
        <w:rPr>
          <w:rFonts w:hint="cs"/>
          <w:sz w:val="28"/>
          <w:rtl/>
        </w:rPr>
        <w:t>، الميزان في تفسير القر</w:t>
      </w:r>
      <w:r w:rsidRPr="006C033C">
        <w:rPr>
          <w:rFonts w:hint="cs"/>
          <w:sz w:val="28"/>
          <w:rtl/>
        </w:rPr>
        <w:t>آن 20: 120.</w:t>
      </w:r>
      <w:r w:rsidRPr="00CA708E">
        <w:rPr>
          <w:rFonts w:hint="cs"/>
          <w:sz w:val="28"/>
          <w:rtl/>
        </w:rPr>
        <w:t xml:space="preserve"> </w:t>
      </w:r>
    </w:p>
  </w:endnote>
  <w:endnote w:id="94">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proofErr w:type="spellStart"/>
      <w:r w:rsidRPr="00CA708E">
        <w:rPr>
          <w:rFonts w:hint="cs"/>
          <w:sz w:val="28"/>
          <w:rtl/>
        </w:rPr>
        <w:t>الكليني</w:t>
      </w:r>
      <w:proofErr w:type="spellEnd"/>
      <w:r w:rsidRPr="00CA708E">
        <w:rPr>
          <w:rFonts w:hint="cs"/>
          <w:sz w:val="28"/>
          <w:rtl/>
        </w:rPr>
        <w:t>، أصول ال</w:t>
      </w:r>
      <w:r w:rsidRPr="006C033C">
        <w:rPr>
          <w:rFonts w:hint="cs"/>
          <w:sz w:val="28"/>
          <w:rtl/>
        </w:rPr>
        <w:t>كافي 1: 92.</w:t>
      </w:r>
      <w:r w:rsidRPr="00CA708E">
        <w:rPr>
          <w:rFonts w:hint="cs"/>
          <w:sz w:val="28"/>
          <w:rtl/>
        </w:rPr>
        <w:t xml:space="preserve"> </w:t>
      </w:r>
    </w:p>
  </w:endnote>
  <w:endnote w:id="95">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انظر ـ على سبيل المثال ـ: بحار الأنو</w:t>
      </w:r>
      <w:r w:rsidRPr="006C033C">
        <w:rPr>
          <w:rFonts w:hint="cs"/>
          <w:sz w:val="28"/>
          <w:rtl/>
        </w:rPr>
        <w:t>ار 1: 26 (</w:t>
      </w:r>
      <w:r w:rsidRPr="00CA708E">
        <w:rPr>
          <w:rFonts w:hint="cs"/>
          <w:sz w:val="28"/>
          <w:rtl/>
        </w:rPr>
        <w:t xml:space="preserve">المقدّمة)، حيث قال العلاّمة </w:t>
      </w:r>
      <w:proofErr w:type="spellStart"/>
      <w:r w:rsidRPr="00CA708E">
        <w:rPr>
          <w:rFonts w:hint="cs"/>
          <w:sz w:val="28"/>
          <w:rtl/>
        </w:rPr>
        <w:t>المجلسي</w:t>
      </w:r>
      <w:proofErr w:type="spellEnd"/>
      <w:r w:rsidRPr="00CA708E">
        <w:rPr>
          <w:rFonts w:hint="cs"/>
          <w:sz w:val="28"/>
          <w:rtl/>
        </w:rPr>
        <w:t xml:space="preserve"> بشأن تحف العقول: </w:t>
      </w:r>
      <w:r w:rsidRPr="00CA708E">
        <w:rPr>
          <w:rFonts w:hint="eastAsia"/>
          <w:sz w:val="27"/>
          <w:szCs w:val="27"/>
          <w:rtl/>
        </w:rPr>
        <w:t>«</w:t>
      </w:r>
      <w:r w:rsidRPr="00CA708E">
        <w:rPr>
          <w:rFonts w:hint="cs"/>
          <w:sz w:val="28"/>
          <w:rtl/>
        </w:rPr>
        <w:t>وأكثره في المواعظ والأصول المعلومة التي لا تحتاج فيها إلى سندٍ</w:t>
      </w:r>
      <w:r w:rsidRPr="00CA708E">
        <w:rPr>
          <w:rFonts w:cs="AL-Mohanad" w:hint="eastAsia"/>
          <w:sz w:val="27"/>
          <w:szCs w:val="27"/>
          <w:rtl/>
        </w:rPr>
        <w:t>»</w:t>
      </w:r>
      <w:r w:rsidRPr="00CA708E">
        <w:rPr>
          <w:rFonts w:hint="cs"/>
          <w:sz w:val="28"/>
          <w:rtl/>
        </w:rPr>
        <w:t xml:space="preserve">. وقال الملاّ صالح </w:t>
      </w:r>
      <w:proofErr w:type="spellStart"/>
      <w:r w:rsidRPr="00CA708E">
        <w:rPr>
          <w:rFonts w:hint="cs"/>
          <w:sz w:val="28"/>
          <w:rtl/>
        </w:rPr>
        <w:t>المازندراني</w:t>
      </w:r>
      <w:proofErr w:type="spellEnd"/>
      <w:r w:rsidRPr="00CA708E">
        <w:rPr>
          <w:rFonts w:hint="cs"/>
          <w:sz w:val="28"/>
          <w:rtl/>
        </w:rPr>
        <w:t xml:space="preserve"> بعد الإذعان بضعف سند الرواية القائلة: </w:t>
      </w:r>
      <w:r w:rsidRPr="00CA708E">
        <w:rPr>
          <w:rFonts w:hint="eastAsia"/>
          <w:sz w:val="27"/>
          <w:szCs w:val="27"/>
          <w:rtl/>
        </w:rPr>
        <w:t>«</w:t>
      </w:r>
      <w:r w:rsidRPr="00CA708E">
        <w:rPr>
          <w:rFonts w:hint="cs"/>
          <w:sz w:val="28"/>
          <w:rtl/>
        </w:rPr>
        <w:t>إن هذا العلم عليه قفلٌ، ومفتاحه السؤال</w:t>
      </w:r>
      <w:r w:rsidRPr="00CA708E">
        <w:rPr>
          <w:rFonts w:cs="AL-Mohanad" w:hint="eastAsia"/>
          <w:sz w:val="27"/>
          <w:szCs w:val="27"/>
          <w:rtl/>
        </w:rPr>
        <w:t>»</w:t>
      </w:r>
      <w:r w:rsidRPr="00CA708E">
        <w:rPr>
          <w:rFonts w:hint="cs"/>
          <w:sz w:val="28"/>
          <w:rtl/>
        </w:rPr>
        <w:t xml:space="preserve">: </w:t>
      </w:r>
      <w:r w:rsidRPr="00CA708E">
        <w:rPr>
          <w:rFonts w:hint="eastAsia"/>
          <w:sz w:val="27"/>
          <w:szCs w:val="27"/>
          <w:rtl/>
        </w:rPr>
        <w:t>«</w:t>
      </w:r>
      <w:r w:rsidRPr="00CA708E">
        <w:rPr>
          <w:rFonts w:hint="cs"/>
          <w:sz w:val="28"/>
          <w:rtl/>
        </w:rPr>
        <w:t>ضعف سند هذه الرواية لا ينافي الجزم بصحّة مضمونها؛ لأنه مؤيَّد بالعقل والنقل</w:t>
      </w:r>
      <w:r w:rsidRPr="00CA708E">
        <w:rPr>
          <w:rFonts w:cs="AL-Mohanad" w:hint="eastAsia"/>
          <w:sz w:val="27"/>
          <w:szCs w:val="27"/>
          <w:rtl/>
        </w:rPr>
        <w:t>»</w:t>
      </w:r>
      <w:r w:rsidRPr="00CA708E">
        <w:rPr>
          <w:rFonts w:hint="cs"/>
          <w:sz w:val="28"/>
          <w:rtl/>
        </w:rPr>
        <w:t xml:space="preserve">. ثمّ قال العلامة الشعراني في حاشيته على كلامه: </w:t>
      </w:r>
      <w:r w:rsidRPr="00CA708E">
        <w:rPr>
          <w:rFonts w:hint="eastAsia"/>
          <w:sz w:val="27"/>
          <w:szCs w:val="27"/>
          <w:rtl/>
        </w:rPr>
        <w:t>«</w:t>
      </w:r>
      <w:r w:rsidRPr="00CA708E">
        <w:rPr>
          <w:rFonts w:hint="cs"/>
          <w:sz w:val="28"/>
          <w:rtl/>
        </w:rPr>
        <w:t>وكذلك أكثر روايات هذه الأبواب، وإنّما يُطلب السند في المسائل الفرعية المخالفة للأصول والقواعد، التي اختلفت فيها أقوال العلماء، ولا حاجة إلى الإسناد في الأصول، ولا في الفروع، الموافقة للقواعد، ولا في ما قام عليه الإجماع</w:t>
      </w:r>
      <w:r w:rsidRPr="00CA708E">
        <w:rPr>
          <w:rFonts w:cs="AL-Mohanad" w:hint="eastAsia"/>
          <w:sz w:val="27"/>
          <w:szCs w:val="27"/>
          <w:rtl/>
        </w:rPr>
        <w:t>»</w:t>
      </w:r>
      <w:r w:rsidRPr="00CA708E">
        <w:rPr>
          <w:rFonts w:hint="cs"/>
          <w:sz w:val="28"/>
          <w:rtl/>
        </w:rPr>
        <w:t xml:space="preserve"> (شرح أصول ال</w:t>
      </w:r>
      <w:r w:rsidRPr="006C033C">
        <w:rPr>
          <w:rFonts w:hint="cs"/>
          <w:sz w:val="28"/>
          <w:rtl/>
        </w:rPr>
        <w:t>كافي 2: 107</w:t>
      </w:r>
      <w:r w:rsidRPr="00CA708E">
        <w:rPr>
          <w:rFonts w:hint="cs"/>
          <w:sz w:val="28"/>
          <w:rtl/>
        </w:rPr>
        <w:t xml:space="preserve">). </w:t>
      </w:r>
    </w:p>
  </w:endnote>
  <w:endnote w:id="96">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انظر: مصطفى مَلَكيان، تاريخ فلسفه </w:t>
      </w:r>
      <w:r w:rsidRPr="006C033C">
        <w:rPr>
          <w:rFonts w:hint="cs"/>
          <w:sz w:val="28"/>
          <w:rtl/>
        </w:rPr>
        <w:t>عرب 3: 123.</w:t>
      </w:r>
      <w:r w:rsidRPr="00CA708E">
        <w:rPr>
          <w:rFonts w:hint="cs"/>
          <w:sz w:val="28"/>
          <w:rtl/>
        </w:rPr>
        <w:t xml:space="preserve"> </w:t>
      </w:r>
    </w:p>
  </w:endnote>
  <w:endnote w:id="97">
    <w:p w:rsidR="004E3A22" w:rsidRPr="00CA708E"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انظر: محمد رضا المظفَّر، أصول ال</w:t>
      </w:r>
      <w:r w:rsidRPr="006C033C">
        <w:rPr>
          <w:rFonts w:hint="cs"/>
          <w:sz w:val="28"/>
          <w:rtl/>
        </w:rPr>
        <w:t>فقه 1: 114.</w:t>
      </w:r>
      <w:r w:rsidRPr="00CA708E">
        <w:rPr>
          <w:rFonts w:hint="cs"/>
          <w:sz w:val="28"/>
          <w:rtl/>
        </w:rPr>
        <w:t xml:space="preserve"> </w:t>
      </w:r>
    </w:p>
  </w:endnote>
  <w:endnote w:id="98">
    <w:p w:rsidR="004E3A22" w:rsidRPr="006C033C" w:rsidRDefault="004E3A22" w:rsidP="003444A6">
      <w:pPr>
        <w:pStyle w:val="aa"/>
        <w:spacing w:line="300" w:lineRule="exact"/>
        <w:ind w:firstLine="0"/>
        <w:rPr>
          <w:sz w:val="28"/>
          <w:rtl/>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rFonts w:hint="cs"/>
          <w:sz w:val="28"/>
          <w:rtl/>
        </w:rPr>
        <w:t xml:space="preserve">لمزيدٍ من الاطلاع على أقسام الوضع، انظر: مقالات </w:t>
      </w:r>
      <w:r w:rsidRPr="006C033C">
        <w:rPr>
          <w:rFonts w:hint="cs"/>
          <w:sz w:val="28"/>
          <w:rtl/>
        </w:rPr>
        <w:t xml:space="preserve">الأصول 1: 69 ـ 70؛ نهاية الأفكار 1: 32؛ منتهى الأصول 1: 16؛ محمد رضا المظفَّر، أصول الفقه 1: 55. </w:t>
      </w:r>
    </w:p>
  </w:endnote>
  <w:endnote w:id="99">
    <w:p w:rsidR="004E3A22" w:rsidRPr="00CA708E" w:rsidRDefault="004E3A22" w:rsidP="003444A6">
      <w:pPr>
        <w:pStyle w:val="aa"/>
        <w:spacing w:line="300" w:lineRule="exact"/>
        <w:ind w:firstLine="0"/>
        <w:rPr>
          <w:sz w:val="28"/>
          <w:rtl/>
        </w:rPr>
      </w:pPr>
      <w:r w:rsidRPr="006C033C">
        <w:rPr>
          <w:rFonts w:hint="cs"/>
          <w:sz w:val="28"/>
          <w:rtl/>
          <w:lang w:bidi="ar-LB"/>
        </w:rPr>
        <w:t>(</w:t>
      </w:r>
      <w:r w:rsidRPr="006C033C">
        <w:rPr>
          <w:rStyle w:val="ac"/>
          <w:sz w:val="28"/>
          <w:vertAlign w:val="baseline"/>
        </w:rPr>
        <w:endnoteRef/>
      </w:r>
      <w:r w:rsidRPr="006C033C">
        <w:rPr>
          <w:rFonts w:hint="cs"/>
          <w:sz w:val="28"/>
          <w:rtl/>
          <w:lang w:bidi="ar-LB"/>
        </w:rPr>
        <w:t xml:space="preserve">) </w:t>
      </w:r>
      <w:r w:rsidRPr="006C033C">
        <w:rPr>
          <w:rFonts w:hint="cs"/>
          <w:sz w:val="28"/>
          <w:rtl/>
        </w:rPr>
        <w:t>انظر: جلال الدين السيوطي، الإتقان في علوم القرآن 1: 21 ـ 24</w:t>
      </w:r>
      <w:r w:rsidRPr="00CA708E">
        <w:rPr>
          <w:rFonts w:hint="cs"/>
          <w:sz w:val="28"/>
          <w:rtl/>
        </w:rPr>
        <w:t xml:space="preserve">. </w:t>
      </w:r>
    </w:p>
  </w:endnote>
  <w:endnote w:id="100">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علي أكبر رشاد، </w:t>
      </w:r>
      <w:proofErr w:type="spellStart"/>
      <w:r w:rsidRPr="00CA708E">
        <w:rPr>
          <w:rFonts w:hint="cs"/>
          <w:sz w:val="28"/>
          <w:rtl/>
        </w:rPr>
        <w:t>نهادهاي</w:t>
      </w:r>
      <w:proofErr w:type="spellEnd"/>
      <w:r w:rsidRPr="00CA708E">
        <w:rPr>
          <w:rFonts w:hint="cs"/>
          <w:sz w:val="28"/>
          <w:rtl/>
        </w:rPr>
        <w:t xml:space="preserve"> </w:t>
      </w:r>
      <w:proofErr w:type="spellStart"/>
      <w:r w:rsidRPr="00CA708E">
        <w:rPr>
          <w:rFonts w:hint="cs"/>
          <w:sz w:val="28"/>
          <w:rtl/>
        </w:rPr>
        <w:t>راهنماي</w:t>
      </w:r>
      <w:proofErr w:type="spellEnd"/>
      <w:r w:rsidRPr="00CA708E">
        <w:rPr>
          <w:rFonts w:hint="cs"/>
          <w:sz w:val="28"/>
          <w:rtl/>
        </w:rPr>
        <w:t xml:space="preserve"> فهم قرآن، مجلة </w:t>
      </w:r>
      <w:proofErr w:type="spellStart"/>
      <w:r w:rsidRPr="00CA708E">
        <w:rPr>
          <w:rFonts w:hint="cs"/>
          <w:sz w:val="28"/>
          <w:rtl/>
        </w:rPr>
        <w:t>قبسات</w:t>
      </w:r>
      <w:proofErr w:type="spellEnd"/>
      <w:r w:rsidRPr="00CA708E">
        <w:rPr>
          <w:rFonts w:hint="cs"/>
          <w:sz w:val="28"/>
          <w:rtl/>
        </w:rPr>
        <w:t>، العد</w:t>
      </w:r>
      <w:r w:rsidRPr="00FF0190">
        <w:rPr>
          <w:rFonts w:hint="cs"/>
          <w:sz w:val="28"/>
          <w:rtl/>
        </w:rPr>
        <w:t>د 29: 46، 1382</w:t>
      </w:r>
      <w:r w:rsidRPr="00CA708E">
        <w:rPr>
          <w:rFonts w:hint="cs"/>
          <w:sz w:val="28"/>
          <w:rtl/>
        </w:rPr>
        <w:t xml:space="preserve">هـ.ش. </w:t>
      </w:r>
    </w:p>
  </w:endnote>
  <w:endnote w:id="101">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أبو الفضل ساجدي، فقه مدل </w:t>
      </w:r>
      <w:proofErr w:type="spellStart"/>
      <w:r w:rsidRPr="00CA708E">
        <w:rPr>
          <w:rFonts w:hint="cs"/>
          <w:sz w:val="28"/>
          <w:rtl/>
        </w:rPr>
        <w:t>هرمنوتيكي</w:t>
      </w:r>
      <w:proofErr w:type="spellEnd"/>
      <w:r w:rsidRPr="00CA708E">
        <w:rPr>
          <w:rFonts w:hint="cs"/>
          <w:sz w:val="28"/>
          <w:rtl/>
        </w:rPr>
        <w:t xml:space="preserve"> اصطلاح شده </w:t>
      </w:r>
      <w:proofErr w:type="spellStart"/>
      <w:r w:rsidRPr="00CA708E">
        <w:rPr>
          <w:rFonts w:ascii="Mosawi" w:hAnsi="Mosawi" w:cs="Abz-3 (Yagut)" w:hint="cs"/>
          <w:szCs w:val="20"/>
          <w:rtl/>
        </w:rPr>
        <w:t>گادامير</w:t>
      </w:r>
      <w:proofErr w:type="spellEnd"/>
      <w:r w:rsidRPr="00CA708E">
        <w:rPr>
          <w:rFonts w:hint="cs"/>
          <w:sz w:val="28"/>
          <w:rtl/>
        </w:rPr>
        <w:t xml:space="preserve"> به وسيله ديود تريسي، مجلة </w:t>
      </w:r>
      <w:proofErr w:type="spellStart"/>
      <w:r w:rsidRPr="00CA708E">
        <w:rPr>
          <w:rFonts w:hint="cs"/>
          <w:sz w:val="28"/>
          <w:rtl/>
        </w:rPr>
        <w:t>قبسات</w:t>
      </w:r>
      <w:proofErr w:type="spellEnd"/>
      <w:r w:rsidRPr="00CA708E">
        <w:rPr>
          <w:rFonts w:hint="cs"/>
          <w:sz w:val="28"/>
          <w:rtl/>
        </w:rPr>
        <w:t>، العد</w:t>
      </w:r>
      <w:r w:rsidRPr="00FF0190">
        <w:rPr>
          <w:rFonts w:hint="cs"/>
          <w:sz w:val="28"/>
          <w:rtl/>
        </w:rPr>
        <w:t>د 28: 197، 1382ه</w:t>
      </w:r>
      <w:r w:rsidRPr="00CA708E">
        <w:rPr>
          <w:rFonts w:hint="cs"/>
          <w:sz w:val="28"/>
          <w:rtl/>
        </w:rPr>
        <w:t xml:space="preserve">ـ.ش. </w:t>
      </w:r>
    </w:p>
  </w:endnote>
  <w:endnote w:id="102">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مهدي </w:t>
      </w:r>
      <w:proofErr w:type="spellStart"/>
      <w:r w:rsidRPr="00CA708E">
        <w:rPr>
          <w:rFonts w:hint="cs"/>
          <w:sz w:val="28"/>
          <w:rtl/>
        </w:rPr>
        <w:t>هادوي</w:t>
      </w:r>
      <w:proofErr w:type="spellEnd"/>
      <w:r w:rsidRPr="00CA708E">
        <w:rPr>
          <w:rFonts w:hint="cs"/>
          <w:sz w:val="28"/>
          <w:rtl/>
        </w:rPr>
        <w:t xml:space="preserve"> طهراني، مباني كلامي </w:t>
      </w:r>
      <w:r w:rsidRPr="00FF0190">
        <w:rPr>
          <w:rFonts w:hint="cs"/>
          <w:sz w:val="28"/>
          <w:rtl/>
        </w:rPr>
        <w:t>اجتهاد: 286 ـ 287،</w:t>
      </w:r>
      <w:r w:rsidRPr="00CA708E">
        <w:rPr>
          <w:rFonts w:hint="cs"/>
          <w:sz w:val="28"/>
          <w:rtl/>
        </w:rPr>
        <w:t xml:space="preserve"> مؤسسه </w:t>
      </w:r>
      <w:proofErr w:type="spellStart"/>
      <w:r w:rsidRPr="00CA708E">
        <w:rPr>
          <w:rFonts w:ascii="Mosawi" w:hAnsi="Mosawi" w:cs="Abz-3 (Yagut)" w:hint="cs"/>
          <w:szCs w:val="20"/>
          <w:rtl/>
        </w:rPr>
        <w:t>فرهنگي</w:t>
      </w:r>
      <w:proofErr w:type="spellEnd"/>
      <w:r w:rsidRPr="00CA708E">
        <w:rPr>
          <w:rFonts w:hint="cs"/>
          <w:sz w:val="28"/>
          <w:rtl/>
        </w:rPr>
        <w:t xml:space="preserve"> خانه خرد</w:t>
      </w:r>
      <w:r w:rsidRPr="00FF0190">
        <w:rPr>
          <w:rFonts w:hint="cs"/>
          <w:sz w:val="28"/>
          <w:rtl/>
        </w:rPr>
        <w:t>، ط1</w:t>
      </w:r>
      <w:r w:rsidRPr="00CA708E">
        <w:rPr>
          <w:rFonts w:hint="cs"/>
          <w:sz w:val="28"/>
          <w:rtl/>
        </w:rPr>
        <w:t>، قم المقدّسة</w:t>
      </w:r>
      <w:r w:rsidRPr="00FF0190">
        <w:rPr>
          <w:rFonts w:hint="cs"/>
          <w:sz w:val="28"/>
          <w:rtl/>
        </w:rPr>
        <w:t>، 1377ه</w:t>
      </w:r>
      <w:r w:rsidRPr="00CA708E">
        <w:rPr>
          <w:rFonts w:hint="cs"/>
          <w:sz w:val="28"/>
          <w:rtl/>
        </w:rPr>
        <w:t xml:space="preserve">ـ.ش. </w:t>
      </w:r>
    </w:p>
  </w:endnote>
  <w:endnote w:id="103">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مهدي </w:t>
      </w:r>
      <w:proofErr w:type="spellStart"/>
      <w:r w:rsidRPr="00CA708E">
        <w:rPr>
          <w:rFonts w:hint="cs"/>
          <w:sz w:val="28"/>
          <w:rtl/>
        </w:rPr>
        <w:t>هادوي</w:t>
      </w:r>
      <w:proofErr w:type="spellEnd"/>
      <w:r w:rsidRPr="00CA708E">
        <w:rPr>
          <w:rFonts w:hint="cs"/>
          <w:sz w:val="28"/>
          <w:rtl/>
        </w:rPr>
        <w:t xml:space="preserve"> طهراني، مباني كلامي </w:t>
      </w:r>
      <w:r w:rsidRPr="00FF0190">
        <w:rPr>
          <w:rFonts w:hint="cs"/>
          <w:sz w:val="28"/>
          <w:rtl/>
        </w:rPr>
        <w:t>اجتهاد: 293</w:t>
      </w:r>
      <w:r w:rsidRPr="00CA708E">
        <w:rPr>
          <w:rFonts w:hint="cs"/>
          <w:sz w:val="28"/>
          <w:rtl/>
        </w:rPr>
        <w:t xml:space="preserve">. </w:t>
      </w:r>
    </w:p>
  </w:endnote>
  <w:endnote w:id="104">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علي أكبر رشاد، </w:t>
      </w:r>
      <w:proofErr w:type="spellStart"/>
      <w:r w:rsidRPr="00CA708E">
        <w:rPr>
          <w:rFonts w:hint="cs"/>
          <w:sz w:val="28"/>
          <w:rtl/>
        </w:rPr>
        <w:t>نهادهاي</w:t>
      </w:r>
      <w:proofErr w:type="spellEnd"/>
      <w:r w:rsidRPr="00CA708E">
        <w:rPr>
          <w:rFonts w:hint="cs"/>
          <w:sz w:val="28"/>
          <w:rtl/>
        </w:rPr>
        <w:t xml:space="preserve"> </w:t>
      </w:r>
      <w:proofErr w:type="spellStart"/>
      <w:r w:rsidRPr="00CA708E">
        <w:rPr>
          <w:rFonts w:hint="cs"/>
          <w:sz w:val="28"/>
          <w:rtl/>
        </w:rPr>
        <w:t>راهنماي</w:t>
      </w:r>
      <w:proofErr w:type="spellEnd"/>
      <w:r w:rsidRPr="00CA708E">
        <w:rPr>
          <w:rFonts w:hint="cs"/>
          <w:sz w:val="28"/>
          <w:rtl/>
        </w:rPr>
        <w:t xml:space="preserve"> فهم قرآن، مجلة </w:t>
      </w:r>
      <w:proofErr w:type="spellStart"/>
      <w:r w:rsidRPr="00CA708E">
        <w:rPr>
          <w:rFonts w:hint="cs"/>
          <w:sz w:val="28"/>
          <w:rtl/>
        </w:rPr>
        <w:t>قبسات</w:t>
      </w:r>
      <w:proofErr w:type="spellEnd"/>
      <w:r w:rsidRPr="00CA708E">
        <w:rPr>
          <w:rFonts w:hint="cs"/>
          <w:sz w:val="28"/>
          <w:rtl/>
        </w:rPr>
        <w:t>، الع</w:t>
      </w:r>
      <w:r w:rsidRPr="00FF0190">
        <w:rPr>
          <w:rFonts w:hint="cs"/>
          <w:sz w:val="28"/>
          <w:rtl/>
        </w:rPr>
        <w:t>دد 29: 46 ـ 47.</w:t>
      </w:r>
      <w:r w:rsidRPr="00CA708E">
        <w:rPr>
          <w:rFonts w:hint="cs"/>
          <w:sz w:val="28"/>
          <w:rtl/>
        </w:rPr>
        <w:t xml:space="preserve"> </w:t>
      </w:r>
    </w:p>
  </w:endnote>
  <w:endnote w:id="105">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علي بريمي، </w:t>
      </w:r>
      <w:proofErr w:type="spellStart"/>
      <w:r w:rsidRPr="00CA708E">
        <w:rPr>
          <w:rFonts w:hint="cs"/>
          <w:sz w:val="28"/>
          <w:rtl/>
        </w:rPr>
        <w:t>هرمنوتيك</w:t>
      </w:r>
      <w:proofErr w:type="spellEnd"/>
      <w:r w:rsidRPr="00CA708E">
        <w:rPr>
          <w:rFonts w:hint="cs"/>
          <w:sz w:val="28"/>
          <w:rtl/>
        </w:rPr>
        <w:t xml:space="preserve"> وتأثير آن بر فهم متون ديني، مجلة حوزه </w:t>
      </w:r>
      <w:proofErr w:type="spellStart"/>
      <w:r w:rsidRPr="00CA708E">
        <w:rPr>
          <w:rFonts w:ascii="Mosawi" w:hAnsi="Mosawi" w:cs="Abz-3 (Yagut)" w:hint="cs"/>
          <w:szCs w:val="20"/>
          <w:rtl/>
        </w:rPr>
        <w:t>ودانشگاه</w:t>
      </w:r>
      <w:proofErr w:type="spellEnd"/>
      <w:r w:rsidRPr="00CA708E">
        <w:rPr>
          <w:rFonts w:hint="cs"/>
          <w:sz w:val="28"/>
          <w:rtl/>
        </w:rPr>
        <w:t xml:space="preserve">، </w:t>
      </w:r>
      <w:r w:rsidRPr="00FF0190">
        <w:rPr>
          <w:rFonts w:hint="cs"/>
          <w:sz w:val="28"/>
          <w:rtl/>
        </w:rPr>
        <w:t>العدد 39: 73 ـ 75، 1384هـ.</w:t>
      </w:r>
      <w:r w:rsidRPr="00CA708E">
        <w:rPr>
          <w:rFonts w:hint="cs"/>
          <w:sz w:val="28"/>
          <w:rtl/>
        </w:rPr>
        <w:t xml:space="preserve">ش. </w:t>
      </w:r>
    </w:p>
  </w:endnote>
  <w:endnote w:id="106">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أحمد واعظي، در </w:t>
      </w:r>
      <w:proofErr w:type="spellStart"/>
      <w:r w:rsidRPr="00CA708E">
        <w:rPr>
          <w:rFonts w:hint="cs"/>
          <w:sz w:val="28"/>
          <w:rtl/>
        </w:rPr>
        <w:t>آمدي</w:t>
      </w:r>
      <w:proofErr w:type="spellEnd"/>
      <w:r w:rsidRPr="00CA708E">
        <w:rPr>
          <w:rFonts w:hint="cs"/>
          <w:sz w:val="28"/>
          <w:rtl/>
        </w:rPr>
        <w:t xml:space="preserve"> بر </w:t>
      </w:r>
      <w:proofErr w:type="spellStart"/>
      <w:r w:rsidRPr="00FF0190">
        <w:rPr>
          <w:rFonts w:hint="cs"/>
          <w:sz w:val="28"/>
          <w:rtl/>
        </w:rPr>
        <w:t>هرمنوتيك</w:t>
      </w:r>
      <w:proofErr w:type="spellEnd"/>
      <w:r w:rsidRPr="00FF0190">
        <w:rPr>
          <w:rFonts w:hint="cs"/>
          <w:sz w:val="28"/>
          <w:rtl/>
        </w:rPr>
        <w:t>: 69،</w:t>
      </w:r>
      <w:r w:rsidRPr="00CA708E">
        <w:rPr>
          <w:rFonts w:hint="cs"/>
          <w:sz w:val="28"/>
          <w:rtl/>
        </w:rPr>
        <w:t xml:space="preserve"> مركز نشر </w:t>
      </w:r>
      <w:proofErr w:type="spellStart"/>
      <w:r w:rsidRPr="00CA708E">
        <w:rPr>
          <w:rFonts w:ascii="Mosawi" w:hAnsi="Mosawi" w:cs="Abz-3 (Yagut)" w:hint="cs"/>
          <w:szCs w:val="20"/>
          <w:rtl/>
        </w:rPr>
        <w:t>پژوهشگاه</w:t>
      </w:r>
      <w:proofErr w:type="spellEnd"/>
      <w:r w:rsidRPr="00CA708E">
        <w:rPr>
          <w:rFonts w:ascii="Mosawi" w:hAnsi="Mosawi" w:cs="Abz-3 (Yagut)" w:hint="cs"/>
          <w:szCs w:val="20"/>
          <w:rtl/>
        </w:rPr>
        <w:t xml:space="preserve"> </w:t>
      </w:r>
      <w:proofErr w:type="spellStart"/>
      <w:r w:rsidRPr="00CA708E">
        <w:rPr>
          <w:rFonts w:ascii="Mosawi" w:hAnsi="Mosawi" w:cs="Abz-3 (Yagut)" w:hint="cs"/>
          <w:szCs w:val="20"/>
          <w:rtl/>
        </w:rPr>
        <w:t>فرهنگ</w:t>
      </w:r>
      <w:proofErr w:type="spellEnd"/>
      <w:r w:rsidRPr="00CA708E">
        <w:rPr>
          <w:rFonts w:hint="cs"/>
          <w:sz w:val="28"/>
          <w:rtl/>
        </w:rPr>
        <w:t xml:space="preserve"> </w:t>
      </w:r>
      <w:proofErr w:type="spellStart"/>
      <w:r w:rsidRPr="00CA708E">
        <w:rPr>
          <w:rFonts w:hint="cs"/>
          <w:sz w:val="28"/>
          <w:rtl/>
        </w:rPr>
        <w:t>وأنديشه</w:t>
      </w:r>
      <w:proofErr w:type="spellEnd"/>
      <w:r w:rsidRPr="00CA708E">
        <w:rPr>
          <w:rFonts w:hint="cs"/>
          <w:sz w:val="28"/>
          <w:rtl/>
        </w:rPr>
        <w:t xml:space="preserve"> إسلامي، </w:t>
      </w:r>
      <w:r w:rsidRPr="00FF0190">
        <w:rPr>
          <w:rFonts w:hint="cs"/>
          <w:sz w:val="28"/>
          <w:rtl/>
        </w:rPr>
        <w:t>طهران، 1380هـ.</w:t>
      </w:r>
      <w:r w:rsidRPr="00CA708E">
        <w:rPr>
          <w:rFonts w:hint="cs"/>
          <w:sz w:val="28"/>
          <w:rtl/>
        </w:rPr>
        <w:t xml:space="preserve">ش. </w:t>
      </w:r>
    </w:p>
  </w:endnote>
  <w:endnote w:id="107">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عباس علي عميد </w:t>
      </w:r>
      <w:proofErr w:type="spellStart"/>
      <w:r w:rsidRPr="00CA708E">
        <w:rPr>
          <w:rFonts w:hint="cs"/>
          <w:sz w:val="28"/>
          <w:rtl/>
        </w:rPr>
        <w:t>زنجاني</w:t>
      </w:r>
      <w:proofErr w:type="spellEnd"/>
      <w:r w:rsidRPr="00CA708E">
        <w:rPr>
          <w:rFonts w:hint="cs"/>
          <w:sz w:val="28"/>
          <w:rtl/>
        </w:rPr>
        <w:t xml:space="preserve">، مباني روش </w:t>
      </w:r>
      <w:proofErr w:type="spellStart"/>
      <w:r w:rsidRPr="00CA708E">
        <w:rPr>
          <w:rFonts w:hint="cs"/>
          <w:sz w:val="28"/>
          <w:rtl/>
        </w:rPr>
        <w:t>هاي</w:t>
      </w:r>
      <w:proofErr w:type="spellEnd"/>
      <w:r w:rsidRPr="00CA708E">
        <w:rPr>
          <w:rFonts w:hint="cs"/>
          <w:sz w:val="28"/>
          <w:rtl/>
        </w:rPr>
        <w:t xml:space="preserve"> تفسير </w:t>
      </w:r>
      <w:r w:rsidRPr="00FF0190">
        <w:rPr>
          <w:rFonts w:hint="cs"/>
          <w:sz w:val="28"/>
          <w:rtl/>
        </w:rPr>
        <w:t>قرآن: 280،</w:t>
      </w:r>
      <w:r w:rsidRPr="00CA708E">
        <w:rPr>
          <w:rFonts w:hint="cs"/>
          <w:sz w:val="28"/>
          <w:rtl/>
        </w:rPr>
        <w:t xml:space="preserve"> وزارت </w:t>
      </w:r>
      <w:proofErr w:type="spellStart"/>
      <w:r w:rsidRPr="00CA708E">
        <w:rPr>
          <w:rFonts w:ascii="Mosawi" w:hAnsi="Mosawi" w:cs="Abz-3 (Yagut)" w:hint="cs"/>
          <w:szCs w:val="20"/>
          <w:rtl/>
        </w:rPr>
        <w:t>فرهنگ</w:t>
      </w:r>
      <w:proofErr w:type="spellEnd"/>
      <w:r w:rsidRPr="00CA708E">
        <w:rPr>
          <w:rFonts w:hint="cs"/>
          <w:sz w:val="28"/>
          <w:rtl/>
        </w:rPr>
        <w:t xml:space="preserve"> وإرشاد إسلامي، </w:t>
      </w:r>
      <w:r w:rsidRPr="00FF0190">
        <w:rPr>
          <w:rFonts w:hint="cs"/>
          <w:sz w:val="28"/>
          <w:rtl/>
        </w:rPr>
        <w:t>ط4، 1379هـ.</w:t>
      </w:r>
      <w:r w:rsidRPr="00CA708E">
        <w:rPr>
          <w:rFonts w:hint="cs"/>
          <w:sz w:val="28"/>
          <w:rtl/>
        </w:rPr>
        <w:t xml:space="preserve">ش. </w:t>
      </w:r>
    </w:p>
  </w:endnote>
  <w:endnote w:id="108">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علي أكبر رشاد، </w:t>
      </w:r>
      <w:proofErr w:type="spellStart"/>
      <w:r w:rsidRPr="00CA708E">
        <w:rPr>
          <w:rFonts w:hint="cs"/>
          <w:sz w:val="28"/>
          <w:rtl/>
        </w:rPr>
        <w:t>نهادهاي</w:t>
      </w:r>
      <w:proofErr w:type="spellEnd"/>
      <w:r w:rsidRPr="00CA708E">
        <w:rPr>
          <w:rFonts w:hint="cs"/>
          <w:sz w:val="28"/>
          <w:rtl/>
        </w:rPr>
        <w:t xml:space="preserve"> </w:t>
      </w:r>
      <w:proofErr w:type="spellStart"/>
      <w:r w:rsidRPr="00CA708E">
        <w:rPr>
          <w:rFonts w:hint="cs"/>
          <w:sz w:val="28"/>
          <w:rtl/>
        </w:rPr>
        <w:t>راهنماي</w:t>
      </w:r>
      <w:proofErr w:type="spellEnd"/>
      <w:r w:rsidRPr="00CA708E">
        <w:rPr>
          <w:rFonts w:hint="cs"/>
          <w:sz w:val="28"/>
          <w:rtl/>
        </w:rPr>
        <w:t xml:space="preserve"> فهم قرآن، مجلة </w:t>
      </w:r>
      <w:proofErr w:type="spellStart"/>
      <w:r w:rsidRPr="00CA708E">
        <w:rPr>
          <w:rFonts w:hint="cs"/>
          <w:sz w:val="28"/>
          <w:rtl/>
        </w:rPr>
        <w:t>قبسات</w:t>
      </w:r>
      <w:proofErr w:type="spellEnd"/>
      <w:r w:rsidRPr="00CA708E">
        <w:rPr>
          <w:rFonts w:hint="cs"/>
          <w:sz w:val="28"/>
          <w:rtl/>
        </w:rPr>
        <w:t>، ال</w:t>
      </w:r>
      <w:r w:rsidRPr="00FF0190">
        <w:rPr>
          <w:rFonts w:hint="cs"/>
          <w:sz w:val="28"/>
          <w:rtl/>
        </w:rPr>
        <w:t>عدد 29: 48 ـ 49</w:t>
      </w:r>
      <w:r w:rsidRPr="00CA708E">
        <w:rPr>
          <w:rFonts w:hint="cs"/>
          <w:sz w:val="28"/>
          <w:rtl/>
        </w:rPr>
        <w:t xml:space="preserve">. </w:t>
      </w:r>
    </w:p>
  </w:endnote>
  <w:endnote w:id="109">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عبد الحسين </w:t>
      </w:r>
      <w:proofErr w:type="spellStart"/>
      <w:r w:rsidRPr="00CA708E">
        <w:rPr>
          <w:rFonts w:hint="cs"/>
          <w:sz w:val="28"/>
          <w:rtl/>
        </w:rPr>
        <w:t>خسرو</w:t>
      </w:r>
      <w:proofErr w:type="spellEnd"/>
      <w:r w:rsidRPr="00CA708E">
        <w:rPr>
          <w:rFonts w:hint="cs"/>
          <w:sz w:val="28"/>
          <w:rtl/>
        </w:rPr>
        <w:t xml:space="preserve"> </w:t>
      </w:r>
      <w:proofErr w:type="spellStart"/>
      <w:r w:rsidRPr="00CA708E">
        <w:rPr>
          <w:rFonts w:hint="cs"/>
          <w:sz w:val="28"/>
          <w:rtl/>
        </w:rPr>
        <w:t>پناه</w:t>
      </w:r>
      <w:proofErr w:type="spellEnd"/>
      <w:r w:rsidRPr="00CA708E">
        <w:rPr>
          <w:rFonts w:hint="cs"/>
          <w:sz w:val="28"/>
          <w:rtl/>
        </w:rPr>
        <w:t xml:space="preserve">، كلام جديد، مركز مطالعات </w:t>
      </w:r>
      <w:proofErr w:type="spellStart"/>
      <w:r w:rsidRPr="00CA708E">
        <w:rPr>
          <w:rFonts w:hint="cs"/>
          <w:sz w:val="28"/>
          <w:rtl/>
        </w:rPr>
        <w:t>وپژوهشهاي</w:t>
      </w:r>
      <w:proofErr w:type="spellEnd"/>
      <w:r w:rsidRPr="00CA708E">
        <w:rPr>
          <w:rFonts w:hint="cs"/>
          <w:sz w:val="28"/>
          <w:rtl/>
        </w:rPr>
        <w:t xml:space="preserve"> </w:t>
      </w:r>
      <w:proofErr w:type="spellStart"/>
      <w:r w:rsidRPr="00CA708E">
        <w:rPr>
          <w:rFonts w:ascii="Mosawi" w:hAnsi="Mosawi" w:cs="Abz-3 (Yagut)" w:hint="cs"/>
          <w:szCs w:val="20"/>
          <w:rtl/>
        </w:rPr>
        <w:t>فرهنگي</w:t>
      </w:r>
      <w:proofErr w:type="spellEnd"/>
      <w:r w:rsidRPr="00CA708E">
        <w:rPr>
          <w:rFonts w:hint="cs"/>
          <w:sz w:val="28"/>
          <w:rtl/>
        </w:rPr>
        <w:t xml:space="preserve"> حوزه علميه قم</w:t>
      </w:r>
      <w:r w:rsidRPr="00FF0190">
        <w:rPr>
          <w:rFonts w:hint="cs"/>
          <w:sz w:val="28"/>
          <w:rtl/>
        </w:rPr>
        <w:t>، ط3،</w:t>
      </w:r>
      <w:r w:rsidRPr="00CA708E">
        <w:rPr>
          <w:rFonts w:hint="cs"/>
          <w:sz w:val="28"/>
          <w:rtl/>
        </w:rPr>
        <w:t xml:space="preserve"> قم </w:t>
      </w:r>
      <w:r w:rsidRPr="00FF0190">
        <w:rPr>
          <w:rFonts w:hint="cs"/>
          <w:sz w:val="28"/>
          <w:rtl/>
        </w:rPr>
        <w:t>المقدّسة، 1383هـ</w:t>
      </w:r>
      <w:r w:rsidRPr="00CA708E">
        <w:rPr>
          <w:rFonts w:hint="cs"/>
          <w:sz w:val="28"/>
          <w:rtl/>
        </w:rPr>
        <w:t xml:space="preserve">.ش. </w:t>
      </w:r>
    </w:p>
  </w:endnote>
  <w:endnote w:id="110">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المصدر نفسه. </w:t>
      </w:r>
    </w:p>
  </w:endnote>
  <w:endnote w:id="111">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عبد الحسين </w:t>
      </w:r>
      <w:proofErr w:type="spellStart"/>
      <w:r w:rsidRPr="00CA708E">
        <w:rPr>
          <w:rFonts w:hint="cs"/>
          <w:sz w:val="28"/>
          <w:rtl/>
        </w:rPr>
        <w:t>خسرو</w:t>
      </w:r>
      <w:proofErr w:type="spellEnd"/>
      <w:r w:rsidRPr="00CA708E">
        <w:rPr>
          <w:rFonts w:hint="cs"/>
          <w:sz w:val="28"/>
          <w:rtl/>
        </w:rPr>
        <w:t xml:space="preserve"> </w:t>
      </w:r>
      <w:proofErr w:type="spellStart"/>
      <w:r w:rsidRPr="00CA708E">
        <w:rPr>
          <w:rFonts w:hint="cs"/>
          <w:sz w:val="28"/>
          <w:rtl/>
        </w:rPr>
        <w:t>پناه</w:t>
      </w:r>
      <w:proofErr w:type="spellEnd"/>
      <w:r w:rsidRPr="00CA708E">
        <w:rPr>
          <w:rFonts w:hint="cs"/>
          <w:sz w:val="28"/>
          <w:rtl/>
        </w:rPr>
        <w:t xml:space="preserve">، نقدي بر </w:t>
      </w:r>
      <w:proofErr w:type="spellStart"/>
      <w:r w:rsidRPr="00CA708E">
        <w:rPr>
          <w:rFonts w:hint="cs"/>
          <w:sz w:val="28"/>
          <w:rtl/>
        </w:rPr>
        <w:t>هرمنوتيك</w:t>
      </w:r>
      <w:proofErr w:type="spellEnd"/>
      <w:r w:rsidRPr="00CA708E">
        <w:rPr>
          <w:rFonts w:hint="cs"/>
          <w:sz w:val="28"/>
          <w:rtl/>
        </w:rPr>
        <w:t xml:space="preserve"> فلسفي، صحيفة </w:t>
      </w:r>
      <w:proofErr w:type="spellStart"/>
      <w:r w:rsidRPr="00FF0190">
        <w:rPr>
          <w:rFonts w:hint="cs"/>
          <w:sz w:val="28"/>
          <w:rtl/>
        </w:rPr>
        <w:t>رسالت</w:t>
      </w:r>
      <w:proofErr w:type="spellEnd"/>
      <w:r w:rsidRPr="00FF0190">
        <w:rPr>
          <w:rFonts w:hint="cs"/>
          <w:sz w:val="28"/>
          <w:rtl/>
        </w:rPr>
        <w:t>: 153</w:t>
      </w:r>
      <w:r w:rsidRPr="00CA708E">
        <w:rPr>
          <w:rFonts w:hint="cs"/>
          <w:sz w:val="28"/>
          <w:rtl/>
        </w:rPr>
        <w:t xml:space="preserve">، بتاريخ: </w:t>
      </w:r>
      <w:r w:rsidRPr="00FF0190">
        <w:rPr>
          <w:rFonts w:hint="cs"/>
          <w:sz w:val="28"/>
          <w:rtl/>
        </w:rPr>
        <w:t>29/</w:t>
      </w:r>
      <w:proofErr w:type="spellStart"/>
      <w:r w:rsidRPr="00FF0190">
        <w:rPr>
          <w:rFonts w:hint="cs"/>
          <w:sz w:val="28"/>
          <w:rtl/>
        </w:rPr>
        <w:t>فروردين</w:t>
      </w:r>
      <w:proofErr w:type="spellEnd"/>
      <w:r w:rsidRPr="00FF0190">
        <w:rPr>
          <w:rFonts w:hint="cs"/>
          <w:sz w:val="28"/>
          <w:rtl/>
        </w:rPr>
        <w:t>/1383هـ.ش</w:t>
      </w:r>
      <w:r w:rsidRPr="00CA708E">
        <w:rPr>
          <w:rFonts w:hint="cs"/>
          <w:sz w:val="28"/>
          <w:rtl/>
        </w:rPr>
        <w:t xml:space="preserve">. </w:t>
      </w:r>
    </w:p>
  </w:endnote>
  <w:endnote w:id="112">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أحمد واعظي، در </w:t>
      </w:r>
      <w:proofErr w:type="spellStart"/>
      <w:r w:rsidRPr="00CA708E">
        <w:rPr>
          <w:rFonts w:hint="cs"/>
          <w:sz w:val="28"/>
          <w:rtl/>
        </w:rPr>
        <w:t>آمدي</w:t>
      </w:r>
      <w:proofErr w:type="spellEnd"/>
      <w:r w:rsidRPr="00CA708E">
        <w:rPr>
          <w:rFonts w:hint="cs"/>
          <w:sz w:val="28"/>
          <w:rtl/>
        </w:rPr>
        <w:t xml:space="preserve"> بر </w:t>
      </w:r>
      <w:proofErr w:type="spellStart"/>
      <w:r w:rsidRPr="00FF0190">
        <w:rPr>
          <w:rFonts w:hint="cs"/>
          <w:sz w:val="28"/>
          <w:rtl/>
        </w:rPr>
        <w:t>هرمنوتيك</w:t>
      </w:r>
      <w:proofErr w:type="spellEnd"/>
      <w:r w:rsidRPr="00FF0190">
        <w:rPr>
          <w:rFonts w:hint="cs"/>
          <w:sz w:val="28"/>
          <w:rtl/>
        </w:rPr>
        <w:t>: 56</w:t>
      </w:r>
      <w:r w:rsidRPr="00CA708E">
        <w:rPr>
          <w:rFonts w:hint="cs"/>
          <w:sz w:val="28"/>
          <w:rtl/>
        </w:rPr>
        <w:t xml:space="preserve">. </w:t>
      </w:r>
    </w:p>
  </w:endnote>
  <w:endnote w:id="113">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عبد الحسين </w:t>
      </w:r>
      <w:proofErr w:type="spellStart"/>
      <w:r w:rsidRPr="00CA708E">
        <w:rPr>
          <w:rFonts w:hint="cs"/>
          <w:sz w:val="28"/>
          <w:rtl/>
        </w:rPr>
        <w:t>خسرو</w:t>
      </w:r>
      <w:proofErr w:type="spellEnd"/>
      <w:r w:rsidRPr="00CA708E">
        <w:rPr>
          <w:rFonts w:hint="cs"/>
          <w:sz w:val="28"/>
          <w:rtl/>
        </w:rPr>
        <w:t xml:space="preserve"> </w:t>
      </w:r>
      <w:proofErr w:type="spellStart"/>
      <w:r w:rsidRPr="00CA708E">
        <w:rPr>
          <w:rFonts w:hint="cs"/>
          <w:sz w:val="28"/>
          <w:rtl/>
        </w:rPr>
        <w:t>پناه</w:t>
      </w:r>
      <w:proofErr w:type="spellEnd"/>
      <w:r w:rsidRPr="00CA708E">
        <w:rPr>
          <w:rFonts w:hint="cs"/>
          <w:sz w:val="28"/>
          <w:rtl/>
        </w:rPr>
        <w:t xml:space="preserve">، نقدي بر </w:t>
      </w:r>
      <w:proofErr w:type="spellStart"/>
      <w:r w:rsidRPr="00CA708E">
        <w:rPr>
          <w:rFonts w:hint="cs"/>
          <w:sz w:val="28"/>
          <w:rtl/>
        </w:rPr>
        <w:t>هرمنوتيك</w:t>
      </w:r>
      <w:proofErr w:type="spellEnd"/>
      <w:r w:rsidRPr="00CA708E">
        <w:rPr>
          <w:rFonts w:hint="cs"/>
          <w:sz w:val="28"/>
          <w:rtl/>
        </w:rPr>
        <w:t xml:space="preserve"> فلسفي، </w:t>
      </w:r>
      <w:r w:rsidRPr="00FF0190">
        <w:rPr>
          <w:rFonts w:hint="cs"/>
          <w:sz w:val="28"/>
          <w:rtl/>
        </w:rPr>
        <w:t xml:space="preserve">صحيفة </w:t>
      </w:r>
      <w:proofErr w:type="spellStart"/>
      <w:r w:rsidRPr="00FF0190">
        <w:rPr>
          <w:rFonts w:hint="cs"/>
          <w:sz w:val="28"/>
          <w:rtl/>
        </w:rPr>
        <w:t>رسالت</w:t>
      </w:r>
      <w:proofErr w:type="spellEnd"/>
      <w:r w:rsidRPr="00FF0190">
        <w:rPr>
          <w:rFonts w:hint="cs"/>
          <w:sz w:val="28"/>
          <w:rtl/>
        </w:rPr>
        <w:t>: 153</w:t>
      </w:r>
      <w:r w:rsidRPr="00CA708E">
        <w:rPr>
          <w:rFonts w:hint="cs"/>
          <w:sz w:val="28"/>
          <w:rtl/>
        </w:rPr>
        <w:t xml:space="preserve">. </w:t>
      </w:r>
    </w:p>
  </w:endnote>
  <w:endnote w:id="114">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أحمد واعظي، در </w:t>
      </w:r>
      <w:proofErr w:type="spellStart"/>
      <w:r w:rsidRPr="00CA708E">
        <w:rPr>
          <w:rFonts w:hint="cs"/>
          <w:sz w:val="28"/>
          <w:rtl/>
        </w:rPr>
        <w:t>آمدي</w:t>
      </w:r>
      <w:proofErr w:type="spellEnd"/>
      <w:r w:rsidRPr="00CA708E">
        <w:rPr>
          <w:rFonts w:hint="cs"/>
          <w:sz w:val="28"/>
          <w:rtl/>
        </w:rPr>
        <w:t xml:space="preserve"> بر </w:t>
      </w:r>
      <w:proofErr w:type="spellStart"/>
      <w:r w:rsidRPr="00FF0190">
        <w:rPr>
          <w:rFonts w:hint="cs"/>
          <w:sz w:val="28"/>
          <w:rtl/>
        </w:rPr>
        <w:t>هرمنوتيك</w:t>
      </w:r>
      <w:proofErr w:type="spellEnd"/>
      <w:r w:rsidRPr="00FF0190">
        <w:rPr>
          <w:rFonts w:hint="cs"/>
          <w:sz w:val="28"/>
          <w:rtl/>
        </w:rPr>
        <w:t>: 57.</w:t>
      </w:r>
      <w:r w:rsidRPr="00CA708E">
        <w:rPr>
          <w:rFonts w:hint="cs"/>
          <w:sz w:val="28"/>
          <w:rtl/>
        </w:rPr>
        <w:t xml:space="preserve"> </w:t>
      </w:r>
    </w:p>
  </w:endnote>
  <w:endnote w:id="115">
    <w:p w:rsidR="004E3A22" w:rsidRPr="00FF0190"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علي بريمي، </w:t>
      </w:r>
      <w:proofErr w:type="spellStart"/>
      <w:r w:rsidRPr="00CA708E">
        <w:rPr>
          <w:rFonts w:hint="cs"/>
          <w:sz w:val="28"/>
          <w:rtl/>
        </w:rPr>
        <w:t>هرمنتوتيك</w:t>
      </w:r>
      <w:proofErr w:type="spellEnd"/>
      <w:r w:rsidRPr="00CA708E">
        <w:rPr>
          <w:rFonts w:hint="cs"/>
          <w:sz w:val="28"/>
          <w:rtl/>
        </w:rPr>
        <w:t xml:space="preserve"> وتأثير آن بر فهم متون ديني، مجلة حوزه </w:t>
      </w:r>
      <w:proofErr w:type="spellStart"/>
      <w:r w:rsidRPr="00CA708E">
        <w:rPr>
          <w:rFonts w:ascii="Mosawi" w:hAnsi="Mosawi" w:cs="Abz-3 (Yagut)" w:hint="cs"/>
          <w:szCs w:val="20"/>
          <w:rtl/>
        </w:rPr>
        <w:t>ودانشگاه</w:t>
      </w:r>
      <w:proofErr w:type="spellEnd"/>
      <w:r w:rsidRPr="00CA708E">
        <w:rPr>
          <w:rFonts w:hint="cs"/>
          <w:sz w:val="28"/>
          <w:rtl/>
        </w:rPr>
        <w:t xml:space="preserve">، </w:t>
      </w:r>
      <w:r w:rsidRPr="00FF0190">
        <w:rPr>
          <w:rFonts w:hint="cs"/>
          <w:sz w:val="28"/>
          <w:rtl/>
        </w:rPr>
        <w:t xml:space="preserve">العدد 39: 87، 1384هـ.ش. </w:t>
      </w:r>
    </w:p>
  </w:endnote>
  <w:endnote w:id="116">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المصدر </w:t>
      </w:r>
      <w:r w:rsidRPr="00FF0190">
        <w:rPr>
          <w:rFonts w:hint="cs"/>
          <w:sz w:val="28"/>
          <w:rtl/>
        </w:rPr>
        <w:t>السابق: 97 ـ 98.</w:t>
      </w:r>
      <w:r w:rsidRPr="00CA708E">
        <w:rPr>
          <w:rFonts w:hint="cs"/>
          <w:sz w:val="28"/>
          <w:rtl/>
        </w:rPr>
        <w:t xml:space="preserve"> </w:t>
      </w:r>
    </w:p>
  </w:endnote>
  <w:endnote w:id="117">
    <w:p w:rsidR="004E3A22" w:rsidRPr="00CA708E"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المصدر </w:t>
      </w:r>
      <w:r w:rsidRPr="00FF0190">
        <w:rPr>
          <w:rFonts w:hint="cs"/>
          <w:sz w:val="28"/>
          <w:rtl/>
        </w:rPr>
        <w:t>السابق: 99.</w:t>
      </w:r>
      <w:r w:rsidRPr="00CA708E">
        <w:rPr>
          <w:rFonts w:hint="cs"/>
          <w:sz w:val="28"/>
          <w:rtl/>
        </w:rPr>
        <w:t xml:space="preserve"> </w:t>
      </w:r>
    </w:p>
  </w:endnote>
  <w:endnote w:id="118">
    <w:p w:rsidR="004E3A22" w:rsidRPr="00FF0190" w:rsidRDefault="004E3A22" w:rsidP="002B28BF">
      <w:pPr>
        <w:pStyle w:val="aa"/>
        <w:spacing w:line="29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عبد الحسين </w:t>
      </w:r>
      <w:proofErr w:type="spellStart"/>
      <w:r w:rsidRPr="00CA708E">
        <w:rPr>
          <w:rFonts w:hint="cs"/>
          <w:sz w:val="28"/>
          <w:rtl/>
        </w:rPr>
        <w:t>خسرو</w:t>
      </w:r>
      <w:proofErr w:type="spellEnd"/>
      <w:r w:rsidRPr="00CA708E">
        <w:rPr>
          <w:rFonts w:hint="cs"/>
          <w:sz w:val="28"/>
          <w:rtl/>
        </w:rPr>
        <w:t xml:space="preserve"> </w:t>
      </w:r>
      <w:proofErr w:type="spellStart"/>
      <w:r w:rsidRPr="00CA708E">
        <w:rPr>
          <w:rFonts w:hint="cs"/>
          <w:sz w:val="28"/>
          <w:rtl/>
        </w:rPr>
        <w:t>پناه</w:t>
      </w:r>
      <w:proofErr w:type="spellEnd"/>
      <w:r w:rsidRPr="00CA708E">
        <w:rPr>
          <w:rFonts w:hint="cs"/>
          <w:sz w:val="28"/>
          <w:rtl/>
        </w:rPr>
        <w:t xml:space="preserve">، نقدي بر </w:t>
      </w:r>
      <w:proofErr w:type="spellStart"/>
      <w:r w:rsidRPr="00CA708E">
        <w:rPr>
          <w:rFonts w:hint="cs"/>
          <w:sz w:val="28"/>
          <w:rtl/>
        </w:rPr>
        <w:t>هرمنوتيك</w:t>
      </w:r>
      <w:proofErr w:type="spellEnd"/>
      <w:r w:rsidRPr="00CA708E">
        <w:rPr>
          <w:rFonts w:hint="cs"/>
          <w:sz w:val="28"/>
          <w:rtl/>
        </w:rPr>
        <w:t xml:space="preserve"> فلسفي، صحيفة </w:t>
      </w:r>
      <w:proofErr w:type="spellStart"/>
      <w:r w:rsidRPr="00FF0190">
        <w:rPr>
          <w:rFonts w:hint="cs"/>
          <w:sz w:val="28"/>
          <w:rtl/>
        </w:rPr>
        <w:t>رسالت</w:t>
      </w:r>
      <w:proofErr w:type="spellEnd"/>
      <w:r w:rsidRPr="00FF0190">
        <w:rPr>
          <w:rFonts w:hint="cs"/>
          <w:sz w:val="28"/>
          <w:rtl/>
        </w:rPr>
        <w:t>: 1</w:t>
      </w:r>
      <w:r w:rsidRPr="00CA708E">
        <w:rPr>
          <w:rFonts w:hint="cs"/>
          <w:sz w:val="28"/>
          <w:rtl/>
        </w:rPr>
        <w:t xml:space="preserve">، بتاريخ: </w:t>
      </w:r>
      <w:r w:rsidRPr="00FF0190">
        <w:rPr>
          <w:rFonts w:hint="cs"/>
          <w:sz w:val="28"/>
          <w:rtl/>
        </w:rPr>
        <w:t>29/</w:t>
      </w:r>
      <w:proofErr w:type="spellStart"/>
      <w:r w:rsidRPr="00FF0190">
        <w:rPr>
          <w:rFonts w:hint="cs"/>
          <w:sz w:val="28"/>
          <w:rtl/>
        </w:rPr>
        <w:t>فروردين</w:t>
      </w:r>
      <w:proofErr w:type="spellEnd"/>
      <w:r w:rsidRPr="00FF0190">
        <w:rPr>
          <w:rFonts w:hint="cs"/>
          <w:sz w:val="28"/>
          <w:rtl/>
        </w:rPr>
        <w:t xml:space="preserve">/1383هـ.ش. </w:t>
      </w:r>
    </w:p>
  </w:endnote>
  <w:endnote w:id="119">
    <w:p w:rsidR="004E3A22" w:rsidRPr="00CA708E" w:rsidRDefault="004E3A22" w:rsidP="00D07E3F">
      <w:pPr>
        <w:pStyle w:val="aa"/>
        <w:spacing w:line="300" w:lineRule="exact"/>
        <w:ind w:firstLine="0"/>
        <w:rPr>
          <w:sz w:val="28"/>
          <w:rtl/>
          <w:lang w:bidi="ar-IQ"/>
        </w:rPr>
      </w:pPr>
      <w:r w:rsidRPr="00CA708E">
        <w:rPr>
          <w:rFonts w:hint="cs"/>
          <w:sz w:val="28"/>
          <w:rtl/>
          <w:lang w:bidi="ar-LB"/>
        </w:rPr>
        <w:t>(</w:t>
      </w:r>
      <w:r w:rsidRPr="00CA708E">
        <w:rPr>
          <w:rStyle w:val="ac"/>
          <w:sz w:val="28"/>
          <w:vertAlign w:val="baseline"/>
        </w:rPr>
        <w:endnoteRef/>
      </w:r>
      <w:r w:rsidRPr="00CA708E">
        <w:rPr>
          <w:rFonts w:hint="cs"/>
          <w:sz w:val="28"/>
          <w:rtl/>
          <w:lang w:bidi="ar-LB"/>
        </w:rPr>
        <w:t xml:space="preserve">) </w:t>
      </w:r>
      <w:r w:rsidRPr="00CA708E">
        <w:rPr>
          <w:sz w:val="28"/>
          <w:rtl/>
          <w:lang w:bidi="ar-IQ"/>
        </w:rPr>
        <w:t>لقد استعمل مصطلح السن</w:t>
      </w:r>
      <w:r w:rsidRPr="00CA708E">
        <w:rPr>
          <w:rFonts w:hint="cs"/>
          <w:sz w:val="28"/>
          <w:rtl/>
          <w:lang w:bidi="ar-IQ"/>
        </w:rPr>
        <w:t>ّ</w:t>
      </w:r>
      <w:r w:rsidRPr="00CA708E">
        <w:rPr>
          <w:sz w:val="28"/>
          <w:rtl/>
          <w:lang w:bidi="ar-IQ"/>
        </w:rPr>
        <w:t>ة في بعض الروايات المأثورة عن النبي</w:t>
      </w:r>
      <w:r w:rsidRPr="00CA708E">
        <w:rPr>
          <w:rFonts w:hint="cs"/>
          <w:sz w:val="28"/>
          <w:rtl/>
          <w:lang w:bidi="ar-IQ"/>
        </w:rPr>
        <w:t>ّ</w:t>
      </w:r>
      <w:r w:rsidRPr="00D07E3F">
        <w:rPr>
          <w:rFonts w:ascii="Mosawi" w:hAnsi="Mosawi" w:cs="Mosawi"/>
          <w:szCs w:val="20"/>
          <w:rtl/>
          <w:lang w:bidi="ar-IQ"/>
        </w:rPr>
        <w:t>‘</w:t>
      </w:r>
      <w:r w:rsidRPr="00CA708E">
        <w:rPr>
          <w:sz w:val="28"/>
          <w:rtl/>
          <w:lang w:bidi="ar-IQ"/>
        </w:rPr>
        <w:t xml:space="preserve">، من قبيل: </w:t>
      </w:r>
      <w:r w:rsidRPr="00CA708E">
        <w:rPr>
          <w:rFonts w:cs="AL-Mohanad" w:hint="eastAsia"/>
          <w:sz w:val="27"/>
          <w:szCs w:val="27"/>
          <w:rtl/>
        </w:rPr>
        <w:t>«</w:t>
      </w:r>
      <w:r w:rsidRPr="00CA708E">
        <w:rPr>
          <w:sz w:val="28"/>
          <w:rtl/>
          <w:lang w:bidi="ar-IQ"/>
        </w:rPr>
        <w:t>م</w:t>
      </w:r>
      <w:r w:rsidRPr="00CA708E">
        <w:rPr>
          <w:rFonts w:hint="cs"/>
          <w:sz w:val="28"/>
          <w:rtl/>
          <w:lang w:bidi="ar-IQ"/>
        </w:rPr>
        <w:t>َ</w:t>
      </w:r>
      <w:r w:rsidRPr="00CA708E">
        <w:rPr>
          <w:sz w:val="28"/>
          <w:rtl/>
          <w:lang w:bidi="ar-IQ"/>
        </w:rPr>
        <w:t>ن</w:t>
      </w:r>
      <w:r w:rsidRPr="00CA708E">
        <w:rPr>
          <w:rFonts w:hint="cs"/>
          <w:sz w:val="28"/>
          <w:rtl/>
          <w:lang w:bidi="ar-IQ"/>
        </w:rPr>
        <w:t>ْ</w:t>
      </w:r>
      <w:r w:rsidRPr="00CA708E">
        <w:rPr>
          <w:sz w:val="28"/>
          <w:rtl/>
          <w:lang w:bidi="ar-IQ"/>
        </w:rPr>
        <w:t xml:space="preserve"> تمسّك بسن</w:t>
      </w:r>
      <w:r w:rsidRPr="00CA708E">
        <w:rPr>
          <w:rFonts w:hint="cs"/>
          <w:sz w:val="28"/>
          <w:rtl/>
          <w:lang w:bidi="ar-IQ"/>
        </w:rPr>
        <w:t>ّ</w:t>
      </w:r>
      <w:r w:rsidRPr="00CA708E">
        <w:rPr>
          <w:sz w:val="28"/>
          <w:rtl/>
          <w:lang w:bidi="ar-IQ"/>
        </w:rPr>
        <w:t>تي في اختلاف أمّتي كان له أجر مئة شهيد</w:t>
      </w:r>
      <w:r w:rsidRPr="00CA708E">
        <w:rPr>
          <w:rFonts w:cs="AL-Mohanad" w:hint="eastAsia"/>
          <w:sz w:val="27"/>
          <w:szCs w:val="27"/>
          <w:rtl/>
        </w:rPr>
        <w:t>»</w:t>
      </w:r>
      <w:r w:rsidRPr="00CA708E">
        <w:rPr>
          <w:rFonts w:hint="cs"/>
          <w:sz w:val="28"/>
          <w:rtl/>
          <w:lang w:bidi="ar-IQ"/>
        </w:rPr>
        <w:t>. (</w:t>
      </w:r>
      <w:r w:rsidRPr="00CA708E">
        <w:rPr>
          <w:sz w:val="28"/>
          <w:rtl/>
          <w:lang w:bidi="ar-IQ"/>
        </w:rPr>
        <w:t>المحاسن</w:t>
      </w:r>
      <w:r w:rsidRPr="000E1723">
        <w:rPr>
          <w:sz w:val="28"/>
          <w:rtl/>
          <w:lang w:bidi="ar-IQ"/>
        </w:rPr>
        <w:t xml:space="preserve"> 1: 27</w:t>
      </w:r>
      <w:r w:rsidRPr="000E1723">
        <w:rPr>
          <w:rFonts w:hint="cs"/>
          <w:sz w:val="28"/>
          <w:rtl/>
          <w:lang w:bidi="ar-IQ"/>
        </w:rPr>
        <w:t>)</w:t>
      </w:r>
      <w:r w:rsidRPr="00CA708E">
        <w:rPr>
          <w:rFonts w:hint="cs"/>
          <w:sz w:val="28"/>
          <w:rtl/>
          <w:lang w:bidi="ar-IQ"/>
        </w:rPr>
        <w:t>؛</w:t>
      </w:r>
      <w:r w:rsidRPr="00CA708E">
        <w:rPr>
          <w:sz w:val="28"/>
          <w:rtl/>
          <w:lang w:bidi="ar-IQ"/>
        </w:rPr>
        <w:t xml:space="preserve"> و</w:t>
      </w:r>
      <w:r w:rsidRPr="00CA708E">
        <w:rPr>
          <w:rFonts w:cs="AL-Mohanad" w:hint="eastAsia"/>
          <w:sz w:val="27"/>
          <w:szCs w:val="27"/>
          <w:rtl/>
        </w:rPr>
        <w:t>«</w:t>
      </w:r>
      <w:r w:rsidRPr="00CA708E">
        <w:rPr>
          <w:sz w:val="28"/>
          <w:rtl/>
          <w:lang w:bidi="ar-IQ"/>
        </w:rPr>
        <w:t>...فم</w:t>
      </w:r>
      <w:r w:rsidRPr="00CA708E">
        <w:rPr>
          <w:rFonts w:hint="cs"/>
          <w:sz w:val="28"/>
          <w:rtl/>
          <w:lang w:bidi="ar-IQ"/>
        </w:rPr>
        <w:t>َ</w:t>
      </w:r>
      <w:r w:rsidRPr="00CA708E">
        <w:rPr>
          <w:sz w:val="28"/>
          <w:rtl/>
          <w:lang w:bidi="ar-IQ"/>
        </w:rPr>
        <w:t>ن</w:t>
      </w:r>
      <w:r w:rsidRPr="00CA708E">
        <w:rPr>
          <w:rFonts w:hint="cs"/>
          <w:sz w:val="28"/>
          <w:rtl/>
          <w:lang w:bidi="ar-IQ"/>
        </w:rPr>
        <w:t>ْ</w:t>
      </w:r>
      <w:r w:rsidRPr="00CA708E">
        <w:rPr>
          <w:sz w:val="28"/>
          <w:rtl/>
          <w:lang w:bidi="ar-IQ"/>
        </w:rPr>
        <w:t xml:space="preserve"> أحبّ فطرتي فليستنّ بسنتي، ومن سن</w:t>
      </w:r>
      <w:r w:rsidRPr="00CA708E">
        <w:rPr>
          <w:rFonts w:hint="cs"/>
          <w:sz w:val="28"/>
          <w:rtl/>
          <w:lang w:bidi="ar-IQ"/>
        </w:rPr>
        <w:t>ّ</w:t>
      </w:r>
      <w:r w:rsidRPr="00CA708E">
        <w:rPr>
          <w:sz w:val="28"/>
          <w:rtl/>
          <w:lang w:bidi="ar-IQ"/>
        </w:rPr>
        <w:t>تي النكاح</w:t>
      </w:r>
      <w:r w:rsidRPr="00CA708E">
        <w:rPr>
          <w:rFonts w:cs="AL-Mohanad" w:hint="eastAsia"/>
          <w:sz w:val="27"/>
          <w:szCs w:val="27"/>
          <w:rtl/>
        </w:rPr>
        <w:t>»</w:t>
      </w:r>
      <w:r w:rsidRPr="00CA708E">
        <w:rPr>
          <w:rFonts w:cs="AL-Mohanad" w:hint="cs"/>
          <w:sz w:val="27"/>
          <w:szCs w:val="27"/>
          <w:rtl/>
        </w:rPr>
        <w:t>.</w:t>
      </w:r>
      <w:r w:rsidRPr="00CA708E">
        <w:rPr>
          <w:sz w:val="28"/>
          <w:rtl/>
          <w:lang w:bidi="ar-IQ"/>
        </w:rPr>
        <w:t xml:space="preserve"> </w:t>
      </w:r>
      <w:r w:rsidRPr="00CA708E">
        <w:rPr>
          <w:rFonts w:hint="cs"/>
          <w:sz w:val="28"/>
          <w:rtl/>
          <w:lang w:bidi="ar-IQ"/>
        </w:rPr>
        <w:t>(</w:t>
      </w:r>
      <w:r w:rsidRPr="00CA708E">
        <w:rPr>
          <w:sz w:val="28"/>
          <w:rtl/>
          <w:lang w:bidi="ar-IQ"/>
        </w:rPr>
        <w:t>الكاف</w:t>
      </w:r>
      <w:r w:rsidRPr="000E1723">
        <w:rPr>
          <w:sz w:val="28"/>
          <w:rtl/>
          <w:lang w:bidi="ar-IQ"/>
        </w:rPr>
        <w:t>ي 5: 494</w:t>
      </w:r>
      <w:r w:rsidRPr="00CA708E">
        <w:rPr>
          <w:rFonts w:hint="cs"/>
          <w:sz w:val="28"/>
          <w:rtl/>
          <w:lang w:bidi="ar-IQ"/>
        </w:rPr>
        <w:t>)؛</w:t>
      </w:r>
      <w:r w:rsidRPr="00CA708E">
        <w:rPr>
          <w:sz w:val="28"/>
          <w:rtl/>
          <w:lang w:bidi="ar-IQ"/>
        </w:rPr>
        <w:t xml:space="preserve"> و</w:t>
      </w:r>
      <w:r w:rsidRPr="00CA708E">
        <w:rPr>
          <w:rFonts w:cs="AL-Mohanad" w:hint="eastAsia"/>
          <w:sz w:val="27"/>
          <w:szCs w:val="27"/>
          <w:rtl/>
        </w:rPr>
        <w:t>«</w:t>
      </w:r>
      <w:r w:rsidRPr="00CA708E">
        <w:rPr>
          <w:sz w:val="28"/>
          <w:rtl/>
          <w:lang w:bidi="ar-AE"/>
        </w:rPr>
        <w:t>يَا عَلِيُّ</w:t>
      </w:r>
      <w:r w:rsidRPr="00CA708E">
        <w:rPr>
          <w:rFonts w:hint="cs"/>
          <w:sz w:val="28"/>
          <w:rtl/>
          <w:lang w:bidi="ar-AE"/>
        </w:rPr>
        <w:t>،</w:t>
      </w:r>
      <w:r w:rsidRPr="00CA708E">
        <w:rPr>
          <w:sz w:val="28"/>
          <w:rtl/>
          <w:lang w:bidi="ar-AE"/>
        </w:rPr>
        <w:t xml:space="preserve"> أُوصِيكَ فِي نَفْسِكَ بِخِصَالٍ</w:t>
      </w:r>
      <w:r w:rsidRPr="00CA708E">
        <w:rPr>
          <w:rFonts w:hint="cs"/>
          <w:sz w:val="28"/>
          <w:rtl/>
          <w:lang w:bidi="ar-AE"/>
        </w:rPr>
        <w:t>،</w:t>
      </w:r>
      <w:r w:rsidRPr="00CA708E">
        <w:rPr>
          <w:sz w:val="28"/>
          <w:rtl/>
          <w:lang w:bidi="ar-AE"/>
        </w:rPr>
        <w:t xml:space="preserve"> فَاحْفَظْهَا عَنِّي</w:t>
      </w:r>
      <w:r w:rsidRPr="00CA708E">
        <w:rPr>
          <w:sz w:val="28"/>
          <w:rtl/>
          <w:lang w:bidi="ar-IQ"/>
        </w:rPr>
        <w:t>:</w:t>
      </w:r>
      <w:r>
        <w:rPr>
          <w:rFonts w:hint="cs"/>
          <w:sz w:val="28"/>
          <w:rtl/>
          <w:lang w:bidi="ar-IQ"/>
        </w:rPr>
        <w:t xml:space="preserve"> .</w:t>
      </w:r>
      <w:r w:rsidRPr="00CA708E">
        <w:rPr>
          <w:sz w:val="28"/>
          <w:rtl/>
          <w:lang w:bidi="ar-IQ"/>
        </w:rPr>
        <w:t>..</w:t>
      </w:r>
      <w:r w:rsidRPr="00CA708E">
        <w:rPr>
          <w:sz w:val="28"/>
          <w:rtl/>
          <w:lang w:bidi="ar-AE"/>
        </w:rPr>
        <w:t>وَالسَّادِسَةُ</w:t>
      </w:r>
      <w:r w:rsidRPr="00CA708E">
        <w:rPr>
          <w:rFonts w:hint="cs"/>
          <w:sz w:val="28"/>
          <w:rtl/>
          <w:lang w:bidi="ar-AE"/>
        </w:rPr>
        <w:t xml:space="preserve">: </w:t>
      </w:r>
      <w:r w:rsidRPr="00CA708E">
        <w:rPr>
          <w:sz w:val="28"/>
          <w:rtl/>
          <w:lang w:bidi="ar-AE"/>
        </w:rPr>
        <w:t>الأَخْذُ بِسُنَّتِي فِي صَ</w:t>
      </w:r>
      <w:r w:rsidRPr="00CA708E">
        <w:rPr>
          <w:rFonts w:hint="cs"/>
          <w:sz w:val="28"/>
          <w:rtl/>
          <w:lang w:bidi="ar-AE"/>
        </w:rPr>
        <w:t>ل</w:t>
      </w:r>
      <w:r w:rsidRPr="00CA708E">
        <w:rPr>
          <w:sz w:val="28"/>
          <w:rtl/>
          <w:lang w:bidi="ar-AE"/>
        </w:rPr>
        <w:t>اتِي وَصَوْمِي وَصَدَقَتِي</w:t>
      </w:r>
      <w:r w:rsidRPr="00CA708E">
        <w:rPr>
          <w:rFonts w:hint="cs"/>
          <w:sz w:val="28"/>
          <w:rtl/>
          <w:lang w:bidi="ar-AE"/>
        </w:rPr>
        <w:t>..</w:t>
      </w:r>
      <w:r w:rsidRPr="00CA708E">
        <w:rPr>
          <w:sz w:val="28"/>
          <w:rtl/>
          <w:lang w:bidi="ar-IQ"/>
        </w:rPr>
        <w:t>.</w:t>
      </w:r>
      <w:r w:rsidRPr="00CA708E">
        <w:rPr>
          <w:rFonts w:cs="AL-Mohanad" w:hint="eastAsia"/>
          <w:sz w:val="27"/>
          <w:szCs w:val="27"/>
          <w:rtl/>
        </w:rPr>
        <w:t>»</w:t>
      </w:r>
      <w:r w:rsidRPr="00CA708E">
        <w:rPr>
          <w:rFonts w:cs="AL-Mohanad" w:hint="cs"/>
          <w:sz w:val="27"/>
          <w:szCs w:val="27"/>
          <w:rtl/>
        </w:rPr>
        <w:t>.</w:t>
      </w:r>
      <w:r w:rsidRPr="00CA708E">
        <w:rPr>
          <w:sz w:val="28"/>
          <w:rtl/>
          <w:lang w:bidi="ar-IQ"/>
        </w:rPr>
        <w:t xml:space="preserve"> </w:t>
      </w:r>
      <w:r w:rsidRPr="00CA708E">
        <w:rPr>
          <w:rFonts w:hint="cs"/>
          <w:sz w:val="28"/>
          <w:rtl/>
          <w:lang w:bidi="ar-IQ"/>
        </w:rPr>
        <w:t>(</w:t>
      </w:r>
      <w:r w:rsidRPr="00CA708E">
        <w:rPr>
          <w:sz w:val="28"/>
          <w:rtl/>
          <w:lang w:bidi="ar-IQ"/>
        </w:rPr>
        <w:t>المصدر</w:t>
      </w:r>
      <w:r w:rsidRPr="00CA708E">
        <w:rPr>
          <w:rFonts w:hint="cs"/>
          <w:sz w:val="28"/>
          <w:rtl/>
          <w:lang w:bidi="ar-IQ"/>
        </w:rPr>
        <w:t xml:space="preserve"> الس</w:t>
      </w:r>
      <w:r w:rsidRPr="000E1723">
        <w:rPr>
          <w:rFonts w:hint="cs"/>
          <w:sz w:val="28"/>
          <w:rtl/>
          <w:lang w:bidi="ar-IQ"/>
        </w:rPr>
        <w:t>ابق</w:t>
      </w:r>
      <w:r w:rsidRPr="000E1723">
        <w:rPr>
          <w:sz w:val="28"/>
          <w:rtl/>
          <w:lang w:bidi="ar-IQ"/>
        </w:rPr>
        <w:t xml:space="preserve"> 8: 79</w:t>
      </w:r>
      <w:r w:rsidRPr="00CA708E">
        <w:rPr>
          <w:rFonts w:hint="cs"/>
          <w:sz w:val="28"/>
          <w:rtl/>
          <w:lang w:bidi="ar-IQ"/>
        </w:rPr>
        <w:t>)</w:t>
      </w:r>
      <w:r w:rsidRPr="00CA708E">
        <w:rPr>
          <w:sz w:val="28"/>
          <w:rtl/>
          <w:lang w:bidi="ar-IQ"/>
        </w:rPr>
        <w:t>.</w:t>
      </w:r>
    </w:p>
  </w:endnote>
  <w:endnote w:id="120">
    <w:p w:rsidR="004E3A22" w:rsidRPr="00CA708E" w:rsidRDefault="004E3A22" w:rsidP="00B01479">
      <w:pPr>
        <w:pStyle w:val="aa"/>
        <w:spacing w:line="300" w:lineRule="exact"/>
        <w:ind w:firstLine="0"/>
        <w:rPr>
          <w:sz w:val="28"/>
          <w:rtl/>
          <w:lang w:bidi="ar-IQ"/>
        </w:rPr>
      </w:pPr>
      <w:r w:rsidRPr="00CA708E">
        <w:rPr>
          <w:rFonts w:hint="cs"/>
          <w:sz w:val="28"/>
          <w:rtl/>
          <w:lang w:bidi="ar-IQ"/>
        </w:rPr>
        <w:t>(</w:t>
      </w:r>
      <w:r w:rsidRPr="00CA708E">
        <w:rPr>
          <w:rStyle w:val="ac"/>
          <w:sz w:val="28"/>
          <w:vertAlign w:val="baseline"/>
        </w:rPr>
        <w:endnoteRef/>
      </w:r>
      <w:r w:rsidRPr="00CA708E">
        <w:rPr>
          <w:rFonts w:hint="cs"/>
          <w:sz w:val="28"/>
          <w:rtl/>
          <w:lang w:bidi="ar-IQ"/>
        </w:rPr>
        <w:t xml:space="preserve">) </w:t>
      </w:r>
      <w:r w:rsidRPr="00CA708E">
        <w:rPr>
          <w:sz w:val="28"/>
          <w:rtl/>
          <w:lang w:bidi="ar-IQ"/>
        </w:rPr>
        <w:t>لمزيد</w:t>
      </w:r>
      <w:r w:rsidRPr="00CA708E">
        <w:rPr>
          <w:rFonts w:hint="cs"/>
          <w:sz w:val="28"/>
          <w:rtl/>
          <w:lang w:bidi="ar-IQ"/>
        </w:rPr>
        <w:t>ٍ</w:t>
      </w:r>
      <w:r w:rsidRPr="00CA708E">
        <w:rPr>
          <w:sz w:val="28"/>
          <w:rtl/>
          <w:lang w:bidi="ar-IQ"/>
        </w:rPr>
        <w:t xml:space="preserve"> من التفصيل انظر: </w:t>
      </w:r>
      <w:r w:rsidRPr="000E1723">
        <w:rPr>
          <w:sz w:val="28"/>
          <w:rtl/>
          <w:lang w:bidi="ar-IQ"/>
        </w:rPr>
        <w:t>الموافقات: 672؛ قوانين الأصول: 409؛</w:t>
      </w:r>
      <w:r w:rsidRPr="00CA708E">
        <w:rPr>
          <w:sz w:val="28"/>
          <w:rtl/>
          <w:lang w:bidi="ar-IQ"/>
        </w:rPr>
        <w:t xml:space="preserve"> مقباس </w:t>
      </w:r>
      <w:r w:rsidRPr="000E1723">
        <w:rPr>
          <w:sz w:val="28"/>
          <w:rtl/>
          <w:lang w:bidi="ar-IQ"/>
        </w:rPr>
        <w:t>الهداية 1: 69؛</w:t>
      </w:r>
      <w:r w:rsidRPr="00CA708E">
        <w:rPr>
          <w:sz w:val="28"/>
          <w:rtl/>
          <w:lang w:bidi="ar-IQ"/>
        </w:rPr>
        <w:t xml:space="preserve"> نهاية </w:t>
      </w:r>
      <w:r w:rsidRPr="000E1723">
        <w:rPr>
          <w:sz w:val="28"/>
          <w:rtl/>
          <w:lang w:bidi="ar-IQ"/>
        </w:rPr>
        <w:t>الدراية: 85؛</w:t>
      </w:r>
      <w:r w:rsidRPr="00CA708E">
        <w:rPr>
          <w:sz w:val="28"/>
          <w:rtl/>
          <w:lang w:bidi="ar-IQ"/>
        </w:rPr>
        <w:t xml:space="preserve"> رابطه متقابل كتاب وسن</w:t>
      </w:r>
      <w:r w:rsidRPr="00CA708E">
        <w:rPr>
          <w:rFonts w:hint="cs"/>
          <w:sz w:val="28"/>
          <w:rtl/>
          <w:lang w:bidi="ar-IQ"/>
        </w:rPr>
        <w:t>ّ</w:t>
      </w:r>
      <w:r w:rsidRPr="00CA708E">
        <w:rPr>
          <w:sz w:val="28"/>
          <w:rtl/>
          <w:lang w:bidi="ar-IQ"/>
        </w:rPr>
        <w:t xml:space="preserve">ت (مصدر </w:t>
      </w:r>
      <w:r w:rsidRPr="000E1723">
        <w:rPr>
          <w:sz w:val="28"/>
          <w:rtl/>
          <w:lang w:bidi="ar-IQ"/>
        </w:rPr>
        <w:t>فارسي): 53 ـ 54</w:t>
      </w:r>
      <w:r w:rsidRPr="00CA708E">
        <w:rPr>
          <w:sz w:val="28"/>
          <w:rtl/>
          <w:lang w:bidi="ar-IQ"/>
        </w:rPr>
        <w:t>. وقد عرف الشاطبي السن</w:t>
      </w:r>
      <w:r w:rsidRPr="00CA708E">
        <w:rPr>
          <w:rFonts w:hint="cs"/>
          <w:sz w:val="28"/>
          <w:rtl/>
          <w:lang w:bidi="ar-IQ"/>
        </w:rPr>
        <w:t>ّ</w:t>
      </w:r>
      <w:r w:rsidRPr="00CA708E">
        <w:rPr>
          <w:sz w:val="28"/>
          <w:rtl/>
          <w:lang w:bidi="ar-IQ"/>
        </w:rPr>
        <w:t xml:space="preserve">ة قائلاً: </w:t>
      </w:r>
      <w:r w:rsidRPr="00CA708E">
        <w:rPr>
          <w:rFonts w:cs="AL-Mohanad" w:hint="eastAsia"/>
          <w:sz w:val="27"/>
          <w:szCs w:val="27"/>
          <w:rtl/>
        </w:rPr>
        <w:t>«</w:t>
      </w:r>
      <w:r w:rsidRPr="00CA708E">
        <w:rPr>
          <w:sz w:val="28"/>
          <w:rtl/>
          <w:lang w:bidi="ar-IQ"/>
        </w:rPr>
        <w:t>يُطلق لفظ السن</w:t>
      </w:r>
      <w:r w:rsidRPr="00CA708E">
        <w:rPr>
          <w:rFonts w:hint="cs"/>
          <w:sz w:val="28"/>
          <w:rtl/>
          <w:lang w:bidi="ar-IQ"/>
        </w:rPr>
        <w:t>ّ</w:t>
      </w:r>
      <w:r w:rsidRPr="00CA708E">
        <w:rPr>
          <w:sz w:val="28"/>
          <w:rtl/>
          <w:lang w:bidi="ar-IQ"/>
        </w:rPr>
        <w:t>ة على ما جاء منقولاً عن النبي</w:t>
      </w:r>
      <w:r w:rsidRPr="00CA708E">
        <w:rPr>
          <w:rFonts w:hint="cs"/>
          <w:sz w:val="28"/>
          <w:rtl/>
          <w:lang w:bidi="ar-IQ"/>
        </w:rPr>
        <w:t>ّ</w:t>
      </w:r>
      <w:r w:rsidRPr="00CA708E">
        <w:rPr>
          <w:sz w:val="28"/>
          <w:rtl/>
          <w:lang w:bidi="ar-IQ"/>
        </w:rPr>
        <w:t xml:space="preserve"> على الخصوص</w:t>
      </w:r>
      <w:r w:rsidRPr="00CA708E">
        <w:rPr>
          <w:rFonts w:cs="AL-Mohanad" w:hint="eastAsia"/>
          <w:sz w:val="27"/>
          <w:szCs w:val="27"/>
          <w:rtl/>
        </w:rPr>
        <w:t>»</w:t>
      </w:r>
      <w:r w:rsidRPr="00CA708E">
        <w:rPr>
          <w:sz w:val="28"/>
          <w:rtl/>
          <w:lang w:bidi="ar-IQ"/>
        </w:rPr>
        <w:t>. وفي النهاية جاء في تعريف السن</w:t>
      </w:r>
      <w:r w:rsidRPr="00CA708E">
        <w:rPr>
          <w:rFonts w:hint="cs"/>
          <w:sz w:val="28"/>
          <w:rtl/>
          <w:lang w:bidi="ar-IQ"/>
        </w:rPr>
        <w:t>ّ</w:t>
      </w:r>
      <w:r w:rsidRPr="00CA708E">
        <w:rPr>
          <w:sz w:val="28"/>
          <w:rtl/>
          <w:lang w:bidi="ar-IQ"/>
        </w:rPr>
        <w:t xml:space="preserve">ة: </w:t>
      </w:r>
      <w:r w:rsidRPr="00CA708E">
        <w:rPr>
          <w:rFonts w:cs="AL-Mohanad" w:hint="eastAsia"/>
          <w:sz w:val="27"/>
          <w:szCs w:val="27"/>
          <w:rtl/>
        </w:rPr>
        <w:t>«</w:t>
      </w:r>
      <w:r w:rsidRPr="00CA708E">
        <w:rPr>
          <w:sz w:val="28"/>
          <w:rtl/>
          <w:lang w:bidi="ar-IQ"/>
        </w:rPr>
        <w:t>هي قول المعصوم وفعله وتقريره</w:t>
      </w:r>
      <w:r w:rsidRPr="00CA708E">
        <w:rPr>
          <w:rFonts w:hint="cs"/>
          <w:sz w:val="28"/>
          <w:rtl/>
          <w:lang w:bidi="ar-IQ"/>
        </w:rPr>
        <w:t>،</w:t>
      </w:r>
      <w:r w:rsidRPr="00CA708E">
        <w:rPr>
          <w:sz w:val="28"/>
          <w:rtl/>
          <w:lang w:bidi="ar-IQ"/>
        </w:rPr>
        <w:t xml:space="preserve"> غير قرآن</w:t>
      </w:r>
      <w:r w:rsidRPr="00CA708E">
        <w:rPr>
          <w:rFonts w:hint="cs"/>
          <w:sz w:val="28"/>
          <w:rtl/>
          <w:lang w:bidi="ar-IQ"/>
        </w:rPr>
        <w:t>،</w:t>
      </w:r>
      <w:r w:rsidRPr="00CA708E">
        <w:rPr>
          <w:sz w:val="28"/>
          <w:rtl/>
          <w:lang w:bidi="ar-IQ"/>
        </w:rPr>
        <w:t xml:space="preserve"> ولا عادي</w:t>
      </w:r>
      <w:r w:rsidRPr="00CA708E">
        <w:rPr>
          <w:rFonts w:cs="AL-Mohanad" w:hint="eastAsia"/>
          <w:sz w:val="27"/>
          <w:szCs w:val="27"/>
          <w:rtl/>
        </w:rPr>
        <w:t>»</w:t>
      </w:r>
      <w:r w:rsidRPr="00CA708E">
        <w:rPr>
          <w:sz w:val="28"/>
          <w:rtl/>
          <w:lang w:bidi="ar-IQ"/>
        </w:rPr>
        <w:t xml:space="preserve">. </w:t>
      </w:r>
    </w:p>
  </w:endnote>
  <w:endnote w:id="121">
    <w:p w:rsidR="004E3A22" w:rsidRPr="000E1723" w:rsidRDefault="004E3A22" w:rsidP="00724A6B">
      <w:pPr>
        <w:pStyle w:val="aa"/>
        <w:spacing w:line="29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xml:space="preserve">) ومن هؤلاء: ابن حجر العسقلاني، والحاكم النيسابوري، والشاطبي. </w:t>
      </w:r>
      <w:r w:rsidRPr="00CA708E">
        <w:rPr>
          <w:rFonts w:hint="cs"/>
          <w:sz w:val="28"/>
          <w:rtl/>
          <w:lang w:bidi="ar-IQ"/>
        </w:rPr>
        <w:t>(</w:t>
      </w:r>
      <w:r w:rsidRPr="00CA708E">
        <w:rPr>
          <w:sz w:val="28"/>
          <w:rtl/>
          <w:lang w:bidi="ar-IQ"/>
        </w:rPr>
        <w:t>انظر: فتح الب</w:t>
      </w:r>
      <w:r w:rsidRPr="000E1723">
        <w:rPr>
          <w:sz w:val="28"/>
          <w:rtl/>
          <w:lang w:bidi="ar-IQ"/>
        </w:rPr>
        <w:t>اري 9: 164</w:t>
      </w:r>
      <w:r w:rsidRPr="000E1723">
        <w:rPr>
          <w:rFonts w:hint="cs"/>
          <w:sz w:val="28"/>
          <w:rtl/>
          <w:lang w:bidi="ar-IQ"/>
        </w:rPr>
        <w:t>،</w:t>
      </w:r>
      <w:r w:rsidRPr="000E1723">
        <w:rPr>
          <w:sz w:val="28"/>
          <w:rtl/>
          <w:lang w:bidi="ar-IQ"/>
        </w:rPr>
        <w:t xml:space="preserve"> 258؛ الموافقات: 672 ـ 673</w:t>
      </w:r>
      <w:r w:rsidRPr="000E1723">
        <w:rPr>
          <w:rFonts w:hint="cs"/>
          <w:sz w:val="28"/>
          <w:rtl/>
          <w:lang w:bidi="ar-IQ"/>
        </w:rPr>
        <w:t>)</w:t>
      </w:r>
      <w:r w:rsidRPr="000E1723">
        <w:rPr>
          <w:sz w:val="28"/>
          <w:rtl/>
          <w:lang w:bidi="ar-IQ"/>
        </w:rPr>
        <w:t xml:space="preserve">. </w:t>
      </w:r>
    </w:p>
  </w:endnote>
  <w:endnote w:id="122">
    <w:p w:rsidR="004E3A22" w:rsidRPr="000E1723" w:rsidRDefault="004E3A22" w:rsidP="00724A6B">
      <w:pPr>
        <w:pStyle w:val="aa"/>
        <w:spacing w:line="29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xml:space="preserve">) ومن هنا جاء قيد </w:t>
      </w:r>
      <w:r w:rsidRPr="00CA708E">
        <w:rPr>
          <w:rFonts w:cs="AL-Mohanad" w:hint="eastAsia"/>
          <w:sz w:val="27"/>
          <w:szCs w:val="27"/>
          <w:rtl/>
        </w:rPr>
        <w:t>«</w:t>
      </w:r>
      <w:r w:rsidRPr="00CA708E">
        <w:rPr>
          <w:sz w:val="28"/>
          <w:rtl/>
          <w:lang w:bidi="ar-IQ"/>
        </w:rPr>
        <w:t>الع</w:t>
      </w:r>
      <w:r w:rsidRPr="00CA708E">
        <w:rPr>
          <w:rFonts w:hint="cs"/>
          <w:sz w:val="28"/>
          <w:rtl/>
          <w:lang w:bidi="ar-IQ"/>
        </w:rPr>
        <w:t>ِ</w:t>
      </w:r>
      <w:r w:rsidRPr="00CA708E">
        <w:rPr>
          <w:sz w:val="28"/>
          <w:rtl/>
          <w:lang w:bidi="ar-IQ"/>
        </w:rPr>
        <w:t>ص</w:t>
      </w:r>
      <w:r w:rsidRPr="00CA708E">
        <w:rPr>
          <w:rFonts w:hint="cs"/>
          <w:sz w:val="28"/>
          <w:rtl/>
          <w:lang w:bidi="ar-IQ"/>
        </w:rPr>
        <w:t>ْ</w:t>
      </w:r>
      <w:r w:rsidRPr="00CA708E">
        <w:rPr>
          <w:sz w:val="28"/>
          <w:rtl/>
          <w:lang w:bidi="ar-IQ"/>
        </w:rPr>
        <w:t>مة</w:t>
      </w:r>
      <w:r w:rsidRPr="00CA708E">
        <w:rPr>
          <w:rFonts w:cs="AL-Mohanad" w:hint="eastAsia"/>
          <w:sz w:val="27"/>
          <w:szCs w:val="27"/>
          <w:rtl/>
        </w:rPr>
        <w:t>»</w:t>
      </w:r>
      <w:r w:rsidRPr="00CA708E">
        <w:rPr>
          <w:sz w:val="28"/>
          <w:rtl/>
          <w:lang w:bidi="ar-IQ"/>
        </w:rPr>
        <w:t xml:space="preserve"> في تعاريف علماء الشيعة للسن</w:t>
      </w:r>
      <w:r w:rsidRPr="00CA708E">
        <w:rPr>
          <w:rFonts w:hint="cs"/>
          <w:sz w:val="28"/>
          <w:rtl/>
          <w:lang w:bidi="ar-IQ"/>
        </w:rPr>
        <w:t>ّ</w:t>
      </w:r>
      <w:r w:rsidRPr="00CA708E">
        <w:rPr>
          <w:sz w:val="28"/>
          <w:rtl/>
          <w:lang w:bidi="ar-IQ"/>
        </w:rPr>
        <w:t>ة</w:t>
      </w:r>
      <w:r w:rsidRPr="00CA708E">
        <w:rPr>
          <w:rFonts w:hint="cs"/>
          <w:sz w:val="28"/>
          <w:rtl/>
          <w:lang w:bidi="ar-IQ"/>
        </w:rPr>
        <w:t>.</w:t>
      </w:r>
      <w:r w:rsidRPr="00CA708E">
        <w:rPr>
          <w:sz w:val="28"/>
          <w:rtl/>
          <w:lang w:bidi="ar-IQ"/>
        </w:rPr>
        <w:t xml:space="preserve"> فقد عرّف </w:t>
      </w:r>
      <w:proofErr w:type="spellStart"/>
      <w:r w:rsidRPr="00CA708E">
        <w:rPr>
          <w:sz w:val="28"/>
          <w:rtl/>
          <w:lang w:bidi="ar-IQ"/>
        </w:rPr>
        <w:t>المامقاني</w:t>
      </w:r>
      <w:proofErr w:type="spellEnd"/>
      <w:r w:rsidRPr="00CA708E">
        <w:rPr>
          <w:sz w:val="28"/>
          <w:rtl/>
          <w:lang w:bidi="ar-IQ"/>
        </w:rPr>
        <w:t xml:space="preserve"> السن</w:t>
      </w:r>
      <w:r w:rsidRPr="00CA708E">
        <w:rPr>
          <w:rFonts w:hint="cs"/>
          <w:sz w:val="28"/>
          <w:rtl/>
          <w:lang w:bidi="ar-IQ"/>
        </w:rPr>
        <w:t>ّ</w:t>
      </w:r>
      <w:r w:rsidRPr="00CA708E">
        <w:rPr>
          <w:sz w:val="28"/>
          <w:rtl/>
          <w:lang w:bidi="ar-IQ"/>
        </w:rPr>
        <w:t xml:space="preserve">ة ـ على سبيل المثال ـ قائلاً: </w:t>
      </w:r>
      <w:r w:rsidRPr="00CA708E">
        <w:rPr>
          <w:rFonts w:cs="AL-Mohanad" w:hint="eastAsia"/>
          <w:sz w:val="27"/>
          <w:szCs w:val="27"/>
          <w:rtl/>
        </w:rPr>
        <w:t>«</w:t>
      </w:r>
      <w:r w:rsidRPr="00CA708E">
        <w:rPr>
          <w:sz w:val="28"/>
          <w:rtl/>
          <w:lang w:bidi="ar-IQ"/>
        </w:rPr>
        <w:t>قول م</w:t>
      </w:r>
      <w:r w:rsidRPr="00CA708E">
        <w:rPr>
          <w:rFonts w:hint="cs"/>
          <w:sz w:val="28"/>
          <w:rtl/>
          <w:lang w:bidi="ar-IQ"/>
        </w:rPr>
        <w:t>َ</w:t>
      </w:r>
      <w:r w:rsidRPr="00CA708E">
        <w:rPr>
          <w:sz w:val="28"/>
          <w:rtl/>
          <w:lang w:bidi="ar-IQ"/>
        </w:rPr>
        <w:t>ن</w:t>
      </w:r>
      <w:r w:rsidRPr="00CA708E">
        <w:rPr>
          <w:rFonts w:hint="cs"/>
          <w:sz w:val="28"/>
          <w:rtl/>
          <w:lang w:bidi="ar-IQ"/>
        </w:rPr>
        <w:t>ْ</w:t>
      </w:r>
      <w:r w:rsidRPr="00CA708E">
        <w:rPr>
          <w:sz w:val="28"/>
          <w:rtl/>
          <w:lang w:bidi="ar-IQ"/>
        </w:rPr>
        <w:t xml:space="preserve"> لا يجوز عليه الكذب والخطأ</w:t>
      </w:r>
      <w:r w:rsidRPr="00CA708E">
        <w:rPr>
          <w:rFonts w:hint="cs"/>
          <w:sz w:val="28"/>
          <w:rtl/>
          <w:lang w:bidi="ar-IQ"/>
        </w:rPr>
        <w:t>،</w:t>
      </w:r>
      <w:r w:rsidRPr="00CA708E">
        <w:rPr>
          <w:sz w:val="28"/>
          <w:rtl/>
          <w:lang w:bidi="ar-IQ"/>
        </w:rPr>
        <w:t xml:space="preserve"> وفعله</w:t>
      </w:r>
      <w:r w:rsidRPr="00CA708E">
        <w:rPr>
          <w:rFonts w:hint="cs"/>
          <w:sz w:val="28"/>
          <w:rtl/>
          <w:lang w:bidi="ar-IQ"/>
        </w:rPr>
        <w:t>،</w:t>
      </w:r>
      <w:r w:rsidRPr="00CA708E">
        <w:rPr>
          <w:sz w:val="28"/>
          <w:rtl/>
          <w:lang w:bidi="ar-IQ"/>
        </w:rPr>
        <w:t xml:space="preserve"> أو تقريره</w:t>
      </w:r>
      <w:r w:rsidRPr="00CA708E">
        <w:rPr>
          <w:rFonts w:cs="AL-Mohanad" w:hint="eastAsia"/>
          <w:sz w:val="27"/>
          <w:szCs w:val="27"/>
          <w:rtl/>
        </w:rPr>
        <w:t>»</w:t>
      </w:r>
      <w:r w:rsidRPr="00CA708E">
        <w:rPr>
          <w:rFonts w:hint="cs"/>
          <w:sz w:val="28"/>
          <w:rtl/>
          <w:lang w:bidi="ar-IQ"/>
        </w:rPr>
        <w:t>. (</w:t>
      </w:r>
      <w:r w:rsidRPr="00CA708E">
        <w:rPr>
          <w:sz w:val="28"/>
          <w:rtl/>
          <w:lang w:bidi="ar-IQ"/>
        </w:rPr>
        <w:t xml:space="preserve">مقباس </w:t>
      </w:r>
      <w:r w:rsidRPr="000E1723">
        <w:rPr>
          <w:sz w:val="28"/>
          <w:rtl/>
          <w:lang w:bidi="ar-IQ"/>
        </w:rPr>
        <w:t>الهداية 1: 69</w:t>
      </w:r>
      <w:r w:rsidRPr="000E1723">
        <w:rPr>
          <w:rFonts w:hint="cs"/>
          <w:sz w:val="28"/>
          <w:rtl/>
          <w:lang w:bidi="ar-IQ"/>
        </w:rPr>
        <w:t>)</w:t>
      </w:r>
      <w:r w:rsidRPr="000E1723">
        <w:rPr>
          <w:sz w:val="28"/>
          <w:rtl/>
          <w:lang w:bidi="ar-IQ"/>
        </w:rPr>
        <w:t xml:space="preserve">. </w:t>
      </w:r>
    </w:p>
  </w:endnote>
  <w:endnote w:id="123">
    <w:p w:rsidR="004E3A22" w:rsidRPr="00CA708E" w:rsidRDefault="004E3A22" w:rsidP="00724A6B">
      <w:pPr>
        <w:pStyle w:val="aa"/>
        <w:spacing w:line="290" w:lineRule="exact"/>
        <w:ind w:firstLine="0"/>
        <w:rPr>
          <w:sz w:val="28"/>
          <w:lang w:bidi="ar-IQ"/>
        </w:rPr>
      </w:pPr>
      <w:r w:rsidRPr="00CA708E">
        <w:rPr>
          <w:sz w:val="28"/>
          <w:rtl/>
          <w:lang w:bidi="ar-IQ"/>
        </w:rPr>
        <w:t>(</w:t>
      </w:r>
      <w:r w:rsidRPr="00CA708E">
        <w:rPr>
          <w:rStyle w:val="ac"/>
          <w:sz w:val="28"/>
          <w:vertAlign w:val="baseline"/>
        </w:rPr>
        <w:endnoteRef/>
      </w:r>
      <w:r w:rsidRPr="00CA708E">
        <w:rPr>
          <w:sz w:val="28"/>
          <w:rtl/>
          <w:lang w:bidi="ar-IQ"/>
        </w:rPr>
        <w:t xml:space="preserve">) جاء في بعض فقرات الزيارة الجامعة الكبيرة: </w:t>
      </w:r>
      <w:r w:rsidRPr="00CA708E">
        <w:rPr>
          <w:rFonts w:cs="AL-Mohanad" w:hint="eastAsia"/>
          <w:sz w:val="27"/>
          <w:szCs w:val="27"/>
          <w:rtl/>
        </w:rPr>
        <w:t>«</w:t>
      </w:r>
      <w:r w:rsidRPr="00CA708E">
        <w:rPr>
          <w:sz w:val="28"/>
          <w:rtl/>
          <w:lang w:bidi="ar-IQ"/>
        </w:rPr>
        <w:t>السلام على... معادن حكمة الله، وح</w:t>
      </w:r>
      <w:r w:rsidRPr="00CA708E">
        <w:rPr>
          <w:rFonts w:hint="cs"/>
          <w:sz w:val="28"/>
          <w:rtl/>
          <w:lang w:bidi="ar-IQ"/>
        </w:rPr>
        <w:t>َ</w:t>
      </w:r>
      <w:r w:rsidRPr="00CA708E">
        <w:rPr>
          <w:sz w:val="28"/>
          <w:rtl/>
          <w:lang w:bidi="ar-IQ"/>
        </w:rPr>
        <w:t>ف</w:t>
      </w:r>
      <w:r w:rsidRPr="00CA708E">
        <w:rPr>
          <w:rFonts w:hint="cs"/>
          <w:sz w:val="28"/>
          <w:rtl/>
          <w:lang w:bidi="ar-IQ"/>
        </w:rPr>
        <w:t>َ</w:t>
      </w:r>
      <w:r w:rsidRPr="00CA708E">
        <w:rPr>
          <w:sz w:val="28"/>
          <w:rtl/>
          <w:lang w:bidi="ar-IQ"/>
        </w:rPr>
        <w:t>ظة سرّ الله، وح</w:t>
      </w:r>
      <w:r w:rsidRPr="00CA708E">
        <w:rPr>
          <w:rFonts w:hint="cs"/>
          <w:sz w:val="28"/>
          <w:rtl/>
          <w:lang w:bidi="ar-IQ"/>
        </w:rPr>
        <w:t>َ</w:t>
      </w:r>
      <w:r w:rsidRPr="00CA708E">
        <w:rPr>
          <w:sz w:val="28"/>
          <w:rtl/>
          <w:lang w:bidi="ar-IQ"/>
        </w:rPr>
        <w:t>م</w:t>
      </w:r>
      <w:r w:rsidRPr="00CA708E">
        <w:rPr>
          <w:rFonts w:hint="cs"/>
          <w:sz w:val="28"/>
          <w:rtl/>
          <w:lang w:bidi="ar-IQ"/>
        </w:rPr>
        <w:t>َ</w:t>
      </w:r>
      <w:r w:rsidRPr="00CA708E">
        <w:rPr>
          <w:sz w:val="28"/>
          <w:rtl/>
          <w:lang w:bidi="ar-IQ"/>
        </w:rPr>
        <w:t>لة كتاب الله...</w:t>
      </w:r>
      <w:r w:rsidRPr="00CA708E">
        <w:rPr>
          <w:rFonts w:cs="AL-Mohanad" w:hint="eastAsia"/>
          <w:sz w:val="27"/>
          <w:szCs w:val="27"/>
          <w:rtl/>
        </w:rPr>
        <w:t>»</w:t>
      </w:r>
      <w:r w:rsidRPr="00CA708E">
        <w:rPr>
          <w:rFonts w:hint="cs"/>
          <w:sz w:val="28"/>
          <w:rtl/>
          <w:lang w:bidi="ar-IQ"/>
        </w:rPr>
        <w:t>.</w:t>
      </w:r>
      <w:r w:rsidRPr="00CA708E">
        <w:rPr>
          <w:sz w:val="28"/>
          <w:rtl/>
          <w:lang w:bidi="ar-IQ"/>
        </w:rPr>
        <w:t xml:space="preserve"> </w:t>
      </w:r>
      <w:r w:rsidRPr="00CA708E">
        <w:rPr>
          <w:rFonts w:hint="cs"/>
          <w:sz w:val="28"/>
          <w:rtl/>
          <w:lang w:bidi="ar-IQ"/>
        </w:rPr>
        <w:t>(</w:t>
      </w:r>
      <w:r w:rsidRPr="00CA708E">
        <w:rPr>
          <w:sz w:val="28"/>
          <w:rtl/>
          <w:lang w:bidi="ar-IQ"/>
        </w:rPr>
        <w:t xml:space="preserve">انظر: مفاتيح </w:t>
      </w:r>
      <w:r w:rsidRPr="000E1723">
        <w:rPr>
          <w:sz w:val="28"/>
          <w:rtl/>
          <w:lang w:bidi="ar-IQ"/>
        </w:rPr>
        <w:t>الجنان: 899</w:t>
      </w:r>
      <w:r w:rsidRPr="000E1723">
        <w:rPr>
          <w:rFonts w:hint="cs"/>
          <w:sz w:val="28"/>
          <w:rtl/>
          <w:lang w:bidi="ar-IQ"/>
        </w:rPr>
        <w:t>)</w:t>
      </w:r>
      <w:r w:rsidRPr="000E1723">
        <w:rPr>
          <w:sz w:val="28"/>
          <w:rtl/>
          <w:lang w:bidi="ar-IQ"/>
        </w:rPr>
        <w:t>.</w:t>
      </w:r>
      <w:r w:rsidRPr="00CA708E">
        <w:rPr>
          <w:sz w:val="28"/>
          <w:rtl/>
          <w:lang w:bidi="ar-IQ"/>
        </w:rPr>
        <w:t xml:space="preserve"> </w:t>
      </w:r>
    </w:p>
  </w:endnote>
  <w:endnote w:id="124">
    <w:p w:rsidR="004E3A22" w:rsidRPr="00CA708E" w:rsidRDefault="004E3A22" w:rsidP="00724A6B">
      <w:pPr>
        <w:pStyle w:val="aa"/>
        <w:spacing w:line="29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xml:space="preserve">) نهج البلاغة، الخطبة </w:t>
      </w:r>
      <w:r w:rsidRPr="000E1723">
        <w:rPr>
          <w:sz w:val="28"/>
          <w:rtl/>
          <w:lang w:bidi="ar-IQ"/>
        </w:rPr>
        <w:t>رقم: 3 (</w:t>
      </w:r>
      <w:r w:rsidRPr="00CA708E">
        <w:rPr>
          <w:sz w:val="28"/>
          <w:rtl/>
          <w:lang w:bidi="ar-IQ"/>
        </w:rPr>
        <w:t xml:space="preserve">الخطبة </w:t>
      </w:r>
      <w:proofErr w:type="spellStart"/>
      <w:r w:rsidRPr="00CA708E">
        <w:rPr>
          <w:sz w:val="28"/>
          <w:rtl/>
          <w:lang w:bidi="ar-IQ"/>
        </w:rPr>
        <w:t>الشقشقية</w:t>
      </w:r>
      <w:proofErr w:type="spellEnd"/>
      <w:r w:rsidRPr="00CA708E">
        <w:rPr>
          <w:sz w:val="28"/>
          <w:rtl/>
          <w:lang w:bidi="ar-IQ"/>
        </w:rPr>
        <w:t xml:space="preserve">). </w:t>
      </w:r>
    </w:p>
  </w:endnote>
  <w:endnote w:id="125">
    <w:p w:rsidR="004E3A22" w:rsidRPr="00CA708E" w:rsidRDefault="004E3A22" w:rsidP="00724A6B">
      <w:pPr>
        <w:pStyle w:val="aa"/>
        <w:spacing w:line="29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xml:space="preserve">) المصدر السابق، الحكمة </w:t>
      </w:r>
      <w:r w:rsidRPr="000E1723">
        <w:rPr>
          <w:sz w:val="28"/>
          <w:rtl/>
          <w:lang w:bidi="ar-IQ"/>
        </w:rPr>
        <w:t>رقم: 147</w:t>
      </w:r>
      <w:r w:rsidRPr="00CA708E">
        <w:rPr>
          <w:sz w:val="28"/>
          <w:rtl/>
          <w:lang w:bidi="ar-IQ"/>
        </w:rPr>
        <w:t xml:space="preserve">. </w:t>
      </w:r>
    </w:p>
  </w:endnote>
  <w:endnote w:id="126">
    <w:p w:rsidR="004E3A22" w:rsidRPr="000E1723" w:rsidRDefault="004E3A22" w:rsidP="00724A6B">
      <w:pPr>
        <w:pStyle w:val="aa"/>
        <w:spacing w:line="29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xml:space="preserve">) محمد باقر </w:t>
      </w:r>
      <w:proofErr w:type="spellStart"/>
      <w:r w:rsidRPr="00CA708E">
        <w:rPr>
          <w:sz w:val="28"/>
          <w:rtl/>
          <w:lang w:bidi="ar-IQ"/>
        </w:rPr>
        <w:t>المجلسي</w:t>
      </w:r>
      <w:proofErr w:type="spellEnd"/>
      <w:r w:rsidRPr="00CA708E">
        <w:rPr>
          <w:sz w:val="28"/>
          <w:rtl/>
          <w:lang w:bidi="ar-IQ"/>
        </w:rPr>
        <w:t>، بحار الأ</w:t>
      </w:r>
      <w:r w:rsidRPr="000E1723">
        <w:rPr>
          <w:sz w:val="28"/>
          <w:rtl/>
          <w:lang w:bidi="ar-IQ"/>
        </w:rPr>
        <w:t xml:space="preserve">نوار 1: 224. </w:t>
      </w:r>
    </w:p>
  </w:endnote>
  <w:endnote w:id="127">
    <w:p w:rsidR="004E3A22" w:rsidRPr="000E1723" w:rsidRDefault="004E3A22" w:rsidP="00724A6B">
      <w:pPr>
        <w:pStyle w:val="aa"/>
        <w:spacing w:line="29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محمد بن يعقوب </w:t>
      </w:r>
      <w:proofErr w:type="spellStart"/>
      <w:r w:rsidRPr="000E1723">
        <w:rPr>
          <w:sz w:val="28"/>
          <w:rtl/>
          <w:lang w:bidi="ar-IQ"/>
        </w:rPr>
        <w:t>الكليني</w:t>
      </w:r>
      <w:proofErr w:type="spellEnd"/>
      <w:r w:rsidRPr="000E1723">
        <w:rPr>
          <w:sz w:val="28"/>
          <w:rtl/>
          <w:lang w:bidi="ar-IQ"/>
        </w:rPr>
        <w:t xml:space="preserve">، الكافي 1: 23. </w:t>
      </w:r>
    </w:p>
  </w:endnote>
  <w:endnote w:id="128">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الجبّان كالجبّانة: المقبرة. </w:t>
      </w:r>
    </w:p>
  </w:endnote>
  <w:endnote w:id="129">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نهج البلاغة</w:t>
      </w:r>
      <w:r w:rsidRPr="000E1723">
        <w:rPr>
          <w:rFonts w:hint="cs"/>
          <w:sz w:val="28"/>
          <w:rtl/>
          <w:lang w:bidi="ar-IQ"/>
        </w:rPr>
        <w:t>.</w:t>
      </w:r>
    </w:p>
  </w:endnote>
  <w:endnote w:id="130">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المصدر السابق، الخطبة رقم: 189. </w:t>
      </w:r>
    </w:p>
  </w:endnote>
  <w:endnote w:id="131">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عن الأصبغ بن نباتة، قال: بينا أمير المؤمنين يخطب الناس، وهو يقول: سلوني قبل أن تفقدوني، </w:t>
      </w:r>
      <w:proofErr w:type="spellStart"/>
      <w:r w:rsidRPr="000E1723">
        <w:rPr>
          <w:sz w:val="28"/>
          <w:rtl/>
          <w:lang w:bidi="ar-IQ"/>
        </w:rPr>
        <w:t>فوالله</w:t>
      </w:r>
      <w:r w:rsidRPr="000E1723">
        <w:rPr>
          <w:rFonts w:hint="cs"/>
          <w:sz w:val="28"/>
          <w:rtl/>
          <w:lang w:bidi="ar-IQ"/>
        </w:rPr>
        <w:t>ِ</w:t>
      </w:r>
      <w:proofErr w:type="spellEnd"/>
      <w:r w:rsidRPr="000E1723">
        <w:rPr>
          <w:sz w:val="28"/>
          <w:rtl/>
          <w:lang w:bidi="ar-IQ"/>
        </w:rPr>
        <w:t xml:space="preserve"> لا تسألوني عن شيء</w:t>
      </w:r>
      <w:r w:rsidRPr="000E1723">
        <w:rPr>
          <w:rFonts w:hint="cs"/>
          <w:sz w:val="28"/>
          <w:rtl/>
          <w:lang w:bidi="ar-IQ"/>
        </w:rPr>
        <w:t>ٍ</w:t>
      </w:r>
      <w:r w:rsidRPr="000E1723">
        <w:rPr>
          <w:sz w:val="28"/>
          <w:rtl/>
          <w:lang w:bidi="ar-IQ"/>
        </w:rPr>
        <w:t xml:space="preserve"> مضى، ولا عن شيء</w:t>
      </w:r>
      <w:r w:rsidRPr="000E1723">
        <w:rPr>
          <w:rFonts w:hint="cs"/>
          <w:sz w:val="28"/>
          <w:rtl/>
          <w:lang w:bidi="ar-IQ"/>
        </w:rPr>
        <w:t>ٍ</w:t>
      </w:r>
      <w:r w:rsidRPr="000E1723">
        <w:rPr>
          <w:sz w:val="28"/>
          <w:rtl/>
          <w:lang w:bidi="ar-IQ"/>
        </w:rPr>
        <w:t xml:space="preserve"> يكون، إلا</w:t>
      </w:r>
      <w:r w:rsidRPr="000E1723">
        <w:rPr>
          <w:rFonts w:hint="cs"/>
          <w:sz w:val="28"/>
          <w:rtl/>
          <w:lang w:bidi="ar-IQ"/>
        </w:rPr>
        <w:t>ّ</w:t>
      </w:r>
      <w:r w:rsidRPr="000E1723">
        <w:rPr>
          <w:sz w:val="28"/>
          <w:rtl/>
          <w:lang w:bidi="ar-IQ"/>
        </w:rPr>
        <w:t xml:space="preserve"> نبّأتكم به</w:t>
      </w:r>
      <w:r w:rsidRPr="000E1723">
        <w:rPr>
          <w:rFonts w:hint="cs"/>
          <w:sz w:val="28"/>
          <w:rtl/>
          <w:lang w:bidi="ar-IQ"/>
        </w:rPr>
        <w:t>،</w:t>
      </w:r>
      <w:r w:rsidRPr="000E1723">
        <w:rPr>
          <w:sz w:val="28"/>
          <w:rtl/>
          <w:lang w:bidi="ar-IQ"/>
        </w:rPr>
        <w:t xml:space="preserve"> فقام إليه سعد بن أبي وق</w:t>
      </w:r>
      <w:r w:rsidRPr="000E1723">
        <w:rPr>
          <w:rFonts w:hint="cs"/>
          <w:sz w:val="28"/>
          <w:rtl/>
          <w:lang w:bidi="ar-IQ"/>
        </w:rPr>
        <w:t>ّ</w:t>
      </w:r>
      <w:r w:rsidRPr="000E1723">
        <w:rPr>
          <w:sz w:val="28"/>
          <w:rtl/>
          <w:lang w:bidi="ar-IQ"/>
        </w:rPr>
        <w:t>اص، فقال: يا أمير المؤمنين</w:t>
      </w:r>
      <w:r w:rsidRPr="000E1723">
        <w:rPr>
          <w:rFonts w:hint="cs"/>
          <w:sz w:val="28"/>
          <w:rtl/>
          <w:lang w:bidi="ar-IQ"/>
        </w:rPr>
        <w:t>،</w:t>
      </w:r>
      <w:r w:rsidRPr="000E1723">
        <w:rPr>
          <w:sz w:val="28"/>
          <w:rtl/>
          <w:lang w:bidi="ar-IQ"/>
        </w:rPr>
        <w:t xml:space="preserve"> أخبرني كم في رأسي ولحيتي من شعر؟ </w:t>
      </w:r>
      <w:r w:rsidRPr="000E1723">
        <w:rPr>
          <w:rFonts w:hint="cs"/>
          <w:sz w:val="28"/>
          <w:rtl/>
          <w:lang w:bidi="ar-IQ"/>
        </w:rPr>
        <w:t>(</w:t>
      </w:r>
      <w:r w:rsidRPr="000E1723">
        <w:rPr>
          <w:sz w:val="28"/>
          <w:rtl/>
          <w:lang w:bidi="ar-IQ"/>
        </w:rPr>
        <w:t>انظر: مدينة المعاجز 2: 172</w:t>
      </w:r>
      <w:r w:rsidRPr="000E1723">
        <w:rPr>
          <w:rFonts w:hint="cs"/>
          <w:sz w:val="28"/>
          <w:rtl/>
          <w:lang w:bidi="ar-IQ"/>
        </w:rPr>
        <w:t>)</w:t>
      </w:r>
      <w:r w:rsidRPr="000E1723">
        <w:rPr>
          <w:sz w:val="28"/>
          <w:rtl/>
          <w:lang w:bidi="ar-IQ"/>
        </w:rPr>
        <w:t xml:space="preserve">. </w:t>
      </w:r>
    </w:p>
  </w:endnote>
  <w:endnote w:id="132">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انظر: التبيان 10: 3، إذ يقول: </w:t>
      </w:r>
      <w:r w:rsidRPr="000E1723">
        <w:rPr>
          <w:rFonts w:hint="eastAsia"/>
          <w:sz w:val="27"/>
          <w:szCs w:val="27"/>
          <w:rtl/>
        </w:rPr>
        <w:t>«</w:t>
      </w:r>
      <w:r w:rsidRPr="000E1723">
        <w:rPr>
          <w:sz w:val="28"/>
          <w:rtl/>
          <w:lang w:bidi="ar-IQ"/>
        </w:rPr>
        <w:t>والأم</w:t>
      </w:r>
      <w:r w:rsidRPr="000E1723">
        <w:rPr>
          <w:rFonts w:hint="cs"/>
          <w:sz w:val="28"/>
          <w:rtl/>
          <w:lang w:bidi="ar-IQ"/>
        </w:rPr>
        <w:t>ّ</w:t>
      </w:r>
      <w:r w:rsidRPr="000E1723">
        <w:rPr>
          <w:sz w:val="28"/>
          <w:rtl/>
          <w:lang w:bidi="ar-IQ"/>
        </w:rPr>
        <w:t>ي منسوب إلى أنه ولد من أمّة لا تحسن الكتابة</w:t>
      </w:r>
      <w:r w:rsidRPr="000E1723">
        <w:rPr>
          <w:rFonts w:hint="eastAsia"/>
          <w:sz w:val="27"/>
          <w:szCs w:val="27"/>
          <w:rtl/>
        </w:rPr>
        <w:t>»</w:t>
      </w:r>
      <w:r w:rsidRPr="000E1723">
        <w:rPr>
          <w:sz w:val="28"/>
          <w:rtl/>
          <w:lang w:bidi="ar-IQ"/>
        </w:rPr>
        <w:t xml:space="preserve">؛ والميزان 19: 264، إذ يقول: </w:t>
      </w:r>
      <w:r w:rsidRPr="000E1723">
        <w:rPr>
          <w:rFonts w:hint="eastAsia"/>
          <w:sz w:val="27"/>
          <w:szCs w:val="27"/>
          <w:rtl/>
        </w:rPr>
        <w:t>«</w:t>
      </w:r>
      <w:r w:rsidRPr="000E1723">
        <w:rPr>
          <w:sz w:val="28"/>
          <w:rtl/>
          <w:lang w:bidi="ar-IQ"/>
        </w:rPr>
        <w:t>الأم</w:t>
      </w:r>
      <w:r w:rsidRPr="000E1723">
        <w:rPr>
          <w:rFonts w:hint="cs"/>
          <w:sz w:val="28"/>
          <w:rtl/>
          <w:lang w:bidi="ar-IQ"/>
        </w:rPr>
        <w:t>ّ</w:t>
      </w:r>
      <w:r w:rsidRPr="000E1723">
        <w:rPr>
          <w:sz w:val="28"/>
          <w:rtl/>
          <w:lang w:bidi="ar-IQ"/>
        </w:rPr>
        <w:t>يون جمع أم</w:t>
      </w:r>
      <w:r w:rsidRPr="000E1723">
        <w:rPr>
          <w:rFonts w:hint="cs"/>
          <w:sz w:val="28"/>
          <w:rtl/>
          <w:lang w:bidi="ar-IQ"/>
        </w:rPr>
        <w:t>ّ</w:t>
      </w:r>
      <w:r w:rsidRPr="000E1723">
        <w:rPr>
          <w:sz w:val="28"/>
          <w:rtl/>
          <w:lang w:bidi="ar-IQ"/>
        </w:rPr>
        <w:t>ي، وهو الذي لا يقرأ ولا يكتب، والمراد بهم ـ كما قيل ـ العرب</w:t>
      </w:r>
      <w:r w:rsidRPr="000E1723">
        <w:rPr>
          <w:rFonts w:hint="cs"/>
          <w:sz w:val="28"/>
          <w:rtl/>
          <w:lang w:bidi="ar-IQ"/>
        </w:rPr>
        <w:t>؛</w:t>
      </w:r>
      <w:r w:rsidRPr="000E1723">
        <w:rPr>
          <w:sz w:val="28"/>
          <w:rtl/>
          <w:lang w:bidi="ar-IQ"/>
        </w:rPr>
        <w:t xml:space="preserve"> لقلة م</w:t>
      </w:r>
      <w:r w:rsidRPr="000E1723">
        <w:rPr>
          <w:rFonts w:hint="cs"/>
          <w:sz w:val="28"/>
          <w:rtl/>
          <w:lang w:bidi="ar-IQ"/>
        </w:rPr>
        <w:t>َ</w:t>
      </w:r>
      <w:r w:rsidRPr="000E1723">
        <w:rPr>
          <w:sz w:val="28"/>
          <w:rtl/>
          <w:lang w:bidi="ar-IQ"/>
        </w:rPr>
        <w:t>ن</w:t>
      </w:r>
      <w:r w:rsidRPr="000E1723">
        <w:rPr>
          <w:rFonts w:hint="cs"/>
          <w:sz w:val="28"/>
          <w:rtl/>
          <w:lang w:bidi="ar-IQ"/>
        </w:rPr>
        <w:t>ْ</w:t>
      </w:r>
      <w:r w:rsidRPr="000E1723">
        <w:rPr>
          <w:sz w:val="28"/>
          <w:rtl/>
          <w:lang w:bidi="ar-IQ"/>
        </w:rPr>
        <w:t xml:space="preserve"> كان منهم يقرأ ويكتب</w:t>
      </w:r>
      <w:r w:rsidRPr="000E1723">
        <w:rPr>
          <w:rFonts w:hint="eastAsia"/>
          <w:sz w:val="27"/>
          <w:szCs w:val="27"/>
          <w:rtl/>
        </w:rPr>
        <w:t>»</w:t>
      </w:r>
      <w:r w:rsidRPr="000E1723">
        <w:rPr>
          <w:sz w:val="28"/>
          <w:rtl/>
          <w:lang w:bidi="ar-IQ"/>
        </w:rPr>
        <w:t xml:space="preserve">. </w:t>
      </w:r>
    </w:p>
  </w:endnote>
  <w:endnote w:id="133">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انظر: الطبقات الكبرى 2: 22؛ حديث </w:t>
      </w:r>
      <w:proofErr w:type="spellStart"/>
      <w:r w:rsidRPr="000E1723">
        <w:rPr>
          <w:sz w:val="28"/>
          <w:rtl/>
          <w:lang w:bidi="ar-IQ"/>
        </w:rPr>
        <w:t>شناسي</w:t>
      </w:r>
      <w:proofErr w:type="spellEnd"/>
      <w:r w:rsidRPr="000E1723">
        <w:rPr>
          <w:sz w:val="28"/>
          <w:rtl/>
          <w:lang w:bidi="ar-IQ"/>
        </w:rPr>
        <w:t xml:space="preserve"> (مصدر فارسي) 1: 59 ـ 60 (مبحث مكانة التعليم والتعل</w:t>
      </w:r>
      <w:r w:rsidRPr="000E1723">
        <w:rPr>
          <w:rFonts w:hint="cs"/>
          <w:sz w:val="28"/>
          <w:rtl/>
          <w:lang w:bidi="ar-IQ"/>
        </w:rPr>
        <w:t>ّ</w:t>
      </w:r>
      <w:r w:rsidRPr="000E1723">
        <w:rPr>
          <w:sz w:val="28"/>
          <w:rtl/>
          <w:lang w:bidi="ar-IQ"/>
        </w:rPr>
        <w:t xml:space="preserve">م في الإسلام). </w:t>
      </w:r>
    </w:p>
  </w:endnote>
  <w:endnote w:id="134">
    <w:p w:rsidR="004E3A22" w:rsidRPr="000E1723" w:rsidRDefault="004E3A22" w:rsidP="00F675DB">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لمزيد</w:t>
      </w:r>
      <w:r w:rsidRPr="000E1723">
        <w:rPr>
          <w:rFonts w:hint="cs"/>
          <w:sz w:val="28"/>
          <w:rtl/>
          <w:lang w:bidi="ar-IQ"/>
        </w:rPr>
        <w:t>ٍ</w:t>
      </w:r>
      <w:r w:rsidRPr="000E1723">
        <w:rPr>
          <w:sz w:val="28"/>
          <w:rtl/>
          <w:lang w:bidi="ar-IQ"/>
        </w:rPr>
        <w:t xml:space="preserve"> من الاطلاع انظر: تدوين السن</w:t>
      </w:r>
      <w:r w:rsidRPr="000E1723">
        <w:rPr>
          <w:rFonts w:hint="cs"/>
          <w:sz w:val="28"/>
          <w:rtl/>
          <w:lang w:bidi="ar-IQ"/>
        </w:rPr>
        <w:t>ّ</w:t>
      </w:r>
      <w:r w:rsidRPr="000E1723">
        <w:rPr>
          <w:sz w:val="28"/>
          <w:rtl/>
          <w:lang w:bidi="ar-IQ"/>
        </w:rPr>
        <w:t xml:space="preserve">ة الشريفة: 88 فما بعد؛ حديث </w:t>
      </w:r>
      <w:proofErr w:type="spellStart"/>
      <w:r w:rsidRPr="000E1723">
        <w:rPr>
          <w:sz w:val="28"/>
          <w:rtl/>
          <w:lang w:bidi="ar-IQ"/>
        </w:rPr>
        <w:t>شناسي</w:t>
      </w:r>
      <w:proofErr w:type="spellEnd"/>
      <w:r w:rsidRPr="000E1723">
        <w:rPr>
          <w:sz w:val="28"/>
          <w:rtl/>
          <w:lang w:bidi="ar-IQ"/>
        </w:rPr>
        <w:t xml:space="preserve"> (مصدر فارسي)</w:t>
      </w:r>
      <w:r w:rsidRPr="00CA708E">
        <w:rPr>
          <w:sz w:val="28"/>
          <w:rtl/>
          <w:lang w:bidi="ar-IQ"/>
        </w:rPr>
        <w:t xml:space="preserve"> </w:t>
      </w:r>
      <w:r w:rsidRPr="000E1723">
        <w:rPr>
          <w:sz w:val="28"/>
          <w:rtl/>
          <w:lang w:bidi="ar-IQ"/>
        </w:rPr>
        <w:t>1: 63 ـ 68. فعلى</w:t>
      </w:r>
      <w:r w:rsidRPr="00CA708E">
        <w:rPr>
          <w:sz w:val="28"/>
          <w:rtl/>
          <w:lang w:bidi="ar-IQ"/>
        </w:rPr>
        <w:t xml:space="preserve"> سبيل المثال: ر</w:t>
      </w:r>
      <w:r w:rsidRPr="00CA708E">
        <w:rPr>
          <w:rFonts w:hint="cs"/>
          <w:sz w:val="28"/>
          <w:rtl/>
          <w:lang w:bidi="ar-IQ"/>
        </w:rPr>
        <w:t>ُ</w:t>
      </w:r>
      <w:r w:rsidRPr="00CA708E">
        <w:rPr>
          <w:sz w:val="28"/>
          <w:rtl/>
          <w:lang w:bidi="ar-IQ"/>
        </w:rPr>
        <w:t>وي عن الإمام الصادق</w:t>
      </w:r>
      <w:r w:rsidRPr="00D07E3F">
        <w:rPr>
          <w:rFonts w:ascii="Mosawi" w:hAnsi="Mosawi" w:cs="Mosawi"/>
          <w:szCs w:val="20"/>
          <w:rtl/>
          <w:lang w:bidi="ar-IQ"/>
        </w:rPr>
        <w:t>×</w:t>
      </w:r>
      <w:r w:rsidRPr="00CA708E">
        <w:rPr>
          <w:rFonts w:hint="cs"/>
          <w:sz w:val="28"/>
          <w:rtl/>
          <w:lang w:bidi="ar-IQ"/>
        </w:rPr>
        <w:t xml:space="preserve"> أنّه</w:t>
      </w:r>
      <w:r w:rsidRPr="00CA708E">
        <w:rPr>
          <w:sz w:val="28"/>
          <w:rtl/>
          <w:lang w:bidi="ar-IQ"/>
        </w:rPr>
        <w:t xml:space="preserve"> قال: </w:t>
      </w:r>
      <w:r w:rsidRPr="00CA708E">
        <w:rPr>
          <w:rFonts w:cs="AL-Mohanad" w:hint="eastAsia"/>
          <w:sz w:val="27"/>
          <w:szCs w:val="27"/>
          <w:rtl/>
        </w:rPr>
        <w:t>«</w:t>
      </w:r>
      <w:r w:rsidRPr="00CA708E">
        <w:rPr>
          <w:sz w:val="28"/>
          <w:rtl/>
          <w:lang w:bidi="ar-IQ"/>
        </w:rPr>
        <w:t>اكتبوا</w:t>
      </w:r>
      <w:r w:rsidRPr="00CA708E">
        <w:rPr>
          <w:rFonts w:hint="cs"/>
          <w:sz w:val="28"/>
          <w:rtl/>
          <w:lang w:bidi="ar-IQ"/>
        </w:rPr>
        <w:t>؛</w:t>
      </w:r>
      <w:r w:rsidRPr="00CA708E">
        <w:rPr>
          <w:sz w:val="28"/>
          <w:rtl/>
          <w:lang w:bidi="ar-IQ"/>
        </w:rPr>
        <w:t xml:space="preserve"> فإنكم لا تحفظون حت</w:t>
      </w:r>
      <w:r w:rsidRPr="00CA708E">
        <w:rPr>
          <w:rFonts w:hint="cs"/>
          <w:sz w:val="28"/>
          <w:rtl/>
          <w:lang w:bidi="ar-IQ"/>
        </w:rPr>
        <w:t>ّ</w:t>
      </w:r>
      <w:r w:rsidRPr="00CA708E">
        <w:rPr>
          <w:sz w:val="28"/>
          <w:rtl/>
          <w:lang w:bidi="ar-IQ"/>
        </w:rPr>
        <w:t>ى تكتبوا</w:t>
      </w:r>
      <w:r w:rsidRPr="00CA708E">
        <w:rPr>
          <w:rFonts w:cs="AL-Mohanad" w:hint="eastAsia"/>
          <w:sz w:val="27"/>
          <w:szCs w:val="27"/>
          <w:rtl/>
        </w:rPr>
        <w:t>»</w:t>
      </w:r>
      <w:r w:rsidRPr="00CA708E">
        <w:rPr>
          <w:rFonts w:hint="cs"/>
          <w:sz w:val="28"/>
          <w:rtl/>
          <w:lang w:bidi="ar-IQ"/>
        </w:rPr>
        <w:t>.</w:t>
      </w:r>
      <w:r w:rsidRPr="00CA708E">
        <w:rPr>
          <w:sz w:val="28"/>
          <w:rtl/>
          <w:lang w:bidi="ar-IQ"/>
        </w:rPr>
        <w:t xml:space="preserve"> </w:t>
      </w:r>
      <w:r w:rsidRPr="00CA708E">
        <w:rPr>
          <w:rFonts w:hint="cs"/>
          <w:sz w:val="28"/>
          <w:rtl/>
          <w:lang w:bidi="ar-IQ"/>
        </w:rPr>
        <w:t>(</w:t>
      </w:r>
      <w:r w:rsidRPr="000E1723">
        <w:rPr>
          <w:sz w:val="28"/>
          <w:rtl/>
          <w:lang w:bidi="ar-IQ"/>
        </w:rPr>
        <w:t>الكافي 1: 66</w:t>
      </w:r>
      <w:r w:rsidRPr="000E1723">
        <w:rPr>
          <w:rFonts w:hint="cs"/>
          <w:sz w:val="28"/>
          <w:rtl/>
          <w:lang w:bidi="ar-IQ"/>
        </w:rPr>
        <w:t>)</w:t>
      </w:r>
      <w:r w:rsidRPr="000E1723">
        <w:rPr>
          <w:sz w:val="28"/>
          <w:rtl/>
          <w:lang w:bidi="ar-IQ"/>
        </w:rPr>
        <w:t xml:space="preserve">. </w:t>
      </w:r>
    </w:p>
  </w:endnote>
  <w:endnote w:id="135">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الكافي 1: 49؛ وسائل الشيعة 18: 72. </w:t>
      </w:r>
    </w:p>
  </w:endnote>
  <w:endnote w:id="136">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xml:space="preserve">) الشيخ البهائي، الأربعون: 7. </w:t>
      </w:r>
    </w:p>
  </w:endnote>
  <w:endnote w:id="137">
    <w:p w:rsidR="004E3A22" w:rsidRPr="000E1723" w:rsidRDefault="004E3A22" w:rsidP="00B01479">
      <w:pPr>
        <w:pStyle w:val="aa"/>
        <w:spacing w:line="300" w:lineRule="exact"/>
        <w:ind w:firstLine="0"/>
        <w:rPr>
          <w:sz w:val="28"/>
          <w:rtl/>
          <w:lang w:bidi="ar-IQ"/>
        </w:rPr>
      </w:pPr>
      <w:r w:rsidRPr="000E1723">
        <w:rPr>
          <w:sz w:val="28"/>
          <w:rtl/>
          <w:lang w:bidi="ar-IQ"/>
        </w:rPr>
        <w:t>(</w:t>
      </w:r>
      <w:r w:rsidRPr="000E1723">
        <w:rPr>
          <w:rStyle w:val="ac"/>
          <w:sz w:val="28"/>
          <w:vertAlign w:val="baseline"/>
        </w:rPr>
        <w:endnoteRef/>
      </w:r>
      <w:r w:rsidRPr="000E1723">
        <w:rPr>
          <w:sz w:val="28"/>
          <w:rtl/>
          <w:lang w:bidi="ar-IQ"/>
        </w:rPr>
        <w:t>) انظر: الكافي 1: 57: 238، باب ذكر الصحيفة والج</w:t>
      </w:r>
      <w:r w:rsidRPr="000E1723">
        <w:rPr>
          <w:rFonts w:hint="cs"/>
          <w:sz w:val="28"/>
          <w:rtl/>
          <w:lang w:bidi="ar-IQ"/>
        </w:rPr>
        <w:t>َ</w:t>
      </w:r>
      <w:r w:rsidRPr="000E1723">
        <w:rPr>
          <w:sz w:val="28"/>
          <w:rtl/>
          <w:lang w:bidi="ar-IQ"/>
        </w:rPr>
        <w:t>ف</w:t>
      </w:r>
      <w:r w:rsidRPr="000E1723">
        <w:rPr>
          <w:rFonts w:hint="cs"/>
          <w:sz w:val="28"/>
          <w:rtl/>
          <w:lang w:bidi="ar-IQ"/>
        </w:rPr>
        <w:t>ْ</w:t>
      </w:r>
      <w:r w:rsidRPr="000E1723">
        <w:rPr>
          <w:sz w:val="28"/>
          <w:rtl/>
          <w:lang w:bidi="ar-IQ"/>
        </w:rPr>
        <w:t xml:space="preserve">ر والجامعة؛ وسائل الشيعة 1: 6 ـ 8؛ تأسيس الشيعة: 280 ـ 285. </w:t>
      </w:r>
    </w:p>
  </w:endnote>
  <w:endnote w:id="138">
    <w:p w:rsidR="004E3A22" w:rsidRPr="00CA708E" w:rsidRDefault="004E3A22" w:rsidP="00B01479">
      <w:pPr>
        <w:pStyle w:val="aa"/>
        <w:spacing w:line="30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xml:space="preserve">) وقد ورد ذكر الجملة المعروفة عن الخليفة الثاني: </w:t>
      </w:r>
      <w:r w:rsidRPr="00CA708E">
        <w:rPr>
          <w:rFonts w:cs="AL-Mohanad" w:hint="eastAsia"/>
          <w:sz w:val="27"/>
          <w:szCs w:val="27"/>
          <w:rtl/>
        </w:rPr>
        <w:t>«</w:t>
      </w:r>
      <w:r w:rsidRPr="00CA708E">
        <w:rPr>
          <w:sz w:val="28"/>
          <w:rtl/>
          <w:lang w:bidi="ar-IQ"/>
        </w:rPr>
        <w:t>أ</w:t>
      </w:r>
      <w:r w:rsidRPr="00CA708E">
        <w:rPr>
          <w:rFonts w:hint="cs"/>
          <w:sz w:val="28"/>
          <w:rtl/>
          <w:lang w:bidi="ar-IQ"/>
        </w:rPr>
        <w:t>َ</w:t>
      </w:r>
      <w:r w:rsidRPr="00CA708E">
        <w:rPr>
          <w:sz w:val="28"/>
          <w:rtl/>
          <w:lang w:bidi="ar-IQ"/>
        </w:rPr>
        <w:t>ق</w:t>
      </w:r>
      <w:r w:rsidRPr="00CA708E">
        <w:rPr>
          <w:rFonts w:hint="cs"/>
          <w:sz w:val="28"/>
          <w:rtl/>
          <w:lang w:bidi="ar-IQ"/>
        </w:rPr>
        <w:t>ِ</w:t>
      </w:r>
      <w:r w:rsidRPr="00CA708E">
        <w:rPr>
          <w:sz w:val="28"/>
          <w:rtl/>
          <w:lang w:bidi="ar-IQ"/>
        </w:rPr>
        <w:t>ل</w:t>
      </w:r>
      <w:r w:rsidRPr="00CA708E">
        <w:rPr>
          <w:rFonts w:hint="cs"/>
          <w:sz w:val="28"/>
          <w:rtl/>
          <w:lang w:bidi="ar-IQ"/>
        </w:rPr>
        <w:t>ّ</w:t>
      </w:r>
      <w:r w:rsidRPr="00CA708E">
        <w:rPr>
          <w:sz w:val="28"/>
          <w:rtl/>
          <w:lang w:bidi="ar-IQ"/>
        </w:rPr>
        <w:t>وا الرواية عن رسول الله ما يعمل به</w:t>
      </w:r>
      <w:r w:rsidRPr="00CA708E">
        <w:rPr>
          <w:rFonts w:cs="AL-Mohanad" w:hint="eastAsia"/>
          <w:sz w:val="27"/>
          <w:szCs w:val="27"/>
          <w:rtl/>
        </w:rPr>
        <w:t>»</w:t>
      </w:r>
      <w:r w:rsidRPr="00CA708E">
        <w:rPr>
          <w:sz w:val="28"/>
          <w:rtl/>
          <w:lang w:bidi="ar-IQ"/>
        </w:rPr>
        <w:t xml:space="preserve"> في الكثير من المصادر. </w:t>
      </w:r>
    </w:p>
  </w:endnote>
  <w:endnote w:id="139">
    <w:p w:rsidR="004E3A22" w:rsidRPr="00CA708E" w:rsidRDefault="004E3A22" w:rsidP="00B01479">
      <w:pPr>
        <w:pStyle w:val="aa"/>
        <w:spacing w:line="300" w:lineRule="exact"/>
        <w:ind w:firstLine="0"/>
        <w:rPr>
          <w:sz w:val="28"/>
          <w:rtl/>
          <w:lang w:bidi="ar-IQ"/>
        </w:rPr>
      </w:pPr>
      <w:r w:rsidRPr="00CA708E">
        <w:rPr>
          <w:sz w:val="28"/>
          <w:rtl/>
          <w:lang w:bidi="ar-IQ"/>
        </w:rPr>
        <w:t>(</w:t>
      </w:r>
      <w:r w:rsidRPr="00CA708E">
        <w:rPr>
          <w:rStyle w:val="ac"/>
          <w:sz w:val="28"/>
          <w:vertAlign w:val="baseline"/>
        </w:rPr>
        <w:endnoteRef/>
      </w:r>
      <w:r w:rsidRPr="00CA708E">
        <w:rPr>
          <w:sz w:val="28"/>
          <w:rtl/>
          <w:lang w:bidi="ar-IQ"/>
        </w:rPr>
        <w:t>) لقد روى موضوع المنع من تدوين الحديث</w:t>
      </w:r>
      <w:r w:rsidRPr="00CA708E">
        <w:rPr>
          <w:rFonts w:hint="cs"/>
          <w:sz w:val="28"/>
          <w:rtl/>
          <w:lang w:bidi="ar-IQ"/>
        </w:rPr>
        <w:t>،</w:t>
      </w:r>
      <w:r w:rsidRPr="00CA708E">
        <w:rPr>
          <w:sz w:val="28"/>
          <w:rtl/>
          <w:lang w:bidi="ar-IQ"/>
        </w:rPr>
        <w:t xml:space="preserve"> وحت</w:t>
      </w:r>
      <w:r w:rsidRPr="00CA708E">
        <w:rPr>
          <w:rFonts w:hint="cs"/>
          <w:sz w:val="28"/>
          <w:rtl/>
          <w:lang w:bidi="ar-IQ"/>
        </w:rPr>
        <w:t>ّ</w:t>
      </w:r>
      <w:r w:rsidRPr="00CA708E">
        <w:rPr>
          <w:sz w:val="28"/>
          <w:rtl/>
          <w:lang w:bidi="ar-IQ"/>
        </w:rPr>
        <w:t>ى روايته</w:t>
      </w:r>
      <w:r w:rsidRPr="00CA708E">
        <w:rPr>
          <w:rFonts w:hint="cs"/>
          <w:sz w:val="28"/>
          <w:rtl/>
          <w:lang w:bidi="ar-IQ"/>
        </w:rPr>
        <w:t>،</w:t>
      </w:r>
      <w:r w:rsidRPr="00CA708E">
        <w:rPr>
          <w:sz w:val="28"/>
          <w:rtl/>
          <w:lang w:bidi="ar-IQ"/>
        </w:rPr>
        <w:t xml:space="preserve"> ـ بالإضافة إلى علماء الشيعة ـ عموم العلماء من أهل السن</w:t>
      </w:r>
      <w:r w:rsidRPr="00CA708E">
        <w:rPr>
          <w:rFonts w:hint="cs"/>
          <w:sz w:val="28"/>
          <w:rtl/>
          <w:lang w:bidi="ar-IQ"/>
        </w:rPr>
        <w:t>ّ</w:t>
      </w:r>
      <w:r w:rsidRPr="00CA708E">
        <w:rPr>
          <w:sz w:val="28"/>
          <w:rtl/>
          <w:lang w:bidi="ar-IQ"/>
        </w:rPr>
        <w:t>ة أيضاً، وإن</w:t>
      </w:r>
      <w:r w:rsidRPr="00CA708E">
        <w:rPr>
          <w:rFonts w:hint="cs"/>
          <w:sz w:val="28"/>
          <w:rtl/>
          <w:lang w:bidi="ar-IQ"/>
        </w:rPr>
        <w:t>ْ</w:t>
      </w:r>
      <w:r w:rsidRPr="00CA708E">
        <w:rPr>
          <w:sz w:val="28"/>
          <w:rtl/>
          <w:lang w:bidi="ar-IQ"/>
        </w:rPr>
        <w:t xml:space="preserve"> أردفوا ذلك ببعض التبريرات</w:t>
      </w:r>
      <w:r w:rsidRPr="00CA708E">
        <w:rPr>
          <w:rFonts w:hint="cs"/>
          <w:sz w:val="28"/>
          <w:rtl/>
          <w:lang w:bidi="ar-IQ"/>
        </w:rPr>
        <w:t>،</w:t>
      </w:r>
      <w:r w:rsidRPr="00CA708E">
        <w:rPr>
          <w:sz w:val="28"/>
          <w:rtl/>
          <w:lang w:bidi="ar-IQ"/>
        </w:rPr>
        <w:t xml:space="preserve"> إلا</w:t>
      </w:r>
      <w:r w:rsidRPr="00CA708E">
        <w:rPr>
          <w:rFonts w:hint="cs"/>
          <w:sz w:val="28"/>
          <w:rtl/>
          <w:lang w:bidi="ar-IQ"/>
        </w:rPr>
        <w:t>ّ</w:t>
      </w:r>
      <w:r w:rsidRPr="00CA708E">
        <w:rPr>
          <w:sz w:val="28"/>
          <w:rtl/>
          <w:lang w:bidi="ar-IQ"/>
        </w:rPr>
        <w:t xml:space="preserve"> أنهم لم ينكروا أصل </w:t>
      </w:r>
      <w:r w:rsidRPr="00CA708E">
        <w:rPr>
          <w:rFonts w:hint="cs"/>
          <w:sz w:val="28"/>
          <w:rtl/>
          <w:lang w:bidi="ar-IQ"/>
        </w:rPr>
        <w:t>ال</w:t>
      </w:r>
      <w:r w:rsidRPr="00CA708E">
        <w:rPr>
          <w:sz w:val="28"/>
          <w:rtl/>
          <w:lang w:bidi="ar-IQ"/>
        </w:rPr>
        <w:t>منع. وللمزيد من التفصيل انظر: تدوين السنة الشريفة</w:t>
      </w:r>
      <w:r w:rsidRPr="00CA708E">
        <w:rPr>
          <w:rFonts w:hint="cs"/>
          <w:sz w:val="28"/>
          <w:rtl/>
          <w:lang w:bidi="ar-IQ"/>
        </w:rPr>
        <w:t>،</w:t>
      </w:r>
      <w:r w:rsidRPr="00CA708E">
        <w:rPr>
          <w:sz w:val="28"/>
          <w:rtl/>
          <w:lang w:bidi="ar-IQ"/>
        </w:rPr>
        <w:t xml:space="preserve"> </w:t>
      </w:r>
      <w:r w:rsidRPr="00CA708E">
        <w:rPr>
          <w:rFonts w:hint="cs"/>
          <w:sz w:val="28"/>
          <w:rtl/>
          <w:lang w:bidi="ar-IQ"/>
        </w:rPr>
        <w:t>ل</w:t>
      </w:r>
      <w:r w:rsidRPr="00CA708E">
        <w:rPr>
          <w:sz w:val="28"/>
          <w:rtl/>
          <w:lang w:bidi="ar-IQ"/>
        </w:rPr>
        <w:t xml:space="preserve">لسيد الحسيني الجلالي؛ منع تدوين الحديث، </w:t>
      </w:r>
      <w:r w:rsidRPr="00CA708E">
        <w:rPr>
          <w:rFonts w:hint="cs"/>
          <w:sz w:val="28"/>
          <w:rtl/>
          <w:lang w:bidi="ar-IQ"/>
        </w:rPr>
        <w:t>ل</w:t>
      </w:r>
      <w:r w:rsidRPr="00CA708E">
        <w:rPr>
          <w:sz w:val="28"/>
          <w:rtl/>
          <w:lang w:bidi="ar-IQ"/>
        </w:rPr>
        <w:t xml:space="preserve">لسيد علي </w:t>
      </w:r>
      <w:proofErr w:type="spellStart"/>
      <w:r w:rsidRPr="00CA708E">
        <w:rPr>
          <w:sz w:val="28"/>
          <w:rtl/>
          <w:lang w:bidi="ar-IQ"/>
        </w:rPr>
        <w:t>الشهرستاني</w:t>
      </w:r>
      <w:proofErr w:type="spellEnd"/>
      <w:r w:rsidRPr="00CA708E">
        <w:rPr>
          <w:rFonts w:hint="cs"/>
          <w:sz w:val="28"/>
          <w:rtl/>
          <w:lang w:bidi="ar-IQ"/>
        </w:rPr>
        <w:t>.</w:t>
      </w:r>
      <w:r w:rsidRPr="00CA708E">
        <w:rPr>
          <w:sz w:val="28"/>
          <w:rtl/>
          <w:lang w:bidi="ar-IQ"/>
        </w:rPr>
        <w:t xml:space="preserve"> </w:t>
      </w:r>
    </w:p>
  </w:endnote>
  <w:endnote w:id="140">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لمزيدٍ من الاطلاع بشأن الأصول الأربعمائة انظر: كتاب </w:t>
      </w:r>
      <w:r w:rsidRPr="00CA708E">
        <w:rPr>
          <w:rFonts w:cs="AL-Mohanad" w:hint="eastAsia"/>
          <w:sz w:val="27"/>
          <w:szCs w:val="27"/>
          <w:rtl/>
        </w:rPr>
        <w:t>«</w:t>
      </w:r>
      <w:r w:rsidRPr="00CA708E">
        <w:rPr>
          <w:rFonts w:hint="cs"/>
          <w:sz w:val="28"/>
          <w:rtl/>
        </w:rPr>
        <w:t>الأصول الأربعمائة</w:t>
      </w:r>
      <w:r w:rsidRPr="00CA708E">
        <w:rPr>
          <w:rFonts w:cs="AL-Mohanad" w:hint="eastAsia"/>
          <w:sz w:val="27"/>
          <w:szCs w:val="27"/>
          <w:rtl/>
        </w:rPr>
        <w:t>»</w:t>
      </w:r>
      <w:r w:rsidRPr="00CA708E">
        <w:rPr>
          <w:rFonts w:hint="cs"/>
          <w:sz w:val="28"/>
          <w:rtl/>
        </w:rPr>
        <w:t xml:space="preserve">، للشيخ أسعد كاشف الغطاء. </w:t>
      </w:r>
    </w:p>
  </w:endnote>
  <w:endnote w:id="141">
    <w:p w:rsidR="004E3A22" w:rsidRPr="000E1723"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محمد بن يعقوب </w:t>
      </w:r>
      <w:proofErr w:type="spellStart"/>
      <w:r w:rsidRPr="00CA708E">
        <w:rPr>
          <w:rFonts w:hint="cs"/>
          <w:sz w:val="28"/>
          <w:rtl/>
        </w:rPr>
        <w:t>الكليني</w:t>
      </w:r>
      <w:proofErr w:type="spellEnd"/>
      <w:r w:rsidRPr="000E1723">
        <w:rPr>
          <w:rFonts w:hint="cs"/>
          <w:sz w:val="28"/>
          <w:rtl/>
        </w:rPr>
        <w:t xml:space="preserve">، الكافي 1: 10. </w:t>
      </w:r>
    </w:p>
  </w:endnote>
  <w:endnote w:id="142">
    <w:p w:rsidR="004E3A22" w:rsidRPr="000E1723" w:rsidRDefault="004E3A22" w:rsidP="00B01479">
      <w:pPr>
        <w:pStyle w:val="aa"/>
        <w:spacing w:line="300" w:lineRule="exact"/>
        <w:ind w:firstLine="0"/>
        <w:rPr>
          <w:sz w:val="28"/>
          <w:rtl/>
        </w:rPr>
      </w:pPr>
      <w:r w:rsidRPr="000E1723">
        <w:rPr>
          <w:rFonts w:hint="cs"/>
          <w:sz w:val="28"/>
          <w:rtl/>
        </w:rPr>
        <w:t>(</w:t>
      </w:r>
      <w:r w:rsidRPr="000E1723">
        <w:rPr>
          <w:rStyle w:val="ac"/>
          <w:sz w:val="28"/>
          <w:vertAlign w:val="baseline"/>
        </w:rPr>
        <w:endnoteRef/>
      </w:r>
      <w:r w:rsidRPr="000E1723">
        <w:rPr>
          <w:rFonts w:hint="cs"/>
          <w:sz w:val="28"/>
          <w:rtl/>
        </w:rPr>
        <w:t xml:space="preserve">) انظر: سير أعلام النبلاء 12: 401؛ فتح الباري 1: 5 (المقدّمة). </w:t>
      </w:r>
    </w:p>
  </w:endnote>
  <w:endnote w:id="143">
    <w:p w:rsidR="004E3A22" w:rsidRPr="000E1723" w:rsidRDefault="004E3A22" w:rsidP="00B01479">
      <w:pPr>
        <w:pStyle w:val="aa"/>
        <w:spacing w:line="300" w:lineRule="exact"/>
        <w:ind w:firstLine="0"/>
        <w:rPr>
          <w:sz w:val="28"/>
          <w:rtl/>
        </w:rPr>
      </w:pPr>
      <w:r w:rsidRPr="000E1723">
        <w:rPr>
          <w:rFonts w:hint="cs"/>
          <w:sz w:val="28"/>
          <w:rtl/>
        </w:rPr>
        <w:t>(</w:t>
      </w:r>
      <w:r w:rsidRPr="000E1723">
        <w:rPr>
          <w:rStyle w:val="ac"/>
          <w:sz w:val="28"/>
          <w:vertAlign w:val="baseline"/>
        </w:rPr>
        <w:endnoteRef/>
      </w:r>
      <w:r w:rsidRPr="000E1723">
        <w:rPr>
          <w:rFonts w:hint="cs"/>
          <w:sz w:val="28"/>
          <w:rtl/>
        </w:rPr>
        <w:t xml:space="preserve">) انظر: تاريخ بغداد 13: 102؛ البداية والنهاية 11: 40. </w:t>
      </w:r>
    </w:p>
  </w:endnote>
  <w:endnote w:id="144">
    <w:p w:rsidR="004E3A22" w:rsidRPr="00CA708E" w:rsidRDefault="004E3A22" w:rsidP="00B01479">
      <w:pPr>
        <w:pStyle w:val="aa"/>
        <w:spacing w:line="300" w:lineRule="exact"/>
        <w:ind w:firstLine="0"/>
        <w:rPr>
          <w:sz w:val="28"/>
          <w:rtl/>
        </w:rPr>
      </w:pPr>
      <w:r w:rsidRPr="000E1723">
        <w:rPr>
          <w:rFonts w:hint="cs"/>
          <w:sz w:val="28"/>
          <w:rtl/>
        </w:rPr>
        <w:t>(</w:t>
      </w:r>
      <w:r w:rsidRPr="000E1723">
        <w:rPr>
          <w:rStyle w:val="ac"/>
          <w:sz w:val="28"/>
          <w:vertAlign w:val="baseline"/>
        </w:rPr>
        <w:endnoteRef/>
      </w:r>
      <w:r w:rsidRPr="000E1723">
        <w:rPr>
          <w:rFonts w:hint="cs"/>
          <w:sz w:val="28"/>
          <w:rtl/>
        </w:rPr>
        <w:t>) انظر: أعيان الشيعة 9: 159؛ الخلاف 1: 8 ـ 9. وقد قال</w:t>
      </w:r>
      <w:r w:rsidRPr="00CA708E">
        <w:rPr>
          <w:rFonts w:hint="cs"/>
          <w:sz w:val="28"/>
          <w:rtl/>
        </w:rPr>
        <w:t xml:space="preserve"> المقدمي، وهو من المحقِّقين في هذا الشأن: </w:t>
      </w:r>
      <w:r w:rsidRPr="00CA708E">
        <w:rPr>
          <w:rFonts w:cs="AL-Mohanad" w:hint="eastAsia"/>
          <w:sz w:val="27"/>
          <w:szCs w:val="27"/>
          <w:rtl/>
        </w:rPr>
        <w:t>«</w:t>
      </w:r>
      <w:r w:rsidRPr="00CA708E">
        <w:rPr>
          <w:rFonts w:hint="cs"/>
          <w:sz w:val="28"/>
          <w:rtl/>
        </w:rPr>
        <w:t>ولكنْ ما أصاب الشيعة من نكبات ومصائب وضغوط من قبل الولاة أدّى إلى هجرة كثير من أصحاب الأصول، مع إخفاء مؤلفات كثيرة، مع إصابة بعض مكتبات الشيعة بالحَرْق والتمزيق أو إلقائها في الماء. وأوّل تَلَفٍ وقع فيها ـ الأصول الأربعمائة ـ إحراق ما كان موجوداً في مكتبة سابور بكَرْخ بغداد...</w:t>
      </w:r>
      <w:r w:rsidRPr="00CA708E">
        <w:rPr>
          <w:rFonts w:cs="AL-Mohanad" w:hint="eastAsia"/>
          <w:sz w:val="27"/>
          <w:szCs w:val="27"/>
          <w:rtl/>
        </w:rPr>
        <w:t>»</w:t>
      </w:r>
      <w:r w:rsidRPr="00CA708E">
        <w:rPr>
          <w:rFonts w:hint="cs"/>
          <w:sz w:val="28"/>
          <w:rtl/>
        </w:rPr>
        <w:t xml:space="preserve">. (الأصول الأربعمائة: </w:t>
      </w:r>
      <w:r w:rsidRPr="00FA67A5">
        <w:rPr>
          <w:rFonts w:cs="Ya-Ali" w:hint="cs"/>
          <w:sz w:val="28"/>
          <w:rtl/>
        </w:rPr>
        <w:t>10</w:t>
      </w:r>
      <w:r w:rsidRPr="00CA708E">
        <w:rPr>
          <w:rFonts w:hint="cs"/>
          <w:sz w:val="28"/>
          <w:rtl/>
        </w:rPr>
        <w:t xml:space="preserve">). </w:t>
      </w:r>
    </w:p>
  </w:endnote>
  <w:endnote w:id="145">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انظر: محمد باقر </w:t>
      </w:r>
      <w:proofErr w:type="spellStart"/>
      <w:r w:rsidRPr="00F335B7">
        <w:rPr>
          <w:rFonts w:hint="cs"/>
          <w:sz w:val="28"/>
          <w:rtl/>
        </w:rPr>
        <w:t>المجلسي</w:t>
      </w:r>
      <w:proofErr w:type="spellEnd"/>
      <w:r w:rsidRPr="00F335B7">
        <w:rPr>
          <w:rFonts w:hint="cs"/>
          <w:sz w:val="28"/>
          <w:rtl/>
        </w:rPr>
        <w:t xml:space="preserve">، بحار الأنوار 1: 4؛ محسن الأمين، أعيان الشيعة 9: 183. </w:t>
      </w:r>
    </w:p>
  </w:endnote>
  <w:endnote w:id="146">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لمزيدٍ من التفصيل انظر: تخريج الحديث الشريف: 28 ـ 36. </w:t>
      </w:r>
    </w:p>
  </w:endnote>
  <w:endnote w:id="147">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لمزيدٍ من الاطلاع في هذا الشأن انظر: حديث </w:t>
      </w:r>
      <w:proofErr w:type="spellStart"/>
      <w:r w:rsidRPr="00F335B7">
        <w:rPr>
          <w:rFonts w:hint="cs"/>
          <w:sz w:val="28"/>
          <w:rtl/>
        </w:rPr>
        <w:t>شناسي</w:t>
      </w:r>
      <w:proofErr w:type="spellEnd"/>
      <w:r w:rsidRPr="00F335B7">
        <w:rPr>
          <w:rFonts w:hint="cs"/>
          <w:sz w:val="28"/>
          <w:rtl/>
        </w:rPr>
        <w:t xml:space="preserve"> (مصدر فارسي) 1: 231 ـ 236 (بحث</w:t>
      </w:r>
      <w:r w:rsidRPr="00CA708E">
        <w:rPr>
          <w:rFonts w:hint="cs"/>
          <w:sz w:val="28"/>
          <w:rtl/>
        </w:rPr>
        <w:t xml:space="preserve"> روايات </w:t>
      </w:r>
      <w:r w:rsidRPr="00D07E3F">
        <w:rPr>
          <w:rFonts w:hint="cs"/>
          <w:sz w:val="28"/>
          <w:rtl/>
        </w:rPr>
        <w:t>الكتب</w:t>
      </w:r>
      <w:r w:rsidRPr="00CA708E">
        <w:rPr>
          <w:rFonts w:hint="cs"/>
          <w:sz w:val="28"/>
          <w:rtl/>
        </w:rPr>
        <w:t xml:space="preserve"> الأربعة من وجهة نظر </w:t>
      </w:r>
      <w:proofErr w:type="spellStart"/>
      <w:r w:rsidRPr="00CA708E">
        <w:rPr>
          <w:rFonts w:hint="cs"/>
          <w:sz w:val="28"/>
          <w:rtl/>
        </w:rPr>
        <w:t>الأخباريين</w:t>
      </w:r>
      <w:proofErr w:type="spellEnd"/>
      <w:r w:rsidRPr="00CA708E">
        <w:rPr>
          <w:rFonts w:hint="cs"/>
          <w:sz w:val="28"/>
          <w:rtl/>
        </w:rPr>
        <w:t xml:space="preserve"> والأصوليين)؛ مصادر الاستنباط بين الأصوليين </w:t>
      </w:r>
      <w:proofErr w:type="spellStart"/>
      <w:r w:rsidRPr="00F335B7">
        <w:rPr>
          <w:rFonts w:hint="cs"/>
          <w:sz w:val="28"/>
          <w:rtl/>
        </w:rPr>
        <w:t>والأخباريين</w:t>
      </w:r>
      <w:proofErr w:type="spellEnd"/>
      <w:r w:rsidRPr="00F335B7">
        <w:rPr>
          <w:rFonts w:hint="cs"/>
          <w:sz w:val="28"/>
          <w:rtl/>
        </w:rPr>
        <w:t xml:space="preserve">: 111 ـ 119. </w:t>
      </w:r>
    </w:p>
  </w:endnote>
  <w:endnote w:id="148">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انظر: أصول الحديث: 327؛ حديث </w:t>
      </w:r>
      <w:proofErr w:type="spellStart"/>
      <w:r w:rsidRPr="00F335B7">
        <w:rPr>
          <w:rFonts w:hint="cs"/>
          <w:sz w:val="28"/>
          <w:rtl/>
        </w:rPr>
        <w:t>شناسي</w:t>
      </w:r>
      <w:proofErr w:type="spellEnd"/>
      <w:r w:rsidRPr="00F335B7">
        <w:rPr>
          <w:rFonts w:hint="cs"/>
          <w:sz w:val="28"/>
          <w:rtl/>
        </w:rPr>
        <w:t xml:space="preserve"> (مصدر فارسي) 1: 152. </w:t>
      </w:r>
    </w:p>
  </w:endnote>
  <w:endnote w:id="149">
    <w:p w:rsidR="004E3A22" w:rsidRPr="00F335B7"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قال النووي، شارح كتاب صحيح مسلم: </w:t>
      </w:r>
      <w:r w:rsidRPr="00CA708E">
        <w:rPr>
          <w:rFonts w:cs="AL-Mohanad" w:hint="eastAsia"/>
          <w:sz w:val="27"/>
          <w:szCs w:val="27"/>
          <w:rtl/>
        </w:rPr>
        <w:t>«</w:t>
      </w:r>
      <w:r w:rsidRPr="00CA708E">
        <w:rPr>
          <w:rFonts w:hint="cs"/>
          <w:sz w:val="28"/>
          <w:rtl/>
        </w:rPr>
        <w:t xml:space="preserve">اتفق العلماء ـ رحمهم الله ـ على أن أصحّ </w:t>
      </w:r>
      <w:r w:rsidRPr="00C51972">
        <w:rPr>
          <w:rFonts w:hint="cs"/>
          <w:sz w:val="28"/>
          <w:rtl/>
        </w:rPr>
        <w:t>الكتب</w:t>
      </w:r>
      <w:r w:rsidRPr="00CA708E">
        <w:rPr>
          <w:rFonts w:hint="cs"/>
          <w:sz w:val="28"/>
          <w:rtl/>
        </w:rPr>
        <w:t xml:space="preserve"> بعد القرآن العزيز صحيحا البخاري ومسلم، وتلقَّتهما الأمّة بالقبول</w:t>
      </w:r>
      <w:r w:rsidRPr="00CA708E">
        <w:rPr>
          <w:rFonts w:cs="AL-Mohanad" w:hint="eastAsia"/>
          <w:sz w:val="27"/>
          <w:szCs w:val="27"/>
          <w:rtl/>
        </w:rPr>
        <w:t>»</w:t>
      </w:r>
      <w:r w:rsidRPr="00CA708E">
        <w:rPr>
          <w:rFonts w:hint="cs"/>
          <w:sz w:val="28"/>
          <w:rtl/>
        </w:rPr>
        <w:t xml:space="preserve">. (المنهاج في شرح صحيح مسلم بن </w:t>
      </w:r>
      <w:r w:rsidRPr="00F335B7">
        <w:rPr>
          <w:rFonts w:hint="cs"/>
          <w:sz w:val="28"/>
          <w:rtl/>
        </w:rPr>
        <w:t xml:space="preserve">الحجّاج 1: 14). </w:t>
      </w:r>
    </w:p>
  </w:endnote>
  <w:endnote w:id="150">
    <w:p w:rsidR="004E3A22" w:rsidRPr="00F335B7"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لقد أثنيت على ما قام به </w:t>
      </w:r>
      <w:proofErr w:type="spellStart"/>
      <w:r w:rsidRPr="00CA708E">
        <w:rPr>
          <w:rFonts w:hint="cs"/>
          <w:sz w:val="28"/>
          <w:rtl/>
        </w:rPr>
        <w:t>الكليني</w:t>
      </w:r>
      <w:proofErr w:type="spellEnd"/>
      <w:r w:rsidRPr="00CA708E">
        <w:rPr>
          <w:rFonts w:hint="cs"/>
          <w:sz w:val="28"/>
          <w:rtl/>
        </w:rPr>
        <w:t xml:space="preserve"> في تبويب مباحث وأجزاء الكتاب بوصفه واحداً من إيجابيات كتابه </w:t>
      </w:r>
      <w:r w:rsidRPr="00CA708E">
        <w:rPr>
          <w:rFonts w:cs="AL-Mohanad" w:hint="eastAsia"/>
          <w:sz w:val="27"/>
          <w:szCs w:val="27"/>
          <w:rtl/>
        </w:rPr>
        <w:t>«</w:t>
      </w:r>
      <w:r w:rsidRPr="00CA708E">
        <w:rPr>
          <w:rFonts w:hint="cs"/>
          <w:sz w:val="28"/>
          <w:rtl/>
        </w:rPr>
        <w:t>الكافي</w:t>
      </w:r>
      <w:r w:rsidRPr="00CA708E">
        <w:rPr>
          <w:rFonts w:cs="AL-Mohanad" w:hint="eastAsia"/>
          <w:sz w:val="27"/>
          <w:szCs w:val="27"/>
          <w:rtl/>
        </w:rPr>
        <w:t>»</w:t>
      </w:r>
      <w:r w:rsidRPr="00CA708E">
        <w:rPr>
          <w:rFonts w:hint="cs"/>
          <w:sz w:val="28"/>
          <w:rtl/>
        </w:rPr>
        <w:t xml:space="preserve">؛ لأنه في الحقيقة أوّل محدِّث يُصنّف كتاباً جامعاً روائياً للشيعة، مقبولاً من حيث تنظيم أبوابه، دون أن يكون هناك مَنْ سبقه إلى ذلك. ومع ذلك لا يسعنا أن نغضّ الطرف عن بعض نقاط </w:t>
      </w:r>
      <w:r w:rsidRPr="00F335B7">
        <w:rPr>
          <w:rFonts w:hint="cs"/>
          <w:sz w:val="28"/>
          <w:rtl/>
        </w:rPr>
        <w:t xml:space="preserve">الضعف في هذا الشأن. ولمزيدٍ من التفصيل انظر: حديث </w:t>
      </w:r>
      <w:proofErr w:type="spellStart"/>
      <w:r w:rsidRPr="00F335B7">
        <w:rPr>
          <w:rFonts w:hint="cs"/>
          <w:sz w:val="28"/>
          <w:rtl/>
        </w:rPr>
        <w:t>شناسي</w:t>
      </w:r>
      <w:proofErr w:type="spellEnd"/>
      <w:r w:rsidRPr="00F335B7">
        <w:rPr>
          <w:rFonts w:hint="cs"/>
          <w:sz w:val="28"/>
          <w:rtl/>
        </w:rPr>
        <w:t xml:space="preserve"> (مصدر فارسي) 1: 211 ـ 212. </w:t>
      </w:r>
    </w:p>
  </w:endnote>
  <w:endnote w:id="151">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انظر: الوافي 1: 19 ـ 20. </w:t>
      </w:r>
    </w:p>
  </w:endnote>
  <w:endnote w:id="152">
    <w:p w:rsidR="004E3A22" w:rsidRPr="00F335B7" w:rsidRDefault="004E3A22" w:rsidP="00C51972">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لقد اعتمدنا في هذا ال</w:t>
      </w:r>
      <w:r>
        <w:rPr>
          <w:rFonts w:hint="cs"/>
          <w:sz w:val="28"/>
          <w:rtl/>
        </w:rPr>
        <w:t>إ</w:t>
      </w:r>
      <w:r w:rsidRPr="00CA708E">
        <w:rPr>
          <w:rFonts w:hint="cs"/>
          <w:sz w:val="28"/>
          <w:rtl/>
        </w:rPr>
        <w:t xml:space="preserve">حصاء على تحقيق الأستاذ فؤاد عبد الباقي لصحيح البخاري. انظر: </w:t>
      </w:r>
      <w:r w:rsidRPr="00F335B7">
        <w:rPr>
          <w:rFonts w:hint="cs"/>
          <w:sz w:val="28"/>
          <w:rtl/>
        </w:rPr>
        <w:t xml:space="preserve">حديث </w:t>
      </w:r>
      <w:proofErr w:type="spellStart"/>
      <w:r w:rsidRPr="00F335B7">
        <w:rPr>
          <w:rFonts w:hint="cs"/>
          <w:sz w:val="28"/>
          <w:rtl/>
        </w:rPr>
        <w:t>شناسي</w:t>
      </w:r>
      <w:proofErr w:type="spellEnd"/>
      <w:r w:rsidRPr="00F335B7">
        <w:rPr>
          <w:rFonts w:hint="cs"/>
          <w:sz w:val="28"/>
          <w:rtl/>
        </w:rPr>
        <w:t xml:space="preserve"> (مصدر فارسي) 1: 137. </w:t>
      </w:r>
    </w:p>
  </w:endnote>
  <w:endnote w:id="153">
    <w:p w:rsidR="004E3A22" w:rsidRPr="00CA708E" w:rsidRDefault="004E3A22" w:rsidP="00F675DB">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لا يخفى أن الإمام الباقر</w:t>
      </w:r>
      <w:r w:rsidRPr="00D07E3F">
        <w:rPr>
          <w:rFonts w:ascii="Mosawi" w:hAnsi="Mosawi" w:cs="Mosawi" w:hint="eastAsia"/>
          <w:szCs w:val="20"/>
          <w:rtl/>
        </w:rPr>
        <w:t>×</w:t>
      </w:r>
      <w:r w:rsidRPr="00CA708E">
        <w:rPr>
          <w:rFonts w:hint="cs"/>
          <w:sz w:val="28"/>
          <w:rtl/>
        </w:rPr>
        <w:t xml:space="preserve"> لا يصنَّف في عداد الصحابة، وإنّما هو عندهم من التابعين. (المعرِّب). </w:t>
      </w:r>
    </w:p>
  </w:endnote>
  <w:endnote w:id="154">
    <w:p w:rsidR="004E3A22" w:rsidRPr="00CA708E" w:rsidRDefault="004E3A22" w:rsidP="00087E7E">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هناك حتّى الآن منجزان قيِّمان في موضوع المشتركات: </w:t>
      </w:r>
      <w:r w:rsidRPr="00CA708E">
        <w:rPr>
          <w:rFonts w:hint="cs"/>
          <w:b/>
          <w:bCs/>
          <w:sz w:val="28"/>
          <w:rtl/>
        </w:rPr>
        <w:t>الأول</w:t>
      </w:r>
      <w:r w:rsidRPr="00CA708E">
        <w:rPr>
          <w:rFonts w:hint="cs"/>
          <w:sz w:val="28"/>
          <w:rtl/>
        </w:rPr>
        <w:t xml:space="preserve">: ما قام به الإمام السيّد شرف الدين العاملي في كتاب المراجعات، حيث عدد مئة راوٍ من رواة الشيعة المنقولة رواياتهم في أسانيد </w:t>
      </w:r>
      <w:r w:rsidRPr="00F335B7">
        <w:rPr>
          <w:rFonts w:hint="cs"/>
          <w:sz w:val="28"/>
          <w:rtl/>
        </w:rPr>
        <w:t xml:space="preserve">أهل السنّة. (انظر: المراجعات: 50 ـ 106)؛ </w:t>
      </w:r>
      <w:r w:rsidRPr="00F335B7">
        <w:rPr>
          <w:rFonts w:hint="cs"/>
          <w:b/>
          <w:bCs/>
          <w:sz w:val="28"/>
          <w:rtl/>
        </w:rPr>
        <w:t>والثاني</w:t>
      </w:r>
      <w:r w:rsidRPr="00F335B7">
        <w:rPr>
          <w:rFonts w:hint="cs"/>
          <w:sz w:val="28"/>
          <w:rtl/>
        </w:rPr>
        <w:t xml:space="preserve">: كتاب </w:t>
      </w:r>
      <w:r w:rsidRPr="00F335B7">
        <w:rPr>
          <w:rFonts w:hint="eastAsia"/>
          <w:sz w:val="27"/>
          <w:szCs w:val="27"/>
          <w:rtl/>
        </w:rPr>
        <w:t>«</w:t>
      </w:r>
      <w:r w:rsidRPr="00F335B7">
        <w:rPr>
          <w:rFonts w:hint="cs"/>
          <w:sz w:val="28"/>
          <w:rtl/>
        </w:rPr>
        <w:t>راويان مشترك</w:t>
      </w:r>
      <w:r w:rsidRPr="00F335B7">
        <w:rPr>
          <w:rFonts w:hint="eastAsia"/>
          <w:sz w:val="27"/>
          <w:szCs w:val="27"/>
          <w:rtl/>
        </w:rPr>
        <w:t>»</w:t>
      </w:r>
      <w:r w:rsidRPr="00F335B7">
        <w:rPr>
          <w:rFonts w:hint="cs"/>
          <w:sz w:val="28"/>
          <w:rtl/>
        </w:rPr>
        <w:t xml:space="preserve"> (مصدر فارسي)، في</w:t>
      </w:r>
      <w:r w:rsidRPr="00CA708E">
        <w:rPr>
          <w:rFonts w:hint="cs"/>
          <w:sz w:val="28"/>
          <w:rtl/>
        </w:rPr>
        <w:t xml:space="preserve"> مجلّدين، من إنجاز مجموعة من المحقِّقين في مؤسّسة أبحاث التاريخ وسيرة أهل البيت</w:t>
      </w:r>
      <w:r w:rsidRPr="00C51972">
        <w:rPr>
          <w:rFonts w:ascii="Mosawi" w:hAnsi="Mosawi" w:cs="Mosawi"/>
          <w:szCs w:val="20"/>
          <w:rtl/>
        </w:rPr>
        <w:t>^</w:t>
      </w:r>
      <w:r w:rsidRPr="00CA708E">
        <w:rPr>
          <w:rFonts w:hint="cs"/>
          <w:sz w:val="28"/>
          <w:rtl/>
        </w:rPr>
        <w:t xml:space="preserve">، التابعة لمنظمة الإعلام الإسلامي في قم المقدّسة. وبطبيعة الحال لا يزال هناك متَّسعٌ لمثل هذه الأعمال العلمية؛ لتبحث على نطاق واسع. </w:t>
      </w:r>
    </w:p>
  </w:endnote>
  <w:endnote w:id="155">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لمزيدٍ من الاطلاع انظر: مقباس الهداية 1: 168؛ البداية في علم الرواية: 23. </w:t>
      </w:r>
    </w:p>
  </w:endnote>
  <w:endnote w:id="156">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انظر ـ على سبيل المثال ـ: تهذيب الكمال 1: 323، حيث ذهب إلى تضعيف سليمان المحاربي؛</w:t>
      </w:r>
      <w:r w:rsidRPr="00CA708E">
        <w:rPr>
          <w:rFonts w:hint="cs"/>
          <w:sz w:val="28"/>
          <w:rtl/>
        </w:rPr>
        <w:t xml:space="preserve"> </w:t>
      </w:r>
      <w:r w:rsidRPr="00F335B7">
        <w:rPr>
          <w:rFonts w:hint="cs"/>
          <w:sz w:val="28"/>
          <w:rtl/>
        </w:rPr>
        <w:t xml:space="preserve">لكونه </w:t>
      </w:r>
      <w:proofErr w:type="spellStart"/>
      <w:r w:rsidRPr="00F335B7">
        <w:rPr>
          <w:rFonts w:hint="cs"/>
          <w:sz w:val="28"/>
          <w:rtl/>
        </w:rPr>
        <w:t>رافضياً</w:t>
      </w:r>
      <w:proofErr w:type="spellEnd"/>
      <w:r w:rsidRPr="00F335B7">
        <w:rPr>
          <w:rFonts w:hint="cs"/>
          <w:sz w:val="28"/>
          <w:rtl/>
        </w:rPr>
        <w:t>، كما ضعّف سعيد بن الحكم؛ لذات السبب. (انظر: المصدر نفسه 10: 391؛ وانظر</w:t>
      </w:r>
      <w:r w:rsidRPr="00CA708E">
        <w:rPr>
          <w:rFonts w:hint="cs"/>
          <w:sz w:val="28"/>
          <w:rtl/>
        </w:rPr>
        <w:t xml:space="preserve"> </w:t>
      </w:r>
      <w:r w:rsidRPr="00F335B7">
        <w:rPr>
          <w:rFonts w:hint="cs"/>
          <w:sz w:val="28"/>
          <w:rtl/>
        </w:rPr>
        <w:t xml:space="preserve">أيضاً: المصدر نفسه 15: 242؛ 18: 282). </w:t>
      </w:r>
    </w:p>
  </w:endnote>
  <w:endnote w:id="157">
    <w:p w:rsidR="004E3A22" w:rsidRPr="00CA708E" w:rsidRDefault="004E3A22" w:rsidP="00B01479">
      <w:pPr>
        <w:pStyle w:val="aa"/>
        <w:spacing w:line="300" w:lineRule="exact"/>
        <w:ind w:firstLine="0"/>
        <w:rPr>
          <w:sz w:val="28"/>
          <w:rtl/>
          <w:lang w:bidi="ar-AE"/>
        </w:rPr>
      </w:pPr>
      <w:r w:rsidRPr="00CA708E">
        <w:rPr>
          <w:rFonts w:hint="cs"/>
          <w:sz w:val="28"/>
          <w:rtl/>
        </w:rPr>
        <w:t>(</w:t>
      </w:r>
      <w:r w:rsidRPr="00CA708E">
        <w:rPr>
          <w:rStyle w:val="ac"/>
          <w:sz w:val="28"/>
          <w:vertAlign w:val="baseline"/>
        </w:rPr>
        <w:endnoteRef/>
      </w:r>
      <w:r w:rsidRPr="00CA708E">
        <w:rPr>
          <w:rFonts w:hint="cs"/>
          <w:sz w:val="28"/>
          <w:rtl/>
        </w:rPr>
        <w:t xml:space="preserve">) لأهمية كلام العلامة </w:t>
      </w:r>
      <w:proofErr w:type="spellStart"/>
      <w:r w:rsidRPr="00CA708E">
        <w:rPr>
          <w:rFonts w:hint="cs"/>
          <w:sz w:val="28"/>
          <w:rtl/>
        </w:rPr>
        <w:t>المجلسي</w:t>
      </w:r>
      <w:proofErr w:type="spellEnd"/>
      <w:r w:rsidRPr="00CA708E">
        <w:rPr>
          <w:rFonts w:hint="cs"/>
          <w:sz w:val="28"/>
          <w:rtl/>
        </w:rPr>
        <w:t xml:space="preserve"> في هذا المجال نذكره فيما يلي نصّاً، حيث يقول: </w:t>
      </w:r>
      <w:r w:rsidRPr="00CA708E">
        <w:rPr>
          <w:rFonts w:cs="AL-Mohanad" w:hint="eastAsia"/>
          <w:sz w:val="27"/>
          <w:szCs w:val="27"/>
          <w:rtl/>
        </w:rPr>
        <w:t>«</w:t>
      </w:r>
      <w:r w:rsidRPr="00CA708E">
        <w:rPr>
          <w:sz w:val="28"/>
          <w:rtl/>
          <w:lang w:bidi="ar-AE"/>
        </w:rPr>
        <w:t>وأما كتب المخالفين فقد نرجع</w:t>
      </w:r>
      <w:r w:rsidRPr="00CA708E">
        <w:rPr>
          <w:rFonts w:hint="cs"/>
          <w:sz w:val="28"/>
          <w:rtl/>
          <w:lang w:bidi="ar-AE"/>
        </w:rPr>
        <w:t xml:space="preserve"> </w:t>
      </w:r>
      <w:r w:rsidRPr="00CA708E">
        <w:rPr>
          <w:sz w:val="28"/>
          <w:rtl/>
          <w:lang w:bidi="ar-AE"/>
        </w:rPr>
        <w:t>إليها لتصحيح</w:t>
      </w:r>
      <w:r w:rsidRPr="00CA708E">
        <w:rPr>
          <w:rFonts w:hint="cs"/>
          <w:sz w:val="28"/>
          <w:rtl/>
          <w:lang w:bidi="ar-AE"/>
        </w:rPr>
        <w:t xml:space="preserve"> </w:t>
      </w:r>
      <w:r w:rsidRPr="00CA708E">
        <w:rPr>
          <w:sz w:val="28"/>
          <w:rtl/>
          <w:lang w:bidi="ar-AE"/>
        </w:rPr>
        <w:t>ألفاظ الخبر</w:t>
      </w:r>
      <w:r w:rsidRPr="00CA708E">
        <w:rPr>
          <w:rFonts w:hint="cs"/>
          <w:sz w:val="28"/>
          <w:rtl/>
          <w:lang w:bidi="ar-AE"/>
        </w:rPr>
        <w:t>،</w:t>
      </w:r>
      <w:r w:rsidRPr="00CA708E">
        <w:rPr>
          <w:sz w:val="28"/>
          <w:rtl/>
          <w:lang w:bidi="ar-AE"/>
        </w:rPr>
        <w:t xml:space="preserve"> وتعيين معانيه</w:t>
      </w:r>
      <w:r w:rsidRPr="00CA708E">
        <w:rPr>
          <w:rFonts w:hint="cs"/>
          <w:sz w:val="28"/>
          <w:rtl/>
          <w:lang w:bidi="ar-AE"/>
        </w:rPr>
        <w:t>،</w:t>
      </w:r>
      <w:r w:rsidRPr="00CA708E">
        <w:rPr>
          <w:sz w:val="28"/>
          <w:rtl/>
          <w:lang w:bidi="ar-AE"/>
        </w:rPr>
        <w:t xml:space="preserve"> مثل</w:t>
      </w:r>
      <w:r w:rsidRPr="00CA708E">
        <w:rPr>
          <w:rFonts w:hint="cs"/>
          <w:sz w:val="28"/>
          <w:rtl/>
          <w:lang w:bidi="ar-AE"/>
        </w:rPr>
        <w:t>:</w:t>
      </w:r>
      <w:r w:rsidRPr="00CA708E">
        <w:rPr>
          <w:sz w:val="28"/>
          <w:rtl/>
          <w:lang w:bidi="ar-AE"/>
        </w:rPr>
        <w:t xml:space="preserve"> كتب اللغة</w:t>
      </w:r>
      <w:r w:rsidRPr="00CA708E">
        <w:rPr>
          <w:rFonts w:hint="cs"/>
          <w:sz w:val="28"/>
          <w:rtl/>
          <w:lang w:bidi="ar-AE"/>
        </w:rPr>
        <w:t xml:space="preserve">، </w:t>
      </w:r>
      <w:r w:rsidRPr="00CA708E">
        <w:rPr>
          <w:sz w:val="28"/>
          <w:rtl/>
          <w:lang w:bidi="ar-AE"/>
        </w:rPr>
        <w:t>كصحاح الجوهري، وقاموس</w:t>
      </w:r>
      <w:r w:rsidRPr="00CA708E">
        <w:rPr>
          <w:rFonts w:hint="cs"/>
          <w:sz w:val="28"/>
          <w:rtl/>
          <w:lang w:bidi="ar-AE"/>
        </w:rPr>
        <w:t xml:space="preserve"> </w:t>
      </w:r>
      <w:proofErr w:type="spellStart"/>
      <w:r w:rsidRPr="00CA708E">
        <w:rPr>
          <w:sz w:val="28"/>
          <w:rtl/>
          <w:lang w:bidi="ar-AE"/>
        </w:rPr>
        <w:t>الفيروزآبادي</w:t>
      </w:r>
      <w:proofErr w:type="spellEnd"/>
      <w:r w:rsidRPr="00CA708E">
        <w:rPr>
          <w:sz w:val="28"/>
          <w:rtl/>
          <w:lang w:bidi="ar-AE"/>
        </w:rPr>
        <w:t>، ونهاية الجزري، والمغرب والمعرب</w:t>
      </w:r>
      <w:r w:rsidRPr="00CA708E">
        <w:rPr>
          <w:rFonts w:hint="cs"/>
          <w:sz w:val="28"/>
          <w:rtl/>
          <w:lang w:bidi="ar-AE"/>
        </w:rPr>
        <w:t xml:space="preserve"> </w:t>
      </w:r>
      <w:r w:rsidRPr="00CA708E">
        <w:rPr>
          <w:sz w:val="28"/>
          <w:rtl/>
          <w:lang w:bidi="ar-AE"/>
        </w:rPr>
        <w:t xml:space="preserve">للمطرزي، ومفردات الراغب </w:t>
      </w:r>
      <w:proofErr w:type="spellStart"/>
      <w:r w:rsidRPr="00CA708E">
        <w:rPr>
          <w:sz w:val="28"/>
          <w:rtl/>
          <w:lang w:bidi="ar-AE"/>
        </w:rPr>
        <w:t>ال</w:t>
      </w:r>
      <w:r w:rsidRPr="00CA708E">
        <w:rPr>
          <w:rFonts w:hint="cs"/>
          <w:sz w:val="28"/>
          <w:rtl/>
          <w:lang w:bidi="ar-AE"/>
        </w:rPr>
        <w:t>إ</w:t>
      </w:r>
      <w:r w:rsidRPr="00CA708E">
        <w:rPr>
          <w:sz w:val="28"/>
          <w:rtl/>
          <w:lang w:bidi="ar-AE"/>
        </w:rPr>
        <w:t>صبهاني</w:t>
      </w:r>
      <w:proofErr w:type="spellEnd"/>
      <w:r w:rsidRPr="00CA708E">
        <w:rPr>
          <w:rFonts w:hint="cs"/>
          <w:sz w:val="28"/>
          <w:rtl/>
          <w:lang w:bidi="ar-AE"/>
        </w:rPr>
        <w:t xml:space="preserve"> </w:t>
      </w:r>
      <w:r w:rsidRPr="00CA708E">
        <w:rPr>
          <w:sz w:val="28"/>
          <w:rtl/>
          <w:lang w:bidi="ar-AE"/>
        </w:rPr>
        <w:t>ومحاضراته، والمصباح المنير ل</w:t>
      </w:r>
      <w:r w:rsidRPr="00CA708E">
        <w:rPr>
          <w:rFonts w:hint="cs"/>
          <w:sz w:val="28"/>
          <w:rtl/>
          <w:lang w:bidi="ar-AE"/>
        </w:rPr>
        <w:t>أ</w:t>
      </w:r>
      <w:r w:rsidRPr="00CA708E">
        <w:rPr>
          <w:sz w:val="28"/>
          <w:rtl/>
          <w:lang w:bidi="ar-AE"/>
        </w:rPr>
        <w:t>حمد بن محمد المقري، ومجمع البحار لبعض علماء الهند، ومجمل اللغة، والمقاييس</w:t>
      </w:r>
      <w:r w:rsidRPr="00CA708E">
        <w:rPr>
          <w:rFonts w:hint="cs"/>
          <w:sz w:val="28"/>
          <w:rtl/>
          <w:lang w:bidi="ar-AE"/>
        </w:rPr>
        <w:t>،</w:t>
      </w:r>
      <w:r w:rsidRPr="00CA708E">
        <w:rPr>
          <w:sz w:val="28"/>
          <w:rtl/>
          <w:lang w:bidi="ar-AE"/>
        </w:rPr>
        <w:t xml:space="preserve"> لابن فارس، والجمهرة لابن دريد، وأساس البلاغة للزمخشري، والفائق، ومستقصي ال</w:t>
      </w:r>
      <w:r w:rsidRPr="00CA708E">
        <w:rPr>
          <w:rFonts w:hint="cs"/>
          <w:sz w:val="28"/>
          <w:rtl/>
          <w:lang w:bidi="ar-AE"/>
        </w:rPr>
        <w:t>أ</w:t>
      </w:r>
      <w:r w:rsidRPr="00CA708E">
        <w:rPr>
          <w:sz w:val="28"/>
          <w:rtl/>
          <w:lang w:bidi="ar-AE"/>
        </w:rPr>
        <w:t>مثال، وربيع ال</w:t>
      </w:r>
      <w:r w:rsidRPr="00CA708E">
        <w:rPr>
          <w:rFonts w:hint="cs"/>
          <w:sz w:val="28"/>
          <w:rtl/>
          <w:lang w:bidi="ar-AE"/>
        </w:rPr>
        <w:t>أ</w:t>
      </w:r>
      <w:r w:rsidRPr="00CA708E">
        <w:rPr>
          <w:sz w:val="28"/>
          <w:rtl/>
          <w:lang w:bidi="ar-AE"/>
        </w:rPr>
        <w:t>برار</w:t>
      </w:r>
      <w:r w:rsidRPr="00CA708E">
        <w:rPr>
          <w:rFonts w:hint="cs"/>
          <w:sz w:val="28"/>
          <w:rtl/>
          <w:lang w:bidi="ar-AE"/>
        </w:rPr>
        <w:t>،</w:t>
      </w:r>
      <w:r w:rsidRPr="00CA708E">
        <w:rPr>
          <w:sz w:val="28"/>
          <w:rtl/>
          <w:lang w:bidi="ar-AE"/>
        </w:rPr>
        <w:t xml:space="preserve"> له أيضا</w:t>
      </w:r>
      <w:r w:rsidRPr="00CA708E">
        <w:rPr>
          <w:rFonts w:hint="cs"/>
          <w:sz w:val="28"/>
          <w:rtl/>
          <w:lang w:bidi="ar-AE"/>
        </w:rPr>
        <w:t>ً،</w:t>
      </w:r>
      <w:r w:rsidRPr="00CA708E">
        <w:rPr>
          <w:sz w:val="28"/>
          <w:rtl/>
          <w:lang w:bidi="ar-AE"/>
        </w:rPr>
        <w:t xml:space="preserve"> والغريبين، وغريب القرآن، ومجمع</w:t>
      </w:r>
      <w:r w:rsidRPr="00CA708E">
        <w:rPr>
          <w:rFonts w:hint="cs"/>
          <w:sz w:val="28"/>
          <w:rtl/>
          <w:lang w:bidi="ar-AE"/>
        </w:rPr>
        <w:t xml:space="preserve"> </w:t>
      </w:r>
      <w:r w:rsidRPr="00CA708E">
        <w:rPr>
          <w:sz w:val="28"/>
          <w:rtl/>
          <w:lang w:bidi="ar-AE"/>
        </w:rPr>
        <w:t>ال</w:t>
      </w:r>
      <w:r w:rsidRPr="00CA708E">
        <w:rPr>
          <w:rFonts w:hint="cs"/>
          <w:sz w:val="28"/>
          <w:rtl/>
          <w:lang w:bidi="ar-AE"/>
        </w:rPr>
        <w:t>أ</w:t>
      </w:r>
      <w:r w:rsidRPr="00CA708E">
        <w:rPr>
          <w:sz w:val="28"/>
          <w:rtl/>
          <w:lang w:bidi="ar-AE"/>
        </w:rPr>
        <w:t>مثال</w:t>
      </w:r>
      <w:r w:rsidRPr="00CA708E">
        <w:rPr>
          <w:rFonts w:hint="cs"/>
          <w:sz w:val="28"/>
          <w:rtl/>
          <w:lang w:bidi="ar-AE"/>
        </w:rPr>
        <w:t>،</w:t>
      </w:r>
      <w:r w:rsidRPr="00CA708E">
        <w:rPr>
          <w:sz w:val="28"/>
          <w:rtl/>
          <w:lang w:bidi="ar-AE"/>
        </w:rPr>
        <w:t xml:space="preserve"> للميداني، وتهذيب اللغة لل</w:t>
      </w:r>
      <w:r w:rsidRPr="00CA708E">
        <w:rPr>
          <w:rFonts w:hint="cs"/>
          <w:sz w:val="28"/>
          <w:rtl/>
          <w:lang w:bidi="ar-AE"/>
        </w:rPr>
        <w:t>أ</w:t>
      </w:r>
      <w:r w:rsidRPr="00CA708E">
        <w:rPr>
          <w:sz w:val="28"/>
          <w:rtl/>
          <w:lang w:bidi="ar-AE"/>
        </w:rPr>
        <w:t>زهري</w:t>
      </w:r>
      <w:r w:rsidRPr="00CA708E">
        <w:rPr>
          <w:rFonts w:hint="cs"/>
          <w:sz w:val="28"/>
          <w:rtl/>
          <w:lang w:bidi="ar-AE"/>
        </w:rPr>
        <w:t>،</w:t>
      </w:r>
      <w:r w:rsidRPr="00CA708E">
        <w:rPr>
          <w:sz w:val="28"/>
          <w:rtl/>
          <w:lang w:bidi="ar-AE"/>
        </w:rPr>
        <w:t xml:space="preserve"> وكتاب شمس العلوم</w:t>
      </w:r>
      <w:r w:rsidRPr="00CA708E">
        <w:rPr>
          <w:rFonts w:hint="cs"/>
          <w:sz w:val="28"/>
          <w:rtl/>
          <w:lang w:bidi="ar-AE"/>
        </w:rPr>
        <w:t>؛</w:t>
      </w:r>
      <w:r>
        <w:rPr>
          <w:sz w:val="28"/>
          <w:rtl/>
          <w:lang w:bidi="ar-AE"/>
        </w:rPr>
        <w:t xml:space="preserve"> و</w:t>
      </w:r>
      <w:r w:rsidRPr="00CA708E">
        <w:rPr>
          <w:sz w:val="28"/>
          <w:rtl/>
          <w:lang w:bidi="ar-AE"/>
        </w:rPr>
        <w:t>شروح أخبارهم</w:t>
      </w:r>
      <w:r w:rsidRPr="00CA708E">
        <w:rPr>
          <w:rFonts w:hint="cs"/>
          <w:sz w:val="28"/>
          <w:rtl/>
          <w:lang w:bidi="ar-AE"/>
        </w:rPr>
        <w:t>،</w:t>
      </w:r>
      <w:r w:rsidRPr="00CA708E">
        <w:rPr>
          <w:sz w:val="28"/>
          <w:rtl/>
          <w:lang w:bidi="ar-AE"/>
        </w:rPr>
        <w:t xml:space="preserve"> كشر</w:t>
      </w:r>
      <w:r w:rsidRPr="00CA708E">
        <w:rPr>
          <w:rFonts w:hint="cs"/>
          <w:sz w:val="28"/>
          <w:rtl/>
          <w:lang w:bidi="ar-AE"/>
        </w:rPr>
        <w:t xml:space="preserve">ح </w:t>
      </w:r>
      <w:r w:rsidRPr="00CA708E">
        <w:rPr>
          <w:sz w:val="28"/>
          <w:rtl/>
          <w:lang w:bidi="ar-AE"/>
        </w:rPr>
        <w:t xml:space="preserve">الطيبي على المشكاة، وفتح الباري شرح البخاري لابن حجر، وشرح </w:t>
      </w:r>
      <w:proofErr w:type="spellStart"/>
      <w:r w:rsidRPr="00CA708E">
        <w:rPr>
          <w:sz w:val="28"/>
          <w:rtl/>
          <w:lang w:bidi="ar-AE"/>
        </w:rPr>
        <w:t>القسطلاني</w:t>
      </w:r>
      <w:proofErr w:type="spellEnd"/>
      <w:r w:rsidRPr="00CA708E">
        <w:rPr>
          <w:sz w:val="28"/>
          <w:rtl/>
          <w:lang w:bidi="ar-AE"/>
        </w:rPr>
        <w:t>، وشرح</w:t>
      </w:r>
      <w:r w:rsidRPr="00CA708E">
        <w:rPr>
          <w:rFonts w:hint="cs"/>
          <w:sz w:val="28"/>
          <w:rtl/>
          <w:lang w:bidi="ar-AE"/>
        </w:rPr>
        <w:t xml:space="preserve"> </w:t>
      </w:r>
      <w:r w:rsidRPr="00CA708E">
        <w:rPr>
          <w:sz w:val="28"/>
          <w:rtl/>
          <w:lang w:bidi="ar-AE"/>
        </w:rPr>
        <w:t>الكرماني، وشرح الزركشي، وشرح المقاصد عليه، والمنهاج، وشرحي النووي وال</w:t>
      </w:r>
      <w:r w:rsidRPr="00CA708E">
        <w:rPr>
          <w:rFonts w:hint="cs"/>
          <w:sz w:val="28"/>
          <w:rtl/>
          <w:lang w:bidi="ar-AE"/>
        </w:rPr>
        <w:t>آ</w:t>
      </w:r>
      <w:r w:rsidRPr="00CA708E">
        <w:rPr>
          <w:sz w:val="28"/>
          <w:rtl/>
          <w:lang w:bidi="ar-AE"/>
        </w:rPr>
        <w:t>ب</w:t>
      </w:r>
      <w:r w:rsidRPr="00CA708E">
        <w:rPr>
          <w:rFonts w:hint="cs"/>
          <w:sz w:val="28"/>
          <w:rtl/>
          <w:lang w:bidi="ar-AE"/>
        </w:rPr>
        <w:t>ي</w:t>
      </w:r>
      <w:r w:rsidRPr="00CA708E">
        <w:rPr>
          <w:sz w:val="28"/>
          <w:rtl/>
          <w:lang w:bidi="ar-AE"/>
        </w:rPr>
        <w:t xml:space="preserve"> على</w:t>
      </w:r>
      <w:r w:rsidRPr="00CA708E">
        <w:rPr>
          <w:rFonts w:hint="cs"/>
          <w:sz w:val="28"/>
          <w:rtl/>
          <w:lang w:bidi="ar-AE"/>
        </w:rPr>
        <w:t xml:space="preserve"> </w:t>
      </w:r>
      <w:r w:rsidRPr="00CA708E">
        <w:rPr>
          <w:sz w:val="28"/>
          <w:rtl/>
          <w:lang w:bidi="ar-AE"/>
        </w:rPr>
        <w:t>صحيح مسلم، وناظر عين الغريبين، والمفاتيح شرح المصابيح، وشرح الشفا</w:t>
      </w:r>
      <w:r w:rsidRPr="00CA708E">
        <w:rPr>
          <w:rFonts w:hint="cs"/>
          <w:sz w:val="28"/>
          <w:rtl/>
          <w:lang w:bidi="ar-AE"/>
        </w:rPr>
        <w:t>ء</w:t>
      </w:r>
      <w:r w:rsidRPr="00CA708E">
        <w:rPr>
          <w:sz w:val="28"/>
          <w:rtl/>
          <w:lang w:bidi="ar-AE"/>
        </w:rPr>
        <w:t>، وشرح السن</w:t>
      </w:r>
      <w:r w:rsidRPr="00CA708E">
        <w:rPr>
          <w:rFonts w:hint="cs"/>
          <w:sz w:val="28"/>
          <w:rtl/>
          <w:lang w:bidi="ar-AE"/>
        </w:rPr>
        <w:t>ّ</w:t>
      </w:r>
      <w:r w:rsidRPr="00CA708E">
        <w:rPr>
          <w:sz w:val="28"/>
          <w:rtl/>
          <w:lang w:bidi="ar-AE"/>
        </w:rPr>
        <w:t>ة، للحسين بن مسعود الفراء. وقد نورد من كتب أخبارهم للرد</w:t>
      </w:r>
      <w:r w:rsidRPr="00CA708E">
        <w:rPr>
          <w:rFonts w:hint="cs"/>
          <w:sz w:val="28"/>
          <w:rtl/>
          <w:lang w:bidi="ar-AE"/>
        </w:rPr>
        <w:t>ّ</w:t>
      </w:r>
      <w:r w:rsidRPr="00CA708E">
        <w:rPr>
          <w:sz w:val="28"/>
          <w:rtl/>
          <w:lang w:bidi="ar-AE"/>
        </w:rPr>
        <w:t xml:space="preserve"> عليهم، أو لبيان مورد</w:t>
      </w:r>
      <w:r w:rsidRPr="00CA708E">
        <w:rPr>
          <w:rFonts w:hint="cs"/>
          <w:sz w:val="28"/>
          <w:rtl/>
          <w:lang w:bidi="ar-AE"/>
        </w:rPr>
        <w:t xml:space="preserve"> </w:t>
      </w:r>
      <w:r w:rsidRPr="00CA708E">
        <w:rPr>
          <w:sz w:val="28"/>
          <w:rtl/>
          <w:lang w:bidi="ar-AE"/>
        </w:rPr>
        <w:t>التقي</w:t>
      </w:r>
      <w:r w:rsidRPr="00CA708E">
        <w:rPr>
          <w:rFonts w:hint="cs"/>
          <w:sz w:val="28"/>
          <w:rtl/>
          <w:lang w:bidi="ar-AE"/>
        </w:rPr>
        <w:t>ّ</w:t>
      </w:r>
      <w:r w:rsidRPr="00CA708E">
        <w:rPr>
          <w:sz w:val="28"/>
          <w:rtl/>
          <w:lang w:bidi="ar-AE"/>
        </w:rPr>
        <w:t>ة، أو لتأييد</w:t>
      </w:r>
      <w:r w:rsidRPr="00CA708E">
        <w:rPr>
          <w:rFonts w:ascii="Traditional Arabic" w:hAnsi="Traditional Arabic"/>
          <w:b/>
          <w:bCs/>
          <w:sz w:val="28"/>
          <w:rtl/>
          <w:lang w:bidi="ar-AE"/>
        </w:rPr>
        <w:t xml:space="preserve"> </w:t>
      </w:r>
      <w:r w:rsidRPr="00CA708E">
        <w:rPr>
          <w:sz w:val="28"/>
          <w:rtl/>
          <w:lang w:bidi="ar-AE"/>
        </w:rPr>
        <w:t>ما ر</w:t>
      </w:r>
      <w:r w:rsidRPr="00CA708E">
        <w:rPr>
          <w:rFonts w:hint="cs"/>
          <w:sz w:val="28"/>
          <w:rtl/>
          <w:lang w:bidi="ar-AE"/>
        </w:rPr>
        <w:t>ُ</w:t>
      </w:r>
      <w:r w:rsidRPr="00CA708E">
        <w:rPr>
          <w:sz w:val="28"/>
          <w:rtl/>
          <w:lang w:bidi="ar-AE"/>
        </w:rPr>
        <w:t>وي من طريقنا</w:t>
      </w:r>
      <w:r w:rsidRPr="00CA708E">
        <w:rPr>
          <w:rFonts w:hint="cs"/>
          <w:sz w:val="28"/>
          <w:rtl/>
          <w:lang w:bidi="ar-AE"/>
        </w:rPr>
        <w:t>،</w:t>
      </w:r>
      <w:r w:rsidRPr="00CA708E">
        <w:rPr>
          <w:sz w:val="28"/>
          <w:rtl/>
          <w:lang w:bidi="ar-AE"/>
        </w:rPr>
        <w:t xml:space="preserve"> مثل ما نقلناه عن صحاحهم الست</w:t>
      </w:r>
      <w:r w:rsidRPr="00CA708E">
        <w:rPr>
          <w:rFonts w:hint="cs"/>
          <w:sz w:val="28"/>
          <w:rtl/>
          <w:lang w:bidi="ar-AE"/>
        </w:rPr>
        <w:t>ّ</w:t>
      </w:r>
      <w:r w:rsidRPr="00CA708E">
        <w:rPr>
          <w:sz w:val="28"/>
          <w:rtl/>
          <w:lang w:bidi="ar-AE"/>
        </w:rPr>
        <w:t>ة، وجامع ال</w:t>
      </w:r>
      <w:r w:rsidRPr="00CA708E">
        <w:rPr>
          <w:rFonts w:hint="cs"/>
          <w:sz w:val="28"/>
          <w:rtl/>
          <w:lang w:bidi="ar-AE"/>
        </w:rPr>
        <w:t>أ</w:t>
      </w:r>
      <w:r w:rsidRPr="00CA708E">
        <w:rPr>
          <w:sz w:val="28"/>
          <w:rtl/>
          <w:lang w:bidi="ar-AE"/>
        </w:rPr>
        <w:t>صول لابن ال</w:t>
      </w:r>
      <w:r w:rsidRPr="00CA708E">
        <w:rPr>
          <w:rFonts w:hint="cs"/>
          <w:sz w:val="28"/>
          <w:rtl/>
          <w:lang w:bidi="ar-AE"/>
        </w:rPr>
        <w:t>أ</w:t>
      </w:r>
      <w:r w:rsidRPr="00CA708E">
        <w:rPr>
          <w:sz w:val="28"/>
          <w:rtl/>
          <w:lang w:bidi="ar-AE"/>
        </w:rPr>
        <w:t>ثير، وكتاب</w:t>
      </w:r>
      <w:r w:rsidRPr="00CA708E">
        <w:rPr>
          <w:rFonts w:hint="cs"/>
          <w:sz w:val="28"/>
          <w:rtl/>
          <w:lang w:bidi="ar-AE"/>
        </w:rPr>
        <w:t xml:space="preserve"> </w:t>
      </w:r>
      <w:r w:rsidRPr="00CA708E">
        <w:rPr>
          <w:sz w:val="28"/>
          <w:rtl/>
          <w:lang w:bidi="ar-AE"/>
        </w:rPr>
        <w:t>الشفا</w:t>
      </w:r>
      <w:r w:rsidRPr="00CA708E">
        <w:rPr>
          <w:rFonts w:hint="cs"/>
          <w:sz w:val="28"/>
          <w:rtl/>
          <w:lang w:bidi="ar-AE"/>
        </w:rPr>
        <w:t>ء</w:t>
      </w:r>
      <w:r w:rsidRPr="00CA708E">
        <w:rPr>
          <w:sz w:val="28"/>
          <w:rtl/>
          <w:lang w:bidi="ar-AE"/>
        </w:rPr>
        <w:t xml:space="preserve"> للقاضي عياض، وكتاب المنتقى في مولد المصطفى </w:t>
      </w:r>
      <w:proofErr w:type="spellStart"/>
      <w:r w:rsidRPr="00CA708E">
        <w:rPr>
          <w:sz w:val="28"/>
          <w:rtl/>
          <w:lang w:bidi="ar-AE"/>
        </w:rPr>
        <w:t>للكازروني</w:t>
      </w:r>
      <w:proofErr w:type="spellEnd"/>
      <w:r w:rsidRPr="00CA708E">
        <w:rPr>
          <w:rFonts w:hint="cs"/>
          <w:sz w:val="28"/>
          <w:rtl/>
          <w:lang w:bidi="ar-AE"/>
        </w:rPr>
        <w:t>،</w:t>
      </w:r>
      <w:r w:rsidRPr="00CA708E">
        <w:rPr>
          <w:sz w:val="28"/>
          <w:rtl/>
          <w:lang w:bidi="ar-AE"/>
        </w:rPr>
        <w:t xml:space="preserve"> وكامل </w:t>
      </w:r>
      <w:r w:rsidRPr="00F335B7">
        <w:rPr>
          <w:sz w:val="28"/>
          <w:rtl/>
          <w:lang w:bidi="ar-AE"/>
        </w:rPr>
        <w:t>التواريخ لابن</w:t>
      </w:r>
      <w:r w:rsidRPr="00F335B7">
        <w:rPr>
          <w:rFonts w:hint="cs"/>
          <w:sz w:val="28"/>
          <w:rtl/>
          <w:lang w:bidi="ar-AE"/>
        </w:rPr>
        <w:t xml:space="preserve"> </w:t>
      </w:r>
      <w:r w:rsidRPr="00F335B7">
        <w:rPr>
          <w:sz w:val="28"/>
          <w:rtl/>
          <w:lang w:bidi="ar-AE"/>
        </w:rPr>
        <w:t>ال</w:t>
      </w:r>
      <w:r w:rsidRPr="00F335B7">
        <w:rPr>
          <w:rFonts w:hint="cs"/>
          <w:sz w:val="28"/>
          <w:rtl/>
          <w:lang w:bidi="ar-AE"/>
        </w:rPr>
        <w:t>أ</w:t>
      </w:r>
      <w:r w:rsidRPr="00F335B7">
        <w:rPr>
          <w:sz w:val="28"/>
          <w:rtl/>
          <w:lang w:bidi="ar-AE"/>
        </w:rPr>
        <w:t>ثير، وكتاب الكشف والبيان في تفسير القرآن للثعلبي</w:t>
      </w:r>
      <w:r w:rsidRPr="00F335B7">
        <w:rPr>
          <w:rFonts w:hint="eastAsia"/>
          <w:sz w:val="27"/>
          <w:szCs w:val="27"/>
          <w:rtl/>
        </w:rPr>
        <w:t>»</w:t>
      </w:r>
      <w:r w:rsidRPr="00F335B7">
        <w:rPr>
          <w:rFonts w:hint="cs"/>
          <w:sz w:val="28"/>
          <w:rtl/>
        </w:rPr>
        <w:t>. (بحار الأنوار 1: 24 ـ 25).</w:t>
      </w:r>
      <w:r w:rsidRPr="00CA708E">
        <w:rPr>
          <w:rFonts w:hint="cs"/>
          <w:sz w:val="28"/>
          <w:rtl/>
        </w:rPr>
        <w:t xml:space="preserve"> ويتّضح من هذا الكلام الحجم الكبير من كتب أهل السنة التي اعتمدها العلاّمة </w:t>
      </w:r>
      <w:proofErr w:type="spellStart"/>
      <w:r w:rsidRPr="00CA708E">
        <w:rPr>
          <w:rFonts w:hint="cs"/>
          <w:sz w:val="28"/>
          <w:rtl/>
        </w:rPr>
        <w:t>المجلسي</w:t>
      </w:r>
      <w:proofErr w:type="spellEnd"/>
      <w:r w:rsidRPr="00CA708E">
        <w:rPr>
          <w:rFonts w:hint="cs"/>
          <w:sz w:val="28"/>
          <w:rtl/>
        </w:rPr>
        <w:t xml:space="preserve"> بشكلٍ كامل. </w:t>
      </w:r>
    </w:p>
  </w:endnote>
  <w:endnote w:id="158">
    <w:p w:rsidR="004E3A22" w:rsidRPr="00F335B7" w:rsidRDefault="004E3A22" w:rsidP="00F675DB">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على سبيل المثال: ما قاله الإمام الرضا</w:t>
      </w:r>
      <w:r w:rsidRPr="00D07E3F">
        <w:rPr>
          <w:rFonts w:ascii="Mosawi" w:hAnsi="Mosawi" w:cs="Mosawi" w:hint="eastAsia"/>
          <w:szCs w:val="20"/>
          <w:rtl/>
        </w:rPr>
        <w:t>×</w:t>
      </w:r>
      <w:r w:rsidRPr="00CA708E">
        <w:rPr>
          <w:rFonts w:hint="cs"/>
          <w:sz w:val="28"/>
          <w:rtl/>
        </w:rPr>
        <w:t xml:space="preserve"> لأبي قرّة، في نقد الروايات الدالّة على الرؤية: </w:t>
      </w:r>
      <w:r w:rsidRPr="00CA708E">
        <w:rPr>
          <w:rFonts w:cs="AL-Mohanad" w:hint="eastAsia"/>
          <w:sz w:val="27"/>
          <w:szCs w:val="27"/>
          <w:rtl/>
        </w:rPr>
        <w:t>«</w:t>
      </w:r>
      <w:r w:rsidRPr="00CA708E">
        <w:rPr>
          <w:rFonts w:hint="cs"/>
          <w:sz w:val="28"/>
          <w:rtl/>
        </w:rPr>
        <w:t>إذا كانت الروايات مخالفة للقرآن كذبتها، وما أجمع المسلمون عليه...</w:t>
      </w:r>
      <w:r w:rsidRPr="00CA708E">
        <w:rPr>
          <w:rFonts w:cs="AL-Mohanad" w:hint="eastAsia"/>
          <w:sz w:val="27"/>
          <w:szCs w:val="27"/>
          <w:rtl/>
        </w:rPr>
        <w:t>»</w:t>
      </w:r>
      <w:r w:rsidRPr="00CA708E">
        <w:rPr>
          <w:rFonts w:hint="cs"/>
          <w:sz w:val="28"/>
          <w:rtl/>
        </w:rPr>
        <w:t xml:space="preserve">. وهذا يعني أن الإمام يرى عدم حجّية الروايات المخالفة لإجماع المسلمين. والمفهوم المخالف لذلك حجيّة الروايات الموافقة لإجماع </w:t>
      </w:r>
      <w:r w:rsidRPr="00F335B7">
        <w:rPr>
          <w:rFonts w:hint="cs"/>
          <w:sz w:val="28"/>
          <w:rtl/>
        </w:rPr>
        <w:t xml:space="preserve">المسلمين إنْ وجد. (انظر: الكافي 1: 96). </w:t>
      </w:r>
    </w:p>
  </w:endnote>
  <w:endnote w:id="159">
    <w:p w:rsidR="004E3A22" w:rsidRPr="00CA708E" w:rsidRDefault="004E3A22" w:rsidP="00F675DB">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انظر على سبيل المثال: صحيح البخاري، باب صفة النبيّ</w:t>
      </w:r>
      <w:r w:rsidRPr="00D07E3F">
        <w:rPr>
          <w:rFonts w:ascii="Mosawi" w:hAnsi="Mosawi" w:cs="Mosawi"/>
          <w:szCs w:val="20"/>
          <w:rtl/>
        </w:rPr>
        <w:t>‘</w:t>
      </w:r>
      <w:r w:rsidRPr="00CA708E">
        <w:rPr>
          <w:rFonts w:hint="cs"/>
          <w:sz w:val="28"/>
          <w:rtl/>
        </w:rPr>
        <w:t xml:space="preserve">: </w:t>
      </w:r>
      <w:r w:rsidRPr="00F335B7">
        <w:rPr>
          <w:rFonts w:hint="cs"/>
          <w:sz w:val="28"/>
          <w:rtl/>
        </w:rPr>
        <w:t>632 ـ 647.</w:t>
      </w:r>
      <w:r w:rsidRPr="00CA708E">
        <w:rPr>
          <w:rFonts w:hint="cs"/>
          <w:sz w:val="28"/>
          <w:rtl/>
        </w:rPr>
        <w:t xml:space="preserve"> </w:t>
      </w:r>
    </w:p>
  </w:endnote>
  <w:endnote w:id="160">
    <w:p w:rsidR="004E3A22" w:rsidRPr="00CA708E"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لمزيدٍ من التفصيل انظر: رسالة التوحيد: 47؛ التفسير والمفسِّرون 1: 158؛ علوم الحديث</w:t>
      </w:r>
      <w:r w:rsidRPr="00CA708E">
        <w:rPr>
          <w:rFonts w:hint="cs"/>
          <w:sz w:val="28"/>
          <w:rtl/>
        </w:rPr>
        <w:t xml:space="preserve"> </w:t>
      </w:r>
      <w:r w:rsidRPr="00F335B7">
        <w:rPr>
          <w:rFonts w:hint="cs"/>
          <w:sz w:val="28"/>
          <w:rtl/>
        </w:rPr>
        <w:t>ومصطلحه: 276. فقد ذهب عموم أصحاب هذه المؤلَّفات إلى القول بأن بداية وضع الحديث</w:t>
      </w:r>
      <w:r w:rsidRPr="00CA708E">
        <w:rPr>
          <w:rFonts w:hint="cs"/>
          <w:sz w:val="28"/>
          <w:rtl/>
        </w:rPr>
        <w:t xml:space="preserve"> والاختلاق تعود إلى العام الحادي والأربعين بعد الهجرة. </w:t>
      </w:r>
    </w:p>
  </w:endnote>
  <w:endnote w:id="161">
    <w:p w:rsidR="004E3A22" w:rsidRPr="00F335B7" w:rsidRDefault="004E3A22" w:rsidP="00F675DB">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ذهب علماء الشيعة وبعض العلماء من أهل السنّة إلى القول بأن بداية وضع الحديث تعود إلى عصر النبيّ الأكرم</w:t>
      </w:r>
      <w:r w:rsidRPr="00D07E3F">
        <w:rPr>
          <w:rFonts w:ascii="Mosawi" w:hAnsi="Mosawi" w:cs="Mosawi" w:hint="eastAsia"/>
          <w:szCs w:val="20"/>
          <w:rtl/>
        </w:rPr>
        <w:t>‘</w:t>
      </w:r>
      <w:r w:rsidRPr="00CA708E">
        <w:rPr>
          <w:rFonts w:hint="cs"/>
          <w:sz w:val="28"/>
          <w:rtl/>
        </w:rPr>
        <w:t>، مستندين في ذلك إلى قول النبيّ</w:t>
      </w:r>
      <w:r w:rsidRPr="00D07E3F">
        <w:rPr>
          <w:rFonts w:ascii="Mosawi" w:hAnsi="Mosawi" w:cs="Mosawi" w:hint="eastAsia"/>
          <w:szCs w:val="20"/>
          <w:rtl/>
        </w:rPr>
        <w:t>‘</w:t>
      </w:r>
      <w:r w:rsidRPr="00CA708E">
        <w:rPr>
          <w:rFonts w:hint="cs"/>
          <w:sz w:val="28"/>
          <w:rtl/>
        </w:rPr>
        <w:t xml:space="preserve">: </w:t>
      </w:r>
      <w:r w:rsidRPr="00CA708E">
        <w:rPr>
          <w:rFonts w:cs="AL-Mohanad" w:hint="eastAsia"/>
          <w:sz w:val="27"/>
          <w:szCs w:val="27"/>
          <w:rtl/>
        </w:rPr>
        <w:t>«</w:t>
      </w:r>
      <w:r w:rsidRPr="00CA708E">
        <w:rPr>
          <w:rFonts w:hint="cs"/>
          <w:sz w:val="28"/>
          <w:rtl/>
        </w:rPr>
        <w:t>كثرت عليَّ الكذّابة، وستكثر</w:t>
      </w:r>
      <w:r w:rsidRPr="00CA708E">
        <w:rPr>
          <w:rFonts w:cs="AL-Mohanad" w:hint="eastAsia"/>
          <w:sz w:val="27"/>
          <w:szCs w:val="27"/>
          <w:rtl/>
        </w:rPr>
        <w:t>»</w:t>
      </w:r>
      <w:r w:rsidRPr="00CA708E">
        <w:rPr>
          <w:rFonts w:hint="cs"/>
          <w:sz w:val="28"/>
          <w:rtl/>
        </w:rPr>
        <w:t xml:space="preserve">، (الكافي </w:t>
      </w:r>
      <w:r w:rsidRPr="00F335B7">
        <w:rPr>
          <w:rFonts w:hint="cs"/>
          <w:sz w:val="28"/>
          <w:rtl/>
        </w:rPr>
        <w:t>2: 62)؛</w:t>
      </w:r>
      <w:r w:rsidRPr="00CA708E">
        <w:rPr>
          <w:rFonts w:hint="cs"/>
          <w:sz w:val="28"/>
          <w:rtl/>
        </w:rPr>
        <w:t xml:space="preserve"> وما رُوي عن الإمام علي</w:t>
      </w:r>
      <w:r w:rsidRPr="00D07E3F">
        <w:rPr>
          <w:rFonts w:ascii="Mosawi" w:hAnsi="Mosawi" w:cs="Mosawi" w:hint="eastAsia"/>
          <w:szCs w:val="20"/>
          <w:rtl/>
        </w:rPr>
        <w:t>×</w:t>
      </w:r>
      <w:r w:rsidRPr="00CA708E">
        <w:rPr>
          <w:rFonts w:hint="cs"/>
          <w:sz w:val="28"/>
          <w:rtl/>
        </w:rPr>
        <w:t xml:space="preserve"> في نهج البلاغة، وبعض الشواهد التاريخية أيضاً، (انظر: أخبار وآثار </w:t>
      </w:r>
      <w:proofErr w:type="spellStart"/>
      <w:r w:rsidRPr="00CA708E">
        <w:rPr>
          <w:rFonts w:ascii="Mosawi" w:hAnsi="Mosawi" w:cs="Abz-3 (Yagut)" w:hint="cs"/>
          <w:szCs w:val="20"/>
          <w:rtl/>
        </w:rPr>
        <w:t>ساختگي</w:t>
      </w:r>
      <w:proofErr w:type="spellEnd"/>
      <w:r w:rsidRPr="00CA708E">
        <w:rPr>
          <w:rFonts w:hint="cs"/>
          <w:sz w:val="28"/>
          <w:rtl/>
        </w:rPr>
        <w:t xml:space="preserve"> (مصدر فارسي): </w:t>
      </w:r>
      <w:r w:rsidRPr="00F335B7">
        <w:rPr>
          <w:rFonts w:hint="cs"/>
          <w:sz w:val="28"/>
          <w:rtl/>
        </w:rPr>
        <w:t>117 ـ 120؛</w:t>
      </w:r>
      <w:r w:rsidRPr="00CA708E">
        <w:rPr>
          <w:rFonts w:hint="cs"/>
          <w:sz w:val="28"/>
          <w:rtl/>
        </w:rPr>
        <w:t xml:space="preserve"> نقد المتن بين صناعة المحدِّثين ومطاعن المستشرقين: </w:t>
      </w:r>
      <w:r w:rsidRPr="00F335B7">
        <w:rPr>
          <w:rFonts w:hint="cs"/>
          <w:sz w:val="28"/>
          <w:rtl/>
        </w:rPr>
        <w:t xml:space="preserve">12 ـ 14). </w:t>
      </w:r>
    </w:p>
  </w:endnote>
  <w:endnote w:id="162">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ما بين المعقوفتين إضافة توضيحية من عندنا. (المعرّب). </w:t>
      </w:r>
    </w:p>
  </w:endnote>
  <w:endnote w:id="163">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انظر: ابن أبي الحديد، شرح نهج البلاغة 11: 41 ـ 44، حيث روى هذا المرسوم نقلاً عن أبي الحسن </w:t>
      </w:r>
      <w:proofErr w:type="spellStart"/>
      <w:r w:rsidRPr="00F335B7">
        <w:rPr>
          <w:rFonts w:hint="cs"/>
          <w:sz w:val="28"/>
          <w:rtl/>
        </w:rPr>
        <w:t>المدائني</w:t>
      </w:r>
      <w:proofErr w:type="spellEnd"/>
      <w:r w:rsidRPr="00F335B7">
        <w:rPr>
          <w:rFonts w:hint="cs"/>
          <w:sz w:val="28"/>
          <w:rtl/>
        </w:rPr>
        <w:t xml:space="preserve">. </w:t>
      </w:r>
    </w:p>
  </w:endnote>
  <w:endnote w:id="164">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ذكر ابن الجوزي هذه الأسباب والعناصر في مقدّمة كتاب </w:t>
      </w:r>
      <w:r w:rsidRPr="00CA708E">
        <w:rPr>
          <w:rFonts w:cs="AL-Mohanad" w:hint="eastAsia"/>
          <w:sz w:val="27"/>
          <w:szCs w:val="27"/>
          <w:rtl/>
        </w:rPr>
        <w:t>«</w:t>
      </w:r>
      <w:r w:rsidRPr="00CA708E">
        <w:rPr>
          <w:rFonts w:hint="cs"/>
          <w:sz w:val="28"/>
          <w:rtl/>
        </w:rPr>
        <w:t>الموضوعات</w:t>
      </w:r>
      <w:r w:rsidRPr="00CA708E">
        <w:rPr>
          <w:rFonts w:cs="AL-Mohanad" w:hint="eastAsia"/>
          <w:sz w:val="27"/>
          <w:szCs w:val="27"/>
          <w:rtl/>
        </w:rPr>
        <w:t>»</w:t>
      </w:r>
      <w:r w:rsidRPr="00CA708E">
        <w:rPr>
          <w:rFonts w:hint="cs"/>
          <w:sz w:val="28"/>
          <w:rtl/>
        </w:rPr>
        <w:t xml:space="preserve">. </w:t>
      </w:r>
    </w:p>
  </w:endnote>
  <w:endnote w:id="165">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لمزيد من التفصيل انظر: محمود أبو رية، أضواء على السنّة المحمدية: 344 ـ 347؛ سند</w:t>
      </w:r>
      <w:r w:rsidRPr="00CA708E">
        <w:rPr>
          <w:rFonts w:hint="cs"/>
          <w:sz w:val="28"/>
          <w:rtl/>
        </w:rPr>
        <w:t xml:space="preserve"> </w:t>
      </w:r>
      <w:proofErr w:type="spellStart"/>
      <w:r w:rsidRPr="00CA708E">
        <w:rPr>
          <w:rFonts w:hint="cs"/>
          <w:sz w:val="28"/>
          <w:rtl/>
        </w:rPr>
        <w:t>نويسي</w:t>
      </w:r>
      <w:proofErr w:type="spellEnd"/>
      <w:r w:rsidRPr="00CA708E">
        <w:rPr>
          <w:rFonts w:hint="cs"/>
          <w:sz w:val="28"/>
          <w:rtl/>
        </w:rPr>
        <w:t xml:space="preserve"> </w:t>
      </w:r>
      <w:r w:rsidRPr="00F335B7">
        <w:rPr>
          <w:rFonts w:hint="cs"/>
          <w:sz w:val="28"/>
          <w:rtl/>
        </w:rPr>
        <w:t xml:space="preserve">(مصدر فارسي): 334 ـ 335. </w:t>
      </w:r>
    </w:p>
  </w:endnote>
  <w:endnote w:id="166">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وقد تعرَّضنا لنقد بحار الأنوار ومستدرك الوسائل، وبحث هذه الانتقادات، في كتابنا </w:t>
      </w:r>
      <w:r w:rsidRPr="00CA708E">
        <w:rPr>
          <w:rFonts w:cs="AL-Mohanad" w:hint="eastAsia"/>
          <w:sz w:val="27"/>
          <w:szCs w:val="27"/>
          <w:rtl/>
        </w:rPr>
        <w:t>«</w:t>
      </w:r>
      <w:proofErr w:type="spellStart"/>
      <w:r w:rsidRPr="00CA708E">
        <w:rPr>
          <w:rFonts w:hint="cs"/>
          <w:sz w:val="28"/>
          <w:rtl/>
        </w:rPr>
        <w:t>آشنائي</w:t>
      </w:r>
      <w:proofErr w:type="spellEnd"/>
      <w:r w:rsidRPr="00CA708E">
        <w:rPr>
          <w:rFonts w:hint="cs"/>
          <w:sz w:val="28"/>
          <w:rtl/>
        </w:rPr>
        <w:t xml:space="preserve"> </w:t>
      </w:r>
      <w:proofErr w:type="spellStart"/>
      <w:r w:rsidRPr="00CA708E">
        <w:rPr>
          <w:rFonts w:hint="cs"/>
          <w:sz w:val="28"/>
          <w:rtl/>
        </w:rPr>
        <w:t>با</w:t>
      </w:r>
      <w:proofErr w:type="spellEnd"/>
      <w:r w:rsidRPr="00CA708E">
        <w:rPr>
          <w:rFonts w:hint="cs"/>
          <w:sz w:val="28"/>
          <w:rtl/>
        </w:rPr>
        <w:t xml:space="preserve"> جوامع حديثي شيعه وأهل سنّت</w:t>
      </w:r>
      <w:r w:rsidRPr="00CA708E">
        <w:rPr>
          <w:rFonts w:cs="AL-Mohanad" w:hint="eastAsia"/>
          <w:sz w:val="27"/>
          <w:szCs w:val="27"/>
          <w:rtl/>
        </w:rPr>
        <w:t>»</w:t>
      </w:r>
      <w:r w:rsidRPr="00CA708E">
        <w:rPr>
          <w:rFonts w:hint="cs"/>
          <w:sz w:val="28"/>
          <w:rtl/>
        </w:rPr>
        <w:t xml:space="preserve"> (مصدر فارسي). وقد طبع هذا الكتاب من قبل المركز العالمي للعلوم الإسلامية. </w:t>
      </w:r>
    </w:p>
  </w:endnote>
  <w:endnote w:id="167">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انظر: اهتمام المحدِّثين بنقد الحديث سَنَداً ومَتْناً</w:t>
      </w:r>
      <w:r w:rsidRPr="00F335B7">
        <w:rPr>
          <w:rFonts w:hint="cs"/>
          <w:sz w:val="28"/>
          <w:rtl/>
        </w:rPr>
        <w:t>: 471.</w:t>
      </w:r>
      <w:r w:rsidRPr="00CA708E">
        <w:rPr>
          <w:rFonts w:hint="cs"/>
          <w:sz w:val="28"/>
          <w:rtl/>
        </w:rPr>
        <w:t xml:space="preserve"> </w:t>
      </w:r>
    </w:p>
  </w:endnote>
  <w:endnote w:id="168">
    <w:p w:rsidR="004E3A22" w:rsidRPr="00CA708E" w:rsidRDefault="004E3A22" w:rsidP="00C51972">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انظر: ال</w:t>
      </w:r>
      <w:r w:rsidRPr="00F335B7">
        <w:rPr>
          <w:rFonts w:hint="cs"/>
          <w:sz w:val="28"/>
          <w:rtl/>
        </w:rPr>
        <w:t>كافي 1: 211. و</w:t>
      </w:r>
      <w:r w:rsidRPr="00CA708E">
        <w:rPr>
          <w:rFonts w:hint="cs"/>
          <w:sz w:val="28"/>
          <w:rtl/>
        </w:rPr>
        <w:t xml:space="preserve">من المناسب هنا أن نذكر مثالاً واحداً لهذا النَّوع من الروايات: </w:t>
      </w:r>
      <w:r w:rsidRPr="00CA708E">
        <w:rPr>
          <w:rFonts w:cs="AL-Mohanad" w:hint="eastAsia"/>
          <w:sz w:val="27"/>
          <w:szCs w:val="27"/>
          <w:rtl/>
        </w:rPr>
        <w:t>«</w:t>
      </w:r>
      <w:r w:rsidRPr="00CA708E">
        <w:rPr>
          <w:sz w:val="28"/>
          <w:rtl/>
          <w:lang w:bidi="ar-AE"/>
        </w:rPr>
        <w:t>كُنْتُ عِنْدَ أَبِي عَبْدِ الله</w:t>
      </w:r>
      <w:r w:rsidRPr="00D07E3F">
        <w:rPr>
          <w:rFonts w:ascii="Mosawi" w:hAnsi="Mosawi" w:cs="Mosawi"/>
          <w:szCs w:val="20"/>
          <w:rtl/>
          <w:lang w:bidi="ar-AE"/>
        </w:rPr>
        <w:t>×</w:t>
      </w:r>
      <w:r w:rsidRPr="00CA708E">
        <w:rPr>
          <w:rFonts w:hint="cs"/>
          <w:sz w:val="28"/>
          <w:rtl/>
          <w:lang w:bidi="ar-AE"/>
        </w:rPr>
        <w:t xml:space="preserve">، </w:t>
      </w:r>
      <w:r w:rsidRPr="00CA708E">
        <w:rPr>
          <w:sz w:val="28"/>
          <w:rtl/>
          <w:lang w:bidi="ar-AE"/>
        </w:rPr>
        <w:t>فَسَأَلَهُ رَجُلٌ عَنْ آيَةٍ مِنْ كِتَابِ الله عَزَّ وَجَلَّ</w:t>
      </w:r>
      <w:r w:rsidRPr="00CA708E">
        <w:rPr>
          <w:rFonts w:hint="cs"/>
          <w:sz w:val="28"/>
          <w:rtl/>
          <w:lang w:bidi="ar-AE"/>
        </w:rPr>
        <w:t xml:space="preserve">، </w:t>
      </w:r>
      <w:r w:rsidRPr="00CA708E">
        <w:rPr>
          <w:sz w:val="28"/>
          <w:rtl/>
          <w:lang w:bidi="ar-AE"/>
        </w:rPr>
        <w:t>فَأَخْبَرَهُ بِهَا</w:t>
      </w:r>
      <w:r w:rsidRPr="00CA708E">
        <w:rPr>
          <w:rFonts w:hint="cs"/>
          <w:sz w:val="28"/>
          <w:rtl/>
          <w:lang w:bidi="ar-AE"/>
        </w:rPr>
        <w:t xml:space="preserve">، </w:t>
      </w:r>
      <w:r w:rsidRPr="00CA708E">
        <w:rPr>
          <w:sz w:val="28"/>
          <w:rtl/>
          <w:lang w:bidi="ar-AE"/>
        </w:rPr>
        <w:t>ثُمَّ دَخَلَ عَلَيْهِ دَاخِلٌ فَسَأَلَهُ عَنْ تِلْكَ الآيَةِ</w:t>
      </w:r>
      <w:r w:rsidRPr="00CA708E">
        <w:rPr>
          <w:rFonts w:hint="cs"/>
          <w:sz w:val="28"/>
          <w:rtl/>
          <w:lang w:bidi="ar-AE"/>
        </w:rPr>
        <w:t xml:space="preserve">، </w:t>
      </w:r>
      <w:r w:rsidRPr="00CA708E">
        <w:rPr>
          <w:sz w:val="28"/>
          <w:rtl/>
          <w:lang w:bidi="ar-AE"/>
        </w:rPr>
        <w:t>فَأَخْبَرَهُ بِخِلافِ مَا أَخْبَرَ بِهِ الأَوَّلَ</w:t>
      </w:r>
      <w:r w:rsidRPr="00CA708E">
        <w:rPr>
          <w:rFonts w:hint="cs"/>
          <w:sz w:val="28"/>
          <w:rtl/>
          <w:lang w:bidi="ar-AE"/>
        </w:rPr>
        <w:t xml:space="preserve">! </w:t>
      </w:r>
      <w:r w:rsidRPr="00CA708E">
        <w:rPr>
          <w:sz w:val="28"/>
          <w:rtl/>
          <w:lang w:bidi="ar-AE"/>
        </w:rPr>
        <w:t>فَدَخَلَنِي مِنْ ذَلِكَ مَا شَاءَ الله</w:t>
      </w:r>
      <w:r w:rsidRPr="00CA708E">
        <w:rPr>
          <w:rFonts w:hint="cs"/>
          <w:sz w:val="28"/>
          <w:rtl/>
          <w:lang w:bidi="ar-AE"/>
        </w:rPr>
        <w:t>،</w:t>
      </w:r>
      <w:r w:rsidRPr="00CA708E">
        <w:rPr>
          <w:sz w:val="28"/>
          <w:rtl/>
          <w:lang w:bidi="ar-AE"/>
        </w:rPr>
        <w:t xml:space="preserve"> حَتَّى كَأَنَّ قَلْبِي يُشْرَحُ بِالسَّكَاكِينِ</w:t>
      </w:r>
      <w:r w:rsidRPr="00CA708E">
        <w:rPr>
          <w:rFonts w:hint="cs"/>
          <w:sz w:val="28"/>
          <w:rtl/>
          <w:lang w:bidi="ar-AE"/>
        </w:rPr>
        <w:t xml:space="preserve">، </w:t>
      </w:r>
      <w:r w:rsidRPr="00CA708E">
        <w:rPr>
          <w:sz w:val="28"/>
          <w:rtl/>
          <w:lang w:bidi="ar-AE"/>
        </w:rPr>
        <w:t>فَقُلْتُ فِي نَفْسِي</w:t>
      </w:r>
      <w:r w:rsidRPr="00CA708E">
        <w:rPr>
          <w:rFonts w:hint="cs"/>
          <w:sz w:val="28"/>
          <w:rtl/>
          <w:lang w:bidi="ar-AE"/>
        </w:rPr>
        <w:t xml:space="preserve">: </w:t>
      </w:r>
      <w:r w:rsidRPr="00CA708E">
        <w:rPr>
          <w:sz w:val="28"/>
          <w:rtl/>
          <w:lang w:bidi="ar-AE"/>
        </w:rPr>
        <w:t>تَرَكْتُ أَبَا قَتَادَةَ بِالشَّامِ لا يُخْطِئُ فِي الْوَاوِ وَشِبْهِهِ</w:t>
      </w:r>
      <w:r w:rsidRPr="00CA708E">
        <w:rPr>
          <w:rFonts w:hint="cs"/>
          <w:sz w:val="28"/>
          <w:rtl/>
          <w:lang w:bidi="ar-AE"/>
        </w:rPr>
        <w:t xml:space="preserve">، </w:t>
      </w:r>
      <w:r w:rsidRPr="00CA708E">
        <w:rPr>
          <w:sz w:val="28"/>
          <w:rtl/>
          <w:lang w:bidi="ar-AE"/>
        </w:rPr>
        <w:t>وَجِئْتُ إِلَى هَذَا يُخْطِئُ هَذَا الْخَطَأَ كُلَّهُ</w:t>
      </w:r>
      <w:r w:rsidRPr="00CA708E">
        <w:rPr>
          <w:rFonts w:hint="cs"/>
          <w:sz w:val="28"/>
          <w:rtl/>
          <w:lang w:bidi="ar-AE"/>
        </w:rPr>
        <w:t xml:space="preserve">، </w:t>
      </w:r>
      <w:r w:rsidRPr="00CA708E">
        <w:rPr>
          <w:sz w:val="28"/>
          <w:rtl/>
          <w:lang w:bidi="ar-AE"/>
        </w:rPr>
        <w:t>فَبَيْنَا أَنَا كَذَلِكَ إِذْ دَخَلَ عَلَيْهِ آخَرُ فَسَأَلَهُ عَنْ تِلْكَ الآيَةِ</w:t>
      </w:r>
      <w:r w:rsidRPr="00CA708E">
        <w:rPr>
          <w:rFonts w:hint="cs"/>
          <w:sz w:val="28"/>
          <w:rtl/>
          <w:lang w:bidi="ar-AE"/>
        </w:rPr>
        <w:t xml:space="preserve">، </w:t>
      </w:r>
      <w:r w:rsidRPr="00CA708E">
        <w:rPr>
          <w:sz w:val="28"/>
          <w:rtl/>
          <w:lang w:bidi="ar-AE"/>
        </w:rPr>
        <w:t>فَأَخْبَرَهُ بِخِلافِ مَا أَخْبَرَنِي وَأَخْبَرَ صَاحِبَيَّ</w:t>
      </w:r>
      <w:r w:rsidRPr="00CA708E">
        <w:rPr>
          <w:rFonts w:hint="cs"/>
          <w:sz w:val="28"/>
          <w:rtl/>
          <w:lang w:bidi="ar-AE"/>
        </w:rPr>
        <w:t xml:space="preserve">، </w:t>
      </w:r>
      <w:r w:rsidRPr="00CA708E">
        <w:rPr>
          <w:sz w:val="28"/>
          <w:rtl/>
          <w:lang w:bidi="ar-AE"/>
        </w:rPr>
        <w:t>فَسَكَنَتْ نَفْسِي</w:t>
      </w:r>
      <w:r w:rsidRPr="00CA708E">
        <w:rPr>
          <w:rFonts w:hint="cs"/>
          <w:sz w:val="28"/>
          <w:rtl/>
          <w:lang w:bidi="ar-AE"/>
        </w:rPr>
        <w:t>،</w:t>
      </w:r>
      <w:r w:rsidRPr="00CA708E">
        <w:rPr>
          <w:sz w:val="28"/>
          <w:rtl/>
          <w:lang w:bidi="ar-AE"/>
        </w:rPr>
        <w:t xml:space="preserve"> فَعَلِمْتُ</w:t>
      </w:r>
      <w:r w:rsidRPr="00CA708E">
        <w:rPr>
          <w:rFonts w:hint="cs"/>
          <w:sz w:val="28"/>
          <w:rtl/>
          <w:lang w:bidi="ar-AE"/>
        </w:rPr>
        <w:t xml:space="preserve"> </w:t>
      </w:r>
      <w:r w:rsidRPr="00CA708E">
        <w:rPr>
          <w:sz w:val="28"/>
          <w:rtl/>
          <w:lang w:bidi="ar-AE"/>
        </w:rPr>
        <w:t>أَنَّ ذَلِكَ مِنْهُ تَقِيَّةٌ</w:t>
      </w:r>
      <w:r w:rsidRPr="00CA708E">
        <w:rPr>
          <w:rFonts w:hint="cs"/>
          <w:sz w:val="28"/>
          <w:rtl/>
          <w:lang w:bidi="ar-AE"/>
        </w:rPr>
        <w:t xml:space="preserve">. </w:t>
      </w:r>
      <w:r w:rsidRPr="00CA708E">
        <w:rPr>
          <w:sz w:val="28"/>
          <w:rtl/>
          <w:lang w:bidi="ar-AE"/>
        </w:rPr>
        <w:t>قَالَ</w:t>
      </w:r>
      <w:r w:rsidRPr="00CA708E">
        <w:rPr>
          <w:rFonts w:hint="cs"/>
          <w:sz w:val="28"/>
          <w:rtl/>
          <w:lang w:bidi="ar-AE"/>
        </w:rPr>
        <w:t>:</w:t>
      </w:r>
      <w:r w:rsidRPr="00CA708E">
        <w:rPr>
          <w:sz w:val="28"/>
          <w:rtl/>
          <w:lang w:bidi="ar-AE"/>
        </w:rPr>
        <w:t xml:space="preserve"> ثُمَّ الْتَفَتَ إِلَيَّ</w:t>
      </w:r>
      <w:r w:rsidRPr="00CA708E">
        <w:rPr>
          <w:rFonts w:hint="cs"/>
          <w:sz w:val="28"/>
          <w:rtl/>
          <w:lang w:bidi="ar-AE"/>
        </w:rPr>
        <w:t>،</w:t>
      </w:r>
      <w:r w:rsidRPr="00CA708E">
        <w:rPr>
          <w:sz w:val="28"/>
          <w:rtl/>
          <w:lang w:bidi="ar-AE"/>
        </w:rPr>
        <w:t xml:space="preserve"> فَقَالَ لِي</w:t>
      </w:r>
      <w:r w:rsidRPr="00CA708E">
        <w:rPr>
          <w:rFonts w:hint="cs"/>
          <w:sz w:val="28"/>
          <w:rtl/>
          <w:lang w:bidi="ar-AE"/>
        </w:rPr>
        <w:t xml:space="preserve">: </w:t>
      </w:r>
      <w:r w:rsidRPr="00CA708E">
        <w:rPr>
          <w:sz w:val="28"/>
          <w:rtl/>
          <w:lang w:bidi="ar-AE"/>
        </w:rPr>
        <w:t>يَا بْنَ أَشْيَمَ</w:t>
      </w:r>
      <w:r w:rsidRPr="00CA708E">
        <w:rPr>
          <w:rFonts w:hint="cs"/>
          <w:sz w:val="28"/>
          <w:rtl/>
          <w:lang w:bidi="ar-AE"/>
        </w:rPr>
        <w:t>،</w:t>
      </w:r>
      <w:r w:rsidRPr="00CA708E">
        <w:rPr>
          <w:sz w:val="28"/>
          <w:rtl/>
          <w:lang w:bidi="ar-AE"/>
        </w:rPr>
        <w:t xml:space="preserve"> إِنَّ الله عَزَّ وَجَلَّ فَوَّضَ إِلَى سُلَيْمَانَ بْنِ دَاوُ</w:t>
      </w:r>
      <w:r w:rsidRPr="00CA708E">
        <w:rPr>
          <w:rFonts w:hint="cs"/>
          <w:sz w:val="28"/>
          <w:rtl/>
          <w:lang w:bidi="ar-AE"/>
        </w:rPr>
        <w:t>و</w:t>
      </w:r>
      <w:r w:rsidRPr="00CA708E">
        <w:rPr>
          <w:sz w:val="28"/>
          <w:rtl/>
          <w:lang w:bidi="ar-AE"/>
        </w:rPr>
        <w:t>دَ فَقَالَ</w:t>
      </w:r>
      <w:r w:rsidRPr="00CA708E">
        <w:rPr>
          <w:rFonts w:hint="cs"/>
          <w:sz w:val="28"/>
          <w:rtl/>
          <w:lang w:bidi="ar-AE"/>
        </w:rPr>
        <w:t xml:space="preserve">: </w:t>
      </w:r>
      <w:r w:rsidRPr="00CA708E">
        <w:rPr>
          <w:rFonts w:ascii="Mosawi" w:hAnsi="Mosawi" w:cs="Mosawi"/>
          <w:sz w:val="22"/>
          <w:szCs w:val="22"/>
          <w:rtl/>
        </w:rPr>
        <w:t>﴿</w:t>
      </w:r>
      <w:r w:rsidRPr="00CA708E">
        <w:rPr>
          <w:b/>
          <w:bCs/>
          <w:sz w:val="28"/>
          <w:rtl/>
          <w:lang w:bidi="ar-AE"/>
        </w:rPr>
        <w:t>هذا عَطاؤُنا فَامْنُنْ أَوْ أَمْسِكْ بِغَيْرِ حِسابٍ</w:t>
      </w:r>
      <w:r w:rsidRPr="00CA708E">
        <w:rPr>
          <w:rFonts w:ascii="Mosawi" w:hAnsi="Mosawi" w:cs="Mosawi"/>
          <w:sz w:val="22"/>
          <w:szCs w:val="22"/>
          <w:rtl/>
        </w:rPr>
        <w:t>﴾</w:t>
      </w:r>
      <w:r w:rsidRPr="00CA708E">
        <w:rPr>
          <w:rFonts w:hint="cs"/>
          <w:sz w:val="28"/>
          <w:rtl/>
          <w:lang w:bidi="ar-AE"/>
        </w:rPr>
        <w:t xml:space="preserve">، </w:t>
      </w:r>
      <w:r w:rsidRPr="00CA708E">
        <w:rPr>
          <w:sz w:val="28"/>
          <w:rtl/>
          <w:lang w:bidi="ar-AE"/>
        </w:rPr>
        <w:t>وَفَوَّضَ إِلَى نَبِيِّهِ</w:t>
      </w:r>
      <w:r w:rsidRPr="00D07E3F">
        <w:rPr>
          <w:rFonts w:ascii="Mosawi" w:hAnsi="Mosawi" w:cs="Mosawi"/>
          <w:szCs w:val="20"/>
          <w:rtl/>
          <w:lang w:bidi="ar-AE"/>
        </w:rPr>
        <w:t>‘</w:t>
      </w:r>
      <w:r w:rsidRPr="00CA708E">
        <w:rPr>
          <w:rFonts w:hint="cs"/>
          <w:sz w:val="28"/>
          <w:rtl/>
          <w:lang w:bidi="ar-AE"/>
        </w:rPr>
        <w:t xml:space="preserve"> </w:t>
      </w:r>
      <w:r w:rsidRPr="00CA708E">
        <w:rPr>
          <w:sz w:val="28"/>
          <w:rtl/>
          <w:lang w:bidi="ar-AE"/>
        </w:rPr>
        <w:t>فَقَالَ</w:t>
      </w:r>
      <w:r w:rsidRPr="00CA708E">
        <w:rPr>
          <w:rFonts w:hint="cs"/>
          <w:sz w:val="28"/>
          <w:rtl/>
          <w:lang w:bidi="ar-AE"/>
        </w:rPr>
        <w:t xml:space="preserve">: </w:t>
      </w:r>
      <w:r w:rsidRPr="00CA708E">
        <w:rPr>
          <w:rFonts w:ascii="Mosawi" w:hAnsi="Mosawi" w:cs="Mosawi"/>
          <w:sz w:val="22"/>
          <w:szCs w:val="22"/>
          <w:rtl/>
        </w:rPr>
        <w:t>﴿</w:t>
      </w:r>
      <w:r w:rsidRPr="00CA708E">
        <w:rPr>
          <w:b/>
          <w:bCs/>
          <w:sz w:val="28"/>
          <w:rtl/>
          <w:lang w:bidi="ar-AE"/>
        </w:rPr>
        <w:t>م</w:t>
      </w:r>
      <w:r w:rsidRPr="00CA708E">
        <w:rPr>
          <w:rFonts w:hint="cs"/>
          <w:b/>
          <w:bCs/>
          <w:sz w:val="28"/>
          <w:rtl/>
          <w:lang w:bidi="ar-AE"/>
        </w:rPr>
        <w:t>َ</w:t>
      </w:r>
      <w:r w:rsidRPr="00CA708E">
        <w:rPr>
          <w:b/>
          <w:bCs/>
          <w:sz w:val="28"/>
          <w:rtl/>
          <w:lang w:bidi="ar-AE"/>
        </w:rPr>
        <w:t>ا آتاكُمُ الرَّسُولُ فَخُذُوهُ وَما نَهاكُمْ عَنْهُ فَانْتَهُوا</w:t>
      </w:r>
      <w:r w:rsidRPr="00CA708E">
        <w:rPr>
          <w:rFonts w:ascii="Mosawi" w:hAnsi="Mosawi" w:cs="Mosawi"/>
          <w:sz w:val="22"/>
          <w:szCs w:val="22"/>
          <w:rtl/>
        </w:rPr>
        <w:t>﴾</w:t>
      </w:r>
      <w:r w:rsidRPr="00CA708E">
        <w:rPr>
          <w:rFonts w:hint="cs"/>
          <w:sz w:val="28"/>
          <w:rtl/>
          <w:lang w:bidi="ar-AE"/>
        </w:rPr>
        <w:t xml:space="preserve">، </w:t>
      </w:r>
      <w:r w:rsidRPr="00CA708E">
        <w:rPr>
          <w:sz w:val="28"/>
          <w:rtl/>
          <w:lang w:bidi="ar-AE"/>
        </w:rPr>
        <w:t>فَمَا فَوَّضَ إِلَى رَسُولِ الله</w:t>
      </w:r>
      <w:r w:rsidRPr="00D07E3F">
        <w:rPr>
          <w:rFonts w:ascii="Mosawi" w:hAnsi="Mosawi" w:cs="Mosawi"/>
          <w:szCs w:val="20"/>
          <w:rtl/>
          <w:lang w:bidi="ar-AE"/>
        </w:rPr>
        <w:t>‘</w:t>
      </w:r>
      <w:r w:rsidRPr="00CA708E">
        <w:rPr>
          <w:rFonts w:hint="cs"/>
          <w:sz w:val="28"/>
          <w:rtl/>
          <w:lang w:bidi="ar-AE"/>
        </w:rPr>
        <w:t xml:space="preserve"> </w:t>
      </w:r>
      <w:r w:rsidRPr="00CA708E">
        <w:rPr>
          <w:sz w:val="28"/>
          <w:rtl/>
          <w:lang w:bidi="ar-AE"/>
        </w:rPr>
        <w:t>فَقَدْ فَوَّضَهُ إِلَيْنَا</w:t>
      </w:r>
      <w:r w:rsidRPr="00CA708E">
        <w:rPr>
          <w:rFonts w:cs="AL-Mohanad" w:hint="eastAsia"/>
          <w:sz w:val="27"/>
          <w:szCs w:val="27"/>
          <w:rtl/>
        </w:rPr>
        <w:t>»</w:t>
      </w:r>
      <w:r w:rsidRPr="00CA708E">
        <w:rPr>
          <w:rFonts w:hint="cs"/>
          <w:sz w:val="28"/>
          <w:rtl/>
        </w:rPr>
        <w:t xml:space="preserve">. (انظر: المصدر </w:t>
      </w:r>
      <w:r w:rsidRPr="00F335B7">
        <w:rPr>
          <w:rFonts w:hint="cs"/>
          <w:sz w:val="28"/>
          <w:rtl/>
        </w:rPr>
        <w:t>السابق: 266</w:t>
      </w:r>
      <w:r w:rsidRPr="00CA708E">
        <w:rPr>
          <w:rFonts w:hint="cs"/>
          <w:sz w:val="28"/>
          <w:rtl/>
        </w:rPr>
        <w:t xml:space="preserve">). </w:t>
      </w:r>
    </w:p>
  </w:endnote>
  <w:endnote w:id="169">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المصدر السابق 2: 218. </w:t>
      </w:r>
    </w:p>
  </w:endnote>
  <w:endnote w:id="170">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الكافي 1: 53. </w:t>
      </w:r>
    </w:p>
  </w:endnote>
  <w:endnote w:id="171">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نهج البلاغة، الخطبة رقم: 210. </w:t>
      </w:r>
    </w:p>
  </w:endnote>
  <w:endnote w:id="172">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w:t>
      </w:r>
      <w:proofErr w:type="spellStart"/>
      <w:r w:rsidRPr="00F335B7">
        <w:rPr>
          <w:rFonts w:hint="cs"/>
          <w:sz w:val="28"/>
          <w:rtl/>
        </w:rPr>
        <w:t>الكليني</w:t>
      </w:r>
      <w:proofErr w:type="spellEnd"/>
      <w:r w:rsidRPr="00F335B7">
        <w:rPr>
          <w:rFonts w:hint="cs"/>
          <w:sz w:val="28"/>
          <w:rtl/>
        </w:rPr>
        <w:t xml:space="preserve">، الكافي 1: 8. </w:t>
      </w:r>
    </w:p>
  </w:endnote>
  <w:endnote w:id="173">
    <w:p w:rsidR="004E3A22" w:rsidRPr="00F335B7" w:rsidRDefault="004E3A22" w:rsidP="00B01479">
      <w:pPr>
        <w:pStyle w:val="aa"/>
        <w:spacing w:line="300" w:lineRule="exact"/>
        <w:ind w:firstLine="0"/>
        <w:rPr>
          <w:sz w:val="28"/>
          <w:rtl/>
        </w:rPr>
      </w:pPr>
      <w:r w:rsidRPr="00F335B7">
        <w:rPr>
          <w:rFonts w:hint="cs"/>
          <w:sz w:val="28"/>
          <w:rtl/>
        </w:rPr>
        <w:t>(</w:t>
      </w:r>
      <w:r w:rsidRPr="00F335B7">
        <w:rPr>
          <w:rStyle w:val="ac"/>
          <w:sz w:val="28"/>
          <w:vertAlign w:val="baseline"/>
        </w:rPr>
        <w:endnoteRef/>
      </w:r>
      <w:r w:rsidRPr="00F335B7">
        <w:rPr>
          <w:rFonts w:hint="cs"/>
          <w:sz w:val="28"/>
          <w:rtl/>
        </w:rPr>
        <w:t xml:space="preserve">) الطوسي، تهذيب الأحكام 1: 2 ـ 3. </w:t>
      </w:r>
    </w:p>
  </w:endnote>
  <w:endnote w:id="174">
    <w:p w:rsidR="004E3A22" w:rsidRPr="00355C96" w:rsidRDefault="004E3A22" w:rsidP="00B01479">
      <w:pPr>
        <w:pStyle w:val="aa"/>
        <w:spacing w:line="300" w:lineRule="exact"/>
        <w:ind w:firstLine="0"/>
        <w:rPr>
          <w:b/>
          <w:bCs/>
          <w:sz w:val="28"/>
          <w:rtl/>
          <w:lang w:bidi="ar-AE"/>
        </w:rPr>
      </w:pPr>
      <w:r w:rsidRPr="00CA708E">
        <w:rPr>
          <w:rFonts w:hint="cs"/>
          <w:sz w:val="28"/>
          <w:rtl/>
        </w:rPr>
        <w:t>(</w:t>
      </w:r>
      <w:r w:rsidRPr="00CA708E">
        <w:rPr>
          <w:rStyle w:val="ac"/>
          <w:sz w:val="28"/>
          <w:vertAlign w:val="baseline"/>
        </w:rPr>
        <w:endnoteRef/>
      </w:r>
      <w:r w:rsidRPr="00CA708E">
        <w:rPr>
          <w:rFonts w:hint="cs"/>
          <w:sz w:val="28"/>
          <w:rtl/>
        </w:rPr>
        <w:t xml:space="preserve">) انظر: ابن قتيبة الدينوري، حيث قال في مقدّمة كتابه: </w:t>
      </w:r>
      <w:r w:rsidRPr="00CA708E">
        <w:rPr>
          <w:rFonts w:cs="AL-Mohanad" w:hint="eastAsia"/>
          <w:sz w:val="27"/>
          <w:szCs w:val="27"/>
          <w:rtl/>
        </w:rPr>
        <w:t>«</w:t>
      </w:r>
      <w:r w:rsidRPr="00CA708E">
        <w:rPr>
          <w:sz w:val="28"/>
          <w:rtl/>
          <w:lang w:bidi="ar-AE"/>
        </w:rPr>
        <w:t xml:space="preserve">فَإِنَّكَ كَتَبْتَ إِلَيَّ تُعْلِمُنِي مَا وَقَفْتَ عَلَيْهِ مِنْ ثَلْبِ أَهْلِ الْكَلامِ أَهْلَ الْحَدِيثِ وَامْتِهَانِهِمْ، وَإِسْهَابِهِمْ </w:t>
      </w:r>
      <w:r w:rsidRPr="00CA708E">
        <w:rPr>
          <w:sz w:val="28"/>
          <w:rtl/>
        </w:rPr>
        <w:t xml:space="preserve">فِي </w:t>
      </w:r>
      <w:r w:rsidRPr="00C51972">
        <w:rPr>
          <w:sz w:val="28"/>
          <w:rtl/>
        </w:rPr>
        <w:t>الْكُتُبِ</w:t>
      </w:r>
      <w:r w:rsidRPr="00CA708E">
        <w:rPr>
          <w:sz w:val="28"/>
          <w:rtl/>
          <w:lang w:bidi="ar-AE"/>
        </w:rPr>
        <w:t xml:space="preserve"> بِذَمِّهِمْ وَرَمْيِهِمْ بِحَمْلِ الْكَذِبِ وَرِوَايَةِ الْمُتَنَاقِضِ</w:t>
      </w:r>
      <w:r w:rsidRPr="00CA708E">
        <w:rPr>
          <w:rFonts w:hint="cs"/>
          <w:sz w:val="28"/>
          <w:rtl/>
          <w:lang w:bidi="ar-AE"/>
        </w:rPr>
        <w:t>،</w:t>
      </w:r>
      <w:r w:rsidRPr="00CA708E">
        <w:rPr>
          <w:sz w:val="28"/>
          <w:rtl/>
          <w:lang w:bidi="ar-AE"/>
        </w:rPr>
        <w:t xml:space="preserve"> حَتَّى وَقَعَ الاخْتِلافُ</w:t>
      </w:r>
      <w:r w:rsidRPr="00CA708E">
        <w:rPr>
          <w:rFonts w:hint="cs"/>
          <w:sz w:val="28"/>
          <w:rtl/>
          <w:lang w:bidi="ar-AE"/>
        </w:rPr>
        <w:t>،</w:t>
      </w:r>
      <w:r w:rsidRPr="00CA708E">
        <w:rPr>
          <w:sz w:val="28"/>
          <w:rtl/>
          <w:lang w:bidi="ar-AE"/>
        </w:rPr>
        <w:t xml:space="preserve"> وَكَثُرَتِ النِّحَلُ</w:t>
      </w:r>
      <w:r w:rsidRPr="00CA708E">
        <w:rPr>
          <w:rFonts w:hint="cs"/>
          <w:sz w:val="28"/>
          <w:rtl/>
          <w:lang w:bidi="ar-AE"/>
        </w:rPr>
        <w:t>،</w:t>
      </w:r>
      <w:r w:rsidRPr="00CA708E">
        <w:rPr>
          <w:sz w:val="28"/>
          <w:rtl/>
          <w:lang w:bidi="ar-AE"/>
        </w:rPr>
        <w:t xml:space="preserve"> وَتَقَطَّعَتِ الْعِصَمُ</w:t>
      </w:r>
      <w:r w:rsidRPr="00CA708E">
        <w:rPr>
          <w:rFonts w:hint="cs"/>
          <w:sz w:val="28"/>
          <w:rtl/>
          <w:lang w:bidi="ar-AE"/>
        </w:rPr>
        <w:t>،</w:t>
      </w:r>
      <w:r w:rsidRPr="00CA708E">
        <w:rPr>
          <w:sz w:val="28"/>
          <w:rtl/>
          <w:lang w:bidi="ar-AE"/>
        </w:rPr>
        <w:t xml:space="preserve"> وَتَعَادَى الْمُسْلِمُونَ</w:t>
      </w:r>
      <w:r w:rsidRPr="00CA708E">
        <w:rPr>
          <w:rFonts w:hint="cs"/>
          <w:sz w:val="28"/>
          <w:rtl/>
          <w:lang w:bidi="ar-AE"/>
        </w:rPr>
        <w:t>،</w:t>
      </w:r>
      <w:r w:rsidRPr="00CA708E">
        <w:rPr>
          <w:sz w:val="28"/>
          <w:rtl/>
          <w:lang w:bidi="ar-AE"/>
        </w:rPr>
        <w:t xml:space="preserve"> وَأَكْفَرَ بَعْضُهُمْ بَعْضا</w:t>
      </w:r>
      <w:r w:rsidRPr="00CA708E">
        <w:rPr>
          <w:rFonts w:hint="cs"/>
          <w:sz w:val="28"/>
          <w:rtl/>
          <w:lang w:bidi="ar-AE"/>
        </w:rPr>
        <w:t>ً،</w:t>
      </w:r>
      <w:r w:rsidRPr="00CA708E">
        <w:rPr>
          <w:sz w:val="28"/>
          <w:rtl/>
          <w:lang w:bidi="ar-AE"/>
        </w:rPr>
        <w:t xml:space="preserve"> وَتَعَلَّقَ كُلُّ فَرِيقٍ مِنْهُمْ لِمَذْهَبِهِ بِجِنْسٍ مِنَ الْحَدِيثِ</w:t>
      </w:r>
      <w:r w:rsidRPr="00CA708E">
        <w:rPr>
          <w:rFonts w:hint="cs"/>
          <w:sz w:val="28"/>
          <w:rtl/>
          <w:lang w:bidi="ar-AE"/>
        </w:rPr>
        <w:t xml:space="preserve">. </w:t>
      </w:r>
      <w:r w:rsidRPr="00CA708E">
        <w:rPr>
          <w:sz w:val="28"/>
          <w:rtl/>
          <w:lang w:bidi="ar-AE"/>
        </w:rPr>
        <w:t xml:space="preserve">وَالْمُرْجِئُ يَحْتَجُّ بِرِوَايَتِهِمْ: </w:t>
      </w:r>
      <w:r w:rsidRPr="00CA708E">
        <w:rPr>
          <w:rFonts w:cs="AL-Mohanad" w:hint="eastAsia"/>
          <w:sz w:val="27"/>
          <w:szCs w:val="27"/>
          <w:rtl/>
        </w:rPr>
        <w:t>«</w:t>
      </w:r>
      <w:r w:rsidRPr="00CA708E">
        <w:rPr>
          <w:sz w:val="28"/>
          <w:rtl/>
          <w:lang w:bidi="ar-AE"/>
        </w:rPr>
        <w:t>مَنْ قَالَ لا إِلَهَ إِلا</w:t>
      </w:r>
      <w:r w:rsidRPr="00CA708E">
        <w:rPr>
          <w:rFonts w:hint="cs"/>
          <w:sz w:val="28"/>
          <w:rtl/>
          <w:lang w:bidi="ar-AE"/>
        </w:rPr>
        <w:t>َّ</w:t>
      </w:r>
      <w:r w:rsidRPr="00CA708E">
        <w:rPr>
          <w:sz w:val="28"/>
          <w:rtl/>
          <w:lang w:bidi="ar-AE"/>
        </w:rPr>
        <w:t xml:space="preserve"> الله فَهُوَ فِي الْجَنَّةِ، قِيلَ: وَإِنْ زَنَى وَإِنْ سَرَقَ؟ قَالَ: وَإِنْ زَنَى وَإِنْ سَرَقَ</w:t>
      </w:r>
      <w:r w:rsidRPr="00CA708E">
        <w:rPr>
          <w:rFonts w:cs="AL-Mohanad" w:hint="eastAsia"/>
          <w:sz w:val="27"/>
          <w:szCs w:val="27"/>
          <w:rtl/>
        </w:rPr>
        <w:t>»</w:t>
      </w:r>
      <w:r w:rsidRPr="00CA708E">
        <w:rPr>
          <w:rFonts w:hint="cs"/>
          <w:sz w:val="28"/>
          <w:rtl/>
          <w:lang w:bidi="ar-AE"/>
        </w:rPr>
        <w:t xml:space="preserve">، </w:t>
      </w:r>
      <w:r w:rsidRPr="00CA708E">
        <w:rPr>
          <w:sz w:val="28"/>
          <w:rtl/>
          <w:lang w:bidi="ar-AE"/>
        </w:rPr>
        <w:t>وَ</w:t>
      </w:r>
      <w:r w:rsidRPr="00CA708E">
        <w:rPr>
          <w:rFonts w:cs="AL-Mohanad" w:hint="eastAsia"/>
          <w:sz w:val="27"/>
          <w:szCs w:val="27"/>
          <w:rtl/>
        </w:rPr>
        <w:t>«</w:t>
      </w:r>
      <w:r w:rsidRPr="00CA708E">
        <w:rPr>
          <w:sz w:val="28"/>
          <w:rtl/>
          <w:lang w:bidi="ar-AE"/>
        </w:rPr>
        <w:t>مَنْ قَالَ لا إِلَهَ إِلا</w:t>
      </w:r>
      <w:r w:rsidRPr="00CA708E">
        <w:rPr>
          <w:rFonts w:hint="cs"/>
          <w:sz w:val="28"/>
          <w:rtl/>
          <w:lang w:bidi="ar-AE"/>
        </w:rPr>
        <w:t>َّ</w:t>
      </w:r>
      <w:r w:rsidRPr="00CA708E">
        <w:rPr>
          <w:sz w:val="28"/>
          <w:rtl/>
          <w:lang w:bidi="ar-AE"/>
        </w:rPr>
        <w:t xml:space="preserve"> الله </w:t>
      </w:r>
      <w:r w:rsidRPr="00CA708E">
        <w:rPr>
          <w:rFonts w:hint="cs"/>
          <w:sz w:val="28"/>
          <w:rtl/>
          <w:lang w:bidi="ar-AE"/>
        </w:rPr>
        <w:t xml:space="preserve">ـ </w:t>
      </w:r>
      <w:r w:rsidRPr="00CA708E">
        <w:rPr>
          <w:sz w:val="28"/>
          <w:rtl/>
          <w:lang w:bidi="ar-AE"/>
        </w:rPr>
        <w:t>مُخْلِصًا</w:t>
      </w:r>
      <w:r w:rsidRPr="00CA708E">
        <w:rPr>
          <w:rFonts w:hint="cs"/>
          <w:sz w:val="28"/>
          <w:rtl/>
          <w:lang w:bidi="ar-AE"/>
        </w:rPr>
        <w:t xml:space="preserve"> ـ</w:t>
      </w:r>
      <w:r w:rsidRPr="00CA708E">
        <w:rPr>
          <w:sz w:val="28"/>
          <w:rtl/>
          <w:lang w:bidi="ar-AE"/>
        </w:rPr>
        <w:t xml:space="preserve"> دَخَلَ الْجَنَّةَ وَلَمْ تَمَسّ</w:t>
      </w:r>
      <w:r w:rsidRPr="00CA708E">
        <w:rPr>
          <w:rFonts w:hint="cs"/>
          <w:sz w:val="28"/>
          <w:rtl/>
          <w:lang w:bidi="ar-AE"/>
        </w:rPr>
        <w:t>َ</w:t>
      </w:r>
      <w:r w:rsidRPr="00CA708E">
        <w:rPr>
          <w:sz w:val="28"/>
          <w:rtl/>
          <w:lang w:bidi="ar-AE"/>
        </w:rPr>
        <w:t>هُ النَّارُ</w:t>
      </w:r>
      <w:r w:rsidRPr="00CA708E">
        <w:rPr>
          <w:rFonts w:cs="AL-Mohanad" w:hint="eastAsia"/>
          <w:sz w:val="27"/>
          <w:szCs w:val="27"/>
          <w:rtl/>
        </w:rPr>
        <w:t>»</w:t>
      </w:r>
      <w:r w:rsidRPr="00CA708E">
        <w:rPr>
          <w:rFonts w:hint="cs"/>
          <w:sz w:val="28"/>
          <w:rtl/>
        </w:rPr>
        <w:t>،</w:t>
      </w:r>
      <w:r w:rsidRPr="00CA708E">
        <w:rPr>
          <w:sz w:val="28"/>
          <w:rtl/>
          <w:lang w:bidi="ar-AE"/>
        </w:rPr>
        <w:t xml:space="preserve"> وَ</w:t>
      </w:r>
      <w:r w:rsidRPr="00CA708E">
        <w:rPr>
          <w:rFonts w:cs="AL-Mohanad" w:hint="eastAsia"/>
          <w:sz w:val="27"/>
          <w:szCs w:val="27"/>
          <w:rtl/>
        </w:rPr>
        <w:t>«</w:t>
      </w:r>
      <w:r w:rsidRPr="00CA708E">
        <w:rPr>
          <w:sz w:val="28"/>
          <w:rtl/>
          <w:lang w:bidi="ar-AE"/>
        </w:rPr>
        <w:t>أَعْدَدْتُ شَفَاعَتِي لأَهْلِ الْكَبَائِرِ مِنْ أُمَّتِي</w:t>
      </w:r>
      <w:r w:rsidRPr="00CA708E">
        <w:rPr>
          <w:rFonts w:cs="AL-Mohanad" w:hint="eastAsia"/>
          <w:sz w:val="27"/>
          <w:szCs w:val="27"/>
          <w:rtl/>
        </w:rPr>
        <w:t>»</w:t>
      </w:r>
      <w:r w:rsidRPr="00CA708E">
        <w:rPr>
          <w:rFonts w:hint="cs"/>
          <w:sz w:val="28"/>
          <w:rtl/>
          <w:lang w:bidi="ar-AE"/>
        </w:rPr>
        <w:t xml:space="preserve">. </w:t>
      </w:r>
      <w:r w:rsidRPr="00CA708E">
        <w:rPr>
          <w:sz w:val="28"/>
          <w:rtl/>
          <w:lang w:bidi="ar-AE"/>
        </w:rPr>
        <w:t xml:space="preserve">وَالْمُخَالِفُ لَهُ يَحْتَجُّ بِرِوَايَتِهِمْ: </w:t>
      </w:r>
      <w:r w:rsidRPr="00CA708E">
        <w:rPr>
          <w:rFonts w:cs="AL-Mohanad" w:hint="eastAsia"/>
          <w:sz w:val="27"/>
          <w:szCs w:val="27"/>
          <w:rtl/>
        </w:rPr>
        <w:t>«</w:t>
      </w:r>
      <w:r w:rsidRPr="00CA708E">
        <w:rPr>
          <w:sz w:val="28"/>
          <w:rtl/>
          <w:lang w:bidi="ar-AE"/>
        </w:rPr>
        <w:t>لا يَزْنِي الزَّانِي حِينَ يَزْنِي وَهُوَ مُؤْمِنٌ، وَلا يَسْرِقُ السَّارِقُ حِين</w:t>
      </w:r>
      <w:r w:rsidRPr="00CA708E">
        <w:rPr>
          <w:rFonts w:hint="cs"/>
          <w:sz w:val="28"/>
          <w:rtl/>
          <w:lang w:bidi="ar-AE"/>
        </w:rPr>
        <w:t>َ</w:t>
      </w:r>
      <w:r w:rsidRPr="00CA708E">
        <w:rPr>
          <w:sz w:val="28"/>
          <w:rtl/>
          <w:lang w:bidi="ar-AE"/>
        </w:rPr>
        <w:t xml:space="preserve"> ي</w:t>
      </w:r>
      <w:r w:rsidRPr="00CA708E">
        <w:rPr>
          <w:rFonts w:hint="cs"/>
          <w:sz w:val="28"/>
          <w:rtl/>
          <w:lang w:bidi="ar-AE"/>
        </w:rPr>
        <w:t>َ</w:t>
      </w:r>
      <w:r w:rsidRPr="00CA708E">
        <w:rPr>
          <w:sz w:val="28"/>
          <w:rtl/>
          <w:lang w:bidi="ar-AE"/>
        </w:rPr>
        <w:t>س</w:t>
      </w:r>
      <w:r w:rsidRPr="00CA708E">
        <w:rPr>
          <w:rFonts w:hint="cs"/>
          <w:sz w:val="28"/>
          <w:rtl/>
          <w:lang w:bidi="ar-AE"/>
        </w:rPr>
        <w:t>ْ</w:t>
      </w:r>
      <w:r w:rsidRPr="00CA708E">
        <w:rPr>
          <w:sz w:val="28"/>
          <w:rtl/>
          <w:lang w:bidi="ar-AE"/>
        </w:rPr>
        <w:t>ر</w:t>
      </w:r>
      <w:r w:rsidRPr="00CA708E">
        <w:rPr>
          <w:rFonts w:hint="cs"/>
          <w:sz w:val="28"/>
          <w:rtl/>
          <w:lang w:bidi="ar-AE"/>
        </w:rPr>
        <w:t>ِ</w:t>
      </w:r>
      <w:r w:rsidRPr="00CA708E">
        <w:rPr>
          <w:sz w:val="28"/>
          <w:rtl/>
          <w:lang w:bidi="ar-AE"/>
        </w:rPr>
        <w:t>ق وَهُوَ مُؤمن</w:t>
      </w:r>
      <w:r w:rsidRPr="00CA708E">
        <w:rPr>
          <w:rFonts w:hint="cs"/>
          <w:sz w:val="28"/>
          <w:rtl/>
          <w:lang w:bidi="ar-AE"/>
        </w:rPr>
        <w:t>ٌ</w:t>
      </w:r>
      <w:r w:rsidRPr="00CA708E">
        <w:rPr>
          <w:rFonts w:cs="AL-Mohanad" w:hint="eastAsia"/>
          <w:sz w:val="27"/>
          <w:szCs w:val="27"/>
          <w:rtl/>
        </w:rPr>
        <w:t>»</w:t>
      </w:r>
      <w:r w:rsidRPr="00CA708E">
        <w:rPr>
          <w:rFonts w:ascii="Traditional Arabic" w:hAnsi="Traditional Arabic" w:hint="cs"/>
          <w:sz w:val="28"/>
          <w:rtl/>
          <w:lang w:bidi="ar-AE"/>
        </w:rPr>
        <w:t>،</w:t>
      </w:r>
      <w:r w:rsidRPr="00CA708E">
        <w:rPr>
          <w:rFonts w:ascii="Traditional Arabic" w:hAnsi="Traditional Arabic"/>
          <w:sz w:val="28"/>
          <w:rtl/>
          <w:lang w:bidi="ar-AE"/>
        </w:rPr>
        <w:t xml:space="preserve"> </w:t>
      </w:r>
      <w:r w:rsidRPr="00CA708E">
        <w:rPr>
          <w:sz w:val="28"/>
          <w:rtl/>
          <w:lang w:bidi="ar-AE"/>
        </w:rPr>
        <w:t>وَ</w:t>
      </w:r>
      <w:r w:rsidRPr="00CA708E">
        <w:rPr>
          <w:rFonts w:cs="AL-Mohanad" w:hint="eastAsia"/>
          <w:sz w:val="27"/>
          <w:szCs w:val="27"/>
          <w:rtl/>
        </w:rPr>
        <w:t>«</w:t>
      </w:r>
      <w:r w:rsidRPr="00CA708E">
        <w:rPr>
          <w:sz w:val="28"/>
          <w:rtl/>
          <w:lang w:bidi="ar-AE"/>
        </w:rPr>
        <w:t>لَمْ يُؤْمِنْ مَنْ لَمْ يَأْمَنْ جَارُهُ بَوَائِقَهُ</w:t>
      </w:r>
      <w:r w:rsidRPr="00CA708E">
        <w:rPr>
          <w:rFonts w:cs="AL-Mohanad" w:hint="eastAsia"/>
          <w:sz w:val="27"/>
          <w:szCs w:val="27"/>
          <w:rtl/>
        </w:rPr>
        <w:t>»</w:t>
      </w:r>
      <w:r w:rsidRPr="00CA708E">
        <w:rPr>
          <w:rFonts w:hint="cs"/>
          <w:sz w:val="28"/>
          <w:rtl/>
        </w:rPr>
        <w:t>،</w:t>
      </w:r>
      <w:r w:rsidRPr="00CA708E">
        <w:rPr>
          <w:sz w:val="28"/>
          <w:rtl/>
          <w:lang w:bidi="ar-AE"/>
        </w:rPr>
        <w:t xml:space="preserve"> وَ</w:t>
      </w:r>
      <w:r w:rsidRPr="00CA708E">
        <w:rPr>
          <w:rFonts w:cs="AL-Mohanad" w:hint="eastAsia"/>
          <w:sz w:val="27"/>
          <w:szCs w:val="27"/>
          <w:rtl/>
        </w:rPr>
        <w:t>«</w:t>
      </w:r>
      <w:r w:rsidRPr="00CA708E">
        <w:rPr>
          <w:sz w:val="28"/>
          <w:rtl/>
          <w:lang w:bidi="ar-AE"/>
        </w:rPr>
        <w:t>لَمْ يُؤْمِنْ مَنْ لَمْ يَأْمَنِ الْمُسْلِمُونَ مِنْ لِسَانِهِ وَيَدِهِ</w:t>
      </w:r>
      <w:r w:rsidRPr="00CA708E">
        <w:rPr>
          <w:rFonts w:cs="AL-Mohanad" w:hint="eastAsia"/>
          <w:sz w:val="27"/>
          <w:szCs w:val="27"/>
          <w:rtl/>
        </w:rPr>
        <w:t>»</w:t>
      </w:r>
      <w:r w:rsidRPr="00CA708E">
        <w:rPr>
          <w:rFonts w:ascii="Traditional Arabic" w:hAnsi="Traditional Arabic" w:hint="cs"/>
          <w:sz w:val="28"/>
          <w:rtl/>
          <w:lang w:bidi="ar-AE"/>
        </w:rPr>
        <w:t>.</w:t>
      </w:r>
      <w:r w:rsidRPr="00CA708E">
        <w:rPr>
          <w:rFonts w:ascii="Traditional Arabic" w:hAnsi="Traditional Arabic"/>
          <w:sz w:val="28"/>
          <w:rtl/>
          <w:lang w:bidi="ar-AE"/>
        </w:rPr>
        <w:t xml:space="preserve"> </w:t>
      </w:r>
      <w:r w:rsidRPr="00CA708E">
        <w:rPr>
          <w:sz w:val="28"/>
          <w:rtl/>
          <w:lang w:bidi="ar-AE"/>
        </w:rPr>
        <w:t xml:space="preserve">وَالْقَدَرِيُّ يَحْتَجُّ بِرِوَايَتِهِمْ: </w:t>
      </w:r>
      <w:r w:rsidRPr="00CA708E">
        <w:rPr>
          <w:rFonts w:cs="AL-Mohanad" w:hint="eastAsia"/>
          <w:sz w:val="27"/>
          <w:szCs w:val="27"/>
          <w:rtl/>
        </w:rPr>
        <w:t>«</w:t>
      </w:r>
      <w:r w:rsidRPr="00CA708E">
        <w:rPr>
          <w:sz w:val="28"/>
          <w:rtl/>
          <w:lang w:bidi="ar-AE"/>
        </w:rPr>
        <w:t>كُلُّ مَوْلُودٍ يُولَدُ عَلَى الْفِطْرَةِ حَتَّى يَكُونَ أَبَوَاهُ يُهَوِّدَانِهِ أَوْ يُنَصِّرَانِهِ</w:t>
      </w:r>
      <w:r w:rsidRPr="00CA708E">
        <w:rPr>
          <w:rFonts w:cs="AL-Mohanad" w:hint="eastAsia"/>
          <w:sz w:val="27"/>
          <w:szCs w:val="27"/>
          <w:rtl/>
        </w:rPr>
        <w:t>»</w:t>
      </w:r>
      <w:r w:rsidRPr="00CA708E">
        <w:rPr>
          <w:rFonts w:cs="AL-Mohanad" w:hint="cs"/>
          <w:sz w:val="27"/>
          <w:szCs w:val="27"/>
          <w:rtl/>
        </w:rPr>
        <w:t>،</w:t>
      </w:r>
      <w:r w:rsidRPr="00CA708E">
        <w:rPr>
          <w:sz w:val="28"/>
          <w:rtl/>
          <w:lang w:bidi="ar-AE"/>
        </w:rPr>
        <w:t xml:space="preserve"> وَبِأَنَّ الله تَعَالَى قَالَ: </w:t>
      </w:r>
      <w:r w:rsidRPr="00CA708E">
        <w:rPr>
          <w:rFonts w:cs="AL-Mohanad" w:hint="eastAsia"/>
          <w:sz w:val="27"/>
          <w:szCs w:val="27"/>
          <w:rtl/>
        </w:rPr>
        <w:t>«</w:t>
      </w:r>
      <w:r w:rsidRPr="00CA708E">
        <w:rPr>
          <w:sz w:val="28"/>
          <w:rtl/>
          <w:lang w:bidi="ar-AE"/>
        </w:rPr>
        <w:t>خَلَقْتُ عِبَادِي جَمِيعا</w:t>
      </w:r>
      <w:r w:rsidRPr="00CA708E">
        <w:rPr>
          <w:rFonts w:hint="cs"/>
          <w:sz w:val="28"/>
          <w:rtl/>
          <w:lang w:bidi="ar-AE"/>
        </w:rPr>
        <w:t>ً</w:t>
      </w:r>
      <w:r w:rsidRPr="00CA708E">
        <w:rPr>
          <w:sz w:val="28"/>
          <w:rtl/>
          <w:lang w:bidi="ar-AE"/>
        </w:rPr>
        <w:t xml:space="preserve"> حُنَفَاءَ</w:t>
      </w:r>
      <w:r w:rsidRPr="00CA708E">
        <w:rPr>
          <w:rFonts w:hint="cs"/>
          <w:sz w:val="28"/>
          <w:rtl/>
          <w:lang w:bidi="ar-AE"/>
        </w:rPr>
        <w:t>،</w:t>
      </w:r>
      <w:r w:rsidRPr="00CA708E">
        <w:rPr>
          <w:sz w:val="28"/>
          <w:rtl/>
          <w:lang w:bidi="ar-AE"/>
        </w:rPr>
        <w:t xml:space="preserve"> </w:t>
      </w:r>
      <w:proofErr w:type="spellStart"/>
      <w:r w:rsidRPr="00CA708E">
        <w:rPr>
          <w:sz w:val="28"/>
          <w:rtl/>
          <w:lang w:bidi="ar-AE"/>
        </w:rPr>
        <w:t>فَاجْتَالَتْهُمُ</w:t>
      </w:r>
      <w:proofErr w:type="spellEnd"/>
      <w:r w:rsidRPr="00CA708E">
        <w:rPr>
          <w:sz w:val="28"/>
          <w:rtl/>
          <w:lang w:bidi="ar-AE"/>
        </w:rPr>
        <w:t xml:space="preserve"> الشَّيَاطِينُ عَنْ دِينِهِمْ</w:t>
      </w:r>
      <w:r w:rsidRPr="00CA708E">
        <w:rPr>
          <w:rFonts w:cs="AL-Mohanad" w:hint="eastAsia"/>
          <w:sz w:val="27"/>
          <w:szCs w:val="27"/>
          <w:rtl/>
        </w:rPr>
        <w:t>»</w:t>
      </w:r>
      <w:r w:rsidRPr="00CA708E">
        <w:rPr>
          <w:rFonts w:cs="AL-Mohanad" w:hint="cs"/>
          <w:sz w:val="27"/>
          <w:szCs w:val="27"/>
          <w:rtl/>
        </w:rPr>
        <w:t>.</w:t>
      </w:r>
      <w:r w:rsidRPr="00CA708E">
        <w:rPr>
          <w:sz w:val="28"/>
          <w:rtl/>
          <w:lang w:bidi="ar-AE"/>
        </w:rPr>
        <w:t xml:space="preserve"> وَالْمُفَوِّضُ يَحْتَجُّ بِرِوَايَتِهِمْ: </w:t>
      </w:r>
      <w:r w:rsidRPr="00CA708E">
        <w:rPr>
          <w:rFonts w:cs="AL-Mohanad" w:hint="eastAsia"/>
          <w:sz w:val="27"/>
          <w:szCs w:val="27"/>
          <w:rtl/>
        </w:rPr>
        <w:t>«</w:t>
      </w:r>
      <w:r w:rsidRPr="00CA708E">
        <w:rPr>
          <w:sz w:val="28"/>
          <w:rtl/>
          <w:lang w:bidi="ar-AE"/>
        </w:rPr>
        <w:t>اعْمَلُوا، فَكُلٌّ مُيَسَّرٌ لِمَا خ</w:t>
      </w:r>
      <w:r w:rsidRPr="00CA708E">
        <w:rPr>
          <w:rFonts w:hint="cs"/>
          <w:sz w:val="28"/>
          <w:rtl/>
          <w:lang w:bidi="ar-AE"/>
        </w:rPr>
        <w:t>ُ</w:t>
      </w:r>
      <w:r w:rsidRPr="00CA708E">
        <w:rPr>
          <w:sz w:val="28"/>
          <w:rtl/>
          <w:lang w:bidi="ar-AE"/>
        </w:rPr>
        <w:t>ل</w:t>
      </w:r>
      <w:r w:rsidRPr="00CA708E">
        <w:rPr>
          <w:rFonts w:hint="cs"/>
          <w:sz w:val="28"/>
          <w:rtl/>
          <w:lang w:bidi="ar-AE"/>
        </w:rPr>
        <w:t>ِ</w:t>
      </w:r>
      <w:r w:rsidRPr="00CA708E">
        <w:rPr>
          <w:sz w:val="28"/>
          <w:rtl/>
          <w:lang w:bidi="ar-AE"/>
        </w:rPr>
        <w:t>ق</w:t>
      </w:r>
      <w:r w:rsidRPr="00CA708E">
        <w:rPr>
          <w:rFonts w:hint="cs"/>
          <w:sz w:val="28"/>
          <w:rtl/>
          <w:lang w:bidi="ar-AE"/>
        </w:rPr>
        <w:t>َ</w:t>
      </w:r>
      <w:r w:rsidRPr="00CA708E">
        <w:rPr>
          <w:sz w:val="28"/>
          <w:rtl/>
          <w:lang w:bidi="ar-AE"/>
        </w:rPr>
        <w:t xml:space="preserve"> لَهُ. أما</w:t>
      </w:r>
      <w:r w:rsidRPr="00CA708E">
        <w:rPr>
          <w:rFonts w:hint="cs"/>
          <w:sz w:val="28"/>
          <w:rtl/>
        </w:rPr>
        <w:t xml:space="preserve"> </w:t>
      </w:r>
      <w:r w:rsidRPr="00CA708E">
        <w:rPr>
          <w:sz w:val="28"/>
          <w:rtl/>
          <w:lang w:bidi="ar-AE"/>
        </w:rPr>
        <w:t>مَنْ كَانَ مِنْ أَهْلِ السَّعَادَةِ فَهُوَ يَعْمَلُ لِلسَّعَادَةِ، وَمَنْ كَانَ مِنْ أَهْلِ الشَّقَاءِ فَيَعْمَلُ لِلشَّقَاءِ</w:t>
      </w:r>
      <w:r w:rsidRPr="00CA708E">
        <w:rPr>
          <w:rFonts w:cs="AL-Mohanad" w:hint="eastAsia"/>
          <w:sz w:val="27"/>
          <w:szCs w:val="27"/>
          <w:rtl/>
        </w:rPr>
        <w:t>»</w:t>
      </w:r>
      <w:r w:rsidRPr="00CA708E">
        <w:rPr>
          <w:rFonts w:hint="cs"/>
          <w:sz w:val="28"/>
          <w:rtl/>
          <w:lang w:bidi="ar-AE"/>
        </w:rPr>
        <w:t xml:space="preserve">، </w:t>
      </w:r>
      <w:r w:rsidRPr="00CA708E">
        <w:rPr>
          <w:sz w:val="28"/>
          <w:rtl/>
          <w:lang w:bidi="ar-AE"/>
        </w:rPr>
        <w:t>وَ</w:t>
      </w:r>
      <w:r w:rsidRPr="00CA708E">
        <w:rPr>
          <w:rFonts w:cs="AL-Mohanad" w:hint="eastAsia"/>
          <w:sz w:val="27"/>
          <w:szCs w:val="27"/>
          <w:rtl/>
        </w:rPr>
        <w:t>«</w:t>
      </w:r>
      <w:r w:rsidRPr="00CA708E">
        <w:rPr>
          <w:sz w:val="28"/>
          <w:rtl/>
          <w:lang w:bidi="ar-AE"/>
        </w:rPr>
        <w:t>إِنَّ الله تَعَالَى مَسَحَ ظَهْرَ آدَمَ فَقَبَضَ قَبْضَتَيْنِ، فَأَمَّا الْقَبْضَةُ الْيُمْنَى فَقَالَ: إِلَى الْجَنَّةِ برحمتي، والقبضة الأُخْرَى فَقَالَ: إِلَى النَّارِ وَلا أُبَالِي</w:t>
      </w:r>
      <w:r w:rsidRPr="00CA708E">
        <w:rPr>
          <w:rFonts w:cs="AL-Mohanad" w:hint="eastAsia"/>
          <w:sz w:val="27"/>
          <w:szCs w:val="27"/>
          <w:rtl/>
        </w:rPr>
        <w:t>»</w:t>
      </w:r>
      <w:r w:rsidRPr="00CA708E">
        <w:rPr>
          <w:rFonts w:hint="cs"/>
          <w:sz w:val="28"/>
          <w:rtl/>
          <w:lang w:bidi="ar-AE"/>
        </w:rPr>
        <w:t>،</w:t>
      </w:r>
      <w:r w:rsidRPr="00CA708E">
        <w:rPr>
          <w:sz w:val="28"/>
          <w:rtl/>
          <w:lang w:bidi="ar-AE"/>
        </w:rPr>
        <w:t xml:space="preserve"> و</w:t>
      </w:r>
      <w:r w:rsidRPr="00CA708E">
        <w:rPr>
          <w:rFonts w:cs="AL-Mohanad" w:hint="eastAsia"/>
          <w:sz w:val="27"/>
          <w:szCs w:val="27"/>
          <w:rtl/>
        </w:rPr>
        <w:t>«</w:t>
      </w:r>
      <w:r w:rsidRPr="00CA708E">
        <w:rPr>
          <w:sz w:val="28"/>
          <w:rtl/>
          <w:lang w:bidi="ar-AE"/>
        </w:rPr>
        <w:t xml:space="preserve">السعيد مَنْ سَعِدَ فِي بَطْنِ أُمِّهِ، </w:t>
      </w:r>
      <w:r w:rsidRPr="00355C96">
        <w:rPr>
          <w:sz w:val="28"/>
          <w:rtl/>
          <w:lang w:bidi="ar-AE"/>
        </w:rPr>
        <w:t>وَالشَّقِيُّ مَنْ شَقِيَ فِي بَطْنِ أُمِّهِ</w:t>
      </w:r>
      <w:r w:rsidRPr="00355C96">
        <w:rPr>
          <w:rFonts w:hint="eastAsia"/>
          <w:sz w:val="27"/>
          <w:szCs w:val="27"/>
          <w:rtl/>
        </w:rPr>
        <w:t>»</w:t>
      </w:r>
      <w:r w:rsidRPr="00355C96">
        <w:rPr>
          <w:rFonts w:hint="cs"/>
          <w:sz w:val="28"/>
          <w:rtl/>
          <w:lang w:bidi="ar-AE"/>
        </w:rPr>
        <w:t>.</w:t>
      </w:r>
      <w:r w:rsidRPr="00355C96">
        <w:rPr>
          <w:sz w:val="28"/>
          <w:rtl/>
          <w:lang w:bidi="ar-AE"/>
        </w:rPr>
        <w:t xml:space="preserve"> هَذَا وَمَا أَشْبَهَهُ</w:t>
      </w:r>
      <w:r w:rsidRPr="00355C96">
        <w:rPr>
          <w:rFonts w:hint="eastAsia"/>
          <w:sz w:val="27"/>
          <w:szCs w:val="27"/>
          <w:rtl/>
        </w:rPr>
        <w:t>»</w:t>
      </w:r>
      <w:r w:rsidRPr="00355C96">
        <w:rPr>
          <w:rFonts w:hint="cs"/>
          <w:sz w:val="28"/>
          <w:rtl/>
        </w:rPr>
        <w:t xml:space="preserve">. (تأويل مختلف الحديث: 11 ـ 12). </w:t>
      </w:r>
    </w:p>
  </w:endnote>
  <w:endnote w:id="175">
    <w:p w:rsidR="004E3A22" w:rsidRPr="00355C96"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جاء هذا الاستدلال في كلام بعض الباحثين. (انظر على سبيل المثال: الجامع لأحكام القرآن </w:t>
      </w:r>
      <w:r w:rsidRPr="00355C96">
        <w:rPr>
          <w:rFonts w:hint="cs"/>
          <w:sz w:val="28"/>
          <w:rtl/>
        </w:rPr>
        <w:t xml:space="preserve">الكريم 1: 412 ـ 413). </w:t>
      </w:r>
    </w:p>
  </w:endnote>
  <w:endnote w:id="176">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w:t>
      </w:r>
      <w:proofErr w:type="spellStart"/>
      <w:r w:rsidRPr="00355C96">
        <w:rPr>
          <w:rFonts w:hint="cs"/>
          <w:sz w:val="28"/>
          <w:rtl/>
        </w:rPr>
        <w:t>درسنامه</w:t>
      </w:r>
      <w:proofErr w:type="spellEnd"/>
      <w:r w:rsidRPr="00355C96">
        <w:rPr>
          <w:rFonts w:hint="cs"/>
          <w:sz w:val="28"/>
          <w:rtl/>
        </w:rPr>
        <w:t xml:space="preserve"> علم حديث (مصدر فارسي): 26 ـ 27. </w:t>
      </w:r>
    </w:p>
  </w:endnote>
  <w:endnote w:id="177">
    <w:p w:rsidR="004E3A22" w:rsidRPr="00355C96" w:rsidRDefault="004E3A22" w:rsidP="00B01479">
      <w:pPr>
        <w:pStyle w:val="aa"/>
        <w:spacing w:line="300" w:lineRule="exact"/>
        <w:ind w:firstLine="0"/>
        <w:rPr>
          <w:b/>
          <w:bCs/>
          <w:sz w:val="28"/>
          <w:rtl/>
          <w:lang w:bidi="ar-AE"/>
        </w:rPr>
      </w:pPr>
      <w:r w:rsidRPr="00CA708E">
        <w:rPr>
          <w:rFonts w:hint="cs"/>
          <w:sz w:val="28"/>
          <w:rtl/>
        </w:rPr>
        <w:t>(</w:t>
      </w:r>
      <w:r w:rsidRPr="00CA708E">
        <w:rPr>
          <w:rStyle w:val="ac"/>
          <w:sz w:val="28"/>
          <w:vertAlign w:val="baseline"/>
        </w:rPr>
        <w:endnoteRef/>
      </w:r>
      <w:r w:rsidRPr="00CA708E">
        <w:rPr>
          <w:rFonts w:hint="cs"/>
          <w:sz w:val="28"/>
          <w:rtl/>
        </w:rPr>
        <w:t xml:space="preserve">) جاء في هامش مَنْ لا يحضره الفقيه: </w:t>
      </w:r>
      <w:r w:rsidRPr="00CA708E">
        <w:rPr>
          <w:rFonts w:cs="AL-Mohanad" w:hint="eastAsia"/>
          <w:sz w:val="27"/>
          <w:szCs w:val="27"/>
          <w:rtl/>
        </w:rPr>
        <w:t>«</w:t>
      </w:r>
      <w:r w:rsidRPr="00CA708E">
        <w:rPr>
          <w:sz w:val="28"/>
          <w:rtl/>
          <w:lang w:bidi="ar-AE"/>
        </w:rPr>
        <w:t>ويحتمل كون أصل الخبر</w:t>
      </w:r>
      <w:r w:rsidRPr="00CA708E">
        <w:rPr>
          <w:rFonts w:hint="cs"/>
          <w:sz w:val="28"/>
          <w:rtl/>
          <w:lang w:bidi="ar-AE"/>
        </w:rPr>
        <w:t>،</w:t>
      </w:r>
      <w:r w:rsidRPr="00CA708E">
        <w:rPr>
          <w:sz w:val="28"/>
          <w:rtl/>
          <w:lang w:bidi="ar-AE"/>
        </w:rPr>
        <w:t xml:space="preserve"> كما في تفسير علي</w:t>
      </w:r>
      <w:r w:rsidRPr="00CA708E">
        <w:rPr>
          <w:rFonts w:hint="cs"/>
          <w:sz w:val="28"/>
          <w:rtl/>
          <w:lang w:bidi="ar-AE"/>
        </w:rPr>
        <w:t>ّ</w:t>
      </w:r>
      <w:r w:rsidRPr="00CA708E">
        <w:rPr>
          <w:sz w:val="28"/>
          <w:rtl/>
          <w:lang w:bidi="ar-AE"/>
        </w:rPr>
        <w:t xml:space="preserve"> بن إبراهيم</w:t>
      </w:r>
      <w:r w:rsidRPr="00CA708E">
        <w:rPr>
          <w:rFonts w:hint="cs"/>
          <w:sz w:val="28"/>
          <w:rtl/>
          <w:lang w:bidi="ar-AE"/>
        </w:rPr>
        <w:t>،</w:t>
      </w:r>
      <w:r w:rsidRPr="00CA708E">
        <w:rPr>
          <w:sz w:val="28"/>
          <w:rtl/>
          <w:lang w:bidi="ar-AE"/>
        </w:rPr>
        <w:t xml:space="preserve"> هكذا</w:t>
      </w:r>
      <w:r w:rsidRPr="00CA708E">
        <w:rPr>
          <w:rFonts w:hint="cs"/>
          <w:sz w:val="28"/>
          <w:rtl/>
          <w:lang w:bidi="ar-AE"/>
        </w:rPr>
        <w:t>:</w:t>
      </w:r>
      <w:r w:rsidRPr="00CA708E">
        <w:rPr>
          <w:sz w:val="28"/>
          <w:rtl/>
          <w:lang w:bidi="ar-AE"/>
        </w:rPr>
        <w:t xml:space="preserve"> </w:t>
      </w:r>
      <w:r w:rsidRPr="00CA708E">
        <w:rPr>
          <w:rFonts w:cs="AL-Mohanad" w:hint="eastAsia"/>
          <w:sz w:val="27"/>
          <w:szCs w:val="27"/>
          <w:rtl/>
        </w:rPr>
        <w:t>«</w:t>
      </w:r>
      <w:r w:rsidRPr="00CA708E">
        <w:rPr>
          <w:rFonts w:hint="cs"/>
          <w:sz w:val="28"/>
          <w:rtl/>
          <w:lang w:bidi="ar-AE"/>
        </w:rPr>
        <w:t>إ</w:t>
      </w:r>
      <w:r w:rsidRPr="00CA708E">
        <w:rPr>
          <w:sz w:val="28"/>
          <w:rtl/>
          <w:lang w:bidi="ar-AE"/>
        </w:rPr>
        <w:t>ن</w:t>
      </w:r>
      <w:r w:rsidRPr="00CA708E">
        <w:rPr>
          <w:rFonts w:hint="cs"/>
          <w:sz w:val="28"/>
          <w:rtl/>
          <w:lang w:bidi="ar-AE"/>
        </w:rPr>
        <w:t>ّ</w:t>
      </w:r>
      <w:r w:rsidRPr="00CA708E">
        <w:rPr>
          <w:sz w:val="28"/>
          <w:rtl/>
          <w:lang w:bidi="ar-AE"/>
        </w:rPr>
        <w:t xml:space="preserve"> الرجل </w:t>
      </w:r>
      <w:r w:rsidRPr="00CA708E">
        <w:rPr>
          <w:rFonts w:hint="cs"/>
          <w:sz w:val="28"/>
          <w:rtl/>
          <w:lang w:bidi="ar-AE"/>
        </w:rPr>
        <w:t xml:space="preserve">ـ </w:t>
      </w:r>
      <w:r w:rsidRPr="00CA708E">
        <w:rPr>
          <w:sz w:val="28"/>
          <w:rtl/>
          <w:lang w:bidi="ar-AE"/>
        </w:rPr>
        <w:t xml:space="preserve">من بني إسرائيل </w:t>
      </w:r>
      <w:r w:rsidRPr="00CA708E">
        <w:rPr>
          <w:rFonts w:hint="cs"/>
          <w:sz w:val="28"/>
          <w:rtl/>
          <w:lang w:bidi="ar-AE"/>
        </w:rPr>
        <w:t xml:space="preserve">ـ </w:t>
      </w:r>
      <w:r w:rsidRPr="00CA708E">
        <w:rPr>
          <w:sz w:val="28"/>
          <w:rtl/>
          <w:lang w:bidi="ar-AE"/>
        </w:rPr>
        <w:t>إذا أصاب ش</w:t>
      </w:r>
      <w:r w:rsidRPr="00CA708E">
        <w:rPr>
          <w:rFonts w:hint="cs"/>
          <w:sz w:val="28"/>
          <w:rtl/>
          <w:lang w:bidi="ar-AE"/>
        </w:rPr>
        <w:t>يءٌ</w:t>
      </w:r>
      <w:r w:rsidRPr="00CA708E">
        <w:rPr>
          <w:sz w:val="28"/>
          <w:rtl/>
          <w:lang w:bidi="ar-AE"/>
        </w:rPr>
        <w:t xml:space="preserve"> من بدنه البول قطعوه</w:t>
      </w:r>
      <w:r w:rsidRPr="00CA708E">
        <w:rPr>
          <w:rFonts w:cs="AL-Mohanad" w:hint="eastAsia"/>
          <w:sz w:val="27"/>
          <w:szCs w:val="27"/>
          <w:rtl/>
        </w:rPr>
        <w:t>»</w:t>
      </w:r>
      <w:r w:rsidRPr="00CA708E">
        <w:rPr>
          <w:rFonts w:cs="AL-Mohanad" w:hint="cs"/>
          <w:sz w:val="27"/>
          <w:szCs w:val="27"/>
          <w:rtl/>
        </w:rPr>
        <w:t>،</w:t>
      </w:r>
      <w:r w:rsidRPr="00CA708E">
        <w:rPr>
          <w:sz w:val="28"/>
          <w:rtl/>
          <w:lang w:bidi="ar-AE"/>
        </w:rPr>
        <w:t xml:space="preserve"> والضمير راجع</w:t>
      </w:r>
      <w:r w:rsidRPr="00CA708E">
        <w:rPr>
          <w:rFonts w:hint="cs"/>
          <w:sz w:val="28"/>
          <w:rtl/>
          <w:lang w:bidi="ar-AE"/>
        </w:rPr>
        <w:t>ٌ</w:t>
      </w:r>
      <w:r w:rsidRPr="00CA708E">
        <w:rPr>
          <w:sz w:val="28"/>
          <w:rtl/>
          <w:lang w:bidi="ar-AE"/>
        </w:rPr>
        <w:t xml:space="preserve"> إلى الرجل</w:t>
      </w:r>
      <w:r w:rsidRPr="00CA708E">
        <w:rPr>
          <w:rFonts w:hint="cs"/>
          <w:sz w:val="28"/>
          <w:rtl/>
          <w:lang w:bidi="ar-AE"/>
        </w:rPr>
        <w:t>،</w:t>
      </w:r>
      <w:r w:rsidRPr="00CA708E">
        <w:rPr>
          <w:sz w:val="28"/>
          <w:rtl/>
          <w:lang w:bidi="ar-AE"/>
        </w:rPr>
        <w:t xml:space="preserve"> يعن</w:t>
      </w:r>
      <w:r w:rsidRPr="00CA708E">
        <w:rPr>
          <w:rFonts w:hint="cs"/>
          <w:sz w:val="28"/>
          <w:rtl/>
          <w:lang w:bidi="ar-AE"/>
        </w:rPr>
        <w:t>ي</w:t>
      </w:r>
      <w:r w:rsidRPr="00CA708E">
        <w:rPr>
          <w:sz w:val="28"/>
          <w:rtl/>
          <w:lang w:bidi="ar-AE"/>
        </w:rPr>
        <w:t xml:space="preserve"> أن بني إسرائيل تركوه</w:t>
      </w:r>
      <w:r w:rsidRPr="00CA708E">
        <w:rPr>
          <w:rFonts w:hint="cs"/>
          <w:sz w:val="28"/>
          <w:rtl/>
          <w:lang w:bidi="ar-AE"/>
        </w:rPr>
        <w:t xml:space="preserve"> </w:t>
      </w:r>
      <w:r w:rsidRPr="00CA708E">
        <w:rPr>
          <w:sz w:val="28"/>
          <w:rtl/>
          <w:lang w:bidi="ar-AE"/>
        </w:rPr>
        <w:t>واعتزلوا عنه ولم يعاشروه، لكن</w:t>
      </w:r>
      <w:r w:rsidRPr="00CA708E">
        <w:rPr>
          <w:rFonts w:hint="cs"/>
          <w:sz w:val="28"/>
          <w:rtl/>
          <w:lang w:bidi="ar-AE"/>
        </w:rPr>
        <w:t>ّ</w:t>
      </w:r>
      <w:r w:rsidRPr="00CA708E">
        <w:rPr>
          <w:sz w:val="28"/>
          <w:rtl/>
          <w:lang w:bidi="ar-AE"/>
        </w:rPr>
        <w:t xml:space="preserve"> الظاهر أن بعض الرواة زعم أن الضمير راجع إلى البول</w:t>
      </w:r>
      <w:r w:rsidRPr="00CA708E">
        <w:rPr>
          <w:rFonts w:hint="cs"/>
          <w:sz w:val="28"/>
          <w:rtl/>
          <w:lang w:bidi="ar-AE"/>
        </w:rPr>
        <w:t>،</w:t>
      </w:r>
      <w:r w:rsidRPr="00CA708E">
        <w:rPr>
          <w:sz w:val="28"/>
          <w:rtl/>
          <w:lang w:bidi="ar-AE"/>
        </w:rPr>
        <w:t xml:space="preserve"> أو الب</w:t>
      </w:r>
      <w:r w:rsidRPr="00CA708E">
        <w:rPr>
          <w:rFonts w:hint="cs"/>
          <w:sz w:val="28"/>
          <w:rtl/>
          <w:lang w:bidi="ar-AE"/>
        </w:rPr>
        <w:t>َ</w:t>
      </w:r>
      <w:r w:rsidRPr="00CA708E">
        <w:rPr>
          <w:sz w:val="28"/>
          <w:rtl/>
          <w:lang w:bidi="ar-AE"/>
        </w:rPr>
        <w:t>د</w:t>
      </w:r>
      <w:r w:rsidRPr="00CA708E">
        <w:rPr>
          <w:rFonts w:hint="cs"/>
          <w:sz w:val="28"/>
          <w:rtl/>
          <w:lang w:bidi="ar-AE"/>
        </w:rPr>
        <w:t>َ</w:t>
      </w:r>
      <w:r w:rsidRPr="00CA708E">
        <w:rPr>
          <w:sz w:val="28"/>
          <w:rtl/>
          <w:lang w:bidi="ar-AE"/>
        </w:rPr>
        <w:t>ن</w:t>
      </w:r>
      <w:r w:rsidRPr="00CA708E">
        <w:rPr>
          <w:rFonts w:hint="cs"/>
          <w:sz w:val="28"/>
          <w:rtl/>
          <w:lang w:bidi="ar-AE"/>
        </w:rPr>
        <w:t xml:space="preserve">، </w:t>
      </w:r>
      <w:r w:rsidRPr="00CA708E">
        <w:rPr>
          <w:sz w:val="28"/>
          <w:rtl/>
          <w:lang w:bidi="ar-AE"/>
        </w:rPr>
        <w:t>ونقله بالمعنى على مزعمته</w:t>
      </w:r>
      <w:r w:rsidRPr="00CA708E">
        <w:rPr>
          <w:rFonts w:hint="cs"/>
          <w:sz w:val="28"/>
          <w:rtl/>
          <w:lang w:bidi="ar-AE"/>
        </w:rPr>
        <w:t>،</w:t>
      </w:r>
      <w:r w:rsidRPr="00CA708E">
        <w:rPr>
          <w:sz w:val="28"/>
          <w:rtl/>
          <w:lang w:bidi="ar-AE"/>
        </w:rPr>
        <w:t xml:space="preserve"> فصار ذلك سببا</w:t>
      </w:r>
      <w:r w:rsidRPr="00CA708E">
        <w:rPr>
          <w:rFonts w:hint="cs"/>
          <w:sz w:val="28"/>
          <w:rtl/>
          <w:lang w:bidi="ar-AE"/>
        </w:rPr>
        <w:t>ً</w:t>
      </w:r>
      <w:r>
        <w:rPr>
          <w:sz w:val="28"/>
          <w:rtl/>
          <w:lang w:bidi="ar-AE"/>
        </w:rPr>
        <w:t xml:space="preserve"> لوقوع</w:t>
      </w:r>
      <w:r>
        <w:rPr>
          <w:rFonts w:hint="cs"/>
          <w:sz w:val="28"/>
          <w:rtl/>
          <w:lang w:bidi="ar-AE"/>
        </w:rPr>
        <w:t xml:space="preserve"> </w:t>
      </w:r>
      <w:r w:rsidRPr="00355C96">
        <w:rPr>
          <w:rFonts w:hint="cs"/>
          <w:sz w:val="28"/>
          <w:rtl/>
          <w:lang w:bidi="ar-AE"/>
        </w:rPr>
        <w:t>ا</w:t>
      </w:r>
      <w:r w:rsidRPr="00355C96">
        <w:rPr>
          <w:sz w:val="28"/>
          <w:rtl/>
          <w:lang w:bidi="ar-AE"/>
        </w:rPr>
        <w:t>لباحث في الوحل</w:t>
      </w:r>
      <w:r w:rsidRPr="00355C96">
        <w:rPr>
          <w:rFonts w:hint="cs"/>
          <w:sz w:val="28"/>
          <w:rtl/>
          <w:lang w:bidi="ar-AE"/>
        </w:rPr>
        <w:t>،</w:t>
      </w:r>
      <w:r w:rsidRPr="00355C96">
        <w:rPr>
          <w:sz w:val="28"/>
          <w:rtl/>
          <w:lang w:bidi="ar-AE"/>
        </w:rPr>
        <w:t xml:space="preserve"> ولا يدر</w:t>
      </w:r>
      <w:r w:rsidRPr="00355C96">
        <w:rPr>
          <w:rFonts w:hint="cs"/>
          <w:sz w:val="28"/>
          <w:rtl/>
          <w:lang w:bidi="ar-AE"/>
        </w:rPr>
        <w:t>ي</w:t>
      </w:r>
      <w:r w:rsidRPr="00355C96">
        <w:rPr>
          <w:sz w:val="28"/>
          <w:rtl/>
          <w:lang w:bidi="ar-AE"/>
        </w:rPr>
        <w:t xml:space="preserve"> ما المراد بقرض</w:t>
      </w:r>
      <w:r w:rsidRPr="00355C96">
        <w:rPr>
          <w:rFonts w:hint="cs"/>
          <w:sz w:val="28"/>
          <w:rtl/>
          <w:lang w:bidi="ar-AE"/>
        </w:rPr>
        <w:t xml:space="preserve"> </w:t>
      </w:r>
      <w:r w:rsidRPr="00355C96">
        <w:rPr>
          <w:sz w:val="28"/>
          <w:rtl/>
          <w:lang w:bidi="ar-AE"/>
        </w:rPr>
        <w:t>اللحم</w:t>
      </w:r>
      <w:r w:rsidRPr="00355C96">
        <w:rPr>
          <w:rFonts w:hint="eastAsia"/>
          <w:sz w:val="27"/>
          <w:szCs w:val="27"/>
          <w:rtl/>
        </w:rPr>
        <w:t>»</w:t>
      </w:r>
      <w:r w:rsidRPr="00355C96">
        <w:rPr>
          <w:rFonts w:hint="cs"/>
          <w:sz w:val="28"/>
          <w:rtl/>
        </w:rPr>
        <w:t xml:space="preserve">. (مَنْ لا يحضره الفقيه 1: 10 (الهامش)). </w:t>
      </w:r>
    </w:p>
    <w:p w:rsidR="004E3A22" w:rsidRPr="00CA708E" w:rsidRDefault="004E3A22" w:rsidP="00B01479">
      <w:pPr>
        <w:pStyle w:val="aa"/>
        <w:spacing w:line="300" w:lineRule="exact"/>
        <w:ind w:firstLine="0"/>
        <w:rPr>
          <w:sz w:val="28"/>
          <w:rtl/>
        </w:rPr>
      </w:pPr>
      <w:r w:rsidRPr="00CA708E">
        <w:rPr>
          <w:rFonts w:hint="cs"/>
          <w:sz w:val="28"/>
          <w:rtl/>
        </w:rPr>
        <w:t xml:space="preserve">وقد وردت في الكافي روايات في هذا الشأن، ومنها: </w:t>
      </w:r>
    </w:p>
    <w:p w:rsidR="004E3A22" w:rsidRPr="00CA708E" w:rsidRDefault="004E3A22" w:rsidP="00F675DB">
      <w:pPr>
        <w:pStyle w:val="aa"/>
        <w:spacing w:line="300" w:lineRule="exact"/>
        <w:ind w:firstLine="0"/>
        <w:rPr>
          <w:sz w:val="28"/>
          <w:rtl/>
          <w:lang w:bidi="ar-AE"/>
        </w:rPr>
      </w:pPr>
      <w:r w:rsidRPr="00355C96">
        <w:rPr>
          <w:rFonts w:hint="cs"/>
          <w:sz w:val="28"/>
          <w:rtl/>
        </w:rPr>
        <w:t xml:space="preserve">1ـ </w:t>
      </w:r>
      <w:r w:rsidRPr="00355C96">
        <w:rPr>
          <w:sz w:val="28"/>
          <w:rtl/>
          <w:lang w:bidi="ar-AE"/>
        </w:rPr>
        <w:t>مُحَمَّدُ بْنُ يَحْيَى</w:t>
      </w:r>
      <w:r w:rsidRPr="00355C96">
        <w:rPr>
          <w:rFonts w:hint="cs"/>
          <w:sz w:val="28"/>
          <w:rtl/>
          <w:lang w:bidi="ar-AE"/>
        </w:rPr>
        <w:t xml:space="preserve">، </w:t>
      </w:r>
      <w:r w:rsidRPr="00355C96">
        <w:rPr>
          <w:sz w:val="28"/>
          <w:rtl/>
          <w:lang w:bidi="ar-AE"/>
        </w:rPr>
        <w:t>عَنْ مُحَمَّدِ بْنِ الْحُسَيْنِ</w:t>
      </w:r>
      <w:r w:rsidRPr="00355C96">
        <w:rPr>
          <w:rFonts w:hint="cs"/>
          <w:sz w:val="28"/>
          <w:rtl/>
          <w:lang w:bidi="ar-AE"/>
        </w:rPr>
        <w:t xml:space="preserve">، </w:t>
      </w:r>
      <w:r w:rsidRPr="00355C96">
        <w:rPr>
          <w:sz w:val="28"/>
          <w:rtl/>
          <w:lang w:bidi="ar-AE"/>
        </w:rPr>
        <w:t>عَنِ ابْنِ أَبِي عُمَيْرٍ</w:t>
      </w:r>
      <w:r w:rsidRPr="00355C96">
        <w:rPr>
          <w:rFonts w:hint="cs"/>
          <w:sz w:val="28"/>
          <w:rtl/>
          <w:lang w:bidi="ar-AE"/>
        </w:rPr>
        <w:t xml:space="preserve">، </w:t>
      </w:r>
      <w:r w:rsidRPr="00355C96">
        <w:rPr>
          <w:sz w:val="28"/>
          <w:rtl/>
          <w:lang w:bidi="ar-AE"/>
        </w:rPr>
        <w:t>عَنِ ابْنِ أُذَيْنَةَ</w:t>
      </w:r>
      <w:r w:rsidRPr="00355C96">
        <w:rPr>
          <w:rFonts w:hint="cs"/>
          <w:sz w:val="28"/>
          <w:rtl/>
          <w:lang w:bidi="ar-AE"/>
        </w:rPr>
        <w:t xml:space="preserve">، </w:t>
      </w:r>
      <w:r w:rsidRPr="00355C96">
        <w:rPr>
          <w:sz w:val="28"/>
          <w:rtl/>
          <w:lang w:bidi="ar-AE"/>
        </w:rPr>
        <w:t>عَنْ مُحَمَّدِ بْنِ مُسْلِمٍ</w:t>
      </w:r>
      <w:r w:rsidRPr="00355C96">
        <w:rPr>
          <w:rFonts w:hint="cs"/>
          <w:sz w:val="28"/>
          <w:rtl/>
          <w:lang w:bidi="ar-AE"/>
        </w:rPr>
        <w:t>،</w:t>
      </w:r>
      <w:r w:rsidRPr="00CA708E">
        <w:rPr>
          <w:rFonts w:hint="cs"/>
          <w:sz w:val="28"/>
          <w:rtl/>
          <w:lang w:bidi="ar-AE"/>
        </w:rPr>
        <w:t xml:space="preserve"> </w:t>
      </w:r>
      <w:r w:rsidRPr="00CA708E">
        <w:rPr>
          <w:sz w:val="28"/>
          <w:rtl/>
          <w:lang w:bidi="ar-AE"/>
        </w:rPr>
        <w:t>قَالَ: قُلْتُ لأَبِي عَبْدِ الله</w:t>
      </w:r>
      <w:r w:rsidRPr="00D07E3F">
        <w:rPr>
          <w:rFonts w:ascii="Mosawi" w:hAnsi="Mosawi" w:cs="Mosawi"/>
          <w:szCs w:val="20"/>
          <w:rtl/>
          <w:lang w:bidi="ar-AE"/>
        </w:rPr>
        <w:t>×</w:t>
      </w:r>
      <w:r w:rsidRPr="00CA708E">
        <w:rPr>
          <w:rFonts w:hint="cs"/>
          <w:sz w:val="28"/>
          <w:rtl/>
          <w:lang w:bidi="ar-AE"/>
        </w:rPr>
        <w:t xml:space="preserve">: </w:t>
      </w:r>
      <w:r w:rsidRPr="00CA708E">
        <w:rPr>
          <w:sz w:val="28"/>
          <w:rtl/>
          <w:lang w:bidi="ar-AE"/>
        </w:rPr>
        <w:t>أَسْمَعُ الْحَدِيثَ مِنْكَ فَأَزِيدُ وَأَنْقُصُ</w:t>
      </w:r>
      <w:r w:rsidRPr="00CA708E">
        <w:rPr>
          <w:rFonts w:hint="cs"/>
          <w:sz w:val="28"/>
          <w:rtl/>
          <w:lang w:bidi="ar-AE"/>
        </w:rPr>
        <w:t xml:space="preserve">. </w:t>
      </w:r>
      <w:r w:rsidRPr="00CA708E">
        <w:rPr>
          <w:sz w:val="28"/>
          <w:rtl/>
          <w:lang w:bidi="ar-AE"/>
        </w:rPr>
        <w:t>قَالَ</w:t>
      </w:r>
      <w:r w:rsidRPr="00CA708E">
        <w:rPr>
          <w:rFonts w:hint="cs"/>
          <w:sz w:val="28"/>
          <w:rtl/>
          <w:lang w:bidi="ar-AE"/>
        </w:rPr>
        <w:t xml:space="preserve">: </w:t>
      </w:r>
      <w:r w:rsidRPr="00CA708E">
        <w:rPr>
          <w:sz w:val="28"/>
          <w:rtl/>
          <w:lang w:bidi="ar-AE"/>
        </w:rPr>
        <w:t xml:space="preserve">إِنْ كُنْتَ تُرِيدُ مَعَانِيَهُ فَلا بَأْسَ. </w:t>
      </w:r>
    </w:p>
    <w:p w:rsidR="004E3A22" w:rsidRPr="00CA708E" w:rsidRDefault="004E3A22" w:rsidP="00F675DB">
      <w:pPr>
        <w:pStyle w:val="aa"/>
        <w:spacing w:line="300" w:lineRule="exact"/>
        <w:ind w:firstLine="0"/>
        <w:rPr>
          <w:sz w:val="28"/>
          <w:rtl/>
          <w:lang w:bidi="ar-AE"/>
        </w:rPr>
      </w:pPr>
      <w:r w:rsidRPr="00355C96">
        <w:rPr>
          <w:rFonts w:hint="cs"/>
          <w:sz w:val="28"/>
          <w:rtl/>
        </w:rPr>
        <w:t xml:space="preserve">2ـ </w:t>
      </w:r>
      <w:r w:rsidRPr="00355C96">
        <w:rPr>
          <w:sz w:val="28"/>
          <w:rtl/>
          <w:lang w:bidi="ar-AE"/>
        </w:rPr>
        <w:t>عَنْهُ</w:t>
      </w:r>
      <w:r w:rsidRPr="00355C96">
        <w:rPr>
          <w:rFonts w:hint="cs"/>
          <w:sz w:val="28"/>
          <w:rtl/>
          <w:lang w:bidi="ar-AE"/>
        </w:rPr>
        <w:t xml:space="preserve">، </w:t>
      </w:r>
      <w:r w:rsidRPr="00355C96">
        <w:rPr>
          <w:sz w:val="28"/>
          <w:rtl/>
          <w:lang w:bidi="ar-AE"/>
        </w:rPr>
        <w:t>عَنْ مُحَمَّدِ بْنِ الْحُسَيْنِ</w:t>
      </w:r>
      <w:r w:rsidRPr="00355C96">
        <w:rPr>
          <w:rFonts w:hint="cs"/>
          <w:sz w:val="28"/>
          <w:rtl/>
          <w:lang w:bidi="ar-AE"/>
        </w:rPr>
        <w:t xml:space="preserve">، </w:t>
      </w:r>
      <w:r w:rsidRPr="00355C96">
        <w:rPr>
          <w:sz w:val="28"/>
          <w:rtl/>
          <w:lang w:bidi="ar-AE"/>
        </w:rPr>
        <w:t>عَنِ ابْنِ سِنَانٍ</w:t>
      </w:r>
      <w:r w:rsidRPr="00355C96">
        <w:rPr>
          <w:rFonts w:hint="cs"/>
          <w:sz w:val="28"/>
          <w:rtl/>
          <w:lang w:bidi="ar-AE"/>
        </w:rPr>
        <w:t xml:space="preserve">، </w:t>
      </w:r>
      <w:r w:rsidRPr="00355C96">
        <w:rPr>
          <w:sz w:val="28"/>
          <w:rtl/>
          <w:lang w:bidi="ar-AE"/>
        </w:rPr>
        <w:t>عَنْ دَاوُ</w:t>
      </w:r>
      <w:r w:rsidRPr="00355C96">
        <w:rPr>
          <w:rFonts w:hint="cs"/>
          <w:sz w:val="28"/>
          <w:rtl/>
          <w:lang w:bidi="ar-AE"/>
        </w:rPr>
        <w:t>و</w:t>
      </w:r>
      <w:r w:rsidRPr="00355C96">
        <w:rPr>
          <w:sz w:val="28"/>
          <w:rtl/>
          <w:lang w:bidi="ar-AE"/>
        </w:rPr>
        <w:t>دَ بْنِ فَرْقَدٍ</w:t>
      </w:r>
      <w:r w:rsidRPr="00355C96">
        <w:rPr>
          <w:rFonts w:hint="cs"/>
          <w:sz w:val="28"/>
          <w:rtl/>
          <w:lang w:bidi="ar-AE"/>
        </w:rPr>
        <w:t xml:space="preserve">، </w:t>
      </w:r>
      <w:r w:rsidRPr="00355C96">
        <w:rPr>
          <w:sz w:val="28"/>
          <w:rtl/>
          <w:lang w:bidi="ar-AE"/>
        </w:rPr>
        <w:t>قَالَ: قُلْتُ لأَبِي عَبْدِ اللهِ</w:t>
      </w:r>
      <w:r w:rsidRPr="00355C96">
        <w:rPr>
          <w:rFonts w:ascii="Mosawi" w:hAnsi="Mosawi"/>
          <w:szCs w:val="20"/>
          <w:rtl/>
          <w:lang w:bidi="ar-AE"/>
        </w:rPr>
        <w:t>×</w:t>
      </w:r>
      <w:r w:rsidRPr="00355C96">
        <w:rPr>
          <w:rFonts w:hint="cs"/>
          <w:sz w:val="28"/>
          <w:rtl/>
          <w:lang w:bidi="ar-AE"/>
        </w:rPr>
        <w:t>:</w:t>
      </w:r>
      <w:r w:rsidRPr="00CA708E">
        <w:rPr>
          <w:rFonts w:hint="cs"/>
          <w:sz w:val="28"/>
          <w:rtl/>
          <w:lang w:bidi="ar-AE"/>
        </w:rPr>
        <w:t xml:space="preserve"> </w:t>
      </w:r>
      <w:r w:rsidRPr="00CA708E">
        <w:rPr>
          <w:sz w:val="28"/>
          <w:rtl/>
          <w:lang w:bidi="ar-AE"/>
        </w:rPr>
        <w:t>إِنِّي أَسْمَعُ الْكَلامَ مِنْكَ فَأُرِيدُ أَنْ أَرْوِيَهُ كَمَا سَمِعْتُهُ مِنْكَ فَلا يَجِيء</w:t>
      </w:r>
      <w:r w:rsidRPr="00CA708E">
        <w:rPr>
          <w:rFonts w:hint="cs"/>
          <w:sz w:val="28"/>
          <w:rtl/>
          <w:lang w:bidi="ar-AE"/>
        </w:rPr>
        <w:t xml:space="preserve">، </w:t>
      </w:r>
      <w:r w:rsidRPr="00CA708E">
        <w:rPr>
          <w:sz w:val="28"/>
          <w:rtl/>
          <w:lang w:bidi="ar-AE"/>
        </w:rPr>
        <w:t>قَالَ</w:t>
      </w:r>
      <w:r w:rsidRPr="00CA708E">
        <w:rPr>
          <w:rFonts w:hint="cs"/>
          <w:sz w:val="28"/>
          <w:rtl/>
          <w:lang w:bidi="ar-AE"/>
        </w:rPr>
        <w:t xml:space="preserve">: </w:t>
      </w:r>
      <w:r w:rsidRPr="00CA708E">
        <w:rPr>
          <w:sz w:val="28"/>
          <w:rtl/>
          <w:lang w:bidi="ar-AE"/>
        </w:rPr>
        <w:t>فَتَعَمَّدُ ذَلِكَ</w:t>
      </w:r>
      <w:r w:rsidRPr="00CA708E">
        <w:rPr>
          <w:rFonts w:hint="cs"/>
          <w:sz w:val="28"/>
          <w:rtl/>
          <w:lang w:bidi="ar-AE"/>
        </w:rPr>
        <w:t xml:space="preserve">؟ </w:t>
      </w:r>
      <w:r w:rsidRPr="00CA708E">
        <w:rPr>
          <w:sz w:val="28"/>
          <w:rtl/>
          <w:lang w:bidi="ar-AE"/>
        </w:rPr>
        <w:t>قُلْتُ</w:t>
      </w:r>
      <w:r w:rsidRPr="00CA708E">
        <w:rPr>
          <w:rFonts w:hint="cs"/>
          <w:sz w:val="28"/>
          <w:rtl/>
          <w:lang w:bidi="ar-AE"/>
        </w:rPr>
        <w:t xml:space="preserve">: </w:t>
      </w:r>
      <w:r w:rsidRPr="00CA708E">
        <w:rPr>
          <w:sz w:val="28"/>
          <w:rtl/>
          <w:lang w:bidi="ar-AE"/>
        </w:rPr>
        <w:t>لا</w:t>
      </w:r>
      <w:r w:rsidRPr="00CA708E">
        <w:rPr>
          <w:rFonts w:hint="cs"/>
          <w:sz w:val="28"/>
          <w:rtl/>
          <w:lang w:bidi="ar-AE"/>
        </w:rPr>
        <w:t xml:space="preserve">، </w:t>
      </w:r>
      <w:r w:rsidRPr="00CA708E">
        <w:rPr>
          <w:sz w:val="28"/>
          <w:rtl/>
          <w:lang w:bidi="ar-AE"/>
        </w:rPr>
        <w:t>فَقَالَ</w:t>
      </w:r>
      <w:r w:rsidRPr="00CA708E">
        <w:rPr>
          <w:rFonts w:hint="cs"/>
          <w:sz w:val="28"/>
          <w:rtl/>
          <w:lang w:bidi="ar-AE"/>
        </w:rPr>
        <w:t xml:space="preserve">: </w:t>
      </w:r>
      <w:r w:rsidRPr="00CA708E">
        <w:rPr>
          <w:sz w:val="28"/>
          <w:rtl/>
          <w:lang w:bidi="ar-AE"/>
        </w:rPr>
        <w:t>تُرِيدُ الْمَعَانِيَ</w:t>
      </w:r>
      <w:r w:rsidRPr="00CA708E">
        <w:rPr>
          <w:rFonts w:hint="cs"/>
          <w:sz w:val="28"/>
          <w:rtl/>
          <w:lang w:bidi="ar-AE"/>
        </w:rPr>
        <w:t xml:space="preserve">؟ </w:t>
      </w:r>
      <w:r w:rsidRPr="00CA708E">
        <w:rPr>
          <w:sz w:val="28"/>
          <w:rtl/>
          <w:lang w:bidi="ar-AE"/>
        </w:rPr>
        <w:t>قُلْتُ</w:t>
      </w:r>
      <w:r w:rsidRPr="00CA708E">
        <w:rPr>
          <w:rFonts w:hint="cs"/>
          <w:sz w:val="28"/>
          <w:rtl/>
          <w:lang w:bidi="ar-AE"/>
        </w:rPr>
        <w:t xml:space="preserve">: </w:t>
      </w:r>
      <w:r w:rsidRPr="00CA708E">
        <w:rPr>
          <w:sz w:val="28"/>
          <w:rtl/>
          <w:lang w:bidi="ar-AE"/>
        </w:rPr>
        <w:t>نَعَمْ</w:t>
      </w:r>
      <w:r w:rsidRPr="00CA708E">
        <w:rPr>
          <w:rFonts w:hint="cs"/>
          <w:sz w:val="28"/>
          <w:rtl/>
          <w:lang w:bidi="ar-AE"/>
        </w:rPr>
        <w:t xml:space="preserve">، </w:t>
      </w:r>
      <w:r w:rsidRPr="00CA708E">
        <w:rPr>
          <w:sz w:val="28"/>
          <w:rtl/>
          <w:lang w:bidi="ar-AE"/>
        </w:rPr>
        <w:t>قَالَ</w:t>
      </w:r>
      <w:r w:rsidRPr="00CA708E">
        <w:rPr>
          <w:rFonts w:hint="cs"/>
          <w:sz w:val="28"/>
          <w:rtl/>
          <w:lang w:bidi="ar-AE"/>
        </w:rPr>
        <w:t xml:space="preserve">: </w:t>
      </w:r>
      <w:r w:rsidRPr="00CA708E">
        <w:rPr>
          <w:sz w:val="28"/>
          <w:rtl/>
          <w:lang w:bidi="ar-AE"/>
        </w:rPr>
        <w:t xml:space="preserve">فَلا بَأْسَ. </w:t>
      </w:r>
    </w:p>
  </w:endnote>
  <w:endnote w:id="178">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مقباس الهداية 3: 245 ـ 246؛ تدوين السنة الشريفة: 516 ـ 518. </w:t>
      </w:r>
    </w:p>
  </w:endnote>
  <w:endnote w:id="179">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لمزيدٍ من التفصيل، انظر: تدوين السنة الشريفة: 508 ـ 516؛ أضواء على السنّة المحمدية:</w:t>
      </w:r>
      <w:r w:rsidRPr="00CA708E">
        <w:rPr>
          <w:rFonts w:hint="cs"/>
          <w:sz w:val="28"/>
          <w:rtl/>
        </w:rPr>
        <w:t xml:space="preserve"> </w:t>
      </w:r>
      <w:r w:rsidRPr="00355C96">
        <w:rPr>
          <w:rFonts w:hint="cs"/>
          <w:sz w:val="28"/>
          <w:rtl/>
        </w:rPr>
        <w:t xml:space="preserve">315؛ حديث </w:t>
      </w:r>
      <w:proofErr w:type="spellStart"/>
      <w:r w:rsidRPr="00355C96">
        <w:rPr>
          <w:rFonts w:hint="cs"/>
          <w:sz w:val="28"/>
          <w:rtl/>
        </w:rPr>
        <w:t>شناسي</w:t>
      </w:r>
      <w:proofErr w:type="spellEnd"/>
      <w:r w:rsidRPr="00355C96">
        <w:rPr>
          <w:rFonts w:hint="cs"/>
          <w:sz w:val="28"/>
          <w:rtl/>
        </w:rPr>
        <w:t xml:space="preserve"> (مصدر فارسي) 1: 140 ـ 141. </w:t>
      </w:r>
    </w:p>
  </w:endnote>
  <w:endnote w:id="180">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ـ على سبيل المثال ـ: تهذيب الأحكام 4: 73. </w:t>
      </w:r>
    </w:p>
  </w:endnote>
  <w:endnote w:id="181">
    <w:p w:rsidR="004E3A22" w:rsidRPr="00355C96"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w:t>
      </w:r>
      <w:r w:rsidRPr="00CA708E">
        <w:rPr>
          <w:rFonts w:hint="cs"/>
          <w:sz w:val="28"/>
          <w:rtl/>
          <w:lang w:bidi="ar-LB"/>
        </w:rPr>
        <w:t xml:space="preserve"> </w:t>
      </w:r>
      <w:r w:rsidRPr="00CA708E">
        <w:rPr>
          <w:rFonts w:hint="cs"/>
          <w:sz w:val="28"/>
          <w:rtl/>
        </w:rPr>
        <w:t xml:space="preserve">يجدر بنا هنا أن ننقل كلام العلاّمة الشعراني في هذا الشأن، إذ يقول: </w:t>
      </w:r>
      <w:r w:rsidRPr="00CA708E">
        <w:rPr>
          <w:rFonts w:cs="AL-Mohanad" w:hint="eastAsia"/>
          <w:sz w:val="27"/>
          <w:szCs w:val="27"/>
          <w:rtl/>
        </w:rPr>
        <w:t>«</w:t>
      </w:r>
      <w:r w:rsidRPr="00CA708E">
        <w:rPr>
          <w:rFonts w:hint="cs"/>
          <w:sz w:val="28"/>
          <w:rtl/>
        </w:rPr>
        <w:t xml:space="preserve">نعلم يقيناً أنهم روَوْا الأحاديث بالمعنى. ونعلم أيضاً أن الناس لا يقدرون على حفظ هذه الدقائق، بل لا يتفطَّنون لها حتّى يحفظوها. فما هو شائع بين بعض </w:t>
      </w:r>
      <w:proofErr w:type="spellStart"/>
      <w:r w:rsidRPr="00CA708E">
        <w:rPr>
          <w:rFonts w:hint="cs"/>
          <w:sz w:val="28"/>
          <w:rtl/>
        </w:rPr>
        <w:t>فقهائنا</w:t>
      </w:r>
      <w:proofErr w:type="spellEnd"/>
      <w:r w:rsidRPr="00CA708E">
        <w:rPr>
          <w:rFonts w:hint="cs"/>
          <w:sz w:val="28"/>
          <w:rtl/>
        </w:rPr>
        <w:t xml:space="preserve"> المتأخِّرين ـ خصوصاً بين مَنْ تأخَّر عن الشيخ المحقِّق الأنصاري ـ من استنباط الأحكام من هذه الدقائق المستنبطة من ألفاظ الروايات </w:t>
      </w:r>
      <w:proofErr w:type="spellStart"/>
      <w:r w:rsidRPr="00CA708E">
        <w:rPr>
          <w:rFonts w:hint="cs"/>
          <w:sz w:val="28"/>
          <w:rtl/>
        </w:rPr>
        <w:t>بتدقيقاتهم</w:t>
      </w:r>
      <w:proofErr w:type="spellEnd"/>
      <w:r w:rsidRPr="00CA708E">
        <w:rPr>
          <w:rFonts w:hint="cs"/>
          <w:sz w:val="28"/>
          <w:rtl/>
        </w:rPr>
        <w:t xml:space="preserve"> غير مبتنٍ على أساسٍ متين، خصوصاً ما يدّعونه من الظنّ </w:t>
      </w:r>
      <w:proofErr w:type="spellStart"/>
      <w:r w:rsidRPr="00CA708E">
        <w:rPr>
          <w:rFonts w:hint="cs"/>
          <w:sz w:val="28"/>
          <w:rtl/>
        </w:rPr>
        <w:t>الاطمئناني</w:t>
      </w:r>
      <w:proofErr w:type="spellEnd"/>
      <w:r w:rsidRPr="00CA708E">
        <w:rPr>
          <w:rFonts w:hint="cs"/>
          <w:sz w:val="28"/>
          <w:rtl/>
        </w:rPr>
        <w:t xml:space="preserve"> بصدور هذه الروايات، وأنها حجّةٌ لا تعبُّداً بآية النبأ وأمثالها، بل لحصول الاطمئنان، وإنّ الاطمئنان علمٌ عُرْفاً. والحقّ أنهم إن ادّعوا حصول الاطمئنان بصدور هذه الألفاظ المروية بخصوصياتها، كما يحتجّون بها في الفقه، فنحن نعلم يقيناً عدم صدورها كذلك، ولا حفظ خصوصياتها في إبدالها أيضاً، وليس صدورها وَهْماً، فضلاً عن الاطمئنان؛ وإنْ أرادوا الاطمئنان بصدور أصل المعنى، ومفاده إجمالاً، فيأتي كلامُنا فيه</w:t>
      </w:r>
      <w:r w:rsidRPr="00CA708E">
        <w:rPr>
          <w:rFonts w:cs="AL-Mohanad" w:hint="eastAsia"/>
          <w:sz w:val="27"/>
          <w:szCs w:val="27"/>
          <w:rtl/>
        </w:rPr>
        <w:t>»</w:t>
      </w:r>
      <w:r w:rsidRPr="00CA708E">
        <w:rPr>
          <w:rFonts w:hint="cs"/>
          <w:sz w:val="28"/>
          <w:rtl/>
        </w:rPr>
        <w:t xml:space="preserve">. (شرح </w:t>
      </w:r>
      <w:r w:rsidRPr="00355C96">
        <w:rPr>
          <w:rFonts w:hint="cs"/>
          <w:sz w:val="28"/>
          <w:rtl/>
        </w:rPr>
        <w:t xml:space="preserve">أصول الكافي 2: 214). </w:t>
      </w:r>
    </w:p>
  </w:endnote>
  <w:endnote w:id="182">
    <w:p w:rsidR="004E3A22" w:rsidRPr="00355C96" w:rsidRDefault="004E3A22" w:rsidP="00126AAB">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ابن منظور الأفريقي، لسان العرب 4: 17، دار صادر، ط1، بيروت، 1997م. </w:t>
      </w:r>
    </w:p>
  </w:endnote>
  <w:endnote w:id="183">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لمزيدٍ من الاطلاع على التعريف الاصطلاحي للتصحيف انظر: مختصر مقباس الهداية: 42؛</w:t>
      </w:r>
      <w:r w:rsidRPr="00CA708E">
        <w:rPr>
          <w:rFonts w:hint="cs"/>
          <w:sz w:val="28"/>
          <w:rtl/>
        </w:rPr>
        <w:t xml:space="preserve"> </w:t>
      </w:r>
      <w:r w:rsidRPr="00355C96">
        <w:rPr>
          <w:rFonts w:hint="cs"/>
          <w:sz w:val="28"/>
          <w:rtl/>
        </w:rPr>
        <w:t xml:space="preserve">أصول الحديث وأحكامه: 77. </w:t>
      </w:r>
    </w:p>
  </w:endnote>
  <w:endnote w:id="184">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لمزيدٍ من التفصيل انظر: </w:t>
      </w:r>
      <w:proofErr w:type="spellStart"/>
      <w:r w:rsidRPr="00355C96">
        <w:rPr>
          <w:rFonts w:hint="cs"/>
          <w:sz w:val="28"/>
          <w:rtl/>
        </w:rPr>
        <w:t>دانشنامه</w:t>
      </w:r>
      <w:proofErr w:type="spellEnd"/>
      <w:r w:rsidRPr="00355C96">
        <w:rPr>
          <w:rFonts w:hint="cs"/>
          <w:sz w:val="28"/>
          <w:rtl/>
        </w:rPr>
        <w:t xml:space="preserve"> جهان إسلام (مصدر فارسي) 7: 353 ـ 356. </w:t>
      </w:r>
    </w:p>
  </w:endnote>
  <w:endnote w:id="185">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مَنْ لا يحضره الفقيه 1: 189. </w:t>
      </w:r>
    </w:p>
  </w:endnote>
  <w:endnote w:id="186">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المصدر السابق: 190؛ تهذيب الأحكام 1: 459 ـ 460. </w:t>
      </w:r>
    </w:p>
  </w:endnote>
  <w:endnote w:id="187">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لا يخفى أن هذا ليس من التصحيف، بل هو من التحريف بالزيادة. (المعرّب). </w:t>
      </w:r>
    </w:p>
  </w:endnote>
  <w:endnote w:id="188">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لمزيدٍ من التفصيل انظر: صيانة القرآن من التحريف. </w:t>
      </w:r>
    </w:p>
  </w:endnote>
  <w:endnote w:id="189">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معرفة أنواع علم الحديث: 383؛ وانظر أيضاً: معرفة علوم الحديث: 433 ـ 449. </w:t>
      </w:r>
    </w:p>
  </w:endnote>
  <w:endnote w:id="190">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تشتمل طبعة نهج البلاغة التي تمّ إعدادها من قبل الشيخ </w:t>
      </w:r>
      <w:proofErr w:type="spellStart"/>
      <w:r w:rsidRPr="00CA708E">
        <w:rPr>
          <w:rFonts w:hint="cs"/>
          <w:sz w:val="28"/>
          <w:rtl/>
        </w:rPr>
        <w:t>الدشتي</w:t>
      </w:r>
      <w:proofErr w:type="spellEnd"/>
      <w:r w:rsidRPr="00CA708E">
        <w:rPr>
          <w:rFonts w:hint="cs"/>
          <w:sz w:val="28"/>
          <w:rtl/>
        </w:rPr>
        <w:t xml:space="preserve"> على فهرسة بالكلمات التي طالها التصحيف في مختلف مخطوطات نهج البلاغة. </w:t>
      </w:r>
    </w:p>
  </w:endnote>
  <w:endnote w:id="191">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أبو القاسم </w:t>
      </w:r>
      <w:proofErr w:type="spellStart"/>
      <w:r w:rsidRPr="00355C96">
        <w:rPr>
          <w:rFonts w:hint="cs"/>
          <w:sz w:val="28"/>
          <w:rtl/>
        </w:rPr>
        <w:t>الخوئي</w:t>
      </w:r>
      <w:proofErr w:type="spellEnd"/>
      <w:r w:rsidRPr="00355C96">
        <w:rPr>
          <w:rFonts w:hint="cs"/>
          <w:sz w:val="28"/>
          <w:rtl/>
        </w:rPr>
        <w:t xml:space="preserve">، البيان في تفسير القرآن: 167. </w:t>
      </w:r>
    </w:p>
  </w:endnote>
  <w:endnote w:id="192">
    <w:p w:rsidR="004E3A22" w:rsidRPr="00355C96"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من ذلك: قيل ـ على سبيل المثال ـ: إنّ عملية إعراب نصّ الكافي إنما قام بها سماحة العلاّمة </w:t>
      </w:r>
      <w:r w:rsidRPr="00355C96">
        <w:rPr>
          <w:rFonts w:hint="cs"/>
          <w:sz w:val="28"/>
          <w:rtl/>
        </w:rPr>
        <w:t xml:space="preserve">حسن زادة </w:t>
      </w:r>
      <w:proofErr w:type="spellStart"/>
      <w:r w:rsidRPr="00355C96">
        <w:rPr>
          <w:rFonts w:hint="cs"/>
          <w:sz w:val="28"/>
          <w:rtl/>
        </w:rPr>
        <w:t>الآملي</w:t>
      </w:r>
      <w:proofErr w:type="spellEnd"/>
      <w:r w:rsidRPr="00355C96">
        <w:rPr>
          <w:rFonts w:hint="cs"/>
          <w:sz w:val="28"/>
          <w:rtl/>
        </w:rPr>
        <w:t xml:space="preserve">. (انظر: المعجم المفهرس لألفاظ أحاديث بحار الأنوار 1: 65 (المقدّمة)). </w:t>
      </w:r>
    </w:p>
  </w:endnote>
  <w:endnote w:id="193">
    <w:p w:rsidR="004E3A22" w:rsidRPr="00CA708E" w:rsidRDefault="004E3A22" w:rsidP="00F675DB">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يعدّ ذكر أسانيد الروايات من مختصّات المسلمين، فلا ترى لهذه الظاهرة مثيلاً في سائر الأمم والديانات الأخرى. ولا شَكَّ أنّ هذا لم يحدث إلاّ بتوجيهٍ من النبيّ وأهل البيت؛ فقد رُوي عن النبي الأكرم</w:t>
      </w:r>
      <w:r w:rsidRPr="00D07E3F">
        <w:rPr>
          <w:rFonts w:ascii="Mosawi" w:hAnsi="Mosawi" w:cs="Mosawi" w:hint="eastAsia"/>
          <w:szCs w:val="20"/>
          <w:rtl/>
        </w:rPr>
        <w:t>‘</w:t>
      </w:r>
      <w:r w:rsidRPr="00CA708E">
        <w:rPr>
          <w:rFonts w:hint="cs"/>
          <w:sz w:val="28"/>
          <w:rtl/>
        </w:rPr>
        <w:t xml:space="preserve"> أنه قال: </w:t>
      </w:r>
      <w:r w:rsidRPr="00CA708E">
        <w:rPr>
          <w:rFonts w:cs="AL-Mohanad" w:hint="eastAsia"/>
          <w:sz w:val="27"/>
          <w:szCs w:val="27"/>
          <w:rtl/>
        </w:rPr>
        <w:t>«</w:t>
      </w:r>
      <w:r w:rsidRPr="00CA708E">
        <w:rPr>
          <w:rFonts w:hint="cs"/>
          <w:sz w:val="28"/>
          <w:rtl/>
        </w:rPr>
        <w:t>إذا كتبتم الحديث فاكتبوه بأسناده...</w:t>
      </w:r>
      <w:r w:rsidRPr="00CA708E">
        <w:rPr>
          <w:rFonts w:cs="AL-Mohanad" w:hint="eastAsia"/>
          <w:sz w:val="27"/>
          <w:szCs w:val="27"/>
          <w:rtl/>
        </w:rPr>
        <w:t>»</w:t>
      </w:r>
      <w:r w:rsidRPr="00CA708E">
        <w:rPr>
          <w:rFonts w:hint="cs"/>
          <w:sz w:val="28"/>
          <w:rtl/>
        </w:rPr>
        <w:t>. (الجامع الصغ</w:t>
      </w:r>
      <w:r w:rsidRPr="00355C96">
        <w:rPr>
          <w:rFonts w:hint="cs"/>
          <w:sz w:val="28"/>
          <w:rtl/>
        </w:rPr>
        <w:t>ير 1: 129</w:t>
      </w:r>
      <w:r w:rsidRPr="00CA708E">
        <w:rPr>
          <w:rFonts w:hint="cs"/>
          <w:sz w:val="28"/>
          <w:rtl/>
        </w:rPr>
        <w:t>)؛ وروي عن أمير المؤمنين</w:t>
      </w:r>
      <w:r w:rsidRPr="00D07E3F">
        <w:rPr>
          <w:rFonts w:ascii="Mosawi" w:hAnsi="Mosawi" w:cs="Mosawi" w:hint="eastAsia"/>
          <w:szCs w:val="20"/>
          <w:rtl/>
        </w:rPr>
        <w:t>×</w:t>
      </w:r>
      <w:r w:rsidRPr="00CA708E">
        <w:rPr>
          <w:rFonts w:hint="cs"/>
          <w:sz w:val="28"/>
          <w:rtl/>
        </w:rPr>
        <w:t xml:space="preserve"> أنه قال: </w:t>
      </w:r>
      <w:r w:rsidRPr="00CA708E">
        <w:rPr>
          <w:rFonts w:cs="AL-Mohanad" w:hint="eastAsia"/>
          <w:sz w:val="27"/>
          <w:szCs w:val="27"/>
          <w:rtl/>
        </w:rPr>
        <w:t>«</w:t>
      </w:r>
      <w:r w:rsidRPr="00CA708E">
        <w:rPr>
          <w:rFonts w:hint="cs"/>
          <w:sz w:val="28"/>
          <w:rtl/>
        </w:rPr>
        <w:t>إذا حدثتم بحديثٍ فأسندوه إلى الذي حدَّثكم، فإنْ كان حقّاً فلكم، وإنْ كان كَذِباً فعليه</w:t>
      </w:r>
      <w:r w:rsidRPr="00CA708E">
        <w:rPr>
          <w:rFonts w:cs="AL-Mohanad" w:hint="eastAsia"/>
          <w:sz w:val="27"/>
          <w:szCs w:val="27"/>
          <w:rtl/>
        </w:rPr>
        <w:t>»</w:t>
      </w:r>
      <w:r w:rsidRPr="00CA708E">
        <w:rPr>
          <w:rFonts w:hint="cs"/>
          <w:sz w:val="28"/>
          <w:rtl/>
        </w:rPr>
        <w:t>. (</w:t>
      </w:r>
      <w:r w:rsidRPr="00355C96">
        <w:rPr>
          <w:rFonts w:hint="cs"/>
          <w:sz w:val="28"/>
          <w:rtl/>
        </w:rPr>
        <w:t>الكافي 1: 52؛ وسائل الشيعة 27: 81).</w:t>
      </w:r>
      <w:r w:rsidRPr="00CA708E">
        <w:rPr>
          <w:rFonts w:hint="cs"/>
          <w:sz w:val="28"/>
          <w:rtl/>
        </w:rPr>
        <w:t xml:space="preserve"> </w:t>
      </w:r>
    </w:p>
  </w:endnote>
  <w:endnote w:id="194">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ما بين المعقوفتين إضافة توضيحية من عندنا. (المعرّب). </w:t>
      </w:r>
    </w:p>
  </w:endnote>
  <w:endnote w:id="195">
    <w:p w:rsidR="004E3A22" w:rsidRPr="00CA708E" w:rsidRDefault="004E3A22" w:rsidP="00126AAB">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فتح الباري في شرح صحيح </w:t>
      </w:r>
      <w:r w:rsidRPr="00355C96">
        <w:rPr>
          <w:rFonts w:hint="cs"/>
          <w:sz w:val="28"/>
          <w:rtl/>
        </w:rPr>
        <w:t>البخاري 1: 81، نقلاً</w:t>
      </w:r>
      <w:r w:rsidRPr="00CA708E">
        <w:rPr>
          <w:rFonts w:hint="cs"/>
          <w:sz w:val="28"/>
          <w:rtl/>
        </w:rPr>
        <w:t xml:space="preserve"> عن: محمود أبو ريّة، أضواء على السنة </w:t>
      </w:r>
      <w:r w:rsidRPr="00355C96">
        <w:rPr>
          <w:rFonts w:hint="cs"/>
          <w:sz w:val="28"/>
          <w:rtl/>
        </w:rPr>
        <w:t>المحمدية: 302،</w:t>
      </w:r>
      <w:r w:rsidRPr="00CA708E">
        <w:rPr>
          <w:rFonts w:hint="cs"/>
          <w:sz w:val="28"/>
          <w:rtl/>
        </w:rPr>
        <w:t xml:space="preserve"> مؤسّسة </w:t>
      </w:r>
      <w:proofErr w:type="spellStart"/>
      <w:r w:rsidRPr="00CA708E">
        <w:rPr>
          <w:rFonts w:hint="cs"/>
          <w:sz w:val="28"/>
          <w:rtl/>
        </w:rPr>
        <w:t>الأعلمي</w:t>
      </w:r>
      <w:proofErr w:type="spellEnd"/>
      <w:r w:rsidRPr="00CA708E">
        <w:rPr>
          <w:rFonts w:hint="cs"/>
          <w:sz w:val="28"/>
          <w:rtl/>
        </w:rPr>
        <w:t xml:space="preserve"> للمطبوعات، الطبعة الخامسة، بيروت. </w:t>
      </w:r>
    </w:p>
  </w:endnote>
  <w:endnote w:id="196">
    <w:p w:rsidR="004E3A22" w:rsidRPr="00355C96"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انظر: علم </w:t>
      </w:r>
      <w:r w:rsidRPr="00355C96">
        <w:rPr>
          <w:rFonts w:hint="cs"/>
          <w:sz w:val="28"/>
          <w:rtl/>
        </w:rPr>
        <w:t>الحديث: 283 ـ 291؛</w:t>
      </w:r>
      <w:r w:rsidRPr="00CA708E">
        <w:rPr>
          <w:rFonts w:hint="cs"/>
          <w:sz w:val="28"/>
          <w:rtl/>
        </w:rPr>
        <w:t xml:space="preserve"> </w:t>
      </w:r>
      <w:proofErr w:type="spellStart"/>
      <w:r w:rsidRPr="00CA708E">
        <w:rPr>
          <w:rFonts w:hint="cs"/>
          <w:sz w:val="28"/>
          <w:rtl/>
        </w:rPr>
        <w:t>پژوهشي</w:t>
      </w:r>
      <w:proofErr w:type="spellEnd"/>
      <w:r w:rsidRPr="00CA708E">
        <w:rPr>
          <w:rFonts w:hint="cs"/>
          <w:sz w:val="28"/>
          <w:rtl/>
        </w:rPr>
        <w:t xml:space="preserve"> در تاريخ شيعه (مصدر فارسي</w:t>
      </w:r>
      <w:r w:rsidRPr="00355C96">
        <w:rPr>
          <w:rFonts w:hint="cs"/>
          <w:sz w:val="28"/>
          <w:rtl/>
        </w:rPr>
        <w:t>): 485؛ الوافي 1: 6</w:t>
      </w:r>
      <w:r w:rsidRPr="00CA708E">
        <w:rPr>
          <w:rFonts w:hint="cs"/>
          <w:sz w:val="28"/>
          <w:rtl/>
        </w:rPr>
        <w:t xml:space="preserve"> </w:t>
      </w:r>
      <w:r w:rsidRPr="00355C96">
        <w:rPr>
          <w:rFonts w:hint="cs"/>
          <w:sz w:val="28"/>
          <w:rtl/>
        </w:rPr>
        <w:t xml:space="preserve">ـ 7؛ المعجم المفهرس لألفاظ أحاديث بحار الأنوار 1: 68 (المقدّمة). </w:t>
      </w:r>
    </w:p>
  </w:endnote>
  <w:endnote w:id="197">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معجم رجال الحديث 1: 33 (المقدّمة). </w:t>
      </w:r>
    </w:p>
  </w:endnote>
  <w:endnote w:id="198">
    <w:p w:rsidR="004E3A22" w:rsidRPr="00CA708E" w:rsidRDefault="004E3A22" w:rsidP="00B01479">
      <w:pPr>
        <w:pStyle w:val="aa"/>
        <w:spacing w:line="300" w:lineRule="exact"/>
        <w:ind w:firstLine="0"/>
        <w:rPr>
          <w:sz w:val="28"/>
          <w:rtl/>
        </w:rPr>
      </w:pPr>
      <w:r w:rsidRPr="00CA708E">
        <w:rPr>
          <w:rFonts w:hint="cs"/>
          <w:sz w:val="28"/>
          <w:rtl/>
        </w:rPr>
        <w:t>(</w:t>
      </w:r>
      <w:r w:rsidRPr="00CA708E">
        <w:rPr>
          <w:rStyle w:val="ac"/>
          <w:sz w:val="28"/>
          <w:vertAlign w:val="baseline"/>
        </w:rPr>
        <w:endnoteRef/>
      </w:r>
      <w:r w:rsidRPr="00CA708E">
        <w:rPr>
          <w:rFonts w:hint="cs"/>
          <w:sz w:val="28"/>
          <w:rtl/>
        </w:rPr>
        <w:t xml:space="preserve">) ما بين المعقوفتين إضافة توضيحية من عندنا. (المعرّب). </w:t>
      </w:r>
    </w:p>
  </w:endnote>
  <w:endnote w:id="199">
    <w:p w:rsidR="004E3A22" w:rsidRPr="00355C96" w:rsidRDefault="004E3A22" w:rsidP="00B01479">
      <w:pPr>
        <w:pStyle w:val="aa"/>
        <w:spacing w:line="300" w:lineRule="exact"/>
        <w:ind w:firstLine="0"/>
        <w:rPr>
          <w:sz w:val="28"/>
          <w:rtl/>
        </w:rPr>
      </w:pPr>
      <w:r w:rsidRPr="00355C96">
        <w:rPr>
          <w:rFonts w:hint="cs"/>
          <w:sz w:val="28"/>
          <w:rtl/>
        </w:rPr>
        <w:t>(</w:t>
      </w:r>
      <w:r w:rsidRPr="00355C96">
        <w:rPr>
          <w:rStyle w:val="ac"/>
          <w:sz w:val="28"/>
          <w:vertAlign w:val="baseline"/>
        </w:rPr>
        <w:endnoteRef/>
      </w:r>
      <w:r w:rsidRPr="00355C96">
        <w:rPr>
          <w:rFonts w:hint="cs"/>
          <w:sz w:val="28"/>
          <w:rtl/>
        </w:rPr>
        <w:t xml:space="preserve">) انظر: حديث </w:t>
      </w:r>
      <w:proofErr w:type="spellStart"/>
      <w:r w:rsidRPr="00355C96">
        <w:rPr>
          <w:rFonts w:hint="cs"/>
          <w:sz w:val="28"/>
          <w:rtl/>
        </w:rPr>
        <w:t>شناسي</w:t>
      </w:r>
      <w:proofErr w:type="spellEnd"/>
      <w:r w:rsidRPr="00355C96">
        <w:rPr>
          <w:rFonts w:hint="cs"/>
          <w:sz w:val="28"/>
          <w:rtl/>
        </w:rPr>
        <w:t xml:space="preserve"> (مصدر فارسي) 2: 194 ـ 195. </w:t>
      </w:r>
    </w:p>
    <w:p w:rsidR="004E3A22" w:rsidRPr="00355C96" w:rsidRDefault="004E3A22" w:rsidP="00B01479">
      <w:pPr>
        <w:pStyle w:val="aa"/>
        <w:spacing w:line="300" w:lineRule="exact"/>
        <w:ind w:firstLine="0"/>
        <w:rPr>
          <w:sz w:val="28"/>
          <w:rtl/>
        </w:rPr>
      </w:pPr>
      <w:r w:rsidRPr="00CA708E">
        <w:rPr>
          <w:rFonts w:hint="cs"/>
          <w:sz w:val="28"/>
          <w:rtl/>
        </w:rPr>
        <w:t xml:space="preserve">لقد أشار عموم الرجاليين المتأخِّرين في مقدمات كتبهم الرجالية إلى أن من الدوافع التي دَعَتْهم إلى تدوين كتبهم هو إصلاح الأخطاء الواقعة في ضبط الأسماء. (انظر ـ على سبيل المثال ـ: جامع الرواة </w:t>
      </w:r>
      <w:r w:rsidRPr="00355C96">
        <w:rPr>
          <w:rFonts w:hint="cs"/>
          <w:sz w:val="28"/>
          <w:rtl/>
        </w:rPr>
        <w:t xml:space="preserve">1: 4 ـ 5). </w:t>
      </w:r>
    </w:p>
  </w:endnote>
  <w:endnote w:id="200">
    <w:p w:rsidR="004E3A22" w:rsidRPr="00CA708E" w:rsidRDefault="004E3A22" w:rsidP="00882F68">
      <w:pPr>
        <w:pStyle w:val="aa"/>
        <w:spacing w:line="29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بحار الأنو</w:t>
      </w:r>
      <w:r w:rsidRPr="00812190">
        <w:rPr>
          <w:rFonts w:hint="cs"/>
          <w:sz w:val="28"/>
          <w:rtl/>
          <w:lang w:bidi="ar-AE"/>
        </w:rPr>
        <w:t xml:space="preserve">ار 68: 382. </w:t>
      </w:r>
    </w:p>
  </w:endnote>
  <w:endnote w:id="201">
    <w:p w:rsidR="004E3A22" w:rsidRPr="00CA708E" w:rsidRDefault="004E3A22" w:rsidP="00882F68">
      <w:pPr>
        <w:pStyle w:val="aa"/>
        <w:spacing w:line="29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إن أخلاق التديّن أو دور الأخلاق في مقام التديّن هو موضوع كتاب آخر لنا، نسأل الله تعالى أن يعيننا على طبعه في القريب العاجل. </w:t>
      </w:r>
    </w:p>
  </w:endnote>
  <w:endnote w:id="202">
    <w:p w:rsidR="004E3A22" w:rsidRPr="00CA708E" w:rsidRDefault="004E3A22" w:rsidP="00882F68">
      <w:pPr>
        <w:spacing w:line="290" w:lineRule="exact"/>
        <w:ind w:firstLine="0"/>
        <w:rPr>
          <w:rFonts w:asciiTheme="majorBidi" w:hAnsiTheme="majorBidi"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w:t>
      </w:r>
      <w:r w:rsidRPr="00CA708E">
        <w:rPr>
          <w:rFonts w:ascii="Mosawi" w:hAnsi="Mosawi" w:cs="Mosawi" w:hint="cs"/>
          <w:rtl/>
        </w:rPr>
        <w:t xml:space="preserve"> </w:t>
      </w:r>
      <w:r w:rsidRPr="00CA708E">
        <w:rPr>
          <w:rFonts w:ascii="Mosawi" w:hAnsi="Mosawi" w:cs="Mosawi"/>
          <w:rtl/>
        </w:rPr>
        <w:t>﴿</w:t>
      </w:r>
      <w:r w:rsidRPr="00CA708E">
        <w:rPr>
          <w:rFonts w:asciiTheme="majorBidi" w:hAnsiTheme="majorBidi" w:cs="DanaFajr"/>
          <w:b/>
          <w:bCs/>
          <w:sz w:val="28"/>
          <w:szCs w:val="28"/>
          <w:rtl/>
        </w:rPr>
        <w:t>يَعْلَمُونَ ظَاهِراً مِنْ الْحَيَاةِ الدُّنْيَا وَهُمْ عَنْ الآخِرَةِ هُمْ غَافِلُونَ</w:t>
      </w:r>
      <w:r w:rsidRPr="00CA708E">
        <w:rPr>
          <w:rFonts w:ascii="Mosawi" w:hAnsi="Mosawi" w:cs="Mosawi"/>
          <w:rtl/>
        </w:rPr>
        <w:t>﴾</w:t>
      </w:r>
      <w:r w:rsidRPr="00CA708E">
        <w:rPr>
          <w:rFonts w:asciiTheme="majorBidi" w:hAnsiTheme="majorBidi" w:cs="DanaFajr"/>
          <w:sz w:val="28"/>
          <w:szCs w:val="28"/>
          <w:rtl/>
        </w:rPr>
        <w:t xml:space="preserve"> (الروم</w:t>
      </w:r>
      <w:r w:rsidRPr="00812190">
        <w:rPr>
          <w:rFonts w:asciiTheme="majorBidi" w:hAnsiTheme="majorBidi" w:cs="DanaFajr"/>
          <w:sz w:val="28"/>
          <w:szCs w:val="28"/>
          <w:rtl/>
        </w:rPr>
        <w:t xml:space="preserve">: 7). </w:t>
      </w:r>
    </w:p>
  </w:endnote>
  <w:endnote w:id="203">
    <w:p w:rsidR="004E3A22" w:rsidRPr="00CA708E" w:rsidRDefault="004E3A22" w:rsidP="00882F68">
      <w:pPr>
        <w:pStyle w:val="aa"/>
        <w:spacing w:line="29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جاء في نهج البلاغة: قال الإمام عليّ</w:t>
      </w:r>
      <w:r w:rsidRPr="00D07E3F">
        <w:rPr>
          <w:rFonts w:ascii="Mosawi" w:hAnsi="Mosawi" w:cs="Mosawi" w:hint="eastAsia"/>
          <w:szCs w:val="20"/>
          <w:rtl/>
        </w:rPr>
        <w:t>×</w:t>
      </w:r>
      <w:r w:rsidRPr="00CA708E">
        <w:rPr>
          <w:rFonts w:hint="cs"/>
          <w:sz w:val="28"/>
          <w:rtl/>
        </w:rPr>
        <w:t xml:space="preserve"> وقد سمع رجلاً يذمّ الدنيا:</w:t>
      </w:r>
      <w:r w:rsidRPr="00CA708E">
        <w:rPr>
          <w:rFonts w:hint="eastAsia"/>
          <w:sz w:val="24"/>
          <w:szCs w:val="24"/>
          <w:rtl/>
        </w:rPr>
        <w:t xml:space="preserve"> «</w:t>
      </w:r>
      <w:r w:rsidRPr="00CA708E">
        <w:rPr>
          <w:rFonts w:hint="cs"/>
          <w:sz w:val="28"/>
          <w:rtl/>
        </w:rPr>
        <w:t>أَيُّهَا الذَّامُّ لِلدُّنْيَا، الْمُغْتَرُّ بِغُرُورِهَا، الْمَخْدُوعُ بِأَبَاطِيلِهَا، أَتَغْتَرُّ بِالدُّنْيَا ثُمَّ تَذُمُّهَا؟!... إِنَّ الدُّنْيَا دَارُ صِدْقٍ لِمَنْ صَدَقَهَا، وَدَارُ عَافِيَةٍ لِمَنْ فَهِمَ عَنْهَا، وَدَارُ غِنىً لِمَنْ تَزَوَّدَ مِنْهَا، وَدَارُ مَوْعِظَةٍ لِمَنْ اتَّعَظَ بِهَا. مَسْجِدُ أَحِبَّاءِ اللهِ، وَمُصَلَّى مَلاَئِكَةِ اللهِ، وَمَهْبِطُ وَحْيِ اللهِ، وَمَتْجَرُ أَوْلِيَاءِ اللهِ، اكْتَسَبُوا فِيهَا الرَّحْمَةَ، وَرَبِحُوا فِيهَا الْجَنَّةَ</w:t>
      </w:r>
      <w:r w:rsidRPr="00CA708E">
        <w:rPr>
          <w:rFonts w:hint="eastAsia"/>
          <w:sz w:val="24"/>
          <w:szCs w:val="24"/>
          <w:rtl/>
        </w:rPr>
        <w:t>»</w:t>
      </w:r>
      <w:r w:rsidRPr="00CA708E">
        <w:rPr>
          <w:rFonts w:hint="cs"/>
          <w:sz w:val="28"/>
          <w:rtl/>
        </w:rPr>
        <w:t xml:space="preserve">. </w:t>
      </w:r>
    </w:p>
  </w:endnote>
  <w:endnote w:id="204">
    <w:p w:rsidR="004E3A22" w:rsidRPr="00CA708E" w:rsidRDefault="004E3A22" w:rsidP="00882F68">
      <w:pPr>
        <w:pStyle w:val="aa"/>
        <w:spacing w:line="29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eastAsia"/>
          <w:sz w:val="24"/>
          <w:szCs w:val="24"/>
          <w:rtl/>
        </w:rPr>
        <w:t xml:space="preserve"> «</w:t>
      </w:r>
      <w:r w:rsidRPr="00CA708E">
        <w:rPr>
          <w:rFonts w:hint="cs"/>
          <w:sz w:val="28"/>
          <w:rtl/>
        </w:rPr>
        <w:t>حبّ الدنيا رأس كلّ خطيئةٍ</w:t>
      </w:r>
      <w:r w:rsidRPr="00CA708E">
        <w:rPr>
          <w:rFonts w:hint="eastAsia"/>
          <w:sz w:val="24"/>
          <w:szCs w:val="24"/>
          <w:rtl/>
        </w:rPr>
        <w:t>»</w:t>
      </w:r>
      <w:r w:rsidRPr="00CA708E">
        <w:rPr>
          <w:rFonts w:hint="cs"/>
          <w:sz w:val="28"/>
          <w:rtl/>
        </w:rPr>
        <w:t>. (الكافي</w:t>
      </w:r>
      <w:r w:rsidRPr="00812190">
        <w:rPr>
          <w:rFonts w:hint="cs"/>
          <w:sz w:val="28"/>
          <w:rtl/>
        </w:rPr>
        <w:t xml:space="preserve"> 2: 130). </w:t>
      </w:r>
    </w:p>
  </w:endnote>
  <w:endnote w:id="205">
    <w:p w:rsidR="004E3A22" w:rsidRPr="00CA708E" w:rsidRDefault="004E3A22" w:rsidP="00882F68">
      <w:pPr>
        <w:pStyle w:val="aa"/>
        <w:spacing w:line="29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ascii="Mosawi" w:hAnsi="Mosawi" w:cs="Mosawi" w:hint="cs"/>
          <w:rtl/>
        </w:rPr>
        <w:t xml:space="preserve"> </w:t>
      </w:r>
      <w:r w:rsidRPr="00CA708E">
        <w:rPr>
          <w:rFonts w:ascii="Mosawi" w:hAnsi="Mosawi" w:cs="Mosawi"/>
          <w:rtl/>
        </w:rPr>
        <w:t>﴿</w:t>
      </w:r>
      <w:r w:rsidRPr="00CA708E">
        <w:rPr>
          <w:rFonts w:asciiTheme="majorBidi" w:hAnsiTheme="majorBidi"/>
          <w:b/>
          <w:bCs/>
          <w:sz w:val="28"/>
          <w:rtl/>
        </w:rPr>
        <w:t>الَّذِي خَلَقَ الْمَوْتَ وَالْحَيَاةَ لِيَبْلُوَكُمْ أَيُّكُمْ أَحْسَنُ عَمَلاً وَهُوَ الْعَزِيزُ الْغَفُورُ</w:t>
      </w:r>
      <w:r w:rsidRPr="00CA708E">
        <w:rPr>
          <w:rFonts w:ascii="Mosawi" w:hAnsi="Mosawi" w:cs="Mosawi"/>
          <w:rtl/>
        </w:rPr>
        <w:t>﴾</w:t>
      </w:r>
      <w:r w:rsidRPr="00CA708E">
        <w:rPr>
          <w:rFonts w:asciiTheme="majorBidi" w:hAnsiTheme="majorBidi" w:hint="cs"/>
          <w:sz w:val="28"/>
          <w:rtl/>
        </w:rPr>
        <w:t xml:space="preserve"> </w:t>
      </w:r>
      <w:r w:rsidRPr="00CA708E">
        <w:rPr>
          <w:rFonts w:asciiTheme="majorBidi" w:hAnsiTheme="majorBidi"/>
          <w:sz w:val="28"/>
          <w:rtl/>
        </w:rPr>
        <w:t>(الملك</w:t>
      </w:r>
      <w:r w:rsidRPr="00CA708E">
        <w:rPr>
          <w:rFonts w:asciiTheme="majorBidi" w:hAnsiTheme="majorBidi" w:hint="cs"/>
          <w:sz w:val="28"/>
          <w:rtl/>
        </w:rPr>
        <w:t>:</w:t>
      </w:r>
      <w:r w:rsidRPr="00812190">
        <w:rPr>
          <w:rFonts w:asciiTheme="majorBidi" w:hAnsiTheme="majorBidi" w:hint="cs"/>
          <w:sz w:val="28"/>
          <w:rtl/>
        </w:rPr>
        <w:t xml:space="preserve"> </w:t>
      </w:r>
      <w:r w:rsidRPr="00812190">
        <w:rPr>
          <w:rFonts w:asciiTheme="majorBidi" w:hAnsiTheme="majorBidi"/>
          <w:sz w:val="28"/>
          <w:rtl/>
        </w:rPr>
        <w:t>2).</w:t>
      </w:r>
      <w:r w:rsidRPr="00CA708E">
        <w:rPr>
          <w:rFonts w:asciiTheme="majorBidi" w:hAnsiTheme="majorBidi"/>
          <w:sz w:val="28"/>
          <w:rtl/>
        </w:rPr>
        <w:t xml:space="preserve"> </w:t>
      </w:r>
    </w:p>
  </w:endnote>
  <w:endnote w:id="206">
    <w:p w:rsidR="004E3A22" w:rsidRPr="00CA708E" w:rsidRDefault="004E3A22" w:rsidP="00F675D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رُوي عن النبيّ الأكرم</w:t>
      </w:r>
      <w:r w:rsidRPr="00D07E3F">
        <w:rPr>
          <w:rFonts w:ascii="Mosawi" w:hAnsi="Mosawi" w:cs="Mosawi" w:hint="eastAsia"/>
          <w:szCs w:val="20"/>
          <w:rtl/>
        </w:rPr>
        <w:t>‘</w:t>
      </w:r>
      <w:r w:rsidRPr="00CA708E">
        <w:rPr>
          <w:rFonts w:hint="cs"/>
          <w:sz w:val="28"/>
          <w:rtl/>
        </w:rPr>
        <w:t xml:space="preserve"> أنه قال:</w:t>
      </w:r>
      <w:r w:rsidRPr="00CA708E">
        <w:rPr>
          <w:rFonts w:hint="eastAsia"/>
          <w:sz w:val="24"/>
          <w:szCs w:val="24"/>
          <w:rtl/>
        </w:rPr>
        <w:t xml:space="preserve"> «</w:t>
      </w:r>
      <w:r w:rsidRPr="00CA708E">
        <w:rPr>
          <w:rFonts w:hint="cs"/>
          <w:sz w:val="28"/>
          <w:rtl/>
        </w:rPr>
        <w:t>الدنيا مزرعة الآخرة</w:t>
      </w:r>
      <w:r w:rsidRPr="00CA708E">
        <w:rPr>
          <w:rFonts w:hint="eastAsia"/>
          <w:sz w:val="24"/>
          <w:szCs w:val="24"/>
          <w:rtl/>
        </w:rPr>
        <w:t>»</w:t>
      </w:r>
      <w:r w:rsidRPr="00CA708E">
        <w:rPr>
          <w:rFonts w:hint="cs"/>
          <w:sz w:val="28"/>
          <w:rtl/>
        </w:rPr>
        <w:t xml:space="preserve">. (عوالي </w:t>
      </w:r>
      <w:proofErr w:type="spellStart"/>
      <w:r w:rsidRPr="00812190">
        <w:rPr>
          <w:rFonts w:hint="cs"/>
          <w:sz w:val="28"/>
          <w:rtl/>
        </w:rPr>
        <w:t>اللآلي</w:t>
      </w:r>
      <w:proofErr w:type="spellEnd"/>
      <w:r w:rsidRPr="00812190">
        <w:rPr>
          <w:rFonts w:hint="cs"/>
          <w:sz w:val="28"/>
          <w:rtl/>
        </w:rPr>
        <w:t xml:space="preserve"> 1: 276)؛</w:t>
      </w:r>
      <w:r w:rsidRPr="00CA708E">
        <w:rPr>
          <w:rFonts w:hint="cs"/>
          <w:sz w:val="28"/>
          <w:rtl/>
        </w:rPr>
        <w:t xml:space="preserve"> وعنه أيضاً:</w:t>
      </w:r>
      <w:r w:rsidRPr="00CA708E">
        <w:rPr>
          <w:rFonts w:hint="eastAsia"/>
          <w:sz w:val="24"/>
          <w:szCs w:val="24"/>
          <w:rtl/>
        </w:rPr>
        <w:t xml:space="preserve"> «</w:t>
      </w:r>
      <w:r w:rsidRPr="00CA708E">
        <w:rPr>
          <w:rFonts w:hint="cs"/>
          <w:sz w:val="28"/>
          <w:rtl/>
        </w:rPr>
        <w:t>إن الدنيا دار ممرّ، والآخرة دار مقرّ، فخذوا من ممرّكم لمقرّكم</w:t>
      </w:r>
      <w:r w:rsidRPr="00CA708E">
        <w:rPr>
          <w:rFonts w:hint="eastAsia"/>
          <w:sz w:val="24"/>
          <w:szCs w:val="24"/>
          <w:rtl/>
        </w:rPr>
        <w:t>»</w:t>
      </w:r>
      <w:r w:rsidRPr="00CA708E">
        <w:rPr>
          <w:rFonts w:hint="cs"/>
          <w:sz w:val="24"/>
          <w:szCs w:val="24"/>
          <w:rtl/>
        </w:rPr>
        <w:t>.</w:t>
      </w:r>
      <w:r w:rsidRPr="00CA708E">
        <w:rPr>
          <w:rFonts w:hint="cs"/>
          <w:sz w:val="28"/>
          <w:rtl/>
        </w:rPr>
        <w:t xml:space="preserve"> (بحار الأنوار </w:t>
      </w:r>
      <w:r w:rsidRPr="00812190">
        <w:rPr>
          <w:rFonts w:hint="cs"/>
          <w:sz w:val="28"/>
          <w:rtl/>
        </w:rPr>
        <w:t>91: 90).</w:t>
      </w:r>
      <w:r w:rsidRPr="00CA708E">
        <w:rPr>
          <w:rFonts w:hint="cs"/>
          <w:sz w:val="28"/>
          <w:rtl/>
        </w:rPr>
        <w:t xml:space="preserve"> </w:t>
      </w:r>
    </w:p>
  </w:endnote>
  <w:endnote w:id="207">
    <w:p w:rsidR="004E3A22" w:rsidRPr="00CA708E" w:rsidRDefault="004E3A22" w:rsidP="00DB443A">
      <w:pPr>
        <w:spacing w:line="300" w:lineRule="exact"/>
        <w:ind w:firstLine="0"/>
        <w:rPr>
          <w:rFonts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w:t>
      </w:r>
      <w:r w:rsidRPr="00CA708E">
        <w:rPr>
          <w:rFonts w:ascii="Mosawi" w:hAnsi="Mosawi" w:cs="Mosawi" w:hint="cs"/>
          <w:rtl/>
        </w:rPr>
        <w:t xml:space="preserve"> </w:t>
      </w:r>
      <w:r w:rsidRPr="00CA708E">
        <w:rPr>
          <w:rFonts w:ascii="Mosawi" w:hAnsi="Mosawi" w:cs="Mosawi"/>
          <w:rtl/>
        </w:rPr>
        <w:t>﴿</w:t>
      </w:r>
      <w:r w:rsidRPr="00CA708E">
        <w:rPr>
          <w:rFonts w:asciiTheme="majorBidi" w:hAnsiTheme="majorBidi" w:cs="DanaFajr"/>
          <w:b/>
          <w:bCs/>
          <w:sz w:val="28"/>
          <w:szCs w:val="28"/>
          <w:rtl/>
        </w:rPr>
        <w:t>وَفَرِحُوا بِالْحَيَاةِ الدُّنْيَا وَمَا الْحَيَاةُ الدُّنْيَا فِي الآخِرَةِ إِلاَّ مَتَاعٌ</w:t>
      </w:r>
      <w:r w:rsidRPr="00CA708E">
        <w:rPr>
          <w:rFonts w:ascii="Mosawi" w:hAnsi="Mosawi" w:cs="Mosawi"/>
          <w:rtl/>
        </w:rPr>
        <w:t>﴾</w:t>
      </w:r>
      <w:r w:rsidRPr="00CA708E">
        <w:rPr>
          <w:rFonts w:asciiTheme="majorBidi" w:hAnsiTheme="majorBidi" w:cs="DanaFajr" w:hint="cs"/>
          <w:sz w:val="28"/>
          <w:szCs w:val="28"/>
          <w:rtl/>
        </w:rPr>
        <w:t xml:space="preserve"> </w:t>
      </w:r>
      <w:r w:rsidRPr="00CA708E">
        <w:rPr>
          <w:rFonts w:asciiTheme="majorBidi" w:hAnsiTheme="majorBidi" w:cs="DanaFajr"/>
          <w:sz w:val="28"/>
          <w:szCs w:val="28"/>
          <w:rtl/>
        </w:rPr>
        <w:t>(الرعد</w:t>
      </w:r>
      <w:r w:rsidRPr="00CA708E">
        <w:rPr>
          <w:rFonts w:asciiTheme="majorBidi" w:hAnsiTheme="majorBidi" w:cs="DanaFajr" w:hint="cs"/>
          <w:sz w:val="28"/>
          <w:szCs w:val="28"/>
          <w:rtl/>
        </w:rPr>
        <w:t xml:space="preserve">: </w:t>
      </w:r>
      <w:r w:rsidRPr="00812190">
        <w:rPr>
          <w:rFonts w:asciiTheme="majorBidi" w:hAnsiTheme="majorBidi" w:cs="DanaFajr"/>
          <w:sz w:val="28"/>
          <w:szCs w:val="28"/>
          <w:rtl/>
        </w:rPr>
        <w:t>26)؛</w:t>
      </w:r>
      <w:r w:rsidRPr="00CA708E">
        <w:rPr>
          <w:rFonts w:asciiTheme="majorBidi" w:hAnsiTheme="majorBidi" w:cs="DanaFajr" w:hint="cs"/>
          <w:sz w:val="28"/>
          <w:szCs w:val="28"/>
          <w:rtl/>
        </w:rPr>
        <w:t xml:space="preserve"> </w:t>
      </w:r>
      <w:r w:rsidRPr="00CA708E">
        <w:rPr>
          <w:rFonts w:ascii="Mosawi" w:hAnsi="Mosawi" w:cs="Mosawi"/>
          <w:rtl/>
        </w:rPr>
        <w:t>﴿</w:t>
      </w:r>
      <w:r w:rsidRPr="00CA708E">
        <w:rPr>
          <w:rFonts w:asciiTheme="majorBidi" w:hAnsiTheme="majorBidi" w:cs="DanaFajr"/>
          <w:b/>
          <w:bCs/>
          <w:sz w:val="28"/>
          <w:szCs w:val="28"/>
          <w:rtl/>
        </w:rPr>
        <w:t>وَمَا الْحَيَاةُ الدُّنْيَا إِلاَّ لَعِبٌ وَلَهْوٌ وَلَلدَّارُ الآخِرَةُ خَيْرٌ لِلَّذِينَ يَتَّقُونَ أَفَلاَ تَعْقِلُونَ</w:t>
      </w:r>
      <w:r w:rsidRPr="00CA708E">
        <w:rPr>
          <w:rFonts w:ascii="Mosawi" w:hAnsi="Mosawi" w:cs="Mosawi"/>
          <w:rtl/>
        </w:rPr>
        <w:t>﴾</w:t>
      </w:r>
      <w:r w:rsidRPr="00CA708E">
        <w:rPr>
          <w:rFonts w:asciiTheme="majorBidi" w:hAnsiTheme="majorBidi" w:cs="DanaFajr"/>
          <w:sz w:val="28"/>
          <w:szCs w:val="28"/>
          <w:rtl/>
        </w:rPr>
        <w:t xml:space="preserve"> (الأنعام</w:t>
      </w:r>
      <w:r w:rsidRPr="00CA708E">
        <w:rPr>
          <w:rFonts w:asciiTheme="majorBidi" w:hAnsiTheme="majorBidi" w:cs="DanaFajr" w:hint="cs"/>
          <w:sz w:val="28"/>
          <w:szCs w:val="28"/>
          <w:rtl/>
        </w:rPr>
        <w:t xml:space="preserve">: </w:t>
      </w:r>
      <w:r w:rsidRPr="00812190">
        <w:rPr>
          <w:rFonts w:asciiTheme="majorBidi" w:hAnsiTheme="majorBidi" w:cs="DanaFajr"/>
          <w:sz w:val="28"/>
          <w:szCs w:val="28"/>
          <w:rtl/>
        </w:rPr>
        <w:t>32)؛</w:t>
      </w:r>
      <w:r w:rsidRPr="00CA708E">
        <w:rPr>
          <w:rFonts w:asciiTheme="majorBidi" w:hAnsiTheme="majorBidi" w:cs="DanaFajr" w:hint="cs"/>
          <w:sz w:val="28"/>
          <w:szCs w:val="28"/>
          <w:rtl/>
        </w:rPr>
        <w:t xml:space="preserve"> </w:t>
      </w:r>
      <w:r w:rsidRPr="00CA708E">
        <w:rPr>
          <w:rFonts w:ascii="Mosawi" w:hAnsi="Mosawi" w:cs="Mosawi"/>
          <w:rtl/>
        </w:rPr>
        <w:t>﴿</w:t>
      </w:r>
      <w:r w:rsidRPr="00CA708E">
        <w:rPr>
          <w:rFonts w:asciiTheme="majorBidi" w:hAnsiTheme="majorBidi" w:cs="DanaFajr"/>
          <w:b/>
          <w:bCs/>
          <w:sz w:val="28"/>
          <w:szCs w:val="28"/>
          <w:rtl/>
        </w:rPr>
        <w:t>وَمَا أُوتِيتُمْ مِنْ شَيْءٍ فَمَتَاعُ الْحَيَاةِ الدُّنْيَا وَزِينَتُهَا وَمَا عِنْدَ اللهِ خَيْرٌ وَأَبْقَى أَفَلاَ تَعْقِلُونَ</w:t>
      </w:r>
      <w:r w:rsidRPr="00CA708E">
        <w:rPr>
          <w:rFonts w:ascii="Mosawi" w:hAnsi="Mosawi" w:cs="Mosawi"/>
          <w:rtl/>
        </w:rPr>
        <w:t>﴾</w:t>
      </w:r>
      <w:r w:rsidRPr="00CA708E">
        <w:rPr>
          <w:rFonts w:asciiTheme="majorBidi" w:hAnsiTheme="majorBidi" w:cs="DanaFajr" w:hint="cs"/>
          <w:sz w:val="28"/>
          <w:szCs w:val="28"/>
          <w:rtl/>
        </w:rPr>
        <w:t xml:space="preserve"> </w:t>
      </w:r>
      <w:r w:rsidRPr="00CA708E">
        <w:rPr>
          <w:rFonts w:asciiTheme="majorBidi" w:hAnsiTheme="majorBidi" w:cs="DanaFajr"/>
          <w:sz w:val="28"/>
          <w:szCs w:val="28"/>
          <w:rtl/>
        </w:rPr>
        <w:t>(القصص</w:t>
      </w:r>
      <w:r w:rsidRPr="00CA708E">
        <w:rPr>
          <w:rFonts w:asciiTheme="majorBidi" w:hAnsiTheme="majorBidi" w:cs="DanaFajr" w:hint="cs"/>
          <w:sz w:val="28"/>
          <w:szCs w:val="28"/>
          <w:rtl/>
        </w:rPr>
        <w:t xml:space="preserve">: </w:t>
      </w:r>
      <w:r w:rsidRPr="00812190">
        <w:rPr>
          <w:rFonts w:asciiTheme="majorBidi" w:hAnsiTheme="majorBidi" w:cs="DanaFajr"/>
          <w:sz w:val="28"/>
          <w:szCs w:val="28"/>
          <w:rtl/>
        </w:rPr>
        <w:t>60).</w:t>
      </w:r>
      <w:r w:rsidRPr="00CA708E">
        <w:rPr>
          <w:rFonts w:asciiTheme="majorBidi" w:hAnsiTheme="majorBidi" w:cs="DanaFajr"/>
          <w:sz w:val="28"/>
          <w:szCs w:val="28"/>
          <w:rtl/>
        </w:rPr>
        <w:t xml:space="preserve"> </w:t>
      </w:r>
    </w:p>
  </w:endnote>
  <w:endnote w:id="208">
    <w:p w:rsidR="004E3A22" w:rsidRPr="00CA708E" w:rsidRDefault="004E3A22" w:rsidP="00F675D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رُوي عن النبيّ الأكرم</w:t>
      </w:r>
      <w:r w:rsidRPr="00D07E3F">
        <w:rPr>
          <w:rFonts w:ascii="Mosawi" w:hAnsi="Mosawi" w:cs="Mosawi" w:hint="eastAsia"/>
          <w:szCs w:val="20"/>
          <w:rtl/>
        </w:rPr>
        <w:t>‘</w:t>
      </w:r>
      <w:r w:rsidRPr="00CA708E">
        <w:rPr>
          <w:rFonts w:hint="cs"/>
          <w:sz w:val="28"/>
          <w:rtl/>
        </w:rPr>
        <w:t xml:space="preserve"> أنه قال:</w:t>
      </w:r>
      <w:r w:rsidRPr="00CA708E">
        <w:rPr>
          <w:rFonts w:hint="eastAsia"/>
          <w:sz w:val="24"/>
          <w:szCs w:val="24"/>
          <w:rtl/>
        </w:rPr>
        <w:t xml:space="preserve"> «</w:t>
      </w:r>
      <w:r w:rsidRPr="00CA708E">
        <w:rPr>
          <w:rFonts w:hint="cs"/>
          <w:sz w:val="28"/>
          <w:rtl/>
        </w:rPr>
        <w:t>الدنيا ساعة؛ فاجعلها طاعة</w:t>
      </w:r>
      <w:r w:rsidRPr="00CA708E">
        <w:rPr>
          <w:rFonts w:hint="eastAsia"/>
          <w:sz w:val="24"/>
          <w:szCs w:val="24"/>
          <w:rtl/>
        </w:rPr>
        <w:t>»</w:t>
      </w:r>
      <w:r w:rsidRPr="00CA708E">
        <w:rPr>
          <w:rFonts w:hint="cs"/>
          <w:sz w:val="28"/>
          <w:rtl/>
        </w:rPr>
        <w:t>. (بحار الأنوار</w:t>
      </w:r>
      <w:r w:rsidRPr="00812190">
        <w:rPr>
          <w:rFonts w:hint="cs"/>
          <w:sz w:val="28"/>
          <w:rtl/>
        </w:rPr>
        <w:t xml:space="preserve"> 67: 68).</w:t>
      </w:r>
      <w:r w:rsidRPr="00CA708E">
        <w:rPr>
          <w:rFonts w:hint="cs"/>
          <w:sz w:val="28"/>
          <w:rtl/>
        </w:rPr>
        <w:t xml:space="preserve"> </w:t>
      </w:r>
    </w:p>
  </w:endnote>
  <w:endnote w:id="209">
    <w:p w:rsidR="004E3A22" w:rsidRPr="00CA708E" w:rsidRDefault="004E3A22" w:rsidP="00DB443A">
      <w:pPr>
        <w:pStyle w:val="aa"/>
        <w:spacing w:line="300" w:lineRule="exact"/>
        <w:ind w:firstLine="0"/>
        <w:rPr>
          <w:rFonts w:asciiTheme="majorBidi" w:hAnsiTheme="majorBidi"/>
          <w:sz w:val="28"/>
        </w:rPr>
      </w:pPr>
      <w:r w:rsidRPr="00CA708E">
        <w:rPr>
          <w:sz w:val="28"/>
          <w:rtl/>
        </w:rPr>
        <w:t>(</w:t>
      </w:r>
      <w:r w:rsidRPr="00CA708E">
        <w:rPr>
          <w:rStyle w:val="ac"/>
          <w:sz w:val="28"/>
          <w:vertAlign w:val="baseline"/>
        </w:rPr>
        <w:endnoteRef/>
      </w:r>
      <w:r w:rsidRPr="00CA708E">
        <w:rPr>
          <w:sz w:val="28"/>
          <w:rtl/>
        </w:rPr>
        <w:t>)</w:t>
      </w:r>
      <w:r w:rsidRPr="00CA708E">
        <w:rPr>
          <w:rFonts w:ascii="Mosawi" w:hAnsi="Mosawi" w:cs="Mosawi" w:hint="cs"/>
          <w:rtl/>
        </w:rPr>
        <w:t xml:space="preserve"> </w:t>
      </w:r>
      <w:r w:rsidRPr="00CA708E">
        <w:rPr>
          <w:rFonts w:ascii="Mosawi" w:hAnsi="Mosawi" w:cs="Mosawi"/>
          <w:rtl/>
        </w:rPr>
        <w:t>﴿</w:t>
      </w:r>
      <w:r w:rsidRPr="00CA708E">
        <w:rPr>
          <w:rFonts w:asciiTheme="majorBidi" w:hAnsiTheme="majorBidi"/>
          <w:b/>
          <w:bCs/>
          <w:sz w:val="28"/>
          <w:rtl/>
        </w:rPr>
        <w:t>وَابْتَغِ فِي</w:t>
      </w:r>
      <w:r w:rsidRPr="00CA708E">
        <w:rPr>
          <w:rFonts w:asciiTheme="majorBidi" w:hAnsiTheme="majorBidi" w:hint="cs"/>
          <w:b/>
          <w:bCs/>
          <w:sz w:val="28"/>
          <w:rtl/>
        </w:rPr>
        <w:t xml:space="preserve"> </w:t>
      </w:r>
      <w:r w:rsidRPr="00CA708E">
        <w:rPr>
          <w:rFonts w:asciiTheme="majorBidi" w:hAnsiTheme="majorBidi"/>
          <w:b/>
          <w:bCs/>
          <w:sz w:val="28"/>
          <w:rtl/>
        </w:rPr>
        <w:t>مَا آتَاكَ اللهُ الدَّارَ الآخِرَةَ وَلاَ تَنسَ نَصِيبَكَ مِنْ الدُّنْيَا</w:t>
      </w:r>
      <w:r w:rsidRPr="00CA708E">
        <w:rPr>
          <w:rFonts w:ascii="Mosawi" w:hAnsi="Mosawi" w:cs="Mosawi"/>
          <w:rtl/>
        </w:rPr>
        <w:t>﴾</w:t>
      </w:r>
      <w:r w:rsidRPr="00CA708E">
        <w:rPr>
          <w:rFonts w:asciiTheme="majorBidi" w:hAnsiTheme="majorBidi"/>
          <w:sz w:val="28"/>
          <w:rtl/>
        </w:rPr>
        <w:t xml:space="preserve"> (القصص: </w:t>
      </w:r>
      <w:r w:rsidRPr="00812190">
        <w:rPr>
          <w:rFonts w:asciiTheme="majorBidi" w:hAnsiTheme="majorBidi"/>
          <w:sz w:val="28"/>
          <w:rtl/>
        </w:rPr>
        <w:t>77).</w:t>
      </w:r>
      <w:r w:rsidRPr="00CA708E">
        <w:rPr>
          <w:rFonts w:asciiTheme="majorBidi" w:hAnsiTheme="majorBidi"/>
          <w:sz w:val="28"/>
          <w:rtl/>
        </w:rPr>
        <w:t xml:space="preserve"> </w:t>
      </w:r>
    </w:p>
  </w:endnote>
  <w:endnote w:id="210">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في ما يتعلّق باختلاف دور وآلية الأخلاق في العالم القديم والعالم الجديد انظر كتابنا: (أخلاق المعرفة الدينية). </w:t>
      </w:r>
    </w:p>
  </w:endnote>
  <w:endnote w:id="211">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ولذلك فإن تخصيص حكم الغيبة على خصوص الشيعة، والقول بجواز اغتياب المخالف من أهل السنّة، غير معقول، أي إنه يبدو حكماً منافياً للعقل. وإذا ورد مثل هذا الاستثناء في الروايات فلا بُدَّ أن يكون من باب جواز المقابلة بالمِثْل، بمعنى أن مِثْل هذا الحكم يختصّ بموردٍ يبيح فيه أهل السنة اغتياب الشيعة. </w:t>
      </w:r>
    </w:p>
  </w:endnote>
  <w:endnote w:id="212">
    <w:p w:rsidR="004E3A22" w:rsidRPr="00CA708E" w:rsidRDefault="004E3A22" w:rsidP="00F675D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على سبيل المثال: يقول الله تعالى في القرآن الكريم: </w:t>
      </w:r>
      <w:r w:rsidRPr="00CA708E">
        <w:rPr>
          <w:rFonts w:ascii="Mosawi" w:hAnsi="Mosawi" w:cs="Mosawi"/>
          <w:rtl/>
        </w:rPr>
        <w:t>﴿</w:t>
      </w:r>
      <w:r w:rsidRPr="00CA708E">
        <w:rPr>
          <w:rFonts w:asciiTheme="majorBidi" w:hAnsiTheme="majorBidi"/>
          <w:b/>
          <w:bCs/>
          <w:sz w:val="28"/>
          <w:rtl/>
        </w:rPr>
        <w:t>وَلاَ يَجْرِمَنَّكُمْ شَنَآنُ قَوْمٍ عَلَى أَ</w:t>
      </w:r>
      <w:r w:rsidRPr="00CA708E">
        <w:rPr>
          <w:rFonts w:asciiTheme="majorBidi" w:hAnsiTheme="majorBidi" w:hint="cs"/>
          <w:b/>
          <w:bCs/>
          <w:sz w:val="28"/>
          <w:rtl/>
        </w:rPr>
        <w:t xml:space="preserve">نْ </w:t>
      </w:r>
      <w:r w:rsidRPr="00CA708E">
        <w:rPr>
          <w:rFonts w:asciiTheme="majorBidi" w:hAnsiTheme="majorBidi"/>
          <w:b/>
          <w:bCs/>
          <w:sz w:val="28"/>
          <w:rtl/>
        </w:rPr>
        <w:t>لا تَعْدِلُوا اعْدِلُوا هُوَ أَقْرَبُ لِلتَّقْوَى</w:t>
      </w:r>
      <w:r w:rsidRPr="00CA708E">
        <w:rPr>
          <w:rFonts w:ascii="Mosawi" w:hAnsi="Mosawi" w:cs="Mosawi"/>
          <w:rtl/>
        </w:rPr>
        <w:t>﴾</w:t>
      </w:r>
      <w:r w:rsidRPr="00CA708E">
        <w:rPr>
          <w:rFonts w:hint="cs"/>
          <w:sz w:val="28"/>
          <w:rtl/>
        </w:rPr>
        <w:t xml:space="preserve"> (المائدة:</w:t>
      </w:r>
      <w:r w:rsidRPr="00812190">
        <w:rPr>
          <w:rFonts w:hint="cs"/>
          <w:sz w:val="28"/>
          <w:rtl/>
        </w:rPr>
        <w:t xml:space="preserve"> 8)؛</w:t>
      </w:r>
      <w:r w:rsidRPr="00CA708E">
        <w:rPr>
          <w:rFonts w:hint="cs"/>
          <w:sz w:val="28"/>
          <w:rtl/>
        </w:rPr>
        <w:t xml:space="preserve"> ورُوي عن الإمام عليّ</w:t>
      </w:r>
      <w:r w:rsidRPr="00D07E3F">
        <w:rPr>
          <w:rFonts w:ascii="Mosawi" w:hAnsi="Mosawi" w:cs="Mosawi" w:hint="eastAsia"/>
          <w:szCs w:val="20"/>
          <w:rtl/>
        </w:rPr>
        <w:t>×</w:t>
      </w:r>
      <w:r w:rsidRPr="00CA708E">
        <w:rPr>
          <w:rFonts w:hint="cs"/>
          <w:sz w:val="28"/>
          <w:rtl/>
        </w:rPr>
        <w:t xml:space="preserve"> في نهج البلاغة أنه قال:</w:t>
      </w:r>
      <w:r w:rsidRPr="00CA708E">
        <w:rPr>
          <w:rFonts w:hint="eastAsia"/>
          <w:sz w:val="24"/>
          <w:szCs w:val="24"/>
          <w:rtl/>
        </w:rPr>
        <w:t xml:space="preserve"> «</w:t>
      </w:r>
      <w:r w:rsidRPr="00CA708E">
        <w:rPr>
          <w:rFonts w:hint="cs"/>
          <w:sz w:val="28"/>
          <w:rtl/>
        </w:rPr>
        <w:t>التُّقى رئيس الأخلاق</w:t>
      </w:r>
      <w:r w:rsidRPr="00CA708E">
        <w:rPr>
          <w:rFonts w:hint="eastAsia"/>
          <w:sz w:val="24"/>
          <w:szCs w:val="24"/>
          <w:rtl/>
        </w:rPr>
        <w:t>»</w:t>
      </w:r>
      <w:r w:rsidRPr="00CA708E">
        <w:rPr>
          <w:rFonts w:hint="cs"/>
          <w:sz w:val="28"/>
          <w:rtl/>
        </w:rPr>
        <w:t xml:space="preserve">. (نهج البلاغة، قصار الحكم، الحكمة رقم: </w:t>
      </w:r>
      <w:r w:rsidRPr="00812190">
        <w:rPr>
          <w:rFonts w:hint="cs"/>
          <w:sz w:val="28"/>
          <w:rtl/>
        </w:rPr>
        <w:t>410).</w:t>
      </w:r>
      <w:r w:rsidRPr="00CA708E">
        <w:rPr>
          <w:rFonts w:hint="cs"/>
          <w:sz w:val="28"/>
          <w:rtl/>
        </w:rPr>
        <w:t xml:space="preserve"> </w:t>
      </w:r>
    </w:p>
  </w:endnote>
  <w:endnote w:id="213">
    <w:p w:rsidR="004E3A22" w:rsidRPr="00CA708E" w:rsidRDefault="004E3A22" w:rsidP="00DB443A">
      <w:pPr>
        <w:pStyle w:val="aa"/>
        <w:bidi w:val="0"/>
        <w:spacing w:line="300" w:lineRule="exact"/>
        <w:ind w:firstLine="0"/>
        <w:rPr>
          <w:rFonts w:asciiTheme="majorBidi" w:hAnsiTheme="majorBidi" w:cstheme="majorBidi"/>
          <w:szCs w:val="20"/>
          <w:lang w:val="en-US" w:bidi="fa-IR"/>
        </w:rPr>
      </w:pPr>
      <w:r w:rsidRPr="00CA708E">
        <w:rPr>
          <w:rFonts w:asciiTheme="majorBidi" w:hAnsiTheme="majorBidi" w:cstheme="majorBidi"/>
          <w:szCs w:val="20"/>
          <w:rtl/>
        </w:rPr>
        <w:t>)</w:t>
      </w:r>
      <w:r w:rsidRPr="00CA708E">
        <w:rPr>
          <w:rStyle w:val="ac"/>
          <w:rFonts w:asciiTheme="majorBidi" w:hAnsiTheme="majorBidi" w:cstheme="majorBidi"/>
          <w:szCs w:val="20"/>
          <w:vertAlign w:val="baseline"/>
        </w:rPr>
        <w:endnoteRef/>
      </w:r>
      <w:r w:rsidRPr="00CA708E">
        <w:rPr>
          <w:rFonts w:asciiTheme="majorBidi" w:hAnsiTheme="majorBidi" w:cstheme="majorBidi"/>
          <w:szCs w:val="20"/>
        </w:rPr>
        <w:t xml:space="preserve">) </w:t>
      </w:r>
      <w:r w:rsidRPr="00CA708E">
        <w:rPr>
          <w:rFonts w:asciiTheme="majorBidi" w:hAnsiTheme="majorBidi" w:cstheme="majorBidi"/>
          <w:szCs w:val="20"/>
          <w:lang w:bidi="fa-IR"/>
        </w:rPr>
        <w:t>cognitive</w:t>
      </w:r>
      <w:r w:rsidRPr="00CA708E">
        <w:rPr>
          <w:rFonts w:asciiTheme="majorBidi" w:hAnsiTheme="majorBidi" w:cstheme="majorBidi"/>
          <w:szCs w:val="20"/>
          <w:lang w:val="en-US" w:bidi="fa-IR"/>
        </w:rPr>
        <w:t>.</w:t>
      </w:r>
    </w:p>
  </w:endnote>
  <w:endnote w:id="214">
    <w:p w:rsidR="004E3A22" w:rsidRPr="00CA708E" w:rsidRDefault="004E3A22" w:rsidP="00DB443A">
      <w:pPr>
        <w:pStyle w:val="aa"/>
        <w:bidi w:val="0"/>
        <w:spacing w:line="300" w:lineRule="exact"/>
        <w:ind w:firstLine="0"/>
        <w:rPr>
          <w:rFonts w:asciiTheme="majorBidi" w:hAnsiTheme="majorBidi" w:cstheme="majorBidi"/>
          <w:szCs w:val="20"/>
          <w:lang w:val="en-US"/>
        </w:rPr>
      </w:pPr>
      <w:r w:rsidRPr="00CA708E">
        <w:rPr>
          <w:rFonts w:asciiTheme="majorBidi" w:hAnsiTheme="majorBidi" w:cstheme="majorBidi"/>
          <w:szCs w:val="20"/>
        </w:rPr>
        <w:t>(</w:t>
      </w:r>
      <w:r w:rsidRPr="00CA708E">
        <w:rPr>
          <w:rStyle w:val="ac"/>
          <w:rFonts w:asciiTheme="majorBidi" w:hAnsiTheme="majorBidi" w:cstheme="majorBidi"/>
          <w:szCs w:val="20"/>
          <w:vertAlign w:val="baseline"/>
        </w:rPr>
        <w:endnoteRef/>
      </w:r>
      <w:r w:rsidRPr="00CA708E">
        <w:rPr>
          <w:rFonts w:asciiTheme="majorBidi" w:hAnsiTheme="majorBidi" w:cstheme="majorBidi"/>
          <w:szCs w:val="20"/>
        </w:rPr>
        <w:t xml:space="preserve">) </w:t>
      </w:r>
      <w:proofErr w:type="spellStart"/>
      <w:r w:rsidRPr="00CA708E">
        <w:rPr>
          <w:rFonts w:asciiTheme="majorBidi" w:hAnsiTheme="majorBidi" w:cstheme="majorBidi"/>
          <w:szCs w:val="20"/>
        </w:rPr>
        <w:t>motivative</w:t>
      </w:r>
      <w:proofErr w:type="spellEnd"/>
      <w:r w:rsidRPr="00CA708E">
        <w:rPr>
          <w:rFonts w:asciiTheme="majorBidi" w:hAnsiTheme="majorBidi" w:cstheme="majorBidi"/>
          <w:szCs w:val="20"/>
          <w:lang w:val="en-US"/>
        </w:rPr>
        <w:t>.</w:t>
      </w:r>
    </w:p>
  </w:endnote>
  <w:endnote w:id="215">
    <w:p w:rsidR="004E3A22" w:rsidRPr="00CA708E" w:rsidRDefault="004E3A22" w:rsidP="00DB443A">
      <w:pPr>
        <w:pStyle w:val="aa"/>
        <w:bidi w:val="0"/>
        <w:spacing w:line="300" w:lineRule="exact"/>
        <w:ind w:firstLine="0"/>
        <w:rPr>
          <w:rFonts w:asciiTheme="majorBidi" w:hAnsiTheme="majorBidi" w:cstheme="majorBidi"/>
          <w:szCs w:val="20"/>
          <w:lang w:val="en-US"/>
        </w:rPr>
      </w:pPr>
      <w:r w:rsidRPr="00CA708E">
        <w:rPr>
          <w:rFonts w:asciiTheme="majorBidi" w:hAnsiTheme="majorBidi" w:cstheme="majorBidi"/>
          <w:szCs w:val="20"/>
          <w:rtl/>
        </w:rPr>
        <w:t>)</w:t>
      </w:r>
      <w:r w:rsidRPr="00CA708E">
        <w:rPr>
          <w:rStyle w:val="ac"/>
          <w:rFonts w:asciiTheme="majorBidi" w:hAnsiTheme="majorBidi" w:cstheme="majorBidi"/>
          <w:szCs w:val="20"/>
          <w:vertAlign w:val="baseline"/>
        </w:rPr>
        <w:endnoteRef/>
      </w:r>
      <w:r w:rsidRPr="00CA708E">
        <w:rPr>
          <w:rFonts w:asciiTheme="majorBidi" w:hAnsiTheme="majorBidi" w:cstheme="majorBidi"/>
          <w:szCs w:val="20"/>
        </w:rPr>
        <w:t>) conative</w:t>
      </w:r>
      <w:r w:rsidRPr="00CA708E">
        <w:rPr>
          <w:rFonts w:asciiTheme="majorBidi" w:hAnsiTheme="majorBidi" w:cstheme="majorBidi"/>
          <w:szCs w:val="20"/>
          <w:lang w:val="en-US"/>
        </w:rPr>
        <w:t>.</w:t>
      </w:r>
    </w:p>
  </w:endnote>
  <w:endnote w:id="216">
    <w:p w:rsidR="004E3A22" w:rsidRPr="00CA708E" w:rsidRDefault="004E3A22" w:rsidP="00DB443A">
      <w:pPr>
        <w:pStyle w:val="aa"/>
        <w:spacing w:line="300" w:lineRule="exact"/>
        <w:ind w:firstLine="0"/>
        <w:rPr>
          <w:rFonts w:asciiTheme="majorBidi" w:hAnsiTheme="majorBidi"/>
          <w:sz w:val="28"/>
        </w:rPr>
      </w:pPr>
      <w:r w:rsidRPr="00CA708E">
        <w:rPr>
          <w:sz w:val="28"/>
          <w:rtl/>
        </w:rPr>
        <w:t>(</w:t>
      </w:r>
      <w:r w:rsidRPr="00CA708E">
        <w:rPr>
          <w:rStyle w:val="ac"/>
          <w:sz w:val="28"/>
          <w:vertAlign w:val="baseline"/>
        </w:rPr>
        <w:endnoteRef/>
      </w:r>
      <w:r w:rsidRPr="00CA708E">
        <w:rPr>
          <w:sz w:val="28"/>
          <w:rtl/>
        </w:rPr>
        <w:t>)</w:t>
      </w:r>
      <w:r w:rsidRPr="00CA708E">
        <w:rPr>
          <w:rFonts w:ascii="Mosawi" w:hAnsi="Mosawi" w:cs="Mosawi" w:hint="cs"/>
          <w:rtl/>
        </w:rPr>
        <w:t xml:space="preserve"> </w:t>
      </w:r>
      <w:r w:rsidRPr="00CA708E">
        <w:rPr>
          <w:rFonts w:ascii="Mosawi" w:hAnsi="Mosawi" w:cs="Mosawi"/>
          <w:rtl/>
        </w:rPr>
        <w:t>﴿</w:t>
      </w:r>
      <w:r w:rsidRPr="00CA708E">
        <w:rPr>
          <w:rFonts w:asciiTheme="majorBidi" w:hAnsiTheme="majorBidi"/>
          <w:b/>
          <w:bCs/>
          <w:sz w:val="28"/>
          <w:rtl/>
        </w:rPr>
        <w:t>وَمَنْ يَتَّقِ اللهَ يَجْعَلْ لَهُ مَخْرَجاً</w:t>
      </w:r>
      <w:r w:rsidRPr="00CA708E">
        <w:rPr>
          <w:rFonts w:ascii="Mosawi" w:hAnsi="Mosawi" w:cs="Mosawi"/>
          <w:rtl/>
        </w:rPr>
        <w:t>﴾</w:t>
      </w:r>
      <w:r w:rsidRPr="00CA708E">
        <w:rPr>
          <w:rFonts w:asciiTheme="majorBidi" w:hAnsiTheme="majorBidi"/>
          <w:sz w:val="28"/>
          <w:rtl/>
        </w:rPr>
        <w:t xml:space="preserve"> (الطلاق</w:t>
      </w:r>
      <w:r w:rsidRPr="00CA708E">
        <w:rPr>
          <w:rFonts w:asciiTheme="majorBidi" w:hAnsiTheme="majorBidi" w:hint="cs"/>
          <w:sz w:val="28"/>
          <w:rtl/>
        </w:rPr>
        <w:t>:</w:t>
      </w:r>
      <w:r w:rsidRPr="00812190">
        <w:rPr>
          <w:rFonts w:asciiTheme="majorBidi" w:hAnsiTheme="majorBidi" w:hint="cs"/>
          <w:sz w:val="28"/>
          <w:rtl/>
        </w:rPr>
        <w:t xml:space="preserve"> </w:t>
      </w:r>
      <w:r w:rsidRPr="00812190">
        <w:rPr>
          <w:rFonts w:asciiTheme="majorBidi" w:hAnsiTheme="majorBidi"/>
          <w:sz w:val="28"/>
          <w:rtl/>
        </w:rPr>
        <w:t>2)؛</w:t>
      </w:r>
      <w:r w:rsidRPr="00CA708E">
        <w:rPr>
          <w:rFonts w:asciiTheme="majorBidi" w:hAnsiTheme="majorBidi" w:hint="cs"/>
          <w:sz w:val="28"/>
          <w:rtl/>
        </w:rPr>
        <w:t xml:space="preserve"> </w:t>
      </w:r>
      <w:r w:rsidRPr="00CA708E">
        <w:rPr>
          <w:rFonts w:ascii="Mosawi" w:hAnsi="Mosawi" w:cs="Mosawi"/>
          <w:rtl/>
        </w:rPr>
        <w:t>﴿</w:t>
      </w:r>
      <w:r w:rsidRPr="00CA708E">
        <w:rPr>
          <w:rFonts w:asciiTheme="majorBidi" w:hAnsiTheme="majorBidi"/>
          <w:b/>
          <w:bCs/>
          <w:sz w:val="28"/>
          <w:rtl/>
        </w:rPr>
        <w:t>إِنْ تَتَّقُوا اللهَ يَجْعَلْ لَكُمْ فُرْقَاناً</w:t>
      </w:r>
      <w:r w:rsidRPr="00CA708E">
        <w:rPr>
          <w:rFonts w:ascii="Mosawi" w:hAnsi="Mosawi" w:cs="Mosawi"/>
          <w:rtl/>
        </w:rPr>
        <w:t>﴾</w:t>
      </w:r>
      <w:r w:rsidRPr="00CA708E">
        <w:rPr>
          <w:rFonts w:asciiTheme="majorBidi" w:hAnsiTheme="majorBidi" w:hint="cs"/>
          <w:sz w:val="28"/>
          <w:rtl/>
        </w:rPr>
        <w:t xml:space="preserve"> (الأنفال: </w:t>
      </w:r>
      <w:r w:rsidRPr="00812190">
        <w:rPr>
          <w:rFonts w:asciiTheme="majorBidi" w:hAnsiTheme="majorBidi" w:hint="cs"/>
          <w:sz w:val="28"/>
          <w:rtl/>
        </w:rPr>
        <w:t>29).</w:t>
      </w:r>
      <w:r w:rsidRPr="00CA708E">
        <w:rPr>
          <w:rFonts w:asciiTheme="majorBidi" w:hAnsiTheme="majorBidi" w:hint="cs"/>
          <w:sz w:val="28"/>
          <w:rtl/>
        </w:rPr>
        <w:t xml:space="preserve"> </w:t>
      </w:r>
    </w:p>
  </w:endnote>
  <w:endnote w:id="217">
    <w:p w:rsidR="004E3A22" w:rsidRPr="00CA708E" w:rsidRDefault="004E3A22" w:rsidP="00F675D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على سبيل المثال: يعرّف الله تعالى النبيّ الأكرم</w:t>
      </w:r>
      <w:r w:rsidRPr="00D07E3F">
        <w:rPr>
          <w:rFonts w:ascii="Mosawi" w:hAnsi="Mosawi" w:cs="Mosawi" w:hint="eastAsia"/>
          <w:szCs w:val="20"/>
          <w:rtl/>
        </w:rPr>
        <w:t>‘</w:t>
      </w:r>
      <w:r w:rsidRPr="00CA708E">
        <w:rPr>
          <w:rFonts w:hint="cs"/>
          <w:sz w:val="28"/>
          <w:rtl/>
        </w:rPr>
        <w:t xml:space="preserve"> في القرآن الكريم قائلاً: </w:t>
      </w:r>
      <w:r w:rsidRPr="00CA708E">
        <w:rPr>
          <w:rFonts w:ascii="Mosawi" w:hAnsi="Mosawi" w:cs="Mosawi"/>
          <w:rtl/>
        </w:rPr>
        <w:t>﴿</w:t>
      </w:r>
      <w:r w:rsidRPr="00CA708E">
        <w:rPr>
          <w:rFonts w:asciiTheme="majorBidi" w:hAnsiTheme="majorBidi"/>
          <w:b/>
          <w:bCs/>
          <w:sz w:val="28"/>
          <w:rtl/>
        </w:rPr>
        <w:t>لَقَدْ كَانَ لَكُمْ فِي رَسُولِ اللهِ أُسْوَةٌ حَسَن</w:t>
      </w:r>
      <w:r w:rsidRPr="00CA708E">
        <w:rPr>
          <w:rFonts w:asciiTheme="majorBidi" w:hAnsiTheme="majorBidi" w:hint="cs"/>
          <w:b/>
          <w:bCs/>
          <w:sz w:val="28"/>
          <w:rtl/>
        </w:rPr>
        <w:t>َةٌ</w:t>
      </w:r>
      <w:r w:rsidRPr="00CA708E">
        <w:rPr>
          <w:rFonts w:ascii="Mosawi" w:hAnsi="Mosawi" w:cs="Mosawi"/>
          <w:rtl/>
        </w:rPr>
        <w:t>﴾</w:t>
      </w:r>
      <w:r w:rsidRPr="00CA708E">
        <w:rPr>
          <w:rFonts w:asciiTheme="majorBidi" w:hAnsiTheme="majorBidi" w:hint="cs"/>
          <w:sz w:val="28"/>
          <w:rtl/>
        </w:rPr>
        <w:t xml:space="preserve"> (</w:t>
      </w:r>
      <w:r w:rsidRPr="00CA708E">
        <w:rPr>
          <w:rFonts w:hint="cs"/>
          <w:sz w:val="28"/>
          <w:rtl/>
        </w:rPr>
        <w:t xml:space="preserve">الأحزاب: </w:t>
      </w:r>
      <w:r w:rsidRPr="00812190">
        <w:rPr>
          <w:rFonts w:hint="cs"/>
          <w:sz w:val="28"/>
          <w:rtl/>
        </w:rPr>
        <w:t>21).</w:t>
      </w:r>
      <w:r w:rsidRPr="00CA708E">
        <w:rPr>
          <w:rFonts w:hint="cs"/>
          <w:sz w:val="28"/>
          <w:rtl/>
        </w:rPr>
        <w:t xml:space="preserve"> </w:t>
      </w:r>
    </w:p>
  </w:endnote>
  <w:endnote w:id="218">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 xml:space="preserve">إن الشواهد والأمثلة المذكورة في النصوص الدينية على وجود النظم الأخلاقي في العالم لا تُعَدّ ولا تحصى. وعلى سبيل التمثيل، دون الحصر: يقول القرآن الكريم: </w:t>
      </w:r>
      <w:r w:rsidRPr="00CA708E">
        <w:rPr>
          <w:rFonts w:ascii="Mosawi" w:hAnsi="Mosawi" w:cs="Mosawi"/>
          <w:rtl/>
        </w:rPr>
        <w:t>﴿</w:t>
      </w:r>
      <w:r w:rsidRPr="00CA708E">
        <w:rPr>
          <w:b/>
          <w:bCs/>
          <w:sz w:val="28"/>
          <w:rtl/>
        </w:rPr>
        <w:t>وَلْيَخْشَ الَّذِينَ لَوْ تَرَكُوا مِنْ خَلْفِهِمْ ذُرِّيَّةً ضِعَافاً خَافُوا عَلَيْهِمْ فَلْيَتَّقُوا اللهَ وَلْيَقُولُوا قَوْلاً سَدِيداً</w:t>
      </w:r>
      <w:r w:rsidRPr="00CA708E">
        <w:rPr>
          <w:rFonts w:ascii="Mosawi" w:hAnsi="Mosawi" w:cs="Mosawi"/>
          <w:rtl/>
        </w:rPr>
        <w:t>﴾</w:t>
      </w:r>
      <w:r w:rsidRPr="00CA708E">
        <w:rPr>
          <w:rFonts w:hint="cs"/>
          <w:sz w:val="28"/>
          <w:rtl/>
          <w:lang w:bidi="ar-AE"/>
        </w:rPr>
        <w:t xml:space="preserve"> (النساء</w:t>
      </w:r>
      <w:r w:rsidRPr="00812190">
        <w:rPr>
          <w:rFonts w:hint="cs"/>
          <w:sz w:val="28"/>
          <w:rtl/>
          <w:lang w:bidi="ar-AE"/>
        </w:rPr>
        <w:t>: 9).</w:t>
      </w:r>
      <w:r w:rsidRPr="00CA708E">
        <w:rPr>
          <w:rFonts w:hint="cs"/>
          <w:sz w:val="28"/>
          <w:rtl/>
          <w:lang w:bidi="ar-AE"/>
        </w:rPr>
        <w:t xml:space="preserve"> </w:t>
      </w:r>
    </w:p>
  </w:endnote>
  <w:endnote w:id="219">
    <w:p w:rsidR="004E3A22" w:rsidRPr="00CA708E" w:rsidRDefault="004E3A22" w:rsidP="00DB443A">
      <w:pPr>
        <w:pStyle w:val="aa"/>
        <w:bidi w:val="0"/>
        <w:spacing w:line="300" w:lineRule="exact"/>
        <w:ind w:firstLine="0"/>
        <w:rPr>
          <w:rFonts w:asciiTheme="majorBidi" w:hAnsiTheme="majorBidi" w:cstheme="majorBidi"/>
          <w:szCs w:val="20"/>
          <w:lang w:val="en-US" w:bidi="ar-LB"/>
        </w:rPr>
      </w:pPr>
      <w:r w:rsidRPr="00CA708E">
        <w:rPr>
          <w:rFonts w:asciiTheme="majorBidi" w:hAnsiTheme="majorBidi" w:cstheme="majorBidi"/>
          <w:szCs w:val="20"/>
        </w:rPr>
        <w:t>(</w:t>
      </w:r>
      <w:r w:rsidRPr="00CA708E">
        <w:rPr>
          <w:rFonts w:asciiTheme="majorBidi" w:hAnsiTheme="majorBidi" w:cstheme="majorBidi"/>
          <w:szCs w:val="20"/>
        </w:rPr>
        <w:endnoteRef/>
      </w:r>
      <w:r w:rsidRPr="00CA708E">
        <w:rPr>
          <w:rFonts w:asciiTheme="majorBidi" w:hAnsiTheme="majorBidi" w:cstheme="majorBidi"/>
          <w:szCs w:val="20"/>
        </w:rPr>
        <w:t>) the problem of free-rider</w:t>
      </w:r>
      <w:r w:rsidRPr="00CA708E">
        <w:rPr>
          <w:rFonts w:asciiTheme="majorBidi" w:hAnsiTheme="majorBidi" w:cstheme="majorBidi"/>
          <w:szCs w:val="20"/>
          <w:lang w:val="en-US"/>
        </w:rPr>
        <w:t>.</w:t>
      </w:r>
    </w:p>
  </w:endnote>
  <w:endnote w:id="220">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إن لمفارقة التطفّل حلاًّ دينياً؛ وحلاًّ علمانياً.</w:t>
      </w:r>
    </w:p>
    <w:p w:rsidR="004E3A22" w:rsidRPr="00CA708E" w:rsidRDefault="004E3A22" w:rsidP="00DB443A">
      <w:pPr>
        <w:pStyle w:val="aa"/>
        <w:spacing w:line="300" w:lineRule="exact"/>
        <w:ind w:firstLine="0"/>
        <w:rPr>
          <w:sz w:val="28"/>
          <w:rtl/>
          <w:lang w:bidi="ar-AE"/>
        </w:rPr>
      </w:pPr>
      <w:r w:rsidRPr="00CA708E">
        <w:rPr>
          <w:rFonts w:hint="cs"/>
          <w:sz w:val="28"/>
          <w:rtl/>
          <w:lang w:bidi="ar-AE"/>
        </w:rPr>
        <w:t>أما طريقة حلّها الدينية فتكون إما عبر القول بالنَّظْم الأخلاقي، أو عدم مرضاة الله. فعلى سبيل المثال: ورد في رواياتنا:</w:t>
      </w:r>
      <w:r w:rsidRPr="00CA708E">
        <w:rPr>
          <w:rFonts w:hint="eastAsia"/>
          <w:sz w:val="24"/>
          <w:szCs w:val="24"/>
          <w:rtl/>
        </w:rPr>
        <w:t xml:space="preserve"> «</w:t>
      </w:r>
      <w:r w:rsidRPr="00CA708E">
        <w:rPr>
          <w:rFonts w:hint="cs"/>
          <w:sz w:val="28"/>
          <w:rtl/>
          <w:lang w:bidi="ar-AE"/>
        </w:rPr>
        <w:t xml:space="preserve">ملعون </w:t>
      </w:r>
      <w:proofErr w:type="spellStart"/>
      <w:r w:rsidRPr="00CA708E">
        <w:rPr>
          <w:rFonts w:hint="cs"/>
          <w:sz w:val="28"/>
          <w:rtl/>
          <w:lang w:bidi="ar-AE"/>
        </w:rPr>
        <w:t>ملعون</w:t>
      </w:r>
      <w:proofErr w:type="spellEnd"/>
      <w:r w:rsidRPr="00CA708E">
        <w:rPr>
          <w:rFonts w:hint="cs"/>
          <w:sz w:val="28"/>
          <w:rtl/>
          <w:lang w:bidi="ar-AE"/>
        </w:rPr>
        <w:t xml:space="preserve"> مَنْ ألقى كَلَّه على الناس</w:t>
      </w:r>
      <w:r w:rsidRPr="00CA708E">
        <w:rPr>
          <w:rFonts w:hint="eastAsia"/>
          <w:sz w:val="24"/>
          <w:szCs w:val="24"/>
          <w:rtl/>
        </w:rPr>
        <w:t>»</w:t>
      </w:r>
      <w:r w:rsidRPr="00CA708E">
        <w:rPr>
          <w:rFonts w:hint="cs"/>
          <w:sz w:val="28"/>
          <w:rtl/>
          <w:lang w:bidi="ar-AE"/>
        </w:rPr>
        <w:t>. (الكافي</w:t>
      </w:r>
      <w:r w:rsidRPr="00812190">
        <w:rPr>
          <w:rFonts w:hint="cs"/>
          <w:sz w:val="28"/>
          <w:rtl/>
          <w:lang w:bidi="ar-AE"/>
        </w:rPr>
        <w:t xml:space="preserve"> 4: 12).</w:t>
      </w:r>
    </w:p>
    <w:p w:rsidR="004E3A22" w:rsidRPr="00CA708E" w:rsidRDefault="004E3A22" w:rsidP="00DB443A">
      <w:pPr>
        <w:pStyle w:val="aa"/>
        <w:spacing w:line="300" w:lineRule="exact"/>
        <w:ind w:firstLine="0"/>
        <w:rPr>
          <w:sz w:val="28"/>
          <w:lang w:bidi="ar-AE"/>
        </w:rPr>
      </w:pPr>
      <w:r w:rsidRPr="00CA708E">
        <w:rPr>
          <w:rFonts w:hint="cs"/>
          <w:sz w:val="28"/>
          <w:rtl/>
          <w:lang w:bidi="ar-AE"/>
        </w:rPr>
        <w:t xml:space="preserve">وأما طريقة حلّه العلمانية فهي عبارة عن القول بالعقلانية الأخلاقية، أو الشعور بالإيثار والتعاطف. </w:t>
      </w:r>
    </w:p>
  </w:endnote>
  <w:endnote w:id="221">
    <w:p w:rsidR="004E3A22" w:rsidRPr="00CA708E" w:rsidRDefault="004E3A22" w:rsidP="00DB443A">
      <w:pPr>
        <w:pStyle w:val="aa"/>
        <w:spacing w:line="300" w:lineRule="exact"/>
        <w:ind w:firstLine="0"/>
        <w:rPr>
          <w:rFonts w:asciiTheme="majorBidi" w:hAnsiTheme="majorBidi"/>
          <w:sz w:val="28"/>
        </w:rPr>
      </w:pPr>
      <w:r w:rsidRPr="00CA708E">
        <w:rPr>
          <w:sz w:val="28"/>
          <w:rtl/>
        </w:rPr>
        <w:t>(</w:t>
      </w:r>
      <w:r w:rsidRPr="00CA708E">
        <w:rPr>
          <w:rStyle w:val="ac"/>
          <w:sz w:val="28"/>
          <w:vertAlign w:val="baseline"/>
        </w:rPr>
        <w:endnoteRef/>
      </w:r>
      <w:r w:rsidRPr="00CA708E">
        <w:rPr>
          <w:sz w:val="28"/>
          <w:rtl/>
        </w:rPr>
        <w:t>)</w:t>
      </w:r>
      <w:r w:rsidRPr="00CA708E">
        <w:rPr>
          <w:rFonts w:hint="cs"/>
          <w:sz w:val="28"/>
          <w:rtl/>
        </w:rPr>
        <w:t xml:space="preserve"> </w:t>
      </w:r>
      <w:r w:rsidRPr="00CA708E">
        <w:rPr>
          <w:rFonts w:ascii="Mosawi" w:hAnsi="Mosawi" w:cs="Mosawi"/>
          <w:rtl/>
        </w:rPr>
        <w:t>﴿</w:t>
      </w:r>
      <w:r w:rsidRPr="00CA708E">
        <w:rPr>
          <w:rFonts w:asciiTheme="majorBidi" w:hAnsiTheme="majorBidi"/>
          <w:b/>
          <w:bCs/>
          <w:sz w:val="28"/>
          <w:rtl/>
        </w:rPr>
        <w:t>وَمَا أُبَرِّئُ نَفْسِي إِنَّ النَّفْسَ لأَمَّارَةٌ بِالسُّوءِ</w:t>
      </w:r>
      <w:r w:rsidRPr="00CA708E">
        <w:rPr>
          <w:rFonts w:ascii="Mosawi" w:hAnsi="Mosawi" w:cs="Mosawi"/>
          <w:rtl/>
        </w:rPr>
        <w:t>﴾</w:t>
      </w:r>
      <w:r w:rsidRPr="00CA708E">
        <w:rPr>
          <w:rFonts w:asciiTheme="majorBidi" w:hAnsiTheme="majorBidi"/>
          <w:sz w:val="28"/>
          <w:rtl/>
        </w:rPr>
        <w:t xml:space="preserve"> (يوسف: </w:t>
      </w:r>
      <w:r w:rsidRPr="00812190">
        <w:rPr>
          <w:rFonts w:asciiTheme="majorBidi" w:hAnsiTheme="majorBidi"/>
          <w:sz w:val="28"/>
          <w:rtl/>
        </w:rPr>
        <w:t>53).</w:t>
      </w:r>
      <w:r w:rsidRPr="00CA708E">
        <w:rPr>
          <w:rFonts w:asciiTheme="majorBidi" w:hAnsiTheme="majorBidi"/>
          <w:sz w:val="28"/>
          <w:rtl/>
        </w:rPr>
        <w:t xml:space="preserve"> </w:t>
      </w:r>
    </w:p>
  </w:endnote>
  <w:endnote w:id="222">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eastAsia"/>
          <w:sz w:val="24"/>
          <w:szCs w:val="24"/>
          <w:rtl/>
        </w:rPr>
        <w:t xml:space="preserve"> «</w:t>
      </w:r>
      <w:r w:rsidRPr="00CA708E">
        <w:rPr>
          <w:rFonts w:hint="cs"/>
          <w:sz w:val="28"/>
          <w:rtl/>
        </w:rPr>
        <w:t>أعدى عدوّك نفسك التي بين جنبَيْك</w:t>
      </w:r>
      <w:r w:rsidRPr="00CA708E">
        <w:rPr>
          <w:rFonts w:hint="eastAsia"/>
          <w:sz w:val="24"/>
          <w:szCs w:val="24"/>
          <w:rtl/>
        </w:rPr>
        <w:t>»</w:t>
      </w:r>
      <w:r w:rsidRPr="00CA708E">
        <w:rPr>
          <w:rFonts w:hint="cs"/>
          <w:sz w:val="28"/>
          <w:rtl/>
        </w:rPr>
        <w:t xml:space="preserve">. (بحار </w:t>
      </w:r>
      <w:r w:rsidRPr="00F752B1">
        <w:rPr>
          <w:rFonts w:hint="cs"/>
          <w:sz w:val="28"/>
          <w:rtl/>
        </w:rPr>
        <w:t xml:space="preserve">الأنوار 67: 64). </w:t>
      </w:r>
    </w:p>
  </w:endnote>
  <w:endnote w:id="223">
    <w:p w:rsidR="004E3A22" w:rsidRPr="00CA708E" w:rsidRDefault="004E3A22" w:rsidP="00F675D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إن النبيّ</w:t>
      </w:r>
      <w:r w:rsidRPr="00D07E3F">
        <w:rPr>
          <w:rFonts w:ascii="Mosawi" w:hAnsi="Mosawi" w:cs="Mosawi" w:hint="eastAsia"/>
          <w:szCs w:val="20"/>
          <w:rtl/>
        </w:rPr>
        <w:t>‘</w:t>
      </w:r>
      <w:r w:rsidRPr="00CA708E">
        <w:rPr>
          <w:rFonts w:hint="cs"/>
          <w:sz w:val="28"/>
          <w:rtl/>
        </w:rPr>
        <w:t xml:space="preserve"> بعث سريّةً، فلما رجعوا قال:</w:t>
      </w:r>
      <w:r w:rsidRPr="00CA708E">
        <w:rPr>
          <w:rFonts w:hint="eastAsia"/>
          <w:sz w:val="24"/>
          <w:szCs w:val="24"/>
          <w:rtl/>
        </w:rPr>
        <w:t xml:space="preserve"> «</w:t>
      </w:r>
      <w:r w:rsidRPr="00CA708E">
        <w:rPr>
          <w:rFonts w:hint="cs"/>
          <w:sz w:val="28"/>
          <w:rtl/>
        </w:rPr>
        <w:t>مرحباً بقومٍ قضوا الجهاد الأصغر، وبقي عليهم الجهاد الأكبر، فقيل: يا رسول الله، وما الجهاد الأكبر؟ قال: جهاد النفس</w:t>
      </w:r>
      <w:r w:rsidRPr="00CA708E">
        <w:rPr>
          <w:rFonts w:hint="eastAsia"/>
          <w:sz w:val="24"/>
          <w:szCs w:val="24"/>
          <w:rtl/>
        </w:rPr>
        <w:t>»</w:t>
      </w:r>
      <w:r w:rsidRPr="00CA708E">
        <w:rPr>
          <w:rFonts w:hint="cs"/>
          <w:sz w:val="28"/>
          <w:rtl/>
        </w:rPr>
        <w:t xml:space="preserve">. (الكافي </w:t>
      </w:r>
      <w:r w:rsidRPr="00F752B1">
        <w:rPr>
          <w:rFonts w:hint="cs"/>
          <w:sz w:val="28"/>
          <w:rtl/>
        </w:rPr>
        <w:t xml:space="preserve">5: 12). </w:t>
      </w:r>
    </w:p>
  </w:endnote>
  <w:endnote w:id="224">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cs"/>
          <w:sz w:val="28"/>
          <w:rtl/>
        </w:rPr>
        <w:t xml:space="preserve"> </w:t>
      </w:r>
      <w:r w:rsidRPr="00CA708E">
        <w:rPr>
          <w:rFonts w:ascii="Mosawi" w:hAnsi="Mosawi" w:cs="Mosawi"/>
          <w:rtl/>
        </w:rPr>
        <w:t>﴿</w:t>
      </w:r>
      <w:r w:rsidRPr="00CA708E">
        <w:rPr>
          <w:rFonts w:asciiTheme="majorBidi" w:hAnsiTheme="majorBidi"/>
          <w:b/>
          <w:bCs/>
          <w:sz w:val="28"/>
          <w:rtl/>
        </w:rPr>
        <w:t>وَلاَ أُقْسِمُ بِالنَّفْسِ اللَّوَّامَةِ</w:t>
      </w:r>
      <w:r w:rsidRPr="00CA708E">
        <w:rPr>
          <w:rFonts w:ascii="Mosawi" w:hAnsi="Mosawi" w:cs="Mosawi"/>
          <w:rtl/>
        </w:rPr>
        <w:t>﴾</w:t>
      </w:r>
      <w:r w:rsidRPr="00CA708E">
        <w:rPr>
          <w:rFonts w:asciiTheme="majorBidi" w:hAnsiTheme="majorBidi"/>
          <w:sz w:val="28"/>
          <w:rtl/>
        </w:rPr>
        <w:t xml:space="preserve"> (القيامة</w:t>
      </w:r>
      <w:r w:rsidRPr="00F752B1">
        <w:rPr>
          <w:rFonts w:asciiTheme="majorBidi" w:hAnsiTheme="majorBidi"/>
          <w:sz w:val="28"/>
          <w:rtl/>
        </w:rPr>
        <w:t xml:space="preserve">: 2). </w:t>
      </w:r>
    </w:p>
  </w:endnote>
  <w:endnote w:id="225">
    <w:p w:rsidR="004E3A22" w:rsidRPr="00CA708E" w:rsidRDefault="004E3A22" w:rsidP="00DB443A">
      <w:pPr>
        <w:spacing w:line="300" w:lineRule="exact"/>
        <w:ind w:firstLine="0"/>
        <w:rPr>
          <w:rFonts w:asciiTheme="majorBidi" w:hAnsiTheme="majorBidi"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w:t>
      </w:r>
      <w:r w:rsidRPr="00CA708E">
        <w:rPr>
          <w:rFonts w:cs="DanaFajr" w:hint="cs"/>
          <w:sz w:val="28"/>
          <w:szCs w:val="28"/>
          <w:rtl/>
        </w:rPr>
        <w:t xml:space="preserve"> </w:t>
      </w:r>
      <w:r w:rsidRPr="00CA708E">
        <w:rPr>
          <w:rFonts w:ascii="Mosawi" w:hAnsi="Mosawi" w:cs="Mosawi"/>
          <w:rtl/>
        </w:rPr>
        <w:t>﴿</w:t>
      </w:r>
      <w:r w:rsidRPr="00CA708E">
        <w:rPr>
          <w:rFonts w:asciiTheme="majorBidi" w:hAnsiTheme="majorBidi" w:cs="DanaFajr"/>
          <w:b/>
          <w:bCs/>
          <w:sz w:val="28"/>
          <w:szCs w:val="28"/>
          <w:rtl/>
        </w:rPr>
        <w:t xml:space="preserve">وَنَفْسٍ وَمَا سَوَّاهَا </w:t>
      </w:r>
      <w:r w:rsidRPr="00CA708E">
        <w:rPr>
          <w:rFonts w:asciiTheme="majorBidi" w:hAnsiTheme="majorBidi" w:hint="cs"/>
          <w:b/>
          <w:bCs/>
          <w:sz w:val="24"/>
          <w:szCs w:val="24"/>
          <w:rtl/>
        </w:rPr>
        <w:t>*</w:t>
      </w:r>
      <w:r w:rsidRPr="00CA708E">
        <w:rPr>
          <w:rFonts w:asciiTheme="majorBidi" w:hAnsiTheme="majorBidi" w:cs="DanaFajr"/>
          <w:b/>
          <w:bCs/>
          <w:sz w:val="28"/>
          <w:szCs w:val="28"/>
          <w:rtl/>
        </w:rPr>
        <w:t xml:space="preserve"> فَأَلْهَمَهَا فُجُورَهَا وَتَقْوَاهَا</w:t>
      </w:r>
      <w:r w:rsidRPr="00CA708E">
        <w:rPr>
          <w:rFonts w:ascii="Mosawi" w:hAnsi="Mosawi" w:cs="Mosawi"/>
          <w:rtl/>
        </w:rPr>
        <w:t>﴾</w:t>
      </w:r>
      <w:r w:rsidRPr="00CA708E">
        <w:rPr>
          <w:rFonts w:asciiTheme="majorBidi" w:hAnsiTheme="majorBidi" w:cs="DanaFajr"/>
          <w:sz w:val="28"/>
          <w:szCs w:val="28"/>
          <w:rtl/>
        </w:rPr>
        <w:t xml:space="preserve"> (الشمس: </w:t>
      </w:r>
      <w:r w:rsidRPr="00F752B1">
        <w:rPr>
          <w:rFonts w:asciiTheme="majorBidi" w:hAnsiTheme="majorBidi" w:cs="DanaFajr" w:hint="cs"/>
          <w:sz w:val="28"/>
          <w:szCs w:val="28"/>
          <w:rtl/>
        </w:rPr>
        <w:t>7 ـ</w:t>
      </w:r>
      <w:r w:rsidRPr="00F752B1">
        <w:rPr>
          <w:rFonts w:asciiTheme="majorBidi" w:hAnsiTheme="majorBidi" w:cs="DanaFajr"/>
          <w:sz w:val="28"/>
          <w:szCs w:val="28"/>
          <w:rtl/>
        </w:rPr>
        <w:t xml:space="preserve"> 8). </w:t>
      </w:r>
    </w:p>
  </w:endnote>
  <w:endnote w:id="226">
    <w:p w:rsidR="004E3A22" w:rsidRPr="00CA708E" w:rsidRDefault="004E3A22" w:rsidP="00DB443A">
      <w:pPr>
        <w:pStyle w:val="aa"/>
        <w:spacing w:line="300" w:lineRule="exact"/>
        <w:ind w:firstLine="0"/>
        <w:rPr>
          <w:rFonts w:asciiTheme="majorBidi" w:hAnsiTheme="majorBidi"/>
          <w:sz w:val="28"/>
        </w:rPr>
      </w:pPr>
      <w:r w:rsidRPr="00CA708E">
        <w:rPr>
          <w:sz w:val="28"/>
          <w:rtl/>
        </w:rPr>
        <w:t>(</w:t>
      </w:r>
      <w:r w:rsidRPr="00CA708E">
        <w:rPr>
          <w:rStyle w:val="ac"/>
          <w:sz w:val="28"/>
          <w:vertAlign w:val="baseline"/>
        </w:rPr>
        <w:endnoteRef/>
      </w:r>
      <w:r w:rsidRPr="00CA708E">
        <w:rPr>
          <w:sz w:val="28"/>
          <w:rtl/>
        </w:rPr>
        <w:t>)</w:t>
      </w:r>
      <w:r w:rsidRPr="00CA708E">
        <w:rPr>
          <w:rFonts w:ascii="Mosawi" w:hAnsi="Mosawi" w:cs="Mosawi"/>
          <w:rtl/>
        </w:rPr>
        <w:t>﴿</w:t>
      </w:r>
      <w:r w:rsidRPr="00CA708E">
        <w:rPr>
          <w:rFonts w:asciiTheme="majorBidi" w:hAnsiTheme="majorBidi"/>
          <w:b/>
          <w:bCs/>
          <w:sz w:val="28"/>
          <w:rtl/>
        </w:rPr>
        <w:t>اقْرَأْ كِتَابَكَ كَفَى بِنَفْسِكَ الْيَوْمَ عَلَيْكَ حَسِيباً</w:t>
      </w:r>
      <w:r w:rsidRPr="00CA708E">
        <w:rPr>
          <w:rFonts w:ascii="Mosawi" w:hAnsi="Mosawi" w:cs="Mosawi"/>
          <w:rtl/>
        </w:rPr>
        <w:t>﴾</w:t>
      </w:r>
      <w:r w:rsidRPr="00CA708E">
        <w:rPr>
          <w:rFonts w:asciiTheme="majorBidi" w:hAnsiTheme="majorBidi" w:hint="cs"/>
          <w:sz w:val="28"/>
          <w:rtl/>
        </w:rPr>
        <w:t xml:space="preserve"> </w:t>
      </w:r>
      <w:r w:rsidRPr="00CA708E">
        <w:rPr>
          <w:rFonts w:asciiTheme="majorBidi" w:hAnsiTheme="majorBidi"/>
          <w:sz w:val="28"/>
          <w:rtl/>
        </w:rPr>
        <w:t>(الإسراء</w:t>
      </w:r>
      <w:r w:rsidRPr="00CA708E">
        <w:rPr>
          <w:rFonts w:asciiTheme="majorBidi" w:hAnsiTheme="majorBidi" w:hint="cs"/>
          <w:sz w:val="28"/>
          <w:rtl/>
        </w:rPr>
        <w:t xml:space="preserve">: </w:t>
      </w:r>
      <w:r w:rsidRPr="00F752B1">
        <w:rPr>
          <w:rFonts w:asciiTheme="majorBidi" w:hAnsiTheme="majorBidi"/>
          <w:sz w:val="28"/>
          <w:rtl/>
        </w:rPr>
        <w:t xml:space="preserve">14). </w:t>
      </w:r>
    </w:p>
  </w:endnote>
  <w:endnote w:id="227">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eastAsia"/>
          <w:sz w:val="24"/>
          <w:szCs w:val="24"/>
          <w:rtl/>
        </w:rPr>
        <w:t xml:space="preserve"> «</w:t>
      </w:r>
      <w:r w:rsidRPr="00CA708E">
        <w:rPr>
          <w:rFonts w:hint="cs"/>
          <w:sz w:val="28"/>
          <w:rtl/>
        </w:rPr>
        <w:t>مَنْ كرمت عليه نفسه هانت عليه شهوته</w:t>
      </w:r>
      <w:r w:rsidRPr="00CA708E">
        <w:rPr>
          <w:rFonts w:hint="eastAsia"/>
          <w:sz w:val="24"/>
          <w:szCs w:val="24"/>
          <w:rtl/>
        </w:rPr>
        <w:t>»</w:t>
      </w:r>
      <w:r w:rsidRPr="00CA708E">
        <w:rPr>
          <w:rFonts w:hint="cs"/>
          <w:sz w:val="28"/>
          <w:rtl/>
        </w:rPr>
        <w:t>. (بحار الأ</w:t>
      </w:r>
      <w:r w:rsidRPr="00F752B1">
        <w:rPr>
          <w:rFonts w:hint="cs"/>
          <w:sz w:val="28"/>
          <w:rtl/>
        </w:rPr>
        <w:t>نوار 75: 14</w:t>
      </w:r>
      <w:r w:rsidRPr="00CA708E">
        <w:rPr>
          <w:rFonts w:hint="cs"/>
          <w:sz w:val="28"/>
          <w:rtl/>
        </w:rPr>
        <w:t xml:space="preserve">)؛ </w:t>
      </w:r>
      <w:proofErr w:type="spellStart"/>
      <w:r w:rsidRPr="00CA708E">
        <w:rPr>
          <w:rFonts w:hint="cs"/>
          <w:sz w:val="28"/>
          <w:rtl/>
        </w:rPr>
        <w:t>و</w:t>
      </w:r>
      <w:r w:rsidRPr="00CA708E">
        <w:rPr>
          <w:rFonts w:hint="eastAsia"/>
          <w:sz w:val="24"/>
          <w:szCs w:val="24"/>
          <w:rtl/>
        </w:rPr>
        <w:t>«</w:t>
      </w:r>
      <w:r w:rsidRPr="00CA708E">
        <w:rPr>
          <w:rFonts w:hint="cs"/>
          <w:sz w:val="28"/>
          <w:rtl/>
        </w:rPr>
        <w:t>مَنْ</w:t>
      </w:r>
      <w:proofErr w:type="spellEnd"/>
      <w:r w:rsidRPr="00CA708E">
        <w:rPr>
          <w:rFonts w:hint="cs"/>
          <w:sz w:val="28"/>
          <w:rtl/>
        </w:rPr>
        <w:t xml:space="preserve"> هانت عليه نفسه فلا تأمن شرّه</w:t>
      </w:r>
      <w:r w:rsidRPr="00CA708E">
        <w:rPr>
          <w:rFonts w:hint="eastAsia"/>
          <w:sz w:val="24"/>
          <w:szCs w:val="24"/>
          <w:rtl/>
        </w:rPr>
        <w:t>»</w:t>
      </w:r>
      <w:r w:rsidRPr="00CA708E">
        <w:rPr>
          <w:rFonts w:hint="cs"/>
          <w:sz w:val="28"/>
          <w:rtl/>
        </w:rPr>
        <w:t>. (المصدر الس</w:t>
      </w:r>
      <w:r w:rsidRPr="00F752B1">
        <w:rPr>
          <w:rFonts w:hint="cs"/>
          <w:sz w:val="28"/>
          <w:rtl/>
        </w:rPr>
        <w:t>ابق 72: 300</w:t>
      </w:r>
      <w:r w:rsidRPr="00CA708E">
        <w:rPr>
          <w:rFonts w:hint="cs"/>
          <w:sz w:val="28"/>
          <w:rtl/>
        </w:rPr>
        <w:t xml:space="preserve">). </w:t>
      </w:r>
    </w:p>
  </w:endnote>
  <w:endnote w:id="228">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eastAsia"/>
          <w:sz w:val="24"/>
          <w:szCs w:val="24"/>
          <w:rtl/>
        </w:rPr>
        <w:t xml:space="preserve"> «</w:t>
      </w:r>
      <w:r w:rsidRPr="00CA708E">
        <w:rPr>
          <w:rFonts w:hint="cs"/>
          <w:sz w:val="28"/>
          <w:rtl/>
        </w:rPr>
        <w:t>ما من رجل تكبَّر أو تجبّر إلاّ لذلّةٍ وجدها في نفسه</w:t>
      </w:r>
      <w:r w:rsidRPr="00CA708E">
        <w:rPr>
          <w:rFonts w:hint="eastAsia"/>
          <w:sz w:val="24"/>
          <w:szCs w:val="24"/>
          <w:rtl/>
        </w:rPr>
        <w:t>»</w:t>
      </w:r>
      <w:r w:rsidRPr="00CA708E">
        <w:rPr>
          <w:rFonts w:hint="cs"/>
          <w:sz w:val="28"/>
          <w:rtl/>
        </w:rPr>
        <w:t>. (المصدر الس</w:t>
      </w:r>
      <w:r w:rsidRPr="00F752B1">
        <w:rPr>
          <w:rFonts w:hint="cs"/>
          <w:sz w:val="28"/>
          <w:rtl/>
        </w:rPr>
        <w:t>ابق 70: 225</w:t>
      </w:r>
      <w:r w:rsidRPr="00CA708E">
        <w:rPr>
          <w:rFonts w:hint="cs"/>
          <w:sz w:val="28"/>
          <w:rtl/>
        </w:rPr>
        <w:t xml:space="preserve">). </w:t>
      </w:r>
    </w:p>
  </w:endnote>
  <w:endnote w:id="229">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يؤكّد (كانْت) في بعض </w:t>
      </w:r>
      <w:proofErr w:type="spellStart"/>
      <w:r w:rsidRPr="00CA708E">
        <w:rPr>
          <w:rFonts w:hint="cs"/>
          <w:sz w:val="28"/>
          <w:rtl/>
        </w:rPr>
        <w:t>تقريراته</w:t>
      </w:r>
      <w:proofErr w:type="spellEnd"/>
      <w:r w:rsidRPr="00CA708E">
        <w:rPr>
          <w:rFonts w:hint="cs"/>
          <w:sz w:val="28"/>
          <w:rtl/>
        </w:rPr>
        <w:t xml:space="preserve"> للأمر المطلق على كرامة النفس بشكلٍ مطلق. يرى (كانْت) أن الأخلاق تريد منا أن نعتبر الإنسانية فينا وفي الآخرين هي الغاية، وأن لا نقتصر على عدم استخدام الآخرين كأدوات، بل أن نمتنع عن ذلك حتّى بالنسبة إلى أنفسنا. </w:t>
      </w:r>
    </w:p>
  </w:endnote>
  <w:endnote w:id="230">
    <w:p w:rsidR="004E3A22" w:rsidRPr="00CA708E" w:rsidRDefault="004E3A22" w:rsidP="00DB443A">
      <w:pPr>
        <w:spacing w:line="300" w:lineRule="exact"/>
        <w:ind w:firstLine="0"/>
        <w:rPr>
          <w:rFonts w:asciiTheme="majorBidi" w:hAnsiTheme="majorBidi"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w:t>
      </w:r>
      <w:r w:rsidRPr="00CA708E">
        <w:rPr>
          <w:rFonts w:ascii="Mosawi" w:hAnsi="Mosawi" w:cs="Mosawi" w:hint="cs"/>
          <w:rtl/>
        </w:rPr>
        <w:t xml:space="preserve"> </w:t>
      </w:r>
      <w:r w:rsidRPr="00CA708E">
        <w:rPr>
          <w:rFonts w:ascii="Mosawi" w:hAnsi="Mosawi" w:cs="Mosawi"/>
          <w:rtl/>
        </w:rPr>
        <w:t>﴿</w:t>
      </w:r>
      <w:r w:rsidRPr="00CA708E">
        <w:rPr>
          <w:rFonts w:asciiTheme="majorBidi" w:hAnsiTheme="majorBidi" w:cs="DanaFajr"/>
          <w:b/>
          <w:bCs/>
          <w:sz w:val="28"/>
          <w:szCs w:val="28"/>
          <w:rtl/>
        </w:rPr>
        <w:t>يَا أَيُّهَا النَّاسُ إِنَّا خَلَقْنَاكُمْ مِنْ ذَكَرٍ وَأُنثَى وَجَعَلْنَاكُمْ شُعُوباً وَقَبَائِلَ لِتَعَارَفُوا إِنَّ أَكْرَمَكُمْ عِنْدَ اللهِ أَتْقَاكُمْ إِنَّ اللهَ عَلِيمٌ خَبِيرٌ</w:t>
      </w:r>
      <w:r w:rsidRPr="00CA708E">
        <w:rPr>
          <w:rFonts w:ascii="Mosawi" w:hAnsi="Mosawi" w:cs="Mosawi"/>
          <w:rtl/>
        </w:rPr>
        <w:t>﴾</w:t>
      </w:r>
      <w:r w:rsidRPr="00CA708E">
        <w:rPr>
          <w:rFonts w:asciiTheme="majorBidi" w:hAnsiTheme="majorBidi" w:cs="DanaFajr" w:hint="cs"/>
          <w:sz w:val="28"/>
          <w:szCs w:val="28"/>
          <w:rtl/>
        </w:rPr>
        <w:t xml:space="preserve"> </w:t>
      </w:r>
      <w:r w:rsidRPr="00CA708E">
        <w:rPr>
          <w:rFonts w:asciiTheme="majorBidi" w:hAnsiTheme="majorBidi" w:cs="DanaFajr"/>
          <w:sz w:val="28"/>
          <w:szCs w:val="28"/>
          <w:rtl/>
        </w:rPr>
        <w:t>(الحجرات</w:t>
      </w:r>
      <w:r w:rsidRPr="00CA708E">
        <w:rPr>
          <w:rFonts w:asciiTheme="majorBidi" w:hAnsiTheme="majorBidi" w:cs="DanaFajr" w:hint="cs"/>
          <w:sz w:val="28"/>
          <w:szCs w:val="28"/>
          <w:rtl/>
        </w:rPr>
        <w:t xml:space="preserve">: </w:t>
      </w:r>
      <w:r w:rsidRPr="00F752B1">
        <w:rPr>
          <w:rFonts w:asciiTheme="majorBidi" w:hAnsiTheme="majorBidi" w:cs="DanaFajr"/>
          <w:sz w:val="28"/>
          <w:szCs w:val="28"/>
          <w:rtl/>
        </w:rPr>
        <w:t>13</w:t>
      </w:r>
      <w:r w:rsidRPr="00CA708E">
        <w:rPr>
          <w:rFonts w:asciiTheme="majorBidi" w:hAnsiTheme="majorBidi" w:cs="DanaFajr"/>
          <w:sz w:val="28"/>
          <w:szCs w:val="28"/>
          <w:rtl/>
        </w:rPr>
        <w:t>)؛</w:t>
      </w:r>
      <w:r w:rsidRPr="00CA708E">
        <w:rPr>
          <w:rFonts w:asciiTheme="majorBidi" w:hAnsiTheme="majorBidi" w:cs="DanaFajr" w:hint="cs"/>
          <w:sz w:val="28"/>
          <w:szCs w:val="28"/>
          <w:rtl/>
        </w:rPr>
        <w:t xml:space="preserve"> </w:t>
      </w:r>
      <w:r w:rsidRPr="00CA708E">
        <w:rPr>
          <w:rFonts w:ascii="Mosawi" w:hAnsi="Mosawi" w:cs="Mosawi"/>
          <w:rtl/>
        </w:rPr>
        <w:t>﴿</w:t>
      </w:r>
      <w:r w:rsidRPr="00CA708E">
        <w:rPr>
          <w:rFonts w:asciiTheme="majorBidi" w:hAnsiTheme="majorBidi" w:cs="DanaFajr"/>
          <w:b/>
          <w:bCs/>
          <w:sz w:val="28"/>
          <w:szCs w:val="28"/>
          <w:rtl/>
        </w:rPr>
        <w:t>وَإِذْ قَالَ رَبُّكَ لِلْمَلاَئِكَةِ إِنِّي جَاعِلٌ فِي الأَرْضِ خَلِيفَةً</w:t>
      </w:r>
      <w:r w:rsidRPr="00CA708E">
        <w:rPr>
          <w:rFonts w:ascii="Mosawi" w:hAnsi="Mosawi" w:cs="Mosawi"/>
          <w:rtl/>
        </w:rPr>
        <w:t>﴾</w:t>
      </w:r>
      <w:r w:rsidRPr="00CA708E">
        <w:rPr>
          <w:rFonts w:asciiTheme="majorBidi" w:hAnsiTheme="majorBidi" w:cs="DanaFajr"/>
          <w:sz w:val="28"/>
          <w:szCs w:val="28"/>
          <w:rtl/>
        </w:rPr>
        <w:t xml:space="preserve">. </w:t>
      </w:r>
    </w:p>
  </w:endnote>
  <w:endnote w:id="231">
    <w:p w:rsidR="004E3A22" w:rsidRPr="00CA708E" w:rsidRDefault="004E3A22" w:rsidP="00DB443A">
      <w:pPr>
        <w:pStyle w:val="aa"/>
        <w:spacing w:line="300" w:lineRule="exact"/>
        <w:ind w:firstLine="0"/>
        <w:rPr>
          <w:rFonts w:asciiTheme="majorBidi" w:hAnsiTheme="majorBidi"/>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قال الله تعالى بشأن الصلاة: </w:t>
      </w:r>
      <w:r w:rsidRPr="00CA708E">
        <w:rPr>
          <w:rFonts w:ascii="Mosawi" w:hAnsi="Mosawi" w:cs="Mosawi"/>
          <w:rtl/>
        </w:rPr>
        <w:t>﴿</w:t>
      </w:r>
      <w:r w:rsidRPr="00CA708E">
        <w:rPr>
          <w:rFonts w:asciiTheme="majorBidi" w:hAnsiTheme="majorBidi"/>
          <w:b/>
          <w:bCs/>
          <w:sz w:val="28"/>
          <w:rtl/>
        </w:rPr>
        <w:t>إِنَّ الصَّلاَةَ تَنْهَى عَنْ الْفَحْشَاءِ وَالْمُنْكَرِ</w:t>
      </w:r>
      <w:r w:rsidRPr="00CA708E">
        <w:rPr>
          <w:rFonts w:ascii="Mosawi" w:hAnsi="Mosawi" w:cs="Mosawi"/>
          <w:rtl/>
        </w:rPr>
        <w:t>﴾</w:t>
      </w:r>
      <w:r w:rsidRPr="00CA708E">
        <w:rPr>
          <w:rFonts w:asciiTheme="majorBidi" w:hAnsiTheme="majorBidi" w:hint="cs"/>
          <w:sz w:val="28"/>
          <w:rtl/>
        </w:rPr>
        <w:t xml:space="preserve"> (العنكبوت: </w:t>
      </w:r>
      <w:r w:rsidRPr="00F752B1">
        <w:rPr>
          <w:rFonts w:asciiTheme="majorBidi" w:hAnsiTheme="majorBidi" w:hint="cs"/>
          <w:sz w:val="28"/>
          <w:rtl/>
        </w:rPr>
        <w:t>45).</w:t>
      </w:r>
      <w:r w:rsidRPr="00F752B1">
        <w:rPr>
          <w:rFonts w:asciiTheme="majorBidi" w:hAnsiTheme="majorBidi"/>
          <w:sz w:val="28"/>
          <w:rtl/>
        </w:rPr>
        <w:t xml:space="preserve"> </w:t>
      </w:r>
      <w:r w:rsidRPr="00CA708E">
        <w:rPr>
          <w:rFonts w:asciiTheme="majorBidi" w:hAnsiTheme="majorBidi" w:hint="cs"/>
          <w:sz w:val="28"/>
          <w:rtl/>
        </w:rPr>
        <w:t xml:space="preserve">وقال بشأن الصيام: </w:t>
      </w:r>
      <w:r w:rsidRPr="00CA708E">
        <w:rPr>
          <w:rFonts w:ascii="Mosawi" w:hAnsi="Mosawi" w:cs="Mosawi"/>
          <w:rtl/>
        </w:rPr>
        <w:t>﴿</w:t>
      </w:r>
      <w:r w:rsidRPr="00CA708E">
        <w:rPr>
          <w:rFonts w:asciiTheme="majorBidi" w:hAnsiTheme="majorBidi"/>
          <w:b/>
          <w:bCs/>
          <w:sz w:val="28"/>
          <w:rtl/>
        </w:rPr>
        <w:t>كُتِبَ عَلَيْكُمْ الصِّيَامُ كَمَا كُتِبَ عَلَى الَّذِينَ مِنْ قَبْلِكُمْ لَعَلَّكُمْ تَتَّقُونَ</w:t>
      </w:r>
      <w:r w:rsidRPr="00CA708E">
        <w:rPr>
          <w:rFonts w:ascii="Mosawi" w:hAnsi="Mosawi" w:cs="Mosawi"/>
          <w:rtl/>
        </w:rPr>
        <w:t>﴾</w:t>
      </w:r>
      <w:r w:rsidRPr="00CA708E">
        <w:rPr>
          <w:rFonts w:asciiTheme="majorBidi" w:hAnsiTheme="majorBidi" w:hint="cs"/>
          <w:sz w:val="28"/>
          <w:rtl/>
        </w:rPr>
        <w:t xml:space="preserve"> </w:t>
      </w:r>
      <w:r w:rsidRPr="00CA708E">
        <w:rPr>
          <w:rFonts w:asciiTheme="majorBidi" w:hAnsiTheme="majorBidi"/>
          <w:sz w:val="28"/>
          <w:rtl/>
        </w:rPr>
        <w:t>(البقرة</w:t>
      </w:r>
      <w:r w:rsidRPr="00CA708E">
        <w:rPr>
          <w:rFonts w:asciiTheme="majorBidi" w:hAnsiTheme="majorBidi" w:hint="cs"/>
          <w:sz w:val="28"/>
          <w:rtl/>
        </w:rPr>
        <w:t xml:space="preserve">: </w:t>
      </w:r>
      <w:r w:rsidRPr="00F752B1">
        <w:rPr>
          <w:rFonts w:asciiTheme="majorBidi" w:hAnsiTheme="majorBidi"/>
          <w:sz w:val="28"/>
          <w:rtl/>
        </w:rPr>
        <w:t xml:space="preserve">183). </w:t>
      </w:r>
      <w:r w:rsidRPr="00CA708E">
        <w:rPr>
          <w:rFonts w:asciiTheme="majorBidi" w:hAnsiTheme="majorBidi" w:hint="cs"/>
          <w:sz w:val="28"/>
          <w:rtl/>
        </w:rPr>
        <w:t xml:space="preserve">وقال بشأن الحج: </w:t>
      </w:r>
      <w:r w:rsidRPr="00CA708E">
        <w:rPr>
          <w:rFonts w:ascii="Mosawi" w:hAnsi="Mosawi" w:cs="Mosawi"/>
          <w:rtl/>
        </w:rPr>
        <w:t>﴿</w:t>
      </w:r>
      <w:r w:rsidRPr="00CA708E">
        <w:rPr>
          <w:rFonts w:asciiTheme="majorBidi" w:hAnsiTheme="majorBidi"/>
          <w:b/>
          <w:bCs/>
          <w:sz w:val="28"/>
          <w:rtl/>
        </w:rPr>
        <w:t>لَنْ يَنَالَ اللهَ لُحُومُهَا وَلاَ دِمَاؤُهَا وَلَكِنْ يَنَالُهُ التَّقْوَى مِنْكُمْ</w:t>
      </w:r>
      <w:r w:rsidRPr="00CA708E">
        <w:rPr>
          <w:rFonts w:ascii="Mosawi" w:hAnsi="Mosawi" w:cs="Mosawi"/>
          <w:rtl/>
        </w:rPr>
        <w:t>﴾</w:t>
      </w:r>
      <w:r w:rsidRPr="00CA708E">
        <w:rPr>
          <w:rFonts w:asciiTheme="majorBidi" w:hAnsiTheme="majorBidi"/>
          <w:sz w:val="28"/>
          <w:rtl/>
        </w:rPr>
        <w:t xml:space="preserve"> (الحج: </w:t>
      </w:r>
      <w:r w:rsidRPr="00F752B1">
        <w:rPr>
          <w:rFonts w:asciiTheme="majorBidi" w:hAnsiTheme="majorBidi"/>
          <w:sz w:val="28"/>
          <w:rtl/>
        </w:rPr>
        <w:t xml:space="preserve">37). </w:t>
      </w:r>
    </w:p>
  </w:endnote>
  <w:endnote w:id="232">
    <w:p w:rsidR="004E3A22" w:rsidRPr="00CA708E" w:rsidRDefault="004E3A22" w:rsidP="00F675DB">
      <w:pPr>
        <w:pStyle w:val="aa"/>
        <w:spacing w:line="300" w:lineRule="exact"/>
        <w:ind w:firstLine="0"/>
        <w:rPr>
          <w:rFonts w:asciiTheme="majorBidi" w:hAnsiTheme="majorBidi"/>
          <w:sz w:val="28"/>
          <w:lang w:bidi="ar-AE"/>
        </w:rPr>
      </w:pPr>
      <w:r w:rsidRPr="00CA708E">
        <w:rPr>
          <w:sz w:val="28"/>
          <w:rtl/>
        </w:rPr>
        <w:t>(</w:t>
      </w:r>
      <w:r w:rsidRPr="00CA708E">
        <w:rPr>
          <w:rStyle w:val="ac"/>
          <w:sz w:val="28"/>
          <w:vertAlign w:val="baseline"/>
        </w:rPr>
        <w:endnoteRef/>
      </w:r>
      <w:r w:rsidRPr="00CA708E">
        <w:rPr>
          <w:sz w:val="28"/>
          <w:rtl/>
        </w:rPr>
        <w:t>)</w:t>
      </w:r>
      <w:r w:rsidRPr="00CA708E">
        <w:rPr>
          <w:rFonts w:hint="eastAsia"/>
          <w:sz w:val="24"/>
          <w:szCs w:val="24"/>
          <w:rtl/>
        </w:rPr>
        <w:t xml:space="preserve"> «</w:t>
      </w:r>
      <w:r w:rsidRPr="00CA708E">
        <w:rPr>
          <w:rFonts w:asciiTheme="majorBidi" w:hAnsiTheme="majorBidi"/>
          <w:sz w:val="28"/>
          <w:rtl/>
          <w:lang w:bidi="ar-AE"/>
        </w:rPr>
        <w:t>عن أبي عبد الله</w:t>
      </w:r>
      <w:r w:rsidRPr="00D07E3F">
        <w:rPr>
          <w:rFonts w:ascii="Mosawi" w:hAnsi="Mosawi" w:cs="Mosawi"/>
          <w:szCs w:val="20"/>
          <w:rtl/>
          <w:lang w:bidi="ar-AE"/>
        </w:rPr>
        <w:t>×</w:t>
      </w:r>
      <w:r w:rsidRPr="00CA708E">
        <w:rPr>
          <w:rFonts w:asciiTheme="majorBidi" w:hAnsiTheme="majorBidi"/>
          <w:sz w:val="28"/>
          <w:rtl/>
          <w:lang w:bidi="ar-AE"/>
        </w:rPr>
        <w:t xml:space="preserve"> قال: قال رسول الله</w:t>
      </w:r>
      <w:r w:rsidRPr="00D07E3F">
        <w:rPr>
          <w:rFonts w:ascii="Mosawi" w:hAnsi="Mosawi" w:cs="Mosawi" w:hint="eastAsia"/>
          <w:szCs w:val="20"/>
          <w:rtl/>
          <w:lang w:bidi="ar-AE"/>
        </w:rPr>
        <w:t>‘</w:t>
      </w:r>
      <w:r w:rsidRPr="00CA708E">
        <w:rPr>
          <w:rFonts w:asciiTheme="majorBidi" w:hAnsiTheme="majorBidi" w:hint="cs"/>
          <w:sz w:val="28"/>
          <w:rtl/>
          <w:lang w:bidi="ar-AE"/>
        </w:rPr>
        <w:t>:</w:t>
      </w:r>
      <w:r w:rsidRPr="00CA708E">
        <w:rPr>
          <w:rFonts w:asciiTheme="majorBidi" w:hAnsiTheme="majorBidi"/>
          <w:sz w:val="28"/>
          <w:rtl/>
          <w:lang w:bidi="ar-AE"/>
        </w:rPr>
        <w:t xml:space="preserve"> قال الله: ما تحب</w:t>
      </w:r>
      <w:r w:rsidRPr="00CA708E">
        <w:rPr>
          <w:rFonts w:asciiTheme="majorBidi" w:hAnsiTheme="majorBidi" w:hint="cs"/>
          <w:sz w:val="28"/>
          <w:rtl/>
          <w:lang w:bidi="ar-AE"/>
        </w:rPr>
        <w:t>َّ</w:t>
      </w:r>
      <w:r w:rsidRPr="00CA708E">
        <w:rPr>
          <w:rFonts w:asciiTheme="majorBidi" w:hAnsiTheme="majorBidi"/>
          <w:sz w:val="28"/>
          <w:rtl/>
          <w:lang w:bidi="ar-AE"/>
        </w:rPr>
        <w:t>ب إلي</w:t>
      </w:r>
      <w:r w:rsidRPr="00CA708E">
        <w:rPr>
          <w:rFonts w:asciiTheme="majorBidi" w:hAnsiTheme="majorBidi" w:hint="cs"/>
          <w:sz w:val="28"/>
          <w:rtl/>
          <w:lang w:bidi="ar-AE"/>
        </w:rPr>
        <w:t>َّ</w:t>
      </w:r>
      <w:r w:rsidRPr="00CA708E">
        <w:rPr>
          <w:rFonts w:asciiTheme="majorBidi" w:hAnsiTheme="majorBidi"/>
          <w:sz w:val="28"/>
          <w:rtl/>
          <w:lang w:bidi="ar-AE"/>
        </w:rPr>
        <w:t xml:space="preserve"> عبدي بش</w:t>
      </w:r>
      <w:r w:rsidRPr="00CA708E">
        <w:rPr>
          <w:rFonts w:asciiTheme="majorBidi" w:hAnsiTheme="majorBidi" w:hint="cs"/>
          <w:sz w:val="28"/>
          <w:rtl/>
          <w:lang w:bidi="ar-AE"/>
        </w:rPr>
        <w:t>يءٍ</w:t>
      </w:r>
      <w:r w:rsidRPr="00CA708E">
        <w:rPr>
          <w:rFonts w:asciiTheme="majorBidi" w:hAnsiTheme="majorBidi"/>
          <w:sz w:val="28"/>
          <w:rtl/>
          <w:lang w:bidi="ar-AE"/>
        </w:rPr>
        <w:t xml:space="preserve"> أحب</w:t>
      </w:r>
      <w:r w:rsidRPr="00CA708E">
        <w:rPr>
          <w:rFonts w:asciiTheme="majorBidi" w:hAnsiTheme="majorBidi" w:hint="cs"/>
          <w:sz w:val="28"/>
          <w:rtl/>
          <w:lang w:bidi="ar-AE"/>
        </w:rPr>
        <w:t>ّ</w:t>
      </w:r>
      <w:r w:rsidRPr="00CA708E">
        <w:rPr>
          <w:rFonts w:asciiTheme="majorBidi" w:hAnsiTheme="majorBidi"/>
          <w:sz w:val="28"/>
          <w:rtl/>
          <w:lang w:bidi="ar-AE"/>
        </w:rPr>
        <w:t xml:space="preserve"> إلي</w:t>
      </w:r>
      <w:r w:rsidRPr="00CA708E">
        <w:rPr>
          <w:rFonts w:asciiTheme="majorBidi" w:hAnsiTheme="majorBidi" w:hint="cs"/>
          <w:sz w:val="28"/>
          <w:rtl/>
          <w:lang w:bidi="ar-AE"/>
        </w:rPr>
        <w:t>َّ</w:t>
      </w:r>
      <w:r w:rsidRPr="00CA708E">
        <w:rPr>
          <w:rFonts w:asciiTheme="majorBidi" w:hAnsiTheme="majorBidi"/>
          <w:sz w:val="28"/>
          <w:rtl/>
          <w:lang w:bidi="ar-AE"/>
        </w:rPr>
        <w:t xml:space="preserve"> مم</w:t>
      </w:r>
      <w:r w:rsidRPr="00CA708E">
        <w:rPr>
          <w:rFonts w:asciiTheme="majorBidi" w:hAnsiTheme="majorBidi" w:hint="cs"/>
          <w:sz w:val="28"/>
          <w:rtl/>
          <w:lang w:bidi="ar-AE"/>
        </w:rPr>
        <w:t>ّ</w:t>
      </w:r>
      <w:r w:rsidRPr="00CA708E">
        <w:rPr>
          <w:rFonts w:asciiTheme="majorBidi" w:hAnsiTheme="majorBidi"/>
          <w:sz w:val="28"/>
          <w:rtl/>
          <w:lang w:bidi="ar-AE"/>
        </w:rPr>
        <w:t>ا افترضته عليه، وإنه ليتحب</w:t>
      </w:r>
      <w:r w:rsidRPr="00CA708E">
        <w:rPr>
          <w:rFonts w:asciiTheme="majorBidi" w:hAnsiTheme="majorBidi" w:hint="cs"/>
          <w:sz w:val="28"/>
          <w:rtl/>
          <w:lang w:bidi="ar-AE"/>
        </w:rPr>
        <w:t>َّ</w:t>
      </w:r>
      <w:r w:rsidRPr="00CA708E">
        <w:rPr>
          <w:rFonts w:asciiTheme="majorBidi" w:hAnsiTheme="majorBidi"/>
          <w:sz w:val="28"/>
          <w:rtl/>
          <w:lang w:bidi="ar-AE"/>
        </w:rPr>
        <w:t>ب إلي</w:t>
      </w:r>
      <w:r w:rsidRPr="00CA708E">
        <w:rPr>
          <w:rFonts w:asciiTheme="majorBidi" w:hAnsiTheme="majorBidi" w:hint="cs"/>
          <w:sz w:val="28"/>
          <w:rtl/>
          <w:lang w:bidi="ar-AE"/>
        </w:rPr>
        <w:t>َّ</w:t>
      </w:r>
      <w:r w:rsidRPr="00CA708E">
        <w:rPr>
          <w:rFonts w:asciiTheme="majorBidi" w:hAnsiTheme="majorBidi"/>
          <w:sz w:val="28"/>
          <w:rtl/>
          <w:lang w:bidi="ar-AE"/>
        </w:rPr>
        <w:t xml:space="preserve"> بالنافلة حت</w:t>
      </w:r>
      <w:r w:rsidRPr="00CA708E">
        <w:rPr>
          <w:rFonts w:asciiTheme="majorBidi" w:hAnsiTheme="majorBidi" w:hint="cs"/>
          <w:sz w:val="28"/>
          <w:rtl/>
          <w:lang w:bidi="ar-AE"/>
        </w:rPr>
        <w:t>ّ</w:t>
      </w:r>
      <w:r w:rsidRPr="00CA708E">
        <w:rPr>
          <w:rFonts w:asciiTheme="majorBidi" w:hAnsiTheme="majorBidi"/>
          <w:sz w:val="28"/>
          <w:rtl/>
          <w:lang w:bidi="ar-AE"/>
        </w:rPr>
        <w:t xml:space="preserve">ى </w:t>
      </w:r>
      <w:r w:rsidRPr="00CA708E">
        <w:rPr>
          <w:rFonts w:asciiTheme="majorBidi" w:hAnsiTheme="majorBidi" w:hint="cs"/>
          <w:sz w:val="28"/>
          <w:rtl/>
          <w:lang w:bidi="ar-AE"/>
        </w:rPr>
        <w:t>أ</w:t>
      </w:r>
      <w:r w:rsidRPr="00CA708E">
        <w:rPr>
          <w:rFonts w:asciiTheme="majorBidi" w:hAnsiTheme="majorBidi"/>
          <w:sz w:val="28"/>
          <w:rtl/>
          <w:lang w:bidi="ar-AE"/>
        </w:rPr>
        <w:t>حبه</w:t>
      </w:r>
      <w:r w:rsidRPr="00CA708E">
        <w:rPr>
          <w:rFonts w:asciiTheme="majorBidi" w:hAnsiTheme="majorBidi" w:hint="cs"/>
          <w:sz w:val="28"/>
          <w:rtl/>
          <w:lang w:bidi="ar-AE"/>
        </w:rPr>
        <w:t>،</w:t>
      </w:r>
      <w:r w:rsidRPr="00CA708E">
        <w:rPr>
          <w:rFonts w:asciiTheme="majorBidi" w:hAnsiTheme="majorBidi"/>
          <w:sz w:val="28"/>
          <w:rtl/>
          <w:lang w:bidi="ar-AE"/>
        </w:rPr>
        <w:t xml:space="preserve"> فإذا أحببته كنت سمعه الذي يسمع به، وبصره الذي يبصر به، ولسانه الذي ينطق به، ويده التي يبطش بها</w:t>
      </w:r>
      <w:r w:rsidRPr="00CA708E">
        <w:rPr>
          <w:rFonts w:asciiTheme="majorBidi" w:hAnsiTheme="majorBidi" w:hint="cs"/>
          <w:sz w:val="28"/>
          <w:rtl/>
          <w:lang w:bidi="ar-AE"/>
        </w:rPr>
        <w:t xml:space="preserve">، </w:t>
      </w:r>
      <w:r w:rsidRPr="00CA708E">
        <w:rPr>
          <w:rFonts w:asciiTheme="majorBidi" w:hAnsiTheme="majorBidi"/>
          <w:sz w:val="28"/>
          <w:rtl/>
          <w:lang w:bidi="ar-AE"/>
        </w:rPr>
        <w:t>ورجله التي يمشي بها</w:t>
      </w:r>
      <w:r w:rsidRPr="00CA708E">
        <w:rPr>
          <w:rFonts w:asciiTheme="majorBidi" w:hAnsiTheme="majorBidi" w:hint="cs"/>
          <w:sz w:val="28"/>
          <w:rtl/>
          <w:lang w:bidi="ar-AE"/>
        </w:rPr>
        <w:t>.</w:t>
      </w:r>
      <w:r w:rsidRPr="00CA708E">
        <w:rPr>
          <w:rFonts w:asciiTheme="majorBidi" w:hAnsiTheme="majorBidi"/>
          <w:sz w:val="28"/>
          <w:rtl/>
          <w:lang w:bidi="ar-AE"/>
        </w:rPr>
        <w:t xml:space="preserve"> إذا دعاني أجبته، وإذا سألني أعطيته</w:t>
      </w:r>
      <w:r w:rsidRPr="00CA708E">
        <w:rPr>
          <w:rFonts w:asciiTheme="majorBidi" w:hAnsiTheme="majorBidi" w:hint="cs"/>
          <w:sz w:val="28"/>
          <w:rtl/>
          <w:lang w:bidi="ar-AE"/>
        </w:rPr>
        <w:t>.</w:t>
      </w:r>
      <w:r w:rsidRPr="00CA708E">
        <w:rPr>
          <w:rFonts w:asciiTheme="majorBidi" w:hAnsiTheme="majorBidi"/>
          <w:sz w:val="28"/>
          <w:rtl/>
          <w:lang w:bidi="ar-AE"/>
        </w:rPr>
        <w:t xml:space="preserve"> وما ترد</w:t>
      </w:r>
      <w:r w:rsidRPr="00CA708E">
        <w:rPr>
          <w:rFonts w:asciiTheme="majorBidi" w:hAnsiTheme="majorBidi" w:hint="cs"/>
          <w:sz w:val="28"/>
          <w:rtl/>
          <w:lang w:bidi="ar-AE"/>
        </w:rPr>
        <w:t>َّ</w:t>
      </w:r>
      <w:r w:rsidRPr="00CA708E">
        <w:rPr>
          <w:rFonts w:asciiTheme="majorBidi" w:hAnsiTheme="majorBidi"/>
          <w:sz w:val="28"/>
          <w:rtl/>
          <w:lang w:bidi="ar-AE"/>
        </w:rPr>
        <w:t>د</w:t>
      </w:r>
      <w:r w:rsidRPr="00CA708E">
        <w:rPr>
          <w:rFonts w:asciiTheme="majorBidi" w:hAnsiTheme="majorBidi" w:hint="cs"/>
          <w:sz w:val="28"/>
          <w:rtl/>
          <w:lang w:bidi="ar-AE"/>
        </w:rPr>
        <w:t>ْ</w:t>
      </w:r>
      <w:r w:rsidRPr="00CA708E">
        <w:rPr>
          <w:rFonts w:asciiTheme="majorBidi" w:hAnsiTheme="majorBidi"/>
          <w:sz w:val="28"/>
          <w:rtl/>
          <w:lang w:bidi="ar-AE"/>
        </w:rPr>
        <w:t>ت</w:t>
      </w:r>
      <w:r w:rsidRPr="00CA708E">
        <w:rPr>
          <w:rFonts w:asciiTheme="majorBidi" w:hAnsiTheme="majorBidi" w:hint="cs"/>
          <w:sz w:val="28"/>
          <w:rtl/>
          <w:lang w:bidi="ar-AE"/>
        </w:rPr>
        <w:t>ُ</w:t>
      </w:r>
      <w:r w:rsidRPr="00CA708E">
        <w:rPr>
          <w:rFonts w:asciiTheme="majorBidi" w:hAnsiTheme="majorBidi"/>
          <w:sz w:val="28"/>
          <w:rtl/>
          <w:lang w:bidi="ar-AE"/>
        </w:rPr>
        <w:t xml:space="preserve"> في ش</w:t>
      </w:r>
      <w:r w:rsidRPr="00CA708E">
        <w:rPr>
          <w:rFonts w:asciiTheme="majorBidi" w:hAnsiTheme="majorBidi" w:hint="cs"/>
          <w:sz w:val="28"/>
          <w:rtl/>
          <w:lang w:bidi="ar-AE"/>
        </w:rPr>
        <w:t>يءٍ</w:t>
      </w:r>
      <w:r w:rsidRPr="00CA708E">
        <w:rPr>
          <w:rFonts w:asciiTheme="majorBidi" w:hAnsiTheme="majorBidi"/>
          <w:sz w:val="28"/>
          <w:rtl/>
          <w:lang w:bidi="ar-AE"/>
        </w:rPr>
        <w:t xml:space="preserve"> أنا فاعله كترد</w:t>
      </w:r>
      <w:r w:rsidRPr="00CA708E">
        <w:rPr>
          <w:rFonts w:asciiTheme="majorBidi" w:hAnsiTheme="majorBidi" w:hint="cs"/>
          <w:sz w:val="28"/>
          <w:rtl/>
          <w:lang w:bidi="ar-AE"/>
        </w:rPr>
        <w:t>ُّ</w:t>
      </w:r>
      <w:r w:rsidRPr="00CA708E">
        <w:rPr>
          <w:rFonts w:asciiTheme="majorBidi" w:hAnsiTheme="majorBidi"/>
          <w:sz w:val="28"/>
          <w:rtl/>
          <w:lang w:bidi="ar-AE"/>
        </w:rPr>
        <w:t>دي في موت المؤمن</w:t>
      </w:r>
      <w:r w:rsidRPr="00CA708E">
        <w:rPr>
          <w:rFonts w:asciiTheme="majorBidi" w:hAnsiTheme="majorBidi" w:hint="cs"/>
          <w:sz w:val="28"/>
          <w:rtl/>
          <w:lang w:bidi="ar-AE"/>
        </w:rPr>
        <w:t>،</w:t>
      </w:r>
      <w:r w:rsidRPr="00CA708E">
        <w:rPr>
          <w:rFonts w:asciiTheme="majorBidi" w:hAnsiTheme="majorBidi"/>
          <w:sz w:val="28"/>
          <w:rtl/>
          <w:lang w:bidi="ar-AE"/>
        </w:rPr>
        <w:t xml:space="preserve"> يكره الموت وأنا أكره مساءته</w:t>
      </w:r>
      <w:r w:rsidRPr="00CA708E">
        <w:rPr>
          <w:rFonts w:hint="eastAsia"/>
          <w:sz w:val="24"/>
          <w:szCs w:val="24"/>
          <w:rtl/>
        </w:rPr>
        <w:t>»</w:t>
      </w:r>
      <w:r w:rsidRPr="00CA708E">
        <w:rPr>
          <w:rFonts w:asciiTheme="majorBidi" w:hAnsiTheme="majorBidi" w:hint="cs"/>
          <w:sz w:val="28"/>
          <w:rtl/>
          <w:lang w:bidi="ar-AE"/>
        </w:rPr>
        <w:t xml:space="preserve">. (بحار الأنوار </w:t>
      </w:r>
      <w:r w:rsidRPr="00F752B1">
        <w:rPr>
          <w:rFonts w:asciiTheme="majorBidi" w:hAnsiTheme="majorBidi" w:hint="cs"/>
          <w:sz w:val="28"/>
          <w:rtl/>
          <w:lang w:bidi="ar-AE"/>
        </w:rPr>
        <w:t xml:space="preserve">67: 22). </w:t>
      </w:r>
    </w:p>
  </w:endnote>
  <w:endnote w:id="233">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إن الأسلوب الصالح لهذا الأمر هو</w:t>
      </w:r>
      <w:r w:rsidRPr="00CA708E">
        <w:rPr>
          <w:rFonts w:hint="eastAsia"/>
          <w:sz w:val="24"/>
          <w:szCs w:val="24"/>
          <w:rtl/>
        </w:rPr>
        <w:t xml:space="preserve"> «</w:t>
      </w:r>
      <w:r w:rsidRPr="00CA708E">
        <w:rPr>
          <w:rFonts w:hint="cs"/>
          <w:sz w:val="28"/>
          <w:rtl/>
        </w:rPr>
        <w:t>منهج الاعتدال الفكري</w:t>
      </w:r>
      <w:r w:rsidRPr="00CA708E">
        <w:rPr>
          <w:rFonts w:hint="eastAsia"/>
          <w:sz w:val="24"/>
          <w:szCs w:val="24"/>
          <w:rtl/>
        </w:rPr>
        <w:t>»</w:t>
      </w:r>
      <w:r w:rsidRPr="00CA708E">
        <w:rPr>
          <w:rFonts w:hint="cs"/>
          <w:sz w:val="28"/>
          <w:rtl/>
        </w:rPr>
        <w:t xml:space="preserve"> (</w:t>
      </w:r>
      <w:r w:rsidRPr="00CA708E">
        <w:rPr>
          <w:rFonts w:asciiTheme="majorBidi" w:hAnsiTheme="majorBidi" w:cstheme="majorBidi"/>
        </w:rPr>
        <w:t xml:space="preserve">the method of </w:t>
      </w:r>
      <w:r w:rsidRPr="00CA708E">
        <w:rPr>
          <w:rFonts w:asciiTheme="majorBidi" w:hAnsiTheme="majorBidi" w:cstheme="majorBidi"/>
          <w:szCs w:val="20"/>
        </w:rPr>
        <w:t>reflective equilibrium</w:t>
      </w:r>
      <w:r w:rsidRPr="00CA708E">
        <w:rPr>
          <w:rFonts w:hint="cs"/>
          <w:sz w:val="28"/>
          <w:rtl/>
        </w:rPr>
        <w:t xml:space="preserve">). وقد شرحنا هذا المنهج في الفصلين السابع والثامن من كتابنا (أخلاق تفكّر أخلاقي)، بالتفصيل. </w:t>
      </w:r>
    </w:p>
  </w:endnote>
  <w:endnote w:id="234">
    <w:p w:rsidR="004E3A22" w:rsidRPr="00CA708E" w:rsidRDefault="004E3A22" w:rsidP="00DB443A">
      <w:pPr>
        <w:spacing w:line="300" w:lineRule="exact"/>
        <w:ind w:firstLine="0"/>
        <w:rPr>
          <w:rFonts w:asciiTheme="majorBidi" w:hAnsiTheme="majorBidi"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 xml:space="preserve">) </w:t>
      </w:r>
      <w:r w:rsidRPr="00CA708E">
        <w:rPr>
          <w:rFonts w:cs="DanaFajr" w:hint="cs"/>
          <w:sz w:val="28"/>
          <w:szCs w:val="28"/>
          <w:rtl/>
        </w:rPr>
        <w:t xml:space="preserve">فعلى سبيل المثال: تعتبر العدالة من أهم الشروط في الإمامة. وإن عدالة الإمام تتبلور من خلال سلوكه في التعامل مع الناس، وليست هي من الأمور الغيبيّة والتعبُّدية. قال الله تعالى في القرآن الكريم: </w:t>
      </w:r>
      <w:r w:rsidRPr="00CA708E">
        <w:rPr>
          <w:rFonts w:ascii="Mosawi" w:hAnsi="Mosawi" w:cs="Mosawi"/>
          <w:rtl/>
        </w:rPr>
        <w:t>﴿</w:t>
      </w:r>
      <w:r w:rsidRPr="00CA708E">
        <w:rPr>
          <w:rFonts w:asciiTheme="majorBidi" w:hAnsiTheme="majorBidi" w:cs="DanaFajr"/>
          <w:b/>
          <w:bCs/>
          <w:sz w:val="28"/>
          <w:szCs w:val="28"/>
          <w:rtl/>
        </w:rPr>
        <w:t>لاَ يَنَالُ عَهْدِي الظَّالِمِينَ</w:t>
      </w:r>
      <w:r w:rsidRPr="00CA708E">
        <w:rPr>
          <w:rFonts w:ascii="Mosawi" w:hAnsi="Mosawi" w:cs="Mosawi"/>
          <w:rtl/>
        </w:rPr>
        <w:t>﴾</w:t>
      </w:r>
      <w:r w:rsidRPr="00CA708E">
        <w:rPr>
          <w:rFonts w:asciiTheme="majorBidi" w:hAnsiTheme="majorBidi" w:cs="DanaFajr" w:hint="cs"/>
          <w:sz w:val="28"/>
          <w:szCs w:val="28"/>
          <w:rtl/>
        </w:rPr>
        <w:t xml:space="preserve"> </w:t>
      </w:r>
      <w:r w:rsidRPr="00CA708E">
        <w:rPr>
          <w:rFonts w:asciiTheme="majorBidi" w:hAnsiTheme="majorBidi" w:cs="DanaFajr"/>
          <w:sz w:val="28"/>
          <w:szCs w:val="28"/>
          <w:rtl/>
        </w:rPr>
        <w:t>(البقرة</w:t>
      </w:r>
      <w:r w:rsidRPr="00CA708E">
        <w:rPr>
          <w:rFonts w:asciiTheme="majorBidi" w:hAnsiTheme="majorBidi" w:cs="DanaFajr" w:hint="cs"/>
          <w:sz w:val="28"/>
          <w:szCs w:val="28"/>
          <w:rtl/>
        </w:rPr>
        <w:t xml:space="preserve">: </w:t>
      </w:r>
      <w:r w:rsidRPr="00F752B1">
        <w:rPr>
          <w:rFonts w:asciiTheme="majorBidi" w:hAnsiTheme="majorBidi" w:cs="DanaFajr"/>
          <w:sz w:val="28"/>
          <w:szCs w:val="28"/>
          <w:rtl/>
        </w:rPr>
        <w:t xml:space="preserve">124). </w:t>
      </w:r>
    </w:p>
  </w:endnote>
  <w:endnote w:id="235">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 xml:space="preserve">بحار الأنوار </w:t>
      </w:r>
      <w:r w:rsidRPr="00F752B1">
        <w:rPr>
          <w:rFonts w:hint="cs"/>
          <w:sz w:val="28"/>
          <w:rtl/>
          <w:lang w:bidi="ar-AE"/>
        </w:rPr>
        <w:t xml:space="preserve">68: 382. </w:t>
      </w:r>
    </w:p>
  </w:endnote>
  <w:endnote w:id="236">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هناك الكثير من الموارد والشواهد والأدلة في النصوص الدينية المؤيِّدة لهذا المعنى. انظر على سبيل المثال: الكافي</w:t>
      </w:r>
      <w:r w:rsidRPr="00F752B1">
        <w:rPr>
          <w:rFonts w:hint="cs"/>
          <w:sz w:val="28"/>
          <w:rtl/>
        </w:rPr>
        <w:t xml:space="preserve"> 5: 123؛</w:t>
      </w:r>
      <w:r w:rsidRPr="00CA708E">
        <w:rPr>
          <w:rFonts w:hint="cs"/>
          <w:sz w:val="28"/>
          <w:rtl/>
        </w:rPr>
        <w:t xml:space="preserve"> وسائل </w:t>
      </w:r>
      <w:r w:rsidRPr="00F752B1">
        <w:rPr>
          <w:rFonts w:hint="cs"/>
          <w:sz w:val="28"/>
          <w:rtl/>
        </w:rPr>
        <w:t>الشيعة 19: 69.</w:t>
      </w:r>
      <w:r w:rsidRPr="00CA708E">
        <w:rPr>
          <w:rFonts w:hint="cs"/>
          <w:sz w:val="28"/>
          <w:rtl/>
        </w:rPr>
        <w:t xml:space="preserve"> </w:t>
      </w:r>
    </w:p>
  </w:endnote>
  <w:endnote w:id="237">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قيد</w:t>
      </w:r>
      <w:r w:rsidRPr="00CA708E">
        <w:rPr>
          <w:rFonts w:hint="eastAsia"/>
          <w:sz w:val="24"/>
          <w:szCs w:val="24"/>
          <w:rtl/>
        </w:rPr>
        <w:t xml:space="preserve"> «</w:t>
      </w:r>
      <w:r w:rsidRPr="00CA708E">
        <w:rPr>
          <w:rFonts w:hint="cs"/>
          <w:sz w:val="28"/>
          <w:rtl/>
          <w:lang w:bidi="ar-AE"/>
        </w:rPr>
        <w:t>الكافي</w:t>
      </w:r>
      <w:r w:rsidRPr="00CA708E">
        <w:rPr>
          <w:rFonts w:hint="eastAsia"/>
          <w:sz w:val="24"/>
          <w:szCs w:val="24"/>
          <w:rtl/>
        </w:rPr>
        <w:t>»</w:t>
      </w:r>
      <w:r w:rsidRPr="00CA708E">
        <w:rPr>
          <w:rFonts w:hint="cs"/>
          <w:sz w:val="28"/>
          <w:rtl/>
          <w:lang w:bidi="ar-AE"/>
        </w:rPr>
        <w:t xml:space="preserve"> هنا بديل عن قيد</w:t>
      </w:r>
      <w:r w:rsidRPr="00CA708E">
        <w:rPr>
          <w:rFonts w:hint="eastAsia"/>
          <w:sz w:val="24"/>
          <w:szCs w:val="24"/>
          <w:rtl/>
        </w:rPr>
        <w:t xml:space="preserve"> «</w:t>
      </w:r>
      <w:r w:rsidRPr="00CA708E">
        <w:rPr>
          <w:rFonts w:hint="cs"/>
          <w:sz w:val="28"/>
          <w:rtl/>
          <w:lang w:bidi="ar-AE"/>
        </w:rPr>
        <w:t>الكامل</w:t>
      </w:r>
      <w:r w:rsidRPr="00CA708E">
        <w:rPr>
          <w:rFonts w:hint="eastAsia"/>
          <w:sz w:val="24"/>
          <w:szCs w:val="24"/>
          <w:rtl/>
        </w:rPr>
        <w:t>»</w:t>
      </w:r>
      <w:r w:rsidRPr="00CA708E">
        <w:rPr>
          <w:rFonts w:hint="cs"/>
          <w:sz w:val="28"/>
          <w:rtl/>
          <w:lang w:bidi="ar-AE"/>
        </w:rPr>
        <w:t xml:space="preserve">؛ إذ لا يشترط الاطلاع الكامل في هذا المورد على ما سيأتي. </w:t>
      </w:r>
    </w:p>
  </w:endnote>
  <w:endnote w:id="238">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يُصرِّح القرآن الكريم أنّ الحكم يوم القيامة سيكون صادراً من قبل المكلَّفين أنفسهم: </w:t>
      </w:r>
      <w:r w:rsidRPr="00CA708E">
        <w:rPr>
          <w:rFonts w:ascii="Mosawi" w:hAnsi="Mosawi" w:cs="Mosawi"/>
          <w:rtl/>
        </w:rPr>
        <w:t>﴿</w:t>
      </w:r>
      <w:r w:rsidRPr="00CA708E">
        <w:rPr>
          <w:rFonts w:asciiTheme="majorBidi" w:hAnsiTheme="majorBidi"/>
          <w:b/>
          <w:bCs/>
          <w:sz w:val="28"/>
          <w:rtl/>
        </w:rPr>
        <w:t>اقْرَأْ كِتَابَكَ كَفَى بِنَفْسِكَ الْيَوْمَ عَلَيْكَ حَسِيباً</w:t>
      </w:r>
      <w:r w:rsidRPr="00CA708E">
        <w:rPr>
          <w:rFonts w:ascii="Mosawi" w:hAnsi="Mosawi" w:cs="Mosawi"/>
          <w:rtl/>
        </w:rPr>
        <w:t>﴾</w:t>
      </w:r>
      <w:r w:rsidRPr="00CA708E">
        <w:rPr>
          <w:rFonts w:hint="cs"/>
          <w:sz w:val="28"/>
          <w:rtl/>
        </w:rPr>
        <w:t xml:space="preserve"> (الإسراء:</w:t>
      </w:r>
      <w:r w:rsidRPr="00F752B1">
        <w:rPr>
          <w:rFonts w:hint="cs"/>
          <w:sz w:val="28"/>
          <w:rtl/>
        </w:rPr>
        <w:t xml:space="preserve"> 14).</w:t>
      </w:r>
      <w:r w:rsidRPr="00CA708E">
        <w:rPr>
          <w:rFonts w:hint="cs"/>
          <w:sz w:val="28"/>
          <w:rtl/>
        </w:rPr>
        <w:t xml:space="preserve"> </w:t>
      </w:r>
    </w:p>
  </w:endnote>
  <w:endnote w:id="239">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مثل يُضرب لفوات الأوان، وعدم التمكُّن من تدارك الفاسد من الأمور وإصلاحه. </w:t>
      </w:r>
      <w:r>
        <w:rPr>
          <w:rFonts w:hint="cs"/>
          <w:sz w:val="28"/>
          <w:rtl/>
        </w:rPr>
        <w:t>(</w:t>
      </w:r>
      <w:r w:rsidRPr="00CA708E">
        <w:rPr>
          <w:rFonts w:hint="cs"/>
          <w:sz w:val="28"/>
          <w:rtl/>
        </w:rPr>
        <w:t>المعرِّب</w:t>
      </w:r>
      <w:r>
        <w:rPr>
          <w:rFonts w:hint="cs"/>
          <w:sz w:val="28"/>
          <w:rtl/>
        </w:rPr>
        <w:t>)</w:t>
      </w:r>
      <w:r w:rsidRPr="00CA708E">
        <w:rPr>
          <w:rFonts w:hint="cs"/>
          <w:sz w:val="28"/>
          <w:rtl/>
        </w:rPr>
        <w:t xml:space="preserve">. </w:t>
      </w:r>
    </w:p>
  </w:endnote>
  <w:endnote w:id="240">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بحار الأنوار </w:t>
      </w:r>
      <w:r w:rsidRPr="00F752B1">
        <w:rPr>
          <w:rFonts w:hint="cs"/>
          <w:sz w:val="28"/>
          <w:rtl/>
        </w:rPr>
        <w:t>58: 129.</w:t>
      </w:r>
      <w:r w:rsidRPr="00CA708E">
        <w:rPr>
          <w:rFonts w:hint="cs"/>
          <w:sz w:val="28"/>
          <w:rtl/>
        </w:rPr>
        <w:t xml:space="preserve"> </w:t>
      </w:r>
    </w:p>
  </w:endnote>
  <w:endnote w:id="241">
    <w:p w:rsidR="004E3A22" w:rsidRPr="00CA708E" w:rsidRDefault="004E3A22" w:rsidP="00DB443A">
      <w:pPr>
        <w:spacing w:line="300" w:lineRule="exact"/>
        <w:ind w:firstLine="0"/>
        <w:rPr>
          <w:rFonts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 xml:space="preserve">) </w:t>
      </w:r>
      <w:r w:rsidRPr="00CA708E">
        <w:rPr>
          <w:rFonts w:cs="DanaFajr" w:hint="cs"/>
          <w:sz w:val="28"/>
          <w:szCs w:val="28"/>
          <w:rtl/>
        </w:rPr>
        <w:t xml:space="preserve">قال الله في القرآن: </w:t>
      </w:r>
      <w:r w:rsidRPr="00CA708E">
        <w:rPr>
          <w:rFonts w:ascii="Mosawi" w:hAnsi="Mosawi" w:cs="Mosawi"/>
          <w:rtl/>
        </w:rPr>
        <w:t>﴿</w:t>
      </w:r>
      <w:r w:rsidRPr="00CA708E">
        <w:rPr>
          <w:rFonts w:asciiTheme="majorBidi" w:hAnsiTheme="majorBidi" w:cs="DanaFajr"/>
          <w:b/>
          <w:bCs/>
          <w:sz w:val="28"/>
          <w:szCs w:val="28"/>
          <w:rtl/>
        </w:rPr>
        <w:t xml:space="preserve">وَنَفْسٍ وَمَا سَوَّاهَا </w:t>
      </w:r>
      <w:r w:rsidRPr="00CA708E">
        <w:rPr>
          <w:rFonts w:asciiTheme="majorBidi" w:hAnsiTheme="majorBidi"/>
          <w:b/>
          <w:bCs/>
          <w:sz w:val="24"/>
          <w:szCs w:val="24"/>
          <w:rtl/>
        </w:rPr>
        <w:t>*</w:t>
      </w:r>
      <w:r w:rsidRPr="00CA708E">
        <w:rPr>
          <w:rFonts w:asciiTheme="majorBidi" w:hAnsiTheme="majorBidi" w:cs="DanaFajr"/>
          <w:b/>
          <w:bCs/>
          <w:sz w:val="28"/>
          <w:szCs w:val="28"/>
          <w:rtl/>
        </w:rPr>
        <w:t xml:space="preserve"> فَأَلْهَمَهَا فُجُورَهَا وَتَقْوَاهَا</w:t>
      </w:r>
      <w:r w:rsidRPr="00CA708E">
        <w:rPr>
          <w:rFonts w:ascii="Mosawi" w:hAnsi="Mosawi" w:cs="Mosawi"/>
          <w:rtl/>
        </w:rPr>
        <w:t>﴾</w:t>
      </w:r>
      <w:r w:rsidRPr="00CA708E">
        <w:rPr>
          <w:rFonts w:asciiTheme="majorBidi" w:hAnsiTheme="majorBidi" w:cs="DanaFajr" w:hint="cs"/>
          <w:sz w:val="28"/>
          <w:szCs w:val="28"/>
          <w:rtl/>
        </w:rPr>
        <w:t xml:space="preserve"> </w:t>
      </w:r>
      <w:r w:rsidRPr="00CA708E">
        <w:rPr>
          <w:rFonts w:asciiTheme="majorBidi" w:hAnsiTheme="majorBidi" w:cs="DanaFajr"/>
          <w:sz w:val="28"/>
          <w:szCs w:val="28"/>
          <w:rtl/>
        </w:rPr>
        <w:t>(الشمس:</w:t>
      </w:r>
      <w:r w:rsidRPr="00F752B1">
        <w:rPr>
          <w:rFonts w:asciiTheme="majorBidi" w:hAnsiTheme="majorBidi" w:cs="DanaFajr"/>
          <w:sz w:val="28"/>
          <w:szCs w:val="28"/>
          <w:rtl/>
        </w:rPr>
        <w:t xml:space="preserve"> 7 ـ 8)</w:t>
      </w:r>
      <w:r w:rsidRPr="00CA708E">
        <w:rPr>
          <w:rFonts w:asciiTheme="majorBidi" w:hAnsiTheme="majorBidi" w:cs="DanaFajr"/>
          <w:sz w:val="28"/>
          <w:szCs w:val="28"/>
          <w:rtl/>
        </w:rPr>
        <w:t xml:space="preserve">. </w:t>
      </w:r>
      <w:r w:rsidRPr="00CA708E">
        <w:rPr>
          <w:rFonts w:cs="DanaFajr" w:hint="cs"/>
          <w:sz w:val="28"/>
          <w:szCs w:val="28"/>
          <w:rtl/>
        </w:rPr>
        <w:t>يعبّر بعض العرفاء والصوفيين عن هذا الإلهام بـ</w:t>
      </w:r>
      <w:r w:rsidRPr="00CA708E">
        <w:rPr>
          <w:rFonts w:cs="DanaFajr" w:hint="eastAsia"/>
          <w:sz w:val="24"/>
          <w:szCs w:val="24"/>
          <w:rtl/>
        </w:rPr>
        <w:t xml:space="preserve"> «</w:t>
      </w:r>
      <w:r w:rsidRPr="00CA708E">
        <w:rPr>
          <w:rFonts w:cs="DanaFajr" w:hint="cs"/>
          <w:sz w:val="28"/>
          <w:szCs w:val="28"/>
          <w:rtl/>
        </w:rPr>
        <w:t>وحي القلب</w:t>
      </w:r>
      <w:r w:rsidRPr="00CA708E">
        <w:rPr>
          <w:rFonts w:cs="DanaFajr" w:hint="eastAsia"/>
          <w:sz w:val="24"/>
          <w:szCs w:val="24"/>
          <w:rtl/>
        </w:rPr>
        <w:t>»</w:t>
      </w:r>
      <w:r w:rsidRPr="00CA708E">
        <w:rPr>
          <w:rFonts w:cs="DanaFajr" w:hint="cs"/>
          <w:sz w:val="24"/>
          <w:szCs w:val="24"/>
          <w:rtl/>
        </w:rPr>
        <w:t>،</w:t>
      </w:r>
      <w:r w:rsidRPr="00CA708E">
        <w:rPr>
          <w:rFonts w:cs="DanaFajr" w:hint="cs"/>
          <w:sz w:val="28"/>
          <w:szCs w:val="28"/>
          <w:rtl/>
        </w:rPr>
        <w:t xml:space="preserve"> ويتحدّثون عن مفهوم:</w:t>
      </w:r>
      <w:r w:rsidRPr="00CA708E">
        <w:rPr>
          <w:rFonts w:cs="DanaFajr" w:hint="eastAsia"/>
          <w:sz w:val="24"/>
          <w:szCs w:val="24"/>
          <w:rtl/>
        </w:rPr>
        <w:t xml:space="preserve"> «</w:t>
      </w:r>
      <w:r w:rsidRPr="00CA708E">
        <w:rPr>
          <w:rFonts w:cs="DanaFajr" w:hint="cs"/>
          <w:sz w:val="28"/>
          <w:szCs w:val="28"/>
          <w:rtl/>
        </w:rPr>
        <w:t>حدَّثني قلبي عن ربّي</w:t>
      </w:r>
      <w:r w:rsidRPr="00CA708E">
        <w:rPr>
          <w:rFonts w:cs="DanaFajr" w:hint="eastAsia"/>
          <w:sz w:val="24"/>
          <w:szCs w:val="24"/>
          <w:rtl/>
        </w:rPr>
        <w:t>»</w:t>
      </w:r>
      <w:r w:rsidRPr="00CA708E">
        <w:rPr>
          <w:rFonts w:cs="DanaFajr" w:hint="cs"/>
          <w:sz w:val="24"/>
          <w:szCs w:val="24"/>
          <w:rtl/>
        </w:rPr>
        <w:t>،</w:t>
      </w:r>
      <w:r w:rsidRPr="00CA708E">
        <w:rPr>
          <w:rFonts w:cs="DanaFajr" w:hint="cs"/>
          <w:sz w:val="28"/>
          <w:szCs w:val="28"/>
          <w:rtl/>
        </w:rPr>
        <w:t xml:space="preserve"> أو</w:t>
      </w:r>
      <w:r w:rsidRPr="00CA708E">
        <w:rPr>
          <w:rFonts w:cs="DanaFajr" w:hint="eastAsia"/>
          <w:sz w:val="24"/>
          <w:szCs w:val="24"/>
          <w:rtl/>
        </w:rPr>
        <w:t xml:space="preserve"> «</w:t>
      </w:r>
      <w:r w:rsidRPr="00CA708E">
        <w:rPr>
          <w:rFonts w:cs="DanaFajr" w:hint="cs"/>
          <w:sz w:val="28"/>
          <w:szCs w:val="28"/>
          <w:rtl/>
        </w:rPr>
        <w:t>فتوى القلب</w:t>
      </w:r>
      <w:r w:rsidRPr="00CA708E">
        <w:rPr>
          <w:rFonts w:cs="DanaFajr" w:hint="eastAsia"/>
          <w:sz w:val="24"/>
          <w:szCs w:val="24"/>
          <w:rtl/>
        </w:rPr>
        <w:t>»</w:t>
      </w:r>
      <w:r w:rsidRPr="00CA708E">
        <w:rPr>
          <w:rFonts w:cs="DanaFajr" w:hint="cs"/>
          <w:sz w:val="28"/>
          <w:szCs w:val="28"/>
          <w:rtl/>
        </w:rPr>
        <w:t>. إلاّ أنه يمكن تعميم هذا الادّعاء إلى العقل أيضاً. وفي الأساس فإن</w:t>
      </w:r>
      <w:r w:rsidRPr="00CA708E">
        <w:rPr>
          <w:rFonts w:cs="DanaFajr" w:hint="eastAsia"/>
          <w:sz w:val="24"/>
          <w:szCs w:val="24"/>
          <w:rtl/>
        </w:rPr>
        <w:t xml:space="preserve"> «</w:t>
      </w:r>
      <w:r w:rsidRPr="00CA708E">
        <w:rPr>
          <w:rFonts w:cs="DanaFajr" w:hint="cs"/>
          <w:sz w:val="28"/>
          <w:szCs w:val="28"/>
          <w:rtl/>
        </w:rPr>
        <w:t>القلب</w:t>
      </w:r>
      <w:r w:rsidRPr="00CA708E">
        <w:rPr>
          <w:rFonts w:cs="DanaFajr" w:hint="eastAsia"/>
          <w:sz w:val="24"/>
          <w:szCs w:val="24"/>
          <w:rtl/>
        </w:rPr>
        <w:t>»</w:t>
      </w:r>
      <w:r w:rsidRPr="00CA708E">
        <w:rPr>
          <w:rFonts w:cs="DanaFajr" w:hint="cs"/>
          <w:sz w:val="28"/>
          <w:szCs w:val="28"/>
          <w:rtl/>
        </w:rPr>
        <w:t xml:space="preserve"> هو الاسم الآخر لـ</w:t>
      </w:r>
      <w:r w:rsidRPr="00CA708E">
        <w:rPr>
          <w:rFonts w:cs="DanaFajr" w:hint="eastAsia"/>
          <w:sz w:val="24"/>
          <w:szCs w:val="24"/>
          <w:rtl/>
        </w:rPr>
        <w:t xml:space="preserve"> «</w:t>
      </w:r>
      <w:r w:rsidRPr="00CA708E">
        <w:rPr>
          <w:rFonts w:cs="DanaFajr" w:hint="cs"/>
          <w:sz w:val="28"/>
          <w:szCs w:val="28"/>
          <w:rtl/>
        </w:rPr>
        <w:t>العقل</w:t>
      </w:r>
      <w:r w:rsidRPr="00CA708E">
        <w:rPr>
          <w:rFonts w:cs="DanaFajr" w:hint="eastAsia"/>
          <w:sz w:val="24"/>
          <w:szCs w:val="24"/>
          <w:rtl/>
        </w:rPr>
        <w:t>»</w:t>
      </w:r>
      <w:r w:rsidRPr="00CA708E">
        <w:rPr>
          <w:rFonts w:cs="DanaFajr" w:hint="cs"/>
          <w:sz w:val="28"/>
          <w:szCs w:val="28"/>
          <w:rtl/>
        </w:rPr>
        <w:t xml:space="preserve">. قال الله تعالى في القرآن: </w:t>
      </w:r>
      <w:r w:rsidRPr="00CA708E">
        <w:rPr>
          <w:rFonts w:ascii="Mosawi" w:hAnsi="Mosawi" w:cs="Mosawi"/>
          <w:rtl/>
        </w:rPr>
        <w:t>﴿</w:t>
      </w:r>
      <w:r w:rsidRPr="00CA708E">
        <w:rPr>
          <w:rFonts w:asciiTheme="majorBidi" w:hAnsiTheme="majorBidi" w:cs="DanaFajr"/>
          <w:b/>
          <w:bCs/>
          <w:sz w:val="28"/>
          <w:szCs w:val="28"/>
          <w:rtl/>
        </w:rPr>
        <w:t>أَفَلَمْ يَسِيرُوا فِي الأَرْضِ فَتَكُونَ لَهُمْ قُلُوبٌ يَعْقِلُونَ بِهَا</w:t>
      </w:r>
      <w:r w:rsidRPr="00CA708E">
        <w:rPr>
          <w:rFonts w:ascii="Mosawi" w:hAnsi="Mosawi" w:cs="Mosawi"/>
          <w:rtl/>
        </w:rPr>
        <w:t>﴾</w:t>
      </w:r>
      <w:r w:rsidRPr="00CA708E">
        <w:rPr>
          <w:rFonts w:cs="DanaFajr" w:hint="cs"/>
          <w:sz w:val="28"/>
          <w:szCs w:val="28"/>
          <w:rtl/>
        </w:rPr>
        <w:t xml:space="preserve"> (الحج: </w:t>
      </w:r>
      <w:r w:rsidRPr="00F752B1">
        <w:rPr>
          <w:rFonts w:cs="DanaFajr" w:hint="cs"/>
          <w:sz w:val="28"/>
          <w:szCs w:val="28"/>
          <w:rtl/>
        </w:rPr>
        <w:t>46)،</w:t>
      </w:r>
      <w:r w:rsidRPr="00CA708E">
        <w:rPr>
          <w:rFonts w:cs="DanaFajr" w:hint="cs"/>
          <w:sz w:val="28"/>
          <w:szCs w:val="28"/>
          <w:rtl/>
        </w:rPr>
        <w:t xml:space="preserve"> وقال أيضاً: </w:t>
      </w:r>
      <w:r w:rsidRPr="00CA708E">
        <w:rPr>
          <w:rFonts w:ascii="Mosawi" w:hAnsi="Mosawi" w:cs="Mosawi"/>
          <w:rtl/>
        </w:rPr>
        <w:t>﴿</w:t>
      </w:r>
      <w:r w:rsidRPr="00CA708E">
        <w:rPr>
          <w:rFonts w:asciiTheme="majorBidi" w:hAnsiTheme="majorBidi" w:cs="DanaFajr"/>
          <w:b/>
          <w:bCs/>
          <w:sz w:val="28"/>
          <w:szCs w:val="28"/>
          <w:rtl/>
        </w:rPr>
        <w:t>أَفَلاَ يَتَدَبَّرُونَ الْقُرْآنَ أَمْ عَلَى قُلُوبٍ أَقْفَالُهَا</w:t>
      </w:r>
      <w:r w:rsidRPr="00CA708E">
        <w:rPr>
          <w:rFonts w:ascii="Mosawi" w:hAnsi="Mosawi" w:cs="Mosawi"/>
          <w:rtl/>
        </w:rPr>
        <w:t>﴾</w:t>
      </w:r>
      <w:r w:rsidRPr="00CA708E">
        <w:rPr>
          <w:rFonts w:asciiTheme="majorBidi" w:hAnsiTheme="majorBidi" w:cs="DanaFajr" w:hint="cs"/>
          <w:sz w:val="28"/>
          <w:szCs w:val="28"/>
          <w:rtl/>
        </w:rPr>
        <w:t xml:space="preserve"> </w:t>
      </w:r>
      <w:r w:rsidRPr="00CA708E">
        <w:rPr>
          <w:rFonts w:asciiTheme="majorBidi" w:hAnsiTheme="majorBidi" w:cs="DanaFajr"/>
          <w:sz w:val="28"/>
          <w:szCs w:val="28"/>
          <w:rtl/>
        </w:rPr>
        <w:t>(محمد</w:t>
      </w:r>
      <w:r w:rsidRPr="00CA708E">
        <w:rPr>
          <w:rFonts w:asciiTheme="majorBidi" w:hAnsiTheme="majorBidi" w:cs="DanaFajr" w:hint="cs"/>
          <w:sz w:val="28"/>
          <w:szCs w:val="28"/>
          <w:rtl/>
        </w:rPr>
        <w:t xml:space="preserve">: </w:t>
      </w:r>
      <w:r w:rsidRPr="00F752B1">
        <w:rPr>
          <w:rFonts w:asciiTheme="majorBidi" w:hAnsiTheme="majorBidi" w:cs="DanaFajr"/>
          <w:sz w:val="28"/>
          <w:szCs w:val="28"/>
          <w:rtl/>
        </w:rPr>
        <w:t>24).</w:t>
      </w:r>
      <w:r w:rsidRPr="00CA708E">
        <w:rPr>
          <w:rFonts w:asciiTheme="majorBidi" w:hAnsiTheme="majorBidi" w:cs="DanaFajr"/>
          <w:sz w:val="28"/>
          <w:szCs w:val="28"/>
          <w:rtl/>
        </w:rPr>
        <w:t xml:space="preserve"> </w:t>
      </w:r>
      <w:r w:rsidRPr="00CA708E">
        <w:rPr>
          <w:rFonts w:cs="DanaFajr" w:hint="cs"/>
          <w:sz w:val="28"/>
          <w:szCs w:val="28"/>
          <w:rtl/>
        </w:rPr>
        <w:t>وإن التدبّر أو التعمّق (</w:t>
      </w:r>
      <w:r w:rsidRPr="00CA708E">
        <w:rPr>
          <w:rFonts w:asciiTheme="majorBidi" w:hAnsiTheme="majorBidi" w:cstheme="majorBidi"/>
          <w:sz w:val="20"/>
          <w:szCs w:val="20"/>
        </w:rPr>
        <w:t>reflection</w:t>
      </w:r>
      <w:r w:rsidRPr="00CA708E">
        <w:rPr>
          <w:rFonts w:cs="DanaFajr" w:hint="cs"/>
          <w:sz w:val="28"/>
          <w:szCs w:val="28"/>
          <w:rtl/>
        </w:rPr>
        <w:t>) من أهم الأنشطة التي يمارسها العقل. وعليه فإن عبارة</w:t>
      </w:r>
      <w:r w:rsidRPr="00CA708E">
        <w:rPr>
          <w:rFonts w:cs="DanaFajr" w:hint="eastAsia"/>
          <w:sz w:val="24"/>
          <w:szCs w:val="24"/>
          <w:rtl/>
        </w:rPr>
        <w:t xml:space="preserve"> «</w:t>
      </w:r>
      <w:r w:rsidRPr="00CA708E">
        <w:rPr>
          <w:rFonts w:cs="DanaFajr" w:hint="cs"/>
          <w:sz w:val="28"/>
          <w:szCs w:val="28"/>
          <w:rtl/>
        </w:rPr>
        <w:t>حدّثني قلبي عن ربّي</w:t>
      </w:r>
      <w:r w:rsidRPr="00CA708E">
        <w:rPr>
          <w:rFonts w:cs="DanaFajr" w:hint="eastAsia"/>
          <w:sz w:val="24"/>
          <w:szCs w:val="24"/>
          <w:rtl/>
        </w:rPr>
        <w:t>»</w:t>
      </w:r>
      <w:r w:rsidRPr="00CA708E">
        <w:rPr>
          <w:rFonts w:cs="DanaFajr" w:hint="cs"/>
          <w:sz w:val="28"/>
          <w:szCs w:val="28"/>
          <w:rtl/>
        </w:rPr>
        <w:t xml:space="preserve"> هي عين عبارة</w:t>
      </w:r>
      <w:r w:rsidRPr="00CA708E">
        <w:rPr>
          <w:rFonts w:cs="DanaFajr" w:hint="eastAsia"/>
          <w:sz w:val="24"/>
          <w:szCs w:val="24"/>
          <w:rtl/>
        </w:rPr>
        <w:t xml:space="preserve"> «</w:t>
      </w:r>
      <w:r w:rsidRPr="00CA708E">
        <w:rPr>
          <w:rFonts w:cs="DanaFajr" w:hint="cs"/>
          <w:sz w:val="28"/>
          <w:szCs w:val="28"/>
          <w:rtl/>
        </w:rPr>
        <w:t>حدّثني عقلي عن ربّي</w:t>
      </w:r>
      <w:r w:rsidRPr="00CA708E">
        <w:rPr>
          <w:rFonts w:cs="DanaFajr" w:hint="eastAsia"/>
          <w:sz w:val="24"/>
          <w:szCs w:val="24"/>
          <w:rtl/>
        </w:rPr>
        <w:t>»</w:t>
      </w:r>
      <w:r w:rsidRPr="00CA708E">
        <w:rPr>
          <w:rFonts w:cs="DanaFajr" w:hint="cs"/>
          <w:sz w:val="28"/>
          <w:szCs w:val="28"/>
          <w:rtl/>
        </w:rPr>
        <w:t>، وإن</w:t>
      </w:r>
      <w:r w:rsidRPr="00CA708E">
        <w:rPr>
          <w:rFonts w:cs="DanaFajr" w:hint="eastAsia"/>
          <w:sz w:val="24"/>
          <w:szCs w:val="24"/>
          <w:rtl/>
        </w:rPr>
        <w:t xml:space="preserve"> «</w:t>
      </w:r>
      <w:r w:rsidRPr="00CA708E">
        <w:rPr>
          <w:rFonts w:cs="DanaFajr" w:hint="cs"/>
          <w:sz w:val="28"/>
          <w:szCs w:val="28"/>
          <w:rtl/>
        </w:rPr>
        <w:t>فتوى القلب</w:t>
      </w:r>
      <w:r w:rsidRPr="00CA708E">
        <w:rPr>
          <w:rFonts w:cs="DanaFajr" w:hint="eastAsia"/>
          <w:sz w:val="24"/>
          <w:szCs w:val="24"/>
          <w:rtl/>
        </w:rPr>
        <w:t>»</w:t>
      </w:r>
      <w:r w:rsidRPr="00CA708E">
        <w:rPr>
          <w:rFonts w:cs="DanaFajr" w:hint="cs"/>
          <w:sz w:val="28"/>
          <w:szCs w:val="28"/>
          <w:rtl/>
        </w:rPr>
        <w:t xml:space="preserve"> هي ذات</w:t>
      </w:r>
      <w:r w:rsidRPr="00CA708E">
        <w:rPr>
          <w:rFonts w:cs="DanaFajr" w:hint="eastAsia"/>
          <w:sz w:val="24"/>
          <w:szCs w:val="24"/>
          <w:rtl/>
        </w:rPr>
        <w:t xml:space="preserve"> «</w:t>
      </w:r>
      <w:r w:rsidRPr="00CA708E">
        <w:rPr>
          <w:rFonts w:cs="DanaFajr" w:hint="cs"/>
          <w:sz w:val="28"/>
          <w:szCs w:val="28"/>
          <w:rtl/>
        </w:rPr>
        <w:t>فتوى العقل</w:t>
      </w:r>
      <w:r w:rsidRPr="00CA708E">
        <w:rPr>
          <w:rFonts w:cs="DanaFajr" w:hint="eastAsia"/>
          <w:sz w:val="24"/>
          <w:szCs w:val="24"/>
          <w:rtl/>
        </w:rPr>
        <w:t>»</w:t>
      </w:r>
      <w:r w:rsidRPr="00CA708E">
        <w:rPr>
          <w:rFonts w:cs="DanaFajr" w:hint="cs"/>
          <w:sz w:val="28"/>
          <w:szCs w:val="28"/>
          <w:rtl/>
        </w:rPr>
        <w:t>، وإن الروايات والأحاديث الي يحصل عليها الإنسان من هذه القناة تبيِّن له</w:t>
      </w:r>
      <w:r w:rsidRPr="00CA708E">
        <w:rPr>
          <w:rFonts w:cs="DanaFajr" w:hint="eastAsia"/>
          <w:sz w:val="24"/>
          <w:szCs w:val="24"/>
          <w:rtl/>
        </w:rPr>
        <w:t xml:space="preserve"> «</w:t>
      </w:r>
      <w:r w:rsidRPr="00CA708E">
        <w:rPr>
          <w:rFonts w:cs="DanaFajr" w:hint="cs"/>
          <w:sz w:val="28"/>
          <w:szCs w:val="28"/>
          <w:rtl/>
        </w:rPr>
        <w:t>شريعة العقل</w:t>
      </w:r>
      <w:r w:rsidRPr="00CA708E">
        <w:rPr>
          <w:rFonts w:cs="DanaFajr" w:hint="eastAsia"/>
          <w:sz w:val="24"/>
          <w:szCs w:val="24"/>
          <w:rtl/>
        </w:rPr>
        <w:t>»</w:t>
      </w:r>
      <w:r w:rsidRPr="00CA708E">
        <w:rPr>
          <w:rFonts w:cs="DanaFajr" w:hint="cs"/>
          <w:sz w:val="28"/>
          <w:szCs w:val="28"/>
          <w:rtl/>
        </w:rPr>
        <w:t>. تروي مصادر أهل السنّة عن النبيّ الأكرم أنه قال لـ (</w:t>
      </w:r>
      <w:proofErr w:type="spellStart"/>
      <w:r w:rsidRPr="00CA708E">
        <w:rPr>
          <w:rFonts w:cs="DanaFajr" w:hint="cs"/>
          <w:sz w:val="28"/>
          <w:szCs w:val="28"/>
          <w:rtl/>
        </w:rPr>
        <w:t>وابصة</w:t>
      </w:r>
      <w:proofErr w:type="spellEnd"/>
      <w:r w:rsidRPr="00CA708E">
        <w:rPr>
          <w:rFonts w:cs="DanaFajr" w:hint="cs"/>
          <w:sz w:val="28"/>
          <w:szCs w:val="28"/>
          <w:rtl/>
        </w:rPr>
        <w:t xml:space="preserve"> بن معبد الأسدي):</w:t>
      </w:r>
      <w:r w:rsidRPr="00CA708E">
        <w:rPr>
          <w:rFonts w:cs="DanaFajr" w:hint="eastAsia"/>
          <w:sz w:val="24"/>
          <w:szCs w:val="24"/>
          <w:rtl/>
        </w:rPr>
        <w:t xml:space="preserve"> «</w:t>
      </w:r>
      <w:r w:rsidRPr="00CA708E">
        <w:rPr>
          <w:rFonts w:cs="DanaFajr" w:hint="cs"/>
          <w:sz w:val="28"/>
          <w:szCs w:val="28"/>
          <w:rtl/>
        </w:rPr>
        <w:t>استفْتِ قلبك، وإنْ أفتوك وإنْ أفتوك وإنْ أفتوك</w:t>
      </w:r>
      <w:r w:rsidRPr="00CA708E">
        <w:rPr>
          <w:rFonts w:cs="DanaFajr" w:hint="eastAsia"/>
          <w:sz w:val="24"/>
          <w:szCs w:val="24"/>
          <w:rtl/>
        </w:rPr>
        <w:t>»</w:t>
      </w:r>
      <w:r w:rsidRPr="00CA708E">
        <w:rPr>
          <w:rFonts w:cs="DanaFajr" w:hint="cs"/>
          <w:sz w:val="28"/>
          <w:szCs w:val="28"/>
          <w:rtl/>
        </w:rPr>
        <w:t>. (الغزالي، إحياء علوم الدين</w:t>
      </w:r>
      <w:r w:rsidRPr="00F752B1">
        <w:rPr>
          <w:rFonts w:cs="DanaFajr" w:hint="cs"/>
          <w:sz w:val="28"/>
          <w:szCs w:val="28"/>
          <w:rtl/>
        </w:rPr>
        <w:t xml:space="preserve"> 1: 18 ـ 19،</w:t>
      </w:r>
      <w:r w:rsidRPr="00CA708E">
        <w:rPr>
          <w:rFonts w:cs="DanaFajr" w:hint="cs"/>
          <w:sz w:val="28"/>
          <w:szCs w:val="28"/>
          <w:rtl/>
        </w:rPr>
        <w:t xml:space="preserve"> كتاب العلم، الباب الثاني). </w:t>
      </w:r>
    </w:p>
  </w:endnote>
  <w:endnote w:id="242">
    <w:p w:rsidR="004E3A22" w:rsidRPr="00CA708E" w:rsidRDefault="004E3A22" w:rsidP="00DB443A">
      <w:pPr>
        <w:spacing w:line="300" w:lineRule="exact"/>
        <w:ind w:firstLine="0"/>
        <w:rPr>
          <w:rFonts w:cs="DanaFajr"/>
          <w:sz w:val="28"/>
          <w:szCs w:val="28"/>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 xml:space="preserve">) </w:t>
      </w:r>
      <w:r w:rsidRPr="00CA708E">
        <w:rPr>
          <w:rFonts w:cs="DanaFajr" w:hint="cs"/>
          <w:sz w:val="28"/>
          <w:szCs w:val="28"/>
          <w:rtl/>
        </w:rPr>
        <w:t xml:space="preserve">قال الله تعالى: </w:t>
      </w:r>
      <w:r w:rsidRPr="00CA708E">
        <w:rPr>
          <w:rFonts w:ascii="Mosawi" w:hAnsi="Mosawi" w:cs="Mosawi"/>
          <w:rtl/>
        </w:rPr>
        <w:t>﴿</w:t>
      </w:r>
      <w:r w:rsidRPr="00CA708E">
        <w:rPr>
          <w:rFonts w:asciiTheme="majorBidi" w:hAnsiTheme="majorBidi" w:cs="DanaFajr"/>
          <w:b/>
          <w:bCs/>
          <w:sz w:val="28"/>
          <w:szCs w:val="28"/>
          <w:rtl/>
        </w:rPr>
        <w:t>وَنُنَزِّلُ مِنْ الْقُرْآنِ مَا هُوَ شِفَاءٌ وَرَحْمَةٌ لِلْمُؤْمِنِينَ وَلاَ يَزِيدُ الظَّالِمِينَ إِلاَّ خَسَاراً</w:t>
      </w:r>
      <w:r w:rsidRPr="00CA708E">
        <w:rPr>
          <w:rFonts w:ascii="Mosawi" w:hAnsi="Mosawi" w:cs="Mosawi"/>
          <w:rtl/>
        </w:rPr>
        <w:t>﴾</w:t>
      </w:r>
      <w:r w:rsidRPr="00CA708E">
        <w:rPr>
          <w:rFonts w:asciiTheme="majorBidi" w:hAnsiTheme="majorBidi" w:cs="DanaFajr"/>
          <w:sz w:val="28"/>
          <w:szCs w:val="28"/>
          <w:rtl/>
        </w:rPr>
        <w:t xml:space="preserve"> (الإسراء: </w:t>
      </w:r>
      <w:r w:rsidRPr="00F752B1">
        <w:rPr>
          <w:rFonts w:asciiTheme="majorBidi" w:hAnsiTheme="majorBidi" w:cs="DanaFajr"/>
          <w:sz w:val="28"/>
          <w:szCs w:val="28"/>
          <w:rtl/>
        </w:rPr>
        <w:t>82).</w:t>
      </w:r>
      <w:r w:rsidRPr="00CA708E">
        <w:rPr>
          <w:rFonts w:asciiTheme="majorBidi" w:hAnsiTheme="majorBidi" w:cs="DanaFajr"/>
          <w:sz w:val="28"/>
          <w:szCs w:val="28"/>
          <w:rtl/>
        </w:rPr>
        <w:t xml:space="preserve"> </w:t>
      </w:r>
      <w:r w:rsidRPr="00CA708E">
        <w:rPr>
          <w:rFonts w:cs="DanaFajr" w:hint="cs"/>
          <w:sz w:val="28"/>
          <w:szCs w:val="28"/>
          <w:rtl/>
        </w:rPr>
        <w:t xml:space="preserve">إن الدافع الصحيح والنيّة السليمة في فهم الدين واتّباعه هو الذي ينبثق عن العقل، أو الذي لا ينقض المعايير العقلانية في الحدّ الأدنى. </w:t>
      </w:r>
    </w:p>
  </w:endnote>
  <w:endnote w:id="243">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إن الرجوع إلى العقل والوجدان في حقل الأخلاق لا يعني الاستغناء عن التعاليم الأخلاقية للوحي. إلاّ أن المهمّ في البَيْن هو كيف نستفيد من هذه التعاليم؟ هذا ما سوف نتناوله بمزيد من البحث لاحقاً. </w:t>
      </w:r>
    </w:p>
  </w:endnote>
  <w:endnote w:id="244">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 xml:space="preserve">انظر مزيداً من الشرح والتفصيل بشأن نظرية الشاهد المثالي في بحثٍ قادم. </w:t>
      </w:r>
    </w:p>
  </w:endnote>
  <w:endnote w:id="245">
    <w:p w:rsidR="004E3A22" w:rsidRPr="00CA708E" w:rsidRDefault="004E3A22" w:rsidP="00DB443A">
      <w:pPr>
        <w:pStyle w:val="aa"/>
        <w:bidi w:val="0"/>
        <w:spacing w:line="300" w:lineRule="exact"/>
        <w:ind w:firstLine="0"/>
        <w:rPr>
          <w:rFonts w:asciiTheme="majorBidi" w:hAnsiTheme="majorBidi" w:cstheme="majorBidi"/>
          <w:szCs w:val="20"/>
          <w:lang w:val="en-US"/>
        </w:rPr>
      </w:pPr>
      <w:r w:rsidRPr="00CA708E">
        <w:rPr>
          <w:rFonts w:asciiTheme="majorBidi" w:hAnsiTheme="majorBidi" w:cstheme="majorBidi"/>
          <w:szCs w:val="20"/>
        </w:rPr>
        <w:t>(</w:t>
      </w:r>
      <w:r w:rsidRPr="00CA708E">
        <w:rPr>
          <w:rFonts w:asciiTheme="majorBidi" w:hAnsiTheme="majorBidi" w:cstheme="majorBidi"/>
          <w:szCs w:val="20"/>
        </w:rPr>
        <w:endnoteRef/>
      </w:r>
      <w:r w:rsidRPr="00CA708E">
        <w:rPr>
          <w:rFonts w:asciiTheme="majorBidi" w:hAnsiTheme="majorBidi" w:cstheme="majorBidi"/>
          <w:szCs w:val="20"/>
        </w:rPr>
        <w:t>) egoism</w:t>
      </w:r>
      <w:r w:rsidRPr="00CA708E">
        <w:rPr>
          <w:rFonts w:asciiTheme="majorBidi" w:hAnsiTheme="majorBidi" w:cstheme="majorBidi"/>
          <w:szCs w:val="20"/>
          <w:lang w:val="en-US"/>
        </w:rPr>
        <w:t>.</w:t>
      </w:r>
    </w:p>
  </w:endnote>
  <w:endnote w:id="246">
    <w:p w:rsidR="004E3A22" w:rsidRPr="00CA708E" w:rsidRDefault="004E3A22" w:rsidP="00DB443A">
      <w:pPr>
        <w:pStyle w:val="aa"/>
        <w:bidi w:val="0"/>
        <w:spacing w:line="300" w:lineRule="exact"/>
        <w:ind w:firstLine="0"/>
        <w:rPr>
          <w:rFonts w:asciiTheme="majorBidi" w:hAnsiTheme="majorBidi" w:cstheme="majorBidi"/>
          <w:szCs w:val="20"/>
          <w:lang w:val="en-US"/>
        </w:rPr>
      </w:pPr>
      <w:r w:rsidRPr="00CA708E">
        <w:rPr>
          <w:rFonts w:asciiTheme="majorBidi" w:hAnsiTheme="majorBidi" w:cstheme="majorBidi"/>
          <w:szCs w:val="20"/>
        </w:rPr>
        <w:t>(</w:t>
      </w:r>
      <w:r w:rsidRPr="00CA708E">
        <w:rPr>
          <w:rFonts w:asciiTheme="majorBidi" w:hAnsiTheme="majorBidi" w:cstheme="majorBidi"/>
          <w:szCs w:val="20"/>
        </w:rPr>
        <w:endnoteRef/>
      </w:r>
      <w:r w:rsidRPr="00CA708E">
        <w:rPr>
          <w:rFonts w:asciiTheme="majorBidi" w:hAnsiTheme="majorBidi" w:cstheme="majorBidi"/>
          <w:szCs w:val="20"/>
        </w:rPr>
        <w:t>) selfishness</w:t>
      </w:r>
      <w:r w:rsidRPr="00CA708E">
        <w:rPr>
          <w:rFonts w:asciiTheme="majorBidi" w:hAnsiTheme="majorBidi" w:cstheme="majorBidi"/>
          <w:szCs w:val="20"/>
          <w:lang w:val="en-US"/>
        </w:rPr>
        <w:t>.</w:t>
      </w:r>
    </w:p>
  </w:endnote>
  <w:endnote w:id="247">
    <w:p w:rsidR="004E3A22" w:rsidRPr="00CA708E" w:rsidRDefault="004E3A22" w:rsidP="00DB443A">
      <w:pPr>
        <w:pStyle w:val="aa"/>
        <w:bidi w:val="0"/>
        <w:spacing w:line="300" w:lineRule="exact"/>
        <w:ind w:firstLine="0"/>
        <w:rPr>
          <w:rFonts w:asciiTheme="majorBidi" w:hAnsiTheme="majorBidi" w:cstheme="majorBidi"/>
          <w:szCs w:val="20"/>
          <w:lang w:val="en-US"/>
        </w:rPr>
      </w:pPr>
      <w:r w:rsidRPr="00CA708E">
        <w:rPr>
          <w:rFonts w:asciiTheme="majorBidi" w:hAnsiTheme="majorBidi" w:cstheme="majorBidi"/>
          <w:szCs w:val="20"/>
          <w:rtl/>
        </w:rPr>
        <w:t>)</w:t>
      </w:r>
      <w:r w:rsidRPr="00CA708E">
        <w:rPr>
          <w:rFonts w:asciiTheme="majorBidi" w:hAnsiTheme="majorBidi" w:cstheme="majorBidi"/>
          <w:szCs w:val="20"/>
        </w:rPr>
        <w:endnoteRef/>
      </w:r>
      <w:r w:rsidRPr="00CA708E">
        <w:rPr>
          <w:rFonts w:asciiTheme="majorBidi" w:hAnsiTheme="majorBidi" w:cstheme="majorBidi"/>
          <w:szCs w:val="20"/>
        </w:rPr>
        <w:t>) altruism</w:t>
      </w:r>
      <w:r w:rsidRPr="00CA708E">
        <w:rPr>
          <w:rFonts w:asciiTheme="majorBidi" w:hAnsiTheme="majorBidi" w:cstheme="majorBidi"/>
          <w:szCs w:val="20"/>
          <w:lang w:val="en-US"/>
        </w:rPr>
        <w:t>.</w:t>
      </w:r>
    </w:p>
  </w:endnote>
  <w:endnote w:id="248">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يقال في الإلهيات والكلام الإسلامي</w:t>
      </w:r>
      <w:r w:rsidRPr="00CA708E">
        <w:rPr>
          <w:rFonts w:hint="cs"/>
          <w:sz w:val="28"/>
          <w:rtl/>
          <w:lang w:bidi="ar-LB"/>
        </w:rPr>
        <w:t>؛</w:t>
      </w:r>
      <w:r w:rsidRPr="00CA708E">
        <w:rPr>
          <w:rFonts w:hint="cs"/>
          <w:sz w:val="28"/>
          <w:rtl/>
        </w:rPr>
        <w:t xml:space="preserve"> لإثبات وجوب معرفة واعتناق الدين واتّباع الأوامر والتعاليم الدينية: إن كلاًّ من</w:t>
      </w:r>
      <w:r w:rsidRPr="00CA708E">
        <w:rPr>
          <w:rFonts w:hint="eastAsia"/>
          <w:sz w:val="24"/>
          <w:szCs w:val="24"/>
          <w:rtl/>
        </w:rPr>
        <w:t xml:space="preserve"> «</w:t>
      </w:r>
      <w:r w:rsidRPr="00CA708E">
        <w:rPr>
          <w:rFonts w:hint="cs"/>
          <w:sz w:val="28"/>
          <w:rtl/>
        </w:rPr>
        <w:t>جلب المنفعة</w:t>
      </w:r>
      <w:r w:rsidRPr="00CA708E">
        <w:rPr>
          <w:rFonts w:hint="eastAsia"/>
          <w:sz w:val="24"/>
          <w:szCs w:val="24"/>
          <w:rtl/>
        </w:rPr>
        <w:t>»</w:t>
      </w:r>
      <w:r w:rsidRPr="00CA708E">
        <w:rPr>
          <w:rFonts w:hint="cs"/>
          <w:sz w:val="28"/>
          <w:rtl/>
        </w:rPr>
        <w:t xml:space="preserve"> </w:t>
      </w:r>
      <w:proofErr w:type="spellStart"/>
      <w:r w:rsidRPr="00CA708E">
        <w:rPr>
          <w:rFonts w:hint="cs"/>
          <w:sz w:val="28"/>
          <w:rtl/>
        </w:rPr>
        <w:t>و</w:t>
      </w:r>
      <w:r w:rsidRPr="00CA708E">
        <w:rPr>
          <w:rFonts w:hint="eastAsia"/>
          <w:sz w:val="24"/>
          <w:szCs w:val="24"/>
          <w:rtl/>
        </w:rPr>
        <w:t>»</w:t>
      </w:r>
      <w:r w:rsidRPr="00CA708E">
        <w:rPr>
          <w:rFonts w:hint="cs"/>
          <w:sz w:val="28"/>
          <w:rtl/>
        </w:rPr>
        <w:t>دفع</w:t>
      </w:r>
      <w:proofErr w:type="spellEnd"/>
      <w:r w:rsidRPr="00CA708E">
        <w:rPr>
          <w:rFonts w:hint="cs"/>
          <w:sz w:val="28"/>
          <w:rtl/>
        </w:rPr>
        <w:t xml:space="preserve"> الضرر المحتمل</w:t>
      </w:r>
      <w:r w:rsidRPr="00CA708E">
        <w:rPr>
          <w:rFonts w:hint="eastAsia"/>
          <w:sz w:val="24"/>
          <w:szCs w:val="24"/>
          <w:rtl/>
        </w:rPr>
        <w:t>»</w:t>
      </w:r>
      <w:r w:rsidRPr="00CA708E">
        <w:rPr>
          <w:rFonts w:hint="cs"/>
          <w:sz w:val="28"/>
          <w:rtl/>
        </w:rPr>
        <w:t xml:space="preserve"> واجبٌ بحكم العقل. وهذا العقل هو ذاته العقل المحافظ، والذي يتمتع ببعد النظر، والذي عمد العرفاء إلى نقده وتوجيه اللوم إليه. وهؤلاء عندما يتحدّثون عن التقابل بين العقل والعشق، وعدم معقولية العشق، يريدون هذا النوع من العقل. وعلى أساس حسابات هذا العقل يعدّ العشق عين الغباء والجنون. </w:t>
      </w:r>
    </w:p>
  </w:endnote>
  <w:endnote w:id="249">
    <w:p w:rsidR="004E3A22" w:rsidRPr="00CA708E" w:rsidRDefault="004E3A22" w:rsidP="00DB443A">
      <w:pPr>
        <w:pStyle w:val="aa"/>
        <w:bidi w:val="0"/>
        <w:spacing w:line="300" w:lineRule="exact"/>
        <w:ind w:firstLine="0"/>
        <w:rPr>
          <w:rFonts w:asciiTheme="majorBidi" w:hAnsiTheme="majorBidi" w:cstheme="majorBidi"/>
          <w:szCs w:val="20"/>
          <w:lang w:val="en-US"/>
        </w:rPr>
      </w:pPr>
      <w:r w:rsidRPr="00CA708E">
        <w:rPr>
          <w:rFonts w:asciiTheme="majorBidi" w:hAnsiTheme="majorBidi" w:cstheme="majorBidi"/>
          <w:szCs w:val="20"/>
        </w:rPr>
        <w:t>(</w:t>
      </w:r>
      <w:r w:rsidRPr="00CA708E">
        <w:rPr>
          <w:rFonts w:asciiTheme="majorBidi" w:hAnsiTheme="majorBidi" w:cstheme="majorBidi"/>
          <w:szCs w:val="20"/>
        </w:rPr>
        <w:endnoteRef/>
      </w:r>
      <w:r w:rsidRPr="00CA708E">
        <w:rPr>
          <w:rFonts w:asciiTheme="majorBidi" w:hAnsiTheme="majorBidi" w:cstheme="majorBidi"/>
          <w:szCs w:val="20"/>
        </w:rPr>
        <w:t xml:space="preserve">) </w:t>
      </w:r>
      <w:proofErr w:type="spellStart"/>
      <w:r w:rsidRPr="00CA708E">
        <w:rPr>
          <w:rFonts w:asciiTheme="majorBidi" w:hAnsiTheme="majorBidi" w:cstheme="majorBidi"/>
          <w:szCs w:val="20"/>
        </w:rPr>
        <w:t>contractarianism</w:t>
      </w:r>
      <w:proofErr w:type="spellEnd"/>
      <w:r w:rsidRPr="00CA708E">
        <w:rPr>
          <w:rFonts w:asciiTheme="majorBidi" w:hAnsiTheme="majorBidi" w:cstheme="majorBidi"/>
          <w:szCs w:val="20"/>
          <w:lang w:val="en-US"/>
        </w:rPr>
        <w:t>.</w:t>
      </w:r>
    </w:p>
  </w:endnote>
  <w:endnote w:id="250">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w:t>
      </w:r>
      <w:r w:rsidRPr="00CA708E">
        <w:rPr>
          <w:szCs w:val="20"/>
          <w:lang w:bidi="fa-IR"/>
        </w:rPr>
        <w:t>dualism</w:t>
      </w:r>
      <w:r w:rsidRPr="00CA708E">
        <w:rPr>
          <w:rFonts w:hint="cs"/>
          <w:sz w:val="28"/>
          <w:rtl/>
        </w:rPr>
        <w:t xml:space="preserve">): الثنائية أو </w:t>
      </w:r>
      <w:proofErr w:type="spellStart"/>
      <w:r w:rsidRPr="00CA708E">
        <w:rPr>
          <w:rFonts w:hint="cs"/>
          <w:sz w:val="28"/>
          <w:rtl/>
        </w:rPr>
        <w:t>الثنوية</w:t>
      </w:r>
      <w:proofErr w:type="spellEnd"/>
      <w:r w:rsidRPr="00CA708E">
        <w:rPr>
          <w:rFonts w:hint="cs"/>
          <w:sz w:val="28"/>
          <w:rtl/>
        </w:rPr>
        <w:t xml:space="preserve"> نظرية شاعت بين فلاسفة الغرب منذ القدم بشأن ثنائية الروح والمادة، والداخل والخارج، والعقل والحسّ، والوحدة والتعدُّد، والفرد والجمع، وهكذا. وعليه فإن الثنائية أو </w:t>
      </w:r>
      <w:proofErr w:type="spellStart"/>
      <w:r w:rsidRPr="00CA708E">
        <w:rPr>
          <w:rFonts w:hint="cs"/>
          <w:sz w:val="28"/>
          <w:rtl/>
        </w:rPr>
        <w:t>الثنوية</w:t>
      </w:r>
      <w:proofErr w:type="spellEnd"/>
      <w:r w:rsidRPr="00CA708E">
        <w:rPr>
          <w:rFonts w:hint="cs"/>
          <w:sz w:val="28"/>
          <w:rtl/>
        </w:rPr>
        <w:t xml:space="preserve"> مذهب فلسفي يقول بأن الكون خاضعٌ لمبدأين متعارضين. </w:t>
      </w:r>
      <w:r>
        <w:rPr>
          <w:rFonts w:hint="cs"/>
          <w:sz w:val="28"/>
          <w:rtl/>
        </w:rPr>
        <w:t>(</w:t>
      </w:r>
      <w:r w:rsidRPr="00CA708E">
        <w:rPr>
          <w:rFonts w:hint="cs"/>
          <w:sz w:val="28"/>
          <w:rtl/>
        </w:rPr>
        <w:t>المعرِّب</w:t>
      </w:r>
      <w:r>
        <w:rPr>
          <w:rFonts w:hint="cs"/>
          <w:sz w:val="28"/>
          <w:rtl/>
        </w:rPr>
        <w:t>)</w:t>
      </w:r>
      <w:r w:rsidRPr="00CA708E">
        <w:rPr>
          <w:rFonts w:hint="cs"/>
          <w:sz w:val="28"/>
          <w:rtl/>
        </w:rPr>
        <w:t xml:space="preserve">. </w:t>
      </w:r>
    </w:p>
  </w:endnote>
  <w:endnote w:id="251">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على سبيل المثال: نقرأ في مستهل دعاء كميل:</w:t>
      </w:r>
      <w:r w:rsidRPr="00CA708E">
        <w:rPr>
          <w:rFonts w:hint="eastAsia"/>
          <w:sz w:val="24"/>
          <w:szCs w:val="24"/>
          <w:rtl/>
        </w:rPr>
        <w:t xml:space="preserve"> «</w:t>
      </w:r>
      <w:r w:rsidRPr="00CA708E">
        <w:rPr>
          <w:rFonts w:hint="cs"/>
          <w:sz w:val="28"/>
          <w:rtl/>
        </w:rPr>
        <w:t>اللهمّ اغفر لي الذنوب التي تغيِّر النعم، اللهمّ اغفر لي الذنوب التي تنـزل البلاء، اللهمّ اغفر لي الذنوب التي تحبس الدعاء</w:t>
      </w:r>
      <w:r w:rsidRPr="00CA708E">
        <w:rPr>
          <w:rFonts w:hint="eastAsia"/>
          <w:sz w:val="24"/>
          <w:szCs w:val="24"/>
          <w:rtl/>
        </w:rPr>
        <w:t>»</w:t>
      </w:r>
      <w:r w:rsidRPr="00CA708E">
        <w:rPr>
          <w:rFonts w:hint="cs"/>
          <w:sz w:val="28"/>
          <w:rtl/>
        </w:rPr>
        <w:t xml:space="preserve">. </w:t>
      </w:r>
    </w:p>
  </w:endnote>
  <w:endnote w:id="252">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يجب الالتفات ـ بطبيعة الحال ـ إلى أن الذين يتمسَّكون بالقيم الأخلاقية؛ بدافع الخوف من العقاب أو الطمع بالثواب، إنما يتبعون الأخلاق المصلحية </w:t>
      </w:r>
      <w:proofErr w:type="spellStart"/>
      <w:r w:rsidRPr="00CA708E">
        <w:rPr>
          <w:rFonts w:hint="cs"/>
          <w:sz w:val="28"/>
          <w:rtl/>
        </w:rPr>
        <w:t>والأنوية</w:t>
      </w:r>
      <w:proofErr w:type="spellEnd"/>
      <w:r w:rsidRPr="00CA708E">
        <w:rPr>
          <w:rFonts w:hint="cs"/>
          <w:sz w:val="28"/>
          <w:rtl/>
        </w:rPr>
        <w:t xml:space="preserve">، التي هي أخلاق الطبقة الوسطى (من العبيد والتجّار). أما أخلاق الكاملين أو الأحرار فهي الأخلاق التي يمارسها الفرد بغضّ النظر عمّا سيحصل عليه من الثواب بسببها، أو يترتب على تركها من العقاب، وإنما يقوم بها بدافع من الواجب والمسؤولية الأخلاقية، أو إدراكه للخير وما يلحق الآخرين من النَّفْع والخسارة، بمعنى أنه يراعي القيم الأخلاقية انطلاقاً من الشعور بالمسؤولية. إن مثل هذا الشخص متحرِّرٌ من قيود وأغلال الخوف والطَّمَع. </w:t>
      </w:r>
    </w:p>
  </w:endnote>
  <w:endnote w:id="253">
    <w:p w:rsidR="004E3A22" w:rsidRPr="00CA708E" w:rsidRDefault="004E3A22" w:rsidP="00F675D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رُوي عن النبيّ الأكرم</w:t>
      </w:r>
      <w:r w:rsidRPr="00D07E3F">
        <w:rPr>
          <w:rFonts w:ascii="Mosawi" w:hAnsi="Mosawi" w:cs="Mosawi" w:hint="eastAsia"/>
          <w:szCs w:val="20"/>
          <w:rtl/>
        </w:rPr>
        <w:t>‘</w:t>
      </w:r>
      <w:r w:rsidRPr="00CA708E">
        <w:rPr>
          <w:rFonts w:hint="cs"/>
          <w:sz w:val="28"/>
          <w:rtl/>
        </w:rPr>
        <w:t xml:space="preserve"> أنه قال:</w:t>
      </w:r>
      <w:r w:rsidRPr="00CA708E">
        <w:rPr>
          <w:rFonts w:hint="eastAsia"/>
          <w:sz w:val="24"/>
          <w:szCs w:val="24"/>
          <w:rtl/>
        </w:rPr>
        <w:t xml:space="preserve"> «</w:t>
      </w:r>
      <w:r w:rsidRPr="00CA708E">
        <w:rPr>
          <w:rFonts w:hint="cs"/>
          <w:sz w:val="28"/>
          <w:rtl/>
        </w:rPr>
        <w:t>إنما الأعمال بالنيات</w:t>
      </w:r>
      <w:r w:rsidRPr="00CA708E">
        <w:rPr>
          <w:rFonts w:hint="eastAsia"/>
          <w:sz w:val="24"/>
          <w:szCs w:val="24"/>
          <w:rtl/>
        </w:rPr>
        <w:t>»</w:t>
      </w:r>
      <w:r w:rsidRPr="00CA708E">
        <w:rPr>
          <w:rFonts w:hint="cs"/>
          <w:sz w:val="28"/>
          <w:rtl/>
        </w:rPr>
        <w:t xml:space="preserve">. (بحار </w:t>
      </w:r>
      <w:r w:rsidRPr="00F752B1">
        <w:rPr>
          <w:rFonts w:hint="cs"/>
          <w:sz w:val="28"/>
          <w:rtl/>
        </w:rPr>
        <w:t>الأنوار 67: 210).</w:t>
      </w:r>
      <w:r w:rsidRPr="00CA708E">
        <w:rPr>
          <w:rFonts w:hint="cs"/>
          <w:sz w:val="28"/>
          <w:rtl/>
        </w:rPr>
        <w:t xml:space="preserve"> </w:t>
      </w:r>
    </w:p>
  </w:endnote>
  <w:endnote w:id="254">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وبطبيعة الحال إن الإنسان العاقل يفكِّر أيضاً بمصلحته الخاصة، ولكنّه ينظر إلى هذه المصلحة في إطار القيم الأخلاقية والمصالح العامة. فإذا حصل تعارض بين المصلحتين لن ينتهك حكم العقل ووجدانه الأخلاقي. </w:t>
      </w:r>
    </w:p>
  </w:endnote>
  <w:endnote w:id="255">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إن الله يستحقّ العبادة من الناحية الأخلاقية، بمعنى أن المرء عندما ينظر إليه من الزاوية الأخلاقية سيحكم وجدانه الأخلاقي بأن الكائن والوجود المتّصف بهذه الخصائص يستحقّ العبادة، حتّى وإنْ كانت هذه العبادة لا تعود بأيّ منفعة لصالح الشخص، ولا تبعد عنه أيّ ضررٍ. إن مثل هذا الحكم إنما يبرّر العبادة من الناحية الأخلاقية، ويحفّز الأحرار إلى عبادة الله تعالى. إلاّ أن هذا الحكم لا يستطيع تحريك </w:t>
      </w:r>
      <w:proofErr w:type="spellStart"/>
      <w:r w:rsidRPr="00CA708E">
        <w:rPr>
          <w:rFonts w:hint="cs"/>
          <w:sz w:val="28"/>
          <w:rtl/>
        </w:rPr>
        <w:t>الراسفين</w:t>
      </w:r>
      <w:proofErr w:type="spellEnd"/>
      <w:r w:rsidRPr="00CA708E">
        <w:rPr>
          <w:rFonts w:hint="cs"/>
          <w:sz w:val="28"/>
          <w:rtl/>
        </w:rPr>
        <w:t xml:space="preserve"> بأغلال الطمع، وقيود الربح والخسارة، إلى عبادة الله، فهؤلاء لا يمكنهم إلاّ أن يفكّروا بالنتائج والمصالح المترتّبة على العبادة، حتّى تحصل لديهم الدوافع الكافية إلى القيام بالعمل. تقدّم سابقاً أن أفعال الله تعالى تابعةٌ للقِيَم الأخلاقية أيضاً، وأن أخلاقية الله تعني أن</w:t>
      </w:r>
      <w:r w:rsidRPr="00CA708E">
        <w:rPr>
          <w:rFonts w:hint="eastAsia"/>
          <w:sz w:val="24"/>
          <w:szCs w:val="24"/>
          <w:rtl/>
        </w:rPr>
        <w:t xml:space="preserve"> «</w:t>
      </w:r>
      <w:r w:rsidRPr="00CA708E">
        <w:rPr>
          <w:rFonts w:hint="cs"/>
          <w:sz w:val="28"/>
          <w:rtl/>
        </w:rPr>
        <w:t>الدليل المبرّر</w:t>
      </w:r>
      <w:r w:rsidRPr="00CA708E">
        <w:rPr>
          <w:rFonts w:hint="eastAsia"/>
          <w:sz w:val="24"/>
          <w:szCs w:val="24"/>
          <w:rtl/>
        </w:rPr>
        <w:t>»</w:t>
      </w:r>
      <w:r w:rsidRPr="00CA708E">
        <w:rPr>
          <w:rFonts w:hint="cs"/>
          <w:sz w:val="28"/>
          <w:rtl/>
        </w:rPr>
        <w:t xml:space="preserve"> للعمل في مورده هو ذات</w:t>
      </w:r>
      <w:r w:rsidRPr="00CA708E">
        <w:rPr>
          <w:rFonts w:hint="eastAsia"/>
          <w:sz w:val="24"/>
          <w:szCs w:val="24"/>
          <w:rtl/>
        </w:rPr>
        <w:t xml:space="preserve"> «</w:t>
      </w:r>
      <w:r w:rsidRPr="00CA708E">
        <w:rPr>
          <w:rFonts w:hint="cs"/>
          <w:sz w:val="28"/>
          <w:rtl/>
        </w:rPr>
        <w:t>الدليل المحرِّك</w:t>
      </w:r>
      <w:r w:rsidRPr="00CA708E">
        <w:rPr>
          <w:rFonts w:hint="eastAsia"/>
          <w:sz w:val="24"/>
          <w:szCs w:val="24"/>
          <w:rtl/>
        </w:rPr>
        <w:t>»</w:t>
      </w:r>
      <w:r w:rsidRPr="00CA708E">
        <w:rPr>
          <w:rFonts w:hint="cs"/>
          <w:sz w:val="28"/>
          <w:rtl/>
        </w:rPr>
        <w:t xml:space="preserve"> نحو العمل؛ لأن الله كمال مطلق، وإن فعله لا ينطوي على أيّ نفعٍ له أو ضررٍ عليه. وهذا النموذج يثبت أن</w:t>
      </w:r>
      <w:r w:rsidRPr="00CA708E">
        <w:rPr>
          <w:rFonts w:hint="eastAsia"/>
          <w:sz w:val="24"/>
          <w:szCs w:val="24"/>
          <w:rtl/>
        </w:rPr>
        <w:t xml:space="preserve"> «</w:t>
      </w:r>
      <w:r w:rsidRPr="00CA708E">
        <w:rPr>
          <w:rFonts w:hint="cs"/>
          <w:sz w:val="28"/>
          <w:rtl/>
        </w:rPr>
        <w:t xml:space="preserve">النـزعة </w:t>
      </w:r>
      <w:proofErr w:type="spellStart"/>
      <w:r w:rsidRPr="00CA708E">
        <w:rPr>
          <w:rFonts w:hint="cs"/>
          <w:sz w:val="28"/>
          <w:rtl/>
        </w:rPr>
        <w:t>الأنوية</w:t>
      </w:r>
      <w:proofErr w:type="spellEnd"/>
      <w:r w:rsidRPr="00CA708E">
        <w:rPr>
          <w:rFonts w:hint="cs"/>
          <w:sz w:val="28"/>
          <w:rtl/>
        </w:rPr>
        <w:t xml:space="preserve"> الأخلاقية</w:t>
      </w:r>
      <w:r w:rsidRPr="00CA708E">
        <w:rPr>
          <w:rFonts w:hint="eastAsia"/>
          <w:sz w:val="24"/>
          <w:szCs w:val="24"/>
          <w:rtl/>
        </w:rPr>
        <w:t>»</w:t>
      </w:r>
      <w:r w:rsidRPr="00CA708E">
        <w:rPr>
          <w:rFonts w:hint="cs"/>
          <w:sz w:val="28"/>
          <w:rtl/>
        </w:rPr>
        <w:t xml:space="preserve"> غير صحيحة، كما يثبت أن العقلانية الأخلاقية غير العقلانية الأنانية والمصلحية، والتي تأخذ نتائج العمل بنظر الاعتبار. </w:t>
      </w:r>
    </w:p>
  </w:endnote>
  <w:endnote w:id="256">
    <w:p w:rsidR="004E3A22" w:rsidRPr="00CA708E" w:rsidRDefault="004E3A22" w:rsidP="00DB443A">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cs"/>
          <w:sz w:val="28"/>
          <w:rtl/>
        </w:rPr>
        <w:t xml:space="preserve"> إن كلمة (العربي) في هذه الآية تعني الواضح والبيِّن والخالي من الإبهام والغموض والتعقيد. وقال الله تعالى في آيةٍ أخرى: </w:t>
      </w:r>
      <w:r w:rsidRPr="00CA708E">
        <w:rPr>
          <w:rFonts w:ascii="Mosawi" w:hAnsi="Mosawi" w:cs="Mosawi"/>
          <w:rtl/>
        </w:rPr>
        <w:t>﴿</w:t>
      </w:r>
      <w:r w:rsidRPr="00CA708E">
        <w:rPr>
          <w:rFonts w:asciiTheme="majorBidi" w:hAnsiTheme="majorBidi"/>
          <w:b/>
          <w:bCs/>
          <w:sz w:val="28"/>
          <w:rtl/>
        </w:rPr>
        <w:t>وَكَذَلِكَ أَنزَلْنَاهُ حُكْماً عَرَبِيّاً</w:t>
      </w:r>
      <w:r w:rsidRPr="00CA708E">
        <w:rPr>
          <w:rFonts w:ascii="Mosawi" w:hAnsi="Mosawi" w:cs="Mosawi"/>
          <w:rtl/>
        </w:rPr>
        <w:t>﴾</w:t>
      </w:r>
      <w:r w:rsidRPr="00CA708E">
        <w:rPr>
          <w:rFonts w:hint="cs"/>
          <w:sz w:val="28"/>
          <w:rtl/>
        </w:rPr>
        <w:t xml:space="preserve"> (الرعد: </w:t>
      </w:r>
      <w:r w:rsidRPr="00F752B1">
        <w:rPr>
          <w:rFonts w:hint="cs"/>
          <w:sz w:val="28"/>
          <w:rtl/>
        </w:rPr>
        <w:t>37).</w:t>
      </w:r>
      <w:r w:rsidRPr="00CA708E">
        <w:rPr>
          <w:rFonts w:hint="cs"/>
          <w:sz w:val="28"/>
          <w:rtl/>
        </w:rPr>
        <w:t xml:space="preserve"> </w:t>
      </w:r>
    </w:p>
  </w:endnote>
  <w:endnote w:id="257">
    <w:p w:rsidR="004E3A22" w:rsidRPr="00CA708E" w:rsidRDefault="004E3A22" w:rsidP="00DB443A">
      <w:pPr>
        <w:pStyle w:val="aa"/>
        <w:spacing w:line="300" w:lineRule="exact"/>
        <w:ind w:firstLine="0"/>
        <w:rPr>
          <w:sz w:val="28"/>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نهج البلاغة، الخطبة</w:t>
      </w:r>
      <w:r w:rsidRPr="00F752B1">
        <w:rPr>
          <w:rFonts w:hint="cs"/>
          <w:sz w:val="28"/>
          <w:rtl/>
          <w:lang w:bidi="ar-AE"/>
        </w:rPr>
        <w:t>: 1.</w:t>
      </w:r>
      <w:r w:rsidRPr="00CA708E">
        <w:rPr>
          <w:rFonts w:hint="cs"/>
          <w:sz w:val="28"/>
          <w:rtl/>
          <w:lang w:bidi="ar-AE"/>
        </w:rPr>
        <w:t xml:space="preserve"> </w:t>
      </w:r>
    </w:p>
  </w:endnote>
  <w:endnote w:id="258">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المصدر السابق، الحكمة:</w:t>
      </w:r>
      <w:r w:rsidRPr="00F752B1">
        <w:rPr>
          <w:rFonts w:hint="cs"/>
          <w:sz w:val="28"/>
          <w:rtl/>
          <w:lang w:bidi="ar-AE"/>
        </w:rPr>
        <w:t xml:space="preserve"> 281.</w:t>
      </w:r>
      <w:r w:rsidRPr="00CA708E">
        <w:rPr>
          <w:rFonts w:hint="cs"/>
          <w:sz w:val="28"/>
          <w:rtl/>
          <w:lang w:bidi="ar-AE"/>
        </w:rPr>
        <w:t xml:space="preserve"> </w:t>
      </w:r>
    </w:p>
  </w:endnote>
  <w:endnote w:id="259">
    <w:p w:rsidR="004E3A22" w:rsidRPr="00CA708E" w:rsidRDefault="004E3A22" w:rsidP="00DB443A">
      <w:pPr>
        <w:pStyle w:val="aa"/>
        <w:spacing w:line="300" w:lineRule="exact"/>
        <w:ind w:firstLine="0"/>
        <w:rPr>
          <w:sz w:val="28"/>
          <w:rtl/>
          <w:lang w:bidi="ar-AE"/>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AE"/>
        </w:rPr>
        <w:t xml:space="preserve">الكافي </w:t>
      </w:r>
      <w:r w:rsidRPr="00F752B1">
        <w:rPr>
          <w:rFonts w:hint="cs"/>
          <w:sz w:val="28"/>
          <w:rtl/>
          <w:lang w:bidi="ar-AE"/>
        </w:rPr>
        <w:t>1: 10.</w:t>
      </w:r>
      <w:r w:rsidRPr="00CA708E">
        <w:rPr>
          <w:rFonts w:hint="cs"/>
          <w:sz w:val="28"/>
          <w:rtl/>
          <w:lang w:bidi="ar-AE"/>
        </w:rPr>
        <w:t xml:space="preserve"> </w:t>
      </w:r>
    </w:p>
  </w:endnote>
  <w:endnote w:id="260">
    <w:p w:rsidR="004E3A22" w:rsidRPr="00F752B1" w:rsidRDefault="004E3A22" w:rsidP="00DB443A">
      <w:pPr>
        <w:pStyle w:val="aa"/>
        <w:spacing w:line="300" w:lineRule="exact"/>
        <w:ind w:firstLine="0"/>
        <w:rPr>
          <w:sz w:val="28"/>
          <w:rtl/>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بحار الأنوار 1: 94. </w:t>
      </w:r>
    </w:p>
  </w:endnote>
  <w:endnote w:id="261">
    <w:p w:rsidR="004E3A22" w:rsidRPr="00F752B1" w:rsidRDefault="004E3A22" w:rsidP="00DB443A">
      <w:pPr>
        <w:pStyle w:val="aa"/>
        <w:spacing w:line="300" w:lineRule="exact"/>
        <w:ind w:firstLine="0"/>
        <w:rPr>
          <w:sz w:val="28"/>
          <w:rtl/>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rPr>
        <w:t xml:space="preserve">المصدر نفسه. </w:t>
      </w:r>
    </w:p>
  </w:endnote>
  <w:endnote w:id="262">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الكافي 1: 28. </w:t>
      </w:r>
    </w:p>
  </w:endnote>
  <w:endnote w:id="263">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غرر الحكم: 50. </w:t>
      </w:r>
    </w:p>
  </w:endnote>
  <w:endnote w:id="264">
    <w:p w:rsidR="004E3A22" w:rsidRPr="00F752B1" w:rsidRDefault="004E3A22" w:rsidP="00DB443A">
      <w:pPr>
        <w:pStyle w:val="aa"/>
        <w:spacing w:line="300" w:lineRule="exact"/>
        <w:ind w:firstLine="0"/>
        <w:rPr>
          <w:sz w:val="28"/>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rPr>
        <w:t xml:space="preserve">مستدرك الوسائل 1: 210. </w:t>
      </w:r>
    </w:p>
  </w:endnote>
  <w:endnote w:id="265">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الكافي 1: 12. </w:t>
      </w:r>
    </w:p>
  </w:endnote>
  <w:endnote w:id="266">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نفسه. </w:t>
      </w:r>
    </w:p>
  </w:endnote>
  <w:endnote w:id="267">
    <w:p w:rsidR="004E3A22" w:rsidRPr="00F752B1" w:rsidRDefault="004E3A22" w:rsidP="00DB443A">
      <w:pPr>
        <w:pStyle w:val="aa"/>
        <w:spacing w:line="300" w:lineRule="exact"/>
        <w:ind w:firstLine="0"/>
        <w:rPr>
          <w:sz w:val="28"/>
          <w:rtl/>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نفسه. </w:t>
      </w:r>
    </w:p>
  </w:endnote>
  <w:endnote w:id="268">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السابق: 18. </w:t>
      </w:r>
    </w:p>
  </w:endnote>
  <w:endnote w:id="269">
    <w:p w:rsidR="004E3A22" w:rsidRPr="00F752B1" w:rsidRDefault="004E3A22" w:rsidP="00DB443A">
      <w:pPr>
        <w:pStyle w:val="aa"/>
        <w:spacing w:line="300" w:lineRule="exact"/>
        <w:ind w:firstLine="0"/>
        <w:rPr>
          <w:sz w:val="28"/>
          <w:rtl/>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السابق: 19. </w:t>
      </w:r>
    </w:p>
  </w:endnote>
  <w:endnote w:id="270">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السابق: 25. </w:t>
      </w:r>
    </w:p>
  </w:endnote>
  <w:endnote w:id="271">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بحار الأنوار 11: 55. </w:t>
      </w:r>
    </w:p>
  </w:endnote>
  <w:endnote w:id="272">
    <w:p w:rsidR="004E3A22" w:rsidRPr="00F752B1" w:rsidRDefault="004E3A22" w:rsidP="00DB443A">
      <w:pPr>
        <w:pStyle w:val="aa"/>
        <w:spacing w:line="300" w:lineRule="exact"/>
        <w:ind w:firstLine="0"/>
        <w:rPr>
          <w:sz w:val="28"/>
          <w:rtl/>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rPr>
        <w:t xml:space="preserve">المصدر نفسه. </w:t>
      </w:r>
    </w:p>
  </w:endnote>
  <w:endnote w:id="273">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الكافي 1: 26. </w:t>
      </w:r>
    </w:p>
  </w:endnote>
  <w:endnote w:id="274">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السابق: 25 ـ 26. </w:t>
      </w:r>
    </w:p>
  </w:endnote>
  <w:endnote w:id="275">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السابق: 26. </w:t>
      </w:r>
    </w:p>
  </w:endnote>
  <w:endnote w:id="276">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المصدر السابق: 24. </w:t>
      </w:r>
    </w:p>
  </w:endnote>
  <w:endnote w:id="277">
    <w:p w:rsidR="004E3A22" w:rsidRPr="00F752B1" w:rsidRDefault="004E3A22" w:rsidP="00DB443A">
      <w:pPr>
        <w:pStyle w:val="aa"/>
        <w:spacing w:line="300" w:lineRule="exact"/>
        <w:ind w:firstLine="0"/>
        <w:rPr>
          <w:sz w:val="28"/>
          <w:lang w:bidi="ar-AE"/>
        </w:rPr>
      </w:pPr>
      <w:r w:rsidRPr="00F752B1">
        <w:rPr>
          <w:sz w:val="28"/>
          <w:rtl/>
        </w:rPr>
        <w:t>(</w:t>
      </w:r>
      <w:r w:rsidRPr="00F752B1">
        <w:rPr>
          <w:rStyle w:val="ac"/>
          <w:sz w:val="28"/>
          <w:vertAlign w:val="baseline"/>
        </w:rPr>
        <w:endnoteRef/>
      </w:r>
      <w:r w:rsidRPr="00F752B1">
        <w:rPr>
          <w:sz w:val="28"/>
          <w:rtl/>
        </w:rPr>
        <w:t xml:space="preserve">) </w:t>
      </w:r>
      <w:r w:rsidRPr="00F752B1">
        <w:rPr>
          <w:rFonts w:hint="cs"/>
          <w:sz w:val="28"/>
          <w:rtl/>
          <w:lang w:bidi="ar-AE"/>
        </w:rPr>
        <w:t xml:space="preserve">بحار الأنوار 2: 303. </w:t>
      </w:r>
    </w:p>
  </w:endnote>
  <w:endnote w:id="278">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الإلهيات بالمعنى الأخصّ تمثّل مجموعة مسائل تتناول بالدراسة ذات واجب الوجود، وصفاته، وأفعاله. </w:t>
      </w:r>
    </w:p>
  </w:endnote>
  <w:endnote w:id="279">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w:t>
      </w:r>
      <w:r w:rsidRPr="00D942C4">
        <w:rPr>
          <w:rFonts w:ascii="Traditional Arabic" w:hAnsi="Traditional Arabic" w:hint="cs"/>
          <w:sz w:val="28"/>
          <w:rtl/>
        </w:rPr>
        <w:t xml:space="preserve"> </w:t>
      </w:r>
      <w:r w:rsidRPr="00D942C4">
        <w:rPr>
          <w:rFonts w:ascii="Traditional Arabic" w:hAnsi="Traditional Arabic"/>
          <w:sz w:val="28"/>
          <w:rtl/>
        </w:rPr>
        <w:t xml:space="preserve">العلامة </w:t>
      </w:r>
      <w:proofErr w:type="spellStart"/>
      <w:r w:rsidRPr="00D942C4">
        <w:rPr>
          <w:rFonts w:ascii="Traditional Arabic" w:hAnsi="Traditional Arabic"/>
          <w:sz w:val="28"/>
          <w:rtl/>
        </w:rPr>
        <w:t>الطباطبائي</w:t>
      </w:r>
      <w:proofErr w:type="spellEnd"/>
      <w:r w:rsidRPr="00D942C4">
        <w:rPr>
          <w:rFonts w:ascii="Traditional Arabic" w:hAnsi="Traditional Arabic" w:hint="cs"/>
          <w:sz w:val="28"/>
          <w:rtl/>
        </w:rPr>
        <w:t>،</w:t>
      </w:r>
      <w:r w:rsidRPr="00D942C4">
        <w:rPr>
          <w:rFonts w:ascii="Traditional Arabic" w:hAnsi="Traditional Arabic"/>
          <w:sz w:val="28"/>
          <w:rtl/>
        </w:rPr>
        <w:t xml:space="preserve"> تعليقة الأسفار 6: 110، المشاعر </w:t>
      </w:r>
      <w:r w:rsidRPr="00D942C4">
        <w:rPr>
          <w:rFonts w:ascii="Traditional Arabic" w:hAnsi="Traditional Arabic" w:hint="cs"/>
          <w:sz w:val="28"/>
          <w:rtl/>
        </w:rPr>
        <w:t>لل</w:t>
      </w:r>
      <w:r w:rsidRPr="00D942C4">
        <w:rPr>
          <w:rFonts w:ascii="Traditional Arabic" w:hAnsi="Traditional Arabic"/>
          <w:sz w:val="28"/>
          <w:rtl/>
        </w:rPr>
        <w:t xml:space="preserve">ملا صدرا. </w:t>
      </w:r>
    </w:p>
  </w:endnote>
  <w:endnote w:id="280">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نهاية الحكمة: 249، المرحلة 12، الفصل السابع. </w:t>
      </w:r>
    </w:p>
  </w:endnote>
  <w:endnote w:id="281">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شرح الإشارات، النمط الرابع، الفصل 11. </w:t>
      </w:r>
    </w:p>
  </w:endnote>
  <w:endnote w:id="282">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المبدأ والمعاد: 41. </w:t>
      </w:r>
    </w:p>
  </w:endnote>
  <w:endnote w:id="283">
    <w:p w:rsidR="004E3A22" w:rsidRPr="00D942C4" w:rsidRDefault="004E3A22" w:rsidP="00DB443A">
      <w:pPr>
        <w:pStyle w:val="aa"/>
        <w:spacing w:line="300" w:lineRule="exact"/>
        <w:ind w:firstLine="0"/>
        <w:rPr>
          <w:sz w:val="28"/>
          <w:rtl/>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تفسير آية الكرسي: 97 ـ 98. </w:t>
      </w:r>
    </w:p>
  </w:endnote>
  <w:endnote w:id="284">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تعليقة على أصول الكافي: 243. </w:t>
      </w:r>
    </w:p>
  </w:endnote>
  <w:endnote w:id="285">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w:t>
      </w:r>
      <w:r w:rsidRPr="00D942C4">
        <w:rPr>
          <w:rFonts w:ascii="Traditional Arabic" w:hAnsi="Traditional Arabic" w:hint="cs"/>
          <w:sz w:val="28"/>
          <w:rtl/>
        </w:rPr>
        <w:t xml:space="preserve"> ا</w:t>
      </w:r>
      <w:r w:rsidRPr="00D942C4">
        <w:rPr>
          <w:rFonts w:ascii="Traditional Arabic" w:hAnsi="Traditional Arabic"/>
          <w:sz w:val="28"/>
          <w:rtl/>
        </w:rPr>
        <w:t>لشيخ جوادي آملي</w:t>
      </w:r>
      <w:r w:rsidRPr="00D942C4">
        <w:rPr>
          <w:rFonts w:ascii="Traditional Arabic" w:hAnsi="Traditional Arabic" w:hint="cs"/>
          <w:sz w:val="28"/>
          <w:rtl/>
        </w:rPr>
        <w:t>،</w:t>
      </w:r>
      <w:r w:rsidRPr="00D942C4">
        <w:rPr>
          <w:rFonts w:ascii="Traditional Arabic" w:hAnsi="Traditional Arabic"/>
          <w:sz w:val="28"/>
          <w:rtl/>
        </w:rPr>
        <w:t xml:space="preserve"> شرح الحكمة المتعالية</w:t>
      </w:r>
      <w:r w:rsidRPr="00D942C4">
        <w:rPr>
          <w:rFonts w:ascii="Traditional Arabic" w:hAnsi="Traditional Arabic" w:hint="cs"/>
          <w:sz w:val="28"/>
          <w:rtl/>
        </w:rPr>
        <w:t>، الجزء 1 من المجلد 6</w:t>
      </w:r>
      <w:r w:rsidRPr="00D942C4">
        <w:rPr>
          <w:rFonts w:ascii="Traditional Arabic" w:hAnsi="Traditional Arabic"/>
          <w:sz w:val="28"/>
          <w:rtl/>
        </w:rPr>
        <w:t xml:space="preserve">: 67 ـ 69. </w:t>
      </w:r>
    </w:p>
  </w:endnote>
  <w:endnote w:id="286">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w:t>
      </w:r>
      <w:r w:rsidRPr="00D942C4">
        <w:rPr>
          <w:rFonts w:ascii="Traditional Arabic" w:hAnsi="Traditional Arabic" w:hint="cs"/>
          <w:sz w:val="28"/>
          <w:rtl/>
        </w:rPr>
        <w:t xml:space="preserve"> </w:t>
      </w:r>
      <w:proofErr w:type="spellStart"/>
      <w:r w:rsidRPr="00D942C4">
        <w:rPr>
          <w:rFonts w:ascii="Traditional Arabic" w:hAnsi="Traditional Arabic" w:hint="cs"/>
          <w:sz w:val="28"/>
          <w:rtl/>
        </w:rPr>
        <w:t>ا</w:t>
      </w:r>
      <w:r w:rsidRPr="00D942C4">
        <w:rPr>
          <w:rFonts w:ascii="Traditional Arabic" w:hAnsi="Traditional Arabic"/>
          <w:sz w:val="28"/>
          <w:rtl/>
        </w:rPr>
        <w:t>لسبزواري</w:t>
      </w:r>
      <w:proofErr w:type="spellEnd"/>
      <w:r w:rsidRPr="00D942C4">
        <w:rPr>
          <w:rFonts w:ascii="Traditional Arabic" w:hAnsi="Traditional Arabic" w:hint="cs"/>
          <w:sz w:val="28"/>
          <w:rtl/>
        </w:rPr>
        <w:t>،</w:t>
      </w:r>
      <w:r w:rsidRPr="00D942C4">
        <w:rPr>
          <w:rFonts w:ascii="Traditional Arabic" w:hAnsi="Traditional Arabic"/>
          <w:sz w:val="28"/>
          <w:rtl/>
        </w:rPr>
        <w:t xml:space="preserve"> شرح المنظومة، الغرر 71. </w:t>
      </w:r>
    </w:p>
  </w:endnote>
  <w:endnote w:id="287">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w:t>
      </w:r>
      <w:r w:rsidRPr="00CA708E">
        <w:rPr>
          <w:rFonts w:ascii="Traditional Arabic" w:hAnsi="Traditional Arabic"/>
          <w:sz w:val="28"/>
          <w:rtl/>
        </w:rPr>
        <w:t>هذه النسبة إلى معلم المش</w:t>
      </w:r>
      <w:r w:rsidRPr="00CA708E">
        <w:rPr>
          <w:rFonts w:ascii="Traditional Arabic" w:hAnsi="Traditional Arabic" w:hint="cs"/>
          <w:sz w:val="28"/>
          <w:rtl/>
        </w:rPr>
        <w:t>ّ</w:t>
      </w:r>
      <w:r w:rsidRPr="00CA708E">
        <w:rPr>
          <w:rFonts w:ascii="Traditional Arabic" w:hAnsi="Traditional Arabic"/>
          <w:sz w:val="28"/>
          <w:rtl/>
        </w:rPr>
        <w:t xml:space="preserve">ائين تبتني على أنّ كتاب </w:t>
      </w:r>
      <w:proofErr w:type="spellStart"/>
      <w:r w:rsidRPr="00CA708E">
        <w:rPr>
          <w:rFonts w:ascii="Traditional Arabic" w:hAnsi="Traditional Arabic" w:hint="cs"/>
          <w:sz w:val="28"/>
          <w:rtl/>
        </w:rPr>
        <w:t>أ</w:t>
      </w:r>
      <w:r w:rsidRPr="00CA708E">
        <w:rPr>
          <w:rFonts w:ascii="Traditional Arabic" w:hAnsi="Traditional Arabic"/>
          <w:sz w:val="28"/>
          <w:rtl/>
        </w:rPr>
        <w:t>ثولوجيا</w:t>
      </w:r>
      <w:proofErr w:type="spellEnd"/>
      <w:r w:rsidRPr="00CA708E">
        <w:rPr>
          <w:rFonts w:ascii="Traditional Arabic" w:hAnsi="Traditional Arabic"/>
          <w:sz w:val="28"/>
          <w:rtl/>
        </w:rPr>
        <w:t xml:space="preserve"> أثر من </w:t>
      </w:r>
      <w:r w:rsidRPr="00CA708E">
        <w:rPr>
          <w:rFonts w:ascii="Traditional Arabic" w:hAnsi="Traditional Arabic" w:hint="cs"/>
          <w:sz w:val="28"/>
          <w:rtl/>
        </w:rPr>
        <w:t>آ</w:t>
      </w:r>
      <w:r w:rsidRPr="00CA708E">
        <w:rPr>
          <w:rFonts w:ascii="Traditional Arabic" w:hAnsi="Traditional Arabic"/>
          <w:sz w:val="28"/>
          <w:rtl/>
        </w:rPr>
        <w:t>ثار أرسطو، ولكن</w:t>
      </w:r>
      <w:r w:rsidRPr="00CA708E">
        <w:rPr>
          <w:rFonts w:ascii="Traditional Arabic" w:hAnsi="Traditional Arabic" w:hint="cs"/>
          <w:sz w:val="28"/>
          <w:rtl/>
        </w:rPr>
        <w:t>ْ</w:t>
      </w:r>
      <w:r w:rsidRPr="00CA708E">
        <w:rPr>
          <w:rFonts w:ascii="Traditional Arabic" w:hAnsi="Traditional Arabic"/>
          <w:sz w:val="28"/>
          <w:rtl/>
        </w:rPr>
        <w:t xml:space="preserve"> ثبت الآن عند المحق</w:t>
      </w:r>
      <w:r w:rsidRPr="00CA708E">
        <w:rPr>
          <w:rFonts w:ascii="Traditional Arabic" w:hAnsi="Traditional Arabic" w:hint="cs"/>
          <w:sz w:val="28"/>
          <w:rtl/>
        </w:rPr>
        <w:t>ِّ</w:t>
      </w:r>
      <w:r w:rsidRPr="00CA708E">
        <w:rPr>
          <w:rFonts w:ascii="Traditional Arabic" w:hAnsi="Traditional Arabic"/>
          <w:sz w:val="28"/>
          <w:rtl/>
        </w:rPr>
        <w:t xml:space="preserve">قين أن الكتاب هو </w:t>
      </w:r>
      <w:proofErr w:type="spellStart"/>
      <w:r w:rsidRPr="00CA708E">
        <w:rPr>
          <w:rFonts w:ascii="Traditional Arabic" w:hAnsi="Traditional Arabic"/>
          <w:sz w:val="28"/>
          <w:rtl/>
        </w:rPr>
        <w:t>لأفلطوين</w:t>
      </w:r>
      <w:proofErr w:type="spellEnd"/>
      <w:r w:rsidRPr="00CA708E">
        <w:rPr>
          <w:rFonts w:ascii="Traditional Arabic" w:hAnsi="Traditional Arabic"/>
          <w:sz w:val="28"/>
          <w:rtl/>
        </w:rPr>
        <w:t xml:space="preserve"> المصري</w:t>
      </w:r>
      <w:r w:rsidRPr="00CA708E">
        <w:rPr>
          <w:rFonts w:ascii="Traditional Arabic" w:hAnsi="Traditional Arabic" w:hint="cs"/>
          <w:sz w:val="28"/>
          <w:rtl/>
        </w:rPr>
        <w:t>.</w:t>
      </w:r>
      <w:r w:rsidRPr="00CA708E">
        <w:rPr>
          <w:rFonts w:ascii="Traditional Arabic" w:hAnsi="Traditional Arabic"/>
          <w:sz w:val="28"/>
          <w:rtl/>
        </w:rPr>
        <w:t xml:space="preserve"> فالنسبة غير صحيحة. </w:t>
      </w:r>
    </w:p>
  </w:endnote>
  <w:endnote w:id="288">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 xml:space="preserve">، </w:t>
      </w:r>
      <w:r w:rsidRPr="00D942C4">
        <w:rPr>
          <w:rFonts w:ascii="Traditional Arabic" w:hAnsi="Traditional Arabic"/>
          <w:sz w:val="28"/>
          <w:rtl/>
        </w:rPr>
        <w:t xml:space="preserve">المجلد </w:t>
      </w:r>
      <w:r w:rsidRPr="00D942C4">
        <w:rPr>
          <w:rFonts w:ascii="Traditional Arabic" w:hAnsi="Traditional Arabic" w:hint="cs"/>
          <w:sz w:val="28"/>
          <w:rtl/>
        </w:rPr>
        <w:t>6</w:t>
      </w:r>
      <w:r w:rsidRPr="00D942C4">
        <w:rPr>
          <w:rFonts w:ascii="Traditional Arabic" w:hAnsi="Traditional Arabic"/>
          <w:sz w:val="28"/>
          <w:rtl/>
        </w:rPr>
        <w:t xml:space="preserve">: 269. </w:t>
      </w:r>
    </w:p>
  </w:endnote>
  <w:endnote w:id="289">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أسرار الحكم: 37 ـ 39. </w:t>
      </w:r>
    </w:p>
  </w:endnote>
  <w:endnote w:id="290">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إلهيات الشفاء: 355. </w:t>
      </w:r>
    </w:p>
  </w:endnote>
  <w:endnote w:id="291">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المبدأ والمعاد: 19. </w:t>
      </w:r>
    </w:p>
  </w:endnote>
  <w:endnote w:id="292">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proofErr w:type="spellStart"/>
      <w:r w:rsidRPr="00D942C4">
        <w:rPr>
          <w:rFonts w:ascii="Traditional Arabic" w:hAnsi="Traditional Arabic"/>
          <w:sz w:val="28"/>
          <w:rtl/>
        </w:rPr>
        <w:t>التقديسات</w:t>
      </w:r>
      <w:proofErr w:type="spellEnd"/>
      <w:r w:rsidRPr="00D942C4">
        <w:rPr>
          <w:rFonts w:ascii="Traditional Arabic" w:hAnsi="Traditional Arabic"/>
          <w:sz w:val="28"/>
          <w:rtl/>
        </w:rPr>
        <w:t xml:space="preserve"> بنقل</w:t>
      </w:r>
      <w:r w:rsidRPr="00D942C4">
        <w:rPr>
          <w:rFonts w:ascii="Traditional Arabic" w:hAnsi="Traditional Arabic" w:hint="cs"/>
          <w:sz w:val="28"/>
          <w:rtl/>
        </w:rPr>
        <w:t>ٍ</w:t>
      </w:r>
      <w:r w:rsidRPr="00D942C4">
        <w:rPr>
          <w:rFonts w:ascii="Traditional Arabic" w:hAnsi="Traditional Arabic"/>
          <w:sz w:val="28"/>
          <w:rtl/>
        </w:rPr>
        <w:t xml:space="preserve"> من أسرار الحكم: 39. </w:t>
      </w:r>
    </w:p>
  </w:endnote>
  <w:endnote w:id="293">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proofErr w:type="spellStart"/>
      <w:r w:rsidRPr="00D942C4">
        <w:rPr>
          <w:rFonts w:ascii="Traditional Arabic" w:hAnsi="Traditional Arabic"/>
          <w:sz w:val="28"/>
          <w:rtl/>
        </w:rPr>
        <w:t>القبسات</w:t>
      </w:r>
      <w:proofErr w:type="spellEnd"/>
      <w:r w:rsidRPr="00D942C4">
        <w:rPr>
          <w:rFonts w:ascii="Traditional Arabic" w:hAnsi="Traditional Arabic"/>
          <w:sz w:val="28"/>
          <w:rtl/>
        </w:rPr>
        <w:t xml:space="preserve">، القبس الثامن: 319. </w:t>
      </w:r>
    </w:p>
  </w:endnote>
  <w:endnote w:id="294">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w:t>
      </w:r>
      <w:r w:rsidRPr="00D942C4">
        <w:rPr>
          <w:rFonts w:ascii="Traditional Arabic" w:hAnsi="Traditional Arabic"/>
          <w:sz w:val="28"/>
          <w:rtl/>
        </w:rPr>
        <w:t xml:space="preserve"> المجلد </w:t>
      </w:r>
      <w:r w:rsidRPr="00D942C4">
        <w:rPr>
          <w:rFonts w:ascii="Traditional Arabic" w:hAnsi="Traditional Arabic" w:hint="cs"/>
          <w:sz w:val="28"/>
          <w:rtl/>
        </w:rPr>
        <w:t>1</w:t>
      </w:r>
      <w:r w:rsidRPr="00D942C4">
        <w:rPr>
          <w:rFonts w:ascii="Traditional Arabic" w:hAnsi="Traditional Arabic"/>
          <w:sz w:val="28"/>
          <w:rtl/>
        </w:rPr>
        <w:t xml:space="preserve">: 135. </w:t>
      </w:r>
    </w:p>
  </w:endnote>
  <w:endnote w:id="295">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w:t>
      </w:r>
      <w:r w:rsidRPr="00D942C4">
        <w:rPr>
          <w:rFonts w:ascii="Traditional Arabic" w:hAnsi="Traditional Arabic"/>
          <w:sz w:val="28"/>
          <w:rtl/>
        </w:rPr>
        <w:t xml:space="preserve"> المجلد </w:t>
      </w:r>
      <w:r w:rsidRPr="00D942C4">
        <w:rPr>
          <w:rFonts w:ascii="Traditional Arabic" w:hAnsi="Traditional Arabic" w:hint="cs"/>
          <w:sz w:val="28"/>
          <w:rtl/>
        </w:rPr>
        <w:t>6</w:t>
      </w:r>
      <w:r w:rsidRPr="00D942C4">
        <w:rPr>
          <w:rFonts w:ascii="Traditional Arabic" w:hAnsi="Traditional Arabic"/>
          <w:sz w:val="28"/>
          <w:rtl/>
        </w:rPr>
        <w:t xml:space="preserve">: 57. </w:t>
      </w:r>
    </w:p>
  </w:endnote>
  <w:endnote w:id="296">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w:t>
      </w:r>
      <w:r w:rsidRPr="00D942C4">
        <w:rPr>
          <w:rFonts w:ascii="Traditional Arabic" w:hAnsi="Traditional Arabic"/>
          <w:sz w:val="28"/>
          <w:rtl/>
        </w:rPr>
        <w:t xml:space="preserve"> المجلد </w:t>
      </w:r>
      <w:r w:rsidRPr="00D942C4">
        <w:rPr>
          <w:rFonts w:ascii="Traditional Arabic" w:hAnsi="Traditional Arabic" w:hint="cs"/>
          <w:sz w:val="28"/>
          <w:rtl/>
        </w:rPr>
        <w:t>1</w:t>
      </w:r>
      <w:r w:rsidRPr="00D942C4">
        <w:rPr>
          <w:rFonts w:ascii="Traditional Arabic" w:hAnsi="Traditional Arabic"/>
          <w:sz w:val="28"/>
          <w:rtl/>
        </w:rPr>
        <w:t xml:space="preserve">: 123. </w:t>
      </w:r>
    </w:p>
  </w:endnote>
  <w:endnote w:id="297">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w:t>
      </w:r>
      <w:r w:rsidRPr="00D942C4">
        <w:rPr>
          <w:rFonts w:ascii="Traditional Arabic" w:hAnsi="Traditional Arabic"/>
          <w:sz w:val="28"/>
          <w:rtl/>
        </w:rPr>
        <w:t xml:space="preserve"> المجلد </w:t>
      </w:r>
      <w:r w:rsidRPr="00D942C4">
        <w:rPr>
          <w:rFonts w:ascii="Traditional Arabic" w:hAnsi="Traditional Arabic" w:hint="cs"/>
          <w:sz w:val="28"/>
          <w:rtl/>
        </w:rPr>
        <w:t>3</w:t>
      </w:r>
      <w:r w:rsidRPr="00D942C4">
        <w:rPr>
          <w:rFonts w:ascii="Traditional Arabic" w:hAnsi="Traditional Arabic"/>
          <w:sz w:val="28"/>
          <w:rtl/>
        </w:rPr>
        <w:t xml:space="preserve">: 40. </w:t>
      </w:r>
    </w:p>
  </w:endnote>
  <w:endnote w:id="298">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مفاتيح الغيب، المفتاح 16: 575. </w:t>
      </w:r>
    </w:p>
  </w:endnote>
  <w:endnote w:id="299">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w:t>
      </w:r>
      <w:r w:rsidRPr="00D942C4">
        <w:rPr>
          <w:rFonts w:ascii="Traditional Arabic" w:hAnsi="Traditional Arabic"/>
          <w:sz w:val="28"/>
          <w:rtl/>
        </w:rPr>
        <w:t xml:space="preserve"> المجلد </w:t>
      </w:r>
      <w:r w:rsidRPr="00D942C4">
        <w:rPr>
          <w:rFonts w:ascii="Traditional Arabic" w:hAnsi="Traditional Arabic" w:hint="cs"/>
          <w:sz w:val="28"/>
          <w:rtl/>
        </w:rPr>
        <w:t>6</w:t>
      </w:r>
      <w:r w:rsidRPr="00D942C4">
        <w:rPr>
          <w:rFonts w:ascii="Traditional Arabic" w:hAnsi="Traditional Arabic"/>
          <w:sz w:val="28"/>
          <w:rtl/>
        </w:rPr>
        <w:t xml:space="preserve">: 110. </w:t>
      </w:r>
    </w:p>
  </w:endnote>
  <w:endnote w:id="300">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w:t>
      </w:r>
      <w:r w:rsidRPr="00CA708E">
        <w:rPr>
          <w:rFonts w:ascii="Traditional Arabic" w:hAnsi="Traditional Arabic" w:hint="cs"/>
          <w:sz w:val="28"/>
          <w:rtl/>
        </w:rPr>
        <w:t xml:space="preserve"> </w:t>
      </w:r>
      <w:r w:rsidRPr="00CA708E">
        <w:rPr>
          <w:rFonts w:ascii="Traditional Arabic" w:hAnsi="Traditional Arabic"/>
          <w:sz w:val="28"/>
          <w:rtl/>
        </w:rPr>
        <w:t>المصدر</w:t>
      </w:r>
      <w:r w:rsidRPr="00CA708E">
        <w:rPr>
          <w:rFonts w:ascii="Traditional Arabic" w:hAnsi="Traditional Arabic" w:hint="cs"/>
          <w:sz w:val="28"/>
          <w:rtl/>
        </w:rPr>
        <w:t xml:space="preserve"> نفسه</w:t>
      </w:r>
      <w:r w:rsidRPr="00CA708E">
        <w:rPr>
          <w:rFonts w:ascii="Traditional Arabic" w:hAnsi="Traditional Arabic"/>
          <w:sz w:val="28"/>
          <w:rtl/>
        </w:rPr>
        <w:t xml:space="preserve">. </w:t>
      </w:r>
    </w:p>
  </w:endnote>
  <w:endnote w:id="301">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شرح مقدمة القيصري: 328 ـ 329. </w:t>
      </w:r>
    </w:p>
  </w:endnote>
  <w:endnote w:id="302">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مجموعة الآثار</w:t>
      </w:r>
      <w:r w:rsidRPr="00D942C4">
        <w:rPr>
          <w:rFonts w:ascii="Traditional Arabic" w:hAnsi="Traditional Arabic" w:hint="cs"/>
          <w:sz w:val="28"/>
          <w:rtl/>
        </w:rPr>
        <w:t>،</w:t>
      </w:r>
      <w:r w:rsidRPr="00D942C4">
        <w:rPr>
          <w:rFonts w:ascii="Traditional Arabic" w:hAnsi="Traditional Arabic"/>
          <w:sz w:val="28"/>
          <w:rtl/>
        </w:rPr>
        <w:t xml:space="preserve"> المجلد 5: 32. </w:t>
      </w:r>
    </w:p>
  </w:endnote>
  <w:endnote w:id="303">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شرح المنظومة: 173. </w:t>
      </w:r>
    </w:p>
  </w:endnote>
  <w:endnote w:id="304">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w:t>
      </w:r>
      <w:r w:rsidRPr="00CA708E">
        <w:rPr>
          <w:rFonts w:ascii="Traditional Arabic" w:hAnsi="Traditional Arabic"/>
          <w:sz w:val="28"/>
          <w:rtl/>
        </w:rPr>
        <w:t>شرح مقد</w:t>
      </w:r>
      <w:r w:rsidRPr="00CA708E">
        <w:rPr>
          <w:rFonts w:ascii="Traditional Arabic" w:hAnsi="Traditional Arabic" w:hint="cs"/>
          <w:sz w:val="28"/>
          <w:rtl/>
        </w:rPr>
        <w:t>ّ</w:t>
      </w:r>
      <w:r w:rsidRPr="00CA708E">
        <w:rPr>
          <w:rFonts w:ascii="Traditional Arabic" w:hAnsi="Traditional Arabic"/>
          <w:sz w:val="28"/>
          <w:rtl/>
        </w:rPr>
        <w:t xml:space="preserve">مة القيصري. </w:t>
      </w:r>
    </w:p>
  </w:endnote>
  <w:endnote w:id="305">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الفرق بين المادة الذهنية والجنس هو أنّ المادة المأخوذة لا بشرط هي الجنس، والجنس المأخوذ بشرط لا هو المادّة. والبيان نفسه ينسحب على الصورة والفصل. </w:t>
      </w:r>
    </w:p>
  </w:endnote>
  <w:endnote w:id="306">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نهاية الحكمة: 276. </w:t>
      </w:r>
    </w:p>
  </w:endnote>
  <w:endnote w:id="307">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يمكن أن ننظر إلى المسألة من جهةٍ أخرى، هي أنّ جميع أقسام التركيب ترجع في الحقيقة إلى القسم الخامس (التركيب من وجدان وفقدان)؛ على اعتبار أنّ كلاًّ من المادة ـ التي هي قوّة محضة ـ والماهية ـ التي هي تابعة للوجود ـ والأجزاء المقدارية ـ بوصفها أجزاء (تقطيع وتفريق) ـ لا تتمتع بحظٍّ من الوجود، وكلّ تركيب يرجع في أصله إلى الفقدان والوجدان، فهو لا يشكّل تركيباً حقيقياً. </w:t>
      </w:r>
    </w:p>
  </w:endnote>
  <w:endnote w:id="308">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اللمعة الإلهية: 110. </w:t>
      </w:r>
    </w:p>
  </w:endnote>
  <w:endnote w:id="309">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تعليقة على نهاية الحكمة: 209، الرقم: 217. </w:t>
      </w:r>
    </w:p>
  </w:endnote>
  <w:endnote w:id="310">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 xml:space="preserve">نهاية الحكمة: 276. </w:t>
      </w:r>
    </w:p>
  </w:endnote>
  <w:endnote w:id="311">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w:t>
      </w:r>
      <w:r w:rsidRPr="00D942C4">
        <w:rPr>
          <w:rFonts w:ascii="Traditional Arabic" w:hAnsi="Traditional Arabic" w:hint="cs"/>
          <w:sz w:val="28"/>
          <w:rtl/>
        </w:rPr>
        <w:t xml:space="preserve"> </w:t>
      </w:r>
      <w:r w:rsidRPr="00D942C4">
        <w:rPr>
          <w:rFonts w:ascii="Traditional Arabic" w:hAnsi="Traditional Arabic"/>
          <w:sz w:val="28"/>
          <w:rtl/>
        </w:rPr>
        <w:t>ملاّ علي نوري</w:t>
      </w:r>
      <w:r w:rsidRPr="00D942C4">
        <w:rPr>
          <w:rFonts w:ascii="Traditional Arabic" w:hAnsi="Traditional Arabic" w:hint="cs"/>
          <w:sz w:val="28"/>
          <w:rtl/>
        </w:rPr>
        <w:t>،</w:t>
      </w:r>
      <w:r w:rsidRPr="00D942C4">
        <w:rPr>
          <w:rFonts w:ascii="Traditional Arabic" w:hAnsi="Traditional Arabic"/>
          <w:sz w:val="28"/>
          <w:rtl/>
        </w:rPr>
        <w:t xml:space="preserve"> رسالة بسيط الحقيقة: 39. </w:t>
      </w:r>
    </w:p>
  </w:endnote>
  <w:endnote w:id="312">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w:t>
      </w:r>
      <w:r w:rsidRPr="00CA708E">
        <w:rPr>
          <w:rFonts w:ascii="Traditional Arabic" w:hAnsi="Traditional Arabic" w:hint="cs"/>
          <w:sz w:val="28"/>
          <w:rtl/>
        </w:rPr>
        <w:t xml:space="preserve"> </w:t>
      </w:r>
      <w:r w:rsidRPr="00CA708E">
        <w:rPr>
          <w:rFonts w:ascii="Traditional Arabic" w:hAnsi="Traditional Arabic"/>
          <w:sz w:val="28"/>
          <w:rtl/>
        </w:rPr>
        <w:t>المصدر</w:t>
      </w:r>
      <w:r w:rsidRPr="00CA708E">
        <w:rPr>
          <w:rFonts w:ascii="Traditional Arabic" w:hAnsi="Traditional Arabic" w:hint="cs"/>
          <w:sz w:val="28"/>
          <w:rtl/>
        </w:rPr>
        <w:t xml:space="preserve"> نفسه</w:t>
      </w:r>
      <w:r w:rsidRPr="00CA708E">
        <w:rPr>
          <w:rFonts w:ascii="Traditional Arabic" w:hAnsi="Traditional Arabic"/>
          <w:sz w:val="28"/>
          <w:rtl/>
        </w:rPr>
        <w:t xml:space="preserve">. </w:t>
      </w:r>
    </w:p>
  </w:endnote>
  <w:endnote w:id="313">
    <w:p w:rsidR="004E3A22" w:rsidRPr="00D942C4" w:rsidRDefault="004E3A22" w:rsidP="00DB443A">
      <w:pPr>
        <w:pStyle w:val="aa"/>
        <w:spacing w:line="300" w:lineRule="exact"/>
        <w:ind w:firstLine="0"/>
        <w:rPr>
          <w:sz w:val="28"/>
        </w:rPr>
      </w:pPr>
      <w:r w:rsidRPr="00D942C4">
        <w:rPr>
          <w:rFonts w:hint="cs"/>
          <w:sz w:val="28"/>
          <w:rtl/>
        </w:rPr>
        <w:t>(</w:t>
      </w:r>
      <w:r w:rsidRPr="00D942C4">
        <w:rPr>
          <w:rStyle w:val="ac"/>
          <w:rFonts w:eastAsiaTheme="majorEastAsia"/>
          <w:vertAlign w:val="baseline"/>
        </w:rPr>
        <w:endnoteRef/>
      </w:r>
      <w:r w:rsidRPr="00D942C4">
        <w:rPr>
          <w:rFonts w:hint="cs"/>
          <w:sz w:val="28"/>
          <w:rtl/>
        </w:rPr>
        <w:t xml:space="preserve">) </w:t>
      </w:r>
      <w:r w:rsidRPr="00D942C4">
        <w:rPr>
          <w:rFonts w:ascii="Traditional Arabic" w:hAnsi="Traditional Arabic"/>
          <w:sz w:val="28"/>
          <w:rtl/>
        </w:rPr>
        <w:t>الأسفار</w:t>
      </w:r>
      <w:r w:rsidRPr="00D942C4">
        <w:rPr>
          <w:rFonts w:ascii="Traditional Arabic" w:hAnsi="Traditional Arabic" w:hint="cs"/>
          <w:sz w:val="28"/>
          <w:rtl/>
        </w:rPr>
        <w:t>،</w:t>
      </w:r>
      <w:r w:rsidRPr="00D942C4">
        <w:rPr>
          <w:rFonts w:ascii="Traditional Arabic" w:hAnsi="Traditional Arabic"/>
          <w:sz w:val="28"/>
          <w:rtl/>
        </w:rPr>
        <w:t xml:space="preserve"> المجلد </w:t>
      </w:r>
      <w:r w:rsidRPr="00D942C4">
        <w:rPr>
          <w:rFonts w:ascii="Traditional Arabic" w:hAnsi="Traditional Arabic" w:hint="cs"/>
          <w:sz w:val="28"/>
          <w:rtl/>
        </w:rPr>
        <w:t>8</w:t>
      </w:r>
      <w:r w:rsidRPr="00D942C4">
        <w:rPr>
          <w:rFonts w:ascii="Traditional Arabic" w:hAnsi="Traditional Arabic"/>
          <w:sz w:val="28"/>
          <w:rtl/>
        </w:rPr>
        <w:t xml:space="preserve">: 127. </w:t>
      </w:r>
    </w:p>
  </w:endnote>
  <w:endnote w:id="314">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w:t>
      </w:r>
      <w:r w:rsidRPr="00CA708E">
        <w:rPr>
          <w:rFonts w:ascii="Traditional Arabic" w:hAnsi="Traditional Arabic" w:hint="cs"/>
          <w:sz w:val="28"/>
          <w:rtl/>
        </w:rPr>
        <w:t xml:space="preserve"> </w:t>
      </w:r>
      <w:r w:rsidRPr="00CA708E">
        <w:rPr>
          <w:rFonts w:ascii="Traditional Arabic" w:hAnsi="Traditional Arabic"/>
          <w:sz w:val="28"/>
          <w:rtl/>
        </w:rPr>
        <w:t>المصدر نفس</w:t>
      </w:r>
      <w:r w:rsidRPr="00CA708E">
        <w:rPr>
          <w:rFonts w:hint="cs"/>
          <w:sz w:val="28"/>
          <w:rtl/>
        </w:rPr>
        <w:t xml:space="preserve">ه. </w:t>
      </w:r>
    </w:p>
  </w:endnote>
  <w:endnote w:id="315">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w:t>
      </w:r>
      <w:r w:rsidRPr="00CA708E">
        <w:rPr>
          <w:rFonts w:ascii="Traditional Arabic" w:hAnsi="Traditional Arabic"/>
          <w:sz w:val="28"/>
          <w:rtl/>
        </w:rPr>
        <w:t>نهاية الحكمة، المرحلة السابع</w:t>
      </w:r>
      <w:r w:rsidRPr="00CA708E">
        <w:rPr>
          <w:rFonts w:ascii="Traditional Arabic" w:hAnsi="Traditional Arabic" w:hint="cs"/>
          <w:sz w:val="28"/>
          <w:rtl/>
        </w:rPr>
        <w:t>ة</w:t>
      </w:r>
      <w:r w:rsidRPr="00CA708E">
        <w:rPr>
          <w:rFonts w:ascii="Traditional Arabic" w:hAnsi="Traditional Arabic"/>
          <w:sz w:val="28"/>
          <w:rtl/>
        </w:rPr>
        <w:t xml:space="preserve">. </w:t>
      </w:r>
    </w:p>
  </w:endnote>
  <w:endnote w:id="316">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تعليقة على نهاية الحكمة: 209، الرقم</w:t>
      </w:r>
      <w:r w:rsidRPr="00474F48">
        <w:rPr>
          <w:rFonts w:ascii="Traditional Arabic" w:hAnsi="Traditional Arabic" w:hint="cs"/>
          <w:sz w:val="28"/>
          <w:rtl/>
        </w:rPr>
        <w:t>:</w:t>
      </w:r>
      <w:r w:rsidRPr="00474F48">
        <w:rPr>
          <w:rFonts w:ascii="Traditional Arabic" w:hAnsi="Traditional Arabic"/>
          <w:sz w:val="28"/>
          <w:rtl/>
        </w:rPr>
        <w:t xml:space="preserve"> 217. </w:t>
      </w:r>
    </w:p>
  </w:endnote>
  <w:endnote w:id="317">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w:t>
      </w:r>
      <w:r w:rsidRPr="00474F48">
        <w:rPr>
          <w:rFonts w:ascii="Traditional Arabic" w:hAnsi="Traditional Arabic" w:hint="cs"/>
          <w:sz w:val="28"/>
          <w:rtl/>
        </w:rPr>
        <w:t xml:space="preserve"> </w:t>
      </w:r>
      <w:r w:rsidRPr="00474F48">
        <w:rPr>
          <w:rFonts w:ascii="Traditional Arabic" w:hAnsi="Traditional Arabic"/>
          <w:sz w:val="28"/>
          <w:rtl/>
        </w:rPr>
        <w:t>المصدر</w:t>
      </w:r>
      <w:r w:rsidRPr="00474F48">
        <w:rPr>
          <w:rFonts w:ascii="Traditional Arabic" w:hAnsi="Traditional Arabic" w:hint="cs"/>
          <w:sz w:val="28"/>
          <w:rtl/>
        </w:rPr>
        <w:t xml:space="preserve"> السابق</w:t>
      </w:r>
      <w:r w:rsidRPr="00474F48">
        <w:rPr>
          <w:rFonts w:ascii="Traditional Arabic" w:hAnsi="Traditional Arabic"/>
          <w:sz w:val="28"/>
          <w:rtl/>
        </w:rPr>
        <w:t>: 208، الرقم</w:t>
      </w:r>
      <w:r w:rsidRPr="00474F48">
        <w:rPr>
          <w:rFonts w:ascii="Traditional Arabic" w:hAnsi="Traditional Arabic" w:hint="cs"/>
          <w:sz w:val="28"/>
          <w:rtl/>
        </w:rPr>
        <w:t>:</w:t>
      </w:r>
      <w:r w:rsidRPr="00474F48">
        <w:rPr>
          <w:rFonts w:ascii="Traditional Arabic" w:hAnsi="Traditional Arabic"/>
          <w:sz w:val="28"/>
          <w:rtl/>
        </w:rPr>
        <w:t xml:space="preserve"> 215. </w:t>
      </w:r>
    </w:p>
  </w:endnote>
  <w:endnote w:id="318">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الأسفار</w:t>
      </w:r>
      <w:r w:rsidRPr="00474F48">
        <w:rPr>
          <w:rFonts w:ascii="Traditional Arabic" w:hAnsi="Traditional Arabic" w:hint="cs"/>
          <w:sz w:val="28"/>
          <w:rtl/>
        </w:rPr>
        <w:t>،</w:t>
      </w:r>
      <w:r w:rsidRPr="00474F48">
        <w:rPr>
          <w:rFonts w:ascii="Traditional Arabic" w:hAnsi="Traditional Arabic"/>
          <w:sz w:val="28"/>
          <w:rtl/>
        </w:rPr>
        <w:t xml:space="preserve"> المجلد </w:t>
      </w:r>
      <w:r w:rsidRPr="00474F48">
        <w:rPr>
          <w:rFonts w:ascii="Traditional Arabic" w:hAnsi="Traditional Arabic" w:hint="cs"/>
          <w:sz w:val="28"/>
          <w:rtl/>
        </w:rPr>
        <w:t>2</w:t>
      </w:r>
      <w:r w:rsidRPr="00474F48">
        <w:rPr>
          <w:rFonts w:ascii="Traditional Arabic" w:hAnsi="Traditional Arabic"/>
          <w:sz w:val="28"/>
          <w:rtl/>
        </w:rPr>
        <w:t>: 97</w:t>
      </w:r>
      <w:r w:rsidRPr="00474F48">
        <w:rPr>
          <w:rFonts w:ascii="Traditional Arabic" w:hAnsi="Traditional Arabic" w:hint="cs"/>
          <w:sz w:val="28"/>
          <w:rtl/>
        </w:rPr>
        <w:t>؛</w:t>
      </w:r>
      <w:r w:rsidRPr="00474F48">
        <w:rPr>
          <w:rFonts w:ascii="Traditional Arabic" w:hAnsi="Traditional Arabic"/>
          <w:sz w:val="28"/>
          <w:rtl/>
        </w:rPr>
        <w:t xml:space="preserve"> المباحث المشرقية</w:t>
      </w:r>
      <w:r w:rsidRPr="00474F48">
        <w:rPr>
          <w:rFonts w:ascii="Traditional Arabic" w:hAnsi="Traditional Arabic" w:hint="cs"/>
          <w:sz w:val="28"/>
          <w:rtl/>
        </w:rPr>
        <w:t>،</w:t>
      </w:r>
      <w:r w:rsidRPr="00474F48">
        <w:rPr>
          <w:rFonts w:ascii="Traditional Arabic" w:hAnsi="Traditional Arabic"/>
          <w:sz w:val="28"/>
          <w:rtl/>
        </w:rPr>
        <w:t xml:space="preserve"> المجلد </w:t>
      </w:r>
      <w:r w:rsidRPr="00474F48">
        <w:rPr>
          <w:rFonts w:ascii="Traditional Arabic" w:hAnsi="Traditional Arabic" w:hint="cs"/>
          <w:sz w:val="28"/>
          <w:rtl/>
        </w:rPr>
        <w:t>1</w:t>
      </w:r>
      <w:r w:rsidRPr="00474F48">
        <w:rPr>
          <w:rFonts w:ascii="Traditional Arabic" w:hAnsi="Traditional Arabic"/>
          <w:sz w:val="28"/>
          <w:rtl/>
        </w:rPr>
        <w:t xml:space="preserve">: 90. </w:t>
      </w:r>
    </w:p>
  </w:endnote>
  <w:endnote w:id="319">
    <w:p w:rsidR="004E3A22" w:rsidRPr="00474F48" w:rsidRDefault="004E3A22" w:rsidP="00DB443A">
      <w:pPr>
        <w:pStyle w:val="1"/>
        <w:spacing w:line="300" w:lineRule="exact"/>
        <w:rPr>
          <w:rFonts w:ascii="Traditional Arabic" w:hAnsi="Traditional Arabic" w:cs="DanaFajr"/>
          <w:b w:val="0"/>
          <w:bCs/>
          <w:sz w:val="28"/>
          <w:szCs w:val="28"/>
        </w:rPr>
      </w:pPr>
      <w:r w:rsidRPr="00474F48">
        <w:rPr>
          <w:rFonts w:cs="DanaFajr" w:hint="cs"/>
          <w:b w:val="0"/>
          <w:sz w:val="28"/>
          <w:szCs w:val="28"/>
          <w:rtl/>
        </w:rPr>
        <w:t>(</w:t>
      </w:r>
      <w:r w:rsidRPr="00474F48">
        <w:rPr>
          <w:rStyle w:val="ac"/>
          <w:rFonts w:eastAsiaTheme="majorEastAsia" w:cs="DanaFajr"/>
          <w:b w:val="0"/>
          <w:sz w:val="28"/>
          <w:szCs w:val="28"/>
          <w:vertAlign w:val="baseline"/>
        </w:rPr>
        <w:endnoteRef/>
      </w:r>
      <w:r w:rsidRPr="00474F48">
        <w:rPr>
          <w:rFonts w:cs="DanaFajr" w:hint="cs"/>
          <w:b w:val="0"/>
          <w:sz w:val="28"/>
          <w:szCs w:val="28"/>
          <w:rtl/>
        </w:rPr>
        <w:t xml:space="preserve">) </w:t>
      </w:r>
      <w:r w:rsidRPr="00474F48">
        <w:rPr>
          <w:rFonts w:ascii="Traditional Arabic" w:hAnsi="Traditional Arabic" w:cs="DanaFajr"/>
          <w:b w:val="0"/>
          <w:sz w:val="28"/>
          <w:szCs w:val="28"/>
          <w:rtl/>
        </w:rPr>
        <w:t>تعليقة على نهاية الحكمة: 208، الرقم</w:t>
      </w:r>
      <w:r w:rsidRPr="00474F48">
        <w:rPr>
          <w:rFonts w:ascii="Traditional Arabic" w:hAnsi="Traditional Arabic" w:cs="DanaFajr" w:hint="cs"/>
          <w:b w:val="0"/>
          <w:sz w:val="28"/>
          <w:szCs w:val="28"/>
          <w:rtl/>
        </w:rPr>
        <w:t>:</w:t>
      </w:r>
      <w:r w:rsidRPr="00474F48">
        <w:rPr>
          <w:rFonts w:ascii="Traditional Arabic" w:hAnsi="Traditional Arabic" w:cs="DanaFajr"/>
          <w:b w:val="0"/>
          <w:sz w:val="28"/>
          <w:szCs w:val="28"/>
          <w:rtl/>
        </w:rPr>
        <w:t xml:space="preserve"> 215. </w:t>
      </w:r>
    </w:p>
  </w:endnote>
  <w:endnote w:id="320">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w:t>
      </w:r>
      <w:r w:rsidRPr="00474F48">
        <w:rPr>
          <w:rFonts w:ascii="Traditional Arabic" w:hAnsi="Traditional Arabic" w:hint="cs"/>
          <w:sz w:val="28"/>
          <w:rtl/>
        </w:rPr>
        <w:t xml:space="preserve"> </w:t>
      </w:r>
      <w:r w:rsidRPr="00474F48">
        <w:rPr>
          <w:rFonts w:ascii="Traditional Arabic" w:hAnsi="Traditional Arabic"/>
          <w:sz w:val="28"/>
          <w:rtl/>
        </w:rPr>
        <w:t>المصدر</w:t>
      </w:r>
      <w:r w:rsidRPr="00474F48">
        <w:rPr>
          <w:rFonts w:ascii="Traditional Arabic" w:hAnsi="Traditional Arabic" w:hint="cs"/>
          <w:sz w:val="28"/>
          <w:rtl/>
        </w:rPr>
        <w:t xml:space="preserve"> السابق</w:t>
      </w:r>
      <w:r w:rsidRPr="00474F48">
        <w:rPr>
          <w:rFonts w:ascii="Traditional Arabic" w:hAnsi="Traditional Arabic"/>
          <w:sz w:val="28"/>
          <w:rtl/>
        </w:rPr>
        <w:t xml:space="preserve">: 424، الرقم: 415. </w:t>
      </w:r>
    </w:p>
  </w:endnote>
  <w:endnote w:id="321">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تعليقة على الأسفار</w:t>
      </w:r>
      <w:r w:rsidRPr="00474F48">
        <w:rPr>
          <w:rFonts w:ascii="Traditional Arabic" w:hAnsi="Traditional Arabic" w:hint="cs"/>
          <w:sz w:val="28"/>
          <w:rtl/>
        </w:rPr>
        <w:t>،</w:t>
      </w:r>
      <w:r w:rsidRPr="00474F48">
        <w:rPr>
          <w:rFonts w:ascii="Traditional Arabic" w:hAnsi="Traditional Arabic"/>
          <w:sz w:val="28"/>
          <w:rtl/>
        </w:rPr>
        <w:t xml:space="preserve"> المجلد </w:t>
      </w:r>
      <w:r w:rsidRPr="00474F48">
        <w:rPr>
          <w:rFonts w:ascii="Traditional Arabic" w:hAnsi="Traditional Arabic" w:hint="cs"/>
          <w:sz w:val="28"/>
          <w:rtl/>
        </w:rPr>
        <w:t>6</w:t>
      </w:r>
      <w:r w:rsidRPr="00474F48">
        <w:rPr>
          <w:rFonts w:ascii="Traditional Arabic" w:hAnsi="Traditional Arabic"/>
          <w:sz w:val="28"/>
          <w:rtl/>
        </w:rPr>
        <w:t xml:space="preserve">: 110. </w:t>
      </w:r>
    </w:p>
  </w:endnote>
  <w:endnote w:id="322">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أثار هذا الفرق بعض المحقّقين في شرحه على الأسفار. لكنْ عند التحقيق نجد أنّ هذا الفرق لا يشكل فرقاً </w:t>
      </w:r>
      <w:proofErr w:type="spellStart"/>
      <w:r w:rsidRPr="00CA708E">
        <w:rPr>
          <w:rFonts w:hint="cs"/>
          <w:sz w:val="28"/>
          <w:rtl/>
        </w:rPr>
        <w:t>ماهوياً</w:t>
      </w:r>
      <w:proofErr w:type="spellEnd"/>
      <w:r w:rsidRPr="00CA708E">
        <w:rPr>
          <w:rFonts w:hint="cs"/>
          <w:sz w:val="28"/>
          <w:rtl/>
        </w:rPr>
        <w:t xml:space="preserve"> بين الحملين؛ على اعتبار أنّ عدم الوقوع في التناقض المنطقي راجع إلى عدم مراعاة شروط التناقض (التي منها وحدة الحمل)، فإنّا إذا أردنا سلب المحمول عن الموضوع (على مستوى نفس حمل الحقيقة والرقيقة) نقع في التناقض المنطقي. </w:t>
      </w:r>
    </w:p>
  </w:endnote>
  <w:endnote w:id="323">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لمّا كان في الرؤية </w:t>
      </w:r>
      <w:proofErr w:type="spellStart"/>
      <w:r w:rsidRPr="00CA708E">
        <w:rPr>
          <w:rFonts w:hint="cs"/>
          <w:sz w:val="28"/>
          <w:rtl/>
        </w:rPr>
        <w:t>العرفانية</w:t>
      </w:r>
      <w:proofErr w:type="spellEnd"/>
      <w:r w:rsidRPr="00CA708E">
        <w:rPr>
          <w:rFonts w:hint="cs"/>
          <w:sz w:val="28"/>
          <w:rtl/>
        </w:rPr>
        <w:t xml:space="preserve"> (لا بشرط القسمي) و(بشرط شيء) و(أنواع الكثرة الأخرى) كلّ من سنخ المظاهر فليس لها علاقة مع (لا بشرط </w:t>
      </w:r>
      <w:proofErr w:type="spellStart"/>
      <w:r w:rsidRPr="00CA708E">
        <w:rPr>
          <w:rFonts w:hint="cs"/>
          <w:sz w:val="28"/>
          <w:rtl/>
        </w:rPr>
        <w:t>المقسمي</w:t>
      </w:r>
      <w:proofErr w:type="spellEnd"/>
      <w:r w:rsidRPr="00CA708E">
        <w:rPr>
          <w:rFonts w:hint="cs"/>
          <w:sz w:val="28"/>
          <w:rtl/>
        </w:rPr>
        <w:t xml:space="preserve">) بوصفه عين الحقّ تعالى. </w:t>
      </w:r>
    </w:p>
  </w:endnote>
  <w:endnote w:id="324">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أصول الفلسفة</w:t>
      </w:r>
      <w:r w:rsidRPr="00474F48">
        <w:rPr>
          <w:rFonts w:ascii="Traditional Arabic" w:hAnsi="Traditional Arabic" w:hint="cs"/>
          <w:sz w:val="28"/>
          <w:rtl/>
        </w:rPr>
        <w:t>،</w:t>
      </w:r>
      <w:r w:rsidRPr="00474F48">
        <w:rPr>
          <w:rFonts w:ascii="Traditional Arabic" w:hAnsi="Traditional Arabic"/>
          <w:sz w:val="28"/>
          <w:rtl/>
        </w:rPr>
        <w:t xml:space="preserve"> ج5</w:t>
      </w:r>
      <w:r w:rsidRPr="00474F48">
        <w:rPr>
          <w:rFonts w:ascii="Traditional Arabic" w:hAnsi="Traditional Arabic" w:hint="cs"/>
          <w:sz w:val="28"/>
          <w:rtl/>
        </w:rPr>
        <w:t>،</w:t>
      </w:r>
      <w:r w:rsidRPr="00474F48">
        <w:rPr>
          <w:rFonts w:ascii="Traditional Arabic" w:hAnsi="Traditional Arabic"/>
          <w:sz w:val="28"/>
          <w:rtl/>
        </w:rPr>
        <w:t xml:space="preserve"> المقالة 14. </w:t>
      </w:r>
    </w:p>
  </w:endnote>
  <w:endnote w:id="325">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w:t>
      </w:r>
      <w:r w:rsidRPr="00474F48">
        <w:rPr>
          <w:rFonts w:ascii="Traditional Arabic" w:hAnsi="Traditional Arabic" w:hint="cs"/>
          <w:sz w:val="28"/>
          <w:rtl/>
        </w:rPr>
        <w:t xml:space="preserve"> </w:t>
      </w:r>
      <w:r w:rsidRPr="00474F48">
        <w:rPr>
          <w:rFonts w:ascii="Traditional Arabic" w:hAnsi="Traditional Arabic"/>
          <w:sz w:val="28"/>
          <w:rtl/>
        </w:rPr>
        <w:t>عبد الله جامي</w:t>
      </w:r>
      <w:r w:rsidRPr="00474F48">
        <w:rPr>
          <w:rFonts w:ascii="Traditional Arabic" w:hAnsi="Traditional Arabic" w:hint="cs"/>
          <w:sz w:val="28"/>
          <w:rtl/>
        </w:rPr>
        <w:t>،</w:t>
      </w:r>
      <w:r w:rsidRPr="00474F48">
        <w:rPr>
          <w:rFonts w:ascii="Traditional Arabic" w:hAnsi="Traditional Arabic"/>
          <w:sz w:val="28"/>
          <w:rtl/>
        </w:rPr>
        <w:t xml:space="preserve"> نقد النصوص: 72. </w:t>
      </w:r>
    </w:p>
  </w:endnote>
  <w:endnote w:id="326">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المشاعر، المشعر السادس، تعليقة على الأسفار 6: 110</w:t>
      </w:r>
      <w:r w:rsidRPr="00474F48">
        <w:rPr>
          <w:rFonts w:ascii="Traditional Arabic" w:hAnsi="Traditional Arabic" w:hint="cs"/>
          <w:sz w:val="28"/>
          <w:rtl/>
        </w:rPr>
        <w:t>؛</w:t>
      </w:r>
      <w:r w:rsidRPr="00474F48">
        <w:rPr>
          <w:rFonts w:ascii="Traditional Arabic" w:hAnsi="Traditional Arabic"/>
          <w:sz w:val="28"/>
          <w:rtl/>
        </w:rPr>
        <w:t xml:space="preserve"> </w:t>
      </w:r>
      <w:proofErr w:type="spellStart"/>
      <w:r w:rsidRPr="00474F48">
        <w:rPr>
          <w:rFonts w:ascii="Traditional Arabic" w:hAnsi="Traditional Arabic"/>
          <w:sz w:val="28"/>
          <w:rtl/>
        </w:rPr>
        <w:t>العرشية</w:t>
      </w:r>
      <w:proofErr w:type="spellEnd"/>
      <w:r w:rsidRPr="00474F48">
        <w:rPr>
          <w:rFonts w:ascii="Traditional Arabic" w:hAnsi="Traditional Arabic"/>
          <w:sz w:val="28"/>
          <w:rtl/>
        </w:rPr>
        <w:t xml:space="preserve">: 5. </w:t>
      </w:r>
    </w:p>
  </w:endnote>
  <w:endnote w:id="327">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يرد شبيه هذا الإشكال على كونه تعالى مبدأ الأشياء؛ إذ لمّا كان الواجب تعالى مبدأ الجسم فهو جسمٌ أيضاً. ونتعرّض له حين تحليلنا للدليل الثاني. </w:t>
      </w:r>
    </w:p>
  </w:endnote>
  <w:endnote w:id="328">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نعم، هذا الكلام يستقيم مع الالتفات إلى سلسلة المراتب </w:t>
      </w:r>
      <w:proofErr w:type="spellStart"/>
      <w:r w:rsidRPr="00CA708E">
        <w:rPr>
          <w:rFonts w:hint="cs"/>
          <w:sz w:val="28"/>
          <w:rtl/>
        </w:rPr>
        <w:t>التشكيكية</w:t>
      </w:r>
      <w:proofErr w:type="spellEnd"/>
      <w:r w:rsidRPr="00CA708E">
        <w:rPr>
          <w:rFonts w:hint="cs"/>
          <w:sz w:val="28"/>
          <w:rtl/>
        </w:rPr>
        <w:t xml:space="preserve">، أمّا إذا سلكنا طريق الإطلاق الذاتي فسنثبت البساطة المطلقة للواجب تعالى (لا البساطة النسبية). </w:t>
      </w:r>
    </w:p>
  </w:endnote>
  <w:endnote w:id="329">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الضرورة الأزلية تختص بالواجب تعالى. ومؤداها أنّ المحمول ضروري الثبوت للموضوع، بدون أي حيثية، لا حيثية تعليلية، ولا حيثية تقييدية. وتقع في مقابل الضرورة الذاتية، التي مفادها: المحمول ضروري الثبوت للموضوع ما دامت الذات متحقّقة؛ أي إنّ الموضوع يحتاج إلى حيثية تعليلية في تلبُّسه بالمحمول. </w:t>
      </w:r>
    </w:p>
  </w:endnote>
  <w:endnote w:id="330">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تعليقة على الأسفار 6: 101. </w:t>
      </w:r>
    </w:p>
  </w:endnote>
  <w:endnote w:id="331">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نهج البلاغة، الخطبة 46. </w:t>
      </w:r>
    </w:p>
  </w:endnote>
  <w:endnote w:id="332">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الأسفار</w:t>
      </w:r>
      <w:r w:rsidRPr="00474F48">
        <w:rPr>
          <w:rFonts w:ascii="Traditional Arabic" w:hAnsi="Traditional Arabic" w:hint="cs"/>
          <w:sz w:val="28"/>
          <w:rtl/>
        </w:rPr>
        <w:t>،</w:t>
      </w:r>
      <w:r w:rsidRPr="00474F48">
        <w:rPr>
          <w:rFonts w:ascii="Traditional Arabic" w:hAnsi="Traditional Arabic"/>
          <w:sz w:val="28"/>
          <w:rtl/>
        </w:rPr>
        <w:t xml:space="preserve"> المجلد </w:t>
      </w:r>
      <w:r w:rsidRPr="00474F48">
        <w:rPr>
          <w:rFonts w:ascii="Traditional Arabic" w:hAnsi="Traditional Arabic" w:hint="cs"/>
          <w:sz w:val="28"/>
          <w:rtl/>
        </w:rPr>
        <w:t>2</w:t>
      </w:r>
      <w:r w:rsidRPr="00474F48">
        <w:rPr>
          <w:rFonts w:ascii="Traditional Arabic" w:hAnsi="Traditional Arabic"/>
          <w:sz w:val="28"/>
          <w:rtl/>
        </w:rPr>
        <w:t xml:space="preserve">: 300 ـ 301. </w:t>
      </w:r>
    </w:p>
  </w:endnote>
  <w:endnote w:id="333">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تنسب هذه النظرية إلى محيي الدين ابن عربي. </w:t>
      </w:r>
    </w:p>
  </w:endnote>
  <w:endnote w:id="334">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شرح الحكمة المتعالية: 316. </w:t>
      </w:r>
    </w:p>
  </w:endnote>
  <w:endnote w:id="335">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الأسفار</w:t>
      </w:r>
      <w:r w:rsidRPr="00474F48">
        <w:rPr>
          <w:rFonts w:ascii="Traditional Arabic" w:hAnsi="Traditional Arabic" w:hint="cs"/>
          <w:sz w:val="28"/>
          <w:rtl/>
        </w:rPr>
        <w:t>،</w:t>
      </w:r>
      <w:r w:rsidRPr="00474F48">
        <w:rPr>
          <w:rFonts w:ascii="Traditional Arabic" w:hAnsi="Traditional Arabic"/>
          <w:sz w:val="28"/>
          <w:rtl/>
        </w:rPr>
        <w:t xml:space="preserve"> المجلد </w:t>
      </w:r>
      <w:r w:rsidRPr="00474F48">
        <w:rPr>
          <w:rFonts w:ascii="Traditional Arabic" w:hAnsi="Traditional Arabic" w:hint="cs"/>
          <w:sz w:val="28"/>
          <w:rtl/>
        </w:rPr>
        <w:t>6</w:t>
      </w:r>
      <w:r w:rsidRPr="00474F48">
        <w:rPr>
          <w:rFonts w:ascii="Traditional Arabic" w:hAnsi="Traditional Arabic"/>
          <w:sz w:val="28"/>
          <w:rtl/>
        </w:rPr>
        <w:t xml:space="preserve">: 117. </w:t>
      </w:r>
    </w:p>
  </w:endnote>
  <w:endnote w:id="336">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w:t>
      </w:r>
      <w:r w:rsidRPr="00CA708E">
        <w:rPr>
          <w:rFonts w:ascii="Traditional Arabic" w:hAnsi="Traditional Arabic" w:hint="cs"/>
          <w:sz w:val="28"/>
          <w:rtl/>
        </w:rPr>
        <w:t>ا</w:t>
      </w:r>
      <w:r w:rsidRPr="00CA708E">
        <w:rPr>
          <w:rFonts w:ascii="Traditional Arabic" w:hAnsi="Traditional Arabic"/>
          <w:sz w:val="28"/>
          <w:rtl/>
        </w:rPr>
        <w:t>لمصدر</w:t>
      </w:r>
      <w:r w:rsidRPr="00CA708E">
        <w:rPr>
          <w:rFonts w:ascii="Traditional Arabic" w:hAnsi="Traditional Arabic" w:hint="cs"/>
          <w:sz w:val="28"/>
          <w:rtl/>
        </w:rPr>
        <w:t xml:space="preserve"> نفسه</w:t>
      </w:r>
      <w:r w:rsidRPr="00CA708E">
        <w:rPr>
          <w:rFonts w:ascii="Traditional Arabic" w:hAnsi="Traditional Arabic"/>
          <w:sz w:val="28"/>
          <w:rtl/>
        </w:rPr>
        <w:t xml:space="preserve">. </w:t>
      </w:r>
    </w:p>
  </w:endnote>
  <w:endnote w:id="337">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في حين أنّ صدر </w:t>
      </w:r>
      <w:proofErr w:type="spellStart"/>
      <w:r w:rsidRPr="00CA708E">
        <w:rPr>
          <w:rFonts w:hint="cs"/>
          <w:sz w:val="28"/>
          <w:rtl/>
        </w:rPr>
        <w:t>المتألِّهين</w:t>
      </w:r>
      <w:proofErr w:type="spellEnd"/>
      <w:r w:rsidRPr="00CA708E">
        <w:rPr>
          <w:rFonts w:hint="cs"/>
          <w:sz w:val="28"/>
          <w:rtl/>
        </w:rPr>
        <w:t xml:space="preserve"> حين استشهاده بالآية كان في صدد بيان انطواء الكثرة في الوحدة. </w:t>
      </w:r>
    </w:p>
  </w:endnote>
  <w:endnote w:id="338">
    <w:p w:rsidR="004E3A22" w:rsidRPr="00CA708E" w:rsidRDefault="004E3A22" w:rsidP="00227CC5">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w:t>
      </w:r>
      <w:r w:rsidRPr="00CA708E">
        <w:rPr>
          <w:rFonts w:ascii="Traditional Arabic" w:hAnsi="Traditional Arabic"/>
          <w:sz w:val="28"/>
          <w:rtl/>
        </w:rPr>
        <w:t xml:space="preserve">الشواهد </w:t>
      </w:r>
      <w:r w:rsidRPr="00474F48">
        <w:rPr>
          <w:rFonts w:ascii="Traditional Arabic" w:hAnsi="Traditional Arabic"/>
          <w:sz w:val="28"/>
          <w:rtl/>
        </w:rPr>
        <w:t>الربوبية: 470،</w:t>
      </w:r>
      <w:r w:rsidRPr="00CA708E">
        <w:rPr>
          <w:rFonts w:ascii="Traditional Arabic" w:hAnsi="Traditional Arabic"/>
          <w:sz w:val="28"/>
          <w:rtl/>
        </w:rPr>
        <w:t xml:space="preserve"> تعليقات المحقق </w:t>
      </w:r>
      <w:proofErr w:type="spellStart"/>
      <w:r w:rsidRPr="00CA708E">
        <w:rPr>
          <w:rFonts w:ascii="Traditional Arabic" w:hAnsi="Traditional Arabic"/>
          <w:sz w:val="28"/>
          <w:rtl/>
        </w:rPr>
        <w:t>السبزواري</w:t>
      </w:r>
      <w:proofErr w:type="spellEnd"/>
      <w:r w:rsidRPr="00227CC5">
        <w:rPr>
          <w:rFonts w:ascii="Mosawi" w:hAnsi="Mosawi" w:cs="Mosawi"/>
          <w:szCs w:val="20"/>
          <w:rtl/>
        </w:rPr>
        <w:t>&amp;</w:t>
      </w:r>
      <w:r w:rsidRPr="00CA708E">
        <w:rPr>
          <w:rFonts w:ascii="Traditional Arabic" w:hAnsi="Traditional Arabic"/>
          <w:sz w:val="28"/>
          <w:rtl/>
        </w:rPr>
        <w:t xml:space="preserve">. </w:t>
      </w:r>
    </w:p>
  </w:endnote>
  <w:endnote w:id="339">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الشواهد الربوبية، الإشراق العاشر: 48. </w:t>
      </w:r>
    </w:p>
  </w:endnote>
  <w:endnote w:id="340">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الأسفار</w:t>
      </w:r>
      <w:r w:rsidRPr="00474F48">
        <w:rPr>
          <w:rFonts w:ascii="Traditional Arabic" w:hAnsi="Traditional Arabic" w:hint="cs"/>
          <w:sz w:val="28"/>
          <w:rtl/>
        </w:rPr>
        <w:t>،</w:t>
      </w:r>
      <w:r w:rsidRPr="00474F48">
        <w:rPr>
          <w:rFonts w:ascii="Traditional Arabic" w:hAnsi="Traditional Arabic"/>
          <w:sz w:val="28"/>
          <w:rtl/>
        </w:rPr>
        <w:t xml:space="preserve"> المجلد </w:t>
      </w:r>
      <w:r w:rsidRPr="00474F48">
        <w:rPr>
          <w:rFonts w:ascii="Traditional Arabic" w:hAnsi="Traditional Arabic" w:hint="cs"/>
          <w:sz w:val="28"/>
          <w:rtl/>
        </w:rPr>
        <w:t>6</w:t>
      </w:r>
      <w:r w:rsidRPr="00474F48">
        <w:rPr>
          <w:rFonts w:ascii="Traditional Arabic" w:hAnsi="Traditional Arabic"/>
          <w:sz w:val="28"/>
          <w:rtl/>
        </w:rPr>
        <w:t xml:space="preserve">: 137. </w:t>
      </w:r>
    </w:p>
  </w:endnote>
  <w:endnote w:id="341">
    <w:p w:rsidR="004E3A22" w:rsidRPr="00CA708E" w:rsidRDefault="004E3A22" w:rsidP="00227CC5">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xml:space="preserve">) يقول صدر </w:t>
      </w:r>
      <w:proofErr w:type="spellStart"/>
      <w:r w:rsidRPr="00CA708E">
        <w:rPr>
          <w:rFonts w:hint="cs"/>
          <w:sz w:val="28"/>
          <w:rtl/>
        </w:rPr>
        <w:t>المتألِّهين</w:t>
      </w:r>
      <w:proofErr w:type="spellEnd"/>
      <w:r w:rsidRPr="00227CC5">
        <w:rPr>
          <w:rFonts w:ascii="Mosawi" w:hAnsi="Mosawi" w:cs="Mosawi"/>
          <w:szCs w:val="20"/>
          <w:rtl/>
        </w:rPr>
        <w:t>&amp;</w:t>
      </w:r>
      <w:r w:rsidRPr="00CA708E">
        <w:rPr>
          <w:rFonts w:hint="cs"/>
          <w:sz w:val="28"/>
          <w:rtl/>
        </w:rPr>
        <w:t xml:space="preserve">: غاية التوحيد يثبت بهذا البرهان. </w:t>
      </w:r>
    </w:p>
  </w:endnote>
  <w:endnote w:id="342">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البداية والنهاية، المحقق الطوسي: 1. </w:t>
      </w:r>
    </w:p>
  </w:endnote>
  <w:endnote w:id="343">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الأسفار</w:t>
      </w:r>
      <w:r w:rsidRPr="00474F48">
        <w:rPr>
          <w:rFonts w:ascii="Traditional Arabic" w:hAnsi="Traditional Arabic" w:hint="cs"/>
          <w:sz w:val="28"/>
          <w:rtl/>
        </w:rPr>
        <w:t>،</w:t>
      </w:r>
      <w:r w:rsidRPr="00474F48">
        <w:rPr>
          <w:rFonts w:ascii="Traditional Arabic" w:hAnsi="Traditional Arabic"/>
          <w:sz w:val="28"/>
          <w:rtl/>
        </w:rPr>
        <w:t xml:space="preserve"> المجلد 3: 312. </w:t>
      </w:r>
    </w:p>
  </w:endnote>
  <w:endnote w:id="344">
    <w:p w:rsidR="004E3A22" w:rsidRPr="00CA708E" w:rsidRDefault="004E3A22" w:rsidP="00DB443A">
      <w:pPr>
        <w:pStyle w:val="aa"/>
        <w:spacing w:line="300" w:lineRule="exact"/>
        <w:ind w:firstLine="0"/>
        <w:rPr>
          <w:sz w:val="28"/>
        </w:rPr>
      </w:pPr>
      <w:r w:rsidRPr="00CA708E">
        <w:rPr>
          <w:rFonts w:hint="cs"/>
          <w:sz w:val="28"/>
          <w:rtl/>
        </w:rPr>
        <w:t>(</w:t>
      </w:r>
      <w:r w:rsidRPr="00CA708E">
        <w:rPr>
          <w:rStyle w:val="ac"/>
          <w:rFonts w:eastAsiaTheme="majorEastAsia"/>
          <w:vertAlign w:val="baseline"/>
        </w:rPr>
        <w:endnoteRef/>
      </w:r>
      <w:r w:rsidRPr="00CA708E">
        <w:rPr>
          <w:rFonts w:hint="cs"/>
          <w:sz w:val="28"/>
          <w:rtl/>
        </w:rPr>
        <w:t>) النفس في وحدتها كلّ القوى، وفعلها في فعله قد انطوى. (</w:t>
      </w:r>
      <w:proofErr w:type="spellStart"/>
      <w:r w:rsidRPr="00CA708E">
        <w:rPr>
          <w:rFonts w:hint="cs"/>
          <w:sz w:val="28"/>
          <w:rtl/>
        </w:rPr>
        <w:t>السبزواري</w:t>
      </w:r>
      <w:proofErr w:type="spellEnd"/>
      <w:r w:rsidRPr="00CA708E">
        <w:rPr>
          <w:rFonts w:hint="cs"/>
          <w:sz w:val="28"/>
          <w:rtl/>
        </w:rPr>
        <w:t xml:space="preserve">). </w:t>
      </w:r>
    </w:p>
  </w:endnote>
  <w:endnote w:id="345">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w:t>
      </w:r>
      <w:r w:rsidRPr="00474F48">
        <w:rPr>
          <w:rFonts w:ascii="Traditional Arabic" w:hAnsi="Traditional Arabic" w:hint="cs"/>
          <w:sz w:val="28"/>
          <w:rtl/>
        </w:rPr>
        <w:t xml:space="preserve"> </w:t>
      </w:r>
      <w:r w:rsidRPr="00474F48">
        <w:rPr>
          <w:rFonts w:ascii="Traditional Arabic" w:hAnsi="Traditional Arabic"/>
          <w:sz w:val="28"/>
          <w:rtl/>
        </w:rPr>
        <w:t xml:space="preserve">الفيض </w:t>
      </w:r>
      <w:proofErr w:type="spellStart"/>
      <w:r w:rsidRPr="00474F48">
        <w:rPr>
          <w:rFonts w:ascii="Traditional Arabic" w:hAnsi="Traditional Arabic"/>
          <w:sz w:val="28"/>
          <w:rtl/>
        </w:rPr>
        <w:t>الكاش</w:t>
      </w:r>
      <w:r w:rsidRPr="00474F48">
        <w:rPr>
          <w:rFonts w:ascii="Traditional Arabic" w:hAnsi="Traditional Arabic" w:hint="cs"/>
          <w:sz w:val="28"/>
          <w:rtl/>
        </w:rPr>
        <w:t>ا</w:t>
      </w:r>
      <w:r w:rsidRPr="00474F48">
        <w:rPr>
          <w:rFonts w:ascii="Traditional Arabic" w:hAnsi="Traditional Arabic"/>
          <w:sz w:val="28"/>
          <w:rtl/>
        </w:rPr>
        <w:t>ني</w:t>
      </w:r>
      <w:proofErr w:type="spellEnd"/>
      <w:r w:rsidRPr="00474F48">
        <w:rPr>
          <w:rFonts w:ascii="Traditional Arabic" w:hAnsi="Traditional Arabic" w:hint="cs"/>
          <w:sz w:val="28"/>
          <w:rtl/>
        </w:rPr>
        <w:t>،</w:t>
      </w:r>
      <w:r w:rsidRPr="00474F48">
        <w:rPr>
          <w:rFonts w:ascii="Traditional Arabic" w:hAnsi="Traditional Arabic"/>
          <w:sz w:val="28"/>
          <w:rtl/>
        </w:rPr>
        <w:t xml:space="preserve"> أصول المعارف: 35 ـ 36. </w:t>
      </w:r>
    </w:p>
  </w:endnote>
  <w:endnote w:id="346">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شرح أصول الكافي: 218. </w:t>
      </w:r>
    </w:p>
  </w:endnote>
  <w:endnote w:id="347">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شرح الهداية: 320. </w:t>
      </w:r>
    </w:p>
  </w:endnote>
  <w:endnote w:id="348">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شرح أصول الكافي: 218. </w:t>
      </w:r>
    </w:p>
  </w:endnote>
  <w:endnote w:id="349">
    <w:p w:rsidR="004E3A22" w:rsidRPr="00474F48" w:rsidRDefault="004E3A22" w:rsidP="00DB443A">
      <w:pPr>
        <w:pStyle w:val="aa"/>
        <w:spacing w:line="300" w:lineRule="exact"/>
        <w:ind w:firstLine="0"/>
        <w:rPr>
          <w:sz w:val="28"/>
        </w:rPr>
      </w:pPr>
      <w:r w:rsidRPr="00474F48">
        <w:rPr>
          <w:rFonts w:hint="cs"/>
          <w:sz w:val="28"/>
          <w:rtl/>
        </w:rPr>
        <w:t>(</w:t>
      </w:r>
      <w:r w:rsidRPr="00474F48">
        <w:rPr>
          <w:rStyle w:val="ac"/>
          <w:rFonts w:eastAsiaTheme="majorEastAsia"/>
          <w:vertAlign w:val="baseline"/>
        </w:rPr>
        <w:endnoteRef/>
      </w:r>
      <w:r w:rsidRPr="00474F48">
        <w:rPr>
          <w:rFonts w:hint="cs"/>
          <w:sz w:val="28"/>
          <w:rtl/>
        </w:rPr>
        <w:t xml:space="preserve">) </w:t>
      </w:r>
      <w:r w:rsidRPr="00474F48">
        <w:rPr>
          <w:rFonts w:ascii="Traditional Arabic" w:hAnsi="Traditional Arabic"/>
          <w:sz w:val="28"/>
          <w:rtl/>
        </w:rPr>
        <w:t xml:space="preserve">شرح الهداية: 320. </w:t>
      </w:r>
    </w:p>
  </w:endnote>
  <w:endnote w:id="350">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proofErr w:type="spellStart"/>
      <w:r w:rsidRPr="0013516D">
        <w:rPr>
          <w:rFonts w:asciiTheme="majorBidi" w:hAnsiTheme="majorBidi" w:cstheme="majorBidi"/>
        </w:rPr>
        <w:t>Sacy</w:t>
      </w:r>
      <w:proofErr w:type="spellEnd"/>
      <w:r w:rsidRPr="0013516D">
        <w:rPr>
          <w:rFonts w:asciiTheme="majorBidi" w:hAnsiTheme="majorBidi" w:cstheme="majorBidi"/>
        </w:rPr>
        <w:t>.</w:t>
      </w:r>
    </w:p>
  </w:endnote>
  <w:endnote w:id="351">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r w:rsidRPr="00154C8F">
        <w:t>Lane.</w:t>
      </w:r>
    </w:p>
  </w:endnote>
  <w:endnote w:id="352">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D429F2">
        <w:rPr>
          <w:lang w:val="en-US"/>
        </w:rPr>
        <w:t>)</w:t>
      </w:r>
      <w:r>
        <w:rPr>
          <w:lang w:val="en-US"/>
        </w:rPr>
        <w:t xml:space="preserve"> </w:t>
      </w:r>
      <w:r w:rsidRPr="00154C8F">
        <w:t>Renan.</w:t>
      </w:r>
    </w:p>
  </w:endnote>
  <w:endnote w:id="353">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r w:rsidRPr="00154C8F">
        <w:t>Gibb.</w:t>
      </w:r>
    </w:p>
  </w:endnote>
  <w:endnote w:id="354">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proofErr w:type="spellStart"/>
      <w:r w:rsidRPr="00154C8F">
        <w:t>Massignon</w:t>
      </w:r>
      <w:proofErr w:type="spellEnd"/>
      <w:r w:rsidRPr="00154C8F">
        <w:t>.</w:t>
      </w:r>
    </w:p>
  </w:endnote>
  <w:endnote w:id="355">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r w:rsidRPr="00154C8F">
        <w:t>Orientalism</w:t>
      </w:r>
      <w:r w:rsidRPr="00965AE7">
        <w:rPr>
          <w:rFonts w:asciiTheme="majorBidi" w:hAnsiTheme="majorBidi" w:cstheme="majorBidi"/>
          <w:szCs w:val="20"/>
        </w:rPr>
        <w:t>.</w:t>
      </w:r>
    </w:p>
  </w:endnote>
  <w:endnote w:id="356">
    <w:p w:rsidR="004E3A22" w:rsidRPr="00CA708E" w:rsidRDefault="004E3A22" w:rsidP="00952E10">
      <w:pPr>
        <w:spacing w:line="300" w:lineRule="exact"/>
        <w:ind w:firstLine="0"/>
        <w:rPr>
          <w:rFonts w:cs="DanaFajr"/>
          <w:sz w:val="28"/>
          <w:szCs w:val="28"/>
          <w:rtl/>
        </w:rPr>
      </w:pPr>
      <w:r w:rsidRPr="00CA708E">
        <w:rPr>
          <w:rFonts w:cs="DanaFajr"/>
          <w:sz w:val="28"/>
          <w:szCs w:val="28"/>
          <w:rtl/>
        </w:rPr>
        <w:t>(</w:t>
      </w:r>
      <w:r w:rsidRPr="00CA708E">
        <w:rPr>
          <w:rStyle w:val="ac"/>
          <w:rFonts w:cs="DanaFajr"/>
          <w:sz w:val="28"/>
          <w:szCs w:val="28"/>
          <w:vertAlign w:val="baseline"/>
        </w:rPr>
        <w:endnoteRef/>
      </w:r>
      <w:r w:rsidRPr="00CA708E">
        <w:rPr>
          <w:rFonts w:cs="DanaFajr"/>
          <w:sz w:val="28"/>
          <w:szCs w:val="28"/>
          <w:rtl/>
        </w:rPr>
        <w:t>) أحمد صلاح بهنسي،</w:t>
      </w:r>
      <w:r w:rsidRPr="00CA708E">
        <w:rPr>
          <w:rFonts w:cs="DanaFajr" w:hint="cs"/>
          <w:sz w:val="28"/>
          <w:szCs w:val="28"/>
          <w:rtl/>
        </w:rPr>
        <w:t xml:space="preserve"> </w:t>
      </w:r>
      <w:r w:rsidRPr="00CA708E">
        <w:rPr>
          <w:rFonts w:ascii="Arial" w:hAnsi="Arial" w:cs="DanaFajr" w:hint="cs"/>
          <w:sz w:val="28"/>
          <w:szCs w:val="28"/>
          <w:rtl/>
        </w:rPr>
        <w:t xml:space="preserve">الاستشراق الإسرائيلي، فصليّة </w:t>
      </w:r>
      <w:proofErr w:type="spellStart"/>
      <w:r w:rsidRPr="00CA708E">
        <w:rPr>
          <w:rFonts w:cs="DanaFajr" w:hint="cs"/>
          <w:sz w:val="28"/>
          <w:szCs w:val="28"/>
          <w:rtl/>
        </w:rPr>
        <w:t>پ</w:t>
      </w:r>
      <w:r w:rsidRPr="00CA708E">
        <w:rPr>
          <w:rFonts w:ascii="Arial" w:hAnsi="Arial" w:cs="DanaFajr" w:hint="cs"/>
          <w:sz w:val="28"/>
          <w:szCs w:val="28"/>
          <w:rtl/>
        </w:rPr>
        <w:t>انزده</w:t>
      </w:r>
      <w:proofErr w:type="spellEnd"/>
      <w:r w:rsidRPr="00CA708E">
        <w:rPr>
          <w:rFonts w:ascii="Arial" w:hAnsi="Arial" w:cs="DanaFajr" w:hint="cs"/>
          <w:sz w:val="28"/>
          <w:szCs w:val="28"/>
          <w:rtl/>
        </w:rPr>
        <w:t xml:space="preserve"> </w:t>
      </w:r>
      <w:proofErr w:type="spellStart"/>
      <w:r w:rsidRPr="00CA708E">
        <w:rPr>
          <w:rFonts w:ascii="Arial" w:hAnsi="Arial" w:cs="DanaFajr" w:hint="cs"/>
          <w:sz w:val="28"/>
          <w:szCs w:val="28"/>
          <w:rtl/>
        </w:rPr>
        <w:t>خرداد</w:t>
      </w:r>
      <w:proofErr w:type="spellEnd"/>
      <w:r w:rsidRPr="00CA708E">
        <w:rPr>
          <w:rFonts w:cs="DanaFajr" w:hint="cs"/>
          <w:sz w:val="28"/>
          <w:szCs w:val="28"/>
          <w:rtl/>
          <w:lang w:bidi="ar-LB"/>
        </w:rPr>
        <w:t xml:space="preserve">، </w:t>
      </w:r>
      <w:r w:rsidRPr="00CA708E">
        <w:rPr>
          <w:rFonts w:ascii="Arial" w:hAnsi="Arial" w:cs="DanaFajr" w:hint="cs"/>
          <w:sz w:val="28"/>
          <w:szCs w:val="28"/>
          <w:rtl/>
        </w:rPr>
        <w:t>ا</w:t>
      </w:r>
      <w:r w:rsidRPr="00C03963">
        <w:rPr>
          <w:rFonts w:ascii="Arial" w:hAnsi="Arial" w:cs="DanaFajr" w:hint="cs"/>
          <w:sz w:val="28"/>
          <w:szCs w:val="28"/>
          <w:rtl/>
        </w:rPr>
        <w:t>لعدد 10: 1.</w:t>
      </w:r>
    </w:p>
  </w:endnote>
  <w:endnote w:id="357">
    <w:p w:rsidR="004E3A22" w:rsidRPr="00CA708E" w:rsidRDefault="004E3A22" w:rsidP="00952E10">
      <w:pPr>
        <w:pStyle w:val="aa"/>
        <w:spacing w:line="300" w:lineRule="exact"/>
        <w:ind w:firstLine="0"/>
        <w:rPr>
          <w:sz w:val="28"/>
          <w:rtl/>
          <w:lang w:val="en-US" w:bidi="ar-LB"/>
        </w:rPr>
      </w:pPr>
      <w:r w:rsidRPr="00CA708E">
        <w:rPr>
          <w:sz w:val="28"/>
          <w:rtl/>
        </w:rPr>
        <w:t>(</w:t>
      </w:r>
      <w:r w:rsidRPr="00CA708E">
        <w:rPr>
          <w:rStyle w:val="ac"/>
          <w:sz w:val="28"/>
          <w:vertAlign w:val="baseline"/>
        </w:rPr>
        <w:endnoteRef/>
      </w:r>
      <w:r w:rsidRPr="00CA708E">
        <w:rPr>
          <w:sz w:val="28"/>
          <w:rtl/>
        </w:rPr>
        <w:t>) المعجم الحديث</w:t>
      </w:r>
      <w:r w:rsidRPr="00CA708E">
        <w:rPr>
          <w:rFonts w:hint="cs"/>
          <w:sz w:val="28"/>
          <w:rtl/>
          <w:lang w:val="en-US" w:bidi="ar-LB"/>
        </w:rPr>
        <w:t>.</w:t>
      </w:r>
    </w:p>
  </w:endnote>
  <w:endnote w:id="358">
    <w:p w:rsidR="004E3A22" w:rsidRPr="00C03963" w:rsidRDefault="004E3A22" w:rsidP="00952E10">
      <w:pPr>
        <w:pStyle w:val="aa"/>
        <w:spacing w:line="300" w:lineRule="exact"/>
        <w:ind w:firstLine="0"/>
        <w:rPr>
          <w:sz w:val="28"/>
          <w:lang w:bidi="ar-LB"/>
        </w:rPr>
      </w:pPr>
      <w:r w:rsidRPr="00C03963">
        <w:rPr>
          <w:sz w:val="28"/>
          <w:rtl/>
        </w:rPr>
        <w:t>(</w:t>
      </w:r>
      <w:r w:rsidRPr="00C03963">
        <w:rPr>
          <w:rStyle w:val="ac"/>
          <w:sz w:val="28"/>
          <w:vertAlign w:val="baseline"/>
        </w:rPr>
        <w:endnoteRef/>
      </w:r>
      <w:r w:rsidRPr="00C03963">
        <w:rPr>
          <w:sz w:val="28"/>
          <w:rtl/>
        </w:rPr>
        <w:t>) ابن منظور، لسان العرب 3: 425</w:t>
      </w:r>
      <w:r w:rsidRPr="00C03963">
        <w:rPr>
          <w:rFonts w:hint="cs"/>
          <w:sz w:val="28"/>
          <w:rtl/>
          <w:lang w:val="en-US" w:bidi="ar-LB"/>
        </w:rPr>
        <w:t>.</w:t>
      </w:r>
    </w:p>
  </w:endnote>
  <w:endnote w:id="359">
    <w:p w:rsidR="004E3A22" w:rsidRPr="00CA708E" w:rsidRDefault="004E3A22" w:rsidP="00952E10">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المصدر </w:t>
      </w:r>
      <w:r w:rsidRPr="00CA708E">
        <w:rPr>
          <w:rFonts w:hint="cs"/>
          <w:sz w:val="28"/>
          <w:rtl/>
        </w:rPr>
        <w:t xml:space="preserve">نفسه؛ </w:t>
      </w:r>
      <w:r w:rsidRPr="00CA708E">
        <w:rPr>
          <w:sz w:val="28"/>
          <w:rtl/>
        </w:rPr>
        <w:t>المعجم الوسيط</w:t>
      </w:r>
      <w:r w:rsidRPr="00CA708E">
        <w:rPr>
          <w:rFonts w:ascii="Arial" w:hAnsi="Arial" w:hint="cs"/>
          <w:sz w:val="27"/>
          <w:rtl/>
        </w:rPr>
        <w:t>، قسم ش، كلمة (</w:t>
      </w:r>
      <w:proofErr w:type="spellStart"/>
      <w:r w:rsidRPr="00CA708E">
        <w:rPr>
          <w:rFonts w:ascii="Arial" w:hAnsi="Arial" w:hint="cs"/>
          <w:sz w:val="27"/>
          <w:rtl/>
        </w:rPr>
        <w:t>ش.ر.ق</w:t>
      </w:r>
      <w:proofErr w:type="spellEnd"/>
      <w:r w:rsidRPr="00CA708E">
        <w:rPr>
          <w:rFonts w:ascii="Arial" w:hAnsi="Arial" w:hint="cs"/>
          <w:sz w:val="27"/>
          <w:rtl/>
        </w:rPr>
        <w:t>).</w:t>
      </w:r>
    </w:p>
  </w:endnote>
  <w:endnote w:id="360">
    <w:p w:rsidR="004E3A22" w:rsidRPr="00C03963" w:rsidRDefault="004E3A22" w:rsidP="00BA3EDB">
      <w:pPr>
        <w:pStyle w:val="aa"/>
        <w:spacing w:line="300" w:lineRule="exact"/>
        <w:ind w:firstLine="0"/>
        <w:rPr>
          <w:sz w:val="28"/>
          <w:lang w:bidi="ar-LB"/>
        </w:rPr>
      </w:pPr>
      <w:r w:rsidRPr="00C03963">
        <w:rPr>
          <w:sz w:val="28"/>
          <w:rtl/>
        </w:rPr>
        <w:t>(</w:t>
      </w:r>
      <w:r w:rsidRPr="00C03963">
        <w:rPr>
          <w:rStyle w:val="ac"/>
          <w:sz w:val="28"/>
          <w:vertAlign w:val="baseline"/>
        </w:rPr>
        <w:endnoteRef/>
      </w:r>
      <w:r w:rsidRPr="00C03963">
        <w:rPr>
          <w:sz w:val="28"/>
          <w:rtl/>
        </w:rPr>
        <w:t>)</w:t>
      </w:r>
      <w:r w:rsidRPr="00C03963">
        <w:rPr>
          <w:rFonts w:ascii="Arial" w:hAnsi="Arial" w:hint="cs"/>
          <w:sz w:val="27"/>
          <w:rtl/>
        </w:rPr>
        <w:t xml:space="preserve"> إدوار سعيد، ال</w:t>
      </w:r>
      <w:r w:rsidRPr="00C03963">
        <w:rPr>
          <w:rFonts w:ascii="Arial" w:hAnsi="Arial" w:hint="cs"/>
          <w:sz w:val="27"/>
          <w:rtl/>
          <w:lang w:val="en-US" w:bidi="ar-LB"/>
        </w:rPr>
        <w:t>ا</w:t>
      </w:r>
      <w:proofErr w:type="spellStart"/>
      <w:r w:rsidRPr="00C03963">
        <w:rPr>
          <w:rFonts w:ascii="Arial" w:hAnsi="Arial" w:hint="cs"/>
          <w:sz w:val="27"/>
          <w:rtl/>
        </w:rPr>
        <w:t>ستشراق</w:t>
      </w:r>
      <w:proofErr w:type="spellEnd"/>
      <w:r w:rsidRPr="00C03963">
        <w:rPr>
          <w:rFonts w:ascii="Arial" w:hAnsi="Arial" w:hint="cs"/>
          <w:sz w:val="27"/>
          <w:rtl/>
        </w:rPr>
        <w:t>: المعرفة، السلطة، الإنشاء</w:t>
      </w:r>
      <w:r w:rsidRPr="00C03963">
        <w:rPr>
          <w:sz w:val="28"/>
          <w:rtl/>
        </w:rPr>
        <w:t>: 37</w:t>
      </w:r>
      <w:r w:rsidRPr="00C03963">
        <w:rPr>
          <w:rFonts w:hint="cs"/>
          <w:sz w:val="28"/>
          <w:rtl/>
          <w:lang w:val="en-US" w:bidi="ar-LB"/>
        </w:rPr>
        <w:t>.</w:t>
      </w:r>
    </w:p>
  </w:endnote>
  <w:endnote w:id="361">
    <w:p w:rsidR="004E3A22" w:rsidRPr="00C03963" w:rsidRDefault="004E3A22" w:rsidP="00952E10">
      <w:pPr>
        <w:pStyle w:val="aa"/>
        <w:spacing w:line="300" w:lineRule="exact"/>
        <w:ind w:firstLine="0"/>
        <w:rPr>
          <w:sz w:val="28"/>
        </w:rPr>
      </w:pPr>
      <w:r w:rsidRPr="00C03963">
        <w:rPr>
          <w:sz w:val="28"/>
          <w:rtl/>
        </w:rPr>
        <w:t>(</w:t>
      </w:r>
      <w:r w:rsidRPr="00C03963">
        <w:rPr>
          <w:rStyle w:val="ac"/>
          <w:sz w:val="28"/>
          <w:vertAlign w:val="baseline"/>
        </w:rPr>
        <w:endnoteRef/>
      </w:r>
      <w:r w:rsidRPr="00C03963">
        <w:rPr>
          <w:sz w:val="28"/>
          <w:rtl/>
        </w:rPr>
        <w:t>) أحمد عزب</w:t>
      </w:r>
      <w:r w:rsidRPr="00C03963">
        <w:rPr>
          <w:rFonts w:hint="cs"/>
          <w:sz w:val="28"/>
          <w:rtl/>
        </w:rPr>
        <w:t xml:space="preserve">، </w:t>
      </w:r>
      <w:r w:rsidRPr="00C03963">
        <w:rPr>
          <w:rFonts w:ascii="Arial" w:hAnsi="Arial" w:hint="cs"/>
          <w:sz w:val="27"/>
          <w:rtl/>
        </w:rPr>
        <w:t>رؤية إسلاميّة للاستشراق</w:t>
      </w:r>
      <w:r w:rsidRPr="00C03963">
        <w:rPr>
          <w:sz w:val="28"/>
          <w:rtl/>
        </w:rPr>
        <w:t>: 7</w:t>
      </w:r>
      <w:r w:rsidRPr="00C03963">
        <w:rPr>
          <w:rFonts w:hint="cs"/>
          <w:sz w:val="28"/>
          <w:rtl/>
          <w:lang w:val="en-US" w:bidi="ar-LB"/>
        </w:rPr>
        <w:t>.</w:t>
      </w:r>
    </w:p>
  </w:endnote>
  <w:endnote w:id="362">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r w:rsidRPr="00154C8F">
        <w:t>Rudi part.</w:t>
      </w:r>
    </w:p>
  </w:endnote>
  <w:endnote w:id="363">
    <w:p w:rsidR="004E3A22" w:rsidRPr="00C03963" w:rsidRDefault="004E3A22" w:rsidP="00BA3EDB">
      <w:pPr>
        <w:pStyle w:val="aa"/>
        <w:spacing w:line="300" w:lineRule="exact"/>
        <w:ind w:firstLine="0"/>
        <w:rPr>
          <w:sz w:val="28"/>
          <w:rtl/>
          <w:lang w:bidi="ar-LB"/>
        </w:rPr>
      </w:pPr>
      <w:r w:rsidRPr="00C03963">
        <w:rPr>
          <w:sz w:val="28"/>
          <w:rtl/>
        </w:rPr>
        <w:t>(</w:t>
      </w:r>
      <w:r w:rsidRPr="00C03963">
        <w:rPr>
          <w:rStyle w:val="ac"/>
          <w:sz w:val="28"/>
          <w:vertAlign w:val="baseline"/>
        </w:rPr>
        <w:endnoteRef/>
      </w:r>
      <w:r w:rsidRPr="00C03963">
        <w:rPr>
          <w:sz w:val="28"/>
          <w:rtl/>
        </w:rPr>
        <w:t xml:space="preserve">) رودي بارت، </w:t>
      </w:r>
      <w:r w:rsidRPr="00C03963">
        <w:rPr>
          <w:rFonts w:ascii="Arial" w:hAnsi="Arial" w:hint="cs"/>
          <w:sz w:val="27"/>
          <w:rtl/>
        </w:rPr>
        <w:t>الدراسات العربيّة والإسلاميّة في الجامعات الألمانيّة</w:t>
      </w:r>
      <w:r w:rsidRPr="00C03963">
        <w:rPr>
          <w:sz w:val="28"/>
          <w:rtl/>
        </w:rPr>
        <w:t>: 11</w:t>
      </w:r>
      <w:r w:rsidRPr="00C03963">
        <w:rPr>
          <w:rFonts w:hint="cs"/>
          <w:sz w:val="28"/>
          <w:rtl/>
        </w:rPr>
        <w:t>؛</w:t>
      </w:r>
      <w:r w:rsidRPr="00C03963">
        <w:rPr>
          <w:sz w:val="28"/>
          <w:rtl/>
        </w:rPr>
        <w:t xml:space="preserve"> أحمد محمود هويدي</w:t>
      </w:r>
      <w:r w:rsidRPr="00C03963">
        <w:rPr>
          <w:rFonts w:hint="cs"/>
          <w:sz w:val="28"/>
          <w:rtl/>
        </w:rPr>
        <w:t>،</w:t>
      </w:r>
      <w:r w:rsidRPr="00CA708E">
        <w:rPr>
          <w:rFonts w:hint="cs"/>
          <w:sz w:val="28"/>
          <w:rtl/>
        </w:rPr>
        <w:t xml:space="preserve"> </w:t>
      </w:r>
      <w:r w:rsidRPr="00C03963">
        <w:rPr>
          <w:rFonts w:ascii="Arial" w:hAnsi="Arial" w:hint="cs"/>
          <w:sz w:val="27"/>
          <w:rtl/>
        </w:rPr>
        <w:t>مدخل إلى الاستشراق ومدارسه</w:t>
      </w:r>
      <w:r w:rsidRPr="00C03963">
        <w:rPr>
          <w:sz w:val="28"/>
          <w:rtl/>
        </w:rPr>
        <w:t>: 5</w:t>
      </w:r>
      <w:r w:rsidRPr="00C03963">
        <w:rPr>
          <w:rFonts w:hint="cs"/>
          <w:sz w:val="28"/>
          <w:rtl/>
          <w:lang w:val="en-US" w:bidi="ar-LB"/>
        </w:rPr>
        <w:t>.</w:t>
      </w:r>
    </w:p>
  </w:endnote>
  <w:endnote w:id="364">
    <w:p w:rsidR="004E3A22" w:rsidRPr="00C03963" w:rsidRDefault="004E3A22" w:rsidP="00952E10">
      <w:pPr>
        <w:pStyle w:val="aa"/>
        <w:spacing w:line="300" w:lineRule="exact"/>
        <w:ind w:firstLine="0"/>
        <w:rPr>
          <w:sz w:val="28"/>
        </w:rPr>
      </w:pPr>
      <w:r w:rsidRPr="00C03963">
        <w:rPr>
          <w:sz w:val="28"/>
          <w:rtl/>
        </w:rPr>
        <w:t>(</w:t>
      </w:r>
      <w:r w:rsidRPr="00C03963">
        <w:rPr>
          <w:rStyle w:val="ac"/>
          <w:sz w:val="28"/>
          <w:vertAlign w:val="baseline"/>
        </w:rPr>
        <w:endnoteRef/>
      </w:r>
      <w:r w:rsidRPr="00C03963">
        <w:rPr>
          <w:sz w:val="28"/>
          <w:rtl/>
        </w:rPr>
        <w:t>) برنارد لويس</w:t>
      </w:r>
      <w:r w:rsidRPr="00C03963">
        <w:rPr>
          <w:rFonts w:hint="cs"/>
          <w:sz w:val="28"/>
          <w:rtl/>
        </w:rPr>
        <w:t xml:space="preserve">، </w:t>
      </w:r>
      <w:r w:rsidRPr="00C03963">
        <w:rPr>
          <w:rFonts w:ascii="Arial" w:hAnsi="Arial" w:hint="cs"/>
          <w:sz w:val="27"/>
          <w:rtl/>
        </w:rPr>
        <w:t>الاستشراق بين دعاته ومعارضيه</w:t>
      </w:r>
      <w:r w:rsidRPr="00C03963">
        <w:rPr>
          <w:sz w:val="28"/>
          <w:rtl/>
        </w:rPr>
        <w:t>: 161</w:t>
      </w:r>
      <w:r w:rsidRPr="00C03963">
        <w:rPr>
          <w:rFonts w:hint="cs"/>
          <w:sz w:val="28"/>
          <w:rtl/>
          <w:lang w:val="en-US" w:bidi="ar-LB"/>
        </w:rPr>
        <w:t>.</w:t>
      </w:r>
    </w:p>
  </w:endnote>
  <w:endnote w:id="365">
    <w:p w:rsidR="004E3A22" w:rsidRPr="00C03963" w:rsidRDefault="004E3A22" w:rsidP="00952E10">
      <w:pPr>
        <w:pStyle w:val="aa"/>
        <w:spacing w:line="300" w:lineRule="exact"/>
        <w:ind w:firstLine="0"/>
        <w:rPr>
          <w:sz w:val="28"/>
          <w:lang w:bidi="ar-LB"/>
        </w:rPr>
      </w:pPr>
      <w:r w:rsidRPr="00C03963">
        <w:rPr>
          <w:sz w:val="28"/>
          <w:rtl/>
        </w:rPr>
        <w:t>(</w:t>
      </w:r>
      <w:r w:rsidRPr="00C03963">
        <w:rPr>
          <w:rStyle w:val="ac"/>
          <w:sz w:val="28"/>
          <w:vertAlign w:val="baseline"/>
        </w:rPr>
        <w:endnoteRef/>
      </w:r>
      <w:r w:rsidRPr="00C03963">
        <w:rPr>
          <w:sz w:val="28"/>
          <w:rtl/>
        </w:rPr>
        <w:t xml:space="preserve">) المصدر </w:t>
      </w:r>
      <w:r w:rsidRPr="00C03963">
        <w:rPr>
          <w:rFonts w:hint="cs"/>
          <w:sz w:val="28"/>
          <w:rtl/>
        </w:rPr>
        <w:t>السابق</w:t>
      </w:r>
      <w:r w:rsidRPr="00C03963">
        <w:rPr>
          <w:sz w:val="28"/>
          <w:rtl/>
        </w:rPr>
        <w:t>: 161 ـ 163</w:t>
      </w:r>
      <w:r w:rsidRPr="00C03963">
        <w:rPr>
          <w:rFonts w:hint="cs"/>
          <w:sz w:val="28"/>
          <w:rtl/>
          <w:lang w:val="en-US" w:bidi="ar-LB"/>
        </w:rPr>
        <w:t>.</w:t>
      </w:r>
    </w:p>
  </w:endnote>
  <w:endnote w:id="366">
    <w:p w:rsidR="004E3A22" w:rsidRPr="00C03963" w:rsidRDefault="004E3A22" w:rsidP="00BA3EDB">
      <w:pPr>
        <w:pStyle w:val="aa"/>
        <w:spacing w:line="300" w:lineRule="exact"/>
        <w:ind w:firstLine="0"/>
        <w:rPr>
          <w:sz w:val="28"/>
          <w:lang w:bidi="ar-LB"/>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rPr>
        <w:t xml:space="preserve">انظر في ذلك: </w:t>
      </w:r>
      <w:r w:rsidRPr="00CA708E">
        <w:rPr>
          <w:sz w:val="28"/>
          <w:rtl/>
        </w:rPr>
        <w:t>محمد خليفة حسن</w:t>
      </w:r>
      <w:r w:rsidRPr="00CA708E">
        <w:rPr>
          <w:rFonts w:hint="cs"/>
          <w:sz w:val="28"/>
          <w:rtl/>
        </w:rPr>
        <w:t xml:space="preserve">، </w:t>
      </w:r>
      <w:r w:rsidRPr="00CA708E">
        <w:rPr>
          <w:rFonts w:ascii="Arial" w:hAnsi="Arial" w:hint="cs"/>
          <w:sz w:val="27"/>
          <w:rtl/>
        </w:rPr>
        <w:t xml:space="preserve">المدرسة اليهوديّة في </w:t>
      </w:r>
      <w:proofErr w:type="spellStart"/>
      <w:r w:rsidRPr="00CA708E">
        <w:rPr>
          <w:rFonts w:ascii="Arial" w:hAnsi="Arial" w:hint="cs"/>
          <w:sz w:val="27"/>
          <w:rtl/>
        </w:rPr>
        <w:t>الإستشراق</w:t>
      </w:r>
      <w:proofErr w:type="spellEnd"/>
      <w:r w:rsidRPr="00CA708E">
        <w:rPr>
          <w:rFonts w:ascii="Arial" w:hAnsi="Arial" w:hint="cs"/>
          <w:sz w:val="27"/>
          <w:rtl/>
        </w:rPr>
        <w:t xml:space="preserve">، مجلة رسالة المشرق، العدد </w:t>
      </w:r>
      <w:r w:rsidRPr="00C03963">
        <w:rPr>
          <w:rFonts w:ascii="Arial" w:hAnsi="Arial" w:hint="cs"/>
          <w:sz w:val="27"/>
          <w:rtl/>
        </w:rPr>
        <w:t>1 ـ 4</w:t>
      </w:r>
      <w:r w:rsidRPr="00C03963">
        <w:rPr>
          <w:sz w:val="28"/>
          <w:rtl/>
        </w:rPr>
        <w:t>: 64، 65</w:t>
      </w:r>
      <w:r w:rsidRPr="00C03963">
        <w:rPr>
          <w:rFonts w:hint="cs"/>
          <w:sz w:val="28"/>
          <w:rtl/>
          <w:lang w:val="en-US" w:bidi="ar-LB"/>
        </w:rPr>
        <w:t>.</w:t>
      </w:r>
    </w:p>
  </w:endnote>
  <w:endnote w:id="367">
    <w:p w:rsidR="004E3A22" w:rsidRPr="00C03963" w:rsidRDefault="004E3A22" w:rsidP="00952E10">
      <w:pPr>
        <w:pStyle w:val="aa"/>
        <w:spacing w:line="300" w:lineRule="exact"/>
        <w:ind w:firstLine="0"/>
        <w:rPr>
          <w:sz w:val="28"/>
        </w:rPr>
      </w:pPr>
      <w:r w:rsidRPr="00C03963">
        <w:rPr>
          <w:sz w:val="28"/>
          <w:rtl/>
        </w:rPr>
        <w:t>(</w:t>
      </w:r>
      <w:r w:rsidRPr="00C03963">
        <w:rPr>
          <w:rStyle w:val="ac"/>
          <w:sz w:val="28"/>
          <w:vertAlign w:val="baseline"/>
        </w:rPr>
        <w:endnoteRef/>
      </w:r>
      <w:r w:rsidRPr="00C03963">
        <w:rPr>
          <w:sz w:val="28"/>
          <w:rtl/>
        </w:rPr>
        <w:t xml:space="preserve">) </w:t>
      </w:r>
      <w:r w:rsidRPr="00C03963">
        <w:rPr>
          <w:rFonts w:hint="cs"/>
          <w:sz w:val="28"/>
          <w:rtl/>
        </w:rPr>
        <w:t>المصدر السابق:</w:t>
      </w:r>
      <w:r w:rsidRPr="00C03963">
        <w:rPr>
          <w:sz w:val="28"/>
          <w:rtl/>
        </w:rPr>
        <w:t xml:space="preserve"> 45</w:t>
      </w:r>
      <w:r w:rsidRPr="00C03963">
        <w:rPr>
          <w:rFonts w:hint="cs"/>
          <w:sz w:val="28"/>
          <w:rtl/>
          <w:lang w:val="en-US" w:bidi="ar-LB"/>
        </w:rPr>
        <w:t>.</w:t>
      </w:r>
    </w:p>
  </w:endnote>
  <w:endnote w:id="368">
    <w:p w:rsidR="004E3A22" w:rsidRPr="00C03963" w:rsidRDefault="004E3A22" w:rsidP="00952E10">
      <w:pPr>
        <w:pStyle w:val="aa"/>
        <w:spacing w:line="300" w:lineRule="exact"/>
        <w:ind w:firstLine="0"/>
        <w:rPr>
          <w:sz w:val="28"/>
          <w:lang w:bidi="ar-LB"/>
        </w:rPr>
      </w:pPr>
      <w:r w:rsidRPr="00C03963">
        <w:rPr>
          <w:sz w:val="28"/>
          <w:rtl/>
        </w:rPr>
        <w:t>(</w:t>
      </w:r>
      <w:r w:rsidRPr="00C03963">
        <w:rPr>
          <w:rStyle w:val="ac"/>
          <w:sz w:val="28"/>
          <w:vertAlign w:val="baseline"/>
        </w:rPr>
        <w:endnoteRef/>
      </w:r>
      <w:r w:rsidRPr="00C03963">
        <w:rPr>
          <w:sz w:val="28"/>
          <w:rtl/>
        </w:rPr>
        <w:t xml:space="preserve">) </w:t>
      </w:r>
      <w:r w:rsidRPr="00C03963">
        <w:rPr>
          <w:rFonts w:hint="cs"/>
          <w:sz w:val="28"/>
          <w:rtl/>
        </w:rPr>
        <w:t>أت</w:t>
      </w:r>
      <w:r w:rsidRPr="00C03963">
        <w:rPr>
          <w:sz w:val="28"/>
          <w:rtl/>
        </w:rPr>
        <w:t xml:space="preserve">ان </w:t>
      </w:r>
      <w:proofErr w:type="spellStart"/>
      <w:r w:rsidRPr="00C03963">
        <w:rPr>
          <w:rFonts w:ascii="Arial" w:hAnsi="Arial" w:hint="cs"/>
          <w:sz w:val="27"/>
          <w:rtl/>
        </w:rPr>
        <w:t>كوهلبرغ</w:t>
      </w:r>
      <w:proofErr w:type="spellEnd"/>
      <w:r w:rsidRPr="00C03963">
        <w:rPr>
          <w:rFonts w:hint="cs"/>
          <w:sz w:val="28"/>
          <w:rtl/>
        </w:rPr>
        <w:t xml:space="preserve">، </w:t>
      </w:r>
      <w:r w:rsidRPr="00C03963">
        <w:rPr>
          <w:rFonts w:ascii="Arial" w:hAnsi="Arial" w:hint="cs"/>
          <w:sz w:val="27"/>
          <w:rtl/>
        </w:rPr>
        <w:t>القرآن، الموسوعة الكاملة العبريّة، اليهوديّة وأرض إسرائيل</w:t>
      </w:r>
      <w:r w:rsidRPr="00C03963">
        <w:rPr>
          <w:sz w:val="28"/>
          <w:rtl/>
        </w:rPr>
        <w:t xml:space="preserve"> 4: 52</w:t>
      </w:r>
      <w:r w:rsidRPr="00C03963">
        <w:rPr>
          <w:rFonts w:hint="cs"/>
          <w:sz w:val="28"/>
          <w:rtl/>
          <w:lang w:val="en-US" w:bidi="ar-LB"/>
        </w:rPr>
        <w:t>.</w:t>
      </w:r>
    </w:p>
  </w:endnote>
  <w:endnote w:id="369">
    <w:p w:rsidR="004E3A22" w:rsidRPr="00C03963" w:rsidRDefault="004E3A22" w:rsidP="00952E10">
      <w:pPr>
        <w:pStyle w:val="aa"/>
        <w:spacing w:line="300" w:lineRule="exact"/>
        <w:ind w:firstLine="0"/>
        <w:rPr>
          <w:sz w:val="28"/>
          <w:lang w:bidi="ar-LB"/>
        </w:rPr>
      </w:pPr>
      <w:r w:rsidRPr="00C03963">
        <w:rPr>
          <w:sz w:val="28"/>
          <w:rtl/>
        </w:rPr>
        <w:t>(</w:t>
      </w:r>
      <w:r w:rsidRPr="00C03963">
        <w:rPr>
          <w:rStyle w:val="ac"/>
          <w:sz w:val="28"/>
          <w:vertAlign w:val="baseline"/>
        </w:rPr>
        <w:endnoteRef/>
      </w:r>
      <w:r w:rsidRPr="00C03963">
        <w:rPr>
          <w:sz w:val="28"/>
          <w:rtl/>
        </w:rPr>
        <w:t>) محمد خليفة حسن، المصدر</w:t>
      </w:r>
      <w:r w:rsidRPr="00C03963">
        <w:rPr>
          <w:rFonts w:hint="cs"/>
          <w:sz w:val="28"/>
          <w:rtl/>
        </w:rPr>
        <w:t xml:space="preserve"> السابق</w:t>
      </w:r>
      <w:r w:rsidRPr="00C03963">
        <w:rPr>
          <w:sz w:val="28"/>
          <w:rtl/>
        </w:rPr>
        <w:t>: 64، 65</w:t>
      </w:r>
      <w:r w:rsidRPr="00C03963">
        <w:rPr>
          <w:rFonts w:hint="cs"/>
          <w:sz w:val="28"/>
          <w:rtl/>
          <w:lang w:val="en-US" w:bidi="ar-LB"/>
        </w:rPr>
        <w:t>.</w:t>
      </w:r>
    </w:p>
  </w:endnote>
  <w:endnote w:id="370">
    <w:p w:rsidR="004E3A22" w:rsidRPr="00C03963" w:rsidRDefault="004E3A22" w:rsidP="00952E10">
      <w:pPr>
        <w:pStyle w:val="aa"/>
        <w:spacing w:line="300" w:lineRule="exact"/>
        <w:ind w:firstLine="0"/>
        <w:rPr>
          <w:sz w:val="28"/>
          <w:lang w:bidi="ar-LB"/>
        </w:rPr>
      </w:pPr>
      <w:r w:rsidRPr="00C03963">
        <w:rPr>
          <w:sz w:val="28"/>
          <w:rtl/>
        </w:rPr>
        <w:t>(</w:t>
      </w:r>
      <w:r w:rsidRPr="00C03963">
        <w:rPr>
          <w:rStyle w:val="ac"/>
          <w:sz w:val="28"/>
          <w:vertAlign w:val="baseline"/>
        </w:rPr>
        <w:endnoteRef/>
      </w:r>
      <w:r w:rsidRPr="00C03963">
        <w:rPr>
          <w:sz w:val="28"/>
          <w:rtl/>
        </w:rPr>
        <w:t>) برنارد لويس، الاستشراق بين دعاته ومعارضيه: 137</w:t>
      </w:r>
      <w:r w:rsidRPr="00C03963">
        <w:rPr>
          <w:rFonts w:hint="cs"/>
          <w:sz w:val="28"/>
          <w:rtl/>
          <w:lang w:val="en-US" w:bidi="ar-LB"/>
        </w:rPr>
        <w:t>.</w:t>
      </w:r>
    </w:p>
  </w:endnote>
  <w:endnote w:id="371">
    <w:p w:rsidR="004E3A22" w:rsidRPr="00C03963" w:rsidRDefault="004E3A22" w:rsidP="00952E10">
      <w:pPr>
        <w:pStyle w:val="aa"/>
        <w:spacing w:line="300" w:lineRule="exact"/>
        <w:ind w:firstLine="0"/>
        <w:rPr>
          <w:sz w:val="28"/>
        </w:rPr>
      </w:pPr>
      <w:r w:rsidRPr="00C03963">
        <w:rPr>
          <w:sz w:val="28"/>
          <w:rtl/>
        </w:rPr>
        <w:t>(</w:t>
      </w:r>
      <w:r w:rsidRPr="00C03963">
        <w:rPr>
          <w:rStyle w:val="ac"/>
          <w:sz w:val="28"/>
          <w:vertAlign w:val="baseline"/>
        </w:rPr>
        <w:endnoteRef/>
      </w:r>
      <w:r w:rsidRPr="00C03963">
        <w:rPr>
          <w:sz w:val="28"/>
          <w:rtl/>
        </w:rPr>
        <w:t>) إبراهيم عبد الكريم</w:t>
      </w:r>
      <w:r w:rsidRPr="00C03963">
        <w:rPr>
          <w:rFonts w:hint="cs"/>
          <w:sz w:val="28"/>
          <w:rtl/>
        </w:rPr>
        <w:t xml:space="preserve">، </w:t>
      </w:r>
      <w:r w:rsidRPr="00C03963">
        <w:rPr>
          <w:rFonts w:ascii="Arial" w:hAnsi="Arial" w:hint="cs"/>
          <w:sz w:val="27"/>
          <w:rtl/>
        </w:rPr>
        <w:t>الاستشراق وأبحاث الصراع لدى إسرائيل</w:t>
      </w:r>
      <w:r w:rsidRPr="00C03963">
        <w:rPr>
          <w:sz w:val="28"/>
          <w:rtl/>
        </w:rPr>
        <w:t>: 537 ـ 540</w:t>
      </w:r>
      <w:r w:rsidRPr="00C03963">
        <w:rPr>
          <w:rFonts w:hint="cs"/>
          <w:sz w:val="28"/>
          <w:rtl/>
          <w:lang w:val="en-US" w:bidi="ar-LB"/>
        </w:rPr>
        <w:t>.</w:t>
      </w:r>
    </w:p>
  </w:endnote>
  <w:endnote w:id="372">
    <w:p w:rsidR="004E3A22" w:rsidRPr="00CA708E" w:rsidRDefault="004E3A22" w:rsidP="00952E10">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للتعرف على الموضوع بنحو</w:t>
      </w:r>
      <w:r w:rsidRPr="00CA708E">
        <w:rPr>
          <w:rFonts w:hint="cs"/>
          <w:sz w:val="28"/>
          <w:rtl/>
        </w:rPr>
        <w:t>ٍ</w:t>
      </w:r>
      <w:r w:rsidRPr="00CA708E">
        <w:rPr>
          <w:sz w:val="28"/>
          <w:rtl/>
        </w:rPr>
        <w:t xml:space="preserve"> أكبر انظر: </w:t>
      </w:r>
      <w:r w:rsidRPr="00CA708E">
        <w:t>http://www.tauacil/humanities/vip/Runin/uriht</w:t>
      </w:r>
    </w:p>
  </w:endnote>
  <w:endnote w:id="373">
    <w:p w:rsidR="004E3A22" w:rsidRPr="00CA708E" w:rsidRDefault="004E3A22" w:rsidP="005648BB">
      <w:pPr>
        <w:pStyle w:val="aa"/>
        <w:spacing w:line="300" w:lineRule="exact"/>
        <w:ind w:firstLine="0"/>
        <w:rPr>
          <w:sz w:val="28"/>
        </w:rPr>
      </w:pPr>
      <w:r w:rsidRPr="00CA708E">
        <w:rPr>
          <w:sz w:val="28"/>
          <w:rtl/>
        </w:rPr>
        <w:t>(</w:t>
      </w:r>
      <w:r w:rsidRPr="00CA708E">
        <w:rPr>
          <w:rStyle w:val="ac"/>
          <w:sz w:val="28"/>
          <w:vertAlign w:val="baseline"/>
        </w:rPr>
        <w:endnoteRef/>
      </w:r>
      <w:r w:rsidRPr="00CA708E">
        <w:rPr>
          <w:sz w:val="28"/>
          <w:rtl/>
        </w:rPr>
        <w:t xml:space="preserve">) انظر: </w:t>
      </w:r>
      <w:r w:rsidRPr="00CA708E">
        <w:t>www.sadan</w:t>
      </w:r>
      <w:r>
        <w:rPr>
          <w:lang w:val="en-US"/>
        </w:rPr>
        <w:t>.a</w:t>
      </w:r>
      <w:r w:rsidRPr="00CA708E">
        <w:t>dab.com/publications.htm</w:t>
      </w:r>
    </w:p>
  </w:endnote>
  <w:endnote w:id="374">
    <w:p w:rsidR="004E3A22" w:rsidRPr="00C03963" w:rsidRDefault="004E3A22" w:rsidP="00952E10">
      <w:pPr>
        <w:pStyle w:val="aa"/>
        <w:spacing w:line="300" w:lineRule="exact"/>
        <w:ind w:firstLine="0"/>
        <w:rPr>
          <w:sz w:val="28"/>
        </w:rPr>
      </w:pPr>
      <w:r w:rsidRPr="00C03963">
        <w:rPr>
          <w:rFonts w:hint="cs"/>
          <w:sz w:val="28"/>
          <w:rtl/>
          <w:lang w:bidi="ar-LB"/>
        </w:rPr>
        <w:t>(</w:t>
      </w:r>
      <w:r w:rsidRPr="00C03963">
        <w:rPr>
          <w:sz w:val="28"/>
        </w:rPr>
        <w:endnoteRef/>
      </w:r>
      <w:r w:rsidRPr="00C03963">
        <w:rPr>
          <w:rFonts w:hint="cs"/>
          <w:sz w:val="28"/>
          <w:rtl/>
          <w:lang w:bidi="ar-LB"/>
        </w:rPr>
        <w:t>)</w:t>
      </w:r>
      <w:r w:rsidRPr="00C03963">
        <w:rPr>
          <w:rFonts w:ascii="Arial" w:hAnsi="Arial" w:hint="cs"/>
          <w:sz w:val="28"/>
          <w:rtl/>
        </w:rPr>
        <w:t xml:space="preserve"> شالوم زاوي، </w:t>
      </w:r>
      <w:r w:rsidRPr="00C03963">
        <w:rPr>
          <w:rFonts w:ascii="Arial" w:hAnsi="Arial" w:hint="cs"/>
          <w:sz w:val="27"/>
          <w:rtl/>
        </w:rPr>
        <w:t>مصادر يهوديّة في القرآن (العبريّة)</w:t>
      </w:r>
      <w:r w:rsidRPr="00C03963">
        <w:rPr>
          <w:rFonts w:ascii="Arial" w:hAnsi="Arial" w:hint="cs"/>
          <w:sz w:val="28"/>
          <w:rtl/>
        </w:rPr>
        <w:t>: 13.</w:t>
      </w:r>
    </w:p>
  </w:endnote>
  <w:endnote w:id="375">
    <w:p w:rsidR="004E3A22" w:rsidRPr="00C03963" w:rsidRDefault="004E3A22" w:rsidP="00952E10">
      <w:pPr>
        <w:pStyle w:val="aa"/>
        <w:spacing w:line="300" w:lineRule="exact"/>
        <w:ind w:firstLine="0"/>
        <w:rPr>
          <w:sz w:val="28"/>
        </w:rPr>
      </w:pPr>
      <w:r w:rsidRPr="00C03963">
        <w:rPr>
          <w:sz w:val="28"/>
          <w:rtl/>
        </w:rPr>
        <w:t>(</w:t>
      </w:r>
      <w:r w:rsidRPr="00C03963">
        <w:rPr>
          <w:rStyle w:val="ac"/>
          <w:sz w:val="28"/>
          <w:vertAlign w:val="baseline"/>
        </w:rPr>
        <w:endnoteRef/>
      </w:r>
      <w:r w:rsidRPr="00C03963">
        <w:rPr>
          <w:sz w:val="28"/>
          <w:rtl/>
        </w:rPr>
        <w:t xml:space="preserve">) محمد عبد الله الشرقاوي، </w:t>
      </w:r>
      <w:r w:rsidRPr="00C03963">
        <w:rPr>
          <w:rFonts w:ascii="Arial" w:hAnsi="Arial" w:hint="cs"/>
          <w:sz w:val="27"/>
          <w:rtl/>
        </w:rPr>
        <w:t>الاستشراق والغارة على الفكر الإسلامي</w:t>
      </w:r>
      <w:r w:rsidRPr="00C03963">
        <w:rPr>
          <w:sz w:val="28"/>
          <w:rtl/>
        </w:rPr>
        <w:t>: 35 ـ 36.</w:t>
      </w:r>
    </w:p>
  </w:endnote>
  <w:endnote w:id="376">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proofErr w:type="spellStart"/>
      <w:r w:rsidRPr="00154C8F">
        <w:t>Gotthold</w:t>
      </w:r>
      <w:proofErr w:type="spellEnd"/>
      <w:r w:rsidRPr="00154C8F">
        <w:t xml:space="preserve"> Weil.</w:t>
      </w:r>
    </w:p>
  </w:endnote>
  <w:endnote w:id="377">
    <w:p w:rsidR="004E3A22" w:rsidRPr="0013516D" w:rsidRDefault="004E3A22" w:rsidP="009A7226">
      <w:pPr>
        <w:pStyle w:val="aa"/>
        <w:tabs>
          <w:tab w:val="left" w:pos="810"/>
        </w:tabs>
        <w:bidi w:val="0"/>
        <w:spacing w:line="300" w:lineRule="exact"/>
        <w:ind w:firstLine="0"/>
        <w:rPr>
          <w:lang w:val="en-US"/>
        </w:rPr>
      </w:pPr>
      <w:r w:rsidRPr="0013516D">
        <w:rPr>
          <w:lang w:val="en-US"/>
        </w:rPr>
        <w:t>(</w:t>
      </w:r>
      <w:r w:rsidRPr="00D429F2">
        <w:rPr>
          <w:rStyle w:val="ac"/>
          <w:rFonts w:cstheme="majorBidi"/>
          <w:szCs w:val="20"/>
          <w:vertAlign w:val="baseline"/>
        </w:rPr>
        <w:endnoteRef/>
      </w:r>
      <w:r w:rsidRPr="0013516D">
        <w:rPr>
          <w:lang w:val="en-US"/>
        </w:rPr>
        <w:t>)</w:t>
      </w:r>
      <w:r>
        <w:rPr>
          <w:lang w:val="en-US"/>
        </w:rPr>
        <w:t xml:space="preserve"> </w:t>
      </w:r>
      <w:r w:rsidRPr="00154C8F">
        <w:t>Encyclopedia Vol. 8, pp.219-226.</w:t>
      </w:r>
    </w:p>
  </w:endnote>
  <w:endnote w:id="378">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ولد</w:t>
      </w:r>
      <w:r w:rsidRPr="00CA708E">
        <w:rPr>
          <w:sz w:val="28"/>
          <w:rtl/>
          <w:lang w:bidi="ar-IQ"/>
        </w:rPr>
        <w:t xml:space="preserve"> </w:t>
      </w:r>
      <w:r w:rsidRPr="00CA708E">
        <w:rPr>
          <w:rFonts w:hint="cs"/>
          <w:sz w:val="28"/>
          <w:rtl/>
          <w:lang w:bidi="ar-IQ"/>
        </w:rPr>
        <w:t>المفكّر</w:t>
      </w:r>
      <w:r w:rsidRPr="00CA708E">
        <w:rPr>
          <w:sz w:val="28"/>
          <w:rtl/>
          <w:lang w:bidi="ar-IQ"/>
        </w:rPr>
        <w:t xml:space="preserve"> </w:t>
      </w:r>
      <w:r w:rsidRPr="00CA708E">
        <w:rPr>
          <w:rFonts w:hint="cs"/>
          <w:sz w:val="28"/>
          <w:rtl/>
          <w:lang w:bidi="ar-IQ"/>
        </w:rPr>
        <w:t>التقليدي</w:t>
      </w:r>
      <w:r w:rsidRPr="00CA708E">
        <w:rPr>
          <w:sz w:val="28"/>
          <w:rtl/>
          <w:lang w:bidi="ar-IQ"/>
        </w:rPr>
        <w:t xml:space="preserve"> </w:t>
      </w:r>
      <w:r w:rsidRPr="00CA708E">
        <w:rPr>
          <w:rFonts w:hint="cs"/>
          <w:sz w:val="28"/>
          <w:rtl/>
          <w:lang w:bidi="ar-IQ"/>
        </w:rPr>
        <w:t>الفرنسي</w:t>
      </w:r>
      <w:r w:rsidRPr="00CA708E">
        <w:rPr>
          <w:sz w:val="28"/>
          <w:rtl/>
          <w:lang w:bidi="ar-IQ"/>
        </w:rPr>
        <w:t xml:space="preserve"> </w:t>
      </w:r>
      <w:proofErr w:type="spellStart"/>
      <w:r w:rsidRPr="00CA708E">
        <w:rPr>
          <w:rFonts w:hint="cs"/>
          <w:sz w:val="28"/>
          <w:rtl/>
          <w:lang w:bidi="ar-IQ"/>
        </w:rPr>
        <w:t>رينيه</w:t>
      </w:r>
      <w:proofErr w:type="spellEnd"/>
      <w:r w:rsidRPr="00CA708E">
        <w:rPr>
          <w:sz w:val="28"/>
          <w:rtl/>
          <w:lang w:bidi="ar-IQ"/>
        </w:rPr>
        <w:t xml:space="preserve"> </w:t>
      </w:r>
      <w:r w:rsidRPr="00CA708E">
        <w:rPr>
          <w:rFonts w:hint="cs"/>
          <w:sz w:val="28"/>
          <w:rtl/>
          <w:lang w:bidi="fa-IR"/>
        </w:rPr>
        <w:t>غ</w:t>
      </w:r>
      <w:r w:rsidRPr="00CA708E">
        <w:rPr>
          <w:rFonts w:hint="cs"/>
          <w:sz w:val="28"/>
          <w:rtl/>
          <w:lang w:bidi="ar-IQ"/>
        </w:rPr>
        <w:t>نون</w:t>
      </w:r>
      <w:r w:rsidRPr="00CA708E">
        <w:rPr>
          <w:sz w:val="28"/>
          <w:rtl/>
          <w:lang w:bidi="ar-IQ"/>
        </w:rPr>
        <w:t xml:space="preserve"> (</w:t>
      </w:r>
      <w:r w:rsidRPr="00CA708E">
        <w:rPr>
          <w:rFonts w:ascii="Times New Roman" w:hAnsi="Times New Roman" w:cs="Times New Roman"/>
          <w:lang w:bidi="ar-IQ"/>
        </w:rPr>
        <w:t>Rene Guenon</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فرنسا</w:t>
      </w:r>
      <w:r w:rsidRPr="00CA708E">
        <w:rPr>
          <w:sz w:val="28"/>
          <w:rtl/>
          <w:lang w:bidi="ar-IQ"/>
        </w:rPr>
        <w:t xml:space="preserve"> </w:t>
      </w:r>
      <w:r w:rsidRPr="00CA708E">
        <w:rPr>
          <w:rFonts w:hint="cs"/>
          <w:sz w:val="28"/>
          <w:rtl/>
          <w:lang w:bidi="ar-IQ"/>
        </w:rPr>
        <w:t>سنة</w:t>
      </w:r>
      <w:r w:rsidRPr="00502D3D">
        <w:rPr>
          <w:sz w:val="28"/>
          <w:rtl/>
          <w:lang w:bidi="ar-IQ"/>
        </w:rPr>
        <w:t xml:space="preserve"> 1886</w:t>
      </w:r>
      <w:r w:rsidRPr="00502D3D">
        <w:rPr>
          <w:rFonts w:hint="cs"/>
          <w:sz w:val="28"/>
          <w:rtl/>
          <w:lang w:bidi="ar-IQ"/>
        </w:rPr>
        <w:t>،</w:t>
      </w:r>
      <w:r w:rsidRPr="00502D3D">
        <w:rPr>
          <w:sz w:val="28"/>
          <w:rtl/>
          <w:lang w:bidi="ar-IQ"/>
        </w:rPr>
        <w:t xml:space="preserve"> </w:t>
      </w:r>
      <w:r w:rsidRPr="00CA708E">
        <w:rPr>
          <w:rFonts w:hint="cs"/>
          <w:sz w:val="28"/>
          <w:rtl/>
          <w:lang w:bidi="ar-IQ"/>
        </w:rPr>
        <w:t>واطلع</w:t>
      </w:r>
      <w:r w:rsidRPr="00CA708E">
        <w:rPr>
          <w:sz w:val="28"/>
          <w:rtl/>
          <w:lang w:bidi="ar-IQ"/>
        </w:rPr>
        <w:t xml:space="preserve"> </w:t>
      </w:r>
      <w:r w:rsidRPr="00CA708E">
        <w:rPr>
          <w:rFonts w:hint="cs"/>
          <w:sz w:val="28"/>
          <w:rtl/>
          <w:lang w:bidi="ar-IQ"/>
        </w:rPr>
        <w:t>خلال</w:t>
      </w:r>
      <w:r w:rsidRPr="00CA708E">
        <w:rPr>
          <w:sz w:val="28"/>
          <w:rtl/>
          <w:lang w:bidi="ar-IQ"/>
        </w:rPr>
        <w:t xml:space="preserve"> </w:t>
      </w:r>
      <w:r w:rsidRPr="00502D3D">
        <w:rPr>
          <w:rFonts w:hint="cs"/>
          <w:sz w:val="28"/>
          <w:rtl/>
          <w:lang w:bidi="ar-IQ"/>
        </w:rPr>
        <w:t>دراسته</w:t>
      </w:r>
      <w:r w:rsidRPr="00502D3D">
        <w:rPr>
          <w:sz w:val="28"/>
          <w:rtl/>
          <w:lang w:bidi="ar-IQ"/>
        </w:rPr>
        <w:t xml:space="preserve"> </w:t>
      </w:r>
      <w:r w:rsidRPr="00502D3D">
        <w:rPr>
          <w:rFonts w:hint="cs"/>
          <w:sz w:val="28"/>
          <w:rtl/>
          <w:lang w:bidi="ar-IQ"/>
        </w:rPr>
        <w:t>للرياضيات</w:t>
      </w:r>
      <w:r w:rsidRPr="00502D3D">
        <w:rPr>
          <w:sz w:val="28"/>
          <w:rtl/>
          <w:lang w:bidi="ar-IQ"/>
        </w:rPr>
        <w:t xml:space="preserve"> </w:t>
      </w:r>
      <w:r w:rsidRPr="00502D3D">
        <w:rPr>
          <w:rFonts w:hint="cs"/>
          <w:sz w:val="28"/>
          <w:rtl/>
          <w:lang w:bidi="ar-IQ"/>
        </w:rPr>
        <w:t>والفلسفة</w:t>
      </w:r>
      <w:r w:rsidRPr="00502D3D">
        <w:rPr>
          <w:sz w:val="28"/>
          <w:rtl/>
          <w:lang w:bidi="ar-IQ"/>
        </w:rPr>
        <w:t xml:space="preserve"> </w:t>
      </w:r>
      <w:r w:rsidRPr="00502D3D">
        <w:rPr>
          <w:rFonts w:hint="cs"/>
          <w:sz w:val="28"/>
          <w:rtl/>
          <w:lang w:bidi="ar-IQ"/>
        </w:rPr>
        <w:t>على</w:t>
      </w:r>
      <w:r w:rsidRPr="00502D3D">
        <w:rPr>
          <w:sz w:val="28"/>
          <w:rtl/>
          <w:lang w:bidi="ar-IQ"/>
        </w:rPr>
        <w:t xml:space="preserve"> </w:t>
      </w:r>
      <w:r w:rsidRPr="00502D3D">
        <w:rPr>
          <w:rFonts w:hint="cs"/>
          <w:sz w:val="28"/>
          <w:rtl/>
          <w:lang w:bidi="ar-IQ"/>
        </w:rPr>
        <w:t>التصوُّف</w:t>
      </w:r>
      <w:r w:rsidRPr="00502D3D">
        <w:rPr>
          <w:sz w:val="28"/>
          <w:rtl/>
          <w:lang w:bidi="ar-IQ"/>
        </w:rPr>
        <w:t xml:space="preserve"> </w:t>
      </w:r>
      <w:r w:rsidRPr="00502D3D">
        <w:rPr>
          <w:rFonts w:hint="cs"/>
          <w:sz w:val="28"/>
          <w:rtl/>
          <w:lang w:bidi="ar-IQ"/>
        </w:rPr>
        <w:t>والعرفان</w:t>
      </w:r>
      <w:r w:rsidRPr="00502D3D">
        <w:rPr>
          <w:sz w:val="28"/>
          <w:rtl/>
          <w:lang w:bidi="ar-IQ"/>
        </w:rPr>
        <w:t xml:space="preserve"> </w:t>
      </w:r>
      <w:r w:rsidRPr="00502D3D">
        <w:rPr>
          <w:rFonts w:hint="cs"/>
          <w:sz w:val="28"/>
          <w:rtl/>
          <w:lang w:bidi="ar-IQ"/>
        </w:rPr>
        <w:t>الإسلامي</w:t>
      </w:r>
      <w:r w:rsidRPr="00502D3D">
        <w:rPr>
          <w:sz w:val="28"/>
          <w:rtl/>
          <w:lang w:bidi="ar-IQ"/>
        </w:rPr>
        <w:t xml:space="preserve"> </w:t>
      </w:r>
      <w:r w:rsidRPr="00502D3D">
        <w:rPr>
          <w:rFonts w:hint="cs"/>
          <w:sz w:val="28"/>
          <w:rtl/>
          <w:lang w:bidi="ar-IQ"/>
        </w:rPr>
        <w:t>والدراسات</w:t>
      </w:r>
      <w:r w:rsidRPr="00502D3D">
        <w:rPr>
          <w:sz w:val="28"/>
          <w:rtl/>
          <w:lang w:bidi="ar-IQ"/>
        </w:rPr>
        <w:t xml:space="preserve"> </w:t>
      </w:r>
      <w:r w:rsidRPr="00502D3D">
        <w:rPr>
          <w:rFonts w:hint="cs"/>
          <w:sz w:val="28"/>
          <w:rtl/>
          <w:lang w:bidi="ar-IQ"/>
        </w:rPr>
        <w:t>الشرقية</w:t>
      </w:r>
      <w:r w:rsidRPr="00502D3D">
        <w:rPr>
          <w:sz w:val="28"/>
          <w:rtl/>
          <w:lang w:bidi="ar-IQ"/>
        </w:rPr>
        <w:t xml:space="preserve">، </w:t>
      </w:r>
      <w:r w:rsidRPr="00502D3D">
        <w:rPr>
          <w:rFonts w:hint="cs"/>
          <w:sz w:val="28"/>
          <w:rtl/>
          <w:lang w:bidi="ar-IQ"/>
        </w:rPr>
        <w:t>وفي</w:t>
      </w:r>
      <w:r w:rsidRPr="00502D3D">
        <w:rPr>
          <w:sz w:val="28"/>
          <w:rtl/>
          <w:lang w:bidi="ar-IQ"/>
        </w:rPr>
        <w:t xml:space="preserve"> </w:t>
      </w:r>
      <w:r w:rsidRPr="00502D3D">
        <w:rPr>
          <w:rFonts w:hint="cs"/>
          <w:sz w:val="28"/>
          <w:rtl/>
          <w:lang w:bidi="ar-IQ"/>
        </w:rPr>
        <w:t>سنة</w:t>
      </w:r>
      <w:r w:rsidRPr="00502D3D">
        <w:rPr>
          <w:sz w:val="28"/>
          <w:rtl/>
          <w:lang w:bidi="ar-IQ"/>
        </w:rPr>
        <w:t xml:space="preserve"> 1912 </w:t>
      </w:r>
      <w:r w:rsidRPr="00502D3D">
        <w:rPr>
          <w:rFonts w:hint="cs"/>
          <w:sz w:val="28"/>
          <w:rtl/>
          <w:lang w:bidi="ar-IQ"/>
        </w:rPr>
        <w:t>اعتنق</w:t>
      </w:r>
      <w:r w:rsidRPr="00502D3D">
        <w:rPr>
          <w:sz w:val="28"/>
          <w:rtl/>
          <w:lang w:bidi="ar-IQ"/>
        </w:rPr>
        <w:t xml:space="preserve"> </w:t>
      </w:r>
      <w:r w:rsidRPr="00502D3D">
        <w:rPr>
          <w:rFonts w:hint="cs"/>
          <w:sz w:val="28"/>
          <w:rtl/>
          <w:lang w:bidi="ar-IQ"/>
        </w:rPr>
        <w:t>الإسلام.</w:t>
      </w:r>
      <w:r w:rsidRPr="00502D3D">
        <w:rPr>
          <w:sz w:val="28"/>
          <w:rtl/>
          <w:lang w:bidi="ar-IQ"/>
        </w:rPr>
        <w:t xml:space="preserve"> </w:t>
      </w:r>
      <w:r w:rsidRPr="00502D3D">
        <w:rPr>
          <w:rFonts w:hint="cs"/>
          <w:sz w:val="28"/>
          <w:rtl/>
          <w:lang w:bidi="ar-IQ"/>
        </w:rPr>
        <w:t>وفي</w:t>
      </w:r>
      <w:r w:rsidRPr="00502D3D">
        <w:rPr>
          <w:sz w:val="28"/>
          <w:rtl/>
          <w:lang w:bidi="ar-IQ"/>
        </w:rPr>
        <w:t xml:space="preserve"> </w:t>
      </w:r>
      <w:r w:rsidRPr="00502D3D">
        <w:rPr>
          <w:rFonts w:hint="cs"/>
          <w:sz w:val="28"/>
          <w:rtl/>
          <w:lang w:bidi="ar-IQ"/>
        </w:rPr>
        <w:t>عام</w:t>
      </w:r>
      <w:r w:rsidRPr="00502D3D">
        <w:rPr>
          <w:sz w:val="28"/>
          <w:rtl/>
          <w:lang w:bidi="ar-IQ"/>
        </w:rPr>
        <w:t xml:space="preserve"> 1930 </w:t>
      </w:r>
      <w:r w:rsidRPr="00502D3D">
        <w:rPr>
          <w:rFonts w:hint="cs"/>
          <w:sz w:val="28"/>
          <w:rtl/>
          <w:lang w:bidi="ar-IQ"/>
        </w:rPr>
        <w:t>سافر</w:t>
      </w:r>
      <w:r w:rsidRPr="00502D3D">
        <w:rPr>
          <w:sz w:val="28"/>
          <w:rtl/>
          <w:lang w:bidi="ar-IQ"/>
        </w:rPr>
        <w:t xml:space="preserve"> </w:t>
      </w:r>
      <w:r w:rsidRPr="00502D3D">
        <w:rPr>
          <w:rFonts w:hint="cs"/>
          <w:sz w:val="28"/>
          <w:rtl/>
          <w:lang w:bidi="ar-IQ"/>
        </w:rPr>
        <w:t>إلى</w:t>
      </w:r>
      <w:r w:rsidRPr="00502D3D">
        <w:rPr>
          <w:sz w:val="28"/>
          <w:rtl/>
          <w:lang w:bidi="ar-IQ"/>
        </w:rPr>
        <w:t xml:space="preserve"> </w:t>
      </w:r>
      <w:r w:rsidRPr="00502D3D">
        <w:rPr>
          <w:rFonts w:hint="cs"/>
          <w:sz w:val="28"/>
          <w:rtl/>
          <w:lang w:bidi="ar-IQ"/>
        </w:rPr>
        <w:t>مصر</w:t>
      </w:r>
      <w:r w:rsidRPr="00502D3D">
        <w:rPr>
          <w:sz w:val="28"/>
          <w:rtl/>
          <w:lang w:bidi="ar-IQ"/>
        </w:rPr>
        <w:t xml:space="preserve"> </w:t>
      </w:r>
      <w:r w:rsidRPr="00502D3D">
        <w:rPr>
          <w:rFonts w:hint="cs"/>
          <w:sz w:val="28"/>
          <w:rtl/>
          <w:lang w:bidi="ar-IQ"/>
        </w:rPr>
        <w:t>باسم</w:t>
      </w:r>
      <w:r w:rsidRPr="00502D3D">
        <w:rPr>
          <w:sz w:val="28"/>
          <w:rtl/>
          <w:lang w:bidi="ar-IQ"/>
        </w:rPr>
        <w:t xml:space="preserve"> </w:t>
      </w:r>
      <w:r w:rsidRPr="00502D3D">
        <w:rPr>
          <w:rFonts w:hint="cs"/>
          <w:sz w:val="28"/>
          <w:rtl/>
          <w:lang w:bidi="ar-IQ"/>
        </w:rPr>
        <w:t>عبد</w:t>
      </w:r>
      <w:r w:rsidRPr="00502D3D">
        <w:rPr>
          <w:sz w:val="28"/>
          <w:rtl/>
          <w:lang w:bidi="ar-IQ"/>
        </w:rPr>
        <w:t xml:space="preserve"> </w:t>
      </w:r>
      <w:r w:rsidRPr="00502D3D">
        <w:rPr>
          <w:rFonts w:hint="cs"/>
          <w:sz w:val="28"/>
          <w:rtl/>
          <w:lang w:bidi="ar-IQ"/>
        </w:rPr>
        <w:t>الواحد</w:t>
      </w:r>
      <w:r w:rsidRPr="00502D3D">
        <w:rPr>
          <w:sz w:val="28"/>
          <w:rtl/>
          <w:lang w:bidi="ar-IQ"/>
        </w:rPr>
        <w:t xml:space="preserve"> </w:t>
      </w:r>
      <w:r w:rsidRPr="00502D3D">
        <w:rPr>
          <w:rFonts w:hint="cs"/>
          <w:sz w:val="28"/>
          <w:rtl/>
          <w:lang w:bidi="ar-IQ"/>
        </w:rPr>
        <w:t>يحيى</w:t>
      </w:r>
      <w:r w:rsidRPr="00502D3D">
        <w:rPr>
          <w:sz w:val="28"/>
          <w:rtl/>
          <w:lang w:bidi="ar-IQ"/>
        </w:rPr>
        <w:t>.</w:t>
      </w:r>
      <w:r w:rsidRPr="00502D3D">
        <w:rPr>
          <w:rFonts w:hint="cs"/>
          <w:sz w:val="28"/>
          <w:rtl/>
          <w:lang w:bidi="ar-IQ"/>
        </w:rPr>
        <w:t xml:space="preserve"> وتوفي</w:t>
      </w:r>
      <w:r w:rsidRPr="00502D3D">
        <w:rPr>
          <w:sz w:val="28"/>
          <w:rtl/>
          <w:lang w:bidi="ar-IQ"/>
        </w:rPr>
        <w:t xml:space="preserve"> </w:t>
      </w:r>
      <w:r w:rsidRPr="00502D3D">
        <w:rPr>
          <w:rFonts w:hint="cs"/>
          <w:sz w:val="28"/>
          <w:rtl/>
          <w:lang w:bidi="ar-IQ"/>
        </w:rPr>
        <w:t>سنة</w:t>
      </w:r>
      <w:r w:rsidRPr="00502D3D">
        <w:rPr>
          <w:sz w:val="28"/>
          <w:rtl/>
          <w:lang w:bidi="ar-IQ"/>
        </w:rPr>
        <w:t xml:space="preserve"> 1951</w:t>
      </w:r>
      <w:r w:rsidRPr="00502D3D">
        <w:rPr>
          <w:rFonts w:hint="cs"/>
          <w:sz w:val="28"/>
          <w:rtl/>
          <w:lang w:bidi="ar-IQ"/>
        </w:rPr>
        <w:t>،</w:t>
      </w:r>
      <w:r w:rsidRPr="00502D3D">
        <w:rPr>
          <w:sz w:val="28"/>
          <w:rtl/>
          <w:lang w:bidi="ar-IQ"/>
        </w:rPr>
        <w:t xml:space="preserve"> </w:t>
      </w:r>
      <w:r w:rsidRPr="00502D3D">
        <w:rPr>
          <w:rFonts w:hint="cs"/>
          <w:sz w:val="28"/>
          <w:rtl/>
          <w:lang w:bidi="ar-IQ"/>
        </w:rPr>
        <w:t>ودفن</w:t>
      </w:r>
      <w:r w:rsidRPr="00502D3D">
        <w:rPr>
          <w:sz w:val="28"/>
          <w:rtl/>
          <w:lang w:bidi="ar-IQ"/>
        </w:rPr>
        <w:t xml:space="preserve"> </w:t>
      </w:r>
      <w:r w:rsidRPr="00502D3D">
        <w:rPr>
          <w:rFonts w:hint="cs"/>
          <w:sz w:val="28"/>
          <w:rtl/>
          <w:lang w:bidi="ar-IQ"/>
        </w:rPr>
        <w:t>في</w:t>
      </w:r>
      <w:r w:rsidRPr="00502D3D">
        <w:rPr>
          <w:sz w:val="28"/>
          <w:rtl/>
          <w:lang w:bidi="ar-IQ"/>
        </w:rPr>
        <w:t xml:space="preserve"> </w:t>
      </w:r>
      <w:r w:rsidRPr="00CA708E">
        <w:rPr>
          <w:rFonts w:hint="cs"/>
          <w:sz w:val="28"/>
          <w:rtl/>
          <w:lang w:bidi="ar-IQ"/>
        </w:rPr>
        <w:t>مقبرة</w:t>
      </w:r>
      <w:r w:rsidRPr="00CA708E">
        <w:rPr>
          <w:sz w:val="28"/>
          <w:rtl/>
          <w:lang w:bidi="ar-IQ"/>
        </w:rPr>
        <w:t xml:space="preserve"> </w:t>
      </w:r>
      <w:r w:rsidRPr="00CA708E">
        <w:rPr>
          <w:rFonts w:hint="cs"/>
          <w:sz w:val="28"/>
          <w:rtl/>
          <w:lang w:bidi="ar-IQ"/>
        </w:rPr>
        <w:t>القاهرة</w:t>
      </w:r>
      <w:r w:rsidRPr="00CA708E">
        <w:rPr>
          <w:sz w:val="28"/>
          <w:rtl/>
          <w:lang w:bidi="ar-IQ"/>
        </w:rPr>
        <w:t>.</w:t>
      </w:r>
      <w:r w:rsidRPr="00CA708E">
        <w:rPr>
          <w:rFonts w:hint="cs"/>
          <w:sz w:val="28"/>
          <w:rtl/>
          <w:lang w:bidi="ar-IQ"/>
        </w:rPr>
        <w:t xml:space="preserve"> وله</w:t>
      </w:r>
      <w:r w:rsidRPr="00CA708E">
        <w:rPr>
          <w:sz w:val="28"/>
          <w:rtl/>
          <w:lang w:bidi="ar-IQ"/>
        </w:rPr>
        <w:t xml:space="preserve"> </w:t>
      </w:r>
      <w:r w:rsidRPr="00CA708E">
        <w:rPr>
          <w:rFonts w:hint="cs"/>
          <w:sz w:val="28"/>
          <w:rtl/>
          <w:lang w:bidi="ar-IQ"/>
        </w:rPr>
        <w:t>عدة</w:t>
      </w:r>
      <w:r w:rsidRPr="00CA708E">
        <w:rPr>
          <w:sz w:val="28"/>
          <w:rtl/>
          <w:lang w:bidi="ar-IQ"/>
        </w:rPr>
        <w:t xml:space="preserve"> </w:t>
      </w:r>
      <w:r w:rsidRPr="00CA708E">
        <w:rPr>
          <w:rFonts w:hint="cs"/>
          <w:sz w:val="28"/>
          <w:rtl/>
          <w:lang w:bidi="ar-IQ"/>
        </w:rPr>
        <w:t>مصنَّفات،</w:t>
      </w:r>
      <w:r w:rsidRPr="00CA708E">
        <w:rPr>
          <w:sz w:val="28"/>
          <w:rtl/>
          <w:lang w:bidi="ar-IQ"/>
        </w:rPr>
        <w:t xml:space="preserve"> </w:t>
      </w:r>
      <w:r w:rsidRPr="00CA708E">
        <w:rPr>
          <w:rFonts w:hint="cs"/>
          <w:sz w:val="28"/>
          <w:rtl/>
          <w:lang w:bidi="ar-IQ"/>
        </w:rPr>
        <w:t>ومنها</w:t>
      </w:r>
      <w:r w:rsidRPr="00CA708E">
        <w:rPr>
          <w:sz w:val="28"/>
          <w:rtl/>
          <w:lang w:bidi="ar-IQ"/>
        </w:rPr>
        <w:t xml:space="preserve">: </w:t>
      </w:r>
      <w:r w:rsidRPr="00CA708E">
        <w:rPr>
          <w:rFonts w:hint="cs"/>
          <w:sz w:val="28"/>
          <w:rtl/>
          <w:lang w:bidi="ar-IQ"/>
        </w:rPr>
        <w:t>شرق</w:t>
      </w:r>
      <w:r w:rsidRPr="00CA708E">
        <w:rPr>
          <w:sz w:val="28"/>
          <w:rtl/>
          <w:lang w:bidi="ar-IQ"/>
        </w:rPr>
        <w:t xml:space="preserve"> </w:t>
      </w:r>
      <w:r w:rsidRPr="00CA708E">
        <w:rPr>
          <w:rFonts w:hint="cs"/>
          <w:sz w:val="28"/>
          <w:rtl/>
          <w:lang w:bidi="ar-IQ"/>
        </w:rPr>
        <w:t>وغرب</w:t>
      </w:r>
      <w:r w:rsidRPr="00CA708E">
        <w:rPr>
          <w:sz w:val="28"/>
          <w:rtl/>
          <w:lang w:bidi="ar-IQ"/>
        </w:rPr>
        <w:t xml:space="preserve">، </w:t>
      </w:r>
      <w:r w:rsidRPr="00CA708E">
        <w:rPr>
          <w:rFonts w:hint="cs"/>
          <w:sz w:val="28"/>
          <w:rtl/>
          <w:lang w:bidi="ar-IQ"/>
        </w:rPr>
        <w:t>بحران</w:t>
      </w:r>
      <w:r w:rsidRPr="00CA708E">
        <w:rPr>
          <w:sz w:val="28"/>
          <w:rtl/>
          <w:lang w:bidi="ar-IQ"/>
        </w:rPr>
        <w:t xml:space="preserve"> </w:t>
      </w:r>
      <w:r w:rsidRPr="00CA708E">
        <w:rPr>
          <w:rFonts w:hint="cs"/>
          <w:sz w:val="28"/>
          <w:rtl/>
          <w:lang w:bidi="ar-IQ"/>
        </w:rPr>
        <w:t>دنياي</w:t>
      </w:r>
      <w:r w:rsidRPr="00CA708E">
        <w:rPr>
          <w:sz w:val="28"/>
          <w:rtl/>
          <w:lang w:bidi="ar-IQ"/>
        </w:rPr>
        <w:t xml:space="preserve"> </w:t>
      </w:r>
      <w:r w:rsidRPr="00CA708E">
        <w:rPr>
          <w:rFonts w:hint="cs"/>
          <w:sz w:val="28"/>
          <w:rtl/>
          <w:lang w:bidi="ar-IQ"/>
        </w:rPr>
        <w:t>متجدّد</w:t>
      </w:r>
      <w:r w:rsidRPr="00CA708E">
        <w:rPr>
          <w:sz w:val="28"/>
          <w:rtl/>
          <w:lang w:bidi="ar-IQ"/>
        </w:rPr>
        <w:t xml:space="preserve">، </w:t>
      </w:r>
      <w:r w:rsidRPr="00CA708E">
        <w:rPr>
          <w:rFonts w:hint="cs"/>
          <w:sz w:val="28"/>
          <w:rtl/>
          <w:lang w:bidi="ar-IQ"/>
        </w:rPr>
        <w:t>سيطرة</w:t>
      </w:r>
      <w:r w:rsidRPr="00CA708E">
        <w:rPr>
          <w:sz w:val="28"/>
          <w:rtl/>
          <w:lang w:bidi="ar-IQ"/>
        </w:rPr>
        <w:t xml:space="preserve"> </w:t>
      </w:r>
      <w:r w:rsidRPr="00CA708E">
        <w:rPr>
          <w:rFonts w:hint="cs"/>
          <w:sz w:val="28"/>
          <w:rtl/>
          <w:lang w:bidi="ar-IQ"/>
        </w:rPr>
        <w:t>كميت</w:t>
      </w:r>
      <w:r w:rsidRPr="00CA708E">
        <w:rPr>
          <w:sz w:val="28"/>
          <w:rtl/>
          <w:lang w:bidi="ar-IQ"/>
        </w:rPr>
        <w:t xml:space="preserve"> </w:t>
      </w:r>
      <w:proofErr w:type="spellStart"/>
      <w:r w:rsidRPr="00CA708E">
        <w:rPr>
          <w:rFonts w:hint="cs"/>
          <w:sz w:val="28"/>
          <w:rtl/>
          <w:lang w:bidi="ar-IQ"/>
        </w:rPr>
        <w:t>وعلائم</w:t>
      </w:r>
      <w:proofErr w:type="spellEnd"/>
      <w:r w:rsidRPr="00CA708E">
        <w:rPr>
          <w:sz w:val="28"/>
          <w:rtl/>
          <w:lang w:bidi="ar-IQ"/>
        </w:rPr>
        <w:t xml:space="preserve"> </w:t>
      </w:r>
      <w:r w:rsidRPr="00CA708E">
        <w:rPr>
          <w:rFonts w:hint="cs"/>
          <w:sz w:val="28"/>
          <w:rtl/>
          <w:lang w:bidi="ar-IQ"/>
        </w:rPr>
        <w:t>آخر</w:t>
      </w:r>
      <w:r w:rsidRPr="00CA708E">
        <w:rPr>
          <w:sz w:val="28"/>
          <w:rtl/>
          <w:lang w:bidi="ar-IQ"/>
        </w:rPr>
        <w:t xml:space="preserve"> </w:t>
      </w:r>
      <w:r w:rsidRPr="00CA708E">
        <w:rPr>
          <w:rFonts w:hint="cs"/>
          <w:sz w:val="28"/>
          <w:rtl/>
          <w:lang w:bidi="ar-IQ"/>
        </w:rPr>
        <w:t>الزمان</w:t>
      </w:r>
      <w:r w:rsidRPr="00CA708E">
        <w:rPr>
          <w:sz w:val="28"/>
          <w:rtl/>
          <w:lang w:bidi="ar-IQ"/>
        </w:rPr>
        <w:t>..</w:t>
      </w:r>
      <w:r w:rsidRPr="00CA708E">
        <w:rPr>
          <w:rFonts w:hint="cs"/>
          <w:sz w:val="28"/>
          <w:rtl/>
          <w:lang w:bidi="ar-IQ"/>
        </w:rPr>
        <w:t>.، وغيرها</w:t>
      </w:r>
      <w:r w:rsidRPr="00CA708E">
        <w:rPr>
          <w:sz w:val="28"/>
          <w:rtl/>
          <w:lang w:bidi="ar-IQ"/>
        </w:rPr>
        <w:t>.</w:t>
      </w:r>
    </w:p>
  </w:endnote>
  <w:endnote w:id="379">
    <w:p w:rsidR="004E3A22" w:rsidRPr="00502D3D"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ولد</w:t>
      </w:r>
      <w:r w:rsidRPr="00CA708E">
        <w:rPr>
          <w:sz w:val="28"/>
          <w:rtl/>
          <w:lang w:bidi="ar-IQ"/>
        </w:rPr>
        <w:t xml:space="preserve"> </w:t>
      </w:r>
      <w:proofErr w:type="spellStart"/>
      <w:r w:rsidRPr="00CA708E">
        <w:rPr>
          <w:rFonts w:hint="cs"/>
          <w:sz w:val="28"/>
          <w:rtl/>
          <w:lang w:bidi="ar-IQ"/>
        </w:rPr>
        <w:t>آناندا</w:t>
      </w:r>
      <w:proofErr w:type="spellEnd"/>
      <w:r w:rsidRPr="00CA708E">
        <w:rPr>
          <w:sz w:val="28"/>
          <w:rtl/>
          <w:lang w:bidi="ar-IQ"/>
        </w:rPr>
        <w:t xml:space="preserve"> </w:t>
      </w:r>
      <w:proofErr w:type="spellStart"/>
      <w:r w:rsidRPr="00CA708E">
        <w:rPr>
          <w:rFonts w:hint="cs"/>
          <w:sz w:val="28"/>
          <w:rtl/>
          <w:lang w:bidi="ar-IQ"/>
        </w:rPr>
        <w:t>كنتيش</w:t>
      </w:r>
      <w:proofErr w:type="spellEnd"/>
      <w:r w:rsidRPr="00CA708E">
        <w:rPr>
          <w:sz w:val="28"/>
          <w:rtl/>
          <w:lang w:bidi="ar-IQ"/>
        </w:rPr>
        <w:t xml:space="preserve"> </w:t>
      </w:r>
      <w:proofErr w:type="spellStart"/>
      <w:r w:rsidRPr="00CA708E">
        <w:rPr>
          <w:rFonts w:hint="cs"/>
          <w:sz w:val="28"/>
          <w:rtl/>
          <w:lang w:bidi="ar-IQ"/>
        </w:rPr>
        <w:t>كوماراسوامي</w:t>
      </w:r>
      <w:proofErr w:type="spellEnd"/>
      <w:r w:rsidRPr="00CA708E">
        <w:rPr>
          <w:sz w:val="28"/>
          <w:rtl/>
          <w:lang w:bidi="ar-IQ"/>
        </w:rPr>
        <w:t xml:space="preserve"> (</w:t>
      </w:r>
      <w:proofErr w:type="spellStart"/>
      <w:r w:rsidRPr="00CA708E">
        <w:rPr>
          <w:rFonts w:ascii="Times New Roman" w:hAnsi="Times New Roman" w:cs="Times New Roman"/>
          <w:lang w:bidi="ar-IQ"/>
        </w:rPr>
        <w:t>Ananda</w:t>
      </w:r>
      <w:proofErr w:type="spellEnd"/>
      <w:r w:rsidRPr="00CA708E">
        <w:rPr>
          <w:rFonts w:ascii="Times New Roman" w:hAnsi="Times New Roman" w:cs="Times New Roman"/>
          <w:lang w:bidi="ar-IQ"/>
        </w:rPr>
        <w:t xml:space="preserve"> </w:t>
      </w:r>
      <w:proofErr w:type="spellStart"/>
      <w:r w:rsidRPr="00CA708E">
        <w:rPr>
          <w:rFonts w:ascii="Times New Roman" w:hAnsi="Times New Roman" w:cs="Times New Roman"/>
          <w:lang w:bidi="ar-IQ"/>
        </w:rPr>
        <w:t>K.Coomaraswamy</w:t>
      </w:r>
      <w:proofErr w:type="spellEnd"/>
      <w:r w:rsidRPr="00CA708E">
        <w:rPr>
          <w:sz w:val="28"/>
          <w:rtl/>
          <w:lang w:bidi="ar-IQ"/>
        </w:rPr>
        <w:t xml:space="preserve">) </w:t>
      </w:r>
      <w:r w:rsidRPr="00CA708E">
        <w:rPr>
          <w:rFonts w:hint="cs"/>
          <w:sz w:val="28"/>
          <w:rtl/>
          <w:lang w:bidi="ar-IQ"/>
        </w:rPr>
        <w:t>سنة</w:t>
      </w:r>
      <w:r w:rsidRPr="00CA708E">
        <w:rPr>
          <w:sz w:val="28"/>
          <w:rtl/>
          <w:lang w:bidi="ar-IQ"/>
        </w:rPr>
        <w:t xml:space="preserve"> </w:t>
      </w:r>
      <w:r w:rsidRPr="00502D3D">
        <w:rPr>
          <w:sz w:val="28"/>
          <w:rtl/>
          <w:lang w:bidi="ar-IQ"/>
        </w:rPr>
        <w:t xml:space="preserve">1877 </w:t>
      </w:r>
      <w:r w:rsidRPr="00502D3D">
        <w:rPr>
          <w:rFonts w:hint="cs"/>
          <w:sz w:val="28"/>
          <w:rtl/>
          <w:lang w:bidi="ar-IQ"/>
        </w:rPr>
        <w:t>في</w:t>
      </w:r>
      <w:r w:rsidRPr="00502D3D">
        <w:rPr>
          <w:sz w:val="28"/>
          <w:rtl/>
          <w:lang w:bidi="ar-IQ"/>
        </w:rPr>
        <w:t xml:space="preserve"> </w:t>
      </w:r>
      <w:r w:rsidRPr="00CA708E">
        <w:rPr>
          <w:rFonts w:hint="cs"/>
          <w:sz w:val="28"/>
          <w:rtl/>
          <w:lang w:bidi="ar-IQ"/>
        </w:rPr>
        <w:t>مدينة</w:t>
      </w:r>
      <w:r w:rsidRPr="00CA708E">
        <w:rPr>
          <w:sz w:val="28"/>
          <w:rtl/>
          <w:lang w:bidi="ar-IQ"/>
        </w:rPr>
        <w:t xml:space="preserve"> </w:t>
      </w:r>
      <w:r w:rsidRPr="00CA708E">
        <w:rPr>
          <w:rFonts w:hint="cs"/>
          <w:sz w:val="28"/>
          <w:rtl/>
          <w:lang w:bidi="ar-IQ"/>
        </w:rPr>
        <w:t>كولومبو</w:t>
      </w:r>
      <w:r w:rsidRPr="00CA708E">
        <w:rPr>
          <w:sz w:val="28"/>
          <w:rtl/>
          <w:lang w:bidi="ar-IQ"/>
        </w:rPr>
        <w:t xml:space="preserve"> </w:t>
      </w:r>
      <w:r w:rsidRPr="00CA708E">
        <w:rPr>
          <w:rFonts w:hint="cs"/>
          <w:sz w:val="28"/>
          <w:rtl/>
          <w:lang w:bidi="ar-IQ"/>
        </w:rPr>
        <w:t>عاصمة</w:t>
      </w:r>
      <w:r w:rsidRPr="00CA708E">
        <w:rPr>
          <w:sz w:val="28"/>
          <w:rtl/>
          <w:lang w:bidi="ar-IQ"/>
        </w:rPr>
        <w:t xml:space="preserve"> </w:t>
      </w:r>
      <w:r w:rsidRPr="00CA708E">
        <w:rPr>
          <w:rFonts w:hint="cs"/>
          <w:sz w:val="28"/>
          <w:rtl/>
          <w:lang w:bidi="ar-IQ"/>
        </w:rPr>
        <w:t>سريلانكا،</w:t>
      </w:r>
      <w:r w:rsidRPr="00CA708E">
        <w:rPr>
          <w:sz w:val="28"/>
          <w:rtl/>
          <w:lang w:bidi="ar-IQ"/>
        </w:rPr>
        <w:t xml:space="preserve"> </w:t>
      </w:r>
      <w:r w:rsidRPr="00CA708E">
        <w:rPr>
          <w:rFonts w:hint="cs"/>
          <w:sz w:val="28"/>
          <w:rtl/>
          <w:lang w:bidi="ar-IQ"/>
        </w:rPr>
        <w:t>ولكنّه</w:t>
      </w:r>
      <w:r w:rsidRPr="00CA708E">
        <w:rPr>
          <w:sz w:val="28"/>
          <w:rtl/>
          <w:lang w:bidi="ar-IQ"/>
        </w:rPr>
        <w:t xml:space="preserve"> </w:t>
      </w:r>
      <w:r w:rsidRPr="00CA708E">
        <w:rPr>
          <w:rFonts w:hint="cs"/>
          <w:sz w:val="28"/>
          <w:rtl/>
          <w:lang w:bidi="ar-IQ"/>
        </w:rPr>
        <w:t>نشأ</w:t>
      </w:r>
      <w:r w:rsidRPr="00CA708E">
        <w:rPr>
          <w:sz w:val="28"/>
          <w:rtl/>
          <w:lang w:bidi="ar-IQ"/>
        </w:rPr>
        <w:t xml:space="preserve"> </w:t>
      </w:r>
      <w:r w:rsidRPr="00CA708E">
        <w:rPr>
          <w:rFonts w:hint="cs"/>
          <w:sz w:val="28"/>
          <w:rtl/>
          <w:lang w:bidi="ar-IQ"/>
        </w:rPr>
        <w:t>وترعرع</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إنجلترا،</w:t>
      </w:r>
      <w:r w:rsidRPr="00CA708E">
        <w:rPr>
          <w:sz w:val="28"/>
          <w:rtl/>
          <w:lang w:bidi="ar-IQ"/>
        </w:rPr>
        <w:t xml:space="preserve"> </w:t>
      </w:r>
      <w:r w:rsidRPr="00CA708E">
        <w:rPr>
          <w:rFonts w:hint="cs"/>
          <w:sz w:val="28"/>
          <w:rtl/>
          <w:lang w:bidi="ar-IQ"/>
        </w:rPr>
        <w:t>وتخصّص</w:t>
      </w:r>
      <w:r w:rsidRPr="00CA708E">
        <w:rPr>
          <w:sz w:val="28"/>
          <w:rtl/>
          <w:lang w:bidi="ar-IQ"/>
        </w:rPr>
        <w:t xml:space="preserve"> </w:t>
      </w:r>
      <w:r w:rsidRPr="00CA708E">
        <w:rPr>
          <w:rFonts w:hint="cs"/>
          <w:sz w:val="28"/>
          <w:rtl/>
          <w:lang w:bidi="ar-IQ"/>
        </w:rPr>
        <w:t>بدراسة</w:t>
      </w:r>
      <w:r w:rsidRPr="00CA708E">
        <w:rPr>
          <w:sz w:val="28"/>
          <w:rtl/>
          <w:lang w:bidi="ar-IQ"/>
        </w:rPr>
        <w:t xml:space="preserve"> </w:t>
      </w:r>
      <w:r w:rsidRPr="00CA708E">
        <w:rPr>
          <w:rFonts w:hint="cs"/>
          <w:sz w:val="28"/>
          <w:rtl/>
          <w:lang w:bidi="ar-IQ"/>
        </w:rPr>
        <w:t>علم</w:t>
      </w:r>
      <w:r w:rsidRPr="00CA708E">
        <w:rPr>
          <w:sz w:val="28"/>
          <w:rtl/>
          <w:lang w:bidi="ar-IQ"/>
        </w:rPr>
        <w:t xml:space="preserve"> </w:t>
      </w:r>
      <w:r w:rsidRPr="00CA708E">
        <w:rPr>
          <w:rFonts w:hint="cs"/>
          <w:sz w:val="28"/>
          <w:rtl/>
          <w:lang w:bidi="ar-IQ"/>
        </w:rPr>
        <w:t>طبقات</w:t>
      </w:r>
      <w:r w:rsidRPr="00CA708E">
        <w:rPr>
          <w:sz w:val="28"/>
          <w:rtl/>
          <w:lang w:bidi="ar-IQ"/>
        </w:rPr>
        <w:t xml:space="preserve"> </w:t>
      </w:r>
      <w:r w:rsidRPr="00CA708E">
        <w:rPr>
          <w:rFonts w:hint="cs"/>
          <w:sz w:val="28"/>
          <w:rtl/>
          <w:lang w:bidi="ar-IQ"/>
        </w:rPr>
        <w:t>الأرض.</w:t>
      </w:r>
      <w:r w:rsidRPr="00CA708E">
        <w:rPr>
          <w:sz w:val="28"/>
          <w:rtl/>
          <w:lang w:bidi="ar-IQ"/>
        </w:rPr>
        <w:t xml:space="preserve"> </w:t>
      </w:r>
      <w:r w:rsidRPr="00CA708E">
        <w:rPr>
          <w:rFonts w:hint="cs"/>
          <w:sz w:val="28"/>
          <w:rtl/>
          <w:lang w:bidi="ar-IQ"/>
        </w:rPr>
        <w:t>وفي</w:t>
      </w:r>
      <w:r w:rsidRPr="00CA708E">
        <w:rPr>
          <w:sz w:val="28"/>
          <w:rtl/>
          <w:lang w:bidi="ar-IQ"/>
        </w:rPr>
        <w:t xml:space="preserve"> </w:t>
      </w:r>
      <w:r w:rsidRPr="00CA708E">
        <w:rPr>
          <w:rFonts w:hint="cs"/>
          <w:sz w:val="28"/>
          <w:rtl/>
          <w:lang w:bidi="ar-IQ"/>
        </w:rPr>
        <w:t>زيارة</w:t>
      </w:r>
      <w:r w:rsidRPr="00CA708E">
        <w:rPr>
          <w:sz w:val="28"/>
          <w:rtl/>
          <w:lang w:bidi="ar-IQ"/>
        </w:rPr>
        <w:t xml:space="preserve"> </w:t>
      </w:r>
      <w:r w:rsidRPr="00CA708E">
        <w:rPr>
          <w:rFonts w:hint="cs"/>
          <w:sz w:val="28"/>
          <w:rtl/>
          <w:lang w:bidi="ar-IQ"/>
        </w:rPr>
        <w:t>له</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سيلان</w:t>
      </w:r>
      <w:r w:rsidRPr="00CA708E">
        <w:rPr>
          <w:sz w:val="28"/>
          <w:rtl/>
          <w:lang w:bidi="ar-IQ"/>
        </w:rPr>
        <w:t xml:space="preserve"> </w:t>
      </w:r>
      <w:r w:rsidRPr="00CA708E">
        <w:rPr>
          <w:rFonts w:hint="cs"/>
          <w:sz w:val="28"/>
          <w:rtl/>
          <w:lang w:bidi="ar-IQ"/>
        </w:rPr>
        <w:t>وجد</w:t>
      </w:r>
      <w:r w:rsidRPr="00CA708E">
        <w:rPr>
          <w:sz w:val="28"/>
          <w:rtl/>
          <w:lang w:bidi="ar-IQ"/>
        </w:rPr>
        <w:t xml:space="preserve"> </w:t>
      </w:r>
      <w:r w:rsidRPr="00CA708E">
        <w:rPr>
          <w:rFonts w:hint="cs"/>
          <w:sz w:val="28"/>
          <w:rtl/>
          <w:lang w:bidi="ar-IQ"/>
        </w:rPr>
        <w:t>الضرر</w:t>
      </w:r>
      <w:r w:rsidRPr="00CA708E">
        <w:rPr>
          <w:sz w:val="28"/>
          <w:rtl/>
          <w:lang w:bidi="ar-IQ"/>
        </w:rPr>
        <w:t xml:space="preserve"> </w:t>
      </w:r>
      <w:r w:rsidRPr="00CA708E">
        <w:rPr>
          <w:rFonts w:hint="cs"/>
          <w:sz w:val="28"/>
          <w:rtl/>
          <w:lang w:bidi="ar-IQ"/>
        </w:rPr>
        <w:t>الذي</w:t>
      </w:r>
      <w:r w:rsidRPr="00CA708E">
        <w:rPr>
          <w:sz w:val="28"/>
          <w:rtl/>
          <w:lang w:bidi="ar-IQ"/>
        </w:rPr>
        <w:t xml:space="preserve"> </w:t>
      </w:r>
      <w:r w:rsidRPr="00CA708E">
        <w:rPr>
          <w:rFonts w:hint="cs"/>
          <w:sz w:val="28"/>
          <w:rtl/>
          <w:lang w:bidi="ar-IQ"/>
        </w:rPr>
        <w:t>لحق</w:t>
      </w:r>
      <w:r w:rsidRPr="00CA708E">
        <w:rPr>
          <w:sz w:val="28"/>
          <w:rtl/>
          <w:lang w:bidi="ar-IQ"/>
        </w:rPr>
        <w:t xml:space="preserve"> </w:t>
      </w:r>
      <w:r w:rsidRPr="00CA708E">
        <w:rPr>
          <w:rFonts w:hint="cs"/>
          <w:sz w:val="28"/>
          <w:rtl/>
          <w:lang w:bidi="ar-IQ"/>
        </w:rPr>
        <w:t>بالثقافة</w:t>
      </w:r>
      <w:r w:rsidRPr="00CA708E">
        <w:rPr>
          <w:sz w:val="28"/>
          <w:rtl/>
          <w:lang w:bidi="ar-IQ"/>
        </w:rPr>
        <w:t xml:space="preserve"> </w:t>
      </w:r>
      <w:r w:rsidRPr="00CA708E">
        <w:rPr>
          <w:rFonts w:hint="cs"/>
          <w:sz w:val="28"/>
          <w:rtl/>
          <w:lang w:bidi="ar-IQ"/>
        </w:rPr>
        <w:t>التقليدية</w:t>
      </w:r>
      <w:r w:rsidRPr="00CA708E">
        <w:rPr>
          <w:sz w:val="28"/>
          <w:rtl/>
          <w:lang w:bidi="ar-IQ"/>
        </w:rPr>
        <w:t xml:space="preserve"> </w:t>
      </w:r>
      <w:r w:rsidRPr="00CA708E">
        <w:rPr>
          <w:rFonts w:hint="cs"/>
          <w:sz w:val="28"/>
          <w:rtl/>
          <w:lang w:bidi="ar-IQ"/>
        </w:rPr>
        <w:t>لبلاده</w:t>
      </w:r>
      <w:r w:rsidRPr="00CA708E">
        <w:rPr>
          <w:sz w:val="28"/>
          <w:rtl/>
          <w:lang w:bidi="ar-IQ"/>
        </w:rPr>
        <w:t>.</w:t>
      </w:r>
      <w:r w:rsidRPr="00CA708E">
        <w:rPr>
          <w:rFonts w:hint="cs"/>
          <w:sz w:val="28"/>
          <w:rtl/>
          <w:lang w:bidi="ar-IQ"/>
        </w:rPr>
        <w:t xml:space="preserve"> وكانت</w:t>
      </w:r>
      <w:r w:rsidRPr="00CA708E">
        <w:rPr>
          <w:sz w:val="28"/>
          <w:rtl/>
          <w:lang w:bidi="ar-IQ"/>
        </w:rPr>
        <w:t xml:space="preserve"> </w:t>
      </w:r>
      <w:r w:rsidRPr="00CA708E">
        <w:rPr>
          <w:rFonts w:hint="cs"/>
          <w:sz w:val="28"/>
          <w:rtl/>
          <w:lang w:bidi="ar-IQ"/>
        </w:rPr>
        <w:t>سيلان</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أوائل</w:t>
      </w:r>
      <w:r w:rsidRPr="00CA708E">
        <w:rPr>
          <w:sz w:val="28"/>
          <w:rtl/>
          <w:lang w:bidi="ar-IQ"/>
        </w:rPr>
        <w:t xml:space="preserve"> </w:t>
      </w:r>
      <w:r w:rsidRPr="00CA708E">
        <w:rPr>
          <w:rFonts w:hint="cs"/>
          <w:sz w:val="28"/>
          <w:rtl/>
          <w:lang w:bidi="ar-IQ"/>
        </w:rPr>
        <w:t>القرن</w:t>
      </w:r>
      <w:r w:rsidRPr="00CA708E">
        <w:rPr>
          <w:sz w:val="28"/>
          <w:rtl/>
          <w:lang w:bidi="ar-IQ"/>
        </w:rPr>
        <w:t xml:space="preserve"> </w:t>
      </w:r>
      <w:r w:rsidRPr="00CA708E">
        <w:rPr>
          <w:rFonts w:hint="cs"/>
          <w:sz w:val="28"/>
          <w:rtl/>
          <w:lang w:bidi="ar-IQ"/>
        </w:rPr>
        <w:t>التاسع</w:t>
      </w:r>
      <w:r w:rsidRPr="00CA708E">
        <w:rPr>
          <w:sz w:val="28"/>
          <w:rtl/>
          <w:lang w:bidi="ar-IQ"/>
        </w:rPr>
        <w:t xml:space="preserve"> </w:t>
      </w:r>
      <w:r w:rsidRPr="00CA708E">
        <w:rPr>
          <w:rFonts w:hint="cs"/>
          <w:sz w:val="28"/>
          <w:rtl/>
          <w:lang w:bidi="ar-IQ"/>
        </w:rPr>
        <w:t>عشر</w:t>
      </w:r>
      <w:r w:rsidRPr="00CA708E">
        <w:rPr>
          <w:sz w:val="28"/>
          <w:rtl/>
          <w:lang w:bidi="ar-IQ"/>
        </w:rPr>
        <w:t xml:space="preserve"> </w:t>
      </w:r>
      <w:r w:rsidRPr="00CA708E">
        <w:rPr>
          <w:rFonts w:hint="cs"/>
          <w:sz w:val="28"/>
          <w:rtl/>
          <w:lang w:bidi="ar-IQ"/>
        </w:rPr>
        <w:t>إحدى</w:t>
      </w:r>
      <w:r w:rsidRPr="00CA708E">
        <w:rPr>
          <w:sz w:val="28"/>
          <w:rtl/>
          <w:lang w:bidi="ar-IQ"/>
        </w:rPr>
        <w:t xml:space="preserve"> </w:t>
      </w:r>
      <w:r w:rsidRPr="00CA708E">
        <w:rPr>
          <w:rFonts w:hint="cs"/>
          <w:sz w:val="28"/>
          <w:rtl/>
          <w:lang w:bidi="ar-IQ"/>
        </w:rPr>
        <w:t>المستعمرات</w:t>
      </w:r>
      <w:r w:rsidRPr="00CA708E">
        <w:rPr>
          <w:sz w:val="28"/>
          <w:rtl/>
          <w:lang w:bidi="ar-IQ"/>
        </w:rPr>
        <w:t xml:space="preserve"> </w:t>
      </w:r>
      <w:r w:rsidRPr="00CA708E">
        <w:rPr>
          <w:rFonts w:hint="cs"/>
          <w:sz w:val="28"/>
          <w:rtl/>
          <w:lang w:bidi="ar-IQ"/>
        </w:rPr>
        <w:t>البريطانية</w:t>
      </w:r>
      <w:r w:rsidRPr="00CA708E">
        <w:rPr>
          <w:sz w:val="28"/>
          <w:rtl/>
          <w:lang w:bidi="ar-IQ"/>
        </w:rPr>
        <w:t>.</w:t>
      </w:r>
      <w:r w:rsidRPr="00CA708E">
        <w:rPr>
          <w:rFonts w:hint="cs"/>
          <w:sz w:val="28"/>
          <w:rtl/>
          <w:lang w:bidi="ar-IQ"/>
        </w:rPr>
        <w:t xml:space="preserve"> ومن</w:t>
      </w:r>
      <w:r w:rsidRPr="00CA708E">
        <w:rPr>
          <w:sz w:val="28"/>
          <w:rtl/>
          <w:lang w:bidi="ar-IQ"/>
        </w:rPr>
        <w:t xml:space="preserve"> </w:t>
      </w:r>
      <w:r w:rsidRPr="00CA708E">
        <w:rPr>
          <w:rFonts w:hint="cs"/>
          <w:sz w:val="28"/>
          <w:rtl/>
          <w:lang w:bidi="ar-IQ"/>
        </w:rPr>
        <w:t>خلال</w:t>
      </w:r>
      <w:r w:rsidRPr="00CA708E">
        <w:rPr>
          <w:sz w:val="28"/>
          <w:rtl/>
          <w:lang w:bidi="ar-IQ"/>
        </w:rPr>
        <w:t xml:space="preserve"> </w:t>
      </w:r>
      <w:r w:rsidRPr="00CA708E">
        <w:rPr>
          <w:rFonts w:hint="cs"/>
          <w:sz w:val="28"/>
          <w:rtl/>
          <w:lang w:bidi="ar-IQ"/>
        </w:rPr>
        <w:t>ما</w:t>
      </w:r>
      <w:r w:rsidRPr="00CA708E">
        <w:rPr>
          <w:sz w:val="28"/>
          <w:rtl/>
          <w:lang w:bidi="ar-IQ"/>
        </w:rPr>
        <w:t xml:space="preserve"> </w:t>
      </w:r>
      <w:r w:rsidRPr="00CA708E">
        <w:rPr>
          <w:rFonts w:hint="cs"/>
          <w:sz w:val="28"/>
          <w:rtl/>
          <w:lang w:bidi="ar-IQ"/>
        </w:rPr>
        <w:t>كان</w:t>
      </w:r>
      <w:r w:rsidRPr="00CA708E">
        <w:rPr>
          <w:sz w:val="28"/>
          <w:rtl/>
          <w:lang w:bidi="ar-IQ"/>
        </w:rPr>
        <w:t xml:space="preserve"> </w:t>
      </w:r>
      <w:r w:rsidRPr="00CA708E">
        <w:rPr>
          <w:rFonts w:hint="cs"/>
          <w:sz w:val="28"/>
          <w:rtl/>
          <w:lang w:bidi="ar-IQ"/>
        </w:rPr>
        <w:t>يحمله</w:t>
      </w:r>
      <w:r w:rsidRPr="00CA708E">
        <w:rPr>
          <w:sz w:val="28"/>
          <w:rtl/>
          <w:lang w:bidi="ar-IQ"/>
        </w:rPr>
        <w:t xml:space="preserve"> </w:t>
      </w:r>
      <w:proofErr w:type="spellStart"/>
      <w:r w:rsidRPr="00CA708E">
        <w:rPr>
          <w:rFonts w:hint="cs"/>
          <w:sz w:val="28"/>
          <w:rtl/>
          <w:lang w:bidi="ar-IQ"/>
        </w:rPr>
        <w:t>كومارا</w:t>
      </w:r>
      <w:proofErr w:type="spellEnd"/>
      <w:r w:rsidRPr="00CA708E">
        <w:rPr>
          <w:sz w:val="28"/>
          <w:rtl/>
          <w:lang w:bidi="ar-IQ"/>
        </w:rPr>
        <w:t xml:space="preserve"> </w:t>
      </w:r>
      <w:r w:rsidRPr="00CA708E">
        <w:rPr>
          <w:rFonts w:hint="cs"/>
          <w:sz w:val="28"/>
          <w:rtl/>
          <w:lang w:bidi="ar-IQ"/>
        </w:rPr>
        <w:t>سوامي</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اطّلاع</w:t>
      </w:r>
      <w:r w:rsidRPr="00CA708E">
        <w:rPr>
          <w:sz w:val="28"/>
          <w:rtl/>
          <w:lang w:bidi="ar-IQ"/>
        </w:rPr>
        <w:t xml:space="preserve"> </w:t>
      </w:r>
      <w:r w:rsidRPr="00CA708E">
        <w:rPr>
          <w:rFonts w:hint="cs"/>
          <w:sz w:val="28"/>
          <w:rtl/>
          <w:lang w:bidi="ar-IQ"/>
        </w:rPr>
        <w:t>على</w:t>
      </w:r>
      <w:r w:rsidRPr="00CA708E">
        <w:rPr>
          <w:sz w:val="28"/>
          <w:rtl/>
          <w:lang w:bidi="ar-IQ"/>
        </w:rPr>
        <w:t xml:space="preserve"> </w:t>
      </w:r>
      <w:r w:rsidRPr="00CA708E">
        <w:rPr>
          <w:rFonts w:hint="cs"/>
          <w:sz w:val="28"/>
          <w:rtl/>
          <w:lang w:bidi="ar-IQ"/>
        </w:rPr>
        <w:t>نتاجات</w:t>
      </w:r>
      <w:r w:rsidRPr="00CA708E">
        <w:rPr>
          <w:sz w:val="28"/>
          <w:rtl/>
          <w:lang w:bidi="ar-IQ"/>
        </w:rPr>
        <w:t xml:space="preserve"> </w:t>
      </w:r>
      <w:r w:rsidRPr="00CA708E">
        <w:rPr>
          <w:rFonts w:hint="cs"/>
          <w:sz w:val="28"/>
          <w:rtl/>
          <w:lang w:bidi="ar-IQ"/>
        </w:rPr>
        <w:t>الشاعر</w:t>
      </w:r>
      <w:r w:rsidRPr="00CA708E">
        <w:rPr>
          <w:sz w:val="28"/>
          <w:rtl/>
          <w:lang w:bidi="ar-IQ"/>
        </w:rPr>
        <w:t xml:space="preserve"> </w:t>
      </w:r>
      <w:r w:rsidRPr="00CA708E">
        <w:rPr>
          <w:rFonts w:hint="cs"/>
          <w:sz w:val="28"/>
          <w:rtl/>
          <w:lang w:bidi="ar-IQ"/>
        </w:rPr>
        <w:t>الهندي</w:t>
      </w:r>
      <w:r w:rsidRPr="00CA708E">
        <w:rPr>
          <w:sz w:val="28"/>
          <w:rtl/>
          <w:lang w:bidi="ar-IQ"/>
        </w:rPr>
        <w:t xml:space="preserve"> </w:t>
      </w:r>
      <w:proofErr w:type="spellStart"/>
      <w:r w:rsidRPr="00CA708E">
        <w:rPr>
          <w:rFonts w:hint="cs"/>
          <w:sz w:val="28"/>
          <w:rtl/>
          <w:lang w:bidi="ar-IQ"/>
        </w:rPr>
        <w:t>رابيندرانات</w:t>
      </w:r>
      <w:proofErr w:type="spellEnd"/>
      <w:r w:rsidRPr="00CA708E">
        <w:rPr>
          <w:sz w:val="28"/>
          <w:rtl/>
          <w:lang w:bidi="ar-IQ"/>
        </w:rPr>
        <w:t xml:space="preserve"> </w:t>
      </w:r>
      <w:proofErr w:type="spellStart"/>
      <w:r w:rsidRPr="00CA708E">
        <w:rPr>
          <w:rFonts w:ascii="Mosawi" w:hAnsi="Mosawi" w:cs="Abz-3 (Yagut)" w:hint="cs"/>
          <w:szCs w:val="20"/>
          <w:rtl/>
        </w:rPr>
        <w:t>تاگور</w:t>
      </w:r>
      <w:proofErr w:type="spellEnd"/>
      <w:r w:rsidRPr="00CA708E">
        <w:rPr>
          <w:sz w:val="28"/>
          <w:rtl/>
          <w:lang w:bidi="ar-IQ"/>
        </w:rPr>
        <w:t xml:space="preserve"> (</w:t>
      </w:r>
      <w:r w:rsidRPr="00502D3D">
        <w:rPr>
          <w:sz w:val="28"/>
          <w:rtl/>
          <w:lang w:bidi="ar-IQ"/>
        </w:rPr>
        <w:t xml:space="preserve">1861 </w:t>
      </w:r>
      <w:r w:rsidRPr="00502D3D">
        <w:rPr>
          <w:rFonts w:hint="cs"/>
          <w:sz w:val="28"/>
          <w:rtl/>
          <w:lang w:bidi="ar-IQ"/>
        </w:rPr>
        <w:t>ـ</w:t>
      </w:r>
      <w:r w:rsidRPr="00502D3D">
        <w:rPr>
          <w:sz w:val="28"/>
          <w:rtl/>
          <w:lang w:bidi="ar-IQ"/>
        </w:rPr>
        <w:t xml:space="preserve"> 1941) </w:t>
      </w:r>
      <w:r w:rsidRPr="00CA708E">
        <w:rPr>
          <w:rFonts w:hint="cs"/>
          <w:sz w:val="28"/>
          <w:rtl/>
          <w:lang w:bidi="ar-IQ"/>
        </w:rPr>
        <w:t>تولّد</w:t>
      </w:r>
      <w:r w:rsidRPr="00CA708E">
        <w:rPr>
          <w:sz w:val="28"/>
          <w:rtl/>
          <w:lang w:bidi="ar-IQ"/>
        </w:rPr>
        <w:t xml:space="preserve"> </w:t>
      </w:r>
      <w:r w:rsidRPr="00CA708E">
        <w:rPr>
          <w:rFonts w:hint="cs"/>
          <w:sz w:val="28"/>
          <w:rtl/>
          <w:lang w:bidi="ar-IQ"/>
        </w:rPr>
        <w:t>لديه</w:t>
      </w:r>
      <w:r w:rsidRPr="00CA708E">
        <w:rPr>
          <w:sz w:val="28"/>
          <w:rtl/>
          <w:lang w:bidi="ar-IQ"/>
        </w:rPr>
        <w:t xml:space="preserve"> </w:t>
      </w:r>
      <w:r w:rsidRPr="00CA708E">
        <w:rPr>
          <w:rFonts w:hint="cs"/>
          <w:sz w:val="28"/>
          <w:rtl/>
          <w:lang w:bidi="ar-IQ"/>
        </w:rPr>
        <w:t>دافعٌ</w:t>
      </w:r>
      <w:r w:rsidRPr="00CA708E">
        <w:rPr>
          <w:sz w:val="28"/>
          <w:rtl/>
          <w:lang w:bidi="ar-IQ"/>
        </w:rPr>
        <w:t xml:space="preserve"> </w:t>
      </w:r>
      <w:r w:rsidRPr="00CA708E">
        <w:rPr>
          <w:rFonts w:hint="cs"/>
          <w:sz w:val="28"/>
          <w:rtl/>
          <w:lang w:bidi="ar-IQ"/>
        </w:rPr>
        <w:t>أقوى</w:t>
      </w:r>
      <w:r w:rsidRPr="00CA708E">
        <w:rPr>
          <w:sz w:val="28"/>
          <w:rtl/>
          <w:lang w:bidi="ar-IQ"/>
        </w:rPr>
        <w:t xml:space="preserve"> </w:t>
      </w:r>
      <w:r w:rsidRPr="00CA708E">
        <w:rPr>
          <w:rFonts w:hint="cs"/>
          <w:sz w:val="28"/>
          <w:rtl/>
          <w:lang w:bidi="ar-IQ"/>
        </w:rPr>
        <w:t>للدفاع</w:t>
      </w:r>
      <w:r w:rsidRPr="00CA708E">
        <w:rPr>
          <w:sz w:val="28"/>
          <w:rtl/>
          <w:lang w:bidi="ar-IQ"/>
        </w:rPr>
        <w:t xml:space="preserve"> </w:t>
      </w:r>
      <w:r w:rsidRPr="00CA708E">
        <w:rPr>
          <w:rFonts w:hint="cs"/>
          <w:sz w:val="28"/>
          <w:rtl/>
          <w:lang w:bidi="ar-IQ"/>
        </w:rPr>
        <w:t>عن</w:t>
      </w:r>
      <w:r w:rsidRPr="00CA708E">
        <w:rPr>
          <w:sz w:val="28"/>
          <w:rtl/>
          <w:lang w:bidi="ar-IQ"/>
        </w:rPr>
        <w:t xml:space="preserve"> </w:t>
      </w:r>
      <w:r w:rsidRPr="00CA708E">
        <w:rPr>
          <w:rFonts w:hint="cs"/>
          <w:sz w:val="28"/>
          <w:rtl/>
          <w:lang w:bidi="ar-IQ"/>
        </w:rPr>
        <w:t>القيم</w:t>
      </w:r>
      <w:r w:rsidRPr="00CA708E">
        <w:rPr>
          <w:sz w:val="28"/>
          <w:rtl/>
          <w:lang w:bidi="ar-IQ"/>
        </w:rPr>
        <w:t xml:space="preserve"> </w:t>
      </w:r>
      <w:r w:rsidRPr="00CA708E">
        <w:rPr>
          <w:rFonts w:hint="cs"/>
          <w:sz w:val="28"/>
          <w:rtl/>
          <w:lang w:bidi="ar-IQ"/>
        </w:rPr>
        <w:t>الشرقية</w:t>
      </w:r>
      <w:r w:rsidRPr="00CA708E">
        <w:rPr>
          <w:sz w:val="28"/>
          <w:rtl/>
          <w:lang w:bidi="ar-IQ"/>
        </w:rPr>
        <w:t>.</w:t>
      </w:r>
      <w:r w:rsidRPr="00CA708E">
        <w:rPr>
          <w:rFonts w:hint="cs"/>
          <w:sz w:val="28"/>
          <w:rtl/>
          <w:lang w:bidi="ar-IQ"/>
        </w:rPr>
        <w:t xml:space="preserve"> </w:t>
      </w:r>
      <w:r w:rsidRPr="00502D3D">
        <w:rPr>
          <w:rFonts w:hint="cs"/>
          <w:sz w:val="28"/>
          <w:rtl/>
          <w:lang w:bidi="ar-IQ"/>
        </w:rPr>
        <w:t>واكتسبت</w:t>
      </w:r>
      <w:r w:rsidRPr="00502D3D">
        <w:rPr>
          <w:sz w:val="28"/>
          <w:rtl/>
          <w:lang w:bidi="ar-IQ"/>
        </w:rPr>
        <w:t xml:space="preserve"> </w:t>
      </w:r>
      <w:r w:rsidRPr="00502D3D">
        <w:rPr>
          <w:rFonts w:hint="cs"/>
          <w:sz w:val="28"/>
          <w:rtl/>
          <w:lang w:bidi="ar-IQ"/>
        </w:rPr>
        <w:t>مؤلفاته</w:t>
      </w:r>
      <w:r w:rsidRPr="00502D3D">
        <w:rPr>
          <w:sz w:val="28"/>
          <w:rtl/>
          <w:lang w:bidi="ar-IQ"/>
        </w:rPr>
        <w:t xml:space="preserve"> </w:t>
      </w:r>
      <w:r w:rsidRPr="00502D3D">
        <w:rPr>
          <w:rFonts w:hint="cs"/>
          <w:sz w:val="28"/>
          <w:rtl/>
          <w:lang w:bidi="ar-IQ"/>
        </w:rPr>
        <w:t>منذ</w:t>
      </w:r>
      <w:r w:rsidRPr="00502D3D">
        <w:rPr>
          <w:sz w:val="28"/>
          <w:rtl/>
          <w:lang w:bidi="ar-IQ"/>
        </w:rPr>
        <w:t xml:space="preserve"> </w:t>
      </w:r>
      <w:r w:rsidRPr="00502D3D">
        <w:rPr>
          <w:rFonts w:hint="cs"/>
          <w:sz w:val="28"/>
          <w:rtl/>
          <w:lang w:bidi="ar-IQ"/>
        </w:rPr>
        <w:t>سنة</w:t>
      </w:r>
      <w:r w:rsidRPr="00502D3D">
        <w:rPr>
          <w:sz w:val="28"/>
          <w:rtl/>
          <w:lang w:bidi="ar-IQ"/>
        </w:rPr>
        <w:t xml:space="preserve"> 1932 </w:t>
      </w:r>
      <w:r w:rsidRPr="00502D3D">
        <w:rPr>
          <w:rFonts w:hint="cs"/>
          <w:sz w:val="28"/>
          <w:rtl/>
          <w:lang w:bidi="ar-IQ"/>
        </w:rPr>
        <w:t>وجهة</w:t>
      </w:r>
      <w:r w:rsidRPr="00502D3D">
        <w:rPr>
          <w:sz w:val="28"/>
          <w:rtl/>
          <w:lang w:bidi="ar-IQ"/>
        </w:rPr>
        <w:t xml:space="preserve"> </w:t>
      </w:r>
      <w:r w:rsidRPr="00502D3D">
        <w:rPr>
          <w:rFonts w:hint="cs"/>
          <w:sz w:val="28"/>
          <w:rtl/>
          <w:lang w:bidi="ar-IQ"/>
        </w:rPr>
        <w:t>دينية</w:t>
      </w:r>
      <w:r w:rsidRPr="00502D3D">
        <w:rPr>
          <w:sz w:val="28"/>
          <w:rtl/>
          <w:lang w:bidi="ar-IQ"/>
        </w:rPr>
        <w:t xml:space="preserve"> </w:t>
      </w:r>
      <w:r w:rsidRPr="00502D3D">
        <w:rPr>
          <w:rFonts w:hint="cs"/>
          <w:sz w:val="28"/>
          <w:rtl/>
          <w:lang w:bidi="ar-IQ"/>
        </w:rPr>
        <w:t>وميتافيزيقية</w:t>
      </w:r>
      <w:r w:rsidRPr="00502D3D">
        <w:rPr>
          <w:sz w:val="28"/>
          <w:rtl/>
          <w:lang w:bidi="ar-IQ"/>
        </w:rPr>
        <w:t xml:space="preserve"> </w:t>
      </w:r>
      <w:r w:rsidRPr="00502D3D">
        <w:rPr>
          <w:rFonts w:hint="cs"/>
          <w:sz w:val="28"/>
          <w:rtl/>
          <w:lang w:bidi="ar-IQ"/>
        </w:rPr>
        <w:t>أكبر</w:t>
      </w:r>
      <w:r w:rsidRPr="00502D3D">
        <w:rPr>
          <w:sz w:val="28"/>
          <w:rtl/>
          <w:lang w:bidi="ar-IQ"/>
        </w:rPr>
        <w:t>.</w:t>
      </w:r>
      <w:r w:rsidRPr="00502D3D">
        <w:rPr>
          <w:rFonts w:hint="cs"/>
          <w:sz w:val="28"/>
          <w:rtl/>
          <w:lang w:bidi="ar-IQ"/>
        </w:rPr>
        <w:t xml:space="preserve"> وكتاب</w:t>
      </w:r>
      <w:r w:rsidRPr="00502D3D">
        <w:rPr>
          <w:sz w:val="28"/>
          <w:rtl/>
          <w:lang w:bidi="ar-IQ"/>
        </w:rPr>
        <w:t xml:space="preserve"> (</w:t>
      </w:r>
      <w:r w:rsidRPr="00502D3D">
        <w:rPr>
          <w:rFonts w:hint="cs"/>
          <w:sz w:val="28"/>
          <w:rtl/>
          <w:lang w:bidi="ar-IQ"/>
        </w:rPr>
        <w:t>استحاله</w:t>
      </w:r>
      <w:r w:rsidRPr="00502D3D">
        <w:rPr>
          <w:sz w:val="28"/>
          <w:rtl/>
          <w:lang w:bidi="ar-IQ"/>
        </w:rPr>
        <w:t xml:space="preserve"> </w:t>
      </w:r>
      <w:proofErr w:type="spellStart"/>
      <w:r w:rsidRPr="00502D3D">
        <w:rPr>
          <w:rFonts w:hint="cs"/>
          <w:sz w:val="28"/>
          <w:rtl/>
          <w:lang w:bidi="ar-IQ"/>
        </w:rPr>
        <w:t>طبيعت</w:t>
      </w:r>
      <w:proofErr w:type="spellEnd"/>
      <w:r w:rsidRPr="00502D3D">
        <w:rPr>
          <w:sz w:val="28"/>
          <w:rtl/>
          <w:lang w:bidi="ar-IQ"/>
        </w:rPr>
        <w:t xml:space="preserve"> </w:t>
      </w:r>
      <w:r w:rsidRPr="00502D3D">
        <w:rPr>
          <w:rFonts w:hint="cs"/>
          <w:sz w:val="28"/>
          <w:rtl/>
          <w:lang w:bidi="ar-IQ"/>
        </w:rPr>
        <w:t>در</w:t>
      </w:r>
      <w:r w:rsidRPr="00502D3D">
        <w:rPr>
          <w:sz w:val="28"/>
          <w:rtl/>
          <w:lang w:bidi="ar-IQ"/>
        </w:rPr>
        <w:t xml:space="preserve"> </w:t>
      </w:r>
      <w:r w:rsidRPr="00502D3D">
        <w:rPr>
          <w:rFonts w:hint="cs"/>
          <w:sz w:val="28"/>
          <w:rtl/>
          <w:lang w:bidi="ar-IQ"/>
        </w:rPr>
        <w:t>هنر</w:t>
      </w:r>
      <w:r w:rsidRPr="00502D3D">
        <w:rPr>
          <w:sz w:val="28"/>
          <w:rtl/>
          <w:lang w:bidi="ar-IQ"/>
        </w:rPr>
        <w:t xml:space="preserve">) </w:t>
      </w:r>
      <w:r w:rsidRPr="00CA708E">
        <w:rPr>
          <w:rFonts w:hint="cs"/>
          <w:sz w:val="28"/>
          <w:rtl/>
          <w:lang w:bidi="ar-IQ"/>
        </w:rPr>
        <w:t>هو</w:t>
      </w:r>
      <w:r w:rsidRPr="00CA708E">
        <w:rPr>
          <w:sz w:val="28"/>
          <w:rtl/>
          <w:lang w:bidi="ar-IQ"/>
        </w:rPr>
        <w:t xml:space="preserve"> </w:t>
      </w:r>
      <w:r w:rsidRPr="00CA708E">
        <w:rPr>
          <w:rFonts w:hint="cs"/>
          <w:sz w:val="28"/>
          <w:rtl/>
          <w:lang w:bidi="ar-IQ"/>
        </w:rPr>
        <w:t>أحد</w:t>
      </w:r>
      <w:r w:rsidRPr="00CA708E">
        <w:rPr>
          <w:sz w:val="28"/>
          <w:rtl/>
          <w:lang w:bidi="ar-IQ"/>
        </w:rPr>
        <w:t xml:space="preserve"> </w:t>
      </w:r>
      <w:r w:rsidRPr="00CA708E">
        <w:rPr>
          <w:rFonts w:hint="cs"/>
          <w:sz w:val="28"/>
          <w:rtl/>
          <w:lang w:bidi="ar-IQ"/>
        </w:rPr>
        <w:t>مؤلَّفات</w:t>
      </w:r>
      <w:r w:rsidRPr="00CA708E">
        <w:rPr>
          <w:sz w:val="28"/>
          <w:rtl/>
          <w:lang w:bidi="ar-IQ"/>
        </w:rPr>
        <w:t xml:space="preserve"> </w:t>
      </w:r>
      <w:proofErr w:type="spellStart"/>
      <w:r w:rsidRPr="00CA708E">
        <w:rPr>
          <w:rFonts w:hint="cs"/>
          <w:sz w:val="28"/>
          <w:rtl/>
          <w:lang w:bidi="ar-IQ"/>
        </w:rPr>
        <w:t>كوماراسوامي</w:t>
      </w:r>
      <w:proofErr w:type="spellEnd"/>
      <w:r w:rsidRPr="00CA708E">
        <w:rPr>
          <w:rFonts w:hint="cs"/>
          <w:sz w:val="28"/>
          <w:rtl/>
          <w:lang w:bidi="ar-IQ"/>
        </w:rPr>
        <w:t>،</w:t>
      </w:r>
      <w:r w:rsidRPr="00CA708E">
        <w:rPr>
          <w:sz w:val="28"/>
          <w:rtl/>
          <w:lang w:bidi="ar-IQ"/>
        </w:rPr>
        <w:t xml:space="preserve"> </w:t>
      </w:r>
      <w:r w:rsidRPr="00CA708E">
        <w:rPr>
          <w:rFonts w:hint="cs"/>
          <w:sz w:val="28"/>
          <w:rtl/>
          <w:lang w:bidi="ar-IQ"/>
        </w:rPr>
        <w:t>والذي</w:t>
      </w:r>
      <w:r w:rsidRPr="00CA708E">
        <w:rPr>
          <w:sz w:val="28"/>
          <w:rtl/>
          <w:lang w:bidi="ar-IQ"/>
        </w:rPr>
        <w:t xml:space="preserve"> </w:t>
      </w:r>
      <w:r w:rsidRPr="00CA708E">
        <w:rPr>
          <w:rFonts w:hint="cs"/>
          <w:sz w:val="28"/>
          <w:rtl/>
          <w:lang w:bidi="ar-IQ"/>
        </w:rPr>
        <w:t>تمت</w:t>
      </w:r>
      <w:r w:rsidRPr="00CA708E">
        <w:rPr>
          <w:sz w:val="28"/>
          <w:rtl/>
          <w:lang w:bidi="ar-IQ"/>
        </w:rPr>
        <w:t xml:space="preserve"> </w:t>
      </w:r>
      <w:r w:rsidRPr="00CA708E">
        <w:rPr>
          <w:rFonts w:hint="cs"/>
          <w:sz w:val="28"/>
          <w:rtl/>
          <w:lang w:bidi="ar-IQ"/>
        </w:rPr>
        <w:t>ترجمته</w:t>
      </w:r>
      <w:r w:rsidRPr="00CA708E">
        <w:rPr>
          <w:sz w:val="28"/>
          <w:rtl/>
          <w:lang w:bidi="ar-IQ"/>
        </w:rPr>
        <w:t xml:space="preserve"> </w:t>
      </w:r>
      <w:r w:rsidRPr="00CA708E">
        <w:rPr>
          <w:rFonts w:hint="cs"/>
          <w:sz w:val="28"/>
          <w:rtl/>
          <w:lang w:bidi="ar-IQ"/>
        </w:rPr>
        <w:t>ونشره</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قبل</w:t>
      </w:r>
      <w:r w:rsidRPr="00CA708E">
        <w:rPr>
          <w:sz w:val="28"/>
          <w:rtl/>
          <w:lang w:bidi="ar-IQ"/>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صالح</w:t>
      </w:r>
      <w:r w:rsidRPr="00CA708E">
        <w:rPr>
          <w:sz w:val="28"/>
          <w:rtl/>
          <w:lang w:bidi="ar-IQ"/>
        </w:rPr>
        <w:t xml:space="preserve"> </w:t>
      </w:r>
      <w:proofErr w:type="spellStart"/>
      <w:r w:rsidRPr="00CA708E">
        <w:rPr>
          <w:rFonts w:hint="cs"/>
          <w:sz w:val="28"/>
          <w:rtl/>
          <w:lang w:bidi="ar-IQ"/>
        </w:rPr>
        <w:t>الطباطبائي</w:t>
      </w:r>
      <w:proofErr w:type="spellEnd"/>
      <w:r w:rsidRPr="00CA708E">
        <w:rPr>
          <w:sz w:val="28"/>
          <w:rtl/>
          <w:lang w:bidi="ar-IQ"/>
        </w:rPr>
        <w:t xml:space="preserve"> </w:t>
      </w:r>
      <w:r w:rsidRPr="00CA708E">
        <w:rPr>
          <w:rFonts w:hint="cs"/>
          <w:sz w:val="28"/>
          <w:rtl/>
          <w:lang w:bidi="ar-IQ"/>
        </w:rPr>
        <w:t>سنة</w:t>
      </w:r>
      <w:r w:rsidRPr="00CA708E">
        <w:rPr>
          <w:sz w:val="28"/>
          <w:rtl/>
          <w:lang w:bidi="ar-IQ"/>
        </w:rPr>
        <w:t xml:space="preserve"> </w:t>
      </w:r>
      <w:r w:rsidRPr="00502D3D">
        <w:rPr>
          <w:sz w:val="28"/>
          <w:rtl/>
          <w:lang w:bidi="ar-IQ"/>
        </w:rPr>
        <w:t>1384</w:t>
      </w:r>
      <w:r w:rsidRPr="00502D3D">
        <w:rPr>
          <w:rFonts w:hint="cs"/>
          <w:sz w:val="28"/>
          <w:rtl/>
          <w:lang w:bidi="ar-IQ"/>
        </w:rPr>
        <w:t xml:space="preserve">هـ.ش </w:t>
      </w:r>
      <w:r w:rsidRPr="00502D3D">
        <w:rPr>
          <w:sz w:val="28"/>
          <w:rtl/>
          <w:lang w:bidi="ar-IQ"/>
        </w:rPr>
        <w:t>(2005</w:t>
      </w:r>
      <w:r w:rsidRPr="00502D3D">
        <w:rPr>
          <w:rFonts w:hint="cs"/>
          <w:sz w:val="28"/>
          <w:rtl/>
          <w:lang w:bidi="ar-IQ"/>
        </w:rPr>
        <w:t>م</w:t>
      </w:r>
      <w:r w:rsidRPr="00502D3D">
        <w:rPr>
          <w:sz w:val="28"/>
          <w:rtl/>
          <w:lang w:bidi="ar-IQ"/>
        </w:rPr>
        <w:t>)</w:t>
      </w:r>
      <w:r w:rsidRPr="00502D3D">
        <w:rPr>
          <w:rFonts w:hint="cs"/>
          <w:sz w:val="28"/>
          <w:rtl/>
          <w:lang w:bidi="ar-IQ"/>
        </w:rPr>
        <w:t>.</w:t>
      </w:r>
      <w:r w:rsidRPr="00502D3D">
        <w:rPr>
          <w:sz w:val="28"/>
          <w:rtl/>
          <w:lang w:bidi="ar-IQ"/>
        </w:rPr>
        <w:t xml:space="preserve"> </w:t>
      </w:r>
      <w:r w:rsidRPr="00502D3D">
        <w:rPr>
          <w:rFonts w:hint="cs"/>
          <w:sz w:val="28"/>
          <w:rtl/>
          <w:lang w:bidi="ar-IQ"/>
        </w:rPr>
        <w:t>وتوفي</w:t>
      </w:r>
      <w:r w:rsidRPr="00502D3D">
        <w:rPr>
          <w:sz w:val="28"/>
          <w:rtl/>
          <w:lang w:bidi="ar-IQ"/>
        </w:rPr>
        <w:t xml:space="preserve"> </w:t>
      </w:r>
      <w:r w:rsidRPr="00502D3D">
        <w:rPr>
          <w:rFonts w:hint="cs"/>
          <w:sz w:val="28"/>
          <w:rtl/>
          <w:lang w:bidi="ar-IQ"/>
        </w:rPr>
        <w:t>سنة</w:t>
      </w:r>
      <w:r w:rsidRPr="00502D3D">
        <w:rPr>
          <w:sz w:val="28"/>
          <w:rtl/>
          <w:lang w:bidi="ar-IQ"/>
        </w:rPr>
        <w:t xml:space="preserve"> 1947.</w:t>
      </w:r>
    </w:p>
  </w:endnote>
  <w:endnote w:id="380">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ولد</w:t>
      </w:r>
      <w:r w:rsidRPr="00CA708E">
        <w:rPr>
          <w:sz w:val="28"/>
          <w:rtl/>
          <w:lang w:bidi="ar-IQ"/>
        </w:rPr>
        <w:t xml:space="preserve"> </w:t>
      </w:r>
      <w:proofErr w:type="spellStart"/>
      <w:r w:rsidRPr="00CA708E">
        <w:rPr>
          <w:rFonts w:hint="cs"/>
          <w:sz w:val="28"/>
          <w:rtl/>
          <w:lang w:bidi="ar-IQ"/>
        </w:rPr>
        <w:t>فريتيوف</w:t>
      </w:r>
      <w:proofErr w:type="spellEnd"/>
      <w:r w:rsidRPr="00CA708E">
        <w:rPr>
          <w:sz w:val="28"/>
          <w:rtl/>
          <w:lang w:bidi="ar-IQ"/>
        </w:rPr>
        <w:t xml:space="preserve"> </w:t>
      </w:r>
      <w:proofErr w:type="spellStart"/>
      <w:r w:rsidRPr="00CA708E">
        <w:rPr>
          <w:rFonts w:hint="cs"/>
          <w:sz w:val="28"/>
          <w:rtl/>
          <w:lang w:bidi="ar-IQ"/>
        </w:rPr>
        <w:t>شووان</w:t>
      </w:r>
      <w:proofErr w:type="spellEnd"/>
      <w:r w:rsidRPr="00CA708E">
        <w:rPr>
          <w:sz w:val="28"/>
          <w:rtl/>
          <w:lang w:bidi="ar-IQ"/>
        </w:rPr>
        <w:t xml:space="preserve"> (</w:t>
      </w:r>
      <w:proofErr w:type="spellStart"/>
      <w:r w:rsidRPr="00CA708E">
        <w:rPr>
          <w:rFonts w:ascii="Times New Roman" w:hAnsi="Times New Roman" w:cs="Times New Roman"/>
          <w:lang w:bidi="ar-IQ"/>
        </w:rPr>
        <w:t>Fritjof</w:t>
      </w:r>
      <w:proofErr w:type="spellEnd"/>
      <w:r w:rsidRPr="00CA708E">
        <w:rPr>
          <w:rFonts w:ascii="Times New Roman" w:hAnsi="Times New Roman" w:cs="Times New Roman"/>
          <w:lang w:bidi="ar-IQ"/>
        </w:rPr>
        <w:t xml:space="preserve"> </w:t>
      </w:r>
      <w:proofErr w:type="spellStart"/>
      <w:r w:rsidRPr="00CA708E">
        <w:rPr>
          <w:rFonts w:ascii="Times New Roman" w:hAnsi="Times New Roman" w:cs="Times New Roman"/>
          <w:lang w:bidi="ar-IQ"/>
        </w:rPr>
        <w:t>Schuon</w:t>
      </w:r>
      <w:proofErr w:type="spellEnd"/>
      <w:r w:rsidRPr="00CA708E">
        <w:rPr>
          <w:sz w:val="28"/>
          <w:rtl/>
          <w:lang w:bidi="ar-IQ"/>
        </w:rPr>
        <w:t xml:space="preserve">) </w:t>
      </w:r>
      <w:r w:rsidRPr="00CA708E">
        <w:rPr>
          <w:rFonts w:hint="cs"/>
          <w:sz w:val="28"/>
          <w:rtl/>
          <w:lang w:bidi="ar-IQ"/>
        </w:rPr>
        <w:t>سنة</w:t>
      </w:r>
      <w:r w:rsidRPr="00CA708E">
        <w:rPr>
          <w:sz w:val="28"/>
          <w:rtl/>
          <w:lang w:bidi="ar-IQ"/>
        </w:rPr>
        <w:t xml:space="preserve"> </w:t>
      </w:r>
      <w:r w:rsidRPr="00502D3D">
        <w:rPr>
          <w:sz w:val="28"/>
          <w:rtl/>
          <w:lang w:bidi="ar-IQ"/>
        </w:rPr>
        <w:t xml:space="preserve">1907 </w:t>
      </w:r>
      <w:r w:rsidRPr="00CA708E">
        <w:rPr>
          <w:rFonts w:hint="cs"/>
          <w:sz w:val="28"/>
          <w:rtl/>
          <w:lang w:bidi="ar-IQ"/>
        </w:rPr>
        <w:t>في</w:t>
      </w:r>
      <w:r w:rsidRPr="00CA708E">
        <w:rPr>
          <w:sz w:val="28"/>
          <w:rtl/>
          <w:lang w:bidi="ar-IQ"/>
        </w:rPr>
        <w:t xml:space="preserve"> </w:t>
      </w:r>
      <w:r w:rsidRPr="00CA708E">
        <w:rPr>
          <w:rFonts w:hint="cs"/>
          <w:sz w:val="28"/>
          <w:rtl/>
          <w:lang w:bidi="ar-IQ"/>
        </w:rPr>
        <w:t>سويسرا.</w:t>
      </w:r>
      <w:r w:rsidRPr="00CA708E">
        <w:rPr>
          <w:sz w:val="28"/>
          <w:rtl/>
          <w:lang w:bidi="ar-IQ"/>
        </w:rPr>
        <w:t xml:space="preserve"> </w:t>
      </w:r>
      <w:r w:rsidRPr="00CA708E">
        <w:rPr>
          <w:rFonts w:hint="cs"/>
          <w:sz w:val="28"/>
          <w:rtl/>
          <w:lang w:bidi="ar-IQ"/>
        </w:rPr>
        <w:t>وبعد</w:t>
      </w:r>
      <w:r w:rsidRPr="00CA708E">
        <w:rPr>
          <w:sz w:val="28"/>
          <w:rtl/>
          <w:lang w:bidi="ar-IQ"/>
        </w:rPr>
        <w:t xml:space="preserve"> </w:t>
      </w:r>
      <w:r w:rsidRPr="00CA708E">
        <w:rPr>
          <w:rFonts w:hint="cs"/>
          <w:sz w:val="28"/>
          <w:rtl/>
          <w:lang w:bidi="ar-IQ"/>
        </w:rPr>
        <w:t>دراسته</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مدينة</w:t>
      </w:r>
      <w:r w:rsidRPr="00CA708E">
        <w:rPr>
          <w:sz w:val="28"/>
          <w:rtl/>
          <w:lang w:bidi="ar-IQ"/>
        </w:rPr>
        <w:t xml:space="preserve"> </w:t>
      </w:r>
      <w:r w:rsidRPr="00CA708E">
        <w:rPr>
          <w:rFonts w:hint="cs"/>
          <w:sz w:val="28"/>
          <w:rtl/>
          <w:lang w:bidi="ar-IQ"/>
        </w:rPr>
        <w:t>بازل</w:t>
      </w:r>
      <w:r w:rsidRPr="00CA708E">
        <w:rPr>
          <w:sz w:val="28"/>
          <w:rtl/>
          <w:lang w:bidi="ar-IQ"/>
        </w:rPr>
        <w:t xml:space="preserve"> </w:t>
      </w:r>
      <w:r w:rsidRPr="00CA708E">
        <w:rPr>
          <w:rFonts w:hint="cs"/>
          <w:sz w:val="28"/>
          <w:rtl/>
          <w:lang w:bidi="ar-IQ"/>
        </w:rPr>
        <w:t>السويسرية</w:t>
      </w:r>
      <w:r w:rsidRPr="00CA708E">
        <w:rPr>
          <w:sz w:val="28"/>
          <w:rtl/>
          <w:lang w:bidi="ar-IQ"/>
        </w:rPr>
        <w:t xml:space="preserve"> </w:t>
      </w:r>
      <w:proofErr w:type="spellStart"/>
      <w:r w:rsidRPr="00CA708E">
        <w:rPr>
          <w:sz w:val="28"/>
          <w:rtl/>
          <w:lang w:bidi="ar-IQ"/>
        </w:rPr>
        <w:t>و</w:t>
      </w:r>
      <w:r w:rsidRPr="00CA708E">
        <w:rPr>
          <w:rFonts w:hint="cs"/>
          <w:sz w:val="28"/>
          <w:rtl/>
          <w:lang w:bidi="ar-IQ"/>
        </w:rPr>
        <w:t>مولوز</w:t>
      </w:r>
      <w:proofErr w:type="spellEnd"/>
      <w:r w:rsidRPr="00CA708E">
        <w:rPr>
          <w:sz w:val="28"/>
          <w:rtl/>
          <w:lang w:bidi="ar-IQ"/>
        </w:rPr>
        <w:t xml:space="preserve"> </w:t>
      </w:r>
      <w:r w:rsidRPr="00CA708E">
        <w:rPr>
          <w:rFonts w:hint="cs"/>
          <w:sz w:val="28"/>
          <w:rtl/>
          <w:lang w:bidi="ar-IQ"/>
        </w:rPr>
        <w:t>الفرنسية</w:t>
      </w:r>
      <w:r w:rsidRPr="00CA708E">
        <w:rPr>
          <w:sz w:val="28"/>
          <w:rtl/>
          <w:lang w:bidi="ar-IQ"/>
        </w:rPr>
        <w:t xml:space="preserve"> </w:t>
      </w:r>
      <w:r w:rsidRPr="00CA708E">
        <w:rPr>
          <w:rFonts w:hint="cs"/>
          <w:sz w:val="28"/>
          <w:rtl/>
          <w:lang w:bidi="ar-IQ"/>
        </w:rPr>
        <w:t>سافر</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البلدان</w:t>
      </w:r>
      <w:r w:rsidRPr="00CA708E">
        <w:rPr>
          <w:sz w:val="28"/>
          <w:rtl/>
          <w:lang w:bidi="ar-IQ"/>
        </w:rPr>
        <w:t xml:space="preserve"> </w:t>
      </w:r>
      <w:r w:rsidRPr="00CA708E">
        <w:rPr>
          <w:rFonts w:hint="cs"/>
          <w:sz w:val="28"/>
          <w:rtl/>
          <w:lang w:bidi="ar-IQ"/>
        </w:rPr>
        <w:t>الإفريقية،</w:t>
      </w:r>
      <w:r w:rsidRPr="00CA708E">
        <w:rPr>
          <w:sz w:val="28"/>
          <w:rtl/>
          <w:lang w:bidi="ar-IQ"/>
        </w:rPr>
        <w:t xml:space="preserve"> </w:t>
      </w:r>
      <w:r w:rsidRPr="00CA708E">
        <w:rPr>
          <w:rFonts w:hint="cs"/>
          <w:sz w:val="28"/>
          <w:rtl/>
          <w:lang w:bidi="ar-IQ"/>
        </w:rPr>
        <w:t>ومنها</w:t>
      </w:r>
      <w:r w:rsidRPr="00CA708E">
        <w:rPr>
          <w:sz w:val="28"/>
          <w:rtl/>
          <w:lang w:bidi="ar-IQ"/>
        </w:rPr>
        <w:t xml:space="preserve"> </w:t>
      </w:r>
      <w:r w:rsidRPr="00CA708E">
        <w:rPr>
          <w:rFonts w:hint="cs"/>
          <w:sz w:val="28"/>
          <w:rtl/>
          <w:lang w:bidi="ar-IQ"/>
        </w:rPr>
        <w:t>الجزائر</w:t>
      </w:r>
      <w:r w:rsidRPr="00CA708E">
        <w:rPr>
          <w:sz w:val="28"/>
          <w:rtl/>
          <w:lang w:bidi="ar-IQ"/>
        </w:rPr>
        <w:t xml:space="preserve"> </w:t>
      </w:r>
      <w:r w:rsidRPr="00CA708E">
        <w:rPr>
          <w:rFonts w:hint="cs"/>
          <w:sz w:val="28"/>
          <w:rtl/>
          <w:lang w:bidi="ar-IQ"/>
        </w:rPr>
        <w:t>ومراكش،</w:t>
      </w:r>
      <w:r w:rsidRPr="00CA708E">
        <w:rPr>
          <w:sz w:val="28"/>
          <w:rtl/>
          <w:lang w:bidi="ar-IQ"/>
        </w:rPr>
        <w:t xml:space="preserve"> </w:t>
      </w:r>
      <w:r w:rsidRPr="00CA708E">
        <w:rPr>
          <w:rFonts w:hint="cs"/>
          <w:sz w:val="28"/>
          <w:rtl/>
          <w:lang w:bidi="ar-IQ"/>
        </w:rPr>
        <w:t>وكذلك</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تركيا</w:t>
      </w:r>
      <w:r w:rsidRPr="00CA708E">
        <w:rPr>
          <w:sz w:val="28"/>
          <w:rtl/>
          <w:lang w:bidi="ar-IQ"/>
        </w:rPr>
        <w:t xml:space="preserve"> </w:t>
      </w:r>
      <w:r w:rsidRPr="00CA708E">
        <w:rPr>
          <w:rFonts w:hint="cs"/>
          <w:sz w:val="28"/>
          <w:rtl/>
          <w:lang w:bidi="ar-IQ"/>
        </w:rPr>
        <w:t>وقبائل</w:t>
      </w:r>
      <w:r w:rsidRPr="00CA708E">
        <w:rPr>
          <w:sz w:val="28"/>
          <w:rtl/>
          <w:lang w:bidi="ar-IQ"/>
        </w:rPr>
        <w:t xml:space="preserve"> </w:t>
      </w:r>
      <w:r w:rsidRPr="00CA708E">
        <w:rPr>
          <w:rFonts w:hint="cs"/>
          <w:sz w:val="28"/>
          <w:rtl/>
          <w:lang w:bidi="ar-IQ"/>
        </w:rPr>
        <w:t>الهنود</w:t>
      </w:r>
      <w:r w:rsidRPr="00CA708E">
        <w:rPr>
          <w:sz w:val="28"/>
          <w:rtl/>
          <w:lang w:bidi="ar-IQ"/>
        </w:rPr>
        <w:t xml:space="preserve"> </w:t>
      </w:r>
      <w:r w:rsidRPr="00CA708E">
        <w:rPr>
          <w:rFonts w:hint="cs"/>
          <w:sz w:val="28"/>
          <w:rtl/>
          <w:lang w:bidi="ar-IQ"/>
        </w:rPr>
        <w:t>الحمر</w:t>
      </w:r>
      <w:r w:rsidRPr="00CA708E">
        <w:rPr>
          <w:sz w:val="28"/>
          <w:rtl/>
          <w:lang w:bidi="ar-IQ"/>
        </w:rPr>
        <w:t xml:space="preserve"> </w:t>
      </w:r>
      <w:r w:rsidRPr="00CA708E">
        <w:rPr>
          <w:rFonts w:hint="cs"/>
          <w:sz w:val="28"/>
          <w:rtl/>
          <w:lang w:bidi="ar-IQ"/>
        </w:rPr>
        <w:t>الأمريكيين.</w:t>
      </w:r>
      <w:r w:rsidRPr="00CA708E">
        <w:rPr>
          <w:sz w:val="28"/>
          <w:rtl/>
          <w:lang w:bidi="ar-IQ"/>
        </w:rPr>
        <w:t xml:space="preserve"> </w:t>
      </w:r>
      <w:r w:rsidRPr="00CA708E">
        <w:rPr>
          <w:rFonts w:hint="cs"/>
          <w:sz w:val="28"/>
          <w:rtl/>
          <w:lang w:bidi="ar-IQ"/>
        </w:rPr>
        <w:t>وفي</w:t>
      </w:r>
      <w:r w:rsidRPr="00CA708E">
        <w:rPr>
          <w:sz w:val="28"/>
          <w:rtl/>
          <w:lang w:bidi="ar-IQ"/>
        </w:rPr>
        <w:t xml:space="preserve"> </w:t>
      </w:r>
      <w:r w:rsidRPr="00CA708E">
        <w:rPr>
          <w:rFonts w:hint="cs"/>
          <w:sz w:val="28"/>
          <w:rtl/>
          <w:lang w:bidi="ar-IQ"/>
        </w:rPr>
        <w:t>سنة</w:t>
      </w:r>
      <w:r w:rsidRPr="00CA708E">
        <w:rPr>
          <w:sz w:val="28"/>
          <w:rtl/>
          <w:lang w:bidi="ar-IQ"/>
        </w:rPr>
        <w:t xml:space="preserve"> </w:t>
      </w:r>
      <w:r w:rsidRPr="00502D3D">
        <w:rPr>
          <w:sz w:val="28"/>
          <w:rtl/>
          <w:lang w:bidi="ar-IQ"/>
        </w:rPr>
        <w:t xml:space="preserve">1998 </w:t>
      </w:r>
      <w:r w:rsidRPr="00CA708E">
        <w:rPr>
          <w:rFonts w:hint="cs"/>
          <w:sz w:val="28"/>
          <w:rtl/>
          <w:lang w:bidi="ar-IQ"/>
        </w:rPr>
        <w:t>توفي</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منـزله</w:t>
      </w:r>
      <w:r w:rsidRPr="00CA708E">
        <w:rPr>
          <w:sz w:val="28"/>
          <w:rtl/>
          <w:lang w:bidi="ar-IQ"/>
        </w:rPr>
        <w:t xml:space="preserve"> </w:t>
      </w:r>
      <w:r w:rsidRPr="00CA708E">
        <w:rPr>
          <w:rFonts w:hint="cs"/>
          <w:sz w:val="28"/>
          <w:rtl/>
          <w:lang w:bidi="ar-IQ"/>
        </w:rPr>
        <w:t>في</w:t>
      </w:r>
      <w:r w:rsidRPr="00CA708E">
        <w:rPr>
          <w:sz w:val="28"/>
          <w:rtl/>
          <w:lang w:bidi="ar-IQ"/>
        </w:rPr>
        <w:t xml:space="preserve"> </w:t>
      </w:r>
      <w:proofErr w:type="spellStart"/>
      <w:r w:rsidRPr="00CA708E">
        <w:rPr>
          <w:rFonts w:hint="cs"/>
          <w:sz w:val="28"/>
          <w:rtl/>
          <w:lang w:bidi="ar-IQ"/>
        </w:rPr>
        <w:t>بلومينكتون</w:t>
      </w:r>
      <w:proofErr w:type="spellEnd"/>
      <w:r w:rsidRPr="00CA708E">
        <w:rPr>
          <w:sz w:val="28"/>
          <w:rtl/>
          <w:lang w:bidi="ar-IQ"/>
        </w:rPr>
        <w:t xml:space="preserve"> </w:t>
      </w:r>
      <w:r w:rsidRPr="00CA708E">
        <w:rPr>
          <w:rFonts w:hint="cs"/>
          <w:sz w:val="28"/>
          <w:rtl/>
          <w:lang w:bidi="ar-IQ"/>
        </w:rPr>
        <w:t>بولاية</w:t>
      </w:r>
      <w:r w:rsidRPr="00CA708E">
        <w:rPr>
          <w:sz w:val="28"/>
          <w:rtl/>
          <w:lang w:bidi="ar-IQ"/>
        </w:rPr>
        <w:t xml:space="preserve"> </w:t>
      </w:r>
      <w:r w:rsidRPr="00CA708E">
        <w:rPr>
          <w:rFonts w:hint="cs"/>
          <w:sz w:val="28"/>
          <w:rtl/>
          <w:lang w:bidi="ar-IQ"/>
        </w:rPr>
        <w:t>أنديانا</w:t>
      </w:r>
      <w:r w:rsidRPr="00CA708E">
        <w:rPr>
          <w:sz w:val="28"/>
          <w:rtl/>
          <w:lang w:bidi="ar-IQ"/>
        </w:rPr>
        <w:t xml:space="preserve"> </w:t>
      </w:r>
      <w:r w:rsidRPr="00CA708E">
        <w:rPr>
          <w:rFonts w:hint="cs"/>
          <w:sz w:val="28"/>
          <w:rtl/>
          <w:lang w:bidi="ar-IQ"/>
        </w:rPr>
        <w:t>الأمريكية،</w:t>
      </w:r>
      <w:r w:rsidRPr="00CA708E">
        <w:rPr>
          <w:sz w:val="28"/>
          <w:rtl/>
          <w:lang w:bidi="ar-IQ"/>
        </w:rPr>
        <w:t xml:space="preserve"> </w:t>
      </w:r>
      <w:r w:rsidRPr="00CA708E">
        <w:rPr>
          <w:rFonts w:hint="cs"/>
          <w:sz w:val="28"/>
          <w:rtl/>
          <w:lang w:bidi="ar-IQ"/>
        </w:rPr>
        <w:t>معتنقاً</w:t>
      </w:r>
      <w:r w:rsidRPr="00CA708E">
        <w:rPr>
          <w:sz w:val="28"/>
          <w:rtl/>
          <w:lang w:bidi="ar-IQ"/>
        </w:rPr>
        <w:t xml:space="preserve"> </w:t>
      </w:r>
      <w:r w:rsidRPr="00CA708E">
        <w:rPr>
          <w:rFonts w:hint="cs"/>
          <w:sz w:val="28"/>
          <w:rtl/>
          <w:lang w:bidi="ar-IQ"/>
        </w:rPr>
        <w:t>الدين</w:t>
      </w:r>
      <w:r w:rsidRPr="00CA708E">
        <w:rPr>
          <w:sz w:val="28"/>
          <w:rtl/>
          <w:lang w:bidi="ar-IQ"/>
        </w:rPr>
        <w:t xml:space="preserve"> </w:t>
      </w:r>
      <w:r w:rsidRPr="00CA708E">
        <w:rPr>
          <w:rFonts w:hint="cs"/>
          <w:sz w:val="28"/>
          <w:rtl/>
          <w:lang w:bidi="ar-IQ"/>
        </w:rPr>
        <w:t>الإسلامي</w:t>
      </w:r>
      <w:r w:rsidRPr="00CA708E">
        <w:rPr>
          <w:sz w:val="28"/>
          <w:rtl/>
          <w:lang w:bidi="ar-IQ"/>
        </w:rPr>
        <w:t xml:space="preserve"> </w:t>
      </w:r>
      <w:r w:rsidRPr="00CA708E">
        <w:rPr>
          <w:rFonts w:hint="cs"/>
          <w:sz w:val="28"/>
          <w:rtl/>
          <w:lang w:bidi="ar-IQ"/>
        </w:rPr>
        <w:t>باسم</w:t>
      </w:r>
      <w:r w:rsidRPr="00CA708E">
        <w:rPr>
          <w:sz w:val="28"/>
          <w:rtl/>
          <w:lang w:bidi="ar-IQ"/>
        </w:rPr>
        <w:t xml:space="preserve"> </w:t>
      </w:r>
      <w:r w:rsidRPr="00CA708E">
        <w:rPr>
          <w:rFonts w:hint="cs"/>
          <w:sz w:val="28"/>
          <w:rtl/>
          <w:lang w:bidi="ar-IQ"/>
        </w:rPr>
        <w:t>عيسى</w:t>
      </w:r>
      <w:r w:rsidRPr="00CA708E">
        <w:rPr>
          <w:sz w:val="28"/>
          <w:rtl/>
          <w:lang w:bidi="ar-IQ"/>
        </w:rPr>
        <w:t xml:space="preserve"> </w:t>
      </w:r>
      <w:r w:rsidRPr="00CA708E">
        <w:rPr>
          <w:rFonts w:hint="cs"/>
          <w:sz w:val="28"/>
          <w:rtl/>
          <w:lang w:bidi="ar-IQ"/>
        </w:rPr>
        <w:t>نور</w:t>
      </w:r>
      <w:r w:rsidRPr="00CA708E">
        <w:rPr>
          <w:sz w:val="28"/>
          <w:rtl/>
          <w:lang w:bidi="ar-IQ"/>
        </w:rPr>
        <w:t xml:space="preserve"> </w:t>
      </w:r>
      <w:r w:rsidRPr="00CA708E">
        <w:rPr>
          <w:rFonts w:hint="cs"/>
          <w:sz w:val="28"/>
          <w:rtl/>
          <w:lang w:bidi="ar-IQ"/>
        </w:rPr>
        <w:t>الدين</w:t>
      </w:r>
      <w:r w:rsidRPr="00CA708E">
        <w:rPr>
          <w:sz w:val="28"/>
          <w:rtl/>
          <w:lang w:bidi="ar-IQ"/>
        </w:rPr>
        <w:t xml:space="preserve"> </w:t>
      </w:r>
      <w:r w:rsidRPr="00CA708E">
        <w:rPr>
          <w:rFonts w:hint="cs"/>
          <w:sz w:val="28"/>
          <w:rtl/>
          <w:lang w:bidi="ar-IQ"/>
        </w:rPr>
        <w:t>أحمد</w:t>
      </w:r>
      <w:r w:rsidRPr="00CA708E">
        <w:rPr>
          <w:sz w:val="28"/>
          <w:rtl/>
          <w:lang w:bidi="ar-IQ"/>
        </w:rPr>
        <w:t>.</w:t>
      </w:r>
      <w:r w:rsidRPr="00CA708E">
        <w:rPr>
          <w:rFonts w:hint="cs"/>
          <w:sz w:val="28"/>
          <w:rtl/>
          <w:lang w:bidi="ar-IQ"/>
        </w:rPr>
        <w:t xml:space="preserve"> وألّف</w:t>
      </w:r>
      <w:r w:rsidRPr="00CA708E">
        <w:rPr>
          <w:sz w:val="28"/>
          <w:rtl/>
          <w:lang w:bidi="ar-IQ"/>
        </w:rPr>
        <w:t xml:space="preserve"> </w:t>
      </w:r>
      <w:r w:rsidRPr="00CA708E">
        <w:rPr>
          <w:rFonts w:hint="cs"/>
          <w:sz w:val="28"/>
          <w:rtl/>
          <w:lang w:bidi="ar-IQ"/>
        </w:rPr>
        <w:t>جملةً</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775233">
        <w:rPr>
          <w:rFonts w:hint="cs"/>
          <w:sz w:val="28"/>
          <w:rtl/>
          <w:lang w:bidi="ar-IQ"/>
        </w:rPr>
        <w:t>الكتب</w:t>
      </w:r>
      <w:r w:rsidRPr="00CA708E">
        <w:rPr>
          <w:rFonts w:hint="cs"/>
          <w:sz w:val="28"/>
          <w:rtl/>
          <w:lang w:bidi="ar-IQ"/>
        </w:rPr>
        <w:t>،</w:t>
      </w:r>
      <w:r w:rsidRPr="00CA708E">
        <w:rPr>
          <w:sz w:val="28"/>
          <w:rtl/>
          <w:lang w:bidi="ar-IQ"/>
        </w:rPr>
        <w:t xml:space="preserve"> </w:t>
      </w:r>
      <w:r w:rsidRPr="00CA708E">
        <w:rPr>
          <w:rFonts w:hint="cs"/>
          <w:sz w:val="28"/>
          <w:rtl/>
          <w:lang w:bidi="ar-IQ"/>
        </w:rPr>
        <w:t>مثل</w:t>
      </w:r>
      <w:r w:rsidRPr="00CA708E">
        <w:rPr>
          <w:sz w:val="28"/>
          <w:rtl/>
          <w:lang w:bidi="ar-IQ"/>
        </w:rPr>
        <w:t xml:space="preserve">: </w:t>
      </w:r>
      <w:r w:rsidRPr="00CA708E">
        <w:rPr>
          <w:rFonts w:hint="cs"/>
          <w:sz w:val="28"/>
          <w:rtl/>
          <w:lang w:bidi="ar-IQ"/>
        </w:rPr>
        <w:t>وحدت</w:t>
      </w:r>
      <w:r w:rsidRPr="00CA708E">
        <w:rPr>
          <w:sz w:val="28"/>
          <w:rtl/>
          <w:lang w:bidi="ar-IQ"/>
        </w:rPr>
        <w:t xml:space="preserve"> </w:t>
      </w:r>
      <w:r w:rsidRPr="00CA708E">
        <w:rPr>
          <w:rFonts w:hint="cs"/>
          <w:sz w:val="28"/>
          <w:rtl/>
          <w:lang w:bidi="ar-IQ"/>
        </w:rPr>
        <w:t>متعالي</w:t>
      </w:r>
      <w:r w:rsidRPr="00CA708E">
        <w:rPr>
          <w:sz w:val="28"/>
          <w:rtl/>
          <w:lang w:bidi="ar-IQ"/>
        </w:rPr>
        <w:t xml:space="preserve"> </w:t>
      </w:r>
      <w:r w:rsidRPr="00CA708E">
        <w:rPr>
          <w:rFonts w:hint="cs"/>
          <w:sz w:val="28"/>
          <w:rtl/>
          <w:lang w:bidi="ar-IQ"/>
        </w:rPr>
        <w:t>أديان</w:t>
      </w:r>
      <w:r w:rsidRPr="00CA708E">
        <w:rPr>
          <w:sz w:val="28"/>
          <w:rtl/>
          <w:lang w:bidi="ar-IQ"/>
        </w:rPr>
        <w:t xml:space="preserve">، </w:t>
      </w:r>
      <w:proofErr w:type="spellStart"/>
      <w:r w:rsidRPr="00CA708E">
        <w:rPr>
          <w:rFonts w:ascii="Mosawi" w:hAnsi="Mosawi" w:cs="Abz-3 (Yagut)" w:hint="cs"/>
          <w:szCs w:val="20"/>
          <w:rtl/>
        </w:rPr>
        <w:t>گوهر</w:t>
      </w:r>
      <w:proofErr w:type="spellEnd"/>
      <w:r w:rsidRPr="00CA708E">
        <w:rPr>
          <w:sz w:val="28"/>
          <w:rtl/>
          <w:lang w:bidi="ar-IQ"/>
        </w:rPr>
        <w:t xml:space="preserve"> </w:t>
      </w:r>
      <w:r w:rsidRPr="00CA708E">
        <w:rPr>
          <w:rFonts w:hint="cs"/>
          <w:sz w:val="28"/>
          <w:rtl/>
          <w:lang w:bidi="ar-IQ"/>
        </w:rPr>
        <w:t>وصدف</w:t>
      </w:r>
      <w:r w:rsidRPr="00CA708E">
        <w:rPr>
          <w:sz w:val="28"/>
          <w:rtl/>
          <w:lang w:bidi="ar-IQ"/>
        </w:rPr>
        <w:t xml:space="preserve"> </w:t>
      </w:r>
      <w:r w:rsidRPr="00CA708E">
        <w:rPr>
          <w:rFonts w:hint="cs"/>
          <w:sz w:val="28"/>
          <w:rtl/>
          <w:lang w:bidi="ar-IQ"/>
        </w:rPr>
        <w:t>تصوّف</w:t>
      </w:r>
      <w:r w:rsidRPr="00CA708E">
        <w:rPr>
          <w:sz w:val="28"/>
          <w:rtl/>
          <w:lang w:bidi="ar-IQ"/>
        </w:rPr>
        <w:t xml:space="preserve">، </w:t>
      </w:r>
      <w:r w:rsidRPr="00CA708E">
        <w:rPr>
          <w:rFonts w:hint="cs"/>
          <w:sz w:val="28"/>
          <w:rtl/>
          <w:lang w:bidi="ar-IQ"/>
        </w:rPr>
        <w:t>مغز</w:t>
      </w:r>
      <w:r w:rsidRPr="00CA708E">
        <w:rPr>
          <w:sz w:val="28"/>
          <w:rtl/>
          <w:lang w:bidi="ar-IQ"/>
        </w:rPr>
        <w:t xml:space="preserve"> </w:t>
      </w:r>
      <w:r w:rsidRPr="00CA708E">
        <w:rPr>
          <w:rFonts w:hint="cs"/>
          <w:sz w:val="28"/>
          <w:rtl/>
          <w:lang w:bidi="ar-IQ"/>
        </w:rPr>
        <w:t>و</w:t>
      </w:r>
      <w:r w:rsidRPr="00CA708E">
        <w:rPr>
          <w:rFonts w:hint="cs"/>
          <w:sz w:val="28"/>
          <w:rtl/>
          <w:lang w:bidi="fa-IR"/>
        </w:rPr>
        <w:t>پ</w:t>
      </w:r>
      <w:r w:rsidRPr="00CA708E">
        <w:rPr>
          <w:rFonts w:hint="cs"/>
          <w:sz w:val="28"/>
          <w:rtl/>
          <w:lang w:bidi="ar-IQ"/>
        </w:rPr>
        <w:t>وسته</w:t>
      </w:r>
      <w:r w:rsidRPr="00CA708E">
        <w:rPr>
          <w:sz w:val="28"/>
          <w:rtl/>
          <w:lang w:bidi="ar-IQ"/>
        </w:rPr>
        <w:t xml:space="preserve"> </w:t>
      </w:r>
      <w:r w:rsidRPr="00CA708E">
        <w:rPr>
          <w:rFonts w:hint="cs"/>
          <w:sz w:val="28"/>
          <w:rtl/>
          <w:lang w:bidi="ar-IQ"/>
        </w:rPr>
        <w:t>أديان</w:t>
      </w:r>
      <w:r w:rsidRPr="00CA708E">
        <w:rPr>
          <w:sz w:val="28"/>
          <w:rtl/>
          <w:lang w:bidi="ar-IQ"/>
        </w:rPr>
        <w:t xml:space="preserve">، </w:t>
      </w:r>
      <w:r w:rsidRPr="00CA708E">
        <w:rPr>
          <w:rFonts w:hint="cs"/>
          <w:sz w:val="28"/>
          <w:rtl/>
          <w:lang w:bidi="ar-IQ"/>
        </w:rPr>
        <w:t>إسلام</w:t>
      </w:r>
      <w:r w:rsidRPr="00CA708E">
        <w:rPr>
          <w:sz w:val="28"/>
          <w:rtl/>
          <w:lang w:bidi="ar-IQ"/>
        </w:rPr>
        <w:t xml:space="preserve"> </w:t>
      </w:r>
      <w:r w:rsidRPr="00CA708E">
        <w:rPr>
          <w:rFonts w:hint="cs"/>
          <w:sz w:val="28"/>
          <w:rtl/>
          <w:lang w:bidi="ar-IQ"/>
        </w:rPr>
        <w:t>وحكمت</w:t>
      </w:r>
      <w:r w:rsidRPr="00CA708E">
        <w:rPr>
          <w:sz w:val="28"/>
          <w:rtl/>
          <w:lang w:bidi="ar-IQ"/>
        </w:rPr>
        <w:t xml:space="preserve"> </w:t>
      </w:r>
      <w:r w:rsidRPr="00CA708E">
        <w:rPr>
          <w:rFonts w:hint="cs"/>
          <w:sz w:val="28"/>
          <w:rtl/>
          <w:lang w:bidi="ar-IQ"/>
        </w:rPr>
        <w:t>خالده</w:t>
      </w:r>
      <w:r w:rsidRPr="00CA708E">
        <w:rPr>
          <w:sz w:val="28"/>
          <w:rtl/>
          <w:lang w:bidi="ar-IQ"/>
        </w:rPr>
        <w:t xml:space="preserve">، </w:t>
      </w:r>
      <w:r w:rsidRPr="00CA708E">
        <w:rPr>
          <w:rFonts w:hint="cs"/>
          <w:sz w:val="28"/>
          <w:rtl/>
          <w:lang w:bidi="ar-IQ"/>
        </w:rPr>
        <w:t>منطق</w:t>
      </w:r>
      <w:r w:rsidRPr="00CA708E">
        <w:rPr>
          <w:sz w:val="28"/>
          <w:rtl/>
          <w:lang w:bidi="ar-IQ"/>
        </w:rPr>
        <w:t xml:space="preserve"> </w:t>
      </w:r>
      <w:r w:rsidRPr="00CA708E">
        <w:rPr>
          <w:rFonts w:hint="cs"/>
          <w:sz w:val="28"/>
          <w:rtl/>
          <w:lang w:bidi="ar-IQ"/>
        </w:rPr>
        <w:t>وتعالي،</w:t>
      </w:r>
      <w:r w:rsidRPr="00CA708E">
        <w:rPr>
          <w:sz w:val="28"/>
          <w:rtl/>
          <w:lang w:bidi="ar-IQ"/>
        </w:rPr>
        <w:t xml:space="preserve"> </w:t>
      </w:r>
      <w:r w:rsidRPr="00CA708E">
        <w:rPr>
          <w:rFonts w:hint="cs"/>
          <w:sz w:val="28"/>
          <w:rtl/>
          <w:lang w:bidi="ar-IQ"/>
        </w:rPr>
        <w:t>وغيرها</w:t>
      </w:r>
      <w:r w:rsidRPr="00CA708E">
        <w:rPr>
          <w:sz w:val="28"/>
          <w:rtl/>
          <w:lang w:bidi="ar-IQ"/>
        </w:rPr>
        <w:t>.</w:t>
      </w:r>
    </w:p>
  </w:endnote>
  <w:endnote w:id="381">
    <w:p w:rsidR="004E3A22" w:rsidRPr="00CA708E" w:rsidRDefault="004E3A22" w:rsidP="00470EE0">
      <w:pPr>
        <w:pStyle w:val="aa"/>
        <w:bidi w:val="0"/>
        <w:spacing w:line="272" w:lineRule="exact"/>
        <w:ind w:firstLine="0"/>
        <w:rPr>
          <w:rFonts w:ascii="Times New Roman" w:hAnsi="Times New Roman" w:cs="Times New Roman"/>
          <w:lang w:bidi="ar-IQ"/>
        </w:rPr>
      </w:pPr>
      <w:r w:rsidRPr="00CA708E">
        <w:rPr>
          <w:rFonts w:ascii="Times New Roman" w:hAnsi="Times New Roman" w:cs="Times New Roman"/>
          <w:lang w:bidi="ar-IQ"/>
        </w:rPr>
        <w:t>(</w:t>
      </w:r>
      <w:r w:rsidRPr="00B10A4C">
        <w:rPr>
          <w:rStyle w:val="ac"/>
          <w:rFonts w:cstheme="majorBidi"/>
          <w:szCs w:val="20"/>
          <w:vertAlign w:val="baseline"/>
        </w:rPr>
        <w:endnoteRef/>
      </w:r>
      <w:r w:rsidRPr="00CA708E">
        <w:rPr>
          <w:rFonts w:ascii="Times New Roman" w:hAnsi="Times New Roman" w:cs="Times New Roman"/>
          <w:lang w:bidi="ar-IQ"/>
        </w:rPr>
        <w:t>) Titus Burckhardt.</w:t>
      </w:r>
    </w:p>
  </w:endnote>
  <w:endnote w:id="382">
    <w:p w:rsidR="004E3A22" w:rsidRPr="00CA708E" w:rsidRDefault="004E3A22" w:rsidP="00470EE0">
      <w:pPr>
        <w:pStyle w:val="aa"/>
        <w:bidi w:val="0"/>
        <w:spacing w:line="272" w:lineRule="exact"/>
        <w:ind w:firstLine="0"/>
        <w:rPr>
          <w:rFonts w:ascii="Times New Roman" w:hAnsi="Times New Roman" w:cs="Times New Roman"/>
          <w:lang w:bidi="ar-IQ"/>
        </w:rPr>
      </w:pPr>
      <w:r w:rsidRPr="00CA708E">
        <w:rPr>
          <w:rFonts w:ascii="Times New Roman" w:hAnsi="Times New Roman" w:cs="Times New Roman"/>
          <w:lang w:bidi="ar-IQ"/>
        </w:rPr>
        <w:t>(</w:t>
      </w:r>
      <w:r w:rsidRPr="00B10A4C">
        <w:rPr>
          <w:rStyle w:val="ac"/>
          <w:rFonts w:cstheme="majorBidi"/>
          <w:szCs w:val="20"/>
          <w:vertAlign w:val="baseline"/>
        </w:rPr>
        <w:endnoteRef/>
      </w:r>
      <w:r w:rsidRPr="00CA708E">
        <w:rPr>
          <w:rFonts w:ascii="Times New Roman" w:hAnsi="Times New Roman" w:cs="Times New Roman"/>
          <w:lang w:bidi="ar-IQ"/>
        </w:rPr>
        <w:t xml:space="preserve">) Marco </w:t>
      </w:r>
      <w:proofErr w:type="spellStart"/>
      <w:r w:rsidRPr="00CA708E">
        <w:rPr>
          <w:rFonts w:ascii="Times New Roman" w:hAnsi="Times New Roman" w:cs="Times New Roman"/>
          <w:lang w:bidi="ar-IQ"/>
        </w:rPr>
        <w:t>Pallis</w:t>
      </w:r>
      <w:proofErr w:type="spellEnd"/>
      <w:r w:rsidRPr="00CA708E">
        <w:rPr>
          <w:rFonts w:ascii="Times New Roman" w:hAnsi="Times New Roman" w:cs="Times New Roman"/>
          <w:lang w:bidi="ar-IQ"/>
        </w:rPr>
        <w:t>.</w:t>
      </w:r>
    </w:p>
  </w:endnote>
  <w:endnote w:id="383">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ولد</w:t>
      </w:r>
      <w:r w:rsidRPr="00CA708E">
        <w:rPr>
          <w:sz w:val="28"/>
          <w:rtl/>
          <w:lang w:bidi="ar-IQ"/>
        </w:rPr>
        <w:t xml:space="preserve"> </w:t>
      </w:r>
      <w:r w:rsidRPr="00CA708E">
        <w:rPr>
          <w:rFonts w:hint="cs"/>
          <w:sz w:val="28"/>
          <w:rtl/>
          <w:lang w:bidi="ar-IQ"/>
        </w:rPr>
        <w:t>مارتن</w:t>
      </w:r>
      <w:r w:rsidRPr="00CA708E">
        <w:rPr>
          <w:sz w:val="28"/>
          <w:rtl/>
          <w:lang w:bidi="ar-IQ"/>
        </w:rPr>
        <w:t xml:space="preserve"> </w:t>
      </w:r>
      <w:r w:rsidRPr="00CA708E">
        <w:rPr>
          <w:rFonts w:hint="cs"/>
          <w:sz w:val="28"/>
          <w:rtl/>
          <w:lang w:bidi="ar-IQ"/>
        </w:rPr>
        <w:t>لينكز</w:t>
      </w:r>
      <w:r w:rsidRPr="00CA708E">
        <w:rPr>
          <w:sz w:val="28"/>
          <w:rtl/>
          <w:lang w:bidi="ar-IQ"/>
        </w:rPr>
        <w:t xml:space="preserve"> (</w:t>
      </w:r>
      <w:r w:rsidRPr="00CA708E">
        <w:rPr>
          <w:rFonts w:ascii="Times New Roman" w:hAnsi="Times New Roman" w:cs="Times New Roman"/>
          <w:lang w:bidi="ar-IQ"/>
        </w:rPr>
        <w:t>Martin Lings</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مدينة</w:t>
      </w:r>
      <w:r w:rsidRPr="00CA708E">
        <w:rPr>
          <w:sz w:val="28"/>
          <w:rtl/>
          <w:lang w:bidi="ar-IQ"/>
        </w:rPr>
        <w:t xml:space="preserve"> </w:t>
      </w:r>
      <w:proofErr w:type="spellStart"/>
      <w:r w:rsidRPr="00CA708E">
        <w:rPr>
          <w:rFonts w:hint="cs"/>
          <w:sz w:val="28"/>
          <w:rtl/>
          <w:lang w:bidi="ar-IQ"/>
        </w:rPr>
        <w:t>لنكستر</w:t>
      </w:r>
      <w:proofErr w:type="spellEnd"/>
      <w:r w:rsidRPr="00CA708E">
        <w:rPr>
          <w:sz w:val="28"/>
          <w:rtl/>
          <w:lang w:bidi="ar-IQ"/>
        </w:rPr>
        <w:t xml:space="preserve"> </w:t>
      </w:r>
      <w:r w:rsidRPr="00CA708E">
        <w:rPr>
          <w:rFonts w:hint="cs"/>
          <w:sz w:val="28"/>
          <w:rtl/>
          <w:lang w:bidi="ar-IQ"/>
        </w:rPr>
        <w:t>بإنجلترا،</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عائلة</w:t>
      </w:r>
      <w:r w:rsidRPr="00CA708E">
        <w:rPr>
          <w:sz w:val="28"/>
          <w:rtl/>
          <w:lang w:bidi="ar-IQ"/>
        </w:rPr>
        <w:t xml:space="preserve"> </w:t>
      </w:r>
      <w:r w:rsidRPr="00CA708E">
        <w:rPr>
          <w:rFonts w:hint="cs"/>
          <w:sz w:val="28"/>
          <w:rtl/>
          <w:lang w:bidi="ar-IQ"/>
        </w:rPr>
        <w:t>بروتستانتية.</w:t>
      </w:r>
      <w:r w:rsidRPr="00CA708E">
        <w:rPr>
          <w:sz w:val="28"/>
          <w:rtl/>
          <w:lang w:bidi="ar-IQ"/>
        </w:rPr>
        <w:t xml:space="preserve"> </w:t>
      </w:r>
      <w:r w:rsidRPr="00CA708E">
        <w:rPr>
          <w:rFonts w:hint="cs"/>
          <w:sz w:val="28"/>
          <w:rtl/>
          <w:lang w:bidi="ar-IQ"/>
        </w:rPr>
        <w:t>وبعد</w:t>
      </w:r>
      <w:r w:rsidRPr="00CA708E">
        <w:rPr>
          <w:sz w:val="28"/>
          <w:rtl/>
          <w:lang w:bidi="ar-IQ"/>
        </w:rPr>
        <w:t xml:space="preserve"> </w:t>
      </w:r>
      <w:r w:rsidRPr="00CA708E">
        <w:rPr>
          <w:rFonts w:hint="cs"/>
          <w:sz w:val="28"/>
          <w:rtl/>
          <w:lang w:bidi="ar-IQ"/>
        </w:rPr>
        <w:t>أن</w:t>
      </w:r>
      <w:r w:rsidRPr="00CA708E">
        <w:rPr>
          <w:sz w:val="28"/>
          <w:rtl/>
          <w:lang w:bidi="ar-IQ"/>
        </w:rPr>
        <w:t xml:space="preserve"> </w:t>
      </w:r>
      <w:r w:rsidRPr="00CA708E">
        <w:rPr>
          <w:rFonts w:hint="cs"/>
          <w:sz w:val="28"/>
          <w:rtl/>
          <w:lang w:bidi="ar-IQ"/>
        </w:rPr>
        <w:t>أكمل</w:t>
      </w:r>
      <w:r w:rsidRPr="00CA708E">
        <w:rPr>
          <w:sz w:val="28"/>
          <w:rtl/>
          <w:lang w:bidi="ar-IQ"/>
        </w:rPr>
        <w:t xml:space="preserve"> </w:t>
      </w:r>
      <w:r w:rsidRPr="00CA708E">
        <w:rPr>
          <w:rFonts w:hint="cs"/>
          <w:sz w:val="28"/>
          <w:rtl/>
          <w:lang w:bidi="ar-IQ"/>
        </w:rPr>
        <w:t>دراسته</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اللغة</w:t>
      </w:r>
      <w:r w:rsidRPr="00CA708E">
        <w:rPr>
          <w:sz w:val="28"/>
          <w:rtl/>
          <w:lang w:bidi="ar-IQ"/>
        </w:rPr>
        <w:t xml:space="preserve"> </w:t>
      </w:r>
      <w:r w:rsidRPr="00CA708E">
        <w:rPr>
          <w:rFonts w:hint="cs"/>
          <w:sz w:val="28"/>
          <w:rtl/>
          <w:lang w:bidi="ar-IQ"/>
        </w:rPr>
        <w:t>والأدب</w:t>
      </w:r>
      <w:r w:rsidRPr="00CA708E">
        <w:rPr>
          <w:sz w:val="28"/>
          <w:rtl/>
          <w:lang w:bidi="ar-IQ"/>
        </w:rPr>
        <w:t xml:space="preserve"> </w:t>
      </w:r>
      <w:r w:rsidRPr="00CA708E">
        <w:rPr>
          <w:rFonts w:hint="cs"/>
          <w:sz w:val="28"/>
          <w:rtl/>
          <w:lang w:bidi="ar-IQ"/>
        </w:rPr>
        <w:t>الإنجليزي</w:t>
      </w:r>
      <w:r w:rsidRPr="00CA708E">
        <w:rPr>
          <w:sz w:val="28"/>
          <w:rtl/>
          <w:lang w:bidi="ar-IQ"/>
        </w:rPr>
        <w:t xml:space="preserve"> </w:t>
      </w:r>
      <w:r w:rsidRPr="00CA708E">
        <w:rPr>
          <w:rFonts w:hint="cs"/>
          <w:sz w:val="28"/>
          <w:rtl/>
          <w:lang w:bidi="ar-IQ"/>
        </w:rPr>
        <w:t>اعتنق</w:t>
      </w:r>
      <w:r w:rsidRPr="00CA708E">
        <w:rPr>
          <w:sz w:val="28"/>
          <w:rtl/>
          <w:lang w:bidi="ar-IQ"/>
        </w:rPr>
        <w:t xml:space="preserve"> </w:t>
      </w:r>
      <w:r w:rsidRPr="00CA708E">
        <w:rPr>
          <w:rFonts w:hint="cs"/>
          <w:sz w:val="28"/>
          <w:rtl/>
          <w:lang w:bidi="ar-IQ"/>
        </w:rPr>
        <w:t>الإسلام</w:t>
      </w:r>
      <w:r w:rsidRPr="00CA708E">
        <w:rPr>
          <w:sz w:val="28"/>
          <w:rtl/>
          <w:lang w:bidi="ar-IQ"/>
        </w:rPr>
        <w:t xml:space="preserve"> </w:t>
      </w:r>
      <w:r w:rsidRPr="00CA708E">
        <w:rPr>
          <w:rFonts w:hint="cs"/>
          <w:sz w:val="28"/>
          <w:rtl/>
          <w:lang w:bidi="ar-IQ"/>
        </w:rPr>
        <w:t>بقراءته</w:t>
      </w:r>
      <w:r w:rsidRPr="00CA708E">
        <w:rPr>
          <w:sz w:val="28"/>
          <w:rtl/>
          <w:lang w:bidi="ar-IQ"/>
        </w:rPr>
        <w:t xml:space="preserve"> </w:t>
      </w:r>
      <w:r w:rsidRPr="00CA708E">
        <w:rPr>
          <w:rFonts w:hint="cs"/>
          <w:sz w:val="28"/>
          <w:rtl/>
          <w:lang w:bidi="ar-IQ"/>
        </w:rPr>
        <w:t>لمؤلّفات</w:t>
      </w:r>
      <w:r w:rsidRPr="00CA708E">
        <w:rPr>
          <w:sz w:val="28"/>
          <w:rtl/>
          <w:lang w:bidi="ar-IQ"/>
        </w:rPr>
        <w:t xml:space="preserve"> </w:t>
      </w:r>
      <w:proofErr w:type="spellStart"/>
      <w:r w:rsidRPr="00CA708E">
        <w:rPr>
          <w:rFonts w:hint="cs"/>
          <w:sz w:val="28"/>
          <w:rtl/>
          <w:lang w:bidi="ar-IQ"/>
        </w:rPr>
        <w:t>رينيه</w:t>
      </w:r>
      <w:proofErr w:type="spellEnd"/>
      <w:r w:rsidRPr="00CA708E">
        <w:rPr>
          <w:sz w:val="28"/>
          <w:rtl/>
          <w:lang w:bidi="ar-IQ"/>
        </w:rPr>
        <w:t xml:space="preserve"> </w:t>
      </w:r>
      <w:proofErr w:type="spellStart"/>
      <w:r w:rsidRPr="00CA708E">
        <w:rPr>
          <w:rFonts w:ascii="Mosawi" w:hAnsi="Mosawi" w:cs="Abz-3 (Yagut)" w:hint="cs"/>
          <w:szCs w:val="20"/>
          <w:rtl/>
        </w:rPr>
        <w:t>غنون</w:t>
      </w:r>
      <w:proofErr w:type="spellEnd"/>
      <w:r w:rsidRPr="00CA708E">
        <w:rPr>
          <w:rFonts w:hint="cs"/>
          <w:sz w:val="28"/>
          <w:rtl/>
        </w:rPr>
        <w:t>،</w:t>
      </w:r>
      <w:r w:rsidRPr="00CA708E">
        <w:rPr>
          <w:sz w:val="28"/>
          <w:rtl/>
          <w:lang w:bidi="ar-IQ"/>
        </w:rPr>
        <w:t xml:space="preserve"> </w:t>
      </w:r>
      <w:r w:rsidRPr="00CA708E">
        <w:rPr>
          <w:rFonts w:hint="cs"/>
          <w:sz w:val="28"/>
          <w:rtl/>
          <w:lang w:bidi="ar-IQ"/>
        </w:rPr>
        <w:t>واختار</w:t>
      </w:r>
      <w:r w:rsidRPr="00CA708E">
        <w:rPr>
          <w:sz w:val="28"/>
          <w:rtl/>
          <w:lang w:bidi="ar-IQ"/>
        </w:rPr>
        <w:t xml:space="preserve"> </w:t>
      </w:r>
      <w:r w:rsidRPr="00CA708E">
        <w:rPr>
          <w:rFonts w:hint="cs"/>
          <w:sz w:val="28"/>
          <w:rtl/>
          <w:lang w:bidi="ar-IQ"/>
        </w:rPr>
        <w:t>لنفسه</w:t>
      </w:r>
      <w:r w:rsidRPr="00CA708E">
        <w:rPr>
          <w:sz w:val="28"/>
          <w:rtl/>
          <w:lang w:bidi="ar-IQ"/>
        </w:rPr>
        <w:t xml:space="preserve"> </w:t>
      </w:r>
      <w:r w:rsidRPr="00CA708E">
        <w:rPr>
          <w:rFonts w:hint="cs"/>
          <w:sz w:val="28"/>
          <w:rtl/>
          <w:lang w:bidi="ar-IQ"/>
        </w:rPr>
        <w:t>اسم</w:t>
      </w:r>
      <w:r w:rsidRPr="00CA708E">
        <w:rPr>
          <w:sz w:val="28"/>
          <w:rtl/>
          <w:lang w:bidi="ar-IQ"/>
        </w:rPr>
        <w:t xml:space="preserve"> </w:t>
      </w:r>
      <w:r w:rsidRPr="00CA708E">
        <w:rPr>
          <w:rFonts w:hint="cs"/>
          <w:sz w:val="28"/>
          <w:rtl/>
          <w:lang w:bidi="ar-IQ"/>
        </w:rPr>
        <w:t>أبو</w:t>
      </w:r>
      <w:r w:rsidRPr="00CA708E">
        <w:rPr>
          <w:sz w:val="28"/>
          <w:rtl/>
          <w:lang w:bidi="ar-IQ"/>
        </w:rPr>
        <w:t xml:space="preserve"> </w:t>
      </w:r>
      <w:r w:rsidRPr="00CA708E">
        <w:rPr>
          <w:rFonts w:hint="cs"/>
          <w:sz w:val="28"/>
          <w:rtl/>
          <w:lang w:bidi="ar-IQ"/>
        </w:rPr>
        <w:t>بكر</w:t>
      </w:r>
      <w:r w:rsidRPr="00CA708E">
        <w:rPr>
          <w:sz w:val="28"/>
          <w:rtl/>
          <w:lang w:bidi="ar-IQ"/>
        </w:rPr>
        <w:t xml:space="preserve"> </w:t>
      </w:r>
      <w:r w:rsidRPr="00CA708E">
        <w:rPr>
          <w:rFonts w:hint="cs"/>
          <w:sz w:val="28"/>
          <w:rtl/>
          <w:lang w:bidi="ar-IQ"/>
        </w:rPr>
        <w:t>سراج</w:t>
      </w:r>
      <w:r w:rsidRPr="00CA708E">
        <w:rPr>
          <w:sz w:val="28"/>
          <w:rtl/>
          <w:lang w:bidi="ar-IQ"/>
        </w:rPr>
        <w:t xml:space="preserve"> </w:t>
      </w:r>
      <w:r w:rsidRPr="00CA708E">
        <w:rPr>
          <w:rFonts w:hint="cs"/>
          <w:sz w:val="28"/>
          <w:rtl/>
          <w:lang w:bidi="ar-IQ"/>
        </w:rPr>
        <w:t>الدين.</w:t>
      </w:r>
      <w:r w:rsidRPr="00CA708E">
        <w:rPr>
          <w:sz w:val="28"/>
          <w:rtl/>
          <w:lang w:bidi="ar-IQ"/>
        </w:rPr>
        <w:t xml:space="preserve"> </w:t>
      </w:r>
      <w:r w:rsidRPr="00CA708E">
        <w:rPr>
          <w:rFonts w:hint="cs"/>
          <w:sz w:val="28"/>
          <w:rtl/>
          <w:lang w:bidi="ar-IQ"/>
        </w:rPr>
        <w:t>وقد</w:t>
      </w:r>
      <w:r w:rsidRPr="00CA708E">
        <w:rPr>
          <w:sz w:val="28"/>
          <w:rtl/>
          <w:lang w:bidi="ar-IQ"/>
        </w:rPr>
        <w:t xml:space="preserve"> </w:t>
      </w:r>
      <w:r w:rsidRPr="00CA708E">
        <w:rPr>
          <w:rFonts w:hint="cs"/>
          <w:sz w:val="28"/>
          <w:rtl/>
          <w:lang w:bidi="ar-IQ"/>
        </w:rPr>
        <w:t>أكد</w:t>
      </w:r>
      <w:r w:rsidRPr="00CA708E">
        <w:rPr>
          <w:sz w:val="28"/>
          <w:rtl/>
          <w:lang w:bidi="ar-IQ"/>
        </w:rPr>
        <w:t xml:space="preserve"> </w:t>
      </w:r>
      <w:r w:rsidRPr="00CA708E">
        <w:rPr>
          <w:rFonts w:hint="cs"/>
          <w:sz w:val="28"/>
          <w:rtl/>
          <w:lang w:bidi="ar-IQ"/>
        </w:rPr>
        <w:t>على</w:t>
      </w:r>
      <w:r w:rsidRPr="00CA708E">
        <w:rPr>
          <w:sz w:val="28"/>
          <w:rtl/>
          <w:lang w:bidi="ar-IQ"/>
        </w:rPr>
        <w:t xml:space="preserve"> </w:t>
      </w:r>
      <w:r w:rsidRPr="00CA708E">
        <w:rPr>
          <w:rFonts w:hint="cs"/>
          <w:sz w:val="28"/>
          <w:rtl/>
          <w:lang w:bidi="ar-IQ"/>
        </w:rPr>
        <w:t>التيار</w:t>
      </w:r>
      <w:r w:rsidRPr="00CA708E">
        <w:rPr>
          <w:sz w:val="28"/>
          <w:rtl/>
          <w:lang w:bidi="ar-IQ"/>
        </w:rPr>
        <w:t xml:space="preserve"> </w:t>
      </w:r>
      <w:r w:rsidRPr="00CA708E">
        <w:rPr>
          <w:rFonts w:hint="cs"/>
          <w:sz w:val="28"/>
          <w:rtl/>
          <w:lang w:bidi="ar-IQ"/>
        </w:rPr>
        <w:t>التقليدي</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مؤلَّفاته،</w:t>
      </w:r>
      <w:r w:rsidRPr="00CA708E">
        <w:rPr>
          <w:sz w:val="28"/>
          <w:rtl/>
          <w:lang w:bidi="ar-IQ"/>
        </w:rPr>
        <w:t xml:space="preserve"> </w:t>
      </w:r>
      <w:r w:rsidRPr="00CA708E">
        <w:rPr>
          <w:rFonts w:hint="cs"/>
          <w:sz w:val="28"/>
          <w:rtl/>
          <w:lang w:bidi="ar-IQ"/>
        </w:rPr>
        <w:t>ومنها</w:t>
      </w:r>
      <w:r w:rsidRPr="00CA708E">
        <w:rPr>
          <w:sz w:val="28"/>
          <w:rtl/>
          <w:lang w:bidi="ar-IQ"/>
        </w:rPr>
        <w:t xml:space="preserve">: </w:t>
      </w:r>
      <w:r w:rsidRPr="00CA708E">
        <w:rPr>
          <w:rFonts w:hint="cs"/>
          <w:sz w:val="28"/>
          <w:rtl/>
          <w:lang w:bidi="ar-IQ"/>
        </w:rPr>
        <w:t>عرفان</w:t>
      </w:r>
      <w:r w:rsidRPr="00CA708E">
        <w:rPr>
          <w:sz w:val="28"/>
          <w:rtl/>
          <w:lang w:bidi="ar-IQ"/>
        </w:rPr>
        <w:t xml:space="preserve"> </w:t>
      </w:r>
      <w:r w:rsidRPr="00CA708E">
        <w:rPr>
          <w:rFonts w:hint="cs"/>
          <w:sz w:val="28"/>
          <w:rtl/>
          <w:lang w:bidi="ar-IQ"/>
        </w:rPr>
        <w:t>إسلامي</w:t>
      </w:r>
      <w:r w:rsidRPr="00CA708E">
        <w:rPr>
          <w:sz w:val="28"/>
          <w:rtl/>
          <w:lang w:bidi="ar-IQ"/>
        </w:rPr>
        <w:t xml:space="preserve"> </w:t>
      </w:r>
      <w:r w:rsidRPr="00CA708E">
        <w:rPr>
          <w:rFonts w:hint="cs"/>
          <w:sz w:val="28"/>
          <w:rtl/>
          <w:lang w:bidi="fa-IR"/>
        </w:rPr>
        <w:t>چ</w:t>
      </w:r>
      <w:proofErr w:type="spellStart"/>
      <w:r w:rsidRPr="00CA708E">
        <w:rPr>
          <w:rFonts w:hint="cs"/>
          <w:sz w:val="28"/>
          <w:rtl/>
          <w:lang w:bidi="ar-IQ"/>
        </w:rPr>
        <w:t>يست</w:t>
      </w:r>
      <w:proofErr w:type="spellEnd"/>
      <w:r w:rsidRPr="00CA708E">
        <w:rPr>
          <w:rFonts w:hint="cs"/>
          <w:sz w:val="28"/>
          <w:rtl/>
          <w:lang w:bidi="ar-IQ"/>
        </w:rPr>
        <w:t xml:space="preserve">؟ </w:t>
      </w:r>
      <w:r w:rsidRPr="00CA708E">
        <w:rPr>
          <w:sz w:val="28"/>
          <w:rtl/>
          <w:lang w:bidi="ar-IQ"/>
        </w:rPr>
        <w:t>(</w:t>
      </w:r>
      <w:r w:rsidRPr="00CA708E">
        <w:rPr>
          <w:rFonts w:hint="cs"/>
          <w:sz w:val="28"/>
          <w:rtl/>
          <w:lang w:bidi="ar-IQ"/>
        </w:rPr>
        <w:t>ترجمة</w:t>
      </w:r>
      <w:r w:rsidRPr="00CA708E">
        <w:rPr>
          <w:sz w:val="28"/>
          <w:rtl/>
          <w:lang w:bidi="ar-IQ"/>
        </w:rPr>
        <w:t xml:space="preserve"> </w:t>
      </w:r>
      <w:r w:rsidRPr="00CA708E">
        <w:rPr>
          <w:rFonts w:hint="cs"/>
          <w:sz w:val="28"/>
          <w:rtl/>
          <w:lang w:bidi="ar-IQ"/>
        </w:rPr>
        <w:t>فروزان</w:t>
      </w:r>
      <w:r w:rsidRPr="00CA708E">
        <w:rPr>
          <w:sz w:val="28"/>
          <w:rtl/>
          <w:lang w:bidi="ar-IQ"/>
        </w:rPr>
        <w:t xml:space="preserve"> </w:t>
      </w:r>
      <w:r w:rsidRPr="00CA708E">
        <w:rPr>
          <w:rFonts w:hint="cs"/>
          <w:sz w:val="28"/>
          <w:rtl/>
          <w:lang w:bidi="ar-IQ"/>
        </w:rPr>
        <w:t>راسخي</w:t>
      </w:r>
      <w:r w:rsidRPr="00CA708E">
        <w:rPr>
          <w:sz w:val="28"/>
          <w:rtl/>
          <w:lang w:bidi="ar-IQ"/>
        </w:rPr>
        <w:t xml:space="preserve">، </w:t>
      </w:r>
      <w:r w:rsidRPr="00CA708E">
        <w:rPr>
          <w:rFonts w:hint="cs"/>
          <w:sz w:val="28"/>
          <w:rtl/>
          <w:lang w:bidi="ar-IQ"/>
        </w:rPr>
        <w:t>نشر</w:t>
      </w:r>
      <w:r w:rsidRPr="00CA708E">
        <w:rPr>
          <w:sz w:val="28"/>
          <w:rtl/>
          <w:lang w:bidi="ar-IQ"/>
        </w:rPr>
        <w:t xml:space="preserve"> </w:t>
      </w:r>
      <w:r w:rsidRPr="00CA708E">
        <w:rPr>
          <w:rFonts w:hint="cs"/>
          <w:sz w:val="28"/>
          <w:rtl/>
          <w:lang w:bidi="ar-IQ"/>
        </w:rPr>
        <w:t>مكتب</w:t>
      </w:r>
      <w:r w:rsidRPr="00CA708E">
        <w:rPr>
          <w:sz w:val="28"/>
          <w:rtl/>
          <w:lang w:bidi="ar-IQ"/>
        </w:rPr>
        <w:t xml:space="preserve"> </w:t>
      </w:r>
      <w:proofErr w:type="spellStart"/>
      <w:r w:rsidRPr="00CA708E">
        <w:rPr>
          <w:rFonts w:hint="cs"/>
          <w:sz w:val="28"/>
          <w:rtl/>
          <w:lang w:bidi="ar-IQ"/>
        </w:rPr>
        <w:t>السهروردي</w:t>
      </w:r>
      <w:proofErr w:type="spellEnd"/>
      <w:r w:rsidRPr="00CA708E">
        <w:rPr>
          <w:sz w:val="28"/>
          <w:rtl/>
          <w:lang w:bidi="ar-IQ"/>
        </w:rPr>
        <w:t xml:space="preserve"> </w:t>
      </w:r>
      <w:r w:rsidRPr="00CA708E">
        <w:rPr>
          <w:rFonts w:hint="cs"/>
          <w:sz w:val="28"/>
          <w:rtl/>
          <w:lang w:bidi="ar-IQ"/>
        </w:rPr>
        <w:t>للأبحاث</w:t>
      </w:r>
      <w:r w:rsidRPr="00CA708E">
        <w:rPr>
          <w:sz w:val="28"/>
          <w:rtl/>
          <w:lang w:bidi="ar-IQ"/>
        </w:rPr>
        <w:t xml:space="preserve"> </w:t>
      </w:r>
      <w:r w:rsidRPr="00CA708E">
        <w:rPr>
          <w:rFonts w:hint="cs"/>
          <w:sz w:val="28"/>
          <w:rtl/>
          <w:lang w:bidi="ar-IQ"/>
        </w:rPr>
        <w:t>والنش</w:t>
      </w:r>
      <w:r w:rsidRPr="00502D3D">
        <w:rPr>
          <w:rFonts w:hint="cs"/>
          <w:sz w:val="28"/>
          <w:rtl/>
          <w:lang w:bidi="ar-IQ"/>
        </w:rPr>
        <w:t>ر</w:t>
      </w:r>
      <w:r w:rsidRPr="00502D3D">
        <w:rPr>
          <w:sz w:val="28"/>
          <w:rtl/>
          <w:lang w:bidi="ar-IQ"/>
        </w:rPr>
        <w:t>، 1383)؛</w:t>
      </w:r>
      <w:r w:rsidRPr="00CA708E">
        <w:rPr>
          <w:rFonts w:hint="cs"/>
          <w:sz w:val="28"/>
          <w:rtl/>
          <w:lang w:bidi="ar-IQ"/>
        </w:rPr>
        <w:t xml:space="preserve"> وعارفي</w:t>
      </w:r>
      <w:r w:rsidRPr="00CA708E">
        <w:rPr>
          <w:sz w:val="28"/>
          <w:rtl/>
          <w:lang w:bidi="ar-IQ"/>
        </w:rPr>
        <w:t xml:space="preserve"> </w:t>
      </w:r>
      <w:r w:rsidRPr="00CA708E">
        <w:rPr>
          <w:rFonts w:hint="cs"/>
          <w:sz w:val="28"/>
          <w:rtl/>
          <w:lang w:bidi="ar-IQ"/>
        </w:rPr>
        <w:t>أز</w:t>
      </w:r>
      <w:r w:rsidRPr="00CA708E">
        <w:rPr>
          <w:sz w:val="28"/>
          <w:rtl/>
          <w:lang w:bidi="ar-IQ"/>
        </w:rPr>
        <w:t xml:space="preserve"> </w:t>
      </w:r>
      <w:proofErr w:type="spellStart"/>
      <w:r w:rsidRPr="00CA708E">
        <w:rPr>
          <w:rFonts w:hint="cs"/>
          <w:sz w:val="28"/>
          <w:rtl/>
          <w:lang w:bidi="ar-IQ"/>
        </w:rPr>
        <w:t>الجزاير</w:t>
      </w:r>
      <w:proofErr w:type="spellEnd"/>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الله</w:t>
      </w:r>
      <w:r w:rsidRPr="00CA708E">
        <w:rPr>
          <w:sz w:val="28"/>
          <w:rtl/>
          <w:lang w:bidi="ar-IQ"/>
        </w:rPr>
        <w:t xml:space="preserve"> </w:t>
      </w:r>
      <w:r w:rsidRPr="00CA708E">
        <w:rPr>
          <w:rFonts w:hint="cs"/>
          <w:sz w:val="28"/>
          <w:rtl/>
          <w:lang w:bidi="fa-IR"/>
        </w:rPr>
        <w:t>پ</w:t>
      </w:r>
      <w:r w:rsidRPr="00CA708E">
        <w:rPr>
          <w:rFonts w:hint="cs"/>
          <w:sz w:val="28"/>
          <w:rtl/>
          <w:lang w:bidi="ar-IQ"/>
        </w:rPr>
        <w:t>ور</w:t>
      </w:r>
      <w:r w:rsidRPr="00CA708E">
        <w:rPr>
          <w:sz w:val="28"/>
          <w:rtl/>
          <w:lang w:bidi="ar-IQ"/>
        </w:rPr>
        <w:t xml:space="preserve"> </w:t>
      </w:r>
      <w:r w:rsidRPr="00CA708E">
        <w:rPr>
          <w:rFonts w:hint="cs"/>
          <w:sz w:val="28"/>
          <w:rtl/>
          <w:lang w:bidi="ar-IQ"/>
        </w:rPr>
        <w:t>جوادي</w:t>
      </w:r>
      <w:r w:rsidRPr="00CA708E">
        <w:rPr>
          <w:sz w:val="28"/>
          <w:rtl/>
          <w:lang w:bidi="ar-IQ"/>
        </w:rPr>
        <w:t xml:space="preserve">، </w:t>
      </w:r>
      <w:r w:rsidRPr="00CA708E">
        <w:rPr>
          <w:rFonts w:hint="cs"/>
          <w:sz w:val="28"/>
          <w:rtl/>
          <w:lang w:bidi="ar-IQ"/>
        </w:rPr>
        <w:t>دار</w:t>
      </w:r>
      <w:r w:rsidRPr="00CA708E">
        <w:rPr>
          <w:sz w:val="28"/>
          <w:rtl/>
          <w:lang w:bidi="ar-IQ"/>
        </w:rPr>
        <w:t xml:space="preserve"> </w:t>
      </w:r>
      <w:r w:rsidRPr="00CA708E">
        <w:rPr>
          <w:rFonts w:hint="cs"/>
          <w:sz w:val="28"/>
          <w:rtl/>
          <w:lang w:bidi="ar-IQ"/>
        </w:rPr>
        <w:t>نشر</w:t>
      </w:r>
      <w:r w:rsidRPr="00CA708E">
        <w:rPr>
          <w:sz w:val="28"/>
          <w:rtl/>
          <w:lang w:bidi="ar-IQ"/>
        </w:rPr>
        <w:t xml:space="preserve"> </w:t>
      </w:r>
      <w:r w:rsidRPr="00CA708E">
        <w:rPr>
          <w:rFonts w:hint="cs"/>
          <w:sz w:val="28"/>
          <w:rtl/>
          <w:lang w:bidi="ar-IQ"/>
        </w:rPr>
        <w:t>هرمس،</w:t>
      </w:r>
      <w:r w:rsidRPr="00CA708E">
        <w:rPr>
          <w:sz w:val="28"/>
          <w:rtl/>
          <w:lang w:bidi="ar-IQ"/>
        </w:rPr>
        <w:t xml:space="preserve"> </w:t>
      </w:r>
      <w:r w:rsidRPr="00502D3D">
        <w:rPr>
          <w:sz w:val="28"/>
          <w:rtl/>
          <w:lang w:bidi="ar-IQ"/>
        </w:rPr>
        <w:t>1378؛</w:t>
      </w:r>
      <w:r w:rsidRPr="00502D3D">
        <w:rPr>
          <w:rFonts w:hint="cs"/>
          <w:sz w:val="28"/>
          <w:rtl/>
          <w:lang w:bidi="ar-IQ"/>
        </w:rPr>
        <w:t xml:space="preserve"> وعارفي</w:t>
      </w:r>
      <w:r w:rsidRPr="00CA708E">
        <w:rPr>
          <w:sz w:val="28"/>
          <w:rtl/>
          <w:lang w:bidi="ar-IQ"/>
        </w:rPr>
        <w:t xml:space="preserve"> </w:t>
      </w:r>
      <w:r w:rsidRPr="00CA708E">
        <w:rPr>
          <w:rFonts w:hint="cs"/>
          <w:sz w:val="28"/>
          <w:rtl/>
          <w:lang w:bidi="ar-IQ"/>
        </w:rPr>
        <w:t>قديس</w:t>
      </w:r>
      <w:r w:rsidRPr="00CA708E">
        <w:rPr>
          <w:sz w:val="28"/>
          <w:rtl/>
          <w:lang w:bidi="ar-IQ"/>
        </w:rPr>
        <w:t xml:space="preserve"> </w:t>
      </w:r>
      <w:r w:rsidRPr="00CA708E">
        <w:rPr>
          <w:rFonts w:hint="cs"/>
          <w:sz w:val="28"/>
          <w:rtl/>
          <w:lang w:bidi="ar-IQ"/>
        </w:rPr>
        <w:t>در</w:t>
      </w:r>
      <w:r w:rsidRPr="00CA708E">
        <w:rPr>
          <w:sz w:val="28"/>
          <w:rtl/>
          <w:lang w:bidi="ar-IQ"/>
        </w:rPr>
        <w:t xml:space="preserve"> </w:t>
      </w:r>
      <w:r w:rsidRPr="00CA708E">
        <w:rPr>
          <w:rFonts w:hint="cs"/>
          <w:sz w:val="28"/>
          <w:rtl/>
          <w:lang w:bidi="ar-IQ"/>
        </w:rPr>
        <w:t>قرن</w:t>
      </w:r>
      <w:r w:rsidRPr="00CA708E">
        <w:rPr>
          <w:sz w:val="28"/>
          <w:rtl/>
          <w:lang w:bidi="ar-IQ"/>
        </w:rPr>
        <w:t xml:space="preserve"> </w:t>
      </w:r>
      <w:proofErr w:type="spellStart"/>
      <w:r w:rsidRPr="00CA708E">
        <w:rPr>
          <w:rFonts w:hint="cs"/>
          <w:sz w:val="28"/>
          <w:rtl/>
          <w:lang w:bidi="ar-IQ"/>
        </w:rPr>
        <w:t>بيستم</w:t>
      </w:r>
      <w:proofErr w:type="spellEnd"/>
      <w:r w:rsidRPr="00CA708E">
        <w:rPr>
          <w:sz w:val="28"/>
          <w:rtl/>
          <w:lang w:bidi="ar-IQ"/>
        </w:rPr>
        <w:t>؛</w:t>
      </w:r>
      <w:r w:rsidRPr="00CA708E">
        <w:rPr>
          <w:rFonts w:hint="cs"/>
          <w:sz w:val="28"/>
          <w:rtl/>
          <w:lang w:bidi="ar-IQ"/>
        </w:rPr>
        <w:t xml:space="preserve"> وشكسبير</w:t>
      </w:r>
      <w:r w:rsidRPr="00CA708E">
        <w:rPr>
          <w:sz w:val="28"/>
          <w:rtl/>
          <w:lang w:bidi="ar-IQ"/>
        </w:rPr>
        <w:t xml:space="preserve"> </w:t>
      </w:r>
      <w:r w:rsidRPr="00CA708E">
        <w:rPr>
          <w:rFonts w:hint="cs"/>
          <w:sz w:val="28"/>
          <w:rtl/>
          <w:lang w:bidi="ar-IQ"/>
        </w:rPr>
        <w:t>در</w:t>
      </w:r>
      <w:r w:rsidRPr="00CA708E">
        <w:rPr>
          <w:sz w:val="28"/>
          <w:rtl/>
          <w:lang w:bidi="ar-IQ"/>
        </w:rPr>
        <w:t xml:space="preserve"> </w:t>
      </w:r>
      <w:r w:rsidRPr="00CA708E">
        <w:rPr>
          <w:rFonts w:hint="cs"/>
          <w:sz w:val="28"/>
          <w:rtl/>
          <w:lang w:bidi="fa-IR"/>
        </w:rPr>
        <w:t>پ</w:t>
      </w:r>
      <w:r w:rsidRPr="00CA708E">
        <w:rPr>
          <w:rFonts w:hint="cs"/>
          <w:sz w:val="28"/>
          <w:rtl/>
          <w:lang w:bidi="ar-IQ"/>
        </w:rPr>
        <w:t>رتو</w:t>
      </w:r>
      <w:r w:rsidRPr="00CA708E">
        <w:rPr>
          <w:sz w:val="28"/>
          <w:rtl/>
          <w:lang w:bidi="ar-IQ"/>
        </w:rPr>
        <w:t xml:space="preserve"> </w:t>
      </w:r>
      <w:r w:rsidRPr="00CA708E">
        <w:rPr>
          <w:rFonts w:hint="cs"/>
          <w:sz w:val="28"/>
          <w:rtl/>
          <w:lang w:bidi="ar-IQ"/>
        </w:rPr>
        <w:t>هنر</w:t>
      </w:r>
      <w:r w:rsidRPr="00CA708E">
        <w:rPr>
          <w:sz w:val="28"/>
          <w:rtl/>
          <w:lang w:bidi="ar-IQ"/>
        </w:rPr>
        <w:t xml:space="preserve"> </w:t>
      </w:r>
      <w:r w:rsidRPr="00CA708E">
        <w:rPr>
          <w:rFonts w:hint="cs"/>
          <w:sz w:val="28"/>
          <w:rtl/>
          <w:lang w:bidi="ar-IQ"/>
        </w:rPr>
        <w:t>مقدس</w:t>
      </w:r>
      <w:r w:rsidRPr="00CA708E">
        <w:rPr>
          <w:sz w:val="28"/>
          <w:rtl/>
          <w:lang w:bidi="ar-IQ"/>
        </w:rPr>
        <w:t xml:space="preserve"> </w:t>
      </w:r>
      <w:r w:rsidRPr="00CA708E">
        <w:rPr>
          <w:rFonts w:hint="cs"/>
          <w:sz w:val="28"/>
          <w:rtl/>
          <w:lang w:bidi="ar-IQ"/>
        </w:rPr>
        <w:t>يا</w:t>
      </w:r>
      <w:r w:rsidRPr="00CA708E">
        <w:rPr>
          <w:sz w:val="28"/>
          <w:rtl/>
          <w:lang w:bidi="ar-IQ"/>
        </w:rPr>
        <w:t xml:space="preserve"> </w:t>
      </w:r>
      <w:r w:rsidRPr="00CA708E">
        <w:rPr>
          <w:rFonts w:hint="cs"/>
          <w:sz w:val="28"/>
          <w:rtl/>
          <w:lang w:bidi="ar-IQ"/>
        </w:rPr>
        <w:t>عرفاني</w:t>
      </w:r>
      <w:r w:rsidRPr="00CA708E">
        <w:rPr>
          <w:sz w:val="28"/>
          <w:rtl/>
          <w:lang w:bidi="ar-IQ"/>
        </w:rPr>
        <w:t xml:space="preserve">، </w:t>
      </w:r>
      <w:r w:rsidRPr="00CA708E">
        <w:rPr>
          <w:rFonts w:hint="cs"/>
          <w:sz w:val="28"/>
          <w:rtl/>
          <w:lang w:bidi="ar-IQ"/>
        </w:rPr>
        <w:t>ترجمة:</w:t>
      </w:r>
      <w:r w:rsidRPr="00CA708E">
        <w:rPr>
          <w:sz w:val="28"/>
          <w:rtl/>
          <w:lang w:bidi="ar-IQ"/>
        </w:rPr>
        <w:t xml:space="preserve"> </w:t>
      </w:r>
      <w:proofErr w:type="spellStart"/>
      <w:r w:rsidRPr="00CA708E">
        <w:rPr>
          <w:rFonts w:hint="cs"/>
          <w:sz w:val="28"/>
          <w:rtl/>
          <w:lang w:bidi="ar-IQ"/>
        </w:rPr>
        <w:t>سودابه</w:t>
      </w:r>
      <w:proofErr w:type="spellEnd"/>
      <w:r w:rsidRPr="00CA708E">
        <w:rPr>
          <w:sz w:val="28"/>
          <w:rtl/>
          <w:lang w:bidi="ar-IQ"/>
        </w:rPr>
        <w:t xml:space="preserve"> </w:t>
      </w:r>
      <w:r w:rsidRPr="00CA708E">
        <w:rPr>
          <w:rFonts w:hint="cs"/>
          <w:sz w:val="28"/>
          <w:rtl/>
          <w:lang w:bidi="ar-IQ"/>
        </w:rPr>
        <w:t>فضائلي</w:t>
      </w:r>
      <w:r w:rsidRPr="00CA708E">
        <w:rPr>
          <w:sz w:val="28"/>
          <w:rtl/>
          <w:lang w:bidi="ar-IQ"/>
        </w:rPr>
        <w:t xml:space="preserve">، </w:t>
      </w:r>
      <w:r w:rsidRPr="00CA708E">
        <w:rPr>
          <w:rFonts w:hint="cs"/>
          <w:sz w:val="28"/>
          <w:rtl/>
          <w:lang w:bidi="ar-IQ"/>
        </w:rPr>
        <w:t>دار</w:t>
      </w:r>
      <w:r w:rsidRPr="00CA708E">
        <w:rPr>
          <w:sz w:val="28"/>
          <w:rtl/>
          <w:lang w:bidi="ar-IQ"/>
        </w:rPr>
        <w:t xml:space="preserve"> </w:t>
      </w:r>
      <w:r w:rsidRPr="00CA708E">
        <w:rPr>
          <w:rFonts w:hint="cs"/>
          <w:sz w:val="28"/>
          <w:rtl/>
          <w:lang w:bidi="ar-IQ"/>
        </w:rPr>
        <w:t>نشر</w:t>
      </w:r>
      <w:r w:rsidRPr="00CA708E">
        <w:rPr>
          <w:sz w:val="28"/>
          <w:rtl/>
          <w:lang w:bidi="ar-IQ"/>
        </w:rPr>
        <w:t xml:space="preserve"> </w:t>
      </w:r>
      <w:r w:rsidRPr="00CA708E">
        <w:rPr>
          <w:rFonts w:hint="cs"/>
          <w:sz w:val="28"/>
          <w:rtl/>
          <w:lang w:bidi="ar-IQ"/>
        </w:rPr>
        <w:t>نقره</w:t>
      </w:r>
      <w:r w:rsidRPr="00CA708E">
        <w:rPr>
          <w:sz w:val="28"/>
          <w:rtl/>
          <w:lang w:bidi="ar-IQ"/>
        </w:rPr>
        <w:t>؛</w:t>
      </w:r>
      <w:r w:rsidRPr="00CA708E">
        <w:rPr>
          <w:rFonts w:hint="cs"/>
          <w:sz w:val="28"/>
          <w:rtl/>
          <w:lang w:bidi="ar-IQ"/>
        </w:rPr>
        <w:t xml:space="preserve"> وراز</w:t>
      </w:r>
      <w:r w:rsidRPr="00CA708E">
        <w:rPr>
          <w:sz w:val="28"/>
          <w:rtl/>
          <w:lang w:bidi="ar-IQ"/>
        </w:rPr>
        <w:t xml:space="preserve"> </w:t>
      </w:r>
      <w:r w:rsidRPr="00CA708E">
        <w:rPr>
          <w:rFonts w:hint="cs"/>
          <w:sz w:val="28"/>
          <w:rtl/>
          <w:lang w:bidi="ar-IQ"/>
        </w:rPr>
        <w:t>شكسبير</w:t>
      </w:r>
      <w:r w:rsidRPr="00CA708E">
        <w:rPr>
          <w:sz w:val="28"/>
          <w:rtl/>
          <w:lang w:bidi="ar-IQ"/>
        </w:rPr>
        <w:t>.</w:t>
      </w:r>
      <w:r w:rsidRPr="00CA708E">
        <w:rPr>
          <w:rFonts w:hint="cs"/>
          <w:sz w:val="28"/>
          <w:rtl/>
          <w:lang w:bidi="ar-IQ"/>
        </w:rPr>
        <w:t xml:space="preserve"> وتوفي</w:t>
      </w:r>
      <w:r w:rsidRPr="00CA708E">
        <w:rPr>
          <w:sz w:val="28"/>
          <w:rtl/>
          <w:lang w:bidi="ar-IQ"/>
        </w:rPr>
        <w:t xml:space="preserve"> </w:t>
      </w:r>
      <w:r w:rsidRPr="00CA708E">
        <w:rPr>
          <w:rFonts w:hint="cs"/>
          <w:sz w:val="28"/>
          <w:rtl/>
          <w:lang w:bidi="ar-IQ"/>
        </w:rPr>
        <w:t>سنة</w:t>
      </w:r>
      <w:r w:rsidRPr="00CA708E">
        <w:rPr>
          <w:sz w:val="28"/>
          <w:rtl/>
          <w:lang w:bidi="ar-IQ"/>
        </w:rPr>
        <w:t xml:space="preserve"> </w:t>
      </w:r>
      <w:r w:rsidRPr="00FC2C5D">
        <w:rPr>
          <w:sz w:val="28"/>
          <w:rtl/>
          <w:lang w:bidi="ar-IQ"/>
        </w:rPr>
        <w:t>2005</w:t>
      </w:r>
      <w:r w:rsidRPr="00FC2C5D">
        <w:rPr>
          <w:rFonts w:hint="cs"/>
          <w:sz w:val="28"/>
          <w:rtl/>
          <w:lang w:bidi="ar-IQ"/>
        </w:rPr>
        <w:t>م</w:t>
      </w:r>
      <w:r w:rsidRPr="00FC2C5D">
        <w:rPr>
          <w:sz w:val="28"/>
          <w:rtl/>
          <w:lang w:bidi="ar-IQ"/>
        </w:rPr>
        <w:t>.</w:t>
      </w:r>
    </w:p>
  </w:endnote>
  <w:endnote w:id="384">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كتاب</w:t>
      </w:r>
      <w:r w:rsidRPr="00CA708E">
        <w:rPr>
          <w:sz w:val="28"/>
          <w:rtl/>
          <w:lang w:bidi="ar-IQ"/>
        </w:rPr>
        <w:t>: (</w:t>
      </w:r>
      <w:r w:rsidRPr="00CA708E">
        <w:rPr>
          <w:rFonts w:hint="cs"/>
          <w:sz w:val="28"/>
          <w:rtl/>
          <w:lang w:bidi="ar-IQ"/>
        </w:rPr>
        <w:t>دين</w:t>
      </w:r>
      <w:r w:rsidRPr="00CA708E">
        <w:rPr>
          <w:sz w:val="28"/>
          <w:rtl/>
          <w:lang w:bidi="ar-IQ"/>
        </w:rPr>
        <w:t xml:space="preserve"> </w:t>
      </w:r>
      <w:r w:rsidRPr="00CA708E">
        <w:rPr>
          <w:rFonts w:hint="cs"/>
          <w:sz w:val="28"/>
          <w:rtl/>
          <w:lang w:bidi="ar-IQ"/>
        </w:rPr>
        <w:t>ونظام</w:t>
      </w:r>
      <w:r w:rsidRPr="00CA708E">
        <w:rPr>
          <w:sz w:val="28"/>
          <w:rtl/>
          <w:lang w:bidi="ar-IQ"/>
        </w:rPr>
        <w:t xml:space="preserve"> </w:t>
      </w:r>
      <w:proofErr w:type="spellStart"/>
      <w:r w:rsidRPr="00CA708E">
        <w:rPr>
          <w:rFonts w:hint="cs"/>
          <w:sz w:val="28"/>
          <w:rtl/>
          <w:lang w:bidi="ar-IQ"/>
        </w:rPr>
        <w:t>طبيعت</w:t>
      </w:r>
      <w:proofErr w:type="spellEnd"/>
      <w:r w:rsidRPr="00CA708E">
        <w:rPr>
          <w:sz w:val="28"/>
          <w:rtl/>
          <w:lang w:bidi="ar-IQ"/>
        </w:rPr>
        <w:t xml:space="preserve">)، </w:t>
      </w:r>
      <w:r w:rsidRPr="00CA708E">
        <w:rPr>
          <w:rFonts w:hint="cs"/>
          <w:sz w:val="28"/>
          <w:rtl/>
          <w:lang w:bidi="ar-IQ"/>
        </w:rPr>
        <w:t>ملاحظات</w:t>
      </w:r>
      <w:r w:rsidRPr="00CA708E">
        <w:rPr>
          <w:sz w:val="28"/>
          <w:rtl/>
          <w:lang w:bidi="ar-IQ"/>
        </w:rPr>
        <w:t xml:space="preserve"> </w:t>
      </w:r>
      <w:r w:rsidRPr="00CA708E">
        <w:rPr>
          <w:rFonts w:hint="cs"/>
          <w:sz w:val="28"/>
          <w:rtl/>
          <w:lang w:bidi="ar-IQ"/>
        </w:rPr>
        <w:t>الفصل</w:t>
      </w:r>
      <w:r w:rsidRPr="00CA708E">
        <w:rPr>
          <w:sz w:val="28"/>
          <w:rtl/>
          <w:lang w:bidi="ar-IQ"/>
        </w:rPr>
        <w:t xml:space="preserve"> </w:t>
      </w:r>
      <w:r w:rsidRPr="00CA708E">
        <w:rPr>
          <w:rFonts w:hint="cs"/>
          <w:sz w:val="28"/>
          <w:rtl/>
          <w:lang w:bidi="ar-IQ"/>
        </w:rPr>
        <w:t>الأول؛</w:t>
      </w:r>
      <w:r w:rsidRPr="00CA708E">
        <w:rPr>
          <w:sz w:val="28"/>
          <w:rtl/>
          <w:lang w:bidi="ar-IQ"/>
        </w:rPr>
        <w:t xml:space="preserve"> </w:t>
      </w:r>
      <w:r w:rsidRPr="00CA708E">
        <w:rPr>
          <w:rFonts w:hint="cs"/>
          <w:sz w:val="28"/>
          <w:rtl/>
          <w:lang w:bidi="ar-IQ"/>
        </w:rPr>
        <w:t>وكذلك</w:t>
      </w:r>
      <w:r w:rsidRPr="00CA708E">
        <w:rPr>
          <w:sz w:val="28"/>
          <w:rtl/>
          <w:lang w:bidi="ar-IQ"/>
        </w:rPr>
        <w:t xml:space="preserve"> (</w:t>
      </w:r>
      <w:proofErr w:type="spellStart"/>
      <w:r w:rsidRPr="00CA708E">
        <w:rPr>
          <w:rFonts w:hint="cs"/>
          <w:sz w:val="28"/>
          <w:rtl/>
          <w:lang w:bidi="ar-IQ"/>
        </w:rPr>
        <w:t>معرفت</w:t>
      </w:r>
      <w:proofErr w:type="spellEnd"/>
      <w:r w:rsidRPr="00CA708E">
        <w:rPr>
          <w:sz w:val="28"/>
          <w:rtl/>
          <w:lang w:bidi="ar-IQ"/>
        </w:rPr>
        <w:t xml:space="preserve"> </w:t>
      </w:r>
      <w:proofErr w:type="spellStart"/>
      <w:r w:rsidRPr="00CA708E">
        <w:rPr>
          <w:rFonts w:hint="cs"/>
          <w:sz w:val="28"/>
          <w:rtl/>
          <w:lang w:bidi="ar-IQ"/>
        </w:rPr>
        <w:t>ومعنويت</w:t>
      </w:r>
      <w:proofErr w:type="spellEnd"/>
      <w:r w:rsidRPr="00CA708E">
        <w:rPr>
          <w:sz w:val="28"/>
          <w:rtl/>
          <w:lang w:bidi="ar-IQ"/>
        </w:rPr>
        <w:t>)</w:t>
      </w:r>
      <w:r w:rsidRPr="00CA708E">
        <w:rPr>
          <w:rFonts w:hint="cs"/>
          <w:sz w:val="28"/>
          <w:rtl/>
          <w:lang w:bidi="ar-IQ"/>
        </w:rPr>
        <w:t>،</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الفصل</w:t>
      </w:r>
      <w:r w:rsidRPr="00CA708E">
        <w:rPr>
          <w:sz w:val="28"/>
          <w:rtl/>
          <w:lang w:bidi="ar-IQ"/>
        </w:rPr>
        <w:t xml:space="preserve"> </w:t>
      </w:r>
      <w:r w:rsidRPr="00CA708E">
        <w:rPr>
          <w:rFonts w:hint="cs"/>
          <w:sz w:val="28"/>
          <w:rtl/>
          <w:lang w:bidi="ar-IQ"/>
        </w:rPr>
        <w:t>الثاني</w:t>
      </w:r>
      <w:r w:rsidRPr="00CA708E">
        <w:rPr>
          <w:sz w:val="28"/>
          <w:rtl/>
          <w:lang w:bidi="ar-IQ"/>
        </w:rPr>
        <w:t>.</w:t>
      </w:r>
    </w:p>
  </w:endnote>
  <w:endnote w:id="385">
    <w:p w:rsidR="004E3A22" w:rsidRPr="00CA708E" w:rsidRDefault="004E3A22" w:rsidP="00470EE0">
      <w:pPr>
        <w:pStyle w:val="aa"/>
        <w:spacing w:line="272" w:lineRule="exact"/>
        <w:ind w:firstLine="0"/>
        <w:rPr>
          <w:sz w:val="28"/>
        </w:rPr>
      </w:pPr>
      <w:r w:rsidRPr="00CA708E">
        <w:rPr>
          <w:sz w:val="28"/>
          <w:rtl/>
        </w:rPr>
        <w:t>(</w:t>
      </w:r>
      <w:r w:rsidRPr="00B10A4C">
        <w:rPr>
          <w:rStyle w:val="ac"/>
          <w:sz w:val="28"/>
          <w:vertAlign w:val="baseline"/>
        </w:rPr>
        <w:endnoteRef/>
      </w:r>
      <w:r w:rsidRPr="00CA708E">
        <w:rPr>
          <w:sz w:val="28"/>
          <w:rtl/>
        </w:rPr>
        <w:t xml:space="preserve">) </w:t>
      </w:r>
      <w:r w:rsidRPr="00CA708E">
        <w:rPr>
          <w:rFonts w:hint="cs"/>
          <w:sz w:val="28"/>
          <w:rtl/>
          <w:lang w:bidi="ar-IQ"/>
        </w:rPr>
        <w:t>محمد</w:t>
      </w:r>
      <w:r w:rsidRPr="00CA708E">
        <w:rPr>
          <w:sz w:val="28"/>
          <w:rtl/>
          <w:lang w:bidi="ar-IQ"/>
        </w:rPr>
        <w:t xml:space="preserve"> </w:t>
      </w:r>
      <w:proofErr w:type="spellStart"/>
      <w:r w:rsidRPr="00CA708E">
        <w:rPr>
          <w:rFonts w:ascii="Mosawi" w:hAnsi="Mosawi" w:cs="Abz-3 (Yagut)" w:hint="cs"/>
          <w:szCs w:val="20"/>
          <w:rtl/>
        </w:rPr>
        <w:t>لگنهاوزن</w:t>
      </w:r>
      <w:proofErr w:type="spellEnd"/>
      <w:r w:rsidRPr="00CA708E">
        <w:rPr>
          <w:sz w:val="28"/>
          <w:rtl/>
          <w:lang w:bidi="ar-IQ"/>
        </w:rPr>
        <w:t>، (</w:t>
      </w:r>
      <w:r w:rsidRPr="00CA708E">
        <w:rPr>
          <w:rFonts w:hint="cs"/>
          <w:sz w:val="28"/>
          <w:rtl/>
          <w:lang w:bidi="fa-IR"/>
        </w:rPr>
        <w:t>چرا</w:t>
      </w:r>
      <w:r w:rsidRPr="00CA708E">
        <w:rPr>
          <w:sz w:val="28"/>
          <w:rtl/>
          <w:lang w:bidi="ar-IQ"/>
        </w:rPr>
        <w:t xml:space="preserve"> </w:t>
      </w:r>
      <w:r w:rsidRPr="00CA708E">
        <w:rPr>
          <w:rFonts w:hint="cs"/>
          <w:sz w:val="28"/>
          <w:rtl/>
          <w:lang w:bidi="ar-IQ"/>
        </w:rPr>
        <w:t>سنّت</w:t>
      </w:r>
      <w:r w:rsidRPr="00CA708E">
        <w:rPr>
          <w:sz w:val="28"/>
          <w:rtl/>
          <w:lang w:bidi="ar-IQ"/>
        </w:rPr>
        <w:t xml:space="preserve"> </w:t>
      </w:r>
      <w:proofErr w:type="spellStart"/>
      <w:r w:rsidRPr="00CA708E">
        <w:rPr>
          <w:rFonts w:ascii="Mosawi" w:hAnsi="Mosawi" w:cs="Abz-3 (Yagut)" w:hint="cs"/>
          <w:szCs w:val="20"/>
          <w:rtl/>
        </w:rPr>
        <w:t>گرانيستم</w:t>
      </w:r>
      <w:proofErr w:type="spellEnd"/>
      <w:r w:rsidRPr="00CA708E">
        <w:rPr>
          <w:sz w:val="28"/>
          <w:rtl/>
          <w:lang w:bidi="ar-IQ"/>
        </w:rPr>
        <w:t>)</w:t>
      </w:r>
      <w:r w:rsidRPr="00CA708E">
        <w:rPr>
          <w:rFonts w:hint="cs"/>
          <w:sz w:val="28"/>
          <w:rtl/>
          <w:lang w:bidi="ar-IQ"/>
        </w:rPr>
        <w:t>،</w:t>
      </w:r>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منصور</w:t>
      </w:r>
      <w:r w:rsidRPr="00CA708E">
        <w:rPr>
          <w:sz w:val="28"/>
          <w:rtl/>
          <w:lang w:bidi="ar-IQ"/>
        </w:rPr>
        <w:t xml:space="preserve"> </w:t>
      </w:r>
      <w:r w:rsidRPr="00CA708E">
        <w:rPr>
          <w:rFonts w:hint="cs"/>
          <w:sz w:val="28"/>
          <w:rtl/>
          <w:lang w:bidi="ar-IQ"/>
        </w:rPr>
        <w:t>نصيري</w:t>
      </w:r>
      <w:r w:rsidRPr="00CA708E">
        <w:rPr>
          <w:sz w:val="28"/>
          <w:rtl/>
          <w:lang w:bidi="ar-IQ"/>
        </w:rPr>
        <w:t xml:space="preserve">، </w:t>
      </w:r>
      <w:r w:rsidRPr="00CA708E">
        <w:rPr>
          <w:rFonts w:hint="cs"/>
          <w:sz w:val="28"/>
          <w:rtl/>
          <w:lang w:bidi="ar-IQ"/>
        </w:rPr>
        <w:t>دار</w:t>
      </w:r>
      <w:r w:rsidRPr="00CA708E">
        <w:rPr>
          <w:sz w:val="28"/>
          <w:rtl/>
          <w:lang w:bidi="ar-IQ"/>
        </w:rPr>
        <w:t xml:space="preserve"> </w:t>
      </w:r>
      <w:r w:rsidRPr="00CA708E">
        <w:rPr>
          <w:rFonts w:hint="cs"/>
          <w:sz w:val="28"/>
          <w:rtl/>
          <w:lang w:bidi="ar-IQ"/>
        </w:rPr>
        <w:t>كتب</w:t>
      </w:r>
      <w:r w:rsidRPr="00CA708E">
        <w:rPr>
          <w:sz w:val="28"/>
          <w:rtl/>
          <w:lang w:bidi="ar-IQ"/>
        </w:rPr>
        <w:t xml:space="preserve"> </w:t>
      </w:r>
      <w:r w:rsidRPr="00CA708E">
        <w:rPr>
          <w:rFonts w:hint="cs"/>
          <w:sz w:val="28"/>
          <w:rtl/>
          <w:lang w:bidi="ar-IQ"/>
        </w:rPr>
        <w:t>خرد</w:t>
      </w:r>
      <w:r w:rsidRPr="00CA708E">
        <w:rPr>
          <w:sz w:val="28"/>
          <w:rtl/>
          <w:lang w:bidi="ar-IQ"/>
        </w:rPr>
        <w:t xml:space="preserve"> </w:t>
      </w:r>
      <w:proofErr w:type="spellStart"/>
      <w:r w:rsidRPr="00CA708E">
        <w:rPr>
          <w:rFonts w:hint="cs"/>
          <w:sz w:val="28"/>
          <w:rtl/>
          <w:lang w:bidi="ar-IQ"/>
        </w:rPr>
        <w:t>جاويدان</w:t>
      </w:r>
      <w:proofErr w:type="spellEnd"/>
      <w:r w:rsidRPr="00CA708E">
        <w:rPr>
          <w:sz w:val="28"/>
          <w:rtl/>
          <w:lang w:bidi="ar-IQ"/>
        </w:rPr>
        <w:t xml:space="preserve">، </w:t>
      </w:r>
      <w:r w:rsidRPr="00CA708E">
        <w:rPr>
          <w:rFonts w:hint="cs"/>
          <w:sz w:val="28"/>
          <w:rtl/>
          <w:lang w:bidi="ar-IQ"/>
        </w:rPr>
        <w:t>دار</w:t>
      </w:r>
      <w:r w:rsidRPr="00CA708E">
        <w:rPr>
          <w:sz w:val="28"/>
          <w:rtl/>
          <w:lang w:bidi="ar-IQ"/>
        </w:rPr>
        <w:t xml:space="preserve"> </w:t>
      </w:r>
      <w:r w:rsidRPr="00CA708E">
        <w:rPr>
          <w:rFonts w:hint="cs"/>
          <w:sz w:val="28"/>
          <w:rtl/>
          <w:lang w:bidi="ar-IQ"/>
        </w:rPr>
        <w:t>نشر</w:t>
      </w:r>
      <w:r w:rsidRPr="00CA708E">
        <w:rPr>
          <w:sz w:val="28"/>
          <w:rtl/>
          <w:lang w:bidi="ar-IQ"/>
        </w:rPr>
        <w:t xml:space="preserve"> </w:t>
      </w:r>
      <w:r w:rsidRPr="00CA708E">
        <w:rPr>
          <w:rFonts w:hint="cs"/>
          <w:sz w:val="28"/>
          <w:rtl/>
          <w:lang w:bidi="ar-IQ"/>
        </w:rPr>
        <w:t>جامعة</w:t>
      </w:r>
      <w:r w:rsidRPr="00CA708E">
        <w:rPr>
          <w:sz w:val="28"/>
          <w:rtl/>
          <w:lang w:bidi="ar-IQ"/>
        </w:rPr>
        <w:t xml:space="preserve"> </w:t>
      </w:r>
      <w:r w:rsidRPr="00CA708E">
        <w:rPr>
          <w:rFonts w:hint="cs"/>
          <w:sz w:val="28"/>
          <w:rtl/>
          <w:lang w:bidi="ar-IQ"/>
        </w:rPr>
        <w:t>طهران</w:t>
      </w:r>
      <w:r w:rsidRPr="00CA708E">
        <w:rPr>
          <w:sz w:val="28"/>
          <w:rtl/>
          <w:lang w:bidi="ar-IQ"/>
        </w:rPr>
        <w:t xml:space="preserve">، </w:t>
      </w:r>
      <w:r w:rsidRPr="00CA708E">
        <w:rPr>
          <w:rFonts w:hint="cs"/>
          <w:sz w:val="28"/>
          <w:rtl/>
          <w:lang w:bidi="ar-IQ"/>
        </w:rPr>
        <w:t>صي</w:t>
      </w:r>
      <w:r w:rsidRPr="00502D3D">
        <w:rPr>
          <w:rFonts w:hint="cs"/>
          <w:sz w:val="28"/>
          <w:rtl/>
          <w:lang w:bidi="ar-IQ"/>
        </w:rPr>
        <w:t>ف</w:t>
      </w:r>
      <w:r w:rsidRPr="00502D3D">
        <w:rPr>
          <w:sz w:val="28"/>
          <w:rtl/>
          <w:lang w:bidi="ar-IQ"/>
        </w:rPr>
        <w:t xml:space="preserve"> 1382</w:t>
      </w:r>
      <w:r w:rsidRPr="00502D3D">
        <w:rPr>
          <w:rFonts w:hint="cs"/>
          <w:sz w:val="28"/>
          <w:rtl/>
          <w:lang w:bidi="ar-IQ"/>
        </w:rPr>
        <w:t>؛</w:t>
      </w:r>
      <w:r w:rsidRPr="00CA708E">
        <w:rPr>
          <w:sz w:val="28"/>
          <w:rtl/>
          <w:lang w:bidi="ar-IQ"/>
        </w:rPr>
        <w:t xml:space="preserve"> </w:t>
      </w:r>
      <w:r w:rsidRPr="00CA708E">
        <w:rPr>
          <w:rFonts w:hint="cs"/>
          <w:sz w:val="28"/>
          <w:rtl/>
          <w:lang w:bidi="ar-IQ"/>
        </w:rPr>
        <w:t>ومجلة</w:t>
      </w:r>
      <w:r w:rsidRPr="00CA708E">
        <w:rPr>
          <w:sz w:val="28"/>
          <w:rtl/>
          <w:lang w:bidi="ar-IQ"/>
        </w:rPr>
        <w:t xml:space="preserve"> </w:t>
      </w:r>
      <w:proofErr w:type="spellStart"/>
      <w:r w:rsidRPr="00CA708E">
        <w:rPr>
          <w:rFonts w:hint="cs"/>
          <w:sz w:val="28"/>
          <w:rtl/>
          <w:lang w:bidi="ar-IQ"/>
        </w:rPr>
        <w:t>آيينه</w:t>
      </w:r>
      <w:proofErr w:type="spellEnd"/>
      <w:r w:rsidRPr="00CA708E">
        <w:rPr>
          <w:sz w:val="28"/>
          <w:rtl/>
          <w:lang w:bidi="ar-IQ"/>
        </w:rPr>
        <w:t xml:space="preserve"> </w:t>
      </w:r>
      <w:proofErr w:type="spellStart"/>
      <w:r w:rsidRPr="00CA708E">
        <w:rPr>
          <w:rFonts w:hint="cs"/>
          <w:sz w:val="28"/>
          <w:rtl/>
          <w:lang w:bidi="ar-IQ"/>
        </w:rPr>
        <w:t>وأنديشه</w:t>
      </w:r>
      <w:proofErr w:type="spellEnd"/>
      <w:r w:rsidRPr="00CA708E">
        <w:rPr>
          <w:sz w:val="28"/>
          <w:rtl/>
          <w:lang w:bidi="ar-IQ"/>
        </w:rPr>
        <w:t xml:space="preserve">، </w:t>
      </w:r>
      <w:r w:rsidRPr="00502D3D">
        <w:rPr>
          <w:rFonts w:hint="cs"/>
          <w:sz w:val="28"/>
          <w:rtl/>
          <w:lang w:bidi="ar-IQ"/>
        </w:rPr>
        <w:t>العدد</w:t>
      </w:r>
      <w:r w:rsidRPr="00502D3D">
        <w:rPr>
          <w:sz w:val="28"/>
          <w:rtl/>
          <w:lang w:bidi="ar-IQ"/>
        </w:rPr>
        <w:t xml:space="preserve"> 6، </w:t>
      </w:r>
      <w:proofErr w:type="spellStart"/>
      <w:r w:rsidRPr="00502D3D">
        <w:rPr>
          <w:rFonts w:hint="cs"/>
          <w:sz w:val="28"/>
          <w:rtl/>
          <w:lang w:bidi="ar-IQ"/>
        </w:rPr>
        <w:t>آبان</w:t>
      </w:r>
      <w:proofErr w:type="spellEnd"/>
      <w:r w:rsidRPr="00502D3D">
        <w:rPr>
          <w:sz w:val="28"/>
          <w:rtl/>
          <w:lang w:bidi="ar-IQ"/>
        </w:rPr>
        <w:t xml:space="preserve"> 1385.</w:t>
      </w:r>
    </w:p>
  </w:endnote>
  <w:endnote w:id="386">
    <w:p w:rsidR="004E3A22" w:rsidRPr="00CA708E" w:rsidRDefault="004E3A22" w:rsidP="00470EE0">
      <w:pPr>
        <w:pStyle w:val="aa"/>
        <w:bidi w:val="0"/>
        <w:spacing w:line="272" w:lineRule="exact"/>
        <w:ind w:firstLine="0"/>
        <w:rPr>
          <w:rFonts w:ascii="Times New Roman" w:hAnsi="Times New Roman" w:cs="Times New Roman"/>
          <w:lang w:bidi="ar-IQ"/>
        </w:rPr>
      </w:pPr>
      <w:r w:rsidRPr="00CA708E">
        <w:rPr>
          <w:rFonts w:ascii="Times New Roman" w:hAnsi="Times New Roman" w:cs="Times New Roman"/>
          <w:lang w:bidi="ar-IQ"/>
        </w:rPr>
        <w:t>(</w:t>
      </w:r>
      <w:r w:rsidRPr="00B10A4C">
        <w:rPr>
          <w:rStyle w:val="ac"/>
          <w:rFonts w:cstheme="majorBidi"/>
          <w:szCs w:val="20"/>
          <w:vertAlign w:val="baseline"/>
        </w:rPr>
        <w:endnoteRef/>
      </w:r>
      <w:r w:rsidRPr="00CA708E">
        <w:rPr>
          <w:rFonts w:ascii="Times New Roman" w:hAnsi="Times New Roman" w:cs="Times New Roman"/>
          <w:lang w:bidi="ar-IQ"/>
        </w:rPr>
        <w:t>) Perennial Philosophy.</w:t>
      </w:r>
    </w:p>
  </w:endnote>
  <w:endnote w:id="387">
    <w:p w:rsidR="004E3A22" w:rsidRPr="00CA708E" w:rsidRDefault="004E3A22" w:rsidP="00470EE0">
      <w:pPr>
        <w:pStyle w:val="aa"/>
        <w:bidi w:val="0"/>
        <w:spacing w:line="272" w:lineRule="exact"/>
        <w:ind w:firstLine="0"/>
        <w:rPr>
          <w:rFonts w:ascii="Times New Roman" w:hAnsi="Times New Roman" w:cs="Times New Roman"/>
          <w:lang w:bidi="ar-IQ"/>
        </w:rPr>
      </w:pPr>
      <w:r w:rsidRPr="00CA708E">
        <w:rPr>
          <w:rFonts w:ascii="Times New Roman" w:hAnsi="Times New Roman" w:cs="Times New Roman"/>
          <w:lang w:bidi="ar-IQ"/>
        </w:rPr>
        <w:t>(</w:t>
      </w:r>
      <w:r w:rsidRPr="00B10A4C">
        <w:rPr>
          <w:rStyle w:val="ac"/>
          <w:rFonts w:cstheme="majorBidi"/>
          <w:szCs w:val="20"/>
          <w:vertAlign w:val="baseline"/>
        </w:rPr>
        <w:endnoteRef/>
      </w:r>
      <w:r w:rsidRPr="00CA708E">
        <w:rPr>
          <w:rFonts w:ascii="Times New Roman" w:hAnsi="Times New Roman" w:cs="Times New Roman"/>
          <w:lang w:bidi="ar-IQ"/>
        </w:rPr>
        <w:t>) Transcendental Unity of Religions.</w:t>
      </w:r>
    </w:p>
  </w:endnote>
  <w:endnote w:id="388">
    <w:p w:rsidR="004E3A22" w:rsidRPr="00CA708E" w:rsidRDefault="004E3A22" w:rsidP="00470EE0">
      <w:pPr>
        <w:pStyle w:val="aa"/>
        <w:spacing w:line="272" w:lineRule="exact"/>
        <w:ind w:firstLine="0"/>
        <w:rPr>
          <w:sz w:val="28"/>
          <w:rtl/>
          <w:lang w:bidi="ar-LB"/>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دين</w:t>
      </w:r>
      <w:r w:rsidRPr="00CA708E">
        <w:rPr>
          <w:sz w:val="28"/>
          <w:rtl/>
          <w:lang w:bidi="ar-IQ"/>
        </w:rPr>
        <w:t xml:space="preserve"> </w:t>
      </w:r>
      <w:r w:rsidRPr="00CA708E">
        <w:rPr>
          <w:rFonts w:hint="cs"/>
          <w:sz w:val="28"/>
          <w:rtl/>
          <w:lang w:bidi="ar-IQ"/>
        </w:rPr>
        <w:t>ونظام</w:t>
      </w:r>
      <w:r w:rsidRPr="00CA708E">
        <w:rPr>
          <w:sz w:val="28"/>
          <w:rtl/>
          <w:lang w:bidi="ar-IQ"/>
        </w:rPr>
        <w:t xml:space="preserve"> </w:t>
      </w:r>
      <w:proofErr w:type="spellStart"/>
      <w:r w:rsidRPr="00502D3D">
        <w:rPr>
          <w:rFonts w:hint="cs"/>
          <w:sz w:val="28"/>
          <w:rtl/>
          <w:lang w:bidi="ar-IQ"/>
        </w:rPr>
        <w:t>طبيعت</w:t>
      </w:r>
      <w:proofErr w:type="spellEnd"/>
      <w:r w:rsidRPr="00502D3D">
        <w:rPr>
          <w:sz w:val="28"/>
          <w:rtl/>
          <w:lang w:bidi="ar-IQ"/>
        </w:rPr>
        <w:t>: 31.</w:t>
      </w:r>
    </w:p>
  </w:endnote>
  <w:endnote w:id="389">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اقتراح</w:t>
      </w:r>
      <w:r w:rsidRPr="00CA708E">
        <w:rPr>
          <w:sz w:val="28"/>
          <w:rtl/>
          <w:lang w:bidi="ar-IQ"/>
        </w:rPr>
        <w:t xml:space="preserve">، </w:t>
      </w:r>
      <w:r w:rsidRPr="00CA708E">
        <w:rPr>
          <w:rFonts w:hint="cs"/>
          <w:sz w:val="28"/>
          <w:rtl/>
          <w:lang w:bidi="ar-IQ"/>
        </w:rPr>
        <w:t>نقد</w:t>
      </w:r>
      <w:r w:rsidRPr="00CA708E">
        <w:rPr>
          <w:sz w:val="28"/>
          <w:rtl/>
          <w:lang w:bidi="ar-IQ"/>
        </w:rPr>
        <w:t xml:space="preserve"> </w:t>
      </w:r>
      <w:r w:rsidRPr="00CA708E">
        <w:rPr>
          <w:rFonts w:hint="cs"/>
          <w:sz w:val="28"/>
          <w:rtl/>
          <w:lang w:bidi="ar-IQ"/>
        </w:rPr>
        <w:t>ونظر،</w:t>
      </w:r>
      <w:r w:rsidRPr="00CA708E">
        <w:rPr>
          <w:sz w:val="28"/>
          <w:rtl/>
          <w:lang w:bidi="ar-IQ"/>
        </w:rPr>
        <w:t xml:space="preserve"> </w:t>
      </w:r>
      <w:r w:rsidRPr="00CA708E">
        <w:rPr>
          <w:rFonts w:hint="cs"/>
          <w:sz w:val="28"/>
          <w:rtl/>
          <w:lang w:bidi="ar-IQ"/>
        </w:rPr>
        <w:t>العد</w:t>
      </w:r>
      <w:r w:rsidRPr="00502D3D">
        <w:rPr>
          <w:rFonts w:hint="cs"/>
          <w:sz w:val="28"/>
          <w:rtl/>
          <w:lang w:bidi="ar-IQ"/>
        </w:rPr>
        <w:t>د</w:t>
      </w:r>
      <w:r w:rsidRPr="00502D3D">
        <w:rPr>
          <w:sz w:val="28"/>
          <w:rtl/>
          <w:lang w:bidi="ar-IQ"/>
        </w:rPr>
        <w:t xml:space="preserve"> 15 </w:t>
      </w:r>
      <w:r w:rsidRPr="00502D3D">
        <w:rPr>
          <w:rFonts w:hint="cs"/>
          <w:sz w:val="28"/>
          <w:rtl/>
          <w:lang w:bidi="ar-IQ"/>
        </w:rPr>
        <w:t>ـ</w:t>
      </w:r>
      <w:r w:rsidRPr="00502D3D">
        <w:rPr>
          <w:sz w:val="28"/>
          <w:rtl/>
          <w:lang w:bidi="ar-IQ"/>
        </w:rPr>
        <w:t xml:space="preserve"> 16، </w:t>
      </w:r>
      <w:r w:rsidRPr="00502D3D">
        <w:rPr>
          <w:rFonts w:hint="cs"/>
          <w:sz w:val="28"/>
          <w:rtl/>
          <w:lang w:bidi="ar-IQ"/>
        </w:rPr>
        <w:t>صيف</w:t>
      </w:r>
      <w:r w:rsidRPr="00502D3D">
        <w:rPr>
          <w:sz w:val="28"/>
          <w:rtl/>
          <w:lang w:bidi="ar-IQ"/>
        </w:rPr>
        <w:t xml:space="preserve"> 1377.</w:t>
      </w:r>
    </w:p>
  </w:endnote>
  <w:endnote w:id="390">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هو</w:t>
      </w:r>
      <w:r w:rsidRPr="00CA708E">
        <w:rPr>
          <w:sz w:val="28"/>
          <w:rtl/>
          <w:lang w:bidi="ar-IQ"/>
        </w:rPr>
        <w:t xml:space="preserve"> </w:t>
      </w:r>
      <w:r w:rsidRPr="00CA708E">
        <w:rPr>
          <w:rFonts w:hint="cs"/>
          <w:sz w:val="28"/>
          <w:rtl/>
          <w:lang w:bidi="ar-IQ"/>
        </w:rPr>
        <w:t>الآخر</w:t>
      </w:r>
      <w:r w:rsidRPr="00CA708E">
        <w:rPr>
          <w:sz w:val="28"/>
          <w:rtl/>
          <w:lang w:bidi="ar-IQ"/>
        </w:rPr>
        <w:t xml:space="preserve"> </w:t>
      </w:r>
      <w:r w:rsidRPr="00CA708E">
        <w:rPr>
          <w:rFonts w:hint="cs"/>
          <w:sz w:val="28"/>
          <w:rtl/>
          <w:lang w:bidi="ar-IQ"/>
        </w:rPr>
        <w:t>أحد</w:t>
      </w:r>
      <w:r w:rsidRPr="00CA708E">
        <w:rPr>
          <w:sz w:val="28"/>
          <w:rtl/>
          <w:lang w:bidi="ar-IQ"/>
        </w:rPr>
        <w:t xml:space="preserve"> </w:t>
      </w:r>
      <w:r w:rsidRPr="00CA708E">
        <w:rPr>
          <w:rFonts w:hint="cs"/>
          <w:sz w:val="28"/>
          <w:rtl/>
          <w:lang w:bidi="ar-IQ"/>
        </w:rPr>
        <w:t>منتقدي</w:t>
      </w:r>
      <w:r w:rsidRPr="00CA708E">
        <w:rPr>
          <w:sz w:val="28"/>
          <w:rtl/>
          <w:lang w:bidi="ar-IQ"/>
        </w:rPr>
        <w:t xml:space="preserve"> </w:t>
      </w:r>
      <w:r w:rsidRPr="00CA708E">
        <w:rPr>
          <w:rFonts w:hint="cs"/>
          <w:sz w:val="28"/>
          <w:rtl/>
          <w:lang w:bidi="ar-IQ"/>
        </w:rPr>
        <w:t>الحداثة</w:t>
      </w:r>
      <w:r w:rsidRPr="00CA708E">
        <w:rPr>
          <w:sz w:val="28"/>
          <w:rtl/>
          <w:lang w:bidi="ar-IQ"/>
        </w:rPr>
        <w:t xml:space="preserve"> </w:t>
      </w:r>
      <w:r w:rsidRPr="00CA708E">
        <w:rPr>
          <w:rFonts w:hint="cs"/>
          <w:sz w:val="28"/>
          <w:rtl/>
          <w:lang w:bidi="ar-IQ"/>
        </w:rPr>
        <w:t>والتجديد.</w:t>
      </w:r>
      <w:r w:rsidRPr="00CA708E">
        <w:rPr>
          <w:sz w:val="28"/>
          <w:rtl/>
          <w:lang w:bidi="ar-IQ"/>
        </w:rPr>
        <w:t xml:space="preserve"> </w:t>
      </w:r>
      <w:r w:rsidRPr="00CA708E">
        <w:rPr>
          <w:rFonts w:hint="cs"/>
          <w:sz w:val="28"/>
          <w:rtl/>
          <w:lang w:bidi="ar-IQ"/>
        </w:rPr>
        <w:t>ولد</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طهران</w:t>
      </w:r>
      <w:r w:rsidRPr="00CA708E">
        <w:rPr>
          <w:sz w:val="28"/>
          <w:rtl/>
          <w:lang w:bidi="ar-IQ"/>
        </w:rPr>
        <w:t xml:space="preserve"> </w:t>
      </w:r>
      <w:r w:rsidRPr="00502D3D">
        <w:rPr>
          <w:rFonts w:hint="cs"/>
          <w:sz w:val="28"/>
          <w:rtl/>
          <w:lang w:bidi="ar-IQ"/>
        </w:rPr>
        <w:t>سنة</w:t>
      </w:r>
      <w:r w:rsidRPr="00502D3D">
        <w:rPr>
          <w:sz w:val="28"/>
          <w:rtl/>
          <w:lang w:bidi="ar-IQ"/>
        </w:rPr>
        <w:t xml:space="preserve"> 1312</w:t>
      </w:r>
      <w:r w:rsidRPr="00502D3D">
        <w:rPr>
          <w:rFonts w:hint="cs"/>
          <w:sz w:val="28"/>
          <w:rtl/>
          <w:lang w:bidi="ar-IQ"/>
        </w:rPr>
        <w:t>ه</w:t>
      </w:r>
      <w:r w:rsidRPr="00CA708E">
        <w:rPr>
          <w:rFonts w:hint="cs"/>
          <w:sz w:val="28"/>
          <w:rtl/>
          <w:lang w:bidi="ar-IQ"/>
        </w:rPr>
        <w:t>ـ.ش.</w:t>
      </w:r>
      <w:r w:rsidRPr="00CA708E">
        <w:rPr>
          <w:sz w:val="28"/>
          <w:rtl/>
          <w:lang w:bidi="ar-IQ"/>
        </w:rPr>
        <w:t xml:space="preserve"> </w:t>
      </w:r>
      <w:r w:rsidRPr="00CA708E">
        <w:rPr>
          <w:rFonts w:hint="cs"/>
          <w:sz w:val="28"/>
          <w:rtl/>
          <w:lang w:bidi="ar-IQ"/>
        </w:rPr>
        <w:t>والشيخ</w:t>
      </w:r>
      <w:r w:rsidRPr="00CA708E">
        <w:rPr>
          <w:sz w:val="28"/>
          <w:rtl/>
          <w:lang w:bidi="ar-IQ"/>
        </w:rPr>
        <w:t xml:space="preserve"> </w:t>
      </w:r>
      <w:r w:rsidRPr="00CA708E">
        <w:rPr>
          <w:rFonts w:hint="cs"/>
          <w:sz w:val="28"/>
          <w:rtl/>
          <w:lang w:bidi="ar-IQ"/>
        </w:rPr>
        <w:t>فضل</w:t>
      </w:r>
      <w:r w:rsidRPr="00CA708E">
        <w:rPr>
          <w:sz w:val="28"/>
          <w:rtl/>
          <w:lang w:bidi="ar-IQ"/>
        </w:rPr>
        <w:t xml:space="preserve"> </w:t>
      </w:r>
      <w:r w:rsidRPr="00CA708E">
        <w:rPr>
          <w:rFonts w:hint="cs"/>
          <w:sz w:val="28"/>
          <w:rtl/>
          <w:lang w:bidi="ar-IQ"/>
        </w:rPr>
        <w:t>الله</w:t>
      </w:r>
      <w:r w:rsidRPr="00CA708E">
        <w:rPr>
          <w:sz w:val="28"/>
          <w:rtl/>
          <w:lang w:bidi="ar-IQ"/>
        </w:rPr>
        <w:t xml:space="preserve"> </w:t>
      </w:r>
      <w:r w:rsidRPr="00CA708E">
        <w:rPr>
          <w:rFonts w:hint="cs"/>
          <w:sz w:val="28"/>
          <w:rtl/>
          <w:lang w:bidi="ar-IQ"/>
        </w:rPr>
        <w:t>النوري</w:t>
      </w:r>
      <w:r w:rsidRPr="00CA708E">
        <w:rPr>
          <w:sz w:val="28"/>
          <w:rtl/>
          <w:lang w:bidi="ar-IQ"/>
        </w:rPr>
        <w:t xml:space="preserve"> </w:t>
      </w:r>
      <w:r w:rsidRPr="00CA708E">
        <w:rPr>
          <w:rFonts w:hint="cs"/>
          <w:sz w:val="28"/>
          <w:rtl/>
          <w:lang w:bidi="ar-IQ"/>
        </w:rPr>
        <w:t>جدّه</w:t>
      </w:r>
      <w:r w:rsidRPr="00CA708E">
        <w:rPr>
          <w:sz w:val="28"/>
          <w:rtl/>
          <w:lang w:bidi="ar-IQ"/>
        </w:rPr>
        <w:t xml:space="preserve"> </w:t>
      </w:r>
      <w:r w:rsidRPr="00CA708E">
        <w:rPr>
          <w:rFonts w:hint="cs"/>
          <w:sz w:val="28"/>
          <w:rtl/>
          <w:lang w:bidi="ar-IQ"/>
        </w:rPr>
        <w:t>لأمه،</w:t>
      </w:r>
      <w:r w:rsidRPr="00CA708E">
        <w:rPr>
          <w:sz w:val="28"/>
          <w:rtl/>
          <w:lang w:bidi="ar-IQ"/>
        </w:rPr>
        <w:t xml:space="preserve"> </w:t>
      </w:r>
      <w:r w:rsidRPr="00CA708E">
        <w:rPr>
          <w:rFonts w:hint="cs"/>
          <w:sz w:val="28"/>
          <w:rtl/>
          <w:lang w:bidi="ar-IQ"/>
        </w:rPr>
        <w:t>ووالدته</w:t>
      </w:r>
      <w:r w:rsidRPr="00CA708E">
        <w:rPr>
          <w:sz w:val="28"/>
          <w:rtl/>
          <w:lang w:bidi="ar-IQ"/>
        </w:rPr>
        <w:t xml:space="preserve"> </w:t>
      </w:r>
      <w:r w:rsidRPr="00CA708E">
        <w:rPr>
          <w:rFonts w:hint="cs"/>
          <w:sz w:val="28"/>
          <w:rtl/>
          <w:lang w:bidi="ar-IQ"/>
        </w:rPr>
        <w:t>ابنة</w:t>
      </w:r>
      <w:r w:rsidRPr="00CA708E">
        <w:rPr>
          <w:sz w:val="28"/>
          <w:rtl/>
          <w:lang w:bidi="ar-IQ"/>
        </w:rPr>
        <w:t xml:space="preserve"> </w:t>
      </w:r>
      <w:r w:rsidRPr="00CA708E">
        <w:rPr>
          <w:rFonts w:hint="cs"/>
          <w:sz w:val="28"/>
          <w:rtl/>
          <w:lang w:bidi="ar-IQ"/>
        </w:rPr>
        <w:t>عم</w:t>
      </w:r>
      <w:r w:rsidRPr="00CA708E">
        <w:rPr>
          <w:sz w:val="28"/>
          <w:rtl/>
          <w:lang w:bidi="ar-IQ"/>
        </w:rPr>
        <w:t xml:space="preserve"> </w:t>
      </w:r>
      <w:proofErr w:type="spellStart"/>
      <w:r w:rsidRPr="00CA708E">
        <w:rPr>
          <w:rFonts w:hint="cs"/>
          <w:sz w:val="28"/>
          <w:rtl/>
          <w:lang w:bidi="ar-IQ"/>
        </w:rPr>
        <w:t>كيانوري</w:t>
      </w:r>
      <w:proofErr w:type="spellEnd"/>
      <w:r w:rsidRPr="00CA708E">
        <w:rPr>
          <w:rFonts w:hint="cs"/>
          <w:sz w:val="28"/>
          <w:rtl/>
          <w:lang w:bidi="ar-IQ"/>
        </w:rPr>
        <w:t>،</w:t>
      </w:r>
      <w:r w:rsidRPr="00CA708E">
        <w:rPr>
          <w:sz w:val="28"/>
          <w:rtl/>
          <w:lang w:bidi="ar-IQ"/>
        </w:rPr>
        <w:t xml:space="preserve"> </w:t>
      </w:r>
      <w:r w:rsidRPr="00CA708E">
        <w:rPr>
          <w:rFonts w:hint="cs"/>
          <w:sz w:val="28"/>
          <w:rtl/>
          <w:lang w:bidi="ar-IQ"/>
        </w:rPr>
        <w:t>سكرتير</w:t>
      </w:r>
      <w:r w:rsidRPr="00CA708E">
        <w:rPr>
          <w:sz w:val="28"/>
          <w:rtl/>
          <w:lang w:bidi="ar-IQ"/>
        </w:rPr>
        <w:t xml:space="preserve"> </w:t>
      </w:r>
      <w:r w:rsidRPr="00CA708E">
        <w:rPr>
          <w:rFonts w:hint="cs"/>
          <w:sz w:val="28"/>
          <w:rtl/>
          <w:lang w:bidi="ar-IQ"/>
        </w:rPr>
        <w:t>الحزب</w:t>
      </w:r>
      <w:r w:rsidRPr="00CA708E">
        <w:rPr>
          <w:sz w:val="28"/>
          <w:rtl/>
          <w:lang w:bidi="ar-IQ"/>
        </w:rPr>
        <w:t xml:space="preserve"> </w:t>
      </w:r>
      <w:r w:rsidRPr="00CA708E">
        <w:rPr>
          <w:rFonts w:hint="cs"/>
          <w:sz w:val="28"/>
          <w:rtl/>
          <w:lang w:bidi="ar-IQ"/>
        </w:rPr>
        <w:t>الشيوعي</w:t>
      </w:r>
      <w:r w:rsidRPr="00CA708E">
        <w:rPr>
          <w:sz w:val="28"/>
          <w:rtl/>
          <w:lang w:bidi="ar-IQ"/>
        </w:rPr>
        <w:t xml:space="preserve"> </w:t>
      </w:r>
      <w:r w:rsidRPr="00CA708E">
        <w:rPr>
          <w:rFonts w:hint="cs"/>
          <w:sz w:val="28"/>
          <w:rtl/>
          <w:lang w:bidi="ar-IQ"/>
        </w:rPr>
        <w:t>الإيراني</w:t>
      </w:r>
      <w:r w:rsidRPr="00CA708E">
        <w:rPr>
          <w:sz w:val="28"/>
          <w:rtl/>
          <w:lang w:bidi="ar-IQ"/>
        </w:rPr>
        <w:t xml:space="preserve"> </w:t>
      </w:r>
      <w:r w:rsidRPr="00CA708E">
        <w:rPr>
          <w:rFonts w:hint="cs"/>
          <w:sz w:val="28"/>
          <w:rtl/>
          <w:lang w:bidi="ar-IQ"/>
        </w:rPr>
        <w:t>حَسْب</w:t>
      </w:r>
      <w:r w:rsidRPr="00CA708E">
        <w:rPr>
          <w:sz w:val="28"/>
          <w:rtl/>
          <w:lang w:bidi="ar-IQ"/>
        </w:rPr>
        <w:t xml:space="preserve"> </w:t>
      </w:r>
      <w:r w:rsidRPr="00CA708E">
        <w:rPr>
          <w:rFonts w:hint="cs"/>
          <w:sz w:val="28"/>
          <w:rtl/>
          <w:lang w:bidi="ar-IQ"/>
        </w:rPr>
        <w:t>ما</w:t>
      </w:r>
      <w:r w:rsidRPr="00CA708E">
        <w:rPr>
          <w:sz w:val="28"/>
          <w:rtl/>
          <w:lang w:bidi="ar-IQ"/>
        </w:rPr>
        <w:t xml:space="preserve"> </w:t>
      </w:r>
      <w:r w:rsidRPr="00CA708E">
        <w:rPr>
          <w:rFonts w:hint="cs"/>
          <w:sz w:val="28"/>
          <w:rtl/>
          <w:lang w:bidi="ar-IQ"/>
        </w:rPr>
        <w:t>ذكره</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كتابه</w:t>
      </w:r>
      <w:r w:rsidRPr="00CA708E">
        <w:rPr>
          <w:sz w:val="28"/>
          <w:rtl/>
          <w:lang w:bidi="ar-IQ"/>
        </w:rPr>
        <w:t xml:space="preserve"> (</w:t>
      </w:r>
      <w:r w:rsidRPr="00CA708E">
        <w:rPr>
          <w:rFonts w:hint="cs"/>
          <w:sz w:val="28"/>
          <w:rtl/>
          <w:lang w:bidi="ar-IQ"/>
        </w:rPr>
        <w:t>در</w:t>
      </w:r>
      <w:r w:rsidRPr="00CA708E">
        <w:rPr>
          <w:sz w:val="28"/>
          <w:rtl/>
          <w:lang w:bidi="ar-IQ"/>
        </w:rPr>
        <w:t xml:space="preserve"> </w:t>
      </w:r>
      <w:proofErr w:type="spellStart"/>
      <w:r w:rsidRPr="00CA708E">
        <w:rPr>
          <w:rFonts w:hint="cs"/>
          <w:sz w:val="28"/>
          <w:rtl/>
          <w:lang w:bidi="ar-IQ"/>
        </w:rPr>
        <w:t>جستجوي</w:t>
      </w:r>
      <w:proofErr w:type="spellEnd"/>
      <w:r w:rsidRPr="00CA708E">
        <w:rPr>
          <w:sz w:val="28"/>
          <w:rtl/>
          <w:lang w:bidi="ar-IQ"/>
        </w:rPr>
        <w:t xml:space="preserve"> </w:t>
      </w:r>
      <w:r w:rsidRPr="00CA708E">
        <w:rPr>
          <w:rFonts w:hint="cs"/>
          <w:sz w:val="28"/>
          <w:rtl/>
          <w:lang w:bidi="ar-IQ"/>
        </w:rPr>
        <w:t>أمر</w:t>
      </w:r>
      <w:r w:rsidRPr="00CA708E">
        <w:rPr>
          <w:sz w:val="28"/>
          <w:rtl/>
          <w:lang w:bidi="ar-IQ"/>
        </w:rPr>
        <w:t xml:space="preserve"> </w:t>
      </w:r>
      <w:r w:rsidRPr="00CA708E">
        <w:rPr>
          <w:rFonts w:hint="cs"/>
          <w:sz w:val="28"/>
          <w:rtl/>
          <w:lang w:bidi="ar-IQ"/>
        </w:rPr>
        <w:t>قدسي</w:t>
      </w:r>
      <w:r w:rsidRPr="00CA708E">
        <w:rPr>
          <w:sz w:val="28"/>
          <w:rtl/>
          <w:lang w:bidi="ar-IQ"/>
        </w:rPr>
        <w:t>)</w:t>
      </w:r>
      <w:r w:rsidRPr="00CA708E">
        <w:rPr>
          <w:rFonts w:hint="cs"/>
          <w:sz w:val="28"/>
          <w:rtl/>
          <w:lang w:bidi="ar-IQ"/>
        </w:rPr>
        <w:t>،</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البحث</w:t>
      </w:r>
      <w:r w:rsidRPr="00CA708E">
        <w:rPr>
          <w:sz w:val="28"/>
          <w:rtl/>
          <w:lang w:bidi="ar-IQ"/>
        </w:rPr>
        <w:t xml:space="preserve"> </w:t>
      </w:r>
      <w:r w:rsidRPr="00CA708E">
        <w:rPr>
          <w:rFonts w:hint="cs"/>
          <w:sz w:val="28"/>
          <w:rtl/>
          <w:lang w:bidi="ar-IQ"/>
        </w:rPr>
        <w:t>عن</w:t>
      </w:r>
      <w:r w:rsidRPr="00CA708E">
        <w:rPr>
          <w:sz w:val="28"/>
          <w:rtl/>
          <w:lang w:bidi="ar-IQ"/>
        </w:rPr>
        <w:t xml:space="preserve"> </w:t>
      </w:r>
      <w:r w:rsidRPr="00CA708E">
        <w:rPr>
          <w:rFonts w:hint="cs"/>
          <w:sz w:val="28"/>
          <w:rtl/>
          <w:lang w:bidi="ar-IQ"/>
        </w:rPr>
        <w:t>الأمر</w:t>
      </w:r>
      <w:r w:rsidRPr="00CA708E">
        <w:rPr>
          <w:sz w:val="28"/>
          <w:rtl/>
          <w:lang w:bidi="ar-IQ"/>
        </w:rPr>
        <w:t xml:space="preserve"> </w:t>
      </w:r>
      <w:r w:rsidRPr="00CA708E">
        <w:rPr>
          <w:rFonts w:hint="cs"/>
          <w:sz w:val="28"/>
          <w:rtl/>
          <w:lang w:bidi="ar-IQ"/>
        </w:rPr>
        <w:t>القدسي. وأكمل</w:t>
      </w:r>
      <w:r w:rsidRPr="00CA708E">
        <w:rPr>
          <w:sz w:val="28"/>
          <w:rtl/>
          <w:lang w:bidi="ar-IQ"/>
        </w:rPr>
        <w:t xml:space="preserve"> </w:t>
      </w:r>
      <w:r w:rsidRPr="00CA708E">
        <w:rPr>
          <w:rFonts w:hint="cs"/>
          <w:sz w:val="28"/>
          <w:rtl/>
          <w:lang w:bidi="ar-IQ"/>
        </w:rPr>
        <w:t>دراسته</w:t>
      </w:r>
      <w:r w:rsidRPr="00CA708E">
        <w:rPr>
          <w:sz w:val="28"/>
          <w:rtl/>
          <w:lang w:bidi="ar-IQ"/>
        </w:rPr>
        <w:t xml:space="preserve"> </w:t>
      </w:r>
      <w:r w:rsidRPr="00CA708E">
        <w:rPr>
          <w:rFonts w:hint="cs"/>
          <w:sz w:val="28"/>
          <w:rtl/>
          <w:lang w:bidi="ar-IQ"/>
        </w:rPr>
        <w:t>الابتدائية</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طهران،</w:t>
      </w:r>
      <w:r w:rsidRPr="00CA708E">
        <w:rPr>
          <w:sz w:val="28"/>
          <w:rtl/>
          <w:lang w:bidi="ar-IQ"/>
        </w:rPr>
        <w:t xml:space="preserve"> </w:t>
      </w:r>
      <w:r w:rsidRPr="00CA708E">
        <w:rPr>
          <w:rFonts w:hint="cs"/>
          <w:sz w:val="28"/>
          <w:rtl/>
          <w:lang w:bidi="ar-IQ"/>
        </w:rPr>
        <w:t>وعندما</w:t>
      </w:r>
      <w:r w:rsidRPr="00CA708E">
        <w:rPr>
          <w:sz w:val="28"/>
          <w:rtl/>
          <w:lang w:bidi="ar-IQ"/>
        </w:rPr>
        <w:t xml:space="preserve"> </w:t>
      </w:r>
      <w:r w:rsidRPr="00CA708E">
        <w:rPr>
          <w:rFonts w:hint="cs"/>
          <w:sz w:val="28"/>
          <w:rtl/>
          <w:lang w:bidi="ar-IQ"/>
        </w:rPr>
        <w:t>مرض</w:t>
      </w:r>
      <w:r w:rsidRPr="00CA708E">
        <w:rPr>
          <w:sz w:val="28"/>
          <w:rtl/>
          <w:lang w:bidi="ar-IQ"/>
        </w:rPr>
        <w:t xml:space="preserve"> </w:t>
      </w:r>
      <w:r w:rsidRPr="00CA708E">
        <w:rPr>
          <w:rFonts w:hint="cs"/>
          <w:sz w:val="28"/>
          <w:rtl/>
          <w:lang w:bidi="ar-IQ"/>
        </w:rPr>
        <w:t>والده</w:t>
      </w:r>
      <w:r w:rsidRPr="00CA708E">
        <w:rPr>
          <w:sz w:val="28"/>
          <w:rtl/>
          <w:lang w:bidi="ar-IQ"/>
        </w:rPr>
        <w:t xml:space="preserve"> </w:t>
      </w:r>
      <w:r w:rsidRPr="00CA708E">
        <w:rPr>
          <w:rFonts w:hint="cs"/>
          <w:sz w:val="28"/>
          <w:rtl/>
          <w:lang w:bidi="ar-IQ"/>
        </w:rPr>
        <w:t>ولي</w:t>
      </w:r>
      <w:r w:rsidRPr="00CA708E">
        <w:rPr>
          <w:sz w:val="28"/>
          <w:rtl/>
          <w:lang w:bidi="ar-IQ"/>
        </w:rPr>
        <w:t xml:space="preserve"> </w:t>
      </w:r>
      <w:r w:rsidRPr="00CA708E">
        <w:rPr>
          <w:rFonts w:hint="cs"/>
          <w:sz w:val="28"/>
          <w:rtl/>
          <w:lang w:bidi="ar-IQ"/>
        </w:rPr>
        <w:t>الله</w:t>
      </w:r>
      <w:r w:rsidRPr="00CA708E">
        <w:rPr>
          <w:sz w:val="28"/>
          <w:rtl/>
          <w:lang w:bidi="ar-IQ"/>
        </w:rPr>
        <w:t xml:space="preserve"> </w:t>
      </w:r>
      <w:r w:rsidRPr="00CA708E">
        <w:rPr>
          <w:rFonts w:hint="cs"/>
          <w:sz w:val="28"/>
          <w:rtl/>
          <w:lang w:bidi="ar-IQ"/>
        </w:rPr>
        <w:t>ذهب</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أمريكا،</w:t>
      </w:r>
      <w:r w:rsidRPr="00CA708E">
        <w:rPr>
          <w:sz w:val="28"/>
          <w:rtl/>
          <w:lang w:bidi="ar-IQ"/>
        </w:rPr>
        <w:t xml:space="preserve"> </w:t>
      </w:r>
      <w:r w:rsidRPr="00CA708E">
        <w:rPr>
          <w:rFonts w:hint="cs"/>
          <w:sz w:val="28"/>
          <w:rtl/>
          <w:lang w:bidi="ar-IQ"/>
        </w:rPr>
        <w:t>بمساعدة</w:t>
      </w:r>
      <w:r w:rsidRPr="00CA708E">
        <w:rPr>
          <w:sz w:val="28"/>
          <w:rtl/>
          <w:lang w:bidi="ar-IQ"/>
        </w:rPr>
        <w:t xml:space="preserve"> </w:t>
      </w:r>
      <w:r w:rsidRPr="00CA708E">
        <w:rPr>
          <w:rFonts w:hint="cs"/>
          <w:sz w:val="28"/>
          <w:rtl/>
          <w:lang w:bidi="ar-IQ"/>
        </w:rPr>
        <w:t>خاله</w:t>
      </w:r>
      <w:r w:rsidRPr="00CA708E">
        <w:rPr>
          <w:sz w:val="28"/>
          <w:rtl/>
          <w:lang w:bidi="ar-IQ"/>
        </w:rPr>
        <w:t xml:space="preserve"> </w:t>
      </w:r>
      <w:r w:rsidRPr="00CA708E">
        <w:rPr>
          <w:rFonts w:hint="cs"/>
          <w:sz w:val="28"/>
          <w:rtl/>
          <w:lang w:bidi="ar-IQ"/>
        </w:rPr>
        <w:t>عماد</w:t>
      </w:r>
      <w:r w:rsidRPr="00CA708E">
        <w:rPr>
          <w:sz w:val="28"/>
          <w:rtl/>
          <w:lang w:bidi="ar-IQ"/>
        </w:rPr>
        <w:t xml:space="preserve"> </w:t>
      </w:r>
      <w:r w:rsidRPr="00CA708E">
        <w:rPr>
          <w:rFonts w:hint="cs"/>
          <w:sz w:val="28"/>
          <w:rtl/>
          <w:lang w:bidi="ar-IQ"/>
        </w:rPr>
        <w:t>كيا</w:t>
      </w:r>
      <w:r w:rsidRPr="00CA708E">
        <w:rPr>
          <w:sz w:val="28"/>
          <w:rtl/>
          <w:lang w:bidi="ar-IQ"/>
        </w:rPr>
        <w:t xml:space="preserve"> (</w:t>
      </w:r>
      <w:r w:rsidRPr="00CA708E">
        <w:rPr>
          <w:rFonts w:hint="cs"/>
          <w:sz w:val="28"/>
          <w:rtl/>
          <w:lang w:bidi="ar-IQ"/>
        </w:rPr>
        <w:t>مندوب</w:t>
      </w:r>
      <w:r w:rsidRPr="00CA708E">
        <w:rPr>
          <w:sz w:val="28"/>
          <w:rtl/>
          <w:lang w:bidi="ar-IQ"/>
        </w:rPr>
        <w:t xml:space="preserve"> </w:t>
      </w:r>
      <w:r w:rsidRPr="00CA708E">
        <w:rPr>
          <w:rFonts w:hint="cs"/>
          <w:sz w:val="28"/>
          <w:rtl/>
          <w:lang w:bidi="ar-IQ"/>
        </w:rPr>
        <w:t>إيران</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نيويورك</w:t>
      </w:r>
      <w:r w:rsidRPr="00CA708E">
        <w:rPr>
          <w:sz w:val="28"/>
          <w:rtl/>
          <w:lang w:bidi="ar-IQ"/>
        </w:rPr>
        <w:t>)</w:t>
      </w:r>
      <w:r w:rsidRPr="00CA708E">
        <w:rPr>
          <w:rFonts w:hint="cs"/>
          <w:sz w:val="28"/>
          <w:rtl/>
          <w:lang w:bidi="ar-IQ"/>
        </w:rPr>
        <w:t>،</w:t>
      </w:r>
      <w:r w:rsidRPr="00CA708E">
        <w:rPr>
          <w:sz w:val="28"/>
          <w:rtl/>
          <w:lang w:bidi="ar-IQ"/>
        </w:rPr>
        <w:t xml:space="preserve"> </w:t>
      </w:r>
      <w:r w:rsidRPr="00CA708E">
        <w:rPr>
          <w:rFonts w:hint="cs"/>
          <w:sz w:val="28"/>
          <w:rtl/>
          <w:lang w:bidi="ar-IQ"/>
        </w:rPr>
        <w:t>وحصل</w:t>
      </w:r>
      <w:r w:rsidRPr="00CA708E">
        <w:rPr>
          <w:sz w:val="28"/>
          <w:rtl/>
          <w:lang w:bidi="ar-IQ"/>
        </w:rPr>
        <w:t xml:space="preserve"> </w:t>
      </w:r>
      <w:r w:rsidRPr="00CA708E">
        <w:rPr>
          <w:rFonts w:hint="cs"/>
          <w:sz w:val="28"/>
          <w:rtl/>
          <w:lang w:bidi="ar-IQ"/>
        </w:rPr>
        <w:t>على</w:t>
      </w:r>
      <w:r w:rsidRPr="00CA708E">
        <w:rPr>
          <w:sz w:val="28"/>
          <w:rtl/>
          <w:lang w:bidi="ar-IQ"/>
        </w:rPr>
        <w:t xml:space="preserve"> </w:t>
      </w:r>
      <w:r w:rsidRPr="00CA708E">
        <w:rPr>
          <w:rFonts w:hint="cs"/>
          <w:sz w:val="28"/>
          <w:rtl/>
          <w:lang w:bidi="ar-IQ"/>
        </w:rPr>
        <w:t>شهادة</w:t>
      </w:r>
      <w:r w:rsidRPr="00CA708E">
        <w:rPr>
          <w:sz w:val="28"/>
          <w:rtl/>
          <w:lang w:bidi="ar-IQ"/>
        </w:rPr>
        <w:t xml:space="preserve"> </w:t>
      </w:r>
      <w:r w:rsidRPr="00CA708E">
        <w:rPr>
          <w:rFonts w:hint="cs"/>
          <w:sz w:val="28"/>
          <w:rtl/>
          <w:lang w:bidi="ar-IQ"/>
        </w:rPr>
        <w:t>الدكتوراه</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مادّة</w:t>
      </w:r>
      <w:r w:rsidRPr="00CA708E">
        <w:rPr>
          <w:sz w:val="28"/>
          <w:rtl/>
          <w:lang w:bidi="ar-IQ"/>
        </w:rPr>
        <w:t xml:space="preserve"> </w:t>
      </w:r>
      <w:r w:rsidRPr="00CA708E">
        <w:rPr>
          <w:rFonts w:hint="cs"/>
          <w:sz w:val="28"/>
          <w:rtl/>
          <w:lang w:bidi="ar-IQ"/>
        </w:rPr>
        <w:t>الفلسفة</w:t>
      </w:r>
      <w:r w:rsidRPr="00CA708E">
        <w:rPr>
          <w:sz w:val="28"/>
          <w:rtl/>
          <w:lang w:bidi="ar-IQ"/>
        </w:rPr>
        <w:t xml:space="preserve"> </w:t>
      </w:r>
      <w:r w:rsidRPr="00CA708E">
        <w:rPr>
          <w:rFonts w:hint="cs"/>
          <w:sz w:val="28"/>
          <w:rtl/>
          <w:lang w:bidi="ar-IQ"/>
        </w:rPr>
        <w:t>وتاريخ</w:t>
      </w:r>
      <w:r w:rsidRPr="00CA708E">
        <w:rPr>
          <w:sz w:val="28"/>
          <w:rtl/>
          <w:lang w:bidi="ar-IQ"/>
        </w:rPr>
        <w:t xml:space="preserve"> </w:t>
      </w:r>
      <w:r w:rsidRPr="00CA708E">
        <w:rPr>
          <w:rFonts w:hint="cs"/>
          <w:sz w:val="28"/>
          <w:rtl/>
          <w:lang w:bidi="ar-IQ"/>
        </w:rPr>
        <w:t>العلوم</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مؤسّسة</w:t>
      </w:r>
      <w:r w:rsidRPr="00CA708E">
        <w:rPr>
          <w:sz w:val="28"/>
          <w:rtl/>
          <w:lang w:bidi="ar-IQ"/>
        </w:rPr>
        <w:t xml:space="preserve"> </w:t>
      </w:r>
      <w:r w:rsidRPr="00CA708E">
        <w:rPr>
          <w:rFonts w:hint="cs"/>
          <w:sz w:val="28"/>
          <w:rtl/>
          <w:lang w:bidi="ar-IQ"/>
        </w:rPr>
        <w:t>ماساشوست</w:t>
      </w:r>
      <w:r w:rsidRPr="00CA708E">
        <w:rPr>
          <w:sz w:val="28"/>
          <w:rtl/>
          <w:lang w:bidi="ar-IQ"/>
        </w:rPr>
        <w:t xml:space="preserve"> </w:t>
      </w:r>
      <w:r w:rsidRPr="00CA708E">
        <w:rPr>
          <w:rFonts w:hint="cs"/>
          <w:sz w:val="28"/>
          <w:rtl/>
          <w:lang w:bidi="ar-IQ"/>
        </w:rPr>
        <w:t>للتكنولوجيا.</w:t>
      </w:r>
      <w:r w:rsidRPr="00CA708E">
        <w:rPr>
          <w:sz w:val="28"/>
          <w:rtl/>
          <w:lang w:bidi="ar-IQ"/>
        </w:rPr>
        <w:t xml:space="preserve"> </w:t>
      </w:r>
      <w:r w:rsidRPr="00CA708E">
        <w:rPr>
          <w:rFonts w:hint="cs"/>
          <w:sz w:val="28"/>
          <w:rtl/>
          <w:lang w:bidi="ar-IQ"/>
        </w:rPr>
        <w:t>وعاد</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إيران</w:t>
      </w:r>
      <w:r w:rsidRPr="00CA708E">
        <w:rPr>
          <w:sz w:val="28"/>
          <w:rtl/>
          <w:lang w:bidi="ar-IQ"/>
        </w:rPr>
        <w:t xml:space="preserve"> </w:t>
      </w:r>
      <w:r w:rsidRPr="00CA708E">
        <w:rPr>
          <w:rFonts w:hint="cs"/>
          <w:sz w:val="28"/>
          <w:rtl/>
          <w:lang w:bidi="ar-IQ"/>
        </w:rPr>
        <w:t>بعد</w:t>
      </w:r>
      <w:r w:rsidRPr="00CA708E">
        <w:rPr>
          <w:sz w:val="28"/>
          <w:rtl/>
          <w:lang w:bidi="ar-IQ"/>
        </w:rPr>
        <w:t xml:space="preserve"> </w:t>
      </w:r>
      <w:r w:rsidRPr="00CA708E">
        <w:rPr>
          <w:rFonts w:hint="cs"/>
          <w:sz w:val="28"/>
          <w:rtl/>
          <w:lang w:bidi="ar-IQ"/>
        </w:rPr>
        <w:t>ثلاث</w:t>
      </w:r>
      <w:r w:rsidRPr="00CA708E">
        <w:rPr>
          <w:sz w:val="28"/>
          <w:rtl/>
          <w:lang w:bidi="ar-IQ"/>
        </w:rPr>
        <w:t xml:space="preserve"> </w:t>
      </w:r>
      <w:r w:rsidRPr="00CA708E">
        <w:rPr>
          <w:rFonts w:hint="cs"/>
          <w:sz w:val="28"/>
          <w:rtl/>
          <w:lang w:bidi="ar-IQ"/>
        </w:rPr>
        <w:t>عشرة</w:t>
      </w:r>
      <w:r w:rsidRPr="00CA708E">
        <w:rPr>
          <w:sz w:val="28"/>
          <w:rtl/>
          <w:lang w:bidi="ar-IQ"/>
        </w:rPr>
        <w:t xml:space="preserve"> </w:t>
      </w:r>
      <w:r w:rsidRPr="00CA708E">
        <w:rPr>
          <w:rFonts w:hint="cs"/>
          <w:sz w:val="28"/>
          <w:rtl/>
          <w:lang w:bidi="ar-IQ"/>
        </w:rPr>
        <w:t>سنة،</w:t>
      </w:r>
      <w:r w:rsidRPr="00CA708E">
        <w:rPr>
          <w:sz w:val="28"/>
          <w:rtl/>
          <w:lang w:bidi="ar-IQ"/>
        </w:rPr>
        <w:t xml:space="preserve"> </w:t>
      </w:r>
      <w:r w:rsidRPr="00CA708E">
        <w:rPr>
          <w:rFonts w:hint="cs"/>
          <w:sz w:val="28"/>
          <w:rtl/>
          <w:lang w:bidi="ar-IQ"/>
        </w:rPr>
        <w:t>أي</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502D3D">
        <w:rPr>
          <w:rFonts w:hint="cs"/>
          <w:sz w:val="28"/>
          <w:rtl/>
          <w:lang w:bidi="ar-IQ"/>
        </w:rPr>
        <w:t>عام</w:t>
      </w:r>
      <w:r w:rsidRPr="00502D3D">
        <w:rPr>
          <w:sz w:val="28"/>
          <w:rtl/>
          <w:lang w:bidi="ar-IQ"/>
        </w:rPr>
        <w:t xml:space="preserve"> 1337</w:t>
      </w:r>
      <w:r w:rsidRPr="00502D3D">
        <w:rPr>
          <w:rFonts w:hint="cs"/>
          <w:sz w:val="28"/>
          <w:rtl/>
          <w:lang w:bidi="ar-IQ"/>
        </w:rPr>
        <w:t>،</w:t>
      </w:r>
      <w:r w:rsidRPr="00CA708E">
        <w:rPr>
          <w:sz w:val="28"/>
          <w:rtl/>
          <w:lang w:bidi="ar-IQ"/>
        </w:rPr>
        <w:t xml:space="preserve"> </w:t>
      </w:r>
      <w:r w:rsidRPr="00CA708E">
        <w:rPr>
          <w:rFonts w:hint="cs"/>
          <w:sz w:val="28"/>
          <w:rtl/>
          <w:lang w:bidi="ar-IQ"/>
        </w:rPr>
        <w:t>وأخذ</w:t>
      </w:r>
      <w:r w:rsidRPr="00CA708E">
        <w:rPr>
          <w:sz w:val="28"/>
          <w:rtl/>
          <w:lang w:bidi="ar-IQ"/>
        </w:rPr>
        <w:t xml:space="preserve"> </w:t>
      </w:r>
      <w:r w:rsidRPr="00CA708E">
        <w:rPr>
          <w:rFonts w:hint="cs"/>
          <w:sz w:val="28"/>
          <w:rtl/>
          <w:lang w:bidi="ar-IQ"/>
        </w:rPr>
        <w:t>يدرس</w:t>
      </w:r>
      <w:r w:rsidRPr="00CA708E">
        <w:rPr>
          <w:sz w:val="28"/>
          <w:rtl/>
          <w:lang w:bidi="ar-IQ"/>
        </w:rPr>
        <w:t xml:space="preserve"> </w:t>
      </w:r>
      <w:r w:rsidRPr="00CA708E">
        <w:rPr>
          <w:rFonts w:hint="cs"/>
          <w:sz w:val="28"/>
          <w:rtl/>
          <w:lang w:bidi="ar-IQ"/>
        </w:rPr>
        <w:t>مادة</w:t>
      </w:r>
      <w:r w:rsidRPr="00CA708E">
        <w:rPr>
          <w:sz w:val="28"/>
          <w:rtl/>
          <w:lang w:bidi="ar-IQ"/>
        </w:rPr>
        <w:t xml:space="preserve"> </w:t>
      </w:r>
      <w:r w:rsidRPr="00CA708E">
        <w:rPr>
          <w:rFonts w:hint="cs"/>
          <w:sz w:val="28"/>
          <w:rtl/>
          <w:lang w:bidi="ar-IQ"/>
        </w:rPr>
        <w:t>تاريخ</w:t>
      </w:r>
      <w:r w:rsidRPr="00CA708E">
        <w:rPr>
          <w:sz w:val="28"/>
          <w:rtl/>
          <w:lang w:bidi="ar-IQ"/>
        </w:rPr>
        <w:t xml:space="preserve"> </w:t>
      </w:r>
      <w:r w:rsidRPr="00CA708E">
        <w:rPr>
          <w:rFonts w:hint="cs"/>
          <w:sz w:val="28"/>
          <w:rtl/>
          <w:lang w:bidi="ar-IQ"/>
        </w:rPr>
        <w:t>العلوم</w:t>
      </w:r>
      <w:r w:rsidRPr="00CA708E">
        <w:rPr>
          <w:sz w:val="28"/>
          <w:rtl/>
          <w:lang w:bidi="ar-IQ"/>
        </w:rPr>
        <w:t xml:space="preserve"> </w:t>
      </w:r>
      <w:r w:rsidRPr="00CA708E">
        <w:rPr>
          <w:rFonts w:hint="cs"/>
          <w:sz w:val="28"/>
          <w:rtl/>
          <w:lang w:bidi="ar-IQ"/>
        </w:rPr>
        <w:t>والفلسفة</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جامعة</w:t>
      </w:r>
      <w:r w:rsidRPr="00CA708E">
        <w:rPr>
          <w:sz w:val="28"/>
          <w:rtl/>
          <w:lang w:bidi="ar-IQ"/>
        </w:rPr>
        <w:t xml:space="preserve"> </w:t>
      </w:r>
      <w:r w:rsidRPr="00CA708E">
        <w:rPr>
          <w:rFonts w:hint="cs"/>
          <w:sz w:val="28"/>
          <w:rtl/>
          <w:lang w:bidi="ar-IQ"/>
        </w:rPr>
        <w:t>طهران،</w:t>
      </w:r>
      <w:r w:rsidRPr="00CA708E">
        <w:rPr>
          <w:sz w:val="28"/>
          <w:rtl/>
          <w:lang w:bidi="ar-IQ"/>
        </w:rPr>
        <w:t xml:space="preserve"> </w:t>
      </w:r>
      <w:r w:rsidRPr="00CA708E">
        <w:rPr>
          <w:rFonts w:hint="cs"/>
          <w:sz w:val="28"/>
          <w:rtl/>
          <w:lang w:bidi="ar-IQ"/>
        </w:rPr>
        <w:t>ثمّ</w:t>
      </w:r>
      <w:r w:rsidRPr="00CA708E">
        <w:rPr>
          <w:sz w:val="28"/>
          <w:rtl/>
          <w:lang w:bidi="ar-IQ"/>
        </w:rPr>
        <w:t xml:space="preserve"> </w:t>
      </w:r>
      <w:r w:rsidRPr="00CA708E">
        <w:rPr>
          <w:rFonts w:hint="cs"/>
          <w:sz w:val="28"/>
          <w:rtl/>
          <w:lang w:bidi="ar-IQ"/>
        </w:rPr>
        <w:t>عيِّن</w:t>
      </w:r>
      <w:r w:rsidRPr="00CA708E">
        <w:rPr>
          <w:sz w:val="28"/>
          <w:rtl/>
          <w:lang w:bidi="ar-IQ"/>
        </w:rPr>
        <w:t xml:space="preserve"> </w:t>
      </w:r>
      <w:r w:rsidRPr="00CA708E">
        <w:rPr>
          <w:rFonts w:hint="cs"/>
          <w:sz w:val="28"/>
          <w:rtl/>
          <w:lang w:bidi="ar-IQ"/>
        </w:rPr>
        <w:t>بعد</w:t>
      </w:r>
      <w:r w:rsidRPr="00CA708E">
        <w:rPr>
          <w:sz w:val="28"/>
          <w:rtl/>
          <w:lang w:bidi="ar-IQ"/>
        </w:rPr>
        <w:t xml:space="preserve"> </w:t>
      </w:r>
      <w:r w:rsidRPr="00CA708E">
        <w:rPr>
          <w:rFonts w:hint="cs"/>
          <w:sz w:val="28"/>
          <w:rtl/>
          <w:lang w:bidi="ar-IQ"/>
        </w:rPr>
        <w:t>ذلك</w:t>
      </w:r>
      <w:r w:rsidRPr="00CA708E">
        <w:rPr>
          <w:sz w:val="28"/>
          <w:rtl/>
          <w:lang w:bidi="ar-IQ"/>
        </w:rPr>
        <w:t xml:space="preserve"> </w:t>
      </w:r>
      <w:r w:rsidRPr="00CA708E">
        <w:rPr>
          <w:rFonts w:hint="cs"/>
          <w:sz w:val="28"/>
          <w:rtl/>
          <w:lang w:bidi="ar-IQ"/>
        </w:rPr>
        <w:t>عميداً</w:t>
      </w:r>
      <w:r w:rsidRPr="00CA708E">
        <w:rPr>
          <w:sz w:val="28"/>
          <w:rtl/>
          <w:lang w:bidi="ar-IQ"/>
        </w:rPr>
        <w:t xml:space="preserve"> </w:t>
      </w:r>
      <w:r w:rsidRPr="00CA708E">
        <w:rPr>
          <w:rFonts w:hint="cs"/>
          <w:sz w:val="28"/>
          <w:rtl/>
          <w:lang w:bidi="ar-IQ"/>
        </w:rPr>
        <w:t>لكلية</w:t>
      </w:r>
      <w:r w:rsidRPr="00CA708E">
        <w:rPr>
          <w:sz w:val="28"/>
          <w:rtl/>
          <w:lang w:bidi="ar-IQ"/>
        </w:rPr>
        <w:t xml:space="preserve"> </w:t>
      </w:r>
      <w:r w:rsidRPr="00CA708E">
        <w:rPr>
          <w:rFonts w:hint="cs"/>
          <w:sz w:val="28"/>
          <w:rtl/>
          <w:lang w:bidi="ar-IQ"/>
        </w:rPr>
        <w:t>الآداب،</w:t>
      </w:r>
      <w:r w:rsidRPr="00CA708E">
        <w:rPr>
          <w:sz w:val="28"/>
          <w:rtl/>
          <w:lang w:bidi="ar-IQ"/>
        </w:rPr>
        <w:t xml:space="preserve"> </w:t>
      </w:r>
      <w:r w:rsidRPr="00CA708E">
        <w:rPr>
          <w:rFonts w:hint="cs"/>
          <w:sz w:val="28"/>
          <w:rtl/>
          <w:lang w:bidi="ar-IQ"/>
        </w:rPr>
        <w:t>وبعدها</w:t>
      </w:r>
      <w:r w:rsidRPr="00CA708E">
        <w:rPr>
          <w:sz w:val="28"/>
          <w:rtl/>
          <w:lang w:bidi="ar-IQ"/>
        </w:rPr>
        <w:t xml:space="preserve"> </w:t>
      </w:r>
      <w:r w:rsidRPr="00CA708E">
        <w:rPr>
          <w:rFonts w:hint="cs"/>
          <w:sz w:val="28"/>
          <w:rtl/>
          <w:lang w:bidi="ar-IQ"/>
        </w:rPr>
        <w:t>رئيساً</w:t>
      </w:r>
      <w:r w:rsidRPr="00CA708E">
        <w:rPr>
          <w:sz w:val="28"/>
          <w:rtl/>
          <w:lang w:bidi="ar-IQ"/>
        </w:rPr>
        <w:t xml:space="preserve"> </w:t>
      </w:r>
      <w:r w:rsidRPr="00CA708E">
        <w:rPr>
          <w:rFonts w:hint="cs"/>
          <w:sz w:val="28"/>
          <w:rtl/>
          <w:lang w:bidi="ar-IQ"/>
        </w:rPr>
        <w:t>لجامعة</w:t>
      </w:r>
      <w:r w:rsidRPr="00CA708E">
        <w:rPr>
          <w:sz w:val="28"/>
          <w:rtl/>
          <w:lang w:bidi="ar-IQ"/>
        </w:rPr>
        <w:t xml:space="preserve"> </w:t>
      </w:r>
      <w:r w:rsidRPr="00CA708E">
        <w:rPr>
          <w:rFonts w:hint="cs"/>
          <w:sz w:val="28"/>
          <w:rtl/>
          <w:lang w:bidi="ar-IQ"/>
        </w:rPr>
        <w:t>شريف</w:t>
      </w:r>
      <w:r w:rsidRPr="00CA708E">
        <w:rPr>
          <w:sz w:val="28"/>
          <w:rtl/>
          <w:lang w:bidi="ar-IQ"/>
        </w:rPr>
        <w:t xml:space="preserve"> </w:t>
      </w:r>
      <w:r w:rsidRPr="00CA708E">
        <w:rPr>
          <w:rFonts w:hint="cs"/>
          <w:sz w:val="28"/>
          <w:rtl/>
          <w:lang w:bidi="ar-IQ"/>
        </w:rPr>
        <w:t>الصناعية</w:t>
      </w:r>
      <w:r w:rsidRPr="00CA708E">
        <w:rPr>
          <w:sz w:val="28"/>
          <w:rtl/>
          <w:lang w:bidi="ar-IQ"/>
        </w:rPr>
        <w:t xml:space="preserve"> (</w:t>
      </w:r>
      <w:proofErr w:type="spellStart"/>
      <w:r w:rsidRPr="00CA708E">
        <w:rPr>
          <w:rFonts w:hint="cs"/>
          <w:sz w:val="28"/>
          <w:rtl/>
          <w:lang w:bidi="ar-IQ"/>
        </w:rPr>
        <w:t>آريامهر</w:t>
      </w:r>
      <w:proofErr w:type="spellEnd"/>
      <w:r w:rsidRPr="00CA708E">
        <w:rPr>
          <w:sz w:val="28"/>
          <w:rtl/>
          <w:lang w:bidi="ar-IQ"/>
        </w:rPr>
        <w:t>)</w:t>
      </w:r>
      <w:r w:rsidRPr="00CA708E">
        <w:rPr>
          <w:rFonts w:hint="cs"/>
          <w:sz w:val="28"/>
          <w:rtl/>
          <w:lang w:bidi="ar-IQ"/>
        </w:rPr>
        <w:t>.</w:t>
      </w:r>
      <w:r w:rsidRPr="00CA708E">
        <w:rPr>
          <w:sz w:val="28"/>
          <w:rtl/>
          <w:lang w:bidi="ar-IQ"/>
        </w:rPr>
        <w:t xml:space="preserve"> </w:t>
      </w:r>
      <w:r w:rsidRPr="00502D3D">
        <w:rPr>
          <w:rFonts w:hint="cs"/>
          <w:sz w:val="28"/>
          <w:rtl/>
          <w:lang w:bidi="ar-IQ"/>
        </w:rPr>
        <w:t>ومنذ</w:t>
      </w:r>
      <w:r w:rsidRPr="00502D3D">
        <w:rPr>
          <w:sz w:val="28"/>
          <w:rtl/>
          <w:lang w:bidi="ar-IQ"/>
        </w:rPr>
        <w:t xml:space="preserve"> </w:t>
      </w:r>
      <w:r w:rsidRPr="00502D3D">
        <w:rPr>
          <w:rFonts w:hint="cs"/>
          <w:sz w:val="28"/>
          <w:rtl/>
          <w:lang w:bidi="ar-IQ"/>
        </w:rPr>
        <w:t>عام</w:t>
      </w:r>
      <w:r w:rsidRPr="00502D3D">
        <w:rPr>
          <w:sz w:val="28"/>
          <w:rtl/>
          <w:lang w:bidi="ar-IQ"/>
        </w:rPr>
        <w:t xml:space="preserve"> 1354 </w:t>
      </w:r>
      <w:r w:rsidRPr="00502D3D">
        <w:rPr>
          <w:rFonts w:hint="cs"/>
          <w:sz w:val="28"/>
          <w:rtl/>
          <w:lang w:bidi="ar-IQ"/>
        </w:rPr>
        <w:t>إلى</w:t>
      </w:r>
      <w:r w:rsidRPr="00CA708E">
        <w:rPr>
          <w:sz w:val="28"/>
          <w:rtl/>
          <w:lang w:bidi="ar-IQ"/>
        </w:rPr>
        <w:t xml:space="preserve"> </w:t>
      </w:r>
      <w:r w:rsidRPr="00CA708E">
        <w:rPr>
          <w:rFonts w:hint="cs"/>
          <w:sz w:val="28"/>
          <w:rtl/>
          <w:lang w:bidi="ar-IQ"/>
        </w:rPr>
        <w:t>ع</w:t>
      </w:r>
      <w:r w:rsidRPr="00502D3D">
        <w:rPr>
          <w:rFonts w:hint="cs"/>
          <w:sz w:val="28"/>
          <w:rtl/>
          <w:lang w:bidi="ar-IQ"/>
        </w:rPr>
        <w:t>ام</w:t>
      </w:r>
      <w:r w:rsidRPr="00502D3D">
        <w:rPr>
          <w:sz w:val="28"/>
          <w:rtl/>
          <w:lang w:bidi="ar-IQ"/>
        </w:rPr>
        <w:t xml:space="preserve"> 1357 </w:t>
      </w:r>
      <w:r w:rsidRPr="00502D3D">
        <w:rPr>
          <w:rFonts w:hint="cs"/>
          <w:sz w:val="28"/>
          <w:rtl/>
          <w:lang w:bidi="ar-IQ"/>
        </w:rPr>
        <w:t>ع</w:t>
      </w:r>
      <w:r w:rsidRPr="00CA708E">
        <w:rPr>
          <w:rFonts w:hint="cs"/>
          <w:sz w:val="28"/>
          <w:rtl/>
          <w:lang w:bidi="ar-IQ"/>
        </w:rPr>
        <w:t>مل</w:t>
      </w:r>
      <w:r w:rsidRPr="00CA708E">
        <w:rPr>
          <w:sz w:val="28"/>
          <w:rtl/>
          <w:lang w:bidi="ar-IQ"/>
        </w:rPr>
        <w:t xml:space="preserve"> </w:t>
      </w:r>
      <w:r w:rsidRPr="00CA708E">
        <w:rPr>
          <w:rFonts w:hint="cs"/>
          <w:sz w:val="28"/>
          <w:rtl/>
          <w:lang w:bidi="ar-IQ"/>
        </w:rPr>
        <w:t>كسفيرٍ</w:t>
      </w:r>
      <w:r w:rsidRPr="00CA708E">
        <w:rPr>
          <w:sz w:val="28"/>
          <w:rtl/>
          <w:lang w:bidi="ar-IQ"/>
        </w:rPr>
        <w:t xml:space="preserve"> </w:t>
      </w:r>
      <w:r w:rsidRPr="00CA708E">
        <w:rPr>
          <w:rFonts w:hint="cs"/>
          <w:sz w:val="28"/>
          <w:rtl/>
          <w:lang w:bidi="ar-IQ"/>
        </w:rPr>
        <w:t>متنقّل</w:t>
      </w:r>
      <w:r w:rsidRPr="00CA708E">
        <w:rPr>
          <w:sz w:val="28"/>
          <w:rtl/>
          <w:lang w:bidi="ar-IQ"/>
        </w:rPr>
        <w:t xml:space="preserve"> </w:t>
      </w:r>
      <w:r w:rsidRPr="00CA708E">
        <w:rPr>
          <w:rFonts w:hint="cs"/>
          <w:sz w:val="28"/>
          <w:rtl/>
          <w:lang w:bidi="ar-IQ"/>
        </w:rPr>
        <w:t>لإيران</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الأمور</w:t>
      </w:r>
      <w:r w:rsidRPr="00CA708E">
        <w:rPr>
          <w:sz w:val="28"/>
          <w:rtl/>
          <w:lang w:bidi="ar-IQ"/>
        </w:rPr>
        <w:t xml:space="preserve"> </w:t>
      </w:r>
      <w:r w:rsidRPr="00CA708E">
        <w:rPr>
          <w:rFonts w:hint="cs"/>
          <w:sz w:val="28"/>
          <w:rtl/>
          <w:lang w:bidi="ar-IQ"/>
        </w:rPr>
        <w:t>الثقافية، ورئيساً</w:t>
      </w:r>
      <w:r w:rsidRPr="00CA708E">
        <w:rPr>
          <w:sz w:val="28"/>
          <w:rtl/>
          <w:lang w:bidi="ar-IQ"/>
        </w:rPr>
        <w:t xml:space="preserve"> </w:t>
      </w:r>
      <w:r w:rsidRPr="00CA708E">
        <w:rPr>
          <w:rFonts w:hint="cs"/>
          <w:sz w:val="28"/>
          <w:rtl/>
          <w:lang w:bidi="ar-IQ"/>
        </w:rPr>
        <w:t>لمكتب</w:t>
      </w:r>
      <w:r w:rsidRPr="00CA708E">
        <w:rPr>
          <w:sz w:val="28"/>
          <w:rtl/>
          <w:lang w:bidi="ar-IQ"/>
        </w:rPr>
        <w:t xml:space="preserve"> </w:t>
      </w:r>
      <w:r w:rsidRPr="00CA708E">
        <w:rPr>
          <w:rFonts w:hint="cs"/>
          <w:sz w:val="28"/>
          <w:rtl/>
          <w:lang w:bidi="ar-IQ"/>
        </w:rPr>
        <w:t>زوجة</w:t>
      </w:r>
      <w:r w:rsidRPr="00CA708E">
        <w:rPr>
          <w:sz w:val="28"/>
          <w:rtl/>
          <w:lang w:bidi="ar-IQ"/>
        </w:rPr>
        <w:t xml:space="preserve"> </w:t>
      </w:r>
      <w:r w:rsidRPr="00CA708E">
        <w:rPr>
          <w:rFonts w:hint="cs"/>
          <w:sz w:val="28"/>
          <w:rtl/>
          <w:lang w:bidi="ar-IQ"/>
        </w:rPr>
        <w:t>الشاه</w:t>
      </w:r>
      <w:r w:rsidRPr="00CA708E">
        <w:rPr>
          <w:sz w:val="28"/>
          <w:rtl/>
          <w:lang w:bidi="ar-IQ"/>
        </w:rPr>
        <w:t xml:space="preserve"> </w:t>
      </w:r>
      <w:proofErr w:type="spellStart"/>
      <w:r w:rsidRPr="00CA708E">
        <w:rPr>
          <w:rFonts w:hint="cs"/>
          <w:sz w:val="28"/>
          <w:rtl/>
          <w:lang w:bidi="ar-IQ"/>
        </w:rPr>
        <w:t>شهربانو</w:t>
      </w:r>
      <w:proofErr w:type="spellEnd"/>
      <w:r w:rsidRPr="00CA708E">
        <w:rPr>
          <w:sz w:val="28"/>
          <w:rtl/>
          <w:lang w:bidi="ar-IQ"/>
        </w:rPr>
        <w:t xml:space="preserve">، </w:t>
      </w:r>
      <w:r w:rsidRPr="00CA708E">
        <w:rPr>
          <w:rFonts w:hint="cs"/>
          <w:sz w:val="28"/>
          <w:rtl/>
          <w:lang w:bidi="ar-IQ"/>
        </w:rPr>
        <w:t>وعضواً</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لجة</w:t>
      </w:r>
      <w:r w:rsidRPr="00CA708E">
        <w:rPr>
          <w:sz w:val="28"/>
          <w:rtl/>
          <w:lang w:bidi="ar-IQ"/>
        </w:rPr>
        <w:t xml:space="preserve"> </w:t>
      </w:r>
      <w:r w:rsidRPr="00CA708E">
        <w:rPr>
          <w:rFonts w:hint="cs"/>
          <w:sz w:val="28"/>
          <w:rtl/>
          <w:lang w:bidi="ar-IQ"/>
        </w:rPr>
        <w:t>الثقافة</w:t>
      </w:r>
      <w:r w:rsidRPr="00CA708E">
        <w:rPr>
          <w:sz w:val="28"/>
          <w:rtl/>
          <w:lang w:bidi="ar-IQ"/>
        </w:rPr>
        <w:t xml:space="preserve"> </w:t>
      </w:r>
      <w:r w:rsidRPr="00CA708E">
        <w:rPr>
          <w:rFonts w:hint="cs"/>
          <w:sz w:val="28"/>
          <w:rtl/>
          <w:lang w:bidi="ar-IQ"/>
        </w:rPr>
        <w:t>الوطنية</w:t>
      </w:r>
      <w:r w:rsidRPr="00CA708E">
        <w:rPr>
          <w:sz w:val="28"/>
          <w:rtl/>
          <w:lang w:bidi="ar-IQ"/>
        </w:rPr>
        <w:t xml:space="preserve"> </w:t>
      </w:r>
      <w:r w:rsidRPr="00CA708E">
        <w:rPr>
          <w:rFonts w:hint="cs"/>
          <w:sz w:val="28"/>
          <w:rtl/>
          <w:lang w:bidi="ar-IQ"/>
        </w:rPr>
        <w:t>الإيرانية،</w:t>
      </w:r>
      <w:r w:rsidRPr="00CA708E">
        <w:rPr>
          <w:sz w:val="28"/>
          <w:rtl/>
          <w:lang w:bidi="ar-IQ"/>
        </w:rPr>
        <w:t xml:space="preserve"> </w:t>
      </w:r>
      <w:r w:rsidRPr="00CA708E">
        <w:rPr>
          <w:rFonts w:hint="cs"/>
          <w:sz w:val="28"/>
          <w:rtl/>
          <w:lang w:bidi="ar-IQ"/>
        </w:rPr>
        <w:t>والسكرتير</w:t>
      </w:r>
      <w:r w:rsidRPr="00CA708E">
        <w:rPr>
          <w:sz w:val="28"/>
          <w:rtl/>
          <w:lang w:bidi="ar-IQ"/>
        </w:rPr>
        <w:t xml:space="preserve"> </w:t>
      </w:r>
      <w:r w:rsidRPr="00CA708E">
        <w:rPr>
          <w:rFonts w:hint="cs"/>
          <w:sz w:val="28"/>
          <w:rtl/>
          <w:lang w:bidi="ar-IQ"/>
        </w:rPr>
        <w:t>العام</w:t>
      </w:r>
      <w:r w:rsidRPr="00CA708E">
        <w:rPr>
          <w:sz w:val="28"/>
          <w:rtl/>
          <w:lang w:bidi="ar-IQ"/>
        </w:rPr>
        <w:t xml:space="preserve"> </w:t>
      </w:r>
      <w:r w:rsidRPr="00CA708E">
        <w:rPr>
          <w:rFonts w:hint="cs"/>
          <w:sz w:val="28"/>
          <w:rtl/>
          <w:lang w:bidi="ar-IQ"/>
        </w:rPr>
        <w:t>للاتحاد</w:t>
      </w:r>
      <w:r w:rsidRPr="00CA708E">
        <w:rPr>
          <w:sz w:val="28"/>
          <w:rtl/>
          <w:lang w:bidi="ar-IQ"/>
        </w:rPr>
        <w:t xml:space="preserve"> </w:t>
      </w:r>
      <w:proofErr w:type="spellStart"/>
      <w:r w:rsidRPr="00CA708E">
        <w:rPr>
          <w:rFonts w:hint="cs"/>
          <w:sz w:val="28"/>
          <w:rtl/>
          <w:lang w:bidi="ar-IQ"/>
        </w:rPr>
        <w:t>الشاهنشاهي</w:t>
      </w:r>
      <w:proofErr w:type="spellEnd"/>
      <w:r w:rsidRPr="00CA708E">
        <w:rPr>
          <w:sz w:val="28"/>
          <w:rtl/>
          <w:lang w:bidi="ar-IQ"/>
        </w:rPr>
        <w:t xml:space="preserve"> </w:t>
      </w:r>
      <w:r w:rsidRPr="00CA708E">
        <w:rPr>
          <w:rFonts w:hint="cs"/>
          <w:sz w:val="28"/>
          <w:rtl/>
          <w:lang w:bidi="ar-IQ"/>
        </w:rPr>
        <w:t>لفلسفة</w:t>
      </w:r>
      <w:r w:rsidRPr="00CA708E">
        <w:rPr>
          <w:sz w:val="28"/>
          <w:rtl/>
          <w:lang w:bidi="ar-IQ"/>
        </w:rPr>
        <w:t xml:space="preserve"> </w:t>
      </w:r>
      <w:r w:rsidRPr="00CA708E">
        <w:rPr>
          <w:rFonts w:hint="cs"/>
          <w:sz w:val="28"/>
          <w:rtl/>
          <w:lang w:bidi="ar-IQ"/>
        </w:rPr>
        <w:t>إيران.</w:t>
      </w:r>
      <w:r w:rsidRPr="00CA708E">
        <w:rPr>
          <w:sz w:val="28"/>
          <w:rtl/>
          <w:lang w:bidi="ar-IQ"/>
        </w:rPr>
        <w:t xml:space="preserve"> </w:t>
      </w:r>
      <w:r w:rsidRPr="00CA708E">
        <w:rPr>
          <w:rFonts w:hint="cs"/>
          <w:sz w:val="28"/>
          <w:rtl/>
          <w:lang w:bidi="ar-IQ"/>
        </w:rPr>
        <w:t>ثم</w:t>
      </w:r>
      <w:r w:rsidRPr="00CA708E">
        <w:rPr>
          <w:sz w:val="28"/>
          <w:rtl/>
          <w:lang w:bidi="ar-IQ"/>
        </w:rPr>
        <w:t xml:space="preserve"> </w:t>
      </w:r>
      <w:r w:rsidRPr="00CA708E">
        <w:rPr>
          <w:rFonts w:hint="cs"/>
          <w:sz w:val="28"/>
          <w:rtl/>
          <w:lang w:bidi="ar-IQ"/>
        </w:rPr>
        <w:t>ذهب</w:t>
      </w:r>
      <w:r w:rsidRPr="00CA708E">
        <w:rPr>
          <w:sz w:val="28"/>
          <w:rtl/>
          <w:lang w:bidi="ar-IQ"/>
        </w:rPr>
        <w:t xml:space="preserve"> </w:t>
      </w:r>
      <w:r w:rsidRPr="00CA708E">
        <w:rPr>
          <w:rFonts w:hint="cs"/>
          <w:sz w:val="28"/>
          <w:rtl/>
          <w:lang w:bidi="ar-IQ"/>
        </w:rPr>
        <w:t>مرة</w:t>
      </w:r>
      <w:r w:rsidRPr="00CA708E">
        <w:rPr>
          <w:sz w:val="28"/>
          <w:rtl/>
          <w:lang w:bidi="ar-IQ"/>
        </w:rPr>
        <w:t xml:space="preserve"> </w:t>
      </w:r>
      <w:r w:rsidRPr="00CA708E">
        <w:rPr>
          <w:rFonts w:hint="cs"/>
          <w:sz w:val="28"/>
          <w:rtl/>
          <w:lang w:bidi="ar-IQ"/>
        </w:rPr>
        <w:t>أخرى</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أمريكا</w:t>
      </w:r>
      <w:r w:rsidRPr="00CA708E">
        <w:rPr>
          <w:sz w:val="28"/>
          <w:rtl/>
          <w:lang w:bidi="ar-IQ"/>
        </w:rPr>
        <w:t xml:space="preserve"> </w:t>
      </w:r>
      <w:r w:rsidRPr="00CA708E">
        <w:rPr>
          <w:rFonts w:hint="cs"/>
          <w:sz w:val="28"/>
          <w:rtl/>
          <w:lang w:bidi="ar-IQ"/>
        </w:rPr>
        <w:t>بعد</w:t>
      </w:r>
      <w:r w:rsidRPr="00CA708E">
        <w:rPr>
          <w:sz w:val="28"/>
          <w:rtl/>
          <w:lang w:bidi="ar-IQ"/>
        </w:rPr>
        <w:t xml:space="preserve"> </w:t>
      </w:r>
      <w:r w:rsidRPr="00CA708E">
        <w:rPr>
          <w:rFonts w:hint="cs"/>
          <w:sz w:val="28"/>
          <w:rtl/>
          <w:lang w:bidi="ar-IQ"/>
        </w:rPr>
        <w:t>انتصار</w:t>
      </w:r>
      <w:r w:rsidRPr="00CA708E">
        <w:rPr>
          <w:sz w:val="28"/>
          <w:rtl/>
          <w:lang w:bidi="ar-IQ"/>
        </w:rPr>
        <w:t xml:space="preserve"> </w:t>
      </w:r>
      <w:r w:rsidRPr="00CA708E">
        <w:rPr>
          <w:rFonts w:hint="cs"/>
          <w:sz w:val="28"/>
          <w:rtl/>
          <w:lang w:bidi="ar-IQ"/>
        </w:rPr>
        <w:t>الثورة</w:t>
      </w:r>
      <w:r w:rsidRPr="00CA708E">
        <w:rPr>
          <w:sz w:val="28"/>
          <w:rtl/>
          <w:lang w:bidi="ar-IQ"/>
        </w:rPr>
        <w:t xml:space="preserve"> </w:t>
      </w:r>
      <w:r w:rsidRPr="00CA708E">
        <w:rPr>
          <w:rFonts w:hint="cs"/>
          <w:sz w:val="28"/>
          <w:rtl/>
          <w:lang w:bidi="ar-IQ"/>
        </w:rPr>
        <w:t>الإسلامية،</w:t>
      </w:r>
      <w:r w:rsidRPr="00CA708E">
        <w:rPr>
          <w:sz w:val="28"/>
          <w:rtl/>
          <w:lang w:bidi="ar-IQ"/>
        </w:rPr>
        <w:t xml:space="preserve"> </w:t>
      </w:r>
      <w:r w:rsidRPr="00CA708E">
        <w:rPr>
          <w:rFonts w:hint="cs"/>
          <w:sz w:val="28"/>
          <w:rtl/>
          <w:lang w:bidi="ar-IQ"/>
        </w:rPr>
        <w:t>وعمل</w:t>
      </w:r>
      <w:r w:rsidRPr="00CA708E">
        <w:rPr>
          <w:sz w:val="28"/>
          <w:rtl/>
          <w:lang w:bidi="ar-IQ"/>
        </w:rPr>
        <w:t xml:space="preserve"> </w:t>
      </w:r>
      <w:r w:rsidRPr="00CA708E">
        <w:rPr>
          <w:rFonts w:hint="cs"/>
          <w:sz w:val="28"/>
          <w:rtl/>
          <w:lang w:bidi="ar-IQ"/>
        </w:rPr>
        <w:t>بالتدريس</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جامعة</w:t>
      </w:r>
      <w:r w:rsidRPr="00CA708E">
        <w:rPr>
          <w:sz w:val="28"/>
          <w:rtl/>
          <w:lang w:bidi="ar-IQ"/>
        </w:rPr>
        <w:t xml:space="preserve"> </w:t>
      </w:r>
      <w:r w:rsidRPr="00CA708E">
        <w:rPr>
          <w:rFonts w:hint="cs"/>
          <w:sz w:val="28"/>
          <w:rtl/>
          <w:lang w:bidi="ar-IQ"/>
        </w:rPr>
        <w:t>جورج</w:t>
      </w:r>
      <w:r w:rsidRPr="00CA708E">
        <w:rPr>
          <w:sz w:val="28"/>
          <w:rtl/>
          <w:lang w:bidi="ar-IQ"/>
        </w:rPr>
        <w:t xml:space="preserve"> </w:t>
      </w:r>
      <w:r w:rsidRPr="00CA708E">
        <w:rPr>
          <w:rFonts w:hint="cs"/>
          <w:sz w:val="28"/>
          <w:rtl/>
          <w:lang w:bidi="ar-IQ"/>
        </w:rPr>
        <w:t>واشنطن</w:t>
      </w:r>
      <w:r w:rsidRPr="00CA708E">
        <w:rPr>
          <w:sz w:val="28"/>
          <w:rtl/>
          <w:lang w:bidi="ar-IQ"/>
        </w:rPr>
        <w:t>.</w:t>
      </w:r>
      <w:r w:rsidRPr="00CA708E">
        <w:rPr>
          <w:rFonts w:hint="cs"/>
          <w:sz w:val="28"/>
          <w:rtl/>
          <w:lang w:bidi="ar-IQ"/>
        </w:rPr>
        <w:t xml:space="preserve"> إنّ</w:t>
      </w:r>
      <w:r w:rsidRPr="00CA708E">
        <w:rPr>
          <w:sz w:val="28"/>
          <w:rtl/>
          <w:lang w:bidi="ar-IQ"/>
        </w:rPr>
        <w:t xml:space="preserve"> </w:t>
      </w:r>
      <w:r w:rsidRPr="00CA708E">
        <w:rPr>
          <w:rFonts w:hint="cs"/>
          <w:sz w:val="28"/>
          <w:rtl/>
          <w:lang w:bidi="ar-IQ"/>
        </w:rPr>
        <w:t>الاطلاع</w:t>
      </w:r>
      <w:r w:rsidRPr="00CA708E">
        <w:rPr>
          <w:sz w:val="28"/>
          <w:rtl/>
          <w:lang w:bidi="ar-IQ"/>
        </w:rPr>
        <w:t xml:space="preserve"> </w:t>
      </w:r>
      <w:r w:rsidRPr="00CA708E">
        <w:rPr>
          <w:rFonts w:hint="cs"/>
          <w:sz w:val="28"/>
          <w:rtl/>
          <w:lang w:bidi="ar-IQ"/>
        </w:rPr>
        <w:t>على</w:t>
      </w:r>
      <w:r w:rsidRPr="00CA708E">
        <w:rPr>
          <w:sz w:val="28"/>
          <w:rtl/>
          <w:lang w:bidi="ar-IQ"/>
        </w:rPr>
        <w:t xml:space="preserve"> </w:t>
      </w:r>
      <w:r w:rsidRPr="00CA708E">
        <w:rPr>
          <w:rFonts w:hint="cs"/>
          <w:sz w:val="28"/>
          <w:rtl/>
          <w:lang w:bidi="ar-IQ"/>
        </w:rPr>
        <w:t>مؤلَّفات</w:t>
      </w:r>
      <w:r w:rsidRPr="00CA708E">
        <w:rPr>
          <w:sz w:val="28"/>
          <w:rtl/>
          <w:lang w:bidi="ar-IQ"/>
        </w:rPr>
        <w:t xml:space="preserve"> </w:t>
      </w:r>
      <w:r w:rsidRPr="00CA708E">
        <w:rPr>
          <w:rFonts w:hint="cs"/>
          <w:sz w:val="28"/>
          <w:rtl/>
          <w:lang w:bidi="ar-IQ"/>
        </w:rPr>
        <w:t>بعض</w:t>
      </w:r>
      <w:r w:rsidRPr="00CA708E">
        <w:rPr>
          <w:sz w:val="28"/>
          <w:rtl/>
          <w:lang w:bidi="ar-IQ"/>
        </w:rPr>
        <w:t xml:space="preserve"> </w:t>
      </w:r>
      <w:r w:rsidRPr="00CA708E">
        <w:rPr>
          <w:rFonts w:hint="cs"/>
          <w:sz w:val="28"/>
          <w:rtl/>
          <w:lang w:bidi="ar-IQ"/>
        </w:rPr>
        <w:t>الأفراد،</w:t>
      </w:r>
      <w:r w:rsidRPr="00CA708E">
        <w:rPr>
          <w:sz w:val="28"/>
          <w:rtl/>
          <w:lang w:bidi="ar-IQ"/>
        </w:rPr>
        <w:t xml:space="preserve"> </w:t>
      </w:r>
      <w:r w:rsidRPr="00CA708E">
        <w:rPr>
          <w:rFonts w:hint="cs"/>
          <w:sz w:val="28"/>
          <w:rtl/>
          <w:lang w:bidi="ar-IQ"/>
        </w:rPr>
        <w:t>مثل:</w:t>
      </w:r>
      <w:r w:rsidRPr="00CA708E">
        <w:rPr>
          <w:sz w:val="28"/>
          <w:rtl/>
          <w:lang w:bidi="ar-IQ"/>
        </w:rPr>
        <w:t xml:space="preserve"> </w:t>
      </w:r>
      <w:proofErr w:type="spellStart"/>
      <w:r w:rsidRPr="00CA708E">
        <w:rPr>
          <w:rFonts w:hint="cs"/>
          <w:sz w:val="28"/>
          <w:rtl/>
          <w:lang w:bidi="ar-IQ"/>
        </w:rPr>
        <w:t>كوماراسوامي</w:t>
      </w:r>
      <w:proofErr w:type="spellEnd"/>
      <w:r w:rsidRPr="00CA708E">
        <w:rPr>
          <w:sz w:val="28"/>
          <w:rtl/>
          <w:lang w:bidi="ar-IQ"/>
        </w:rPr>
        <w:t xml:space="preserve"> </w:t>
      </w:r>
      <w:proofErr w:type="spellStart"/>
      <w:r w:rsidRPr="00CA708E">
        <w:rPr>
          <w:rFonts w:hint="cs"/>
          <w:sz w:val="28"/>
          <w:rtl/>
          <w:lang w:bidi="ar-IQ"/>
        </w:rPr>
        <w:t>ورينيه</w:t>
      </w:r>
      <w:proofErr w:type="spellEnd"/>
      <w:r w:rsidRPr="00CA708E">
        <w:rPr>
          <w:sz w:val="28"/>
          <w:rtl/>
          <w:lang w:bidi="ar-IQ"/>
        </w:rPr>
        <w:t xml:space="preserve"> </w:t>
      </w:r>
      <w:r w:rsidRPr="00CA708E">
        <w:rPr>
          <w:rFonts w:hint="cs"/>
          <w:sz w:val="28"/>
          <w:rtl/>
          <w:lang w:bidi="fa-IR"/>
        </w:rPr>
        <w:t>غ</w:t>
      </w:r>
      <w:r w:rsidRPr="00CA708E">
        <w:rPr>
          <w:rFonts w:hint="cs"/>
          <w:sz w:val="28"/>
          <w:rtl/>
          <w:lang w:bidi="ar-IQ"/>
        </w:rPr>
        <w:t>نون</w:t>
      </w:r>
      <w:r w:rsidRPr="00CA708E">
        <w:rPr>
          <w:sz w:val="28"/>
          <w:rtl/>
          <w:lang w:bidi="ar-IQ"/>
        </w:rPr>
        <w:t xml:space="preserve"> </w:t>
      </w:r>
      <w:proofErr w:type="spellStart"/>
      <w:r w:rsidRPr="00CA708E">
        <w:rPr>
          <w:rFonts w:hint="cs"/>
          <w:sz w:val="28"/>
          <w:rtl/>
          <w:lang w:bidi="ar-IQ"/>
        </w:rPr>
        <w:t>وشووان</w:t>
      </w:r>
      <w:proofErr w:type="spellEnd"/>
      <w:r w:rsidRPr="00CA708E">
        <w:rPr>
          <w:sz w:val="28"/>
          <w:rtl/>
          <w:lang w:bidi="ar-IQ"/>
        </w:rPr>
        <w:t xml:space="preserve"> </w:t>
      </w:r>
      <w:proofErr w:type="spellStart"/>
      <w:r w:rsidRPr="00CA708E">
        <w:rPr>
          <w:rFonts w:hint="cs"/>
          <w:sz w:val="28"/>
          <w:rtl/>
          <w:lang w:bidi="ar-IQ"/>
        </w:rPr>
        <w:t>وبوكهارت</w:t>
      </w:r>
      <w:proofErr w:type="spellEnd"/>
      <w:r w:rsidRPr="00CA708E">
        <w:rPr>
          <w:sz w:val="28"/>
          <w:rtl/>
          <w:lang w:bidi="ar-IQ"/>
        </w:rPr>
        <w:t xml:space="preserve"> </w:t>
      </w:r>
      <w:r w:rsidRPr="00CA708E">
        <w:rPr>
          <w:rFonts w:hint="cs"/>
          <w:sz w:val="28"/>
          <w:rtl/>
          <w:lang w:bidi="ar-IQ"/>
        </w:rPr>
        <w:t>وآخرين،</w:t>
      </w:r>
      <w:r w:rsidRPr="00CA708E">
        <w:rPr>
          <w:sz w:val="28"/>
          <w:rtl/>
          <w:lang w:bidi="ar-IQ"/>
        </w:rPr>
        <w:t xml:space="preserve"> </w:t>
      </w:r>
      <w:r w:rsidRPr="00CA708E">
        <w:rPr>
          <w:rFonts w:hint="cs"/>
          <w:sz w:val="28"/>
          <w:rtl/>
          <w:lang w:bidi="ar-IQ"/>
        </w:rPr>
        <w:t>دفعت</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للتوجّه</w:t>
      </w:r>
      <w:r w:rsidRPr="00CA708E">
        <w:rPr>
          <w:sz w:val="28"/>
          <w:rtl/>
          <w:lang w:bidi="ar-IQ"/>
        </w:rPr>
        <w:t xml:space="preserve"> </w:t>
      </w:r>
      <w:r w:rsidRPr="00CA708E">
        <w:rPr>
          <w:rFonts w:hint="cs"/>
          <w:sz w:val="28"/>
          <w:rtl/>
          <w:lang w:bidi="ar-IQ"/>
        </w:rPr>
        <w:t>نحو</w:t>
      </w:r>
      <w:r w:rsidRPr="00CA708E">
        <w:rPr>
          <w:sz w:val="28"/>
          <w:rtl/>
          <w:lang w:bidi="ar-IQ"/>
        </w:rPr>
        <w:t xml:space="preserve"> </w:t>
      </w:r>
      <w:r w:rsidRPr="00CA708E">
        <w:rPr>
          <w:rFonts w:hint="cs"/>
          <w:sz w:val="28"/>
          <w:rtl/>
          <w:lang w:bidi="ar-IQ"/>
        </w:rPr>
        <w:t>الميتافيزيقيا</w:t>
      </w:r>
      <w:r w:rsidRPr="00CA708E">
        <w:rPr>
          <w:sz w:val="28"/>
          <w:rtl/>
          <w:lang w:bidi="ar-IQ"/>
        </w:rPr>
        <w:t xml:space="preserve"> </w:t>
      </w:r>
      <w:r w:rsidRPr="00CA708E">
        <w:rPr>
          <w:rFonts w:hint="cs"/>
          <w:sz w:val="28"/>
          <w:rtl/>
          <w:lang w:bidi="ar-IQ"/>
        </w:rPr>
        <w:t>التقليدية</w:t>
      </w:r>
      <w:r w:rsidRPr="00CA708E">
        <w:rPr>
          <w:sz w:val="28"/>
          <w:rtl/>
          <w:lang w:bidi="ar-IQ"/>
        </w:rPr>
        <w:t xml:space="preserve"> </w:t>
      </w:r>
      <w:r w:rsidRPr="00CA708E">
        <w:rPr>
          <w:rFonts w:hint="cs"/>
          <w:sz w:val="28"/>
          <w:rtl/>
          <w:lang w:bidi="ar-IQ"/>
        </w:rPr>
        <w:t>والحكمة</w:t>
      </w:r>
      <w:r w:rsidRPr="00CA708E">
        <w:rPr>
          <w:sz w:val="28"/>
          <w:rtl/>
          <w:lang w:bidi="ar-IQ"/>
        </w:rPr>
        <w:t xml:space="preserve"> </w:t>
      </w:r>
      <w:r w:rsidRPr="00CA708E">
        <w:rPr>
          <w:rFonts w:hint="cs"/>
          <w:sz w:val="28"/>
          <w:rtl/>
          <w:lang w:bidi="ar-IQ"/>
        </w:rPr>
        <w:t>الخالدة</w:t>
      </w:r>
      <w:r w:rsidRPr="00CA708E">
        <w:rPr>
          <w:sz w:val="28"/>
          <w:rtl/>
          <w:lang w:bidi="ar-IQ"/>
        </w:rPr>
        <w:t>.</w:t>
      </w:r>
      <w:r w:rsidRPr="00CA708E">
        <w:rPr>
          <w:rFonts w:hint="cs"/>
          <w:sz w:val="28"/>
          <w:rtl/>
          <w:lang w:bidi="ar-IQ"/>
        </w:rPr>
        <w:t xml:space="preserve"> وبعد</w:t>
      </w:r>
      <w:r w:rsidRPr="00CA708E">
        <w:rPr>
          <w:sz w:val="28"/>
          <w:rtl/>
          <w:lang w:bidi="ar-IQ"/>
        </w:rPr>
        <w:t xml:space="preserve"> </w:t>
      </w:r>
      <w:r w:rsidRPr="00CA708E">
        <w:rPr>
          <w:rFonts w:hint="cs"/>
          <w:sz w:val="28"/>
          <w:rtl/>
          <w:lang w:bidi="ar-IQ"/>
        </w:rPr>
        <w:t>ان</w:t>
      </w:r>
      <w:r w:rsidRPr="00CA708E">
        <w:rPr>
          <w:sz w:val="28"/>
          <w:rtl/>
          <w:lang w:bidi="ar-IQ"/>
        </w:rPr>
        <w:t xml:space="preserve"> </w:t>
      </w:r>
      <w:r w:rsidRPr="00CA708E">
        <w:rPr>
          <w:rFonts w:hint="cs"/>
          <w:sz w:val="28"/>
          <w:rtl/>
          <w:lang w:bidi="ar-IQ"/>
        </w:rPr>
        <w:t>أنهى</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دراسة</w:t>
      </w:r>
      <w:r w:rsidRPr="00CA708E">
        <w:rPr>
          <w:sz w:val="28"/>
          <w:rtl/>
          <w:lang w:bidi="ar-IQ"/>
        </w:rPr>
        <w:t xml:space="preserve"> </w:t>
      </w:r>
      <w:r w:rsidRPr="00CA708E">
        <w:rPr>
          <w:rFonts w:hint="cs"/>
          <w:sz w:val="28"/>
          <w:rtl/>
          <w:lang w:bidi="ar-IQ"/>
        </w:rPr>
        <w:t>العلم</w:t>
      </w:r>
      <w:r w:rsidRPr="00CA708E">
        <w:rPr>
          <w:sz w:val="28"/>
          <w:rtl/>
          <w:lang w:bidi="ar-IQ"/>
        </w:rPr>
        <w:t xml:space="preserve"> </w:t>
      </w:r>
      <w:r w:rsidRPr="00CA708E">
        <w:rPr>
          <w:rFonts w:hint="cs"/>
          <w:sz w:val="28"/>
          <w:rtl/>
          <w:lang w:bidi="ar-IQ"/>
        </w:rPr>
        <w:t>التجريبي</w:t>
      </w:r>
      <w:r w:rsidRPr="00CA708E">
        <w:rPr>
          <w:sz w:val="28"/>
          <w:rtl/>
          <w:lang w:bidi="ar-IQ"/>
        </w:rPr>
        <w:t xml:space="preserve"> </w:t>
      </w:r>
      <w:r w:rsidRPr="00CA708E">
        <w:rPr>
          <w:rFonts w:hint="cs"/>
          <w:sz w:val="28"/>
          <w:rtl/>
          <w:lang w:bidi="ar-IQ"/>
        </w:rPr>
        <w:t>والرياضيات</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جامعة</w:t>
      </w:r>
      <w:r w:rsidRPr="00CA708E">
        <w:rPr>
          <w:sz w:val="28"/>
          <w:rtl/>
          <w:lang w:bidi="ar-IQ"/>
        </w:rPr>
        <w:t xml:space="preserve"> </w:t>
      </w:r>
      <w:r w:rsidRPr="00CA708E">
        <w:rPr>
          <w:rFonts w:hint="cs"/>
          <w:sz w:val="28"/>
          <w:rtl/>
          <w:lang w:bidi="ar-IQ"/>
        </w:rPr>
        <w:t>ماساشوست</w:t>
      </w:r>
      <w:r w:rsidRPr="00CA708E">
        <w:rPr>
          <w:sz w:val="28"/>
          <w:rtl/>
          <w:lang w:bidi="ar-IQ"/>
        </w:rPr>
        <w:t xml:space="preserve"> </w:t>
      </w:r>
      <w:r w:rsidRPr="00CA708E">
        <w:rPr>
          <w:rFonts w:hint="cs"/>
          <w:sz w:val="28"/>
          <w:rtl/>
          <w:lang w:bidi="ar-IQ"/>
        </w:rPr>
        <w:t>أخذ</w:t>
      </w:r>
      <w:r w:rsidRPr="00CA708E">
        <w:rPr>
          <w:sz w:val="28"/>
          <w:rtl/>
          <w:lang w:bidi="ar-IQ"/>
        </w:rPr>
        <w:t xml:space="preserve"> </w:t>
      </w:r>
      <w:r w:rsidRPr="00CA708E">
        <w:rPr>
          <w:rFonts w:hint="cs"/>
          <w:sz w:val="28"/>
          <w:rtl/>
          <w:lang w:bidi="ar-IQ"/>
        </w:rPr>
        <w:t>يعاني</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أزمة</w:t>
      </w:r>
      <w:r w:rsidRPr="00CA708E">
        <w:rPr>
          <w:sz w:val="28"/>
          <w:rtl/>
          <w:lang w:bidi="ar-IQ"/>
        </w:rPr>
        <w:t xml:space="preserve"> </w:t>
      </w:r>
      <w:r w:rsidRPr="00CA708E">
        <w:rPr>
          <w:rFonts w:hint="cs"/>
          <w:sz w:val="28"/>
          <w:rtl/>
          <w:lang w:bidi="ar-IQ"/>
        </w:rPr>
        <w:t>فكرية؛</w:t>
      </w:r>
      <w:r w:rsidRPr="00CA708E">
        <w:rPr>
          <w:sz w:val="28"/>
          <w:rtl/>
          <w:lang w:bidi="ar-IQ"/>
        </w:rPr>
        <w:t xml:space="preserve"> </w:t>
      </w:r>
      <w:r w:rsidRPr="00CA708E">
        <w:rPr>
          <w:rFonts w:hint="cs"/>
          <w:sz w:val="28"/>
          <w:rtl/>
          <w:lang w:bidi="ar-IQ"/>
        </w:rPr>
        <w:t>ذلك</w:t>
      </w:r>
      <w:r w:rsidRPr="00CA708E">
        <w:rPr>
          <w:sz w:val="28"/>
          <w:rtl/>
          <w:lang w:bidi="ar-IQ"/>
        </w:rPr>
        <w:t xml:space="preserve"> </w:t>
      </w:r>
      <w:r w:rsidRPr="00CA708E">
        <w:rPr>
          <w:rFonts w:hint="cs"/>
          <w:sz w:val="28"/>
          <w:rtl/>
          <w:lang w:bidi="ar-IQ"/>
        </w:rPr>
        <w:t>أن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اختار</w:t>
      </w:r>
      <w:r w:rsidRPr="00CA708E">
        <w:rPr>
          <w:sz w:val="28"/>
          <w:rtl/>
          <w:lang w:bidi="ar-IQ"/>
        </w:rPr>
        <w:t xml:space="preserve"> </w:t>
      </w:r>
      <w:r w:rsidRPr="00CA708E">
        <w:rPr>
          <w:rFonts w:hint="cs"/>
          <w:sz w:val="28"/>
          <w:rtl/>
          <w:lang w:bidi="ar-IQ"/>
        </w:rPr>
        <w:t>دراسة</w:t>
      </w:r>
      <w:r w:rsidRPr="00CA708E">
        <w:rPr>
          <w:sz w:val="28"/>
          <w:rtl/>
          <w:lang w:bidi="ar-IQ"/>
        </w:rPr>
        <w:t xml:space="preserve"> </w:t>
      </w:r>
      <w:r w:rsidRPr="00CA708E">
        <w:rPr>
          <w:rFonts w:hint="cs"/>
          <w:sz w:val="28"/>
          <w:rtl/>
          <w:lang w:bidi="ar-IQ"/>
        </w:rPr>
        <w:t>مادة</w:t>
      </w:r>
      <w:r w:rsidRPr="00CA708E">
        <w:rPr>
          <w:sz w:val="28"/>
          <w:rtl/>
          <w:lang w:bidi="ar-IQ"/>
        </w:rPr>
        <w:t xml:space="preserve"> </w:t>
      </w:r>
      <w:r w:rsidRPr="00CA708E">
        <w:rPr>
          <w:rFonts w:hint="cs"/>
          <w:sz w:val="28"/>
          <w:rtl/>
          <w:lang w:bidi="ar-IQ"/>
        </w:rPr>
        <w:t>الفيزياء</w:t>
      </w:r>
      <w:r w:rsidRPr="00CA708E">
        <w:rPr>
          <w:sz w:val="28"/>
          <w:rtl/>
          <w:lang w:bidi="ar-IQ"/>
        </w:rPr>
        <w:t xml:space="preserve"> </w:t>
      </w:r>
      <w:r w:rsidRPr="00CA708E">
        <w:rPr>
          <w:rFonts w:hint="cs"/>
          <w:sz w:val="28"/>
          <w:rtl/>
          <w:lang w:bidi="ar-IQ"/>
        </w:rPr>
        <w:t>لمعرفة</w:t>
      </w:r>
      <w:r w:rsidRPr="00CA708E">
        <w:rPr>
          <w:sz w:val="28"/>
          <w:rtl/>
          <w:lang w:bidi="ar-IQ"/>
        </w:rPr>
        <w:t xml:space="preserve"> </w:t>
      </w:r>
      <w:r w:rsidRPr="00CA708E">
        <w:rPr>
          <w:rFonts w:hint="cs"/>
          <w:sz w:val="28"/>
          <w:rtl/>
          <w:lang w:bidi="ar-IQ"/>
        </w:rPr>
        <w:t>جبلّة</w:t>
      </w:r>
      <w:r w:rsidRPr="00CA708E">
        <w:rPr>
          <w:sz w:val="28"/>
          <w:rtl/>
          <w:lang w:bidi="ar-IQ"/>
        </w:rPr>
        <w:t xml:space="preserve"> </w:t>
      </w:r>
      <w:r w:rsidRPr="00CA708E">
        <w:rPr>
          <w:rFonts w:hint="cs"/>
          <w:sz w:val="28"/>
          <w:rtl/>
          <w:lang w:bidi="ar-IQ"/>
        </w:rPr>
        <w:t>العالم</w:t>
      </w:r>
      <w:r w:rsidRPr="00CA708E">
        <w:rPr>
          <w:sz w:val="28"/>
          <w:rtl/>
          <w:lang w:bidi="ar-IQ"/>
        </w:rPr>
        <w:t xml:space="preserve"> </w:t>
      </w:r>
      <w:r w:rsidRPr="00CA708E">
        <w:rPr>
          <w:rFonts w:hint="cs"/>
          <w:sz w:val="28"/>
          <w:rtl/>
          <w:lang w:bidi="ar-IQ"/>
        </w:rPr>
        <w:t>والظواهر،</w:t>
      </w:r>
      <w:r w:rsidRPr="00CA708E">
        <w:rPr>
          <w:sz w:val="28"/>
          <w:rtl/>
          <w:lang w:bidi="ar-IQ"/>
        </w:rPr>
        <w:t xml:space="preserve"> </w:t>
      </w:r>
      <w:r w:rsidRPr="00CA708E">
        <w:rPr>
          <w:rFonts w:hint="cs"/>
          <w:sz w:val="28"/>
          <w:rtl/>
          <w:lang w:bidi="ar-IQ"/>
        </w:rPr>
        <w:t>إلا</w:t>
      </w:r>
      <w:r w:rsidRPr="00CA708E">
        <w:rPr>
          <w:sz w:val="28"/>
          <w:rtl/>
          <w:lang w:bidi="ar-IQ"/>
        </w:rPr>
        <w:t xml:space="preserve"> </w:t>
      </w:r>
      <w:r w:rsidRPr="00CA708E">
        <w:rPr>
          <w:rFonts w:hint="cs"/>
          <w:sz w:val="28"/>
          <w:rtl/>
          <w:lang w:bidi="ar-IQ"/>
        </w:rPr>
        <w:t>أن</w:t>
      </w:r>
      <w:r w:rsidRPr="00CA708E">
        <w:rPr>
          <w:sz w:val="28"/>
          <w:rtl/>
          <w:lang w:bidi="ar-IQ"/>
        </w:rPr>
        <w:t xml:space="preserve"> </w:t>
      </w:r>
      <w:r w:rsidRPr="00CA708E">
        <w:rPr>
          <w:rFonts w:hint="cs"/>
          <w:sz w:val="28"/>
          <w:rtl/>
          <w:lang w:bidi="ar-IQ"/>
        </w:rPr>
        <w:t>التأمل</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المواضيع</w:t>
      </w:r>
      <w:r w:rsidRPr="00CA708E">
        <w:rPr>
          <w:sz w:val="28"/>
          <w:rtl/>
          <w:lang w:bidi="ar-IQ"/>
        </w:rPr>
        <w:t xml:space="preserve"> </w:t>
      </w:r>
      <w:r w:rsidRPr="00CA708E">
        <w:rPr>
          <w:rFonts w:hint="cs"/>
          <w:sz w:val="28"/>
          <w:rtl/>
          <w:lang w:bidi="ar-IQ"/>
        </w:rPr>
        <w:t>الطبيعية</w:t>
      </w:r>
      <w:r w:rsidRPr="00CA708E">
        <w:rPr>
          <w:sz w:val="28"/>
          <w:rtl/>
          <w:lang w:bidi="ar-IQ"/>
        </w:rPr>
        <w:t xml:space="preserve"> </w:t>
      </w:r>
      <w:r w:rsidRPr="00CA708E">
        <w:rPr>
          <w:rFonts w:hint="cs"/>
          <w:sz w:val="28"/>
          <w:rtl/>
          <w:lang w:bidi="ar-IQ"/>
        </w:rPr>
        <w:t>أثبت</w:t>
      </w:r>
      <w:r w:rsidRPr="00CA708E">
        <w:rPr>
          <w:sz w:val="28"/>
          <w:rtl/>
          <w:lang w:bidi="ar-IQ"/>
        </w:rPr>
        <w:t xml:space="preserve"> </w:t>
      </w:r>
      <w:r w:rsidRPr="00CA708E">
        <w:rPr>
          <w:rFonts w:hint="cs"/>
          <w:sz w:val="28"/>
          <w:rtl/>
          <w:lang w:bidi="ar-IQ"/>
        </w:rPr>
        <w:t>له</w:t>
      </w:r>
      <w:r w:rsidRPr="00CA708E">
        <w:rPr>
          <w:sz w:val="28"/>
          <w:rtl/>
          <w:lang w:bidi="ar-IQ"/>
        </w:rPr>
        <w:t xml:space="preserve"> </w:t>
      </w:r>
      <w:r w:rsidRPr="00CA708E">
        <w:rPr>
          <w:rFonts w:hint="cs"/>
          <w:sz w:val="28"/>
          <w:rtl/>
          <w:lang w:bidi="ar-IQ"/>
        </w:rPr>
        <w:t>أن</w:t>
      </w:r>
      <w:r w:rsidRPr="00CA708E">
        <w:rPr>
          <w:sz w:val="28"/>
          <w:rtl/>
          <w:lang w:bidi="ar-IQ"/>
        </w:rPr>
        <w:t xml:space="preserve"> </w:t>
      </w:r>
      <w:r w:rsidRPr="00CA708E">
        <w:rPr>
          <w:rFonts w:hint="cs"/>
          <w:sz w:val="28"/>
          <w:rtl/>
          <w:lang w:bidi="ar-IQ"/>
        </w:rPr>
        <w:t>المواضيع</w:t>
      </w:r>
      <w:r w:rsidRPr="00CA708E">
        <w:rPr>
          <w:sz w:val="28"/>
          <w:rtl/>
          <w:lang w:bidi="ar-IQ"/>
        </w:rPr>
        <w:t xml:space="preserve"> </w:t>
      </w:r>
      <w:r w:rsidRPr="00CA708E">
        <w:rPr>
          <w:rFonts w:hint="cs"/>
          <w:sz w:val="28"/>
          <w:rtl/>
          <w:lang w:bidi="ar-IQ"/>
        </w:rPr>
        <w:t>الأساسية</w:t>
      </w:r>
      <w:r w:rsidRPr="00CA708E">
        <w:rPr>
          <w:sz w:val="28"/>
          <w:rtl/>
          <w:lang w:bidi="ar-IQ"/>
        </w:rPr>
        <w:t xml:space="preserve"> </w:t>
      </w:r>
      <w:r w:rsidRPr="00CA708E">
        <w:rPr>
          <w:rFonts w:hint="cs"/>
          <w:sz w:val="28"/>
          <w:rtl/>
          <w:lang w:bidi="ar-IQ"/>
        </w:rPr>
        <w:t>لما</w:t>
      </w:r>
      <w:r w:rsidRPr="00CA708E">
        <w:rPr>
          <w:sz w:val="28"/>
          <w:rtl/>
          <w:lang w:bidi="ar-IQ"/>
        </w:rPr>
        <w:t xml:space="preserve"> </w:t>
      </w:r>
      <w:r w:rsidRPr="00CA708E">
        <w:rPr>
          <w:rFonts w:hint="cs"/>
          <w:sz w:val="28"/>
          <w:rtl/>
          <w:lang w:bidi="ar-IQ"/>
        </w:rPr>
        <w:t>بعد</w:t>
      </w:r>
      <w:r w:rsidRPr="00CA708E">
        <w:rPr>
          <w:sz w:val="28"/>
          <w:rtl/>
          <w:lang w:bidi="ar-IQ"/>
        </w:rPr>
        <w:t xml:space="preserve"> </w:t>
      </w:r>
      <w:r w:rsidRPr="00CA708E">
        <w:rPr>
          <w:rFonts w:hint="cs"/>
          <w:sz w:val="28"/>
          <w:rtl/>
          <w:lang w:bidi="ar-IQ"/>
        </w:rPr>
        <w:t>الطبيعة</w:t>
      </w:r>
      <w:r w:rsidRPr="00CA708E">
        <w:rPr>
          <w:sz w:val="28"/>
          <w:rtl/>
          <w:lang w:bidi="ar-IQ"/>
        </w:rPr>
        <w:t xml:space="preserve"> </w:t>
      </w:r>
      <w:r w:rsidRPr="00CA708E">
        <w:rPr>
          <w:rFonts w:hint="cs"/>
          <w:sz w:val="28"/>
          <w:rtl/>
          <w:lang w:bidi="ar-IQ"/>
        </w:rPr>
        <w:t>غير</w:t>
      </w:r>
      <w:r w:rsidRPr="00CA708E">
        <w:rPr>
          <w:sz w:val="28"/>
          <w:rtl/>
          <w:lang w:bidi="ar-IQ"/>
        </w:rPr>
        <w:t xml:space="preserve"> </w:t>
      </w:r>
      <w:r w:rsidRPr="00CA708E">
        <w:rPr>
          <w:rFonts w:hint="cs"/>
          <w:sz w:val="28"/>
          <w:rtl/>
          <w:lang w:bidi="ar-IQ"/>
        </w:rPr>
        <w:t>موجودة</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الفيزياء.</w:t>
      </w:r>
      <w:r w:rsidRPr="00CA708E">
        <w:rPr>
          <w:sz w:val="28"/>
          <w:rtl/>
          <w:lang w:bidi="ar-IQ"/>
        </w:rPr>
        <w:t xml:space="preserve"> </w:t>
      </w:r>
      <w:r w:rsidRPr="00CA708E">
        <w:rPr>
          <w:rFonts w:hint="cs"/>
          <w:sz w:val="28"/>
          <w:rtl/>
          <w:lang w:bidi="ar-IQ"/>
        </w:rPr>
        <w:t>وهذه</w:t>
      </w:r>
      <w:r w:rsidRPr="00CA708E">
        <w:rPr>
          <w:sz w:val="28"/>
          <w:rtl/>
          <w:lang w:bidi="ar-IQ"/>
        </w:rPr>
        <w:t xml:space="preserve"> </w:t>
      </w:r>
      <w:r w:rsidRPr="00CA708E">
        <w:rPr>
          <w:rFonts w:hint="cs"/>
          <w:sz w:val="28"/>
          <w:rtl/>
          <w:lang w:bidi="ar-IQ"/>
        </w:rPr>
        <w:t>الوقفة</w:t>
      </w:r>
      <w:r w:rsidRPr="00CA708E">
        <w:rPr>
          <w:sz w:val="28"/>
          <w:rtl/>
          <w:lang w:bidi="ar-IQ"/>
        </w:rPr>
        <w:t xml:space="preserve"> </w:t>
      </w:r>
      <w:r w:rsidRPr="00CA708E">
        <w:rPr>
          <w:rFonts w:hint="cs"/>
          <w:sz w:val="28"/>
          <w:rtl/>
          <w:lang w:bidi="ar-IQ"/>
        </w:rPr>
        <w:t>التأمُّلية</w:t>
      </w:r>
      <w:r w:rsidRPr="00CA708E">
        <w:rPr>
          <w:sz w:val="28"/>
          <w:rtl/>
          <w:lang w:bidi="ar-IQ"/>
        </w:rPr>
        <w:t xml:space="preserve"> </w:t>
      </w:r>
      <w:r w:rsidRPr="00CA708E">
        <w:rPr>
          <w:rFonts w:hint="cs"/>
          <w:sz w:val="28"/>
          <w:rtl/>
          <w:lang w:bidi="ar-IQ"/>
        </w:rPr>
        <w:t>ازدادت</w:t>
      </w:r>
      <w:r w:rsidRPr="00CA708E">
        <w:rPr>
          <w:sz w:val="28"/>
          <w:rtl/>
          <w:lang w:bidi="ar-IQ"/>
        </w:rPr>
        <w:t xml:space="preserve"> </w:t>
      </w:r>
      <w:r w:rsidRPr="00CA708E">
        <w:rPr>
          <w:rFonts w:hint="cs"/>
          <w:sz w:val="28"/>
          <w:rtl/>
          <w:lang w:bidi="ar-IQ"/>
        </w:rPr>
        <w:t>قوّة</w:t>
      </w:r>
      <w:r w:rsidRPr="00CA708E">
        <w:rPr>
          <w:sz w:val="28"/>
          <w:rtl/>
          <w:lang w:bidi="ar-IQ"/>
        </w:rPr>
        <w:t xml:space="preserve"> </w:t>
      </w:r>
      <w:r w:rsidRPr="00CA708E">
        <w:rPr>
          <w:rFonts w:hint="cs"/>
          <w:sz w:val="28"/>
          <w:rtl/>
          <w:lang w:bidi="ar-IQ"/>
        </w:rPr>
        <w:t>عند</w:t>
      </w:r>
      <w:r w:rsidRPr="00CA708E">
        <w:rPr>
          <w:sz w:val="28"/>
          <w:rtl/>
          <w:lang w:bidi="ar-IQ"/>
        </w:rPr>
        <w:t xml:space="preserve"> </w:t>
      </w:r>
      <w:r w:rsidRPr="00CA708E">
        <w:rPr>
          <w:rFonts w:hint="cs"/>
          <w:sz w:val="28"/>
          <w:rtl/>
          <w:lang w:bidi="ar-IQ"/>
        </w:rPr>
        <w:t>حضوره</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محاضرات</w:t>
      </w:r>
      <w:r w:rsidRPr="00CA708E">
        <w:rPr>
          <w:sz w:val="28"/>
          <w:rtl/>
          <w:lang w:bidi="ar-IQ"/>
        </w:rPr>
        <w:t xml:space="preserve"> </w:t>
      </w:r>
      <w:proofErr w:type="spellStart"/>
      <w:r w:rsidRPr="00CA708E">
        <w:rPr>
          <w:rFonts w:hint="cs"/>
          <w:sz w:val="28"/>
          <w:rtl/>
          <w:lang w:bidi="ar-IQ"/>
        </w:rPr>
        <w:t>برتراند</w:t>
      </w:r>
      <w:proofErr w:type="spellEnd"/>
      <w:r w:rsidRPr="00CA708E">
        <w:rPr>
          <w:rFonts w:hint="cs"/>
          <w:sz w:val="28"/>
          <w:rtl/>
          <w:lang w:bidi="ar-IQ"/>
        </w:rPr>
        <w:t xml:space="preserve"> راسل</w:t>
      </w:r>
      <w:r w:rsidRPr="00CA708E">
        <w:rPr>
          <w:sz w:val="28"/>
          <w:rtl/>
          <w:lang w:bidi="ar-IQ"/>
        </w:rPr>
        <w:t xml:space="preserve"> </w:t>
      </w:r>
      <w:r w:rsidRPr="00CA708E">
        <w:rPr>
          <w:rFonts w:hint="cs"/>
          <w:sz w:val="28"/>
          <w:rtl/>
          <w:lang w:bidi="ar-IQ"/>
        </w:rPr>
        <w:t>ـ</w:t>
      </w:r>
      <w:r w:rsidRPr="00CA708E">
        <w:rPr>
          <w:sz w:val="28"/>
          <w:rtl/>
          <w:lang w:bidi="ar-IQ"/>
        </w:rPr>
        <w:t xml:space="preserve"> </w:t>
      </w:r>
      <w:r w:rsidRPr="00CA708E">
        <w:rPr>
          <w:rFonts w:hint="cs"/>
          <w:sz w:val="28"/>
          <w:rtl/>
          <w:lang w:bidi="ar-IQ"/>
        </w:rPr>
        <w:t>الفيلسوف</w:t>
      </w:r>
      <w:r w:rsidRPr="00CA708E">
        <w:rPr>
          <w:sz w:val="28"/>
          <w:rtl/>
          <w:lang w:bidi="ar-IQ"/>
        </w:rPr>
        <w:t xml:space="preserve"> </w:t>
      </w:r>
      <w:r w:rsidRPr="00CA708E">
        <w:rPr>
          <w:rFonts w:hint="cs"/>
          <w:sz w:val="28"/>
          <w:rtl/>
          <w:lang w:bidi="ar-IQ"/>
        </w:rPr>
        <w:t>الإنجليزي</w:t>
      </w:r>
      <w:r w:rsidRPr="00CA708E">
        <w:rPr>
          <w:sz w:val="28"/>
          <w:rtl/>
          <w:lang w:bidi="ar-IQ"/>
        </w:rPr>
        <w:t xml:space="preserve"> </w:t>
      </w:r>
      <w:r w:rsidRPr="00CA708E">
        <w:rPr>
          <w:rFonts w:hint="cs"/>
          <w:sz w:val="28"/>
          <w:rtl/>
          <w:lang w:bidi="ar-IQ"/>
        </w:rPr>
        <w:t>ـ، كما عندما</w:t>
      </w:r>
      <w:r w:rsidRPr="00CA708E">
        <w:rPr>
          <w:sz w:val="28"/>
          <w:rtl/>
          <w:lang w:bidi="ar-IQ"/>
        </w:rPr>
        <w:t xml:space="preserve"> </w:t>
      </w:r>
      <w:r w:rsidRPr="00CA708E">
        <w:rPr>
          <w:rFonts w:hint="cs"/>
          <w:sz w:val="28"/>
          <w:rtl/>
          <w:lang w:bidi="ar-IQ"/>
        </w:rPr>
        <w:t>سمع</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راسل</w:t>
      </w:r>
      <w:r w:rsidRPr="00CA708E">
        <w:rPr>
          <w:sz w:val="28"/>
          <w:rtl/>
          <w:lang w:bidi="ar-IQ"/>
        </w:rPr>
        <w:t xml:space="preserve"> </w:t>
      </w:r>
      <w:r w:rsidRPr="00CA708E">
        <w:rPr>
          <w:rFonts w:hint="cs"/>
          <w:sz w:val="28"/>
          <w:rtl/>
          <w:lang w:bidi="ar-IQ"/>
        </w:rPr>
        <w:t>أن</w:t>
      </w:r>
      <w:r w:rsidRPr="00CA708E">
        <w:rPr>
          <w:sz w:val="28"/>
          <w:rtl/>
          <w:lang w:bidi="ar-IQ"/>
        </w:rPr>
        <w:t xml:space="preserve"> </w:t>
      </w:r>
      <w:r w:rsidRPr="00CA708E">
        <w:rPr>
          <w:rFonts w:cs="AL-Mohanad" w:hint="eastAsia"/>
          <w:sz w:val="27"/>
          <w:szCs w:val="27"/>
          <w:rtl/>
        </w:rPr>
        <w:t>«</w:t>
      </w:r>
      <w:r w:rsidRPr="00CA708E">
        <w:rPr>
          <w:rFonts w:hint="cs"/>
          <w:sz w:val="28"/>
          <w:rtl/>
          <w:lang w:bidi="ar-IQ"/>
        </w:rPr>
        <w:t>ماهية</w:t>
      </w:r>
      <w:r w:rsidRPr="00CA708E">
        <w:rPr>
          <w:sz w:val="28"/>
          <w:rtl/>
          <w:lang w:bidi="ar-IQ"/>
        </w:rPr>
        <w:t xml:space="preserve"> </w:t>
      </w:r>
      <w:r w:rsidRPr="00CA708E">
        <w:rPr>
          <w:rFonts w:hint="cs"/>
          <w:sz w:val="28"/>
          <w:rtl/>
          <w:lang w:bidi="ar-IQ"/>
        </w:rPr>
        <w:t>الواقعيات</w:t>
      </w:r>
      <w:r w:rsidRPr="00CA708E">
        <w:rPr>
          <w:sz w:val="28"/>
          <w:rtl/>
          <w:lang w:bidi="ar-IQ"/>
        </w:rPr>
        <w:t xml:space="preserve"> </w:t>
      </w:r>
      <w:r w:rsidRPr="00CA708E">
        <w:rPr>
          <w:rFonts w:hint="cs"/>
          <w:sz w:val="28"/>
          <w:rtl/>
          <w:lang w:bidi="ar-IQ"/>
        </w:rPr>
        <w:t>الخارجية</w:t>
      </w:r>
      <w:r w:rsidRPr="00CA708E">
        <w:rPr>
          <w:sz w:val="28"/>
          <w:rtl/>
          <w:lang w:bidi="ar-IQ"/>
        </w:rPr>
        <w:t xml:space="preserve"> </w:t>
      </w:r>
      <w:r w:rsidRPr="00CA708E">
        <w:rPr>
          <w:rFonts w:hint="cs"/>
          <w:sz w:val="28"/>
          <w:rtl/>
          <w:lang w:bidi="ar-IQ"/>
        </w:rPr>
        <w:t>بحدّ</w:t>
      </w:r>
      <w:r w:rsidRPr="00CA708E">
        <w:rPr>
          <w:sz w:val="28"/>
          <w:rtl/>
          <w:lang w:bidi="ar-IQ"/>
        </w:rPr>
        <w:t xml:space="preserve"> </w:t>
      </w:r>
      <w:r w:rsidRPr="00CA708E">
        <w:rPr>
          <w:rFonts w:hint="cs"/>
          <w:sz w:val="28"/>
          <w:rtl/>
          <w:lang w:bidi="ar-IQ"/>
        </w:rPr>
        <w:t>ذاتها</w:t>
      </w:r>
      <w:r w:rsidRPr="00CA708E">
        <w:rPr>
          <w:sz w:val="28"/>
          <w:rtl/>
          <w:lang w:bidi="ar-IQ"/>
        </w:rPr>
        <w:t xml:space="preserve"> </w:t>
      </w:r>
      <w:r w:rsidRPr="00CA708E">
        <w:rPr>
          <w:rFonts w:hint="cs"/>
          <w:sz w:val="28"/>
          <w:rtl/>
          <w:lang w:bidi="ar-IQ"/>
        </w:rPr>
        <w:t>ليست</w:t>
      </w:r>
      <w:r w:rsidRPr="00CA708E">
        <w:rPr>
          <w:sz w:val="28"/>
          <w:rtl/>
          <w:lang w:bidi="ar-IQ"/>
        </w:rPr>
        <w:t xml:space="preserve"> </w:t>
      </w:r>
      <w:r w:rsidRPr="00CA708E">
        <w:rPr>
          <w:rFonts w:hint="cs"/>
          <w:sz w:val="28"/>
          <w:rtl/>
          <w:lang w:bidi="ar-IQ"/>
        </w:rPr>
        <w:t>موضوع</w:t>
      </w:r>
      <w:r w:rsidRPr="00CA708E">
        <w:rPr>
          <w:sz w:val="28"/>
          <w:rtl/>
          <w:lang w:bidi="ar-IQ"/>
        </w:rPr>
        <w:t xml:space="preserve"> </w:t>
      </w:r>
      <w:r w:rsidRPr="00CA708E">
        <w:rPr>
          <w:rFonts w:hint="cs"/>
          <w:sz w:val="28"/>
          <w:rtl/>
          <w:lang w:bidi="ar-IQ"/>
        </w:rPr>
        <w:t>علم</w:t>
      </w:r>
      <w:r w:rsidRPr="00CA708E">
        <w:rPr>
          <w:sz w:val="28"/>
          <w:rtl/>
          <w:lang w:bidi="ar-IQ"/>
        </w:rPr>
        <w:t xml:space="preserve"> </w:t>
      </w:r>
      <w:r w:rsidRPr="00CA708E">
        <w:rPr>
          <w:rFonts w:hint="cs"/>
          <w:sz w:val="28"/>
          <w:rtl/>
          <w:lang w:bidi="ar-IQ"/>
        </w:rPr>
        <w:t>الفيزياء،</w:t>
      </w:r>
      <w:r w:rsidRPr="00CA708E">
        <w:rPr>
          <w:sz w:val="28"/>
          <w:rtl/>
          <w:lang w:bidi="ar-IQ"/>
        </w:rPr>
        <w:t xml:space="preserve"> </w:t>
      </w:r>
      <w:r w:rsidRPr="00CA708E">
        <w:rPr>
          <w:rFonts w:hint="cs"/>
          <w:sz w:val="28"/>
          <w:rtl/>
          <w:lang w:bidi="ar-IQ"/>
        </w:rPr>
        <w:t>أو</w:t>
      </w:r>
      <w:r w:rsidRPr="00CA708E">
        <w:rPr>
          <w:sz w:val="28"/>
          <w:rtl/>
          <w:lang w:bidi="ar-IQ"/>
        </w:rPr>
        <w:t xml:space="preserve"> </w:t>
      </w:r>
      <w:r w:rsidRPr="00CA708E">
        <w:rPr>
          <w:rFonts w:hint="cs"/>
          <w:sz w:val="28"/>
          <w:rtl/>
          <w:lang w:bidi="ar-IQ"/>
        </w:rPr>
        <w:t>تثير</w:t>
      </w:r>
      <w:r w:rsidRPr="00CA708E">
        <w:rPr>
          <w:sz w:val="28"/>
          <w:rtl/>
          <w:lang w:bidi="ar-IQ"/>
        </w:rPr>
        <w:t xml:space="preserve"> </w:t>
      </w:r>
      <w:r w:rsidRPr="00CA708E">
        <w:rPr>
          <w:rFonts w:hint="cs"/>
          <w:sz w:val="28"/>
          <w:rtl/>
          <w:lang w:bidi="ar-IQ"/>
        </w:rPr>
        <w:t>اهتمامه</w:t>
      </w:r>
      <w:r w:rsidRPr="00CA708E">
        <w:rPr>
          <w:rFonts w:cs="AL-Mohanad" w:hint="eastAsia"/>
          <w:sz w:val="27"/>
          <w:szCs w:val="27"/>
          <w:rtl/>
        </w:rPr>
        <w:t>»</w:t>
      </w:r>
      <w:r w:rsidRPr="00CA708E">
        <w:rPr>
          <w:rFonts w:hint="cs"/>
          <w:sz w:val="28"/>
          <w:rtl/>
          <w:lang w:bidi="ar-IQ"/>
        </w:rPr>
        <w:t>.</w:t>
      </w:r>
      <w:r w:rsidRPr="00CA708E">
        <w:rPr>
          <w:sz w:val="28"/>
          <w:rtl/>
          <w:lang w:bidi="ar-IQ"/>
        </w:rPr>
        <w:t xml:space="preserve"> </w:t>
      </w:r>
      <w:r w:rsidRPr="00CA708E">
        <w:rPr>
          <w:rFonts w:hint="cs"/>
          <w:sz w:val="28"/>
          <w:rtl/>
          <w:lang w:bidi="ar-IQ"/>
        </w:rPr>
        <w:t>وانبرى</w:t>
      </w:r>
      <w:r w:rsidRPr="00CA708E">
        <w:rPr>
          <w:sz w:val="28"/>
          <w:rtl/>
          <w:lang w:bidi="ar-IQ"/>
        </w:rPr>
        <w:t xml:space="preserve"> </w:t>
      </w:r>
      <w:r w:rsidRPr="00CA708E">
        <w:rPr>
          <w:rFonts w:hint="cs"/>
          <w:sz w:val="28"/>
          <w:rtl/>
          <w:lang w:bidi="ar-IQ"/>
        </w:rPr>
        <w:t>سيد</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اعتناق</w:t>
      </w:r>
      <w:r w:rsidRPr="00CA708E">
        <w:rPr>
          <w:sz w:val="28"/>
          <w:rtl/>
          <w:lang w:bidi="ar-IQ"/>
        </w:rPr>
        <w:t xml:space="preserve"> </w:t>
      </w:r>
      <w:r w:rsidRPr="00CA708E">
        <w:rPr>
          <w:rFonts w:hint="cs"/>
          <w:sz w:val="28"/>
          <w:rtl/>
          <w:lang w:bidi="ar-IQ"/>
        </w:rPr>
        <w:t>الفكر</w:t>
      </w:r>
      <w:r w:rsidRPr="00CA708E">
        <w:rPr>
          <w:sz w:val="28"/>
          <w:rtl/>
          <w:lang w:bidi="ar-IQ"/>
        </w:rPr>
        <w:t xml:space="preserve"> </w:t>
      </w:r>
      <w:r w:rsidRPr="00CA708E">
        <w:rPr>
          <w:rFonts w:hint="cs"/>
          <w:sz w:val="28"/>
          <w:rtl/>
          <w:lang w:bidi="ar-IQ"/>
        </w:rPr>
        <w:t>التقليدي،</w:t>
      </w:r>
      <w:r w:rsidRPr="00CA708E">
        <w:rPr>
          <w:sz w:val="28"/>
          <w:rtl/>
          <w:lang w:bidi="ar-IQ"/>
        </w:rPr>
        <w:t xml:space="preserve"> </w:t>
      </w:r>
      <w:r w:rsidRPr="00CA708E">
        <w:rPr>
          <w:rFonts w:hint="cs"/>
          <w:sz w:val="28"/>
          <w:rtl/>
          <w:lang w:bidi="ar-IQ"/>
        </w:rPr>
        <w:t>ونقد</w:t>
      </w:r>
      <w:r w:rsidRPr="00CA708E">
        <w:rPr>
          <w:sz w:val="28"/>
          <w:rtl/>
          <w:lang w:bidi="ar-IQ"/>
        </w:rPr>
        <w:t xml:space="preserve"> </w:t>
      </w:r>
      <w:r w:rsidRPr="00CA708E">
        <w:rPr>
          <w:rFonts w:hint="cs"/>
          <w:sz w:val="28"/>
          <w:rtl/>
          <w:lang w:bidi="ar-IQ"/>
        </w:rPr>
        <w:t>الفلسفة</w:t>
      </w:r>
      <w:r w:rsidRPr="00CA708E">
        <w:rPr>
          <w:sz w:val="28"/>
          <w:rtl/>
          <w:lang w:bidi="ar-IQ"/>
        </w:rPr>
        <w:t xml:space="preserve"> </w:t>
      </w:r>
      <w:r w:rsidRPr="00CA708E">
        <w:rPr>
          <w:rFonts w:hint="cs"/>
          <w:sz w:val="28"/>
          <w:rtl/>
          <w:lang w:bidi="ar-IQ"/>
        </w:rPr>
        <w:t>الجديدة</w:t>
      </w:r>
      <w:r w:rsidRPr="00CA708E">
        <w:rPr>
          <w:sz w:val="28"/>
          <w:rtl/>
          <w:lang w:bidi="ar-IQ"/>
        </w:rPr>
        <w:t xml:space="preserve"> </w:t>
      </w:r>
      <w:r w:rsidRPr="00CA708E">
        <w:rPr>
          <w:rFonts w:hint="cs"/>
          <w:sz w:val="28"/>
          <w:rtl/>
          <w:lang w:bidi="ar-IQ"/>
        </w:rPr>
        <w:t>للغرب،</w:t>
      </w:r>
      <w:r w:rsidRPr="00CA708E">
        <w:rPr>
          <w:sz w:val="28"/>
          <w:rtl/>
          <w:lang w:bidi="ar-IQ"/>
        </w:rPr>
        <w:t xml:space="preserve"> </w:t>
      </w:r>
      <w:r w:rsidRPr="00CA708E">
        <w:rPr>
          <w:rFonts w:hint="cs"/>
          <w:sz w:val="28"/>
          <w:rtl/>
          <w:lang w:bidi="ar-IQ"/>
        </w:rPr>
        <w:t>على</w:t>
      </w:r>
      <w:r w:rsidRPr="00CA708E">
        <w:rPr>
          <w:sz w:val="28"/>
          <w:rtl/>
          <w:lang w:bidi="ar-IQ"/>
        </w:rPr>
        <w:t xml:space="preserve"> </w:t>
      </w:r>
      <w:r w:rsidRPr="00CA708E">
        <w:rPr>
          <w:rFonts w:hint="cs"/>
          <w:sz w:val="28"/>
          <w:rtl/>
          <w:lang w:bidi="ar-IQ"/>
        </w:rPr>
        <w:t>خلفية</w:t>
      </w:r>
      <w:r w:rsidRPr="00CA708E">
        <w:rPr>
          <w:sz w:val="28"/>
          <w:rtl/>
          <w:lang w:bidi="ar-IQ"/>
        </w:rPr>
        <w:t xml:space="preserve"> </w:t>
      </w:r>
      <w:r w:rsidRPr="00CA708E">
        <w:rPr>
          <w:rFonts w:hint="cs"/>
          <w:sz w:val="28"/>
          <w:rtl/>
          <w:lang w:bidi="ar-IQ"/>
        </w:rPr>
        <w:t>لقاءٍ</w:t>
      </w:r>
      <w:r w:rsidRPr="00CA708E">
        <w:rPr>
          <w:sz w:val="28"/>
          <w:rtl/>
          <w:lang w:bidi="ar-IQ"/>
        </w:rPr>
        <w:t xml:space="preserve"> </w:t>
      </w:r>
      <w:r w:rsidRPr="00CA708E">
        <w:rPr>
          <w:rFonts w:hint="cs"/>
          <w:sz w:val="28"/>
          <w:rtl/>
          <w:lang w:bidi="ar-IQ"/>
        </w:rPr>
        <w:t>له</w:t>
      </w:r>
      <w:r w:rsidRPr="00CA708E">
        <w:rPr>
          <w:sz w:val="28"/>
          <w:rtl/>
          <w:lang w:bidi="ar-IQ"/>
        </w:rPr>
        <w:t xml:space="preserve"> </w:t>
      </w:r>
      <w:r w:rsidRPr="00CA708E">
        <w:rPr>
          <w:rFonts w:hint="cs"/>
          <w:sz w:val="28"/>
          <w:rtl/>
          <w:lang w:bidi="ar-IQ"/>
        </w:rPr>
        <w:t>مع</w:t>
      </w:r>
      <w:r w:rsidRPr="00CA708E">
        <w:rPr>
          <w:sz w:val="28"/>
          <w:rtl/>
          <w:lang w:bidi="ar-IQ"/>
        </w:rPr>
        <w:t xml:space="preserve"> </w:t>
      </w:r>
      <w:proofErr w:type="spellStart"/>
      <w:r w:rsidRPr="00CA708E">
        <w:rPr>
          <w:rFonts w:hint="cs"/>
          <w:sz w:val="28"/>
          <w:rtl/>
          <w:lang w:bidi="ar-IQ"/>
        </w:rPr>
        <w:t>جورجيودي</w:t>
      </w:r>
      <w:proofErr w:type="spellEnd"/>
      <w:r w:rsidRPr="00CA708E">
        <w:rPr>
          <w:sz w:val="28"/>
          <w:rtl/>
          <w:lang w:bidi="ar-IQ"/>
        </w:rPr>
        <w:t xml:space="preserve"> </w:t>
      </w:r>
      <w:proofErr w:type="spellStart"/>
      <w:r w:rsidRPr="00CA708E">
        <w:rPr>
          <w:rFonts w:hint="cs"/>
          <w:sz w:val="28"/>
          <w:rtl/>
          <w:lang w:bidi="ar-IQ"/>
        </w:rPr>
        <w:t>سانتي</w:t>
      </w:r>
      <w:proofErr w:type="spellEnd"/>
      <w:r w:rsidRPr="00CA708E">
        <w:rPr>
          <w:sz w:val="28"/>
          <w:rtl/>
          <w:lang w:bidi="ar-IQ"/>
        </w:rPr>
        <w:t xml:space="preserve"> </w:t>
      </w:r>
      <w:proofErr w:type="spellStart"/>
      <w:r w:rsidRPr="00CA708E">
        <w:rPr>
          <w:rFonts w:hint="cs"/>
          <w:sz w:val="28"/>
          <w:rtl/>
          <w:lang w:bidi="ar-IQ"/>
        </w:rPr>
        <w:t>يانا</w:t>
      </w:r>
      <w:proofErr w:type="spellEnd"/>
      <w:r w:rsidRPr="00CA708E">
        <w:rPr>
          <w:sz w:val="28"/>
          <w:rtl/>
          <w:lang w:bidi="ar-IQ"/>
        </w:rPr>
        <w:t xml:space="preserve"> </w:t>
      </w:r>
      <w:r w:rsidRPr="00CA708E">
        <w:rPr>
          <w:rFonts w:hint="cs"/>
          <w:sz w:val="28"/>
          <w:rtl/>
          <w:lang w:bidi="ar-IQ"/>
        </w:rPr>
        <w:t>ـ</w:t>
      </w:r>
      <w:r w:rsidRPr="00CA708E">
        <w:rPr>
          <w:sz w:val="28"/>
          <w:rtl/>
          <w:lang w:bidi="ar-IQ"/>
        </w:rPr>
        <w:t xml:space="preserve"> </w:t>
      </w:r>
      <w:r w:rsidRPr="00CA708E">
        <w:rPr>
          <w:rFonts w:hint="cs"/>
          <w:sz w:val="28"/>
          <w:rtl/>
          <w:lang w:bidi="ar-IQ"/>
        </w:rPr>
        <w:t>الفيلسوف</w:t>
      </w:r>
      <w:r w:rsidRPr="00CA708E">
        <w:rPr>
          <w:sz w:val="28"/>
          <w:rtl/>
          <w:lang w:bidi="ar-IQ"/>
        </w:rPr>
        <w:t xml:space="preserve"> </w:t>
      </w:r>
      <w:r w:rsidRPr="00CA708E">
        <w:rPr>
          <w:rFonts w:hint="cs"/>
          <w:sz w:val="28"/>
          <w:rtl/>
          <w:lang w:bidi="ar-IQ"/>
        </w:rPr>
        <w:t>الإيطالي</w:t>
      </w:r>
      <w:r w:rsidRPr="00CA708E">
        <w:rPr>
          <w:sz w:val="28"/>
          <w:rtl/>
          <w:lang w:bidi="ar-IQ"/>
        </w:rPr>
        <w:t xml:space="preserve"> </w:t>
      </w:r>
      <w:r w:rsidRPr="00CA708E">
        <w:rPr>
          <w:rFonts w:hint="cs"/>
          <w:sz w:val="28"/>
          <w:rtl/>
          <w:lang w:bidi="ar-IQ"/>
        </w:rPr>
        <w:t>ـ،</w:t>
      </w:r>
      <w:r w:rsidRPr="00CA708E">
        <w:rPr>
          <w:sz w:val="28"/>
          <w:rtl/>
          <w:lang w:bidi="ar-IQ"/>
        </w:rPr>
        <w:t xml:space="preserve"> </w:t>
      </w:r>
      <w:r w:rsidRPr="00CA708E">
        <w:rPr>
          <w:rFonts w:hint="cs"/>
          <w:sz w:val="28"/>
          <w:rtl/>
          <w:lang w:bidi="ar-IQ"/>
        </w:rPr>
        <w:t>وكذلك</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خلال</w:t>
      </w:r>
      <w:r w:rsidRPr="00CA708E">
        <w:rPr>
          <w:sz w:val="28"/>
          <w:rtl/>
          <w:lang w:bidi="ar-IQ"/>
        </w:rPr>
        <w:t xml:space="preserve"> </w:t>
      </w:r>
      <w:r w:rsidRPr="00CA708E">
        <w:rPr>
          <w:rFonts w:hint="cs"/>
          <w:sz w:val="28"/>
          <w:rtl/>
          <w:lang w:bidi="ar-IQ"/>
        </w:rPr>
        <w:t>قراءة</w:t>
      </w:r>
      <w:r w:rsidRPr="00CA708E">
        <w:rPr>
          <w:sz w:val="28"/>
          <w:rtl/>
          <w:lang w:bidi="ar-IQ"/>
        </w:rPr>
        <w:t xml:space="preserve"> </w:t>
      </w:r>
      <w:r w:rsidRPr="00CA708E">
        <w:rPr>
          <w:rFonts w:hint="cs"/>
          <w:sz w:val="28"/>
          <w:rtl/>
          <w:lang w:bidi="ar-IQ"/>
        </w:rPr>
        <w:t>مؤلفات</w:t>
      </w:r>
      <w:r w:rsidRPr="00CA708E">
        <w:rPr>
          <w:sz w:val="28"/>
          <w:rtl/>
          <w:lang w:bidi="ar-IQ"/>
        </w:rPr>
        <w:t xml:space="preserve"> </w:t>
      </w:r>
      <w:proofErr w:type="spellStart"/>
      <w:r w:rsidRPr="00CA708E">
        <w:rPr>
          <w:rFonts w:hint="cs"/>
          <w:sz w:val="28"/>
          <w:rtl/>
          <w:lang w:bidi="ar-IQ"/>
        </w:rPr>
        <w:t>رينيه</w:t>
      </w:r>
      <w:proofErr w:type="spellEnd"/>
      <w:r w:rsidRPr="00CA708E">
        <w:rPr>
          <w:sz w:val="28"/>
          <w:rtl/>
          <w:lang w:bidi="ar-IQ"/>
        </w:rPr>
        <w:t xml:space="preserve"> </w:t>
      </w:r>
      <w:r w:rsidRPr="00CA708E">
        <w:rPr>
          <w:rFonts w:hint="cs"/>
          <w:sz w:val="28"/>
          <w:rtl/>
          <w:lang w:bidi="fa-IR"/>
        </w:rPr>
        <w:t>غ</w:t>
      </w:r>
      <w:r w:rsidRPr="00CA708E">
        <w:rPr>
          <w:rFonts w:hint="cs"/>
          <w:sz w:val="28"/>
          <w:rtl/>
          <w:lang w:bidi="ar-IQ"/>
        </w:rPr>
        <w:t>نون</w:t>
      </w:r>
      <w:r w:rsidRPr="00CA708E">
        <w:rPr>
          <w:sz w:val="28"/>
          <w:rtl/>
          <w:lang w:bidi="ar-IQ"/>
        </w:rPr>
        <w:t>.</w:t>
      </w:r>
      <w:r w:rsidRPr="00CA708E">
        <w:rPr>
          <w:rFonts w:hint="cs"/>
          <w:sz w:val="28"/>
          <w:rtl/>
          <w:lang w:bidi="ar-IQ"/>
        </w:rPr>
        <w:t xml:space="preserve"> ومن</w:t>
      </w:r>
      <w:r w:rsidRPr="00CA708E">
        <w:rPr>
          <w:sz w:val="28"/>
          <w:rtl/>
          <w:lang w:bidi="ar-IQ"/>
        </w:rPr>
        <w:t xml:space="preserve"> </w:t>
      </w:r>
      <w:r w:rsidRPr="00CA708E">
        <w:rPr>
          <w:rFonts w:hint="cs"/>
          <w:sz w:val="28"/>
          <w:rtl/>
          <w:lang w:bidi="ar-IQ"/>
        </w:rPr>
        <w:t>فلاسفة</w:t>
      </w:r>
      <w:r w:rsidRPr="00CA708E">
        <w:rPr>
          <w:sz w:val="28"/>
          <w:rtl/>
          <w:lang w:bidi="ar-IQ"/>
        </w:rPr>
        <w:t xml:space="preserve"> </w:t>
      </w:r>
      <w:r w:rsidRPr="00CA708E">
        <w:rPr>
          <w:rFonts w:hint="cs"/>
          <w:sz w:val="28"/>
          <w:rtl/>
          <w:lang w:bidi="ar-IQ"/>
        </w:rPr>
        <w:t>الغرب</w:t>
      </w:r>
      <w:r w:rsidRPr="00CA708E">
        <w:rPr>
          <w:sz w:val="28"/>
          <w:rtl/>
          <w:lang w:bidi="ar-IQ"/>
        </w:rPr>
        <w:t xml:space="preserve"> </w:t>
      </w:r>
      <w:r w:rsidRPr="00CA708E">
        <w:rPr>
          <w:rFonts w:hint="cs"/>
          <w:sz w:val="28"/>
          <w:rtl/>
          <w:lang w:bidi="ar-IQ"/>
        </w:rPr>
        <w:t>الجدد</w:t>
      </w:r>
      <w:r w:rsidRPr="00CA708E">
        <w:rPr>
          <w:sz w:val="28"/>
          <w:rtl/>
          <w:lang w:bidi="ar-IQ"/>
        </w:rPr>
        <w:t xml:space="preserve"> </w:t>
      </w:r>
      <w:r w:rsidRPr="00CA708E">
        <w:rPr>
          <w:rFonts w:hint="cs"/>
          <w:sz w:val="28"/>
          <w:rtl/>
          <w:lang w:bidi="ar-IQ"/>
        </w:rPr>
        <w:t>كان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يحب</w:t>
      </w:r>
      <w:r w:rsidRPr="00CA708E">
        <w:rPr>
          <w:sz w:val="28"/>
          <w:rtl/>
          <w:lang w:bidi="ar-IQ"/>
        </w:rPr>
        <w:t xml:space="preserve"> </w:t>
      </w:r>
      <w:r w:rsidRPr="00CA708E">
        <w:rPr>
          <w:rFonts w:hint="cs"/>
          <w:sz w:val="28"/>
          <w:rtl/>
          <w:lang w:bidi="ar-IQ"/>
        </w:rPr>
        <w:t>باسكال</w:t>
      </w:r>
      <w:r w:rsidRPr="00CA708E">
        <w:rPr>
          <w:sz w:val="28"/>
          <w:rtl/>
          <w:lang w:bidi="ar-IQ"/>
        </w:rPr>
        <w:t xml:space="preserve"> </w:t>
      </w:r>
      <w:proofErr w:type="spellStart"/>
      <w:r w:rsidRPr="00CA708E">
        <w:rPr>
          <w:rFonts w:hint="cs"/>
          <w:sz w:val="28"/>
          <w:rtl/>
          <w:lang w:bidi="ar-IQ"/>
        </w:rPr>
        <w:t>ولايب</w:t>
      </w:r>
      <w:proofErr w:type="spellEnd"/>
      <w:r w:rsidRPr="00CA708E">
        <w:rPr>
          <w:sz w:val="28"/>
          <w:rtl/>
          <w:lang w:bidi="ar-IQ"/>
        </w:rPr>
        <w:t xml:space="preserve"> </w:t>
      </w:r>
      <w:proofErr w:type="spellStart"/>
      <w:r w:rsidRPr="00CA708E">
        <w:rPr>
          <w:rFonts w:hint="cs"/>
          <w:sz w:val="28"/>
          <w:rtl/>
          <w:lang w:bidi="ar-IQ"/>
        </w:rPr>
        <w:t>نيتس</w:t>
      </w:r>
      <w:proofErr w:type="spellEnd"/>
      <w:r w:rsidRPr="00CA708E">
        <w:rPr>
          <w:sz w:val="28"/>
          <w:rtl/>
          <w:lang w:bidi="ar-IQ"/>
        </w:rPr>
        <w:t xml:space="preserve"> </w:t>
      </w:r>
      <w:r w:rsidRPr="00CA708E">
        <w:rPr>
          <w:rFonts w:hint="cs"/>
          <w:sz w:val="28"/>
          <w:rtl/>
          <w:lang w:bidi="ar-IQ"/>
        </w:rPr>
        <w:t>فقط</w:t>
      </w:r>
      <w:r w:rsidRPr="00CA708E">
        <w:rPr>
          <w:sz w:val="28"/>
          <w:rtl/>
          <w:lang w:bidi="ar-IQ"/>
        </w:rPr>
        <w:t xml:space="preserve">، </w:t>
      </w:r>
      <w:r w:rsidRPr="00CA708E">
        <w:rPr>
          <w:rFonts w:hint="cs"/>
          <w:sz w:val="28"/>
          <w:rtl/>
          <w:lang w:bidi="ar-IQ"/>
        </w:rPr>
        <w:t>وأمّا</w:t>
      </w:r>
      <w:r w:rsidRPr="00CA708E">
        <w:rPr>
          <w:sz w:val="28"/>
          <w:rtl/>
          <w:lang w:bidi="ar-IQ"/>
        </w:rPr>
        <w:t xml:space="preserve"> </w:t>
      </w:r>
      <w:r w:rsidRPr="00CA708E">
        <w:rPr>
          <w:rFonts w:hint="cs"/>
          <w:sz w:val="28"/>
          <w:rtl/>
          <w:lang w:bidi="ar-IQ"/>
        </w:rPr>
        <w:t>بالنسبة</w:t>
      </w:r>
      <w:r w:rsidRPr="00CA708E">
        <w:rPr>
          <w:sz w:val="28"/>
          <w:rtl/>
          <w:lang w:bidi="ar-IQ"/>
        </w:rPr>
        <w:t xml:space="preserve"> </w:t>
      </w:r>
      <w:r w:rsidRPr="00CA708E">
        <w:rPr>
          <w:rFonts w:hint="cs"/>
          <w:sz w:val="28"/>
          <w:rtl/>
          <w:lang w:bidi="ar-IQ"/>
        </w:rPr>
        <w:t>لفلسفة</w:t>
      </w:r>
      <w:r w:rsidRPr="00CA708E">
        <w:rPr>
          <w:sz w:val="28"/>
          <w:rtl/>
          <w:lang w:bidi="ar-IQ"/>
        </w:rPr>
        <w:t xml:space="preserve"> </w:t>
      </w:r>
      <w:r w:rsidRPr="00CA708E">
        <w:rPr>
          <w:rFonts w:hint="cs"/>
          <w:sz w:val="28"/>
          <w:rtl/>
          <w:lang w:bidi="ar-IQ"/>
        </w:rPr>
        <w:t>الوجود</w:t>
      </w:r>
      <w:r w:rsidRPr="00CA708E">
        <w:rPr>
          <w:sz w:val="28"/>
          <w:rtl/>
          <w:lang w:bidi="ar-IQ"/>
        </w:rPr>
        <w:t xml:space="preserve"> </w:t>
      </w:r>
      <w:r w:rsidRPr="00CA708E">
        <w:rPr>
          <w:rFonts w:hint="cs"/>
          <w:sz w:val="28"/>
          <w:rtl/>
          <w:lang w:bidi="ar-IQ"/>
        </w:rPr>
        <w:t>للملا</w:t>
      </w:r>
      <w:r w:rsidRPr="00CA708E">
        <w:rPr>
          <w:sz w:val="28"/>
          <w:rtl/>
          <w:lang w:bidi="ar-IQ"/>
        </w:rPr>
        <w:t xml:space="preserve"> </w:t>
      </w:r>
      <w:r w:rsidRPr="00CA708E">
        <w:rPr>
          <w:rFonts w:hint="cs"/>
          <w:sz w:val="28"/>
          <w:rtl/>
          <w:lang w:bidi="ar-IQ"/>
        </w:rPr>
        <w:t>صدرا</w:t>
      </w:r>
      <w:r w:rsidRPr="00CA708E">
        <w:rPr>
          <w:sz w:val="28"/>
          <w:rtl/>
          <w:lang w:bidi="ar-IQ"/>
        </w:rPr>
        <w:t xml:space="preserve"> </w:t>
      </w:r>
      <w:r w:rsidRPr="00CA708E">
        <w:rPr>
          <w:rFonts w:hint="cs"/>
          <w:sz w:val="28"/>
          <w:rtl/>
          <w:lang w:bidi="ar-IQ"/>
        </w:rPr>
        <w:t>فقد</w:t>
      </w:r>
      <w:r w:rsidRPr="00CA708E">
        <w:rPr>
          <w:sz w:val="28"/>
          <w:rtl/>
          <w:lang w:bidi="ar-IQ"/>
        </w:rPr>
        <w:t xml:space="preserve"> </w:t>
      </w:r>
      <w:r w:rsidRPr="00CA708E">
        <w:rPr>
          <w:rFonts w:hint="cs"/>
          <w:sz w:val="28"/>
          <w:rtl/>
          <w:lang w:bidi="ar-IQ"/>
        </w:rPr>
        <w:t>كان</w:t>
      </w:r>
      <w:r w:rsidRPr="00CA708E">
        <w:rPr>
          <w:sz w:val="28"/>
          <w:rtl/>
          <w:lang w:bidi="ar-IQ"/>
        </w:rPr>
        <w:t xml:space="preserve"> </w:t>
      </w:r>
      <w:r w:rsidRPr="00CA708E">
        <w:rPr>
          <w:rFonts w:hint="cs"/>
          <w:sz w:val="28"/>
          <w:rtl/>
          <w:lang w:bidi="ar-IQ"/>
        </w:rPr>
        <w:t>يراها</w:t>
      </w:r>
      <w:r w:rsidRPr="00CA708E">
        <w:rPr>
          <w:sz w:val="28"/>
          <w:rtl/>
          <w:lang w:bidi="ar-IQ"/>
        </w:rPr>
        <w:t xml:space="preserve"> </w:t>
      </w:r>
      <w:r w:rsidRPr="00CA708E">
        <w:rPr>
          <w:rFonts w:hint="cs"/>
          <w:sz w:val="28"/>
          <w:rtl/>
          <w:lang w:bidi="ar-IQ"/>
        </w:rPr>
        <w:t>أعمق</w:t>
      </w:r>
      <w:r w:rsidRPr="00CA708E">
        <w:rPr>
          <w:sz w:val="28"/>
          <w:rtl/>
          <w:lang w:bidi="ar-IQ"/>
        </w:rPr>
        <w:t xml:space="preserve"> </w:t>
      </w:r>
      <w:r w:rsidRPr="00CA708E">
        <w:rPr>
          <w:rFonts w:hint="cs"/>
          <w:sz w:val="28"/>
          <w:rtl/>
          <w:lang w:bidi="ar-IQ"/>
        </w:rPr>
        <w:t>وأبلغ</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فلسفة</w:t>
      </w:r>
      <w:r w:rsidRPr="00CA708E">
        <w:rPr>
          <w:sz w:val="28"/>
          <w:rtl/>
          <w:lang w:bidi="ar-IQ"/>
        </w:rPr>
        <w:t xml:space="preserve"> </w:t>
      </w:r>
      <w:r w:rsidRPr="00CA708E">
        <w:rPr>
          <w:rFonts w:hint="cs"/>
          <w:sz w:val="28"/>
          <w:rtl/>
          <w:lang w:bidi="ar-IQ"/>
        </w:rPr>
        <w:t>هايد</w:t>
      </w:r>
      <w:r w:rsidRPr="00CA708E">
        <w:rPr>
          <w:rFonts w:hint="cs"/>
          <w:sz w:val="28"/>
          <w:rtl/>
          <w:lang w:bidi="fa-IR"/>
        </w:rPr>
        <w:t>غ</w:t>
      </w:r>
      <w:r w:rsidRPr="00CA708E">
        <w:rPr>
          <w:rFonts w:hint="cs"/>
          <w:sz w:val="28"/>
          <w:rtl/>
          <w:lang w:bidi="ar-IQ"/>
        </w:rPr>
        <w:t>ر</w:t>
      </w:r>
      <w:r w:rsidRPr="00CA708E">
        <w:rPr>
          <w:sz w:val="28"/>
          <w:rtl/>
          <w:lang w:bidi="ar-IQ"/>
        </w:rPr>
        <w:t>.</w:t>
      </w:r>
      <w:r w:rsidRPr="00CA708E">
        <w:rPr>
          <w:rFonts w:hint="cs"/>
          <w:sz w:val="28"/>
          <w:rtl/>
          <w:lang w:bidi="ar-IQ"/>
        </w:rPr>
        <w:t xml:space="preserve"> وبعد</w:t>
      </w:r>
      <w:r w:rsidRPr="00CA708E">
        <w:rPr>
          <w:sz w:val="28"/>
          <w:rtl/>
          <w:lang w:bidi="ar-IQ"/>
        </w:rPr>
        <w:t xml:space="preserve"> </w:t>
      </w:r>
      <w:r w:rsidRPr="00CA708E">
        <w:rPr>
          <w:rFonts w:hint="cs"/>
          <w:sz w:val="28"/>
          <w:rtl/>
          <w:lang w:bidi="ar-IQ"/>
        </w:rPr>
        <w:t>عودة</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إيران،</w:t>
      </w:r>
      <w:r w:rsidRPr="00CA708E">
        <w:rPr>
          <w:sz w:val="28"/>
          <w:rtl/>
          <w:lang w:bidi="ar-IQ"/>
        </w:rPr>
        <w:t xml:space="preserve"> </w:t>
      </w:r>
      <w:r w:rsidRPr="00CA708E">
        <w:rPr>
          <w:rFonts w:hint="cs"/>
          <w:sz w:val="28"/>
          <w:rtl/>
          <w:lang w:bidi="ar-IQ"/>
        </w:rPr>
        <w:t>وقيامه</w:t>
      </w:r>
      <w:r w:rsidRPr="00CA708E">
        <w:rPr>
          <w:sz w:val="28"/>
          <w:rtl/>
          <w:lang w:bidi="ar-IQ"/>
        </w:rPr>
        <w:t xml:space="preserve"> </w:t>
      </w:r>
      <w:r w:rsidRPr="00CA708E">
        <w:rPr>
          <w:rFonts w:hint="cs"/>
          <w:sz w:val="28"/>
          <w:rtl/>
          <w:lang w:bidi="ar-IQ"/>
        </w:rPr>
        <w:t>بالتدريس،</w:t>
      </w:r>
      <w:r w:rsidRPr="00CA708E">
        <w:rPr>
          <w:sz w:val="28"/>
          <w:rtl/>
          <w:lang w:bidi="ar-IQ"/>
        </w:rPr>
        <w:t xml:space="preserve"> </w:t>
      </w:r>
      <w:r w:rsidRPr="00CA708E">
        <w:rPr>
          <w:rFonts w:hint="cs"/>
          <w:sz w:val="28"/>
          <w:rtl/>
          <w:lang w:bidi="ar-IQ"/>
        </w:rPr>
        <w:t>وقبوله</w:t>
      </w:r>
      <w:r w:rsidRPr="00CA708E">
        <w:rPr>
          <w:sz w:val="28"/>
          <w:rtl/>
          <w:lang w:bidi="ar-IQ"/>
        </w:rPr>
        <w:t xml:space="preserve"> </w:t>
      </w:r>
      <w:r w:rsidRPr="00CA708E">
        <w:rPr>
          <w:rFonts w:hint="cs"/>
          <w:sz w:val="28"/>
          <w:rtl/>
          <w:lang w:bidi="ar-IQ"/>
        </w:rPr>
        <w:t>رئاسة</w:t>
      </w:r>
      <w:r w:rsidRPr="00CA708E">
        <w:rPr>
          <w:sz w:val="28"/>
          <w:rtl/>
          <w:lang w:bidi="ar-IQ"/>
        </w:rPr>
        <w:t xml:space="preserve"> </w:t>
      </w:r>
      <w:r w:rsidRPr="00CA708E">
        <w:rPr>
          <w:rFonts w:hint="cs"/>
          <w:sz w:val="28"/>
          <w:rtl/>
          <w:lang w:bidi="ar-IQ"/>
        </w:rPr>
        <w:t>جامعة</w:t>
      </w:r>
      <w:r w:rsidRPr="00CA708E">
        <w:rPr>
          <w:sz w:val="28"/>
          <w:rtl/>
          <w:lang w:bidi="ar-IQ"/>
        </w:rPr>
        <w:t xml:space="preserve"> </w:t>
      </w:r>
      <w:r w:rsidRPr="00CA708E">
        <w:rPr>
          <w:rFonts w:hint="cs"/>
          <w:sz w:val="28"/>
          <w:rtl/>
          <w:lang w:bidi="ar-IQ"/>
        </w:rPr>
        <w:t>طهران،</w:t>
      </w:r>
      <w:r w:rsidRPr="00CA708E">
        <w:rPr>
          <w:sz w:val="28"/>
          <w:rtl/>
          <w:lang w:bidi="ar-IQ"/>
        </w:rPr>
        <w:t xml:space="preserve"> </w:t>
      </w:r>
      <w:r w:rsidRPr="00CA708E">
        <w:rPr>
          <w:rFonts w:hint="cs"/>
          <w:sz w:val="28"/>
          <w:rtl/>
          <w:lang w:bidi="ar-IQ"/>
        </w:rPr>
        <w:t>نراه</w:t>
      </w:r>
      <w:r w:rsidRPr="00CA708E">
        <w:rPr>
          <w:sz w:val="28"/>
          <w:rtl/>
          <w:lang w:bidi="ar-IQ"/>
        </w:rPr>
        <w:t xml:space="preserve"> </w:t>
      </w:r>
      <w:r w:rsidRPr="00CA708E">
        <w:rPr>
          <w:rFonts w:hint="cs"/>
          <w:sz w:val="28"/>
          <w:rtl/>
          <w:lang w:bidi="ar-IQ"/>
        </w:rPr>
        <w:t>يذهب</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دروس</w:t>
      </w:r>
      <w:r w:rsidRPr="00CA708E">
        <w:rPr>
          <w:sz w:val="28"/>
          <w:rtl/>
          <w:lang w:bidi="ar-IQ"/>
        </w:rPr>
        <w:t xml:space="preserve"> </w:t>
      </w:r>
      <w:r w:rsidRPr="00CA708E">
        <w:rPr>
          <w:rFonts w:hint="cs"/>
          <w:sz w:val="28"/>
          <w:rtl/>
          <w:lang w:bidi="ar-IQ"/>
        </w:rPr>
        <w:t>كاظم</w:t>
      </w:r>
      <w:r w:rsidRPr="00CA708E">
        <w:rPr>
          <w:sz w:val="28"/>
          <w:rtl/>
          <w:lang w:bidi="ar-IQ"/>
        </w:rPr>
        <w:t xml:space="preserve"> </w:t>
      </w:r>
      <w:r w:rsidRPr="00CA708E">
        <w:rPr>
          <w:rFonts w:hint="cs"/>
          <w:sz w:val="28"/>
          <w:rtl/>
          <w:lang w:bidi="ar-IQ"/>
        </w:rPr>
        <w:t>عصار،</w:t>
      </w:r>
      <w:r w:rsidRPr="00CA708E">
        <w:rPr>
          <w:sz w:val="28"/>
          <w:rtl/>
          <w:lang w:bidi="ar-IQ"/>
        </w:rPr>
        <w:t xml:space="preserve"> </w:t>
      </w:r>
      <w:r w:rsidRPr="00CA708E">
        <w:rPr>
          <w:rFonts w:hint="cs"/>
          <w:sz w:val="28"/>
          <w:rtl/>
          <w:lang w:bidi="ar-IQ"/>
        </w:rPr>
        <w:t>وذو</w:t>
      </w:r>
      <w:r w:rsidRPr="00CA708E">
        <w:rPr>
          <w:sz w:val="28"/>
          <w:rtl/>
          <w:lang w:bidi="ar-IQ"/>
        </w:rPr>
        <w:t xml:space="preserve"> </w:t>
      </w:r>
      <w:r w:rsidRPr="00CA708E">
        <w:rPr>
          <w:rFonts w:hint="cs"/>
          <w:sz w:val="28"/>
          <w:rtl/>
          <w:lang w:bidi="ar-IQ"/>
        </w:rPr>
        <w:t>المجد</w:t>
      </w:r>
      <w:r w:rsidRPr="00CA708E">
        <w:rPr>
          <w:sz w:val="28"/>
          <w:rtl/>
          <w:lang w:bidi="ar-IQ"/>
        </w:rPr>
        <w:t xml:space="preserve"> </w:t>
      </w:r>
      <w:proofErr w:type="spellStart"/>
      <w:r w:rsidRPr="00CA708E">
        <w:rPr>
          <w:rFonts w:hint="cs"/>
          <w:sz w:val="28"/>
          <w:rtl/>
          <w:lang w:bidi="ar-IQ"/>
        </w:rPr>
        <w:t>الطباطبائي</w:t>
      </w:r>
      <w:proofErr w:type="spellEnd"/>
      <w:r w:rsidRPr="00CA708E">
        <w:rPr>
          <w:rFonts w:hint="cs"/>
          <w:sz w:val="28"/>
          <w:rtl/>
          <w:lang w:bidi="ar-IQ"/>
        </w:rPr>
        <w:t>.</w:t>
      </w:r>
      <w:r w:rsidRPr="00CA708E">
        <w:rPr>
          <w:sz w:val="28"/>
          <w:rtl/>
          <w:lang w:bidi="ar-IQ"/>
        </w:rPr>
        <w:t xml:space="preserve"> </w:t>
      </w:r>
      <w:r w:rsidRPr="00CA708E">
        <w:rPr>
          <w:rFonts w:hint="cs"/>
          <w:sz w:val="28"/>
          <w:rtl/>
          <w:lang w:bidi="ar-IQ"/>
        </w:rPr>
        <w:t>وعن</w:t>
      </w:r>
      <w:r w:rsidRPr="00CA708E">
        <w:rPr>
          <w:sz w:val="28"/>
          <w:rtl/>
          <w:lang w:bidi="ar-IQ"/>
        </w:rPr>
        <w:t xml:space="preserve"> </w:t>
      </w:r>
      <w:r w:rsidRPr="00CA708E">
        <w:rPr>
          <w:rFonts w:hint="cs"/>
          <w:sz w:val="28"/>
          <w:rtl/>
          <w:lang w:bidi="ar-IQ"/>
        </w:rPr>
        <w:t>طريق</w:t>
      </w:r>
      <w:r w:rsidRPr="00CA708E">
        <w:rPr>
          <w:sz w:val="28"/>
          <w:rtl/>
          <w:lang w:bidi="ar-IQ"/>
        </w:rPr>
        <w:t xml:space="preserve"> </w:t>
      </w:r>
      <w:r w:rsidRPr="00CA708E">
        <w:rPr>
          <w:rFonts w:hint="cs"/>
          <w:sz w:val="28"/>
          <w:rtl/>
          <w:lang w:bidi="ar-IQ"/>
        </w:rPr>
        <w:t>ذلك</w:t>
      </w:r>
      <w:r w:rsidRPr="00CA708E">
        <w:rPr>
          <w:sz w:val="28"/>
          <w:rtl/>
          <w:lang w:bidi="ar-IQ"/>
        </w:rPr>
        <w:t xml:space="preserve"> </w:t>
      </w:r>
      <w:r w:rsidRPr="00CA708E">
        <w:rPr>
          <w:rFonts w:hint="cs"/>
          <w:sz w:val="28"/>
          <w:rtl/>
          <w:lang w:bidi="ar-IQ"/>
        </w:rPr>
        <w:t>يتعرف</w:t>
      </w:r>
      <w:r w:rsidRPr="00CA708E">
        <w:rPr>
          <w:sz w:val="28"/>
          <w:rtl/>
          <w:lang w:bidi="ar-IQ"/>
        </w:rPr>
        <w:t xml:space="preserve"> </w:t>
      </w:r>
      <w:r w:rsidRPr="00CA708E">
        <w:rPr>
          <w:rFonts w:hint="cs"/>
          <w:sz w:val="28"/>
          <w:rtl/>
          <w:lang w:bidi="ar-IQ"/>
        </w:rPr>
        <w:t>على</w:t>
      </w:r>
      <w:r w:rsidRPr="00CA708E">
        <w:rPr>
          <w:sz w:val="28"/>
          <w:rtl/>
          <w:lang w:bidi="ar-IQ"/>
        </w:rPr>
        <w:t xml:space="preserve"> </w:t>
      </w:r>
      <w:r w:rsidRPr="00CA708E">
        <w:rPr>
          <w:rFonts w:hint="cs"/>
          <w:sz w:val="28"/>
          <w:rtl/>
          <w:lang w:bidi="ar-IQ"/>
        </w:rPr>
        <w:t>العلامة</w:t>
      </w:r>
      <w:r w:rsidRPr="00CA708E">
        <w:rPr>
          <w:sz w:val="28"/>
          <w:rtl/>
          <w:lang w:bidi="ar-IQ"/>
        </w:rPr>
        <w:t xml:space="preserve"> </w:t>
      </w:r>
      <w:proofErr w:type="spellStart"/>
      <w:r w:rsidRPr="00CA708E">
        <w:rPr>
          <w:rFonts w:hint="cs"/>
          <w:sz w:val="28"/>
          <w:rtl/>
          <w:lang w:bidi="ar-IQ"/>
        </w:rPr>
        <w:t>الطباطبائي</w:t>
      </w:r>
      <w:proofErr w:type="spellEnd"/>
      <w:r w:rsidRPr="00CA708E">
        <w:rPr>
          <w:rFonts w:hint="cs"/>
          <w:sz w:val="28"/>
          <w:rtl/>
          <w:lang w:bidi="ar-IQ"/>
        </w:rPr>
        <w:t>،</w:t>
      </w:r>
      <w:r w:rsidRPr="00CA708E">
        <w:rPr>
          <w:sz w:val="28"/>
          <w:rtl/>
          <w:lang w:bidi="ar-IQ"/>
        </w:rPr>
        <w:t xml:space="preserve"> </w:t>
      </w:r>
      <w:r w:rsidRPr="00CA708E">
        <w:rPr>
          <w:rFonts w:hint="cs"/>
          <w:sz w:val="28"/>
          <w:rtl/>
          <w:lang w:bidi="ar-IQ"/>
        </w:rPr>
        <w:t>ويقوم</w:t>
      </w:r>
      <w:r w:rsidRPr="00CA708E">
        <w:rPr>
          <w:sz w:val="28"/>
          <w:rtl/>
          <w:lang w:bidi="ar-IQ"/>
        </w:rPr>
        <w:t xml:space="preserve"> </w:t>
      </w:r>
      <w:r w:rsidRPr="00CA708E">
        <w:rPr>
          <w:rFonts w:hint="cs"/>
          <w:sz w:val="28"/>
          <w:rtl/>
          <w:lang w:bidi="ar-IQ"/>
        </w:rPr>
        <w:t>بعد</w:t>
      </w:r>
      <w:r w:rsidRPr="00CA708E">
        <w:rPr>
          <w:sz w:val="28"/>
          <w:rtl/>
          <w:lang w:bidi="ar-IQ"/>
        </w:rPr>
        <w:t xml:space="preserve"> </w:t>
      </w:r>
      <w:r w:rsidRPr="00CA708E">
        <w:rPr>
          <w:rFonts w:hint="cs"/>
          <w:sz w:val="28"/>
          <w:rtl/>
          <w:lang w:bidi="ar-IQ"/>
        </w:rPr>
        <w:t>ذلك</w:t>
      </w:r>
      <w:r w:rsidRPr="00CA708E">
        <w:rPr>
          <w:sz w:val="28"/>
          <w:rtl/>
          <w:lang w:bidi="ar-IQ"/>
        </w:rPr>
        <w:t xml:space="preserve"> </w:t>
      </w:r>
      <w:r w:rsidRPr="00CA708E">
        <w:rPr>
          <w:rFonts w:hint="cs"/>
          <w:sz w:val="28"/>
          <w:rtl/>
          <w:lang w:bidi="ar-IQ"/>
        </w:rPr>
        <w:t>بعقد</w:t>
      </w:r>
      <w:r w:rsidRPr="00CA708E">
        <w:rPr>
          <w:sz w:val="28"/>
          <w:rtl/>
          <w:lang w:bidi="ar-IQ"/>
        </w:rPr>
        <w:t xml:space="preserve"> </w:t>
      </w:r>
      <w:r w:rsidRPr="00CA708E">
        <w:rPr>
          <w:rFonts w:hint="cs"/>
          <w:sz w:val="28"/>
          <w:rtl/>
          <w:lang w:bidi="ar-IQ"/>
        </w:rPr>
        <w:t>جلسة</w:t>
      </w:r>
      <w:r w:rsidRPr="00CA708E">
        <w:rPr>
          <w:sz w:val="28"/>
          <w:rtl/>
          <w:lang w:bidi="ar-IQ"/>
        </w:rPr>
        <w:t xml:space="preserve"> </w:t>
      </w:r>
      <w:r w:rsidRPr="00CA708E">
        <w:rPr>
          <w:rFonts w:hint="cs"/>
          <w:sz w:val="28"/>
          <w:rtl/>
          <w:lang w:bidi="ar-IQ"/>
        </w:rPr>
        <w:t>بحثٍ</w:t>
      </w:r>
      <w:r w:rsidRPr="00CA708E">
        <w:rPr>
          <w:sz w:val="28"/>
          <w:rtl/>
          <w:lang w:bidi="ar-IQ"/>
        </w:rPr>
        <w:t xml:space="preserve"> </w:t>
      </w:r>
      <w:r w:rsidRPr="00CA708E">
        <w:rPr>
          <w:rFonts w:hint="cs"/>
          <w:sz w:val="28"/>
          <w:rtl/>
          <w:lang w:bidi="ar-IQ"/>
        </w:rPr>
        <w:t>وحوار</w:t>
      </w:r>
      <w:r w:rsidRPr="00CA708E">
        <w:rPr>
          <w:sz w:val="28"/>
          <w:rtl/>
          <w:lang w:bidi="ar-IQ"/>
        </w:rPr>
        <w:t xml:space="preserve"> </w:t>
      </w:r>
      <w:r w:rsidRPr="00CA708E">
        <w:rPr>
          <w:rFonts w:hint="cs"/>
          <w:sz w:val="28"/>
          <w:rtl/>
          <w:lang w:bidi="ar-IQ"/>
        </w:rPr>
        <w:t>أسبوعية</w:t>
      </w:r>
      <w:r w:rsidRPr="00CA708E">
        <w:rPr>
          <w:sz w:val="28"/>
          <w:rtl/>
          <w:lang w:bidi="ar-IQ"/>
        </w:rPr>
        <w:t xml:space="preserve"> </w:t>
      </w:r>
      <w:r w:rsidRPr="00CA708E">
        <w:rPr>
          <w:rFonts w:hint="cs"/>
          <w:sz w:val="28"/>
          <w:rtl/>
          <w:lang w:bidi="ar-IQ"/>
        </w:rPr>
        <w:t>بحضور</w:t>
      </w:r>
      <w:r w:rsidRPr="00CA708E">
        <w:rPr>
          <w:sz w:val="28"/>
          <w:rtl/>
          <w:lang w:bidi="ar-IQ"/>
        </w:rPr>
        <w:t xml:space="preserve"> </w:t>
      </w:r>
      <w:r w:rsidRPr="00CA708E">
        <w:rPr>
          <w:rFonts w:hint="cs"/>
          <w:sz w:val="28"/>
          <w:rtl/>
          <w:lang w:bidi="ar-IQ"/>
        </w:rPr>
        <w:t>ذو</w:t>
      </w:r>
      <w:r w:rsidRPr="00CA708E">
        <w:rPr>
          <w:sz w:val="28"/>
          <w:rtl/>
          <w:lang w:bidi="ar-IQ"/>
        </w:rPr>
        <w:t xml:space="preserve"> </w:t>
      </w:r>
      <w:r w:rsidRPr="00CA708E">
        <w:rPr>
          <w:rFonts w:hint="cs"/>
          <w:sz w:val="28"/>
          <w:rtl/>
          <w:lang w:bidi="ar-IQ"/>
        </w:rPr>
        <w:t>المجد</w:t>
      </w:r>
      <w:r w:rsidRPr="00CA708E">
        <w:rPr>
          <w:sz w:val="28"/>
          <w:rtl/>
          <w:lang w:bidi="ar-IQ"/>
        </w:rPr>
        <w:t xml:space="preserve"> </w:t>
      </w:r>
      <w:proofErr w:type="spellStart"/>
      <w:r w:rsidRPr="00CA708E">
        <w:rPr>
          <w:rFonts w:hint="cs"/>
          <w:sz w:val="28"/>
          <w:rtl/>
          <w:lang w:bidi="ar-IQ"/>
        </w:rPr>
        <w:t>والمطهري</w:t>
      </w:r>
      <w:proofErr w:type="spellEnd"/>
      <w:r w:rsidRPr="00CA708E">
        <w:rPr>
          <w:sz w:val="28"/>
          <w:rtl/>
          <w:lang w:bidi="ar-IQ"/>
        </w:rPr>
        <w:t xml:space="preserve"> </w:t>
      </w:r>
      <w:proofErr w:type="spellStart"/>
      <w:r w:rsidRPr="00CA708E">
        <w:rPr>
          <w:rFonts w:hint="cs"/>
          <w:sz w:val="28"/>
          <w:rtl/>
          <w:lang w:bidi="ar-IQ"/>
        </w:rPr>
        <w:t>وهانري</w:t>
      </w:r>
      <w:proofErr w:type="spellEnd"/>
      <w:r w:rsidRPr="00CA708E">
        <w:rPr>
          <w:sz w:val="28"/>
          <w:rtl/>
          <w:lang w:bidi="ar-IQ"/>
        </w:rPr>
        <w:t xml:space="preserve"> </w:t>
      </w:r>
      <w:r w:rsidRPr="00CA708E">
        <w:rPr>
          <w:rFonts w:hint="cs"/>
          <w:sz w:val="28"/>
          <w:rtl/>
          <w:lang w:bidi="ar-IQ"/>
        </w:rPr>
        <w:t>كُرْبن</w:t>
      </w:r>
      <w:r w:rsidRPr="00CA708E">
        <w:rPr>
          <w:sz w:val="28"/>
          <w:rtl/>
          <w:lang w:bidi="ar-IQ"/>
        </w:rPr>
        <w:t xml:space="preserve"> </w:t>
      </w:r>
      <w:r w:rsidRPr="00CA708E">
        <w:rPr>
          <w:rFonts w:hint="cs"/>
          <w:sz w:val="28"/>
          <w:rtl/>
          <w:lang w:bidi="ar-IQ"/>
        </w:rPr>
        <w:t>والسيد</w:t>
      </w:r>
      <w:r w:rsidRPr="00CA708E">
        <w:rPr>
          <w:sz w:val="28"/>
          <w:rtl/>
          <w:lang w:bidi="ar-IQ"/>
        </w:rPr>
        <w:t xml:space="preserve"> </w:t>
      </w:r>
      <w:r w:rsidRPr="00CA708E">
        <w:rPr>
          <w:rFonts w:hint="cs"/>
          <w:sz w:val="28"/>
          <w:rtl/>
          <w:lang w:bidi="ar-IQ"/>
        </w:rPr>
        <w:t>جلال</w:t>
      </w:r>
      <w:r w:rsidRPr="00CA708E">
        <w:rPr>
          <w:sz w:val="28"/>
          <w:rtl/>
          <w:lang w:bidi="ar-IQ"/>
        </w:rPr>
        <w:t xml:space="preserve"> </w:t>
      </w:r>
      <w:r w:rsidRPr="00CA708E">
        <w:rPr>
          <w:rFonts w:hint="cs"/>
          <w:sz w:val="28"/>
          <w:rtl/>
          <w:lang w:bidi="ar-IQ"/>
        </w:rPr>
        <w:t>الدين</w:t>
      </w:r>
      <w:r w:rsidRPr="00CA708E">
        <w:rPr>
          <w:sz w:val="28"/>
          <w:rtl/>
          <w:lang w:bidi="ar-IQ"/>
        </w:rPr>
        <w:t xml:space="preserve"> </w:t>
      </w:r>
      <w:proofErr w:type="spellStart"/>
      <w:r w:rsidRPr="00CA708E">
        <w:rPr>
          <w:rFonts w:hint="cs"/>
          <w:sz w:val="28"/>
          <w:rtl/>
          <w:lang w:bidi="ar-IQ"/>
        </w:rPr>
        <w:t>آشتياني</w:t>
      </w:r>
      <w:proofErr w:type="spellEnd"/>
      <w:r w:rsidRPr="00CA708E">
        <w:rPr>
          <w:rFonts w:hint="cs"/>
          <w:sz w:val="28"/>
          <w:rtl/>
          <w:lang w:bidi="ar-IQ"/>
        </w:rPr>
        <w:t>،</w:t>
      </w:r>
      <w:r w:rsidRPr="00CA708E">
        <w:rPr>
          <w:sz w:val="28"/>
          <w:rtl/>
          <w:lang w:bidi="ar-IQ"/>
        </w:rPr>
        <w:t xml:space="preserve"> </w:t>
      </w:r>
      <w:r w:rsidRPr="00CA708E">
        <w:rPr>
          <w:rFonts w:hint="cs"/>
          <w:sz w:val="28"/>
          <w:rtl/>
          <w:lang w:bidi="ar-IQ"/>
        </w:rPr>
        <w:t>ويلتحق</w:t>
      </w:r>
      <w:r w:rsidRPr="00CA708E">
        <w:rPr>
          <w:sz w:val="28"/>
          <w:rtl/>
          <w:lang w:bidi="ar-IQ"/>
        </w:rPr>
        <w:t xml:space="preserve"> </w:t>
      </w:r>
      <w:r w:rsidRPr="00CA708E">
        <w:rPr>
          <w:rFonts w:hint="cs"/>
          <w:sz w:val="28"/>
          <w:rtl/>
          <w:lang w:bidi="ar-IQ"/>
        </w:rPr>
        <w:t>بهم</w:t>
      </w:r>
      <w:r w:rsidRPr="00CA708E">
        <w:rPr>
          <w:sz w:val="28"/>
          <w:rtl/>
          <w:lang w:bidi="ar-IQ"/>
        </w:rPr>
        <w:t xml:space="preserve"> </w:t>
      </w:r>
      <w:r w:rsidRPr="00CA708E">
        <w:rPr>
          <w:rFonts w:hint="cs"/>
          <w:sz w:val="28"/>
          <w:rtl/>
          <w:lang w:bidi="ar-IQ"/>
        </w:rPr>
        <w:t>فيما</w:t>
      </w:r>
      <w:r w:rsidRPr="00CA708E">
        <w:rPr>
          <w:sz w:val="28"/>
          <w:rtl/>
          <w:lang w:bidi="ar-IQ"/>
        </w:rPr>
        <w:t xml:space="preserve"> </w:t>
      </w:r>
      <w:r w:rsidRPr="00CA708E">
        <w:rPr>
          <w:rFonts w:hint="cs"/>
          <w:sz w:val="28"/>
          <w:rtl/>
          <w:lang w:bidi="ar-IQ"/>
        </w:rPr>
        <w:t>بعد</w:t>
      </w:r>
      <w:r w:rsidRPr="00CA708E">
        <w:rPr>
          <w:sz w:val="28"/>
          <w:rtl/>
          <w:lang w:bidi="ar-IQ"/>
        </w:rPr>
        <w:t xml:space="preserve"> </w:t>
      </w:r>
      <w:proofErr w:type="spellStart"/>
      <w:r w:rsidRPr="00CA708E">
        <w:rPr>
          <w:rFonts w:hint="cs"/>
          <w:sz w:val="28"/>
          <w:rtl/>
          <w:lang w:bidi="ar-IQ"/>
        </w:rPr>
        <w:t>داريوش</w:t>
      </w:r>
      <w:proofErr w:type="spellEnd"/>
      <w:r w:rsidRPr="00CA708E">
        <w:rPr>
          <w:sz w:val="28"/>
          <w:rtl/>
          <w:lang w:bidi="ar-IQ"/>
        </w:rPr>
        <w:t xml:space="preserve"> </w:t>
      </w:r>
      <w:r w:rsidRPr="00CA708E">
        <w:rPr>
          <w:rFonts w:hint="cs"/>
          <w:sz w:val="28"/>
          <w:rtl/>
          <w:lang w:bidi="ar-IQ"/>
        </w:rPr>
        <w:t>شاي</w:t>
      </w:r>
      <w:r w:rsidRPr="00CA708E">
        <w:rPr>
          <w:rFonts w:hint="cs"/>
          <w:sz w:val="28"/>
          <w:rtl/>
          <w:lang w:bidi="fa-IR"/>
        </w:rPr>
        <w:t>غ</w:t>
      </w:r>
      <w:r w:rsidRPr="00CA708E">
        <w:rPr>
          <w:rFonts w:hint="cs"/>
          <w:sz w:val="28"/>
          <w:rtl/>
          <w:lang w:bidi="ar-IQ"/>
        </w:rPr>
        <w:t>ان</w:t>
      </w:r>
      <w:r w:rsidRPr="00CA708E">
        <w:rPr>
          <w:sz w:val="28"/>
          <w:rtl/>
          <w:lang w:bidi="ar-IQ"/>
        </w:rPr>
        <w:t>.</w:t>
      </w:r>
      <w:r w:rsidRPr="00CA708E">
        <w:rPr>
          <w:rFonts w:hint="cs"/>
          <w:sz w:val="28"/>
          <w:rtl/>
          <w:lang w:bidi="ar-IQ"/>
        </w:rPr>
        <w:t xml:space="preserve"> وكان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يؤمن</w:t>
      </w:r>
      <w:r w:rsidRPr="00CA708E">
        <w:rPr>
          <w:sz w:val="28"/>
          <w:rtl/>
          <w:lang w:bidi="ar-IQ"/>
        </w:rPr>
        <w:t xml:space="preserve"> </w:t>
      </w:r>
      <w:r w:rsidRPr="00CA708E">
        <w:rPr>
          <w:rFonts w:hint="cs"/>
          <w:sz w:val="28"/>
          <w:rtl/>
          <w:lang w:bidi="ar-IQ"/>
        </w:rPr>
        <w:t>بالفرق</w:t>
      </w:r>
      <w:r w:rsidRPr="00CA708E">
        <w:rPr>
          <w:sz w:val="28"/>
          <w:rtl/>
          <w:lang w:bidi="ar-IQ"/>
        </w:rPr>
        <w:t xml:space="preserve"> </w:t>
      </w:r>
      <w:r w:rsidRPr="00CA708E">
        <w:rPr>
          <w:rFonts w:hint="cs"/>
          <w:sz w:val="28"/>
          <w:rtl/>
          <w:lang w:bidi="ar-IQ"/>
        </w:rPr>
        <w:t>الصوفية،</w:t>
      </w:r>
      <w:r w:rsidRPr="00CA708E">
        <w:rPr>
          <w:sz w:val="28"/>
          <w:rtl/>
          <w:lang w:bidi="ar-IQ"/>
        </w:rPr>
        <w:t xml:space="preserve"> </w:t>
      </w:r>
      <w:r w:rsidRPr="00CA708E">
        <w:rPr>
          <w:rFonts w:hint="cs"/>
          <w:sz w:val="28"/>
          <w:rtl/>
          <w:lang w:bidi="ar-IQ"/>
        </w:rPr>
        <w:t>كما</w:t>
      </w:r>
      <w:r w:rsidRPr="00CA708E">
        <w:rPr>
          <w:sz w:val="28"/>
          <w:rtl/>
          <w:lang w:bidi="ar-IQ"/>
        </w:rPr>
        <w:t xml:space="preserve"> </w:t>
      </w:r>
      <w:r w:rsidRPr="00CA708E">
        <w:rPr>
          <w:rFonts w:hint="cs"/>
          <w:sz w:val="28"/>
          <w:rtl/>
          <w:lang w:bidi="ar-IQ"/>
        </w:rPr>
        <w:t>يعترف</w:t>
      </w:r>
      <w:r w:rsidRPr="00CA708E">
        <w:rPr>
          <w:sz w:val="28"/>
          <w:rtl/>
          <w:lang w:bidi="ar-IQ"/>
        </w:rPr>
        <w:t xml:space="preserve"> </w:t>
      </w:r>
      <w:r w:rsidRPr="00CA708E">
        <w:rPr>
          <w:rFonts w:hint="cs"/>
          <w:sz w:val="28"/>
          <w:rtl/>
          <w:lang w:bidi="ar-IQ"/>
        </w:rPr>
        <w:t>هو</w:t>
      </w:r>
      <w:r w:rsidRPr="00CA708E">
        <w:rPr>
          <w:sz w:val="28"/>
          <w:rtl/>
          <w:lang w:bidi="ar-IQ"/>
        </w:rPr>
        <w:t xml:space="preserve"> </w:t>
      </w:r>
      <w:r w:rsidRPr="00CA708E">
        <w:rPr>
          <w:rFonts w:hint="cs"/>
          <w:sz w:val="28"/>
          <w:rtl/>
          <w:lang w:bidi="ar-IQ"/>
        </w:rPr>
        <w:t>بذلك،</w:t>
      </w:r>
      <w:r w:rsidRPr="00CA708E">
        <w:rPr>
          <w:sz w:val="28"/>
          <w:rtl/>
          <w:lang w:bidi="ar-IQ"/>
        </w:rPr>
        <w:t xml:space="preserve"> </w:t>
      </w:r>
      <w:r w:rsidRPr="00CA708E">
        <w:rPr>
          <w:rFonts w:hint="cs"/>
          <w:sz w:val="28"/>
          <w:rtl/>
          <w:lang w:bidi="ar-IQ"/>
        </w:rPr>
        <w:t>ويصف</w:t>
      </w:r>
      <w:r w:rsidRPr="00CA708E">
        <w:rPr>
          <w:sz w:val="28"/>
          <w:rtl/>
          <w:lang w:bidi="ar-IQ"/>
        </w:rPr>
        <w:t xml:space="preserve"> </w:t>
      </w:r>
      <w:r w:rsidRPr="00CA708E">
        <w:rPr>
          <w:rFonts w:hint="cs"/>
          <w:sz w:val="28"/>
          <w:rtl/>
          <w:lang w:bidi="ar-IQ"/>
        </w:rPr>
        <w:t>نفسه</w:t>
      </w:r>
      <w:r w:rsidRPr="00CA708E">
        <w:rPr>
          <w:sz w:val="28"/>
          <w:rtl/>
          <w:lang w:bidi="ar-IQ"/>
        </w:rPr>
        <w:t xml:space="preserve"> </w:t>
      </w:r>
      <w:r w:rsidRPr="00CA708E">
        <w:rPr>
          <w:rFonts w:hint="cs"/>
          <w:sz w:val="28"/>
          <w:rtl/>
          <w:lang w:bidi="ar-IQ"/>
        </w:rPr>
        <w:t>بأنه</w:t>
      </w:r>
      <w:r w:rsidRPr="00CA708E">
        <w:rPr>
          <w:sz w:val="28"/>
          <w:rtl/>
          <w:lang w:bidi="ar-IQ"/>
        </w:rPr>
        <w:t xml:space="preserve"> </w:t>
      </w:r>
      <w:r w:rsidRPr="00CA708E">
        <w:rPr>
          <w:rFonts w:hint="cs"/>
          <w:sz w:val="28"/>
          <w:rtl/>
          <w:lang w:bidi="ar-IQ"/>
        </w:rPr>
        <w:t>عضو</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فرقة</w:t>
      </w:r>
      <w:r w:rsidRPr="00CA708E">
        <w:rPr>
          <w:sz w:val="28"/>
          <w:rtl/>
          <w:lang w:bidi="ar-IQ"/>
        </w:rPr>
        <w:t xml:space="preserve"> </w:t>
      </w:r>
      <w:r w:rsidRPr="00CA708E">
        <w:rPr>
          <w:rFonts w:hint="cs"/>
          <w:sz w:val="28"/>
          <w:rtl/>
          <w:lang w:bidi="ar-IQ"/>
        </w:rPr>
        <w:t>صوفية</w:t>
      </w:r>
      <w:r w:rsidRPr="00CA708E">
        <w:rPr>
          <w:sz w:val="28"/>
          <w:rtl/>
          <w:lang w:bidi="ar-IQ"/>
        </w:rPr>
        <w:t xml:space="preserve">، </w:t>
      </w:r>
      <w:r w:rsidRPr="00CA708E">
        <w:rPr>
          <w:rFonts w:hint="cs"/>
          <w:sz w:val="28"/>
          <w:rtl/>
          <w:lang w:bidi="ar-IQ"/>
        </w:rPr>
        <w:t>ويعتبر</w:t>
      </w:r>
      <w:r w:rsidRPr="00CA708E">
        <w:rPr>
          <w:sz w:val="28"/>
          <w:rtl/>
          <w:lang w:bidi="ar-IQ"/>
        </w:rPr>
        <w:t xml:space="preserve"> </w:t>
      </w:r>
      <w:r w:rsidRPr="00CA708E">
        <w:rPr>
          <w:rFonts w:hint="cs"/>
          <w:sz w:val="28"/>
          <w:rtl/>
          <w:lang w:bidi="ar-IQ"/>
        </w:rPr>
        <w:t>أباه</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مشايخ</w:t>
      </w:r>
      <w:r w:rsidRPr="00CA708E">
        <w:rPr>
          <w:sz w:val="28"/>
          <w:rtl/>
          <w:lang w:bidi="ar-IQ"/>
        </w:rPr>
        <w:t xml:space="preserve"> </w:t>
      </w:r>
      <w:r w:rsidRPr="00CA708E">
        <w:rPr>
          <w:rFonts w:hint="cs"/>
          <w:sz w:val="28"/>
          <w:rtl/>
          <w:lang w:bidi="ar-IQ"/>
        </w:rPr>
        <w:t>الصوفية؛</w:t>
      </w:r>
      <w:r w:rsidRPr="00CA708E">
        <w:rPr>
          <w:sz w:val="28"/>
          <w:rtl/>
          <w:lang w:bidi="ar-IQ"/>
        </w:rPr>
        <w:t xml:space="preserve"> </w:t>
      </w:r>
      <w:r w:rsidRPr="00CA708E">
        <w:rPr>
          <w:rFonts w:hint="cs"/>
          <w:sz w:val="28"/>
          <w:rtl/>
          <w:lang w:bidi="ar-IQ"/>
        </w:rPr>
        <w:t>إذ</w:t>
      </w:r>
      <w:r w:rsidRPr="00CA708E">
        <w:rPr>
          <w:sz w:val="28"/>
          <w:rtl/>
          <w:lang w:bidi="ar-IQ"/>
        </w:rPr>
        <w:t xml:space="preserve"> </w:t>
      </w:r>
      <w:r w:rsidRPr="00CA708E">
        <w:rPr>
          <w:rFonts w:hint="cs"/>
          <w:sz w:val="28"/>
          <w:rtl/>
          <w:lang w:bidi="ar-IQ"/>
        </w:rPr>
        <w:t>كانت</w:t>
      </w:r>
      <w:r w:rsidRPr="00CA708E">
        <w:rPr>
          <w:sz w:val="28"/>
          <w:rtl/>
          <w:lang w:bidi="ar-IQ"/>
        </w:rPr>
        <w:t xml:space="preserve"> </w:t>
      </w:r>
      <w:r w:rsidRPr="00CA708E">
        <w:rPr>
          <w:rFonts w:hint="cs"/>
          <w:sz w:val="28"/>
          <w:rtl/>
          <w:lang w:bidi="ar-IQ"/>
        </w:rPr>
        <w:t>له</w:t>
      </w:r>
      <w:r w:rsidRPr="00CA708E">
        <w:rPr>
          <w:sz w:val="28"/>
          <w:rtl/>
          <w:lang w:bidi="ar-IQ"/>
        </w:rPr>
        <w:t xml:space="preserve"> </w:t>
      </w:r>
      <w:r w:rsidRPr="00CA708E">
        <w:rPr>
          <w:rFonts w:hint="cs"/>
          <w:sz w:val="28"/>
          <w:rtl/>
          <w:lang w:bidi="ar-IQ"/>
        </w:rPr>
        <w:t>الكثير</w:t>
      </w:r>
      <w:r w:rsidRPr="00CA708E">
        <w:rPr>
          <w:sz w:val="28"/>
          <w:rtl/>
          <w:lang w:bidi="ar-IQ"/>
        </w:rPr>
        <w:t xml:space="preserve"> </w:t>
      </w:r>
      <w:r w:rsidRPr="00CA708E">
        <w:rPr>
          <w:rFonts w:hint="cs"/>
          <w:sz w:val="28"/>
          <w:rtl/>
          <w:lang w:bidi="ar-IQ"/>
        </w:rPr>
        <w:t>من</w:t>
      </w:r>
      <w:r w:rsidRPr="00CA708E">
        <w:rPr>
          <w:sz w:val="28"/>
          <w:rtl/>
          <w:lang w:bidi="ar-IQ"/>
        </w:rPr>
        <w:t xml:space="preserve"> </w:t>
      </w:r>
      <w:proofErr w:type="spellStart"/>
      <w:r w:rsidRPr="00CA708E">
        <w:rPr>
          <w:rFonts w:hint="cs"/>
          <w:sz w:val="28"/>
          <w:rtl/>
          <w:lang w:bidi="ar-IQ"/>
        </w:rPr>
        <w:t>المراودات</w:t>
      </w:r>
      <w:proofErr w:type="spellEnd"/>
      <w:r w:rsidRPr="00CA708E">
        <w:rPr>
          <w:sz w:val="28"/>
          <w:rtl/>
          <w:lang w:bidi="ar-IQ"/>
        </w:rPr>
        <w:t xml:space="preserve"> </w:t>
      </w:r>
      <w:r w:rsidRPr="00CA708E">
        <w:rPr>
          <w:rFonts w:hint="cs"/>
          <w:sz w:val="28"/>
          <w:rtl/>
          <w:lang w:bidi="ar-IQ"/>
        </w:rPr>
        <w:t>مع</w:t>
      </w:r>
      <w:r w:rsidRPr="00CA708E">
        <w:rPr>
          <w:sz w:val="28"/>
          <w:rtl/>
          <w:lang w:bidi="ar-IQ"/>
        </w:rPr>
        <w:t xml:space="preserve"> </w:t>
      </w:r>
      <w:r w:rsidRPr="00CA708E">
        <w:rPr>
          <w:rFonts w:hint="cs"/>
          <w:sz w:val="28"/>
          <w:rtl/>
          <w:lang w:bidi="ar-IQ"/>
        </w:rPr>
        <w:t>صفي</w:t>
      </w:r>
      <w:r w:rsidRPr="00CA708E">
        <w:rPr>
          <w:sz w:val="28"/>
          <w:rtl/>
          <w:lang w:bidi="ar-IQ"/>
        </w:rPr>
        <w:t xml:space="preserve"> </w:t>
      </w:r>
      <w:proofErr w:type="spellStart"/>
      <w:r w:rsidRPr="00CA708E">
        <w:rPr>
          <w:rFonts w:hint="cs"/>
          <w:sz w:val="28"/>
          <w:rtl/>
          <w:lang w:bidi="ar-IQ"/>
        </w:rPr>
        <w:t>عليشاه</w:t>
      </w:r>
      <w:proofErr w:type="spellEnd"/>
      <w:r w:rsidRPr="00CA708E">
        <w:rPr>
          <w:sz w:val="28"/>
          <w:rtl/>
          <w:lang w:bidi="ar-IQ"/>
        </w:rPr>
        <w:t>.</w:t>
      </w:r>
      <w:r w:rsidRPr="00CA708E">
        <w:rPr>
          <w:rFonts w:hint="cs"/>
          <w:sz w:val="28"/>
          <w:rtl/>
          <w:lang w:bidi="ar-IQ"/>
        </w:rPr>
        <w:t xml:space="preserve"> وتمكّن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نشر</w:t>
      </w:r>
      <w:r w:rsidRPr="00CA708E">
        <w:rPr>
          <w:sz w:val="28"/>
          <w:rtl/>
          <w:lang w:bidi="ar-IQ"/>
        </w:rPr>
        <w:t xml:space="preserve"> </w:t>
      </w:r>
      <w:r w:rsidRPr="00CA708E">
        <w:rPr>
          <w:rFonts w:hint="cs"/>
          <w:sz w:val="28"/>
          <w:rtl/>
          <w:lang w:bidi="ar-IQ"/>
        </w:rPr>
        <w:t>أفكار</w:t>
      </w:r>
      <w:r w:rsidRPr="00CA708E">
        <w:rPr>
          <w:sz w:val="28"/>
          <w:rtl/>
          <w:lang w:bidi="ar-IQ"/>
        </w:rPr>
        <w:t xml:space="preserve"> </w:t>
      </w:r>
      <w:r w:rsidRPr="00CA708E">
        <w:rPr>
          <w:rFonts w:hint="cs"/>
          <w:sz w:val="28"/>
          <w:rtl/>
          <w:lang w:bidi="ar-IQ"/>
        </w:rPr>
        <w:t>التيار</w:t>
      </w:r>
      <w:r w:rsidRPr="00CA708E">
        <w:rPr>
          <w:sz w:val="28"/>
          <w:rtl/>
          <w:lang w:bidi="ar-IQ"/>
        </w:rPr>
        <w:t xml:space="preserve"> </w:t>
      </w:r>
      <w:r w:rsidRPr="00CA708E">
        <w:rPr>
          <w:rFonts w:hint="cs"/>
          <w:sz w:val="28"/>
          <w:rtl/>
          <w:lang w:bidi="ar-IQ"/>
        </w:rPr>
        <w:t>التقليدي</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خلال</w:t>
      </w:r>
      <w:r w:rsidRPr="00CA708E">
        <w:rPr>
          <w:sz w:val="28"/>
          <w:rtl/>
          <w:lang w:bidi="ar-IQ"/>
        </w:rPr>
        <w:t xml:space="preserve"> </w:t>
      </w:r>
      <w:r w:rsidRPr="00CA708E">
        <w:rPr>
          <w:rFonts w:hint="cs"/>
          <w:sz w:val="28"/>
          <w:rtl/>
          <w:lang w:bidi="ar-IQ"/>
        </w:rPr>
        <w:t>العديد</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المؤلَّفات،</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قبيل</w:t>
      </w:r>
      <w:r w:rsidRPr="00CA708E">
        <w:rPr>
          <w:sz w:val="28"/>
          <w:rtl/>
          <w:lang w:bidi="ar-IQ"/>
        </w:rPr>
        <w:t xml:space="preserve">: </w:t>
      </w:r>
      <w:r w:rsidRPr="00CA708E">
        <w:rPr>
          <w:rFonts w:hint="cs"/>
          <w:sz w:val="28"/>
          <w:rtl/>
          <w:lang w:bidi="ar-IQ"/>
        </w:rPr>
        <w:t>در</w:t>
      </w:r>
      <w:r w:rsidRPr="00CA708E">
        <w:rPr>
          <w:sz w:val="28"/>
          <w:rtl/>
          <w:lang w:bidi="ar-IQ"/>
        </w:rPr>
        <w:t xml:space="preserve"> </w:t>
      </w:r>
      <w:proofErr w:type="spellStart"/>
      <w:r w:rsidRPr="00CA708E">
        <w:rPr>
          <w:rFonts w:hint="cs"/>
          <w:sz w:val="28"/>
          <w:rtl/>
          <w:lang w:bidi="ar-IQ"/>
        </w:rPr>
        <w:t>جستجوي</w:t>
      </w:r>
      <w:proofErr w:type="spellEnd"/>
      <w:r w:rsidRPr="00CA708E">
        <w:rPr>
          <w:sz w:val="28"/>
          <w:rtl/>
          <w:lang w:bidi="ar-IQ"/>
        </w:rPr>
        <w:t xml:space="preserve"> </w:t>
      </w:r>
      <w:r w:rsidRPr="00CA708E">
        <w:rPr>
          <w:rFonts w:hint="cs"/>
          <w:sz w:val="28"/>
          <w:rtl/>
          <w:lang w:bidi="ar-IQ"/>
        </w:rPr>
        <w:t>أمر</w:t>
      </w:r>
      <w:r w:rsidRPr="00CA708E">
        <w:rPr>
          <w:sz w:val="28"/>
          <w:rtl/>
          <w:lang w:bidi="ar-IQ"/>
        </w:rPr>
        <w:t xml:space="preserve"> </w:t>
      </w:r>
      <w:r w:rsidRPr="00CA708E">
        <w:rPr>
          <w:rFonts w:hint="cs"/>
          <w:sz w:val="28"/>
          <w:rtl/>
          <w:lang w:bidi="ar-IQ"/>
        </w:rPr>
        <w:t>قدسي</w:t>
      </w:r>
      <w:r w:rsidRPr="00CA708E">
        <w:rPr>
          <w:sz w:val="28"/>
          <w:rtl/>
          <w:lang w:bidi="ar-IQ"/>
        </w:rPr>
        <w:t xml:space="preserve">، </w:t>
      </w:r>
      <w:proofErr w:type="spellStart"/>
      <w:r w:rsidRPr="00CA708E">
        <w:rPr>
          <w:rFonts w:hint="cs"/>
          <w:sz w:val="28"/>
          <w:rtl/>
          <w:lang w:bidi="ar-IQ"/>
        </w:rPr>
        <w:t>دلباخته</w:t>
      </w:r>
      <w:proofErr w:type="spellEnd"/>
      <w:r w:rsidRPr="00CA708E">
        <w:rPr>
          <w:sz w:val="28"/>
          <w:rtl/>
          <w:lang w:bidi="ar-IQ"/>
        </w:rPr>
        <w:t xml:space="preserve"> </w:t>
      </w:r>
      <w:proofErr w:type="spellStart"/>
      <w:r w:rsidRPr="00CA708E">
        <w:rPr>
          <w:rFonts w:hint="cs"/>
          <w:sz w:val="28"/>
          <w:rtl/>
          <w:lang w:bidi="ar-IQ"/>
        </w:rPr>
        <w:t>معنويت</w:t>
      </w:r>
      <w:proofErr w:type="spellEnd"/>
      <w:r w:rsidRPr="00CA708E">
        <w:rPr>
          <w:sz w:val="28"/>
          <w:rtl/>
          <w:lang w:bidi="ar-IQ"/>
        </w:rPr>
        <w:t xml:space="preserve">، </w:t>
      </w:r>
      <w:r w:rsidRPr="00CA708E">
        <w:rPr>
          <w:rFonts w:hint="cs"/>
          <w:sz w:val="28"/>
          <w:rtl/>
          <w:lang w:bidi="ar-IQ"/>
        </w:rPr>
        <w:t>نياز</w:t>
      </w:r>
      <w:r w:rsidRPr="00CA708E">
        <w:rPr>
          <w:sz w:val="28"/>
          <w:rtl/>
          <w:lang w:bidi="ar-IQ"/>
        </w:rPr>
        <w:t xml:space="preserve"> </w:t>
      </w:r>
      <w:r w:rsidRPr="00CA708E">
        <w:rPr>
          <w:rFonts w:hint="cs"/>
          <w:sz w:val="28"/>
          <w:rtl/>
          <w:lang w:bidi="ar-IQ"/>
        </w:rPr>
        <w:t>به</w:t>
      </w:r>
      <w:r w:rsidRPr="00CA708E">
        <w:rPr>
          <w:sz w:val="28"/>
          <w:rtl/>
          <w:lang w:bidi="ar-IQ"/>
        </w:rPr>
        <w:t xml:space="preserve"> </w:t>
      </w:r>
      <w:r w:rsidRPr="00CA708E">
        <w:rPr>
          <w:rFonts w:hint="cs"/>
          <w:sz w:val="28"/>
          <w:rtl/>
          <w:lang w:bidi="ar-IQ"/>
        </w:rPr>
        <w:t>علم</w:t>
      </w:r>
      <w:r w:rsidRPr="00CA708E">
        <w:rPr>
          <w:sz w:val="28"/>
          <w:rtl/>
          <w:lang w:bidi="ar-IQ"/>
        </w:rPr>
        <w:t xml:space="preserve"> </w:t>
      </w:r>
      <w:r w:rsidRPr="00CA708E">
        <w:rPr>
          <w:rFonts w:hint="cs"/>
          <w:sz w:val="28"/>
          <w:rtl/>
          <w:lang w:bidi="ar-IQ"/>
        </w:rPr>
        <w:t>قدسي</w:t>
      </w:r>
      <w:r w:rsidRPr="00CA708E">
        <w:rPr>
          <w:sz w:val="28"/>
          <w:rtl/>
          <w:lang w:bidi="ar-IQ"/>
        </w:rPr>
        <w:t xml:space="preserve">، </w:t>
      </w:r>
      <w:r w:rsidRPr="00CA708E">
        <w:rPr>
          <w:rFonts w:hint="cs"/>
          <w:sz w:val="28"/>
          <w:rtl/>
          <w:lang w:bidi="ar-IQ"/>
        </w:rPr>
        <w:t>هنر</w:t>
      </w:r>
      <w:r w:rsidRPr="00CA708E">
        <w:rPr>
          <w:sz w:val="28"/>
          <w:rtl/>
          <w:lang w:bidi="ar-IQ"/>
        </w:rPr>
        <w:t xml:space="preserve"> </w:t>
      </w:r>
      <w:proofErr w:type="spellStart"/>
      <w:r w:rsidRPr="00CA708E">
        <w:rPr>
          <w:rFonts w:hint="cs"/>
          <w:sz w:val="28"/>
          <w:rtl/>
          <w:lang w:bidi="ar-IQ"/>
        </w:rPr>
        <w:t>ومعنويت</w:t>
      </w:r>
      <w:proofErr w:type="spellEnd"/>
      <w:r w:rsidRPr="00CA708E">
        <w:rPr>
          <w:sz w:val="28"/>
          <w:rtl/>
          <w:lang w:bidi="ar-IQ"/>
        </w:rPr>
        <w:t xml:space="preserve">، </w:t>
      </w:r>
      <w:r w:rsidRPr="00CA708E">
        <w:rPr>
          <w:rFonts w:hint="cs"/>
          <w:sz w:val="28"/>
          <w:rtl/>
          <w:lang w:bidi="ar-IQ"/>
        </w:rPr>
        <w:t>نظر</w:t>
      </w:r>
      <w:r w:rsidRPr="00CA708E">
        <w:rPr>
          <w:sz w:val="28"/>
          <w:rtl/>
          <w:lang w:bidi="ar-IQ"/>
        </w:rPr>
        <w:t xml:space="preserve"> </w:t>
      </w:r>
      <w:r w:rsidRPr="00CA708E">
        <w:rPr>
          <w:rFonts w:hint="cs"/>
          <w:sz w:val="28"/>
          <w:rtl/>
          <w:lang w:bidi="ar-IQ"/>
        </w:rPr>
        <w:t>متفكّران</w:t>
      </w:r>
      <w:r w:rsidRPr="00CA708E">
        <w:rPr>
          <w:sz w:val="28"/>
          <w:rtl/>
          <w:lang w:bidi="ar-IQ"/>
        </w:rPr>
        <w:t xml:space="preserve"> </w:t>
      </w:r>
      <w:r w:rsidRPr="00CA708E">
        <w:rPr>
          <w:rFonts w:hint="cs"/>
          <w:sz w:val="28"/>
          <w:rtl/>
          <w:lang w:bidi="ar-IQ"/>
        </w:rPr>
        <w:t>إسلامي</w:t>
      </w:r>
      <w:r w:rsidRPr="00CA708E">
        <w:rPr>
          <w:sz w:val="28"/>
          <w:rtl/>
          <w:lang w:bidi="ar-IQ"/>
        </w:rPr>
        <w:t xml:space="preserve"> </w:t>
      </w:r>
      <w:proofErr w:type="spellStart"/>
      <w:r w:rsidRPr="00CA708E">
        <w:rPr>
          <w:rFonts w:hint="cs"/>
          <w:sz w:val="28"/>
          <w:rtl/>
          <w:lang w:bidi="ar-IQ"/>
        </w:rPr>
        <w:t>درباره</w:t>
      </w:r>
      <w:proofErr w:type="spellEnd"/>
      <w:r w:rsidRPr="00CA708E">
        <w:rPr>
          <w:sz w:val="28"/>
          <w:rtl/>
          <w:lang w:bidi="ar-IQ"/>
        </w:rPr>
        <w:t xml:space="preserve"> </w:t>
      </w:r>
      <w:proofErr w:type="spellStart"/>
      <w:r w:rsidRPr="00CA708E">
        <w:rPr>
          <w:rFonts w:hint="cs"/>
          <w:sz w:val="28"/>
          <w:rtl/>
          <w:lang w:bidi="ar-IQ"/>
        </w:rPr>
        <w:t>طبيعت</w:t>
      </w:r>
      <w:proofErr w:type="spellEnd"/>
      <w:r w:rsidRPr="00CA708E">
        <w:rPr>
          <w:sz w:val="28"/>
          <w:rtl/>
          <w:lang w:bidi="ar-IQ"/>
        </w:rPr>
        <w:t xml:space="preserve">، </w:t>
      </w:r>
      <w:proofErr w:type="spellStart"/>
      <w:r w:rsidRPr="00CA708E">
        <w:rPr>
          <w:rFonts w:hint="cs"/>
          <w:sz w:val="28"/>
          <w:rtl/>
          <w:lang w:bidi="ar-IQ"/>
        </w:rPr>
        <w:t>معرفت</w:t>
      </w:r>
      <w:proofErr w:type="spellEnd"/>
      <w:r w:rsidRPr="00CA708E">
        <w:rPr>
          <w:sz w:val="28"/>
          <w:rtl/>
          <w:lang w:bidi="ar-IQ"/>
        </w:rPr>
        <w:t xml:space="preserve"> </w:t>
      </w:r>
      <w:r w:rsidRPr="00CA708E">
        <w:rPr>
          <w:rFonts w:hint="cs"/>
          <w:sz w:val="28"/>
          <w:rtl/>
          <w:lang w:bidi="ar-IQ"/>
        </w:rPr>
        <w:t>وأمر</w:t>
      </w:r>
      <w:r w:rsidRPr="00CA708E">
        <w:rPr>
          <w:sz w:val="28"/>
          <w:rtl/>
          <w:lang w:bidi="ar-IQ"/>
        </w:rPr>
        <w:t xml:space="preserve"> </w:t>
      </w:r>
      <w:r w:rsidRPr="00CA708E">
        <w:rPr>
          <w:rFonts w:hint="cs"/>
          <w:sz w:val="28"/>
          <w:rtl/>
          <w:lang w:bidi="ar-IQ"/>
        </w:rPr>
        <w:t>قدسي</w:t>
      </w:r>
      <w:r w:rsidRPr="00CA708E">
        <w:rPr>
          <w:sz w:val="28"/>
          <w:rtl/>
          <w:lang w:bidi="ar-IQ"/>
        </w:rPr>
        <w:t xml:space="preserve">، </w:t>
      </w:r>
      <w:r w:rsidRPr="00CA708E">
        <w:rPr>
          <w:rFonts w:hint="cs"/>
          <w:sz w:val="28"/>
          <w:rtl/>
          <w:lang w:bidi="ar-IQ"/>
        </w:rPr>
        <w:t>إنسان</w:t>
      </w:r>
      <w:r w:rsidRPr="00CA708E">
        <w:rPr>
          <w:sz w:val="28"/>
          <w:rtl/>
          <w:lang w:bidi="ar-IQ"/>
        </w:rPr>
        <w:t xml:space="preserve"> </w:t>
      </w:r>
      <w:proofErr w:type="spellStart"/>
      <w:r w:rsidRPr="00CA708E">
        <w:rPr>
          <w:rFonts w:hint="cs"/>
          <w:sz w:val="28"/>
          <w:rtl/>
          <w:lang w:bidi="ar-IQ"/>
        </w:rPr>
        <w:t>وطبيعت</w:t>
      </w:r>
      <w:proofErr w:type="spellEnd"/>
      <w:r w:rsidRPr="00CA708E">
        <w:rPr>
          <w:sz w:val="28"/>
          <w:rtl/>
          <w:lang w:bidi="ar-IQ"/>
        </w:rPr>
        <w:t xml:space="preserve">، </w:t>
      </w:r>
      <w:r w:rsidRPr="00CA708E">
        <w:rPr>
          <w:rFonts w:hint="cs"/>
          <w:sz w:val="28"/>
          <w:rtl/>
          <w:lang w:bidi="ar-IQ"/>
        </w:rPr>
        <w:t>بحران</w:t>
      </w:r>
      <w:r w:rsidRPr="00CA708E">
        <w:rPr>
          <w:sz w:val="28"/>
          <w:rtl/>
          <w:lang w:bidi="ar-IQ"/>
        </w:rPr>
        <w:t xml:space="preserve"> </w:t>
      </w:r>
      <w:proofErr w:type="spellStart"/>
      <w:r w:rsidRPr="00CA708E">
        <w:rPr>
          <w:rFonts w:hint="cs"/>
          <w:sz w:val="28"/>
          <w:rtl/>
          <w:lang w:bidi="ar-IQ"/>
        </w:rPr>
        <w:t>هاي</w:t>
      </w:r>
      <w:proofErr w:type="spellEnd"/>
      <w:r w:rsidRPr="00CA708E">
        <w:rPr>
          <w:sz w:val="28"/>
          <w:rtl/>
          <w:lang w:bidi="ar-IQ"/>
        </w:rPr>
        <w:t xml:space="preserve"> </w:t>
      </w:r>
      <w:r w:rsidRPr="00CA708E">
        <w:rPr>
          <w:rFonts w:hint="cs"/>
          <w:sz w:val="28"/>
          <w:rtl/>
          <w:lang w:bidi="ar-IQ"/>
        </w:rPr>
        <w:t>معنوي</w:t>
      </w:r>
      <w:r w:rsidRPr="00CA708E">
        <w:rPr>
          <w:sz w:val="28"/>
          <w:rtl/>
          <w:lang w:bidi="ar-IQ"/>
        </w:rPr>
        <w:t xml:space="preserve"> </w:t>
      </w:r>
      <w:r w:rsidRPr="00CA708E">
        <w:rPr>
          <w:rFonts w:hint="cs"/>
          <w:sz w:val="28"/>
          <w:rtl/>
          <w:lang w:bidi="ar-IQ"/>
        </w:rPr>
        <w:t>إنسان</w:t>
      </w:r>
      <w:r w:rsidRPr="00CA708E">
        <w:rPr>
          <w:sz w:val="28"/>
          <w:rtl/>
          <w:lang w:bidi="ar-IQ"/>
        </w:rPr>
        <w:t xml:space="preserve"> </w:t>
      </w:r>
      <w:proofErr w:type="spellStart"/>
      <w:r w:rsidRPr="00CA708E">
        <w:rPr>
          <w:rFonts w:hint="cs"/>
          <w:sz w:val="28"/>
          <w:rtl/>
          <w:lang w:bidi="ar-IQ"/>
        </w:rPr>
        <w:t>إمروزي</w:t>
      </w:r>
      <w:proofErr w:type="spellEnd"/>
      <w:r w:rsidRPr="00CA708E">
        <w:rPr>
          <w:sz w:val="28"/>
          <w:rtl/>
          <w:lang w:bidi="ar-IQ"/>
        </w:rPr>
        <w:t xml:space="preserve">، </w:t>
      </w:r>
      <w:proofErr w:type="spellStart"/>
      <w:r w:rsidRPr="00CA708E">
        <w:rPr>
          <w:rFonts w:hint="cs"/>
          <w:sz w:val="28"/>
          <w:rtl/>
          <w:lang w:bidi="ar-IQ"/>
        </w:rPr>
        <w:t>آرمانها</w:t>
      </w:r>
      <w:proofErr w:type="spellEnd"/>
      <w:r w:rsidRPr="00CA708E">
        <w:rPr>
          <w:sz w:val="28"/>
          <w:rtl/>
          <w:lang w:bidi="ar-IQ"/>
        </w:rPr>
        <w:t xml:space="preserve"> و</w:t>
      </w:r>
      <w:r w:rsidRPr="00CA708E">
        <w:rPr>
          <w:rFonts w:hint="cs"/>
          <w:sz w:val="28"/>
          <w:rtl/>
          <w:lang w:bidi="ar-IQ"/>
        </w:rPr>
        <w:t>واقعيات</w:t>
      </w:r>
      <w:r w:rsidRPr="00CA708E">
        <w:rPr>
          <w:sz w:val="28"/>
          <w:rtl/>
          <w:lang w:bidi="ar-IQ"/>
        </w:rPr>
        <w:t xml:space="preserve"> </w:t>
      </w:r>
      <w:r w:rsidRPr="00CA708E">
        <w:rPr>
          <w:rFonts w:hint="cs"/>
          <w:sz w:val="28"/>
          <w:rtl/>
          <w:lang w:bidi="ar-IQ"/>
        </w:rPr>
        <w:t>إسلام</w:t>
      </w:r>
      <w:r w:rsidRPr="00CA708E">
        <w:rPr>
          <w:sz w:val="28"/>
          <w:rtl/>
          <w:lang w:bidi="ar-IQ"/>
        </w:rPr>
        <w:t xml:space="preserve">، </w:t>
      </w:r>
      <w:r w:rsidRPr="00CA708E">
        <w:rPr>
          <w:rFonts w:hint="cs"/>
          <w:sz w:val="28"/>
          <w:rtl/>
          <w:lang w:bidi="ar-IQ"/>
        </w:rPr>
        <w:t>قلب</w:t>
      </w:r>
      <w:r w:rsidRPr="00CA708E">
        <w:rPr>
          <w:sz w:val="28"/>
          <w:rtl/>
          <w:lang w:bidi="ar-IQ"/>
        </w:rPr>
        <w:t xml:space="preserve"> </w:t>
      </w:r>
      <w:r w:rsidRPr="00CA708E">
        <w:rPr>
          <w:rFonts w:hint="cs"/>
          <w:sz w:val="28"/>
          <w:rtl/>
          <w:lang w:bidi="ar-IQ"/>
        </w:rPr>
        <w:t>إسلام</w:t>
      </w:r>
      <w:r w:rsidRPr="00CA708E">
        <w:rPr>
          <w:sz w:val="28"/>
          <w:rtl/>
          <w:lang w:bidi="ar-IQ"/>
        </w:rPr>
        <w:t xml:space="preserve">، </w:t>
      </w:r>
      <w:r w:rsidRPr="00CA708E">
        <w:rPr>
          <w:rFonts w:hint="cs"/>
          <w:sz w:val="28"/>
          <w:rtl/>
          <w:lang w:bidi="ar-IQ"/>
        </w:rPr>
        <w:t>دين</w:t>
      </w:r>
      <w:r w:rsidRPr="00CA708E">
        <w:rPr>
          <w:sz w:val="28"/>
          <w:rtl/>
          <w:lang w:bidi="ar-IQ"/>
        </w:rPr>
        <w:t xml:space="preserve"> </w:t>
      </w:r>
      <w:r w:rsidRPr="00CA708E">
        <w:rPr>
          <w:rFonts w:hint="cs"/>
          <w:sz w:val="28"/>
          <w:rtl/>
          <w:lang w:bidi="ar-IQ"/>
        </w:rPr>
        <w:t>ونظام</w:t>
      </w:r>
      <w:r w:rsidRPr="00CA708E">
        <w:rPr>
          <w:sz w:val="28"/>
          <w:rtl/>
          <w:lang w:bidi="ar-IQ"/>
        </w:rPr>
        <w:t xml:space="preserve"> </w:t>
      </w:r>
      <w:proofErr w:type="spellStart"/>
      <w:r w:rsidRPr="00CA708E">
        <w:rPr>
          <w:rFonts w:hint="cs"/>
          <w:sz w:val="28"/>
          <w:rtl/>
          <w:lang w:bidi="ar-IQ"/>
        </w:rPr>
        <w:t>طبيعت</w:t>
      </w:r>
      <w:proofErr w:type="spellEnd"/>
      <w:r w:rsidRPr="00CA708E">
        <w:rPr>
          <w:sz w:val="28"/>
          <w:rtl/>
          <w:lang w:bidi="ar-IQ"/>
        </w:rPr>
        <w:t xml:space="preserve">، </w:t>
      </w:r>
      <w:r w:rsidRPr="00CA708E">
        <w:rPr>
          <w:rFonts w:hint="cs"/>
          <w:sz w:val="28"/>
          <w:rtl/>
          <w:lang w:bidi="ar-IQ"/>
        </w:rPr>
        <w:t>جوان</w:t>
      </w:r>
      <w:r w:rsidRPr="00CA708E">
        <w:rPr>
          <w:sz w:val="28"/>
          <w:rtl/>
          <w:lang w:bidi="ar-IQ"/>
        </w:rPr>
        <w:t xml:space="preserve"> </w:t>
      </w:r>
      <w:r w:rsidRPr="00CA708E">
        <w:rPr>
          <w:rFonts w:hint="cs"/>
          <w:sz w:val="28"/>
          <w:rtl/>
          <w:lang w:bidi="ar-IQ"/>
        </w:rPr>
        <w:t>مسلمان</w:t>
      </w:r>
      <w:r w:rsidRPr="00CA708E">
        <w:rPr>
          <w:sz w:val="28"/>
          <w:rtl/>
          <w:lang w:bidi="ar-IQ"/>
        </w:rPr>
        <w:t xml:space="preserve"> </w:t>
      </w:r>
      <w:r w:rsidRPr="00CA708E">
        <w:rPr>
          <w:rFonts w:hint="cs"/>
          <w:sz w:val="28"/>
          <w:rtl/>
          <w:lang w:bidi="ar-IQ"/>
        </w:rPr>
        <w:t>ودنياي</w:t>
      </w:r>
      <w:r w:rsidRPr="00CA708E">
        <w:rPr>
          <w:sz w:val="28"/>
          <w:rtl/>
          <w:lang w:bidi="ar-IQ"/>
        </w:rPr>
        <w:t xml:space="preserve"> </w:t>
      </w:r>
      <w:r w:rsidRPr="00CA708E">
        <w:rPr>
          <w:rFonts w:hint="cs"/>
          <w:sz w:val="28"/>
          <w:rtl/>
          <w:lang w:bidi="ar-IQ"/>
        </w:rPr>
        <w:t>متجدّد</w:t>
      </w:r>
      <w:r w:rsidRPr="00CA708E">
        <w:rPr>
          <w:sz w:val="28"/>
          <w:rtl/>
          <w:lang w:bidi="ar-IQ"/>
        </w:rPr>
        <w:t xml:space="preserve">، </w:t>
      </w:r>
      <w:r w:rsidRPr="00CA708E">
        <w:rPr>
          <w:rFonts w:hint="cs"/>
          <w:sz w:val="28"/>
          <w:rtl/>
          <w:lang w:bidi="ar-IQ"/>
        </w:rPr>
        <w:t>صدر</w:t>
      </w:r>
      <w:r w:rsidRPr="00CA708E">
        <w:rPr>
          <w:sz w:val="28"/>
          <w:rtl/>
          <w:lang w:bidi="ar-IQ"/>
        </w:rPr>
        <w:t xml:space="preserve"> </w:t>
      </w:r>
      <w:proofErr w:type="spellStart"/>
      <w:r w:rsidRPr="00CA708E">
        <w:rPr>
          <w:rFonts w:hint="cs"/>
          <w:sz w:val="28"/>
          <w:rtl/>
          <w:lang w:bidi="ar-IQ"/>
        </w:rPr>
        <w:t>المتألهين</w:t>
      </w:r>
      <w:proofErr w:type="spellEnd"/>
      <w:r w:rsidRPr="00CA708E">
        <w:rPr>
          <w:sz w:val="28"/>
          <w:rtl/>
          <w:lang w:bidi="ar-IQ"/>
        </w:rPr>
        <w:t xml:space="preserve"> </w:t>
      </w:r>
      <w:r w:rsidRPr="00CA708E">
        <w:rPr>
          <w:rFonts w:hint="cs"/>
          <w:sz w:val="28"/>
          <w:rtl/>
          <w:lang w:bidi="ar-IQ"/>
        </w:rPr>
        <w:t>وحكمت</w:t>
      </w:r>
      <w:r w:rsidRPr="00CA708E">
        <w:rPr>
          <w:sz w:val="28"/>
          <w:rtl/>
          <w:lang w:bidi="ar-IQ"/>
        </w:rPr>
        <w:t xml:space="preserve"> </w:t>
      </w:r>
      <w:r w:rsidRPr="00CA708E">
        <w:rPr>
          <w:rFonts w:hint="cs"/>
          <w:sz w:val="28"/>
          <w:rtl/>
          <w:lang w:bidi="ar-IQ"/>
        </w:rPr>
        <w:t>متعالية</w:t>
      </w:r>
      <w:r w:rsidRPr="00CA708E">
        <w:rPr>
          <w:sz w:val="28"/>
          <w:rtl/>
          <w:lang w:bidi="ar-IQ"/>
        </w:rPr>
        <w:t xml:space="preserve">، </w:t>
      </w:r>
      <w:proofErr w:type="spellStart"/>
      <w:r w:rsidRPr="00CA708E">
        <w:rPr>
          <w:rFonts w:hint="cs"/>
          <w:sz w:val="28"/>
          <w:rtl/>
          <w:lang w:bidi="ar-IQ"/>
        </w:rPr>
        <w:t>آموزهاي</w:t>
      </w:r>
      <w:proofErr w:type="spellEnd"/>
      <w:r w:rsidRPr="00CA708E">
        <w:rPr>
          <w:sz w:val="28"/>
          <w:rtl/>
          <w:lang w:bidi="ar-IQ"/>
        </w:rPr>
        <w:t xml:space="preserve"> </w:t>
      </w:r>
      <w:r w:rsidRPr="00CA708E">
        <w:rPr>
          <w:rFonts w:hint="cs"/>
          <w:sz w:val="28"/>
          <w:rtl/>
          <w:lang w:bidi="ar-IQ"/>
        </w:rPr>
        <w:t>صوفيان</w:t>
      </w:r>
      <w:r w:rsidRPr="00CA708E">
        <w:rPr>
          <w:sz w:val="28"/>
          <w:rtl/>
          <w:lang w:bidi="ar-IQ"/>
        </w:rPr>
        <w:t xml:space="preserve">، </w:t>
      </w:r>
      <w:r w:rsidRPr="00CA708E">
        <w:rPr>
          <w:rFonts w:hint="cs"/>
          <w:sz w:val="28"/>
          <w:rtl/>
          <w:lang w:bidi="ar-IQ"/>
        </w:rPr>
        <w:t>أز</w:t>
      </w:r>
      <w:r w:rsidRPr="00CA708E">
        <w:rPr>
          <w:sz w:val="28"/>
          <w:rtl/>
          <w:lang w:bidi="ar-IQ"/>
        </w:rPr>
        <w:t xml:space="preserve"> </w:t>
      </w:r>
      <w:proofErr w:type="spellStart"/>
      <w:r w:rsidRPr="00CA708E">
        <w:rPr>
          <w:rFonts w:hint="cs"/>
          <w:sz w:val="28"/>
          <w:rtl/>
          <w:lang w:bidi="ar-IQ"/>
        </w:rPr>
        <w:t>ديروز</w:t>
      </w:r>
      <w:proofErr w:type="spellEnd"/>
      <w:r w:rsidRPr="00CA708E">
        <w:rPr>
          <w:sz w:val="28"/>
          <w:rtl/>
          <w:lang w:bidi="ar-IQ"/>
        </w:rPr>
        <w:t xml:space="preserve"> </w:t>
      </w:r>
      <w:r w:rsidRPr="00CA708E">
        <w:rPr>
          <w:rFonts w:hint="cs"/>
          <w:sz w:val="28"/>
          <w:rtl/>
          <w:lang w:bidi="ar-IQ"/>
        </w:rPr>
        <w:t>تا</w:t>
      </w:r>
      <w:r w:rsidRPr="00CA708E">
        <w:rPr>
          <w:sz w:val="28"/>
          <w:rtl/>
          <w:lang w:bidi="ar-IQ"/>
        </w:rPr>
        <w:t xml:space="preserve"> </w:t>
      </w:r>
      <w:proofErr w:type="spellStart"/>
      <w:r w:rsidRPr="00CA708E">
        <w:rPr>
          <w:rFonts w:hint="cs"/>
          <w:sz w:val="28"/>
          <w:rtl/>
          <w:lang w:bidi="ar-IQ"/>
        </w:rPr>
        <w:t>إمروز</w:t>
      </w:r>
      <w:proofErr w:type="spellEnd"/>
      <w:r w:rsidRPr="00CA708E">
        <w:rPr>
          <w:sz w:val="28"/>
          <w:rtl/>
          <w:lang w:bidi="ar-IQ"/>
        </w:rPr>
        <w:t xml:space="preserve">، </w:t>
      </w:r>
      <w:proofErr w:type="spellStart"/>
      <w:r w:rsidRPr="00CA708E">
        <w:rPr>
          <w:rFonts w:hint="cs"/>
          <w:sz w:val="28"/>
          <w:rtl/>
          <w:lang w:bidi="ar-IQ"/>
        </w:rPr>
        <w:t>جاودان</w:t>
      </w:r>
      <w:proofErr w:type="spellEnd"/>
      <w:r w:rsidRPr="00CA708E">
        <w:rPr>
          <w:sz w:val="28"/>
          <w:rtl/>
          <w:lang w:bidi="ar-IQ"/>
        </w:rPr>
        <w:t xml:space="preserve"> </w:t>
      </w:r>
      <w:r w:rsidRPr="00CA708E">
        <w:rPr>
          <w:rFonts w:hint="cs"/>
          <w:sz w:val="28"/>
          <w:rtl/>
          <w:lang w:bidi="ar-IQ"/>
        </w:rPr>
        <w:t>خرد</w:t>
      </w:r>
      <w:r w:rsidRPr="00CA708E">
        <w:rPr>
          <w:sz w:val="28"/>
          <w:rtl/>
          <w:lang w:bidi="ar-IQ"/>
        </w:rPr>
        <w:t xml:space="preserve"> (</w:t>
      </w:r>
      <w:r w:rsidRPr="00CA708E">
        <w:rPr>
          <w:rFonts w:hint="cs"/>
          <w:sz w:val="28"/>
          <w:rtl/>
          <w:lang w:bidi="ar-IQ"/>
        </w:rPr>
        <w:t>مجموعة</w:t>
      </w:r>
      <w:r w:rsidRPr="00CA708E">
        <w:rPr>
          <w:sz w:val="28"/>
          <w:rtl/>
          <w:lang w:bidi="ar-IQ"/>
        </w:rPr>
        <w:t xml:space="preserve"> </w:t>
      </w:r>
      <w:r w:rsidRPr="00CA708E">
        <w:rPr>
          <w:rFonts w:hint="cs"/>
          <w:sz w:val="28"/>
          <w:rtl/>
          <w:lang w:bidi="ar-IQ"/>
        </w:rPr>
        <w:t>مقالات</w:t>
      </w:r>
      <w:r w:rsidRPr="00CA708E">
        <w:rPr>
          <w:sz w:val="28"/>
          <w:rtl/>
          <w:lang w:bidi="ar-IQ"/>
        </w:rPr>
        <w:t xml:space="preserve">)، </w:t>
      </w:r>
      <w:r w:rsidRPr="00CA708E">
        <w:rPr>
          <w:rFonts w:hint="cs"/>
          <w:sz w:val="28"/>
          <w:rtl/>
          <w:lang w:bidi="ar-IQ"/>
        </w:rPr>
        <w:t>سنت</w:t>
      </w:r>
      <w:r w:rsidRPr="00CA708E">
        <w:rPr>
          <w:sz w:val="28"/>
          <w:rtl/>
          <w:lang w:bidi="ar-IQ"/>
        </w:rPr>
        <w:t xml:space="preserve"> </w:t>
      </w:r>
      <w:r w:rsidRPr="00CA708E">
        <w:rPr>
          <w:rFonts w:hint="cs"/>
          <w:sz w:val="28"/>
          <w:rtl/>
          <w:lang w:bidi="ar-IQ"/>
        </w:rPr>
        <w:t>عقلاني</w:t>
      </w:r>
      <w:r w:rsidRPr="00CA708E">
        <w:rPr>
          <w:sz w:val="28"/>
          <w:rtl/>
          <w:lang w:bidi="ar-IQ"/>
        </w:rPr>
        <w:t xml:space="preserve"> </w:t>
      </w:r>
      <w:r w:rsidRPr="00CA708E">
        <w:rPr>
          <w:rFonts w:hint="cs"/>
          <w:sz w:val="28"/>
          <w:rtl/>
          <w:lang w:bidi="ar-IQ"/>
        </w:rPr>
        <w:t>إسلامي</w:t>
      </w:r>
      <w:r w:rsidRPr="00CA708E">
        <w:rPr>
          <w:sz w:val="28"/>
          <w:rtl/>
          <w:lang w:bidi="ar-IQ"/>
        </w:rPr>
        <w:t xml:space="preserve"> </w:t>
      </w:r>
      <w:r w:rsidRPr="00CA708E">
        <w:rPr>
          <w:rFonts w:hint="cs"/>
          <w:sz w:val="28"/>
          <w:rtl/>
          <w:lang w:bidi="ar-IQ"/>
        </w:rPr>
        <w:t>در</w:t>
      </w:r>
      <w:r w:rsidRPr="00CA708E">
        <w:rPr>
          <w:sz w:val="28"/>
          <w:rtl/>
          <w:lang w:bidi="ar-IQ"/>
        </w:rPr>
        <w:t xml:space="preserve"> </w:t>
      </w:r>
      <w:r w:rsidRPr="00CA708E">
        <w:rPr>
          <w:rFonts w:hint="cs"/>
          <w:sz w:val="28"/>
          <w:rtl/>
          <w:lang w:bidi="ar-IQ"/>
        </w:rPr>
        <w:t>إيران</w:t>
      </w:r>
      <w:r w:rsidRPr="00CA708E">
        <w:rPr>
          <w:sz w:val="28"/>
          <w:rtl/>
          <w:lang w:bidi="ar-IQ"/>
        </w:rPr>
        <w:t xml:space="preserve"> (</w:t>
      </w:r>
      <w:r w:rsidRPr="00CA708E">
        <w:rPr>
          <w:rFonts w:hint="cs"/>
          <w:sz w:val="28"/>
          <w:rtl/>
          <w:lang w:bidi="ar-IQ"/>
        </w:rPr>
        <w:t>مجوعة</w:t>
      </w:r>
      <w:r w:rsidRPr="00CA708E">
        <w:rPr>
          <w:sz w:val="28"/>
          <w:rtl/>
          <w:lang w:bidi="ar-IQ"/>
        </w:rPr>
        <w:t xml:space="preserve"> </w:t>
      </w:r>
      <w:r w:rsidRPr="00CA708E">
        <w:rPr>
          <w:rFonts w:hint="cs"/>
          <w:sz w:val="28"/>
          <w:rtl/>
          <w:lang w:bidi="ar-IQ"/>
        </w:rPr>
        <w:t>مقالات</w:t>
      </w:r>
      <w:r w:rsidRPr="00CA708E">
        <w:rPr>
          <w:sz w:val="28"/>
          <w:rtl/>
          <w:lang w:bidi="ar-IQ"/>
        </w:rPr>
        <w:t xml:space="preserve">)، </w:t>
      </w:r>
      <w:r w:rsidRPr="00CA708E">
        <w:rPr>
          <w:rFonts w:hint="cs"/>
          <w:sz w:val="28"/>
          <w:rtl/>
          <w:lang w:bidi="ar-IQ"/>
        </w:rPr>
        <w:t>تاريخ</w:t>
      </w:r>
      <w:r w:rsidRPr="00CA708E">
        <w:rPr>
          <w:sz w:val="28"/>
          <w:rtl/>
          <w:lang w:bidi="ar-IQ"/>
        </w:rPr>
        <w:t xml:space="preserve"> </w:t>
      </w:r>
      <w:r w:rsidRPr="00CA708E">
        <w:rPr>
          <w:rFonts w:hint="cs"/>
          <w:sz w:val="28"/>
          <w:rtl/>
          <w:lang w:bidi="ar-IQ"/>
        </w:rPr>
        <w:t>فلسفة</w:t>
      </w:r>
      <w:r w:rsidRPr="00CA708E">
        <w:rPr>
          <w:sz w:val="28"/>
          <w:rtl/>
          <w:lang w:bidi="ar-IQ"/>
        </w:rPr>
        <w:t xml:space="preserve"> </w:t>
      </w:r>
      <w:r w:rsidRPr="00CA708E">
        <w:rPr>
          <w:rFonts w:hint="cs"/>
          <w:sz w:val="28"/>
          <w:rtl/>
          <w:lang w:bidi="ar-IQ"/>
        </w:rPr>
        <w:t>إسلامي</w:t>
      </w:r>
      <w:r w:rsidRPr="00CA708E">
        <w:rPr>
          <w:sz w:val="28"/>
          <w:rtl/>
          <w:lang w:bidi="ar-IQ"/>
        </w:rPr>
        <w:t xml:space="preserve"> </w:t>
      </w:r>
      <w:r w:rsidRPr="00CA708E">
        <w:rPr>
          <w:rFonts w:hint="cs"/>
          <w:sz w:val="28"/>
          <w:rtl/>
          <w:lang w:bidi="ar-IQ"/>
        </w:rPr>
        <w:t>بمساعدة</w:t>
      </w:r>
      <w:r w:rsidRPr="00CA708E">
        <w:rPr>
          <w:sz w:val="28"/>
          <w:rtl/>
          <w:lang w:bidi="ar-IQ"/>
        </w:rPr>
        <w:t xml:space="preserve"> </w:t>
      </w:r>
      <w:proofErr w:type="spellStart"/>
      <w:r w:rsidRPr="00CA708E">
        <w:rPr>
          <w:rFonts w:hint="cs"/>
          <w:sz w:val="28"/>
          <w:rtl/>
          <w:lang w:bidi="ar-IQ"/>
        </w:rPr>
        <w:t>إليور</w:t>
      </w:r>
      <w:proofErr w:type="spellEnd"/>
      <w:r w:rsidRPr="00CA708E">
        <w:rPr>
          <w:sz w:val="28"/>
          <w:rtl/>
          <w:lang w:bidi="ar-IQ"/>
        </w:rPr>
        <w:t xml:space="preserve"> </w:t>
      </w:r>
      <w:r w:rsidRPr="00CA708E">
        <w:rPr>
          <w:rFonts w:hint="cs"/>
          <w:sz w:val="28"/>
          <w:rtl/>
          <w:lang w:bidi="ar-IQ"/>
        </w:rPr>
        <w:t>ليمن</w:t>
      </w:r>
      <w:r w:rsidRPr="00CA708E">
        <w:rPr>
          <w:sz w:val="28"/>
          <w:rtl/>
          <w:lang w:bidi="ar-IQ"/>
        </w:rPr>
        <w:t xml:space="preserve">، </w:t>
      </w:r>
      <w:r w:rsidRPr="00CA708E">
        <w:rPr>
          <w:rFonts w:hint="cs"/>
          <w:sz w:val="28"/>
          <w:rtl/>
          <w:lang w:bidi="ar-IQ"/>
        </w:rPr>
        <w:t>معتبراً</w:t>
      </w:r>
      <w:r w:rsidRPr="00CA708E">
        <w:rPr>
          <w:sz w:val="28"/>
          <w:rtl/>
          <w:lang w:bidi="ar-IQ"/>
        </w:rPr>
        <w:t xml:space="preserve"> </w:t>
      </w:r>
      <w:r w:rsidRPr="00CA708E">
        <w:rPr>
          <w:rFonts w:hint="cs"/>
          <w:sz w:val="28"/>
          <w:rtl/>
          <w:lang w:bidi="ar-IQ"/>
        </w:rPr>
        <w:t>نفسه</w:t>
      </w:r>
      <w:r w:rsidRPr="00CA708E">
        <w:rPr>
          <w:sz w:val="28"/>
          <w:rtl/>
          <w:lang w:bidi="ar-IQ"/>
        </w:rPr>
        <w:t xml:space="preserve"> </w:t>
      </w:r>
      <w:r w:rsidRPr="00CA708E">
        <w:rPr>
          <w:rFonts w:hint="cs"/>
          <w:sz w:val="28"/>
          <w:rtl/>
          <w:lang w:bidi="ar-IQ"/>
        </w:rPr>
        <w:t>الممثل</w:t>
      </w:r>
      <w:r w:rsidRPr="00CA708E">
        <w:rPr>
          <w:sz w:val="28"/>
          <w:rtl/>
          <w:lang w:bidi="ar-IQ"/>
        </w:rPr>
        <w:t xml:space="preserve"> </w:t>
      </w:r>
      <w:r w:rsidRPr="00CA708E">
        <w:rPr>
          <w:rFonts w:hint="cs"/>
          <w:sz w:val="28"/>
          <w:rtl/>
          <w:lang w:bidi="ar-IQ"/>
        </w:rPr>
        <w:t>الفكري</w:t>
      </w:r>
      <w:r w:rsidRPr="00CA708E">
        <w:rPr>
          <w:sz w:val="28"/>
          <w:rtl/>
          <w:lang w:bidi="ar-IQ"/>
        </w:rPr>
        <w:t xml:space="preserve"> </w:t>
      </w:r>
      <w:r w:rsidRPr="00CA708E">
        <w:rPr>
          <w:rFonts w:hint="cs"/>
          <w:sz w:val="28"/>
          <w:rtl/>
          <w:lang w:bidi="ar-IQ"/>
        </w:rPr>
        <w:t>لهذا</w:t>
      </w:r>
      <w:r w:rsidRPr="00CA708E">
        <w:rPr>
          <w:sz w:val="28"/>
          <w:rtl/>
          <w:lang w:bidi="ar-IQ"/>
        </w:rPr>
        <w:t xml:space="preserve"> </w:t>
      </w:r>
      <w:r w:rsidRPr="00CA708E">
        <w:rPr>
          <w:rFonts w:hint="cs"/>
          <w:sz w:val="28"/>
          <w:rtl/>
          <w:lang w:bidi="ar-IQ"/>
        </w:rPr>
        <w:t>التيار</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عقدي</w:t>
      </w:r>
      <w:r w:rsidRPr="00CA708E">
        <w:rPr>
          <w:sz w:val="28"/>
          <w:rtl/>
          <w:lang w:bidi="ar-IQ"/>
        </w:rPr>
        <w:t xml:space="preserve"> </w:t>
      </w:r>
      <w:r w:rsidRPr="00CA708E">
        <w:rPr>
          <w:rFonts w:hint="cs"/>
          <w:sz w:val="28"/>
          <w:rtl/>
          <w:lang w:bidi="ar-IQ"/>
        </w:rPr>
        <w:t>السبعينات</w:t>
      </w:r>
      <w:r w:rsidRPr="00CA708E">
        <w:rPr>
          <w:sz w:val="28"/>
          <w:rtl/>
          <w:lang w:bidi="ar-IQ"/>
        </w:rPr>
        <w:t xml:space="preserve"> </w:t>
      </w:r>
      <w:r w:rsidRPr="00CA708E">
        <w:rPr>
          <w:rFonts w:hint="cs"/>
          <w:sz w:val="28"/>
          <w:rtl/>
          <w:lang w:bidi="ar-IQ"/>
        </w:rPr>
        <w:t>والثمانينات</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السنة</w:t>
      </w:r>
      <w:r w:rsidRPr="00CA708E">
        <w:rPr>
          <w:sz w:val="28"/>
          <w:rtl/>
          <w:lang w:bidi="ar-IQ"/>
        </w:rPr>
        <w:t xml:space="preserve"> </w:t>
      </w:r>
      <w:r w:rsidRPr="00CA708E">
        <w:rPr>
          <w:rFonts w:hint="cs"/>
          <w:sz w:val="28"/>
          <w:rtl/>
          <w:lang w:bidi="ar-IQ"/>
        </w:rPr>
        <w:t>الإيرانية</w:t>
      </w:r>
      <w:r w:rsidRPr="00CA708E">
        <w:rPr>
          <w:sz w:val="28"/>
          <w:rtl/>
          <w:lang w:bidi="ar-IQ"/>
        </w:rPr>
        <w:t>)</w:t>
      </w:r>
      <w:r w:rsidRPr="00CA708E">
        <w:rPr>
          <w:rFonts w:hint="cs"/>
          <w:sz w:val="28"/>
          <w:rtl/>
          <w:lang w:bidi="ar-IQ"/>
        </w:rPr>
        <w:t>.</w:t>
      </w:r>
      <w:r w:rsidRPr="00CA708E">
        <w:rPr>
          <w:sz w:val="28"/>
          <w:rtl/>
          <w:lang w:bidi="ar-IQ"/>
        </w:rPr>
        <w:t xml:space="preserve"> </w:t>
      </w:r>
    </w:p>
  </w:endnote>
  <w:endnote w:id="391">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cs="AL-Mohanad" w:hint="cs"/>
          <w:sz w:val="27"/>
          <w:szCs w:val="27"/>
          <w:rtl/>
          <w:lang w:bidi="ar-IQ"/>
        </w:rPr>
        <w:t xml:space="preserve"> </w:t>
      </w:r>
      <w:r w:rsidRPr="00CA708E">
        <w:rPr>
          <w:rFonts w:hint="cs"/>
          <w:sz w:val="28"/>
          <w:rtl/>
          <w:lang w:bidi="ar-IQ"/>
        </w:rPr>
        <w:t>البقرة:</w:t>
      </w:r>
      <w:r w:rsidRPr="00CA708E">
        <w:rPr>
          <w:sz w:val="28"/>
          <w:rtl/>
          <w:lang w:bidi="ar-IQ"/>
        </w:rPr>
        <w:t xml:space="preserve"> </w:t>
      </w:r>
      <w:r w:rsidRPr="00502D3D">
        <w:rPr>
          <w:sz w:val="28"/>
          <w:rtl/>
          <w:lang w:bidi="ar-IQ"/>
        </w:rPr>
        <w:t>135</w:t>
      </w:r>
      <w:r w:rsidRPr="00502D3D">
        <w:rPr>
          <w:rFonts w:hint="cs"/>
          <w:sz w:val="28"/>
          <w:rtl/>
          <w:lang w:bidi="ar-IQ"/>
        </w:rPr>
        <w:t>.</w:t>
      </w:r>
    </w:p>
  </w:endnote>
  <w:endnote w:id="392">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proofErr w:type="spellStart"/>
      <w:r w:rsidRPr="00CA708E">
        <w:rPr>
          <w:rFonts w:hint="cs"/>
          <w:sz w:val="28"/>
          <w:rtl/>
          <w:lang w:bidi="ar-IQ"/>
        </w:rPr>
        <w:t>دلباخته</w:t>
      </w:r>
      <w:proofErr w:type="spellEnd"/>
      <w:r w:rsidRPr="00CA708E">
        <w:rPr>
          <w:sz w:val="28"/>
          <w:rtl/>
          <w:lang w:bidi="ar-IQ"/>
        </w:rPr>
        <w:t xml:space="preserve"> </w:t>
      </w:r>
      <w:proofErr w:type="spellStart"/>
      <w:r w:rsidRPr="00CA708E">
        <w:rPr>
          <w:rFonts w:hint="cs"/>
          <w:sz w:val="28"/>
          <w:rtl/>
          <w:lang w:bidi="ar-IQ"/>
        </w:rPr>
        <w:t>معنويت</w:t>
      </w:r>
      <w:proofErr w:type="spellEnd"/>
      <w:r w:rsidRPr="00CA708E">
        <w:rPr>
          <w:rFonts w:hint="cs"/>
          <w:sz w:val="28"/>
          <w:rtl/>
          <w:lang w:bidi="ar-IQ"/>
        </w:rPr>
        <w:t>؛</w:t>
      </w:r>
      <w:r w:rsidRPr="00CA708E">
        <w:rPr>
          <w:sz w:val="28"/>
          <w:rtl/>
          <w:lang w:bidi="ar-IQ"/>
        </w:rPr>
        <w:t xml:space="preserve"> </w:t>
      </w:r>
      <w:r w:rsidRPr="00CA708E">
        <w:rPr>
          <w:rFonts w:hint="cs"/>
          <w:sz w:val="28"/>
          <w:rtl/>
          <w:lang w:bidi="ar-IQ"/>
        </w:rPr>
        <w:t>وكذلك</w:t>
      </w:r>
      <w:r w:rsidRPr="00CA708E">
        <w:rPr>
          <w:sz w:val="28"/>
          <w:rtl/>
          <w:lang w:bidi="ar-IQ"/>
        </w:rPr>
        <w:t xml:space="preserve"> </w:t>
      </w:r>
      <w:r w:rsidRPr="00CA708E">
        <w:rPr>
          <w:rFonts w:hint="cs"/>
          <w:sz w:val="28"/>
          <w:rtl/>
          <w:lang w:bidi="ar-IQ"/>
        </w:rPr>
        <w:t>حميد</w:t>
      </w:r>
      <w:r w:rsidRPr="00CA708E">
        <w:rPr>
          <w:sz w:val="28"/>
          <w:rtl/>
          <w:lang w:bidi="ar-IQ"/>
        </w:rPr>
        <w:t xml:space="preserve"> </w:t>
      </w:r>
      <w:r w:rsidRPr="00CA708E">
        <w:rPr>
          <w:rFonts w:hint="cs"/>
          <w:sz w:val="28"/>
          <w:rtl/>
          <w:lang w:bidi="ar-IQ"/>
        </w:rPr>
        <w:t>مقدمي</w:t>
      </w:r>
      <w:r w:rsidRPr="00CA708E">
        <w:rPr>
          <w:sz w:val="28"/>
          <w:rtl/>
          <w:lang w:bidi="ar-IQ"/>
        </w:rPr>
        <w:t xml:space="preserve">، </w:t>
      </w:r>
      <w:r w:rsidRPr="00CA708E">
        <w:rPr>
          <w:rFonts w:hint="cs"/>
          <w:sz w:val="28"/>
          <w:rtl/>
          <w:lang w:bidi="ar-IQ"/>
        </w:rPr>
        <w:t>در</w:t>
      </w:r>
      <w:r w:rsidRPr="00CA708E">
        <w:rPr>
          <w:sz w:val="28"/>
          <w:rtl/>
          <w:lang w:bidi="ar-IQ"/>
        </w:rPr>
        <w:t xml:space="preserve"> </w:t>
      </w:r>
      <w:r w:rsidRPr="00CA708E">
        <w:rPr>
          <w:rFonts w:hint="cs"/>
          <w:sz w:val="28"/>
          <w:rtl/>
          <w:lang w:bidi="ar-IQ"/>
        </w:rPr>
        <w:t>زمين</w:t>
      </w:r>
      <w:r w:rsidRPr="00CA708E">
        <w:rPr>
          <w:sz w:val="28"/>
          <w:rtl/>
          <w:lang w:bidi="ar-IQ"/>
        </w:rPr>
        <w:t xml:space="preserve"> </w:t>
      </w:r>
      <w:r w:rsidRPr="00CA708E">
        <w:rPr>
          <w:rFonts w:hint="cs"/>
          <w:sz w:val="28"/>
          <w:rtl/>
          <w:lang w:bidi="ar-IQ"/>
        </w:rPr>
        <w:t>حريف</w:t>
      </w:r>
      <w:r w:rsidRPr="00CA708E">
        <w:rPr>
          <w:sz w:val="28"/>
          <w:rtl/>
          <w:lang w:bidi="ar-IQ"/>
        </w:rPr>
        <w:t xml:space="preserve">، </w:t>
      </w:r>
      <w:r w:rsidRPr="00CA708E">
        <w:rPr>
          <w:rFonts w:hint="cs"/>
          <w:sz w:val="28"/>
          <w:rtl/>
          <w:lang w:bidi="ar-IQ"/>
        </w:rPr>
        <w:t>خرد</w:t>
      </w:r>
      <w:r w:rsidRPr="00CA708E">
        <w:rPr>
          <w:sz w:val="28"/>
          <w:rtl/>
          <w:lang w:bidi="ar-IQ"/>
        </w:rPr>
        <w:t xml:space="preserve"> </w:t>
      </w:r>
      <w:r w:rsidRPr="00CA708E">
        <w:rPr>
          <w:rFonts w:hint="cs"/>
          <w:sz w:val="28"/>
          <w:rtl/>
          <w:lang w:bidi="ar-IQ"/>
        </w:rPr>
        <w:t>نامه</w:t>
      </w:r>
      <w:r w:rsidRPr="00CA708E">
        <w:rPr>
          <w:sz w:val="28"/>
          <w:rtl/>
          <w:lang w:bidi="ar-IQ"/>
        </w:rPr>
        <w:t xml:space="preserve"> </w:t>
      </w:r>
      <w:proofErr w:type="spellStart"/>
      <w:r w:rsidRPr="00502D3D">
        <w:rPr>
          <w:rFonts w:hint="cs"/>
          <w:sz w:val="28"/>
          <w:rtl/>
          <w:lang w:bidi="ar-IQ"/>
        </w:rPr>
        <w:t>همشهري</w:t>
      </w:r>
      <w:proofErr w:type="spellEnd"/>
      <w:r w:rsidRPr="00502D3D">
        <w:rPr>
          <w:sz w:val="28"/>
          <w:rtl/>
          <w:lang w:bidi="ar-IQ"/>
        </w:rPr>
        <w:t>، 29/4/1384</w:t>
      </w:r>
      <w:r w:rsidRPr="00502D3D">
        <w:rPr>
          <w:rFonts w:hint="cs"/>
          <w:sz w:val="28"/>
          <w:rtl/>
          <w:lang w:bidi="ar-IQ"/>
        </w:rPr>
        <w:t>هـ.ش</w:t>
      </w:r>
      <w:r w:rsidRPr="00CA708E">
        <w:rPr>
          <w:sz w:val="28"/>
          <w:rtl/>
          <w:lang w:bidi="ar-IQ"/>
        </w:rPr>
        <w:t>.</w:t>
      </w:r>
    </w:p>
  </w:endnote>
  <w:endnote w:id="393">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proofErr w:type="spellStart"/>
      <w:r w:rsidRPr="00CA708E">
        <w:rPr>
          <w:rFonts w:hint="cs"/>
          <w:sz w:val="28"/>
          <w:rtl/>
          <w:lang w:bidi="ar-IQ"/>
        </w:rPr>
        <w:t>إيستادن</w:t>
      </w:r>
      <w:proofErr w:type="spellEnd"/>
      <w:r w:rsidRPr="00CA708E">
        <w:rPr>
          <w:sz w:val="28"/>
          <w:rtl/>
          <w:lang w:bidi="ar-IQ"/>
        </w:rPr>
        <w:t xml:space="preserve"> </w:t>
      </w:r>
      <w:r w:rsidRPr="00CA708E">
        <w:rPr>
          <w:rFonts w:hint="cs"/>
          <w:sz w:val="28"/>
          <w:rtl/>
          <w:lang w:bidi="ar-IQ"/>
        </w:rPr>
        <w:t>در</w:t>
      </w:r>
      <w:r w:rsidRPr="00CA708E">
        <w:rPr>
          <w:sz w:val="28"/>
          <w:rtl/>
          <w:lang w:bidi="ar-IQ"/>
        </w:rPr>
        <w:t xml:space="preserve"> </w:t>
      </w:r>
      <w:proofErr w:type="spellStart"/>
      <w:r w:rsidRPr="00CA708E">
        <w:rPr>
          <w:rFonts w:ascii="Mosawi" w:hAnsi="Mosawi" w:cs="Abz-3 (Yagut)" w:hint="cs"/>
          <w:szCs w:val="20"/>
          <w:rtl/>
        </w:rPr>
        <w:t>پيشگاه</w:t>
      </w:r>
      <w:proofErr w:type="spellEnd"/>
      <w:r w:rsidRPr="00CA708E">
        <w:rPr>
          <w:sz w:val="28"/>
          <w:rtl/>
          <w:lang w:bidi="fa-IR"/>
        </w:rPr>
        <w:t xml:space="preserve"> </w:t>
      </w:r>
      <w:proofErr w:type="spellStart"/>
      <w:r w:rsidRPr="00CA708E">
        <w:rPr>
          <w:rFonts w:hint="cs"/>
          <w:sz w:val="28"/>
          <w:rtl/>
          <w:lang w:bidi="ar-IQ"/>
        </w:rPr>
        <w:t>خداوند</w:t>
      </w:r>
      <w:proofErr w:type="spellEnd"/>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دانيال</w:t>
      </w:r>
      <w:r w:rsidRPr="00CA708E">
        <w:rPr>
          <w:sz w:val="28"/>
          <w:rtl/>
          <w:lang w:bidi="ar-IQ"/>
        </w:rPr>
        <w:t xml:space="preserve"> </w:t>
      </w:r>
      <w:r w:rsidRPr="00CA708E">
        <w:rPr>
          <w:rFonts w:hint="cs"/>
          <w:sz w:val="28"/>
          <w:rtl/>
          <w:lang w:bidi="ar-IQ"/>
        </w:rPr>
        <w:t>شاه</w:t>
      </w:r>
      <w:r w:rsidRPr="00CA708E">
        <w:rPr>
          <w:sz w:val="28"/>
          <w:rtl/>
          <w:lang w:bidi="ar-IQ"/>
        </w:rPr>
        <w:t xml:space="preserve"> </w:t>
      </w:r>
      <w:r w:rsidRPr="00CA708E">
        <w:rPr>
          <w:rFonts w:hint="cs"/>
          <w:sz w:val="28"/>
          <w:rtl/>
          <w:lang w:bidi="ar-IQ"/>
        </w:rPr>
        <w:t>زمانيان</w:t>
      </w:r>
      <w:r w:rsidRPr="00CA708E">
        <w:rPr>
          <w:sz w:val="28"/>
          <w:rtl/>
          <w:lang w:bidi="ar-IQ"/>
        </w:rPr>
        <w:t xml:space="preserve">، </w:t>
      </w:r>
      <w:r w:rsidRPr="00CA708E">
        <w:rPr>
          <w:rFonts w:hint="cs"/>
          <w:sz w:val="28"/>
          <w:rtl/>
          <w:lang w:bidi="ar-IQ"/>
        </w:rPr>
        <w:t>العدد</w:t>
      </w:r>
      <w:r w:rsidRPr="00CA708E">
        <w:rPr>
          <w:sz w:val="28"/>
          <w:rtl/>
          <w:lang w:bidi="ar-IQ"/>
        </w:rPr>
        <w:t xml:space="preserve"> </w:t>
      </w:r>
      <w:r w:rsidRPr="00CA708E">
        <w:rPr>
          <w:rFonts w:hint="cs"/>
          <w:sz w:val="28"/>
          <w:rtl/>
          <w:lang w:bidi="ar-IQ"/>
        </w:rPr>
        <w:t>الخاص</w:t>
      </w:r>
      <w:r w:rsidRPr="00CA708E">
        <w:rPr>
          <w:sz w:val="28"/>
          <w:rtl/>
          <w:lang w:bidi="ar-IQ"/>
        </w:rPr>
        <w:t xml:space="preserve"> </w:t>
      </w:r>
      <w:r w:rsidRPr="00CA708E">
        <w:rPr>
          <w:rFonts w:hint="cs"/>
          <w:sz w:val="28"/>
          <w:rtl/>
          <w:lang w:bidi="ar-IQ"/>
        </w:rPr>
        <w:t>لصحيفة</w:t>
      </w:r>
      <w:r w:rsidRPr="00CA708E">
        <w:rPr>
          <w:sz w:val="28"/>
          <w:rtl/>
          <w:lang w:bidi="ar-IQ"/>
        </w:rPr>
        <w:t xml:space="preserve"> </w:t>
      </w:r>
      <w:r w:rsidRPr="00CA708E">
        <w:rPr>
          <w:rFonts w:hint="cs"/>
          <w:sz w:val="28"/>
          <w:rtl/>
          <w:lang w:bidi="ar-IQ"/>
        </w:rPr>
        <w:t>جام</w:t>
      </w:r>
      <w:r w:rsidRPr="00CA708E">
        <w:rPr>
          <w:sz w:val="28"/>
          <w:rtl/>
          <w:lang w:bidi="ar-IQ"/>
        </w:rPr>
        <w:t xml:space="preserve"> </w:t>
      </w:r>
      <w:r w:rsidRPr="00CA708E">
        <w:rPr>
          <w:rFonts w:hint="cs"/>
          <w:sz w:val="28"/>
          <w:rtl/>
          <w:lang w:bidi="ar-IQ"/>
        </w:rPr>
        <w:t>جم</w:t>
      </w:r>
      <w:r w:rsidRPr="00CA708E">
        <w:rPr>
          <w:sz w:val="28"/>
          <w:rtl/>
          <w:lang w:bidi="ar-IQ"/>
        </w:rPr>
        <w:t xml:space="preserve"> (</w:t>
      </w:r>
      <w:r w:rsidRPr="00CA708E">
        <w:rPr>
          <w:rFonts w:hint="cs"/>
          <w:sz w:val="28"/>
          <w:rtl/>
          <w:lang w:bidi="ar-IQ"/>
        </w:rPr>
        <w:t>نقطه</w:t>
      </w:r>
      <w:r w:rsidRPr="00CA708E">
        <w:rPr>
          <w:sz w:val="28"/>
          <w:rtl/>
          <w:lang w:bidi="ar-IQ"/>
        </w:rPr>
        <w:t xml:space="preserve">)، </w:t>
      </w:r>
      <w:r w:rsidRPr="00CA708E">
        <w:rPr>
          <w:rFonts w:hint="cs"/>
          <w:sz w:val="28"/>
          <w:rtl/>
          <w:lang w:bidi="ar-IQ"/>
        </w:rPr>
        <w:t>الع</w:t>
      </w:r>
      <w:r w:rsidRPr="00502D3D">
        <w:rPr>
          <w:rFonts w:hint="cs"/>
          <w:sz w:val="28"/>
          <w:rtl/>
          <w:lang w:bidi="ar-IQ"/>
        </w:rPr>
        <w:t>دد</w:t>
      </w:r>
      <w:r w:rsidRPr="00502D3D">
        <w:rPr>
          <w:sz w:val="28"/>
          <w:rtl/>
          <w:lang w:bidi="ar-IQ"/>
        </w:rPr>
        <w:t xml:space="preserve"> 1905، 1385</w:t>
      </w:r>
      <w:r w:rsidRPr="00502D3D">
        <w:rPr>
          <w:rFonts w:hint="cs"/>
          <w:sz w:val="28"/>
          <w:rtl/>
          <w:lang w:bidi="ar-IQ"/>
        </w:rPr>
        <w:t>ه</w:t>
      </w:r>
      <w:r w:rsidRPr="00CA708E">
        <w:rPr>
          <w:rFonts w:hint="cs"/>
          <w:sz w:val="28"/>
          <w:rtl/>
          <w:lang w:bidi="ar-IQ"/>
        </w:rPr>
        <w:t>ـ.ش</w:t>
      </w:r>
      <w:r w:rsidRPr="00CA708E">
        <w:rPr>
          <w:sz w:val="28"/>
          <w:rtl/>
          <w:lang w:bidi="ar-IQ"/>
        </w:rPr>
        <w:t>.</w:t>
      </w:r>
    </w:p>
  </w:endnote>
  <w:endnote w:id="394">
    <w:p w:rsidR="004E3A22" w:rsidRPr="00502D3D"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دين</w:t>
      </w:r>
      <w:r w:rsidRPr="00CA708E">
        <w:rPr>
          <w:sz w:val="28"/>
          <w:rtl/>
          <w:lang w:bidi="ar-IQ"/>
        </w:rPr>
        <w:t xml:space="preserve"> </w:t>
      </w:r>
      <w:r w:rsidRPr="00CA708E">
        <w:rPr>
          <w:rFonts w:hint="cs"/>
          <w:sz w:val="28"/>
          <w:rtl/>
          <w:lang w:bidi="ar-IQ"/>
        </w:rPr>
        <w:t>ونظام</w:t>
      </w:r>
      <w:r w:rsidRPr="00CA708E">
        <w:rPr>
          <w:sz w:val="28"/>
          <w:rtl/>
          <w:lang w:bidi="ar-IQ"/>
        </w:rPr>
        <w:t xml:space="preserve"> </w:t>
      </w:r>
      <w:proofErr w:type="spellStart"/>
      <w:r w:rsidRPr="00502D3D">
        <w:rPr>
          <w:rFonts w:hint="cs"/>
          <w:sz w:val="28"/>
          <w:rtl/>
          <w:lang w:bidi="ar-IQ"/>
        </w:rPr>
        <w:t>طبيعت</w:t>
      </w:r>
      <w:proofErr w:type="spellEnd"/>
      <w:r w:rsidRPr="00502D3D">
        <w:rPr>
          <w:sz w:val="28"/>
          <w:rtl/>
          <w:lang w:bidi="ar-IQ"/>
        </w:rPr>
        <w:t>: 189.</w:t>
      </w:r>
    </w:p>
  </w:endnote>
  <w:endnote w:id="395">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قلب</w:t>
      </w:r>
      <w:r w:rsidRPr="00CA708E">
        <w:rPr>
          <w:sz w:val="28"/>
          <w:rtl/>
          <w:lang w:bidi="ar-IQ"/>
        </w:rPr>
        <w:t xml:space="preserve"> </w:t>
      </w:r>
      <w:r>
        <w:rPr>
          <w:rFonts w:hint="cs"/>
          <w:sz w:val="28"/>
          <w:rtl/>
          <w:lang w:bidi="ar-IQ"/>
        </w:rPr>
        <w:t>إ</w:t>
      </w:r>
      <w:r w:rsidRPr="00502D3D">
        <w:rPr>
          <w:rFonts w:hint="cs"/>
          <w:sz w:val="28"/>
          <w:rtl/>
          <w:lang w:bidi="ar-IQ"/>
        </w:rPr>
        <w:t>سلام</w:t>
      </w:r>
      <w:r w:rsidRPr="00502D3D">
        <w:rPr>
          <w:sz w:val="28"/>
          <w:rtl/>
          <w:lang w:bidi="ar-IQ"/>
        </w:rPr>
        <w:t xml:space="preserve">: 152 </w:t>
      </w:r>
      <w:r w:rsidRPr="00502D3D">
        <w:rPr>
          <w:rFonts w:hint="cs"/>
          <w:sz w:val="28"/>
          <w:rtl/>
          <w:lang w:bidi="ar-IQ"/>
        </w:rPr>
        <w:t>ـ</w:t>
      </w:r>
      <w:r w:rsidRPr="00502D3D">
        <w:rPr>
          <w:sz w:val="28"/>
          <w:rtl/>
          <w:lang w:bidi="ar-IQ"/>
        </w:rPr>
        <w:t xml:space="preserve"> 156.</w:t>
      </w:r>
    </w:p>
  </w:endnote>
  <w:endnote w:id="396">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جوان</w:t>
      </w:r>
      <w:r w:rsidRPr="00CA708E">
        <w:rPr>
          <w:sz w:val="28"/>
          <w:rtl/>
          <w:lang w:bidi="ar-IQ"/>
        </w:rPr>
        <w:t xml:space="preserve"> </w:t>
      </w:r>
      <w:r w:rsidRPr="00CA708E">
        <w:rPr>
          <w:rFonts w:hint="cs"/>
          <w:sz w:val="28"/>
          <w:rtl/>
          <w:lang w:bidi="ar-IQ"/>
        </w:rPr>
        <w:t>مسلمان</w:t>
      </w:r>
      <w:r w:rsidRPr="00CA708E">
        <w:rPr>
          <w:sz w:val="28"/>
          <w:rtl/>
          <w:lang w:bidi="ar-IQ"/>
        </w:rPr>
        <w:t xml:space="preserve"> </w:t>
      </w:r>
      <w:r w:rsidRPr="00CA708E">
        <w:rPr>
          <w:rFonts w:hint="cs"/>
          <w:sz w:val="28"/>
          <w:rtl/>
          <w:lang w:bidi="ar-IQ"/>
        </w:rPr>
        <w:t>ودنياي</w:t>
      </w:r>
      <w:r w:rsidRPr="00CA708E">
        <w:rPr>
          <w:sz w:val="28"/>
          <w:rtl/>
          <w:lang w:bidi="ar-IQ"/>
        </w:rPr>
        <w:t xml:space="preserve"> </w:t>
      </w:r>
      <w:r w:rsidRPr="00502D3D">
        <w:rPr>
          <w:rFonts w:hint="cs"/>
          <w:sz w:val="28"/>
          <w:rtl/>
          <w:lang w:bidi="ar-IQ"/>
        </w:rPr>
        <w:t>متجدّد</w:t>
      </w:r>
      <w:r w:rsidRPr="00502D3D">
        <w:rPr>
          <w:sz w:val="28"/>
          <w:rtl/>
          <w:lang w:bidi="ar-IQ"/>
        </w:rPr>
        <w:t xml:space="preserve">: 66 </w:t>
      </w:r>
      <w:r w:rsidRPr="00502D3D">
        <w:rPr>
          <w:rFonts w:hint="cs"/>
          <w:sz w:val="28"/>
          <w:rtl/>
          <w:lang w:bidi="ar-IQ"/>
        </w:rPr>
        <w:t>ـ</w:t>
      </w:r>
      <w:r w:rsidRPr="00502D3D">
        <w:rPr>
          <w:sz w:val="28"/>
          <w:rtl/>
          <w:lang w:bidi="ar-IQ"/>
        </w:rPr>
        <w:t xml:space="preserve"> 93</w:t>
      </w:r>
      <w:r w:rsidRPr="00CA708E">
        <w:rPr>
          <w:sz w:val="28"/>
          <w:rtl/>
          <w:lang w:bidi="ar-IQ"/>
        </w:rPr>
        <w:t>.</w:t>
      </w:r>
    </w:p>
  </w:endnote>
  <w:endnote w:id="397">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المصدر</w:t>
      </w:r>
      <w:r w:rsidRPr="00CA708E">
        <w:rPr>
          <w:sz w:val="28"/>
          <w:rtl/>
          <w:lang w:bidi="ar-IQ"/>
        </w:rPr>
        <w:t xml:space="preserve"> </w:t>
      </w:r>
      <w:r w:rsidRPr="00CA708E">
        <w:rPr>
          <w:rFonts w:hint="cs"/>
          <w:sz w:val="28"/>
          <w:rtl/>
          <w:lang w:bidi="ar-IQ"/>
        </w:rPr>
        <w:t>نفسه</w:t>
      </w:r>
      <w:r w:rsidRPr="00CA708E">
        <w:rPr>
          <w:sz w:val="28"/>
          <w:rtl/>
          <w:lang w:bidi="ar-IQ"/>
        </w:rPr>
        <w:t>.</w:t>
      </w:r>
    </w:p>
  </w:endnote>
  <w:endnote w:id="398">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المصدر</w:t>
      </w:r>
      <w:r w:rsidRPr="00CA708E">
        <w:rPr>
          <w:sz w:val="28"/>
          <w:rtl/>
          <w:lang w:bidi="ar-IQ"/>
        </w:rPr>
        <w:t xml:space="preserve"> </w:t>
      </w:r>
      <w:r w:rsidRPr="00CA708E">
        <w:rPr>
          <w:rFonts w:hint="cs"/>
          <w:sz w:val="28"/>
          <w:rtl/>
          <w:lang w:bidi="ar-IQ"/>
        </w:rPr>
        <w:t>نفسه</w:t>
      </w:r>
      <w:r w:rsidRPr="00CA708E">
        <w:rPr>
          <w:sz w:val="28"/>
          <w:rtl/>
          <w:lang w:bidi="ar-IQ"/>
        </w:rPr>
        <w:t>.</w:t>
      </w:r>
    </w:p>
  </w:endnote>
  <w:endnote w:id="399">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hint="cs"/>
          <w:sz w:val="28"/>
          <w:rtl/>
          <w:lang w:bidi="ar-IQ"/>
        </w:rPr>
        <w:t xml:space="preserve"> المصدر</w:t>
      </w:r>
      <w:r w:rsidRPr="00CA708E">
        <w:rPr>
          <w:sz w:val="28"/>
          <w:rtl/>
          <w:lang w:bidi="ar-IQ"/>
        </w:rPr>
        <w:t xml:space="preserve"> </w:t>
      </w:r>
      <w:r w:rsidRPr="00CA708E">
        <w:rPr>
          <w:rFonts w:hint="cs"/>
          <w:sz w:val="28"/>
          <w:rtl/>
          <w:lang w:bidi="ar-IQ"/>
        </w:rPr>
        <w:t>نفسه</w:t>
      </w:r>
      <w:r w:rsidRPr="00CA708E">
        <w:rPr>
          <w:sz w:val="28"/>
          <w:rtl/>
          <w:lang w:bidi="ar-IQ"/>
        </w:rPr>
        <w:t>.</w:t>
      </w:r>
    </w:p>
  </w:endnote>
  <w:endnote w:id="400">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جوان</w:t>
      </w:r>
      <w:r w:rsidRPr="00CA708E">
        <w:rPr>
          <w:sz w:val="28"/>
          <w:rtl/>
          <w:lang w:bidi="ar-IQ"/>
        </w:rPr>
        <w:t xml:space="preserve"> </w:t>
      </w:r>
      <w:r w:rsidRPr="00CA708E">
        <w:rPr>
          <w:rFonts w:hint="cs"/>
          <w:sz w:val="28"/>
          <w:rtl/>
          <w:lang w:bidi="ar-IQ"/>
        </w:rPr>
        <w:t>مسلمان</w:t>
      </w:r>
      <w:r w:rsidRPr="00CA708E">
        <w:rPr>
          <w:sz w:val="28"/>
          <w:rtl/>
          <w:lang w:bidi="ar-IQ"/>
        </w:rPr>
        <w:t xml:space="preserve"> </w:t>
      </w:r>
      <w:r w:rsidRPr="00CA708E">
        <w:rPr>
          <w:rFonts w:hint="cs"/>
          <w:sz w:val="28"/>
          <w:rtl/>
          <w:lang w:bidi="ar-IQ"/>
        </w:rPr>
        <w:t>ودنياي</w:t>
      </w:r>
      <w:r w:rsidRPr="00CA708E">
        <w:rPr>
          <w:sz w:val="28"/>
          <w:rtl/>
          <w:lang w:bidi="ar-IQ"/>
        </w:rPr>
        <w:t xml:space="preserve"> </w:t>
      </w:r>
      <w:r w:rsidRPr="00502D3D">
        <w:rPr>
          <w:rFonts w:hint="cs"/>
          <w:sz w:val="28"/>
          <w:rtl/>
          <w:lang w:bidi="ar-IQ"/>
        </w:rPr>
        <w:t>متجدّد</w:t>
      </w:r>
      <w:r w:rsidRPr="00502D3D">
        <w:rPr>
          <w:sz w:val="28"/>
          <w:rtl/>
          <w:lang w:bidi="ar-IQ"/>
        </w:rPr>
        <w:t>: 87</w:t>
      </w:r>
      <w:r w:rsidRPr="00CA708E">
        <w:rPr>
          <w:sz w:val="28"/>
          <w:rtl/>
          <w:lang w:bidi="ar-IQ"/>
        </w:rPr>
        <w:t>.</w:t>
      </w:r>
    </w:p>
  </w:endnote>
  <w:endnote w:id="401">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لمزيدٍ</w:t>
      </w:r>
      <w:r w:rsidRPr="00CA708E">
        <w:rPr>
          <w:sz w:val="28"/>
          <w:rtl/>
          <w:lang w:bidi="ar-IQ"/>
        </w:rPr>
        <w:t xml:space="preserve"> </w:t>
      </w:r>
      <w:r w:rsidRPr="00CA708E">
        <w:rPr>
          <w:rFonts w:hint="cs"/>
          <w:sz w:val="28"/>
          <w:rtl/>
          <w:lang w:bidi="ar-IQ"/>
        </w:rPr>
        <w:t>من</w:t>
      </w:r>
      <w:r w:rsidRPr="00CA708E">
        <w:rPr>
          <w:sz w:val="28"/>
          <w:rtl/>
          <w:lang w:bidi="ar-IQ"/>
        </w:rPr>
        <w:t xml:space="preserve"> </w:t>
      </w:r>
      <w:r w:rsidRPr="00CA708E">
        <w:rPr>
          <w:rFonts w:hint="cs"/>
          <w:sz w:val="28"/>
          <w:rtl/>
          <w:lang w:bidi="ar-IQ"/>
        </w:rPr>
        <w:t>الاطلاع</w:t>
      </w:r>
      <w:r w:rsidRPr="00CA708E">
        <w:rPr>
          <w:sz w:val="28"/>
          <w:rtl/>
          <w:lang w:bidi="ar-IQ"/>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proofErr w:type="spellStart"/>
      <w:r w:rsidRPr="00CA708E">
        <w:rPr>
          <w:rFonts w:hint="cs"/>
          <w:sz w:val="28"/>
          <w:rtl/>
          <w:lang w:bidi="ar-IQ"/>
        </w:rPr>
        <w:t>آموزهاي</w:t>
      </w:r>
      <w:proofErr w:type="spellEnd"/>
      <w:r w:rsidRPr="00CA708E">
        <w:rPr>
          <w:sz w:val="28"/>
          <w:rtl/>
          <w:lang w:bidi="ar-IQ"/>
        </w:rPr>
        <w:t xml:space="preserve"> </w:t>
      </w:r>
      <w:r w:rsidRPr="00CA708E">
        <w:rPr>
          <w:rFonts w:hint="cs"/>
          <w:sz w:val="28"/>
          <w:rtl/>
          <w:lang w:bidi="ar-IQ"/>
        </w:rPr>
        <w:t>صوفيان</w:t>
      </w:r>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الحيدري</w:t>
      </w:r>
      <w:r w:rsidRPr="00CA708E">
        <w:rPr>
          <w:sz w:val="28"/>
          <w:rtl/>
          <w:lang w:bidi="ar-IQ"/>
        </w:rPr>
        <w:t xml:space="preserve"> </w:t>
      </w:r>
      <w:r w:rsidRPr="00CA708E">
        <w:rPr>
          <w:rFonts w:hint="cs"/>
          <w:sz w:val="28"/>
          <w:rtl/>
          <w:lang w:bidi="ar-IQ"/>
        </w:rPr>
        <w:t>ومحمد</w:t>
      </w:r>
      <w:r w:rsidRPr="00CA708E">
        <w:rPr>
          <w:sz w:val="28"/>
          <w:rtl/>
          <w:lang w:bidi="ar-IQ"/>
        </w:rPr>
        <w:t xml:space="preserve"> </w:t>
      </w:r>
      <w:r w:rsidRPr="00CA708E">
        <w:rPr>
          <w:rFonts w:hint="cs"/>
          <w:sz w:val="28"/>
          <w:rtl/>
          <w:lang w:bidi="ar-IQ"/>
        </w:rPr>
        <w:t>هادي</w:t>
      </w:r>
      <w:r w:rsidRPr="00CA708E">
        <w:rPr>
          <w:sz w:val="28"/>
          <w:rtl/>
          <w:lang w:bidi="ar-IQ"/>
        </w:rPr>
        <w:t xml:space="preserve"> </w:t>
      </w:r>
      <w:r w:rsidRPr="00CA708E">
        <w:rPr>
          <w:rFonts w:hint="cs"/>
          <w:sz w:val="28"/>
          <w:rtl/>
          <w:lang w:bidi="ar-IQ"/>
        </w:rPr>
        <w:t>الأميني</w:t>
      </w:r>
      <w:r w:rsidRPr="00CA708E">
        <w:rPr>
          <w:sz w:val="28"/>
          <w:rtl/>
          <w:lang w:bidi="ar-IQ"/>
        </w:rPr>
        <w:t xml:space="preserve">، </w:t>
      </w:r>
      <w:r w:rsidRPr="00CA708E">
        <w:rPr>
          <w:rFonts w:hint="cs"/>
          <w:sz w:val="28"/>
          <w:rtl/>
          <w:lang w:bidi="ar-IQ"/>
        </w:rPr>
        <w:t>قصيده</w:t>
      </w:r>
      <w:r w:rsidRPr="00CA708E">
        <w:rPr>
          <w:sz w:val="28"/>
          <w:rtl/>
          <w:lang w:bidi="ar-IQ"/>
        </w:rPr>
        <w:t xml:space="preserve"> </w:t>
      </w:r>
      <w:r w:rsidRPr="00CA708E">
        <w:rPr>
          <w:rFonts w:hint="cs"/>
          <w:sz w:val="28"/>
          <w:rtl/>
          <w:lang w:bidi="ar-IQ"/>
        </w:rPr>
        <w:t>سرا</w:t>
      </w:r>
      <w:r w:rsidRPr="00CA708E">
        <w:rPr>
          <w:sz w:val="28"/>
          <w:rtl/>
          <w:lang w:bidi="ar-IQ"/>
        </w:rPr>
        <w:t>.</w:t>
      </w:r>
    </w:p>
  </w:endnote>
  <w:endnote w:id="402">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قلب</w:t>
      </w:r>
      <w:r w:rsidRPr="00CA708E">
        <w:rPr>
          <w:sz w:val="28"/>
          <w:rtl/>
          <w:lang w:bidi="ar-IQ"/>
        </w:rPr>
        <w:t xml:space="preserve"> </w:t>
      </w:r>
      <w:r w:rsidRPr="00D14A63">
        <w:rPr>
          <w:rFonts w:hint="cs"/>
          <w:sz w:val="28"/>
          <w:rtl/>
          <w:lang w:bidi="ar-IQ"/>
        </w:rPr>
        <w:t>الإسلام</w:t>
      </w:r>
      <w:r w:rsidRPr="00D14A63">
        <w:rPr>
          <w:sz w:val="28"/>
          <w:rtl/>
          <w:lang w:bidi="ar-IQ"/>
        </w:rPr>
        <w:t xml:space="preserve">: 185 </w:t>
      </w:r>
      <w:r w:rsidRPr="00D14A63">
        <w:rPr>
          <w:rFonts w:hint="cs"/>
          <w:sz w:val="28"/>
          <w:rtl/>
          <w:lang w:bidi="ar-IQ"/>
        </w:rPr>
        <w:t>ـ</w:t>
      </w:r>
      <w:r w:rsidRPr="00D14A63">
        <w:rPr>
          <w:sz w:val="28"/>
          <w:rtl/>
          <w:lang w:bidi="ar-IQ"/>
        </w:rPr>
        <w:t xml:space="preserve"> 187</w:t>
      </w:r>
      <w:r w:rsidRPr="00CA708E">
        <w:rPr>
          <w:sz w:val="28"/>
          <w:rtl/>
          <w:lang w:bidi="ar-IQ"/>
        </w:rPr>
        <w:t>.</w:t>
      </w:r>
    </w:p>
  </w:endnote>
  <w:endnote w:id="403">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قلب</w:t>
      </w:r>
      <w:r w:rsidRPr="00CA708E">
        <w:rPr>
          <w:sz w:val="28"/>
          <w:rtl/>
          <w:lang w:bidi="ar-IQ"/>
        </w:rPr>
        <w:t xml:space="preserve"> </w:t>
      </w:r>
      <w:r w:rsidRPr="00CA708E">
        <w:rPr>
          <w:rFonts w:hint="cs"/>
          <w:sz w:val="28"/>
          <w:rtl/>
          <w:lang w:bidi="ar-IQ"/>
        </w:rPr>
        <w:t>الإسلام</w:t>
      </w:r>
      <w:r w:rsidRPr="00CA708E">
        <w:rPr>
          <w:sz w:val="28"/>
          <w:rtl/>
          <w:lang w:bidi="ar-IQ"/>
        </w:rPr>
        <w:t xml:space="preserve">، </w:t>
      </w:r>
      <w:r w:rsidRPr="00CA708E">
        <w:rPr>
          <w:rFonts w:hint="cs"/>
          <w:sz w:val="28"/>
          <w:rtl/>
          <w:lang w:bidi="ar-IQ"/>
        </w:rPr>
        <w:t>للسيد</w:t>
      </w:r>
      <w:r w:rsidRPr="00CA708E">
        <w:rPr>
          <w:sz w:val="28"/>
          <w:rtl/>
          <w:lang w:bidi="ar-IQ"/>
        </w:rPr>
        <w:t xml:space="preserve"> </w:t>
      </w:r>
      <w:r w:rsidRPr="00CA708E">
        <w:rPr>
          <w:rFonts w:hint="cs"/>
          <w:sz w:val="28"/>
          <w:rtl/>
          <w:lang w:bidi="ar-IQ"/>
        </w:rPr>
        <w:t>حسن</w:t>
      </w:r>
      <w:r w:rsidRPr="00CA708E">
        <w:rPr>
          <w:sz w:val="28"/>
          <w:rtl/>
          <w:lang w:bidi="ar-IQ"/>
        </w:rPr>
        <w:t xml:space="preserve"> </w:t>
      </w:r>
      <w:r w:rsidRPr="00CA708E">
        <w:rPr>
          <w:rFonts w:hint="cs"/>
          <w:sz w:val="28"/>
          <w:rtl/>
          <w:lang w:bidi="ar-IQ"/>
        </w:rPr>
        <w:t>نصر</w:t>
      </w:r>
      <w:r w:rsidRPr="00CA708E">
        <w:rPr>
          <w:sz w:val="28"/>
          <w:rtl/>
          <w:lang w:bidi="ar-IQ"/>
        </w:rPr>
        <w:t>.</w:t>
      </w:r>
    </w:p>
  </w:endnote>
  <w:endnote w:id="404">
    <w:p w:rsidR="004E3A22" w:rsidRPr="00D14A63"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مفهوم</w:t>
      </w:r>
      <w:r w:rsidRPr="00CA708E">
        <w:rPr>
          <w:sz w:val="28"/>
          <w:rtl/>
          <w:lang w:bidi="ar-IQ"/>
        </w:rPr>
        <w:t xml:space="preserve"> </w:t>
      </w:r>
      <w:r w:rsidRPr="00CA708E">
        <w:rPr>
          <w:rFonts w:hint="cs"/>
          <w:sz w:val="28"/>
          <w:rtl/>
          <w:lang w:bidi="ar-IQ"/>
        </w:rPr>
        <w:t>الجهاد</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الفكر</w:t>
      </w:r>
      <w:r w:rsidRPr="00CA708E">
        <w:rPr>
          <w:sz w:val="28"/>
          <w:rtl/>
          <w:lang w:bidi="ar-IQ"/>
        </w:rPr>
        <w:t xml:space="preserve"> </w:t>
      </w:r>
      <w:r w:rsidRPr="00CA708E">
        <w:rPr>
          <w:rFonts w:hint="cs"/>
          <w:sz w:val="28"/>
          <w:rtl/>
          <w:lang w:bidi="ar-IQ"/>
        </w:rPr>
        <w:t>الإسلامي</w:t>
      </w:r>
      <w:r w:rsidRPr="00CA708E">
        <w:rPr>
          <w:sz w:val="28"/>
          <w:rtl/>
          <w:lang w:bidi="ar-IQ"/>
        </w:rPr>
        <w:t xml:space="preserve">، </w:t>
      </w:r>
      <w:r w:rsidRPr="00CA708E">
        <w:rPr>
          <w:rFonts w:hint="cs"/>
          <w:sz w:val="28"/>
          <w:rtl/>
          <w:lang w:bidi="ar-IQ"/>
        </w:rPr>
        <w:t>للسيد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صحيفة</w:t>
      </w:r>
      <w:r w:rsidRPr="00CA708E">
        <w:rPr>
          <w:sz w:val="28"/>
          <w:rtl/>
          <w:lang w:bidi="ar-IQ"/>
        </w:rPr>
        <w:t xml:space="preserve"> </w:t>
      </w:r>
      <w:r w:rsidRPr="00CA708E">
        <w:rPr>
          <w:rFonts w:hint="cs"/>
          <w:sz w:val="28"/>
          <w:rtl/>
          <w:lang w:bidi="ar-IQ"/>
        </w:rPr>
        <w:t>جام</w:t>
      </w:r>
      <w:r w:rsidRPr="00CA708E">
        <w:rPr>
          <w:sz w:val="28"/>
          <w:rtl/>
          <w:lang w:bidi="ar-IQ"/>
        </w:rPr>
        <w:t xml:space="preserve"> </w:t>
      </w:r>
      <w:r w:rsidRPr="00CA708E">
        <w:rPr>
          <w:rFonts w:hint="cs"/>
          <w:sz w:val="28"/>
          <w:rtl/>
          <w:lang w:bidi="ar-IQ"/>
        </w:rPr>
        <w:t>جم</w:t>
      </w:r>
      <w:r w:rsidRPr="00CA708E">
        <w:rPr>
          <w:sz w:val="28"/>
          <w:rtl/>
          <w:lang w:bidi="ar-IQ"/>
        </w:rPr>
        <w:t xml:space="preserve"> </w:t>
      </w:r>
      <w:r w:rsidRPr="00CA708E">
        <w:rPr>
          <w:rFonts w:hint="cs"/>
          <w:sz w:val="28"/>
          <w:rtl/>
          <w:lang w:bidi="ar-IQ"/>
        </w:rPr>
        <w:t xml:space="preserve">الخاصة </w:t>
      </w:r>
      <w:r w:rsidRPr="00CA708E">
        <w:rPr>
          <w:sz w:val="28"/>
          <w:rtl/>
          <w:lang w:bidi="ar-IQ"/>
        </w:rPr>
        <w:t>(</w:t>
      </w:r>
      <w:r w:rsidRPr="00CA708E">
        <w:rPr>
          <w:rFonts w:hint="cs"/>
          <w:sz w:val="28"/>
          <w:rtl/>
          <w:lang w:bidi="ar-IQ"/>
        </w:rPr>
        <w:t>نقطه</w:t>
      </w:r>
      <w:r w:rsidRPr="00CA708E">
        <w:rPr>
          <w:sz w:val="28"/>
          <w:rtl/>
          <w:lang w:bidi="ar-IQ"/>
        </w:rPr>
        <w:t xml:space="preserve">)، </w:t>
      </w:r>
      <w:r w:rsidRPr="00CA708E">
        <w:rPr>
          <w:rFonts w:hint="cs"/>
          <w:sz w:val="28"/>
          <w:rtl/>
          <w:lang w:bidi="ar-IQ"/>
        </w:rPr>
        <w:t>العدد</w:t>
      </w:r>
      <w:r w:rsidRPr="00CA708E">
        <w:rPr>
          <w:sz w:val="28"/>
          <w:rtl/>
          <w:lang w:bidi="ar-IQ"/>
        </w:rPr>
        <w:t xml:space="preserve"> </w:t>
      </w:r>
      <w:r w:rsidRPr="00D14A63">
        <w:rPr>
          <w:rFonts w:hint="cs"/>
          <w:sz w:val="28"/>
          <w:rtl/>
          <w:lang w:bidi="ar-IQ"/>
        </w:rPr>
        <w:t>1905</w:t>
      </w:r>
      <w:r w:rsidRPr="00D14A63">
        <w:rPr>
          <w:sz w:val="28"/>
          <w:rtl/>
          <w:lang w:bidi="ar-IQ"/>
        </w:rPr>
        <w:t xml:space="preserve">، </w:t>
      </w:r>
      <w:proofErr w:type="spellStart"/>
      <w:r w:rsidRPr="00D14A63">
        <w:rPr>
          <w:rFonts w:hint="cs"/>
          <w:sz w:val="28"/>
          <w:rtl/>
          <w:lang w:bidi="ar-IQ"/>
        </w:rPr>
        <w:t>مرداد</w:t>
      </w:r>
      <w:proofErr w:type="spellEnd"/>
      <w:r w:rsidRPr="00D14A63">
        <w:rPr>
          <w:sz w:val="28"/>
          <w:rtl/>
          <w:lang w:bidi="ar-IQ"/>
        </w:rPr>
        <w:t xml:space="preserve"> 1385</w:t>
      </w:r>
      <w:r w:rsidRPr="00D14A63">
        <w:rPr>
          <w:rFonts w:hint="cs"/>
          <w:sz w:val="28"/>
          <w:rtl/>
          <w:lang w:bidi="ar-IQ"/>
        </w:rPr>
        <w:t>هـ.ش</w:t>
      </w:r>
      <w:r w:rsidRPr="00D14A63">
        <w:rPr>
          <w:sz w:val="28"/>
          <w:rtl/>
          <w:lang w:bidi="ar-IQ"/>
        </w:rPr>
        <w:t>.</w:t>
      </w:r>
    </w:p>
  </w:endnote>
  <w:endnote w:id="405">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قلب</w:t>
      </w:r>
      <w:r w:rsidRPr="00D14A63">
        <w:rPr>
          <w:sz w:val="28"/>
          <w:rtl/>
          <w:lang w:bidi="ar-IQ"/>
        </w:rPr>
        <w:t xml:space="preserve"> </w:t>
      </w:r>
      <w:r w:rsidRPr="00D14A63">
        <w:rPr>
          <w:rFonts w:hint="cs"/>
          <w:sz w:val="28"/>
          <w:rtl/>
          <w:lang w:bidi="ar-IQ"/>
        </w:rPr>
        <w:t>الإسلام</w:t>
      </w:r>
      <w:r w:rsidRPr="00D14A63">
        <w:rPr>
          <w:sz w:val="28"/>
          <w:rtl/>
          <w:lang w:bidi="ar-IQ"/>
        </w:rPr>
        <w:t>: 187.</w:t>
      </w:r>
    </w:p>
  </w:endnote>
  <w:endnote w:id="406">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w:t>
      </w:r>
      <w:r w:rsidRPr="00D14A63">
        <w:rPr>
          <w:rFonts w:hint="cs"/>
          <w:sz w:val="28"/>
          <w:rtl/>
          <w:lang w:bidi="ar-IQ"/>
        </w:rPr>
        <w:t xml:space="preserve"> المقنعة</w:t>
      </w:r>
      <w:r w:rsidRPr="00D14A63">
        <w:rPr>
          <w:sz w:val="28"/>
          <w:rtl/>
          <w:lang w:bidi="ar-IQ"/>
        </w:rPr>
        <w:t xml:space="preserve">: 81 </w:t>
      </w:r>
      <w:r w:rsidRPr="00D14A63">
        <w:rPr>
          <w:rFonts w:hint="cs"/>
          <w:sz w:val="28"/>
          <w:rtl/>
          <w:lang w:bidi="ar-IQ"/>
        </w:rPr>
        <w:t>ـ</w:t>
      </w:r>
      <w:r w:rsidRPr="00D14A63">
        <w:rPr>
          <w:sz w:val="28"/>
          <w:rtl/>
          <w:lang w:bidi="ar-IQ"/>
        </w:rPr>
        <w:t xml:space="preserve"> 811.</w:t>
      </w:r>
    </w:p>
  </w:endnote>
  <w:endnote w:id="407">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المراسم</w:t>
      </w:r>
      <w:r w:rsidRPr="00D14A63">
        <w:rPr>
          <w:sz w:val="28"/>
          <w:rtl/>
          <w:lang w:bidi="ar-IQ"/>
        </w:rPr>
        <w:t xml:space="preserve"> </w:t>
      </w:r>
      <w:r w:rsidRPr="00D14A63">
        <w:rPr>
          <w:rFonts w:hint="cs"/>
          <w:sz w:val="28"/>
          <w:rtl/>
          <w:lang w:bidi="ar-IQ"/>
        </w:rPr>
        <w:t>العلوية</w:t>
      </w:r>
      <w:r w:rsidRPr="00D14A63">
        <w:rPr>
          <w:sz w:val="28"/>
          <w:rtl/>
          <w:lang w:bidi="ar-IQ"/>
        </w:rPr>
        <w:t>: 263.</w:t>
      </w:r>
    </w:p>
  </w:endnote>
  <w:endnote w:id="408">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المهذّب</w:t>
      </w:r>
      <w:r w:rsidRPr="00D14A63">
        <w:rPr>
          <w:sz w:val="28"/>
          <w:rtl/>
          <w:lang w:bidi="ar-IQ"/>
        </w:rPr>
        <w:t xml:space="preserve"> 1: 341.</w:t>
      </w:r>
    </w:p>
  </w:endnote>
  <w:endnote w:id="409">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النهاية</w:t>
      </w:r>
      <w:r w:rsidRPr="00D14A63">
        <w:rPr>
          <w:sz w:val="28"/>
          <w:rtl/>
          <w:lang w:bidi="ar-IQ"/>
        </w:rPr>
        <w:t xml:space="preserve"> </w:t>
      </w:r>
      <w:r w:rsidRPr="00D14A63">
        <w:rPr>
          <w:rFonts w:hint="cs"/>
          <w:sz w:val="28"/>
          <w:rtl/>
          <w:lang w:bidi="ar-IQ"/>
        </w:rPr>
        <w:t>في</w:t>
      </w:r>
      <w:r w:rsidRPr="00D14A63">
        <w:rPr>
          <w:sz w:val="28"/>
          <w:rtl/>
          <w:lang w:bidi="ar-IQ"/>
        </w:rPr>
        <w:t xml:space="preserve"> </w:t>
      </w:r>
      <w:r w:rsidRPr="00D14A63">
        <w:rPr>
          <w:rFonts w:hint="cs"/>
          <w:sz w:val="28"/>
          <w:rtl/>
          <w:lang w:bidi="ar-IQ"/>
        </w:rPr>
        <w:t>مجرد</w:t>
      </w:r>
      <w:r w:rsidRPr="00D14A63">
        <w:rPr>
          <w:sz w:val="28"/>
          <w:rtl/>
          <w:lang w:bidi="ar-IQ"/>
        </w:rPr>
        <w:t xml:space="preserve"> </w:t>
      </w:r>
      <w:r w:rsidRPr="00D14A63">
        <w:rPr>
          <w:rFonts w:hint="cs"/>
          <w:sz w:val="28"/>
          <w:rtl/>
          <w:lang w:bidi="ar-IQ"/>
        </w:rPr>
        <w:t>الفقه</w:t>
      </w:r>
      <w:r w:rsidRPr="00D14A63">
        <w:rPr>
          <w:sz w:val="28"/>
          <w:rtl/>
          <w:lang w:bidi="ar-IQ"/>
        </w:rPr>
        <w:t xml:space="preserve"> </w:t>
      </w:r>
      <w:r w:rsidRPr="00D14A63">
        <w:rPr>
          <w:rFonts w:hint="cs"/>
          <w:sz w:val="28"/>
          <w:rtl/>
          <w:lang w:bidi="ar-IQ"/>
        </w:rPr>
        <w:t>والفتاوى</w:t>
      </w:r>
      <w:r w:rsidRPr="00D14A63">
        <w:rPr>
          <w:sz w:val="28"/>
          <w:rtl/>
          <w:lang w:bidi="ar-IQ"/>
        </w:rPr>
        <w:t xml:space="preserve">: 301 </w:t>
      </w:r>
      <w:r w:rsidRPr="00D14A63">
        <w:rPr>
          <w:rFonts w:hint="cs"/>
          <w:sz w:val="28"/>
          <w:rtl/>
          <w:lang w:bidi="ar-IQ"/>
        </w:rPr>
        <w:t>ـ</w:t>
      </w:r>
      <w:r w:rsidRPr="00D14A63">
        <w:rPr>
          <w:sz w:val="28"/>
          <w:rtl/>
          <w:lang w:bidi="ar-IQ"/>
        </w:rPr>
        <w:t xml:space="preserve"> 302؛</w:t>
      </w:r>
      <w:r w:rsidRPr="00D14A63">
        <w:rPr>
          <w:rFonts w:hint="cs"/>
          <w:sz w:val="28"/>
          <w:rtl/>
          <w:lang w:bidi="ar-IQ"/>
        </w:rPr>
        <w:t xml:space="preserve"> الوسيلة</w:t>
      </w:r>
      <w:r w:rsidRPr="00D14A63">
        <w:rPr>
          <w:sz w:val="28"/>
          <w:rtl/>
          <w:lang w:bidi="ar-IQ"/>
        </w:rPr>
        <w:t xml:space="preserve"> </w:t>
      </w:r>
      <w:r w:rsidRPr="00D14A63">
        <w:rPr>
          <w:rFonts w:hint="cs"/>
          <w:sz w:val="28"/>
          <w:rtl/>
          <w:lang w:bidi="ar-IQ"/>
        </w:rPr>
        <w:t>في</w:t>
      </w:r>
      <w:r w:rsidRPr="00D14A63">
        <w:rPr>
          <w:sz w:val="28"/>
          <w:rtl/>
          <w:lang w:bidi="ar-IQ"/>
        </w:rPr>
        <w:t xml:space="preserve"> </w:t>
      </w:r>
      <w:r w:rsidRPr="00D14A63">
        <w:rPr>
          <w:rFonts w:hint="cs"/>
          <w:sz w:val="28"/>
          <w:rtl/>
          <w:lang w:bidi="ar-IQ"/>
        </w:rPr>
        <w:t>كتاب</w:t>
      </w:r>
      <w:r w:rsidRPr="00D14A63">
        <w:rPr>
          <w:sz w:val="28"/>
          <w:rtl/>
          <w:lang w:bidi="ar-IQ"/>
        </w:rPr>
        <w:t xml:space="preserve"> </w:t>
      </w:r>
      <w:r w:rsidRPr="00D14A63">
        <w:rPr>
          <w:rFonts w:hint="cs"/>
          <w:sz w:val="28"/>
          <w:rtl/>
          <w:lang w:bidi="ar-IQ"/>
        </w:rPr>
        <w:t>القضايا</w:t>
      </w:r>
      <w:r w:rsidRPr="00D14A63">
        <w:rPr>
          <w:sz w:val="28"/>
          <w:rtl/>
          <w:lang w:bidi="ar-IQ"/>
        </w:rPr>
        <w:t xml:space="preserve"> </w:t>
      </w:r>
      <w:r w:rsidRPr="00D14A63">
        <w:rPr>
          <w:rFonts w:hint="cs"/>
          <w:sz w:val="28"/>
          <w:rtl/>
          <w:lang w:bidi="ar-IQ"/>
        </w:rPr>
        <w:t>والأحكام،</w:t>
      </w:r>
      <w:r w:rsidRPr="00D14A63">
        <w:rPr>
          <w:sz w:val="28"/>
          <w:rtl/>
          <w:lang w:bidi="ar-IQ"/>
        </w:rPr>
        <w:t xml:space="preserve"> </w:t>
      </w:r>
      <w:r w:rsidRPr="00D14A63">
        <w:rPr>
          <w:rFonts w:hint="cs"/>
          <w:sz w:val="28"/>
          <w:rtl/>
          <w:lang w:bidi="ar-IQ"/>
        </w:rPr>
        <w:t>فصل</w:t>
      </w:r>
      <w:r w:rsidRPr="00D14A63">
        <w:rPr>
          <w:sz w:val="28"/>
          <w:rtl/>
          <w:lang w:bidi="ar-IQ"/>
        </w:rPr>
        <w:t xml:space="preserve"> </w:t>
      </w:r>
      <w:r w:rsidRPr="00D14A63">
        <w:rPr>
          <w:rFonts w:hint="cs"/>
          <w:sz w:val="28"/>
          <w:rtl/>
          <w:lang w:bidi="ar-IQ"/>
        </w:rPr>
        <w:t>بيان</w:t>
      </w:r>
      <w:r w:rsidRPr="00CA708E">
        <w:rPr>
          <w:sz w:val="28"/>
          <w:rtl/>
          <w:lang w:bidi="ar-IQ"/>
        </w:rPr>
        <w:t xml:space="preserve"> </w:t>
      </w:r>
      <w:r w:rsidRPr="00D14A63">
        <w:rPr>
          <w:rFonts w:hint="cs"/>
          <w:sz w:val="28"/>
          <w:rtl/>
          <w:lang w:bidi="ar-IQ"/>
        </w:rPr>
        <w:t>القاضي</w:t>
      </w:r>
      <w:r w:rsidRPr="00D14A63">
        <w:rPr>
          <w:sz w:val="28"/>
          <w:rtl/>
          <w:lang w:bidi="ar-IQ"/>
        </w:rPr>
        <w:t>؛</w:t>
      </w:r>
      <w:r w:rsidRPr="00D14A63">
        <w:rPr>
          <w:rFonts w:hint="cs"/>
          <w:sz w:val="28"/>
          <w:rtl/>
          <w:lang w:bidi="ar-IQ"/>
        </w:rPr>
        <w:t xml:space="preserve"> السرائر</w:t>
      </w:r>
      <w:r w:rsidRPr="00D14A63">
        <w:rPr>
          <w:sz w:val="28"/>
          <w:rtl/>
          <w:lang w:bidi="ar-IQ"/>
        </w:rPr>
        <w:t xml:space="preserve"> 1: 398 </w:t>
      </w:r>
      <w:r w:rsidRPr="00D14A63">
        <w:rPr>
          <w:rFonts w:hint="cs"/>
          <w:sz w:val="28"/>
          <w:rtl/>
          <w:lang w:bidi="ar-IQ"/>
        </w:rPr>
        <w:t>ـ</w:t>
      </w:r>
      <w:r w:rsidRPr="00D14A63">
        <w:rPr>
          <w:sz w:val="28"/>
          <w:rtl/>
          <w:lang w:bidi="ar-IQ"/>
        </w:rPr>
        <w:t xml:space="preserve"> 399.</w:t>
      </w:r>
    </w:p>
  </w:endnote>
  <w:endnote w:id="410">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تذكرة</w:t>
      </w:r>
      <w:r w:rsidRPr="00D14A63">
        <w:rPr>
          <w:sz w:val="28"/>
          <w:rtl/>
          <w:lang w:bidi="ar-IQ"/>
        </w:rPr>
        <w:t xml:space="preserve"> </w:t>
      </w:r>
      <w:r w:rsidRPr="00D14A63">
        <w:rPr>
          <w:rFonts w:hint="cs"/>
          <w:sz w:val="28"/>
          <w:rtl/>
          <w:lang w:bidi="ar-IQ"/>
        </w:rPr>
        <w:t>الفقهاء</w:t>
      </w:r>
      <w:r w:rsidRPr="00D14A63">
        <w:rPr>
          <w:sz w:val="28"/>
          <w:rtl/>
          <w:lang w:bidi="ar-IQ"/>
        </w:rPr>
        <w:t xml:space="preserve"> 1: 459؛</w:t>
      </w:r>
      <w:r w:rsidRPr="00D14A63">
        <w:rPr>
          <w:rFonts w:hint="cs"/>
          <w:sz w:val="28"/>
          <w:rtl/>
          <w:lang w:bidi="ar-IQ"/>
        </w:rPr>
        <w:t xml:space="preserve"> القواعد</w:t>
      </w:r>
      <w:r w:rsidRPr="00D14A63">
        <w:rPr>
          <w:sz w:val="28"/>
          <w:rtl/>
          <w:lang w:bidi="ar-IQ"/>
        </w:rPr>
        <w:t xml:space="preserve"> 1: 119؛</w:t>
      </w:r>
      <w:r w:rsidRPr="00D14A63">
        <w:rPr>
          <w:rFonts w:hint="cs"/>
          <w:sz w:val="28"/>
          <w:rtl/>
          <w:lang w:bidi="ar-IQ"/>
        </w:rPr>
        <w:t xml:space="preserve"> مختلف</w:t>
      </w:r>
      <w:r w:rsidRPr="00D14A63">
        <w:rPr>
          <w:sz w:val="28"/>
          <w:rtl/>
          <w:lang w:bidi="ar-IQ"/>
        </w:rPr>
        <w:t xml:space="preserve"> </w:t>
      </w:r>
      <w:r w:rsidRPr="00D14A63">
        <w:rPr>
          <w:rFonts w:hint="cs"/>
          <w:sz w:val="28"/>
          <w:rtl/>
          <w:lang w:bidi="ar-IQ"/>
        </w:rPr>
        <w:t>الشيعة</w:t>
      </w:r>
      <w:r w:rsidRPr="00D14A63">
        <w:rPr>
          <w:sz w:val="28"/>
          <w:rtl/>
          <w:lang w:bidi="ar-IQ"/>
        </w:rPr>
        <w:t>: 339؛</w:t>
      </w:r>
      <w:r w:rsidRPr="00D14A63">
        <w:rPr>
          <w:rFonts w:hint="cs"/>
          <w:sz w:val="28"/>
          <w:rtl/>
          <w:lang w:bidi="ar-IQ"/>
        </w:rPr>
        <w:t xml:space="preserve"> إيضاح</w:t>
      </w:r>
      <w:r w:rsidRPr="00D14A63">
        <w:rPr>
          <w:sz w:val="28"/>
          <w:rtl/>
          <w:lang w:bidi="ar-IQ"/>
        </w:rPr>
        <w:t xml:space="preserve"> </w:t>
      </w:r>
      <w:r w:rsidRPr="00D14A63">
        <w:rPr>
          <w:rFonts w:hint="cs"/>
          <w:sz w:val="28"/>
          <w:rtl/>
          <w:lang w:bidi="ar-IQ"/>
        </w:rPr>
        <w:t>الفوائد</w:t>
      </w:r>
      <w:r w:rsidRPr="00D14A63">
        <w:rPr>
          <w:sz w:val="28"/>
          <w:rtl/>
          <w:lang w:bidi="ar-IQ"/>
        </w:rPr>
        <w:t xml:space="preserve"> 1: 398 </w:t>
      </w:r>
      <w:r w:rsidRPr="00D14A63">
        <w:rPr>
          <w:rFonts w:hint="cs"/>
          <w:sz w:val="28"/>
          <w:rtl/>
          <w:lang w:bidi="ar-IQ"/>
        </w:rPr>
        <w:t>ـ</w:t>
      </w:r>
      <w:r w:rsidRPr="00CA708E">
        <w:rPr>
          <w:sz w:val="28"/>
          <w:rtl/>
          <w:lang w:bidi="ar-IQ"/>
        </w:rPr>
        <w:t xml:space="preserve"> </w:t>
      </w:r>
      <w:r w:rsidRPr="00D14A63">
        <w:rPr>
          <w:sz w:val="28"/>
          <w:rtl/>
          <w:lang w:bidi="ar-IQ"/>
        </w:rPr>
        <w:t>399.</w:t>
      </w:r>
    </w:p>
  </w:endnote>
  <w:endnote w:id="411">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رسائل</w:t>
      </w:r>
      <w:r w:rsidRPr="00D14A63">
        <w:rPr>
          <w:sz w:val="28"/>
          <w:rtl/>
          <w:lang w:bidi="ar-IQ"/>
        </w:rPr>
        <w:t xml:space="preserve"> </w:t>
      </w:r>
      <w:r w:rsidRPr="00D14A63">
        <w:rPr>
          <w:rFonts w:hint="cs"/>
          <w:sz w:val="28"/>
          <w:rtl/>
          <w:lang w:bidi="ar-IQ"/>
        </w:rPr>
        <w:t>المحقّق</w:t>
      </w:r>
      <w:r w:rsidRPr="00D14A63">
        <w:rPr>
          <w:sz w:val="28"/>
          <w:rtl/>
          <w:lang w:bidi="ar-IQ"/>
        </w:rPr>
        <w:t xml:space="preserve"> </w:t>
      </w:r>
      <w:r w:rsidRPr="00D14A63">
        <w:rPr>
          <w:rFonts w:hint="cs"/>
          <w:sz w:val="28"/>
          <w:rtl/>
          <w:lang w:bidi="ar-IQ"/>
        </w:rPr>
        <w:t>الكركي</w:t>
      </w:r>
      <w:r w:rsidRPr="00D14A63">
        <w:rPr>
          <w:sz w:val="28"/>
          <w:rtl/>
          <w:lang w:bidi="ar-IQ"/>
        </w:rPr>
        <w:t xml:space="preserve"> 1: 142</w:t>
      </w:r>
      <w:r w:rsidRPr="00D14A63">
        <w:rPr>
          <w:rFonts w:hint="cs"/>
          <w:sz w:val="28"/>
          <w:rtl/>
          <w:lang w:bidi="ar-IQ"/>
        </w:rPr>
        <w:t>؛</w:t>
      </w:r>
      <w:r w:rsidRPr="00D14A63">
        <w:rPr>
          <w:sz w:val="28"/>
          <w:rtl/>
          <w:lang w:bidi="ar-IQ"/>
        </w:rPr>
        <w:t xml:space="preserve"> </w:t>
      </w:r>
      <w:r w:rsidRPr="00D14A63">
        <w:rPr>
          <w:rFonts w:hint="cs"/>
          <w:sz w:val="28"/>
          <w:rtl/>
          <w:lang w:bidi="ar-IQ"/>
        </w:rPr>
        <w:t>وراجع</w:t>
      </w:r>
      <w:r w:rsidRPr="00D14A63">
        <w:rPr>
          <w:sz w:val="28"/>
          <w:rtl/>
          <w:lang w:bidi="ar-IQ"/>
        </w:rPr>
        <w:t xml:space="preserve"> </w:t>
      </w:r>
      <w:r w:rsidRPr="00D14A63">
        <w:rPr>
          <w:rFonts w:hint="cs"/>
          <w:sz w:val="28"/>
          <w:rtl/>
          <w:lang w:bidi="ar-IQ"/>
        </w:rPr>
        <w:t>كذلك:</w:t>
      </w:r>
      <w:r w:rsidRPr="00D14A63">
        <w:rPr>
          <w:sz w:val="28"/>
          <w:rtl/>
          <w:lang w:bidi="ar-IQ"/>
        </w:rPr>
        <w:t xml:space="preserve"> </w:t>
      </w:r>
      <w:r w:rsidRPr="00D14A63">
        <w:rPr>
          <w:rFonts w:hint="cs"/>
          <w:sz w:val="28"/>
          <w:rtl/>
          <w:lang w:bidi="ar-IQ"/>
        </w:rPr>
        <w:t>جامع</w:t>
      </w:r>
      <w:r w:rsidRPr="00D14A63">
        <w:rPr>
          <w:sz w:val="28"/>
          <w:rtl/>
          <w:lang w:bidi="ar-IQ"/>
        </w:rPr>
        <w:t xml:space="preserve"> </w:t>
      </w:r>
      <w:r w:rsidRPr="00D14A63">
        <w:rPr>
          <w:rFonts w:hint="cs"/>
          <w:sz w:val="28"/>
          <w:rtl/>
          <w:lang w:bidi="ar-IQ"/>
        </w:rPr>
        <w:t>المقاصد</w:t>
      </w:r>
      <w:r w:rsidRPr="00D14A63">
        <w:rPr>
          <w:sz w:val="28"/>
          <w:rtl/>
          <w:lang w:bidi="ar-IQ"/>
        </w:rPr>
        <w:t xml:space="preserve"> 2: 375.</w:t>
      </w:r>
    </w:p>
  </w:endnote>
  <w:endnote w:id="412">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راجع</w:t>
      </w:r>
      <w:r w:rsidRPr="00D14A63">
        <w:rPr>
          <w:sz w:val="28"/>
          <w:rtl/>
          <w:lang w:bidi="ar-IQ"/>
        </w:rPr>
        <w:t xml:space="preserve"> </w:t>
      </w:r>
      <w:r w:rsidRPr="00D14A63">
        <w:rPr>
          <w:rFonts w:hint="cs"/>
          <w:sz w:val="28"/>
          <w:rtl/>
          <w:lang w:bidi="ar-IQ"/>
        </w:rPr>
        <w:t>مجمع</w:t>
      </w:r>
      <w:r w:rsidRPr="00D14A63">
        <w:rPr>
          <w:sz w:val="28"/>
          <w:rtl/>
          <w:lang w:bidi="ar-IQ"/>
        </w:rPr>
        <w:t xml:space="preserve"> </w:t>
      </w:r>
      <w:r w:rsidRPr="00D14A63">
        <w:rPr>
          <w:rFonts w:hint="cs"/>
          <w:sz w:val="28"/>
          <w:rtl/>
          <w:lang w:bidi="ar-IQ"/>
        </w:rPr>
        <w:t>الفائدة</w:t>
      </w:r>
      <w:r w:rsidRPr="00D14A63">
        <w:rPr>
          <w:sz w:val="28"/>
          <w:rtl/>
          <w:lang w:bidi="ar-IQ"/>
        </w:rPr>
        <w:t xml:space="preserve"> </w:t>
      </w:r>
      <w:r w:rsidRPr="00D14A63">
        <w:rPr>
          <w:rFonts w:hint="cs"/>
          <w:sz w:val="28"/>
          <w:rtl/>
          <w:lang w:bidi="ar-IQ"/>
        </w:rPr>
        <w:t>والبرهان</w:t>
      </w:r>
      <w:r w:rsidRPr="00D14A63">
        <w:rPr>
          <w:sz w:val="28"/>
          <w:rtl/>
          <w:lang w:bidi="ar-IQ"/>
        </w:rPr>
        <w:t xml:space="preserve"> 1: 231</w:t>
      </w:r>
      <w:r w:rsidRPr="00D14A63">
        <w:rPr>
          <w:rFonts w:hint="cs"/>
          <w:sz w:val="28"/>
          <w:rtl/>
          <w:lang w:bidi="ar-IQ"/>
        </w:rPr>
        <w:t>؛</w:t>
      </w:r>
      <w:r w:rsidRPr="00D14A63">
        <w:rPr>
          <w:sz w:val="28"/>
          <w:rtl/>
          <w:lang w:bidi="ar-IQ"/>
        </w:rPr>
        <w:t xml:space="preserve"> 12: 11</w:t>
      </w:r>
      <w:r w:rsidRPr="00D14A63">
        <w:rPr>
          <w:rFonts w:hint="cs"/>
          <w:sz w:val="28"/>
          <w:rtl/>
          <w:lang w:bidi="ar-IQ"/>
        </w:rPr>
        <w:t>؛</w:t>
      </w:r>
      <w:r w:rsidRPr="00D14A63">
        <w:rPr>
          <w:sz w:val="28"/>
          <w:rtl/>
          <w:lang w:bidi="ar-IQ"/>
        </w:rPr>
        <w:t xml:space="preserve"> 8</w:t>
      </w:r>
      <w:r w:rsidRPr="00D14A63">
        <w:rPr>
          <w:rFonts w:hint="cs"/>
          <w:sz w:val="28"/>
          <w:rtl/>
          <w:lang w:bidi="ar-IQ"/>
        </w:rPr>
        <w:t>:</w:t>
      </w:r>
      <w:r w:rsidRPr="00D14A63">
        <w:rPr>
          <w:sz w:val="28"/>
          <w:rtl/>
          <w:lang w:bidi="ar-IQ"/>
        </w:rPr>
        <w:t xml:space="preserve"> 160</w:t>
      </w:r>
      <w:r w:rsidRPr="00D14A63">
        <w:rPr>
          <w:rFonts w:hint="cs"/>
          <w:sz w:val="28"/>
          <w:rtl/>
          <w:lang w:bidi="ar-IQ"/>
        </w:rPr>
        <w:t>؛</w:t>
      </w:r>
      <w:r w:rsidRPr="00D14A63">
        <w:rPr>
          <w:sz w:val="28"/>
          <w:rtl/>
          <w:lang w:bidi="ar-IQ"/>
        </w:rPr>
        <w:t xml:space="preserve"> 12</w:t>
      </w:r>
      <w:r w:rsidRPr="00D14A63">
        <w:rPr>
          <w:rFonts w:hint="cs"/>
          <w:sz w:val="28"/>
          <w:rtl/>
          <w:lang w:bidi="ar-IQ"/>
        </w:rPr>
        <w:t>:</w:t>
      </w:r>
      <w:r w:rsidRPr="00D14A63">
        <w:rPr>
          <w:sz w:val="28"/>
          <w:rtl/>
          <w:lang w:bidi="ar-IQ"/>
        </w:rPr>
        <w:t xml:space="preserve"> 28.</w:t>
      </w:r>
    </w:p>
  </w:endnote>
  <w:endnote w:id="413">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راجع</w:t>
      </w:r>
      <w:r w:rsidRPr="00D14A63">
        <w:rPr>
          <w:sz w:val="28"/>
          <w:rtl/>
          <w:lang w:bidi="ar-IQ"/>
        </w:rPr>
        <w:t xml:space="preserve">: </w:t>
      </w:r>
      <w:r w:rsidRPr="00D14A63">
        <w:rPr>
          <w:rFonts w:hint="cs"/>
          <w:sz w:val="28"/>
          <w:rtl/>
          <w:lang w:bidi="ar-IQ"/>
        </w:rPr>
        <w:t>مدارك</w:t>
      </w:r>
      <w:r w:rsidRPr="00D14A63">
        <w:rPr>
          <w:sz w:val="28"/>
          <w:rtl/>
          <w:lang w:bidi="ar-IQ"/>
        </w:rPr>
        <w:t xml:space="preserve"> </w:t>
      </w:r>
      <w:r w:rsidRPr="00D14A63">
        <w:rPr>
          <w:rFonts w:hint="cs"/>
          <w:sz w:val="28"/>
          <w:rtl/>
          <w:lang w:bidi="ar-IQ"/>
        </w:rPr>
        <w:t>الأحكام</w:t>
      </w:r>
      <w:r w:rsidRPr="00D14A63">
        <w:rPr>
          <w:sz w:val="28"/>
          <w:rtl/>
          <w:lang w:bidi="ar-IQ"/>
        </w:rPr>
        <w:t xml:space="preserve"> 5: 427؛</w:t>
      </w:r>
      <w:r w:rsidRPr="00D14A63">
        <w:rPr>
          <w:rFonts w:hint="cs"/>
          <w:sz w:val="28"/>
          <w:rtl/>
          <w:lang w:bidi="ar-IQ"/>
        </w:rPr>
        <w:t xml:space="preserve"> مفاتيح</w:t>
      </w:r>
      <w:r w:rsidRPr="00D14A63">
        <w:rPr>
          <w:sz w:val="28"/>
          <w:rtl/>
          <w:lang w:bidi="ar-IQ"/>
        </w:rPr>
        <w:t xml:space="preserve"> </w:t>
      </w:r>
      <w:proofErr w:type="spellStart"/>
      <w:r w:rsidRPr="00D14A63">
        <w:rPr>
          <w:rFonts w:hint="cs"/>
          <w:sz w:val="28"/>
          <w:rtl/>
          <w:lang w:bidi="ar-IQ"/>
        </w:rPr>
        <w:t>الشرايع</w:t>
      </w:r>
      <w:proofErr w:type="spellEnd"/>
      <w:r w:rsidRPr="00D14A63">
        <w:rPr>
          <w:rFonts w:hint="cs"/>
          <w:sz w:val="28"/>
          <w:rtl/>
          <w:lang w:bidi="ar-IQ"/>
        </w:rPr>
        <w:t xml:space="preserve"> </w:t>
      </w:r>
      <w:r w:rsidRPr="00D14A63">
        <w:rPr>
          <w:sz w:val="28"/>
          <w:rtl/>
          <w:lang w:bidi="ar-IQ"/>
        </w:rPr>
        <w:t>2: 50</w:t>
      </w:r>
      <w:r w:rsidRPr="00D14A63">
        <w:rPr>
          <w:rFonts w:hint="cs"/>
          <w:sz w:val="28"/>
          <w:rtl/>
          <w:lang w:bidi="ar-IQ"/>
        </w:rPr>
        <w:t>؛ مفاتيح</w:t>
      </w:r>
      <w:r w:rsidRPr="00D14A63">
        <w:rPr>
          <w:sz w:val="28"/>
          <w:rtl/>
          <w:lang w:bidi="ar-IQ"/>
        </w:rPr>
        <w:t xml:space="preserve"> </w:t>
      </w:r>
      <w:r w:rsidRPr="00D14A63">
        <w:rPr>
          <w:rFonts w:hint="cs"/>
          <w:sz w:val="28"/>
          <w:rtl/>
          <w:lang w:bidi="ar-IQ"/>
        </w:rPr>
        <w:t xml:space="preserve">الكرامة </w:t>
      </w:r>
      <w:r w:rsidRPr="00D14A63">
        <w:rPr>
          <w:sz w:val="28"/>
          <w:rtl/>
          <w:lang w:bidi="ar-IQ"/>
        </w:rPr>
        <w:t>1: 21؛</w:t>
      </w:r>
      <w:r w:rsidRPr="00D14A63">
        <w:rPr>
          <w:rFonts w:hint="cs"/>
          <w:sz w:val="28"/>
          <w:rtl/>
          <w:lang w:bidi="ar-IQ"/>
        </w:rPr>
        <w:t xml:space="preserve"> جواهر</w:t>
      </w:r>
      <w:r w:rsidRPr="00CA708E">
        <w:rPr>
          <w:sz w:val="28"/>
          <w:rtl/>
          <w:lang w:bidi="ar-IQ"/>
        </w:rPr>
        <w:t xml:space="preserve"> </w:t>
      </w:r>
      <w:r w:rsidRPr="00D14A63">
        <w:rPr>
          <w:rFonts w:hint="cs"/>
          <w:sz w:val="28"/>
          <w:rtl/>
          <w:lang w:bidi="ar-IQ"/>
        </w:rPr>
        <w:t>الكلام</w:t>
      </w:r>
      <w:r w:rsidRPr="00D14A63">
        <w:rPr>
          <w:sz w:val="28"/>
          <w:rtl/>
          <w:lang w:bidi="ar-IQ"/>
        </w:rPr>
        <w:t xml:space="preserve"> 16: 178؛</w:t>
      </w:r>
      <w:r w:rsidRPr="00D14A63">
        <w:rPr>
          <w:rFonts w:hint="cs"/>
          <w:sz w:val="28"/>
          <w:rtl/>
          <w:lang w:bidi="ar-IQ"/>
        </w:rPr>
        <w:t xml:space="preserve"> القضاء</w:t>
      </w:r>
      <w:r w:rsidRPr="00D14A63">
        <w:rPr>
          <w:sz w:val="28"/>
          <w:rtl/>
          <w:lang w:bidi="ar-IQ"/>
        </w:rPr>
        <w:t xml:space="preserve"> </w:t>
      </w:r>
      <w:r w:rsidRPr="00D14A63">
        <w:rPr>
          <w:rFonts w:hint="cs"/>
          <w:sz w:val="28"/>
          <w:rtl/>
          <w:lang w:bidi="ar-IQ"/>
        </w:rPr>
        <w:t>والشهادات:</w:t>
      </w:r>
      <w:r w:rsidRPr="00D14A63">
        <w:rPr>
          <w:sz w:val="28"/>
          <w:rtl/>
          <w:lang w:bidi="ar-IQ"/>
        </w:rPr>
        <w:t xml:space="preserve"> 48 </w:t>
      </w:r>
      <w:r w:rsidRPr="00D14A63">
        <w:rPr>
          <w:rFonts w:hint="cs"/>
          <w:sz w:val="28"/>
          <w:rtl/>
          <w:lang w:bidi="ar-IQ"/>
        </w:rPr>
        <w:t>ـ</w:t>
      </w:r>
      <w:r w:rsidRPr="00D14A63">
        <w:rPr>
          <w:sz w:val="28"/>
          <w:rtl/>
          <w:lang w:bidi="ar-IQ"/>
        </w:rPr>
        <w:t xml:space="preserve"> 49؛</w:t>
      </w:r>
      <w:r w:rsidRPr="00D14A63">
        <w:rPr>
          <w:rFonts w:hint="cs"/>
          <w:sz w:val="28"/>
          <w:rtl/>
          <w:lang w:bidi="ar-IQ"/>
        </w:rPr>
        <w:t xml:space="preserve"> مصباح</w:t>
      </w:r>
      <w:r w:rsidRPr="00D14A63">
        <w:rPr>
          <w:sz w:val="28"/>
          <w:rtl/>
          <w:lang w:bidi="ar-IQ"/>
        </w:rPr>
        <w:t xml:space="preserve"> </w:t>
      </w:r>
      <w:r w:rsidRPr="00D14A63">
        <w:rPr>
          <w:rFonts w:hint="cs"/>
          <w:sz w:val="28"/>
          <w:rtl/>
          <w:lang w:bidi="ar-IQ"/>
        </w:rPr>
        <w:t>الفقيه</w:t>
      </w:r>
      <w:r w:rsidRPr="00D14A63">
        <w:rPr>
          <w:sz w:val="28"/>
          <w:rtl/>
          <w:lang w:bidi="ar-IQ"/>
        </w:rPr>
        <w:t xml:space="preserve">، </w:t>
      </w:r>
      <w:r w:rsidRPr="00D14A63">
        <w:rPr>
          <w:rFonts w:hint="cs"/>
          <w:sz w:val="28"/>
          <w:rtl/>
          <w:lang w:bidi="ar-IQ"/>
        </w:rPr>
        <w:t>كتاب</w:t>
      </w:r>
      <w:r w:rsidRPr="00D14A63">
        <w:rPr>
          <w:sz w:val="28"/>
          <w:rtl/>
          <w:lang w:bidi="ar-IQ"/>
        </w:rPr>
        <w:t xml:space="preserve"> </w:t>
      </w:r>
      <w:r w:rsidRPr="00D14A63">
        <w:rPr>
          <w:rFonts w:hint="cs"/>
          <w:sz w:val="28"/>
          <w:rtl/>
          <w:lang w:bidi="ar-IQ"/>
        </w:rPr>
        <w:t>الخمس</w:t>
      </w:r>
      <w:r w:rsidRPr="00D14A63">
        <w:rPr>
          <w:sz w:val="28"/>
          <w:rtl/>
          <w:lang w:bidi="ar-IQ"/>
        </w:rPr>
        <w:t xml:space="preserve">: 160 </w:t>
      </w:r>
      <w:r w:rsidRPr="00D14A63">
        <w:rPr>
          <w:rFonts w:hint="cs"/>
          <w:sz w:val="28"/>
          <w:rtl/>
          <w:lang w:bidi="ar-IQ"/>
        </w:rPr>
        <w:t>ـ</w:t>
      </w:r>
      <w:r w:rsidRPr="00D14A63">
        <w:rPr>
          <w:sz w:val="28"/>
          <w:rtl/>
          <w:lang w:bidi="ar-IQ"/>
        </w:rPr>
        <w:t xml:space="preserve"> 161؛</w:t>
      </w:r>
      <w:r w:rsidRPr="00D14A63">
        <w:rPr>
          <w:rFonts w:hint="cs"/>
          <w:sz w:val="28"/>
          <w:rtl/>
          <w:lang w:bidi="ar-IQ"/>
        </w:rPr>
        <w:t xml:space="preserve"> بلغة</w:t>
      </w:r>
      <w:r w:rsidRPr="00CA708E">
        <w:rPr>
          <w:sz w:val="28"/>
          <w:rtl/>
          <w:lang w:bidi="ar-IQ"/>
        </w:rPr>
        <w:t xml:space="preserve"> </w:t>
      </w:r>
      <w:r w:rsidRPr="00D14A63">
        <w:rPr>
          <w:rFonts w:hint="cs"/>
          <w:sz w:val="28"/>
          <w:rtl/>
          <w:lang w:bidi="ar-IQ"/>
        </w:rPr>
        <w:t>الفقيه</w:t>
      </w:r>
      <w:r w:rsidRPr="00D14A63">
        <w:rPr>
          <w:sz w:val="28"/>
          <w:rtl/>
          <w:lang w:bidi="ar-IQ"/>
        </w:rPr>
        <w:t xml:space="preserve"> 3: 243؛</w:t>
      </w:r>
      <w:r w:rsidRPr="00D14A63">
        <w:rPr>
          <w:rFonts w:hint="cs"/>
          <w:sz w:val="28"/>
          <w:rtl/>
          <w:lang w:bidi="ar-IQ"/>
        </w:rPr>
        <w:t xml:space="preserve"> البدر</w:t>
      </w:r>
      <w:r w:rsidRPr="00D14A63">
        <w:rPr>
          <w:sz w:val="28"/>
          <w:rtl/>
          <w:lang w:bidi="ar-IQ"/>
        </w:rPr>
        <w:t xml:space="preserve"> </w:t>
      </w:r>
      <w:r w:rsidRPr="00D14A63">
        <w:rPr>
          <w:rFonts w:hint="cs"/>
          <w:sz w:val="28"/>
          <w:rtl/>
          <w:lang w:bidi="ar-IQ"/>
        </w:rPr>
        <w:t>الزاهر</w:t>
      </w:r>
      <w:r w:rsidRPr="00D14A63">
        <w:rPr>
          <w:sz w:val="28"/>
          <w:rtl/>
          <w:lang w:bidi="ar-IQ"/>
        </w:rPr>
        <w:t>: 57.</w:t>
      </w:r>
    </w:p>
  </w:endnote>
  <w:endnote w:id="414">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راجع</w:t>
      </w:r>
      <w:r w:rsidRPr="00D14A63">
        <w:rPr>
          <w:sz w:val="28"/>
          <w:rtl/>
          <w:lang w:bidi="ar-IQ"/>
        </w:rPr>
        <w:t xml:space="preserve">: </w:t>
      </w:r>
      <w:r w:rsidRPr="00D14A63">
        <w:rPr>
          <w:rFonts w:hint="cs"/>
          <w:sz w:val="28"/>
          <w:rtl/>
          <w:lang w:bidi="ar-IQ"/>
        </w:rPr>
        <w:t>كشف</w:t>
      </w:r>
      <w:r w:rsidRPr="00D14A63">
        <w:rPr>
          <w:sz w:val="28"/>
          <w:rtl/>
          <w:lang w:bidi="ar-IQ"/>
        </w:rPr>
        <w:t xml:space="preserve"> </w:t>
      </w:r>
      <w:r w:rsidRPr="00D14A63">
        <w:rPr>
          <w:rFonts w:hint="cs"/>
          <w:sz w:val="28"/>
          <w:rtl/>
          <w:lang w:bidi="ar-IQ"/>
        </w:rPr>
        <w:t>الأسرار</w:t>
      </w:r>
      <w:r w:rsidRPr="00D14A63">
        <w:rPr>
          <w:sz w:val="28"/>
          <w:rtl/>
          <w:lang w:bidi="ar-IQ"/>
        </w:rPr>
        <w:t xml:space="preserve">: 175 </w:t>
      </w:r>
      <w:r w:rsidRPr="00D14A63">
        <w:rPr>
          <w:rFonts w:hint="cs"/>
          <w:sz w:val="28"/>
          <w:rtl/>
          <w:lang w:bidi="ar-IQ"/>
        </w:rPr>
        <w:t>ـ</w:t>
      </w:r>
      <w:r w:rsidRPr="00D14A63">
        <w:rPr>
          <w:sz w:val="28"/>
          <w:rtl/>
          <w:lang w:bidi="ar-IQ"/>
        </w:rPr>
        <w:t xml:space="preserve"> 177.</w:t>
      </w:r>
    </w:p>
  </w:endnote>
  <w:endnote w:id="415">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ابن</w:t>
      </w:r>
      <w:r w:rsidRPr="00D14A63">
        <w:rPr>
          <w:sz w:val="28"/>
          <w:rtl/>
          <w:lang w:bidi="ar-IQ"/>
        </w:rPr>
        <w:t xml:space="preserve"> </w:t>
      </w:r>
      <w:r w:rsidRPr="00D14A63">
        <w:rPr>
          <w:rFonts w:hint="cs"/>
          <w:sz w:val="28"/>
          <w:rtl/>
          <w:lang w:bidi="ar-IQ"/>
        </w:rPr>
        <w:t>الأثير</w:t>
      </w:r>
      <w:r w:rsidRPr="00D14A63">
        <w:rPr>
          <w:sz w:val="28"/>
          <w:rtl/>
          <w:lang w:bidi="ar-IQ"/>
        </w:rPr>
        <w:t xml:space="preserve">، </w:t>
      </w:r>
      <w:r w:rsidRPr="00D14A63">
        <w:rPr>
          <w:rFonts w:hint="cs"/>
          <w:sz w:val="28"/>
          <w:rtl/>
          <w:lang w:bidi="ar-IQ"/>
        </w:rPr>
        <w:t>الكامل</w:t>
      </w:r>
      <w:r w:rsidRPr="00D14A63">
        <w:rPr>
          <w:sz w:val="28"/>
          <w:rtl/>
          <w:lang w:bidi="ar-IQ"/>
        </w:rPr>
        <w:t xml:space="preserve"> 3: 326؛</w:t>
      </w:r>
      <w:r w:rsidRPr="00D14A63">
        <w:rPr>
          <w:rFonts w:hint="cs"/>
          <w:sz w:val="28"/>
          <w:rtl/>
          <w:lang w:bidi="ar-IQ"/>
        </w:rPr>
        <w:t xml:space="preserve"> السيد</w:t>
      </w:r>
      <w:r w:rsidRPr="00D14A63">
        <w:rPr>
          <w:sz w:val="28"/>
          <w:rtl/>
          <w:lang w:bidi="ar-IQ"/>
        </w:rPr>
        <w:t xml:space="preserve"> </w:t>
      </w:r>
      <w:r w:rsidRPr="00D14A63">
        <w:rPr>
          <w:rFonts w:hint="cs"/>
          <w:sz w:val="28"/>
          <w:rtl/>
          <w:lang w:bidi="ar-IQ"/>
        </w:rPr>
        <w:t>محسن</w:t>
      </w:r>
      <w:r w:rsidRPr="00D14A63">
        <w:rPr>
          <w:sz w:val="28"/>
          <w:rtl/>
          <w:lang w:bidi="ar-IQ"/>
        </w:rPr>
        <w:t xml:space="preserve"> </w:t>
      </w:r>
      <w:r w:rsidRPr="00D14A63">
        <w:rPr>
          <w:rFonts w:hint="cs"/>
          <w:sz w:val="28"/>
          <w:rtl/>
          <w:lang w:bidi="ar-IQ"/>
        </w:rPr>
        <w:t>الأمين</w:t>
      </w:r>
      <w:r w:rsidRPr="00D14A63">
        <w:rPr>
          <w:sz w:val="28"/>
          <w:rtl/>
          <w:lang w:bidi="ar-IQ"/>
        </w:rPr>
        <w:t xml:space="preserve"> </w:t>
      </w:r>
      <w:r w:rsidRPr="00D14A63">
        <w:rPr>
          <w:rFonts w:hint="cs"/>
          <w:sz w:val="28"/>
          <w:rtl/>
          <w:lang w:bidi="ar-IQ"/>
        </w:rPr>
        <w:t>العاملي</w:t>
      </w:r>
      <w:r w:rsidRPr="00D14A63">
        <w:rPr>
          <w:sz w:val="28"/>
          <w:rtl/>
          <w:lang w:bidi="ar-IQ"/>
        </w:rPr>
        <w:t xml:space="preserve">، </w:t>
      </w:r>
      <w:r w:rsidRPr="00D14A63">
        <w:rPr>
          <w:rFonts w:hint="cs"/>
          <w:sz w:val="28"/>
          <w:rtl/>
          <w:lang w:bidi="ar-IQ"/>
        </w:rPr>
        <w:t>في</w:t>
      </w:r>
      <w:r w:rsidRPr="00D14A63">
        <w:rPr>
          <w:sz w:val="28"/>
          <w:rtl/>
          <w:lang w:bidi="ar-IQ"/>
        </w:rPr>
        <w:t xml:space="preserve"> </w:t>
      </w:r>
      <w:r w:rsidRPr="00D14A63">
        <w:rPr>
          <w:rFonts w:hint="cs"/>
          <w:sz w:val="28"/>
          <w:rtl/>
          <w:lang w:bidi="ar-IQ"/>
        </w:rPr>
        <w:t>رحاب</w:t>
      </w:r>
      <w:r w:rsidRPr="00D14A63">
        <w:rPr>
          <w:sz w:val="28"/>
          <w:rtl/>
          <w:lang w:bidi="ar-IQ"/>
        </w:rPr>
        <w:t xml:space="preserve"> </w:t>
      </w:r>
      <w:r w:rsidRPr="00D14A63">
        <w:rPr>
          <w:rFonts w:hint="cs"/>
          <w:sz w:val="28"/>
          <w:rtl/>
          <w:lang w:bidi="ar-IQ"/>
        </w:rPr>
        <w:t>أهل</w:t>
      </w:r>
      <w:r w:rsidRPr="00D14A63">
        <w:rPr>
          <w:sz w:val="28"/>
          <w:rtl/>
          <w:lang w:bidi="ar-IQ"/>
        </w:rPr>
        <w:t xml:space="preserve"> </w:t>
      </w:r>
      <w:r w:rsidRPr="00D14A63">
        <w:rPr>
          <w:rFonts w:hint="cs"/>
          <w:sz w:val="28"/>
          <w:rtl/>
          <w:lang w:bidi="ar-IQ"/>
        </w:rPr>
        <w:t>البيت</w:t>
      </w:r>
      <w:r w:rsidRPr="00D14A63">
        <w:rPr>
          <w:sz w:val="28"/>
          <w:rtl/>
          <w:lang w:bidi="ar-IQ"/>
        </w:rPr>
        <w:t xml:space="preserve"> 1: 311.</w:t>
      </w:r>
    </w:p>
  </w:endnote>
  <w:endnote w:id="416">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صبحي</w:t>
      </w:r>
      <w:r w:rsidRPr="00D14A63">
        <w:rPr>
          <w:sz w:val="28"/>
          <w:rtl/>
          <w:lang w:bidi="ar-IQ"/>
        </w:rPr>
        <w:t xml:space="preserve"> </w:t>
      </w:r>
      <w:r w:rsidRPr="00D14A63">
        <w:rPr>
          <w:rFonts w:hint="cs"/>
          <w:sz w:val="28"/>
          <w:rtl/>
          <w:lang w:bidi="ar-IQ"/>
        </w:rPr>
        <w:t>الصالح</w:t>
      </w:r>
      <w:r w:rsidRPr="00D14A63">
        <w:rPr>
          <w:sz w:val="28"/>
          <w:rtl/>
          <w:lang w:bidi="ar-IQ"/>
        </w:rPr>
        <w:t xml:space="preserve">، </w:t>
      </w:r>
      <w:r w:rsidRPr="00D14A63">
        <w:rPr>
          <w:rFonts w:hint="cs"/>
          <w:sz w:val="28"/>
          <w:rtl/>
          <w:lang w:bidi="ar-IQ"/>
        </w:rPr>
        <w:t>نهج</w:t>
      </w:r>
      <w:r w:rsidRPr="00D14A63">
        <w:rPr>
          <w:sz w:val="28"/>
          <w:rtl/>
          <w:lang w:bidi="ar-IQ"/>
        </w:rPr>
        <w:t xml:space="preserve"> </w:t>
      </w:r>
      <w:r w:rsidRPr="00D14A63">
        <w:rPr>
          <w:rFonts w:hint="cs"/>
          <w:sz w:val="28"/>
          <w:rtl/>
          <w:lang w:bidi="ar-IQ"/>
        </w:rPr>
        <w:t>البلاغة</w:t>
      </w:r>
      <w:r w:rsidRPr="00D14A63">
        <w:rPr>
          <w:sz w:val="28"/>
          <w:rtl/>
          <w:lang w:bidi="ar-IQ"/>
        </w:rPr>
        <w:t xml:space="preserve">، </w:t>
      </w:r>
      <w:r w:rsidRPr="00D14A63">
        <w:rPr>
          <w:rFonts w:hint="cs"/>
          <w:sz w:val="28"/>
          <w:rtl/>
          <w:lang w:bidi="ar-IQ"/>
        </w:rPr>
        <w:t>الكتاب</w:t>
      </w:r>
      <w:r w:rsidRPr="00D14A63">
        <w:rPr>
          <w:sz w:val="28"/>
          <w:rtl/>
          <w:lang w:bidi="ar-IQ"/>
        </w:rPr>
        <w:t xml:space="preserve"> </w:t>
      </w:r>
      <w:r w:rsidRPr="00D14A63">
        <w:rPr>
          <w:rFonts w:hint="cs"/>
          <w:sz w:val="28"/>
          <w:rtl/>
          <w:lang w:bidi="ar-IQ"/>
        </w:rPr>
        <w:t>رقم</w:t>
      </w:r>
      <w:r w:rsidRPr="00D14A63">
        <w:rPr>
          <w:sz w:val="28"/>
          <w:rtl/>
          <w:lang w:bidi="ar-IQ"/>
        </w:rPr>
        <w:t xml:space="preserve"> 62.</w:t>
      </w:r>
    </w:p>
  </w:endnote>
  <w:endnote w:id="417">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هاشم</w:t>
      </w:r>
      <w:r w:rsidRPr="00D14A63">
        <w:rPr>
          <w:sz w:val="28"/>
          <w:rtl/>
          <w:lang w:bidi="ar-IQ"/>
        </w:rPr>
        <w:t xml:space="preserve"> </w:t>
      </w:r>
      <w:r w:rsidRPr="00D14A63">
        <w:rPr>
          <w:rFonts w:hint="cs"/>
          <w:sz w:val="28"/>
          <w:rtl/>
          <w:lang w:bidi="ar-IQ"/>
        </w:rPr>
        <w:t>المعروف</w:t>
      </w:r>
      <w:r w:rsidRPr="00D14A63">
        <w:rPr>
          <w:sz w:val="28"/>
          <w:rtl/>
          <w:lang w:bidi="ar-IQ"/>
        </w:rPr>
        <w:t xml:space="preserve"> </w:t>
      </w:r>
      <w:r w:rsidRPr="00D14A63">
        <w:rPr>
          <w:rFonts w:hint="cs"/>
          <w:sz w:val="28"/>
          <w:rtl/>
          <w:lang w:bidi="ar-IQ"/>
        </w:rPr>
        <w:t>الحسيني</w:t>
      </w:r>
      <w:r w:rsidRPr="00D14A63">
        <w:rPr>
          <w:sz w:val="28"/>
          <w:rtl/>
          <w:lang w:bidi="ar-IQ"/>
        </w:rPr>
        <w:t xml:space="preserve">، </w:t>
      </w:r>
      <w:r w:rsidRPr="00D14A63">
        <w:rPr>
          <w:rFonts w:hint="cs"/>
          <w:sz w:val="28"/>
          <w:rtl/>
          <w:lang w:bidi="ar-IQ"/>
        </w:rPr>
        <w:t>سيرة</w:t>
      </w:r>
      <w:r w:rsidRPr="00D14A63">
        <w:rPr>
          <w:sz w:val="28"/>
          <w:rtl/>
          <w:lang w:bidi="ar-IQ"/>
        </w:rPr>
        <w:t xml:space="preserve"> </w:t>
      </w:r>
      <w:r w:rsidRPr="00D14A63">
        <w:rPr>
          <w:rFonts w:hint="cs"/>
          <w:sz w:val="28"/>
          <w:rtl/>
          <w:lang w:bidi="ar-IQ"/>
        </w:rPr>
        <w:t>الأئمة</w:t>
      </w:r>
      <w:r w:rsidRPr="00D14A63">
        <w:rPr>
          <w:sz w:val="28"/>
          <w:rtl/>
          <w:lang w:bidi="ar-IQ"/>
        </w:rPr>
        <w:t xml:space="preserve"> </w:t>
      </w:r>
      <w:r w:rsidRPr="00D14A63">
        <w:rPr>
          <w:rFonts w:hint="cs"/>
          <w:sz w:val="28"/>
          <w:rtl/>
          <w:lang w:bidi="ar-IQ"/>
        </w:rPr>
        <w:t>الاثني</w:t>
      </w:r>
      <w:r w:rsidRPr="00D14A63">
        <w:rPr>
          <w:sz w:val="28"/>
          <w:rtl/>
          <w:lang w:bidi="ar-IQ"/>
        </w:rPr>
        <w:t xml:space="preserve"> </w:t>
      </w:r>
      <w:r w:rsidRPr="00D14A63">
        <w:rPr>
          <w:rFonts w:hint="cs"/>
          <w:sz w:val="28"/>
          <w:rtl/>
          <w:lang w:bidi="ar-IQ"/>
        </w:rPr>
        <w:t>عشر</w:t>
      </w:r>
      <w:r w:rsidRPr="00D14A63">
        <w:rPr>
          <w:sz w:val="28"/>
          <w:rtl/>
          <w:lang w:bidi="ar-IQ"/>
        </w:rPr>
        <w:t xml:space="preserve">: 352 </w:t>
      </w:r>
      <w:r w:rsidRPr="00D14A63">
        <w:rPr>
          <w:rFonts w:hint="cs"/>
          <w:sz w:val="28"/>
          <w:rtl/>
          <w:lang w:bidi="ar-IQ"/>
        </w:rPr>
        <w:t>ـ</w:t>
      </w:r>
      <w:r w:rsidRPr="00D14A63">
        <w:rPr>
          <w:sz w:val="28"/>
          <w:rtl/>
          <w:lang w:bidi="ar-IQ"/>
        </w:rPr>
        <w:t xml:space="preserve"> 353.</w:t>
      </w:r>
    </w:p>
  </w:endnote>
  <w:endnote w:id="418">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الكامل</w:t>
      </w:r>
      <w:r w:rsidRPr="00D14A63">
        <w:rPr>
          <w:sz w:val="28"/>
          <w:rtl/>
          <w:lang w:bidi="ar-IQ"/>
        </w:rPr>
        <w:t xml:space="preserve"> 2: 422.</w:t>
      </w:r>
    </w:p>
  </w:endnote>
  <w:endnote w:id="419">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تاريخ</w:t>
      </w:r>
      <w:r w:rsidRPr="00D14A63">
        <w:rPr>
          <w:sz w:val="28"/>
          <w:rtl/>
          <w:lang w:bidi="ar-IQ"/>
        </w:rPr>
        <w:t xml:space="preserve"> </w:t>
      </w:r>
      <w:r w:rsidRPr="00D14A63">
        <w:rPr>
          <w:rFonts w:hint="cs"/>
          <w:sz w:val="28"/>
          <w:rtl/>
          <w:lang w:bidi="ar-IQ"/>
        </w:rPr>
        <w:t>اليعقوبي</w:t>
      </w:r>
      <w:r w:rsidRPr="00D14A63">
        <w:rPr>
          <w:sz w:val="28"/>
          <w:rtl/>
          <w:lang w:bidi="ar-IQ"/>
        </w:rPr>
        <w:t xml:space="preserve"> 2: 132 و152.</w:t>
      </w:r>
    </w:p>
  </w:endnote>
  <w:endnote w:id="420">
    <w:p w:rsidR="004E3A22" w:rsidRPr="00D14A63"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حامد</w:t>
      </w:r>
      <w:r w:rsidRPr="00CA708E">
        <w:rPr>
          <w:sz w:val="28"/>
          <w:rtl/>
          <w:lang w:bidi="ar-IQ"/>
        </w:rPr>
        <w:t xml:space="preserve"> </w:t>
      </w:r>
      <w:r w:rsidRPr="00CA708E">
        <w:rPr>
          <w:rFonts w:hint="cs"/>
          <w:sz w:val="28"/>
          <w:rtl/>
          <w:lang w:bidi="ar-IQ"/>
        </w:rPr>
        <w:t>اليوسفي</w:t>
      </w:r>
      <w:r w:rsidRPr="00CA708E">
        <w:rPr>
          <w:sz w:val="28"/>
          <w:rtl/>
          <w:lang w:bidi="ar-IQ"/>
        </w:rPr>
        <w:t xml:space="preserve">، </w:t>
      </w:r>
      <w:r w:rsidRPr="00CA708E">
        <w:rPr>
          <w:rFonts w:hint="cs"/>
          <w:sz w:val="28"/>
          <w:rtl/>
          <w:lang w:bidi="ar-IQ"/>
        </w:rPr>
        <w:t>تحليل</w:t>
      </w:r>
      <w:r w:rsidRPr="00CA708E">
        <w:rPr>
          <w:sz w:val="28"/>
          <w:rtl/>
          <w:lang w:bidi="ar-IQ"/>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لحركة</w:t>
      </w:r>
      <w:r w:rsidRPr="00CA708E">
        <w:rPr>
          <w:sz w:val="28"/>
          <w:rtl/>
          <w:lang w:bidi="ar-IQ"/>
        </w:rPr>
        <w:t xml:space="preserve"> </w:t>
      </w:r>
      <w:r w:rsidRPr="00CA708E">
        <w:rPr>
          <w:rFonts w:hint="cs"/>
          <w:sz w:val="28"/>
          <w:rtl/>
          <w:lang w:bidi="ar-IQ"/>
        </w:rPr>
        <w:t>الإمام</w:t>
      </w:r>
      <w:r w:rsidRPr="00CA708E">
        <w:rPr>
          <w:sz w:val="28"/>
          <w:rtl/>
          <w:lang w:bidi="ar-IQ"/>
        </w:rPr>
        <w:t xml:space="preserve"> </w:t>
      </w:r>
      <w:r w:rsidRPr="00CA708E">
        <w:rPr>
          <w:rFonts w:hint="cs"/>
          <w:sz w:val="28"/>
          <w:rtl/>
          <w:lang w:bidi="ar-IQ"/>
        </w:rPr>
        <w:t>الخميني</w:t>
      </w:r>
      <w:r w:rsidRPr="00CA708E">
        <w:rPr>
          <w:sz w:val="28"/>
          <w:rtl/>
          <w:lang w:bidi="ar-IQ"/>
        </w:rPr>
        <w:t xml:space="preserve">، </w:t>
      </w:r>
      <w:r w:rsidRPr="00CA708E">
        <w:rPr>
          <w:rFonts w:hint="cs"/>
          <w:sz w:val="28"/>
          <w:rtl/>
          <w:lang w:bidi="ar-IQ"/>
        </w:rPr>
        <w:t>صحيفة</w:t>
      </w:r>
      <w:r w:rsidRPr="00CA708E">
        <w:rPr>
          <w:sz w:val="28"/>
          <w:rtl/>
          <w:lang w:bidi="ar-IQ"/>
        </w:rPr>
        <w:t xml:space="preserve"> </w:t>
      </w:r>
      <w:proofErr w:type="spellStart"/>
      <w:r w:rsidRPr="00CA708E">
        <w:rPr>
          <w:rFonts w:hint="cs"/>
          <w:sz w:val="28"/>
          <w:rtl/>
          <w:lang w:bidi="ar-IQ"/>
        </w:rPr>
        <w:t>اطلاعات</w:t>
      </w:r>
      <w:proofErr w:type="spellEnd"/>
      <w:r w:rsidRPr="00CA708E">
        <w:rPr>
          <w:sz w:val="28"/>
          <w:rtl/>
          <w:lang w:bidi="ar-IQ"/>
        </w:rPr>
        <w:t xml:space="preserve">، </w:t>
      </w:r>
      <w:r w:rsidRPr="00CA708E">
        <w:rPr>
          <w:rFonts w:hint="cs"/>
          <w:sz w:val="28"/>
          <w:rtl/>
          <w:lang w:bidi="ar-IQ"/>
        </w:rPr>
        <w:t>ملحق</w:t>
      </w:r>
      <w:r w:rsidRPr="00CA708E">
        <w:rPr>
          <w:sz w:val="28"/>
          <w:rtl/>
          <w:lang w:bidi="ar-IQ"/>
        </w:rPr>
        <w:t xml:space="preserve"> </w:t>
      </w:r>
      <w:r w:rsidRPr="00CA708E">
        <w:rPr>
          <w:rFonts w:hint="cs"/>
          <w:sz w:val="28"/>
          <w:rtl/>
          <w:lang w:bidi="ar-IQ"/>
        </w:rPr>
        <w:t>الحكمة</w:t>
      </w:r>
      <w:r w:rsidRPr="00CA708E">
        <w:rPr>
          <w:sz w:val="28"/>
          <w:rtl/>
          <w:lang w:bidi="ar-IQ"/>
        </w:rPr>
        <w:t xml:space="preserve"> </w:t>
      </w:r>
      <w:r w:rsidRPr="00D14A63">
        <w:rPr>
          <w:rFonts w:hint="cs"/>
          <w:sz w:val="28"/>
          <w:rtl/>
          <w:lang w:bidi="ar-IQ"/>
        </w:rPr>
        <w:t>والمعرفة</w:t>
      </w:r>
      <w:r w:rsidRPr="00D14A63">
        <w:rPr>
          <w:sz w:val="28"/>
          <w:rtl/>
          <w:lang w:bidi="ar-IQ"/>
        </w:rPr>
        <w:t xml:space="preserve">، </w:t>
      </w:r>
      <w:r w:rsidRPr="00D14A63">
        <w:rPr>
          <w:rFonts w:hint="cs"/>
          <w:sz w:val="28"/>
          <w:rtl/>
          <w:lang w:bidi="ar-IQ"/>
        </w:rPr>
        <w:t>الرابع</w:t>
      </w:r>
      <w:r w:rsidRPr="00D14A63">
        <w:rPr>
          <w:sz w:val="28"/>
          <w:rtl/>
          <w:lang w:bidi="ar-IQ"/>
        </w:rPr>
        <w:t xml:space="preserve"> </w:t>
      </w:r>
      <w:r w:rsidRPr="00D14A63">
        <w:rPr>
          <w:rFonts w:hint="cs"/>
          <w:sz w:val="28"/>
          <w:rtl/>
          <w:lang w:bidi="ar-IQ"/>
        </w:rPr>
        <w:t>عشر</w:t>
      </w:r>
      <w:r w:rsidRPr="00D14A63">
        <w:rPr>
          <w:sz w:val="28"/>
          <w:rtl/>
          <w:lang w:bidi="ar-IQ"/>
        </w:rPr>
        <w:t xml:space="preserve"> </w:t>
      </w:r>
      <w:r w:rsidRPr="00D14A63">
        <w:rPr>
          <w:rFonts w:hint="cs"/>
          <w:sz w:val="28"/>
          <w:rtl/>
          <w:lang w:bidi="ar-IQ"/>
        </w:rPr>
        <w:t>من</w:t>
      </w:r>
      <w:r w:rsidRPr="00D14A63">
        <w:rPr>
          <w:sz w:val="28"/>
          <w:rtl/>
          <w:lang w:bidi="ar-IQ"/>
        </w:rPr>
        <w:t xml:space="preserve"> </w:t>
      </w:r>
      <w:r w:rsidRPr="00D14A63">
        <w:rPr>
          <w:rFonts w:hint="cs"/>
          <w:sz w:val="28"/>
          <w:rtl/>
          <w:lang w:bidi="ar-IQ"/>
        </w:rPr>
        <w:t>شهر</w:t>
      </w:r>
      <w:r w:rsidRPr="00D14A63">
        <w:rPr>
          <w:sz w:val="28"/>
          <w:rtl/>
          <w:lang w:bidi="ar-IQ"/>
        </w:rPr>
        <w:t xml:space="preserve"> </w:t>
      </w:r>
      <w:r w:rsidRPr="00D14A63">
        <w:rPr>
          <w:rFonts w:hint="cs"/>
          <w:sz w:val="28"/>
          <w:rtl/>
          <w:lang w:bidi="ar-IQ"/>
        </w:rPr>
        <w:t>إسفند</w:t>
      </w:r>
      <w:r w:rsidRPr="00D14A63">
        <w:rPr>
          <w:sz w:val="28"/>
          <w:rtl/>
          <w:lang w:bidi="ar-IQ"/>
        </w:rPr>
        <w:t xml:space="preserve"> 1385.</w:t>
      </w:r>
    </w:p>
  </w:endnote>
  <w:endnote w:id="421">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دين</w:t>
      </w:r>
      <w:r w:rsidRPr="00D14A63">
        <w:rPr>
          <w:sz w:val="28"/>
          <w:rtl/>
          <w:lang w:bidi="ar-IQ"/>
        </w:rPr>
        <w:t xml:space="preserve"> </w:t>
      </w:r>
      <w:r w:rsidRPr="00D14A63">
        <w:rPr>
          <w:rFonts w:hint="cs"/>
          <w:sz w:val="28"/>
          <w:rtl/>
          <w:lang w:bidi="ar-IQ"/>
        </w:rPr>
        <w:t>ونظام</w:t>
      </w:r>
      <w:r w:rsidRPr="00D14A63">
        <w:rPr>
          <w:sz w:val="28"/>
          <w:rtl/>
          <w:lang w:bidi="ar-IQ"/>
        </w:rPr>
        <w:t xml:space="preserve"> </w:t>
      </w:r>
      <w:proofErr w:type="spellStart"/>
      <w:r w:rsidRPr="00D14A63">
        <w:rPr>
          <w:rFonts w:hint="cs"/>
          <w:sz w:val="28"/>
          <w:rtl/>
          <w:lang w:bidi="ar-IQ"/>
        </w:rPr>
        <w:t>وطبيعت</w:t>
      </w:r>
      <w:proofErr w:type="spellEnd"/>
      <w:r w:rsidRPr="00D14A63">
        <w:rPr>
          <w:sz w:val="28"/>
          <w:rtl/>
          <w:lang w:bidi="ar-IQ"/>
        </w:rPr>
        <w:t>: 39</w:t>
      </w:r>
      <w:r w:rsidRPr="00D14A63">
        <w:rPr>
          <w:rFonts w:hint="cs"/>
          <w:sz w:val="28"/>
          <w:rtl/>
          <w:lang w:bidi="ar-IQ"/>
        </w:rPr>
        <w:t>، والفصل</w:t>
      </w:r>
      <w:r w:rsidRPr="00D14A63">
        <w:rPr>
          <w:sz w:val="28"/>
          <w:rtl/>
          <w:lang w:bidi="ar-IQ"/>
        </w:rPr>
        <w:t xml:space="preserve"> </w:t>
      </w:r>
      <w:r w:rsidRPr="00D14A63">
        <w:rPr>
          <w:rFonts w:hint="cs"/>
          <w:sz w:val="28"/>
          <w:rtl/>
          <w:lang w:bidi="ar-IQ"/>
        </w:rPr>
        <w:t>الثاني</w:t>
      </w:r>
      <w:r w:rsidRPr="00D14A63">
        <w:rPr>
          <w:sz w:val="28"/>
          <w:rtl/>
          <w:lang w:bidi="ar-IQ"/>
        </w:rPr>
        <w:t>.</w:t>
      </w:r>
    </w:p>
  </w:endnote>
  <w:endnote w:id="422">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41.</w:t>
      </w:r>
    </w:p>
  </w:endnote>
  <w:endnote w:id="423">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تمهيد</w:t>
      </w:r>
      <w:r w:rsidRPr="00CA708E">
        <w:rPr>
          <w:sz w:val="28"/>
          <w:rtl/>
          <w:lang w:bidi="ar-IQ"/>
        </w:rPr>
        <w:t xml:space="preserve"> </w:t>
      </w:r>
      <w:r w:rsidRPr="00CA708E">
        <w:rPr>
          <w:rFonts w:hint="cs"/>
          <w:sz w:val="28"/>
          <w:rtl/>
          <w:lang w:bidi="ar-IQ"/>
        </w:rPr>
        <w:t>القواعد،</w:t>
      </w:r>
      <w:r w:rsidRPr="00CA708E">
        <w:rPr>
          <w:sz w:val="28"/>
          <w:rtl/>
          <w:lang w:bidi="ar-IQ"/>
        </w:rPr>
        <w:t xml:space="preserve"> </w:t>
      </w:r>
      <w:r w:rsidRPr="00CA708E">
        <w:rPr>
          <w:rFonts w:hint="cs"/>
          <w:sz w:val="28"/>
          <w:rtl/>
          <w:lang w:bidi="ar-IQ"/>
        </w:rPr>
        <w:t>وتحرير</w:t>
      </w:r>
      <w:r w:rsidRPr="00CA708E">
        <w:rPr>
          <w:sz w:val="28"/>
          <w:rtl/>
          <w:lang w:bidi="ar-IQ"/>
        </w:rPr>
        <w:t xml:space="preserve"> </w:t>
      </w:r>
      <w:r w:rsidRPr="00CA708E">
        <w:rPr>
          <w:rFonts w:hint="cs"/>
          <w:sz w:val="28"/>
          <w:rtl/>
          <w:lang w:bidi="ar-IQ"/>
        </w:rPr>
        <w:t>تمهيد</w:t>
      </w:r>
      <w:r w:rsidRPr="00CA708E">
        <w:rPr>
          <w:sz w:val="28"/>
          <w:rtl/>
          <w:lang w:bidi="ar-IQ"/>
        </w:rPr>
        <w:t xml:space="preserve"> </w:t>
      </w:r>
      <w:r w:rsidRPr="00CA708E">
        <w:rPr>
          <w:rFonts w:hint="cs"/>
          <w:sz w:val="28"/>
          <w:rtl/>
          <w:lang w:bidi="ar-IQ"/>
        </w:rPr>
        <w:t>القواعد</w:t>
      </w:r>
      <w:r w:rsidRPr="00CA708E">
        <w:rPr>
          <w:sz w:val="28"/>
          <w:rtl/>
          <w:lang w:bidi="ar-IQ"/>
        </w:rPr>
        <w:t>.</w:t>
      </w:r>
    </w:p>
  </w:endnote>
  <w:endnote w:id="424">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دين</w:t>
      </w:r>
      <w:r w:rsidRPr="00D14A63">
        <w:rPr>
          <w:sz w:val="28"/>
          <w:rtl/>
          <w:lang w:bidi="ar-IQ"/>
        </w:rPr>
        <w:t xml:space="preserve"> </w:t>
      </w:r>
      <w:r w:rsidRPr="00D14A63">
        <w:rPr>
          <w:rFonts w:hint="cs"/>
          <w:sz w:val="28"/>
          <w:rtl/>
          <w:lang w:bidi="ar-IQ"/>
        </w:rPr>
        <w:t>ونظام</w:t>
      </w:r>
      <w:r w:rsidRPr="00D14A63">
        <w:rPr>
          <w:sz w:val="28"/>
          <w:rtl/>
          <w:lang w:bidi="ar-IQ"/>
        </w:rPr>
        <w:t xml:space="preserve"> </w:t>
      </w:r>
      <w:proofErr w:type="spellStart"/>
      <w:r w:rsidRPr="00D14A63">
        <w:rPr>
          <w:rFonts w:hint="cs"/>
          <w:sz w:val="28"/>
          <w:rtl/>
          <w:lang w:bidi="ar-IQ"/>
        </w:rPr>
        <w:t>طبيعت</w:t>
      </w:r>
      <w:proofErr w:type="spellEnd"/>
      <w:r w:rsidRPr="00D14A63">
        <w:rPr>
          <w:sz w:val="28"/>
          <w:rtl/>
          <w:lang w:bidi="ar-IQ"/>
        </w:rPr>
        <w:t>: 42.</w:t>
      </w:r>
    </w:p>
  </w:endnote>
  <w:endnote w:id="425">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proofErr w:type="spellStart"/>
      <w:r w:rsidRPr="00D14A63">
        <w:rPr>
          <w:rFonts w:hint="cs"/>
          <w:sz w:val="28"/>
          <w:rtl/>
          <w:lang w:bidi="ar-IQ"/>
        </w:rPr>
        <w:t>جاودان</w:t>
      </w:r>
      <w:proofErr w:type="spellEnd"/>
      <w:r w:rsidRPr="00D14A63">
        <w:rPr>
          <w:sz w:val="28"/>
          <w:rtl/>
          <w:lang w:bidi="ar-IQ"/>
        </w:rPr>
        <w:t xml:space="preserve"> </w:t>
      </w:r>
      <w:r w:rsidRPr="00D14A63">
        <w:rPr>
          <w:rFonts w:hint="cs"/>
          <w:sz w:val="28"/>
          <w:rtl/>
          <w:lang w:bidi="ar-IQ"/>
        </w:rPr>
        <w:t>خرد</w:t>
      </w:r>
      <w:r w:rsidRPr="00D14A63">
        <w:rPr>
          <w:sz w:val="28"/>
          <w:rtl/>
          <w:lang w:bidi="ar-IQ"/>
        </w:rPr>
        <w:t xml:space="preserve"> 1: </w:t>
      </w:r>
      <w:r w:rsidRPr="00D14A63">
        <w:rPr>
          <w:rFonts w:hint="cs"/>
          <w:sz w:val="28"/>
          <w:rtl/>
          <w:lang w:bidi="ar-IQ"/>
        </w:rPr>
        <w:t>بداية</w:t>
      </w:r>
      <w:r w:rsidRPr="00D14A63">
        <w:rPr>
          <w:sz w:val="28"/>
          <w:rtl/>
          <w:lang w:bidi="ar-IQ"/>
        </w:rPr>
        <w:t xml:space="preserve"> </w:t>
      </w:r>
      <w:r w:rsidRPr="00D14A63">
        <w:rPr>
          <w:rFonts w:hint="cs"/>
          <w:sz w:val="28"/>
          <w:rtl/>
          <w:lang w:bidi="ar-IQ"/>
        </w:rPr>
        <w:t>الكتاب</w:t>
      </w:r>
      <w:r w:rsidRPr="00D14A63">
        <w:rPr>
          <w:sz w:val="28"/>
          <w:rtl/>
          <w:lang w:bidi="ar-IQ"/>
        </w:rPr>
        <w:t xml:space="preserve">، </w:t>
      </w:r>
      <w:r w:rsidRPr="00D14A63">
        <w:rPr>
          <w:rFonts w:hint="cs"/>
          <w:sz w:val="28"/>
          <w:rtl/>
          <w:lang w:bidi="ar-IQ"/>
        </w:rPr>
        <w:t>برعاية:</w:t>
      </w:r>
      <w:r w:rsidRPr="00D14A63">
        <w:rPr>
          <w:sz w:val="28"/>
          <w:rtl/>
          <w:lang w:bidi="ar-IQ"/>
        </w:rPr>
        <w:t xml:space="preserve"> </w:t>
      </w:r>
      <w:r w:rsidRPr="00D14A63">
        <w:rPr>
          <w:rFonts w:hint="cs"/>
          <w:sz w:val="28"/>
          <w:rtl/>
          <w:lang w:bidi="ar-IQ"/>
        </w:rPr>
        <w:t>السيد</w:t>
      </w:r>
      <w:r w:rsidRPr="00D14A63">
        <w:rPr>
          <w:sz w:val="28"/>
          <w:rtl/>
          <w:lang w:bidi="ar-IQ"/>
        </w:rPr>
        <w:t xml:space="preserve"> </w:t>
      </w:r>
      <w:r w:rsidRPr="00D14A63">
        <w:rPr>
          <w:rFonts w:hint="cs"/>
          <w:sz w:val="28"/>
          <w:rtl/>
          <w:lang w:bidi="ar-IQ"/>
        </w:rPr>
        <w:t>حسن</w:t>
      </w:r>
      <w:r w:rsidRPr="00D14A63">
        <w:rPr>
          <w:sz w:val="28"/>
          <w:rtl/>
          <w:lang w:bidi="ar-IQ"/>
        </w:rPr>
        <w:t xml:space="preserve"> </w:t>
      </w:r>
      <w:r w:rsidRPr="00D14A63">
        <w:rPr>
          <w:rFonts w:hint="cs"/>
          <w:sz w:val="28"/>
          <w:rtl/>
          <w:lang w:bidi="ar-IQ"/>
        </w:rPr>
        <w:t>الحسيني،</w:t>
      </w:r>
      <w:r w:rsidRPr="00D14A63">
        <w:rPr>
          <w:sz w:val="28"/>
          <w:rtl/>
          <w:lang w:bidi="ar-IQ"/>
        </w:rPr>
        <w:t xml:space="preserve"> </w:t>
      </w:r>
      <w:r w:rsidRPr="00D14A63">
        <w:rPr>
          <w:rFonts w:hint="cs"/>
          <w:sz w:val="28"/>
          <w:rtl/>
          <w:lang w:bidi="ar-IQ"/>
        </w:rPr>
        <w:t>دار</w:t>
      </w:r>
      <w:r w:rsidRPr="00D14A63">
        <w:rPr>
          <w:sz w:val="28"/>
          <w:rtl/>
          <w:lang w:bidi="ar-IQ"/>
        </w:rPr>
        <w:t xml:space="preserve"> </w:t>
      </w:r>
      <w:r w:rsidRPr="00D14A63">
        <w:rPr>
          <w:rFonts w:hint="cs"/>
          <w:sz w:val="28"/>
          <w:rtl/>
          <w:lang w:bidi="ar-IQ"/>
        </w:rPr>
        <w:t>نشر</w:t>
      </w:r>
      <w:r w:rsidRPr="00D14A63">
        <w:rPr>
          <w:sz w:val="28"/>
          <w:rtl/>
          <w:lang w:bidi="ar-IQ"/>
        </w:rPr>
        <w:t xml:space="preserve"> </w:t>
      </w:r>
      <w:proofErr w:type="spellStart"/>
      <w:r w:rsidRPr="00D14A63">
        <w:rPr>
          <w:rFonts w:hint="cs"/>
          <w:sz w:val="28"/>
          <w:rtl/>
          <w:lang w:bidi="ar-IQ"/>
        </w:rPr>
        <w:t>سروش</w:t>
      </w:r>
      <w:proofErr w:type="spellEnd"/>
      <w:r w:rsidRPr="00D14A63">
        <w:rPr>
          <w:sz w:val="28"/>
          <w:rtl/>
          <w:lang w:bidi="ar-IQ"/>
        </w:rPr>
        <w:t>، 1382.</w:t>
      </w:r>
    </w:p>
  </w:endnote>
  <w:endnote w:id="426">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دين</w:t>
      </w:r>
      <w:r w:rsidRPr="00D14A63">
        <w:rPr>
          <w:sz w:val="28"/>
          <w:rtl/>
          <w:lang w:bidi="ar-IQ"/>
        </w:rPr>
        <w:t xml:space="preserve"> </w:t>
      </w:r>
      <w:r w:rsidRPr="00D14A63">
        <w:rPr>
          <w:rFonts w:hint="cs"/>
          <w:sz w:val="28"/>
          <w:rtl/>
          <w:lang w:bidi="ar-IQ"/>
        </w:rPr>
        <w:t>ونظام</w:t>
      </w:r>
      <w:r w:rsidRPr="00D14A63">
        <w:rPr>
          <w:sz w:val="28"/>
          <w:rtl/>
          <w:lang w:bidi="ar-IQ"/>
        </w:rPr>
        <w:t xml:space="preserve"> </w:t>
      </w:r>
      <w:proofErr w:type="spellStart"/>
      <w:r w:rsidRPr="00D14A63">
        <w:rPr>
          <w:rFonts w:hint="cs"/>
          <w:sz w:val="28"/>
          <w:rtl/>
          <w:lang w:bidi="ar-IQ"/>
        </w:rPr>
        <w:t>طبيعت</w:t>
      </w:r>
      <w:proofErr w:type="spellEnd"/>
      <w:r w:rsidRPr="00D14A63">
        <w:rPr>
          <w:sz w:val="28"/>
          <w:rtl/>
          <w:lang w:bidi="ar-IQ"/>
        </w:rPr>
        <w:t>: 35.</w:t>
      </w:r>
    </w:p>
  </w:endnote>
  <w:endnote w:id="427">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حوار</w:t>
      </w:r>
      <w:r w:rsidRPr="00D14A63">
        <w:rPr>
          <w:sz w:val="28"/>
          <w:rtl/>
          <w:lang w:bidi="ar-IQ"/>
        </w:rPr>
        <w:t xml:space="preserve"> </w:t>
      </w:r>
      <w:r w:rsidRPr="00D14A63">
        <w:rPr>
          <w:rFonts w:hint="cs"/>
          <w:sz w:val="28"/>
          <w:rtl/>
          <w:lang w:bidi="ar-IQ"/>
        </w:rPr>
        <w:t>خاصّ</w:t>
      </w:r>
      <w:r w:rsidRPr="00D14A63">
        <w:rPr>
          <w:sz w:val="28"/>
          <w:rtl/>
          <w:lang w:bidi="ar-IQ"/>
        </w:rPr>
        <w:t xml:space="preserve"> </w:t>
      </w:r>
      <w:r w:rsidRPr="00D14A63">
        <w:rPr>
          <w:rFonts w:hint="cs"/>
          <w:sz w:val="28"/>
          <w:rtl/>
          <w:lang w:bidi="ar-IQ"/>
        </w:rPr>
        <w:t>مع</w:t>
      </w:r>
      <w:r w:rsidRPr="00D14A63">
        <w:rPr>
          <w:sz w:val="28"/>
          <w:rtl/>
          <w:lang w:bidi="ar-IQ"/>
        </w:rPr>
        <w:t xml:space="preserve"> </w:t>
      </w:r>
      <w:r w:rsidRPr="00D14A63">
        <w:rPr>
          <w:rFonts w:hint="cs"/>
          <w:sz w:val="28"/>
          <w:rtl/>
          <w:lang w:bidi="ar-IQ"/>
        </w:rPr>
        <w:t>الدكتور</w:t>
      </w:r>
      <w:r w:rsidRPr="00D14A63">
        <w:rPr>
          <w:sz w:val="28"/>
          <w:rtl/>
          <w:lang w:bidi="ar-IQ"/>
        </w:rPr>
        <w:t xml:space="preserve"> </w:t>
      </w:r>
      <w:r w:rsidRPr="00D14A63">
        <w:rPr>
          <w:rFonts w:hint="cs"/>
          <w:sz w:val="28"/>
          <w:rtl/>
          <w:lang w:bidi="ar-IQ"/>
        </w:rPr>
        <w:t>السيد</w:t>
      </w:r>
      <w:r w:rsidRPr="00D14A63">
        <w:rPr>
          <w:sz w:val="28"/>
          <w:rtl/>
          <w:lang w:bidi="ar-IQ"/>
        </w:rPr>
        <w:t xml:space="preserve"> </w:t>
      </w:r>
      <w:r w:rsidRPr="00D14A63">
        <w:rPr>
          <w:rFonts w:hint="cs"/>
          <w:sz w:val="28"/>
          <w:rtl/>
          <w:lang w:bidi="ar-IQ"/>
        </w:rPr>
        <w:t>حسين</w:t>
      </w:r>
      <w:r w:rsidRPr="00D14A63">
        <w:rPr>
          <w:sz w:val="28"/>
          <w:rtl/>
          <w:lang w:bidi="ar-IQ"/>
        </w:rPr>
        <w:t xml:space="preserve"> </w:t>
      </w:r>
      <w:r w:rsidRPr="00D14A63">
        <w:rPr>
          <w:rFonts w:hint="cs"/>
          <w:sz w:val="28"/>
          <w:rtl/>
          <w:lang w:bidi="ar-IQ"/>
        </w:rPr>
        <w:t>نصر</w:t>
      </w:r>
      <w:r w:rsidRPr="00D14A63">
        <w:rPr>
          <w:sz w:val="28"/>
          <w:rtl/>
          <w:lang w:bidi="ar-IQ"/>
        </w:rPr>
        <w:t xml:space="preserve">، </w:t>
      </w:r>
      <w:r w:rsidRPr="00D14A63">
        <w:rPr>
          <w:rFonts w:hint="cs"/>
          <w:sz w:val="28"/>
          <w:rtl/>
          <w:lang w:bidi="ar-IQ"/>
        </w:rPr>
        <w:t>صحيفة</w:t>
      </w:r>
      <w:r w:rsidRPr="00D14A63">
        <w:rPr>
          <w:sz w:val="28"/>
          <w:rtl/>
          <w:lang w:bidi="ar-IQ"/>
        </w:rPr>
        <w:t xml:space="preserve"> </w:t>
      </w:r>
      <w:r w:rsidRPr="00D14A63">
        <w:rPr>
          <w:rFonts w:hint="cs"/>
          <w:sz w:val="28"/>
          <w:rtl/>
          <w:lang w:bidi="ar-IQ"/>
        </w:rPr>
        <w:t>الشرق</w:t>
      </w:r>
      <w:r w:rsidRPr="00D14A63">
        <w:rPr>
          <w:sz w:val="28"/>
          <w:rtl/>
          <w:lang w:bidi="ar-IQ"/>
        </w:rPr>
        <w:t xml:space="preserve">، 25 </w:t>
      </w:r>
      <w:proofErr w:type="spellStart"/>
      <w:r w:rsidRPr="00D14A63">
        <w:rPr>
          <w:rFonts w:hint="cs"/>
          <w:sz w:val="28"/>
          <w:rtl/>
          <w:lang w:bidi="ar-IQ"/>
        </w:rPr>
        <w:t>مرداد</w:t>
      </w:r>
      <w:proofErr w:type="spellEnd"/>
      <w:r w:rsidRPr="00D14A63">
        <w:rPr>
          <w:sz w:val="28"/>
          <w:rtl/>
          <w:lang w:bidi="ar-IQ"/>
        </w:rPr>
        <w:t xml:space="preserve"> 1385.</w:t>
      </w:r>
    </w:p>
  </w:endnote>
  <w:endnote w:id="428">
    <w:p w:rsidR="004E3A22" w:rsidRPr="00D14A63"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عدنان</w:t>
      </w:r>
      <w:r w:rsidRPr="00CA708E">
        <w:rPr>
          <w:sz w:val="28"/>
          <w:rtl/>
          <w:lang w:bidi="ar-IQ"/>
        </w:rPr>
        <w:t xml:space="preserve"> </w:t>
      </w:r>
      <w:r w:rsidRPr="00CA708E">
        <w:rPr>
          <w:rFonts w:hint="cs"/>
          <w:sz w:val="28"/>
          <w:rtl/>
          <w:lang w:bidi="ar-IQ"/>
        </w:rPr>
        <w:t>أصلان</w:t>
      </w:r>
      <w:r w:rsidRPr="00CA708E">
        <w:rPr>
          <w:sz w:val="28"/>
          <w:rtl/>
          <w:lang w:bidi="ar-IQ"/>
        </w:rPr>
        <w:t xml:space="preserve">، </w:t>
      </w:r>
      <w:r w:rsidRPr="00CA708E">
        <w:rPr>
          <w:rFonts w:hint="cs"/>
          <w:sz w:val="28"/>
          <w:rtl/>
          <w:lang w:bidi="ar-IQ"/>
        </w:rPr>
        <w:t>أديان</w:t>
      </w:r>
      <w:r w:rsidRPr="00CA708E">
        <w:rPr>
          <w:sz w:val="28"/>
          <w:rtl/>
          <w:lang w:bidi="ar-IQ"/>
        </w:rPr>
        <w:t xml:space="preserve"> </w:t>
      </w:r>
      <w:r w:rsidRPr="00CA708E">
        <w:rPr>
          <w:rFonts w:hint="cs"/>
          <w:sz w:val="28"/>
          <w:rtl/>
          <w:lang w:bidi="ar-IQ"/>
        </w:rPr>
        <w:t>ومفهوم</w:t>
      </w:r>
      <w:r w:rsidRPr="00CA708E">
        <w:rPr>
          <w:sz w:val="28"/>
          <w:rtl/>
          <w:lang w:bidi="ar-IQ"/>
        </w:rPr>
        <w:t xml:space="preserve"> </w:t>
      </w:r>
      <w:r w:rsidRPr="00CA708E">
        <w:rPr>
          <w:rFonts w:hint="cs"/>
          <w:sz w:val="28"/>
          <w:rtl/>
          <w:lang w:bidi="ar-IQ"/>
        </w:rPr>
        <w:t>ذات</w:t>
      </w:r>
      <w:r w:rsidRPr="00CA708E">
        <w:rPr>
          <w:sz w:val="28"/>
          <w:rtl/>
          <w:lang w:bidi="ar-IQ"/>
        </w:rPr>
        <w:t xml:space="preserve"> </w:t>
      </w:r>
      <w:r w:rsidRPr="00CA708E">
        <w:rPr>
          <w:rFonts w:hint="cs"/>
          <w:sz w:val="28"/>
          <w:rtl/>
          <w:lang w:bidi="ar-IQ"/>
        </w:rPr>
        <w:t>غائي</w:t>
      </w:r>
      <w:r w:rsidRPr="00CA708E">
        <w:rPr>
          <w:sz w:val="28"/>
          <w:rtl/>
          <w:lang w:bidi="ar-IQ"/>
        </w:rPr>
        <w:t xml:space="preserve">، </w:t>
      </w:r>
      <w:r w:rsidRPr="00CA708E">
        <w:rPr>
          <w:rFonts w:hint="cs"/>
          <w:sz w:val="28"/>
          <w:rtl/>
          <w:lang w:bidi="ar-IQ"/>
        </w:rPr>
        <w:t>حوار</w:t>
      </w:r>
      <w:r w:rsidRPr="00CA708E">
        <w:rPr>
          <w:sz w:val="28"/>
          <w:rtl/>
          <w:lang w:bidi="ar-IQ"/>
        </w:rPr>
        <w:t xml:space="preserve"> </w:t>
      </w:r>
      <w:r w:rsidRPr="00CA708E">
        <w:rPr>
          <w:rFonts w:hint="cs"/>
          <w:sz w:val="28"/>
          <w:rtl/>
          <w:lang w:bidi="ar-IQ"/>
        </w:rPr>
        <w:t>مع:</w:t>
      </w:r>
      <w:r w:rsidRPr="00CA708E">
        <w:rPr>
          <w:sz w:val="28"/>
          <w:rtl/>
          <w:lang w:bidi="ar-IQ"/>
        </w:rPr>
        <w:t xml:space="preserve"> </w:t>
      </w:r>
      <w:r w:rsidRPr="00CA708E">
        <w:rPr>
          <w:rFonts w:hint="cs"/>
          <w:sz w:val="28"/>
          <w:rtl/>
          <w:lang w:bidi="ar-IQ"/>
        </w:rPr>
        <w:t>جان</w:t>
      </w:r>
      <w:r w:rsidRPr="00CA708E">
        <w:rPr>
          <w:sz w:val="28"/>
          <w:rtl/>
          <w:lang w:bidi="ar-IQ"/>
        </w:rPr>
        <w:t xml:space="preserve"> </w:t>
      </w:r>
      <w:r w:rsidRPr="00CA708E">
        <w:rPr>
          <w:rFonts w:hint="cs"/>
          <w:sz w:val="28"/>
          <w:rtl/>
          <w:lang w:bidi="ar-IQ"/>
        </w:rPr>
        <w:t>هيغ</w:t>
      </w:r>
      <w:r w:rsidRPr="00CA708E">
        <w:rPr>
          <w:sz w:val="28"/>
          <w:rtl/>
          <w:lang w:bidi="ar-IQ"/>
        </w:rPr>
        <w:t xml:space="preserve"> </w:t>
      </w:r>
      <w:r w:rsidRPr="00CA708E">
        <w:rPr>
          <w:rFonts w:hint="cs"/>
          <w:sz w:val="28"/>
          <w:rtl/>
          <w:lang w:bidi="ar-IQ"/>
        </w:rPr>
        <w:t>والسيد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D14A63">
        <w:rPr>
          <w:rFonts w:hint="cs"/>
          <w:sz w:val="28"/>
          <w:rtl/>
          <w:lang w:bidi="ar-IQ"/>
        </w:rPr>
        <w:t>أحمد</w:t>
      </w:r>
      <w:r w:rsidRPr="00D14A63">
        <w:rPr>
          <w:sz w:val="28"/>
          <w:rtl/>
          <w:lang w:bidi="ar-IQ"/>
        </w:rPr>
        <w:t xml:space="preserve"> </w:t>
      </w:r>
      <w:r w:rsidRPr="00D14A63">
        <w:rPr>
          <w:rFonts w:hint="cs"/>
          <w:sz w:val="28"/>
          <w:rtl/>
          <w:lang w:bidi="ar-IQ"/>
        </w:rPr>
        <w:t>رضا</w:t>
      </w:r>
      <w:r w:rsidRPr="00D14A63">
        <w:rPr>
          <w:sz w:val="28"/>
          <w:rtl/>
          <w:lang w:bidi="ar-IQ"/>
        </w:rPr>
        <w:t xml:space="preserve"> </w:t>
      </w:r>
      <w:r w:rsidRPr="00D14A63">
        <w:rPr>
          <w:rFonts w:hint="cs"/>
          <w:sz w:val="28"/>
          <w:rtl/>
          <w:lang w:bidi="ar-IQ"/>
        </w:rPr>
        <w:t>جليلي</w:t>
      </w:r>
      <w:r w:rsidRPr="00D14A63">
        <w:rPr>
          <w:sz w:val="28"/>
          <w:rtl/>
          <w:lang w:bidi="ar-IQ"/>
        </w:rPr>
        <w:t xml:space="preserve">، </w:t>
      </w:r>
      <w:r w:rsidRPr="00D14A63">
        <w:rPr>
          <w:rFonts w:hint="cs"/>
          <w:sz w:val="28"/>
          <w:rtl/>
          <w:lang w:bidi="ar-IQ"/>
        </w:rPr>
        <w:t>مجلة</w:t>
      </w:r>
      <w:r w:rsidRPr="00D14A63">
        <w:rPr>
          <w:sz w:val="28"/>
          <w:rtl/>
          <w:lang w:bidi="ar-IQ"/>
        </w:rPr>
        <w:t xml:space="preserve"> </w:t>
      </w:r>
      <w:proofErr w:type="spellStart"/>
      <w:r w:rsidRPr="00D14A63">
        <w:rPr>
          <w:rFonts w:hint="cs"/>
          <w:sz w:val="28"/>
          <w:rtl/>
          <w:lang w:bidi="ar-IQ"/>
        </w:rPr>
        <w:t>معرفت</w:t>
      </w:r>
      <w:proofErr w:type="spellEnd"/>
      <w:r w:rsidRPr="00D14A63">
        <w:rPr>
          <w:sz w:val="28"/>
          <w:rtl/>
          <w:lang w:bidi="ar-IQ"/>
        </w:rPr>
        <w:t xml:space="preserve">، </w:t>
      </w:r>
      <w:r w:rsidRPr="00D14A63">
        <w:rPr>
          <w:rFonts w:hint="cs"/>
          <w:sz w:val="28"/>
          <w:rtl/>
          <w:lang w:bidi="ar-IQ"/>
        </w:rPr>
        <w:t>العدد</w:t>
      </w:r>
      <w:r w:rsidRPr="00D14A63">
        <w:rPr>
          <w:sz w:val="28"/>
          <w:rtl/>
          <w:lang w:bidi="ar-IQ"/>
        </w:rPr>
        <w:t xml:space="preserve"> 23، </w:t>
      </w:r>
      <w:r w:rsidRPr="00D14A63">
        <w:rPr>
          <w:rFonts w:hint="cs"/>
          <w:sz w:val="28"/>
          <w:rtl/>
          <w:lang w:bidi="ar-IQ"/>
        </w:rPr>
        <w:t>شتاء</w:t>
      </w:r>
      <w:r w:rsidRPr="00D14A63">
        <w:rPr>
          <w:sz w:val="28"/>
          <w:rtl/>
          <w:lang w:bidi="ar-IQ"/>
        </w:rPr>
        <w:t xml:space="preserve"> 1376</w:t>
      </w:r>
      <w:r w:rsidRPr="00D14A63">
        <w:rPr>
          <w:rFonts w:hint="cs"/>
          <w:sz w:val="28"/>
          <w:rtl/>
          <w:lang w:bidi="ar-IQ"/>
        </w:rPr>
        <w:t>هـ.ش</w:t>
      </w:r>
      <w:r w:rsidRPr="00D14A63">
        <w:rPr>
          <w:sz w:val="28"/>
          <w:rtl/>
          <w:lang w:bidi="ar-IQ"/>
        </w:rPr>
        <w:t>.</w:t>
      </w:r>
    </w:p>
  </w:endnote>
  <w:endnote w:id="429">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نبرد</w:t>
      </w:r>
      <w:r w:rsidRPr="00CA708E">
        <w:rPr>
          <w:sz w:val="28"/>
          <w:rtl/>
          <w:lang w:bidi="ar-IQ"/>
        </w:rPr>
        <w:t xml:space="preserve"> </w:t>
      </w:r>
      <w:r w:rsidRPr="00CA708E">
        <w:rPr>
          <w:rFonts w:hint="cs"/>
          <w:sz w:val="28"/>
          <w:rtl/>
          <w:lang w:bidi="ar-IQ"/>
        </w:rPr>
        <w:t>إيمان</w:t>
      </w:r>
      <w:r w:rsidRPr="00CA708E">
        <w:rPr>
          <w:sz w:val="28"/>
          <w:rtl/>
          <w:lang w:bidi="ar-IQ"/>
        </w:rPr>
        <w:t xml:space="preserve"> </w:t>
      </w:r>
      <w:r w:rsidRPr="00CA708E">
        <w:rPr>
          <w:rFonts w:hint="cs"/>
          <w:sz w:val="28"/>
          <w:rtl/>
          <w:lang w:bidi="ar-IQ"/>
        </w:rPr>
        <w:t>در</w:t>
      </w:r>
      <w:r w:rsidRPr="00CA708E">
        <w:rPr>
          <w:sz w:val="28"/>
          <w:rtl/>
          <w:lang w:bidi="ar-IQ"/>
        </w:rPr>
        <w:t xml:space="preserve"> </w:t>
      </w:r>
      <w:r w:rsidRPr="00CA708E">
        <w:rPr>
          <w:rFonts w:hint="cs"/>
          <w:sz w:val="28"/>
          <w:rtl/>
          <w:lang w:bidi="ar-IQ"/>
        </w:rPr>
        <w:t>جهان</w:t>
      </w:r>
      <w:r w:rsidRPr="00CA708E">
        <w:rPr>
          <w:sz w:val="28"/>
          <w:rtl/>
          <w:lang w:bidi="ar-IQ"/>
        </w:rPr>
        <w:t xml:space="preserve"> </w:t>
      </w:r>
      <w:proofErr w:type="spellStart"/>
      <w:r w:rsidRPr="00CA708E">
        <w:rPr>
          <w:rFonts w:hint="cs"/>
          <w:sz w:val="28"/>
          <w:rtl/>
          <w:lang w:bidi="ar-IQ"/>
        </w:rPr>
        <w:t>آينده</w:t>
      </w:r>
      <w:proofErr w:type="spellEnd"/>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محمد</w:t>
      </w:r>
      <w:r w:rsidRPr="00CA708E">
        <w:rPr>
          <w:sz w:val="28"/>
          <w:rtl/>
          <w:lang w:bidi="ar-IQ"/>
        </w:rPr>
        <w:t xml:space="preserve"> </w:t>
      </w:r>
      <w:r w:rsidRPr="00CA708E">
        <w:rPr>
          <w:rFonts w:hint="cs"/>
          <w:sz w:val="28"/>
          <w:rtl/>
          <w:lang w:bidi="ar-IQ"/>
        </w:rPr>
        <w:t>ميرزا</w:t>
      </w:r>
      <w:r w:rsidRPr="00CA708E">
        <w:rPr>
          <w:sz w:val="28"/>
          <w:rtl/>
          <w:lang w:bidi="ar-IQ"/>
        </w:rPr>
        <w:t xml:space="preserve"> </w:t>
      </w:r>
      <w:r w:rsidRPr="00CA708E">
        <w:rPr>
          <w:rFonts w:hint="cs"/>
          <w:sz w:val="28"/>
          <w:rtl/>
          <w:lang w:bidi="ar-IQ"/>
        </w:rPr>
        <w:t>خاني</w:t>
      </w:r>
      <w:r w:rsidRPr="00CA708E">
        <w:rPr>
          <w:sz w:val="28"/>
          <w:rtl/>
          <w:lang w:bidi="ar-IQ"/>
        </w:rPr>
        <w:t xml:space="preserve">، </w:t>
      </w:r>
      <w:r w:rsidRPr="00CA708E">
        <w:rPr>
          <w:rFonts w:hint="cs"/>
          <w:sz w:val="28"/>
          <w:rtl/>
          <w:lang w:bidi="ar-IQ"/>
        </w:rPr>
        <w:t>صحيفة</w:t>
      </w:r>
      <w:r w:rsidRPr="00CA708E">
        <w:rPr>
          <w:sz w:val="28"/>
          <w:rtl/>
          <w:lang w:bidi="ar-IQ"/>
        </w:rPr>
        <w:t xml:space="preserve"> </w:t>
      </w:r>
      <w:proofErr w:type="spellStart"/>
      <w:r w:rsidRPr="00CA708E">
        <w:rPr>
          <w:rFonts w:ascii="Mosawi" w:hAnsi="Mosawi" w:cs="Abz-3 (Yagut)" w:hint="cs"/>
          <w:szCs w:val="20"/>
          <w:rtl/>
        </w:rPr>
        <w:t>كارگزاران</w:t>
      </w:r>
      <w:proofErr w:type="spellEnd"/>
      <w:r w:rsidRPr="00CA708E">
        <w:rPr>
          <w:sz w:val="28"/>
          <w:rtl/>
          <w:lang w:bidi="ar-IQ"/>
        </w:rPr>
        <w:t xml:space="preserve">، </w:t>
      </w:r>
      <w:r w:rsidRPr="00D14A63">
        <w:rPr>
          <w:sz w:val="28"/>
          <w:rtl/>
          <w:lang w:bidi="ar-IQ"/>
        </w:rPr>
        <w:t xml:space="preserve">30 </w:t>
      </w:r>
      <w:proofErr w:type="spellStart"/>
      <w:r w:rsidRPr="00D14A63">
        <w:rPr>
          <w:rFonts w:hint="cs"/>
          <w:sz w:val="28"/>
          <w:rtl/>
          <w:lang w:bidi="ar-IQ"/>
        </w:rPr>
        <w:t>شهريور</w:t>
      </w:r>
      <w:proofErr w:type="spellEnd"/>
      <w:r w:rsidRPr="00D14A63">
        <w:rPr>
          <w:sz w:val="28"/>
          <w:rtl/>
          <w:lang w:bidi="ar-IQ"/>
        </w:rPr>
        <w:t xml:space="preserve"> 1385</w:t>
      </w:r>
      <w:r w:rsidRPr="00D14A63">
        <w:rPr>
          <w:rFonts w:hint="cs"/>
          <w:sz w:val="28"/>
          <w:rtl/>
          <w:lang w:bidi="ar-IQ"/>
        </w:rPr>
        <w:t>؛</w:t>
      </w:r>
      <w:r w:rsidRPr="00CA708E">
        <w:rPr>
          <w:sz w:val="28"/>
          <w:rtl/>
          <w:lang w:bidi="ar-IQ"/>
        </w:rPr>
        <w:t xml:space="preserve"> </w:t>
      </w:r>
      <w:proofErr w:type="spellStart"/>
      <w:r w:rsidRPr="00CA708E">
        <w:rPr>
          <w:rFonts w:hint="cs"/>
          <w:sz w:val="28"/>
          <w:rtl/>
          <w:lang w:bidi="ar-IQ"/>
        </w:rPr>
        <w:t>وآيينه</w:t>
      </w:r>
      <w:proofErr w:type="spellEnd"/>
      <w:r w:rsidRPr="00CA708E">
        <w:rPr>
          <w:sz w:val="28"/>
          <w:rtl/>
          <w:lang w:bidi="ar-IQ"/>
        </w:rPr>
        <w:t xml:space="preserve"> </w:t>
      </w:r>
      <w:proofErr w:type="spellStart"/>
      <w:r w:rsidRPr="00CA708E">
        <w:rPr>
          <w:rFonts w:hint="cs"/>
          <w:sz w:val="28"/>
          <w:rtl/>
          <w:lang w:bidi="ar-IQ"/>
        </w:rPr>
        <w:t>أنديشه</w:t>
      </w:r>
      <w:proofErr w:type="spellEnd"/>
      <w:r w:rsidRPr="00CA708E">
        <w:rPr>
          <w:sz w:val="28"/>
          <w:rtl/>
          <w:lang w:bidi="ar-IQ"/>
        </w:rPr>
        <w:t xml:space="preserve"> </w:t>
      </w:r>
      <w:r w:rsidRPr="00D14A63">
        <w:rPr>
          <w:sz w:val="28"/>
          <w:rtl/>
          <w:lang w:bidi="ar-IQ"/>
        </w:rPr>
        <w:t>6: 126.</w:t>
      </w:r>
    </w:p>
  </w:endnote>
  <w:endnote w:id="430">
    <w:p w:rsidR="004E3A22" w:rsidRPr="00D14A63"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محمد</w:t>
      </w:r>
      <w:r w:rsidRPr="00CA708E">
        <w:rPr>
          <w:sz w:val="28"/>
          <w:rtl/>
          <w:lang w:bidi="ar-IQ"/>
        </w:rPr>
        <w:t xml:space="preserve"> </w:t>
      </w:r>
      <w:proofErr w:type="spellStart"/>
      <w:r w:rsidRPr="00CA708E">
        <w:rPr>
          <w:rFonts w:ascii="Mosawi" w:hAnsi="Mosawi" w:cs="Abz-3 (Yagut)" w:hint="cs"/>
          <w:szCs w:val="20"/>
          <w:rtl/>
        </w:rPr>
        <w:t>لگن</w:t>
      </w:r>
      <w:proofErr w:type="spellEnd"/>
      <w:r w:rsidRPr="00CA708E">
        <w:rPr>
          <w:sz w:val="28"/>
          <w:rtl/>
          <w:lang w:bidi="ar-IQ"/>
        </w:rPr>
        <w:t xml:space="preserve"> </w:t>
      </w:r>
      <w:proofErr w:type="spellStart"/>
      <w:r w:rsidRPr="00CA708E">
        <w:rPr>
          <w:rFonts w:hint="cs"/>
          <w:sz w:val="28"/>
          <w:rtl/>
          <w:lang w:bidi="ar-IQ"/>
        </w:rPr>
        <w:t>هاوزن</w:t>
      </w:r>
      <w:proofErr w:type="spellEnd"/>
      <w:r w:rsidRPr="00CA708E">
        <w:rPr>
          <w:sz w:val="28"/>
          <w:rtl/>
          <w:lang w:bidi="ar-IQ"/>
        </w:rPr>
        <w:t xml:space="preserve">، </w:t>
      </w:r>
      <w:r w:rsidRPr="00CA708E">
        <w:rPr>
          <w:rFonts w:hint="cs"/>
          <w:sz w:val="28"/>
          <w:rtl/>
          <w:lang w:bidi="ar-IQ"/>
        </w:rPr>
        <w:t>نكاتي</w:t>
      </w:r>
      <w:r w:rsidRPr="00CA708E">
        <w:rPr>
          <w:sz w:val="28"/>
          <w:rtl/>
          <w:lang w:bidi="ar-IQ"/>
        </w:rPr>
        <w:t xml:space="preserve"> </w:t>
      </w:r>
      <w:r w:rsidRPr="00CA708E">
        <w:rPr>
          <w:rFonts w:hint="cs"/>
          <w:sz w:val="28"/>
          <w:rtl/>
          <w:lang w:bidi="fa-IR"/>
        </w:rPr>
        <w:t>چ</w:t>
      </w:r>
      <w:r w:rsidRPr="00CA708E">
        <w:rPr>
          <w:rFonts w:hint="cs"/>
          <w:sz w:val="28"/>
          <w:rtl/>
          <w:lang w:bidi="ar-IQ"/>
        </w:rPr>
        <w:t>ند</w:t>
      </w:r>
      <w:r w:rsidRPr="00CA708E">
        <w:rPr>
          <w:sz w:val="28"/>
          <w:rtl/>
          <w:lang w:bidi="ar-IQ"/>
        </w:rPr>
        <w:t xml:space="preserve"> </w:t>
      </w:r>
      <w:r w:rsidRPr="00CA708E">
        <w:rPr>
          <w:rFonts w:hint="cs"/>
          <w:sz w:val="28"/>
          <w:rtl/>
          <w:lang w:bidi="fa-IR"/>
        </w:rPr>
        <w:t>پ</w:t>
      </w:r>
      <w:r w:rsidRPr="00CA708E">
        <w:rPr>
          <w:rFonts w:hint="cs"/>
          <w:sz w:val="28"/>
          <w:rtl/>
          <w:lang w:bidi="ar-IQ"/>
        </w:rPr>
        <w:t>يرامون</w:t>
      </w:r>
      <w:r w:rsidRPr="00CA708E">
        <w:rPr>
          <w:sz w:val="28"/>
          <w:rtl/>
          <w:lang w:bidi="ar-IQ"/>
        </w:rPr>
        <w:t xml:space="preserve"> </w:t>
      </w:r>
      <w:r w:rsidRPr="00CA708E">
        <w:rPr>
          <w:rFonts w:hint="cs"/>
          <w:sz w:val="28"/>
          <w:rtl/>
          <w:lang w:bidi="fa-IR"/>
        </w:rPr>
        <w:t>پ</w:t>
      </w:r>
      <w:proofErr w:type="spellStart"/>
      <w:r w:rsidRPr="00CA708E">
        <w:rPr>
          <w:rFonts w:hint="cs"/>
          <w:sz w:val="28"/>
          <w:rtl/>
          <w:lang w:bidi="ar-IQ"/>
        </w:rPr>
        <w:t>لوراليزم</w:t>
      </w:r>
      <w:proofErr w:type="spellEnd"/>
      <w:r w:rsidRPr="00CA708E">
        <w:rPr>
          <w:sz w:val="28"/>
          <w:rtl/>
          <w:lang w:bidi="ar-IQ"/>
        </w:rPr>
        <w:t xml:space="preserve"> </w:t>
      </w:r>
      <w:r w:rsidRPr="00CA708E">
        <w:rPr>
          <w:rFonts w:hint="cs"/>
          <w:sz w:val="28"/>
          <w:rtl/>
          <w:lang w:bidi="ar-IQ"/>
        </w:rPr>
        <w:t>ديني</w:t>
      </w:r>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أحمد</w:t>
      </w:r>
      <w:r w:rsidRPr="00CA708E">
        <w:rPr>
          <w:sz w:val="28"/>
          <w:rtl/>
          <w:lang w:bidi="ar-IQ"/>
        </w:rPr>
        <w:t xml:space="preserve"> </w:t>
      </w:r>
      <w:r w:rsidRPr="00CA708E">
        <w:rPr>
          <w:rFonts w:hint="cs"/>
          <w:sz w:val="28"/>
          <w:rtl/>
          <w:lang w:bidi="ar-IQ"/>
        </w:rPr>
        <w:t>رضا</w:t>
      </w:r>
      <w:r w:rsidRPr="00CA708E">
        <w:rPr>
          <w:sz w:val="28"/>
          <w:rtl/>
          <w:lang w:bidi="ar-IQ"/>
        </w:rPr>
        <w:t xml:space="preserve"> </w:t>
      </w:r>
      <w:r w:rsidRPr="00CA708E">
        <w:rPr>
          <w:rFonts w:hint="cs"/>
          <w:sz w:val="28"/>
          <w:rtl/>
          <w:lang w:bidi="ar-IQ"/>
        </w:rPr>
        <w:t>جليلي</w:t>
      </w:r>
      <w:r w:rsidRPr="00CA708E">
        <w:rPr>
          <w:sz w:val="28"/>
          <w:rtl/>
          <w:lang w:bidi="ar-IQ"/>
        </w:rPr>
        <w:t xml:space="preserve">، </w:t>
      </w:r>
      <w:r w:rsidRPr="00CA708E">
        <w:rPr>
          <w:rFonts w:hint="cs"/>
          <w:sz w:val="28"/>
          <w:rtl/>
          <w:lang w:bidi="ar-IQ"/>
        </w:rPr>
        <w:t>مجلة</w:t>
      </w:r>
      <w:r w:rsidRPr="00CA708E">
        <w:rPr>
          <w:sz w:val="28"/>
          <w:rtl/>
          <w:lang w:bidi="ar-IQ"/>
        </w:rPr>
        <w:t xml:space="preserve"> </w:t>
      </w:r>
      <w:proofErr w:type="spellStart"/>
      <w:r w:rsidRPr="00D14A63">
        <w:rPr>
          <w:rFonts w:hint="cs"/>
          <w:sz w:val="28"/>
          <w:rtl/>
          <w:lang w:bidi="ar-IQ"/>
        </w:rPr>
        <w:t>معرفت</w:t>
      </w:r>
      <w:proofErr w:type="spellEnd"/>
      <w:r w:rsidRPr="00D14A63">
        <w:rPr>
          <w:sz w:val="28"/>
          <w:rtl/>
          <w:lang w:bidi="ar-IQ"/>
        </w:rPr>
        <w:t xml:space="preserve">، </w:t>
      </w:r>
      <w:r w:rsidRPr="00D14A63">
        <w:rPr>
          <w:rFonts w:hint="cs"/>
          <w:sz w:val="28"/>
          <w:rtl/>
          <w:lang w:bidi="ar-IQ"/>
        </w:rPr>
        <w:t>العدد</w:t>
      </w:r>
      <w:r w:rsidRPr="00D14A63">
        <w:rPr>
          <w:sz w:val="28"/>
          <w:rtl/>
          <w:lang w:bidi="ar-IQ"/>
        </w:rPr>
        <w:t xml:space="preserve"> 34، 1377.</w:t>
      </w:r>
    </w:p>
  </w:endnote>
  <w:endnote w:id="431">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المصدر</w:t>
      </w:r>
      <w:r w:rsidRPr="00CA708E">
        <w:rPr>
          <w:sz w:val="28"/>
          <w:rtl/>
          <w:lang w:bidi="ar-IQ"/>
        </w:rPr>
        <w:t xml:space="preserve"> </w:t>
      </w:r>
      <w:r w:rsidRPr="00CA708E">
        <w:rPr>
          <w:rFonts w:hint="cs"/>
          <w:sz w:val="28"/>
          <w:rtl/>
          <w:lang w:bidi="ar-IQ"/>
        </w:rPr>
        <w:t>نفسه</w:t>
      </w:r>
      <w:r w:rsidRPr="00CA708E">
        <w:rPr>
          <w:sz w:val="28"/>
          <w:rtl/>
          <w:lang w:bidi="ar-IQ"/>
        </w:rPr>
        <w:t>.</w:t>
      </w:r>
    </w:p>
  </w:endnote>
  <w:endnote w:id="432">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المصدر</w:t>
      </w:r>
      <w:r w:rsidRPr="00CA708E">
        <w:rPr>
          <w:sz w:val="28"/>
          <w:rtl/>
          <w:lang w:bidi="ar-IQ"/>
        </w:rPr>
        <w:t xml:space="preserve"> </w:t>
      </w:r>
      <w:r w:rsidRPr="00CA708E">
        <w:rPr>
          <w:rFonts w:hint="cs"/>
          <w:sz w:val="28"/>
          <w:rtl/>
          <w:lang w:bidi="ar-IQ"/>
        </w:rPr>
        <w:t>نفسه</w:t>
      </w:r>
      <w:r w:rsidRPr="00CA708E">
        <w:rPr>
          <w:sz w:val="28"/>
          <w:rtl/>
          <w:lang w:bidi="ar-IQ"/>
        </w:rPr>
        <w:t>.</w:t>
      </w:r>
    </w:p>
  </w:endnote>
  <w:endnote w:id="433">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مجلة</w:t>
      </w:r>
      <w:r>
        <w:rPr>
          <w:rFonts w:hint="cs"/>
          <w:sz w:val="28"/>
          <w:rtl/>
          <w:lang w:bidi="ar-IQ"/>
        </w:rPr>
        <w:t xml:space="preserve"> </w:t>
      </w:r>
      <w:r w:rsidRPr="00D14A63">
        <w:rPr>
          <w:sz w:val="28"/>
          <w:rtl/>
          <w:lang w:bidi="ar-IQ"/>
        </w:rPr>
        <w:t>(</w:t>
      </w:r>
      <w:proofErr w:type="spellStart"/>
      <w:r w:rsidRPr="00D14A63">
        <w:rPr>
          <w:rFonts w:hint="cs"/>
          <w:sz w:val="28"/>
          <w:rtl/>
          <w:lang w:bidi="ar-IQ"/>
        </w:rPr>
        <w:t>آيينه</w:t>
      </w:r>
      <w:proofErr w:type="spellEnd"/>
      <w:r w:rsidRPr="00D14A63">
        <w:rPr>
          <w:sz w:val="28"/>
          <w:rtl/>
          <w:lang w:bidi="ar-IQ"/>
        </w:rPr>
        <w:t xml:space="preserve"> </w:t>
      </w:r>
      <w:proofErr w:type="spellStart"/>
      <w:r w:rsidRPr="00D14A63">
        <w:rPr>
          <w:rFonts w:hint="cs"/>
          <w:sz w:val="28"/>
          <w:rtl/>
          <w:lang w:bidi="ar-IQ"/>
        </w:rPr>
        <w:t>أنديشه</w:t>
      </w:r>
      <w:proofErr w:type="spellEnd"/>
      <w:r w:rsidRPr="00D14A63">
        <w:rPr>
          <w:sz w:val="28"/>
          <w:rtl/>
          <w:lang w:bidi="ar-IQ"/>
        </w:rPr>
        <w:t xml:space="preserve">)، </w:t>
      </w:r>
      <w:r w:rsidRPr="00D14A63">
        <w:rPr>
          <w:rFonts w:hint="cs"/>
          <w:sz w:val="28"/>
          <w:rtl/>
          <w:lang w:bidi="ar-IQ"/>
        </w:rPr>
        <w:t>العدد</w:t>
      </w:r>
      <w:r w:rsidRPr="00D14A63">
        <w:rPr>
          <w:sz w:val="28"/>
          <w:rtl/>
          <w:lang w:bidi="ar-IQ"/>
        </w:rPr>
        <w:t xml:space="preserve"> 6.</w:t>
      </w:r>
    </w:p>
  </w:endnote>
  <w:endnote w:id="434">
    <w:p w:rsidR="004E3A22" w:rsidRPr="00D14A63"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w:t>
      </w:r>
      <w:proofErr w:type="spellStart"/>
      <w:r w:rsidRPr="00CA708E">
        <w:rPr>
          <w:rFonts w:hint="cs"/>
          <w:sz w:val="28"/>
          <w:rtl/>
          <w:lang w:bidi="ar-IQ"/>
        </w:rPr>
        <w:t>دلباخته</w:t>
      </w:r>
      <w:proofErr w:type="spellEnd"/>
      <w:r w:rsidRPr="00CA708E">
        <w:rPr>
          <w:sz w:val="28"/>
          <w:rtl/>
          <w:lang w:bidi="ar-IQ"/>
        </w:rPr>
        <w:t xml:space="preserve"> </w:t>
      </w:r>
      <w:proofErr w:type="spellStart"/>
      <w:r w:rsidRPr="00CA708E">
        <w:rPr>
          <w:rFonts w:hint="cs"/>
          <w:sz w:val="28"/>
          <w:rtl/>
          <w:lang w:bidi="ar-IQ"/>
        </w:rPr>
        <w:t>معنويت</w:t>
      </w:r>
      <w:proofErr w:type="spellEnd"/>
      <w:r w:rsidRPr="00CA708E">
        <w:rPr>
          <w:sz w:val="28"/>
          <w:rtl/>
          <w:lang w:bidi="ar-IQ"/>
        </w:rPr>
        <w:t>)</w:t>
      </w:r>
      <w:r w:rsidRPr="00CA708E">
        <w:rPr>
          <w:rFonts w:hint="cs"/>
          <w:sz w:val="28"/>
          <w:rtl/>
          <w:lang w:bidi="ar-IQ"/>
        </w:rPr>
        <w:t>؛</w:t>
      </w:r>
      <w:r w:rsidRPr="00CA708E">
        <w:rPr>
          <w:sz w:val="28"/>
          <w:rtl/>
          <w:lang w:bidi="ar-IQ"/>
        </w:rPr>
        <w:t xml:space="preserve"> </w:t>
      </w:r>
      <w:r w:rsidRPr="00CA708E">
        <w:rPr>
          <w:rFonts w:hint="cs"/>
          <w:sz w:val="28"/>
          <w:rtl/>
          <w:lang w:bidi="ar-IQ"/>
        </w:rPr>
        <w:t>وكذلك:</w:t>
      </w:r>
      <w:r w:rsidRPr="00CA708E">
        <w:rPr>
          <w:sz w:val="28"/>
          <w:rtl/>
          <w:lang w:bidi="ar-IQ"/>
        </w:rPr>
        <w:t xml:space="preserve"> </w:t>
      </w:r>
      <w:r w:rsidRPr="00CA708E">
        <w:rPr>
          <w:rFonts w:hint="cs"/>
          <w:sz w:val="28"/>
          <w:rtl/>
          <w:lang w:bidi="ar-IQ"/>
        </w:rPr>
        <w:t>حميد</w:t>
      </w:r>
      <w:r w:rsidRPr="00CA708E">
        <w:rPr>
          <w:sz w:val="28"/>
          <w:rtl/>
          <w:lang w:bidi="ar-IQ"/>
        </w:rPr>
        <w:t xml:space="preserve"> </w:t>
      </w:r>
      <w:r w:rsidRPr="00CA708E">
        <w:rPr>
          <w:rFonts w:hint="cs"/>
          <w:sz w:val="28"/>
          <w:rtl/>
          <w:lang w:bidi="ar-IQ"/>
        </w:rPr>
        <w:t>مقدمي</w:t>
      </w:r>
      <w:r w:rsidRPr="00CA708E">
        <w:rPr>
          <w:sz w:val="28"/>
          <w:rtl/>
          <w:lang w:bidi="ar-IQ"/>
        </w:rPr>
        <w:t xml:space="preserve">، </w:t>
      </w:r>
      <w:r w:rsidRPr="00CA708E">
        <w:rPr>
          <w:rFonts w:hint="cs"/>
          <w:sz w:val="28"/>
          <w:rtl/>
          <w:lang w:bidi="ar-IQ"/>
        </w:rPr>
        <w:t>در</w:t>
      </w:r>
      <w:r w:rsidRPr="00CA708E">
        <w:rPr>
          <w:sz w:val="28"/>
          <w:rtl/>
          <w:lang w:bidi="ar-IQ"/>
        </w:rPr>
        <w:t xml:space="preserve"> </w:t>
      </w:r>
      <w:r w:rsidRPr="00CA708E">
        <w:rPr>
          <w:rFonts w:hint="cs"/>
          <w:sz w:val="28"/>
          <w:rtl/>
          <w:lang w:bidi="ar-IQ"/>
        </w:rPr>
        <w:t>زمين</w:t>
      </w:r>
      <w:r w:rsidRPr="00CA708E">
        <w:rPr>
          <w:sz w:val="28"/>
          <w:rtl/>
          <w:lang w:bidi="ar-IQ"/>
        </w:rPr>
        <w:t xml:space="preserve"> </w:t>
      </w:r>
      <w:r w:rsidRPr="00CA708E">
        <w:rPr>
          <w:rFonts w:hint="cs"/>
          <w:sz w:val="28"/>
          <w:rtl/>
          <w:lang w:bidi="ar-IQ"/>
        </w:rPr>
        <w:t>حريف</w:t>
      </w:r>
      <w:r w:rsidRPr="00CA708E">
        <w:rPr>
          <w:sz w:val="28"/>
          <w:rtl/>
          <w:lang w:bidi="ar-IQ"/>
        </w:rPr>
        <w:t xml:space="preserve">، </w:t>
      </w:r>
      <w:r w:rsidRPr="00CA708E">
        <w:rPr>
          <w:rFonts w:hint="cs"/>
          <w:sz w:val="28"/>
          <w:rtl/>
          <w:lang w:bidi="ar-IQ"/>
        </w:rPr>
        <w:t>خرد</w:t>
      </w:r>
      <w:r w:rsidRPr="00CA708E">
        <w:rPr>
          <w:sz w:val="28"/>
          <w:rtl/>
          <w:lang w:bidi="ar-IQ"/>
        </w:rPr>
        <w:t xml:space="preserve"> </w:t>
      </w:r>
      <w:r w:rsidRPr="00D14A63">
        <w:rPr>
          <w:rFonts w:hint="cs"/>
          <w:sz w:val="28"/>
          <w:rtl/>
          <w:lang w:bidi="ar-IQ"/>
        </w:rPr>
        <w:t>نامه</w:t>
      </w:r>
      <w:r w:rsidRPr="00D14A63">
        <w:rPr>
          <w:sz w:val="28"/>
          <w:rtl/>
          <w:lang w:bidi="ar-IQ"/>
        </w:rPr>
        <w:t xml:space="preserve"> </w:t>
      </w:r>
      <w:r w:rsidRPr="00D14A63">
        <w:rPr>
          <w:rFonts w:hint="cs"/>
          <w:sz w:val="28"/>
          <w:rtl/>
          <w:lang w:bidi="ar-IQ"/>
        </w:rPr>
        <w:t>همشري</w:t>
      </w:r>
      <w:r w:rsidRPr="00D14A63">
        <w:rPr>
          <w:sz w:val="28"/>
          <w:rtl/>
          <w:lang w:bidi="ar-IQ"/>
        </w:rPr>
        <w:t>، 29/4/1384</w:t>
      </w:r>
      <w:r w:rsidRPr="00D14A63">
        <w:rPr>
          <w:rFonts w:hint="cs"/>
          <w:sz w:val="28"/>
          <w:rtl/>
          <w:lang w:bidi="ar-IQ"/>
        </w:rPr>
        <w:t>هـ.ش</w:t>
      </w:r>
      <w:r w:rsidRPr="00D14A63">
        <w:rPr>
          <w:sz w:val="28"/>
          <w:rtl/>
          <w:lang w:bidi="ar-IQ"/>
        </w:rPr>
        <w:t>.</w:t>
      </w:r>
    </w:p>
  </w:endnote>
  <w:endnote w:id="435">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دين</w:t>
      </w:r>
      <w:r w:rsidRPr="00D14A63">
        <w:rPr>
          <w:sz w:val="28"/>
          <w:rtl/>
          <w:lang w:bidi="ar-IQ"/>
        </w:rPr>
        <w:t xml:space="preserve"> </w:t>
      </w:r>
      <w:r w:rsidRPr="00D14A63">
        <w:rPr>
          <w:rFonts w:hint="cs"/>
          <w:sz w:val="28"/>
          <w:rtl/>
          <w:lang w:bidi="ar-IQ"/>
        </w:rPr>
        <w:t>ونظام</w:t>
      </w:r>
      <w:r w:rsidRPr="00D14A63">
        <w:rPr>
          <w:sz w:val="28"/>
          <w:rtl/>
          <w:lang w:bidi="ar-IQ"/>
        </w:rPr>
        <w:t xml:space="preserve"> </w:t>
      </w:r>
      <w:proofErr w:type="spellStart"/>
      <w:r w:rsidRPr="00D14A63">
        <w:rPr>
          <w:rFonts w:hint="cs"/>
          <w:sz w:val="28"/>
          <w:rtl/>
          <w:lang w:bidi="ar-IQ"/>
        </w:rPr>
        <w:t>طبيعت</w:t>
      </w:r>
      <w:proofErr w:type="spellEnd"/>
      <w:r w:rsidRPr="00D14A63">
        <w:rPr>
          <w:sz w:val="28"/>
          <w:rtl/>
          <w:lang w:bidi="ar-IQ"/>
        </w:rPr>
        <w:t>: 213.</w:t>
      </w:r>
    </w:p>
  </w:endnote>
  <w:endnote w:id="436">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214.</w:t>
      </w:r>
    </w:p>
  </w:endnote>
  <w:endnote w:id="437">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xml:space="preserve">: 216 </w:t>
      </w:r>
      <w:r w:rsidRPr="00D14A63">
        <w:rPr>
          <w:rFonts w:hint="cs"/>
          <w:sz w:val="28"/>
          <w:rtl/>
          <w:lang w:bidi="ar-IQ"/>
        </w:rPr>
        <w:t>ـ</w:t>
      </w:r>
      <w:r w:rsidRPr="00D14A63">
        <w:rPr>
          <w:sz w:val="28"/>
          <w:rtl/>
          <w:lang w:bidi="ar-IQ"/>
        </w:rPr>
        <w:t xml:space="preserve"> 221.</w:t>
      </w:r>
    </w:p>
  </w:endnote>
  <w:endnote w:id="438">
    <w:p w:rsidR="004E3A22" w:rsidRPr="00D14A63"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السيد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hint="cs"/>
          <w:sz w:val="28"/>
          <w:rtl/>
          <w:lang w:bidi="ar-IQ"/>
        </w:rPr>
        <w:t>نياز</w:t>
      </w:r>
      <w:r w:rsidRPr="00CA708E">
        <w:rPr>
          <w:sz w:val="28"/>
          <w:rtl/>
          <w:lang w:bidi="ar-IQ"/>
        </w:rPr>
        <w:t xml:space="preserve"> </w:t>
      </w:r>
      <w:r w:rsidRPr="00CA708E">
        <w:rPr>
          <w:rFonts w:hint="cs"/>
          <w:sz w:val="28"/>
          <w:rtl/>
          <w:lang w:bidi="ar-IQ"/>
        </w:rPr>
        <w:t>به</w:t>
      </w:r>
      <w:r w:rsidRPr="00CA708E">
        <w:rPr>
          <w:sz w:val="28"/>
          <w:rtl/>
          <w:lang w:bidi="ar-IQ"/>
        </w:rPr>
        <w:t xml:space="preserve"> </w:t>
      </w:r>
      <w:r w:rsidRPr="00CA708E">
        <w:rPr>
          <w:rFonts w:hint="cs"/>
          <w:sz w:val="28"/>
          <w:rtl/>
          <w:lang w:bidi="ar-IQ"/>
        </w:rPr>
        <w:t>علم</w:t>
      </w:r>
      <w:r w:rsidRPr="00CA708E">
        <w:rPr>
          <w:sz w:val="28"/>
          <w:rtl/>
          <w:lang w:bidi="ar-IQ"/>
        </w:rPr>
        <w:t xml:space="preserve"> </w:t>
      </w:r>
      <w:r w:rsidRPr="00CA708E">
        <w:rPr>
          <w:rFonts w:hint="cs"/>
          <w:sz w:val="28"/>
          <w:rtl/>
          <w:lang w:bidi="ar-IQ"/>
        </w:rPr>
        <w:t xml:space="preserve">مقدّس </w:t>
      </w:r>
      <w:r w:rsidRPr="00CA708E">
        <w:rPr>
          <w:sz w:val="28"/>
          <w:rtl/>
          <w:lang w:bidi="ar-IQ"/>
        </w:rPr>
        <w:t>(</w:t>
      </w:r>
      <w:r w:rsidRPr="00CA708E">
        <w:rPr>
          <w:rFonts w:hint="cs"/>
          <w:sz w:val="28"/>
          <w:rtl/>
          <w:lang w:bidi="ar-IQ"/>
        </w:rPr>
        <w:t>الحاجة</w:t>
      </w:r>
      <w:r w:rsidRPr="00CA708E">
        <w:rPr>
          <w:sz w:val="28"/>
          <w:rtl/>
          <w:lang w:bidi="ar-IQ"/>
        </w:rPr>
        <w:t xml:space="preserve"> </w:t>
      </w:r>
      <w:r w:rsidRPr="00CA708E">
        <w:rPr>
          <w:rFonts w:hint="cs"/>
          <w:sz w:val="28"/>
          <w:rtl/>
          <w:lang w:bidi="ar-IQ"/>
        </w:rPr>
        <w:t>إلى</w:t>
      </w:r>
      <w:r w:rsidRPr="00CA708E">
        <w:rPr>
          <w:sz w:val="28"/>
          <w:rtl/>
          <w:lang w:bidi="ar-IQ"/>
        </w:rPr>
        <w:t xml:space="preserve"> </w:t>
      </w:r>
      <w:r w:rsidRPr="00CA708E">
        <w:rPr>
          <w:rFonts w:hint="cs"/>
          <w:sz w:val="28"/>
          <w:rtl/>
          <w:lang w:bidi="ar-IQ"/>
        </w:rPr>
        <w:t>العلم</w:t>
      </w:r>
      <w:r w:rsidRPr="00CA708E">
        <w:rPr>
          <w:sz w:val="28"/>
          <w:rtl/>
          <w:lang w:bidi="ar-IQ"/>
        </w:rPr>
        <w:t xml:space="preserve"> </w:t>
      </w:r>
      <w:r w:rsidRPr="00CA708E">
        <w:rPr>
          <w:rFonts w:hint="cs"/>
          <w:sz w:val="28"/>
          <w:rtl/>
          <w:lang w:bidi="ar-IQ"/>
        </w:rPr>
        <w:t>المقدّس</w:t>
      </w:r>
      <w:r w:rsidRPr="00CA708E">
        <w:rPr>
          <w:sz w:val="28"/>
          <w:rtl/>
          <w:lang w:bidi="ar-IQ"/>
        </w:rPr>
        <w:t xml:space="preserve">)، </w:t>
      </w:r>
      <w:r w:rsidRPr="00CA708E">
        <w:rPr>
          <w:rFonts w:hint="cs"/>
          <w:sz w:val="28"/>
          <w:rtl/>
          <w:lang w:bidi="ar-IQ"/>
        </w:rPr>
        <w:t>ترجمة: حسن</w:t>
      </w:r>
      <w:r w:rsidRPr="00CA708E">
        <w:rPr>
          <w:sz w:val="28"/>
          <w:rtl/>
          <w:lang w:bidi="ar-IQ"/>
        </w:rPr>
        <w:t xml:space="preserve"> </w:t>
      </w:r>
      <w:proofErr w:type="spellStart"/>
      <w:r w:rsidRPr="00D14A63">
        <w:rPr>
          <w:rFonts w:hint="cs"/>
          <w:sz w:val="28"/>
          <w:rtl/>
          <w:lang w:bidi="ar-IQ"/>
        </w:rPr>
        <w:t>ميانداري</w:t>
      </w:r>
      <w:proofErr w:type="spellEnd"/>
      <w:r w:rsidRPr="00D14A63">
        <w:rPr>
          <w:sz w:val="28"/>
          <w:rtl/>
          <w:lang w:bidi="ar-IQ"/>
        </w:rPr>
        <w:t xml:space="preserve">، </w:t>
      </w:r>
      <w:r w:rsidRPr="00D14A63">
        <w:rPr>
          <w:rFonts w:hint="cs"/>
          <w:sz w:val="28"/>
          <w:rtl/>
          <w:lang w:bidi="ar-IQ"/>
        </w:rPr>
        <w:t>قم</w:t>
      </w:r>
      <w:r w:rsidRPr="00D14A63">
        <w:rPr>
          <w:sz w:val="28"/>
          <w:rtl/>
          <w:lang w:bidi="ar-IQ"/>
        </w:rPr>
        <w:t xml:space="preserve">، </w:t>
      </w:r>
      <w:r w:rsidRPr="00D14A63">
        <w:rPr>
          <w:rFonts w:hint="cs"/>
          <w:sz w:val="28"/>
          <w:rtl/>
          <w:lang w:bidi="ar-IQ"/>
        </w:rPr>
        <w:t>مؤسّسة</w:t>
      </w:r>
      <w:r w:rsidRPr="00D14A63">
        <w:rPr>
          <w:sz w:val="28"/>
          <w:rtl/>
          <w:lang w:bidi="ar-IQ"/>
        </w:rPr>
        <w:t xml:space="preserve"> </w:t>
      </w:r>
      <w:r w:rsidRPr="00D14A63">
        <w:rPr>
          <w:rFonts w:hint="cs"/>
          <w:sz w:val="28"/>
          <w:rtl/>
          <w:lang w:bidi="ar-IQ"/>
        </w:rPr>
        <w:t>طه</w:t>
      </w:r>
      <w:r w:rsidRPr="00D14A63">
        <w:rPr>
          <w:sz w:val="28"/>
          <w:rtl/>
          <w:lang w:bidi="ar-IQ"/>
        </w:rPr>
        <w:t xml:space="preserve"> </w:t>
      </w:r>
      <w:r w:rsidRPr="00D14A63">
        <w:rPr>
          <w:rFonts w:hint="cs"/>
          <w:sz w:val="28"/>
          <w:rtl/>
          <w:lang w:bidi="ar-IQ"/>
        </w:rPr>
        <w:t>الثقافية</w:t>
      </w:r>
      <w:r w:rsidRPr="00D14A63">
        <w:rPr>
          <w:sz w:val="28"/>
          <w:rtl/>
          <w:lang w:bidi="ar-IQ"/>
        </w:rPr>
        <w:t>، 1378.</w:t>
      </w:r>
    </w:p>
  </w:endnote>
  <w:endnote w:id="439">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نياز</w:t>
      </w:r>
      <w:r w:rsidRPr="00D14A63">
        <w:rPr>
          <w:sz w:val="28"/>
          <w:rtl/>
          <w:lang w:bidi="ar-IQ"/>
        </w:rPr>
        <w:t xml:space="preserve"> </w:t>
      </w:r>
      <w:r w:rsidRPr="00D14A63">
        <w:rPr>
          <w:rFonts w:hint="cs"/>
          <w:sz w:val="28"/>
          <w:rtl/>
          <w:lang w:bidi="ar-IQ"/>
        </w:rPr>
        <w:t>به</w:t>
      </w:r>
      <w:r w:rsidRPr="00D14A63">
        <w:rPr>
          <w:sz w:val="28"/>
          <w:rtl/>
          <w:lang w:bidi="ar-IQ"/>
        </w:rPr>
        <w:t xml:space="preserve"> </w:t>
      </w:r>
      <w:r w:rsidRPr="00D14A63">
        <w:rPr>
          <w:rFonts w:hint="cs"/>
          <w:sz w:val="28"/>
          <w:rtl/>
          <w:lang w:bidi="ar-IQ"/>
        </w:rPr>
        <w:t>علم</w:t>
      </w:r>
      <w:r w:rsidRPr="00D14A63">
        <w:rPr>
          <w:sz w:val="28"/>
          <w:rtl/>
          <w:lang w:bidi="ar-IQ"/>
        </w:rPr>
        <w:t xml:space="preserve"> </w:t>
      </w:r>
      <w:r w:rsidRPr="00D14A63">
        <w:rPr>
          <w:rFonts w:hint="cs"/>
          <w:sz w:val="28"/>
          <w:rtl/>
          <w:lang w:bidi="ar-IQ"/>
        </w:rPr>
        <w:t>مقدّس</w:t>
      </w:r>
      <w:r w:rsidRPr="00D14A63">
        <w:rPr>
          <w:sz w:val="28"/>
          <w:rtl/>
          <w:lang w:bidi="ar-IQ"/>
        </w:rPr>
        <w:t>: 130.</w:t>
      </w:r>
    </w:p>
  </w:endnote>
  <w:endnote w:id="440">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جوان</w:t>
      </w:r>
      <w:r w:rsidRPr="00CA708E">
        <w:rPr>
          <w:sz w:val="28"/>
          <w:rtl/>
          <w:lang w:bidi="ar-IQ"/>
        </w:rPr>
        <w:t xml:space="preserve"> </w:t>
      </w:r>
      <w:r w:rsidRPr="00CA708E">
        <w:rPr>
          <w:rFonts w:hint="cs"/>
          <w:sz w:val="28"/>
          <w:rtl/>
          <w:lang w:bidi="ar-IQ"/>
        </w:rPr>
        <w:t>مسلمان</w:t>
      </w:r>
      <w:r w:rsidRPr="00CA708E">
        <w:rPr>
          <w:sz w:val="28"/>
          <w:rtl/>
          <w:lang w:bidi="ar-IQ"/>
        </w:rPr>
        <w:t xml:space="preserve"> </w:t>
      </w:r>
      <w:r w:rsidRPr="00CA708E">
        <w:rPr>
          <w:rFonts w:hint="cs"/>
          <w:sz w:val="28"/>
          <w:rtl/>
          <w:lang w:bidi="ar-IQ"/>
        </w:rPr>
        <w:t>ودنياي</w:t>
      </w:r>
      <w:r w:rsidRPr="00CA708E">
        <w:rPr>
          <w:sz w:val="28"/>
          <w:rtl/>
          <w:lang w:bidi="ar-IQ"/>
        </w:rPr>
        <w:t xml:space="preserve"> </w:t>
      </w:r>
      <w:r w:rsidRPr="00CA708E">
        <w:rPr>
          <w:rFonts w:hint="cs"/>
          <w:sz w:val="28"/>
          <w:rtl/>
          <w:lang w:bidi="ar-IQ"/>
        </w:rPr>
        <w:t>متجدّد</w:t>
      </w:r>
      <w:r w:rsidRPr="00CA708E">
        <w:rPr>
          <w:sz w:val="28"/>
          <w:rtl/>
          <w:lang w:bidi="ar-IQ"/>
        </w:rPr>
        <w:t xml:space="preserve">، </w:t>
      </w:r>
      <w:r w:rsidRPr="00CA708E">
        <w:rPr>
          <w:rFonts w:hint="cs"/>
          <w:sz w:val="28"/>
          <w:rtl/>
          <w:lang w:bidi="ar-IQ"/>
        </w:rPr>
        <w:t>فصل</w:t>
      </w:r>
      <w:r w:rsidRPr="00CA708E">
        <w:rPr>
          <w:sz w:val="28"/>
          <w:rtl/>
          <w:lang w:bidi="ar-IQ"/>
        </w:rPr>
        <w:t xml:space="preserve"> </w:t>
      </w:r>
      <w:r w:rsidRPr="00CA708E">
        <w:rPr>
          <w:rFonts w:hint="cs"/>
          <w:sz w:val="28"/>
          <w:rtl/>
          <w:lang w:bidi="ar-IQ"/>
        </w:rPr>
        <w:t>علم</w:t>
      </w:r>
      <w:r w:rsidRPr="00CA708E">
        <w:rPr>
          <w:sz w:val="28"/>
          <w:rtl/>
          <w:lang w:bidi="ar-IQ"/>
        </w:rPr>
        <w:t xml:space="preserve"> </w:t>
      </w:r>
      <w:r w:rsidRPr="00CA708E">
        <w:rPr>
          <w:rFonts w:hint="cs"/>
          <w:sz w:val="28"/>
          <w:rtl/>
          <w:lang w:bidi="ar-IQ"/>
        </w:rPr>
        <w:t>وتكنولوجي</w:t>
      </w:r>
      <w:r w:rsidRPr="00CA708E">
        <w:rPr>
          <w:sz w:val="28"/>
          <w:rtl/>
          <w:lang w:bidi="ar-IQ"/>
        </w:rPr>
        <w:t xml:space="preserve"> </w:t>
      </w:r>
      <w:r w:rsidRPr="00CA708E">
        <w:rPr>
          <w:rFonts w:hint="cs"/>
          <w:sz w:val="28"/>
          <w:rtl/>
          <w:lang w:bidi="ar-IQ"/>
        </w:rPr>
        <w:t>جديد</w:t>
      </w:r>
      <w:r w:rsidRPr="00CA708E">
        <w:rPr>
          <w:sz w:val="28"/>
          <w:rtl/>
          <w:lang w:bidi="ar-IQ"/>
        </w:rPr>
        <w:t xml:space="preserve"> (</w:t>
      </w:r>
      <w:r w:rsidRPr="00CA708E">
        <w:rPr>
          <w:rFonts w:hint="cs"/>
          <w:sz w:val="28"/>
          <w:rtl/>
          <w:lang w:bidi="ar-IQ"/>
        </w:rPr>
        <w:t>مصدر</w:t>
      </w:r>
      <w:r w:rsidRPr="00CA708E">
        <w:rPr>
          <w:sz w:val="28"/>
          <w:rtl/>
          <w:lang w:bidi="ar-IQ"/>
        </w:rPr>
        <w:t xml:space="preserve"> </w:t>
      </w:r>
      <w:r w:rsidRPr="00CA708E">
        <w:rPr>
          <w:rFonts w:hint="cs"/>
          <w:sz w:val="28"/>
          <w:rtl/>
          <w:lang w:bidi="ar-IQ"/>
        </w:rPr>
        <w:t>فارسي</w:t>
      </w:r>
      <w:r w:rsidRPr="00CA708E">
        <w:rPr>
          <w:sz w:val="28"/>
          <w:rtl/>
          <w:lang w:bidi="ar-IQ"/>
        </w:rPr>
        <w:t>).</w:t>
      </w:r>
    </w:p>
  </w:endnote>
  <w:endnote w:id="441">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نياز</w:t>
      </w:r>
      <w:r w:rsidRPr="00D14A63">
        <w:rPr>
          <w:sz w:val="28"/>
          <w:rtl/>
          <w:lang w:bidi="ar-IQ"/>
        </w:rPr>
        <w:t xml:space="preserve"> </w:t>
      </w:r>
      <w:r w:rsidRPr="00D14A63">
        <w:rPr>
          <w:rFonts w:hint="cs"/>
          <w:sz w:val="28"/>
          <w:rtl/>
          <w:lang w:bidi="ar-IQ"/>
        </w:rPr>
        <w:t>به</w:t>
      </w:r>
      <w:r w:rsidRPr="00D14A63">
        <w:rPr>
          <w:sz w:val="28"/>
          <w:rtl/>
          <w:lang w:bidi="ar-IQ"/>
        </w:rPr>
        <w:t xml:space="preserve"> </w:t>
      </w:r>
      <w:r w:rsidRPr="00D14A63">
        <w:rPr>
          <w:rFonts w:hint="cs"/>
          <w:sz w:val="28"/>
          <w:rtl/>
          <w:lang w:bidi="ar-IQ"/>
        </w:rPr>
        <w:t>علم</w:t>
      </w:r>
      <w:r w:rsidRPr="00D14A63">
        <w:rPr>
          <w:sz w:val="28"/>
          <w:rtl/>
          <w:lang w:bidi="ar-IQ"/>
        </w:rPr>
        <w:t xml:space="preserve"> </w:t>
      </w:r>
      <w:r w:rsidRPr="00D14A63">
        <w:rPr>
          <w:rFonts w:hint="cs"/>
          <w:sz w:val="28"/>
          <w:rtl/>
          <w:lang w:bidi="ar-IQ"/>
        </w:rPr>
        <w:t>مقدّس</w:t>
      </w:r>
      <w:r w:rsidRPr="00D14A63">
        <w:rPr>
          <w:sz w:val="28"/>
          <w:rtl/>
          <w:lang w:bidi="ar-IQ"/>
        </w:rPr>
        <w:t xml:space="preserve">: 170 </w:t>
      </w:r>
      <w:r w:rsidRPr="00D14A63">
        <w:rPr>
          <w:rFonts w:hint="cs"/>
          <w:sz w:val="28"/>
          <w:rtl/>
          <w:lang w:bidi="ar-IQ"/>
        </w:rPr>
        <w:t>ـ</w:t>
      </w:r>
      <w:r w:rsidRPr="00D14A63">
        <w:rPr>
          <w:sz w:val="28"/>
          <w:rtl/>
          <w:lang w:bidi="ar-IQ"/>
        </w:rPr>
        <w:t xml:space="preserve"> 172.</w:t>
      </w:r>
    </w:p>
  </w:endnote>
  <w:endnote w:id="442">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قلب</w:t>
      </w:r>
      <w:r w:rsidRPr="00CA708E">
        <w:rPr>
          <w:sz w:val="28"/>
          <w:rtl/>
          <w:lang w:bidi="ar-IQ"/>
        </w:rPr>
        <w:t xml:space="preserve"> </w:t>
      </w:r>
      <w:r w:rsidRPr="00CA708E">
        <w:rPr>
          <w:rFonts w:hint="cs"/>
          <w:sz w:val="28"/>
          <w:rtl/>
          <w:lang w:bidi="ar-IQ"/>
        </w:rPr>
        <w:t>إسلام</w:t>
      </w:r>
      <w:r w:rsidRPr="00CA708E">
        <w:rPr>
          <w:sz w:val="28"/>
          <w:rtl/>
          <w:lang w:bidi="ar-IQ"/>
        </w:rPr>
        <w:t>.</w:t>
      </w:r>
    </w:p>
  </w:endnote>
  <w:endnote w:id="443">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علم</w:t>
      </w:r>
      <w:r w:rsidRPr="00D14A63">
        <w:rPr>
          <w:sz w:val="28"/>
          <w:rtl/>
          <w:lang w:bidi="ar-IQ"/>
        </w:rPr>
        <w:t xml:space="preserve"> </w:t>
      </w:r>
      <w:r w:rsidRPr="00D14A63">
        <w:rPr>
          <w:rFonts w:hint="cs"/>
          <w:sz w:val="28"/>
          <w:rtl/>
          <w:lang w:bidi="ar-IQ"/>
        </w:rPr>
        <w:t>در</w:t>
      </w:r>
      <w:r w:rsidRPr="00D14A63">
        <w:rPr>
          <w:sz w:val="28"/>
          <w:rtl/>
          <w:lang w:bidi="ar-IQ"/>
        </w:rPr>
        <w:t xml:space="preserve"> </w:t>
      </w:r>
      <w:r w:rsidRPr="00D14A63">
        <w:rPr>
          <w:rFonts w:hint="cs"/>
          <w:sz w:val="28"/>
          <w:rtl/>
          <w:lang w:bidi="ar-IQ"/>
        </w:rPr>
        <w:t>إسلام</w:t>
      </w:r>
      <w:r w:rsidRPr="00D14A63">
        <w:rPr>
          <w:sz w:val="28"/>
          <w:rtl/>
          <w:lang w:bidi="ar-IQ"/>
        </w:rPr>
        <w:t xml:space="preserve">: 26، </w:t>
      </w:r>
      <w:r w:rsidRPr="00D14A63">
        <w:rPr>
          <w:rFonts w:hint="cs"/>
          <w:sz w:val="28"/>
          <w:rtl/>
          <w:lang w:bidi="ar-IQ"/>
        </w:rPr>
        <w:t>ترجمة:</w:t>
      </w:r>
      <w:r w:rsidRPr="00D14A63">
        <w:rPr>
          <w:sz w:val="28"/>
          <w:rtl/>
          <w:lang w:bidi="ar-IQ"/>
        </w:rPr>
        <w:t xml:space="preserve"> </w:t>
      </w:r>
      <w:r w:rsidRPr="00D14A63">
        <w:rPr>
          <w:rFonts w:hint="cs"/>
          <w:sz w:val="28"/>
          <w:rtl/>
          <w:lang w:bidi="ar-IQ"/>
        </w:rPr>
        <w:t>أحمد</w:t>
      </w:r>
      <w:r w:rsidRPr="00D14A63">
        <w:rPr>
          <w:sz w:val="28"/>
          <w:rtl/>
          <w:lang w:bidi="ar-IQ"/>
        </w:rPr>
        <w:t xml:space="preserve"> </w:t>
      </w:r>
      <w:r w:rsidRPr="00D14A63">
        <w:rPr>
          <w:rFonts w:hint="cs"/>
          <w:sz w:val="28"/>
          <w:rtl/>
          <w:lang w:bidi="ar-IQ"/>
        </w:rPr>
        <w:t>آرام</w:t>
      </w:r>
      <w:r w:rsidRPr="00D14A63">
        <w:rPr>
          <w:sz w:val="28"/>
          <w:rtl/>
          <w:lang w:bidi="ar-IQ"/>
        </w:rPr>
        <w:t>، 1366.</w:t>
      </w:r>
    </w:p>
  </w:endnote>
  <w:endnote w:id="444">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18.</w:t>
      </w:r>
    </w:p>
  </w:endnote>
  <w:endnote w:id="445">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علم</w:t>
      </w:r>
      <w:r w:rsidRPr="00D14A63">
        <w:rPr>
          <w:sz w:val="28"/>
          <w:rtl/>
          <w:lang w:bidi="ar-IQ"/>
        </w:rPr>
        <w:t xml:space="preserve"> </w:t>
      </w:r>
      <w:r w:rsidRPr="00D14A63">
        <w:rPr>
          <w:rFonts w:hint="cs"/>
          <w:sz w:val="28"/>
          <w:rtl/>
          <w:lang w:bidi="ar-IQ"/>
        </w:rPr>
        <w:t>وتمدّن</w:t>
      </w:r>
      <w:r w:rsidRPr="00D14A63">
        <w:rPr>
          <w:sz w:val="28"/>
          <w:rtl/>
          <w:lang w:bidi="ar-IQ"/>
        </w:rPr>
        <w:t xml:space="preserve"> </w:t>
      </w:r>
      <w:r w:rsidRPr="00D14A63">
        <w:rPr>
          <w:rFonts w:hint="cs"/>
          <w:sz w:val="28"/>
          <w:rtl/>
          <w:lang w:bidi="ar-IQ"/>
        </w:rPr>
        <w:t>إسلامي</w:t>
      </w:r>
      <w:r w:rsidRPr="00D14A63">
        <w:rPr>
          <w:sz w:val="28"/>
          <w:rtl/>
          <w:lang w:bidi="ar-IQ"/>
        </w:rPr>
        <w:t xml:space="preserve">: 2، </w:t>
      </w:r>
      <w:r w:rsidRPr="00D14A63">
        <w:rPr>
          <w:rFonts w:hint="cs"/>
          <w:sz w:val="28"/>
          <w:rtl/>
          <w:lang w:bidi="ar-IQ"/>
        </w:rPr>
        <w:t>ترجمة:</w:t>
      </w:r>
      <w:r w:rsidRPr="00D14A63">
        <w:rPr>
          <w:sz w:val="28"/>
          <w:rtl/>
          <w:lang w:bidi="ar-IQ"/>
        </w:rPr>
        <w:t xml:space="preserve"> </w:t>
      </w:r>
      <w:r w:rsidRPr="00D14A63">
        <w:rPr>
          <w:rFonts w:hint="cs"/>
          <w:sz w:val="28"/>
          <w:rtl/>
          <w:lang w:bidi="ar-IQ"/>
        </w:rPr>
        <w:t>أحمد</w:t>
      </w:r>
      <w:r w:rsidRPr="00D14A63">
        <w:rPr>
          <w:sz w:val="28"/>
          <w:rtl/>
          <w:lang w:bidi="ar-IQ"/>
        </w:rPr>
        <w:t xml:space="preserve"> </w:t>
      </w:r>
      <w:r w:rsidRPr="00D14A63">
        <w:rPr>
          <w:rFonts w:hint="cs"/>
          <w:sz w:val="28"/>
          <w:rtl/>
          <w:lang w:bidi="ar-IQ"/>
        </w:rPr>
        <w:t>آرام</w:t>
      </w:r>
      <w:r w:rsidRPr="00D14A63">
        <w:rPr>
          <w:sz w:val="28"/>
          <w:rtl/>
          <w:lang w:bidi="ar-IQ"/>
        </w:rPr>
        <w:t xml:space="preserve">، </w:t>
      </w:r>
      <w:r w:rsidRPr="00D14A63">
        <w:rPr>
          <w:rFonts w:hint="cs"/>
          <w:sz w:val="28"/>
          <w:rtl/>
          <w:lang w:bidi="ar-IQ"/>
        </w:rPr>
        <w:t>دار</w:t>
      </w:r>
      <w:r w:rsidRPr="00D14A63">
        <w:rPr>
          <w:sz w:val="28"/>
          <w:rtl/>
          <w:lang w:bidi="ar-IQ"/>
        </w:rPr>
        <w:t xml:space="preserve"> </w:t>
      </w:r>
      <w:r w:rsidRPr="00D14A63">
        <w:rPr>
          <w:rFonts w:hint="cs"/>
          <w:sz w:val="28"/>
          <w:rtl/>
          <w:lang w:bidi="ar-IQ"/>
        </w:rPr>
        <w:t>نشر</w:t>
      </w:r>
      <w:r w:rsidRPr="00D14A63">
        <w:rPr>
          <w:sz w:val="28"/>
          <w:rtl/>
          <w:lang w:bidi="ar-IQ"/>
        </w:rPr>
        <w:t xml:space="preserve"> </w:t>
      </w:r>
      <w:proofErr w:type="spellStart"/>
      <w:r w:rsidRPr="00D14A63">
        <w:rPr>
          <w:rFonts w:hint="cs"/>
          <w:sz w:val="28"/>
          <w:rtl/>
          <w:lang w:bidi="ar-IQ"/>
        </w:rPr>
        <w:t>أنديشه</w:t>
      </w:r>
      <w:proofErr w:type="spellEnd"/>
      <w:r w:rsidRPr="00D14A63">
        <w:rPr>
          <w:rFonts w:hint="cs"/>
          <w:sz w:val="28"/>
          <w:rtl/>
          <w:lang w:bidi="ar-IQ"/>
        </w:rPr>
        <w:t xml:space="preserve">، طهران، </w:t>
      </w:r>
      <w:r w:rsidRPr="00D14A63">
        <w:rPr>
          <w:sz w:val="28"/>
          <w:rtl/>
          <w:lang w:bidi="ar-IQ"/>
        </w:rPr>
        <w:t>1350.</w:t>
      </w:r>
    </w:p>
  </w:endnote>
  <w:endnote w:id="446">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نياز</w:t>
      </w:r>
      <w:r w:rsidRPr="00D14A63">
        <w:rPr>
          <w:sz w:val="28"/>
          <w:rtl/>
          <w:lang w:bidi="ar-IQ"/>
        </w:rPr>
        <w:t xml:space="preserve"> </w:t>
      </w:r>
      <w:r w:rsidRPr="00D14A63">
        <w:rPr>
          <w:rFonts w:hint="cs"/>
          <w:sz w:val="28"/>
          <w:rtl/>
          <w:lang w:bidi="ar-IQ"/>
        </w:rPr>
        <w:t>به</w:t>
      </w:r>
      <w:r w:rsidRPr="00D14A63">
        <w:rPr>
          <w:sz w:val="28"/>
          <w:rtl/>
          <w:lang w:bidi="ar-IQ"/>
        </w:rPr>
        <w:t xml:space="preserve"> </w:t>
      </w:r>
      <w:r w:rsidRPr="00D14A63">
        <w:rPr>
          <w:rFonts w:hint="cs"/>
          <w:sz w:val="28"/>
          <w:rtl/>
          <w:lang w:bidi="ar-IQ"/>
        </w:rPr>
        <w:t>علم</w:t>
      </w:r>
      <w:r w:rsidRPr="00D14A63">
        <w:rPr>
          <w:sz w:val="28"/>
          <w:rtl/>
          <w:lang w:bidi="ar-IQ"/>
        </w:rPr>
        <w:t xml:space="preserve"> </w:t>
      </w:r>
      <w:r w:rsidRPr="00D14A63">
        <w:rPr>
          <w:rFonts w:hint="cs"/>
          <w:sz w:val="28"/>
          <w:rtl/>
          <w:lang w:bidi="ar-IQ"/>
        </w:rPr>
        <w:t>مقدّس</w:t>
      </w:r>
      <w:r w:rsidRPr="00D14A63">
        <w:rPr>
          <w:sz w:val="28"/>
          <w:rtl/>
          <w:lang w:bidi="ar-IQ"/>
        </w:rPr>
        <w:t xml:space="preserve">: 173، </w:t>
      </w:r>
      <w:r w:rsidRPr="00D14A63">
        <w:rPr>
          <w:rFonts w:hint="cs"/>
          <w:sz w:val="28"/>
          <w:rtl/>
          <w:lang w:bidi="ar-IQ"/>
        </w:rPr>
        <w:t>س</w:t>
      </w:r>
      <w:r w:rsidRPr="00D14A63">
        <w:rPr>
          <w:sz w:val="28"/>
          <w:rtl/>
          <w:lang w:bidi="ar-IQ"/>
        </w:rPr>
        <w:t>5.</w:t>
      </w:r>
    </w:p>
  </w:endnote>
  <w:endnote w:id="447">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xml:space="preserve">: 172 </w:t>
      </w:r>
      <w:r w:rsidRPr="00D14A63">
        <w:rPr>
          <w:rFonts w:hint="cs"/>
          <w:sz w:val="28"/>
          <w:rtl/>
          <w:lang w:bidi="ar-IQ"/>
        </w:rPr>
        <w:t>ـ</w:t>
      </w:r>
      <w:r w:rsidRPr="00D14A63">
        <w:rPr>
          <w:sz w:val="28"/>
          <w:rtl/>
          <w:lang w:bidi="ar-IQ"/>
        </w:rPr>
        <w:t xml:space="preserve"> 173.</w:t>
      </w:r>
    </w:p>
  </w:endnote>
  <w:endnote w:id="448">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198.</w:t>
      </w:r>
    </w:p>
  </w:endnote>
  <w:endnote w:id="449">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المصدر</w:t>
      </w:r>
      <w:r w:rsidRPr="00D14A63">
        <w:rPr>
          <w:sz w:val="28"/>
          <w:rtl/>
          <w:lang w:bidi="ar-IQ"/>
        </w:rPr>
        <w:t xml:space="preserve"> </w:t>
      </w:r>
      <w:r w:rsidRPr="00D14A63">
        <w:rPr>
          <w:rFonts w:hint="cs"/>
          <w:sz w:val="28"/>
          <w:rtl/>
          <w:lang w:bidi="ar-IQ"/>
        </w:rPr>
        <w:t>السابق</w:t>
      </w:r>
      <w:r w:rsidRPr="00D14A63">
        <w:rPr>
          <w:sz w:val="28"/>
          <w:rtl/>
          <w:lang w:bidi="ar-IQ"/>
        </w:rPr>
        <w:t xml:space="preserve">: 173 </w:t>
      </w:r>
      <w:r w:rsidRPr="00D14A63">
        <w:rPr>
          <w:rFonts w:hint="cs"/>
          <w:sz w:val="28"/>
          <w:rtl/>
          <w:lang w:bidi="ar-IQ"/>
        </w:rPr>
        <w:t>ـ</w:t>
      </w:r>
      <w:r w:rsidRPr="00D14A63">
        <w:rPr>
          <w:sz w:val="28"/>
          <w:rtl/>
          <w:lang w:bidi="ar-IQ"/>
        </w:rPr>
        <w:t xml:space="preserve"> 174.</w:t>
      </w:r>
    </w:p>
  </w:endnote>
  <w:endnote w:id="450">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علم</w:t>
      </w:r>
      <w:r w:rsidRPr="00D14A63">
        <w:rPr>
          <w:sz w:val="28"/>
          <w:rtl/>
          <w:lang w:bidi="ar-IQ"/>
        </w:rPr>
        <w:t xml:space="preserve"> </w:t>
      </w:r>
      <w:r w:rsidRPr="00D14A63">
        <w:rPr>
          <w:rFonts w:hint="cs"/>
          <w:sz w:val="28"/>
          <w:rtl/>
          <w:lang w:bidi="fa-IR"/>
        </w:rPr>
        <w:t>در</w:t>
      </w:r>
      <w:r w:rsidRPr="00D14A63">
        <w:rPr>
          <w:sz w:val="28"/>
          <w:rtl/>
          <w:lang w:bidi="fa-IR"/>
        </w:rPr>
        <w:t xml:space="preserve"> </w:t>
      </w:r>
      <w:r w:rsidRPr="00D14A63">
        <w:rPr>
          <w:rFonts w:hint="cs"/>
          <w:sz w:val="28"/>
          <w:rtl/>
          <w:lang w:bidi="fa-IR"/>
        </w:rPr>
        <w:t>إسلام: 18</w:t>
      </w:r>
      <w:r w:rsidRPr="00D14A63">
        <w:rPr>
          <w:sz w:val="28"/>
          <w:rtl/>
          <w:lang w:bidi="fa-IR"/>
        </w:rPr>
        <w:t>،</w:t>
      </w:r>
      <w:r w:rsidRPr="00D14A63">
        <w:rPr>
          <w:sz w:val="28"/>
          <w:rtl/>
          <w:lang w:bidi="ar-IQ"/>
        </w:rPr>
        <w:t xml:space="preserve"> </w:t>
      </w:r>
      <w:r w:rsidRPr="00D14A63">
        <w:rPr>
          <w:rFonts w:hint="cs"/>
          <w:sz w:val="28"/>
          <w:rtl/>
          <w:lang w:bidi="ar-IQ"/>
        </w:rPr>
        <w:t>ترجمة:</w:t>
      </w:r>
      <w:r w:rsidRPr="00D14A63">
        <w:rPr>
          <w:sz w:val="28"/>
          <w:rtl/>
          <w:lang w:bidi="ar-IQ"/>
        </w:rPr>
        <w:t xml:space="preserve"> </w:t>
      </w:r>
      <w:r w:rsidRPr="00D14A63">
        <w:rPr>
          <w:rFonts w:hint="cs"/>
          <w:sz w:val="28"/>
          <w:rtl/>
          <w:lang w:bidi="ar-IQ"/>
        </w:rPr>
        <w:t>أحمد</w:t>
      </w:r>
      <w:r w:rsidRPr="00D14A63">
        <w:rPr>
          <w:sz w:val="28"/>
          <w:rtl/>
          <w:lang w:bidi="ar-IQ"/>
        </w:rPr>
        <w:t xml:space="preserve"> </w:t>
      </w:r>
      <w:r w:rsidRPr="00D14A63">
        <w:rPr>
          <w:rFonts w:hint="cs"/>
          <w:sz w:val="28"/>
          <w:rtl/>
          <w:lang w:bidi="ar-IQ"/>
        </w:rPr>
        <w:t>آرام</w:t>
      </w:r>
      <w:r w:rsidRPr="00D14A63">
        <w:rPr>
          <w:sz w:val="28"/>
          <w:rtl/>
          <w:lang w:bidi="ar-IQ"/>
        </w:rPr>
        <w:t xml:space="preserve">، </w:t>
      </w:r>
      <w:r w:rsidRPr="00D14A63">
        <w:rPr>
          <w:rFonts w:hint="cs"/>
          <w:sz w:val="28"/>
          <w:rtl/>
          <w:lang w:bidi="ar-IQ"/>
        </w:rPr>
        <w:t>طهران</w:t>
      </w:r>
      <w:r w:rsidRPr="00D14A63">
        <w:rPr>
          <w:sz w:val="28"/>
          <w:rtl/>
          <w:lang w:bidi="ar-IQ"/>
        </w:rPr>
        <w:t xml:space="preserve">، </w:t>
      </w:r>
      <w:r w:rsidRPr="00D14A63">
        <w:rPr>
          <w:rFonts w:hint="cs"/>
          <w:sz w:val="28"/>
          <w:rtl/>
          <w:lang w:bidi="ar-IQ"/>
        </w:rPr>
        <w:t>دار</w:t>
      </w:r>
      <w:r w:rsidRPr="00D14A63">
        <w:rPr>
          <w:sz w:val="28"/>
          <w:rtl/>
          <w:lang w:bidi="ar-IQ"/>
        </w:rPr>
        <w:t xml:space="preserve"> </w:t>
      </w:r>
      <w:r w:rsidRPr="00D14A63">
        <w:rPr>
          <w:rFonts w:hint="cs"/>
          <w:sz w:val="28"/>
          <w:rtl/>
          <w:lang w:bidi="ar-IQ"/>
        </w:rPr>
        <w:t>نشر</w:t>
      </w:r>
      <w:r w:rsidRPr="00D14A63">
        <w:rPr>
          <w:sz w:val="28"/>
          <w:rtl/>
          <w:lang w:bidi="ar-IQ"/>
        </w:rPr>
        <w:t xml:space="preserve"> </w:t>
      </w:r>
      <w:proofErr w:type="spellStart"/>
      <w:r w:rsidRPr="00D14A63">
        <w:rPr>
          <w:rFonts w:hint="cs"/>
          <w:sz w:val="28"/>
          <w:rtl/>
          <w:lang w:bidi="ar-IQ"/>
        </w:rPr>
        <w:t>سروش</w:t>
      </w:r>
      <w:proofErr w:type="spellEnd"/>
      <w:r w:rsidRPr="00D14A63">
        <w:rPr>
          <w:sz w:val="28"/>
          <w:rtl/>
          <w:lang w:bidi="ar-IQ"/>
        </w:rPr>
        <w:t>، 1366</w:t>
      </w:r>
      <w:r w:rsidRPr="00D14A63">
        <w:rPr>
          <w:rFonts w:hint="cs"/>
          <w:sz w:val="28"/>
          <w:rtl/>
          <w:lang w:bidi="ar-IQ"/>
        </w:rPr>
        <w:t>هـ.ش</w:t>
      </w:r>
      <w:r w:rsidRPr="00D14A63">
        <w:rPr>
          <w:sz w:val="28"/>
          <w:rtl/>
          <w:lang w:bidi="ar-IQ"/>
        </w:rPr>
        <w:t>.</w:t>
      </w:r>
    </w:p>
  </w:endnote>
  <w:endnote w:id="451">
    <w:p w:rsidR="004E3A22" w:rsidRPr="00D14A63"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fa-IR"/>
        </w:rPr>
        <w:t>نظر</w:t>
      </w:r>
      <w:r w:rsidRPr="00D14A63">
        <w:rPr>
          <w:sz w:val="28"/>
          <w:rtl/>
          <w:lang w:bidi="fa-IR"/>
        </w:rPr>
        <w:t xml:space="preserve"> </w:t>
      </w:r>
      <w:r w:rsidRPr="00D14A63">
        <w:rPr>
          <w:rFonts w:hint="cs"/>
          <w:sz w:val="28"/>
          <w:rtl/>
          <w:lang w:bidi="fa-IR"/>
        </w:rPr>
        <w:t>متفکّران</w:t>
      </w:r>
      <w:r w:rsidRPr="00D14A63">
        <w:rPr>
          <w:sz w:val="28"/>
          <w:rtl/>
          <w:lang w:bidi="fa-IR"/>
        </w:rPr>
        <w:t xml:space="preserve"> </w:t>
      </w:r>
      <w:r w:rsidRPr="00D14A63">
        <w:rPr>
          <w:rFonts w:hint="cs"/>
          <w:sz w:val="28"/>
          <w:rtl/>
          <w:lang w:bidi="fa-IR"/>
        </w:rPr>
        <w:t>إسلامي</w:t>
      </w:r>
      <w:r w:rsidRPr="00D14A63">
        <w:rPr>
          <w:sz w:val="28"/>
          <w:rtl/>
          <w:lang w:bidi="fa-IR"/>
        </w:rPr>
        <w:t xml:space="preserve"> </w:t>
      </w:r>
      <w:r w:rsidRPr="00D14A63">
        <w:rPr>
          <w:rFonts w:hint="cs"/>
          <w:sz w:val="28"/>
          <w:rtl/>
          <w:lang w:bidi="fa-IR"/>
        </w:rPr>
        <w:t>درباره طبيعت</w:t>
      </w:r>
      <w:r w:rsidRPr="00D14A63">
        <w:rPr>
          <w:sz w:val="28"/>
          <w:rtl/>
          <w:lang w:bidi="fa-IR"/>
        </w:rPr>
        <w:t>:</w:t>
      </w:r>
      <w:r w:rsidRPr="00D14A63">
        <w:rPr>
          <w:sz w:val="28"/>
          <w:rtl/>
          <w:lang w:bidi="ar-IQ"/>
        </w:rPr>
        <w:t xml:space="preserve"> 16، </w:t>
      </w:r>
      <w:r w:rsidRPr="00D14A63">
        <w:rPr>
          <w:rFonts w:hint="cs"/>
          <w:sz w:val="28"/>
          <w:rtl/>
          <w:lang w:bidi="ar-IQ"/>
        </w:rPr>
        <w:t>طهران</w:t>
      </w:r>
      <w:r w:rsidRPr="00D14A63">
        <w:rPr>
          <w:sz w:val="28"/>
          <w:rtl/>
          <w:lang w:bidi="ar-IQ"/>
        </w:rPr>
        <w:t xml:space="preserve">، </w:t>
      </w:r>
      <w:r w:rsidRPr="00D14A63">
        <w:rPr>
          <w:rFonts w:hint="cs"/>
          <w:sz w:val="28"/>
          <w:rtl/>
          <w:lang w:bidi="ar-IQ"/>
        </w:rPr>
        <w:t>دار</w:t>
      </w:r>
      <w:r w:rsidRPr="00D14A63">
        <w:rPr>
          <w:sz w:val="28"/>
          <w:rtl/>
          <w:lang w:bidi="ar-IQ"/>
        </w:rPr>
        <w:t xml:space="preserve"> </w:t>
      </w:r>
      <w:r w:rsidRPr="00D14A63">
        <w:rPr>
          <w:rFonts w:hint="cs"/>
          <w:sz w:val="28"/>
          <w:rtl/>
          <w:lang w:bidi="ar-IQ"/>
        </w:rPr>
        <w:t>نشر</w:t>
      </w:r>
      <w:r w:rsidRPr="00D14A63">
        <w:rPr>
          <w:sz w:val="28"/>
          <w:rtl/>
          <w:lang w:bidi="ar-IQ"/>
        </w:rPr>
        <w:t xml:space="preserve"> </w:t>
      </w:r>
      <w:r w:rsidRPr="00D14A63">
        <w:rPr>
          <w:rFonts w:hint="cs"/>
          <w:sz w:val="28"/>
          <w:rtl/>
          <w:lang w:bidi="ar-IQ"/>
        </w:rPr>
        <w:t>الخوارزمي</w:t>
      </w:r>
      <w:r w:rsidRPr="00D14A63">
        <w:rPr>
          <w:sz w:val="28"/>
          <w:rtl/>
          <w:lang w:bidi="ar-IQ"/>
        </w:rPr>
        <w:t xml:space="preserve">، </w:t>
      </w:r>
      <w:r w:rsidRPr="00D14A63">
        <w:rPr>
          <w:rFonts w:hint="cs"/>
          <w:sz w:val="28"/>
          <w:rtl/>
          <w:lang w:bidi="ar-IQ"/>
        </w:rPr>
        <w:t>ط3</w:t>
      </w:r>
      <w:r w:rsidRPr="00D14A63">
        <w:rPr>
          <w:sz w:val="28"/>
          <w:rtl/>
          <w:lang w:bidi="ar-IQ"/>
        </w:rPr>
        <w:t>، 1359</w:t>
      </w:r>
      <w:r w:rsidRPr="00D14A63">
        <w:rPr>
          <w:rFonts w:hint="cs"/>
          <w:sz w:val="28"/>
          <w:rtl/>
          <w:lang w:bidi="ar-IQ"/>
        </w:rPr>
        <w:t>هـ.ش</w:t>
      </w:r>
      <w:r w:rsidRPr="00D14A63">
        <w:rPr>
          <w:sz w:val="28"/>
          <w:rtl/>
          <w:lang w:bidi="ar-IQ"/>
        </w:rPr>
        <w:t>.</w:t>
      </w:r>
    </w:p>
  </w:endnote>
  <w:endnote w:id="452">
    <w:p w:rsidR="004E3A22" w:rsidRPr="00CA708E"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مقالة</w:t>
      </w:r>
      <w:r w:rsidRPr="00CA708E">
        <w:rPr>
          <w:sz w:val="28"/>
          <w:rtl/>
          <w:lang w:bidi="ar-IQ"/>
        </w:rPr>
        <w:t xml:space="preserve"> </w:t>
      </w:r>
      <w:r w:rsidRPr="00CA708E">
        <w:rPr>
          <w:rFonts w:hint="cs"/>
          <w:sz w:val="28"/>
          <w:rtl/>
          <w:lang w:bidi="fa-IR"/>
        </w:rPr>
        <w:t>جهان</w:t>
      </w:r>
      <w:r w:rsidRPr="00CA708E">
        <w:rPr>
          <w:sz w:val="28"/>
          <w:rtl/>
          <w:lang w:bidi="fa-IR"/>
        </w:rPr>
        <w:t xml:space="preserve"> </w:t>
      </w:r>
      <w:r w:rsidRPr="00CA708E">
        <w:rPr>
          <w:rFonts w:hint="cs"/>
          <w:sz w:val="28"/>
          <w:rtl/>
          <w:lang w:bidi="fa-IR"/>
        </w:rPr>
        <w:t>بين</w:t>
      </w:r>
      <w:r>
        <w:rPr>
          <w:rFonts w:hint="cs"/>
          <w:sz w:val="28"/>
          <w:rtl/>
          <w:lang w:bidi="fa-IR"/>
        </w:rPr>
        <w:t>ي</w:t>
      </w:r>
      <w:r w:rsidRPr="00CA708E">
        <w:rPr>
          <w:sz w:val="28"/>
          <w:rtl/>
          <w:lang w:bidi="fa-IR"/>
        </w:rPr>
        <w:t xml:space="preserve"> </w:t>
      </w:r>
      <w:r w:rsidRPr="00CA708E">
        <w:rPr>
          <w:rFonts w:hint="cs"/>
          <w:sz w:val="28"/>
          <w:rtl/>
          <w:lang w:bidi="fa-IR"/>
        </w:rPr>
        <w:t>إسلام</w:t>
      </w:r>
      <w:r>
        <w:rPr>
          <w:rFonts w:hint="cs"/>
          <w:sz w:val="28"/>
          <w:rtl/>
          <w:lang w:bidi="fa-IR"/>
        </w:rPr>
        <w:t>ي</w:t>
      </w:r>
      <w:r w:rsidRPr="00CA708E">
        <w:rPr>
          <w:sz w:val="28"/>
          <w:rtl/>
          <w:lang w:bidi="fa-IR"/>
        </w:rPr>
        <w:t xml:space="preserve"> و</w:t>
      </w:r>
      <w:r w:rsidRPr="00CA708E">
        <w:rPr>
          <w:rFonts w:hint="cs"/>
          <w:sz w:val="28"/>
          <w:rtl/>
          <w:lang w:bidi="fa-IR"/>
        </w:rPr>
        <w:t>علم</w:t>
      </w:r>
      <w:r w:rsidRPr="00CA708E">
        <w:rPr>
          <w:sz w:val="28"/>
          <w:rtl/>
          <w:lang w:bidi="fa-IR"/>
        </w:rPr>
        <w:t xml:space="preserve"> </w:t>
      </w:r>
      <w:r w:rsidRPr="00CA708E">
        <w:rPr>
          <w:rFonts w:hint="cs"/>
          <w:sz w:val="28"/>
          <w:rtl/>
          <w:lang w:bidi="fa-IR"/>
        </w:rPr>
        <w:t>جديد</w:t>
      </w:r>
      <w:r w:rsidRPr="00CA708E">
        <w:rPr>
          <w:sz w:val="28"/>
          <w:rtl/>
          <w:lang w:bidi="ar-IQ"/>
        </w:rPr>
        <w:t xml:space="preserve">، </w:t>
      </w:r>
      <w:r w:rsidRPr="00CA708E">
        <w:rPr>
          <w:rFonts w:hint="cs"/>
          <w:sz w:val="28"/>
          <w:rtl/>
          <w:lang w:bidi="ar-IQ"/>
        </w:rPr>
        <w:t>ترجمة:</w:t>
      </w:r>
      <w:r w:rsidRPr="00CA708E">
        <w:rPr>
          <w:sz w:val="28"/>
          <w:rtl/>
          <w:lang w:bidi="ar-IQ"/>
        </w:rPr>
        <w:t xml:space="preserve"> </w:t>
      </w:r>
      <w:r w:rsidRPr="00CA708E">
        <w:rPr>
          <w:rFonts w:hint="cs"/>
          <w:sz w:val="28"/>
          <w:rtl/>
          <w:lang w:bidi="ar-IQ"/>
        </w:rPr>
        <w:t>تاج</w:t>
      </w:r>
      <w:r w:rsidRPr="00CA708E">
        <w:rPr>
          <w:sz w:val="28"/>
          <w:rtl/>
          <w:lang w:bidi="ar-IQ"/>
        </w:rPr>
        <w:t xml:space="preserve"> </w:t>
      </w:r>
      <w:r w:rsidRPr="00CA708E">
        <w:rPr>
          <w:rFonts w:hint="cs"/>
          <w:sz w:val="28"/>
          <w:rtl/>
          <w:lang w:bidi="ar-IQ"/>
        </w:rPr>
        <w:t>الدين</w:t>
      </w:r>
      <w:r w:rsidRPr="00CA708E">
        <w:rPr>
          <w:sz w:val="28"/>
          <w:rtl/>
          <w:lang w:bidi="ar-IQ"/>
        </w:rPr>
        <w:t xml:space="preserve"> </w:t>
      </w:r>
      <w:r w:rsidRPr="00CA708E">
        <w:rPr>
          <w:rFonts w:hint="cs"/>
          <w:sz w:val="28"/>
          <w:rtl/>
          <w:lang w:bidi="ar-IQ"/>
        </w:rPr>
        <w:t>ضياء</w:t>
      </w:r>
      <w:r w:rsidRPr="00CA708E">
        <w:rPr>
          <w:sz w:val="28"/>
          <w:rtl/>
          <w:lang w:bidi="ar-IQ"/>
        </w:rPr>
        <w:t xml:space="preserve">، </w:t>
      </w:r>
      <w:r w:rsidRPr="00CA708E">
        <w:rPr>
          <w:rFonts w:hint="cs"/>
          <w:sz w:val="28"/>
          <w:rtl/>
          <w:lang w:bidi="ar-IQ"/>
        </w:rPr>
        <w:t>مجلة</w:t>
      </w:r>
      <w:r w:rsidRPr="00CA708E">
        <w:rPr>
          <w:sz w:val="28"/>
          <w:rtl/>
          <w:lang w:bidi="ar-IQ"/>
        </w:rPr>
        <w:t xml:space="preserve"> </w:t>
      </w:r>
      <w:proofErr w:type="spellStart"/>
      <w:r w:rsidRPr="00CA708E">
        <w:rPr>
          <w:rFonts w:ascii="Mosawi" w:hAnsi="Mosawi" w:cs="Abz-3 (Yagut)" w:hint="cs"/>
          <w:szCs w:val="20"/>
          <w:rtl/>
        </w:rPr>
        <w:t>فرهنگ</w:t>
      </w:r>
      <w:proofErr w:type="spellEnd"/>
      <w:r w:rsidRPr="00CA708E">
        <w:rPr>
          <w:rFonts w:ascii="Mosawi" w:hAnsi="Mosawi" w:cs="Abz-3 (Yagut)"/>
          <w:szCs w:val="20"/>
          <w:rtl/>
        </w:rPr>
        <w:t xml:space="preserve"> </w:t>
      </w:r>
      <w:r w:rsidRPr="00CA708E">
        <w:rPr>
          <w:rFonts w:hint="cs"/>
          <w:sz w:val="28"/>
          <w:rtl/>
          <w:lang w:bidi="ar-IQ"/>
        </w:rPr>
        <w:t>الفصلية</w:t>
      </w:r>
      <w:r w:rsidRPr="00CA708E">
        <w:rPr>
          <w:sz w:val="28"/>
          <w:rtl/>
          <w:lang w:bidi="ar-IQ"/>
        </w:rPr>
        <w:t xml:space="preserve">، </w:t>
      </w:r>
      <w:r w:rsidRPr="00CA708E">
        <w:rPr>
          <w:rFonts w:hint="cs"/>
          <w:sz w:val="28"/>
          <w:rtl/>
          <w:lang w:bidi="ar-IQ"/>
        </w:rPr>
        <w:t>العدد</w:t>
      </w:r>
      <w:r w:rsidRPr="00CA708E">
        <w:rPr>
          <w:sz w:val="28"/>
          <w:rtl/>
          <w:lang w:bidi="ar-IQ"/>
        </w:rPr>
        <w:t xml:space="preserve"> </w:t>
      </w:r>
      <w:r w:rsidRPr="00D14A63">
        <w:rPr>
          <w:sz w:val="28"/>
          <w:rtl/>
          <w:lang w:bidi="ar-IQ"/>
        </w:rPr>
        <w:t xml:space="preserve">30، </w:t>
      </w:r>
      <w:r w:rsidRPr="00D14A63">
        <w:rPr>
          <w:rFonts w:hint="cs"/>
          <w:sz w:val="28"/>
          <w:rtl/>
          <w:lang w:bidi="ar-IQ"/>
        </w:rPr>
        <w:t>صيف</w:t>
      </w:r>
      <w:r w:rsidRPr="00D14A63">
        <w:rPr>
          <w:sz w:val="28"/>
          <w:rtl/>
          <w:lang w:bidi="ar-IQ"/>
        </w:rPr>
        <w:t xml:space="preserve"> 1377</w:t>
      </w:r>
      <w:r w:rsidRPr="00D14A63">
        <w:rPr>
          <w:rFonts w:hint="cs"/>
          <w:sz w:val="28"/>
          <w:rtl/>
          <w:lang w:bidi="ar-IQ"/>
        </w:rPr>
        <w:t>هـ.</w:t>
      </w:r>
      <w:r w:rsidRPr="00CA708E">
        <w:rPr>
          <w:rFonts w:hint="cs"/>
          <w:sz w:val="28"/>
          <w:rtl/>
          <w:lang w:bidi="ar-IQ"/>
        </w:rPr>
        <w:t>ش</w:t>
      </w:r>
      <w:r w:rsidRPr="00CA708E">
        <w:rPr>
          <w:sz w:val="28"/>
          <w:rtl/>
          <w:lang w:bidi="ar-IQ"/>
        </w:rPr>
        <w:t>.</w:t>
      </w:r>
    </w:p>
  </w:endnote>
  <w:endnote w:id="453">
    <w:p w:rsidR="004E3A22" w:rsidRPr="00CA708E" w:rsidRDefault="004E3A22" w:rsidP="00470EE0">
      <w:pPr>
        <w:pStyle w:val="aa"/>
        <w:spacing w:line="272" w:lineRule="exact"/>
        <w:ind w:firstLine="0"/>
        <w:rPr>
          <w:sz w:val="28"/>
        </w:rPr>
      </w:pPr>
      <w:r w:rsidRPr="00D14A63">
        <w:rPr>
          <w:sz w:val="28"/>
          <w:rtl/>
        </w:rPr>
        <w:t>(</w:t>
      </w:r>
      <w:r w:rsidRPr="00D14A63">
        <w:rPr>
          <w:rStyle w:val="ac"/>
          <w:sz w:val="28"/>
          <w:vertAlign w:val="baseline"/>
        </w:rPr>
        <w:endnoteRef/>
      </w:r>
      <w:r w:rsidRPr="00D14A63">
        <w:rPr>
          <w:sz w:val="28"/>
          <w:rtl/>
        </w:rPr>
        <w:t xml:space="preserve">) </w:t>
      </w:r>
      <w:r w:rsidRPr="00D14A63">
        <w:rPr>
          <w:rFonts w:hint="cs"/>
          <w:sz w:val="28"/>
          <w:rtl/>
          <w:lang w:bidi="ar-IQ"/>
        </w:rPr>
        <w:t>السيد</w:t>
      </w:r>
      <w:r w:rsidRPr="00D14A63">
        <w:rPr>
          <w:sz w:val="28"/>
          <w:rtl/>
          <w:lang w:bidi="ar-IQ"/>
        </w:rPr>
        <w:t xml:space="preserve"> </w:t>
      </w:r>
      <w:r w:rsidRPr="00D14A63">
        <w:rPr>
          <w:rFonts w:hint="cs"/>
          <w:sz w:val="28"/>
          <w:rtl/>
          <w:lang w:bidi="ar-IQ"/>
        </w:rPr>
        <w:t>حسن</w:t>
      </w:r>
      <w:r w:rsidRPr="00D14A63">
        <w:rPr>
          <w:sz w:val="28"/>
          <w:rtl/>
          <w:lang w:bidi="ar-IQ"/>
        </w:rPr>
        <w:t xml:space="preserve"> </w:t>
      </w:r>
      <w:r w:rsidRPr="00D14A63">
        <w:rPr>
          <w:rFonts w:hint="cs"/>
          <w:sz w:val="28"/>
          <w:rtl/>
          <w:lang w:bidi="ar-IQ"/>
        </w:rPr>
        <w:t>نصر</w:t>
      </w:r>
      <w:r w:rsidRPr="00D14A63">
        <w:rPr>
          <w:sz w:val="28"/>
          <w:rtl/>
          <w:lang w:bidi="ar-IQ"/>
        </w:rPr>
        <w:t xml:space="preserve">، </w:t>
      </w:r>
      <w:r w:rsidRPr="00D14A63">
        <w:rPr>
          <w:rFonts w:hint="cs"/>
          <w:sz w:val="28"/>
          <w:rtl/>
          <w:lang w:bidi="fa-IR"/>
        </w:rPr>
        <w:t>جهان</w:t>
      </w:r>
      <w:r w:rsidRPr="00D14A63">
        <w:rPr>
          <w:sz w:val="28"/>
          <w:rtl/>
          <w:lang w:bidi="fa-IR"/>
        </w:rPr>
        <w:t xml:space="preserve"> </w:t>
      </w:r>
      <w:r w:rsidRPr="00D14A63">
        <w:rPr>
          <w:rFonts w:hint="cs"/>
          <w:sz w:val="28"/>
          <w:rtl/>
          <w:lang w:bidi="fa-IR"/>
        </w:rPr>
        <w:t>بيني</w:t>
      </w:r>
      <w:r w:rsidRPr="00D14A63">
        <w:rPr>
          <w:sz w:val="28"/>
          <w:rtl/>
          <w:lang w:bidi="fa-IR"/>
        </w:rPr>
        <w:t xml:space="preserve"> </w:t>
      </w:r>
      <w:r w:rsidRPr="00D14A63">
        <w:rPr>
          <w:rFonts w:hint="cs"/>
          <w:sz w:val="28"/>
          <w:rtl/>
          <w:lang w:bidi="fa-IR"/>
        </w:rPr>
        <w:t>إسلامي</w:t>
      </w:r>
      <w:r w:rsidRPr="00D14A63">
        <w:rPr>
          <w:sz w:val="28"/>
          <w:rtl/>
          <w:lang w:bidi="fa-IR"/>
        </w:rPr>
        <w:t xml:space="preserve"> </w:t>
      </w:r>
      <w:r w:rsidRPr="00D14A63">
        <w:rPr>
          <w:rFonts w:hint="cs"/>
          <w:sz w:val="28"/>
          <w:rtl/>
          <w:lang w:bidi="fa-IR"/>
        </w:rPr>
        <w:t>وعلم</w:t>
      </w:r>
      <w:r w:rsidRPr="00D14A63">
        <w:rPr>
          <w:sz w:val="28"/>
          <w:rtl/>
          <w:lang w:bidi="fa-IR"/>
        </w:rPr>
        <w:t xml:space="preserve"> </w:t>
      </w:r>
      <w:r w:rsidRPr="00D14A63">
        <w:rPr>
          <w:rFonts w:hint="cs"/>
          <w:sz w:val="28"/>
          <w:rtl/>
          <w:lang w:bidi="fa-IR"/>
        </w:rPr>
        <w:t>جدي</w:t>
      </w:r>
      <w:r w:rsidRPr="00D14A63">
        <w:rPr>
          <w:rFonts w:hint="cs"/>
          <w:sz w:val="28"/>
          <w:rtl/>
          <w:lang w:bidi="ar-IQ"/>
        </w:rPr>
        <w:t>د</w:t>
      </w:r>
      <w:r w:rsidRPr="00D14A63">
        <w:rPr>
          <w:sz w:val="28"/>
          <w:rtl/>
          <w:lang w:bidi="ar-IQ"/>
        </w:rPr>
        <w:t>: 9</w:t>
      </w:r>
      <w:r w:rsidRPr="00D14A63">
        <w:rPr>
          <w:rFonts w:hint="cs"/>
          <w:sz w:val="28"/>
          <w:rtl/>
          <w:lang w:bidi="ar-IQ"/>
        </w:rPr>
        <w:t xml:space="preserve"> ـ </w:t>
      </w:r>
      <w:r w:rsidRPr="00D14A63">
        <w:rPr>
          <w:sz w:val="28"/>
          <w:rtl/>
          <w:lang w:bidi="ar-IQ"/>
        </w:rPr>
        <w:t xml:space="preserve">32، </w:t>
      </w:r>
      <w:r w:rsidRPr="00D14A63">
        <w:rPr>
          <w:rFonts w:hint="cs"/>
          <w:sz w:val="28"/>
          <w:rtl/>
          <w:lang w:bidi="ar-IQ"/>
        </w:rPr>
        <w:t>ترجمة:</w:t>
      </w:r>
      <w:r w:rsidRPr="00D14A63">
        <w:rPr>
          <w:sz w:val="28"/>
          <w:rtl/>
          <w:lang w:bidi="ar-IQ"/>
        </w:rPr>
        <w:t xml:space="preserve"> </w:t>
      </w:r>
      <w:r w:rsidRPr="00D14A63">
        <w:rPr>
          <w:rFonts w:hint="cs"/>
          <w:sz w:val="28"/>
          <w:rtl/>
          <w:lang w:bidi="ar-IQ"/>
        </w:rPr>
        <w:t>تاج</w:t>
      </w:r>
      <w:r w:rsidRPr="00D14A63">
        <w:rPr>
          <w:sz w:val="28"/>
          <w:rtl/>
          <w:lang w:bidi="ar-IQ"/>
        </w:rPr>
        <w:t xml:space="preserve"> </w:t>
      </w:r>
      <w:r w:rsidRPr="00D14A63">
        <w:rPr>
          <w:rFonts w:hint="cs"/>
          <w:sz w:val="28"/>
          <w:rtl/>
          <w:lang w:bidi="ar-IQ"/>
        </w:rPr>
        <w:t>الدين</w:t>
      </w:r>
      <w:r w:rsidRPr="00D14A63">
        <w:rPr>
          <w:sz w:val="28"/>
          <w:rtl/>
          <w:lang w:bidi="ar-IQ"/>
        </w:rPr>
        <w:t xml:space="preserve"> </w:t>
      </w:r>
      <w:r w:rsidRPr="00D14A63">
        <w:rPr>
          <w:rFonts w:hint="cs"/>
          <w:sz w:val="28"/>
          <w:rtl/>
          <w:lang w:bidi="ar-IQ"/>
        </w:rPr>
        <w:t>ضياء</w:t>
      </w:r>
      <w:r w:rsidRPr="00D14A63">
        <w:rPr>
          <w:sz w:val="28"/>
          <w:rtl/>
          <w:lang w:bidi="ar-IQ"/>
        </w:rPr>
        <w:t xml:space="preserve">، </w:t>
      </w:r>
      <w:r w:rsidRPr="00D14A63">
        <w:rPr>
          <w:rFonts w:hint="cs"/>
          <w:sz w:val="28"/>
          <w:rtl/>
          <w:lang w:bidi="ar-IQ"/>
        </w:rPr>
        <w:t>مندرج</w:t>
      </w:r>
      <w:r w:rsidRPr="00CA708E">
        <w:rPr>
          <w:sz w:val="28"/>
          <w:rtl/>
          <w:lang w:bidi="ar-IQ"/>
        </w:rPr>
        <w:t xml:space="preserve"> </w:t>
      </w:r>
      <w:r w:rsidRPr="00CA708E">
        <w:rPr>
          <w:rFonts w:hint="cs"/>
          <w:sz w:val="28"/>
          <w:rtl/>
          <w:lang w:bidi="ar-IQ"/>
        </w:rPr>
        <w:t>في</w:t>
      </w:r>
      <w:r w:rsidRPr="00CA708E">
        <w:rPr>
          <w:sz w:val="28"/>
          <w:rtl/>
          <w:lang w:bidi="ar-IQ"/>
        </w:rPr>
        <w:t xml:space="preserve"> </w:t>
      </w:r>
      <w:r w:rsidRPr="00CA708E">
        <w:rPr>
          <w:rFonts w:hint="cs"/>
          <w:sz w:val="28"/>
          <w:rtl/>
          <w:lang w:bidi="ar-IQ"/>
        </w:rPr>
        <w:t>العلم</w:t>
      </w:r>
      <w:r w:rsidRPr="00CA708E">
        <w:rPr>
          <w:sz w:val="28"/>
          <w:rtl/>
          <w:lang w:bidi="ar-IQ"/>
        </w:rPr>
        <w:t xml:space="preserve"> </w:t>
      </w:r>
      <w:r w:rsidRPr="00CA708E">
        <w:rPr>
          <w:rFonts w:hint="cs"/>
          <w:sz w:val="28"/>
          <w:rtl/>
          <w:lang w:bidi="ar-IQ"/>
        </w:rPr>
        <w:t>الديني</w:t>
      </w:r>
      <w:r w:rsidRPr="00CA708E">
        <w:rPr>
          <w:sz w:val="28"/>
          <w:rtl/>
          <w:lang w:bidi="ar-IQ"/>
        </w:rPr>
        <w:t>.</w:t>
      </w:r>
    </w:p>
  </w:endnote>
  <w:endnote w:id="454">
    <w:p w:rsidR="004E3A22" w:rsidRPr="008C0AD4"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fa-IR"/>
        </w:rPr>
        <w:t>در</w:t>
      </w:r>
      <w:r w:rsidRPr="00CA708E">
        <w:rPr>
          <w:sz w:val="28"/>
          <w:rtl/>
          <w:lang w:bidi="fa-IR"/>
        </w:rPr>
        <w:t xml:space="preserve"> </w:t>
      </w:r>
      <w:r w:rsidRPr="00CA708E">
        <w:rPr>
          <w:rFonts w:hint="cs"/>
          <w:sz w:val="28"/>
          <w:rtl/>
          <w:lang w:bidi="fa-IR"/>
        </w:rPr>
        <w:t>غربت</w:t>
      </w:r>
      <w:r w:rsidRPr="00CA708E">
        <w:rPr>
          <w:sz w:val="28"/>
          <w:rtl/>
          <w:lang w:bidi="fa-IR"/>
        </w:rPr>
        <w:t xml:space="preserve"> </w:t>
      </w:r>
      <w:r w:rsidRPr="008C0AD4">
        <w:rPr>
          <w:rFonts w:hint="cs"/>
          <w:sz w:val="28"/>
          <w:rtl/>
          <w:lang w:bidi="fa-IR"/>
        </w:rPr>
        <w:t>غربي</w:t>
      </w:r>
      <w:r w:rsidRPr="008C0AD4">
        <w:rPr>
          <w:sz w:val="28"/>
          <w:rtl/>
          <w:lang w:bidi="ar-IQ"/>
        </w:rPr>
        <w:t>: 9</w:t>
      </w:r>
      <w:r w:rsidRPr="008C0AD4">
        <w:rPr>
          <w:rFonts w:hint="cs"/>
          <w:sz w:val="28"/>
          <w:rtl/>
          <w:lang w:bidi="ar-IQ"/>
        </w:rPr>
        <w:t>ـ</w:t>
      </w:r>
      <w:r w:rsidRPr="008C0AD4">
        <w:rPr>
          <w:sz w:val="28"/>
          <w:rtl/>
          <w:lang w:bidi="ar-IQ"/>
        </w:rPr>
        <w:t>60؛</w:t>
      </w:r>
      <w:r w:rsidRPr="008C0AD4">
        <w:rPr>
          <w:rFonts w:hint="cs"/>
          <w:sz w:val="28"/>
          <w:rtl/>
          <w:lang w:bidi="ar-IQ"/>
        </w:rPr>
        <w:t xml:space="preserve"> </w:t>
      </w:r>
      <w:r w:rsidRPr="008C0AD4">
        <w:rPr>
          <w:rFonts w:hint="cs"/>
          <w:sz w:val="28"/>
          <w:rtl/>
          <w:lang w:bidi="fa-IR"/>
        </w:rPr>
        <w:t>خرد</w:t>
      </w:r>
      <w:r w:rsidRPr="008C0AD4">
        <w:rPr>
          <w:sz w:val="28"/>
          <w:rtl/>
          <w:lang w:bidi="fa-IR"/>
        </w:rPr>
        <w:t xml:space="preserve"> </w:t>
      </w:r>
      <w:r w:rsidRPr="008C0AD4">
        <w:rPr>
          <w:rFonts w:hint="cs"/>
          <w:sz w:val="28"/>
          <w:rtl/>
          <w:lang w:bidi="fa-IR"/>
        </w:rPr>
        <w:t>جاودان</w:t>
      </w:r>
      <w:r w:rsidRPr="008C0AD4">
        <w:rPr>
          <w:sz w:val="28"/>
          <w:rtl/>
          <w:lang w:bidi="ar-IQ"/>
        </w:rPr>
        <w:t>: 45</w:t>
      </w:r>
      <w:r w:rsidRPr="008C0AD4">
        <w:rPr>
          <w:rFonts w:hint="cs"/>
          <w:sz w:val="28"/>
          <w:rtl/>
          <w:lang w:bidi="ar-IQ"/>
        </w:rPr>
        <w:t xml:space="preserve"> ـ </w:t>
      </w:r>
      <w:r w:rsidRPr="008C0AD4">
        <w:rPr>
          <w:sz w:val="28"/>
          <w:rtl/>
          <w:lang w:bidi="ar-IQ"/>
        </w:rPr>
        <w:t>319</w:t>
      </w:r>
      <w:r w:rsidRPr="00CA708E">
        <w:rPr>
          <w:sz w:val="28"/>
          <w:rtl/>
          <w:lang w:bidi="ar-IQ"/>
        </w:rPr>
        <w:t>؛</w:t>
      </w:r>
      <w:r w:rsidRPr="00CA708E">
        <w:rPr>
          <w:rFonts w:hint="cs"/>
          <w:sz w:val="28"/>
          <w:rtl/>
          <w:lang w:bidi="ar-IQ"/>
        </w:rPr>
        <w:t xml:space="preserve"> </w:t>
      </w:r>
      <w:r w:rsidRPr="00CA708E">
        <w:rPr>
          <w:rFonts w:hint="cs"/>
          <w:sz w:val="28"/>
          <w:rtl/>
          <w:lang w:bidi="fa-IR"/>
        </w:rPr>
        <w:t>إسلام</w:t>
      </w:r>
      <w:r w:rsidRPr="00CA708E">
        <w:rPr>
          <w:sz w:val="28"/>
          <w:rtl/>
          <w:lang w:bidi="fa-IR"/>
        </w:rPr>
        <w:t xml:space="preserve"> </w:t>
      </w:r>
      <w:proofErr w:type="spellStart"/>
      <w:r w:rsidRPr="00CA708E">
        <w:rPr>
          <w:rFonts w:ascii="Mosawi" w:hAnsi="Mosawi" w:cs="Abz-3 (Yagut)" w:hint="cs"/>
          <w:szCs w:val="20"/>
          <w:rtl/>
        </w:rPr>
        <w:t>وتنگناهای</w:t>
      </w:r>
      <w:proofErr w:type="spellEnd"/>
      <w:r w:rsidRPr="00CA708E">
        <w:rPr>
          <w:sz w:val="28"/>
          <w:rtl/>
          <w:lang w:bidi="fa-IR"/>
        </w:rPr>
        <w:t xml:space="preserve"> </w:t>
      </w:r>
      <w:r w:rsidRPr="00CA708E">
        <w:rPr>
          <w:rFonts w:hint="cs"/>
          <w:sz w:val="28"/>
          <w:rtl/>
          <w:lang w:bidi="fa-IR"/>
        </w:rPr>
        <w:t>إنسان</w:t>
      </w:r>
      <w:r w:rsidRPr="00CA708E">
        <w:rPr>
          <w:sz w:val="28"/>
          <w:rtl/>
          <w:lang w:bidi="fa-IR"/>
        </w:rPr>
        <w:t xml:space="preserve"> </w:t>
      </w:r>
      <w:r w:rsidRPr="008C0AD4">
        <w:rPr>
          <w:rFonts w:hint="cs"/>
          <w:sz w:val="28"/>
          <w:rtl/>
          <w:lang w:bidi="fa-IR"/>
        </w:rPr>
        <w:t>متجدّد</w:t>
      </w:r>
      <w:r w:rsidRPr="008C0AD4">
        <w:rPr>
          <w:sz w:val="28"/>
          <w:rtl/>
          <w:lang w:bidi="ar-IQ"/>
        </w:rPr>
        <w:t>: 24</w:t>
      </w:r>
      <w:r w:rsidRPr="008C0AD4">
        <w:rPr>
          <w:rFonts w:hint="cs"/>
          <w:sz w:val="28"/>
          <w:rtl/>
          <w:lang w:bidi="ar-IQ"/>
        </w:rPr>
        <w:t>ـ</w:t>
      </w:r>
      <w:r w:rsidRPr="00CA708E">
        <w:rPr>
          <w:sz w:val="28"/>
          <w:rtl/>
          <w:lang w:bidi="ar-IQ"/>
        </w:rPr>
        <w:t xml:space="preserve"> </w:t>
      </w:r>
      <w:r w:rsidRPr="008C0AD4">
        <w:rPr>
          <w:sz w:val="28"/>
          <w:rtl/>
          <w:lang w:bidi="ar-IQ"/>
        </w:rPr>
        <w:t>290؛</w:t>
      </w:r>
      <w:r w:rsidRPr="008C0AD4">
        <w:rPr>
          <w:rFonts w:hint="cs"/>
          <w:sz w:val="28"/>
          <w:rtl/>
          <w:lang w:bidi="ar-IQ"/>
        </w:rPr>
        <w:t xml:space="preserve"> </w:t>
      </w:r>
      <w:r w:rsidRPr="008C0AD4">
        <w:rPr>
          <w:rFonts w:hint="cs"/>
          <w:sz w:val="28"/>
          <w:rtl/>
          <w:lang w:bidi="fa-IR"/>
        </w:rPr>
        <w:t>زمينه</w:t>
      </w:r>
      <w:r w:rsidRPr="008C0AD4">
        <w:rPr>
          <w:sz w:val="28"/>
          <w:rtl/>
          <w:lang w:bidi="fa-IR"/>
        </w:rPr>
        <w:t xml:space="preserve"> </w:t>
      </w:r>
      <w:r w:rsidRPr="008C0AD4">
        <w:rPr>
          <w:rFonts w:hint="cs"/>
          <w:sz w:val="28"/>
          <w:rtl/>
          <w:lang w:bidi="fa-IR"/>
        </w:rPr>
        <w:t>برخورد</w:t>
      </w:r>
      <w:r w:rsidRPr="008C0AD4">
        <w:rPr>
          <w:sz w:val="28"/>
          <w:rtl/>
          <w:lang w:bidi="fa-IR"/>
        </w:rPr>
        <w:t xml:space="preserve"> </w:t>
      </w:r>
      <w:r w:rsidRPr="008C0AD4">
        <w:rPr>
          <w:rFonts w:hint="cs"/>
          <w:sz w:val="28"/>
          <w:rtl/>
          <w:lang w:bidi="fa-IR"/>
        </w:rPr>
        <w:t>تمدّن</w:t>
      </w:r>
      <w:r w:rsidRPr="008C0AD4">
        <w:rPr>
          <w:sz w:val="28"/>
          <w:rtl/>
          <w:lang w:bidi="fa-IR"/>
        </w:rPr>
        <w:t xml:space="preserve"> </w:t>
      </w:r>
      <w:r w:rsidRPr="008C0AD4">
        <w:rPr>
          <w:rFonts w:hint="cs"/>
          <w:sz w:val="28"/>
          <w:rtl/>
          <w:lang w:bidi="fa-IR"/>
        </w:rPr>
        <w:t>إيران</w:t>
      </w:r>
      <w:r w:rsidRPr="008C0AD4">
        <w:rPr>
          <w:sz w:val="28"/>
          <w:rtl/>
          <w:lang w:bidi="fa-IR"/>
        </w:rPr>
        <w:t xml:space="preserve"> </w:t>
      </w:r>
      <w:r w:rsidRPr="008C0AD4">
        <w:rPr>
          <w:rFonts w:hint="cs"/>
          <w:sz w:val="28"/>
          <w:rtl/>
          <w:lang w:bidi="fa-IR"/>
        </w:rPr>
        <w:t>وغرب</w:t>
      </w:r>
      <w:r w:rsidRPr="008C0AD4">
        <w:rPr>
          <w:sz w:val="28"/>
          <w:rtl/>
          <w:lang w:bidi="ar-IQ"/>
        </w:rPr>
        <w:t>: 23</w:t>
      </w:r>
      <w:r w:rsidRPr="008C0AD4">
        <w:rPr>
          <w:rFonts w:hint="cs"/>
          <w:sz w:val="28"/>
          <w:rtl/>
          <w:lang w:bidi="ar-IQ"/>
        </w:rPr>
        <w:t xml:space="preserve">؛ </w:t>
      </w:r>
      <w:r w:rsidRPr="008C0AD4">
        <w:rPr>
          <w:rFonts w:hint="cs"/>
          <w:sz w:val="28"/>
          <w:rtl/>
          <w:lang w:bidi="fa-IR"/>
        </w:rPr>
        <w:t>موقعيّت</w:t>
      </w:r>
      <w:r w:rsidRPr="008C0AD4">
        <w:rPr>
          <w:sz w:val="28"/>
          <w:rtl/>
          <w:lang w:bidi="fa-IR"/>
        </w:rPr>
        <w:t xml:space="preserve"> </w:t>
      </w:r>
      <w:r w:rsidRPr="008C0AD4">
        <w:rPr>
          <w:rFonts w:hint="cs"/>
          <w:sz w:val="28"/>
          <w:rtl/>
          <w:lang w:bidi="fa-IR"/>
        </w:rPr>
        <w:t>فلسفه</w:t>
      </w:r>
      <w:r w:rsidRPr="008C0AD4">
        <w:rPr>
          <w:sz w:val="28"/>
          <w:rtl/>
          <w:lang w:bidi="fa-IR"/>
        </w:rPr>
        <w:t xml:space="preserve"> </w:t>
      </w:r>
      <w:r w:rsidRPr="008C0AD4">
        <w:rPr>
          <w:rFonts w:hint="cs"/>
          <w:sz w:val="28"/>
          <w:rtl/>
          <w:lang w:bidi="fa-IR"/>
        </w:rPr>
        <w:t>در</w:t>
      </w:r>
      <w:r w:rsidRPr="008C0AD4">
        <w:rPr>
          <w:sz w:val="28"/>
          <w:rtl/>
          <w:lang w:bidi="fa-IR"/>
        </w:rPr>
        <w:t xml:space="preserve"> </w:t>
      </w:r>
      <w:r w:rsidRPr="008C0AD4">
        <w:rPr>
          <w:rFonts w:hint="cs"/>
          <w:sz w:val="28"/>
          <w:rtl/>
          <w:lang w:bidi="fa-IR"/>
        </w:rPr>
        <w:t>عصر</w:t>
      </w:r>
      <w:r w:rsidRPr="008C0AD4">
        <w:rPr>
          <w:sz w:val="28"/>
          <w:rtl/>
          <w:lang w:bidi="fa-IR"/>
        </w:rPr>
        <w:t xml:space="preserve"> </w:t>
      </w:r>
      <w:r w:rsidRPr="008C0AD4">
        <w:rPr>
          <w:rFonts w:hint="cs"/>
          <w:sz w:val="28"/>
          <w:rtl/>
          <w:lang w:bidi="fa-IR"/>
        </w:rPr>
        <w:t>حاضر</w:t>
      </w:r>
      <w:r w:rsidRPr="008C0AD4">
        <w:rPr>
          <w:sz w:val="28"/>
          <w:rtl/>
          <w:lang w:bidi="ar-IQ"/>
        </w:rPr>
        <w:t>: 42.</w:t>
      </w:r>
    </w:p>
  </w:endnote>
  <w:endnote w:id="455">
    <w:p w:rsidR="004E3A22" w:rsidRPr="008C0AD4" w:rsidRDefault="004E3A22" w:rsidP="00470EE0">
      <w:pPr>
        <w:pStyle w:val="aa"/>
        <w:spacing w:line="272" w:lineRule="exact"/>
        <w:ind w:firstLine="0"/>
        <w:rPr>
          <w:sz w:val="28"/>
        </w:rPr>
      </w:pPr>
      <w:r w:rsidRPr="008C0AD4">
        <w:rPr>
          <w:sz w:val="28"/>
          <w:rtl/>
        </w:rPr>
        <w:t>(</w:t>
      </w:r>
      <w:r w:rsidRPr="008C0AD4">
        <w:rPr>
          <w:rStyle w:val="ac"/>
          <w:sz w:val="28"/>
          <w:vertAlign w:val="baseline"/>
        </w:rPr>
        <w:endnoteRef/>
      </w:r>
      <w:r w:rsidRPr="008C0AD4">
        <w:rPr>
          <w:sz w:val="28"/>
          <w:rtl/>
        </w:rPr>
        <w:t xml:space="preserve">) </w:t>
      </w:r>
      <w:r w:rsidRPr="008C0AD4">
        <w:rPr>
          <w:rFonts w:hint="cs"/>
          <w:sz w:val="28"/>
          <w:rtl/>
          <w:lang w:bidi="ar-IQ"/>
        </w:rPr>
        <w:t>حوار</w:t>
      </w:r>
      <w:r w:rsidRPr="008C0AD4">
        <w:rPr>
          <w:sz w:val="28"/>
          <w:rtl/>
          <w:lang w:bidi="ar-IQ"/>
        </w:rPr>
        <w:t xml:space="preserve"> </w:t>
      </w:r>
      <w:r w:rsidRPr="008C0AD4">
        <w:rPr>
          <w:rFonts w:hint="eastAsia"/>
          <w:sz w:val="27"/>
          <w:szCs w:val="27"/>
          <w:rtl/>
        </w:rPr>
        <w:t>«</w:t>
      </w:r>
      <w:r w:rsidRPr="008C0AD4">
        <w:rPr>
          <w:rFonts w:hint="cs"/>
          <w:sz w:val="28"/>
          <w:rtl/>
          <w:lang w:bidi="ar-IQ"/>
        </w:rPr>
        <w:t>فاندر</w:t>
      </w:r>
      <w:r w:rsidRPr="008C0AD4">
        <w:rPr>
          <w:sz w:val="28"/>
          <w:rtl/>
          <w:lang w:bidi="ar-IQ"/>
        </w:rPr>
        <w:t xml:space="preserve"> </w:t>
      </w:r>
      <w:r w:rsidRPr="008C0AD4">
        <w:rPr>
          <w:rFonts w:hint="cs"/>
          <w:sz w:val="28"/>
          <w:rtl/>
          <w:lang w:bidi="ar-IQ"/>
        </w:rPr>
        <w:t>تايلور</w:t>
      </w:r>
      <w:r w:rsidRPr="008C0AD4">
        <w:rPr>
          <w:rFonts w:hint="eastAsia"/>
          <w:sz w:val="27"/>
          <w:szCs w:val="27"/>
          <w:rtl/>
        </w:rPr>
        <w:t>»</w:t>
      </w:r>
      <w:r w:rsidRPr="008C0AD4">
        <w:rPr>
          <w:sz w:val="28"/>
          <w:rtl/>
          <w:lang w:bidi="ar-IQ"/>
        </w:rPr>
        <w:t xml:space="preserve"> </w:t>
      </w:r>
      <w:r w:rsidRPr="008C0AD4">
        <w:rPr>
          <w:rFonts w:hint="cs"/>
          <w:sz w:val="28"/>
          <w:rtl/>
          <w:lang w:bidi="ar-IQ"/>
        </w:rPr>
        <w:t>مع</w:t>
      </w:r>
      <w:r w:rsidRPr="008C0AD4">
        <w:rPr>
          <w:sz w:val="28"/>
          <w:rtl/>
          <w:lang w:bidi="ar-IQ"/>
        </w:rPr>
        <w:t xml:space="preserve"> </w:t>
      </w:r>
      <w:r w:rsidRPr="008C0AD4">
        <w:rPr>
          <w:rFonts w:hint="cs"/>
          <w:sz w:val="28"/>
          <w:rtl/>
          <w:lang w:bidi="ar-IQ"/>
        </w:rPr>
        <w:t>الدكتور</w:t>
      </w:r>
      <w:r w:rsidRPr="008C0AD4">
        <w:rPr>
          <w:sz w:val="28"/>
          <w:rtl/>
          <w:lang w:bidi="ar-IQ"/>
        </w:rPr>
        <w:t xml:space="preserve"> </w:t>
      </w:r>
      <w:r w:rsidRPr="008C0AD4">
        <w:rPr>
          <w:rFonts w:hint="cs"/>
          <w:sz w:val="28"/>
          <w:rtl/>
          <w:lang w:bidi="ar-IQ"/>
        </w:rPr>
        <w:t xml:space="preserve">نصر </w:t>
      </w:r>
      <w:r w:rsidRPr="008C0AD4">
        <w:rPr>
          <w:sz w:val="28"/>
          <w:rtl/>
          <w:lang w:bidi="ar-IQ"/>
        </w:rPr>
        <w:t xml:space="preserve">6: 129، </w:t>
      </w:r>
      <w:r w:rsidRPr="008C0AD4">
        <w:rPr>
          <w:rFonts w:hint="cs"/>
          <w:sz w:val="28"/>
          <w:rtl/>
          <w:lang w:bidi="ar-IQ"/>
        </w:rPr>
        <w:t>ترجمة:</w:t>
      </w:r>
      <w:r w:rsidRPr="008C0AD4">
        <w:rPr>
          <w:sz w:val="28"/>
          <w:rtl/>
          <w:lang w:bidi="ar-IQ"/>
        </w:rPr>
        <w:t xml:space="preserve"> </w:t>
      </w:r>
      <w:r w:rsidRPr="008C0AD4">
        <w:rPr>
          <w:rFonts w:hint="cs"/>
          <w:sz w:val="28"/>
          <w:rtl/>
          <w:lang w:bidi="ar-IQ"/>
        </w:rPr>
        <w:t>فاضل</w:t>
      </w:r>
      <w:r w:rsidRPr="008C0AD4">
        <w:rPr>
          <w:sz w:val="28"/>
          <w:rtl/>
          <w:lang w:bidi="ar-IQ"/>
        </w:rPr>
        <w:t xml:space="preserve"> </w:t>
      </w:r>
      <w:proofErr w:type="spellStart"/>
      <w:r w:rsidRPr="008C0AD4">
        <w:rPr>
          <w:rFonts w:hint="cs"/>
          <w:sz w:val="28"/>
          <w:rtl/>
          <w:lang w:bidi="ar-IQ"/>
        </w:rPr>
        <w:t>لاريجاني</w:t>
      </w:r>
      <w:proofErr w:type="spellEnd"/>
      <w:r w:rsidRPr="008C0AD4">
        <w:rPr>
          <w:sz w:val="28"/>
          <w:rtl/>
          <w:lang w:bidi="ar-IQ"/>
        </w:rPr>
        <w:t xml:space="preserve">، </w:t>
      </w:r>
      <w:r w:rsidRPr="008C0AD4">
        <w:rPr>
          <w:rFonts w:hint="cs"/>
          <w:sz w:val="28"/>
          <w:rtl/>
          <w:lang w:bidi="ar-IQ"/>
        </w:rPr>
        <w:t>وكالة</w:t>
      </w:r>
      <w:r w:rsidRPr="008C0AD4">
        <w:rPr>
          <w:sz w:val="28"/>
          <w:rtl/>
          <w:lang w:bidi="ar-IQ"/>
        </w:rPr>
        <w:t xml:space="preserve"> </w:t>
      </w:r>
      <w:r w:rsidRPr="008C0AD4">
        <w:rPr>
          <w:rFonts w:hint="cs"/>
          <w:sz w:val="28"/>
          <w:rtl/>
          <w:lang w:bidi="ar-IQ"/>
        </w:rPr>
        <w:t>أنباء</w:t>
      </w:r>
      <w:r w:rsidRPr="008C0AD4">
        <w:rPr>
          <w:sz w:val="28"/>
          <w:rtl/>
          <w:lang w:bidi="ar-IQ"/>
        </w:rPr>
        <w:t xml:space="preserve"> </w:t>
      </w:r>
      <w:r w:rsidRPr="008C0AD4">
        <w:rPr>
          <w:rFonts w:hint="cs"/>
          <w:sz w:val="28"/>
          <w:rtl/>
          <w:lang w:bidi="ar-IQ"/>
        </w:rPr>
        <w:t>مهر،</w:t>
      </w:r>
      <w:r w:rsidRPr="00CA708E">
        <w:rPr>
          <w:sz w:val="28"/>
          <w:rtl/>
          <w:lang w:bidi="ar-IQ"/>
        </w:rPr>
        <w:t xml:space="preserve"> </w:t>
      </w:r>
      <w:r w:rsidRPr="008C0AD4">
        <w:rPr>
          <w:sz w:val="28"/>
          <w:rtl/>
          <w:lang w:bidi="ar-IQ"/>
        </w:rPr>
        <w:t>1382</w:t>
      </w:r>
      <w:r w:rsidRPr="008C0AD4">
        <w:rPr>
          <w:rFonts w:hint="cs"/>
          <w:sz w:val="28"/>
          <w:rtl/>
          <w:lang w:bidi="ar-IQ"/>
        </w:rPr>
        <w:t>؛</w:t>
      </w:r>
      <w:r w:rsidRPr="008C0AD4">
        <w:rPr>
          <w:sz w:val="28"/>
          <w:rtl/>
          <w:lang w:bidi="ar-IQ"/>
        </w:rPr>
        <w:t xml:space="preserve"> </w:t>
      </w:r>
      <w:r w:rsidRPr="008C0AD4">
        <w:rPr>
          <w:rFonts w:hint="cs"/>
          <w:sz w:val="28"/>
          <w:rtl/>
          <w:lang w:bidi="fa-IR"/>
        </w:rPr>
        <w:t>وآيينه</w:t>
      </w:r>
      <w:r w:rsidRPr="008C0AD4">
        <w:rPr>
          <w:sz w:val="28"/>
          <w:rtl/>
          <w:lang w:bidi="fa-IR"/>
        </w:rPr>
        <w:t xml:space="preserve"> </w:t>
      </w:r>
      <w:r w:rsidRPr="008C0AD4">
        <w:rPr>
          <w:rFonts w:hint="cs"/>
          <w:sz w:val="28"/>
          <w:rtl/>
          <w:lang w:bidi="fa-IR"/>
        </w:rPr>
        <w:t>أنديشه</w:t>
      </w:r>
      <w:r w:rsidRPr="008C0AD4">
        <w:rPr>
          <w:sz w:val="28"/>
          <w:rtl/>
          <w:lang w:bidi="fa-IR"/>
        </w:rPr>
        <w:t>.</w:t>
      </w:r>
    </w:p>
  </w:endnote>
  <w:endnote w:id="456">
    <w:p w:rsidR="004E3A22" w:rsidRPr="008C0AD4" w:rsidRDefault="004E3A22" w:rsidP="00470EE0">
      <w:pPr>
        <w:pStyle w:val="aa"/>
        <w:spacing w:line="272" w:lineRule="exact"/>
        <w:ind w:firstLine="0"/>
        <w:rPr>
          <w:sz w:val="28"/>
        </w:rPr>
      </w:pPr>
      <w:r w:rsidRPr="008C0AD4">
        <w:rPr>
          <w:sz w:val="28"/>
          <w:rtl/>
        </w:rPr>
        <w:t>(</w:t>
      </w:r>
      <w:r w:rsidRPr="008C0AD4">
        <w:rPr>
          <w:rStyle w:val="ac"/>
          <w:sz w:val="28"/>
          <w:vertAlign w:val="baseline"/>
        </w:rPr>
        <w:endnoteRef/>
      </w:r>
      <w:r w:rsidRPr="008C0AD4">
        <w:rPr>
          <w:sz w:val="28"/>
          <w:rtl/>
        </w:rPr>
        <w:t xml:space="preserve">) </w:t>
      </w:r>
      <w:r w:rsidRPr="008C0AD4">
        <w:rPr>
          <w:rFonts w:hint="cs"/>
          <w:sz w:val="28"/>
          <w:rtl/>
          <w:lang w:bidi="ar-IQ"/>
        </w:rPr>
        <w:t>المصدر</w:t>
      </w:r>
      <w:r w:rsidRPr="008C0AD4">
        <w:rPr>
          <w:sz w:val="28"/>
          <w:rtl/>
          <w:lang w:bidi="ar-IQ"/>
        </w:rPr>
        <w:t xml:space="preserve"> </w:t>
      </w:r>
      <w:r w:rsidRPr="008C0AD4">
        <w:rPr>
          <w:rFonts w:hint="cs"/>
          <w:sz w:val="28"/>
          <w:rtl/>
          <w:lang w:bidi="ar-IQ"/>
        </w:rPr>
        <w:t>السابق</w:t>
      </w:r>
      <w:r w:rsidRPr="008C0AD4">
        <w:rPr>
          <w:sz w:val="28"/>
          <w:rtl/>
          <w:lang w:bidi="ar-IQ"/>
        </w:rPr>
        <w:t>: 133.</w:t>
      </w:r>
    </w:p>
  </w:endnote>
  <w:endnote w:id="457">
    <w:p w:rsidR="004E3A22" w:rsidRPr="008C0AD4" w:rsidRDefault="004E3A22" w:rsidP="00470EE0">
      <w:pPr>
        <w:pStyle w:val="aa"/>
        <w:spacing w:line="272" w:lineRule="exact"/>
        <w:ind w:firstLine="0"/>
        <w:rPr>
          <w:sz w:val="28"/>
        </w:rPr>
      </w:pPr>
      <w:r w:rsidRPr="008C0AD4">
        <w:rPr>
          <w:sz w:val="28"/>
          <w:rtl/>
        </w:rPr>
        <w:t>(</w:t>
      </w:r>
      <w:r w:rsidRPr="008C0AD4">
        <w:rPr>
          <w:rStyle w:val="ac"/>
          <w:sz w:val="28"/>
          <w:vertAlign w:val="baseline"/>
        </w:rPr>
        <w:endnoteRef/>
      </w:r>
      <w:r w:rsidRPr="008C0AD4">
        <w:rPr>
          <w:sz w:val="28"/>
          <w:rtl/>
        </w:rPr>
        <w:t xml:space="preserve">) </w:t>
      </w:r>
      <w:r w:rsidRPr="008C0AD4">
        <w:rPr>
          <w:rFonts w:hint="cs"/>
          <w:sz w:val="28"/>
          <w:rtl/>
          <w:lang w:bidi="ar-IQ"/>
        </w:rPr>
        <w:t>حوار</w:t>
      </w:r>
      <w:r w:rsidRPr="008C0AD4">
        <w:rPr>
          <w:sz w:val="28"/>
          <w:rtl/>
          <w:lang w:bidi="ar-IQ"/>
        </w:rPr>
        <w:t xml:space="preserve"> </w:t>
      </w:r>
      <w:r w:rsidRPr="008C0AD4">
        <w:rPr>
          <w:rFonts w:hint="cs"/>
          <w:sz w:val="28"/>
          <w:rtl/>
          <w:lang w:bidi="ar-IQ"/>
        </w:rPr>
        <w:t>خاص</w:t>
      </w:r>
      <w:r w:rsidRPr="008C0AD4">
        <w:rPr>
          <w:sz w:val="28"/>
          <w:rtl/>
          <w:lang w:bidi="ar-IQ"/>
        </w:rPr>
        <w:t xml:space="preserve"> </w:t>
      </w:r>
      <w:r w:rsidRPr="008C0AD4">
        <w:rPr>
          <w:rFonts w:hint="cs"/>
          <w:sz w:val="28"/>
          <w:rtl/>
          <w:lang w:bidi="ar-IQ"/>
        </w:rPr>
        <w:t>مع</w:t>
      </w:r>
      <w:r w:rsidRPr="008C0AD4">
        <w:rPr>
          <w:sz w:val="28"/>
          <w:rtl/>
          <w:lang w:bidi="ar-IQ"/>
        </w:rPr>
        <w:t xml:space="preserve"> </w:t>
      </w:r>
      <w:r w:rsidRPr="008C0AD4">
        <w:rPr>
          <w:rFonts w:hint="cs"/>
          <w:sz w:val="28"/>
          <w:rtl/>
          <w:lang w:bidi="ar-IQ"/>
        </w:rPr>
        <w:t>الدكتور</w:t>
      </w:r>
      <w:r w:rsidRPr="008C0AD4">
        <w:rPr>
          <w:sz w:val="28"/>
          <w:rtl/>
          <w:lang w:bidi="ar-IQ"/>
        </w:rPr>
        <w:t xml:space="preserve"> </w:t>
      </w:r>
      <w:r w:rsidRPr="008C0AD4">
        <w:rPr>
          <w:rFonts w:hint="cs"/>
          <w:sz w:val="28"/>
          <w:rtl/>
          <w:lang w:bidi="ar-IQ"/>
        </w:rPr>
        <w:t>سيد</w:t>
      </w:r>
      <w:r w:rsidRPr="008C0AD4">
        <w:rPr>
          <w:sz w:val="28"/>
          <w:rtl/>
          <w:lang w:bidi="ar-IQ"/>
        </w:rPr>
        <w:t xml:space="preserve"> </w:t>
      </w:r>
      <w:r w:rsidRPr="008C0AD4">
        <w:rPr>
          <w:rFonts w:hint="cs"/>
          <w:sz w:val="28"/>
          <w:rtl/>
          <w:lang w:bidi="ar-IQ"/>
        </w:rPr>
        <w:t>حسين</w:t>
      </w:r>
      <w:r w:rsidRPr="008C0AD4">
        <w:rPr>
          <w:sz w:val="28"/>
          <w:rtl/>
          <w:lang w:bidi="ar-IQ"/>
        </w:rPr>
        <w:t xml:space="preserve"> </w:t>
      </w:r>
      <w:r w:rsidRPr="008C0AD4">
        <w:rPr>
          <w:rFonts w:hint="cs"/>
          <w:sz w:val="28"/>
          <w:rtl/>
          <w:lang w:bidi="ar-IQ"/>
        </w:rPr>
        <w:t>نصر</w:t>
      </w:r>
      <w:r w:rsidRPr="008C0AD4">
        <w:rPr>
          <w:sz w:val="28"/>
          <w:rtl/>
          <w:lang w:bidi="ar-IQ"/>
        </w:rPr>
        <w:t xml:space="preserve">، </w:t>
      </w:r>
      <w:r w:rsidRPr="008C0AD4">
        <w:rPr>
          <w:rFonts w:hint="cs"/>
          <w:sz w:val="28"/>
          <w:rtl/>
          <w:lang w:bidi="ar-IQ"/>
        </w:rPr>
        <w:t>صحيفة</w:t>
      </w:r>
      <w:r w:rsidRPr="008C0AD4">
        <w:rPr>
          <w:sz w:val="28"/>
          <w:rtl/>
          <w:lang w:bidi="ar-IQ"/>
        </w:rPr>
        <w:t xml:space="preserve"> </w:t>
      </w:r>
      <w:r w:rsidRPr="008C0AD4">
        <w:rPr>
          <w:rFonts w:hint="cs"/>
          <w:sz w:val="28"/>
          <w:rtl/>
          <w:lang w:bidi="ar-IQ"/>
        </w:rPr>
        <w:t>الشرق،</w:t>
      </w:r>
      <w:r w:rsidRPr="008C0AD4">
        <w:rPr>
          <w:sz w:val="28"/>
          <w:rtl/>
          <w:lang w:bidi="ar-IQ"/>
        </w:rPr>
        <w:t xml:space="preserve"> </w:t>
      </w:r>
      <w:r w:rsidRPr="008C0AD4">
        <w:rPr>
          <w:rFonts w:hint="cs"/>
          <w:sz w:val="28"/>
          <w:rtl/>
          <w:lang w:bidi="ar-IQ"/>
        </w:rPr>
        <w:t>في</w:t>
      </w:r>
      <w:r w:rsidRPr="008C0AD4">
        <w:rPr>
          <w:sz w:val="28"/>
          <w:rtl/>
          <w:lang w:bidi="ar-IQ"/>
        </w:rPr>
        <w:t xml:space="preserve"> 25 </w:t>
      </w:r>
      <w:proofErr w:type="spellStart"/>
      <w:r w:rsidRPr="008C0AD4">
        <w:rPr>
          <w:rFonts w:hint="cs"/>
          <w:sz w:val="28"/>
          <w:rtl/>
          <w:lang w:bidi="ar-IQ"/>
        </w:rPr>
        <w:t>مرداد</w:t>
      </w:r>
      <w:proofErr w:type="spellEnd"/>
      <w:r w:rsidRPr="008C0AD4">
        <w:rPr>
          <w:sz w:val="28"/>
          <w:rtl/>
          <w:lang w:bidi="ar-IQ"/>
        </w:rPr>
        <w:t xml:space="preserve"> 1385</w:t>
      </w:r>
      <w:r w:rsidRPr="008C0AD4">
        <w:rPr>
          <w:rFonts w:hint="cs"/>
          <w:sz w:val="28"/>
          <w:rtl/>
          <w:lang w:bidi="ar-IQ"/>
        </w:rPr>
        <w:t>هـ.ش</w:t>
      </w:r>
      <w:r w:rsidRPr="008C0AD4">
        <w:rPr>
          <w:sz w:val="28"/>
          <w:rtl/>
          <w:lang w:bidi="ar-IQ"/>
        </w:rPr>
        <w:t>.</w:t>
      </w:r>
    </w:p>
  </w:endnote>
  <w:endnote w:id="458">
    <w:p w:rsidR="004E3A22" w:rsidRPr="008C0AD4"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راجع</w:t>
      </w:r>
      <w:r w:rsidRPr="00CA708E">
        <w:rPr>
          <w:sz w:val="28"/>
          <w:rtl/>
          <w:lang w:bidi="ar-IQ"/>
        </w:rPr>
        <w:t xml:space="preserve">: </w:t>
      </w:r>
      <w:r w:rsidRPr="00CA708E">
        <w:rPr>
          <w:rFonts w:hint="cs"/>
          <w:sz w:val="28"/>
          <w:rtl/>
          <w:lang w:bidi="ar-IQ"/>
        </w:rPr>
        <w:t>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sz w:val="28"/>
          <w:rtl/>
          <w:lang w:bidi="ar-IQ"/>
        </w:rPr>
        <w:t xml:space="preserve"> </w:t>
      </w:r>
      <w:r w:rsidRPr="00CA708E">
        <w:rPr>
          <w:rFonts w:cs="AL-Mohanad" w:hint="eastAsia"/>
          <w:sz w:val="27"/>
          <w:szCs w:val="27"/>
          <w:rtl/>
        </w:rPr>
        <w:t>«</w:t>
      </w:r>
      <w:r w:rsidRPr="00CA708E">
        <w:rPr>
          <w:rFonts w:hint="cs"/>
          <w:sz w:val="28"/>
          <w:rtl/>
          <w:lang w:bidi="fa-IR"/>
        </w:rPr>
        <w:t>در</w:t>
      </w:r>
      <w:r w:rsidRPr="00CA708E">
        <w:rPr>
          <w:sz w:val="28"/>
          <w:rtl/>
          <w:lang w:bidi="fa-IR"/>
        </w:rPr>
        <w:t xml:space="preserve"> </w:t>
      </w:r>
      <w:r w:rsidRPr="00CA708E">
        <w:rPr>
          <w:rFonts w:hint="cs"/>
          <w:sz w:val="28"/>
          <w:rtl/>
          <w:lang w:bidi="fa-IR"/>
        </w:rPr>
        <w:t>جست وجوي</w:t>
      </w:r>
      <w:r w:rsidRPr="00CA708E">
        <w:rPr>
          <w:sz w:val="28"/>
          <w:rtl/>
          <w:lang w:bidi="fa-IR"/>
        </w:rPr>
        <w:t xml:space="preserve"> </w:t>
      </w:r>
      <w:r w:rsidRPr="00CA708E">
        <w:rPr>
          <w:rFonts w:hint="cs"/>
          <w:sz w:val="28"/>
          <w:rtl/>
          <w:lang w:bidi="fa-IR"/>
        </w:rPr>
        <w:t>أمر</w:t>
      </w:r>
      <w:r w:rsidRPr="00CA708E">
        <w:rPr>
          <w:sz w:val="28"/>
          <w:rtl/>
          <w:lang w:bidi="fa-IR"/>
        </w:rPr>
        <w:t xml:space="preserve"> </w:t>
      </w:r>
      <w:r w:rsidRPr="00CA708E">
        <w:rPr>
          <w:rFonts w:hint="cs"/>
          <w:sz w:val="28"/>
          <w:rtl/>
          <w:lang w:bidi="fa-IR"/>
        </w:rPr>
        <w:t>قدسي</w:t>
      </w:r>
      <w:r w:rsidRPr="00CA708E">
        <w:rPr>
          <w:rFonts w:cs="AL-Mohanad" w:hint="eastAsia"/>
          <w:sz w:val="27"/>
          <w:szCs w:val="27"/>
          <w:rtl/>
        </w:rPr>
        <w:t>»</w:t>
      </w:r>
      <w:r w:rsidRPr="00CA708E">
        <w:rPr>
          <w:rFonts w:hint="cs"/>
          <w:sz w:val="28"/>
          <w:rtl/>
        </w:rPr>
        <w:t xml:space="preserve">؛ </w:t>
      </w:r>
      <w:r w:rsidRPr="00CA708E">
        <w:rPr>
          <w:rFonts w:hint="cs"/>
          <w:sz w:val="28"/>
          <w:rtl/>
          <w:lang w:bidi="ar-IQ"/>
        </w:rPr>
        <w:t>وراجع</w:t>
      </w:r>
      <w:r w:rsidRPr="00CA708E">
        <w:rPr>
          <w:sz w:val="28"/>
          <w:rtl/>
          <w:lang w:bidi="ar-IQ"/>
        </w:rPr>
        <w:t xml:space="preserve"> </w:t>
      </w:r>
      <w:r w:rsidRPr="00CA708E">
        <w:rPr>
          <w:rFonts w:hint="cs"/>
          <w:sz w:val="28"/>
          <w:rtl/>
          <w:lang w:bidi="ar-IQ"/>
        </w:rPr>
        <w:t>أيضاً</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fa-IR"/>
        </w:rPr>
        <w:t xml:space="preserve">فراستخواه، </w:t>
      </w:r>
      <w:proofErr w:type="spellStart"/>
      <w:r w:rsidRPr="00CA708E">
        <w:rPr>
          <w:rFonts w:ascii="Mosawi" w:hAnsi="Mosawi" w:cs="Abz-3 (Yagut)" w:hint="cs"/>
          <w:szCs w:val="20"/>
          <w:rtl/>
        </w:rPr>
        <w:t>نگاهي</w:t>
      </w:r>
      <w:proofErr w:type="spellEnd"/>
      <w:r w:rsidRPr="00CA708E">
        <w:rPr>
          <w:sz w:val="28"/>
          <w:rtl/>
          <w:lang w:bidi="fa-IR"/>
        </w:rPr>
        <w:t xml:space="preserve"> </w:t>
      </w:r>
      <w:r w:rsidRPr="008C0AD4">
        <w:rPr>
          <w:rFonts w:hint="cs"/>
          <w:sz w:val="28"/>
          <w:rtl/>
          <w:lang w:bidi="fa-IR"/>
        </w:rPr>
        <w:t>به</w:t>
      </w:r>
      <w:r w:rsidRPr="008C0AD4">
        <w:rPr>
          <w:sz w:val="28"/>
          <w:rtl/>
          <w:lang w:bidi="fa-IR"/>
        </w:rPr>
        <w:t xml:space="preserve"> </w:t>
      </w:r>
      <w:r w:rsidRPr="008C0AD4">
        <w:rPr>
          <w:rFonts w:hint="cs"/>
          <w:sz w:val="28"/>
          <w:rtl/>
          <w:lang w:bidi="fa-IR"/>
        </w:rPr>
        <w:t>کتاب</w:t>
      </w:r>
      <w:r w:rsidRPr="008C0AD4">
        <w:rPr>
          <w:sz w:val="28"/>
          <w:rtl/>
          <w:lang w:bidi="fa-IR"/>
        </w:rPr>
        <w:t xml:space="preserve"> </w:t>
      </w:r>
      <w:r w:rsidRPr="008C0AD4">
        <w:rPr>
          <w:rFonts w:hint="cs"/>
          <w:sz w:val="28"/>
          <w:rtl/>
          <w:lang w:bidi="fa-IR"/>
        </w:rPr>
        <w:t xml:space="preserve">تازه </w:t>
      </w:r>
      <w:r w:rsidRPr="008C0AD4">
        <w:rPr>
          <w:sz w:val="28"/>
          <w:rtl/>
          <w:lang w:bidi="fa-IR"/>
        </w:rPr>
        <w:t>«</w:t>
      </w:r>
      <w:r w:rsidRPr="008C0AD4">
        <w:rPr>
          <w:rFonts w:hint="cs"/>
          <w:sz w:val="28"/>
          <w:rtl/>
          <w:lang w:bidi="fa-IR"/>
        </w:rPr>
        <w:t>در</w:t>
      </w:r>
      <w:r w:rsidRPr="008C0AD4">
        <w:rPr>
          <w:sz w:val="28"/>
          <w:rtl/>
          <w:lang w:bidi="fa-IR"/>
        </w:rPr>
        <w:t xml:space="preserve"> </w:t>
      </w:r>
      <w:r w:rsidRPr="008C0AD4">
        <w:rPr>
          <w:rFonts w:hint="cs"/>
          <w:sz w:val="28"/>
          <w:rtl/>
          <w:lang w:bidi="fa-IR"/>
        </w:rPr>
        <w:t>جست</w:t>
      </w:r>
      <w:r w:rsidRPr="008C0AD4">
        <w:rPr>
          <w:sz w:val="28"/>
          <w:rtl/>
          <w:lang w:bidi="fa-IR"/>
        </w:rPr>
        <w:t xml:space="preserve"> و</w:t>
      </w:r>
      <w:r w:rsidRPr="008C0AD4">
        <w:rPr>
          <w:rFonts w:hint="cs"/>
          <w:sz w:val="28"/>
          <w:rtl/>
          <w:lang w:bidi="fa-IR"/>
        </w:rPr>
        <w:t>جوي</w:t>
      </w:r>
      <w:r w:rsidRPr="008C0AD4">
        <w:rPr>
          <w:sz w:val="28"/>
          <w:rtl/>
          <w:lang w:bidi="fa-IR"/>
        </w:rPr>
        <w:t xml:space="preserve"> </w:t>
      </w:r>
      <w:r w:rsidRPr="008C0AD4">
        <w:rPr>
          <w:rFonts w:hint="cs"/>
          <w:sz w:val="28"/>
          <w:rtl/>
          <w:lang w:bidi="fa-IR"/>
        </w:rPr>
        <w:t>أمر</w:t>
      </w:r>
      <w:r w:rsidRPr="008C0AD4">
        <w:rPr>
          <w:sz w:val="28"/>
          <w:rtl/>
          <w:lang w:bidi="fa-IR"/>
        </w:rPr>
        <w:t xml:space="preserve"> </w:t>
      </w:r>
      <w:r w:rsidRPr="008C0AD4">
        <w:rPr>
          <w:rFonts w:hint="cs"/>
          <w:sz w:val="28"/>
          <w:rtl/>
          <w:lang w:bidi="fa-IR"/>
        </w:rPr>
        <w:t>قدسي</w:t>
      </w:r>
      <w:r w:rsidRPr="008C0AD4">
        <w:rPr>
          <w:sz w:val="28"/>
          <w:rtl/>
          <w:lang w:bidi="fa-IR"/>
        </w:rPr>
        <w:t>»،</w:t>
      </w:r>
      <w:r w:rsidRPr="008C0AD4">
        <w:rPr>
          <w:sz w:val="28"/>
          <w:rtl/>
          <w:lang w:bidi="ar-IQ"/>
        </w:rPr>
        <w:t xml:space="preserve"> </w:t>
      </w:r>
      <w:r w:rsidRPr="008C0AD4">
        <w:rPr>
          <w:rFonts w:hint="cs"/>
          <w:sz w:val="28"/>
          <w:rtl/>
          <w:lang w:bidi="ar-IQ"/>
        </w:rPr>
        <w:t>صحيفة</w:t>
      </w:r>
      <w:r w:rsidRPr="008C0AD4">
        <w:rPr>
          <w:sz w:val="28"/>
          <w:rtl/>
          <w:lang w:bidi="ar-IQ"/>
        </w:rPr>
        <w:t xml:space="preserve"> </w:t>
      </w:r>
      <w:r w:rsidRPr="008C0AD4">
        <w:rPr>
          <w:rFonts w:hint="cs"/>
          <w:sz w:val="28"/>
          <w:rtl/>
          <w:lang w:bidi="ar-IQ"/>
        </w:rPr>
        <w:t>الشرق</w:t>
      </w:r>
      <w:r w:rsidRPr="008C0AD4">
        <w:rPr>
          <w:sz w:val="28"/>
          <w:rtl/>
          <w:lang w:bidi="ar-IQ"/>
        </w:rPr>
        <w:t xml:space="preserve">، </w:t>
      </w:r>
      <w:r w:rsidRPr="008C0AD4">
        <w:rPr>
          <w:rFonts w:hint="cs"/>
          <w:sz w:val="28"/>
          <w:rtl/>
          <w:lang w:bidi="ar-IQ"/>
        </w:rPr>
        <w:t>الأول</w:t>
      </w:r>
      <w:r w:rsidRPr="008C0AD4">
        <w:rPr>
          <w:sz w:val="28"/>
          <w:rtl/>
          <w:lang w:bidi="ar-IQ"/>
        </w:rPr>
        <w:t xml:space="preserve"> </w:t>
      </w:r>
      <w:r w:rsidRPr="008C0AD4">
        <w:rPr>
          <w:rFonts w:hint="cs"/>
          <w:sz w:val="28"/>
          <w:rtl/>
          <w:lang w:bidi="ar-IQ"/>
        </w:rPr>
        <w:t>من</w:t>
      </w:r>
      <w:r w:rsidRPr="008C0AD4">
        <w:rPr>
          <w:sz w:val="28"/>
          <w:rtl/>
          <w:lang w:bidi="ar-IQ"/>
        </w:rPr>
        <w:t xml:space="preserve"> </w:t>
      </w:r>
      <w:proofErr w:type="spellStart"/>
      <w:r w:rsidRPr="008C0AD4">
        <w:rPr>
          <w:rFonts w:hint="cs"/>
          <w:sz w:val="28"/>
          <w:rtl/>
          <w:lang w:bidi="ar-IQ"/>
        </w:rPr>
        <w:t>مرداد</w:t>
      </w:r>
      <w:proofErr w:type="spellEnd"/>
      <w:r w:rsidRPr="008C0AD4">
        <w:rPr>
          <w:sz w:val="28"/>
          <w:rtl/>
          <w:lang w:bidi="ar-IQ"/>
        </w:rPr>
        <w:t xml:space="preserve"> 1385</w:t>
      </w:r>
      <w:r w:rsidRPr="008C0AD4">
        <w:rPr>
          <w:rFonts w:hint="cs"/>
          <w:sz w:val="28"/>
          <w:rtl/>
          <w:lang w:bidi="ar-IQ"/>
        </w:rPr>
        <w:t>؛</w:t>
      </w:r>
      <w:r w:rsidRPr="008C0AD4">
        <w:rPr>
          <w:sz w:val="28"/>
          <w:rtl/>
          <w:lang w:bidi="ar-IQ"/>
        </w:rPr>
        <w:t xml:space="preserve"> </w:t>
      </w:r>
      <w:proofErr w:type="spellStart"/>
      <w:r w:rsidRPr="008C0AD4">
        <w:rPr>
          <w:rFonts w:hint="cs"/>
          <w:sz w:val="28"/>
          <w:rtl/>
          <w:lang w:bidi="ar-IQ"/>
        </w:rPr>
        <w:t>يك</w:t>
      </w:r>
      <w:proofErr w:type="spellEnd"/>
      <w:r w:rsidRPr="008C0AD4">
        <w:rPr>
          <w:rFonts w:hint="cs"/>
          <w:sz w:val="28"/>
          <w:rtl/>
          <w:lang w:bidi="ar-IQ"/>
        </w:rPr>
        <w:t xml:space="preserve"> فنجان</w:t>
      </w:r>
      <w:r w:rsidRPr="00CA708E">
        <w:rPr>
          <w:sz w:val="28"/>
          <w:rtl/>
          <w:lang w:bidi="ar-IQ"/>
        </w:rPr>
        <w:t xml:space="preserve"> </w:t>
      </w:r>
      <w:r w:rsidRPr="008C0AD4">
        <w:rPr>
          <w:rFonts w:hint="cs"/>
          <w:sz w:val="28"/>
          <w:rtl/>
          <w:lang w:bidi="ar-IQ"/>
        </w:rPr>
        <w:t>فلسفة</w:t>
      </w:r>
      <w:r w:rsidRPr="008C0AD4">
        <w:rPr>
          <w:sz w:val="28"/>
          <w:rtl/>
          <w:lang w:bidi="ar-IQ"/>
        </w:rPr>
        <w:t xml:space="preserve"> </w:t>
      </w:r>
      <w:proofErr w:type="spellStart"/>
      <w:r w:rsidRPr="008C0AD4">
        <w:rPr>
          <w:rFonts w:hint="cs"/>
          <w:sz w:val="28"/>
          <w:rtl/>
          <w:lang w:bidi="ar-IQ"/>
        </w:rPr>
        <w:t>با</w:t>
      </w:r>
      <w:proofErr w:type="spellEnd"/>
      <w:r w:rsidRPr="008C0AD4">
        <w:rPr>
          <w:rFonts w:hint="cs"/>
          <w:sz w:val="28"/>
          <w:rtl/>
          <w:lang w:bidi="ar-IQ"/>
        </w:rPr>
        <w:t xml:space="preserve"> </w:t>
      </w:r>
      <w:proofErr w:type="spellStart"/>
      <w:r w:rsidRPr="008C0AD4">
        <w:rPr>
          <w:rFonts w:hint="cs"/>
          <w:sz w:val="28"/>
          <w:rtl/>
          <w:lang w:bidi="ar-IQ"/>
        </w:rPr>
        <w:t>دكتر</w:t>
      </w:r>
      <w:proofErr w:type="spellEnd"/>
      <w:r w:rsidRPr="008C0AD4">
        <w:rPr>
          <w:sz w:val="28"/>
          <w:rtl/>
          <w:lang w:bidi="ar-IQ"/>
        </w:rPr>
        <w:t xml:space="preserve"> </w:t>
      </w:r>
      <w:r w:rsidRPr="008C0AD4">
        <w:rPr>
          <w:rFonts w:hint="cs"/>
          <w:sz w:val="28"/>
          <w:rtl/>
          <w:lang w:bidi="ar-IQ"/>
        </w:rPr>
        <w:t>نصر</w:t>
      </w:r>
      <w:r w:rsidRPr="008C0AD4">
        <w:rPr>
          <w:sz w:val="28"/>
          <w:rtl/>
          <w:lang w:bidi="ar-IQ"/>
        </w:rPr>
        <w:t xml:space="preserve">، </w:t>
      </w:r>
      <w:r w:rsidRPr="008C0AD4">
        <w:rPr>
          <w:rFonts w:hint="cs"/>
          <w:sz w:val="28"/>
          <w:rtl/>
          <w:lang w:bidi="fa-IR"/>
        </w:rPr>
        <w:t>جام</w:t>
      </w:r>
      <w:r w:rsidRPr="008C0AD4">
        <w:rPr>
          <w:sz w:val="28"/>
          <w:rtl/>
          <w:lang w:bidi="ar-IQ"/>
        </w:rPr>
        <w:t xml:space="preserve"> </w:t>
      </w:r>
      <w:r w:rsidRPr="008C0AD4">
        <w:rPr>
          <w:rFonts w:hint="cs"/>
          <w:sz w:val="28"/>
          <w:rtl/>
          <w:lang w:bidi="ar-IQ"/>
        </w:rPr>
        <w:t>جم</w:t>
      </w:r>
      <w:r w:rsidRPr="008C0AD4">
        <w:rPr>
          <w:sz w:val="28"/>
          <w:rtl/>
          <w:lang w:bidi="ar-IQ"/>
        </w:rPr>
        <w:t xml:space="preserve">، </w:t>
      </w:r>
      <w:r w:rsidRPr="008C0AD4">
        <w:rPr>
          <w:rFonts w:hint="cs"/>
          <w:sz w:val="28"/>
          <w:rtl/>
          <w:lang w:bidi="ar-IQ"/>
        </w:rPr>
        <w:t>أونلاين</w:t>
      </w:r>
      <w:r w:rsidRPr="008C0AD4">
        <w:rPr>
          <w:sz w:val="28"/>
          <w:rtl/>
          <w:lang w:bidi="ar-IQ"/>
        </w:rPr>
        <w:t xml:space="preserve">، </w:t>
      </w:r>
      <w:r w:rsidRPr="008C0AD4">
        <w:rPr>
          <w:rFonts w:hint="cs"/>
          <w:sz w:val="28"/>
          <w:rtl/>
          <w:lang w:bidi="ar-IQ"/>
        </w:rPr>
        <w:t>السبت</w:t>
      </w:r>
      <w:r w:rsidRPr="008C0AD4">
        <w:rPr>
          <w:sz w:val="28"/>
          <w:rtl/>
          <w:lang w:bidi="ar-IQ"/>
        </w:rPr>
        <w:t xml:space="preserve"> 14 </w:t>
      </w:r>
      <w:r w:rsidRPr="008C0AD4">
        <w:rPr>
          <w:rFonts w:hint="cs"/>
          <w:sz w:val="28"/>
          <w:rtl/>
          <w:lang w:bidi="fa-IR"/>
        </w:rPr>
        <w:t>آذر</w:t>
      </w:r>
      <w:r w:rsidRPr="008C0AD4">
        <w:rPr>
          <w:sz w:val="28"/>
          <w:rtl/>
          <w:lang w:bidi="ar-IQ"/>
        </w:rPr>
        <w:t xml:space="preserve"> 1383</w:t>
      </w:r>
      <w:r w:rsidRPr="008C0AD4">
        <w:rPr>
          <w:rFonts w:hint="cs"/>
          <w:sz w:val="28"/>
          <w:rtl/>
          <w:lang w:bidi="ar-IQ"/>
        </w:rPr>
        <w:t>؛</w:t>
      </w:r>
      <w:r w:rsidRPr="008C0AD4">
        <w:rPr>
          <w:sz w:val="28"/>
          <w:rtl/>
          <w:lang w:bidi="ar-IQ"/>
        </w:rPr>
        <w:t xml:space="preserve"> و</w:t>
      </w:r>
      <w:r w:rsidRPr="008C0AD4">
        <w:rPr>
          <w:rFonts w:hint="cs"/>
          <w:sz w:val="28"/>
          <w:rtl/>
          <w:lang w:bidi="fa-IR"/>
        </w:rPr>
        <w:t>آيينه</w:t>
      </w:r>
      <w:r w:rsidRPr="008C0AD4">
        <w:rPr>
          <w:sz w:val="28"/>
          <w:rtl/>
          <w:lang w:bidi="fa-IR"/>
        </w:rPr>
        <w:t xml:space="preserve"> </w:t>
      </w:r>
      <w:r w:rsidRPr="008C0AD4">
        <w:rPr>
          <w:rFonts w:hint="cs"/>
          <w:sz w:val="28"/>
          <w:rtl/>
          <w:lang w:bidi="fa-IR"/>
        </w:rPr>
        <w:t>أنديشه،</w:t>
      </w:r>
      <w:r w:rsidRPr="008C0AD4">
        <w:rPr>
          <w:sz w:val="28"/>
          <w:rtl/>
          <w:lang w:bidi="fa-IR"/>
        </w:rPr>
        <w:t xml:space="preserve"> </w:t>
      </w:r>
      <w:r w:rsidRPr="008C0AD4">
        <w:rPr>
          <w:rFonts w:hint="cs"/>
          <w:sz w:val="28"/>
          <w:rtl/>
          <w:lang w:bidi="ar-IQ"/>
        </w:rPr>
        <w:t>العدد</w:t>
      </w:r>
      <w:r w:rsidRPr="008C0AD4">
        <w:rPr>
          <w:sz w:val="28"/>
          <w:rtl/>
          <w:lang w:bidi="ar-IQ"/>
        </w:rPr>
        <w:t xml:space="preserve"> 6.</w:t>
      </w:r>
    </w:p>
  </w:endnote>
  <w:endnote w:id="459">
    <w:p w:rsidR="004E3A22" w:rsidRPr="008C0AD4" w:rsidRDefault="004E3A22" w:rsidP="00470EE0">
      <w:pPr>
        <w:pStyle w:val="aa"/>
        <w:spacing w:line="272" w:lineRule="exact"/>
        <w:ind w:firstLine="0"/>
        <w:rPr>
          <w:sz w:val="28"/>
        </w:rPr>
      </w:pPr>
      <w:r w:rsidRPr="008C0AD4">
        <w:rPr>
          <w:sz w:val="28"/>
          <w:rtl/>
        </w:rPr>
        <w:t>(</w:t>
      </w:r>
      <w:r w:rsidRPr="008C0AD4">
        <w:rPr>
          <w:rStyle w:val="ac"/>
          <w:sz w:val="28"/>
          <w:vertAlign w:val="baseline"/>
        </w:rPr>
        <w:endnoteRef/>
      </w:r>
      <w:r w:rsidRPr="008C0AD4">
        <w:rPr>
          <w:sz w:val="28"/>
          <w:rtl/>
        </w:rPr>
        <w:t xml:space="preserve">) </w:t>
      </w:r>
      <w:r w:rsidRPr="008C0AD4">
        <w:rPr>
          <w:rFonts w:hint="cs"/>
          <w:sz w:val="28"/>
          <w:rtl/>
          <w:lang w:bidi="ar-IQ"/>
        </w:rPr>
        <w:t>أسبوعية</w:t>
      </w:r>
      <w:r w:rsidRPr="008C0AD4">
        <w:rPr>
          <w:sz w:val="28"/>
          <w:rtl/>
          <w:lang w:bidi="ar-IQ"/>
        </w:rPr>
        <w:t xml:space="preserve"> </w:t>
      </w:r>
      <w:r w:rsidRPr="008C0AD4">
        <w:rPr>
          <w:rFonts w:hint="cs"/>
          <w:sz w:val="28"/>
          <w:rtl/>
          <w:lang w:bidi="fa-IR"/>
        </w:rPr>
        <w:t>شهروند</w:t>
      </w:r>
      <w:r w:rsidRPr="008C0AD4">
        <w:rPr>
          <w:sz w:val="28"/>
          <w:rtl/>
          <w:lang w:bidi="fa-IR"/>
        </w:rPr>
        <w:t xml:space="preserve"> </w:t>
      </w:r>
      <w:r w:rsidRPr="008C0AD4">
        <w:rPr>
          <w:rFonts w:hint="cs"/>
          <w:sz w:val="28"/>
          <w:rtl/>
          <w:lang w:bidi="fa-IR"/>
        </w:rPr>
        <w:t>إمروز</w:t>
      </w:r>
      <w:r w:rsidRPr="008C0AD4">
        <w:rPr>
          <w:sz w:val="28"/>
          <w:rtl/>
          <w:lang w:bidi="ar-IQ"/>
        </w:rPr>
        <w:t xml:space="preserve">: 109، </w:t>
      </w:r>
      <w:r w:rsidRPr="008C0AD4">
        <w:rPr>
          <w:rFonts w:hint="cs"/>
          <w:sz w:val="28"/>
          <w:rtl/>
          <w:lang w:bidi="ar-IQ"/>
        </w:rPr>
        <w:t>السنة</w:t>
      </w:r>
      <w:r w:rsidRPr="008C0AD4">
        <w:rPr>
          <w:sz w:val="28"/>
          <w:rtl/>
          <w:lang w:bidi="ar-IQ"/>
        </w:rPr>
        <w:t xml:space="preserve"> </w:t>
      </w:r>
      <w:r w:rsidRPr="008C0AD4">
        <w:rPr>
          <w:rFonts w:hint="cs"/>
          <w:sz w:val="28"/>
          <w:rtl/>
          <w:lang w:bidi="ar-IQ"/>
        </w:rPr>
        <w:t>الثانية</w:t>
      </w:r>
      <w:r w:rsidRPr="008C0AD4">
        <w:rPr>
          <w:sz w:val="28"/>
          <w:rtl/>
          <w:lang w:bidi="ar-IQ"/>
        </w:rPr>
        <w:t xml:space="preserve">، </w:t>
      </w:r>
      <w:r w:rsidRPr="008C0AD4">
        <w:rPr>
          <w:rFonts w:hint="cs"/>
          <w:sz w:val="28"/>
          <w:rtl/>
          <w:lang w:bidi="ar-IQ"/>
        </w:rPr>
        <w:t>العدد</w:t>
      </w:r>
      <w:r w:rsidRPr="008C0AD4">
        <w:rPr>
          <w:sz w:val="28"/>
          <w:rtl/>
          <w:lang w:bidi="ar-IQ"/>
        </w:rPr>
        <w:t xml:space="preserve"> 34، 30</w:t>
      </w:r>
      <w:r w:rsidRPr="008C0AD4">
        <w:rPr>
          <w:rFonts w:hint="cs"/>
          <w:sz w:val="28"/>
          <w:rtl/>
          <w:lang w:bidi="ar-IQ"/>
        </w:rPr>
        <w:t xml:space="preserve"> دي </w:t>
      </w:r>
      <w:r w:rsidRPr="008C0AD4">
        <w:rPr>
          <w:sz w:val="28"/>
          <w:rtl/>
          <w:lang w:bidi="ar-IQ"/>
        </w:rPr>
        <w:t>1386</w:t>
      </w:r>
      <w:r w:rsidRPr="008C0AD4">
        <w:rPr>
          <w:rFonts w:hint="cs"/>
          <w:sz w:val="28"/>
          <w:rtl/>
          <w:lang w:bidi="ar-IQ"/>
        </w:rPr>
        <w:t>هـ.ش</w:t>
      </w:r>
      <w:r w:rsidRPr="008C0AD4">
        <w:rPr>
          <w:sz w:val="28"/>
          <w:rtl/>
          <w:lang w:bidi="ar-IQ"/>
        </w:rPr>
        <w:t>.</w:t>
      </w:r>
    </w:p>
  </w:endnote>
  <w:endnote w:id="460">
    <w:p w:rsidR="004E3A22" w:rsidRPr="008C0AD4" w:rsidRDefault="004E3A22" w:rsidP="00470EE0">
      <w:pPr>
        <w:pStyle w:val="aa"/>
        <w:spacing w:line="272" w:lineRule="exact"/>
        <w:ind w:firstLine="0"/>
        <w:rPr>
          <w:sz w:val="28"/>
        </w:rPr>
      </w:pPr>
      <w:r w:rsidRPr="008C0AD4">
        <w:rPr>
          <w:sz w:val="28"/>
          <w:rtl/>
        </w:rPr>
        <w:t>(</w:t>
      </w:r>
      <w:r w:rsidRPr="008C0AD4">
        <w:rPr>
          <w:rStyle w:val="ac"/>
          <w:sz w:val="28"/>
          <w:vertAlign w:val="baseline"/>
        </w:rPr>
        <w:endnoteRef/>
      </w:r>
      <w:r w:rsidRPr="008C0AD4">
        <w:rPr>
          <w:sz w:val="28"/>
          <w:rtl/>
        </w:rPr>
        <w:t xml:space="preserve">) </w:t>
      </w:r>
      <w:r w:rsidRPr="008C0AD4">
        <w:rPr>
          <w:rFonts w:hint="cs"/>
          <w:sz w:val="28"/>
          <w:rtl/>
          <w:lang w:bidi="ar-IQ"/>
        </w:rPr>
        <w:t>المصدر</w:t>
      </w:r>
      <w:r w:rsidRPr="008C0AD4">
        <w:rPr>
          <w:sz w:val="28"/>
          <w:rtl/>
          <w:lang w:bidi="ar-IQ"/>
        </w:rPr>
        <w:t xml:space="preserve"> </w:t>
      </w:r>
      <w:r w:rsidRPr="008C0AD4">
        <w:rPr>
          <w:rFonts w:hint="cs"/>
          <w:sz w:val="28"/>
          <w:rtl/>
          <w:lang w:bidi="ar-IQ"/>
        </w:rPr>
        <w:t>السابق</w:t>
      </w:r>
      <w:r w:rsidRPr="008C0AD4">
        <w:rPr>
          <w:sz w:val="28"/>
          <w:rtl/>
          <w:lang w:bidi="ar-IQ"/>
        </w:rPr>
        <w:t>: 110.</w:t>
      </w:r>
    </w:p>
  </w:endnote>
  <w:endnote w:id="461">
    <w:p w:rsidR="004E3A22" w:rsidRPr="008C0AD4"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 xml:space="preserve">) </w:t>
      </w:r>
      <w:r w:rsidRPr="00CA708E">
        <w:rPr>
          <w:rFonts w:hint="cs"/>
          <w:sz w:val="28"/>
          <w:rtl/>
          <w:lang w:bidi="ar-IQ"/>
        </w:rPr>
        <w:t>يوسف</w:t>
      </w:r>
      <w:r w:rsidRPr="00CA708E">
        <w:rPr>
          <w:sz w:val="28"/>
          <w:rtl/>
          <w:lang w:bidi="ar-IQ"/>
        </w:rPr>
        <w:t xml:space="preserve"> </w:t>
      </w:r>
      <w:r w:rsidRPr="00CA708E">
        <w:rPr>
          <w:rFonts w:hint="cs"/>
          <w:sz w:val="28"/>
          <w:rtl/>
          <w:lang w:bidi="fa-IR"/>
        </w:rPr>
        <w:t>فضائي</w:t>
      </w:r>
      <w:r w:rsidRPr="00CA708E">
        <w:rPr>
          <w:sz w:val="28"/>
          <w:rtl/>
          <w:lang w:bidi="fa-IR"/>
        </w:rPr>
        <w:t>،</w:t>
      </w:r>
      <w:r w:rsidRPr="00CA708E">
        <w:rPr>
          <w:sz w:val="28"/>
          <w:rtl/>
          <w:lang w:bidi="ar-IQ"/>
        </w:rPr>
        <w:t xml:space="preserve"> </w:t>
      </w:r>
      <w:r w:rsidRPr="00CA708E">
        <w:rPr>
          <w:rFonts w:hint="cs"/>
          <w:sz w:val="28"/>
          <w:rtl/>
          <w:lang w:bidi="fa-IR"/>
        </w:rPr>
        <w:t>تحقيق</w:t>
      </w:r>
      <w:r w:rsidRPr="00CA708E">
        <w:rPr>
          <w:sz w:val="28"/>
          <w:rtl/>
          <w:lang w:bidi="fa-IR"/>
        </w:rPr>
        <w:t xml:space="preserve"> </w:t>
      </w:r>
      <w:r w:rsidRPr="00CA708E">
        <w:rPr>
          <w:rFonts w:hint="cs"/>
          <w:sz w:val="28"/>
          <w:rtl/>
          <w:lang w:bidi="fa-IR"/>
        </w:rPr>
        <w:t>در</w:t>
      </w:r>
      <w:r w:rsidRPr="00CA708E">
        <w:rPr>
          <w:sz w:val="28"/>
          <w:rtl/>
          <w:lang w:bidi="fa-IR"/>
        </w:rPr>
        <w:t xml:space="preserve"> </w:t>
      </w:r>
      <w:r w:rsidRPr="00CA708E">
        <w:rPr>
          <w:rFonts w:hint="cs"/>
          <w:sz w:val="28"/>
          <w:rtl/>
          <w:lang w:bidi="fa-IR"/>
        </w:rPr>
        <w:t>تاريخ</w:t>
      </w:r>
      <w:r w:rsidRPr="00CA708E">
        <w:rPr>
          <w:sz w:val="28"/>
          <w:rtl/>
          <w:lang w:bidi="fa-IR"/>
        </w:rPr>
        <w:t xml:space="preserve"> </w:t>
      </w:r>
      <w:r w:rsidRPr="00CA708E">
        <w:rPr>
          <w:rFonts w:hint="cs"/>
          <w:sz w:val="28"/>
          <w:rtl/>
          <w:lang w:bidi="fa-IR"/>
        </w:rPr>
        <w:t>وفلسفه</w:t>
      </w:r>
      <w:r w:rsidRPr="00CA708E">
        <w:rPr>
          <w:sz w:val="28"/>
          <w:rtl/>
          <w:lang w:bidi="fa-IR"/>
        </w:rPr>
        <w:t xml:space="preserve"> </w:t>
      </w:r>
      <w:r w:rsidRPr="00CA708E">
        <w:rPr>
          <w:rFonts w:ascii="Mosawi" w:hAnsi="Mosawi" w:cs="Abz-3 (Yagut)" w:hint="cs"/>
          <w:szCs w:val="20"/>
          <w:rtl/>
        </w:rPr>
        <w:t>شيخي</w:t>
      </w:r>
      <w:r w:rsidRPr="00CA708E">
        <w:rPr>
          <w:rFonts w:ascii="Mosawi" w:hAnsi="Mosawi" w:cs="Abz-3 (Yagut)"/>
          <w:szCs w:val="20"/>
          <w:rtl/>
        </w:rPr>
        <w:t xml:space="preserve"> </w:t>
      </w:r>
      <w:proofErr w:type="spellStart"/>
      <w:r w:rsidRPr="00CA708E">
        <w:rPr>
          <w:rFonts w:ascii="Mosawi" w:hAnsi="Mosawi" w:cs="Abz-3 (Yagut)" w:hint="cs"/>
          <w:szCs w:val="20"/>
          <w:rtl/>
        </w:rPr>
        <w:t>گری</w:t>
      </w:r>
      <w:proofErr w:type="spellEnd"/>
      <w:r w:rsidRPr="00CA708E">
        <w:rPr>
          <w:rFonts w:ascii="Mosawi" w:hAnsi="Mosawi" w:cs="Abz-3 (Yagut)"/>
          <w:szCs w:val="20"/>
          <w:rtl/>
        </w:rPr>
        <w:t xml:space="preserve">، </w:t>
      </w:r>
      <w:r w:rsidRPr="00CA708E">
        <w:rPr>
          <w:rFonts w:ascii="Mosawi" w:hAnsi="Mosawi" w:cs="Abz-3 (Yagut)" w:hint="cs"/>
          <w:szCs w:val="20"/>
          <w:rtl/>
        </w:rPr>
        <w:t>بابي</w:t>
      </w:r>
      <w:r w:rsidRPr="00CA708E">
        <w:rPr>
          <w:rFonts w:ascii="Mosawi" w:hAnsi="Mosawi" w:cs="Abz-3 (Yagut)"/>
          <w:szCs w:val="20"/>
          <w:rtl/>
        </w:rPr>
        <w:t xml:space="preserve"> </w:t>
      </w:r>
      <w:proofErr w:type="spellStart"/>
      <w:r w:rsidRPr="00CA708E">
        <w:rPr>
          <w:rFonts w:ascii="Mosawi" w:hAnsi="Mosawi" w:cs="Abz-3 (Yagut)" w:hint="cs"/>
          <w:szCs w:val="20"/>
          <w:rtl/>
        </w:rPr>
        <w:t>گری</w:t>
      </w:r>
      <w:proofErr w:type="spellEnd"/>
      <w:r w:rsidRPr="00CA708E">
        <w:rPr>
          <w:rFonts w:ascii="Mosawi" w:hAnsi="Mosawi" w:cs="Abz-3 (Yagut)"/>
          <w:szCs w:val="20"/>
          <w:rtl/>
        </w:rPr>
        <w:t xml:space="preserve">، </w:t>
      </w:r>
      <w:r w:rsidRPr="00CA708E">
        <w:rPr>
          <w:rFonts w:ascii="Mosawi" w:hAnsi="Mosawi" w:cs="Abz-3 (Yagut)" w:hint="cs"/>
          <w:szCs w:val="20"/>
          <w:rtl/>
        </w:rPr>
        <w:t>بهائي</w:t>
      </w:r>
      <w:r w:rsidRPr="00CA708E">
        <w:rPr>
          <w:rFonts w:ascii="Mosawi" w:hAnsi="Mosawi" w:cs="Abz-3 (Yagut)"/>
          <w:szCs w:val="20"/>
          <w:rtl/>
        </w:rPr>
        <w:t xml:space="preserve"> </w:t>
      </w:r>
      <w:proofErr w:type="spellStart"/>
      <w:r w:rsidRPr="00CA708E">
        <w:rPr>
          <w:rFonts w:ascii="Mosawi" w:hAnsi="Mosawi" w:cs="Abz-3 (Yagut)" w:hint="cs"/>
          <w:szCs w:val="20"/>
          <w:rtl/>
        </w:rPr>
        <w:t>گری</w:t>
      </w:r>
      <w:proofErr w:type="spellEnd"/>
      <w:r w:rsidRPr="00CA708E">
        <w:rPr>
          <w:rFonts w:ascii="Mosawi" w:hAnsi="Mosawi" w:cs="Abz-3 (Yagut)"/>
          <w:szCs w:val="20"/>
          <w:rtl/>
        </w:rPr>
        <w:t xml:space="preserve"> </w:t>
      </w:r>
      <w:proofErr w:type="spellStart"/>
      <w:r w:rsidRPr="00CA708E">
        <w:rPr>
          <w:rFonts w:ascii="Mosawi" w:hAnsi="Mosawi" w:cs="Abz-3 (Yagut)"/>
          <w:szCs w:val="20"/>
          <w:rtl/>
        </w:rPr>
        <w:t>و</w:t>
      </w:r>
      <w:r w:rsidRPr="00CA708E">
        <w:rPr>
          <w:rFonts w:ascii="Mosawi" w:hAnsi="Mosawi" w:cs="Abz-3 (Yagut)" w:hint="cs"/>
          <w:szCs w:val="20"/>
          <w:rtl/>
        </w:rPr>
        <w:t>کسروی</w:t>
      </w:r>
      <w:proofErr w:type="spellEnd"/>
      <w:r w:rsidRPr="00CA708E">
        <w:rPr>
          <w:rFonts w:ascii="Mosawi" w:hAnsi="Mosawi" w:cs="Abz-3 (Yagut)"/>
          <w:szCs w:val="20"/>
          <w:rtl/>
        </w:rPr>
        <w:t xml:space="preserve"> </w:t>
      </w:r>
      <w:proofErr w:type="spellStart"/>
      <w:r w:rsidRPr="00CA708E">
        <w:rPr>
          <w:rFonts w:ascii="Mosawi" w:hAnsi="Mosawi" w:cs="Abz-3 (Yagut)" w:hint="cs"/>
          <w:szCs w:val="20"/>
          <w:rtl/>
        </w:rPr>
        <w:t>گری</w:t>
      </w:r>
      <w:proofErr w:type="spellEnd"/>
      <w:r w:rsidRPr="00CA708E">
        <w:rPr>
          <w:sz w:val="28"/>
          <w:rtl/>
          <w:lang w:bidi="ar-IQ"/>
        </w:rPr>
        <w:t xml:space="preserve"> </w:t>
      </w:r>
      <w:r w:rsidRPr="008C0AD4">
        <w:rPr>
          <w:sz w:val="28"/>
          <w:rtl/>
          <w:lang w:bidi="ar-IQ"/>
        </w:rPr>
        <w:t>(</w:t>
      </w:r>
      <w:r w:rsidRPr="008C0AD4">
        <w:rPr>
          <w:rFonts w:hint="cs"/>
          <w:sz w:val="28"/>
          <w:rtl/>
          <w:lang w:bidi="ar-IQ"/>
        </w:rPr>
        <w:t>دراسة</w:t>
      </w:r>
      <w:r w:rsidRPr="008C0AD4">
        <w:rPr>
          <w:sz w:val="28"/>
          <w:rtl/>
          <w:lang w:bidi="ar-IQ"/>
        </w:rPr>
        <w:t xml:space="preserve"> </w:t>
      </w:r>
      <w:r w:rsidRPr="008C0AD4">
        <w:rPr>
          <w:rFonts w:hint="cs"/>
          <w:sz w:val="28"/>
          <w:rtl/>
          <w:lang w:bidi="ar-IQ"/>
        </w:rPr>
        <w:t>في</w:t>
      </w:r>
      <w:r w:rsidRPr="008C0AD4">
        <w:rPr>
          <w:sz w:val="28"/>
          <w:rtl/>
          <w:lang w:bidi="ar-IQ"/>
        </w:rPr>
        <w:t xml:space="preserve"> </w:t>
      </w:r>
      <w:r w:rsidRPr="008C0AD4">
        <w:rPr>
          <w:rFonts w:hint="cs"/>
          <w:sz w:val="28"/>
          <w:rtl/>
          <w:lang w:bidi="ar-IQ"/>
        </w:rPr>
        <w:t>تاريخ</w:t>
      </w:r>
      <w:r w:rsidRPr="008C0AD4">
        <w:rPr>
          <w:sz w:val="28"/>
          <w:rtl/>
          <w:lang w:bidi="ar-IQ"/>
        </w:rPr>
        <w:t xml:space="preserve"> </w:t>
      </w:r>
      <w:r w:rsidRPr="008C0AD4">
        <w:rPr>
          <w:rFonts w:hint="cs"/>
          <w:sz w:val="28"/>
          <w:rtl/>
          <w:lang w:bidi="ar-IQ"/>
        </w:rPr>
        <w:t>وفلسفة</w:t>
      </w:r>
      <w:r w:rsidRPr="008C0AD4">
        <w:rPr>
          <w:sz w:val="28"/>
          <w:rtl/>
          <w:lang w:bidi="ar-IQ"/>
        </w:rPr>
        <w:t xml:space="preserve"> </w:t>
      </w:r>
      <w:r w:rsidRPr="008C0AD4">
        <w:rPr>
          <w:rFonts w:hint="cs"/>
          <w:sz w:val="28"/>
          <w:rtl/>
          <w:lang w:bidi="ar-IQ"/>
        </w:rPr>
        <w:t>الشيخية</w:t>
      </w:r>
      <w:r w:rsidRPr="008C0AD4">
        <w:rPr>
          <w:sz w:val="28"/>
          <w:rtl/>
          <w:lang w:bidi="ar-IQ"/>
        </w:rPr>
        <w:t xml:space="preserve"> </w:t>
      </w:r>
      <w:r w:rsidRPr="008C0AD4">
        <w:rPr>
          <w:rFonts w:hint="cs"/>
          <w:sz w:val="28"/>
          <w:rtl/>
          <w:lang w:bidi="ar-IQ"/>
        </w:rPr>
        <w:t>والبابية</w:t>
      </w:r>
      <w:r w:rsidRPr="008C0AD4">
        <w:rPr>
          <w:sz w:val="28"/>
          <w:rtl/>
          <w:lang w:bidi="ar-IQ"/>
        </w:rPr>
        <w:t xml:space="preserve"> </w:t>
      </w:r>
      <w:r w:rsidRPr="008C0AD4">
        <w:rPr>
          <w:rFonts w:hint="cs"/>
          <w:sz w:val="28"/>
          <w:rtl/>
          <w:lang w:bidi="ar-IQ"/>
        </w:rPr>
        <w:t>والبهائية</w:t>
      </w:r>
      <w:r w:rsidRPr="008C0AD4">
        <w:rPr>
          <w:sz w:val="28"/>
          <w:rtl/>
          <w:lang w:bidi="ar-IQ"/>
        </w:rPr>
        <w:t xml:space="preserve"> </w:t>
      </w:r>
      <w:proofErr w:type="spellStart"/>
      <w:r w:rsidRPr="008C0AD4">
        <w:rPr>
          <w:rFonts w:hint="cs"/>
          <w:sz w:val="28"/>
          <w:rtl/>
          <w:lang w:bidi="ar-IQ"/>
        </w:rPr>
        <w:t>والكسروية</w:t>
      </w:r>
      <w:proofErr w:type="spellEnd"/>
      <w:r w:rsidRPr="008C0AD4">
        <w:rPr>
          <w:rFonts w:hint="cs"/>
          <w:sz w:val="28"/>
          <w:rtl/>
          <w:lang w:bidi="ar-IQ"/>
        </w:rPr>
        <w:t>)</w:t>
      </w:r>
      <w:r w:rsidRPr="008C0AD4">
        <w:rPr>
          <w:sz w:val="28"/>
          <w:rtl/>
          <w:lang w:bidi="ar-IQ"/>
        </w:rPr>
        <w:t>: 83</w:t>
      </w:r>
      <w:r w:rsidRPr="008C0AD4">
        <w:rPr>
          <w:rFonts w:hint="cs"/>
          <w:sz w:val="28"/>
          <w:rtl/>
          <w:lang w:bidi="ar-IQ"/>
        </w:rPr>
        <w:t xml:space="preserve"> ـ</w:t>
      </w:r>
      <w:r w:rsidRPr="008C0AD4">
        <w:rPr>
          <w:sz w:val="28"/>
          <w:rtl/>
          <w:lang w:bidi="ar-IQ"/>
        </w:rPr>
        <w:t xml:space="preserve"> 84، </w:t>
      </w:r>
      <w:r w:rsidRPr="008C0AD4">
        <w:rPr>
          <w:rFonts w:hint="cs"/>
          <w:sz w:val="28"/>
          <w:rtl/>
          <w:lang w:bidi="ar-IQ"/>
        </w:rPr>
        <w:t>مؤسّسة</w:t>
      </w:r>
      <w:r w:rsidRPr="008C0AD4">
        <w:rPr>
          <w:sz w:val="28"/>
          <w:rtl/>
          <w:lang w:bidi="ar-IQ"/>
        </w:rPr>
        <w:t xml:space="preserve"> </w:t>
      </w:r>
      <w:r w:rsidRPr="008C0AD4">
        <w:rPr>
          <w:rFonts w:hint="cs"/>
          <w:sz w:val="28"/>
          <w:rtl/>
          <w:lang w:bidi="ar-IQ"/>
        </w:rPr>
        <w:t>عطائي</w:t>
      </w:r>
      <w:r w:rsidRPr="008C0AD4">
        <w:rPr>
          <w:sz w:val="28"/>
          <w:rtl/>
          <w:lang w:bidi="ar-IQ"/>
        </w:rPr>
        <w:t xml:space="preserve"> </w:t>
      </w:r>
      <w:r w:rsidRPr="008C0AD4">
        <w:rPr>
          <w:rFonts w:hint="cs"/>
          <w:sz w:val="28"/>
          <w:rtl/>
          <w:lang w:bidi="ar-IQ"/>
        </w:rPr>
        <w:t>للطباعة</w:t>
      </w:r>
      <w:r w:rsidRPr="008C0AD4">
        <w:rPr>
          <w:sz w:val="28"/>
          <w:rtl/>
          <w:lang w:bidi="ar-IQ"/>
        </w:rPr>
        <w:t>،</w:t>
      </w:r>
      <w:r w:rsidRPr="00CA708E">
        <w:rPr>
          <w:sz w:val="28"/>
          <w:rtl/>
          <w:lang w:bidi="ar-IQ"/>
        </w:rPr>
        <w:t xml:space="preserve"> </w:t>
      </w:r>
      <w:r w:rsidRPr="008C0AD4">
        <w:rPr>
          <w:rFonts w:hint="cs"/>
          <w:sz w:val="28"/>
          <w:rtl/>
          <w:lang w:bidi="ar-IQ"/>
        </w:rPr>
        <w:t>طهران</w:t>
      </w:r>
      <w:r w:rsidRPr="008C0AD4">
        <w:rPr>
          <w:sz w:val="28"/>
          <w:rtl/>
          <w:lang w:bidi="ar-IQ"/>
        </w:rPr>
        <w:t xml:space="preserve">، </w:t>
      </w:r>
      <w:r w:rsidRPr="008C0AD4">
        <w:rPr>
          <w:rFonts w:hint="cs"/>
          <w:sz w:val="28"/>
          <w:rtl/>
          <w:lang w:bidi="ar-IQ"/>
        </w:rPr>
        <w:t>ط1</w:t>
      </w:r>
      <w:r w:rsidRPr="008C0AD4">
        <w:rPr>
          <w:sz w:val="28"/>
          <w:rtl/>
          <w:lang w:bidi="ar-IQ"/>
        </w:rPr>
        <w:t>، 1353</w:t>
      </w:r>
      <w:r w:rsidRPr="008C0AD4">
        <w:rPr>
          <w:rFonts w:hint="cs"/>
          <w:sz w:val="28"/>
          <w:rtl/>
          <w:lang w:bidi="ar-IQ"/>
        </w:rPr>
        <w:t>هـ.ش</w:t>
      </w:r>
      <w:r w:rsidRPr="008C0AD4">
        <w:rPr>
          <w:sz w:val="28"/>
          <w:rtl/>
          <w:lang w:bidi="ar-IQ"/>
        </w:rPr>
        <w:t>.</w:t>
      </w:r>
    </w:p>
  </w:endnote>
  <w:endnote w:id="462">
    <w:p w:rsidR="004E3A22" w:rsidRPr="008C0AD4" w:rsidRDefault="004E3A22" w:rsidP="00470EE0">
      <w:pPr>
        <w:pStyle w:val="aa"/>
        <w:spacing w:line="272" w:lineRule="exact"/>
        <w:ind w:firstLine="0"/>
        <w:rPr>
          <w:sz w:val="28"/>
        </w:rPr>
      </w:pPr>
      <w:r w:rsidRPr="008C0AD4">
        <w:rPr>
          <w:sz w:val="28"/>
          <w:rtl/>
        </w:rPr>
        <w:t>(</w:t>
      </w:r>
      <w:r w:rsidRPr="008C0AD4">
        <w:rPr>
          <w:rStyle w:val="ac"/>
          <w:sz w:val="28"/>
          <w:vertAlign w:val="baseline"/>
        </w:rPr>
        <w:endnoteRef/>
      </w:r>
      <w:r w:rsidRPr="008C0AD4">
        <w:rPr>
          <w:sz w:val="28"/>
          <w:rtl/>
        </w:rPr>
        <w:t xml:space="preserve">) </w:t>
      </w:r>
      <w:proofErr w:type="spellStart"/>
      <w:r w:rsidRPr="008C0AD4">
        <w:rPr>
          <w:rFonts w:ascii="Mosawi" w:hAnsi="Mosawi" w:hint="cs"/>
          <w:szCs w:val="20"/>
          <w:rtl/>
        </w:rPr>
        <w:t>يك</w:t>
      </w:r>
      <w:proofErr w:type="spellEnd"/>
      <w:r w:rsidRPr="008C0AD4">
        <w:rPr>
          <w:sz w:val="28"/>
          <w:rtl/>
          <w:lang w:bidi="fa-IR"/>
        </w:rPr>
        <w:t xml:space="preserve"> </w:t>
      </w:r>
      <w:r w:rsidRPr="008C0AD4">
        <w:rPr>
          <w:rFonts w:hint="cs"/>
          <w:sz w:val="28"/>
          <w:rtl/>
          <w:lang w:bidi="fa-IR"/>
        </w:rPr>
        <w:t>فنجان</w:t>
      </w:r>
      <w:r w:rsidRPr="008C0AD4">
        <w:rPr>
          <w:sz w:val="28"/>
          <w:rtl/>
          <w:lang w:bidi="fa-IR"/>
        </w:rPr>
        <w:t xml:space="preserve"> </w:t>
      </w:r>
      <w:r w:rsidRPr="008C0AD4">
        <w:rPr>
          <w:rFonts w:hint="cs"/>
          <w:sz w:val="28"/>
          <w:rtl/>
          <w:lang w:bidi="fa-IR"/>
        </w:rPr>
        <w:t>فلسفه</w:t>
      </w:r>
      <w:r w:rsidRPr="008C0AD4">
        <w:rPr>
          <w:sz w:val="28"/>
          <w:rtl/>
          <w:lang w:bidi="fa-IR"/>
        </w:rPr>
        <w:t xml:space="preserve"> </w:t>
      </w:r>
      <w:r w:rsidRPr="008C0AD4">
        <w:rPr>
          <w:rFonts w:hint="cs"/>
          <w:sz w:val="28"/>
          <w:rtl/>
          <w:lang w:bidi="fa-IR"/>
        </w:rPr>
        <w:t>با</w:t>
      </w:r>
      <w:r w:rsidRPr="008C0AD4">
        <w:rPr>
          <w:sz w:val="28"/>
          <w:rtl/>
          <w:lang w:bidi="fa-IR"/>
        </w:rPr>
        <w:t xml:space="preserve"> </w:t>
      </w:r>
      <w:r w:rsidRPr="008C0AD4">
        <w:rPr>
          <w:rFonts w:hint="cs"/>
          <w:sz w:val="28"/>
          <w:rtl/>
          <w:lang w:bidi="fa-IR"/>
        </w:rPr>
        <w:t>دکتر</w:t>
      </w:r>
      <w:r w:rsidRPr="008C0AD4">
        <w:rPr>
          <w:sz w:val="28"/>
          <w:rtl/>
          <w:lang w:bidi="fa-IR"/>
        </w:rPr>
        <w:t xml:space="preserve"> </w:t>
      </w:r>
      <w:r w:rsidRPr="008C0AD4">
        <w:rPr>
          <w:rFonts w:hint="cs"/>
          <w:sz w:val="28"/>
          <w:rtl/>
          <w:lang w:bidi="fa-IR"/>
        </w:rPr>
        <w:t>نصر</w:t>
      </w:r>
      <w:r w:rsidRPr="008C0AD4">
        <w:rPr>
          <w:sz w:val="28"/>
          <w:rtl/>
          <w:lang w:bidi="fa-IR"/>
        </w:rPr>
        <w:t xml:space="preserve">، </w:t>
      </w:r>
      <w:r w:rsidRPr="008C0AD4">
        <w:rPr>
          <w:rFonts w:hint="cs"/>
          <w:sz w:val="28"/>
          <w:rtl/>
          <w:lang w:bidi="fa-IR"/>
        </w:rPr>
        <w:t>جام</w:t>
      </w:r>
      <w:r w:rsidRPr="008C0AD4">
        <w:rPr>
          <w:sz w:val="28"/>
          <w:rtl/>
          <w:lang w:bidi="fa-IR"/>
        </w:rPr>
        <w:t xml:space="preserve"> </w:t>
      </w:r>
      <w:r w:rsidRPr="008C0AD4">
        <w:rPr>
          <w:rFonts w:hint="cs"/>
          <w:sz w:val="28"/>
          <w:rtl/>
          <w:lang w:bidi="fa-IR"/>
        </w:rPr>
        <w:t>جم</w:t>
      </w:r>
      <w:r w:rsidRPr="008C0AD4">
        <w:rPr>
          <w:sz w:val="28"/>
          <w:rtl/>
          <w:lang w:bidi="fa-IR"/>
        </w:rPr>
        <w:t xml:space="preserve"> </w:t>
      </w:r>
      <w:r w:rsidRPr="008C0AD4">
        <w:rPr>
          <w:rFonts w:hint="cs"/>
          <w:sz w:val="28"/>
          <w:rtl/>
          <w:lang w:bidi="fa-IR"/>
        </w:rPr>
        <w:t>أونلاين</w:t>
      </w:r>
      <w:r w:rsidRPr="008C0AD4">
        <w:rPr>
          <w:sz w:val="28"/>
          <w:rtl/>
          <w:lang w:bidi="fa-IR"/>
        </w:rPr>
        <w:t>،</w:t>
      </w:r>
      <w:r w:rsidRPr="008C0AD4">
        <w:rPr>
          <w:sz w:val="28"/>
          <w:rtl/>
          <w:lang w:bidi="ar-IQ"/>
        </w:rPr>
        <w:t xml:space="preserve"> </w:t>
      </w:r>
      <w:r w:rsidRPr="008C0AD4">
        <w:rPr>
          <w:rFonts w:hint="cs"/>
          <w:sz w:val="28"/>
          <w:rtl/>
          <w:lang w:bidi="ar-IQ"/>
        </w:rPr>
        <w:t>السبت</w:t>
      </w:r>
      <w:r w:rsidRPr="008C0AD4">
        <w:rPr>
          <w:sz w:val="28"/>
          <w:rtl/>
          <w:lang w:bidi="ar-IQ"/>
        </w:rPr>
        <w:t xml:space="preserve"> 13</w:t>
      </w:r>
      <w:r w:rsidRPr="008C0AD4">
        <w:rPr>
          <w:rFonts w:hint="cs"/>
          <w:sz w:val="28"/>
          <w:rtl/>
          <w:lang w:bidi="ar-IQ"/>
        </w:rPr>
        <w:t xml:space="preserve"> </w:t>
      </w:r>
      <w:proofErr w:type="spellStart"/>
      <w:r w:rsidRPr="008C0AD4">
        <w:rPr>
          <w:rFonts w:hint="cs"/>
          <w:sz w:val="28"/>
          <w:rtl/>
          <w:lang w:bidi="ar-IQ"/>
        </w:rPr>
        <w:t>آذر</w:t>
      </w:r>
      <w:proofErr w:type="spellEnd"/>
      <w:r w:rsidRPr="008C0AD4">
        <w:rPr>
          <w:rFonts w:hint="cs"/>
          <w:sz w:val="28"/>
          <w:rtl/>
          <w:lang w:bidi="ar-IQ"/>
        </w:rPr>
        <w:t xml:space="preserve"> </w:t>
      </w:r>
      <w:r w:rsidRPr="008C0AD4">
        <w:rPr>
          <w:sz w:val="28"/>
          <w:rtl/>
          <w:lang w:bidi="ar-IQ"/>
        </w:rPr>
        <w:t>1383</w:t>
      </w:r>
      <w:r w:rsidRPr="008C0AD4">
        <w:rPr>
          <w:rFonts w:hint="cs"/>
          <w:sz w:val="28"/>
          <w:rtl/>
          <w:lang w:bidi="ar-IQ"/>
        </w:rPr>
        <w:t>؛</w:t>
      </w:r>
      <w:r w:rsidRPr="008C0AD4">
        <w:rPr>
          <w:sz w:val="28"/>
          <w:rtl/>
          <w:lang w:bidi="ar-IQ"/>
        </w:rPr>
        <w:t xml:space="preserve"> و</w:t>
      </w:r>
      <w:r w:rsidRPr="008C0AD4">
        <w:rPr>
          <w:rFonts w:hint="cs"/>
          <w:sz w:val="28"/>
          <w:rtl/>
          <w:lang w:bidi="fa-IR"/>
        </w:rPr>
        <w:t>آيينه</w:t>
      </w:r>
      <w:r w:rsidRPr="008C0AD4">
        <w:rPr>
          <w:sz w:val="28"/>
          <w:rtl/>
          <w:lang w:bidi="fa-IR"/>
        </w:rPr>
        <w:t xml:space="preserve"> </w:t>
      </w:r>
      <w:r w:rsidRPr="008C0AD4">
        <w:rPr>
          <w:rFonts w:hint="cs"/>
          <w:sz w:val="28"/>
          <w:rtl/>
          <w:lang w:bidi="fa-IR"/>
        </w:rPr>
        <w:t>أنديشه</w:t>
      </w:r>
      <w:r w:rsidRPr="008C0AD4">
        <w:rPr>
          <w:sz w:val="28"/>
          <w:rtl/>
          <w:lang w:bidi="fa-IR"/>
        </w:rPr>
        <w:t>:</w:t>
      </w:r>
      <w:r w:rsidRPr="00CA708E">
        <w:rPr>
          <w:sz w:val="28"/>
          <w:rtl/>
          <w:lang w:bidi="ar-IQ"/>
        </w:rPr>
        <w:t xml:space="preserve"> </w:t>
      </w:r>
      <w:r w:rsidRPr="008C0AD4">
        <w:rPr>
          <w:sz w:val="28"/>
          <w:rtl/>
          <w:lang w:bidi="ar-IQ"/>
        </w:rPr>
        <w:t xml:space="preserve">163، </w:t>
      </w:r>
      <w:r w:rsidRPr="008C0AD4">
        <w:rPr>
          <w:rFonts w:hint="cs"/>
          <w:sz w:val="28"/>
          <w:rtl/>
          <w:lang w:bidi="ar-IQ"/>
        </w:rPr>
        <w:t>العدد</w:t>
      </w:r>
      <w:r w:rsidRPr="008C0AD4">
        <w:rPr>
          <w:sz w:val="28"/>
          <w:rtl/>
          <w:lang w:bidi="ar-IQ"/>
        </w:rPr>
        <w:t xml:space="preserve"> 6.</w:t>
      </w:r>
    </w:p>
  </w:endnote>
  <w:endnote w:id="463">
    <w:p w:rsidR="004E3A22" w:rsidRPr="008C0AD4" w:rsidRDefault="004E3A22" w:rsidP="00470EE0">
      <w:pPr>
        <w:pStyle w:val="aa"/>
        <w:spacing w:line="272" w:lineRule="exact"/>
        <w:ind w:firstLine="0"/>
        <w:rPr>
          <w:sz w:val="28"/>
        </w:rPr>
      </w:pPr>
      <w:r w:rsidRPr="00CA708E">
        <w:rPr>
          <w:sz w:val="28"/>
          <w:rtl/>
        </w:rPr>
        <w:t>(</w:t>
      </w:r>
      <w:r w:rsidRPr="00CA708E">
        <w:rPr>
          <w:rStyle w:val="ac"/>
          <w:sz w:val="28"/>
          <w:vertAlign w:val="baseline"/>
        </w:rPr>
        <w:endnoteRef/>
      </w:r>
      <w:r w:rsidRPr="00CA708E">
        <w:rPr>
          <w:sz w:val="28"/>
          <w:rtl/>
        </w:rPr>
        <w:t>)</w:t>
      </w:r>
      <w:r w:rsidRPr="00CA708E">
        <w:rPr>
          <w:rFonts w:ascii="Mosawi" w:hAnsi="Mosawi" w:cs="Abz-3 (Yagut)" w:hint="cs"/>
          <w:szCs w:val="20"/>
          <w:rtl/>
        </w:rPr>
        <w:t xml:space="preserve"> </w:t>
      </w:r>
      <w:proofErr w:type="spellStart"/>
      <w:r w:rsidRPr="00CA708E">
        <w:rPr>
          <w:rFonts w:ascii="Mosawi" w:hAnsi="Mosawi" w:cs="Abz-3 (Yagut)" w:hint="cs"/>
          <w:szCs w:val="20"/>
          <w:rtl/>
        </w:rPr>
        <w:t>گفتگوی</w:t>
      </w:r>
      <w:proofErr w:type="spellEnd"/>
      <w:r w:rsidRPr="00CA708E">
        <w:rPr>
          <w:sz w:val="28"/>
          <w:rtl/>
          <w:lang w:bidi="fa-IR"/>
        </w:rPr>
        <w:t xml:space="preserve"> </w:t>
      </w:r>
      <w:r w:rsidRPr="00CA708E">
        <w:rPr>
          <w:rFonts w:hint="cs"/>
          <w:sz w:val="28"/>
          <w:rtl/>
          <w:lang w:bidi="fa-IR"/>
        </w:rPr>
        <w:t>اختصاصي</w:t>
      </w:r>
      <w:r w:rsidRPr="00CA708E">
        <w:rPr>
          <w:sz w:val="28"/>
          <w:rtl/>
          <w:lang w:bidi="fa-IR"/>
        </w:rPr>
        <w:t xml:space="preserve"> </w:t>
      </w:r>
      <w:r w:rsidRPr="00CA708E">
        <w:rPr>
          <w:rFonts w:hint="cs"/>
          <w:sz w:val="28"/>
          <w:rtl/>
          <w:lang w:bidi="fa-IR"/>
        </w:rPr>
        <w:t>با</w:t>
      </w:r>
      <w:r w:rsidRPr="00CA708E">
        <w:rPr>
          <w:sz w:val="28"/>
          <w:rtl/>
          <w:lang w:bidi="fa-IR"/>
        </w:rPr>
        <w:t xml:space="preserve"> </w:t>
      </w:r>
      <w:r w:rsidRPr="00CA708E">
        <w:rPr>
          <w:rFonts w:hint="cs"/>
          <w:sz w:val="28"/>
          <w:rtl/>
          <w:lang w:bidi="fa-IR"/>
        </w:rPr>
        <w:t>دکتر</w:t>
      </w:r>
      <w:r w:rsidRPr="00CA708E">
        <w:rPr>
          <w:sz w:val="28"/>
          <w:rtl/>
          <w:lang w:bidi="fa-IR"/>
        </w:rPr>
        <w:t xml:space="preserve"> </w:t>
      </w:r>
      <w:r w:rsidRPr="00CA708E">
        <w:rPr>
          <w:rFonts w:hint="cs"/>
          <w:sz w:val="28"/>
          <w:rtl/>
          <w:lang w:bidi="fa-IR"/>
        </w:rPr>
        <w:t>سيد</w:t>
      </w:r>
      <w:r w:rsidRPr="00CA708E">
        <w:rPr>
          <w:sz w:val="28"/>
          <w:rtl/>
          <w:lang w:bidi="fa-IR"/>
        </w:rPr>
        <w:t xml:space="preserve"> </w:t>
      </w:r>
      <w:r w:rsidRPr="00CA708E">
        <w:rPr>
          <w:rFonts w:hint="cs"/>
          <w:sz w:val="28"/>
          <w:rtl/>
          <w:lang w:bidi="fa-IR"/>
        </w:rPr>
        <w:t>حسين</w:t>
      </w:r>
      <w:r w:rsidRPr="00CA708E">
        <w:rPr>
          <w:sz w:val="28"/>
          <w:rtl/>
          <w:lang w:bidi="fa-IR"/>
        </w:rPr>
        <w:t xml:space="preserve"> </w:t>
      </w:r>
      <w:r w:rsidRPr="00CA708E">
        <w:rPr>
          <w:rFonts w:hint="cs"/>
          <w:sz w:val="28"/>
          <w:rtl/>
          <w:lang w:bidi="fa-IR"/>
        </w:rPr>
        <w:t>نصر</w:t>
      </w:r>
      <w:r w:rsidRPr="00CA708E">
        <w:rPr>
          <w:sz w:val="28"/>
          <w:rtl/>
          <w:lang w:bidi="ar-IQ"/>
        </w:rPr>
        <w:t xml:space="preserve"> </w:t>
      </w:r>
      <w:r w:rsidRPr="00CA708E">
        <w:rPr>
          <w:rFonts w:cs="AL-Mohanad" w:hint="eastAsia"/>
          <w:sz w:val="27"/>
          <w:szCs w:val="27"/>
          <w:rtl/>
        </w:rPr>
        <w:t>«</w:t>
      </w:r>
      <w:r w:rsidRPr="00CA708E">
        <w:rPr>
          <w:rFonts w:hint="cs"/>
          <w:sz w:val="28"/>
          <w:rtl/>
          <w:lang w:bidi="ar-IQ"/>
        </w:rPr>
        <w:t>حوار</w:t>
      </w:r>
      <w:r w:rsidRPr="00CA708E">
        <w:rPr>
          <w:sz w:val="28"/>
          <w:rtl/>
          <w:lang w:bidi="ar-IQ"/>
        </w:rPr>
        <w:t xml:space="preserve"> </w:t>
      </w:r>
      <w:r w:rsidRPr="00CA708E">
        <w:rPr>
          <w:rFonts w:hint="cs"/>
          <w:sz w:val="28"/>
          <w:rtl/>
          <w:lang w:bidi="ar-IQ"/>
        </w:rPr>
        <w:t>خاصّ</w:t>
      </w:r>
      <w:r w:rsidRPr="00CA708E">
        <w:rPr>
          <w:sz w:val="28"/>
          <w:rtl/>
          <w:lang w:bidi="ar-IQ"/>
        </w:rPr>
        <w:t xml:space="preserve"> </w:t>
      </w:r>
      <w:r w:rsidRPr="00CA708E">
        <w:rPr>
          <w:rFonts w:hint="cs"/>
          <w:sz w:val="28"/>
          <w:rtl/>
          <w:lang w:bidi="ar-IQ"/>
        </w:rPr>
        <w:t>مع</w:t>
      </w:r>
      <w:r w:rsidRPr="00CA708E">
        <w:rPr>
          <w:sz w:val="28"/>
          <w:rtl/>
          <w:lang w:bidi="ar-IQ"/>
        </w:rPr>
        <w:t xml:space="preserve"> </w:t>
      </w:r>
      <w:r w:rsidRPr="00CA708E">
        <w:rPr>
          <w:rFonts w:hint="cs"/>
          <w:sz w:val="28"/>
          <w:rtl/>
          <w:lang w:bidi="ar-IQ"/>
        </w:rPr>
        <w:t>الدكتور</w:t>
      </w:r>
      <w:r w:rsidRPr="00CA708E">
        <w:rPr>
          <w:sz w:val="28"/>
          <w:rtl/>
          <w:lang w:bidi="ar-IQ"/>
        </w:rPr>
        <w:t xml:space="preserve"> </w:t>
      </w:r>
      <w:r w:rsidRPr="00CA708E">
        <w:rPr>
          <w:rFonts w:hint="cs"/>
          <w:sz w:val="28"/>
          <w:rtl/>
          <w:lang w:bidi="ar-IQ"/>
        </w:rPr>
        <w:t>سيد</w:t>
      </w:r>
      <w:r w:rsidRPr="00CA708E">
        <w:rPr>
          <w:sz w:val="28"/>
          <w:rtl/>
          <w:lang w:bidi="ar-IQ"/>
        </w:rPr>
        <w:t xml:space="preserve"> </w:t>
      </w:r>
      <w:r w:rsidRPr="00CA708E">
        <w:rPr>
          <w:rFonts w:hint="cs"/>
          <w:sz w:val="28"/>
          <w:rtl/>
          <w:lang w:bidi="ar-IQ"/>
        </w:rPr>
        <w:t>حسين</w:t>
      </w:r>
      <w:r w:rsidRPr="00CA708E">
        <w:rPr>
          <w:sz w:val="28"/>
          <w:rtl/>
          <w:lang w:bidi="ar-IQ"/>
        </w:rPr>
        <w:t xml:space="preserve"> </w:t>
      </w:r>
      <w:r w:rsidRPr="00CA708E">
        <w:rPr>
          <w:rFonts w:hint="cs"/>
          <w:sz w:val="28"/>
          <w:rtl/>
          <w:lang w:bidi="ar-IQ"/>
        </w:rPr>
        <w:t>نصر</w:t>
      </w:r>
      <w:r w:rsidRPr="00CA708E">
        <w:rPr>
          <w:rFonts w:cs="AL-Mohanad" w:hint="eastAsia"/>
          <w:sz w:val="27"/>
          <w:szCs w:val="27"/>
          <w:rtl/>
        </w:rPr>
        <w:t>»</w:t>
      </w:r>
      <w:r w:rsidRPr="00CA708E">
        <w:rPr>
          <w:sz w:val="28"/>
          <w:rtl/>
          <w:lang w:bidi="ar-IQ"/>
        </w:rPr>
        <w:t xml:space="preserve">، </w:t>
      </w:r>
      <w:r w:rsidRPr="008C0AD4">
        <w:rPr>
          <w:rFonts w:hint="cs"/>
          <w:sz w:val="28"/>
          <w:rtl/>
          <w:lang w:bidi="ar-IQ"/>
        </w:rPr>
        <w:t>صحيفة</w:t>
      </w:r>
      <w:r w:rsidRPr="008C0AD4">
        <w:rPr>
          <w:sz w:val="28"/>
          <w:rtl/>
          <w:lang w:bidi="ar-IQ"/>
        </w:rPr>
        <w:t xml:space="preserve"> </w:t>
      </w:r>
      <w:r w:rsidRPr="008C0AD4">
        <w:rPr>
          <w:rFonts w:hint="cs"/>
          <w:sz w:val="28"/>
          <w:rtl/>
          <w:lang w:bidi="ar-IQ"/>
        </w:rPr>
        <w:t>الشرق،</w:t>
      </w:r>
      <w:r w:rsidRPr="008C0AD4">
        <w:rPr>
          <w:sz w:val="28"/>
          <w:rtl/>
          <w:lang w:bidi="ar-IQ"/>
        </w:rPr>
        <w:t xml:space="preserve"> </w:t>
      </w:r>
      <w:r w:rsidRPr="008C0AD4">
        <w:rPr>
          <w:rFonts w:hint="cs"/>
          <w:sz w:val="28"/>
          <w:rtl/>
          <w:lang w:bidi="ar-IQ"/>
        </w:rPr>
        <w:t xml:space="preserve">في </w:t>
      </w:r>
      <w:r w:rsidRPr="008C0AD4">
        <w:rPr>
          <w:sz w:val="28"/>
          <w:rtl/>
          <w:lang w:bidi="ar-IQ"/>
        </w:rPr>
        <w:t xml:space="preserve">25 </w:t>
      </w:r>
      <w:proofErr w:type="spellStart"/>
      <w:r w:rsidRPr="008C0AD4">
        <w:rPr>
          <w:rFonts w:hint="cs"/>
          <w:sz w:val="28"/>
          <w:rtl/>
          <w:lang w:bidi="ar-IQ"/>
        </w:rPr>
        <w:t>مرداد</w:t>
      </w:r>
      <w:proofErr w:type="spellEnd"/>
      <w:r w:rsidRPr="008C0AD4">
        <w:rPr>
          <w:sz w:val="28"/>
          <w:rtl/>
          <w:lang w:bidi="ar-IQ"/>
        </w:rPr>
        <w:t xml:space="preserve"> 1385.</w:t>
      </w:r>
    </w:p>
  </w:endnote>
  <w:endnote w:id="464">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r w:rsidRPr="00CA708E">
        <w:rPr>
          <w:sz w:val="28"/>
          <w:rtl/>
          <w:lang w:bidi="ar-LB"/>
        </w:rPr>
        <w:t>الجوهري</w:t>
      </w:r>
      <w:r w:rsidRPr="00CA708E">
        <w:rPr>
          <w:rFonts w:hint="cs"/>
          <w:sz w:val="28"/>
          <w:rtl/>
          <w:lang w:bidi="ar-LB"/>
        </w:rPr>
        <w:t>،</w:t>
      </w:r>
      <w:r w:rsidRPr="00CA708E">
        <w:rPr>
          <w:sz w:val="28"/>
          <w:rtl/>
          <w:lang w:bidi="ar-LB"/>
        </w:rPr>
        <w:t xml:space="preserve"> تاج اللغة </w:t>
      </w:r>
      <w:r w:rsidRPr="00CA708E">
        <w:rPr>
          <w:rFonts w:hint="cs"/>
          <w:sz w:val="28"/>
          <w:rtl/>
          <w:lang w:bidi="ar-LB"/>
        </w:rPr>
        <w:t>وصحاح العربية،</w:t>
      </w:r>
      <w:r w:rsidRPr="00CA708E">
        <w:rPr>
          <w:sz w:val="28"/>
          <w:rtl/>
          <w:lang w:bidi="ar-LB"/>
        </w:rPr>
        <w:t xml:space="preserve"> ذيل </w:t>
      </w:r>
      <w:r w:rsidRPr="00CA708E">
        <w:rPr>
          <w:rFonts w:hint="eastAsia"/>
          <w:sz w:val="28"/>
          <w:rtl/>
          <w:lang w:bidi="ar-LB"/>
        </w:rPr>
        <w:t>«</w:t>
      </w:r>
      <w:r w:rsidRPr="00CA708E">
        <w:rPr>
          <w:sz w:val="28"/>
          <w:rtl/>
          <w:lang w:bidi="ar-LB"/>
        </w:rPr>
        <w:t>صحف</w:t>
      </w:r>
      <w:r w:rsidRPr="00CA708E">
        <w:rPr>
          <w:rFonts w:hint="eastAsia"/>
          <w:sz w:val="28"/>
          <w:rtl/>
        </w:rPr>
        <w:t>»</w:t>
      </w:r>
      <w:r w:rsidRPr="00CA708E">
        <w:rPr>
          <w:sz w:val="28"/>
          <w:rtl/>
          <w:lang w:bidi="ar-LB"/>
        </w:rPr>
        <w:t>؛ ابن منظور</w:t>
      </w:r>
      <w:r w:rsidRPr="00CA708E">
        <w:rPr>
          <w:rFonts w:hint="cs"/>
          <w:sz w:val="28"/>
          <w:rtl/>
          <w:lang w:bidi="ar-LB"/>
        </w:rPr>
        <w:t>، لسان العرب</w:t>
      </w:r>
      <w:r w:rsidRPr="00CA708E">
        <w:rPr>
          <w:sz w:val="28"/>
          <w:rtl/>
          <w:lang w:bidi="ar-LB"/>
        </w:rPr>
        <w:t>؛ الزبيدي، تاج العروس من جواهر القاموس</w:t>
      </w:r>
      <w:r w:rsidRPr="00CA708E">
        <w:rPr>
          <w:rFonts w:hint="cs"/>
          <w:sz w:val="28"/>
          <w:rtl/>
          <w:lang w:bidi="ar-LB"/>
        </w:rPr>
        <w:t>،</w:t>
      </w:r>
      <w:r w:rsidRPr="00CA708E">
        <w:rPr>
          <w:sz w:val="28"/>
          <w:rtl/>
          <w:lang w:bidi="ar-LB"/>
        </w:rPr>
        <w:t xml:space="preserve"> ذيل </w:t>
      </w:r>
      <w:r w:rsidRPr="00CA708E">
        <w:rPr>
          <w:rFonts w:hint="eastAsia"/>
          <w:sz w:val="28"/>
          <w:rtl/>
          <w:lang w:bidi="ar-LB"/>
        </w:rPr>
        <w:t>«</w:t>
      </w:r>
      <w:r w:rsidRPr="00CA708E">
        <w:rPr>
          <w:sz w:val="28"/>
          <w:rtl/>
          <w:lang w:bidi="ar-LB"/>
        </w:rPr>
        <w:t>حرف</w:t>
      </w:r>
      <w:r w:rsidRPr="00CA708E">
        <w:rPr>
          <w:rFonts w:hint="eastAsia"/>
          <w:sz w:val="28"/>
          <w:rtl/>
        </w:rPr>
        <w:t>»</w:t>
      </w:r>
      <w:r w:rsidRPr="00CA708E">
        <w:rPr>
          <w:sz w:val="28"/>
          <w:rtl/>
          <w:lang w:bidi="ar-LB"/>
        </w:rPr>
        <w:t xml:space="preserve"> و</w:t>
      </w:r>
      <w:r w:rsidRPr="00CA708E">
        <w:rPr>
          <w:rFonts w:hint="eastAsia"/>
          <w:sz w:val="28"/>
          <w:rtl/>
          <w:lang w:bidi="ar-LB"/>
        </w:rPr>
        <w:t>«</w:t>
      </w:r>
      <w:r w:rsidRPr="00CA708E">
        <w:rPr>
          <w:sz w:val="28"/>
          <w:rtl/>
          <w:lang w:bidi="ar-LB"/>
        </w:rPr>
        <w:t>صحف</w:t>
      </w:r>
      <w:r w:rsidRPr="00CA708E">
        <w:rPr>
          <w:rFonts w:hint="eastAsia"/>
          <w:sz w:val="28"/>
          <w:rtl/>
        </w:rPr>
        <w:t>»</w:t>
      </w:r>
      <w:r w:rsidRPr="00CA708E">
        <w:rPr>
          <w:rFonts w:hint="cs"/>
          <w:sz w:val="28"/>
          <w:rtl/>
        </w:rPr>
        <w:t xml:space="preserve">. </w:t>
      </w:r>
    </w:p>
  </w:endnote>
  <w:endnote w:id="465">
    <w:p w:rsidR="004E3A22" w:rsidRPr="001058F6"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r>
        <w:rPr>
          <w:sz w:val="28"/>
          <w:rtl/>
        </w:rPr>
        <w:t xml:space="preserve">يرجع في هذا إلى: </w:t>
      </w:r>
      <w:proofErr w:type="spellStart"/>
      <w:r>
        <w:rPr>
          <w:sz w:val="28"/>
          <w:rtl/>
        </w:rPr>
        <w:t>الطن</w:t>
      </w:r>
      <w:r w:rsidRPr="00CA708E">
        <w:rPr>
          <w:sz w:val="28"/>
          <w:rtl/>
        </w:rPr>
        <w:t>احي</w:t>
      </w:r>
      <w:proofErr w:type="spellEnd"/>
      <w:r w:rsidRPr="00CA708E">
        <w:rPr>
          <w:rFonts w:hint="cs"/>
          <w:sz w:val="28"/>
          <w:rtl/>
        </w:rPr>
        <w:t xml:space="preserve">، </w:t>
      </w:r>
      <w:r w:rsidRPr="00CA708E">
        <w:rPr>
          <w:sz w:val="28"/>
          <w:rtl/>
          <w:lang w:bidi="ar-LB"/>
        </w:rPr>
        <w:t xml:space="preserve">مدخل إلى تاريخ نشر التراث العربي، مع محاضرة عن التصحيف </w:t>
      </w:r>
      <w:r w:rsidRPr="001058F6">
        <w:rPr>
          <w:sz w:val="28"/>
          <w:rtl/>
          <w:lang w:bidi="ar-LB"/>
        </w:rPr>
        <w:t>والتحريف</w:t>
      </w:r>
      <w:r w:rsidRPr="001058F6">
        <w:rPr>
          <w:sz w:val="28"/>
          <w:rtl/>
        </w:rPr>
        <w:t>: 287؛ الفضلي</w:t>
      </w:r>
      <w:r w:rsidRPr="001058F6">
        <w:rPr>
          <w:rFonts w:hint="cs"/>
          <w:sz w:val="28"/>
          <w:rtl/>
        </w:rPr>
        <w:t xml:space="preserve">، </w:t>
      </w:r>
      <w:r w:rsidRPr="001058F6">
        <w:rPr>
          <w:sz w:val="28"/>
          <w:rtl/>
          <w:lang w:bidi="ar-LB"/>
        </w:rPr>
        <w:t>أصول تحقيق التراث</w:t>
      </w:r>
      <w:r w:rsidRPr="001058F6">
        <w:rPr>
          <w:sz w:val="28"/>
          <w:rtl/>
        </w:rPr>
        <w:t xml:space="preserve">: 180؛ محمد رضا </w:t>
      </w:r>
      <w:proofErr w:type="spellStart"/>
      <w:r w:rsidRPr="001058F6">
        <w:rPr>
          <w:sz w:val="28"/>
          <w:rtl/>
        </w:rPr>
        <w:t>المامقاني</w:t>
      </w:r>
      <w:proofErr w:type="spellEnd"/>
      <w:r w:rsidRPr="001058F6">
        <w:rPr>
          <w:rFonts w:hint="cs"/>
          <w:sz w:val="28"/>
          <w:rtl/>
        </w:rPr>
        <w:t xml:space="preserve">، </w:t>
      </w:r>
      <w:r w:rsidRPr="001058F6">
        <w:rPr>
          <w:sz w:val="28"/>
          <w:rtl/>
          <w:lang w:bidi="ar-LB"/>
        </w:rPr>
        <w:t>مستدركات مقباس</w:t>
      </w:r>
      <w:r w:rsidRPr="00CA708E">
        <w:rPr>
          <w:sz w:val="28"/>
          <w:rtl/>
          <w:lang w:bidi="ar-LB"/>
        </w:rPr>
        <w:t xml:space="preserve"> </w:t>
      </w:r>
      <w:r w:rsidRPr="001058F6">
        <w:rPr>
          <w:sz w:val="28"/>
          <w:rtl/>
          <w:lang w:bidi="ar-LB"/>
        </w:rPr>
        <w:t>الهداية في علم الدراية</w:t>
      </w:r>
      <w:r w:rsidRPr="001058F6">
        <w:rPr>
          <w:sz w:val="28"/>
          <w:rtl/>
        </w:rPr>
        <w:t xml:space="preserve"> 5: 223</w:t>
      </w:r>
      <w:r w:rsidRPr="001058F6">
        <w:rPr>
          <w:rFonts w:hint="cs"/>
          <w:sz w:val="28"/>
          <w:rtl/>
        </w:rPr>
        <w:t xml:space="preserve">. </w:t>
      </w:r>
    </w:p>
  </w:endnote>
  <w:endnote w:id="466">
    <w:p w:rsidR="004E3A22" w:rsidRPr="001058F6" w:rsidRDefault="004E3A22" w:rsidP="005714AB">
      <w:pPr>
        <w:pStyle w:val="aa"/>
        <w:spacing w:line="290" w:lineRule="exact"/>
        <w:ind w:firstLine="0"/>
        <w:rPr>
          <w:sz w:val="28"/>
        </w:rPr>
      </w:pPr>
      <w:r w:rsidRPr="001058F6">
        <w:rPr>
          <w:rFonts w:hint="cs"/>
          <w:sz w:val="28"/>
          <w:rtl/>
        </w:rPr>
        <w:t>(</w:t>
      </w:r>
      <w:r w:rsidRPr="001058F6">
        <w:rPr>
          <w:rStyle w:val="ac"/>
          <w:sz w:val="28"/>
          <w:vertAlign w:val="baseline"/>
        </w:rPr>
        <w:endnoteRef/>
      </w:r>
      <w:r w:rsidRPr="001058F6">
        <w:rPr>
          <w:rFonts w:hint="cs"/>
          <w:sz w:val="28"/>
          <w:rtl/>
        </w:rPr>
        <w:t xml:space="preserve">) ابن حجر العسقلاني، </w:t>
      </w:r>
      <w:r w:rsidRPr="001058F6">
        <w:rPr>
          <w:sz w:val="28"/>
          <w:rtl/>
          <w:lang w:bidi="ar-LB"/>
        </w:rPr>
        <w:t>شرح النخبة (نزهة النظر في توضيح نخبة الفكر)</w:t>
      </w:r>
      <w:r w:rsidRPr="001058F6">
        <w:rPr>
          <w:sz w:val="28"/>
          <w:rtl/>
        </w:rPr>
        <w:t>: 94</w:t>
      </w:r>
      <w:r w:rsidRPr="001058F6">
        <w:rPr>
          <w:rFonts w:hint="cs"/>
          <w:sz w:val="28"/>
          <w:rtl/>
        </w:rPr>
        <w:t xml:space="preserve">. </w:t>
      </w:r>
    </w:p>
  </w:endnote>
  <w:endnote w:id="467">
    <w:p w:rsidR="004E3A22" w:rsidRPr="001058F6" w:rsidRDefault="004E3A22" w:rsidP="005714AB">
      <w:pPr>
        <w:pStyle w:val="aa"/>
        <w:spacing w:line="290" w:lineRule="exact"/>
        <w:ind w:firstLine="0"/>
        <w:rPr>
          <w:sz w:val="28"/>
        </w:rPr>
      </w:pPr>
      <w:r w:rsidRPr="001058F6">
        <w:rPr>
          <w:rFonts w:hint="cs"/>
          <w:sz w:val="28"/>
          <w:rtl/>
        </w:rPr>
        <w:t>(</w:t>
      </w:r>
      <w:r w:rsidRPr="001058F6">
        <w:rPr>
          <w:rStyle w:val="ac"/>
          <w:sz w:val="28"/>
          <w:vertAlign w:val="baseline"/>
        </w:rPr>
        <w:endnoteRef/>
      </w:r>
      <w:r w:rsidRPr="001058F6">
        <w:rPr>
          <w:rFonts w:hint="cs"/>
          <w:sz w:val="28"/>
          <w:rtl/>
        </w:rPr>
        <w:t xml:space="preserve">) </w:t>
      </w:r>
      <w:r w:rsidRPr="001058F6">
        <w:rPr>
          <w:sz w:val="28"/>
          <w:rtl/>
        </w:rPr>
        <w:t xml:space="preserve">لمزيد من المعلومات حول الشكل ينظر: </w:t>
      </w:r>
      <w:r w:rsidRPr="001058F6">
        <w:rPr>
          <w:rFonts w:hint="cs"/>
          <w:sz w:val="28"/>
          <w:rtl/>
        </w:rPr>
        <w:t>ال</w:t>
      </w:r>
      <w:r w:rsidRPr="001058F6">
        <w:rPr>
          <w:sz w:val="28"/>
          <w:rtl/>
        </w:rPr>
        <w:t>قاري</w:t>
      </w:r>
      <w:r w:rsidRPr="001058F6">
        <w:rPr>
          <w:rFonts w:hint="cs"/>
          <w:sz w:val="28"/>
          <w:rtl/>
        </w:rPr>
        <w:t xml:space="preserve">، </w:t>
      </w:r>
      <w:r w:rsidRPr="001058F6">
        <w:rPr>
          <w:sz w:val="28"/>
          <w:rtl/>
          <w:lang w:bidi="ar-LB"/>
        </w:rPr>
        <w:t>شرح النخبة في مصطلحات أهل ال</w:t>
      </w:r>
      <w:r w:rsidRPr="001058F6">
        <w:rPr>
          <w:rFonts w:hint="cs"/>
          <w:sz w:val="28"/>
          <w:rtl/>
          <w:lang w:bidi="ar-LB"/>
        </w:rPr>
        <w:t>أ</w:t>
      </w:r>
      <w:r w:rsidRPr="001058F6">
        <w:rPr>
          <w:sz w:val="28"/>
          <w:rtl/>
          <w:lang w:bidi="ar-LB"/>
        </w:rPr>
        <w:t>ثر</w:t>
      </w:r>
      <w:r w:rsidRPr="001058F6">
        <w:rPr>
          <w:sz w:val="28"/>
          <w:rtl/>
        </w:rPr>
        <w:t>: 489؛</w:t>
      </w:r>
      <w:r w:rsidRPr="00CA708E">
        <w:rPr>
          <w:sz w:val="28"/>
          <w:rtl/>
        </w:rPr>
        <w:t xml:space="preserve"> </w:t>
      </w:r>
      <w:r w:rsidRPr="001058F6">
        <w:rPr>
          <w:sz w:val="28"/>
          <w:rtl/>
        </w:rPr>
        <w:t xml:space="preserve">الفضلي، </w:t>
      </w:r>
      <w:r w:rsidRPr="001058F6">
        <w:rPr>
          <w:sz w:val="28"/>
          <w:rtl/>
          <w:lang w:bidi="ar-LB"/>
        </w:rPr>
        <w:t>أصول تحقيق التراث</w:t>
      </w:r>
      <w:r w:rsidRPr="001058F6">
        <w:rPr>
          <w:sz w:val="28"/>
          <w:rtl/>
        </w:rPr>
        <w:t>: 180</w:t>
      </w:r>
      <w:r w:rsidRPr="001058F6">
        <w:rPr>
          <w:rFonts w:hint="cs"/>
          <w:sz w:val="28"/>
          <w:rtl/>
        </w:rPr>
        <w:t xml:space="preserve">. </w:t>
      </w:r>
    </w:p>
  </w:endnote>
  <w:endnote w:id="468">
    <w:p w:rsidR="004E3A22" w:rsidRPr="00CA708E" w:rsidRDefault="004E3A22" w:rsidP="005714AB">
      <w:pPr>
        <w:pStyle w:val="aa"/>
        <w:spacing w:line="290" w:lineRule="exact"/>
        <w:ind w:firstLine="0"/>
        <w:rPr>
          <w:sz w:val="28"/>
        </w:rPr>
      </w:pPr>
      <w:r w:rsidRPr="001058F6">
        <w:rPr>
          <w:rFonts w:hint="cs"/>
          <w:sz w:val="28"/>
          <w:rtl/>
        </w:rPr>
        <w:t>(</w:t>
      </w:r>
      <w:r w:rsidRPr="001058F6">
        <w:rPr>
          <w:rStyle w:val="ac"/>
          <w:sz w:val="28"/>
          <w:vertAlign w:val="baseline"/>
        </w:rPr>
        <w:endnoteRef/>
      </w:r>
      <w:r w:rsidRPr="001058F6">
        <w:rPr>
          <w:rFonts w:hint="cs"/>
          <w:sz w:val="28"/>
          <w:rtl/>
        </w:rPr>
        <w:t xml:space="preserve">) </w:t>
      </w:r>
      <w:r w:rsidRPr="001058F6">
        <w:rPr>
          <w:sz w:val="28"/>
          <w:rtl/>
        </w:rPr>
        <w:t xml:space="preserve">محمد رضا </w:t>
      </w:r>
      <w:proofErr w:type="spellStart"/>
      <w:r w:rsidRPr="001058F6">
        <w:rPr>
          <w:sz w:val="28"/>
          <w:rtl/>
        </w:rPr>
        <w:t>المامقاني</w:t>
      </w:r>
      <w:proofErr w:type="spellEnd"/>
      <w:r w:rsidRPr="001058F6">
        <w:rPr>
          <w:sz w:val="28"/>
          <w:rtl/>
        </w:rPr>
        <w:t xml:space="preserve">، </w:t>
      </w:r>
      <w:r w:rsidRPr="001058F6">
        <w:rPr>
          <w:sz w:val="28"/>
          <w:rtl/>
          <w:lang w:bidi="ar-LB"/>
        </w:rPr>
        <w:t>مستدركات مقباس الهداية في علم الدراية</w:t>
      </w:r>
      <w:r w:rsidRPr="001058F6">
        <w:rPr>
          <w:sz w:val="28"/>
          <w:rtl/>
        </w:rPr>
        <w:t xml:space="preserve"> 5: 223، نقلا</w:t>
      </w:r>
      <w:r w:rsidRPr="001058F6">
        <w:rPr>
          <w:rFonts w:hint="cs"/>
          <w:sz w:val="28"/>
          <w:rtl/>
        </w:rPr>
        <w:t>ً</w:t>
      </w:r>
      <w:r w:rsidRPr="001058F6">
        <w:rPr>
          <w:sz w:val="28"/>
          <w:rtl/>
        </w:rPr>
        <w:t xml:space="preserve"> عن</w:t>
      </w:r>
      <w:r w:rsidRPr="00CA708E">
        <w:rPr>
          <w:sz w:val="28"/>
          <w:rtl/>
        </w:rPr>
        <w:t xml:space="preserve"> </w:t>
      </w:r>
      <w:proofErr w:type="spellStart"/>
      <w:r w:rsidRPr="00CA708E">
        <w:rPr>
          <w:sz w:val="28"/>
          <w:rtl/>
        </w:rPr>
        <w:t>ال</w:t>
      </w:r>
      <w:r w:rsidRPr="00CA708E">
        <w:rPr>
          <w:rFonts w:hint="cs"/>
          <w:sz w:val="28"/>
          <w:rtl/>
        </w:rPr>
        <w:t>إ</w:t>
      </w:r>
      <w:r w:rsidRPr="00CA708E">
        <w:rPr>
          <w:sz w:val="28"/>
          <w:rtl/>
        </w:rPr>
        <w:t>سترآبادي</w:t>
      </w:r>
      <w:proofErr w:type="spellEnd"/>
      <w:r w:rsidRPr="00CA708E">
        <w:rPr>
          <w:rFonts w:hint="cs"/>
          <w:sz w:val="28"/>
          <w:rtl/>
        </w:rPr>
        <w:t xml:space="preserve">. </w:t>
      </w:r>
    </w:p>
  </w:endnote>
  <w:endnote w:id="469">
    <w:p w:rsidR="004E3A22" w:rsidRPr="001058F6" w:rsidRDefault="004E3A22" w:rsidP="005714AB">
      <w:pPr>
        <w:pStyle w:val="aa"/>
        <w:spacing w:line="290" w:lineRule="exact"/>
        <w:ind w:firstLine="0"/>
        <w:rPr>
          <w:sz w:val="28"/>
        </w:rPr>
      </w:pPr>
      <w:r w:rsidRPr="001058F6">
        <w:rPr>
          <w:rFonts w:hint="cs"/>
          <w:sz w:val="28"/>
          <w:rtl/>
        </w:rPr>
        <w:t>(</w:t>
      </w:r>
      <w:r w:rsidRPr="001058F6">
        <w:rPr>
          <w:rStyle w:val="ac"/>
          <w:sz w:val="28"/>
          <w:vertAlign w:val="baseline"/>
        </w:rPr>
        <w:endnoteRef/>
      </w:r>
      <w:r w:rsidRPr="001058F6">
        <w:rPr>
          <w:rFonts w:hint="cs"/>
          <w:sz w:val="28"/>
          <w:rtl/>
        </w:rPr>
        <w:t xml:space="preserve">) </w:t>
      </w:r>
      <w:proofErr w:type="spellStart"/>
      <w:r w:rsidRPr="001058F6">
        <w:rPr>
          <w:sz w:val="28"/>
          <w:rtl/>
        </w:rPr>
        <w:t>الطناحي</w:t>
      </w:r>
      <w:proofErr w:type="spellEnd"/>
      <w:r w:rsidRPr="001058F6">
        <w:rPr>
          <w:sz w:val="28"/>
          <w:rtl/>
        </w:rPr>
        <w:t xml:space="preserve">، </w:t>
      </w:r>
      <w:r w:rsidRPr="001058F6">
        <w:rPr>
          <w:sz w:val="28"/>
          <w:rtl/>
          <w:lang w:bidi="ar-LB"/>
        </w:rPr>
        <w:t>مدخل إلى تاريخ نشر التراث العربي، مع محاضرة عن التصحيف والتحريف</w:t>
      </w:r>
      <w:r w:rsidRPr="001058F6">
        <w:rPr>
          <w:sz w:val="28"/>
          <w:rtl/>
        </w:rPr>
        <w:t>: 287؛</w:t>
      </w:r>
      <w:r w:rsidRPr="00CA708E">
        <w:rPr>
          <w:sz w:val="28"/>
          <w:rtl/>
        </w:rPr>
        <w:t xml:space="preserve"> </w:t>
      </w:r>
      <w:proofErr w:type="spellStart"/>
      <w:r w:rsidRPr="001058F6">
        <w:rPr>
          <w:sz w:val="28"/>
          <w:rtl/>
        </w:rPr>
        <w:t>ميرداماد</w:t>
      </w:r>
      <w:proofErr w:type="spellEnd"/>
      <w:r w:rsidRPr="001058F6">
        <w:rPr>
          <w:rFonts w:hint="cs"/>
          <w:sz w:val="28"/>
          <w:rtl/>
        </w:rPr>
        <w:t xml:space="preserve">، </w:t>
      </w:r>
      <w:r w:rsidRPr="001058F6">
        <w:rPr>
          <w:sz w:val="28"/>
          <w:rtl/>
          <w:lang w:bidi="ar-LB"/>
        </w:rPr>
        <w:t>الرواشح السماوية في شرح ال</w:t>
      </w:r>
      <w:r w:rsidRPr="001058F6">
        <w:rPr>
          <w:rFonts w:hint="cs"/>
          <w:sz w:val="28"/>
          <w:rtl/>
          <w:lang w:bidi="ar-LB"/>
        </w:rPr>
        <w:t>أ</w:t>
      </w:r>
      <w:r w:rsidRPr="001058F6">
        <w:rPr>
          <w:sz w:val="28"/>
          <w:rtl/>
          <w:lang w:bidi="ar-LB"/>
        </w:rPr>
        <w:t xml:space="preserve">حاديث </w:t>
      </w:r>
      <w:proofErr w:type="spellStart"/>
      <w:r w:rsidRPr="001058F6">
        <w:rPr>
          <w:sz w:val="28"/>
          <w:rtl/>
          <w:lang w:bidi="ar-LB"/>
        </w:rPr>
        <w:t>ال</w:t>
      </w:r>
      <w:r w:rsidRPr="001058F6">
        <w:rPr>
          <w:rFonts w:hint="cs"/>
          <w:sz w:val="28"/>
          <w:rtl/>
          <w:lang w:bidi="ar-LB"/>
        </w:rPr>
        <w:t>إ</w:t>
      </w:r>
      <w:r w:rsidRPr="001058F6">
        <w:rPr>
          <w:sz w:val="28"/>
          <w:rtl/>
          <w:lang w:bidi="ar-LB"/>
        </w:rPr>
        <w:t>مامية</w:t>
      </w:r>
      <w:proofErr w:type="spellEnd"/>
      <w:r w:rsidRPr="001058F6">
        <w:rPr>
          <w:sz w:val="28"/>
          <w:rtl/>
        </w:rPr>
        <w:t xml:space="preserve">: 132؛ عبد الله </w:t>
      </w:r>
      <w:proofErr w:type="spellStart"/>
      <w:r w:rsidRPr="001058F6">
        <w:rPr>
          <w:sz w:val="28"/>
          <w:rtl/>
        </w:rPr>
        <w:t>المامقاني</w:t>
      </w:r>
      <w:proofErr w:type="spellEnd"/>
      <w:r w:rsidRPr="001058F6">
        <w:rPr>
          <w:rFonts w:hint="cs"/>
          <w:sz w:val="28"/>
          <w:rtl/>
          <w:lang w:bidi="ar-LB"/>
        </w:rPr>
        <w:t>،</w:t>
      </w:r>
      <w:r w:rsidRPr="001058F6">
        <w:rPr>
          <w:sz w:val="28"/>
          <w:rtl/>
          <w:lang w:bidi="ar-LB"/>
        </w:rPr>
        <w:t xml:space="preserve"> مقباس الهداية</w:t>
      </w:r>
      <w:r w:rsidRPr="00CA708E">
        <w:rPr>
          <w:sz w:val="28"/>
          <w:rtl/>
          <w:lang w:bidi="ar-LB"/>
        </w:rPr>
        <w:t xml:space="preserve"> </w:t>
      </w:r>
      <w:r w:rsidRPr="001058F6">
        <w:rPr>
          <w:sz w:val="28"/>
          <w:rtl/>
          <w:lang w:bidi="ar-LB"/>
        </w:rPr>
        <w:t>في علم الدراية</w:t>
      </w:r>
      <w:r w:rsidRPr="001058F6">
        <w:rPr>
          <w:sz w:val="28"/>
          <w:rtl/>
        </w:rPr>
        <w:t xml:space="preserve"> 1</w:t>
      </w:r>
      <w:r w:rsidRPr="001058F6">
        <w:rPr>
          <w:rFonts w:hint="cs"/>
          <w:sz w:val="28"/>
          <w:rtl/>
        </w:rPr>
        <w:t>:</w:t>
      </w:r>
      <w:r w:rsidRPr="001058F6">
        <w:rPr>
          <w:sz w:val="28"/>
          <w:rtl/>
        </w:rPr>
        <w:t xml:space="preserve"> 243</w:t>
      </w:r>
      <w:r w:rsidRPr="001058F6">
        <w:rPr>
          <w:rFonts w:hint="cs"/>
          <w:sz w:val="28"/>
          <w:rtl/>
        </w:rPr>
        <w:t xml:space="preserve">. </w:t>
      </w:r>
    </w:p>
  </w:endnote>
  <w:endnote w:id="470">
    <w:p w:rsidR="004E3A22" w:rsidRPr="00F7464A" w:rsidRDefault="004E3A22" w:rsidP="005714AB">
      <w:pPr>
        <w:pStyle w:val="aa"/>
        <w:spacing w:line="290" w:lineRule="exact"/>
        <w:ind w:firstLine="0"/>
        <w:rPr>
          <w:sz w:val="28"/>
        </w:rPr>
      </w:pPr>
      <w:r w:rsidRPr="001058F6">
        <w:rPr>
          <w:rFonts w:hint="cs"/>
          <w:sz w:val="28"/>
          <w:rtl/>
        </w:rPr>
        <w:t>(</w:t>
      </w:r>
      <w:r w:rsidRPr="001058F6">
        <w:rPr>
          <w:rStyle w:val="ac"/>
          <w:sz w:val="28"/>
          <w:vertAlign w:val="baseline"/>
        </w:rPr>
        <w:endnoteRef/>
      </w:r>
      <w:r w:rsidRPr="001058F6">
        <w:rPr>
          <w:rFonts w:hint="cs"/>
          <w:sz w:val="28"/>
          <w:rtl/>
        </w:rPr>
        <w:t xml:space="preserve">) </w:t>
      </w:r>
      <w:r w:rsidRPr="001058F6">
        <w:rPr>
          <w:sz w:val="28"/>
          <w:rtl/>
        </w:rPr>
        <w:t>الفراهيدي</w:t>
      </w:r>
      <w:r w:rsidRPr="001058F6">
        <w:rPr>
          <w:rFonts w:hint="cs"/>
          <w:sz w:val="28"/>
          <w:rtl/>
        </w:rPr>
        <w:t xml:space="preserve">، </w:t>
      </w:r>
      <w:r w:rsidRPr="001058F6">
        <w:rPr>
          <w:sz w:val="28"/>
          <w:rtl/>
          <w:lang w:bidi="ar-LB"/>
        </w:rPr>
        <w:t>كتاب العين</w:t>
      </w:r>
      <w:r w:rsidRPr="001058F6">
        <w:rPr>
          <w:sz w:val="28"/>
          <w:rtl/>
        </w:rPr>
        <w:t xml:space="preserve"> 3: 120، ذيل </w:t>
      </w:r>
      <w:r w:rsidRPr="001058F6">
        <w:rPr>
          <w:rFonts w:hint="eastAsia"/>
          <w:sz w:val="28"/>
          <w:rtl/>
        </w:rPr>
        <w:t>«</w:t>
      </w:r>
      <w:r w:rsidRPr="001058F6">
        <w:rPr>
          <w:sz w:val="28"/>
          <w:rtl/>
        </w:rPr>
        <w:t>صحف</w:t>
      </w:r>
      <w:r w:rsidRPr="001058F6">
        <w:rPr>
          <w:rFonts w:hint="eastAsia"/>
          <w:sz w:val="28"/>
          <w:rtl/>
        </w:rPr>
        <w:t>»</w:t>
      </w:r>
      <w:r w:rsidRPr="001058F6">
        <w:rPr>
          <w:sz w:val="28"/>
          <w:rtl/>
        </w:rPr>
        <w:t xml:space="preserve">؛ حمزة </w:t>
      </w:r>
      <w:proofErr w:type="spellStart"/>
      <w:r w:rsidRPr="001058F6">
        <w:rPr>
          <w:sz w:val="28"/>
          <w:rtl/>
        </w:rPr>
        <w:t>ال</w:t>
      </w:r>
      <w:r w:rsidRPr="001058F6">
        <w:rPr>
          <w:rFonts w:hint="cs"/>
          <w:sz w:val="28"/>
          <w:rtl/>
        </w:rPr>
        <w:t>إ</w:t>
      </w:r>
      <w:r w:rsidRPr="001058F6">
        <w:rPr>
          <w:sz w:val="28"/>
          <w:rtl/>
        </w:rPr>
        <w:t>صفهاني</w:t>
      </w:r>
      <w:proofErr w:type="spellEnd"/>
      <w:r w:rsidRPr="001058F6">
        <w:rPr>
          <w:rFonts w:hint="cs"/>
          <w:sz w:val="28"/>
          <w:rtl/>
        </w:rPr>
        <w:t xml:space="preserve">، </w:t>
      </w:r>
      <w:r w:rsidRPr="001058F6">
        <w:rPr>
          <w:sz w:val="28"/>
          <w:rtl/>
          <w:lang w:bidi="ar-LB"/>
        </w:rPr>
        <w:t>كتاب التنبيه على حدوث</w:t>
      </w:r>
      <w:r w:rsidRPr="00CA708E">
        <w:rPr>
          <w:sz w:val="28"/>
          <w:rtl/>
          <w:lang w:bidi="ar-LB"/>
        </w:rPr>
        <w:t xml:space="preserve"> </w:t>
      </w:r>
      <w:r w:rsidRPr="001058F6">
        <w:rPr>
          <w:sz w:val="28"/>
          <w:rtl/>
          <w:lang w:bidi="ar-LB"/>
        </w:rPr>
        <w:t>التصحيف</w:t>
      </w:r>
      <w:r w:rsidRPr="001058F6">
        <w:rPr>
          <w:sz w:val="28"/>
          <w:rtl/>
        </w:rPr>
        <w:t xml:space="preserve">: 26 ـ 27؛ </w:t>
      </w:r>
      <w:r w:rsidRPr="001058F6">
        <w:rPr>
          <w:sz w:val="28"/>
          <w:rtl/>
          <w:lang w:bidi="ar-LB"/>
        </w:rPr>
        <w:t>ديوان المتنب</w:t>
      </w:r>
      <w:r w:rsidRPr="001058F6">
        <w:rPr>
          <w:rFonts w:hint="cs"/>
          <w:sz w:val="28"/>
          <w:rtl/>
          <w:lang w:bidi="ar-LB"/>
        </w:rPr>
        <w:t>ّ</w:t>
      </w:r>
      <w:r w:rsidRPr="001058F6">
        <w:rPr>
          <w:sz w:val="28"/>
          <w:rtl/>
          <w:lang w:bidi="ar-LB"/>
        </w:rPr>
        <w:t>ي</w:t>
      </w:r>
      <w:r w:rsidRPr="001058F6">
        <w:rPr>
          <w:sz w:val="28"/>
          <w:rtl/>
        </w:rPr>
        <w:t xml:space="preserve">: 481؛ العسكري، </w:t>
      </w:r>
      <w:proofErr w:type="spellStart"/>
      <w:r w:rsidRPr="001058F6">
        <w:rPr>
          <w:sz w:val="28"/>
          <w:rtl/>
          <w:lang w:bidi="ar-LB"/>
        </w:rPr>
        <w:t>تصحيفات</w:t>
      </w:r>
      <w:proofErr w:type="spellEnd"/>
      <w:r w:rsidRPr="001058F6">
        <w:rPr>
          <w:sz w:val="28"/>
          <w:rtl/>
          <w:lang w:bidi="ar-LB"/>
        </w:rPr>
        <w:t xml:space="preserve"> المحد</w:t>
      </w:r>
      <w:r w:rsidRPr="001058F6">
        <w:rPr>
          <w:rFonts w:hint="cs"/>
          <w:sz w:val="28"/>
          <w:rtl/>
          <w:lang w:bidi="ar-LB"/>
        </w:rPr>
        <w:t>ِّ</w:t>
      </w:r>
      <w:r w:rsidRPr="001058F6">
        <w:rPr>
          <w:sz w:val="28"/>
          <w:rtl/>
          <w:lang w:bidi="ar-LB"/>
        </w:rPr>
        <w:t>ثين</w:t>
      </w:r>
      <w:r w:rsidRPr="001058F6">
        <w:rPr>
          <w:sz w:val="28"/>
          <w:rtl/>
        </w:rPr>
        <w:t>: 1، 8، 77، 88، 105، 116؛</w:t>
      </w:r>
      <w:r w:rsidRPr="00CA708E">
        <w:rPr>
          <w:sz w:val="28"/>
          <w:rtl/>
        </w:rPr>
        <w:t xml:space="preserve"> </w:t>
      </w:r>
      <w:r w:rsidRPr="00F7464A">
        <w:rPr>
          <w:sz w:val="28"/>
          <w:rtl/>
        </w:rPr>
        <w:t>العسكري،</w:t>
      </w:r>
      <w:r w:rsidRPr="00F7464A">
        <w:rPr>
          <w:rFonts w:hint="cs"/>
          <w:sz w:val="28"/>
          <w:rtl/>
          <w:lang w:bidi="ar-LB"/>
        </w:rPr>
        <w:t xml:space="preserve"> </w:t>
      </w:r>
      <w:r w:rsidRPr="00F7464A">
        <w:rPr>
          <w:sz w:val="28"/>
          <w:rtl/>
          <w:lang w:bidi="ar-LB"/>
        </w:rPr>
        <w:t>شرح ما يقع فيه التحريف والتصحيف</w:t>
      </w:r>
      <w:r w:rsidRPr="00F7464A">
        <w:rPr>
          <w:sz w:val="28"/>
          <w:rtl/>
        </w:rPr>
        <w:t xml:space="preserve"> 1</w:t>
      </w:r>
      <w:r w:rsidRPr="00F7464A">
        <w:rPr>
          <w:rFonts w:hint="cs"/>
          <w:sz w:val="28"/>
          <w:rtl/>
        </w:rPr>
        <w:t>:</w:t>
      </w:r>
      <w:r w:rsidRPr="00F7464A">
        <w:rPr>
          <w:sz w:val="28"/>
          <w:rtl/>
        </w:rPr>
        <w:t xml:space="preserve"> 210، 464، 467؛ السمعاني</w:t>
      </w:r>
      <w:r w:rsidRPr="00F7464A">
        <w:rPr>
          <w:rFonts w:hint="cs"/>
          <w:sz w:val="28"/>
          <w:rtl/>
        </w:rPr>
        <w:t xml:space="preserve">، </w:t>
      </w:r>
      <w:r w:rsidRPr="00F7464A">
        <w:rPr>
          <w:rFonts w:hint="cs"/>
          <w:sz w:val="28"/>
          <w:rtl/>
          <w:lang w:bidi="ar-LB"/>
        </w:rPr>
        <w:t>أ</w:t>
      </w:r>
      <w:r w:rsidRPr="00F7464A">
        <w:rPr>
          <w:sz w:val="28"/>
          <w:rtl/>
          <w:lang w:bidi="ar-LB"/>
        </w:rPr>
        <w:t>دب ال</w:t>
      </w:r>
      <w:r w:rsidRPr="00F7464A">
        <w:rPr>
          <w:rFonts w:hint="cs"/>
          <w:sz w:val="28"/>
          <w:rtl/>
          <w:lang w:bidi="ar-LB"/>
        </w:rPr>
        <w:t>إ</w:t>
      </w:r>
      <w:r w:rsidRPr="00F7464A">
        <w:rPr>
          <w:sz w:val="28"/>
          <w:rtl/>
          <w:lang w:bidi="ar-LB"/>
        </w:rPr>
        <w:t>ملاء</w:t>
      </w:r>
      <w:r w:rsidRPr="00CA708E">
        <w:rPr>
          <w:sz w:val="28"/>
          <w:rtl/>
          <w:lang w:bidi="ar-LB"/>
        </w:rPr>
        <w:t xml:space="preserve"> </w:t>
      </w:r>
      <w:r w:rsidRPr="00F7464A">
        <w:rPr>
          <w:sz w:val="28"/>
          <w:rtl/>
          <w:lang w:bidi="ar-LB"/>
        </w:rPr>
        <w:t>والاستملاء</w:t>
      </w:r>
      <w:r w:rsidRPr="00F7464A">
        <w:rPr>
          <w:sz w:val="28"/>
          <w:rtl/>
        </w:rPr>
        <w:t xml:space="preserve"> 2: 591؛ عبد الله </w:t>
      </w:r>
      <w:proofErr w:type="spellStart"/>
      <w:r w:rsidRPr="00F7464A">
        <w:rPr>
          <w:sz w:val="28"/>
          <w:rtl/>
        </w:rPr>
        <w:t>المامقاني</w:t>
      </w:r>
      <w:proofErr w:type="spellEnd"/>
      <w:r w:rsidRPr="00F7464A">
        <w:rPr>
          <w:rFonts w:hint="cs"/>
          <w:sz w:val="28"/>
          <w:rtl/>
        </w:rPr>
        <w:t xml:space="preserve">، </w:t>
      </w:r>
      <w:r w:rsidRPr="00F7464A">
        <w:rPr>
          <w:sz w:val="28"/>
          <w:rtl/>
          <w:lang w:bidi="ar-LB"/>
        </w:rPr>
        <w:t>مقباس الهداية في علم الدراية</w:t>
      </w:r>
      <w:r w:rsidRPr="00F7464A">
        <w:rPr>
          <w:sz w:val="28"/>
          <w:rtl/>
        </w:rPr>
        <w:t xml:space="preserve"> 1: 237؛ هارون، </w:t>
      </w:r>
      <w:r w:rsidRPr="00F7464A">
        <w:rPr>
          <w:sz w:val="28"/>
          <w:rtl/>
          <w:lang w:bidi="ar-LB"/>
        </w:rPr>
        <w:t>تحقيق</w:t>
      </w:r>
      <w:r w:rsidRPr="00CA708E">
        <w:rPr>
          <w:sz w:val="28"/>
          <w:rtl/>
          <w:lang w:bidi="ar-LB"/>
        </w:rPr>
        <w:t xml:space="preserve"> </w:t>
      </w:r>
      <w:r w:rsidRPr="00F7464A">
        <w:rPr>
          <w:sz w:val="28"/>
          <w:rtl/>
          <w:lang w:bidi="ar-LB"/>
        </w:rPr>
        <w:t>النصوص ونشرها</w:t>
      </w:r>
      <w:r w:rsidRPr="00F7464A">
        <w:rPr>
          <w:sz w:val="28"/>
          <w:rtl/>
        </w:rPr>
        <w:t>: 64</w:t>
      </w:r>
      <w:r w:rsidRPr="00F7464A">
        <w:rPr>
          <w:rFonts w:hint="cs"/>
          <w:sz w:val="28"/>
          <w:rtl/>
        </w:rPr>
        <w:t>.</w:t>
      </w:r>
      <w:r w:rsidRPr="00F7464A">
        <w:rPr>
          <w:sz w:val="28"/>
          <w:rtl/>
        </w:rPr>
        <w:t xml:space="preserve"> </w:t>
      </w:r>
      <w:r w:rsidRPr="00F7464A">
        <w:rPr>
          <w:rFonts w:hint="cs"/>
          <w:sz w:val="28"/>
          <w:rtl/>
        </w:rPr>
        <w:t>و</w:t>
      </w:r>
      <w:r w:rsidRPr="00F7464A">
        <w:rPr>
          <w:sz w:val="28"/>
          <w:rtl/>
        </w:rPr>
        <w:t>للمزيد من المعلومات تابع المقال</w:t>
      </w:r>
      <w:r w:rsidRPr="00F7464A">
        <w:rPr>
          <w:rFonts w:hint="cs"/>
          <w:sz w:val="28"/>
          <w:rtl/>
        </w:rPr>
        <w:t xml:space="preserve">. </w:t>
      </w:r>
    </w:p>
  </w:endnote>
  <w:endnote w:id="471">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ميرداماد</w:t>
      </w:r>
      <w:proofErr w:type="spellEnd"/>
      <w:r w:rsidRPr="00F7464A">
        <w:rPr>
          <w:rFonts w:hint="cs"/>
          <w:sz w:val="28"/>
          <w:rtl/>
        </w:rPr>
        <w:t xml:space="preserve">، </w:t>
      </w:r>
      <w:r w:rsidRPr="00F7464A">
        <w:rPr>
          <w:sz w:val="28"/>
          <w:rtl/>
          <w:lang w:bidi="ar-LB"/>
        </w:rPr>
        <w:t>الرواشح السماوية</w:t>
      </w:r>
      <w:r w:rsidRPr="00F7464A">
        <w:rPr>
          <w:sz w:val="28"/>
          <w:rtl/>
        </w:rPr>
        <w:t>: 134، 136</w:t>
      </w:r>
      <w:r w:rsidRPr="00F7464A">
        <w:rPr>
          <w:rFonts w:hint="cs"/>
          <w:sz w:val="28"/>
          <w:rtl/>
        </w:rPr>
        <w:t xml:space="preserve">. </w:t>
      </w:r>
    </w:p>
  </w:endnote>
  <w:endnote w:id="472">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للمثال يراجع: السيوطي، </w:t>
      </w:r>
      <w:r w:rsidRPr="00F7464A">
        <w:rPr>
          <w:sz w:val="28"/>
          <w:rtl/>
          <w:lang w:bidi="ar-LB"/>
        </w:rPr>
        <w:t>المزهر في علوم اللغة وأنواعها</w:t>
      </w:r>
      <w:r w:rsidRPr="00F7464A">
        <w:rPr>
          <w:sz w:val="28"/>
          <w:rtl/>
        </w:rPr>
        <w:t xml:space="preserve"> 2: 381</w:t>
      </w:r>
      <w:r w:rsidRPr="00F7464A">
        <w:rPr>
          <w:rFonts w:hint="cs"/>
          <w:sz w:val="28"/>
          <w:rtl/>
        </w:rPr>
        <w:t xml:space="preserve">. </w:t>
      </w:r>
    </w:p>
  </w:endnote>
  <w:endnote w:id="473">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ابن الصلاح، </w:t>
      </w:r>
      <w:r w:rsidRPr="00F7464A">
        <w:rPr>
          <w:sz w:val="28"/>
          <w:rtl/>
          <w:lang w:bidi="ar-LB"/>
        </w:rPr>
        <w:t>علوم الحديث</w:t>
      </w:r>
      <w:r w:rsidRPr="00F7464A">
        <w:rPr>
          <w:rFonts w:hint="cs"/>
          <w:sz w:val="28"/>
          <w:rtl/>
        </w:rPr>
        <w:t xml:space="preserve">: </w:t>
      </w:r>
      <w:r w:rsidRPr="00F7464A">
        <w:rPr>
          <w:sz w:val="28"/>
          <w:rtl/>
        </w:rPr>
        <w:t>256</w:t>
      </w:r>
      <w:r w:rsidRPr="00F7464A">
        <w:rPr>
          <w:rFonts w:hint="cs"/>
          <w:sz w:val="28"/>
          <w:rtl/>
        </w:rPr>
        <w:t xml:space="preserve">. </w:t>
      </w:r>
    </w:p>
  </w:endnote>
  <w:endnote w:id="474">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ميرداماد</w:t>
      </w:r>
      <w:proofErr w:type="spellEnd"/>
      <w:r w:rsidRPr="00F7464A">
        <w:rPr>
          <w:rFonts w:hint="cs"/>
          <w:sz w:val="28"/>
          <w:rtl/>
        </w:rPr>
        <w:t xml:space="preserve">، </w:t>
      </w:r>
      <w:r w:rsidRPr="00F7464A">
        <w:rPr>
          <w:sz w:val="28"/>
          <w:rtl/>
          <w:lang w:bidi="ar-LB"/>
        </w:rPr>
        <w:t>الرواشح السماوية</w:t>
      </w:r>
      <w:r w:rsidRPr="00F7464A">
        <w:rPr>
          <w:sz w:val="28"/>
          <w:rtl/>
        </w:rPr>
        <w:t>: 136</w:t>
      </w:r>
      <w:r w:rsidRPr="00F7464A">
        <w:rPr>
          <w:rFonts w:hint="cs"/>
          <w:sz w:val="28"/>
          <w:rtl/>
        </w:rPr>
        <w:t xml:space="preserve">. </w:t>
      </w:r>
    </w:p>
  </w:endnote>
  <w:endnote w:id="475">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r w:rsidRPr="00CA708E">
        <w:rPr>
          <w:sz w:val="28"/>
          <w:rtl/>
        </w:rPr>
        <w:t>الفراهيدي</w:t>
      </w:r>
      <w:r w:rsidRPr="00CA708E">
        <w:rPr>
          <w:rFonts w:hint="cs"/>
          <w:sz w:val="28"/>
          <w:rtl/>
        </w:rPr>
        <w:t>، كتاب العين</w:t>
      </w:r>
      <w:r w:rsidRPr="00CA708E">
        <w:rPr>
          <w:sz w:val="28"/>
          <w:rtl/>
        </w:rPr>
        <w:t>؛ ابن منظور</w:t>
      </w:r>
      <w:r w:rsidRPr="00CA708E">
        <w:rPr>
          <w:rFonts w:hint="cs"/>
          <w:sz w:val="28"/>
          <w:rtl/>
        </w:rPr>
        <w:t>، لسان العرب</w:t>
      </w:r>
      <w:r w:rsidRPr="00CA708E">
        <w:rPr>
          <w:sz w:val="28"/>
          <w:rtl/>
        </w:rPr>
        <w:t xml:space="preserve">؛ الزبيدي، </w:t>
      </w:r>
      <w:r w:rsidRPr="00CA708E">
        <w:rPr>
          <w:rFonts w:hint="cs"/>
          <w:sz w:val="28"/>
          <w:rtl/>
        </w:rPr>
        <w:t xml:space="preserve">تاج العروس، </w:t>
      </w:r>
      <w:r w:rsidRPr="00CA708E">
        <w:rPr>
          <w:sz w:val="28"/>
          <w:rtl/>
        </w:rPr>
        <w:t xml:space="preserve">ذيل كلمة </w:t>
      </w:r>
      <w:r w:rsidRPr="00CA708E">
        <w:rPr>
          <w:rFonts w:hint="eastAsia"/>
          <w:sz w:val="28"/>
          <w:rtl/>
        </w:rPr>
        <w:t>«</w:t>
      </w:r>
      <w:r w:rsidRPr="00CA708E">
        <w:rPr>
          <w:sz w:val="28"/>
          <w:rtl/>
        </w:rPr>
        <w:t>صحف</w:t>
      </w:r>
      <w:r w:rsidRPr="00CA708E">
        <w:rPr>
          <w:rFonts w:hint="eastAsia"/>
          <w:sz w:val="28"/>
          <w:rtl/>
        </w:rPr>
        <w:t>»</w:t>
      </w:r>
      <w:r w:rsidRPr="00CA708E">
        <w:rPr>
          <w:rFonts w:hint="cs"/>
          <w:sz w:val="28"/>
          <w:rtl/>
        </w:rPr>
        <w:t xml:space="preserve">. </w:t>
      </w:r>
    </w:p>
  </w:endnote>
  <w:endnote w:id="476">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sz w:val="28"/>
          <w:rtl/>
        </w:rPr>
        <w:t>مايل</w:t>
      </w:r>
      <w:proofErr w:type="spellEnd"/>
      <w:r w:rsidRPr="00CA708E">
        <w:rPr>
          <w:sz w:val="28"/>
          <w:rtl/>
        </w:rPr>
        <w:t xml:space="preserve"> هروي</w:t>
      </w:r>
      <w:r w:rsidRPr="00CA708E">
        <w:rPr>
          <w:rFonts w:hint="cs"/>
          <w:sz w:val="28"/>
          <w:rtl/>
        </w:rPr>
        <w:t xml:space="preserve">، </w:t>
      </w:r>
      <w:r w:rsidRPr="00CA708E">
        <w:rPr>
          <w:sz w:val="28"/>
          <w:rtl/>
          <w:lang w:bidi="ar-LB"/>
        </w:rPr>
        <w:t xml:space="preserve">نقد وتصحيح متون: مراحل نسخه </w:t>
      </w:r>
      <w:proofErr w:type="spellStart"/>
      <w:r w:rsidRPr="00CA708E">
        <w:rPr>
          <w:sz w:val="28"/>
          <w:rtl/>
          <w:lang w:bidi="ar-LB"/>
        </w:rPr>
        <w:t>شناسي</w:t>
      </w:r>
      <w:proofErr w:type="spellEnd"/>
      <w:r w:rsidRPr="00CA708E">
        <w:rPr>
          <w:sz w:val="28"/>
          <w:rtl/>
          <w:lang w:bidi="ar-LB"/>
        </w:rPr>
        <w:t xml:space="preserve"> وشيوه </w:t>
      </w:r>
      <w:proofErr w:type="spellStart"/>
      <w:r w:rsidRPr="00CA708E">
        <w:rPr>
          <w:sz w:val="28"/>
          <w:rtl/>
          <w:lang w:bidi="ar-LB"/>
        </w:rPr>
        <w:t>هاي</w:t>
      </w:r>
      <w:proofErr w:type="spellEnd"/>
      <w:r w:rsidRPr="00CA708E">
        <w:rPr>
          <w:sz w:val="28"/>
          <w:rtl/>
          <w:lang w:bidi="ar-LB"/>
        </w:rPr>
        <w:t xml:space="preserve"> تصحيح نسخه </w:t>
      </w:r>
      <w:proofErr w:type="spellStart"/>
      <w:r w:rsidRPr="00CA708E">
        <w:rPr>
          <w:sz w:val="28"/>
          <w:rtl/>
          <w:lang w:bidi="ar-LB"/>
        </w:rPr>
        <w:t>هاي</w:t>
      </w:r>
      <w:proofErr w:type="spellEnd"/>
      <w:r w:rsidRPr="00CA708E">
        <w:rPr>
          <w:sz w:val="28"/>
          <w:rtl/>
          <w:lang w:bidi="ar-LB"/>
        </w:rPr>
        <w:t xml:space="preserve"> خط</w:t>
      </w:r>
      <w:r w:rsidRPr="00CA708E">
        <w:rPr>
          <w:rFonts w:hint="cs"/>
          <w:sz w:val="28"/>
          <w:rtl/>
          <w:lang w:bidi="ar-LB"/>
        </w:rPr>
        <w:t>ّ</w:t>
      </w:r>
      <w:r w:rsidRPr="00CA708E">
        <w:rPr>
          <w:sz w:val="28"/>
          <w:rtl/>
          <w:lang w:bidi="ar-LB"/>
        </w:rPr>
        <w:t xml:space="preserve">ي </w:t>
      </w:r>
      <w:r w:rsidRPr="00F7464A">
        <w:rPr>
          <w:sz w:val="28"/>
          <w:rtl/>
          <w:lang w:bidi="ar-LB"/>
        </w:rPr>
        <w:t>فارسي</w:t>
      </w:r>
      <w:r w:rsidRPr="00F7464A">
        <w:rPr>
          <w:sz w:val="28"/>
          <w:rtl/>
        </w:rPr>
        <w:t>: 79 ـ 80، 202 ـ 205؛ وكمثال للتحريف نتيجة الرغبة المذهبية</w:t>
      </w:r>
      <w:r w:rsidRPr="00F7464A">
        <w:rPr>
          <w:rFonts w:hint="cs"/>
          <w:sz w:val="28"/>
          <w:rtl/>
        </w:rPr>
        <w:t xml:space="preserve"> راجع:</w:t>
      </w:r>
      <w:r w:rsidRPr="00F7464A">
        <w:rPr>
          <w:sz w:val="28"/>
          <w:rtl/>
        </w:rPr>
        <w:t xml:space="preserve"> </w:t>
      </w:r>
      <w:r w:rsidRPr="00F7464A">
        <w:rPr>
          <w:rFonts w:hint="cs"/>
          <w:sz w:val="28"/>
          <w:rtl/>
        </w:rPr>
        <w:t>المصدر السابق</w:t>
      </w:r>
      <w:r w:rsidRPr="00F7464A">
        <w:rPr>
          <w:sz w:val="28"/>
          <w:rtl/>
        </w:rPr>
        <w:t>: 430،</w:t>
      </w:r>
      <w:r w:rsidRPr="00CA708E">
        <w:rPr>
          <w:sz w:val="28"/>
          <w:rtl/>
        </w:rPr>
        <w:t xml:space="preserve"> </w:t>
      </w:r>
      <w:r w:rsidRPr="00F7464A">
        <w:rPr>
          <w:sz w:val="28"/>
          <w:rtl/>
        </w:rPr>
        <w:t>ع25؛</w:t>
      </w:r>
      <w:r w:rsidRPr="00CA708E">
        <w:rPr>
          <w:sz w:val="28"/>
          <w:rtl/>
        </w:rPr>
        <w:t xml:space="preserve"> </w:t>
      </w:r>
      <w:r w:rsidRPr="00CA708E">
        <w:rPr>
          <w:rFonts w:hint="cs"/>
          <w:sz w:val="28"/>
          <w:rtl/>
        </w:rPr>
        <w:t>أ</w:t>
      </w:r>
      <w:r w:rsidRPr="00CA708E">
        <w:rPr>
          <w:sz w:val="28"/>
          <w:rtl/>
        </w:rPr>
        <w:t>بو الحسنى</w:t>
      </w:r>
      <w:r w:rsidRPr="00CA708E">
        <w:rPr>
          <w:rFonts w:hint="cs"/>
          <w:sz w:val="28"/>
          <w:rtl/>
        </w:rPr>
        <w:t xml:space="preserve">، </w:t>
      </w:r>
      <w:r w:rsidRPr="00CA708E">
        <w:rPr>
          <w:sz w:val="28"/>
          <w:rtl/>
          <w:lang w:bidi="ar-LB"/>
        </w:rPr>
        <w:t xml:space="preserve">بوسه بر </w:t>
      </w:r>
      <w:proofErr w:type="spellStart"/>
      <w:r w:rsidRPr="00CA708E">
        <w:rPr>
          <w:sz w:val="28"/>
          <w:rtl/>
          <w:lang w:bidi="ar-LB"/>
        </w:rPr>
        <w:t>خاك</w:t>
      </w:r>
      <w:proofErr w:type="spellEnd"/>
      <w:r w:rsidRPr="00CA708E">
        <w:rPr>
          <w:sz w:val="28"/>
          <w:rtl/>
          <w:lang w:bidi="ar-LB"/>
        </w:rPr>
        <w:t xml:space="preserve"> حيدر </w:t>
      </w:r>
      <w:proofErr w:type="spellStart"/>
      <w:r w:rsidRPr="00CA708E">
        <w:rPr>
          <w:sz w:val="28"/>
          <w:rtl/>
          <w:lang w:bidi="ar-LB"/>
        </w:rPr>
        <w:t>پ</w:t>
      </w:r>
      <w:r w:rsidRPr="00CA708E">
        <w:rPr>
          <w:rFonts w:hint="cs"/>
          <w:sz w:val="28"/>
          <w:rtl/>
          <w:lang w:bidi="ar-LB"/>
        </w:rPr>
        <w:t>ي</w:t>
      </w:r>
      <w:proofErr w:type="spellEnd"/>
      <w:r w:rsidRPr="00CA708E">
        <w:rPr>
          <w:sz w:val="28"/>
          <w:rtl/>
          <w:lang w:bidi="ar-LB"/>
        </w:rPr>
        <w:t xml:space="preserve"> </w:t>
      </w:r>
      <w:r w:rsidRPr="00CA708E">
        <w:rPr>
          <w:rFonts w:hint="cs"/>
          <w:sz w:val="28"/>
          <w:rtl/>
          <w:lang w:bidi="ar-LB"/>
        </w:rPr>
        <w:t>حيدر</w:t>
      </w:r>
      <w:r w:rsidRPr="00D07E3F">
        <w:rPr>
          <w:rFonts w:ascii="Mosawi" w:hAnsi="Mosawi" w:cs="Mosawi"/>
          <w:szCs w:val="20"/>
          <w:rtl/>
          <w:lang w:bidi="ar-LB"/>
        </w:rPr>
        <w:t>×</w:t>
      </w:r>
      <w:r w:rsidRPr="00CA708E">
        <w:rPr>
          <w:sz w:val="28"/>
          <w:rtl/>
          <w:lang w:bidi="ar-LB"/>
        </w:rPr>
        <w:t xml:space="preserve">: </w:t>
      </w:r>
      <w:r w:rsidRPr="00CA708E">
        <w:rPr>
          <w:rFonts w:hint="cs"/>
          <w:sz w:val="28"/>
          <w:rtl/>
          <w:lang w:bidi="ar-LB"/>
        </w:rPr>
        <w:t>بحثٌ</w:t>
      </w:r>
      <w:r w:rsidRPr="00CA708E">
        <w:rPr>
          <w:sz w:val="28"/>
          <w:rtl/>
          <w:lang w:bidi="ar-LB"/>
        </w:rPr>
        <w:t xml:space="preserve"> </w:t>
      </w:r>
      <w:r w:rsidRPr="00CA708E">
        <w:rPr>
          <w:rFonts w:hint="cs"/>
          <w:sz w:val="28"/>
          <w:rtl/>
          <w:lang w:bidi="ar-LB"/>
        </w:rPr>
        <w:t>في</w:t>
      </w:r>
      <w:r w:rsidRPr="00CA708E">
        <w:rPr>
          <w:sz w:val="28"/>
          <w:rtl/>
          <w:lang w:bidi="ar-LB"/>
        </w:rPr>
        <w:t xml:space="preserve"> </w:t>
      </w:r>
      <w:r w:rsidRPr="00CA708E">
        <w:rPr>
          <w:rFonts w:hint="cs"/>
          <w:sz w:val="28"/>
          <w:rtl/>
          <w:lang w:bidi="ar-LB"/>
        </w:rPr>
        <w:t>إيمان</w:t>
      </w:r>
      <w:r w:rsidRPr="00CA708E">
        <w:rPr>
          <w:sz w:val="28"/>
          <w:rtl/>
          <w:lang w:bidi="ar-LB"/>
        </w:rPr>
        <w:t xml:space="preserve"> و</w:t>
      </w:r>
      <w:r w:rsidRPr="00CA708E">
        <w:rPr>
          <w:rFonts w:hint="cs"/>
          <w:sz w:val="28"/>
          <w:rtl/>
          <w:lang w:bidi="ar-LB"/>
        </w:rPr>
        <w:t>رؤية</w:t>
      </w:r>
      <w:r w:rsidRPr="00CA708E">
        <w:rPr>
          <w:sz w:val="28"/>
          <w:rtl/>
          <w:lang w:bidi="ar-LB"/>
        </w:rPr>
        <w:t xml:space="preserve"> </w:t>
      </w:r>
      <w:r w:rsidRPr="00CA708E">
        <w:rPr>
          <w:rFonts w:hint="cs"/>
          <w:sz w:val="28"/>
          <w:rtl/>
          <w:lang w:bidi="ar-LB"/>
        </w:rPr>
        <w:t>الفردوسي</w:t>
      </w:r>
      <w:r w:rsidRPr="00CA708E">
        <w:rPr>
          <w:sz w:val="28"/>
          <w:rtl/>
          <w:lang w:bidi="ar-LB"/>
        </w:rPr>
        <w:t xml:space="preserve"> </w:t>
      </w:r>
      <w:proofErr w:type="spellStart"/>
      <w:r w:rsidRPr="00CA708E">
        <w:rPr>
          <w:sz w:val="28"/>
          <w:rtl/>
          <w:lang w:bidi="ar-LB"/>
        </w:rPr>
        <w:t>پرتو</w:t>
      </w:r>
      <w:r w:rsidRPr="00CA708E">
        <w:rPr>
          <w:rFonts w:ascii="Mosawi" w:hAnsi="Mosawi" w:cs="Abz-3 (Yagut)"/>
          <w:szCs w:val="20"/>
          <w:rtl/>
        </w:rPr>
        <w:t>گ</w:t>
      </w:r>
      <w:r w:rsidRPr="00CA708E">
        <w:rPr>
          <w:rFonts w:ascii="Mosawi" w:hAnsi="Mosawi" w:cs="Abz-3 (Yagut)" w:hint="cs"/>
          <w:szCs w:val="20"/>
          <w:rtl/>
        </w:rPr>
        <w:t>يري</w:t>
      </w:r>
      <w:proofErr w:type="spellEnd"/>
      <w:r w:rsidRPr="00CA708E">
        <w:rPr>
          <w:sz w:val="28"/>
          <w:rtl/>
          <w:lang w:bidi="ar-LB"/>
        </w:rPr>
        <w:t xml:space="preserve"> </w:t>
      </w:r>
      <w:proofErr w:type="spellStart"/>
      <w:r w:rsidRPr="00CA708E">
        <w:rPr>
          <w:rFonts w:hint="cs"/>
          <w:sz w:val="28"/>
          <w:rtl/>
          <w:lang w:bidi="ar-LB"/>
        </w:rPr>
        <w:t>شاهنامه</w:t>
      </w:r>
      <w:proofErr w:type="spellEnd"/>
      <w:r w:rsidRPr="00CA708E">
        <w:rPr>
          <w:sz w:val="28"/>
          <w:rtl/>
          <w:lang w:bidi="ar-LB"/>
        </w:rPr>
        <w:t xml:space="preserve"> </w:t>
      </w:r>
      <w:r w:rsidRPr="00CA708E">
        <w:rPr>
          <w:rFonts w:hint="cs"/>
          <w:sz w:val="28"/>
          <w:rtl/>
          <w:lang w:bidi="ar-LB"/>
        </w:rPr>
        <w:t>أز</w:t>
      </w:r>
      <w:r w:rsidRPr="00CA708E">
        <w:rPr>
          <w:sz w:val="28"/>
          <w:rtl/>
          <w:lang w:bidi="ar-LB"/>
        </w:rPr>
        <w:t xml:space="preserve"> </w:t>
      </w:r>
      <w:r w:rsidRPr="00CA708E">
        <w:rPr>
          <w:rFonts w:hint="cs"/>
          <w:sz w:val="28"/>
          <w:rtl/>
          <w:lang w:bidi="ar-LB"/>
        </w:rPr>
        <w:t>قرآن</w:t>
      </w:r>
      <w:r w:rsidRPr="00CA708E">
        <w:rPr>
          <w:sz w:val="28"/>
          <w:rtl/>
          <w:lang w:bidi="ar-LB"/>
        </w:rPr>
        <w:t xml:space="preserve"> و</w:t>
      </w:r>
      <w:r w:rsidRPr="00CA708E">
        <w:rPr>
          <w:rFonts w:hint="cs"/>
          <w:sz w:val="28"/>
          <w:rtl/>
          <w:lang w:bidi="ar-LB"/>
        </w:rPr>
        <w:t>أحاديث</w:t>
      </w:r>
      <w:r w:rsidRPr="00CA708E">
        <w:rPr>
          <w:sz w:val="28"/>
          <w:rtl/>
          <w:lang w:bidi="ar-LB"/>
        </w:rPr>
        <w:t xml:space="preserve"> </w:t>
      </w:r>
      <w:r w:rsidRPr="00CA708E">
        <w:rPr>
          <w:rFonts w:hint="cs"/>
          <w:sz w:val="28"/>
          <w:rtl/>
          <w:lang w:bidi="ar-LB"/>
        </w:rPr>
        <w:t>معصومين</w:t>
      </w:r>
      <w:r w:rsidRPr="00C51972">
        <w:rPr>
          <w:rFonts w:ascii="Mosawi" w:hAnsi="Mosawi" w:cs="Mosawi"/>
          <w:szCs w:val="20"/>
          <w:rtl/>
          <w:lang w:bidi="ar-LB"/>
        </w:rPr>
        <w:t>^</w:t>
      </w:r>
      <w:r w:rsidRPr="00CA708E">
        <w:rPr>
          <w:sz w:val="28"/>
          <w:rtl/>
        </w:rPr>
        <w:t xml:space="preserve">: </w:t>
      </w:r>
      <w:r w:rsidRPr="00F7464A">
        <w:rPr>
          <w:sz w:val="28"/>
          <w:rtl/>
        </w:rPr>
        <w:t>465</w:t>
      </w:r>
      <w:r w:rsidRPr="00F7464A">
        <w:rPr>
          <w:rFonts w:hint="cs"/>
          <w:sz w:val="28"/>
          <w:rtl/>
        </w:rPr>
        <w:t xml:space="preserve"> </w:t>
      </w:r>
      <w:r w:rsidRPr="00F7464A">
        <w:rPr>
          <w:sz w:val="28"/>
          <w:rtl/>
        </w:rPr>
        <w:t>وما بعدها، 634</w:t>
      </w:r>
      <w:r w:rsidRPr="00CA708E">
        <w:rPr>
          <w:rFonts w:hint="cs"/>
          <w:sz w:val="28"/>
          <w:rtl/>
        </w:rPr>
        <w:t xml:space="preserve"> </w:t>
      </w:r>
      <w:r w:rsidRPr="00CA708E">
        <w:rPr>
          <w:sz w:val="28"/>
          <w:rtl/>
        </w:rPr>
        <w:t>وما بعدها</w:t>
      </w:r>
      <w:r w:rsidRPr="00CA708E">
        <w:rPr>
          <w:rFonts w:hint="cs"/>
          <w:sz w:val="28"/>
          <w:rtl/>
        </w:rPr>
        <w:t xml:space="preserve">. </w:t>
      </w:r>
    </w:p>
  </w:endnote>
  <w:endnote w:id="477">
    <w:p w:rsidR="004E3A22" w:rsidRPr="00F7464A"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sz w:val="28"/>
          <w:rtl/>
        </w:rPr>
        <w:t>مايل</w:t>
      </w:r>
      <w:proofErr w:type="spellEnd"/>
      <w:r w:rsidRPr="00CA708E">
        <w:rPr>
          <w:sz w:val="28"/>
          <w:rtl/>
        </w:rPr>
        <w:t xml:space="preserve"> هروي</w:t>
      </w:r>
      <w:r w:rsidRPr="00CA708E">
        <w:rPr>
          <w:rFonts w:hint="cs"/>
          <w:sz w:val="28"/>
          <w:rtl/>
        </w:rPr>
        <w:t xml:space="preserve">، </w:t>
      </w:r>
      <w:r w:rsidRPr="00CA708E">
        <w:rPr>
          <w:sz w:val="28"/>
          <w:rtl/>
          <w:lang w:bidi="ar-LB"/>
        </w:rPr>
        <w:t xml:space="preserve">نقد وتصحيح متون: مراحل نسخه </w:t>
      </w:r>
      <w:proofErr w:type="spellStart"/>
      <w:r w:rsidRPr="00CA708E">
        <w:rPr>
          <w:sz w:val="28"/>
          <w:rtl/>
          <w:lang w:bidi="ar-LB"/>
        </w:rPr>
        <w:t>شناسي</w:t>
      </w:r>
      <w:proofErr w:type="spellEnd"/>
      <w:r w:rsidRPr="00CA708E">
        <w:rPr>
          <w:sz w:val="28"/>
          <w:rtl/>
          <w:lang w:bidi="ar-LB"/>
        </w:rPr>
        <w:t xml:space="preserve"> وشيوه </w:t>
      </w:r>
      <w:proofErr w:type="spellStart"/>
      <w:r w:rsidRPr="00CA708E">
        <w:rPr>
          <w:sz w:val="28"/>
          <w:rtl/>
          <w:lang w:bidi="ar-LB"/>
        </w:rPr>
        <w:t>هاي</w:t>
      </w:r>
      <w:proofErr w:type="spellEnd"/>
      <w:r w:rsidRPr="00CA708E">
        <w:rPr>
          <w:sz w:val="28"/>
          <w:rtl/>
          <w:lang w:bidi="ar-LB"/>
        </w:rPr>
        <w:t xml:space="preserve"> تصحيح نسخه </w:t>
      </w:r>
      <w:proofErr w:type="spellStart"/>
      <w:r w:rsidRPr="00CA708E">
        <w:rPr>
          <w:sz w:val="28"/>
          <w:rtl/>
          <w:lang w:bidi="ar-LB"/>
        </w:rPr>
        <w:t>هاي</w:t>
      </w:r>
      <w:proofErr w:type="spellEnd"/>
      <w:r w:rsidRPr="00CA708E">
        <w:rPr>
          <w:sz w:val="28"/>
          <w:rtl/>
          <w:lang w:bidi="ar-LB"/>
        </w:rPr>
        <w:t xml:space="preserve"> خطي </w:t>
      </w:r>
      <w:r w:rsidRPr="00F7464A">
        <w:rPr>
          <w:sz w:val="28"/>
          <w:rtl/>
          <w:lang w:bidi="ar-LB"/>
        </w:rPr>
        <w:t>فارسي</w:t>
      </w:r>
      <w:r w:rsidRPr="00F7464A">
        <w:rPr>
          <w:sz w:val="28"/>
          <w:rtl/>
        </w:rPr>
        <w:t>: 71 ـ 72</w:t>
      </w:r>
      <w:r w:rsidRPr="00F7464A">
        <w:rPr>
          <w:rFonts w:hint="cs"/>
          <w:sz w:val="28"/>
          <w:rtl/>
        </w:rPr>
        <w:t xml:space="preserve">. </w:t>
      </w:r>
    </w:p>
  </w:endnote>
  <w:endnote w:id="478">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مقدّمة </w:t>
      </w:r>
      <w:r w:rsidRPr="00CA708E">
        <w:rPr>
          <w:sz w:val="28"/>
          <w:rtl/>
        </w:rPr>
        <w:t xml:space="preserve">ابن </w:t>
      </w:r>
      <w:r w:rsidRPr="00F7464A">
        <w:rPr>
          <w:sz w:val="28"/>
          <w:rtl/>
        </w:rPr>
        <w:t xml:space="preserve">خلدون 1: 533؛ </w:t>
      </w:r>
      <w:proofErr w:type="spellStart"/>
      <w:r w:rsidRPr="00F7464A">
        <w:rPr>
          <w:sz w:val="28"/>
          <w:rtl/>
        </w:rPr>
        <w:t>البروجردي</w:t>
      </w:r>
      <w:proofErr w:type="spellEnd"/>
      <w:r w:rsidRPr="00F7464A">
        <w:rPr>
          <w:rFonts w:hint="cs"/>
          <w:sz w:val="28"/>
          <w:rtl/>
        </w:rPr>
        <w:t xml:space="preserve">، </w:t>
      </w:r>
      <w:r w:rsidRPr="00F7464A">
        <w:rPr>
          <w:sz w:val="28"/>
          <w:rtl/>
          <w:lang w:bidi="ar-LB"/>
        </w:rPr>
        <w:t>تجريد أسانيد الكافي</w:t>
      </w:r>
      <w:r w:rsidRPr="00F7464A">
        <w:rPr>
          <w:sz w:val="28"/>
          <w:rtl/>
        </w:rPr>
        <w:t xml:space="preserve"> 2: 2</w:t>
      </w:r>
      <w:r w:rsidRPr="00CA708E">
        <w:rPr>
          <w:rFonts w:hint="cs"/>
          <w:sz w:val="28"/>
          <w:rtl/>
        </w:rPr>
        <w:t xml:space="preserve"> (</w:t>
      </w:r>
      <w:r w:rsidRPr="00CA708E">
        <w:rPr>
          <w:sz w:val="28"/>
          <w:rtl/>
        </w:rPr>
        <w:t>المقد</w:t>
      </w:r>
      <w:r w:rsidRPr="00CA708E">
        <w:rPr>
          <w:rFonts w:hint="cs"/>
          <w:sz w:val="28"/>
          <w:rtl/>
        </w:rPr>
        <w:t>ّ</w:t>
      </w:r>
      <w:r w:rsidRPr="00CA708E">
        <w:rPr>
          <w:sz w:val="28"/>
          <w:rtl/>
        </w:rPr>
        <w:t>مة</w:t>
      </w:r>
      <w:r w:rsidRPr="00CA708E">
        <w:rPr>
          <w:rFonts w:hint="cs"/>
          <w:sz w:val="28"/>
          <w:rtl/>
        </w:rPr>
        <w:t>)</w:t>
      </w:r>
      <w:r w:rsidRPr="00CA708E">
        <w:rPr>
          <w:sz w:val="28"/>
          <w:rtl/>
        </w:rPr>
        <w:t>؛ القزويني</w:t>
      </w:r>
      <w:r w:rsidRPr="00CA708E">
        <w:rPr>
          <w:rFonts w:hint="cs"/>
          <w:sz w:val="28"/>
          <w:rtl/>
        </w:rPr>
        <w:t xml:space="preserve">، </w:t>
      </w:r>
      <w:proofErr w:type="spellStart"/>
      <w:r w:rsidRPr="00CA708E">
        <w:rPr>
          <w:sz w:val="28"/>
          <w:rtl/>
          <w:lang w:bidi="ar-LB"/>
        </w:rPr>
        <w:t>يادداشتهاي</w:t>
      </w:r>
      <w:proofErr w:type="spellEnd"/>
      <w:r w:rsidRPr="00CA708E">
        <w:rPr>
          <w:sz w:val="28"/>
          <w:rtl/>
          <w:lang w:bidi="ar-LB"/>
        </w:rPr>
        <w:t xml:space="preserve"> قز</w:t>
      </w:r>
      <w:r w:rsidRPr="00F7464A">
        <w:rPr>
          <w:sz w:val="28"/>
          <w:rtl/>
          <w:lang w:bidi="ar-LB"/>
        </w:rPr>
        <w:t>ويني</w:t>
      </w:r>
      <w:r w:rsidRPr="00F7464A">
        <w:rPr>
          <w:sz w:val="28"/>
          <w:rtl/>
        </w:rPr>
        <w:t xml:space="preserve"> </w:t>
      </w:r>
      <w:r w:rsidRPr="00F7464A">
        <w:rPr>
          <w:rFonts w:hint="cs"/>
          <w:sz w:val="28"/>
          <w:rtl/>
        </w:rPr>
        <w:t>3: 4 ـ 10.</w:t>
      </w:r>
      <w:r w:rsidRPr="00CA708E">
        <w:rPr>
          <w:rFonts w:hint="cs"/>
          <w:sz w:val="28"/>
          <w:rtl/>
        </w:rPr>
        <w:t xml:space="preserve"> </w:t>
      </w:r>
    </w:p>
  </w:endnote>
  <w:endnote w:id="479">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القاضي عياض</w:t>
      </w:r>
      <w:r w:rsidRPr="00F7464A">
        <w:rPr>
          <w:rFonts w:hint="cs"/>
          <w:sz w:val="28"/>
          <w:rtl/>
        </w:rPr>
        <w:t xml:space="preserve">، </w:t>
      </w:r>
      <w:r w:rsidRPr="00F7464A">
        <w:rPr>
          <w:sz w:val="28"/>
          <w:rtl/>
          <w:lang w:bidi="ar-LB"/>
        </w:rPr>
        <w:t>الإلماع إلى معرفة أصول الرواية وتقييد السماع</w:t>
      </w:r>
      <w:r w:rsidRPr="00F7464A">
        <w:rPr>
          <w:sz w:val="28"/>
          <w:rtl/>
        </w:rPr>
        <w:t>: 157</w:t>
      </w:r>
      <w:r w:rsidRPr="00F7464A">
        <w:rPr>
          <w:rFonts w:hint="cs"/>
          <w:sz w:val="28"/>
          <w:rtl/>
        </w:rPr>
        <w:t xml:space="preserve">. </w:t>
      </w:r>
    </w:p>
  </w:endnote>
  <w:endnote w:id="480">
    <w:p w:rsidR="004E3A22" w:rsidRPr="00F7464A"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sz w:val="28"/>
          <w:rtl/>
        </w:rPr>
        <w:t>بركشترسر</w:t>
      </w:r>
      <w:proofErr w:type="spellEnd"/>
      <w:r w:rsidRPr="00CA708E">
        <w:rPr>
          <w:rFonts w:hint="cs"/>
          <w:sz w:val="28"/>
          <w:rtl/>
        </w:rPr>
        <w:t xml:space="preserve">، </w:t>
      </w:r>
      <w:r w:rsidRPr="00CA708E">
        <w:rPr>
          <w:rFonts w:hint="cs"/>
          <w:sz w:val="28"/>
          <w:rtl/>
          <w:lang w:bidi="ar-LB"/>
        </w:rPr>
        <w:t>أ</w:t>
      </w:r>
      <w:r w:rsidRPr="00CA708E">
        <w:rPr>
          <w:sz w:val="28"/>
          <w:rtl/>
          <w:lang w:bidi="ar-LB"/>
        </w:rPr>
        <w:t xml:space="preserve">صول نقد النصوص ونشر </w:t>
      </w:r>
      <w:r w:rsidRPr="00216036">
        <w:rPr>
          <w:sz w:val="28"/>
          <w:rtl/>
          <w:lang w:bidi="ar-LB"/>
        </w:rPr>
        <w:t>الكتب</w:t>
      </w:r>
      <w:r w:rsidRPr="00CA708E">
        <w:rPr>
          <w:rFonts w:hint="cs"/>
          <w:sz w:val="28"/>
          <w:rtl/>
          <w:lang w:bidi="ar-LB"/>
        </w:rPr>
        <w:t>:</w:t>
      </w:r>
      <w:r w:rsidRPr="00CA708E">
        <w:rPr>
          <w:sz w:val="28"/>
          <w:rtl/>
        </w:rPr>
        <w:t xml:space="preserve"> </w:t>
      </w:r>
      <w:r w:rsidRPr="00FA67A5">
        <w:rPr>
          <w:rFonts w:cs="Ya-Ali"/>
          <w:sz w:val="28"/>
          <w:rtl/>
        </w:rPr>
        <w:t>17</w:t>
      </w:r>
      <w:r w:rsidRPr="00CA708E">
        <w:rPr>
          <w:sz w:val="28"/>
          <w:rtl/>
        </w:rPr>
        <w:t xml:space="preserve">؛ هارون، </w:t>
      </w:r>
      <w:r w:rsidRPr="00CA708E">
        <w:rPr>
          <w:sz w:val="28"/>
          <w:rtl/>
          <w:lang w:bidi="ar-LB"/>
        </w:rPr>
        <w:t xml:space="preserve">قطوف أدبية: الدراسات النقية في </w:t>
      </w:r>
      <w:r w:rsidRPr="00F7464A">
        <w:rPr>
          <w:sz w:val="28"/>
          <w:rtl/>
          <w:lang w:bidi="ar-LB"/>
        </w:rPr>
        <w:t>التراث العربي حول تحقيق التراث، باب 1</w:t>
      </w:r>
      <w:r w:rsidRPr="00F7464A">
        <w:rPr>
          <w:rFonts w:hint="cs"/>
          <w:sz w:val="28"/>
          <w:rtl/>
          <w:lang w:bidi="ar-LB"/>
        </w:rPr>
        <w:t>،</w:t>
      </w:r>
      <w:r w:rsidRPr="00F7464A">
        <w:rPr>
          <w:sz w:val="28"/>
          <w:rtl/>
          <w:lang w:bidi="ar-LB"/>
        </w:rPr>
        <w:t xml:space="preserve"> حول تجربتي في إحياء التراث</w:t>
      </w:r>
      <w:r w:rsidRPr="00F7464A">
        <w:rPr>
          <w:sz w:val="28"/>
          <w:rtl/>
        </w:rPr>
        <w:t>: 14</w:t>
      </w:r>
      <w:r w:rsidRPr="00F7464A">
        <w:rPr>
          <w:rFonts w:hint="cs"/>
          <w:sz w:val="28"/>
          <w:rtl/>
        </w:rPr>
        <w:t xml:space="preserve">. </w:t>
      </w:r>
    </w:p>
  </w:endnote>
  <w:endnote w:id="481">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حمزه </w:t>
      </w:r>
      <w:proofErr w:type="spellStart"/>
      <w:r w:rsidRPr="00F7464A">
        <w:rPr>
          <w:sz w:val="28"/>
          <w:rtl/>
        </w:rPr>
        <w:t>ال</w:t>
      </w:r>
      <w:r w:rsidRPr="00F7464A">
        <w:rPr>
          <w:rFonts w:hint="cs"/>
          <w:sz w:val="28"/>
          <w:rtl/>
        </w:rPr>
        <w:t>إ</w:t>
      </w:r>
      <w:r w:rsidRPr="00F7464A">
        <w:rPr>
          <w:sz w:val="28"/>
          <w:rtl/>
        </w:rPr>
        <w:t>صفهاني</w:t>
      </w:r>
      <w:proofErr w:type="spellEnd"/>
      <w:r w:rsidRPr="00F7464A">
        <w:rPr>
          <w:rFonts w:hint="cs"/>
          <w:sz w:val="28"/>
          <w:rtl/>
        </w:rPr>
        <w:t xml:space="preserve">، </w:t>
      </w:r>
      <w:r w:rsidRPr="00F7464A">
        <w:rPr>
          <w:sz w:val="28"/>
          <w:rtl/>
          <w:lang w:bidi="ar-LB"/>
        </w:rPr>
        <w:t>كتاب التنبيه على حدوث التصحيف</w:t>
      </w:r>
      <w:r w:rsidRPr="00F7464A">
        <w:rPr>
          <w:sz w:val="28"/>
          <w:rtl/>
        </w:rPr>
        <w:t xml:space="preserve">: 27، 37؛ الخطيب البغدادي، </w:t>
      </w:r>
      <w:r w:rsidRPr="00F7464A">
        <w:rPr>
          <w:sz w:val="28"/>
          <w:rtl/>
          <w:lang w:bidi="ar-LB"/>
        </w:rPr>
        <w:t>الجامع</w:t>
      </w:r>
      <w:r w:rsidRPr="00CA708E">
        <w:rPr>
          <w:sz w:val="28"/>
          <w:rtl/>
          <w:lang w:bidi="ar-LB"/>
        </w:rPr>
        <w:t xml:space="preserve"> </w:t>
      </w:r>
      <w:r w:rsidRPr="00F7464A">
        <w:rPr>
          <w:sz w:val="28"/>
          <w:rtl/>
          <w:lang w:bidi="ar-LB"/>
        </w:rPr>
        <w:t>ل</w:t>
      </w:r>
      <w:r w:rsidRPr="00F7464A">
        <w:rPr>
          <w:rFonts w:hint="cs"/>
          <w:sz w:val="28"/>
          <w:rtl/>
          <w:lang w:bidi="ar-LB"/>
        </w:rPr>
        <w:t>أ</w:t>
      </w:r>
      <w:r w:rsidRPr="00F7464A">
        <w:rPr>
          <w:sz w:val="28"/>
          <w:rtl/>
          <w:lang w:bidi="ar-LB"/>
        </w:rPr>
        <w:t>خلاق الراوي وآداب السامع</w:t>
      </w:r>
      <w:r w:rsidRPr="00F7464A">
        <w:rPr>
          <w:sz w:val="28"/>
          <w:rtl/>
        </w:rPr>
        <w:t xml:space="preserve">: 284؛ </w:t>
      </w:r>
      <w:proofErr w:type="spellStart"/>
      <w:r w:rsidRPr="00F7464A">
        <w:rPr>
          <w:sz w:val="28"/>
          <w:rtl/>
        </w:rPr>
        <w:t>القلشقندي</w:t>
      </w:r>
      <w:proofErr w:type="spellEnd"/>
      <w:r w:rsidRPr="00F7464A">
        <w:rPr>
          <w:sz w:val="28"/>
          <w:rtl/>
        </w:rPr>
        <w:t xml:space="preserve"> 3: 19 ـ 20</w:t>
      </w:r>
      <w:r w:rsidRPr="00F7464A">
        <w:rPr>
          <w:rFonts w:hint="cs"/>
          <w:sz w:val="28"/>
          <w:rtl/>
        </w:rPr>
        <w:t xml:space="preserve">، </w:t>
      </w:r>
      <w:r w:rsidRPr="00F7464A">
        <w:rPr>
          <w:sz w:val="28"/>
          <w:rtl/>
        </w:rPr>
        <w:t>58</w:t>
      </w:r>
      <w:r w:rsidRPr="00F7464A">
        <w:rPr>
          <w:rFonts w:hint="cs"/>
          <w:sz w:val="28"/>
          <w:rtl/>
        </w:rPr>
        <w:t xml:space="preserve"> </w:t>
      </w:r>
      <w:r w:rsidRPr="00F7464A">
        <w:rPr>
          <w:sz w:val="28"/>
          <w:rtl/>
        </w:rPr>
        <w:t xml:space="preserve">وما بعدها؛ </w:t>
      </w:r>
      <w:proofErr w:type="spellStart"/>
      <w:r w:rsidRPr="00F7464A">
        <w:rPr>
          <w:sz w:val="28"/>
          <w:rtl/>
        </w:rPr>
        <w:t>مايل</w:t>
      </w:r>
      <w:proofErr w:type="spellEnd"/>
      <w:r w:rsidRPr="00F7464A">
        <w:rPr>
          <w:sz w:val="28"/>
          <w:rtl/>
        </w:rPr>
        <w:t xml:space="preserve"> هروي</w:t>
      </w:r>
      <w:r w:rsidRPr="00F7464A">
        <w:rPr>
          <w:rFonts w:hint="cs"/>
          <w:sz w:val="28"/>
          <w:rtl/>
        </w:rPr>
        <w:t xml:space="preserve">، </w:t>
      </w:r>
      <w:r w:rsidRPr="00F7464A">
        <w:rPr>
          <w:sz w:val="28"/>
          <w:rtl/>
          <w:lang w:bidi="ar-LB"/>
        </w:rPr>
        <w:t>نقد</w:t>
      </w:r>
      <w:r w:rsidRPr="00CA708E">
        <w:rPr>
          <w:sz w:val="28"/>
          <w:rtl/>
          <w:lang w:bidi="ar-LB"/>
        </w:rPr>
        <w:t xml:space="preserve"> </w:t>
      </w:r>
      <w:r w:rsidRPr="00F7464A">
        <w:rPr>
          <w:sz w:val="28"/>
          <w:rtl/>
          <w:lang w:bidi="ar-LB"/>
        </w:rPr>
        <w:t xml:space="preserve">وتصحيح متون: مراحل نسخه </w:t>
      </w:r>
      <w:proofErr w:type="spellStart"/>
      <w:r w:rsidRPr="00F7464A">
        <w:rPr>
          <w:sz w:val="28"/>
          <w:rtl/>
          <w:lang w:bidi="ar-LB"/>
        </w:rPr>
        <w:t>شناسي</w:t>
      </w:r>
      <w:proofErr w:type="spellEnd"/>
      <w:r w:rsidRPr="00F7464A">
        <w:rPr>
          <w:sz w:val="28"/>
          <w:rtl/>
          <w:lang w:bidi="ar-LB"/>
        </w:rPr>
        <w:t xml:space="preserve"> وشيوه </w:t>
      </w:r>
      <w:proofErr w:type="spellStart"/>
      <w:r w:rsidRPr="00F7464A">
        <w:rPr>
          <w:sz w:val="28"/>
          <w:rtl/>
          <w:lang w:bidi="ar-LB"/>
        </w:rPr>
        <w:t>هاي</w:t>
      </w:r>
      <w:proofErr w:type="spellEnd"/>
      <w:r w:rsidRPr="00F7464A">
        <w:rPr>
          <w:sz w:val="28"/>
          <w:rtl/>
          <w:lang w:bidi="ar-LB"/>
        </w:rPr>
        <w:t xml:space="preserve"> تصحيح نسخه </w:t>
      </w:r>
      <w:proofErr w:type="spellStart"/>
      <w:r w:rsidRPr="00F7464A">
        <w:rPr>
          <w:sz w:val="28"/>
          <w:rtl/>
          <w:lang w:bidi="ar-LB"/>
        </w:rPr>
        <w:t>هاي</w:t>
      </w:r>
      <w:proofErr w:type="spellEnd"/>
      <w:r w:rsidRPr="00F7464A">
        <w:rPr>
          <w:sz w:val="28"/>
          <w:rtl/>
          <w:lang w:bidi="ar-LB"/>
        </w:rPr>
        <w:t xml:space="preserve"> خطي فارسي</w:t>
      </w:r>
      <w:r w:rsidRPr="00F7464A">
        <w:rPr>
          <w:sz w:val="28"/>
          <w:rtl/>
        </w:rPr>
        <w:t xml:space="preserve">: 80؛ </w:t>
      </w:r>
      <w:proofErr w:type="spellStart"/>
      <w:r w:rsidRPr="00F7464A">
        <w:rPr>
          <w:sz w:val="28"/>
          <w:rtl/>
        </w:rPr>
        <w:t>الطناحي</w:t>
      </w:r>
      <w:proofErr w:type="spellEnd"/>
      <w:r w:rsidRPr="00F7464A">
        <w:rPr>
          <w:rFonts w:hint="cs"/>
          <w:sz w:val="28"/>
          <w:rtl/>
        </w:rPr>
        <w:t>،</w:t>
      </w:r>
      <w:r w:rsidRPr="00CA708E">
        <w:rPr>
          <w:rFonts w:hint="cs"/>
          <w:sz w:val="28"/>
          <w:rtl/>
        </w:rPr>
        <w:t xml:space="preserve"> </w:t>
      </w:r>
      <w:r w:rsidRPr="00F7464A">
        <w:rPr>
          <w:sz w:val="28"/>
          <w:rtl/>
          <w:lang w:bidi="ar-LB"/>
        </w:rPr>
        <w:t>مدخل إلى تاريخ نشر التراث العربي، مع محاضرة عن التصحيف والتحريف</w:t>
      </w:r>
      <w:r w:rsidRPr="00F7464A">
        <w:rPr>
          <w:sz w:val="28"/>
          <w:rtl/>
        </w:rPr>
        <w:t>: 299</w:t>
      </w:r>
      <w:r w:rsidRPr="00F7464A">
        <w:rPr>
          <w:rFonts w:hint="cs"/>
          <w:sz w:val="28"/>
          <w:rtl/>
        </w:rPr>
        <w:t xml:space="preserve">. </w:t>
      </w:r>
    </w:p>
  </w:endnote>
  <w:endnote w:id="482">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هارون،</w:t>
      </w:r>
      <w:r w:rsidRPr="00F7464A">
        <w:rPr>
          <w:rFonts w:hint="cs"/>
          <w:sz w:val="28"/>
          <w:rtl/>
        </w:rPr>
        <w:t xml:space="preserve"> </w:t>
      </w:r>
      <w:r w:rsidRPr="00F7464A">
        <w:rPr>
          <w:sz w:val="28"/>
          <w:rtl/>
          <w:lang w:bidi="ar-LB"/>
        </w:rPr>
        <w:t>قطوف أدبية: الدراسات النقية في التراث العربي حول تحقيق التراث، باب 1</w:t>
      </w:r>
      <w:r w:rsidRPr="00F7464A">
        <w:rPr>
          <w:rFonts w:hint="cs"/>
          <w:sz w:val="28"/>
          <w:rtl/>
          <w:lang w:bidi="ar-LB"/>
        </w:rPr>
        <w:t>،</w:t>
      </w:r>
      <w:r w:rsidRPr="00F7464A">
        <w:rPr>
          <w:sz w:val="28"/>
          <w:rtl/>
          <w:lang w:bidi="ar-LB"/>
        </w:rPr>
        <w:t xml:space="preserve"> حول</w:t>
      </w:r>
      <w:r w:rsidRPr="00CA708E">
        <w:rPr>
          <w:sz w:val="28"/>
          <w:rtl/>
          <w:lang w:bidi="ar-LB"/>
        </w:rPr>
        <w:t xml:space="preserve"> </w:t>
      </w:r>
      <w:r w:rsidRPr="00F7464A">
        <w:rPr>
          <w:sz w:val="28"/>
          <w:rtl/>
          <w:lang w:bidi="ar-LB"/>
        </w:rPr>
        <w:t>تجربتي في إحياء التراث</w:t>
      </w:r>
      <w:r w:rsidRPr="00F7464A">
        <w:rPr>
          <w:rFonts w:hint="cs"/>
          <w:sz w:val="28"/>
          <w:rtl/>
          <w:lang w:bidi="ar-LB"/>
        </w:rPr>
        <w:t>: 14</w:t>
      </w:r>
      <w:r w:rsidRPr="00F7464A">
        <w:rPr>
          <w:rFonts w:hint="cs"/>
          <w:sz w:val="28"/>
          <w:rtl/>
        </w:rPr>
        <w:t xml:space="preserve">. </w:t>
      </w:r>
    </w:p>
  </w:endnote>
  <w:endnote w:id="483">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قتيبة</w:t>
      </w:r>
      <w:r w:rsidRPr="00F7464A">
        <w:rPr>
          <w:rFonts w:hint="cs"/>
          <w:sz w:val="28"/>
          <w:rtl/>
        </w:rPr>
        <w:t xml:space="preserve">، </w:t>
      </w:r>
      <w:r w:rsidRPr="00F7464A">
        <w:rPr>
          <w:sz w:val="28"/>
          <w:rtl/>
          <w:lang w:bidi="ar-LB"/>
        </w:rPr>
        <w:t>أدب الكاتب</w:t>
      </w:r>
      <w:r w:rsidRPr="00F7464A">
        <w:rPr>
          <w:sz w:val="28"/>
          <w:rtl/>
        </w:rPr>
        <w:t>: 191؛ الصفدي</w:t>
      </w:r>
      <w:r w:rsidRPr="00F7464A">
        <w:rPr>
          <w:rFonts w:hint="cs"/>
          <w:sz w:val="28"/>
          <w:rtl/>
        </w:rPr>
        <w:t>، الوافي بالوفيات</w:t>
      </w:r>
      <w:r w:rsidRPr="00F7464A">
        <w:rPr>
          <w:sz w:val="28"/>
          <w:rtl/>
        </w:rPr>
        <w:t>: 345</w:t>
      </w:r>
      <w:r w:rsidRPr="00F7464A">
        <w:rPr>
          <w:rFonts w:hint="cs"/>
          <w:sz w:val="28"/>
          <w:rtl/>
        </w:rPr>
        <w:t xml:space="preserve">. </w:t>
      </w:r>
    </w:p>
  </w:endnote>
  <w:endnote w:id="484">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ال</w:t>
      </w:r>
      <w:r w:rsidRPr="00F7464A">
        <w:rPr>
          <w:rFonts w:hint="cs"/>
          <w:sz w:val="28"/>
          <w:rtl/>
        </w:rPr>
        <w:t>أ</w:t>
      </w:r>
      <w:r w:rsidRPr="00F7464A">
        <w:rPr>
          <w:sz w:val="28"/>
          <w:rtl/>
        </w:rPr>
        <w:t>نباري</w:t>
      </w:r>
      <w:r w:rsidRPr="00F7464A">
        <w:rPr>
          <w:rFonts w:hint="cs"/>
          <w:sz w:val="28"/>
          <w:rtl/>
        </w:rPr>
        <w:t xml:space="preserve">، </w:t>
      </w:r>
      <w:r w:rsidRPr="00F7464A">
        <w:rPr>
          <w:sz w:val="28"/>
          <w:rtl/>
          <w:lang w:bidi="ar-LB"/>
        </w:rPr>
        <w:t>شرح القصائد السبع الطوال الجاهليات</w:t>
      </w:r>
      <w:r w:rsidRPr="00F7464A">
        <w:rPr>
          <w:sz w:val="28"/>
          <w:rtl/>
        </w:rPr>
        <w:t>: 317</w:t>
      </w:r>
      <w:r w:rsidRPr="00F7464A">
        <w:rPr>
          <w:rFonts w:hint="cs"/>
          <w:sz w:val="28"/>
          <w:rtl/>
        </w:rPr>
        <w:t xml:space="preserve">. </w:t>
      </w:r>
    </w:p>
  </w:endnote>
  <w:endnote w:id="485">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هارون</w:t>
      </w:r>
      <w:r w:rsidRPr="00F7464A">
        <w:rPr>
          <w:rFonts w:hint="cs"/>
          <w:sz w:val="28"/>
          <w:rtl/>
        </w:rPr>
        <w:t xml:space="preserve">، </w:t>
      </w:r>
      <w:r w:rsidRPr="00F7464A">
        <w:rPr>
          <w:sz w:val="28"/>
          <w:rtl/>
          <w:lang w:bidi="ar-LB"/>
        </w:rPr>
        <w:t>قطوف أدبية: الدراسات النقية في التراث العربي حول تحقيق التراث، باب 1</w:t>
      </w:r>
      <w:r w:rsidRPr="00F7464A">
        <w:rPr>
          <w:rFonts w:hint="cs"/>
          <w:sz w:val="28"/>
          <w:rtl/>
          <w:lang w:bidi="ar-LB"/>
        </w:rPr>
        <w:t>،</w:t>
      </w:r>
      <w:r w:rsidRPr="00F7464A">
        <w:rPr>
          <w:sz w:val="28"/>
          <w:rtl/>
          <w:lang w:bidi="ar-LB"/>
        </w:rPr>
        <w:t xml:space="preserve"> حول تجربتي في إحياء التراث</w:t>
      </w:r>
      <w:r w:rsidRPr="00F7464A">
        <w:rPr>
          <w:sz w:val="28"/>
          <w:rtl/>
        </w:rPr>
        <w:t>: 15</w:t>
      </w:r>
      <w:r w:rsidRPr="00F7464A">
        <w:rPr>
          <w:rFonts w:hint="cs"/>
          <w:sz w:val="28"/>
          <w:rtl/>
        </w:rPr>
        <w:t xml:space="preserve">. </w:t>
      </w:r>
    </w:p>
  </w:endnote>
  <w:endnote w:id="486">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الخوئي</w:t>
      </w:r>
      <w:proofErr w:type="spellEnd"/>
      <w:r w:rsidRPr="00F7464A">
        <w:rPr>
          <w:rFonts w:hint="cs"/>
          <w:sz w:val="28"/>
          <w:rtl/>
        </w:rPr>
        <w:t>، معجم رجال الحديث</w:t>
      </w:r>
      <w:r w:rsidRPr="00F7464A">
        <w:rPr>
          <w:sz w:val="28"/>
          <w:rtl/>
        </w:rPr>
        <w:t xml:space="preserve"> 1: 258</w:t>
      </w:r>
      <w:r w:rsidRPr="00F7464A">
        <w:rPr>
          <w:rFonts w:hint="cs"/>
          <w:sz w:val="28"/>
          <w:rtl/>
        </w:rPr>
        <w:t>؛</w:t>
      </w:r>
      <w:r w:rsidRPr="00F7464A">
        <w:rPr>
          <w:sz w:val="28"/>
          <w:rtl/>
        </w:rPr>
        <w:t xml:space="preserve"> 13: 49؛ التستري، </w:t>
      </w:r>
      <w:r w:rsidRPr="00F7464A">
        <w:rPr>
          <w:sz w:val="28"/>
          <w:rtl/>
          <w:lang w:bidi="ar-LB"/>
        </w:rPr>
        <w:t>مستدرك ال</w:t>
      </w:r>
      <w:r w:rsidRPr="00F7464A">
        <w:rPr>
          <w:rFonts w:hint="cs"/>
          <w:sz w:val="28"/>
          <w:rtl/>
          <w:lang w:bidi="ar-LB"/>
        </w:rPr>
        <w:t>أ</w:t>
      </w:r>
      <w:r w:rsidRPr="00F7464A">
        <w:rPr>
          <w:sz w:val="28"/>
          <w:rtl/>
          <w:lang w:bidi="ar-LB"/>
        </w:rPr>
        <w:t>خبار الدخيلة</w:t>
      </w:r>
      <w:r w:rsidRPr="00F7464A">
        <w:rPr>
          <w:sz w:val="28"/>
          <w:rtl/>
        </w:rPr>
        <w:t>: 262 ـ 263</w:t>
      </w:r>
      <w:r w:rsidRPr="00F7464A">
        <w:rPr>
          <w:rFonts w:hint="cs"/>
          <w:sz w:val="28"/>
          <w:rtl/>
        </w:rPr>
        <w:t xml:space="preserve">. </w:t>
      </w:r>
    </w:p>
  </w:endnote>
  <w:endnote w:id="487">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ال</w:t>
      </w:r>
      <w:r w:rsidRPr="00F7464A">
        <w:rPr>
          <w:rFonts w:hint="cs"/>
          <w:sz w:val="28"/>
          <w:rtl/>
        </w:rPr>
        <w:t>أ</w:t>
      </w:r>
      <w:r w:rsidRPr="00F7464A">
        <w:rPr>
          <w:sz w:val="28"/>
          <w:rtl/>
        </w:rPr>
        <w:t xml:space="preserve">نباري، </w:t>
      </w:r>
      <w:r w:rsidRPr="00F7464A">
        <w:rPr>
          <w:sz w:val="28"/>
          <w:rtl/>
          <w:lang w:bidi="ar-LB"/>
        </w:rPr>
        <w:t>شرح القصائد السبع الطوال الجاهليات</w:t>
      </w:r>
      <w:r w:rsidRPr="00F7464A">
        <w:rPr>
          <w:sz w:val="28"/>
          <w:rtl/>
        </w:rPr>
        <w:t xml:space="preserve">: 317؛ </w:t>
      </w:r>
      <w:proofErr w:type="spellStart"/>
      <w:r w:rsidRPr="00F7464A">
        <w:rPr>
          <w:sz w:val="28"/>
          <w:rtl/>
        </w:rPr>
        <w:t>مايل</w:t>
      </w:r>
      <w:proofErr w:type="spellEnd"/>
      <w:r w:rsidRPr="00F7464A">
        <w:rPr>
          <w:sz w:val="28"/>
          <w:rtl/>
        </w:rPr>
        <w:t xml:space="preserve"> هروي</w:t>
      </w:r>
      <w:r w:rsidRPr="00F7464A">
        <w:rPr>
          <w:rFonts w:hint="cs"/>
          <w:sz w:val="28"/>
          <w:rtl/>
        </w:rPr>
        <w:t xml:space="preserve">، </w:t>
      </w:r>
      <w:r w:rsidRPr="00F7464A">
        <w:rPr>
          <w:sz w:val="28"/>
          <w:rtl/>
          <w:lang w:bidi="ar-LB"/>
        </w:rPr>
        <w:t>نقد وتصحيح متون:</w:t>
      </w:r>
      <w:r w:rsidRPr="00CA708E">
        <w:rPr>
          <w:sz w:val="28"/>
          <w:rtl/>
          <w:lang w:bidi="ar-LB"/>
        </w:rPr>
        <w:t xml:space="preserve"> </w:t>
      </w:r>
      <w:r w:rsidRPr="00F7464A">
        <w:rPr>
          <w:sz w:val="28"/>
          <w:rtl/>
          <w:lang w:bidi="ar-LB"/>
        </w:rPr>
        <w:t xml:space="preserve">مراحل نسخه </w:t>
      </w:r>
      <w:proofErr w:type="spellStart"/>
      <w:r w:rsidRPr="00F7464A">
        <w:rPr>
          <w:sz w:val="28"/>
          <w:rtl/>
          <w:lang w:bidi="ar-LB"/>
        </w:rPr>
        <w:t>شناسي</w:t>
      </w:r>
      <w:proofErr w:type="spellEnd"/>
      <w:r w:rsidRPr="00F7464A">
        <w:rPr>
          <w:sz w:val="28"/>
          <w:rtl/>
          <w:lang w:bidi="ar-LB"/>
        </w:rPr>
        <w:t xml:space="preserve"> وشيوه </w:t>
      </w:r>
      <w:proofErr w:type="spellStart"/>
      <w:r w:rsidRPr="00F7464A">
        <w:rPr>
          <w:sz w:val="28"/>
          <w:rtl/>
          <w:lang w:bidi="ar-LB"/>
        </w:rPr>
        <w:t>هاي</w:t>
      </w:r>
      <w:proofErr w:type="spellEnd"/>
      <w:r w:rsidRPr="00F7464A">
        <w:rPr>
          <w:sz w:val="28"/>
          <w:rtl/>
          <w:lang w:bidi="ar-LB"/>
        </w:rPr>
        <w:t xml:space="preserve"> تصحيح نسخه </w:t>
      </w:r>
      <w:proofErr w:type="spellStart"/>
      <w:r w:rsidRPr="00F7464A">
        <w:rPr>
          <w:sz w:val="28"/>
          <w:rtl/>
          <w:lang w:bidi="ar-LB"/>
        </w:rPr>
        <w:t>هاي</w:t>
      </w:r>
      <w:proofErr w:type="spellEnd"/>
      <w:r w:rsidRPr="00F7464A">
        <w:rPr>
          <w:sz w:val="28"/>
          <w:rtl/>
          <w:lang w:bidi="ar-LB"/>
        </w:rPr>
        <w:t xml:space="preserve"> خطي فارسي</w:t>
      </w:r>
      <w:r w:rsidRPr="00F7464A">
        <w:rPr>
          <w:sz w:val="28"/>
          <w:rtl/>
        </w:rPr>
        <w:t>: 81؛ هارون</w:t>
      </w:r>
      <w:r w:rsidRPr="00F7464A">
        <w:rPr>
          <w:rFonts w:hint="cs"/>
          <w:sz w:val="28"/>
          <w:rtl/>
        </w:rPr>
        <w:t xml:space="preserve">، </w:t>
      </w:r>
      <w:r w:rsidRPr="00F7464A">
        <w:rPr>
          <w:sz w:val="28"/>
          <w:rtl/>
          <w:lang w:bidi="ar-LB"/>
        </w:rPr>
        <w:t>تحقيق النصوص</w:t>
      </w:r>
      <w:r w:rsidRPr="00CA708E">
        <w:rPr>
          <w:sz w:val="28"/>
          <w:rtl/>
          <w:lang w:bidi="ar-LB"/>
        </w:rPr>
        <w:t xml:space="preserve"> </w:t>
      </w:r>
      <w:r w:rsidRPr="00F7464A">
        <w:rPr>
          <w:sz w:val="28"/>
          <w:rtl/>
          <w:lang w:bidi="ar-LB"/>
        </w:rPr>
        <w:t>ونشرها</w:t>
      </w:r>
      <w:r w:rsidRPr="00F7464A">
        <w:rPr>
          <w:sz w:val="28"/>
          <w:rtl/>
        </w:rPr>
        <w:t>: 76</w:t>
      </w:r>
      <w:r w:rsidRPr="00F7464A">
        <w:rPr>
          <w:rFonts w:hint="cs"/>
          <w:sz w:val="28"/>
          <w:rtl/>
        </w:rPr>
        <w:t xml:space="preserve">. </w:t>
      </w:r>
    </w:p>
  </w:endnote>
  <w:endnote w:id="488">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للمثال يراجع: ابن </w:t>
      </w:r>
      <w:proofErr w:type="spellStart"/>
      <w:r w:rsidRPr="00F7464A">
        <w:rPr>
          <w:sz w:val="28"/>
          <w:rtl/>
        </w:rPr>
        <w:t>بابويه</w:t>
      </w:r>
      <w:proofErr w:type="spellEnd"/>
      <w:r w:rsidRPr="00F7464A">
        <w:rPr>
          <w:rFonts w:hint="cs"/>
          <w:sz w:val="28"/>
          <w:rtl/>
        </w:rPr>
        <w:t xml:space="preserve">، </w:t>
      </w:r>
      <w:r w:rsidRPr="00F7464A">
        <w:rPr>
          <w:sz w:val="28"/>
          <w:rtl/>
          <w:lang w:bidi="ar-LB"/>
        </w:rPr>
        <w:t>م</w:t>
      </w:r>
      <w:r w:rsidRPr="00F7464A">
        <w:rPr>
          <w:rFonts w:hint="cs"/>
          <w:sz w:val="28"/>
          <w:rtl/>
          <w:lang w:bidi="ar-LB"/>
        </w:rPr>
        <w:t>َ</w:t>
      </w:r>
      <w:r w:rsidRPr="00F7464A">
        <w:rPr>
          <w:sz w:val="28"/>
          <w:rtl/>
          <w:lang w:bidi="ar-LB"/>
        </w:rPr>
        <w:t>ن</w:t>
      </w:r>
      <w:r w:rsidRPr="00F7464A">
        <w:rPr>
          <w:rFonts w:hint="cs"/>
          <w:sz w:val="28"/>
          <w:rtl/>
          <w:lang w:bidi="ar-LB"/>
        </w:rPr>
        <w:t>ْ</w:t>
      </w:r>
      <w:r w:rsidRPr="00F7464A">
        <w:rPr>
          <w:sz w:val="28"/>
          <w:rtl/>
          <w:lang w:bidi="ar-LB"/>
        </w:rPr>
        <w:t xml:space="preserve"> لا يحضره الفقيه</w:t>
      </w:r>
      <w:r w:rsidRPr="00F7464A">
        <w:rPr>
          <w:sz w:val="28"/>
          <w:rtl/>
        </w:rPr>
        <w:t xml:space="preserve">: 189 ـ 191؛ حمزة </w:t>
      </w:r>
      <w:proofErr w:type="spellStart"/>
      <w:r w:rsidRPr="00F7464A">
        <w:rPr>
          <w:sz w:val="28"/>
          <w:rtl/>
        </w:rPr>
        <w:t>ال</w:t>
      </w:r>
      <w:r w:rsidRPr="00F7464A">
        <w:rPr>
          <w:rFonts w:hint="cs"/>
          <w:sz w:val="28"/>
          <w:rtl/>
        </w:rPr>
        <w:t>إ</w:t>
      </w:r>
      <w:r w:rsidRPr="00F7464A">
        <w:rPr>
          <w:sz w:val="28"/>
          <w:rtl/>
        </w:rPr>
        <w:t>صفهاني</w:t>
      </w:r>
      <w:proofErr w:type="spellEnd"/>
      <w:r w:rsidRPr="00F7464A">
        <w:rPr>
          <w:rFonts w:hint="cs"/>
          <w:sz w:val="28"/>
          <w:rtl/>
        </w:rPr>
        <w:t xml:space="preserve">، </w:t>
      </w:r>
      <w:r w:rsidRPr="00F7464A">
        <w:rPr>
          <w:sz w:val="28"/>
          <w:rtl/>
          <w:lang w:bidi="ar-LB"/>
        </w:rPr>
        <w:t>كتاب التنبيه</w:t>
      </w:r>
      <w:r w:rsidRPr="00CA708E">
        <w:rPr>
          <w:sz w:val="28"/>
          <w:rtl/>
          <w:lang w:bidi="ar-LB"/>
        </w:rPr>
        <w:t xml:space="preserve"> </w:t>
      </w:r>
      <w:r w:rsidRPr="00F7464A">
        <w:rPr>
          <w:sz w:val="28"/>
          <w:rtl/>
          <w:lang w:bidi="ar-LB"/>
        </w:rPr>
        <w:t>على حدوث التصحيف</w:t>
      </w:r>
      <w:r w:rsidRPr="00F7464A">
        <w:rPr>
          <w:sz w:val="28"/>
          <w:rtl/>
        </w:rPr>
        <w:t>: 40</w:t>
      </w:r>
      <w:r w:rsidRPr="00F7464A">
        <w:rPr>
          <w:rFonts w:hint="cs"/>
          <w:sz w:val="28"/>
          <w:rtl/>
        </w:rPr>
        <w:t xml:space="preserve">. </w:t>
      </w:r>
    </w:p>
  </w:endnote>
  <w:endnote w:id="489">
    <w:p w:rsidR="004E3A22" w:rsidRPr="00F7464A"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sz w:val="28"/>
          <w:rtl/>
        </w:rPr>
        <w:t>الشبيري</w:t>
      </w:r>
      <w:proofErr w:type="spellEnd"/>
      <w:r w:rsidRPr="00CA708E">
        <w:rPr>
          <w:sz w:val="28"/>
          <w:rtl/>
        </w:rPr>
        <w:t xml:space="preserve"> </w:t>
      </w:r>
      <w:proofErr w:type="spellStart"/>
      <w:r w:rsidRPr="00CA708E">
        <w:rPr>
          <w:sz w:val="28"/>
          <w:rtl/>
        </w:rPr>
        <w:t>الزنجاني</w:t>
      </w:r>
      <w:proofErr w:type="spellEnd"/>
      <w:r w:rsidRPr="00CA708E">
        <w:rPr>
          <w:sz w:val="28"/>
          <w:rtl/>
        </w:rPr>
        <w:t xml:space="preserve">، </w:t>
      </w:r>
      <w:r w:rsidRPr="00CA708E">
        <w:rPr>
          <w:rFonts w:hint="cs"/>
          <w:sz w:val="28"/>
          <w:rtl/>
          <w:lang w:bidi="ar-LB"/>
        </w:rPr>
        <w:t>أ</w:t>
      </w:r>
      <w:r w:rsidRPr="00CA708E">
        <w:rPr>
          <w:sz w:val="28"/>
          <w:rtl/>
          <w:lang w:bidi="ar-LB"/>
        </w:rPr>
        <w:t xml:space="preserve">بو </w:t>
      </w:r>
      <w:proofErr w:type="spellStart"/>
      <w:r w:rsidRPr="00CA708E">
        <w:rPr>
          <w:sz w:val="28"/>
          <w:rtl/>
          <w:lang w:bidi="ar-LB"/>
        </w:rPr>
        <w:t>العياش</w:t>
      </w:r>
      <w:proofErr w:type="spellEnd"/>
      <w:r w:rsidRPr="00CA708E">
        <w:rPr>
          <w:sz w:val="28"/>
          <w:rtl/>
          <w:lang w:bidi="ar-LB"/>
        </w:rPr>
        <w:t xml:space="preserve"> النجاشي وعصر وي</w:t>
      </w:r>
      <w:r w:rsidRPr="00CA708E">
        <w:rPr>
          <w:rFonts w:hint="cs"/>
          <w:sz w:val="28"/>
          <w:rtl/>
          <w:lang w:bidi="ar-LB"/>
        </w:rPr>
        <w:t>، القسم الثاني،</w:t>
      </w:r>
      <w:r w:rsidRPr="00CA708E">
        <w:rPr>
          <w:sz w:val="28"/>
          <w:rtl/>
          <w:lang w:bidi="ar-LB"/>
        </w:rPr>
        <w:t xml:space="preserve"> </w:t>
      </w:r>
      <w:r w:rsidRPr="00CA708E">
        <w:rPr>
          <w:rFonts w:hint="cs"/>
          <w:sz w:val="28"/>
          <w:rtl/>
          <w:lang w:bidi="ar-LB"/>
        </w:rPr>
        <w:t xml:space="preserve">مجلّة </w:t>
      </w:r>
      <w:r w:rsidRPr="00CA708E">
        <w:rPr>
          <w:sz w:val="28"/>
          <w:rtl/>
          <w:lang w:bidi="ar-LB"/>
        </w:rPr>
        <w:t xml:space="preserve">نور العلم، العدد </w:t>
      </w:r>
      <w:r w:rsidRPr="00F7464A">
        <w:rPr>
          <w:sz w:val="28"/>
          <w:rtl/>
          <w:lang w:bidi="ar-LB"/>
        </w:rPr>
        <w:t>12</w:t>
      </w:r>
      <w:r w:rsidRPr="00F7464A">
        <w:rPr>
          <w:rFonts w:hint="cs"/>
          <w:sz w:val="28"/>
          <w:rtl/>
          <w:lang w:bidi="ar-LB"/>
        </w:rPr>
        <w:t xml:space="preserve">: 17 ـ 18، </w:t>
      </w:r>
      <w:proofErr w:type="spellStart"/>
      <w:r w:rsidRPr="00F7464A">
        <w:rPr>
          <w:sz w:val="28"/>
          <w:rtl/>
          <w:lang w:bidi="ar-LB"/>
        </w:rPr>
        <w:t>آبان</w:t>
      </w:r>
      <w:proofErr w:type="spellEnd"/>
      <w:r w:rsidRPr="00F7464A">
        <w:rPr>
          <w:sz w:val="28"/>
          <w:rtl/>
          <w:lang w:bidi="ar-LB"/>
        </w:rPr>
        <w:t xml:space="preserve"> 1364</w:t>
      </w:r>
      <w:r w:rsidRPr="00F7464A">
        <w:rPr>
          <w:rFonts w:hint="cs"/>
          <w:sz w:val="28"/>
          <w:rtl/>
        </w:rPr>
        <w:t xml:space="preserve">. </w:t>
      </w:r>
    </w:p>
  </w:endnote>
  <w:endnote w:id="490">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الطناحي</w:t>
      </w:r>
      <w:proofErr w:type="spellEnd"/>
      <w:r w:rsidRPr="00F7464A">
        <w:rPr>
          <w:rFonts w:hint="cs"/>
          <w:sz w:val="28"/>
          <w:rtl/>
        </w:rPr>
        <w:t xml:space="preserve">، </w:t>
      </w:r>
      <w:r w:rsidRPr="00F7464A">
        <w:rPr>
          <w:sz w:val="28"/>
          <w:rtl/>
          <w:lang w:bidi="ar-LB"/>
        </w:rPr>
        <w:t>مدخل إلى تاريخ نشر التراث العربي، مع محاضرة عن التصحيف والتحريف</w:t>
      </w:r>
      <w:r w:rsidRPr="00F7464A">
        <w:rPr>
          <w:sz w:val="28"/>
          <w:rtl/>
        </w:rPr>
        <w:t>: 30،</w:t>
      </w:r>
      <w:r w:rsidRPr="00CA708E">
        <w:rPr>
          <w:sz w:val="28"/>
          <w:rtl/>
        </w:rPr>
        <w:t xml:space="preserve"> </w:t>
      </w:r>
      <w:r w:rsidRPr="00F7464A">
        <w:rPr>
          <w:sz w:val="28"/>
          <w:rtl/>
        </w:rPr>
        <w:t>307، 309، 311؛ الفضلي</w:t>
      </w:r>
      <w:r w:rsidRPr="00F7464A">
        <w:rPr>
          <w:rFonts w:hint="cs"/>
          <w:sz w:val="28"/>
          <w:rtl/>
        </w:rPr>
        <w:t xml:space="preserve">، </w:t>
      </w:r>
      <w:r w:rsidRPr="00F7464A">
        <w:rPr>
          <w:sz w:val="28"/>
          <w:rtl/>
          <w:lang w:bidi="ar-LB"/>
        </w:rPr>
        <w:t>أصول تحقيق التراث</w:t>
      </w:r>
      <w:r w:rsidRPr="00F7464A">
        <w:rPr>
          <w:rFonts w:hint="cs"/>
          <w:sz w:val="28"/>
          <w:rtl/>
        </w:rPr>
        <w:t>؛</w:t>
      </w:r>
      <w:r w:rsidRPr="00F7464A">
        <w:rPr>
          <w:sz w:val="28"/>
          <w:rtl/>
        </w:rPr>
        <w:t xml:space="preserve"> </w:t>
      </w:r>
      <w:proofErr w:type="spellStart"/>
      <w:r w:rsidRPr="00F7464A">
        <w:rPr>
          <w:sz w:val="28"/>
          <w:rtl/>
        </w:rPr>
        <w:t>مايل</w:t>
      </w:r>
      <w:proofErr w:type="spellEnd"/>
      <w:r w:rsidRPr="00F7464A">
        <w:rPr>
          <w:sz w:val="28"/>
          <w:rtl/>
        </w:rPr>
        <w:t xml:space="preserve"> هروي</w:t>
      </w:r>
      <w:r w:rsidRPr="00F7464A">
        <w:rPr>
          <w:rFonts w:hint="cs"/>
          <w:sz w:val="28"/>
          <w:rtl/>
        </w:rPr>
        <w:t xml:space="preserve">، </w:t>
      </w:r>
      <w:r w:rsidRPr="00F7464A">
        <w:rPr>
          <w:sz w:val="28"/>
          <w:rtl/>
          <w:lang w:bidi="ar-LB"/>
        </w:rPr>
        <w:t>نقد وتصحيح متون: مراحل نسخه</w:t>
      </w:r>
      <w:r w:rsidRPr="00CA708E">
        <w:rPr>
          <w:sz w:val="28"/>
          <w:rtl/>
          <w:lang w:bidi="ar-LB"/>
        </w:rPr>
        <w:t xml:space="preserve"> </w:t>
      </w:r>
      <w:proofErr w:type="spellStart"/>
      <w:r w:rsidRPr="00F7464A">
        <w:rPr>
          <w:sz w:val="28"/>
          <w:rtl/>
          <w:lang w:bidi="ar-LB"/>
        </w:rPr>
        <w:t>شناسي</w:t>
      </w:r>
      <w:proofErr w:type="spellEnd"/>
      <w:r w:rsidRPr="00F7464A">
        <w:rPr>
          <w:sz w:val="28"/>
          <w:rtl/>
          <w:lang w:bidi="ar-LB"/>
        </w:rPr>
        <w:t xml:space="preserve"> وشيوه </w:t>
      </w:r>
      <w:proofErr w:type="spellStart"/>
      <w:r w:rsidRPr="00F7464A">
        <w:rPr>
          <w:sz w:val="28"/>
          <w:rtl/>
          <w:lang w:bidi="ar-LB"/>
        </w:rPr>
        <w:t>هاي</w:t>
      </w:r>
      <w:proofErr w:type="spellEnd"/>
      <w:r w:rsidRPr="00F7464A">
        <w:rPr>
          <w:sz w:val="28"/>
          <w:rtl/>
          <w:lang w:bidi="ar-LB"/>
        </w:rPr>
        <w:t xml:space="preserve"> تصحيح نسخه </w:t>
      </w:r>
      <w:proofErr w:type="spellStart"/>
      <w:r w:rsidRPr="00F7464A">
        <w:rPr>
          <w:sz w:val="28"/>
          <w:rtl/>
          <w:lang w:bidi="ar-LB"/>
        </w:rPr>
        <w:t>هاي</w:t>
      </w:r>
      <w:proofErr w:type="spellEnd"/>
      <w:r w:rsidRPr="00F7464A">
        <w:rPr>
          <w:sz w:val="28"/>
          <w:rtl/>
          <w:lang w:bidi="ar-LB"/>
        </w:rPr>
        <w:t xml:space="preserve"> خطي فارسي</w:t>
      </w:r>
      <w:r w:rsidRPr="00F7464A">
        <w:rPr>
          <w:sz w:val="28"/>
          <w:rtl/>
        </w:rPr>
        <w:t>: 74</w:t>
      </w:r>
      <w:r w:rsidRPr="00F7464A">
        <w:rPr>
          <w:rFonts w:hint="cs"/>
          <w:sz w:val="28"/>
          <w:rtl/>
        </w:rPr>
        <w:t xml:space="preserve">. </w:t>
      </w:r>
    </w:p>
  </w:endnote>
  <w:endnote w:id="491">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للمثال يراجع: ابن سعد</w:t>
      </w:r>
      <w:r w:rsidRPr="00F7464A">
        <w:rPr>
          <w:rFonts w:hint="cs"/>
          <w:sz w:val="28"/>
          <w:rtl/>
        </w:rPr>
        <w:t>، الطبقات</w:t>
      </w:r>
      <w:r w:rsidRPr="00F7464A">
        <w:rPr>
          <w:sz w:val="28"/>
          <w:rtl/>
        </w:rPr>
        <w:t xml:space="preserve"> 3: 11؛ الصف</w:t>
      </w:r>
      <w:r w:rsidRPr="00F7464A">
        <w:rPr>
          <w:rFonts w:hint="cs"/>
          <w:sz w:val="28"/>
          <w:rtl/>
        </w:rPr>
        <w:t>ّ</w:t>
      </w:r>
      <w:r w:rsidRPr="00F7464A">
        <w:rPr>
          <w:sz w:val="28"/>
          <w:rtl/>
        </w:rPr>
        <w:t>ار القم</w:t>
      </w:r>
      <w:r w:rsidRPr="00F7464A">
        <w:rPr>
          <w:rFonts w:hint="cs"/>
          <w:sz w:val="28"/>
          <w:rtl/>
        </w:rPr>
        <w:t>ّ</w:t>
      </w:r>
      <w:r w:rsidRPr="00F7464A">
        <w:rPr>
          <w:sz w:val="28"/>
          <w:rtl/>
        </w:rPr>
        <w:t>ي</w:t>
      </w:r>
      <w:r w:rsidRPr="00F7464A">
        <w:rPr>
          <w:rFonts w:hint="cs"/>
          <w:sz w:val="28"/>
          <w:rtl/>
        </w:rPr>
        <w:t xml:space="preserve">، </w:t>
      </w:r>
      <w:r w:rsidRPr="00F7464A">
        <w:rPr>
          <w:sz w:val="28"/>
          <w:rtl/>
          <w:lang w:bidi="ar-LB"/>
        </w:rPr>
        <w:t>تصحيح التصحيف وتحرير</w:t>
      </w:r>
      <w:r w:rsidRPr="00CA708E">
        <w:rPr>
          <w:sz w:val="28"/>
          <w:rtl/>
          <w:lang w:bidi="ar-LB"/>
        </w:rPr>
        <w:t xml:space="preserve"> </w:t>
      </w:r>
      <w:r w:rsidRPr="00F7464A">
        <w:rPr>
          <w:sz w:val="28"/>
          <w:rtl/>
          <w:lang w:bidi="ar-LB"/>
        </w:rPr>
        <w:t>التحريف</w:t>
      </w:r>
      <w:r w:rsidRPr="00F7464A">
        <w:rPr>
          <w:sz w:val="28"/>
          <w:rtl/>
        </w:rPr>
        <w:t xml:space="preserve">: 517؛ </w:t>
      </w:r>
      <w:proofErr w:type="spellStart"/>
      <w:r w:rsidRPr="00F7464A">
        <w:rPr>
          <w:sz w:val="28"/>
          <w:rtl/>
        </w:rPr>
        <w:t>الكليني</w:t>
      </w:r>
      <w:proofErr w:type="spellEnd"/>
      <w:r w:rsidRPr="00F7464A">
        <w:rPr>
          <w:rFonts w:hint="cs"/>
          <w:sz w:val="28"/>
          <w:rtl/>
        </w:rPr>
        <w:t>، الكافي</w:t>
      </w:r>
      <w:r w:rsidRPr="00F7464A">
        <w:rPr>
          <w:sz w:val="28"/>
          <w:rtl/>
        </w:rPr>
        <w:t xml:space="preserve"> 4: 167؛ </w:t>
      </w:r>
      <w:proofErr w:type="spellStart"/>
      <w:r w:rsidRPr="00F7464A">
        <w:rPr>
          <w:sz w:val="28"/>
          <w:rtl/>
        </w:rPr>
        <w:t>المجلسي</w:t>
      </w:r>
      <w:proofErr w:type="spellEnd"/>
      <w:r w:rsidRPr="00F7464A">
        <w:rPr>
          <w:rFonts w:hint="cs"/>
          <w:sz w:val="28"/>
          <w:rtl/>
        </w:rPr>
        <w:t xml:space="preserve">، بحار الأنوار </w:t>
      </w:r>
      <w:r w:rsidRPr="00F7464A">
        <w:rPr>
          <w:sz w:val="28"/>
          <w:rtl/>
        </w:rPr>
        <w:t xml:space="preserve">40: 143؛ </w:t>
      </w:r>
      <w:proofErr w:type="spellStart"/>
      <w:r w:rsidRPr="00F7464A">
        <w:rPr>
          <w:sz w:val="28"/>
          <w:rtl/>
        </w:rPr>
        <w:t>الميرداماد</w:t>
      </w:r>
      <w:proofErr w:type="spellEnd"/>
      <w:r w:rsidRPr="00F7464A">
        <w:rPr>
          <w:sz w:val="28"/>
          <w:rtl/>
        </w:rPr>
        <w:t xml:space="preserve">، </w:t>
      </w:r>
      <w:r w:rsidRPr="00F7464A">
        <w:rPr>
          <w:sz w:val="28"/>
          <w:rtl/>
          <w:lang w:bidi="ar-LB"/>
        </w:rPr>
        <w:t>الرواشح</w:t>
      </w:r>
      <w:r w:rsidRPr="00CA708E">
        <w:rPr>
          <w:sz w:val="28"/>
          <w:rtl/>
          <w:lang w:bidi="ar-LB"/>
        </w:rPr>
        <w:t xml:space="preserve"> </w:t>
      </w:r>
      <w:r w:rsidRPr="00F7464A">
        <w:rPr>
          <w:sz w:val="28"/>
          <w:rtl/>
          <w:lang w:bidi="ar-LB"/>
        </w:rPr>
        <w:t>السماوية</w:t>
      </w:r>
      <w:r w:rsidRPr="00F7464A">
        <w:rPr>
          <w:rFonts w:hint="cs"/>
          <w:sz w:val="28"/>
          <w:rtl/>
        </w:rPr>
        <w:t xml:space="preserve">: </w:t>
      </w:r>
      <w:r w:rsidRPr="00F7464A">
        <w:rPr>
          <w:sz w:val="28"/>
          <w:rtl/>
        </w:rPr>
        <w:t>145</w:t>
      </w:r>
      <w:r w:rsidRPr="00F7464A">
        <w:rPr>
          <w:rFonts w:hint="cs"/>
          <w:sz w:val="28"/>
          <w:rtl/>
        </w:rPr>
        <w:t xml:space="preserve">. </w:t>
      </w:r>
    </w:p>
  </w:endnote>
  <w:endnote w:id="492">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الصلاح</w:t>
      </w:r>
      <w:r w:rsidRPr="00F7464A">
        <w:rPr>
          <w:rFonts w:hint="cs"/>
          <w:sz w:val="28"/>
          <w:rtl/>
        </w:rPr>
        <w:t xml:space="preserve">، </w:t>
      </w:r>
      <w:r w:rsidRPr="00F7464A">
        <w:rPr>
          <w:sz w:val="28"/>
          <w:rtl/>
          <w:lang w:bidi="ar-LB"/>
        </w:rPr>
        <w:t>علوم الحديث</w:t>
      </w:r>
      <w:r w:rsidRPr="00F7464A">
        <w:rPr>
          <w:sz w:val="28"/>
          <w:rtl/>
        </w:rPr>
        <w:t xml:space="preserve">: 334؛ السيوطي، </w:t>
      </w:r>
      <w:r w:rsidRPr="00F7464A">
        <w:rPr>
          <w:sz w:val="28"/>
          <w:rtl/>
          <w:lang w:bidi="ar-LB"/>
        </w:rPr>
        <w:t>تدريب الراوي في شرح تقريب النواوي</w:t>
      </w:r>
      <w:r w:rsidRPr="00F7464A">
        <w:rPr>
          <w:sz w:val="28"/>
          <w:rtl/>
        </w:rPr>
        <w:t xml:space="preserve"> 2: 850؛</w:t>
      </w:r>
      <w:r w:rsidRPr="00CA708E">
        <w:rPr>
          <w:sz w:val="28"/>
          <w:rtl/>
        </w:rPr>
        <w:t xml:space="preserve"> </w:t>
      </w:r>
      <w:proofErr w:type="spellStart"/>
      <w:r w:rsidRPr="00F7464A">
        <w:rPr>
          <w:sz w:val="28"/>
          <w:rtl/>
        </w:rPr>
        <w:t>الطناحي</w:t>
      </w:r>
      <w:proofErr w:type="spellEnd"/>
      <w:r w:rsidRPr="00F7464A">
        <w:rPr>
          <w:rFonts w:hint="cs"/>
          <w:sz w:val="28"/>
          <w:rtl/>
        </w:rPr>
        <w:t xml:space="preserve">، </w:t>
      </w:r>
      <w:r w:rsidRPr="00F7464A">
        <w:rPr>
          <w:sz w:val="28"/>
          <w:rtl/>
          <w:lang w:bidi="ar-LB"/>
        </w:rPr>
        <w:t>مدخل إلى تاريخ نشر التراث العربي، مع محاضرة عن التصحيف والتحريف</w:t>
      </w:r>
      <w:r w:rsidRPr="00F7464A">
        <w:rPr>
          <w:sz w:val="28"/>
          <w:rtl/>
        </w:rPr>
        <w:t>: 313</w:t>
      </w:r>
      <w:r w:rsidRPr="00F7464A">
        <w:rPr>
          <w:rFonts w:hint="cs"/>
          <w:sz w:val="28"/>
          <w:rtl/>
        </w:rPr>
        <w:t xml:space="preserve">. </w:t>
      </w:r>
    </w:p>
  </w:endnote>
  <w:endnote w:id="493">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بركشترسر</w:t>
      </w:r>
      <w:proofErr w:type="spellEnd"/>
      <w:r w:rsidRPr="00F7464A">
        <w:rPr>
          <w:rFonts w:hint="cs"/>
          <w:sz w:val="28"/>
          <w:rtl/>
        </w:rPr>
        <w:t xml:space="preserve">، </w:t>
      </w:r>
      <w:r w:rsidRPr="00F7464A">
        <w:rPr>
          <w:rFonts w:hint="cs"/>
          <w:sz w:val="28"/>
          <w:rtl/>
          <w:lang w:bidi="ar-LB"/>
        </w:rPr>
        <w:t>أ</w:t>
      </w:r>
      <w:r w:rsidRPr="00F7464A">
        <w:rPr>
          <w:sz w:val="28"/>
          <w:rtl/>
          <w:lang w:bidi="ar-LB"/>
        </w:rPr>
        <w:t>صول نقد النصوص ونشر الكتب</w:t>
      </w:r>
      <w:r w:rsidRPr="00F7464A">
        <w:rPr>
          <w:rFonts w:hint="cs"/>
          <w:sz w:val="28"/>
          <w:rtl/>
          <w:lang w:bidi="ar-LB"/>
        </w:rPr>
        <w:t>: 17</w:t>
      </w:r>
      <w:r w:rsidRPr="00F7464A">
        <w:rPr>
          <w:rFonts w:hint="cs"/>
          <w:sz w:val="28"/>
          <w:rtl/>
        </w:rPr>
        <w:t xml:space="preserve">. </w:t>
      </w:r>
    </w:p>
  </w:endnote>
  <w:endnote w:id="494">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ال</w:t>
      </w:r>
      <w:r w:rsidRPr="00F7464A">
        <w:rPr>
          <w:rFonts w:hint="cs"/>
          <w:sz w:val="28"/>
          <w:rtl/>
        </w:rPr>
        <w:t>أ</w:t>
      </w:r>
      <w:r w:rsidRPr="00F7464A">
        <w:rPr>
          <w:sz w:val="28"/>
          <w:rtl/>
        </w:rPr>
        <w:t>زدي</w:t>
      </w:r>
      <w:r w:rsidRPr="00F7464A">
        <w:rPr>
          <w:rFonts w:hint="cs"/>
          <w:sz w:val="28"/>
          <w:rtl/>
        </w:rPr>
        <w:t xml:space="preserve">، </w:t>
      </w:r>
      <w:r w:rsidRPr="00F7464A">
        <w:rPr>
          <w:sz w:val="28"/>
          <w:rtl/>
          <w:lang w:bidi="ar-LB"/>
        </w:rPr>
        <w:t>كتاب المؤتلف والمختلف</w:t>
      </w:r>
      <w:r w:rsidRPr="00F7464A">
        <w:rPr>
          <w:sz w:val="28"/>
          <w:rtl/>
        </w:rPr>
        <w:t>: 8؛ الخطيب البغدادي</w:t>
      </w:r>
      <w:r w:rsidRPr="00F7464A">
        <w:rPr>
          <w:rFonts w:hint="cs"/>
          <w:sz w:val="28"/>
          <w:rtl/>
        </w:rPr>
        <w:t xml:space="preserve">، </w:t>
      </w:r>
      <w:r w:rsidRPr="00F7464A">
        <w:rPr>
          <w:sz w:val="28"/>
          <w:rtl/>
          <w:lang w:bidi="ar-LB"/>
        </w:rPr>
        <w:t>تاريخ بغداد</w:t>
      </w:r>
      <w:r w:rsidRPr="00F7464A">
        <w:rPr>
          <w:sz w:val="28"/>
          <w:rtl/>
        </w:rPr>
        <w:t>: 417؛ ابن الصلاح</w:t>
      </w:r>
      <w:r w:rsidRPr="00F7464A">
        <w:rPr>
          <w:rFonts w:hint="cs"/>
          <w:sz w:val="28"/>
          <w:rtl/>
        </w:rPr>
        <w:t xml:space="preserve">، </w:t>
      </w:r>
      <w:r w:rsidRPr="00F7464A">
        <w:rPr>
          <w:sz w:val="28"/>
          <w:rtl/>
          <w:lang w:bidi="ar-LB"/>
        </w:rPr>
        <w:t>علوم</w:t>
      </w:r>
      <w:r w:rsidRPr="00CA708E">
        <w:rPr>
          <w:sz w:val="28"/>
          <w:rtl/>
          <w:lang w:bidi="ar-LB"/>
        </w:rPr>
        <w:t xml:space="preserve"> </w:t>
      </w:r>
      <w:r w:rsidRPr="00F7464A">
        <w:rPr>
          <w:sz w:val="28"/>
          <w:rtl/>
          <w:lang w:bidi="ar-LB"/>
        </w:rPr>
        <w:t>الحديث</w:t>
      </w:r>
      <w:r w:rsidRPr="00F7464A">
        <w:rPr>
          <w:sz w:val="28"/>
          <w:rtl/>
        </w:rPr>
        <w:t>: 163؛ ابن دقيق العيد</w:t>
      </w:r>
      <w:r w:rsidRPr="00F7464A">
        <w:rPr>
          <w:rFonts w:hint="cs"/>
          <w:sz w:val="28"/>
          <w:rtl/>
        </w:rPr>
        <w:t xml:space="preserve">، </w:t>
      </w:r>
      <w:r w:rsidRPr="00F7464A">
        <w:rPr>
          <w:sz w:val="28"/>
          <w:rtl/>
          <w:lang w:bidi="ar-LB"/>
        </w:rPr>
        <w:t>الاقتراح في بيان ال</w:t>
      </w:r>
      <w:r w:rsidRPr="00F7464A">
        <w:rPr>
          <w:rFonts w:hint="cs"/>
          <w:sz w:val="28"/>
          <w:rtl/>
          <w:lang w:bidi="ar-LB"/>
        </w:rPr>
        <w:t>إ</w:t>
      </w:r>
      <w:r w:rsidRPr="00F7464A">
        <w:rPr>
          <w:sz w:val="28"/>
          <w:rtl/>
          <w:lang w:bidi="ar-LB"/>
        </w:rPr>
        <w:t>صلاح وما أضيف إلى ذلك من ال</w:t>
      </w:r>
      <w:r w:rsidRPr="00F7464A">
        <w:rPr>
          <w:rFonts w:hint="cs"/>
          <w:sz w:val="28"/>
          <w:rtl/>
          <w:lang w:bidi="ar-LB"/>
        </w:rPr>
        <w:t>أ</w:t>
      </w:r>
      <w:r w:rsidRPr="00F7464A">
        <w:rPr>
          <w:sz w:val="28"/>
          <w:rtl/>
          <w:lang w:bidi="ar-LB"/>
        </w:rPr>
        <w:t>حاديث المعدودة</w:t>
      </w:r>
      <w:r w:rsidRPr="00CA708E">
        <w:rPr>
          <w:sz w:val="28"/>
          <w:rtl/>
          <w:lang w:bidi="ar-LB"/>
        </w:rPr>
        <w:t xml:space="preserve"> </w:t>
      </w:r>
      <w:r w:rsidRPr="00F7464A">
        <w:rPr>
          <w:sz w:val="28"/>
          <w:rtl/>
          <w:lang w:bidi="ar-LB"/>
        </w:rPr>
        <w:t>من الكتب</w:t>
      </w:r>
      <w:r w:rsidRPr="00F7464A">
        <w:rPr>
          <w:sz w:val="28"/>
          <w:rtl/>
        </w:rPr>
        <w:t>: 285</w:t>
      </w:r>
      <w:r w:rsidRPr="00F7464A">
        <w:rPr>
          <w:rFonts w:hint="cs"/>
          <w:sz w:val="28"/>
          <w:rtl/>
        </w:rPr>
        <w:t xml:space="preserve">. </w:t>
      </w:r>
    </w:p>
  </w:endnote>
  <w:endnote w:id="495">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هارون، </w:t>
      </w:r>
      <w:r w:rsidRPr="00F7464A">
        <w:rPr>
          <w:sz w:val="28"/>
          <w:rtl/>
          <w:lang w:bidi="ar-LB"/>
        </w:rPr>
        <w:t>تحقيق النصوص ونشرها</w:t>
      </w:r>
      <w:r w:rsidRPr="00F7464A">
        <w:rPr>
          <w:sz w:val="28"/>
          <w:rtl/>
        </w:rPr>
        <w:t>: 76</w:t>
      </w:r>
      <w:r w:rsidRPr="00F7464A">
        <w:rPr>
          <w:rFonts w:hint="cs"/>
          <w:sz w:val="28"/>
          <w:rtl/>
        </w:rPr>
        <w:t xml:space="preserve">. </w:t>
      </w:r>
    </w:p>
  </w:endnote>
  <w:endnote w:id="496">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الطناحي</w:t>
      </w:r>
      <w:proofErr w:type="spellEnd"/>
      <w:r w:rsidRPr="00F7464A">
        <w:rPr>
          <w:rFonts w:hint="cs"/>
          <w:sz w:val="28"/>
          <w:rtl/>
        </w:rPr>
        <w:t xml:space="preserve">، </w:t>
      </w:r>
      <w:r w:rsidRPr="00F7464A">
        <w:rPr>
          <w:sz w:val="28"/>
          <w:rtl/>
          <w:lang w:bidi="ar-LB"/>
        </w:rPr>
        <w:t>مدخل إلى تاريخ نشر التراث العربي، مع محاضرة عن التصحيف والتحريف</w:t>
      </w:r>
      <w:r w:rsidRPr="00F7464A">
        <w:rPr>
          <w:sz w:val="28"/>
          <w:rtl/>
        </w:rPr>
        <w:t>: 301</w:t>
      </w:r>
      <w:r w:rsidRPr="00F7464A">
        <w:rPr>
          <w:rFonts w:hint="cs"/>
          <w:sz w:val="28"/>
          <w:rtl/>
        </w:rPr>
        <w:t xml:space="preserve">. </w:t>
      </w:r>
    </w:p>
  </w:endnote>
  <w:endnote w:id="497">
    <w:p w:rsidR="004E3A22" w:rsidRPr="00F7464A"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sz w:val="28"/>
          <w:rtl/>
        </w:rPr>
        <w:t>مايل</w:t>
      </w:r>
      <w:proofErr w:type="spellEnd"/>
      <w:r w:rsidRPr="00CA708E">
        <w:rPr>
          <w:sz w:val="28"/>
          <w:rtl/>
        </w:rPr>
        <w:t xml:space="preserve"> هروي</w:t>
      </w:r>
      <w:r w:rsidRPr="00CA708E">
        <w:rPr>
          <w:rFonts w:hint="cs"/>
          <w:sz w:val="28"/>
          <w:rtl/>
        </w:rPr>
        <w:t xml:space="preserve">، </w:t>
      </w:r>
      <w:r w:rsidRPr="00CA708E">
        <w:rPr>
          <w:sz w:val="28"/>
          <w:rtl/>
          <w:lang w:bidi="ar-LB"/>
        </w:rPr>
        <w:t xml:space="preserve">نقد وتصحيح متون: مراحل نسخه </w:t>
      </w:r>
      <w:proofErr w:type="spellStart"/>
      <w:r w:rsidRPr="00CA708E">
        <w:rPr>
          <w:sz w:val="28"/>
          <w:rtl/>
          <w:lang w:bidi="ar-LB"/>
        </w:rPr>
        <w:t>شناسي</w:t>
      </w:r>
      <w:proofErr w:type="spellEnd"/>
      <w:r w:rsidRPr="00CA708E">
        <w:rPr>
          <w:sz w:val="28"/>
          <w:rtl/>
          <w:lang w:bidi="ar-LB"/>
        </w:rPr>
        <w:t xml:space="preserve"> وشيوه </w:t>
      </w:r>
      <w:proofErr w:type="spellStart"/>
      <w:r w:rsidRPr="00CA708E">
        <w:rPr>
          <w:sz w:val="28"/>
          <w:rtl/>
          <w:lang w:bidi="ar-LB"/>
        </w:rPr>
        <w:t>هاي</w:t>
      </w:r>
      <w:proofErr w:type="spellEnd"/>
      <w:r w:rsidRPr="00CA708E">
        <w:rPr>
          <w:sz w:val="28"/>
          <w:rtl/>
          <w:lang w:bidi="ar-LB"/>
        </w:rPr>
        <w:t xml:space="preserve"> تصحيح نسخه </w:t>
      </w:r>
      <w:proofErr w:type="spellStart"/>
      <w:r w:rsidRPr="00CA708E">
        <w:rPr>
          <w:sz w:val="28"/>
          <w:rtl/>
          <w:lang w:bidi="ar-LB"/>
        </w:rPr>
        <w:t>هاي</w:t>
      </w:r>
      <w:proofErr w:type="spellEnd"/>
      <w:r w:rsidRPr="00CA708E">
        <w:rPr>
          <w:sz w:val="28"/>
          <w:rtl/>
          <w:lang w:bidi="ar-LB"/>
        </w:rPr>
        <w:t xml:space="preserve"> خطي </w:t>
      </w:r>
      <w:r w:rsidRPr="00F7464A">
        <w:rPr>
          <w:sz w:val="28"/>
          <w:rtl/>
          <w:lang w:bidi="ar-LB"/>
        </w:rPr>
        <w:t>فارسي</w:t>
      </w:r>
      <w:r w:rsidRPr="00F7464A">
        <w:rPr>
          <w:sz w:val="28"/>
          <w:rtl/>
        </w:rPr>
        <w:t>: 134 وما بعدها</w:t>
      </w:r>
      <w:r w:rsidRPr="00F7464A">
        <w:rPr>
          <w:rFonts w:hint="cs"/>
          <w:sz w:val="28"/>
          <w:rtl/>
        </w:rPr>
        <w:t xml:space="preserve">. </w:t>
      </w:r>
    </w:p>
  </w:endnote>
  <w:endnote w:id="498">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الحاكم </w:t>
      </w:r>
      <w:proofErr w:type="spellStart"/>
      <w:r w:rsidRPr="00F7464A">
        <w:rPr>
          <w:sz w:val="28"/>
          <w:rtl/>
        </w:rPr>
        <w:t>النيش</w:t>
      </w:r>
      <w:r w:rsidRPr="00F7464A">
        <w:rPr>
          <w:rFonts w:hint="cs"/>
          <w:sz w:val="28"/>
          <w:rtl/>
        </w:rPr>
        <w:t>ا</w:t>
      </w:r>
      <w:r w:rsidRPr="00F7464A">
        <w:rPr>
          <w:sz w:val="28"/>
          <w:rtl/>
        </w:rPr>
        <w:t>بوري</w:t>
      </w:r>
      <w:proofErr w:type="spellEnd"/>
      <w:r w:rsidRPr="00F7464A">
        <w:rPr>
          <w:rFonts w:hint="cs"/>
          <w:sz w:val="28"/>
          <w:rtl/>
        </w:rPr>
        <w:t xml:space="preserve">، </w:t>
      </w:r>
      <w:r w:rsidRPr="00F7464A">
        <w:rPr>
          <w:sz w:val="28"/>
          <w:rtl/>
          <w:lang w:bidi="ar-LB"/>
        </w:rPr>
        <w:t>كتاب معرفة علوم الحديث</w:t>
      </w:r>
      <w:r w:rsidRPr="00F7464A">
        <w:rPr>
          <w:sz w:val="28"/>
          <w:rtl/>
        </w:rPr>
        <w:t>: 146 ـ 151؛ ابن الصلاح</w:t>
      </w:r>
      <w:r w:rsidRPr="00F7464A">
        <w:rPr>
          <w:rFonts w:hint="cs"/>
          <w:sz w:val="28"/>
          <w:rtl/>
        </w:rPr>
        <w:t xml:space="preserve">، </w:t>
      </w:r>
      <w:r w:rsidRPr="00F7464A">
        <w:rPr>
          <w:sz w:val="28"/>
          <w:rtl/>
          <w:lang w:bidi="ar-LB"/>
        </w:rPr>
        <w:t>علوم الحديث</w:t>
      </w:r>
      <w:r w:rsidRPr="00F7464A">
        <w:rPr>
          <w:sz w:val="28"/>
          <w:rtl/>
        </w:rPr>
        <w:t>:</w:t>
      </w:r>
      <w:r w:rsidRPr="00CA708E">
        <w:rPr>
          <w:sz w:val="28"/>
          <w:rtl/>
        </w:rPr>
        <w:t xml:space="preserve"> </w:t>
      </w:r>
      <w:r w:rsidRPr="00F7464A">
        <w:rPr>
          <w:sz w:val="28"/>
          <w:rtl/>
        </w:rPr>
        <w:t>256؛ السيوطي، تدريب الراوي 2: 648 ـ 650؛ الشهيد الثاني</w:t>
      </w:r>
      <w:r w:rsidRPr="00F7464A">
        <w:rPr>
          <w:rFonts w:hint="cs"/>
          <w:sz w:val="28"/>
          <w:rtl/>
        </w:rPr>
        <w:t xml:space="preserve">، </w:t>
      </w:r>
      <w:r w:rsidRPr="00F7464A">
        <w:rPr>
          <w:sz w:val="28"/>
          <w:rtl/>
          <w:lang w:bidi="ar-LB"/>
        </w:rPr>
        <w:t>الرعاية في علم الدراية</w:t>
      </w:r>
      <w:r w:rsidRPr="00F7464A">
        <w:rPr>
          <w:sz w:val="28"/>
          <w:rtl/>
        </w:rPr>
        <w:t>: 109 ـ</w:t>
      </w:r>
      <w:r w:rsidRPr="00CA708E">
        <w:rPr>
          <w:sz w:val="28"/>
          <w:rtl/>
        </w:rPr>
        <w:t xml:space="preserve"> </w:t>
      </w:r>
      <w:r w:rsidRPr="00F7464A">
        <w:rPr>
          <w:sz w:val="28"/>
          <w:rtl/>
        </w:rPr>
        <w:t xml:space="preserve">111؛ عبد الله </w:t>
      </w:r>
      <w:proofErr w:type="spellStart"/>
      <w:r w:rsidRPr="00F7464A">
        <w:rPr>
          <w:sz w:val="28"/>
          <w:rtl/>
        </w:rPr>
        <w:t>المامقاني</w:t>
      </w:r>
      <w:proofErr w:type="spellEnd"/>
      <w:r w:rsidRPr="00F7464A">
        <w:rPr>
          <w:rFonts w:hint="cs"/>
          <w:sz w:val="28"/>
          <w:rtl/>
        </w:rPr>
        <w:t xml:space="preserve">، </w:t>
      </w:r>
      <w:r w:rsidRPr="00F7464A">
        <w:rPr>
          <w:sz w:val="28"/>
          <w:rtl/>
          <w:lang w:bidi="ar-LB"/>
        </w:rPr>
        <w:t>مقباس الهداية</w:t>
      </w:r>
      <w:r w:rsidRPr="00F7464A">
        <w:rPr>
          <w:sz w:val="28"/>
          <w:rtl/>
        </w:rPr>
        <w:t xml:space="preserve"> 1: 237 ـ 241</w:t>
      </w:r>
      <w:r w:rsidRPr="00F7464A">
        <w:rPr>
          <w:rFonts w:hint="cs"/>
          <w:sz w:val="28"/>
          <w:rtl/>
        </w:rPr>
        <w:t xml:space="preserve">. </w:t>
      </w:r>
    </w:p>
  </w:endnote>
  <w:endnote w:id="499">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القاضي عياض</w:t>
      </w:r>
      <w:r w:rsidRPr="00F7464A">
        <w:rPr>
          <w:rFonts w:hint="cs"/>
          <w:sz w:val="28"/>
          <w:rtl/>
        </w:rPr>
        <w:t xml:space="preserve">، </w:t>
      </w:r>
      <w:r w:rsidRPr="00F7464A">
        <w:rPr>
          <w:sz w:val="28"/>
          <w:rtl/>
          <w:lang w:bidi="ar-LB"/>
        </w:rPr>
        <w:t>الإلماع إلى معرفة أصول الرواية وتقييد السماع</w:t>
      </w:r>
      <w:r w:rsidRPr="00F7464A">
        <w:rPr>
          <w:sz w:val="28"/>
          <w:rtl/>
        </w:rPr>
        <w:t>: 160؛ كذلك تابع المقالة</w:t>
      </w:r>
      <w:r w:rsidRPr="00F7464A">
        <w:rPr>
          <w:rFonts w:hint="cs"/>
          <w:sz w:val="28"/>
          <w:rtl/>
        </w:rPr>
        <w:t xml:space="preserve">. </w:t>
      </w:r>
    </w:p>
  </w:endnote>
  <w:endnote w:id="500">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الميرداماد</w:t>
      </w:r>
      <w:proofErr w:type="spellEnd"/>
      <w:r w:rsidRPr="00F7464A">
        <w:rPr>
          <w:rFonts w:hint="cs"/>
          <w:sz w:val="28"/>
          <w:rtl/>
        </w:rPr>
        <w:t xml:space="preserve">، </w:t>
      </w:r>
      <w:r w:rsidRPr="00F7464A">
        <w:rPr>
          <w:sz w:val="28"/>
          <w:rtl/>
          <w:lang w:bidi="ar-LB"/>
        </w:rPr>
        <w:t>الرواشح السماوية</w:t>
      </w:r>
      <w:r w:rsidRPr="00F7464A">
        <w:rPr>
          <w:sz w:val="28"/>
          <w:rtl/>
        </w:rPr>
        <w:t xml:space="preserve">: 132؛ </w:t>
      </w:r>
      <w:proofErr w:type="spellStart"/>
      <w:r w:rsidRPr="00F7464A">
        <w:rPr>
          <w:sz w:val="28"/>
          <w:rtl/>
        </w:rPr>
        <w:t>البروجردي</w:t>
      </w:r>
      <w:proofErr w:type="spellEnd"/>
      <w:r w:rsidRPr="00F7464A">
        <w:rPr>
          <w:rFonts w:hint="cs"/>
          <w:sz w:val="28"/>
          <w:rtl/>
        </w:rPr>
        <w:t xml:space="preserve">، </w:t>
      </w:r>
      <w:r w:rsidRPr="00F7464A">
        <w:rPr>
          <w:sz w:val="28"/>
          <w:rtl/>
          <w:lang w:bidi="ar-LB"/>
        </w:rPr>
        <w:t>تجريد أسانيد الكافي</w:t>
      </w:r>
      <w:r w:rsidRPr="00F7464A">
        <w:rPr>
          <w:sz w:val="28"/>
          <w:rtl/>
        </w:rPr>
        <w:t xml:space="preserve"> </w:t>
      </w:r>
      <w:r w:rsidRPr="00F7464A">
        <w:rPr>
          <w:rFonts w:hint="cs"/>
          <w:sz w:val="28"/>
          <w:rtl/>
        </w:rPr>
        <w:t>1: 2</w:t>
      </w:r>
      <w:r w:rsidRPr="00F7464A">
        <w:rPr>
          <w:sz w:val="28"/>
          <w:rtl/>
        </w:rPr>
        <w:t xml:space="preserve"> </w:t>
      </w:r>
      <w:r w:rsidRPr="00F7464A">
        <w:rPr>
          <w:rFonts w:hint="cs"/>
          <w:sz w:val="28"/>
          <w:rtl/>
        </w:rPr>
        <w:t>(</w:t>
      </w:r>
      <w:r w:rsidRPr="00F7464A">
        <w:rPr>
          <w:sz w:val="28"/>
          <w:rtl/>
        </w:rPr>
        <w:t>المقد</w:t>
      </w:r>
      <w:r w:rsidRPr="00F7464A">
        <w:rPr>
          <w:rFonts w:hint="cs"/>
          <w:sz w:val="28"/>
          <w:rtl/>
        </w:rPr>
        <w:t>ّ</w:t>
      </w:r>
      <w:r w:rsidRPr="00F7464A">
        <w:rPr>
          <w:sz w:val="28"/>
          <w:rtl/>
        </w:rPr>
        <w:t>مة</w:t>
      </w:r>
      <w:r w:rsidRPr="00F7464A">
        <w:rPr>
          <w:rFonts w:hint="cs"/>
          <w:sz w:val="28"/>
          <w:rtl/>
        </w:rPr>
        <w:t xml:space="preserve">). </w:t>
      </w:r>
    </w:p>
  </w:endnote>
  <w:endnote w:id="501">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خلكان</w:t>
      </w:r>
      <w:r w:rsidRPr="00F7464A">
        <w:rPr>
          <w:rFonts w:hint="cs"/>
          <w:sz w:val="28"/>
          <w:rtl/>
        </w:rPr>
        <w:t>، وفيات الأعيان</w:t>
      </w:r>
      <w:r w:rsidRPr="00F7464A">
        <w:rPr>
          <w:sz w:val="28"/>
          <w:rtl/>
        </w:rPr>
        <w:t xml:space="preserve"> 4: 284؛ </w:t>
      </w:r>
      <w:proofErr w:type="spellStart"/>
      <w:r w:rsidRPr="00F7464A">
        <w:rPr>
          <w:sz w:val="28"/>
          <w:rtl/>
        </w:rPr>
        <w:t>بركشترسر</w:t>
      </w:r>
      <w:proofErr w:type="spellEnd"/>
      <w:r w:rsidRPr="00F7464A">
        <w:rPr>
          <w:rFonts w:hint="cs"/>
          <w:sz w:val="28"/>
          <w:rtl/>
        </w:rPr>
        <w:t xml:space="preserve">، </w:t>
      </w:r>
      <w:r w:rsidRPr="00F7464A">
        <w:rPr>
          <w:rFonts w:hint="cs"/>
          <w:sz w:val="28"/>
          <w:rtl/>
          <w:lang w:bidi="ar-LB"/>
        </w:rPr>
        <w:t>أ</w:t>
      </w:r>
      <w:r w:rsidRPr="00F7464A">
        <w:rPr>
          <w:sz w:val="28"/>
          <w:rtl/>
          <w:lang w:bidi="ar-LB"/>
        </w:rPr>
        <w:t>صول نقد النصوص ونشر الكتب</w:t>
      </w:r>
      <w:r w:rsidRPr="00F7464A">
        <w:rPr>
          <w:sz w:val="28"/>
          <w:rtl/>
        </w:rPr>
        <w:t>: 23</w:t>
      </w:r>
      <w:r w:rsidRPr="00F7464A">
        <w:rPr>
          <w:rFonts w:hint="cs"/>
          <w:sz w:val="28"/>
          <w:rtl/>
        </w:rPr>
        <w:t xml:space="preserve">. </w:t>
      </w:r>
    </w:p>
  </w:endnote>
  <w:endnote w:id="502">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بركشترسر</w:t>
      </w:r>
      <w:proofErr w:type="spellEnd"/>
      <w:r w:rsidRPr="00F7464A">
        <w:rPr>
          <w:rFonts w:hint="cs"/>
          <w:sz w:val="28"/>
          <w:rtl/>
        </w:rPr>
        <w:t xml:space="preserve">، </w:t>
      </w:r>
      <w:r w:rsidRPr="00F7464A">
        <w:rPr>
          <w:rFonts w:hint="cs"/>
          <w:sz w:val="28"/>
          <w:rtl/>
          <w:lang w:bidi="ar-LB"/>
        </w:rPr>
        <w:t>أ</w:t>
      </w:r>
      <w:r w:rsidRPr="00F7464A">
        <w:rPr>
          <w:sz w:val="28"/>
          <w:rtl/>
          <w:lang w:bidi="ar-LB"/>
        </w:rPr>
        <w:t>صول نقد النصوص ونشر الكتب</w:t>
      </w:r>
      <w:r w:rsidRPr="00F7464A">
        <w:rPr>
          <w:sz w:val="28"/>
          <w:rtl/>
        </w:rPr>
        <w:t>: 23</w:t>
      </w:r>
      <w:r w:rsidRPr="00F7464A">
        <w:rPr>
          <w:rFonts w:hint="cs"/>
          <w:sz w:val="28"/>
          <w:rtl/>
        </w:rPr>
        <w:t xml:space="preserve">. </w:t>
      </w:r>
    </w:p>
  </w:endnote>
  <w:endnote w:id="503">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للمثال يراجع: </w:t>
      </w:r>
      <w:proofErr w:type="spellStart"/>
      <w:r w:rsidRPr="00F7464A">
        <w:rPr>
          <w:sz w:val="28"/>
          <w:rtl/>
        </w:rPr>
        <w:t>الشبيري</w:t>
      </w:r>
      <w:proofErr w:type="spellEnd"/>
      <w:r w:rsidRPr="00F7464A">
        <w:rPr>
          <w:sz w:val="28"/>
          <w:rtl/>
        </w:rPr>
        <w:t xml:space="preserve"> </w:t>
      </w:r>
      <w:proofErr w:type="spellStart"/>
      <w:r w:rsidRPr="00F7464A">
        <w:rPr>
          <w:sz w:val="28"/>
          <w:rtl/>
        </w:rPr>
        <w:t>الزنجاني</w:t>
      </w:r>
      <w:proofErr w:type="spellEnd"/>
      <w:r w:rsidRPr="00F7464A">
        <w:rPr>
          <w:sz w:val="28"/>
          <w:rtl/>
        </w:rPr>
        <w:t>، كتاب النكاح</w:t>
      </w:r>
      <w:r w:rsidRPr="00F7464A">
        <w:rPr>
          <w:rFonts w:hint="cs"/>
          <w:sz w:val="28"/>
          <w:rtl/>
        </w:rPr>
        <w:t xml:space="preserve"> 4: 6 (</w:t>
      </w:r>
      <w:r w:rsidRPr="00F7464A">
        <w:rPr>
          <w:sz w:val="28"/>
          <w:rtl/>
        </w:rPr>
        <w:t>الدرس</w:t>
      </w:r>
      <w:r w:rsidRPr="00F7464A">
        <w:rPr>
          <w:rFonts w:hint="cs"/>
          <w:sz w:val="28"/>
          <w:rtl/>
        </w:rPr>
        <w:t xml:space="preserve"> </w:t>
      </w:r>
      <w:r w:rsidRPr="00F7464A">
        <w:rPr>
          <w:sz w:val="28"/>
          <w:rtl/>
        </w:rPr>
        <w:t>132</w:t>
      </w:r>
      <w:r w:rsidRPr="00F7464A">
        <w:rPr>
          <w:rFonts w:hint="cs"/>
          <w:sz w:val="28"/>
          <w:rtl/>
        </w:rPr>
        <w:t>)</w:t>
      </w:r>
      <w:r w:rsidRPr="00F7464A">
        <w:rPr>
          <w:sz w:val="28"/>
          <w:rtl/>
        </w:rPr>
        <w:t xml:space="preserve">؛ </w:t>
      </w:r>
      <w:proofErr w:type="spellStart"/>
      <w:r w:rsidRPr="00F7464A">
        <w:rPr>
          <w:sz w:val="28"/>
          <w:rtl/>
        </w:rPr>
        <w:t>الخوئي</w:t>
      </w:r>
      <w:proofErr w:type="spellEnd"/>
      <w:r w:rsidRPr="00F7464A">
        <w:rPr>
          <w:rFonts w:hint="cs"/>
          <w:sz w:val="28"/>
          <w:rtl/>
        </w:rPr>
        <w:t>، معجم رجال</w:t>
      </w:r>
      <w:r w:rsidRPr="00CA708E">
        <w:rPr>
          <w:rFonts w:hint="cs"/>
          <w:sz w:val="28"/>
          <w:rtl/>
        </w:rPr>
        <w:t xml:space="preserve"> </w:t>
      </w:r>
      <w:r w:rsidRPr="00F7464A">
        <w:rPr>
          <w:rFonts w:hint="cs"/>
          <w:sz w:val="28"/>
          <w:rtl/>
        </w:rPr>
        <w:t>الحديث</w:t>
      </w:r>
      <w:r w:rsidRPr="00F7464A">
        <w:rPr>
          <w:sz w:val="28"/>
          <w:rtl/>
        </w:rPr>
        <w:t xml:space="preserve"> 11</w:t>
      </w:r>
      <w:r w:rsidRPr="00F7464A">
        <w:rPr>
          <w:rFonts w:hint="cs"/>
          <w:sz w:val="28"/>
          <w:rtl/>
        </w:rPr>
        <w:t xml:space="preserve">: </w:t>
      </w:r>
      <w:r w:rsidRPr="00F7464A">
        <w:rPr>
          <w:sz w:val="28"/>
          <w:rtl/>
        </w:rPr>
        <w:t xml:space="preserve">196 ـ 209؛ الطوسي، </w:t>
      </w:r>
      <w:r w:rsidRPr="00F7464A">
        <w:rPr>
          <w:sz w:val="28"/>
          <w:rtl/>
          <w:lang w:bidi="ar-LB"/>
        </w:rPr>
        <w:t>تهذيب ال</w:t>
      </w:r>
      <w:r w:rsidRPr="00F7464A">
        <w:rPr>
          <w:rFonts w:hint="cs"/>
          <w:sz w:val="28"/>
          <w:rtl/>
          <w:lang w:bidi="ar-LB"/>
        </w:rPr>
        <w:t>أ</w:t>
      </w:r>
      <w:r w:rsidRPr="00F7464A">
        <w:rPr>
          <w:sz w:val="28"/>
          <w:rtl/>
          <w:lang w:bidi="ar-LB"/>
        </w:rPr>
        <w:t>حكام</w:t>
      </w:r>
      <w:r w:rsidRPr="00F7464A">
        <w:rPr>
          <w:sz w:val="28"/>
          <w:rtl/>
        </w:rPr>
        <w:t xml:space="preserve"> 5</w:t>
      </w:r>
      <w:r w:rsidRPr="00F7464A">
        <w:rPr>
          <w:rFonts w:hint="cs"/>
          <w:sz w:val="28"/>
          <w:rtl/>
        </w:rPr>
        <w:t xml:space="preserve">: </w:t>
      </w:r>
      <w:r w:rsidRPr="00F7464A">
        <w:rPr>
          <w:sz w:val="28"/>
          <w:rtl/>
        </w:rPr>
        <w:t>61</w:t>
      </w:r>
      <w:r w:rsidRPr="00F7464A">
        <w:rPr>
          <w:rFonts w:hint="cs"/>
          <w:sz w:val="28"/>
          <w:rtl/>
        </w:rPr>
        <w:t>، ح</w:t>
      </w:r>
      <w:r w:rsidRPr="00F7464A">
        <w:rPr>
          <w:sz w:val="28"/>
          <w:rtl/>
        </w:rPr>
        <w:t>2</w:t>
      </w:r>
      <w:r w:rsidRPr="00F7464A">
        <w:rPr>
          <w:rFonts w:hint="cs"/>
          <w:sz w:val="28"/>
          <w:rtl/>
        </w:rPr>
        <w:t xml:space="preserve">. </w:t>
      </w:r>
    </w:p>
  </w:endnote>
  <w:endnote w:id="504">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الشهيد الثاني</w:t>
      </w:r>
      <w:r w:rsidRPr="00F7464A">
        <w:rPr>
          <w:rFonts w:hint="cs"/>
          <w:sz w:val="28"/>
          <w:rtl/>
        </w:rPr>
        <w:t xml:space="preserve">، </w:t>
      </w:r>
      <w:r w:rsidRPr="00F7464A">
        <w:rPr>
          <w:sz w:val="28"/>
          <w:rtl/>
          <w:lang w:bidi="ar-LB"/>
        </w:rPr>
        <w:t xml:space="preserve">الرعاية </w:t>
      </w:r>
      <w:r w:rsidRPr="00F7464A">
        <w:rPr>
          <w:sz w:val="28"/>
          <w:rtl/>
        </w:rPr>
        <w:t>3: 193</w:t>
      </w:r>
      <w:r w:rsidRPr="00F7464A">
        <w:rPr>
          <w:rFonts w:hint="cs"/>
          <w:sz w:val="28"/>
          <w:rtl/>
        </w:rPr>
        <w:t xml:space="preserve">. </w:t>
      </w:r>
    </w:p>
  </w:endnote>
  <w:endnote w:id="505">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الطوسي، </w:t>
      </w:r>
      <w:r w:rsidRPr="00F7464A">
        <w:rPr>
          <w:rFonts w:hint="cs"/>
          <w:sz w:val="28"/>
          <w:rtl/>
        </w:rPr>
        <w:t>الرجال</w:t>
      </w:r>
      <w:r w:rsidRPr="00F7464A">
        <w:rPr>
          <w:sz w:val="28"/>
          <w:rtl/>
        </w:rPr>
        <w:t xml:space="preserve">: 133، </w:t>
      </w:r>
      <w:r w:rsidRPr="00F7464A">
        <w:rPr>
          <w:rFonts w:hint="cs"/>
          <w:sz w:val="28"/>
          <w:rtl/>
        </w:rPr>
        <w:t xml:space="preserve">ترجمة رقم </w:t>
      </w:r>
      <w:r w:rsidRPr="00F7464A">
        <w:rPr>
          <w:sz w:val="28"/>
          <w:rtl/>
        </w:rPr>
        <w:t xml:space="preserve">55؛ </w:t>
      </w:r>
      <w:proofErr w:type="spellStart"/>
      <w:r w:rsidRPr="00F7464A">
        <w:rPr>
          <w:sz w:val="28"/>
          <w:rtl/>
        </w:rPr>
        <w:t>قه</w:t>
      </w:r>
      <w:r w:rsidRPr="00F7464A">
        <w:rPr>
          <w:rFonts w:hint="cs"/>
          <w:sz w:val="28"/>
          <w:rtl/>
        </w:rPr>
        <w:t>پ</w:t>
      </w:r>
      <w:r w:rsidRPr="00F7464A">
        <w:rPr>
          <w:sz w:val="28"/>
          <w:rtl/>
        </w:rPr>
        <w:t>ايي</w:t>
      </w:r>
      <w:proofErr w:type="spellEnd"/>
      <w:r w:rsidRPr="00F7464A">
        <w:rPr>
          <w:rFonts w:hint="cs"/>
          <w:sz w:val="28"/>
          <w:rtl/>
        </w:rPr>
        <w:t xml:space="preserve">، </w:t>
      </w:r>
      <w:r w:rsidRPr="00F7464A">
        <w:rPr>
          <w:sz w:val="28"/>
          <w:rtl/>
          <w:lang w:bidi="ar-LB"/>
        </w:rPr>
        <w:t>مجمع الرجال</w:t>
      </w:r>
      <w:r w:rsidRPr="00F7464A">
        <w:rPr>
          <w:sz w:val="28"/>
          <w:rtl/>
        </w:rPr>
        <w:t xml:space="preserve"> 2: 83؛ </w:t>
      </w:r>
      <w:proofErr w:type="spellStart"/>
      <w:r w:rsidRPr="00F7464A">
        <w:rPr>
          <w:sz w:val="28"/>
          <w:rtl/>
        </w:rPr>
        <w:t>شبيري</w:t>
      </w:r>
      <w:proofErr w:type="spellEnd"/>
      <w:r w:rsidRPr="00F7464A">
        <w:rPr>
          <w:sz w:val="28"/>
          <w:rtl/>
        </w:rPr>
        <w:t xml:space="preserve"> </w:t>
      </w:r>
      <w:proofErr w:type="spellStart"/>
      <w:r w:rsidRPr="00F7464A">
        <w:rPr>
          <w:sz w:val="28"/>
          <w:rtl/>
        </w:rPr>
        <w:t>الزنجاني</w:t>
      </w:r>
      <w:proofErr w:type="spellEnd"/>
      <w:r w:rsidRPr="00F7464A">
        <w:rPr>
          <w:sz w:val="28"/>
          <w:rtl/>
        </w:rPr>
        <w:t>،</w:t>
      </w:r>
      <w:r w:rsidRPr="00CA708E">
        <w:rPr>
          <w:sz w:val="28"/>
          <w:rtl/>
        </w:rPr>
        <w:t xml:space="preserve"> </w:t>
      </w:r>
      <w:r w:rsidRPr="00F7464A">
        <w:rPr>
          <w:sz w:val="28"/>
          <w:rtl/>
        </w:rPr>
        <w:t>كتاب النكاح 4</w:t>
      </w:r>
      <w:r w:rsidRPr="00F7464A">
        <w:rPr>
          <w:rFonts w:hint="cs"/>
          <w:sz w:val="28"/>
          <w:rtl/>
        </w:rPr>
        <w:t>: 11 (</w:t>
      </w:r>
      <w:r w:rsidRPr="00F7464A">
        <w:rPr>
          <w:sz w:val="28"/>
          <w:rtl/>
        </w:rPr>
        <w:t>الدرس</w:t>
      </w:r>
      <w:r w:rsidRPr="00F7464A">
        <w:rPr>
          <w:rFonts w:hint="cs"/>
          <w:sz w:val="28"/>
          <w:rtl/>
        </w:rPr>
        <w:t xml:space="preserve"> </w:t>
      </w:r>
      <w:r w:rsidRPr="00F7464A">
        <w:rPr>
          <w:sz w:val="28"/>
          <w:rtl/>
        </w:rPr>
        <w:t>131</w:t>
      </w:r>
      <w:r w:rsidRPr="00F7464A">
        <w:rPr>
          <w:rFonts w:hint="cs"/>
          <w:sz w:val="28"/>
          <w:rtl/>
        </w:rPr>
        <w:t xml:space="preserve">). </w:t>
      </w:r>
    </w:p>
  </w:endnote>
  <w:endnote w:id="506">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شبيري</w:t>
      </w:r>
      <w:proofErr w:type="spellEnd"/>
      <w:r w:rsidRPr="00F7464A">
        <w:rPr>
          <w:sz w:val="28"/>
          <w:rtl/>
        </w:rPr>
        <w:t xml:space="preserve"> </w:t>
      </w:r>
      <w:proofErr w:type="spellStart"/>
      <w:r w:rsidRPr="00F7464A">
        <w:rPr>
          <w:sz w:val="28"/>
          <w:rtl/>
        </w:rPr>
        <w:t>الزنجاني</w:t>
      </w:r>
      <w:proofErr w:type="spellEnd"/>
      <w:r w:rsidRPr="00F7464A">
        <w:rPr>
          <w:sz w:val="28"/>
          <w:rtl/>
        </w:rPr>
        <w:t>، كتاب النكاح 4</w:t>
      </w:r>
      <w:r w:rsidRPr="00F7464A">
        <w:rPr>
          <w:rFonts w:hint="cs"/>
          <w:sz w:val="28"/>
          <w:rtl/>
        </w:rPr>
        <w:t>: 10 ـ 14</w:t>
      </w:r>
      <w:r w:rsidRPr="00F7464A">
        <w:rPr>
          <w:sz w:val="28"/>
          <w:rtl/>
        </w:rPr>
        <w:t xml:space="preserve"> </w:t>
      </w:r>
      <w:r w:rsidRPr="00F7464A">
        <w:rPr>
          <w:rFonts w:hint="cs"/>
          <w:sz w:val="28"/>
          <w:rtl/>
        </w:rPr>
        <w:t>(</w:t>
      </w:r>
      <w:r w:rsidRPr="00F7464A">
        <w:rPr>
          <w:sz w:val="28"/>
          <w:rtl/>
        </w:rPr>
        <w:t>الدرس 132</w:t>
      </w:r>
      <w:r w:rsidRPr="00F7464A">
        <w:rPr>
          <w:rFonts w:hint="cs"/>
          <w:sz w:val="28"/>
          <w:rtl/>
        </w:rPr>
        <w:t>)</w:t>
      </w:r>
      <w:r w:rsidRPr="00F7464A">
        <w:rPr>
          <w:sz w:val="28"/>
          <w:rtl/>
        </w:rPr>
        <w:t>؛ للمثال يراجع: الحر</w:t>
      </w:r>
      <w:r w:rsidRPr="00F7464A">
        <w:rPr>
          <w:rFonts w:hint="cs"/>
          <w:sz w:val="28"/>
          <w:rtl/>
        </w:rPr>
        <w:t>ّ</w:t>
      </w:r>
      <w:r w:rsidRPr="00F7464A">
        <w:rPr>
          <w:sz w:val="28"/>
          <w:rtl/>
        </w:rPr>
        <w:t xml:space="preserve"> العاملي</w:t>
      </w:r>
      <w:r w:rsidRPr="00F7464A">
        <w:rPr>
          <w:rFonts w:hint="cs"/>
          <w:sz w:val="28"/>
          <w:rtl/>
        </w:rPr>
        <w:t>،</w:t>
      </w:r>
      <w:r w:rsidRPr="00CA708E">
        <w:rPr>
          <w:rFonts w:hint="cs"/>
          <w:sz w:val="28"/>
          <w:rtl/>
        </w:rPr>
        <w:t xml:space="preserve"> </w:t>
      </w:r>
      <w:r w:rsidRPr="00F7464A">
        <w:rPr>
          <w:rFonts w:hint="cs"/>
          <w:sz w:val="28"/>
          <w:rtl/>
        </w:rPr>
        <w:t>وسائل الشيعة</w:t>
      </w:r>
      <w:r w:rsidRPr="00F7464A">
        <w:rPr>
          <w:sz w:val="28"/>
          <w:rtl/>
        </w:rPr>
        <w:t xml:space="preserve"> 9: 113</w:t>
      </w:r>
      <w:r w:rsidRPr="00F7464A">
        <w:rPr>
          <w:rFonts w:hint="cs"/>
          <w:sz w:val="28"/>
          <w:rtl/>
        </w:rPr>
        <w:t xml:space="preserve">. </w:t>
      </w:r>
    </w:p>
  </w:endnote>
  <w:endnote w:id="507">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شبيري</w:t>
      </w:r>
      <w:proofErr w:type="spellEnd"/>
      <w:r w:rsidRPr="00F7464A">
        <w:rPr>
          <w:sz w:val="28"/>
          <w:rtl/>
        </w:rPr>
        <w:t xml:space="preserve"> </w:t>
      </w:r>
      <w:proofErr w:type="spellStart"/>
      <w:r w:rsidRPr="00F7464A">
        <w:rPr>
          <w:sz w:val="28"/>
          <w:rtl/>
        </w:rPr>
        <w:t>الزنجاني</w:t>
      </w:r>
      <w:proofErr w:type="spellEnd"/>
      <w:r w:rsidRPr="00F7464A">
        <w:rPr>
          <w:sz w:val="28"/>
          <w:rtl/>
        </w:rPr>
        <w:t>، كتاب النكاح 4</w:t>
      </w:r>
      <w:r w:rsidRPr="00F7464A">
        <w:rPr>
          <w:rFonts w:hint="cs"/>
          <w:sz w:val="28"/>
          <w:rtl/>
        </w:rPr>
        <w:t>: 10 ـ 14</w:t>
      </w:r>
      <w:r w:rsidRPr="00F7464A">
        <w:rPr>
          <w:sz w:val="28"/>
          <w:rtl/>
        </w:rPr>
        <w:t xml:space="preserve"> </w:t>
      </w:r>
      <w:r w:rsidRPr="00F7464A">
        <w:rPr>
          <w:rFonts w:hint="cs"/>
          <w:sz w:val="28"/>
          <w:rtl/>
        </w:rPr>
        <w:t>(</w:t>
      </w:r>
      <w:r w:rsidRPr="00F7464A">
        <w:rPr>
          <w:sz w:val="28"/>
          <w:rtl/>
        </w:rPr>
        <w:t>الدرس 132</w:t>
      </w:r>
      <w:r w:rsidRPr="00F7464A">
        <w:rPr>
          <w:rFonts w:hint="cs"/>
          <w:sz w:val="28"/>
          <w:rtl/>
        </w:rPr>
        <w:t xml:space="preserve">). </w:t>
      </w:r>
    </w:p>
  </w:endnote>
  <w:endnote w:id="508">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الصلاح</w:t>
      </w:r>
      <w:r w:rsidRPr="00F7464A">
        <w:rPr>
          <w:rFonts w:hint="cs"/>
          <w:sz w:val="28"/>
          <w:rtl/>
        </w:rPr>
        <w:t xml:space="preserve">، </w:t>
      </w:r>
      <w:r w:rsidRPr="00F7464A">
        <w:rPr>
          <w:sz w:val="28"/>
          <w:rtl/>
          <w:lang w:bidi="ar-LB"/>
        </w:rPr>
        <w:t>علوم الحديث</w:t>
      </w:r>
      <w:r w:rsidRPr="00F7464A">
        <w:rPr>
          <w:sz w:val="28"/>
          <w:rtl/>
        </w:rPr>
        <w:t>: 86</w:t>
      </w:r>
      <w:r w:rsidRPr="00F7464A">
        <w:rPr>
          <w:rFonts w:hint="cs"/>
          <w:sz w:val="28"/>
          <w:rtl/>
        </w:rPr>
        <w:t xml:space="preserve">؛ </w:t>
      </w:r>
      <w:r w:rsidRPr="00F7464A">
        <w:rPr>
          <w:sz w:val="28"/>
          <w:rtl/>
        </w:rPr>
        <w:t>ابن دقيق العيد</w:t>
      </w:r>
      <w:r w:rsidRPr="00F7464A">
        <w:rPr>
          <w:rFonts w:hint="cs"/>
          <w:sz w:val="28"/>
          <w:rtl/>
        </w:rPr>
        <w:t xml:space="preserve">، </w:t>
      </w:r>
      <w:r w:rsidRPr="00F7464A">
        <w:rPr>
          <w:sz w:val="28"/>
          <w:rtl/>
          <w:lang w:bidi="ar-LB"/>
        </w:rPr>
        <w:t>الاقتراح في بيان ال</w:t>
      </w:r>
      <w:r w:rsidRPr="00F7464A">
        <w:rPr>
          <w:rFonts w:hint="cs"/>
          <w:sz w:val="28"/>
          <w:rtl/>
          <w:lang w:bidi="ar-LB"/>
        </w:rPr>
        <w:t>إ</w:t>
      </w:r>
      <w:r w:rsidRPr="00F7464A">
        <w:rPr>
          <w:sz w:val="28"/>
          <w:rtl/>
          <w:lang w:bidi="ar-LB"/>
        </w:rPr>
        <w:t>صلاح وما أضيف إلى</w:t>
      </w:r>
      <w:r w:rsidRPr="00CA708E">
        <w:rPr>
          <w:sz w:val="28"/>
          <w:rtl/>
          <w:lang w:bidi="ar-LB"/>
        </w:rPr>
        <w:t xml:space="preserve"> </w:t>
      </w:r>
      <w:r w:rsidRPr="00F7464A">
        <w:rPr>
          <w:sz w:val="28"/>
          <w:rtl/>
          <w:lang w:bidi="ar-LB"/>
        </w:rPr>
        <w:t>ذلك من ال</w:t>
      </w:r>
      <w:r w:rsidRPr="00F7464A">
        <w:rPr>
          <w:rFonts w:hint="cs"/>
          <w:sz w:val="28"/>
          <w:rtl/>
          <w:lang w:bidi="ar-LB"/>
        </w:rPr>
        <w:t>أ</w:t>
      </w:r>
      <w:r w:rsidRPr="00F7464A">
        <w:rPr>
          <w:sz w:val="28"/>
          <w:rtl/>
          <w:lang w:bidi="ar-LB"/>
        </w:rPr>
        <w:t>حاديث المعدودة من الكتب</w:t>
      </w:r>
      <w:r w:rsidRPr="00F7464A">
        <w:rPr>
          <w:sz w:val="28"/>
          <w:rtl/>
        </w:rPr>
        <w:t xml:space="preserve">: 223، ابن حجر العسقلاني، </w:t>
      </w:r>
      <w:r w:rsidRPr="00F7464A">
        <w:rPr>
          <w:sz w:val="28"/>
          <w:rtl/>
          <w:lang w:bidi="ar-LB"/>
        </w:rPr>
        <w:t>النكت على كتاب ابن الصلاح</w:t>
      </w:r>
      <w:r w:rsidRPr="00F7464A">
        <w:rPr>
          <w:sz w:val="28"/>
          <w:rtl/>
        </w:rPr>
        <w:t>:</w:t>
      </w:r>
      <w:r w:rsidRPr="00CA708E">
        <w:rPr>
          <w:sz w:val="28"/>
          <w:rtl/>
        </w:rPr>
        <w:t xml:space="preserve"> </w:t>
      </w:r>
      <w:r w:rsidRPr="00F7464A">
        <w:rPr>
          <w:sz w:val="28"/>
          <w:rtl/>
        </w:rPr>
        <w:t>347</w:t>
      </w:r>
      <w:r w:rsidRPr="00F7464A">
        <w:rPr>
          <w:rFonts w:hint="cs"/>
          <w:sz w:val="28"/>
          <w:rtl/>
        </w:rPr>
        <w:t xml:space="preserve">. </w:t>
      </w:r>
    </w:p>
  </w:endnote>
  <w:endnote w:id="509">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النظامي</w:t>
      </w:r>
      <w:r w:rsidRPr="00F7464A">
        <w:rPr>
          <w:rFonts w:hint="cs"/>
          <w:sz w:val="28"/>
          <w:rtl/>
        </w:rPr>
        <w:t xml:space="preserve">، </w:t>
      </w:r>
      <w:r w:rsidRPr="00F7464A">
        <w:rPr>
          <w:sz w:val="28"/>
          <w:rtl/>
          <w:lang w:bidi="ar-LB"/>
        </w:rPr>
        <w:t>المقالة الرابعة</w:t>
      </w:r>
      <w:r w:rsidRPr="00F7464A">
        <w:rPr>
          <w:sz w:val="28"/>
          <w:rtl/>
        </w:rPr>
        <w:t>: 27 ـ 28</w:t>
      </w:r>
      <w:r w:rsidRPr="00F7464A">
        <w:rPr>
          <w:rFonts w:hint="cs"/>
          <w:sz w:val="28"/>
          <w:rtl/>
        </w:rPr>
        <w:t xml:space="preserve">. </w:t>
      </w:r>
    </w:p>
  </w:endnote>
  <w:endnote w:id="510">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الشهيد الثاني</w:t>
      </w:r>
      <w:r w:rsidRPr="00F7464A">
        <w:rPr>
          <w:rFonts w:hint="cs"/>
          <w:sz w:val="28"/>
          <w:rtl/>
        </w:rPr>
        <w:t xml:space="preserve">، </w:t>
      </w:r>
      <w:r w:rsidRPr="00F7464A">
        <w:rPr>
          <w:sz w:val="28"/>
          <w:rtl/>
          <w:lang w:bidi="ar-LB"/>
        </w:rPr>
        <w:t>منتقى الج</w:t>
      </w:r>
      <w:r w:rsidRPr="00F7464A">
        <w:rPr>
          <w:rFonts w:hint="cs"/>
          <w:sz w:val="28"/>
          <w:rtl/>
          <w:lang w:bidi="ar-LB"/>
        </w:rPr>
        <w:t>ُ</w:t>
      </w:r>
      <w:r w:rsidRPr="00F7464A">
        <w:rPr>
          <w:sz w:val="28"/>
          <w:rtl/>
          <w:lang w:bidi="ar-LB"/>
        </w:rPr>
        <w:t>م</w:t>
      </w:r>
      <w:r w:rsidRPr="00F7464A">
        <w:rPr>
          <w:rFonts w:hint="cs"/>
          <w:sz w:val="28"/>
          <w:rtl/>
          <w:lang w:bidi="ar-LB"/>
        </w:rPr>
        <w:t>َ</w:t>
      </w:r>
      <w:r w:rsidRPr="00F7464A">
        <w:rPr>
          <w:sz w:val="28"/>
          <w:rtl/>
          <w:lang w:bidi="ar-LB"/>
        </w:rPr>
        <w:t>ان في الأحاديث الكتب والحسان</w:t>
      </w:r>
      <w:r w:rsidRPr="00F7464A">
        <w:rPr>
          <w:sz w:val="28"/>
          <w:rtl/>
        </w:rPr>
        <w:t xml:space="preserve"> 1: 24؛ للمثال يراجع</w:t>
      </w:r>
      <w:r w:rsidRPr="00F7464A">
        <w:rPr>
          <w:rFonts w:hint="cs"/>
          <w:sz w:val="28"/>
          <w:rtl/>
        </w:rPr>
        <w:t>:</w:t>
      </w:r>
      <w:r>
        <w:rPr>
          <w:rFonts w:hint="cs"/>
          <w:sz w:val="28"/>
          <w:rtl/>
        </w:rPr>
        <w:t xml:space="preserve"> </w:t>
      </w:r>
      <w:r w:rsidRPr="00F7464A">
        <w:rPr>
          <w:sz w:val="28"/>
          <w:rtl/>
        </w:rPr>
        <w:t xml:space="preserve">الطوسي، </w:t>
      </w:r>
      <w:r w:rsidRPr="00F7464A">
        <w:rPr>
          <w:sz w:val="28"/>
          <w:rtl/>
          <w:lang w:bidi="ar-LB"/>
        </w:rPr>
        <w:t>تهذيب ال</w:t>
      </w:r>
      <w:r w:rsidRPr="00F7464A">
        <w:rPr>
          <w:rFonts w:hint="cs"/>
          <w:sz w:val="28"/>
          <w:rtl/>
          <w:lang w:bidi="ar-LB"/>
        </w:rPr>
        <w:t>أ</w:t>
      </w:r>
      <w:r w:rsidRPr="00F7464A">
        <w:rPr>
          <w:sz w:val="28"/>
          <w:rtl/>
          <w:lang w:bidi="ar-LB"/>
        </w:rPr>
        <w:t>حكام</w:t>
      </w:r>
      <w:r w:rsidRPr="00F7464A">
        <w:rPr>
          <w:sz w:val="28"/>
          <w:rtl/>
        </w:rPr>
        <w:t xml:space="preserve"> 5: 47، </w:t>
      </w:r>
      <w:r w:rsidRPr="00F7464A">
        <w:rPr>
          <w:rFonts w:hint="cs"/>
          <w:sz w:val="28"/>
          <w:rtl/>
        </w:rPr>
        <w:t xml:space="preserve">ح7؛ </w:t>
      </w:r>
      <w:proofErr w:type="spellStart"/>
      <w:r w:rsidRPr="00F7464A">
        <w:rPr>
          <w:rFonts w:hint="cs"/>
          <w:sz w:val="28"/>
          <w:rtl/>
        </w:rPr>
        <w:t>ال</w:t>
      </w:r>
      <w:r w:rsidRPr="00F7464A">
        <w:rPr>
          <w:sz w:val="28"/>
          <w:rtl/>
        </w:rPr>
        <w:t>كليني</w:t>
      </w:r>
      <w:proofErr w:type="spellEnd"/>
      <w:r w:rsidRPr="00F7464A">
        <w:rPr>
          <w:rFonts w:hint="cs"/>
          <w:sz w:val="28"/>
          <w:rtl/>
        </w:rPr>
        <w:t>، الكافي</w:t>
      </w:r>
      <w:r w:rsidRPr="00F7464A">
        <w:rPr>
          <w:sz w:val="28"/>
          <w:rtl/>
        </w:rPr>
        <w:t xml:space="preserve"> 4: 318، </w:t>
      </w:r>
      <w:r w:rsidRPr="00F7464A">
        <w:rPr>
          <w:rFonts w:hint="cs"/>
          <w:sz w:val="28"/>
          <w:rtl/>
        </w:rPr>
        <w:t>ح</w:t>
      </w:r>
      <w:r w:rsidRPr="00F7464A">
        <w:rPr>
          <w:sz w:val="28"/>
          <w:rtl/>
        </w:rPr>
        <w:t>4</w:t>
      </w:r>
      <w:r w:rsidRPr="00F7464A">
        <w:rPr>
          <w:rFonts w:hint="cs"/>
          <w:sz w:val="28"/>
          <w:rtl/>
        </w:rPr>
        <w:t xml:space="preserve">. </w:t>
      </w:r>
    </w:p>
  </w:endnote>
  <w:endnote w:id="511">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البروجردي</w:t>
      </w:r>
      <w:proofErr w:type="spellEnd"/>
      <w:r w:rsidRPr="00F7464A">
        <w:rPr>
          <w:sz w:val="28"/>
          <w:rtl/>
        </w:rPr>
        <w:t xml:space="preserve">، </w:t>
      </w:r>
      <w:r w:rsidRPr="00F7464A">
        <w:rPr>
          <w:sz w:val="28"/>
          <w:rtl/>
          <w:lang w:bidi="ar-LB"/>
        </w:rPr>
        <w:t>تجريد أسانيد الكافي</w:t>
      </w:r>
      <w:r w:rsidRPr="00F7464A">
        <w:rPr>
          <w:sz w:val="28"/>
          <w:rtl/>
        </w:rPr>
        <w:t xml:space="preserve"> </w:t>
      </w:r>
      <w:r w:rsidRPr="00F7464A">
        <w:rPr>
          <w:rFonts w:hint="cs"/>
          <w:sz w:val="28"/>
          <w:rtl/>
        </w:rPr>
        <w:t>1: 2</w:t>
      </w:r>
      <w:r w:rsidRPr="00F7464A">
        <w:rPr>
          <w:sz w:val="28"/>
          <w:rtl/>
        </w:rPr>
        <w:t xml:space="preserve"> </w:t>
      </w:r>
      <w:r w:rsidRPr="00F7464A">
        <w:rPr>
          <w:rFonts w:hint="cs"/>
          <w:sz w:val="28"/>
          <w:rtl/>
        </w:rPr>
        <w:t>(</w:t>
      </w:r>
      <w:r w:rsidRPr="00F7464A">
        <w:rPr>
          <w:sz w:val="28"/>
          <w:rtl/>
        </w:rPr>
        <w:t>المقد</w:t>
      </w:r>
      <w:r w:rsidRPr="00F7464A">
        <w:rPr>
          <w:rFonts w:hint="cs"/>
          <w:sz w:val="28"/>
          <w:rtl/>
        </w:rPr>
        <w:t>ّ</w:t>
      </w:r>
      <w:r w:rsidRPr="00F7464A">
        <w:rPr>
          <w:sz w:val="28"/>
          <w:rtl/>
        </w:rPr>
        <w:t>مة</w:t>
      </w:r>
      <w:r w:rsidRPr="00F7464A">
        <w:rPr>
          <w:rFonts w:hint="cs"/>
          <w:sz w:val="28"/>
          <w:rtl/>
        </w:rPr>
        <w:t>)؛</w:t>
      </w:r>
      <w:r w:rsidRPr="00F7464A">
        <w:rPr>
          <w:sz w:val="28"/>
          <w:rtl/>
        </w:rPr>
        <w:t xml:space="preserve"> للمثال: الحر</w:t>
      </w:r>
      <w:r w:rsidRPr="00F7464A">
        <w:rPr>
          <w:rFonts w:hint="cs"/>
          <w:sz w:val="28"/>
          <w:rtl/>
        </w:rPr>
        <w:t>ّ</w:t>
      </w:r>
      <w:r w:rsidRPr="00F7464A">
        <w:rPr>
          <w:sz w:val="28"/>
          <w:rtl/>
        </w:rPr>
        <w:t xml:space="preserve"> العاملي</w:t>
      </w:r>
      <w:r w:rsidRPr="00F7464A">
        <w:rPr>
          <w:rFonts w:hint="cs"/>
          <w:sz w:val="28"/>
          <w:rtl/>
        </w:rPr>
        <w:t>، وسائل الشيعة</w:t>
      </w:r>
      <w:r w:rsidRPr="00F7464A">
        <w:rPr>
          <w:sz w:val="28"/>
          <w:rtl/>
        </w:rPr>
        <w:t xml:space="preserve"> 17:</w:t>
      </w:r>
      <w:r w:rsidRPr="00CA708E">
        <w:rPr>
          <w:sz w:val="28"/>
          <w:rtl/>
        </w:rPr>
        <w:t xml:space="preserve"> </w:t>
      </w:r>
      <w:r w:rsidRPr="00F7464A">
        <w:rPr>
          <w:sz w:val="28"/>
          <w:rtl/>
        </w:rPr>
        <w:t xml:space="preserve">243، </w:t>
      </w:r>
      <w:r w:rsidRPr="00F7464A">
        <w:rPr>
          <w:rFonts w:hint="cs"/>
          <w:sz w:val="28"/>
          <w:rtl/>
        </w:rPr>
        <w:t>ح</w:t>
      </w:r>
      <w:r w:rsidRPr="00F7464A">
        <w:rPr>
          <w:sz w:val="28"/>
          <w:rtl/>
        </w:rPr>
        <w:t>2</w:t>
      </w:r>
      <w:r w:rsidRPr="00F7464A">
        <w:rPr>
          <w:rFonts w:hint="cs"/>
          <w:sz w:val="28"/>
          <w:rtl/>
        </w:rPr>
        <w:t xml:space="preserve">؛ </w:t>
      </w:r>
      <w:proofErr w:type="spellStart"/>
      <w:r w:rsidRPr="00F7464A">
        <w:rPr>
          <w:rFonts w:hint="cs"/>
          <w:sz w:val="28"/>
          <w:rtl/>
        </w:rPr>
        <w:t>ال</w:t>
      </w:r>
      <w:r w:rsidRPr="00F7464A">
        <w:rPr>
          <w:sz w:val="28"/>
          <w:rtl/>
        </w:rPr>
        <w:t>كليني</w:t>
      </w:r>
      <w:proofErr w:type="spellEnd"/>
      <w:r w:rsidRPr="00F7464A">
        <w:rPr>
          <w:rFonts w:hint="cs"/>
          <w:sz w:val="28"/>
          <w:rtl/>
        </w:rPr>
        <w:t>، الكافي</w:t>
      </w:r>
      <w:r w:rsidRPr="00F7464A">
        <w:rPr>
          <w:sz w:val="28"/>
          <w:rtl/>
        </w:rPr>
        <w:t xml:space="preserve"> 5</w:t>
      </w:r>
      <w:r w:rsidRPr="00F7464A">
        <w:rPr>
          <w:rFonts w:hint="cs"/>
          <w:sz w:val="28"/>
          <w:rtl/>
        </w:rPr>
        <w:t xml:space="preserve">: </w:t>
      </w:r>
      <w:r w:rsidRPr="00F7464A">
        <w:rPr>
          <w:sz w:val="28"/>
          <w:rtl/>
        </w:rPr>
        <w:t xml:space="preserve">258، </w:t>
      </w:r>
      <w:r w:rsidRPr="00F7464A">
        <w:rPr>
          <w:rFonts w:hint="cs"/>
          <w:sz w:val="28"/>
          <w:rtl/>
        </w:rPr>
        <w:t>ح</w:t>
      </w:r>
      <w:r w:rsidRPr="00F7464A">
        <w:rPr>
          <w:sz w:val="28"/>
          <w:rtl/>
        </w:rPr>
        <w:t>3</w:t>
      </w:r>
      <w:r w:rsidRPr="00F7464A">
        <w:rPr>
          <w:rFonts w:hint="cs"/>
          <w:sz w:val="28"/>
          <w:rtl/>
        </w:rPr>
        <w:t xml:space="preserve">. </w:t>
      </w:r>
    </w:p>
  </w:endnote>
  <w:endnote w:id="512">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للمثال: الحر</w:t>
      </w:r>
      <w:r w:rsidRPr="00F7464A">
        <w:rPr>
          <w:rFonts w:hint="cs"/>
          <w:sz w:val="28"/>
          <w:rtl/>
        </w:rPr>
        <w:t>ّ</w:t>
      </w:r>
      <w:r w:rsidRPr="00F7464A">
        <w:rPr>
          <w:sz w:val="28"/>
          <w:rtl/>
        </w:rPr>
        <w:t xml:space="preserve"> العاملي</w:t>
      </w:r>
      <w:r w:rsidRPr="00F7464A">
        <w:rPr>
          <w:rFonts w:hint="cs"/>
          <w:sz w:val="28"/>
          <w:rtl/>
        </w:rPr>
        <w:t>، وسائل الشيعة</w:t>
      </w:r>
      <w:r w:rsidRPr="00F7464A">
        <w:rPr>
          <w:sz w:val="28"/>
          <w:rtl/>
        </w:rPr>
        <w:t xml:space="preserve"> 9: 507، </w:t>
      </w:r>
      <w:r w:rsidRPr="00F7464A">
        <w:rPr>
          <w:rFonts w:hint="cs"/>
          <w:sz w:val="28"/>
          <w:rtl/>
        </w:rPr>
        <w:t>ح</w:t>
      </w:r>
      <w:r w:rsidRPr="00F7464A">
        <w:rPr>
          <w:sz w:val="28"/>
          <w:rtl/>
        </w:rPr>
        <w:t xml:space="preserve">1؛ </w:t>
      </w:r>
      <w:proofErr w:type="spellStart"/>
      <w:r w:rsidRPr="00F7464A">
        <w:rPr>
          <w:sz w:val="28"/>
          <w:rtl/>
        </w:rPr>
        <w:t>الكليني</w:t>
      </w:r>
      <w:proofErr w:type="spellEnd"/>
      <w:r w:rsidRPr="00F7464A">
        <w:rPr>
          <w:rFonts w:hint="cs"/>
          <w:sz w:val="28"/>
          <w:rtl/>
        </w:rPr>
        <w:t>، الكافي</w:t>
      </w:r>
      <w:r w:rsidRPr="00F7464A">
        <w:rPr>
          <w:sz w:val="28"/>
          <w:rtl/>
        </w:rPr>
        <w:t xml:space="preserve"> 1: 547، </w:t>
      </w:r>
      <w:r w:rsidRPr="00F7464A">
        <w:rPr>
          <w:rFonts w:hint="cs"/>
          <w:sz w:val="28"/>
          <w:rtl/>
        </w:rPr>
        <w:t>ح</w:t>
      </w:r>
      <w:r w:rsidRPr="00F7464A">
        <w:rPr>
          <w:sz w:val="28"/>
          <w:rtl/>
        </w:rPr>
        <w:t>22</w:t>
      </w:r>
      <w:r w:rsidRPr="00F7464A">
        <w:rPr>
          <w:rFonts w:hint="cs"/>
          <w:sz w:val="28"/>
          <w:rtl/>
        </w:rPr>
        <w:t xml:space="preserve">. </w:t>
      </w:r>
    </w:p>
  </w:endnote>
  <w:endnote w:id="513">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lang w:bidi="ar-LB"/>
        </w:rPr>
        <w:t xml:space="preserve">محمد جواد </w:t>
      </w:r>
      <w:proofErr w:type="spellStart"/>
      <w:r w:rsidRPr="00F7464A">
        <w:rPr>
          <w:sz w:val="28"/>
          <w:rtl/>
          <w:lang w:bidi="ar-LB"/>
        </w:rPr>
        <w:t>الشبيري</w:t>
      </w:r>
      <w:proofErr w:type="spellEnd"/>
      <w:r w:rsidRPr="00F7464A">
        <w:rPr>
          <w:rFonts w:hint="cs"/>
          <w:sz w:val="28"/>
          <w:rtl/>
        </w:rPr>
        <w:t xml:space="preserve">، </w:t>
      </w:r>
      <w:r w:rsidRPr="00F7464A">
        <w:rPr>
          <w:sz w:val="28"/>
          <w:rtl/>
          <w:lang w:bidi="ar-LB"/>
        </w:rPr>
        <w:t xml:space="preserve">أحسن الفوائد في أحوال المساعد، </w:t>
      </w:r>
      <w:r w:rsidRPr="00F7464A">
        <w:rPr>
          <w:rFonts w:hint="cs"/>
          <w:sz w:val="28"/>
          <w:rtl/>
          <w:lang w:bidi="ar-LB"/>
        </w:rPr>
        <w:t xml:space="preserve">مجلّة </w:t>
      </w:r>
      <w:r w:rsidRPr="00F7464A">
        <w:rPr>
          <w:sz w:val="28"/>
          <w:rtl/>
          <w:lang w:bidi="ar-LB"/>
        </w:rPr>
        <w:t xml:space="preserve">تراثنا، </w:t>
      </w:r>
      <w:r w:rsidRPr="00F7464A">
        <w:rPr>
          <w:rFonts w:hint="cs"/>
          <w:sz w:val="28"/>
          <w:rtl/>
          <w:lang w:bidi="ar-LB"/>
        </w:rPr>
        <w:t>العدد 1 ـ 2: 201 ـ</w:t>
      </w:r>
      <w:r w:rsidRPr="00CA708E">
        <w:rPr>
          <w:rFonts w:hint="cs"/>
          <w:sz w:val="28"/>
          <w:rtl/>
          <w:lang w:bidi="ar-LB"/>
        </w:rPr>
        <w:t xml:space="preserve"> </w:t>
      </w:r>
      <w:r w:rsidRPr="00F7464A">
        <w:rPr>
          <w:rFonts w:hint="cs"/>
          <w:sz w:val="28"/>
          <w:rtl/>
          <w:lang w:bidi="ar-LB"/>
        </w:rPr>
        <w:t xml:space="preserve">206، </w:t>
      </w:r>
      <w:r w:rsidRPr="00F7464A">
        <w:rPr>
          <w:sz w:val="28"/>
          <w:rtl/>
          <w:lang w:bidi="ar-LB"/>
        </w:rPr>
        <w:t>السنة 14، محرم وجمادى الثانية 1419</w:t>
      </w:r>
      <w:r w:rsidRPr="00F7464A">
        <w:rPr>
          <w:rFonts w:hint="cs"/>
          <w:sz w:val="28"/>
          <w:rtl/>
        </w:rPr>
        <w:t xml:space="preserve">هـ. </w:t>
      </w:r>
    </w:p>
  </w:endnote>
  <w:endnote w:id="514">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الطباطبائي</w:t>
      </w:r>
      <w:proofErr w:type="spellEnd"/>
      <w:r w:rsidRPr="00F7464A">
        <w:rPr>
          <w:sz w:val="28"/>
          <w:rtl/>
        </w:rPr>
        <w:t xml:space="preserve"> </w:t>
      </w:r>
      <w:proofErr w:type="spellStart"/>
      <w:r w:rsidRPr="00F7464A">
        <w:rPr>
          <w:sz w:val="28"/>
          <w:rtl/>
        </w:rPr>
        <w:t>اليزدي</w:t>
      </w:r>
      <w:proofErr w:type="spellEnd"/>
      <w:r w:rsidRPr="00F7464A">
        <w:rPr>
          <w:rFonts w:hint="cs"/>
          <w:sz w:val="28"/>
          <w:rtl/>
        </w:rPr>
        <w:t xml:space="preserve">، </w:t>
      </w:r>
      <w:r w:rsidRPr="00F7464A">
        <w:rPr>
          <w:sz w:val="28"/>
          <w:rtl/>
          <w:lang w:bidi="ar-LB"/>
        </w:rPr>
        <w:t>العروة الوثقى</w:t>
      </w:r>
      <w:r w:rsidRPr="00F7464A">
        <w:rPr>
          <w:sz w:val="28"/>
          <w:rtl/>
        </w:rPr>
        <w:t xml:space="preserve"> 3: 245</w:t>
      </w:r>
      <w:r w:rsidRPr="00F7464A">
        <w:rPr>
          <w:rFonts w:hint="cs"/>
          <w:sz w:val="28"/>
          <w:rtl/>
        </w:rPr>
        <w:t>؛</w:t>
      </w:r>
      <w:r w:rsidRPr="00F7464A">
        <w:rPr>
          <w:sz w:val="28"/>
          <w:rtl/>
        </w:rPr>
        <w:t xml:space="preserve"> حاشية الحكيم</w:t>
      </w:r>
      <w:r w:rsidRPr="00F7464A">
        <w:rPr>
          <w:rFonts w:hint="cs"/>
          <w:sz w:val="28"/>
          <w:rtl/>
        </w:rPr>
        <w:t xml:space="preserve">. </w:t>
      </w:r>
    </w:p>
  </w:endnote>
  <w:endnote w:id="515">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sz w:val="28"/>
          <w:rtl/>
        </w:rPr>
        <w:t>بركشترسر</w:t>
      </w:r>
      <w:proofErr w:type="spellEnd"/>
      <w:r w:rsidRPr="00CA708E">
        <w:rPr>
          <w:rFonts w:hint="cs"/>
          <w:sz w:val="28"/>
          <w:rtl/>
        </w:rPr>
        <w:t xml:space="preserve">، </w:t>
      </w:r>
      <w:r w:rsidRPr="00CA708E">
        <w:rPr>
          <w:rFonts w:hint="cs"/>
          <w:sz w:val="28"/>
          <w:rtl/>
          <w:lang w:bidi="ar-LB"/>
        </w:rPr>
        <w:t>أ</w:t>
      </w:r>
      <w:r w:rsidRPr="00CA708E">
        <w:rPr>
          <w:sz w:val="28"/>
          <w:rtl/>
          <w:lang w:bidi="ar-LB"/>
        </w:rPr>
        <w:t xml:space="preserve">صول نقد النصوص ونشر </w:t>
      </w:r>
      <w:r w:rsidRPr="00F7464A">
        <w:rPr>
          <w:sz w:val="28"/>
          <w:rtl/>
          <w:lang w:bidi="ar-LB"/>
        </w:rPr>
        <w:t>الكتب</w:t>
      </w:r>
      <w:r w:rsidRPr="00F7464A">
        <w:rPr>
          <w:sz w:val="28"/>
          <w:rtl/>
        </w:rPr>
        <w:t>: 22</w:t>
      </w:r>
      <w:r w:rsidRPr="00F7464A">
        <w:rPr>
          <w:rFonts w:hint="cs"/>
          <w:sz w:val="28"/>
          <w:rtl/>
        </w:rPr>
        <w:t>.</w:t>
      </w:r>
      <w:r w:rsidRPr="00CA708E">
        <w:rPr>
          <w:rFonts w:hint="cs"/>
          <w:sz w:val="28"/>
          <w:rtl/>
        </w:rPr>
        <w:t xml:space="preserve"> </w:t>
      </w:r>
    </w:p>
  </w:endnote>
  <w:endnote w:id="516">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r w:rsidRPr="00CA708E">
        <w:rPr>
          <w:sz w:val="28"/>
          <w:rtl/>
          <w:lang w:bidi="ar-LB"/>
        </w:rPr>
        <w:t xml:space="preserve">محمد جواد </w:t>
      </w:r>
      <w:proofErr w:type="spellStart"/>
      <w:r w:rsidRPr="00CA708E">
        <w:rPr>
          <w:sz w:val="28"/>
          <w:rtl/>
          <w:lang w:bidi="ar-LB"/>
        </w:rPr>
        <w:t>الشبيري</w:t>
      </w:r>
      <w:proofErr w:type="spellEnd"/>
      <w:r w:rsidRPr="00CA708E">
        <w:rPr>
          <w:rFonts w:hint="cs"/>
          <w:sz w:val="28"/>
          <w:rtl/>
          <w:lang w:bidi="ar-LB"/>
        </w:rPr>
        <w:t>،</w:t>
      </w:r>
      <w:r w:rsidRPr="00CA708E">
        <w:rPr>
          <w:sz w:val="28"/>
          <w:rtl/>
          <w:lang w:bidi="ar-LB"/>
        </w:rPr>
        <w:t xml:space="preserve"> ارتباط رجال الشيخ ورجال البرقي</w:t>
      </w:r>
      <w:r w:rsidRPr="00CA708E">
        <w:rPr>
          <w:rFonts w:hint="cs"/>
          <w:sz w:val="28"/>
          <w:rtl/>
          <w:lang w:bidi="ar-LB"/>
        </w:rPr>
        <w:t>،</w:t>
      </w:r>
      <w:r w:rsidRPr="00CA708E">
        <w:rPr>
          <w:sz w:val="28"/>
          <w:rtl/>
          <w:lang w:bidi="ar-LB"/>
        </w:rPr>
        <w:t xml:space="preserve"> ضمن مجموعة آثار المؤتمر العالمي الثالث لل</w:t>
      </w:r>
      <w:r w:rsidRPr="00CA708E">
        <w:rPr>
          <w:rFonts w:hint="cs"/>
          <w:sz w:val="28"/>
          <w:rtl/>
          <w:lang w:bidi="ar-LB"/>
        </w:rPr>
        <w:t>إ</w:t>
      </w:r>
      <w:r w:rsidRPr="00CA708E">
        <w:rPr>
          <w:sz w:val="28"/>
          <w:rtl/>
          <w:lang w:bidi="ar-LB"/>
        </w:rPr>
        <w:t>مام الرض</w:t>
      </w:r>
      <w:r w:rsidRPr="00CA708E">
        <w:rPr>
          <w:rFonts w:hint="cs"/>
          <w:sz w:val="28"/>
          <w:rtl/>
          <w:lang w:bidi="ar-LB"/>
        </w:rPr>
        <w:t>ا</w:t>
      </w:r>
      <w:r w:rsidRPr="00D07E3F">
        <w:rPr>
          <w:rFonts w:ascii="Mosawi" w:hAnsi="Mosawi" w:cs="Mosawi"/>
          <w:szCs w:val="20"/>
          <w:rtl/>
          <w:lang w:bidi="ar-LB"/>
        </w:rPr>
        <w:t>×</w:t>
      </w:r>
      <w:r w:rsidRPr="00CA708E">
        <w:rPr>
          <w:sz w:val="28"/>
          <w:rtl/>
          <w:lang w:bidi="ar-LB"/>
        </w:rPr>
        <w:t xml:space="preserve"> </w:t>
      </w:r>
      <w:r w:rsidRPr="00F7464A">
        <w:rPr>
          <w:sz w:val="28"/>
          <w:rtl/>
          <w:lang w:bidi="ar-LB"/>
        </w:rPr>
        <w:t>2</w:t>
      </w:r>
      <w:r w:rsidRPr="00F7464A">
        <w:rPr>
          <w:rFonts w:hint="cs"/>
          <w:sz w:val="28"/>
          <w:rtl/>
          <w:lang w:bidi="ar-LB"/>
        </w:rPr>
        <w:t>: 199 ـ 204</w:t>
      </w:r>
      <w:r w:rsidRPr="00F7464A">
        <w:rPr>
          <w:sz w:val="28"/>
          <w:rtl/>
          <w:lang w:bidi="ar-LB"/>
        </w:rPr>
        <w:t>، مشهد</w:t>
      </w:r>
      <w:r w:rsidRPr="00F7464A">
        <w:rPr>
          <w:rFonts w:hint="cs"/>
          <w:sz w:val="28"/>
          <w:rtl/>
          <w:lang w:bidi="ar-LB"/>
        </w:rPr>
        <w:t>،</w:t>
      </w:r>
      <w:r w:rsidRPr="00F7464A">
        <w:rPr>
          <w:sz w:val="28"/>
          <w:rtl/>
          <w:lang w:bidi="ar-LB"/>
        </w:rPr>
        <w:t xml:space="preserve"> 1370</w:t>
      </w:r>
      <w:r w:rsidRPr="00F7464A">
        <w:rPr>
          <w:rFonts w:hint="cs"/>
          <w:sz w:val="28"/>
          <w:rtl/>
          <w:lang w:bidi="ar-LB"/>
        </w:rPr>
        <w:t>هـ.ش</w:t>
      </w:r>
      <w:r w:rsidRPr="00F7464A">
        <w:rPr>
          <w:rFonts w:hint="cs"/>
          <w:sz w:val="28"/>
          <w:rtl/>
        </w:rPr>
        <w:t>.</w:t>
      </w:r>
      <w:r w:rsidRPr="00CA708E">
        <w:rPr>
          <w:rFonts w:hint="cs"/>
          <w:sz w:val="28"/>
          <w:rtl/>
        </w:rPr>
        <w:t xml:space="preserve"> </w:t>
      </w:r>
    </w:p>
  </w:endnote>
  <w:endnote w:id="517">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التستري، </w:t>
      </w:r>
      <w:r w:rsidRPr="00F7464A">
        <w:rPr>
          <w:sz w:val="28"/>
          <w:rtl/>
          <w:lang w:bidi="ar-LB"/>
        </w:rPr>
        <w:t>ال</w:t>
      </w:r>
      <w:r w:rsidRPr="00F7464A">
        <w:rPr>
          <w:rFonts w:hint="cs"/>
          <w:sz w:val="28"/>
          <w:rtl/>
          <w:lang w:bidi="ar-LB"/>
        </w:rPr>
        <w:t>أ</w:t>
      </w:r>
      <w:r w:rsidRPr="00F7464A">
        <w:rPr>
          <w:sz w:val="28"/>
          <w:rtl/>
          <w:lang w:bidi="ar-LB"/>
        </w:rPr>
        <w:t>خبار الدخيلة</w:t>
      </w:r>
      <w:r w:rsidRPr="00F7464A">
        <w:rPr>
          <w:sz w:val="28"/>
          <w:rtl/>
        </w:rPr>
        <w:t xml:space="preserve">: 59؛ </w:t>
      </w:r>
      <w:r w:rsidRPr="00F7464A">
        <w:rPr>
          <w:rFonts w:hint="cs"/>
          <w:sz w:val="28"/>
          <w:rtl/>
        </w:rPr>
        <w:t>و</w:t>
      </w:r>
      <w:r w:rsidRPr="00F7464A">
        <w:rPr>
          <w:sz w:val="28"/>
          <w:rtl/>
          <w:lang w:bidi="ar-LB"/>
        </w:rPr>
        <w:t>مستدرك ال</w:t>
      </w:r>
      <w:r w:rsidRPr="00F7464A">
        <w:rPr>
          <w:rFonts w:hint="cs"/>
          <w:sz w:val="28"/>
          <w:rtl/>
          <w:lang w:bidi="ar-LB"/>
        </w:rPr>
        <w:t>أ</w:t>
      </w:r>
      <w:r w:rsidRPr="00F7464A">
        <w:rPr>
          <w:sz w:val="28"/>
          <w:rtl/>
          <w:lang w:bidi="ar-LB"/>
        </w:rPr>
        <w:t>خبار الدخيلة</w:t>
      </w:r>
      <w:r w:rsidRPr="00F7464A">
        <w:rPr>
          <w:sz w:val="28"/>
          <w:rtl/>
        </w:rPr>
        <w:t xml:space="preserve">: 111؛ </w:t>
      </w:r>
      <w:r w:rsidRPr="00F7464A">
        <w:rPr>
          <w:rFonts w:hint="cs"/>
          <w:sz w:val="28"/>
          <w:rtl/>
          <w:lang w:bidi="ar-LB"/>
        </w:rPr>
        <w:t>و</w:t>
      </w:r>
      <w:r w:rsidRPr="00F7464A">
        <w:rPr>
          <w:sz w:val="28"/>
          <w:rtl/>
          <w:lang w:bidi="ar-LB"/>
        </w:rPr>
        <w:t>ملحق مستدرك ال</w:t>
      </w:r>
      <w:r w:rsidRPr="00F7464A">
        <w:rPr>
          <w:rFonts w:hint="cs"/>
          <w:sz w:val="28"/>
          <w:rtl/>
          <w:lang w:bidi="ar-LB"/>
        </w:rPr>
        <w:t>أ</w:t>
      </w:r>
      <w:r w:rsidRPr="00F7464A">
        <w:rPr>
          <w:sz w:val="28"/>
          <w:rtl/>
          <w:lang w:bidi="ar-LB"/>
        </w:rPr>
        <w:t>خبار</w:t>
      </w:r>
      <w:r w:rsidRPr="00CA708E">
        <w:rPr>
          <w:sz w:val="28"/>
          <w:rtl/>
          <w:lang w:bidi="ar-LB"/>
        </w:rPr>
        <w:t xml:space="preserve"> </w:t>
      </w:r>
      <w:r w:rsidRPr="00F7464A">
        <w:rPr>
          <w:sz w:val="28"/>
          <w:rtl/>
          <w:lang w:bidi="ar-LB"/>
        </w:rPr>
        <w:t>الدخيلة</w:t>
      </w:r>
      <w:r w:rsidRPr="00F7464A">
        <w:rPr>
          <w:sz w:val="28"/>
          <w:rtl/>
        </w:rPr>
        <w:t>: 152</w:t>
      </w:r>
      <w:r w:rsidRPr="00F7464A">
        <w:rPr>
          <w:rFonts w:hint="cs"/>
          <w:sz w:val="28"/>
          <w:rtl/>
        </w:rPr>
        <w:t xml:space="preserve">. </w:t>
      </w:r>
    </w:p>
  </w:endnote>
  <w:endnote w:id="518">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ابن </w:t>
      </w:r>
      <w:proofErr w:type="spellStart"/>
      <w:r w:rsidRPr="00F7464A">
        <w:rPr>
          <w:sz w:val="28"/>
          <w:rtl/>
        </w:rPr>
        <w:t>بابويه</w:t>
      </w:r>
      <w:proofErr w:type="spellEnd"/>
      <w:r w:rsidRPr="00F7464A">
        <w:rPr>
          <w:sz w:val="28"/>
          <w:rtl/>
        </w:rPr>
        <w:t xml:space="preserve"> </w:t>
      </w:r>
      <w:r w:rsidRPr="00F7464A">
        <w:rPr>
          <w:sz w:val="28"/>
          <w:rtl/>
          <w:lang w:bidi="ar-LB"/>
        </w:rPr>
        <w:t>ثواب الأعمال</w:t>
      </w:r>
      <w:r w:rsidRPr="00F7464A">
        <w:rPr>
          <w:sz w:val="28"/>
          <w:rtl/>
        </w:rPr>
        <w:t xml:space="preserve">: 83؛ </w:t>
      </w:r>
      <w:r w:rsidRPr="00F7464A">
        <w:rPr>
          <w:rFonts w:hint="cs"/>
          <w:sz w:val="28"/>
          <w:rtl/>
          <w:lang w:bidi="ar-LB"/>
        </w:rPr>
        <w:t>و</w:t>
      </w:r>
      <w:r w:rsidRPr="00F7464A">
        <w:rPr>
          <w:sz w:val="28"/>
          <w:rtl/>
          <w:lang w:bidi="ar-LB"/>
        </w:rPr>
        <w:t>فضائل ال</w:t>
      </w:r>
      <w:r w:rsidRPr="00F7464A">
        <w:rPr>
          <w:rFonts w:hint="cs"/>
          <w:sz w:val="28"/>
          <w:rtl/>
          <w:lang w:bidi="ar-LB"/>
        </w:rPr>
        <w:t>أ</w:t>
      </w:r>
      <w:r w:rsidRPr="00F7464A">
        <w:rPr>
          <w:sz w:val="28"/>
          <w:rtl/>
          <w:lang w:bidi="ar-LB"/>
        </w:rPr>
        <w:t>شهر الثلاثة</w:t>
      </w:r>
      <w:r w:rsidRPr="00F7464A">
        <w:rPr>
          <w:sz w:val="28"/>
          <w:rtl/>
        </w:rPr>
        <w:t>: 20</w:t>
      </w:r>
      <w:r w:rsidRPr="00F7464A">
        <w:rPr>
          <w:rFonts w:hint="cs"/>
          <w:sz w:val="28"/>
          <w:rtl/>
        </w:rPr>
        <w:t xml:space="preserve">. </w:t>
      </w:r>
    </w:p>
  </w:endnote>
  <w:endnote w:id="519">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ابن الصلاح</w:t>
      </w:r>
      <w:r w:rsidRPr="00F7464A">
        <w:rPr>
          <w:rFonts w:hint="cs"/>
          <w:sz w:val="28"/>
          <w:rtl/>
        </w:rPr>
        <w:t xml:space="preserve">، </w:t>
      </w:r>
      <w:r w:rsidRPr="00F7464A">
        <w:rPr>
          <w:sz w:val="28"/>
          <w:rtl/>
          <w:lang w:bidi="ar-LB"/>
        </w:rPr>
        <w:t>علوم الحديث</w:t>
      </w:r>
      <w:r w:rsidRPr="00F7464A">
        <w:rPr>
          <w:sz w:val="28"/>
          <w:rtl/>
        </w:rPr>
        <w:t>: 81</w:t>
      </w:r>
      <w:r w:rsidRPr="00F7464A">
        <w:rPr>
          <w:rFonts w:hint="cs"/>
          <w:sz w:val="28"/>
          <w:rtl/>
        </w:rPr>
        <w:t xml:space="preserve"> </w:t>
      </w:r>
      <w:r w:rsidRPr="00F7464A">
        <w:rPr>
          <w:sz w:val="28"/>
          <w:rtl/>
        </w:rPr>
        <w:t>وما بعدها</w:t>
      </w:r>
      <w:r w:rsidRPr="00F7464A">
        <w:rPr>
          <w:rFonts w:hint="cs"/>
          <w:sz w:val="28"/>
          <w:rtl/>
        </w:rPr>
        <w:t xml:space="preserve">. </w:t>
      </w:r>
    </w:p>
  </w:endnote>
  <w:endnote w:id="520">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الجاحظ، </w:t>
      </w:r>
      <w:r w:rsidRPr="00F7464A">
        <w:rPr>
          <w:sz w:val="28"/>
          <w:rtl/>
          <w:lang w:bidi="ar-LB"/>
        </w:rPr>
        <w:t>البيان والتبيين</w:t>
      </w:r>
      <w:r w:rsidRPr="00F7464A">
        <w:rPr>
          <w:sz w:val="28"/>
          <w:rtl/>
        </w:rPr>
        <w:t xml:space="preserve"> 2: 18؛ حمزة </w:t>
      </w:r>
      <w:proofErr w:type="spellStart"/>
      <w:r w:rsidRPr="00F7464A">
        <w:rPr>
          <w:sz w:val="28"/>
          <w:rtl/>
        </w:rPr>
        <w:t>ال</w:t>
      </w:r>
      <w:r w:rsidRPr="00F7464A">
        <w:rPr>
          <w:rFonts w:hint="cs"/>
          <w:sz w:val="28"/>
          <w:rtl/>
        </w:rPr>
        <w:t>إ</w:t>
      </w:r>
      <w:r w:rsidRPr="00F7464A">
        <w:rPr>
          <w:sz w:val="28"/>
          <w:rtl/>
        </w:rPr>
        <w:t>صفهاني</w:t>
      </w:r>
      <w:proofErr w:type="spellEnd"/>
      <w:r w:rsidRPr="00F7464A">
        <w:rPr>
          <w:rFonts w:hint="cs"/>
          <w:sz w:val="28"/>
          <w:rtl/>
        </w:rPr>
        <w:t xml:space="preserve">، </w:t>
      </w:r>
      <w:r w:rsidRPr="00F7464A">
        <w:rPr>
          <w:sz w:val="28"/>
          <w:rtl/>
          <w:lang w:bidi="ar-LB"/>
        </w:rPr>
        <w:t>كتاب التنبيه على حدوث التصحيف</w:t>
      </w:r>
      <w:r w:rsidRPr="00F7464A">
        <w:rPr>
          <w:sz w:val="28"/>
          <w:rtl/>
        </w:rPr>
        <w:t>: 91؛</w:t>
      </w:r>
      <w:r w:rsidRPr="00CA708E">
        <w:rPr>
          <w:sz w:val="28"/>
          <w:rtl/>
        </w:rPr>
        <w:t xml:space="preserve"> </w:t>
      </w:r>
      <w:proofErr w:type="spellStart"/>
      <w:r w:rsidRPr="00F7464A">
        <w:rPr>
          <w:sz w:val="28"/>
          <w:rtl/>
        </w:rPr>
        <w:t>الطنّاحي</w:t>
      </w:r>
      <w:proofErr w:type="spellEnd"/>
      <w:r w:rsidRPr="00F7464A">
        <w:rPr>
          <w:rFonts w:hint="cs"/>
          <w:sz w:val="28"/>
          <w:rtl/>
        </w:rPr>
        <w:t xml:space="preserve">، </w:t>
      </w:r>
      <w:r w:rsidRPr="00F7464A">
        <w:rPr>
          <w:sz w:val="28"/>
          <w:rtl/>
          <w:lang w:bidi="ar-LB"/>
        </w:rPr>
        <w:t>مدخل إلى تاريخ نشر التراث العربي، مع محاضرة عن التصحيف والتحريف</w:t>
      </w:r>
      <w:r w:rsidRPr="00F7464A">
        <w:rPr>
          <w:sz w:val="28"/>
          <w:rtl/>
        </w:rPr>
        <w:t>: 294 ـ 296</w:t>
      </w:r>
      <w:r w:rsidRPr="00F7464A">
        <w:rPr>
          <w:rFonts w:hint="cs"/>
          <w:sz w:val="28"/>
          <w:rtl/>
        </w:rPr>
        <w:t xml:space="preserve">. </w:t>
      </w:r>
    </w:p>
  </w:endnote>
  <w:endnote w:id="521">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الجاحظ، </w:t>
      </w:r>
      <w:r w:rsidRPr="00F7464A">
        <w:rPr>
          <w:sz w:val="28"/>
          <w:rtl/>
          <w:lang w:bidi="ar-LB"/>
        </w:rPr>
        <w:t>كتاب الحيوان</w:t>
      </w:r>
      <w:r w:rsidRPr="00F7464A">
        <w:rPr>
          <w:sz w:val="28"/>
          <w:rtl/>
        </w:rPr>
        <w:t xml:space="preserve"> 1: 79</w:t>
      </w:r>
      <w:r w:rsidRPr="00F7464A">
        <w:rPr>
          <w:rFonts w:hint="cs"/>
          <w:sz w:val="28"/>
          <w:rtl/>
        </w:rPr>
        <w:t xml:space="preserve">. </w:t>
      </w:r>
    </w:p>
  </w:endnote>
  <w:endnote w:id="522">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r w:rsidRPr="00CA708E">
        <w:rPr>
          <w:sz w:val="28"/>
          <w:rtl/>
        </w:rPr>
        <w:t>للمثال: النجاشي</w:t>
      </w:r>
      <w:r w:rsidRPr="00CA708E">
        <w:rPr>
          <w:rFonts w:hint="cs"/>
          <w:sz w:val="28"/>
          <w:rtl/>
        </w:rPr>
        <w:t xml:space="preserve">، </w:t>
      </w:r>
      <w:r w:rsidRPr="00CA708E">
        <w:rPr>
          <w:sz w:val="28"/>
          <w:rtl/>
          <w:lang w:bidi="ar-LB"/>
        </w:rPr>
        <w:t>فهرست أسماء مصن</w:t>
      </w:r>
      <w:r w:rsidRPr="00CA708E">
        <w:rPr>
          <w:rFonts w:hint="cs"/>
          <w:sz w:val="28"/>
          <w:rtl/>
          <w:lang w:bidi="ar-LB"/>
        </w:rPr>
        <w:t>ِّ</w:t>
      </w:r>
      <w:r w:rsidRPr="00CA708E">
        <w:rPr>
          <w:sz w:val="28"/>
          <w:rtl/>
          <w:lang w:bidi="ar-LB"/>
        </w:rPr>
        <w:t>في الشيعة</w:t>
      </w:r>
      <w:r w:rsidRPr="00CA708E">
        <w:rPr>
          <w:sz w:val="28"/>
          <w:rtl/>
        </w:rPr>
        <w:t xml:space="preserve">: </w:t>
      </w:r>
      <w:r w:rsidRPr="00F7464A">
        <w:rPr>
          <w:sz w:val="28"/>
          <w:rtl/>
        </w:rPr>
        <w:t>440؛</w:t>
      </w:r>
      <w:r w:rsidRPr="00CA708E">
        <w:rPr>
          <w:sz w:val="28"/>
          <w:rtl/>
        </w:rPr>
        <w:t xml:space="preserve"> </w:t>
      </w:r>
      <w:proofErr w:type="spellStart"/>
      <w:r w:rsidRPr="00CA708E">
        <w:rPr>
          <w:sz w:val="28"/>
          <w:rtl/>
        </w:rPr>
        <w:t>قه</w:t>
      </w:r>
      <w:r w:rsidRPr="00EF378A">
        <w:rPr>
          <w:rFonts w:hint="cs"/>
          <w:sz w:val="28"/>
          <w:rtl/>
        </w:rPr>
        <w:t>پ</w:t>
      </w:r>
      <w:r w:rsidRPr="00CA708E">
        <w:rPr>
          <w:sz w:val="28"/>
          <w:rtl/>
        </w:rPr>
        <w:t>ايي</w:t>
      </w:r>
      <w:proofErr w:type="spellEnd"/>
      <w:r w:rsidRPr="00CA708E">
        <w:rPr>
          <w:rFonts w:hint="cs"/>
          <w:sz w:val="28"/>
          <w:rtl/>
        </w:rPr>
        <w:t>، مجمع الرجال</w:t>
      </w:r>
      <w:r w:rsidRPr="00F7464A">
        <w:rPr>
          <w:sz w:val="28"/>
          <w:rtl/>
        </w:rPr>
        <w:t xml:space="preserve"> 3: 157،</w:t>
      </w:r>
      <w:r w:rsidRPr="00CA708E">
        <w:rPr>
          <w:sz w:val="28"/>
          <w:rtl/>
        </w:rPr>
        <w:t xml:space="preserve"> ونقلا</w:t>
      </w:r>
      <w:r w:rsidRPr="00CA708E">
        <w:rPr>
          <w:rFonts w:hint="cs"/>
          <w:sz w:val="28"/>
          <w:rtl/>
        </w:rPr>
        <w:t>ً</w:t>
      </w:r>
      <w:r w:rsidRPr="00CA708E">
        <w:rPr>
          <w:sz w:val="28"/>
          <w:rtl/>
        </w:rPr>
        <w:t xml:space="preserve"> عن ابن </w:t>
      </w:r>
      <w:proofErr w:type="spellStart"/>
      <w:r w:rsidRPr="00CA708E">
        <w:rPr>
          <w:sz w:val="28"/>
          <w:rtl/>
        </w:rPr>
        <w:t>الغضايري</w:t>
      </w:r>
      <w:proofErr w:type="spellEnd"/>
      <w:r w:rsidRPr="00CA708E">
        <w:rPr>
          <w:sz w:val="28"/>
          <w:rtl/>
        </w:rPr>
        <w:t xml:space="preserve">؛ التستري، </w:t>
      </w:r>
      <w:r w:rsidRPr="00CA708E">
        <w:rPr>
          <w:sz w:val="28"/>
          <w:rtl/>
          <w:lang w:bidi="ar-LB"/>
        </w:rPr>
        <w:t>ال</w:t>
      </w:r>
      <w:r w:rsidRPr="00CA708E">
        <w:rPr>
          <w:rFonts w:hint="cs"/>
          <w:sz w:val="28"/>
          <w:rtl/>
          <w:lang w:bidi="ar-LB"/>
        </w:rPr>
        <w:t>أ</w:t>
      </w:r>
      <w:r w:rsidRPr="00CA708E">
        <w:rPr>
          <w:sz w:val="28"/>
          <w:rtl/>
          <w:lang w:bidi="ar-LB"/>
        </w:rPr>
        <w:t>خبار الدخيل</w:t>
      </w:r>
      <w:r w:rsidRPr="00F7464A">
        <w:rPr>
          <w:sz w:val="28"/>
          <w:rtl/>
          <w:lang w:bidi="ar-LB"/>
        </w:rPr>
        <w:t>ة</w:t>
      </w:r>
      <w:r w:rsidRPr="00F7464A">
        <w:rPr>
          <w:sz w:val="28"/>
          <w:rtl/>
        </w:rPr>
        <w:t>: 10</w:t>
      </w:r>
      <w:r w:rsidRPr="00F7464A">
        <w:rPr>
          <w:rFonts w:hint="cs"/>
          <w:sz w:val="28"/>
          <w:rtl/>
        </w:rPr>
        <w:t>.</w:t>
      </w:r>
      <w:r w:rsidRPr="00CA708E">
        <w:rPr>
          <w:rFonts w:hint="cs"/>
          <w:sz w:val="28"/>
          <w:rtl/>
        </w:rPr>
        <w:t xml:space="preserve"> </w:t>
      </w:r>
    </w:p>
  </w:endnote>
  <w:endnote w:id="523">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proofErr w:type="spellStart"/>
      <w:r w:rsidRPr="00F7464A">
        <w:rPr>
          <w:sz w:val="28"/>
          <w:rtl/>
        </w:rPr>
        <w:t>الطناحي</w:t>
      </w:r>
      <w:proofErr w:type="spellEnd"/>
      <w:r w:rsidRPr="00F7464A">
        <w:rPr>
          <w:rFonts w:hint="cs"/>
          <w:sz w:val="28"/>
          <w:rtl/>
        </w:rPr>
        <w:t xml:space="preserve">، </w:t>
      </w:r>
      <w:r w:rsidRPr="00F7464A">
        <w:rPr>
          <w:sz w:val="28"/>
          <w:rtl/>
          <w:lang w:bidi="ar-LB"/>
        </w:rPr>
        <w:t>مدخل إلى تاريخ نشر التراث العربي، مع محاضرة عن التصحيف والتحريف</w:t>
      </w:r>
      <w:r w:rsidRPr="00F7464A">
        <w:rPr>
          <w:sz w:val="28"/>
          <w:rtl/>
        </w:rPr>
        <w:t>: 285 ـ 286</w:t>
      </w:r>
      <w:r w:rsidRPr="00F7464A">
        <w:rPr>
          <w:rFonts w:hint="cs"/>
          <w:sz w:val="28"/>
          <w:rtl/>
        </w:rPr>
        <w:t>.</w:t>
      </w:r>
      <w:r w:rsidRPr="00F7464A">
        <w:rPr>
          <w:sz w:val="28"/>
          <w:rtl/>
        </w:rPr>
        <w:t xml:space="preserve"> للاطلاع </w:t>
      </w:r>
      <w:r w:rsidRPr="00F7464A">
        <w:rPr>
          <w:rFonts w:hint="cs"/>
          <w:sz w:val="28"/>
          <w:rtl/>
        </w:rPr>
        <w:t>أ</w:t>
      </w:r>
      <w:r w:rsidRPr="00F7464A">
        <w:rPr>
          <w:sz w:val="28"/>
          <w:rtl/>
        </w:rPr>
        <w:t>كثر على هذا الموضوع يراجع: التحريف، القسم ا</w:t>
      </w:r>
      <w:r w:rsidRPr="00F7464A">
        <w:rPr>
          <w:rFonts w:hint="cs"/>
          <w:sz w:val="28"/>
          <w:rtl/>
        </w:rPr>
        <w:t>لأ</w:t>
      </w:r>
      <w:r w:rsidRPr="00F7464A">
        <w:rPr>
          <w:sz w:val="28"/>
          <w:rtl/>
        </w:rPr>
        <w:t>ول</w:t>
      </w:r>
      <w:r w:rsidRPr="00F7464A">
        <w:rPr>
          <w:rFonts w:hint="cs"/>
          <w:sz w:val="28"/>
          <w:rtl/>
        </w:rPr>
        <w:t xml:space="preserve">. </w:t>
      </w:r>
    </w:p>
  </w:endnote>
  <w:endnote w:id="524">
    <w:p w:rsidR="004E3A22" w:rsidRPr="00F7464A" w:rsidRDefault="004E3A22" w:rsidP="005714AB">
      <w:pPr>
        <w:pStyle w:val="aa"/>
        <w:spacing w:line="290" w:lineRule="exact"/>
        <w:ind w:firstLine="0"/>
        <w:rPr>
          <w:sz w:val="28"/>
        </w:rPr>
      </w:pPr>
      <w:r w:rsidRPr="00F7464A">
        <w:rPr>
          <w:rFonts w:hint="cs"/>
          <w:sz w:val="28"/>
          <w:rtl/>
        </w:rPr>
        <w:t>(</w:t>
      </w:r>
      <w:r w:rsidRPr="00F7464A">
        <w:rPr>
          <w:rStyle w:val="ac"/>
          <w:sz w:val="28"/>
          <w:vertAlign w:val="baseline"/>
        </w:rPr>
        <w:endnoteRef/>
      </w:r>
      <w:r w:rsidRPr="00F7464A">
        <w:rPr>
          <w:rFonts w:hint="cs"/>
          <w:sz w:val="28"/>
          <w:rtl/>
        </w:rPr>
        <w:t xml:space="preserve">) </w:t>
      </w:r>
      <w:r w:rsidRPr="00F7464A">
        <w:rPr>
          <w:sz w:val="28"/>
          <w:rtl/>
        </w:rPr>
        <w:t xml:space="preserve">حمزة </w:t>
      </w:r>
      <w:proofErr w:type="spellStart"/>
      <w:r w:rsidRPr="00F7464A">
        <w:rPr>
          <w:sz w:val="28"/>
          <w:rtl/>
        </w:rPr>
        <w:t>ال</w:t>
      </w:r>
      <w:r w:rsidRPr="00F7464A">
        <w:rPr>
          <w:rFonts w:hint="cs"/>
          <w:sz w:val="28"/>
          <w:rtl/>
        </w:rPr>
        <w:t>إ</w:t>
      </w:r>
      <w:r w:rsidRPr="00F7464A">
        <w:rPr>
          <w:sz w:val="28"/>
          <w:rtl/>
        </w:rPr>
        <w:t>صفهاني</w:t>
      </w:r>
      <w:proofErr w:type="spellEnd"/>
      <w:r w:rsidRPr="00F7464A">
        <w:rPr>
          <w:rFonts w:hint="cs"/>
          <w:sz w:val="28"/>
          <w:rtl/>
        </w:rPr>
        <w:t xml:space="preserve">، </w:t>
      </w:r>
      <w:r w:rsidRPr="00F7464A">
        <w:rPr>
          <w:sz w:val="28"/>
          <w:rtl/>
          <w:lang w:bidi="ar-LB"/>
        </w:rPr>
        <w:t>كتاب التنبيه على حدوث التصحيف</w:t>
      </w:r>
      <w:r w:rsidRPr="00F7464A">
        <w:rPr>
          <w:sz w:val="28"/>
          <w:rtl/>
        </w:rPr>
        <w:t>: 1 ـ 13</w:t>
      </w:r>
      <w:r w:rsidRPr="00F7464A">
        <w:rPr>
          <w:rFonts w:hint="cs"/>
          <w:sz w:val="28"/>
          <w:rtl/>
        </w:rPr>
        <w:t xml:space="preserve">؛ </w:t>
      </w:r>
      <w:r w:rsidRPr="00F7464A">
        <w:rPr>
          <w:sz w:val="28"/>
          <w:rtl/>
        </w:rPr>
        <w:t xml:space="preserve">العسكري، </w:t>
      </w:r>
      <w:r w:rsidRPr="00F7464A">
        <w:rPr>
          <w:sz w:val="28"/>
          <w:rtl/>
          <w:lang w:bidi="ar-LB"/>
        </w:rPr>
        <w:t>شرح ما يقع فيه التحريف والتصحيف</w:t>
      </w:r>
      <w:r w:rsidRPr="00F7464A">
        <w:rPr>
          <w:sz w:val="28"/>
          <w:rtl/>
        </w:rPr>
        <w:t xml:space="preserve">: 18 ـ 26؛ </w:t>
      </w:r>
      <w:proofErr w:type="spellStart"/>
      <w:r w:rsidRPr="00F7464A">
        <w:rPr>
          <w:rFonts w:hint="cs"/>
          <w:sz w:val="28"/>
          <w:rtl/>
          <w:lang w:bidi="ar-LB"/>
        </w:rPr>
        <w:t>و</w:t>
      </w:r>
      <w:r w:rsidRPr="00F7464A">
        <w:rPr>
          <w:sz w:val="28"/>
          <w:rtl/>
          <w:lang w:bidi="ar-LB"/>
        </w:rPr>
        <w:t>تصحيفات</w:t>
      </w:r>
      <w:proofErr w:type="spellEnd"/>
      <w:r w:rsidRPr="00F7464A">
        <w:rPr>
          <w:sz w:val="28"/>
          <w:rtl/>
          <w:lang w:bidi="ar-LB"/>
        </w:rPr>
        <w:t xml:space="preserve"> المحد</w:t>
      </w:r>
      <w:r w:rsidRPr="00F7464A">
        <w:rPr>
          <w:rFonts w:hint="cs"/>
          <w:sz w:val="28"/>
          <w:rtl/>
          <w:lang w:bidi="ar-LB"/>
        </w:rPr>
        <w:t>ِّ</w:t>
      </w:r>
      <w:r w:rsidRPr="00F7464A">
        <w:rPr>
          <w:sz w:val="28"/>
          <w:rtl/>
          <w:lang w:bidi="ar-LB"/>
        </w:rPr>
        <w:t>ثين</w:t>
      </w:r>
      <w:r w:rsidRPr="00F7464A">
        <w:rPr>
          <w:sz w:val="28"/>
          <w:rtl/>
        </w:rPr>
        <w:t xml:space="preserve">: 7؛ </w:t>
      </w:r>
      <w:r w:rsidRPr="00F7464A">
        <w:rPr>
          <w:rFonts w:hint="cs"/>
          <w:sz w:val="28"/>
          <w:rtl/>
        </w:rPr>
        <w:t>و</w:t>
      </w:r>
      <w:r w:rsidRPr="00F7464A">
        <w:rPr>
          <w:rFonts w:hint="cs"/>
          <w:sz w:val="28"/>
          <w:rtl/>
          <w:lang w:bidi="ar-LB"/>
        </w:rPr>
        <w:t>أ</w:t>
      </w:r>
      <w:r w:rsidRPr="00F7464A">
        <w:rPr>
          <w:sz w:val="28"/>
          <w:rtl/>
          <w:lang w:bidi="ar-LB"/>
        </w:rPr>
        <w:t>خبار المصح</w:t>
      </w:r>
      <w:r w:rsidRPr="00F7464A">
        <w:rPr>
          <w:rFonts w:hint="cs"/>
          <w:sz w:val="28"/>
          <w:rtl/>
          <w:lang w:bidi="ar-LB"/>
        </w:rPr>
        <w:t>ِّ</w:t>
      </w:r>
      <w:r w:rsidRPr="00F7464A">
        <w:rPr>
          <w:sz w:val="28"/>
          <w:rtl/>
          <w:lang w:bidi="ar-LB"/>
        </w:rPr>
        <w:t>فين</w:t>
      </w:r>
      <w:r w:rsidRPr="00F7464A">
        <w:rPr>
          <w:sz w:val="28"/>
          <w:rtl/>
        </w:rPr>
        <w:t>: 359</w:t>
      </w:r>
      <w:r w:rsidRPr="00F7464A">
        <w:rPr>
          <w:rFonts w:hint="cs"/>
          <w:sz w:val="28"/>
          <w:rtl/>
        </w:rPr>
        <w:t xml:space="preserve">. </w:t>
      </w:r>
    </w:p>
  </w:endnote>
  <w:endnote w:id="525">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حمزة </w:t>
      </w:r>
      <w:proofErr w:type="spellStart"/>
      <w:r w:rsidRPr="001243FB">
        <w:rPr>
          <w:sz w:val="28"/>
          <w:rtl/>
        </w:rPr>
        <w:t>الإصفهاني</w:t>
      </w:r>
      <w:proofErr w:type="spellEnd"/>
      <w:r w:rsidRPr="001243FB">
        <w:rPr>
          <w:sz w:val="28"/>
          <w:rtl/>
        </w:rPr>
        <w:t xml:space="preserve">، كتاب التنبيه على حدوث التصحيف: 160 ـ 185؛ </w:t>
      </w:r>
      <w:r w:rsidRPr="001243FB">
        <w:rPr>
          <w:rFonts w:hint="cs"/>
          <w:sz w:val="28"/>
          <w:rtl/>
        </w:rPr>
        <w:t>ال</w:t>
      </w:r>
      <w:r w:rsidRPr="001243FB">
        <w:rPr>
          <w:sz w:val="28"/>
          <w:rtl/>
        </w:rPr>
        <w:t xml:space="preserve">صفدي: 21 ـ 44، </w:t>
      </w:r>
      <w:proofErr w:type="spellStart"/>
      <w:r w:rsidRPr="001243FB">
        <w:rPr>
          <w:sz w:val="28"/>
          <w:rtl/>
        </w:rPr>
        <w:t>الطنّاحي</w:t>
      </w:r>
      <w:proofErr w:type="spellEnd"/>
      <w:r w:rsidRPr="001243FB">
        <w:rPr>
          <w:rFonts w:hint="cs"/>
          <w:sz w:val="28"/>
          <w:rtl/>
        </w:rPr>
        <w:t xml:space="preserve">، </w:t>
      </w:r>
      <w:r w:rsidRPr="001243FB">
        <w:rPr>
          <w:sz w:val="28"/>
          <w:rtl/>
          <w:lang w:bidi="ar-LB"/>
        </w:rPr>
        <w:t>مدخل إلى تاريخ نشر التراث العربي</w:t>
      </w:r>
      <w:r w:rsidRPr="001243FB">
        <w:rPr>
          <w:sz w:val="28"/>
          <w:rtl/>
        </w:rPr>
        <w:t>: 297 ـ 298</w:t>
      </w:r>
      <w:r w:rsidRPr="001243FB">
        <w:rPr>
          <w:rFonts w:hint="cs"/>
          <w:sz w:val="28"/>
          <w:rtl/>
        </w:rPr>
        <w:t xml:space="preserve">. </w:t>
      </w:r>
    </w:p>
  </w:endnote>
  <w:endnote w:id="526">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حمزة </w:t>
      </w:r>
      <w:proofErr w:type="spellStart"/>
      <w:r w:rsidRPr="001243FB">
        <w:rPr>
          <w:sz w:val="28"/>
          <w:rtl/>
        </w:rPr>
        <w:t>الإصفهاني</w:t>
      </w:r>
      <w:proofErr w:type="spellEnd"/>
      <w:r w:rsidRPr="001243FB">
        <w:rPr>
          <w:sz w:val="28"/>
          <w:rtl/>
        </w:rPr>
        <w:t xml:space="preserve">، كتاب التنبيه على حدوث التصحيف: 10 ـ 12، 15؛ العسكري، </w:t>
      </w:r>
      <w:r w:rsidRPr="001243FB">
        <w:rPr>
          <w:sz w:val="28"/>
          <w:rtl/>
          <w:lang w:bidi="ar-LB"/>
        </w:rPr>
        <w:t>شرح ما يقع فيه التحريف والتصحيف</w:t>
      </w:r>
      <w:r w:rsidRPr="001243FB">
        <w:rPr>
          <w:sz w:val="28"/>
          <w:rtl/>
        </w:rPr>
        <w:t>: 41 ـ 47</w:t>
      </w:r>
      <w:r w:rsidRPr="001243FB">
        <w:rPr>
          <w:rFonts w:hint="cs"/>
          <w:sz w:val="28"/>
          <w:rtl/>
        </w:rPr>
        <w:t>؛</w:t>
      </w:r>
      <w:r w:rsidRPr="001243FB">
        <w:rPr>
          <w:sz w:val="28"/>
          <w:rtl/>
        </w:rPr>
        <w:t xml:space="preserve"> </w:t>
      </w:r>
      <w:proofErr w:type="spellStart"/>
      <w:r w:rsidRPr="001243FB">
        <w:rPr>
          <w:rFonts w:hint="cs"/>
          <w:sz w:val="28"/>
          <w:rtl/>
          <w:lang w:bidi="ar-LB"/>
        </w:rPr>
        <w:t>و</w:t>
      </w:r>
      <w:r w:rsidRPr="001243FB">
        <w:rPr>
          <w:sz w:val="28"/>
          <w:rtl/>
          <w:lang w:bidi="ar-LB"/>
        </w:rPr>
        <w:t>تصحيفات</w:t>
      </w:r>
      <w:proofErr w:type="spellEnd"/>
      <w:r w:rsidRPr="001243FB">
        <w:rPr>
          <w:sz w:val="28"/>
          <w:rtl/>
          <w:lang w:bidi="ar-LB"/>
        </w:rPr>
        <w:t xml:space="preserve"> المحد</w:t>
      </w:r>
      <w:r w:rsidRPr="001243FB">
        <w:rPr>
          <w:rFonts w:hint="cs"/>
          <w:sz w:val="28"/>
          <w:rtl/>
          <w:lang w:bidi="ar-LB"/>
        </w:rPr>
        <w:t>ِّ</w:t>
      </w:r>
      <w:r w:rsidRPr="001243FB">
        <w:rPr>
          <w:sz w:val="28"/>
          <w:rtl/>
          <w:lang w:bidi="ar-LB"/>
        </w:rPr>
        <w:t>ثين</w:t>
      </w:r>
      <w:r w:rsidRPr="001243FB">
        <w:rPr>
          <w:sz w:val="28"/>
          <w:rtl/>
        </w:rPr>
        <w:t>: 18</w:t>
      </w:r>
      <w:r w:rsidRPr="001243FB">
        <w:rPr>
          <w:rFonts w:hint="cs"/>
          <w:sz w:val="28"/>
          <w:rtl/>
        </w:rPr>
        <w:t xml:space="preserve">. </w:t>
      </w:r>
    </w:p>
  </w:endnote>
  <w:endnote w:id="527">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حمزة </w:t>
      </w:r>
      <w:proofErr w:type="spellStart"/>
      <w:r w:rsidRPr="001243FB">
        <w:rPr>
          <w:sz w:val="28"/>
          <w:rtl/>
        </w:rPr>
        <w:t>الإصفهاني</w:t>
      </w:r>
      <w:proofErr w:type="spellEnd"/>
      <w:r w:rsidRPr="001243FB">
        <w:rPr>
          <w:sz w:val="28"/>
          <w:rtl/>
        </w:rPr>
        <w:t xml:space="preserve">، كتاب التنبيه على حدوث التصحيف: 27 ـ </w:t>
      </w:r>
      <w:r w:rsidRPr="001243FB">
        <w:rPr>
          <w:rFonts w:hint="cs"/>
          <w:sz w:val="28"/>
          <w:rtl/>
        </w:rPr>
        <w:t>28؛ ا</w:t>
      </w:r>
      <w:r w:rsidRPr="001243FB">
        <w:rPr>
          <w:sz w:val="28"/>
          <w:rtl/>
        </w:rPr>
        <w:t xml:space="preserve">لعسكري، </w:t>
      </w:r>
      <w:r w:rsidRPr="001243FB">
        <w:rPr>
          <w:sz w:val="28"/>
          <w:rtl/>
          <w:lang w:bidi="ar-LB"/>
        </w:rPr>
        <w:t>شرح ما يقع فيه التحريف والتصحيف</w:t>
      </w:r>
      <w:r w:rsidRPr="001243FB">
        <w:rPr>
          <w:sz w:val="28"/>
          <w:rtl/>
        </w:rPr>
        <w:t>: 13؛ السمعاني</w:t>
      </w:r>
      <w:r w:rsidRPr="001243FB">
        <w:rPr>
          <w:rFonts w:hint="cs"/>
          <w:sz w:val="28"/>
          <w:rtl/>
        </w:rPr>
        <w:t xml:space="preserve">، </w:t>
      </w:r>
      <w:r w:rsidRPr="001243FB">
        <w:rPr>
          <w:rFonts w:hint="cs"/>
          <w:sz w:val="28"/>
          <w:rtl/>
          <w:lang w:bidi="ar-LB"/>
        </w:rPr>
        <w:t>أ</w:t>
      </w:r>
      <w:r w:rsidRPr="001243FB">
        <w:rPr>
          <w:sz w:val="28"/>
          <w:rtl/>
          <w:lang w:bidi="ar-LB"/>
        </w:rPr>
        <w:t>دب ال</w:t>
      </w:r>
      <w:r w:rsidRPr="001243FB">
        <w:rPr>
          <w:rFonts w:hint="cs"/>
          <w:sz w:val="28"/>
          <w:rtl/>
          <w:lang w:bidi="ar-LB"/>
        </w:rPr>
        <w:t>إ</w:t>
      </w:r>
      <w:r w:rsidRPr="001243FB">
        <w:rPr>
          <w:sz w:val="28"/>
          <w:rtl/>
          <w:lang w:bidi="ar-LB"/>
        </w:rPr>
        <w:t>ملاء والاستملاء</w:t>
      </w:r>
      <w:r w:rsidRPr="001243FB">
        <w:rPr>
          <w:rFonts w:hint="cs"/>
          <w:sz w:val="28"/>
          <w:rtl/>
        </w:rPr>
        <w:t xml:space="preserve"> </w:t>
      </w:r>
      <w:r w:rsidRPr="001243FB">
        <w:rPr>
          <w:sz w:val="28"/>
          <w:rtl/>
        </w:rPr>
        <w:t xml:space="preserve">2: 591؛ </w:t>
      </w:r>
      <w:r w:rsidRPr="001243FB">
        <w:rPr>
          <w:rFonts w:hint="cs"/>
          <w:sz w:val="28"/>
          <w:rtl/>
        </w:rPr>
        <w:t>ال</w:t>
      </w:r>
      <w:r w:rsidRPr="001243FB">
        <w:rPr>
          <w:sz w:val="28"/>
          <w:rtl/>
        </w:rPr>
        <w:t>قلقشندي</w:t>
      </w:r>
      <w:r w:rsidRPr="001243FB">
        <w:rPr>
          <w:rFonts w:hint="cs"/>
          <w:sz w:val="28"/>
          <w:rtl/>
        </w:rPr>
        <w:t xml:space="preserve"> </w:t>
      </w:r>
      <w:r w:rsidRPr="001243FB">
        <w:rPr>
          <w:sz w:val="28"/>
          <w:rtl/>
        </w:rPr>
        <w:t xml:space="preserve">3: 149 ـ 167؛ </w:t>
      </w:r>
      <w:r w:rsidRPr="001243FB">
        <w:rPr>
          <w:sz w:val="28"/>
          <w:rtl/>
          <w:lang w:bidi="ar-LB"/>
        </w:rPr>
        <w:t>أيمن فؤاد السيد، الكتاب العربي المخطوط وعلم المخطوطات</w:t>
      </w:r>
      <w:r w:rsidRPr="001243FB">
        <w:rPr>
          <w:sz w:val="28"/>
          <w:rtl/>
        </w:rPr>
        <w:t>: 52 ـ 54</w:t>
      </w:r>
      <w:r w:rsidRPr="001243FB">
        <w:rPr>
          <w:rFonts w:hint="cs"/>
          <w:sz w:val="28"/>
          <w:rtl/>
        </w:rPr>
        <w:t xml:space="preserve">. </w:t>
      </w:r>
    </w:p>
  </w:endnote>
  <w:endnote w:id="528">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القاضي عياض</w:t>
      </w:r>
      <w:r w:rsidRPr="001243FB">
        <w:rPr>
          <w:rFonts w:hint="cs"/>
          <w:sz w:val="28"/>
          <w:rtl/>
        </w:rPr>
        <w:t xml:space="preserve">، </w:t>
      </w:r>
      <w:r w:rsidRPr="001243FB">
        <w:rPr>
          <w:sz w:val="28"/>
          <w:rtl/>
          <w:lang w:bidi="ar-LB"/>
        </w:rPr>
        <w:t>الإلماع إلى معرفة أصول الرواية وتقييد السماع</w:t>
      </w:r>
      <w:r w:rsidRPr="001243FB">
        <w:rPr>
          <w:sz w:val="28"/>
          <w:rtl/>
        </w:rPr>
        <w:t>: 157؛ ابن الصلاح</w:t>
      </w:r>
      <w:r w:rsidRPr="001243FB">
        <w:rPr>
          <w:rFonts w:hint="cs"/>
          <w:sz w:val="28"/>
          <w:rtl/>
        </w:rPr>
        <w:t>، علوم الحديث</w:t>
      </w:r>
      <w:r w:rsidRPr="001243FB">
        <w:rPr>
          <w:sz w:val="28"/>
          <w:rtl/>
        </w:rPr>
        <w:t>: 162 ـ 1647</w:t>
      </w:r>
      <w:r w:rsidRPr="001243FB">
        <w:rPr>
          <w:rFonts w:hint="cs"/>
          <w:sz w:val="28"/>
          <w:rtl/>
        </w:rPr>
        <w:t xml:space="preserve">. </w:t>
      </w:r>
    </w:p>
  </w:endnote>
  <w:endnote w:id="529">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القاضي عياض، </w:t>
      </w:r>
      <w:r w:rsidRPr="001243FB">
        <w:rPr>
          <w:sz w:val="28"/>
          <w:rtl/>
          <w:lang w:bidi="ar-LB"/>
        </w:rPr>
        <w:t>الإلماع إلى معرفة أصول الرواية وتقييد السماع</w:t>
      </w:r>
      <w:r w:rsidRPr="001243FB">
        <w:rPr>
          <w:sz w:val="28"/>
          <w:rtl/>
        </w:rPr>
        <w:t>: 157؛ ابن الصلاح</w:t>
      </w:r>
      <w:r w:rsidRPr="001243FB">
        <w:rPr>
          <w:rFonts w:hint="cs"/>
          <w:sz w:val="28"/>
          <w:rtl/>
        </w:rPr>
        <w:t>، علوم الحديث</w:t>
      </w:r>
      <w:r w:rsidRPr="001243FB">
        <w:rPr>
          <w:sz w:val="28"/>
          <w:rtl/>
        </w:rPr>
        <w:t>: 163؛ ابن دقيق العيد</w:t>
      </w:r>
      <w:r w:rsidRPr="001243FB">
        <w:rPr>
          <w:rFonts w:hint="cs"/>
          <w:sz w:val="28"/>
          <w:rtl/>
        </w:rPr>
        <w:t>،</w:t>
      </w:r>
      <w:r w:rsidRPr="001243FB">
        <w:rPr>
          <w:sz w:val="28"/>
          <w:rtl/>
        </w:rPr>
        <w:t xml:space="preserve"> </w:t>
      </w:r>
      <w:r w:rsidRPr="001243FB">
        <w:rPr>
          <w:sz w:val="28"/>
          <w:rtl/>
          <w:lang w:bidi="ar-LB"/>
        </w:rPr>
        <w:t>الاقتراح في بيان ال</w:t>
      </w:r>
      <w:r w:rsidRPr="001243FB">
        <w:rPr>
          <w:rFonts w:hint="cs"/>
          <w:sz w:val="28"/>
          <w:rtl/>
          <w:lang w:bidi="ar-LB"/>
        </w:rPr>
        <w:t>إ</w:t>
      </w:r>
      <w:r w:rsidRPr="001243FB">
        <w:rPr>
          <w:sz w:val="28"/>
          <w:rtl/>
          <w:lang w:bidi="ar-LB"/>
        </w:rPr>
        <w:t>صلاح</w:t>
      </w:r>
      <w:r w:rsidRPr="001243FB">
        <w:rPr>
          <w:rFonts w:hint="cs"/>
          <w:sz w:val="28"/>
          <w:rtl/>
        </w:rPr>
        <w:t xml:space="preserve">: </w:t>
      </w:r>
      <w:r w:rsidRPr="001243FB">
        <w:rPr>
          <w:sz w:val="28"/>
          <w:rtl/>
        </w:rPr>
        <w:t>286؛ السيوطي، تدريب الراوي 1: 498</w:t>
      </w:r>
      <w:r w:rsidRPr="001243FB">
        <w:rPr>
          <w:rFonts w:hint="cs"/>
          <w:sz w:val="28"/>
          <w:rtl/>
        </w:rPr>
        <w:t xml:space="preserve">. </w:t>
      </w:r>
    </w:p>
  </w:endnote>
  <w:endnote w:id="530">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ابن الصلاح</w:t>
      </w:r>
      <w:r w:rsidRPr="001243FB">
        <w:rPr>
          <w:rFonts w:hint="cs"/>
          <w:sz w:val="28"/>
          <w:rtl/>
        </w:rPr>
        <w:t>، علوم الحديث</w:t>
      </w:r>
      <w:r w:rsidRPr="001243FB">
        <w:rPr>
          <w:sz w:val="28"/>
          <w:rtl/>
        </w:rPr>
        <w:t>: 194 ـ 195؛ السيوطي، تدريب الراوي 1: 541 ـ 542</w:t>
      </w:r>
      <w:r w:rsidRPr="001243FB">
        <w:rPr>
          <w:rFonts w:hint="cs"/>
          <w:sz w:val="28"/>
          <w:rtl/>
        </w:rPr>
        <w:t xml:space="preserve">. </w:t>
      </w:r>
    </w:p>
  </w:endnote>
  <w:endnote w:id="531">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السمعاني</w:t>
      </w:r>
      <w:r w:rsidRPr="001243FB">
        <w:rPr>
          <w:rFonts w:hint="cs"/>
          <w:sz w:val="28"/>
          <w:rtl/>
        </w:rPr>
        <w:t xml:space="preserve">، </w:t>
      </w:r>
      <w:r w:rsidRPr="001243FB">
        <w:rPr>
          <w:rFonts w:hint="cs"/>
          <w:sz w:val="28"/>
          <w:rtl/>
          <w:lang w:bidi="ar-LB"/>
        </w:rPr>
        <w:t>أ</w:t>
      </w:r>
      <w:r w:rsidRPr="001243FB">
        <w:rPr>
          <w:sz w:val="28"/>
          <w:rtl/>
          <w:lang w:bidi="ar-LB"/>
        </w:rPr>
        <w:t>دب ال</w:t>
      </w:r>
      <w:r w:rsidRPr="001243FB">
        <w:rPr>
          <w:rFonts w:hint="cs"/>
          <w:sz w:val="28"/>
          <w:rtl/>
          <w:lang w:bidi="ar-LB"/>
        </w:rPr>
        <w:t>إ</w:t>
      </w:r>
      <w:r w:rsidRPr="001243FB">
        <w:rPr>
          <w:sz w:val="28"/>
          <w:rtl/>
          <w:lang w:bidi="ar-LB"/>
        </w:rPr>
        <w:t>ملاء والاستملاء</w:t>
      </w:r>
      <w:r w:rsidRPr="001243FB">
        <w:rPr>
          <w:sz w:val="28"/>
          <w:rtl/>
        </w:rPr>
        <w:t xml:space="preserve"> 2: 579 ـ 585؛ ابن الصلاح</w:t>
      </w:r>
      <w:r w:rsidRPr="001243FB">
        <w:rPr>
          <w:rFonts w:hint="cs"/>
          <w:sz w:val="28"/>
          <w:rtl/>
        </w:rPr>
        <w:t>، علوم الحديث</w:t>
      </w:r>
      <w:r w:rsidRPr="001243FB">
        <w:rPr>
          <w:sz w:val="28"/>
          <w:rtl/>
        </w:rPr>
        <w:t>: 164؛ القاري</w:t>
      </w:r>
      <w:r w:rsidRPr="001243FB">
        <w:rPr>
          <w:rFonts w:hint="cs"/>
          <w:sz w:val="28"/>
          <w:rtl/>
        </w:rPr>
        <w:t xml:space="preserve">، </w:t>
      </w:r>
      <w:r w:rsidRPr="001243FB">
        <w:rPr>
          <w:sz w:val="28"/>
          <w:rtl/>
          <w:lang w:bidi="ar-LB"/>
        </w:rPr>
        <w:t>شرح النخبة في مصطلحات أهل ال</w:t>
      </w:r>
      <w:r w:rsidRPr="001243FB">
        <w:rPr>
          <w:rFonts w:hint="cs"/>
          <w:sz w:val="28"/>
          <w:rtl/>
          <w:lang w:bidi="ar-LB"/>
        </w:rPr>
        <w:t>أ</w:t>
      </w:r>
      <w:r w:rsidRPr="001243FB">
        <w:rPr>
          <w:sz w:val="28"/>
          <w:rtl/>
          <w:lang w:bidi="ar-LB"/>
        </w:rPr>
        <w:t>ثر</w:t>
      </w:r>
      <w:r w:rsidRPr="001243FB">
        <w:rPr>
          <w:sz w:val="28"/>
          <w:rtl/>
        </w:rPr>
        <w:t>: 799</w:t>
      </w:r>
      <w:r w:rsidRPr="001243FB">
        <w:rPr>
          <w:rFonts w:hint="cs"/>
          <w:sz w:val="28"/>
          <w:rtl/>
        </w:rPr>
        <w:t xml:space="preserve">. </w:t>
      </w:r>
    </w:p>
  </w:endnote>
  <w:endnote w:id="532">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الرامهرمزي</w:t>
      </w:r>
      <w:proofErr w:type="spellEnd"/>
      <w:r w:rsidRPr="001243FB">
        <w:rPr>
          <w:rFonts w:hint="cs"/>
          <w:sz w:val="28"/>
          <w:rtl/>
        </w:rPr>
        <w:t xml:space="preserve">، </w:t>
      </w:r>
      <w:r w:rsidRPr="001243FB">
        <w:rPr>
          <w:sz w:val="28"/>
          <w:rtl/>
          <w:lang w:bidi="ar-LB"/>
        </w:rPr>
        <w:t>المحدث الفاصل بين الراوي والواعي</w:t>
      </w:r>
      <w:r w:rsidRPr="001243FB">
        <w:rPr>
          <w:sz w:val="28"/>
          <w:rtl/>
        </w:rPr>
        <w:t xml:space="preserve">: 544؛ الخطيب البغدادي، </w:t>
      </w:r>
      <w:r w:rsidRPr="001243FB">
        <w:rPr>
          <w:sz w:val="28"/>
          <w:rtl/>
          <w:lang w:bidi="ar-LB"/>
        </w:rPr>
        <w:t>الجامع ل</w:t>
      </w:r>
      <w:r w:rsidRPr="001243FB">
        <w:rPr>
          <w:rFonts w:hint="cs"/>
          <w:sz w:val="28"/>
          <w:rtl/>
          <w:lang w:bidi="ar-LB"/>
        </w:rPr>
        <w:t>أ</w:t>
      </w:r>
      <w:r w:rsidRPr="001243FB">
        <w:rPr>
          <w:sz w:val="28"/>
          <w:rtl/>
          <w:lang w:bidi="ar-LB"/>
        </w:rPr>
        <w:t>خلاق الراوي وآداب السامع</w:t>
      </w:r>
      <w:r w:rsidRPr="001243FB">
        <w:rPr>
          <w:sz w:val="28"/>
          <w:rtl/>
        </w:rPr>
        <w:t>: 273 ـ 276؛ القاضي عياض</w:t>
      </w:r>
      <w:r w:rsidRPr="001243FB">
        <w:rPr>
          <w:rFonts w:hint="cs"/>
          <w:sz w:val="28"/>
          <w:rtl/>
        </w:rPr>
        <w:t xml:space="preserve">، </w:t>
      </w:r>
      <w:r w:rsidRPr="001243FB">
        <w:rPr>
          <w:sz w:val="28"/>
          <w:rtl/>
          <w:lang w:bidi="ar-LB"/>
        </w:rPr>
        <w:t>الإلماع إلى معرفة أصول الرواية وتقييد السماع</w:t>
      </w:r>
      <w:r w:rsidRPr="001243FB">
        <w:rPr>
          <w:sz w:val="28"/>
          <w:rtl/>
        </w:rPr>
        <w:t>: 158؛ السمعاني</w:t>
      </w:r>
      <w:r w:rsidRPr="001243FB">
        <w:rPr>
          <w:rFonts w:hint="cs"/>
          <w:sz w:val="28"/>
          <w:rtl/>
        </w:rPr>
        <w:t xml:space="preserve">، </w:t>
      </w:r>
      <w:r w:rsidRPr="001243FB">
        <w:rPr>
          <w:rFonts w:hint="cs"/>
          <w:sz w:val="28"/>
          <w:rtl/>
          <w:lang w:bidi="ar-LB"/>
        </w:rPr>
        <w:t>أ</w:t>
      </w:r>
      <w:r w:rsidRPr="001243FB">
        <w:rPr>
          <w:sz w:val="28"/>
          <w:rtl/>
          <w:lang w:bidi="ar-LB"/>
        </w:rPr>
        <w:t>دب ال</w:t>
      </w:r>
      <w:r w:rsidRPr="001243FB">
        <w:rPr>
          <w:rFonts w:hint="cs"/>
          <w:sz w:val="28"/>
          <w:rtl/>
          <w:lang w:bidi="ar-LB"/>
        </w:rPr>
        <w:t>إ</w:t>
      </w:r>
      <w:r w:rsidRPr="001243FB">
        <w:rPr>
          <w:sz w:val="28"/>
          <w:rtl/>
          <w:lang w:bidi="ar-LB"/>
        </w:rPr>
        <w:t>ملاء والاستملاء</w:t>
      </w:r>
      <w:r w:rsidRPr="001243FB">
        <w:rPr>
          <w:sz w:val="28"/>
          <w:rtl/>
        </w:rPr>
        <w:t xml:space="preserve"> 1: 363؛ ابن الصلاح</w:t>
      </w:r>
      <w:r w:rsidRPr="001243FB">
        <w:rPr>
          <w:rFonts w:hint="cs"/>
          <w:sz w:val="28"/>
          <w:rtl/>
        </w:rPr>
        <w:t>، علوم الحديث</w:t>
      </w:r>
      <w:r w:rsidRPr="001243FB">
        <w:rPr>
          <w:sz w:val="28"/>
          <w:rtl/>
        </w:rPr>
        <w:t>: 168؛ ابن كثير</w:t>
      </w:r>
      <w:r w:rsidRPr="001243FB">
        <w:rPr>
          <w:sz w:val="28"/>
          <w:rtl/>
          <w:lang w:bidi="ar-LB"/>
        </w:rPr>
        <w:t>، الباعث الحثيث</w:t>
      </w:r>
      <w:r w:rsidRPr="001243FB">
        <w:rPr>
          <w:rFonts w:hint="cs"/>
          <w:sz w:val="28"/>
          <w:rtl/>
          <w:lang w:bidi="ar-LB"/>
        </w:rPr>
        <w:t>،</w:t>
      </w:r>
      <w:r w:rsidRPr="001243FB">
        <w:rPr>
          <w:sz w:val="28"/>
          <w:rtl/>
          <w:lang w:bidi="ar-LB"/>
        </w:rPr>
        <w:t xml:space="preserve"> شرح اختصار علوم الحديث</w:t>
      </w:r>
      <w:r w:rsidRPr="001243FB">
        <w:rPr>
          <w:sz w:val="28"/>
          <w:rtl/>
        </w:rPr>
        <w:t>: 388</w:t>
      </w:r>
      <w:r w:rsidRPr="001243FB">
        <w:rPr>
          <w:rFonts w:hint="cs"/>
          <w:sz w:val="28"/>
          <w:rtl/>
        </w:rPr>
        <w:t xml:space="preserve">. </w:t>
      </w:r>
    </w:p>
  </w:endnote>
  <w:endnote w:id="533">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بال</w:t>
      </w:r>
      <w:r w:rsidRPr="001243FB">
        <w:rPr>
          <w:rFonts w:hint="cs"/>
          <w:sz w:val="28"/>
          <w:rtl/>
        </w:rPr>
        <w:t>أ</w:t>
      </w:r>
      <w:r w:rsidRPr="001243FB">
        <w:rPr>
          <w:sz w:val="28"/>
          <w:rtl/>
        </w:rPr>
        <w:t>خص</w:t>
      </w:r>
      <w:r w:rsidRPr="001243FB">
        <w:rPr>
          <w:rFonts w:hint="cs"/>
          <w:sz w:val="28"/>
          <w:rtl/>
        </w:rPr>
        <w:t>ّ</w:t>
      </w:r>
      <w:r w:rsidRPr="001243FB">
        <w:rPr>
          <w:sz w:val="28"/>
          <w:rtl/>
        </w:rPr>
        <w:t>: القاضي عياض</w:t>
      </w:r>
      <w:r w:rsidRPr="001243FB">
        <w:rPr>
          <w:rFonts w:hint="cs"/>
          <w:sz w:val="28"/>
          <w:rtl/>
        </w:rPr>
        <w:t xml:space="preserve">، </w:t>
      </w:r>
      <w:r w:rsidRPr="001243FB">
        <w:rPr>
          <w:sz w:val="28"/>
          <w:rtl/>
          <w:lang w:bidi="ar-LB"/>
        </w:rPr>
        <w:t>الإلماع إلى معرفة أصول الرواية وتقييد السماع</w:t>
      </w:r>
      <w:r w:rsidRPr="001243FB">
        <w:rPr>
          <w:sz w:val="28"/>
          <w:rtl/>
        </w:rPr>
        <w:t>: 162 ـ 182</w:t>
      </w:r>
      <w:r w:rsidRPr="001243FB">
        <w:rPr>
          <w:rFonts w:hint="cs"/>
          <w:sz w:val="28"/>
          <w:rtl/>
        </w:rPr>
        <w:t xml:space="preserve">. </w:t>
      </w:r>
    </w:p>
  </w:endnote>
  <w:endnote w:id="534">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الرامهرمزي</w:t>
      </w:r>
      <w:proofErr w:type="spellEnd"/>
      <w:r w:rsidRPr="001243FB">
        <w:rPr>
          <w:rFonts w:hint="cs"/>
          <w:sz w:val="28"/>
          <w:rtl/>
        </w:rPr>
        <w:t xml:space="preserve">، </w:t>
      </w:r>
      <w:r w:rsidRPr="001243FB">
        <w:rPr>
          <w:sz w:val="28"/>
          <w:rtl/>
          <w:lang w:bidi="ar-LB"/>
        </w:rPr>
        <w:t>المحدث الفاصل بين الراوي والواعي</w:t>
      </w:r>
      <w:r w:rsidRPr="001243FB">
        <w:rPr>
          <w:sz w:val="28"/>
          <w:rtl/>
        </w:rPr>
        <w:t>: 524 ـ 527؛ الخطيب البغدادي</w:t>
      </w:r>
      <w:r w:rsidRPr="001243FB">
        <w:rPr>
          <w:rFonts w:hint="cs"/>
          <w:sz w:val="28"/>
          <w:rtl/>
        </w:rPr>
        <w:t>،</w:t>
      </w:r>
      <w:r w:rsidRPr="001243FB">
        <w:rPr>
          <w:sz w:val="28"/>
          <w:rtl/>
        </w:rPr>
        <w:t xml:space="preserve"> </w:t>
      </w:r>
      <w:r w:rsidRPr="001243FB">
        <w:rPr>
          <w:sz w:val="28"/>
          <w:rtl/>
          <w:lang w:bidi="ar-LB"/>
        </w:rPr>
        <w:t>تاريخ بغداد</w:t>
      </w:r>
      <w:r w:rsidRPr="001243FB">
        <w:rPr>
          <w:sz w:val="28"/>
          <w:rtl/>
        </w:rPr>
        <w:t xml:space="preserve"> 2: 5 </w:t>
      </w:r>
      <w:r w:rsidRPr="001243FB">
        <w:rPr>
          <w:rFonts w:hint="cs"/>
          <w:sz w:val="28"/>
          <w:rtl/>
        </w:rPr>
        <w:t xml:space="preserve">وما </w:t>
      </w:r>
      <w:r w:rsidRPr="001243FB">
        <w:rPr>
          <w:sz w:val="28"/>
          <w:rtl/>
        </w:rPr>
        <w:t>بعد</w:t>
      </w:r>
      <w:r w:rsidRPr="001243FB">
        <w:rPr>
          <w:rFonts w:hint="cs"/>
          <w:sz w:val="28"/>
          <w:rtl/>
        </w:rPr>
        <w:t>ها</w:t>
      </w:r>
      <w:r w:rsidRPr="001243FB">
        <w:rPr>
          <w:sz w:val="28"/>
          <w:rtl/>
        </w:rPr>
        <w:t xml:space="preserve">؛ </w:t>
      </w:r>
      <w:r w:rsidRPr="001243FB">
        <w:rPr>
          <w:rFonts w:hint="cs"/>
          <w:sz w:val="28"/>
          <w:rtl/>
          <w:lang w:bidi="ar-LB"/>
        </w:rPr>
        <w:t>و</w:t>
      </w:r>
      <w:r w:rsidRPr="001243FB">
        <w:rPr>
          <w:sz w:val="28"/>
          <w:rtl/>
          <w:lang w:bidi="ar-LB"/>
        </w:rPr>
        <w:t>الجامع ل</w:t>
      </w:r>
      <w:r w:rsidRPr="001243FB">
        <w:rPr>
          <w:rFonts w:hint="cs"/>
          <w:sz w:val="28"/>
          <w:rtl/>
          <w:lang w:bidi="ar-LB"/>
        </w:rPr>
        <w:t>أ</w:t>
      </w:r>
      <w:r w:rsidRPr="001243FB">
        <w:rPr>
          <w:sz w:val="28"/>
          <w:rtl/>
          <w:lang w:bidi="ar-LB"/>
        </w:rPr>
        <w:t>خلاق الراوي وآداب السامع</w:t>
      </w:r>
      <w:r w:rsidRPr="001243FB">
        <w:rPr>
          <w:sz w:val="28"/>
          <w:rtl/>
        </w:rPr>
        <w:t>: 216 ـ 229؛ القاضي عياض</w:t>
      </w:r>
      <w:r w:rsidRPr="001243FB">
        <w:rPr>
          <w:rFonts w:hint="cs"/>
          <w:sz w:val="28"/>
          <w:rtl/>
        </w:rPr>
        <w:t xml:space="preserve">، </w:t>
      </w:r>
      <w:r w:rsidRPr="001243FB">
        <w:rPr>
          <w:sz w:val="28"/>
          <w:rtl/>
          <w:lang w:bidi="ar-LB"/>
        </w:rPr>
        <w:t>الإلماع إلى معرفة أصول الرواية وتقييد السماع</w:t>
      </w:r>
      <w:r w:rsidRPr="001243FB">
        <w:rPr>
          <w:sz w:val="28"/>
          <w:rtl/>
        </w:rPr>
        <w:t>: 183 ـ 188؛ ابن الصلاح</w:t>
      </w:r>
      <w:r w:rsidRPr="001243FB">
        <w:rPr>
          <w:rFonts w:hint="cs"/>
          <w:sz w:val="28"/>
          <w:rtl/>
        </w:rPr>
        <w:t>، علوم الحديث</w:t>
      </w:r>
      <w:r w:rsidRPr="001243FB">
        <w:rPr>
          <w:sz w:val="28"/>
          <w:rtl/>
        </w:rPr>
        <w:t>: 196 ـ 197</w:t>
      </w:r>
      <w:r w:rsidRPr="001243FB">
        <w:rPr>
          <w:rFonts w:hint="cs"/>
          <w:sz w:val="28"/>
          <w:rtl/>
        </w:rPr>
        <w:t xml:space="preserve">. </w:t>
      </w:r>
    </w:p>
  </w:endnote>
  <w:endnote w:id="535">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القزويني</w:t>
      </w:r>
      <w:r w:rsidRPr="001243FB">
        <w:rPr>
          <w:rFonts w:hint="cs"/>
          <w:sz w:val="28"/>
          <w:rtl/>
        </w:rPr>
        <w:t xml:space="preserve">، </w:t>
      </w:r>
      <w:r w:rsidRPr="001243FB">
        <w:rPr>
          <w:sz w:val="28"/>
          <w:rtl/>
          <w:lang w:bidi="ar-LB"/>
        </w:rPr>
        <w:t>ياد</w:t>
      </w:r>
      <w:r w:rsidRPr="001243FB">
        <w:rPr>
          <w:rFonts w:hint="cs"/>
          <w:sz w:val="28"/>
          <w:rtl/>
          <w:lang w:bidi="ar-LB"/>
        </w:rPr>
        <w:t xml:space="preserve"> </w:t>
      </w:r>
      <w:proofErr w:type="spellStart"/>
      <w:r w:rsidRPr="001243FB">
        <w:rPr>
          <w:sz w:val="28"/>
          <w:rtl/>
          <w:lang w:bidi="ar-LB"/>
        </w:rPr>
        <w:t>داشتهاي</w:t>
      </w:r>
      <w:proofErr w:type="spellEnd"/>
      <w:r w:rsidRPr="001243FB">
        <w:rPr>
          <w:sz w:val="28"/>
          <w:rtl/>
          <w:lang w:bidi="ar-LB"/>
        </w:rPr>
        <w:t xml:space="preserve"> قزويني</w:t>
      </w:r>
      <w:r w:rsidRPr="001243FB">
        <w:rPr>
          <w:sz w:val="28"/>
          <w:rtl/>
        </w:rPr>
        <w:t xml:space="preserve"> 10: 4 ـ 5؛ </w:t>
      </w:r>
      <w:proofErr w:type="spellStart"/>
      <w:r w:rsidRPr="001243FB">
        <w:rPr>
          <w:sz w:val="28"/>
          <w:rtl/>
        </w:rPr>
        <w:t>مايل</w:t>
      </w:r>
      <w:proofErr w:type="spellEnd"/>
      <w:r w:rsidRPr="001243FB">
        <w:rPr>
          <w:sz w:val="28"/>
          <w:rtl/>
        </w:rPr>
        <w:t xml:space="preserve"> هروي</w:t>
      </w:r>
      <w:r w:rsidRPr="001243FB">
        <w:rPr>
          <w:rFonts w:hint="cs"/>
          <w:sz w:val="28"/>
          <w:rtl/>
        </w:rPr>
        <w:t xml:space="preserve">، </w:t>
      </w:r>
      <w:r w:rsidRPr="001243FB">
        <w:rPr>
          <w:sz w:val="28"/>
          <w:rtl/>
          <w:lang w:bidi="ar-LB"/>
        </w:rPr>
        <w:t xml:space="preserve">نقد وتصحيح متون: مراحل نسخه </w:t>
      </w:r>
      <w:proofErr w:type="spellStart"/>
      <w:r w:rsidRPr="001243FB">
        <w:rPr>
          <w:sz w:val="28"/>
          <w:rtl/>
          <w:lang w:bidi="ar-LB"/>
        </w:rPr>
        <w:t>شناسي</w:t>
      </w:r>
      <w:proofErr w:type="spellEnd"/>
      <w:r w:rsidRPr="001243FB">
        <w:rPr>
          <w:sz w:val="28"/>
          <w:rtl/>
          <w:lang w:bidi="ar-LB"/>
        </w:rPr>
        <w:t xml:space="preserve"> وشيوه </w:t>
      </w:r>
      <w:proofErr w:type="spellStart"/>
      <w:r w:rsidRPr="001243FB">
        <w:rPr>
          <w:sz w:val="28"/>
          <w:rtl/>
          <w:lang w:bidi="ar-LB"/>
        </w:rPr>
        <w:t>هاي</w:t>
      </w:r>
      <w:proofErr w:type="spellEnd"/>
      <w:r w:rsidRPr="001243FB">
        <w:rPr>
          <w:sz w:val="28"/>
          <w:rtl/>
          <w:lang w:bidi="ar-LB"/>
        </w:rPr>
        <w:t xml:space="preserve"> تصحيح نسخه </w:t>
      </w:r>
      <w:proofErr w:type="spellStart"/>
      <w:r w:rsidRPr="001243FB">
        <w:rPr>
          <w:sz w:val="28"/>
          <w:rtl/>
          <w:lang w:bidi="ar-LB"/>
        </w:rPr>
        <w:t>هاي</w:t>
      </w:r>
      <w:proofErr w:type="spellEnd"/>
      <w:r w:rsidRPr="001243FB">
        <w:rPr>
          <w:sz w:val="28"/>
          <w:rtl/>
          <w:lang w:bidi="ar-LB"/>
        </w:rPr>
        <w:t xml:space="preserve"> خطي فارسي</w:t>
      </w:r>
      <w:r w:rsidRPr="001243FB">
        <w:rPr>
          <w:sz w:val="28"/>
          <w:rtl/>
        </w:rPr>
        <w:t>: 38؛ ابن الصلاح</w:t>
      </w:r>
      <w:r w:rsidRPr="001243FB">
        <w:rPr>
          <w:rFonts w:hint="cs"/>
          <w:sz w:val="28"/>
          <w:rtl/>
        </w:rPr>
        <w:t>، علوم الحديث</w:t>
      </w:r>
      <w:r w:rsidRPr="001243FB">
        <w:rPr>
          <w:sz w:val="28"/>
          <w:rtl/>
        </w:rPr>
        <w:t>: 186</w:t>
      </w:r>
      <w:r w:rsidRPr="001243FB">
        <w:rPr>
          <w:rFonts w:hint="cs"/>
          <w:sz w:val="28"/>
          <w:rtl/>
        </w:rPr>
        <w:t xml:space="preserve">. </w:t>
      </w:r>
    </w:p>
  </w:endnote>
  <w:endnote w:id="536">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مايل</w:t>
      </w:r>
      <w:proofErr w:type="spellEnd"/>
      <w:r w:rsidRPr="001243FB">
        <w:rPr>
          <w:sz w:val="28"/>
          <w:rtl/>
        </w:rPr>
        <w:t xml:space="preserve"> هروي</w:t>
      </w:r>
      <w:r w:rsidRPr="001243FB">
        <w:rPr>
          <w:rFonts w:hint="cs"/>
          <w:sz w:val="28"/>
          <w:rtl/>
        </w:rPr>
        <w:t xml:space="preserve">، </w:t>
      </w:r>
      <w:r w:rsidRPr="001243FB">
        <w:rPr>
          <w:sz w:val="28"/>
          <w:rtl/>
          <w:lang w:bidi="ar-LB"/>
        </w:rPr>
        <w:t xml:space="preserve">نقد وتصحيح متون: مراحل نسخه </w:t>
      </w:r>
      <w:proofErr w:type="spellStart"/>
      <w:r w:rsidRPr="001243FB">
        <w:rPr>
          <w:sz w:val="28"/>
          <w:rtl/>
          <w:lang w:bidi="ar-LB"/>
        </w:rPr>
        <w:t>شناسي</w:t>
      </w:r>
      <w:proofErr w:type="spellEnd"/>
      <w:r w:rsidRPr="001243FB">
        <w:rPr>
          <w:sz w:val="28"/>
          <w:rtl/>
          <w:lang w:bidi="ar-LB"/>
        </w:rPr>
        <w:t xml:space="preserve"> وشيوه </w:t>
      </w:r>
      <w:proofErr w:type="spellStart"/>
      <w:r w:rsidRPr="001243FB">
        <w:rPr>
          <w:sz w:val="28"/>
          <w:rtl/>
          <w:lang w:bidi="ar-LB"/>
        </w:rPr>
        <w:t>هاي</w:t>
      </w:r>
      <w:proofErr w:type="spellEnd"/>
      <w:r w:rsidRPr="001243FB">
        <w:rPr>
          <w:sz w:val="28"/>
          <w:rtl/>
          <w:lang w:bidi="ar-LB"/>
        </w:rPr>
        <w:t xml:space="preserve"> تصحيح نسخه </w:t>
      </w:r>
      <w:proofErr w:type="spellStart"/>
      <w:r w:rsidRPr="001243FB">
        <w:rPr>
          <w:sz w:val="28"/>
          <w:rtl/>
          <w:lang w:bidi="ar-LB"/>
        </w:rPr>
        <w:t>هاي</w:t>
      </w:r>
      <w:proofErr w:type="spellEnd"/>
      <w:r w:rsidRPr="001243FB">
        <w:rPr>
          <w:sz w:val="28"/>
          <w:rtl/>
          <w:lang w:bidi="ar-LB"/>
        </w:rPr>
        <w:t xml:space="preserve"> خطي فارسي</w:t>
      </w:r>
      <w:r w:rsidRPr="001243FB">
        <w:rPr>
          <w:sz w:val="28"/>
          <w:rtl/>
        </w:rPr>
        <w:t>: 39</w:t>
      </w:r>
      <w:r w:rsidRPr="001243FB">
        <w:rPr>
          <w:rFonts w:hint="cs"/>
          <w:sz w:val="28"/>
          <w:rtl/>
        </w:rPr>
        <w:t xml:space="preserve">. </w:t>
      </w:r>
    </w:p>
  </w:endnote>
  <w:endnote w:id="537">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تاريخ ابن خلدون </w:t>
      </w:r>
      <w:r w:rsidRPr="001243FB">
        <w:rPr>
          <w:sz w:val="28"/>
          <w:rtl/>
        </w:rPr>
        <w:t>1: 533 ـ 534</w:t>
      </w:r>
      <w:r w:rsidRPr="001243FB">
        <w:rPr>
          <w:rFonts w:hint="cs"/>
          <w:sz w:val="28"/>
          <w:rtl/>
        </w:rPr>
        <w:t xml:space="preserve"> (المقدّمة). </w:t>
      </w:r>
    </w:p>
  </w:endnote>
  <w:endnote w:id="538">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تاريخ ابن خلدون </w:t>
      </w:r>
      <w:r w:rsidRPr="001243FB">
        <w:rPr>
          <w:sz w:val="28"/>
          <w:rtl/>
        </w:rPr>
        <w:t>1: 3</w:t>
      </w:r>
      <w:r w:rsidRPr="001243FB">
        <w:rPr>
          <w:rFonts w:hint="cs"/>
          <w:sz w:val="28"/>
          <w:rtl/>
        </w:rPr>
        <w:t xml:space="preserve">. </w:t>
      </w:r>
    </w:p>
  </w:endnote>
  <w:endnote w:id="539">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المجلسي</w:t>
      </w:r>
      <w:proofErr w:type="spellEnd"/>
      <w:r w:rsidRPr="001243FB">
        <w:rPr>
          <w:rFonts w:hint="cs"/>
          <w:sz w:val="28"/>
          <w:rtl/>
        </w:rPr>
        <w:t>، بحار الأنوار</w:t>
      </w:r>
      <w:r w:rsidRPr="001243FB">
        <w:rPr>
          <w:sz w:val="28"/>
          <w:rtl/>
        </w:rPr>
        <w:t xml:space="preserve"> 1: 3 ـ 4، 26</w:t>
      </w:r>
      <w:r w:rsidRPr="001243FB">
        <w:rPr>
          <w:rFonts w:hint="cs"/>
          <w:sz w:val="28"/>
          <w:rtl/>
        </w:rPr>
        <w:t xml:space="preserve"> </w:t>
      </w:r>
      <w:r w:rsidRPr="001243FB">
        <w:rPr>
          <w:sz w:val="28"/>
          <w:rtl/>
        </w:rPr>
        <w:t>وما يليها</w:t>
      </w:r>
      <w:r w:rsidRPr="001243FB">
        <w:rPr>
          <w:rFonts w:hint="cs"/>
          <w:sz w:val="28"/>
          <w:rtl/>
        </w:rPr>
        <w:t xml:space="preserve">. </w:t>
      </w:r>
    </w:p>
  </w:endnote>
  <w:endnote w:id="540">
    <w:p w:rsidR="004E3A22" w:rsidRPr="001243FB"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w:t>
      </w:r>
      <w:r w:rsidRPr="00CA708E">
        <w:rPr>
          <w:rFonts w:hint="cs"/>
          <w:sz w:val="28"/>
          <w:rtl/>
          <w:lang w:bidi="ar-LB"/>
        </w:rPr>
        <w:t xml:space="preserve"> </w:t>
      </w:r>
      <w:r w:rsidRPr="00CA708E">
        <w:rPr>
          <w:sz w:val="28"/>
          <w:rtl/>
          <w:lang w:bidi="ar-LB"/>
        </w:rPr>
        <w:t xml:space="preserve">محمد جواد </w:t>
      </w:r>
      <w:proofErr w:type="spellStart"/>
      <w:r w:rsidRPr="00CA708E">
        <w:rPr>
          <w:sz w:val="28"/>
          <w:rtl/>
          <w:lang w:bidi="ar-LB"/>
        </w:rPr>
        <w:t>الشبيري</w:t>
      </w:r>
      <w:proofErr w:type="spellEnd"/>
      <w:r w:rsidRPr="00CA708E">
        <w:rPr>
          <w:sz w:val="28"/>
          <w:rtl/>
          <w:lang w:bidi="ar-LB"/>
        </w:rPr>
        <w:t xml:space="preserve">، </w:t>
      </w:r>
      <w:proofErr w:type="spellStart"/>
      <w:r w:rsidRPr="00CA708E">
        <w:rPr>
          <w:rFonts w:ascii="Mosawi" w:hAnsi="Mosawi" w:cs="Abz-3 (Yagut)"/>
          <w:szCs w:val="20"/>
          <w:rtl/>
        </w:rPr>
        <w:t>درنگ</w:t>
      </w:r>
      <w:r w:rsidRPr="00CA708E">
        <w:rPr>
          <w:rFonts w:ascii="Mosawi" w:hAnsi="Mosawi" w:cs="Abz-3 (Yagut)" w:hint="cs"/>
          <w:szCs w:val="20"/>
          <w:rtl/>
        </w:rPr>
        <w:t>ي</w:t>
      </w:r>
      <w:proofErr w:type="spellEnd"/>
      <w:r w:rsidRPr="00CA708E">
        <w:rPr>
          <w:sz w:val="28"/>
          <w:rtl/>
          <w:lang w:bidi="ar-LB"/>
        </w:rPr>
        <w:t xml:space="preserve"> </w:t>
      </w:r>
      <w:r w:rsidRPr="00CA708E">
        <w:rPr>
          <w:rFonts w:hint="cs"/>
          <w:sz w:val="28"/>
          <w:rtl/>
          <w:lang w:bidi="ar-LB"/>
        </w:rPr>
        <w:t>در</w:t>
      </w:r>
      <w:r w:rsidRPr="00CA708E">
        <w:rPr>
          <w:sz w:val="28"/>
          <w:rtl/>
          <w:lang w:bidi="ar-LB"/>
        </w:rPr>
        <w:t xml:space="preserve"> </w:t>
      </w:r>
      <w:proofErr w:type="spellStart"/>
      <w:r w:rsidRPr="00CA708E">
        <w:rPr>
          <w:rFonts w:hint="cs"/>
          <w:sz w:val="28"/>
          <w:rtl/>
          <w:lang w:bidi="ar-LB"/>
        </w:rPr>
        <w:t>واژه</w:t>
      </w:r>
      <w:proofErr w:type="spellEnd"/>
      <w:r w:rsidRPr="00CA708E">
        <w:rPr>
          <w:sz w:val="28"/>
          <w:rtl/>
          <w:lang w:bidi="ar-LB"/>
        </w:rPr>
        <w:t xml:space="preserve"> </w:t>
      </w:r>
      <w:r w:rsidRPr="00CA708E">
        <w:rPr>
          <w:rFonts w:hint="cs"/>
          <w:sz w:val="28"/>
          <w:rtl/>
          <w:lang w:bidi="ar-LB"/>
        </w:rPr>
        <w:t>تنقبت</w:t>
      </w:r>
      <w:r w:rsidRPr="00CA708E">
        <w:rPr>
          <w:sz w:val="28"/>
          <w:rtl/>
          <w:lang w:bidi="ar-LB"/>
        </w:rPr>
        <w:t xml:space="preserve"> </w:t>
      </w:r>
      <w:r w:rsidRPr="00CA708E">
        <w:rPr>
          <w:rFonts w:hint="cs"/>
          <w:sz w:val="28"/>
          <w:rtl/>
          <w:lang w:bidi="ar-LB"/>
        </w:rPr>
        <w:t>در</w:t>
      </w:r>
      <w:r w:rsidRPr="00CA708E">
        <w:rPr>
          <w:sz w:val="28"/>
          <w:rtl/>
          <w:lang w:bidi="ar-LB"/>
        </w:rPr>
        <w:t xml:space="preserve"> </w:t>
      </w:r>
      <w:proofErr w:type="spellStart"/>
      <w:r w:rsidRPr="00CA708E">
        <w:rPr>
          <w:rFonts w:hint="cs"/>
          <w:sz w:val="28"/>
          <w:rtl/>
          <w:lang w:bidi="ar-LB"/>
        </w:rPr>
        <w:t>زيارت</w:t>
      </w:r>
      <w:proofErr w:type="spellEnd"/>
      <w:r w:rsidRPr="00CA708E">
        <w:rPr>
          <w:sz w:val="28"/>
          <w:rtl/>
          <w:lang w:bidi="ar-LB"/>
        </w:rPr>
        <w:t xml:space="preserve"> </w:t>
      </w:r>
      <w:r w:rsidRPr="00CA708E">
        <w:rPr>
          <w:rFonts w:hint="cs"/>
          <w:sz w:val="28"/>
          <w:rtl/>
          <w:lang w:bidi="ar-LB"/>
        </w:rPr>
        <w:t>عاشورا،</w:t>
      </w:r>
      <w:r w:rsidRPr="00CA708E">
        <w:rPr>
          <w:sz w:val="28"/>
          <w:rtl/>
          <w:lang w:bidi="ar-LB"/>
        </w:rPr>
        <w:t xml:space="preserve"> </w:t>
      </w:r>
      <w:r w:rsidRPr="00CA708E">
        <w:rPr>
          <w:rFonts w:hint="cs"/>
          <w:sz w:val="28"/>
          <w:rtl/>
          <w:lang w:bidi="ar-LB"/>
        </w:rPr>
        <w:t>مجلة</w:t>
      </w:r>
      <w:r w:rsidRPr="00CA708E">
        <w:rPr>
          <w:sz w:val="28"/>
          <w:rtl/>
          <w:lang w:bidi="ar-LB"/>
        </w:rPr>
        <w:t xml:space="preserve"> </w:t>
      </w:r>
      <w:r w:rsidRPr="00CA708E">
        <w:rPr>
          <w:rFonts w:hint="cs"/>
          <w:sz w:val="28"/>
          <w:rtl/>
          <w:lang w:bidi="ar-LB"/>
        </w:rPr>
        <w:t>علوم</w:t>
      </w:r>
      <w:r w:rsidRPr="00CA708E">
        <w:rPr>
          <w:sz w:val="28"/>
          <w:rtl/>
          <w:lang w:bidi="ar-LB"/>
        </w:rPr>
        <w:t xml:space="preserve"> </w:t>
      </w:r>
      <w:r w:rsidRPr="00CA708E">
        <w:rPr>
          <w:rFonts w:hint="cs"/>
          <w:sz w:val="28"/>
          <w:rtl/>
          <w:lang w:bidi="ar-LB"/>
        </w:rPr>
        <w:t>الحديث</w:t>
      </w:r>
      <w:r w:rsidRPr="00CA708E">
        <w:rPr>
          <w:sz w:val="28"/>
          <w:rtl/>
          <w:lang w:bidi="ar-LB"/>
        </w:rPr>
        <w:t xml:space="preserve">، </w:t>
      </w:r>
      <w:r w:rsidRPr="001243FB">
        <w:rPr>
          <w:rFonts w:hint="cs"/>
          <w:sz w:val="28"/>
          <w:rtl/>
          <w:lang w:bidi="ar-LB"/>
        </w:rPr>
        <w:t xml:space="preserve">العدد 3: 15 ـ 30، </w:t>
      </w:r>
      <w:r w:rsidRPr="001243FB">
        <w:rPr>
          <w:sz w:val="28"/>
          <w:rtl/>
          <w:lang w:bidi="ar-LB"/>
        </w:rPr>
        <w:t xml:space="preserve">السنة </w:t>
      </w:r>
      <w:r w:rsidRPr="001243FB">
        <w:rPr>
          <w:rFonts w:hint="cs"/>
          <w:sz w:val="28"/>
          <w:rtl/>
          <w:lang w:bidi="ar-LB"/>
        </w:rPr>
        <w:t xml:space="preserve">السادسة، </w:t>
      </w:r>
      <w:r w:rsidRPr="001243FB">
        <w:rPr>
          <w:sz w:val="28"/>
          <w:rtl/>
          <w:lang w:bidi="ar-LB"/>
        </w:rPr>
        <w:t>خريف 1380</w:t>
      </w:r>
      <w:r w:rsidRPr="001243FB">
        <w:rPr>
          <w:rFonts w:hint="cs"/>
          <w:sz w:val="28"/>
          <w:rtl/>
        </w:rPr>
        <w:t xml:space="preserve">. </w:t>
      </w:r>
    </w:p>
  </w:endnote>
  <w:endnote w:id="541">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للمثال: </w:t>
      </w:r>
      <w:proofErr w:type="spellStart"/>
      <w:r w:rsidRPr="001243FB">
        <w:rPr>
          <w:sz w:val="28"/>
          <w:rtl/>
        </w:rPr>
        <w:t>بركشترسر</w:t>
      </w:r>
      <w:proofErr w:type="spellEnd"/>
      <w:r w:rsidRPr="001243FB">
        <w:rPr>
          <w:rFonts w:hint="cs"/>
          <w:sz w:val="28"/>
          <w:rtl/>
        </w:rPr>
        <w:t xml:space="preserve">، </w:t>
      </w:r>
      <w:r w:rsidRPr="001243FB">
        <w:rPr>
          <w:rFonts w:hint="cs"/>
          <w:sz w:val="28"/>
          <w:rtl/>
          <w:lang w:bidi="ar-LB"/>
        </w:rPr>
        <w:t>أ</w:t>
      </w:r>
      <w:r w:rsidRPr="001243FB">
        <w:rPr>
          <w:sz w:val="28"/>
          <w:rtl/>
          <w:lang w:bidi="ar-LB"/>
        </w:rPr>
        <w:t>صول نقد النصوص ونشر الكتب</w:t>
      </w:r>
      <w:r w:rsidRPr="001243FB">
        <w:rPr>
          <w:sz w:val="28"/>
          <w:rtl/>
        </w:rPr>
        <w:t>: 26 ـ 32؛ الفضلي</w:t>
      </w:r>
      <w:r w:rsidRPr="001243FB">
        <w:rPr>
          <w:rFonts w:hint="cs"/>
          <w:sz w:val="28"/>
          <w:rtl/>
        </w:rPr>
        <w:t xml:space="preserve">، </w:t>
      </w:r>
      <w:r w:rsidRPr="001243FB">
        <w:rPr>
          <w:sz w:val="28"/>
          <w:rtl/>
          <w:lang w:bidi="ar-LB"/>
        </w:rPr>
        <w:t>أصول تحقيق</w:t>
      </w:r>
      <w:r>
        <w:rPr>
          <w:rFonts w:hint="cs"/>
          <w:sz w:val="28"/>
          <w:rtl/>
          <w:lang w:bidi="ar-LB"/>
        </w:rPr>
        <w:t xml:space="preserve"> </w:t>
      </w:r>
      <w:r>
        <w:rPr>
          <w:rFonts w:hint="cs"/>
          <w:sz w:val="28"/>
          <w:rtl/>
        </w:rPr>
        <w:t xml:space="preserve">التراث: </w:t>
      </w:r>
      <w:r w:rsidRPr="001243FB">
        <w:rPr>
          <w:sz w:val="28"/>
          <w:rtl/>
        </w:rPr>
        <w:t xml:space="preserve">127 ـ 128؛ </w:t>
      </w:r>
      <w:r w:rsidRPr="001243FB">
        <w:rPr>
          <w:sz w:val="28"/>
          <w:rtl/>
          <w:lang w:bidi="ar-LB"/>
        </w:rPr>
        <w:t xml:space="preserve">محمد جواد </w:t>
      </w:r>
      <w:proofErr w:type="spellStart"/>
      <w:r w:rsidRPr="001243FB">
        <w:rPr>
          <w:sz w:val="28"/>
          <w:rtl/>
          <w:lang w:bidi="ar-LB"/>
        </w:rPr>
        <w:t>الشبيري</w:t>
      </w:r>
      <w:proofErr w:type="spellEnd"/>
      <w:r w:rsidRPr="001243FB">
        <w:rPr>
          <w:rFonts w:hint="cs"/>
          <w:sz w:val="28"/>
          <w:rtl/>
          <w:lang w:bidi="ar-LB"/>
        </w:rPr>
        <w:t xml:space="preserve">، </w:t>
      </w:r>
      <w:r w:rsidRPr="001243FB">
        <w:rPr>
          <w:sz w:val="28"/>
          <w:rtl/>
          <w:lang w:bidi="ar-LB"/>
        </w:rPr>
        <w:t xml:space="preserve">تصحيح </w:t>
      </w:r>
      <w:proofErr w:type="spellStart"/>
      <w:r w:rsidRPr="001243FB">
        <w:rPr>
          <w:sz w:val="28"/>
          <w:rtl/>
          <w:lang w:bidi="ar-LB"/>
        </w:rPr>
        <w:t>وراهكارهاي</w:t>
      </w:r>
      <w:proofErr w:type="spellEnd"/>
      <w:r w:rsidRPr="001243FB">
        <w:rPr>
          <w:sz w:val="28"/>
          <w:rtl/>
          <w:lang w:bidi="ar-LB"/>
        </w:rPr>
        <w:t xml:space="preserve"> آن</w:t>
      </w:r>
      <w:r w:rsidRPr="001243FB">
        <w:rPr>
          <w:rFonts w:hint="cs"/>
          <w:sz w:val="28"/>
          <w:rtl/>
          <w:lang w:bidi="ar-LB"/>
        </w:rPr>
        <w:t>،</w:t>
      </w:r>
      <w:r w:rsidRPr="001243FB">
        <w:rPr>
          <w:sz w:val="28"/>
          <w:rtl/>
          <w:lang w:bidi="ar-LB"/>
        </w:rPr>
        <w:t xml:space="preserve"> </w:t>
      </w:r>
      <w:proofErr w:type="spellStart"/>
      <w:r w:rsidRPr="001243FB">
        <w:rPr>
          <w:sz w:val="28"/>
          <w:rtl/>
          <w:lang w:bidi="ar-LB"/>
        </w:rPr>
        <w:t>آ</w:t>
      </w:r>
      <w:r w:rsidRPr="001243FB">
        <w:rPr>
          <w:rFonts w:hint="cs"/>
          <w:sz w:val="28"/>
          <w:rtl/>
          <w:lang w:bidi="ar-LB"/>
        </w:rPr>
        <w:t>ي</w:t>
      </w:r>
      <w:r w:rsidRPr="001243FB">
        <w:rPr>
          <w:sz w:val="28"/>
          <w:rtl/>
          <w:lang w:bidi="ar-LB"/>
        </w:rPr>
        <w:t>ينه</w:t>
      </w:r>
      <w:proofErr w:type="spellEnd"/>
      <w:r w:rsidRPr="001243FB">
        <w:rPr>
          <w:sz w:val="28"/>
          <w:rtl/>
          <w:lang w:bidi="ar-LB"/>
        </w:rPr>
        <w:t xml:space="preserve"> </w:t>
      </w:r>
      <w:proofErr w:type="spellStart"/>
      <w:r w:rsidRPr="001243FB">
        <w:rPr>
          <w:sz w:val="28"/>
          <w:rtl/>
          <w:lang w:bidi="ar-LB"/>
        </w:rPr>
        <w:t>پژوهش</w:t>
      </w:r>
      <w:proofErr w:type="spellEnd"/>
      <w:r w:rsidRPr="001243FB">
        <w:rPr>
          <w:sz w:val="28"/>
          <w:rtl/>
          <w:lang w:bidi="ar-LB"/>
        </w:rPr>
        <w:t xml:space="preserve">، </w:t>
      </w:r>
      <w:r w:rsidRPr="001243FB">
        <w:rPr>
          <w:rFonts w:hint="cs"/>
          <w:sz w:val="28"/>
          <w:rtl/>
          <w:lang w:bidi="ar-LB"/>
        </w:rPr>
        <w:t>العدد 1: 42 ـ 43،</w:t>
      </w:r>
      <w:r w:rsidRPr="00CA708E">
        <w:rPr>
          <w:rFonts w:hint="cs"/>
          <w:sz w:val="28"/>
          <w:rtl/>
          <w:lang w:bidi="ar-LB"/>
        </w:rPr>
        <w:t xml:space="preserve"> </w:t>
      </w:r>
      <w:r w:rsidRPr="001243FB">
        <w:rPr>
          <w:rFonts w:hint="cs"/>
          <w:sz w:val="28"/>
          <w:rtl/>
          <w:lang w:bidi="ar-LB"/>
        </w:rPr>
        <w:t>ال</w:t>
      </w:r>
      <w:r w:rsidRPr="001243FB">
        <w:rPr>
          <w:sz w:val="28"/>
          <w:rtl/>
          <w:lang w:bidi="ar-LB"/>
        </w:rPr>
        <w:t>سنة 11</w:t>
      </w:r>
      <w:r w:rsidRPr="001243FB">
        <w:rPr>
          <w:rFonts w:hint="cs"/>
          <w:sz w:val="28"/>
          <w:rtl/>
          <w:lang w:bidi="ar-LB"/>
        </w:rPr>
        <w:t xml:space="preserve">، </w:t>
      </w:r>
      <w:proofErr w:type="spellStart"/>
      <w:r w:rsidRPr="001243FB">
        <w:rPr>
          <w:sz w:val="28"/>
          <w:rtl/>
          <w:lang w:bidi="ar-LB"/>
        </w:rPr>
        <w:t>فروردين</w:t>
      </w:r>
      <w:proofErr w:type="spellEnd"/>
      <w:r w:rsidRPr="001243FB">
        <w:rPr>
          <w:sz w:val="28"/>
          <w:rtl/>
          <w:lang w:bidi="ar-LB"/>
        </w:rPr>
        <w:t xml:space="preserve"> </w:t>
      </w:r>
      <w:proofErr w:type="spellStart"/>
      <w:r w:rsidRPr="001243FB">
        <w:rPr>
          <w:sz w:val="28"/>
          <w:rtl/>
          <w:lang w:bidi="ar-LB"/>
        </w:rPr>
        <w:t>و</w:t>
      </w:r>
      <w:r w:rsidRPr="001243FB">
        <w:rPr>
          <w:rFonts w:hint="cs"/>
          <w:sz w:val="28"/>
          <w:rtl/>
          <w:lang w:bidi="ar-LB"/>
        </w:rPr>
        <w:t>أ</w:t>
      </w:r>
      <w:r w:rsidRPr="001243FB">
        <w:rPr>
          <w:sz w:val="28"/>
          <w:rtl/>
          <w:lang w:bidi="ar-LB"/>
        </w:rPr>
        <w:t>رديبهشت</w:t>
      </w:r>
      <w:proofErr w:type="spellEnd"/>
      <w:r w:rsidRPr="001243FB">
        <w:rPr>
          <w:sz w:val="28"/>
          <w:rtl/>
          <w:lang w:bidi="ar-LB"/>
        </w:rPr>
        <w:t xml:space="preserve"> 1379</w:t>
      </w:r>
      <w:r w:rsidRPr="001243FB">
        <w:rPr>
          <w:rFonts w:hint="cs"/>
          <w:sz w:val="28"/>
          <w:rtl/>
        </w:rPr>
        <w:t xml:space="preserve">. </w:t>
      </w:r>
    </w:p>
  </w:endnote>
  <w:endnote w:id="542">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للمثال: </w:t>
      </w:r>
      <w:proofErr w:type="spellStart"/>
      <w:r w:rsidRPr="001243FB">
        <w:rPr>
          <w:sz w:val="28"/>
          <w:rtl/>
        </w:rPr>
        <w:t>الكليني</w:t>
      </w:r>
      <w:proofErr w:type="spellEnd"/>
      <w:r w:rsidRPr="001243FB">
        <w:rPr>
          <w:rFonts w:hint="cs"/>
          <w:sz w:val="28"/>
          <w:rtl/>
        </w:rPr>
        <w:t>، الكافي</w:t>
      </w:r>
      <w:r w:rsidRPr="001243FB">
        <w:rPr>
          <w:sz w:val="28"/>
          <w:rtl/>
        </w:rPr>
        <w:t xml:space="preserve"> 4: 481، </w:t>
      </w:r>
      <w:r w:rsidRPr="001243FB">
        <w:rPr>
          <w:rFonts w:hint="cs"/>
          <w:sz w:val="28"/>
          <w:rtl/>
        </w:rPr>
        <w:t>ح</w:t>
      </w:r>
      <w:r w:rsidRPr="001243FB">
        <w:rPr>
          <w:sz w:val="28"/>
          <w:rtl/>
        </w:rPr>
        <w:t xml:space="preserve">5؛ الطوسي، </w:t>
      </w:r>
      <w:r w:rsidRPr="001243FB">
        <w:rPr>
          <w:sz w:val="28"/>
          <w:rtl/>
          <w:lang w:bidi="ar-LB"/>
        </w:rPr>
        <w:t>تهذيب ال</w:t>
      </w:r>
      <w:r w:rsidRPr="001243FB">
        <w:rPr>
          <w:rFonts w:hint="cs"/>
          <w:sz w:val="28"/>
          <w:rtl/>
          <w:lang w:bidi="ar-LB"/>
        </w:rPr>
        <w:t>أ</w:t>
      </w:r>
      <w:r w:rsidRPr="001243FB">
        <w:rPr>
          <w:sz w:val="28"/>
          <w:rtl/>
          <w:lang w:bidi="ar-LB"/>
        </w:rPr>
        <w:t>حكام</w:t>
      </w:r>
      <w:r w:rsidRPr="001243FB">
        <w:rPr>
          <w:sz w:val="28"/>
          <w:rtl/>
        </w:rPr>
        <w:t xml:space="preserve"> 5: 190، </w:t>
      </w:r>
      <w:r w:rsidRPr="001243FB">
        <w:rPr>
          <w:rFonts w:hint="cs"/>
          <w:sz w:val="28"/>
          <w:rtl/>
        </w:rPr>
        <w:t>ح</w:t>
      </w:r>
      <w:r w:rsidRPr="001243FB">
        <w:rPr>
          <w:sz w:val="28"/>
          <w:rtl/>
        </w:rPr>
        <w:t xml:space="preserve">11؛ 5: 262، </w:t>
      </w:r>
      <w:r w:rsidRPr="001243FB">
        <w:rPr>
          <w:rFonts w:hint="cs"/>
          <w:sz w:val="28"/>
          <w:rtl/>
        </w:rPr>
        <w:t>ح</w:t>
      </w:r>
      <w:r w:rsidRPr="001243FB">
        <w:rPr>
          <w:sz w:val="28"/>
          <w:rtl/>
        </w:rPr>
        <w:t>5</w:t>
      </w:r>
      <w:r w:rsidRPr="001243FB">
        <w:rPr>
          <w:rFonts w:hint="cs"/>
          <w:sz w:val="28"/>
          <w:rtl/>
        </w:rPr>
        <w:t xml:space="preserve">. </w:t>
      </w:r>
    </w:p>
  </w:endnote>
  <w:endnote w:id="543">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ابن الشهيد الثاني</w:t>
      </w:r>
      <w:r w:rsidRPr="001243FB">
        <w:rPr>
          <w:rFonts w:hint="cs"/>
          <w:sz w:val="28"/>
          <w:rtl/>
        </w:rPr>
        <w:t>، منتقى الجمان</w:t>
      </w:r>
      <w:r w:rsidRPr="001243FB">
        <w:rPr>
          <w:sz w:val="28"/>
          <w:rtl/>
        </w:rPr>
        <w:t xml:space="preserve"> 1: 11</w:t>
      </w:r>
      <w:r w:rsidRPr="001243FB">
        <w:rPr>
          <w:rFonts w:hint="cs"/>
          <w:sz w:val="28"/>
          <w:rtl/>
        </w:rPr>
        <w:t xml:space="preserve">. </w:t>
      </w:r>
    </w:p>
  </w:endnote>
  <w:endnote w:id="544">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التستري</w:t>
      </w:r>
      <w:r w:rsidRPr="001243FB">
        <w:rPr>
          <w:rFonts w:hint="cs"/>
          <w:sz w:val="28"/>
          <w:rtl/>
        </w:rPr>
        <w:t>،</w:t>
      </w:r>
      <w:r w:rsidRPr="001243FB">
        <w:rPr>
          <w:sz w:val="28"/>
          <w:rtl/>
        </w:rPr>
        <w:t xml:space="preserve"> </w:t>
      </w:r>
      <w:r w:rsidRPr="001243FB">
        <w:rPr>
          <w:sz w:val="28"/>
          <w:rtl/>
          <w:lang w:bidi="ar-LB"/>
        </w:rPr>
        <w:t>ال</w:t>
      </w:r>
      <w:r w:rsidRPr="001243FB">
        <w:rPr>
          <w:rFonts w:hint="cs"/>
          <w:sz w:val="28"/>
          <w:rtl/>
          <w:lang w:bidi="ar-LB"/>
        </w:rPr>
        <w:t>أ</w:t>
      </w:r>
      <w:r w:rsidRPr="001243FB">
        <w:rPr>
          <w:sz w:val="28"/>
          <w:rtl/>
          <w:lang w:bidi="ar-LB"/>
        </w:rPr>
        <w:t>خبار الدخيلة</w:t>
      </w:r>
      <w:r w:rsidRPr="001243FB">
        <w:rPr>
          <w:sz w:val="28"/>
          <w:rtl/>
        </w:rPr>
        <w:t xml:space="preserve">: 1، 11، 17؛ </w:t>
      </w:r>
      <w:r w:rsidRPr="001243FB">
        <w:rPr>
          <w:rFonts w:hint="cs"/>
          <w:sz w:val="28"/>
          <w:rtl/>
          <w:lang w:bidi="ar-LB"/>
        </w:rPr>
        <w:t>و</w:t>
      </w:r>
      <w:r w:rsidRPr="001243FB">
        <w:rPr>
          <w:sz w:val="28"/>
          <w:rtl/>
          <w:lang w:bidi="ar-LB"/>
        </w:rPr>
        <w:t>مستدرك ال</w:t>
      </w:r>
      <w:r w:rsidRPr="001243FB">
        <w:rPr>
          <w:rFonts w:hint="cs"/>
          <w:sz w:val="28"/>
          <w:rtl/>
          <w:lang w:bidi="ar-LB"/>
        </w:rPr>
        <w:t>أ</w:t>
      </w:r>
      <w:r w:rsidRPr="001243FB">
        <w:rPr>
          <w:sz w:val="28"/>
          <w:rtl/>
          <w:lang w:bidi="ar-LB"/>
        </w:rPr>
        <w:t>خبار الدخيلة</w:t>
      </w:r>
      <w:r w:rsidRPr="001243FB">
        <w:rPr>
          <w:sz w:val="28"/>
          <w:rtl/>
        </w:rPr>
        <w:t xml:space="preserve">: 1 ـ 2، 26؛ </w:t>
      </w:r>
      <w:r w:rsidRPr="001243FB">
        <w:rPr>
          <w:rFonts w:hint="cs"/>
          <w:sz w:val="28"/>
          <w:rtl/>
          <w:lang w:bidi="ar-LB"/>
        </w:rPr>
        <w:t>و</w:t>
      </w:r>
      <w:r w:rsidRPr="001243FB">
        <w:rPr>
          <w:sz w:val="28"/>
          <w:rtl/>
          <w:lang w:bidi="ar-LB"/>
        </w:rPr>
        <w:t>ملحق</w:t>
      </w:r>
      <w:r w:rsidRPr="00CA708E">
        <w:rPr>
          <w:sz w:val="28"/>
          <w:rtl/>
          <w:lang w:bidi="ar-LB"/>
        </w:rPr>
        <w:t xml:space="preserve"> </w:t>
      </w:r>
      <w:r w:rsidRPr="001243FB">
        <w:rPr>
          <w:sz w:val="28"/>
          <w:rtl/>
          <w:lang w:bidi="ar-LB"/>
        </w:rPr>
        <w:t>مستدرك ال</w:t>
      </w:r>
      <w:r w:rsidRPr="001243FB">
        <w:rPr>
          <w:rFonts w:hint="cs"/>
          <w:sz w:val="28"/>
          <w:rtl/>
          <w:lang w:bidi="ar-LB"/>
        </w:rPr>
        <w:t>أ</w:t>
      </w:r>
      <w:r w:rsidRPr="001243FB">
        <w:rPr>
          <w:sz w:val="28"/>
          <w:rtl/>
          <w:lang w:bidi="ar-LB"/>
        </w:rPr>
        <w:t>خبار الدخيلة</w:t>
      </w:r>
      <w:r w:rsidRPr="001243FB">
        <w:rPr>
          <w:sz w:val="28"/>
          <w:rtl/>
        </w:rPr>
        <w:t>: 2 ـ 3، 5</w:t>
      </w:r>
      <w:r w:rsidRPr="001243FB">
        <w:rPr>
          <w:rFonts w:hint="cs"/>
          <w:sz w:val="28"/>
          <w:rtl/>
        </w:rPr>
        <w:t xml:space="preserve">. </w:t>
      </w:r>
    </w:p>
  </w:endnote>
  <w:endnote w:id="545">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للمثال: </w:t>
      </w:r>
      <w:r w:rsidRPr="001243FB">
        <w:rPr>
          <w:sz w:val="28"/>
          <w:rtl/>
          <w:lang w:bidi="ar-LB"/>
        </w:rPr>
        <w:t xml:space="preserve">محمد جواد </w:t>
      </w:r>
      <w:proofErr w:type="spellStart"/>
      <w:r w:rsidRPr="001243FB">
        <w:rPr>
          <w:sz w:val="28"/>
          <w:rtl/>
          <w:lang w:bidi="ar-LB"/>
        </w:rPr>
        <w:t>الشبيري</w:t>
      </w:r>
      <w:proofErr w:type="spellEnd"/>
      <w:r w:rsidRPr="001243FB">
        <w:rPr>
          <w:rFonts w:hint="cs"/>
          <w:sz w:val="28"/>
          <w:rtl/>
          <w:lang w:bidi="ar-LB"/>
        </w:rPr>
        <w:t>،</w:t>
      </w:r>
      <w:r w:rsidRPr="001243FB">
        <w:rPr>
          <w:sz w:val="28"/>
          <w:rtl/>
          <w:lang w:bidi="ar-LB"/>
        </w:rPr>
        <w:t xml:space="preserve"> الغدير في حديث</w:t>
      </w:r>
      <w:r w:rsidRPr="001243FB">
        <w:rPr>
          <w:rFonts w:hint="cs"/>
          <w:sz w:val="28"/>
          <w:rtl/>
          <w:lang w:bidi="ar-LB"/>
        </w:rPr>
        <w:t xml:space="preserve"> </w:t>
      </w:r>
      <w:r w:rsidRPr="001243FB">
        <w:rPr>
          <w:sz w:val="28"/>
          <w:rtl/>
          <w:lang w:bidi="ar-LB"/>
        </w:rPr>
        <w:t>العترة الطاهرة</w:t>
      </w:r>
      <w:r w:rsidRPr="001243FB">
        <w:rPr>
          <w:rFonts w:hint="cs"/>
          <w:sz w:val="28"/>
          <w:rtl/>
          <w:lang w:bidi="ar-LB"/>
        </w:rPr>
        <w:t>،</w:t>
      </w:r>
      <w:r w:rsidRPr="001243FB">
        <w:rPr>
          <w:sz w:val="28"/>
          <w:rtl/>
          <w:lang w:bidi="ar-LB"/>
        </w:rPr>
        <w:t xml:space="preserve"> </w:t>
      </w:r>
      <w:r w:rsidRPr="001243FB">
        <w:rPr>
          <w:rFonts w:hint="cs"/>
          <w:sz w:val="28"/>
          <w:rtl/>
          <w:lang w:bidi="ar-LB"/>
        </w:rPr>
        <w:t xml:space="preserve">مجلّة </w:t>
      </w:r>
      <w:r w:rsidRPr="001243FB">
        <w:rPr>
          <w:sz w:val="28"/>
          <w:rtl/>
          <w:lang w:bidi="ar-LB"/>
        </w:rPr>
        <w:t xml:space="preserve">تراثنا، </w:t>
      </w:r>
      <w:r w:rsidRPr="001243FB">
        <w:rPr>
          <w:rFonts w:hint="cs"/>
          <w:sz w:val="28"/>
          <w:rtl/>
          <w:lang w:bidi="ar-LB"/>
        </w:rPr>
        <w:t xml:space="preserve">العدد 4: 53 </w:t>
      </w:r>
      <w:r>
        <w:rPr>
          <w:rFonts w:hint="cs"/>
          <w:sz w:val="28"/>
          <w:rtl/>
          <w:lang w:bidi="ar-LB"/>
        </w:rPr>
        <w:t>ـ</w:t>
      </w:r>
      <w:r w:rsidRPr="00CA708E">
        <w:rPr>
          <w:rFonts w:hint="cs"/>
          <w:sz w:val="28"/>
          <w:rtl/>
          <w:lang w:bidi="ar-LB"/>
        </w:rPr>
        <w:t xml:space="preserve"> </w:t>
      </w:r>
      <w:r w:rsidRPr="00FC2C5D">
        <w:rPr>
          <w:rFonts w:hint="cs"/>
          <w:sz w:val="28"/>
          <w:rtl/>
          <w:lang w:bidi="ar-LB"/>
        </w:rPr>
        <w:t xml:space="preserve">56، </w:t>
      </w:r>
      <w:r w:rsidRPr="00FC2C5D">
        <w:rPr>
          <w:sz w:val="28"/>
          <w:rtl/>
          <w:lang w:bidi="ar-LB"/>
        </w:rPr>
        <w:t xml:space="preserve">السنة 5، شوال </w:t>
      </w:r>
      <w:r w:rsidRPr="00FC2C5D">
        <w:rPr>
          <w:rFonts w:hint="cs"/>
          <w:sz w:val="28"/>
          <w:rtl/>
          <w:lang w:bidi="ar-LB"/>
        </w:rPr>
        <w:t>ـ</w:t>
      </w:r>
      <w:r w:rsidRPr="00FC2C5D">
        <w:rPr>
          <w:sz w:val="28"/>
          <w:rtl/>
          <w:lang w:bidi="ar-LB"/>
        </w:rPr>
        <w:t xml:space="preserve"> </w:t>
      </w:r>
      <w:r w:rsidRPr="00FC2C5D">
        <w:rPr>
          <w:rFonts w:hint="cs"/>
          <w:sz w:val="28"/>
          <w:rtl/>
          <w:lang w:bidi="ar-LB"/>
        </w:rPr>
        <w:t>ذ</w:t>
      </w:r>
      <w:r w:rsidRPr="00FC2C5D">
        <w:rPr>
          <w:sz w:val="28"/>
          <w:rtl/>
          <w:lang w:bidi="ar-LB"/>
        </w:rPr>
        <w:t>ي القعدة 1410</w:t>
      </w:r>
      <w:r w:rsidRPr="00FC2C5D">
        <w:rPr>
          <w:sz w:val="28"/>
          <w:rtl/>
        </w:rPr>
        <w:t xml:space="preserve">؛ </w:t>
      </w:r>
      <w:r w:rsidRPr="00FC2C5D">
        <w:rPr>
          <w:sz w:val="28"/>
          <w:rtl/>
          <w:lang w:bidi="ar-LB"/>
        </w:rPr>
        <w:t xml:space="preserve">محمد </w:t>
      </w:r>
      <w:r w:rsidRPr="00CA708E">
        <w:rPr>
          <w:sz w:val="28"/>
          <w:rtl/>
          <w:lang w:bidi="ar-LB"/>
        </w:rPr>
        <w:t xml:space="preserve">جواد </w:t>
      </w:r>
      <w:proofErr w:type="spellStart"/>
      <w:r w:rsidRPr="00CA708E">
        <w:rPr>
          <w:sz w:val="28"/>
          <w:rtl/>
          <w:lang w:bidi="ar-LB"/>
        </w:rPr>
        <w:t>الشبيري</w:t>
      </w:r>
      <w:proofErr w:type="spellEnd"/>
      <w:r w:rsidRPr="00CA708E">
        <w:rPr>
          <w:sz w:val="28"/>
          <w:rtl/>
          <w:lang w:bidi="ar-LB"/>
        </w:rPr>
        <w:t xml:space="preserve">، تحقيقي در روز وفات </w:t>
      </w:r>
      <w:r w:rsidRPr="00CA708E">
        <w:rPr>
          <w:rFonts w:hint="cs"/>
          <w:sz w:val="28"/>
          <w:rtl/>
        </w:rPr>
        <w:t>پ</w:t>
      </w:r>
      <w:proofErr w:type="spellStart"/>
      <w:r w:rsidRPr="00CA708E">
        <w:rPr>
          <w:sz w:val="28"/>
          <w:rtl/>
          <w:lang w:bidi="ar-LB"/>
        </w:rPr>
        <w:t>يامبر</w:t>
      </w:r>
      <w:proofErr w:type="spellEnd"/>
      <w:r w:rsidRPr="00D07E3F">
        <w:rPr>
          <w:rFonts w:ascii="Mosawi" w:hAnsi="Mosawi" w:cs="Mosawi"/>
          <w:szCs w:val="20"/>
          <w:rtl/>
          <w:lang w:bidi="ar-LB"/>
        </w:rPr>
        <w:t>‘</w:t>
      </w:r>
      <w:r w:rsidRPr="00CA708E">
        <w:rPr>
          <w:rFonts w:hint="cs"/>
          <w:sz w:val="28"/>
          <w:rtl/>
          <w:lang w:bidi="ar-LB"/>
        </w:rPr>
        <w:t>،</w:t>
      </w:r>
      <w:r w:rsidRPr="00CA708E">
        <w:rPr>
          <w:sz w:val="28"/>
          <w:rtl/>
          <w:lang w:bidi="ar-LB"/>
        </w:rPr>
        <w:t xml:space="preserve"> </w:t>
      </w:r>
      <w:r w:rsidRPr="001243FB">
        <w:rPr>
          <w:sz w:val="28"/>
          <w:rtl/>
          <w:lang w:bidi="ar-LB"/>
        </w:rPr>
        <w:t xml:space="preserve">تحقيقات </w:t>
      </w:r>
      <w:r w:rsidRPr="001243FB">
        <w:rPr>
          <w:rFonts w:hint="cs"/>
          <w:sz w:val="28"/>
          <w:rtl/>
          <w:lang w:bidi="ar-LB"/>
        </w:rPr>
        <w:t>إ</w:t>
      </w:r>
      <w:r w:rsidRPr="001243FB">
        <w:rPr>
          <w:sz w:val="28"/>
          <w:rtl/>
          <w:lang w:bidi="ar-LB"/>
        </w:rPr>
        <w:t xml:space="preserve">سلامي، </w:t>
      </w:r>
      <w:r w:rsidRPr="001243FB">
        <w:rPr>
          <w:rFonts w:hint="cs"/>
          <w:sz w:val="28"/>
          <w:rtl/>
          <w:lang w:bidi="ar-LB"/>
        </w:rPr>
        <w:t>العدد 1 ـ 2: 11 ـ 14، ال</w:t>
      </w:r>
      <w:r w:rsidRPr="001243FB">
        <w:rPr>
          <w:sz w:val="28"/>
          <w:rtl/>
          <w:lang w:bidi="ar-LB"/>
        </w:rPr>
        <w:t>سنة 4، 1368</w:t>
      </w:r>
      <w:r w:rsidRPr="001243FB">
        <w:rPr>
          <w:rFonts w:hint="cs"/>
          <w:sz w:val="28"/>
          <w:rtl/>
          <w:lang w:bidi="ar-LB"/>
        </w:rPr>
        <w:t>هـ.ش.</w:t>
      </w:r>
      <w:r w:rsidRPr="001243FB">
        <w:rPr>
          <w:rFonts w:hint="cs"/>
          <w:sz w:val="28"/>
          <w:rtl/>
        </w:rPr>
        <w:t xml:space="preserve"> </w:t>
      </w:r>
    </w:p>
  </w:endnote>
  <w:endnote w:id="546">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حمزة </w:t>
      </w:r>
      <w:proofErr w:type="spellStart"/>
      <w:r w:rsidRPr="001243FB">
        <w:rPr>
          <w:sz w:val="28"/>
          <w:rtl/>
        </w:rPr>
        <w:t>ال</w:t>
      </w:r>
      <w:r w:rsidRPr="001243FB">
        <w:rPr>
          <w:rFonts w:hint="cs"/>
          <w:sz w:val="28"/>
          <w:rtl/>
        </w:rPr>
        <w:t>إ</w:t>
      </w:r>
      <w:r w:rsidRPr="001243FB">
        <w:rPr>
          <w:sz w:val="28"/>
          <w:rtl/>
        </w:rPr>
        <w:t>صفهاني</w:t>
      </w:r>
      <w:proofErr w:type="spellEnd"/>
      <w:r w:rsidRPr="001243FB">
        <w:rPr>
          <w:rFonts w:hint="cs"/>
          <w:sz w:val="28"/>
          <w:rtl/>
        </w:rPr>
        <w:t xml:space="preserve">، </w:t>
      </w:r>
      <w:r w:rsidRPr="001243FB">
        <w:rPr>
          <w:sz w:val="28"/>
          <w:rtl/>
          <w:lang w:bidi="ar-LB"/>
        </w:rPr>
        <w:t>كتاب التنبيه على حدوث التصحيف</w:t>
      </w:r>
      <w:r w:rsidRPr="001243FB">
        <w:rPr>
          <w:sz w:val="28"/>
          <w:rtl/>
        </w:rPr>
        <w:t>: 2؛ العسكري</w:t>
      </w:r>
      <w:r w:rsidRPr="001243FB">
        <w:rPr>
          <w:rFonts w:hint="cs"/>
          <w:sz w:val="28"/>
          <w:rtl/>
        </w:rPr>
        <w:t>،</w:t>
      </w:r>
      <w:r w:rsidRPr="001243FB">
        <w:rPr>
          <w:sz w:val="28"/>
          <w:rtl/>
        </w:rPr>
        <w:t xml:space="preserve"> </w:t>
      </w:r>
      <w:proofErr w:type="spellStart"/>
      <w:r w:rsidRPr="001243FB">
        <w:rPr>
          <w:sz w:val="28"/>
          <w:rtl/>
          <w:lang w:bidi="ar-LB"/>
        </w:rPr>
        <w:t>تصحيفات</w:t>
      </w:r>
      <w:proofErr w:type="spellEnd"/>
      <w:r w:rsidRPr="001243FB">
        <w:rPr>
          <w:sz w:val="28"/>
          <w:rtl/>
          <w:lang w:bidi="ar-LB"/>
        </w:rPr>
        <w:t xml:space="preserve"> المحد</w:t>
      </w:r>
      <w:r w:rsidRPr="001243FB">
        <w:rPr>
          <w:rFonts w:hint="cs"/>
          <w:sz w:val="28"/>
          <w:rtl/>
          <w:lang w:bidi="ar-LB"/>
        </w:rPr>
        <w:t>ِّ</w:t>
      </w:r>
      <w:r w:rsidRPr="001243FB">
        <w:rPr>
          <w:sz w:val="28"/>
          <w:rtl/>
          <w:lang w:bidi="ar-LB"/>
        </w:rPr>
        <w:t>ثين</w:t>
      </w:r>
      <w:r w:rsidRPr="001243FB">
        <w:rPr>
          <w:sz w:val="28"/>
          <w:rtl/>
        </w:rPr>
        <w:t>: 21</w:t>
      </w:r>
      <w:r w:rsidRPr="001243FB">
        <w:rPr>
          <w:rFonts w:hint="cs"/>
          <w:sz w:val="28"/>
          <w:rtl/>
        </w:rPr>
        <w:t xml:space="preserve">. </w:t>
      </w:r>
    </w:p>
  </w:endnote>
  <w:endnote w:id="547">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هارون، </w:t>
      </w:r>
      <w:r w:rsidRPr="001243FB">
        <w:rPr>
          <w:sz w:val="28"/>
          <w:rtl/>
          <w:lang w:bidi="ar-LB"/>
        </w:rPr>
        <w:t>تحقيق النصوص ونشرها</w:t>
      </w:r>
      <w:r w:rsidRPr="001243FB">
        <w:rPr>
          <w:sz w:val="28"/>
          <w:rtl/>
        </w:rPr>
        <w:t xml:space="preserve">: 46؛ </w:t>
      </w:r>
      <w:proofErr w:type="spellStart"/>
      <w:r w:rsidRPr="001243FB">
        <w:rPr>
          <w:sz w:val="28"/>
          <w:rtl/>
        </w:rPr>
        <w:t>مايل</w:t>
      </w:r>
      <w:proofErr w:type="spellEnd"/>
      <w:r w:rsidRPr="001243FB">
        <w:rPr>
          <w:sz w:val="28"/>
          <w:rtl/>
        </w:rPr>
        <w:t xml:space="preserve"> هروي</w:t>
      </w:r>
      <w:r w:rsidRPr="001243FB">
        <w:rPr>
          <w:rFonts w:hint="cs"/>
          <w:sz w:val="28"/>
          <w:rtl/>
        </w:rPr>
        <w:t xml:space="preserve">، </w:t>
      </w:r>
      <w:r w:rsidRPr="001243FB">
        <w:rPr>
          <w:sz w:val="28"/>
          <w:rtl/>
          <w:lang w:bidi="ar-LB"/>
        </w:rPr>
        <w:t xml:space="preserve">نقد وتصحيح متون: مراحل نسخه </w:t>
      </w:r>
      <w:proofErr w:type="spellStart"/>
      <w:r w:rsidRPr="001243FB">
        <w:rPr>
          <w:sz w:val="28"/>
          <w:rtl/>
          <w:lang w:bidi="ar-LB"/>
        </w:rPr>
        <w:t>شناسي</w:t>
      </w:r>
      <w:proofErr w:type="spellEnd"/>
      <w:r w:rsidRPr="00CA708E">
        <w:rPr>
          <w:sz w:val="28"/>
          <w:rtl/>
          <w:lang w:bidi="ar-LB"/>
        </w:rPr>
        <w:t xml:space="preserve"> </w:t>
      </w:r>
      <w:r w:rsidRPr="001243FB">
        <w:rPr>
          <w:sz w:val="28"/>
          <w:rtl/>
          <w:lang w:bidi="ar-LB"/>
        </w:rPr>
        <w:t xml:space="preserve">وشيوه </w:t>
      </w:r>
      <w:proofErr w:type="spellStart"/>
      <w:r w:rsidRPr="001243FB">
        <w:rPr>
          <w:sz w:val="28"/>
          <w:rtl/>
          <w:lang w:bidi="ar-LB"/>
        </w:rPr>
        <w:t>هاي</w:t>
      </w:r>
      <w:proofErr w:type="spellEnd"/>
      <w:r w:rsidRPr="001243FB">
        <w:rPr>
          <w:sz w:val="28"/>
          <w:rtl/>
          <w:lang w:bidi="ar-LB"/>
        </w:rPr>
        <w:t xml:space="preserve"> تصحيح نسخه </w:t>
      </w:r>
      <w:proofErr w:type="spellStart"/>
      <w:r w:rsidRPr="001243FB">
        <w:rPr>
          <w:sz w:val="28"/>
          <w:rtl/>
          <w:lang w:bidi="ar-LB"/>
        </w:rPr>
        <w:t>هاي</w:t>
      </w:r>
      <w:proofErr w:type="spellEnd"/>
      <w:r w:rsidRPr="001243FB">
        <w:rPr>
          <w:sz w:val="28"/>
          <w:rtl/>
          <w:lang w:bidi="ar-LB"/>
        </w:rPr>
        <w:t xml:space="preserve"> خطي فارسي</w:t>
      </w:r>
      <w:r w:rsidRPr="001243FB">
        <w:rPr>
          <w:sz w:val="28"/>
          <w:rtl/>
        </w:rPr>
        <w:t>: 226</w:t>
      </w:r>
      <w:r w:rsidRPr="001243FB">
        <w:rPr>
          <w:rFonts w:hint="cs"/>
          <w:sz w:val="28"/>
          <w:rtl/>
        </w:rPr>
        <w:t xml:space="preserve"> </w:t>
      </w:r>
      <w:r w:rsidRPr="001243FB">
        <w:rPr>
          <w:sz w:val="28"/>
          <w:rtl/>
        </w:rPr>
        <w:t xml:space="preserve">وما يليها، 270 وما يليها؛ </w:t>
      </w:r>
      <w:r w:rsidRPr="001243FB">
        <w:rPr>
          <w:sz w:val="28"/>
          <w:rtl/>
          <w:lang w:bidi="ar-LB"/>
        </w:rPr>
        <w:t xml:space="preserve">محمد جواد </w:t>
      </w:r>
      <w:proofErr w:type="spellStart"/>
      <w:r w:rsidRPr="001243FB">
        <w:rPr>
          <w:sz w:val="28"/>
          <w:rtl/>
          <w:lang w:bidi="ar-LB"/>
        </w:rPr>
        <w:t>الشبيري</w:t>
      </w:r>
      <w:proofErr w:type="spellEnd"/>
      <w:r w:rsidRPr="001243FB">
        <w:rPr>
          <w:rFonts w:hint="cs"/>
          <w:sz w:val="28"/>
          <w:rtl/>
          <w:lang w:bidi="ar-LB"/>
        </w:rPr>
        <w:t>،</w:t>
      </w:r>
      <w:r w:rsidRPr="00CA708E">
        <w:rPr>
          <w:sz w:val="28"/>
          <w:rtl/>
          <w:lang w:bidi="ar-LB"/>
        </w:rPr>
        <w:t xml:space="preserve"> </w:t>
      </w:r>
      <w:r w:rsidRPr="001243FB">
        <w:rPr>
          <w:sz w:val="28"/>
          <w:rtl/>
          <w:lang w:bidi="ar-LB"/>
        </w:rPr>
        <w:t xml:space="preserve">تصحيح </w:t>
      </w:r>
      <w:proofErr w:type="spellStart"/>
      <w:r w:rsidRPr="001243FB">
        <w:rPr>
          <w:sz w:val="28"/>
          <w:rtl/>
          <w:lang w:bidi="ar-LB"/>
        </w:rPr>
        <w:t>وراهكارهاي</w:t>
      </w:r>
      <w:proofErr w:type="spellEnd"/>
      <w:r w:rsidRPr="001243FB">
        <w:rPr>
          <w:sz w:val="28"/>
          <w:rtl/>
          <w:lang w:bidi="ar-LB"/>
        </w:rPr>
        <w:t xml:space="preserve"> آن</w:t>
      </w:r>
      <w:r w:rsidRPr="001243FB">
        <w:rPr>
          <w:rFonts w:hint="cs"/>
          <w:sz w:val="28"/>
          <w:rtl/>
          <w:lang w:bidi="ar-LB"/>
        </w:rPr>
        <w:t>،</w:t>
      </w:r>
      <w:r w:rsidRPr="001243FB">
        <w:rPr>
          <w:sz w:val="28"/>
          <w:rtl/>
          <w:lang w:bidi="ar-LB"/>
        </w:rPr>
        <w:t xml:space="preserve"> </w:t>
      </w:r>
      <w:proofErr w:type="spellStart"/>
      <w:r w:rsidRPr="001243FB">
        <w:rPr>
          <w:sz w:val="28"/>
          <w:rtl/>
          <w:lang w:bidi="ar-LB"/>
        </w:rPr>
        <w:t>آ</w:t>
      </w:r>
      <w:r w:rsidRPr="001243FB">
        <w:rPr>
          <w:rFonts w:hint="cs"/>
          <w:sz w:val="28"/>
          <w:rtl/>
          <w:lang w:bidi="ar-LB"/>
        </w:rPr>
        <w:t>ي</w:t>
      </w:r>
      <w:r w:rsidRPr="001243FB">
        <w:rPr>
          <w:sz w:val="28"/>
          <w:rtl/>
          <w:lang w:bidi="ar-LB"/>
        </w:rPr>
        <w:t>ينه</w:t>
      </w:r>
      <w:proofErr w:type="spellEnd"/>
      <w:r w:rsidRPr="001243FB">
        <w:rPr>
          <w:sz w:val="28"/>
          <w:rtl/>
          <w:lang w:bidi="ar-LB"/>
        </w:rPr>
        <w:t xml:space="preserve"> </w:t>
      </w:r>
      <w:proofErr w:type="spellStart"/>
      <w:r w:rsidRPr="001243FB">
        <w:rPr>
          <w:sz w:val="28"/>
          <w:rtl/>
          <w:lang w:bidi="ar-LB"/>
        </w:rPr>
        <w:t>پژوهش</w:t>
      </w:r>
      <w:proofErr w:type="spellEnd"/>
      <w:r w:rsidRPr="001243FB">
        <w:rPr>
          <w:sz w:val="28"/>
          <w:rtl/>
          <w:lang w:bidi="ar-LB"/>
        </w:rPr>
        <w:t xml:space="preserve">، </w:t>
      </w:r>
      <w:r w:rsidRPr="001243FB">
        <w:rPr>
          <w:rFonts w:hint="cs"/>
          <w:sz w:val="28"/>
          <w:rtl/>
          <w:lang w:bidi="ar-LB"/>
        </w:rPr>
        <w:t>العدد 1: 38 ـ 41، ال</w:t>
      </w:r>
      <w:r w:rsidRPr="001243FB">
        <w:rPr>
          <w:sz w:val="28"/>
          <w:rtl/>
          <w:lang w:bidi="ar-LB"/>
        </w:rPr>
        <w:t xml:space="preserve">سنة 11، </w:t>
      </w:r>
      <w:proofErr w:type="spellStart"/>
      <w:r w:rsidRPr="001243FB">
        <w:rPr>
          <w:sz w:val="28"/>
          <w:rtl/>
          <w:lang w:bidi="ar-LB"/>
        </w:rPr>
        <w:t>فروردين</w:t>
      </w:r>
      <w:proofErr w:type="spellEnd"/>
      <w:r w:rsidRPr="001243FB">
        <w:rPr>
          <w:sz w:val="28"/>
          <w:rtl/>
          <w:lang w:bidi="ar-LB"/>
        </w:rPr>
        <w:t xml:space="preserve"> </w:t>
      </w:r>
      <w:proofErr w:type="spellStart"/>
      <w:r w:rsidRPr="001243FB">
        <w:rPr>
          <w:sz w:val="28"/>
          <w:rtl/>
          <w:lang w:bidi="ar-LB"/>
        </w:rPr>
        <w:t>و</w:t>
      </w:r>
      <w:r w:rsidRPr="001243FB">
        <w:rPr>
          <w:rFonts w:hint="cs"/>
          <w:sz w:val="28"/>
          <w:rtl/>
          <w:lang w:bidi="ar-LB"/>
        </w:rPr>
        <w:t>أ</w:t>
      </w:r>
      <w:r w:rsidRPr="001243FB">
        <w:rPr>
          <w:sz w:val="28"/>
          <w:rtl/>
          <w:lang w:bidi="ar-LB"/>
        </w:rPr>
        <w:t>رديبهشت</w:t>
      </w:r>
      <w:proofErr w:type="spellEnd"/>
      <w:r w:rsidRPr="001243FB">
        <w:rPr>
          <w:sz w:val="28"/>
          <w:rtl/>
          <w:lang w:bidi="ar-LB"/>
        </w:rPr>
        <w:t xml:space="preserve"> 1379</w:t>
      </w:r>
      <w:r w:rsidRPr="001243FB">
        <w:rPr>
          <w:rFonts w:hint="cs"/>
          <w:sz w:val="28"/>
          <w:rtl/>
        </w:rPr>
        <w:t>.</w:t>
      </w:r>
    </w:p>
  </w:endnote>
  <w:endnote w:id="548">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هارون</w:t>
      </w:r>
      <w:r w:rsidRPr="001243FB">
        <w:rPr>
          <w:rFonts w:hint="cs"/>
          <w:sz w:val="28"/>
          <w:rtl/>
        </w:rPr>
        <w:t>،</w:t>
      </w:r>
      <w:r w:rsidRPr="001243FB">
        <w:rPr>
          <w:sz w:val="28"/>
          <w:rtl/>
        </w:rPr>
        <w:t xml:space="preserve"> </w:t>
      </w:r>
      <w:r w:rsidRPr="001243FB">
        <w:rPr>
          <w:sz w:val="28"/>
          <w:rtl/>
          <w:lang w:bidi="ar-LB"/>
        </w:rPr>
        <w:t>تحقيق النصوص ونشرها</w:t>
      </w:r>
      <w:r w:rsidRPr="001243FB">
        <w:rPr>
          <w:sz w:val="28"/>
          <w:rtl/>
        </w:rPr>
        <w:t xml:space="preserve">: 37؛ </w:t>
      </w:r>
      <w:proofErr w:type="spellStart"/>
      <w:r w:rsidRPr="001243FB">
        <w:rPr>
          <w:sz w:val="28"/>
          <w:rtl/>
        </w:rPr>
        <w:t>الشبيري</w:t>
      </w:r>
      <w:proofErr w:type="spellEnd"/>
      <w:r w:rsidRPr="001243FB">
        <w:rPr>
          <w:rFonts w:hint="cs"/>
          <w:sz w:val="28"/>
          <w:rtl/>
        </w:rPr>
        <w:t>،</w:t>
      </w:r>
      <w:r w:rsidRPr="001243FB">
        <w:rPr>
          <w:sz w:val="28"/>
          <w:rtl/>
        </w:rPr>
        <w:t xml:space="preserve"> </w:t>
      </w:r>
      <w:r w:rsidRPr="001243FB">
        <w:rPr>
          <w:sz w:val="28"/>
          <w:rtl/>
          <w:lang w:bidi="ar-LB"/>
        </w:rPr>
        <w:t xml:space="preserve">تصحيح </w:t>
      </w:r>
      <w:proofErr w:type="spellStart"/>
      <w:r w:rsidRPr="001243FB">
        <w:rPr>
          <w:sz w:val="28"/>
          <w:rtl/>
          <w:lang w:bidi="ar-LB"/>
        </w:rPr>
        <w:t>وراهكارهاي</w:t>
      </w:r>
      <w:proofErr w:type="spellEnd"/>
      <w:r w:rsidRPr="001243FB">
        <w:rPr>
          <w:sz w:val="28"/>
          <w:rtl/>
          <w:lang w:bidi="ar-LB"/>
        </w:rPr>
        <w:t xml:space="preserve"> آن</w:t>
      </w:r>
      <w:r w:rsidRPr="001243FB">
        <w:rPr>
          <w:rFonts w:hint="cs"/>
          <w:sz w:val="28"/>
          <w:rtl/>
          <w:lang w:bidi="ar-LB"/>
        </w:rPr>
        <w:t>،</w:t>
      </w:r>
      <w:r w:rsidRPr="001243FB">
        <w:rPr>
          <w:sz w:val="28"/>
          <w:rtl/>
          <w:lang w:bidi="ar-LB"/>
        </w:rPr>
        <w:t xml:space="preserve"> </w:t>
      </w:r>
      <w:proofErr w:type="spellStart"/>
      <w:r w:rsidRPr="001243FB">
        <w:rPr>
          <w:sz w:val="28"/>
          <w:rtl/>
          <w:lang w:bidi="ar-LB"/>
        </w:rPr>
        <w:t>آ</w:t>
      </w:r>
      <w:r w:rsidRPr="001243FB">
        <w:rPr>
          <w:rFonts w:hint="cs"/>
          <w:sz w:val="28"/>
          <w:rtl/>
          <w:lang w:bidi="ar-LB"/>
        </w:rPr>
        <w:t>ي</w:t>
      </w:r>
      <w:r w:rsidRPr="001243FB">
        <w:rPr>
          <w:sz w:val="28"/>
          <w:rtl/>
          <w:lang w:bidi="ar-LB"/>
        </w:rPr>
        <w:t>ينه</w:t>
      </w:r>
      <w:proofErr w:type="spellEnd"/>
      <w:r w:rsidRPr="001243FB">
        <w:rPr>
          <w:sz w:val="28"/>
          <w:rtl/>
          <w:lang w:bidi="ar-LB"/>
        </w:rPr>
        <w:t xml:space="preserve"> </w:t>
      </w:r>
      <w:proofErr w:type="spellStart"/>
      <w:r w:rsidRPr="001243FB">
        <w:rPr>
          <w:sz w:val="28"/>
          <w:rtl/>
          <w:lang w:bidi="ar-LB"/>
        </w:rPr>
        <w:t>پژوهش</w:t>
      </w:r>
      <w:proofErr w:type="spellEnd"/>
      <w:r w:rsidRPr="001243FB">
        <w:rPr>
          <w:sz w:val="28"/>
          <w:rtl/>
          <w:lang w:bidi="ar-LB"/>
        </w:rPr>
        <w:t xml:space="preserve">، </w:t>
      </w:r>
      <w:r w:rsidRPr="001243FB">
        <w:rPr>
          <w:rFonts w:hint="cs"/>
          <w:sz w:val="28"/>
          <w:rtl/>
          <w:lang w:bidi="ar-LB"/>
        </w:rPr>
        <w:t>العدد</w:t>
      </w:r>
      <w:r w:rsidRPr="00CA708E">
        <w:rPr>
          <w:rFonts w:hint="cs"/>
          <w:sz w:val="28"/>
          <w:rtl/>
          <w:lang w:bidi="ar-LB"/>
        </w:rPr>
        <w:t xml:space="preserve"> </w:t>
      </w:r>
      <w:r w:rsidRPr="001243FB">
        <w:rPr>
          <w:rFonts w:hint="cs"/>
          <w:sz w:val="28"/>
          <w:rtl/>
          <w:lang w:bidi="ar-LB"/>
        </w:rPr>
        <w:t>1:</w:t>
      </w:r>
      <w:r w:rsidRPr="001243FB">
        <w:rPr>
          <w:sz w:val="28"/>
          <w:rtl/>
        </w:rPr>
        <w:t xml:space="preserve"> 41؛ </w:t>
      </w:r>
      <w:proofErr w:type="spellStart"/>
      <w:r w:rsidRPr="001243FB">
        <w:rPr>
          <w:sz w:val="28"/>
          <w:rtl/>
        </w:rPr>
        <w:t>مايل</w:t>
      </w:r>
      <w:proofErr w:type="spellEnd"/>
      <w:r w:rsidRPr="001243FB">
        <w:rPr>
          <w:sz w:val="28"/>
          <w:rtl/>
        </w:rPr>
        <w:t xml:space="preserve"> هروي</w:t>
      </w:r>
      <w:r w:rsidRPr="001243FB">
        <w:rPr>
          <w:rFonts w:hint="cs"/>
          <w:sz w:val="28"/>
          <w:rtl/>
        </w:rPr>
        <w:t xml:space="preserve">، </w:t>
      </w:r>
      <w:r w:rsidRPr="001243FB">
        <w:rPr>
          <w:sz w:val="28"/>
          <w:rtl/>
          <w:lang w:bidi="ar-LB"/>
        </w:rPr>
        <w:t xml:space="preserve">نقد وتصحيح متون: مراحل نسخه </w:t>
      </w:r>
      <w:proofErr w:type="spellStart"/>
      <w:r w:rsidRPr="001243FB">
        <w:rPr>
          <w:sz w:val="28"/>
          <w:rtl/>
          <w:lang w:bidi="ar-LB"/>
        </w:rPr>
        <w:t>شناسي</w:t>
      </w:r>
      <w:proofErr w:type="spellEnd"/>
      <w:r w:rsidRPr="001243FB">
        <w:rPr>
          <w:sz w:val="28"/>
          <w:rtl/>
          <w:lang w:bidi="ar-LB"/>
        </w:rPr>
        <w:t xml:space="preserve"> وشيوه </w:t>
      </w:r>
      <w:proofErr w:type="spellStart"/>
      <w:r w:rsidRPr="001243FB">
        <w:rPr>
          <w:sz w:val="28"/>
          <w:rtl/>
          <w:lang w:bidi="ar-LB"/>
        </w:rPr>
        <w:t>هاي</w:t>
      </w:r>
      <w:proofErr w:type="spellEnd"/>
      <w:r w:rsidRPr="001243FB">
        <w:rPr>
          <w:sz w:val="28"/>
          <w:rtl/>
          <w:lang w:bidi="ar-LB"/>
        </w:rPr>
        <w:t xml:space="preserve"> تصحيح نسخه </w:t>
      </w:r>
      <w:proofErr w:type="spellStart"/>
      <w:r w:rsidRPr="001243FB">
        <w:rPr>
          <w:sz w:val="28"/>
          <w:rtl/>
          <w:lang w:bidi="ar-LB"/>
        </w:rPr>
        <w:t>هاي</w:t>
      </w:r>
      <w:proofErr w:type="spellEnd"/>
      <w:r w:rsidRPr="00CA708E">
        <w:rPr>
          <w:sz w:val="28"/>
          <w:rtl/>
          <w:lang w:bidi="ar-LB"/>
        </w:rPr>
        <w:t xml:space="preserve"> </w:t>
      </w:r>
      <w:r w:rsidRPr="001243FB">
        <w:rPr>
          <w:sz w:val="28"/>
          <w:rtl/>
          <w:lang w:bidi="ar-LB"/>
        </w:rPr>
        <w:t>خطي فارسي</w:t>
      </w:r>
      <w:r w:rsidRPr="001243FB">
        <w:rPr>
          <w:sz w:val="28"/>
          <w:rtl/>
        </w:rPr>
        <w:t>: 181 ـ 200</w:t>
      </w:r>
      <w:r w:rsidRPr="001243FB">
        <w:rPr>
          <w:rFonts w:hint="cs"/>
          <w:sz w:val="28"/>
          <w:rtl/>
        </w:rPr>
        <w:t xml:space="preserve">. </w:t>
      </w:r>
    </w:p>
  </w:endnote>
  <w:endnote w:id="549">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هارون، </w:t>
      </w:r>
      <w:r w:rsidRPr="001243FB">
        <w:rPr>
          <w:sz w:val="28"/>
          <w:rtl/>
          <w:lang w:bidi="ar-LB"/>
        </w:rPr>
        <w:t>تحقيق النصوص ونشرها</w:t>
      </w:r>
      <w:r w:rsidRPr="001243FB">
        <w:rPr>
          <w:sz w:val="28"/>
          <w:rtl/>
        </w:rPr>
        <w:t>: 30</w:t>
      </w:r>
      <w:r w:rsidRPr="001243FB">
        <w:rPr>
          <w:rFonts w:hint="cs"/>
          <w:sz w:val="28"/>
          <w:rtl/>
        </w:rPr>
        <w:t xml:space="preserve">. </w:t>
      </w:r>
    </w:p>
  </w:endnote>
  <w:endnote w:id="550">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الشبيري</w:t>
      </w:r>
      <w:proofErr w:type="spellEnd"/>
      <w:r w:rsidRPr="001243FB">
        <w:rPr>
          <w:sz w:val="28"/>
          <w:rtl/>
        </w:rPr>
        <w:t xml:space="preserve"> </w:t>
      </w:r>
      <w:r w:rsidRPr="001243FB">
        <w:rPr>
          <w:sz w:val="28"/>
          <w:rtl/>
          <w:lang w:bidi="ar-LB"/>
        </w:rPr>
        <w:t xml:space="preserve">تصحيح </w:t>
      </w:r>
      <w:proofErr w:type="spellStart"/>
      <w:r w:rsidRPr="001243FB">
        <w:rPr>
          <w:sz w:val="28"/>
          <w:rtl/>
          <w:lang w:bidi="ar-LB"/>
        </w:rPr>
        <w:t>وراهكارهاي</w:t>
      </w:r>
      <w:proofErr w:type="spellEnd"/>
      <w:r w:rsidRPr="001243FB">
        <w:rPr>
          <w:sz w:val="28"/>
          <w:rtl/>
          <w:lang w:bidi="ar-LB"/>
        </w:rPr>
        <w:t xml:space="preserve"> آن</w:t>
      </w:r>
      <w:r w:rsidRPr="001243FB">
        <w:rPr>
          <w:rFonts w:hint="cs"/>
          <w:sz w:val="28"/>
          <w:rtl/>
          <w:lang w:bidi="ar-LB"/>
        </w:rPr>
        <w:t>،</w:t>
      </w:r>
      <w:r w:rsidRPr="001243FB">
        <w:rPr>
          <w:sz w:val="28"/>
          <w:rtl/>
          <w:lang w:bidi="ar-LB"/>
        </w:rPr>
        <w:t xml:space="preserve"> </w:t>
      </w:r>
      <w:proofErr w:type="spellStart"/>
      <w:r w:rsidRPr="001243FB">
        <w:rPr>
          <w:sz w:val="28"/>
          <w:rtl/>
          <w:lang w:bidi="ar-LB"/>
        </w:rPr>
        <w:t>آ</w:t>
      </w:r>
      <w:r w:rsidRPr="001243FB">
        <w:rPr>
          <w:rFonts w:hint="cs"/>
          <w:sz w:val="28"/>
          <w:rtl/>
          <w:lang w:bidi="ar-LB"/>
        </w:rPr>
        <w:t>ي</w:t>
      </w:r>
      <w:r w:rsidRPr="001243FB">
        <w:rPr>
          <w:sz w:val="28"/>
          <w:rtl/>
          <w:lang w:bidi="ar-LB"/>
        </w:rPr>
        <w:t>ينه</w:t>
      </w:r>
      <w:proofErr w:type="spellEnd"/>
      <w:r w:rsidRPr="001243FB">
        <w:rPr>
          <w:sz w:val="28"/>
          <w:rtl/>
          <w:lang w:bidi="ar-LB"/>
        </w:rPr>
        <w:t xml:space="preserve"> </w:t>
      </w:r>
      <w:proofErr w:type="spellStart"/>
      <w:r w:rsidRPr="001243FB">
        <w:rPr>
          <w:sz w:val="28"/>
          <w:rtl/>
          <w:lang w:bidi="ar-LB"/>
        </w:rPr>
        <w:t>پژوهش</w:t>
      </w:r>
      <w:proofErr w:type="spellEnd"/>
      <w:r w:rsidRPr="001243FB">
        <w:rPr>
          <w:sz w:val="28"/>
          <w:rtl/>
          <w:lang w:bidi="ar-LB"/>
        </w:rPr>
        <w:t xml:space="preserve">، </w:t>
      </w:r>
      <w:r w:rsidRPr="001243FB">
        <w:rPr>
          <w:rFonts w:hint="cs"/>
          <w:sz w:val="28"/>
          <w:rtl/>
          <w:lang w:bidi="ar-LB"/>
        </w:rPr>
        <w:t>العدد 1</w:t>
      </w:r>
      <w:r w:rsidRPr="001243FB">
        <w:rPr>
          <w:sz w:val="28"/>
          <w:rtl/>
        </w:rPr>
        <w:t>: 41 ـ 42</w:t>
      </w:r>
      <w:r w:rsidRPr="001243FB">
        <w:rPr>
          <w:rFonts w:hint="cs"/>
          <w:sz w:val="28"/>
          <w:rtl/>
        </w:rPr>
        <w:t xml:space="preserve">. </w:t>
      </w:r>
    </w:p>
  </w:endnote>
  <w:endnote w:id="551">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الطوسي، </w:t>
      </w:r>
      <w:r w:rsidRPr="001243FB">
        <w:rPr>
          <w:sz w:val="28"/>
          <w:rtl/>
          <w:lang w:bidi="ar-LB"/>
        </w:rPr>
        <w:t>تهذيب ال</w:t>
      </w:r>
      <w:r w:rsidRPr="001243FB">
        <w:rPr>
          <w:rFonts w:hint="cs"/>
          <w:sz w:val="28"/>
          <w:rtl/>
          <w:lang w:bidi="ar-LB"/>
        </w:rPr>
        <w:t>أ</w:t>
      </w:r>
      <w:r w:rsidRPr="001243FB">
        <w:rPr>
          <w:sz w:val="28"/>
          <w:rtl/>
          <w:lang w:bidi="ar-LB"/>
        </w:rPr>
        <w:t>حكام</w:t>
      </w:r>
      <w:r w:rsidRPr="001243FB">
        <w:rPr>
          <w:sz w:val="28"/>
          <w:rtl/>
        </w:rPr>
        <w:t xml:space="preserve"> 5: 299؛ التستري</w:t>
      </w:r>
      <w:r w:rsidRPr="001243FB">
        <w:rPr>
          <w:rFonts w:hint="cs"/>
          <w:sz w:val="28"/>
          <w:rtl/>
        </w:rPr>
        <w:t>،</w:t>
      </w:r>
      <w:r w:rsidRPr="001243FB">
        <w:rPr>
          <w:sz w:val="28"/>
          <w:rtl/>
        </w:rPr>
        <w:t xml:space="preserve"> </w:t>
      </w:r>
      <w:r w:rsidRPr="001243FB">
        <w:rPr>
          <w:sz w:val="28"/>
          <w:rtl/>
          <w:lang w:bidi="ar-LB"/>
        </w:rPr>
        <w:t>قاموس الرجال</w:t>
      </w:r>
      <w:r w:rsidRPr="001243FB">
        <w:rPr>
          <w:sz w:val="28"/>
          <w:rtl/>
        </w:rPr>
        <w:t xml:space="preserve"> 1: 320</w:t>
      </w:r>
      <w:r w:rsidRPr="001243FB">
        <w:rPr>
          <w:rFonts w:hint="cs"/>
          <w:sz w:val="28"/>
          <w:rtl/>
        </w:rPr>
        <w:t xml:space="preserve">. </w:t>
      </w:r>
    </w:p>
  </w:endnote>
  <w:endnote w:id="552">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w:t>
      </w:r>
      <w:r w:rsidRPr="001243FB">
        <w:rPr>
          <w:rFonts w:hint="cs"/>
          <w:sz w:val="28"/>
          <w:rtl/>
          <w:lang w:bidi="ar-LB"/>
        </w:rPr>
        <w:t xml:space="preserve"> </w:t>
      </w:r>
      <w:r w:rsidRPr="001243FB">
        <w:rPr>
          <w:sz w:val="28"/>
          <w:rtl/>
          <w:lang w:bidi="ar-LB"/>
        </w:rPr>
        <w:t xml:space="preserve">محمد جواد </w:t>
      </w:r>
      <w:proofErr w:type="spellStart"/>
      <w:r w:rsidRPr="001243FB">
        <w:rPr>
          <w:sz w:val="28"/>
          <w:rtl/>
          <w:lang w:bidi="ar-LB"/>
        </w:rPr>
        <w:t>الشبيري</w:t>
      </w:r>
      <w:proofErr w:type="spellEnd"/>
      <w:r w:rsidRPr="001243FB">
        <w:rPr>
          <w:rFonts w:hint="cs"/>
          <w:sz w:val="28"/>
          <w:rtl/>
          <w:lang w:bidi="ar-LB"/>
        </w:rPr>
        <w:t>،</w:t>
      </w:r>
      <w:r w:rsidRPr="001243FB">
        <w:rPr>
          <w:sz w:val="28"/>
          <w:rtl/>
          <w:lang w:bidi="ar-LB"/>
        </w:rPr>
        <w:t xml:space="preserve"> الكاتب النعماني وكتب الغيبة</w:t>
      </w:r>
      <w:r w:rsidRPr="001243FB">
        <w:rPr>
          <w:rFonts w:hint="cs"/>
          <w:sz w:val="28"/>
          <w:rtl/>
          <w:lang w:bidi="ar-LB"/>
        </w:rPr>
        <w:t>،</w:t>
      </w:r>
      <w:r w:rsidRPr="001243FB">
        <w:rPr>
          <w:sz w:val="28"/>
          <w:rtl/>
          <w:lang w:bidi="ar-LB"/>
        </w:rPr>
        <w:t xml:space="preserve"> </w:t>
      </w:r>
      <w:r w:rsidRPr="001243FB">
        <w:rPr>
          <w:rFonts w:hint="cs"/>
          <w:sz w:val="28"/>
          <w:rtl/>
          <w:lang w:bidi="ar-LB"/>
        </w:rPr>
        <w:t xml:space="preserve">مجلة </w:t>
      </w:r>
      <w:r w:rsidRPr="001243FB">
        <w:rPr>
          <w:sz w:val="28"/>
          <w:rtl/>
          <w:lang w:bidi="ar-LB"/>
        </w:rPr>
        <w:t xml:space="preserve">علوم الحديث، </w:t>
      </w:r>
      <w:r w:rsidRPr="001243FB">
        <w:rPr>
          <w:rFonts w:hint="cs"/>
          <w:sz w:val="28"/>
          <w:rtl/>
          <w:lang w:bidi="ar-LB"/>
        </w:rPr>
        <w:t>العدد 3: 189 ـ</w:t>
      </w:r>
      <w:r w:rsidRPr="00CA708E">
        <w:rPr>
          <w:rFonts w:hint="cs"/>
          <w:sz w:val="28"/>
          <w:rtl/>
          <w:lang w:bidi="ar-LB"/>
        </w:rPr>
        <w:t xml:space="preserve"> </w:t>
      </w:r>
      <w:r w:rsidRPr="001243FB">
        <w:rPr>
          <w:rFonts w:hint="cs"/>
          <w:sz w:val="28"/>
          <w:rtl/>
          <w:lang w:bidi="ar-LB"/>
        </w:rPr>
        <w:t xml:space="preserve">208، </w:t>
      </w:r>
      <w:r w:rsidRPr="001243FB">
        <w:rPr>
          <w:sz w:val="28"/>
          <w:rtl/>
          <w:lang w:bidi="ar-LB"/>
        </w:rPr>
        <w:t>السنة 3، محرم ـ جمادى ال</w:t>
      </w:r>
      <w:r w:rsidRPr="001243FB">
        <w:rPr>
          <w:rFonts w:hint="cs"/>
          <w:sz w:val="28"/>
          <w:rtl/>
          <w:lang w:bidi="ar-LB"/>
        </w:rPr>
        <w:t>آ</w:t>
      </w:r>
      <w:r w:rsidRPr="001243FB">
        <w:rPr>
          <w:sz w:val="28"/>
          <w:rtl/>
          <w:lang w:bidi="ar-LB"/>
        </w:rPr>
        <w:t>خرة 1419</w:t>
      </w:r>
      <w:r w:rsidRPr="001243FB">
        <w:rPr>
          <w:rFonts w:hint="cs"/>
          <w:sz w:val="28"/>
          <w:rtl/>
        </w:rPr>
        <w:t xml:space="preserve">. </w:t>
      </w:r>
    </w:p>
  </w:endnote>
  <w:endnote w:id="553">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للمثال: </w:t>
      </w:r>
      <w:r w:rsidRPr="001243FB">
        <w:rPr>
          <w:sz w:val="28"/>
          <w:rtl/>
          <w:lang w:bidi="ar-LB"/>
        </w:rPr>
        <w:t xml:space="preserve">محمد جواد </w:t>
      </w:r>
      <w:proofErr w:type="spellStart"/>
      <w:r w:rsidRPr="001243FB">
        <w:rPr>
          <w:sz w:val="28"/>
          <w:rtl/>
          <w:lang w:bidi="ar-LB"/>
        </w:rPr>
        <w:t>الشبيري</w:t>
      </w:r>
      <w:proofErr w:type="spellEnd"/>
      <w:r w:rsidRPr="001243FB">
        <w:rPr>
          <w:rFonts w:hint="cs"/>
          <w:sz w:val="28"/>
          <w:rtl/>
          <w:lang w:bidi="ar-LB"/>
        </w:rPr>
        <w:t>،</w:t>
      </w:r>
      <w:r w:rsidRPr="001243FB">
        <w:rPr>
          <w:sz w:val="28"/>
          <w:rtl/>
          <w:lang w:bidi="ar-LB"/>
        </w:rPr>
        <w:t xml:space="preserve"> نوادر أحمد بن محمد بن عيسى أو كتاب حسين بن سعيد</w:t>
      </w:r>
      <w:r w:rsidRPr="001243FB">
        <w:rPr>
          <w:rFonts w:hint="cs"/>
          <w:sz w:val="28"/>
          <w:rtl/>
          <w:lang w:bidi="ar-LB"/>
        </w:rPr>
        <w:t>،</w:t>
      </w:r>
      <w:r w:rsidRPr="001243FB">
        <w:rPr>
          <w:sz w:val="28"/>
          <w:rtl/>
          <w:lang w:bidi="ar-LB"/>
        </w:rPr>
        <w:t xml:space="preserve"> </w:t>
      </w:r>
      <w:proofErr w:type="spellStart"/>
      <w:r w:rsidRPr="001243FB">
        <w:rPr>
          <w:rFonts w:hint="cs"/>
          <w:sz w:val="28"/>
          <w:rtl/>
          <w:lang w:bidi="ar-LB"/>
        </w:rPr>
        <w:t>آيينه</w:t>
      </w:r>
      <w:proofErr w:type="spellEnd"/>
      <w:r w:rsidRPr="00CA708E">
        <w:rPr>
          <w:sz w:val="28"/>
          <w:rtl/>
          <w:lang w:bidi="ar-LB"/>
        </w:rPr>
        <w:t xml:space="preserve"> </w:t>
      </w:r>
      <w:proofErr w:type="spellStart"/>
      <w:r w:rsidRPr="001243FB">
        <w:rPr>
          <w:rFonts w:hint="cs"/>
          <w:sz w:val="28"/>
          <w:rtl/>
          <w:lang w:bidi="ar-LB"/>
        </w:rPr>
        <w:t>پژوهش</w:t>
      </w:r>
      <w:proofErr w:type="spellEnd"/>
      <w:r w:rsidRPr="001243FB">
        <w:rPr>
          <w:rFonts w:hint="cs"/>
          <w:sz w:val="28"/>
          <w:rtl/>
          <w:lang w:bidi="ar-LB"/>
        </w:rPr>
        <w:t>، العدد 4: 23 ـ 24،</w:t>
      </w:r>
      <w:r w:rsidRPr="001243FB">
        <w:rPr>
          <w:sz w:val="28"/>
          <w:rtl/>
          <w:lang w:bidi="ar-LB"/>
        </w:rPr>
        <w:t xml:space="preserve"> </w:t>
      </w:r>
      <w:r w:rsidRPr="001243FB">
        <w:rPr>
          <w:rFonts w:hint="cs"/>
          <w:sz w:val="28"/>
          <w:rtl/>
          <w:lang w:bidi="ar-LB"/>
        </w:rPr>
        <w:t xml:space="preserve">السنة </w:t>
      </w:r>
      <w:r w:rsidRPr="001243FB">
        <w:rPr>
          <w:sz w:val="28"/>
          <w:rtl/>
          <w:lang w:bidi="ar-LB"/>
        </w:rPr>
        <w:t>8،</w:t>
      </w:r>
      <w:r w:rsidRPr="001243FB">
        <w:rPr>
          <w:rFonts w:hint="cs"/>
          <w:sz w:val="28"/>
          <w:rtl/>
          <w:lang w:bidi="ar-LB"/>
        </w:rPr>
        <w:t xml:space="preserve"> مهر</w:t>
      </w:r>
      <w:r w:rsidRPr="001243FB">
        <w:rPr>
          <w:sz w:val="28"/>
          <w:rtl/>
          <w:lang w:bidi="ar-LB"/>
        </w:rPr>
        <w:t xml:space="preserve"> </w:t>
      </w:r>
      <w:r w:rsidRPr="001243FB">
        <w:rPr>
          <w:rFonts w:hint="cs"/>
          <w:sz w:val="28"/>
          <w:rtl/>
          <w:lang w:bidi="ar-LB"/>
        </w:rPr>
        <w:t>ـ</w:t>
      </w:r>
      <w:r w:rsidRPr="001243FB">
        <w:rPr>
          <w:sz w:val="28"/>
          <w:rtl/>
          <w:lang w:bidi="ar-LB"/>
        </w:rPr>
        <w:t xml:space="preserve"> </w:t>
      </w:r>
      <w:r w:rsidRPr="001243FB">
        <w:rPr>
          <w:rFonts w:hint="cs"/>
          <w:sz w:val="28"/>
          <w:rtl/>
          <w:lang w:bidi="ar-LB"/>
        </w:rPr>
        <w:t>أبان</w:t>
      </w:r>
      <w:r w:rsidRPr="001243FB">
        <w:rPr>
          <w:sz w:val="28"/>
          <w:rtl/>
          <w:lang w:bidi="ar-LB"/>
        </w:rPr>
        <w:t xml:space="preserve"> 1376</w:t>
      </w:r>
      <w:r w:rsidRPr="001243FB">
        <w:rPr>
          <w:rFonts w:hint="cs"/>
          <w:sz w:val="28"/>
          <w:rtl/>
        </w:rPr>
        <w:t xml:space="preserve">. </w:t>
      </w:r>
    </w:p>
  </w:endnote>
  <w:endnote w:id="554">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الطنّاحي</w:t>
      </w:r>
      <w:proofErr w:type="spellEnd"/>
      <w:r w:rsidRPr="001243FB">
        <w:rPr>
          <w:rFonts w:hint="cs"/>
          <w:sz w:val="28"/>
          <w:rtl/>
        </w:rPr>
        <w:t xml:space="preserve">، </w:t>
      </w:r>
      <w:r w:rsidRPr="001243FB">
        <w:rPr>
          <w:sz w:val="28"/>
          <w:rtl/>
          <w:lang w:bidi="ar-LB"/>
        </w:rPr>
        <w:t>مدخل إلى تاريخ نشر التراث العربي</w:t>
      </w:r>
      <w:r w:rsidRPr="001243FB">
        <w:rPr>
          <w:sz w:val="28"/>
          <w:rtl/>
        </w:rPr>
        <w:t>: 307</w:t>
      </w:r>
      <w:r w:rsidRPr="001243FB">
        <w:rPr>
          <w:rFonts w:hint="cs"/>
          <w:sz w:val="28"/>
          <w:rtl/>
        </w:rPr>
        <w:t xml:space="preserve">. </w:t>
      </w:r>
    </w:p>
  </w:endnote>
  <w:endnote w:id="555">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قاعدة تقديم أصالة عدم الزيادة؛ الإمام الخميني</w:t>
      </w:r>
      <w:r w:rsidRPr="001243FB">
        <w:rPr>
          <w:rFonts w:hint="cs"/>
          <w:sz w:val="28"/>
          <w:rtl/>
        </w:rPr>
        <w:t xml:space="preserve">، </w:t>
      </w:r>
      <w:r w:rsidRPr="001243FB">
        <w:rPr>
          <w:sz w:val="28"/>
          <w:rtl/>
          <w:lang w:bidi="ar-LB"/>
        </w:rPr>
        <w:t>بدائع الدرر في قاعدة نفي الضرر</w:t>
      </w:r>
      <w:r w:rsidRPr="001243FB">
        <w:rPr>
          <w:sz w:val="28"/>
          <w:rtl/>
        </w:rPr>
        <w:t>: 57 ـ</w:t>
      </w:r>
      <w:r w:rsidRPr="00CA708E">
        <w:rPr>
          <w:sz w:val="28"/>
          <w:rtl/>
        </w:rPr>
        <w:t xml:space="preserve"> </w:t>
      </w:r>
      <w:r w:rsidRPr="001243FB">
        <w:rPr>
          <w:sz w:val="28"/>
          <w:rtl/>
        </w:rPr>
        <w:t>59؛ الحسيني السيستاني</w:t>
      </w:r>
      <w:r w:rsidRPr="001243FB">
        <w:rPr>
          <w:rFonts w:hint="cs"/>
          <w:sz w:val="28"/>
          <w:rtl/>
        </w:rPr>
        <w:t xml:space="preserve">، </w:t>
      </w:r>
      <w:r w:rsidRPr="001243FB">
        <w:rPr>
          <w:sz w:val="28"/>
          <w:rtl/>
          <w:lang w:bidi="ar-LB"/>
        </w:rPr>
        <w:t>قاعدة لا ضرر ولا ضرار</w:t>
      </w:r>
      <w:r w:rsidRPr="001243FB">
        <w:rPr>
          <w:sz w:val="28"/>
          <w:rtl/>
        </w:rPr>
        <w:t>: 95 ـ 100</w:t>
      </w:r>
      <w:r w:rsidRPr="001243FB">
        <w:rPr>
          <w:rFonts w:hint="cs"/>
          <w:sz w:val="28"/>
          <w:rtl/>
        </w:rPr>
        <w:t xml:space="preserve">. </w:t>
      </w:r>
    </w:p>
  </w:endnote>
  <w:endnote w:id="556">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proofErr w:type="spellStart"/>
      <w:r w:rsidRPr="001243FB">
        <w:rPr>
          <w:sz w:val="28"/>
          <w:rtl/>
        </w:rPr>
        <w:t>الشبيري</w:t>
      </w:r>
      <w:proofErr w:type="spellEnd"/>
      <w:r w:rsidRPr="001243FB">
        <w:rPr>
          <w:sz w:val="28"/>
          <w:rtl/>
        </w:rPr>
        <w:t xml:space="preserve"> </w:t>
      </w:r>
      <w:proofErr w:type="spellStart"/>
      <w:r w:rsidRPr="001243FB">
        <w:rPr>
          <w:sz w:val="28"/>
          <w:rtl/>
        </w:rPr>
        <w:t>الزنجاني</w:t>
      </w:r>
      <w:proofErr w:type="spellEnd"/>
      <w:r w:rsidRPr="001243FB">
        <w:rPr>
          <w:sz w:val="28"/>
          <w:rtl/>
        </w:rPr>
        <w:t>، كتاب النكاح 4</w:t>
      </w:r>
      <w:r w:rsidRPr="001243FB">
        <w:rPr>
          <w:rFonts w:hint="cs"/>
          <w:sz w:val="28"/>
          <w:rtl/>
        </w:rPr>
        <w:t xml:space="preserve">: </w:t>
      </w:r>
      <w:r w:rsidRPr="001243FB">
        <w:rPr>
          <w:sz w:val="28"/>
          <w:rtl/>
        </w:rPr>
        <w:t>الدروس 130 ـ 133؛ للاطلاع على باقي القواعد:</w:t>
      </w:r>
      <w:r w:rsidRPr="00CA708E">
        <w:rPr>
          <w:sz w:val="28"/>
          <w:rtl/>
        </w:rPr>
        <w:t xml:space="preserve"> </w:t>
      </w:r>
      <w:r w:rsidRPr="001243FB">
        <w:rPr>
          <w:sz w:val="28"/>
          <w:rtl/>
        </w:rPr>
        <w:t xml:space="preserve">التستري </w:t>
      </w:r>
      <w:r w:rsidRPr="001243FB">
        <w:rPr>
          <w:sz w:val="28"/>
          <w:rtl/>
          <w:lang w:bidi="ar-LB"/>
        </w:rPr>
        <w:t>قاموس الرجال</w:t>
      </w:r>
      <w:r w:rsidRPr="001243FB">
        <w:rPr>
          <w:sz w:val="28"/>
          <w:rtl/>
        </w:rPr>
        <w:t xml:space="preserve"> 1</w:t>
      </w:r>
      <w:r w:rsidRPr="001243FB">
        <w:rPr>
          <w:rFonts w:hint="cs"/>
          <w:sz w:val="28"/>
          <w:rtl/>
        </w:rPr>
        <w:t>: 65 ـ 66</w:t>
      </w:r>
      <w:r w:rsidRPr="001243FB">
        <w:rPr>
          <w:sz w:val="28"/>
          <w:rtl/>
        </w:rPr>
        <w:t xml:space="preserve"> </w:t>
      </w:r>
      <w:r w:rsidRPr="001243FB">
        <w:rPr>
          <w:rFonts w:hint="cs"/>
          <w:sz w:val="28"/>
          <w:rtl/>
        </w:rPr>
        <w:t>(</w:t>
      </w:r>
      <w:r w:rsidRPr="001243FB">
        <w:rPr>
          <w:sz w:val="28"/>
          <w:rtl/>
        </w:rPr>
        <w:t>المقد</w:t>
      </w:r>
      <w:r w:rsidRPr="001243FB">
        <w:rPr>
          <w:rFonts w:hint="cs"/>
          <w:sz w:val="28"/>
          <w:rtl/>
        </w:rPr>
        <w:t>ّ</w:t>
      </w:r>
      <w:r w:rsidRPr="001243FB">
        <w:rPr>
          <w:sz w:val="28"/>
          <w:rtl/>
        </w:rPr>
        <w:t>مة</w:t>
      </w:r>
      <w:r w:rsidRPr="001243FB">
        <w:rPr>
          <w:rFonts w:hint="cs"/>
          <w:sz w:val="28"/>
          <w:rtl/>
        </w:rPr>
        <w:t>)</w:t>
      </w:r>
      <w:r w:rsidRPr="001243FB">
        <w:rPr>
          <w:sz w:val="28"/>
          <w:rtl/>
        </w:rPr>
        <w:t xml:space="preserve">؛ للمثال انظر: </w:t>
      </w:r>
      <w:r w:rsidRPr="001243FB">
        <w:rPr>
          <w:rFonts w:hint="cs"/>
          <w:sz w:val="28"/>
          <w:rtl/>
        </w:rPr>
        <w:t xml:space="preserve">رجال </w:t>
      </w:r>
      <w:r w:rsidRPr="001243FB">
        <w:rPr>
          <w:sz w:val="28"/>
          <w:rtl/>
        </w:rPr>
        <w:t>النجاشي: 58؛ التستري،</w:t>
      </w:r>
      <w:r w:rsidRPr="00CA708E">
        <w:rPr>
          <w:sz w:val="28"/>
          <w:rtl/>
        </w:rPr>
        <w:t xml:space="preserve"> </w:t>
      </w:r>
      <w:r w:rsidRPr="001243FB">
        <w:rPr>
          <w:rFonts w:hint="cs"/>
          <w:sz w:val="28"/>
          <w:rtl/>
        </w:rPr>
        <w:t>قاموس الرجال</w:t>
      </w:r>
      <w:r w:rsidRPr="001243FB">
        <w:rPr>
          <w:sz w:val="28"/>
          <w:rtl/>
        </w:rPr>
        <w:t xml:space="preserve"> 3: 255</w:t>
      </w:r>
      <w:r w:rsidRPr="001243FB">
        <w:rPr>
          <w:rFonts w:hint="cs"/>
          <w:sz w:val="28"/>
          <w:rtl/>
        </w:rPr>
        <w:t xml:space="preserve">. </w:t>
      </w:r>
    </w:p>
  </w:endnote>
  <w:endnote w:id="557">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ياقوت الحموي</w:t>
      </w:r>
      <w:r w:rsidRPr="001243FB">
        <w:rPr>
          <w:rFonts w:hint="cs"/>
          <w:sz w:val="28"/>
          <w:rtl/>
        </w:rPr>
        <w:t>،</w:t>
      </w:r>
      <w:r w:rsidRPr="001243FB">
        <w:rPr>
          <w:sz w:val="28"/>
          <w:rtl/>
          <w:lang w:bidi="ar-LB"/>
        </w:rPr>
        <w:t xml:space="preserve"> معجم الأدباء</w:t>
      </w:r>
      <w:r w:rsidRPr="001243FB">
        <w:rPr>
          <w:sz w:val="28"/>
          <w:rtl/>
        </w:rPr>
        <w:t xml:space="preserve"> 6: 69</w:t>
      </w:r>
      <w:r w:rsidRPr="001243FB">
        <w:rPr>
          <w:rFonts w:hint="cs"/>
          <w:sz w:val="28"/>
          <w:rtl/>
        </w:rPr>
        <w:t xml:space="preserve">. </w:t>
      </w:r>
    </w:p>
  </w:endnote>
  <w:endnote w:id="558">
    <w:p w:rsidR="004E3A22" w:rsidRPr="00CA708E" w:rsidRDefault="004E3A22" w:rsidP="005714AB">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r w:rsidRPr="00CA708E">
        <w:rPr>
          <w:sz w:val="28"/>
          <w:rtl/>
        </w:rPr>
        <w:t xml:space="preserve">آغا </w:t>
      </w:r>
      <w:proofErr w:type="spellStart"/>
      <w:r w:rsidRPr="006B6230">
        <w:rPr>
          <w:rFonts w:ascii="Mosawi" w:hAnsi="Mosawi" w:cs="Abz-3 (Yagut)"/>
          <w:szCs w:val="20"/>
          <w:rtl/>
        </w:rPr>
        <w:t>بزر</w:t>
      </w:r>
      <w:r w:rsidRPr="00527E29">
        <w:rPr>
          <w:rFonts w:ascii="Mosawi" w:hAnsi="Mosawi" w:cs="Abz-3 (Yagut)"/>
          <w:szCs w:val="20"/>
          <w:rtl/>
        </w:rPr>
        <w:t>گ</w:t>
      </w:r>
      <w:proofErr w:type="spellEnd"/>
      <w:r w:rsidRPr="00CA708E">
        <w:rPr>
          <w:sz w:val="28"/>
          <w:rtl/>
        </w:rPr>
        <w:t xml:space="preserve"> الطهراني</w:t>
      </w:r>
      <w:r w:rsidRPr="00CA708E">
        <w:rPr>
          <w:rFonts w:hint="cs"/>
          <w:sz w:val="28"/>
          <w:rtl/>
        </w:rPr>
        <w:t>، الذريعة</w:t>
      </w:r>
      <w:r w:rsidRPr="00CA708E">
        <w:rPr>
          <w:sz w:val="28"/>
          <w:rtl/>
        </w:rPr>
        <w:t xml:space="preserve"> </w:t>
      </w:r>
      <w:r w:rsidRPr="001243FB">
        <w:rPr>
          <w:sz w:val="28"/>
          <w:rtl/>
        </w:rPr>
        <w:t>4: 195</w:t>
      </w:r>
      <w:r w:rsidRPr="001243FB">
        <w:rPr>
          <w:rFonts w:hint="cs"/>
          <w:sz w:val="28"/>
          <w:rtl/>
        </w:rPr>
        <w:t>.</w:t>
      </w:r>
      <w:r w:rsidRPr="00CA708E">
        <w:rPr>
          <w:rFonts w:hint="cs"/>
          <w:sz w:val="28"/>
          <w:rtl/>
        </w:rPr>
        <w:t xml:space="preserve"> </w:t>
      </w:r>
    </w:p>
  </w:endnote>
  <w:endnote w:id="559">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الذريعة 4: </w:t>
      </w:r>
      <w:r w:rsidRPr="001243FB">
        <w:rPr>
          <w:sz w:val="28"/>
          <w:rtl/>
        </w:rPr>
        <w:t>64</w:t>
      </w:r>
      <w:r w:rsidRPr="001243FB">
        <w:rPr>
          <w:rFonts w:hint="cs"/>
          <w:sz w:val="28"/>
          <w:rtl/>
        </w:rPr>
        <w:t xml:space="preserve">. </w:t>
      </w:r>
    </w:p>
  </w:endnote>
  <w:endnote w:id="560">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 xml:space="preserve">الصفدي، </w:t>
      </w:r>
      <w:r w:rsidRPr="001243FB">
        <w:rPr>
          <w:rFonts w:hint="cs"/>
          <w:sz w:val="28"/>
          <w:rtl/>
        </w:rPr>
        <w:t>تحرير التحريف</w:t>
      </w:r>
      <w:r w:rsidRPr="001243FB">
        <w:rPr>
          <w:sz w:val="28"/>
          <w:rtl/>
        </w:rPr>
        <w:t>: 5</w:t>
      </w:r>
      <w:r w:rsidRPr="001243FB">
        <w:rPr>
          <w:rFonts w:hint="cs"/>
          <w:sz w:val="28"/>
          <w:rtl/>
        </w:rPr>
        <w:t xml:space="preserve">، </w:t>
      </w:r>
      <w:r w:rsidRPr="001243FB">
        <w:rPr>
          <w:sz w:val="28"/>
          <w:rtl/>
        </w:rPr>
        <w:t>مقد</w:t>
      </w:r>
      <w:r w:rsidRPr="001243FB">
        <w:rPr>
          <w:rFonts w:hint="cs"/>
          <w:sz w:val="28"/>
          <w:rtl/>
        </w:rPr>
        <w:t>ّ</w:t>
      </w:r>
      <w:r w:rsidRPr="001243FB">
        <w:rPr>
          <w:sz w:val="28"/>
          <w:rtl/>
        </w:rPr>
        <w:t>مة رمضان عبد التو</w:t>
      </w:r>
      <w:r w:rsidRPr="001243FB">
        <w:rPr>
          <w:rFonts w:hint="cs"/>
          <w:sz w:val="28"/>
          <w:rtl/>
        </w:rPr>
        <w:t>ّ</w:t>
      </w:r>
      <w:r w:rsidRPr="001243FB">
        <w:rPr>
          <w:sz w:val="28"/>
          <w:rtl/>
        </w:rPr>
        <w:t>اب</w:t>
      </w:r>
      <w:r w:rsidRPr="001243FB">
        <w:rPr>
          <w:rFonts w:hint="cs"/>
          <w:sz w:val="28"/>
          <w:rtl/>
        </w:rPr>
        <w:t xml:space="preserve">. </w:t>
      </w:r>
    </w:p>
  </w:endnote>
  <w:endnote w:id="561">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القيسي الد</w:t>
      </w:r>
      <w:r w:rsidRPr="001243FB">
        <w:rPr>
          <w:rFonts w:hint="cs"/>
          <w:sz w:val="28"/>
          <w:rtl/>
        </w:rPr>
        <w:t>ّ</w:t>
      </w:r>
      <w:r w:rsidRPr="001243FB">
        <w:rPr>
          <w:sz w:val="28"/>
          <w:rtl/>
        </w:rPr>
        <w:t>مشقي</w:t>
      </w:r>
      <w:r w:rsidRPr="001243FB">
        <w:rPr>
          <w:rFonts w:hint="cs"/>
          <w:sz w:val="28"/>
          <w:rtl/>
        </w:rPr>
        <w:t xml:space="preserve">، </w:t>
      </w:r>
      <w:r w:rsidRPr="001243FB">
        <w:rPr>
          <w:sz w:val="28"/>
          <w:rtl/>
          <w:lang w:bidi="ar-LB"/>
        </w:rPr>
        <w:t>توضيح المشتبه</w:t>
      </w:r>
      <w:r w:rsidRPr="001243FB">
        <w:rPr>
          <w:sz w:val="28"/>
          <w:rtl/>
        </w:rPr>
        <w:t xml:space="preserve"> 1: 17 ـ 49، مقد</w:t>
      </w:r>
      <w:r w:rsidRPr="001243FB">
        <w:rPr>
          <w:rFonts w:hint="cs"/>
          <w:sz w:val="28"/>
          <w:rtl/>
        </w:rPr>
        <w:t>ّ</w:t>
      </w:r>
      <w:r w:rsidRPr="001243FB">
        <w:rPr>
          <w:sz w:val="28"/>
          <w:rtl/>
        </w:rPr>
        <w:t>مة العرقسوسي</w:t>
      </w:r>
      <w:r w:rsidRPr="001243FB">
        <w:rPr>
          <w:rFonts w:hint="cs"/>
          <w:sz w:val="28"/>
          <w:rtl/>
        </w:rPr>
        <w:t xml:space="preserve">. </w:t>
      </w:r>
    </w:p>
  </w:endnote>
  <w:endnote w:id="562">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الخطيب البغدادي</w:t>
      </w:r>
      <w:r w:rsidRPr="001243FB">
        <w:rPr>
          <w:rFonts w:hint="cs"/>
          <w:sz w:val="28"/>
          <w:rtl/>
        </w:rPr>
        <w:t>،</w:t>
      </w:r>
      <w:r w:rsidRPr="001243FB">
        <w:rPr>
          <w:sz w:val="28"/>
          <w:rtl/>
        </w:rPr>
        <w:t xml:space="preserve"> </w:t>
      </w:r>
      <w:r w:rsidRPr="001243FB">
        <w:rPr>
          <w:sz w:val="28"/>
          <w:rtl/>
          <w:lang w:bidi="ar-LB"/>
        </w:rPr>
        <w:t>تاريخ بغداد</w:t>
      </w:r>
      <w:r w:rsidRPr="001243FB">
        <w:rPr>
          <w:sz w:val="28"/>
          <w:rtl/>
        </w:rPr>
        <w:t xml:space="preserve"> 1: 18</w:t>
      </w:r>
      <w:r w:rsidRPr="001243FB">
        <w:rPr>
          <w:rFonts w:hint="cs"/>
          <w:sz w:val="28"/>
          <w:rtl/>
        </w:rPr>
        <w:t>،</w:t>
      </w:r>
      <w:r w:rsidRPr="001243FB">
        <w:rPr>
          <w:sz w:val="28"/>
          <w:rtl/>
        </w:rPr>
        <w:t xml:space="preserve"> مقدمة العطا</w:t>
      </w:r>
      <w:r w:rsidRPr="001243FB">
        <w:rPr>
          <w:rFonts w:hint="cs"/>
          <w:sz w:val="28"/>
          <w:rtl/>
        </w:rPr>
        <w:t xml:space="preserve">. </w:t>
      </w:r>
    </w:p>
  </w:endnote>
  <w:endnote w:id="563">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w:t>
      </w:r>
      <w:r w:rsidRPr="001243FB">
        <w:rPr>
          <w:sz w:val="28"/>
          <w:rtl/>
        </w:rPr>
        <w:t>عسيلان</w:t>
      </w:r>
      <w:r w:rsidRPr="001243FB">
        <w:rPr>
          <w:rFonts w:hint="cs"/>
          <w:sz w:val="28"/>
          <w:rtl/>
        </w:rPr>
        <w:t xml:space="preserve">، </w:t>
      </w:r>
      <w:r w:rsidRPr="001243FB">
        <w:rPr>
          <w:sz w:val="28"/>
          <w:rtl/>
          <w:lang w:bidi="ar-LB"/>
        </w:rPr>
        <w:t>تحقيق المخطوطات بين الواقع والنهج الأمثل</w:t>
      </w:r>
      <w:r w:rsidRPr="001243FB">
        <w:rPr>
          <w:sz w:val="28"/>
          <w:rtl/>
        </w:rPr>
        <w:t>: 319 ـ 322</w:t>
      </w:r>
      <w:r w:rsidRPr="001243FB">
        <w:rPr>
          <w:rFonts w:hint="cs"/>
          <w:sz w:val="28"/>
          <w:rtl/>
        </w:rPr>
        <w:t xml:space="preserve">. </w:t>
      </w:r>
    </w:p>
  </w:endnote>
  <w:endnote w:id="564">
    <w:p w:rsidR="004E3A22" w:rsidRPr="001243FB" w:rsidRDefault="004E3A22" w:rsidP="005714AB">
      <w:pPr>
        <w:pStyle w:val="aa"/>
        <w:spacing w:line="290" w:lineRule="exact"/>
        <w:ind w:firstLine="0"/>
        <w:rPr>
          <w:sz w:val="28"/>
        </w:rPr>
      </w:pPr>
      <w:r w:rsidRPr="001243FB">
        <w:rPr>
          <w:rFonts w:hint="cs"/>
          <w:sz w:val="28"/>
          <w:rtl/>
        </w:rPr>
        <w:t>(</w:t>
      </w:r>
      <w:r w:rsidRPr="001243FB">
        <w:rPr>
          <w:rStyle w:val="ac"/>
          <w:sz w:val="28"/>
          <w:vertAlign w:val="baseline"/>
        </w:rPr>
        <w:endnoteRef/>
      </w:r>
      <w:r w:rsidRPr="001243FB">
        <w:rPr>
          <w:rFonts w:hint="cs"/>
          <w:sz w:val="28"/>
          <w:rtl/>
        </w:rPr>
        <w:t xml:space="preserve">) القزويني، التصحيف </w:t>
      </w:r>
      <w:r w:rsidRPr="001243FB">
        <w:rPr>
          <w:sz w:val="28"/>
          <w:rtl/>
        </w:rPr>
        <w:t>10: 3 ـ 21</w:t>
      </w:r>
      <w:r w:rsidRPr="001243FB">
        <w:rPr>
          <w:rFonts w:hint="cs"/>
          <w:sz w:val="28"/>
          <w:rtl/>
        </w:rPr>
        <w:t xml:space="preserve">. </w:t>
      </w:r>
    </w:p>
  </w:endnote>
  <w:endnote w:id="565">
    <w:p w:rsidR="004E3A22" w:rsidRPr="002C6A79" w:rsidRDefault="004E3A22" w:rsidP="00261FF0">
      <w:pPr>
        <w:pStyle w:val="aa"/>
        <w:spacing w:line="300" w:lineRule="exact"/>
        <w:ind w:firstLine="0"/>
        <w:rPr>
          <w:sz w:val="28"/>
          <w:lang w:bidi="ar-AE"/>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 xml:space="preserve">المراد هو سماحة الشيخ عبد الله جوادي </w:t>
      </w:r>
      <w:proofErr w:type="spellStart"/>
      <w:r w:rsidRPr="002C6A79">
        <w:rPr>
          <w:rFonts w:hint="cs"/>
          <w:sz w:val="28"/>
          <w:rtl/>
          <w:lang w:bidi="ar-AE"/>
        </w:rPr>
        <w:t>الآملي</w:t>
      </w:r>
      <w:proofErr w:type="spellEnd"/>
      <w:r w:rsidRPr="002C6A79">
        <w:rPr>
          <w:rFonts w:hint="cs"/>
          <w:sz w:val="28"/>
          <w:rtl/>
          <w:lang w:bidi="ar-AE"/>
        </w:rPr>
        <w:t xml:space="preserve">. </w:t>
      </w:r>
    </w:p>
  </w:endnote>
  <w:endnote w:id="566">
    <w:p w:rsidR="004E3A22" w:rsidRPr="002C6A79" w:rsidRDefault="004E3A22" w:rsidP="00261FF0">
      <w:pPr>
        <w:pStyle w:val="aa"/>
        <w:spacing w:line="300" w:lineRule="exact"/>
        <w:ind w:firstLine="0"/>
        <w:rPr>
          <w:sz w:val="28"/>
          <w:rtl/>
          <w:lang w:bidi="ar-AE"/>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 xml:space="preserve">إن هذا الكلام حصيلة عدد من الجمل المتناثرة في مجموع كلماته الموجودة في المصادر المذكورة، فراجع. </w:t>
      </w:r>
    </w:p>
  </w:endnote>
  <w:endnote w:id="567">
    <w:p w:rsidR="004E3A22" w:rsidRPr="002C6A79" w:rsidRDefault="004E3A22" w:rsidP="00261FF0">
      <w:pPr>
        <w:pStyle w:val="aa"/>
        <w:spacing w:line="300" w:lineRule="exact"/>
        <w:ind w:firstLine="0"/>
        <w:rPr>
          <w:sz w:val="28"/>
          <w:lang w:bidi="ar-AE"/>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 xml:space="preserve">أحمد بهشتي، تاريخ ملل قديم آسياي غربي (تاريخ الشعوب القديمة في آسيا الغربية): 221. </w:t>
      </w:r>
    </w:p>
  </w:endnote>
  <w:endnote w:id="568">
    <w:p w:rsidR="004E3A22" w:rsidRPr="002C6A79" w:rsidRDefault="004E3A22" w:rsidP="00261FF0">
      <w:pPr>
        <w:pStyle w:val="aa"/>
        <w:spacing w:line="300" w:lineRule="exact"/>
        <w:ind w:firstLine="0"/>
        <w:rPr>
          <w:sz w:val="28"/>
          <w:rtl/>
          <w:lang w:bidi="ar-LB"/>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 xml:space="preserve">أرسطو (من 384 إلى 322ق.م). </w:t>
      </w:r>
      <w:proofErr w:type="spellStart"/>
      <w:r w:rsidRPr="002C6A79">
        <w:rPr>
          <w:rFonts w:hint="cs"/>
          <w:sz w:val="28"/>
          <w:rtl/>
          <w:lang w:bidi="ar-AE"/>
        </w:rPr>
        <w:t>وإفلاطون</w:t>
      </w:r>
      <w:proofErr w:type="spellEnd"/>
      <w:r w:rsidRPr="002C6A79">
        <w:rPr>
          <w:rFonts w:hint="cs"/>
          <w:sz w:val="28"/>
          <w:rtl/>
          <w:lang w:bidi="ar-AE"/>
        </w:rPr>
        <w:t xml:space="preserve"> (من 427 إلى 347ق.م). وسقراط (من 470 إلى 399ق.م). </w:t>
      </w:r>
    </w:p>
  </w:endnote>
  <w:endnote w:id="569">
    <w:p w:rsidR="004E3A22" w:rsidRPr="002C6A79" w:rsidRDefault="004E3A22" w:rsidP="00261FF0">
      <w:pPr>
        <w:pStyle w:val="aa"/>
        <w:spacing w:line="300" w:lineRule="exact"/>
        <w:ind w:firstLine="0"/>
        <w:rPr>
          <w:sz w:val="28"/>
          <w:rtl/>
          <w:lang w:bidi="ar-AE"/>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 xml:space="preserve">انظر: ويل </w:t>
      </w:r>
      <w:proofErr w:type="spellStart"/>
      <w:r w:rsidRPr="002C6A79">
        <w:rPr>
          <w:rFonts w:hint="cs"/>
          <w:sz w:val="28"/>
          <w:rtl/>
          <w:lang w:bidi="ar-AE"/>
        </w:rPr>
        <w:t>ديورانت</w:t>
      </w:r>
      <w:proofErr w:type="spellEnd"/>
      <w:r w:rsidRPr="002C6A79">
        <w:rPr>
          <w:rFonts w:hint="cs"/>
          <w:sz w:val="28"/>
          <w:rtl/>
          <w:lang w:bidi="ar-AE"/>
        </w:rPr>
        <w:t xml:space="preserve">، تاريخ الحضارة، اليونان في عصورها القديمة: 197 ـ 217؛ علي أصغر حكمت، تاريخ أديان (تاريخ الأديان): 83 ـ 84. </w:t>
      </w:r>
    </w:p>
  </w:endnote>
  <w:endnote w:id="570">
    <w:p w:rsidR="004E3A22" w:rsidRPr="002C6A79" w:rsidRDefault="004E3A22" w:rsidP="00261FF0">
      <w:pPr>
        <w:pStyle w:val="aa"/>
        <w:spacing w:line="300" w:lineRule="exact"/>
        <w:ind w:firstLine="0"/>
        <w:rPr>
          <w:sz w:val="28"/>
          <w:rtl/>
          <w:lang w:bidi="ar-AE"/>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عقيدة سقراط بشأن وظائف الآلهة (</w:t>
      </w:r>
      <w:proofErr w:type="spellStart"/>
      <w:r w:rsidRPr="002C6A79">
        <w:rPr>
          <w:rFonts w:hint="cs"/>
          <w:sz w:val="28"/>
          <w:rtl/>
          <w:lang w:bidi="ar-AE"/>
        </w:rPr>
        <w:t>إفلاطون</w:t>
      </w:r>
      <w:proofErr w:type="spellEnd"/>
      <w:r w:rsidRPr="002C6A79">
        <w:rPr>
          <w:rFonts w:hint="cs"/>
          <w:sz w:val="28"/>
          <w:rtl/>
          <w:lang w:bidi="ar-AE"/>
        </w:rPr>
        <w:t xml:space="preserve">، </w:t>
      </w:r>
      <w:proofErr w:type="spellStart"/>
      <w:r w:rsidRPr="002C6A79">
        <w:rPr>
          <w:rFonts w:hint="cs"/>
          <w:sz w:val="28"/>
          <w:rtl/>
          <w:lang w:bidi="ar-AE"/>
        </w:rPr>
        <w:t>فايدروس</w:t>
      </w:r>
      <w:proofErr w:type="spellEnd"/>
      <w:r w:rsidRPr="002C6A79">
        <w:rPr>
          <w:rFonts w:hint="cs"/>
          <w:sz w:val="28"/>
          <w:rtl/>
          <w:lang w:bidi="ar-AE"/>
        </w:rPr>
        <w:t xml:space="preserve">، رقم: 246)؛ كما كان أرسطو يعتقد بوجود خمسة وخمسين محرّكاً أوّلياً (أرسطو، ما بعد الطبيعة، رقم: آ، 1074)؛ وكان </w:t>
      </w:r>
      <w:proofErr w:type="spellStart"/>
      <w:r w:rsidRPr="002C6A79">
        <w:rPr>
          <w:rFonts w:hint="cs"/>
          <w:sz w:val="28"/>
          <w:rtl/>
          <w:lang w:bidi="ar-AE"/>
        </w:rPr>
        <w:t>إفلاطون</w:t>
      </w:r>
      <w:proofErr w:type="spellEnd"/>
      <w:r w:rsidRPr="002C6A79">
        <w:rPr>
          <w:rFonts w:hint="cs"/>
          <w:sz w:val="28"/>
          <w:rtl/>
          <w:lang w:bidi="ar-AE"/>
        </w:rPr>
        <w:t xml:space="preserve"> يرى أن الشمس إلهة، وأن لها روحاً (القوانين، رقم: 899)؛ وعبادة هذا الفيلسوف لهذه الآلهة والابتهال لها (القوانين، رقم: 893)، وما إلى ذلك. </w:t>
      </w:r>
    </w:p>
  </w:endnote>
  <w:endnote w:id="571">
    <w:p w:rsidR="004E3A22" w:rsidRPr="002C6A79" w:rsidRDefault="004E3A22" w:rsidP="00261FF0">
      <w:pPr>
        <w:pStyle w:val="aa"/>
        <w:spacing w:line="300" w:lineRule="exact"/>
        <w:ind w:firstLine="0"/>
        <w:rPr>
          <w:sz w:val="28"/>
          <w:rtl/>
          <w:lang w:bidi="ar-AE"/>
        </w:rPr>
      </w:pPr>
      <w:r w:rsidRPr="002C6A79">
        <w:rPr>
          <w:sz w:val="28"/>
          <w:rtl/>
        </w:rPr>
        <w:t>(</w:t>
      </w:r>
      <w:r w:rsidRPr="002C6A79">
        <w:rPr>
          <w:rStyle w:val="ac"/>
          <w:sz w:val="28"/>
          <w:vertAlign w:val="baseline"/>
        </w:rPr>
        <w:endnoteRef/>
      </w:r>
      <w:r w:rsidRPr="002C6A79">
        <w:rPr>
          <w:sz w:val="28"/>
          <w:rtl/>
        </w:rPr>
        <w:t xml:space="preserve">) </w:t>
      </w:r>
      <w:r w:rsidRPr="002C6A79">
        <w:rPr>
          <w:rFonts w:hint="cs"/>
          <w:sz w:val="28"/>
          <w:rtl/>
          <w:lang w:bidi="ar-AE"/>
        </w:rPr>
        <w:t xml:space="preserve">لمزيدٍ من المعلومات بشأن عقائد الإغريق والرومان، انظر: مشرق زمين </w:t>
      </w:r>
      <w:proofErr w:type="spellStart"/>
      <w:r w:rsidRPr="002C6A79">
        <w:rPr>
          <w:rFonts w:hint="cs"/>
          <w:sz w:val="28"/>
          <w:rtl/>
          <w:lang w:bidi="ar-AE"/>
        </w:rPr>
        <w:t>كاهواره</w:t>
      </w:r>
      <w:proofErr w:type="spellEnd"/>
      <w:r w:rsidRPr="002C6A79">
        <w:rPr>
          <w:rFonts w:hint="cs"/>
          <w:sz w:val="28"/>
          <w:rtl/>
          <w:lang w:bidi="ar-AE"/>
        </w:rPr>
        <w:t xml:space="preserve"> تمدّن (بلاد الشرق مهد الحضارة)؛ يونان </w:t>
      </w:r>
      <w:proofErr w:type="spellStart"/>
      <w:r w:rsidRPr="002C6A79">
        <w:rPr>
          <w:rFonts w:hint="cs"/>
          <w:sz w:val="28"/>
          <w:rtl/>
          <w:lang w:bidi="ar-AE"/>
        </w:rPr>
        <w:t>باستان</w:t>
      </w:r>
      <w:proofErr w:type="spellEnd"/>
      <w:r w:rsidRPr="002C6A79">
        <w:rPr>
          <w:rFonts w:hint="cs"/>
          <w:sz w:val="28"/>
          <w:rtl/>
          <w:lang w:bidi="ar-AE"/>
        </w:rPr>
        <w:t xml:space="preserve"> قيصر ومسيح (اليونان الإغريقية في عهد قيصر والسيد المسيح) 1 و2 و3)؛ ويل </w:t>
      </w:r>
      <w:proofErr w:type="spellStart"/>
      <w:r w:rsidRPr="002C6A79">
        <w:rPr>
          <w:rFonts w:hint="cs"/>
          <w:sz w:val="28"/>
          <w:rtl/>
          <w:lang w:bidi="ar-AE"/>
        </w:rPr>
        <w:t>ديورانت</w:t>
      </w:r>
      <w:proofErr w:type="spellEnd"/>
      <w:r w:rsidRPr="002C6A79">
        <w:rPr>
          <w:rFonts w:hint="cs"/>
          <w:sz w:val="28"/>
          <w:rtl/>
          <w:lang w:bidi="ar-AE"/>
        </w:rPr>
        <w:t xml:space="preserve">، تاريخ الحضارة. </w:t>
      </w:r>
    </w:p>
  </w:endnote>
  <w:endnote w:id="572">
    <w:p w:rsidR="004E3A22" w:rsidRPr="00E37D50" w:rsidRDefault="004E3A22" w:rsidP="005137A1">
      <w:pPr>
        <w:pStyle w:val="aa"/>
        <w:spacing w:line="29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proofErr w:type="spellStart"/>
      <w:r w:rsidRPr="00CA708E">
        <w:rPr>
          <w:rFonts w:ascii="Lotus Linotype" w:hAnsi="Lotus Linotype" w:hint="cs"/>
          <w:sz w:val="28"/>
          <w:rtl/>
          <w:lang w:bidi="ar-LB"/>
        </w:rPr>
        <w:t>الاسمانيّة</w:t>
      </w:r>
      <w:proofErr w:type="spellEnd"/>
      <w:r w:rsidRPr="00CA708E">
        <w:rPr>
          <w:rFonts w:ascii="Lotus Linotype" w:hAnsi="Lotus Linotype" w:hint="cs"/>
          <w:sz w:val="28"/>
          <w:rtl/>
          <w:lang w:bidi="ar-LB"/>
        </w:rPr>
        <w:t xml:space="preserve"> أو أصالة التسمية مدرسةٌ فلسفيّة نشأت في القرون الوسطى، تدور رحى أفكارها حول وجود أو عدم وجود الكلّيّات والمبادئ العامّة؛ حيث أنكر القائلون بأصالة التسمية أن يكون للكلّيّات وجود خارجيّ، ولم يُثبتوا لها واقعاً سوى واقع ما لها من الاسم واللّفظ؛ وفي مقابل هؤلاء برزت مدرسة الواقعيّة (</w:t>
      </w:r>
      <w:proofErr w:type="spellStart"/>
      <w:r w:rsidRPr="00CA708E">
        <w:rPr>
          <w:rFonts w:ascii="Lotus Linotype" w:hAnsi="Lotus Linotype" w:hint="cs"/>
          <w:sz w:val="28"/>
          <w:rtl/>
          <w:lang w:bidi="ar-LB"/>
        </w:rPr>
        <w:t>الرياليسم</w:t>
      </w:r>
      <w:proofErr w:type="spellEnd"/>
      <w:r w:rsidRPr="00CA708E">
        <w:rPr>
          <w:rFonts w:ascii="Lotus Linotype" w:hAnsi="Lotus Linotype" w:hint="cs"/>
          <w:sz w:val="28"/>
          <w:rtl/>
          <w:lang w:bidi="ar-LB"/>
        </w:rPr>
        <w:t xml:space="preserve">)، والذين اعتقدوا أنّ للكلّيّ وجوداً واقعيّاً خارج عالم الذهن. (راجع: كريم </w:t>
      </w:r>
      <w:r w:rsidRPr="00E37D50">
        <w:rPr>
          <w:rFonts w:ascii="Lotus Linotype" w:hAnsi="Lotus Linotype" w:hint="cs"/>
          <w:sz w:val="28"/>
          <w:rtl/>
          <w:lang w:bidi="ar-LB"/>
        </w:rPr>
        <w:t>مجتهدي، الفلسفة في القرون الوسطى [فارسي]: 155، انتشارات أمير كبير، طهران، ط1، 1375،</w:t>
      </w:r>
      <w:r w:rsidRPr="00CA708E">
        <w:rPr>
          <w:rFonts w:ascii="Lotus Linotype" w:hAnsi="Lotus Linotype" w:hint="cs"/>
          <w:sz w:val="28"/>
          <w:rtl/>
          <w:lang w:bidi="ar-LB"/>
        </w:rPr>
        <w:t xml:space="preserve"> مقالة: (النـزاع حول مسألة الكلّيّات في القرون الوسطى)؛ </w:t>
      </w:r>
      <w:proofErr w:type="spellStart"/>
      <w:r w:rsidRPr="00CA708E">
        <w:rPr>
          <w:rFonts w:ascii="Lotus Linotype" w:hAnsi="Lotus Linotype" w:hint="cs"/>
          <w:sz w:val="28"/>
          <w:rtl/>
          <w:lang w:bidi="ar-LB"/>
        </w:rPr>
        <w:t>آدوين</w:t>
      </w:r>
      <w:proofErr w:type="spellEnd"/>
      <w:r w:rsidRPr="00CA708E">
        <w:rPr>
          <w:rFonts w:ascii="Lotus Linotype" w:hAnsi="Lotus Linotype" w:hint="cs"/>
          <w:sz w:val="28"/>
          <w:rtl/>
          <w:lang w:bidi="ar-LB"/>
        </w:rPr>
        <w:t xml:space="preserve"> </w:t>
      </w:r>
      <w:proofErr w:type="spellStart"/>
      <w:r w:rsidRPr="00CA708E">
        <w:rPr>
          <w:rFonts w:ascii="Lotus Linotype" w:hAnsi="Lotus Linotype" w:hint="cs"/>
          <w:sz w:val="28"/>
          <w:rtl/>
          <w:lang w:bidi="ar-LB"/>
        </w:rPr>
        <w:t>آرثربرت</w:t>
      </w:r>
      <w:proofErr w:type="spellEnd"/>
      <w:r w:rsidRPr="00CA708E">
        <w:rPr>
          <w:rFonts w:ascii="Lotus Linotype" w:hAnsi="Lotus Linotype" w:hint="cs"/>
          <w:sz w:val="28"/>
          <w:rtl/>
          <w:lang w:bidi="ar-LB"/>
        </w:rPr>
        <w:t xml:space="preserve">، العلوم الحديثة ومبادئ ما بعد </w:t>
      </w:r>
      <w:r w:rsidRPr="00E37D50">
        <w:rPr>
          <w:rFonts w:ascii="Lotus Linotype" w:hAnsi="Lotus Linotype" w:hint="cs"/>
          <w:sz w:val="28"/>
          <w:rtl/>
          <w:lang w:bidi="ar-LB"/>
        </w:rPr>
        <w:t>الطبيعة: 120،</w:t>
      </w:r>
      <w:r w:rsidRPr="00CA708E">
        <w:rPr>
          <w:rFonts w:ascii="Lotus Linotype" w:hAnsi="Lotus Linotype" w:hint="cs"/>
          <w:sz w:val="28"/>
          <w:rtl/>
          <w:lang w:bidi="ar-LB"/>
        </w:rPr>
        <w:t xml:space="preserve"> ترجمة: عبد الكريم </w:t>
      </w:r>
      <w:proofErr w:type="spellStart"/>
      <w:r w:rsidRPr="00CA708E">
        <w:rPr>
          <w:rFonts w:ascii="Lotus Linotype" w:hAnsi="Lotus Linotype" w:hint="cs"/>
          <w:sz w:val="28"/>
          <w:rtl/>
          <w:lang w:bidi="ar-LB"/>
        </w:rPr>
        <w:t>سروش</w:t>
      </w:r>
      <w:proofErr w:type="spellEnd"/>
      <w:r w:rsidRPr="00CA708E">
        <w:rPr>
          <w:rFonts w:ascii="Lotus Linotype" w:hAnsi="Lotus Linotype" w:hint="cs"/>
          <w:sz w:val="28"/>
          <w:rtl/>
          <w:lang w:bidi="ar-LB"/>
        </w:rPr>
        <w:t xml:space="preserve">، </w:t>
      </w:r>
      <w:r w:rsidRPr="00CA708E">
        <w:rPr>
          <w:rFonts w:ascii="Lotus Linotype" w:hAnsi="Lotus Linotype"/>
          <w:sz w:val="28"/>
          <w:rtl/>
          <w:lang w:bidi="ar-LB"/>
        </w:rPr>
        <w:t>انتشارات علم</w:t>
      </w:r>
      <w:r w:rsidRPr="00CA708E">
        <w:rPr>
          <w:rFonts w:ascii="Lotus Linotype" w:hAnsi="Lotus Linotype" w:hint="cs"/>
          <w:sz w:val="28"/>
          <w:rtl/>
          <w:lang w:bidi="ar-LB"/>
        </w:rPr>
        <w:t>ي</w:t>
      </w:r>
      <w:r w:rsidRPr="00CA708E">
        <w:rPr>
          <w:rFonts w:ascii="Lotus Linotype" w:hAnsi="Lotus Linotype"/>
          <w:sz w:val="28"/>
          <w:rtl/>
          <w:lang w:bidi="ar-LB"/>
        </w:rPr>
        <w:t xml:space="preserve"> </w:t>
      </w:r>
      <w:proofErr w:type="spellStart"/>
      <w:r w:rsidRPr="00CA708E">
        <w:rPr>
          <w:rFonts w:ascii="Mosawi" w:hAnsi="Mosawi" w:cs="Abz-3 (Yagut)"/>
          <w:szCs w:val="20"/>
          <w:rtl/>
        </w:rPr>
        <w:t>وفرهنگ</w:t>
      </w:r>
      <w:r w:rsidRPr="00CA708E">
        <w:rPr>
          <w:rFonts w:ascii="Mosawi" w:hAnsi="Mosawi" w:cs="Abz-3 (Yagut)" w:hint="cs"/>
          <w:szCs w:val="20"/>
          <w:rtl/>
        </w:rPr>
        <w:t>ي</w:t>
      </w:r>
      <w:proofErr w:type="spellEnd"/>
      <w:r w:rsidRPr="00CA708E">
        <w:rPr>
          <w:rFonts w:ascii="Lotus Linotype" w:hAnsi="Lotus Linotype"/>
          <w:sz w:val="28"/>
          <w:rtl/>
          <w:lang w:bidi="ar-LB"/>
        </w:rPr>
        <w:t xml:space="preserve">، </w:t>
      </w:r>
      <w:r w:rsidRPr="00E37D50">
        <w:rPr>
          <w:rFonts w:ascii="Lotus Linotype" w:hAnsi="Lotus Linotype" w:hint="cs"/>
          <w:sz w:val="28"/>
          <w:rtl/>
          <w:lang w:bidi="ar-LB"/>
        </w:rPr>
        <w:t>ط</w:t>
      </w:r>
      <w:r w:rsidRPr="00E37D50">
        <w:rPr>
          <w:rFonts w:ascii="Lotus Linotype" w:hAnsi="Lotus Linotype"/>
          <w:sz w:val="28"/>
          <w:rtl/>
          <w:lang w:bidi="ar-LB"/>
        </w:rPr>
        <w:t xml:space="preserve">هران، </w:t>
      </w:r>
      <w:r w:rsidRPr="00E37D50">
        <w:rPr>
          <w:rFonts w:ascii="Lotus Linotype" w:hAnsi="Lotus Linotype" w:hint="cs"/>
          <w:sz w:val="28"/>
          <w:rtl/>
          <w:lang w:bidi="ar-LB"/>
        </w:rPr>
        <w:t xml:space="preserve">ط4، </w:t>
      </w:r>
      <w:r w:rsidRPr="00E37D50">
        <w:rPr>
          <w:rFonts w:ascii="Lotus Linotype" w:hAnsi="Lotus Linotype"/>
          <w:sz w:val="28"/>
          <w:rtl/>
          <w:lang w:bidi="ar-LB"/>
        </w:rPr>
        <w:t>1380</w:t>
      </w:r>
      <w:r w:rsidRPr="00E37D50">
        <w:rPr>
          <w:rFonts w:ascii="Lotus Linotype" w:hAnsi="Lotus Linotype" w:hint="cs"/>
          <w:sz w:val="28"/>
          <w:rtl/>
          <w:lang w:bidi="ar-LB"/>
        </w:rPr>
        <w:t>هـ.ش).</w:t>
      </w:r>
    </w:p>
    <w:p w:rsidR="004E3A22" w:rsidRPr="00CA708E" w:rsidRDefault="004E3A22" w:rsidP="005137A1">
      <w:pPr>
        <w:pStyle w:val="aa"/>
        <w:spacing w:line="290" w:lineRule="exact"/>
        <w:ind w:firstLine="0"/>
        <w:rPr>
          <w:rFonts w:ascii="Lotus Linotype" w:hAnsi="Lotus Linotype"/>
          <w:sz w:val="28"/>
          <w:rtl/>
          <w:lang w:bidi="ar-LB"/>
        </w:rPr>
      </w:pPr>
      <w:r w:rsidRPr="00CA708E">
        <w:rPr>
          <w:rFonts w:ascii="Lotus Linotype" w:hAnsi="Lotus Linotype" w:hint="cs"/>
          <w:sz w:val="28"/>
          <w:rtl/>
          <w:lang w:bidi="ar-LB"/>
        </w:rPr>
        <w:t>وقد طُرح هذا البحث أيضاً في أوساط المفكِّرين ال</w:t>
      </w:r>
      <w:r w:rsidRPr="00CA708E">
        <w:rPr>
          <w:rFonts w:ascii="Lotus Linotype" w:hAnsi="Lotus Linotype"/>
          <w:sz w:val="28"/>
          <w:rtl/>
          <w:lang w:bidi="ar-LB"/>
        </w:rPr>
        <w:t>مسلم</w:t>
      </w:r>
      <w:r w:rsidRPr="00CA708E">
        <w:rPr>
          <w:rFonts w:ascii="Lotus Linotype" w:hAnsi="Lotus Linotype" w:hint="cs"/>
          <w:sz w:val="28"/>
          <w:rtl/>
          <w:lang w:bidi="ar-LB"/>
        </w:rPr>
        <w:t>ي</w:t>
      </w:r>
      <w:r w:rsidRPr="00CA708E">
        <w:rPr>
          <w:rFonts w:ascii="Lotus Linotype" w:hAnsi="Lotus Linotype"/>
          <w:sz w:val="28"/>
          <w:rtl/>
          <w:lang w:bidi="ar-LB"/>
        </w:rPr>
        <w:t>ن</w:t>
      </w:r>
      <w:r w:rsidRPr="00CA708E">
        <w:rPr>
          <w:rFonts w:ascii="Lotus Linotype" w:hAnsi="Lotus Linotype" w:hint="cs"/>
          <w:sz w:val="28"/>
          <w:rtl/>
          <w:lang w:bidi="ar-LB"/>
        </w:rPr>
        <w:t>، وفي مجالاتٍ ومواضع مختلفة،</w:t>
      </w:r>
      <w:r w:rsidRPr="00CA708E">
        <w:rPr>
          <w:rFonts w:ascii="Lotus Linotype" w:hAnsi="Lotus Linotype"/>
          <w:sz w:val="28"/>
          <w:rtl/>
          <w:lang w:bidi="ar-LB"/>
        </w:rPr>
        <w:t xml:space="preserve"> </w:t>
      </w:r>
      <w:r w:rsidRPr="00CA708E">
        <w:rPr>
          <w:rFonts w:ascii="Lotus Linotype" w:hAnsi="Lotus Linotype" w:hint="cs"/>
          <w:sz w:val="28"/>
          <w:rtl/>
          <w:lang w:bidi="ar-LB"/>
        </w:rPr>
        <w:t xml:space="preserve">كالمنطق مثلاً، </w:t>
      </w:r>
      <w:r w:rsidRPr="00E37D50">
        <w:rPr>
          <w:rFonts w:ascii="Lotus Linotype" w:hAnsi="Lotus Linotype"/>
          <w:sz w:val="28"/>
          <w:rtl/>
          <w:lang w:bidi="ar-LB"/>
        </w:rPr>
        <w:t>(</w:t>
      </w:r>
      <w:r w:rsidRPr="00E37D50">
        <w:rPr>
          <w:rFonts w:ascii="Lotus Linotype" w:hAnsi="Lotus Linotype" w:hint="cs"/>
          <w:sz w:val="28"/>
          <w:rtl/>
          <w:lang w:bidi="ar-LB"/>
        </w:rPr>
        <w:t xml:space="preserve">راجع: الملاّ </w:t>
      </w:r>
      <w:r w:rsidRPr="00E37D50">
        <w:rPr>
          <w:rFonts w:ascii="Lotus Linotype" w:hAnsi="Lotus Linotype"/>
          <w:sz w:val="28"/>
          <w:rtl/>
          <w:lang w:bidi="ar-LB"/>
        </w:rPr>
        <w:t>هاد</w:t>
      </w:r>
      <w:r w:rsidRPr="00E37D50">
        <w:rPr>
          <w:rFonts w:ascii="Lotus Linotype" w:hAnsi="Lotus Linotype" w:hint="cs"/>
          <w:sz w:val="28"/>
          <w:rtl/>
          <w:lang w:bidi="ar-LB"/>
        </w:rPr>
        <w:t xml:space="preserve">ي </w:t>
      </w:r>
      <w:proofErr w:type="spellStart"/>
      <w:r w:rsidRPr="00E37D50">
        <w:rPr>
          <w:rFonts w:ascii="Lotus Linotype" w:hAnsi="Lotus Linotype" w:hint="cs"/>
          <w:sz w:val="28"/>
          <w:rtl/>
          <w:lang w:bidi="ar-LB"/>
        </w:rPr>
        <w:t>ال</w:t>
      </w:r>
      <w:r w:rsidRPr="00E37D50">
        <w:rPr>
          <w:rFonts w:ascii="Lotus Linotype" w:hAnsi="Lotus Linotype"/>
          <w:sz w:val="28"/>
          <w:rtl/>
          <w:lang w:bidi="ar-LB"/>
        </w:rPr>
        <w:t>سبزوار</w:t>
      </w:r>
      <w:r w:rsidRPr="00E37D50">
        <w:rPr>
          <w:rFonts w:ascii="Lotus Linotype" w:hAnsi="Lotus Linotype" w:hint="cs"/>
          <w:sz w:val="28"/>
          <w:rtl/>
          <w:lang w:bidi="ar-LB"/>
        </w:rPr>
        <w:t>ي</w:t>
      </w:r>
      <w:proofErr w:type="spellEnd"/>
      <w:r w:rsidRPr="00E37D50">
        <w:rPr>
          <w:rFonts w:ascii="Lotus Linotype" w:hAnsi="Lotus Linotype"/>
          <w:sz w:val="28"/>
          <w:rtl/>
          <w:lang w:bidi="ar-LB"/>
        </w:rPr>
        <w:t xml:space="preserve">، شرح </w:t>
      </w:r>
      <w:r w:rsidRPr="00E37D50">
        <w:rPr>
          <w:rFonts w:ascii="Lotus Linotype" w:hAnsi="Lotus Linotype" w:hint="cs"/>
          <w:sz w:val="28"/>
          <w:rtl/>
          <w:lang w:bidi="ar-LB"/>
        </w:rPr>
        <w:t>ال</w:t>
      </w:r>
      <w:r w:rsidRPr="00E37D50">
        <w:rPr>
          <w:rFonts w:ascii="Lotus Linotype" w:hAnsi="Lotus Linotype"/>
          <w:sz w:val="28"/>
          <w:rtl/>
          <w:lang w:bidi="ar-LB"/>
        </w:rPr>
        <w:t>منظوم</w:t>
      </w:r>
      <w:r w:rsidRPr="00E37D50">
        <w:rPr>
          <w:rFonts w:ascii="Lotus Linotype" w:hAnsi="Lotus Linotype" w:hint="cs"/>
          <w:sz w:val="28"/>
          <w:rtl/>
          <w:lang w:bidi="ar-LB"/>
        </w:rPr>
        <w:t>ة</w:t>
      </w:r>
      <w:r w:rsidRPr="00E37D50">
        <w:rPr>
          <w:rFonts w:ascii="Lotus Linotype" w:hAnsi="Lotus Linotype"/>
          <w:sz w:val="28"/>
          <w:rtl/>
          <w:lang w:bidi="ar-LB"/>
        </w:rPr>
        <w:t>، (</w:t>
      </w:r>
      <w:r w:rsidRPr="00E37D50">
        <w:rPr>
          <w:rFonts w:ascii="Lotus Linotype" w:hAnsi="Lotus Linotype" w:hint="cs"/>
          <w:sz w:val="28"/>
          <w:rtl/>
          <w:lang w:bidi="ar-LB"/>
        </w:rPr>
        <w:t>قسم ال</w:t>
      </w:r>
      <w:r w:rsidRPr="00E37D50">
        <w:rPr>
          <w:rFonts w:ascii="Lotus Linotype" w:hAnsi="Lotus Linotype"/>
          <w:sz w:val="28"/>
          <w:rtl/>
          <w:lang w:bidi="ar-LB"/>
        </w:rPr>
        <w:t xml:space="preserve">منطق): 22، </w:t>
      </w:r>
      <w:r w:rsidRPr="00E37D50">
        <w:rPr>
          <w:rFonts w:ascii="Lotus Linotype" w:hAnsi="Lotus Linotype" w:hint="cs"/>
          <w:sz w:val="28"/>
          <w:rtl/>
          <w:lang w:bidi="ar-LB"/>
        </w:rPr>
        <w:t>الطبعة الحجريّة</w:t>
      </w:r>
      <w:r w:rsidRPr="00E37D50">
        <w:rPr>
          <w:rFonts w:ascii="Lotus Linotype" w:hAnsi="Lotus Linotype"/>
          <w:sz w:val="28"/>
          <w:rtl/>
          <w:lang w:bidi="ar-LB"/>
        </w:rPr>
        <w:t xml:space="preserve">)، </w:t>
      </w:r>
      <w:r w:rsidRPr="00E37D50">
        <w:rPr>
          <w:rFonts w:ascii="Lotus Linotype" w:hAnsi="Lotus Linotype" w:hint="cs"/>
          <w:sz w:val="28"/>
          <w:rtl/>
          <w:lang w:bidi="ar-LB"/>
        </w:rPr>
        <w:t>وال</w:t>
      </w:r>
      <w:r w:rsidRPr="00E37D50">
        <w:rPr>
          <w:rFonts w:ascii="Lotus Linotype" w:hAnsi="Lotus Linotype"/>
          <w:sz w:val="28"/>
          <w:rtl/>
          <w:lang w:bidi="ar-LB"/>
        </w:rPr>
        <w:t>فلسف</w:t>
      </w:r>
      <w:r w:rsidRPr="00E37D50">
        <w:rPr>
          <w:rFonts w:ascii="Lotus Linotype" w:hAnsi="Lotus Linotype" w:hint="cs"/>
          <w:sz w:val="28"/>
          <w:rtl/>
          <w:lang w:bidi="ar-LB"/>
        </w:rPr>
        <w:t>ة</w:t>
      </w:r>
      <w:r w:rsidRPr="00CA708E">
        <w:rPr>
          <w:rFonts w:ascii="Lotus Linotype" w:hAnsi="Lotus Linotype"/>
          <w:sz w:val="28"/>
          <w:rtl/>
          <w:lang w:bidi="ar-LB"/>
        </w:rPr>
        <w:t xml:space="preserve"> </w:t>
      </w:r>
      <w:r w:rsidRPr="00E37D50">
        <w:rPr>
          <w:rFonts w:ascii="Lotus Linotype" w:hAnsi="Lotus Linotype"/>
          <w:sz w:val="28"/>
          <w:rtl/>
          <w:lang w:bidi="ar-LB"/>
        </w:rPr>
        <w:t>(</w:t>
      </w:r>
      <w:r w:rsidRPr="00E37D50">
        <w:rPr>
          <w:rFonts w:ascii="Lotus Linotype" w:hAnsi="Lotus Linotype" w:hint="cs"/>
          <w:sz w:val="28"/>
          <w:rtl/>
          <w:lang w:bidi="ar-LB"/>
        </w:rPr>
        <w:t xml:space="preserve">راجع: </w:t>
      </w:r>
      <w:r w:rsidRPr="00E37D50">
        <w:rPr>
          <w:rFonts w:ascii="Lotus Linotype" w:hAnsi="Lotus Linotype"/>
          <w:sz w:val="28"/>
          <w:rtl/>
          <w:lang w:bidi="ar-LB"/>
        </w:rPr>
        <w:t>صدر</w:t>
      </w:r>
      <w:r w:rsidRPr="00E37D50">
        <w:rPr>
          <w:rFonts w:ascii="Lotus Linotype" w:hAnsi="Lotus Linotype" w:hint="cs"/>
          <w:sz w:val="28"/>
          <w:rtl/>
          <w:lang w:bidi="ar-LB"/>
        </w:rPr>
        <w:t xml:space="preserve"> </w:t>
      </w:r>
      <w:r w:rsidRPr="00E37D50">
        <w:rPr>
          <w:rFonts w:ascii="Lotus Linotype" w:hAnsi="Lotus Linotype"/>
          <w:sz w:val="28"/>
          <w:rtl/>
          <w:lang w:bidi="ar-LB"/>
        </w:rPr>
        <w:t xml:space="preserve">الدين </w:t>
      </w:r>
      <w:r w:rsidRPr="00E37D50">
        <w:rPr>
          <w:rFonts w:ascii="Lotus Linotype" w:hAnsi="Lotus Linotype" w:hint="cs"/>
          <w:sz w:val="28"/>
          <w:rtl/>
          <w:lang w:bidi="ar-LB"/>
        </w:rPr>
        <w:t>ال</w:t>
      </w:r>
      <w:r w:rsidRPr="00E37D50">
        <w:rPr>
          <w:rFonts w:ascii="Lotus Linotype" w:hAnsi="Lotus Linotype"/>
          <w:sz w:val="28"/>
          <w:rtl/>
          <w:lang w:bidi="ar-LB"/>
        </w:rPr>
        <w:t>شيراز</w:t>
      </w:r>
      <w:r w:rsidRPr="00E37D50">
        <w:rPr>
          <w:rFonts w:ascii="Lotus Linotype" w:hAnsi="Lotus Linotype" w:hint="cs"/>
          <w:sz w:val="28"/>
          <w:rtl/>
          <w:lang w:bidi="ar-LB"/>
        </w:rPr>
        <w:t>يّ،</w:t>
      </w:r>
      <w:r w:rsidRPr="00E37D50">
        <w:rPr>
          <w:rFonts w:ascii="Lotus Linotype" w:hAnsi="Lotus Linotype"/>
          <w:sz w:val="28"/>
          <w:rtl/>
          <w:lang w:bidi="ar-LB"/>
        </w:rPr>
        <w:t xml:space="preserve"> الحكمة المتعالية في ال</w:t>
      </w:r>
      <w:r w:rsidRPr="00E37D50">
        <w:rPr>
          <w:rFonts w:ascii="Lotus Linotype" w:hAnsi="Lotus Linotype" w:hint="cs"/>
          <w:sz w:val="28"/>
          <w:rtl/>
          <w:lang w:bidi="ar-LB"/>
        </w:rPr>
        <w:t>أ</w:t>
      </w:r>
      <w:r w:rsidRPr="00E37D50">
        <w:rPr>
          <w:rFonts w:ascii="Lotus Linotype" w:hAnsi="Lotus Linotype"/>
          <w:sz w:val="28"/>
          <w:rtl/>
          <w:lang w:bidi="ar-LB"/>
        </w:rPr>
        <w:t>سفار العقلي</w:t>
      </w:r>
      <w:r w:rsidRPr="00E37D50">
        <w:rPr>
          <w:rFonts w:ascii="Lotus Linotype" w:hAnsi="Lotus Linotype" w:hint="cs"/>
          <w:sz w:val="28"/>
          <w:rtl/>
          <w:lang w:bidi="ar-LB"/>
        </w:rPr>
        <w:t>ّ</w:t>
      </w:r>
      <w:r w:rsidRPr="00E37D50">
        <w:rPr>
          <w:rFonts w:ascii="Lotus Linotype" w:hAnsi="Lotus Linotype"/>
          <w:sz w:val="28"/>
          <w:rtl/>
          <w:lang w:bidi="ar-LB"/>
        </w:rPr>
        <w:t>ة ال</w:t>
      </w:r>
      <w:r w:rsidRPr="00E37D50">
        <w:rPr>
          <w:rFonts w:ascii="Lotus Linotype" w:hAnsi="Lotus Linotype" w:hint="cs"/>
          <w:sz w:val="28"/>
          <w:rtl/>
          <w:lang w:bidi="ar-LB"/>
        </w:rPr>
        <w:t>أ</w:t>
      </w:r>
      <w:r w:rsidRPr="00E37D50">
        <w:rPr>
          <w:rFonts w:ascii="Lotus Linotype" w:hAnsi="Lotus Linotype"/>
          <w:sz w:val="28"/>
          <w:rtl/>
          <w:lang w:bidi="ar-LB"/>
        </w:rPr>
        <w:t>ربعة</w:t>
      </w:r>
      <w:r w:rsidRPr="00E37D50">
        <w:rPr>
          <w:rFonts w:ascii="Lotus Linotype" w:hAnsi="Lotus Linotype" w:hint="cs"/>
          <w:sz w:val="28"/>
          <w:rtl/>
          <w:lang w:bidi="ar-LB"/>
        </w:rPr>
        <w:t xml:space="preserve"> 1: 273</w:t>
      </w:r>
      <w:r w:rsidRPr="00E37D50">
        <w:rPr>
          <w:rFonts w:ascii="Lotus Linotype" w:hAnsi="Lotus Linotype"/>
          <w:sz w:val="28"/>
          <w:rtl/>
          <w:lang w:bidi="ar-LB"/>
        </w:rPr>
        <w:t>، دار</w:t>
      </w:r>
      <w:r w:rsidRPr="00E37D50">
        <w:rPr>
          <w:rFonts w:ascii="Lotus Linotype" w:hAnsi="Lotus Linotype" w:hint="cs"/>
          <w:sz w:val="28"/>
          <w:rtl/>
          <w:lang w:bidi="ar-LB"/>
        </w:rPr>
        <w:t xml:space="preserve"> إ</w:t>
      </w:r>
      <w:r w:rsidRPr="00E37D50">
        <w:rPr>
          <w:rFonts w:ascii="Lotus Linotype" w:hAnsi="Lotus Linotype"/>
          <w:sz w:val="28"/>
          <w:rtl/>
          <w:lang w:bidi="ar-LB"/>
        </w:rPr>
        <w:t>حياء التراث</w:t>
      </w:r>
      <w:r w:rsidRPr="00CA708E">
        <w:rPr>
          <w:rFonts w:ascii="Lotus Linotype" w:hAnsi="Lotus Linotype"/>
          <w:sz w:val="28"/>
          <w:rtl/>
          <w:lang w:bidi="ar-LB"/>
        </w:rPr>
        <w:t xml:space="preserve"> </w:t>
      </w:r>
      <w:r w:rsidRPr="00E37D50">
        <w:rPr>
          <w:rFonts w:ascii="Lotus Linotype" w:hAnsi="Lotus Linotype"/>
          <w:sz w:val="28"/>
          <w:rtl/>
          <w:lang w:bidi="ar-LB"/>
        </w:rPr>
        <w:t>العرب</w:t>
      </w:r>
      <w:r w:rsidRPr="00E37D50">
        <w:rPr>
          <w:rFonts w:ascii="Lotus Linotype" w:hAnsi="Lotus Linotype" w:hint="cs"/>
          <w:sz w:val="28"/>
          <w:rtl/>
          <w:lang w:bidi="ar-LB"/>
        </w:rPr>
        <w:t>يّ</w:t>
      </w:r>
      <w:r w:rsidRPr="00E37D50">
        <w:rPr>
          <w:rFonts w:ascii="Lotus Linotype" w:hAnsi="Lotus Linotype"/>
          <w:sz w:val="28"/>
          <w:rtl/>
          <w:lang w:bidi="ar-LB"/>
        </w:rPr>
        <w:t xml:space="preserve">، بيروت، </w:t>
      </w:r>
      <w:r w:rsidRPr="00E37D50">
        <w:rPr>
          <w:rFonts w:ascii="Lotus Linotype" w:hAnsi="Lotus Linotype" w:hint="cs"/>
          <w:sz w:val="28"/>
          <w:rtl/>
          <w:lang w:bidi="ar-LB"/>
        </w:rPr>
        <w:t xml:space="preserve">ط3، </w:t>
      </w:r>
      <w:r w:rsidRPr="00E37D50">
        <w:rPr>
          <w:rFonts w:ascii="Lotus Linotype" w:hAnsi="Lotus Linotype"/>
          <w:sz w:val="28"/>
          <w:rtl/>
          <w:lang w:bidi="ar-LB"/>
        </w:rPr>
        <w:t xml:space="preserve">1981)، </w:t>
      </w:r>
      <w:r w:rsidRPr="00E37D50">
        <w:rPr>
          <w:rFonts w:ascii="Lotus Linotype" w:hAnsi="Lotus Linotype" w:hint="cs"/>
          <w:sz w:val="28"/>
          <w:rtl/>
          <w:lang w:bidi="ar-LB"/>
        </w:rPr>
        <w:t>و</w:t>
      </w:r>
      <w:r w:rsidRPr="00E37D50">
        <w:rPr>
          <w:rFonts w:ascii="Lotus Linotype" w:hAnsi="Lotus Linotype"/>
          <w:sz w:val="28"/>
          <w:rtl/>
          <w:lang w:bidi="ar-LB"/>
        </w:rPr>
        <w:t>ا</w:t>
      </w:r>
      <w:r w:rsidRPr="00E37D50">
        <w:rPr>
          <w:rFonts w:ascii="Lotus Linotype" w:hAnsi="Lotus Linotype" w:hint="cs"/>
          <w:sz w:val="28"/>
          <w:rtl/>
          <w:lang w:bidi="ar-LB"/>
        </w:rPr>
        <w:t>لأ</w:t>
      </w:r>
      <w:r w:rsidRPr="00E37D50">
        <w:rPr>
          <w:rFonts w:ascii="Lotus Linotype" w:hAnsi="Lotus Linotype"/>
          <w:sz w:val="28"/>
          <w:rtl/>
          <w:lang w:bidi="ar-LB"/>
        </w:rPr>
        <w:t>صول (</w:t>
      </w:r>
      <w:r w:rsidRPr="00E37D50">
        <w:rPr>
          <w:rFonts w:ascii="Lotus Linotype" w:hAnsi="Lotus Linotype" w:hint="cs"/>
          <w:sz w:val="28"/>
          <w:rtl/>
          <w:lang w:bidi="ar-LB"/>
        </w:rPr>
        <w:t xml:space="preserve">راجع: </w:t>
      </w:r>
      <w:r w:rsidRPr="00E37D50">
        <w:rPr>
          <w:rFonts w:ascii="Lotus Linotype" w:hAnsi="Lotus Linotype"/>
          <w:sz w:val="28"/>
          <w:rtl/>
          <w:lang w:bidi="ar-LB"/>
        </w:rPr>
        <w:t>حسن</w:t>
      </w:r>
      <w:r w:rsidRPr="00E37D50">
        <w:rPr>
          <w:rFonts w:ascii="Lotus Linotype" w:hAnsi="Lotus Linotype" w:hint="cs"/>
          <w:sz w:val="28"/>
          <w:rtl/>
          <w:lang w:bidi="ar-LB"/>
        </w:rPr>
        <w:t xml:space="preserve"> ال</w:t>
      </w:r>
      <w:r w:rsidRPr="00E37D50">
        <w:rPr>
          <w:rFonts w:ascii="Lotus Linotype" w:hAnsi="Lotus Linotype"/>
          <w:sz w:val="28"/>
          <w:rtl/>
          <w:lang w:bidi="ar-LB"/>
        </w:rPr>
        <w:t>عامل</w:t>
      </w:r>
      <w:r w:rsidRPr="00E37D50">
        <w:rPr>
          <w:rFonts w:ascii="Lotus Linotype" w:hAnsi="Lotus Linotype" w:hint="cs"/>
          <w:sz w:val="28"/>
          <w:rtl/>
          <w:lang w:bidi="ar-LB"/>
        </w:rPr>
        <w:t>ي</w:t>
      </w:r>
      <w:r w:rsidRPr="00E37D50">
        <w:rPr>
          <w:rFonts w:ascii="Lotus Linotype" w:hAnsi="Lotus Linotype"/>
          <w:sz w:val="28"/>
          <w:rtl/>
          <w:lang w:bidi="ar-LB"/>
        </w:rPr>
        <w:t>، معالم الدين وملاذ</w:t>
      </w:r>
      <w:r w:rsidRPr="00E37D50">
        <w:rPr>
          <w:rFonts w:ascii="Lotus Linotype" w:hAnsi="Lotus Linotype" w:hint="cs"/>
          <w:sz w:val="28"/>
          <w:rtl/>
          <w:lang w:bidi="ar-LB"/>
        </w:rPr>
        <w:t xml:space="preserve"> </w:t>
      </w:r>
      <w:r w:rsidRPr="00E37D50">
        <w:rPr>
          <w:rFonts w:ascii="Lotus Linotype" w:hAnsi="Lotus Linotype"/>
          <w:sz w:val="28"/>
          <w:rtl/>
          <w:lang w:bidi="ar-LB"/>
        </w:rPr>
        <w:t>المجتهدين</w:t>
      </w:r>
      <w:r w:rsidRPr="00E37D50">
        <w:rPr>
          <w:rFonts w:ascii="Lotus Linotype" w:hAnsi="Lotus Linotype" w:hint="cs"/>
          <w:sz w:val="28"/>
          <w:rtl/>
          <w:lang w:bidi="ar-LB"/>
        </w:rPr>
        <w:t>: 95</w:t>
      </w:r>
      <w:r w:rsidRPr="00E37D50">
        <w:rPr>
          <w:rFonts w:ascii="Lotus Linotype" w:hAnsi="Lotus Linotype"/>
          <w:sz w:val="28"/>
          <w:rtl/>
          <w:lang w:bidi="ar-LB"/>
        </w:rPr>
        <w:t>،</w:t>
      </w:r>
      <w:r w:rsidRPr="00CA708E">
        <w:rPr>
          <w:rFonts w:ascii="Lotus Linotype" w:hAnsi="Lotus Linotype"/>
          <w:sz w:val="28"/>
          <w:rtl/>
          <w:lang w:bidi="ar-LB"/>
        </w:rPr>
        <w:t xml:space="preserve"> </w:t>
      </w:r>
      <w:r w:rsidRPr="00E37D50">
        <w:rPr>
          <w:rFonts w:ascii="Lotus Linotype" w:hAnsi="Lotus Linotype"/>
          <w:sz w:val="28"/>
          <w:rtl/>
          <w:lang w:bidi="ar-LB"/>
        </w:rPr>
        <w:t>مؤس</w:t>
      </w:r>
      <w:r w:rsidRPr="00E37D50">
        <w:rPr>
          <w:rFonts w:ascii="Lotus Linotype" w:hAnsi="Lotus Linotype" w:hint="cs"/>
          <w:sz w:val="28"/>
          <w:rtl/>
          <w:lang w:bidi="ar-LB"/>
        </w:rPr>
        <w:t>ّ</w:t>
      </w:r>
      <w:r w:rsidRPr="00E37D50">
        <w:rPr>
          <w:rFonts w:ascii="Lotus Linotype" w:hAnsi="Lotus Linotype"/>
          <w:sz w:val="28"/>
          <w:rtl/>
          <w:lang w:bidi="ar-LB"/>
        </w:rPr>
        <w:t>س</w:t>
      </w:r>
      <w:r w:rsidRPr="00E37D50">
        <w:rPr>
          <w:rFonts w:ascii="Lotus Linotype" w:hAnsi="Lotus Linotype" w:hint="cs"/>
          <w:sz w:val="28"/>
          <w:rtl/>
          <w:lang w:bidi="ar-LB"/>
        </w:rPr>
        <w:t>ة</w:t>
      </w:r>
      <w:r w:rsidRPr="00E37D50">
        <w:rPr>
          <w:rFonts w:ascii="Lotus Linotype" w:hAnsi="Lotus Linotype"/>
          <w:sz w:val="28"/>
          <w:rtl/>
          <w:lang w:bidi="ar-LB"/>
        </w:rPr>
        <w:t xml:space="preserve"> </w:t>
      </w:r>
      <w:r w:rsidRPr="00E37D50">
        <w:rPr>
          <w:rFonts w:ascii="Lotus Linotype" w:hAnsi="Lotus Linotype" w:hint="cs"/>
          <w:sz w:val="28"/>
          <w:rtl/>
          <w:lang w:bidi="ar-LB"/>
        </w:rPr>
        <w:t>ال</w:t>
      </w:r>
      <w:r w:rsidRPr="00E37D50">
        <w:rPr>
          <w:rFonts w:ascii="Lotus Linotype" w:hAnsi="Lotus Linotype"/>
          <w:sz w:val="28"/>
          <w:rtl/>
          <w:lang w:bidi="ar-LB"/>
        </w:rPr>
        <w:t xml:space="preserve">نشر </w:t>
      </w:r>
      <w:r w:rsidRPr="00E37D50">
        <w:rPr>
          <w:rFonts w:ascii="Lotus Linotype" w:hAnsi="Lotus Linotype" w:hint="cs"/>
          <w:sz w:val="28"/>
          <w:rtl/>
          <w:lang w:bidi="ar-LB"/>
        </w:rPr>
        <w:t>الإ</w:t>
      </w:r>
      <w:r w:rsidRPr="00E37D50">
        <w:rPr>
          <w:rFonts w:ascii="Lotus Linotype" w:hAnsi="Lotus Linotype"/>
          <w:sz w:val="28"/>
          <w:rtl/>
          <w:lang w:bidi="ar-LB"/>
        </w:rPr>
        <w:t>سلام</w:t>
      </w:r>
      <w:r w:rsidRPr="00E37D50">
        <w:rPr>
          <w:rFonts w:ascii="Lotus Linotype" w:hAnsi="Lotus Linotype" w:hint="cs"/>
          <w:sz w:val="28"/>
          <w:rtl/>
          <w:lang w:bidi="ar-LB"/>
        </w:rPr>
        <w:t>يّ</w:t>
      </w:r>
      <w:r w:rsidRPr="00E37D50">
        <w:rPr>
          <w:rFonts w:ascii="Lotus Linotype" w:hAnsi="Lotus Linotype"/>
          <w:sz w:val="28"/>
          <w:rtl/>
          <w:lang w:bidi="ar-LB"/>
        </w:rPr>
        <w:t>، قم</w:t>
      </w:r>
      <w:r w:rsidRPr="00E37D50">
        <w:rPr>
          <w:rFonts w:ascii="Lotus Linotype" w:hAnsi="Lotus Linotype" w:hint="cs"/>
          <w:sz w:val="28"/>
          <w:rtl/>
          <w:lang w:bidi="ar-LB"/>
        </w:rPr>
        <w:t>؛</w:t>
      </w:r>
      <w:r w:rsidRPr="00E37D50">
        <w:rPr>
          <w:rFonts w:ascii="Lotus Linotype" w:hAnsi="Lotus Linotype"/>
          <w:sz w:val="28"/>
          <w:rtl/>
          <w:lang w:bidi="ar-LB"/>
        </w:rPr>
        <w:t xml:space="preserve"> </w:t>
      </w:r>
      <w:proofErr w:type="spellStart"/>
      <w:r w:rsidRPr="00E37D50">
        <w:rPr>
          <w:rFonts w:ascii="Lotus Linotype" w:hAnsi="Lotus Linotype" w:hint="cs"/>
          <w:sz w:val="28"/>
          <w:rtl/>
          <w:lang w:bidi="ar-LB"/>
        </w:rPr>
        <w:t>الميرزا</w:t>
      </w:r>
      <w:proofErr w:type="spellEnd"/>
      <w:r w:rsidRPr="00E37D50">
        <w:rPr>
          <w:rFonts w:ascii="Lotus Linotype" w:hAnsi="Lotus Linotype" w:hint="cs"/>
          <w:sz w:val="28"/>
          <w:rtl/>
          <w:lang w:bidi="ar-LB"/>
        </w:rPr>
        <w:t xml:space="preserve"> أ</w:t>
      </w:r>
      <w:r w:rsidRPr="00E37D50">
        <w:rPr>
          <w:rFonts w:ascii="Lotus Linotype" w:hAnsi="Lotus Linotype"/>
          <w:sz w:val="28"/>
          <w:rtl/>
          <w:lang w:bidi="ar-LB"/>
        </w:rPr>
        <w:t>بو</w:t>
      </w:r>
      <w:r w:rsidRPr="00E37D50">
        <w:rPr>
          <w:rFonts w:ascii="Lotus Linotype" w:hAnsi="Lotus Linotype" w:hint="cs"/>
          <w:sz w:val="28"/>
          <w:rtl/>
          <w:lang w:bidi="ar-LB"/>
        </w:rPr>
        <w:t xml:space="preserve"> </w:t>
      </w:r>
      <w:r w:rsidRPr="00E37D50">
        <w:rPr>
          <w:rFonts w:ascii="Lotus Linotype" w:hAnsi="Lotus Linotype"/>
          <w:sz w:val="28"/>
          <w:rtl/>
          <w:lang w:bidi="ar-LB"/>
        </w:rPr>
        <w:t>القاسم</w:t>
      </w:r>
      <w:r w:rsidRPr="00E37D50">
        <w:rPr>
          <w:rFonts w:ascii="Lotus Linotype" w:hAnsi="Lotus Linotype" w:hint="cs"/>
          <w:sz w:val="28"/>
          <w:rtl/>
          <w:lang w:bidi="ar-LB"/>
        </w:rPr>
        <w:t xml:space="preserve"> ال</w:t>
      </w:r>
      <w:r w:rsidRPr="00E37D50">
        <w:rPr>
          <w:rFonts w:ascii="Lotus Linotype" w:hAnsi="Lotus Linotype"/>
          <w:sz w:val="28"/>
          <w:rtl/>
          <w:lang w:bidi="ar-LB"/>
        </w:rPr>
        <w:t>قم</w:t>
      </w:r>
      <w:r w:rsidRPr="00E37D50">
        <w:rPr>
          <w:rFonts w:ascii="Lotus Linotype" w:hAnsi="Lotus Linotype" w:hint="cs"/>
          <w:sz w:val="28"/>
          <w:rtl/>
          <w:lang w:bidi="ar-LB"/>
        </w:rPr>
        <w:t>ّيّ</w:t>
      </w:r>
      <w:r w:rsidRPr="00E37D50">
        <w:rPr>
          <w:rFonts w:ascii="Lotus Linotype" w:hAnsi="Lotus Linotype"/>
          <w:sz w:val="28"/>
          <w:rtl/>
          <w:lang w:bidi="ar-LB"/>
        </w:rPr>
        <w:t>، قوانين ال</w:t>
      </w:r>
      <w:r w:rsidRPr="00E37D50">
        <w:rPr>
          <w:rFonts w:ascii="Lotus Linotype" w:hAnsi="Lotus Linotype" w:hint="cs"/>
          <w:sz w:val="28"/>
          <w:rtl/>
          <w:lang w:bidi="ar-LB"/>
        </w:rPr>
        <w:t>أ</w:t>
      </w:r>
      <w:r w:rsidRPr="00E37D50">
        <w:rPr>
          <w:rFonts w:ascii="Lotus Linotype" w:hAnsi="Lotus Linotype"/>
          <w:sz w:val="28"/>
          <w:rtl/>
          <w:lang w:bidi="ar-LB"/>
        </w:rPr>
        <w:t>صول</w:t>
      </w:r>
      <w:r w:rsidRPr="00E37D50">
        <w:rPr>
          <w:rFonts w:ascii="Lotus Linotype" w:hAnsi="Lotus Linotype" w:hint="cs"/>
          <w:sz w:val="28"/>
          <w:rtl/>
          <w:lang w:bidi="ar-LB"/>
        </w:rPr>
        <w:t>: 122،</w:t>
      </w:r>
      <w:r w:rsidRPr="00E37D50">
        <w:rPr>
          <w:rFonts w:ascii="Lotus Linotype" w:hAnsi="Lotus Linotype"/>
          <w:sz w:val="28"/>
          <w:rtl/>
          <w:lang w:bidi="ar-LB"/>
        </w:rPr>
        <w:t xml:space="preserve"> </w:t>
      </w:r>
      <w:r w:rsidRPr="00E37D50">
        <w:rPr>
          <w:rFonts w:ascii="Lotus Linotype" w:hAnsi="Lotus Linotype" w:hint="cs"/>
          <w:sz w:val="28"/>
          <w:rtl/>
          <w:lang w:bidi="ar-LB"/>
        </w:rPr>
        <w:t>الطبعة الحجريّة</w:t>
      </w:r>
      <w:r w:rsidRPr="00E37D50">
        <w:rPr>
          <w:rFonts w:ascii="Lotus Linotype" w:hAnsi="Lotus Linotype"/>
          <w:sz w:val="28"/>
          <w:rtl/>
          <w:lang w:bidi="ar-LB"/>
        </w:rPr>
        <w:t>)</w:t>
      </w:r>
      <w:r w:rsidRPr="00E37D50">
        <w:rPr>
          <w:rFonts w:ascii="Lotus Linotype" w:hAnsi="Lotus Linotype" w:hint="cs"/>
          <w:sz w:val="28"/>
          <w:rtl/>
          <w:lang w:bidi="ar-LB"/>
        </w:rPr>
        <w:t>،</w:t>
      </w:r>
      <w:r w:rsidRPr="00CA708E">
        <w:rPr>
          <w:rFonts w:ascii="Lotus Linotype" w:hAnsi="Lotus Linotype"/>
          <w:sz w:val="28"/>
          <w:rtl/>
          <w:lang w:bidi="ar-LB"/>
        </w:rPr>
        <w:t xml:space="preserve"> </w:t>
      </w:r>
      <w:r w:rsidRPr="00E37D50">
        <w:rPr>
          <w:rFonts w:ascii="Lotus Linotype" w:hAnsi="Lotus Linotype"/>
          <w:sz w:val="28"/>
          <w:rtl/>
          <w:lang w:bidi="ar-LB"/>
        </w:rPr>
        <w:t>و</w:t>
      </w:r>
      <w:r w:rsidRPr="00E37D50">
        <w:rPr>
          <w:rFonts w:ascii="Lotus Linotype" w:hAnsi="Lotus Linotype" w:hint="cs"/>
          <w:sz w:val="28"/>
          <w:rtl/>
          <w:lang w:bidi="ar-LB"/>
        </w:rPr>
        <w:t>ال</w:t>
      </w:r>
      <w:r w:rsidRPr="00E37D50">
        <w:rPr>
          <w:rFonts w:ascii="Lotus Linotype" w:hAnsi="Lotus Linotype"/>
          <w:sz w:val="28"/>
          <w:rtl/>
          <w:lang w:bidi="ar-LB"/>
        </w:rPr>
        <w:t>فقه (</w:t>
      </w:r>
      <w:r w:rsidRPr="00E37D50">
        <w:rPr>
          <w:rFonts w:ascii="Lotus Linotype" w:hAnsi="Lotus Linotype" w:hint="cs"/>
          <w:sz w:val="28"/>
          <w:rtl/>
          <w:lang w:bidi="ar-LB"/>
        </w:rPr>
        <w:t xml:space="preserve">راجع: </w:t>
      </w:r>
      <w:r w:rsidRPr="00E37D50">
        <w:rPr>
          <w:rFonts w:ascii="Lotus Linotype" w:hAnsi="Lotus Linotype"/>
          <w:sz w:val="28"/>
          <w:rtl/>
          <w:lang w:bidi="ar-LB"/>
        </w:rPr>
        <w:t>زين الدين</w:t>
      </w:r>
      <w:r w:rsidRPr="00E37D50">
        <w:rPr>
          <w:rFonts w:ascii="Lotus Linotype" w:hAnsi="Lotus Linotype" w:hint="cs"/>
          <w:sz w:val="28"/>
          <w:rtl/>
          <w:lang w:bidi="ar-LB"/>
        </w:rPr>
        <w:t xml:space="preserve"> ال</w:t>
      </w:r>
      <w:r w:rsidRPr="00E37D50">
        <w:rPr>
          <w:rFonts w:ascii="Lotus Linotype" w:hAnsi="Lotus Linotype"/>
          <w:sz w:val="28"/>
          <w:rtl/>
          <w:lang w:bidi="ar-LB"/>
        </w:rPr>
        <w:t>عامل</w:t>
      </w:r>
      <w:r w:rsidRPr="00E37D50">
        <w:rPr>
          <w:rFonts w:ascii="Lotus Linotype" w:hAnsi="Lotus Linotype" w:hint="cs"/>
          <w:sz w:val="28"/>
          <w:rtl/>
          <w:lang w:bidi="ar-LB"/>
        </w:rPr>
        <w:t>يّ</w:t>
      </w:r>
      <w:r w:rsidRPr="00E37D50">
        <w:rPr>
          <w:rFonts w:ascii="Lotus Linotype" w:hAnsi="Lotus Linotype"/>
          <w:sz w:val="28"/>
          <w:rtl/>
          <w:lang w:bidi="ar-LB"/>
        </w:rPr>
        <w:t>، مسالك ال</w:t>
      </w:r>
      <w:r w:rsidRPr="00E37D50">
        <w:rPr>
          <w:rFonts w:ascii="Lotus Linotype" w:hAnsi="Lotus Linotype" w:hint="cs"/>
          <w:sz w:val="28"/>
          <w:rtl/>
          <w:lang w:bidi="ar-LB"/>
        </w:rPr>
        <w:t>أ</w:t>
      </w:r>
      <w:r w:rsidRPr="00E37D50">
        <w:rPr>
          <w:rFonts w:ascii="Lotus Linotype" w:hAnsi="Lotus Linotype"/>
          <w:sz w:val="28"/>
          <w:rtl/>
          <w:lang w:bidi="ar-LB"/>
        </w:rPr>
        <w:t>فهام إلى تنقيح شرائع ال</w:t>
      </w:r>
      <w:r w:rsidRPr="00E37D50">
        <w:rPr>
          <w:rFonts w:ascii="Lotus Linotype" w:hAnsi="Lotus Linotype" w:hint="cs"/>
          <w:sz w:val="28"/>
          <w:rtl/>
          <w:lang w:bidi="ar-LB"/>
        </w:rPr>
        <w:t>إ</w:t>
      </w:r>
      <w:r w:rsidRPr="00E37D50">
        <w:rPr>
          <w:rFonts w:ascii="Lotus Linotype" w:hAnsi="Lotus Linotype"/>
          <w:sz w:val="28"/>
          <w:rtl/>
          <w:lang w:bidi="ar-LB"/>
        </w:rPr>
        <w:t>سلام</w:t>
      </w:r>
      <w:r w:rsidRPr="00E37D50">
        <w:rPr>
          <w:rFonts w:ascii="Lotus Linotype" w:hAnsi="Lotus Linotype" w:hint="cs"/>
          <w:sz w:val="28"/>
          <w:rtl/>
          <w:lang w:bidi="ar-LB"/>
        </w:rPr>
        <w:t xml:space="preserve"> 6: 13</w:t>
      </w:r>
      <w:r w:rsidRPr="00E37D50">
        <w:rPr>
          <w:rFonts w:ascii="Lotus Linotype" w:hAnsi="Lotus Linotype"/>
          <w:sz w:val="28"/>
          <w:rtl/>
          <w:lang w:bidi="ar-LB"/>
        </w:rPr>
        <w:t>، مؤس</w:t>
      </w:r>
      <w:r w:rsidRPr="00E37D50">
        <w:rPr>
          <w:rFonts w:ascii="Lotus Linotype" w:hAnsi="Lotus Linotype" w:hint="cs"/>
          <w:sz w:val="28"/>
          <w:rtl/>
          <w:lang w:bidi="ar-LB"/>
        </w:rPr>
        <w:t>ّ</w:t>
      </w:r>
      <w:r w:rsidRPr="00E37D50">
        <w:rPr>
          <w:rFonts w:ascii="Lotus Linotype" w:hAnsi="Lotus Linotype"/>
          <w:sz w:val="28"/>
          <w:rtl/>
          <w:lang w:bidi="ar-LB"/>
        </w:rPr>
        <w:t>س</w:t>
      </w:r>
      <w:r w:rsidRPr="00E37D50">
        <w:rPr>
          <w:rFonts w:ascii="Lotus Linotype" w:hAnsi="Lotus Linotype" w:hint="cs"/>
          <w:sz w:val="28"/>
          <w:rtl/>
          <w:lang w:bidi="ar-LB"/>
        </w:rPr>
        <w:t>ة</w:t>
      </w:r>
      <w:r w:rsidRPr="00CA708E">
        <w:rPr>
          <w:rFonts w:ascii="Lotus Linotype" w:hAnsi="Lotus Linotype"/>
          <w:sz w:val="28"/>
          <w:rtl/>
          <w:lang w:bidi="ar-LB"/>
        </w:rPr>
        <w:t xml:space="preserve"> </w:t>
      </w:r>
      <w:r w:rsidRPr="00CA708E">
        <w:rPr>
          <w:rFonts w:ascii="Lotus Linotype" w:hAnsi="Lotus Linotype" w:hint="cs"/>
          <w:sz w:val="28"/>
          <w:rtl/>
          <w:lang w:bidi="ar-LB"/>
        </w:rPr>
        <w:t>ال</w:t>
      </w:r>
      <w:r w:rsidRPr="00CA708E">
        <w:rPr>
          <w:rFonts w:ascii="Lotus Linotype" w:hAnsi="Lotus Linotype"/>
          <w:sz w:val="28"/>
          <w:rtl/>
          <w:lang w:bidi="ar-LB"/>
        </w:rPr>
        <w:t>معارف ا</w:t>
      </w:r>
      <w:r w:rsidRPr="00CA708E">
        <w:rPr>
          <w:rFonts w:ascii="Lotus Linotype" w:hAnsi="Lotus Linotype" w:hint="cs"/>
          <w:sz w:val="28"/>
          <w:rtl/>
          <w:lang w:bidi="ar-LB"/>
        </w:rPr>
        <w:t>لإ</w:t>
      </w:r>
      <w:r w:rsidRPr="00CA708E">
        <w:rPr>
          <w:rFonts w:ascii="Lotus Linotype" w:hAnsi="Lotus Linotype"/>
          <w:sz w:val="28"/>
          <w:rtl/>
          <w:lang w:bidi="ar-LB"/>
        </w:rPr>
        <w:t>سلام</w:t>
      </w:r>
      <w:r w:rsidRPr="00CA708E">
        <w:rPr>
          <w:rFonts w:ascii="Lotus Linotype" w:hAnsi="Lotus Linotype" w:hint="cs"/>
          <w:sz w:val="28"/>
          <w:rtl/>
          <w:lang w:bidi="ar-LB"/>
        </w:rPr>
        <w:t>يّة</w:t>
      </w:r>
      <w:r w:rsidRPr="00CA708E">
        <w:rPr>
          <w:rFonts w:ascii="Lotus Linotype" w:hAnsi="Lotus Linotype"/>
          <w:sz w:val="28"/>
          <w:rtl/>
          <w:lang w:bidi="ar-LB"/>
        </w:rPr>
        <w:t>)</w:t>
      </w:r>
      <w:r w:rsidRPr="00CA708E">
        <w:rPr>
          <w:rFonts w:ascii="Lotus Linotype" w:hAnsi="Lotus Linotype" w:hint="cs"/>
          <w:sz w:val="28"/>
          <w:rtl/>
          <w:lang w:bidi="ar-LB"/>
        </w:rPr>
        <w:t>. وقد قسّم علماء الإسلام ال</w:t>
      </w:r>
      <w:r w:rsidRPr="00CA708E">
        <w:rPr>
          <w:rFonts w:ascii="Lotus Linotype" w:hAnsi="Lotus Linotype"/>
          <w:sz w:val="28"/>
          <w:rtl/>
          <w:lang w:bidi="ar-LB"/>
        </w:rPr>
        <w:t>كل</w:t>
      </w:r>
      <w:r w:rsidRPr="00CA708E">
        <w:rPr>
          <w:rFonts w:ascii="Lotus Linotype" w:hAnsi="Lotus Linotype" w:hint="cs"/>
          <w:sz w:val="28"/>
          <w:rtl/>
          <w:lang w:bidi="ar-LB"/>
        </w:rPr>
        <w:t>ّيّ</w:t>
      </w:r>
      <w:r w:rsidRPr="00CA708E">
        <w:rPr>
          <w:rFonts w:ascii="Lotus Linotype" w:hAnsi="Lotus Linotype"/>
          <w:sz w:val="28"/>
          <w:rtl/>
          <w:lang w:bidi="ar-LB"/>
        </w:rPr>
        <w:t xml:space="preserve"> </w:t>
      </w:r>
      <w:r w:rsidRPr="00CA708E">
        <w:rPr>
          <w:rFonts w:ascii="Lotus Linotype" w:hAnsi="Lotus Linotype" w:hint="cs"/>
          <w:sz w:val="28"/>
          <w:rtl/>
          <w:lang w:bidi="ar-LB"/>
        </w:rPr>
        <w:t>إلى أقسا</w:t>
      </w:r>
      <w:r w:rsidRPr="00CA708E">
        <w:rPr>
          <w:rFonts w:ascii="Lotus Linotype" w:hAnsi="Lotus Linotype"/>
          <w:sz w:val="28"/>
          <w:rtl/>
          <w:lang w:bidi="ar-LB"/>
        </w:rPr>
        <w:t>م</w:t>
      </w:r>
      <w:r w:rsidRPr="00CA708E">
        <w:rPr>
          <w:rFonts w:ascii="Lotus Linotype" w:hAnsi="Lotus Linotype" w:hint="cs"/>
          <w:sz w:val="28"/>
          <w:rtl/>
          <w:lang w:bidi="ar-LB"/>
        </w:rPr>
        <w:t>ه الثلاثة</w:t>
      </w:r>
      <w:r w:rsidRPr="00CA708E">
        <w:rPr>
          <w:rFonts w:ascii="Lotus Linotype" w:hAnsi="Lotus Linotype"/>
          <w:sz w:val="28"/>
          <w:rtl/>
          <w:lang w:bidi="ar-LB"/>
        </w:rPr>
        <w:t xml:space="preserve">: </w:t>
      </w:r>
      <w:r w:rsidRPr="00CA708E">
        <w:rPr>
          <w:rFonts w:ascii="Lotus Linotype" w:hAnsi="Lotus Linotype" w:hint="cs"/>
          <w:sz w:val="28"/>
          <w:rtl/>
          <w:lang w:bidi="ar-LB"/>
        </w:rPr>
        <w:t>ال</w:t>
      </w:r>
      <w:r w:rsidRPr="00CA708E">
        <w:rPr>
          <w:rFonts w:ascii="Lotus Linotype" w:hAnsi="Lotus Linotype"/>
          <w:sz w:val="28"/>
          <w:rtl/>
          <w:lang w:bidi="ar-LB"/>
        </w:rPr>
        <w:t>منطق</w:t>
      </w:r>
      <w:r w:rsidRPr="00CA708E">
        <w:rPr>
          <w:rFonts w:ascii="Lotus Linotype" w:hAnsi="Lotus Linotype" w:hint="cs"/>
          <w:sz w:val="28"/>
          <w:rtl/>
          <w:lang w:bidi="ar-LB"/>
        </w:rPr>
        <w:t>يّ؛</w:t>
      </w:r>
      <w:r w:rsidRPr="00CA708E">
        <w:rPr>
          <w:rFonts w:ascii="Lotus Linotype" w:hAnsi="Lotus Linotype"/>
          <w:sz w:val="28"/>
          <w:rtl/>
          <w:lang w:bidi="ar-LB"/>
        </w:rPr>
        <w:t xml:space="preserve"> </w:t>
      </w:r>
      <w:r w:rsidRPr="00CA708E">
        <w:rPr>
          <w:rFonts w:ascii="Lotus Linotype" w:hAnsi="Lotus Linotype" w:hint="cs"/>
          <w:sz w:val="28"/>
          <w:rtl/>
          <w:lang w:bidi="ar-LB"/>
        </w:rPr>
        <w:t>وال</w:t>
      </w:r>
      <w:r w:rsidRPr="00CA708E">
        <w:rPr>
          <w:rFonts w:ascii="Lotus Linotype" w:hAnsi="Lotus Linotype"/>
          <w:sz w:val="28"/>
          <w:rtl/>
          <w:lang w:bidi="ar-LB"/>
        </w:rPr>
        <w:t>عقل</w:t>
      </w:r>
      <w:r w:rsidRPr="00CA708E">
        <w:rPr>
          <w:rFonts w:ascii="Lotus Linotype" w:hAnsi="Lotus Linotype" w:hint="cs"/>
          <w:sz w:val="28"/>
          <w:rtl/>
          <w:lang w:bidi="ar-LB"/>
        </w:rPr>
        <w:t>يّ؛</w:t>
      </w:r>
      <w:r w:rsidRPr="00CA708E">
        <w:rPr>
          <w:rFonts w:ascii="Lotus Linotype" w:hAnsi="Lotus Linotype"/>
          <w:sz w:val="28"/>
          <w:rtl/>
          <w:lang w:bidi="ar-LB"/>
        </w:rPr>
        <w:t xml:space="preserve"> و</w:t>
      </w:r>
      <w:r w:rsidRPr="00CA708E">
        <w:rPr>
          <w:rFonts w:ascii="Lotus Linotype" w:hAnsi="Lotus Linotype" w:hint="cs"/>
          <w:sz w:val="28"/>
          <w:rtl/>
          <w:lang w:bidi="ar-LB"/>
        </w:rPr>
        <w:t>ال</w:t>
      </w:r>
      <w:r w:rsidRPr="00CA708E">
        <w:rPr>
          <w:rFonts w:ascii="Lotus Linotype" w:hAnsi="Lotus Linotype"/>
          <w:sz w:val="28"/>
          <w:rtl/>
          <w:lang w:bidi="ar-LB"/>
        </w:rPr>
        <w:t>طبيع</w:t>
      </w:r>
      <w:r w:rsidRPr="00CA708E">
        <w:rPr>
          <w:rFonts w:ascii="Lotus Linotype" w:hAnsi="Lotus Linotype" w:hint="cs"/>
          <w:sz w:val="28"/>
          <w:rtl/>
          <w:lang w:bidi="ar-LB"/>
        </w:rPr>
        <w:t>يّ</w:t>
      </w:r>
      <w:r w:rsidRPr="00CA708E">
        <w:rPr>
          <w:rFonts w:ascii="Lotus Linotype" w:hAnsi="Lotus Linotype"/>
          <w:sz w:val="28"/>
          <w:rtl/>
          <w:lang w:bidi="ar-LB"/>
        </w:rPr>
        <w:t xml:space="preserve">، </w:t>
      </w:r>
      <w:r w:rsidRPr="00CA708E">
        <w:rPr>
          <w:rFonts w:ascii="Lotus Linotype" w:hAnsi="Lotus Linotype" w:hint="cs"/>
          <w:sz w:val="28"/>
          <w:rtl/>
          <w:lang w:bidi="ar-LB"/>
        </w:rPr>
        <w:t>ثمّ تطرّقوا إلى البحث عن كيفيّة ونحو تحقّق الكلّيّ الطبيعيّ خارج أفق الذهن.</w:t>
      </w:r>
    </w:p>
    <w:p w:rsidR="004E3A22" w:rsidRPr="00E37D50"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hint="cs"/>
          <w:sz w:val="28"/>
          <w:rtl/>
          <w:lang w:bidi="ar-LB"/>
        </w:rPr>
        <w:t>وقد وُجد لمصطلح (</w:t>
      </w:r>
      <w:proofErr w:type="spellStart"/>
      <w:r w:rsidRPr="00CA708E">
        <w:rPr>
          <w:rFonts w:ascii="Lotus Linotype" w:hAnsi="Lotus Linotype" w:hint="cs"/>
          <w:sz w:val="28"/>
          <w:rtl/>
          <w:lang w:bidi="ar-LB"/>
        </w:rPr>
        <w:t>النوميناليسم</w:t>
      </w:r>
      <w:proofErr w:type="spellEnd"/>
      <w:r w:rsidRPr="00CA708E">
        <w:rPr>
          <w:rFonts w:ascii="Lotus Linotype" w:hAnsi="Lotus Linotype" w:hint="cs"/>
          <w:sz w:val="28"/>
          <w:rtl/>
          <w:lang w:bidi="ar-LB"/>
        </w:rPr>
        <w:t xml:space="preserve">) معنىً آخر في العصر الحديث، وبات عنواناً مشتركاً حاكياً عن النظريّات المختلفة في مختلف فروع العلوم، بحيث يُنظَر إلى المفاهيم الموجودة في مختلف الفروع والاختصاصات العلميّة على أنّها لا تكشف عن الحقيقة والواقع، بل هي مفاهيم جرى وضعها والتعاقد عليها؛ ليصار إلى تجربتها واختبارها، ثمّ بعد نجاحها في الاختبار جرى استخدامها وتوظيفها في العلوم. وبهذا يكون هذا المصطلح قد انتقل من المعنى الأوّل إلى هذا المعنى الثاني؛ ذلك لأنّ فئةً من الفلاسفة كانوا لا يقبلون أن تُستخدم في العلوم تلك القيم التي تُعتبر قيماً جماعيّة أو شموليّةً عامّة. وهم وصلوا إلى هذه النتيجة انطلاقاً من أنّ اللّغة التي يمكن أن تُستخدم في العلوم هي اللّغة التي تسمح بالحديث عن الثوابت والأمور المستقرّة، تمهيداً لتنظيم الأحكام والمقرّرات العمليّة والإجرائيّة. </w:t>
      </w:r>
      <w:r w:rsidRPr="00E37D50">
        <w:rPr>
          <w:rFonts w:ascii="Lotus Linotype" w:hAnsi="Lotus Linotype" w:hint="cs"/>
          <w:sz w:val="28"/>
          <w:rtl/>
          <w:lang w:bidi="ar-LB"/>
        </w:rPr>
        <w:t xml:space="preserve">(راجع: أندريه </w:t>
      </w:r>
      <w:proofErr w:type="spellStart"/>
      <w:r w:rsidRPr="00E37D50">
        <w:rPr>
          <w:rFonts w:ascii="Lotus Linotype" w:hAnsi="Lotus Linotype" w:hint="cs"/>
          <w:sz w:val="28"/>
          <w:rtl/>
          <w:lang w:bidi="ar-LB"/>
        </w:rPr>
        <w:t>لالاند</w:t>
      </w:r>
      <w:proofErr w:type="spellEnd"/>
      <w:r w:rsidRPr="00E37D50">
        <w:rPr>
          <w:rFonts w:ascii="Lotus Linotype" w:hAnsi="Lotus Linotype" w:hint="cs"/>
          <w:sz w:val="28"/>
          <w:rtl/>
          <w:lang w:bidi="ar-LB"/>
        </w:rPr>
        <w:t>، الموسوعة الفلسفيّة: 510، ترجمة: غلام رضا وثيق، انتشارات فردوسي إيران،</w:t>
      </w:r>
      <w:r w:rsidRPr="00CA708E">
        <w:rPr>
          <w:rFonts w:ascii="Lotus Linotype" w:hAnsi="Lotus Linotype" w:hint="cs"/>
          <w:sz w:val="28"/>
          <w:rtl/>
          <w:lang w:bidi="ar-LB"/>
        </w:rPr>
        <w:t xml:space="preserve"> </w:t>
      </w:r>
      <w:r w:rsidRPr="00E37D50">
        <w:rPr>
          <w:rFonts w:ascii="Lotus Linotype" w:hAnsi="Lotus Linotype" w:hint="cs"/>
          <w:sz w:val="28"/>
          <w:rtl/>
          <w:lang w:bidi="ar-LB"/>
        </w:rPr>
        <w:t>ط1، 1377هـ.ش).</w:t>
      </w:r>
    </w:p>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hint="cs"/>
          <w:sz w:val="28"/>
          <w:rtl/>
          <w:lang w:bidi="ar-LB"/>
        </w:rPr>
        <w:t xml:space="preserve">غير أنّ </w:t>
      </w:r>
      <w:proofErr w:type="spellStart"/>
      <w:r w:rsidRPr="00CA708E">
        <w:rPr>
          <w:rFonts w:ascii="Lotus Linotype" w:hAnsi="Lotus Linotype" w:hint="cs"/>
          <w:sz w:val="28"/>
          <w:rtl/>
          <w:lang w:bidi="ar-LB"/>
        </w:rPr>
        <w:t>سروش</w:t>
      </w:r>
      <w:proofErr w:type="spellEnd"/>
      <w:r w:rsidRPr="00CA708E">
        <w:rPr>
          <w:rFonts w:ascii="Lotus Linotype" w:hAnsi="Lotus Linotype" w:hint="cs"/>
          <w:sz w:val="28"/>
          <w:rtl/>
          <w:lang w:bidi="ar-LB"/>
        </w:rPr>
        <w:t xml:space="preserve"> خلط بين هذين المعنيين المختلفين لمصطلح (</w:t>
      </w:r>
      <w:proofErr w:type="spellStart"/>
      <w:r w:rsidRPr="00CA708E">
        <w:rPr>
          <w:rFonts w:ascii="Lotus Linotype" w:hAnsi="Lotus Linotype" w:hint="cs"/>
          <w:sz w:val="28"/>
          <w:rtl/>
          <w:lang w:bidi="ar-LB"/>
        </w:rPr>
        <w:t>النوميناليسم</w:t>
      </w:r>
      <w:proofErr w:type="spellEnd"/>
      <w:r w:rsidRPr="00CA708E">
        <w:rPr>
          <w:rFonts w:ascii="Lotus Linotype" w:hAnsi="Lotus Linotype" w:hint="cs"/>
          <w:sz w:val="28"/>
          <w:rtl/>
          <w:lang w:bidi="ar-LB"/>
        </w:rPr>
        <w:t>)، ودمج بينهما في قالب مفهومٍ واحد مشترك بين مفكِّري القرون الوسطى ومفكِّري عصر الحداثة. ونحن ـ بدورنا ـ سوف نبني حديثنا هنا على خلفيّة هذا المعنى الواحد والمشترك، ونطوي صفحاً عمّا في هذا الخلط والدمج من الكلام والإشكال.</w:t>
      </w:r>
    </w:p>
  </w:endnote>
  <w:endnote w:id="573">
    <w:p w:rsidR="004E3A22" w:rsidRPr="00CA708E" w:rsidRDefault="004E3A22" w:rsidP="005137A1">
      <w:pPr>
        <w:pStyle w:val="aa"/>
        <w:bidi w:val="0"/>
        <w:spacing w:line="280" w:lineRule="exact"/>
        <w:ind w:firstLine="0"/>
        <w:rPr>
          <w:rFonts w:asciiTheme="majorBidi" w:hAnsiTheme="majorBidi" w:cstheme="majorBidi"/>
          <w:szCs w:val="20"/>
          <w:rtl/>
          <w:lang w:bidi="ar-LB"/>
        </w:rPr>
      </w:pPr>
      <w:r w:rsidRPr="00CA708E">
        <w:rPr>
          <w:rFonts w:asciiTheme="majorBidi" w:hAnsiTheme="majorBidi" w:cstheme="majorBidi"/>
          <w:szCs w:val="20"/>
          <w:lang w:val="en-US"/>
        </w:rPr>
        <w:t>(</w:t>
      </w:r>
      <w:r w:rsidRPr="00CA708E">
        <w:rPr>
          <w:rStyle w:val="ac"/>
          <w:rFonts w:asciiTheme="majorBidi" w:hAnsiTheme="majorBidi" w:cstheme="majorBidi"/>
          <w:szCs w:val="20"/>
          <w:vertAlign w:val="baseline"/>
        </w:rPr>
        <w:endnoteRef/>
      </w:r>
      <w:r w:rsidRPr="00CA708E">
        <w:rPr>
          <w:rFonts w:asciiTheme="majorBidi" w:hAnsiTheme="majorBidi" w:cstheme="majorBidi"/>
          <w:szCs w:val="20"/>
          <w:lang w:val="en-US"/>
        </w:rPr>
        <w:t xml:space="preserve">) </w:t>
      </w:r>
      <w:r w:rsidRPr="00CA708E">
        <w:rPr>
          <w:rStyle w:val="ac"/>
          <w:rFonts w:asciiTheme="majorBidi" w:hAnsiTheme="majorBidi" w:cstheme="majorBidi"/>
          <w:szCs w:val="20"/>
          <w:vertAlign w:val="baseline"/>
        </w:rPr>
        <w:t>Self - assertion</w:t>
      </w:r>
      <w:r w:rsidRPr="00CA708E">
        <w:rPr>
          <w:rStyle w:val="ac"/>
          <w:rFonts w:asciiTheme="majorBidi" w:hAnsiTheme="majorBidi" w:cstheme="majorBidi"/>
          <w:szCs w:val="20"/>
          <w:vertAlign w:val="baseline"/>
          <w:lang w:bidi="ar-LB"/>
        </w:rPr>
        <w:t>.</w:t>
      </w:r>
    </w:p>
  </w:endnote>
  <w:endnote w:id="574">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proofErr w:type="spellStart"/>
      <w:r w:rsidRPr="00E37D50">
        <w:rPr>
          <w:rStyle w:val="ac"/>
          <w:rFonts w:ascii="Lotus Linotype" w:hAnsi="Lotus Linotype"/>
          <w:vertAlign w:val="baseline"/>
          <w:rtl/>
        </w:rPr>
        <w:t>سروش</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آيين</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شهريار</w:t>
      </w:r>
      <w:r w:rsidRPr="00E37D50">
        <w:rPr>
          <w:rStyle w:val="ac"/>
          <w:rFonts w:ascii="Lotus Linotype" w:hAnsi="Lotus Linotype" w:hint="cs"/>
          <w:vertAlign w:val="baseline"/>
          <w:rtl/>
        </w:rPr>
        <w:t>ي</w:t>
      </w:r>
      <w:proofErr w:type="spellEnd"/>
      <w:r w:rsidRPr="00E37D50">
        <w:rPr>
          <w:rStyle w:val="ac"/>
          <w:rFonts w:ascii="Lotus Linotype" w:hAnsi="Lotus Linotype" w:hint="cs"/>
          <w:vertAlign w:val="baseline"/>
          <w:rtl/>
        </w:rPr>
        <w:t>:</w:t>
      </w:r>
      <w:r w:rsidRPr="00E37D50">
        <w:rPr>
          <w:rFonts w:ascii="Lotus Linotype" w:hAnsi="Lotus Linotype" w:hint="cs"/>
          <w:rtl/>
        </w:rPr>
        <w:t xml:space="preserve"> </w:t>
      </w:r>
      <w:r w:rsidRPr="00E37D50">
        <w:rPr>
          <w:rStyle w:val="ac"/>
          <w:rFonts w:ascii="Lotus Linotype" w:hAnsi="Lotus Linotype"/>
          <w:vertAlign w:val="baseline"/>
          <w:rtl/>
        </w:rPr>
        <w:t>164.</w:t>
      </w:r>
    </w:p>
  </w:endnote>
  <w:endnote w:id="575">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Abz-7 (Lotus Linotype)" w:hAnsi="Abz-7 (Lotus Linotype)"/>
          <w:sz w:val="28"/>
          <w:rtl/>
          <w:lang w:bidi="ar-LB"/>
        </w:rPr>
        <w:t>«</w:t>
      </w:r>
      <w:r w:rsidRPr="00CA708E">
        <w:rPr>
          <w:rFonts w:ascii="Lotus Linotype" w:hAnsi="Lotus Linotype" w:hint="cs"/>
          <w:sz w:val="28"/>
          <w:rtl/>
          <w:lang w:bidi="ar-LB"/>
        </w:rPr>
        <w:t>...برأي الأشاعرة إنّ أفعال الله تعالى عادلة وحكيمة قطعاً، غير أنّ الملاك في كون هذه الأفعال عادلةً وحكيمة ليس شيئاً آخر سوى صدورها عن الذات الإلهيّة. فاتّصاف فعل الله تعالى بأنّه عدلٌ ليس من باب أنّ المعايير المعروفة لدى الإنسان في باب العدل منطبقة وصادقة عليه، بل ينبغي أن يُقال: إنّ مثل هذا الفعل الإلهيّ هو عين العدل، وهو ملاك العدل؛ ذلك لأنّ العمل لا يصدق عليه أنّه ظلم وخلاف العدل إلاّ إذا كان يتجاوز الحدود المقرَّرة والمفترضة له، والحال أنّه ليس هناك من حقيقةٍ فوق ذات الله سبحانه، وخارجة عن ملكه، ليتسنّى لها أن تضع حدوداً مفترضةً لفعله... وهذا هو الأصل الذي تقوم عليه جميع المباحث التي يطرحها الأشعريّ في باب العدل الإلهيّ، وهو أنّ القواعد الحاكمة على حُسْن أفعال البشر وقُبْحها لا ينبغي تعديتها وإجراؤها على الفعل الإلهيّ أيضاً. وقد عُبّر عن هذا الأصل بنظريّة (الحُسْن والقُبْح الشرعيّان)، في مقابل نظريّة (الحُسْن والقُبْح الذاتيّان، أو العقليّان)....</w:t>
      </w:r>
    </w:p>
    <w:p w:rsidR="004E3A22" w:rsidRPr="00E37D50"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hint="cs"/>
          <w:sz w:val="28"/>
          <w:rtl/>
          <w:lang w:bidi="ar-LB"/>
        </w:rPr>
        <w:t>طبقاً لهذه النظريّة فإنّ كلّ شيءٍ في عالم المخلوقات هو موجود بخلقٍ وابتداع ابتدائيّ ومباشر من قِبَل الله تعالى. ويصرّح الأشعريّ بأنّه لا يوجد أيّ عرض يمكن أن يكون ناشئاً من عرضٍ آخر، وأنّه لا يوجد ظاهرة يمكن أن تكون علّةً وسبباً لأيّ ظاهرةٍ أخرى. ومن هنا يستخدم الأشعريّ في التعبير عن هذا النظام المتعارف الذي يهيمن على العلاقات في ما بين الظواهر لفظ (العادة)، بمعنى أنّ الله تعالى أراد أن تجري عادته واستقرّت سنّته في الخلق على أن يعمد دائماً إلى أن يخلق ظاهرةً معيّنة أخرى عقيب خلقه لظاهرةٍ خاصّة، من دون أن يكون هناك ضرورة تكوينيّة تقيّد فعله وقدرته... ومن الواضح أنّ نظريّته هذه تنسجم مع نفي الحسن والقبح الذاتيّين. ففي عالم الوجود، وكما أنّ ذات كلّ شيءٍ لا تحتوي في داخلها على آثار وجوديّة، الحسن والقبح لا وجود لهما في داخل ذوات الأشياء والأفعال، بل إنّ الخالق الذي أثبت للأشياء والأفعال هذه الأوصاف كان بإمكانه لو شاء أن يضع لتقييم الأفعال وتوصيفها نظاماً آخر</w:t>
      </w:r>
      <w:r w:rsidRPr="00CA708E">
        <w:rPr>
          <w:rFonts w:ascii="Abz-7 (Lotus Linotype)" w:hAnsi="Abz-7 (Lotus Linotype)"/>
          <w:sz w:val="28"/>
          <w:rtl/>
          <w:lang w:bidi="ar-LB"/>
        </w:rPr>
        <w:t>»</w:t>
      </w:r>
      <w:r w:rsidRPr="00CA708E">
        <w:rPr>
          <w:rFonts w:ascii="Lotus Linotype" w:hAnsi="Lotus Linotype" w:hint="cs"/>
          <w:sz w:val="28"/>
          <w:rtl/>
          <w:lang w:bidi="ar-LB"/>
        </w:rPr>
        <w:t xml:space="preserve">. (راجع، محمّد جواد أنواري، دائرة المعارف الإسلاميّة الكبرى </w:t>
      </w:r>
      <w:r w:rsidRPr="00E37D50">
        <w:rPr>
          <w:rFonts w:ascii="Lotus Linotype" w:hAnsi="Lotus Linotype" w:hint="cs"/>
          <w:sz w:val="28"/>
          <w:rtl/>
          <w:lang w:bidi="ar-LB"/>
        </w:rPr>
        <w:t>9: 62، 65 (فصل: أشعري)، مركز دائرة المعارف الإسلاميّة الكبرى، ط1، طهران، 1379هـ.ش).</w:t>
      </w:r>
    </w:p>
  </w:endnote>
  <w:endnote w:id="576">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proofErr w:type="spellStart"/>
      <w:r w:rsidRPr="00E37D50">
        <w:rPr>
          <w:rStyle w:val="ac"/>
          <w:rFonts w:ascii="Lotus Linotype" w:hAnsi="Lotus Linotype"/>
          <w:vertAlign w:val="baseline"/>
          <w:rtl/>
        </w:rPr>
        <w:t>سروش</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آيين</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شهريار</w:t>
      </w:r>
      <w:r w:rsidRPr="00E37D50">
        <w:rPr>
          <w:rFonts w:ascii="Lotus Linotype" w:hAnsi="Lotus Linotype" w:hint="cs"/>
          <w:sz w:val="28"/>
          <w:rtl/>
        </w:rPr>
        <w:t>ي</w:t>
      </w:r>
      <w:proofErr w:type="spellEnd"/>
      <w:r w:rsidRPr="00E37D50">
        <w:rPr>
          <w:rStyle w:val="ac"/>
          <w:rFonts w:ascii="Lotus Linotype" w:hAnsi="Lotus Linotype"/>
          <w:vertAlign w:val="baseline"/>
          <w:rtl/>
        </w:rPr>
        <w:t>: 165.</w:t>
      </w:r>
    </w:p>
  </w:endnote>
  <w:endnote w:id="577">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Lotus Linotype" w:hAnsi="Lotus Linotype" w:hint="cs"/>
          <w:sz w:val="28"/>
          <w:rtl/>
          <w:lang w:bidi="ar-LB"/>
        </w:rPr>
        <w:t>مقالتنا هذه ليس لها اهتمام بجانب المباحث التكوينيّة (نظام الموجودات)، ولذلك نعرض هنا عن الحديث حول تحوّلات فكر الحداثة وما بعد الحداثة في هذا المجال.</w:t>
      </w:r>
    </w:p>
  </w:endnote>
  <w:endnote w:id="578">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proofErr w:type="spellStart"/>
      <w:r w:rsidRPr="00E37D50">
        <w:rPr>
          <w:rFonts w:ascii="Lotus Linotype" w:hAnsi="Lotus Linotype"/>
          <w:sz w:val="28"/>
          <w:rtl/>
          <w:lang w:bidi="ar-LB"/>
        </w:rPr>
        <w:t>سروش</w:t>
      </w:r>
      <w:proofErr w:type="spellEnd"/>
      <w:r w:rsidRPr="00E37D50">
        <w:rPr>
          <w:rFonts w:ascii="Lotus Linotype" w:hAnsi="Lotus Linotype"/>
          <w:sz w:val="28"/>
          <w:rtl/>
          <w:lang w:bidi="ar-LB"/>
        </w:rPr>
        <w:t xml:space="preserve">، </w:t>
      </w:r>
      <w:proofErr w:type="spellStart"/>
      <w:r w:rsidRPr="00E37D50">
        <w:rPr>
          <w:rFonts w:ascii="Lotus Linotype" w:hAnsi="Lotus Linotype"/>
          <w:sz w:val="28"/>
          <w:rtl/>
          <w:lang w:bidi="ar-LB"/>
        </w:rPr>
        <w:t>آيين</w:t>
      </w:r>
      <w:proofErr w:type="spellEnd"/>
      <w:r w:rsidRPr="00E37D50">
        <w:rPr>
          <w:rFonts w:ascii="Lotus Linotype" w:hAnsi="Lotus Linotype"/>
          <w:sz w:val="28"/>
          <w:rtl/>
          <w:lang w:bidi="ar-LB"/>
        </w:rPr>
        <w:t xml:space="preserve"> </w:t>
      </w:r>
      <w:proofErr w:type="spellStart"/>
      <w:r w:rsidRPr="00E37D50">
        <w:rPr>
          <w:rFonts w:ascii="Lotus Linotype" w:hAnsi="Lotus Linotype"/>
          <w:sz w:val="28"/>
          <w:rtl/>
          <w:lang w:bidi="ar-LB"/>
        </w:rPr>
        <w:t>شهريار</w:t>
      </w:r>
      <w:r w:rsidRPr="00E37D50">
        <w:rPr>
          <w:rFonts w:ascii="Lotus Linotype" w:hAnsi="Lotus Linotype" w:hint="cs"/>
          <w:sz w:val="28"/>
          <w:rtl/>
          <w:lang w:bidi="ar-LB"/>
        </w:rPr>
        <w:t>ي</w:t>
      </w:r>
      <w:proofErr w:type="spellEnd"/>
      <w:r w:rsidRPr="00E37D50">
        <w:rPr>
          <w:rFonts w:ascii="Lotus Linotype" w:hAnsi="Lotus Linotype"/>
          <w:sz w:val="28"/>
          <w:rtl/>
          <w:lang w:bidi="ar-LB"/>
        </w:rPr>
        <w:t>: 153.</w:t>
      </w:r>
    </w:p>
  </w:endnote>
  <w:endnote w:id="579">
    <w:p w:rsidR="004E3A22" w:rsidRPr="00E37D50" w:rsidRDefault="004E3A22" w:rsidP="005137A1">
      <w:pPr>
        <w:pStyle w:val="aa"/>
        <w:spacing w:line="280" w:lineRule="exact"/>
        <w:ind w:firstLine="0"/>
        <w:rPr>
          <w:rFonts w:ascii="Lotus Linotype" w:hAnsi="Lotus Linotype"/>
          <w:sz w:val="28"/>
          <w:rtl/>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proofErr w:type="spellStart"/>
      <w:r w:rsidRPr="00E37D50">
        <w:rPr>
          <w:rStyle w:val="ac"/>
          <w:rFonts w:ascii="Lotus Linotype" w:hAnsi="Lotus Linotype"/>
          <w:vertAlign w:val="baseline"/>
          <w:rtl/>
        </w:rPr>
        <w:t>سروش</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دانش</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و</w:t>
      </w:r>
      <w:r w:rsidRPr="00E37D50">
        <w:rPr>
          <w:rStyle w:val="ac"/>
          <w:rFonts w:ascii="Lotus Linotype" w:hAnsi="Lotus Linotype" w:hint="cs"/>
          <w:vertAlign w:val="baseline"/>
          <w:rtl/>
        </w:rPr>
        <w:t>أ</w:t>
      </w:r>
      <w:r w:rsidRPr="00E37D50">
        <w:rPr>
          <w:rStyle w:val="ac"/>
          <w:rFonts w:ascii="Lotus Linotype" w:hAnsi="Lotus Linotype"/>
          <w:vertAlign w:val="baseline"/>
          <w:rtl/>
        </w:rPr>
        <w:t>رزش</w:t>
      </w:r>
      <w:proofErr w:type="spellEnd"/>
      <w:r w:rsidRPr="00E37D50">
        <w:rPr>
          <w:rFonts w:ascii="Lotus Linotype" w:hAnsi="Lotus Linotype" w:hint="cs"/>
          <w:sz w:val="28"/>
          <w:rtl/>
        </w:rPr>
        <w:t xml:space="preserve"> (العلم والقيم)</w:t>
      </w:r>
      <w:r w:rsidRPr="00E37D50">
        <w:rPr>
          <w:rStyle w:val="ac"/>
          <w:rFonts w:ascii="Lotus Linotype" w:hAnsi="Lotus Linotype"/>
          <w:vertAlign w:val="baseline"/>
          <w:rtl/>
        </w:rPr>
        <w:t>: 308.</w:t>
      </w:r>
    </w:p>
  </w:endnote>
  <w:endnote w:id="580">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proofErr w:type="spellStart"/>
      <w:r w:rsidRPr="00CA708E">
        <w:rPr>
          <w:rStyle w:val="ac"/>
          <w:rFonts w:ascii="Lotus Linotype" w:hAnsi="Lotus Linotype"/>
          <w:vertAlign w:val="baseline"/>
          <w:rtl/>
        </w:rPr>
        <w:t>سروش</w:t>
      </w:r>
      <w:proofErr w:type="spellEnd"/>
      <w:r w:rsidRPr="00CA708E">
        <w:rPr>
          <w:rStyle w:val="ac"/>
          <w:rFonts w:ascii="Lotus Linotype" w:hAnsi="Lotus Linotype"/>
          <w:vertAlign w:val="baseline"/>
          <w:rtl/>
        </w:rPr>
        <w:t xml:space="preserve">، </w:t>
      </w:r>
      <w:proofErr w:type="spellStart"/>
      <w:r w:rsidRPr="00CA708E">
        <w:rPr>
          <w:rStyle w:val="ac"/>
          <w:rFonts w:ascii="Lotus Linotype" w:hAnsi="Lotus Linotype" w:hint="cs"/>
          <w:vertAlign w:val="baseline"/>
          <w:rtl/>
        </w:rPr>
        <w:t>إ</w:t>
      </w:r>
      <w:r w:rsidRPr="00CA708E">
        <w:rPr>
          <w:rStyle w:val="ac"/>
          <w:rFonts w:ascii="Lotus Linotype" w:hAnsi="Lotus Linotype"/>
          <w:vertAlign w:val="baseline"/>
          <w:rtl/>
        </w:rPr>
        <w:t>يدئولوژ</w:t>
      </w:r>
      <w:r w:rsidRPr="00CA708E">
        <w:rPr>
          <w:rStyle w:val="ac"/>
          <w:rFonts w:ascii="Lotus Linotype" w:hAnsi="Lotus Linotype" w:hint="cs"/>
          <w:vertAlign w:val="baseline"/>
          <w:rtl/>
        </w:rPr>
        <w:t>ي</w:t>
      </w:r>
      <w:proofErr w:type="spellEnd"/>
      <w:r w:rsidRPr="00CA708E">
        <w:rPr>
          <w:rStyle w:val="ac"/>
          <w:rFonts w:ascii="Lotus Linotype" w:hAnsi="Lotus Linotype"/>
          <w:vertAlign w:val="baseline"/>
          <w:rtl/>
        </w:rPr>
        <w:t xml:space="preserve"> شيطان</w:t>
      </w:r>
      <w:r w:rsidRPr="00CA708E">
        <w:rPr>
          <w:rStyle w:val="ac"/>
          <w:rFonts w:ascii="Lotus Linotype" w:hAnsi="Lotus Linotype" w:hint="cs"/>
          <w:vertAlign w:val="baseline"/>
          <w:rtl/>
        </w:rPr>
        <w:t>ي</w:t>
      </w:r>
      <w:r w:rsidRPr="00CA708E">
        <w:rPr>
          <w:rFonts w:ascii="Lotus Linotype" w:hAnsi="Lotus Linotype" w:hint="cs"/>
          <w:sz w:val="28"/>
          <w:rtl/>
        </w:rPr>
        <w:t xml:space="preserve"> (الأيديولوجيا الشيطانيّة)</w:t>
      </w:r>
      <w:r w:rsidRPr="00E37D50">
        <w:rPr>
          <w:rStyle w:val="ac"/>
          <w:rFonts w:ascii="Lotus Linotype" w:hAnsi="Lotus Linotype"/>
          <w:vertAlign w:val="baseline"/>
          <w:rtl/>
        </w:rPr>
        <w:t>: 126.</w:t>
      </w:r>
    </w:p>
  </w:endnote>
  <w:endnote w:id="581">
    <w:p w:rsidR="004E3A22" w:rsidRPr="00E37D50" w:rsidRDefault="004E3A22" w:rsidP="005137A1">
      <w:pPr>
        <w:pStyle w:val="aa"/>
        <w:spacing w:line="280" w:lineRule="exact"/>
        <w:ind w:firstLine="0"/>
        <w:rPr>
          <w:rFonts w:ascii="Lotus Linotype" w:hAnsi="Lotus Linotype"/>
          <w:sz w:val="28"/>
          <w:rtl/>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proofErr w:type="spellStart"/>
      <w:r w:rsidRPr="00E37D50">
        <w:rPr>
          <w:rStyle w:val="ac"/>
          <w:rFonts w:ascii="Lotus Linotype" w:hAnsi="Lotus Linotype"/>
          <w:vertAlign w:val="baseline"/>
          <w:rtl/>
        </w:rPr>
        <w:t>سروش</w:t>
      </w:r>
      <w:proofErr w:type="spellEnd"/>
      <w:r w:rsidRPr="00E37D50">
        <w:rPr>
          <w:rStyle w:val="ac"/>
          <w:rFonts w:ascii="Lotus Linotype" w:hAnsi="Lotus Linotype"/>
          <w:vertAlign w:val="baseline"/>
          <w:rtl/>
        </w:rPr>
        <w:t xml:space="preserve">، حكمت </w:t>
      </w:r>
      <w:proofErr w:type="spellStart"/>
      <w:r w:rsidRPr="00E37D50">
        <w:rPr>
          <w:rStyle w:val="ac"/>
          <w:rFonts w:ascii="Lotus Linotype" w:hAnsi="Lotus Linotype"/>
          <w:vertAlign w:val="baseline"/>
          <w:rtl/>
        </w:rPr>
        <w:t>ومعيشت</w:t>
      </w:r>
      <w:proofErr w:type="spellEnd"/>
      <w:r w:rsidRPr="00E37D50">
        <w:rPr>
          <w:rStyle w:val="ac"/>
          <w:rFonts w:ascii="Lotus Linotype" w:hAnsi="Lotus Linotype"/>
          <w:vertAlign w:val="baseline"/>
          <w:rtl/>
        </w:rPr>
        <w:t xml:space="preserve"> </w:t>
      </w:r>
      <w:r w:rsidRPr="00E37D50">
        <w:rPr>
          <w:rStyle w:val="ac"/>
          <w:rFonts w:ascii="Lotus Linotype" w:hAnsi="Lotus Linotype" w:hint="cs"/>
          <w:vertAlign w:val="baseline"/>
          <w:rtl/>
        </w:rPr>
        <w:t xml:space="preserve"> </w:t>
      </w:r>
      <w:r w:rsidRPr="00E37D50">
        <w:rPr>
          <w:rStyle w:val="ac"/>
          <w:rFonts w:ascii="Lotus Linotype" w:hAnsi="Lotus Linotype"/>
          <w:vertAlign w:val="baseline"/>
          <w:rtl/>
        </w:rPr>
        <w:t>1: 180.</w:t>
      </w:r>
    </w:p>
  </w:endnote>
  <w:endnote w:id="582">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r w:rsidRPr="00E37D50">
        <w:rPr>
          <w:rFonts w:ascii="Lotus Linotype" w:hAnsi="Lotus Linotype" w:hint="cs"/>
          <w:sz w:val="28"/>
          <w:rtl/>
          <w:lang w:bidi="ar-LB"/>
        </w:rPr>
        <w:t>المصدر السابق: 103 إلى 105.</w:t>
      </w:r>
    </w:p>
  </w:endnote>
  <w:endnote w:id="583">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r w:rsidRPr="00E37D50">
        <w:rPr>
          <w:rFonts w:ascii="Lotus Linotype" w:hAnsi="Lotus Linotype" w:hint="cs"/>
          <w:sz w:val="28"/>
          <w:rtl/>
          <w:lang w:bidi="ar-LB"/>
        </w:rPr>
        <w:t>المصدر السابق: 125.</w:t>
      </w:r>
    </w:p>
  </w:endnote>
  <w:endnote w:id="584">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r w:rsidRPr="00E37D50">
        <w:rPr>
          <w:rFonts w:ascii="Lotus Linotype" w:hAnsi="Lotus Linotype" w:hint="cs"/>
          <w:sz w:val="28"/>
          <w:rtl/>
          <w:lang w:bidi="ar-LB"/>
        </w:rPr>
        <w:t>المصدر السابق: 200.</w:t>
      </w:r>
    </w:p>
  </w:endnote>
  <w:endnote w:id="585">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r w:rsidRPr="00E37D50">
        <w:rPr>
          <w:rFonts w:ascii="Lotus Linotype" w:hAnsi="Lotus Linotype" w:hint="cs"/>
          <w:sz w:val="28"/>
          <w:rtl/>
          <w:lang w:bidi="ar-LB"/>
        </w:rPr>
        <w:t>المصدر السابق: 161؛ وأيضاً راجع: 167، 413.</w:t>
      </w:r>
    </w:p>
  </w:endnote>
  <w:endnote w:id="586">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r w:rsidRPr="00E37D50">
        <w:rPr>
          <w:rFonts w:ascii="Lotus Linotype" w:hAnsi="Lotus Linotype" w:hint="cs"/>
          <w:sz w:val="28"/>
          <w:rtl/>
          <w:lang w:bidi="ar-LB"/>
        </w:rPr>
        <w:t>المصدر السابق: 207.</w:t>
      </w:r>
    </w:p>
  </w:endnote>
  <w:endnote w:id="587">
    <w:p w:rsidR="004E3A22" w:rsidRPr="00CA708E" w:rsidRDefault="004E3A22" w:rsidP="005137A1">
      <w:pPr>
        <w:pStyle w:val="aa"/>
        <w:spacing w:line="280" w:lineRule="exact"/>
        <w:ind w:firstLine="0"/>
        <w:rPr>
          <w:rStyle w:val="ac"/>
          <w:rFonts w:ascii="Lotus Linotype" w:eastAsia="Calibri" w:hAnsi="Lotus Linotype"/>
          <w:vertAlign w:val="baseline"/>
          <w:rtl/>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proofErr w:type="spellStart"/>
      <w:r w:rsidRPr="00CA708E">
        <w:rPr>
          <w:rStyle w:val="ac"/>
          <w:rFonts w:ascii="Lotus Linotype" w:eastAsia="Calibri" w:hAnsi="Lotus Linotype"/>
          <w:vertAlign w:val="baseline"/>
          <w:rtl/>
        </w:rPr>
        <w:t>سروش</w:t>
      </w:r>
      <w:proofErr w:type="spellEnd"/>
      <w:r w:rsidRPr="00CA708E">
        <w:rPr>
          <w:rStyle w:val="ac"/>
          <w:rFonts w:ascii="Lotus Linotype" w:eastAsia="Calibri" w:hAnsi="Lotus Linotype"/>
          <w:vertAlign w:val="baseline"/>
          <w:rtl/>
        </w:rPr>
        <w:t xml:space="preserve"> في المجلّد الثاني من كتابه «الحكمة وال</w:t>
      </w:r>
      <w:r w:rsidRPr="00CA708E">
        <w:rPr>
          <w:rFonts w:ascii="Lotus Linotype" w:hAnsi="Lotus Linotype" w:hint="cs"/>
          <w:sz w:val="28"/>
          <w:rtl/>
        </w:rPr>
        <w:t>م</w:t>
      </w:r>
      <w:r w:rsidRPr="00CA708E">
        <w:rPr>
          <w:rStyle w:val="ac"/>
          <w:rFonts w:ascii="Lotus Linotype" w:eastAsia="Calibri" w:hAnsi="Lotus Linotype"/>
          <w:vertAlign w:val="baseline"/>
          <w:rtl/>
        </w:rPr>
        <w:t>عيش</w:t>
      </w:r>
      <w:r w:rsidRPr="00CA708E">
        <w:rPr>
          <w:rStyle w:val="ac"/>
          <w:rFonts w:ascii="Lotus Linotype" w:hAnsi="Lotus Linotype" w:hint="cs"/>
          <w:vertAlign w:val="baseline"/>
          <w:rtl/>
        </w:rPr>
        <w:t>ة</w:t>
      </w:r>
      <w:r w:rsidRPr="00CA708E">
        <w:rPr>
          <w:rStyle w:val="ac"/>
          <w:rFonts w:ascii="Lotus Linotype" w:eastAsia="Calibri" w:hAnsi="Lotus Linotype"/>
          <w:vertAlign w:val="baseline"/>
          <w:rtl/>
        </w:rPr>
        <w:t>»، والذي تضمّ</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ن مجموعة خطاباته التي </w:t>
      </w:r>
      <w:r w:rsidRPr="00E37D50">
        <w:rPr>
          <w:rStyle w:val="ac"/>
          <w:rFonts w:ascii="Lotus Linotype" w:eastAsia="Calibri" w:hAnsi="Lotus Linotype"/>
          <w:vertAlign w:val="baseline"/>
          <w:rtl/>
        </w:rPr>
        <w:t>ألقاها في العام ١٣٦٩هـ</w:t>
      </w:r>
      <w:r w:rsidRPr="00E37D50">
        <w:rPr>
          <w:rStyle w:val="ac"/>
          <w:rFonts w:ascii="Lotus Linotype" w:eastAsia="Calibri" w:hAnsi="Lotus Linotype" w:hint="cs"/>
          <w:vertAlign w:val="baseline"/>
          <w:rtl/>
        </w:rPr>
        <w:t>.</w:t>
      </w:r>
      <w:r w:rsidRPr="00E37D50">
        <w:rPr>
          <w:rStyle w:val="ac"/>
          <w:rFonts w:ascii="Lotus Linotype" w:eastAsia="Calibri" w:hAnsi="Lotus Linotype"/>
          <w:vertAlign w:val="baseline"/>
          <w:rtl/>
        </w:rPr>
        <w:t>ش، يتراجع إلى حدٍّ ما عن رأيه السابق في إنكار الحسن والقبح العقليّ</w:t>
      </w:r>
      <w:r w:rsidRPr="00CA708E">
        <w:rPr>
          <w:rStyle w:val="ac"/>
          <w:rFonts w:ascii="Lotus Linotype" w:eastAsia="Calibri" w:hAnsi="Lotus Linotype"/>
          <w:vertAlign w:val="baseline"/>
          <w:rtl/>
        </w:rPr>
        <w:t xml:space="preserve"> </w:t>
      </w:r>
      <w:r w:rsidRPr="00E37D50">
        <w:rPr>
          <w:rStyle w:val="ac"/>
          <w:rFonts w:ascii="Lotus Linotype" w:eastAsia="Calibri" w:hAnsi="Lotus Linotype"/>
          <w:vertAlign w:val="baseline"/>
          <w:rtl/>
        </w:rPr>
        <w:t>للأفعال، والذي كان قد تبنّاه في كتابه «العلم والقيم»</w:t>
      </w:r>
      <w:r w:rsidRPr="00E37D50">
        <w:rPr>
          <w:rStyle w:val="ac"/>
          <w:rFonts w:ascii="Lotus Linotype" w:eastAsia="Calibri" w:hAnsi="Lotus Linotype" w:hint="cs"/>
          <w:vertAlign w:val="baseline"/>
          <w:rtl/>
        </w:rPr>
        <w:t>،</w:t>
      </w:r>
      <w:r w:rsidRPr="00E37D50">
        <w:rPr>
          <w:rStyle w:val="ac"/>
          <w:rFonts w:ascii="Lotus Linotype" w:eastAsia="Calibri" w:hAnsi="Lotus Linotype"/>
          <w:vertAlign w:val="baseline"/>
          <w:rtl/>
        </w:rPr>
        <w:t xml:space="preserve"> الذي طُبع للمرّة الأولى في العام ١٣٥٨هـ</w:t>
      </w:r>
      <w:r w:rsidRPr="00E37D50">
        <w:rPr>
          <w:rStyle w:val="ac"/>
          <w:rFonts w:ascii="Lotus Linotype" w:eastAsia="Calibri" w:hAnsi="Lotus Linotype" w:hint="cs"/>
          <w:vertAlign w:val="baseline"/>
          <w:rtl/>
        </w:rPr>
        <w:t>.</w:t>
      </w:r>
      <w:r w:rsidRPr="00E37D50">
        <w:rPr>
          <w:rStyle w:val="ac"/>
          <w:rFonts w:ascii="Lotus Linotype" w:eastAsia="Calibri" w:hAnsi="Lotus Linotype"/>
          <w:vertAlign w:val="baseline"/>
          <w:rtl/>
        </w:rPr>
        <w:t>ش.</w:t>
      </w:r>
      <w:r w:rsidRPr="00CA708E">
        <w:rPr>
          <w:rStyle w:val="ac"/>
          <w:rFonts w:ascii="Lotus Linotype" w:eastAsia="Calibri" w:hAnsi="Lotus Linotype"/>
          <w:vertAlign w:val="baseline"/>
          <w:rtl/>
        </w:rPr>
        <w:t xml:space="preserve"> ثمّ</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وبعد أن يظه</w:t>
      </w:r>
      <w:r w:rsidRPr="00CA708E">
        <w:rPr>
          <w:rStyle w:val="ac"/>
          <w:rFonts w:ascii="Lotus Linotype" w:eastAsia="Calibri" w:hAnsi="Lotus Linotype" w:hint="cs"/>
          <w:vertAlign w:val="baseline"/>
          <w:rtl/>
        </w:rPr>
        <w:t>ر</w:t>
      </w:r>
      <w:r w:rsidRPr="00CA708E">
        <w:rPr>
          <w:rStyle w:val="ac"/>
          <w:rFonts w:ascii="Lotus Linotype" w:eastAsia="Calibri" w:hAnsi="Lotus Linotype"/>
          <w:vertAlign w:val="baseline"/>
          <w:rtl/>
        </w:rPr>
        <w:t xml:space="preserve"> عجزه عن تقديم جواب واضح في مسألة الحسن والقبح العقليّين</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نراه يدّعي أنّ الن</w:t>
      </w:r>
      <w:r w:rsidRPr="00CA708E">
        <w:rPr>
          <w:rFonts w:ascii="Lotus Linotype" w:eastAsia="Calibri" w:hAnsi="Lotus Linotype" w:hint="cs"/>
          <w:rtl/>
        </w:rPr>
        <w:t>ـ</w:t>
      </w:r>
      <w:r w:rsidRPr="00CA708E">
        <w:rPr>
          <w:rStyle w:val="ac"/>
          <w:rFonts w:ascii="Lotus Linotype" w:eastAsia="Calibri" w:hAnsi="Lotus Linotype"/>
          <w:vertAlign w:val="baseline"/>
          <w:rtl/>
        </w:rPr>
        <w:t>زاع الشديد</w:t>
      </w:r>
      <w:r>
        <w:rPr>
          <w:rFonts w:ascii="Lotus Linotype" w:eastAsia="Calibri" w:hAnsi="Lotus Linotype" w:hint="cs"/>
          <w:rtl/>
        </w:rPr>
        <w:t>،</w:t>
      </w:r>
      <w:r w:rsidRPr="00CA708E">
        <w:rPr>
          <w:rStyle w:val="ac"/>
          <w:rFonts w:ascii="Lotus Linotype" w:eastAsia="Calibri" w:hAnsi="Lotus Linotype"/>
          <w:vertAlign w:val="baseline"/>
          <w:rtl/>
        </w:rPr>
        <w:t xml:space="preserve"> والذي لا ينتهي بين المتكلّمين في هذا البحث</w:t>
      </w:r>
      <w:r>
        <w:rPr>
          <w:rFonts w:ascii="Lotus Linotype" w:eastAsia="Calibri" w:hAnsi="Lotus Linotype" w:hint="cs"/>
          <w:rtl/>
        </w:rPr>
        <w:t>،</w:t>
      </w:r>
      <w:r w:rsidRPr="00CA708E">
        <w:rPr>
          <w:rStyle w:val="ac"/>
          <w:rFonts w:ascii="Lotus Linotype" w:eastAsia="Calibri" w:hAnsi="Lotus Linotype"/>
          <w:vertAlign w:val="baseline"/>
          <w:rtl/>
        </w:rPr>
        <w:t xml:space="preserve"> لم يُف</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ضِ عندهم إلى تبنّي نتيجةٍ </w:t>
      </w:r>
      <w:r w:rsidRPr="00E37D50">
        <w:rPr>
          <w:rStyle w:val="ac"/>
          <w:rFonts w:ascii="Lotus Linotype" w:eastAsia="Calibri" w:hAnsi="Lotus Linotype"/>
          <w:vertAlign w:val="baseline"/>
          <w:rtl/>
        </w:rPr>
        <w:t xml:space="preserve">واضحة. (راجع: حكمت </w:t>
      </w:r>
      <w:proofErr w:type="spellStart"/>
      <w:r w:rsidRPr="00E37D50">
        <w:rPr>
          <w:rStyle w:val="ac"/>
          <w:rFonts w:ascii="Lotus Linotype" w:eastAsia="Calibri" w:hAnsi="Lotus Linotype"/>
          <w:vertAlign w:val="baseline"/>
          <w:rtl/>
        </w:rPr>
        <w:t>ومعيشت</w:t>
      </w:r>
      <w:proofErr w:type="spellEnd"/>
      <w:r w:rsidRPr="00E37D50">
        <w:rPr>
          <w:rStyle w:val="ac"/>
          <w:rFonts w:ascii="Lotus Linotype" w:eastAsia="Calibri" w:hAnsi="Lotus Linotype"/>
          <w:vertAlign w:val="baseline"/>
          <w:rtl/>
        </w:rPr>
        <w:t xml:space="preserve"> ٢: ١٣٦). وكان </w:t>
      </w:r>
      <w:proofErr w:type="spellStart"/>
      <w:r w:rsidRPr="00E37D50">
        <w:rPr>
          <w:rStyle w:val="ac"/>
          <w:rFonts w:ascii="Lotus Linotype" w:eastAsia="Calibri" w:hAnsi="Lotus Linotype"/>
          <w:vertAlign w:val="baseline"/>
          <w:rtl/>
        </w:rPr>
        <w:t>سروش</w:t>
      </w:r>
      <w:proofErr w:type="spellEnd"/>
      <w:r w:rsidRPr="00E37D50">
        <w:rPr>
          <w:rStyle w:val="ac"/>
          <w:rFonts w:ascii="Lotus Linotype" w:eastAsia="Calibri" w:hAnsi="Lotus Linotype"/>
          <w:vertAlign w:val="baseline"/>
          <w:rtl/>
        </w:rPr>
        <w:t xml:space="preserve"> قد ذكر في كتابه</w:t>
      </w:r>
      <w:r w:rsidRPr="00E37D50">
        <w:rPr>
          <w:rStyle w:val="ac"/>
          <w:rFonts w:ascii="Times New Roman" w:eastAsia="Calibri" w:hAnsi="Times New Roman" w:hint="cs"/>
          <w:vertAlign w:val="baseline"/>
          <w:rtl/>
        </w:rPr>
        <w:t> </w:t>
      </w:r>
      <w:r w:rsidRPr="00E37D50">
        <w:rPr>
          <w:rStyle w:val="ac"/>
          <w:rFonts w:ascii="Lotus Linotype" w:eastAsia="Calibri" w:hAnsi="Lotus Linotype" w:hint="cs"/>
          <w:vertAlign w:val="baseline"/>
          <w:rtl/>
        </w:rPr>
        <w:t>«العلم والقيم» بعض</w:t>
      </w:r>
      <w:r w:rsidRPr="00CA708E">
        <w:rPr>
          <w:rStyle w:val="ac"/>
          <w:rFonts w:ascii="Lotus Linotype" w:eastAsia="Calibri" w:hAnsi="Lotus Linotype" w:hint="cs"/>
          <w:vertAlign w:val="baseline"/>
          <w:rtl/>
        </w:rPr>
        <w:t xml:space="preserve"> التساؤلات</w:t>
      </w:r>
      <w:r w:rsidRPr="00CA708E">
        <w:rPr>
          <w:rFonts w:ascii="Lotus Linotype" w:eastAsia="Calibri" w:hAnsi="Lotus Linotype" w:hint="cs"/>
          <w:rtl/>
        </w:rPr>
        <w:t>،</w:t>
      </w:r>
      <w:r w:rsidRPr="00CA708E">
        <w:rPr>
          <w:rStyle w:val="ac"/>
          <w:rFonts w:ascii="Lotus Linotype" w:eastAsia="Calibri" w:hAnsi="Lotus Linotype" w:hint="cs"/>
          <w:vertAlign w:val="baseline"/>
          <w:rtl/>
        </w:rPr>
        <w:t xml:space="preserve"> وأجاب عنها بما يشبه أجوبة متكلّ</w:t>
      </w:r>
      <w:r w:rsidRPr="00CA708E">
        <w:rPr>
          <w:rFonts w:ascii="Lotus Linotype" w:eastAsia="Calibri" w:hAnsi="Lotus Linotype" w:hint="cs"/>
          <w:rtl/>
        </w:rPr>
        <w:t>ِ</w:t>
      </w:r>
      <w:r w:rsidRPr="00CA708E">
        <w:rPr>
          <w:rStyle w:val="ac"/>
          <w:rFonts w:ascii="Lotus Linotype" w:eastAsia="Calibri" w:hAnsi="Lotus Linotype" w:hint="cs"/>
          <w:vertAlign w:val="baseline"/>
          <w:rtl/>
        </w:rPr>
        <w:t xml:space="preserve">مٍ أشعريّ ـ وقد نقلنا جانباً في المتن ـ، لكنّه في هذا الكتاب ترك هذه التساؤلات من دون أجوبةٍ. وبعد انفصال </w:t>
      </w:r>
      <w:proofErr w:type="spellStart"/>
      <w:r w:rsidRPr="00CA708E">
        <w:rPr>
          <w:rStyle w:val="ac"/>
          <w:rFonts w:ascii="Lotus Linotype" w:eastAsia="Calibri" w:hAnsi="Lotus Linotype" w:hint="cs"/>
          <w:vertAlign w:val="baseline"/>
          <w:rtl/>
        </w:rPr>
        <w:t>سروش</w:t>
      </w:r>
      <w:proofErr w:type="spellEnd"/>
      <w:r w:rsidRPr="00CA708E">
        <w:rPr>
          <w:rStyle w:val="ac"/>
          <w:rFonts w:ascii="Lotus Linotype" w:eastAsia="Calibri" w:hAnsi="Lotus Linotype" w:hint="cs"/>
          <w:vertAlign w:val="baseline"/>
          <w:rtl/>
        </w:rPr>
        <w:t xml:space="preserve"> وابتعاده عن تأثير أستاذيه </w:t>
      </w:r>
      <w:r>
        <w:rPr>
          <w:rStyle w:val="ac"/>
          <w:rFonts w:ascii="Lotus Linotype" w:eastAsia="Calibri" w:hAnsi="Lotus Linotype" w:hint="cs"/>
          <w:vertAlign w:val="baseline"/>
          <w:rtl/>
        </w:rPr>
        <w:t>الأشعريّين، أعني مولوي والغزالي</w:t>
      </w:r>
      <w:r w:rsidRPr="00CA708E">
        <w:rPr>
          <w:rStyle w:val="ac"/>
          <w:rFonts w:ascii="Lotus Linotype" w:eastAsia="Calibri" w:hAnsi="Lotus Linotype" w:hint="cs"/>
          <w:vertAlign w:val="baseline"/>
          <w:rtl/>
        </w:rPr>
        <w:t xml:space="preserve">، نراه </w:t>
      </w:r>
      <w:r w:rsidRPr="00CA708E">
        <w:rPr>
          <w:rStyle w:val="ac"/>
          <w:rFonts w:ascii="Lotus Linotype" w:eastAsia="Calibri" w:hAnsi="Lotus Linotype"/>
          <w:vertAlign w:val="baseline"/>
          <w:rtl/>
        </w:rPr>
        <w:t>يقول:</w:t>
      </w:r>
      <w:r w:rsidRPr="00CA708E">
        <w:rPr>
          <w:rStyle w:val="ac"/>
          <w:rFonts w:ascii="Lotus Linotype" w:eastAsia="Calibri" w:hAnsi="Lotus Linotype" w:hint="cs"/>
          <w:vertAlign w:val="baseline"/>
          <w:rtl/>
          <w:lang w:bidi="ar-LB"/>
        </w:rPr>
        <w:t xml:space="preserve"> </w:t>
      </w:r>
      <w:r w:rsidRPr="00CA708E">
        <w:rPr>
          <w:rStyle w:val="ac"/>
          <w:rFonts w:ascii="Lotus Linotype" w:eastAsia="Calibri" w:hAnsi="Lotus Linotype"/>
          <w:vertAlign w:val="baseline"/>
          <w:rtl/>
        </w:rPr>
        <w:t>«أيّ الأفعال حسنة وحميدة</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وأيّها سيّئة ومذمومة؟ وهل أحكامنا الأخلاقيّة والقيميًة نحن البشر جارية أيضاً في حقّ الله عزّ</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وجلّ</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أم لا؟ وهل </w:t>
      </w:r>
      <w:r w:rsidRPr="00CA708E">
        <w:rPr>
          <w:rStyle w:val="ac"/>
          <w:rFonts w:ascii="Lotus Linotype" w:eastAsia="Calibri" w:hAnsi="Lotus Linotype" w:hint="cs"/>
          <w:vertAlign w:val="baseline"/>
          <w:rtl/>
        </w:rPr>
        <w:t>أ</w:t>
      </w:r>
      <w:r w:rsidRPr="00CA708E">
        <w:rPr>
          <w:rStyle w:val="ac"/>
          <w:rFonts w:ascii="Lotus Linotype" w:eastAsia="Calibri" w:hAnsi="Lotus Linotype"/>
          <w:vertAlign w:val="baseline"/>
          <w:rtl/>
        </w:rPr>
        <w:t>نّ الله يأمر بما هو حسن، أم أنّ ما يأمر به الله هو الحسن؟ هذه التساؤلات، وبالرغم من أنّها كانت ولا زالت تتّ</w:t>
      </w:r>
      <w:r w:rsidRPr="00CA708E">
        <w:rPr>
          <w:rFonts w:ascii="Lotus Linotype" w:eastAsia="Calibri" w:hAnsi="Lotus Linotype" w:hint="cs"/>
          <w:rtl/>
        </w:rPr>
        <w:t>َ</w:t>
      </w:r>
      <w:r w:rsidRPr="00CA708E">
        <w:rPr>
          <w:rStyle w:val="ac"/>
          <w:rFonts w:ascii="Lotus Linotype" w:eastAsia="Calibri" w:hAnsi="Lotus Linotype"/>
          <w:vertAlign w:val="baseline"/>
          <w:rtl/>
        </w:rPr>
        <w:t>سم بدرجة عالية من القوّة والأهمّيّة بالنسبة إلى المعرفة الدينيّة، إلاّ أنّها في حقيقة الأمر لم تح</w:t>
      </w:r>
      <w:r w:rsidRPr="00CA708E">
        <w:rPr>
          <w:rFonts w:ascii="Lotus Linotype" w:eastAsia="Calibri" w:hAnsi="Lotus Linotype" w:hint="cs"/>
          <w:rtl/>
        </w:rPr>
        <w:t>ْ</w:t>
      </w:r>
      <w:r w:rsidRPr="00CA708E">
        <w:rPr>
          <w:rStyle w:val="ac"/>
          <w:rFonts w:ascii="Lotus Linotype" w:eastAsia="Calibri" w:hAnsi="Lotus Linotype"/>
          <w:vertAlign w:val="baseline"/>
          <w:rtl/>
        </w:rPr>
        <w:t>ظَ ـ لغاية الآن ـ بجوابٍ واضح وأكيد».</w:t>
      </w:r>
    </w:p>
    <w:p w:rsidR="004E3A22" w:rsidRPr="00E37D50" w:rsidRDefault="004E3A22" w:rsidP="005137A1">
      <w:pPr>
        <w:pStyle w:val="aa"/>
        <w:spacing w:line="280" w:lineRule="exact"/>
        <w:ind w:firstLine="0"/>
        <w:rPr>
          <w:rStyle w:val="ac"/>
          <w:rFonts w:ascii="Lotus Linotype" w:eastAsia="Calibri" w:hAnsi="Lotus Linotype"/>
          <w:vertAlign w:val="baseline"/>
          <w:rtl/>
        </w:rPr>
      </w:pPr>
      <w:r w:rsidRPr="00CA708E">
        <w:rPr>
          <w:rStyle w:val="ac"/>
          <w:rFonts w:ascii="Lotus Linotype" w:eastAsia="Calibri" w:hAnsi="Lotus Linotype"/>
          <w:vertAlign w:val="baseline"/>
          <w:rtl/>
        </w:rPr>
        <w:t>ثمّ بعد ذلك</w:t>
      </w:r>
      <w:r w:rsidRPr="00CA708E">
        <w:rPr>
          <w:rStyle w:val="ac"/>
          <w:rFonts w:ascii="Lotus Linotype" w:eastAsia="Calibri" w:hAnsi="Lotus Linotype" w:hint="cs"/>
          <w:vertAlign w:val="baseline"/>
          <w:rtl/>
        </w:rPr>
        <w:t>؛</w:t>
      </w:r>
      <w:r w:rsidRPr="00CA708E">
        <w:rPr>
          <w:rStyle w:val="ac"/>
          <w:rFonts w:ascii="Lotus Linotype" w:eastAsia="Calibri" w:hAnsi="Lotus Linotype"/>
          <w:vertAlign w:val="baseline"/>
          <w:rtl/>
        </w:rPr>
        <w:t xml:space="preserve"> ولكي يخلّص نفسه من صعوبات هذا البحث وما فيه من الغموض، نراه يُخرج آراءه ونظريّاته عن دائرة القيم الأخلاقيّة ومدركات العقل العمليّ، ويفضّ</w:t>
      </w:r>
      <w:r w:rsidRPr="00CA708E">
        <w:rPr>
          <w:rFonts w:ascii="Lotus Linotype" w:eastAsia="Calibri" w:hAnsi="Lotus Linotype" w:hint="cs"/>
          <w:rtl/>
        </w:rPr>
        <w:t>ِ</w:t>
      </w:r>
      <w:r w:rsidRPr="00CA708E">
        <w:rPr>
          <w:rStyle w:val="ac"/>
          <w:rFonts w:ascii="Lotus Linotype" w:eastAsia="Calibri" w:hAnsi="Lotus Linotype"/>
          <w:vertAlign w:val="baseline"/>
          <w:rtl/>
        </w:rPr>
        <w:t>ل أن يُطلق أحكامه وآراءه في دائ</w:t>
      </w:r>
      <w:r w:rsidRPr="00CA708E">
        <w:rPr>
          <w:rStyle w:val="ac"/>
          <w:rFonts w:ascii="Lotus Linotype" w:eastAsia="Calibri" w:hAnsi="Lotus Linotype" w:hint="cs"/>
          <w:vertAlign w:val="baseline"/>
          <w:rtl/>
        </w:rPr>
        <w:t>ر</w:t>
      </w:r>
      <w:r w:rsidRPr="00CA708E">
        <w:rPr>
          <w:rStyle w:val="ac"/>
          <w:rFonts w:ascii="Lotus Linotype" w:eastAsia="Calibri" w:hAnsi="Lotus Linotype"/>
          <w:vertAlign w:val="baseline"/>
          <w:rtl/>
        </w:rPr>
        <w:t>ة مدركات العقل النظريّ</w:t>
      </w:r>
      <w:r w:rsidRPr="00CA708E">
        <w:rPr>
          <w:rStyle w:val="ac"/>
          <w:rFonts w:ascii="Lotus Linotype" w:eastAsia="Calibri" w:hAnsi="Lotus Linotype" w:hint="cs"/>
          <w:vertAlign w:val="baseline"/>
          <w:rtl/>
        </w:rPr>
        <w:t xml:space="preserve">: </w:t>
      </w:r>
      <w:r w:rsidRPr="00CA708E">
        <w:rPr>
          <w:rStyle w:val="ac"/>
          <w:rFonts w:ascii="Lotus Linotype" w:eastAsia="Calibri" w:hAnsi="Lotus Linotype"/>
          <w:vertAlign w:val="baseline"/>
          <w:rtl/>
        </w:rPr>
        <w:t>«نحن لأجل أن لا نعلق في قبضة بعض الأسئلة التي</w:t>
      </w:r>
      <w:r w:rsidRPr="00CA708E">
        <w:rPr>
          <w:rStyle w:val="ac"/>
          <w:rFonts w:ascii="Times New Roman" w:eastAsia="Calibri" w:hAnsi="Times New Roman" w:hint="cs"/>
          <w:vertAlign w:val="baseline"/>
          <w:rtl/>
        </w:rPr>
        <w:t> </w:t>
      </w:r>
      <w:r w:rsidRPr="00CA708E">
        <w:rPr>
          <w:rFonts w:ascii="Lotus Linotype" w:eastAsia="Calibri" w:hAnsi="Lotus Linotype" w:hint="cs"/>
          <w:rtl/>
        </w:rPr>
        <w:t xml:space="preserve">لا </w:t>
      </w:r>
      <w:r w:rsidRPr="00CA708E">
        <w:rPr>
          <w:rStyle w:val="ac"/>
          <w:rFonts w:ascii="Lotus Linotype" w:eastAsia="Calibri" w:hAnsi="Lotus Linotype" w:hint="cs"/>
          <w:vertAlign w:val="baseline"/>
          <w:rtl/>
        </w:rPr>
        <w:t xml:space="preserve">جواب عنها، والتي تُثير الحيرة والارتباك بما فيها من الصعوبة والغموض، بدأنا من هنا، من أخذ الحسن والقبح بمعنى الجمال والبشاعة ـ أي لا </w:t>
      </w:r>
      <w:r w:rsidRPr="00CA708E">
        <w:rPr>
          <w:rStyle w:val="ac"/>
          <w:rFonts w:ascii="Lotus Linotype" w:eastAsia="Calibri" w:hAnsi="Lotus Linotype"/>
          <w:vertAlign w:val="baseline"/>
          <w:rtl/>
        </w:rPr>
        <w:t>بمعنى الح</w:t>
      </w:r>
      <w:r w:rsidRPr="00CA708E">
        <w:rPr>
          <w:rStyle w:val="ac"/>
          <w:rFonts w:ascii="Lotus Linotype" w:eastAsia="Calibri" w:hAnsi="Lotus Linotype" w:hint="cs"/>
          <w:vertAlign w:val="baseline"/>
          <w:rtl/>
        </w:rPr>
        <w:t>س</w:t>
      </w:r>
      <w:r w:rsidRPr="00CA708E">
        <w:rPr>
          <w:rStyle w:val="ac"/>
          <w:rFonts w:ascii="Lotus Linotype" w:eastAsia="Calibri" w:hAnsi="Lotus Linotype"/>
          <w:vertAlign w:val="baseline"/>
          <w:rtl/>
        </w:rPr>
        <w:t xml:space="preserve">ن والقبح الأخلاقيّين ـ، وقلنا: إنّ الحسن والقبح تابعان للجمال والبشاعة، وهكذا يكون علم الجمال متناسباً وعلى صلةٍ وطيدة بعلم الأخلاق، كما يكون علم العرفان </w:t>
      </w:r>
      <w:r w:rsidRPr="00E37D50">
        <w:rPr>
          <w:rStyle w:val="ac"/>
          <w:rFonts w:ascii="Lotus Linotype" w:eastAsia="Calibri" w:hAnsi="Lotus Linotype"/>
          <w:vertAlign w:val="baseline"/>
          <w:rtl/>
        </w:rPr>
        <w:t xml:space="preserve">مرتبطاً ارتباطاً وثيقاً بعلم الأخلاق». (راجع: المصدر </w:t>
      </w:r>
      <w:r w:rsidRPr="00E37D50">
        <w:rPr>
          <w:rStyle w:val="ac"/>
          <w:rFonts w:ascii="Lotus Linotype" w:eastAsia="Calibri" w:hAnsi="Lotus Linotype" w:hint="cs"/>
          <w:vertAlign w:val="baseline"/>
          <w:rtl/>
        </w:rPr>
        <w:t>ا</w:t>
      </w:r>
      <w:r w:rsidRPr="00E37D50">
        <w:rPr>
          <w:rFonts w:ascii="Lotus Linotype" w:eastAsia="Calibri" w:hAnsi="Lotus Linotype" w:hint="cs"/>
          <w:rtl/>
        </w:rPr>
        <w:t>لسابق</w:t>
      </w:r>
      <w:r w:rsidRPr="00E37D50">
        <w:rPr>
          <w:rStyle w:val="ac"/>
          <w:rFonts w:ascii="Lotus Linotype" w:eastAsia="Calibri" w:hAnsi="Lotus Linotype"/>
          <w:vertAlign w:val="baseline"/>
          <w:rtl/>
        </w:rPr>
        <w:t>: ١٥٤).</w:t>
      </w:r>
    </w:p>
    <w:p w:rsidR="004E3A22" w:rsidRPr="00CA708E" w:rsidRDefault="004E3A22" w:rsidP="005137A1">
      <w:pPr>
        <w:pStyle w:val="aa"/>
        <w:spacing w:line="280" w:lineRule="exact"/>
        <w:ind w:firstLine="0"/>
        <w:rPr>
          <w:rFonts w:ascii="Lotus Linotype" w:eastAsia="Calibri" w:hAnsi="Lotus Linotype"/>
          <w:rtl/>
        </w:rPr>
      </w:pPr>
      <w:r w:rsidRPr="00CA708E">
        <w:rPr>
          <w:rStyle w:val="ac"/>
          <w:rFonts w:ascii="Lotus Linotype" w:eastAsia="Calibri" w:hAnsi="Lotus Linotype"/>
          <w:vertAlign w:val="baseline"/>
          <w:rtl/>
        </w:rPr>
        <w:t xml:space="preserve">وبمرور الزمن أخذ فكر </w:t>
      </w:r>
      <w:proofErr w:type="spellStart"/>
      <w:r w:rsidRPr="00CA708E">
        <w:rPr>
          <w:rStyle w:val="ac"/>
          <w:rFonts w:ascii="Lotus Linotype" w:eastAsia="Calibri" w:hAnsi="Lotus Linotype"/>
          <w:vertAlign w:val="baseline"/>
          <w:rtl/>
        </w:rPr>
        <w:t>سروش</w:t>
      </w:r>
      <w:proofErr w:type="spellEnd"/>
      <w:r w:rsidRPr="00CA708E">
        <w:rPr>
          <w:rStyle w:val="ac"/>
          <w:rFonts w:ascii="Lotus Linotype" w:eastAsia="Calibri" w:hAnsi="Lotus Linotype"/>
          <w:vertAlign w:val="baseline"/>
          <w:rtl/>
        </w:rPr>
        <w:t xml:space="preserve"> يصطبغ بصبغةٍ </w:t>
      </w:r>
      <w:proofErr w:type="spellStart"/>
      <w:r w:rsidRPr="00CA708E">
        <w:rPr>
          <w:rStyle w:val="ac"/>
          <w:rFonts w:ascii="Lotus Linotype" w:eastAsia="Calibri" w:hAnsi="Lotus Linotype"/>
          <w:vertAlign w:val="baseline"/>
          <w:rtl/>
        </w:rPr>
        <w:t>اعتزاليّة</w:t>
      </w:r>
      <w:proofErr w:type="spellEnd"/>
      <w:r w:rsidRPr="00CA708E">
        <w:rPr>
          <w:rStyle w:val="ac"/>
          <w:rFonts w:ascii="Lotus Linotype" w:eastAsia="Calibri" w:hAnsi="Lotus Linotype"/>
          <w:vertAlign w:val="baseline"/>
          <w:rtl/>
        </w:rPr>
        <w:t>، حتّى رأيناه في واحد</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من آخر كتبه ومؤلّفاته يقبل فكرة حسن الأفعال وقبحها ذاتاً، تماماً كما لو كان واحداً من متكلّ</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مي المعتزلة أو الشيعة. يقول </w:t>
      </w:r>
      <w:r w:rsidRPr="00E37D50">
        <w:rPr>
          <w:rStyle w:val="ac"/>
          <w:rFonts w:ascii="Lotus Linotype" w:eastAsia="Calibri" w:hAnsi="Lotus Linotype"/>
          <w:vertAlign w:val="baseline"/>
          <w:rtl/>
        </w:rPr>
        <w:t>في الطبعة الأولى (١٣٨١) من كتابه «التراث والعلمنة»:</w:t>
      </w:r>
      <w:r w:rsidRPr="00E37D50">
        <w:rPr>
          <w:rStyle w:val="ac"/>
          <w:rFonts w:ascii="Lotus Linotype" w:eastAsia="Calibri" w:hAnsi="Lotus Linotype" w:hint="cs"/>
          <w:vertAlign w:val="baseline"/>
          <w:rtl/>
        </w:rPr>
        <w:t xml:space="preserve"> </w:t>
      </w:r>
      <w:r w:rsidRPr="00E37D50">
        <w:rPr>
          <w:rStyle w:val="ac"/>
          <w:rFonts w:ascii="Lotus Linotype" w:eastAsia="Calibri" w:hAnsi="Lotus Linotype"/>
          <w:vertAlign w:val="baseline"/>
          <w:rtl/>
        </w:rPr>
        <w:t>«إنّ الاكتشاف المهمّ الذي توصّل إليه الأنبياء</w:t>
      </w:r>
      <w:r w:rsidRPr="00CA708E">
        <w:rPr>
          <w:rStyle w:val="ac"/>
          <w:rFonts w:ascii="Lotus Linotype" w:eastAsia="Calibri" w:hAnsi="Lotus Linotype"/>
          <w:vertAlign w:val="baseline"/>
          <w:rtl/>
        </w:rPr>
        <w:t xml:space="preserve"> أوّلاً</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ثمّ قاموا بتعليمه للناس ولأتباعهم</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تمثّل في</w:t>
      </w:r>
      <w:r w:rsidRPr="00CA708E">
        <w:rPr>
          <w:rFonts w:ascii="Lotus Linotype" w:eastAsia="Calibri" w:hAnsi="Lotus Linotype" w:hint="cs"/>
          <w:rtl/>
        </w:rPr>
        <w:t xml:space="preserve"> </w:t>
      </w:r>
      <w:r w:rsidRPr="00CA708E">
        <w:rPr>
          <w:rStyle w:val="ac"/>
          <w:rFonts w:ascii="Lotus Linotype" w:eastAsia="Calibri" w:hAnsi="Lotus Linotype"/>
          <w:vertAlign w:val="baseline"/>
          <w:rtl/>
        </w:rPr>
        <w:t xml:space="preserve">ما يلي: </w:t>
      </w:r>
      <w:r w:rsidRPr="00CA708E">
        <w:rPr>
          <w:rStyle w:val="ac"/>
          <w:rFonts w:ascii="Lotus Linotype" w:eastAsia="Calibri" w:hAnsi="Lotus Linotype" w:hint="cs"/>
          <w:vertAlign w:val="baseline"/>
          <w:rtl/>
        </w:rPr>
        <w:t>إ</w:t>
      </w:r>
      <w:r w:rsidRPr="00CA708E">
        <w:rPr>
          <w:rStyle w:val="ac"/>
          <w:rFonts w:ascii="Lotus Linotype" w:eastAsia="Calibri" w:hAnsi="Lotus Linotype"/>
          <w:vertAlign w:val="baseline"/>
          <w:rtl/>
        </w:rPr>
        <w:t>نّ أفعالهم إذا كانت في ذاتها أفعالاً حسنة فهي ترضي الله عزّ</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وجلّ</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أيضاً، وإذا كانت في ذاتها أفعالاً سيّئة</w:t>
      </w:r>
      <w:r w:rsidRPr="00CA708E">
        <w:rPr>
          <w:rFonts w:ascii="Lotus Linotype" w:eastAsia="Calibri" w:hAnsi="Lotus Linotype" w:hint="cs"/>
          <w:rtl/>
        </w:rPr>
        <w:t xml:space="preserve"> </w:t>
      </w:r>
      <w:r w:rsidRPr="00CA708E">
        <w:rPr>
          <w:rStyle w:val="ac"/>
          <w:rFonts w:ascii="Lotus Linotype" w:eastAsia="Calibri" w:hAnsi="Lotus Linotype"/>
          <w:vertAlign w:val="baseline"/>
          <w:rtl/>
        </w:rPr>
        <w:t>فهي تغضب الله عزّ</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وجلّ</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أيضاً. وهذه الفكرة بحاجة إلى المزيد من التوضي</w:t>
      </w:r>
      <w:r w:rsidRPr="00CA708E">
        <w:rPr>
          <w:rFonts w:ascii="Lotus Linotype" w:eastAsia="Calibri" w:hAnsi="Lotus Linotype" w:hint="cs"/>
          <w:rtl/>
        </w:rPr>
        <w:t>ح</w:t>
      </w:r>
      <w:r w:rsidRPr="00CA708E">
        <w:rPr>
          <w:rStyle w:val="ac"/>
          <w:rFonts w:ascii="Lotus Linotype" w:eastAsia="Calibri" w:hAnsi="Lotus Linotype" w:hint="cs"/>
          <w:vertAlign w:val="baseline"/>
          <w:rtl/>
        </w:rPr>
        <w:t>:</w:t>
      </w:r>
      <w:r w:rsidRPr="00CA708E">
        <w:rPr>
          <w:rStyle w:val="ac"/>
          <w:rFonts w:ascii="Lotus Linotype" w:eastAsia="Calibri" w:hAnsi="Lotus Linotype"/>
          <w:vertAlign w:val="baseline"/>
          <w:rtl/>
        </w:rPr>
        <w:t xml:space="preserve"> ثمّة أفعال تدرك عقولنا أنّها أفعال حسنة، وثمّة أفعال تدرك عقولنا أنّها أفعال سيّئة. حسن هذه الأفعال أو قبحها محلّ اتّفاق بين العقلاء...</w:t>
      </w:r>
    </w:p>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hint="cs"/>
          <w:sz w:val="28"/>
          <w:rtl/>
          <w:lang w:bidi="ar-LB"/>
        </w:rPr>
        <w:t xml:space="preserve">الاكتشاف المهمّ الذي توصّل إليه الأنبياء، أنّهم قالوا: </w:t>
      </w:r>
      <w:r w:rsidRPr="00CA708E">
        <w:rPr>
          <w:rFonts w:ascii="Lotus Linotype" w:hAnsi="Lotus Linotype" w:hint="cs"/>
          <w:b/>
          <w:bCs/>
          <w:sz w:val="28"/>
          <w:rtl/>
          <w:lang w:bidi="ar-LB"/>
        </w:rPr>
        <w:t>أوّلاً</w:t>
      </w:r>
      <w:r w:rsidRPr="00CA708E">
        <w:rPr>
          <w:rFonts w:ascii="Lotus Linotype" w:hAnsi="Lotus Linotype" w:hint="cs"/>
          <w:sz w:val="28"/>
          <w:rtl/>
          <w:lang w:bidi="ar-LB"/>
        </w:rPr>
        <w:t xml:space="preserve">: إنّ الله موجودٌ ـ وقد حاول الأنبياء أن يعرّفوا الناس على الله نوعاً ما ـ؛ وقالوا: </w:t>
      </w:r>
      <w:r w:rsidRPr="00CA708E">
        <w:rPr>
          <w:rFonts w:ascii="Lotus Linotype" w:hAnsi="Lotus Linotype" w:hint="cs"/>
          <w:b/>
          <w:bCs/>
          <w:sz w:val="28"/>
          <w:rtl/>
          <w:lang w:bidi="ar-LB"/>
        </w:rPr>
        <w:t>ثانياً</w:t>
      </w:r>
      <w:r w:rsidRPr="00CA708E">
        <w:rPr>
          <w:rFonts w:ascii="Lotus Linotype" w:hAnsi="Lotus Linotype" w:hint="cs"/>
          <w:sz w:val="28"/>
          <w:rtl/>
          <w:lang w:bidi="ar-LB"/>
        </w:rPr>
        <w:t xml:space="preserve">: إنّ ما يرضي الله وما يسخطه ينطبقان على الحسن والقبيح وفق التصنيف العقلانيّ للأفعال. أي إنّ ما يراه عقل الإنسان حسناً فالله تعالى يحبّه </w:t>
      </w:r>
      <w:proofErr w:type="spellStart"/>
      <w:r w:rsidRPr="00CA708E">
        <w:rPr>
          <w:rFonts w:ascii="Lotus Linotype" w:hAnsi="Lotus Linotype" w:hint="cs"/>
          <w:sz w:val="28"/>
          <w:rtl/>
          <w:lang w:bidi="ar-LB"/>
        </w:rPr>
        <w:t>ويرضاه</w:t>
      </w:r>
      <w:proofErr w:type="spellEnd"/>
      <w:r w:rsidRPr="00CA708E">
        <w:rPr>
          <w:rFonts w:ascii="Lotus Linotype" w:hAnsi="Lotus Linotype" w:hint="cs"/>
          <w:sz w:val="28"/>
          <w:rtl/>
          <w:lang w:bidi="ar-LB"/>
        </w:rPr>
        <w:t xml:space="preserve">، وما يراه عقل الإنسان قبيحاً فالله تعالى يبغضه ولا </w:t>
      </w:r>
      <w:proofErr w:type="spellStart"/>
      <w:r w:rsidRPr="00CA708E">
        <w:rPr>
          <w:rFonts w:ascii="Lotus Linotype" w:hAnsi="Lotus Linotype" w:hint="cs"/>
          <w:sz w:val="28"/>
          <w:rtl/>
          <w:lang w:bidi="ar-LB"/>
        </w:rPr>
        <w:t>يرضاه</w:t>
      </w:r>
      <w:proofErr w:type="spellEnd"/>
      <w:r w:rsidRPr="00CA708E">
        <w:rPr>
          <w:rFonts w:ascii="Lotus Linotype" w:hAnsi="Lotus Linotype" w:hint="cs"/>
          <w:sz w:val="28"/>
          <w:rtl/>
          <w:lang w:bidi="ar-LB"/>
        </w:rPr>
        <w:t>. وبعبارةٍ أخرى: ليس للعقل والشرع قبلتان واتّجاهان، بحيث يكون هناك فرقٌ بين الإنسان الذي يعبد الله والإنسان الذي لا يعبد الله في ما يعتبره هذا فعلاً حسناً أو سيّئاً وما يعتبره ذاك فعلاً حسناً أو سيّئاً... معنى هذا الكلام أنّ الأخلاق ذاتاً مستقلّة عن الدين، القيم والفضائل والرذائل هي ذاتاً مستقلّة عن الدين. أي إنّ الأديان لا تعلّم الناس الحسن والقبيح، وما تصنعه الأديان هو أنّها فقط تزيح الستار عن أنّ ما هو حسن فهو محبوب لله تعالى أيضاً، وما هو قبيح فهو أيضاً غير مرضيٍّ عنه من قبل الله...</w:t>
      </w:r>
    </w:p>
    <w:p w:rsidR="004E3A22" w:rsidRPr="00E37D50"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hint="cs"/>
          <w:sz w:val="28"/>
          <w:rtl/>
          <w:lang w:bidi="ar-LB"/>
        </w:rPr>
        <w:t>إنّ الأمور الأخلاقيّة ـ منطقاً ـ منفصلة عن الدين، وإنّ حسن الأفعال وقبحها لا يُعلم من طريق الدين، بل يُعلم من داخل ذوات تلك الأفعال. فالكذب قبيح بذاته، لا أنّه قبيح لأنّ الله قال بقبحه، وإنْ كان الله تعالى قد حرَّمه فعلاً وقال بقبحه. والصدق أيضاً حسن بذاته، لا أنّه صار حسناً لأنّ الله تعالى حسّ</w:t>
      </w:r>
      <w:r>
        <w:rPr>
          <w:rFonts w:ascii="Lotus Linotype" w:hAnsi="Lotus Linotype" w:hint="cs"/>
          <w:sz w:val="28"/>
          <w:rtl/>
          <w:lang w:bidi="ar-LB"/>
        </w:rPr>
        <w:t>َ</w:t>
      </w:r>
      <w:r w:rsidRPr="00CA708E">
        <w:rPr>
          <w:rFonts w:ascii="Lotus Linotype" w:hAnsi="Lotus Linotype" w:hint="cs"/>
          <w:sz w:val="28"/>
          <w:rtl/>
          <w:lang w:bidi="ar-LB"/>
        </w:rPr>
        <w:t xml:space="preserve">نه، وإنْ كان هو تعالى قد أمر به وحسَّنه فعلاً. فهذان الأمران ينطبق أحدهما على الآخر، لكنّ </w:t>
      </w:r>
      <w:r w:rsidRPr="00E37D50">
        <w:rPr>
          <w:rFonts w:ascii="Lotus Linotype" w:hAnsi="Lotus Linotype" w:hint="cs"/>
          <w:sz w:val="28"/>
          <w:rtl/>
          <w:lang w:bidi="ar-LB"/>
        </w:rPr>
        <w:t>أحدهما لا يأخذ شأنه وحكمه من شأن الآخر وحكمه...</w:t>
      </w:r>
      <w:r w:rsidRPr="00E37D50">
        <w:rPr>
          <w:rFonts w:ascii="Abz-7 (Lotus Linotype)" w:hAnsi="Abz-7 (Lotus Linotype)"/>
          <w:sz w:val="28"/>
          <w:rtl/>
          <w:lang w:bidi="ar-LB"/>
        </w:rPr>
        <w:t>»</w:t>
      </w:r>
      <w:r w:rsidRPr="00E37D50">
        <w:rPr>
          <w:rFonts w:ascii="Lotus Linotype" w:hAnsi="Lotus Linotype" w:hint="cs"/>
          <w:sz w:val="28"/>
          <w:rtl/>
          <w:lang w:bidi="ar-LB"/>
        </w:rPr>
        <w:t xml:space="preserve">. (راجع: سنّت </w:t>
      </w:r>
      <w:proofErr w:type="spellStart"/>
      <w:r w:rsidRPr="00E37D50">
        <w:rPr>
          <w:rFonts w:ascii="Lotus Linotype" w:hAnsi="Lotus Linotype" w:hint="cs"/>
          <w:sz w:val="28"/>
          <w:rtl/>
          <w:lang w:bidi="ar-LB"/>
        </w:rPr>
        <w:t>وسكولاريزم</w:t>
      </w:r>
      <w:proofErr w:type="spellEnd"/>
      <w:r w:rsidRPr="00E37D50">
        <w:rPr>
          <w:rFonts w:ascii="Lotus Linotype" w:hAnsi="Lotus Linotype" w:hint="cs"/>
          <w:sz w:val="28"/>
          <w:rtl/>
          <w:lang w:bidi="ar-LB"/>
        </w:rPr>
        <w:t>: 80 إلى 84)،</w:t>
      </w:r>
      <w:r w:rsidRPr="00CA708E">
        <w:rPr>
          <w:rFonts w:ascii="Lotus Linotype" w:hAnsi="Lotus Linotype" w:hint="cs"/>
          <w:sz w:val="28"/>
          <w:rtl/>
          <w:lang w:bidi="ar-LB"/>
        </w:rPr>
        <w:t xml:space="preserve"> وراجع أيضاً: </w:t>
      </w:r>
      <w:proofErr w:type="spellStart"/>
      <w:r w:rsidRPr="00CA708E">
        <w:rPr>
          <w:rFonts w:ascii="Lotus Linotype" w:hAnsi="Lotus Linotype" w:hint="cs"/>
          <w:sz w:val="28"/>
          <w:rtl/>
          <w:lang w:bidi="ar-LB"/>
        </w:rPr>
        <w:t>سروش</w:t>
      </w:r>
      <w:proofErr w:type="spellEnd"/>
      <w:r w:rsidRPr="00CA708E">
        <w:rPr>
          <w:rFonts w:ascii="Lotus Linotype" w:hAnsi="Lotus Linotype" w:hint="cs"/>
          <w:sz w:val="28"/>
          <w:rtl/>
          <w:lang w:bidi="ar-LB"/>
        </w:rPr>
        <w:t xml:space="preserve">، </w:t>
      </w:r>
      <w:proofErr w:type="spellStart"/>
      <w:r w:rsidRPr="00CA708E">
        <w:rPr>
          <w:rFonts w:ascii="Lotus Linotype" w:hAnsi="Lotus Linotype" w:hint="cs"/>
          <w:sz w:val="28"/>
          <w:rtl/>
          <w:lang w:bidi="ar-LB"/>
        </w:rPr>
        <w:t>آيين</w:t>
      </w:r>
      <w:proofErr w:type="spellEnd"/>
      <w:r w:rsidRPr="00CA708E">
        <w:rPr>
          <w:rFonts w:ascii="Lotus Linotype" w:hAnsi="Lotus Linotype" w:hint="cs"/>
          <w:sz w:val="28"/>
          <w:rtl/>
          <w:lang w:bidi="ar-LB"/>
        </w:rPr>
        <w:t xml:space="preserve"> </w:t>
      </w:r>
      <w:proofErr w:type="spellStart"/>
      <w:r w:rsidRPr="00CA708E">
        <w:rPr>
          <w:rFonts w:ascii="Lotus Linotype" w:hAnsi="Lotus Linotype" w:hint="cs"/>
          <w:sz w:val="28"/>
          <w:rtl/>
          <w:lang w:bidi="ar-LB"/>
        </w:rPr>
        <w:t>شهرياري</w:t>
      </w:r>
      <w:proofErr w:type="spellEnd"/>
      <w:r w:rsidRPr="00CA708E">
        <w:rPr>
          <w:rFonts w:ascii="Lotus Linotype" w:hAnsi="Lotus Linotype" w:hint="cs"/>
          <w:sz w:val="28"/>
          <w:rtl/>
          <w:lang w:bidi="ar-LB"/>
        </w:rPr>
        <w:t xml:space="preserve">: </w:t>
      </w:r>
      <w:r w:rsidRPr="00E37D50">
        <w:rPr>
          <w:rFonts w:ascii="Lotus Linotype" w:hAnsi="Lotus Linotype" w:hint="cs"/>
          <w:sz w:val="28"/>
          <w:rtl/>
          <w:lang w:bidi="ar-LB"/>
        </w:rPr>
        <w:t xml:space="preserve">137، 150؛ </w:t>
      </w:r>
      <w:proofErr w:type="spellStart"/>
      <w:r w:rsidRPr="00E37D50">
        <w:rPr>
          <w:rFonts w:ascii="Lotus Linotype" w:hAnsi="Lotus Linotype" w:hint="cs"/>
          <w:sz w:val="28"/>
          <w:rtl/>
          <w:lang w:bidi="ar-LB"/>
        </w:rPr>
        <w:t>وسروش</w:t>
      </w:r>
      <w:proofErr w:type="spellEnd"/>
      <w:r w:rsidRPr="00CA708E">
        <w:rPr>
          <w:rFonts w:ascii="Lotus Linotype" w:hAnsi="Lotus Linotype" w:hint="cs"/>
          <w:sz w:val="28"/>
          <w:rtl/>
          <w:lang w:bidi="ar-LB"/>
        </w:rPr>
        <w:t xml:space="preserve">، </w:t>
      </w:r>
      <w:r w:rsidRPr="00CA708E">
        <w:rPr>
          <w:rFonts w:ascii="Lotus Linotype" w:hAnsi="Lotus Linotype"/>
          <w:sz w:val="28"/>
          <w:rtl/>
          <w:lang w:bidi="ar-LB"/>
        </w:rPr>
        <w:t xml:space="preserve">فربه تر </w:t>
      </w:r>
      <w:r w:rsidRPr="00CA708E">
        <w:rPr>
          <w:rFonts w:ascii="Lotus Linotype" w:hAnsi="Lotus Linotype" w:hint="cs"/>
          <w:sz w:val="28"/>
          <w:rtl/>
          <w:lang w:bidi="ar-LB"/>
        </w:rPr>
        <w:t>أ</w:t>
      </w:r>
      <w:r w:rsidRPr="00CA708E">
        <w:rPr>
          <w:rFonts w:ascii="Lotus Linotype" w:hAnsi="Lotus Linotype"/>
          <w:sz w:val="28"/>
          <w:rtl/>
          <w:lang w:bidi="ar-LB"/>
        </w:rPr>
        <w:t xml:space="preserve">ز </w:t>
      </w:r>
      <w:proofErr w:type="spellStart"/>
      <w:r w:rsidRPr="00CA708E">
        <w:rPr>
          <w:rFonts w:ascii="Lotus Linotype" w:hAnsi="Lotus Linotype" w:hint="cs"/>
          <w:sz w:val="28"/>
          <w:rtl/>
          <w:lang w:bidi="ar-LB"/>
        </w:rPr>
        <w:t>إ</w:t>
      </w:r>
      <w:r w:rsidRPr="00CA708E">
        <w:rPr>
          <w:rFonts w:ascii="Lotus Linotype" w:hAnsi="Lotus Linotype"/>
          <w:sz w:val="28"/>
          <w:rtl/>
          <w:lang w:bidi="ar-LB"/>
        </w:rPr>
        <w:t>يدئولوژ</w:t>
      </w:r>
      <w:r w:rsidRPr="00CA708E">
        <w:rPr>
          <w:rFonts w:ascii="Lotus Linotype" w:hAnsi="Lotus Linotype" w:hint="cs"/>
          <w:sz w:val="28"/>
          <w:rtl/>
          <w:lang w:bidi="ar-LB"/>
        </w:rPr>
        <w:t>ي</w:t>
      </w:r>
      <w:proofErr w:type="spellEnd"/>
      <w:r w:rsidRPr="00E37D50">
        <w:rPr>
          <w:rFonts w:ascii="Lotus Linotype" w:hAnsi="Lotus Linotype"/>
          <w:sz w:val="28"/>
          <w:rtl/>
          <w:lang w:bidi="ar-LB"/>
        </w:rPr>
        <w:t>: 50</w:t>
      </w:r>
      <w:r w:rsidRPr="00E37D50">
        <w:rPr>
          <w:rFonts w:ascii="Lotus Linotype" w:hAnsi="Lotus Linotype" w:hint="cs"/>
          <w:sz w:val="28"/>
          <w:rtl/>
          <w:lang w:bidi="ar-LB"/>
        </w:rPr>
        <w:t xml:space="preserve">؛ </w:t>
      </w:r>
      <w:proofErr w:type="spellStart"/>
      <w:r w:rsidRPr="00E37D50">
        <w:rPr>
          <w:rFonts w:ascii="Lotus Linotype" w:hAnsi="Lotus Linotype" w:hint="cs"/>
          <w:sz w:val="28"/>
          <w:rtl/>
          <w:lang w:bidi="ar-LB"/>
        </w:rPr>
        <w:t>وسروش</w:t>
      </w:r>
      <w:proofErr w:type="spellEnd"/>
      <w:r w:rsidRPr="00CA708E">
        <w:rPr>
          <w:rFonts w:ascii="Lotus Linotype" w:hAnsi="Lotus Linotype" w:hint="cs"/>
          <w:sz w:val="28"/>
          <w:rtl/>
          <w:lang w:bidi="ar-LB"/>
        </w:rPr>
        <w:t>،</w:t>
      </w:r>
      <w:r w:rsidRPr="00CA708E">
        <w:rPr>
          <w:rFonts w:ascii="Lotus Linotype" w:hAnsi="Lotus Linotype"/>
          <w:sz w:val="28"/>
          <w:rtl/>
          <w:lang w:bidi="ar-LB"/>
        </w:rPr>
        <w:t xml:space="preserve"> </w:t>
      </w:r>
      <w:proofErr w:type="spellStart"/>
      <w:r w:rsidRPr="00E37D50">
        <w:rPr>
          <w:rFonts w:ascii="Lotus Linotype" w:hAnsi="Lotus Linotype"/>
          <w:sz w:val="28"/>
          <w:rtl/>
          <w:lang w:bidi="ar-LB"/>
        </w:rPr>
        <w:t>سياست</w:t>
      </w:r>
      <w:proofErr w:type="spellEnd"/>
      <w:r w:rsidRPr="00E37D50">
        <w:rPr>
          <w:rFonts w:ascii="Lotus Linotype" w:hAnsi="Lotus Linotype"/>
          <w:sz w:val="28"/>
          <w:rtl/>
          <w:lang w:bidi="ar-LB"/>
        </w:rPr>
        <w:t xml:space="preserve"> نامه: 263).</w:t>
      </w:r>
      <w:r w:rsidRPr="00E37D50">
        <w:rPr>
          <w:rFonts w:ascii="Lotus Linotype" w:hAnsi="Lotus Linotype" w:hint="cs"/>
          <w:sz w:val="28"/>
          <w:rtl/>
          <w:lang w:bidi="ar-LB"/>
        </w:rPr>
        <w:t xml:space="preserve"> </w:t>
      </w:r>
    </w:p>
  </w:endnote>
  <w:endnote w:id="588">
    <w:p w:rsidR="004E3A22" w:rsidRPr="00E37D50" w:rsidRDefault="004E3A22" w:rsidP="005137A1">
      <w:pPr>
        <w:pStyle w:val="aa"/>
        <w:spacing w:line="280" w:lineRule="exact"/>
        <w:ind w:firstLine="0"/>
        <w:rPr>
          <w:rFonts w:ascii="Lotus Linotype" w:hAnsi="Lotus Linotype"/>
          <w:sz w:val="28"/>
          <w:rtl/>
          <w:lang w:bidi="ar-LB"/>
        </w:rPr>
      </w:pPr>
      <w:r w:rsidRPr="00E37D50">
        <w:rPr>
          <w:rFonts w:ascii="Lotus Linotype" w:hAnsi="Lotus Linotype"/>
          <w:sz w:val="28"/>
          <w:rtl/>
        </w:rPr>
        <w:t>(</w:t>
      </w:r>
      <w:r w:rsidRPr="00E37D50">
        <w:rPr>
          <w:rStyle w:val="ac"/>
          <w:rFonts w:ascii="Lotus Linotype" w:hAnsi="Lotus Linotype"/>
          <w:vertAlign w:val="baseline"/>
        </w:rPr>
        <w:endnoteRef/>
      </w:r>
      <w:r w:rsidRPr="00E37D50">
        <w:rPr>
          <w:rFonts w:ascii="Lotus Linotype" w:hAnsi="Lotus Linotype"/>
          <w:sz w:val="28"/>
          <w:rtl/>
        </w:rPr>
        <w:t xml:space="preserve">) </w:t>
      </w:r>
      <w:proofErr w:type="spellStart"/>
      <w:r w:rsidRPr="00E37D50">
        <w:rPr>
          <w:rStyle w:val="ac"/>
          <w:rFonts w:ascii="Lotus Linotype" w:hAnsi="Lotus Linotype"/>
          <w:vertAlign w:val="baseline"/>
          <w:rtl/>
        </w:rPr>
        <w:t>سروش</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سياست</w:t>
      </w:r>
      <w:proofErr w:type="spellEnd"/>
      <w:r w:rsidRPr="00E37D50">
        <w:rPr>
          <w:rStyle w:val="ac"/>
          <w:rFonts w:ascii="Lotus Linotype" w:hAnsi="Lotus Linotype"/>
          <w:vertAlign w:val="baseline"/>
          <w:rtl/>
        </w:rPr>
        <w:t xml:space="preserve"> نامه: 358.</w:t>
      </w:r>
    </w:p>
  </w:endnote>
  <w:endnote w:id="589">
    <w:p w:rsidR="004E3A22" w:rsidRPr="00E37D50" w:rsidRDefault="004E3A22" w:rsidP="005137A1">
      <w:pPr>
        <w:pStyle w:val="aa"/>
        <w:spacing w:line="280" w:lineRule="exact"/>
        <w:ind w:firstLine="0"/>
        <w:rPr>
          <w:rStyle w:val="ac"/>
          <w:vertAlign w:val="baseline"/>
          <w:rtl/>
        </w:rPr>
      </w:pPr>
      <w:r w:rsidRPr="00E37D50">
        <w:rPr>
          <w:rStyle w:val="ac"/>
          <w:vertAlign w:val="baseline"/>
          <w:rtl/>
        </w:rPr>
        <w:t>(</w:t>
      </w:r>
      <w:r w:rsidRPr="00E37D50">
        <w:rPr>
          <w:rStyle w:val="ac"/>
          <w:rFonts w:ascii="Lotus Linotype" w:hAnsi="Lotus Linotype"/>
          <w:vertAlign w:val="baseline"/>
        </w:rPr>
        <w:endnoteRef/>
      </w:r>
      <w:r w:rsidRPr="00E37D50">
        <w:rPr>
          <w:rStyle w:val="ac"/>
          <w:vertAlign w:val="baseline"/>
          <w:rtl/>
        </w:rPr>
        <w:t xml:space="preserve">) </w:t>
      </w:r>
      <w:r w:rsidRPr="00E37D50">
        <w:rPr>
          <w:rStyle w:val="ac"/>
          <w:rFonts w:ascii="Lotus Linotype" w:hAnsi="Lotus Linotype" w:hint="cs"/>
          <w:vertAlign w:val="baseline"/>
          <w:rtl/>
        </w:rPr>
        <w:t>ا</w:t>
      </w:r>
      <w:r w:rsidRPr="00E37D50">
        <w:rPr>
          <w:rFonts w:ascii="Lotus Linotype" w:hAnsi="Lotus Linotype" w:hint="cs"/>
          <w:sz w:val="28"/>
          <w:rtl/>
        </w:rPr>
        <w:t>لمصدر السابق</w:t>
      </w:r>
      <w:r w:rsidRPr="00E37D50">
        <w:rPr>
          <w:rStyle w:val="ac"/>
          <w:rFonts w:ascii="Lotus Linotype" w:hAnsi="Lotus Linotype"/>
          <w:vertAlign w:val="baseline"/>
          <w:rtl/>
        </w:rPr>
        <w:t>: 245</w:t>
      </w:r>
      <w:r w:rsidRPr="00E37D50">
        <w:rPr>
          <w:rStyle w:val="ac"/>
          <w:rFonts w:ascii="Lotus Linotype" w:hAnsi="Lotus Linotype" w:hint="cs"/>
          <w:vertAlign w:val="baseline"/>
          <w:rtl/>
        </w:rPr>
        <w:t>،</w:t>
      </w:r>
      <w:r w:rsidRPr="00E37D50">
        <w:rPr>
          <w:rFonts w:ascii="Lotus Linotype" w:hAnsi="Lotus Linotype" w:hint="cs"/>
          <w:rtl/>
        </w:rPr>
        <w:t xml:space="preserve"> </w:t>
      </w:r>
      <w:r w:rsidRPr="00E37D50">
        <w:rPr>
          <w:rStyle w:val="ac"/>
          <w:rFonts w:ascii="Lotus Linotype" w:hAnsi="Lotus Linotype"/>
          <w:vertAlign w:val="baseline"/>
          <w:rtl/>
        </w:rPr>
        <w:t>327</w:t>
      </w:r>
      <w:r w:rsidRPr="00E37D50">
        <w:rPr>
          <w:rStyle w:val="ac"/>
          <w:rFonts w:ascii="Lotus Linotype" w:hAnsi="Lotus Linotype" w:hint="cs"/>
          <w:vertAlign w:val="baseline"/>
          <w:rtl/>
        </w:rPr>
        <w:t>؛</w:t>
      </w:r>
      <w:r w:rsidRPr="00E37D50">
        <w:rPr>
          <w:rFonts w:ascii="Lotus Linotype" w:hAnsi="Lotus Linotype" w:hint="cs"/>
          <w:rtl/>
        </w:rPr>
        <w:t xml:space="preserve"> </w:t>
      </w:r>
      <w:proofErr w:type="spellStart"/>
      <w:r w:rsidRPr="00E37D50">
        <w:rPr>
          <w:rStyle w:val="ac"/>
          <w:rFonts w:ascii="Lotus Linotype" w:hAnsi="Lotus Linotype"/>
          <w:vertAlign w:val="baseline"/>
          <w:rtl/>
        </w:rPr>
        <w:t>سروش</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آيين</w:t>
      </w:r>
      <w:proofErr w:type="spellEnd"/>
      <w:r w:rsidRPr="00E37D50">
        <w:rPr>
          <w:rStyle w:val="ac"/>
          <w:rFonts w:ascii="Lotus Linotype" w:hAnsi="Lotus Linotype"/>
          <w:vertAlign w:val="baseline"/>
          <w:rtl/>
        </w:rPr>
        <w:t xml:space="preserve"> </w:t>
      </w:r>
      <w:proofErr w:type="spellStart"/>
      <w:r w:rsidRPr="00E37D50">
        <w:rPr>
          <w:rStyle w:val="ac"/>
          <w:rFonts w:ascii="Lotus Linotype" w:hAnsi="Lotus Linotype"/>
          <w:vertAlign w:val="baseline"/>
          <w:rtl/>
        </w:rPr>
        <w:t>شهريار</w:t>
      </w:r>
      <w:r w:rsidRPr="00E37D50">
        <w:rPr>
          <w:rStyle w:val="ac"/>
          <w:rFonts w:ascii="Lotus Linotype" w:hAnsi="Lotus Linotype" w:hint="cs"/>
          <w:vertAlign w:val="baseline"/>
          <w:rtl/>
        </w:rPr>
        <w:t>ي</w:t>
      </w:r>
      <w:proofErr w:type="spellEnd"/>
      <w:r w:rsidRPr="00E37D50">
        <w:rPr>
          <w:rStyle w:val="ac"/>
          <w:rFonts w:ascii="Lotus Linotype" w:hAnsi="Lotus Linotype"/>
          <w:vertAlign w:val="baseline"/>
          <w:rtl/>
        </w:rPr>
        <w:t>: 153.</w:t>
      </w:r>
    </w:p>
  </w:endnote>
  <w:endnote w:id="590">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w:t>
      </w:r>
      <w:proofErr w:type="spellStart"/>
      <w:r w:rsidRPr="007A59F0">
        <w:rPr>
          <w:rStyle w:val="ac"/>
          <w:rFonts w:ascii="Lotus Linotype" w:hAnsi="Lotus Linotype"/>
          <w:vertAlign w:val="baseline"/>
          <w:rtl/>
        </w:rPr>
        <w:t>سياست</w:t>
      </w:r>
      <w:proofErr w:type="spellEnd"/>
      <w:r w:rsidRPr="007A59F0">
        <w:rPr>
          <w:rStyle w:val="ac"/>
          <w:rFonts w:ascii="Lotus Linotype" w:hAnsi="Lotus Linotype"/>
          <w:vertAlign w:val="baseline"/>
          <w:rtl/>
        </w:rPr>
        <w:t xml:space="preserve"> نامه: 328</w:t>
      </w:r>
      <w:r w:rsidRPr="007A59F0">
        <w:rPr>
          <w:rStyle w:val="ac"/>
          <w:rFonts w:ascii="Lotus Linotype" w:hAnsi="Lotus Linotype" w:hint="cs"/>
          <w:vertAlign w:val="baseline"/>
          <w:rtl/>
        </w:rPr>
        <w:t>،</w:t>
      </w:r>
      <w:r w:rsidRPr="007A59F0">
        <w:rPr>
          <w:rFonts w:ascii="Lotus Linotype" w:hAnsi="Lotus Linotype" w:hint="cs"/>
          <w:rtl/>
        </w:rPr>
        <w:t xml:space="preserve"> </w:t>
      </w:r>
      <w:r w:rsidRPr="007A59F0">
        <w:rPr>
          <w:rStyle w:val="ac"/>
          <w:rFonts w:ascii="Lotus Linotype" w:hAnsi="Lotus Linotype"/>
          <w:vertAlign w:val="baseline"/>
          <w:rtl/>
        </w:rPr>
        <w:t>376.</w:t>
      </w:r>
    </w:p>
  </w:endnote>
  <w:endnote w:id="591">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hint="cs"/>
          <w:vertAlign w:val="baseline"/>
          <w:rtl/>
        </w:rPr>
        <w:t>ا</w:t>
      </w:r>
      <w:r w:rsidRPr="007A59F0">
        <w:rPr>
          <w:rFonts w:ascii="Lotus Linotype" w:hAnsi="Lotus Linotype" w:hint="cs"/>
          <w:sz w:val="28"/>
          <w:rtl/>
        </w:rPr>
        <w:t>لمصدر السابق</w:t>
      </w:r>
      <w:r w:rsidRPr="007A59F0">
        <w:rPr>
          <w:rStyle w:val="ac"/>
          <w:rFonts w:ascii="Lotus Linotype" w:hAnsi="Lotus Linotype"/>
          <w:vertAlign w:val="baseline"/>
          <w:rtl/>
        </w:rPr>
        <w:t>: 327 و243.</w:t>
      </w:r>
    </w:p>
  </w:endnote>
  <w:endnote w:id="592">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hint="cs"/>
          <w:vertAlign w:val="baseline"/>
          <w:rtl/>
        </w:rPr>
        <w:t>ا</w:t>
      </w:r>
      <w:r w:rsidRPr="007A59F0">
        <w:rPr>
          <w:rFonts w:ascii="Lotus Linotype" w:hAnsi="Lotus Linotype" w:hint="cs"/>
          <w:sz w:val="28"/>
          <w:rtl/>
        </w:rPr>
        <w:t>لمصدر السابق</w:t>
      </w:r>
      <w:r w:rsidRPr="007A59F0">
        <w:rPr>
          <w:rStyle w:val="ac"/>
          <w:rFonts w:ascii="Lotus Linotype" w:hAnsi="Lotus Linotype"/>
          <w:vertAlign w:val="baseline"/>
          <w:rtl/>
        </w:rPr>
        <w:t>: 358.</w:t>
      </w:r>
    </w:p>
  </w:endnote>
  <w:endnote w:id="593">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Pr>
        <w:t xml:space="preserve"> )</w:t>
      </w:r>
      <w:r w:rsidRPr="00CA708E">
        <w:rPr>
          <w:rStyle w:val="ac"/>
          <w:rFonts w:ascii="Lotus Linotype" w:hAnsi="Lotus Linotype"/>
          <w:vertAlign w:val="baseline"/>
        </w:rPr>
        <w:endnoteRef/>
      </w:r>
      <w:r w:rsidRPr="00CA708E">
        <w:rPr>
          <w:rFonts w:ascii="Lotus Linotype" w:hAnsi="Lotus Linotype" w:hint="cs"/>
          <w:sz w:val="28"/>
          <w:rtl/>
          <w:lang w:bidi="ar-LB"/>
        </w:rPr>
        <w:t>المصدر نفسه.</w:t>
      </w:r>
    </w:p>
  </w:endnote>
  <w:endnote w:id="594">
    <w:p w:rsidR="004E3A22" w:rsidRPr="00CA708E" w:rsidRDefault="004E3A22" w:rsidP="005137A1">
      <w:pPr>
        <w:pStyle w:val="aa"/>
        <w:spacing w:line="280" w:lineRule="exact"/>
        <w:ind w:firstLine="0"/>
        <w:rPr>
          <w:rFonts w:ascii="Lotus Linotype" w:hAnsi="Lotus Linotype"/>
          <w:sz w:val="28"/>
          <w:rtl/>
        </w:rPr>
      </w:pPr>
      <w:r w:rsidRPr="00CA708E">
        <w:rPr>
          <w:rFonts w:ascii="Lotus Linotype" w:hAnsi="Lotus Linotype"/>
          <w:sz w:val="28"/>
          <w:rtl/>
        </w:rPr>
        <w:t>(</w:t>
      </w:r>
      <w:r w:rsidRPr="00CA708E">
        <w:rPr>
          <w:rFonts w:ascii="Lotus Linotype" w:hAnsi="Lotus Linotype"/>
          <w:sz w:val="28"/>
        </w:rPr>
        <w:endnoteRef/>
      </w:r>
      <w:r w:rsidRPr="00CA708E">
        <w:rPr>
          <w:rFonts w:ascii="Lotus Linotype" w:hAnsi="Lotus Linotype"/>
          <w:sz w:val="28"/>
          <w:rtl/>
        </w:rPr>
        <w:t xml:space="preserve">) </w:t>
      </w:r>
      <w:proofErr w:type="spellStart"/>
      <w:r w:rsidRPr="00CA708E">
        <w:rPr>
          <w:rFonts w:ascii="Lotus Linotype" w:hAnsi="Lotus Linotype"/>
          <w:sz w:val="28"/>
          <w:rtl/>
        </w:rPr>
        <w:t>سروش</w:t>
      </w:r>
      <w:proofErr w:type="spellEnd"/>
      <w:r w:rsidRPr="00CA708E">
        <w:rPr>
          <w:rFonts w:ascii="Lotus Linotype" w:hAnsi="Lotus Linotype"/>
          <w:sz w:val="28"/>
          <w:rtl/>
        </w:rPr>
        <w:t xml:space="preserve">، </w:t>
      </w:r>
      <w:proofErr w:type="spellStart"/>
      <w:r w:rsidRPr="00CA708E">
        <w:rPr>
          <w:rFonts w:ascii="Lotus Linotype" w:hAnsi="Lotus Linotype"/>
          <w:sz w:val="28"/>
          <w:rtl/>
        </w:rPr>
        <w:t>آيين</w:t>
      </w:r>
      <w:proofErr w:type="spellEnd"/>
      <w:r w:rsidRPr="00CA708E">
        <w:rPr>
          <w:rFonts w:ascii="Lotus Linotype" w:hAnsi="Lotus Linotype"/>
          <w:sz w:val="28"/>
          <w:rtl/>
        </w:rPr>
        <w:t xml:space="preserve"> </w:t>
      </w:r>
      <w:proofErr w:type="spellStart"/>
      <w:r w:rsidRPr="007A59F0">
        <w:rPr>
          <w:rFonts w:ascii="Lotus Linotype" w:hAnsi="Lotus Linotype"/>
          <w:sz w:val="28"/>
          <w:rtl/>
        </w:rPr>
        <w:t>شهريار</w:t>
      </w:r>
      <w:r w:rsidRPr="007A59F0">
        <w:rPr>
          <w:rFonts w:ascii="Lotus Linotype" w:hAnsi="Lotus Linotype" w:hint="cs"/>
          <w:sz w:val="28"/>
          <w:rtl/>
        </w:rPr>
        <w:t>ي</w:t>
      </w:r>
      <w:proofErr w:type="spellEnd"/>
      <w:r w:rsidRPr="007A59F0">
        <w:rPr>
          <w:rFonts w:ascii="Lotus Linotype" w:hAnsi="Lotus Linotype"/>
          <w:sz w:val="28"/>
          <w:rtl/>
        </w:rPr>
        <w:t>: 155.</w:t>
      </w:r>
      <w:r w:rsidRPr="00CA708E">
        <w:rPr>
          <w:rFonts w:ascii="Lotus Linotype" w:hAnsi="Lotus Linotype"/>
          <w:sz w:val="28"/>
          <w:rtl/>
        </w:rPr>
        <w:t xml:space="preserve"> </w:t>
      </w:r>
      <w:r w:rsidRPr="00CA708E">
        <w:rPr>
          <w:rFonts w:ascii="Lotus Linotype" w:hAnsi="Lotus Linotype" w:hint="cs"/>
          <w:sz w:val="28"/>
          <w:rtl/>
        </w:rPr>
        <w:t>وراجع أيضاً</w:t>
      </w:r>
      <w:r w:rsidRPr="00CA708E">
        <w:rPr>
          <w:rFonts w:ascii="Lotus Linotype" w:hAnsi="Lotus Linotype"/>
          <w:sz w:val="28"/>
          <w:rtl/>
        </w:rPr>
        <w:t xml:space="preserve">: </w:t>
      </w:r>
      <w:proofErr w:type="spellStart"/>
      <w:r w:rsidRPr="00CA708E">
        <w:rPr>
          <w:rFonts w:ascii="Lotus Linotype" w:hAnsi="Lotus Linotype"/>
          <w:sz w:val="28"/>
          <w:rtl/>
        </w:rPr>
        <w:t>سروش</w:t>
      </w:r>
      <w:proofErr w:type="spellEnd"/>
      <w:r w:rsidRPr="00CA708E">
        <w:rPr>
          <w:rFonts w:ascii="Lotus Linotype" w:hAnsi="Lotus Linotype"/>
          <w:sz w:val="28"/>
          <w:rtl/>
        </w:rPr>
        <w:t xml:space="preserve">، فربه تر </w:t>
      </w:r>
      <w:r w:rsidRPr="00CA708E">
        <w:rPr>
          <w:rFonts w:ascii="Lotus Linotype" w:hAnsi="Lotus Linotype" w:hint="cs"/>
          <w:sz w:val="28"/>
          <w:rtl/>
        </w:rPr>
        <w:t>أ</w:t>
      </w:r>
      <w:r w:rsidRPr="00CA708E">
        <w:rPr>
          <w:rFonts w:ascii="Lotus Linotype" w:hAnsi="Lotus Linotype"/>
          <w:sz w:val="28"/>
          <w:rtl/>
        </w:rPr>
        <w:t xml:space="preserve">ز </w:t>
      </w:r>
      <w:proofErr w:type="spellStart"/>
      <w:r w:rsidRPr="00CA708E">
        <w:rPr>
          <w:rFonts w:ascii="Lotus Linotype" w:hAnsi="Lotus Linotype" w:hint="cs"/>
          <w:sz w:val="28"/>
          <w:rtl/>
        </w:rPr>
        <w:t>إ</w:t>
      </w:r>
      <w:r w:rsidRPr="00CA708E">
        <w:rPr>
          <w:rFonts w:ascii="Lotus Linotype" w:hAnsi="Lotus Linotype"/>
          <w:sz w:val="28"/>
          <w:rtl/>
        </w:rPr>
        <w:t>يدئولوژى</w:t>
      </w:r>
      <w:proofErr w:type="spellEnd"/>
      <w:r w:rsidRPr="00CA708E">
        <w:rPr>
          <w:rFonts w:ascii="Lotus Linotype" w:hAnsi="Lotus Linotype"/>
          <w:sz w:val="28"/>
          <w:rtl/>
        </w:rPr>
        <w:t xml:space="preserve">: </w:t>
      </w:r>
      <w:r w:rsidRPr="007A59F0">
        <w:rPr>
          <w:rFonts w:ascii="Lotus Linotype" w:hAnsi="Lotus Linotype"/>
          <w:sz w:val="28"/>
          <w:rtl/>
        </w:rPr>
        <w:t>281.</w:t>
      </w:r>
    </w:p>
  </w:endnote>
  <w:endnote w:id="595">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Lotus Linotype" w:hAnsi="Lotus Linotype" w:hint="cs"/>
          <w:sz w:val="28"/>
          <w:rtl/>
          <w:lang w:bidi="ar-LB"/>
        </w:rPr>
        <w:t>يقترب الكلام والفقه الشيعيّ ـ عملاً بإرشادات الأئمّة المعصومين</w:t>
      </w:r>
      <w:r w:rsidRPr="00C51972">
        <w:rPr>
          <w:rFonts w:ascii="Mosawi" w:hAnsi="Mosawi" w:cs="Mosawi"/>
          <w:szCs w:val="20"/>
          <w:rtl/>
          <w:lang w:bidi="ar-LB"/>
        </w:rPr>
        <w:t>^</w:t>
      </w:r>
      <w:r w:rsidRPr="00CA708E">
        <w:rPr>
          <w:rFonts w:ascii="Lotus Linotype" w:hAnsi="Lotus Linotype" w:hint="cs"/>
          <w:sz w:val="28"/>
          <w:rtl/>
          <w:lang w:bidi="ar-LB"/>
        </w:rPr>
        <w:t xml:space="preserve">، وبمقتضى الأدلّة والبراهين العقليّة ـ من الفكر </w:t>
      </w:r>
      <w:proofErr w:type="spellStart"/>
      <w:r w:rsidRPr="00CA708E">
        <w:rPr>
          <w:rFonts w:ascii="Lotus Linotype" w:hAnsi="Lotus Linotype" w:hint="cs"/>
          <w:sz w:val="28"/>
          <w:rtl/>
          <w:lang w:bidi="ar-LB"/>
        </w:rPr>
        <w:t>المعتزليّ</w:t>
      </w:r>
      <w:proofErr w:type="spellEnd"/>
      <w:r w:rsidRPr="00CA708E">
        <w:rPr>
          <w:rFonts w:ascii="Lotus Linotype" w:hAnsi="Lotus Linotype" w:hint="cs"/>
          <w:sz w:val="28"/>
          <w:rtl/>
          <w:lang w:bidi="ar-LB"/>
        </w:rPr>
        <w:t xml:space="preserve"> في باب حسن الأفعال والقيم وقبحها ذاتاً. (راجع: </w:t>
      </w:r>
      <w:proofErr w:type="spellStart"/>
      <w:r w:rsidRPr="00CA708E">
        <w:rPr>
          <w:rFonts w:ascii="Lotus Linotype" w:hAnsi="Lotus Linotype" w:hint="cs"/>
          <w:sz w:val="28"/>
          <w:rtl/>
          <w:lang w:bidi="ar-LB"/>
        </w:rPr>
        <w:t>سروش</w:t>
      </w:r>
      <w:proofErr w:type="spellEnd"/>
      <w:r w:rsidRPr="00CA708E">
        <w:rPr>
          <w:rFonts w:ascii="Lotus Linotype" w:hAnsi="Lotus Linotype" w:hint="cs"/>
          <w:sz w:val="28"/>
          <w:rtl/>
          <w:lang w:bidi="ar-LB"/>
        </w:rPr>
        <w:t xml:space="preserve">، </w:t>
      </w:r>
      <w:r w:rsidRPr="007A59F0">
        <w:rPr>
          <w:rFonts w:ascii="Lotus Linotype" w:hAnsi="Lotus Linotype" w:hint="cs"/>
          <w:sz w:val="28"/>
          <w:rtl/>
          <w:lang w:bidi="ar-LB"/>
        </w:rPr>
        <w:t xml:space="preserve">حكمت </w:t>
      </w:r>
      <w:proofErr w:type="spellStart"/>
      <w:r w:rsidRPr="007A59F0">
        <w:rPr>
          <w:rFonts w:ascii="Lotus Linotype" w:hAnsi="Lotus Linotype" w:hint="cs"/>
          <w:sz w:val="28"/>
          <w:rtl/>
          <w:lang w:bidi="ar-LB"/>
        </w:rPr>
        <w:t>ومعيشت</w:t>
      </w:r>
      <w:proofErr w:type="spellEnd"/>
      <w:r w:rsidRPr="007A59F0">
        <w:rPr>
          <w:rFonts w:ascii="Lotus Linotype" w:hAnsi="Lotus Linotype" w:hint="cs"/>
          <w:sz w:val="28"/>
          <w:rtl/>
          <w:lang w:bidi="ar-LB"/>
        </w:rPr>
        <w:t xml:space="preserve">  2: 136)، ويرَوْن أنّ الأعمال لها قيم ذاتيّة وعقليّة، وهي بهذه القيم ما دعا الدين</w:t>
      </w:r>
      <w:r w:rsidRPr="00CA708E">
        <w:rPr>
          <w:rFonts w:ascii="Lotus Linotype" w:hAnsi="Lotus Linotype" w:hint="cs"/>
          <w:sz w:val="28"/>
          <w:rtl/>
          <w:lang w:bidi="ar-LB"/>
        </w:rPr>
        <w:t xml:space="preserve"> إليها. فعلى سبيل المثال، يقول أمير المؤمنين</w:t>
      </w:r>
      <w:r w:rsidRPr="00D07E3F">
        <w:rPr>
          <w:rFonts w:ascii="Mosawi" w:hAnsi="Mosawi" w:cs="Mosawi" w:hint="eastAsia"/>
          <w:szCs w:val="20"/>
          <w:rtl/>
          <w:lang w:bidi="ar-LB"/>
        </w:rPr>
        <w:t>×</w:t>
      </w:r>
      <w:r w:rsidRPr="00CA708E">
        <w:rPr>
          <w:rFonts w:ascii="Lotus Linotype" w:hAnsi="Lotus Linotype" w:hint="cs"/>
          <w:sz w:val="28"/>
          <w:rtl/>
          <w:lang w:bidi="ar-LB"/>
        </w:rPr>
        <w:t xml:space="preserve"> في وصيّته لابنه الإمام الحسن</w:t>
      </w:r>
      <w:r w:rsidRPr="00D07E3F">
        <w:rPr>
          <w:rFonts w:ascii="Mosawi" w:hAnsi="Mosawi" w:cs="Mosawi" w:hint="eastAsia"/>
          <w:szCs w:val="20"/>
          <w:rtl/>
          <w:lang w:bidi="ar-LB"/>
        </w:rPr>
        <w:t>×</w:t>
      </w:r>
      <w:r w:rsidRPr="00CA708E">
        <w:rPr>
          <w:rFonts w:ascii="Lotus Linotype" w:hAnsi="Lotus Linotype" w:hint="cs"/>
          <w:sz w:val="28"/>
          <w:rtl/>
          <w:lang w:bidi="ar-LB"/>
        </w:rPr>
        <w:t xml:space="preserve">: </w:t>
      </w:r>
      <w:r w:rsidRPr="00CA708E">
        <w:rPr>
          <w:rFonts w:ascii="Lotus Linotype" w:hAnsi="Lotus Linotype"/>
          <w:sz w:val="28"/>
          <w:rtl/>
          <w:lang w:bidi="ar-LB"/>
        </w:rPr>
        <w:t>«</w:t>
      </w:r>
      <w:r w:rsidRPr="00CA708E">
        <w:rPr>
          <w:rFonts w:ascii="Lotus Linotype" w:hAnsi="Lotus Linotype" w:hint="cs"/>
          <w:sz w:val="28"/>
          <w:rtl/>
          <w:lang w:bidi="ar-LB"/>
        </w:rPr>
        <w:t>فإنّه لم يأمرك إلاّ بحَسَنٍ، ولم ينهك إلاّ عن قبيح</w:t>
      </w:r>
      <w:r w:rsidRPr="00CA708E">
        <w:rPr>
          <w:rFonts w:ascii="Lotus Linotype" w:hAnsi="Lotus Linotype"/>
          <w:sz w:val="28"/>
          <w:rtl/>
          <w:lang w:bidi="ar-LB"/>
        </w:rPr>
        <w:t>»</w:t>
      </w:r>
      <w:r w:rsidRPr="00CA708E">
        <w:rPr>
          <w:rFonts w:ascii="Lotus Linotype" w:hAnsi="Lotus Linotype" w:hint="cs"/>
          <w:sz w:val="28"/>
          <w:rtl/>
          <w:lang w:bidi="ar-LB"/>
        </w:rPr>
        <w:t xml:space="preserve">. فهذا الكلام ونحوه يقترب كثيراً من نظريّة الحسن والقبح الذاتيّين للأفعال. (راجع: </w:t>
      </w:r>
      <w:r w:rsidRPr="007A59F0">
        <w:rPr>
          <w:rFonts w:ascii="Lotus Linotype" w:hAnsi="Lotus Linotype" w:hint="cs"/>
          <w:sz w:val="28"/>
          <w:rtl/>
          <w:lang w:bidi="ar-LB"/>
        </w:rPr>
        <w:t>المصدر السابق: 139</w:t>
      </w:r>
      <w:r w:rsidRPr="00CA708E">
        <w:rPr>
          <w:rFonts w:ascii="Lotus Linotype" w:hAnsi="Lotus Linotype" w:hint="cs"/>
          <w:sz w:val="28"/>
          <w:rtl/>
          <w:lang w:bidi="ar-LB"/>
        </w:rPr>
        <w:t>).</w:t>
      </w:r>
    </w:p>
  </w:endnote>
  <w:endnote w:id="596">
    <w:p w:rsidR="004E3A22" w:rsidRPr="007A59F0" w:rsidRDefault="004E3A22" w:rsidP="005137A1">
      <w:pPr>
        <w:pStyle w:val="aa"/>
        <w:spacing w:line="280" w:lineRule="exact"/>
        <w:ind w:firstLine="0"/>
        <w:rPr>
          <w:rFonts w:ascii="Lotus Linotype" w:hAnsi="Lotus Linotype"/>
          <w:sz w:val="28"/>
          <w:rtl/>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Style w:val="ac"/>
          <w:rFonts w:ascii="Lotus Linotype" w:hAnsi="Lotus Linotype"/>
          <w:vertAlign w:val="baseline"/>
          <w:rtl/>
        </w:rPr>
        <w:t>«</w:t>
      </w:r>
      <w:r w:rsidRPr="00CA708E">
        <w:rPr>
          <w:rStyle w:val="ac"/>
          <w:rFonts w:ascii="Lotus Linotype" w:eastAsia="Calibri" w:hAnsi="Lotus Linotype" w:hint="cs"/>
          <w:vertAlign w:val="baseline"/>
          <w:rtl/>
        </w:rPr>
        <w:t>هؤلاء</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الناس</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يضعون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القوانين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لأنفسهم،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ولكنّهم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يُظهرون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لا</w:t>
      </w:r>
      <w:r w:rsidRPr="00CA708E">
        <w:rPr>
          <w:rFonts w:ascii="Lotus Linotype" w:eastAsia="Calibri" w:hAnsi="Lotus Linotype" w:hint="cs"/>
          <w:rtl/>
        </w:rPr>
        <w:t xml:space="preserve"> </w:t>
      </w:r>
      <w:r w:rsidRPr="00CA708E">
        <w:rPr>
          <w:rStyle w:val="ac"/>
          <w:rFonts w:ascii="Lotus Linotype" w:eastAsia="Calibri" w:hAnsi="Lotus Linotype" w:hint="cs"/>
          <w:vertAlign w:val="baseline"/>
          <w:rtl/>
        </w:rPr>
        <w:t>مبالاتهم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تجاه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كلّ</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يندرج</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تحت</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عنوان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الدين،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الشريعة،</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والمقدّ</w:t>
      </w:r>
      <w:r w:rsidRPr="00CA708E">
        <w:rPr>
          <w:rFonts w:ascii="Lotus Linotype" w:eastAsia="Calibri" w:hAnsi="Lotus Linotype" w:hint="cs"/>
          <w:rtl/>
        </w:rPr>
        <w:t>َ</w:t>
      </w:r>
      <w:r w:rsidRPr="00CA708E">
        <w:rPr>
          <w:rStyle w:val="ac"/>
          <w:rFonts w:ascii="Lotus Linotype" w:eastAsia="Calibri" w:hAnsi="Lotus Linotype" w:hint="cs"/>
          <w:vertAlign w:val="baseline"/>
          <w:rtl/>
        </w:rPr>
        <w:t>سات،</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والوحي</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المن</w:t>
      </w:r>
      <w:r w:rsidRPr="00CA708E">
        <w:rPr>
          <w:rFonts w:ascii="Lotus Linotype" w:eastAsia="Calibri" w:hAnsi="Lotus Linotype" w:hint="cs"/>
          <w:rtl/>
        </w:rPr>
        <w:t>ـ</w:t>
      </w:r>
      <w:r w:rsidRPr="00CA708E">
        <w:rPr>
          <w:rStyle w:val="ac"/>
          <w:rFonts w:ascii="Lotus Linotype" w:eastAsia="Calibri" w:hAnsi="Lotus Linotype" w:hint="cs"/>
          <w:vertAlign w:val="baseline"/>
          <w:rtl/>
        </w:rPr>
        <w:t>زل</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على</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الأنبياء،</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ودور</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العبادة</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كالكنيسة</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وغيرها،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فهم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يُعرضون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ذلك</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كلّ</w:t>
      </w:r>
      <w:r w:rsidRPr="00CA708E">
        <w:rPr>
          <w:rFonts w:ascii="Lotus Linotype" w:eastAsia="Calibri" w:hAnsi="Lotus Linotype" w:hint="cs"/>
          <w:rtl/>
        </w:rPr>
        <w:t>ِ</w:t>
      </w:r>
      <w:r w:rsidRPr="00CA708E">
        <w:rPr>
          <w:rStyle w:val="ac"/>
          <w:rFonts w:ascii="Lotus Linotype" w:eastAsia="Calibri" w:hAnsi="Lotus Linotype" w:hint="cs"/>
          <w:vertAlign w:val="baseline"/>
          <w:rtl/>
        </w:rPr>
        <w:t>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ويعملون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ـ</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بدلاً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منها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ـ</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بالقوانين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التي</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هي</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وضع</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أنفسهم؛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لأنّهم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قاموا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بوضعها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واختراعها.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فلو</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شخصاً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جاءهم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مخبراً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أنّه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معيّ</w:t>
      </w:r>
      <w:r w:rsidRPr="00CA708E">
        <w:rPr>
          <w:rFonts w:ascii="Lotus Linotype" w:eastAsia="Calibri" w:hAnsi="Lotus Linotype" w:hint="cs"/>
          <w:rtl/>
        </w:rPr>
        <w:t>َ</w:t>
      </w:r>
      <w:r w:rsidRPr="00CA708E">
        <w:rPr>
          <w:rStyle w:val="ac"/>
          <w:rFonts w:ascii="Lotus Linotype" w:eastAsia="Calibri" w:hAnsi="Lotus Linotype" w:hint="cs"/>
          <w:vertAlign w:val="baseline"/>
          <w:rtl/>
        </w:rPr>
        <w:t>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ومنصوب</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قِبَل</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الله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عزّ</w:t>
      </w:r>
      <w:r w:rsidRPr="00CA708E">
        <w:rPr>
          <w:rFonts w:ascii="Lotus Linotype" w:eastAsia="Calibri" w:hAnsi="Lotus Linotype" w:hint="cs"/>
          <w:rtl/>
        </w:rPr>
        <w:t>َ</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وجلّ</w:t>
      </w:r>
      <w:r w:rsidRPr="00CA708E">
        <w:rPr>
          <w:rFonts w:ascii="Lotus Linotype" w:eastAsia="Calibri" w:hAnsi="Lotus Linotype" w:hint="cs"/>
          <w:rtl/>
        </w:rPr>
        <w:t>َ</w:t>
      </w:r>
      <w:r w:rsidRPr="00CA708E">
        <w:rPr>
          <w:rStyle w:val="ac"/>
          <w:rFonts w:ascii="Lotus Linotype" w:eastAsia="Calibri" w:hAnsi="Lotus Linotype" w:hint="cs"/>
          <w:vertAlign w:val="baseline"/>
          <w:rtl/>
        </w:rPr>
        <w:t>،</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وأنّه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قد</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جاءهم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بقوانين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وتشريعاتٍ</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عند</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الله،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وليس</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منتظراً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ينتخبوه،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لما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كانوا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على</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استعدادٍ</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لاتّباع</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هذه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القوانين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أو</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العمل</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بها؛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لأنّها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ـ</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ببساطة</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ـ</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ليست</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صنع</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أنفسهم</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و</w:t>
      </w:r>
      <w:r w:rsidRPr="00CA708E">
        <w:rPr>
          <w:rStyle w:val="ac"/>
          <w:rFonts w:ascii="Lotus Linotype" w:hAnsi="Lotus Linotype" w:hint="cs"/>
          <w:vertAlign w:val="baseline"/>
          <w:rtl/>
        </w:rPr>
        <w:t xml:space="preserve">إنّ </w:t>
      </w:r>
      <w:r w:rsidRPr="00CA708E">
        <w:rPr>
          <w:rStyle w:val="ac"/>
          <w:rFonts w:ascii="Lotus Linotype" w:eastAsia="Calibri" w:hAnsi="Lotus Linotype" w:hint="cs"/>
          <w:vertAlign w:val="baseline"/>
          <w:rtl/>
        </w:rPr>
        <w:t>الإفراط</w:t>
      </w:r>
      <w:r w:rsidRPr="00CA708E">
        <w:rPr>
          <w:rStyle w:val="ac"/>
          <w:rFonts w:ascii="Lotus Linotype" w:eastAsia="Calibri" w:hAnsi="Lotus Linotype"/>
          <w:vertAlign w:val="baseline"/>
          <w:rtl/>
        </w:rPr>
        <w:t xml:space="preserve"> </w:t>
      </w:r>
      <w:r w:rsidRPr="00CA708E">
        <w:rPr>
          <w:rFonts w:ascii="Lotus Linotype" w:eastAsia="Calibri" w:hAnsi="Lotus Linotype" w:hint="cs"/>
          <w:rtl/>
        </w:rPr>
        <w:t xml:space="preserve">في </w:t>
      </w:r>
      <w:r w:rsidRPr="00CA708E">
        <w:rPr>
          <w:rStyle w:val="ac"/>
          <w:rFonts w:ascii="Lotus Linotype" w:eastAsia="Calibri" w:hAnsi="Lotus Linotype" w:hint="cs"/>
          <w:vertAlign w:val="baseline"/>
          <w:rtl/>
        </w:rPr>
        <w:t>هذا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الأمر</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يكشف</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ـ</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لا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محالة</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ـ</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انحرافٍ</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عظيم</w:t>
      </w:r>
      <w:r w:rsidRPr="00CA708E">
        <w:rPr>
          <w:rStyle w:val="ac"/>
          <w:rFonts w:ascii="Lotus Linotype" w:eastAsia="Calibri" w:hAnsi="Lotus Linotype"/>
          <w:vertAlign w:val="baseline"/>
          <w:rtl/>
        </w:rPr>
        <w:t xml:space="preserve"> </w:t>
      </w:r>
      <w:proofErr w:type="spellStart"/>
      <w:r w:rsidRPr="00CA708E">
        <w:rPr>
          <w:rStyle w:val="ac"/>
          <w:rFonts w:ascii="Lotus Linotype" w:eastAsia="Calibri" w:hAnsi="Lotus Linotype" w:hint="cs"/>
          <w:vertAlign w:val="baseline"/>
          <w:rtl/>
        </w:rPr>
        <w:t>تستبطنه</w:t>
      </w:r>
      <w:proofErr w:type="spellEnd"/>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نفس</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الإنسان؛</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ذلك</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أنّه</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إنّما</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ينشأ</w:t>
      </w:r>
      <w:r w:rsidRPr="00CA708E">
        <w:rPr>
          <w:rStyle w:val="ac"/>
          <w:rFonts w:ascii="Lotus Linotype" w:eastAsia="Calibri" w:hAnsi="Lotus Linotype"/>
          <w:vertAlign w:val="baseline"/>
          <w:rtl/>
        </w:rPr>
        <w:t xml:space="preserve"> </w:t>
      </w:r>
      <w:r w:rsidRPr="00CA708E">
        <w:rPr>
          <w:rStyle w:val="ac"/>
          <w:rFonts w:ascii="Lotus Linotype" w:eastAsia="Calibri" w:hAnsi="Lotus Linotype" w:hint="cs"/>
          <w:vertAlign w:val="baseline"/>
          <w:rtl/>
        </w:rPr>
        <w:t>عن</w:t>
      </w:r>
      <w:r w:rsidRPr="00CA708E">
        <w:rPr>
          <w:rStyle w:val="ac"/>
          <w:rFonts w:ascii="Lotus Linotype" w:eastAsia="Calibri" w:hAnsi="Lotus Linotype"/>
          <w:vertAlign w:val="baseline"/>
          <w:rtl/>
        </w:rPr>
        <w:t xml:space="preserve"> </w:t>
      </w:r>
      <w:r w:rsidRPr="007A59F0">
        <w:rPr>
          <w:rStyle w:val="ac"/>
          <w:rFonts w:ascii="Lotus Linotype" w:eastAsia="Calibri" w:hAnsi="Lotus Linotype" w:hint="cs"/>
          <w:vertAlign w:val="baseline"/>
          <w:rtl/>
        </w:rPr>
        <w:t>الأنانيّة</w:t>
      </w:r>
      <w:r w:rsidRPr="007A59F0">
        <w:rPr>
          <w:rStyle w:val="ac"/>
          <w:rFonts w:ascii="Lotus Linotype" w:eastAsia="Calibri" w:hAnsi="Lotus Linotype"/>
          <w:vertAlign w:val="baseline"/>
          <w:rtl/>
        </w:rPr>
        <w:t xml:space="preserve"> </w:t>
      </w:r>
      <w:r w:rsidRPr="007A59F0">
        <w:rPr>
          <w:rStyle w:val="ac"/>
          <w:rFonts w:ascii="Lotus Linotype" w:eastAsia="Calibri" w:hAnsi="Lotus Linotype" w:hint="cs"/>
          <w:vertAlign w:val="baseline"/>
          <w:rtl/>
        </w:rPr>
        <w:t>وحبّ</w:t>
      </w:r>
      <w:r w:rsidRPr="007A59F0">
        <w:rPr>
          <w:rStyle w:val="ac"/>
          <w:rFonts w:ascii="Lotus Linotype" w:eastAsia="Calibri" w:hAnsi="Lotus Linotype"/>
          <w:vertAlign w:val="baseline"/>
          <w:rtl/>
        </w:rPr>
        <w:t xml:space="preserve"> </w:t>
      </w:r>
      <w:r w:rsidRPr="007A59F0">
        <w:rPr>
          <w:rStyle w:val="ac"/>
          <w:rFonts w:ascii="Lotus Linotype" w:eastAsia="Calibri" w:hAnsi="Lotus Linotype" w:hint="cs"/>
          <w:vertAlign w:val="baseline"/>
          <w:rtl/>
        </w:rPr>
        <w:t>الذات</w:t>
      </w:r>
      <w:r w:rsidRPr="007A59F0">
        <w:rPr>
          <w:rFonts w:ascii="Lotus Linotype" w:hAnsi="Lotus Linotype" w:hint="cs"/>
          <w:sz w:val="28"/>
          <w:rtl/>
        </w:rPr>
        <w:t>...</w:t>
      </w:r>
      <w:r w:rsidRPr="007A59F0">
        <w:rPr>
          <w:rFonts w:ascii="Lotus Linotype" w:hAnsi="Lotus Linotype"/>
          <w:sz w:val="28"/>
          <w:rtl/>
        </w:rPr>
        <w:t>»</w:t>
      </w:r>
      <w:r w:rsidRPr="007A59F0">
        <w:rPr>
          <w:rFonts w:ascii="Lotus Linotype" w:hAnsi="Lotus Linotype" w:hint="cs"/>
          <w:sz w:val="28"/>
          <w:rtl/>
        </w:rPr>
        <w:t xml:space="preserve">، (راجع: حكمت </w:t>
      </w:r>
      <w:proofErr w:type="spellStart"/>
      <w:r w:rsidRPr="007A59F0">
        <w:rPr>
          <w:rFonts w:ascii="Lotus Linotype" w:hAnsi="Lotus Linotype" w:hint="cs"/>
          <w:sz w:val="28"/>
          <w:rtl/>
        </w:rPr>
        <w:t>ومعيشت</w:t>
      </w:r>
      <w:proofErr w:type="spellEnd"/>
      <w:r w:rsidRPr="007A59F0">
        <w:rPr>
          <w:rFonts w:ascii="Lotus Linotype" w:hAnsi="Lotus Linotype" w:hint="cs"/>
          <w:sz w:val="28"/>
          <w:rtl/>
        </w:rPr>
        <w:t xml:space="preserve"> 1: 104).</w:t>
      </w:r>
    </w:p>
  </w:endnote>
  <w:endnote w:id="597">
    <w:p w:rsidR="004E3A22" w:rsidRPr="00CA708E" w:rsidRDefault="004E3A22" w:rsidP="005137A1">
      <w:pPr>
        <w:pStyle w:val="aa"/>
        <w:spacing w:line="280" w:lineRule="exact"/>
        <w:ind w:firstLine="0"/>
        <w:rPr>
          <w:rStyle w:val="ac"/>
          <w:rFonts w:ascii="Lotus Linotype" w:eastAsia="Calibri" w:hAnsi="Lotus Linotype"/>
          <w:vertAlign w:val="baseline"/>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Lotus Linotype" w:hAnsi="Lotus Linotype" w:hint="cs"/>
          <w:sz w:val="28"/>
          <w:rtl/>
        </w:rPr>
        <w:t xml:space="preserve">يقول </w:t>
      </w:r>
      <w:proofErr w:type="spellStart"/>
      <w:r w:rsidRPr="00CA708E">
        <w:rPr>
          <w:rFonts w:ascii="Lotus Linotype" w:hAnsi="Lotus Linotype" w:hint="cs"/>
          <w:sz w:val="28"/>
          <w:rtl/>
          <w:lang w:bidi="ar-LB"/>
        </w:rPr>
        <w:t>سروش</w:t>
      </w:r>
      <w:proofErr w:type="spellEnd"/>
      <w:r w:rsidRPr="00CA708E">
        <w:rPr>
          <w:rFonts w:ascii="Lotus Linotype" w:hAnsi="Lotus Linotype" w:hint="cs"/>
          <w:sz w:val="28"/>
          <w:rtl/>
          <w:lang w:bidi="ar-LB"/>
        </w:rPr>
        <w:t xml:space="preserve"> ـ كما تقدّم </w:t>
      </w:r>
      <w:r w:rsidRPr="00CA708E">
        <w:rPr>
          <w:rStyle w:val="ac"/>
          <w:rFonts w:ascii="Lotus Linotype" w:eastAsia="Calibri" w:hAnsi="Lotus Linotype" w:hint="cs"/>
          <w:vertAlign w:val="baseline"/>
          <w:rtl/>
        </w:rPr>
        <w:t xml:space="preserve">سابقاً ـ في كتاب </w:t>
      </w:r>
      <w:r w:rsidRPr="00CA708E">
        <w:rPr>
          <w:rStyle w:val="ac"/>
          <w:rFonts w:ascii="Lotus Linotype" w:eastAsia="Calibri" w:hAnsi="Lotus Linotype"/>
          <w:vertAlign w:val="baseline"/>
          <w:rtl/>
        </w:rPr>
        <w:t>«</w:t>
      </w:r>
      <w:proofErr w:type="spellStart"/>
      <w:r w:rsidRPr="00CA708E">
        <w:rPr>
          <w:rStyle w:val="ac"/>
          <w:rFonts w:ascii="Lotus Linotype" w:eastAsia="Calibri" w:hAnsi="Lotus Linotype" w:hint="cs"/>
          <w:vertAlign w:val="baseline"/>
          <w:rtl/>
        </w:rPr>
        <w:t>إ</w:t>
      </w:r>
      <w:r w:rsidRPr="00CA708E">
        <w:rPr>
          <w:rStyle w:val="ac"/>
          <w:rFonts w:ascii="Lotus Linotype" w:eastAsia="Calibri" w:hAnsi="Lotus Linotype"/>
          <w:vertAlign w:val="baseline"/>
          <w:rtl/>
        </w:rPr>
        <w:t>يدئولوژ</w:t>
      </w:r>
      <w:r w:rsidRPr="00CA708E">
        <w:rPr>
          <w:rStyle w:val="ac"/>
          <w:rFonts w:ascii="Lotus Linotype" w:eastAsia="Calibri" w:hAnsi="Lotus Linotype" w:hint="cs"/>
          <w:vertAlign w:val="baseline"/>
          <w:rtl/>
        </w:rPr>
        <w:t>ي</w:t>
      </w:r>
      <w:proofErr w:type="spellEnd"/>
      <w:r w:rsidRPr="00CA708E">
        <w:rPr>
          <w:rStyle w:val="ac"/>
          <w:rFonts w:ascii="Lotus Linotype" w:eastAsia="Calibri" w:hAnsi="Lotus Linotype"/>
          <w:vertAlign w:val="baseline"/>
          <w:rtl/>
        </w:rPr>
        <w:t xml:space="preserve"> شيطان</w:t>
      </w:r>
      <w:r w:rsidRPr="00CA708E">
        <w:rPr>
          <w:rStyle w:val="ac"/>
          <w:rFonts w:ascii="Lotus Linotype" w:eastAsia="Calibri" w:hAnsi="Lotus Linotype" w:hint="cs"/>
          <w:vertAlign w:val="baseline"/>
          <w:rtl/>
        </w:rPr>
        <w:t>ي</w:t>
      </w:r>
      <w:r w:rsidRPr="00CA708E">
        <w:rPr>
          <w:rStyle w:val="ac"/>
          <w:rFonts w:ascii="Lotus Linotype" w:eastAsia="Calibri" w:hAnsi="Lotus Linotype"/>
          <w:vertAlign w:val="baseline"/>
          <w:rtl/>
        </w:rPr>
        <w:t>»</w:t>
      </w:r>
      <w:r w:rsidRPr="00CA708E">
        <w:rPr>
          <w:rFonts w:ascii="Lotus Linotype" w:eastAsia="Calibri" w:hAnsi="Lotus Linotype" w:hint="cs"/>
          <w:sz w:val="28"/>
          <w:rtl/>
        </w:rPr>
        <w:t xml:space="preserve">: </w:t>
      </w:r>
      <w:r w:rsidRPr="007A59F0">
        <w:rPr>
          <w:rFonts w:ascii="Lotus Linotype" w:eastAsia="Calibri" w:hAnsi="Lotus Linotype" w:hint="cs"/>
          <w:sz w:val="28"/>
          <w:rtl/>
        </w:rPr>
        <w:t>126:</w:t>
      </w:r>
      <w:r w:rsidRPr="00CA708E">
        <w:rPr>
          <w:rFonts w:ascii="Lotus Linotype" w:eastAsia="Calibri" w:hAnsi="Lotus Linotype" w:hint="cs"/>
          <w:sz w:val="28"/>
          <w:rtl/>
        </w:rPr>
        <w:t xml:space="preserve"> </w:t>
      </w:r>
      <w:r w:rsidRPr="00CA708E">
        <w:rPr>
          <w:rFonts w:ascii="Lotus Linotype" w:eastAsia="Calibri" w:hAnsi="Lotus Linotype"/>
          <w:sz w:val="28"/>
          <w:rtl/>
        </w:rPr>
        <w:t>«</w:t>
      </w:r>
      <w:r w:rsidRPr="00CA708E">
        <w:rPr>
          <w:rFonts w:ascii="Lotus Linotype" w:eastAsia="Calibri" w:hAnsi="Lotus Linotype" w:hint="cs"/>
          <w:sz w:val="28"/>
          <w:rtl/>
        </w:rPr>
        <w:t>...</w:t>
      </w:r>
      <w:r w:rsidRPr="00CA708E">
        <w:rPr>
          <w:rStyle w:val="ac"/>
          <w:rFonts w:ascii="Lotus Linotype" w:hAnsi="Lotus Linotype" w:hint="cs"/>
          <w:vertAlign w:val="baseline"/>
          <w:rtl/>
        </w:rPr>
        <w:t xml:space="preserve">كما أنّه لو كان هناك قيمة تنسجم مع عصرنا، ولكنّها كانت تتنافى مع الأيديولوجيا الإلهيّة، فإنّها لا يمكن أن تكون مقبولةً من ناحيتنا. هذا هو ملاك الحقّ والباطل </w:t>
      </w:r>
      <w:proofErr w:type="spellStart"/>
      <w:r w:rsidRPr="00CA708E">
        <w:rPr>
          <w:rStyle w:val="ac"/>
          <w:rFonts w:ascii="Lotus Linotype" w:hAnsi="Lotus Linotype" w:hint="cs"/>
          <w:vertAlign w:val="baseline"/>
          <w:rtl/>
        </w:rPr>
        <w:t>بنظرن</w:t>
      </w:r>
      <w:proofErr w:type="spellEnd"/>
      <w:r w:rsidRPr="00CA708E">
        <w:rPr>
          <w:rStyle w:val="ac"/>
          <w:rFonts w:ascii="Lotus Linotype" w:hAnsi="Lotus Linotype" w:hint="cs"/>
          <w:vertAlign w:val="baseline"/>
          <w:rtl/>
          <w:lang w:bidi="ar-LB"/>
        </w:rPr>
        <w:t>ا...</w:t>
      </w:r>
      <w:r w:rsidRPr="00CA708E">
        <w:rPr>
          <w:rStyle w:val="ac"/>
          <w:rFonts w:ascii="Lotus Linotype" w:hAnsi="Lotus Linotype"/>
          <w:vertAlign w:val="baseline"/>
          <w:rtl/>
          <w:lang w:bidi="ar-LB"/>
        </w:rPr>
        <w:t>»</w:t>
      </w:r>
      <w:r w:rsidRPr="00CA708E">
        <w:rPr>
          <w:rFonts w:ascii="Lotus Linotype" w:hAnsi="Lotus Linotype" w:hint="cs"/>
          <w:sz w:val="28"/>
          <w:rtl/>
          <w:lang w:bidi="ar-LB"/>
        </w:rPr>
        <w:t>.</w:t>
      </w:r>
    </w:p>
  </w:endnote>
  <w:endnote w:id="598">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Lotus Linotype" w:hAnsi="Lotus Linotype" w:hint="cs"/>
          <w:sz w:val="28"/>
          <w:rtl/>
        </w:rPr>
        <w:t xml:space="preserve">قد </w:t>
      </w:r>
      <w:r w:rsidRPr="00CA708E">
        <w:rPr>
          <w:rFonts w:ascii="Lotus Linotype" w:hAnsi="Lotus Linotype" w:hint="cs"/>
          <w:sz w:val="28"/>
          <w:rtl/>
          <w:lang w:bidi="ar-LB"/>
        </w:rPr>
        <w:t>تقدّم في موضعٍ سابق نقل عباراته حول عدم وجود نتيجة واضحة، والوصول إلى نفق مسدود في ما يتعلّق باختلافات المتكلِّمين في هذا الموضوع.</w:t>
      </w:r>
    </w:p>
  </w:endnote>
  <w:endnote w:id="599">
    <w:p w:rsidR="004E3A22" w:rsidRPr="00CA708E" w:rsidRDefault="004E3A22" w:rsidP="005137A1">
      <w:pPr>
        <w:pStyle w:val="aa"/>
        <w:spacing w:line="280" w:lineRule="exact"/>
        <w:ind w:firstLine="0"/>
        <w:rPr>
          <w:rStyle w:val="ac"/>
          <w:rFonts w:ascii="Lotus Linotype" w:hAnsi="Lotus Linotype"/>
          <w:vertAlign w:val="baseline"/>
          <w:rtl/>
        </w:rPr>
      </w:pPr>
      <w:r w:rsidRPr="00CA708E">
        <w:rPr>
          <w:rStyle w:val="ac"/>
          <w:vertAlign w:val="baseline"/>
          <w:rtl/>
        </w:rPr>
        <w:t>(</w:t>
      </w:r>
      <w:r w:rsidRPr="00CA708E">
        <w:rPr>
          <w:rStyle w:val="ac"/>
          <w:rFonts w:ascii="Lotus Linotype" w:hAnsi="Lotus Linotype"/>
          <w:vertAlign w:val="baseline"/>
        </w:rPr>
        <w:endnoteRef/>
      </w:r>
      <w:r w:rsidRPr="00CA708E">
        <w:rPr>
          <w:rStyle w:val="ac"/>
          <w:vertAlign w:val="baseline"/>
          <w:rtl/>
        </w:rPr>
        <w:t xml:space="preserve">) </w:t>
      </w:r>
      <w:proofErr w:type="spellStart"/>
      <w:r w:rsidRPr="00CA708E">
        <w:rPr>
          <w:rStyle w:val="ac"/>
          <w:rFonts w:ascii="Lotus Linotype" w:hAnsi="Lotus Linotype" w:hint="cs"/>
          <w:vertAlign w:val="baseline"/>
          <w:rtl/>
        </w:rPr>
        <w:t>سروش</w:t>
      </w:r>
      <w:proofErr w:type="spellEnd"/>
      <w:r w:rsidRPr="00CA708E">
        <w:rPr>
          <w:rStyle w:val="ac"/>
          <w:rFonts w:ascii="Lotus Linotype" w:hAnsi="Lotus Linotype" w:hint="cs"/>
          <w:vertAlign w:val="baseline"/>
          <w:rtl/>
        </w:rPr>
        <w:t xml:space="preserve">، </w:t>
      </w:r>
      <w:proofErr w:type="spellStart"/>
      <w:r w:rsidRPr="00CA708E">
        <w:rPr>
          <w:rStyle w:val="ac"/>
          <w:rFonts w:ascii="Lotus Linotype" w:hAnsi="Lotus Linotype"/>
          <w:vertAlign w:val="baseline"/>
          <w:rtl/>
        </w:rPr>
        <w:t>آيين</w:t>
      </w:r>
      <w:proofErr w:type="spellEnd"/>
      <w:r w:rsidRPr="00CA708E">
        <w:rPr>
          <w:rStyle w:val="ac"/>
          <w:rFonts w:ascii="Lotus Linotype" w:hAnsi="Lotus Linotype"/>
          <w:vertAlign w:val="baseline"/>
          <w:rtl/>
        </w:rPr>
        <w:t xml:space="preserve"> </w:t>
      </w:r>
      <w:proofErr w:type="spellStart"/>
      <w:r w:rsidRPr="00CA708E">
        <w:rPr>
          <w:rStyle w:val="ac"/>
          <w:rFonts w:ascii="Lotus Linotype" w:hAnsi="Lotus Linotype"/>
          <w:vertAlign w:val="baseline"/>
          <w:rtl/>
        </w:rPr>
        <w:t>شهريار</w:t>
      </w:r>
      <w:r w:rsidRPr="00CA708E">
        <w:rPr>
          <w:rStyle w:val="ac"/>
          <w:rFonts w:ascii="Lotus Linotype" w:hAnsi="Lotus Linotype" w:hint="cs"/>
          <w:vertAlign w:val="baseline"/>
          <w:rtl/>
        </w:rPr>
        <w:t>ي</w:t>
      </w:r>
      <w:proofErr w:type="spellEnd"/>
      <w:r w:rsidRPr="00CA708E">
        <w:rPr>
          <w:rStyle w:val="ac"/>
          <w:rFonts w:ascii="Lotus Linotype" w:hAnsi="Lotus Linotype"/>
          <w:vertAlign w:val="baseline"/>
          <w:rtl/>
        </w:rPr>
        <w:t xml:space="preserve">: </w:t>
      </w:r>
      <w:r w:rsidRPr="007A59F0">
        <w:rPr>
          <w:rStyle w:val="ac"/>
          <w:rFonts w:ascii="Lotus Linotype" w:hAnsi="Lotus Linotype"/>
          <w:vertAlign w:val="baseline"/>
          <w:rtl/>
        </w:rPr>
        <w:t>164.</w:t>
      </w:r>
    </w:p>
  </w:endnote>
  <w:endnote w:id="600">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hint="cs"/>
          <w:vertAlign w:val="baseline"/>
          <w:rtl/>
        </w:rPr>
        <w:t>ا</w:t>
      </w:r>
      <w:r w:rsidRPr="007A59F0">
        <w:rPr>
          <w:rFonts w:ascii="Lotus Linotype" w:hAnsi="Lotus Linotype" w:hint="cs"/>
          <w:sz w:val="28"/>
          <w:rtl/>
        </w:rPr>
        <w:t>لمصدر السابق</w:t>
      </w:r>
      <w:r w:rsidRPr="007A59F0">
        <w:rPr>
          <w:rStyle w:val="ac"/>
          <w:rFonts w:ascii="Lotus Linotype" w:hAnsi="Lotus Linotype"/>
          <w:vertAlign w:val="baseline"/>
          <w:rtl/>
        </w:rPr>
        <w:t>: 136. و</w:t>
      </w:r>
      <w:r w:rsidRPr="007A59F0">
        <w:rPr>
          <w:rStyle w:val="ac"/>
          <w:rFonts w:ascii="Lotus Linotype" w:hAnsi="Lotus Linotype" w:hint="cs"/>
          <w:vertAlign w:val="baseline"/>
          <w:rtl/>
        </w:rPr>
        <w:t>أ</w:t>
      </w:r>
      <w:r w:rsidRPr="007A59F0">
        <w:rPr>
          <w:rFonts w:ascii="Lotus Linotype" w:hAnsi="Lotus Linotype" w:hint="cs"/>
          <w:sz w:val="28"/>
          <w:rtl/>
        </w:rPr>
        <w:t>يضاً</w:t>
      </w:r>
      <w:r w:rsidRPr="007A59F0">
        <w:rPr>
          <w:rStyle w:val="ac"/>
          <w:rFonts w:ascii="Lotus Linotype" w:hAnsi="Lotus Linotype"/>
          <w:vertAlign w:val="baseline"/>
          <w:rtl/>
        </w:rPr>
        <w:t xml:space="preserve">: </w:t>
      </w:r>
      <w:proofErr w:type="spellStart"/>
      <w:r w:rsidRPr="007A59F0">
        <w:rPr>
          <w:rStyle w:val="ac"/>
          <w:rFonts w:ascii="Lotus Linotype" w:hAnsi="Lotus Linotype" w:hint="cs"/>
          <w:vertAlign w:val="baseline"/>
          <w:rtl/>
        </w:rPr>
        <w:t>سروش</w:t>
      </w:r>
      <w:proofErr w:type="spellEnd"/>
      <w:r w:rsidRPr="007A59F0">
        <w:rPr>
          <w:rStyle w:val="ac"/>
          <w:rFonts w:ascii="Lotus Linotype" w:hAnsi="Lotus Linotype" w:hint="cs"/>
          <w:vertAlign w:val="baseline"/>
          <w:rtl/>
        </w:rPr>
        <w:t xml:space="preserve">، </w:t>
      </w:r>
      <w:proofErr w:type="spellStart"/>
      <w:r w:rsidRPr="007A59F0">
        <w:rPr>
          <w:rStyle w:val="ac"/>
          <w:rFonts w:ascii="Lotus Linotype" w:hAnsi="Lotus Linotype"/>
          <w:vertAlign w:val="baseline"/>
          <w:rtl/>
        </w:rPr>
        <w:t>سياست</w:t>
      </w:r>
      <w:proofErr w:type="spellEnd"/>
      <w:r w:rsidRPr="007A59F0">
        <w:rPr>
          <w:rStyle w:val="ac"/>
          <w:rFonts w:ascii="Lotus Linotype" w:hAnsi="Lotus Linotype"/>
          <w:vertAlign w:val="baseline"/>
          <w:rtl/>
        </w:rPr>
        <w:t xml:space="preserve"> نامه</w:t>
      </w:r>
      <w:r w:rsidRPr="007A59F0">
        <w:rPr>
          <w:rStyle w:val="ac"/>
          <w:rFonts w:ascii="Lotus Linotype" w:hAnsi="Lotus Linotype" w:hint="cs"/>
          <w:vertAlign w:val="baseline"/>
          <w:rtl/>
        </w:rPr>
        <w:t>:</w:t>
      </w:r>
      <w:r w:rsidRPr="007A59F0">
        <w:rPr>
          <w:rStyle w:val="ac"/>
          <w:rFonts w:ascii="Lotus Linotype" w:hAnsi="Lotus Linotype"/>
          <w:vertAlign w:val="baseline"/>
          <w:rtl/>
        </w:rPr>
        <w:t xml:space="preserve"> 348</w:t>
      </w:r>
      <w:r w:rsidRPr="007A59F0">
        <w:rPr>
          <w:rStyle w:val="ac"/>
          <w:rFonts w:ascii="Lotus Linotype" w:hAnsi="Lotus Linotype" w:hint="cs"/>
          <w:vertAlign w:val="baseline"/>
          <w:rtl/>
        </w:rPr>
        <w:t xml:space="preserve">، </w:t>
      </w:r>
      <w:r w:rsidRPr="007A59F0">
        <w:rPr>
          <w:rStyle w:val="ac"/>
          <w:rFonts w:ascii="Lotus Linotype" w:hAnsi="Lotus Linotype"/>
          <w:vertAlign w:val="baseline"/>
          <w:rtl/>
        </w:rPr>
        <w:t>380.</w:t>
      </w:r>
    </w:p>
  </w:endnote>
  <w:endnote w:id="601">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hint="cs"/>
          <w:vertAlign w:val="baseline"/>
          <w:rtl/>
        </w:rPr>
        <w:t xml:space="preserve">مجتهد </w:t>
      </w:r>
      <w:proofErr w:type="spellStart"/>
      <w:r w:rsidRPr="007A59F0">
        <w:rPr>
          <w:rStyle w:val="ac"/>
          <w:rFonts w:ascii="Lotus Linotype" w:hAnsi="Lotus Linotype" w:hint="cs"/>
          <w:vertAlign w:val="baseline"/>
          <w:rtl/>
        </w:rPr>
        <w:t>شبستري</w:t>
      </w:r>
      <w:proofErr w:type="spellEnd"/>
      <w:r w:rsidRPr="007A59F0">
        <w:rPr>
          <w:rStyle w:val="ac"/>
          <w:rFonts w:ascii="Lotus Linotype" w:hAnsi="Lotus Linotype" w:hint="cs"/>
          <w:vertAlign w:val="baseline"/>
          <w:rtl/>
        </w:rPr>
        <w:t xml:space="preserve">، </w:t>
      </w:r>
      <w:r w:rsidRPr="007A59F0">
        <w:rPr>
          <w:rStyle w:val="ac"/>
          <w:rFonts w:ascii="Lotus Linotype" w:hAnsi="Lotus Linotype"/>
          <w:vertAlign w:val="baseline"/>
          <w:rtl/>
        </w:rPr>
        <w:t>نقد</w:t>
      </w:r>
      <w:r w:rsidRPr="007A59F0">
        <w:rPr>
          <w:rStyle w:val="ac"/>
          <w:rFonts w:ascii="Lotus Linotype" w:hAnsi="Lotus Linotype" w:hint="cs"/>
          <w:vertAlign w:val="baseline"/>
          <w:rtl/>
        </w:rPr>
        <w:t>ي</w:t>
      </w:r>
      <w:r w:rsidRPr="007A59F0">
        <w:rPr>
          <w:rStyle w:val="ac"/>
          <w:rFonts w:ascii="Lotus Linotype" w:hAnsi="Lotus Linotype"/>
          <w:vertAlign w:val="baseline"/>
          <w:rtl/>
        </w:rPr>
        <w:t xml:space="preserve"> بر </w:t>
      </w:r>
      <w:proofErr w:type="spellStart"/>
      <w:r w:rsidRPr="007A59F0">
        <w:rPr>
          <w:rStyle w:val="ac"/>
          <w:rFonts w:ascii="Lotus Linotype" w:hAnsi="Lotus Linotype"/>
          <w:vertAlign w:val="baseline"/>
          <w:rtl/>
        </w:rPr>
        <w:t>قرائت</w:t>
      </w:r>
      <w:proofErr w:type="spellEnd"/>
      <w:r w:rsidRPr="007A59F0">
        <w:rPr>
          <w:rStyle w:val="ac"/>
          <w:rFonts w:ascii="Lotus Linotype" w:hAnsi="Lotus Linotype"/>
          <w:vertAlign w:val="baseline"/>
          <w:rtl/>
        </w:rPr>
        <w:t xml:space="preserve"> رسم</w:t>
      </w:r>
      <w:r w:rsidRPr="007A59F0">
        <w:rPr>
          <w:rStyle w:val="ac"/>
          <w:rFonts w:ascii="Lotus Linotype" w:hAnsi="Lotus Linotype" w:hint="cs"/>
          <w:vertAlign w:val="baseline"/>
          <w:rtl/>
        </w:rPr>
        <w:t>ي</w:t>
      </w:r>
      <w:r w:rsidRPr="007A59F0">
        <w:rPr>
          <w:rStyle w:val="ac"/>
          <w:rFonts w:ascii="Lotus Linotype" w:hAnsi="Lotus Linotype"/>
          <w:vertAlign w:val="baseline"/>
          <w:rtl/>
        </w:rPr>
        <w:t xml:space="preserve"> </w:t>
      </w:r>
      <w:r w:rsidRPr="007A59F0">
        <w:rPr>
          <w:rStyle w:val="ac"/>
          <w:rFonts w:ascii="Lotus Linotype" w:hAnsi="Lotus Linotype" w:hint="cs"/>
          <w:vertAlign w:val="baseline"/>
          <w:rtl/>
        </w:rPr>
        <w:t>أ</w:t>
      </w:r>
      <w:r w:rsidRPr="007A59F0">
        <w:rPr>
          <w:rStyle w:val="ac"/>
          <w:rFonts w:ascii="Lotus Linotype" w:hAnsi="Lotus Linotype"/>
          <w:vertAlign w:val="baseline"/>
          <w:rtl/>
        </w:rPr>
        <w:t xml:space="preserve">ز دين </w:t>
      </w:r>
      <w:r w:rsidRPr="007A59F0">
        <w:rPr>
          <w:rStyle w:val="ac"/>
          <w:rFonts w:ascii="Lotus Linotype" w:hAnsi="Lotus Linotype" w:hint="cs"/>
          <w:vertAlign w:val="baseline"/>
          <w:rtl/>
        </w:rPr>
        <w:t>(نقد للقراءة الرسميّة للدين)</w:t>
      </w:r>
      <w:r w:rsidRPr="007A59F0">
        <w:rPr>
          <w:rFonts w:ascii="Lotus Linotype" w:hAnsi="Lotus Linotype" w:hint="cs"/>
          <w:rtl/>
        </w:rPr>
        <w:t>:</w:t>
      </w:r>
      <w:r w:rsidRPr="007A59F0">
        <w:rPr>
          <w:rStyle w:val="ac"/>
          <w:rFonts w:ascii="Lotus Linotype" w:hAnsi="Lotus Linotype" w:hint="cs"/>
          <w:vertAlign w:val="baseline"/>
          <w:rtl/>
        </w:rPr>
        <w:t xml:space="preserve"> </w:t>
      </w:r>
      <w:r w:rsidRPr="007A59F0">
        <w:rPr>
          <w:rStyle w:val="ac"/>
          <w:rFonts w:ascii="Lotus Linotype" w:hAnsi="Lotus Linotype"/>
          <w:vertAlign w:val="baseline"/>
          <w:rtl/>
        </w:rPr>
        <w:t>499.</w:t>
      </w:r>
    </w:p>
  </w:endnote>
  <w:endnote w:id="602">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Lotus Linotype" w:hAnsi="Lotus Linotype" w:hint="cs"/>
          <w:sz w:val="28"/>
          <w:rtl/>
          <w:lang w:bidi="ar-LB"/>
        </w:rPr>
        <w:t>المقصود هو خطاب أصحاب الرسالات الدينيّة.</w:t>
      </w:r>
    </w:p>
  </w:endnote>
  <w:endnote w:id="603">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181.</w:t>
      </w:r>
    </w:p>
  </w:endnote>
  <w:endnote w:id="604">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شبستر</w:t>
      </w:r>
      <w:r w:rsidRPr="007A59F0">
        <w:rPr>
          <w:rStyle w:val="ac"/>
          <w:rFonts w:ascii="Lotus Linotype" w:hAnsi="Lotus Linotype" w:hint="cs"/>
          <w:vertAlign w:val="baseline"/>
          <w:rtl/>
        </w:rPr>
        <w:t>ي</w:t>
      </w:r>
      <w:proofErr w:type="spellEnd"/>
      <w:r w:rsidRPr="007A59F0">
        <w:rPr>
          <w:rStyle w:val="ac"/>
          <w:rFonts w:ascii="Lotus Linotype" w:hAnsi="Lotus Linotype"/>
          <w:vertAlign w:val="baseline"/>
          <w:rtl/>
        </w:rPr>
        <w:t>، نقد</w:t>
      </w:r>
      <w:r w:rsidRPr="007A59F0">
        <w:rPr>
          <w:rStyle w:val="ac"/>
          <w:rFonts w:ascii="Lotus Linotype" w:hAnsi="Lotus Linotype" w:hint="cs"/>
          <w:vertAlign w:val="baseline"/>
          <w:rtl/>
        </w:rPr>
        <w:t>ي</w:t>
      </w:r>
      <w:r w:rsidRPr="007A59F0">
        <w:rPr>
          <w:rStyle w:val="ac"/>
          <w:rFonts w:ascii="Lotus Linotype" w:hAnsi="Lotus Linotype"/>
          <w:vertAlign w:val="baseline"/>
          <w:rtl/>
        </w:rPr>
        <w:t xml:space="preserve"> بر </w:t>
      </w:r>
      <w:proofErr w:type="spellStart"/>
      <w:r w:rsidRPr="007A59F0">
        <w:rPr>
          <w:rStyle w:val="ac"/>
          <w:rFonts w:ascii="Lotus Linotype" w:hAnsi="Lotus Linotype"/>
          <w:vertAlign w:val="baseline"/>
          <w:rtl/>
        </w:rPr>
        <w:t>قرائت</w:t>
      </w:r>
      <w:proofErr w:type="spellEnd"/>
      <w:r w:rsidRPr="007A59F0">
        <w:rPr>
          <w:rStyle w:val="ac"/>
          <w:rFonts w:ascii="Lotus Linotype" w:hAnsi="Lotus Linotype"/>
          <w:vertAlign w:val="baseline"/>
          <w:rtl/>
        </w:rPr>
        <w:t xml:space="preserve"> رسم</w:t>
      </w:r>
      <w:r w:rsidRPr="007A59F0">
        <w:rPr>
          <w:rStyle w:val="ac"/>
          <w:rFonts w:ascii="Lotus Linotype" w:hAnsi="Lotus Linotype" w:hint="cs"/>
          <w:vertAlign w:val="baseline"/>
          <w:rtl/>
        </w:rPr>
        <w:t>ي</w:t>
      </w:r>
      <w:r w:rsidRPr="007A59F0">
        <w:rPr>
          <w:rStyle w:val="ac"/>
          <w:rFonts w:ascii="Lotus Linotype" w:hAnsi="Lotus Linotype"/>
          <w:vertAlign w:val="baseline"/>
          <w:rtl/>
        </w:rPr>
        <w:t xml:space="preserve"> </w:t>
      </w:r>
      <w:r w:rsidRPr="007A59F0">
        <w:rPr>
          <w:rStyle w:val="ac"/>
          <w:rFonts w:ascii="Lotus Linotype" w:hAnsi="Lotus Linotype" w:hint="cs"/>
          <w:vertAlign w:val="baseline"/>
          <w:rtl/>
        </w:rPr>
        <w:t>أ</w:t>
      </w:r>
      <w:r w:rsidRPr="007A59F0">
        <w:rPr>
          <w:rStyle w:val="ac"/>
          <w:rFonts w:ascii="Lotus Linotype" w:hAnsi="Lotus Linotype"/>
          <w:vertAlign w:val="baseline"/>
          <w:rtl/>
        </w:rPr>
        <w:t>ز دين: 163.</w:t>
      </w:r>
    </w:p>
  </w:endnote>
  <w:endnote w:id="605">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قمار </w:t>
      </w:r>
      <w:proofErr w:type="spellStart"/>
      <w:r w:rsidRPr="007A59F0">
        <w:rPr>
          <w:rStyle w:val="ac"/>
          <w:rFonts w:ascii="Lotus Linotype" w:hAnsi="Lotus Linotype"/>
          <w:vertAlign w:val="baseline"/>
          <w:rtl/>
        </w:rPr>
        <w:t>عاشقانه</w:t>
      </w:r>
      <w:proofErr w:type="spellEnd"/>
      <w:r w:rsidRPr="007A59F0">
        <w:rPr>
          <w:rStyle w:val="ac"/>
          <w:rFonts w:ascii="Lotus Linotype" w:hAnsi="Lotus Linotype"/>
          <w:vertAlign w:val="baseline"/>
          <w:rtl/>
        </w:rPr>
        <w:t>: 58.</w:t>
      </w:r>
    </w:p>
  </w:endnote>
  <w:endnote w:id="606">
    <w:p w:rsidR="004E3A22" w:rsidRPr="00CA708E" w:rsidRDefault="004E3A22" w:rsidP="005137A1">
      <w:pPr>
        <w:pStyle w:val="aa"/>
        <w:spacing w:line="280" w:lineRule="exact"/>
        <w:ind w:firstLine="0"/>
        <w:rPr>
          <w:rFonts w:ascii="Lotus Linotype" w:hAnsi="Lotus Linotype"/>
          <w:sz w:val="28"/>
          <w:rtl/>
          <w:lang w:bidi="ar-LB"/>
        </w:rPr>
      </w:pPr>
      <w:r w:rsidRPr="00CA708E">
        <w:rPr>
          <w:rFonts w:ascii="Lotus Linotype" w:hAnsi="Lotus Linotype"/>
          <w:sz w:val="28"/>
          <w:rtl/>
        </w:rPr>
        <w:t>(</w:t>
      </w:r>
      <w:r w:rsidRPr="00CA708E">
        <w:rPr>
          <w:rStyle w:val="ac"/>
          <w:rFonts w:ascii="Lotus Linotype" w:hAnsi="Lotus Linotype"/>
          <w:vertAlign w:val="baseline"/>
        </w:rPr>
        <w:endnoteRef/>
      </w:r>
      <w:r w:rsidRPr="00CA708E">
        <w:rPr>
          <w:rFonts w:ascii="Lotus Linotype" w:hAnsi="Lotus Linotype"/>
          <w:sz w:val="28"/>
          <w:rtl/>
        </w:rPr>
        <w:t xml:space="preserve">) </w:t>
      </w:r>
      <w:r w:rsidRPr="00CA708E">
        <w:rPr>
          <w:rFonts w:ascii="Lotus Linotype" w:hAnsi="Lotus Linotype" w:hint="cs"/>
          <w:sz w:val="28"/>
          <w:rtl/>
          <w:lang w:bidi="ar-LB"/>
        </w:rPr>
        <w:t xml:space="preserve">يرى الكاتب ـ خلافاً </w:t>
      </w:r>
      <w:proofErr w:type="spellStart"/>
      <w:r w:rsidRPr="00CA708E">
        <w:rPr>
          <w:rFonts w:ascii="Lotus Linotype" w:hAnsi="Lotus Linotype" w:hint="cs"/>
          <w:sz w:val="28"/>
          <w:rtl/>
          <w:lang w:bidi="ar-LB"/>
        </w:rPr>
        <w:t>لسروش</w:t>
      </w:r>
      <w:proofErr w:type="spellEnd"/>
      <w:r w:rsidRPr="00CA708E">
        <w:rPr>
          <w:rFonts w:ascii="Lotus Linotype" w:hAnsi="Lotus Linotype" w:hint="cs"/>
          <w:sz w:val="28"/>
          <w:rtl/>
          <w:lang w:bidi="ar-LB"/>
        </w:rPr>
        <w:t xml:space="preserve"> ـ أنّ الإتيان بالعمل على أساس التعبّد والتسليم والانقياد المطلق لله عزَّ وجلَّ ليس فقط غير موجب للتقليل من المعاني العميقة للعمل، بل هو أيضاً يوجب تعميقه والارتقاء به أكثر، وتجسيد المعنى الحقيقيّ للعبوديّة والرقّيّة تجاه الله تعالى في هذا العمل. ومن هنا يصرّ نخبة من أهل السلوك كثيراً على لزوم الالتزام والتقيّد التامّ بظواهر الأحكام والآداب الشرعيّة، وعليه ليس صحيحاً على الإطلاق النظر إلى الاهتمام بالجوانب التعبّديّة للدين بوصفها العامل الذي يعزّز الاتّجاه القشريّ والسطحيّ والظاهريّ في الدين. وقد تقدّم في الأعداد السابقة من سلسلة المقالات هذه تحليل ودراسة نظريّة المتنوِّرين والمثقّفين الدينيّين حول التعبّد والتسليم، واستعرضنا بعض الشواهد من كتبهم التي تنسجم مع ادّعاء الكاتب هذا، وسيأتي أيضاً إشارة موجزة إلى ذلك.</w:t>
      </w:r>
    </w:p>
  </w:endnote>
  <w:endnote w:id="607">
    <w:p w:rsidR="004E3A22" w:rsidRPr="00CA708E" w:rsidRDefault="004E3A22" w:rsidP="005137A1">
      <w:pPr>
        <w:pStyle w:val="aa"/>
        <w:bidi w:val="0"/>
        <w:spacing w:line="280" w:lineRule="exact"/>
        <w:ind w:firstLine="0"/>
        <w:rPr>
          <w:rFonts w:asciiTheme="majorBidi" w:hAnsiTheme="majorBidi" w:cstheme="majorBidi"/>
          <w:szCs w:val="20"/>
          <w:rtl/>
          <w:lang w:bidi="ar-LB"/>
        </w:rPr>
      </w:pPr>
      <w:r w:rsidRPr="00CA708E">
        <w:rPr>
          <w:rFonts w:asciiTheme="majorBidi" w:hAnsiTheme="majorBidi" w:cstheme="majorBidi" w:hint="cs"/>
          <w:szCs w:val="20"/>
          <w:rtl/>
        </w:rPr>
        <w:t>)</w:t>
      </w:r>
      <w:r w:rsidRPr="00CA708E">
        <w:rPr>
          <w:rStyle w:val="ac"/>
          <w:rFonts w:asciiTheme="majorBidi" w:hAnsiTheme="majorBidi" w:cstheme="majorBidi"/>
          <w:szCs w:val="20"/>
          <w:vertAlign w:val="baseline"/>
        </w:rPr>
        <w:endnoteRef/>
      </w:r>
      <w:r w:rsidRPr="00CA708E">
        <w:rPr>
          <w:rFonts w:asciiTheme="majorBidi" w:hAnsiTheme="majorBidi" w:cstheme="majorBidi" w:hint="cs"/>
          <w:szCs w:val="20"/>
          <w:rtl/>
        </w:rPr>
        <w:t>(</w:t>
      </w:r>
      <w:r w:rsidRPr="00CA708E">
        <w:rPr>
          <w:rFonts w:asciiTheme="majorBidi" w:hAnsiTheme="majorBidi" w:cstheme="majorBidi"/>
          <w:szCs w:val="20"/>
        </w:rPr>
        <w:t xml:space="preserve"> </w:t>
      </w:r>
      <w:r w:rsidRPr="00CA708E">
        <w:rPr>
          <w:rStyle w:val="ac"/>
          <w:rFonts w:asciiTheme="majorBidi" w:hAnsiTheme="majorBidi" w:cstheme="majorBidi"/>
          <w:szCs w:val="20"/>
          <w:vertAlign w:val="baseline"/>
        </w:rPr>
        <w:t>Legalism</w:t>
      </w:r>
      <w:r w:rsidRPr="00CA708E">
        <w:rPr>
          <w:rFonts w:asciiTheme="majorBidi" w:hAnsiTheme="majorBidi" w:cstheme="majorBidi"/>
          <w:szCs w:val="20"/>
          <w:lang w:bidi="ar-LB"/>
        </w:rPr>
        <w:t>.</w:t>
      </w:r>
    </w:p>
  </w:endnote>
  <w:endnote w:id="608">
    <w:p w:rsidR="004E3A22" w:rsidRPr="00CA708E" w:rsidRDefault="004E3A22" w:rsidP="005137A1">
      <w:pPr>
        <w:pStyle w:val="aa"/>
        <w:bidi w:val="0"/>
        <w:spacing w:line="280" w:lineRule="exact"/>
        <w:ind w:firstLine="0"/>
        <w:rPr>
          <w:rFonts w:asciiTheme="majorBidi" w:hAnsiTheme="majorBidi" w:cstheme="majorBidi"/>
          <w:szCs w:val="20"/>
          <w:rtl/>
          <w:lang w:bidi="ar-LB"/>
        </w:rPr>
      </w:pPr>
      <w:r w:rsidRPr="00CA708E">
        <w:rPr>
          <w:rFonts w:asciiTheme="majorBidi" w:hAnsiTheme="majorBidi" w:cstheme="majorBidi" w:hint="cs"/>
          <w:szCs w:val="20"/>
          <w:rtl/>
        </w:rPr>
        <w:t>)</w:t>
      </w:r>
      <w:r w:rsidRPr="00CA708E">
        <w:rPr>
          <w:rStyle w:val="ac"/>
          <w:rFonts w:asciiTheme="majorBidi" w:hAnsiTheme="majorBidi" w:cstheme="majorBidi"/>
          <w:szCs w:val="20"/>
          <w:vertAlign w:val="baseline"/>
        </w:rPr>
        <w:endnoteRef/>
      </w:r>
      <w:r w:rsidRPr="00CA708E">
        <w:rPr>
          <w:rFonts w:asciiTheme="majorBidi" w:hAnsiTheme="majorBidi" w:cstheme="majorBidi" w:hint="cs"/>
          <w:szCs w:val="20"/>
          <w:rtl/>
        </w:rPr>
        <w:t>(</w:t>
      </w:r>
      <w:r w:rsidRPr="00CA708E">
        <w:rPr>
          <w:rFonts w:asciiTheme="majorBidi" w:hAnsiTheme="majorBidi" w:cstheme="majorBidi"/>
          <w:szCs w:val="20"/>
          <w:lang w:val="en-US"/>
        </w:rPr>
        <w:t xml:space="preserve"> </w:t>
      </w:r>
      <w:r w:rsidRPr="00CA708E">
        <w:rPr>
          <w:rStyle w:val="ac"/>
          <w:rFonts w:asciiTheme="majorBidi" w:hAnsiTheme="majorBidi" w:cstheme="majorBidi"/>
          <w:szCs w:val="20"/>
          <w:vertAlign w:val="baseline"/>
        </w:rPr>
        <w:t>Alienation</w:t>
      </w:r>
      <w:r w:rsidRPr="00CA708E">
        <w:rPr>
          <w:rFonts w:asciiTheme="majorBidi" w:hAnsiTheme="majorBidi" w:cstheme="majorBidi"/>
          <w:szCs w:val="20"/>
          <w:lang w:bidi="ar-LB"/>
        </w:rPr>
        <w:t>.</w:t>
      </w:r>
    </w:p>
  </w:endnote>
  <w:endnote w:id="609">
    <w:p w:rsidR="004E3A22" w:rsidRPr="007A59F0" w:rsidRDefault="004E3A22" w:rsidP="005137A1">
      <w:pPr>
        <w:pStyle w:val="aa"/>
        <w:spacing w:line="280" w:lineRule="exact"/>
        <w:ind w:firstLine="0"/>
        <w:rPr>
          <w:rStyle w:val="ac"/>
          <w:vertAlign w:val="baseline"/>
          <w:rtl/>
          <w:lang w:bidi="ar-LB"/>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w:t>
      </w:r>
      <w:r w:rsidRPr="007A59F0">
        <w:rPr>
          <w:rStyle w:val="ac"/>
          <w:rFonts w:ascii="Lotus Linotype" w:hAnsi="Lotus Linotype" w:hint="cs"/>
          <w:vertAlign w:val="baseline"/>
          <w:rtl/>
        </w:rPr>
        <w:t>أ</w:t>
      </w:r>
      <w:r w:rsidRPr="007A59F0">
        <w:rPr>
          <w:rStyle w:val="ac"/>
          <w:rFonts w:ascii="Lotus Linotype" w:hAnsi="Lotus Linotype"/>
          <w:vertAlign w:val="baseline"/>
          <w:rtl/>
        </w:rPr>
        <w:t xml:space="preserve">خلاق </w:t>
      </w:r>
      <w:proofErr w:type="spellStart"/>
      <w:r w:rsidRPr="007A59F0">
        <w:rPr>
          <w:rStyle w:val="ac"/>
          <w:rFonts w:ascii="Lotus Linotype" w:hAnsi="Lotus Linotype"/>
          <w:vertAlign w:val="baseline"/>
          <w:rtl/>
        </w:rPr>
        <w:t>خدايان</w:t>
      </w:r>
      <w:proofErr w:type="spellEnd"/>
      <w:r w:rsidRPr="007A59F0">
        <w:rPr>
          <w:rStyle w:val="ac"/>
          <w:rFonts w:ascii="Lotus Linotype" w:hAnsi="Lotus Linotype"/>
          <w:vertAlign w:val="baseline"/>
          <w:rtl/>
        </w:rPr>
        <w:t>: 169.</w:t>
      </w:r>
    </w:p>
  </w:endnote>
  <w:endnote w:id="610">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سن</w:t>
      </w:r>
      <w:r w:rsidRPr="007A59F0">
        <w:rPr>
          <w:rFonts w:ascii="Lotus Linotype" w:hAnsi="Lotus Linotype" w:hint="cs"/>
          <w:rtl/>
        </w:rPr>
        <w:t>ّ</w:t>
      </w:r>
      <w:r w:rsidRPr="007A59F0">
        <w:rPr>
          <w:rStyle w:val="ac"/>
          <w:rFonts w:ascii="Lotus Linotype" w:hAnsi="Lotus Linotype"/>
          <w:vertAlign w:val="baseline"/>
          <w:rtl/>
        </w:rPr>
        <w:t xml:space="preserve">ت </w:t>
      </w:r>
      <w:proofErr w:type="spellStart"/>
      <w:r w:rsidRPr="007A59F0">
        <w:rPr>
          <w:rStyle w:val="ac"/>
          <w:rFonts w:ascii="Lotus Linotype" w:hAnsi="Lotus Linotype"/>
          <w:vertAlign w:val="baseline"/>
          <w:rtl/>
        </w:rPr>
        <w:t>وسكولاريسم</w:t>
      </w:r>
      <w:proofErr w:type="spellEnd"/>
      <w:r w:rsidRPr="007A59F0">
        <w:rPr>
          <w:rStyle w:val="ac"/>
          <w:rFonts w:ascii="Lotus Linotype" w:hAnsi="Lotus Linotype"/>
          <w:vertAlign w:val="baseline"/>
          <w:rtl/>
        </w:rPr>
        <w:t>: 141.</w:t>
      </w:r>
    </w:p>
  </w:endnote>
  <w:endnote w:id="611">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144.</w:t>
      </w:r>
    </w:p>
  </w:endnote>
  <w:endnote w:id="612">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146.</w:t>
      </w:r>
    </w:p>
  </w:endnote>
  <w:endnote w:id="613">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vertAlign w:val="baseline"/>
          <w:rtl/>
        </w:rPr>
        <w:t xml:space="preserve">ملكيان، </w:t>
      </w:r>
      <w:r w:rsidRPr="007A59F0">
        <w:rPr>
          <w:rStyle w:val="ac"/>
          <w:rFonts w:ascii="Lotus Linotype" w:hAnsi="Lotus Linotype" w:hint="cs"/>
          <w:vertAlign w:val="baseline"/>
          <w:rtl/>
        </w:rPr>
        <w:t>صحيف</w:t>
      </w:r>
      <w:r w:rsidRPr="007A59F0">
        <w:rPr>
          <w:rFonts w:ascii="Lotus Linotype" w:hAnsi="Lotus Linotype" w:hint="cs"/>
          <w:sz w:val="28"/>
          <w:rtl/>
        </w:rPr>
        <w:t xml:space="preserve">ة </w:t>
      </w:r>
      <w:r w:rsidRPr="007A59F0">
        <w:rPr>
          <w:rStyle w:val="ac"/>
          <w:rFonts w:ascii="Lotus Linotype" w:hAnsi="Lotus Linotype" w:hint="cs"/>
          <w:vertAlign w:val="baseline"/>
          <w:rtl/>
        </w:rPr>
        <w:t>إ</w:t>
      </w:r>
      <w:r w:rsidRPr="007A59F0">
        <w:rPr>
          <w:rStyle w:val="ac"/>
          <w:rFonts w:ascii="Lotus Linotype" w:hAnsi="Lotus Linotype"/>
          <w:vertAlign w:val="baseline"/>
          <w:rtl/>
        </w:rPr>
        <w:t xml:space="preserve">يران، </w:t>
      </w:r>
      <w:r w:rsidRPr="007A59F0">
        <w:rPr>
          <w:rStyle w:val="ac"/>
          <w:rFonts w:ascii="Lotus Linotype" w:hAnsi="Lotus Linotype" w:hint="cs"/>
          <w:vertAlign w:val="baseline"/>
          <w:rtl/>
        </w:rPr>
        <w:t>ا</w:t>
      </w:r>
      <w:r w:rsidRPr="007A59F0">
        <w:rPr>
          <w:rFonts w:ascii="Lotus Linotype" w:hAnsi="Lotus Linotype" w:hint="cs"/>
          <w:sz w:val="28"/>
          <w:rtl/>
        </w:rPr>
        <w:t xml:space="preserve">لعدد </w:t>
      </w:r>
      <w:r w:rsidRPr="007A59F0">
        <w:rPr>
          <w:rStyle w:val="ac"/>
          <w:rFonts w:ascii="Lotus Linotype" w:hAnsi="Lotus Linotype"/>
          <w:vertAlign w:val="baseline"/>
          <w:rtl/>
        </w:rPr>
        <w:t>1685 (13/9/79).</w:t>
      </w:r>
    </w:p>
  </w:endnote>
  <w:endnote w:id="614">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vertAlign w:val="baseline"/>
          <w:rtl/>
        </w:rPr>
        <w:t xml:space="preserve">ملكيان، </w:t>
      </w:r>
      <w:r w:rsidRPr="007A59F0">
        <w:rPr>
          <w:rStyle w:val="ac"/>
          <w:rFonts w:ascii="Lotus Linotype" w:hAnsi="Lotus Linotype" w:hint="cs"/>
          <w:vertAlign w:val="baseline"/>
          <w:rtl/>
        </w:rPr>
        <w:t>ص</w:t>
      </w:r>
      <w:r w:rsidRPr="007A59F0">
        <w:rPr>
          <w:rFonts w:ascii="Lotus Linotype" w:hAnsi="Lotus Linotype" w:hint="cs"/>
          <w:sz w:val="28"/>
          <w:rtl/>
        </w:rPr>
        <w:t>حيفة إ</w:t>
      </w:r>
      <w:r w:rsidRPr="007A59F0">
        <w:rPr>
          <w:rStyle w:val="ac"/>
          <w:rFonts w:ascii="Lotus Linotype" w:hAnsi="Lotus Linotype"/>
          <w:vertAlign w:val="baseline"/>
          <w:rtl/>
        </w:rPr>
        <w:t xml:space="preserve">يران، </w:t>
      </w:r>
      <w:r w:rsidRPr="007A59F0">
        <w:rPr>
          <w:rStyle w:val="ac"/>
          <w:rFonts w:ascii="Lotus Linotype" w:hAnsi="Lotus Linotype" w:hint="cs"/>
          <w:vertAlign w:val="baseline"/>
          <w:rtl/>
        </w:rPr>
        <w:t>ا</w:t>
      </w:r>
      <w:r w:rsidRPr="007A59F0">
        <w:rPr>
          <w:rFonts w:ascii="Lotus Linotype" w:hAnsi="Lotus Linotype" w:hint="cs"/>
          <w:sz w:val="28"/>
          <w:rtl/>
        </w:rPr>
        <w:t>لعدد</w:t>
      </w:r>
      <w:r w:rsidRPr="007A59F0">
        <w:rPr>
          <w:rStyle w:val="ac"/>
          <w:rFonts w:ascii="Lotus Linotype" w:hAnsi="Lotus Linotype"/>
          <w:vertAlign w:val="baseline"/>
          <w:rtl/>
        </w:rPr>
        <w:t xml:space="preserve"> 1692</w:t>
      </w:r>
      <w:r w:rsidRPr="007A59F0">
        <w:rPr>
          <w:rFonts w:ascii="Lotus Linotype" w:hAnsi="Lotus Linotype" w:hint="cs"/>
          <w:rtl/>
        </w:rPr>
        <w:t xml:space="preserve"> </w:t>
      </w:r>
      <w:r w:rsidRPr="007A59F0">
        <w:rPr>
          <w:rStyle w:val="ac"/>
          <w:rFonts w:ascii="Lotus Linotype" w:hAnsi="Lotus Linotype"/>
          <w:vertAlign w:val="baseline"/>
          <w:rtl/>
        </w:rPr>
        <w:t>(21/9/79).</w:t>
      </w:r>
    </w:p>
  </w:endnote>
  <w:endnote w:id="615">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قمار </w:t>
      </w:r>
      <w:proofErr w:type="spellStart"/>
      <w:r w:rsidRPr="007A59F0">
        <w:rPr>
          <w:rStyle w:val="ac"/>
          <w:rFonts w:ascii="Lotus Linotype" w:hAnsi="Lotus Linotype"/>
          <w:vertAlign w:val="baseline"/>
          <w:rtl/>
        </w:rPr>
        <w:t>عاشقانه</w:t>
      </w:r>
      <w:proofErr w:type="spellEnd"/>
      <w:r w:rsidRPr="007A59F0">
        <w:rPr>
          <w:rStyle w:val="ac"/>
          <w:rFonts w:ascii="Lotus Linotype" w:hAnsi="Lotus Linotype"/>
          <w:vertAlign w:val="baseline"/>
          <w:rtl/>
        </w:rPr>
        <w:t>: 58.</w:t>
      </w:r>
    </w:p>
  </w:endnote>
  <w:endnote w:id="616">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w:t>
      </w:r>
      <w:r w:rsidRPr="007A59F0">
        <w:rPr>
          <w:rStyle w:val="ac"/>
          <w:rFonts w:ascii="Lotus Linotype" w:hAnsi="Lotus Linotype" w:hint="cs"/>
          <w:vertAlign w:val="baseline"/>
          <w:rtl/>
        </w:rPr>
        <w:t>أ</w:t>
      </w:r>
      <w:r w:rsidRPr="007A59F0">
        <w:rPr>
          <w:rStyle w:val="ac"/>
          <w:rFonts w:ascii="Lotus Linotype" w:hAnsi="Lotus Linotype"/>
          <w:vertAlign w:val="baseline"/>
          <w:rtl/>
        </w:rPr>
        <w:t xml:space="preserve">خلاق </w:t>
      </w:r>
      <w:proofErr w:type="spellStart"/>
      <w:r w:rsidRPr="007A59F0">
        <w:rPr>
          <w:rStyle w:val="ac"/>
          <w:rFonts w:ascii="Lotus Linotype" w:hAnsi="Lotus Linotype"/>
          <w:vertAlign w:val="baseline"/>
          <w:rtl/>
        </w:rPr>
        <w:t>خدايان</w:t>
      </w:r>
      <w:proofErr w:type="spellEnd"/>
      <w:r w:rsidRPr="007A59F0">
        <w:rPr>
          <w:rStyle w:val="ac"/>
          <w:rFonts w:ascii="Lotus Linotype" w:hAnsi="Lotus Linotype"/>
          <w:vertAlign w:val="baseline"/>
          <w:rtl/>
        </w:rPr>
        <w:t>: 169.</w:t>
      </w:r>
    </w:p>
  </w:endnote>
  <w:endnote w:id="617">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r w:rsidRPr="007A59F0">
        <w:rPr>
          <w:rStyle w:val="ac"/>
          <w:rFonts w:ascii="Lotus Linotype" w:hAnsi="Lotus Linotype"/>
          <w:vertAlign w:val="baseline"/>
          <w:rtl/>
        </w:rPr>
        <w:t xml:space="preserve">ملكيان، </w:t>
      </w:r>
      <w:r w:rsidRPr="007A59F0">
        <w:rPr>
          <w:rStyle w:val="ac"/>
          <w:rFonts w:ascii="Lotus Linotype" w:hAnsi="Lotus Linotype" w:hint="cs"/>
          <w:vertAlign w:val="baseline"/>
          <w:rtl/>
        </w:rPr>
        <w:t>ص</w:t>
      </w:r>
      <w:r w:rsidRPr="007A59F0">
        <w:rPr>
          <w:rFonts w:ascii="Lotus Linotype" w:hAnsi="Lotus Linotype" w:hint="cs"/>
          <w:sz w:val="28"/>
          <w:rtl/>
        </w:rPr>
        <w:t xml:space="preserve">حيفة </w:t>
      </w:r>
      <w:r w:rsidRPr="007A59F0">
        <w:rPr>
          <w:rStyle w:val="ac"/>
          <w:rFonts w:ascii="Lotus Linotype" w:hAnsi="Lotus Linotype" w:hint="cs"/>
          <w:vertAlign w:val="baseline"/>
          <w:rtl/>
        </w:rPr>
        <w:t>إ</w:t>
      </w:r>
      <w:r w:rsidRPr="007A59F0">
        <w:rPr>
          <w:rStyle w:val="ac"/>
          <w:rFonts w:ascii="Lotus Linotype" w:hAnsi="Lotus Linotype"/>
          <w:vertAlign w:val="baseline"/>
          <w:rtl/>
        </w:rPr>
        <w:t xml:space="preserve">يران، </w:t>
      </w:r>
      <w:r w:rsidRPr="007A59F0">
        <w:rPr>
          <w:rStyle w:val="ac"/>
          <w:rFonts w:ascii="Lotus Linotype" w:hAnsi="Lotus Linotype" w:hint="cs"/>
          <w:vertAlign w:val="baseline"/>
          <w:rtl/>
        </w:rPr>
        <w:t>ا</w:t>
      </w:r>
      <w:r w:rsidRPr="007A59F0">
        <w:rPr>
          <w:rFonts w:ascii="Lotus Linotype" w:hAnsi="Lotus Linotype" w:hint="cs"/>
          <w:sz w:val="28"/>
          <w:rtl/>
        </w:rPr>
        <w:t xml:space="preserve">لعدد </w:t>
      </w:r>
      <w:r w:rsidRPr="007A59F0">
        <w:rPr>
          <w:rStyle w:val="ac"/>
          <w:rFonts w:ascii="Lotus Linotype" w:hAnsi="Lotus Linotype"/>
          <w:vertAlign w:val="baseline"/>
          <w:rtl/>
        </w:rPr>
        <w:t>1692 (21/9/79).</w:t>
      </w:r>
    </w:p>
  </w:endnote>
  <w:endnote w:id="618">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w:t>
      </w:r>
      <w:proofErr w:type="spellStart"/>
      <w:r w:rsidRPr="007A59F0">
        <w:rPr>
          <w:rStyle w:val="ac"/>
          <w:rFonts w:ascii="Lotus Linotype" w:hAnsi="Lotus Linotype"/>
          <w:vertAlign w:val="baseline"/>
          <w:rtl/>
        </w:rPr>
        <w:t>سياست</w:t>
      </w:r>
      <w:proofErr w:type="spellEnd"/>
      <w:r w:rsidRPr="007A59F0">
        <w:rPr>
          <w:rStyle w:val="ac"/>
          <w:rFonts w:ascii="Lotus Linotype" w:hAnsi="Lotus Linotype"/>
          <w:vertAlign w:val="baseline"/>
          <w:rtl/>
        </w:rPr>
        <w:t xml:space="preserve"> نامه</w:t>
      </w:r>
      <w:r w:rsidRPr="007A59F0">
        <w:rPr>
          <w:rFonts w:ascii="Lotus Linotype" w:hAnsi="Lotus Linotype" w:hint="cs"/>
          <w:rtl/>
        </w:rPr>
        <w:t>:</w:t>
      </w:r>
      <w:r w:rsidRPr="007A59F0">
        <w:rPr>
          <w:rStyle w:val="ac"/>
          <w:rFonts w:ascii="Lotus Linotype" w:hAnsi="Lotus Linotype"/>
          <w:vertAlign w:val="baseline"/>
          <w:rtl/>
        </w:rPr>
        <w:t xml:space="preserve"> 175</w:t>
      </w:r>
      <w:r w:rsidRPr="007A59F0">
        <w:rPr>
          <w:rStyle w:val="ac"/>
          <w:rFonts w:ascii="Lotus Linotype" w:hAnsi="Lotus Linotype" w:hint="cs"/>
          <w:vertAlign w:val="baseline"/>
          <w:rtl/>
        </w:rPr>
        <w:t>،</w:t>
      </w:r>
      <w:r w:rsidRPr="007A59F0">
        <w:rPr>
          <w:rFonts w:ascii="Lotus Linotype" w:hAnsi="Lotus Linotype" w:hint="cs"/>
          <w:rtl/>
        </w:rPr>
        <w:t xml:space="preserve"> </w:t>
      </w:r>
      <w:r w:rsidRPr="007A59F0">
        <w:rPr>
          <w:rStyle w:val="ac"/>
          <w:rFonts w:ascii="Lotus Linotype" w:hAnsi="Lotus Linotype"/>
          <w:vertAlign w:val="baseline"/>
          <w:rtl/>
        </w:rPr>
        <w:t>339.</w:t>
      </w:r>
    </w:p>
  </w:endnote>
  <w:endnote w:id="619">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سروش</w:t>
      </w:r>
      <w:proofErr w:type="spellEnd"/>
      <w:r w:rsidRPr="007A59F0">
        <w:rPr>
          <w:rStyle w:val="ac"/>
          <w:rFonts w:ascii="Lotus Linotype" w:hAnsi="Lotus Linotype"/>
          <w:vertAlign w:val="baseline"/>
          <w:rtl/>
        </w:rPr>
        <w:t xml:space="preserve">، قصه </w:t>
      </w:r>
      <w:r w:rsidRPr="007A59F0">
        <w:rPr>
          <w:rStyle w:val="ac"/>
          <w:rFonts w:ascii="Lotus Linotype" w:hAnsi="Lotus Linotype" w:hint="cs"/>
          <w:vertAlign w:val="baseline"/>
          <w:rtl/>
        </w:rPr>
        <w:t>أ</w:t>
      </w:r>
      <w:r w:rsidRPr="007A59F0">
        <w:rPr>
          <w:rStyle w:val="ac"/>
          <w:rFonts w:ascii="Lotus Linotype" w:hAnsi="Lotus Linotype"/>
          <w:vertAlign w:val="baseline"/>
          <w:rtl/>
        </w:rPr>
        <w:t xml:space="preserve">رباب </w:t>
      </w:r>
      <w:proofErr w:type="spellStart"/>
      <w:r w:rsidRPr="007A59F0">
        <w:rPr>
          <w:rStyle w:val="ac"/>
          <w:rFonts w:ascii="Lotus Linotype" w:hAnsi="Lotus Linotype"/>
          <w:vertAlign w:val="baseline"/>
          <w:rtl/>
        </w:rPr>
        <w:t>معرفت</w:t>
      </w:r>
      <w:proofErr w:type="spellEnd"/>
      <w:r w:rsidRPr="007A59F0">
        <w:rPr>
          <w:rStyle w:val="ac"/>
          <w:rFonts w:ascii="Lotus Linotype" w:hAnsi="Lotus Linotype"/>
          <w:vertAlign w:val="baseline"/>
          <w:rtl/>
        </w:rPr>
        <w:t>: 44.</w:t>
      </w:r>
    </w:p>
  </w:endnote>
  <w:endnote w:id="620">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35.</w:t>
      </w:r>
    </w:p>
  </w:endnote>
  <w:endnote w:id="621">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36.</w:t>
      </w:r>
    </w:p>
  </w:endnote>
  <w:endnote w:id="622">
    <w:p w:rsidR="004E3A22" w:rsidRPr="00CA708E"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41. وقد ورد في مقالةٍ أخرى للمؤلّف حديث عن الدعوى التي يدَّعيها هذا</w:t>
      </w:r>
      <w:r w:rsidRPr="00CA708E">
        <w:rPr>
          <w:rFonts w:ascii="Lotus Linotype" w:hAnsi="Lotus Linotype" w:hint="cs"/>
          <w:sz w:val="28"/>
          <w:rtl/>
          <w:lang w:bidi="ar-LB"/>
        </w:rPr>
        <w:t xml:space="preserve"> المفكّر والمتنوّر الدينيّ من أنّ الفقه هو من العلوم الدنيويّة، كما وردت الإشارة مراراً إلى طرح ذلك في مؤلّف</w:t>
      </w:r>
      <w:r>
        <w:rPr>
          <w:rFonts w:ascii="Lotus Linotype" w:hAnsi="Lotus Linotype" w:hint="cs"/>
          <w:sz w:val="28"/>
          <w:rtl/>
          <w:lang w:bidi="ar-LB"/>
        </w:rPr>
        <w:t xml:space="preserve">ات </w:t>
      </w:r>
      <w:proofErr w:type="spellStart"/>
      <w:r>
        <w:rPr>
          <w:rFonts w:ascii="Lotus Linotype" w:hAnsi="Lotus Linotype" w:hint="cs"/>
          <w:sz w:val="28"/>
          <w:rtl/>
          <w:lang w:bidi="ar-LB"/>
        </w:rPr>
        <w:t>سروش</w:t>
      </w:r>
      <w:proofErr w:type="spellEnd"/>
      <w:r>
        <w:rPr>
          <w:rFonts w:ascii="Lotus Linotype" w:hAnsi="Lotus Linotype" w:hint="cs"/>
          <w:sz w:val="28"/>
          <w:rtl/>
          <w:lang w:bidi="ar-LB"/>
        </w:rPr>
        <w:t xml:space="preserve"> </w:t>
      </w:r>
      <w:proofErr w:type="spellStart"/>
      <w:r>
        <w:rPr>
          <w:rFonts w:ascii="Lotus Linotype" w:hAnsi="Lotus Linotype" w:hint="cs"/>
          <w:sz w:val="28"/>
          <w:rtl/>
          <w:lang w:bidi="ar-LB"/>
        </w:rPr>
        <w:t>وشبستري</w:t>
      </w:r>
      <w:proofErr w:type="spellEnd"/>
      <w:r>
        <w:rPr>
          <w:rFonts w:ascii="Lotus Linotype" w:hAnsi="Lotus Linotype" w:hint="cs"/>
          <w:sz w:val="28"/>
          <w:rtl/>
          <w:lang w:bidi="ar-LB"/>
        </w:rPr>
        <w:t xml:space="preserve"> ـ تبعاً للغزالي</w:t>
      </w:r>
      <w:r w:rsidRPr="00CA708E">
        <w:rPr>
          <w:rFonts w:ascii="Lotus Linotype" w:hAnsi="Lotus Linotype" w:hint="cs"/>
          <w:sz w:val="28"/>
          <w:rtl/>
          <w:lang w:bidi="ar-LB"/>
        </w:rPr>
        <w:t xml:space="preserve"> ـ.</w:t>
      </w:r>
    </w:p>
  </w:endnote>
  <w:endnote w:id="623">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 xml:space="preserve"> المصدر السابق: 53.</w:t>
      </w:r>
    </w:p>
  </w:endnote>
  <w:endnote w:id="624">
    <w:p w:rsidR="004E3A22" w:rsidRPr="007A59F0" w:rsidRDefault="004E3A22" w:rsidP="005137A1">
      <w:pPr>
        <w:pStyle w:val="aa"/>
        <w:spacing w:line="280" w:lineRule="exact"/>
        <w:ind w:firstLine="0"/>
        <w:rPr>
          <w:rFonts w:ascii="Lotus Linotype" w:hAnsi="Lotus Linotype"/>
          <w:sz w:val="28"/>
          <w:rtl/>
          <w:lang w:bidi="ar-LB"/>
        </w:rPr>
      </w:pPr>
      <w:r w:rsidRPr="007A59F0">
        <w:rPr>
          <w:rFonts w:ascii="Lotus Linotype" w:hAnsi="Lotus Linotype"/>
          <w:sz w:val="28"/>
          <w:rtl/>
        </w:rPr>
        <w:t>(</w:t>
      </w:r>
      <w:r w:rsidRPr="007A59F0">
        <w:rPr>
          <w:rStyle w:val="ac"/>
          <w:rFonts w:ascii="Lotus Linotype" w:hAnsi="Lotus Linotype"/>
          <w:vertAlign w:val="baseline"/>
        </w:rPr>
        <w:endnoteRef/>
      </w:r>
      <w:r w:rsidRPr="007A59F0">
        <w:rPr>
          <w:rFonts w:ascii="Lotus Linotype" w:hAnsi="Lotus Linotype"/>
          <w:sz w:val="28"/>
          <w:rtl/>
        </w:rPr>
        <w:t xml:space="preserve">) </w:t>
      </w:r>
      <w:r w:rsidRPr="007A59F0">
        <w:rPr>
          <w:rFonts w:ascii="Lotus Linotype" w:hAnsi="Lotus Linotype" w:hint="cs"/>
          <w:sz w:val="28"/>
          <w:rtl/>
          <w:lang w:bidi="ar-LB"/>
        </w:rPr>
        <w:t>المصدر السابق: 47.</w:t>
      </w:r>
    </w:p>
  </w:endnote>
  <w:endnote w:id="625">
    <w:p w:rsidR="004E3A22" w:rsidRPr="007A59F0" w:rsidRDefault="004E3A22" w:rsidP="005137A1">
      <w:pPr>
        <w:pStyle w:val="aa"/>
        <w:spacing w:line="280" w:lineRule="exact"/>
        <w:ind w:firstLine="0"/>
        <w:rPr>
          <w:rStyle w:val="ac"/>
          <w:vertAlign w:val="baseline"/>
          <w:rtl/>
        </w:rPr>
      </w:pPr>
      <w:r w:rsidRPr="007A59F0">
        <w:rPr>
          <w:rStyle w:val="ac"/>
          <w:vertAlign w:val="baseline"/>
          <w:rtl/>
        </w:rPr>
        <w:t>(</w:t>
      </w:r>
      <w:r w:rsidRPr="007A59F0">
        <w:rPr>
          <w:rStyle w:val="ac"/>
          <w:rFonts w:ascii="Lotus Linotype" w:hAnsi="Lotus Linotype"/>
          <w:vertAlign w:val="baseline"/>
        </w:rPr>
        <w:endnoteRef/>
      </w:r>
      <w:r w:rsidRPr="007A59F0">
        <w:rPr>
          <w:rStyle w:val="ac"/>
          <w:vertAlign w:val="baseline"/>
          <w:rtl/>
        </w:rPr>
        <w:t xml:space="preserve">) </w:t>
      </w:r>
      <w:proofErr w:type="spellStart"/>
      <w:r w:rsidRPr="007A59F0">
        <w:rPr>
          <w:rStyle w:val="ac"/>
          <w:rFonts w:ascii="Lotus Linotype" w:hAnsi="Lotus Linotype"/>
          <w:vertAlign w:val="baseline"/>
          <w:rtl/>
        </w:rPr>
        <w:t>شبستر</w:t>
      </w:r>
      <w:r w:rsidRPr="007A59F0">
        <w:rPr>
          <w:rFonts w:ascii="Lotus Linotype" w:hAnsi="Lotus Linotype" w:hint="cs"/>
          <w:rtl/>
        </w:rPr>
        <w:t>ي</w:t>
      </w:r>
      <w:proofErr w:type="spellEnd"/>
      <w:r w:rsidRPr="007A59F0">
        <w:rPr>
          <w:rStyle w:val="ac"/>
          <w:rFonts w:ascii="Lotus Linotype" w:hAnsi="Lotus Linotype"/>
          <w:vertAlign w:val="baseline"/>
          <w:rtl/>
        </w:rPr>
        <w:t>، نقد</w:t>
      </w:r>
      <w:r w:rsidRPr="007A59F0">
        <w:rPr>
          <w:rStyle w:val="ac"/>
          <w:rFonts w:ascii="Lotus Linotype" w:hAnsi="Lotus Linotype" w:hint="cs"/>
          <w:vertAlign w:val="baseline"/>
          <w:rtl/>
        </w:rPr>
        <w:t>ي</w:t>
      </w:r>
      <w:r w:rsidRPr="007A59F0">
        <w:rPr>
          <w:rStyle w:val="ac"/>
          <w:rFonts w:ascii="Lotus Linotype" w:hAnsi="Lotus Linotype"/>
          <w:vertAlign w:val="baseline"/>
          <w:rtl/>
        </w:rPr>
        <w:t xml:space="preserve"> بر </w:t>
      </w:r>
      <w:proofErr w:type="spellStart"/>
      <w:r w:rsidRPr="007A59F0">
        <w:rPr>
          <w:rStyle w:val="ac"/>
          <w:rFonts w:ascii="Lotus Linotype" w:hAnsi="Lotus Linotype"/>
          <w:vertAlign w:val="baseline"/>
          <w:rtl/>
        </w:rPr>
        <w:t>قرائت</w:t>
      </w:r>
      <w:proofErr w:type="spellEnd"/>
      <w:r w:rsidRPr="007A59F0">
        <w:rPr>
          <w:rStyle w:val="ac"/>
          <w:rFonts w:ascii="Lotus Linotype" w:hAnsi="Lotus Linotype"/>
          <w:vertAlign w:val="baseline"/>
          <w:rtl/>
        </w:rPr>
        <w:t xml:space="preserve"> رسم</w:t>
      </w:r>
      <w:r w:rsidRPr="007A59F0">
        <w:rPr>
          <w:rStyle w:val="ac"/>
          <w:rFonts w:ascii="Lotus Linotype" w:hAnsi="Lotus Linotype" w:hint="cs"/>
          <w:vertAlign w:val="baseline"/>
          <w:rtl/>
        </w:rPr>
        <w:t>ي</w:t>
      </w:r>
      <w:r w:rsidRPr="007A59F0">
        <w:rPr>
          <w:rStyle w:val="ac"/>
          <w:rFonts w:ascii="Lotus Linotype" w:hAnsi="Lotus Linotype"/>
          <w:vertAlign w:val="baseline"/>
          <w:rtl/>
        </w:rPr>
        <w:t xml:space="preserve"> </w:t>
      </w:r>
      <w:r w:rsidRPr="007A59F0">
        <w:rPr>
          <w:rStyle w:val="ac"/>
          <w:rFonts w:ascii="Lotus Linotype" w:hAnsi="Lotus Linotype" w:hint="cs"/>
          <w:vertAlign w:val="baseline"/>
          <w:rtl/>
        </w:rPr>
        <w:t>أ</w:t>
      </w:r>
      <w:r w:rsidRPr="007A59F0">
        <w:rPr>
          <w:rStyle w:val="ac"/>
          <w:rFonts w:ascii="Lotus Linotype" w:hAnsi="Lotus Linotype"/>
          <w:vertAlign w:val="baseline"/>
          <w:rtl/>
        </w:rPr>
        <w:t>ز دين: 162</w:t>
      </w:r>
      <w:r w:rsidRPr="007A59F0">
        <w:rPr>
          <w:rStyle w:val="ac"/>
          <w:rFonts w:ascii="Lotus Linotype" w:hAnsi="Lotus Linotype" w:hint="cs"/>
          <w:vertAlign w:val="baseline"/>
          <w:rtl/>
        </w:rPr>
        <w:t>؛</w:t>
      </w:r>
      <w:r w:rsidRPr="007A59F0">
        <w:rPr>
          <w:rStyle w:val="ac"/>
          <w:rFonts w:ascii="Lotus Linotype" w:hAnsi="Lotus Linotype"/>
          <w:vertAlign w:val="baseline"/>
          <w:rtl/>
        </w:rPr>
        <w:t xml:space="preserve"> و</w:t>
      </w:r>
      <w:r w:rsidRPr="007A59F0">
        <w:rPr>
          <w:rStyle w:val="ac"/>
          <w:rFonts w:ascii="Lotus Linotype" w:hAnsi="Lotus Linotype" w:hint="cs"/>
          <w:vertAlign w:val="baseline"/>
          <w:rtl/>
        </w:rPr>
        <w:t>راجع أ</w:t>
      </w:r>
      <w:r w:rsidRPr="007A59F0">
        <w:rPr>
          <w:rFonts w:ascii="Lotus Linotype" w:hAnsi="Lotus Linotype" w:hint="cs"/>
          <w:sz w:val="28"/>
          <w:rtl/>
        </w:rPr>
        <w:t>يضاً</w:t>
      </w:r>
      <w:r w:rsidRPr="007A59F0">
        <w:rPr>
          <w:rStyle w:val="ac"/>
          <w:rFonts w:ascii="Lotus Linotype" w:hAnsi="Lotus Linotype"/>
          <w:vertAlign w:val="baseline"/>
          <w:rtl/>
        </w:rPr>
        <w:t>: 178</w:t>
      </w:r>
      <w:r w:rsidRPr="007A59F0">
        <w:rPr>
          <w:rStyle w:val="ac"/>
          <w:rFonts w:ascii="Lotus Linotype" w:hAnsi="Lotus Linotype" w:hint="cs"/>
          <w:vertAlign w:val="baseline"/>
          <w:rtl/>
        </w:rPr>
        <w:t xml:space="preserve">، </w:t>
      </w:r>
      <w:r w:rsidRPr="007A59F0">
        <w:rPr>
          <w:rStyle w:val="ac"/>
          <w:rFonts w:ascii="Lotus Linotype" w:hAnsi="Lotus Linotype"/>
          <w:vertAlign w:val="baseline"/>
          <w:rtl/>
        </w:rPr>
        <w:t>182.</w:t>
      </w:r>
    </w:p>
  </w:endnote>
  <w:endnote w:id="626">
    <w:p w:rsidR="004E3A22" w:rsidRPr="00CA708E" w:rsidRDefault="004E3A22" w:rsidP="00121170">
      <w:pPr>
        <w:pStyle w:val="aa"/>
        <w:spacing w:line="300" w:lineRule="exact"/>
        <w:ind w:firstLine="0"/>
        <w:rPr>
          <w:sz w:val="28"/>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يتألف المنطق الأرسطي بشكلٍ عام من قسمين، وهما: </w:t>
      </w:r>
      <w:r w:rsidRPr="00CA708E">
        <w:rPr>
          <w:rFonts w:hint="eastAsia"/>
          <w:sz w:val="27"/>
          <w:szCs w:val="27"/>
          <w:rtl/>
          <w:lang w:bidi="ar-AE"/>
        </w:rPr>
        <w:t>«</w:t>
      </w:r>
      <w:r w:rsidRPr="00CA708E">
        <w:rPr>
          <w:rFonts w:hint="cs"/>
          <w:sz w:val="28"/>
          <w:rtl/>
          <w:lang w:bidi="ar-AE"/>
        </w:rPr>
        <w:t>المعرّف</w:t>
      </w:r>
      <w:r w:rsidRPr="00CA708E">
        <w:rPr>
          <w:rFonts w:cs="AL-Mohanad" w:hint="eastAsia"/>
          <w:sz w:val="27"/>
          <w:szCs w:val="27"/>
          <w:rtl/>
        </w:rPr>
        <w:t>»</w:t>
      </w:r>
      <w:r w:rsidRPr="00CA708E">
        <w:rPr>
          <w:rFonts w:hint="cs"/>
          <w:sz w:val="28"/>
          <w:rtl/>
          <w:lang w:bidi="ar-AE"/>
        </w:rPr>
        <w:t xml:space="preserve">؛ </w:t>
      </w:r>
      <w:proofErr w:type="spellStart"/>
      <w:r w:rsidRPr="00CA708E">
        <w:rPr>
          <w:rFonts w:hint="cs"/>
          <w:sz w:val="28"/>
          <w:rtl/>
          <w:lang w:bidi="ar-AE"/>
        </w:rPr>
        <w:t>و</w:t>
      </w:r>
      <w:r w:rsidRPr="00CA708E">
        <w:rPr>
          <w:rFonts w:hint="eastAsia"/>
          <w:sz w:val="27"/>
          <w:szCs w:val="27"/>
          <w:rtl/>
          <w:lang w:bidi="ar-AE"/>
        </w:rPr>
        <w:t>«</w:t>
      </w:r>
      <w:r w:rsidRPr="00CA708E">
        <w:rPr>
          <w:rFonts w:hint="cs"/>
          <w:sz w:val="28"/>
          <w:rtl/>
          <w:lang w:bidi="ar-AE"/>
        </w:rPr>
        <w:t>الحجّة</w:t>
      </w:r>
      <w:proofErr w:type="spellEnd"/>
      <w:r w:rsidRPr="00CA708E">
        <w:rPr>
          <w:rFonts w:cs="AL-Mohanad" w:hint="eastAsia"/>
          <w:sz w:val="27"/>
          <w:szCs w:val="27"/>
          <w:rtl/>
        </w:rPr>
        <w:t>»</w:t>
      </w:r>
      <w:r w:rsidRPr="00CA708E">
        <w:rPr>
          <w:rFonts w:hint="cs"/>
          <w:sz w:val="28"/>
          <w:rtl/>
          <w:lang w:bidi="ar-AE"/>
        </w:rPr>
        <w:t xml:space="preserve">. وإن مسائل قسم الحجّة تقوم في الحقيقة على أساس قسم </w:t>
      </w:r>
      <w:r w:rsidRPr="00CA708E">
        <w:rPr>
          <w:rFonts w:hint="eastAsia"/>
          <w:sz w:val="27"/>
          <w:szCs w:val="27"/>
          <w:rtl/>
          <w:lang w:bidi="ar-AE"/>
        </w:rPr>
        <w:t>«</w:t>
      </w:r>
      <w:r w:rsidRPr="00CA708E">
        <w:rPr>
          <w:rFonts w:hint="cs"/>
          <w:sz w:val="28"/>
          <w:rtl/>
          <w:lang w:bidi="ar-AE"/>
        </w:rPr>
        <w:t>المعرّف</w:t>
      </w:r>
      <w:r w:rsidRPr="00CA708E">
        <w:rPr>
          <w:rFonts w:cs="AL-Mohanad" w:hint="eastAsia"/>
          <w:sz w:val="27"/>
          <w:szCs w:val="27"/>
          <w:rtl/>
        </w:rPr>
        <w:t>»</w:t>
      </w:r>
      <w:r w:rsidRPr="00CA708E">
        <w:rPr>
          <w:rFonts w:hint="cs"/>
          <w:sz w:val="28"/>
          <w:rtl/>
          <w:lang w:bidi="ar-AE"/>
        </w:rPr>
        <w:t xml:space="preserve">. وفي قسم </w:t>
      </w:r>
      <w:r w:rsidRPr="00CA708E">
        <w:rPr>
          <w:rFonts w:hint="eastAsia"/>
          <w:sz w:val="27"/>
          <w:szCs w:val="27"/>
          <w:rtl/>
          <w:lang w:bidi="ar-AE"/>
        </w:rPr>
        <w:t>«</w:t>
      </w:r>
      <w:r w:rsidRPr="00CA708E">
        <w:rPr>
          <w:rFonts w:hint="cs"/>
          <w:sz w:val="28"/>
          <w:rtl/>
          <w:lang w:bidi="ar-AE"/>
        </w:rPr>
        <w:t>المعرّف</w:t>
      </w:r>
      <w:r w:rsidRPr="00CA708E">
        <w:rPr>
          <w:rFonts w:cs="AL-Mohanad" w:hint="eastAsia"/>
          <w:sz w:val="27"/>
          <w:szCs w:val="27"/>
          <w:rtl/>
        </w:rPr>
        <w:t>»</w:t>
      </w:r>
      <w:r w:rsidRPr="00CA708E">
        <w:rPr>
          <w:rFonts w:hint="cs"/>
          <w:sz w:val="28"/>
          <w:rtl/>
          <w:lang w:bidi="ar-AE"/>
        </w:rPr>
        <w:t xml:space="preserve"> يتمّ الكلام في أسلوب المعرفة والتعريف، ويتمّ إيضاح تحصيل حدّ ورسم المفاهيم </w:t>
      </w:r>
      <w:proofErr w:type="spellStart"/>
      <w:r w:rsidRPr="00CA708E">
        <w:rPr>
          <w:rFonts w:hint="cs"/>
          <w:sz w:val="28"/>
          <w:rtl/>
          <w:lang w:bidi="ar-AE"/>
        </w:rPr>
        <w:t>والمصاديق</w:t>
      </w:r>
      <w:proofErr w:type="spellEnd"/>
      <w:r w:rsidRPr="00CA708E">
        <w:rPr>
          <w:rFonts w:hint="cs"/>
          <w:sz w:val="28"/>
          <w:rtl/>
          <w:lang w:bidi="ar-AE"/>
        </w:rPr>
        <w:t xml:space="preserve">، وما إلى ذلك. </w:t>
      </w:r>
    </w:p>
  </w:endnote>
  <w:endnote w:id="627">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لقد كانت المسيحية </w:t>
      </w:r>
      <w:proofErr w:type="spellStart"/>
      <w:r w:rsidRPr="00CA708E">
        <w:rPr>
          <w:rFonts w:hint="cs"/>
          <w:sz w:val="28"/>
          <w:rtl/>
          <w:lang w:bidi="ar-AE"/>
        </w:rPr>
        <w:t>البولسية</w:t>
      </w:r>
      <w:proofErr w:type="spellEnd"/>
      <w:r w:rsidRPr="00CA708E">
        <w:rPr>
          <w:rFonts w:hint="cs"/>
          <w:sz w:val="28"/>
          <w:rtl/>
          <w:lang w:bidi="ar-AE"/>
        </w:rPr>
        <w:t xml:space="preserve"> تعاني من </w:t>
      </w:r>
      <w:proofErr w:type="spellStart"/>
      <w:r w:rsidRPr="00CA708E">
        <w:rPr>
          <w:rFonts w:hint="cs"/>
          <w:sz w:val="28"/>
          <w:rtl/>
          <w:lang w:bidi="ar-AE"/>
        </w:rPr>
        <w:t>خلأٍ</w:t>
      </w:r>
      <w:proofErr w:type="spellEnd"/>
      <w:r w:rsidRPr="00CA708E">
        <w:rPr>
          <w:rFonts w:hint="cs"/>
          <w:sz w:val="28"/>
          <w:rtl/>
          <w:lang w:bidi="ar-AE"/>
        </w:rPr>
        <w:t xml:space="preserve"> فلسفي. وبعد إخفاقها في اللجوء إلى الفلسفة </w:t>
      </w:r>
      <w:proofErr w:type="spellStart"/>
      <w:r w:rsidRPr="00CA708E">
        <w:rPr>
          <w:rFonts w:hint="cs"/>
          <w:sz w:val="28"/>
          <w:rtl/>
          <w:lang w:bidi="ar-AE"/>
        </w:rPr>
        <w:t>الإفلاطونية</w:t>
      </w:r>
      <w:proofErr w:type="spellEnd"/>
      <w:r w:rsidRPr="00CA708E">
        <w:rPr>
          <w:rFonts w:hint="cs"/>
          <w:sz w:val="28"/>
          <w:rtl/>
          <w:lang w:bidi="ar-AE"/>
        </w:rPr>
        <w:t xml:space="preserve"> سعَتْ إلى الارتماء في أحضان الفلسفة </w:t>
      </w:r>
      <w:proofErr w:type="spellStart"/>
      <w:r w:rsidRPr="00CA708E">
        <w:rPr>
          <w:rFonts w:hint="cs"/>
          <w:sz w:val="28"/>
          <w:rtl/>
          <w:lang w:bidi="ar-AE"/>
        </w:rPr>
        <w:t>الأرسطية</w:t>
      </w:r>
      <w:proofErr w:type="spellEnd"/>
      <w:r w:rsidRPr="00CA708E">
        <w:rPr>
          <w:rFonts w:hint="cs"/>
          <w:sz w:val="28"/>
          <w:rtl/>
          <w:lang w:bidi="ar-AE"/>
        </w:rPr>
        <w:t xml:space="preserve">. وهذه المرّة ترسّخت دعائمها في عالم المسيحية من خلال العالم الإسلامي. وقد تحقّق ذلك من خلال جهود توما </w:t>
      </w:r>
      <w:proofErr w:type="spellStart"/>
      <w:r w:rsidRPr="00CA708E">
        <w:rPr>
          <w:rFonts w:hint="cs"/>
          <w:sz w:val="28"/>
          <w:rtl/>
          <w:lang w:bidi="ar-AE"/>
        </w:rPr>
        <w:t>الأكويني</w:t>
      </w:r>
      <w:proofErr w:type="spellEnd"/>
      <w:r w:rsidRPr="00CA708E">
        <w:rPr>
          <w:rFonts w:hint="cs"/>
          <w:sz w:val="28"/>
          <w:rtl/>
          <w:lang w:bidi="ar-AE"/>
        </w:rPr>
        <w:t xml:space="preserve">، بحيث أخذت الفلسفة </w:t>
      </w:r>
      <w:proofErr w:type="spellStart"/>
      <w:r w:rsidRPr="00CA708E">
        <w:rPr>
          <w:rFonts w:hint="cs"/>
          <w:sz w:val="28"/>
          <w:rtl/>
          <w:lang w:bidi="ar-AE"/>
        </w:rPr>
        <w:t>الأرسطية</w:t>
      </w:r>
      <w:proofErr w:type="spellEnd"/>
      <w:r w:rsidRPr="00CA708E">
        <w:rPr>
          <w:rFonts w:hint="cs"/>
          <w:sz w:val="28"/>
          <w:rtl/>
          <w:lang w:bidi="ar-AE"/>
        </w:rPr>
        <w:t xml:space="preserve"> تعتبر واحدة من أركان المسيحية </w:t>
      </w:r>
      <w:proofErr w:type="spellStart"/>
      <w:r w:rsidRPr="00CA708E">
        <w:rPr>
          <w:rFonts w:hint="cs"/>
          <w:sz w:val="28"/>
          <w:rtl/>
          <w:lang w:bidi="ar-AE"/>
        </w:rPr>
        <w:t>البولسية</w:t>
      </w:r>
      <w:proofErr w:type="spellEnd"/>
      <w:r w:rsidRPr="00CA708E">
        <w:rPr>
          <w:rFonts w:hint="cs"/>
          <w:sz w:val="28"/>
          <w:rtl/>
          <w:lang w:bidi="ar-AE"/>
        </w:rPr>
        <w:t xml:space="preserve">. </w:t>
      </w:r>
    </w:p>
  </w:endnote>
  <w:endnote w:id="628">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كما تقدّم أن ذكرنا فإن الفلسفة </w:t>
      </w:r>
      <w:proofErr w:type="spellStart"/>
      <w:r w:rsidRPr="00CA708E">
        <w:rPr>
          <w:rFonts w:hint="cs"/>
          <w:sz w:val="28"/>
          <w:rtl/>
          <w:lang w:bidi="ar-AE"/>
        </w:rPr>
        <w:t>السيكولاستية</w:t>
      </w:r>
      <w:proofErr w:type="spellEnd"/>
      <w:r w:rsidRPr="00CA708E">
        <w:rPr>
          <w:rFonts w:hint="cs"/>
          <w:sz w:val="28"/>
          <w:rtl/>
          <w:lang w:bidi="ar-AE"/>
        </w:rPr>
        <w:t xml:space="preserve"> قد تأسّست في بدايتها على دعائم الفلسفة </w:t>
      </w:r>
      <w:proofErr w:type="spellStart"/>
      <w:r w:rsidRPr="00CA708E">
        <w:rPr>
          <w:rFonts w:hint="cs"/>
          <w:sz w:val="28"/>
          <w:rtl/>
          <w:lang w:bidi="ar-AE"/>
        </w:rPr>
        <w:t>الإفلاطونية</w:t>
      </w:r>
      <w:proofErr w:type="spellEnd"/>
      <w:r w:rsidRPr="00CA708E">
        <w:rPr>
          <w:rFonts w:hint="cs"/>
          <w:sz w:val="28"/>
          <w:rtl/>
          <w:lang w:bidi="ar-AE"/>
        </w:rPr>
        <w:t xml:space="preserve">. وفيما بعد عمد توما </w:t>
      </w:r>
      <w:proofErr w:type="spellStart"/>
      <w:r w:rsidRPr="00CA708E">
        <w:rPr>
          <w:rFonts w:hint="cs"/>
          <w:sz w:val="28"/>
          <w:rtl/>
          <w:lang w:bidi="ar-AE"/>
        </w:rPr>
        <w:t>الأكويني</w:t>
      </w:r>
      <w:proofErr w:type="spellEnd"/>
      <w:r w:rsidRPr="00CA708E">
        <w:rPr>
          <w:rFonts w:hint="cs"/>
          <w:sz w:val="28"/>
          <w:rtl/>
          <w:lang w:bidi="ar-AE"/>
        </w:rPr>
        <w:t xml:space="preserve"> إلى التوأمة بين الفلسفة </w:t>
      </w:r>
      <w:proofErr w:type="spellStart"/>
      <w:r w:rsidRPr="00CA708E">
        <w:rPr>
          <w:rFonts w:hint="cs"/>
          <w:sz w:val="28"/>
          <w:rtl/>
          <w:lang w:bidi="ar-AE"/>
        </w:rPr>
        <w:t>السيكولاستية</w:t>
      </w:r>
      <w:proofErr w:type="spellEnd"/>
      <w:r w:rsidRPr="00CA708E">
        <w:rPr>
          <w:rFonts w:hint="cs"/>
          <w:sz w:val="28"/>
          <w:rtl/>
          <w:lang w:bidi="ar-AE"/>
        </w:rPr>
        <w:t xml:space="preserve"> والفلسفة </w:t>
      </w:r>
      <w:proofErr w:type="spellStart"/>
      <w:r w:rsidRPr="00CA708E">
        <w:rPr>
          <w:rFonts w:hint="cs"/>
          <w:sz w:val="28"/>
          <w:rtl/>
          <w:lang w:bidi="ar-AE"/>
        </w:rPr>
        <w:t>الأرسطية</w:t>
      </w:r>
      <w:proofErr w:type="spellEnd"/>
      <w:r w:rsidRPr="00CA708E">
        <w:rPr>
          <w:rFonts w:hint="cs"/>
          <w:sz w:val="28"/>
          <w:rtl/>
          <w:lang w:bidi="ar-AE"/>
        </w:rPr>
        <w:t xml:space="preserve">، والتي أدّت فيما بعد إلى قضية محاكم التفتيش، وانهيار الفلسفة </w:t>
      </w:r>
      <w:proofErr w:type="spellStart"/>
      <w:r w:rsidRPr="00CA708E">
        <w:rPr>
          <w:rFonts w:hint="cs"/>
          <w:sz w:val="28"/>
          <w:rtl/>
          <w:lang w:bidi="ar-AE"/>
        </w:rPr>
        <w:t>الأرسطية</w:t>
      </w:r>
      <w:proofErr w:type="spellEnd"/>
      <w:r w:rsidRPr="00CA708E">
        <w:rPr>
          <w:rFonts w:hint="cs"/>
          <w:sz w:val="28"/>
          <w:rtl/>
          <w:lang w:bidi="ar-AE"/>
        </w:rPr>
        <w:t xml:space="preserve">. وقد تحدّث ويل </w:t>
      </w:r>
      <w:proofErr w:type="spellStart"/>
      <w:r w:rsidRPr="00CA708E">
        <w:rPr>
          <w:rFonts w:hint="cs"/>
          <w:sz w:val="28"/>
          <w:rtl/>
          <w:lang w:bidi="ar-AE"/>
        </w:rPr>
        <w:t>ديوران</w:t>
      </w:r>
      <w:proofErr w:type="spellEnd"/>
      <w:r w:rsidRPr="00CA708E">
        <w:rPr>
          <w:rFonts w:hint="cs"/>
          <w:sz w:val="28"/>
          <w:rtl/>
          <w:lang w:bidi="ar-AE"/>
        </w:rPr>
        <w:t xml:space="preserve"> عن هذه المسألة قائلاً: </w:t>
      </w:r>
      <w:r w:rsidRPr="00CA708E">
        <w:rPr>
          <w:rFonts w:hint="eastAsia"/>
          <w:sz w:val="27"/>
          <w:szCs w:val="27"/>
          <w:rtl/>
          <w:lang w:bidi="ar-AE"/>
        </w:rPr>
        <w:t>«</w:t>
      </w:r>
      <w:r w:rsidRPr="00CA708E">
        <w:rPr>
          <w:rFonts w:hint="cs"/>
          <w:sz w:val="28"/>
          <w:rtl/>
          <w:lang w:bidi="ar-AE"/>
        </w:rPr>
        <w:t xml:space="preserve">إن منهج المذهب الكاثوليكي يقوم في الغالب على أساس </w:t>
      </w:r>
      <w:r w:rsidRPr="00CA708E">
        <w:rPr>
          <w:rFonts w:hint="eastAsia"/>
          <w:sz w:val="27"/>
          <w:szCs w:val="27"/>
          <w:rtl/>
          <w:lang w:bidi="ar-AE"/>
        </w:rPr>
        <w:t>«</w:t>
      </w:r>
      <w:r w:rsidRPr="00CA708E">
        <w:rPr>
          <w:rFonts w:hint="cs"/>
          <w:sz w:val="28"/>
          <w:rtl/>
          <w:lang w:bidi="ar-AE"/>
        </w:rPr>
        <w:t>الأكاذيب الملكية</w:t>
      </w:r>
      <w:r w:rsidRPr="00CA708E">
        <w:rPr>
          <w:rFonts w:cs="AL-Mohanad" w:hint="eastAsia"/>
          <w:sz w:val="27"/>
          <w:szCs w:val="27"/>
          <w:rtl/>
        </w:rPr>
        <w:t>»</w:t>
      </w:r>
      <w:r w:rsidRPr="00CA708E">
        <w:rPr>
          <w:rFonts w:hint="cs"/>
          <w:sz w:val="28"/>
          <w:rtl/>
          <w:lang w:bidi="ar-AE"/>
        </w:rPr>
        <w:t xml:space="preserve"> </w:t>
      </w:r>
      <w:proofErr w:type="spellStart"/>
      <w:r w:rsidRPr="00CA708E">
        <w:rPr>
          <w:rFonts w:hint="cs"/>
          <w:sz w:val="28"/>
          <w:rtl/>
          <w:lang w:bidi="ar-AE"/>
        </w:rPr>
        <w:t>الإفلاطونية</w:t>
      </w:r>
      <w:proofErr w:type="spellEnd"/>
      <w:r w:rsidRPr="00CA708E">
        <w:rPr>
          <w:rFonts w:hint="cs"/>
          <w:sz w:val="28"/>
          <w:rtl/>
          <w:lang w:bidi="ar-AE"/>
        </w:rPr>
        <w:t xml:space="preserve">، أو أنها نشأت بتأثيرٍ منها. وإن أفكاراً من قبيل: الجنّة والنار والأعراف، على ما نجده في العصور الوسطى، إنما هو مقتبسٌ من النصوص التي تطالعنا في نهاية كتاب (الجمهورية). وإن العقيدة الواقعية (العقيدة التي تقول: إن للصور الكلّية حقيقة عينية) إنما هي تفسير وتأويل لعقيدة </w:t>
      </w:r>
      <w:r w:rsidRPr="00CA708E">
        <w:rPr>
          <w:rFonts w:hint="eastAsia"/>
          <w:sz w:val="27"/>
          <w:szCs w:val="27"/>
          <w:rtl/>
          <w:lang w:bidi="ar-AE"/>
        </w:rPr>
        <w:t>«</w:t>
      </w:r>
      <w:r w:rsidRPr="00CA708E">
        <w:rPr>
          <w:rFonts w:hint="cs"/>
          <w:sz w:val="28"/>
          <w:rtl/>
          <w:lang w:bidi="ar-AE"/>
        </w:rPr>
        <w:t>المثل</w:t>
      </w:r>
      <w:r w:rsidRPr="00CA708E">
        <w:rPr>
          <w:rFonts w:cs="AL-Mohanad" w:hint="eastAsia"/>
          <w:sz w:val="27"/>
          <w:szCs w:val="27"/>
          <w:rtl/>
        </w:rPr>
        <w:t>»</w:t>
      </w:r>
      <w:r w:rsidRPr="00CA708E">
        <w:rPr>
          <w:rFonts w:hint="cs"/>
          <w:sz w:val="28"/>
          <w:rtl/>
          <w:lang w:bidi="ar-AE"/>
        </w:rPr>
        <w:t xml:space="preserve">. وحتى </w:t>
      </w:r>
      <w:r w:rsidRPr="00CA708E">
        <w:rPr>
          <w:rFonts w:hint="eastAsia"/>
          <w:sz w:val="27"/>
          <w:szCs w:val="27"/>
          <w:rtl/>
          <w:lang w:bidi="ar-AE"/>
        </w:rPr>
        <w:t>«</w:t>
      </w:r>
      <w:r w:rsidRPr="00CA708E">
        <w:rPr>
          <w:rFonts w:hint="cs"/>
          <w:sz w:val="28"/>
          <w:rtl/>
          <w:lang w:bidi="ar-AE"/>
        </w:rPr>
        <w:t>الفنون الأربعة</w:t>
      </w:r>
      <w:r w:rsidRPr="00CA708E">
        <w:rPr>
          <w:rFonts w:cs="AL-Mohanad" w:hint="eastAsia"/>
          <w:sz w:val="27"/>
          <w:szCs w:val="27"/>
          <w:rtl/>
        </w:rPr>
        <w:t>»</w:t>
      </w:r>
      <w:r w:rsidRPr="00CA708E">
        <w:rPr>
          <w:rFonts w:hint="cs"/>
          <w:sz w:val="28"/>
          <w:rtl/>
        </w:rPr>
        <w:t>،</w:t>
      </w:r>
      <w:r w:rsidRPr="00CA708E">
        <w:rPr>
          <w:rFonts w:hint="cs"/>
          <w:sz w:val="28"/>
          <w:rtl/>
          <w:lang w:bidi="ar-AE"/>
        </w:rPr>
        <w:t xml:space="preserve"> التي كانت تشكِّل أساس المناهج التعليمية في العصور الوسطى (الرياضيات والهندسة والفلك والموسيقى)، إنما كانت تقوم على أساس ما ورد في كتاب </w:t>
      </w:r>
      <w:proofErr w:type="spellStart"/>
      <w:r w:rsidRPr="00CA708E">
        <w:rPr>
          <w:rFonts w:hint="cs"/>
          <w:sz w:val="28"/>
          <w:rtl/>
          <w:lang w:bidi="ar-AE"/>
        </w:rPr>
        <w:t>إفلاطون</w:t>
      </w:r>
      <w:proofErr w:type="spellEnd"/>
      <w:r w:rsidRPr="00CA708E">
        <w:rPr>
          <w:rFonts w:cs="AL-Mohanad" w:hint="eastAsia"/>
          <w:sz w:val="27"/>
          <w:szCs w:val="27"/>
          <w:rtl/>
        </w:rPr>
        <w:t>»</w:t>
      </w:r>
      <w:r w:rsidRPr="00CA708E">
        <w:rPr>
          <w:rFonts w:hint="cs"/>
          <w:sz w:val="28"/>
          <w:rtl/>
          <w:lang w:bidi="ar-AE"/>
        </w:rPr>
        <w:t xml:space="preserve">. (تاريخ </w:t>
      </w:r>
      <w:r w:rsidRPr="007A59F0">
        <w:rPr>
          <w:rFonts w:hint="cs"/>
          <w:sz w:val="28"/>
          <w:rtl/>
          <w:lang w:bidi="ar-AE"/>
        </w:rPr>
        <w:t>الفلسفة: 42).</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وقال في موضعٍ آخر: </w:t>
      </w:r>
      <w:r w:rsidRPr="00CA708E">
        <w:rPr>
          <w:rFonts w:hint="eastAsia"/>
          <w:sz w:val="27"/>
          <w:szCs w:val="27"/>
          <w:rtl/>
          <w:lang w:bidi="ar-AE"/>
        </w:rPr>
        <w:t>«</w:t>
      </w:r>
      <w:r w:rsidRPr="00CA708E">
        <w:rPr>
          <w:rFonts w:hint="cs"/>
          <w:sz w:val="28"/>
          <w:rtl/>
          <w:lang w:bidi="ar-AE"/>
        </w:rPr>
        <w:t xml:space="preserve">وفي القرن الثالث عشر أحدثت حركة الترجمة من العربية والعبرية لمؤلَّفات أرسطو هزّة عنيفة في أوروبا، بَيْدَ أن الكنيسة قد حافظت على أمنها وهدوئها في كنف توما </w:t>
      </w:r>
      <w:proofErr w:type="spellStart"/>
      <w:r w:rsidRPr="00CA708E">
        <w:rPr>
          <w:rFonts w:hint="cs"/>
          <w:sz w:val="28"/>
          <w:rtl/>
          <w:lang w:bidi="ar-AE"/>
        </w:rPr>
        <w:t>الأكويني</w:t>
      </w:r>
      <w:proofErr w:type="spellEnd"/>
      <w:r w:rsidRPr="00CA708E">
        <w:rPr>
          <w:rFonts w:hint="cs"/>
          <w:sz w:val="28"/>
          <w:rtl/>
          <w:lang w:bidi="ar-AE"/>
        </w:rPr>
        <w:t xml:space="preserve"> وغيره من الذين كانوا بمنـزلة أرسطو في علم الكلام في القرون الوسطى. وقد كان هذا نتيجة لذلك التدقيق والتحقيق، وليس بسبب الحكومة والتعقّ</w:t>
      </w:r>
      <w:r>
        <w:rPr>
          <w:rFonts w:hint="cs"/>
          <w:sz w:val="28"/>
          <w:rtl/>
          <w:lang w:bidi="ar-AE"/>
        </w:rPr>
        <w:t>ُ</w:t>
      </w:r>
      <w:r w:rsidRPr="00CA708E">
        <w:rPr>
          <w:rFonts w:hint="cs"/>
          <w:sz w:val="28"/>
          <w:rtl/>
          <w:lang w:bidi="ar-AE"/>
        </w:rPr>
        <w:t>ل</w:t>
      </w:r>
      <w:r w:rsidRPr="00CA708E">
        <w:rPr>
          <w:rFonts w:cs="AL-Mohanad" w:hint="eastAsia"/>
          <w:sz w:val="27"/>
          <w:szCs w:val="27"/>
          <w:rtl/>
        </w:rPr>
        <w:t>»</w:t>
      </w:r>
      <w:r w:rsidRPr="00CA708E">
        <w:rPr>
          <w:rFonts w:hint="cs"/>
          <w:sz w:val="28"/>
          <w:rtl/>
          <w:lang w:bidi="ar-AE"/>
        </w:rPr>
        <w:t xml:space="preserve">. (تاريخ </w:t>
      </w:r>
      <w:r w:rsidRPr="007A59F0">
        <w:rPr>
          <w:rFonts w:hint="cs"/>
          <w:sz w:val="28"/>
          <w:rtl/>
          <w:lang w:bidi="ar-AE"/>
        </w:rPr>
        <w:t>الفلسفة: 98).</w:t>
      </w:r>
      <w:r w:rsidRPr="00CA708E">
        <w:rPr>
          <w:rFonts w:hint="cs"/>
          <w:sz w:val="28"/>
          <w:rtl/>
          <w:lang w:bidi="ar-AE"/>
        </w:rPr>
        <w:t xml:space="preserve"> </w:t>
      </w:r>
    </w:p>
  </w:endnote>
  <w:endnote w:id="629">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والملفت أننا شهدنا في هذه الأيام إقامة اجتماع من قبل الهيئة </w:t>
      </w:r>
      <w:proofErr w:type="spellStart"/>
      <w:r w:rsidRPr="00CA708E">
        <w:rPr>
          <w:rFonts w:hint="cs"/>
          <w:sz w:val="28"/>
          <w:rtl/>
          <w:lang w:bidi="ar-AE"/>
        </w:rPr>
        <w:t>الأرسطية</w:t>
      </w:r>
      <w:proofErr w:type="spellEnd"/>
      <w:r w:rsidRPr="00CA708E">
        <w:rPr>
          <w:rFonts w:hint="cs"/>
          <w:sz w:val="28"/>
          <w:rtl/>
          <w:lang w:bidi="ar-AE"/>
        </w:rPr>
        <w:t xml:space="preserve"> التدريسية (معرفة الكون) في إحدى المراكز العلمية في بلادنا؛ بهدف التمكن من المصالحة بين تلك الهيئة وعلم الفلك الحديث. وقد نشأ هذا التوهّم بعد توهُّم أن هناك انسجاماً بين علم الهيئة والفلك في القرآن الكريم وتعاليم أهل البيت، وقد وصل الدَّوْر الآن إلى إيجاد مثل هذه المواءمة بين تلك الهيئة وعلم الفلك المعاصر. </w:t>
      </w:r>
    </w:p>
  </w:endnote>
  <w:endnote w:id="630">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بولس: اسمه الحقيقي </w:t>
      </w:r>
      <w:r w:rsidRPr="00CA708E">
        <w:rPr>
          <w:rFonts w:hint="eastAsia"/>
          <w:sz w:val="27"/>
          <w:szCs w:val="27"/>
          <w:rtl/>
          <w:lang w:bidi="ar-AE"/>
        </w:rPr>
        <w:t>«</w:t>
      </w:r>
      <w:r w:rsidRPr="00CA708E">
        <w:rPr>
          <w:rFonts w:hint="cs"/>
          <w:sz w:val="28"/>
          <w:rtl/>
          <w:lang w:bidi="ar-AE"/>
        </w:rPr>
        <w:t>شاؤول</w:t>
      </w:r>
      <w:r w:rsidRPr="00CA708E">
        <w:rPr>
          <w:rFonts w:cs="AL-Mohanad" w:hint="eastAsia"/>
          <w:sz w:val="27"/>
          <w:szCs w:val="27"/>
          <w:rtl/>
        </w:rPr>
        <w:t>»</w:t>
      </w:r>
      <w:r w:rsidRPr="00CA708E">
        <w:rPr>
          <w:rFonts w:hint="cs"/>
          <w:sz w:val="28"/>
          <w:rtl/>
          <w:lang w:bidi="ar-AE"/>
        </w:rPr>
        <w:t xml:space="preserve">. كان يسكن فلسطين. وقد اشترى والده التبعية الرومانية. وقد استفاد من هذه المكانة والمنـزلة في إيذاء الفلسطينيين المنتسبين إلى المسيحيّة حديثاً، واستمرّ على ذلك مدّةً مديدة، حتّى اعتنق المسيحية، ونذر نفسه للعمل على نشرها والترويج لها في شمال شبه الجزيرة العربية، وفي آسيا الصغرى، وفي أوروبا. </w:t>
      </w:r>
    </w:p>
  </w:endnote>
  <w:endnote w:id="631">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الفخر الرازي، التفسير الكبير. </w:t>
      </w:r>
    </w:p>
  </w:endnote>
  <w:endnote w:id="632">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ألفيّة الشيخ </w:t>
      </w:r>
      <w:r w:rsidRPr="007A59F0">
        <w:rPr>
          <w:rFonts w:hint="cs"/>
          <w:sz w:val="28"/>
          <w:rtl/>
          <w:lang w:bidi="ar-AE"/>
        </w:rPr>
        <w:t xml:space="preserve">الطوسي: 310؛ التبيان في تفسير القرآن 1: 102 ـ 103؛ صاحب </w:t>
      </w:r>
      <w:r w:rsidRPr="007A59F0">
        <w:rPr>
          <w:rFonts w:hint="eastAsia"/>
          <w:sz w:val="27"/>
          <w:szCs w:val="27"/>
          <w:rtl/>
          <w:lang w:bidi="ar-AE"/>
        </w:rPr>
        <w:t>«</w:t>
      </w:r>
      <w:r w:rsidRPr="007A59F0">
        <w:rPr>
          <w:rFonts w:hint="cs"/>
          <w:sz w:val="28"/>
          <w:rtl/>
          <w:lang w:bidi="ar-AE"/>
        </w:rPr>
        <w:t>حدود العالم من المشرق إلى المغرب</w:t>
      </w:r>
      <w:r w:rsidRPr="007A59F0">
        <w:rPr>
          <w:rFonts w:hint="eastAsia"/>
          <w:sz w:val="27"/>
          <w:szCs w:val="27"/>
          <w:rtl/>
        </w:rPr>
        <w:t>»</w:t>
      </w:r>
      <w:r w:rsidRPr="007A59F0">
        <w:rPr>
          <w:rFonts w:hint="cs"/>
          <w:sz w:val="28"/>
          <w:rtl/>
          <w:lang w:bidi="ar-AE"/>
        </w:rPr>
        <w:t xml:space="preserve">، والذي ألَّفه في عام 372هـ، وقال في هذا الشأن: </w:t>
      </w:r>
      <w:r w:rsidRPr="007A59F0">
        <w:rPr>
          <w:rFonts w:hint="eastAsia"/>
          <w:sz w:val="27"/>
          <w:szCs w:val="27"/>
          <w:rtl/>
          <w:lang w:bidi="ar-AE"/>
        </w:rPr>
        <w:t>«</w:t>
      </w:r>
      <w:r w:rsidRPr="007A59F0">
        <w:rPr>
          <w:rFonts w:hint="cs"/>
          <w:sz w:val="28"/>
          <w:rtl/>
          <w:lang w:bidi="ar-AE"/>
        </w:rPr>
        <w:t xml:space="preserve">إن الأرض كروية، وإن الفضاء محيط بها، وهي تدور حول قطبين؛ </w:t>
      </w:r>
      <w:r w:rsidRPr="007A59F0">
        <w:rPr>
          <w:rFonts w:hint="cs"/>
          <w:b/>
          <w:bCs/>
          <w:sz w:val="28"/>
          <w:rtl/>
          <w:lang w:bidi="ar-AE"/>
        </w:rPr>
        <w:t>أحدهما</w:t>
      </w:r>
      <w:r w:rsidRPr="007A59F0">
        <w:rPr>
          <w:rFonts w:hint="cs"/>
          <w:sz w:val="28"/>
          <w:rtl/>
          <w:lang w:bidi="ar-AE"/>
        </w:rPr>
        <w:t xml:space="preserve">: شمالي؛ </w:t>
      </w:r>
      <w:r w:rsidRPr="007A59F0">
        <w:rPr>
          <w:rFonts w:hint="cs"/>
          <w:b/>
          <w:bCs/>
          <w:sz w:val="28"/>
          <w:rtl/>
          <w:lang w:bidi="ar-AE"/>
        </w:rPr>
        <w:t>والآخر</w:t>
      </w:r>
      <w:r w:rsidRPr="007A59F0">
        <w:rPr>
          <w:rFonts w:hint="cs"/>
          <w:sz w:val="28"/>
          <w:rtl/>
          <w:lang w:bidi="ar-AE"/>
        </w:rPr>
        <w:t>: جنوبي...</w:t>
      </w:r>
      <w:r w:rsidRPr="007A59F0">
        <w:rPr>
          <w:rFonts w:hint="eastAsia"/>
          <w:sz w:val="27"/>
          <w:szCs w:val="27"/>
          <w:rtl/>
        </w:rPr>
        <w:t>»</w:t>
      </w:r>
      <w:r w:rsidRPr="007A59F0">
        <w:rPr>
          <w:rFonts w:hint="cs"/>
          <w:sz w:val="28"/>
          <w:rtl/>
          <w:lang w:bidi="ar-AE"/>
        </w:rPr>
        <w:t>. (حدود العالم: 8).</w:t>
      </w:r>
      <w:r w:rsidRPr="00CA708E">
        <w:rPr>
          <w:rFonts w:hint="cs"/>
          <w:sz w:val="28"/>
          <w:rtl/>
          <w:lang w:bidi="ar-AE"/>
        </w:rPr>
        <w:t xml:space="preserve"> </w:t>
      </w:r>
    </w:p>
  </w:endnote>
  <w:endnote w:id="633">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لم يبيّن عمر الكون والمجرّات والكائنات على أساس القرآن الكريم وتعاليم أهل البيت</w:t>
      </w:r>
      <w:r w:rsidRPr="00C51972">
        <w:rPr>
          <w:rFonts w:ascii="Mosawi" w:hAnsi="Mosawi" w:cs="Mosawi"/>
          <w:szCs w:val="20"/>
          <w:rtl/>
          <w:lang w:bidi="ar-AE"/>
        </w:rPr>
        <w:t>^</w:t>
      </w:r>
      <w:r w:rsidRPr="00CA708E">
        <w:rPr>
          <w:rFonts w:hint="cs"/>
          <w:sz w:val="28"/>
          <w:rtl/>
          <w:lang w:bidi="ar-AE"/>
        </w:rPr>
        <w:t xml:space="preserve"> إلاّ في كتاب </w:t>
      </w:r>
      <w:r w:rsidRPr="00CA708E">
        <w:rPr>
          <w:rFonts w:hint="eastAsia"/>
          <w:sz w:val="27"/>
          <w:szCs w:val="27"/>
          <w:rtl/>
          <w:lang w:bidi="ar-AE"/>
        </w:rPr>
        <w:t>«</w:t>
      </w:r>
      <w:r w:rsidRPr="00CA708E">
        <w:rPr>
          <w:rFonts w:hint="cs"/>
          <w:sz w:val="28"/>
          <w:rtl/>
          <w:lang w:bidi="ar-AE"/>
        </w:rPr>
        <w:t>تبيين جهان و</w:t>
      </w:r>
      <w:r>
        <w:rPr>
          <w:rFonts w:hint="cs"/>
          <w:sz w:val="28"/>
          <w:rtl/>
          <w:lang w:bidi="ar-AE"/>
        </w:rPr>
        <w:t>إ</w:t>
      </w:r>
      <w:r w:rsidRPr="00CA708E">
        <w:rPr>
          <w:rFonts w:hint="cs"/>
          <w:sz w:val="28"/>
          <w:rtl/>
          <w:lang w:bidi="ar-AE"/>
        </w:rPr>
        <w:t>نسان</w:t>
      </w:r>
      <w:r w:rsidRPr="00CA708E">
        <w:rPr>
          <w:rFonts w:cs="AL-Mohanad" w:hint="eastAsia"/>
          <w:sz w:val="27"/>
          <w:szCs w:val="27"/>
          <w:rtl/>
        </w:rPr>
        <w:t>»</w:t>
      </w:r>
      <w:r w:rsidRPr="00CA708E">
        <w:rPr>
          <w:rFonts w:hint="cs"/>
          <w:sz w:val="28"/>
          <w:rtl/>
          <w:lang w:bidi="ar-AE"/>
        </w:rPr>
        <w:t xml:space="preserve">، وأما العلوم النظرية والتجريبية المعاصرة فهي متخلفة عنها بمئات السنين. </w:t>
      </w:r>
    </w:p>
  </w:endnote>
  <w:endnote w:id="634">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لقد بقيت هذه الفلسفة عاجزة، وخاصّة في ما يتعلَّق بالإلهيات بالمعنى الأخصّ؛ وذلك لأن منطق هذه الفلسفة إنما يمكنه بيان التعريف الإيجابي فقط، وحيث لا وجود للكلّي خارج نطاق الذهن فإن جميع الجهود ستؤدي إلى تعريف واجب الوجود ذهنياً. وعندما نعمل على تسرية هذا التعريف إلى الأمور الخارجية سنقع في مصيدة التناقض، لنصل إثر ذلك إلى وحدة الوجود وما إلى ذلك. وأما طبقاً لمنهج أهل البيت</w:t>
      </w:r>
      <w:r w:rsidRPr="00C51972">
        <w:rPr>
          <w:rFonts w:ascii="Mosawi" w:hAnsi="Mosawi" w:cs="Mosawi"/>
          <w:szCs w:val="20"/>
          <w:rtl/>
          <w:lang w:bidi="ar-AE"/>
        </w:rPr>
        <w:t>^</w:t>
      </w:r>
      <w:r w:rsidRPr="00CA708E">
        <w:rPr>
          <w:rFonts w:hint="cs"/>
          <w:sz w:val="28"/>
          <w:rtl/>
          <w:lang w:bidi="ar-AE"/>
        </w:rPr>
        <w:t xml:space="preserve">، فحيث يتمتّع في هذا المجال بالتعريف السلبي أيضاً لن تكون هناك من حاجة إلى المنطق الأرسطي أبداً، وفي الوقت نفسه لن نرتكب تناقضاً عند دراسة المسائل المتعلقة بالإلهيات بالمعنى الأخصّ أيضاً. </w:t>
      </w:r>
    </w:p>
  </w:endnote>
  <w:endnote w:id="635">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قال الأستاذ الشهيد مرتضى </w:t>
      </w:r>
      <w:proofErr w:type="spellStart"/>
      <w:r w:rsidRPr="00CA708E">
        <w:rPr>
          <w:rFonts w:hint="cs"/>
          <w:sz w:val="28"/>
          <w:rtl/>
          <w:lang w:bidi="ar-AE"/>
        </w:rPr>
        <w:t>المطهري</w:t>
      </w:r>
      <w:proofErr w:type="spellEnd"/>
      <w:r w:rsidRPr="00CA708E">
        <w:rPr>
          <w:rFonts w:hint="cs"/>
          <w:sz w:val="28"/>
          <w:rtl/>
          <w:lang w:bidi="ar-AE"/>
        </w:rPr>
        <w:t xml:space="preserve"> في ما يتعلَّق بالأسلوب الواقعي: </w:t>
      </w:r>
      <w:r w:rsidRPr="00CA708E">
        <w:rPr>
          <w:rFonts w:hint="eastAsia"/>
          <w:sz w:val="27"/>
          <w:szCs w:val="27"/>
          <w:rtl/>
          <w:lang w:bidi="ar-AE"/>
        </w:rPr>
        <w:t>«</w:t>
      </w:r>
      <w:r w:rsidRPr="00CA708E">
        <w:rPr>
          <w:rFonts w:hint="cs"/>
          <w:sz w:val="28"/>
          <w:rtl/>
          <w:lang w:bidi="ar-AE"/>
        </w:rPr>
        <w:t>إننا إذا لم نتعرَّف إلى الذهن لن نفلح في تكوين فلسفة أبداً</w:t>
      </w:r>
      <w:r w:rsidRPr="00CA708E">
        <w:rPr>
          <w:rFonts w:cs="AL-Mohanad" w:hint="eastAsia"/>
          <w:sz w:val="27"/>
          <w:szCs w:val="27"/>
          <w:rtl/>
        </w:rPr>
        <w:t>»</w:t>
      </w:r>
      <w:r w:rsidRPr="00CA708E">
        <w:rPr>
          <w:rFonts w:hint="cs"/>
          <w:sz w:val="28"/>
          <w:rtl/>
          <w:lang w:bidi="ar-AE"/>
        </w:rPr>
        <w:t xml:space="preserve">. </w:t>
      </w:r>
    </w:p>
  </w:endnote>
  <w:endnote w:id="636">
    <w:p w:rsidR="004E3A22" w:rsidRPr="007A59F0"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يقول رينان: </w:t>
      </w:r>
      <w:r w:rsidRPr="00CA708E">
        <w:rPr>
          <w:rFonts w:hint="eastAsia"/>
          <w:sz w:val="27"/>
          <w:szCs w:val="27"/>
          <w:rtl/>
          <w:lang w:bidi="ar-AE"/>
        </w:rPr>
        <w:t>«</w:t>
      </w:r>
      <w:r w:rsidRPr="00CA708E">
        <w:rPr>
          <w:rFonts w:hint="cs"/>
          <w:sz w:val="28"/>
          <w:rtl/>
          <w:lang w:bidi="ar-AE"/>
        </w:rPr>
        <w:t>لقد علم سقراط الفلسفة للإنسان، وعمد أرسطو إلى تزويده بالعلم...</w:t>
      </w:r>
      <w:r w:rsidRPr="00CA708E">
        <w:rPr>
          <w:rFonts w:cs="AL-Mohanad" w:hint="eastAsia"/>
          <w:sz w:val="27"/>
          <w:szCs w:val="27"/>
          <w:rtl/>
        </w:rPr>
        <w:t>»</w:t>
      </w:r>
      <w:r w:rsidRPr="00CA708E">
        <w:rPr>
          <w:rFonts w:hint="cs"/>
          <w:sz w:val="28"/>
          <w:rtl/>
          <w:lang w:bidi="ar-AE"/>
        </w:rPr>
        <w:t xml:space="preserve">. (تاريخ </w:t>
      </w:r>
      <w:r w:rsidRPr="007A59F0">
        <w:rPr>
          <w:rFonts w:hint="cs"/>
          <w:sz w:val="28"/>
          <w:rtl/>
          <w:lang w:bidi="ar-AE"/>
        </w:rPr>
        <w:t xml:space="preserve">الفلسفة: 61). </w:t>
      </w:r>
    </w:p>
  </w:endnote>
  <w:endnote w:id="637">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بحيث إن </w:t>
      </w:r>
      <w:proofErr w:type="spellStart"/>
      <w:r w:rsidRPr="00CA708E">
        <w:rPr>
          <w:rFonts w:hint="cs"/>
          <w:sz w:val="28"/>
          <w:rtl/>
          <w:lang w:bidi="ar-AE"/>
        </w:rPr>
        <w:t>الأرسطيين</w:t>
      </w:r>
      <w:proofErr w:type="spellEnd"/>
      <w:r w:rsidRPr="00CA708E">
        <w:rPr>
          <w:rFonts w:hint="cs"/>
          <w:sz w:val="28"/>
          <w:rtl/>
          <w:lang w:bidi="ar-AE"/>
        </w:rPr>
        <w:t xml:space="preserve"> أنفسهم يستعملون الفصل في معنيين، وهما: </w:t>
      </w:r>
    </w:p>
    <w:p w:rsidR="004E3A22" w:rsidRPr="00CA708E" w:rsidRDefault="004E3A22" w:rsidP="00121170">
      <w:pPr>
        <w:pStyle w:val="aa"/>
        <w:spacing w:line="280" w:lineRule="exact"/>
        <w:ind w:firstLine="0"/>
        <w:rPr>
          <w:sz w:val="28"/>
          <w:rtl/>
          <w:lang w:bidi="ar-AE"/>
        </w:rPr>
      </w:pPr>
      <w:r w:rsidRPr="00CA708E">
        <w:rPr>
          <w:rFonts w:hint="cs"/>
          <w:b/>
          <w:bCs/>
          <w:sz w:val="28"/>
          <w:rtl/>
          <w:lang w:bidi="ar-AE"/>
        </w:rPr>
        <w:t>أـ الفصل المنطقي</w:t>
      </w:r>
      <w:r w:rsidRPr="00CA708E">
        <w:rPr>
          <w:rFonts w:hint="cs"/>
          <w:sz w:val="28"/>
          <w:rtl/>
          <w:lang w:bidi="ar-AE"/>
        </w:rPr>
        <w:t xml:space="preserve">: إنّ هذا الفصل بمعنى أخصّ اللوازم التي تعرض على النوع، ويعتبر فصلاً، ويستعمل في التعاريف بَدَلاً من الفصول الحقيقية (لصعوبة تحصيل الفصل الحقيقي)، من قبيل: الناطق، الذي يستعمل بدلاً من الفصل الحقيقي للإنسان. </w:t>
      </w:r>
    </w:p>
    <w:p w:rsidR="004E3A22" w:rsidRPr="007A59F0" w:rsidRDefault="004E3A22" w:rsidP="00121170">
      <w:pPr>
        <w:pStyle w:val="aa"/>
        <w:spacing w:line="280" w:lineRule="exact"/>
        <w:ind w:firstLine="0"/>
        <w:rPr>
          <w:sz w:val="28"/>
          <w:rtl/>
          <w:lang w:bidi="ar-AE"/>
        </w:rPr>
      </w:pPr>
      <w:r w:rsidRPr="00CA708E">
        <w:rPr>
          <w:rFonts w:hint="cs"/>
          <w:b/>
          <w:bCs/>
          <w:sz w:val="28"/>
          <w:rtl/>
          <w:lang w:bidi="ar-AE"/>
        </w:rPr>
        <w:t>ب ـ الفصل الاشتقاقي</w:t>
      </w:r>
      <w:r w:rsidRPr="00CA708E">
        <w:rPr>
          <w:rFonts w:hint="cs"/>
          <w:sz w:val="28"/>
          <w:rtl/>
          <w:lang w:bidi="ar-AE"/>
        </w:rPr>
        <w:t xml:space="preserve">: وهو يعني الفصل الذي يقوِّم النوع، ويحصِّل الجنس، ويعتبر مبدأ الفصل </w:t>
      </w:r>
      <w:r w:rsidRPr="007A59F0">
        <w:rPr>
          <w:rFonts w:hint="cs"/>
          <w:sz w:val="28"/>
          <w:rtl/>
          <w:lang w:bidi="ar-AE"/>
        </w:rPr>
        <w:t xml:space="preserve">المنطقي. (نهاية الحكمة: 82).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بَيْد أنّه </w:t>
      </w:r>
      <w:r w:rsidRPr="00CA708E">
        <w:rPr>
          <w:rFonts w:hint="cs"/>
          <w:b/>
          <w:bCs/>
          <w:sz w:val="28"/>
          <w:rtl/>
          <w:lang w:bidi="ar-AE"/>
        </w:rPr>
        <w:t>أوّلاً</w:t>
      </w:r>
      <w:r w:rsidRPr="00CA708E">
        <w:rPr>
          <w:rFonts w:hint="cs"/>
          <w:sz w:val="28"/>
          <w:rtl/>
          <w:lang w:bidi="ar-AE"/>
        </w:rPr>
        <w:t>: قد أدّى من الناحية العملية ومساحة البناء الثقافي إلى نتائج إرسال المسلَّمات.</w:t>
      </w:r>
    </w:p>
    <w:p w:rsidR="004E3A22" w:rsidRPr="007A59F0" w:rsidRDefault="004E3A22" w:rsidP="00121170">
      <w:pPr>
        <w:pStyle w:val="aa"/>
        <w:spacing w:line="280" w:lineRule="exact"/>
        <w:ind w:firstLine="0"/>
        <w:rPr>
          <w:sz w:val="28"/>
          <w:rtl/>
          <w:lang w:bidi="ar-AE"/>
        </w:rPr>
      </w:pPr>
      <w:r w:rsidRPr="00CA708E">
        <w:rPr>
          <w:rFonts w:hint="cs"/>
          <w:b/>
          <w:bCs/>
          <w:sz w:val="28"/>
          <w:rtl/>
          <w:lang w:bidi="ar-AE"/>
        </w:rPr>
        <w:t>وثانياً</w:t>
      </w:r>
      <w:r w:rsidRPr="00CA708E">
        <w:rPr>
          <w:rFonts w:hint="cs"/>
          <w:sz w:val="28"/>
          <w:rtl/>
          <w:lang w:bidi="ar-AE"/>
        </w:rPr>
        <w:t xml:space="preserve">: خلافاً لهذا الادّعاء بشأن المنطق فإن الفلسفة </w:t>
      </w:r>
      <w:proofErr w:type="spellStart"/>
      <w:r w:rsidRPr="00CA708E">
        <w:rPr>
          <w:rFonts w:hint="cs"/>
          <w:sz w:val="28"/>
          <w:rtl/>
          <w:lang w:bidi="ar-AE"/>
        </w:rPr>
        <w:t>الأرسطية</w:t>
      </w:r>
      <w:proofErr w:type="spellEnd"/>
      <w:r w:rsidRPr="00CA708E">
        <w:rPr>
          <w:rFonts w:hint="cs"/>
          <w:sz w:val="28"/>
          <w:rtl/>
          <w:lang w:bidi="ar-AE"/>
        </w:rPr>
        <w:t xml:space="preserve"> لم تتمكّن من الوفاء بتعهُّدها بشأن </w:t>
      </w:r>
      <w:r w:rsidRPr="00CA708E">
        <w:rPr>
          <w:rFonts w:hint="eastAsia"/>
          <w:sz w:val="27"/>
          <w:szCs w:val="27"/>
          <w:rtl/>
          <w:lang w:bidi="ar-AE"/>
        </w:rPr>
        <w:t>«</w:t>
      </w:r>
      <w:r w:rsidRPr="00CA708E">
        <w:rPr>
          <w:rFonts w:hint="cs"/>
          <w:sz w:val="28"/>
          <w:rtl/>
          <w:lang w:bidi="ar-AE"/>
        </w:rPr>
        <w:t>الفصل</w:t>
      </w:r>
      <w:r w:rsidRPr="00CA708E">
        <w:rPr>
          <w:rFonts w:cs="AL-Mohanad" w:hint="eastAsia"/>
          <w:sz w:val="27"/>
          <w:szCs w:val="27"/>
          <w:rtl/>
        </w:rPr>
        <w:t>»</w:t>
      </w:r>
      <w:r w:rsidRPr="00CA708E">
        <w:rPr>
          <w:rFonts w:hint="cs"/>
          <w:sz w:val="28"/>
          <w:rtl/>
          <w:lang w:bidi="ar-AE"/>
        </w:rPr>
        <w:t xml:space="preserve">، وقد اتّخذت هذه </w:t>
      </w:r>
      <w:r w:rsidRPr="00CA708E">
        <w:rPr>
          <w:rFonts w:hint="eastAsia"/>
          <w:sz w:val="27"/>
          <w:szCs w:val="27"/>
          <w:rtl/>
          <w:lang w:bidi="ar-AE"/>
        </w:rPr>
        <w:t>«</w:t>
      </w:r>
      <w:r w:rsidRPr="00CA708E">
        <w:rPr>
          <w:rFonts w:hint="cs"/>
          <w:sz w:val="28"/>
          <w:rtl/>
          <w:lang w:bidi="ar-AE"/>
        </w:rPr>
        <w:t>الفصول</w:t>
      </w:r>
      <w:r w:rsidRPr="00CA708E">
        <w:rPr>
          <w:rFonts w:cs="AL-Mohanad" w:hint="eastAsia"/>
          <w:sz w:val="27"/>
          <w:szCs w:val="27"/>
          <w:rtl/>
        </w:rPr>
        <w:t>»</w:t>
      </w:r>
      <w:r w:rsidRPr="00CA708E">
        <w:rPr>
          <w:rFonts w:hint="cs"/>
          <w:sz w:val="28"/>
          <w:rtl/>
          <w:lang w:bidi="ar-AE"/>
        </w:rPr>
        <w:t xml:space="preserve"> عنصراً إحيائياً. وقد أدّى ذلك إلى وقوع ويل </w:t>
      </w:r>
      <w:proofErr w:type="spellStart"/>
      <w:r w:rsidRPr="00CA708E">
        <w:rPr>
          <w:rFonts w:hint="cs"/>
          <w:sz w:val="28"/>
          <w:rtl/>
          <w:lang w:bidi="ar-AE"/>
        </w:rPr>
        <w:t>ديورانت</w:t>
      </w:r>
      <w:proofErr w:type="spellEnd"/>
      <w:r w:rsidRPr="00CA708E">
        <w:rPr>
          <w:rFonts w:hint="cs"/>
          <w:sz w:val="28"/>
          <w:rtl/>
          <w:lang w:bidi="ar-AE"/>
        </w:rPr>
        <w:t xml:space="preserve"> في الخطأ؛ حيث اعتبر النـزعة الذهنية لدى أرسطو قائمة على أساس تجريبي، وقال: إن </w:t>
      </w:r>
      <w:r w:rsidRPr="00CA708E">
        <w:rPr>
          <w:rFonts w:hint="eastAsia"/>
          <w:sz w:val="27"/>
          <w:szCs w:val="27"/>
          <w:rtl/>
          <w:lang w:bidi="ar-AE"/>
        </w:rPr>
        <w:t>«</w:t>
      </w:r>
      <w:r w:rsidRPr="00CA708E">
        <w:rPr>
          <w:rFonts w:hint="cs"/>
          <w:sz w:val="28"/>
          <w:rtl/>
          <w:lang w:bidi="ar-AE"/>
        </w:rPr>
        <w:t xml:space="preserve">فلسفة ما بعد </w:t>
      </w:r>
      <w:r w:rsidRPr="007A59F0">
        <w:rPr>
          <w:rFonts w:hint="cs"/>
          <w:sz w:val="28"/>
          <w:rtl/>
          <w:lang w:bidi="ar-AE"/>
        </w:rPr>
        <w:t>الطبيعة</w:t>
      </w:r>
      <w:r w:rsidRPr="007A59F0">
        <w:rPr>
          <w:rFonts w:hint="eastAsia"/>
          <w:sz w:val="27"/>
          <w:szCs w:val="27"/>
          <w:rtl/>
        </w:rPr>
        <w:t>»</w:t>
      </w:r>
      <w:r w:rsidRPr="007A59F0">
        <w:rPr>
          <w:rFonts w:hint="cs"/>
          <w:sz w:val="28"/>
          <w:rtl/>
          <w:lang w:bidi="ar-AE"/>
        </w:rPr>
        <w:t xml:space="preserve"> و</w:t>
      </w:r>
      <w:r w:rsidRPr="007A59F0">
        <w:rPr>
          <w:rFonts w:hint="eastAsia"/>
          <w:sz w:val="27"/>
          <w:szCs w:val="27"/>
          <w:rtl/>
          <w:lang w:bidi="ar-AE"/>
        </w:rPr>
        <w:t>«</w:t>
      </w:r>
      <w:r w:rsidRPr="007A59F0">
        <w:rPr>
          <w:rFonts w:hint="cs"/>
          <w:sz w:val="28"/>
          <w:rtl/>
          <w:lang w:bidi="ar-AE"/>
        </w:rPr>
        <w:t>الأمور العامة</w:t>
      </w:r>
      <w:r w:rsidRPr="007A59F0">
        <w:rPr>
          <w:rFonts w:hint="eastAsia"/>
          <w:sz w:val="27"/>
          <w:szCs w:val="27"/>
          <w:rtl/>
        </w:rPr>
        <w:t>»</w:t>
      </w:r>
      <w:r w:rsidRPr="007A59F0">
        <w:rPr>
          <w:rFonts w:hint="cs"/>
          <w:sz w:val="28"/>
          <w:rtl/>
          <w:lang w:bidi="ar-AE"/>
        </w:rPr>
        <w:t xml:space="preserve"> لأرسطو قامت على دعامته الأحيائية...</w:t>
      </w:r>
      <w:r w:rsidRPr="007A59F0">
        <w:rPr>
          <w:rFonts w:hint="eastAsia"/>
          <w:sz w:val="27"/>
          <w:szCs w:val="27"/>
          <w:rtl/>
        </w:rPr>
        <w:t>»</w:t>
      </w:r>
      <w:r w:rsidRPr="007A59F0">
        <w:rPr>
          <w:rFonts w:hint="cs"/>
          <w:sz w:val="28"/>
          <w:rtl/>
          <w:lang w:bidi="ar-AE"/>
        </w:rPr>
        <w:t xml:space="preserve">. (تاريخ الفلسفة: 67).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بالالتفات إلى ما تقدّم يتّضح أن المشكلة لم تحلّ حتّى من خلال تقسيم الفصل؛ وذلك لتناقضه مع روح الفلسفة </w:t>
      </w:r>
      <w:proofErr w:type="spellStart"/>
      <w:r w:rsidRPr="00CA708E">
        <w:rPr>
          <w:rFonts w:hint="cs"/>
          <w:sz w:val="28"/>
          <w:rtl/>
          <w:lang w:bidi="ar-AE"/>
        </w:rPr>
        <w:t>الأرسطية</w:t>
      </w:r>
      <w:proofErr w:type="spellEnd"/>
      <w:r w:rsidRPr="00CA708E">
        <w:rPr>
          <w:rFonts w:hint="cs"/>
          <w:sz w:val="28"/>
          <w:rtl/>
          <w:lang w:bidi="ar-AE"/>
        </w:rPr>
        <w:t xml:space="preserve">. وإنّ هذه التقسيمات إنما جاءت بعد اعتراض شيخ الإشراق </w:t>
      </w:r>
      <w:proofErr w:type="spellStart"/>
      <w:r w:rsidRPr="00CA708E">
        <w:rPr>
          <w:rFonts w:hint="cs"/>
          <w:sz w:val="28"/>
          <w:rtl/>
          <w:lang w:bidi="ar-AE"/>
        </w:rPr>
        <w:t>السهروردي</w:t>
      </w:r>
      <w:proofErr w:type="spellEnd"/>
      <w:r w:rsidRPr="00CA708E">
        <w:rPr>
          <w:rFonts w:hint="cs"/>
          <w:sz w:val="28"/>
          <w:rtl/>
          <w:lang w:bidi="ar-AE"/>
        </w:rPr>
        <w:t xml:space="preserve">، وقد أدرجت ـ في مقام الإجابة عنه ـ في صلب الفلسفة </w:t>
      </w:r>
      <w:proofErr w:type="spellStart"/>
      <w:r w:rsidRPr="00CA708E">
        <w:rPr>
          <w:rFonts w:hint="cs"/>
          <w:sz w:val="28"/>
          <w:rtl/>
          <w:lang w:bidi="ar-AE"/>
        </w:rPr>
        <w:t>الأرسطية</w:t>
      </w:r>
      <w:proofErr w:type="spellEnd"/>
      <w:r w:rsidRPr="00CA708E">
        <w:rPr>
          <w:rFonts w:hint="cs"/>
          <w:sz w:val="28"/>
          <w:rtl/>
          <w:lang w:bidi="ar-AE"/>
        </w:rPr>
        <w:t xml:space="preserve">، ولم يكن لهذا التقسيم من أثرٍ قبل اعتراضات شيخ الإشراق. </w:t>
      </w:r>
    </w:p>
  </w:endnote>
  <w:endnote w:id="638">
    <w:p w:rsidR="004E3A22" w:rsidRPr="00CA708E" w:rsidRDefault="004E3A22" w:rsidP="00121170">
      <w:pPr>
        <w:pStyle w:val="aa"/>
        <w:spacing w:line="280" w:lineRule="exact"/>
        <w:ind w:firstLine="0"/>
        <w:rPr>
          <w:sz w:val="28"/>
        </w:rPr>
      </w:pPr>
      <w:r w:rsidRPr="00CA708E">
        <w:rPr>
          <w:sz w:val="28"/>
          <w:rtl/>
        </w:rPr>
        <w:t>(</w:t>
      </w:r>
      <w:r w:rsidRPr="00CA708E">
        <w:rPr>
          <w:rStyle w:val="ac"/>
          <w:vertAlign w:val="baseline"/>
        </w:rPr>
        <w:endnoteRef/>
      </w:r>
      <w:r w:rsidRPr="00CA708E">
        <w:rPr>
          <w:sz w:val="28"/>
          <w:rtl/>
        </w:rPr>
        <w:t xml:space="preserve">) </w:t>
      </w:r>
      <w:r w:rsidRPr="00CA708E">
        <w:rPr>
          <w:rFonts w:hint="cs"/>
          <w:sz w:val="28"/>
          <w:rtl/>
        </w:rPr>
        <w:t xml:space="preserve">وذلك بسبب تسرُّب الإسرائيليات في النصوص التفسيرية، ولم تسلم منها ـ على ما تقدّم ـ حتّى التفاسير الشيعية. وبطبيعة الحال قد تقدم التماس العذر لهم بهذا الشأن هناك. </w:t>
      </w:r>
    </w:p>
  </w:endnote>
  <w:endnote w:id="639">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w:t>
      </w:r>
      <w:r w:rsidRPr="00CA708E">
        <w:rPr>
          <w:rFonts w:hint="cs"/>
          <w:sz w:val="28"/>
          <w:rtl/>
          <w:lang w:bidi="ar-AE"/>
        </w:rPr>
        <w:t xml:space="preserve"> هذا في حين أنه ورد في نصوص أحاديث أهل البيت</w:t>
      </w:r>
      <w:r w:rsidRPr="00C51972">
        <w:rPr>
          <w:rFonts w:ascii="Mosawi" w:hAnsi="Mosawi" w:cs="Mosawi"/>
          <w:szCs w:val="20"/>
          <w:rtl/>
          <w:lang w:bidi="ar-AE"/>
        </w:rPr>
        <w:t>^</w:t>
      </w:r>
      <w:r w:rsidRPr="00CA708E">
        <w:rPr>
          <w:rFonts w:hint="cs"/>
          <w:sz w:val="28"/>
          <w:rtl/>
          <w:lang w:bidi="ar-AE"/>
        </w:rPr>
        <w:t xml:space="preserve"> أنّ الإضافة في هذه الآية هي إضافة ملكية، بمعنى أنّه نفخ في آدم من روحٍ مخلوقة لله</w:t>
      </w:r>
      <w:r>
        <w:rPr>
          <w:rFonts w:hint="cs"/>
          <w:sz w:val="28"/>
          <w:rtl/>
          <w:lang w:bidi="ar-AE"/>
        </w:rPr>
        <w:t>.</w:t>
      </w:r>
      <w:r w:rsidRPr="00CA708E">
        <w:rPr>
          <w:rFonts w:hint="cs"/>
          <w:sz w:val="28"/>
          <w:rtl/>
          <w:lang w:bidi="ar-AE"/>
        </w:rPr>
        <w:t xml:space="preserve"> </w:t>
      </w:r>
    </w:p>
  </w:endnote>
  <w:endnote w:id="640">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حكمة الإشراق، فصل التعريفات. </w:t>
      </w:r>
    </w:p>
  </w:endnote>
  <w:endnote w:id="641">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انظر: تبيين جهان</w:t>
      </w:r>
      <w:r>
        <w:rPr>
          <w:rFonts w:hint="cs"/>
          <w:sz w:val="28"/>
          <w:rtl/>
          <w:lang w:bidi="ar-AE"/>
        </w:rPr>
        <w:t xml:space="preserve"> وإنسان</w:t>
      </w:r>
      <w:r w:rsidRPr="00CA708E">
        <w:rPr>
          <w:rFonts w:hint="cs"/>
          <w:sz w:val="28"/>
          <w:rtl/>
          <w:lang w:bidi="ar-AE"/>
        </w:rPr>
        <w:t xml:space="preserve">، فصل معرفة الإنسان. </w:t>
      </w:r>
    </w:p>
  </w:endnote>
  <w:endnote w:id="642">
    <w:p w:rsidR="004E3A22" w:rsidRPr="00CA708E" w:rsidRDefault="004E3A22" w:rsidP="00121170">
      <w:pPr>
        <w:pStyle w:val="aa"/>
        <w:spacing w:line="280" w:lineRule="exact"/>
        <w:ind w:firstLine="0"/>
        <w:rPr>
          <w:sz w:val="28"/>
          <w:rtl/>
          <w:lang w:bidi="ar-AE"/>
        </w:rPr>
      </w:pPr>
      <w:r w:rsidRPr="00CA708E">
        <w:rPr>
          <w:sz w:val="28"/>
          <w:rtl/>
        </w:rPr>
        <w:t>(</w:t>
      </w:r>
      <w:r w:rsidRPr="00CA708E">
        <w:rPr>
          <w:rStyle w:val="ac"/>
          <w:vertAlign w:val="baseline"/>
        </w:rPr>
        <w:endnoteRef/>
      </w:r>
      <w:r w:rsidRPr="00CA708E">
        <w:rPr>
          <w:sz w:val="28"/>
          <w:rtl/>
        </w:rPr>
        <w:t xml:space="preserve">) </w:t>
      </w:r>
      <w:r w:rsidRPr="00CA708E">
        <w:rPr>
          <w:rFonts w:hint="cs"/>
          <w:sz w:val="28"/>
          <w:rtl/>
          <w:lang w:bidi="ar-AE"/>
        </w:rPr>
        <w:t xml:space="preserve">يقول ديكارت: إن القواعد المنطقية رغم </w:t>
      </w:r>
      <w:proofErr w:type="spellStart"/>
      <w:r w:rsidRPr="00CA708E">
        <w:rPr>
          <w:rFonts w:hint="cs"/>
          <w:sz w:val="28"/>
          <w:rtl/>
          <w:lang w:bidi="ar-AE"/>
        </w:rPr>
        <w:t>صوابيتها</w:t>
      </w:r>
      <w:proofErr w:type="spellEnd"/>
      <w:r w:rsidRPr="00CA708E">
        <w:rPr>
          <w:rFonts w:hint="cs"/>
          <w:sz w:val="28"/>
          <w:rtl/>
          <w:lang w:bidi="ar-AE"/>
        </w:rPr>
        <w:t xml:space="preserve"> ومتانتها لا تبيِّن لنا مجهولاً، وإن فائدتها الحقيقية إنّما تكمن في معرفة المصطلحات، والحصول على قوّة التفهيم والبيان؛ لأن البرهان هو استخراج النتيجة من المقدّمات. وعليه إذا لم تكن المقدّمات معلومة لن تكون هناك من نتيجة، ولا يمكن الحصول على معلومٍ من خلال مجرّد القواعد المنطقية. وإذا كانت هناك مقدمات صحيحة فإن النتيجة ستكون حاصلة من تلقاء نفسها. إن العقل السليم يعمد بطبيعته إلى استخدام قواعد منطقية، دون أن يكون بحاجةٍ إلى هذا الجدل الذي يثيره المناطقة. (انظر: </w:t>
      </w:r>
      <w:proofErr w:type="spellStart"/>
      <w:r w:rsidRPr="00CA708E">
        <w:rPr>
          <w:rFonts w:ascii="Mosawi" w:hAnsi="Mosawi" w:cs="Abz-3 (Yagut)" w:hint="cs"/>
          <w:szCs w:val="20"/>
          <w:rtl/>
        </w:rPr>
        <w:t>فرهن</w:t>
      </w:r>
      <w:r w:rsidRPr="00CA708E">
        <w:rPr>
          <w:rFonts w:ascii="Mosawi" w:hAnsi="Mosawi" w:cs="Abz-3 (Yagut)"/>
          <w:szCs w:val="20"/>
          <w:rtl/>
        </w:rPr>
        <w:t>گ</w:t>
      </w:r>
      <w:proofErr w:type="spellEnd"/>
      <w:r w:rsidRPr="00CA708E">
        <w:rPr>
          <w:rFonts w:hint="cs"/>
          <w:sz w:val="28"/>
          <w:rtl/>
          <w:lang w:bidi="ar-AE"/>
        </w:rPr>
        <w:t xml:space="preserve"> معين</w:t>
      </w:r>
      <w:r w:rsidRPr="00914495">
        <w:rPr>
          <w:rFonts w:hint="cs"/>
          <w:sz w:val="28"/>
          <w:rtl/>
          <w:lang w:bidi="ar-AE"/>
        </w:rPr>
        <w:t xml:space="preserve"> 5: 533 ـ 534).</w:t>
      </w:r>
      <w:r w:rsidRPr="00CA708E">
        <w:rPr>
          <w:rFonts w:hint="cs"/>
          <w:sz w:val="28"/>
          <w:rtl/>
          <w:lang w:bidi="ar-AE"/>
        </w:rPr>
        <w:t xml:space="preserve"> ويقول ويل </w:t>
      </w:r>
      <w:proofErr w:type="spellStart"/>
      <w:r w:rsidRPr="00CA708E">
        <w:rPr>
          <w:rFonts w:hint="cs"/>
          <w:sz w:val="28"/>
          <w:rtl/>
          <w:lang w:bidi="ar-AE"/>
        </w:rPr>
        <w:t>ديورانت</w:t>
      </w:r>
      <w:proofErr w:type="spellEnd"/>
      <w:r w:rsidRPr="00CA708E">
        <w:rPr>
          <w:rFonts w:hint="cs"/>
          <w:sz w:val="28"/>
          <w:rtl/>
          <w:lang w:bidi="ar-AE"/>
        </w:rPr>
        <w:t>:</w:t>
      </w:r>
      <w:r>
        <w:rPr>
          <w:rFonts w:hint="cs"/>
          <w:sz w:val="28"/>
          <w:rtl/>
          <w:lang w:bidi="ar-AE"/>
        </w:rPr>
        <w:t xml:space="preserve"> </w:t>
      </w:r>
      <w:r w:rsidRPr="00CA708E">
        <w:rPr>
          <w:rFonts w:hint="cs"/>
          <w:sz w:val="28"/>
          <w:rtl/>
          <w:lang w:bidi="ar-AE"/>
        </w:rPr>
        <w:t xml:space="preserve">...لقد كان المناطقة منذ عهد </w:t>
      </w:r>
      <w:proofErr w:type="spellStart"/>
      <w:r w:rsidRPr="00CA708E">
        <w:rPr>
          <w:rFonts w:hint="cs"/>
          <w:sz w:val="28"/>
          <w:rtl/>
          <w:lang w:bidi="ar-AE"/>
        </w:rPr>
        <w:t>بيرون</w:t>
      </w:r>
      <w:proofErr w:type="spellEnd"/>
      <w:r w:rsidRPr="00CA708E">
        <w:rPr>
          <w:rFonts w:hint="cs"/>
          <w:sz w:val="28"/>
          <w:rtl/>
          <w:lang w:bidi="ar-AE"/>
        </w:rPr>
        <w:t xml:space="preserve"> </w:t>
      </w:r>
      <w:proofErr w:type="spellStart"/>
      <w:r w:rsidRPr="00CA708E">
        <w:rPr>
          <w:rFonts w:hint="cs"/>
          <w:sz w:val="28"/>
          <w:rtl/>
          <w:lang w:bidi="ar-AE"/>
        </w:rPr>
        <w:t>واستيوارت</w:t>
      </w:r>
      <w:proofErr w:type="spellEnd"/>
      <w:r w:rsidRPr="00CA708E">
        <w:rPr>
          <w:rFonts w:hint="cs"/>
          <w:sz w:val="28"/>
          <w:rtl/>
          <w:lang w:bidi="ar-AE"/>
        </w:rPr>
        <w:t xml:space="preserve"> ميل يواجهون إشكالاً واحداً، وهو أن المقدمة الكبرى بنفسها تحتوي على النتيجة التي يراد إثباتها... (تاريخ الفلسفة</w:t>
      </w:r>
      <w:r w:rsidRPr="00914495">
        <w:rPr>
          <w:rFonts w:hint="cs"/>
          <w:sz w:val="28"/>
          <w:rtl/>
          <w:lang w:bidi="ar-AE"/>
        </w:rPr>
        <w:t>: 60).</w:t>
      </w:r>
    </w:p>
    <w:p w:rsidR="004E3A22" w:rsidRPr="00CA708E" w:rsidRDefault="004E3A22" w:rsidP="00121170">
      <w:pPr>
        <w:pStyle w:val="aa"/>
        <w:spacing w:line="280" w:lineRule="exact"/>
        <w:ind w:firstLine="0"/>
        <w:rPr>
          <w:sz w:val="28"/>
          <w:rtl/>
          <w:lang w:bidi="ar-AE"/>
        </w:rPr>
      </w:pPr>
      <w:r w:rsidRPr="00914495">
        <w:rPr>
          <w:rFonts w:hint="cs"/>
          <w:sz w:val="28"/>
          <w:rtl/>
          <w:lang w:bidi="ar-AE"/>
        </w:rPr>
        <w:t>وقد طرح هذا الإشكال في الشرق من قبل أبي سعيد أبي الخير في القرن الهجري الرابع (357 ـ</w:t>
      </w:r>
      <w:r w:rsidRPr="00CA708E">
        <w:rPr>
          <w:rFonts w:hint="cs"/>
          <w:sz w:val="28"/>
          <w:rtl/>
          <w:lang w:bidi="ar-AE"/>
        </w:rPr>
        <w:t xml:space="preserve"> </w:t>
      </w:r>
      <w:r w:rsidRPr="00914495">
        <w:rPr>
          <w:rFonts w:hint="cs"/>
          <w:sz w:val="28"/>
          <w:rtl/>
          <w:lang w:bidi="ar-AE"/>
        </w:rPr>
        <w:t>440)، حيث أثار هذا الإشكال على ابن سينا، الذي كان يريد إثبات أن فكر الإنسان لا يقوى على</w:t>
      </w:r>
      <w:r w:rsidRPr="00CA708E">
        <w:rPr>
          <w:rFonts w:hint="cs"/>
          <w:sz w:val="28"/>
          <w:rtl/>
          <w:lang w:bidi="ar-AE"/>
        </w:rPr>
        <w:t xml:space="preserve"> كشف المجهولات، وأن الشكل الأول الذي يشكِّل الأساس للاستنتاجات العقلية يستلزم الدَّوْر. وقد أجيب عن هذا الإشكال بإجاباتٍ عديدة، نشير في ما يلي إلى موردين منها: </w:t>
      </w:r>
    </w:p>
    <w:p w:rsidR="004E3A22" w:rsidRPr="00CA708E" w:rsidRDefault="004E3A22" w:rsidP="00121170">
      <w:pPr>
        <w:pStyle w:val="aa"/>
        <w:spacing w:line="280" w:lineRule="exact"/>
        <w:ind w:firstLine="0"/>
        <w:rPr>
          <w:sz w:val="28"/>
          <w:rtl/>
          <w:lang w:bidi="ar-AE"/>
        </w:rPr>
      </w:pPr>
      <w:r w:rsidRPr="00914495">
        <w:rPr>
          <w:rFonts w:hint="cs"/>
          <w:sz w:val="28"/>
          <w:rtl/>
          <w:lang w:bidi="ar-AE"/>
        </w:rPr>
        <w:t>1ـ إنّ الذي أدّى بالبعض إلى الوقوع في هذه الشبهة هو أنه تصوّر أن العلم بالكبرى يحصل من خلال</w:t>
      </w:r>
      <w:r w:rsidRPr="00CA708E">
        <w:rPr>
          <w:rFonts w:hint="cs"/>
          <w:sz w:val="28"/>
          <w:rtl/>
          <w:lang w:bidi="ar-AE"/>
        </w:rPr>
        <w:t xml:space="preserve"> الاستقراء؛ لأن حصول الحكم الكلي في هذه الحالة يتوقّف على حصول الحكم بجميع آحاد </w:t>
      </w:r>
      <w:proofErr w:type="spellStart"/>
      <w:r w:rsidRPr="00CA708E">
        <w:rPr>
          <w:rFonts w:hint="cs"/>
          <w:sz w:val="28"/>
          <w:rtl/>
          <w:lang w:bidi="ar-AE"/>
        </w:rPr>
        <w:t>المصاديق</w:t>
      </w:r>
      <w:proofErr w:type="spellEnd"/>
      <w:r w:rsidRPr="00CA708E">
        <w:rPr>
          <w:rFonts w:hint="cs"/>
          <w:sz w:val="28"/>
          <w:rtl/>
          <w:lang w:bidi="ar-AE"/>
        </w:rPr>
        <w:t xml:space="preserve"> على نحوٍ إجمالي أو تفصيلي، وبذلك يكون الدَّوْر المذكور صحيحاً. بَيْدَ أن العلم بالكبرى لا يحصل دائماً من طريق الاستقراء، ويمكن لنا أحياناً أن نحصل على الحكم الكلّي للكبرى من خلال البرهان، الذي يدلّ على الملازمة بين الموضوع والمحمول، دون أن تكون هناك حاجةٌ إلى العلم بأحكام آحاد الأفراد، لا على نحو الإجمال، ولا على نحو التفصيل. ومن باب المثال إليك القضية التالية: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الصغرى: إنّ هذا الماء يغلي.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الكبرى: كلّ ماء يغلي تبلغ درجة حرارته مئة درجة.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النتيجة: إن هذا الماء تبلغ حرارته مئة درجة.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ففي هذا المثال عندما نعلم من طريق البرهان بوجود ملازمة بين غليان الماء وبلوغه مئة درجة يمكن لنا أن نحكم بأن كلّ ماء يغلي فإنه يكون قد بلغ مئة درجة. </w:t>
      </w:r>
    </w:p>
    <w:p w:rsidR="004E3A22" w:rsidRPr="00914495" w:rsidRDefault="004E3A22" w:rsidP="00121170">
      <w:pPr>
        <w:pStyle w:val="aa"/>
        <w:spacing w:line="280" w:lineRule="exact"/>
        <w:ind w:firstLine="0"/>
        <w:rPr>
          <w:sz w:val="28"/>
          <w:rtl/>
          <w:lang w:bidi="ar-AE"/>
        </w:rPr>
      </w:pPr>
      <w:r w:rsidRPr="00914495">
        <w:rPr>
          <w:rFonts w:hint="cs"/>
          <w:sz w:val="28"/>
          <w:rtl/>
          <w:lang w:bidi="ar-AE"/>
        </w:rPr>
        <w:t xml:space="preserve">2ـ يُقال: إن أحكام العقل على قسمين: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أـ أحياناً يكون موضوع الكبرى علّةً للحكم في الكبرى.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ب ـ أحياناً تكون علّة الكبرى غير الموضوع في الكبرى. </w:t>
      </w:r>
    </w:p>
    <w:p w:rsidR="004E3A22" w:rsidRPr="00914495" w:rsidRDefault="004E3A22" w:rsidP="00121170">
      <w:pPr>
        <w:pStyle w:val="aa"/>
        <w:spacing w:line="280" w:lineRule="exact"/>
        <w:ind w:firstLine="0"/>
        <w:rPr>
          <w:sz w:val="28"/>
          <w:rtl/>
          <w:lang w:bidi="ar-AE"/>
        </w:rPr>
      </w:pPr>
      <w:r w:rsidRPr="00CA708E">
        <w:rPr>
          <w:rFonts w:hint="cs"/>
          <w:sz w:val="28"/>
          <w:rtl/>
          <w:lang w:bidi="ar-AE"/>
        </w:rPr>
        <w:t xml:space="preserve">يرد إشكال الدَّوْر على الصورة الأولى فقط. وهو بدوره يزول بعد اكتشاف الملازمة. وأما على الصورة </w:t>
      </w:r>
      <w:r w:rsidRPr="00914495">
        <w:rPr>
          <w:rFonts w:hint="cs"/>
          <w:sz w:val="28"/>
          <w:rtl/>
          <w:lang w:bidi="ar-AE"/>
        </w:rPr>
        <w:t xml:space="preserve">الأولى فلا يرِد الإشكال أصلاً. (انظر: نظرية المعرفة: 146).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وبطبيعة الحال يرد على إشكال الدَّوْر هذا أنّ القائلين به قد أقاموه للنقض على الشكل الأول من البرهان، في حين أنه نفسه برهانٌ من الشكل الأول؛ لأنهم صاغوه على شكل القضية التالية: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الصغرى: إن الاستنتاج من الشكل الأول يلزم منه الدَّوْر.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الكبرى: كلّ استنتاجٍ دَوْري باطل. </w:t>
      </w:r>
    </w:p>
    <w:p w:rsidR="004E3A22" w:rsidRPr="00CA708E" w:rsidRDefault="004E3A22" w:rsidP="00121170">
      <w:pPr>
        <w:pStyle w:val="aa"/>
        <w:spacing w:line="280" w:lineRule="exact"/>
        <w:ind w:firstLine="0"/>
        <w:rPr>
          <w:sz w:val="28"/>
          <w:rtl/>
          <w:lang w:bidi="ar-AE"/>
        </w:rPr>
      </w:pPr>
      <w:r w:rsidRPr="00CA708E">
        <w:rPr>
          <w:rFonts w:hint="cs"/>
          <w:sz w:val="28"/>
          <w:rtl/>
          <w:lang w:bidi="ar-AE"/>
        </w:rPr>
        <w:t xml:space="preserve">النتيجة: الاستنتاج من الشكل الأوّل باطل. </w:t>
      </w:r>
    </w:p>
    <w:p w:rsidR="004E3A22" w:rsidRPr="00CA708E" w:rsidRDefault="004E3A22" w:rsidP="00121170">
      <w:pPr>
        <w:pStyle w:val="aa"/>
        <w:spacing w:line="280" w:lineRule="exact"/>
        <w:ind w:firstLine="0"/>
        <w:rPr>
          <w:sz w:val="28"/>
          <w:lang w:bidi="ar-AE"/>
        </w:rPr>
      </w:pPr>
      <w:r w:rsidRPr="00CA708E">
        <w:rPr>
          <w:rFonts w:hint="cs"/>
          <w:sz w:val="28"/>
          <w:rtl/>
          <w:lang w:bidi="ar-AE"/>
        </w:rPr>
        <w:t xml:space="preserve">وعليه فإن كلّ إجابةٍ يتقدَّم بها المنتقدون للشكل الأول يمكن للمناطقة أن يجيبوا بها أيضاً. </w:t>
      </w:r>
    </w:p>
  </w:endnote>
  <w:endnote w:id="643">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الشر</w:t>
      </w:r>
      <w:r w:rsidRPr="0067463F">
        <w:rPr>
          <w:rFonts w:ascii="Times New Roman" w:hAnsi="Times New Roman" w:hint="cs"/>
          <w:sz w:val="28"/>
          <w:rtl/>
        </w:rPr>
        <w:t>ي</w:t>
      </w:r>
      <w:r w:rsidRPr="0067463F">
        <w:rPr>
          <w:rFonts w:hint="cs"/>
          <w:sz w:val="28"/>
          <w:rtl/>
        </w:rPr>
        <w:t>ف</w:t>
      </w:r>
      <w:r w:rsidRPr="0067463F">
        <w:rPr>
          <w:sz w:val="28"/>
          <w:rtl/>
        </w:rPr>
        <w:t xml:space="preserve"> </w:t>
      </w:r>
      <w:r w:rsidRPr="0067463F">
        <w:rPr>
          <w:rFonts w:hint="cs"/>
          <w:sz w:val="28"/>
          <w:rtl/>
        </w:rPr>
        <w:t>الرض</w:t>
      </w:r>
      <w:r w:rsidRPr="0067463F">
        <w:rPr>
          <w:rFonts w:ascii="Times New Roman" w:hAnsi="Times New Roman" w:hint="cs"/>
          <w:sz w:val="28"/>
          <w:rtl/>
        </w:rPr>
        <w:t>ي</w:t>
      </w:r>
      <w:r w:rsidRPr="0067463F">
        <w:rPr>
          <w:rFonts w:hint="cs"/>
          <w:sz w:val="28"/>
          <w:rtl/>
        </w:rPr>
        <w:t xml:space="preserve">، </w:t>
      </w:r>
      <w:r w:rsidRPr="0067463F">
        <w:rPr>
          <w:rFonts w:hint="cs"/>
          <w:rtl/>
        </w:rPr>
        <w:t>تلخيص البيان في مجازات القرآن</w:t>
      </w:r>
      <w:r w:rsidRPr="0067463F">
        <w:rPr>
          <w:rFonts w:hint="cs"/>
          <w:sz w:val="28"/>
          <w:rtl/>
        </w:rPr>
        <w:t xml:space="preserve">: </w:t>
      </w:r>
      <w:r w:rsidRPr="0067463F">
        <w:rPr>
          <w:rFonts w:ascii="Times New Roman" w:hAnsi="Times New Roman" w:hint="cs"/>
          <w:sz w:val="28"/>
          <w:rtl/>
          <w:lang w:bidi="fa-IR"/>
        </w:rPr>
        <w:t>۲</w:t>
      </w:r>
      <w:r w:rsidRPr="0067463F">
        <w:rPr>
          <w:rFonts w:hint="cs"/>
          <w:sz w:val="28"/>
          <w:rtl/>
        </w:rPr>
        <w:t>، أبو عب</w:t>
      </w:r>
      <w:r w:rsidRPr="0067463F">
        <w:rPr>
          <w:rFonts w:ascii="Times New Roman" w:hAnsi="Times New Roman" w:hint="cs"/>
          <w:sz w:val="28"/>
          <w:rtl/>
        </w:rPr>
        <w:t>ي</w:t>
      </w:r>
      <w:r w:rsidRPr="0067463F">
        <w:rPr>
          <w:rFonts w:hint="cs"/>
          <w:sz w:val="28"/>
          <w:rtl/>
        </w:rPr>
        <w:t>د</w:t>
      </w:r>
      <w:r w:rsidRPr="0067463F">
        <w:rPr>
          <w:rFonts w:ascii="Times New Roman" w:hAnsi="Times New Roman" w:hint="cs"/>
          <w:sz w:val="28"/>
          <w:rtl/>
        </w:rPr>
        <w:t>ة</w:t>
      </w:r>
      <w:r w:rsidRPr="0067463F">
        <w:rPr>
          <w:rFonts w:hint="cs"/>
          <w:sz w:val="28"/>
          <w:rtl/>
        </w:rPr>
        <w:t>،</w:t>
      </w:r>
      <w:r w:rsidRPr="0067463F">
        <w:rPr>
          <w:rFonts w:hint="cs"/>
          <w:rtl/>
        </w:rPr>
        <w:t xml:space="preserve"> مجاز القرآن:</w:t>
      </w:r>
      <w:r w:rsidRPr="0067463F">
        <w:rPr>
          <w:rFonts w:hint="cs"/>
          <w:sz w:val="28"/>
          <w:rtl/>
        </w:rPr>
        <w:t xml:space="preserve"> </w:t>
      </w:r>
      <w:r w:rsidRPr="0067463F">
        <w:rPr>
          <w:rFonts w:ascii="Times New Roman" w:hAnsi="Times New Roman" w:hint="cs"/>
          <w:sz w:val="28"/>
          <w:rtl/>
          <w:lang w:bidi="fa-IR"/>
        </w:rPr>
        <w:t>۱۳۷</w:t>
      </w:r>
      <w:r w:rsidRPr="0067463F">
        <w:rPr>
          <w:rFonts w:hint="cs"/>
          <w:sz w:val="28"/>
          <w:rtl/>
        </w:rPr>
        <w:t xml:space="preserve">. </w:t>
      </w:r>
    </w:p>
  </w:endnote>
  <w:endnote w:id="644">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علو</w:t>
      </w:r>
      <w:r w:rsidRPr="0067463F">
        <w:rPr>
          <w:rFonts w:ascii="Times New Roman" w:hAnsi="Times New Roman" w:hint="cs"/>
          <w:sz w:val="28"/>
          <w:rtl/>
        </w:rPr>
        <w:t>ي</w:t>
      </w:r>
      <w:r w:rsidRPr="0067463F">
        <w:rPr>
          <w:sz w:val="28"/>
          <w:rtl/>
        </w:rPr>
        <w:t xml:space="preserve"> </w:t>
      </w:r>
      <w:r w:rsidRPr="0067463F">
        <w:rPr>
          <w:rFonts w:hint="cs"/>
          <w:sz w:val="28"/>
          <w:rtl/>
        </w:rPr>
        <w:t xml:space="preserve">مقدم، </w:t>
      </w:r>
      <w:r w:rsidRPr="0067463F">
        <w:rPr>
          <w:rFonts w:hint="cs"/>
          <w:rtl/>
        </w:rPr>
        <w:t xml:space="preserve">در </w:t>
      </w:r>
      <w:proofErr w:type="spellStart"/>
      <w:r w:rsidRPr="0067463F">
        <w:rPr>
          <w:rFonts w:hint="cs"/>
          <w:rtl/>
        </w:rPr>
        <w:t>قلمرو</w:t>
      </w:r>
      <w:proofErr w:type="spellEnd"/>
      <w:r w:rsidRPr="0067463F">
        <w:rPr>
          <w:rFonts w:hint="cs"/>
          <w:rtl/>
        </w:rPr>
        <w:t xml:space="preserve"> </w:t>
      </w:r>
      <w:proofErr w:type="spellStart"/>
      <w:r w:rsidRPr="0067463F">
        <w:rPr>
          <w:rFonts w:hint="cs"/>
          <w:rtl/>
        </w:rPr>
        <w:t>بلاغت</w:t>
      </w:r>
      <w:proofErr w:type="spellEnd"/>
      <w:r w:rsidRPr="0067463F">
        <w:rPr>
          <w:rFonts w:hint="cs"/>
          <w:sz w:val="28"/>
          <w:rtl/>
        </w:rPr>
        <w:t xml:space="preserve">: 14. </w:t>
      </w:r>
    </w:p>
  </w:endnote>
  <w:endnote w:id="645">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xml:space="preserve">) أرسطو، </w:t>
      </w:r>
      <w:r w:rsidRPr="0067463F">
        <w:rPr>
          <w:rFonts w:hint="cs"/>
          <w:rtl/>
        </w:rPr>
        <w:t>فنّ شعر:</w:t>
      </w:r>
      <w:r w:rsidRPr="0067463F">
        <w:rPr>
          <w:rFonts w:hint="cs"/>
          <w:sz w:val="28"/>
          <w:rtl/>
        </w:rPr>
        <w:t xml:space="preserve"> </w:t>
      </w:r>
      <w:r w:rsidRPr="0067463F">
        <w:rPr>
          <w:rFonts w:ascii="Times New Roman" w:hAnsi="Times New Roman" w:hint="cs"/>
          <w:sz w:val="28"/>
          <w:rtl/>
          <w:lang w:bidi="fa-IR"/>
        </w:rPr>
        <w:t>۹۰</w:t>
      </w:r>
      <w:r w:rsidRPr="0067463F">
        <w:rPr>
          <w:rFonts w:hint="cs"/>
          <w:sz w:val="28"/>
          <w:rtl/>
        </w:rPr>
        <w:t xml:space="preserve">. </w:t>
      </w:r>
    </w:p>
  </w:endnote>
  <w:endnote w:id="646">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ض</w:t>
      </w:r>
      <w:r w:rsidRPr="0067463F">
        <w:rPr>
          <w:rFonts w:ascii="Times New Roman" w:hAnsi="Times New Roman" w:hint="cs"/>
          <w:sz w:val="28"/>
          <w:rtl/>
        </w:rPr>
        <w:t>ي</w:t>
      </w:r>
      <w:r w:rsidRPr="0067463F">
        <w:rPr>
          <w:rFonts w:hint="cs"/>
          <w:sz w:val="28"/>
          <w:rtl/>
        </w:rPr>
        <w:t xml:space="preserve">ف، </w:t>
      </w:r>
      <w:r w:rsidRPr="0067463F">
        <w:rPr>
          <w:rFonts w:hint="cs"/>
          <w:rtl/>
        </w:rPr>
        <w:t xml:space="preserve">تاريخ تطوّر علوم </w:t>
      </w:r>
      <w:proofErr w:type="spellStart"/>
      <w:r w:rsidRPr="0067463F">
        <w:rPr>
          <w:rFonts w:hint="cs"/>
          <w:rtl/>
        </w:rPr>
        <w:t>بلاغت</w:t>
      </w:r>
      <w:proofErr w:type="spellEnd"/>
      <w:r w:rsidRPr="0067463F">
        <w:rPr>
          <w:rFonts w:hint="cs"/>
          <w:sz w:val="28"/>
          <w:rtl/>
        </w:rPr>
        <w:t xml:space="preserve">: </w:t>
      </w:r>
      <w:r w:rsidRPr="0067463F">
        <w:rPr>
          <w:rFonts w:ascii="Times New Roman" w:hAnsi="Times New Roman" w:hint="cs"/>
          <w:sz w:val="28"/>
          <w:rtl/>
          <w:lang w:bidi="fa-IR"/>
        </w:rPr>
        <w:t>۳۳</w:t>
      </w:r>
      <w:r w:rsidRPr="0067463F">
        <w:rPr>
          <w:rFonts w:hint="cs"/>
          <w:sz w:val="28"/>
          <w:rtl/>
        </w:rPr>
        <w:t xml:space="preserve">. </w:t>
      </w:r>
    </w:p>
  </w:endnote>
  <w:endnote w:id="647">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علو</w:t>
      </w:r>
      <w:r w:rsidRPr="0067463F">
        <w:rPr>
          <w:rFonts w:ascii="Times New Roman" w:hAnsi="Times New Roman" w:hint="cs"/>
          <w:sz w:val="28"/>
          <w:rtl/>
        </w:rPr>
        <w:t>ي</w:t>
      </w:r>
      <w:r w:rsidRPr="0067463F">
        <w:rPr>
          <w:sz w:val="28"/>
          <w:rtl/>
        </w:rPr>
        <w:t xml:space="preserve"> </w:t>
      </w:r>
      <w:r w:rsidRPr="0067463F">
        <w:rPr>
          <w:rFonts w:hint="cs"/>
          <w:sz w:val="28"/>
          <w:rtl/>
        </w:rPr>
        <w:t xml:space="preserve">مقدم، </w:t>
      </w:r>
      <w:r w:rsidRPr="0067463F">
        <w:rPr>
          <w:rFonts w:hint="cs"/>
          <w:rtl/>
        </w:rPr>
        <w:t xml:space="preserve">در </w:t>
      </w:r>
      <w:proofErr w:type="spellStart"/>
      <w:r w:rsidRPr="0067463F">
        <w:rPr>
          <w:rFonts w:hint="cs"/>
          <w:rtl/>
        </w:rPr>
        <w:t>قلمرو</w:t>
      </w:r>
      <w:proofErr w:type="spellEnd"/>
      <w:r w:rsidRPr="0067463F">
        <w:rPr>
          <w:rFonts w:hint="cs"/>
          <w:rtl/>
        </w:rPr>
        <w:t xml:space="preserve"> </w:t>
      </w:r>
      <w:proofErr w:type="spellStart"/>
      <w:r w:rsidRPr="0067463F">
        <w:rPr>
          <w:rFonts w:hint="cs"/>
          <w:rtl/>
        </w:rPr>
        <w:t>بلاغت</w:t>
      </w:r>
      <w:proofErr w:type="spellEnd"/>
      <w:r w:rsidRPr="0067463F">
        <w:rPr>
          <w:rFonts w:hint="cs"/>
          <w:rtl/>
        </w:rPr>
        <w:t>: 629</w:t>
      </w:r>
      <w:r w:rsidRPr="0067463F">
        <w:rPr>
          <w:rFonts w:hint="cs"/>
          <w:sz w:val="28"/>
          <w:rtl/>
        </w:rPr>
        <w:t xml:space="preserve">. </w:t>
      </w:r>
    </w:p>
  </w:endnote>
  <w:endnote w:id="648">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ض</w:t>
      </w:r>
      <w:r w:rsidRPr="0067463F">
        <w:rPr>
          <w:rFonts w:ascii="Times New Roman" w:hAnsi="Times New Roman" w:hint="cs"/>
          <w:sz w:val="28"/>
          <w:rtl/>
        </w:rPr>
        <w:t>ي</w:t>
      </w:r>
      <w:r w:rsidRPr="0067463F">
        <w:rPr>
          <w:rFonts w:hint="cs"/>
          <w:sz w:val="28"/>
          <w:rtl/>
        </w:rPr>
        <w:t xml:space="preserve">ف، </w:t>
      </w:r>
      <w:r w:rsidRPr="0067463F">
        <w:rPr>
          <w:rFonts w:hint="cs"/>
          <w:rtl/>
        </w:rPr>
        <w:t xml:space="preserve">تاريخ تطوّر علوم </w:t>
      </w:r>
      <w:proofErr w:type="spellStart"/>
      <w:r w:rsidRPr="0067463F">
        <w:rPr>
          <w:rFonts w:hint="cs"/>
          <w:rtl/>
        </w:rPr>
        <w:t>بلاغت</w:t>
      </w:r>
      <w:proofErr w:type="spellEnd"/>
      <w:r w:rsidRPr="0067463F">
        <w:rPr>
          <w:rFonts w:hint="cs"/>
          <w:sz w:val="28"/>
          <w:rtl/>
        </w:rPr>
        <w:t xml:space="preserve">: 184. </w:t>
      </w:r>
    </w:p>
  </w:endnote>
  <w:endnote w:id="649">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ش</w:t>
      </w:r>
      <w:r w:rsidRPr="0067463F">
        <w:rPr>
          <w:rFonts w:ascii="Times New Roman" w:hAnsi="Times New Roman" w:hint="cs"/>
          <w:sz w:val="28"/>
          <w:rtl/>
        </w:rPr>
        <w:t>ي</w:t>
      </w:r>
      <w:r w:rsidRPr="0067463F">
        <w:rPr>
          <w:rFonts w:hint="cs"/>
          <w:sz w:val="28"/>
          <w:rtl/>
        </w:rPr>
        <w:t>راز</w:t>
      </w:r>
      <w:r w:rsidRPr="0067463F">
        <w:rPr>
          <w:rFonts w:ascii="Times New Roman" w:hAnsi="Times New Roman" w:hint="cs"/>
          <w:sz w:val="28"/>
          <w:rtl/>
        </w:rPr>
        <w:t>ي</w:t>
      </w:r>
      <w:r w:rsidRPr="0067463F">
        <w:rPr>
          <w:rFonts w:hint="cs"/>
          <w:sz w:val="28"/>
          <w:rtl/>
        </w:rPr>
        <w:t xml:space="preserve">، </w:t>
      </w:r>
      <w:proofErr w:type="spellStart"/>
      <w:r w:rsidRPr="0067463F">
        <w:rPr>
          <w:rFonts w:hint="cs"/>
          <w:rtl/>
        </w:rPr>
        <w:t>آيين</w:t>
      </w:r>
      <w:proofErr w:type="spellEnd"/>
      <w:r w:rsidRPr="0067463F">
        <w:rPr>
          <w:rFonts w:hint="cs"/>
          <w:rtl/>
        </w:rPr>
        <w:t xml:space="preserve"> </w:t>
      </w:r>
      <w:proofErr w:type="spellStart"/>
      <w:r w:rsidRPr="0067463F">
        <w:rPr>
          <w:rFonts w:hint="cs"/>
          <w:rtl/>
        </w:rPr>
        <w:t>بلاغت</w:t>
      </w:r>
      <w:proofErr w:type="spellEnd"/>
      <w:r w:rsidRPr="0067463F">
        <w:rPr>
          <w:rFonts w:hint="cs"/>
          <w:sz w:val="28"/>
          <w:rtl/>
        </w:rPr>
        <w:t xml:space="preserve">: 275. </w:t>
      </w:r>
    </w:p>
  </w:endnote>
  <w:endnote w:id="650">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انظر:</w:t>
      </w:r>
      <w:r w:rsidRPr="0067463F">
        <w:rPr>
          <w:sz w:val="28"/>
          <w:rtl/>
        </w:rPr>
        <w:t xml:space="preserve"> </w:t>
      </w:r>
      <w:proofErr w:type="spellStart"/>
      <w:r w:rsidRPr="0067463F">
        <w:rPr>
          <w:rFonts w:hint="cs"/>
          <w:sz w:val="28"/>
          <w:rtl/>
        </w:rPr>
        <w:t>التفتازان</w:t>
      </w:r>
      <w:r w:rsidRPr="0067463F">
        <w:rPr>
          <w:rFonts w:ascii="Times New Roman" w:hAnsi="Times New Roman" w:hint="cs"/>
          <w:sz w:val="28"/>
          <w:rtl/>
        </w:rPr>
        <w:t>ي</w:t>
      </w:r>
      <w:proofErr w:type="spellEnd"/>
      <w:r w:rsidRPr="0067463F">
        <w:rPr>
          <w:rFonts w:hint="cs"/>
          <w:rtl/>
        </w:rPr>
        <w:t>، شرح المختصر</w:t>
      </w:r>
      <w:r w:rsidRPr="0067463F">
        <w:rPr>
          <w:rFonts w:ascii="Times New Roman" w:hAnsi="Times New Roman" w:hint="cs"/>
          <w:sz w:val="28"/>
          <w:rtl/>
        </w:rPr>
        <w:t xml:space="preserve">: 57 ـ </w:t>
      </w:r>
      <w:r w:rsidRPr="0067463F">
        <w:rPr>
          <w:rFonts w:ascii="Times New Roman" w:hAnsi="Times New Roman" w:hint="cs"/>
          <w:sz w:val="28"/>
          <w:rtl/>
          <w:lang w:bidi="fa-IR"/>
        </w:rPr>
        <w:t>۹۸</w:t>
      </w:r>
      <w:r w:rsidRPr="0067463F">
        <w:rPr>
          <w:rFonts w:hint="cs"/>
          <w:sz w:val="28"/>
          <w:rtl/>
        </w:rPr>
        <w:t>.</w:t>
      </w:r>
    </w:p>
  </w:endnote>
  <w:endnote w:id="651">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أبو عب</w:t>
      </w:r>
      <w:r w:rsidRPr="0067463F">
        <w:rPr>
          <w:rFonts w:ascii="Times New Roman" w:hAnsi="Times New Roman" w:hint="cs"/>
          <w:sz w:val="28"/>
          <w:rtl/>
        </w:rPr>
        <w:t>ي</w:t>
      </w:r>
      <w:r w:rsidRPr="0067463F">
        <w:rPr>
          <w:rFonts w:hint="cs"/>
          <w:sz w:val="28"/>
          <w:rtl/>
        </w:rPr>
        <w:t>د، مجاز القرآن</w:t>
      </w:r>
      <w:r w:rsidRPr="0067463F">
        <w:rPr>
          <w:rFonts w:ascii="Times New Roman" w:hAnsi="Times New Roman" w:hint="cs"/>
          <w:sz w:val="28"/>
          <w:rtl/>
        </w:rPr>
        <w:t xml:space="preserve"> </w:t>
      </w:r>
      <w:r w:rsidRPr="0067463F">
        <w:rPr>
          <w:rFonts w:ascii="Times New Roman" w:hAnsi="Times New Roman" w:hint="cs"/>
          <w:sz w:val="28"/>
          <w:rtl/>
          <w:lang w:bidi="fa-IR"/>
        </w:rPr>
        <w:t>۱</w:t>
      </w:r>
      <w:r w:rsidRPr="0067463F">
        <w:rPr>
          <w:sz w:val="28"/>
          <w:rtl/>
        </w:rPr>
        <w:t xml:space="preserve">: </w:t>
      </w:r>
      <w:r w:rsidRPr="0067463F">
        <w:rPr>
          <w:rFonts w:ascii="Times New Roman" w:hAnsi="Times New Roman" w:hint="cs"/>
          <w:sz w:val="28"/>
          <w:rtl/>
          <w:lang w:bidi="fa-IR"/>
        </w:rPr>
        <w:t>۱۹</w:t>
      </w:r>
      <w:r w:rsidRPr="0067463F">
        <w:rPr>
          <w:sz w:val="28"/>
          <w:rtl/>
        </w:rPr>
        <w:t xml:space="preserve"> ـ </w:t>
      </w:r>
      <w:r w:rsidRPr="0067463F">
        <w:rPr>
          <w:rFonts w:ascii="Times New Roman" w:hAnsi="Times New Roman" w:hint="cs"/>
          <w:sz w:val="28"/>
          <w:rtl/>
          <w:lang w:bidi="fa-IR"/>
        </w:rPr>
        <w:t>۱۸</w:t>
      </w:r>
      <w:r w:rsidRPr="0067463F">
        <w:rPr>
          <w:rFonts w:hint="cs"/>
          <w:sz w:val="28"/>
          <w:rtl/>
        </w:rPr>
        <w:t xml:space="preserve">. </w:t>
      </w:r>
    </w:p>
  </w:endnote>
  <w:endnote w:id="652">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انظر</w:t>
      </w:r>
      <w:r w:rsidRPr="0067463F">
        <w:rPr>
          <w:sz w:val="28"/>
          <w:rtl/>
        </w:rPr>
        <w:t xml:space="preserve">: </w:t>
      </w:r>
      <w:r w:rsidRPr="0067463F">
        <w:rPr>
          <w:rFonts w:hint="cs"/>
          <w:sz w:val="28"/>
          <w:rtl/>
        </w:rPr>
        <w:t>الصغ</w:t>
      </w:r>
      <w:r w:rsidRPr="0067463F">
        <w:rPr>
          <w:rFonts w:ascii="Times New Roman" w:hAnsi="Times New Roman" w:hint="cs"/>
          <w:sz w:val="28"/>
          <w:rtl/>
        </w:rPr>
        <w:t>ي</w:t>
      </w:r>
      <w:r w:rsidRPr="0067463F">
        <w:rPr>
          <w:rFonts w:hint="cs"/>
          <w:sz w:val="28"/>
          <w:rtl/>
        </w:rPr>
        <w:t xml:space="preserve">ر، </w:t>
      </w:r>
      <w:r w:rsidRPr="0067463F">
        <w:rPr>
          <w:rFonts w:hint="cs"/>
          <w:rtl/>
        </w:rPr>
        <w:t>مجاز القرآن: خصائصه الفنّية وبلاغته العربية</w:t>
      </w:r>
      <w:r w:rsidRPr="0067463F">
        <w:rPr>
          <w:rFonts w:ascii="Times New Roman" w:hAnsi="Times New Roman" w:hint="cs"/>
          <w:sz w:val="28"/>
          <w:rtl/>
        </w:rPr>
        <w:t>: 150</w:t>
      </w:r>
      <w:r w:rsidRPr="0067463F">
        <w:rPr>
          <w:rFonts w:hint="cs"/>
          <w:sz w:val="28"/>
          <w:rtl/>
        </w:rPr>
        <w:t xml:space="preserve">. </w:t>
      </w:r>
    </w:p>
  </w:endnote>
  <w:endnote w:id="653">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الشر</w:t>
      </w:r>
      <w:r w:rsidRPr="0067463F">
        <w:rPr>
          <w:rFonts w:ascii="Times New Roman" w:hAnsi="Times New Roman" w:hint="cs"/>
          <w:sz w:val="28"/>
          <w:rtl/>
        </w:rPr>
        <w:t>ي</w:t>
      </w:r>
      <w:r w:rsidRPr="0067463F">
        <w:rPr>
          <w:rFonts w:hint="cs"/>
          <w:sz w:val="28"/>
          <w:rtl/>
        </w:rPr>
        <w:t>ف</w:t>
      </w:r>
      <w:r w:rsidRPr="0067463F">
        <w:rPr>
          <w:sz w:val="28"/>
          <w:rtl/>
        </w:rPr>
        <w:t xml:space="preserve"> </w:t>
      </w:r>
      <w:r w:rsidRPr="0067463F">
        <w:rPr>
          <w:rFonts w:hint="cs"/>
          <w:sz w:val="28"/>
          <w:rtl/>
        </w:rPr>
        <w:t>الرض</w:t>
      </w:r>
      <w:r w:rsidRPr="0067463F">
        <w:rPr>
          <w:rFonts w:ascii="Times New Roman" w:hAnsi="Times New Roman" w:hint="cs"/>
          <w:sz w:val="28"/>
          <w:rtl/>
        </w:rPr>
        <w:t>ي</w:t>
      </w:r>
      <w:r w:rsidRPr="0067463F">
        <w:rPr>
          <w:rFonts w:hint="cs"/>
          <w:sz w:val="28"/>
          <w:rtl/>
        </w:rPr>
        <w:t xml:space="preserve">، </w:t>
      </w:r>
      <w:r w:rsidRPr="0067463F">
        <w:rPr>
          <w:rFonts w:hint="cs"/>
          <w:rtl/>
        </w:rPr>
        <w:t>تلخيص البيان في مجازات القرآن</w:t>
      </w:r>
      <w:r w:rsidRPr="0067463F">
        <w:rPr>
          <w:rFonts w:hint="cs"/>
          <w:sz w:val="28"/>
          <w:rtl/>
        </w:rPr>
        <w:t>:</w:t>
      </w:r>
      <w:r w:rsidRPr="0067463F">
        <w:rPr>
          <w:sz w:val="28"/>
          <w:rtl/>
        </w:rPr>
        <w:t xml:space="preserve"> </w:t>
      </w:r>
      <w:r w:rsidRPr="0067463F">
        <w:rPr>
          <w:rFonts w:ascii="Times New Roman" w:hAnsi="Times New Roman" w:hint="cs"/>
          <w:sz w:val="28"/>
          <w:rtl/>
          <w:lang w:bidi="fa-IR"/>
        </w:rPr>
        <w:t>۲۰</w:t>
      </w:r>
      <w:r w:rsidRPr="0067463F">
        <w:rPr>
          <w:rFonts w:hint="cs"/>
          <w:sz w:val="28"/>
          <w:rtl/>
        </w:rPr>
        <w:t xml:space="preserve">. </w:t>
      </w:r>
    </w:p>
  </w:endnote>
  <w:endnote w:id="654">
    <w:p w:rsidR="004E3A22" w:rsidRPr="0067463F" w:rsidRDefault="004E3A22" w:rsidP="00616E01">
      <w:pPr>
        <w:pStyle w:val="aa"/>
        <w:spacing w:line="290" w:lineRule="exact"/>
        <w:ind w:firstLine="0"/>
        <w:rPr>
          <w:sz w:val="28"/>
        </w:rPr>
      </w:pPr>
      <w:r w:rsidRPr="0067463F">
        <w:rPr>
          <w:rFonts w:hint="cs"/>
          <w:sz w:val="28"/>
          <w:rtl/>
        </w:rPr>
        <w:t>(</w:t>
      </w:r>
      <w:r w:rsidRPr="0067463F">
        <w:rPr>
          <w:rStyle w:val="ac"/>
          <w:sz w:val="28"/>
          <w:vertAlign w:val="baseline"/>
        </w:rPr>
        <w:endnoteRef/>
      </w:r>
      <w:r w:rsidRPr="0067463F">
        <w:rPr>
          <w:rFonts w:hint="cs"/>
          <w:sz w:val="28"/>
          <w:rtl/>
        </w:rPr>
        <w:t>) البصر</w:t>
      </w:r>
      <w:r w:rsidRPr="0067463F">
        <w:rPr>
          <w:rFonts w:ascii="Times New Roman" w:hAnsi="Times New Roman" w:hint="cs"/>
          <w:sz w:val="28"/>
          <w:rtl/>
        </w:rPr>
        <w:t>ي</w:t>
      </w:r>
      <w:r w:rsidRPr="0067463F">
        <w:rPr>
          <w:rFonts w:hint="cs"/>
          <w:sz w:val="28"/>
          <w:rtl/>
        </w:rPr>
        <w:t xml:space="preserve">، </w:t>
      </w:r>
      <w:r w:rsidRPr="0067463F">
        <w:rPr>
          <w:rFonts w:hint="cs"/>
          <w:rtl/>
        </w:rPr>
        <w:t>المعتمد</w:t>
      </w:r>
      <w:r w:rsidRPr="0067463F">
        <w:rPr>
          <w:rFonts w:ascii="Times New Roman" w:hAnsi="Times New Roman" w:hint="cs"/>
          <w:sz w:val="28"/>
          <w:rtl/>
        </w:rPr>
        <w:t xml:space="preserve">: 24؛ </w:t>
      </w:r>
      <w:r w:rsidRPr="0067463F">
        <w:rPr>
          <w:rFonts w:hint="cs"/>
          <w:sz w:val="28"/>
          <w:rtl/>
        </w:rPr>
        <w:t>انظر:</w:t>
      </w:r>
      <w:r w:rsidRPr="0067463F">
        <w:rPr>
          <w:sz w:val="28"/>
          <w:rtl/>
        </w:rPr>
        <w:t xml:space="preserve"> </w:t>
      </w:r>
      <w:proofErr w:type="spellStart"/>
      <w:r w:rsidRPr="0067463F">
        <w:rPr>
          <w:rFonts w:hint="cs"/>
          <w:sz w:val="28"/>
          <w:rtl/>
        </w:rPr>
        <w:t>الآمد</w:t>
      </w:r>
      <w:r w:rsidRPr="0067463F">
        <w:rPr>
          <w:rFonts w:ascii="Times New Roman" w:hAnsi="Times New Roman" w:hint="cs"/>
          <w:sz w:val="28"/>
          <w:rtl/>
        </w:rPr>
        <w:t>ي</w:t>
      </w:r>
      <w:proofErr w:type="spellEnd"/>
      <w:r w:rsidRPr="0067463F">
        <w:rPr>
          <w:rFonts w:hint="cs"/>
          <w:sz w:val="28"/>
          <w:rtl/>
        </w:rPr>
        <w:t>،</w:t>
      </w:r>
      <w:r w:rsidRPr="0067463F">
        <w:rPr>
          <w:rFonts w:hint="cs"/>
          <w:rtl/>
        </w:rPr>
        <w:t xml:space="preserve"> الإحكام في أصول الأحكام</w:t>
      </w:r>
      <w:r w:rsidRPr="0067463F">
        <w:rPr>
          <w:rFonts w:hint="cs"/>
          <w:sz w:val="28"/>
          <w:rtl/>
        </w:rPr>
        <w:t xml:space="preserve"> 4: 14؛ 1: 51 ـ 60</w:t>
      </w:r>
      <w:r w:rsidRPr="0067463F">
        <w:rPr>
          <w:rFonts w:ascii="Times New Roman" w:hAnsi="Times New Roman" w:hint="cs"/>
          <w:sz w:val="28"/>
          <w:rtl/>
        </w:rPr>
        <w:t>؛ ال</w:t>
      </w:r>
      <w:r w:rsidRPr="0067463F">
        <w:rPr>
          <w:rFonts w:hint="cs"/>
          <w:sz w:val="28"/>
          <w:rtl/>
        </w:rPr>
        <w:t>شوكان</w:t>
      </w:r>
      <w:r w:rsidRPr="0067463F">
        <w:rPr>
          <w:rFonts w:ascii="Times New Roman" w:hAnsi="Times New Roman" w:hint="cs"/>
          <w:sz w:val="28"/>
          <w:rtl/>
        </w:rPr>
        <w:t>ي،</w:t>
      </w:r>
      <w:r w:rsidRPr="0067463F">
        <w:rPr>
          <w:sz w:val="28"/>
          <w:rtl/>
        </w:rPr>
        <w:t xml:space="preserve"> </w:t>
      </w:r>
      <w:r w:rsidRPr="0067463F">
        <w:rPr>
          <w:rFonts w:hint="cs"/>
          <w:rtl/>
        </w:rPr>
        <w:t>إرشاد الفحول</w:t>
      </w:r>
      <w:r w:rsidRPr="0067463F">
        <w:rPr>
          <w:rFonts w:ascii="Times New Roman" w:hAnsi="Times New Roman" w:hint="cs"/>
          <w:sz w:val="28"/>
          <w:rtl/>
        </w:rPr>
        <w:t xml:space="preserve">: </w:t>
      </w:r>
      <w:r w:rsidRPr="0067463F">
        <w:rPr>
          <w:rFonts w:ascii="Times New Roman" w:hAnsi="Times New Roman" w:hint="cs"/>
          <w:sz w:val="28"/>
          <w:rtl/>
          <w:lang w:bidi="fa-IR"/>
        </w:rPr>
        <w:t>۲۲</w:t>
      </w:r>
      <w:r w:rsidRPr="0067463F">
        <w:rPr>
          <w:rFonts w:hint="cs"/>
          <w:sz w:val="28"/>
          <w:rtl/>
        </w:rPr>
        <w:t>؛</w:t>
      </w:r>
      <w:r w:rsidRPr="0067463F">
        <w:rPr>
          <w:sz w:val="28"/>
          <w:rtl/>
        </w:rPr>
        <w:t xml:space="preserve"> </w:t>
      </w:r>
      <w:r w:rsidRPr="0067463F">
        <w:rPr>
          <w:rFonts w:hint="cs"/>
          <w:sz w:val="28"/>
          <w:rtl/>
        </w:rPr>
        <w:t>الس</w:t>
      </w:r>
      <w:r w:rsidRPr="0067463F">
        <w:rPr>
          <w:rFonts w:ascii="Times New Roman" w:hAnsi="Times New Roman" w:hint="cs"/>
          <w:sz w:val="28"/>
          <w:rtl/>
        </w:rPr>
        <w:t>ي</w:t>
      </w:r>
      <w:r w:rsidRPr="0067463F">
        <w:rPr>
          <w:rFonts w:hint="cs"/>
          <w:sz w:val="28"/>
          <w:rtl/>
        </w:rPr>
        <w:t>وط</w:t>
      </w:r>
      <w:r w:rsidRPr="0067463F">
        <w:rPr>
          <w:rFonts w:ascii="Times New Roman" w:hAnsi="Times New Roman" w:hint="cs"/>
          <w:sz w:val="28"/>
          <w:rtl/>
        </w:rPr>
        <w:t xml:space="preserve">ي، </w:t>
      </w:r>
      <w:r w:rsidRPr="0067463F">
        <w:rPr>
          <w:rFonts w:hint="cs"/>
          <w:rtl/>
        </w:rPr>
        <w:t>الإتقان في علوم القرآن</w:t>
      </w:r>
      <w:r w:rsidRPr="0067463F">
        <w:rPr>
          <w:rFonts w:ascii="Times New Roman" w:hAnsi="Times New Roman" w:hint="cs"/>
          <w:sz w:val="28"/>
          <w:rtl/>
        </w:rPr>
        <w:t xml:space="preserve"> </w:t>
      </w:r>
      <w:r w:rsidRPr="0067463F">
        <w:rPr>
          <w:rFonts w:ascii="Times New Roman" w:hAnsi="Times New Roman" w:hint="cs"/>
          <w:sz w:val="28"/>
          <w:rtl/>
          <w:lang w:bidi="fa-IR"/>
        </w:rPr>
        <w:t>۲</w:t>
      </w:r>
      <w:r w:rsidRPr="0067463F">
        <w:rPr>
          <w:sz w:val="28"/>
          <w:rtl/>
        </w:rPr>
        <w:t xml:space="preserve">: </w:t>
      </w:r>
      <w:r w:rsidRPr="0067463F">
        <w:rPr>
          <w:rFonts w:ascii="Times New Roman" w:hAnsi="Times New Roman" w:hint="cs"/>
          <w:sz w:val="28"/>
          <w:rtl/>
          <w:lang w:bidi="fa-IR"/>
        </w:rPr>
        <w:t>۸۲</w:t>
      </w:r>
      <w:r w:rsidRPr="0067463F">
        <w:rPr>
          <w:rFonts w:hint="cs"/>
          <w:sz w:val="28"/>
          <w:rtl/>
        </w:rPr>
        <w:t>؛</w:t>
      </w:r>
      <w:r w:rsidRPr="0067463F">
        <w:rPr>
          <w:sz w:val="28"/>
          <w:rtl/>
        </w:rPr>
        <w:t xml:space="preserve"> </w:t>
      </w:r>
      <w:r w:rsidRPr="0067463F">
        <w:rPr>
          <w:rFonts w:hint="cs"/>
          <w:sz w:val="28"/>
          <w:rtl/>
        </w:rPr>
        <w:t>انظر:</w:t>
      </w:r>
      <w:r w:rsidRPr="0067463F">
        <w:rPr>
          <w:sz w:val="28"/>
          <w:rtl/>
        </w:rPr>
        <w:t xml:space="preserve"> </w:t>
      </w:r>
      <w:r w:rsidRPr="0067463F">
        <w:rPr>
          <w:rFonts w:hint="cs"/>
          <w:sz w:val="28"/>
          <w:rtl/>
        </w:rPr>
        <w:t>البحران</w:t>
      </w:r>
      <w:r w:rsidRPr="0067463F">
        <w:rPr>
          <w:rFonts w:ascii="Times New Roman" w:hAnsi="Times New Roman" w:hint="cs"/>
          <w:sz w:val="28"/>
          <w:rtl/>
        </w:rPr>
        <w:t xml:space="preserve">ي، </w:t>
      </w:r>
      <w:r w:rsidRPr="0067463F">
        <w:rPr>
          <w:rFonts w:hint="cs"/>
          <w:rtl/>
        </w:rPr>
        <w:t>البرهان في تفسير القرآن</w:t>
      </w:r>
      <w:r w:rsidRPr="0067463F">
        <w:rPr>
          <w:rFonts w:ascii="Times New Roman" w:hAnsi="Times New Roman" w:hint="cs"/>
          <w:sz w:val="28"/>
          <w:rtl/>
        </w:rPr>
        <w:t xml:space="preserve"> </w:t>
      </w:r>
      <w:r w:rsidRPr="0067463F">
        <w:rPr>
          <w:rFonts w:ascii="Times New Roman" w:hAnsi="Times New Roman" w:hint="cs"/>
          <w:sz w:val="28"/>
          <w:rtl/>
          <w:lang w:bidi="fa-IR"/>
        </w:rPr>
        <w:t>۱</w:t>
      </w:r>
      <w:r w:rsidRPr="0067463F">
        <w:rPr>
          <w:sz w:val="28"/>
          <w:rtl/>
        </w:rPr>
        <w:t>:</w:t>
      </w:r>
      <w:r w:rsidRPr="0067463F">
        <w:rPr>
          <w:rFonts w:hint="cs"/>
          <w:sz w:val="28"/>
          <w:rtl/>
        </w:rPr>
        <w:t xml:space="preserve"> 4 ـ 24. </w:t>
      </w:r>
    </w:p>
  </w:endnote>
  <w:endnote w:id="655">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انظر:</w:t>
      </w:r>
      <w:r w:rsidRPr="004F791C">
        <w:rPr>
          <w:sz w:val="28"/>
          <w:rtl/>
        </w:rPr>
        <w:t xml:space="preserve"> </w:t>
      </w:r>
      <w:r w:rsidRPr="004F791C">
        <w:rPr>
          <w:rFonts w:hint="cs"/>
          <w:sz w:val="28"/>
          <w:rtl/>
        </w:rPr>
        <w:t>ابن عماد الحنبل</w:t>
      </w:r>
      <w:r w:rsidRPr="004F791C">
        <w:rPr>
          <w:rFonts w:ascii="Times New Roman" w:hAnsi="Times New Roman" w:hint="cs"/>
          <w:sz w:val="28"/>
          <w:rtl/>
        </w:rPr>
        <w:t>ي</w:t>
      </w:r>
      <w:r w:rsidRPr="004F791C">
        <w:rPr>
          <w:rFonts w:hint="cs"/>
          <w:sz w:val="28"/>
          <w:rtl/>
        </w:rPr>
        <w:t xml:space="preserve">، </w:t>
      </w:r>
      <w:r w:rsidRPr="004F791C">
        <w:rPr>
          <w:rFonts w:hint="cs"/>
          <w:rtl/>
        </w:rPr>
        <w:t>شذرات الذهب</w:t>
      </w:r>
      <w:r w:rsidRPr="004F791C">
        <w:rPr>
          <w:rFonts w:hint="cs"/>
          <w:sz w:val="28"/>
          <w:rtl/>
        </w:rPr>
        <w:t xml:space="preserve"> </w:t>
      </w:r>
      <w:r w:rsidRPr="004F791C">
        <w:rPr>
          <w:rFonts w:ascii="Times New Roman" w:hAnsi="Times New Roman" w:hint="cs"/>
          <w:sz w:val="28"/>
          <w:rtl/>
          <w:lang w:bidi="fa-IR"/>
        </w:rPr>
        <w:t>۳</w:t>
      </w:r>
      <w:r w:rsidRPr="004F791C">
        <w:rPr>
          <w:sz w:val="28"/>
          <w:rtl/>
        </w:rPr>
        <w:t>:</w:t>
      </w:r>
      <w:r w:rsidRPr="004F791C">
        <w:rPr>
          <w:rFonts w:hint="cs"/>
          <w:sz w:val="28"/>
          <w:rtl/>
        </w:rPr>
        <w:t xml:space="preserve"> 88 ـ</w:t>
      </w:r>
      <w:r w:rsidRPr="004F791C">
        <w:rPr>
          <w:sz w:val="28"/>
          <w:rtl/>
        </w:rPr>
        <w:t xml:space="preserve"> </w:t>
      </w:r>
      <w:r w:rsidRPr="004F791C">
        <w:rPr>
          <w:rFonts w:ascii="Times New Roman" w:hAnsi="Times New Roman" w:hint="cs"/>
          <w:sz w:val="28"/>
          <w:rtl/>
          <w:lang w:bidi="fa-IR"/>
        </w:rPr>
        <w:t>۳۰۹</w:t>
      </w:r>
      <w:r w:rsidRPr="004F791C">
        <w:rPr>
          <w:rFonts w:hint="cs"/>
          <w:sz w:val="28"/>
          <w:rtl/>
        </w:rPr>
        <w:t>؛ ابن</w:t>
      </w:r>
      <w:r w:rsidRPr="004F791C">
        <w:rPr>
          <w:sz w:val="28"/>
          <w:rtl/>
        </w:rPr>
        <w:t xml:space="preserve"> </w:t>
      </w:r>
      <w:r w:rsidRPr="004F791C">
        <w:rPr>
          <w:rFonts w:hint="cs"/>
          <w:sz w:val="28"/>
          <w:rtl/>
        </w:rPr>
        <w:t>ت</w:t>
      </w:r>
      <w:r w:rsidRPr="004F791C">
        <w:rPr>
          <w:rFonts w:ascii="Times New Roman" w:hAnsi="Times New Roman" w:hint="cs"/>
          <w:sz w:val="28"/>
          <w:rtl/>
        </w:rPr>
        <w:t>ي</w:t>
      </w:r>
      <w:r w:rsidRPr="004F791C">
        <w:rPr>
          <w:rFonts w:hint="cs"/>
          <w:sz w:val="28"/>
          <w:rtl/>
        </w:rPr>
        <w:t>م</w:t>
      </w:r>
      <w:r w:rsidRPr="004F791C">
        <w:rPr>
          <w:rFonts w:ascii="Times New Roman" w:hAnsi="Times New Roman" w:hint="cs"/>
          <w:sz w:val="28"/>
          <w:rtl/>
        </w:rPr>
        <w:t>ي</w:t>
      </w:r>
      <w:r w:rsidRPr="004F791C">
        <w:rPr>
          <w:rFonts w:hint="cs"/>
          <w:sz w:val="28"/>
          <w:rtl/>
        </w:rPr>
        <w:t xml:space="preserve">ة، </w:t>
      </w:r>
      <w:r w:rsidRPr="004F791C">
        <w:rPr>
          <w:rFonts w:hint="cs"/>
          <w:rtl/>
        </w:rPr>
        <w:t>الإيمان: 85</w:t>
      </w:r>
      <w:r w:rsidRPr="004F791C">
        <w:rPr>
          <w:rFonts w:ascii="Times New Roman" w:hAnsi="Times New Roman" w:hint="cs"/>
          <w:sz w:val="28"/>
          <w:rtl/>
        </w:rPr>
        <w:t xml:space="preserve">. </w:t>
      </w:r>
    </w:p>
  </w:endnote>
  <w:endnote w:id="656">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انظر:</w:t>
      </w:r>
      <w:r w:rsidRPr="004F791C">
        <w:rPr>
          <w:sz w:val="28"/>
          <w:rtl/>
        </w:rPr>
        <w:t xml:space="preserve"> </w:t>
      </w:r>
      <w:r w:rsidRPr="004F791C">
        <w:rPr>
          <w:rFonts w:hint="cs"/>
          <w:sz w:val="28"/>
          <w:rtl/>
        </w:rPr>
        <w:t>ابن عماد الحنبل</w:t>
      </w:r>
      <w:r w:rsidRPr="004F791C">
        <w:rPr>
          <w:rFonts w:ascii="Times New Roman" w:hAnsi="Times New Roman" w:hint="cs"/>
          <w:sz w:val="28"/>
          <w:rtl/>
        </w:rPr>
        <w:t>ي</w:t>
      </w:r>
      <w:r w:rsidRPr="004F791C">
        <w:rPr>
          <w:rFonts w:hint="cs"/>
          <w:sz w:val="28"/>
          <w:rtl/>
        </w:rPr>
        <w:t xml:space="preserve">، </w:t>
      </w:r>
      <w:r w:rsidRPr="004F791C">
        <w:rPr>
          <w:rFonts w:hint="cs"/>
          <w:rtl/>
        </w:rPr>
        <w:t>شذرات الذهب</w:t>
      </w:r>
      <w:r w:rsidRPr="004F791C">
        <w:rPr>
          <w:sz w:val="28"/>
          <w:rtl/>
        </w:rPr>
        <w:t xml:space="preserve"> </w:t>
      </w:r>
      <w:r w:rsidRPr="004F791C">
        <w:rPr>
          <w:rFonts w:ascii="Times New Roman" w:hAnsi="Times New Roman" w:hint="cs"/>
          <w:sz w:val="28"/>
          <w:rtl/>
          <w:lang w:bidi="fa-IR"/>
        </w:rPr>
        <w:t>۲</w:t>
      </w:r>
      <w:r w:rsidRPr="004F791C">
        <w:rPr>
          <w:rFonts w:hint="cs"/>
          <w:sz w:val="28"/>
          <w:rtl/>
        </w:rPr>
        <w:t>: 158؛ العسقلان</w:t>
      </w:r>
      <w:r w:rsidRPr="004F791C">
        <w:rPr>
          <w:rFonts w:ascii="Times New Roman" w:hAnsi="Times New Roman" w:hint="cs"/>
          <w:sz w:val="28"/>
          <w:rtl/>
        </w:rPr>
        <w:t xml:space="preserve">ي، </w:t>
      </w:r>
      <w:r w:rsidRPr="004F791C">
        <w:rPr>
          <w:rFonts w:hint="cs"/>
          <w:rtl/>
        </w:rPr>
        <w:t>لسان الميزان 5: 291؛</w:t>
      </w:r>
      <w:r w:rsidRPr="004F791C">
        <w:rPr>
          <w:rFonts w:hint="cs"/>
          <w:sz w:val="28"/>
          <w:rtl/>
        </w:rPr>
        <w:t xml:space="preserve"> برهان</w:t>
      </w:r>
      <w:r w:rsidRPr="004F791C">
        <w:rPr>
          <w:sz w:val="28"/>
          <w:rtl/>
        </w:rPr>
        <w:t xml:space="preserve"> </w:t>
      </w:r>
      <w:r w:rsidRPr="004F791C">
        <w:rPr>
          <w:rFonts w:hint="cs"/>
          <w:sz w:val="28"/>
          <w:rtl/>
        </w:rPr>
        <w:t>الد</w:t>
      </w:r>
      <w:r w:rsidRPr="004F791C">
        <w:rPr>
          <w:rFonts w:ascii="Times New Roman" w:hAnsi="Times New Roman" w:hint="cs"/>
          <w:sz w:val="28"/>
          <w:rtl/>
        </w:rPr>
        <w:t>ي</w:t>
      </w:r>
      <w:r w:rsidRPr="004F791C">
        <w:rPr>
          <w:rFonts w:hint="cs"/>
          <w:sz w:val="28"/>
          <w:rtl/>
        </w:rPr>
        <w:t xml:space="preserve">ن ابن فرحون، </w:t>
      </w:r>
      <w:r w:rsidRPr="004F791C">
        <w:rPr>
          <w:rFonts w:hint="cs"/>
          <w:rtl/>
        </w:rPr>
        <w:t>الديباج المذهب في معرفة أعيان علماء المذهب</w:t>
      </w:r>
      <w:r w:rsidRPr="004F791C">
        <w:rPr>
          <w:rFonts w:hint="cs"/>
          <w:sz w:val="28"/>
          <w:rtl/>
        </w:rPr>
        <w:t xml:space="preserve"> </w:t>
      </w:r>
      <w:r w:rsidRPr="004F791C">
        <w:rPr>
          <w:rFonts w:ascii="Times New Roman" w:hAnsi="Times New Roman" w:hint="cs"/>
          <w:sz w:val="28"/>
          <w:rtl/>
          <w:lang w:bidi="fa-IR"/>
        </w:rPr>
        <w:t>۲</w:t>
      </w:r>
      <w:r w:rsidRPr="004F791C">
        <w:rPr>
          <w:sz w:val="28"/>
          <w:rtl/>
        </w:rPr>
        <w:t xml:space="preserve">: </w:t>
      </w:r>
      <w:r w:rsidRPr="004F791C">
        <w:rPr>
          <w:rFonts w:ascii="Times New Roman" w:hAnsi="Times New Roman" w:hint="cs"/>
          <w:sz w:val="28"/>
          <w:rtl/>
          <w:lang w:bidi="fa-IR"/>
        </w:rPr>
        <w:t>۲۲۹</w:t>
      </w:r>
      <w:r w:rsidRPr="004F791C">
        <w:rPr>
          <w:rFonts w:hint="cs"/>
          <w:sz w:val="28"/>
          <w:rtl/>
        </w:rPr>
        <w:t>؛ وانظر:</w:t>
      </w:r>
      <w:r w:rsidRPr="004F791C">
        <w:rPr>
          <w:sz w:val="28"/>
          <w:rtl/>
        </w:rPr>
        <w:t xml:space="preserve"> </w:t>
      </w:r>
      <w:r w:rsidRPr="004F791C">
        <w:rPr>
          <w:rFonts w:hint="cs"/>
          <w:sz w:val="28"/>
          <w:rtl/>
        </w:rPr>
        <w:t>أبو الحس</w:t>
      </w:r>
      <w:r w:rsidRPr="004F791C">
        <w:rPr>
          <w:rFonts w:ascii="Times New Roman" w:hAnsi="Times New Roman" w:hint="cs"/>
          <w:sz w:val="28"/>
          <w:rtl/>
        </w:rPr>
        <w:t>ي</w:t>
      </w:r>
      <w:r w:rsidRPr="004F791C">
        <w:rPr>
          <w:rFonts w:hint="cs"/>
          <w:sz w:val="28"/>
          <w:rtl/>
        </w:rPr>
        <w:t>ن</w:t>
      </w:r>
      <w:r w:rsidRPr="004F791C">
        <w:rPr>
          <w:sz w:val="28"/>
          <w:rtl/>
        </w:rPr>
        <w:t xml:space="preserve"> </w:t>
      </w:r>
      <w:r w:rsidRPr="004F791C">
        <w:rPr>
          <w:rFonts w:hint="cs"/>
          <w:sz w:val="28"/>
          <w:rtl/>
        </w:rPr>
        <w:t>محمد،</w:t>
      </w:r>
      <w:r w:rsidRPr="004F791C">
        <w:rPr>
          <w:sz w:val="28"/>
          <w:rtl/>
        </w:rPr>
        <w:t xml:space="preserve"> </w:t>
      </w:r>
      <w:r w:rsidRPr="004F791C">
        <w:rPr>
          <w:rFonts w:hint="cs"/>
          <w:rtl/>
        </w:rPr>
        <w:t xml:space="preserve">طبقات </w:t>
      </w:r>
      <w:proofErr w:type="spellStart"/>
      <w:r w:rsidRPr="004F791C">
        <w:rPr>
          <w:rFonts w:hint="cs"/>
          <w:rtl/>
        </w:rPr>
        <w:t>الحلايل</w:t>
      </w:r>
      <w:proofErr w:type="spellEnd"/>
      <w:r w:rsidRPr="004F791C">
        <w:rPr>
          <w:rFonts w:hint="cs"/>
          <w:sz w:val="28"/>
          <w:rtl/>
        </w:rPr>
        <w:t xml:space="preserve"> </w:t>
      </w:r>
      <w:r w:rsidRPr="004F791C">
        <w:rPr>
          <w:rFonts w:ascii="Times New Roman" w:hAnsi="Times New Roman" w:hint="cs"/>
          <w:sz w:val="28"/>
          <w:rtl/>
          <w:lang w:bidi="fa-IR"/>
        </w:rPr>
        <w:t>۲</w:t>
      </w:r>
      <w:r w:rsidRPr="004F791C">
        <w:rPr>
          <w:sz w:val="28"/>
          <w:rtl/>
        </w:rPr>
        <w:t xml:space="preserve">: </w:t>
      </w:r>
      <w:r w:rsidRPr="004F791C">
        <w:rPr>
          <w:rFonts w:ascii="Times New Roman" w:hAnsi="Times New Roman" w:hint="cs"/>
          <w:sz w:val="28"/>
          <w:rtl/>
          <w:lang w:bidi="fa-IR"/>
        </w:rPr>
        <w:t>۱۷۹</w:t>
      </w:r>
      <w:r w:rsidRPr="004F791C">
        <w:rPr>
          <w:rFonts w:hint="cs"/>
          <w:sz w:val="28"/>
          <w:rtl/>
        </w:rPr>
        <w:t xml:space="preserve">، </w:t>
      </w:r>
      <w:r w:rsidRPr="004F791C">
        <w:rPr>
          <w:rFonts w:ascii="Times New Roman" w:hAnsi="Times New Roman" w:hint="cs"/>
          <w:sz w:val="28"/>
          <w:rtl/>
          <w:lang w:bidi="fa-IR"/>
        </w:rPr>
        <w:t>۲۷۱</w:t>
      </w:r>
      <w:r w:rsidRPr="004F791C">
        <w:rPr>
          <w:rFonts w:hint="cs"/>
          <w:sz w:val="28"/>
          <w:rtl/>
        </w:rPr>
        <w:t>؛</w:t>
      </w:r>
      <w:r w:rsidRPr="004F791C">
        <w:rPr>
          <w:sz w:val="28"/>
          <w:rtl/>
        </w:rPr>
        <w:t xml:space="preserve"> </w:t>
      </w:r>
      <w:r w:rsidRPr="004F791C">
        <w:rPr>
          <w:rFonts w:hint="cs"/>
          <w:sz w:val="28"/>
          <w:rtl/>
        </w:rPr>
        <w:t>ابن عماد الحنبل</w:t>
      </w:r>
      <w:r w:rsidRPr="004F791C">
        <w:rPr>
          <w:rFonts w:ascii="Times New Roman" w:hAnsi="Times New Roman" w:hint="cs"/>
          <w:sz w:val="28"/>
          <w:rtl/>
        </w:rPr>
        <w:t>ي</w:t>
      </w:r>
      <w:r w:rsidRPr="004F791C">
        <w:rPr>
          <w:rFonts w:hint="cs"/>
          <w:sz w:val="28"/>
          <w:rtl/>
        </w:rPr>
        <w:t xml:space="preserve">، </w:t>
      </w:r>
      <w:r w:rsidRPr="004F791C">
        <w:rPr>
          <w:rFonts w:hint="cs"/>
          <w:rtl/>
        </w:rPr>
        <w:t>شذرات الذهب</w:t>
      </w:r>
      <w:r w:rsidRPr="004F791C">
        <w:rPr>
          <w:sz w:val="28"/>
          <w:rtl/>
        </w:rPr>
        <w:t xml:space="preserve"> </w:t>
      </w:r>
      <w:r w:rsidRPr="004F791C">
        <w:rPr>
          <w:rFonts w:ascii="Times New Roman" w:hAnsi="Times New Roman" w:hint="cs"/>
          <w:sz w:val="28"/>
          <w:rtl/>
          <w:lang w:bidi="fa-IR"/>
        </w:rPr>
        <w:t>۳</w:t>
      </w:r>
      <w:r w:rsidRPr="004F791C">
        <w:rPr>
          <w:rFonts w:hint="cs"/>
          <w:sz w:val="28"/>
          <w:rtl/>
        </w:rPr>
        <w:t xml:space="preserve">: 166. </w:t>
      </w:r>
    </w:p>
  </w:endnote>
  <w:endnote w:id="657">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الزركش</w:t>
      </w:r>
      <w:r w:rsidRPr="004F791C">
        <w:rPr>
          <w:rFonts w:ascii="Times New Roman" w:hAnsi="Times New Roman" w:hint="cs"/>
          <w:sz w:val="28"/>
          <w:rtl/>
        </w:rPr>
        <w:t xml:space="preserve">ي، </w:t>
      </w:r>
      <w:r w:rsidRPr="004F791C">
        <w:rPr>
          <w:rFonts w:hint="cs"/>
          <w:rtl/>
        </w:rPr>
        <w:t>البرهان في علوم القرآن</w:t>
      </w:r>
      <w:r w:rsidRPr="004F791C">
        <w:rPr>
          <w:rFonts w:ascii="Times New Roman" w:hAnsi="Times New Roman" w:hint="cs"/>
          <w:sz w:val="28"/>
          <w:rtl/>
        </w:rPr>
        <w:t xml:space="preserve"> 3: 155</w:t>
      </w:r>
      <w:r w:rsidRPr="004F791C">
        <w:rPr>
          <w:rFonts w:hint="cs"/>
          <w:sz w:val="28"/>
          <w:rtl/>
        </w:rPr>
        <w:t xml:space="preserve">. </w:t>
      </w:r>
    </w:p>
  </w:endnote>
  <w:endnote w:id="658">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ابن</w:t>
      </w:r>
      <w:r w:rsidRPr="004F791C">
        <w:rPr>
          <w:sz w:val="28"/>
          <w:rtl/>
        </w:rPr>
        <w:t xml:space="preserve"> </w:t>
      </w:r>
      <w:r w:rsidRPr="004F791C">
        <w:rPr>
          <w:rFonts w:hint="cs"/>
          <w:sz w:val="28"/>
          <w:rtl/>
        </w:rPr>
        <w:t xml:space="preserve">حزم، </w:t>
      </w:r>
      <w:r w:rsidRPr="004F791C">
        <w:rPr>
          <w:rFonts w:hint="cs"/>
          <w:rtl/>
        </w:rPr>
        <w:t>الإحكام في أصول الأحكام</w:t>
      </w:r>
      <w:r w:rsidRPr="004F791C">
        <w:rPr>
          <w:rFonts w:ascii="Times New Roman" w:hAnsi="Times New Roman" w:hint="cs"/>
          <w:sz w:val="28"/>
          <w:rtl/>
        </w:rPr>
        <w:t xml:space="preserve"> 4: 531</w:t>
      </w:r>
      <w:r w:rsidRPr="004F791C">
        <w:rPr>
          <w:rFonts w:hint="cs"/>
          <w:sz w:val="28"/>
          <w:rtl/>
        </w:rPr>
        <w:t xml:space="preserve">. </w:t>
      </w:r>
    </w:p>
  </w:endnote>
  <w:endnote w:id="659">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w:t>
      </w:r>
      <w:proofErr w:type="spellStart"/>
      <w:r w:rsidRPr="004F791C">
        <w:rPr>
          <w:rFonts w:hint="cs"/>
          <w:sz w:val="28"/>
          <w:rtl/>
        </w:rPr>
        <w:t>هما</w:t>
      </w:r>
      <w:r w:rsidRPr="004F791C">
        <w:rPr>
          <w:rFonts w:ascii="Times New Roman" w:hAnsi="Times New Roman" w:hint="cs"/>
          <w:sz w:val="28"/>
          <w:rtl/>
        </w:rPr>
        <w:t>يي</w:t>
      </w:r>
      <w:proofErr w:type="spellEnd"/>
      <w:r w:rsidRPr="004F791C">
        <w:rPr>
          <w:rFonts w:hint="cs"/>
          <w:rtl/>
        </w:rPr>
        <w:t xml:space="preserve">، فنون </w:t>
      </w:r>
      <w:proofErr w:type="spellStart"/>
      <w:r w:rsidRPr="004F791C">
        <w:rPr>
          <w:rFonts w:hint="cs"/>
          <w:rtl/>
        </w:rPr>
        <w:t>بلاغت</w:t>
      </w:r>
      <w:proofErr w:type="spellEnd"/>
      <w:r w:rsidRPr="004F791C">
        <w:rPr>
          <w:rFonts w:hint="cs"/>
          <w:rtl/>
        </w:rPr>
        <w:t xml:space="preserve"> وصناعات أدبي</w:t>
      </w:r>
      <w:r w:rsidRPr="004F791C">
        <w:rPr>
          <w:rFonts w:ascii="Times New Roman" w:hAnsi="Times New Roman" w:hint="cs"/>
          <w:sz w:val="28"/>
          <w:rtl/>
        </w:rPr>
        <w:t>: 250</w:t>
      </w:r>
      <w:r w:rsidRPr="004F791C">
        <w:rPr>
          <w:rFonts w:hint="cs"/>
          <w:sz w:val="28"/>
          <w:rtl/>
        </w:rPr>
        <w:t xml:space="preserve">. </w:t>
      </w:r>
    </w:p>
  </w:endnote>
  <w:endnote w:id="660">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المصدر نفسه. </w:t>
      </w:r>
    </w:p>
  </w:endnote>
  <w:endnote w:id="661">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الأنصار</w:t>
      </w:r>
      <w:r w:rsidRPr="004F791C">
        <w:rPr>
          <w:rFonts w:ascii="Times New Roman" w:hAnsi="Times New Roman" w:hint="cs"/>
          <w:sz w:val="28"/>
          <w:rtl/>
        </w:rPr>
        <w:t>ي</w:t>
      </w:r>
      <w:r w:rsidRPr="004F791C">
        <w:rPr>
          <w:rFonts w:hint="cs"/>
          <w:sz w:val="28"/>
          <w:rtl/>
        </w:rPr>
        <w:t>،</w:t>
      </w:r>
      <w:r w:rsidRPr="004F791C">
        <w:rPr>
          <w:sz w:val="28"/>
          <w:rtl/>
        </w:rPr>
        <w:t xml:space="preserve"> </w:t>
      </w:r>
      <w:r w:rsidRPr="004F791C">
        <w:rPr>
          <w:rFonts w:hint="cs"/>
          <w:rtl/>
        </w:rPr>
        <w:t>تفسير أدبي وعرفاني قرآن مجيد</w:t>
      </w:r>
      <w:r w:rsidRPr="004F791C">
        <w:rPr>
          <w:rFonts w:ascii="Times New Roman" w:hAnsi="Times New Roman" w:hint="cs"/>
          <w:sz w:val="28"/>
          <w:rtl/>
        </w:rPr>
        <w:t xml:space="preserve">: </w:t>
      </w:r>
      <w:r w:rsidRPr="004F791C">
        <w:rPr>
          <w:rFonts w:ascii="Times New Roman" w:hAnsi="Times New Roman" w:hint="cs"/>
          <w:sz w:val="28"/>
          <w:rtl/>
          <w:lang w:bidi="fa-IR"/>
        </w:rPr>
        <w:t>۱۳۸</w:t>
      </w:r>
      <w:r w:rsidRPr="004F791C">
        <w:rPr>
          <w:rFonts w:hint="cs"/>
          <w:sz w:val="28"/>
          <w:rtl/>
        </w:rPr>
        <w:t xml:space="preserve">. </w:t>
      </w:r>
    </w:p>
  </w:endnote>
  <w:endnote w:id="662">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الحلب</w:t>
      </w:r>
      <w:r w:rsidRPr="004F791C">
        <w:rPr>
          <w:rFonts w:ascii="Times New Roman" w:hAnsi="Times New Roman" w:hint="cs"/>
          <w:sz w:val="28"/>
          <w:rtl/>
        </w:rPr>
        <w:t>ي</w:t>
      </w:r>
      <w:r w:rsidRPr="004F791C">
        <w:rPr>
          <w:rFonts w:hint="cs"/>
          <w:sz w:val="28"/>
          <w:rtl/>
        </w:rPr>
        <w:t xml:space="preserve">، </w:t>
      </w:r>
      <w:r w:rsidRPr="004F791C">
        <w:rPr>
          <w:rFonts w:hint="cs"/>
          <w:rtl/>
        </w:rPr>
        <w:t>الجوهر النضيد</w:t>
      </w:r>
      <w:r w:rsidRPr="004F791C">
        <w:rPr>
          <w:rFonts w:hint="cs"/>
          <w:sz w:val="28"/>
          <w:rtl/>
        </w:rPr>
        <w:t xml:space="preserve">: </w:t>
      </w:r>
      <w:r w:rsidRPr="004F791C">
        <w:rPr>
          <w:rFonts w:ascii="Times New Roman" w:hAnsi="Times New Roman" w:hint="cs"/>
          <w:sz w:val="28"/>
          <w:rtl/>
          <w:lang w:bidi="fa-IR"/>
        </w:rPr>
        <w:t>۲۱۳</w:t>
      </w:r>
      <w:r w:rsidRPr="004F791C">
        <w:rPr>
          <w:sz w:val="28"/>
          <w:rtl/>
        </w:rPr>
        <w:t xml:space="preserve"> ـ </w:t>
      </w:r>
      <w:r w:rsidRPr="004F791C">
        <w:rPr>
          <w:rFonts w:ascii="Times New Roman" w:hAnsi="Times New Roman" w:hint="cs"/>
          <w:sz w:val="28"/>
          <w:rtl/>
          <w:lang w:bidi="fa-IR"/>
        </w:rPr>
        <w:t>۲۰۰</w:t>
      </w:r>
      <w:r w:rsidRPr="004F791C">
        <w:rPr>
          <w:rFonts w:hint="cs"/>
          <w:sz w:val="28"/>
          <w:rtl/>
        </w:rPr>
        <w:t>.</w:t>
      </w:r>
    </w:p>
  </w:endnote>
  <w:endnote w:id="663">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w:t>
      </w:r>
      <w:proofErr w:type="spellStart"/>
      <w:r w:rsidRPr="004F791C">
        <w:rPr>
          <w:rFonts w:hint="cs"/>
          <w:sz w:val="28"/>
          <w:rtl/>
        </w:rPr>
        <w:t>هادو</w:t>
      </w:r>
      <w:r w:rsidRPr="004F791C">
        <w:rPr>
          <w:rFonts w:ascii="Times New Roman" w:hAnsi="Times New Roman" w:hint="cs"/>
          <w:sz w:val="28"/>
          <w:rtl/>
        </w:rPr>
        <w:t>ي</w:t>
      </w:r>
      <w:proofErr w:type="spellEnd"/>
      <w:r w:rsidRPr="004F791C">
        <w:rPr>
          <w:sz w:val="28"/>
          <w:rtl/>
        </w:rPr>
        <w:t xml:space="preserve"> </w:t>
      </w:r>
      <w:proofErr w:type="spellStart"/>
      <w:r w:rsidRPr="004F791C">
        <w:rPr>
          <w:rFonts w:hint="cs"/>
          <w:sz w:val="28"/>
          <w:rtl/>
        </w:rPr>
        <w:t>تهران</w:t>
      </w:r>
      <w:r w:rsidRPr="004F791C">
        <w:rPr>
          <w:rFonts w:ascii="Times New Roman" w:hAnsi="Times New Roman" w:hint="cs"/>
          <w:sz w:val="28"/>
          <w:rtl/>
        </w:rPr>
        <w:t>ي</w:t>
      </w:r>
      <w:proofErr w:type="spellEnd"/>
      <w:r w:rsidRPr="004F791C">
        <w:rPr>
          <w:rFonts w:hint="cs"/>
          <w:sz w:val="28"/>
          <w:rtl/>
        </w:rPr>
        <w:t xml:space="preserve">، </w:t>
      </w:r>
      <w:r w:rsidRPr="004F791C">
        <w:rPr>
          <w:rFonts w:hint="cs"/>
          <w:rtl/>
        </w:rPr>
        <w:t xml:space="preserve">مباني كلامي اجتهاد: </w:t>
      </w:r>
      <w:r w:rsidRPr="004F791C">
        <w:rPr>
          <w:rFonts w:ascii="Times New Roman" w:hAnsi="Times New Roman" w:hint="cs"/>
          <w:sz w:val="28"/>
          <w:rtl/>
          <w:lang w:bidi="fa-IR"/>
        </w:rPr>
        <w:t>۱۳۷</w:t>
      </w:r>
      <w:r w:rsidRPr="004F791C">
        <w:rPr>
          <w:rFonts w:hint="cs"/>
          <w:sz w:val="28"/>
          <w:rtl/>
        </w:rPr>
        <w:t xml:space="preserve">. </w:t>
      </w:r>
    </w:p>
  </w:endnote>
  <w:endnote w:id="664">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w:t>
      </w:r>
      <w:proofErr w:type="spellStart"/>
      <w:r w:rsidRPr="004F791C">
        <w:rPr>
          <w:rFonts w:hint="cs"/>
          <w:sz w:val="28"/>
          <w:rtl/>
        </w:rPr>
        <w:t>خرمشاه</w:t>
      </w:r>
      <w:r w:rsidRPr="004F791C">
        <w:rPr>
          <w:rFonts w:ascii="Times New Roman" w:hAnsi="Times New Roman" w:hint="cs"/>
          <w:sz w:val="28"/>
          <w:rtl/>
        </w:rPr>
        <w:t>ي</w:t>
      </w:r>
      <w:proofErr w:type="spellEnd"/>
      <w:r w:rsidRPr="004F791C">
        <w:rPr>
          <w:rFonts w:hint="cs"/>
          <w:sz w:val="28"/>
          <w:rtl/>
        </w:rPr>
        <w:t xml:space="preserve">، </w:t>
      </w:r>
      <w:r w:rsidRPr="004F791C">
        <w:rPr>
          <w:rtl/>
        </w:rPr>
        <w:t>الدراسات القرآنية</w:t>
      </w:r>
      <w:r w:rsidRPr="004F791C">
        <w:rPr>
          <w:rFonts w:hint="cs"/>
          <w:rtl/>
        </w:rPr>
        <w:t>:</w:t>
      </w:r>
      <w:r w:rsidRPr="004F791C">
        <w:rPr>
          <w:rtl/>
        </w:rPr>
        <w:t xml:space="preserve"> سبع</w:t>
      </w:r>
      <w:r w:rsidRPr="004F791C">
        <w:rPr>
          <w:rFonts w:hint="cs"/>
          <w:rtl/>
        </w:rPr>
        <w:t>و</w:t>
      </w:r>
      <w:r w:rsidRPr="004F791C">
        <w:rPr>
          <w:rtl/>
        </w:rPr>
        <w:t>ن مناقشة</w:t>
      </w:r>
      <w:r w:rsidRPr="004F791C">
        <w:rPr>
          <w:rFonts w:ascii="Times New Roman" w:hAnsi="Times New Roman" w:hint="cs"/>
          <w:sz w:val="28"/>
          <w:rtl/>
        </w:rPr>
        <w:t>: 254</w:t>
      </w:r>
      <w:r w:rsidRPr="004F791C">
        <w:rPr>
          <w:rFonts w:hint="cs"/>
          <w:sz w:val="28"/>
          <w:rtl/>
        </w:rPr>
        <w:t xml:space="preserve">. </w:t>
      </w:r>
    </w:p>
  </w:endnote>
  <w:endnote w:id="665">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سورة إبراه</w:t>
      </w:r>
      <w:r w:rsidRPr="004F791C">
        <w:rPr>
          <w:rFonts w:ascii="Times New Roman" w:hAnsi="Times New Roman" w:hint="cs"/>
          <w:sz w:val="28"/>
          <w:rtl/>
        </w:rPr>
        <w:t>ي</w:t>
      </w:r>
      <w:r w:rsidRPr="004F791C">
        <w:rPr>
          <w:rFonts w:hint="cs"/>
          <w:sz w:val="28"/>
          <w:rtl/>
        </w:rPr>
        <w:t xml:space="preserve">م: 41. </w:t>
      </w:r>
    </w:p>
  </w:endnote>
  <w:endnote w:id="666">
    <w:p w:rsidR="004E3A22" w:rsidRPr="00CA708E" w:rsidRDefault="004E3A22" w:rsidP="00616E01">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انظر:</w:t>
      </w:r>
      <w:r w:rsidRPr="00CA708E">
        <w:rPr>
          <w:sz w:val="28"/>
          <w:rtl/>
        </w:rPr>
        <w:t xml:space="preserve"> </w:t>
      </w:r>
      <w:proofErr w:type="spellStart"/>
      <w:r w:rsidRPr="00CA708E">
        <w:rPr>
          <w:rFonts w:hint="cs"/>
          <w:sz w:val="28"/>
          <w:rtl/>
        </w:rPr>
        <w:t>إ</w:t>
      </w:r>
      <w:r w:rsidRPr="00CA708E">
        <w:rPr>
          <w:rFonts w:ascii="Times New Roman" w:hAnsi="Times New Roman" w:hint="cs"/>
          <w:sz w:val="28"/>
          <w:rtl/>
        </w:rPr>
        <w:t>ي</w:t>
      </w:r>
      <w:r w:rsidRPr="00CA708E">
        <w:rPr>
          <w:rFonts w:hint="cs"/>
          <w:sz w:val="28"/>
          <w:rtl/>
        </w:rPr>
        <w:t>از</w:t>
      </w:r>
      <w:r w:rsidRPr="00CA708E">
        <w:rPr>
          <w:rFonts w:ascii="Times New Roman" w:hAnsi="Times New Roman" w:hint="cs"/>
          <w:sz w:val="28"/>
          <w:rtl/>
        </w:rPr>
        <w:t>ي</w:t>
      </w:r>
      <w:proofErr w:type="spellEnd"/>
      <w:r w:rsidRPr="00CA708E">
        <w:rPr>
          <w:rFonts w:ascii="Times New Roman" w:hAnsi="Times New Roman" w:hint="cs"/>
          <w:sz w:val="28"/>
          <w:rtl/>
        </w:rPr>
        <w:t>،</w:t>
      </w:r>
      <w:r w:rsidRPr="00CA708E">
        <w:rPr>
          <w:sz w:val="28"/>
          <w:rtl/>
        </w:rPr>
        <w:t xml:space="preserve"> </w:t>
      </w:r>
      <w:r w:rsidRPr="00CA708E">
        <w:rPr>
          <w:rFonts w:hint="cs"/>
          <w:rtl/>
        </w:rPr>
        <w:t xml:space="preserve">شمول </w:t>
      </w:r>
      <w:proofErr w:type="spellStart"/>
      <w:r w:rsidRPr="00CA708E">
        <w:rPr>
          <w:rFonts w:hint="cs"/>
          <w:rtl/>
        </w:rPr>
        <w:t>معنايي</w:t>
      </w:r>
      <w:proofErr w:type="spellEnd"/>
      <w:r w:rsidRPr="00CA708E">
        <w:rPr>
          <w:rFonts w:hint="cs"/>
          <w:rtl/>
        </w:rPr>
        <w:t xml:space="preserve">: مجموعه مقالات </w:t>
      </w:r>
      <w:proofErr w:type="spellStart"/>
      <w:r w:rsidRPr="00CA708E">
        <w:rPr>
          <w:rFonts w:ascii="Mosawi" w:hAnsi="Mosawi" w:cs="Abz-3 (Yagut)" w:hint="cs"/>
          <w:szCs w:val="20"/>
          <w:rtl/>
        </w:rPr>
        <w:t>بزرگداشت</w:t>
      </w:r>
      <w:proofErr w:type="spellEnd"/>
      <w:r w:rsidRPr="00CA708E">
        <w:rPr>
          <w:rFonts w:hint="cs"/>
          <w:rtl/>
        </w:rPr>
        <w:t xml:space="preserve"> ميرزا علي فلسفي</w:t>
      </w:r>
      <w:r w:rsidRPr="004F791C">
        <w:rPr>
          <w:rFonts w:hint="cs"/>
          <w:sz w:val="28"/>
          <w:rtl/>
        </w:rPr>
        <w:t xml:space="preserve">: </w:t>
      </w:r>
      <w:r w:rsidRPr="004F791C">
        <w:rPr>
          <w:rFonts w:ascii="Times New Roman" w:hAnsi="Times New Roman" w:hint="cs"/>
          <w:sz w:val="28"/>
          <w:rtl/>
          <w:lang w:bidi="fa-IR"/>
        </w:rPr>
        <w:t>۸۳</w:t>
      </w:r>
      <w:r w:rsidRPr="004F791C">
        <w:rPr>
          <w:rFonts w:hint="cs"/>
          <w:sz w:val="28"/>
          <w:rtl/>
        </w:rPr>
        <w:t>.</w:t>
      </w:r>
      <w:r w:rsidRPr="00CA708E">
        <w:rPr>
          <w:rFonts w:hint="cs"/>
          <w:sz w:val="28"/>
          <w:rtl/>
        </w:rPr>
        <w:t xml:space="preserve"> </w:t>
      </w:r>
    </w:p>
  </w:endnote>
  <w:endnote w:id="667">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ابن</w:t>
      </w:r>
      <w:r w:rsidRPr="004F791C">
        <w:rPr>
          <w:sz w:val="28"/>
          <w:rtl/>
        </w:rPr>
        <w:t xml:space="preserve"> </w:t>
      </w:r>
      <w:r w:rsidRPr="004F791C">
        <w:rPr>
          <w:rFonts w:hint="cs"/>
          <w:sz w:val="28"/>
          <w:rtl/>
        </w:rPr>
        <w:t>رش</w:t>
      </w:r>
      <w:r w:rsidRPr="004F791C">
        <w:rPr>
          <w:rFonts w:ascii="Times New Roman" w:hAnsi="Times New Roman" w:hint="cs"/>
          <w:sz w:val="28"/>
          <w:rtl/>
        </w:rPr>
        <w:t>ي</w:t>
      </w:r>
      <w:r w:rsidRPr="004F791C">
        <w:rPr>
          <w:rFonts w:hint="cs"/>
          <w:sz w:val="28"/>
          <w:rtl/>
        </w:rPr>
        <w:t>ق،</w:t>
      </w:r>
      <w:r w:rsidRPr="004F791C">
        <w:rPr>
          <w:rFonts w:hint="cs"/>
          <w:rtl/>
        </w:rPr>
        <w:t xml:space="preserve"> العمدة في الشعر وآدابه ونقده</w:t>
      </w:r>
      <w:r w:rsidRPr="004F791C">
        <w:rPr>
          <w:rFonts w:hint="cs"/>
          <w:sz w:val="28"/>
          <w:rtl/>
        </w:rPr>
        <w:t xml:space="preserve"> 1: 165. </w:t>
      </w:r>
    </w:p>
  </w:endnote>
  <w:endnote w:id="668">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انظر:</w:t>
      </w:r>
      <w:r w:rsidRPr="004F791C">
        <w:rPr>
          <w:sz w:val="28"/>
          <w:rtl/>
        </w:rPr>
        <w:t xml:space="preserve"> </w:t>
      </w:r>
      <w:r w:rsidRPr="004F791C">
        <w:rPr>
          <w:rFonts w:hint="cs"/>
          <w:sz w:val="28"/>
          <w:rtl/>
        </w:rPr>
        <w:t>صفو</w:t>
      </w:r>
      <w:r w:rsidRPr="004F791C">
        <w:rPr>
          <w:rFonts w:ascii="Times New Roman" w:hAnsi="Times New Roman" w:hint="cs"/>
          <w:sz w:val="28"/>
          <w:rtl/>
        </w:rPr>
        <w:t>ي</w:t>
      </w:r>
      <w:r w:rsidRPr="004F791C">
        <w:rPr>
          <w:rFonts w:hint="cs"/>
          <w:sz w:val="28"/>
          <w:rtl/>
        </w:rPr>
        <w:t xml:space="preserve">، </w:t>
      </w:r>
      <w:r w:rsidRPr="004F791C">
        <w:rPr>
          <w:rFonts w:hint="cs"/>
          <w:rtl/>
        </w:rPr>
        <w:t xml:space="preserve">در </w:t>
      </w:r>
      <w:proofErr w:type="spellStart"/>
      <w:r w:rsidRPr="004F791C">
        <w:rPr>
          <w:rFonts w:hint="cs"/>
          <w:rtl/>
        </w:rPr>
        <w:t>آمدي</w:t>
      </w:r>
      <w:proofErr w:type="spellEnd"/>
      <w:r w:rsidRPr="004F791C">
        <w:rPr>
          <w:rFonts w:hint="cs"/>
          <w:rtl/>
        </w:rPr>
        <w:t xml:space="preserve"> بر معنا </w:t>
      </w:r>
      <w:proofErr w:type="spellStart"/>
      <w:r w:rsidRPr="004F791C">
        <w:rPr>
          <w:rFonts w:hint="cs"/>
          <w:rtl/>
        </w:rPr>
        <w:t>شناسي</w:t>
      </w:r>
      <w:proofErr w:type="spellEnd"/>
      <w:r w:rsidRPr="004F791C">
        <w:rPr>
          <w:rFonts w:ascii="Times New Roman" w:hAnsi="Times New Roman" w:hint="cs"/>
          <w:sz w:val="28"/>
          <w:rtl/>
        </w:rPr>
        <w:t>: 99، 100</w:t>
      </w:r>
      <w:r w:rsidRPr="004F791C">
        <w:rPr>
          <w:rFonts w:hint="cs"/>
          <w:sz w:val="28"/>
          <w:rtl/>
        </w:rPr>
        <w:t xml:space="preserve">. </w:t>
      </w:r>
    </w:p>
  </w:endnote>
  <w:endnote w:id="669">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لسان</w:t>
      </w:r>
      <w:r w:rsidRPr="004F791C">
        <w:rPr>
          <w:rFonts w:ascii="Times New Roman" w:hAnsi="Times New Roman" w:hint="cs"/>
          <w:sz w:val="28"/>
          <w:rtl/>
        </w:rPr>
        <w:t>ي</w:t>
      </w:r>
      <w:r w:rsidRPr="004F791C">
        <w:rPr>
          <w:sz w:val="28"/>
          <w:rtl/>
        </w:rPr>
        <w:t xml:space="preserve"> </w:t>
      </w:r>
      <w:r w:rsidRPr="004F791C">
        <w:rPr>
          <w:rFonts w:hint="cs"/>
          <w:sz w:val="28"/>
          <w:rtl/>
        </w:rPr>
        <w:t>فشارك</w:t>
      </w:r>
      <w:r w:rsidRPr="004F791C">
        <w:rPr>
          <w:rFonts w:ascii="Times New Roman" w:hAnsi="Times New Roman" w:hint="cs"/>
          <w:sz w:val="28"/>
          <w:rtl/>
        </w:rPr>
        <w:t>ي</w:t>
      </w:r>
      <w:r w:rsidRPr="004F791C">
        <w:rPr>
          <w:rFonts w:hint="cs"/>
          <w:sz w:val="28"/>
          <w:rtl/>
        </w:rPr>
        <w:t>، وأكبر</w:t>
      </w:r>
      <w:r w:rsidRPr="004F791C">
        <w:rPr>
          <w:rFonts w:ascii="Times New Roman" w:hAnsi="Times New Roman" w:hint="cs"/>
          <w:sz w:val="28"/>
          <w:rtl/>
        </w:rPr>
        <w:t>ي</w:t>
      </w:r>
      <w:r w:rsidRPr="004F791C">
        <w:rPr>
          <w:sz w:val="28"/>
          <w:rtl/>
        </w:rPr>
        <w:t xml:space="preserve"> </w:t>
      </w:r>
      <w:r w:rsidRPr="004F791C">
        <w:rPr>
          <w:rFonts w:hint="cs"/>
          <w:sz w:val="28"/>
          <w:rtl/>
        </w:rPr>
        <w:t xml:space="preserve">راد، </w:t>
      </w:r>
      <w:proofErr w:type="spellStart"/>
      <w:r w:rsidRPr="004F791C">
        <w:rPr>
          <w:rFonts w:hint="cs"/>
          <w:rtl/>
        </w:rPr>
        <w:t>كاربرد</w:t>
      </w:r>
      <w:proofErr w:type="spellEnd"/>
      <w:r w:rsidRPr="004F791C">
        <w:rPr>
          <w:rFonts w:hint="cs"/>
          <w:rtl/>
        </w:rPr>
        <w:t xml:space="preserve"> معنا </w:t>
      </w:r>
      <w:proofErr w:type="spellStart"/>
      <w:r w:rsidRPr="004F791C">
        <w:rPr>
          <w:rFonts w:hint="cs"/>
          <w:rtl/>
        </w:rPr>
        <w:t>شناسي</w:t>
      </w:r>
      <w:proofErr w:type="spellEnd"/>
      <w:r w:rsidRPr="004F791C">
        <w:rPr>
          <w:rFonts w:hint="cs"/>
          <w:rtl/>
        </w:rPr>
        <w:t xml:space="preserve"> در قرآن كريم، حيفه مبين، العدد 39، شتاء وربيع 85 ـ 86</w:t>
      </w:r>
      <w:r w:rsidRPr="004F791C">
        <w:rPr>
          <w:rFonts w:hint="cs"/>
          <w:sz w:val="28"/>
          <w:rtl/>
        </w:rPr>
        <w:t xml:space="preserve">هـ.ش. </w:t>
      </w:r>
    </w:p>
  </w:endnote>
  <w:endnote w:id="670">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w:t>
      </w:r>
      <w:r w:rsidRPr="004F791C">
        <w:rPr>
          <w:rFonts w:hint="cs"/>
          <w:rtl/>
        </w:rPr>
        <w:t xml:space="preserve"> صفوي، در </w:t>
      </w:r>
      <w:proofErr w:type="spellStart"/>
      <w:r w:rsidRPr="004F791C">
        <w:rPr>
          <w:rFonts w:hint="cs"/>
          <w:rtl/>
        </w:rPr>
        <w:t>آمدي</w:t>
      </w:r>
      <w:proofErr w:type="spellEnd"/>
      <w:r w:rsidRPr="004F791C">
        <w:rPr>
          <w:rFonts w:hint="cs"/>
          <w:rtl/>
        </w:rPr>
        <w:t xml:space="preserve"> بر معنا </w:t>
      </w:r>
      <w:proofErr w:type="spellStart"/>
      <w:r w:rsidRPr="004F791C">
        <w:rPr>
          <w:rFonts w:hint="cs"/>
          <w:rtl/>
        </w:rPr>
        <w:t>شناسي</w:t>
      </w:r>
      <w:proofErr w:type="spellEnd"/>
      <w:r w:rsidRPr="004F791C">
        <w:rPr>
          <w:rFonts w:ascii="Times New Roman" w:hAnsi="Times New Roman" w:hint="cs"/>
          <w:sz w:val="28"/>
          <w:rtl/>
        </w:rPr>
        <w:t>: 99، 100</w:t>
      </w:r>
      <w:r w:rsidRPr="004F791C">
        <w:rPr>
          <w:rFonts w:hint="cs"/>
          <w:sz w:val="28"/>
          <w:rtl/>
        </w:rPr>
        <w:t xml:space="preserve">. </w:t>
      </w:r>
    </w:p>
  </w:endnote>
  <w:endnote w:id="671">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البقر</w:t>
      </w:r>
      <w:r w:rsidRPr="004F791C">
        <w:rPr>
          <w:rFonts w:ascii="Times New Roman" w:hAnsi="Times New Roman" w:hint="cs"/>
          <w:sz w:val="28"/>
          <w:rtl/>
        </w:rPr>
        <w:t>ة</w:t>
      </w:r>
      <w:r w:rsidRPr="004F791C">
        <w:rPr>
          <w:rFonts w:hint="cs"/>
          <w:sz w:val="28"/>
          <w:rtl/>
        </w:rPr>
        <w:t>: 85، المائد</w:t>
      </w:r>
      <w:r w:rsidRPr="004F791C">
        <w:rPr>
          <w:rFonts w:ascii="Times New Roman" w:hAnsi="Times New Roman" w:hint="cs"/>
          <w:sz w:val="28"/>
          <w:rtl/>
        </w:rPr>
        <w:t>ة</w:t>
      </w:r>
      <w:r w:rsidRPr="004F791C">
        <w:rPr>
          <w:rFonts w:hint="cs"/>
          <w:sz w:val="28"/>
          <w:rtl/>
        </w:rPr>
        <w:t xml:space="preserve">: 85، </w:t>
      </w:r>
      <w:r w:rsidRPr="004F791C">
        <w:rPr>
          <w:rFonts w:ascii="Times New Roman" w:hAnsi="Times New Roman" w:hint="cs"/>
          <w:sz w:val="28"/>
          <w:rtl/>
          <w:lang w:bidi="fa-IR"/>
        </w:rPr>
        <w:t>۳۸</w:t>
      </w:r>
      <w:r w:rsidRPr="004F791C">
        <w:rPr>
          <w:rFonts w:hint="cs"/>
          <w:sz w:val="28"/>
          <w:rtl/>
        </w:rPr>
        <w:t xml:space="preserve">، </w:t>
      </w:r>
      <w:r w:rsidRPr="004F791C">
        <w:rPr>
          <w:rFonts w:ascii="Times New Roman" w:hAnsi="Times New Roman" w:hint="cs"/>
          <w:sz w:val="28"/>
          <w:rtl/>
          <w:lang w:bidi="fa-IR"/>
        </w:rPr>
        <w:t>۳۳</w:t>
      </w:r>
      <w:r w:rsidRPr="004F791C">
        <w:rPr>
          <w:rFonts w:hint="cs"/>
          <w:sz w:val="28"/>
          <w:rtl/>
        </w:rPr>
        <w:t xml:space="preserve">، </w:t>
      </w:r>
      <w:r w:rsidRPr="004F791C">
        <w:rPr>
          <w:rFonts w:ascii="Times New Roman" w:hAnsi="Times New Roman" w:hint="cs"/>
          <w:sz w:val="28"/>
          <w:rtl/>
          <w:lang w:bidi="fa-IR"/>
        </w:rPr>
        <w:t>۲۹</w:t>
      </w:r>
      <w:r w:rsidRPr="004F791C">
        <w:rPr>
          <w:rFonts w:hint="cs"/>
          <w:sz w:val="28"/>
          <w:rtl/>
        </w:rPr>
        <w:t>،</w:t>
      </w:r>
      <w:r w:rsidRPr="004F791C">
        <w:rPr>
          <w:sz w:val="28"/>
          <w:rtl/>
        </w:rPr>
        <w:t xml:space="preserve"> </w:t>
      </w:r>
      <w:r w:rsidRPr="004F791C">
        <w:rPr>
          <w:rFonts w:hint="cs"/>
          <w:sz w:val="28"/>
          <w:rtl/>
        </w:rPr>
        <w:t xml:space="preserve">التوبة: 95، </w:t>
      </w:r>
      <w:r w:rsidRPr="004F791C">
        <w:rPr>
          <w:rFonts w:ascii="Times New Roman" w:hAnsi="Times New Roman" w:hint="cs"/>
          <w:sz w:val="28"/>
          <w:rtl/>
          <w:lang w:bidi="fa-IR"/>
        </w:rPr>
        <w:t>۸۲</w:t>
      </w:r>
      <w:r w:rsidRPr="004F791C">
        <w:rPr>
          <w:rFonts w:hint="cs"/>
          <w:sz w:val="28"/>
          <w:rtl/>
        </w:rPr>
        <w:t>، 26،</w:t>
      </w:r>
      <w:r w:rsidRPr="004F791C">
        <w:rPr>
          <w:sz w:val="28"/>
          <w:rtl/>
        </w:rPr>
        <w:t xml:space="preserve"> </w:t>
      </w:r>
      <w:r w:rsidRPr="004F791C">
        <w:rPr>
          <w:rFonts w:ascii="Times New Roman" w:hAnsi="Times New Roman" w:hint="cs"/>
          <w:sz w:val="28"/>
          <w:rtl/>
        </w:rPr>
        <w:t>ي</w:t>
      </w:r>
      <w:r w:rsidRPr="004F791C">
        <w:rPr>
          <w:rFonts w:hint="cs"/>
          <w:sz w:val="28"/>
          <w:rtl/>
        </w:rPr>
        <w:t xml:space="preserve">ونس: 27، </w:t>
      </w:r>
      <w:r w:rsidRPr="004F791C">
        <w:rPr>
          <w:rFonts w:ascii="Times New Roman" w:hAnsi="Times New Roman" w:hint="cs"/>
          <w:sz w:val="28"/>
          <w:rtl/>
        </w:rPr>
        <w:t>ي</w:t>
      </w:r>
      <w:r w:rsidRPr="004F791C">
        <w:rPr>
          <w:rFonts w:hint="cs"/>
          <w:sz w:val="28"/>
          <w:rtl/>
        </w:rPr>
        <w:t xml:space="preserve">وسف: 25، الإسراء: 63، الكهف: 88. </w:t>
      </w:r>
    </w:p>
  </w:endnote>
  <w:endnote w:id="672">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المائدة: 13، البقر</w:t>
      </w:r>
      <w:r w:rsidRPr="004F791C">
        <w:rPr>
          <w:rFonts w:ascii="Times New Roman" w:hAnsi="Times New Roman" w:hint="cs"/>
          <w:sz w:val="28"/>
          <w:rtl/>
        </w:rPr>
        <w:t>ة</w:t>
      </w:r>
      <w:r w:rsidRPr="004F791C">
        <w:rPr>
          <w:rFonts w:hint="cs"/>
          <w:sz w:val="28"/>
          <w:rtl/>
        </w:rPr>
        <w:t xml:space="preserve">: 109، الزخرف: 5. </w:t>
      </w:r>
    </w:p>
  </w:endnote>
  <w:endnote w:id="673">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w:t>
      </w:r>
      <w:r w:rsidRPr="004F791C">
        <w:rPr>
          <w:rFonts w:hint="cs"/>
          <w:rtl/>
        </w:rPr>
        <w:t xml:space="preserve"> صفوي، در </w:t>
      </w:r>
      <w:proofErr w:type="spellStart"/>
      <w:r w:rsidRPr="004F791C">
        <w:rPr>
          <w:rFonts w:hint="cs"/>
          <w:rtl/>
        </w:rPr>
        <w:t>آمدي</w:t>
      </w:r>
      <w:proofErr w:type="spellEnd"/>
      <w:r w:rsidRPr="004F791C">
        <w:rPr>
          <w:rFonts w:hint="cs"/>
          <w:rtl/>
        </w:rPr>
        <w:t xml:space="preserve"> بر معنا </w:t>
      </w:r>
      <w:proofErr w:type="spellStart"/>
      <w:r w:rsidRPr="004F791C">
        <w:rPr>
          <w:rFonts w:hint="cs"/>
          <w:rtl/>
        </w:rPr>
        <w:t>شناسي</w:t>
      </w:r>
      <w:proofErr w:type="spellEnd"/>
      <w:r w:rsidRPr="004F791C">
        <w:rPr>
          <w:rFonts w:ascii="Times New Roman" w:hAnsi="Times New Roman" w:hint="cs"/>
          <w:sz w:val="28"/>
          <w:rtl/>
        </w:rPr>
        <w:t>: 163</w:t>
      </w:r>
      <w:r w:rsidRPr="004F791C">
        <w:rPr>
          <w:rFonts w:hint="cs"/>
          <w:sz w:val="28"/>
          <w:rtl/>
        </w:rPr>
        <w:t xml:space="preserve">. </w:t>
      </w:r>
    </w:p>
  </w:endnote>
  <w:endnote w:id="674">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w:t>
      </w:r>
      <w:r w:rsidRPr="004F791C">
        <w:rPr>
          <w:rFonts w:hint="cs"/>
          <w:rtl/>
        </w:rPr>
        <w:t xml:space="preserve"> مختصر تفسير القرطبي</w:t>
      </w:r>
      <w:r w:rsidRPr="004F791C">
        <w:rPr>
          <w:rFonts w:ascii="Times New Roman" w:hAnsi="Times New Roman" w:hint="cs"/>
          <w:sz w:val="28"/>
          <w:rtl/>
        </w:rPr>
        <w:t xml:space="preserve"> </w:t>
      </w:r>
      <w:r w:rsidRPr="004F791C">
        <w:rPr>
          <w:rFonts w:ascii="Times New Roman" w:hAnsi="Times New Roman" w:hint="cs"/>
          <w:sz w:val="28"/>
          <w:rtl/>
          <w:lang w:bidi="fa-IR"/>
        </w:rPr>
        <w:t>۱</w:t>
      </w:r>
      <w:r w:rsidRPr="004F791C">
        <w:rPr>
          <w:rFonts w:hint="cs"/>
          <w:sz w:val="28"/>
          <w:rtl/>
        </w:rPr>
        <w:t>: 316؛ الفخر</w:t>
      </w:r>
      <w:r w:rsidRPr="004F791C">
        <w:rPr>
          <w:sz w:val="28"/>
          <w:rtl/>
        </w:rPr>
        <w:t xml:space="preserve"> </w:t>
      </w:r>
      <w:r w:rsidRPr="004F791C">
        <w:rPr>
          <w:rFonts w:hint="cs"/>
          <w:sz w:val="28"/>
          <w:rtl/>
        </w:rPr>
        <w:t>الراز</w:t>
      </w:r>
      <w:r w:rsidRPr="004F791C">
        <w:rPr>
          <w:rFonts w:ascii="Times New Roman" w:hAnsi="Times New Roman" w:hint="cs"/>
          <w:sz w:val="28"/>
          <w:rtl/>
        </w:rPr>
        <w:t xml:space="preserve">ي، </w:t>
      </w:r>
      <w:r w:rsidRPr="004F791C">
        <w:rPr>
          <w:rFonts w:hint="cs"/>
          <w:rtl/>
        </w:rPr>
        <w:t>مفاتيح الغيب (التفسير الكبير)</w:t>
      </w:r>
      <w:r w:rsidRPr="004F791C">
        <w:rPr>
          <w:rFonts w:hint="cs"/>
          <w:sz w:val="28"/>
          <w:rtl/>
        </w:rPr>
        <w:t xml:space="preserve"> </w:t>
      </w:r>
      <w:r w:rsidRPr="004F791C">
        <w:rPr>
          <w:rFonts w:ascii="Times New Roman" w:hAnsi="Times New Roman" w:hint="cs"/>
          <w:sz w:val="28"/>
          <w:rtl/>
          <w:lang w:bidi="fa-IR"/>
        </w:rPr>
        <w:t>۳</w:t>
      </w:r>
      <w:r w:rsidRPr="004F791C">
        <w:rPr>
          <w:sz w:val="28"/>
          <w:rtl/>
        </w:rPr>
        <w:t xml:space="preserve">: </w:t>
      </w:r>
      <w:r w:rsidRPr="004F791C">
        <w:rPr>
          <w:rFonts w:ascii="Times New Roman" w:hAnsi="Times New Roman" w:hint="cs"/>
          <w:sz w:val="28"/>
          <w:rtl/>
          <w:lang w:bidi="fa-IR"/>
        </w:rPr>
        <w:t>۸۱</w:t>
      </w:r>
      <w:r w:rsidRPr="004F791C">
        <w:rPr>
          <w:rFonts w:hint="cs"/>
          <w:sz w:val="28"/>
          <w:rtl/>
        </w:rPr>
        <w:t>، ابن</w:t>
      </w:r>
      <w:r w:rsidRPr="004F791C">
        <w:rPr>
          <w:sz w:val="28"/>
          <w:rtl/>
        </w:rPr>
        <w:t xml:space="preserve"> </w:t>
      </w:r>
      <w:r w:rsidRPr="004F791C">
        <w:rPr>
          <w:rFonts w:hint="cs"/>
          <w:sz w:val="28"/>
          <w:rtl/>
        </w:rPr>
        <w:t>عط</w:t>
      </w:r>
      <w:r w:rsidRPr="004F791C">
        <w:rPr>
          <w:rFonts w:ascii="Times New Roman" w:hAnsi="Times New Roman" w:hint="cs"/>
          <w:sz w:val="28"/>
          <w:rtl/>
        </w:rPr>
        <w:t>ية</w:t>
      </w:r>
      <w:r w:rsidRPr="004F791C">
        <w:rPr>
          <w:rFonts w:hint="cs"/>
          <w:sz w:val="28"/>
          <w:rtl/>
        </w:rPr>
        <w:t>،</w:t>
      </w:r>
      <w:r w:rsidRPr="004F791C">
        <w:rPr>
          <w:sz w:val="28"/>
          <w:rtl/>
        </w:rPr>
        <w:t xml:space="preserve"> </w:t>
      </w:r>
      <w:r w:rsidRPr="004F791C">
        <w:rPr>
          <w:rFonts w:hint="cs"/>
          <w:rtl/>
        </w:rPr>
        <w:t>المحرر الوجيز في تفسير الكتاب العزيز</w:t>
      </w:r>
      <w:r w:rsidRPr="004F791C">
        <w:rPr>
          <w:rFonts w:hint="cs"/>
          <w:sz w:val="28"/>
          <w:rtl/>
        </w:rPr>
        <w:t xml:space="preserve"> </w:t>
      </w:r>
      <w:r w:rsidRPr="004F791C">
        <w:rPr>
          <w:rFonts w:ascii="Times New Roman" w:hAnsi="Times New Roman" w:hint="cs"/>
          <w:sz w:val="28"/>
          <w:rtl/>
          <w:lang w:bidi="fa-IR"/>
        </w:rPr>
        <w:t>۱</w:t>
      </w:r>
      <w:r w:rsidRPr="004F791C">
        <w:rPr>
          <w:rFonts w:hint="cs"/>
          <w:sz w:val="28"/>
          <w:rtl/>
        </w:rPr>
        <w:t xml:space="preserve">: </w:t>
      </w:r>
      <w:r w:rsidRPr="004F791C">
        <w:rPr>
          <w:rFonts w:ascii="Times New Roman" w:hAnsi="Times New Roman" w:hint="cs"/>
          <w:sz w:val="28"/>
          <w:rtl/>
          <w:lang w:bidi="fa-IR"/>
        </w:rPr>
        <w:t>۳۰۲</w:t>
      </w:r>
      <w:r w:rsidRPr="004F791C">
        <w:rPr>
          <w:rFonts w:hint="cs"/>
          <w:sz w:val="28"/>
          <w:rtl/>
        </w:rPr>
        <w:t>؛ رش</w:t>
      </w:r>
      <w:r w:rsidRPr="004F791C">
        <w:rPr>
          <w:rFonts w:ascii="Times New Roman" w:hAnsi="Times New Roman" w:hint="cs"/>
          <w:sz w:val="28"/>
          <w:rtl/>
        </w:rPr>
        <w:t>ي</w:t>
      </w:r>
      <w:r w:rsidRPr="004F791C">
        <w:rPr>
          <w:rFonts w:hint="cs"/>
          <w:sz w:val="28"/>
          <w:rtl/>
        </w:rPr>
        <w:t>د</w:t>
      </w:r>
      <w:r w:rsidRPr="004F791C">
        <w:rPr>
          <w:sz w:val="28"/>
          <w:rtl/>
        </w:rPr>
        <w:t xml:space="preserve"> </w:t>
      </w:r>
      <w:r w:rsidRPr="004F791C">
        <w:rPr>
          <w:rFonts w:hint="cs"/>
          <w:sz w:val="28"/>
          <w:rtl/>
        </w:rPr>
        <w:t>رضا،</w:t>
      </w:r>
      <w:r w:rsidRPr="004F791C">
        <w:rPr>
          <w:sz w:val="28"/>
          <w:rtl/>
        </w:rPr>
        <w:t xml:space="preserve"> </w:t>
      </w:r>
      <w:r w:rsidRPr="004F791C">
        <w:rPr>
          <w:rFonts w:hint="cs"/>
          <w:rtl/>
        </w:rPr>
        <w:t>المنار</w:t>
      </w:r>
      <w:r w:rsidRPr="004F791C">
        <w:rPr>
          <w:rFonts w:ascii="Times New Roman" w:hAnsi="Times New Roman" w:hint="cs"/>
          <w:sz w:val="28"/>
          <w:rtl/>
        </w:rPr>
        <w:t xml:space="preserve"> </w:t>
      </w:r>
      <w:r w:rsidRPr="004F791C">
        <w:rPr>
          <w:rFonts w:ascii="Times New Roman" w:hAnsi="Times New Roman" w:hint="cs"/>
          <w:sz w:val="28"/>
          <w:rtl/>
          <w:lang w:bidi="fa-IR"/>
        </w:rPr>
        <w:t>۳</w:t>
      </w:r>
      <w:r w:rsidRPr="004F791C">
        <w:rPr>
          <w:rFonts w:hint="cs"/>
          <w:sz w:val="28"/>
          <w:rtl/>
        </w:rPr>
        <w:t>:</w:t>
      </w:r>
      <w:r w:rsidRPr="004F791C">
        <w:rPr>
          <w:sz w:val="28"/>
          <w:rtl/>
        </w:rPr>
        <w:t xml:space="preserve"> </w:t>
      </w:r>
      <w:r w:rsidRPr="004F791C">
        <w:rPr>
          <w:rFonts w:ascii="Times New Roman" w:hAnsi="Times New Roman" w:hint="cs"/>
          <w:sz w:val="28"/>
          <w:rtl/>
          <w:lang w:bidi="fa-IR"/>
        </w:rPr>
        <w:t>۱۰۱</w:t>
      </w:r>
      <w:r w:rsidRPr="004F791C">
        <w:rPr>
          <w:rFonts w:hint="cs"/>
          <w:sz w:val="28"/>
          <w:rtl/>
        </w:rPr>
        <w:t xml:space="preserve">. </w:t>
      </w:r>
    </w:p>
  </w:endnote>
  <w:endnote w:id="675">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الس</w:t>
      </w:r>
      <w:r w:rsidRPr="004F791C">
        <w:rPr>
          <w:rFonts w:ascii="Times New Roman" w:hAnsi="Times New Roman" w:hint="cs"/>
          <w:sz w:val="28"/>
          <w:rtl/>
        </w:rPr>
        <w:t>ي</w:t>
      </w:r>
      <w:r w:rsidRPr="004F791C">
        <w:rPr>
          <w:rFonts w:hint="cs"/>
          <w:sz w:val="28"/>
          <w:rtl/>
        </w:rPr>
        <w:t>وط</w:t>
      </w:r>
      <w:r w:rsidRPr="004F791C">
        <w:rPr>
          <w:rFonts w:ascii="Times New Roman" w:hAnsi="Times New Roman" w:hint="cs"/>
          <w:sz w:val="28"/>
          <w:rtl/>
        </w:rPr>
        <w:t>ي</w:t>
      </w:r>
      <w:r w:rsidRPr="004F791C">
        <w:rPr>
          <w:rFonts w:hint="cs"/>
          <w:sz w:val="28"/>
          <w:rtl/>
        </w:rPr>
        <w:t xml:space="preserve">، </w:t>
      </w:r>
      <w:r w:rsidRPr="004F791C">
        <w:rPr>
          <w:rFonts w:hint="cs"/>
          <w:rtl/>
        </w:rPr>
        <w:t>الإتقان في علوم القرآن</w:t>
      </w:r>
      <w:r w:rsidRPr="004F791C">
        <w:rPr>
          <w:rFonts w:hint="cs"/>
          <w:sz w:val="28"/>
          <w:rtl/>
        </w:rPr>
        <w:t xml:space="preserve"> </w:t>
      </w:r>
      <w:r w:rsidRPr="004F791C">
        <w:rPr>
          <w:rFonts w:ascii="Times New Roman" w:hAnsi="Times New Roman" w:hint="cs"/>
          <w:sz w:val="28"/>
          <w:rtl/>
          <w:lang w:bidi="fa-IR"/>
        </w:rPr>
        <w:t>۲</w:t>
      </w:r>
      <w:r w:rsidRPr="004F791C">
        <w:rPr>
          <w:sz w:val="28"/>
          <w:rtl/>
        </w:rPr>
        <w:t xml:space="preserve">: </w:t>
      </w:r>
      <w:r w:rsidRPr="004F791C">
        <w:rPr>
          <w:rFonts w:ascii="Times New Roman" w:hAnsi="Times New Roman" w:hint="cs"/>
          <w:sz w:val="28"/>
          <w:rtl/>
          <w:lang w:bidi="fa-IR"/>
        </w:rPr>
        <w:t>۱۲۱</w:t>
      </w:r>
      <w:r w:rsidRPr="004F791C">
        <w:rPr>
          <w:rFonts w:hint="cs"/>
          <w:sz w:val="28"/>
          <w:rtl/>
        </w:rPr>
        <w:t xml:space="preserve">. </w:t>
      </w:r>
    </w:p>
  </w:endnote>
  <w:endnote w:id="676">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سع</w:t>
      </w:r>
      <w:r w:rsidRPr="004F791C">
        <w:rPr>
          <w:rFonts w:ascii="Times New Roman" w:hAnsi="Times New Roman" w:hint="cs"/>
          <w:sz w:val="28"/>
          <w:rtl/>
        </w:rPr>
        <w:t>ي</w:t>
      </w:r>
      <w:r w:rsidRPr="004F791C">
        <w:rPr>
          <w:rFonts w:hint="cs"/>
          <w:sz w:val="28"/>
          <w:rtl/>
        </w:rPr>
        <w:t>د</w:t>
      </w:r>
      <w:r w:rsidRPr="004F791C">
        <w:rPr>
          <w:rFonts w:ascii="Times New Roman" w:hAnsi="Times New Roman" w:hint="cs"/>
          <w:sz w:val="28"/>
          <w:rtl/>
        </w:rPr>
        <w:t>ي</w:t>
      </w:r>
      <w:r w:rsidRPr="004F791C">
        <w:rPr>
          <w:sz w:val="28"/>
          <w:rtl/>
        </w:rPr>
        <w:t xml:space="preserve"> </w:t>
      </w:r>
      <w:proofErr w:type="spellStart"/>
      <w:r w:rsidRPr="004F791C">
        <w:rPr>
          <w:rFonts w:hint="cs"/>
          <w:sz w:val="28"/>
          <w:rtl/>
        </w:rPr>
        <w:t>روشن</w:t>
      </w:r>
      <w:proofErr w:type="spellEnd"/>
      <w:r w:rsidRPr="004F791C">
        <w:rPr>
          <w:rFonts w:hint="cs"/>
          <w:rtl/>
        </w:rPr>
        <w:t xml:space="preserve">، معجزه </w:t>
      </w:r>
      <w:proofErr w:type="spellStart"/>
      <w:r w:rsidRPr="004F791C">
        <w:rPr>
          <w:rFonts w:hint="cs"/>
          <w:rtl/>
        </w:rPr>
        <w:t>شناسي</w:t>
      </w:r>
      <w:proofErr w:type="spellEnd"/>
      <w:r w:rsidRPr="004F791C">
        <w:rPr>
          <w:rFonts w:hint="cs"/>
          <w:sz w:val="28"/>
          <w:rtl/>
        </w:rPr>
        <w:t xml:space="preserve">: 146 ـ 170. </w:t>
      </w:r>
    </w:p>
  </w:endnote>
  <w:endnote w:id="677">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الزركش</w:t>
      </w:r>
      <w:r w:rsidRPr="004F791C">
        <w:rPr>
          <w:rFonts w:ascii="Times New Roman" w:hAnsi="Times New Roman" w:hint="cs"/>
          <w:sz w:val="28"/>
          <w:rtl/>
        </w:rPr>
        <w:t>ي،</w:t>
      </w:r>
      <w:r w:rsidRPr="004F791C">
        <w:rPr>
          <w:sz w:val="28"/>
          <w:rtl/>
        </w:rPr>
        <w:t xml:space="preserve"> </w:t>
      </w:r>
      <w:r w:rsidRPr="004F791C">
        <w:rPr>
          <w:rFonts w:hint="cs"/>
          <w:rtl/>
        </w:rPr>
        <w:t>البرهان في علوم القرآن</w:t>
      </w:r>
      <w:r w:rsidRPr="004F791C">
        <w:rPr>
          <w:rFonts w:hint="cs"/>
          <w:sz w:val="28"/>
          <w:rtl/>
        </w:rPr>
        <w:t xml:space="preserve"> </w:t>
      </w:r>
      <w:r w:rsidRPr="004F791C">
        <w:rPr>
          <w:rFonts w:ascii="Times New Roman" w:hAnsi="Times New Roman" w:hint="cs"/>
          <w:sz w:val="28"/>
          <w:rtl/>
          <w:lang w:bidi="fa-IR"/>
        </w:rPr>
        <w:t>۲</w:t>
      </w:r>
      <w:r w:rsidRPr="004F791C">
        <w:rPr>
          <w:sz w:val="28"/>
          <w:rtl/>
        </w:rPr>
        <w:t>:</w:t>
      </w:r>
      <w:r w:rsidRPr="004F791C">
        <w:rPr>
          <w:rFonts w:hint="cs"/>
          <w:sz w:val="28"/>
          <w:rtl/>
        </w:rPr>
        <w:t xml:space="preserve"> 255؛ الس</w:t>
      </w:r>
      <w:r w:rsidRPr="004F791C">
        <w:rPr>
          <w:rFonts w:ascii="Times New Roman" w:hAnsi="Times New Roman" w:hint="cs"/>
          <w:sz w:val="28"/>
          <w:rtl/>
        </w:rPr>
        <w:t>ي</w:t>
      </w:r>
      <w:r w:rsidRPr="004F791C">
        <w:rPr>
          <w:rFonts w:hint="cs"/>
          <w:sz w:val="28"/>
          <w:rtl/>
        </w:rPr>
        <w:t>وط</w:t>
      </w:r>
      <w:r w:rsidRPr="004F791C">
        <w:rPr>
          <w:rFonts w:ascii="Times New Roman" w:hAnsi="Times New Roman" w:hint="cs"/>
          <w:sz w:val="28"/>
          <w:rtl/>
        </w:rPr>
        <w:t>ي</w:t>
      </w:r>
      <w:r w:rsidRPr="004F791C">
        <w:rPr>
          <w:rFonts w:hint="cs"/>
          <w:sz w:val="28"/>
          <w:rtl/>
        </w:rPr>
        <w:t>،</w:t>
      </w:r>
      <w:r w:rsidRPr="004F791C">
        <w:rPr>
          <w:sz w:val="28"/>
          <w:rtl/>
        </w:rPr>
        <w:t xml:space="preserve"> </w:t>
      </w:r>
      <w:r w:rsidRPr="004F791C">
        <w:rPr>
          <w:rFonts w:hint="cs"/>
          <w:rtl/>
        </w:rPr>
        <w:t>الإتقان في علوم القرآن</w:t>
      </w:r>
      <w:r w:rsidRPr="004F791C">
        <w:rPr>
          <w:rFonts w:hint="cs"/>
          <w:sz w:val="28"/>
          <w:rtl/>
        </w:rPr>
        <w:t xml:space="preserve"> </w:t>
      </w:r>
      <w:r w:rsidRPr="004F791C">
        <w:rPr>
          <w:rFonts w:ascii="Times New Roman" w:hAnsi="Times New Roman" w:hint="cs"/>
          <w:sz w:val="28"/>
          <w:rtl/>
          <w:lang w:bidi="fa-IR"/>
        </w:rPr>
        <w:t>۲</w:t>
      </w:r>
      <w:r w:rsidRPr="004F791C">
        <w:rPr>
          <w:sz w:val="28"/>
          <w:rtl/>
        </w:rPr>
        <w:t xml:space="preserve">: </w:t>
      </w:r>
      <w:r w:rsidRPr="004F791C">
        <w:rPr>
          <w:rFonts w:ascii="Times New Roman" w:hAnsi="Times New Roman" w:hint="cs"/>
          <w:sz w:val="28"/>
          <w:rtl/>
          <w:lang w:bidi="fa-IR"/>
        </w:rPr>
        <w:t>۱۲۱</w:t>
      </w:r>
      <w:r w:rsidRPr="004F791C">
        <w:rPr>
          <w:rFonts w:hint="cs"/>
          <w:sz w:val="28"/>
          <w:rtl/>
        </w:rPr>
        <w:t xml:space="preserve">. </w:t>
      </w:r>
    </w:p>
  </w:endnote>
  <w:endnote w:id="678">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انظر: ابن رشيق، </w:t>
      </w:r>
      <w:r w:rsidRPr="004F791C">
        <w:rPr>
          <w:rFonts w:hint="cs"/>
          <w:rtl/>
        </w:rPr>
        <w:t>العمدة في الشعر وآدابه ونقده</w:t>
      </w:r>
      <w:r w:rsidRPr="004F791C">
        <w:rPr>
          <w:rFonts w:hint="cs"/>
          <w:sz w:val="28"/>
          <w:rtl/>
        </w:rPr>
        <w:t xml:space="preserve"> 1: 162. </w:t>
      </w:r>
    </w:p>
  </w:endnote>
  <w:endnote w:id="679">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معمر بن مثنى، </w:t>
      </w:r>
      <w:r w:rsidRPr="004F791C">
        <w:rPr>
          <w:rFonts w:hint="cs"/>
          <w:rtl/>
        </w:rPr>
        <w:t>مجاز القرآن</w:t>
      </w:r>
      <w:r w:rsidRPr="004F791C">
        <w:rPr>
          <w:rFonts w:hint="cs"/>
          <w:sz w:val="28"/>
          <w:rtl/>
        </w:rPr>
        <w:t xml:space="preserve"> 1: 215. </w:t>
      </w:r>
    </w:p>
  </w:endnote>
  <w:endnote w:id="680">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انظر: ابن تيمية، الإيمان: 85؛ الفخر الرازي، التفسير الكبير 1: 346. </w:t>
      </w:r>
    </w:p>
  </w:endnote>
  <w:endnote w:id="681">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البغدادي، </w:t>
      </w:r>
      <w:r w:rsidRPr="004F791C">
        <w:rPr>
          <w:rFonts w:hint="cs"/>
          <w:rtl/>
        </w:rPr>
        <w:t>الفَرْق بين الفِرَق</w:t>
      </w:r>
      <w:r w:rsidRPr="004F791C">
        <w:rPr>
          <w:rFonts w:hint="cs"/>
          <w:sz w:val="28"/>
          <w:rtl/>
        </w:rPr>
        <w:t xml:space="preserve">: 266؛ الشاطبي، </w:t>
      </w:r>
      <w:r w:rsidRPr="004F791C">
        <w:rPr>
          <w:rFonts w:hint="cs"/>
          <w:rtl/>
        </w:rPr>
        <w:t>الموافقات في أصول الأحكام</w:t>
      </w:r>
      <w:r w:rsidRPr="004F791C">
        <w:rPr>
          <w:rFonts w:hint="cs"/>
          <w:sz w:val="28"/>
          <w:rtl/>
        </w:rPr>
        <w:t xml:space="preserve"> 1: 86. </w:t>
      </w:r>
    </w:p>
  </w:endnote>
  <w:endnote w:id="682">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مطهّري، </w:t>
      </w:r>
      <w:proofErr w:type="spellStart"/>
      <w:r w:rsidRPr="004F791C">
        <w:rPr>
          <w:rFonts w:hint="cs"/>
          <w:rtl/>
        </w:rPr>
        <w:t>آشنايي</w:t>
      </w:r>
      <w:proofErr w:type="spellEnd"/>
      <w:r w:rsidRPr="004F791C">
        <w:rPr>
          <w:rFonts w:hint="cs"/>
          <w:rtl/>
        </w:rPr>
        <w:t xml:space="preserve"> </w:t>
      </w:r>
      <w:proofErr w:type="spellStart"/>
      <w:r w:rsidRPr="004F791C">
        <w:rPr>
          <w:rFonts w:hint="cs"/>
          <w:rtl/>
        </w:rPr>
        <w:t>با</w:t>
      </w:r>
      <w:proofErr w:type="spellEnd"/>
      <w:r w:rsidRPr="004F791C">
        <w:rPr>
          <w:rFonts w:hint="cs"/>
          <w:rtl/>
        </w:rPr>
        <w:t xml:space="preserve"> قرآن</w:t>
      </w:r>
      <w:r w:rsidRPr="004F791C">
        <w:rPr>
          <w:rFonts w:hint="cs"/>
          <w:sz w:val="28"/>
          <w:rtl/>
        </w:rPr>
        <w:t xml:space="preserve"> 1 ـ 2: 10. </w:t>
      </w:r>
    </w:p>
  </w:endnote>
  <w:endnote w:id="683">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مطهّري، </w:t>
      </w:r>
      <w:r w:rsidRPr="004F791C">
        <w:rPr>
          <w:rFonts w:hint="cs"/>
          <w:rtl/>
        </w:rPr>
        <w:t>مجموعه آثار</w:t>
      </w:r>
      <w:r w:rsidRPr="004F791C">
        <w:rPr>
          <w:rFonts w:hint="cs"/>
          <w:sz w:val="28"/>
          <w:rtl/>
        </w:rPr>
        <w:t xml:space="preserve"> 1: 515. </w:t>
      </w:r>
    </w:p>
  </w:endnote>
  <w:endnote w:id="684">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w:t>
      </w:r>
      <w:proofErr w:type="spellStart"/>
      <w:r w:rsidRPr="004F791C">
        <w:rPr>
          <w:rFonts w:hint="cs"/>
          <w:sz w:val="28"/>
          <w:rtl/>
        </w:rPr>
        <w:t>الطباطبائي</w:t>
      </w:r>
      <w:proofErr w:type="spellEnd"/>
      <w:r w:rsidRPr="004F791C">
        <w:rPr>
          <w:rFonts w:hint="cs"/>
          <w:sz w:val="28"/>
          <w:rtl/>
        </w:rPr>
        <w:t xml:space="preserve">، </w:t>
      </w:r>
      <w:r w:rsidRPr="004F791C">
        <w:rPr>
          <w:rFonts w:hint="cs"/>
          <w:rtl/>
        </w:rPr>
        <w:t>قرآن در إسلام</w:t>
      </w:r>
      <w:r w:rsidRPr="004F791C">
        <w:rPr>
          <w:rFonts w:hint="cs"/>
          <w:sz w:val="28"/>
          <w:rtl/>
        </w:rPr>
        <w:t xml:space="preserve">: 22. </w:t>
      </w:r>
    </w:p>
  </w:endnote>
  <w:endnote w:id="685">
    <w:p w:rsidR="004E3A22" w:rsidRPr="004F791C" w:rsidRDefault="004E3A22" w:rsidP="00616E01">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موسى الحسيني</w:t>
      </w:r>
      <w:r w:rsidRPr="00CA708E">
        <w:rPr>
          <w:rFonts w:ascii="Mosawi" w:hAnsi="Mosawi" w:cs="Abz-3 (Yagut)" w:hint="cs"/>
          <w:szCs w:val="20"/>
          <w:rtl/>
        </w:rPr>
        <w:t xml:space="preserve">، </w:t>
      </w:r>
      <w:proofErr w:type="spellStart"/>
      <w:r w:rsidRPr="00CA708E">
        <w:rPr>
          <w:rFonts w:ascii="Mosawi" w:hAnsi="Mosawi" w:cs="Abz-3 (Yagut)" w:hint="cs"/>
          <w:szCs w:val="20"/>
          <w:rtl/>
        </w:rPr>
        <w:t>گرايش</w:t>
      </w:r>
      <w:proofErr w:type="spellEnd"/>
      <w:r w:rsidRPr="00CA708E">
        <w:rPr>
          <w:rFonts w:hint="cs"/>
          <w:rtl/>
        </w:rPr>
        <w:t xml:space="preserve"> علمي در تفاسير معاصر، مجله </w:t>
      </w:r>
      <w:proofErr w:type="spellStart"/>
      <w:r w:rsidRPr="00CA708E">
        <w:rPr>
          <w:rFonts w:hint="cs"/>
          <w:rtl/>
        </w:rPr>
        <w:t>پژوهشهاي</w:t>
      </w:r>
      <w:proofErr w:type="spellEnd"/>
      <w:r w:rsidRPr="00CA708E">
        <w:rPr>
          <w:rFonts w:hint="cs"/>
          <w:rtl/>
        </w:rPr>
        <w:t xml:space="preserve"> قرآني، </w:t>
      </w:r>
      <w:r w:rsidRPr="004F791C">
        <w:rPr>
          <w:rFonts w:hint="cs"/>
          <w:rtl/>
        </w:rPr>
        <w:t>العدد 7 ـ 8: 7، خريف وشتاء 1375</w:t>
      </w:r>
      <w:r w:rsidRPr="004F791C">
        <w:rPr>
          <w:rFonts w:hint="cs"/>
          <w:sz w:val="28"/>
          <w:rtl/>
        </w:rPr>
        <w:t xml:space="preserve">هـ.ش. </w:t>
      </w:r>
    </w:p>
  </w:endnote>
  <w:endnote w:id="686">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الخميني، آداب الصلاة: 187. </w:t>
      </w:r>
    </w:p>
  </w:endnote>
  <w:endnote w:id="687">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مطهري، </w:t>
      </w:r>
      <w:proofErr w:type="spellStart"/>
      <w:r w:rsidRPr="004F791C">
        <w:rPr>
          <w:rFonts w:hint="cs"/>
          <w:rtl/>
        </w:rPr>
        <w:t>آشنايي</w:t>
      </w:r>
      <w:proofErr w:type="spellEnd"/>
      <w:r w:rsidRPr="004F791C">
        <w:rPr>
          <w:rFonts w:hint="cs"/>
          <w:rtl/>
        </w:rPr>
        <w:t xml:space="preserve"> </w:t>
      </w:r>
      <w:proofErr w:type="spellStart"/>
      <w:r w:rsidRPr="004F791C">
        <w:rPr>
          <w:rFonts w:hint="cs"/>
          <w:rtl/>
        </w:rPr>
        <w:t>با</w:t>
      </w:r>
      <w:proofErr w:type="spellEnd"/>
      <w:r w:rsidRPr="004F791C">
        <w:rPr>
          <w:rFonts w:hint="cs"/>
          <w:rtl/>
        </w:rPr>
        <w:t xml:space="preserve"> قرآن</w:t>
      </w:r>
      <w:r w:rsidRPr="004F791C">
        <w:rPr>
          <w:rFonts w:hint="cs"/>
          <w:sz w:val="28"/>
          <w:rtl/>
        </w:rPr>
        <w:t xml:space="preserve">: 56. </w:t>
      </w:r>
    </w:p>
  </w:endnote>
  <w:endnote w:id="688">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مطهري، </w:t>
      </w:r>
      <w:r w:rsidRPr="004F791C">
        <w:rPr>
          <w:rFonts w:hint="cs"/>
          <w:rtl/>
        </w:rPr>
        <w:t>مقدّمه إي بر جهان بيني إسلامي</w:t>
      </w:r>
      <w:r w:rsidRPr="004F791C">
        <w:rPr>
          <w:rFonts w:hint="cs"/>
          <w:sz w:val="28"/>
          <w:rtl/>
        </w:rPr>
        <w:t xml:space="preserve">: 349. </w:t>
      </w:r>
    </w:p>
  </w:endnote>
  <w:endnote w:id="689">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انظر: مبلغي آبادي، </w:t>
      </w:r>
      <w:r w:rsidRPr="004F791C">
        <w:rPr>
          <w:rFonts w:hint="cs"/>
          <w:rtl/>
        </w:rPr>
        <w:t>تاريخ أديان ومذاهب جهان</w:t>
      </w:r>
      <w:r w:rsidRPr="004F791C">
        <w:rPr>
          <w:rFonts w:hint="cs"/>
          <w:sz w:val="28"/>
          <w:rtl/>
        </w:rPr>
        <w:t xml:space="preserve">: 847؛ </w:t>
      </w:r>
      <w:proofErr w:type="spellStart"/>
      <w:r w:rsidRPr="004F791C">
        <w:rPr>
          <w:rFonts w:hint="cs"/>
          <w:sz w:val="28"/>
          <w:rtl/>
        </w:rPr>
        <w:t>لوبون</w:t>
      </w:r>
      <w:proofErr w:type="spellEnd"/>
      <w:r w:rsidRPr="004F791C">
        <w:rPr>
          <w:rFonts w:hint="cs"/>
          <w:sz w:val="28"/>
          <w:rtl/>
        </w:rPr>
        <w:t xml:space="preserve">، </w:t>
      </w:r>
      <w:r w:rsidRPr="004F791C">
        <w:rPr>
          <w:rFonts w:hint="cs"/>
          <w:rtl/>
        </w:rPr>
        <w:t>تمدّن در إسلام وعرب</w:t>
      </w:r>
      <w:r w:rsidRPr="004F791C">
        <w:rPr>
          <w:rFonts w:hint="cs"/>
          <w:sz w:val="28"/>
          <w:rtl/>
        </w:rPr>
        <w:t xml:space="preserve">: 464؛ </w:t>
      </w:r>
      <w:proofErr w:type="spellStart"/>
      <w:r w:rsidRPr="004F791C">
        <w:rPr>
          <w:rFonts w:hint="cs"/>
          <w:sz w:val="28"/>
          <w:rtl/>
        </w:rPr>
        <w:t>خرمشاهي</w:t>
      </w:r>
      <w:proofErr w:type="spellEnd"/>
      <w:r w:rsidRPr="004F791C">
        <w:rPr>
          <w:rFonts w:hint="cs"/>
          <w:sz w:val="28"/>
          <w:rtl/>
        </w:rPr>
        <w:t xml:space="preserve">، </w:t>
      </w:r>
      <w:r w:rsidRPr="004F791C">
        <w:rPr>
          <w:rtl/>
        </w:rPr>
        <w:t>الدراسات القرآنية</w:t>
      </w:r>
      <w:r w:rsidRPr="004F791C">
        <w:rPr>
          <w:rFonts w:hint="cs"/>
          <w:sz w:val="28"/>
          <w:rtl/>
        </w:rPr>
        <w:t xml:space="preserve">: سبعون مناقشة: 555. </w:t>
      </w:r>
    </w:p>
  </w:endnote>
  <w:endnote w:id="690">
    <w:p w:rsidR="004E3A22" w:rsidRPr="00CA708E" w:rsidRDefault="004E3A22" w:rsidP="00616E01">
      <w:pPr>
        <w:pStyle w:val="aa"/>
        <w:spacing w:line="290" w:lineRule="exact"/>
        <w:ind w:firstLine="0"/>
        <w:rPr>
          <w:sz w:val="28"/>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rFonts w:hint="cs"/>
          <w:sz w:val="28"/>
          <w:rtl/>
        </w:rPr>
        <w:t>إيازي</w:t>
      </w:r>
      <w:proofErr w:type="spellEnd"/>
      <w:r w:rsidRPr="00CA708E">
        <w:rPr>
          <w:rFonts w:hint="cs"/>
          <w:sz w:val="28"/>
          <w:rtl/>
        </w:rPr>
        <w:t xml:space="preserve">، </w:t>
      </w:r>
      <w:r w:rsidRPr="00CA708E">
        <w:rPr>
          <w:rFonts w:hint="cs"/>
          <w:rtl/>
        </w:rPr>
        <w:t xml:space="preserve">قرآن </w:t>
      </w:r>
      <w:proofErr w:type="spellStart"/>
      <w:r w:rsidRPr="00CA708E">
        <w:rPr>
          <w:rFonts w:ascii="Mosawi" w:hAnsi="Mosawi" w:cs="Abz-3 (Yagut)" w:hint="cs"/>
          <w:szCs w:val="20"/>
          <w:rtl/>
        </w:rPr>
        <w:t>وفرهنگ</w:t>
      </w:r>
      <w:proofErr w:type="spellEnd"/>
      <w:r w:rsidRPr="00CA708E">
        <w:rPr>
          <w:rFonts w:hint="cs"/>
          <w:rtl/>
        </w:rPr>
        <w:t xml:space="preserve"> زمانه</w:t>
      </w:r>
      <w:r w:rsidRPr="004F791C">
        <w:rPr>
          <w:rFonts w:hint="cs"/>
          <w:sz w:val="28"/>
          <w:rtl/>
        </w:rPr>
        <w:t xml:space="preserve">: 83. </w:t>
      </w:r>
    </w:p>
  </w:endnote>
  <w:endnote w:id="691">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w:t>
      </w:r>
      <w:proofErr w:type="spellStart"/>
      <w:r w:rsidRPr="004F791C">
        <w:rPr>
          <w:rFonts w:hint="cs"/>
          <w:sz w:val="28"/>
          <w:rtl/>
        </w:rPr>
        <w:t>الأردبيلي</w:t>
      </w:r>
      <w:proofErr w:type="spellEnd"/>
      <w:r w:rsidRPr="004F791C">
        <w:rPr>
          <w:rFonts w:hint="cs"/>
          <w:sz w:val="28"/>
          <w:rtl/>
        </w:rPr>
        <w:t xml:space="preserve">، </w:t>
      </w:r>
      <w:r w:rsidRPr="004F791C">
        <w:rPr>
          <w:rFonts w:hint="cs"/>
          <w:rtl/>
        </w:rPr>
        <w:t>مقاله إي مشكل ما در فهم قرآن، نامه مفيد، العدد 8: 11.</w:t>
      </w:r>
      <w:r w:rsidRPr="004F791C">
        <w:rPr>
          <w:rFonts w:hint="cs"/>
          <w:sz w:val="28"/>
          <w:rtl/>
        </w:rPr>
        <w:t xml:space="preserve"> </w:t>
      </w:r>
    </w:p>
  </w:endnote>
  <w:endnote w:id="692">
    <w:p w:rsidR="004E3A22" w:rsidRPr="00CA708E" w:rsidRDefault="004E3A22" w:rsidP="00616E01">
      <w:pPr>
        <w:pStyle w:val="aa"/>
        <w:spacing w:line="290" w:lineRule="exact"/>
        <w:ind w:firstLine="0"/>
        <w:rPr>
          <w:sz w:val="28"/>
          <w:rtl/>
          <w:lang w:bidi="ar-LB"/>
        </w:rPr>
      </w:pPr>
      <w:r w:rsidRPr="00CA708E">
        <w:rPr>
          <w:rFonts w:hint="cs"/>
          <w:sz w:val="28"/>
          <w:rtl/>
        </w:rPr>
        <w:t>(</w:t>
      </w:r>
      <w:r w:rsidRPr="00CA708E">
        <w:rPr>
          <w:rStyle w:val="ac"/>
          <w:sz w:val="28"/>
          <w:vertAlign w:val="baseline"/>
        </w:rPr>
        <w:endnoteRef/>
      </w:r>
      <w:r w:rsidRPr="00CA708E">
        <w:rPr>
          <w:rFonts w:hint="cs"/>
          <w:sz w:val="28"/>
          <w:rtl/>
        </w:rPr>
        <w:t xml:space="preserve">) </w:t>
      </w:r>
      <w:proofErr w:type="spellStart"/>
      <w:r w:rsidRPr="00CA708E">
        <w:rPr>
          <w:rFonts w:hint="cs"/>
          <w:sz w:val="28"/>
          <w:rtl/>
        </w:rPr>
        <w:t>إيازي</w:t>
      </w:r>
      <w:proofErr w:type="spellEnd"/>
      <w:r w:rsidRPr="00CA708E">
        <w:rPr>
          <w:rFonts w:hint="cs"/>
          <w:sz w:val="28"/>
          <w:rtl/>
        </w:rPr>
        <w:t xml:space="preserve">، </w:t>
      </w:r>
      <w:r w:rsidRPr="00CA708E">
        <w:rPr>
          <w:rFonts w:hint="cs"/>
          <w:rtl/>
        </w:rPr>
        <w:t xml:space="preserve">شمول </w:t>
      </w:r>
      <w:proofErr w:type="spellStart"/>
      <w:r w:rsidRPr="00CA708E">
        <w:rPr>
          <w:rFonts w:hint="cs"/>
          <w:rtl/>
        </w:rPr>
        <w:t>معنايي</w:t>
      </w:r>
      <w:proofErr w:type="spellEnd"/>
      <w:r w:rsidRPr="00CA708E">
        <w:rPr>
          <w:rFonts w:hint="cs"/>
          <w:rtl/>
        </w:rPr>
        <w:t xml:space="preserve">: مجموعه مقالات </w:t>
      </w:r>
      <w:proofErr w:type="spellStart"/>
      <w:r w:rsidRPr="00CA708E">
        <w:rPr>
          <w:rFonts w:ascii="Mosawi" w:hAnsi="Mosawi" w:cs="Abz-3 (Yagut)" w:hint="cs"/>
          <w:szCs w:val="20"/>
          <w:rtl/>
        </w:rPr>
        <w:t>بزرگداشت</w:t>
      </w:r>
      <w:proofErr w:type="spellEnd"/>
      <w:r w:rsidRPr="00CA708E">
        <w:rPr>
          <w:rFonts w:hint="cs"/>
          <w:rtl/>
        </w:rPr>
        <w:t xml:space="preserve"> ميرزا عل</w:t>
      </w:r>
      <w:r w:rsidRPr="004F791C">
        <w:rPr>
          <w:rFonts w:hint="cs"/>
          <w:rtl/>
        </w:rPr>
        <w:t>ي فلسفي:</w:t>
      </w:r>
      <w:r w:rsidRPr="004F791C">
        <w:rPr>
          <w:rFonts w:hint="cs"/>
          <w:sz w:val="28"/>
          <w:rtl/>
        </w:rPr>
        <w:t xml:space="preserve"> 642</w:t>
      </w:r>
      <w:r w:rsidRPr="004F791C">
        <w:rPr>
          <w:rFonts w:hint="cs"/>
          <w:sz w:val="28"/>
          <w:rtl/>
          <w:lang w:bidi="ar-LB"/>
        </w:rPr>
        <w:t xml:space="preserve">. </w:t>
      </w:r>
    </w:p>
  </w:endnote>
  <w:endnote w:id="693">
    <w:p w:rsidR="004E3A22" w:rsidRPr="004F791C" w:rsidRDefault="004E3A22" w:rsidP="00616E01">
      <w:pPr>
        <w:pStyle w:val="aa"/>
        <w:spacing w:line="290" w:lineRule="exact"/>
        <w:ind w:firstLine="0"/>
        <w:rPr>
          <w:sz w:val="28"/>
        </w:rPr>
      </w:pPr>
      <w:r w:rsidRPr="004F791C">
        <w:rPr>
          <w:rFonts w:hint="cs"/>
          <w:sz w:val="28"/>
          <w:rtl/>
        </w:rPr>
        <w:t>(</w:t>
      </w:r>
      <w:r w:rsidRPr="004F791C">
        <w:rPr>
          <w:rStyle w:val="ac"/>
          <w:sz w:val="28"/>
          <w:vertAlign w:val="baseline"/>
        </w:rPr>
        <w:endnoteRef/>
      </w:r>
      <w:r w:rsidRPr="004F791C">
        <w:rPr>
          <w:rFonts w:hint="cs"/>
          <w:sz w:val="28"/>
          <w:rtl/>
        </w:rPr>
        <w:t xml:space="preserve">) صفوي، </w:t>
      </w:r>
      <w:r w:rsidRPr="004F791C">
        <w:rPr>
          <w:rFonts w:hint="cs"/>
          <w:rtl/>
        </w:rPr>
        <w:t xml:space="preserve">در </w:t>
      </w:r>
      <w:proofErr w:type="spellStart"/>
      <w:r w:rsidRPr="004F791C">
        <w:rPr>
          <w:rFonts w:hint="cs"/>
          <w:rtl/>
        </w:rPr>
        <w:t>آمدي</w:t>
      </w:r>
      <w:proofErr w:type="spellEnd"/>
      <w:r w:rsidRPr="004F791C">
        <w:rPr>
          <w:rFonts w:hint="cs"/>
          <w:rtl/>
        </w:rPr>
        <w:t xml:space="preserve"> بر معنا </w:t>
      </w:r>
      <w:proofErr w:type="spellStart"/>
      <w:r w:rsidRPr="004F791C">
        <w:rPr>
          <w:rFonts w:hint="cs"/>
          <w:rtl/>
        </w:rPr>
        <w:t>شناسي</w:t>
      </w:r>
      <w:proofErr w:type="spellEnd"/>
      <w:r w:rsidRPr="004F791C">
        <w:rPr>
          <w:rFonts w:hint="cs"/>
          <w:sz w:val="28"/>
          <w:rtl/>
        </w:rPr>
        <w:t xml:space="preserve">: 247. </w:t>
      </w:r>
    </w:p>
  </w:endnote>
  <w:endnote w:id="694">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رجال النجاشي: 39 ـ 79.</w:t>
      </w:r>
    </w:p>
  </w:endnote>
  <w:endnote w:id="695">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رجال النجاشي: 39.</w:t>
      </w:r>
    </w:p>
  </w:endnote>
  <w:endnote w:id="696">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رجال النجاشي: 218.</w:t>
      </w:r>
    </w:p>
  </w:endnote>
  <w:endnote w:id="697">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طبّ الأئمّة: 16.</w:t>
      </w:r>
    </w:p>
  </w:endnote>
  <w:endnote w:id="698">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من باب المثال، انظر: رجال النجاشي: 110،280؛ الطوسي، الفهرست: 98، 132.</w:t>
      </w:r>
    </w:p>
  </w:endnote>
  <w:endnote w:id="699">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رجال النجاشي: 111، 283؛ وانظر أيضاً: الطوسي، الفهرست: 98 ـ 99، 133.</w:t>
      </w:r>
    </w:p>
  </w:endnote>
  <w:endnote w:id="700">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طبّ الأئمّة: 38، 103.</w:t>
      </w:r>
    </w:p>
  </w:endnote>
  <w:endnote w:id="701">
    <w:p w:rsidR="004E3A22" w:rsidRPr="00A7757E" w:rsidRDefault="004E3A22" w:rsidP="009B2A76">
      <w:pPr>
        <w:pStyle w:val="aa"/>
        <w:spacing w:line="300" w:lineRule="exact"/>
        <w:ind w:firstLine="0"/>
        <w:rPr>
          <w:sz w:val="28"/>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للوقوف على شهادة النجاشي بشأن ابن عيّاش الجوهري انظر: رجال النجاشي: 85 ـ 86، 207.</w:t>
      </w:r>
    </w:p>
  </w:endnote>
  <w:endnote w:id="702">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مكارم الأخلاق: 44، 50، 55، 59، 61، 65، 72، ومواضع أخرى.</w:t>
      </w:r>
    </w:p>
  </w:endnote>
  <w:endnote w:id="703">
    <w:p w:rsidR="004E3A22" w:rsidRPr="00A7757E" w:rsidRDefault="004E3A22" w:rsidP="009B2A76">
      <w:pPr>
        <w:pStyle w:val="aa"/>
        <w:spacing w:line="300" w:lineRule="exact"/>
        <w:ind w:firstLine="0"/>
        <w:rPr>
          <w:sz w:val="28"/>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بحار الأنوار 1: 11.</w:t>
      </w:r>
    </w:p>
  </w:endnote>
  <w:endnote w:id="704">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من أمثال: السيد هاشم البحراني في كتاب مدينة المعاجز 5: 126؛ الحرّ العاملي، وسائل الشيعة 30: 157.</w:t>
      </w:r>
    </w:p>
  </w:endnote>
  <w:endnote w:id="705">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بحار الأنوار 1: 30.</w:t>
      </w:r>
    </w:p>
  </w:endnote>
  <w:endnote w:id="706">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علل الشرائع 2: 519 ـ 520.</w:t>
      </w:r>
    </w:p>
  </w:endnote>
  <w:endnote w:id="707">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 xml:space="preserve">رجال </w:t>
      </w:r>
      <w:proofErr w:type="spellStart"/>
      <w:r w:rsidRPr="00A7757E">
        <w:rPr>
          <w:rFonts w:hint="cs"/>
          <w:sz w:val="28"/>
          <w:rtl/>
          <w:lang w:bidi="ar-AE"/>
        </w:rPr>
        <w:t>الكشّي</w:t>
      </w:r>
      <w:proofErr w:type="spellEnd"/>
      <w:r w:rsidRPr="00A7757E">
        <w:rPr>
          <w:rFonts w:hint="cs"/>
          <w:sz w:val="28"/>
          <w:rtl/>
          <w:lang w:bidi="ar-AE"/>
        </w:rPr>
        <w:t>: 321.</w:t>
      </w:r>
    </w:p>
  </w:endnote>
  <w:endnote w:id="708">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 xml:space="preserve">انظر: رجال </w:t>
      </w:r>
      <w:proofErr w:type="spellStart"/>
      <w:r w:rsidRPr="00A7757E">
        <w:rPr>
          <w:rFonts w:hint="cs"/>
          <w:sz w:val="28"/>
          <w:rtl/>
          <w:lang w:bidi="ar-AE"/>
        </w:rPr>
        <w:t>الكشّي</w:t>
      </w:r>
      <w:proofErr w:type="spellEnd"/>
      <w:r w:rsidRPr="00A7757E">
        <w:rPr>
          <w:rFonts w:hint="cs"/>
          <w:sz w:val="28"/>
          <w:rtl/>
          <w:lang w:bidi="ar-AE"/>
        </w:rPr>
        <w:t>: 363، والكثير من الموارد الأخرى.</w:t>
      </w:r>
    </w:p>
  </w:endnote>
  <w:endnote w:id="709">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طبّ الأئمّة: 16.</w:t>
      </w:r>
    </w:p>
  </w:endnote>
  <w:endnote w:id="710">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دلائل الأئمّة: 446 ـ 447.</w:t>
      </w:r>
    </w:p>
  </w:endnote>
  <w:endnote w:id="711">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مقالتنا بشأن عيون المعجزات.</w:t>
      </w:r>
    </w:p>
  </w:endnote>
  <w:endnote w:id="712">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 xml:space="preserve">الحسين بن حمدان </w:t>
      </w:r>
      <w:proofErr w:type="spellStart"/>
      <w:r w:rsidRPr="00A7757E">
        <w:rPr>
          <w:rFonts w:hint="cs"/>
          <w:sz w:val="28"/>
          <w:rtl/>
          <w:lang w:bidi="ar-AE"/>
        </w:rPr>
        <w:t>الخصيبي</w:t>
      </w:r>
      <w:proofErr w:type="spellEnd"/>
      <w:r w:rsidRPr="00A7757E">
        <w:rPr>
          <w:rFonts w:hint="cs"/>
          <w:sz w:val="28"/>
          <w:rtl/>
          <w:lang w:bidi="ar-AE"/>
        </w:rPr>
        <w:t>، الهداية الكبرى: 226.</w:t>
      </w:r>
    </w:p>
  </w:endnote>
  <w:endnote w:id="713">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طبّ الأئمّة: 128.</w:t>
      </w:r>
    </w:p>
  </w:endnote>
  <w:endnote w:id="714">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 xml:space="preserve">انظر: </w:t>
      </w:r>
      <w:proofErr w:type="spellStart"/>
      <w:r w:rsidRPr="00A7757E">
        <w:rPr>
          <w:rFonts w:hint="cs"/>
          <w:sz w:val="28"/>
          <w:rtl/>
          <w:lang w:bidi="ar-AE"/>
        </w:rPr>
        <w:t>المجلسي</w:t>
      </w:r>
      <w:proofErr w:type="spellEnd"/>
      <w:r w:rsidRPr="00A7757E">
        <w:rPr>
          <w:rFonts w:hint="cs"/>
          <w:sz w:val="28"/>
          <w:rtl/>
          <w:lang w:bidi="ar-AE"/>
        </w:rPr>
        <w:t>، بحار الأنوار 59: 259.</w:t>
      </w:r>
    </w:p>
  </w:endnote>
  <w:endnote w:id="715">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 xml:space="preserve">انظر: رجال النجاشي: 350، 942؛ رجال ابن </w:t>
      </w:r>
      <w:proofErr w:type="spellStart"/>
      <w:r w:rsidRPr="00A7757E">
        <w:rPr>
          <w:rFonts w:hint="cs"/>
          <w:sz w:val="28"/>
          <w:rtl/>
          <w:lang w:bidi="ar-AE"/>
        </w:rPr>
        <w:t>الغضائري</w:t>
      </w:r>
      <w:proofErr w:type="spellEnd"/>
      <w:r w:rsidRPr="00A7757E">
        <w:rPr>
          <w:rFonts w:hint="cs"/>
          <w:sz w:val="28"/>
          <w:rtl/>
          <w:lang w:bidi="ar-AE"/>
        </w:rPr>
        <w:t xml:space="preserve">: 95 ـ 96، 139. وفي ما يتعلق برواياته عند تيار النصيرية انظر مثلاً: الهداية الكبرى: 76، 187، 286 ـ 287، 362. </w:t>
      </w:r>
    </w:p>
  </w:endnote>
  <w:endnote w:id="716">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أيضاً: طبّ الأئمّة: 79، 94، 132، 135.</w:t>
      </w:r>
    </w:p>
  </w:endnote>
  <w:endnote w:id="717">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من باب المثال انظر: دلائل الإمامة: 447؛ الهداية الكبرى: 39، 86، 96، والكثير من الموارد الأخرى؛ عيون المعجزات: 120.</w:t>
      </w:r>
    </w:p>
  </w:endnote>
  <w:endnote w:id="718">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بهذا الشأن: مقالتنا في هامش مدخل أبو الخطّاب في دائرة المعارف الإسلامية الكبرى.</w:t>
      </w:r>
    </w:p>
  </w:endnote>
  <w:endnote w:id="719">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للوقوف على موارد أخرى لهذا النوع من روايات أبي الخطّاب انظر: طبّ الأئمة: 95، 137، 138، وأيضاً: 79، واحتمالاً في 50، 94، 132.</w:t>
      </w:r>
    </w:p>
  </w:endnote>
  <w:endnote w:id="720">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انظر: طبّ الأئمّة: 16.</w:t>
      </w:r>
    </w:p>
  </w:endnote>
  <w:endnote w:id="721">
    <w:p w:rsidR="004E3A22" w:rsidRPr="00A7757E" w:rsidRDefault="004E3A22" w:rsidP="009B2A76">
      <w:pPr>
        <w:pStyle w:val="aa"/>
        <w:spacing w:line="300" w:lineRule="exact"/>
        <w:ind w:firstLine="0"/>
        <w:rPr>
          <w:sz w:val="28"/>
          <w:rtl/>
          <w:lang w:bidi="ar-AE"/>
        </w:rPr>
      </w:pPr>
      <w:r w:rsidRPr="00A7757E">
        <w:rPr>
          <w:sz w:val="28"/>
          <w:rtl/>
        </w:rPr>
        <w:t>(</w:t>
      </w:r>
      <w:r w:rsidRPr="00A7757E">
        <w:rPr>
          <w:rStyle w:val="ac"/>
          <w:sz w:val="28"/>
          <w:vertAlign w:val="baseline"/>
        </w:rPr>
        <w:endnoteRef/>
      </w:r>
      <w:r w:rsidRPr="00A7757E">
        <w:rPr>
          <w:sz w:val="28"/>
          <w:rtl/>
        </w:rPr>
        <w:t xml:space="preserve">) </w:t>
      </w:r>
      <w:r w:rsidRPr="00A7757E">
        <w:rPr>
          <w:rFonts w:hint="cs"/>
          <w:sz w:val="28"/>
          <w:rtl/>
          <w:lang w:bidi="ar-AE"/>
        </w:rPr>
        <w:t xml:space="preserve">انظر: مكتب در </w:t>
      </w:r>
      <w:proofErr w:type="spellStart"/>
      <w:r w:rsidRPr="00A7757E">
        <w:rPr>
          <w:rFonts w:hint="cs"/>
          <w:sz w:val="28"/>
          <w:rtl/>
          <w:lang w:bidi="ar-AE"/>
        </w:rPr>
        <w:t>فرايند</w:t>
      </w:r>
      <w:proofErr w:type="spellEnd"/>
      <w:r w:rsidRPr="00A7757E">
        <w:rPr>
          <w:rFonts w:hint="cs"/>
          <w:sz w:val="28"/>
          <w:rtl/>
          <w:lang w:bidi="ar-AE"/>
        </w:rPr>
        <w:t xml:space="preserve"> تكامل (المذهب في مساره التكاملي)، طهران، 2008.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e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Roya">
    <w:panose1 w:val="000004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miri">
    <w:altName w:val="Courier New"/>
    <w:charset w:val="B2"/>
    <w:family w:val="auto"/>
    <w:pitch w:val="variable"/>
    <w:sig w:usb0="00002000" w:usb1="80002040" w:usb2="00000008" w:usb3="00000000" w:csb0="00000040" w:csb1="00000000"/>
  </w:font>
  <w:font w:name="AGA Arabesque">
    <w:panose1 w:val="05000000000000000000"/>
    <w:charset w:val="02"/>
    <w:family w:val="auto"/>
    <w:pitch w:val="variable"/>
    <w:sig w:usb0="00000000" w:usb1="10000000" w:usb2="00000000" w:usb3="00000000" w:csb0="80000000" w:csb1="00000000"/>
  </w:font>
  <w:font w:name="Abz-7 (Lotus Linotype)">
    <w:panose1 w:val="02000000000000000000"/>
    <w:charset w:val="00"/>
    <w:family w:val="auto"/>
    <w:pitch w:val="variable"/>
    <w:sig w:usb0="00002007"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52825">
      <w:rPr>
        <w:rFonts w:cs="Al-Hussain" w:hint="cs"/>
        <w:b/>
        <w:szCs w:val="24"/>
        <w:rtl/>
      </w:rPr>
      <w:t>2015</w:t>
    </w:r>
    <w:r w:rsidRPr="00AA4951">
      <w:rPr>
        <w:rFonts w:cs="Al-Hussain" w:hint="cs"/>
        <w:b/>
        <w:szCs w:val="24"/>
        <w:rtl/>
      </w:rPr>
      <w:t xml:space="preserve"> م ـ </w:t>
    </w:r>
    <w:r w:rsidRPr="00E52825">
      <w:rPr>
        <w:rFonts w:cs="Al-Hussain" w:hint="cs"/>
        <w:b/>
        <w:szCs w:val="24"/>
        <w:rtl/>
      </w:rPr>
      <w:t>1436</w:t>
    </w:r>
    <w:r w:rsidRPr="00AA4951">
      <w:rPr>
        <w:rFonts w:cs="Al-Hussain" w:hint="cs"/>
        <w:b/>
        <w:szCs w:val="24"/>
        <w:rtl/>
      </w:rPr>
      <w:t xml:space="preserve">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52825">
      <w:rPr>
        <w:rFonts w:cs="Al-Hussain" w:hint="cs"/>
        <w:b/>
        <w:szCs w:val="24"/>
        <w:rtl/>
      </w:rPr>
      <w:t>2015</w:t>
    </w:r>
    <w:r w:rsidRPr="00AA4951">
      <w:rPr>
        <w:rFonts w:cs="Al-Hussain" w:hint="cs"/>
        <w:b/>
        <w:szCs w:val="24"/>
        <w:rtl/>
      </w:rPr>
      <w:t xml:space="preserve"> م ـ </w:t>
    </w:r>
    <w:r w:rsidRPr="00E52825">
      <w:rPr>
        <w:rFonts w:cs="Al-Hussain" w:hint="cs"/>
        <w:b/>
        <w:szCs w:val="24"/>
        <w:rtl/>
      </w:rPr>
      <w:t>1436</w:t>
    </w:r>
    <w:r w:rsidRPr="00AA4951">
      <w:rPr>
        <w:rFonts w:cs="Al-Hussain" w:hint="cs"/>
        <w:b/>
        <w:szCs w:val="24"/>
        <w:rtl/>
      </w:rPr>
      <w:t xml:space="preserve">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9D2508">
      <w:rPr>
        <w:rFonts w:cs="Al-Hussain" w:hint="cs"/>
        <w:b/>
        <w:szCs w:val="24"/>
        <w:rtl/>
      </w:rPr>
      <w:t>2015</w:t>
    </w:r>
    <w:r w:rsidRPr="00AA4951">
      <w:rPr>
        <w:rFonts w:cs="Al-Hussain" w:hint="cs"/>
        <w:b/>
        <w:szCs w:val="24"/>
        <w:rtl/>
      </w:rPr>
      <w:t xml:space="preserve"> م ـ </w:t>
    </w:r>
    <w:r w:rsidRPr="009D2508">
      <w:rPr>
        <w:rFonts w:cs="Al-Hussain" w:hint="cs"/>
        <w:b/>
        <w:szCs w:val="24"/>
        <w:rtl/>
      </w:rPr>
      <w:t>1436</w:t>
    </w:r>
    <w:r w:rsidRPr="00AA4951">
      <w:rPr>
        <w:rFonts w:cs="Al-Hussain" w:hint="cs"/>
        <w:b/>
        <w:szCs w:val="24"/>
        <w:rtl/>
      </w:rPr>
      <w:t xml:space="preserve">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9D2508">
      <w:rPr>
        <w:rFonts w:cs="Al-Hussain" w:hint="cs"/>
        <w:b/>
        <w:szCs w:val="24"/>
        <w:rtl/>
      </w:rPr>
      <w:t>2015</w:t>
    </w:r>
    <w:r w:rsidRPr="00AA4951">
      <w:rPr>
        <w:rFonts w:cs="Al-Hussain" w:hint="cs"/>
        <w:b/>
        <w:szCs w:val="24"/>
        <w:rtl/>
      </w:rPr>
      <w:t xml:space="preserve"> م ـ </w:t>
    </w:r>
    <w:r w:rsidRPr="009D2508">
      <w:rPr>
        <w:rFonts w:cs="Al-Hussain" w:hint="cs"/>
        <w:b/>
        <w:szCs w:val="24"/>
        <w:rtl/>
      </w:rPr>
      <w:t>1436</w:t>
    </w:r>
    <w:r w:rsidRPr="00AA4951">
      <w:rPr>
        <w:rFonts w:cs="Al-Hussain" w:hint="cs"/>
        <w:b/>
        <w:szCs w:val="24"/>
        <w:rtl/>
      </w:rPr>
      <w:t xml:space="preserve">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9D2508">
      <w:rPr>
        <w:rFonts w:cs="Al-Hussain" w:hint="cs"/>
        <w:b/>
        <w:szCs w:val="24"/>
        <w:rtl/>
      </w:rPr>
      <w:t>2015</w:t>
    </w:r>
    <w:r w:rsidRPr="00AA4951">
      <w:rPr>
        <w:rFonts w:cs="Al-Hussain" w:hint="cs"/>
        <w:b/>
        <w:szCs w:val="24"/>
        <w:rtl/>
      </w:rPr>
      <w:t xml:space="preserve"> م ـ </w:t>
    </w:r>
    <w:r w:rsidRPr="009D2508">
      <w:rPr>
        <w:rFonts w:cs="Al-Hussain" w:hint="cs"/>
        <w:b/>
        <w:szCs w:val="24"/>
        <w:rtl/>
      </w:rPr>
      <w:t>1436</w:t>
    </w:r>
    <w:r w:rsidRPr="00AA4951">
      <w:rPr>
        <w:rFonts w:cs="Al-Hussain" w:hint="cs"/>
        <w:b/>
        <w:szCs w:val="24"/>
        <w:rtl/>
      </w:rPr>
      <w:t xml:space="preserve">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9D2508">
      <w:rPr>
        <w:rFonts w:cs="Al-Hussain" w:hint="cs"/>
        <w:b/>
        <w:szCs w:val="24"/>
        <w:rtl/>
      </w:rPr>
      <w:t>2015</w:t>
    </w:r>
    <w:r w:rsidRPr="00AA4951">
      <w:rPr>
        <w:rFonts w:cs="Al-Hussain" w:hint="cs"/>
        <w:b/>
        <w:szCs w:val="24"/>
        <w:rtl/>
      </w:rPr>
      <w:t xml:space="preserve"> م ـ </w:t>
    </w:r>
    <w:r w:rsidRPr="009D2508">
      <w:rPr>
        <w:rFonts w:cs="Al-Hussain" w:hint="cs"/>
        <w:b/>
        <w:szCs w:val="24"/>
        <w:rtl/>
      </w:rPr>
      <w:t>1436</w:t>
    </w:r>
    <w:r w:rsidRPr="00AA4951">
      <w:rPr>
        <w:rFonts w:cs="Al-Hussain" w:hint="cs"/>
        <w:b/>
        <w:szCs w:val="24"/>
        <w:rtl/>
      </w:rPr>
      <w:t xml:space="preserve">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DF623C">
      <w:rPr>
        <w:rFonts w:cs="Al-Hussain" w:hint="cs"/>
        <w:b/>
        <w:szCs w:val="24"/>
        <w:rtl/>
      </w:rPr>
      <w:t>2015</w:t>
    </w:r>
    <w:r w:rsidRPr="00AA4951">
      <w:rPr>
        <w:rFonts w:cs="Al-Hussain" w:hint="cs"/>
        <w:b/>
        <w:szCs w:val="24"/>
        <w:rtl/>
      </w:rPr>
      <w:t xml:space="preserve"> م ـ </w:t>
    </w:r>
    <w:r w:rsidRPr="00DF623C">
      <w:rPr>
        <w:rFonts w:cs="Al-Hussain" w:hint="cs"/>
        <w:b/>
        <w:szCs w:val="24"/>
        <w:rtl/>
      </w:rPr>
      <w:t>1436</w:t>
    </w:r>
    <w:r w:rsidRPr="00AA4951">
      <w:rPr>
        <w:rFonts w:cs="Al-Hussain" w:hint="cs"/>
        <w:b/>
        <w:szCs w:val="24"/>
        <w:rtl/>
      </w:rPr>
      <w:t xml:space="preserve">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DF623C">
      <w:rPr>
        <w:rFonts w:cs="Al-Hussain" w:hint="cs"/>
        <w:b/>
        <w:szCs w:val="24"/>
        <w:rtl/>
      </w:rPr>
      <w:t>2015</w:t>
    </w:r>
    <w:r w:rsidRPr="00AA4951">
      <w:rPr>
        <w:rFonts w:cs="Al-Hussain" w:hint="cs"/>
        <w:b/>
        <w:szCs w:val="24"/>
        <w:rtl/>
      </w:rPr>
      <w:t xml:space="preserve"> م ـ </w:t>
    </w:r>
    <w:r w:rsidRPr="00DF623C">
      <w:rPr>
        <w:rFonts w:cs="Al-Hussain" w:hint="cs"/>
        <w:b/>
        <w:szCs w:val="24"/>
        <w:rtl/>
      </w:rPr>
      <w:t>1436</w:t>
    </w:r>
    <w:r w:rsidRPr="00AA4951">
      <w:rPr>
        <w:rFonts w:cs="Al-Hussain" w:hint="cs"/>
        <w:b/>
        <w:szCs w:val="24"/>
        <w:rtl/>
      </w:rPr>
      <w:t xml:space="preserve">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15C6C">
      <w:rPr>
        <w:rFonts w:cs="Al-Hussain" w:hint="cs"/>
        <w:b/>
        <w:szCs w:val="24"/>
        <w:rtl/>
      </w:rPr>
      <w:t>2015</w:t>
    </w:r>
    <w:r w:rsidRPr="00AA4951">
      <w:rPr>
        <w:rFonts w:cs="Al-Hussain" w:hint="cs"/>
        <w:b/>
        <w:szCs w:val="24"/>
        <w:rtl/>
      </w:rPr>
      <w:t xml:space="preserve"> م ـ </w:t>
    </w:r>
    <w:r w:rsidRPr="00C15C6C">
      <w:rPr>
        <w:rFonts w:cs="Al-Hussain" w:hint="cs"/>
        <w:b/>
        <w:szCs w:val="24"/>
        <w:rtl/>
      </w:rPr>
      <w:t>1436</w:t>
    </w:r>
    <w:r w:rsidRPr="00AA4951">
      <w:rPr>
        <w:rFonts w:cs="Al-Hussain" w:hint="cs"/>
        <w:b/>
        <w:szCs w:val="24"/>
        <w:rtl/>
      </w:rPr>
      <w:t xml:space="preserve">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15C6C">
      <w:rPr>
        <w:rFonts w:cs="Al-Hussain" w:hint="cs"/>
        <w:b/>
        <w:szCs w:val="24"/>
        <w:rtl/>
      </w:rPr>
      <w:t>2015</w:t>
    </w:r>
    <w:r w:rsidRPr="00AA4951">
      <w:rPr>
        <w:rFonts w:cs="Al-Hussain" w:hint="cs"/>
        <w:b/>
        <w:szCs w:val="24"/>
        <w:rtl/>
      </w:rPr>
      <w:t xml:space="preserve"> م ـ </w:t>
    </w:r>
    <w:r w:rsidRPr="00C15C6C">
      <w:rPr>
        <w:rFonts w:cs="Al-Hussain" w:hint="cs"/>
        <w:b/>
        <w:szCs w:val="24"/>
        <w:rtl/>
      </w:rPr>
      <w:t>1436</w:t>
    </w:r>
    <w:r w:rsidRPr="00AA4951">
      <w:rPr>
        <w:rFonts w:cs="Al-Hussain" w:hint="cs"/>
        <w:b/>
        <w:szCs w:val="24"/>
        <w:rtl/>
      </w:rPr>
      <w:t xml:space="preserve">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55E9B">
      <w:rPr>
        <w:rFonts w:cs="Al-Hussain" w:hint="cs"/>
        <w:b/>
        <w:szCs w:val="24"/>
        <w:rtl/>
      </w:rPr>
      <w:t>2015</w:t>
    </w:r>
    <w:r w:rsidRPr="00AA4951">
      <w:rPr>
        <w:rFonts w:cs="Al-Hussain" w:hint="cs"/>
        <w:b/>
        <w:szCs w:val="24"/>
        <w:rtl/>
      </w:rPr>
      <w:t xml:space="preserve"> م ـ </w:t>
    </w:r>
    <w:r w:rsidRPr="00E55E9B">
      <w:rPr>
        <w:rFonts w:cs="Al-Hussain" w:hint="cs"/>
        <w:b/>
        <w:szCs w:val="24"/>
        <w:rtl/>
      </w:rPr>
      <w:t>1436</w:t>
    </w:r>
    <w:r w:rsidRPr="00AA4951">
      <w:rPr>
        <w:rFonts w:cs="Al-Hussain" w:hint="cs"/>
        <w:b/>
        <w:szCs w:val="24"/>
        <w:rtl/>
      </w:rPr>
      <w:t xml:space="preserve">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5A082B">
      <w:rPr>
        <w:rFonts w:cs="Al-Hussain" w:hint="cs"/>
        <w:b/>
        <w:szCs w:val="24"/>
        <w:rtl/>
      </w:rPr>
      <w:t>2015</w:t>
    </w:r>
    <w:r w:rsidRPr="00AA4951">
      <w:rPr>
        <w:rFonts w:cs="Al-Hussain" w:hint="cs"/>
        <w:b/>
        <w:szCs w:val="24"/>
        <w:rtl/>
      </w:rPr>
      <w:t xml:space="preserve"> م ـ </w:t>
    </w:r>
    <w:r w:rsidRPr="005A082B">
      <w:rPr>
        <w:rFonts w:cs="Al-Hussain" w:hint="cs"/>
        <w:b/>
        <w:szCs w:val="24"/>
        <w:rtl/>
      </w:rPr>
      <w:t>1436</w:t>
    </w:r>
    <w:r w:rsidRPr="00AA4951">
      <w:rPr>
        <w:rFonts w:cs="Al-Hussain" w:hint="cs"/>
        <w:b/>
        <w:szCs w:val="24"/>
        <w:rtl/>
      </w:rPr>
      <w:t xml:space="preserve">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15C6C">
      <w:rPr>
        <w:rFonts w:cs="Al-Hussain" w:hint="cs"/>
        <w:b/>
        <w:szCs w:val="24"/>
        <w:rtl/>
      </w:rPr>
      <w:t>2015</w:t>
    </w:r>
    <w:r>
      <w:rPr>
        <w:rFonts w:cs="Al-Hussain" w:hint="cs"/>
        <w:b/>
        <w:szCs w:val="24"/>
        <w:rtl/>
      </w:rPr>
      <w:t xml:space="preserve"> </w:t>
    </w:r>
    <w:r w:rsidRPr="00AA4951">
      <w:rPr>
        <w:rFonts w:cs="Al-Hussain" w:hint="cs"/>
        <w:b/>
        <w:szCs w:val="24"/>
        <w:rtl/>
      </w:rPr>
      <w:t xml:space="preserve">م ـ </w:t>
    </w:r>
    <w:r w:rsidRPr="00C15C6C">
      <w:rPr>
        <w:rFonts w:cs="Al-Hussain" w:hint="cs"/>
        <w:b/>
        <w:szCs w:val="24"/>
        <w:rtl/>
      </w:rPr>
      <w:t>1436</w:t>
    </w:r>
    <w:r>
      <w:rPr>
        <w:rFonts w:cs="Al-Hussain" w:hint="cs"/>
        <w:b/>
        <w:szCs w:val="24"/>
        <w:rtl/>
      </w:rPr>
      <w:t xml:space="preserve"> </w:t>
    </w:r>
    <w:r w:rsidRPr="00AA4951">
      <w:rPr>
        <w:rFonts w:cs="Al-Hussain" w:hint="cs"/>
        <w:b/>
        <w:szCs w:val="24"/>
        <w:rtl/>
      </w:rPr>
      <w:t>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5A082B">
      <w:rPr>
        <w:rFonts w:cs="Al-Hussain" w:hint="cs"/>
        <w:b/>
        <w:szCs w:val="24"/>
        <w:rtl/>
      </w:rPr>
      <w:t>2015</w:t>
    </w:r>
    <w:r w:rsidRPr="00AA4951">
      <w:rPr>
        <w:rFonts w:cs="Al-Hussain" w:hint="cs"/>
        <w:b/>
        <w:szCs w:val="24"/>
        <w:rtl/>
      </w:rPr>
      <w:t xml:space="preserve"> م ـ </w:t>
    </w:r>
    <w:r w:rsidRPr="005A082B">
      <w:rPr>
        <w:rFonts w:cs="Al-Hussain" w:hint="cs"/>
        <w:b/>
        <w:szCs w:val="24"/>
        <w:rtl/>
      </w:rPr>
      <w:t>1436</w:t>
    </w:r>
    <w:r w:rsidRPr="00AA4951">
      <w:rPr>
        <w:rFonts w:cs="Al-Hussain" w:hint="cs"/>
        <w:b/>
        <w:szCs w:val="24"/>
        <w:rtl/>
      </w:rPr>
      <w:t xml:space="preserve">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5A082B">
      <w:rPr>
        <w:rFonts w:cs="Al-Hussain" w:hint="cs"/>
        <w:b/>
        <w:szCs w:val="24"/>
        <w:rtl/>
      </w:rPr>
      <w:t>2015</w:t>
    </w:r>
    <w:r w:rsidRPr="00AA4951">
      <w:rPr>
        <w:rFonts w:cs="Al-Hussain" w:hint="cs"/>
        <w:b/>
        <w:szCs w:val="24"/>
        <w:rtl/>
      </w:rPr>
      <w:t xml:space="preserve"> م ـ </w:t>
    </w:r>
    <w:r w:rsidRPr="005A082B">
      <w:rPr>
        <w:rFonts w:cs="Al-Hussain" w:hint="cs"/>
        <w:b/>
        <w:szCs w:val="24"/>
        <w:rtl/>
      </w:rPr>
      <w:t>1436</w:t>
    </w:r>
    <w:r w:rsidRPr="00AA4951">
      <w:rPr>
        <w:rFonts w:cs="Al-Hussain" w:hint="cs"/>
        <w:b/>
        <w:szCs w:val="24"/>
        <w:rtl/>
      </w:rPr>
      <w:t xml:space="preserve">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156A07">
      <w:rPr>
        <w:rFonts w:cs="Al-Hussain" w:hint="cs"/>
        <w:b/>
        <w:szCs w:val="24"/>
        <w:rtl/>
      </w:rPr>
      <w:t>2015</w:t>
    </w:r>
    <w:r w:rsidRPr="00AA4951">
      <w:rPr>
        <w:rFonts w:cs="Al-Hussain" w:hint="cs"/>
        <w:b/>
        <w:szCs w:val="24"/>
        <w:rtl/>
      </w:rPr>
      <w:t xml:space="preserve"> م ـ </w:t>
    </w:r>
    <w:r w:rsidRPr="00156A07">
      <w:rPr>
        <w:rFonts w:cs="Al-Hussain" w:hint="cs"/>
        <w:b/>
        <w:szCs w:val="24"/>
        <w:rtl/>
      </w:rPr>
      <w:t>1436</w:t>
    </w:r>
    <w:r w:rsidRPr="00AA4951">
      <w:rPr>
        <w:rFonts w:cs="Al-Hussain" w:hint="cs"/>
        <w:b/>
        <w:szCs w:val="24"/>
        <w:rtl/>
      </w:rPr>
      <w:t xml:space="preserve">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04D5D" w:rsidRDefault="004E3A22" w:rsidP="0015243A">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55E9B">
      <w:rPr>
        <w:rFonts w:cs="Al-Hussain" w:hint="cs"/>
        <w:b/>
        <w:szCs w:val="24"/>
        <w:rtl/>
      </w:rPr>
      <w:t>2015</w:t>
    </w:r>
    <w:r w:rsidRPr="00AA4951">
      <w:rPr>
        <w:rFonts w:cs="Al-Hussain" w:hint="cs"/>
        <w:b/>
        <w:szCs w:val="24"/>
        <w:rtl/>
      </w:rPr>
      <w:t xml:space="preserve"> م ـ </w:t>
    </w:r>
    <w:r w:rsidRPr="00E55E9B">
      <w:rPr>
        <w:rFonts w:cs="Al-Hussain" w:hint="cs"/>
        <w:b/>
        <w:szCs w:val="24"/>
        <w:rtl/>
      </w:rPr>
      <w:t>1436</w:t>
    </w:r>
    <w:r w:rsidRPr="00AA4951">
      <w:rPr>
        <w:rFonts w:cs="Al-Hussain" w:hint="cs"/>
        <w:b/>
        <w:szCs w:val="24"/>
        <w:rtl/>
      </w:rPr>
      <w:t xml:space="preserve">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156A07">
      <w:rPr>
        <w:rFonts w:cs="Al-Hussain" w:hint="cs"/>
        <w:b/>
        <w:szCs w:val="24"/>
        <w:rtl/>
      </w:rPr>
      <w:t>2015</w:t>
    </w:r>
    <w:r w:rsidRPr="00AA4951">
      <w:rPr>
        <w:rFonts w:cs="Al-Hussain" w:hint="cs"/>
        <w:b/>
        <w:szCs w:val="24"/>
        <w:rtl/>
      </w:rPr>
      <w:t xml:space="preserve"> م ـ </w:t>
    </w:r>
    <w:r w:rsidRPr="00156A07">
      <w:rPr>
        <w:rFonts w:cs="Al-Hussain" w:hint="cs"/>
        <w:b/>
        <w:szCs w:val="24"/>
        <w:rtl/>
      </w:rPr>
      <w:t>1436</w:t>
    </w:r>
    <w:r w:rsidRPr="00AA4951">
      <w:rPr>
        <w:rFonts w:cs="Al-Hussain" w:hint="cs"/>
        <w:b/>
        <w:szCs w:val="24"/>
        <w:rtl/>
      </w:rPr>
      <w:t xml:space="preserve">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156A07">
      <w:rPr>
        <w:rFonts w:cs="Al-Hussain" w:hint="cs"/>
        <w:b/>
        <w:szCs w:val="24"/>
        <w:rtl/>
      </w:rPr>
      <w:t>2015</w:t>
    </w:r>
    <w:r w:rsidRPr="00AA4951">
      <w:rPr>
        <w:rFonts w:cs="Al-Hussain" w:hint="cs"/>
        <w:b/>
        <w:szCs w:val="24"/>
        <w:rtl/>
      </w:rPr>
      <w:t xml:space="preserve"> م ـ </w:t>
    </w:r>
    <w:r w:rsidRPr="00156A07">
      <w:rPr>
        <w:rFonts w:cs="Al-Hussain" w:hint="cs"/>
        <w:b/>
        <w:szCs w:val="24"/>
        <w:rtl/>
      </w:rPr>
      <w:t>1436</w:t>
    </w:r>
    <w:r w:rsidRPr="00AA4951">
      <w:rPr>
        <w:rFonts w:cs="Al-Hussain" w:hint="cs"/>
        <w:b/>
        <w:szCs w:val="24"/>
        <w:rtl/>
      </w:rPr>
      <w:t xml:space="preserve">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156A07">
      <w:rPr>
        <w:rFonts w:cs="Al-Hussain" w:hint="cs"/>
        <w:b/>
        <w:szCs w:val="24"/>
        <w:rtl/>
      </w:rPr>
      <w:t>2015</w:t>
    </w:r>
    <w:r w:rsidRPr="00AA4951">
      <w:rPr>
        <w:rFonts w:cs="Al-Hussain" w:hint="cs"/>
        <w:b/>
        <w:szCs w:val="24"/>
        <w:rtl/>
      </w:rPr>
      <w:t xml:space="preserve"> م ـ </w:t>
    </w:r>
    <w:r w:rsidRPr="00156A07">
      <w:rPr>
        <w:rFonts w:cs="Al-Hussain" w:hint="cs"/>
        <w:b/>
        <w:szCs w:val="24"/>
        <w:rtl/>
      </w:rPr>
      <w:t>1436</w:t>
    </w:r>
    <w:r w:rsidRPr="00AA4951">
      <w:rPr>
        <w:rFonts w:cs="Al-Hussain" w:hint="cs"/>
        <w:b/>
        <w:szCs w:val="24"/>
        <w:rtl/>
      </w:rPr>
      <w:t xml:space="preserve">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40822">
      <w:rPr>
        <w:rFonts w:cs="Al-Hussain" w:hint="cs"/>
        <w:b/>
        <w:szCs w:val="24"/>
        <w:rtl/>
      </w:rPr>
      <w:t>2015</w:t>
    </w:r>
    <w:r w:rsidRPr="00AA4951">
      <w:rPr>
        <w:rFonts w:cs="Al-Hussain" w:hint="cs"/>
        <w:b/>
        <w:szCs w:val="24"/>
        <w:rtl/>
      </w:rPr>
      <w:t xml:space="preserve"> م ـ </w:t>
    </w:r>
    <w:r w:rsidRPr="00C40822">
      <w:rPr>
        <w:rFonts w:cs="Al-Hussain" w:hint="cs"/>
        <w:b/>
        <w:szCs w:val="24"/>
        <w:rtl/>
      </w:rPr>
      <w:t>1436</w:t>
    </w:r>
    <w:r w:rsidRPr="00AA4951">
      <w:rPr>
        <w:rFonts w:cs="Al-Hussain" w:hint="cs"/>
        <w:b/>
        <w:szCs w:val="24"/>
        <w:rtl/>
      </w:rPr>
      <w:t xml:space="preserve"> هـ</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40822">
      <w:rPr>
        <w:rFonts w:cs="Al-Hussain" w:hint="cs"/>
        <w:b/>
        <w:szCs w:val="24"/>
        <w:rtl/>
      </w:rPr>
      <w:t>2015</w:t>
    </w:r>
    <w:r w:rsidRPr="00AA4951">
      <w:rPr>
        <w:rFonts w:cs="Al-Hussain" w:hint="cs"/>
        <w:b/>
        <w:szCs w:val="24"/>
        <w:rtl/>
      </w:rPr>
      <w:t xml:space="preserve"> م ـ </w:t>
    </w:r>
    <w:r w:rsidRPr="00C40822">
      <w:rPr>
        <w:rFonts w:cs="Al-Hussain" w:hint="cs"/>
        <w:b/>
        <w:szCs w:val="24"/>
        <w:rtl/>
      </w:rPr>
      <w:t>1436</w:t>
    </w:r>
    <w:r w:rsidRPr="00AA4951">
      <w:rPr>
        <w:rFonts w:cs="Al-Hussain" w:hint="cs"/>
        <w:b/>
        <w:szCs w:val="24"/>
        <w:rtl/>
      </w:rPr>
      <w:t xml:space="preserve">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40822">
      <w:rPr>
        <w:rFonts w:cs="Al-Hussain" w:hint="cs"/>
        <w:b/>
        <w:szCs w:val="24"/>
        <w:rtl/>
      </w:rPr>
      <w:t>2015</w:t>
    </w:r>
    <w:r w:rsidRPr="00AA4951">
      <w:rPr>
        <w:rFonts w:cs="Al-Hussain" w:hint="cs"/>
        <w:b/>
        <w:szCs w:val="24"/>
        <w:rtl/>
      </w:rPr>
      <w:t xml:space="preserve"> م ـ </w:t>
    </w:r>
    <w:r w:rsidRPr="00C40822">
      <w:rPr>
        <w:rFonts w:cs="Al-Hussain" w:hint="cs"/>
        <w:b/>
        <w:szCs w:val="24"/>
        <w:rtl/>
      </w:rPr>
      <w:t>1436</w:t>
    </w:r>
    <w:r w:rsidRPr="00AA4951">
      <w:rPr>
        <w:rFonts w:cs="Al-Hussain" w:hint="cs"/>
        <w:b/>
        <w:szCs w:val="24"/>
        <w:rtl/>
      </w:rPr>
      <w:t xml:space="preserve"> هـ</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C40822">
      <w:rPr>
        <w:rFonts w:cs="Al-Hussain" w:hint="cs"/>
        <w:b/>
        <w:szCs w:val="24"/>
        <w:rtl/>
      </w:rPr>
      <w:t>2015</w:t>
    </w:r>
    <w:r w:rsidRPr="00AA4951">
      <w:rPr>
        <w:rFonts w:cs="Al-Hussain" w:hint="cs"/>
        <w:b/>
        <w:szCs w:val="24"/>
        <w:rtl/>
      </w:rPr>
      <w:t xml:space="preserve"> م ـ </w:t>
    </w:r>
    <w:r w:rsidRPr="00C40822">
      <w:rPr>
        <w:rFonts w:cs="Al-Hussain" w:hint="cs"/>
        <w:b/>
        <w:szCs w:val="24"/>
        <w:rtl/>
      </w:rPr>
      <w:t>1436</w:t>
    </w:r>
    <w:r w:rsidRPr="00AA4951">
      <w:rPr>
        <w:rFonts w:cs="Al-Hussain" w:hint="cs"/>
        <w:b/>
        <w:szCs w:val="24"/>
        <w:rtl/>
      </w:rPr>
      <w:t xml:space="preserve"> 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055A19">
      <w:rPr>
        <w:rFonts w:cs="Al-Hussain" w:hint="cs"/>
        <w:b/>
        <w:szCs w:val="24"/>
        <w:rtl/>
      </w:rPr>
      <w:t>2015</w:t>
    </w:r>
    <w:r w:rsidRPr="00AA4951">
      <w:rPr>
        <w:rFonts w:cs="Al-Hussain" w:hint="cs"/>
        <w:b/>
        <w:szCs w:val="24"/>
        <w:rtl/>
      </w:rPr>
      <w:t xml:space="preserve"> م ـ </w:t>
    </w:r>
    <w:r w:rsidRPr="00055A19">
      <w:rPr>
        <w:rFonts w:cs="Al-Hussain" w:hint="cs"/>
        <w:b/>
        <w:szCs w:val="24"/>
        <w:rtl/>
      </w:rPr>
      <w:t>1436</w:t>
    </w:r>
    <w:r w:rsidRPr="00AA4951">
      <w:rPr>
        <w:rFonts w:cs="Al-Hussain" w:hint="cs"/>
        <w:b/>
        <w:szCs w:val="24"/>
        <w:rtl/>
      </w:rPr>
      <w:t xml:space="preserve"> هـ</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055A19">
      <w:rPr>
        <w:rFonts w:cs="Al-Hussain" w:hint="cs"/>
        <w:b/>
        <w:szCs w:val="24"/>
        <w:rtl/>
      </w:rPr>
      <w:t>2015</w:t>
    </w:r>
    <w:r w:rsidRPr="00AA4951">
      <w:rPr>
        <w:rFonts w:cs="Al-Hussain" w:hint="cs"/>
        <w:b/>
        <w:szCs w:val="24"/>
        <w:rtl/>
      </w:rPr>
      <w:t xml:space="preserve"> م ـ </w:t>
    </w:r>
    <w:r w:rsidRPr="00055A19">
      <w:rPr>
        <w:rFonts w:cs="Al-Hussain" w:hint="cs"/>
        <w:b/>
        <w:szCs w:val="24"/>
        <w:rtl/>
      </w:rPr>
      <w:t>1436</w:t>
    </w:r>
    <w:r w:rsidRPr="00AA4951">
      <w:rPr>
        <w:rFonts w:cs="Al-Hussain" w:hint="cs"/>
        <w:b/>
        <w:szCs w:val="24"/>
        <w:rtl/>
      </w:rPr>
      <w:t xml:space="preserve"> 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055A19">
      <w:rPr>
        <w:rFonts w:cs="Al-Hussain" w:hint="cs"/>
        <w:b/>
        <w:szCs w:val="24"/>
        <w:rtl/>
      </w:rPr>
      <w:t>2015</w:t>
    </w:r>
    <w:r w:rsidRPr="00AA4951">
      <w:rPr>
        <w:rFonts w:cs="Al-Hussain" w:hint="cs"/>
        <w:b/>
        <w:szCs w:val="24"/>
        <w:rtl/>
      </w:rPr>
      <w:t xml:space="preserve"> م ـ </w:t>
    </w:r>
    <w:r w:rsidRPr="00055A19">
      <w:rPr>
        <w:rFonts w:cs="Al-Hussain" w:hint="cs"/>
        <w:b/>
        <w:szCs w:val="24"/>
        <w:rtl/>
      </w:rPr>
      <w:t>1436</w:t>
    </w:r>
    <w:r w:rsidRPr="00AA4951">
      <w:rPr>
        <w:rFonts w:cs="Al-Hussain" w:hint="cs"/>
        <w:b/>
        <w:szCs w:val="24"/>
        <w:rtl/>
      </w:rPr>
      <w:t xml:space="preserve"> 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055A19">
      <w:rPr>
        <w:rFonts w:cs="Al-Hussain" w:hint="cs"/>
        <w:b/>
        <w:szCs w:val="24"/>
        <w:rtl/>
      </w:rPr>
      <w:t>2015</w:t>
    </w:r>
    <w:r w:rsidRPr="00AA4951">
      <w:rPr>
        <w:rFonts w:cs="Al-Hussain" w:hint="cs"/>
        <w:b/>
        <w:szCs w:val="24"/>
        <w:rtl/>
      </w:rPr>
      <w:t xml:space="preserve"> م ـ </w:t>
    </w:r>
    <w:r w:rsidRPr="00055A19">
      <w:rPr>
        <w:rFonts w:cs="Al-Hussain" w:hint="cs"/>
        <w:b/>
        <w:szCs w:val="24"/>
        <w:rtl/>
      </w:rPr>
      <w:t>1436</w:t>
    </w:r>
    <w:r w:rsidRPr="00AA4951">
      <w:rPr>
        <w:rFonts w:cs="Al-Hussain" w:hint="cs"/>
        <w:b/>
        <w:szCs w:val="24"/>
        <w:rtl/>
      </w:rPr>
      <w:t xml:space="preserve"> 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B0B5D" w:rsidRDefault="004E3A22" w:rsidP="003B0B5D">
    <w:pPr>
      <w:pStyle w:val="a8"/>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934B1">
      <w:rPr>
        <w:rFonts w:cs="Al-Hussain" w:hint="cs"/>
        <w:b/>
        <w:szCs w:val="24"/>
        <w:rtl/>
      </w:rPr>
      <w:t>2015</w:t>
    </w:r>
    <w:r w:rsidRPr="00AA4951">
      <w:rPr>
        <w:rFonts w:cs="Al-Hussain" w:hint="cs"/>
        <w:b/>
        <w:szCs w:val="24"/>
        <w:rtl/>
      </w:rPr>
      <w:t xml:space="preserve"> م ـ </w:t>
    </w:r>
    <w:r w:rsidRPr="00E934B1">
      <w:rPr>
        <w:rFonts w:cs="Al-Hussain" w:hint="cs"/>
        <w:b/>
        <w:szCs w:val="24"/>
        <w:rtl/>
      </w:rPr>
      <w:t>1436</w:t>
    </w:r>
    <w:r w:rsidRPr="00AA4951">
      <w:rPr>
        <w:rFonts w:cs="Al-Hussain" w:hint="cs"/>
        <w:b/>
        <w:szCs w:val="24"/>
        <w:rtl/>
      </w:rPr>
      <w:t xml:space="preserve"> هـ</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E1FFB" w:rsidRDefault="004E3A22" w:rsidP="009E1FFB">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934B1">
      <w:rPr>
        <w:rFonts w:cs="Al-Hussain" w:hint="cs"/>
        <w:b/>
        <w:szCs w:val="24"/>
        <w:rtl/>
      </w:rPr>
      <w:t>2015</w:t>
    </w:r>
    <w:r w:rsidRPr="00AA4951">
      <w:rPr>
        <w:rFonts w:cs="Al-Hussain" w:hint="cs"/>
        <w:b/>
        <w:szCs w:val="24"/>
        <w:rtl/>
      </w:rPr>
      <w:t xml:space="preserve"> م ـ </w:t>
    </w:r>
    <w:r w:rsidRPr="00E934B1">
      <w:rPr>
        <w:rFonts w:cs="Al-Hussain" w:hint="cs"/>
        <w:b/>
        <w:szCs w:val="24"/>
        <w:rtl/>
      </w:rPr>
      <w:t>1436</w:t>
    </w:r>
    <w:r w:rsidRPr="00AA4951">
      <w:rPr>
        <w:rFonts w:cs="Al-Hussain" w:hint="cs"/>
        <w:b/>
        <w:szCs w:val="24"/>
        <w:rtl/>
      </w:rPr>
      <w:t xml:space="preserve"> 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62CB2" w:rsidRDefault="004E3A22" w:rsidP="000D299B">
    <w:pPr>
      <w:pStyle w:val="a8"/>
      <w:spacing w:line="420"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62CB2" w:rsidRDefault="004E3A22" w:rsidP="000D299B">
    <w:pPr>
      <w:pStyle w:val="a8"/>
      <w:spacing w:line="42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55E9B">
      <w:rPr>
        <w:rFonts w:cs="Al-Hussain" w:hint="cs"/>
        <w:b/>
        <w:szCs w:val="24"/>
        <w:rtl/>
      </w:rPr>
      <w:t>2015</w:t>
    </w:r>
    <w:r w:rsidRPr="00AA4951">
      <w:rPr>
        <w:rFonts w:cs="Al-Hussain" w:hint="cs"/>
        <w:b/>
        <w:szCs w:val="24"/>
        <w:rtl/>
      </w:rPr>
      <w:t xml:space="preserve"> م ـ </w:t>
    </w:r>
    <w:r w:rsidRPr="00E55E9B">
      <w:rPr>
        <w:rFonts w:cs="Al-Hussain" w:hint="cs"/>
        <w:b/>
        <w:szCs w:val="24"/>
        <w:rtl/>
      </w:rPr>
      <w:t>1436</w:t>
    </w:r>
    <w:r w:rsidRPr="00AA4951">
      <w:rPr>
        <w:rFonts w:cs="Al-Hussain" w:hint="cs"/>
        <w:b/>
        <w:szCs w:val="24"/>
        <w:rtl/>
      </w:rPr>
      <w:t xml:space="preserve"> 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6D6DE7" w:rsidRDefault="004E3A22" w:rsidP="006D6DE7">
    <w:pPr>
      <w:pStyle w:val="a8"/>
      <w:bidi w:val="0"/>
      <w:ind w:firstLine="0"/>
    </w:pPr>
    <w:r w:rsidRPr="00AA4951">
      <w:rPr>
        <w:rFonts w:cs="FS_Kofi_Ahram" w:hint="cs"/>
        <w:b/>
        <w:szCs w:val="24"/>
        <w:rtl/>
      </w:rPr>
      <w:t>نصوص معاصرة</w:t>
    </w:r>
    <w:r w:rsidRPr="00AA4951">
      <w:rPr>
        <w:rFonts w:cs="Al-Hussain" w:hint="cs"/>
        <w:b/>
        <w:szCs w:val="24"/>
        <w:rtl/>
      </w:rPr>
      <w:t xml:space="preserve"> ــ السنة العاشرة ــ العددان الثامن والتاسع والثلاثون  ــ ربيع وصيف </w:t>
    </w:r>
    <w:r w:rsidRPr="00E335DA">
      <w:rPr>
        <w:rFonts w:cs="Al-Hussain" w:hint="cs"/>
        <w:b/>
        <w:szCs w:val="24"/>
        <w:rtl/>
      </w:rPr>
      <w:t>2015</w:t>
    </w:r>
    <w:r w:rsidRPr="00AA4951">
      <w:rPr>
        <w:rFonts w:cs="Al-Hussain" w:hint="cs"/>
        <w:b/>
        <w:szCs w:val="24"/>
        <w:rtl/>
      </w:rPr>
      <w:t xml:space="preserve"> م ـ </w:t>
    </w:r>
    <w:r w:rsidRPr="00E335DA">
      <w:rPr>
        <w:rFonts w:cs="Al-Hussain" w:hint="cs"/>
        <w:b/>
        <w:szCs w:val="24"/>
        <w:rtl/>
      </w:rPr>
      <w:t>1436</w:t>
    </w:r>
    <w:r w:rsidRPr="00AA4951">
      <w:rPr>
        <w:rFonts w:cs="Al-Hussain" w:hint="cs"/>
        <w:b/>
        <w:szCs w:val="24"/>
        <w:rtl/>
      </w:rPr>
      <w:t xml:space="preserve">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BC19FE" w:rsidRDefault="004E3A22" w:rsidP="00BC19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43A" w:rsidRDefault="0018443A" w:rsidP="00C4244F">
      <w:pPr>
        <w:ind w:firstLine="0"/>
      </w:pPr>
      <w:r>
        <w:separator/>
      </w:r>
    </w:p>
  </w:footnote>
  <w:footnote w:type="continuationSeparator" w:id="0">
    <w:p w:rsidR="0018443A" w:rsidRDefault="0018443A" w:rsidP="00B41146">
      <w:pPr>
        <w:ind w:firstLine="0"/>
      </w:pPr>
      <w:r>
        <w:continuationSeparator/>
      </w:r>
    </w:p>
  </w:footnote>
  <w:footnote w:id="1">
    <w:p w:rsidR="004E3A22" w:rsidRPr="00261FF0" w:rsidRDefault="004E3A22" w:rsidP="00DE645C">
      <w:pPr>
        <w:pStyle w:val="aff3"/>
        <w:spacing w:line="260" w:lineRule="exact"/>
        <w:ind w:left="0" w:right="0"/>
        <w:rPr>
          <w:rFonts w:cs="md_ameli"/>
          <w:szCs w:val="22"/>
        </w:rPr>
      </w:pPr>
      <w:r w:rsidRPr="00261FF0">
        <w:rPr>
          <w:rFonts w:cs="md_ameli" w:hint="cs"/>
          <w:szCs w:val="22"/>
          <w:rtl/>
        </w:rPr>
        <w:t xml:space="preserve">(*) </w:t>
      </w:r>
      <w:r w:rsidRPr="00261FF0">
        <w:rPr>
          <w:rFonts w:cs="DanaFajr" w:hint="cs"/>
          <w:rtl/>
        </w:rPr>
        <w:t>محاضرة</w:t>
      </w:r>
      <w:r>
        <w:rPr>
          <w:rFonts w:cs="DanaFajr" w:hint="cs"/>
          <w:rtl/>
        </w:rPr>
        <w:t>ٌ</w:t>
      </w:r>
      <w:r w:rsidRPr="00261FF0">
        <w:rPr>
          <w:rFonts w:cs="DanaFajr" w:hint="cs"/>
          <w:rtl/>
        </w:rPr>
        <w:t xml:space="preserve"> ألقيت في المؤتمر الأوّل للسيد الشهيد الصدر، في مدينة قم الإيرانيّة، بدعوة</w:t>
      </w:r>
      <w:r>
        <w:rPr>
          <w:rFonts w:cs="DanaFajr" w:hint="cs"/>
          <w:rtl/>
        </w:rPr>
        <w:t>ٍ</w:t>
      </w:r>
      <w:r w:rsidRPr="00261FF0">
        <w:rPr>
          <w:rFonts w:cs="DanaFajr" w:hint="cs"/>
          <w:rtl/>
        </w:rPr>
        <w:t xml:space="preserve"> من مكتب الشهيد الصدر الثاني، بتا</w:t>
      </w:r>
      <w:r>
        <w:rPr>
          <w:rFonts w:cs="DanaFajr" w:hint="cs"/>
          <w:rtl/>
        </w:rPr>
        <w:t xml:space="preserve">ريخ </w:t>
      </w:r>
      <w:r w:rsidRPr="00536ED0">
        <w:rPr>
          <w:rFonts w:cs="DanaFajr" w:hint="cs"/>
          <w:rtl/>
        </w:rPr>
        <w:t>5</w:t>
      </w:r>
      <w:r>
        <w:rPr>
          <w:rFonts w:cs="DanaFajr" w:hint="cs"/>
          <w:rtl/>
        </w:rPr>
        <w:t xml:space="preserve"> ـ </w:t>
      </w:r>
      <w:r w:rsidRPr="00536ED0">
        <w:rPr>
          <w:rFonts w:cs="DanaFajr" w:hint="cs"/>
          <w:rtl/>
        </w:rPr>
        <w:t>5</w:t>
      </w:r>
      <w:r>
        <w:rPr>
          <w:rFonts w:cs="DanaFajr" w:hint="cs"/>
          <w:rtl/>
        </w:rPr>
        <w:t xml:space="preserve"> ـ </w:t>
      </w:r>
      <w:r w:rsidRPr="00536ED0">
        <w:rPr>
          <w:rFonts w:cs="DanaFajr" w:hint="cs"/>
          <w:rtl/>
        </w:rPr>
        <w:t>2013</w:t>
      </w:r>
      <w:r>
        <w:rPr>
          <w:rFonts w:cs="DanaFajr" w:hint="cs"/>
          <w:rtl/>
        </w:rPr>
        <w:t>م. مع بعض التصر</w:t>
      </w:r>
      <w:r w:rsidRPr="00261FF0">
        <w:rPr>
          <w:rFonts w:cs="DanaFajr" w:hint="cs"/>
          <w:rtl/>
        </w:rPr>
        <w:t>ف والتعديل.</w:t>
      </w:r>
    </w:p>
  </w:footnote>
  <w:footnote w:id="2">
    <w:p w:rsidR="004E3A22" w:rsidRPr="00261FF0" w:rsidRDefault="004E3A22" w:rsidP="00321E83">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أحد أبرز الشخصيات الثقافي</w:t>
      </w:r>
      <w:r>
        <w:rPr>
          <w:rFonts w:cs="DanaFajr" w:hint="cs"/>
          <w:sz w:val="28"/>
          <w:rtl/>
        </w:rPr>
        <w:t>ّ</w:t>
      </w:r>
      <w:r w:rsidRPr="00261FF0">
        <w:rPr>
          <w:rFonts w:cs="DanaFajr" w:hint="cs"/>
          <w:sz w:val="28"/>
          <w:rtl/>
        </w:rPr>
        <w:t>ة في إيران، ورئيس مركز دراسات الثقافة الإسلامي</w:t>
      </w:r>
      <w:r>
        <w:rPr>
          <w:rFonts w:cs="DanaFajr" w:hint="cs"/>
          <w:sz w:val="28"/>
          <w:rtl/>
        </w:rPr>
        <w:t>ّ</w:t>
      </w:r>
      <w:r w:rsidRPr="00261FF0">
        <w:rPr>
          <w:rFonts w:cs="DanaFajr" w:hint="cs"/>
          <w:sz w:val="28"/>
          <w:rtl/>
        </w:rPr>
        <w:t>ة</w:t>
      </w:r>
      <w:r>
        <w:rPr>
          <w:rFonts w:cs="DanaFajr" w:hint="cs"/>
          <w:sz w:val="28"/>
          <w:rtl/>
        </w:rPr>
        <w:t xml:space="preserve">. </w:t>
      </w:r>
      <w:r w:rsidRPr="00261FF0">
        <w:rPr>
          <w:rFonts w:cs="DanaFajr" w:hint="cs"/>
          <w:sz w:val="28"/>
          <w:rtl/>
        </w:rPr>
        <w:t>ساهم وشارك في الكثير من الأعمال العلمي</w:t>
      </w:r>
      <w:r>
        <w:rPr>
          <w:rFonts w:cs="DanaFajr" w:hint="cs"/>
          <w:sz w:val="28"/>
          <w:rtl/>
        </w:rPr>
        <w:t>ّ</w:t>
      </w:r>
      <w:r w:rsidRPr="00261FF0">
        <w:rPr>
          <w:rFonts w:cs="DanaFajr" w:hint="cs"/>
          <w:sz w:val="28"/>
          <w:rtl/>
        </w:rPr>
        <w:t>ة في مجال الفكر الديني</w:t>
      </w:r>
      <w:r>
        <w:rPr>
          <w:rFonts w:cs="DanaFajr" w:hint="cs"/>
          <w:sz w:val="28"/>
          <w:rtl/>
        </w:rPr>
        <w:t>ّ</w:t>
      </w:r>
      <w:r w:rsidRPr="00261FF0">
        <w:rPr>
          <w:rFonts w:cs="DanaFajr" w:hint="cs"/>
          <w:sz w:val="28"/>
          <w:rtl/>
        </w:rPr>
        <w:t xml:space="preserve"> المعاصر، وله نظريات</w:t>
      </w:r>
      <w:r>
        <w:rPr>
          <w:rFonts w:cs="DanaFajr" w:hint="cs"/>
          <w:sz w:val="28"/>
          <w:rtl/>
        </w:rPr>
        <w:t>ٌ</w:t>
      </w:r>
      <w:r w:rsidRPr="00261FF0">
        <w:rPr>
          <w:rFonts w:cs="DanaFajr" w:hint="cs"/>
          <w:sz w:val="28"/>
          <w:rtl/>
        </w:rPr>
        <w:t xml:space="preserve"> خاصّة.</w:t>
      </w:r>
    </w:p>
  </w:footnote>
  <w:footnote w:id="3">
    <w:p w:rsidR="004E3A22" w:rsidRPr="00261FF0" w:rsidRDefault="004E3A22" w:rsidP="00DC0D5D">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أستاذ</w:t>
      </w:r>
      <w:r>
        <w:rPr>
          <w:rFonts w:cs="DanaFajr" w:hint="cs"/>
          <w:sz w:val="28"/>
          <w:rtl/>
        </w:rPr>
        <w:t>ٌ</w:t>
      </w:r>
      <w:r w:rsidRPr="00261FF0">
        <w:rPr>
          <w:rFonts w:cs="DanaFajr" w:hint="cs"/>
          <w:sz w:val="28"/>
          <w:rtl/>
        </w:rPr>
        <w:t xml:space="preserve"> جامعي</w:t>
      </w:r>
      <w:r>
        <w:rPr>
          <w:rFonts w:cs="DanaFajr" w:hint="cs"/>
          <w:sz w:val="28"/>
          <w:rtl/>
        </w:rPr>
        <w:t>ّ</w:t>
      </w:r>
      <w:r w:rsidRPr="00261FF0">
        <w:rPr>
          <w:rFonts w:cs="DanaFajr" w:hint="cs"/>
          <w:sz w:val="28"/>
          <w:rtl/>
        </w:rPr>
        <w:t>، وعضو الهيئة العلمي</w:t>
      </w:r>
      <w:r>
        <w:rPr>
          <w:rFonts w:cs="DanaFajr" w:hint="cs"/>
          <w:sz w:val="28"/>
          <w:rtl/>
        </w:rPr>
        <w:t>ّ</w:t>
      </w:r>
      <w:r w:rsidRPr="00261FF0">
        <w:rPr>
          <w:rFonts w:cs="DanaFajr" w:hint="cs"/>
          <w:sz w:val="28"/>
          <w:rtl/>
        </w:rPr>
        <w:t>ة في مركز الدراسات الثقافي</w:t>
      </w:r>
      <w:r>
        <w:rPr>
          <w:rFonts w:cs="DanaFajr" w:hint="cs"/>
          <w:sz w:val="28"/>
          <w:rtl/>
        </w:rPr>
        <w:t>ّ</w:t>
      </w:r>
      <w:r w:rsidRPr="00261FF0">
        <w:rPr>
          <w:rFonts w:cs="DanaFajr" w:hint="cs"/>
          <w:sz w:val="28"/>
          <w:rtl/>
        </w:rPr>
        <w:t>ة</w:t>
      </w:r>
      <w:r>
        <w:rPr>
          <w:rFonts w:cs="DanaFajr" w:hint="cs"/>
          <w:sz w:val="28"/>
          <w:rtl/>
        </w:rPr>
        <w:t xml:space="preserve"> ـ</w:t>
      </w:r>
      <w:r w:rsidRPr="00261FF0">
        <w:rPr>
          <w:rFonts w:cs="DanaFajr" w:hint="cs"/>
          <w:sz w:val="28"/>
          <w:rtl/>
        </w:rPr>
        <w:t xml:space="preserve"> قسم الفلسفة والكلام</w:t>
      </w:r>
      <w:r>
        <w:rPr>
          <w:rFonts w:cs="DanaFajr" w:hint="cs"/>
          <w:sz w:val="28"/>
          <w:rtl/>
        </w:rPr>
        <w:t>.</w:t>
      </w:r>
      <w:r w:rsidRPr="00261FF0">
        <w:rPr>
          <w:rFonts w:cs="DanaFajr" w:hint="cs"/>
          <w:sz w:val="28"/>
          <w:rtl/>
        </w:rPr>
        <w:t xml:space="preserve"> له مؤلّ</w:t>
      </w:r>
      <w:r>
        <w:rPr>
          <w:rFonts w:cs="DanaFajr" w:hint="cs"/>
          <w:sz w:val="28"/>
          <w:rtl/>
        </w:rPr>
        <w:t>َ</w:t>
      </w:r>
      <w:r w:rsidRPr="00261FF0">
        <w:rPr>
          <w:rFonts w:cs="DanaFajr" w:hint="cs"/>
          <w:sz w:val="28"/>
          <w:rtl/>
        </w:rPr>
        <w:t>فات</w:t>
      </w:r>
      <w:r>
        <w:rPr>
          <w:rFonts w:cs="DanaFajr" w:hint="cs"/>
          <w:sz w:val="28"/>
          <w:rtl/>
        </w:rPr>
        <w:t>ٌ</w:t>
      </w:r>
      <w:r w:rsidRPr="00261FF0">
        <w:rPr>
          <w:rFonts w:cs="DanaFajr" w:hint="cs"/>
          <w:sz w:val="28"/>
          <w:rtl/>
        </w:rPr>
        <w:t xml:space="preserve"> عديدة في فلسفة الدين والكلام الجديد.</w:t>
      </w:r>
    </w:p>
  </w:footnote>
  <w:footnote w:id="4">
    <w:p w:rsidR="004E3A22" w:rsidRPr="00261FF0" w:rsidRDefault="004E3A22" w:rsidP="008B4066">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في العلوم القرآني</w:t>
      </w:r>
      <w:r>
        <w:rPr>
          <w:rFonts w:cs="DanaFajr" w:hint="cs"/>
          <w:sz w:val="28"/>
          <w:rtl/>
        </w:rPr>
        <w:t>ّ</w:t>
      </w:r>
      <w:r w:rsidRPr="00261FF0">
        <w:rPr>
          <w:rFonts w:cs="DanaFajr" w:hint="cs"/>
          <w:sz w:val="28"/>
          <w:rtl/>
        </w:rPr>
        <w:t>ة والحديثي</w:t>
      </w:r>
      <w:r>
        <w:rPr>
          <w:rFonts w:cs="DanaFajr" w:hint="cs"/>
          <w:sz w:val="28"/>
          <w:rtl/>
        </w:rPr>
        <w:t>ّ</w:t>
      </w:r>
      <w:r w:rsidRPr="00261FF0">
        <w:rPr>
          <w:rFonts w:cs="DanaFajr" w:hint="cs"/>
          <w:sz w:val="28"/>
          <w:rtl/>
        </w:rPr>
        <w:t>ة.</w:t>
      </w:r>
    </w:p>
  </w:footnote>
  <w:footnote w:id="5">
    <w:p w:rsidR="004E3A22" w:rsidRPr="00261FF0" w:rsidRDefault="004E3A22" w:rsidP="008B4066">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متخصّ</w:t>
      </w:r>
      <w:r>
        <w:rPr>
          <w:rFonts w:cs="DanaFajr" w:hint="cs"/>
          <w:sz w:val="28"/>
          <w:rtl/>
        </w:rPr>
        <w:t>ِ</w:t>
      </w:r>
      <w:r w:rsidRPr="00261FF0">
        <w:rPr>
          <w:rFonts w:cs="DanaFajr" w:hint="cs"/>
          <w:sz w:val="28"/>
          <w:rtl/>
        </w:rPr>
        <w:t>ص في القرآني</w:t>
      </w:r>
      <w:r>
        <w:rPr>
          <w:rFonts w:cs="DanaFajr" w:hint="cs"/>
          <w:sz w:val="28"/>
          <w:rtl/>
        </w:rPr>
        <w:t>ّ</w:t>
      </w:r>
      <w:r w:rsidRPr="00261FF0">
        <w:rPr>
          <w:rFonts w:cs="DanaFajr" w:hint="cs"/>
          <w:sz w:val="28"/>
          <w:rtl/>
        </w:rPr>
        <w:t>ات.</w:t>
      </w:r>
    </w:p>
  </w:footnote>
  <w:footnote w:id="6">
    <w:p w:rsidR="004E3A22" w:rsidRPr="00261FF0" w:rsidRDefault="004E3A22" w:rsidP="00562669">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في العلوم القرآني</w:t>
      </w:r>
      <w:r>
        <w:rPr>
          <w:rFonts w:cs="DanaFajr" w:hint="cs"/>
          <w:sz w:val="28"/>
          <w:rtl/>
        </w:rPr>
        <w:t>ّ</w:t>
      </w:r>
      <w:r w:rsidRPr="00261FF0">
        <w:rPr>
          <w:rFonts w:cs="DanaFajr" w:hint="cs"/>
          <w:sz w:val="28"/>
          <w:rtl/>
        </w:rPr>
        <w:t>ة والحديثي</w:t>
      </w:r>
      <w:r>
        <w:rPr>
          <w:rFonts w:cs="DanaFajr" w:hint="cs"/>
          <w:sz w:val="28"/>
          <w:rtl/>
        </w:rPr>
        <w:t>ّ</w:t>
      </w:r>
      <w:r w:rsidRPr="00261FF0">
        <w:rPr>
          <w:rFonts w:cs="DanaFajr" w:hint="cs"/>
          <w:sz w:val="28"/>
          <w:rtl/>
        </w:rPr>
        <w:t>ة.</w:t>
      </w:r>
    </w:p>
  </w:footnote>
  <w:footnote w:id="7">
    <w:p w:rsidR="004E3A22" w:rsidRPr="00261FF0" w:rsidRDefault="004E3A22" w:rsidP="000A7673">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أحد الباحثين البارزين في مجال الدين وفلسفة الأخلاق، ومن المساهمين في إطلاق عجلة علم الكلام الجديد وفلسفة الدين.</w:t>
      </w:r>
    </w:p>
  </w:footnote>
  <w:footnote w:id="8">
    <w:p w:rsidR="004E3A22" w:rsidRPr="00261FF0" w:rsidRDefault="004E3A22" w:rsidP="00D41EB5">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في مجال الفلسفة والعرفان.</w:t>
      </w:r>
    </w:p>
  </w:footnote>
  <w:footnote w:id="9">
    <w:p w:rsidR="004E3A22" w:rsidRPr="00261FF0" w:rsidRDefault="004E3A22" w:rsidP="00D41EB5">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باحثة</w:t>
      </w:r>
      <w:r>
        <w:rPr>
          <w:rFonts w:cs="DanaFajr" w:hint="cs"/>
          <w:sz w:val="28"/>
          <w:rtl/>
        </w:rPr>
        <w:t>ٌ</w:t>
      </w:r>
      <w:r w:rsidRPr="00261FF0">
        <w:rPr>
          <w:rFonts w:cs="DanaFajr" w:hint="cs"/>
          <w:sz w:val="28"/>
          <w:rtl/>
        </w:rPr>
        <w:t xml:space="preserve"> في مجال الاستشراق والفكر اليهودي</w:t>
      </w:r>
      <w:r>
        <w:rPr>
          <w:rFonts w:cs="DanaFajr" w:hint="cs"/>
          <w:sz w:val="28"/>
          <w:rtl/>
        </w:rPr>
        <w:t>ّ</w:t>
      </w:r>
      <w:r w:rsidRPr="00261FF0">
        <w:rPr>
          <w:rFonts w:cs="DanaFajr" w:hint="cs"/>
          <w:sz w:val="28"/>
          <w:rtl/>
        </w:rPr>
        <w:t>.</w:t>
      </w:r>
    </w:p>
  </w:footnote>
  <w:footnote w:id="10">
    <w:p w:rsidR="004E3A22" w:rsidRPr="00261FF0" w:rsidRDefault="004E3A22" w:rsidP="00816762">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w:t>
      </w:r>
      <w:r>
        <w:rPr>
          <w:rFonts w:cs="DanaFajr" w:hint="cs"/>
          <w:sz w:val="28"/>
          <w:rtl/>
        </w:rPr>
        <w:t>أ</w:t>
      </w:r>
      <w:r w:rsidRPr="00261FF0">
        <w:rPr>
          <w:rFonts w:cs="DanaFajr" w:hint="cs"/>
          <w:sz w:val="28"/>
          <w:rtl/>
        </w:rPr>
        <w:t>ستاذ</w:t>
      </w:r>
      <w:r>
        <w:rPr>
          <w:rFonts w:cs="DanaFajr" w:hint="cs"/>
          <w:sz w:val="28"/>
          <w:rtl/>
        </w:rPr>
        <w:t>ٌ</w:t>
      </w:r>
      <w:r w:rsidRPr="00261FF0">
        <w:rPr>
          <w:rFonts w:cs="DanaFajr" w:hint="cs"/>
          <w:sz w:val="28"/>
          <w:rtl/>
        </w:rPr>
        <w:t xml:space="preserve"> جامعي</w:t>
      </w:r>
      <w:r>
        <w:rPr>
          <w:rFonts w:cs="DanaFajr" w:hint="cs"/>
          <w:sz w:val="28"/>
          <w:rtl/>
        </w:rPr>
        <w:t>ّ</w:t>
      </w:r>
      <w:r w:rsidRPr="00261FF0">
        <w:rPr>
          <w:rFonts w:cs="DanaFajr" w:hint="cs"/>
          <w:sz w:val="28"/>
          <w:rtl/>
        </w:rPr>
        <w:t>، وعضو الهيئة العلميّة في مركز الدراسات الثقافي</w:t>
      </w:r>
      <w:r>
        <w:rPr>
          <w:rFonts w:cs="DanaFajr" w:hint="cs"/>
          <w:sz w:val="28"/>
          <w:rtl/>
        </w:rPr>
        <w:t>ّ</w:t>
      </w:r>
      <w:r w:rsidRPr="00261FF0">
        <w:rPr>
          <w:rFonts w:cs="DanaFajr" w:hint="cs"/>
          <w:sz w:val="28"/>
          <w:rtl/>
        </w:rPr>
        <w:t>ة</w:t>
      </w:r>
      <w:r>
        <w:rPr>
          <w:rFonts w:cs="DanaFajr" w:hint="cs"/>
          <w:sz w:val="28"/>
          <w:rtl/>
        </w:rPr>
        <w:t xml:space="preserve"> ـ</w:t>
      </w:r>
      <w:r w:rsidRPr="00261FF0">
        <w:rPr>
          <w:rFonts w:cs="DanaFajr" w:hint="cs"/>
          <w:sz w:val="28"/>
          <w:rtl/>
        </w:rPr>
        <w:t xml:space="preserve"> قسم الفلسفة والكلام</w:t>
      </w:r>
      <w:r>
        <w:rPr>
          <w:rFonts w:cs="DanaFajr" w:hint="cs"/>
          <w:sz w:val="28"/>
          <w:rtl/>
        </w:rPr>
        <w:t>.</w:t>
      </w:r>
      <w:r w:rsidRPr="00261FF0">
        <w:rPr>
          <w:rFonts w:cs="DanaFajr" w:hint="cs"/>
          <w:sz w:val="28"/>
          <w:rtl/>
        </w:rPr>
        <w:t xml:space="preserve"> له مؤلّ</w:t>
      </w:r>
      <w:r>
        <w:rPr>
          <w:rFonts w:cs="DanaFajr" w:hint="cs"/>
          <w:sz w:val="28"/>
          <w:rtl/>
        </w:rPr>
        <w:t>َ</w:t>
      </w:r>
      <w:r w:rsidRPr="00261FF0">
        <w:rPr>
          <w:rFonts w:cs="DanaFajr" w:hint="cs"/>
          <w:sz w:val="28"/>
          <w:rtl/>
        </w:rPr>
        <w:t>فات</w:t>
      </w:r>
      <w:r>
        <w:rPr>
          <w:rFonts w:cs="DanaFajr" w:hint="cs"/>
          <w:sz w:val="28"/>
          <w:rtl/>
        </w:rPr>
        <w:t>ٌ</w:t>
      </w:r>
      <w:r w:rsidRPr="00261FF0">
        <w:rPr>
          <w:rFonts w:cs="DanaFajr" w:hint="cs"/>
          <w:sz w:val="28"/>
          <w:rtl/>
        </w:rPr>
        <w:t xml:space="preserve"> عديدة في فلسفة الدين والكلام الجديد.</w:t>
      </w:r>
    </w:p>
  </w:footnote>
  <w:footnote w:id="11">
    <w:p w:rsidR="004E3A22" w:rsidRPr="00261FF0" w:rsidRDefault="004E3A22" w:rsidP="00C91A2B">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أحد كبار الباحثين المعاصرين في مجال علم الرجال والتراجم والتحقيق الوثائقي</w:t>
      </w:r>
      <w:r>
        <w:rPr>
          <w:rFonts w:cs="DanaFajr" w:hint="cs"/>
          <w:sz w:val="28"/>
          <w:rtl/>
        </w:rPr>
        <w:t>ّ.</w:t>
      </w:r>
      <w:r w:rsidRPr="00261FF0">
        <w:rPr>
          <w:rFonts w:cs="DanaFajr" w:hint="cs"/>
          <w:sz w:val="28"/>
          <w:rtl/>
        </w:rPr>
        <w:t xml:space="preserve"> له مساهمات</w:t>
      </w:r>
      <w:r>
        <w:rPr>
          <w:rFonts w:cs="DanaFajr" w:hint="cs"/>
          <w:sz w:val="28"/>
          <w:rtl/>
        </w:rPr>
        <w:t>ٌ</w:t>
      </w:r>
      <w:r w:rsidRPr="00261FF0">
        <w:rPr>
          <w:rFonts w:cs="DanaFajr" w:hint="cs"/>
          <w:sz w:val="28"/>
          <w:rtl/>
        </w:rPr>
        <w:t xml:space="preserve"> مشهودة ومعروفة في الحوزات والمعاهد الدينيّة.</w:t>
      </w:r>
    </w:p>
  </w:footnote>
  <w:footnote w:id="12">
    <w:p w:rsidR="004E3A22" w:rsidRPr="00261FF0" w:rsidRDefault="004E3A22" w:rsidP="00140A55">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أحد كبار الفقهاء المعاصر</w:t>
      </w:r>
      <w:r>
        <w:rPr>
          <w:rFonts w:cs="DanaFajr" w:hint="cs"/>
          <w:sz w:val="28"/>
          <w:rtl/>
        </w:rPr>
        <w:t>ين.</w:t>
      </w:r>
      <w:r w:rsidRPr="00261FF0">
        <w:rPr>
          <w:rFonts w:cs="DanaFajr" w:hint="cs"/>
          <w:sz w:val="28"/>
          <w:rtl/>
        </w:rPr>
        <w:t xml:space="preserve"> مرجع</w:t>
      </w:r>
      <w:r>
        <w:rPr>
          <w:rFonts w:cs="DanaFajr" w:hint="cs"/>
          <w:sz w:val="28"/>
          <w:rtl/>
        </w:rPr>
        <w:t>ٌ</w:t>
      </w:r>
      <w:r w:rsidRPr="00261FF0">
        <w:rPr>
          <w:rFonts w:cs="DanaFajr" w:hint="cs"/>
          <w:sz w:val="28"/>
          <w:rtl/>
        </w:rPr>
        <w:t xml:space="preserve"> ديني</w:t>
      </w:r>
      <w:r>
        <w:rPr>
          <w:rFonts w:cs="DanaFajr" w:hint="cs"/>
          <w:sz w:val="28"/>
          <w:rtl/>
        </w:rPr>
        <w:t>ّ</w:t>
      </w:r>
      <w:r w:rsidRPr="00261FF0">
        <w:rPr>
          <w:rFonts w:cs="DanaFajr" w:hint="cs"/>
          <w:sz w:val="28"/>
          <w:rtl/>
        </w:rPr>
        <w:t xml:space="preserve"> بارز</w:t>
      </w:r>
      <w:r>
        <w:rPr>
          <w:rFonts w:cs="DanaFajr" w:hint="cs"/>
          <w:sz w:val="28"/>
          <w:rtl/>
        </w:rPr>
        <w:t>.</w:t>
      </w:r>
      <w:r w:rsidRPr="00261FF0">
        <w:rPr>
          <w:rFonts w:cs="DanaFajr" w:hint="cs"/>
          <w:sz w:val="28"/>
          <w:rtl/>
        </w:rPr>
        <w:t xml:space="preserve"> من أبرز تلامذة السيد محمد باقر الصدر</w:t>
      </w:r>
      <w:r>
        <w:rPr>
          <w:rFonts w:cs="DanaFajr" w:hint="cs"/>
          <w:sz w:val="28"/>
          <w:rtl/>
        </w:rPr>
        <w:t>.</w:t>
      </w:r>
      <w:r w:rsidRPr="00261FF0">
        <w:rPr>
          <w:rFonts w:cs="DanaFajr" w:hint="cs"/>
          <w:sz w:val="28"/>
          <w:rtl/>
        </w:rPr>
        <w:t xml:space="preserve"> له أعمال</w:t>
      </w:r>
      <w:r>
        <w:rPr>
          <w:rFonts w:cs="DanaFajr" w:hint="cs"/>
          <w:sz w:val="28"/>
          <w:rtl/>
        </w:rPr>
        <w:t>ٌ</w:t>
      </w:r>
      <w:r w:rsidRPr="00261FF0">
        <w:rPr>
          <w:rFonts w:cs="DanaFajr" w:hint="cs"/>
          <w:sz w:val="28"/>
          <w:rtl/>
        </w:rPr>
        <w:t xml:space="preserve"> اجتهادية في الفقه والأصول و....</w:t>
      </w:r>
    </w:p>
  </w:footnote>
  <w:footnote w:id="13">
    <w:p w:rsidR="004E3A22" w:rsidRPr="00261FF0" w:rsidRDefault="004E3A22" w:rsidP="00A442E2">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في تاريخ الفكر الفلسفي</w:t>
      </w:r>
      <w:r>
        <w:rPr>
          <w:rFonts w:cs="DanaFajr" w:hint="cs"/>
          <w:sz w:val="28"/>
          <w:rtl/>
        </w:rPr>
        <w:t>ّ</w:t>
      </w:r>
      <w:r w:rsidRPr="00261FF0">
        <w:rPr>
          <w:rFonts w:cs="DanaFajr" w:hint="cs"/>
          <w:sz w:val="28"/>
          <w:rtl/>
        </w:rPr>
        <w:t>.</w:t>
      </w:r>
    </w:p>
  </w:footnote>
  <w:footnote w:id="14">
    <w:p w:rsidR="004E3A22" w:rsidRPr="00261FF0" w:rsidRDefault="004E3A22" w:rsidP="00565BB6">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في الفقه الإسلامي والدراسات القانوني</w:t>
      </w:r>
      <w:r>
        <w:rPr>
          <w:rFonts w:cs="DanaFajr" w:hint="cs"/>
          <w:sz w:val="28"/>
          <w:rtl/>
        </w:rPr>
        <w:t>ّ</w:t>
      </w:r>
      <w:r w:rsidRPr="00261FF0">
        <w:rPr>
          <w:rFonts w:cs="DanaFajr" w:hint="cs"/>
          <w:sz w:val="28"/>
          <w:rtl/>
        </w:rPr>
        <w:t>ة المعاصر</w:t>
      </w:r>
      <w:r>
        <w:rPr>
          <w:rFonts w:cs="DanaFajr" w:hint="cs"/>
          <w:sz w:val="28"/>
          <w:rtl/>
        </w:rPr>
        <w:t>ة.</w:t>
      </w:r>
      <w:r w:rsidRPr="00261FF0">
        <w:rPr>
          <w:rFonts w:cs="DanaFajr" w:hint="cs"/>
          <w:sz w:val="28"/>
          <w:rtl/>
        </w:rPr>
        <w:t xml:space="preserve"> له كتابات</w:t>
      </w:r>
      <w:r>
        <w:rPr>
          <w:rFonts w:cs="DanaFajr" w:hint="cs"/>
          <w:sz w:val="28"/>
          <w:rtl/>
        </w:rPr>
        <w:t>ٌ</w:t>
      </w:r>
      <w:r w:rsidRPr="00261FF0">
        <w:rPr>
          <w:rFonts w:cs="DanaFajr" w:hint="cs"/>
          <w:sz w:val="28"/>
          <w:rtl/>
        </w:rPr>
        <w:t xml:space="preserve"> علمي</w:t>
      </w:r>
      <w:r>
        <w:rPr>
          <w:rFonts w:cs="DanaFajr" w:hint="cs"/>
          <w:sz w:val="28"/>
          <w:rtl/>
        </w:rPr>
        <w:t>ّ</w:t>
      </w:r>
      <w:r w:rsidRPr="00261FF0">
        <w:rPr>
          <w:rFonts w:cs="DanaFajr" w:hint="cs"/>
          <w:sz w:val="28"/>
          <w:rtl/>
        </w:rPr>
        <w:t>ة متعدّ</w:t>
      </w:r>
      <w:r>
        <w:rPr>
          <w:rFonts w:cs="DanaFajr" w:hint="cs"/>
          <w:sz w:val="28"/>
          <w:rtl/>
        </w:rPr>
        <w:t>ِ</w:t>
      </w:r>
      <w:r w:rsidRPr="00261FF0">
        <w:rPr>
          <w:rFonts w:cs="DanaFajr" w:hint="cs"/>
          <w:sz w:val="28"/>
          <w:rtl/>
        </w:rPr>
        <w:t>دة.</w:t>
      </w:r>
    </w:p>
  </w:footnote>
  <w:footnote w:id="15">
    <w:p w:rsidR="004E3A22" w:rsidRPr="00261FF0" w:rsidRDefault="004E3A22" w:rsidP="00A442E2">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في الفلسفة والفكر الديني</w:t>
      </w:r>
      <w:r>
        <w:rPr>
          <w:rFonts w:cs="DanaFajr" w:hint="cs"/>
          <w:sz w:val="28"/>
          <w:rtl/>
        </w:rPr>
        <w:t>ّ</w:t>
      </w:r>
      <w:r w:rsidRPr="00261FF0">
        <w:rPr>
          <w:rFonts w:cs="DanaFajr" w:hint="cs"/>
          <w:sz w:val="28"/>
          <w:rtl/>
        </w:rPr>
        <w:t>.</w:t>
      </w:r>
    </w:p>
  </w:footnote>
  <w:footnote w:id="16">
    <w:p w:rsidR="004E3A22" w:rsidRPr="00261FF0" w:rsidRDefault="004E3A22" w:rsidP="008D0A02">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أستاذةٌ في جامعة سيستان </w:t>
      </w:r>
      <w:proofErr w:type="spellStart"/>
      <w:r w:rsidRPr="00261FF0">
        <w:rPr>
          <w:rFonts w:cs="DanaFajr" w:hint="cs"/>
          <w:sz w:val="28"/>
          <w:rtl/>
        </w:rPr>
        <w:t>وبلوشستان</w:t>
      </w:r>
      <w:proofErr w:type="spellEnd"/>
      <w:r w:rsidRPr="00261FF0">
        <w:rPr>
          <w:rFonts w:cs="DanaFajr" w:hint="cs"/>
          <w:sz w:val="28"/>
          <w:rtl/>
        </w:rPr>
        <w:t xml:space="preserve"> </w:t>
      </w:r>
      <w:r>
        <w:rPr>
          <w:rFonts w:cs="DanaFajr" w:hint="cs"/>
          <w:sz w:val="28"/>
          <w:rtl/>
        </w:rPr>
        <w:t xml:space="preserve">ـ </w:t>
      </w:r>
      <w:r w:rsidRPr="00261FF0">
        <w:rPr>
          <w:rFonts w:cs="DanaFajr" w:hint="cs"/>
          <w:sz w:val="28"/>
          <w:rtl/>
        </w:rPr>
        <w:t>قسم علوم القرآن.</w:t>
      </w:r>
    </w:p>
  </w:footnote>
  <w:footnote w:id="17">
    <w:p w:rsidR="004E3A22" w:rsidRPr="00261FF0" w:rsidRDefault="004E3A22" w:rsidP="00A631A7">
      <w:pPr>
        <w:pStyle w:val="aff3"/>
        <w:spacing w:line="300" w:lineRule="exact"/>
        <w:ind w:left="0" w:right="0"/>
        <w:rPr>
          <w:rFonts w:cs="md_ameli"/>
          <w:szCs w:val="22"/>
          <w:rtl/>
        </w:rPr>
      </w:pPr>
      <w:r w:rsidRPr="00261FF0">
        <w:rPr>
          <w:rFonts w:cs="md_ameli"/>
          <w:szCs w:val="22"/>
          <w:rtl/>
        </w:rPr>
        <w:t>(*)</w:t>
      </w:r>
      <w:r w:rsidRPr="00261FF0">
        <w:rPr>
          <w:rFonts w:cs="DanaFajr" w:hint="cs"/>
          <w:sz w:val="28"/>
          <w:rtl/>
        </w:rPr>
        <w:t xml:space="preserve"> باحث</w:t>
      </w:r>
      <w:r>
        <w:rPr>
          <w:rFonts w:cs="DanaFajr" w:hint="cs"/>
          <w:sz w:val="28"/>
          <w:rtl/>
        </w:rPr>
        <w:t>ٌ</w:t>
      </w:r>
      <w:r w:rsidRPr="00261FF0">
        <w:rPr>
          <w:rFonts w:cs="DanaFajr" w:hint="cs"/>
          <w:sz w:val="28"/>
          <w:rtl/>
        </w:rPr>
        <w:t xml:space="preserve"> معروف، متخصّ</w:t>
      </w:r>
      <w:r>
        <w:rPr>
          <w:rFonts w:cs="DanaFajr" w:hint="cs"/>
          <w:sz w:val="28"/>
          <w:rtl/>
        </w:rPr>
        <w:t>ِ</w:t>
      </w:r>
      <w:r w:rsidRPr="00261FF0">
        <w:rPr>
          <w:rFonts w:cs="DanaFajr" w:hint="cs"/>
          <w:sz w:val="28"/>
          <w:rtl/>
        </w:rPr>
        <w:t>ص</w:t>
      </w:r>
      <w:r>
        <w:rPr>
          <w:rFonts w:cs="DanaFajr" w:hint="cs"/>
          <w:sz w:val="28"/>
          <w:rtl/>
        </w:rPr>
        <w:t>ٌ</w:t>
      </w:r>
      <w:r w:rsidRPr="00261FF0">
        <w:rPr>
          <w:rFonts w:cs="DanaFajr" w:hint="cs"/>
          <w:sz w:val="28"/>
          <w:rtl/>
        </w:rPr>
        <w:t xml:space="preserve"> في علم الكلام والفلسفة الإسلامي</w:t>
      </w:r>
      <w:r>
        <w:rPr>
          <w:rFonts w:cs="DanaFajr" w:hint="cs"/>
          <w:sz w:val="28"/>
          <w:rtl/>
        </w:rPr>
        <w:t>ّ</w:t>
      </w:r>
      <w:r w:rsidRPr="00261FF0">
        <w:rPr>
          <w:rFonts w:cs="DanaFajr" w:hint="cs"/>
          <w:sz w:val="28"/>
          <w:rtl/>
        </w:rPr>
        <w:t>ة</w:t>
      </w:r>
      <w:r>
        <w:rPr>
          <w:rFonts w:cs="DanaFajr" w:hint="cs"/>
          <w:sz w:val="28"/>
          <w:rtl/>
        </w:rPr>
        <w:t>.</w:t>
      </w:r>
      <w:r w:rsidRPr="00261FF0">
        <w:rPr>
          <w:rFonts w:cs="DanaFajr" w:hint="cs"/>
          <w:sz w:val="28"/>
          <w:rtl/>
        </w:rPr>
        <w:t xml:space="preserve"> ومن ا</w:t>
      </w:r>
      <w:r>
        <w:rPr>
          <w:rFonts w:cs="DanaFajr" w:hint="cs"/>
          <w:sz w:val="28"/>
          <w:rtl/>
        </w:rPr>
        <w:t>لشخصيات البارزة في مجال نقد النُّ</w:t>
      </w:r>
      <w:r w:rsidRPr="00261FF0">
        <w:rPr>
          <w:rFonts w:cs="DanaFajr" w:hint="cs"/>
          <w:sz w:val="28"/>
          <w:rtl/>
        </w:rPr>
        <w:t>س</w:t>
      </w:r>
      <w:r>
        <w:rPr>
          <w:rFonts w:cs="DanaFajr" w:hint="cs"/>
          <w:sz w:val="28"/>
          <w:rtl/>
        </w:rPr>
        <w:t>َ</w:t>
      </w:r>
      <w:r w:rsidRPr="00261FF0">
        <w:rPr>
          <w:rFonts w:cs="DanaFajr" w:hint="cs"/>
          <w:sz w:val="28"/>
          <w:rtl/>
        </w:rPr>
        <w:t>خ والمخطوطات و</w:t>
      </w:r>
      <w:r w:rsidRPr="00A631A7">
        <w:rPr>
          <w:rFonts w:cs="DanaFajr" w:hint="cs"/>
          <w:sz w:val="28"/>
          <w:rtl/>
        </w:rPr>
        <w:t>الكتب</w:t>
      </w:r>
      <w:r w:rsidRPr="00261FF0">
        <w:rPr>
          <w:rFonts w:cs="DanaFajr" w:hint="cs"/>
          <w:sz w:val="28"/>
          <w:rtl/>
        </w:rPr>
        <w:t xml:space="preserve"> القديمة. أحد أساتذة جامعة برلين في ألمانيا، وعضو الملتقى الدولي</w:t>
      </w:r>
      <w:r>
        <w:rPr>
          <w:rFonts w:cs="DanaFajr" w:hint="cs"/>
          <w:sz w:val="28"/>
          <w:rtl/>
        </w:rPr>
        <w:t>ّ</w:t>
      </w:r>
      <w:r w:rsidRPr="00261FF0">
        <w:rPr>
          <w:rFonts w:cs="DanaFajr" w:hint="cs"/>
          <w:sz w:val="28"/>
          <w:rtl/>
        </w:rPr>
        <w:t xml:space="preserve"> حول تاريخ العلوم والفلسفة في باريس.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Default="004E3A22">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335DA"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E335DA">
      <w:rPr>
        <w:rFonts w:cs="Simplified Arabic"/>
        <w:b/>
        <w:bCs/>
        <w:noProof/>
        <w:color w:val="000000"/>
        <w:rtl/>
      </w:rPr>
      <w:fldChar w:fldCharType="begin"/>
    </w:r>
    <w:r w:rsidRPr="00E335DA">
      <w:rPr>
        <w:rFonts w:cs="Simplified Arabic"/>
        <w:b/>
        <w:bCs/>
        <w:noProof/>
        <w:color w:val="000000"/>
      </w:rPr>
      <w:instrText xml:space="preserve">PAGE  </w:instrText>
    </w:r>
    <w:r w:rsidRPr="00E335DA">
      <w:rPr>
        <w:rFonts w:cs="Simplified Arabic"/>
        <w:b/>
        <w:bCs/>
        <w:noProof/>
        <w:color w:val="000000"/>
        <w:rtl/>
      </w:rPr>
      <w:fldChar w:fldCharType="separate"/>
    </w:r>
    <w:r w:rsidR="00954CAF">
      <w:rPr>
        <w:rFonts w:cs="Simplified Arabic"/>
        <w:b/>
        <w:bCs/>
        <w:noProof/>
        <w:color w:val="000000"/>
        <w:rtl/>
      </w:rPr>
      <w:t>64</w:t>
    </w:r>
    <w:r w:rsidRPr="00E335DA">
      <w:rPr>
        <w:rFonts w:cs="Simplified Arabic"/>
        <w:b/>
        <w:bCs/>
        <w:noProof/>
        <w:color w:val="000000"/>
        <w:rtl/>
      </w:rPr>
      <w:fldChar w:fldCharType="end"/>
    </w:r>
  </w:p>
  <w:p w:rsidR="004E3A22" w:rsidRPr="006D655C" w:rsidRDefault="004E3A22" w:rsidP="001A1CB4">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الشيخ عبد الحسين خسرو ﭘناه</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7728" behindDoc="0" locked="0" layoutInCell="1" allowOverlap="1" wp14:anchorId="47DA7F0F" wp14:editId="24492E21">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5DDB6C" id="Straight Connector 3"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335DA"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E335DA">
      <w:rPr>
        <w:rFonts w:cs="Simplified Arabic"/>
        <w:b/>
        <w:bCs/>
        <w:noProof/>
        <w:color w:val="000000"/>
        <w:rtl/>
      </w:rPr>
      <w:fldChar w:fldCharType="begin"/>
    </w:r>
    <w:r w:rsidRPr="00E335DA">
      <w:rPr>
        <w:rFonts w:cs="Simplified Arabic"/>
        <w:b/>
        <w:bCs/>
        <w:noProof/>
        <w:color w:val="000000"/>
      </w:rPr>
      <w:instrText xml:space="preserve">PAGE  </w:instrText>
    </w:r>
    <w:r w:rsidRPr="00E335DA">
      <w:rPr>
        <w:rFonts w:cs="Simplified Arabic"/>
        <w:b/>
        <w:bCs/>
        <w:noProof/>
        <w:color w:val="000000"/>
        <w:rtl/>
      </w:rPr>
      <w:fldChar w:fldCharType="separate"/>
    </w:r>
    <w:r w:rsidR="00954CAF">
      <w:rPr>
        <w:rFonts w:cs="Simplified Arabic"/>
        <w:b/>
        <w:bCs/>
        <w:noProof/>
        <w:color w:val="000000"/>
        <w:rtl/>
      </w:rPr>
      <w:t>65</w:t>
    </w:r>
    <w:r w:rsidRPr="00E335DA">
      <w:rPr>
        <w:rFonts w:cs="Simplified Arabic"/>
        <w:b/>
        <w:bCs/>
        <w:noProof/>
        <w:color w:val="000000"/>
        <w:rtl/>
      </w:rPr>
      <w:fldChar w:fldCharType="end"/>
    </w:r>
  </w:p>
  <w:p w:rsidR="004E3A22" w:rsidRPr="006D655C" w:rsidRDefault="004E3A22" w:rsidP="001A1CB4">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فلسفة الفلسفة الإسلامية</w:t>
    </w:r>
  </w:p>
  <w:p w:rsidR="004E3A22" w:rsidRPr="003444A6" w:rsidRDefault="004E3A22" w:rsidP="003444A6">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41344" behindDoc="0" locked="0" layoutInCell="1" allowOverlap="1" wp14:anchorId="6EFB8178" wp14:editId="41A2BDE6">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72D20" id="Straight Connector 4" o:spid="_x0000_s1026" style="position:absolute;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52825"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E52825">
      <w:rPr>
        <w:rFonts w:cs="Simplified Arabic"/>
        <w:b/>
        <w:bCs/>
        <w:noProof/>
        <w:color w:val="000000"/>
        <w:rtl/>
      </w:rPr>
      <w:fldChar w:fldCharType="begin"/>
    </w:r>
    <w:r w:rsidRPr="00E52825">
      <w:rPr>
        <w:rFonts w:cs="Simplified Arabic"/>
        <w:b/>
        <w:bCs/>
        <w:noProof/>
        <w:color w:val="000000"/>
      </w:rPr>
      <w:instrText xml:space="preserve">PAGE  </w:instrText>
    </w:r>
    <w:r w:rsidRPr="00E52825">
      <w:rPr>
        <w:rFonts w:cs="Simplified Arabic"/>
        <w:b/>
        <w:bCs/>
        <w:noProof/>
        <w:color w:val="000000"/>
        <w:rtl/>
      </w:rPr>
      <w:fldChar w:fldCharType="separate"/>
    </w:r>
    <w:r w:rsidR="00954CAF">
      <w:rPr>
        <w:rFonts w:cs="Simplified Arabic"/>
        <w:b/>
        <w:bCs/>
        <w:noProof/>
        <w:color w:val="000000"/>
        <w:rtl/>
      </w:rPr>
      <w:t>96</w:t>
    </w:r>
    <w:r w:rsidRPr="00E52825">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علي نصيري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20864" behindDoc="0" locked="0" layoutInCell="1" allowOverlap="1" wp14:anchorId="776D33C6" wp14:editId="3368353B">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9EF8AA" id="Straight Connector 3" o:spid="_x0000_s1026" style="position:absolute;flip:x;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52825"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E52825">
      <w:rPr>
        <w:rFonts w:cs="Simplified Arabic"/>
        <w:b/>
        <w:bCs/>
        <w:noProof/>
        <w:color w:val="000000"/>
        <w:rtl/>
      </w:rPr>
      <w:fldChar w:fldCharType="begin"/>
    </w:r>
    <w:r w:rsidRPr="00E52825">
      <w:rPr>
        <w:rFonts w:cs="Simplified Arabic"/>
        <w:b/>
        <w:bCs/>
        <w:noProof/>
        <w:color w:val="000000"/>
      </w:rPr>
      <w:instrText xml:space="preserve">PAGE  </w:instrText>
    </w:r>
    <w:r w:rsidRPr="00E52825">
      <w:rPr>
        <w:rFonts w:cs="Simplified Arabic"/>
        <w:b/>
        <w:bCs/>
        <w:noProof/>
        <w:color w:val="000000"/>
        <w:rtl/>
      </w:rPr>
      <w:fldChar w:fldCharType="separate"/>
    </w:r>
    <w:r w:rsidR="00954CAF">
      <w:rPr>
        <w:rFonts w:cs="Simplified Arabic"/>
        <w:b/>
        <w:bCs/>
        <w:noProof/>
        <w:color w:val="000000"/>
        <w:rtl/>
      </w:rPr>
      <w:t>95</w:t>
    </w:r>
    <w:r w:rsidRPr="00E52825">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فلسفة العلوم القرآنية، المفهوم والتاريخ والدور</w:t>
    </w:r>
  </w:p>
  <w:p w:rsidR="004E3A22" w:rsidRPr="008B4066" w:rsidRDefault="004E3A22" w:rsidP="008B4066">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33152" behindDoc="0" locked="0" layoutInCell="1" allowOverlap="1" wp14:anchorId="3DEC8DAB" wp14:editId="3703BF66">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286149" id="Straight Connector 4" o:spid="_x0000_s1026" style="position:absolute;flip:x;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D2508"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9D2508">
      <w:rPr>
        <w:rFonts w:cs="Simplified Arabic"/>
        <w:b/>
        <w:bCs/>
        <w:noProof/>
        <w:color w:val="000000"/>
        <w:rtl/>
      </w:rPr>
      <w:fldChar w:fldCharType="begin"/>
    </w:r>
    <w:r w:rsidRPr="009D2508">
      <w:rPr>
        <w:rFonts w:cs="Simplified Arabic"/>
        <w:b/>
        <w:bCs/>
        <w:noProof/>
        <w:color w:val="000000"/>
      </w:rPr>
      <w:instrText xml:space="preserve">PAGE  </w:instrText>
    </w:r>
    <w:r w:rsidRPr="009D2508">
      <w:rPr>
        <w:rFonts w:cs="Simplified Arabic"/>
        <w:b/>
        <w:bCs/>
        <w:noProof/>
        <w:color w:val="000000"/>
        <w:rtl/>
      </w:rPr>
      <w:fldChar w:fldCharType="separate"/>
    </w:r>
    <w:r w:rsidR="00954CAF">
      <w:rPr>
        <w:rFonts w:cs="Simplified Arabic"/>
        <w:b/>
        <w:bCs/>
        <w:noProof/>
        <w:color w:val="000000"/>
        <w:rtl/>
      </w:rPr>
      <w:t>106</w:t>
    </w:r>
    <w:r w:rsidRPr="009D2508">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حميد خدابخشيان</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6224" behindDoc="0" locked="0" layoutInCell="1" allowOverlap="1" wp14:anchorId="5A9EF8C0" wp14:editId="1FB9CCCC">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81B1AF" id="Straight Connector 3" o:spid="_x0000_s1026" style="position:absolute;flip:x;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D2508"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9D2508">
      <w:rPr>
        <w:rFonts w:cs="Simplified Arabic"/>
        <w:b/>
        <w:bCs/>
        <w:noProof/>
        <w:color w:val="000000"/>
        <w:rtl/>
      </w:rPr>
      <w:fldChar w:fldCharType="begin"/>
    </w:r>
    <w:r w:rsidRPr="009D2508">
      <w:rPr>
        <w:rFonts w:cs="Simplified Arabic"/>
        <w:b/>
        <w:bCs/>
        <w:noProof/>
        <w:color w:val="000000"/>
      </w:rPr>
      <w:instrText xml:space="preserve">PAGE  </w:instrText>
    </w:r>
    <w:r w:rsidRPr="009D2508">
      <w:rPr>
        <w:rFonts w:cs="Simplified Arabic"/>
        <w:b/>
        <w:bCs/>
        <w:noProof/>
        <w:color w:val="000000"/>
        <w:rtl/>
      </w:rPr>
      <w:fldChar w:fldCharType="separate"/>
    </w:r>
    <w:r w:rsidR="00954CAF">
      <w:rPr>
        <w:rFonts w:cs="Simplified Arabic"/>
        <w:b/>
        <w:bCs/>
        <w:noProof/>
        <w:color w:val="000000"/>
        <w:rtl/>
      </w:rPr>
      <w:t>105</w:t>
    </w:r>
    <w:r w:rsidRPr="009D2508">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فلسفة التفسير، رصد لمناهج ومشاكل الدرس التفسيري</w:t>
    </w:r>
  </w:p>
  <w:p w:rsidR="004E3A22" w:rsidRPr="00562669" w:rsidRDefault="004E3A22" w:rsidP="00562669">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45440" behindDoc="0" locked="0" layoutInCell="1" allowOverlap="1" wp14:anchorId="782028E0" wp14:editId="04CD08DF">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E43596" id="Straight Connector 4" o:spid="_x0000_s1026" style="position:absolute;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D2508"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9D2508">
      <w:rPr>
        <w:rFonts w:cs="Simplified Arabic"/>
        <w:b/>
        <w:bCs/>
        <w:noProof/>
        <w:color w:val="000000"/>
        <w:rtl/>
      </w:rPr>
      <w:fldChar w:fldCharType="begin"/>
    </w:r>
    <w:r w:rsidRPr="009D2508">
      <w:rPr>
        <w:rFonts w:cs="Simplified Arabic"/>
        <w:b/>
        <w:bCs/>
        <w:noProof/>
        <w:color w:val="000000"/>
      </w:rPr>
      <w:instrText xml:space="preserve">PAGE  </w:instrText>
    </w:r>
    <w:r w:rsidRPr="009D2508">
      <w:rPr>
        <w:rFonts w:cs="Simplified Arabic"/>
        <w:b/>
        <w:bCs/>
        <w:noProof/>
        <w:color w:val="000000"/>
        <w:rtl/>
      </w:rPr>
      <w:fldChar w:fldCharType="separate"/>
    </w:r>
    <w:r w:rsidR="00954CAF">
      <w:rPr>
        <w:rFonts w:cs="Simplified Arabic"/>
        <w:b/>
        <w:bCs/>
        <w:noProof/>
        <w:color w:val="000000"/>
        <w:rtl/>
      </w:rPr>
      <w:t>144</w:t>
    </w:r>
    <w:r w:rsidRPr="009D2508">
      <w:rPr>
        <w:rFonts w:cs="Simplified Arabic"/>
        <w:b/>
        <w:bCs/>
        <w:noProof/>
        <w:color w:val="000000"/>
        <w:rtl/>
      </w:rPr>
      <w:fldChar w:fldCharType="end"/>
    </w:r>
  </w:p>
  <w:p w:rsidR="004E3A22" w:rsidRPr="006D655C" w:rsidRDefault="004E3A22" w:rsidP="00326E45">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علي نصيري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6400" behindDoc="0" locked="0" layoutInCell="1" allowOverlap="1" wp14:anchorId="3AF9DDE7" wp14:editId="1EC2B90B">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1A4C05" id="Straight Connector 3" o:spid="_x0000_s1026" style="position:absolute;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9D2508"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9D2508">
      <w:rPr>
        <w:rFonts w:cs="Simplified Arabic"/>
        <w:b/>
        <w:bCs/>
        <w:noProof/>
        <w:color w:val="000000"/>
        <w:rtl/>
      </w:rPr>
      <w:fldChar w:fldCharType="begin"/>
    </w:r>
    <w:r w:rsidRPr="009D2508">
      <w:rPr>
        <w:rFonts w:cs="Simplified Arabic"/>
        <w:b/>
        <w:bCs/>
        <w:noProof/>
        <w:color w:val="000000"/>
      </w:rPr>
      <w:instrText xml:space="preserve">PAGE  </w:instrText>
    </w:r>
    <w:r w:rsidRPr="009D2508">
      <w:rPr>
        <w:rFonts w:cs="Simplified Arabic"/>
        <w:b/>
        <w:bCs/>
        <w:noProof/>
        <w:color w:val="000000"/>
        <w:rtl/>
      </w:rPr>
      <w:fldChar w:fldCharType="separate"/>
    </w:r>
    <w:r w:rsidR="00954CAF">
      <w:rPr>
        <w:rFonts w:cs="Simplified Arabic"/>
        <w:b/>
        <w:bCs/>
        <w:noProof/>
        <w:color w:val="000000"/>
        <w:rtl/>
      </w:rPr>
      <w:t>143</w:t>
    </w:r>
    <w:r w:rsidRPr="009D2508">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فلسفة علوم الحديث، دراسة وتحقيق في التراث الروائي عند الفريقين</w:t>
    </w:r>
  </w:p>
  <w:p w:rsidR="004E3A22" w:rsidRPr="00B01479" w:rsidRDefault="004E3A22" w:rsidP="00B01479">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43392" behindDoc="0" locked="0" layoutInCell="1" allowOverlap="1" wp14:anchorId="3692A9E5" wp14:editId="338C83BE">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D3CA6D" id="Straight Connector 4" o:spid="_x0000_s1026" style="position:absolute;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F623C"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DF623C">
      <w:rPr>
        <w:rFonts w:cs="Simplified Arabic"/>
        <w:b/>
        <w:bCs/>
        <w:noProof/>
        <w:color w:val="000000"/>
        <w:rtl/>
      </w:rPr>
      <w:fldChar w:fldCharType="begin"/>
    </w:r>
    <w:r w:rsidRPr="00DF623C">
      <w:rPr>
        <w:rFonts w:cs="Simplified Arabic"/>
        <w:b/>
        <w:bCs/>
        <w:noProof/>
        <w:color w:val="000000"/>
      </w:rPr>
      <w:instrText xml:space="preserve">PAGE  </w:instrText>
    </w:r>
    <w:r w:rsidRPr="00DF623C">
      <w:rPr>
        <w:rFonts w:cs="Simplified Arabic"/>
        <w:b/>
        <w:bCs/>
        <w:noProof/>
        <w:color w:val="000000"/>
        <w:rtl/>
      </w:rPr>
      <w:fldChar w:fldCharType="separate"/>
    </w:r>
    <w:r w:rsidR="00954CAF">
      <w:rPr>
        <w:rFonts w:cs="Simplified Arabic"/>
        <w:b/>
        <w:bCs/>
        <w:noProof/>
        <w:color w:val="000000"/>
        <w:rtl/>
      </w:rPr>
      <w:t>174</w:t>
    </w:r>
    <w:r w:rsidRPr="00DF623C">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أبو القاسم فنائي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3568" behindDoc="0" locked="0" layoutInCell="1" allowOverlap="1" wp14:anchorId="08545F8E" wp14:editId="27E2907F">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FBB6E6" id="Straight Connector 3"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F623C"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DF623C">
      <w:rPr>
        <w:rFonts w:cs="Simplified Arabic"/>
        <w:b/>
        <w:bCs/>
        <w:noProof/>
        <w:color w:val="000000"/>
        <w:rtl/>
      </w:rPr>
      <w:fldChar w:fldCharType="begin"/>
    </w:r>
    <w:r w:rsidRPr="00DF623C">
      <w:rPr>
        <w:rFonts w:cs="Simplified Arabic"/>
        <w:b/>
        <w:bCs/>
        <w:noProof/>
        <w:color w:val="000000"/>
      </w:rPr>
      <w:instrText xml:space="preserve">PAGE  </w:instrText>
    </w:r>
    <w:r w:rsidRPr="00DF623C">
      <w:rPr>
        <w:rFonts w:cs="Simplified Arabic"/>
        <w:b/>
        <w:bCs/>
        <w:noProof/>
        <w:color w:val="000000"/>
        <w:rtl/>
      </w:rPr>
      <w:fldChar w:fldCharType="separate"/>
    </w:r>
    <w:r w:rsidR="00954CAF">
      <w:rPr>
        <w:rFonts w:cs="Simplified Arabic"/>
        <w:b/>
        <w:bCs/>
        <w:noProof/>
        <w:color w:val="000000"/>
        <w:rtl/>
      </w:rPr>
      <w:t>173</w:t>
    </w:r>
    <w:r w:rsidRPr="00DF623C">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الدين والأخلاق، دور الدين في خدمة الأخلاق</w:t>
    </w:r>
  </w:p>
  <w:p w:rsidR="004E3A22" w:rsidRPr="00C55473" w:rsidRDefault="004E3A22" w:rsidP="00BE6B72">
    <w:pPr>
      <w:pStyle w:val="a7"/>
      <w:tabs>
        <w:tab w:val="clear" w:pos="4680"/>
        <w:tab w:val="left" w:pos="4675"/>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00736" behindDoc="0" locked="0" layoutInCell="1" allowOverlap="1" wp14:anchorId="2E56071D" wp14:editId="355BB715">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ED60DB" id="Straight Connector 4" o:spid="_x0000_s1026" style="position:absolute;flip:x;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Default="004E3A22">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15C6C"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C15C6C">
      <w:rPr>
        <w:rFonts w:cs="Simplified Arabic"/>
        <w:b/>
        <w:bCs/>
        <w:noProof/>
        <w:color w:val="000000"/>
        <w:rtl/>
      </w:rPr>
      <w:fldChar w:fldCharType="begin"/>
    </w:r>
    <w:r w:rsidRPr="00C15C6C">
      <w:rPr>
        <w:rFonts w:cs="Simplified Arabic"/>
        <w:b/>
        <w:bCs/>
        <w:noProof/>
        <w:color w:val="000000"/>
      </w:rPr>
      <w:instrText xml:space="preserve">PAGE  </w:instrText>
    </w:r>
    <w:r w:rsidRPr="00C15C6C">
      <w:rPr>
        <w:rFonts w:cs="Simplified Arabic"/>
        <w:b/>
        <w:bCs/>
        <w:noProof/>
        <w:color w:val="000000"/>
        <w:rtl/>
      </w:rPr>
      <w:fldChar w:fldCharType="separate"/>
    </w:r>
    <w:r w:rsidR="00954CAF">
      <w:rPr>
        <w:rFonts w:cs="Simplified Arabic"/>
        <w:b/>
        <w:bCs/>
        <w:noProof/>
        <w:color w:val="000000"/>
        <w:rtl/>
      </w:rPr>
      <w:t>210</w:t>
    </w:r>
    <w:r w:rsidRPr="00C15C6C">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محسن القمي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5136" behindDoc="0" locked="0" layoutInCell="1" allowOverlap="1" wp14:anchorId="26F7184F" wp14:editId="706C6038">
              <wp:simplePos x="0" y="0"/>
              <wp:positionH relativeFrom="column">
                <wp:posOffset>0</wp:posOffset>
              </wp:positionH>
              <wp:positionV relativeFrom="page">
                <wp:posOffset>1718309</wp:posOffset>
              </wp:positionV>
              <wp:extent cx="4481830" cy="0"/>
              <wp:effectExtent l="0" t="0" r="0" b="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11A857" id="Straight Connector 3" o:spid="_x0000_s1026" style="position:absolute;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J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J30b/IkAgAAQAQAAA4AAAAAAAAAAAAAAAAALgIAAGRycy9lMm9Eb2MueG1s&#10;UEsBAi0AFAAGAAgAAAAhAKyhYHTbAAAACAEAAA8AAAAAAAAAAAAAAAAAfgQAAGRycy9kb3ducmV2&#10;LnhtbFBLBQYAAAAABAAEAPMAAACGBQ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15C6C"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C15C6C">
      <w:rPr>
        <w:rFonts w:cs="Simplified Arabic"/>
        <w:b/>
        <w:bCs/>
        <w:noProof/>
        <w:color w:val="000000"/>
        <w:rtl/>
      </w:rPr>
      <w:fldChar w:fldCharType="begin"/>
    </w:r>
    <w:r w:rsidRPr="00C15C6C">
      <w:rPr>
        <w:rFonts w:cs="Simplified Arabic"/>
        <w:b/>
        <w:bCs/>
        <w:noProof/>
        <w:color w:val="000000"/>
      </w:rPr>
      <w:instrText xml:space="preserve">PAGE  </w:instrText>
    </w:r>
    <w:r w:rsidRPr="00C15C6C">
      <w:rPr>
        <w:rFonts w:cs="Simplified Arabic"/>
        <w:b/>
        <w:bCs/>
        <w:noProof/>
        <w:color w:val="000000"/>
        <w:rtl/>
      </w:rPr>
      <w:fldChar w:fldCharType="separate"/>
    </w:r>
    <w:r w:rsidR="00954CAF">
      <w:rPr>
        <w:rFonts w:cs="Simplified Arabic"/>
        <w:b/>
        <w:bCs/>
        <w:noProof/>
        <w:color w:val="000000"/>
        <w:rtl/>
      </w:rPr>
      <w:t>211</w:t>
    </w:r>
    <w:r w:rsidRPr="00C15C6C">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قاعدة بسيط الحقيقة، شرح المفهوم والأسس الفلسفيّة</w:t>
    </w:r>
  </w:p>
  <w:p w:rsidR="004E3A22" w:rsidRPr="00D41EB5" w:rsidRDefault="004E3A22" w:rsidP="00D41EB5">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702784" behindDoc="0" locked="0" layoutInCell="1" allowOverlap="1" wp14:anchorId="2BAFC3D2" wp14:editId="10F80910">
              <wp:simplePos x="0" y="0"/>
              <wp:positionH relativeFrom="column">
                <wp:posOffset>-8890</wp:posOffset>
              </wp:positionH>
              <wp:positionV relativeFrom="page">
                <wp:posOffset>1733549</wp:posOffset>
              </wp:positionV>
              <wp:extent cx="4481830" cy="0"/>
              <wp:effectExtent l="0" t="0" r="0" b="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2270F4" id="Straight Connector 4" o:spid="_x0000_s1026" style="position:absolute;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tFJAIAAEA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D4eWtFJAIAAEAEAAAOAAAAAAAAAAAAAAAAAC4CAABkcnMvZTJvRG9jLnht&#10;bFBLAQItABQABgAIAAAAIQDn8+xO3AAAAAoBAAAPAAAAAAAAAAAAAAAAAH4EAABkcnMvZG93bnJl&#10;di54bWxQSwUGAAAAAAQABADzAAAAhwU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15C6C"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C15C6C">
      <w:rPr>
        <w:rFonts w:cs="Simplified Arabic"/>
        <w:b/>
        <w:bCs/>
        <w:noProof/>
        <w:color w:val="000000"/>
        <w:rtl/>
      </w:rPr>
      <w:fldChar w:fldCharType="begin"/>
    </w:r>
    <w:r w:rsidRPr="00C15C6C">
      <w:rPr>
        <w:rFonts w:cs="Simplified Arabic"/>
        <w:b/>
        <w:bCs/>
        <w:noProof/>
        <w:color w:val="000000"/>
      </w:rPr>
      <w:instrText xml:space="preserve">PAGE  </w:instrText>
    </w:r>
    <w:r w:rsidRPr="00C15C6C">
      <w:rPr>
        <w:rFonts w:cs="Simplified Arabic"/>
        <w:b/>
        <w:bCs/>
        <w:noProof/>
        <w:color w:val="000000"/>
        <w:rtl/>
      </w:rPr>
      <w:fldChar w:fldCharType="separate"/>
    </w:r>
    <w:r w:rsidR="00954CAF">
      <w:rPr>
        <w:rFonts w:cs="Simplified Arabic"/>
        <w:b/>
        <w:bCs/>
        <w:noProof/>
        <w:color w:val="000000"/>
        <w:rtl/>
      </w:rPr>
      <w:t>226</w:t>
    </w:r>
    <w:r w:rsidRPr="00C15C6C">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فاطمة جان أحمدي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08576" behindDoc="0" locked="0" layoutInCell="1" allowOverlap="1" wp14:anchorId="59169869" wp14:editId="52E1D95F">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4D3AAF" id="Straight Connector 3" o:spid="_x0000_s1026" style="position:absolute;flip:x;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15C6C"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C15C6C">
      <w:rPr>
        <w:rFonts w:cs="Simplified Arabic"/>
        <w:b/>
        <w:bCs/>
        <w:noProof/>
        <w:color w:val="000000"/>
        <w:rtl/>
      </w:rPr>
      <w:fldChar w:fldCharType="begin"/>
    </w:r>
    <w:r w:rsidRPr="00C15C6C">
      <w:rPr>
        <w:rFonts w:cs="Simplified Arabic"/>
        <w:b/>
        <w:bCs/>
        <w:noProof/>
        <w:color w:val="000000"/>
      </w:rPr>
      <w:instrText xml:space="preserve">PAGE  </w:instrText>
    </w:r>
    <w:r w:rsidRPr="00C15C6C">
      <w:rPr>
        <w:rFonts w:cs="Simplified Arabic"/>
        <w:b/>
        <w:bCs/>
        <w:noProof/>
        <w:color w:val="000000"/>
        <w:rtl/>
      </w:rPr>
      <w:fldChar w:fldCharType="separate"/>
    </w:r>
    <w:r w:rsidR="00954CAF">
      <w:rPr>
        <w:rFonts w:cs="Simplified Arabic"/>
        <w:b/>
        <w:bCs/>
        <w:noProof/>
        <w:color w:val="000000"/>
        <w:rtl/>
      </w:rPr>
      <w:t>225</w:t>
    </w:r>
    <w:r w:rsidRPr="00C15C6C">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الاستشراق اليهودي، هيمنة على الدراسات الإسلامية في الغرب</w:t>
    </w:r>
  </w:p>
  <w:p w:rsidR="004E3A22" w:rsidRPr="00D41EB5" w:rsidRDefault="004E3A22" w:rsidP="00D41EB5">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10624" behindDoc="0" locked="0" layoutInCell="1" allowOverlap="1" wp14:anchorId="57C3603D" wp14:editId="7D4FDB60">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D9D3CE" id="Straight Connector 4" o:spid="_x0000_s1026" style="position:absolute;flip:x;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18004E" w:rsidRDefault="004E3A22" w:rsidP="00154C8F">
    <w:pPr>
      <w:pStyle w:val="a7"/>
      <w:framePr w:w="851" w:h="448" w:hRule="exact" w:wrap="around" w:vAnchor="text" w:hAnchor="page" w:x="8623" w:y="1" w:anchorLock="1"/>
      <w:tabs>
        <w:tab w:val="right" w:pos="7031"/>
      </w:tabs>
      <w:ind w:firstLine="0"/>
      <w:jc w:val="left"/>
      <w:rPr>
        <w:rFonts w:cs="Simplified Arabic"/>
        <w:b/>
        <w:bCs/>
        <w:noProof/>
        <w:color w:val="000000"/>
        <w:sz w:val="27"/>
      </w:rPr>
    </w:pPr>
    <w:r w:rsidRPr="0018004E">
      <w:rPr>
        <w:rFonts w:cs="Simplified Arabic"/>
        <w:b/>
        <w:bCs/>
        <w:noProof/>
        <w:color w:val="000000"/>
        <w:sz w:val="27"/>
        <w:rtl/>
      </w:rPr>
      <w:fldChar w:fldCharType="begin"/>
    </w:r>
    <w:r w:rsidRPr="0018004E">
      <w:rPr>
        <w:rFonts w:cs="Simplified Arabic"/>
        <w:b/>
        <w:bCs/>
        <w:noProof/>
        <w:color w:val="000000"/>
        <w:sz w:val="27"/>
      </w:rPr>
      <w:instrText xml:space="preserve">PAGE  </w:instrText>
    </w:r>
    <w:r w:rsidRPr="0018004E">
      <w:rPr>
        <w:rFonts w:cs="Simplified Arabic"/>
        <w:b/>
        <w:bCs/>
        <w:noProof/>
        <w:color w:val="000000"/>
        <w:sz w:val="27"/>
        <w:rtl/>
      </w:rPr>
      <w:fldChar w:fldCharType="separate"/>
    </w:r>
    <w:r w:rsidR="00954CAF">
      <w:rPr>
        <w:rFonts w:cs="Simplified Arabic"/>
        <w:b/>
        <w:bCs/>
        <w:noProof/>
        <w:color w:val="000000"/>
        <w:sz w:val="27"/>
        <w:rtl/>
      </w:rPr>
      <w:t>10</w:t>
    </w:r>
    <w:r w:rsidRPr="0018004E">
      <w:rPr>
        <w:rFonts w:cs="Simplified Arabic"/>
        <w:b/>
        <w:bCs/>
        <w:noProof/>
        <w:color w:val="000000"/>
        <w:sz w:val="27"/>
        <w:rtl/>
      </w:rPr>
      <w:fldChar w:fldCharType="end"/>
    </w:r>
  </w:p>
  <w:p w:rsidR="004E3A22" w:rsidRPr="006D655C" w:rsidRDefault="004E3A22" w:rsidP="005F5B0B">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حيدر حب الله</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9296" behindDoc="0" locked="0" layoutInCell="1" allowOverlap="1" wp14:anchorId="21C6D8B3" wp14:editId="64741AE6">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E3B770" id="Straight Connector 3" o:spid="_x0000_s1026" style="position:absolute;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5A082B"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5A082B">
      <w:rPr>
        <w:rFonts w:cs="Simplified Arabic"/>
        <w:b/>
        <w:bCs/>
        <w:noProof/>
        <w:color w:val="000000"/>
        <w:rtl/>
      </w:rPr>
      <w:fldChar w:fldCharType="begin"/>
    </w:r>
    <w:r w:rsidRPr="005A082B">
      <w:rPr>
        <w:rFonts w:cs="Simplified Arabic"/>
        <w:b/>
        <w:bCs/>
        <w:noProof/>
        <w:color w:val="000000"/>
      </w:rPr>
      <w:instrText xml:space="preserve">PAGE  </w:instrText>
    </w:r>
    <w:r w:rsidRPr="005A082B">
      <w:rPr>
        <w:rFonts w:cs="Simplified Arabic"/>
        <w:b/>
        <w:bCs/>
        <w:noProof/>
        <w:color w:val="000000"/>
        <w:rtl/>
      </w:rPr>
      <w:fldChar w:fldCharType="separate"/>
    </w:r>
    <w:r w:rsidR="00954CAF">
      <w:rPr>
        <w:rFonts w:cs="Simplified Arabic"/>
        <w:b/>
        <w:bCs/>
        <w:noProof/>
        <w:color w:val="000000"/>
        <w:rtl/>
      </w:rPr>
      <w:t>260</w:t>
    </w:r>
    <w:r w:rsidRPr="005A082B">
      <w:rPr>
        <w:rFonts w:cs="Simplified Arabic"/>
        <w:b/>
        <w:bCs/>
        <w:noProof/>
        <w:color w:val="000000"/>
        <w:rtl/>
      </w:rPr>
      <w:fldChar w:fldCharType="end"/>
    </w:r>
  </w:p>
  <w:p w:rsidR="004E3A22" w:rsidRPr="006D655C" w:rsidRDefault="004E3A22" w:rsidP="007E4D3B">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الشيخ عبد الحسين خسرو پناه</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13696" behindDoc="0" locked="0" layoutInCell="1" allowOverlap="1" wp14:anchorId="08683104" wp14:editId="202D24A6">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E94ECC" id="Straight Connector 3" o:spid="_x0000_s1026" style="position:absolute;flip:x;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5A082B"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5A082B">
      <w:rPr>
        <w:rFonts w:cs="Simplified Arabic"/>
        <w:b/>
        <w:bCs/>
        <w:noProof/>
        <w:color w:val="000000"/>
        <w:rtl/>
      </w:rPr>
      <w:fldChar w:fldCharType="begin"/>
    </w:r>
    <w:r w:rsidRPr="005A082B">
      <w:rPr>
        <w:rFonts w:cs="Simplified Arabic"/>
        <w:b/>
        <w:bCs/>
        <w:noProof/>
        <w:color w:val="000000"/>
      </w:rPr>
      <w:instrText xml:space="preserve">PAGE  </w:instrText>
    </w:r>
    <w:r w:rsidRPr="005A082B">
      <w:rPr>
        <w:rFonts w:cs="Simplified Arabic"/>
        <w:b/>
        <w:bCs/>
        <w:noProof/>
        <w:color w:val="000000"/>
        <w:rtl/>
      </w:rPr>
      <w:fldChar w:fldCharType="separate"/>
    </w:r>
    <w:r w:rsidR="00954CAF">
      <w:rPr>
        <w:rFonts w:cs="Simplified Arabic"/>
        <w:b/>
        <w:bCs/>
        <w:noProof/>
        <w:color w:val="000000"/>
        <w:rtl/>
      </w:rPr>
      <w:t>259</w:t>
    </w:r>
    <w:r w:rsidRPr="005A082B">
      <w:rPr>
        <w:rFonts w:cs="Simplified Arabic"/>
        <w:b/>
        <w:bCs/>
        <w:noProof/>
        <w:color w:val="000000"/>
        <w:rtl/>
      </w:rPr>
      <w:fldChar w:fldCharType="end"/>
    </w:r>
  </w:p>
  <w:p w:rsidR="004E3A22" w:rsidRPr="006D655C" w:rsidRDefault="004E3A22" w:rsidP="00087E7E">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التيّار التراثي التقليدي، قراءة في التيّار التقليدي وفكر د. حسين نصر</w:t>
    </w:r>
  </w:p>
  <w:p w:rsidR="004E3A22" w:rsidRPr="004A78EA" w:rsidRDefault="004E3A22" w:rsidP="004A78EA">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15744" behindDoc="0" locked="0" layoutInCell="1" allowOverlap="1" wp14:anchorId="5E38FB04" wp14:editId="4B02AEF4">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92FC34" id="Straight Connector 4" o:spid="_x0000_s1026" style="position:absolute;flip:x;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156A07"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156A07">
      <w:rPr>
        <w:rFonts w:cs="Simplified Arabic"/>
        <w:b/>
        <w:bCs/>
        <w:noProof/>
        <w:color w:val="000000"/>
        <w:rtl/>
      </w:rPr>
      <w:fldChar w:fldCharType="begin"/>
    </w:r>
    <w:r w:rsidRPr="00156A07">
      <w:rPr>
        <w:rFonts w:cs="Simplified Arabic"/>
        <w:b/>
        <w:bCs/>
        <w:noProof/>
        <w:color w:val="000000"/>
      </w:rPr>
      <w:instrText xml:space="preserve">PAGE  </w:instrText>
    </w:r>
    <w:r w:rsidRPr="00156A07">
      <w:rPr>
        <w:rFonts w:cs="Simplified Arabic"/>
        <w:b/>
        <w:bCs/>
        <w:noProof/>
        <w:color w:val="000000"/>
        <w:rtl/>
      </w:rPr>
      <w:fldChar w:fldCharType="separate"/>
    </w:r>
    <w:r w:rsidR="00954CAF">
      <w:rPr>
        <w:rFonts w:cs="Simplified Arabic"/>
        <w:b/>
        <w:bCs/>
        <w:noProof/>
        <w:color w:val="000000"/>
        <w:rtl/>
      </w:rPr>
      <w:t>280</w:t>
    </w:r>
    <w:r w:rsidRPr="00156A07">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السيد محمد جواد الشبيري الزنجاني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1104" behindDoc="0" locked="0" layoutInCell="1" allowOverlap="1" wp14:anchorId="5EE44FF3" wp14:editId="77DC17B5">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7E552B" id="Straight Connector 3" o:spid="_x0000_s1026" style="position:absolute;flip:x;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156A07"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156A07">
      <w:rPr>
        <w:rFonts w:cs="Simplified Arabic"/>
        <w:b/>
        <w:bCs/>
        <w:noProof/>
        <w:color w:val="000000"/>
        <w:rtl/>
      </w:rPr>
      <w:fldChar w:fldCharType="begin"/>
    </w:r>
    <w:r w:rsidRPr="00156A07">
      <w:rPr>
        <w:rFonts w:cs="Simplified Arabic"/>
        <w:b/>
        <w:bCs/>
        <w:noProof/>
        <w:color w:val="000000"/>
      </w:rPr>
      <w:instrText xml:space="preserve">PAGE  </w:instrText>
    </w:r>
    <w:r w:rsidRPr="00156A07">
      <w:rPr>
        <w:rFonts w:cs="Simplified Arabic"/>
        <w:b/>
        <w:bCs/>
        <w:noProof/>
        <w:color w:val="000000"/>
        <w:rtl/>
      </w:rPr>
      <w:fldChar w:fldCharType="separate"/>
    </w:r>
    <w:r w:rsidR="00954CAF">
      <w:rPr>
        <w:rFonts w:cs="Simplified Arabic"/>
        <w:b/>
        <w:bCs/>
        <w:noProof/>
        <w:color w:val="000000"/>
        <w:rtl/>
      </w:rPr>
      <w:t>279</w:t>
    </w:r>
    <w:r w:rsidRPr="00156A07">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التصحيف والتحريف، دراسة في الوثائق والمخطوطات</w:t>
    </w:r>
  </w:p>
  <w:p w:rsidR="004E3A22" w:rsidRPr="004A78EA" w:rsidRDefault="004E3A22" w:rsidP="004A78EA">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22912" behindDoc="0" locked="0" layoutInCell="1" allowOverlap="1" wp14:anchorId="12D3DF1D" wp14:editId="65232975">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4C55E7" id="Straight Connector 4" o:spid="_x0000_s1026" style="position:absolute;flip:x;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156A07"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156A07">
      <w:rPr>
        <w:rFonts w:cs="Simplified Arabic"/>
        <w:b/>
        <w:bCs/>
        <w:noProof/>
        <w:color w:val="000000"/>
        <w:rtl/>
      </w:rPr>
      <w:fldChar w:fldCharType="begin"/>
    </w:r>
    <w:r w:rsidRPr="00156A07">
      <w:rPr>
        <w:rFonts w:cs="Simplified Arabic"/>
        <w:b/>
        <w:bCs/>
        <w:noProof/>
        <w:color w:val="000000"/>
      </w:rPr>
      <w:instrText xml:space="preserve">PAGE  </w:instrText>
    </w:r>
    <w:r w:rsidRPr="00156A07">
      <w:rPr>
        <w:rFonts w:cs="Simplified Arabic"/>
        <w:b/>
        <w:bCs/>
        <w:noProof/>
        <w:color w:val="000000"/>
        <w:rtl/>
      </w:rPr>
      <w:fldChar w:fldCharType="separate"/>
    </w:r>
    <w:r w:rsidR="00954CAF">
      <w:rPr>
        <w:rFonts w:cs="Simplified Arabic"/>
        <w:b/>
        <w:bCs/>
        <w:noProof/>
        <w:color w:val="000000"/>
        <w:rtl/>
      </w:rPr>
      <w:t>292</w:t>
    </w:r>
    <w:r w:rsidRPr="00156A07">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حوار مع: السيد محمود الهاشمي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608" behindDoc="0" locked="0" layoutInCell="1" allowOverlap="1" wp14:anchorId="16E1D5F3" wp14:editId="70D97BC1">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06B49F" id="Straight Connector 3"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156A07"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156A07">
      <w:rPr>
        <w:rFonts w:cs="Simplified Arabic"/>
        <w:b/>
        <w:bCs/>
        <w:noProof/>
        <w:color w:val="000000"/>
        <w:rtl/>
      </w:rPr>
      <w:fldChar w:fldCharType="begin"/>
    </w:r>
    <w:r w:rsidRPr="00156A07">
      <w:rPr>
        <w:rFonts w:cs="Simplified Arabic"/>
        <w:b/>
        <w:bCs/>
        <w:noProof/>
        <w:color w:val="000000"/>
      </w:rPr>
      <w:instrText xml:space="preserve">PAGE  </w:instrText>
    </w:r>
    <w:r w:rsidRPr="00156A07">
      <w:rPr>
        <w:rFonts w:cs="Simplified Arabic"/>
        <w:b/>
        <w:bCs/>
        <w:noProof/>
        <w:color w:val="000000"/>
        <w:rtl/>
      </w:rPr>
      <w:fldChar w:fldCharType="separate"/>
    </w:r>
    <w:r w:rsidR="00954CAF">
      <w:rPr>
        <w:rFonts w:cs="Simplified Arabic"/>
        <w:b/>
        <w:bCs/>
        <w:noProof/>
        <w:color w:val="000000"/>
        <w:rtl/>
      </w:rPr>
      <w:t>293</w:t>
    </w:r>
    <w:r w:rsidRPr="00156A07">
      <w:rPr>
        <w:rFonts w:cs="Simplified Arabic"/>
        <w:b/>
        <w:bCs/>
        <w:noProof/>
        <w:color w:val="000000"/>
        <w:rtl/>
      </w:rPr>
      <w:fldChar w:fldCharType="end"/>
    </w:r>
  </w:p>
  <w:p w:rsidR="004E3A22" w:rsidRPr="006D655C" w:rsidRDefault="004E3A22" w:rsidP="00CE315D">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الشهيد محمد باقر الصدر، فعاليات ونشاطات في المجالين العلمي والاجتماعي</w:t>
    </w:r>
  </w:p>
  <w:p w:rsidR="004E3A22" w:rsidRPr="00952E10" w:rsidRDefault="004E3A22" w:rsidP="00952E10">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61824" behindDoc="0" locked="0" layoutInCell="1" allowOverlap="1" wp14:anchorId="2BDBA141" wp14:editId="23C60CA9">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D47615" id="Straight Connector 4"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18004E" w:rsidRDefault="004E3A22" w:rsidP="00C70A63">
    <w:pPr>
      <w:pStyle w:val="a7"/>
      <w:framePr w:w="851" w:wrap="around" w:vAnchor="text" w:hAnchor="page" w:x="2434" w:y="1" w:anchorLock="1"/>
      <w:tabs>
        <w:tab w:val="right" w:pos="7031"/>
      </w:tabs>
      <w:ind w:firstLine="0"/>
      <w:jc w:val="right"/>
      <w:rPr>
        <w:rFonts w:cs="Simplified Arabic"/>
        <w:b/>
        <w:bCs/>
        <w:noProof/>
        <w:color w:val="000000"/>
        <w:sz w:val="27"/>
      </w:rPr>
    </w:pPr>
    <w:r w:rsidRPr="0018004E">
      <w:rPr>
        <w:rFonts w:cs="Simplified Arabic"/>
        <w:b/>
        <w:bCs/>
        <w:noProof/>
        <w:color w:val="000000"/>
        <w:sz w:val="27"/>
        <w:rtl/>
      </w:rPr>
      <w:fldChar w:fldCharType="begin"/>
    </w:r>
    <w:r w:rsidRPr="0018004E">
      <w:rPr>
        <w:rFonts w:cs="Simplified Arabic"/>
        <w:b/>
        <w:bCs/>
        <w:noProof/>
        <w:color w:val="000000"/>
        <w:sz w:val="27"/>
      </w:rPr>
      <w:instrText xml:space="preserve">PAGE  </w:instrText>
    </w:r>
    <w:r w:rsidRPr="0018004E">
      <w:rPr>
        <w:rFonts w:cs="Simplified Arabic"/>
        <w:b/>
        <w:bCs/>
        <w:noProof/>
        <w:color w:val="000000"/>
        <w:sz w:val="27"/>
        <w:rtl/>
      </w:rPr>
      <w:fldChar w:fldCharType="separate"/>
    </w:r>
    <w:r w:rsidR="00954CAF">
      <w:rPr>
        <w:rFonts w:cs="Simplified Arabic"/>
        <w:b/>
        <w:bCs/>
        <w:noProof/>
        <w:color w:val="000000"/>
        <w:sz w:val="27"/>
        <w:rtl/>
      </w:rPr>
      <w:t>9</w:t>
    </w:r>
    <w:r w:rsidRPr="0018004E">
      <w:rPr>
        <w:rFonts w:cs="Simplified Arabic"/>
        <w:b/>
        <w:bCs/>
        <w:noProof/>
        <w:color w:val="000000"/>
        <w:sz w:val="27"/>
        <w:rtl/>
      </w:rPr>
      <w:fldChar w:fldCharType="end"/>
    </w:r>
  </w:p>
  <w:p w:rsidR="004E3A22" w:rsidRPr="00DE665C" w:rsidRDefault="004E3A22" w:rsidP="00901DFF">
    <w:pPr>
      <w:pStyle w:val="a7"/>
      <w:tabs>
        <w:tab w:val="right" w:pos="7031"/>
      </w:tabs>
      <w:bidi w:val="0"/>
      <w:jc w:val="right"/>
      <w:rPr>
        <w:rFonts w:cs="Abz-3 (Yagut)"/>
        <w:b/>
        <w:bCs/>
        <w:i/>
        <w:iCs/>
        <w:color w:val="000000"/>
        <w:sz w:val="20"/>
        <w:szCs w:val="20"/>
      </w:rPr>
    </w:pPr>
    <w:r w:rsidRPr="00DE665C">
      <w:rPr>
        <w:rFonts w:cs="Abz-3 (Yagut)" w:hint="cs"/>
        <w:b/>
        <w:bCs/>
        <w:i/>
        <w:iCs/>
        <w:noProof/>
        <w:color w:val="000000"/>
        <w:sz w:val="20"/>
        <w:szCs w:val="20"/>
        <w:rtl/>
      </w:rPr>
      <w:t>التفكير النقديّ، محمد باقر الصدر أنموذجاً / الحلقة الأولى</w:t>
    </w:r>
  </w:p>
  <w:p w:rsidR="004E3A22" w:rsidRPr="00A14611" w:rsidRDefault="004E3A22" w:rsidP="00A14611">
    <w:pPr>
      <w:pStyle w:val="a7"/>
      <w:tabs>
        <w:tab w:val="clear" w:pos="4680"/>
        <w:tab w:val="left" w:pos="4675"/>
        <w:tab w:val="right" w:pos="7030"/>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48512" behindDoc="0" locked="0" layoutInCell="1" allowOverlap="1" wp14:anchorId="4CF673D2" wp14:editId="25C613A9">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CBEDCF" id="Straight Connector 4"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40822"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sz w:val="27"/>
      </w:rPr>
    </w:pPr>
    <w:r w:rsidRPr="00C40822">
      <w:rPr>
        <w:rFonts w:cs="Simplified Arabic"/>
        <w:b/>
        <w:bCs/>
        <w:noProof/>
        <w:color w:val="000000"/>
        <w:sz w:val="27"/>
        <w:rtl/>
      </w:rPr>
      <w:fldChar w:fldCharType="begin"/>
    </w:r>
    <w:r w:rsidRPr="00C40822">
      <w:rPr>
        <w:rFonts w:cs="Simplified Arabic"/>
        <w:b/>
        <w:bCs/>
        <w:noProof/>
        <w:color w:val="000000"/>
        <w:sz w:val="27"/>
      </w:rPr>
      <w:instrText xml:space="preserve">PAGE  </w:instrText>
    </w:r>
    <w:r w:rsidRPr="00C40822">
      <w:rPr>
        <w:rFonts w:cs="Simplified Arabic"/>
        <w:b/>
        <w:bCs/>
        <w:noProof/>
        <w:color w:val="000000"/>
        <w:sz w:val="27"/>
        <w:rtl/>
      </w:rPr>
      <w:fldChar w:fldCharType="separate"/>
    </w:r>
    <w:r w:rsidR="00954CAF">
      <w:rPr>
        <w:rFonts w:cs="Simplified Arabic"/>
        <w:b/>
        <w:bCs/>
        <w:noProof/>
        <w:color w:val="000000"/>
        <w:sz w:val="27"/>
        <w:rtl/>
      </w:rPr>
      <w:t>304</w:t>
    </w:r>
    <w:r w:rsidRPr="00C40822">
      <w:rPr>
        <w:rFonts w:cs="Simplified Arabic"/>
        <w:b/>
        <w:bCs/>
        <w:noProof/>
        <w:color w:val="000000"/>
        <w:sz w:val="27"/>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أ. محمود طاهري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7968" behindDoc="0" locked="0" layoutInCell="1" allowOverlap="1" wp14:anchorId="03A14659" wp14:editId="5D147C60">
              <wp:simplePos x="0" y="0"/>
              <wp:positionH relativeFrom="column">
                <wp:posOffset>0</wp:posOffset>
              </wp:positionH>
              <wp:positionV relativeFrom="page">
                <wp:posOffset>1718309</wp:posOffset>
              </wp:positionV>
              <wp:extent cx="4481830" cy="0"/>
              <wp:effectExtent l="0" t="0" r="0" b="0"/>
              <wp:wrapNone/>
              <wp:docPr id="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0218C" id="Straight Connector 3"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I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4rMkgkAgAAQQQAAA4AAAAAAAAAAAAAAAAALgIAAGRycy9lMm9Eb2MueG1s&#10;UEsBAi0AFAAGAAgAAAAhAKyhYHTbAAAACAEAAA8AAAAAAAAAAAAAAAAAfgQAAGRycy9kb3ducmV2&#10;LnhtbFBLBQYAAAAABAAEAPMAAACGBQAAAAA=&#10;">
              <w10:wrap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40822" w:rsidRDefault="004E3A22" w:rsidP="00C70A63">
    <w:pPr>
      <w:pStyle w:val="a7"/>
      <w:framePr w:w="851" w:wrap="around" w:vAnchor="text" w:hAnchor="page" w:x="2434" w:y="1" w:anchorLock="1"/>
      <w:tabs>
        <w:tab w:val="right" w:pos="7031"/>
      </w:tabs>
      <w:ind w:firstLine="0"/>
      <w:jc w:val="right"/>
      <w:rPr>
        <w:rFonts w:cs="Simplified Arabic"/>
        <w:b/>
        <w:bCs/>
        <w:noProof/>
        <w:color w:val="000000"/>
        <w:sz w:val="27"/>
      </w:rPr>
    </w:pPr>
    <w:r w:rsidRPr="00C40822">
      <w:rPr>
        <w:rFonts w:cs="Simplified Arabic"/>
        <w:b/>
        <w:bCs/>
        <w:noProof/>
        <w:color w:val="000000"/>
        <w:sz w:val="27"/>
        <w:rtl/>
      </w:rPr>
      <w:fldChar w:fldCharType="begin"/>
    </w:r>
    <w:r w:rsidRPr="00C40822">
      <w:rPr>
        <w:rFonts w:cs="Simplified Arabic"/>
        <w:b/>
        <w:bCs/>
        <w:noProof/>
        <w:color w:val="000000"/>
        <w:sz w:val="27"/>
      </w:rPr>
      <w:instrText xml:space="preserve">PAGE  </w:instrText>
    </w:r>
    <w:r w:rsidRPr="00C40822">
      <w:rPr>
        <w:rFonts w:cs="Simplified Arabic"/>
        <w:b/>
        <w:bCs/>
        <w:noProof/>
        <w:color w:val="000000"/>
        <w:sz w:val="27"/>
        <w:rtl/>
      </w:rPr>
      <w:fldChar w:fldCharType="separate"/>
    </w:r>
    <w:r w:rsidR="00954CAF">
      <w:rPr>
        <w:rFonts w:cs="Simplified Arabic"/>
        <w:b/>
        <w:bCs/>
        <w:noProof/>
        <w:color w:val="000000"/>
        <w:sz w:val="27"/>
        <w:rtl/>
      </w:rPr>
      <w:t>303</w:t>
    </w:r>
    <w:r w:rsidRPr="00C40822">
      <w:rPr>
        <w:rFonts w:cs="Simplified Arabic"/>
        <w:b/>
        <w:bCs/>
        <w:noProof/>
        <w:color w:val="000000"/>
        <w:sz w:val="27"/>
        <w:rtl/>
      </w:rPr>
      <w:fldChar w:fldCharType="end"/>
    </w:r>
  </w:p>
  <w:p w:rsidR="004E3A22" w:rsidRPr="006D655C" w:rsidRDefault="004E3A22" w:rsidP="00A442E2">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الفلاسفة الإغريق والتوحيد، ردّ موجز على الشيخ جوادي  الآملي</w:t>
    </w:r>
  </w:p>
  <w:p w:rsidR="004E3A22" w:rsidRPr="00A442E2" w:rsidRDefault="004E3A22" w:rsidP="00A442E2">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80256" behindDoc="0" locked="0" layoutInCell="1" allowOverlap="1" wp14:anchorId="37F778F2" wp14:editId="2BE7A8B8">
              <wp:simplePos x="0" y="0"/>
              <wp:positionH relativeFrom="column">
                <wp:posOffset>-8890</wp:posOffset>
              </wp:positionH>
              <wp:positionV relativeFrom="page">
                <wp:posOffset>1733549</wp:posOffset>
              </wp:positionV>
              <wp:extent cx="4481830" cy="0"/>
              <wp:effectExtent l="0" t="0" r="0" b="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F55C83" id="Straight Connector 4" o:spid="_x0000_s1026" style="position:absolute;flip:x;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W0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YXHVtCUCAABBBAAADgAAAAAAAAAAAAAAAAAuAgAAZHJzL2Uyb0RvYy54&#10;bWxQSwECLQAUAAYACAAAACEA5/PsTtwAAAAKAQAADwAAAAAAAAAAAAAAAAB/BAAAZHJzL2Rvd25y&#10;ZXYueG1sUEsFBgAAAAAEAAQA8wAAAIgFA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40822"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C40822">
      <w:rPr>
        <w:rFonts w:cs="Simplified Arabic"/>
        <w:b/>
        <w:bCs/>
        <w:noProof/>
        <w:color w:val="000000"/>
        <w:rtl/>
      </w:rPr>
      <w:fldChar w:fldCharType="begin"/>
    </w:r>
    <w:r w:rsidRPr="00C40822">
      <w:rPr>
        <w:rFonts w:cs="Simplified Arabic"/>
        <w:b/>
        <w:bCs/>
        <w:noProof/>
        <w:color w:val="000000"/>
      </w:rPr>
      <w:instrText xml:space="preserve">PAGE  </w:instrText>
    </w:r>
    <w:r w:rsidRPr="00C40822">
      <w:rPr>
        <w:rFonts w:cs="Simplified Arabic"/>
        <w:b/>
        <w:bCs/>
        <w:noProof/>
        <w:color w:val="000000"/>
        <w:rtl/>
      </w:rPr>
      <w:fldChar w:fldCharType="separate"/>
    </w:r>
    <w:r w:rsidR="00954CAF">
      <w:rPr>
        <w:rFonts w:cs="Simplified Arabic"/>
        <w:b/>
        <w:bCs/>
        <w:noProof/>
        <w:color w:val="000000"/>
        <w:rtl/>
      </w:rPr>
      <w:t>332</w:t>
    </w:r>
    <w:r w:rsidRPr="00C40822">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مسعود إمامي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2064" behindDoc="0" locked="0" layoutInCell="1" allowOverlap="1" wp14:anchorId="383B386C" wp14:editId="52F05862">
              <wp:simplePos x="0" y="0"/>
              <wp:positionH relativeFrom="column">
                <wp:posOffset>0</wp:posOffset>
              </wp:positionH>
              <wp:positionV relativeFrom="page">
                <wp:posOffset>1718309</wp:posOffset>
              </wp:positionV>
              <wp:extent cx="4481830"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B49ED2" id="Straight Connector 3" o:spid="_x0000_s1026" style="position:absolute;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2JQ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Ow5l2JQIAAEEEAAAOAAAAAAAAAAAAAAAAAC4CAABkcnMvZTJvRG9jLnht&#10;bFBLAQItABQABgAIAAAAIQCsoWB02wAAAAgBAAAPAAAAAAAAAAAAAAAAAH8EAABkcnMvZG93bnJl&#10;di54bWxQSwUGAAAAAAQABADzAAAAhwUAAAAA&#10;">
              <w10:wrap anchory="page"/>
            </v:lin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C40822"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C40822">
      <w:rPr>
        <w:rFonts w:cs="Simplified Arabic"/>
        <w:b/>
        <w:bCs/>
        <w:noProof/>
        <w:color w:val="000000"/>
        <w:rtl/>
      </w:rPr>
      <w:fldChar w:fldCharType="begin"/>
    </w:r>
    <w:r w:rsidRPr="00C40822">
      <w:rPr>
        <w:rFonts w:cs="Simplified Arabic"/>
        <w:b/>
        <w:bCs/>
        <w:noProof/>
        <w:color w:val="000000"/>
      </w:rPr>
      <w:instrText xml:space="preserve">PAGE  </w:instrText>
    </w:r>
    <w:r w:rsidRPr="00C40822">
      <w:rPr>
        <w:rFonts w:cs="Simplified Arabic"/>
        <w:b/>
        <w:bCs/>
        <w:noProof/>
        <w:color w:val="000000"/>
        <w:rtl/>
      </w:rPr>
      <w:fldChar w:fldCharType="separate"/>
    </w:r>
    <w:r w:rsidR="00954CAF">
      <w:rPr>
        <w:rFonts w:cs="Simplified Arabic"/>
        <w:b/>
        <w:bCs/>
        <w:noProof/>
        <w:color w:val="000000"/>
        <w:rtl/>
      </w:rPr>
      <w:t>333</w:t>
    </w:r>
    <w:r w:rsidRPr="00C40822">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متنورو الفكر الديني، برزخ بين الإسلام والحداثة / القسم الثالث</w:t>
    </w:r>
  </w:p>
  <w:p w:rsidR="004E3A22" w:rsidRPr="00A442E2" w:rsidRDefault="004E3A22" w:rsidP="00A442E2">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90496" behindDoc="0" locked="0" layoutInCell="1" allowOverlap="1" wp14:anchorId="0582B22D" wp14:editId="01FA1648">
              <wp:simplePos x="0" y="0"/>
              <wp:positionH relativeFrom="column">
                <wp:posOffset>-8890</wp:posOffset>
              </wp:positionH>
              <wp:positionV relativeFrom="page">
                <wp:posOffset>1733549</wp:posOffset>
              </wp:positionV>
              <wp:extent cx="4481830" cy="0"/>
              <wp:effectExtent l="0" t="0" r="0" b="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B2EB47" id="Straight Connector 4" o:spid="_x0000_s1026" style="position:absolute;flip:x;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wl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1stcJSUCAABBBAAADgAAAAAAAAAAAAAAAAAuAgAAZHJzL2Uyb0RvYy54&#10;bWxQSwECLQAUAAYACAAAACEA5/PsTtwAAAAKAQAADwAAAAAAAAAAAAAAAAB/BAAAZHJzL2Rvd25y&#10;ZXYueG1sUEsFBgAAAAAEAAQA8wAAAIgFAAAAAA==&#10;">
              <w10:wrap anchory="page"/>
            </v:lin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924CB" w:rsidRDefault="004E3A22" w:rsidP="00154C8F">
    <w:pPr>
      <w:pStyle w:val="a7"/>
      <w:framePr w:w="851" w:h="448" w:hRule="exact" w:wrap="around" w:vAnchor="text" w:hAnchor="page" w:x="8623" w:y="1" w:anchorLock="1"/>
      <w:tabs>
        <w:tab w:val="right" w:pos="7031"/>
      </w:tabs>
      <w:ind w:firstLine="0"/>
      <w:jc w:val="left"/>
      <w:rPr>
        <w:rFonts w:cs="Simplified Arabic"/>
        <w:b/>
        <w:bCs/>
        <w:noProof/>
        <w:color w:val="000000"/>
      </w:rPr>
    </w:pPr>
    <w:r w:rsidRPr="003924CB">
      <w:rPr>
        <w:rFonts w:cs="Simplified Arabic"/>
        <w:b/>
        <w:bCs/>
        <w:noProof/>
        <w:color w:val="000000"/>
        <w:rtl/>
      </w:rPr>
      <w:fldChar w:fldCharType="begin"/>
    </w:r>
    <w:r w:rsidRPr="003924CB">
      <w:rPr>
        <w:rFonts w:cs="Simplified Arabic"/>
        <w:b/>
        <w:bCs/>
        <w:noProof/>
        <w:color w:val="000000"/>
      </w:rPr>
      <w:instrText xml:space="preserve">PAGE  </w:instrText>
    </w:r>
    <w:r w:rsidRPr="003924CB">
      <w:rPr>
        <w:rFonts w:cs="Simplified Arabic"/>
        <w:b/>
        <w:bCs/>
        <w:noProof/>
        <w:color w:val="000000"/>
        <w:rtl/>
      </w:rPr>
      <w:fldChar w:fldCharType="separate"/>
    </w:r>
    <w:r w:rsidR="00954CAF">
      <w:rPr>
        <w:rFonts w:cs="Simplified Arabic"/>
        <w:b/>
        <w:bCs/>
        <w:noProof/>
        <w:color w:val="000000"/>
        <w:rtl/>
      </w:rPr>
      <w:t>38</w:t>
    </w:r>
    <w:r w:rsidRPr="003924CB">
      <w:rPr>
        <w:rFonts w:cs="Simplified Arabic"/>
        <w:b/>
        <w:bCs/>
        <w:noProof/>
        <w:color w:val="000000"/>
        <w:rtl/>
      </w:rPr>
      <w:fldChar w:fldCharType="end"/>
    </w:r>
  </w:p>
  <w:p w:rsidR="004E3A22" w:rsidRPr="006D655C" w:rsidRDefault="004E3A22" w:rsidP="005F5B0B">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علي أكبر رشاد</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08928" behindDoc="0" locked="0" layoutInCell="1" allowOverlap="1" wp14:anchorId="4EAB89BB" wp14:editId="25CFAF44">
              <wp:simplePos x="0" y="0"/>
              <wp:positionH relativeFrom="column">
                <wp:posOffset>0</wp:posOffset>
              </wp:positionH>
              <wp:positionV relativeFrom="page">
                <wp:posOffset>1718309</wp:posOffset>
              </wp:positionV>
              <wp:extent cx="4481830" cy="0"/>
              <wp:effectExtent l="0" t="0" r="0" b="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8C9F4E" id="Straight Connector 3" o:spid="_x0000_s1026" style="position:absolute;flip:x;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h4JA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Cc4yHgkAgAAQQQAAA4AAAAAAAAAAAAAAAAALgIAAGRycy9lMm9Eb2MueG1s&#10;UEsBAi0AFAAGAAgAAAAhAKyhYHTbAAAACAEAAA8AAAAAAAAAAAAAAAAAfgQAAGRycy9kb3ducmV2&#10;LnhtbFBLBQYAAAAABAAEAPMAAACGBQAAAAA=&#10;">
              <w10:wrap anchory="page"/>
            </v:lin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55A19"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055A19">
      <w:rPr>
        <w:rFonts w:cs="Simplified Arabic"/>
        <w:b/>
        <w:bCs/>
        <w:noProof/>
        <w:color w:val="000000"/>
        <w:rtl/>
      </w:rPr>
      <w:fldChar w:fldCharType="begin"/>
    </w:r>
    <w:r w:rsidRPr="00055A19">
      <w:rPr>
        <w:rFonts w:cs="Simplified Arabic"/>
        <w:b/>
        <w:bCs/>
        <w:noProof/>
        <w:color w:val="000000"/>
      </w:rPr>
      <w:instrText xml:space="preserve">PAGE  </w:instrText>
    </w:r>
    <w:r w:rsidRPr="00055A19">
      <w:rPr>
        <w:rFonts w:cs="Simplified Arabic"/>
        <w:b/>
        <w:bCs/>
        <w:noProof/>
        <w:color w:val="000000"/>
        <w:rtl/>
      </w:rPr>
      <w:fldChar w:fldCharType="separate"/>
    </w:r>
    <w:r w:rsidR="00954CAF">
      <w:rPr>
        <w:rFonts w:cs="Simplified Arabic"/>
        <w:b/>
        <w:bCs/>
        <w:noProof/>
        <w:color w:val="000000"/>
        <w:rtl/>
      </w:rPr>
      <w:t>350</w:t>
    </w:r>
    <w:r w:rsidRPr="00055A19">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مرتضى مرتضوي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8208" behindDoc="0" locked="0" layoutInCell="1" allowOverlap="1" wp14:anchorId="0F3534C1" wp14:editId="073598B9">
              <wp:simplePos x="0" y="0"/>
              <wp:positionH relativeFrom="column">
                <wp:posOffset>0</wp:posOffset>
              </wp:positionH>
              <wp:positionV relativeFrom="page">
                <wp:posOffset>1718309</wp:posOffset>
              </wp:positionV>
              <wp:extent cx="4481830" cy="0"/>
              <wp:effectExtent l="0" t="0" r="0" b="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447A7A" id="Straight Connector 3" o:spid="_x0000_s1026" style="position:absolute;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eHJQIAAEA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XyyeHJQIAAEAEAAAOAAAAAAAAAAAAAAAAAC4CAABkcnMvZTJvRG9jLnht&#10;bFBLAQItABQABgAIAAAAIQCsoWB02wAAAAgBAAAPAAAAAAAAAAAAAAAAAH8EAABkcnMvZG93bnJl&#10;di54bWxQSwUGAAAAAAQABADzAAAAhwUAAAAA&#10;">
              <w10:wrap anchory="page"/>
            </v:lin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55A19"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055A19">
      <w:rPr>
        <w:rFonts w:cs="Simplified Arabic"/>
        <w:b/>
        <w:bCs/>
        <w:noProof/>
        <w:color w:val="000000"/>
        <w:rtl/>
      </w:rPr>
      <w:fldChar w:fldCharType="begin"/>
    </w:r>
    <w:r w:rsidRPr="00055A19">
      <w:rPr>
        <w:rFonts w:cs="Simplified Arabic"/>
        <w:b/>
        <w:bCs/>
        <w:noProof/>
        <w:color w:val="000000"/>
      </w:rPr>
      <w:instrText xml:space="preserve">PAGE  </w:instrText>
    </w:r>
    <w:r w:rsidRPr="00055A19">
      <w:rPr>
        <w:rFonts w:cs="Simplified Arabic"/>
        <w:b/>
        <w:bCs/>
        <w:noProof/>
        <w:color w:val="000000"/>
        <w:rtl/>
      </w:rPr>
      <w:fldChar w:fldCharType="separate"/>
    </w:r>
    <w:r w:rsidR="00954CAF">
      <w:rPr>
        <w:rFonts w:cs="Simplified Arabic"/>
        <w:b/>
        <w:bCs/>
        <w:noProof/>
        <w:color w:val="000000"/>
        <w:rtl/>
      </w:rPr>
      <w:t>351</w:t>
    </w:r>
    <w:r w:rsidRPr="00055A19">
      <w:rPr>
        <w:rFonts w:cs="Simplified Arabic"/>
        <w:b/>
        <w:bCs/>
        <w:noProof/>
        <w:color w:val="000000"/>
        <w:rtl/>
      </w:rPr>
      <w:fldChar w:fldCharType="end"/>
    </w:r>
  </w:p>
  <w:p w:rsidR="004E3A22" w:rsidRPr="006D655C" w:rsidRDefault="004E3A22" w:rsidP="00D86912">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أهل البيت</w:t>
    </w:r>
    <w:r w:rsidRPr="00D86912">
      <w:rPr>
        <w:rFonts w:ascii="Mosawi" w:hAnsi="Mosawi" w:cs="Mosawi"/>
        <w:i/>
        <w:iCs/>
        <w:sz w:val="18"/>
        <w:szCs w:val="18"/>
        <w:rtl/>
        <w:lang w:bidi="ar-AE"/>
      </w:rPr>
      <w:t>^</w:t>
    </w:r>
    <w:r>
      <w:rPr>
        <w:rFonts w:cs="Abz-3 (Yagut)" w:hint="cs"/>
        <w:b/>
        <w:bCs/>
        <w:i/>
        <w:iCs/>
        <w:noProof/>
        <w:color w:val="000000"/>
        <w:sz w:val="20"/>
        <w:szCs w:val="20"/>
        <w:rtl/>
      </w:rPr>
      <w:t xml:space="preserve"> والمنطق الأرسطي</w:t>
    </w:r>
  </w:p>
  <w:p w:rsidR="004E3A22" w:rsidRPr="00A442E2" w:rsidRDefault="004E3A22" w:rsidP="00A442E2">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88448" behindDoc="0" locked="0" layoutInCell="1" allowOverlap="1" wp14:anchorId="53C06BE8" wp14:editId="17F87F4C">
              <wp:simplePos x="0" y="0"/>
              <wp:positionH relativeFrom="column">
                <wp:posOffset>-8890</wp:posOffset>
              </wp:positionH>
              <wp:positionV relativeFrom="page">
                <wp:posOffset>1733549</wp:posOffset>
              </wp:positionV>
              <wp:extent cx="4481830" cy="0"/>
              <wp:effectExtent l="0" t="0" r="0" b="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59143F" id="Straight Connector 4" o:spid="_x0000_s1026" style="position:absolute;flip:x;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U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Pw+LUJAIAAEAEAAAOAAAAAAAAAAAAAAAAAC4CAABkcnMvZTJvRG9jLnht&#10;bFBLAQItABQABgAIAAAAIQDn8+xO3AAAAAoBAAAPAAAAAAAAAAAAAAAAAH4EAABkcnMvZG93bnJl&#10;di54bWxQSwUGAAAAAAQABADzAAAAhwUAAAAA&#10;">
              <w10:wrap anchory="page"/>
            </v:lin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55A19"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055A19">
      <w:rPr>
        <w:rFonts w:cs="Simplified Arabic"/>
        <w:b/>
        <w:bCs/>
        <w:noProof/>
        <w:color w:val="000000"/>
        <w:rtl/>
      </w:rPr>
      <w:fldChar w:fldCharType="begin"/>
    </w:r>
    <w:r w:rsidRPr="00055A19">
      <w:rPr>
        <w:rFonts w:cs="Simplified Arabic"/>
        <w:b/>
        <w:bCs/>
        <w:noProof/>
        <w:color w:val="000000"/>
      </w:rPr>
      <w:instrText xml:space="preserve">PAGE  </w:instrText>
    </w:r>
    <w:r w:rsidRPr="00055A19">
      <w:rPr>
        <w:rFonts w:cs="Simplified Arabic"/>
        <w:b/>
        <w:bCs/>
        <w:noProof/>
        <w:color w:val="000000"/>
        <w:rtl/>
      </w:rPr>
      <w:fldChar w:fldCharType="separate"/>
    </w:r>
    <w:r w:rsidR="00954CAF">
      <w:rPr>
        <w:rFonts w:cs="Simplified Arabic"/>
        <w:b/>
        <w:bCs/>
        <w:noProof/>
        <w:color w:val="000000"/>
        <w:rtl/>
      </w:rPr>
      <w:t>362</w:t>
    </w:r>
    <w:r w:rsidRPr="00055A19">
      <w:rPr>
        <w:rFonts w:cs="Simplified Arabic"/>
        <w:b/>
        <w:bCs/>
        <w:noProof/>
        <w:color w:val="000000"/>
        <w:rtl/>
      </w:rPr>
      <w:fldChar w:fldCharType="end"/>
    </w:r>
  </w:p>
  <w:p w:rsidR="004E3A22" w:rsidRPr="006D655C" w:rsidRDefault="004E3A22" w:rsidP="00583A99">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مهرناز ﮕلي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6640" behindDoc="0" locked="0" layoutInCell="1" allowOverlap="1" wp14:anchorId="18D93169" wp14:editId="5F4950D9">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8F3019" id="Straight Connector 3" o:spid="_x0000_s1026" style="position:absolute;flip:x;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55A19"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055A19">
      <w:rPr>
        <w:rFonts w:cs="Simplified Arabic"/>
        <w:b/>
        <w:bCs/>
        <w:noProof/>
        <w:color w:val="000000"/>
        <w:rtl/>
      </w:rPr>
      <w:fldChar w:fldCharType="begin"/>
    </w:r>
    <w:r w:rsidRPr="00055A19">
      <w:rPr>
        <w:rFonts w:cs="Simplified Arabic"/>
        <w:b/>
        <w:bCs/>
        <w:noProof/>
        <w:color w:val="000000"/>
      </w:rPr>
      <w:instrText xml:space="preserve">PAGE  </w:instrText>
    </w:r>
    <w:r w:rsidRPr="00055A19">
      <w:rPr>
        <w:rFonts w:cs="Simplified Arabic"/>
        <w:b/>
        <w:bCs/>
        <w:noProof/>
        <w:color w:val="000000"/>
        <w:rtl/>
      </w:rPr>
      <w:fldChar w:fldCharType="separate"/>
    </w:r>
    <w:r w:rsidR="00954CAF">
      <w:rPr>
        <w:rFonts w:cs="Simplified Arabic"/>
        <w:b/>
        <w:bCs/>
        <w:noProof/>
        <w:color w:val="000000"/>
        <w:rtl/>
      </w:rPr>
      <w:t>363</w:t>
    </w:r>
    <w:r w:rsidRPr="00055A19">
      <w:rPr>
        <w:rFonts w:cs="Simplified Arabic"/>
        <w:b/>
        <w:bCs/>
        <w:noProof/>
        <w:color w:val="000000"/>
        <w:rtl/>
      </w:rPr>
      <w:fldChar w:fldCharType="end"/>
    </w:r>
  </w:p>
  <w:p w:rsidR="004E3A22" w:rsidRPr="00C55F9D" w:rsidRDefault="004E3A22" w:rsidP="00901DFF">
    <w:pPr>
      <w:pStyle w:val="a7"/>
      <w:tabs>
        <w:tab w:val="right" w:pos="7031"/>
      </w:tabs>
      <w:bidi w:val="0"/>
      <w:jc w:val="right"/>
      <w:rPr>
        <w:rFonts w:cs="Abz-3 (Yagut)"/>
        <w:b/>
        <w:bCs/>
        <w:i/>
        <w:iCs/>
        <w:color w:val="000000"/>
        <w:sz w:val="20"/>
        <w:szCs w:val="20"/>
        <w:lang w:val="en-US"/>
      </w:rPr>
    </w:pPr>
    <w:r>
      <w:rPr>
        <w:rFonts w:cs="Abz-3 (Yagut)" w:hint="cs"/>
        <w:b/>
        <w:bCs/>
        <w:i/>
        <w:iCs/>
        <w:noProof/>
        <w:color w:val="000000"/>
        <w:sz w:val="20"/>
        <w:szCs w:val="20"/>
        <w:rtl/>
      </w:rPr>
      <w:t>أصول المجاز في القرآن الكريم</w:t>
    </w:r>
  </w:p>
  <w:p w:rsidR="004E3A22" w:rsidRPr="00233679" w:rsidRDefault="004E3A22" w:rsidP="00233679">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98688" behindDoc="0" locked="0" layoutInCell="1" allowOverlap="1" wp14:anchorId="2C8169FC" wp14:editId="7BCBBE69">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22AFE0" id="Straight Connector 4" o:spid="_x0000_s1026" style="position:absolute;flip:x;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A43DE" w:rsidRDefault="004E3A22" w:rsidP="00EA43DE">
    <w:pPr>
      <w:pStyle w:val="a7"/>
      <w:rPr>
        <w:szCs w:val="26"/>
        <w:rtl/>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934B1" w:rsidRDefault="004E3A22" w:rsidP="005770C6">
    <w:pPr>
      <w:pStyle w:val="a7"/>
      <w:framePr w:w="851" w:h="448" w:hRule="exact" w:wrap="around" w:vAnchor="text" w:hAnchor="page" w:x="8623" w:y="1" w:anchorLock="1"/>
      <w:tabs>
        <w:tab w:val="right" w:pos="7031"/>
      </w:tabs>
      <w:ind w:firstLine="0"/>
      <w:jc w:val="left"/>
      <w:rPr>
        <w:rFonts w:cs="Simplified Arabic"/>
        <w:b/>
        <w:bCs/>
        <w:noProof/>
        <w:color w:val="000000"/>
      </w:rPr>
    </w:pPr>
    <w:r w:rsidRPr="00E934B1">
      <w:rPr>
        <w:rFonts w:cs="Simplified Arabic"/>
        <w:b/>
        <w:bCs/>
        <w:noProof/>
        <w:color w:val="000000"/>
        <w:rtl/>
      </w:rPr>
      <w:fldChar w:fldCharType="begin"/>
    </w:r>
    <w:r w:rsidRPr="00E934B1">
      <w:rPr>
        <w:rFonts w:cs="Simplified Arabic"/>
        <w:b/>
        <w:bCs/>
        <w:noProof/>
        <w:color w:val="000000"/>
      </w:rPr>
      <w:instrText xml:space="preserve">PAGE  </w:instrText>
    </w:r>
    <w:r w:rsidRPr="00E934B1">
      <w:rPr>
        <w:rFonts w:cs="Simplified Arabic"/>
        <w:b/>
        <w:bCs/>
        <w:noProof/>
        <w:color w:val="000000"/>
        <w:rtl/>
      </w:rPr>
      <w:fldChar w:fldCharType="separate"/>
    </w:r>
    <w:r w:rsidR="00954CAF">
      <w:rPr>
        <w:rFonts w:cs="Simplified Arabic"/>
        <w:b/>
        <w:bCs/>
        <w:noProof/>
        <w:color w:val="000000"/>
        <w:rtl/>
      </w:rPr>
      <w:t>374</w:t>
    </w:r>
    <w:r w:rsidRPr="00E934B1">
      <w:rPr>
        <w:rFonts w:cs="Simplified Arabic"/>
        <w:b/>
        <w:bCs/>
        <w:noProof/>
        <w:color w:val="000000"/>
        <w:rtl/>
      </w:rPr>
      <w:fldChar w:fldCharType="end"/>
    </w:r>
  </w:p>
  <w:p w:rsidR="004E3A22" w:rsidRPr="006D655C" w:rsidRDefault="004E3A22" w:rsidP="00C70A63">
    <w:pPr>
      <w:pStyle w:val="a7"/>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حسن الأنصاري</w:t>
    </w:r>
  </w:p>
  <w:p w:rsidR="004E3A22" w:rsidRPr="001F146E" w:rsidRDefault="004E3A2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25984" behindDoc="0" locked="0" layoutInCell="1" allowOverlap="1" wp14:anchorId="79ECE047" wp14:editId="0F64F22A">
              <wp:simplePos x="0" y="0"/>
              <wp:positionH relativeFrom="column">
                <wp:posOffset>0</wp:posOffset>
              </wp:positionH>
              <wp:positionV relativeFrom="page">
                <wp:posOffset>1718309</wp:posOffset>
              </wp:positionV>
              <wp:extent cx="4481830" cy="0"/>
              <wp:effectExtent l="0" t="0" r="0" b="0"/>
              <wp:wrapNone/>
              <wp:docPr id="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EFA169" id="Straight Connector 3" o:spid="_x0000_s1026" style="position:absolute;flip:x;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Dn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Pl5EOckAgAAQQQAAA4AAAAAAAAAAAAAAAAALgIAAGRycy9lMm9Eb2MueG1s&#10;UEsBAi0AFAAGAAgAAAAhAKyhYHTbAAAACAEAAA8AAAAAAAAAAAAAAAAAfgQAAGRycy9kb3ducmV2&#10;LnhtbFBLBQYAAAAABAAEAPMAAACGBQAAAAA=&#10;">
              <w10:wrap anchory="page"/>
            </v:lin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934B1" w:rsidRDefault="004E3A22" w:rsidP="00C70A63">
    <w:pPr>
      <w:pStyle w:val="a7"/>
      <w:framePr w:w="851" w:wrap="around" w:vAnchor="text" w:hAnchor="page" w:x="2434" w:y="1" w:anchorLock="1"/>
      <w:tabs>
        <w:tab w:val="right" w:pos="7031"/>
      </w:tabs>
      <w:ind w:firstLine="0"/>
      <w:jc w:val="right"/>
      <w:rPr>
        <w:rFonts w:cs="Simplified Arabic"/>
        <w:b/>
        <w:bCs/>
        <w:noProof/>
        <w:color w:val="000000"/>
      </w:rPr>
    </w:pPr>
    <w:r w:rsidRPr="00E934B1">
      <w:rPr>
        <w:rFonts w:cs="Simplified Arabic"/>
        <w:b/>
        <w:bCs/>
        <w:noProof/>
        <w:color w:val="000000"/>
        <w:rtl/>
      </w:rPr>
      <w:fldChar w:fldCharType="begin"/>
    </w:r>
    <w:r w:rsidRPr="00E934B1">
      <w:rPr>
        <w:rFonts w:cs="Simplified Arabic"/>
        <w:b/>
        <w:bCs/>
        <w:noProof/>
        <w:color w:val="000000"/>
      </w:rPr>
      <w:instrText xml:space="preserve">PAGE  </w:instrText>
    </w:r>
    <w:r w:rsidRPr="00E934B1">
      <w:rPr>
        <w:rFonts w:cs="Simplified Arabic"/>
        <w:b/>
        <w:bCs/>
        <w:noProof/>
        <w:color w:val="000000"/>
        <w:rtl/>
      </w:rPr>
      <w:fldChar w:fldCharType="separate"/>
    </w:r>
    <w:r w:rsidR="00954CAF">
      <w:rPr>
        <w:rFonts w:cs="Simplified Arabic"/>
        <w:b/>
        <w:bCs/>
        <w:noProof/>
        <w:color w:val="000000"/>
        <w:rtl/>
      </w:rPr>
      <w:t>373</w:t>
    </w:r>
    <w:r w:rsidRPr="00E934B1">
      <w:rPr>
        <w:rFonts w:cs="Simplified Arabic"/>
        <w:b/>
        <w:bCs/>
        <w:noProof/>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من ميراث الغلاة، كتاب (طبّ الأئمّة) المنسوب إلى آل بسطام</w:t>
    </w:r>
  </w:p>
  <w:p w:rsidR="004E3A22" w:rsidRPr="00827512" w:rsidRDefault="004E3A22" w:rsidP="00827512">
    <w:pPr>
      <w:pStyle w:val="a7"/>
      <w:tabs>
        <w:tab w:val="clear" w:pos="4680"/>
        <w:tab w:val="left" w:pos="4675"/>
        <w:tab w:val="right" w:pos="7031"/>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28032" behindDoc="0" locked="0" layoutInCell="1" allowOverlap="1" wp14:anchorId="12D90A5C" wp14:editId="2B6F39BA">
              <wp:simplePos x="0" y="0"/>
              <wp:positionH relativeFrom="column">
                <wp:posOffset>-8890</wp:posOffset>
              </wp:positionH>
              <wp:positionV relativeFrom="page">
                <wp:posOffset>1733549</wp:posOffset>
              </wp:positionV>
              <wp:extent cx="4481830" cy="0"/>
              <wp:effectExtent l="0" t="0" r="0" b="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033C53" id="Straight Connector 4" o:spid="_x0000_s1026" style="position:absolute;flip:x;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RQ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U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nPQUUCUCAABBBAAADgAAAAAAAAAAAAAAAAAuAgAAZHJzL2Uyb0RvYy54&#10;bWxQSwECLQAUAAYACAAAACEA5/PsTtwAAAAKAQAADwAAAAAAAAAAAAAAAAB/BAAAZHJzL2Rvd25y&#10;ZXYueG1sUEsFBgAAAAAEAAQA8wAAAIgFA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3924CB" w:rsidRDefault="004E3A22" w:rsidP="00C70A63">
    <w:pPr>
      <w:pStyle w:val="a7"/>
      <w:framePr w:w="851" w:wrap="around" w:vAnchor="text" w:hAnchor="page" w:x="2434" w:y="1" w:anchorLock="1"/>
      <w:tabs>
        <w:tab w:val="right" w:pos="7031"/>
      </w:tabs>
      <w:ind w:firstLine="0"/>
      <w:jc w:val="right"/>
      <w:rPr>
        <w:rFonts w:cs="Simplified Arabic"/>
        <w:b/>
        <w:bCs/>
        <w:color w:val="000000"/>
      </w:rPr>
    </w:pPr>
    <w:r w:rsidRPr="003924CB">
      <w:rPr>
        <w:rFonts w:cs="Simplified Arabic"/>
        <w:b/>
        <w:bCs/>
        <w:color w:val="000000"/>
        <w:rtl/>
      </w:rPr>
      <w:fldChar w:fldCharType="begin"/>
    </w:r>
    <w:r w:rsidRPr="003924CB">
      <w:rPr>
        <w:rFonts w:cs="Simplified Arabic"/>
        <w:b/>
        <w:bCs/>
        <w:color w:val="000000"/>
      </w:rPr>
      <w:instrText xml:space="preserve">PAGE  </w:instrText>
    </w:r>
    <w:r w:rsidRPr="003924CB">
      <w:rPr>
        <w:rFonts w:cs="Simplified Arabic"/>
        <w:b/>
        <w:bCs/>
        <w:color w:val="000000"/>
        <w:rtl/>
      </w:rPr>
      <w:fldChar w:fldCharType="separate"/>
    </w:r>
    <w:r w:rsidR="00954CAF">
      <w:rPr>
        <w:rFonts w:cs="Simplified Arabic"/>
        <w:b/>
        <w:bCs/>
        <w:noProof/>
        <w:color w:val="000000"/>
        <w:rtl/>
      </w:rPr>
      <w:t>39</w:t>
    </w:r>
    <w:r w:rsidRPr="003924CB">
      <w:rPr>
        <w:rFonts w:cs="Simplified Arabic"/>
        <w:b/>
        <w:bCs/>
        <w:color w:val="000000"/>
        <w:rtl/>
      </w:rPr>
      <w:fldChar w:fldCharType="end"/>
    </w:r>
  </w:p>
  <w:p w:rsidR="004E3A22" w:rsidRPr="006D655C" w:rsidRDefault="004E3A22" w:rsidP="00901DFF">
    <w:pPr>
      <w:pStyle w:val="a7"/>
      <w:tabs>
        <w:tab w:val="right" w:pos="7031"/>
      </w:tabs>
      <w:bidi w:val="0"/>
      <w:jc w:val="right"/>
      <w:rPr>
        <w:rFonts w:cs="Abz-3 (Yagut)"/>
        <w:b/>
        <w:bCs/>
        <w:i/>
        <w:iCs/>
        <w:color w:val="000000"/>
        <w:sz w:val="20"/>
        <w:szCs w:val="20"/>
      </w:rPr>
    </w:pPr>
    <w:r>
      <w:rPr>
        <w:rFonts w:cs="Abz-3 (Yagut)" w:hint="cs"/>
        <w:b/>
        <w:bCs/>
        <w:i/>
        <w:iCs/>
        <w:noProof/>
        <w:color w:val="000000"/>
        <w:sz w:val="20"/>
        <w:szCs w:val="20"/>
        <w:rtl/>
      </w:rPr>
      <w:t>الفلسفة المضافة، الهوية والمفهوم والارتباط</w:t>
    </w:r>
  </w:p>
  <w:p w:rsidR="004E3A22" w:rsidRPr="00A14611" w:rsidRDefault="004E3A22" w:rsidP="00A14611">
    <w:pPr>
      <w:pStyle w:val="a7"/>
      <w:tabs>
        <w:tab w:val="clear" w:pos="4680"/>
        <w:tab w:val="left" w:pos="4675"/>
        <w:tab w:val="right" w:pos="7030"/>
      </w:tabs>
      <w:spacing w:line="200" w:lineRule="exact"/>
      <w:rPr>
        <w:rFonts w:cs="AL-Sarem Bold"/>
        <w:b/>
        <w:bCs/>
        <w:color w:val="000000"/>
        <w:szCs w:val="22"/>
        <w:rtl/>
      </w:rPr>
    </w:pPr>
    <w:r>
      <w:rPr>
        <w:noProof/>
        <w:lang w:val="en-US" w:eastAsia="en-US"/>
      </w:rPr>
      <mc:AlternateContent>
        <mc:Choice Requires="wps">
          <w:drawing>
            <wp:anchor distT="4294967295" distB="4294967295" distL="114300" distR="114300" simplePos="0" relativeHeight="251683328" behindDoc="0" locked="0" layoutInCell="1" allowOverlap="1" wp14:anchorId="06ECEEAB" wp14:editId="4A8CCA59">
              <wp:simplePos x="0" y="0"/>
              <wp:positionH relativeFrom="column">
                <wp:posOffset>-8890</wp:posOffset>
              </wp:positionH>
              <wp:positionV relativeFrom="page">
                <wp:posOffset>1733549</wp:posOffset>
              </wp:positionV>
              <wp:extent cx="4481830" cy="0"/>
              <wp:effectExtent l="0" t="0" r="0" b="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B51FDB" id="Straight Connector 4" o:spid="_x0000_s1026" style="position:absolute;flip:x;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bu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Dq3EbuJAIAAEAEAAAOAAAAAAAAAAAAAAAAAC4CAABkcnMvZTJvRG9jLnht&#10;bFBLAQItABQABgAIAAAAIQDn8+xO3AAAAAoBAAAPAAAAAAAAAAAAAAAAAH4EAABkcnMvZG93bnJl&#10;di54bWxQSwUGAAAAAAQABADzAAAAhwUAAAAA&#10;">
              <w10:wrap anchory="page"/>
            </v:lin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06290" w:rsidRDefault="004E3A22"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384</w:t>
    </w:r>
    <w:r w:rsidRPr="00006290">
      <w:rPr>
        <w:rFonts w:cs="Simplified Arabic"/>
        <w:b/>
        <w:bCs/>
        <w:color w:val="000000"/>
        <w:sz w:val="20"/>
        <w:szCs w:val="24"/>
        <w:rtl/>
      </w:rPr>
      <w:fldChar w:fldCharType="end"/>
    </w:r>
  </w:p>
  <w:p w:rsidR="004E3A22" w:rsidRPr="004D4E6B" w:rsidRDefault="004E3A22" w:rsidP="004121FA">
    <w:pPr>
      <w:pStyle w:val="a7"/>
      <w:tabs>
        <w:tab w:val="clear" w:pos="4680"/>
        <w:tab w:val="left" w:pos="4675"/>
        <w:tab w:val="right" w:pos="7031"/>
      </w:tabs>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4E3A22" w:rsidRPr="001F146E" w:rsidRDefault="004E3A22"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17792" behindDoc="0" locked="0" layoutInCell="1" allowOverlap="1" wp14:anchorId="046ECC26" wp14:editId="299A93CA">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C82B75" id="Straight Connector 3" o:spid="_x0000_s1026" style="position:absolute;flip:x;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006290" w:rsidRDefault="004E3A22" w:rsidP="00C70A63">
    <w:pPr>
      <w:pStyle w:val="a7"/>
      <w:framePr w:w="851" w:wrap="around" w:vAnchor="text" w:hAnchor="page" w:x="2434" w:y="1" w:anchorLock="1"/>
      <w:tabs>
        <w:tab w:val="right" w:pos="7031"/>
      </w:tabs>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383</w:t>
    </w:r>
    <w:r w:rsidRPr="00006290">
      <w:rPr>
        <w:rFonts w:cs="Simplified Arabic"/>
        <w:b/>
        <w:bCs/>
        <w:color w:val="000000"/>
        <w:sz w:val="20"/>
        <w:szCs w:val="24"/>
        <w:rtl/>
      </w:rPr>
      <w:fldChar w:fldCharType="end"/>
    </w:r>
  </w:p>
  <w:p w:rsidR="004E3A22" w:rsidRPr="00F81F7E" w:rsidRDefault="004E3A22" w:rsidP="003E0E5B">
    <w:pPr>
      <w:pStyle w:val="a7"/>
      <w:tabs>
        <w:tab w:val="right" w:pos="7031"/>
      </w:tabs>
      <w:bidi w:val="0"/>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4E3A22" w:rsidRPr="00C55473" w:rsidRDefault="004E3A22"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16768" behindDoc="0" locked="0" layoutInCell="1" allowOverlap="1" wp14:anchorId="278D2B2D" wp14:editId="6DBE2CFE">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E9B9E3" id="Straight Connector 4" o:spid="_x0000_s1026" style="position:absolute;flip:x;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E62CB2" w:rsidRDefault="004E3A22" w:rsidP="000D299B">
    <w:pPr>
      <w:pStyle w:val="a7"/>
      <w:spacing w:line="42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Default="004E3A22">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A22" w:rsidRPr="00D2398A" w:rsidRDefault="004E3A22" w:rsidP="00D2398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9083343"/>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D260CD"/>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7240719"/>
    <w:multiLevelType w:val="multilevel"/>
    <w:tmpl w:val="040C001D"/>
    <w:numStyleLink w:val="Style2"/>
  </w:abstractNum>
  <w:abstractNum w:abstractNumId="13">
    <w:nsid w:val="1D1273CE"/>
    <w:multiLevelType w:val="hybridMultilevel"/>
    <w:tmpl w:val="6D582AC8"/>
    <w:lvl w:ilvl="0" w:tplc="9078DC34">
      <w:start w:val="9"/>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nsid w:val="1E0C5F15"/>
    <w:multiLevelType w:val="hybridMultilevel"/>
    <w:tmpl w:val="2CF655FA"/>
    <w:lvl w:ilvl="0" w:tplc="3160AD5C">
      <w:numFmt w:val="bullet"/>
      <w:lvlText w:val=""/>
      <w:lvlJc w:val="left"/>
      <w:pPr>
        <w:ind w:left="587" w:hanging="360"/>
      </w:pPr>
      <w:rPr>
        <w:rFonts w:ascii="Wingdings" w:eastAsia="Times New Roman" w:hAnsi="Wingdings" w:cs="Taher"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nsid w:val="20592C16"/>
    <w:multiLevelType w:val="hybridMultilevel"/>
    <w:tmpl w:val="00AAE68E"/>
    <w:lvl w:ilvl="0" w:tplc="5EA0BA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B301B3"/>
    <w:multiLevelType w:val="hybridMultilevel"/>
    <w:tmpl w:val="84ECBC82"/>
    <w:lvl w:ilvl="0" w:tplc="4854566A">
      <w:start w:val="1"/>
      <w:numFmt w:val="decimal"/>
      <w:lvlText w:val="%1ـ"/>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nsid w:val="27DE3C2C"/>
    <w:multiLevelType w:val="hybridMultilevel"/>
    <w:tmpl w:val="E73C6D1E"/>
    <w:lvl w:ilvl="0" w:tplc="32D466D8">
      <w:numFmt w:val="bullet"/>
      <w:lvlText w:val="-"/>
      <w:lvlJc w:val="left"/>
      <w:pPr>
        <w:ind w:left="9690" w:hanging="933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23E3A"/>
    <w:multiLevelType w:val="hybridMultilevel"/>
    <w:tmpl w:val="41B06490"/>
    <w:lvl w:ilvl="0" w:tplc="AC745B3A">
      <w:numFmt w:val="bullet"/>
      <w:lvlText w:val=""/>
      <w:lvlJc w:val="left"/>
      <w:pPr>
        <w:tabs>
          <w:tab w:val="num" w:pos="4125"/>
        </w:tabs>
        <w:ind w:left="4125" w:hanging="3765"/>
      </w:pPr>
      <w:rPr>
        <w:rFonts w:ascii="Symbol" w:eastAsia="Calibri"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6D7B11"/>
    <w:multiLevelType w:val="hybridMultilevel"/>
    <w:tmpl w:val="9E769056"/>
    <w:lvl w:ilvl="0" w:tplc="0AF0EB0A">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1">
    <w:nsid w:val="35442CCE"/>
    <w:multiLevelType w:val="hybridMultilevel"/>
    <w:tmpl w:val="A6209872"/>
    <w:lvl w:ilvl="0" w:tplc="7C82E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CA0525"/>
    <w:multiLevelType w:val="hybridMultilevel"/>
    <w:tmpl w:val="2288399C"/>
    <w:lvl w:ilvl="0" w:tplc="239A48CC">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B893927"/>
    <w:multiLevelType w:val="hybridMultilevel"/>
    <w:tmpl w:val="ADC02C5E"/>
    <w:lvl w:ilvl="0" w:tplc="E09EC7C6">
      <w:start w:val="1"/>
      <w:numFmt w:val="decimal"/>
      <w:lvlText w:val="%1-"/>
      <w:lvlJc w:val="left"/>
      <w:pPr>
        <w:tabs>
          <w:tab w:val="num" w:pos="1065"/>
        </w:tabs>
        <w:ind w:left="1065" w:hanging="46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4">
    <w:nsid w:val="3D2579CD"/>
    <w:multiLevelType w:val="hybridMultilevel"/>
    <w:tmpl w:val="14F0BEB8"/>
    <w:lvl w:ilvl="0" w:tplc="52F4E192">
      <w:start w:val="1"/>
      <w:numFmt w:val="decimal"/>
      <w:lvlText w:val="%1ـ"/>
      <w:lvlJc w:val="left"/>
      <w:pPr>
        <w:ind w:left="786" w:hanging="360"/>
      </w:pPr>
      <w:rPr>
        <w:rFonts w:hint="default"/>
        <w:lang w:bidi="ar-SA"/>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5">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6">
    <w:nsid w:val="52276143"/>
    <w:multiLevelType w:val="hybridMultilevel"/>
    <w:tmpl w:val="80722A96"/>
    <w:lvl w:ilvl="0" w:tplc="3030EB04">
      <w:start w:val="1"/>
      <w:numFmt w:val="decimal"/>
      <w:lvlText w:val="%1ـ"/>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77306"/>
    <w:multiLevelType w:val="hybridMultilevel"/>
    <w:tmpl w:val="61485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BC4514"/>
    <w:multiLevelType w:val="hybridMultilevel"/>
    <w:tmpl w:val="12D4A0C6"/>
    <w:lvl w:ilvl="0" w:tplc="90661D86">
      <w:start w:val="1"/>
      <w:numFmt w:val="decimal"/>
      <w:lvlText w:val="%1-3-2-2-"/>
      <w:lvlJc w:val="left"/>
      <w:pPr>
        <w:ind w:left="862" w:hanging="360"/>
      </w:pPr>
      <w:rPr>
        <w:rFonts w:hint="default"/>
      </w:rPr>
    </w:lvl>
    <w:lvl w:ilvl="1" w:tplc="040C0003" w:tentative="1">
      <w:start w:val="1"/>
      <w:numFmt w:val="lowerLetter"/>
      <w:lvlText w:val="%2."/>
      <w:lvlJc w:val="left"/>
      <w:pPr>
        <w:ind w:left="1582" w:hanging="360"/>
      </w:pPr>
    </w:lvl>
    <w:lvl w:ilvl="2" w:tplc="040C0005" w:tentative="1">
      <w:start w:val="1"/>
      <w:numFmt w:val="lowerRoman"/>
      <w:lvlText w:val="%3."/>
      <w:lvlJc w:val="right"/>
      <w:pPr>
        <w:ind w:left="2302" w:hanging="180"/>
      </w:pPr>
    </w:lvl>
    <w:lvl w:ilvl="3" w:tplc="040C0001" w:tentative="1">
      <w:start w:val="1"/>
      <w:numFmt w:val="decimal"/>
      <w:lvlText w:val="%4."/>
      <w:lvlJc w:val="left"/>
      <w:pPr>
        <w:ind w:left="3022" w:hanging="360"/>
      </w:pPr>
    </w:lvl>
    <w:lvl w:ilvl="4" w:tplc="040C0003" w:tentative="1">
      <w:start w:val="1"/>
      <w:numFmt w:val="lowerLetter"/>
      <w:lvlText w:val="%5."/>
      <w:lvlJc w:val="left"/>
      <w:pPr>
        <w:ind w:left="3742" w:hanging="360"/>
      </w:pPr>
    </w:lvl>
    <w:lvl w:ilvl="5" w:tplc="040C0005" w:tentative="1">
      <w:start w:val="1"/>
      <w:numFmt w:val="lowerRoman"/>
      <w:lvlText w:val="%6."/>
      <w:lvlJc w:val="right"/>
      <w:pPr>
        <w:ind w:left="4462" w:hanging="180"/>
      </w:pPr>
    </w:lvl>
    <w:lvl w:ilvl="6" w:tplc="040C0001" w:tentative="1">
      <w:start w:val="1"/>
      <w:numFmt w:val="decimal"/>
      <w:lvlText w:val="%7."/>
      <w:lvlJc w:val="left"/>
      <w:pPr>
        <w:ind w:left="5182" w:hanging="360"/>
      </w:pPr>
    </w:lvl>
    <w:lvl w:ilvl="7" w:tplc="040C0003" w:tentative="1">
      <w:start w:val="1"/>
      <w:numFmt w:val="lowerLetter"/>
      <w:lvlText w:val="%8."/>
      <w:lvlJc w:val="left"/>
      <w:pPr>
        <w:ind w:left="5902" w:hanging="360"/>
      </w:pPr>
    </w:lvl>
    <w:lvl w:ilvl="8" w:tplc="040C0005" w:tentative="1">
      <w:start w:val="1"/>
      <w:numFmt w:val="lowerRoman"/>
      <w:lvlText w:val="%9."/>
      <w:lvlJc w:val="right"/>
      <w:pPr>
        <w:ind w:left="6622" w:hanging="180"/>
      </w:pPr>
    </w:lvl>
  </w:abstractNum>
  <w:abstractNum w:abstractNumId="29">
    <w:nsid w:val="5AEE143B"/>
    <w:multiLevelType w:val="hybridMultilevel"/>
    <w:tmpl w:val="4F48E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F61062"/>
    <w:multiLevelType w:val="hybridMultilevel"/>
    <w:tmpl w:val="C01EC266"/>
    <w:lvl w:ilvl="0" w:tplc="1CCC2F3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B683786"/>
    <w:multiLevelType w:val="multilevel"/>
    <w:tmpl w:val="040C001D"/>
    <w:styleLink w:val="Style2"/>
    <w:lvl w:ilvl="0">
      <w:start w:val="1"/>
      <w:numFmt w:val="bullet"/>
      <w:lvlText w:val="١"/>
      <w:lvlJc w:val="left"/>
      <w:pPr>
        <w:ind w:left="360" w:hanging="360"/>
      </w:pPr>
      <w:rPr>
        <w:rFonts w:ascii="Simplified Arabic" w:hAnsi="Simplified Arabic"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00E1600"/>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6EF6E44"/>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CE374D"/>
    <w:multiLevelType w:val="hybridMultilevel"/>
    <w:tmpl w:val="2B6058AA"/>
    <w:lvl w:ilvl="0" w:tplc="8B00E7CC">
      <w:start w:val="3"/>
      <w:numFmt w:val="decimal"/>
      <w:lvlText w:val="%1"/>
      <w:lvlJc w:val="left"/>
      <w:pPr>
        <w:ind w:left="501" w:hanging="360"/>
      </w:pPr>
      <w:rPr>
        <w:rFonts w:hint="default"/>
        <w:sz w:val="27"/>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6">
    <w:nsid w:val="79F20C78"/>
    <w:multiLevelType w:val="hybridMultilevel"/>
    <w:tmpl w:val="DFFC4054"/>
    <w:lvl w:ilvl="0" w:tplc="09D8FA1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E46318"/>
    <w:multiLevelType w:val="hybridMultilevel"/>
    <w:tmpl w:val="ED4C083A"/>
    <w:lvl w:ilvl="0" w:tplc="90746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6428C6"/>
    <w:multiLevelType w:val="hybridMultilevel"/>
    <w:tmpl w:val="97FA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0"/>
  </w:num>
  <w:num w:numId="14">
    <w:abstractNumId w:val="23"/>
  </w:num>
  <w:num w:numId="15">
    <w:abstractNumId w:val="13"/>
  </w:num>
  <w:num w:numId="16">
    <w:abstractNumId w:val="22"/>
  </w:num>
  <w:num w:numId="17">
    <w:abstractNumId w:val="27"/>
  </w:num>
  <w:num w:numId="18">
    <w:abstractNumId w:val="15"/>
  </w:num>
  <w:num w:numId="19">
    <w:abstractNumId w:val="29"/>
  </w:num>
  <w:num w:numId="20">
    <w:abstractNumId w:val="38"/>
  </w:num>
  <w:num w:numId="21">
    <w:abstractNumId w:val="21"/>
  </w:num>
  <w:num w:numId="22">
    <w:abstractNumId w:val="17"/>
  </w:num>
  <w:num w:numId="23">
    <w:abstractNumId w:val="18"/>
  </w:num>
  <w:num w:numId="24">
    <w:abstractNumId w:val="30"/>
  </w:num>
  <w:num w:numId="25">
    <w:abstractNumId w:val="24"/>
  </w:num>
  <w:num w:numId="26">
    <w:abstractNumId w:val="26"/>
  </w:num>
  <w:num w:numId="27">
    <w:abstractNumId w:val="16"/>
  </w:num>
  <w:num w:numId="28">
    <w:abstractNumId w:val="14"/>
  </w:num>
  <w:num w:numId="29">
    <w:abstractNumId w:val="33"/>
  </w:num>
  <w:num w:numId="30">
    <w:abstractNumId w:val="36"/>
  </w:num>
  <w:num w:numId="31">
    <w:abstractNumId w:val="34"/>
  </w:num>
  <w:num w:numId="32">
    <w:abstractNumId w:val="10"/>
  </w:num>
  <w:num w:numId="33">
    <w:abstractNumId w:val="35"/>
  </w:num>
  <w:num w:numId="34">
    <w:abstractNumId w:val="19"/>
  </w:num>
  <w:num w:numId="35">
    <w:abstractNumId w:val="28"/>
  </w:num>
  <w:num w:numId="36">
    <w:abstractNumId w:val="32"/>
  </w:num>
  <w:num w:numId="37">
    <w:abstractNumId w:val="12"/>
  </w:num>
  <w:num w:numId="38">
    <w:abstractNumId w:val="11"/>
  </w:num>
  <w:num w:numId="39">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1D03"/>
    <w:rsid w:val="0000307E"/>
    <w:rsid w:val="00003737"/>
    <w:rsid w:val="0000380E"/>
    <w:rsid w:val="00003D31"/>
    <w:rsid w:val="00003DE5"/>
    <w:rsid w:val="00004D5D"/>
    <w:rsid w:val="00005DF7"/>
    <w:rsid w:val="00006290"/>
    <w:rsid w:val="0000697C"/>
    <w:rsid w:val="00006EDC"/>
    <w:rsid w:val="00007408"/>
    <w:rsid w:val="00007696"/>
    <w:rsid w:val="00010314"/>
    <w:rsid w:val="000118AD"/>
    <w:rsid w:val="00011985"/>
    <w:rsid w:val="000125ED"/>
    <w:rsid w:val="00013643"/>
    <w:rsid w:val="0001368C"/>
    <w:rsid w:val="00013731"/>
    <w:rsid w:val="00013C05"/>
    <w:rsid w:val="00013DE0"/>
    <w:rsid w:val="000142B1"/>
    <w:rsid w:val="00014596"/>
    <w:rsid w:val="00015EA0"/>
    <w:rsid w:val="00017226"/>
    <w:rsid w:val="00021715"/>
    <w:rsid w:val="00021842"/>
    <w:rsid w:val="00022D3A"/>
    <w:rsid w:val="00022F98"/>
    <w:rsid w:val="00023982"/>
    <w:rsid w:val="000239F9"/>
    <w:rsid w:val="00023D74"/>
    <w:rsid w:val="00025CEF"/>
    <w:rsid w:val="00027F2C"/>
    <w:rsid w:val="00031A86"/>
    <w:rsid w:val="00032A75"/>
    <w:rsid w:val="00032DD7"/>
    <w:rsid w:val="000340A9"/>
    <w:rsid w:val="00034C10"/>
    <w:rsid w:val="00035DC8"/>
    <w:rsid w:val="000366BA"/>
    <w:rsid w:val="00037101"/>
    <w:rsid w:val="0003710A"/>
    <w:rsid w:val="000410BC"/>
    <w:rsid w:val="000413AA"/>
    <w:rsid w:val="0004166E"/>
    <w:rsid w:val="0004325B"/>
    <w:rsid w:val="00045C7C"/>
    <w:rsid w:val="000462CA"/>
    <w:rsid w:val="00047523"/>
    <w:rsid w:val="00050E31"/>
    <w:rsid w:val="00052511"/>
    <w:rsid w:val="00052C06"/>
    <w:rsid w:val="0005335D"/>
    <w:rsid w:val="00053AC0"/>
    <w:rsid w:val="0005501C"/>
    <w:rsid w:val="000553CA"/>
    <w:rsid w:val="00055A19"/>
    <w:rsid w:val="000560C4"/>
    <w:rsid w:val="00056275"/>
    <w:rsid w:val="00056CFA"/>
    <w:rsid w:val="00057A3C"/>
    <w:rsid w:val="00057C01"/>
    <w:rsid w:val="00060F70"/>
    <w:rsid w:val="00061460"/>
    <w:rsid w:val="00061EE7"/>
    <w:rsid w:val="00062F6C"/>
    <w:rsid w:val="00064B3E"/>
    <w:rsid w:val="00064FEC"/>
    <w:rsid w:val="00065031"/>
    <w:rsid w:val="0006595D"/>
    <w:rsid w:val="0006597F"/>
    <w:rsid w:val="00066ECC"/>
    <w:rsid w:val="00070302"/>
    <w:rsid w:val="000714D6"/>
    <w:rsid w:val="0007260E"/>
    <w:rsid w:val="00072A3C"/>
    <w:rsid w:val="0007344B"/>
    <w:rsid w:val="0007458B"/>
    <w:rsid w:val="00074ACD"/>
    <w:rsid w:val="00076975"/>
    <w:rsid w:val="00077D56"/>
    <w:rsid w:val="00077E0E"/>
    <w:rsid w:val="00080D64"/>
    <w:rsid w:val="00081B38"/>
    <w:rsid w:val="0008225E"/>
    <w:rsid w:val="000852AE"/>
    <w:rsid w:val="000853B9"/>
    <w:rsid w:val="00085419"/>
    <w:rsid w:val="00086B98"/>
    <w:rsid w:val="00086CDA"/>
    <w:rsid w:val="0008777B"/>
    <w:rsid w:val="00087E7E"/>
    <w:rsid w:val="00090163"/>
    <w:rsid w:val="0009029C"/>
    <w:rsid w:val="0009075F"/>
    <w:rsid w:val="000915D7"/>
    <w:rsid w:val="00091D96"/>
    <w:rsid w:val="00094644"/>
    <w:rsid w:val="00095174"/>
    <w:rsid w:val="00097042"/>
    <w:rsid w:val="00097E7B"/>
    <w:rsid w:val="000A0403"/>
    <w:rsid w:val="000A0D4B"/>
    <w:rsid w:val="000A1810"/>
    <w:rsid w:val="000A1C41"/>
    <w:rsid w:val="000A2AEA"/>
    <w:rsid w:val="000A373F"/>
    <w:rsid w:val="000A37FF"/>
    <w:rsid w:val="000A4902"/>
    <w:rsid w:val="000A5109"/>
    <w:rsid w:val="000A59A0"/>
    <w:rsid w:val="000A6AFA"/>
    <w:rsid w:val="000A7133"/>
    <w:rsid w:val="000A7673"/>
    <w:rsid w:val="000B09AE"/>
    <w:rsid w:val="000B0B88"/>
    <w:rsid w:val="000B125C"/>
    <w:rsid w:val="000B1E60"/>
    <w:rsid w:val="000B3633"/>
    <w:rsid w:val="000B4835"/>
    <w:rsid w:val="000B7BE1"/>
    <w:rsid w:val="000B7F59"/>
    <w:rsid w:val="000C077A"/>
    <w:rsid w:val="000C2EAF"/>
    <w:rsid w:val="000C3131"/>
    <w:rsid w:val="000C3A11"/>
    <w:rsid w:val="000C3F32"/>
    <w:rsid w:val="000C521F"/>
    <w:rsid w:val="000C61E2"/>
    <w:rsid w:val="000C652B"/>
    <w:rsid w:val="000C6A68"/>
    <w:rsid w:val="000C7718"/>
    <w:rsid w:val="000D0866"/>
    <w:rsid w:val="000D0CF3"/>
    <w:rsid w:val="000D299B"/>
    <w:rsid w:val="000D4162"/>
    <w:rsid w:val="000D42F9"/>
    <w:rsid w:val="000D4587"/>
    <w:rsid w:val="000D5F1B"/>
    <w:rsid w:val="000D6AFC"/>
    <w:rsid w:val="000D6C62"/>
    <w:rsid w:val="000D6E12"/>
    <w:rsid w:val="000D7633"/>
    <w:rsid w:val="000D7F4E"/>
    <w:rsid w:val="000E1723"/>
    <w:rsid w:val="000E288D"/>
    <w:rsid w:val="000E2C61"/>
    <w:rsid w:val="000E3B05"/>
    <w:rsid w:val="000E3CD9"/>
    <w:rsid w:val="000E3E34"/>
    <w:rsid w:val="000E5901"/>
    <w:rsid w:val="000E5AD4"/>
    <w:rsid w:val="000E5BD5"/>
    <w:rsid w:val="000E5D21"/>
    <w:rsid w:val="000E6393"/>
    <w:rsid w:val="000E639F"/>
    <w:rsid w:val="000E69E5"/>
    <w:rsid w:val="000F034A"/>
    <w:rsid w:val="000F08AF"/>
    <w:rsid w:val="000F11D7"/>
    <w:rsid w:val="000F13C3"/>
    <w:rsid w:val="000F28AC"/>
    <w:rsid w:val="000F2994"/>
    <w:rsid w:val="000F2CA5"/>
    <w:rsid w:val="000F3193"/>
    <w:rsid w:val="000F3346"/>
    <w:rsid w:val="000F3CA5"/>
    <w:rsid w:val="000F3D95"/>
    <w:rsid w:val="000F589B"/>
    <w:rsid w:val="000F6C9E"/>
    <w:rsid w:val="000F7F98"/>
    <w:rsid w:val="0010194D"/>
    <w:rsid w:val="00101BB6"/>
    <w:rsid w:val="001041A3"/>
    <w:rsid w:val="0010465D"/>
    <w:rsid w:val="0010589A"/>
    <w:rsid w:val="001058F6"/>
    <w:rsid w:val="001067E7"/>
    <w:rsid w:val="00107362"/>
    <w:rsid w:val="00107A68"/>
    <w:rsid w:val="001108FB"/>
    <w:rsid w:val="001113BB"/>
    <w:rsid w:val="00111820"/>
    <w:rsid w:val="001131D9"/>
    <w:rsid w:val="00114998"/>
    <w:rsid w:val="00115A1E"/>
    <w:rsid w:val="00115F53"/>
    <w:rsid w:val="00116212"/>
    <w:rsid w:val="0011643A"/>
    <w:rsid w:val="0011658B"/>
    <w:rsid w:val="001202DD"/>
    <w:rsid w:val="00120EE2"/>
    <w:rsid w:val="00121073"/>
    <w:rsid w:val="00121170"/>
    <w:rsid w:val="0012122C"/>
    <w:rsid w:val="00121711"/>
    <w:rsid w:val="00122398"/>
    <w:rsid w:val="00122AFA"/>
    <w:rsid w:val="00122F4D"/>
    <w:rsid w:val="00123DAE"/>
    <w:rsid w:val="001243FB"/>
    <w:rsid w:val="001255CC"/>
    <w:rsid w:val="00126806"/>
    <w:rsid w:val="00126AAB"/>
    <w:rsid w:val="00126F86"/>
    <w:rsid w:val="001300CB"/>
    <w:rsid w:val="0013118E"/>
    <w:rsid w:val="00131D22"/>
    <w:rsid w:val="0013399B"/>
    <w:rsid w:val="00133EF7"/>
    <w:rsid w:val="0013516D"/>
    <w:rsid w:val="00135279"/>
    <w:rsid w:val="0013579B"/>
    <w:rsid w:val="00136655"/>
    <w:rsid w:val="001373E7"/>
    <w:rsid w:val="00140439"/>
    <w:rsid w:val="00140A55"/>
    <w:rsid w:val="0014154D"/>
    <w:rsid w:val="00141B7C"/>
    <w:rsid w:val="00141EED"/>
    <w:rsid w:val="00143258"/>
    <w:rsid w:val="00143610"/>
    <w:rsid w:val="00143CA3"/>
    <w:rsid w:val="001442C3"/>
    <w:rsid w:val="00145C47"/>
    <w:rsid w:val="001467A1"/>
    <w:rsid w:val="00147762"/>
    <w:rsid w:val="00147A4F"/>
    <w:rsid w:val="00147C8E"/>
    <w:rsid w:val="0015015C"/>
    <w:rsid w:val="001508FA"/>
    <w:rsid w:val="00151F46"/>
    <w:rsid w:val="0015243A"/>
    <w:rsid w:val="00152BF3"/>
    <w:rsid w:val="001534C2"/>
    <w:rsid w:val="0015401B"/>
    <w:rsid w:val="00154C8F"/>
    <w:rsid w:val="001556FF"/>
    <w:rsid w:val="00155905"/>
    <w:rsid w:val="00155BCE"/>
    <w:rsid w:val="00155C6D"/>
    <w:rsid w:val="001561EC"/>
    <w:rsid w:val="00156A07"/>
    <w:rsid w:val="00156D7A"/>
    <w:rsid w:val="00157628"/>
    <w:rsid w:val="00160756"/>
    <w:rsid w:val="0016088E"/>
    <w:rsid w:val="001612CC"/>
    <w:rsid w:val="001617B5"/>
    <w:rsid w:val="00161B69"/>
    <w:rsid w:val="00163637"/>
    <w:rsid w:val="00163D5C"/>
    <w:rsid w:val="0016423C"/>
    <w:rsid w:val="0016440C"/>
    <w:rsid w:val="001651A2"/>
    <w:rsid w:val="0016540E"/>
    <w:rsid w:val="00165D74"/>
    <w:rsid w:val="00166B77"/>
    <w:rsid w:val="00166EA7"/>
    <w:rsid w:val="00166F58"/>
    <w:rsid w:val="00170CA7"/>
    <w:rsid w:val="00170EFF"/>
    <w:rsid w:val="001710D8"/>
    <w:rsid w:val="001713BB"/>
    <w:rsid w:val="001718E0"/>
    <w:rsid w:val="00171A02"/>
    <w:rsid w:val="00171C3F"/>
    <w:rsid w:val="00172230"/>
    <w:rsid w:val="00172A3E"/>
    <w:rsid w:val="00172D83"/>
    <w:rsid w:val="0017358E"/>
    <w:rsid w:val="001747BB"/>
    <w:rsid w:val="001753BB"/>
    <w:rsid w:val="00175F7E"/>
    <w:rsid w:val="00175FBD"/>
    <w:rsid w:val="001761E3"/>
    <w:rsid w:val="00180010"/>
    <w:rsid w:val="0018004E"/>
    <w:rsid w:val="00180C5E"/>
    <w:rsid w:val="001820C9"/>
    <w:rsid w:val="001839D8"/>
    <w:rsid w:val="0018443A"/>
    <w:rsid w:val="0018469E"/>
    <w:rsid w:val="001859E1"/>
    <w:rsid w:val="001878EA"/>
    <w:rsid w:val="0019043A"/>
    <w:rsid w:val="00190830"/>
    <w:rsid w:val="00190E07"/>
    <w:rsid w:val="00192B3A"/>
    <w:rsid w:val="0019441B"/>
    <w:rsid w:val="00195934"/>
    <w:rsid w:val="001973FE"/>
    <w:rsid w:val="00197AB0"/>
    <w:rsid w:val="001A1085"/>
    <w:rsid w:val="001A1845"/>
    <w:rsid w:val="001A1CB4"/>
    <w:rsid w:val="001A1ECA"/>
    <w:rsid w:val="001A2914"/>
    <w:rsid w:val="001A41DF"/>
    <w:rsid w:val="001A5072"/>
    <w:rsid w:val="001A6C0E"/>
    <w:rsid w:val="001B19FB"/>
    <w:rsid w:val="001B3CDA"/>
    <w:rsid w:val="001B3D3B"/>
    <w:rsid w:val="001B5299"/>
    <w:rsid w:val="001B6348"/>
    <w:rsid w:val="001B7417"/>
    <w:rsid w:val="001B753D"/>
    <w:rsid w:val="001B79F7"/>
    <w:rsid w:val="001C01C5"/>
    <w:rsid w:val="001C04AF"/>
    <w:rsid w:val="001C0F83"/>
    <w:rsid w:val="001C1DF9"/>
    <w:rsid w:val="001C1E12"/>
    <w:rsid w:val="001C2E80"/>
    <w:rsid w:val="001C4EE5"/>
    <w:rsid w:val="001C54B3"/>
    <w:rsid w:val="001C56E8"/>
    <w:rsid w:val="001C573D"/>
    <w:rsid w:val="001C6192"/>
    <w:rsid w:val="001C6BA2"/>
    <w:rsid w:val="001C730B"/>
    <w:rsid w:val="001D1473"/>
    <w:rsid w:val="001D17C2"/>
    <w:rsid w:val="001D251C"/>
    <w:rsid w:val="001D41E9"/>
    <w:rsid w:val="001D4B4A"/>
    <w:rsid w:val="001D5761"/>
    <w:rsid w:val="001E1779"/>
    <w:rsid w:val="001E2288"/>
    <w:rsid w:val="001E25EC"/>
    <w:rsid w:val="001E2DE1"/>
    <w:rsid w:val="001E2E82"/>
    <w:rsid w:val="001E4325"/>
    <w:rsid w:val="001E6F40"/>
    <w:rsid w:val="001F02CB"/>
    <w:rsid w:val="001F092D"/>
    <w:rsid w:val="001F27A7"/>
    <w:rsid w:val="001F3760"/>
    <w:rsid w:val="001F3A2E"/>
    <w:rsid w:val="001F3BB3"/>
    <w:rsid w:val="001F52A1"/>
    <w:rsid w:val="001F5982"/>
    <w:rsid w:val="001F5990"/>
    <w:rsid w:val="001F5DCE"/>
    <w:rsid w:val="001F6837"/>
    <w:rsid w:val="001F7A8B"/>
    <w:rsid w:val="002001F8"/>
    <w:rsid w:val="00202395"/>
    <w:rsid w:val="00202E8A"/>
    <w:rsid w:val="0020313C"/>
    <w:rsid w:val="00203F4D"/>
    <w:rsid w:val="00203F9C"/>
    <w:rsid w:val="0020443D"/>
    <w:rsid w:val="00204C76"/>
    <w:rsid w:val="002100CA"/>
    <w:rsid w:val="00210A4A"/>
    <w:rsid w:val="0021326E"/>
    <w:rsid w:val="002141FC"/>
    <w:rsid w:val="00214DDC"/>
    <w:rsid w:val="00214E0F"/>
    <w:rsid w:val="00215077"/>
    <w:rsid w:val="00215C9F"/>
    <w:rsid w:val="00215DDE"/>
    <w:rsid w:val="00216036"/>
    <w:rsid w:val="002167A4"/>
    <w:rsid w:val="0022038C"/>
    <w:rsid w:val="002208F4"/>
    <w:rsid w:val="0022134B"/>
    <w:rsid w:val="002218D6"/>
    <w:rsid w:val="00222447"/>
    <w:rsid w:val="002226A1"/>
    <w:rsid w:val="002250B7"/>
    <w:rsid w:val="00225C24"/>
    <w:rsid w:val="00227A8E"/>
    <w:rsid w:val="00227CC5"/>
    <w:rsid w:val="00230111"/>
    <w:rsid w:val="00231E14"/>
    <w:rsid w:val="002324AA"/>
    <w:rsid w:val="002330FE"/>
    <w:rsid w:val="00233679"/>
    <w:rsid w:val="0023557C"/>
    <w:rsid w:val="002359DD"/>
    <w:rsid w:val="00240629"/>
    <w:rsid w:val="0024197F"/>
    <w:rsid w:val="00242FB5"/>
    <w:rsid w:val="002453EE"/>
    <w:rsid w:val="00245EB8"/>
    <w:rsid w:val="002460CB"/>
    <w:rsid w:val="002478EB"/>
    <w:rsid w:val="00247F36"/>
    <w:rsid w:val="00250440"/>
    <w:rsid w:val="002513B6"/>
    <w:rsid w:val="00251404"/>
    <w:rsid w:val="002523C4"/>
    <w:rsid w:val="0025265B"/>
    <w:rsid w:val="0025273F"/>
    <w:rsid w:val="002531E6"/>
    <w:rsid w:val="00253592"/>
    <w:rsid w:val="002546C8"/>
    <w:rsid w:val="00254BB6"/>
    <w:rsid w:val="00255262"/>
    <w:rsid w:val="00255F82"/>
    <w:rsid w:val="00256485"/>
    <w:rsid w:val="00257100"/>
    <w:rsid w:val="0025753C"/>
    <w:rsid w:val="00257749"/>
    <w:rsid w:val="00261FF0"/>
    <w:rsid w:val="00262E5B"/>
    <w:rsid w:val="002637B8"/>
    <w:rsid w:val="002647C9"/>
    <w:rsid w:val="00264D0E"/>
    <w:rsid w:val="00265DD8"/>
    <w:rsid w:val="00267902"/>
    <w:rsid w:val="00267C3C"/>
    <w:rsid w:val="002726A4"/>
    <w:rsid w:val="0027368E"/>
    <w:rsid w:val="0027464E"/>
    <w:rsid w:val="00277AA5"/>
    <w:rsid w:val="00280307"/>
    <w:rsid w:val="002803DE"/>
    <w:rsid w:val="002808EA"/>
    <w:rsid w:val="00280E28"/>
    <w:rsid w:val="00281192"/>
    <w:rsid w:val="00281AE8"/>
    <w:rsid w:val="00282283"/>
    <w:rsid w:val="00283A87"/>
    <w:rsid w:val="0028474E"/>
    <w:rsid w:val="00285271"/>
    <w:rsid w:val="00286ACE"/>
    <w:rsid w:val="00286FE6"/>
    <w:rsid w:val="00287525"/>
    <w:rsid w:val="002877D1"/>
    <w:rsid w:val="002938FB"/>
    <w:rsid w:val="002941F0"/>
    <w:rsid w:val="00296839"/>
    <w:rsid w:val="0029736D"/>
    <w:rsid w:val="002977C6"/>
    <w:rsid w:val="00297A81"/>
    <w:rsid w:val="002A02A1"/>
    <w:rsid w:val="002A080C"/>
    <w:rsid w:val="002A15E1"/>
    <w:rsid w:val="002A1B43"/>
    <w:rsid w:val="002A31AF"/>
    <w:rsid w:val="002A4253"/>
    <w:rsid w:val="002A49F1"/>
    <w:rsid w:val="002A50AC"/>
    <w:rsid w:val="002A60A1"/>
    <w:rsid w:val="002A68BE"/>
    <w:rsid w:val="002A68EC"/>
    <w:rsid w:val="002A74E8"/>
    <w:rsid w:val="002A7561"/>
    <w:rsid w:val="002B0853"/>
    <w:rsid w:val="002B0E80"/>
    <w:rsid w:val="002B28BF"/>
    <w:rsid w:val="002B304E"/>
    <w:rsid w:val="002B4E41"/>
    <w:rsid w:val="002B688F"/>
    <w:rsid w:val="002B7068"/>
    <w:rsid w:val="002B7D27"/>
    <w:rsid w:val="002B7DF2"/>
    <w:rsid w:val="002B7FEF"/>
    <w:rsid w:val="002C10C5"/>
    <w:rsid w:val="002C1D0B"/>
    <w:rsid w:val="002C1EB0"/>
    <w:rsid w:val="002C2160"/>
    <w:rsid w:val="002C2A06"/>
    <w:rsid w:val="002C3368"/>
    <w:rsid w:val="002C424C"/>
    <w:rsid w:val="002C4718"/>
    <w:rsid w:val="002C4A91"/>
    <w:rsid w:val="002C50E0"/>
    <w:rsid w:val="002C5FA8"/>
    <w:rsid w:val="002C65DE"/>
    <w:rsid w:val="002C6A79"/>
    <w:rsid w:val="002C700B"/>
    <w:rsid w:val="002C7032"/>
    <w:rsid w:val="002D0730"/>
    <w:rsid w:val="002D1CE1"/>
    <w:rsid w:val="002D2A64"/>
    <w:rsid w:val="002D33AD"/>
    <w:rsid w:val="002D433E"/>
    <w:rsid w:val="002D461E"/>
    <w:rsid w:val="002D5F77"/>
    <w:rsid w:val="002D74F4"/>
    <w:rsid w:val="002D755A"/>
    <w:rsid w:val="002D77DA"/>
    <w:rsid w:val="002E1648"/>
    <w:rsid w:val="002E2168"/>
    <w:rsid w:val="002E2DC7"/>
    <w:rsid w:val="002E2EEF"/>
    <w:rsid w:val="002E2FFC"/>
    <w:rsid w:val="002E364C"/>
    <w:rsid w:val="002E53EC"/>
    <w:rsid w:val="002E5801"/>
    <w:rsid w:val="002E5D1D"/>
    <w:rsid w:val="002E5E71"/>
    <w:rsid w:val="002E5F68"/>
    <w:rsid w:val="002E6C7C"/>
    <w:rsid w:val="002E79C7"/>
    <w:rsid w:val="002E7E0A"/>
    <w:rsid w:val="002F04C8"/>
    <w:rsid w:val="002F10CD"/>
    <w:rsid w:val="002F17A1"/>
    <w:rsid w:val="002F17B4"/>
    <w:rsid w:val="002F25BF"/>
    <w:rsid w:val="002F3143"/>
    <w:rsid w:val="002F3E42"/>
    <w:rsid w:val="002F5628"/>
    <w:rsid w:val="002F5BD0"/>
    <w:rsid w:val="002F5E59"/>
    <w:rsid w:val="002F72A8"/>
    <w:rsid w:val="002F74FF"/>
    <w:rsid w:val="002F7F8C"/>
    <w:rsid w:val="003007A9"/>
    <w:rsid w:val="0030141F"/>
    <w:rsid w:val="00301480"/>
    <w:rsid w:val="0030218F"/>
    <w:rsid w:val="0030254F"/>
    <w:rsid w:val="00303E84"/>
    <w:rsid w:val="0030452A"/>
    <w:rsid w:val="00305CA4"/>
    <w:rsid w:val="00305D1E"/>
    <w:rsid w:val="00307FBA"/>
    <w:rsid w:val="003109E0"/>
    <w:rsid w:val="0031119E"/>
    <w:rsid w:val="003119DE"/>
    <w:rsid w:val="00311FE1"/>
    <w:rsid w:val="00315567"/>
    <w:rsid w:val="00315985"/>
    <w:rsid w:val="00315AE0"/>
    <w:rsid w:val="00315E54"/>
    <w:rsid w:val="00315FDA"/>
    <w:rsid w:val="00316F3D"/>
    <w:rsid w:val="0031723D"/>
    <w:rsid w:val="00317320"/>
    <w:rsid w:val="0031749B"/>
    <w:rsid w:val="00317C55"/>
    <w:rsid w:val="0032002F"/>
    <w:rsid w:val="0032080B"/>
    <w:rsid w:val="00321163"/>
    <w:rsid w:val="00321487"/>
    <w:rsid w:val="00321E83"/>
    <w:rsid w:val="00321F6F"/>
    <w:rsid w:val="00322383"/>
    <w:rsid w:val="003234FB"/>
    <w:rsid w:val="0032543E"/>
    <w:rsid w:val="00325F9D"/>
    <w:rsid w:val="00326E45"/>
    <w:rsid w:val="003277CE"/>
    <w:rsid w:val="003306ED"/>
    <w:rsid w:val="0033144B"/>
    <w:rsid w:val="00331F71"/>
    <w:rsid w:val="003321FA"/>
    <w:rsid w:val="00332886"/>
    <w:rsid w:val="00332D25"/>
    <w:rsid w:val="00332EB9"/>
    <w:rsid w:val="003333F0"/>
    <w:rsid w:val="003336FC"/>
    <w:rsid w:val="0033591E"/>
    <w:rsid w:val="00335BAD"/>
    <w:rsid w:val="00335E6D"/>
    <w:rsid w:val="003375A9"/>
    <w:rsid w:val="00340FA6"/>
    <w:rsid w:val="0034185D"/>
    <w:rsid w:val="00341A82"/>
    <w:rsid w:val="0034222B"/>
    <w:rsid w:val="0034356E"/>
    <w:rsid w:val="0034377D"/>
    <w:rsid w:val="003444A6"/>
    <w:rsid w:val="00344B2B"/>
    <w:rsid w:val="00344F86"/>
    <w:rsid w:val="00347195"/>
    <w:rsid w:val="003479E3"/>
    <w:rsid w:val="00347D80"/>
    <w:rsid w:val="00347DE7"/>
    <w:rsid w:val="00347F81"/>
    <w:rsid w:val="00351353"/>
    <w:rsid w:val="003520E3"/>
    <w:rsid w:val="00352C3C"/>
    <w:rsid w:val="00353CC0"/>
    <w:rsid w:val="00353E49"/>
    <w:rsid w:val="003545DB"/>
    <w:rsid w:val="00355C96"/>
    <w:rsid w:val="00355DAA"/>
    <w:rsid w:val="003566BA"/>
    <w:rsid w:val="00357B79"/>
    <w:rsid w:val="00361FFF"/>
    <w:rsid w:val="00362364"/>
    <w:rsid w:val="00362BB7"/>
    <w:rsid w:val="00363238"/>
    <w:rsid w:val="003641C1"/>
    <w:rsid w:val="003653DF"/>
    <w:rsid w:val="0037003C"/>
    <w:rsid w:val="003707E9"/>
    <w:rsid w:val="00371FD6"/>
    <w:rsid w:val="00372630"/>
    <w:rsid w:val="00372807"/>
    <w:rsid w:val="0037292A"/>
    <w:rsid w:val="003730B3"/>
    <w:rsid w:val="00373AE1"/>
    <w:rsid w:val="003747DE"/>
    <w:rsid w:val="00374C87"/>
    <w:rsid w:val="003773C3"/>
    <w:rsid w:val="003775EC"/>
    <w:rsid w:val="0037774B"/>
    <w:rsid w:val="00381719"/>
    <w:rsid w:val="00382598"/>
    <w:rsid w:val="0038465D"/>
    <w:rsid w:val="00385B5F"/>
    <w:rsid w:val="00385B9B"/>
    <w:rsid w:val="003872E0"/>
    <w:rsid w:val="003878B2"/>
    <w:rsid w:val="0039044D"/>
    <w:rsid w:val="00391F5E"/>
    <w:rsid w:val="003924CB"/>
    <w:rsid w:val="00393E33"/>
    <w:rsid w:val="00393F43"/>
    <w:rsid w:val="00394C6D"/>
    <w:rsid w:val="003966C3"/>
    <w:rsid w:val="003976C1"/>
    <w:rsid w:val="003A00F4"/>
    <w:rsid w:val="003A3574"/>
    <w:rsid w:val="003A3B4F"/>
    <w:rsid w:val="003A3C36"/>
    <w:rsid w:val="003A49B2"/>
    <w:rsid w:val="003A519E"/>
    <w:rsid w:val="003A598B"/>
    <w:rsid w:val="003A6D04"/>
    <w:rsid w:val="003A716A"/>
    <w:rsid w:val="003A7CD9"/>
    <w:rsid w:val="003B0B5D"/>
    <w:rsid w:val="003B1ADA"/>
    <w:rsid w:val="003B251A"/>
    <w:rsid w:val="003B29D8"/>
    <w:rsid w:val="003B4376"/>
    <w:rsid w:val="003B4827"/>
    <w:rsid w:val="003B544C"/>
    <w:rsid w:val="003B60F6"/>
    <w:rsid w:val="003C1565"/>
    <w:rsid w:val="003C2563"/>
    <w:rsid w:val="003C55BE"/>
    <w:rsid w:val="003C67C9"/>
    <w:rsid w:val="003C6DD2"/>
    <w:rsid w:val="003D010C"/>
    <w:rsid w:val="003D024D"/>
    <w:rsid w:val="003D05CA"/>
    <w:rsid w:val="003D1E16"/>
    <w:rsid w:val="003D2413"/>
    <w:rsid w:val="003D2979"/>
    <w:rsid w:val="003D41A0"/>
    <w:rsid w:val="003D446A"/>
    <w:rsid w:val="003D4B76"/>
    <w:rsid w:val="003D563B"/>
    <w:rsid w:val="003D7765"/>
    <w:rsid w:val="003D7E80"/>
    <w:rsid w:val="003E08C0"/>
    <w:rsid w:val="003E0ABF"/>
    <w:rsid w:val="003E0CA6"/>
    <w:rsid w:val="003E0E5B"/>
    <w:rsid w:val="003E172D"/>
    <w:rsid w:val="003E25F1"/>
    <w:rsid w:val="003E5CAF"/>
    <w:rsid w:val="003E69D4"/>
    <w:rsid w:val="003E6CE6"/>
    <w:rsid w:val="003E7E67"/>
    <w:rsid w:val="003F1A74"/>
    <w:rsid w:val="003F1C1C"/>
    <w:rsid w:val="003F2656"/>
    <w:rsid w:val="003F483D"/>
    <w:rsid w:val="003F5917"/>
    <w:rsid w:val="003F59AD"/>
    <w:rsid w:val="004016B4"/>
    <w:rsid w:val="00401E8C"/>
    <w:rsid w:val="00403148"/>
    <w:rsid w:val="00403537"/>
    <w:rsid w:val="00403E01"/>
    <w:rsid w:val="00406AC8"/>
    <w:rsid w:val="00410F92"/>
    <w:rsid w:val="004121FA"/>
    <w:rsid w:val="00412B84"/>
    <w:rsid w:val="004130FB"/>
    <w:rsid w:val="004144D2"/>
    <w:rsid w:val="004148CD"/>
    <w:rsid w:val="00414928"/>
    <w:rsid w:val="004163E0"/>
    <w:rsid w:val="0041672D"/>
    <w:rsid w:val="00417A02"/>
    <w:rsid w:val="00420115"/>
    <w:rsid w:val="00420B64"/>
    <w:rsid w:val="00420C4F"/>
    <w:rsid w:val="00422419"/>
    <w:rsid w:val="00423A23"/>
    <w:rsid w:val="00423E2B"/>
    <w:rsid w:val="00424208"/>
    <w:rsid w:val="00424711"/>
    <w:rsid w:val="00424A6F"/>
    <w:rsid w:val="00424A71"/>
    <w:rsid w:val="00425437"/>
    <w:rsid w:val="00425443"/>
    <w:rsid w:val="0042589F"/>
    <w:rsid w:val="00426145"/>
    <w:rsid w:val="00427437"/>
    <w:rsid w:val="00432985"/>
    <w:rsid w:val="00433204"/>
    <w:rsid w:val="00433334"/>
    <w:rsid w:val="0043445B"/>
    <w:rsid w:val="0043623A"/>
    <w:rsid w:val="0043749C"/>
    <w:rsid w:val="00437E01"/>
    <w:rsid w:val="00441FFB"/>
    <w:rsid w:val="004431E4"/>
    <w:rsid w:val="00445B01"/>
    <w:rsid w:val="0044720C"/>
    <w:rsid w:val="00447CC2"/>
    <w:rsid w:val="004523AD"/>
    <w:rsid w:val="004532F9"/>
    <w:rsid w:val="00453399"/>
    <w:rsid w:val="00455653"/>
    <w:rsid w:val="00456386"/>
    <w:rsid w:val="004571CF"/>
    <w:rsid w:val="0045798E"/>
    <w:rsid w:val="004601D6"/>
    <w:rsid w:val="00461174"/>
    <w:rsid w:val="0046135D"/>
    <w:rsid w:val="00462DFD"/>
    <w:rsid w:val="00463BA3"/>
    <w:rsid w:val="0046519B"/>
    <w:rsid w:val="0046669A"/>
    <w:rsid w:val="004702EA"/>
    <w:rsid w:val="00470456"/>
    <w:rsid w:val="0047053A"/>
    <w:rsid w:val="00470956"/>
    <w:rsid w:val="00470BA6"/>
    <w:rsid w:val="00470D9C"/>
    <w:rsid w:val="00470EE0"/>
    <w:rsid w:val="004714B7"/>
    <w:rsid w:val="004720EC"/>
    <w:rsid w:val="00472BFA"/>
    <w:rsid w:val="00473899"/>
    <w:rsid w:val="004744E3"/>
    <w:rsid w:val="00474F48"/>
    <w:rsid w:val="0047716F"/>
    <w:rsid w:val="00477708"/>
    <w:rsid w:val="00477F05"/>
    <w:rsid w:val="004802E7"/>
    <w:rsid w:val="00481C90"/>
    <w:rsid w:val="00481FFC"/>
    <w:rsid w:val="004825B9"/>
    <w:rsid w:val="00482FD2"/>
    <w:rsid w:val="00484D3A"/>
    <w:rsid w:val="00485404"/>
    <w:rsid w:val="00486365"/>
    <w:rsid w:val="00486EAA"/>
    <w:rsid w:val="00490F3D"/>
    <w:rsid w:val="00491596"/>
    <w:rsid w:val="004935DA"/>
    <w:rsid w:val="004939A6"/>
    <w:rsid w:val="00493A77"/>
    <w:rsid w:val="00494987"/>
    <w:rsid w:val="0049566A"/>
    <w:rsid w:val="00495E7C"/>
    <w:rsid w:val="00496CEB"/>
    <w:rsid w:val="00496FAE"/>
    <w:rsid w:val="004A096E"/>
    <w:rsid w:val="004A0EA6"/>
    <w:rsid w:val="004A1D1D"/>
    <w:rsid w:val="004A238B"/>
    <w:rsid w:val="004A3798"/>
    <w:rsid w:val="004A3A50"/>
    <w:rsid w:val="004A3D8D"/>
    <w:rsid w:val="004A3E24"/>
    <w:rsid w:val="004A456F"/>
    <w:rsid w:val="004A4A1D"/>
    <w:rsid w:val="004A4C8C"/>
    <w:rsid w:val="004A5AF9"/>
    <w:rsid w:val="004A5C76"/>
    <w:rsid w:val="004A5E4F"/>
    <w:rsid w:val="004A660A"/>
    <w:rsid w:val="004A784A"/>
    <w:rsid w:val="004A78EA"/>
    <w:rsid w:val="004A7C3E"/>
    <w:rsid w:val="004B00DF"/>
    <w:rsid w:val="004B0153"/>
    <w:rsid w:val="004B094A"/>
    <w:rsid w:val="004B15A6"/>
    <w:rsid w:val="004B16F8"/>
    <w:rsid w:val="004B241D"/>
    <w:rsid w:val="004B2620"/>
    <w:rsid w:val="004B26DE"/>
    <w:rsid w:val="004B378D"/>
    <w:rsid w:val="004B3B7E"/>
    <w:rsid w:val="004B3C1C"/>
    <w:rsid w:val="004B3D2C"/>
    <w:rsid w:val="004B4590"/>
    <w:rsid w:val="004B587E"/>
    <w:rsid w:val="004B5CD2"/>
    <w:rsid w:val="004B65B5"/>
    <w:rsid w:val="004B72A5"/>
    <w:rsid w:val="004C04E9"/>
    <w:rsid w:val="004C11C0"/>
    <w:rsid w:val="004C1D31"/>
    <w:rsid w:val="004C2D3D"/>
    <w:rsid w:val="004C3BC7"/>
    <w:rsid w:val="004C3BDA"/>
    <w:rsid w:val="004C3DFE"/>
    <w:rsid w:val="004C6AC7"/>
    <w:rsid w:val="004D032B"/>
    <w:rsid w:val="004D17A4"/>
    <w:rsid w:val="004D28F2"/>
    <w:rsid w:val="004D48CA"/>
    <w:rsid w:val="004D4E6B"/>
    <w:rsid w:val="004D4E8A"/>
    <w:rsid w:val="004D5AA2"/>
    <w:rsid w:val="004D6114"/>
    <w:rsid w:val="004D6EFC"/>
    <w:rsid w:val="004D7234"/>
    <w:rsid w:val="004D7465"/>
    <w:rsid w:val="004E3A22"/>
    <w:rsid w:val="004E400B"/>
    <w:rsid w:val="004E4C5A"/>
    <w:rsid w:val="004E5745"/>
    <w:rsid w:val="004E57FE"/>
    <w:rsid w:val="004E6AEB"/>
    <w:rsid w:val="004E748A"/>
    <w:rsid w:val="004E7699"/>
    <w:rsid w:val="004F06A7"/>
    <w:rsid w:val="004F1CAB"/>
    <w:rsid w:val="004F3207"/>
    <w:rsid w:val="004F362B"/>
    <w:rsid w:val="004F5F57"/>
    <w:rsid w:val="004F696D"/>
    <w:rsid w:val="004F74BD"/>
    <w:rsid w:val="004F766E"/>
    <w:rsid w:val="004F791C"/>
    <w:rsid w:val="004F7A1C"/>
    <w:rsid w:val="0050145D"/>
    <w:rsid w:val="00501F01"/>
    <w:rsid w:val="00502D3D"/>
    <w:rsid w:val="00503840"/>
    <w:rsid w:val="005040EF"/>
    <w:rsid w:val="0050481E"/>
    <w:rsid w:val="00505189"/>
    <w:rsid w:val="00505B9E"/>
    <w:rsid w:val="00505C67"/>
    <w:rsid w:val="00505EF7"/>
    <w:rsid w:val="0050773F"/>
    <w:rsid w:val="00507DC2"/>
    <w:rsid w:val="005114DC"/>
    <w:rsid w:val="005122B5"/>
    <w:rsid w:val="00512BB9"/>
    <w:rsid w:val="00512C7E"/>
    <w:rsid w:val="005137A1"/>
    <w:rsid w:val="00513815"/>
    <w:rsid w:val="00513D4F"/>
    <w:rsid w:val="00514341"/>
    <w:rsid w:val="00514694"/>
    <w:rsid w:val="00514D2A"/>
    <w:rsid w:val="00515223"/>
    <w:rsid w:val="00515DE6"/>
    <w:rsid w:val="00516467"/>
    <w:rsid w:val="00516583"/>
    <w:rsid w:val="005165A1"/>
    <w:rsid w:val="00516D3F"/>
    <w:rsid w:val="00521576"/>
    <w:rsid w:val="00521635"/>
    <w:rsid w:val="005223AE"/>
    <w:rsid w:val="005224DB"/>
    <w:rsid w:val="00522EC7"/>
    <w:rsid w:val="005234CD"/>
    <w:rsid w:val="0052367F"/>
    <w:rsid w:val="005248DB"/>
    <w:rsid w:val="005249B7"/>
    <w:rsid w:val="00527422"/>
    <w:rsid w:val="00527B18"/>
    <w:rsid w:val="00527FA2"/>
    <w:rsid w:val="00530620"/>
    <w:rsid w:val="005317C3"/>
    <w:rsid w:val="005328B5"/>
    <w:rsid w:val="005331F3"/>
    <w:rsid w:val="005334E8"/>
    <w:rsid w:val="00533D1B"/>
    <w:rsid w:val="00534625"/>
    <w:rsid w:val="00535964"/>
    <w:rsid w:val="00535AC7"/>
    <w:rsid w:val="00535D97"/>
    <w:rsid w:val="005369DD"/>
    <w:rsid w:val="00536ED0"/>
    <w:rsid w:val="00540CFC"/>
    <w:rsid w:val="00541048"/>
    <w:rsid w:val="005414D5"/>
    <w:rsid w:val="00542A4D"/>
    <w:rsid w:val="00542AEB"/>
    <w:rsid w:val="00543DFB"/>
    <w:rsid w:val="00544B3B"/>
    <w:rsid w:val="0054537A"/>
    <w:rsid w:val="005460DE"/>
    <w:rsid w:val="00546544"/>
    <w:rsid w:val="005466E6"/>
    <w:rsid w:val="005471D6"/>
    <w:rsid w:val="0054773A"/>
    <w:rsid w:val="00550CAD"/>
    <w:rsid w:val="005513A4"/>
    <w:rsid w:val="0055174C"/>
    <w:rsid w:val="00551EA6"/>
    <w:rsid w:val="00552632"/>
    <w:rsid w:val="0055316A"/>
    <w:rsid w:val="00553529"/>
    <w:rsid w:val="005535CF"/>
    <w:rsid w:val="00554150"/>
    <w:rsid w:val="00554DEC"/>
    <w:rsid w:val="00555943"/>
    <w:rsid w:val="00557066"/>
    <w:rsid w:val="00557798"/>
    <w:rsid w:val="00557CED"/>
    <w:rsid w:val="005607F6"/>
    <w:rsid w:val="00562669"/>
    <w:rsid w:val="00562AAC"/>
    <w:rsid w:val="00562E27"/>
    <w:rsid w:val="00563D42"/>
    <w:rsid w:val="00564867"/>
    <w:rsid w:val="005648BB"/>
    <w:rsid w:val="005649DE"/>
    <w:rsid w:val="00564C85"/>
    <w:rsid w:val="00564F44"/>
    <w:rsid w:val="00564F6B"/>
    <w:rsid w:val="00565B2D"/>
    <w:rsid w:val="00565BB6"/>
    <w:rsid w:val="0056684E"/>
    <w:rsid w:val="005714AB"/>
    <w:rsid w:val="00572745"/>
    <w:rsid w:val="00572D4E"/>
    <w:rsid w:val="00573644"/>
    <w:rsid w:val="00574847"/>
    <w:rsid w:val="0057495C"/>
    <w:rsid w:val="00576504"/>
    <w:rsid w:val="005770C6"/>
    <w:rsid w:val="0057725F"/>
    <w:rsid w:val="00580FC8"/>
    <w:rsid w:val="005823E8"/>
    <w:rsid w:val="00583399"/>
    <w:rsid w:val="005833F7"/>
    <w:rsid w:val="00583A51"/>
    <w:rsid w:val="00583A99"/>
    <w:rsid w:val="00583FAF"/>
    <w:rsid w:val="00584000"/>
    <w:rsid w:val="00584B9F"/>
    <w:rsid w:val="00585EA6"/>
    <w:rsid w:val="0058668F"/>
    <w:rsid w:val="00586BA6"/>
    <w:rsid w:val="0058714C"/>
    <w:rsid w:val="005876C8"/>
    <w:rsid w:val="00587D59"/>
    <w:rsid w:val="005901B9"/>
    <w:rsid w:val="005901F4"/>
    <w:rsid w:val="005908D2"/>
    <w:rsid w:val="00591889"/>
    <w:rsid w:val="00592617"/>
    <w:rsid w:val="00592C3A"/>
    <w:rsid w:val="0059326F"/>
    <w:rsid w:val="00594B6D"/>
    <w:rsid w:val="00597C94"/>
    <w:rsid w:val="005A082B"/>
    <w:rsid w:val="005A0DA9"/>
    <w:rsid w:val="005A199B"/>
    <w:rsid w:val="005A1B71"/>
    <w:rsid w:val="005A2CEC"/>
    <w:rsid w:val="005A393A"/>
    <w:rsid w:val="005A3A87"/>
    <w:rsid w:val="005A3AE3"/>
    <w:rsid w:val="005A4C66"/>
    <w:rsid w:val="005A4E48"/>
    <w:rsid w:val="005A520D"/>
    <w:rsid w:val="005A6BC7"/>
    <w:rsid w:val="005A77CE"/>
    <w:rsid w:val="005A7B8F"/>
    <w:rsid w:val="005B0B4F"/>
    <w:rsid w:val="005B1573"/>
    <w:rsid w:val="005B2FFF"/>
    <w:rsid w:val="005B39CE"/>
    <w:rsid w:val="005B4792"/>
    <w:rsid w:val="005B4AD8"/>
    <w:rsid w:val="005B54B2"/>
    <w:rsid w:val="005B58A5"/>
    <w:rsid w:val="005B6FDD"/>
    <w:rsid w:val="005C1E46"/>
    <w:rsid w:val="005C2245"/>
    <w:rsid w:val="005C3309"/>
    <w:rsid w:val="005C3334"/>
    <w:rsid w:val="005C37A2"/>
    <w:rsid w:val="005C436F"/>
    <w:rsid w:val="005C4AED"/>
    <w:rsid w:val="005C4CE0"/>
    <w:rsid w:val="005C710D"/>
    <w:rsid w:val="005C7428"/>
    <w:rsid w:val="005D04A1"/>
    <w:rsid w:val="005D1137"/>
    <w:rsid w:val="005D140E"/>
    <w:rsid w:val="005D2FAE"/>
    <w:rsid w:val="005D3921"/>
    <w:rsid w:val="005D5355"/>
    <w:rsid w:val="005D5ACC"/>
    <w:rsid w:val="005D6234"/>
    <w:rsid w:val="005D6410"/>
    <w:rsid w:val="005D6CAD"/>
    <w:rsid w:val="005D7190"/>
    <w:rsid w:val="005D76B7"/>
    <w:rsid w:val="005E098D"/>
    <w:rsid w:val="005E1564"/>
    <w:rsid w:val="005E259C"/>
    <w:rsid w:val="005E4955"/>
    <w:rsid w:val="005E5FAC"/>
    <w:rsid w:val="005E600A"/>
    <w:rsid w:val="005E601D"/>
    <w:rsid w:val="005E763D"/>
    <w:rsid w:val="005F030E"/>
    <w:rsid w:val="005F0942"/>
    <w:rsid w:val="005F0AAB"/>
    <w:rsid w:val="005F1481"/>
    <w:rsid w:val="005F18AA"/>
    <w:rsid w:val="005F2696"/>
    <w:rsid w:val="005F2A49"/>
    <w:rsid w:val="005F2A93"/>
    <w:rsid w:val="005F2DB6"/>
    <w:rsid w:val="005F408A"/>
    <w:rsid w:val="005F4D9A"/>
    <w:rsid w:val="005F5257"/>
    <w:rsid w:val="005F5B0B"/>
    <w:rsid w:val="005F6AF8"/>
    <w:rsid w:val="005F7A03"/>
    <w:rsid w:val="005F7A6C"/>
    <w:rsid w:val="005F7CA5"/>
    <w:rsid w:val="005F7CE2"/>
    <w:rsid w:val="00600024"/>
    <w:rsid w:val="00601D2A"/>
    <w:rsid w:val="006039A5"/>
    <w:rsid w:val="0060571C"/>
    <w:rsid w:val="00605AB3"/>
    <w:rsid w:val="00606648"/>
    <w:rsid w:val="0060774F"/>
    <w:rsid w:val="006102AC"/>
    <w:rsid w:val="00610378"/>
    <w:rsid w:val="00610FCA"/>
    <w:rsid w:val="00611643"/>
    <w:rsid w:val="00611A67"/>
    <w:rsid w:val="00611CCE"/>
    <w:rsid w:val="00613914"/>
    <w:rsid w:val="00613D0A"/>
    <w:rsid w:val="00614103"/>
    <w:rsid w:val="00614BB6"/>
    <w:rsid w:val="00615544"/>
    <w:rsid w:val="006155B5"/>
    <w:rsid w:val="00615FFF"/>
    <w:rsid w:val="00616627"/>
    <w:rsid w:val="006167EA"/>
    <w:rsid w:val="00616AA4"/>
    <w:rsid w:val="00616E01"/>
    <w:rsid w:val="00621CA9"/>
    <w:rsid w:val="00622D56"/>
    <w:rsid w:val="00623169"/>
    <w:rsid w:val="00623A1D"/>
    <w:rsid w:val="006249C8"/>
    <w:rsid w:val="00624E47"/>
    <w:rsid w:val="00625747"/>
    <w:rsid w:val="00625830"/>
    <w:rsid w:val="00625A30"/>
    <w:rsid w:val="0062743B"/>
    <w:rsid w:val="00627572"/>
    <w:rsid w:val="006279DC"/>
    <w:rsid w:val="00630418"/>
    <w:rsid w:val="00630573"/>
    <w:rsid w:val="006309E3"/>
    <w:rsid w:val="00630AD3"/>
    <w:rsid w:val="00630ECA"/>
    <w:rsid w:val="00630F28"/>
    <w:rsid w:val="0063212E"/>
    <w:rsid w:val="00632474"/>
    <w:rsid w:val="0063413C"/>
    <w:rsid w:val="00635136"/>
    <w:rsid w:val="006367D0"/>
    <w:rsid w:val="00641FEA"/>
    <w:rsid w:val="00642964"/>
    <w:rsid w:val="00642A0C"/>
    <w:rsid w:val="0064452A"/>
    <w:rsid w:val="006463C4"/>
    <w:rsid w:val="006465F7"/>
    <w:rsid w:val="00646A6A"/>
    <w:rsid w:val="00646A85"/>
    <w:rsid w:val="00647486"/>
    <w:rsid w:val="00647A0F"/>
    <w:rsid w:val="00650E63"/>
    <w:rsid w:val="00650E73"/>
    <w:rsid w:val="00651911"/>
    <w:rsid w:val="006523EA"/>
    <w:rsid w:val="006529DA"/>
    <w:rsid w:val="006530B2"/>
    <w:rsid w:val="00653286"/>
    <w:rsid w:val="006545CF"/>
    <w:rsid w:val="00654D9E"/>
    <w:rsid w:val="006558E9"/>
    <w:rsid w:val="006559AE"/>
    <w:rsid w:val="00655D07"/>
    <w:rsid w:val="00655D7B"/>
    <w:rsid w:val="00655E0B"/>
    <w:rsid w:val="00655FF4"/>
    <w:rsid w:val="00656599"/>
    <w:rsid w:val="00657829"/>
    <w:rsid w:val="006604BC"/>
    <w:rsid w:val="006607CC"/>
    <w:rsid w:val="00660DCC"/>
    <w:rsid w:val="00661D4C"/>
    <w:rsid w:val="00662EB4"/>
    <w:rsid w:val="00664F10"/>
    <w:rsid w:val="00665CEE"/>
    <w:rsid w:val="0066607E"/>
    <w:rsid w:val="006660EC"/>
    <w:rsid w:val="006667BD"/>
    <w:rsid w:val="006672D2"/>
    <w:rsid w:val="00667688"/>
    <w:rsid w:val="006676E9"/>
    <w:rsid w:val="0066782D"/>
    <w:rsid w:val="006678CD"/>
    <w:rsid w:val="00667B8E"/>
    <w:rsid w:val="00667E24"/>
    <w:rsid w:val="0067087D"/>
    <w:rsid w:val="00670EF8"/>
    <w:rsid w:val="0067117D"/>
    <w:rsid w:val="00671306"/>
    <w:rsid w:val="00671E81"/>
    <w:rsid w:val="00672339"/>
    <w:rsid w:val="00672A43"/>
    <w:rsid w:val="006740D5"/>
    <w:rsid w:val="0067463F"/>
    <w:rsid w:val="00675D35"/>
    <w:rsid w:val="006803F6"/>
    <w:rsid w:val="00680453"/>
    <w:rsid w:val="00680614"/>
    <w:rsid w:val="00680BA1"/>
    <w:rsid w:val="006817E8"/>
    <w:rsid w:val="0068229F"/>
    <w:rsid w:val="00684DC3"/>
    <w:rsid w:val="0068524D"/>
    <w:rsid w:val="00687249"/>
    <w:rsid w:val="00690454"/>
    <w:rsid w:val="006944C1"/>
    <w:rsid w:val="00694EB7"/>
    <w:rsid w:val="00695F8D"/>
    <w:rsid w:val="00696CAD"/>
    <w:rsid w:val="006A07A7"/>
    <w:rsid w:val="006A1481"/>
    <w:rsid w:val="006A21C3"/>
    <w:rsid w:val="006A28DC"/>
    <w:rsid w:val="006A2AC7"/>
    <w:rsid w:val="006A3D0F"/>
    <w:rsid w:val="006A5DC3"/>
    <w:rsid w:val="006A5F00"/>
    <w:rsid w:val="006A69B1"/>
    <w:rsid w:val="006A776A"/>
    <w:rsid w:val="006B10F8"/>
    <w:rsid w:val="006B2B93"/>
    <w:rsid w:val="006B3ADB"/>
    <w:rsid w:val="006B3B79"/>
    <w:rsid w:val="006B3E5F"/>
    <w:rsid w:val="006B43BC"/>
    <w:rsid w:val="006B5F05"/>
    <w:rsid w:val="006B6230"/>
    <w:rsid w:val="006B6399"/>
    <w:rsid w:val="006B63B8"/>
    <w:rsid w:val="006B65FC"/>
    <w:rsid w:val="006B6B13"/>
    <w:rsid w:val="006B7029"/>
    <w:rsid w:val="006C033C"/>
    <w:rsid w:val="006C0500"/>
    <w:rsid w:val="006C0A1C"/>
    <w:rsid w:val="006C147A"/>
    <w:rsid w:val="006C1695"/>
    <w:rsid w:val="006C2545"/>
    <w:rsid w:val="006C2B43"/>
    <w:rsid w:val="006C2BCF"/>
    <w:rsid w:val="006C3BC3"/>
    <w:rsid w:val="006C4DDB"/>
    <w:rsid w:val="006C51A0"/>
    <w:rsid w:val="006C58F2"/>
    <w:rsid w:val="006C61A0"/>
    <w:rsid w:val="006C7C5C"/>
    <w:rsid w:val="006D152A"/>
    <w:rsid w:val="006D2854"/>
    <w:rsid w:val="006D295C"/>
    <w:rsid w:val="006D2F73"/>
    <w:rsid w:val="006D3697"/>
    <w:rsid w:val="006D38D1"/>
    <w:rsid w:val="006D4A7F"/>
    <w:rsid w:val="006D62D7"/>
    <w:rsid w:val="006D672E"/>
    <w:rsid w:val="006D6DE7"/>
    <w:rsid w:val="006D724D"/>
    <w:rsid w:val="006D7709"/>
    <w:rsid w:val="006E0280"/>
    <w:rsid w:val="006E07F5"/>
    <w:rsid w:val="006E0F93"/>
    <w:rsid w:val="006E11AF"/>
    <w:rsid w:val="006E17A4"/>
    <w:rsid w:val="006E226E"/>
    <w:rsid w:val="006E243F"/>
    <w:rsid w:val="006E3083"/>
    <w:rsid w:val="006E3BD4"/>
    <w:rsid w:val="006E4BE0"/>
    <w:rsid w:val="006E79E2"/>
    <w:rsid w:val="006E7A18"/>
    <w:rsid w:val="006F0306"/>
    <w:rsid w:val="006F04A9"/>
    <w:rsid w:val="006F0629"/>
    <w:rsid w:val="006F0866"/>
    <w:rsid w:val="006F0870"/>
    <w:rsid w:val="006F2919"/>
    <w:rsid w:val="006F3847"/>
    <w:rsid w:val="006F3AC8"/>
    <w:rsid w:val="006F4100"/>
    <w:rsid w:val="006F48CA"/>
    <w:rsid w:val="006F678B"/>
    <w:rsid w:val="006F7248"/>
    <w:rsid w:val="006F7D72"/>
    <w:rsid w:val="00700FE2"/>
    <w:rsid w:val="007021F0"/>
    <w:rsid w:val="0070380F"/>
    <w:rsid w:val="0070590F"/>
    <w:rsid w:val="00705C37"/>
    <w:rsid w:val="00706F2F"/>
    <w:rsid w:val="00707490"/>
    <w:rsid w:val="0070756C"/>
    <w:rsid w:val="00707879"/>
    <w:rsid w:val="007105BF"/>
    <w:rsid w:val="00711884"/>
    <w:rsid w:val="00715AB6"/>
    <w:rsid w:val="007160B3"/>
    <w:rsid w:val="007168C9"/>
    <w:rsid w:val="00716948"/>
    <w:rsid w:val="00717103"/>
    <w:rsid w:val="007179C2"/>
    <w:rsid w:val="00717BDE"/>
    <w:rsid w:val="00717CF6"/>
    <w:rsid w:val="00720E1C"/>
    <w:rsid w:val="00721087"/>
    <w:rsid w:val="007210DE"/>
    <w:rsid w:val="00722B89"/>
    <w:rsid w:val="00723E5C"/>
    <w:rsid w:val="00724A00"/>
    <w:rsid w:val="00724A6B"/>
    <w:rsid w:val="00724D14"/>
    <w:rsid w:val="007258AB"/>
    <w:rsid w:val="00726BE8"/>
    <w:rsid w:val="00726E98"/>
    <w:rsid w:val="007274B9"/>
    <w:rsid w:val="007277F7"/>
    <w:rsid w:val="00730496"/>
    <w:rsid w:val="0073075A"/>
    <w:rsid w:val="00730FB8"/>
    <w:rsid w:val="007325CE"/>
    <w:rsid w:val="007334AC"/>
    <w:rsid w:val="00733D58"/>
    <w:rsid w:val="00733DBE"/>
    <w:rsid w:val="00734120"/>
    <w:rsid w:val="00734B2A"/>
    <w:rsid w:val="0073584E"/>
    <w:rsid w:val="007367A4"/>
    <w:rsid w:val="0073774E"/>
    <w:rsid w:val="00737965"/>
    <w:rsid w:val="007405DA"/>
    <w:rsid w:val="007406B2"/>
    <w:rsid w:val="00740DC9"/>
    <w:rsid w:val="007410C0"/>
    <w:rsid w:val="00741764"/>
    <w:rsid w:val="00741B91"/>
    <w:rsid w:val="0074292F"/>
    <w:rsid w:val="00742AEA"/>
    <w:rsid w:val="0074308A"/>
    <w:rsid w:val="0074367C"/>
    <w:rsid w:val="00744106"/>
    <w:rsid w:val="00744B33"/>
    <w:rsid w:val="00745D66"/>
    <w:rsid w:val="00746392"/>
    <w:rsid w:val="007464D5"/>
    <w:rsid w:val="0074778B"/>
    <w:rsid w:val="00750D99"/>
    <w:rsid w:val="007513A9"/>
    <w:rsid w:val="0075163F"/>
    <w:rsid w:val="00752EEF"/>
    <w:rsid w:val="00754C6A"/>
    <w:rsid w:val="00755CBD"/>
    <w:rsid w:val="00760260"/>
    <w:rsid w:val="0076128D"/>
    <w:rsid w:val="00762122"/>
    <w:rsid w:val="00762BA6"/>
    <w:rsid w:val="00764238"/>
    <w:rsid w:val="00764290"/>
    <w:rsid w:val="007642F6"/>
    <w:rsid w:val="0076450A"/>
    <w:rsid w:val="00765682"/>
    <w:rsid w:val="00766800"/>
    <w:rsid w:val="00766DF8"/>
    <w:rsid w:val="0077082D"/>
    <w:rsid w:val="0077087F"/>
    <w:rsid w:val="00770C66"/>
    <w:rsid w:val="00772AFA"/>
    <w:rsid w:val="007733AB"/>
    <w:rsid w:val="007744C2"/>
    <w:rsid w:val="00775233"/>
    <w:rsid w:val="007752B4"/>
    <w:rsid w:val="00775BB6"/>
    <w:rsid w:val="0077663A"/>
    <w:rsid w:val="00780475"/>
    <w:rsid w:val="0078138F"/>
    <w:rsid w:val="00781565"/>
    <w:rsid w:val="00781ADD"/>
    <w:rsid w:val="00782EA4"/>
    <w:rsid w:val="00783BE8"/>
    <w:rsid w:val="007844F3"/>
    <w:rsid w:val="0078461F"/>
    <w:rsid w:val="00784C7F"/>
    <w:rsid w:val="00785825"/>
    <w:rsid w:val="00785F72"/>
    <w:rsid w:val="0078641A"/>
    <w:rsid w:val="00786F3A"/>
    <w:rsid w:val="00787E41"/>
    <w:rsid w:val="00787ECB"/>
    <w:rsid w:val="00790D29"/>
    <w:rsid w:val="00791037"/>
    <w:rsid w:val="00791559"/>
    <w:rsid w:val="007918AE"/>
    <w:rsid w:val="00791968"/>
    <w:rsid w:val="00791C0D"/>
    <w:rsid w:val="007920ED"/>
    <w:rsid w:val="007923D4"/>
    <w:rsid w:val="0079246C"/>
    <w:rsid w:val="007929B1"/>
    <w:rsid w:val="0079321C"/>
    <w:rsid w:val="0079348D"/>
    <w:rsid w:val="00794159"/>
    <w:rsid w:val="00796E73"/>
    <w:rsid w:val="00797308"/>
    <w:rsid w:val="007973BE"/>
    <w:rsid w:val="00797F89"/>
    <w:rsid w:val="007A1F9D"/>
    <w:rsid w:val="007A2E40"/>
    <w:rsid w:val="007A3AF0"/>
    <w:rsid w:val="007A59F0"/>
    <w:rsid w:val="007A6327"/>
    <w:rsid w:val="007A6502"/>
    <w:rsid w:val="007A6C27"/>
    <w:rsid w:val="007A7B9A"/>
    <w:rsid w:val="007B0C5F"/>
    <w:rsid w:val="007B151B"/>
    <w:rsid w:val="007B167D"/>
    <w:rsid w:val="007B258F"/>
    <w:rsid w:val="007B374B"/>
    <w:rsid w:val="007B4691"/>
    <w:rsid w:val="007B4EA8"/>
    <w:rsid w:val="007B5B85"/>
    <w:rsid w:val="007B78F8"/>
    <w:rsid w:val="007C010E"/>
    <w:rsid w:val="007C3B04"/>
    <w:rsid w:val="007C439D"/>
    <w:rsid w:val="007C4490"/>
    <w:rsid w:val="007C44E7"/>
    <w:rsid w:val="007C5218"/>
    <w:rsid w:val="007C767C"/>
    <w:rsid w:val="007D19FA"/>
    <w:rsid w:val="007D265B"/>
    <w:rsid w:val="007D2ADB"/>
    <w:rsid w:val="007D2B1D"/>
    <w:rsid w:val="007D2D41"/>
    <w:rsid w:val="007D2E37"/>
    <w:rsid w:val="007D2FF5"/>
    <w:rsid w:val="007D4036"/>
    <w:rsid w:val="007D404B"/>
    <w:rsid w:val="007D41CD"/>
    <w:rsid w:val="007D4D9D"/>
    <w:rsid w:val="007D551B"/>
    <w:rsid w:val="007D7D6C"/>
    <w:rsid w:val="007D7E76"/>
    <w:rsid w:val="007E11C3"/>
    <w:rsid w:val="007E199F"/>
    <w:rsid w:val="007E1CED"/>
    <w:rsid w:val="007E4CD0"/>
    <w:rsid w:val="007E4D22"/>
    <w:rsid w:val="007E4D3B"/>
    <w:rsid w:val="007E4F2F"/>
    <w:rsid w:val="007E5CDF"/>
    <w:rsid w:val="007E6EF7"/>
    <w:rsid w:val="007E704D"/>
    <w:rsid w:val="007E72A3"/>
    <w:rsid w:val="007E7BFC"/>
    <w:rsid w:val="007F03C4"/>
    <w:rsid w:val="007F0C38"/>
    <w:rsid w:val="007F1B16"/>
    <w:rsid w:val="007F4659"/>
    <w:rsid w:val="007F4BC0"/>
    <w:rsid w:val="007F4DD8"/>
    <w:rsid w:val="007F514F"/>
    <w:rsid w:val="007F5954"/>
    <w:rsid w:val="007F5999"/>
    <w:rsid w:val="007F5C9F"/>
    <w:rsid w:val="007F686F"/>
    <w:rsid w:val="007F68A2"/>
    <w:rsid w:val="007F7D6C"/>
    <w:rsid w:val="00800422"/>
    <w:rsid w:val="008007BE"/>
    <w:rsid w:val="00801478"/>
    <w:rsid w:val="00802FAB"/>
    <w:rsid w:val="0080367B"/>
    <w:rsid w:val="00803908"/>
    <w:rsid w:val="00803911"/>
    <w:rsid w:val="008040D0"/>
    <w:rsid w:val="00804B73"/>
    <w:rsid w:val="00805B99"/>
    <w:rsid w:val="0080669A"/>
    <w:rsid w:val="00807335"/>
    <w:rsid w:val="00810775"/>
    <w:rsid w:val="00810F7A"/>
    <w:rsid w:val="00812190"/>
    <w:rsid w:val="00814516"/>
    <w:rsid w:val="00816762"/>
    <w:rsid w:val="00816C5D"/>
    <w:rsid w:val="008206E9"/>
    <w:rsid w:val="00820904"/>
    <w:rsid w:val="00822228"/>
    <w:rsid w:val="0082283A"/>
    <w:rsid w:val="00822DBC"/>
    <w:rsid w:val="00822E12"/>
    <w:rsid w:val="00824DFC"/>
    <w:rsid w:val="0082576D"/>
    <w:rsid w:val="00827120"/>
    <w:rsid w:val="00827512"/>
    <w:rsid w:val="008303CF"/>
    <w:rsid w:val="0083048E"/>
    <w:rsid w:val="0083068B"/>
    <w:rsid w:val="0083110B"/>
    <w:rsid w:val="008315E6"/>
    <w:rsid w:val="00831E15"/>
    <w:rsid w:val="00831F0F"/>
    <w:rsid w:val="00832628"/>
    <w:rsid w:val="0083291F"/>
    <w:rsid w:val="00833CFE"/>
    <w:rsid w:val="00835440"/>
    <w:rsid w:val="00835CFE"/>
    <w:rsid w:val="00836113"/>
    <w:rsid w:val="0083652C"/>
    <w:rsid w:val="00841B1A"/>
    <w:rsid w:val="00841F80"/>
    <w:rsid w:val="00842875"/>
    <w:rsid w:val="00843A04"/>
    <w:rsid w:val="008442E2"/>
    <w:rsid w:val="00846102"/>
    <w:rsid w:val="00846E1E"/>
    <w:rsid w:val="008473CA"/>
    <w:rsid w:val="0085164C"/>
    <w:rsid w:val="00852227"/>
    <w:rsid w:val="00852748"/>
    <w:rsid w:val="008538B9"/>
    <w:rsid w:val="008546BA"/>
    <w:rsid w:val="0085649B"/>
    <w:rsid w:val="00856598"/>
    <w:rsid w:val="008579BC"/>
    <w:rsid w:val="00857AC6"/>
    <w:rsid w:val="00861402"/>
    <w:rsid w:val="008614C0"/>
    <w:rsid w:val="0086159F"/>
    <w:rsid w:val="00862555"/>
    <w:rsid w:val="00862EEC"/>
    <w:rsid w:val="008638F6"/>
    <w:rsid w:val="00865458"/>
    <w:rsid w:val="00865745"/>
    <w:rsid w:val="00865C00"/>
    <w:rsid w:val="00865FE0"/>
    <w:rsid w:val="008670A1"/>
    <w:rsid w:val="0087034E"/>
    <w:rsid w:val="008710F9"/>
    <w:rsid w:val="0087124E"/>
    <w:rsid w:val="008721D5"/>
    <w:rsid w:val="008725B3"/>
    <w:rsid w:val="00873424"/>
    <w:rsid w:val="008736CC"/>
    <w:rsid w:val="00873810"/>
    <w:rsid w:val="00874CB2"/>
    <w:rsid w:val="00875109"/>
    <w:rsid w:val="008751E3"/>
    <w:rsid w:val="00875820"/>
    <w:rsid w:val="00875AFD"/>
    <w:rsid w:val="008776BE"/>
    <w:rsid w:val="00881C68"/>
    <w:rsid w:val="008826DA"/>
    <w:rsid w:val="00882F68"/>
    <w:rsid w:val="00883A22"/>
    <w:rsid w:val="0088402A"/>
    <w:rsid w:val="0088426C"/>
    <w:rsid w:val="008860F8"/>
    <w:rsid w:val="00886A6A"/>
    <w:rsid w:val="008907E5"/>
    <w:rsid w:val="00890CB6"/>
    <w:rsid w:val="008919D9"/>
    <w:rsid w:val="00891C53"/>
    <w:rsid w:val="008924A7"/>
    <w:rsid w:val="00894360"/>
    <w:rsid w:val="008947BD"/>
    <w:rsid w:val="00895CCE"/>
    <w:rsid w:val="008965D5"/>
    <w:rsid w:val="008A197A"/>
    <w:rsid w:val="008A1D28"/>
    <w:rsid w:val="008A2D42"/>
    <w:rsid w:val="008A4DAE"/>
    <w:rsid w:val="008A5244"/>
    <w:rsid w:val="008A5DFF"/>
    <w:rsid w:val="008A7395"/>
    <w:rsid w:val="008A776F"/>
    <w:rsid w:val="008A7B7E"/>
    <w:rsid w:val="008B08FE"/>
    <w:rsid w:val="008B0A89"/>
    <w:rsid w:val="008B1413"/>
    <w:rsid w:val="008B1422"/>
    <w:rsid w:val="008B144B"/>
    <w:rsid w:val="008B18BB"/>
    <w:rsid w:val="008B351F"/>
    <w:rsid w:val="008B390E"/>
    <w:rsid w:val="008B39DC"/>
    <w:rsid w:val="008B4066"/>
    <w:rsid w:val="008B4C40"/>
    <w:rsid w:val="008B5566"/>
    <w:rsid w:val="008B72A1"/>
    <w:rsid w:val="008C0A00"/>
    <w:rsid w:val="008C0AD4"/>
    <w:rsid w:val="008C0B22"/>
    <w:rsid w:val="008C0CC9"/>
    <w:rsid w:val="008C0EB3"/>
    <w:rsid w:val="008C1788"/>
    <w:rsid w:val="008C2044"/>
    <w:rsid w:val="008C378F"/>
    <w:rsid w:val="008C4741"/>
    <w:rsid w:val="008C557A"/>
    <w:rsid w:val="008C563F"/>
    <w:rsid w:val="008C65E5"/>
    <w:rsid w:val="008C6A59"/>
    <w:rsid w:val="008C71E6"/>
    <w:rsid w:val="008C78BF"/>
    <w:rsid w:val="008C796C"/>
    <w:rsid w:val="008D0A02"/>
    <w:rsid w:val="008D1978"/>
    <w:rsid w:val="008D1A61"/>
    <w:rsid w:val="008D28E7"/>
    <w:rsid w:val="008D4419"/>
    <w:rsid w:val="008D4885"/>
    <w:rsid w:val="008D55BF"/>
    <w:rsid w:val="008D5EB1"/>
    <w:rsid w:val="008D6377"/>
    <w:rsid w:val="008D651B"/>
    <w:rsid w:val="008D6EEE"/>
    <w:rsid w:val="008D792A"/>
    <w:rsid w:val="008D7DC6"/>
    <w:rsid w:val="008D7DD3"/>
    <w:rsid w:val="008E17B6"/>
    <w:rsid w:val="008E1F9E"/>
    <w:rsid w:val="008E306C"/>
    <w:rsid w:val="008E493C"/>
    <w:rsid w:val="008E57D3"/>
    <w:rsid w:val="008E5BC6"/>
    <w:rsid w:val="008E6595"/>
    <w:rsid w:val="008E685A"/>
    <w:rsid w:val="008E7630"/>
    <w:rsid w:val="008E7B21"/>
    <w:rsid w:val="008E7C50"/>
    <w:rsid w:val="008F02C1"/>
    <w:rsid w:val="008F0FA2"/>
    <w:rsid w:val="008F2BFE"/>
    <w:rsid w:val="008F35AA"/>
    <w:rsid w:val="008F38F2"/>
    <w:rsid w:val="008F43B7"/>
    <w:rsid w:val="008F52C6"/>
    <w:rsid w:val="008F5A9F"/>
    <w:rsid w:val="008F5E2C"/>
    <w:rsid w:val="008F6129"/>
    <w:rsid w:val="008F6429"/>
    <w:rsid w:val="00900322"/>
    <w:rsid w:val="00901060"/>
    <w:rsid w:val="00901DFF"/>
    <w:rsid w:val="00901E5B"/>
    <w:rsid w:val="00901FBD"/>
    <w:rsid w:val="00902AFC"/>
    <w:rsid w:val="0090303D"/>
    <w:rsid w:val="00903AE5"/>
    <w:rsid w:val="00903CE0"/>
    <w:rsid w:val="0090579E"/>
    <w:rsid w:val="0090684D"/>
    <w:rsid w:val="00907A8D"/>
    <w:rsid w:val="00910312"/>
    <w:rsid w:val="00911E57"/>
    <w:rsid w:val="00911F00"/>
    <w:rsid w:val="0091226E"/>
    <w:rsid w:val="00912B71"/>
    <w:rsid w:val="0091315C"/>
    <w:rsid w:val="0091414D"/>
    <w:rsid w:val="00914495"/>
    <w:rsid w:val="009145EC"/>
    <w:rsid w:val="00914DB7"/>
    <w:rsid w:val="00915780"/>
    <w:rsid w:val="00915E3A"/>
    <w:rsid w:val="0091639E"/>
    <w:rsid w:val="009167A9"/>
    <w:rsid w:val="0091713C"/>
    <w:rsid w:val="00920642"/>
    <w:rsid w:val="00921290"/>
    <w:rsid w:val="009229FC"/>
    <w:rsid w:val="00924F4E"/>
    <w:rsid w:val="00925024"/>
    <w:rsid w:val="009252A7"/>
    <w:rsid w:val="009257C8"/>
    <w:rsid w:val="009259BA"/>
    <w:rsid w:val="00926AD9"/>
    <w:rsid w:val="00927434"/>
    <w:rsid w:val="00927833"/>
    <w:rsid w:val="00927977"/>
    <w:rsid w:val="00930995"/>
    <w:rsid w:val="009318C5"/>
    <w:rsid w:val="00932C0B"/>
    <w:rsid w:val="00932EED"/>
    <w:rsid w:val="00933816"/>
    <w:rsid w:val="00933ECB"/>
    <w:rsid w:val="00933F6B"/>
    <w:rsid w:val="0093441B"/>
    <w:rsid w:val="00934B60"/>
    <w:rsid w:val="00934C36"/>
    <w:rsid w:val="00934D93"/>
    <w:rsid w:val="0093689F"/>
    <w:rsid w:val="009371F9"/>
    <w:rsid w:val="00937230"/>
    <w:rsid w:val="009379B9"/>
    <w:rsid w:val="00937CA6"/>
    <w:rsid w:val="00940D5D"/>
    <w:rsid w:val="009417FA"/>
    <w:rsid w:val="00943628"/>
    <w:rsid w:val="00944753"/>
    <w:rsid w:val="00944AC5"/>
    <w:rsid w:val="0094553E"/>
    <w:rsid w:val="00945E3C"/>
    <w:rsid w:val="00946828"/>
    <w:rsid w:val="009475DE"/>
    <w:rsid w:val="00947D0C"/>
    <w:rsid w:val="00950256"/>
    <w:rsid w:val="00950ADE"/>
    <w:rsid w:val="00950C9C"/>
    <w:rsid w:val="0095231D"/>
    <w:rsid w:val="00952E10"/>
    <w:rsid w:val="009546BD"/>
    <w:rsid w:val="00954CAF"/>
    <w:rsid w:val="009556DD"/>
    <w:rsid w:val="00955BFD"/>
    <w:rsid w:val="00957048"/>
    <w:rsid w:val="00957CE4"/>
    <w:rsid w:val="009630A2"/>
    <w:rsid w:val="009630B2"/>
    <w:rsid w:val="009636D9"/>
    <w:rsid w:val="00963EDA"/>
    <w:rsid w:val="009652E4"/>
    <w:rsid w:val="00965AE7"/>
    <w:rsid w:val="00965B30"/>
    <w:rsid w:val="009670A1"/>
    <w:rsid w:val="00967210"/>
    <w:rsid w:val="00971424"/>
    <w:rsid w:val="00971AA3"/>
    <w:rsid w:val="009732A3"/>
    <w:rsid w:val="009733B3"/>
    <w:rsid w:val="00973E5D"/>
    <w:rsid w:val="00973FE3"/>
    <w:rsid w:val="00974E25"/>
    <w:rsid w:val="00976C68"/>
    <w:rsid w:val="009822A6"/>
    <w:rsid w:val="009832E1"/>
    <w:rsid w:val="00983D1B"/>
    <w:rsid w:val="00987B29"/>
    <w:rsid w:val="00987E2F"/>
    <w:rsid w:val="009907A5"/>
    <w:rsid w:val="00990EEC"/>
    <w:rsid w:val="00991907"/>
    <w:rsid w:val="00991C4E"/>
    <w:rsid w:val="009948D9"/>
    <w:rsid w:val="00995578"/>
    <w:rsid w:val="009958EC"/>
    <w:rsid w:val="00995E0C"/>
    <w:rsid w:val="00996306"/>
    <w:rsid w:val="009A031C"/>
    <w:rsid w:val="009A132D"/>
    <w:rsid w:val="009A1A62"/>
    <w:rsid w:val="009A24E8"/>
    <w:rsid w:val="009A2D3E"/>
    <w:rsid w:val="009A3759"/>
    <w:rsid w:val="009A3E76"/>
    <w:rsid w:val="009A4A03"/>
    <w:rsid w:val="009A5883"/>
    <w:rsid w:val="009A5CFD"/>
    <w:rsid w:val="009A6BAB"/>
    <w:rsid w:val="009A6F93"/>
    <w:rsid w:val="009A7226"/>
    <w:rsid w:val="009B06A8"/>
    <w:rsid w:val="009B206B"/>
    <w:rsid w:val="009B22AC"/>
    <w:rsid w:val="009B2A76"/>
    <w:rsid w:val="009B4627"/>
    <w:rsid w:val="009B60A1"/>
    <w:rsid w:val="009B6AE2"/>
    <w:rsid w:val="009B74C8"/>
    <w:rsid w:val="009C03B3"/>
    <w:rsid w:val="009C0621"/>
    <w:rsid w:val="009C1589"/>
    <w:rsid w:val="009C1EA9"/>
    <w:rsid w:val="009C1FF1"/>
    <w:rsid w:val="009C2C48"/>
    <w:rsid w:val="009C3557"/>
    <w:rsid w:val="009C42AA"/>
    <w:rsid w:val="009C46DD"/>
    <w:rsid w:val="009C588F"/>
    <w:rsid w:val="009C6477"/>
    <w:rsid w:val="009C65C3"/>
    <w:rsid w:val="009C742D"/>
    <w:rsid w:val="009C7950"/>
    <w:rsid w:val="009D0EA3"/>
    <w:rsid w:val="009D1566"/>
    <w:rsid w:val="009D2508"/>
    <w:rsid w:val="009D271E"/>
    <w:rsid w:val="009D3E98"/>
    <w:rsid w:val="009D3F19"/>
    <w:rsid w:val="009D409A"/>
    <w:rsid w:val="009D4489"/>
    <w:rsid w:val="009D4668"/>
    <w:rsid w:val="009D56E9"/>
    <w:rsid w:val="009D5ED5"/>
    <w:rsid w:val="009E1FFB"/>
    <w:rsid w:val="009E40C4"/>
    <w:rsid w:val="009E4158"/>
    <w:rsid w:val="009E47D4"/>
    <w:rsid w:val="009E4AE4"/>
    <w:rsid w:val="009E5425"/>
    <w:rsid w:val="009E5EA2"/>
    <w:rsid w:val="009E69F2"/>
    <w:rsid w:val="009E7BD0"/>
    <w:rsid w:val="009F002D"/>
    <w:rsid w:val="009F201D"/>
    <w:rsid w:val="009F313C"/>
    <w:rsid w:val="009F3BFB"/>
    <w:rsid w:val="009F4BF1"/>
    <w:rsid w:val="009F4FBB"/>
    <w:rsid w:val="009F547C"/>
    <w:rsid w:val="009F7D47"/>
    <w:rsid w:val="009F7E00"/>
    <w:rsid w:val="00A015EC"/>
    <w:rsid w:val="00A01C04"/>
    <w:rsid w:val="00A05C79"/>
    <w:rsid w:val="00A05EB9"/>
    <w:rsid w:val="00A064BA"/>
    <w:rsid w:val="00A07261"/>
    <w:rsid w:val="00A10BE9"/>
    <w:rsid w:val="00A11A61"/>
    <w:rsid w:val="00A11B29"/>
    <w:rsid w:val="00A122A7"/>
    <w:rsid w:val="00A12E0D"/>
    <w:rsid w:val="00A13393"/>
    <w:rsid w:val="00A135B3"/>
    <w:rsid w:val="00A1375F"/>
    <w:rsid w:val="00A13B41"/>
    <w:rsid w:val="00A14611"/>
    <w:rsid w:val="00A149AD"/>
    <w:rsid w:val="00A14CC8"/>
    <w:rsid w:val="00A15799"/>
    <w:rsid w:val="00A15D1E"/>
    <w:rsid w:val="00A1608C"/>
    <w:rsid w:val="00A1721D"/>
    <w:rsid w:val="00A20DE6"/>
    <w:rsid w:val="00A2211D"/>
    <w:rsid w:val="00A225AC"/>
    <w:rsid w:val="00A22A90"/>
    <w:rsid w:val="00A2380D"/>
    <w:rsid w:val="00A23DCF"/>
    <w:rsid w:val="00A24989"/>
    <w:rsid w:val="00A265DC"/>
    <w:rsid w:val="00A26E01"/>
    <w:rsid w:val="00A275F1"/>
    <w:rsid w:val="00A27DB9"/>
    <w:rsid w:val="00A3085D"/>
    <w:rsid w:val="00A31A77"/>
    <w:rsid w:val="00A32A45"/>
    <w:rsid w:val="00A32AAB"/>
    <w:rsid w:val="00A33018"/>
    <w:rsid w:val="00A33EB4"/>
    <w:rsid w:val="00A341C3"/>
    <w:rsid w:val="00A34E16"/>
    <w:rsid w:val="00A3693D"/>
    <w:rsid w:val="00A37C96"/>
    <w:rsid w:val="00A411FD"/>
    <w:rsid w:val="00A416E2"/>
    <w:rsid w:val="00A41F1B"/>
    <w:rsid w:val="00A42913"/>
    <w:rsid w:val="00A43575"/>
    <w:rsid w:val="00A442E2"/>
    <w:rsid w:val="00A44B96"/>
    <w:rsid w:val="00A453CE"/>
    <w:rsid w:val="00A45724"/>
    <w:rsid w:val="00A46BFC"/>
    <w:rsid w:val="00A475A2"/>
    <w:rsid w:val="00A513B4"/>
    <w:rsid w:val="00A52728"/>
    <w:rsid w:val="00A53167"/>
    <w:rsid w:val="00A53559"/>
    <w:rsid w:val="00A55DCA"/>
    <w:rsid w:val="00A5652D"/>
    <w:rsid w:val="00A5669D"/>
    <w:rsid w:val="00A57531"/>
    <w:rsid w:val="00A5798B"/>
    <w:rsid w:val="00A60130"/>
    <w:rsid w:val="00A60167"/>
    <w:rsid w:val="00A615D2"/>
    <w:rsid w:val="00A631A7"/>
    <w:rsid w:val="00A63351"/>
    <w:rsid w:val="00A63CE4"/>
    <w:rsid w:val="00A64461"/>
    <w:rsid w:val="00A64A7A"/>
    <w:rsid w:val="00A652E6"/>
    <w:rsid w:val="00A65EA2"/>
    <w:rsid w:val="00A660E6"/>
    <w:rsid w:val="00A665C2"/>
    <w:rsid w:val="00A67A4D"/>
    <w:rsid w:val="00A67C25"/>
    <w:rsid w:val="00A70936"/>
    <w:rsid w:val="00A7241D"/>
    <w:rsid w:val="00A72CA9"/>
    <w:rsid w:val="00A73934"/>
    <w:rsid w:val="00A7443F"/>
    <w:rsid w:val="00A7460D"/>
    <w:rsid w:val="00A76F88"/>
    <w:rsid w:val="00A7725D"/>
    <w:rsid w:val="00A7757E"/>
    <w:rsid w:val="00A8007F"/>
    <w:rsid w:val="00A80120"/>
    <w:rsid w:val="00A80913"/>
    <w:rsid w:val="00A8230B"/>
    <w:rsid w:val="00A82FBA"/>
    <w:rsid w:val="00A83F0A"/>
    <w:rsid w:val="00A851A6"/>
    <w:rsid w:val="00A851E6"/>
    <w:rsid w:val="00A8560E"/>
    <w:rsid w:val="00A859A0"/>
    <w:rsid w:val="00A85BDE"/>
    <w:rsid w:val="00A866A1"/>
    <w:rsid w:val="00A91875"/>
    <w:rsid w:val="00A91BA5"/>
    <w:rsid w:val="00A932ED"/>
    <w:rsid w:val="00A957ED"/>
    <w:rsid w:val="00A966E2"/>
    <w:rsid w:val="00A96EEF"/>
    <w:rsid w:val="00A97D99"/>
    <w:rsid w:val="00AA1197"/>
    <w:rsid w:val="00AA2CA6"/>
    <w:rsid w:val="00AA4938"/>
    <w:rsid w:val="00AA4951"/>
    <w:rsid w:val="00AA4C81"/>
    <w:rsid w:val="00AA553D"/>
    <w:rsid w:val="00AA71D9"/>
    <w:rsid w:val="00AA75B8"/>
    <w:rsid w:val="00AA7C1C"/>
    <w:rsid w:val="00AB005F"/>
    <w:rsid w:val="00AB03A4"/>
    <w:rsid w:val="00AB1E93"/>
    <w:rsid w:val="00AB2C34"/>
    <w:rsid w:val="00AB3580"/>
    <w:rsid w:val="00AB3CDE"/>
    <w:rsid w:val="00AB582D"/>
    <w:rsid w:val="00AB5919"/>
    <w:rsid w:val="00AB5DA1"/>
    <w:rsid w:val="00AB7C35"/>
    <w:rsid w:val="00AC0734"/>
    <w:rsid w:val="00AC0FBA"/>
    <w:rsid w:val="00AC1CE4"/>
    <w:rsid w:val="00AC2554"/>
    <w:rsid w:val="00AC3106"/>
    <w:rsid w:val="00AC4E80"/>
    <w:rsid w:val="00AC60B3"/>
    <w:rsid w:val="00AC6414"/>
    <w:rsid w:val="00AC6989"/>
    <w:rsid w:val="00AC6E2F"/>
    <w:rsid w:val="00AC7308"/>
    <w:rsid w:val="00AC741A"/>
    <w:rsid w:val="00AD1B73"/>
    <w:rsid w:val="00AD1CE0"/>
    <w:rsid w:val="00AD36A4"/>
    <w:rsid w:val="00AD3EFB"/>
    <w:rsid w:val="00AD6059"/>
    <w:rsid w:val="00AD65BC"/>
    <w:rsid w:val="00AD678D"/>
    <w:rsid w:val="00AE02D8"/>
    <w:rsid w:val="00AE08F7"/>
    <w:rsid w:val="00AE17DD"/>
    <w:rsid w:val="00AE18F4"/>
    <w:rsid w:val="00AE2C92"/>
    <w:rsid w:val="00AE3140"/>
    <w:rsid w:val="00AE5372"/>
    <w:rsid w:val="00AE5C27"/>
    <w:rsid w:val="00AF0463"/>
    <w:rsid w:val="00AF0C86"/>
    <w:rsid w:val="00AF10F8"/>
    <w:rsid w:val="00AF3AF7"/>
    <w:rsid w:val="00AF417F"/>
    <w:rsid w:val="00AF4244"/>
    <w:rsid w:val="00AF42F6"/>
    <w:rsid w:val="00AF5850"/>
    <w:rsid w:val="00AF6AD0"/>
    <w:rsid w:val="00AF7E02"/>
    <w:rsid w:val="00B01479"/>
    <w:rsid w:val="00B0276A"/>
    <w:rsid w:val="00B02D74"/>
    <w:rsid w:val="00B03DCA"/>
    <w:rsid w:val="00B05660"/>
    <w:rsid w:val="00B064D6"/>
    <w:rsid w:val="00B0699D"/>
    <w:rsid w:val="00B077BF"/>
    <w:rsid w:val="00B10A4C"/>
    <w:rsid w:val="00B1148D"/>
    <w:rsid w:val="00B12B2A"/>
    <w:rsid w:val="00B133D9"/>
    <w:rsid w:val="00B1358F"/>
    <w:rsid w:val="00B14F01"/>
    <w:rsid w:val="00B15712"/>
    <w:rsid w:val="00B1573D"/>
    <w:rsid w:val="00B16D7C"/>
    <w:rsid w:val="00B2033A"/>
    <w:rsid w:val="00B2344B"/>
    <w:rsid w:val="00B23E3C"/>
    <w:rsid w:val="00B23E77"/>
    <w:rsid w:val="00B245FD"/>
    <w:rsid w:val="00B25632"/>
    <w:rsid w:val="00B266DB"/>
    <w:rsid w:val="00B26C02"/>
    <w:rsid w:val="00B26C94"/>
    <w:rsid w:val="00B27A97"/>
    <w:rsid w:val="00B3099D"/>
    <w:rsid w:val="00B30D60"/>
    <w:rsid w:val="00B30F9A"/>
    <w:rsid w:val="00B3115C"/>
    <w:rsid w:val="00B32B45"/>
    <w:rsid w:val="00B3368B"/>
    <w:rsid w:val="00B34C50"/>
    <w:rsid w:val="00B34D05"/>
    <w:rsid w:val="00B357D9"/>
    <w:rsid w:val="00B36ED2"/>
    <w:rsid w:val="00B3701E"/>
    <w:rsid w:val="00B37132"/>
    <w:rsid w:val="00B37AA6"/>
    <w:rsid w:val="00B37E71"/>
    <w:rsid w:val="00B40122"/>
    <w:rsid w:val="00B40FE8"/>
    <w:rsid w:val="00B41146"/>
    <w:rsid w:val="00B41F37"/>
    <w:rsid w:val="00B430AE"/>
    <w:rsid w:val="00B436AD"/>
    <w:rsid w:val="00B44B00"/>
    <w:rsid w:val="00B4564E"/>
    <w:rsid w:val="00B50011"/>
    <w:rsid w:val="00B51589"/>
    <w:rsid w:val="00B522F2"/>
    <w:rsid w:val="00B52320"/>
    <w:rsid w:val="00B526B8"/>
    <w:rsid w:val="00B52BF1"/>
    <w:rsid w:val="00B52C09"/>
    <w:rsid w:val="00B5334D"/>
    <w:rsid w:val="00B539B3"/>
    <w:rsid w:val="00B552E4"/>
    <w:rsid w:val="00B55A46"/>
    <w:rsid w:val="00B57E7A"/>
    <w:rsid w:val="00B607B6"/>
    <w:rsid w:val="00B610AC"/>
    <w:rsid w:val="00B612C4"/>
    <w:rsid w:val="00B642A4"/>
    <w:rsid w:val="00B65842"/>
    <w:rsid w:val="00B65E43"/>
    <w:rsid w:val="00B66888"/>
    <w:rsid w:val="00B670EE"/>
    <w:rsid w:val="00B676F4"/>
    <w:rsid w:val="00B702E5"/>
    <w:rsid w:val="00B70600"/>
    <w:rsid w:val="00B739E8"/>
    <w:rsid w:val="00B74411"/>
    <w:rsid w:val="00B75108"/>
    <w:rsid w:val="00B760C5"/>
    <w:rsid w:val="00B76367"/>
    <w:rsid w:val="00B76E30"/>
    <w:rsid w:val="00B773E1"/>
    <w:rsid w:val="00B81121"/>
    <w:rsid w:val="00B814DF"/>
    <w:rsid w:val="00B82B0E"/>
    <w:rsid w:val="00B8355D"/>
    <w:rsid w:val="00B839CC"/>
    <w:rsid w:val="00B84AC0"/>
    <w:rsid w:val="00B84D4C"/>
    <w:rsid w:val="00B84F20"/>
    <w:rsid w:val="00B859DC"/>
    <w:rsid w:val="00B85A7C"/>
    <w:rsid w:val="00B86B1C"/>
    <w:rsid w:val="00B87299"/>
    <w:rsid w:val="00B87353"/>
    <w:rsid w:val="00B91FB1"/>
    <w:rsid w:val="00B92FF6"/>
    <w:rsid w:val="00B93DF3"/>
    <w:rsid w:val="00B94A15"/>
    <w:rsid w:val="00B94AB2"/>
    <w:rsid w:val="00B9557D"/>
    <w:rsid w:val="00B95CD5"/>
    <w:rsid w:val="00B965FA"/>
    <w:rsid w:val="00B97269"/>
    <w:rsid w:val="00BA0FE1"/>
    <w:rsid w:val="00BA12BE"/>
    <w:rsid w:val="00BA1D8E"/>
    <w:rsid w:val="00BA2CBC"/>
    <w:rsid w:val="00BA2FCA"/>
    <w:rsid w:val="00BA3266"/>
    <w:rsid w:val="00BA376C"/>
    <w:rsid w:val="00BA3AA8"/>
    <w:rsid w:val="00BA3EDB"/>
    <w:rsid w:val="00BA51AE"/>
    <w:rsid w:val="00BA601C"/>
    <w:rsid w:val="00BA6D23"/>
    <w:rsid w:val="00BA6F0A"/>
    <w:rsid w:val="00BA7549"/>
    <w:rsid w:val="00BB0040"/>
    <w:rsid w:val="00BB0CEA"/>
    <w:rsid w:val="00BB2233"/>
    <w:rsid w:val="00BB3F1A"/>
    <w:rsid w:val="00BB4327"/>
    <w:rsid w:val="00BB4A5C"/>
    <w:rsid w:val="00BB5329"/>
    <w:rsid w:val="00BB5E3E"/>
    <w:rsid w:val="00BB6306"/>
    <w:rsid w:val="00BB67F9"/>
    <w:rsid w:val="00BC1174"/>
    <w:rsid w:val="00BC1295"/>
    <w:rsid w:val="00BC17A1"/>
    <w:rsid w:val="00BC19FE"/>
    <w:rsid w:val="00BC2D8A"/>
    <w:rsid w:val="00BC310A"/>
    <w:rsid w:val="00BC35EF"/>
    <w:rsid w:val="00BC3F71"/>
    <w:rsid w:val="00BC43FF"/>
    <w:rsid w:val="00BC517E"/>
    <w:rsid w:val="00BC5844"/>
    <w:rsid w:val="00BC6C67"/>
    <w:rsid w:val="00BC7C0B"/>
    <w:rsid w:val="00BD0007"/>
    <w:rsid w:val="00BD1AF0"/>
    <w:rsid w:val="00BD1DE6"/>
    <w:rsid w:val="00BD2110"/>
    <w:rsid w:val="00BD381D"/>
    <w:rsid w:val="00BD60E3"/>
    <w:rsid w:val="00BD6618"/>
    <w:rsid w:val="00BD67AA"/>
    <w:rsid w:val="00BD6A25"/>
    <w:rsid w:val="00BD7080"/>
    <w:rsid w:val="00BD7C3D"/>
    <w:rsid w:val="00BE02FE"/>
    <w:rsid w:val="00BE05DF"/>
    <w:rsid w:val="00BE1460"/>
    <w:rsid w:val="00BE18C3"/>
    <w:rsid w:val="00BE327E"/>
    <w:rsid w:val="00BE3802"/>
    <w:rsid w:val="00BE46C1"/>
    <w:rsid w:val="00BE4A00"/>
    <w:rsid w:val="00BE57C0"/>
    <w:rsid w:val="00BE6B72"/>
    <w:rsid w:val="00BE72F5"/>
    <w:rsid w:val="00BE795B"/>
    <w:rsid w:val="00BE7DD2"/>
    <w:rsid w:val="00BF1332"/>
    <w:rsid w:val="00BF1428"/>
    <w:rsid w:val="00BF1655"/>
    <w:rsid w:val="00BF243D"/>
    <w:rsid w:val="00BF30BB"/>
    <w:rsid w:val="00BF4673"/>
    <w:rsid w:val="00BF48C7"/>
    <w:rsid w:val="00BF58A7"/>
    <w:rsid w:val="00BF6546"/>
    <w:rsid w:val="00BF67BF"/>
    <w:rsid w:val="00BF69FE"/>
    <w:rsid w:val="00C002F2"/>
    <w:rsid w:val="00C01585"/>
    <w:rsid w:val="00C01AEB"/>
    <w:rsid w:val="00C026D6"/>
    <w:rsid w:val="00C02B4A"/>
    <w:rsid w:val="00C02E62"/>
    <w:rsid w:val="00C0352E"/>
    <w:rsid w:val="00C03835"/>
    <w:rsid w:val="00C03963"/>
    <w:rsid w:val="00C03DA2"/>
    <w:rsid w:val="00C04524"/>
    <w:rsid w:val="00C04749"/>
    <w:rsid w:val="00C071E3"/>
    <w:rsid w:val="00C0727A"/>
    <w:rsid w:val="00C10934"/>
    <w:rsid w:val="00C10958"/>
    <w:rsid w:val="00C10E22"/>
    <w:rsid w:val="00C11814"/>
    <w:rsid w:val="00C14813"/>
    <w:rsid w:val="00C14E50"/>
    <w:rsid w:val="00C15736"/>
    <w:rsid w:val="00C1578D"/>
    <w:rsid w:val="00C15C6C"/>
    <w:rsid w:val="00C15D7D"/>
    <w:rsid w:val="00C15DEE"/>
    <w:rsid w:val="00C16180"/>
    <w:rsid w:val="00C16AFA"/>
    <w:rsid w:val="00C200F2"/>
    <w:rsid w:val="00C2036F"/>
    <w:rsid w:val="00C20655"/>
    <w:rsid w:val="00C21147"/>
    <w:rsid w:val="00C2173A"/>
    <w:rsid w:val="00C21DC5"/>
    <w:rsid w:val="00C224F8"/>
    <w:rsid w:val="00C22923"/>
    <w:rsid w:val="00C22D7B"/>
    <w:rsid w:val="00C2387F"/>
    <w:rsid w:val="00C23931"/>
    <w:rsid w:val="00C24092"/>
    <w:rsid w:val="00C243E4"/>
    <w:rsid w:val="00C251B0"/>
    <w:rsid w:val="00C25380"/>
    <w:rsid w:val="00C2557C"/>
    <w:rsid w:val="00C262E3"/>
    <w:rsid w:val="00C265B1"/>
    <w:rsid w:val="00C30A5C"/>
    <w:rsid w:val="00C30F56"/>
    <w:rsid w:val="00C32DBD"/>
    <w:rsid w:val="00C3376B"/>
    <w:rsid w:val="00C3460B"/>
    <w:rsid w:val="00C3517C"/>
    <w:rsid w:val="00C40822"/>
    <w:rsid w:val="00C40F51"/>
    <w:rsid w:val="00C4195D"/>
    <w:rsid w:val="00C4244F"/>
    <w:rsid w:val="00C4268E"/>
    <w:rsid w:val="00C44A3A"/>
    <w:rsid w:val="00C46931"/>
    <w:rsid w:val="00C477C9"/>
    <w:rsid w:val="00C47A92"/>
    <w:rsid w:val="00C500AF"/>
    <w:rsid w:val="00C51972"/>
    <w:rsid w:val="00C53788"/>
    <w:rsid w:val="00C5378F"/>
    <w:rsid w:val="00C5440E"/>
    <w:rsid w:val="00C5582A"/>
    <w:rsid w:val="00C55F9D"/>
    <w:rsid w:val="00C567C4"/>
    <w:rsid w:val="00C6196D"/>
    <w:rsid w:val="00C628CA"/>
    <w:rsid w:val="00C631FA"/>
    <w:rsid w:val="00C63597"/>
    <w:rsid w:val="00C636D5"/>
    <w:rsid w:val="00C63AF2"/>
    <w:rsid w:val="00C63FEB"/>
    <w:rsid w:val="00C642C5"/>
    <w:rsid w:val="00C64BD0"/>
    <w:rsid w:val="00C64CAF"/>
    <w:rsid w:val="00C65F2E"/>
    <w:rsid w:val="00C6628A"/>
    <w:rsid w:val="00C67619"/>
    <w:rsid w:val="00C70405"/>
    <w:rsid w:val="00C707D1"/>
    <w:rsid w:val="00C70A63"/>
    <w:rsid w:val="00C70F25"/>
    <w:rsid w:val="00C719D2"/>
    <w:rsid w:val="00C725F6"/>
    <w:rsid w:val="00C727D9"/>
    <w:rsid w:val="00C7295D"/>
    <w:rsid w:val="00C73015"/>
    <w:rsid w:val="00C745D4"/>
    <w:rsid w:val="00C74891"/>
    <w:rsid w:val="00C75780"/>
    <w:rsid w:val="00C7587C"/>
    <w:rsid w:val="00C76953"/>
    <w:rsid w:val="00C76B25"/>
    <w:rsid w:val="00C76CF9"/>
    <w:rsid w:val="00C76E97"/>
    <w:rsid w:val="00C81155"/>
    <w:rsid w:val="00C84DE6"/>
    <w:rsid w:val="00C85045"/>
    <w:rsid w:val="00C85F42"/>
    <w:rsid w:val="00C87988"/>
    <w:rsid w:val="00C87F5F"/>
    <w:rsid w:val="00C901DF"/>
    <w:rsid w:val="00C90618"/>
    <w:rsid w:val="00C90698"/>
    <w:rsid w:val="00C90A28"/>
    <w:rsid w:val="00C91A2B"/>
    <w:rsid w:val="00C932A8"/>
    <w:rsid w:val="00C93B96"/>
    <w:rsid w:val="00C96101"/>
    <w:rsid w:val="00C967FA"/>
    <w:rsid w:val="00C96DC0"/>
    <w:rsid w:val="00C97AE4"/>
    <w:rsid w:val="00CA0FB4"/>
    <w:rsid w:val="00CA163F"/>
    <w:rsid w:val="00CA1EE5"/>
    <w:rsid w:val="00CA2A04"/>
    <w:rsid w:val="00CA32D1"/>
    <w:rsid w:val="00CA374A"/>
    <w:rsid w:val="00CA4EE3"/>
    <w:rsid w:val="00CA56D4"/>
    <w:rsid w:val="00CA59CD"/>
    <w:rsid w:val="00CA5A77"/>
    <w:rsid w:val="00CA6677"/>
    <w:rsid w:val="00CA708E"/>
    <w:rsid w:val="00CB0302"/>
    <w:rsid w:val="00CB0326"/>
    <w:rsid w:val="00CB0348"/>
    <w:rsid w:val="00CB1652"/>
    <w:rsid w:val="00CB1D13"/>
    <w:rsid w:val="00CB2661"/>
    <w:rsid w:val="00CB281B"/>
    <w:rsid w:val="00CB4103"/>
    <w:rsid w:val="00CB44B1"/>
    <w:rsid w:val="00CB44B6"/>
    <w:rsid w:val="00CB6CC6"/>
    <w:rsid w:val="00CB7573"/>
    <w:rsid w:val="00CC122B"/>
    <w:rsid w:val="00CC25D8"/>
    <w:rsid w:val="00CC2B84"/>
    <w:rsid w:val="00CC3650"/>
    <w:rsid w:val="00CC3A23"/>
    <w:rsid w:val="00CC3C44"/>
    <w:rsid w:val="00CC406C"/>
    <w:rsid w:val="00CC4F7F"/>
    <w:rsid w:val="00CC510A"/>
    <w:rsid w:val="00CC5A10"/>
    <w:rsid w:val="00CC60B8"/>
    <w:rsid w:val="00CC67DD"/>
    <w:rsid w:val="00CC69A4"/>
    <w:rsid w:val="00CD1BBF"/>
    <w:rsid w:val="00CD1C9D"/>
    <w:rsid w:val="00CD1FBF"/>
    <w:rsid w:val="00CD353A"/>
    <w:rsid w:val="00CD4731"/>
    <w:rsid w:val="00CD52A6"/>
    <w:rsid w:val="00CD5D7B"/>
    <w:rsid w:val="00CD6D99"/>
    <w:rsid w:val="00CD7662"/>
    <w:rsid w:val="00CD7BBC"/>
    <w:rsid w:val="00CD7D3C"/>
    <w:rsid w:val="00CD7FD9"/>
    <w:rsid w:val="00CE221E"/>
    <w:rsid w:val="00CE27CE"/>
    <w:rsid w:val="00CE315D"/>
    <w:rsid w:val="00CE365A"/>
    <w:rsid w:val="00CE442E"/>
    <w:rsid w:val="00CE44AE"/>
    <w:rsid w:val="00CE4C6B"/>
    <w:rsid w:val="00CE4DC8"/>
    <w:rsid w:val="00CE5F52"/>
    <w:rsid w:val="00CE6AFC"/>
    <w:rsid w:val="00CF2FEC"/>
    <w:rsid w:val="00CF412E"/>
    <w:rsid w:val="00CF47A8"/>
    <w:rsid w:val="00CF4851"/>
    <w:rsid w:val="00CF4A4F"/>
    <w:rsid w:val="00CF55C3"/>
    <w:rsid w:val="00CF5796"/>
    <w:rsid w:val="00CF5D54"/>
    <w:rsid w:val="00CF6E3C"/>
    <w:rsid w:val="00D00AA9"/>
    <w:rsid w:val="00D015A2"/>
    <w:rsid w:val="00D015F9"/>
    <w:rsid w:val="00D01E9C"/>
    <w:rsid w:val="00D0247F"/>
    <w:rsid w:val="00D027D9"/>
    <w:rsid w:val="00D02DFC"/>
    <w:rsid w:val="00D03AD9"/>
    <w:rsid w:val="00D043FE"/>
    <w:rsid w:val="00D04A52"/>
    <w:rsid w:val="00D07C13"/>
    <w:rsid w:val="00D07E3F"/>
    <w:rsid w:val="00D1066F"/>
    <w:rsid w:val="00D134B9"/>
    <w:rsid w:val="00D1464C"/>
    <w:rsid w:val="00D146FD"/>
    <w:rsid w:val="00D14A63"/>
    <w:rsid w:val="00D14BAF"/>
    <w:rsid w:val="00D154B3"/>
    <w:rsid w:val="00D15DA8"/>
    <w:rsid w:val="00D1646C"/>
    <w:rsid w:val="00D17617"/>
    <w:rsid w:val="00D176DA"/>
    <w:rsid w:val="00D204FB"/>
    <w:rsid w:val="00D20869"/>
    <w:rsid w:val="00D208DA"/>
    <w:rsid w:val="00D20F40"/>
    <w:rsid w:val="00D2182F"/>
    <w:rsid w:val="00D2200C"/>
    <w:rsid w:val="00D22097"/>
    <w:rsid w:val="00D221AF"/>
    <w:rsid w:val="00D231EE"/>
    <w:rsid w:val="00D2398A"/>
    <w:rsid w:val="00D23AA0"/>
    <w:rsid w:val="00D25CCC"/>
    <w:rsid w:val="00D265AC"/>
    <w:rsid w:val="00D26B17"/>
    <w:rsid w:val="00D26F68"/>
    <w:rsid w:val="00D27CD5"/>
    <w:rsid w:val="00D316CB"/>
    <w:rsid w:val="00D31FE8"/>
    <w:rsid w:val="00D32EE9"/>
    <w:rsid w:val="00D35D53"/>
    <w:rsid w:val="00D37924"/>
    <w:rsid w:val="00D405D5"/>
    <w:rsid w:val="00D41EB5"/>
    <w:rsid w:val="00D41EC0"/>
    <w:rsid w:val="00D42317"/>
    <w:rsid w:val="00D4268B"/>
    <w:rsid w:val="00D429F2"/>
    <w:rsid w:val="00D43224"/>
    <w:rsid w:val="00D43AD1"/>
    <w:rsid w:val="00D43F60"/>
    <w:rsid w:val="00D443CB"/>
    <w:rsid w:val="00D4486D"/>
    <w:rsid w:val="00D44CF0"/>
    <w:rsid w:val="00D45162"/>
    <w:rsid w:val="00D451BC"/>
    <w:rsid w:val="00D4727A"/>
    <w:rsid w:val="00D47AC9"/>
    <w:rsid w:val="00D47DAE"/>
    <w:rsid w:val="00D514CA"/>
    <w:rsid w:val="00D5212B"/>
    <w:rsid w:val="00D522DA"/>
    <w:rsid w:val="00D522E8"/>
    <w:rsid w:val="00D52C2E"/>
    <w:rsid w:val="00D53728"/>
    <w:rsid w:val="00D5474B"/>
    <w:rsid w:val="00D54EB7"/>
    <w:rsid w:val="00D5577D"/>
    <w:rsid w:val="00D55C21"/>
    <w:rsid w:val="00D55C41"/>
    <w:rsid w:val="00D56126"/>
    <w:rsid w:val="00D56798"/>
    <w:rsid w:val="00D567D8"/>
    <w:rsid w:val="00D5692A"/>
    <w:rsid w:val="00D56AAD"/>
    <w:rsid w:val="00D575AE"/>
    <w:rsid w:val="00D600C1"/>
    <w:rsid w:val="00D604CA"/>
    <w:rsid w:val="00D607C4"/>
    <w:rsid w:val="00D61A35"/>
    <w:rsid w:val="00D6209D"/>
    <w:rsid w:val="00D6313C"/>
    <w:rsid w:val="00D633E2"/>
    <w:rsid w:val="00D63BC6"/>
    <w:rsid w:val="00D64366"/>
    <w:rsid w:val="00D64CC6"/>
    <w:rsid w:val="00D65B5B"/>
    <w:rsid w:val="00D66C3C"/>
    <w:rsid w:val="00D6711A"/>
    <w:rsid w:val="00D67AFA"/>
    <w:rsid w:val="00D67CA2"/>
    <w:rsid w:val="00D7104B"/>
    <w:rsid w:val="00D72651"/>
    <w:rsid w:val="00D74421"/>
    <w:rsid w:val="00D808BA"/>
    <w:rsid w:val="00D83846"/>
    <w:rsid w:val="00D842A0"/>
    <w:rsid w:val="00D84B7C"/>
    <w:rsid w:val="00D852D4"/>
    <w:rsid w:val="00D853E6"/>
    <w:rsid w:val="00D859BE"/>
    <w:rsid w:val="00D85C74"/>
    <w:rsid w:val="00D86912"/>
    <w:rsid w:val="00D87734"/>
    <w:rsid w:val="00D8777B"/>
    <w:rsid w:val="00D87959"/>
    <w:rsid w:val="00D90D6B"/>
    <w:rsid w:val="00D90DC3"/>
    <w:rsid w:val="00D92EFC"/>
    <w:rsid w:val="00D940CC"/>
    <w:rsid w:val="00D942C4"/>
    <w:rsid w:val="00D948D8"/>
    <w:rsid w:val="00D97741"/>
    <w:rsid w:val="00DA0E64"/>
    <w:rsid w:val="00DA2B11"/>
    <w:rsid w:val="00DA3B15"/>
    <w:rsid w:val="00DA3E4F"/>
    <w:rsid w:val="00DA42A2"/>
    <w:rsid w:val="00DA47B3"/>
    <w:rsid w:val="00DA5BBD"/>
    <w:rsid w:val="00DA60CD"/>
    <w:rsid w:val="00DA60E1"/>
    <w:rsid w:val="00DA687F"/>
    <w:rsid w:val="00DA7891"/>
    <w:rsid w:val="00DB0A3B"/>
    <w:rsid w:val="00DB0F94"/>
    <w:rsid w:val="00DB1766"/>
    <w:rsid w:val="00DB21D7"/>
    <w:rsid w:val="00DB274E"/>
    <w:rsid w:val="00DB2A31"/>
    <w:rsid w:val="00DB3A7B"/>
    <w:rsid w:val="00DB3FA3"/>
    <w:rsid w:val="00DB443A"/>
    <w:rsid w:val="00DB585B"/>
    <w:rsid w:val="00DB632F"/>
    <w:rsid w:val="00DB7ABD"/>
    <w:rsid w:val="00DC0291"/>
    <w:rsid w:val="00DC0D5D"/>
    <w:rsid w:val="00DC1AD5"/>
    <w:rsid w:val="00DC1DD4"/>
    <w:rsid w:val="00DC29D8"/>
    <w:rsid w:val="00DC3571"/>
    <w:rsid w:val="00DC5DF6"/>
    <w:rsid w:val="00DD11DB"/>
    <w:rsid w:val="00DD1467"/>
    <w:rsid w:val="00DD1BBA"/>
    <w:rsid w:val="00DD1E86"/>
    <w:rsid w:val="00DD20B2"/>
    <w:rsid w:val="00DD2F1B"/>
    <w:rsid w:val="00DD5CA5"/>
    <w:rsid w:val="00DD5DB9"/>
    <w:rsid w:val="00DD664D"/>
    <w:rsid w:val="00DD6DD6"/>
    <w:rsid w:val="00DD7663"/>
    <w:rsid w:val="00DE002E"/>
    <w:rsid w:val="00DE14F8"/>
    <w:rsid w:val="00DE1634"/>
    <w:rsid w:val="00DE3D8B"/>
    <w:rsid w:val="00DE3ECF"/>
    <w:rsid w:val="00DE480E"/>
    <w:rsid w:val="00DE4DDF"/>
    <w:rsid w:val="00DE5367"/>
    <w:rsid w:val="00DE564C"/>
    <w:rsid w:val="00DE56EF"/>
    <w:rsid w:val="00DE5B06"/>
    <w:rsid w:val="00DE61E9"/>
    <w:rsid w:val="00DE645C"/>
    <w:rsid w:val="00DE665C"/>
    <w:rsid w:val="00DE6F13"/>
    <w:rsid w:val="00DF03D4"/>
    <w:rsid w:val="00DF12A3"/>
    <w:rsid w:val="00DF3038"/>
    <w:rsid w:val="00DF4B18"/>
    <w:rsid w:val="00DF4CE1"/>
    <w:rsid w:val="00DF61C7"/>
    <w:rsid w:val="00DF623C"/>
    <w:rsid w:val="00DF68FE"/>
    <w:rsid w:val="00DF692B"/>
    <w:rsid w:val="00E01170"/>
    <w:rsid w:val="00E02B1A"/>
    <w:rsid w:val="00E039D6"/>
    <w:rsid w:val="00E03BE5"/>
    <w:rsid w:val="00E04830"/>
    <w:rsid w:val="00E04A27"/>
    <w:rsid w:val="00E04FC4"/>
    <w:rsid w:val="00E057B1"/>
    <w:rsid w:val="00E062D3"/>
    <w:rsid w:val="00E064A6"/>
    <w:rsid w:val="00E07D9E"/>
    <w:rsid w:val="00E07EE2"/>
    <w:rsid w:val="00E1145A"/>
    <w:rsid w:val="00E12159"/>
    <w:rsid w:val="00E12867"/>
    <w:rsid w:val="00E12DE5"/>
    <w:rsid w:val="00E13036"/>
    <w:rsid w:val="00E133D3"/>
    <w:rsid w:val="00E13D46"/>
    <w:rsid w:val="00E13D6A"/>
    <w:rsid w:val="00E140A7"/>
    <w:rsid w:val="00E16A97"/>
    <w:rsid w:val="00E16B23"/>
    <w:rsid w:val="00E16F13"/>
    <w:rsid w:val="00E17927"/>
    <w:rsid w:val="00E20A2A"/>
    <w:rsid w:val="00E20A8C"/>
    <w:rsid w:val="00E20E1D"/>
    <w:rsid w:val="00E21E55"/>
    <w:rsid w:val="00E23636"/>
    <w:rsid w:val="00E25F5D"/>
    <w:rsid w:val="00E26170"/>
    <w:rsid w:val="00E261C8"/>
    <w:rsid w:val="00E26760"/>
    <w:rsid w:val="00E30604"/>
    <w:rsid w:val="00E334D0"/>
    <w:rsid w:val="00E335DA"/>
    <w:rsid w:val="00E33B91"/>
    <w:rsid w:val="00E33C84"/>
    <w:rsid w:val="00E33DA6"/>
    <w:rsid w:val="00E34F10"/>
    <w:rsid w:val="00E35F2F"/>
    <w:rsid w:val="00E367AB"/>
    <w:rsid w:val="00E3692A"/>
    <w:rsid w:val="00E37533"/>
    <w:rsid w:val="00E3797A"/>
    <w:rsid w:val="00E379AF"/>
    <w:rsid w:val="00E37D50"/>
    <w:rsid w:val="00E42563"/>
    <w:rsid w:val="00E45873"/>
    <w:rsid w:val="00E46A3F"/>
    <w:rsid w:val="00E50D14"/>
    <w:rsid w:val="00E515ED"/>
    <w:rsid w:val="00E51678"/>
    <w:rsid w:val="00E522AB"/>
    <w:rsid w:val="00E5273B"/>
    <w:rsid w:val="00E52825"/>
    <w:rsid w:val="00E52E46"/>
    <w:rsid w:val="00E52F36"/>
    <w:rsid w:val="00E53838"/>
    <w:rsid w:val="00E53EF6"/>
    <w:rsid w:val="00E54D5C"/>
    <w:rsid w:val="00E55E9B"/>
    <w:rsid w:val="00E56108"/>
    <w:rsid w:val="00E569A3"/>
    <w:rsid w:val="00E56B8D"/>
    <w:rsid w:val="00E56BA3"/>
    <w:rsid w:val="00E5747E"/>
    <w:rsid w:val="00E577C7"/>
    <w:rsid w:val="00E57E1F"/>
    <w:rsid w:val="00E6016F"/>
    <w:rsid w:val="00E60C15"/>
    <w:rsid w:val="00E611D4"/>
    <w:rsid w:val="00E6146A"/>
    <w:rsid w:val="00E618B7"/>
    <w:rsid w:val="00E632E1"/>
    <w:rsid w:val="00E63D8A"/>
    <w:rsid w:val="00E6441F"/>
    <w:rsid w:val="00E6661C"/>
    <w:rsid w:val="00E66974"/>
    <w:rsid w:val="00E7013C"/>
    <w:rsid w:val="00E721A8"/>
    <w:rsid w:val="00E72E54"/>
    <w:rsid w:val="00E73F22"/>
    <w:rsid w:val="00E75AA4"/>
    <w:rsid w:val="00E770A7"/>
    <w:rsid w:val="00E7789F"/>
    <w:rsid w:val="00E81588"/>
    <w:rsid w:val="00E81A28"/>
    <w:rsid w:val="00E81BD5"/>
    <w:rsid w:val="00E81F75"/>
    <w:rsid w:val="00E83A3A"/>
    <w:rsid w:val="00E83A90"/>
    <w:rsid w:val="00E85BFF"/>
    <w:rsid w:val="00E86D02"/>
    <w:rsid w:val="00E872EA"/>
    <w:rsid w:val="00E934B1"/>
    <w:rsid w:val="00E94BD3"/>
    <w:rsid w:val="00E94C65"/>
    <w:rsid w:val="00E94FBF"/>
    <w:rsid w:val="00E9500A"/>
    <w:rsid w:val="00E95345"/>
    <w:rsid w:val="00E955DE"/>
    <w:rsid w:val="00E956D3"/>
    <w:rsid w:val="00E964BD"/>
    <w:rsid w:val="00E964F7"/>
    <w:rsid w:val="00E970DE"/>
    <w:rsid w:val="00E97F2A"/>
    <w:rsid w:val="00EA01F2"/>
    <w:rsid w:val="00EA044B"/>
    <w:rsid w:val="00EA10F7"/>
    <w:rsid w:val="00EA1217"/>
    <w:rsid w:val="00EA1BFC"/>
    <w:rsid w:val="00EA239F"/>
    <w:rsid w:val="00EA2848"/>
    <w:rsid w:val="00EA43DE"/>
    <w:rsid w:val="00EA46A8"/>
    <w:rsid w:val="00EA4821"/>
    <w:rsid w:val="00EA4BC6"/>
    <w:rsid w:val="00EA4FC1"/>
    <w:rsid w:val="00EA51F2"/>
    <w:rsid w:val="00EA578E"/>
    <w:rsid w:val="00EA5CB8"/>
    <w:rsid w:val="00EA7F1F"/>
    <w:rsid w:val="00EB014E"/>
    <w:rsid w:val="00EB0404"/>
    <w:rsid w:val="00EB166A"/>
    <w:rsid w:val="00EB1D72"/>
    <w:rsid w:val="00EB2137"/>
    <w:rsid w:val="00EB408D"/>
    <w:rsid w:val="00EB40E4"/>
    <w:rsid w:val="00EB4803"/>
    <w:rsid w:val="00EB49CF"/>
    <w:rsid w:val="00EB625E"/>
    <w:rsid w:val="00EB6769"/>
    <w:rsid w:val="00EB6DBB"/>
    <w:rsid w:val="00EB75A4"/>
    <w:rsid w:val="00EB7EAF"/>
    <w:rsid w:val="00EC1219"/>
    <w:rsid w:val="00EC1B40"/>
    <w:rsid w:val="00EC327B"/>
    <w:rsid w:val="00EC34E2"/>
    <w:rsid w:val="00EC4EA1"/>
    <w:rsid w:val="00EC7444"/>
    <w:rsid w:val="00ED02C2"/>
    <w:rsid w:val="00ED1A66"/>
    <w:rsid w:val="00ED22F9"/>
    <w:rsid w:val="00ED2E0C"/>
    <w:rsid w:val="00ED3E66"/>
    <w:rsid w:val="00ED4965"/>
    <w:rsid w:val="00ED5A77"/>
    <w:rsid w:val="00ED72DE"/>
    <w:rsid w:val="00ED7420"/>
    <w:rsid w:val="00EE0BAE"/>
    <w:rsid w:val="00EE193D"/>
    <w:rsid w:val="00EE1F6E"/>
    <w:rsid w:val="00EE2B5B"/>
    <w:rsid w:val="00EE32F4"/>
    <w:rsid w:val="00EE3C0B"/>
    <w:rsid w:val="00EE3EE4"/>
    <w:rsid w:val="00EE518E"/>
    <w:rsid w:val="00EE661A"/>
    <w:rsid w:val="00EE70EC"/>
    <w:rsid w:val="00EE7811"/>
    <w:rsid w:val="00EE7976"/>
    <w:rsid w:val="00EE7DCE"/>
    <w:rsid w:val="00EE7FAE"/>
    <w:rsid w:val="00EF0FF1"/>
    <w:rsid w:val="00EF1B53"/>
    <w:rsid w:val="00EF1EB9"/>
    <w:rsid w:val="00EF358D"/>
    <w:rsid w:val="00EF4C0A"/>
    <w:rsid w:val="00EF54AF"/>
    <w:rsid w:val="00EF6413"/>
    <w:rsid w:val="00EF6B63"/>
    <w:rsid w:val="00EF6D48"/>
    <w:rsid w:val="00EF7921"/>
    <w:rsid w:val="00F00EA2"/>
    <w:rsid w:val="00F00FAA"/>
    <w:rsid w:val="00F00FEE"/>
    <w:rsid w:val="00F01D70"/>
    <w:rsid w:val="00F0292C"/>
    <w:rsid w:val="00F02D7B"/>
    <w:rsid w:val="00F02F3F"/>
    <w:rsid w:val="00F04365"/>
    <w:rsid w:val="00F05F2C"/>
    <w:rsid w:val="00F0698E"/>
    <w:rsid w:val="00F10083"/>
    <w:rsid w:val="00F101EE"/>
    <w:rsid w:val="00F1272A"/>
    <w:rsid w:val="00F12DFA"/>
    <w:rsid w:val="00F1326D"/>
    <w:rsid w:val="00F1388A"/>
    <w:rsid w:val="00F13A0E"/>
    <w:rsid w:val="00F14086"/>
    <w:rsid w:val="00F14946"/>
    <w:rsid w:val="00F16237"/>
    <w:rsid w:val="00F16F09"/>
    <w:rsid w:val="00F17244"/>
    <w:rsid w:val="00F174DA"/>
    <w:rsid w:val="00F208F8"/>
    <w:rsid w:val="00F21986"/>
    <w:rsid w:val="00F219D7"/>
    <w:rsid w:val="00F2252F"/>
    <w:rsid w:val="00F2389E"/>
    <w:rsid w:val="00F245B4"/>
    <w:rsid w:val="00F24B98"/>
    <w:rsid w:val="00F259C5"/>
    <w:rsid w:val="00F260A4"/>
    <w:rsid w:val="00F26271"/>
    <w:rsid w:val="00F26455"/>
    <w:rsid w:val="00F277AC"/>
    <w:rsid w:val="00F3028F"/>
    <w:rsid w:val="00F317FC"/>
    <w:rsid w:val="00F3187B"/>
    <w:rsid w:val="00F335B7"/>
    <w:rsid w:val="00F33B7E"/>
    <w:rsid w:val="00F3442D"/>
    <w:rsid w:val="00F36648"/>
    <w:rsid w:val="00F3738C"/>
    <w:rsid w:val="00F40167"/>
    <w:rsid w:val="00F408C0"/>
    <w:rsid w:val="00F418E9"/>
    <w:rsid w:val="00F42C1E"/>
    <w:rsid w:val="00F43496"/>
    <w:rsid w:val="00F43F3B"/>
    <w:rsid w:val="00F45568"/>
    <w:rsid w:val="00F477FC"/>
    <w:rsid w:val="00F50115"/>
    <w:rsid w:val="00F506ED"/>
    <w:rsid w:val="00F50877"/>
    <w:rsid w:val="00F50C0C"/>
    <w:rsid w:val="00F5398C"/>
    <w:rsid w:val="00F53FC4"/>
    <w:rsid w:val="00F5508B"/>
    <w:rsid w:val="00F5606F"/>
    <w:rsid w:val="00F56484"/>
    <w:rsid w:val="00F57DAB"/>
    <w:rsid w:val="00F6067F"/>
    <w:rsid w:val="00F60B00"/>
    <w:rsid w:val="00F60CFA"/>
    <w:rsid w:val="00F60E3D"/>
    <w:rsid w:val="00F62153"/>
    <w:rsid w:val="00F633CA"/>
    <w:rsid w:val="00F63400"/>
    <w:rsid w:val="00F65250"/>
    <w:rsid w:val="00F658FD"/>
    <w:rsid w:val="00F65EA3"/>
    <w:rsid w:val="00F6683E"/>
    <w:rsid w:val="00F675DB"/>
    <w:rsid w:val="00F709F7"/>
    <w:rsid w:val="00F7104C"/>
    <w:rsid w:val="00F71F5C"/>
    <w:rsid w:val="00F722B3"/>
    <w:rsid w:val="00F7238A"/>
    <w:rsid w:val="00F73B80"/>
    <w:rsid w:val="00F74042"/>
    <w:rsid w:val="00F7464A"/>
    <w:rsid w:val="00F752B1"/>
    <w:rsid w:val="00F76373"/>
    <w:rsid w:val="00F76779"/>
    <w:rsid w:val="00F76E38"/>
    <w:rsid w:val="00F76F06"/>
    <w:rsid w:val="00F779E8"/>
    <w:rsid w:val="00F77FE9"/>
    <w:rsid w:val="00F800EB"/>
    <w:rsid w:val="00F81225"/>
    <w:rsid w:val="00F81F7E"/>
    <w:rsid w:val="00F82B0B"/>
    <w:rsid w:val="00F82E5D"/>
    <w:rsid w:val="00F8308E"/>
    <w:rsid w:val="00F84459"/>
    <w:rsid w:val="00F847A4"/>
    <w:rsid w:val="00F84AEB"/>
    <w:rsid w:val="00F84DE6"/>
    <w:rsid w:val="00F858DD"/>
    <w:rsid w:val="00F87326"/>
    <w:rsid w:val="00F90DF2"/>
    <w:rsid w:val="00F90F51"/>
    <w:rsid w:val="00F90F82"/>
    <w:rsid w:val="00F93BC7"/>
    <w:rsid w:val="00F97DD8"/>
    <w:rsid w:val="00FA0DAF"/>
    <w:rsid w:val="00FA1519"/>
    <w:rsid w:val="00FA1982"/>
    <w:rsid w:val="00FA3241"/>
    <w:rsid w:val="00FA3F99"/>
    <w:rsid w:val="00FA4220"/>
    <w:rsid w:val="00FA4513"/>
    <w:rsid w:val="00FA67A5"/>
    <w:rsid w:val="00FA67BA"/>
    <w:rsid w:val="00FA6FFD"/>
    <w:rsid w:val="00FA7812"/>
    <w:rsid w:val="00FA7A71"/>
    <w:rsid w:val="00FA7B7F"/>
    <w:rsid w:val="00FB11E0"/>
    <w:rsid w:val="00FB1347"/>
    <w:rsid w:val="00FB19C1"/>
    <w:rsid w:val="00FB3325"/>
    <w:rsid w:val="00FB3473"/>
    <w:rsid w:val="00FB45F6"/>
    <w:rsid w:val="00FB4B0E"/>
    <w:rsid w:val="00FB50D8"/>
    <w:rsid w:val="00FB53CA"/>
    <w:rsid w:val="00FB55CC"/>
    <w:rsid w:val="00FB7526"/>
    <w:rsid w:val="00FB752F"/>
    <w:rsid w:val="00FC0A97"/>
    <w:rsid w:val="00FC2326"/>
    <w:rsid w:val="00FC2BF1"/>
    <w:rsid w:val="00FC2C5D"/>
    <w:rsid w:val="00FC52B9"/>
    <w:rsid w:val="00FC587F"/>
    <w:rsid w:val="00FC70B1"/>
    <w:rsid w:val="00FD147B"/>
    <w:rsid w:val="00FD21EF"/>
    <w:rsid w:val="00FD244C"/>
    <w:rsid w:val="00FD2608"/>
    <w:rsid w:val="00FD2946"/>
    <w:rsid w:val="00FD307E"/>
    <w:rsid w:val="00FD3EA8"/>
    <w:rsid w:val="00FD4046"/>
    <w:rsid w:val="00FD5308"/>
    <w:rsid w:val="00FD533E"/>
    <w:rsid w:val="00FD5843"/>
    <w:rsid w:val="00FD6B1B"/>
    <w:rsid w:val="00FD7614"/>
    <w:rsid w:val="00FD7617"/>
    <w:rsid w:val="00FE0076"/>
    <w:rsid w:val="00FE0753"/>
    <w:rsid w:val="00FE09E8"/>
    <w:rsid w:val="00FE2448"/>
    <w:rsid w:val="00FE2845"/>
    <w:rsid w:val="00FE2D92"/>
    <w:rsid w:val="00FE454A"/>
    <w:rsid w:val="00FE79EC"/>
    <w:rsid w:val="00FF0190"/>
    <w:rsid w:val="00FF0A8B"/>
    <w:rsid w:val="00FF0A8D"/>
    <w:rsid w:val="00FF0D0C"/>
    <w:rsid w:val="00FF1806"/>
    <w:rsid w:val="00FF1E06"/>
    <w:rsid w:val="00FF24E2"/>
    <w:rsid w:val="00FF257E"/>
    <w:rsid w:val="00FF345F"/>
    <w:rsid w:val="00FF3766"/>
    <w:rsid w:val="00FF39F8"/>
    <w:rsid w:val="00FF3D59"/>
    <w:rsid w:val="00FF4574"/>
    <w:rsid w:val="00FF51C8"/>
    <w:rsid w:val="00FF5244"/>
    <w:rsid w:val="00FF66D3"/>
    <w:rsid w:val="00FF68B1"/>
    <w:rsid w:val="00FF6A89"/>
    <w:rsid w:val="00FF6F06"/>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D265B"/>
    <w:pPr>
      <w:widowControl w:val="0"/>
      <w:bidi/>
      <w:spacing w:line="400" w:lineRule="exact"/>
      <w:ind w:firstLine="562"/>
      <w:jc w:val="both"/>
    </w:pPr>
    <w:rPr>
      <w:rFonts w:ascii="Times" w:hAnsi="Times" w:cs="AL-Mohanad"/>
      <w:sz w:val="22"/>
      <w:szCs w:val="27"/>
    </w:rPr>
  </w:style>
  <w:style w:type="paragraph" w:styleId="1">
    <w:name w:val="heading 1"/>
    <w:basedOn w:val="a2"/>
    <w:next w:val="a2"/>
    <w:link w:val="1Char"/>
    <w:uiPriority w:val="9"/>
    <w:qFormat/>
    <w:rsid w:val="00EE2B5B"/>
    <w:pPr>
      <w:keepNext/>
      <w:keepLines/>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outlineLvl w:val="1"/>
    </w:pPr>
    <w:rPr>
      <w:rFonts w:cs="AL-Mateen"/>
      <w:color w:val="000000"/>
      <w:szCs w:val="34"/>
      <w:lang w:val="x-none" w:eastAsia="x-none"/>
    </w:rPr>
  </w:style>
  <w:style w:type="paragraph" w:styleId="31">
    <w:name w:val="heading 3"/>
    <w:basedOn w:val="a2"/>
    <w:next w:val="a2"/>
    <w:link w:val="3Char"/>
    <w:unhideWhenUsed/>
    <w:qFormat/>
    <w:rsid w:val="009B6AE2"/>
    <w:pPr>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E85BFF"/>
    <w:pPr>
      <w:widowControl/>
      <w:tabs>
        <w:tab w:val="right" w:leader="dot" w:pos="7020"/>
      </w:tabs>
      <w:spacing w:before="240" w:line="192" w:lineRule="auto"/>
      <w:ind w:firstLine="0"/>
      <w:jc w:val="left"/>
    </w:pPr>
    <w:rPr>
      <w:rFonts w:ascii="Mosawi" w:hAnsi="Mosawi" w:cs="Mosawi"/>
      <w:noProof/>
      <w:sz w:val="27"/>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1B3D3B"/>
    <w:pPr>
      <w:widowControl/>
      <w:tabs>
        <w:tab w:val="right" w:leader="dot" w:pos="7020"/>
      </w:tabs>
      <w:spacing w:line="161" w:lineRule="auto"/>
      <w:jc w:val="left"/>
    </w:pPr>
    <w:rPr>
      <w:rFonts w:ascii="Arial" w:hAnsi="Arial"/>
      <w:noProof/>
      <w:sz w:val="27"/>
      <w:lang w:eastAsia="ar-SA"/>
    </w:rPr>
  </w:style>
  <w:style w:type="paragraph" w:styleId="aff7">
    <w:name w:val="table of figures"/>
    <w:basedOn w:val="a2"/>
    <w:next w:val="a2"/>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ind w:left="360" w:hanging="360"/>
      <w:jc w:val="left"/>
    </w:pPr>
    <w:rPr>
      <w:rFonts w:ascii="Times New Roman" w:hAnsi="Times New Roman" w:cs="Times New Roman"/>
      <w:sz w:val="24"/>
      <w:szCs w:val="24"/>
    </w:rPr>
  </w:style>
  <w:style w:type="paragraph" w:styleId="2f2">
    <w:name w:val="List 2"/>
    <w:basedOn w:val="a2"/>
    <w:rsid w:val="00801478"/>
    <w:pPr>
      <w:widowControl/>
      <w:bidi w:val="0"/>
      <w:ind w:left="720" w:hanging="360"/>
      <w:jc w:val="left"/>
    </w:pPr>
    <w:rPr>
      <w:rFonts w:ascii="Times New Roman" w:hAnsi="Times New Roman" w:cs="Times New Roman"/>
      <w:sz w:val="24"/>
      <w:szCs w:val="24"/>
    </w:rPr>
  </w:style>
  <w:style w:type="paragraph" w:styleId="3e">
    <w:name w:val="List 3"/>
    <w:basedOn w:val="a2"/>
    <w:rsid w:val="00801478"/>
    <w:pPr>
      <w:widowControl/>
      <w:bidi w:val="0"/>
      <w:ind w:left="1080" w:hanging="360"/>
      <w:jc w:val="left"/>
    </w:pPr>
    <w:rPr>
      <w:rFonts w:ascii="Times New Roman" w:hAnsi="Times New Roman" w:cs="Times New Roman"/>
      <w:sz w:val="24"/>
      <w:szCs w:val="24"/>
    </w:rPr>
  </w:style>
  <w:style w:type="paragraph" w:styleId="47">
    <w:name w:val="List 4"/>
    <w:basedOn w:val="a2"/>
    <w:rsid w:val="00801478"/>
    <w:pPr>
      <w:widowControl/>
      <w:bidi w:val="0"/>
      <w:ind w:left="1440" w:hanging="360"/>
      <w:jc w:val="left"/>
    </w:pPr>
    <w:rPr>
      <w:rFonts w:ascii="Times New Roman" w:hAnsi="Times New Roman" w:cs="Times New Roman"/>
      <w:sz w:val="24"/>
      <w:szCs w:val="24"/>
    </w:rPr>
  </w:style>
  <w:style w:type="paragraph" w:styleId="55">
    <w:name w:val="List 5"/>
    <w:basedOn w:val="a2"/>
    <w:rsid w:val="00801478"/>
    <w:pPr>
      <w:widowControl/>
      <w:bidi w:val="0"/>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jc w:val="left"/>
    </w:pPr>
    <w:rPr>
      <w:rFonts w:ascii="Times New Roman" w:hAnsi="Times New Roman" w:cs="Times New Roman"/>
      <w:sz w:val="24"/>
      <w:szCs w:val="24"/>
    </w:rPr>
  </w:style>
  <w:style w:type="paragraph" w:styleId="affffff">
    <w:name w:val="List Continue"/>
    <w:basedOn w:val="a2"/>
    <w:rsid w:val="00801478"/>
    <w:pPr>
      <w:widowControl/>
      <w:bidi w:val="0"/>
      <w:spacing w:after="120"/>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link w:val="Style1Char"/>
    <w:qFormat/>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No Spacing"/>
    <w:link w:val="Charfff1"/>
    <w:uiPriority w:val="1"/>
    <w:qFormat/>
    <w:rsid w:val="002977C6"/>
    <w:pPr>
      <w:ind w:firstLine="567"/>
    </w:pPr>
    <w:rPr>
      <w:rFonts w:ascii="Arial" w:eastAsiaTheme="minorHAnsi" w:hAnsi="Arial"/>
      <w:w w:val="80"/>
      <w:sz w:val="22"/>
      <w:szCs w:val="22"/>
      <w:lang w:val="fr-FR"/>
    </w:rPr>
  </w:style>
  <w:style w:type="numbering" w:customStyle="1" w:styleId="Style2">
    <w:name w:val="Style2"/>
    <w:uiPriority w:val="99"/>
    <w:rsid w:val="002977C6"/>
    <w:pPr>
      <w:numPr>
        <w:numId w:val="36"/>
      </w:numPr>
    </w:pPr>
  </w:style>
  <w:style w:type="character" w:customStyle="1" w:styleId="Charfff1">
    <w:name w:val="بلا تباعد Char"/>
    <w:basedOn w:val="a3"/>
    <w:link w:val="afffffff3"/>
    <w:uiPriority w:val="1"/>
    <w:rsid w:val="002977C6"/>
    <w:rPr>
      <w:rFonts w:ascii="Arial" w:eastAsiaTheme="minorHAnsi" w:hAnsi="Arial"/>
      <w:w w:val="80"/>
      <w:sz w:val="22"/>
      <w:szCs w:val="22"/>
      <w:lang w:val="fr-FR"/>
    </w:rPr>
  </w:style>
  <w:style w:type="character" w:customStyle="1" w:styleId="Style1Char">
    <w:name w:val="Style1 Char"/>
    <w:basedOn w:val="Charfff1"/>
    <w:link w:val="Style1"/>
    <w:rsid w:val="002977C6"/>
    <w:rPr>
      <w:rFonts w:ascii="ahmadali" w:eastAsiaTheme="minorHAnsi" w:hAnsi="ahmadali" w:cs="ahmadali"/>
      <w:w w:val="80"/>
      <w:sz w:val="32"/>
      <w:szCs w:val="32"/>
      <w:lang w:val="fr-FR"/>
    </w:rPr>
  </w:style>
  <w:style w:type="paragraph" w:customStyle="1" w:styleId="Style3">
    <w:name w:val="Style3"/>
    <w:basedOn w:val="afffffff3"/>
    <w:link w:val="Style3Char"/>
    <w:autoRedefine/>
    <w:qFormat/>
    <w:rsid w:val="002977C6"/>
    <w:pPr>
      <w:bidi/>
      <w:spacing w:before="120" w:after="120" w:line="360" w:lineRule="auto"/>
      <w:ind w:left="531"/>
      <w:jc w:val="both"/>
    </w:pPr>
    <w:rPr>
      <w:sz w:val="28"/>
    </w:rPr>
  </w:style>
  <w:style w:type="character" w:customStyle="1" w:styleId="Style3Char">
    <w:name w:val="Style3 Char"/>
    <w:basedOn w:val="Charfff1"/>
    <w:link w:val="Style3"/>
    <w:rsid w:val="002977C6"/>
    <w:rPr>
      <w:rFonts w:ascii="Arial" w:eastAsiaTheme="minorHAnsi" w:hAnsi="Arial"/>
      <w:w w:val="80"/>
      <w:sz w:val="28"/>
      <w:szCs w:val="22"/>
      <w:lang w:val="fr-FR"/>
    </w:rPr>
  </w:style>
  <w:style w:type="character" w:customStyle="1" w:styleId="apple-converted-space">
    <w:name w:val="apple-converted-space"/>
    <w:basedOn w:val="a3"/>
    <w:rsid w:val="00957CE4"/>
  </w:style>
  <w:style w:type="paragraph" w:customStyle="1" w:styleId="Normals">
    <w:name w:val="Normals"/>
    <w:basedOn w:val="a2"/>
    <w:qFormat/>
    <w:rsid w:val="00503840"/>
    <w:pPr>
      <w:shd w:val="clear" w:color="auto" w:fill="FFFFFF"/>
      <w:spacing w:line="240" w:lineRule="auto"/>
      <w:ind w:firstLine="561"/>
    </w:pPr>
    <w:rPr>
      <w:rFonts w:ascii="Lotus Linotype" w:hAnsi="Lotus Linotype"/>
      <w:sz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D265B"/>
    <w:pPr>
      <w:widowControl w:val="0"/>
      <w:bidi/>
      <w:spacing w:line="400" w:lineRule="exact"/>
      <w:ind w:firstLine="562"/>
      <w:jc w:val="both"/>
    </w:pPr>
    <w:rPr>
      <w:rFonts w:ascii="Times" w:hAnsi="Times" w:cs="AL-Mohanad"/>
      <w:sz w:val="22"/>
      <w:szCs w:val="27"/>
    </w:rPr>
  </w:style>
  <w:style w:type="paragraph" w:styleId="1">
    <w:name w:val="heading 1"/>
    <w:basedOn w:val="a2"/>
    <w:next w:val="a2"/>
    <w:link w:val="1Char"/>
    <w:uiPriority w:val="9"/>
    <w:qFormat/>
    <w:rsid w:val="00EE2B5B"/>
    <w:pPr>
      <w:keepNext/>
      <w:keepLines/>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outlineLvl w:val="1"/>
    </w:pPr>
    <w:rPr>
      <w:rFonts w:cs="AL-Mateen"/>
      <w:color w:val="000000"/>
      <w:szCs w:val="34"/>
      <w:lang w:val="x-none" w:eastAsia="x-none"/>
    </w:rPr>
  </w:style>
  <w:style w:type="paragraph" w:styleId="31">
    <w:name w:val="heading 3"/>
    <w:basedOn w:val="a2"/>
    <w:next w:val="a2"/>
    <w:link w:val="3Char"/>
    <w:unhideWhenUsed/>
    <w:qFormat/>
    <w:rsid w:val="009B6AE2"/>
    <w:pPr>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E85BFF"/>
    <w:pPr>
      <w:widowControl/>
      <w:tabs>
        <w:tab w:val="right" w:leader="dot" w:pos="7020"/>
      </w:tabs>
      <w:spacing w:before="240" w:line="192" w:lineRule="auto"/>
      <w:ind w:firstLine="0"/>
      <w:jc w:val="left"/>
    </w:pPr>
    <w:rPr>
      <w:rFonts w:ascii="Mosawi" w:hAnsi="Mosawi" w:cs="Mosawi"/>
      <w:noProof/>
      <w:sz w:val="27"/>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1B3D3B"/>
    <w:pPr>
      <w:widowControl/>
      <w:tabs>
        <w:tab w:val="right" w:leader="dot" w:pos="7020"/>
      </w:tabs>
      <w:spacing w:line="161" w:lineRule="auto"/>
      <w:jc w:val="left"/>
    </w:pPr>
    <w:rPr>
      <w:rFonts w:ascii="Arial" w:hAnsi="Arial"/>
      <w:noProof/>
      <w:sz w:val="27"/>
      <w:lang w:eastAsia="ar-SA"/>
    </w:rPr>
  </w:style>
  <w:style w:type="paragraph" w:styleId="aff7">
    <w:name w:val="table of figures"/>
    <w:basedOn w:val="a2"/>
    <w:next w:val="a2"/>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ind w:left="360" w:hanging="360"/>
      <w:jc w:val="left"/>
    </w:pPr>
    <w:rPr>
      <w:rFonts w:ascii="Times New Roman" w:hAnsi="Times New Roman" w:cs="Times New Roman"/>
      <w:sz w:val="24"/>
      <w:szCs w:val="24"/>
    </w:rPr>
  </w:style>
  <w:style w:type="paragraph" w:styleId="2f2">
    <w:name w:val="List 2"/>
    <w:basedOn w:val="a2"/>
    <w:rsid w:val="00801478"/>
    <w:pPr>
      <w:widowControl/>
      <w:bidi w:val="0"/>
      <w:ind w:left="720" w:hanging="360"/>
      <w:jc w:val="left"/>
    </w:pPr>
    <w:rPr>
      <w:rFonts w:ascii="Times New Roman" w:hAnsi="Times New Roman" w:cs="Times New Roman"/>
      <w:sz w:val="24"/>
      <w:szCs w:val="24"/>
    </w:rPr>
  </w:style>
  <w:style w:type="paragraph" w:styleId="3e">
    <w:name w:val="List 3"/>
    <w:basedOn w:val="a2"/>
    <w:rsid w:val="00801478"/>
    <w:pPr>
      <w:widowControl/>
      <w:bidi w:val="0"/>
      <w:ind w:left="1080" w:hanging="360"/>
      <w:jc w:val="left"/>
    </w:pPr>
    <w:rPr>
      <w:rFonts w:ascii="Times New Roman" w:hAnsi="Times New Roman" w:cs="Times New Roman"/>
      <w:sz w:val="24"/>
      <w:szCs w:val="24"/>
    </w:rPr>
  </w:style>
  <w:style w:type="paragraph" w:styleId="47">
    <w:name w:val="List 4"/>
    <w:basedOn w:val="a2"/>
    <w:rsid w:val="00801478"/>
    <w:pPr>
      <w:widowControl/>
      <w:bidi w:val="0"/>
      <w:ind w:left="1440" w:hanging="360"/>
      <w:jc w:val="left"/>
    </w:pPr>
    <w:rPr>
      <w:rFonts w:ascii="Times New Roman" w:hAnsi="Times New Roman" w:cs="Times New Roman"/>
      <w:sz w:val="24"/>
      <w:szCs w:val="24"/>
    </w:rPr>
  </w:style>
  <w:style w:type="paragraph" w:styleId="55">
    <w:name w:val="List 5"/>
    <w:basedOn w:val="a2"/>
    <w:rsid w:val="00801478"/>
    <w:pPr>
      <w:widowControl/>
      <w:bidi w:val="0"/>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jc w:val="left"/>
    </w:pPr>
    <w:rPr>
      <w:rFonts w:ascii="Times New Roman" w:hAnsi="Times New Roman" w:cs="Times New Roman"/>
      <w:sz w:val="24"/>
      <w:szCs w:val="24"/>
    </w:rPr>
  </w:style>
  <w:style w:type="paragraph" w:styleId="affffff">
    <w:name w:val="List Continue"/>
    <w:basedOn w:val="a2"/>
    <w:rsid w:val="00801478"/>
    <w:pPr>
      <w:widowControl/>
      <w:bidi w:val="0"/>
      <w:spacing w:after="120"/>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link w:val="Style1Char"/>
    <w:qFormat/>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No Spacing"/>
    <w:link w:val="Charfff1"/>
    <w:uiPriority w:val="1"/>
    <w:qFormat/>
    <w:rsid w:val="002977C6"/>
    <w:pPr>
      <w:ind w:firstLine="567"/>
    </w:pPr>
    <w:rPr>
      <w:rFonts w:ascii="Arial" w:eastAsiaTheme="minorHAnsi" w:hAnsi="Arial"/>
      <w:w w:val="80"/>
      <w:sz w:val="22"/>
      <w:szCs w:val="22"/>
      <w:lang w:val="fr-FR"/>
    </w:rPr>
  </w:style>
  <w:style w:type="numbering" w:customStyle="1" w:styleId="Style2">
    <w:name w:val="Style2"/>
    <w:uiPriority w:val="99"/>
    <w:rsid w:val="002977C6"/>
    <w:pPr>
      <w:numPr>
        <w:numId w:val="36"/>
      </w:numPr>
    </w:pPr>
  </w:style>
  <w:style w:type="character" w:customStyle="1" w:styleId="Charfff1">
    <w:name w:val="بلا تباعد Char"/>
    <w:basedOn w:val="a3"/>
    <w:link w:val="afffffff3"/>
    <w:uiPriority w:val="1"/>
    <w:rsid w:val="002977C6"/>
    <w:rPr>
      <w:rFonts w:ascii="Arial" w:eastAsiaTheme="minorHAnsi" w:hAnsi="Arial"/>
      <w:w w:val="80"/>
      <w:sz w:val="22"/>
      <w:szCs w:val="22"/>
      <w:lang w:val="fr-FR"/>
    </w:rPr>
  </w:style>
  <w:style w:type="character" w:customStyle="1" w:styleId="Style1Char">
    <w:name w:val="Style1 Char"/>
    <w:basedOn w:val="Charfff1"/>
    <w:link w:val="Style1"/>
    <w:rsid w:val="002977C6"/>
    <w:rPr>
      <w:rFonts w:ascii="ahmadali" w:eastAsiaTheme="minorHAnsi" w:hAnsi="ahmadali" w:cs="ahmadali"/>
      <w:w w:val="80"/>
      <w:sz w:val="32"/>
      <w:szCs w:val="32"/>
      <w:lang w:val="fr-FR"/>
    </w:rPr>
  </w:style>
  <w:style w:type="paragraph" w:customStyle="1" w:styleId="Style3">
    <w:name w:val="Style3"/>
    <w:basedOn w:val="afffffff3"/>
    <w:link w:val="Style3Char"/>
    <w:autoRedefine/>
    <w:qFormat/>
    <w:rsid w:val="002977C6"/>
    <w:pPr>
      <w:bidi/>
      <w:spacing w:before="120" w:after="120" w:line="360" w:lineRule="auto"/>
      <w:ind w:left="531"/>
      <w:jc w:val="both"/>
    </w:pPr>
    <w:rPr>
      <w:sz w:val="28"/>
    </w:rPr>
  </w:style>
  <w:style w:type="character" w:customStyle="1" w:styleId="Style3Char">
    <w:name w:val="Style3 Char"/>
    <w:basedOn w:val="Charfff1"/>
    <w:link w:val="Style3"/>
    <w:rsid w:val="002977C6"/>
    <w:rPr>
      <w:rFonts w:ascii="Arial" w:eastAsiaTheme="minorHAnsi" w:hAnsi="Arial"/>
      <w:w w:val="80"/>
      <w:sz w:val="28"/>
      <w:szCs w:val="22"/>
      <w:lang w:val="fr-FR"/>
    </w:rPr>
  </w:style>
  <w:style w:type="character" w:customStyle="1" w:styleId="apple-converted-space">
    <w:name w:val="apple-converted-space"/>
    <w:basedOn w:val="a3"/>
    <w:rsid w:val="00957CE4"/>
  </w:style>
  <w:style w:type="paragraph" w:customStyle="1" w:styleId="Normals">
    <w:name w:val="Normals"/>
    <w:basedOn w:val="a2"/>
    <w:qFormat/>
    <w:rsid w:val="00503840"/>
    <w:pPr>
      <w:shd w:val="clear" w:color="auto" w:fill="FFFFFF"/>
      <w:spacing w:line="240" w:lineRule="auto"/>
      <w:ind w:firstLine="561"/>
    </w:pPr>
    <w:rPr>
      <w:rFonts w:ascii="Lotus Linotype" w:hAnsi="Lotus Linotype"/>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56.xml"/><Relationship Id="rId21" Type="http://schemas.openxmlformats.org/officeDocument/2006/relationships/header" Target="header6.xml"/><Relationship Id="rId42" Type="http://schemas.openxmlformats.org/officeDocument/2006/relationships/header" Target="header19.xml"/><Relationship Id="rId47" Type="http://schemas.openxmlformats.org/officeDocument/2006/relationships/footer" Target="footer15.xml"/><Relationship Id="rId63" Type="http://schemas.openxmlformats.org/officeDocument/2006/relationships/footer" Target="footer23.xml"/><Relationship Id="rId68" Type="http://schemas.openxmlformats.org/officeDocument/2006/relationships/footer" Target="footer26.xml"/><Relationship Id="rId84" Type="http://schemas.openxmlformats.org/officeDocument/2006/relationships/footer" Target="footer34.xml"/><Relationship Id="rId89" Type="http://schemas.openxmlformats.org/officeDocument/2006/relationships/header" Target="header42.xml"/><Relationship Id="rId112" Type="http://schemas.openxmlformats.org/officeDocument/2006/relationships/footer" Target="footer48.xml"/><Relationship Id="rId133" Type="http://schemas.openxmlformats.org/officeDocument/2006/relationships/header" Target="header64.xml"/><Relationship Id="rId138" Type="http://schemas.openxmlformats.org/officeDocument/2006/relationships/header" Target="header67.xml"/><Relationship Id="rId16" Type="http://schemas.openxmlformats.org/officeDocument/2006/relationships/header" Target="header3.xml"/><Relationship Id="rId107" Type="http://schemas.openxmlformats.org/officeDocument/2006/relationships/footer" Target="footer45.xml"/><Relationship Id="rId11" Type="http://schemas.openxmlformats.org/officeDocument/2006/relationships/hyperlink" Target="mailto:info@nosos.net" TargetMode="External"/><Relationship Id="rId32" Type="http://schemas.openxmlformats.org/officeDocument/2006/relationships/footer" Target="footer8.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header" Target="header35.xml"/><Relationship Id="rId79" Type="http://schemas.openxmlformats.org/officeDocument/2006/relationships/footer" Target="footer31.xml"/><Relationship Id="rId102" Type="http://schemas.openxmlformats.org/officeDocument/2006/relationships/header" Target="header49.xml"/><Relationship Id="rId123" Type="http://schemas.openxmlformats.org/officeDocument/2006/relationships/footer" Target="footer53.xml"/><Relationship Id="rId128" Type="http://schemas.openxmlformats.org/officeDocument/2006/relationships/footer" Target="footer56.xml"/><Relationship Id="rId144" Type="http://schemas.openxmlformats.org/officeDocument/2006/relationships/footer" Target="footer64.xml"/><Relationship Id="rId149" Type="http://schemas.openxmlformats.org/officeDocument/2006/relationships/footer" Target="footer66.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footer" Target="footer39.xml"/><Relationship Id="rId22" Type="http://schemas.openxmlformats.org/officeDocument/2006/relationships/header" Target="header7.xml"/><Relationship Id="rId27" Type="http://schemas.openxmlformats.org/officeDocument/2006/relationships/footer" Target="footer6.xml"/><Relationship Id="rId43" Type="http://schemas.openxmlformats.org/officeDocument/2006/relationships/footer" Target="footer13.xml"/><Relationship Id="rId48" Type="http://schemas.openxmlformats.org/officeDocument/2006/relationships/footer" Target="footer16.xml"/><Relationship Id="rId64" Type="http://schemas.openxmlformats.org/officeDocument/2006/relationships/footer" Target="footer24.xml"/><Relationship Id="rId69" Type="http://schemas.openxmlformats.org/officeDocument/2006/relationships/header" Target="header32.xml"/><Relationship Id="rId113" Type="http://schemas.openxmlformats.org/officeDocument/2006/relationships/header" Target="header54.xml"/><Relationship Id="rId118" Type="http://schemas.openxmlformats.org/officeDocument/2006/relationships/header" Target="header57.xml"/><Relationship Id="rId134" Type="http://schemas.openxmlformats.org/officeDocument/2006/relationships/header" Target="header65.xml"/><Relationship Id="rId139" Type="http://schemas.openxmlformats.org/officeDocument/2006/relationships/footer" Target="footer61.xml"/><Relationship Id="rId80" Type="http://schemas.openxmlformats.org/officeDocument/2006/relationships/footer" Target="footer32.xml"/><Relationship Id="rId85" Type="http://schemas.openxmlformats.org/officeDocument/2006/relationships/header" Target="header40.xml"/><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footer" Target="footer21.xml"/><Relationship Id="rId67" Type="http://schemas.openxmlformats.org/officeDocument/2006/relationships/footer" Target="footer25.xml"/><Relationship Id="rId103" Type="http://schemas.openxmlformats.org/officeDocument/2006/relationships/footer" Target="footer43.xml"/><Relationship Id="rId108" Type="http://schemas.openxmlformats.org/officeDocument/2006/relationships/footer" Target="footer46.xml"/><Relationship Id="rId116" Type="http://schemas.openxmlformats.org/officeDocument/2006/relationships/footer" Target="footer50.xml"/><Relationship Id="rId124" Type="http://schemas.openxmlformats.org/officeDocument/2006/relationships/footer" Target="footer54.xml"/><Relationship Id="rId129" Type="http://schemas.openxmlformats.org/officeDocument/2006/relationships/header" Target="header62.xml"/><Relationship Id="rId137" Type="http://schemas.openxmlformats.org/officeDocument/2006/relationships/header" Target="header66.xml"/><Relationship Id="rId20" Type="http://schemas.openxmlformats.org/officeDocument/2006/relationships/footer" Target="footer4.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3.xml"/><Relationship Id="rId75" Type="http://schemas.openxmlformats.org/officeDocument/2006/relationships/footer" Target="footer29.xml"/><Relationship Id="rId83" Type="http://schemas.openxmlformats.org/officeDocument/2006/relationships/footer" Target="footer33.xml"/><Relationship Id="rId88" Type="http://schemas.openxmlformats.org/officeDocument/2006/relationships/footer" Target="footer36.xml"/><Relationship Id="rId91" Type="http://schemas.openxmlformats.org/officeDocument/2006/relationships/footer" Target="footer37.xml"/><Relationship Id="rId96" Type="http://schemas.openxmlformats.org/officeDocument/2006/relationships/footer" Target="footer40.xml"/><Relationship Id="rId111" Type="http://schemas.openxmlformats.org/officeDocument/2006/relationships/footer" Target="footer47.xml"/><Relationship Id="rId132" Type="http://schemas.openxmlformats.org/officeDocument/2006/relationships/footer" Target="footer58.xml"/><Relationship Id="rId140" Type="http://schemas.openxmlformats.org/officeDocument/2006/relationships/footer" Target="footer62.xml"/><Relationship Id="rId145"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10.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header" Target="header51.xml"/><Relationship Id="rId114" Type="http://schemas.openxmlformats.org/officeDocument/2006/relationships/header" Target="header55.xml"/><Relationship Id="rId119" Type="http://schemas.openxmlformats.org/officeDocument/2006/relationships/footer" Target="footer51.xml"/><Relationship Id="rId127" Type="http://schemas.openxmlformats.org/officeDocument/2006/relationships/footer" Target="footer55.xml"/><Relationship Id="rId10" Type="http://schemas.openxmlformats.org/officeDocument/2006/relationships/hyperlink" Target="http://www.nosos.net" TargetMode="Externa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header" Target="header45.xml"/><Relationship Id="rId99" Type="http://schemas.openxmlformats.org/officeDocument/2006/relationships/footer" Target="footer41.xml"/><Relationship Id="rId101" Type="http://schemas.openxmlformats.org/officeDocument/2006/relationships/header" Target="header48.xml"/><Relationship Id="rId122" Type="http://schemas.openxmlformats.org/officeDocument/2006/relationships/header" Target="header59.xml"/><Relationship Id="rId130" Type="http://schemas.openxmlformats.org/officeDocument/2006/relationships/header" Target="header63.xml"/><Relationship Id="rId135" Type="http://schemas.openxmlformats.org/officeDocument/2006/relationships/footer" Target="footer59.xml"/><Relationship Id="rId143" Type="http://schemas.openxmlformats.org/officeDocument/2006/relationships/footer" Target="footer63.xml"/><Relationship Id="rId148" Type="http://schemas.openxmlformats.org/officeDocument/2006/relationships/header" Target="header72.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footer" Target="footer11.xml"/><Relationship Id="rId109" Type="http://schemas.openxmlformats.org/officeDocument/2006/relationships/header" Target="header52.xml"/><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header" Target="header46.xml"/><Relationship Id="rId104" Type="http://schemas.openxmlformats.org/officeDocument/2006/relationships/footer" Target="footer44.xml"/><Relationship Id="rId120" Type="http://schemas.openxmlformats.org/officeDocument/2006/relationships/footer" Target="footer52.xml"/><Relationship Id="rId125" Type="http://schemas.openxmlformats.org/officeDocument/2006/relationships/header" Target="header60.xml"/><Relationship Id="rId141" Type="http://schemas.openxmlformats.org/officeDocument/2006/relationships/header" Target="header68.xml"/><Relationship Id="rId146" Type="http://schemas.openxmlformats.org/officeDocument/2006/relationships/header" Target="header71.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footer" Target="footer38.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footer" Target="footer12.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footer" Target="footer35.xml"/><Relationship Id="rId110" Type="http://schemas.openxmlformats.org/officeDocument/2006/relationships/header" Target="header53.xml"/><Relationship Id="rId115" Type="http://schemas.openxmlformats.org/officeDocument/2006/relationships/footer" Target="footer49.xml"/><Relationship Id="rId131" Type="http://schemas.openxmlformats.org/officeDocument/2006/relationships/footer" Target="footer57.xml"/><Relationship Id="rId136" Type="http://schemas.openxmlformats.org/officeDocument/2006/relationships/footer" Target="footer60.xml"/><Relationship Id="rId61" Type="http://schemas.openxmlformats.org/officeDocument/2006/relationships/header" Target="header28.xml"/><Relationship Id="rId82" Type="http://schemas.openxmlformats.org/officeDocument/2006/relationships/header" Target="header39.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eader" Target="header13.xml"/><Relationship Id="rId35" Type="http://schemas.openxmlformats.org/officeDocument/2006/relationships/footer" Target="footer9.xml"/><Relationship Id="rId56" Type="http://schemas.openxmlformats.org/officeDocument/2006/relationships/footer" Target="footer20.xml"/><Relationship Id="rId77" Type="http://schemas.openxmlformats.org/officeDocument/2006/relationships/header" Target="header36.xml"/><Relationship Id="rId100" Type="http://schemas.openxmlformats.org/officeDocument/2006/relationships/footer" Target="footer42.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footer" Target="footer65.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footer" Target="footer28.xml"/><Relationship Id="rId93" Type="http://schemas.openxmlformats.org/officeDocument/2006/relationships/header" Target="header44.xml"/><Relationship Id="rId98" Type="http://schemas.openxmlformats.org/officeDocument/2006/relationships/header" Target="header47.xml"/><Relationship Id="rId121" Type="http://schemas.openxmlformats.org/officeDocument/2006/relationships/header" Target="header58.xml"/><Relationship Id="rId142" Type="http://schemas.openxmlformats.org/officeDocument/2006/relationships/header" Target="header69.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4FD2C-A0BD-4F8E-B005-8E231E48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46</TotalTime>
  <Pages>1</Pages>
  <Words>78045</Words>
  <Characters>444861</Characters>
  <Application>Microsoft Office Word</Application>
  <DocSecurity>0</DocSecurity>
  <Lines>3707</Lines>
  <Paragraphs>1043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521863</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17</cp:revision>
  <cp:lastPrinted>2015-12-17T07:35:00Z</cp:lastPrinted>
  <dcterms:created xsi:type="dcterms:W3CDTF">2015-12-13T06:45:00Z</dcterms:created>
  <dcterms:modified xsi:type="dcterms:W3CDTF">2015-12-17T07:37:00Z</dcterms:modified>
</cp:coreProperties>
</file>